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2.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A0116" w14:textId="2760E27B" w:rsidR="000A1811" w:rsidRDefault="00414B0A" w:rsidP="000A1811">
      <w:pPr>
        <w:rPr>
          <w:rFonts w:eastAsia="標楷體"/>
          <w:b/>
          <w:bCs/>
          <w:sz w:val="80"/>
        </w:rPr>
      </w:pPr>
      <w:r>
        <w:rPr>
          <w:noProof/>
        </w:rPr>
        <w:pict w14:anchorId="2A375266">
          <v:shapetype id="_x0000_t202" coordsize="21600,21600" o:spt="202" path="m,l,21600r21600,l21600,xe">
            <v:stroke joinstyle="miter"/>
            <v:path gradientshapeok="t" o:connecttype="rect"/>
          </v:shapetype>
          <v:shape id="文字方塊 4" o:spid="_x0000_s2753" type="#_x0000_t202" style="position:absolute;margin-left:0;margin-top:27pt;width:81pt;height:27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">
            <v:textbox inset="3pt,2pt,,2pt">
              <w:txbxContent>
                <w:p w14:paraId="3D702730" w14:textId="77777777" w:rsidR="00D266DA" w:rsidRDefault="00D266DA" w:rsidP="000A1811">
                  <w:pPr>
                    <w:adjustRightInd w:val="0"/>
                    <w:snapToGrid w:val="0"/>
                    <w:jc w:val="center"/>
                    <w:rPr>
                      <w:rFonts w:eastAsia="標楷體"/>
                      <w:b/>
                      <w:bCs/>
                      <w:sz w:val="32"/>
                    </w:rPr>
                  </w:pPr>
                  <w:r>
                    <w:rPr>
                      <w:rFonts w:eastAsia="標楷體" w:hint="eastAsia"/>
                      <w:b/>
                      <w:bCs/>
                      <w:sz w:val="32"/>
                    </w:rPr>
                    <w:t>列入移交</w:t>
                  </w:r>
                </w:p>
              </w:txbxContent>
            </v:textbox>
          </v:shape>
        </w:pict>
      </w:r>
    </w:p>
    <w:p w14:paraId="1A788874" w14:textId="67AF3F49" w:rsidR="000A1811" w:rsidRPr="001F3D4F" w:rsidRDefault="00414B0A" w:rsidP="000A1811">
      <w:pPr>
        <w:rPr>
          <w:rFonts w:eastAsia="標楷體"/>
          <w:b/>
          <w:bCs/>
          <w:sz w:val="52"/>
        </w:rPr>
      </w:pPr>
      <w:r>
        <w:rPr>
          <w:noProof/>
        </w:rPr>
        <w:pict w14:anchorId="46246DB6">
          <v:shape id="文字方塊 3" o:spid="_x0000_s2752" type="#_x0000_t202" style="position:absolute;margin-left:30.6pt;margin-top:24.4pt;width:6in;height:112.8pt;z-index:25158604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" strokeweight="4.5pt">
            <v:stroke linestyle="thinThick"/>
            <v:textbox inset="2pt,2pt">
              <w:txbxContent>
                <w:p w14:paraId="0CD85F1C" w14:textId="77777777" w:rsidR="00D266DA" w:rsidRPr="00BC3011" w:rsidRDefault="00D266DA" w:rsidP="000A1811">
                  <w:pPr>
                    <w:spacing w:beforeLines="50" w:before="180"/>
                    <w:jc w:val="center"/>
                    <w:rPr>
                      <w:rFonts w:ascii="標楷體" w:eastAsia="標楷體" w:hAnsi="標楷體"/>
                      <w:b/>
                      <w:sz w:val="112"/>
                      <w:szCs w:val="112"/>
                    </w:rPr>
                  </w:pPr>
                  <w:r w:rsidRPr="00BC3011">
                    <w:rPr>
                      <w:rFonts w:ascii="標楷體" w:eastAsia="標楷體" w:hAnsi="標楷體" w:hint="eastAsia"/>
                      <w:b/>
                      <w:sz w:val="112"/>
                      <w:szCs w:val="112"/>
                    </w:rPr>
                    <w:t>內部業務規章</w:t>
                  </w:r>
                </w:p>
              </w:txbxContent>
            </v:textbox>
          </v:shape>
        </w:pict>
      </w:r>
    </w:p>
    <w:p w14:paraId="1D178D5B" w14:textId="749733E8" w:rsidR="000A1811" w:rsidRPr="006F09F9" w:rsidRDefault="000A1811" w:rsidP="000A1811">
      <w:pPr>
        <w:rPr>
          <w:rFonts w:eastAsia="標楷體"/>
          <w:b/>
          <w:bCs/>
          <w:sz w:val="80"/>
          <w:u w:val="single"/>
        </w:rPr>
      </w:pPr>
    </w:p>
    <w:p w14:paraId="2B968CEA" w14:textId="77777777" w:rsidR="000A1811" w:rsidRDefault="000A1811" w:rsidP="000A1811">
      <w:pPr>
        <w:jc w:val="center"/>
        <w:rPr>
          <w:rFonts w:eastAsia="標楷體"/>
          <w:b/>
          <w:bCs/>
          <w:sz w:val="80"/>
        </w:rPr>
      </w:pPr>
    </w:p>
    <w:p w14:paraId="49A8B0F8" w14:textId="77777777" w:rsidR="000A1811" w:rsidRDefault="000A1811" w:rsidP="000A1811">
      <w:pPr>
        <w:rPr>
          <w:rFonts w:eastAsia="標楷體"/>
          <w:b/>
          <w:bCs/>
          <w:sz w:val="80"/>
        </w:rPr>
      </w:pPr>
    </w:p>
    <w:p w14:paraId="16BD1A2F" w14:textId="77777777" w:rsidR="000A1811" w:rsidRDefault="000A1811" w:rsidP="000A1811">
      <w:pPr>
        <w:jc w:val="center"/>
        <w:rPr>
          <w:rFonts w:eastAsia="標楷體"/>
          <w:b/>
          <w:bCs/>
        </w:rPr>
      </w:pPr>
      <w:r>
        <w:rPr>
          <w:rFonts w:ascii="ＤＦ農會字型" w:eastAsia="ＤＦ農會字型" w:hAnsi="ＤＦ農會字型" w:hint="eastAsia"/>
          <w:bCs/>
          <w:noProof/>
          <w:sz w:val="72"/>
        </w:rPr>
        <w:drawing>
          <wp:inline distT="0" distB="0" distL="0" distR="0" wp14:anchorId="2AAC9B80" wp14:editId="3AD63F83">
            <wp:extent cx="2880360" cy="1661160"/>
            <wp:effectExtent l="19050" t="0" r="0" b="0"/>
            <wp:docPr id="1" name="圖片 1" descr="直式大logo彩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直式大logo彩色"/>
                    <pic:cNvPicPr>
                      <a:picLocks noChangeAspect="1" noChangeArrowheads="1"/>
                    </pic:cNvPicPr>
                  </pic:nvPicPr>
                  <pic:blipFill>
                    <a:blip r:embed="rId8" cstate="print"/>
                    <a:srcRect/>
                    <a:stretch>
                      <a:fillRect/>
                    </a:stretch>
                  </pic:blipFill>
                  <pic:spPr bwMode="auto">
                    <a:xfrm>
                      <a:off x="0" y="0"/>
                      <a:ext cx="2880360" cy="1661160"/>
                    </a:xfrm>
                    <a:prstGeom prst="rect">
                      <a:avLst/>
                    </a:prstGeom>
                    <a:noFill/>
                    <a:ln w="9525">
                      <a:noFill/>
                      <a:miter lim="800000"/>
                      <a:headEnd/>
                      <a:tailEnd/>
                    </a:ln>
                  </pic:spPr>
                </pic:pic>
              </a:graphicData>
            </a:graphic>
          </wp:inline>
        </w:drawing>
      </w:r>
    </w:p>
    <w:p w14:paraId="6FA22AA1" w14:textId="77777777" w:rsidR="000A1811" w:rsidRPr="006F09F9" w:rsidRDefault="000A1811" w:rsidP="001F3D4F">
      <w:pPr>
        <w:jc w:val="center"/>
        <w:rPr>
          <w:rFonts w:eastAsia="標楷體"/>
          <w:bCs/>
        </w:rPr>
      </w:pPr>
    </w:p>
    <w:p w14:paraId="3B4A4D1D" w14:textId="77777777" w:rsidR="000A1811" w:rsidRPr="006F09F9" w:rsidRDefault="000A1811" w:rsidP="001F3D4F">
      <w:pPr>
        <w:jc w:val="center"/>
        <w:rPr>
          <w:rFonts w:eastAsia="標楷體"/>
          <w:bCs/>
        </w:rPr>
      </w:pPr>
    </w:p>
    <w:p w14:paraId="2C7D174B" w14:textId="77777777" w:rsidR="000A1811" w:rsidRPr="006F09F9" w:rsidRDefault="000A1811" w:rsidP="001F3D4F">
      <w:pPr>
        <w:jc w:val="center"/>
        <w:rPr>
          <w:rFonts w:eastAsia="標楷體"/>
          <w:bCs/>
        </w:rPr>
      </w:pPr>
    </w:p>
    <w:p w14:paraId="55F37635" w14:textId="77777777" w:rsidR="000A1811" w:rsidRPr="00CF1924" w:rsidRDefault="001F3D4F" w:rsidP="001F3D4F">
      <w:pPr>
        <w:jc w:val="center"/>
        <w:rPr>
          <w:rFonts w:eastAsia="標楷體"/>
          <w:b/>
          <w:bCs/>
          <w:sz w:val="96"/>
          <w:szCs w:val="96"/>
        </w:rPr>
      </w:pPr>
      <w:r w:rsidRPr="00CF1924">
        <w:rPr>
          <w:rFonts w:eastAsia="標楷體" w:hint="eastAsia"/>
          <w:b/>
          <w:bCs/>
          <w:sz w:val="96"/>
          <w:szCs w:val="96"/>
        </w:rPr>
        <w:t>信用部</w:t>
      </w:r>
    </w:p>
    <w:p w14:paraId="780AA08C" w14:textId="77777777" w:rsidR="000A1811" w:rsidRPr="006F09F9" w:rsidRDefault="000A1811" w:rsidP="001F3D4F">
      <w:pPr>
        <w:jc w:val="center"/>
        <w:rPr>
          <w:rFonts w:eastAsia="標楷體"/>
          <w:bCs/>
        </w:rPr>
      </w:pPr>
    </w:p>
    <w:p w14:paraId="4ABE1E22" w14:textId="77777777" w:rsidR="000A1811" w:rsidRPr="006F09F9" w:rsidRDefault="000A1811" w:rsidP="001F3D4F">
      <w:pPr>
        <w:jc w:val="center"/>
        <w:rPr>
          <w:rFonts w:eastAsia="標楷體"/>
          <w:bCs/>
        </w:rPr>
      </w:pPr>
    </w:p>
    <w:p w14:paraId="7A96E12E" w14:textId="77777777" w:rsidR="000A1811" w:rsidRDefault="000A1811" w:rsidP="000A1811">
      <w:pPr>
        <w:jc w:val="center"/>
        <w:rPr>
          <w:rFonts w:eastAsia="標楷體"/>
          <w:b/>
          <w:bCs/>
        </w:rPr>
      </w:pPr>
    </w:p>
    <w:p w14:paraId="094991F5" w14:textId="77777777" w:rsidR="000A1811" w:rsidRDefault="000A1811" w:rsidP="00A73AFB">
      <w:pPr>
        <w:jc w:val="center"/>
        <w:rPr>
          <w:rFonts w:eastAsia="標楷體"/>
          <w:b/>
          <w:bCs/>
        </w:rPr>
      </w:pPr>
    </w:p>
    <w:p w14:paraId="070823C9" w14:textId="77777777" w:rsidR="00C70B87" w:rsidRDefault="00C70B87" w:rsidP="00A73AFB">
      <w:pPr>
        <w:jc w:val="center"/>
        <w:rPr>
          <w:rFonts w:eastAsia="標楷體"/>
          <w:b/>
          <w:bCs/>
        </w:rPr>
      </w:pPr>
    </w:p>
    <w:p w14:paraId="66711B60" w14:textId="0176631E" w:rsidR="00A73AFB" w:rsidRDefault="00A73AFB" w:rsidP="00A73AFB">
      <w:pPr>
        <w:jc w:val="center"/>
        <w:rPr>
          <w:rFonts w:ascii="標楷體" w:eastAsia="標楷體" w:hAnsi="標楷體" w:hint="eastAsia"/>
          <w:b/>
          <w:bCs/>
        </w:rPr>
      </w:pPr>
      <w:r w:rsidRPr="001F3C93">
        <w:rPr>
          <w:rFonts w:ascii="標楷體" w:eastAsia="標楷體" w:hAnsi="標楷體"/>
          <w:b/>
          <w:bCs/>
        </w:rPr>
        <w:t>日期</w:t>
      </w:r>
      <w:r w:rsidR="001F3C93" w:rsidRPr="001F3C93">
        <w:rPr>
          <w:rFonts w:ascii="標楷體" w:eastAsia="標楷體" w:hAnsi="標楷體"/>
          <w:b/>
          <w:bCs/>
        </w:rPr>
        <w:t>:11</w:t>
      </w:r>
      <w:r w:rsidR="00EF184C">
        <w:rPr>
          <w:rFonts w:ascii="標楷體" w:eastAsia="標楷體" w:hAnsi="標楷體" w:hint="eastAsia"/>
          <w:b/>
          <w:bCs/>
        </w:rPr>
        <w:t>5</w:t>
      </w:r>
      <w:r w:rsidR="001F3C93" w:rsidRPr="001F3C93">
        <w:rPr>
          <w:rFonts w:ascii="標楷體" w:eastAsia="標楷體" w:hAnsi="標楷體"/>
          <w:b/>
          <w:bCs/>
        </w:rPr>
        <w:t>.</w:t>
      </w:r>
      <w:r w:rsidR="00EF184C">
        <w:rPr>
          <w:rFonts w:ascii="標楷體" w:eastAsia="標楷體" w:hAnsi="標楷體" w:hint="eastAsia"/>
          <w:b/>
          <w:bCs/>
        </w:rPr>
        <w:t>01</w:t>
      </w:r>
      <w:r w:rsidR="00EF2436" w:rsidRPr="001F3C93">
        <w:rPr>
          <w:rFonts w:ascii="標楷體" w:eastAsia="標楷體" w:hAnsi="標楷體"/>
          <w:b/>
          <w:bCs/>
        </w:rPr>
        <w:t>.</w:t>
      </w:r>
      <w:r w:rsidR="00EF184C">
        <w:rPr>
          <w:rFonts w:ascii="標楷體" w:eastAsia="標楷體" w:hAnsi="標楷體" w:hint="eastAsia"/>
          <w:b/>
          <w:bCs/>
        </w:rPr>
        <w:t>05</w:t>
      </w:r>
    </w:p>
    <w:p w14:paraId="7DC7C665" w14:textId="77777777" w:rsidR="00B51BC3" w:rsidRPr="00BA59FE" w:rsidRDefault="00B51BC3" w:rsidP="00A73AFB">
      <w:pPr>
        <w:jc w:val="center"/>
        <w:rPr>
          <w:rFonts w:ascii="標楷體" w:eastAsia="標楷體" w:hAnsi="標楷體"/>
          <w:b/>
          <w:bCs/>
        </w:rPr>
      </w:pPr>
    </w:p>
    <w:p w14:paraId="1C3414A2" w14:textId="77777777" w:rsidR="000A1811" w:rsidRDefault="000A1811" w:rsidP="00A73AFB">
      <w:pPr>
        <w:jc w:val="center"/>
        <w:rPr>
          <w:rFonts w:asciiTheme="majorHAnsi" w:eastAsiaTheme="majorEastAsia" w:hAnsiTheme="majorHAnsi" w:cstheme="majorBidi"/>
          <w:color w:val="365F91" w:themeColor="accent1" w:themeShade="BF"/>
          <w:kern w:val="0"/>
          <w:sz w:val="28"/>
          <w:szCs w:val="28"/>
          <w:lang w:val="zh-TW"/>
        </w:rPr>
      </w:pPr>
    </w:p>
    <w:p w14:paraId="15084DC4" w14:textId="77777777" w:rsidR="005C43E9" w:rsidRDefault="005C43E9" w:rsidP="00A73AFB">
      <w:pPr>
        <w:jc w:val="center"/>
      </w:pPr>
    </w:p>
    <w:p w14:paraId="7A9C138B" w14:textId="77777777" w:rsidR="0059321F" w:rsidRDefault="0059321F" w:rsidP="00A73AFB">
      <w:pPr>
        <w:jc w:val="center"/>
      </w:pPr>
    </w:p>
    <w:p w14:paraId="4B73B36E" w14:textId="77777777" w:rsidR="00C70B87" w:rsidRPr="00F44459" w:rsidRDefault="00C70B87" w:rsidP="00A73AFB">
      <w:pPr>
        <w:jc w:val="center"/>
      </w:pPr>
    </w:p>
    <w:p w14:paraId="50A6B64E" w14:textId="227FC8F8" w:rsidR="0059321F" w:rsidRPr="00B35B95" w:rsidRDefault="0059321F" w:rsidP="00B1119B">
      <w:pPr>
        <w:jc w:val="center"/>
        <w:rPr>
          <w:rFonts w:ascii="標楷體" w:eastAsia="標楷體" w:hAnsi="標楷體"/>
          <w:b/>
          <w:sz w:val="16"/>
          <w:szCs w:val="18"/>
          <w:u w:val="single"/>
        </w:rPr>
      </w:pPr>
      <w:r w:rsidRPr="00B35B95">
        <w:rPr>
          <w:rFonts w:ascii="標楷體" w:eastAsia="標楷體" w:hAnsi="標楷體" w:hint="eastAsia"/>
          <w:b/>
          <w:sz w:val="28"/>
          <w:szCs w:val="18"/>
          <w:u w:val="single"/>
        </w:rPr>
        <w:lastRenderedPageBreak/>
        <w:t>內部規章修訂日期記載(</w:t>
      </w:r>
      <w:proofErr w:type="gramStart"/>
      <w:r w:rsidRPr="00B35B95">
        <w:rPr>
          <w:rFonts w:ascii="標楷體" w:eastAsia="標楷體" w:hAnsi="標楷體" w:hint="eastAsia"/>
          <w:b/>
          <w:sz w:val="28"/>
          <w:szCs w:val="18"/>
          <w:u w:val="single"/>
        </w:rPr>
        <w:t>11</w:t>
      </w:r>
      <w:r w:rsidR="009B5D0A">
        <w:rPr>
          <w:rFonts w:ascii="標楷體" w:eastAsia="標楷體" w:hAnsi="標楷體" w:hint="eastAsia"/>
          <w:b/>
          <w:sz w:val="28"/>
          <w:szCs w:val="18"/>
          <w:u w:val="single"/>
        </w:rPr>
        <w:t>3</w:t>
      </w:r>
      <w:proofErr w:type="gramEnd"/>
      <w:r w:rsidRPr="00B35B95">
        <w:rPr>
          <w:rFonts w:ascii="標楷體" w:eastAsia="標楷體" w:hAnsi="標楷體" w:hint="eastAsia"/>
          <w:b/>
          <w:sz w:val="28"/>
          <w:szCs w:val="18"/>
          <w:u w:val="single"/>
        </w:rPr>
        <w:t>年度~)</w:t>
      </w:r>
    </w:p>
    <w:p w14:paraId="3113C38D" w14:textId="230343CE" w:rsidR="00125371" w:rsidRPr="00B35B95" w:rsidRDefault="003163D9" w:rsidP="009B5D0A">
      <w:pPr>
        <w:spacing w:line="400" w:lineRule="exact"/>
        <w:ind w:leftChars="-177" w:left="-425" w:rightChars="-319" w:right="-766"/>
        <w:rPr>
          <w:rFonts w:ascii="標楷體" w:eastAsia="標楷體" w:hAnsi="標楷體" w:cs="Times New Roman"/>
          <w:b/>
          <w:szCs w:val="24"/>
        </w:rPr>
      </w:pPr>
      <w:r w:rsidRPr="00E14893">
        <w:rPr>
          <w:rFonts w:ascii="標楷體" w:eastAsia="標楷體" w:hAnsi="標楷體" w:cs="Times New Roman" w:hint="eastAsia"/>
          <w:b/>
          <w:sz w:val="28"/>
          <w:szCs w:val="28"/>
        </w:rPr>
        <w:t xml:space="preserve"> </w:t>
      </w:r>
      <w:bookmarkStart w:id="0" w:name="_Hlk149030457"/>
      <w:r w:rsidR="00125371" w:rsidRPr="00B35B95">
        <w:rPr>
          <w:rFonts w:ascii="標楷體" w:eastAsia="標楷體" w:hAnsi="標楷體" w:cs="Times New Roman" w:hint="eastAsia"/>
          <w:b/>
          <w:szCs w:val="24"/>
        </w:rPr>
        <w:t xml:space="preserve">   </w:t>
      </w:r>
      <w:bookmarkStart w:id="1" w:name="_Hlk157420486"/>
      <w:r w:rsidR="00125371" w:rsidRPr="00B35B95">
        <w:rPr>
          <w:rFonts w:ascii="標楷體" w:eastAsia="標楷體" w:hAnsi="標楷體" w:cs="Times New Roman" w:hint="eastAsia"/>
          <w:b/>
          <w:szCs w:val="24"/>
        </w:rPr>
        <w:t>113.01.23版修訂項目如下：</w:t>
      </w:r>
    </w:p>
    <w:p w14:paraId="5E41CC37" w14:textId="77777777" w:rsidR="00125371" w:rsidRPr="00B35B95" w:rsidRDefault="00125371" w:rsidP="00125371">
      <w:pPr>
        <w:spacing w:line="400" w:lineRule="exact"/>
        <w:ind w:leftChars="-177" w:left="-425" w:rightChars="-319" w:right="-766" w:firstLineChars="100" w:firstLine="240"/>
        <w:rPr>
          <w:rFonts w:ascii="標楷體" w:eastAsia="標楷體" w:hAnsi="標楷體" w:cs="Times New Roman"/>
          <w:szCs w:val="24"/>
          <w:u w:val="single"/>
        </w:rPr>
      </w:pPr>
      <w:r w:rsidRPr="00B35B95">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(二)授信業務</w:t>
      </w:r>
    </w:p>
    <w:p w14:paraId="1D444B93" w14:textId="78FD3248" w:rsidR="00125371" w:rsidRPr="00B35B95" w:rsidRDefault="00125371" w:rsidP="00125371">
      <w:pPr>
        <w:spacing w:line="400" w:lineRule="exact"/>
        <w:rPr>
          <w:szCs w:val="24"/>
        </w:rPr>
      </w:pPr>
      <w:r w:rsidRPr="00B35B95">
        <w:rPr>
          <w:rFonts w:ascii="標楷體" w:eastAsia="標楷體" w:hAnsi="標楷體" w:cs="Times New Roman" w:hint="eastAsia"/>
          <w:szCs w:val="24"/>
        </w:rPr>
        <w:t xml:space="preserve">           汐止區農會</w:t>
      </w:r>
      <w:proofErr w:type="gramStart"/>
      <w:r w:rsidRPr="00B35B95">
        <w:rPr>
          <w:rFonts w:ascii="標楷體" w:eastAsia="標楷體" w:hAnsi="標楷體" w:cs="Times New Roman" w:hint="eastAsia"/>
          <w:szCs w:val="24"/>
        </w:rPr>
        <w:t>信用部授信</w:t>
      </w:r>
      <w:proofErr w:type="gramEnd"/>
      <w:r w:rsidRPr="00B35B95">
        <w:rPr>
          <w:rFonts w:ascii="標楷體" w:eastAsia="標楷體" w:hAnsi="標楷體" w:cs="Times New Roman" w:hint="eastAsia"/>
          <w:szCs w:val="24"/>
        </w:rPr>
        <w:t>覆審實施辦法</w:t>
      </w:r>
    </w:p>
    <w:bookmarkEnd w:id="1"/>
    <w:p w14:paraId="6D807709" w14:textId="50E37AF2" w:rsidR="00296CB4" w:rsidRPr="00B35B95" w:rsidRDefault="00296CB4" w:rsidP="00296CB4">
      <w:pPr>
        <w:spacing w:line="400" w:lineRule="exact"/>
        <w:ind w:leftChars="-177" w:left="-425" w:rightChars="-319" w:right="-766"/>
        <w:rPr>
          <w:rFonts w:ascii="標楷體" w:eastAsia="標楷體" w:hAnsi="標楷體" w:cs="Times New Roman"/>
          <w:b/>
          <w:szCs w:val="24"/>
        </w:rPr>
      </w:pPr>
      <w:r w:rsidRPr="00B35B95">
        <w:rPr>
          <w:rFonts w:ascii="標楷體" w:eastAsia="標楷體" w:hAnsi="標楷體" w:cs="Times New Roman" w:hint="eastAsia"/>
          <w:b/>
          <w:szCs w:val="24"/>
        </w:rPr>
        <w:t xml:space="preserve">    113.03.13版修訂項目如下：</w:t>
      </w:r>
    </w:p>
    <w:p w14:paraId="7463863C" w14:textId="77777777" w:rsidR="00296CB4" w:rsidRPr="00B35B95" w:rsidRDefault="00296CB4" w:rsidP="00296CB4">
      <w:pPr>
        <w:spacing w:line="400" w:lineRule="exact"/>
        <w:ind w:leftChars="-177" w:left="-425" w:rightChars="-319" w:right="-766"/>
        <w:rPr>
          <w:rFonts w:ascii="標楷體" w:eastAsia="標楷體" w:hAnsi="標楷體" w:cs="Times New Roman"/>
          <w:b/>
          <w:szCs w:val="24"/>
          <w:u w:val="single"/>
        </w:rPr>
      </w:pPr>
      <w:r w:rsidRPr="00B35B95">
        <w:rPr>
          <w:rFonts w:ascii="標楷體" w:eastAsia="標楷體" w:hAnsi="標楷體" w:cs="Times New Roman" w:hint="eastAsia"/>
          <w:b/>
          <w:szCs w:val="24"/>
        </w:rPr>
        <w:t xml:space="preserve">     </w:t>
      </w:r>
      <w:r w:rsidRPr="00B35B95">
        <w:rPr>
          <w:rFonts w:ascii="標楷體" w:eastAsia="標楷體" w:hAnsi="標楷體" w:cs="Times New Roman" w:hint="eastAsia"/>
          <w:szCs w:val="24"/>
          <w:u w:val="single"/>
        </w:rPr>
        <w:t>信用部  (三)存款業務</w:t>
      </w:r>
    </w:p>
    <w:p w14:paraId="29219047" w14:textId="77777777" w:rsidR="00296CB4" w:rsidRPr="00B35B95" w:rsidRDefault="00296CB4" w:rsidP="00296CB4">
      <w:pPr>
        <w:spacing w:line="400" w:lineRule="exact"/>
        <w:ind w:leftChars="-177" w:left="-425" w:rightChars="-319" w:right="-766" w:firstLineChars="100" w:firstLine="240"/>
        <w:rPr>
          <w:rFonts w:ascii="標楷體" w:eastAsia="標楷體" w:hAnsi="標楷體" w:cs="Times New Roman"/>
          <w:szCs w:val="24"/>
        </w:rPr>
      </w:pPr>
      <w:r w:rsidRPr="00B35B95">
        <w:rPr>
          <w:rFonts w:ascii="標楷體" w:eastAsia="標楷體" w:hAnsi="標楷體" w:cs="Times New Roman" w:hint="eastAsia"/>
          <w:szCs w:val="24"/>
        </w:rPr>
        <w:t xml:space="preserve">            汐止區農會信用部辦理公務機關查詢、解繳扣押款及各項服務費</w:t>
      </w:r>
    </w:p>
    <w:p w14:paraId="07A8BD9A" w14:textId="77777777" w:rsidR="00296CB4" w:rsidRPr="00B35B95" w:rsidRDefault="00296CB4" w:rsidP="00296CB4">
      <w:pPr>
        <w:spacing w:line="400" w:lineRule="exact"/>
        <w:ind w:leftChars="-177" w:left="-425" w:rightChars="-319" w:right="-766" w:firstLineChars="450" w:firstLine="1080"/>
        <w:rPr>
          <w:rFonts w:ascii="標楷體" w:eastAsia="標楷體" w:hAnsi="標楷體" w:cs="Times New Roman"/>
          <w:szCs w:val="24"/>
        </w:rPr>
      </w:pPr>
      <w:r w:rsidRPr="00B35B95">
        <w:rPr>
          <w:rFonts w:ascii="標楷體" w:eastAsia="標楷體" w:hAnsi="標楷體" w:cs="Times New Roman" w:hint="eastAsia"/>
          <w:szCs w:val="24"/>
        </w:rPr>
        <w:t xml:space="preserve">     收費作業要點</w:t>
      </w:r>
    </w:p>
    <w:p w14:paraId="689974A1" w14:textId="3BB57D25" w:rsidR="0064550A" w:rsidRPr="00B35B95" w:rsidRDefault="0064550A" w:rsidP="0064550A">
      <w:pPr>
        <w:spacing w:line="400" w:lineRule="exact"/>
        <w:ind w:leftChars="-177" w:left="-425" w:rightChars="-319" w:right="-766"/>
        <w:rPr>
          <w:rFonts w:ascii="標楷體" w:eastAsia="標楷體" w:hAnsi="標楷體" w:cs="Times New Roman"/>
          <w:b/>
          <w:szCs w:val="24"/>
        </w:rPr>
      </w:pPr>
      <w:r w:rsidRPr="00B35B95">
        <w:rPr>
          <w:rFonts w:ascii="標楷體" w:eastAsia="標楷體" w:hAnsi="標楷體" w:cs="Times New Roman" w:hint="eastAsia"/>
          <w:b/>
          <w:szCs w:val="24"/>
        </w:rPr>
        <w:t xml:space="preserve">    </w:t>
      </w:r>
      <w:bookmarkStart w:id="2" w:name="_Hlk189645295"/>
      <w:bookmarkStart w:id="3" w:name="_Hlk166749374"/>
      <w:r w:rsidRPr="00B35B95">
        <w:rPr>
          <w:rFonts w:ascii="標楷體" w:eastAsia="標楷體" w:hAnsi="標楷體" w:cs="Times New Roman" w:hint="eastAsia"/>
          <w:b/>
          <w:szCs w:val="24"/>
        </w:rPr>
        <w:t>113.05.07版修訂項目如下：</w:t>
      </w:r>
    </w:p>
    <w:p w14:paraId="621C2C0A" w14:textId="77777777" w:rsidR="0064550A" w:rsidRPr="00B35B95" w:rsidRDefault="0064550A" w:rsidP="0064550A">
      <w:pPr>
        <w:spacing w:line="400" w:lineRule="exact"/>
        <w:ind w:leftChars="-177" w:left="-425" w:rightChars="-319" w:right="-766" w:firstLineChars="100" w:firstLine="240"/>
        <w:rPr>
          <w:rFonts w:ascii="標楷體" w:eastAsia="標楷體" w:hAnsi="標楷體" w:cs="Times New Roman"/>
          <w:szCs w:val="24"/>
          <w:u w:val="single"/>
        </w:rPr>
      </w:pPr>
      <w:r w:rsidRPr="00B35B95">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(五)出納業務</w:t>
      </w:r>
    </w:p>
    <w:p w14:paraId="6DD25685" w14:textId="77777777" w:rsidR="0064550A" w:rsidRPr="00B35B95" w:rsidRDefault="0064550A" w:rsidP="0064550A">
      <w:pPr>
        <w:spacing w:line="400" w:lineRule="exact"/>
        <w:ind w:leftChars="-177" w:left="-425" w:rightChars="-319" w:right="-766" w:firstLineChars="100" w:firstLine="240"/>
        <w:rPr>
          <w:rFonts w:ascii="標楷體" w:eastAsia="標楷體" w:hAnsi="標楷體" w:cs="Times New Roman"/>
          <w:szCs w:val="24"/>
        </w:rPr>
      </w:pPr>
      <w:r w:rsidRPr="00B35B95">
        <w:rPr>
          <w:rFonts w:ascii="標楷體" w:eastAsia="標楷體" w:hAnsi="標楷體" w:cs="Times New Roman" w:hint="eastAsia"/>
          <w:szCs w:val="24"/>
        </w:rPr>
        <w:t xml:space="preserve">            汐止區農會</w:t>
      </w:r>
      <w:proofErr w:type="gramStart"/>
      <w:r w:rsidRPr="00B35B95">
        <w:rPr>
          <w:rFonts w:ascii="標楷體" w:eastAsia="標楷體" w:hAnsi="標楷體" w:cs="Times New Roman" w:hint="eastAsia"/>
          <w:szCs w:val="24"/>
        </w:rPr>
        <w:t>信用部收受</w:t>
      </w:r>
      <w:proofErr w:type="gramEnd"/>
      <w:r w:rsidRPr="00B35B95">
        <w:rPr>
          <w:rFonts w:ascii="標楷體" w:eastAsia="標楷體" w:hAnsi="標楷體" w:cs="Times New Roman" w:hint="eastAsia"/>
          <w:szCs w:val="24"/>
        </w:rPr>
        <w:t>其他農會漁會</w:t>
      </w:r>
      <w:proofErr w:type="gramStart"/>
      <w:r w:rsidRPr="00B35B95">
        <w:rPr>
          <w:rFonts w:ascii="標楷體" w:eastAsia="標楷體" w:hAnsi="標楷體" w:cs="Times New Roman" w:hint="eastAsia"/>
          <w:szCs w:val="24"/>
        </w:rPr>
        <w:t>信用部轉存款</w:t>
      </w:r>
      <w:proofErr w:type="gramEnd"/>
      <w:r w:rsidRPr="00B35B95">
        <w:rPr>
          <w:rFonts w:ascii="標楷體" w:eastAsia="標楷體" w:hAnsi="標楷體" w:cs="Times New Roman" w:hint="eastAsia"/>
          <w:szCs w:val="24"/>
        </w:rPr>
        <w:t>作業要點</w:t>
      </w:r>
    </w:p>
    <w:bookmarkEnd w:id="2"/>
    <w:p w14:paraId="0367F240" w14:textId="337308DE" w:rsidR="00E938ED" w:rsidRPr="00B35B95" w:rsidRDefault="00E938ED" w:rsidP="00E938ED">
      <w:pPr>
        <w:spacing w:line="400" w:lineRule="exact"/>
        <w:ind w:leftChars="-177" w:left="-425" w:rightChars="-319" w:right="-766"/>
        <w:rPr>
          <w:rFonts w:ascii="標楷體" w:eastAsia="標楷體" w:hAnsi="標楷體" w:cs="Times New Roman"/>
          <w:b/>
          <w:szCs w:val="24"/>
        </w:rPr>
      </w:pPr>
      <w:r w:rsidRPr="00B35B95">
        <w:rPr>
          <w:rFonts w:ascii="標楷體" w:eastAsia="標楷體" w:hAnsi="標楷體" w:cs="Times New Roman" w:hint="eastAsia"/>
          <w:b/>
          <w:szCs w:val="24"/>
        </w:rPr>
        <w:t xml:space="preserve">    113.05.13版修訂項目如下：</w:t>
      </w:r>
    </w:p>
    <w:p w14:paraId="45C53254" w14:textId="77777777" w:rsidR="00E938ED" w:rsidRPr="00B35B95" w:rsidRDefault="00E938ED" w:rsidP="00E938ED">
      <w:pPr>
        <w:spacing w:line="400" w:lineRule="exact"/>
        <w:ind w:leftChars="-177" w:left="-425" w:rightChars="-319" w:right="-766"/>
        <w:rPr>
          <w:rFonts w:ascii="標楷體" w:eastAsia="標楷體" w:hAnsi="標楷體" w:cs="Times New Roman"/>
          <w:b/>
          <w:szCs w:val="24"/>
          <w:u w:val="single"/>
        </w:rPr>
      </w:pPr>
      <w:r w:rsidRPr="00B35B95">
        <w:rPr>
          <w:rFonts w:ascii="標楷體" w:eastAsia="標楷體" w:hAnsi="標楷體" w:cs="Times New Roman" w:hint="eastAsia"/>
          <w:b/>
          <w:szCs w:val="24"/>
        </w:rPr>
        <w:t xml:space="preserve">     </w:t>
      </w:r>
      <w:r w:rsidRPr="00B35B95">
        <w:rPr>
          <w:rFonts w:ascii="標楷體" w:eastAsia="標楷體" w:hAnsi="標楷體" w:cs="Times New Roman" w:hint="eastAsia"/>
          <w:szCs w:val="24"/>
          <w:u w:val="single"/>
        </w:rPr>
        <w:t>信用部  (三)存款業務</w:t>
      </w:r>
    </w:p>
    <w:p w14:paraId="1DFD5BF5" w14:textId="21C35E30" w:rsidR="0014495F" w:rsidRPr="00B35B95" w:rsidRDefault="00E938ED" w:rsidP="00E938ED">
      <w:pPr>
        <w:spacing w:line="400" w:lineRule="exact"/>
        <w:rPr>
          <w:szCs w:val="24"/>
        </w:rPr>
      </w:pPr>
      <w:r w:rsidRPr="00B35B95">
        <w:rPr>
          <w:rFonts w:ascii="標楷體" w:eastAsia="標楷體" w:hAnsi="標楷體" w:cs="Times New Roman" w:hint="eastAsia"/>
          <w:szCs w:val="24"/>
        </w:rPr>
        <w:t xml:space="preserve">           汐止區農會信用部辦理QR Code扣款收單業務作業要點</w:t>
      </w:r>
    </w:p>
    <w:bookmarkEnd w:id="3"/>
    <w:p w14:paraId="49044327" w14:textId="42611730" w:rsidR="00D74D6D" w:rsidRPr="00B35B95" w:rsidRDefault="00D74D6D" w:rsidP="00D74D6D">
      <w:pPr>
        <w:spacing w:beforeLines="20" w:before="72" w:line="400" w:lineRule="exact"/>
        <w:ind w:leftChars="-177" w:left="-425" w:rightChars="-319" w:right="-766"/>
        <w:rPr>
          <w:rFonts w:ascii="標楷體" w:eastAsia="標楷體" w:hAnsi="標楷體" w:cs="Times New Roman"/>
          <w:b/>
          <w:szCs w:val="24"/>
        </w:rPr>
      </w:pPr>
      <w:r w:rsidRPr="00B35B95">
        <w:rPr>
          <w:rFonts w:ascii="標楷體" w:eastAsia="標楷體" w:hAnsi="標楷體" w:cs="Times New Roman" w:hint="eastAsia"/>
          <w:b/>
          <w:szCs w:val="24"/>
        </w:rPr>
        <w:t xml:space="preserve">    113.07.01版修訂項目如下：</w:t>
      </w:r>
    </w:p>
    <w:p w14:paraId="43911BD0" w14:textId="77777777" w:rsidR="00D74D6D" w:rsidRPr="00B35B95" w:rsidRDefault="00D74D6D" w:rsidP="00D74D6D">
      <w:pPr>
        <w:spacing w:line="400" w:lineRule="exact"/>
        <w:ind w:leftChars="-177" w:left="-425" w:rightChars="-319" w:right="-766" w:firstLineChars="100" w:firstLine="240"/>
        <w:rPr>
          <w:rFonts w:ascii="標楷體" w:eastAsia="標楷體" w:hAnsi="標楷體" w:cs="Times New Roman"/>
          <w:szCs w:val="24"/>
          <w:u w:val="single"/>
        </w:rPr>
      </w:pPr>
      <w:r w:rsidRPr="00B35B95">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(六)防制洗錢及</w:t>
      </w:r>
      <w:proofErr w:type="gramStart"/>
      <w:r w:rsidRPr="00B35B95">
        <w:rPr>
          <w:rFonts w:ascii="標楷體" w:eastAsia="標楷體" w:hAnsi="標楷體" w:cs="Times New Roman" w:hint="eastAsia"/>
          <w:szCs w:val="24"/>
          <w:u w:val="single"/>
        </w:rPr>
        <w:t>打擊資恐作業</w:t>
      </w:r>
      <w:proofErr w:type="gramEnd"/>
      <w:r w:rsidRPr="00B35B95">
        <w:rPr>
          <w:rFonts w:ascii="標楷體" w:eastAsia="標楷體" w:hAnsi="標楷體" w:cs="Times New Roman" w:hint="eastAsia"/>
          <w:szCs w:val="24"/>
          <w:u w:val="single"/>
        </w:rPr>
        <w:t>辦法</w:t>
      </w:r>
    </w:p>
    <w:p w14:paraId="30E4E2F0" w14:textId="77777777" w:rsidR="00D74D6D" w:rsidRPr="00B35B95" w:rsidRDefault="00D74D6D" w:rsidP="00D74D6D">
      <w:pPr>
        <w:spacing w:line="400" w:lineRule="exact"/>
        <w:ind w:leftChars="-177" w:left="-425" w:rightChars="-319" w:right="-766" w:firstLineChars="100" w:firstLine="240"/>
        <w:rPr>
          <w:rFonts w:ascii="標楷體" w:eastAsia="標楷體" w:hAnsi="標楷體" w:cs="Times New Roman"/>
          <w:szCs w:val="24"/>
        </w:rPr>
      </w:pPr>
      <w:r w:rsidRPr="00B35B95">
        <w:rPr>
          <w:rFonts w:ascii="標楷體" w:eastAsia="標楷體" w:hAnsi="標楷體" w:cs="Times New Roman" w:hint="eastAsia"/>
          <w:szCs w:val="24"/>
        </w:rPr>
        <w:t xml:space="preserve">            附表一、客戶洗錢</w:t>
      </w:r>
      <w:proofErr w:type="gramStart"/>
      <w:r w:rsidRPr="00B35B95">
        <w:rPr>
          <w:rFonts w:ascii="標楷體" w:eastAsia="標楷體" w:hAnsi="標楷體" w:cs="Times New Roman" w:hint="eastAsia"/>
          <w:szCs w:val="24"/>
        </w:rPr>
        <w:t>及資恐風險</w:t>
      </w:r>
      <w:proofErr w:type="gramEnd"/>
      <w:r w:rsidRPr="00B35B95">
        <w:rPr>
          <w:rFonts w:ascii="標楷體" w:eastAsia="標楷體" w:hAnsi="標楷體" w:cs="Times New Roman" w:hint="eastAsia"/>
          <w:szCs w:val="24"/>
        </w:rPr>
        <w:t>評分表</w:t>
      </w:r>
    </w:p>
    <w:p w14:paraId="57E2EC00" w14:textId="77777777" w:rsidR="00D74D6D" w:rsidRPr="00B35B95" w:rsidRDefault="00D74D6D" w:rsidP="00D74D6D">
      <w:pPr>
        <w:spacing w:line="400" w:lineRule="exact"/>
        <w:ind w:leftChars="-177" w:left="-425" w:rightChars="-319" w:right="-766" w:firstLineChars="100" w:firstLine="240"/>
        <w:rPr>
          <w:rFonts w:ascii="標楷體" w:eastAsia="標楷體" w:hAnsi="標楷體" w:cs="Times New Roman"/>
          <w:szCs w:val="24"/>
        </w:rPr>
      </w:pPr>
      <w:r w:rsidRPr="00B35B95">
        <w:rPr>
          <w:rFonts w:ascii="標楷體" w:eastAsia="標楷體" w:hAnsi="標楷體" w:cs="Times New Roman" w:hint="eastAsia"/>
          <w:szCs w:val="24"/>
        </w:rPr>
        <w:t xml:space="preserve">            附表二、可疑交易態樣監控邏輯及參數表</w:t>
      </w:r>
    </w:p>
    <w:p w14:paraId="7859BC0E" w14:textId="5A26DA47" w:rsidR="00A27054" w:rsidRPr="00B35B95" w:rsidRDefault="00A27054" w:rsidP="00A27054">
      <w:pPr>
        <w:spacing w:line="400" w:lineRule="exact"/>
        <w:ind w:leftChars="-177" w:left="-425" w:rightChars="-319" w:right="-766"/>
        <w:rPr>
          <w:rFonts w:ascii="標楷體" w:eastAsia="標楷體" w:hAnsi="標楷體" w:cs="Times New Roman"/>
          <w:b/>
          <w:szCs w:val="24"/>
        </w:rPr>
      </w:pPr>
      <w:r w:rsidRPr="00B35B95">
        <w:rPr>
          <w:rFonts w:ascii="標楷體" w:eastAsia="標楷體" w:hAnsi="標楷體" w:cs="Times New Roman" w:hint="eastAsia"/>
          <w:b/>
          <w:szCs w:val="24"/>
        </w:rPr>
        <w:t xml:space="preserve">    </w:t>
      </w:r>
      <w:bookmarkStart w:id="4" w:name="_Hlk172902590"/>
      <w:r w:rsidRPr="00B35B95">
        <w:rPr>
          <w:rFonts w:ascii="標楷體" w:eastAsia="標楷體" w:hAnsi="標楷體" w:cs="Times New Roman" w:hint="eastAsia"/>
          <w:b/>
          <w:szCs w:val="24"/>
        </w:rPr>
        <w:t>113.07.18版修訂項目如下：</w:t>
      </w:r>
    </w:p>
    <w:p w14:paraId="25905089" w14:textId="77777777" w:rsidR="00A27054" w:rsidRPr="00B35B95" w:rsidRDefault="00A27054" w:rsidP="00A27054">
      <w:pPr>
        <w:spacing w:line="400" w:lineRule="exact"/>
        <w:ind w:leftChars="-177" w:left="-425" w:rightChars="-319" w:right="-766" w:firstLineChars="100" w:firstLine="240"/>
        <w:rPr>
          <w:rFonts w:ascii="標楷體" w:eastAsia="標楷體" w:hAnsi="標楷體" w:cs="Times New Roman"/>
          <w:szCs w:val="24"/>
          <w:u w:val="single"/>
        </w:rPr>
      </w:pPr>
      <w:r w:rsidRPr="00B35B95">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(二)授信業務</w:t>
      </w:r>
    </w:p>
    <w:p w14:paraId="2C6E5D87" w14:textId="77777777" w:rsidR="00A27054" w:rsidRPr="00B35B95" w:rsidRDefault="00A27054" w:rsidP="00A27054">
      <w:pPr>
        <w:spacing w:line="400" w:lineRule="exact"/>
        <w:ind w:leftChars="-177" w:left="-425" w:rightChars="-319" w:right="-766" w:firstLineChars="100" w:firstLine="240"/>
        <w:rPr>
          <w:rFonts w:ascii="標楷體" w:eastAsia="標楷體" w:hAnsi="標楷體" w:cs="Times New Roman"/>
          <w:szCs w:val="24"/>
        </w:rPr>
      </w:pPr>
      <w:r w:rsidRPr="00B35B95">
        <w:rPr>
          <w:rFonts w:ascii="標楷體" w:eastAsia="標楷體" w:hAnsi="標楷體" w:cs="Times New Roman" w:hint="eastAsia"/>
          <w:szCs w:val="24"/>
        </w:rPr>
        <w:t xml:space="preserve">            汐止區農會信用資訊查詢作業控管要點</w:t>
      </w:r>
    </w:p>
    <w:bookmarkEnd w:id="4"/>
    <w:p w14:paraId="3556902D" w14:textId="7B372715" w:rsidR="00292C52" w:rsidRPr="00B35B95" w:rsidRDefault="00292C52" w:rsidP="00292C52">
      <w:pPr>
        <w:spacing w:beforeLines="20" w:before="72" w:line="400" w:lineRule="exact"/>
        <w:ind w:leftChars="-177" w:left="-425" w:rightChars="-319" w:right="-766"/>
        <w:rPr>
          <w:rFonts w:ascii="標楷體" w:eastAsia="標楷體" w:hAnsi="標楷體" w:cs="Times New Roman"/>
          <w:b/>
          <w:szCs w:val="24"/>
        </w:rPr>
      </w:pPr>
      <w:r w:rsidRPr="00B35B95">
        <w:rPr>
          <w:rFonts w:ascii="標楷體" w:eastAsia="標楷體" w:hAnsi="標楷體" w:cs="Times New Roman" w:hint="eastAsia"/>
          <w:b/>
          <w:szCs w:val="24"/>
        </w:rPr>
        <w:t xml:space="preserve">    113.07.23版修訂項目如下：</w:t>
      </w:r>
    </w:p>
    <w:p w14:paraId="54E5D5C1" w14:textId="77777777" w:rsidR="00292C52" w:rsidRPr="00B35B95" w:rsidRDefault="00292C52" w:rsidP="00292C52">
      <w:pPr>
        <w:spacing w:line="400" w:lineRule="exact"/>
        <w:ind w:leftChars="-177" w:left="-425" w:rightChars="-319" w:right="-766" w:firstLineChars="100" w:firstLine="240"/>
        <w:rPr>
          <w:rFonts w:ascii="標楷體" w:eastAsia="標楷體" w:hAnsi="標楷體" w:cs="Times New Roman"/>
          <w:szCs w:val="24"/>
          <w:u w:val="single"/>
        </w:rPr>
      </w:pPr>
      <w:r w:rsidRPr="00B35B95">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(六)防制洗錢及</w:t>
      </w:r>
      <w:proofErr w:type="gramStart"/>
      <w:r w:rsidRPr="00B35B95">
        <w:rPr>
          <w:rFonts w:ascii="標楷體" w:eastAsia="標楷體" w:hAnsi="標楷體" w:cs="Times New Roman" w:hint="eastAsia"/>
          <w:szCs w:val="24"/>
          <w:u w:val="single"/>
        </w:rPr>
        <w:t>打擊資恐作業</w:t>
      </w:r>
      <w:proofErr w:type="gramEnd"/>
      <w:r w:rsidRPr="00B35B95">
        <w:rPr>
          <w:rFonts w:ascii="標楷體" w:eastAsia="標楷體" w:hAnsi="標楷體" w:cs="Times New Roman" w:hint="eastAsia"/>
          <w:szCs w:val="24"/>
          <w:u w:val="single"/>
        </w:rPr>
        <w:t>辦法</w:t>
      </w:r>
    </w:p>
    <w:p w14:paraId="1F55032D" w14:textId="40585283" w:rsidR="0056514C" w:rsidRPr="00B35B95" w:rsidRDefault="00292C52" w:rsidP="00292C52">
      <w:pPr>
        <w:spacing w:line="400" w:lineRule="exact"/>
        <w:rPr>
          <w:szCs w:val="24"/>
        </w:rPr>
      </w:pPr>
      <w:r w:rsidRPr="00B35B95">
        <w:rPr>
          <w:rFonts w:ascii="標楷體" w:eastAsia="標楷體" w:hAnsi="標楷體" w:cs="Times New Roman" w:hint="eastAsia"/>
          <w:szCs w:val="24"/>
        </w:rPr>
        <w:t xml:space="preserve">           汐止區農會</w:t>
      </w:r>
      <w:proofErr w:type="gramStart"/>
      <w:r w:rsidRPr="00B35B95">
        <w:rPr>
          <w:rFonts w:ascii="標楷體" w:eastAsia="標楷體" w:hAnsi="標楷體" w:cs="Times New Roman" w:hint="eastAsia"/>
          <w:szCs w:val="24"/>
        </w:rPr>
        <w:t>信用部防制</w:t>
      </w:r>
      <w:proofErr w:type="gramEnd"/>
      <w:r w:rsidRPr="00B35B95">
        <w:rPr>
          <w:rFonts w:ascii="標楷體" w:eastAsia="標楷體" w:hAnsi="標楷體" w:cs="Times New Roman" w:hint="eastAsia"/>
          <w:szCs w:val="24"/>
        </w:rPr>
        <w:t>洗錢及</w:t>
      </w:r>
      <w:proofErr w:type="gramStart"/>
      <w:r w:rsidRPr="00B35B95">
        <w:rPr>
          <w:rFonts w:ascii="標楷體" w:eastAsia="標楷體" w:hAnsi="標楷體" w:cs="Times New Roman" w:hint="eastAsia"/>
          <w:szCs w:val="24"/>
        </w:rPr>
        <w:t>打擊資恐作業</w:t>
      </w:r>
      <w:proofErr w:type="gramEnd"/>
      <w:r w:rsidRPr="00B35B95">
        <w:rPr>
          <w:rFonts w:ascii="標楷體" w:eastAsia="標楷體" w:hAnsi="標楷體" w:cs="Times New Roman" w:hint="eastAsia"/>
          <w:szCs w:val="24"/>
        </w:rPr>
        <w:t>程序</w:t>
      </w:r>
    </w:p>
    <w:p w14:paraId="47E5B3A3" w14:textId="7CD90E54" w:rsidR="0056514C" w:rsidRPr="00B35B95" w:rsidRDefault="00292C52" w:rsidP="00292C52">
      <w:pPr>
        <w:spacing w:line="400" w:lineRule="exact"/>
        <w:rPr>
          <w:rFonts w:ascii="標楷體" w:eastAsia="標楷體" w:hAnsi="標楷體"/>
          <w:szCs w:val="24"/>
        </w:rPr>
      </w:pPr>
      <w:r w:rsidRPr="00B35B95">
        <w:rPr>
          <w:rFonts w:ascii="標楷體" w:eastAsia="標楷體" w:hAnsi="標楷體" w:hint="eastAsia"/>
          <w:szCs w:val="24"/>
        </w:rPr>
        <w:t xml:space="preserve">           汐止區農會</w:t>
      </w:r>
      <w:proofErr w:type="gramStart"/>
      <w:r w:rsidRPr="00B35B95">
        <w:rPr>
          <w:rFonts w:ascii="標楷體" w:eastAsia="標楷體" w:hAnsi="標楷體" w:hint="eastAsia"/>
          <w:szCs w:val="24"/>
        </w:rPr>
        <w:t>信用部防制</w:t>
      </w:r>
      <w:proofErr w:type="gramEnd"/>
      <w:r w:rsidRPr="00B35B95">
        <w:rPr>
          <w:rFonts w:ascii="標楷體" w:eastAsia="標楷體" w:hAnsi="標楷體" w:hint="eastAsia"/>
          <w:szCs w:val="24"/>
        </w:rPr>
        <w:t>洗錢及</w:t>
      </w:r>
      <w:proofErr w:type="gramStart"/>
      <w:r w:rsidRPr="00B35B95">
        <w:rPr>
          <w:rFonts w:ascii="標楷體" w:eastAsia="標楷體" w:hAnsi="標楷體" w:hint="eastAsia"/>
          <w:szCs w:val="24"/>
        </w:rPr>
        <w:t>打擊資恐注意事項</w:t>
      </w:r>
      <w:proofErr w:type="gramEnd"/>
    </w:p>
    <w:p w14:paraId="3DC058AB" w14:textId="4AA4475B" w:rsidR="00E14893" w:rsidRPr="00B35B95" w:rsidRDefault="00E14893" w:rsidP="00E14893">
      <w:pPr>
        <w:spacing w:line="400" w:lineRule="exact"/>
        <w:ind w:leftChars="-177" w:left="-425" w:rightChars="-319" w:right="-766"/>
        <w:rPr>
          <w:rFonts w:ascii="標楷體" w:eastAsia="標楷體" w:hAnsi="標楷體" w:cs="Times New Roman"/>
          <w:b/>
          <w:szCs w:val="24"/>
        </w:rPr>
      </w:pPr>
      <w:r w:rsidRPr="00B35B95">
        <w:rPr>
          <w:rFonts w:ascii="標楷體" w:eastAsia="標楷體" w:hAnsi="標楷體" w:cs="Times New Roman" w:hint="eastAsia"/>
          <w:b/>
          <w:szCs w:val="24"/>
        </w:rPr>
        <w:t xml:space="preserve">    113.08.07版修訂項目如下：</w:t>
      </w:r>
    </w:p>
    <w:p w14:paraId="17167EDA" w14:textId="77777777" w:rsidR="00E14893" w:rsidRPr="00B35B95" w:rsidRDefault="00E14893" w:rsidP="00E14893">
      <w:pPr>
        <w:spacing w:line="400" w:lineRule="exact"/>
        <w:ind w:leftChars="-177" w:left="-425" w:rightChars="-319" w:right="-766" w:firstLineChars="100" w:firstLine="240"/>
        <w:rPr>
          <w:rFonts w:ascii="標楷體" w:eastAsia="標楷體" w:hAnsi="標楷體" w:cs="Times New Roman"/>
          <w:szCs w:val="24"/>
          <w:u w:val="single"/>
        </w:rPr>
      </w:pPr>
      <w:r w:rsidRPr="00B35B95">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(六)防制洗錢及</w:t>
      </w:r>
      <w:proofErr w:type="gramStart"/>
      <w:r w:rsidRPr="00B35B95">
        <w:rPr>
          <w:rFonts w:ascii="標楷體" w:eastAsia="標楷體" w:hAnsi="標楷體" w:cs="Times New Roman" w:hint="eastAsia"/>
          <w:szCs w:val="24"/>
          <w:u w:val="single"/>
        </w:rPr>
        <w:t>打擊資恐作業</w:t>
      </w:r>
      <w:proofErr w:type="gramEnd"/>
      <w:r w:rsidRPr="00B35B95">
        <w:rPr>
          <w:rFonts w:ascii="標楷體" w:eastAsia="標楷體" w:hAnsi="標楷體" w:cs="Times New Roman" w:hint="eastAsia"/>
          <w:szCs w:val="24"/>
          <w:u w:val="single"/>
        </w:rPr>
        <w:t>辦法</w:t>
      </w:r>
    </w:p>
    <w:p w14:paraId="550D25CB" w14:textId="77777777" w:rsidR="00E14893" w:rsidRDefault="00E14893" w:rsidP="00F8148D">
      <w:pPr>
        <w:spacing w:line="400" w:lineRule="exact"/>
        <w:ind w:leftChars="-177" w:left="-425" w:rightChars="-319" w:right="-766" w:firstLineChars="100" w:firstLine="240"/>
        <w:rPr>
          <w:rFonts w:ascii="標楷體" w:eastAsia="標楷體" w:hAnsi="標楷體" w:cs="Times New Roman"/>
          <w:szCs w:val="24"/>
        </w:rPr>
      </w:pPr>
      <w:r w:rsidRPr="00B35B95">
        <w:rPr>
          <w:rFonts w:ascii="標楷體" w:eastAsia="標楷體" w:hAnsi="標楷體" w:cs="Times New Roman" w:hint="eastAsia"/>
          <w:szCs w:val="24"/>
        </w:rPr>
        <w:t xml:space="preserve">           附表一、客戶洗錢</w:t>
      </w:r>
      <w:proofErr w:type="gramStart"/>
      <w:r w:rsidRPr="00B35B95">
        <w:rPr>
          <w:rFonts w:ascii="標楷體" w:eastAsia="標楷體" w:hAnsi="標楷體" w:cs="Times New Roman" w:hint="eastAsia"/>
          <w:szCs w:val="24"/>
        </w:rPr>
        <w:t>及資恐風險</w:t>
      </w:r>
      <w:proofErr w:type="gramEnd"/>
      <w:r w:rsidRPr="00B35B95">
        <w:rPr>
          <w:rFonts w:ascii="標楷體" w:eastAsia="標楷體" w:hAnsi="標楷體" w:cs="Times New Roman" w:hint="eastAsia"/>
          <w:szCs w:val="24"/>
        </w:rPr>
        <w:t>評分表之第八點</w:t>
      </w:r>
    </w:p>
    <w:p w14:paraId="393A8FB2" w14:textId="6056C1C7" w:rsidR="00E0257B" w:rsidRPr="00B35B95" w:rsidRDefault="00E0257B" w:rsidP="00E0257B">
      <w:pPr>
        <w:spacing w:line="400" w:lineRule="exact"/>
        <w:ind w:leftChars="-177" w:left="-425" w:rightChars="-319" w:right="-766" w:firstLineChars="200" w:firstLine="480"/>
        <w:rPr>
          <w:rFonts w:ascii="標楷體" w:eastAsia="標楷體" w:hAnsi="標楷體" w:cs="Times New Roman"/>
          <w:b/>
          <w:szCs w:val="24"/>
        </w:rPr>
      </w:pPr>
      <w:r w:rsidRPr="00B35B95">
        <w:rPr>
          <w:rFonts w:ascii="標楷體" w:eastAsia="標楷體" w:hAnsi="標楷體" w:cs="Times New Roman" w:hint="eastAsia"/>
          <w:b/>
          <w:szCs w:val="24"/>
        </w:rPr>
        <w:t>113.0</w:t>
      </w:r>
      <w:r>
        <w:rPr>
          <w:rFonts w:ascii="標楷體" w:eastAsia="標楷體" w:hAnsi="標楷體" w:cs="Times New Roman" w:hint="eastAsia"/>
          <w:b/>
          <w:szCs w:val="24"/>
        </w:rPr>
        <w:t>9</w:t>
      </w:r>
      <w:r w:rsidRPr="00B35B95">
        <w:rPr>
          <w:rFonts w:ascii="標楷體" w:eastAsia="標楷體" w:hAnsi="標楷體" w:cs="Times New Roman" w:hint="eastAsia"/>
          <w:b/>
          <w:szCs w:val="24"/>
        </w:rPr>
        <w:t>.</w:t>
      </w:r>
      <w:r w:rsidR="00673BA5">
        <w:rPr>
          <w:rFonts w:ascii="標楷體" w:eastAsia="標楷體" w:hAnsi="標楷體" w:cs="Times New Roman" w:hint="eastAsia"/>
          <w:b/>
          <w:szCs w:val="24"/>
        </w:rPr>
        <w:t>19</w:t>
      </w:r>
      <w:r w:rsidRPr="00B35B95">
        <w:rPr>
          <w:rFonts w:ascii="標楷體" w:eastAsia="標楷體" w:hAnsi="標楷體" w:cs="Times New Roman" w:hint="eastAsia"/>
          <w:b/>
          <w:szCs w:val="24"/>
        </w:rPr>
        <w:t>版修訂項目如下：</w:t>
      </w:r>
    </w:p>
    <w:p w14:paraId="16A7602E" w14:textId="77777777" w:rsidR="00E0257B" w:rsidRPr="00B35B95" w:rsidRDefault="00E0257B" w:rsidP="00E0257B">
      <w:pPr>
        <w:spacing w:line="400" w:lineRule="exact"/>
        <w:ind w:leftChars="-177" w:left="-425" w:rightChars="-319" w:right="-766" w:firstLineChars="100" w:firstLine="240"/>
        <w:rPr>
          <w:rFonts w:ascii="標楷體" w:eastAsia="標楷體" w:hAnsi="標楷體" w:cs="Times New Roman"/>
          <w:szCs w:val="24"/>
          <w:u w:val="single"/>
        </w:rPr>
      </w:pPr>
      <w:r w:rsidRPr="00B35B95">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(五)出納業務</w:t>
      </w:r>
    </w:p>
    <w:p w14:paraId="2E218740" w14:textId="15E57AB6" w:rsidR="00E0257B" w:rsidRPr="00B35B95" w:rsidRDefault="00E0257B" w:rsidP="00E0257B">
      <w:pPr>
        <w:spacing w:line="400" w:lineRule="exact"/>
        <w:ind w:leftChars="-177" w:left="-425" w:rightChars="-319" w:right="-766" w:firstLineChars="100" w:firstLine="240"/>
        <w:rPr>
          <w:rFonts w:ascii="標楷體" w:eastAsia="標楷體" w:hAnsi="標楷體" w:cs="Times New Roman"/>
          <w:szCs w:val="24"/>
        </w:rPr>
      </w:pPr>
      <w:r w:rsidRPr="00B35B95">
        <w:rPr>
          <w:rFonts w:ascii="標楷體" w:eastAsia="標楷體" w:hAnsi="標楷體" w:cs="Times New Roman" w:hint="eastAsia"/>
          <w:szCs w:val="24"/>
        </w:rPr>
        <w:t xml:space="preserve">            </w:t>
      </w:r>
      <w:r w:rsidRPr="00E0257B">
        <w:rPr>
          <w:rFonts w:ascii="標楷體" w:eastAsia="標楷體" w:hAnsi="標楷體" w:cs="Times New Roman" w:hint="eastAsia"/>
          <w:szCs w:val="24"/>
        </w:rPr>
        <w:t>汐止區農會信用部作業委託他人處理內部規範</w:t>
      </w:r>
    </w:p>
    <w:p w14:paraId="24D7F5E1" w14:textId="2658F181" w:rsidR="00456219" w:rsidRPr="00456219" w:rsidRDefault="00456219" w:rsidP="00456219">
      <w:pPr>
        <w:spacing w:line="400" w:lineRule="exact"/>
        <w:ind w:leftChars="-177" w:left="-425" w:rightChars="-319" w:right="-766"/>
        <w:rPr>
          <w:rFonts w:ascii="標楷體" w:eastAsia="標楷體" w:hAnsi="標楷體" w:cs="Times New Roman"/>
          <w:b/>
          <w:szCs w:val="24"/>
        </w:rPr>
      </w:pPr>
      <w:r>
        <w:rPr>
          <w:rFonts w:ascii="標楷體" w:eastAsia="標楷體" w:hAnsi="標楷體" w:cs="Times New Roman" w:hint="eastAsia"/>
          <w:b/>
          <w:sz w:val="28"/>
          <w:szCs w:val="28"/>
        </w:rPr>
        <w:t xml:space="preserve">   </w:t>
      </w:r>
      <w:r w:rsidRPr="00456219">
        <w:rPr>
          <w:rFonts w:ascii="標楷體" w:eastAsia="標楷體" w:hAnsi="標楷體" w:cs="Times New Roman" w:hint="eastAsia"/>
          <w:b/>
          <w:szCs w:val="24"/>
        </w:rPr>
        <w:t>113.12.04版修訂項目如下：</w:t>
      </w:r>
    </w:p>
    <w:p w14:paraId="0C008219" w14:textId="77777777" w:rsidR="00456219" w:rsidRPr="00456219" w:rsidRDefault="00456219" w:rsidP="00456219">
      <w:pPr>
        <w:spacing w:line="400" w:lineRule="exact"/>
        <w:ind w:leftChars="-177" w:left="-425" w:rightChars="-319" w:right="-766" w:firstLineChars="100" w:firstLine="240"/>
        <w:rPr>
          <w:rFonts w:ascii="標楷體" w:eastAsia="標楷體" w:hAnsi="標楷體" w:cs="Times New Roman"/>
          <w:szCs w:val="24"/>
          <w:u w:val="single"/>
        </w:rPr>
      </w:pPr>
      <w:r w:rsidRPr="00456219">
        <w:rPr>
          <w:rFonts w:ascii="標楷體" w:eastAsia="標楷體" w:hAnsi="標楷體" w:cs="Times New Roman" w:hint="eastAsia"/>
          <w:szCs w:val="24"/>
        </w:rPr>
        <w:t xml:space="preserve">   </w:t>
      </w:r>
      <w:r w:rsidRPr="00456219">
        <w:rPr>
          <w:rFonts w:ascii="標楷體" w:eastAsia="標楷體" w:hAnsi="標楷體" w:cs="Times New Roman" w:hint="eastAsia"/>
          <w:szCs w:val="24"/>
          <w:u w:val="single"/>
        </w:rPr>
        <w:t>信用部  (六)防制洗錢及</w:t>
      </w:r>
      <w:proofErr w:type="gramStart"/>
      <w:r w:rsidRPr="00456219">
        <w:rPr>
          <w:rFonts w:ascii="標楷體" w:eastAsia="標楷體" w:hAnsi="標楷體" w:cs="Times New Roman" w:hint="eastAsia"/>
          <w:szCs w:val="24"/>
          <w:u w:val="single"/>
        </w:rPr>
        <w:t>打擊資恐作業</w:t>
      </w:r>
      <w:proofErr w:type="gramEnd"/>
      <w:r w:rsidRPr="00456219">
        <w:rPr>
          <w:rFonts w:ascii="標楷體" w:eastAsia="標楷體" w:hAnsi="標楷體" w:cs="Times New Roman" w:hint="eastAsia"/>
          <w:szCs w:val="24"/>
          <w:u w:val="single"/>
        </w:rPr>
        <w:t>辦法</w:t>
      </w:r>
    </w:p>
    <w:p w14:paraId="0A8BA5E5" w14:textId="77777777" w:rsidR="00456219" w:rsidRDefault="00456219" w:rsidP="00F8148D">
      <w:pPr>
        <w:spacing w:line="400" w:lineRule="exact"/>
        <w:ind w:leftChars="-177" w:left="-425" w:rightChars="-319" w:right="-766" w:firstLineChars="100" w:firstLine="240"/>
        <w:rPr>
          <w:rFonts w:ascii="標楷體" w:eastAsia="標楷體" w:hAnsi="標楷體" w:cs="Times New Roman"/>
          <w:szCs w:val="24"/>
        </w:rPr>
      </w:pPr>
      <w:r w:rsidRPr="00456219">
        <w:rPr>
          <w:rFonts w:ascii="標楷體" w:eastAsia="標楷體" w:hAnsi="標楷體" w:cs="Times New Roman" w:hint="eastAsia"/>
          <w:szCs w:val="24"/>
        </w:rPr>
        <w:t xml:space="preserve">            附表一、客戶洗錢</w:t>
      </w:r>
      <w:proofErr w:type="gramStart"/>
      <w:r w:rsidRPr="00456219">
        <w:rPr>
          <w:rFonts w:ascii="標楷體" w:eastAsia="標楷體" w:hAnsi="標楷體" w:cs="Times New Roman" w:hint="eastAsia"/>
          <w:szCs w:val="24"/>
        </w:rPr>
        <w:t>及資恐風險</w:t>
      </w:r>
      <w:proofErr w:type="gramEnd"/>
      <w:r w:rsidRPr="00456219">
        <w:rPr>
          <w:rFonts w:ascii="標楷體" w:eastAsia="標楷體" w:hAnsi="標楷體" w:cs="Times New Roman" w:hint="eastAsia"/>
          <w:szCs w:val="24"/>
        </w:rPr>
        <w:t>評分表之第八點</w:t>
      </w:r>
    </w:p>
    <w:p w14:paraId="564320DA" w14:textId="77777777" w:rsidR="009B5D0A" w:rsidRPr="00456219" w:rsidRDefault="009B5D0A" w:rsidP="00F8148D">
      <w:pPr>
        <w:spacing w:line="400" w:lineRule="exact"/>
        <w:ind w:leftChars="-177" w:left="-425" w:rightChars="-319" w:right="-766" w:firstLineChars="100" w:firstLine="240"/>
        <w:rPr>
          <w:rFonts w:ascii="標楷體" w:eastAsia="標楷體" w:hAnsi="標楷體" w:cs="Times New Roman" w:hint="eastAsia"/>
          <w:szCs w:val="24"/>
        </w:rPr>
      </w:pPr>
    </w:p>
    <w:p w14:paraId="4D40F8F3" w14:textId="516F00E9" w:rsidR="00837FBB" w:rsidRPr="00B35B95" w:rsidRDefault="00DA03DD" w:rsidP="00837FBB">
      <w:pPr>
        <w:spacing w:line="400" w:lineRule="exact"/>
        <w:rPr>
          <w:rFonts w:ascii="標楷體" w:eastAsia="標楷體" w:hAnsi="標楷體" w:cs="Times New Roman"/>
          <w:szCs w:val="24"/>
        </w:rPr>
      </w:pPr>
      <w:bookmarkStart w:id="5" w:name="_Hlk191907065"/>
      <w:r>
        <w:rPr>
          <w:rFonts w:ascii="標楷體" w:eastAsia="標楷體" w:hAnsi="標楷體" w:cs="Times New Roman" w:hint="eastAsia"/>
          <w:b/>
          <w:szCs w:val="24"/>
        </w:rPr>
        <w:lastRenderedPageBreak/>
        <w:t xml:space="preserve"> </w:t>
      </w:r>
      <w:r w:rsidR="00837FBB" w:rsidRPr="00B35B95">
        <w:rPr>
          <w:rFonts w:ascii="標楷體" w:eastAsia="標楷體" w:hAnsi="標楷體" w:cs="Times New Roman" w:hint="eastAsia"/>
          <w:b/>
          <w:szCs w:val="24"/>
        </w:rPr>
        <w:t>11</w:t>
      </w:r>
      <w:r w:rsidR="00837FBB">
        <w:rPr>
          <w:rFonts w:ascii="標楷體" w:eastAsia="標楷體" w:hAnsi="標楷體" w:cs="Times New Roman" w:hint="eastAsia"/>
          <w:b/>
          <w:szCs w:val="24"/>
        </w:rPr>
        <w:t>4</w:t>
      </w:r>
      <w:r w:rsidR="00837FBB" w:rsidRPr="00B35B95">
        <w:rPr>
          <w:rFonts w:ascii="標楷體" w:eastAsia="標楷體" w:hAnsi="標楷體" w:cs="Times New Roman" w:hint="eastAsia"/>
          <w:b/>
          <w:szCs w:val="24"/>
        </w:rPr>
        <w:t>.0</w:t>
      </w:r>
      <w:r w:rsidR="00837FBB">
        <w:rPr>
          <w:rFonts w:ascii="標楷體" w:eastAsia="標楷體" w:hAnsi="標楷體" w:cs="Times New Roman" w:hint="eastAsia"/>
          <w:b/>
          <w:szCs w:val="24"/>
        </w:rPr>
        <w:t>3</w:t>
      </w:r>
      <w:r w:rsidR="00837FBB" w:rsidRPr="00B35B95">
        <w:rPr>
          <w:rFonts w:ascii="標楷體" w:eastAsia="標楷體" w:hAnsi="標楷體" w:cs="Times New Roman" w:hint="eastAsia"/>
          <w:b/>
          <w:szCs w:val="24"/>
        </w:rPr>
        <w:t>.</w:t>
      </w:r>
      <w:r w:rsidR="00837FBB">
        <w:rPr>
          <w:rFonts w:ascii="標楷體" w:eastAsia="標楷體" w:hAnsi="標楷體" w:cs="Times New Roman" w:hint="eastAsia"/>
          <w:b/>
          <w:szCs w:val="24"/>
        </w:rPr>
        <w:t>0</w:t>
      </w:r>
      <w:r w:rsidR="00837FBB" w:rsidRPr="00B35B95">
        <w:rPr>
          <w:rFonts w:ascii="標楷體" w:eastAsia="標楷體" w:hAnsi="標楷體" w:cs="Times New Roman" w:hint="eastAsia"/>
          <w:b/>
          <w:szCs w:val="24"/>
        </w:rPr>
        <w:t>3版修訂項目如下：</w:t>
      </w:r>
    </w:p>
    <w:p w14:paraId="509B6C9A" w14:textId="77777777" w:rsidR="00837FBB" w:rsidRPr="00B35B95" w:rsidRDefault="00837FBB" w:rsidP="00837FBB">
      <w:pPr>
        <w:spacing w:line="400" w:lineRule="exact"/>
        <w:ind w:leftChars="-177" w:left="-425" w:rightChars="-319" w:right="-766" w:firstLineChars="100" w:firstLine="240"/>
        <w:rPr>
          <w:rFonts w:ascii="標楷體" w:eastAsia="標楷體" w:hAnsi="標楷體" w:cs="Times New Roman"/>
          <w:szCs w:val="24"/>
          <w:u w:val="single"/>
        </w:rPr>
      </w:pPr>
      <w:r w:rsidRPr="00B35B95">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(二)授信業務</w:t>
      </w:r>
    </w:p>
    <w:p w14:paraId="67B7065F" w14:textId="53539604" w:rsidR="00837FBB" w:rsidRPr="00B35B95" w:rsidRDefault="00837FBB" w:rsidP="00837FBB">
      <w:pPr>
        <w:spacing w:line="400" w:lineRule="exact"/>
        <w:ind w:leftChars="-177" w:left="-425" w:rightChars="-319" w:right="-766"/>
        <w:rPr>
          <w:szCs w:val="24"/>
        </w:rPr>
      </w:pPr>
      <w:r w:rsidRPr="00B35B95">
        <w:rPr>
          <w:rFonts w:ascii="標楷體" w:eastAsia="標楷體" w:hAnsi="標楷體" w:cs="Times New Roman" w:hint="eastAsia"/>
          <w:szCs w:val="24"/>
        </w:rPr>
        <w:t xml:space="preserve">             </w:t>
      </w:r>
      <w:r w:rsidRPr="00B35B95">
        <w:rPr>
          <w:rFonts w:hint="eastAsia"/>
          <w:szCs w:val="24"/>
        </w:rPr>
        <w:t xml:space="preserve">  </w:t>
      </w:r>
      <w:r w:rsidRPr="00B35B95">
        <w:rPr>
          <w:rFonts w:ascii="標楷體" w:eastAsia="標楷體" w:hAnsi="標楷體" w:cs="Times New Roman" w:hint="eastAsia"/>
          <w:szCs w:val="24"/>
        </w:rPr>
        <w:t>汐止區農會信用部房貸壽險保費貸款要點</w:t>
      </w:r>
    </w:p>
    <w:bookmarkEnd w:id="5"/>
    <w:p w14:paraId="616FBAE0" w14:textId="2A82C65C" w:rsidR="00ED3578" w:rsidRPr="00B35B95" w:rsidRDefault="00DA03DD" w:rsidP="00ED3578">
      <w:pPr>
        <w:spacing w:line="400" w:lineRule="exact"/>
        <w:rPr>
          <w:rFonts w:ascii="標楷體" w:eastAsia="標楷體" w:hAnsi="標楷體" w:cs="Times New Roman"/>
          <w:szCs w:val="24"/>
        </w:rPr>
      </w:pPr>
      <w:r>
        <w:rPr>
          <w:rFonts w:ascii="標楷體" w:eastAsia="標楷體" w:hAnsi="標楷體" w:cs="Times New Roman" w:hint="eastAsia"/>
          <w:b/>
          <w:szCs w:val="24"/>
        </w:rPr>
        <w:t xml:space="preserve"> </w:t>
      </w:r>
      <w:r w:rsidR="00ED3578" w:rsidRPr="00B35B95">
        <w:rPr>
          <w:rFonts w:ascii="標楷體" w:eastAsia="標楷體" w:hAnsi="標楷體" w:cs="Times New Roman" w:hint="eastAsia"/>
          <w:b/>
          <w:szCs w:val="24"/>
        </w:rPr>
        <w:t>11</w:t>
      </w:r>
      <w:r w:rsidR="00ED3578">
        <w:rPr>
          <w:rFonts w:ascii="標楷體" w:eastAsia="標楷體" w:hAnsi="標楷體" w:cs="Times New Roman" w:hint="eastAsia"/>
          <w:b/>
          <w:szCs w:val="24"/>
        </w:rPr>
        <w:t>4</w:t>
      </w:r>
      <w:r w:rsidR="00ED3578" w:rsidRPr="00B35B95">
        <w:rPr>
          <w:rFonts w:ascii="標楷體" w:eastAsia="標楷體" w:hAnsi="標楷體" w:cs="Times New Roman" w:hint="eastAsia"/>
          <w:b/>
          <w:szCs w:val="24"/>
        </w:rPr>
        <w:t>.0</w:t>
      </w:r>
      <w:r w:rsidR="00ED3578">
        <w:rPr>
          <w:rFonts w:ascii="標楷體" w:eastAsia="標楷體" w:hAnsi="標楷體" w:cs="Times New Roman" w:hint="eastAsia"/>
          <w:b/>
          <w:szCs w:val="24"/>
        </w:rPr>
        <w:t>3</w:t>
      </w:r>
      <w:r w:rsidR="00ED3578" w:rsidRPr="00B35B95">
        <w:rPr>
          <w:rFonts w:ascii="標楷體" w:eastAsia="標楷體" w:hAnsi="標楷體" w:cs="Times New Roman" w:hint="eastAsia"/>
          <w:b/>
          <w:szCs w:val="24"/>
        </w:rPr>
        <w:t>.</w:t>
      </w:r>
      <w:r w:rsidR="00ED3578">
        <w:rPr>
          <w:rFonts w:ascii="標楷體" w:eastAsia="標楷體" w:hAnsi="標楷體" w:cs="Times New Roman" w:hint="eastAsia"/>
          <w:b/>
          <w:szCs w:val="24"/>
        </w:rPr>
        <w:t>11</w:t>
      </w:r>
      <w:r w:rsidR="00ED3578" w:rsidRPr="00B35B95">
        <w:rPr>
          <w:rFonts w:ascii="標楷體" w:eastAsia="標楷體" w:hAnsi="標楷體" w:cs="Times New Roman" w:hint="eastAsia"/>
          <w:b/>
          <w:szCs w:val="24"/>
        </w:rPr>
        <w:t>版修訂項目如下：</w:t>
      </w:r>
    </w:p>
    <w:p w14:paraId="16611D47" w14:textId="77777777" w:rsidR="00ED3578" w:rsidRPr="00B35B95" w:rsidRDefault="00ED3578" w:rsidP="00ED3578">
      <w:pPr>
        <w:spacing w:line="400" w:lineRule="exact"/>
        <w:ind w:leftChars="-177" w:left="-425" w:rightChars="-319" w:right="-766" w:firstLineChars="100" w:firstLine="240"/>
        <w:rPr>
          <w:rFonts w:ascii="標楷體" w:eastAsia="標楷體" w:hAnsi="標楷體" w:cs="Times New Roman"/>
          <w:szCs w:val="24"/>
          <w:u w:val="single"/>
        </w:rPr>
      </w:pPr>
      <w:r w:rsidRPr="00B35B95">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(二)授信業務</w:t>
      </w:r>
    </w:p>
    <w:p w14:paraId="26ACE54A" w14:textId="77777777" w:rsidR="00ED3578" w:rsidRDefault="00ED3578" w:rsidP="00ED3578">
      <w:pPr>
        <w:spacing w:line="400" w:lineRule="exact"/>
        <w:ind w:leftChars="-177" w:left="-425" w:rightChars="-319" w:right="-766"/>
        <w:rPr>
          <w:rFonts w:ascii="標楷體" w:eastAsia="標楷體" w:hAnsi="標楷體" w:cs="Times New Roman"/>
          <w:szCs w:val="24"/>
        </w:rPr>
      </w:pPr>
      <w:r w:rsidRPr="00B35B95">
        <w:rPr>
          <w:rFonts w:ascii="標楷體" w:eastAsia="標楷體" w:hAnsi="標楷體" w:cs="Times New Roman" w:hint="eastAsia"/>
          <w:szCs w:val="24"/>
        </w:rPr>
        <w:t xml:space="preserve">              汐止區農會信用部辦理不動產抵押貸款作業要點</w:t>
      </w:r>
    </w:p>
    <w:p w14:paraId="622E79A0" w14:textId="7600777C" w:rsidR="002B797F" w:rsidRPr="00E406A4" w:rsidRDefault="00DA03DD" w:rsidP="002B797F">
      <w:pPr>
        <w:spacing w:line="400" w:lineRule="exact"/>
        <w:rPr>
          <w:rFonts w:ascii="標楷體" w:eastAsia="標楷體" w:hAnsi="標楷體"/>
          <w:szCs w:val="24"/>
        </w:rPr>
      </w:pPr>
      <w:bookmarkStart w:id="6" w:name="_Hlk202271117"/>
      <w:r>
        <w:rPr>
          <w:rFonts w:ascii="標楷體" w:eastAsia="標楷體" w:hAnsi="標楷體" w:cs="Times New Roman" w:hint="eastAsia"/>
          <w:b/>
          <w:szCs w:val="24"/>
        </w:rPr>
        <w:t xml:space="preserve"> </w:t>
      </w:r>
      <w:r w:rsidR="002B797F" w:rsidRPr="00456219">
        <w:rPr>
          <w:rFonts w:ascii="標楷體" w:eastAsia="標楷體" w:hAnsi="標楷體" w:cs="Times New Roman" w:hint="eastAsia"/>
          <w:b/>
          <w:szCs w:val="24"/>
        </w:rPr>
        <w:t>11</w:t>
      </w:r>
      <w:r w:rsidR="002B797F">
        <w:rPr>
          <w:rFonts w:ascii="標楷體" w:eastAsia="標楷體" w:hAnsi="標楷體" w:cs="Times New Roman" w:hint="eastAsia"/>
          <w:b/>
          <w:szCs w:val="24"/>
        </w:rPr>
        <w:t>4</w:t>
      </w:r>
      <w:r w:rsidR="002B797F" w:rsidRPr="00456219">
        <w:rPr>
          <w:rFonts w:ascii="標楷體" w:eastAsia="標楷體" w:hAnsi="標楷體" w:cs="Times New Roman" w:hint="eastAsia"/>
          <w:b/>
          <w:szCs w:val="24"/>
        </w:rPr>
        <w:t>.</w:t>
      </w:r>
      <w:r w:rsidR="002B797F">
        <w:rPr>
          <w:rFonts w:ascii="標楷體" w:eastAsia="標楷體" w:hAnsi="標楷體" w:cs="Times New Roman" w:hint="eastAsia"/>
          <w:b/>
          <w:szCs w:val="24"/>
        </w:rPr>
        <w:t>03</w:t>
      </w:r>
      <w:r w:rsidR="002B797F" w:rsidRPr="00456219">
        <w:rPr>
          <w:rFonts w:ascii="標楷體" w:eastAsia="標楷體" w:hAnsi="標楷體" w:cs="Times New Roman" w:hint="eastAsia"/>
          <w:b/>
          <w:szCs w:val="24"/>
        </w:rPr>
        <w:t>.</w:t>
      </w:r>
      <w:r w:rsidR="002B797F">
        <w:rPr>
          <w:rFonts w:ascii="標楷體" w:eastAsia="標楷體" w:hAnsi="標楷體" w:cs="Times New Roman" w:hint="eastAsia"/>
          <w:b/>
          <w:szCs w:val="24"/>
        </w:rPr>
        <w:t>13</w:t>
      </w:r>
      <w:r w:rsidR="002B797F" w:rsidRPr="00456219">
        <w:rPr>
          <w:rFonts w:ascii="標楷體" w:eastAsia="標楷體" w:hAnsi="標楷體" w:cs="Times New Roman" w:hint="eastAsia"/>
          <w:b/>
          <w:szCs w:val="24"/>
        </w:rPr>
        <w:t>版修訂項目如下：</w:t>
      </w:r>
    </w:p>
    <w:p w14:paraId="2BFCD3E8" w14:textId="0AF4B581" w:rsidR="002B797F" w:rsidRPr="00456219" w:rsidRDefault="002B797F" w:rsidP="002B797F">
      <w:pPr>
        <w:spacing w:line="400" w:lineRule="exact"/>
        <w:ind w:leftChars="-177" w:left="-425" w:rightChars="-319" w:right="-766" w:firstLineChars="100" w:firstLine="240"/>
        <w:rPr>
          <w:rFonts w:ascii="標楷體" w:eastAsia="標楷體" w:hAnsi="標楷體" w:cs="Times New Roman"/>
          <w:szCs w:val="24"/>
          <w:u w:val="single"/>
        </w:rPr>
      </w:pPr>
      <w:r w:rsidRPr="00456219">
        <w:rPr>
          <w:rFonts w:ascii="標楷體" w:eastAsia="標楷體" w:hAnsi="標楷體" w:cs="Times New Roman" w:hint="eastAsia"/>
          <w:szCs w:val="24"/>
        </w:rPr>
        <w:t xml:space="preserve">   </w:t>
      </w:r>
      <w:r w:rsidRPr="00456219">
        <w:rPr>
          <w:rFonts w:ascii="標楷體" w:eastAsia="標楷體" w:hAnsi="標楷體" w:cs="Times New Roman" w:hint="eastAsia"/>
          <w:szCs w:val="24"/>
          <w:u w:val="single"/>
        </w:rPr>
        <w:t>信用部  (六)防制洗錢及</w:t>
      </w:r>
      <w:proofErr w:type="gramStart"/>
      <w:r w:rsidRPr="00456219">
        <w:rPr>
          <w:rFonts w:ascii="標楷體" w:eastAsia="標楷體" w:hAnsi="標楷體" w:cs="Times New Roman" w:hint="eastAsia"/>
          <w:szCs w:val="24"/>
          <w:u w:val="single"/>
        </w:rPr>
        <w:t>打擊資恐作業</w:t>
      </w:r>
      <w:proofErr w:type="gramEnd"/>
      <w:r w:rsidRPr="00456219">
        <w:rPr>
          <w:rFonts w:ascii="標楷體" w:eastAsia="標楷體" w:hAnsi="標楷體" w:cs="Times New Roman" w:hint="eastAsia"/>
          <w:szCs w:val="24"/>
          <w:u w:val="single"/>
        </w:rPr>
        <w:t>辦法</w:t>
      </w:r>
    </w:p>
    <w:p w14:paraId="1D5A2A86" w14:textId="77777777" w:rsidR="002B797F" w:rsidRPr="00E406A4" w:rsidRDefault="002B797F" w:rsidP="00FD5384">
      <w:pPr>
        <w:spacing w:line="400" w:lineRule="exact"/>
        <w:ind w:leftChars="-177" w:left="-425" w:rightChars="-319" w:right="-766" w:firstLineChars="100" w:firstLine="240"/>
        <w:rPr>
          <w:rFonts w:ascii="標楷體" w:eastAsia="標楷體" w:hAnsi="標楷體" w:cs="Times New Roman"/>
          <w:b/>
          <w:szCs w:val="24"/>
        </w:rPr>
      </w:pPr>
      <w:r w:rsidRPr="00456219">
        <w:rPr>
          <w:rFonts w:ascii="標楷體" w:eastAsia="標楷體" w:hAnsi="標楷體" w:cs="Times New Roman" w:hint="eastAsia"/>
          <w:szCs w:val="24"/>
        </w:rPr>
        <w:t xml:space="preserve">            附表</w:t>
      </w:r>
      <w:r>
        <w:rPr>
          <w:rFonts w:ascii="標楷體" w:eastAsia="標楷體" w:hAnsi="標楷體" w:cs="Times New Roman" w:hint="eastAsia"/>
          <w:szCs w:val="24"/>
        </w:rPr>
        <w:t>二</w:t>
      </w:r>
      <w:r w:rsidRPr="00456219">
        <w:rPr>
          <w:rFonts w:ascii="標楷體" w:eastAsia="標楷體" w:hAnsi="標楷體" w:cs="Times New Roman" w:hint="eastAsia"/>
          <w:szCs w:val="24"/>
        </w:rPr>
        <w:t>、</w:t>
      </w:r>
      <w:r w:rsidRPr="00E406A4">
        <w:rPr>
          <w:rFonts w:ascii="標楷體" w:eastAsia="標楷體" w:hAnsi="標楷體" w:cs="Times New Roman" w:hint="eastAsia"/>
          <w:szCs w:val="24"/>
        </w:rPr>
        <w:t>可疑交易態樣監控邏輯及參數表</w:t>
      </w:r>
    </w:p>
    <w:bookmarkEnd w:id="6"/>
    <w:p w14:paraId="4DD1BB33" w14:textId="68E3C73D" w:rsidR="000C381F" w:rsidRPr="00B35B95" w:rsidRDefault="000C381F" w:rsidP="000C381F">
      <w:pPr>
        <w:spacing w:line="400" w:lineRule="exact"/>
        <w:ind w:leftChars="-177" w:left="-425" w:rightChars="-319" w:right="-766"/>
        <w:rPr>
          <w:rFonts w:ascii="標楷體" w:eastAsia="標楷體" w:hAnsi="標楷體" w:cs="Times New Roman"/>
          <w:b/>
          <w:szCs w:val="24"/>
        </w:rPr>
      </w:pPr>
      <w:r>
        <w:rPr>
          <w:rFonts w:ascii="標楷體" w:eastAsia="標楷體" w:hAnsi="標楷體" w:cs="Times New Roman" w:hint="eastAsia"/>
          <w:b/>
          <w:szCs w:val="24"/>
        </w:rPr>
        <w:t xml:space="preserve">   </w:t>
      </w:r>
      <w:r w:rsidR="00F44459">
        <w:rPr>
          <w:rFonts w:ascii="標楷體" w:eastAsia="標楷體" w:hAnsi="標楷體" w:cs="Times New Roman" w:hint="eastAsia"/>
          <w:b/>
          <w:szCs w:val="24"/>
        </w:rPr>
        <w:t xml:space="preserve"> </w:t>
      </w:r>
      <w:r w:rsidR="00DA03DD">
        <w:rPr>
          <w:rFonts w:ascii="標楷體" w:eastAsia="標楷體" w:hAnsi="標楷體" w:cs="Times New Roman" w:hint="eastAsia"/>
          <w:b/>
          <w:szCs w:val="24"/>
        </w:rPr>
        <w:t xml:space="preserve"> </w:t>
      </w:r>
      <w:r w:rsidRPr="00B35B95">
        <w:rPr>
          <w:rFonts w:ascii="標楷體" w:eastAsia="標楷體" w:hAnsi="標楷體" w:cs="Times New Roman" w:hint="eastAsia"/>
          <w:b/>
          <w:szCs w:val="24"/>
        </w:rPr>
        <w:t>11</w:t>
      </w:r>
      <w:r>
        <w:rPr>
          <w:rFonts w:ascii="標楷體" w:eastAsia="標楷體" w:hAnsi="標楷體" w:cs="Times New Roman" w:hint="eastAsia"/>
          <w:b/>
          <w:szCs w:val="24"/>
        </w:rPr>
        <w:t>4</w:t>
      </w:r>
      <w:r w:rsidRPr="00B35B95">
        <w:rPr>
          <w:rFonts w:ascii="標楷體" w:eastAsia="標楷體" w:hAnsi="標楷體" w:cs="Times New Roman" w:hint="eastAsia"/>
          <w:b/>
          <w:szCs w:val="24"/>
        </w:rPr>
        <w:t>.</w:t>
      </w:r>
      <w:r>
        <w:rPr>
          <w:rFonts w:ascii="標楷體" w:eastAsia="標楷體" w:hAnsi="標楷體" w:cs="Times New Roman" w:hint="eastAsia"/>
          <w:b/>
          <w:szCs w:val="24"/>
        </w:rPr>
        <w:t>03</w:t>
      </w:r>
      <w:r w:rsidRPr="00B35B95">
        <w:rPr>
          <w:rFonts w:ascii="標楷體" w:eastAsia="標楷體" w:hAnsi="標楷體" w:cs="Times New Roman" w:hint="eastAsia"/>
          <w:b/>
          <w:szCs w:val="24"/>
        </w:rPr>
        <w:t>.</w:t>
      </w:r>
      <w:r>
        <w:rPr>
          <w:rFonts w:ascii="標楷體" w:eastAsia="標楷體" w:hAnsi="標楷體" w:cs="Times New Roman" w:hint="eastAsia"/>
          <w:b/>
          <w:szCs w:val="24"/>
        </w:rPr>
        <w:t>26</w:t>
      </w:r>
      <w:r w:rsidRPr="00B35B95">
        <w:rPr>
          <w:rFonts w:ascii="標楷體" w:eastAsia="標楷體" w:hAnsi="標楷體" w:cs="Times New Roman" w:hint="eastAsia"/>
          <w:b/>
          <w:szCs w:val="24"/>
        </w:rPr>
        <w:t>版修訂項目如下：</w:t>
      </w:r>
    </w:p>
    <w:p w14:paraId="0207637B" w14:textId="77777777" w:rsidR="000C381F" w:rsidRPr="00B35B95" w:rsidRDefault="000C381F" w:rsidP="000C381F">
      <w:pPr>
        <w:spacing w:line="400" w:lineRule="exact"/>
        <w:ind w:leftChars="-177" w:left="-425" w:rightChars="-319" w:right="-766" w:firstLineChars="100" w:firstLine="240"/>
        <w:rPr>
          <w:rFonts w:ascii="標楷體" w:eastAsia="標楷體" w:hAnsi="標楷體" w:cs="Times New Roman"/>
          <w:szCs w:val="24"/>
          <w:u w:val="single"/>
        </w:rPr>
      </w:pPr>
      <w:r w:rsidRPr="00B35B95">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(二)授信業務</w:t>
      </w:r>
    </w:p>
    <w:p w14:paraId="708011E3" w14:textId="5F775DFF" w:rsidR="000C381F" w:rsidRPr="00B35B95" w:rsidRDefault="000C381F" w:rsidP="000C381F">
      <w:pPr>
        <w:spacing w:line="400" w:lineRule="exact"/>
        <w:ind w:leftChars="-177" w:left="-425" w:rightChars="-319" w:right="-766" w:firstLineChars="100" w:firstLine="240"/>
        <w:rPr>
          <w:rFonts w:ascii="標楷體" w:eastAsia="標楷體" w:hAnsi="標楷體" w:cs="Times New Roman"/>
          <w:szCs w:val="24"/>
        </w:rPr>
      </w:pPr>
      <w:r w:rsidRPr="00B35B95">
        <w:rPr>
          <w:rFonts w:ascii="標楷體" w:eastAsia="標楷體" w:hAnsi="標楷體" w:cs="Times New Roman" w:hint="eastAsia"/>
          <w:szCs w:val="24"/>
        </w:rPr>
        <w:t xml:space="preserve">           </w:t>
      </w:r>
      <w:r>
        <w:rPr>
          <w:rFonts w:ascii="標楷體" w:eastAsia="標楷體" w:hAnsi="標楷體" w:cs="Times New Roman" w:hint="eastAsia"/>
          <w:szCs w:val="24"/>
        </w:rPr>
        <w:t xml:space="preserve"> </w:t>
      </w:r>
      <w:r w:rsidRPr="00B35B95">
        <w:rPr>
          <w:rFonts w:ascii="標楷體" w:eastAsia="標楷體" w:hAnsi="標楷體" w:cs="Times New Roman" w:hint="eastAsia"/>
          <w:szCs w:val="24"/>
        </w:rPr>
        <w:t>汐止區農會</w:t>
      </w:r>
      <w:r>
        <w:rPr>
          <w:rFonts w:ascii="標楷體" w:eastAsia="標楷體" w:hAnsi="標楷體" w:cs="Times New Roman" w:hint="eastAsia"/>
          <w:szCs w:val="24"/>
        </w:rPr>
        <w:t>辦理消費性貸款辦法</w:t>
      </w:r>
    </w:p>
    <w:p w14:paraId="502A99AE" w14:textId="3D8B9FE3" w:rsidR="000C381F" w:rsidRPr="00B35B95" w:rsidRDefault="000C381F" w:rsidP="000C381F">
      <w:pPr>
        <w:spacing w:line="400" w:lineRule="exact"/>
        <w:ind w:leftChars="-177" w:left="-425" w:rightChars="-319" w:right="-766" w:firstLineChars="100" w:firstLine="240"/>
        <w:rPr>
          <w:rFonts w:ascii="標楷體" w:eastAsia="標楷體" w:hAnsi="標楷體" w:cs="Times New Roman"/>
          <w:szCs w:val="24"/>
          <w:u w:val="single"/>
        </w:rPr>
      </w:pPr>
      <w:r w:rsidRPr="000C381F">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(六)防制洗錢及</w:t>
      </w:r>
      <w:proofErr w:type="gramStart"/>
      <w:r w:rsidRPr="00B35B95">
        <w:rPr>
          <w:rFonts w:ascii="標楷體" w:eastAsia="標楷體" w:hAnsi="標楷體" w:cs="Times New Roman" w:hint="eastAsia"/>
          <w:szCs w:val="24"/>
          <w:u w:val="single"/>
        </w:rPr>
        <w:t>打擊資恐作業</w:t>
      </w:r>
      <w:proofErr w:type="gramEnd"/>
      <w:r w:rsidRPr="00B35B95">
        <w:rPr>
          <w:rFonts w:ascii="標楷體" w:eastAsia="標楷體" w:hAnsi="標楷體" w:cs="Times New Roman" w:hint="eastAsia"/>
          <w:szCs w:val="24"/>
          <w:u w:val="single"/>
        </w:rPr>
        <w:t>辦法</w:t>
      </w:r>
    </w:p>
    <w:p w14:paraId="0D569A2E" w14:textId="6737643D" w:rsidR="000C381F" w:rsidRPr="00B35B95" w:rsidRDefault="000C381F" w:rsidP="000C381F">
      <w:pPr>
        <w:spacing w:line="400" w:lineRule="exact"/>
        <w:rPr>
          <w:szCs w:val="24"/>
        </w:rPr>
      </w:pPr>
      <w:r w:rsidRPr="00B35B95">
        <w:rPr>
          <w:rFonts w:ascii="標楷體" w:eastAsia="標楷體" w:hAnsi="標楷體" w:cs="Times New Roman" w:hint="eastAsia"/>
          <w:szCs w:val="24"/>
        </w:rPr>
        <w:t xml:space="preserve">          </w:t>
      </w:r>
      <w:r w:rsidRPr="00B35B95">
        <w:rPr>
          <w:rFonts w:ascii="標楷體" w:eastAsia="標楷體" w:hAnsi="標楷體" w:hint="eastAsia"/>
          <w:szCs w:val="24"/>
        </w:rPr>
        <w:t>汐止區農會</w:t>
      </w:r>
      <w:proofErr w:type="gramStart"/>
      <w:r w:rsidRPr="00B35B95">
        <w:rPr>
          <w:rFonts w:ascii="標楷體" w:eastAsia="標楷體" w:hAnsi="標楷體" w:hint="eastAsia"/>
          <w:szCs w:val="24"/>
        </w:rPr>
        <w:t>信用部防制</w:t>
      </w:r>
      <w:proofErr w:type="gramEnd"/>
      <w:r w:rsidRPr="00B35B95">
        <w:rPr>
          <w:rFonts w:ascii="標楷體" w:eastAsia="標楷體" w:hAnsi="標楷體" w:hint="eastAsia"/>
          <w:szCs w:val="24"/>
        </w:rPr>
        <w:t>洗錢及</w:t>
      </w:r>
      <w:proofErr w:type="gramStart"/>
      <w:r w:rsidRPr="00B35B95">
        <w:rPr>
          <w:rFonts w:ascii="標楷體" w:eastAsia="標楷體" w:hAnsi="標楷體" w:hint="eastAsia"/>
          <w:szCs w:val="24"/>
        </w:rPr>
        <w:t>打擊資恐計畫</w:t>
      </w:r>
      <w:proofErr w:type="gramEnd"/>
    </w:p>
    <w:p w14:paraId="5674DAE6" w14:textId="11287CBB" w:rsidR="00B641F0" w:rsidRDefault="000C381F" w:rsidP="000C381F">
      <w:pPr>
        <w:spacing w:line="400" w:lineRule="exact"/>
        <w:rPr>
          <w:rFonts w:ascii="標楷體" w:eastAsia="標楷體" w:hAnsi="標楷體"/>
          <w:szCs w:val="24"/>
        </w:rPr>
      </w:pPr>
      <w:r w:rsidRPr="00B35B95">
        <w:rPr>
          <w:rFonts w:ascii="標楷體" w:eastAsia="標楷體" w:hAnsi="標楷體" w:hint="eastAsia"/>
          <w:szCs w:val="24"/>
        </w:rPr>
        <w:t xml:space="preserve">          汐止區農會</w:t>
      </w:r>
      <w:proofErr w:type="gramStart"/>
      <w:r w:rsidRPr="00B35B95">
        <w:rPr>
          <w:rFonts w:ascii="標楷體" w:eastAsia="標楷體" w:hAnsi="標楷體" w:hint="eastAsia"/>
          <w:szCs w:val="24"/>
        </w:rPr>
        <w:t>信用部防制</w:t>
      </w:r>
      <w:proofErr w:type="gramEnd"/>
      <w:r w:rsidRPr="00B35B95">
        <w:rPr>
          <w:rFonts w:ascii="標楷體" w:eastAsia="標楷體" w:hAnsi="標楷體" w:hint="eastAsia"/>
          <w:szCs w:val="24"/>
        </w:rPr>
        <w:t>洗錢及</w:t>
      </w:r>
      <w:proofErr w:type="gramStart"/>
      <w:r w:rsidRPr="00B35B95">
        <w:rPr>
          <w:rFonts w:ascii="標楷體" w:eastAsia="標楷體" w:hAnsi="標楷體" w:hint="eastAsia"/>
          <w:szCs w:val="24"/>
        </w:rPr>
        <w:t>打擊資恐注意事項</w:t>
      </w:r>
      <w:proofErr w:type="gramEnd"/>
    </w:p>
    <w:p w14:paraId="4AAC5B78" w14:textId="0E97A5BC" w:rsidR="00F44459" w:rsidRPr="00456219" w:rsidRDefault="00F44459" w:rsidP="00F44459">
      <w:pPr>
        <w:spacing w:line="400" w:lineRule="exact"/>
        <w:ind w:leftChars="-177" w:left="-425" w:rightChars="-319" w:right="-766"/>
        <w:rPr>
          <w:rFonts w:ascii="標楷體" w:eastAsia="標楷體" w:hAnsi="標楷體" w:cs="Times New Roman"/>
          <w:b/>
          <w:szCs w:val="24"/>
        </w:rPr>
      </w:pPr>
      <w:r>
        <w:rPr>
          <w:rFonts w:ascii="標楷體" w:eastAsia="標楷體" w:hAnsi="標楷體" w:cs="Times New Roman" w:hint="eastAsia"/>
          <w:b/>
          <w:szCs w:val="24"/>
        </w:rPr>
        <w:t xml:space="preserve">   </w:t>
      </w:r>
      <w:bookmarkStart w:id="7" w:name="_Hlk195516316"/>
      <w:r>
        <w:rPr>
          <w:rFonts w:ascii="標楷體" w:eastAsia="標楷體" w:hAnsi="標楷體" w:cs="Times New Roman" w:hint="eastAsia"/>
          <w:b/>
          <w:szCs w:val="24"/>
        </w:rPr>
        <w:t xml:space="preserve">  </w:t>
      </w:r>
      <w:r w:rsidRPr="00456219">
        <w:rPr>
          <w:rFonts w:ascii="標楷體" w:eastAsia="標楷體" w:hAnsi="標楷體" w:cs="Times New Roman" w:hint="eastAsia"/>
          <w:b/>
          <w:szCs w:val="24"/>
        </w:rPr>
        <w:t>11</w:t>
      </w:r>
      <w:r>
        <w:rPr>
          <w:rFonts w:ascii="標楷體" w:eastAsia="標楷體" w:hAnsi="標楷體" w:cs="Times New Roman" w:hint="eastAsia"/>
          <w:b/>
          <w:szCs w:val="24"/>
        </w:rPr>
        <w:t>4</w:t>
      </w:r>
      <w:r w:rsidRPr="00456219">
        <w:rPr>
          <w:rFonts w:ascii="標楷體" w:eastAsia="標楷體" w:hAnsi="標楷體" w:cs="Times New Roman" w:hint="eastAsia"/>
          <w:b/>
          <w:szCs w:val="24"/>
        </w:rPr>
        <w:t>.</w:t>
      </w:r>
      <w:r>
        <w:rPr>
          <w:rFonts w:ascii="標楷體" w:eastAsia="標楷體" w:hAnsi="標楷體" w:cs="Times New Roman" w:hint="eastAsia"/>
          <w:b/>
          <w:szCs w:val="24"/>
        </w:rPr>
        <w:t>04</w:t>
      </w:r>
      <w:r w:rsidRPr="00456219">
        <w:rPr>
          <w:rFonts w:ascii="標楷體" w:eastAsia="標楷體" w:hAnsi="標楷體" w:cs="Times New Roman" w:hint="eastAsia"/>
          <w:b/>
          <w:szCs w:val="24"/>
        </w:rPr>
        <w:t>.</w:t>
      </w:r>
      <w:r>
        <w:rPr>
          <w:rFonts w:ascii="標楷體" w:eastAsia="標楷體" w:hAnsi="標楷體" w:cs="Times New Roman" w:hint="eastAsia"/>
          <w:b/>
          <w:szCs w:val="24"/>
        </w:rPr>
        <w:t>11</w:t>
      </w:r>
      <w:r w:rsidRPr="00456219">
        <w:rPr>
          <w:rFonts w:ascii="標楷體" w:eastAsia="標楷體" w:hAnsi="標楷體" w:cs="Times New Roman" w:hint="eastAsia"/>
          <w:b/>
          <w:szCs w:val="24"/>
        </w:rPr>
        <w:t>版修訂項目如下：</w:t>
      </w:r>
    </w:p>
    <w:p w14:paraId="513DDEAA" w14:textId="5C700B51" w:rsidR="00F44459" w:rsidRPr="00456219" w:rsidRDefault="00F44459" w:rsidP="00F44459">
      <w:pPr>
        <w:spacing w:line="400" w:lineRule="exact"/>
        <w:ind w:leftChars="-177" w:left="-425" w:rightChars="-319" w:right="-766" w:firstLineChars="100" w:firstLine="240"/>
        <w:rPr>
          <w:rFonts w:ascii="標楷體" w:eastAsia="標楷體" w:hAnsi="標楷體" w:cs="Times New Roman"/>
          <w:szCs w:val="24"/>
          <w:u w:val="single"/>
        </w:rPr>
      </w:pPr>
      <w:r w:rsidRPr="00456219">
        <w:rPr>
          <w:rFonts w:ascii="標楷體" w:eastAsia="標楷體" w:hAnsi="標楷體" w:cs="Times New Roman" w:hint="eastAsia"/>
          <w:szCs w:val="24"/>
        </w:rPr>
        <w:t xml:space="preserve">   </w:t>
      </w:r>
      <w:r w:rsidRPr="00456219">
        <w:rPr>
          <w:rFonts w:ascii="標楷體" w:eastAsia="標楷體" w:hAnsi="標楷體" w:cs="Times New Roman" w:hint="eastAsia"/>
          <w:szCs w:val="24"/>
          <w:u w:val="single"/>
        </w:rPr>
        <w:t>信用部  (六)防制洗錢及</w:t>
      </w:r>
      <w:proofErr w:type="gramStart"/>
      <w:r w:rsidRPr="00456219">
        <w:rPr>
          <w:rFonts w:ascii="標楷體" w:eastAsia="標楷體" w:hAnsi="標楷體" w:cs="Times New Roman" w:hint="eastAsia"/>
          <w:szCs w:val="24"/>
          <w:u w:val="single"/>
        </w:rPr>
        <w:t>打擊資恐作業</w:t>
      </w:r>
      <w:proofErr w:type="gramEnd"/>
      <w:r w:rsidRPr="00456219">
        <w:rPr>
          <w:rFonts w:ascii="標楷體" w:eastAsia="標楷體" w:hAnsi="標楷體" w:cs="Times New Roman" w:hint="eastAsia"/>
          <w:szCs w:val="24"/>
          <w:u w:val="single"/>
        </w:rPr>
        <w:t>辦法</w:t>
      </w:r>
    </w:p>
    <w:p w14:paraId="4D93F1F4" w14:textId="77777777" w:rsidR="00F44459" w:rsidRPr="00456219" w:rsidRDefault="00F44459" w:rsidP="00DA03DD">
      <w:pPr>
        <w:spacing w:line="400" w:lineRule="exact"/>
        <w:ind w:leftChars="-177" w:left="-425" w:rightChars="-319" w:right="-766" w:firstLineChars="100" w:firstLine="240"/>
        <w:rPr>
          <w:rFonts w:ascii="標楷體" w:eastAsia="標楷體" w:hAnsi="標楷體" w:cs="Times New Roman"/>
          <w:szCs w:val="24"/>
        </w:rPr>
      </w:pPr>
      <w:r w:rsidRPr="00456219">
        <w:rPr>
          <w:rFonts w:ascii="標楷體" w:eastAsia="標楷體" w:hAnsi="標楷體" w:cs="Times New Roman" w:hint="eastAsia"/>
          <w:szCs w:val="24"/>
        </w:rPr>
        <w:t xml:space="preserve">            附表一、客戶洗錢</w:t>
      </w:r>
      <w:proofErr w:type="gramStart"/>
      <w:r w:rsidRPr="00456219">
        <w:rPr>
          <w:rFonts w:ascii="標楷體" w:eastAsia="標楷體" w:hAnsi="標楷體" w:cs="Times New Roman" w:hint="eastAsia"/>
          <w:szCs w:val="24"/>
        </w:rPr>
        <w:t>及資恐風險</w:t>
      </w:r>
      <w:proofErr w:type="gramEnd"/>
      <w:r w:rsidRPr="00456219">
        <w:rPr>
          <w:rFonts w:ascii="標楷體" w:eastAsia="標楷體" w:hAnsi="標楷體" w:cs="Times New Roman" w:hint="eastAsia"/>
          <w:szCs w:val="24"/>
        </w:rPr>
        <w:t>評分表之第八點</w:t>
      </w:r>
    </w:p>
    <w:bookmarkEnd w:id="7"/>
    <w:p w14:paraId="2B7AD306" w14:textId="4160A9A9" w:rsidR="00A4082F" w:rsidRPr="00B35B95" w:rsidRDefault="00A4082F" w:rsidP="00A4082F">
      <w:pPr>
        <w:spacing w:line="400" w:lineRule="exact"/>
        <w:ind w:leftChars="-177" w:left="-425" w:rightChars="-319" w:right="-766"/>
        <w:rPr>
          <w:rFonts w:ascii="標楷體" w:eastAsia="標楷體" w:hAnsi="標楷體" w:cs="Times New Roman"/>
          <w:b/>
          <w:szCs w:val="24"/>
        </w:rPr>
      </w:pPr>
      <w:r>
        <w:rPr>
          <w:rFonts w:ascii="標楷體" w:eastAsia="標楷體" w:hAnsi="標楷體" w:cs="Times New Roman" w:hint="eastAsia"/>
          <w:b/>
          <w:szCs w:val="24"/>
        </w:rPr>
        <w:t xml:space="preserve">     </w:t>
      </w:r>
      <w:r w:rsidRPr="00B35B95">
        <w:rPr>
          <w:rFonts w:ascii="標楷體" w:eastAsia="標楷體" w:hAnsi="標楷體" w:cs="Times New Roman" w:hint="eastAsia"/>
          <w:b/>
          <w:szCs w:val="24"/>
        </w:rPr>
        <w:t>11</w:t>
      </w:r>
      <w:r>
        <w:rPr>
          <w:rFonts w:ascii="標楷體" w:eastAsia="標楷體" w:hAnsi="標楷體" w:cs="Times New Roman" w:hint="eastAsia"/>
          <w:b/>
          <w:szCs w:val="24"/>
        </w:rPr>
        <w:t>4</w:t>
      </w:r>
      <w:r w:rsidRPr="00B35B95">
        <w:rPr>
          <w:rFonts w:ascii="標楷體" w:eastAsia="標楷體" w:hAnsi="標楷體" w:cs="Times New Roman" w:hint="eastAsia"/>
          <w:b/>
          <w:szCs w:val="24"/>
        </w:rPr>
        <w:t>.0</w:t>
      </w:r>
      <w:r>
        <w:rPr>
          <w:rFonts w:ascii="標楷體" w:eastAsia="標楷體" w:hAnsi="標楷體" w:cs="Times New Roman" w:hint="eastAsia"/>
          <w:b/>
          <w:szCs w:val="24"/>
        </w:rPr>
        <w:t>5</w:t>
      </w:r>
      <w:r w:rsidRPr="00B35B95">
        <w:rPr>
          <w:rFonts w:ascii="標楷體" w:eastAsia="標楷體" w:hAnsi="標楷體" w:cs="Times New Roman" w:hint="eastAsia"/>
          <w:b/>
          <w:szCs w:val="24"/>
        </w:rPr>
        <w:t>.</w:t>
      </w:r>
      <w:r>
        <w:rPr>
          <w:rFonts w:ascii="標楷體" w:eastAsia="標楷體" w:hAnsi="標楷體" w:cs="Times New Roman" w:hint="eastAsia"/>
          <w:b/>
          <w:szCs w:val="24"/>
        </w:rPr>
        <w:t>09</w:t>
      </w:r>
      <w:r w:rsidRPr="00B35B95">
        <w:rPr>
          <w:rFonts w:ascii="標楷體" w:eastAsia="標楷體" w:hAnsi="標楷體" w:cs="Times New Roman" w:hint="eastAsia"/>
          <w:b/>
          <w:szCs w:val="24"/>
        </w:rPr>
        <w:t>版修訂項目如下：</w:t>
      </w:r>
    </w:p>
    <w:p w14:paraId="21FE5663" w14:textId="77777777" w:rsidR="00A4082F" w:rsidRPr="00B35B95" w:rsidRDefault="00A4082F" w:rsidP="00A4082F">
      <w:pPr>
        <w:spacing w:line="400" w:lineRule="exact"/>
        <w:ind w:leftChars="-177" w:left="-425" w:rightChars="-319" w:right="-766" w:firstLineChars="100" w:firstLine="240"/>
        <w:rPr>
          <w:rFonts w:ascii="標楷體" w:eastAsia="標楷體" w:hAnsi="標楷體" w:cs="Times New Roman"/>
          <w:szCs w:val="24"/>
          <w:u w:val="single"/>
        </w:rPr>
      </w:pPr>
      <w:r w:rsidRPr="00B35B95">
        <w:rPr>
          <w:rFonts w:ascii="標楷體" w:eastAsia="標楷體" w:hAnsi="標楷體" w:cs="Times New Roman" w:hint="eastAsia"/>
          <w:szCs w:val="24"/>
        </w:rPr>
        <w:t xml:space="preserve">   </w:t>
      </w:r>
      <w:r w:rsidRPr="00B35B95">
        <w:rPr>
          <w:rFonts w:ascii="標楷體" w:eastAsia="標楷體" w:hAnsi="標楷體" w:cs="Times New Roman" w:hint="eastAsia"/>
          <w:szCs w:val="24"/>
          <w:u w:val="single"/>
        </w:rPr>
        <w:t>信用部  (二)授信業務</w:t>
      </w:r>
    </w:p>
    <w:p w14:paraId="3544D933" w14:textId="77777777" w:rsidR="00A4082F" w:rsidRPr="00B35B95" w:rsidRDefault="00A4082F" w:rsidP="00A4082F">
      <w:pPr>
        <w:spacing w:line="400" w:lineRule="exact"/>
        <w:ind w:leftChars="-177" w:left="-425" w:rightChars="-319" w:right="-766" w:firstLineChars="100" w:firstLine="240"/>
        <w:rPr>
          <w:rFonts w:ascii="標楷體" w:eastAsia="標楷體" w:hAnsi="標楷體" w:cs="Times New Roman"/>
          <w:szCs w:val="24"/>
        </w:rPr>
      </w:pPr>
      <w:r w:rsidRPr="00B35B95">
        <w:rPr>
          <w:rFonts w:ascii="標楷體" w:eastAsia="標楷體" w:hAnsi="標楷體" w:cs="Times New Roman" w:hint="eastAsia"/>
          <w:szCs w:val="24"/>
        </w:rPr>
        <w:t xml:space="preserve">            汐止區農會信用資訊查詢作業控管要點</w:t>
      </w:r>
    </w:p>
    <w:p w14:paraId="3509B9D3" w14:textId="3459BDA4" w:rsidR="007F750F" w:rsidRPr="00B35B95" w:rsidRDefault="007F750F" w:rsidP="007F750F">
      <w:pPr>
        <w:spacing w:line="400" w:lineRule="exact"/>
        <w:ind w:leftChars="-177" w:left="-425" w:rightChars="-319" w:right="-766"/>
        <w:rPr>
          <w:rFonts w:ascii="標楷體" w:eastAsia="標楷體" w:hAnsi="標楷體" w:cs="Times New Roman"/>
          <w:b/>
          <w:szCs w:val="24"/>
        </w:rPr>
      </w:pPr>
      <w:r>
        <w:rPr>
          <w:rFonts w:ascii="標楷體" w:eastAsia="標楷體" w:hAnsi="標楷體" w:cs="Times New Roman" w:hint="eastAsia"/>
          <w:b/>
          <w:szCs w:val="24"/>
        </w:rPr>
        <w:t xml:space="preserve">     </w:t>
      </w:r>
      <w:bookmarkStart w:id="8" w:name="_Hlk203477944"/>
      <w:r w:rsidRPr="00B35B95">
        <w:rPr>
          <w:rFonts w:ascii="標楷體" w:eastAsia="標楷體" w:hAnsi="標楷體" w:cs="Times New Roman" w:hint="eastAsia"/>
          <w:b/>
          <w:szCs w:val="24"/>
        </w:rPr>
        <w:t>11</w:t>
      </w:r>
      <w:r>
        <w:rPr>
          <w:rFonts w:ascii="標楷體" w:eastAsia="標楷體" w:hAnsi="標楷體" w:cs="Times New Roman" w:hint="eastAsia"/>
          <w:b/>
          <w:szCs w:val="24"/>
        </w:rPr>
        <w:t>4</w:t>
      </w:r>
      <w:r w:rsidRPr="00B35B95">
        <w:rPr>
          <w:rFonts w:ascii="標楷體" w:eastAsia="標楷體" w:hAnsi="標楷體" w:cs="Times New Roman" w:hint="eastAsia"/>
          <w:b/>
          <w:szCs w:val="24"/>
        </w:rPr>
        <w:t>.</w:t>
      </w:r>
      <w:r>
        <w:rPr>
          <w:rFonts w:ascii="標楷體" w:eastAsia="標楷體" w:hAnsi="標楷體" w:cs="Times New Roman" w:hint="eastAsia"/>
          <w:b/>
          <w:szCs w:val="24"/>
        </w:rPr>
        <w:t>07</w:t>
      </w:r>
      <w:r w:rsidRPr="00B35B95">
        <w:rPr>
          <w:rFonts w:ascii="標楷體" w:eastAsia="標楷體" w:hAnsi="標楷體" w:cs="Times New Roman" w:hint="eastAsia"/>
          <w:b/>
          <w:szCs w:val="24"/>
        </w:rPr>
        <w:t>.0</w:t>
      </w:r>
      <w:r>
        <w:rPr>
          <w:rFonts w:ascii="標楷體" w:eastAsia="標楷體" w:hAnsi="標楷體" w:cs="Times New Roman" w:hint="eastAsia"/>
          <w:b/>
          <w:szCs w:val="24"/>
        </w:rPr>
        <w:t>9</w:t>
      </w:r>
      <w:r w:rsidRPr="00B35B95">
        <w:rPr>
          <w:rFonts w:ascii="標楷體" w:eastAsia="標楷體" w:hAnsi="標楷體" w:cs="Times New Roman" w:hint="eastAsia"/>
          <w:b/>
          <w:szCs w:val="24"/>
        </w:rPr>
        <w:t>版修訂項目如下：</w:t>
      </w:r>
    </w:p>
    <w:p w14:paraId="512AAEFD" w14:textId="77777777" w:rsidR="007F750F" w:rsidRPr="00B35B95" w:rsidRDefault="007F750F" w:rsidP="007F750F">
      <w:pPr>
        <w:spacing w:line="400" w:lineRule="exact"/>
        <w:ind w:leftChars="-177" w:left="-425" w:rightChars="-319" w:right="-766"/>
        <w:rPr>
          <w:rFonts w:ascii="標楷體" w:eastAsia="標楷體" w:hAnsi="標楷體" w:cs="Times New Roman"/>
          <w:szCs w:val="24"/>
          <w:u w:val="single"/>
        </w:rPr>
      </w:pPr>
      <w:r w:rsidRPr="00B35B95">
        <w:rPr>
          <w:rFonts w:ascii="標楷體" w:eastAsia="標楷體" w:hAnsi="標楷體" w:cs="Times New Roman"/>
          <w:b/>
          <w:szCs w:val="24"/>
        </w:rPr>
        <w:t xml:space="preserve">  </w:t>
      </w:r>
      <w:r w:rsidRPr="00B35B95">
        <w:rPr>
          <w:rFonts w:ascii="標楷體" w:eastAsia="標楷體" w:hAnsi="標楷體" w:cs="Times New Roman" w:hint="eastAsia"/>
          <w:b/>
          <w:szCs w:val="24"/>
        </w:rPr>
        <w:t xml:space="preserve">   </w:t>
      </w:r>
      <w:bookmarkStart w:id="9" w:name="_Hlk219192107"/>
      <w:r w:rsidRPr="00B35B95">
        <w:rPr>
          <w:rFonts w:ascii="標楷體" w:eastAsia="標楷體" w:hAnsi="標楷體" w:cs="Times New Roman" w:hint="eastAsia"/>
          <w:szCs w:val="24"/>
          <w:u w:val="single"/>
        </w:rPr>
        <w:t>信用部  (三)存款業務</w:t>
      </w:r>
      <w:bookmarkEnd w:id="9"/>
    </w:p>
    <w:p w14:paraId="6D8809DB" w14:textId="77777777" w:rsidR="007F750F" w:rsidRPr="00B35B95" w:rsidRDefault="007F750F" w:rsidP="007F750F">
      <w:pPr>
        <w:spacing w:line="400" w:lineRule="exact"/>
        <w:ind w:leftChars="-177" w:left="-425" w:rightChars="-319" w:right="-766"/>
        <w:rPr>
          <w:rFonts w:ascii="標楷體" w:eastAsia="標楷體" w:hAnsi="標楷體" w:cs="Times New Roman"/>
          <w:szCs w:val="24"/>
        </w:rPr>
      </w:pPr>
      <w:r w:rsidRPr="00B35B95">
        <w:rPr>
          <w:rFonts w:ascii="標楷體" w:eastAsia="標楷體" w:hAnsi="標楷體" w:cs="Times New Roman" w:hint="eastAsia"/>
          <w:szCs w:val="24"/>
        </w:rPr>
        <w:t xml:space="preserve">              汐止區農會信用部「金融機構執行共同申報及盡職審查作業辦法」</w:t>
      </w:r>
    </w:p>
    <w:p w14:paraId="16EF109F" w14:textId="77777777" w:rsidR="007F750F" w:rsidRPr="00B35B95" w:rsidRDefault="007F750F" w:rsidP="007F750F">
      <w:pPr>
        <w:spacing w:line="400" w:lineRule="exact"/>
        <w:ind w:leftChars="-177" w:left="-425" w:rightChars="-319" w:right="-766"/>
        <w:rPr>
          <w:rFonts w:ascii="標楷體" w:eastAsia="標楷體" w:hAnsi="標楷體" w:cs="Times New Roman"/>
          <w:szCs w:val="24"/>
        </w:rPr>
      </w:pPr>
      <w:r w:rsidRPr="00B35B95">
        <w:rPr>
          <w:rFonts w:ascii="標楷體" w:eastAsia="標楷體" w:hAnsi="標楷體" w:cs="Times New Roman" w:hint="eastAsia"/>
          <w:szCs w:val="24"/>
        </w:rPr>
        <w:t xml:space="preserve">              遵循辦法</w:t>
      </w:r>
    </w:p>
    <w:bookmarkEnd w:id="8"/>
    <w:p w14:paraId="749C77B0" w14:textId="5240E5DB" w:rsidR="004C6DD8" w:rsidRPr="00456219" w:rsidRDefault="004C6DD8" w:rsidP="004C6DD8">
      <w:pPr>
        <w:spacing w:line="400" w:lineRule="exact"/>
        <w:ind w:leftChars="-177" w:left="-425" w:rightChars="-319" w:right="-766"/>
        <w:rPr>
          <w:rFonts w:ascii="標楷體" w:eastAsia="標楷體" w:hAnsi="標楷體" w:cs="Times New Roman"/>
          <w:b/>
          <w:szCs w:val="24"/>
        </w:rPr>
      </w:pPr>
      <w:r>
        <w:rPr>
          <w:rFonts w:ascii="標楷體" w:eastAsia="標楷體" w:hAnsi="標楷體" w:cs="Times New Roman" w:hint="eastAsia"/>
          <w:b/>
          <w:szCs w:val="24"/>
        </w:rPr>
        <w:t xml:space="preserve">     </w:t>
      </w:r>
      <w:r w:rsidRPr="00456219">
        <w:rPr>
          <w:rFonts w:ascii="標楷體" w:eastAsia="標楷體" w:hAnsi="標楷體" w:cs="Times New Roman" w:hint="eastAsia"/>
          <w:b/>
          <w:szCs w:val="24"/>
        </w:rPr>
        <w:t>11</w:t>
      </w:r>
      <w:r>
        <w:rPr>
          <w:rFonts w:ascii="標楷體" w:eastAsia="標楷體" w:hAnsi="標楷體" w:cs="Times New Roman" w:hint="eastAsia"/>
          <w:b/>
          <w:szCs w:val="24"/>
        </w:rPr>
        <w:t>4</w:t>
      </w:r>
      <w:r w:rsidRPr="00456219">
        <w:rPr>
          <w:rFonts w:ascii="標楷體" w:eastAsia="標楷體" w:hAnsi="標楷體" w:cs="Times New Roman" w:hint="eastAsia"/>
          <w:b/>
          <w:szCs w:val="24"/>
        </w:rPr>
        <w:t>.</w:t>
      </w:r>
      <w:r>
        <w:rPr>
          <w:rFonts w:ascii="標楷體" w:eastAsia="標楷體" w:hAnsi="標楷體" w:cs="Times New Roman" w:hint="eastAsia"/>
          <w:b/>
          <w:szCs w:val="24"/>
        </w:rPr>
        <w:t>08</w:t>
      </w:r>
      <w:r w:rsidRPr="00456219">
        <w:rPr>
          <w:rFonts w:ascii="標楷體" w:eastAsia="標楷體" w:hAnsi="標楷體" w:cs="Times New Roman" w:hint="eastAsia"/>
          <w:b/>
          <w:szCs w:val="24"/>
        </w:rPr>
        <w:t>.</w:t>
      </w:r>
      <w:r>
        <w:rPr>
          <w:rFonts w:ascii="標楷體" w:eastAsia="標楷體" w:hAnsi="標楷體" w:cs="Times New Roman" w:hint="eastAsia"/>
          <w:b/>
          <w:szCs w:val="24"/>
        </w:rPr>
        <w:t>15</w:t>
      </w:r>
      <w:r w:rsidRPr="00456219">
        <w:rPr>
          <w:rFonts w:ascii="標楷體" w:eastAsia="標楷體" w:hAnsi="標楷體" w:cs="Times New Roman" w:hint="eastAsia"/>
          <w:b/>
          <w:szCs w:val="24"/>
        </w:rPr>
        <w:t>版修訂項目如下：</w:t>
      </w:r>
    </w:p>
    <w:p w14:paraId="31A88B55" w14:textId="77777777" w:rsidR="004C6DD8" w:rsidRPr="00456219" w:rsidRDefault="004C6DD8" w:rsidP="004C6DD8">
      <w:pPr>
        <w:spacing w:line="400" w:lineRule="exact"/>
        <w:ind w:leftChars="-177" w:left="-425" w:rightChars="-319" w:right="-766" w:firstLineChars="100" w:firstLine="240"/>
        <w:rPr>
          <w:rFonts w:ascii="標楷體" w:eastAsia="標楷體" w:hAnsi="標楷體" w:cs="Times New Roman"/>
          <w:szCs w:val="24"/>
          <w:u w:val="single"/>
        </w:rPr>
      </w:pPr>
      <w:r w:rsidRPr="00456219">
        <w:rPr>
          <w:rFonts w:ascii="標楷體" w:eastAsia="標楷體" w:hAnsi="標楷體" w:cs="Times New Roman" w:hint="eastAsia"/>
          <w:szCs w:val="24"/>
        </w:rPr>
        <w:t xml:space="preserve">   </w:t>
      </w:r>
      <w:r>
        <w:rPr>
          <w:rFonts w:ascii="標楷體" w:eastAsia="標楷體" w:hAnsi="標楷體" w:cs="Times New Roman" w:hint="eastAsia"/>
          <w:szCs w:val="24"/>
        </w:rPr>
        <w:t xml:space="preserve"> </w:t>
      </w:r>
      <w:r w:rsidRPr="00456219">
        <w:rPr>
          <w:rFonts w:ascii="標楷體" w:eastAsia="標楷體" w:hAnsi="標楷體" w:cs="Times New Roman" w:hint="eastAsia"/>
          <w:szCs w:val="24"/>
          <w:u w:val="single"/>
        </w:rPr>
        <w:t>信用部  (六)防制洗錢及</w:t>
      </w:r>
      <w:proofErr w:type="gramStart"/>
      <w:r w:rsidRPr="00456219">
        <w:rPr>
          <w:rFonts w:ascii="標楷體" w:eastAsia="標楷體" w:hAnsi="標楷體" w:cs="Times New Roman" w:hint="eastAsia"/>
          <w:szCs w:val="24"/>
          <w:u w:val="single"/>
        </w:rPr>
        <w:t>打擊資恐作業</w:t>
      </w:r>
      <w:proofErr w:type="gramEnd"/>
      <w:r w:rsidRPr="00456219">
        <w:rPr>
          <w:rFonts w:ascii="標楷體" w:eastAsia="標楷體" w:hAnsi="標楷體" w:cs="Times New Roman" w:hint="eastAsia"/>
          <w:szCs w:val="24"/>
          <w:u w:val="single"/>
        </w:rPr>
        <w:t>辦法</w:t>
      </w:r>
    </w:p>
    <w:p w14:paraId="29F6010A" w14:textId="77777777" w:rsidR="004C6DD8" w:rsidRPr="00456219" w:rsidRDefault="004C6DD8" w:rsidP="00FD5384">
      <w:pPr>
        <w:spacing w:line="400" w:lineRule="exact"/>
        <w:ind w:leftChars="-177" w:left="-425" w:rightChars="-319" w:right="-766" w:firstLineChars="100" w:firstLine="240"/>
        <w:rPr>
          <w:rFonts w:ascii="標楷體" w:eastAsia="標楷體" w:hAnsi="標楷體" w:cs="Times New Roman"/>
          <w:szCs w:val="24"/>
        </w:rPr>
      </w:pPr>
      <w:r w:rsidRPr="00456219">
        <w:rPr>
          <w:rFonts w:ascii="標楷體" w:eastAsia="標楷體" w:hAnsi="標楷體" w:cs="Times New Roman" w:hint="eastAsia"/>
          <w:szCs w:val="24"/>
        </w:rPr>
        <w:t xml:space="preserve">            附表一、客戶洗錢</w:t>
      </w:r>
      <w:proofErr w:type="gramStart"/>
      <w:r w:rsidRPr="00456219">
        <w:rPr>
          <w:rFonts w:ascii="標楷體" w:eastAsia="標楷體" w:hAnsi="標楷體" w:cs="Times New Roman" w:hint="eastAsia"/>
          <w:szCs w:val="24"/>
        </w:rPr>
        <w:t>及資恐風險</w:t>
      </w:r>
      <w:proofErr w:type="gramEnd"/>
      <w:r w:rsidRPr="00456219">
        <w:rPr>
          <w:rFonts w:ascii="標楷體" w:eastAsia="標楷體" w:hAnsi="標楷體" w:cs="Times New Roman" w:hint="eastAsia"/>
          <w:szCs w:val="24"/>
        </w:rPr>
        <w:t>評分表之第八點</w:t>
      </w:r>
    </w:p>
    <w:p w14:paraId="2B3AD339" w14:textId="0115260E" w:rsidR="00260306" w:rsidRPr="00456219" w:rsidRDefault="00260306" w:rsidP="00260306">
      <w:pPr>
        <w:spacing w:line="400" w:lineRule="exact"/>
        <w:ind w:leftChars="-177" w:left="-425" w:rightChars="-319" w:right="-766"/>
        <w:rPr>
          <w:rFonts w:ascii="標楷體" w:eastAsia="標楷體" w:hAnsi="標楷體" w:cs="Times New Roman"/>
          <w:b/>
          <w:szCs w:val="24"/>
        </w:rPr>
      </w:pPr>
      <w:r>
        <w:rPr>
          <w:rFonts w:ascii="標楷體" w:eastAsia="標楷體" w:hAnsi="標楷體" w:cs="Times New Roman" w:hint="eastAsia"/>
          <w:b/>
          <w:szCs w:val="24"/>
        </w:rPr>
        <w:t xml:space="preserve">     </w:t>
      </w:r>
      <w:r w:rsidRPr="00456219">
        <w:rPr>
          <w:rFonts w:ascii="標楷體" w:eastAsia="標楷體" w:hAnsi="標楷體" w:cs="Times New Roman" w:hint="eastAsia"/>
          <w:b/>
          <w:szCs w:val="24"/>
        </w:rPr>
        <w:t>11</w:t>
      </w:r>
      <w:r>
        <w:rPr>
          <w:rFonts w:ascii="標楷體" w:eastAsia="標楷體" w:hAnsi="標楷體" w:cs="Times New Roman" w:hint="eastAsia"/>
          <w:b/>
          <w:szCs w:val="24"/>
        </w:rPr>
        <w:t>4</w:t>
      </w:r>
      <w:r w:rsidRPr="00456219">
        <w:rPr>
          <w:rFonts w:ascii="標楷體" w:eastAsia="標楷體" w:hAnsi="標楷體" w:cs="Times New Roman" w:hint="eastAsia"/>
          <w:b/>
          <w:szCs w:val="24"/>
        </w:rPr>
        <w:t>.</w:t>
      </w:r>
      <w:r>
        <w:rPr>
          <w:rFonts w:ascii="標楷體" w:eastAsia="標楷體" w:hAnsi="標楷體" w:cs="Times New Roman" w:hint="eastAsia"/>
          <w:b/>
          <w:szCs w:val="24"/>
        </w:rPr>
        <w:t>09</w:t>
      </w:r>
      <w:r w:rsidRPr="00456219">
        <w:rPr>
          <w:rFonts w:ascii="標楷體" w:eastAsia="標楷體" w:hAnsi="標楷體" w:cs="Times New Roman" w:hint="eastAsia"/>
          <w:b/>
          <w:szCs w:val="24"/>
        </w:rPr>
        <w:t>.</w:t>
      </w:r>
      <w:r>
        <w:rPr>
          <w:rFonts w:ascii="標楷體" w:eastAsia="標楷體" w:hAnsi="標楷體" w:cs="Times New Roman" w:hint="eastAsia"/>
          <w:b/>
          <w:szCs w:val="24"/>
        </w:rPr>
        <w:t>09</w:t>
      </w:r>
      <w:r w:rsidRPr="00456219">
        <w:rPr>
          <w:rFonts w:ascii="標楷體" w:eastAsia="標楷體" w:hAnsi="標楷體" w:cs="Times New Roman" w:hint="eastAsia"/>
          <w:b/>
          <w:szCs w:val="24"/>
        </w:rPr>
        <w:t>版修訂項目如下：</w:t>
      </w:r>
    </w:p>
    <w:p w14:paraId="0AC5FC90" w14:textId="77777777" w:rsidR="00260306" w:rsidRPr="00456219" w:rsidRDefault="00260306" w:rsidP="00260306">
      <w:pPr>
        <w:spacing w:line="400" w:lineRule="exact"/>
        <w:ind w:leftChars="-177" w:left="-425" w:rightChars="-319" w:right="-766" w:firstLineChars="100" w:firstLine="240"/>
        <w:rPr>
          <w:rFonts w:ascii="標楷體" w:eastAsia="標楷體" w:hAnsi="標楷體" w:cs="Times New Roman"/>
          <w:szCs w:val="24"/>
          <w:u w:val="single"/>
        </w:rPr>
      </w:pPr>
      <w:r w:rsidRPr="00456219">
        <w:rPr>
          <w:rFonts w:ascii="標楷體" w:eastAsia="標楷體" w:hAnsi="標楷體" w:cs="Times New Roman" w:hint="eastAsia"/>
          <w:szCs w:val="24"/>
        </w:rPr>
        <w:t xml:space="preserve">   </w:t>
      </w:r>
      <w:r>
        <w:rPr>
          <w:rFonts w:ascii="標楷體" w:eastAsia="標楷體" w:hAnsi="標楷體" w:cs="Times New Roman" w:hint="eastAsia"/>
          <w:szCs w:val="24"/>
        </w:rPr>
        <w:t xml:space="preserve"> </w:t>
      </w:r>
      <w:r w:rsidRPr="00456219">
        <w:rPr>
          <w:rFonts w:ascii="標楷體" w:eastAsia="標楷體" w:hAnsi="標楷體" w:cs="Times New Roman" w:hint="eastAsia"/>
          <w:szCs w:val="24"/>
          <w:u w:val="single"/>
        </w:rPr>
        <w:t>信用部  (六)防制洗錢及</w:t>
      </w:r>
      <w:proofErr w:type="gramStart"/>
      <w:r w:rsidRPr="00456219">
        <w:rPr>
          <w:rFonts w:ascii="標楷體" w:eastAsia="標楷體" w:hAnsi="標楷體" w:cs="Times New Roman" w:hint="eastAsia"/>
          <w:szCs w:val="24"/>
          <w:u w:val="single"/>
        </w:rPr>
        <w:t>打擊資恐作業</w:t>
      </w:r>
      <w:proofErr w:type="gramEnd"/>
      <w:r w:rsidRPr="00456219">
        <w:rPr>
          <w:rFonts w:ascii="標楷體" w:eastAsia="標楷體" w:hAnsi="標楷體" w:cs="Times New Roman" w:hint="eastAsia"/>
          <w:szCs w:val="24"/>
          <w:u w:val="single"/>
        </w:rPr>
        <w:t>辦法</w:t>
      </w:r>
    </w:p>
    <w:p w14:paraId="6876E565" w14:textId="5C536311" w:rsidR="00260306" w:rsidRPr="00456219" w:rsidRDefault="00260306" w:rsidP="00FD5384">
      <w:pPr>
        <w:spacing w:line="400" w:lineRule="exact"/>
        <w:ind w:leftChars="-177" w:left="-425" w:rightChars="-319" w:right="-766" w:firstLineChars="100" w:firstLine="240"/>
        <w:rPr>
          <w:rFonts w:ascii="標楷體" w:eastAsia="標楷體" w:hAnsi="標楷體" w:cs="Times New Roman"/>
          <w:szCs w:val="24"/>
        </w:rPr>
      </w:pPr>
      <w:r w:rsidRPr="00456219">
        <w:rPr>
          <w:rFonts w:ascii="標楷體" w:eastAsia="標楷體" w:hAnsi="標楷體" w:cs="Times New Roman" w:hint="eastAsia"/>
          <w:szCs w:val="24"/>
        </w:rPr>
        <w:t xml:space="preserve">            附表一、客戶洗錢</w:t>
      </w:r>
      <w:proofErr w:type="gramStart"/>
      <w:r w:rsidRPr="00456219">
        <w:rPr>
          <w:rFonts w:ascii="標楷體" w:eastAsia="標楷體" w:hAnsi="標楷體" w:cs="Times New Roman" w:hint="eastAsia"/>
          <w:szCs w:val="24"/>
        </w:rPr>
        <w:t>及資恐風險</w:t>
      </w:r>
      <w:proofErr w:type="gramEnd"/>
      <w:r w:rsidRPr="00456219">
        <w:rPr>
          <w:rFonts w:ascii="標楷體" w:eastAsia="標楷體" w:hAnsi="標楷體" w:cs="Times New Roman" w:hint="eastAsia"/>
          <w:szCs w:val="24"/>
        </w:rPr>
        <w:t>評分表之第</w:t>
      </w:r>
      <w:r>
        <w:rPr>
          <w:rFonts w:ascii="標楷體" w:eastAsia="標楷體" w:hAnsi="標楷體" w:cs="Times New Roman" w:hint="eastAsia"/>
          <w:szCs w:val="24"/>
        </w:rPr>
        <w:t>四</w:t>
      </w:r>
      <w:r w:rsidRPr="00456219">
        <w:rPr>
          <w:rFonts w:ascii="標楷體" w:eastAsia="標楷體" w:hAnsi="標楷體" w:cs="Times New Roman" w:hint="eastAsia"/>
          <w:szCs w:val="24"/>
        </w:rPr>
        <w:t>點</w:t>
      </w:r>
    </w:p>
    <w:p w14:paraId="5C383435" w14:textId="53934167" w:rsidR="003A4CC4" w:rsidRPr="00456219" w:rsidRDefault="003A4CC4" w:rsidP="003A4CC4">
      <w:pPr>
        <w:spacing w:line="400" w:lineRule="exact"/>
        <w:ind w:leftChars="-177" w:left="-425" w:rightChars="-319" w:right="-766"/>
        <w:rPr>
          <w:rFonts w:ascii="標楷體" w:eastAsia="標楷體" w:hAnsi="標楷體" w:cs="Times New Roman"/>
          <w:b/>
          <w:szCs w:val="24"/>
        </w:rPr>
      </w:pPr>
      <w:r>
        <w:rPr>
          <w:rFonts w:ascii="標楷體" w:eastAsia="標楷體" w:hAnsi="標楷體" w:cs="Times New Roman" w:hint="eastAsia"/>
          <w:b/>
          <w:szCs w:val="24"/>
        </w:rPr>
        <w:t xml:space="preserve">     </w:t>
      </w:r>
      <w:r w:rsidRPr="00456219">
        <w:rPr>
          <w:rFonts w:ascii="標楷體" w:eastAsia="標楷體" w:hAnsi="標楷體" w:cs="Times New Roman" w:hint="eastAsia"/>
          <w:b/>
          <w:szCs w:val="24"/>
        </w:rPr>
        <w:t>11</w:t>
      </w:r>
      <w:r>
        <w:rPr>
          <w:rFonts w:ascii="標楷體" w:eastAsia="標楷體" w:hAnsi="標楷體" w:cs="Times New Roman" w:hint="eastAsia"/>
          <w:b/>
          <w:szCs w:val="24"/>
        </w:rPr>
        <w:t>4</w:t>
      </w:r>
      <w:r w:rsidRPr="00456219">
        <w:rPr>
          <w:rFonts w:ascii="標楷體" w:eastAsia="標楷體" w:hAnsi="標楷體" w:cs="Times New Roman" w:hint="eastAsia"/>
          <w:b/>
          <w:szCs w:val="24"/>
        </w:rPr>
        <w:t>.</w:t>
      </w:r>
      <w:r>
        <w:rPr>
          <w:rFonts w:ascii="標楷體" w:eastAsia="標楷體" w:hAnsi="標楷體" w:cs="Times New Roman" w:hint="eastAsia"/>
          <w:b/>
          <w:szCs w:val="24"/>
        </w:rPr>
        <w:t>09</w:t>
      </w:r>
      <w:r w:rsidRPr="00456219">
        <w:rPr>
          <w:rFonts w:ascii="標楷體" w:eastAsia="標楷體" w:hAnsi="標楷體" w:cs="Times New Roman" w:hint="eastAsia"/>
          <w:b/>
          <w:szCs w:val="24"/>
        </w:rPr>
        <w:t>.</w:t>
      </w:r>
      <w:r>
        <w:rPr>
          <w:rFonts w:ascii="標楷體" w:eastAsia="標楷體" w:hAnsi="標楷體" w:cs="Times New Roman" w:hint="eastAsia"/>
          <w:b/>
          <w:szCs w:val="24"/>
        </w:rPr>
        <w:t>22</w:t>
      </w:r>
      <w:r w:rsidRPr="00456219">
        <w:rPr>
          <w:rFonts w:ascii="標楷體" w:eastAsia="標楷體" w:hAnsi="標楷體" w:cs="Times New Roman" w:hint="eastAsia"/>
          <w:b/>
          <w:szCs w:val="24"/>
        </w:rPr>
        <w:t>版修訂項目如下：</w:t>
      </w:r>
    </w:p>
    <w:p w14:paraId="1B57590F" w14:textId="14A5FBD9" w:rsidR="003A4CC4" w:rsidRPr="003A4CC4" w:rsidRDefault="003A4CC4" w:rsidP="003A4CC4">
      <w:pPr>
        <w:spacing w:line="400" w:lineRule="exact"/>
        <w:ind w:leftChars="-177" w:left="-425" w:rightChars="-319" w:right="-766" w:firstLineChars="100" w:firstLine="240"/>
        <w:rPr>
          <w:rFonts w:ascii="標楷體" w:eastAsia="標楷體" w:hAnsi="標楷體" w:cs="Times New Roman"/>
          <w:szCs w:val="24"/>
          <w:u w:val="single"/>
        </w:rPr>
      </w:pPr>
      <w:r w:rsidRPr="003A4CC4">
        <w:rPr>
          <w:rFonts w:ascii="標楷體" w:eastAsia="標楷體" w:hAnsi="標楷體" w:cs="Times New Roman" w:hint="eastAsia"/>
          <w:szCs w:val="24"/>
        </w:rPr>
        <w:t xml:space="preserve">    </w:t>
      </w:r>
      <w:r w:rsidRPr="003A4CC4">
        <w:rPr>
          <w:rFonts w:ascii="標楷體" w:eastAsia="標楷體" w:hAnsi="標楷體" w:cs="Times New Roman" w:hint="eastAsia"/>
          <w:szCs w:val="24"/>
          <w:u w:val="single"/>
        </w:rPr>
        <w:t xml:space="preserve">信用部 </w:t>
      </w:r>
      <w:r>
        <w:rPr>
          <w:rFonts w:ascii="標楷體" w:eastAsia="標楷體" w:hAnsi="標楷體" w:cs="Times New Roman" w:hint="eastAsia"/>
          <w:szCs w:val="24"/>
          <w:u w:val="single"/>
        </w:rPr>
        <w:t xml:space="preserve"> </w:t>
      </w:r>
      <w:r w:rsidRPr="003A4CC4">
        <w:rPr>
          <w:rFonts w:ascii="標楷體" w:eastAsia="標楷體" w:hAnsi="標楷體" w:cs="Times New Roman" w:hint="eastAsia"/>
          <w:szCs w:val="24"/>
          <w:u w:val="single"/>
        </w:rPr>
        <w:t>(五)出納業務</w:t>
      </w:r>
    </w:p>
    <w:p w14:paraId="01006813" w14:textId="35631FCA" w:rsidR="003A4CC4" w:rsidRDefault="003A4CC4" w:rsidP="003A4CC4">
      <w:pPr>
        <w:spacing w:line="400" w:lineRule="exact"/>
        <w:ind w:leftChars="-177" w:left="-425" w:rightChars="-319" w:right="-766" w:firstLineChars="100" w:firstLine="240"/>
        <w:rPr>
          <w:rFonts w:ascii="Arial" w:eastAsia="標楷體" w:hAnsi="Arial" w:cs="Arial"/>
          <w:kern w:val="3"/>
          <w:szCs w:val="24"/>
        </w:rPr>
      </w:pPr>
      <w:r w:rsidRPr="003A4CC4">
        <w:rPr>
          <w:rFonts w:ascii="標楷體" w:eastAsia="標楷體" w:hAnsi="標楷體" w:cs="Times New Roman" w:hint="eastAsia"/>
          <w:szCs w:val="24"/>
        </w:rPr>
        <w:t xml:space="preserve">        </w:t>
      </w:r>
      <w:bookmarkStart w:id="10" w:name="_Toc93669807"/>
      <w:r w:rsidRPr="003A4CC4">
        <w:rPr>
          <w:rFonts w:ascii="標楷體" w:eastAsia="標楷體" w:hAnsi="標楷體" w:cs="Times New Roman" w:hint="eastAsia"/>
          <w:szCs w:val="24"/>
        </w:rPr>
        <w:t xml:space="preserve">   </w:t>
      </w:r>
      <w:r>
        <w:rPr>
          <w:rFonts w:ascii="標楷體" w:eastAsia="標楷體" w:hAnsi="標楷體" w:cs="Times New Roman" w:hint="eastAsia"/>
          <w:szCs w:val="24"/>
        </w:rPr>
        <w:t xml:space="preserve"> </w:t>
      </w:r>
      <w:r w:rsidRPr="003A4CC4">
        <w:rPr>
          <w:rFonts w:ascii="Arial" w:eastAsia="標楷體" w:hAnsi="Arial" w:cs="Arial"/>
          <w:kern w:val="3"/>
          <w:szCs w:val="24"/>
        </w:rPr>
        <w:t>汐止區農會信用部持有外匯存款作業規範</w:t>
      </w:r>
      <w:bookmarkEnd w:id="10"/>
    </w:p>
    <w:p w14:paraId="1B6974AA" w14:textId="0FB01437" w:rsidR="006B0D44" w:rsidRPr="003A4CC4" w:rsidRDefault="006B0D44" w:rsidP="003A4CC4">
      <w:pPr>
        <w:spacing w:line="400" w:lineRule="exact"/>
        <w:ind w:leftChars="-177" w:left="-425" w:rightChars="-319" w:right="-766" w:firstLineChars="100" w:firstLine="240"/>
        <w:rPr>
          <w:rFonts w:ascii="Arial" w:eastAsia="標楷體" w:hAnsi="Arial" w:cs="Arial"/>
          <w:kern w:val="3"/>
          <w:sz w:val="28"/>
          <w:szCs w:val="28"/>
        </w:rPr>
      </w:pPr>
      <w:r w:rsidRPr="006B0D44">
        <w:rPr>
          <w:rFonts w:ascii="標楷體" w:eastAsia="標楷體" w:hAnsi="標楷體" w:cs="Times New Roman" w:hint="eastAsia"/>
          <w:szCs w:val="24"/>
        </w:rPr>
        <w:t xml:space="preserve">    </w:t>
      </w:r>
      <w:r w:rsidRPr="003A4CC4">
        <w:rPr>
          <w:rFonts w:ascii="標楷體" w:eastAsia="標楷體" w:hAnsi="標楷體" w:cs="Times New Roman" w:hint="eastAsia"/>
          <w:szCs w:val="24"/>
          <w:u w:val="single"/>
        </w:rPr>
        <w:t xml:space="preserve">信用部 </w:t>
      </w:r>
      <w:r>
        <w:rPr>
          <w:rFonts w:ascii="標楷體" w:eastAsia="標楷體" w:hAnsi="標楷體" w:cs="Times New Roman" w:hint="eastAsia"/>
          <w:szCs w:val="24"/>
          <w:u w:val="single"/>
        </w:rPr>
        <w:t xml:space="preserve"> </w:t>
      </w:r>
      <w:r w:rsidRPr="003A4CC4">
        <w:rPr>
          <w:rFonts w:ascii="標楷體" w:eastAsia="標楷體" w:hAnsi="標楷體" w:cs="Times New Roman" w:hint="eastAsia"/>
          <w:szCs w:val="24"/>
          <w:u w:val="single"/>
        </w:rPr>
        <w:t>(</w:t>
      </w:r>
      <w:proofErr w:type="gramStart"/>
      <w:r>
        <w:rPr>
          <w:rFonts w:ascii="標楷體" w:eastAsia="標楷體" w:hAnsi="標楷體" w:cs="Times New Roman" w:hint="eastAsia"/>
          <w:szCs w:val="24"/>
          <w:u w:val="single"/>
        </w:rPr>
        <w:t>一</w:t>
      </w:r>
      <w:proofErr w:type="gramEnd"/>
      <w:r w:rsidRPr="003A4CC4">
        <w:rPr>
          <w:rFonts w:ascii="標楷體" w:eastAsia="標楷體" w:hAnsi="標楷體" w:cs="Times New Roman" w:hint="eastAsia"/>
          <w:szCs w:val="24"/>
          <w:u w:val="single"/>
        </w:rPr>
        <w:t>)</w:t>
      </w:r>
      <w:r w:rsidRPr="006B0D44">
        <w:rPr>
          <w:rFonts w:hint="eastAsia"/>
        </w:rPr>
        <w:t xml:space="preserve"> </w:t>
      </w:r>
      <w:proofErr w:type="gramStart"/>
      <w:r w:rsidRPr="006B0D44">
        <w:rPr>
          <w:rFonts w:ascii="標楷體" w:eastAsia="標楷體" w:hAnsi="標楷體" w:cs="Times New Roman" w:hint="eastAsia"/>
          <w:szCs w:val="24"/>
          <w:u w:val="single"/>
        </w:rPr>
        <w:t>個</w:t>
      </w:r>
      <w:proofErr w:type="gramEnd"/>
      <w:r w:rsidRPr="006B0D44">
        <w:rPr>
          <w:rFonts w:ascii="標楷體" w:eastAsia="標楷體" w:hAnsi="標楷體" w:cs="Times New Roman" w:hint="eastAsia"/>
          <w:szCs w:val="24"/>
          <w:u w:val="single"/>
        </w:rPr>
        <w:t>資及資訊安全管理要點</w:t>
      </w:r>
    </w:p>
    <w:p w14:paraId="7ACF383D" w14:textId="03322EC5" w:rsidR="006B0D44" w:rsidRPr="004A5690" w:rsidRDefault="003A4CC4" w:rsidP="006B0D44">
      <w:pPr>
        <w:spacing w:line="400" w:lineRule="exact"/>
        <w:ind w:leftChars="-177" w:left="-425" w:rightChars="-319" w:right="-766"/>
        <w:rPr>
          <w:rFonts w:ascii="標楷體" w:eastAsia="標楷體" w:hAnsi="標楷體" w:cs="Times New Roman"/>
          <w:color w:val="5F497A" w:themeColor="accent4" w:themeShade="BF"/>
          <w:szCs w:val="24"/>
        </w:rPr>
      </w:pPr>
      <w:r w:rsidRPr="003A4CC4">
        <w:rPr>
          <w:rFonts w:ascii="標楷體" w:eastAsia="標楷體" w:hAnsi="標楷體" w:cs="Times New Roman" w:hint="eastAsia"/>
          <w:szCs w:val="24"/>
        </w:rPr>
        <w:t xml:space="preserve">    </w:t>
      </w:r>
      <w:r w:rsidR="006B0D44" w:rsidRPr="002E358D">
        <w:rPr>
          <w:rFonts w:ascii="標楷體" w:eastAsia="標楷體" w:hAnsi="標楷體" w:cs="Times New Roman"/>
          <w:b/>
          <w:szCs w:val="24"/>
        </w:rPr>
        <w:t xml:space="preserve">  </w:t>
      </w:r>
      <w:r w:rsidR="006B0D44" w:rsidRPr="002E358D">
        <w:rPr>
          <w:rFonts w:ascii="標楷體" w:eastAsia="標楷體" w:hAnsi="標楷體" w:cs="Times New Roman" w:hint="eastAsia"/>
          <w:b/>
          <w:szCs w:val="24"/>
        </w:rPr>
        <w:t xml:space="preserve">   </w:t>
      </w:r>
      <w:r w:rsidR="006B0D44" w:rsidRPr="002E358D">
        <w:rPr>
          <w:rFonts w:ascii="標楷體" w:eastAsia="標楷體" w:hAnsi="標楷體" w:cs="Times New Roman"/>
          <w:szCs w:val="24"/>
        </w:rPr>
        <w:t xml:space="preserve">     </w:t>
      </w:r>
      <w:r w:rsidR="006B0D44" w:rsidRPr="002E358D">
        <w:rPr>
          <w:rFonts w:ascii="標楷體" w:eastAsia="標楷體" w:hAnsi="標楷體" w:cs="Times New Roman" w:hint="eastAsia"/>
          <w:szCs w:val="24"/>
        </w:rPr>
        <w:t>汐止區農會</w:t>
      </w:r>
      <w:proofErr w:type="gramStart"/>
      <w:r w:rsidR="006B0D44" w:rsidRPr="002E358D">
        <w:rPr>
          <w:rFonts w:ascii="標楷體" w:eastAsia="標楷體" w:hAnsi="標楷體" w:cs="Times New Roman" w:hint="eastAsia"/>
          <w:szCs w:val="24"/>
        </w:rPr>
        <w:t>信用部資通</w:t>
      </w:r>
      <w:proofErr w:type="gramEnd"/>
      <w:r w:rsidR="006B0D44" w:rsidRPr="002E358D">
        <w:rPr>
          <w:rFonts w:ascii="標楷體" w:eastAsia="標楷體" w:hAnsi="標楷體" w:cs="Times New Roman" w:hint="eastAsia"/>
          <w:szCs w:val="24"/>
        </w:rPr>
        <w:t>系統作業安全管理及操作規範</w:t>
      </w:r>
      <w:r w:rsidR="006B0D44" w:rsidRPr="004A5690">
        <w:rPr>
          <w:rFonts w:ascii="標楷體" w:eastAsia="標楷體" w:hAnsi="標楷體" w:cs="Times New Roman" w:hint="eastAsia"/>
          <w:color w:val="7030A0"/>
          <w:szCs w:val="24"/>
        </w:rPr>
        <w:t>(整</w:t>
      </w:r>
      <w:proofErr w:type="gramStart"/>
      <w:r w:rsidR="006B0D44" w:rsidRPr="004A5690">
        <w:rPr>
          <w:rFonts w:ascii="標楷體" w:eastAsia="標楷體" w:hAnsi="標楷體" w:cs="Times New Roman" w:hint="eastAsia"/>
          <w:color w:val="7030A0"/>
          <w:szCs w:val="24"/>
        </w:rPr>
        <w:t>併</w:t>
      </w:r>
      <w:proofErr w:type="gramEnd"/>
      <w:r w:rsidR="006B0D44" w:rsidRPr="004A5690">
        <w:rPr>
          <w:rFonts w:ascii="標楷體" w:eastAsia="標楷體" w:hAnsi="標楷體" w:cs="Times New Roman" w:hint="eastAsia"/>
          <w:color w:val="7030A0"/>
          <w:szCs w:val="24"/>
        </w:rPr>
        <w:t>後</w:t>
      </w:r>
      <w:r w:rsidR="004A5690" w:rsidRPr="004A5690">
        <w:rPr>
          <w:rFonts w:ascii="標楷體" w:eastAsia="標楷體" w:hAnsi="標楷體" w:cs="Times New Roman" w:hint="eastAsia"/>
          <w:color w:val="7030A0"/>
          <w:szCs w:val="24"/>
        </w:rPr>
        <w:t>廢止</w:t>
      </w:r>
      <w:r w:rsidR="006B0D44" w:rsidRPr="004A5690">
        <w:rPr>
          <w:rFonts w:ascii="標楷體" w:eastAsia="標楷體" w:hAnsi="標楷體" w:cs="Times New Roman" w:hint="eastAsia"/>
          <w:color w:val="7030A0"/>
          <w:szCs w:val="24"/>
        </w:rPr>
        <w:t>)</w:t>
      </w:r>
    </w:p>
    <w:p w14:paraId="7AAD6655" w14:textId="4EDF578C" w:rsidR="006B0D44" w:rsidRPr="004A5690" w:rsidRDefault="006B0D44" w:rsidP="006B0D44">
      <w:pPr>
        <w:spacing w:line="340" w:lineRule="exact"/>
        <w:ind w:rightChars="-319" w:right="-766"/>
        <w:rPr>
          <w:rFonts w:ascii="標楷體" w:eastAsia="標楷體" w:hAnsi="標楷體" w:cs="Times New Roman"/>
          <w:color w:val="7030A0"/>
          <w:szCs w:val="24"/>
        </w:rPr>
      </w:pPr>
      <w:r w:rsidRPr="002E358D">
        <w:rPr>
          <w:rFonts w:ascii="標楷體" w:eastAsia="標楷體" w:hAnsi="標楷體" w:cs="Times New Roman"/>
          <w:color w:val="FF0000"/>
          <w:szCs w:val="24"/>
        </w:rPr>
        <w:lastRenderedPageBreak/>
        <w:t xml:space="preserve">       </w:t>
      </w:r>
      <w:r w:rsidRPr="002E358D">
        <w:rPr>
          <w:rFonts w:ascii="標楷體" w:eastAsia="標楷體" w:hAnsi="標楷體" w:cs="Times New Roman" w:hint="eastAsia"/>
          <w:color w:val="FF0000"/>
          <w:szCs w:val="24"/>
        </w:rPr>
        <w:t xml:space="preserve">   </w:t>
      </w:r>
      <w:r w:rsidR="00FD5384">
        <w:rPr>
          <w:rFonts w:ascii="標楷體" w:eastAsia="標楷體" w:hAnsi="標楷體" w:cs="Times New Roman" w:hint="eastAsia"/>
          <w:color w:val="FF0000"/>
          <w:szCs w:val="24"/>
        </w:rPr>
        <w:t xml:space="preserve"> </w:t>
      </w:r>
      <w:r w:rsidRPr="002E358D">
        <w:rPr>
          <w:rFonts w:ascii="標楷體" w:eastAsia="標楷體" w:hAnsi="標楷體" w:cs="Times New Roman" w:hint="eastAsia"/>
          <w:szCs w:val="24"/>
        </w:rPr>
        <w:t>汐止區農會信用部電腦及資訊作業安全注意事項</w:t>
      </w:r>
      <w:r w:rsidRPr="004A5690">
        <w:rPr>
          <w:rFonts w:ascii="標楷體" w:eastAsia="標楷體" w:hAnsi="標楷體" w:cs="Times New Roman" w:hint="eastAsia"/>
          <w:color w:val="7030A0"/>
          <w:szCs w:val="24"/>
        </w:rPr>
        <w:t>(整</w:t>
      </w:r>
      <w:proofErr w:type="gramStart"/>
      <w:r w:rsidRPr="004A5690">
        <w:rPr>
          <w:rFonts w:ascii="標楷體" w:eastAsia="標楷體" w:hAnsi="標楷體" w:cs="Times New Roman" w:hint="eastAsia"/>
          <w:color w:val="7030A0"/>
          <w:szCs w:val="24"/>
        </w:rPr>
        <w:t>併</w:t>
      </w:r>
      <w:proofErr w:type="gramEnd"/>
      <w:r w:rsidRPr="004A5690">
        <w:rPr>
          <w:rFonts w:ascii="標楷體" w:eastAsia="標楷體" w:hAnsi="標楷體" w:cs="Times New Roman" w:hint="eastAsia"/>
          <w:color w:val="7030A0"/>
          <w:szCs w:val="24"/>
        </w:rPr>
        <w:t>後</w:t>
      </w:r>
      <w:r w:rsidR="004A5690" w:rsidRPr="004A5690">
        <w:rPr>
          <w:rFonts w:ascii="標楷體" w:eastAsia="標楷體" w:hAnsi="標楷體" w:cs="Times New Roman" w:hint="eastAsia"/>
          <w:color w:val="7030A0"/>
          <w:szCs w:val="24"/>
        </w:rPr>
        <w:t>廢止</w:t>
      </w:r>
      <w:r w:rsidRPr="004A5690">
        <w:rPr>
          <w:rFonts w:ascii="標楷體" w:eastAsia="標楷體" w:hAnsi="標楷體" w:cs="Times New Roman" w:hint="eastAsia"/>
          <w:color w:val="7030A0"/>
          <w:szCs w:val="24"/>
        </w:rPr>
        <w:t>)</w:t>
      </w:r>
    </w:p>
    <w:p w14:paraId="693BB38D" w14:textId="68E93CB4" w:rsidR="006B0D44" w:rsidRPr="002E358D" w:rsidRDefault="006B0D44" w:rsidP="006B0D44">
      <w:pPr>
        <w:spacing w:line="340" w:lineRule="exact"/>
        <w:rPr>
          <w:rFonts w:ascii="標楷體" w:eastAsia="標楷體" w:hAnsi="標楷體" w:cstheme="majorBidi"/>
          <w:color w:val="000000" w:themeColor="text1"/>
          <w:kern w:val="0"/>
          <w:szCs w:val="24"/>
        </w:rPr>
      </w:pPr>
      <w:r>
        <w:rPr>
          <w:rFonts w:ascii="標楷體" w:eastAsia="標楷體" w:hAnsi="標楷體" w:cstheme="majorBidi" w:hint="eastAsia"/>
          <w:color w:val="000000" w:themeColor="text1"/>
          <w:kern w:val="0"/>
          <w:szCs w:val="24"/>
        </w:rPr>
        <w:t xml:space="preserve">           </w:t>
      </w:r>
      <w:r w:rsidRPr="002E358D">
        <w:rPr>
          <w:rFonts w:ascii="標楷體" w:eastAsia="標楷體" w:hAnsi="標楷體" w:cstheme="majorBidi" w:hint="eastAsia"/>
          <w:color w:val="000000" w:themeColor="text1"/>
          <w:kern w:val="0"/>
          <w:szCs w:val="24"/>
        </w:rPr>
        <w:t>汐止區農會</w:t>
      </w:r>
      <w:proofErr w:type="gramStart"/>
      <w:r w:rsidRPr="002E358D">
        <w:rPr>
          <w:rFonts w:ascii="標楷體" w:eastAsia="標楷體" w:hAnsi="標楷體" w:cstheme="majorBidi" w:hint="eastAsia"/>
          <w:color w:val="000000" w:themeColor="text1"/>
          <w:kern w:val="0"/>
          <w:szCs w:val="24"/>
        </w:rPr>
        <w:t>信用部資通</w:t>
      </w:r>
      <w:proofErr w:type="gramEnd"/>
      <w:r w:rsidRPr="002E358D">
        <w:rPr>
          <w:rFonts w:ascii="標楷體" w:eastAsia="標楷體" w:hAnsi="標楷體" w:cstheme="majorBidi" w:hint="eastAsia"/>
          <w:color w:val="000000" w:themeColor="text1"/>
          <w:kern w:val="0"/>
          <w:szCs w:val="24"/>
        </w:rPr>
        <w:t>系統作業安全及風險管理規範</w:t>
      </w:r>
      <w:r w:rsidRPr="002E358D">
        <w:rPr>
          <w:rFonts w:ascii="標楷體" w:eastAsia="標楷體" w:hAnsi="標楷體" w:cstheme="majorBidi" w:hint="eastAsia"/>
          <w:color w:val="EE0000"/>
          <w:kern w:val="0"/>
          <w:szCs w:val="24"/>
        </w:rPr>
        <w:t>(</w:t>
      </w:r>
      <w:r w:rsidR="004A5690">
        <w:rPr>
          <w:rFonts w:ascii="標楷體" w:eastAsia="標楷體" w:hAnsi="標楷體" w:cstheme="majorBidi" w:hint="eastAsia"/>
          <w:color w:val="EE0000"/>
          <w:kern w:val="0"/>
          <w:szCs w:val="24"/>
        </w:rPr>
        <w:t>整</w:t>
      </w:r>
      <w:proofErr w:type="gramStart"/>
      <w:r w:rsidR="004A5690">
        <w:rPr>
          <w:rFonts w:ascii="標楷體" w:eastAsia="標楷體" w:hAnsi="標楷體" w:cstheme="majorBidi" w:hint="eastAsia"/>
          <w:color w:val="EE0000"/>
          <w:kern w:val="0"/>
          <w:szCs w:val="24"/>
        </w:rPr>
        <w:t>併</w:t>
      </w:r>
      <w:proofErr w:type="gramEnd"/>
      <w:r w:rsidR="004A5690">
        <w:rPr>
          <w:rFonts w:ascii="標楷體" w:eastAsia="標楷體" w:hAnsi="標楷體" w:cstheme="majorBidi" w:hint="eastAsia"/>
          <w:color w:val="EE0000"/>
          <w:kern w:val="0"/>
          <w:szCs w:val="24"/>
        </w:rPr>
        <w:t>後</w:t>
      </w:r>
      <w:r w:rsidRPr="002E358D">
        <w:rPr>
          <w:rFonts w:ascii="標楷體" w:eastAsia="標楷體" w:hAnsi="標楷體" w:cstheme="majorBidi" w:hint="eastAsia"/>
          <w:color w:val="EE0000"/>
          <w:kern w:val="0"/>
          <w:szCs w:val="24"/>
        </w:rPr>
        <w:t>新增)</w:t>
      </w:r>
    </w:p>
    <w:p w14:paraId="3EBAA941" w14:textId="7E961FB0" w:rsidR="00F8040C" w:rsidRPr="00F8040C" w:rsidRDefault="00F8040C" w:rsidP="00F8040C">
      <w:pPr>
        <w:spacing w:beforeLines="20" w:before="72" w:line="400" w:lineRule="exact"/>
        <w:ind w:leftChars="-177" w:left="-425" w:rightChars="-319" w:right="-766"/>
        <w:rPr>
          <w:rFonts w:ascii="標楷體" w:eastAsia="標楷體" w:hAnsi="標楷體" w:cs="Times New Roman"/>
          <w:b/>
          <w:szCs w:val="24"/>
        </w:rPr>
      </w:pPr>
      <w:r>
        <w:rPr>
          <w:rFonts w:ascii="標楷體" w:eastAsia="標楷體" w:hAnsi="標楷體" w:cs="Times New Roman" w:hint="eastAsia"/>
          <w:b/>
          <w:szCs w:val="24"/>
        </w:rPr>
        <w:t xml:space="preserve">     </w:t>
      </w:r>
      <w:r w:rsidRPr="00F8040C">
        <w:rPr>
          <w:rFonts w:ascii="標楷體" w:eastAsia="標楷體" w:hAnsi="標楷體" w:cs="Times New Roman" w:hint="eastAsia"/>
          <w:b/>
          <w:szCs w:val="24"/>
        </w:rPr>
        <w:t>114.09.23版修訂項目如下：</w:t>
      </w:r>
    </w:p>
    <w:p w14:paraId="19FBFEED" w14:textId="6606901B" w:rsidR="00F8040C" w:rsidRPr="00F8040C" w:rsidRDefault="00F8040C" w:rsidP="00F8040C">
      <w:pPr>
        <w:spacing w:line="400" w:lineRule="exact"/>
        <w:ind w:leftChars="-177" w:left="-425" w:rightChars="-319" w:right="-766" w:firstLineChars="100" w:firstLine="240"/>
        <w:rPr>
          <w:rFonts w:ascii="標楷體" w:eastAsia="標楷體" w:hAnsi="標楷體" w:cs="Times New Roman"/>
          <w:szCs w:val="24"/>
          <w:u w:val="single"/>
        </w:rPr>
      </w:pPr>
      <w:r w:rsidRPr="00F8040C">
        <w:rPr>
          <w:rFonts w:ascii="標楷體" w:eastAsia="標楷體" w:hAnsi="標楷體" w:cs="Times New Roman" w:hint="eastAsia"/>
          <w:szCs w:val="24"/>
        </w:rPr>
        <w:t xml:space="preserve">   </w:t>
      </w:r>
      <w:r w:rsidRPr="00F8040C">
        <w:rPr>
          <w:rFonts w:ascii="標楷體" w:eastAsia="標楷體" w:hAnsi="標楷體" w:cs="Times New Roman" w:hint="eastAsia"/>
          <w:szCs w:val="24"/>
          <w:u w:val="single"/>
        </w:rPr>
        <w:t>信用部  (二)授信業務</w:t>
      </w:r>
    </w:p>
    <w:p w14:paraId="736F9B8B" w14:textId="4F637463" w:rsidR="00F8040C" w:rsidRPr="00F8040C" w:rsidRDefault="00F8040C" w:rsidP="00F8040C">
      <w:pPr>
        <w:spacing w:line="400" w:lineRule="exact"/>
        <w:ind w:leftChars="-177" w:left="-425" w:rightChars="-319" w:right="-766"/>
        <w:rPr>
          <w:rFonts w:ascii="標楷體" w:eastAsia="標楷體" w:hAnsi="標楷體" w:cs="Times New Roman"/>
          <w:color w:val="EE0000"/>
          <w:szCs w:val="24"/>
        </w:rPr>
      </w:pPr>
      <w:r w:rsidRPr="00F8040C">
        <w:rPr>
          <w:rFonts w:ascii="標楷體" w:eastAsia="標楷體" w:hAnsi="標楷體" w:cs="Times New Roman" w:hint="eastAsia"/>
          <w:szCs w:val="24"/>
        </w:rPr>
        <w:t xml:space="preserve">              汐止區農會信用部辦理不動產抵押貸款作業要點</w:t>
      </w:r>
      <w:r w:rsidRPr="00F8040C">
        <w:rPr>
          <w:rFonts w:ascii="標楷體" w:eastAsia="標楷體" w:hAnsi="標楷體" w:cs="Times New Roman" w:hint="eastAsia"/>
          <w:color w:val="EE0000"/>
          <w:szCs w:val="24"/>
        </w:rPr>
        <w:t>(修訂附件</w:t>
      </w:r>
      <w:r w:rsidR="004A5690">
        <w:rPr>
          <w:rFonts w:ascii="標楷體" w:eastAsia="標楷體" w:hAnsi="標楷體" w:cs="Times New Roman" w:hint="eastAsia"/>
          <w:color w:val="EE0000"/>
          <w:szCs w:val="24"/>
        </w:rPr>
        <w:t>四</w:t>
      </w:r>
      <w:r w:rsidRPr="00F8040C">
        <w:rPr>
          <w:rFonts w:ascii="標楷體" w:eastAsia="標楷體" w:hAnsi="標楷體" w:cs="Times New Roman" w:hint="eastAsia"/>
          <w:color w:val="EE0000"/>
          <w:szCs w:val="24"/>
        </w:rPr>
        <w:t>)</w:t>
      </w:r>
    </w:p>
    <w:p w14:paraId="3F333594" w14:textId="4F6C7A8F" w:rsidR="003A0DCC" w:rsidRPr="00456219" w:rsidRDefault="003A0DCC" w:rsidP="003A0DCC">
      <w:pPr>
        <w:spacing w:line="400" w:lineRule="exact"/>
        <w:ind w:leftChars="-177" w:left="-425" w:rightChars="-319" w:right="-766"/>
        <w:rPr>
          <w:rFonts w:ascii="標楷體" w:eastAsia="標楷體" w:hAnsi="標楷體" w:cs="Times New Roman"/>
          <w:b/>
          <w:szCs w:val="24"/>
        </w:rPr>
      </w:pPr>
      <w:r>
        <w:rPr>
          <w:rFonts w:ascii="標楷體" w:eastAsia="標楷體" w:hAnsi="標楷體" w:cs="Times New Roman" w:hint="eastAsia"/>
          <w:b/>
          <w:szCs w:val="24"/>
        </w:rPr>
        <w:t xml:space="preserve">     </w:t>
      </w:r>
      <w:r w:rsidRPr="00456219">
        <w:rPr>
          <w:rFonts w:ascii="標楷體" w:eastAsia="標楷體" w:hAnsi="標楷體" w:cs="Times New Roman" w:hint="eastAsia"/>
          <w:b/>
          <w:szCs w:val="24"/>
        </w:rPr>
        <w:t>11</w:t>
      </w:r>
      <w:r>
        <w:rPr>
          <w:rFonts w:ascii="標楷體" w:eastAsia="標楷體" w:hAnsi="標楷體" w:cs="Times New Roman" w:hint="eastAsia"/>
          <w:b/>
          <w:szCs w:val="24"/>
        </w:rPr>
        <w:t>4</w:t>
      </w:r>
      <w:r w:rsidRPr="00456219">
        <w:rPr>
          <w:rFonts w:ascii="標楷體" w:eastAsia="標楷體" w:hAnsi="標楷體" w:cs="Times New Roman" w:hint="eastAsia"/>
          <w:b/>
          <w:szCs w:val="24"/>
        </w:rPr>
        <w:t>.</w:t>
      </w:r>
      <w:r>
        <w:rPr>
          <w:rFonts w:ascii="標楷體" w:eastAsia="標楷體" w:hAnsi="標楷體" w:cs="Times New Roman" w:hint="eastAsia"/>
          <w:b/>
          <w:szCs w:val="24"/>
        </w:rPr>
        <w:t>12</w:t>
      </w:r>
      <w:r w:rsidRPr="00456219">
        <w:rPr>
          <w:rFonts w:ascii="標楷體" w:eastAsia="標楷體" w:hAnsi="標楷體" w:cs="Times New Roman" w:hint="eastAsia"/>
          <w:b/>
          <w:szCs w:val="24"/>
        </w:rPr>
        <w:t>.</w:t>
      </w:r>
      <w:r>
        <w:rPr>
          <w:rFonts w:ascii="標楷體" w:eastAsia="標楷體" w:hAnsi="標楷體" w:cs="Times New Roman" w:hint="eastAsia"/>
          <w:b/>
          <w:szCs w:val="24"/>
        </w:rPr>
        <w:t>17</w:t>
      </w:r>
      <w:r w:rsidRPr="00456219">
        <w:rPr>
          <w:rFonts w:ascii="標楷體" w:eastAsia="標楷體" w:hAnsi="標楷體" w:cs="Times New Roman" w:hint="eastAsia"/>
          <w:b/>
          <w:szCs w:val="24"/>
        </w:rPr>
        <w:t>版修訂項目如下：</w:t>
      </w:r>
    </w:p>
    <w:p w14:paraId="2A9B4216" w14:textId="24D3539F" w:rsidR="003A0DCC" w:rsidRPr="00456219" w:rsidRDefault="003A0DCC" w:rsidP="003A0DCC">
      <w:pPr>
        <w:spacing w:line="400" w:lineRule="exact"/>
        <w:ind w:leftChars="-177" w:left="-425" w:rightChars="-319" w:right="-766" w:firstLineChars="100" w:firstLine="240"/>
        <w:rPr>
          <w:rFonts w:ascii="標楷體" w:eastAsia="標楷體" w:hAnsi="標楷體" w:cs="Times New Roman"/>
          <w:szCs w:val="24"/>
          <w:u w:val="single"/>
        </w:rPr>
      </w:pPr>
      <w:r w:rsidRPr="00456219">
        <w:rPr>
          <w:rFonts w:ascii="標楷體" w:eastAsia="標楷體" w:hAnsi="標楷體" w:cs="Times New Roman" w:hint="eastAsia"/>
          <w:szCs w:val="24"/>
        </w:rPr>
        <w:t xml:space="preserve">   </w:t>
      </w:r>
      <w:r w:rsidRPr="00456219">
        <w:rPr>
          <w:rFonts w:ascii="標楷體" w:eastAsia="標楷體" w:hAnsi="標楷體" w:cs="Times New Roman" w:hint="eastAsia"/>
          <w:szCs w:val="24"/>
          <w:u w:val="single"/>
        </w:rPr>
        <w:t>信用部  (六)防制洗錢及</w:t>
      </w:r>
      <w:proofErr w:type="gramStart"/>
      <w:r w:rsidRPr="00456219">
        <w:rPr>
          <w:rFonts w:ascii="標楷體" w:eastAsia="標楷體" w:hAnsi="標楷體" w:cs="Times New Roman" w:hint="eastAsia"/>
          <w:szCs w:val="24"/>
          <w:u w:val="single"/>
        </w:rPr>
        <w:t>打擊資恐作業</w:t>
      </w:r>
      <w:proofErr w:type="gramEnd"/>
      <w:r w:rsidRPr="00456219">
        <w:rPr>
          <w:rFonts w:ascii="標楷體" w:eastAsia="標楷體" w:hAnsi="標楷體" w:cs="Times New Roman" w:hint="eastAsia"/>
          <w:szCs w:val="24"/>
          <w:u w:val="single"/>
        </w:rPr>
        <w:t>辦法</w:t>
      </w:r>
    </w:p>
    <w:p w14:paraId="21431F3C" w14:textId="77777777" w:rsidR="003A0DCC" w:rsidRPr="00456219" w:rsidRDefault="003A0DCC" w:rsidP="009B5D0A">
      <w:pPr>
        <w:spacing w:line="400" w:lineRule="exact"/>
        <w:ind w:leftChars="-177" w:left="-425" w:rightChars="-319" w:right="-766" w:firstLineChars="100" w:firstLine="240"/>
        <w:rPr>
          <w:rFonts w:ascii="標楷體" w:eastAsia="標楷體" w:hAnsi="標楷體" w:cs="Times New Roman"/>
          <w:szCs w:val="24"/>
        </w:rPr>
      </w:pPr>
      <w:r w:rsidRPr="00456219">
        <w:rPr>
          <w:rFonts w:ascii="標楷體" w:eastAsia="標楷體" w:hAnsi="標楷體" w:cs="Times New Roman" w:hint="eastAsia"/>
          <w:szCs w:val="24"/>
        </w:rPr>
        <w:t xml:space="preserve">            附表一、客戶洗錢</w:t>
      </w:r>
      <w:proofErr w:type="gramStart"/>
      <w:r w:rsidRPr="00456219">
        <w:rPr>
          <w:rFonts w:ascii="標楷體" w:eastAsia="標楷體" w:hAnsi="標楷體" w:cs="Times New Roman" w:hint="eastAsia"/>
          <w:szCs w:val="24"/>
        </w:rPr>
        <w:t>及資恐風險</w:t>
      </w:r>
      <w:proofErr w:type="gramEnd"/>
      <w:r w:rsidRPr="00456219">
        <w:rPr>
          <w:rFonts w:ascii="標楷體" w:eastAsia="標楷體" w:hAnsi="標楷體" w:cs="Times New Roman" w:hint="eastAsia"/>
          <w:szCs w:val="24"/>
        </w:rPr>
        <w:t>評分表之第八點</w:t>
      </w:r>
    </w:p>
    <w:p w14:paraId="1350D05B" w14:textId="626E0A88" w:rsidR="009B5D0A" w:rsidRPr="00456219" w:rsidRDefault="009B5D0A" w:rsidP="009B5D0A">
      <w:pPr>
        <w:spacing w:line="400" w:lineRule="exact"/>
        <w:ind w:leftChars="-177" w:left="-425" w:rightChars="-319" w:right="-766"/>
        <w:rPr>
          <w:rFonts w:ascii="標楷體" w:eastAsia="標楷體" w:hAnsi="標楷體" w:cs="Times New Roman"/>
          <w:b/>
          <w:szCs w:val="24"/>
        </w:rPr>
      </w:pPr>
      <w:r>
        <w:rPr>
          <w:rFonts w:ascii="標楷體" w:eastAsia="標楷體" w:hAnsi="標楷體" w:cs="Times New Roman" w:hint="eastAsia"/>
          <w:b/>
          <w:szCs w:val="24"/>
        </w:rPr>
        <w:t xml:space="preserve">     </w:t>
      </w:r>
      <w:r w:rsidRPr="00456219">
        <w:rPr>
          <w:rFonts w:ascii="標楷體" w:eastAsia="標楷體" w:hAnsi="標楷體" w:cs="Times New Roman" w:hint="eastAsia"/>
          <w:b/>
          <w:szCs w:val="24"/>
        </w:rPr>
        <w:t>11</w:t>
      </w:r>
      <w:r>
        <w:rPr>
          <w:rFonts w:ascii="標楷體" w:eastAsia="標楷體" w:hAnsi="標楷體" w:cs="Times New Roman" w:hint="eastAsia"/>
          <w:b/>
          <w:szCs w:val="24"/>
        </w:rPr>
        <w:t>5</w:t>
      </w:r>
      <w:r w:rsidRPr="00456219">
        <w:rPr>
          <w:rFonts w:ascii="標楷體" w:eastAsia="標楷體" w:hAnsi="標楷體" w:cs="Times New Roman" w:hint="eastAsia"/>
          <w:b/>
          <w:szCs w:val="24"/>
        </w:rPr>
        <w:t>.</w:t>
      </w:r>
      <w:r>
        <w:rPr>
          <w:rFonts w:ascii="標楷體" w:eastAsia="標楷體" w:hAnsi="標楷體" w:cs="Times New Roman" w:hint="eastAsia"/>
          <w:b/>
          <w:szCs w:val="24"/>
        </w:rPr>
        <w:t>0</w:t>
      </w:r>
      <w:r>
        <w:rPr>
          <w:rFonts w:ascii="標楷體" w:eastAsia="標楷體" w:hAnsi="標楷體" w:cs="Times New Roman" w:hint="eastAsia"/>
          <w:b/>
          <w:szCs w:val="24"/>
        </w:rPr>
        <w:t>1</w:t>
      </w:r>
      <w:r w:rsidRPr="00456219">
        <w:rPr>
          <w:rFonts w:ascii="標楷體" w:eastAsia="標楷體" w:hAnsi="標楷體" w:cs="Times New Roman" w:hint="eastAsia"/>
          <w:b/>
          <w:szCs w:val="24"/>
        </w:rPr>
        <w:t>.</w:t>
      </w:r>
      <w:r>
        <w:rPr>
          <w:rFonts w:ascii="標楷體" w:eastAsia="標楷體" w:hAnsi="標楷體" w:cs="Times New Roman" w:hint="eastAsia"/>
          <w:b/>
          <w:szCs w:val="24"/>
        </w:rPr>
        <w:t>05</w:t>
      </w:r>
      <w:r w:rsidRPr="00456219">
        <w:rPr>
          <w:rFonts w:ascii="標楷體" w:eastAsia="標楷體" w:hAnsi="標楷體" w:cs="Times New Roman" w:hint="eastAsia"/>
          <w:b/>
          <w:szCs w:val="24"/>
        </w:rPr>
        <w:t>版修訂項目如下：</w:t>
      </w:r>
    </w:p>
    <w:p w14:paraId="02485CA0" w14:textId="5A3BBF3F" w:rsidR="00DA03DD" w:rsidRDefault="009B5D0A" w:rsidP="009B5D0A">
      <w:pPr>
        <w:spacing w:line="400" w:lineRule="exact"/>
        <w:ind w:leftChars="-177" w:left="-425" w:rightChars="-319" w:right="-766" w:firstLineChars="100" w:firstLine="240"/>
        <w:rPr>
          <w:rFonts w:ascii="標楷體" w:eastAsia="標楷體" w:hAnsi="標楷體" w:cs="Times New Roman"/>
          <w:szCs w:val="24"/>
          <w:u w:val="single"/>
        </w:rPr>
      </w:pPr>
      <w:r w:rsidRPr="00456219">
        <w:rPr>
          <w:rFonts w:ascii="標楷體" w:eastAsia="標楷體" w:hAnsi="標楷體" w:cs="Times New Roman" w:hint="eastAsia"/>
          <w:szCs w:val="24"/>
        </w:rPr>
        <w:t xml:space="preserve">   </w:t>
      </w:r>
      <w:r w:rsidR="00DA03DD" w:rsidRPr="00B35B95">
        <w:rPr>
          <w:rFonts w:ascii="標楷體" w:eastAsia="標楷體" w:hAnsi="標楷體" w:cs="Times New Roman" w:hint="eastAsia"/>
          <w:szCs w:val="24"/>
          <w:u w:val="single"/>
        </w:rPr>
        <w:t>信用部  (三)存款業務</w:t>
      </w:r>
    </w:p>
    <w:p w14:paraId="57B4633D" w14:textId="0CE4FB20" w:rsidR="00DA03DD" w:rsidRPr="00DA03DD" w:rsidRDefault="00DA03DD" w:rsidP="009B5D0A">
      <w:pPr>
        <w:spacing w:line="400" w:lineRule="exact"/>
        <w:ind w:leftChars="-177" w:left="-425" w:rightChars="-319" w:right="-766" w:firstLineChars="100" w:firstLine="240"/>
        <w:rPr>
          <w:rFonts w:ascii="標楷體" w:eastAsia="標楷體" w:hAnsi="標楷體" w:cs="Times New Roman" w:hint="eastAsia"/>
          <w:szCs w:val="24"/>
        </w:rPr>
      </w:pPr>
      <w:r w:rsidRPr="00DA03DD">
        <w:rPr>
          <w:rFonts w:ascii="標楷體" w:eastAsia="標楷體" w:hAnsi="標楷體" w:cs="Times New Roman" w:hint="eastAsia"/>
          <w:szCs w:val="24"/>
        </w:rPr>
        <w:t xml:space="preserve">            </w:t>
      </w:r>
      <w:r w:rsidRPr="00DA03DD">
        <w:rPr>
          <w:rFonts w:ascii="標楷體" w:eastAsia="標楷體" w:hAnsi="標楷體" w:cs="Times New Roman" w:hint="eastAsia"/>
          <w:szCs w:val="24"/>
        </w:rPr>
        <w:t>汐止區農會信用部辦理公務機關查詢、解繳扣押款及各項服務費收費作業要點</w:t>
      </w:r>
    </w:p>
    <w:p w14:paraId="1E55E989" w14:textId="1E6968D2" w:rsidR="009B5D0A" w:rsidRPr="00456219" w:rsidRDefault="00DA03DD" w:rsidP="009B5D0A">
      <w:pPr>
        <w:spacing w:line="400" w:lineRule="exact"/>
        <w:ind w:leftChars="-177" w:left="-425" w:rightChars="-319" w:right="-766" w:firstLineChars="100" w:firstLine="240"/>
        <w:rPr>
          <w:rFonts w:ascii="標楷體" w:eastAsia="標楷體" w:hAnsi="標楷體" w:cs="Times New Roman"/>
          <w:szCs w:val="24"/>
          <w:u w:val="single"/>
        </w:rPr>
      </w:pPr>
      <w:r w:rsidRPr="00DA03DD">
        <w:rPr>
          <w:rFonts w:ascii="標楷體" w:eastAsia="標楷體" w:hAnsi="標楷體" w:cs="Times New Roman" w:hint="eastAsia"/>
          <w:szCs w:val="24"/>
        </w:rPr>
        <w:t xml:space="preserve">   </w:t>
      </w:r>
      <w:r w:rsidR="009B5D0A" w:rsidRPr="00456219">
        <w:rPr>
          <w:rFonts w:ascii="標楷體" w:eastAsia="標楷體" w:hAnsi="標楷體" w:cs="Times New Roman" w:hint="eastAsia"/>
          <w:szCs w:val="24"/>
          <w:u w:val="single"/>
        </w:rPr>
        <w:t>信用部  (</w:t>
      </w:r>
      <w:r w:rsidR="009B5D0A">
        <w:rPr>
          <w:rFonts w:ascii="標楷體" w:eastAsia="標楷體" w:hAnsi="標楷體" w:cs="Times New Roman" w:hint="eastAsia"/>
          <w:szCs w:val="24"/>
          <w:u w:val="single"/>
        </w:rPr>
        <w:t>四</w:t>
      </w:r>
      <w:r w:rsidR="009B5D0A" w:rsidRPr="00456219">
        <w:rPr>
          <w:rFonts w:ascii="標楷體" w:eastAsia="標楷體" w:hAnsi="標楷體" w:cs="Times New Roman" w:hint="eastAsia"/>
          <w:szCs w:val="24"/>
          <w:u w:val="single"/>
        </w:rPr>
        <w:t>)</w:t>
      </w:r>
      <w:r w:rsidR="009B5D0A">
        <w:rPr>
          <w:rFonts w:ascii="標楷體" w:eastAsia="標楷體" w:hAnsi="標楷體" w:cs="Times New Roman" w:hint="eastAsia"/>
          <w:szCs w:val="24"/>
          <w:u w:val="single"/>
        </w:rPr>
        <w:t>電子銀行及語音業務</w:t>
      </w:r>
    </w:p>
    <w:p w14:paraId="60ECE244" w14:textId="354802DC" w:rsidR="009B5D0A" w:rsidRDefault="009B5D0A" w:rsidP="009B5D0A">
      <w:pPr>
        <w:spacing w:line="400" w:lineRule="exact"/>
        <w:ind w:leftChars="-177" w:left="-425" w:rightChars="-319" w:right="-766" w:firstLineChars="100" w:firstLine="240"/>
        <w:rPr>
          <w:rFonts w:ascii="標楷體" w:eastAsia="標楷體" w:hAnsi="標楷體" w:cs="Times New Roman"/>
          <w:szCs w:val="24"/>
        </w:rPr>
      </w:pPr>
      <w:r w:rsidRPr="00456219">
        <w:rPr>
          <w:rFonts w:ascii="標楷體" w:eastAsia="標楷體" w:hAnsi="標楷體" w:cs="Times New Roman" w:hint="eastAsia"/>
          <w:szCs w:val="24"/>
        </w:rPr>
        <w:t xml:space="preserve">            </w:t>
      </w:r>
      <w:r w:rsidRPr="009B5D0A">
        <w:rPr>
          <w:rFonts w:ascii="標楷體" w:eastAsia="標楷體" w:hAnsi="標楷體" w:cs="Times New Roman" w:hint="eastAsia"/>
          <w:szCs w:val="24"/>
        </w:rPr>
        <w:t>汐止區農會信用部網路銀行業務流程及作業要點</w:t>
      </w:r>
    </w:p>
    <w:p w14:paraId="20F14F26" w14:textId="0E744E01" w:rsidR="009B5D0A" w:rsidRPr="00456219" w:rsidRDefault="009B5D0A" w:rsidP="009B5D0A">
      <w:pPr>
        <w:spacing w:line="400" w:lineRule="exact"/>
        <w:ind w:leftChars="-177" w:left="-425" w:rightChars="-319" w:right="-766" w:firstLineChars="100" w:firstLine="240"/>
        <w:rPr>
          <w:rFonts w:ascii="標楷體" w:eastAsia="標楷體" w:hAnsi="標楷體" w:cs="Times New Roman" w:hint="eastAsia"/>
          <w:szCs w:val="24"/>
        </w:rPr>
      </w:pPr>
      <w:r>
        <w:rPr>
          <w:rFonts w:ascii="標楷體" w:eastAsia="標楷體" w:hAnsi="標楷體" w:cs="Times New Roman" w:hint="eastAsia"/>
          <w:szCs w:val="24"/>
        </w:rPr>
        <w:t xml:space="preserve">            </w:t>
      </w:r>
      <w:r w:rsidRPr="009B5D0A">
        <w:rPr>
          <w:rFonts w:ascii="標楷體" w:eastAsia="標楷體" w:hAnsi="標楷體" w:cs="Times New Roman" w:hint="eastAsia"/>
          <w:szCs w:val="24"/>
        </w:rPr>
        <w:t>汐止區農會信用部電子銀行業務作業要點</w:t>
      </w:r>
    </w:p>
    <w:p w14:paraId="0C620874" w14:textId="75D5AF4A" w:rsidR="003A4CC4" w:rsidRPr="009B5D0A" w:rsidRDefault="00DA03DD" w:rsidP="003A4CC4">
      <w:pPr>
        <w:spacing w:line="400" w:lineRule="exact"/>
        <w:ind w:leftChars="-177" w:left="-425" w:rightChars="-319" w:right="-766" w:firstLineChars="100" w:firstLine="240"/>
        <w:rPr>
          <w:rFonts w:ascii="標楷體" w:eastAsia="標楷體" w:hAnsi="標楷體" w:cs="Times New Roman"/>
          <w:szCs w:val="24"/>
        </w:rPr>
      </w:pPr>
      <w:r>
        <w:rPr>
          <w:rFonts w:ascii="標楷體" w:eastAsia="標楷體" w:hAnsi="標楷體" w:cs="Times New Roman" w:hint="eastAsia"/>
          <w:szCs w:val="24"/>
        </w:rPr>
        <w:t xml:space="preserve">            </w:t>
      </w:r>
    </w:p>
    <w:p w14:paraId="1EE7232C" w14:textId="77777777" w:rsidR="00F44459" w:rsidRDefault="00F44459" w:rsidP="000C381F">
      <w:pPr>
        <w:spacing w:line="400" w:lineRule="exact"/>
        <w:rPr>
          <w:rFonts w:ascii="標楷體" w:eastAsia="標楷體" w:hAnsi="標楷體"/>
          <w:szCs w:val="24"/>
        </w:rPr>
      </w:pPr>
    </w:p>
    <w:p w14:paraId="19EF662E" w14:textId="77777777" w:rsidR="00DA03DD" w:rsidRDefault="00DA03DD" w:rsidP="000C381F">
      <w:pPr>
        <w:spacing w:line="400" w:lineRule="exact"/>
        <w:rPr>
          <w:rFonts w:ascii="標楷體" w:eastAsia="標楷體" w:hAnsi="標楷體"/>
          <w:szCs w:val="24"/>
        </w:rPr>
      </w:pPr>
    </w:p>
    <w:p w14:paraId="12E424A0" w14:textId="77777777" w:rsidR="00DA03DD" w:rsidRDefault="00DA03DD" w:rsidP="000C381F">
      <w:pPr>
        <w:spacing w:line="400" w:lineRule="exact"/>
        <w:rPr>
          <w:rFonts w:ascii="標楷體" w:eastAsia="標楷體" w:hAnsi="標楷體"/>
          <w:szCs w:val="24"/>
        </w:rPr>
      </w:pPr>
    </w:p>
    <w:p w14:paraId="090CC04B" w14:textId="77777777" w:rsidR="00DA03DD" w:rsidRDefault="00DA03DD" w:rsidP="000C381F">
      <w:pPr>
        <w:spacing w:line="400" w:lineRule="exact"/>
        <w:rPr>
          <w:rFonts w:ascii="標楷體" w:eastAsia="標楷體" w:hAnsi="標楷體"/>
          <w:szCs w:val="24"/>
        </w:rPr>
      </w:pPr>
    </w:p>
    <w:p w14:paraId="458DF742" w14:textId="77777777" w:rsidR="00DA03DD" w:rsidRDefault="00DA03DD" w:rsidP="000C381F">
      <w:pPr>
        <w:spacing w:line="400" w:lineRule="exact"/>
        <w:rPr>
          <w:rFonts w:ascii="標楷體" w:eastAsia="標楷體" w:hAnsi="標楷體"/>
          <w:szCs w:val="24"/>
        </w:rPr>
      </w:pPr>
    </w:p>
    <w:p w14:paraId="0731FCE5" w14:textId="77777777" w:rsidR="00DA03DD" w:rsidRDefault="00DA03DD" w:rsidP="000C381F">
      <w:pPr>
        <w:spacing w:line="400" w:lineRule="exact"/>
        <w:rPr>
          <w:rFonts w:ascii="標楷體" w:eastAsia="標楷體" w:hAnsi="標楷體"/>
          <w:szCs w:val="24"/>
        </w:rPr>
      </w:pPr>
    </w:p>
    <w:p w14:paraId="0779BDA9" w14:textId="77777777" w:rsidR="00DA03DD" w:rsidRDefault="00DA03DD" w:rsidP="000C381F">
      <w:pPr>
        <w:spacing w:line="400" w:lineRule="exact"/>
        <w:rPr>
          <w:rFonts w:ascii="標楷體" w:eastAsia="標楷體" w:hAnsi="標楷體"/>
          <w:szCs w:val="24"/>
        </w:rPr>
      </w:pPr>
    </w:p>
    <w:p w14:paraId="5C6BAD6D" w14:textId="77777777" w:rsidR="00DA03DD" w:rsidRDefault="00DA03DD" w:rsidP="000C381F">
      <w:pPr>
        <w:spacing w:line="400" w:lineRule="exact"/>
        <w:rPr>
          <w:rFonts w:ascii="標楷體" w:eastAsia="標楷體" w:hAnsi="標楷體"/>
          <w:szCs w:val="24"/>
        </w:rPr>
      </w:pPr>
    </w:p>
    <w:p w14:paraId="6FF4D451" w14:textId="77777777" w:rsidR="00DA03DD" w:rsidRDefault="00DA03DD" w:rsidP="000C381F">
      <w:pPr>
        <w:spacing w:line="400" w:lineRule="exact"/>
        <w:rPr>
          <w:rFonts w:ascii="標楷體" w:eastAsia="標楷體" w:hAnsi="標楷體"/>
          <w:szCs w:val="24"/>
        </w:rPr>
      </w:pPr>
    </w:p>
    <w:p w14:paraId="00C16E0D" w14:textId="77777777" w:rsidR="00DA03DD" w:rsidRDefault="00DA03DD" w:rsidP="000C381F">
      <w:pPr>
        <w:spacing w:line="400" w:lineRule="exact"/>
        <w:rPr>
          <w:rFonts w:ascii="標楷體" w:eastAsia="標楷體" w:hAnsi="標楷體"/>
          <w:szCs w:val="24"/>
        </w:rPr>
      </w:pPr>
    </w:p>
    <w:p w14:paraId="14E67948" w14:textId="77777777" w:rsidR="00DA03DD" w:rsidRDefault="00DA03DD" w:rsidP="000C381F">
      <w:pPr>
        <w:spacing w:line="400" w:lineRule="exact"/>
        <w:rPr>
          <w:rFonts w:ascii="標楷體" w:eastAsia="標楷體" w:hAnsi="標楷體"/>
          <w:szCs w:val="24"/>
        </w:rPr>
      </w:pPr>
    </w:p>
    <w:p w14:paraId="45CEFABC" w14:textId="77777777" w:rsidR="00DA03DD" w:rsidRDefault="00DA03DD" w:rsidP="000C381F">
      <w:pPr>
        <w:spacing w:line="400" w:lineRule="exact"/>
        <w:rPr>
          <w:rFonts w:ascii="標楷體" w:eastAsia="標楷體" w:hAnsi="標楷體"/>
          <w:szCs w:val="24"/>
        </w:rPr>
      </w:pPr>
    </w:p>
    <w:p w14:paraId="35BA93D3" w14:textId="77777777" w:rsidR="00DA03DD" w:rsidRDefault="00DA03DD" w:rsidP="000C381F">
      <w:pPr>
        <w:spacing w:line="400" w:lineRule="exact"/>
        <w:rPr>
          <w:rFonts w:ascii="標楷體" w:eastAsia="標楷體" w:hAnsi="標楷體"/>
          <w:szCs w:val="24"/>
        </w:rPr>
      </w:pPr>
    </w:p>
    <w:p w14:paraId="2E949C86" w14:textId="77777777" w:rsidR="00DA03DD" w:rsidRDefault="00DA03DD" w:rsidP="000C381F">
      <w:pPr>
        <w:spacing w:line="400" w:lineRule="exact"/>
        <w:rPr>
          <w:rFonts w:ascii="標楷體" w:eastAsia="標楷體" w:hAnsi="標楷體"/>
          <w:szCs w:val="24"/>
        </w:rPr>
      </w:pPr>
    </w:p>
    <w:p w14:paraId="077C4F89" w14:textId="77777777" w:rsidR="00DA03DD" w:rsidRDefault="00DA03DD" w:rsidP="000C381F">
      <w:pPr>
        <w:spacing w:line="400" w:lineRule="exact"/>
        <w:rPr>
          <w:rFonts w:ascii="標楷體" w:eastAsia="標楷體" w:hAnsi="標楷體"/>
          <w:szCs w:val="24"/>
        </w:rPr>
      </w:pPr>
    </w:p>
    <w:p w14:paraId="7C8A1C0C" w14:textId="77777777" w:rsidR="00DA03DD" w:rsidRDefault="00DA03DD" w:rsidP="000C381F">
      <w:pPr>
        <w:spacing w:line="400" w:lineRule="exact"/>
        <w:rPr>
          <w:rFonts w:ascii="標楷體" w:eastAsia="標楷體" w:hAnsi="標楷體"/>
          <w:szCs w:val="24"/>
        </w:rPr>
      </w:pPr>
    </w:p>
    <w:p w14:paraId="4442A581" w14:textId="77777777" w:rsidR="00DA03DD" w:rsidRDefault="00DA03DD" w:rsidP="000C381F">
      <w:pPr>
        <w:spacing w:line="400" w:lineRule="exact"/>
        <w:rPr>
          <w:rFonts w:ascii="標楷體" w:eastAsia="標楷體" w:hAnsi="標楷體"/>
          <w:szCs w:val="24"/>
        </w:rPr>
      </w:pPr>
    </w:p>
    <w:p w14:paraId="268B8EA3" w14:textId="77777777" w:rsidR="00DA03DD" w:rsidRDefault="00DA03DD" w:rsidP="000C381F">
      <w:pPr>
        <w:spacing w:line="400" w:lineRule="exact"/>
        <w:rPr>
          <w:rFonts w:ascii="標楷體" w:eastAsia="標楷體" w:hAnsi="標楷體" w:hint="eastAsia"/>
          <w:szCs w:val="24"/>
        </w:rPr>
      </w:pPr>
    </w:p>
    <w:p w14:paraId="754F5460" w14:textId="77777777" w:rsidR="00F44459" w:rsidRDefault="00F44459" w:rsidP="000C381F">
      <w:pPr>
        <w:spacing w:line="400" w:lineRule="exact"/>
        <w:rPr>
          <w:rFonts w:ascii="標楷體" w:eastAsia="標楷體" w:hAnsi="標楷體"/>
          <w:szCs w:val="24"/>
        </w:rPr>
      </w:pPr>
    </w:p>
    <w:bookmarkEnd w:id="0" w:displacedByCustomXml="next"/>
    <w:sdt>
      <w:sdtPr>
        <w:rPr>
          <w:rFonts w:asciiTheme="minorHAnsi" w:eastAsiaTheme="minorEastAsia" w:hAnsiTheme="minorHAnsi" w:cstheme="minorBidi"/>
          <w:b w:val="0"/>
          <w:bCs w:val="0"/>
          <w:color w:val="auto"/>
          <w:kern w:val="2"/>
          <w:sz w:val="24"/>
          <w:szCs w:val="22"/>
          <w:lang w:val="zh-TW"/>
        </w:rPr>
        <w:id w:val="-719899211"/>
        <w:docPartObj>
          <w:docPartGallery w:val="Table of Contents"/>
          <w:docPartUnique/>
        </w:docPartObj>
      </w:sdtPr>
      <w:sdtEndPr/>
      <w:sdtContent>
        <w:bookmarkStart w:id="11" w:name="目錄" w:displacedByCustomXml="prev"/>
        <w:p w14:paraId="72B0A75C" w14:textId="77777777" w:rsidR="00D26331" w:rsidRPr="00637DE5" w:rsidRDefault="00D26331" w:rsidP="00637DE5">
          <w:pPr>
            <w:pStyle w:val="a4"/>
            <w:jc w:val="center"/>
            <w:rPr>
              <w:rFonts w:ascii="標楷體" w:eastAsia="標楷體" w:hAnsi="標楷體"/>
              <w:color w:val="000000" w:themeColor="text1"/>
            </w:rPr>
          </w:pPr>
          <w:r w:rsidRPr="00637DE5">
            <w:rPr>
              <w:rFonts w:ascii="標楷體" w:eastAsia="標楷體" w:hAnsi="標楷體" w:hint="eastAsia"/>
              <w:color w:val="000000" w:themeColor="text1"/>
              <w:lang w:val="zh-TW"/>
            </w:rPr>
            <w:t>目錄</w:t>
          </w:r>
        </w:p>
        <w:bookmarkEnd w:id="11"/>
        <w:p w14:paraId="4BF95C35" w14:textId="048F63A4" w:rsidR="00791F9D" w:rsidRDefault="00D26331">
          <w:pPr>
            <w:pStyle w:val="11"/>
            <w:rPr>
              <w:rFonts w:asciiTheme="minorHAnsi" w:eastAsiaTheme="minorEastAsia" w:hAnsiTheme="minorHAnsi"/>
              <w:b w:val="0"/>
              <w:kern w:val="2"/>
              <w:szCs w:val="24"/>
              <w14:ligatures w14:val="standardContextual"/>
            </w:rPr>
          </w:pPr>
          <w:r>
            <w:fldChar w:fldCharType="begin"/>
          </w:r>
          <w:r>
            <w:instrText xml:space="preserve"> TOC \o "1-3" \h \z \u </w:instrText>
          </w:r>
          <w:r>
            <w:fldChar w:fldCharType="separate"/>
          </w:r>
          <w:hyperlink w:anchor="_Toc219196903" w:history="1">
            <w:r w:rsidR="00791F9D" w:rsidRPr="006A3538">
              <w:rPr>
                <w:rStyle w:val="a7"/>
              </w:rPr>
              <w:t>(</w:t>
            </w:r>
            <w:r w:rsidR="00791F9D" w:rsidRPr="006A3538">
              <w:rPr>
                <w:rStyle w:val="a7"/>
                <w:rFonts w:hint="eastAsia"/>
              </w:rPr>
              <w:t>一</w:t>
            </w:r>
            <w:r w:rsidR="00791F9D" w:rsidRPr="006A3538">
              <w:rPr>
                <w:rStyle w:val="a7"/>
              </w:rPr>
              <w:t>)</w:t>
            </w:r>
            <w:r w:rsidR="00791F9D" w:rsidRPr="006A3538">
              <w:rPr>
                <w:rStyle w:val="a7"/>
                <w:rFonts w:hint="eastAsia"/>
              </w:rPr>
              <w:t>個資及資訊安全管理要點</w:t>
            </w:r>
            <w:r w:rsidR="00791F9D">
              <w:rPr>
                <w:webHidden/>
              </w:rPr>
              <w:tab/>
            </w:r>
            <w:r w:rsidR="00791F9D">
              <w:rPr>
                <w:webHidden/>
              </w:rPr>
              <w:fldChar w:fldCharType="begin"/>
            </w:r>
            <w:r w:rsidR="00791F9D">
              <w:rPr>
                <w:webHidden/>
              </w:rPr>
              <w:instrText xml:space="preserve"> PAGEREF _Toc219196903 \h </w:instrText>
            </w:r>
            <w:r w:rsidR="00791F9D">
              <w:rPr>
                <w:webHidden/>
              </w:rPr>
            </w:r>
            <w:r w:rsidR="00791F9D">
              <w:rPr>
                <w:webHidden/>
              </w:rPr>
              <w:fldChar w:fldCharType="separate"/>
            </w:r>
            <w:r w:rsidR="00414B0A">
              <w:rPr>
                <w:webHidden/>
              </w:rPr>
              <w:t>1</w:t>
            </w:r>
            <w:r w:rsidR="00791F9D">
              <w:rPr>
                <w:webHidden/>
              </w:rPr>
              <w:fldChar w:fldCharType="end"/>
            </w:r>
          </w:hyperlink>
        </w:p>
        <w:p w14:paraId="385332BF" w14:textId="7093F070" w:rsidR="00791F9D" w:rsidRDefault="00791F9D">
          <w:pPr>
            <w:pStyle w:val="21"/>
            <w:rPr>
              <w:rFonts w:asciiTheme="minorHAnsi" w:eastAsiaTheme="minorEastAsia" w:hAnsiTheme="minorHAnsi"/>
              <w:b w:val="0"/>
              <w:bCs w:val="0"/>
              <w:szCs w:val="24"/>
              <w14:ligatures w14:val="standardContextual"/>
            </w:rPr>
          </w:pPr>
          <w:hyperlink w:anchor="_Toc219196904" w:history="1">
            <w:r w:rsidRPr="006A3538">
              <w:rPr>
                <w:rStyle w:val="a7"/>
                <w:rFonts w:cstheme="majorBidi" w:hint="eastAsia"/>
              </w:rPr>
              <w:t>汐止區農會信用部個人資料檔案安全維護管理辦法</w:t>
            </w:r>
            <w:r>
              <w:rPr>
                <w:webHidden/>
              </w:rPr>
              <w:tab/>
            </w:r>
            <w:r>
              <w:rPr>
                <w:webHidden/>
              </w:rPr>
              <w:fldChar w:fldCharType="begin"/>
            </w:r>
            <w:r>
              <w:rPr>
                <w:webHidden/>
              </w:rPr>
              <w:instrText xml:space="preserve"> PAGEREF _Toc219196904 \h </w:instrText>
            </w:r>
            <w:r>
              <w:rPr>
                <w:webHidden/>
              </w:rPr>
            </w:r>
            <w:r>
              <w:rPr>
                <w:webHidden/>
              </w:rPr>
              <w:fldChar w:fldCharType="separate"/>
            </w:r>
            <w:r w:rsidR="00414B0A">
              <w:rPr>
                <w:webHidden/>
              </w:rPr>
              <w:t>2</w:t>
            </w:r>
            <w:r>
              <w:rPr>
                <w:webHidden/>
              </w:rPr>
              <w:fldChar w:fldCharType="end"/>
            </w:r>
          </w:hyperlink>
        </w:p>
        <w:p w14:paraId="6ACEACE4" w14:textId="091CE1CA" w:rsidR="00791F9D" w:rsidRDefault="00791F9D">
          <w:pPr>
            <w:pStyle w:val="21"/>
            <w:rPr>
              <w:rFonts w:asciiTheme="minorHAnsi" w:eastAsiaTheme="minorEastAsia" w:hAnsiTheme="minorHAnsi"/>
              <w:b w:val="0"/>
              <w:bCs w:val="0"/>
              <w:szCs w:val="24"/>
              <w14:ligatures w14:val="standardContextual"/>
            </w:rPr>
          </w:pPr>
          <w:hyperlink w:anchor="_Toc219196905" w:history="1">
            <w:r w:rsidRPr="006A3538">
              <w:rPr>
                <w:rStyle w:val="a7"/>
                <w:rFonts w:cstheme="majorBidi" w:hint="eastAsia"/>
              </w:rPr>
              <w:t>汐止區農會信用部個人資料蒐集、處理與利用作業要點</w:t>
            </w:r>
            <w:r>
              <w:rPr>
                <w:webHidden/>
              </w:rPr>
              <w:tab/>
            </w:r>
            <w:r>
              <w:rPr>
                <w:webHidden/>
              </w:rPr>
              <w:fldChar w:fldCharType="begin"/>
            </w:r>
            <w:r>
              <w:rPr>
                <w:webHidden/>
              </w:rPr>
              <w:instrText xml:space="preserve"> PAGEREF _Toc219196905 \h </w:instrText>
            </w:r>
            <w:r>
              <w:rPr>
                <w:webHidden/>
              </w:rPr>
            </w:r>
            <w:r>
              <w:rPr>
                <w:webHidden/>
              </w:rPr>
              <w:fldChar w:fldCharType="separate"/>
            </w:r>
            <w:r w:rsidR="00414B0A">
              <w:rPr>
                <w:webHidden/>
              </w:rPr>
              <w:t>6</w:t>
            </w:r>
            <w:r>
              <w:rPr>
                <w:webHidden/>
              </w:rPr>
              <w:fldChar w:fldCharType="end"/>
            </w:r>
          </w:hyperlink>
        </w:p>
        <w:p w14:paraId="15CB8910" w14:textId="327D94F1" w:rsidR="00791F9D" w:rsidRDefault="00791F9D">
          <w:pPr>
            <w:pStyle w:val="21"/>
            <w:rPr>
              <w:rFonts w:asciiTheme="minorHAnsi" w:eastAsiaTheme="minorEastAsia" w:hAnsiTheme="minorHAnsi"/>
              <w:b w:val="0"/>
              <w:bCs w:val="0"/>
              <w:szCs w:val="24"/>
              <w14:ligatures w14:val="standardContextual"/>
            </w:rPr>
          </w:pPr>
          <w:hyperlink w:anchor="_Toc219196906" w:history="1">
            <w:r w:rsidRPr="006A3538">
              <w:rPr>
                <w:rStyle w:val="a7"/>
                <w:rFonts w:cs="Times New Roman" w:hint="eastAsia"/>
              </w:rPr>
              <w:t>汐止區農會信用部個人資料檔案安全維護計畫及業務終止後個人資料處理方法</w:t>
            </w:r>
            <w:r>
              <w:rPr>
                <w:webHidden/>
              </w:rPr>
              <w:tab/>
            </w:r>
            <w:r>
              <w:rPr>
                <w:webHidden/>
              </w:rPr>
              <w:fldChar w:fldCharType="begin"/>
            </w:r>
            <w:r>
              <w:rPr>
                <w:webHidden/>
              </w:rPr>
              <w:instrText xml:space="preserve"> PAGEREF _Toc219196906 \h </w:instrText>
            </w:r>
            <w:r>
              <w:rPr>
                <w:webHidden/>
              </w:rPr>
            </w:r>
            <w:r>
              <w:rPr>
                <w:webHidden/>
              </w:rPr>
              <w:fldChar w:fldCharType="separate"/>
            </w:r>
            <w:r w:rsidR="00414B0A">
              <w:rPr>
                <w:webHidden/>
              </w:rPr>
              <w:t>11</w:t>
            </w:r>
            <w:r>
              <w:rPr>
                <w:webHidden/>
              </w:rPr>
              <w:fldChar w:fldCharType="end"/>
            </w:r>
          </w:hyperlink>
        </w:p>
        <w:p w14:paraId="3C55E362" w14:textId="050598AE" w:rsidR="00791F9D" w:rsidRDefault="00791F9D">
          <w:pPr>
            <w:pStyle w:val="21"/>
            <w:rPr>
              <w:rFonts w:asciiTheme="minorHAnsi" w:eastAsiaTheme="minorEastAsia" w:hAnsiTheme="minorHAnsi"/>
              <w:b w:val="0"/>
              <w:bCs w:val="0"/>
              <w:szCs w:val="24"/>
              <w14:ligatures w14:val="standardContextual"/>
            </w:rPr>
          </w:pPr>
          <w:hyperlink w:anchor="_Toc219196907" w:history="1">
            <w:r w:rsidRPr="006A3538">
              <w:rPr>
                <w:rStyle w:val="a7"/>
                <w:rFonts w:cstheme="majorBidi" w:hint="eastAsia"/>
              </w:rPr>
              <w:t>汐止區農會信用部電腦作業系統異常服務中斷因應措施</w:t>
            </w:r>
            <w:r>
              <w:rPr>
                <w:webHidden/>
              </w:rPr>
              <w:tab/>
            </w:r>
            <w:r>
              <w:rPr>
                <w:webHidden/>
              </w:rPr>
              <w:fldChar w:fldCharType="begin"/>
            </w:r>
            <w:r>
              <w:rPr>
                <w:webHidden/>
              </w:rPr>
              <w:instrText xml:space="preserve"> PAGEREF _Toc219196907 \h </w:instrText>
            </w:r>
            <w:r>
              <w:rPr>
                <w:webHidden/>
              </w:rPr>
            </w:r>
            <w:r>
              <w:rPr>
                <w:webHidden/>
              </w:rPr>
              <w:fldChar w:fldCharType="separate"/>
            </w:r>
            <w:r w:rsidR="00414B0A">
              <w:rPr>
                <w:webHidden/>
              </w:rPr>
              <w:t>21</w:t>
            </w:r>
            <w:r>
              <w:rPr>
                <w:webHidden/>
              </w:rPr>
              <w:fldChar w:fldCharType="end"/>
            </w:r>
          </w:hyperlink>
        </w:p>
        <w:p w14:paraId="460105C3" w14:textId="341AF92A" w:rsidR="00791F9D" w:rsidRDefault="00791F9D">
          <w:pPr>
            <w:pStyle w:val="21"/>
            <w:rPr>
              <w:rFonts w:asciiTheme="minorHAnsi" w:eastAsiaTheme="minorEastAsia" w:hAnsiTheme="minorHAnsi"/>
              <w:b w:val="0"/>
              <w:bCs w:val="0"/>
              <w:szCs w:val="24"/>
              <w14:ligatures w14:val="standardContextual"/>
            </w:rPr>
          </w:pPr>
          <w:hyperlink w:anchor="_Toc219196908" w:history="1">
            <w:r w:rsidRPr="006A3538">
              <w:rPr>
                <w:rStyle w:val="a7"/>
                <w:rFonts w:cs="Times New Roman" w:hint="eastAsia"/>
                <w:spacing w:val="-8"/>
              </w:rPr>
              <w:t>汐止區農會信用部</w:t>
            </w:r>
            <w:r w:rsidRPr="006A3538">
              <w:rPr>
                <w:rStyle w:val="a7"/>
                <w:rFonts w:cs="Times New Roman" w:hint="eastAsia"/>
                <w:spacing w:val="-8"/>
                <w:lang w:eastAsia="zh-HK"/>
              </w:rPr>
              <w:t>資通系統作業</w:t>
            </w:r>
            <w:r w:rsidRPr="006A3538">
              <w:rPr>
                <w:rStyle w:val="a7"/>
                <w:rFonts w:cs="Times New Roman" w:hint="eastAsia"/>
                <w:spacing w:val="-8"/>
              </w:rPr>
              <w:t>安全及風險管理規範</w:t>
            </w:r>
            <w:r>
              <w:rPr>
                <w:webHidden/>
              </w:rPr>
              <w:tab/>
            </w:r>
            <w:r>
              <w:rPr>
                <w:webHidden/>
              </w:rPr>
              <w:fldChar w:fldCharType="begin"/>
            </w:r>
            <w:r>
              <w:rPr>
                <w:webHidden/>
              </w:rPr>
              <w:instrText xml:space="preserve"> PAGEREF _Toc219196908 \h </w:instrText>
            </w:r>
            <w:r>
              <w:rPr>
                <w:webHidden/>
              </w:rPr>
            </w:r>
            <w:r>
              <w:rPr>
                <w:webHidden/>
              </w:rPr>
              <w:fldChar w:fldCharType="separate"/>
            </w:r>
            <w:r w:rsidR="00414B0A">
              <w:rPr>
                <w:webHidden/>
              </w:rPr>
              <w:t>24</w:t>
            </w:r>
            <w:r>
              <w:rPr>
                <w:webHidden/>
              </w:rPr>
              <w:fldChar w:fldCharType="end"/>
            </w:r>
          </w:hyperlink>
        </w:p>
        <w:p w14:paraId="3046D78B" w14:textId="5E5DF29A" w:rsidR="00791F9D" w:rsidRDefault="00791F9D">
          <w:pPr>
            <w:pStyle w:val="11"/>
            <w:rPr>
              <w:rFonts w:asciiTheme="minorHAnsi" w:eastAsiaTheme="minorEastAsia" w:hAnsiTheme="minorHAnsi"/>
              <w:b w:val="0"/>
              <w:kern w:val="2"/>
              <w:szCs w:val="24"/>
              <w14:ligatures w14:val="standardContextual"/>
            </w:rPr>
          </w:pPr>
          <w:hyperlink w:anchor="_Toc219196909" w:history="1">
            <w:r w:rsidRPr="006A3538">
              <w:rPr>
                <w:rStyle w:val="a7"/>
              </w:rPr>
              <w:t>(</w:t>
            </w:r>
            <w:r w:rsidRPr="006A3538">
              <w:rPr>
                <w:rStyle w:val="a7"/>
                <w:rFonts w:hint="eastAsia"/>
              </w:rPr>
              <w:t>二</w:t>
            </w:r>
            <w:r w:rsidRPr="006A3538">
              <w:rPr>
                <w:rStyle w:val="a7"/>
              </w:rPr>
              <w:t>)</w:t>
            </w:r>
            <w:r w:rsidRPr="006A3538">
              <w:rPr>
                <w:rStyle w:val="a7"/>
                <w:rFonts w:hint="eastAsia"/>
              </w:rPr>
              <w:t>授信業務</w:t>
            </w:r>
            <w:r>
              <w:rPr>
                <w:webHidden/>
              </w:rPr>
              <w:tab/>
            </w:r>
            <w:r>
              <w:rPr>
                <w:webHidden/>
              </w:rPr>
              <w:fldChar w:fldCharType="begin"/>
            </w:r>
            <w:r>
              <w:rPr>
                <w:webHidden/>
              </w:rPr>
              <w:instrText xml:space="preserve"> PAGEREF _Toc219196909 \h </w:instrText>
            </w:r>
            <w:r>
              <w:rPr>
                <w:webHidden/>
              </w:rPr>
            </w:r>
            <w:r>
              <w:rPr>
                <w:webHidden/>
              </w:rPr>
              <w:fldChar w:fldCharType="separate"/>
            </w:r>
            <w:r w:rsidR="00414B0A">
              <w:rPr>
                <w:webHidden/>
              </w:rPr>
              <w:t>43</w:t>
            </w:r>
            <w:r>
              <w:rPr>
                <w:webHidden/>
              </w:rPr>
              <w:fldChar w:fldCharType="end"/>
            </w:r>
          </w:hyperlink>
        </w:p>
        <w:p w14:paraId="28C7B0D6" w14:textId="520BDB10" w:rsidR="00791F9D" w:rsidRDefault="00791F9D">
          <w:pPr>
            <w:pStyle w:val="21"/>
            <w:rPr>
              <w:rFonts w:asciiTheme="minorHAnsi" w:eastAsiaTheme="minorEastAsia" w:hAnsiTheme="minorHAnsi"/>
              <w:b w:val="0"/>
              <w:bCs w:val="0"/>
              <w:szCs w:val="24"/>
              <w14:ligatures w14:val="standardContextual"/>
            </w:rPr>
          </w:pPr>
          <w:hyperlink w:anchor="_Toc219196910" w:history="1">
            <w:r w:rsidRPr="006A3538">
              <w:rPr>
                <w:rStyle w:val="a7"/>
                <w:rFonts w:hint="eastAsia"/>
              </w:rPr>
              <w:t>汐止區農會信用部授信審議委員會設置辦法</w:t>
            </w:r>
            <w:r>
              <w:rPr>
                <w:webHidden/>
              </w:rPr>
              <w:tab/>
            </w:r>
            <w:r>
              <w:rPr>
                <w:webHidden/>
              </w:rPr>
              <w:fldChar w:fldCharType="begin"/>
            </w:r>
            <w:r>
              <w:rPr>
                <w:webHidden/>
              </w:rPr>
              <w:instrText xml:space="preserve"> PAGEREF _Toc219196910 \h </w:instrText>
            </w:r>
            <w:r>
              <w:rPr>
                <w:webHidden/>
              </w:rPr>
            </w:r>
            <w:r>
              <w:rPr>
                <w:webHidden/>
              </w:rPr>
              <w:fldChar w:fldCharType="separate"/>
            </w:r>
            <w:r w:rsidR="00414B0A">
              <w:rPr>
                <w:webHidden/>
              </w:rPr>
              <w:t>44</w:t>
            </w:r>
            <w:r>
              <w:rPr>
                <w:webHidden/>
              </w:rPr>
              <w:fldChar w:fldCharType="end"/>
            </w:r>
          </w:hyperlink>
        </w:p>
        <w:p w14:paraId="0FD7C435" w14:textId="477746C4" w:rsidR="00791F9D" w:rsidRDefault="00791F9D">
          <w:pPr>
            <w:pStyle w:val="21"/>
            <w:rPr>
              <w:rFonts w:asciiTheme="minorHAnsi" w:eastAsiaTheme="minorEastAsia" w:hAnsiTheme="minorHAnsi"/>
              <w:b w:val="0"/>
              <w:bCs w:val="0"/>
              <w:szCs w:val="24"/>
              <w14:ligatures w14:val="standardContextual"/>
            </w:rPr>
          </w:pPr>
          <w:hyperlink w:anchor="_Toc219196911" w:history="1">
            <w:r w:rsidRPr="006A3538">
              <w:rPr>
                <w:rStyle w:val="a7"/>
                <w:rFonts w:ascii="Times New Roman" w:hAnsi="Times New Roman" w:cstheme="majorBidi" w:hint="eastAsia"/>
              </w:rPr>
              <w:t>汐止區農會信用部辦理建築貸款準則</w:t>
            </w:r>
            <w:r>
              <w:rPr>
                <w:webHidden/>
              </w:rPr>
              <w:tab/>
            </w:r>
            <w:r>
              <w:rPr>
                <w:webHidden/>
              </w:rPr>
              <w:fldChar w:fldCharType="begin"/>
            </w:r>
            <w:r>
              <w:rPr>
                <w:webHidden/>
              </w:rPr>
              <w:instrText xml:space="preserve"> PAGEREF _Toc219196911 \h </w:instrText>
            </w:r>
            <w:r>
              <w:rPr>
                <w:webHidden/>
              </w:rPr>
            </w:r>
            <w:r>
              <w:rPr>
                <w:webHidden/>
              </w:rPr>
              <w:fldChar w:fldCharType="separate"/>
            </w:r>
            <w:r w:rsidR="00414B0A">
              <w:rPr>
                <w:webHidden/>
              </w:rPr>
              <w:t>45</w:t>
            </w:r>
            <w:r>
              <w:rPr>
                <w:webHidden/>
              </w:rPr>
              <w:fldChar w:fldCharType="end"/>
            </w:r>
          </w:hyperlink>
        </w:p>
        <w:p w14:paraId="638EDD26" w14:textId="23DB9AE9" w:rsidR="00791F9D" w:rsidRDefault="00791F9D">
          <w:pPr>
            <w:pStyle w:val="21"/>
            <w:rPr>
              <w:rFonts w:asciiTheme="minorHAnsi" w:eastAsiaTheme="minorEastAsia" w:hAnsiTheme="minorHAnsi"/>
              <w:b w:val="0"/>
              <w:bCs w:val="0"/>
              <w:szCs w:val="24"/>
              <w14:ligatures w14:val="standardContextual"/>
            </w:rPr>
          </w:pPr>
          <w:hyperlink w:anchor="_Toc219196912" w:history="1">
            <w:r w:rsidRPr="006A3538">
              <w:rPr>
                <w:rStyle w:val="a7"/>
                <w:rFonts w:cs="Times New Roman" w:hint="eastAsia"/>
                <w:kern w:val="3"/>
              </w:rPr>
              <w:t>汐止區農會信用部辦理消費性貸款辦法</w:t>
            </w:r>
            <w:r>
              <w:rPr>
                <w:webHidden/>
              </w:rPr>
              <w:tab/>
            </w:r>
            <w:r>
              <w:rPr>
                <w:webHidden/>
              </w:rPr>
              <w:fldChar w:fldCharType="begin"/>
            </w:r>
            <w:r>
              <w:rPr>
                <w:webHidden/>
              </w:rPr>
              <w:instrText xml:space="preserve"> PAGEREF _Toc219196912 \h </w:instrText>
            </w:r>
            <w:r>
              <w:rPr>
                <w:webHidden/>
              </w:rPr>
            </w:r>
            <w:r>
              <w:rPr>
                <w:webHidden/>
              </w:rPr>
              <w:fldChar w:fldCharType="separate"/>
            </w:r>
            <w:r w:rsidR="00414B0A">
              <w:rPr>
                <w:webHidden/>
              </w:rPr>
              <w:t>48</w:t>
            </w:r>
            <w:r>
              <w:rPr>
                <w:webHidden/>
              </w:rPr>
              <w:fldChar w:fldCharType="end"/>
            </w:r>
          </w:hyperlink>
        </w:p>
        <w:p w14:paraId="7AC6E7F9" w14:textId="3E0EE2FB" w:rsidR="00791F9D" w:rsidRDefault="00791F9D">
          <w:pPr>
            <w:pStyle w:val="21"/>
            <w:rPr>
              <w:rFonts w:asciiTheme="minorHAnsi" w:eastAsiaTheme="minorEastAsia" w:hAnsiTheme="minorHAnsi"/>
              <w:b w:val="0"/>
              <w:bCs w:val="0"/>
              <w:szCs w:val="24"/>
              <w14:ligatures w14:val="standardContextual"/>
            </w:rPr>
          </w:pPr>
          <w:hyperlink w:anchor="_Toc219196913" w:history="1">
            <w:r w:rsidRPr="006A3538">
              <w:rPr>
                <w:rStyle w:val="a7"/>
                <w:rFonts w:ascii="Times New Roman" w:hAnsi="Times New Roman" w:cstheme="majorBidi" w:hint="eastAsia"/>
              </w:rPr>
              <w:t>汐止區農會信用部授信覆審實施辦法</w:t>
            </w:r>
            <w:r>
              <w:rPr>
                <w:webHidden/>
              </w:rPr>
              <w:tab/>
            </w:r>
            <w:r>
              <w:rPr>
                <w:webHidden/>
              </w:rPr>
              <w:fldChar w:fldCharType="begin"/>
            </w:r>
            <w:r>
              <w:rPr>
                <w:webHidden/>
              </w:rPr>
              <w:instrText xml:space="preserve"> PAGEREF _Toc219196913 \h </w:instrText>
            </w:r>
            <w:r>
              <w:rPr>
                <w:webHidden/>
              </w:rPr>
            </w:r>
            <w:r>
              <w:rPr>
                <w:webHidden/>
              </w:rPr>
              <w:fldChar w:fldCharType="separate"/>
            </w:r>
            <w:r w:rsidR="00414B0A">
              <w:rPr>
                <w:webHidden/>
              </w:rPr>
              <w:t>49</w:t>
            </w:r>
            <w:r>
              <w:rPr>
                <w:webHidden/>
              </w:rPr>
              <w:fldChar w:fldCharType="end"/>
            </w:r>
          </w:hyperlink>
        </w:p>
        <w:p w14:paraId="3BBE2E3F" w14:textId="4F4E5C93" w:rsidR="00791F9D" w:rsidRDefault="00791F9D">
          <w:pPr>
            <w:pStyle w:val="21"/>
            <w:rPr>
              <w:rFonts w:asciiTheme="minorHAnsi" w:eastAsiaTheme="minorEastAsia" w:hAnsiTheme="minorHAnsi"/>
              <w:b w:val="0"/>
              <w:bCs w:val="0"/>
              <w:szCs w:val="24"/>
              <w14:ligatures w14:val="standardContextual"/>
            </w:rPr>
          </w:pPr>
          <w:hyperlink w:anchor="_Toc219196914" w:history="1">
            <w:r w:rsidRPr="006A3538">
              <w:rPr>
                <w:rStyle w:val="a7"/>
                <w:rFonts w:cstheme="majorBidi" w:hint="eastAsia"/>
              </w:rPr>
              <w:t>汐止區農會信用部資產品質評估備抵呆帳提列逾期放款催收款之清理及呆帳轉銷處理準則</w:t>
            </w:r>
            <w:r>
              <w:rPr>
                <w:webHidden/>
              </w:rPr>
              <w:tab/>
            </w:r>
            <w:r>
              <w:rPr>
                <w:webHidden/>
              </w:rPr>
              <w:fldChar w:fldCharType="begin"/>
            </w:r>
            <w:r>
              <w:rPr>
                <w:webHidden/>
              </w:rPr>
              <w:instrText xml:space="preserve"> PAGEREF _Toc219196914 \h </w:instrText>
            </w:r>
            <w:r>
              <w:rPr>
                <w:webHidden/>
              </w:rPr>
            </w:r>
            <w:r>
              <w:rPr>
                <w:webHidden/>
              </w:rPr>
              <w:fldChar w:fldCharType="separate"/>
            </w:r>
            <w:r w:rsidR="00414B0A">
              <w:rPr>
                <w:webHidden/>
              </w:rPr>
              <w:t>50</w:t>
            </w:r>
            <w:r>
              <w:rPr>
                <w:webHidden/>
              </w:rPr>
              <w:fldChar w:fldCharType="end"/>
            </w:r>
          </w:hyperlink>
        </w:p>
        <w:p w14:paraId="0A010B38" w14:textId="6740CDB1" w:rsidR="00791F9D" w:rsidRDefault="00791F9D">
          <w:pPr>
            <w:pStyle w:val="21"/>
            <w:rPr>
              <w:rFonts w:asciiTheme="minorHAnsi" w:eastAsiaTheme="minorEastAsia" w:hAnsiTheme="minorHAnsi"/>
              <w:b w:val="0"/>
              <w:bCs w:val="0"/>
              <w:szCs w:val="24"/>
              <w14:ligatures w14:val="standardContextual"/>
            </w:rPr>
          </w:pPr>
          <w:hyperlink w:anchor="_Toc219196915" w:history="1">
            <w:r w:rsidRPr="006A3538">
              <w:rPr>
                <w:rStyle w:val="a7"/>
                <w:rFonts w:ascii="Times New Roman" w:hAnsi="Times New Roman" w:cstheme="majorBidi" w:hint="eastAsia"/>
              </w:rPr>
              <w:t>汐止區農會不動產估價辦法</w:t>
            </w:r>
            <w:r>
              <w:rPr>
                <w:webHidden/>
              </w:rPr>
              <w:tab/>
            </w:r>
            <w:r>
              <w:rPr>
                <w:webHidden/>
              </w:rPr>
              <w:fldChar w:fldCharType="begin"/>
            </w:r>
            <w:r>
              <w:rPr>
                <w:webHidden/>
              </w:rPr>
              <w:instrText xml:space="preserve"> PAGEREF _Toc219196915 \h </w:instrText>
            </w:r>
            <w:r>
              <w:rPr>
                <w:webHidden/>
              </w:rPr>
            </w:r>
            <w:r>
              <w:rPr>
                <w:webHidden/>
              </w:rPr>
              <w:fldChar w:fldCharType="separate"/>
            </w:r>
            <w:r w:rsidR="00414B0A">
              <w:rPr>
                <w:webHidden/>
              </w:rPr>
              <w:t>55</w:t>
            </w:r>
            <w:r>
              <w:rPr>
                <w:webHidden/>
              </w:rPr>
              <w:fldChar w:fldCharType="end"/>
            </w:r>
          </w:hyperlink>
        </w:p>
        <w:p w14:paraId="65181F22" w14:textId="31355993" w:rsidR="00791F9D" w:rsidRDefault="00791F9D">
          <w:pPr>
            <w:pStyle w:val="21"/>
            <w:rPr>
              <w:rFonts w:asciiTheme="minorHAnsi" w:eastAsiaTheme="minorEastAsia" w:hAnsiTheme="minorHAnsi"/>
              <w:b w:val="0"/>
              <w:bCs w:val="0"/>
              <w:szCs w:val="24"/>
              <w14:ligatures w14:val="standardContextual"/>
            </w:rPr>
          </w:pPr>
          <w:hyperlink w:anchor="_Toc219196916" w:history="1">
            <w:r w:rsidRPr="006A3538">
              <w:rPr>
                <w:rStyle w:val="a7"/>
                <w:rFonts w:ascii="Times New Roman" w:hAnsi="Times New Roman" w:cstheme="majorBidi" w:hint="eastAsia"/>
              </w:rPr>
              <w:t>汐止區農會授信擔保品投保保險辦法</w:t>
            </w:r>
            <w:r>
              <w:rPr>
                <w:webHidden/>
              </w:rPr>
              <w:tab/>
            </w:r>
            <w:r>
              <w:rPr>
                <w:webHidden/>
              </w:rPr>
              <w:fldChar w:fldCharType="begin"/>
            </w:r>
            <w:r>
              <w:rPr>
                <w:webHidden/>
              </w:rPr>
              <w:instrText xml:space="preserve"> PAGEREF _Toc219196916 \h </w:instrText>
            </w:r>
            <w:r>
              <w:rPr>
                <w:webHidden/>
              </w:rPr>
            </w:r>
            <w:r>
              <w:rPr>
                <w:webHidden/>
              </w:rPr>
              <w:fldChar w:fldCharType="separate"/>
            </w:r>
            <w:r w:rsidR="00414B0A">
              <w:rPr>
                <w:webHidden/>
              </w:rPr>
              <w:t>58</w:t>
            </w:r>
            <w:r>
              <w:rPr>
                <w:webHidden/>
              </w:rPr>
              <w:fldChar w:fldCharType="end"/>
            </w:r>
          </w:hyperlink>
        </w:p>
        <w:p w14:paraId="696F599B" w14:textId="0CC627FB" w:rsidR="00791F9D" w:rsidRDefault="00791F9D">
          <w:pPr>
            <w:pStyle w:val="21"/>
            <w:rPr>
              <w:rFonts w:asciiTheme="minorHAnsi" w:eastAsiaTheme="minorEastAsia" w:hAnsiTheme="minorHAnsi"/>
              <w:b w:val="0"/>
              <w:bCs w:val="0"/>
              <w:szCs w:val="24"/>
              <w14:ligatures w14:val="standardContextual"/>
            </w:rPr>
          </w:pPr>
          <w:hyperlink w:anchor="_Toc219196917" w:history="1">
            <w:r w:rsidRPr="006A3538">
              <w:rPr>
                <w:rStyle w:val="a7"/>
                <w:rFonts w:hint="eastAsia"/>
              </w:rPr>
              <w:t>汐止區農會辦理無自用住宅者購屋貸款辦法</w:t>
            </w:r>
            <w:r>
              <w:rPr>
                <w:webHidden/>
              </w:rPr>
              <w:tab/>
            </w:r>
            <w:r>
              <w:rPr>
                <w:webHidden/>
              </w:rPr>
              <w:fldChar w:fldCharType="begin"/>
            </w:r>
            <w:r>
              <w:rPr>
                <w:webHidden/>
              </w:rPr>
              <w:instrText xml:space="preserve"> PAGEREF _Toc219196917 \h </w:instrText>
            </w:r>
            <w:r>
              <w:rPr>
                <w:webHidden/>
              </w:rPr>
            </w:r>
            <w:r>
              <w:rPr>
                <w:webHidden/>
              </w:rPr>
              <w:fldChar w:fldCharType="separate"/>
            </w:r>
            <w:r w:rsidR="00414B0A">
              <w:rPr>
                <w:webHidden/>
              </w:rPr>
              <w:t>60</w:t>
            </w:r>
            <w:r>
              <w:rPr>
                <w:webHidden/>
              </w:rPr>
              <w:fldChar w:fldCharType="end"/>
            </w:r>
          </w:hyperlink>
        </w:p>
        <w:p w14:paraId="6FCD6B9E" w14:textId="5FC3D308" w:rsidR="00791F9D" w:rsidRDefault="00791F9D">
          <w:pPr>
            <w:pStyle w:val="21"/>
            <w:rPr>
              <w:rFonts w:asciiTheme="minorHAnsi" w:eastAsiaTheme="minorEastAsia" w:hAnsiTheme="minorHAnsi"/>
              <w:b w:val="0"/>
              <w:bCs w:val="0"/>
              <w:szCs w:val="24"/>
              <w14:ligatures w14:val="standardContextual"/>
            </w:rPr>
          </w:pPr>
          <w:hyperlink w:anchor="_Toc219196918" w:history="1">
            <w:r w:rsidRPr="006A3538">
              <w:rPr>
                <w:rStyle w:val="a7"/>
                <w:rFonts w:ascii="Times New Roman" w:hAnsi="Times New Roman" w:cstheme="majorBidi" w:hint="eastAsia"/>
              </w:rPr>
              <w:t>汐止區農會逾期放款催收款呆帳利息及遲延利息違約金減免處理準則</w:t>
            </w:r>
            <w:r>
              <w:rPr>
                <w:webHidden/>
              </w:rPr>
              <w:tab/>
            </w:r>
            <w:r>
              <w:rPr>
                <w:webHidden/>
              </w:rPr>
              <w:fldChar w:fldCharType="begin"/>
            </w:r>
            <w:r>
              <w:rPr>
                <w:webHidden/>
              </w:rPr>
              <w:instrText xml:space="preserve"> PAGEREF _Toc219196918 \h </w:instrText>
            </w:r>
            <w:r>
              <w:rPr>
                <w:webHidden/>
              </w:rPr>
            </w:r>
            <w:r>
              <w:rPr>
                <w:webHidden/>
              </w:rPr>
              <w:fldChar w:fldCharType="separate"/>
            </w:r>
            <w:r w:rsidR="00414B0A">
              <w:rPr>
                <w:webHidden/>
              </w:rPr>
              <w:t>61</w:t>
            </w:r>
            <w:r>
              <w:rPr>
                <w:webHidden/>
              </w:rPr>
              <w:fldChar w:fldCharType="end"/>
            </w:r>
          </w:hyperlink>
        </w:p>
        <w:p w14:paraId="36A68436" w14:textId="36512F86" w:rsidR="00791F9D" w:rsidRDefault="00791F9D">
          <w:pPr>
            <w:pStyle w:val="21"/>
            <w:rPr>
              <w:rFonts w:asciiTheme="minorHAnsi" w:eastAsiaTheme="minorEastAsia" w:hAnsiTheme="minorHAnsi"/>
              <w:b w:val="0"/>
              <w:bCs w:val="0"/>
              <w:szCs w:val="24"/>
              <w14:ligatures w14:val="standardContextual"/>
            </w:rPr>
          </w:pPr>
          <w:hyperlink w:anchor="_Toc219196919" w:history="1">
            <w:r w:rsidRPr="006A3538">
              <w:rPr>
                <w:rStyle w:val="a7"/>
                <w:rFonts w:ascii="Times New Roman" w:hAnsi="Times New Roman" w:cstheme="majorBidi" w:hint="eastAsia"/>
              </w:rPr>
              <w:t>汐止區農會授信異常案件積欠利息協議寬緩辦法</w:t>
            </w:r>
            <w:r>
              <w:rPr>
                <w:webHidden/>
              </w:rPr>
              <w:tab/>
            </w:r>
            <w:r>
              <w:rPr>
                <w:webHidden/>
              </w:rPr>
              <w:fldChar w:fldCharType="begin"/>
            </w:r>
            <w:r>
              <w:rPr>
                <w:webHidden/>
              </w:rPr>
              <w:instrText xml:space="preserve"> PAGEREF _Toc219196919 \h </w:instrText>
            </w:r>
            <w:r>
              <w:rPr>
                <w:webHidden/>
              </w:rPr>
            </w:r>
            <w:r>
              <w:rPr>
                <w:webHidden/>
              </w:rPr>
              <w:fldChar w:fldCharType="separate"/>
            </w:r>
            <w:r w:rsidR="00414B0A">
              <w:rPr>
                <w:webHidden/>
              </w:rPr>
              <w:t>63</w:t>
            </w:r>
            <w:r>
              <w:rPr>
                <w:webHidden/>
              </w:rPr>
              <w:fldChar w:fldCharType="end"/>
            </w:r>
          </w:hyperlink>
        </w:p>
        <w:p w14:paraId="2D2AD02E" w14:textId="7F46A3B6" w:rsidR="00791F9D" w:rsidRDefault="00791F9D">
          <w:pPr>
            <w:pStyle w:val="21"/>
            <w:rPr>
              <w:rFonts w:asciiTheme="minorHAnsi" w:eastAsiaTheme="minorEastAsia" w:hAnsiTheme="minorHAnsi"/>
              <w:b w:val="0"/>
              <w:bCs w:val="0"/>
              <w:szCs w:val="24"/>
              <w14:ligatures w14:val="standardContextual"/>
            </w:rPr>
          </w:pPr>
          <w:hyperlink w:anchor="_Toc219196920" w:history="1">
            <w:r w:rsidRPr="006A3538">
              <w:rPr>
                <w:rStyle w:val="a7"/>
                <w:rFonts w:ascii="Times New Roman" w:hAnsi="Times New Roman" w:cstheme="majorBidi" w:hint="eastAsia"/>
              </w:rPr>
              <w:t>汐止區農會投標承受拍賣品及其處分辦法</w:t>
            </w:r>
            <w:r>
              <w:rPr>
                <w:webHidden/>
              </w:rPr>
              <w:tab/>
            </w:r>
            <w:r>
              <w:rPr>
                <w:webHidden/>
              </w:rPr>
              <w:fldChar w:fldCharType="begin"/>
            </w:r>
            <w:r>
              <w:rPr>
                <w:webHidden/>
              </w:rPr>
              <w:instrText xml:space="preserve"> PAGEREF _Toc219196920 \h </w:instrText>
            </w:r>
            <w:r>
              <w:rPr>
                <w:webHidden/>
              </w:rPr>
            </w:r>
            <w:r>
              <w:rPr>
                <w:webHidden/>
              </w:rPr>
              <w:fldChar w:fldCharType="separate"/>
            </w:r>
            <w:r w:rsidR="00414B0A">
              <w:rPr>
                <w:webHidden/>
              </w:rPr>
              <w:t>66</w:t>
            </w:r>
            <w:r>
              <w:rPr>
                <w:webHidden/>
              </w:rPr>
              <w:fldChar w:fldCharType="end"/>
            </w:r>
          </w:hyperlink>
        </w:p>
        <w:p w14:paraId="5E812FE7" w14:textId="2278E0BB" w:rsidR="00791F9D" w:rsidRDefault="00791F9D">
          <w:pPr>
            <w:pStyle w:val="21"/>
            <w:rPr>
              <w:rFonts w:asciiTheme="minorHAnsi" w:eastAsiaTheme="minorEastAsia" w:hAnsiTheme="minorHAnsi"/>
              <w:b w:val="0"/>
              <w:bCs w:val="0"/>
              <w:szCs w:val="24"/>
              <w14:ligatures w14:val="standardContextual"/>
            </w:rPr>
          </w:pPr>
          <w:hyperlink w:anchor="_Toc219196921" w:history="1">
            <w:r w:rsidRPr="006A3538">
              <w:rPr>
                <w:rStyle w:val="a7"/>
                <w:rFonts w:ascii="Times New Roman" w:hAnsi="Times New Roman" w:cstheme="majorBidi" w:hint="eastAsia"/>
              </w:rPr>
              <w:t>汐止區農會關係關聯戶授信辦法</w:t>
            </w:r>
            <w:r>
              <w:rPr>
                <w:webHidden/>
              </w:rPr>
              <w:tab/>
            </w:r>
            <w:r>
              <w:rPr>
                <w:webHidden/>
              </w:rPr>
              <w:fldChar w:fldCharType="begin"/>
            </w:r>
            <w:r>
              <w:rPr>
                <w:webHidden/>
              </w:rPr>
              <w:instrText xml:space="preserve"> PAGEREF _Toc219196921 \h </w:instrText>
            </w:r>
            <w:r>
              <w:rPr>
                <w:webHidden/>
              </w:rPr>
            </w:r>
            <w:r>
              <w:rPr>
                <w:webHidden/>
              </w:rPr>
              <w:fldChar w:fldCharType="separate"/>
            </w:r>
            <w:r w:rsidR="00414B0A">
              <w:rPr>
                <w:webHidden/>
              </w:rPr>
              <w:t>68</w:t>
            </w:r>
            <w:r>
              <w:rPr>
                <w:webHidden/>
              </w:rPr>
              <w:fldChar w:fldCharType="end"/>
            </w:r>
          </w:hyperlink>
        </w:p>
        <w:p w14:paraId="1D179DCB" w14:textId="7606DBE3" w:rsidR="00791F9D" w:rsidRDefault="00791F9D">
          <w:pPr>
            <w:pStyle w:val="21"/>
            <w:rPr>
              <w:rFonts w:asciiTheme="minorHAnsi" w:eastAsiaTheme="minorEastAsia" w:hAnsiTheme="minorHAnsi"/>
              <w:b w:val="0"/>
              <w:bCs w:val="0"/>
              <w:szCs w:val="24"/>
              <w14:ligatures w14:val="standardContextual"/>
            </w:rPr>
          </w:pPr>
          <w:hyperlink w:anchor="_Toc219196922" w:history="1">
            <w:r w:rsidRPr="006A3538">
              <w:rPr>
                <w:rStyle w:val="a7"/>
                <w:rFonts w:ascii="Times New Roman" w:hAnsi="Times New Roman" w:cstheme="majorBidi" w:hint="eastAsia"/>
                <w:w w:val="90"/>
              </w:rPr>
              <w:t>汐止區農會實施基準利率暨指數型房貸指標利率作業準則</w:t>
            </w:r>
            <w:r>
              <w:rPr>
                <w:webHidden/>
              </w:rPr>
              <w:tab/>
            </w:r>
            <w:r>
              <w:rPr>
                <w:webHidden/>
              </w:rPr>
              <w:fldChar w:fldCharType="begin"/>
            </w:r>
            <w:r>
              <w:rPr>
                <w:webHidden/>
              </w:rPr>
              <w:instrText xml:space="preserve"> PAGEREF _Toc219196922 \h </w:instrText>
            </w:r>
            <w:r>
              <w:rPr>
                <w:webHidden/>
              </w:rPr>
            </w:r>
            <w:r>
              <w:rPr>
                <w:webHidden/>
              </w:rPr>
              <w:fldChar w:fldCharType="separate"/>
            </w:r>
            <w:r w:rsidR="00414B0A">
              <w:rPr>
                <w:webHidden/>
              </w:rPr>
              <w:t>69</w:t>
            </w:r>
            <w:r>
              <w:rPr>
                <w:webHidden/>
              </w:rPr>
              <w:fldChar w:fldCharType="end"/>
            </w:r>
          </w:hyperlink>
        </w:p>
        <w:p w14:paraId="2E0D254D" w14:textId="13E70FD6" w:rsidR="00791F9D" w:rsidRDefault="00791F9D">
          <w:pPr>
            <w:pStyle w:val="21"/>
            <w:rPr>
              <w:rFonts w:asciiTheme="minorHAnsi" w:eastAsiaTheme="minorEastAsia" w:hAnsiTheme="minorHAnsi"/>
              <w:b w:val="0"/>
              <w:bCs w:val="0"/>
              <w:szCs w:val="24"/>
              <w14:ligatures w14:val="standardContextual"/>
            </w:rPr>
          </w:pPr>
          <w:hyperlink w:anchor="_Toc219196923" w:history="1">
            <w:r w:rsidRPr="006A3538">
              <w:rPr>
                <w:rStyle w:val="a7"/>
                <w:rFonts w:ascii="Times New Roman" w:hAnsi="Times New Roman" w:cstheme="majorBidi" w:hint="eastAsia"/>
              </w:rPr>
              <w:t>汐止區農會員工無擔保消費性貸款要點</w:t>
            </w:r>
            <w:r>
              <w:rPr>
                <w:webHidden/>
              </w:rPr>
              <w:tab/>
            </w:r>
            <w:r>
              <w:rPr>
                <w:webHidden/>
              </w:rPr>
              <w:fldChar w:fldCharType="begin"/>
            </w:r>
            <w:r>
              <w:rPr>
                <w:webHidden/>
              </w:rPr>
              <w:instrText xml:space="preserve"> PAGEREF _Toc219196923 \h </w:instrText>
            </w:r>
            <w:r>
              <w:rPr>
                <w:webHidden/>
              </w:rPr>
            </w:r>
            <w:r>
              <w:rPr>
                <w:webHidden/>
              </w:rPr>
              <w:fldChar w:fldCharType="separate"/>
            </w:r>
            <w:r w:rsidR="00414B0A">
              <w:rPr>
                <w:webHidden/>
              </w:rPr>
              <w:t>74</w:t>
            </w:r>
            <w:r>
              <w:rPr>
                <w:webHidden/>
              </w:rPr>
              <w:fldChar w:fldCharType="end"/>
            </w:r>
          </w:hyperlink>
        </w:p>
        <w:p w14:paraId="495CC96C" w14:textId="092E2434" w:rsidR="00791F9D" w:rsidRDefault="00791F9D">
          <w:pPr>
            <w:pStyle w:val="21"/>
            <w:rPr>
              <w:rFonts w:asciiTheme="minorHAnsi" w:eastAsiaTheme="minorEastAsia" w:hAnsiTheme="minorHAnsi"/>
              <w:b w:val="0"/>
              <w:bCs w:val="0"/>
              <w:szCs w:val="24"/>
              <w14:ligatures w14:val="standardContextual"/>
            </w:rPr>
          </w:pPr>
          <w:hyperlink w:anchor="_Toc219196924" w:history="1">
            <w:r w:rsidRPr="006A3538">
              <w:rPr>
                <w:rStyle w:val="a7"/>
                <w:rFonts w:ascii="Times New Roman" w:hAnsi="Times New Roman" w:cstheme="majorBidi" w:hint="eastAsia"/>
              </w:rPr>
              <w:t>汐止區農會信用部辦理擔保放款免徵</w:t>
            </w:r>
            <w:r w:rsidRPr="006A3538">
              <w:rPr>
                <w:rStyle w:val="a7"/>
                <w:rFonts w:ascii="Times New Roman" w:hAnsi="Times New Roman" w:cstheme="majorBidi"/>
              </w:rPr>
              <w:t>(</w:t>
            </w:r>
            <w:r w:rsidRPr="006A3538">
              <w:rPr>
                <w:rStyle w:val="a7"/>
                <w:rFonts w:ascii="Times New Roman" w:hAnsi="Times New Roman" w:cstheme="majorBidi" w:hint="eastAsia"/>
              </w:rPr>
              <w:t>連帶</w:t>
            </w:r>
            <w:r w:rsidRPr="006A3538">
              <w:rPr>
                <w:rStyle w:val="a7"/>
                <w:rFonts w:ascii="Times New Roman" w:hAnsi="Times New Roman" w:cstheme="majorBidi"/>
              </w:rPr>
              <w:t>)</w:t>
            </w:r>
            <w:r w:rsidRPr="006A3538">
              <w:rPr>
                <w:rStyle w:val="a7"/>
                <w:rFonts w:ascii="Times New Roman" w:hAnsi="Times New Roman" w:cstheme="majorBidi" w:hint="eastAsia"/>
              </w:rPr>
              <w:t>保證人辦法</w:t>
            </w:r>
            <w:r>
              <w:rPr>
                <w:webHidden/>
              </w:rPr>
              <w:tab/>
            </w:r>
            <w:r>
              <w:rPr>
                <w:webHidden/>
              </w:rPr>
              <w:fldChar w:fldCharType="begin"/>
            </w:r>
            <w:r>
              <w:rPr>
                <w:webHidden/>
              </w:rPr>
              <w:instrText xml:space="preserve"> PAGEREF _Toc219196924 \h </w:instrText>
            </w:r>
            <w:r>
              <w:rPr>
                <w:webHidden/>
              </w:rPr>
            </w:r>
            <w:r>
              <w:rPr>
                <w:webHidden/>
              </w:rPr>
              <w:fldChar w:fldCharType="separate"/>
            </w:r>
            <w:r w:rsidR="00414B0A">
              <w:rPr>
                <w:webHidden/>
              </w:rPr>
              <w:t>75</w:t>
            </w:r>
            <w:r>
              <w:rPr>
                <w:webHidden/>
              </w:rPr>
              <w:fldChar w:fldCharType="end"/>
            </w:r>
          </w:hyperlink>
        </w:p>
        <w:p w14:paraId="07A814E5" w14:textId="1DF2331E" w:rsidR="00791F9D" w:rsidRDefault="00791F9D">
          <w:pPr>
            <w:pStyle w:val="21"/>
            <w:rPr>
              <w:rFonts w:asciiTheme="minorHAnsi" w:eastAsiaTheme="minorEastAsia" w:hAnsiTheme="minorHAnsi"/>
              <w:b w:val="0"/>
              <w:bCs w:val="0"/>
              <w:szCs w:val="24"/>
              <w14:ligatures w14:val="standardContextual"/>
            </w:rPr>
          </w:pPr>
          <w:hyperlink w:anchor="_Toc219196925" w:history="1">
            <w:r w:rsidRPr="006A3538">
              <w:rPr>
                <w:rStyle w:val="a7"/>
                <w:rFonts w:ascii="Times New Roman" w:hAnsi="Times New Roman" w:cstheme="majorBidi" w:hint="eastAsia"/>
              </w:rPr>
              <w:t>汐止區農會信用部辦理聯合授信業務辦法</w:t>
            </w:r>
            <w:r>
              <w:rPr>
                <w:webHidden/>
              </w:rPr>
              <w:tab/>
            </w:r>
            <w:r>
              <w:rPr>
                <w:webHidden/>
              </w:rPr>
              <w:fldChar w:fldCharType="begin"/>
            </w:r>
            <w:r>
              <w:rPr>
                <w:webHidden/>
              </w:rPr>
              <w:instrText xml:space="preserve"> PAGEREF _Toc219196925 \h </w:instrText>
            </w:r>
            <w:r>
              <w:rPr>
                <w:webHidden/>
              </w:rPr>
            </w:r>
            <w:r>
              <w:rPr>
                <w:webHidden/>
              </w:rPr>
              <w:fldChar w:fldCharType="separate"/>
            </w:r>
            <w:r w:rsidR="00414B0A">
              <w:rPr>
                <w:webHidden/>
              </w:rPr>
              <w:t>76</w:t>
            </w:r>
            <w:r>
              <w:rPr>
                <w:webHidden/>
              </w:rPr>
              <w:fldChar w:fldCharType="end"/>
            </w:r>
          </w:hyperlink>
        </w:p>
        <w:p w14:paraId="563654CE" w14:textId="5DF36568" w:rsidR="00791F9D" w:rsidRDefault="00791F9D">
          <w:pPr>
            <w:pStyle w:val="21"/>
            <w:rPr>
              <w:rFonts w:asciiTheme="minorHAnsi" w:eastAsiaTheme="minorEastAsia" w:hAnsiTheme="minorHAnsi"/>
              <w:b w:val="0"/>
              <w:bCs w:val="0"/>
              <w:szCs w:val="24"/>
              <w14:ligatures w14:val="standardContextual"/>
            </w:rPr>
          </w:pPr>
          <w:hyperlink w:anchor="_Toc219196926" w:history="1">
            <w:r w:rsidRPr="006A3538">
              <w:rPr>
                <w:rStyle w:val="a7"/>
                <w:rFonts w:ascii="Times New Roman" w:hAnsi="Times New Roman" w:cstheme="majorBidi" w:hint="eastAsia"/>
              </w:rPr>
              <w:t>汐止區農會信用部辦理內部融資作業準則</w:t>
            </w:r>
            <w:r>
              <w:rPr>
                <w:webHidden/>
              </w:rPr>
              <w:tab/>
            </w:r>
            <w:r>
              <w:rPr>
                <w:webHidden/>
              </w:rPr>
              <w:fldChar w:fldCharType="begin"/>
            </w:r>
            <w:r>
              <w:rPr>
                <w:webHidden/>
              </w:rPr>
              <w:instrText xml:space="preserve"> PAGEREF _Toc219196926 \h </w:instrText>
            </w:r>
            <w:r>
              <w:rPr>
                <w:webHidden/>
              </w:rPr>
            </w:r>
            <w:r>
              <w:rPr>
                <w:webHidden/>
              </w:rPr>
              <w:fldChar w:fldCharType="separate"/>
            </w:r>
            <w:r w:rsidR="00414B0A">
              <w:rPr>
                <w:webHidden/>
              </w:rPr>
              <w:t>78</w:t>
            </w:r>
            <w:r>
              <w:rPr>
                <w:webHidden/>
              </w:rPr>
              <w:fldChar w:fldCharType="end"/>
            </w:r>
          </w:hyperlink>
        </w:p>
        <w:p w14:paraId="7D6044D7" w14:textId="00CEA0B6" w:rsidR="00791F9D" w:rsidRDefault="00791F9D">
          <w:pPr>
            <w:pStyle w:val="21"/>
            <w:rPr>
              <w:rFonts w:asciiTheme="minorHAnsi" w:eastAsiaTheme="minorEastAsia" w:hAnsiTheme="minorHAnsi"/>
              <w:b w:val="0"/>
              <w:bCs w:val="0"/>
              <w:szCs w:val="24"/>
              <w14:ligatures w14:val="standardContextual"/>
            </w:rPr>
          </w:pPr>
          <w:hyperlink w:anchor="_Toc219196927" w:history="1">
            <w:r w:rsidRPr="006A3538">
              <w:rPr>
                <w:rStyle w:val="a7"/>
                <w:rFonts w:hint="eastAsia"/>
              </w:rPr>
              <w:t>汐止區農會信用部辦理不動產抵押貸款作業要點</w:t>
            </w:r>
            <w:r>
              <w:rPr>
                <w:webHidden/>
              </w:rPr>
              <w:tab/>
            </w:r>
            <w:r>
              <w:rPr>
                <w:webHidden/>
              </w:rPr>
              <w:fldChar w:fldCharType="begin"/>
            </w:r>
            <w:r>
              <w:rPr>
                <w:webHidden/>
              </w:rPr>
              <w:instrText xml:space="preserve"> PAGEREF _Toc219196927 \h </w:instrText>
            </w:r>
            <w:r>
              <w:rPr>
                <w:webHidden/>
              </w:rPr>
            </w:r>
            <w:r>
              <w:rPr>
                <w:webHidden/>
              </w:rPr>
              <w:fldChar w:fldCharType="separate"/>
            </w:r>
            <w:r w:rsidR="00414B0A">
              <w:rPr>
                <w:webHidden/>
              </w:rPr>
              <w:t>84</w:t>
            </w:r>
            <w:r>
              <w:rPr>
                <w:webHidden/>
              </w:rPr>
              <w:fldChar w:fldCharType="end"/>
            </w:r>
          </w:hyperlink>
        </w:p>
        <w:p w14:paraId="713DDC6C" w14:textId="72FE104A" w:rsidR="00791F9D" w:rsidRDefault="00791F9D">
          <w:pPr>
            <w:pStyle w:val="21"/>
            <w:rPr>
              <w:rFonts w:asciiTheme="minorHAnsi" w:eastAsiaTheme="minorEastAsia" w:hAnsiTheme="minorHAnsi"/>
              <w:b w:val="0"/>
              <w:bCs w:val="0"/>
              <w:szCs w:val="24"/>
              <w14:ligatures w14:val="standardContextual"/>
            </w:rPr>
          </w:pPr>
          <w:hyperlink w:anchor="_Toc219196928" w:history="1">
            <w:r w:rsidRPr="006A3538">
              <w:rPr>
                <w:rStyle w:val="a7"/>
                <w:rFonts w:cstheme="majorBidi" w:hint="eastAsia"/>
              </w:rPr>
              <w:t>汐止區農會信用部辦理抵押權登記用印作業規範</w:t>
            </w:r>
            <w:r>
              <w:rPr>
                <w:webHidden/>
              </w:rPr>
              <w:tab/>
            </w:r>
            <w:r>
              <w:rPr>
                <w:webHidden/>
              </w:rPr>
              <w:fldChar w:fldCharType="begin"/>
            </w:r>
            <w:r>
              <w:rPr>
                <w:webHidden/>
              </w:rPr>
              <w:instrText xml:space="preserve"> PAGEREF _Toc219196928 \h </w:instrText>
            </w:r>
            <w:r>
              <w:rPr>
                <w:webHidden/>
              </w:rPr>
            </w:r>
            <w:r>
              <w:rPr>
                <w:webHidden/>
              </w:rPr>
              <w:fldChar w:fldCharType="separate"/>
            </w:r>
            <w:r w:rsidR="00414B0A">
              <w:rPr>
                <w:webHidden/>
              </w:rPr>
              <w:t>96</w:t>
            </w:r>
            <w:r>
              <w:rPr>
                <w:webHidden/>
              </w:rPr>
              <w:fldChar w:fldCharType="end"/>
            </w:r>
          </w:hyperlink>
        </w:p>
        <w:p w14:paraId="6D3DFFDC" w14:textId="50BA61E5" w:rsidR="00791F9D" w:rsidRDefault="00791F9D">
          <w:pPr>
            <w:pStyle w:val="21"/>
            <w:rPr>
              <w:rFonts w:asciiTheme="minorHAnsi" w:eastAsiaTheme="minorEastAsia" w:hAnsiTheme="minorHAnsi"/>
              <w:b w:val="0"/>
              <w:bCs w:val="0"/>
              <w:szCs w:val="24"/>
              <w14:ligatures w14:val="standardContextual"/>
            </w:rPr>
          </w:pPr>
          <w:hyperlink w:anchor="_Toc219196929" w:history="1">
            <w:r w:rsidRPr="006A3538">
              <w:rPr>
                <w:rStyle w:val="a7"/>
                <w:rFonts w:cs="Times New Roman" w:hint="eastAsia"/>
              </w:rPr>
              <w:t>汐止區農會集團企業別總授信限額辦法</w:t>
            </w:r>
            <w:r>
              <w:rPr>
                <w:webHidden/>
              </w:rPr>
              <w:tab/>
            </w:r>
            <w:r>
              <w:rPr>
                <w:webHidden/>
              </w:rPr>
              <w:fldChar w:fldCharType="begin"/>
            </w:r>
            <w:r>
              <w:rPr>
                <w:webHidden/>
              </w:rPr>
              <w:instrText xml:space="preserve"> PAGEREF _Toc219196929 \h </w:instrText>
            </w:r>
            <w:r>
              <w:rPr>
                <w:webHidden/>
              </w:rPr>
            </w:r>
            <w:r>
              <w:rPr>
                <w:webHidden/>
              </w:rPr>
              <w:fldChar w:fldCharType="separate"/>
            </w:r>
            <w:r w:rsidR="00414B0A">
              <w:rPr>
                <w:webHidden/>
              </w:rPr>
              <w:t>99</w:t>
            </w:r>
            <w:r>
              <w:rPr>
                <w:webHidden/>
              </w:rPr>
              <w:fldChar w:fldCharType="end"/>
            </w:r>
          </w:hyperlink>
        </w:p>
        <w:p w14:paraId="7E8D9906" w14:textId="55917792" w:rsidR="00791F9D" w:rsidRDefault="00791F9D">
          <w:pPr>
            <w:pStyle w:val="21"/>
            <w:rPr>
              <w:rFonts w:asciiTheme="minorHAnsi" w:eastAsiaTheme="minorEastAsia" w:hAnsiTheme="minorHAnsi"/>
              <w:b w:val="0"/>
              <w:bCs w:val="0"/>
              <w:szCs w:val="24"/>
              <w14:ligatures w14:val="standardContextual"/>
            </w:rPr>
          </w:pPr>
          <w:hyperlink w:anchor="_Toc219196930" w:history="1">
            <w:r w:rsidRPr="006A3538">
              <w:rPr>
                <w:rStyle w:val="a7"/>
                <w:rFonts w:cstheme="majorBidi" w:hint="eastAsia"/>
              </w:rPr>
              <w:t>汐止區農會信用部辦理購置住宅放款及房屋修繕放款風險管理作業要點</w:t>
            </w:r>
            <w:r>
              <w:rPr>
                <w:webHidden/>
              </w:rPr>
              <w:tab/>
            </w:r>
            <w:r>
              <w:rPr>
                <w:webHidden/>
              </w:rPr>
              <w:fldChar w:fldCharType="begin"/>
            </w:r>
            <w:r>
              <w:rPr>
                <w:webHidden/>
              </w:rPr>
              <w:instrText xml:space="preserve"> PAGEREF _Toc219196930 \h </w:instrText>
            </w:r>
            <w:r>
              <w:rPr>
                <w:webHidden/>
              </w:rPr>
            </w:r>
            <w:r>
              <w:rPr>
                <w:webHidden/>
              </w:rPr>
              <w:fldChar w:fldCharType="separate"/>
            </w:r>
            <w:r w:rsidR="00414B0A">
              <w:rPr>
                <w:webHidden/>
              </w:rPr>
              <w:t>100</w:t>
            </w:r>
            <w:r>
              <w:rPr>
                <w:webHidden/>
              </w:rPr>
              <w:fldChar w:fldCharType="end"/>
            </w:r>
          </w:hyperlink>
        </w:p>
        <w:p w14:paraId="19346FFF" w14:textId="7C28E285" w:rsidR="00791F9D" w:rsidRDefault="00791F9D">
          <w:pPr>
            <w:pStyle w:val="21"/>
            <w:rPr>
              <w:rFonts w:asciiTheme="minorHAnsi" w:eastAsiaTheme="minorEastAsia" w:hAnsiTheme="minorHAnsi"/>
              <w:b w:val="0"/>
              <w:bCs w:val="0"/>
              <w:szCs w:val="24"/>
              <w14:ligatures w14:val="standardContextual"/>
            </w:rPr>
          </w:pPr>
          <w:hyperlink w:anchor="_Toc219196931" w:history="1">
            <w:r w:rsidRPr="006A3538">
              <w:rPr>
                <w:rStyle w:val="a7"/>
                <w:rFonts w:cstheme="majorBidi" w:hint="eastAsia"/>
                <w:kern w:val="0"/>
                <w:lang w:val="zh-TW"/>
              </w:rPr>
              <w:t>汐止區農會放款展業業績獎勵辦法</w:t>
            </w:r>
            <w:r>
              <w:rPr>
                <w:webHidden/>
              </w:rPr>
              <w:tab/>
            </w:r>
            <w:r>
              <w:rPr>
                <w:webHidden/>
              </w:rPr>
              <w:fldChar w:fldCharType="begin"/>
            </w:r>
            <w:r>
              <w:rPr>
                <w:webHidden/>
              </w:rPr>
              <w:instrText xml:space="preserve"> PAGEREF _Toc219196931 \h </w:instrText>
            </w:r>
            <w:r>
              <w:rPr>
                <w:webHidden/>
              </w:rPr>
            </w:r>
            <w:r>
              <w:rPr>
                <w:webHidden/>
              </w:rPr>
              <w:fldChar w:fldCharType="separate"/>
            </w:r>
            <w:r w:rsidR="00414B0A">
              <w:rPr>
                <w:webHidden/>
              </w:rPr>
              <w:t>101</w:t>
            </w:r>
            <w:r>
              <w:rPr>
                <w:webHidden/>
              </w:rPr>
              <w:fldChar w:fldCharType="end"/>
            </w:r>
          </w:hyperlink>
        </w:p>
        <w:p w14:paraId="0BB94402" w14:textId="1F1FED84" w:rsidR="00791F9D" w:rsidRDefault="00791F9D">
          <w:pPr>
            <w:pStyle w:val="21"/>
            <w:rPr>
              <w:rFonts w:asciiTheme="minorHAnsi" w:eastAsiaTheme="minorEastAsia" w:hAnsiTheme="minorHAnsi"/>
              <w:b w:val="0"/>
              <w:bCs w:val="0"/>
              <w:szCs w:val="24"/>
              <w14:ligatures w14:val="standardContextual"/>
            </w:rPr>
          </w:pPr>
          <w:hyperlink w:anchor="_Toc219196932" w:history="1">
            <w:r w:rsidRPr="006A3538">
              <w:rPr>
                <w:rStyle w:val="a7"/>
                <w:rFonts w:cs="Times New Roman" w:hint="eastAsia"/>
                <w:kern w:val="0"/>
              </w:rPr>
              <w:t>汐止區農會信用部房貸壽險保費貸款要點</w:t>
            </w:r>
            <w:r>
              <w:rPr>
                <w:webHidden/>
              </w:rPr>
              <w:tab/>
            </w:r>
            <w:r>
              <w:rPr>
                <w:webHidden/>
              </w:rPr>
              <w:fldChar w:fldCharType="begin"/>
            </w:r>
            <w:r>
              <w:rPr>
                <w:webHidden/>
              </w:rPr>
              <w:instrText xml:space="preserve"> PAGEREF _Toc219196932 \h </w:instrText>
            </w:r>
            <w:r>
              <w:rPr>
                <w:webHidden/>
              </w:rPr>
            </w:r>
            <w:r>
              <w:rPr>
                <w:webHidden/>
              </w:rPr>
              <w:fldChar w:fldCharType="separate"/>
            </w:r>
            <w:r w:rsidR="00414B0A">
              <w:rPr>
                <w:webHidden/>
              </w:rPr>
              <w:t>104</w:t>
            </w:r>
            <w:r>
              <w:rPr>
                <w:webHidden/>
              </w:rPr>
              <w:fldChar w:fldCharType="end"/>
            </w:r>
          </w:hyperlink>
        </w:p>
        <w:p w14:paraId="5D72C74F" w14:textId="1F7D9762" w:rsidR="00791F9D" w:rsidRDefault="00791F9D">
          <w:pPr>
            <w:pStyle w:val="21"/>
            <w:rPr>
              <w:rFonts w:asciiTheme="minorHAnsi" w:eastAsiaTheme="minorEastAsia" w:hAnsiTheme="minorHAnsi"/>
              <w:b w:val="0"/>
              <w:bCs w:val="0"/>
              <w:szCs w:val="24"/>
              <w14:ligatures w14:val="standardContextual"/>
            </w:rPr>
          </w:pPr>
          <w:hyperlink w:anchor="_Toc219196933" w:history="1">
            <w:r w:rsidRPr="006A3538">
              <w:rPr>
                <w:rStyle w:val="a7"/>
                <w:rFonts w:ascii="Times New Roman" w:hAnsi="Times New Roman" w:cstheme="majorBidi" w:hint="eastAsia"/>
              </w:rPr>
              <w:t>汐止區農會信用資訊查詢作業控管要點</w:t>
            </w:r>
            <w:r>
              <w:rPr>
                <w:webHidden/>
              </w:rPr>
              <w:tab/>
            </w:r>
            <w:r>
              <w:rPr>
                <w:webHidden/>
              </w:rPr>
              <w:fldChar w:fldCharType="begin"/>
            </w:r>
            <w:r>
              <w:rPr>
                <w:webHidden/>
              </w:rPr>
              <w:instrText xml:space="preserve"> PAGEREF _Toc219196933 \h </w:instrText>
            </w:r>
            <w:r>
              <w:rPr>
                <w:webHidden/>
              </w:rPr>
            </w:r>
            <w:r>
              <w:rPr>
                <w:webHidden/>
              </w:rPr>
              <w:fldChar w:fldCharType="separate"/>
            </w:r>
            <w:r w:rsidR="00414B0A">
              <w:rPr>
                <w:webHidden/>
              </w:rPr>
              <w:t>106</w:t>
            </w:r>
            <w:r>
              <w:rPr>
                <w:webHidden/>
              </w:rPr>
              <w:fldChar w:fldCharType="end"/>
            </w:r>
          </w:hyperlink>
        </w:p>
        <w:p w14:paraId="1754FF96" w14:textId="20D6AAEA" w:rsidR="00791F9D" w:rsidRDefault="00791F9D">
          <w:pPr>
            <w:pStyle w:val="11"/>
            <w:rPr>
              <w:rFonts w:asciiTheme="minorHAnsi" w:eastAsiaTheme="minorEastAsia" w:hAnsiTheme="minorHAnsi"/>
              <w:b w:val="0"/>
              <w:kern w:val="2"/>
              <w:szCs w:val="24"/>
              <w14:ligatures w14:val="standardContextual"/>
            </w:rPr>
          </w:pPr>
          <w:hyperlink w:anchor="_Toc219196934" w:history="1">
            <w:r w:rsidRPr="006A3538">
              <w:rPr>
                <w:rStyle w:val="a7"/>
              </w:rPr>
              <w:t>(</w:t>
            </w:r>
            <w:r w:rsidRPr="006A3538">
              <w:rPr>
                <w:rStyle w:val="a7"/>
                <w:rFonts w:hint="eastAsia"/>
              </w:rPr>
              <w:t>三</w:t>
            </w:r>
            <w:r w:rsidRPr="006A3538">
              <w:rPr>
                <w:rStyle w:val="a7"/>
              </w:rPr>
              <w:t>)</w:t>
            </w:r>
            <w:r w:rsidRPr="006A3538">
              <w:rPr>
                <w:rStyle w:val="a7"/>
                <w:rFonts w:hint="eastAsia"/>
              </w:rPr>
              <w:t>存款業務</w:t>
            </w:r>
            <w:r>
              <w:rPr>
                <w:webHidden/>
              </w:rPr>
              <w:tab/>
            </w:r>
            <w:r>
              <w:rPr>
                <w:webHidden/>
              </w:rPr>
              <w:fldChar w:fldCharType="begin"/>
            </w:r>
            <w:r>
              <w:rPr>
                <w:webHidden/>
              </w:rPr>
              <w:instrText xml:space="preserve"> PAGEREF _Toc219196934 \h </w:instrText>
            </w:r>
            <w:r>
              <w:rPr>
                <w:webHidden/>
              </w:rPr>
            </w:r>
            <w:r>
              <w:rPr>
                <w:webHidden/>
              </w:rPr>
              <w:fldChar w:fldCharType="separate"/>
            </w:r>
            <w:r w:rsidR="00414B0A">
              <w:rPr>
                <w:webHidden/>
              </w:rPr>
              <w:t>108</w:t>
            </w:r>
            <w:r>
              <w:rPr>
                <w:webHidden/>
              </w:rPr>
              <w:fldChar w:fldCharType="end"/>
            </w:r>
          </w:hyperlink>
        </w:p>
        <w:p w14:paraId="32DDE7D2" w14:textId="2C9C34D9" w:rsidR="00791F9D" w:rsidRDefault="00791F9D">
          <w:pPr>
            <w:pStyle w:val="21"/>
            <w:rPr>
              <w:rFonts w:asciiTheme="minorHAnsi" w:eastAsiaTheme="minorEastAsia" w:hAnsiTheme="minorHAnsi"/>
              <w:b w:val="0"/>
              <w:bCs w:val="0"/>
              <w:szCs w:val="24"/>
              <w14:ligatures w14:val="standardContextual"/>
            </w:rPr>
          </w:pPr>
          <w:hyperlink w:anchor="_Toc219196935" w:history="1">
            <w:r w:rsidRPr="006A3538">
              <w:rPr>
                <w:rStyle w:val="a7"/>
                <w:rFonts w:ascii="Times New Roman" w:hAnsi="Times New Roman" w:cstheme="majorBidi" w:hint="eastAsia"/>
              </w:rPr>
              <w:t>汐止區農會自動櫃員機作業處理要點</w:t>
            </w:r>
            <w:r>
              <w:rPr>
                <w:webHidden/>
              </w:rPr>
              <w:tab/>
            </w:r>
            <w:r>
              <w:rPr>
                <w:webHidden/>
              </w:rPr>
              <w:fldChar w:fldCharType="begin"/>
            </w:r>
            <w:r>
              <w:rPr>
                <w:webHidden/>
              </w:rPr>
              <w:instrText xml:space="preserve"> PAGEREF _Toc219196935 \h </w:instrText>
            </w:r>
            <w:r>
              <w:rPr>
                <w:webHidden/>
              </w:rPr>
            </w:r>
            <w:r>
              <w:rPr>
                <w:webHidden/>
              </w:rPr>
              <w:fldChar w:fldCharType="separate"/>
            </w:r>
            <w:r w:rsidR="00414B0A">
              <w:rPr>
                <w:webHidden/>
              </w:rPr>
              <w:t>109</w:t>
            </w:r>
            <w:r>
              <w:rPr>
                <w:webHidden/>
              </w:rPr>
              <w:fldChar w:fldCharType="end"/>
            </w:r>
          </w:hyperlink>
        </w:p>
        <w:p w14:paraId="06134453" w14:textId="5C2B6BD1" w:rsidR="00791F9D" w:rsidRDefault="00791F9D">
          <w:pPr>
            <w:pStyle w:val="21"/>
            <w:rPr>
              <w:rFonts w:asciiTheme="minorHAnsi" w:eastAsiaTheme="minorEastAsia" w:hAnsiTheme="minorHAnsi"/>
              <w:b w:val="0"/>
              <w:bCs w:val="0"/>
              <w:szCs w:val="24"/>
              <w14:ligatures w14:val="standardContextual"/>
            </w:rPr>
          </w:pPr>
          <w:hyperlink w:anchor="_Toc219196936" w:history="1">
            <w:r w:rsidRPr="006A3538">
              <w:rPr>
                <w:rStyle w:val="a7"/>
                <w:rFonts w:hint="eastAsia"/>
              </w:rPr>
              <w:t>汐止區農會處理客戶遺留印鑑存摺等作業辦法</w:t>
            </w:r>
            <w:r>
              <w:rPr>
                <w:webHidden/>
              </w:rPr>
              <w:tab/>
            </w:r>
            <w:r>
              <w:rPr>
                <w:webHidden/>
              </w:rPr>
              <w:fldChar w:fldCharType="begin"/>
            </w:r>
            <w:r>
              <w:rPr>
                <w:webHidden/>
              </w:rPr>
              <w:instrText xml:space="preserve"> PAGEREF _Toc219196936 \h </w:instrText>
            </w:r>
            <w:r>
              <w:rPr>
                <w:webHidden/>
              </w:rPr>
            </w:r>
            <w:r>
              <w:rPr>
                <w:webHidden/>
              </w:rPr>
              <w:fldChar w:fldCharType="separate"/>
            </w:r>
            <w:r w:rsidR="00414B0A">
              <w:rPr>
                <w:webHidden/>
              </w:rPr>
              <w:t>114</w:t>
            </w:r>
            <w:r>
              <w:rPr>
                <w:webHidden/>
              </w:rPr>
              <w:fldChar w:fldCharType="end"/>
            </w:r>
          </w:hyperlink>
        </w:p>
        <w:p w14:paraId="2C30E03F" w14:textId="4DDB22C4" w:rsidR="00791F9D" w:rsidRDefault="00791F9D">
          <w:pPr>
            <w:pStyle w:val="21"/>
            <w:rPr>
              <w:rFonts w:asciiTheme="minorHAnsi" w:eastAsiaTheme="minorEastAsia" w:hAnsiTheme="minorHAnsi"/>
              <w:b w:val="0"/>
              <w:bCs w:val="0"/>
              <w:szCs w:val="24"/>
              <w14:ligatures w14:val="standardContextual"/>
            </w:rPr>
          </w:pPr>
          <w:hyperlink w:anchor="_Toc219196937" w:history="1">
            <w:r w:rsidRPr="006A3538">
              <w:rPr>
                <w:rStyle w:val="a7"/>
                <w:rFonts w:ascii="Times New Roman" w:hAnsi="Times New Roman" w:cstheme="majorBidi" w:hint="eastAsia"/>
              </w:rPr>
              <w:t>汐止區農會信用部返還滯留於「警示帳戶」內剩餘款項作業程序</w:t>
            </w:r>
            <w:r>
              <w:rPr>
                <w:webHidden/>
              </w:rPr>
              <w:tab/>
            </w:r>
            <w:r>
              <w:rPr>
                <w:webHidden/>
              </w:rPr>
              <w:fldChar w:fldCharType="begin"/>
            </w:r>
            <w:r>
              <w:rPr>
                <w:webHidden/>
              </w:rPr>
              <w:instrText xml:space="preserve"> PAGEREF _Toc219196937 \h </w:instrText>
            </w:r>
            <w:r>
              <w:rPr>
                <w:webHidden/>
              </w:rPr>
            </w:r>
            <w:r>
              <w:rPr>
                <w:webHidden/>
              </w:rPr>
              <w:fldChar w:fldCharType="separate"/>
            </w:r>
            <w:r w:rsidR="00414B0A">
              <w:rPr>
                <w:webHidden/>
              </w:rPr>
              <w:t>116</w:t>
            </w:r>
            <w:r>
              <w:rPr>
                <w:webHidden/>
              </w:rPr>
              <w:fldChar w:fldCharType="end"/>
            </w:r>
          </w:hyperlink>
        </w:p>
        <w:p w14:paraId="6A179E49" w14:textId="052B1CDC" w:rsidR="00791F9D" w:rsidRDefault="00791F9D">
          <w:pPr>
            <w:pStyle w:val="21"/>
            <w:rPr>
              <w:rFonts w:asciiTheme="minorHAnsi" w:eastAsiaTheme="minorEastAsia" w:hAnsiTheme="minorHAnsi"/>
              <w:b w:val="0"/>
              <w:bCs w:val="0"/>
              <w:szCs w:val="24"/>
              <w14:ligatures w14:val="standardContextual"/>
            </w:rPr>
          </w:pPr>
          <w:hyperlink w:anchor="_Toc219196938" w:history="1">
            <w:r w:rsidRPr="006A3538">
              <w:rPr>
                <w:rStyle w:val="a7"/>
                <w:rFonts w:ascii="Times New Roman" w:hAnsi="Times New Roman" w:cstheme="majorBidi" w:hint="eastAsia"/>
              </w:rPr>
              <w:t>汐止區農會金融卡轉帳業務作業要點</w:t>
            </w:r>
            <w:r>
              <w:rPr>
                <w:webHidden/>
              </w:rPr>
              <w:tab/>
            </w:r>
            <w:r>
              <w:rPr>
                <w:webHidden/>
              </w:rPr>
              <w:fldChar w:fldCharType="begin"/>
            </w:r>
            <w:r>
              <w:rPr>
                <w:webHidden/>
              </w:rPr>
              <w:instrText xml:space="preserve"> PAGEREF _Toc219196938 \h </w:instrText>
            </w:r>
            <w:r>
              <w:rPr>
                <w:webHidden/>
              </w:rPr>
            </w:r>
            <w:r>
              <w:rPr>
                <w:webHidden/>
              </w:rPr>
              <w:fldChar w:fldCharType="separate"/>
            </w:r>
            <w:r w:rsidR="00414B0A">
              <w:rPr>
                <w:webHidden/>
              </w:rPr>
              <w:t>120</w:t>
            </w:r>
            <w:r>
              <w:rPr>
                <w:webHidden/>
              </w:rPr>
              <w:fldChar w:fldCharType="end"/>
            </w:r>
          </w:hyperlink>
        </w:p>
        <w:p w14:paraId="272048B6" w14:textId="0B6315A8" w:rsidR="00791F9D" w:rsidRDefault="00791F9D">
          <w:pPr>
            <w:pStyle w:val="21"/>
            <w:rPr>
              <w:rFonts w:asciiTheme="minorHAnsi" w:eastAsiaTheme="minorEastAsia" w:hAnsiTheme="minorHAnsi"/>
              <w:b w:val="0"/>
              <w:bCs w:val="0"/>
              <w:szCs w:val="24"/>
              <w14:ligatures w14:val="standardContextual"/>
            </w:rPr>
          </w:pPr>
          <w:hyperlink w:anchor="_Toc219196939" w:history="1">
            <w:r w:rsidRPr="006A3538">
              <w:rPr>
                <w:rStyle w:val="a7"/>
                <w:rFonts w:cstheme="majorBidi" w:hint="eastAsia"/>
              </w:rPr>
              <w:t>汐止區農會支票存款戶處理規範</w:t>
            </w:r>
            <w:r>
              <w:rPr>
                <w:webHidden/>
              </w:rPr>
              <w:tab/>
            </w:r>
            <w:r>
              <w:rPr>
                <w:webHidden/>
              </w:rPr>
              <w:fldChar w:fldCharType="begin"/>
            </w:r>
            <w:r>
              <w:rPr>
                <w:webHidden/>
              </w:rPr>
              <w:instrText xml:space="preserve"> PAGEREF _Toc219196939 \h </w:instrText>
            </w:r>
            <w:r>
              <w:rPr>
                <w:webHidden/>
              </w:rPr>
            </w:r>
            <w:r>
              <w:rPr>
                <w:webHidden/>
              </w:rPr>
              <w:fldChar w:fldCharType="separate"/>
            </w:r>
            <w:r w:rsidR="00414B0A">
              <w:rPr>
                <w:webHidden/>
              </w:rPr>
              <w:t>121</w:t>
            </w:r>
            <w:r>
              <w:rPr>
                <w:webHidden/>
              </w:rPr>
              <w:fldChar w:fldCharType="end"/>
            </w:r>
          </w:hyperlink>
        </w:p>
        <w:p w14:paraId="1C924111" w14:textId="5B6ED2E1" w:rsidR="00791F9D" w:rsidRDefault="00791F9D">
          <w:pPr>
            <w:pStyle w:val="21"/>
            <w:rPr>
              <w:rFonts w:asciiTheme="minorHAnsi" w:eastAsiaTheme="minorEastAsia" w:hAnsiTheme="minorHAnsi"/>
              <w:b w:val="0"/>
              <w:bCs w:val="0"/>
              <w:szCs w:val="24"/>
              <w14:ligatures w14:val="standardContextual"/>
            </w:rPr>
          </w:pPr>
          <w:hyperlink w:anchor="_Toc219196940" w:history="1">
            <w:r w:rsidRPr="006A3538">
              <w:rPr>
                <w:rStyle w:val="a7"/>
                <w:rFonts w:ascii="Times New Roman" w:hAnsi="Times New Roman" w:cstheme="majorBidi" w:hint="eastAsia"/>
              </w:rPr>
              <w:t>汐止區農會信用部防範金融詐騙獎勵辦法</w:t>
            </w:r>
            <w:r>
              <w:rPr>
                <w:webHidden/>
              </w:rPr>
              <w:tab/>
            </w:r>
            <w:r>
              <w:rPr>
                <w:webHidden/>
              </w:rPr>
              <w:fldChar w:fldCharType="begin"/>
            </w:r>
            <w:r>
              <w:rPr>
                <w:webHidden/>
              </w:rPr>
              <w:instrText xml:space="preserve"> PAGEREF _Toc219196940 \h </w:instrText>
            </w:r>
            <w:r>
              <w:rPr>
                <w:webHidden/>
              </w:rPr>
            </w:r>
            <w:r>
              <w:rPr>
                <w:webHidden/>
              </w:rPr>
              <w:fldChar w:fldCharType="separate"/>
            </w:r>
            <w:r w:rsidR="00414B0A">
              <w:rPr>
                <w:webHidden/>
              </w:rPr>
              <w:t>123</w:t>
            </w:r>
            <w:r>
              <w:rPr>
                <w:webHidden/>
              </w:rPr>
              <w:fldChar w:fldCharType="end"/>
            </w:r>
          </w:hyperlink>
        </w:p>
        <w:p w14:paraId="31D6DF93" w14:textId="2CDD173C" w:rsidR="00791F9D" w:rsidRDefault="00791F9D">
          <w:pPr>
            <w:pStyle w:val="21"/>
            <w:rPr>
              <w:rFonts w:asciiTheme="minorHAnsi" w:eastAsiaTheme="minorEastAsia" w:hAnsiTheme="minorHAnsi"/>
              <w:b w:val="0"/>
              <w:bCs w:val="0"/>
              <w:szCs w:val="24"/>
              <w14:ligatures w14:val="standardContextual"/>
            </w:rPr>
          </w:pPr>
          <w:hyperlink w:anchor="_Toc219196941" w:history="1">
            <w:r w:rsidRPr="006A3538">
              <w:rPr>
                <w:rStyle w:val="a7"/>
                <w:rFonts w:ascii="Times New Roman" w:hAnsi="Times New Roman" w:cstheme="majorBidi" w:hint="eastAsia"/>
              </w:rPr>
              <w:t>汐止區農會信用部外務人員收款作業要點</w:t>
            </w:r>
            <w:r>
              <w:rPr>
                <w:webHidden/>
              </w:rPr>
              <w:tab/>
            </w:r>
            <w:r>
              <w:rPr>
                <w:webHidden/>
              </w:rPr>
              <w:fldChar w:fldCharType="begin"/>
            </w:r>
            <w:r>
              <w:rPr>
                <w:webHidden/>
              </w:rPr>
              <w:instrText xml:space="preserve"> PAGEREF _Toc219196941 \h </w:instrText>
            </w:r>
            <w:r>
              <w:rPr>
                <w:webHidden/>
              </w:rPr>
            </w:r>
            <w:r>
              <w:rPr>
                <w:webHidden/>
              </w:rPr>
              <w:fldChar w:fldCharType="separate"/>
            </w:r>
            <w:r w:rsidR="00414B0A">
              <w:rPr>
                <w:webHidden/>
              </w:rPr>
              <w:t>124</w:t>
            </w:r>
            <w:r>
              <w:rPr>
                <w:webHidden/>
              </w:rPr>
              <w:fldChar w:fldCharType="end"/>
            </w:r>
          </w:hyperlink>
        </w:p>
        <w:p w14:paraId="1B4BDF4C" w14:textId="487FD7B4" w:rsidR="00791F9D" w:rsidRDefault="00791F9D">
          <w:pPr>
            <w:pStyle w:val="21"/>
            <w:rPr>
              <w:rFonts w:asciiTheme="minorHAnsi" w:eastAsiaTheme="minorEastAsia" w:hAnsiTheme="minorHAnsi"/>
              <w:b w:val="0"/>
              <w:bCs w:val="0"/>
              <w:szCs w:val="24"/>
              <w14:ligatures w14:val="standardContextual"/>
            </w:rPr>
          </w:pPr>
          <w:hyperlink w:anchor="_Toc219196942" w:history="1">
            <w:r w:rsidRPr="006A3538">
              <w:rPr>
                <w:rStyle w:val="a7"/>
                <w:rFonts w:ascii="Times New Roman" w:hAnsi="Times New Roman" w:cstheme="majorBidi" w:hint="eastAsia"/>
              </w:rPr>
              <w:t>汐止區農會信用部存款帳戶及其疑似不法或顯屬異常交易管理作業準則</w:t>
            </w:r>
            <w:r>
              <w:rPr>
                <w:webHidden/>
              </w:rPr>
              <w:tab/>
            </w:r>
            <w:r>
              <w:rPr>
                <w:webHidden/>
              </w:rPr>
              <w:fldChar w:fldCharType="begin"/>
            </w:r>
            <w:r>
              <w:rPr>
                <w:webHidden/>
              </w:rPr>
              <w:instrText xml:space="preserve"> PAGEREF _Toc219196942 \h </w:instrText>
            </w:r>
            <w:r>
              <w:rPr>
                <w:webHidden/>
              </w:rPr>
            </w:r>
            <w:r>
              <w:rPr>
                <w:webHidden/>
              </w:rPr>
              <w:fldChar w:fldCharType="separate"/>
            </w:r>
            <w:r w:rsidR="00414B0A">
              <w:rPr>
                <w:webHidden/>
              </w:rPr>
              <w:t>125</w:t>
            </w:r>
            <w:r>
              <w:rPr>
                <w:webHidden/>
              </w:rPr>
              <w:fldChar w:fldCharType="end"/>
            </w:r>
          </w:hyperlink>
        </w:p>
        <w:p w14:paraId="48C238BB" w14:textId="18422763" w:rsidR="00791F9D" w:rsidRDefault="00791F9D">
          <w:pPr>
            <w:pStyle w:val="21"/>
            <w:rPr>
              <w:rFonts w:asciiTheme="minorHAnsi" w:eastAsiaTheme="minorEastAsia" w:hAnsiTheme="minorHAnsi"/>
              <w:b w:val="0"/>
              <w:bCs w:val="0"/>
              <w:szCs w:val="24"/>
              <w14:ligatures w14:val="standardContextual"/>
            </w:rPr>
          </w:pPr>
          <w:hyperlink w:anchor="_Toc219196943" w:history="1">
            <w:r w:rsidRPr="006A3538">
              <w:rPr>
                <w:rStyle w:val="a7"/>
                <w:rFonts w:ascii="Times New Roman" w:hAnsi="Times New Roman" w:cstheme="majorBidi" w:hint="eastAsia"/>
              </w:rPr>
              <w:t>汐止區農會信用部開立業務專戶管理要點</w:t>
            </w:r>
            <w:r>
              <w:rPr>
                <w:webHidden/>
              </w:rPr>
              <w:tab/>
            </w:r>
            <w:r>
              <w:rPr>
                <w:webHidden/>
              </w:rPr>
              <w:fldChar w:fldCharType="begin"/>
            </w:r>
            <w:r>
              <w:rPr>
                <w:webHidden/>
              </w:rPr>
              <w:instrText xml:space="preserve"> PAGEREF _Toc219196943 \h </w:instrText>
            </w:r>
            <w:r>
              <w:rPr>
                <w:webHidden/>
              </w:rPr>
            </w:r>
            <w:r>
              <w:rPr>
                <w:webHidden/>
              </w:rPr>
              <w:fldChar w:fldCharType="separate"/>
            </w:r>
            <w:r w:rsidR="00414B0A">
              <w:rPr>
                <w:webHidden/>
              </w:rPr>
              <w:t>131</w:t>
            </w:r>
            <w:r>
              <w:rPr>
                <w:webHidden/>
              </w:rPr>
              <w:fldChar w:fldCharType="end"/>
            </w:r>
          </w:hyperlink>
        </w:p>
        <w:p w14:paraId="5E073AC5" w14:textId="056CAD85" w:rsidR="00791F9D" w:rsidRDefault="00791F9D">
          <w:pPr>
            <w:pStyle w:val="21"/>
            <w:rPr>
              <w:rFonts w:asciiTheme="minorHAnsi" w:eastAsiaTheme="minorEastAsia" w:hAnsiTheme="minorHAnsi"/>
              <w:b w:val="0"/>
              <w:bCs w:val="0"/>
              <w:szCs w:val="24"/>
              <w14:ligatures w14:val="standardContextual"/>
            </w:rPr>
          </w:pPr>
          <w:hyperlink w:anchor="_Toc219196944" w:history="1">
            <w:r w:rsidRPr="006A3538">
              <w:rPr>
                <w:rStyle w:val="a7"/>
                <w:rFonts w:hint="eastAsia"/>
              </w:rPr>
              <w:t>汐止區農會信用部辦理公務機關查詢、解繳扣押款及各項服務費收費作業要點</w:t>
            </w:r>
            <w:r>
              <w:rPr>
                <w:webHidden/>
              </w:rPr>
              <w:tab/>
            </w:r>
            <w:r>
              <w:rPr>
                <w:webHidden/>
              </w:rPr>
              <w:fldChar w:fldCharType="begin"/>
            </w:r>
            <w:r>
              <w:rPr>
                <w:webHidden/>
              </w:rPr>
              <w:instrText xml:space="preserve"> PAGEREF _Toc219196944 \h </w:instrText>
            </w:r>
            <w:r>
              <w:rPr>
                <w:webHidden/>
              </w:rPr>
            </w:r>
            <w:r>
              <w:rPr>
                <w:webHidden/>
              </w:rPr>
              <w:fldChar w:fldCharType="separate"/>
            </w:r>
            <w:r w:rsidR="00414B0A">
              <w:rPr>
                <w:webHidden/>
              </w:rPr>
              <w:t>133</w:t>
            </w:r>
            <w:r>
              <w:rPr>
                <w:webHidden/>
              </w:rPr>
              <w:fldChar w:fldCharType="end"/>
            </w:r>
          </w:hyperlink>
        </w:p>
        <w:p w14:paraId="5666736D" w14:textId="60A7BC04" w:rsidR="00791F9D" w:rsidRDefault="00791F9D">
          <w:pPr>
            <w:pStyle w:val="21"/>
            <w:rPr>
              <w:rFonts w:asciiTheme="minorHAnsi" w:eastAsiaTheme="minorEastAsia" w:hAnsiTheme="minorHAnsi"/>
              <w:b w:val="0"/>
              <w:bCs w:val="0"/>
              <w:szCs w:val="24"/>
              <w14:ligatures w14:val="standardContextual"/>
            </w:rPr>
          </w:pPr>
          <w:hyperlink w:anchor="_Toc219196945" w:history="1">
            <w:r w:rsidRPr="006A3538">
              <w:rPr>
                <w:rStyle w:val="a7"/>
                <w:rFonts w:hint="eastAsia"/>
              </w:rPr>
              <w:t>汐止區農會信用部防杜人頭帳戶注意事項</w:t>
            </w:r>
            <w:r>
              <w:rPr>
                <w:webHidden/>
              </w:rPr>
              <w:tab/>
            </w:r>
            <w:r>
              <w:rPr>
                <w:webHidden/>
              </w:rPr>
              <w:fldChar w:fldCharType="begin"/>
            </w:r>
            <w:r>
              <w:rPr>
                <w:webHidden/>
              </w:rPr>
              <w:instrText xml:space="preserve"> PAGEREF _Toc219196945 \h </w:instrText>
            </w:r>
            <w:r>
              <w:rPr>
                <w:webHidden/>
              </w:rPr>
            </w:r>
            <w:r>
              <w:rPr>
                <w:webHidden/>
              </w:rPr>
              <w:fldChar w:fldCharType="separate"/>
            </w:r>
            <w:r w:rsidR="00414B0A">
              <w:rPr>
                <w:webHidden/>
              </w:rPr>
              <w:t>139</w:t>
            </w:r>
            <w:r>
              <w:rPr>
                <w:webHidden/>
              </w:rPr>
              <w:fldChar w:fldCharType="end"/>
            </w:r>
          </w:hyperlink>
        </w:p>
        <w:p w14:paraId="336710F6" w14:textId="709337FA" w:rsidR="00791F9D" w:rsidRDefault="00791F9D">
          <w:pPr>
            <w:pStyle w:val="21"/>
            <w:rPr>
              <w:rFonts w:asciiTheme="minorHAnsi" w:eastAsiaTheme="minorEastAsia" w:hAnsiTheme="minorHAnsi"/>
              <w:b w:val="0"/>
              <w:bCs w:val="0"/>
              <w:szCs w:val="24"/>
              <w14:ligatures w14:val="standardContextual"/>
            </w:rPr>
          </w:pPr>
          <w:hyperlink w:anchor="_Toc219196946" w:history="1">
            <w:r w:rsidRPr="006A3538">
              <w:rPr>
                <w:rStyle w:val="a7"/>
                <w:rFonts w:cstheme="majorBidi" w:hint="eastAsia"/>
              </w:rPr>
              <w:t>汐止區農會信用部辦理活期性存款外出開戶作業要點</w:t>
            </w:r>
            <w:r>
              <w:rPr>
                <w:webHidden/>
              </w:rPr>
              <w:tab/>
            </w:r>
            <w:r>
              <w:rPr>
                <w:webHidden/>
              </w:rPr>
              <w:fldChar w:fldCharType="begin"/>
            </w:r>
            <w:r>
              <w:rPr>
                <w:webHidden/>
              </w:rPr>
              <w:instrText xml:space="preserve"> PAGEREF _Toc219196946 \h </w:instrText>
            </w:r>
            <w:r>
              <w:rPr>
                <w:webHidden/>
              </w:rPr>
            </w:r>
            <w:r>
              <w:rPr>
                <w:webHidden/>
              </w:rPr>
              <w:fldChar w:fldCharType="separate"/>
            </w:r>
            <w:r w:rsidR="00414B0A">
              <w:rPr>
                <w:webHidden/>
              </w:rPr>
              <w:t>142</w:t>
            </w:r>
            <w:r>
              <w:rPr>
                <w:webHidden/>
              </w:rPr>
              <w:fldChar w:fldCharType="end"/>
            </w:r>
          </w:hyperlink>
        </w:p>
        <w:p w14:paraId="14028A95" w14:textId="1574EAFB" w:rsidR="00791F9D" w:rsidRDefault="00791F9D">
          <w:pPr>
            <w:pStyle w:val="21"/>
            <w:rPr>
              <w:rFonts w:asciiTheme="minorHAnsi" w:eastAsiaTheme="minorEastAsia" w:hAnsiTheme="minorHAnsi"/>
              <w:b w:val="0"/>
              <w:bCs w:val="0"/>
              <w:szCs w:val="24"/>
              <w14:ligatures w14:val="standardContextual"/>
            </w:rPr>
          </w:pPr>
          <w:hyperlink w:anchor="_Toc219196947" w:history="1">
            <w:r w:rsidRPr="006A3538">
              <w:rPr>
                <w:rStyle w:val="a7"/>
                <w:rFonts w:cstheme="majorBidi" w:hint="eastAsia"/>
              </w:rPr>
              <w:t>汐止區農會信用部跨會通提存作業程序</w:t>
            </w:r>
            <w:r>
              <w:rPr>
                <w:webHidden/>
              </w:rPr>
              <w:tab/>
            </w:r>
            <w:r>
              <w:rPr>
                <w:webHidden/>
              </w:rPr>
              <w:fldChar w:fldCharType="begin"/>
            </w:r>
            <w:r>
              <w:rPr>
                <w:webHidden/>
              </w:rPr>
              <w:instrText xml:space="preserve"> PAGEREF _Toc219196947 \h </w:instrText>
            </w:r>
            <w:r>
              <w:rPr>
                <w:webHidden/>
              </w:rPr>
            </w:r>
            <w:r>
              <w:rPr>
                <w:webHidden/>
              </w:rPr>
              <w:fldChar w:fldCharType="separate"/>
            </w:r>
            <w:r w:rsidR="00414B0A">
              <w:rPr>
                <w:webHidden/>
              </w:rPr>
              <w:t>143</w:t>
            </w:r>
            <w:r>
              <w:rPr>
                <w:webHidden/>
              </w:rPr>
              <w:fldChar w:fldCharType="end"/>
            </w:r>
          </w:hyperlink>
        </w:p>
        <w:p w14:paraId="408B281B" w14:textId="37D1A16A" w:rsidR="00791F9D" w:rsidRDefault="00791F9D">
          <w:pPr>
            <w:pStyle w:val="21"/>
            <w:rPr>
              <w:rFonts w:asciiTheme="minorHAnsi" w:eastAsiaTheme="minorEastAsia" w:hAnsiTheme="minorHAnsi"/>
              <w:b w:val="0"/>
              <w:bCs w:val="0"/>
              <w:szCs w:val="24"/>
              <w14:ligatures w14:val="standardContextual"/>
            </w:rPr>
          </w:pPr>
          <w:hyperlink w:anchor="_Toc219196948" w:history="1">
            <w:r w:rsidRPr="006A3538">
              <w:rPr>
                <w:rStyle w:val="a7"/>
                <w:rFonts w:cstheme="majorBidi" w:hint="eastAsia"/>
              </w:rPr>
              <w:t>汐止區農會活期性存款郵寄申請結清銷戶辦法</w:t>
            </w:r>
            <w:r>
              <w:rPr>
                <w:webHidden/>
              </w:rPr>
              <w:tab/>
            </w:r>
            <w:r>
              <w:rPr>
                <w:webHidden/>
              </w:rPr>
              <w:fldChar w:fldCharType="begin"/>
            </w:r>
            <w:r>
              <w:rPr>
                <w:webHidden/>
              </w:rPr>
              <w:instrText xml:space="preserve"> PAGEREF _Toc219196948 \h </w:instrText>
            </w:r>
            <w:r>
              <w:rPr>
                <w:webHidden/>
              </w:rPr>
            </w:r>
            <w:r>
              <w:rPr>
                <w:webHidden/>
              </w:rPr>
              <w:fldChar w:fldCharType="separate"/>
            </w:r>
            <w:r w:rsidR="00414B0A">
              <w:rPr>
                <w:webHidden/>
              </w:rPr>
              <w:t>156</w:t>
            </w:r>
            <w:r>
              <w:rPr>
                <w:webHidden/>
              </w:rPr>
              <w:fldChar w:fldCharType="end"/>
            </w:r>
          </w:hyperlink>
        </w:p>
        <w:p w14:paraId="358E7391" w14:textId="6F4B787A" w:rsidR="00791F9D" w:rsidRDefault="00791F9D">
          <w:pPr>
            <w:pStyle w:val="21"/>
            <w:rPr>
              <w:rFonts w:asciiTheme="minorHAnsi" w:eastAsiaTheme="minorEastAsia" w:hAnsiTheme="minorHAnsi"/>
              <w:b w:val="0"/>
              <w:bCs w:val="0"/>
              <w:szCs w:val="24"/>
              <w14:ligatures w14:val="standardContextual"/>
            </w:rPr>
          </w:pPr>
          <w:hyperlink w:anchor="_Toc219196949" w:history="1">
            <w:r w:rsidRPr="006A3538">
              <w:rPr>
                <w:rStyle w:val="a7"/>
                <w:rFonts w:hint="eastAsia"/>
              </w:rPr>
              <w:t>汐止區農會信用部各類存款簡易繼承作業辦法</w:t>
            </w:r>
            <w:r>
              <w:rPr>
                <w:webHidden/>
              </w:rPr>
              <w:tab/>
            </w:r>
            <w:r>
              <w:rPr>
                <w:webHidden/>
              </w:rPr>
              <w:fldChar w:fldCharType="begin"/>
            </w:r>
            <w:r>
              <w:rPr>
                <w:webHidden/>
              </w:rPr>
              <w:instrText xml:space="preserve"> PAGEREF _Toc219196949 \h </w:instrText>
            </w:r>
            <w:r>
              <w:rPr>
                <w:webHidden/>
              </w:rPr>
            </w:r>
            <w:r>
              <w:rPr>
                <w:webHidden/>
              </w:rPr>
              <w:fldChar w:fldCharType="separate"/>
            </w:r>
            <w:r w:rsidR="00414B0A">
              <w:rPr>
                <w:webHidden/>
              </w:rPr>
              <w:t>158</w:t>
            </w:r>
            <w:r>
              <w:rPr>
                <w:webHidden/>
              </w:rPr>
              <w:fldChar w:fldCharType="end"/>
            </w:r>
          </w:hyperlink>
        </w:p>
        <w:p w14:paraId="34F460C3" w14:textId="3797E7D3" w:rsidR="00791F9D" w:rsidRDefault="00791F9D">
          <w:pPr>
            <w:pStyle w:val="21"/>
            <w:rPr>
              <w:rFonts w:asciiTheme="minorHAnsi" w:eastAsiaTheme="minorEastAsia" w:hAnsiTheme="minorHAnsi"/>
              <w:b w:val="0"/>
              <w:bCs w:val="0"/>
              <w:szCs w:val="24"/>
              <w14:ligatures w14:val="standardContextual"/>
            </w:rPr>
          </w:pPr>
          <w:hyperlink w:anchor="_Toc219196950" w:history="1">
            <w:r w:rsidRPr="006A3538">
              <w:rPr>
                <w:rStyle w:val="a7"/>
                <w:rFonts w:cs="Times New Roman" w:hint="eastAsia"/>
              </w:rPr>
              <w:t>汐止區農會信用部辦理</w:t>
            </w:r>
            <w:r w:rsidRPr="006A3538">
              <w:rPr>
                <w:rStyle w:val="a7"/>
                <w:rFonts w:cs="Times New Roman"/>
              </w:rPr>
              <w:t>QR Code</w:t>
            </w:r>
            <w:r w:rsidRPr="006A3538">
              <w:rPr>
                <w:rStyle w:val="a7"/>
                <w:rFonts w:cs="Times New Roman" w:hint="eastAsia"/>
              </w:rPr>
              <w:t>扣款收單業務作業要點</w:t>
            </w:r>
            <w:r>
              <w:rPr>
                <w:webHidden/>
              </w:rPr>
              <w:tab/>
            </w:r>
            <w:r>
              <w:rPr>
                <w:webHidden/>
              </w:rPr>
              <w:fldChar w:fldCharType="begin"/>
            </w:r>
            <w:r>
              <w:rPr>
                <w:webHidden/>
              </w:rPr>
              <w:instrText xml:space="preserve"> PAGEREF _Toc219196950 \h </w:instrText>
            </w:r>
            <w:r>
              <w:rPr>
                <w:webHidden/>
              </w:rPr>
            </w:r>
            <w:r>
              <w:rPr>
                <w:webHidden/>
              </w:rPr>
              <w:fldChar w:fldCharType="separate"/>
            </w:r>
            <w:r w:rsidR="00414B0A">
              <w:rPr>
                <w:webHidden/>
              </w:rPr>
              <w:t>161</w:t>
            </w:r>
            <w:r>
              <w:rPr>
                <w:webHidden/>
              </w:rPr>
              <w:fldChar w:fldCharType="end"/>
            </w:r>
          </w:hyperlink>
        </w:p>
        <w:p w14:paraId="1E30DF93" w14:textId="34D8F922" w:rsidR="00791F9D" w:rsidRDefault="00791F9D">
          <w:pPr>
            <w:pStyle w:val="21"/>
            <w:rPr>
              <w:rFonts w:asciiTheme="minorHAnsi" w:eastAsiaTheme="minorEastAsia" w:hAnsiTheme="minorHAnsi"/>
              <w:b w:val="0"/>
              <w:bCs w:val="0"/>
              <w:szCs w:val="24"/>
              <w14:ligatures w14:val="standardContextual"/>
            </w:rPr>
          </w:pPr>
          <w:hyperlink w:anchor="_Toc219196951" w:history="1">
            <w:r w:rsidRPr="006A3538">
              <w:rPr>
                <w:rStyle w:val="a7"/>
                <w:rFonts w:cstheme="majorBidi" w:hint="eastAsia"/>
                <w:kern w:val="0"/>
              </w:rPr>
              <w:t>汐止區農會信用部約定連結存款帳戶付款服務風險等級評估暨風險管理措施</w:t>
            </w:r>
            <w:r>
              <w:rPr>
                <w:webHidden/>
              </w:rPr>
              <w:tab/>
            </w:r>
            <w:r>
              <w:rPr>
                <w:webHidden/>
              </w:rPr>
              <w:fldChar w:fldCharType="begin"/>
            </w:r>
            <w:r>
              <w:rPr>
                <w:webHidden/>
              </w:rPr>
              <w:instrText xml:space="preserve"> PAGEREF _Toc219196951 \h </w:instrText>
            </w:r>
            <w:r>
              <w:rPr>
                <w:webHidden/>
              </w:rPr>
            </w:r>
            <w:r>
              <w:rPr>
                <w:webHidden/>
              </w:rPr>
              <w:fldChar w:fldCharType="separate"/>
            </w:r>
            <w:r w:rsidR="00414B0A">
              <w:rPr>
                <w:webHidden/>
              </w:rPr>
              <w:t>165</w:t>
            </w:r>
            <w:r>
              <w:rPr>
                <w:webHidden/>
              </w:rPr>
              <w:fldChar w:fldCharType="end"/>
            </w:r>
          </w:hyperlink>
        </w:p>
        <w:p w14:paraId="53FDCFDC" w14:textId="0E5F83DE" w:rsidR="00791F9D" w:rsidRDefault="00791F9D">
          <w:pPr>
            <w:pStyle w:val="21"/>
            <w:rPr>
              <w:rFonts w:asciiTheme="minorHAnsi" w:eastAsiaTheme="minorEastAsia" w:hAnsiTheme="minorHAnsi"/>
              <w:b w:val="0"/>
              <w:bCs w:val="0"/>
              <w:szCs w:val="24"/>
              <w14:ligatures w14:val="standardContextual"/>
            </w:rPr>
          </w:pPr>
          <w:hyperlink w:anchor="_Toc219196952" w:history="1">
            <w:r w:rsidRPr="006A3538">
              <w:rPr>
                <w:rStyle w:val="a7"/>
                <w:rFonts w:hint="eastAsia"/>
              </w:rPr>
              <w:t>汐止區農會保管箱業務管理規則</w:t>
            </w:r>
            <w:r>
              <w:rPr>
                <w:webHidden/>
              </w:rPr>
              <w:tab/>
            </w:r>
            <w:r>
              <w:rPr>
                <w:webHidden/>
              </w:rPr>
              <w:fldChar w:fldCharType="begin"/>
            </w:r>
            <w:r>
              <w:rPr>
                <w:webHidden/>
              </w:rPr>
              <w:instrText xml:space="preserve"> PAGEREF _Toc219196952 \h </w:instrText>
            </w:r>
            <w:r>
              <w:rPr>
                <w:webHidden/>
              </w:rPr>
            </w:r>
            <w:r>
              <w:rPr>
                <w:webHidden/>
              </w:rPr>
              <w:fldChar w:fldCharType="separate"/>
            </w:r>
            <w:r w:rsidR="00414B0A">
              <w:rPr>
                <w:webHidden/>
              </w:rPr>
              <w:t>167</w:t>
            </w:r>
            <w:r>
              <w:rPr>
                <w:webHidden/>
              </w:rPr>
              <w:fldChar w:fldCharType="end"/>
            </w:r>
          </w:hyperlink>
        </w:p>
        <w:p w14:paraId="4B1C135F" w14:textId="55F9566E" w:rsidR="00791F9D" w:rsidRDefault="00791F9D">
          <w:pPr>
            <w:pStyle w:val="21"/>
            <w:rPr>
              <w:rFonts w:asciiTheme="minorHAnsi" w:eastAsiaTheme="minorEastAsia" w:hAnsiTheme="minorHAnsi"/>
              <w:b w:val="0"/>
              <w:bCs w:val="0"/>
              <w:szCs w:val="24"/>
              <w14:ligatures w14:val="standardContextual"/>
            </w:rPr>
          </w:pPr>
          <w:hyperlink w:anchor="_Toc219196953" w:history="1">
            <w:r w:rsidRPr="006A3538">
              <w:rPr>
                <w:rStyle w:val="a7"/>
                <w:rFonts w:cs="Times New Roman" w:hint="eastAsia"/>
                <w:kern w:val="0"/>
              </w:rPr>
              <w:t>汐止區農會信用部「金融機構執行共同申報及盡職審查作業辦法」遵循辦法</w:t>
            </w:r>
            <w:r>
              <w:rPr>
                <w:webHidden/>
              </w:rPr>
              <w:tab/>
            </w:r>
            <w:r>
              <w:rPr>
                <w:webHidden/>
              </w:rPr>
              <w:fldChar w:fldCharType="begin"/>
            </w:r>
            <w:r>
              <w:rPr>
                <w:webHidden/>
              </w:rPr>
              <w:instrText xml:space="preserve"> PAGEREF _Toc219196953 \h </w:instrText>
            </w:r>
            <w:r>
              <w:rPr>
                <w:webHidden/>
              </w:rPr>
            </w:r>
            <w:r>
              <w:rPr>
                <w:webHidden/>
              </w:rPr>
              <w:fldChar w:fldCharType="separate"/>
            </w:r>
            <w:r w:rsidR="00414B0A">
              <w:rPr>
                <w:webHidden/>
              </w:rPr>
              <w:t>173</w:t>
            </w:r>
            <w:r>
              <w:rPr>
                <w:webHidden/>
              </w:rPr>
              <w:fldChar w:fldCharType="end"/>
            </w:r>
          </w:hyperlink>
        </w:p>
        <w:p w14:paraId="0F20054C" w14:textId="108B6767" w:rsidR="00791F9D" w:rsidRDefault="00791F9D">
          <w:pPr>
            <w:pStyle w:val="21"/>
            <w:rPr>
              <w:rFonts w:asciiTheme="minorHAnsi" w:eastAsiaTheme="minorEastAsia" w:hAnsiTheme="minorHAnsi"/>
              <w:b w:val="0"/>
              <w:bCs w:val="0"/>
              <w:szCs w:val="24"/>
              <w14:ligatures w14:val="standardContextual"/>
            </w:rPr>
          </w:pPr>
          <w:hyperlink w:anchor="_Toc219196954" w:history="1">
            <w:r w:rsidRPr="006A3538">
              <w:rPr>
                <w:rStyle w:val="a7"/>
                <w:rFonts w:ascii="Times New Roman" w:hAnsi="Times New Roman" w:cstheme="majorBidi" w:hint="eastAsia"/>
              </w:rPr>
              <w:t>汐止區農會退休員工儲蓄存款辦法</w:t>
            </w:r>
            <w:r>
              <w:rPr>
                <w:webHidden/>
              </w:rPr>
              <w:tab/>
            </w:r>
            <w:r>
              <w:rPr>
                <w:webHidden/>
              </w:rPr>
              <w:fldChar w:fldCharType="begin"/>
            </w:r>
            <w:r>
              <w:rPr>
                <w:webHidden/>
              </w:rPr>
              <w:instrText xml:space="preserve"> PAGEREF _Toc219196954 \h </w:instrText>
            </w:r>
            <w:r>
              <w:rPr>
                <w:webHidden/>
              </w:rPr>
            </w:r>
            <w:r>
              <w:rPr>
                <w:webHidden/>
              </w:rPr>
              <w:fldChar w:fldCharType="separate"/>
            </w:r>
            <w:r w:rsidR="00414B0A">
              <w:rPr>
                <w:webHidden/>
              </w:rPr>
              <w:t>178</w:t>
            </w:r>
            <w:r>
              <w:rPr>
                <w:webHidden/>
              </w:rPr>
              <w:fldChar w:fldCharType="end"/>
            </w:r>
          </w:hyperlink>
        </w:p>
        <w:p w14:paraId="5A77E9A8" w14:textId="63E0F121" w:rsidR="00791F9D" w:rsidRDefault="00791F9D">
          <w:pPr>
            <w:pStyle w:val="21"/>
            <w:rPr>
              <w:rFonts w:asciiTheme="minorHAnsi" w:eastAsiaTheme="minorEastAsia" w:hAnsiTheme="minorHAnsi"/>
              <w:b w:val="0"/>
              <w:bCs w:val="0"/>
              <w:szCs w:val="24"/>
              <w14:ligatures w14:val="standardContextual"/>
            </w:rPr>
          </w:pPr>
          <w:hyperlink w:anchor="_Toc219196955" w:history="1">
            <w:r w:rsidRPr="006A3538">
              <w:rPr>
                <w:rStyle w:val="a7"/>
                <w:rFonts w:hint="eastAsia"/>
              </w:rPr>
              <w:t>汐止區農會信用部公平對待高齡客戶作業要點</w:t>
            </w:r>
            <w:r>
              <w:rPr>
                <w:webHidden/>
              </w:rPr>
              <w:tab/>
            </w:r>
            <w:r>
              <w:rPr>
                <w:webHidden/>
              </w:rPr>
              <w:fldChar w:fldCharType="begin"/>
            </w:r>
            <w:r>
              <w:rPr>
                <w:webHidden/>
              </w:rPr>
              <w:instrText xml:space="preserve"> PAGEREF _Toc219196955 \h </w:instrText>
            </w:r>
            <w:r>
              <w:rPr>
                <w:webHidden/>
              </w:rPr>
            </w:r>
            <w:r>
              <w:rPr>
                <w:webHidden/>
              </w:rPr>
              <w:fldChar w:fldCharType="separate"/>
            </w:r>
            <w:r w:rsidR="00414B0A">
              <w:rPr>
                <w:webHidden/>
              </w:rPr>
              <w:t>179</w:t>
            </w:r>
            <w:r>
              <w:rPr>
                <w:webHidden/>
              </w:rPr>
              <w:fldChar w:fldCharType="end"/>
            </w:r>
          </w:hyperlink>
        </w:p>
        <w:p w14:paraId="454BC2F3" w14:textId="61B9E9E7" w:rsidR="00791F9D" w:rsidRDefault="00791F9D">
          <w:pPr>
            <w:pStyle w:val="11"/>
            <w:rPr>
              <w:rFonts w:asciiTheme="minorHAnsi" w:eastAsiaTheme="minorEastAsia" w:hAnsiTheme="minorHAnsi"/>
              <w:b w:val="0"/>
              <w:kern w:val="2"/>
              <w:szCs w:val="24"/>
              <w14:ligatures w14:val="standardContextual"/>
            </w:rPr>
          </w:pPr>
          <w:hyperlink w:anchor="_Toc219196956" w:history="1">
            <w:r w:rsidRPr="006A3538">
              <w:rPr>
                <w:rStyle w:val="a7"/>
              </w:rPr>
              <w:t>(</w:t>
            </w:r>
            <w:r w:rsidRPr="006A3538">
              <w:rPr>
                <w:rStyle w:val="a7"/>
                <w:rFonts w:hint="eastAsia"/>
              </w:rPr>
              <w:t>四</w:t>
            </w:r>
            <w:r w:rsidRPr="006A3538">
              <w:rPr>
                <w:rStyle w:val="a7"/>
              </w:rPr>
              <w:t>)</w:t>
            </w:r>
            <w:r w:rsidRPr="006A3538">
              <w:rPr>
                <w:rStyle w:val="a7"/>
                <w:rFonts w:hint="eastAsia"/>
              </w:rPr>
              <w:t>電子銀行及語音業務</w:t>
            </w:r>
            <w:r>
              <w:rPr>
                <w:webHidden/>
              </w:rPr>
              <w:tab/>
            </w:r>
            <w:r>
              <w:rPr>
                <w:webHidden/>
              </w:rPr>
              <w:fldChar w:fldCharType="begin"/>
            </w:r>
            <w:r>
              <w:rPr>
                <w:webHidden/>
              </w:rPr>
              <w:instrText xml:space="preserve"> PAGEREF _Toc219196956 \h </w:instrText>
            </w:r>
            <w:r>
              <w:rPr>
                <w:webHidden/>
              </w:rPr>
            </w:r>
            <w:r>
              <w:rPr>
                <w:webHidden/>
              </w:rPr>
              <w:fldChar w:fldCharType="separate"/>
            </w:r>
            <w:r w:rsidR="00414B0A">
              <w:rPr>
                <w:webHidden/>
              </w:rPr>
              <w:t>182</w:t>
            </w:r>
            <w:r>
              <w:rPr>
                <w:webHidden/>
              </w:rPr>
              <w:fldChar w:fldCharType="end"/>
            </w:r>
          </w:hyperlink>
        </w:p>
        <w:p w14:paraId="0682B3DB" w14:textId="5A232F3E" w:rsidR="00791F9D" w:rsidRDefault="00791F9D">
          <w:pPr>
            <w:pStyle w:val="21"/>
            <w:rPr>
              <w:rFonts w:asciiTheme="minorHAnsi" w:eastAsiaTheme="minorEastAsia" w:hAnsiTheme="minorHAnsi"/>
              <w:b w:val="0"/>
              <w:bCs w:val="0"/>
              <w:szCs w:val="24"/>
              <w14:ligatures w14:val="standardContextual"/>
            </w:rPr>
          </w:pPr>
          <w:hyperlink w:anchor="_Toc219196957" w:history="1">
            <w:r w:rsidRPr="006A3538">
              <w:rPr>
                <w:rStyle w:val="a7"/>
                <w:rFonts w:ascii="Times New Roman" w:hAnsi="Times New Roman" w:cstheme="majorBidi" w:hint="eastAsia"/>
              </w:rPr>
              <w:t>汐止區農會電話語音業務作業要點</w:t>
            </w:r>
            <w:r>
              <w:rPr>
                <w:webHidden/>
              </w:rPr>
              <w:tab/>
            </w:r>
            <w:r>
              <w:rPr>
                <w:webHidden/>
              </w:rPr>
              <w:fldChar w:fldCharType="begin"/>
            </w:r>
            <w:r>
              <w:rPr>
                <w:webHidden/>
              </w:rPr>
              <w:instrText xml:space="preserve"> PAGEREF _Toc219196957 \h </w:instrText>
            </w:r>
            <w:r>
              <w:rPr>
                <w:webHidden/>
              </w:rPr>
            </w:r>
            <w:r>
              <w:rPr>
                <w:webHidden/>
              </w:rPr>
              <w:fldChar w:fldCharType="separate"/>
            </w:r>
            <w:r w:rsidR="00414B0A">
              <w:rPr>
                <w:webHidden/>
              </w:rPr>
              <w:t>183</w:t>
            </w:r>
            <w:r>
              <w:rPr>
                <w:webHidden/>
              </w:rPr>
              <w:fldChar w:fldCharType="end"/>
            </w:r>
          </w:hyperlink>
        </w:p>
        <w:p w14:paraId="5F3A8849" w14:textId="0D2C8CD0" w:rsidR="00791F9D" w:rsidRDefault="00791F9D">
          <w:pPr>
            <w:pStyle w:val="21"/>
            <w:rPr>
              <w:rFonts w:asciiTheme="minorHAnsi" w:eastAsiaTheme="minorEastAsia" w:hAnsiTheme="minorHAnsi"/>
              <w:b w:val="0"/>
              <w:bCs w:val="0"/>
              <w:szCs w:val="24"/>
              <w14:ligatures w14:val="standardContextual"/>
            </w:rPr>
          </w:pPr>
          <w:hyperlink w:anchor="_Toc219196958" w:history="1">
            <w:r w:rsidRPr="006A3538">
              <w:rPr>
                <w:rStyle w:val="a7"/>
                <w:rFonts w:hint="eastAsia"/>
              </w:rPr>
              <w:t>汐止區農會信用部網路銀行業務流程及作業要點</w:t>
            </w:r>
            <w:r>
              <w:rPr>
                <w:webHidden/>
              </w:rPr>
              <w:tab/>
            </w:r>
            <w:r>
              <w:rPr>
                <w:webHidden/>
              </w:rPr>
              <w:fldChar w:fldCharType="begin"/>
            </w:r>
            <w:r>
              <w:rPr>
                <w:webHidden/>
              </w:rPr>
              <w:instrText xml:space="preserve"> PAGEREF _Toc219196958 \h </w:instrText>
            </w:r>
            <w:r>
              <w:rPr>
                <w:webHidden/>
              </w:rPr>
            </w:r>
            <w:r>
              <w:rPr>
                <w:webHidden/>
              </w:rPr>
              <w:fldChar w:fldCharType="separate"/>
            </w:r>
            <w:r w:rsidR="00414B0A">
              <w:rPr>
                <w:webHidden/>
              </w:rPr>
              <w:t>185</w:t>
            </w:r>
            <w:r>
              <w:rPr>
                <w:webHidden/>
              </w:rPr>
              <w:fldChar w:fldCharType="end"/>
            </w:r>
          </w:hyperlink>
        </w:p>
        <w:p w14:paraId="638B4D68" w14:textId="2C5FE0F4" w:rsidR="00791F9D" w:rsidRDefault="00791F9D">
          <w:pPr>
            <w:pStyle w:val="21"/>
            <w:rPr>
              <w:rFonts w:asciiTheme="minorHAnsi" w:eastAsiaTheme="minorEastAsia" w:hAnsiTheme="minorHAnsi"/>
              <w:b w:val="0"/>
              <w:bCs w:val="0"/>
              <w:szCs w:val="24"/>
              <w14:ligatures w14:val="standardContextual"/>
            </w:rPr>
          </w:pPr>
          <w:hyperlink w:anchor="_Toc219196959" w:history="1">
            <w:r w:rsidRPr="006A3538">
              <w:rPr>
                <w:rStyle w:val="a7"/>
                <w:rFonts w:hint="eastAsia"/>
              </w:rPr>
              <w:t>汐止區農會信用部電子銀行業務作業要點</w:t>
            </w:r>
            <w:r>
              <w:rPr>
                <w:webHidden/>
              </w:rPr>
              <w:tab/>
            </w:r>
            <w:r>
              <w:rPr>
                <w:webHidden/>
              </w:rPr>
              <w:fldChar w:fldCharType="begin"/>
            </w:r>
            <w:r>
              <w:rPr>
                <w:webHidden/>
              </w:rPr>
              <w:instrText xml:space="preserve"> PAGEREF _Toc219196959 \h </w:instrText>
            </w:r>
            <w:r>
              <w:rPr>
                <w:webHidden/>
              </w:rPr>
            </w:r>
            <w:r>
              <w:rPr>
                <w:webHidden/>
              </w:rPr>
              <w:fldChar w:fldCharType="separate"/>
            </w:r>
            <w:r w:rsidR="00414B0A">
              <w:rPr>
                <w:webHidden/>
              </w:rPr>
              <w:t>191</w:t>
            </w:r>
            <w:r>
              <w:rPr>
                <w:webHidden/>
              </w:rPr>
              <w:fldChar w:fldCharType="end"/>
            </w:r>
          </w:hyperlink>
        </w:p>
        <w:p w14:paraId="72257668" w14:textId="0EBB2D49" w:rsidR="00791F9D" w:rsidRDefault="00791F9D">
          <w:pPr>
            <w:pStyle w:val="11"/>
            <w:rPr>
              <w:rFonts w:asciiTheme="minorHAnsi" w:eastAsiaTheme="minorEastAsia" w:hAnsiTheme="minorHAnsi"/>
              <w:b w:val="0"/>
              <w:kern w:val="2"/>
              <w:szCs w:val="24"/>
              <w14:ligatures w14:val="standardContextual"/>
            </w:rPr>
          </w:pPr>
          <w:hyperlink w:anchor="_Toc219196960" w:history="1">
            <w:r w:rsidRPr="006A3538">
              <w:rPr>
                <w:rStyle w:val="a7"/>
              </w:rPr>
              <w:t>(</w:t>
            </w:r>
            <w:r w:rsidRPr="006A3538">
              <w:rPr>
                <w:rStyle w:val="a7"/>
                <w:rFonts w:hint="eastAsia"/>
              </w:rPr>
              <w:t>五</w:t>
            </w:r>
            <w:r w:rsidRPr="006A3538">
              <w:rPr>
                <w:rStyle w:val="a7"/>
              </w:rPr>
              <w:t>)</w:t>
            </w:r>
            <w:r w:rsidRPr="006A3538">
              <w:rPr>
                <w:rStyle w:val="a7"/>
                <w:rFonts w:hint="eastAsia"/>
              </w:rPr>
              <w:t>出納業務</w:t>
            </w:r>
            <w:r>
              <w:rPr>
                <w:webHidden/>
              </w:rPr>
              <w:tab/>
            </w:r>
            <w:r>
              <w:rPr>
                <w:webHidden/>
              </w:rPr>
              <w:fldChar w:fldCharType="begin"/>
            </w:r>
            <w:r>
              <w:rPr>
                <w:webHidden/>
              </w:rPr>
              <w:instrText xml:space="preserve"> PAGEREF _Toc219196960 \h </w:instrText>
            </w:r>
            <w:r>
              <w:rPr>
                <w:webHidden/>
              </w:rPr>
            </w:r>
            <w:r>
              <w:rPr>
                <w:webHidden/>
              </w:rPr>
              <w:fldChar w:fldCharType="separate"/>
            </w:r>
            <w:r w:rsidR="00414B0A">
              <w:rPr>
                <w:webHidden/>
              </w:rPr>
              <w:t>195</w:t>
            </w:r>
            <w:r>
              <w:rPr>
                <w:webHidden/>
              </w:rPr>
              <w:fldChar w:fldCharType="end"/>
            </w:r>
          </w:hyperlink>
        </w:p>
        <w:p w14:paraId="223C55A4" w14:textId="4BE7F4C1" w:rsidR="00791F9D" w:rsidRDefault="00791F9D">
          <w:pPr>
            <w:pStyle w:val="21"/>
            <w:rPr>
              <w:rFonts w:asciiTheme="minorHAnsi" w:eastAsiaTheme="minorEastAsia" w:hAnsiTheme="minorHAnsi"/>
              <w:b w:val="0"/>
              <w:bCs w:val="0"/>
              <w:szCs w:val="24"/>
              <w14:ligatures w14:val="standardContextual"/>
            </w:rPr>
          </w:pPr>
          <w:hyperlink w:anchor="_Toc219196961" w:history="1">
            <w:r w:rsidRPr="006A3538">
              <w:rPr>
                <w:rStyle w:val="a7"/>
                <w:rFonts w:hint="eastAsia"/>
              </w:rPr>
              <w:t>汐止區農會信用部餘裕資金轉存全國農業金庫以外之其他</w:t>
            </w:r>
            <w:r>
              <w:rPr>
                <w:webHidden/>
              </w:rPr>
              <w:tab/>
            </w:r>
            <w:r>
              <w:rPr>
                <w:webHidden/>
              </w:rPr>
              <w:fldChar w:fldCharType="begin"/>
            </w:r>
            <w:r>
              <w:rPr>
                <w:webHidden/>
              </w:rPr>
              <w:instrText xml:space="preserve"> PAGEREF _Toc219196961 \h </w:instrText>
            </w:r>
            <w:r>
              <w:rPr>
                <w:webHidden/>
              </w:rPr>
            </w:r>
            <w:r>
              <w:rPr>
                <w:webHidden/>
              </w:rPr>
              <w:fldChar w:fldCharType="separate"/>
            </w:r>
            <w:r w:rsidR="00414B0A">
              <w:rPr>
                <w:webHidden/>
              </w:rPr>
              <w:t>196</w:t>
            </w:r>
            <w:r>
              <w:rPr>
                <w:webHidden/>
              </w:rPr>
              <w:fldChar w:fldCharType="end"/>
            </w:r>
          </w:hyperlink>
        </w:p>
        <w:p w14:paraId="7FAE30BE" w14:textId="0F96D60F" w:rsidR="00791F9D" w:rsidRDefault="00791F9D">
          <w:pPr>
            <w:pStyle w:val="21"/>
            <w:rPr>
              <w:rFonts w:asciiTheme="minorHAnsi" w:eastAsiaTheme="minorEastAsia" w:hAnsiTheme="minorHAnsi"/>
              <w:b w:val="0"/>
              <w:bCs w:val="0"/>
              <w:szCs w:val="24"/>
              <w14:ligatures w14:val="standardContextual"/>
            </w:rPr>
          </w:pPr>
          <w:hyperlink w:anchor="_Toc219196962" w:history="1">
            <w:r w:rsidRPr="006A3538">
              <w:rPr>
                <w:rStyle w:val="a7"/>
                <w:rFonts w:ascii="Times New Roman" w:hAnsi="Times New Roman" w:cs="Times New Roman" w:hint="eastAsia"/>
              </w:rPr>
              <w:t>汐止區農會信用部收受其他農會漁會信用部轉存款作業要點</w:t>
            </w:r>
            <w:r>
              <w:rPr>
                <w:webHidden/>
              </w:rPr>
              <w:tab/>
            </w:r>
            <w:r>
              <w:rPr>
                <w:webHidden/>
              </w:rPr>
              <w:fldChar w:fldCharType="begin"/>
            </w:r>
            <w:r>
              <w:rPr>
                <w:webHidden/>
              </w:rPr>
              <w:instrText xml:space="preserve"> PAGEREF _Toc219196962 \h </w:instrText>
            </w:r>
            <w:r>
              <w:rPr>
                <w:webHidden/>
              </w:rPr>
            </w:r>
            <w:r>
              <w:rPr>
                <w:webHidden/>
              </w:rPr>
              <w:fldChar w:fldCharType="separate"/>
            </w:r>
            <w:r w:rsidR="00414B0A">
              <w:rPr>
                <w:webHidden/>
              </w:rPr>
              <w:t>200</w:t>
            </w:r>
            <w:r>
              <w:rPr>
                <w:webHidden/>
              </w:rPr>
              <w:fldChar w:fldCharType="end"/>
            </w:r>
          </w:hyperlink>
        </w:p>
        <w:p w14:paraId="5890E3C1" w14:textId="6C4F363F" w:rsidR="00791F9D" w:rsidRDefault="00791F9D">
          <w:pPr>
            <w:pStyle w:val="21"/>
            <w:rPr>
              <w:rFonts w:asciiTheme="minorHAnsi" w:eastAsiaTheme="minorEastAsia" w:hAnsiTheme="minorHAnsi"/>
              <w:b w:val="0"/>
              <w:bCs w:val="0"/>
              <w:szCs w:val="24"/>
              <w14:ligatures w14:val="standardContextual"/>
            </w:rPr>
          </w:pPr>
          <w:hyperlink w:anchor="_Toc219196963" w:history="1">
            <w:r w:rsidRPr="006A3538">
              <w:rPr>
                <w:rStyle w:val="a7"/>
                <w:rFonts w:cstheme="majorBidi" w:hint="eastAsia"/>
              </w:rPr>
              <w:t>汐止區農會信用部處理偽造變造仿造新臺幣券幣作業要點</w:t>
            </w:r>
            <w:r>
              <w:rPr>
                <w:webHidden/>
              </w:rPr>
              <w:tab/>
            </w:r>
            <w:r>
              <w:rPr>
                <w:webHidden/>
              </w:rPr>
              <w:fldChar w:fldCharType="begin"/>
            </w:r>
            <w:r>
              <w:rPr>
                <w:webHidden/>
              </w:rPr>
              <w:instrText xml:space="preserve"> PAGEREF _Toc219196963 \h </w:instrText>
            </w:r>
            <w:r>
              <w:rPr>
                <w:webHidden/>
              </w:rPr>
            </w:r>
            <w:r>
              <w:rPr>
                <w:webHidden/>
              </w:rPr>
              <w:fldChar w:fldCharType="separate"/>
            </w:r>
            <w:r w:rsidR="00414B0A">
              <w:rPr>
                <w:webHidden/>
              </w:rPr>
              <w:t>204</w:t>
            </w:r>
            <w:r>
              <w:rPr>
                <w:webHidden/>
              </w:rPr>
              <w:fldChar w:fldCharType="end"/>
            </w:r>
          </w:hyperlink>
        </w:p>
        <w:p w14:paraId="497E5155" w14:textId="169C70A4" w:rsidR="00791F9D" w:rsidRDefault="00791F9D">
          <w:pPr>
            <w:pStyle w:val="21"/>
            <w:rPr>
              <w:rFonts w:asciiTheme="minorHAnsi" w:eastAsiaTheme="minorEastAsia" w:hAnsiTheme="minorHAnsi"/>
              <w:b w:val="0"/>
              <w:bCs w:val="0"/>
              <w:szCs w:val="24"/>
              <w14:ligatures w14:val="standardContextual"/>
            </w:rPr>
          </w:pPr>
          <w:hyperlink w:anchor="_Toc219196964" w:history="1">
            <w:r w:rsidRPr="006A3538">
              <w:rPr>
                <w:rStyle w:val="a7"/>
                <w:rFonts w:cs="Arial Unicode MS" w:hint="eastAsia"/>
              </w:rPr>
              <w:t>汐止區農會信用部持有有價證券作業準則</w:t>
            </w:r>
            <w:r>
              <w:rPr>
                <w:webHidden/>
              </w:rPr>
              <w:tab/>
            </w:r>
            <w:r>
              <w:rPr>
                <w:webHidden/>
              </w:rPr>
              <w:fldChar w:fldCharType="begin"/>
            </w:r>
            <w:r>
              <w:rPr>
                <w:webHidden/>
              </w:rPr>
              <w:instrText xml:space="preserve"> PAGEREF _Toc219196964 \h </w:instrText>
            </w:r>
            <w:r>
              <w:rPr>
                <w:webHidden/>
              </w:rPr>
            </w:r>
            <w:r>
              <w:rPr>
                <w:webHidden/>
              </w:rPr>
              <w:fldChar w:fldCharType="separate"/>
            </w:r>
            <w:r w:rsidR="00414B0A">
              <w:rPr>
                <w:webHidden/>
              </w:rPr>
              <w:t>207</w:t>
            </w:r>
            <w:r>
              <w:rPr>
                <w:webHidden/>
              </w:rPr>
              <w:fldChar w:fldCharType="end"/>
            </w:r>
          </w:hyperlink>
        </w:p>
        <w:p w14:paraId="0E030B24" w14:textId="4E7F9314" w:rsidR="00791F9D" w:rsidRDefault="00791F9D">
          <w:pPr>
            <w:pStyle w:val="21"/>
            <w:rPr>
              <w:rFonts w:asciiTheme="minorHAnsi" w:eastAsiaTheme="minorEastAsia" w:hAnsiTheme="minorHAnsi"/>
              <w:b w:val="0"/>
              <w:bCs w:val="0"/>
              <w:szCs w:val="24"/>
              <w14:ligatures w14:val="standardContextual"/>
            </w:rPr>
          </w:pPr>
          <w:hyperlink w:anchor="_Toc219196965" w:history="1">
            <w:r w:rsidRPr="006A3538">
              <w:rPr>
                <w:rStyle w:val="a7"/>
                <w:rFonts w:ascii="Times New Roman" w:hAnsi="Times New Roman" w:cstheme="majorBidi" w:hint="eastAsia"/>
                <w:w w:val="99"/>
              </w:rPr>
              <w:t>汐止區農會信用部存放行庫異常提領解約內部控管作業要點</w:t>
            </w:r>
            <w:r>
              <w:rPr>
                <w:webHidden/>
              </w:rPr>
              <w:tab/>
            </w:r>
            <w:r>
              <w:rPr>
                <w:webHidden/>
              </w:rPr>
              <w:fldChar w:fldCharType="begin"/>
            </w:r>
            <w:r>
              <w:rPr>
                <w:webHidden/>
              </w:rPr>
              <w:instrText xml:space="preserve"> PAGEREF _Toc219196965 \h </w:instrText>
            </w:r>
            <w:r>
              <w:rPr>
                <w:webHidden/>
              </w:rPr>
            </w:r>
            <w:r>
              <w:rPr>
                <w:webHidden/>
              </w:rPr>
              <w:fldChar w:fldCharType="separate"/>
            </w:r>
            <w:r w:rsidR="00414B0A">
              <w:rPr>
                <w:webHidden/>
              </w:rPr>
              <w:t>215</w:t>
            </w:r>
            <w:r>
              <w:rPr>
                <w:webHidden/>
              </w:rPr>
              <w:fldChar w:fldCharType="end"/>
            </w:r>
          </w:hyperlink>
        </w:p>
        <w:p w14:paraId="25CF0EB7" w14:textId="4907B9FD" w:rsidR="00791F9D" w:rsidRDefault="00791F9D">
          <w:pPr>
            <w:pStyle w:val="21"/>
            <w:rPr>
              <w:rFonts w:asciiTheme="minorHAnsi" w:eastAsiaTheme="minorEastAsia" w:hAnsiTheme="minorHAnsi"/>
              <w:b w:val="0"/>
              <w:bCs w:val="0"/>
              <w:szCs w:val="24"/>
              <w14:ligatures w14:val="standardContextual"/>
            </w:rPr>
          </w:pPr>
          <w:hyperlink w:anchor="_Toc219196966" w:history="1">
            <w:r w:rsidRPr="006A3538">
              <w:rPr>
                <w:rStyle w:val="a7"/>
                <w:rFonts w:ascii="Times New Roman" w:hAnsi="Times New Roman" w:cstheme="majorBidi" w:hint="eastAsia"/>
              </w:rPr>
              <w:t>汐止區農會櫃員疏忽短鈔保險理賠暨出納基金專戶補償辦法</w:t>
            </w:r>
            <w:r>
              <w:rPr>
                <w:webHidden/>
              </w:rPr>
              <w:tab/>
            </w:r>
            <w:r>
              <w:rPr>
                <w:webHidden/>
              </w:rPr>
              <w:fldChar w:fldCharType="begin"/>
            </w:r>
            <w:r>
              <w:rPr>
                <w:webHidden/>
              </w:rPr>
              <w:instrText xml:space="preserve"> PAGEREF _Toc219196966 \h </w:instrText>
            </w:r>
            <w:r>
              <w:rPr>
                <w:webHidden/>
              </w:rPr>
            </w:r>
            <w:r>
              <w:rPr>
                <w:webHidden/>
              </w:rPr>
              <w:fldChar w:fldCharType="separate"/>
            </w:r>
            <w:r w:rsidR="00414B0A">
              <w:rPr>
                <w:webHidden/>
              </w:rPr>
              <w:t>218</w:t>
            </w:r>
            <w:r>
              <w:rPr>
                <w:webHidden/>
              </w:rPr>
              <w:fldChar w:fldCharType="end"/>
            </w:r>
          </w:hyperlink>
        </w:p>
        <w:p w14:paraId="13744385" w14:textId="17B3099B" w:rsidR="00791F9D" w:rsidRDefault="00791F9D">
          <w:pPr>
            <w:pStyle w:val="21"/>
            <w:rPr>
              <w:rFonts w:asciiTheme="minorHAnsi" w:eastAsiaTheme="minorEastAsia" w:hAnsiTheme="minorHAnsi"/>
              <w:b w:val="0"/>
              <w:bCs w:val="0"/>
              <w:szCs w:val="24"/>
              <w14:ligatures w14:val="standardContextual"/>
            </w:rPr>
          </w:pPr>
          <w:hyperlink w:anchor="_Toc219196967" w:history="1">
            <w:r w:rsidRPr="006A3538">
              <w:rPr>
                <w:rStyle w:val="a7"/>
                <w:rFonts w:ascii="Times New Roman" w:hAnsi="Times New Roman" w:cstheme="majorBidi" w:hint="eastAsia"/>
              </w:rPr>
              <w:t>汐止區農會信用部委外處理有價證券、支票及文件等運送作業緊急應變計畫</w:t>
            </w:r>
            <w:r>
              <w:rPr>
                <w:webHidden/>
              </w:rPr>
              <w:tab/>
            </w:r>
            <w:r>
              <w:rPr>
                <w:webHidden/>
              </w:rPr>
              <w:fldChar w:fldCharType="begin"/>
            </w:r>
            <w:r>
              <w:rPr>
                <w:webHidden/>
              </w:rPr>
              <w:instrText xml:space="preserve"> PAGEREF _Toc219196967 \h </w:instrText>
            </w:r>
            <w:r>
              <w:rPr>
                <w:webHidden/>
              </w:rPr>
            </w:r>
            <w:r>
              <w:rPr>
                <w:webHidden/>
              </w:rPr>
              <w:fldChar w:fldCharType="separate"/>
            </w:r>
            <w:r w:rsidR="00414B0A">
              <w:rPr>
                <w:webHidden/>
              </w:rPr>
              <w:t>220</w:t>
            </w:r>
            <w:r>
              <w:rPr>
                <w:webHidden/>
              </w:rPr>
              <w:fldChar w:fldCharType="end"/>
            </w:r>
          </w:hyperlink>
        </w:p>
        <w:p w14:paraId="6E4F1244" w14:textId="4D803079" w:rsidR="00791F9D" w:rsidRDefault="00791F9D">
          <w:pPr>
            <w:pStyle w:val="21"/>
            <w:rPr>
              <w:rFonts w:asciiTheme="minorHAnsi" w:eastAsiaTheme="minorEastAsia" w:hAnsiTheme="minorHAnsi"/>
              <w:b w:val="0"/>
              <w:bCs w:val="0"/>
              <w:szCs w:val="24"/>
              <w14:ligatures w14:val="standardContextual"/>
            </w:rPr>
          </w:pPr>
          <w:hyperlink w:anchor="_Toc219196968" w:history="1">
            <w:r w:rsidRPr="006A3538">
              <w:rPr>
                <w:rStyle w:val="a7"/>
                <w:rFonts w:hint="eastAsia"/>
              </w:rPr>
              <w:t>汐止區農會信用部作業委託他人處理內部規範</w:t>
            </w:r>
            <w:r>
              <w:rPr>
                <w:webHidden/>
              </w:rPr>
              <w:tab/>
            </w:r>
            <w:r>
              <w:rPr>
                <w:webHidden/>
              </w:rPr>
              <w:fldChar w:fldCharType="begin"/>
            </w:r>
            <w:r>
              <w:rPr>
                <w:webHidden/>
              </w:rPr>
              <w:instrText xml:space="preserve"> PAGEREF _Toc219196968 \h </w:instrText>
            </w:r>
            <w:r>
              <w:rPr>
                <w:webHidden/>
              </w:rPr>
            </w:r>
            <w:r>
              <w:rPr>
                <w:webHidden/>
              </w:rPr>
              <w:fldChar w:fldCharType="separate"/>
            </w:r>
            <w:r w:rsidR="00414B0A">
              <w:rPr>
                <w:webHidden/>
              </w:rPr>
              <w:t>221</w:t>
            </w:r>
            <w:r>
              <w:rPr>
                <w:webHidden/>
              </w:rPr>
              <w:fldChar w:fldCharType="end"/>
            </w:r>
          </w:hyperlink>
        </w:p>
        <w:p w14:paraId="6A7CA972" w14:textId="5EA7018B" w:rsidR="00791F9D" w:rsidRDefault="00791F9D">
          <w:pPr>
            <w:pStyle w:val="21"/>
            <w:rPr>
              <w:rFonts w:asciiTheme="minorHAnsi" w:eastAsiaTheme="minorEastAsia" w:hAnsiTheme="minorHAnsi"/>
              <w:b w:val="0"/>
              <w:bCs w:val="0"/>
              <w:szCs w:val="24"/>
              <w14:ligatures w14:val="standardContextual"/>
            </w:rPr>
          </w:pPr>
          <w:hyperlink w:anchor="_Toc219196969" w:history="1">
            <w:r w:rsidRPr="006A3538">
              <w:rPr>
                <w:rStyle w:val="a7"/>
                <w:rFonts w:cs="Times New Roman" w:hint="eastAsia"/>
                <w:snapToGrid w:val="0"/>
                <w:spacing w:val="-20"/>
                <w:kern w:val="3"/>
              </w:rPr>
              <w:t>汐止區農會信用部應收債權委外處理緊急應變計畫</w:t>
            </w:r>
            <w:r>
              <w:rPr>
                <w:webHidden/>
              </w:rPr>
              <w:tab/>
            </w:r>
            <w:r>
              <w:rPr>
                <w:webHidden/>
              </w:rPr>
              <w:fldChar w:fldCharType="begin"/>
            </w:r>
            <w:r>
              <w:rPr>
                <w:webHidden/>
              </w:rPr>
              <w:instrText xml:space="preserve"> PAGEREF _Toc219196969 \h </w:instrText>
            </w:r>
            <w:r>
              <w:rPr>
                <w:webHidden/>
              </w:rPr>
            </w:r>
            <w:r>
              <w:rPr>
                <w:webHidden/>
              </w:rPr>
              <w:fldChar w:fldCharType="separate"/>
            </w:r>
            <w:r w:rsidR="00414B0A">
              <w:rPr>
                <w:webHidden/>
              </w:rPr>
              <w:t>229</w:t>
            </w:r>
            <w:r>
              <w:rPr>
                <w:webHidden/>
              </w:rPr>
              <w:fldChar w:fldCharType="end"/>
            </w:r>
          </w:hyperlink>
        </w:p>
        <w:p w14:paraId="4B7D663C" w14:textId="54373AB2" w:rsidR="00791F9D" w:rsidRDefault="00791F9D">
          <w:pPr>
            <w:pStyle w:val="21"/>
            <w:rPr>
              <w:rFonts w:asciiTheme="minorHAnsi" w:eastAsiaTheme="minorEastAsia" w:hAnsiTheme="minorHAnsi"/>
              <w:b w:val="0"/>
              <w:bCs w:val="0"/>
              <w:szCs w:val="24"/>
              <w14:ligatures w14:val="standardContextual"/>
            </w:rPr>
          </w:pPr>
          <w:hyperlink w:anchor="_Toc219196970" w:history="1">
            <w:r w:rsidRPr="006A3538">
              <w:rPr>
                <w:rStyle w:val="a7"/>
                <w:rFonts w:cs="Arial" w:hint="eastAsia"/>
              </w:rPr>
              <w:t>汐止區農會信用部持有外匯存款作業規範</w:t>
            </w:r>
            <w:r>
              <w:rPr>
                <w:webHidden/>
              </w:rPr>
              <w:tab/>
            </w:r>
            <w:r>
              <w:rPr>
                <w:webHidden/>
              </w:rPr>
              <w:fldChar w:fldCharType="begin"/>
            </w:r>
            <w:r>
              <w:rPr>
                <w:webHidden/>
              </w:rPr>
              <w:instrText xml:space="preserve"> PAGEREF _Toc219196970 \h </w:instrText>
            </w:r>
            <w:r>
              <w:rPr>
                <w:webHidden/>
              </w:rPr>
            </w:r>
            <w:r>
              <w:rPr>
                <w:webHidden/>
              </w:rPr>
              <w:fldChar w:fldCharType="separate"/>
            </w:r>
            <w:r w:rsidR="00414B0A">
              <w:rPr>
                <w:webHidden/>
              </w:rPr>
              <w:t>231</w:t>
            </w:r>
            <w:r>
              <w:rPr>
                <w:webHidden/>
              </w:rPr>
              <w:fldChar w:fldCharType="end"/>
            </w:r>
          </w:hyperlink>
        </w:p>
        <w:p w14:paraId="24C7F440" w14:textId="01CABBD3" w:rsidR="00791F9D" w:rsidRDefault="00791F9D">
          <w:pPr>
            <w:pStyle w:val="21"/>
            <w:rPr>
              <w:rFonts w:asciiTheme="minorHAnsi" w:eastAsiaTheme="minorEastAsia" w:hAnsiTheme="minorHAnsi"/>
              <w:b w:val="0"/>
              <w:bCs w:val="0"/>
              <w:szCs w:val="24"/>
              <w14:ligatures w14:val="standardContextual"/>
            </w:rPr>
          </w:pPr>
          <w:hyperlink w:anchor="_Toc219196971" w:history="1">
            <w:r w:rsidRPr="006A3538">
              <w:rPr>
                <w:rStyle w:val="a7"/>
                <w:rFonts w:ascii="Times New Roman" w:hAnsi="Times New Roman" w:cstheme="majorBidi" w:hint="eastAsia"/>
              </w:rPr>
              <w:t>汐止區農會信用部同業往來帳項對帳作業要點</w:t>
            </w:r>
            <w:r>
              <w:rPr>
                <w:webHidden/>
              </w:rPr>
              <w:tab/>
            </w:r>
            <w:r>
              <w:rPr>
                <w:webHidden/>
              </w:rPr>
              <w:fldChar w:fldCharType="begin"/>
            </w:r>
            <w:r>
              <w:rPr>
                <w:webHidden/>
              </w:rPr>
              <w:instrText xml:space="preserve"> PAGEREF _Toc219196971 \h </w:instrText>
            </w:r>
            <w:r>
              <w:rPr>
                <w:webHidden/>
              </w:rPr>
            </w:r>
            <w:r>
              <w:rPr>
                <w:webHidden/>
              </w:rPr>
              <w:fldChar w:fldCharType="separate"/>
            </w:r>
            <w:r w:rsidR="00414B0A">
              <w:rPr>
                <w:webHidden/>
              </w:rPr>
              <w:t>235</w:t>
            </w:r>
            <w:r>
              <w:rPr>
                <w:webHidden/>
              </w:rPr>
              <w:fldChar w:fldCharType="end"/>
            </w:r>
          </w:hyperlink>
        </w:p>
        <w:p w14:paraId="25F1F6AC" w14:textId="26099262" w:rsidR="00791F9D" w:rsidRDefault="00791F9D">
          <w:pPr>
            <w:pStyle w:val="21"/>
            <w:rPr>
              <w:rFonts w:asciiTheme="minorHAnsi" w:eastAsiaTheme="minorEastAsia" w:hAnsiTheme="minorHAnsi"/>
              <w:b w:val="0"/>
              <w:bCs w:val="0"/>
              <w:szCs w:val="24"/>
              <w14:ligatures w14:val="standardContextual"/>
            </w:rPr>
          </w:pPr>
          <w:hyperlink w:anchor="_Toc219196972" w:history="1">
            <w:r w:rsidRPr="006A3538">
              <w:rPr>
                <w:rStyle w:val="a7"/>
                <w:rFonts w:ascii="Times New Roman" w:hAnsi="Times New Roman" w:cstheme="majorBidi" w:hint="eastAsia"/>
              </w:rPr>
              <w:t>汐止區農會存放行庫控管現金存、提規範</w:t>
            </w:r>
            <w:r>
              <w:rPr>
                <w:webHidden/>
              </w:rPr>
              <w:tab/>
            </w:r>
            <w:r>
              <w:rPr>
                <w:webHidden/>
              </w:rPr>
              <w:fldChar w:fldCharType="begin"/>
            </w:r>
            <w:r>
              <w:rPr>
                <w:webHidden/>
              </w:rPr>
              <w:instrText xml:space="preserve"> PAGEREF _Toc219196972 \h </w:instrText>
            </w:r>
            <w:r>
              <w:rPr>
                <w:webHidden/>
              </w:rPr>
            </w:r>
            <w:r>
              <w:rPr>
                <w:webHidden/>
              </w:rPr>
              <w:fldChar w:fldCharType="separate"/>
            </w:r>
            <w:r w:rsidR="00414B0A">
              <w:rPr>
                <w:webHidden/>
              </w:rPr>
              <w:t>246</w:t>
            </w:r>
            <w:r>
              <w:rPr>
                <w:webHidden/>
              </w:rPr>
              <w:fldChar w:fldCharType="end"/>
            </w:r>
          </w:hyperlink>
        </w:p>
        <w:p w14:paraId="4E90D988" w14:textId="62C2D5C3" w:rsidR="00791F9D" w:rsidRDefault="00791F9D">
          <w:pPr>
            <w:pStyle w:val="11"/>
            <w:rPr>
              <w:rFonts w:asciiTheme="minorHAnsi" w:eastAsiaTheme="minorEastAsia" w:hAnsiTheme="minorHAnsi"/>
              <w:b w:val="0"/>
              <w:kern w:val="2"/>
              <w:szCs w:val="24"/>
              <w14:ligatures w14:val="standardContextual"/>
            </w:rPr>
          </w:pPr>
          <w:hyperlink w:anchor="_Toc219196973" w:history="1">
            <w:r w:rsidRPr="006A3538">
              <w:rPr>
                <w:rStyle w:val="a7"/>
              </w:rPr>
              <w:t>(</w:t>
            </w:r>
            <w:r w:rsidRPr="006A3538">
              <w:rPr>
                <w:rStyle w:val="a7"/>
                <w:rFonts w:hint="eastAsia"/>
              </w:rPr>
              <w:t>六</w:t>
            </w:r>
            <w:r w:rsidRPr="006A3538">
              <w:rPr>
                <w:rStyle w:val="a7"/>
              </w:rPr>
              <w:t>)</w:t>
            </w:r>
            <w:r w:rsidRPr="006A3538">
              <w:rPr>
                <w:rStyle w:val="a7"/>
                <w:rFonts w:hint="eastAsia"/>
              </w:rPr>
              <w:t>防制洗錢及打擊資恐作業辦法</w:t>
            </w:r>
            <w:r>
              <w:rPr>
                <w:webHidden/>
              </w:rPr>
              <w:tab/>
            </w:r>
            <w:r>
              <w:rPr>
                <w:webHidden/>
              </w:rPr>
              <w:fldChar w:fldCharType="begin"/>
            </w:r>
            <w:r>
              <w:rPr>
                <w:webHidden/>
              </w:rPr>
              <w:instrText xml:space="preserve"> PAGEREF _Toc219196973 \h </w:instrText>
            </w:r>
            <w:r>
              <w:rPr>
                <w:webHidden/>
              </w:rPr>
            </w:r>
            <w:r>
              <w:rPr>
                <w:webHidden/>
              </w:rPr>
              <w:fldChar w:fldCharType="separate"/>
            </w:r>
            <w:r w:rsidR="00414B0A">
              <w:rPr>
                <w:webHidden/>
              </w:rPr>
              <w:t>247</w:t>
            </w:r>
            <w:r>
              <w:rPr>
                <w:webHidden/>
              </w:rPr>
              <w:fldChar w:fldCharType="end"/>
            </w:r>
          </w:hyperlink>
        </w:p>
        <w:p w14:paraId="25F62753" w14:textId="06A8DCA0" w:rsidR="00791F9D" w:rsidRDefault="00791F9D">
          <w:pPr>
            <w:pStyle w:val="21"/>
            <w:rPr>
              <w:rFonts w:asciiTheme="minorHAnsi" w:eastAsiaTheme="minorEastAsia" w:hAnsiTheme="minorHAnsi"/>
              <w:b w:val="0"/>
              <w:bCs w:val="0"/>
              <w:szCs w:val="24"/>
              <w14:ligatures w14:val="standardContextual"/>
            </w:rPr>
          </w:pPr>
          <w:hyperlink w:anchor="_Toc219196974" w:history="1">
            <w:r w:rsidRPr="006A3538">
              <w:rPr>
                <w:rStyle w:val="a7"/>
                <w:rFonts w:cstheme="majorBidi" w:hint="eastAsia"/>
              </w:rPr>
              <w:t>汐止區農會信用部防制洗錢及打擊資恐注意事項</w:t>
            </w:r>
            <w:r>
              <w:rPr>
                <w:webHidden/>
              </w:rPr>
              <w:tab/>
            </w:r>
            <w:r>
              <w:rPr>
                <w:webHidden/>
              </w:rPr>
              <w:fldChar w:fldCharType="begin"/>
            </w:r>
            <w:r>
              <w:rPr>
                <w:webHidden/>
              </w:rPr>
              <w:instrText xml:space="preserve"> PAGEREF _Toc219196974 \h </w:instrText>
            </w:r>
            <w:r>
              <w:rPr>
                <w:webHidden/>
              </w:rPr>
            </w:r>
            <w:r>
              <w:rPr>
                <w:webHidden/>
              </w:rPr>
              <w:fldChar w:fldCharType="separate"/>
            </w:r>
            <w:r w:rsidR="00414B0A">
              <w:rPr>
                <w:webHidden/>
              </w:rPr>
              <w:t>248</w:t>
            </w:r>
            <w:r>
              <w:rPr>
                <w:webHidden/>
              </w:rPr>
              <w:fldChar w:fldCharType="end"/>
            </w:r>
          </w:hyperlink>
        </w:p>
        <w:p w14:paraId="6F4F6AB9" w14:textId="73F165EC" w:rsidR="00791F9D" w:rsidRDefault="00791F9D">
          <w:pPr>
            <w:pStyle w:val="21"/>
            <w:rPr>
              <w:rFonts w:asciiTheme="minorHAnsi" w:eastAsiaTheme="minorEastAsia" w:hAnsiTheme="minorHAnsi"/>
              <w:b w:val="0"/>
              <w:bCs w:val="0"/>
              <w:szCs w:val="24"/>
              <w14:ligatures w14:val="standardContextual"/>
            </w:rPr>
          </w:pPr>
          <w:hyperlink w:anchor="_Toc219196975" w:history="1">
            <w:r w:rsidRPr="006A3538">
              <w:rPr>
                <w:rStyle w:val="a7"/>
                <w:rFonts w:cstheme="majorBidi" w:hint="eastAsia"/>
              </w:rPr>
              <w:t>農會漁會信用部評估洗錢及資恐風險及訂定相關防制計畫指引</w:t>
            </w:r>
            <w:r>
              <w:rPr>
                <w:webHidden/>
              </w:rPr>
              <w:tab/>
            </w:r>
            <w:r>
              <w:rPr>
                <w:webHidden/>
              </w:rPr>
              <w:fldChar w:fldCharType="begin"/>
            </w:r>
            <w:r>
              <w:rPr>
                <w:webHidden/>
              </w:rPr>
              <w:instrText xml:space="preserve"> PAGEREF _Toc219196975 \h </w:instrText>
            </w:r>
            <w:r>
              <w:rPr>
                <w:webHidden/>
              </w:rPr>
            </w:r>
            <w:r>
              <w:rPr>
                <w:webHidden/>
              </w:rPr>
              <w:fldChar w:fldCharType="separate"/>
            </w:r>
            <w:r w:rsidR="00414B0A">
              <w:rPr>
                <w:webHidden/>
              </w:rPr>
              <w:t>262</w:t>
            </w:r>
            <w:r>
              <w:rPr>
                <w:webHidden/>
              </w:rPr>
              <w:fldChar w:fldCharType="end"/>
            </w:r>
          </w:hyperlink>
        </w:p>
        <w:p w14:paraId="54BE37A9" w14:textId="4384AC20" w:rsidR="00791F9D" w:rsidRDefault="00791F9D">
          <w:pPr>
            <w:pStyle w:val="21"/>
            <w:rPr>
              <w:rFonts w:asciiTheme="minorHAnsi" w:eastAsiaTheme="minorEastAsia" w:hAnsiTheme="minorHAnsi"/>
              <w:b w:val="0"/>
              <w:bCs w:val="0"/>
              <w:szCs w:val="24"/>
              <w14:ligatures w14:val="standardContextual"/>
            </w:rPr>
          </w:pPr>
          <w:hyperlink w:anchor="_Toc219196976" w:history="1">
            <w:r w:rsidRPr="006A3538">
              <w:rPr>
                <w:rStyle w:val="a7"/>
                <w:rFonts w:cs="Times New Roman" w:hint="eastAsia"/>
              </w:rPr>
              <w:t>汐止區農會信用部防制洗錢及打擊資恐作業程序</w:t>
            </w:r>
            <w:r>
              <w:rPr>
                <w:webHidden/>
              </w:rPr>
              <w:tab/>
            </w:r>
            <w:r>
              <w:rPr>
                <w:webHidden/>
              </w:rPr>
              <w:fldChar w:fldCharType="begin"/>
            </w:r>
            <w:r>
              <w:rPr>
                <w:webHidden/>
              </w:rPr>
              <w:instrText xml:space="preserve"> PAGEREF _Toc219196976 \h </w:instrText>
            </w:r>
            <w:r>
              <w:rPr>
                <w:webHidden/>
              </w:rPr>
            </w:r>
            <w:r>
              <w:rPr>
                <w:webHidden/>
              </w:rPr>
              <w:fldChar w:fldCharType="separate"/>
            </w:r>
            <w:r w:rsidR="00414B0A">
              <w:rPr>
                <w:webHidden/>
              </w:rPr>
              <w:t>268</w:t>
            </w:r>
            <w:r>
              <w:rPr>
                <w:webHidden/>
              </w:rPr>
              <w:fldChar w:fldCharType="end"/>
            </w:r>
          </w:hyperlink>
        </w:p>
        <w:p w14:paraId="206A435C" w14:textId="59E77B7F" w:rsidR="00791F9D" w:rsidRDefault="00791F9D">
          <w:pPr>
            <w:pStyle w:val="31"/>
            <w:rPr>
              <w:rFonts w:asciiTheme="minorHAnsi" w:eastAsiaTheme="minorEastAsia" w:hAnsiTheme="minorHAnsi" w:cstheme="minorBidi"/>
              <w:b w:val="0"/>
              <w:bCs w:val="0"/>
              <w:kern w:val="2"/>
              <w:szCs w:val="24"/>
              <w:lang w:val="en-US"/>
              <w14:ligatures w14:val="standardContextual"/>
            </w:rPr>
          </w:pPr>
          <w:hyperlink w:anchor="_Toc219196977" w:history="1">
            <w:r w:rsidRPr="006A3538">
              <w:rPr>
                <w:rStyle w:val="a7"/>
                <w:rFonts w:hint="eastAsia"/>
              </w:rPr>
              <w:t>附表一、客戶洗錢及資恐風險評分表</w:t>
            </w:r>
            <w:r>
              <w:rPr>
                <w:webHidden/>
              </w:rPr>
              <w:tab/>
            </w:r>
            <w:r>
              <w:rPr>
                <w:webHidden/>
              </w:rPr>
              <w:fldChar w:fldCharType="begin"/>
            </w:r>
            <w:r>
              <w:rPr>
                <w:webHidden/>
              </w:rPr>
              <w:instrText xml:space="preserve"> PAGEREF _Toc219196977 \h </w:instrText>
            </w:r>
            <w:r>
              <w:rPr>
                <w:webHidden/>
              </w:rPr>
            </w:r>
            <w:r>
              <w:rPr>
                <w:webHidden/>
              </w:rPr>
              <w:fldChar w:fldCharType="separate"/>
            </w:r>
            <w:r w:rsidR="00414B0A">
              <w:rPr>
                <w:webHidden/>
              </w:rPr>
              <w:t>301</w:t>
            </w:r>
            <w:r>
              <w:rPr>
                <w:webHidden/>
              </w:rPr>
              <w:fldChar w:fldCharType="end"/>
            </w:r>
          </w:hyperlink>
        </w:p>
        <w:p w14:paraId="27A6E8A8" w14:textId="72C4381A" w:rsidR="00791F9D" w:rsidRDefault="00791F9D">
          <w:pPr>
            <w:pStyle w:val="31"/>
            <w:rPr>
              <w:rFonts w:asciiTheme="minorHAnsi" w:eastAsiaTheme="minorEastAsia" w:hAnsiTheme="minorHAnsi" w:cstheme="minorBidi"/>
              <w:b w:val="0"/>
              <w:bCs w:val="0"/>
              <w:kern w:val="2"/>
              <w:szCs w:val="24"/>
              <w:lang w:val="en-US"/>
              <w14:ligatures w14:val="standardContextual"/>
            </w:rPr>
          </w:pPr>
          <w:hyperlink w:anchor="_Toc219196978" w:history="1">
            <w:r w:rsidRPr="006A3538">
              <w:rPr>
                <w:rStyle w:val="a7"/>
                <w:rFonts w:hAnsi="Century Gothic" w:hint="eastAsia"/>
              </w:rPr>
              <w:t>附表二</w:t>
            </w:r>
            <w:r w:rsidRPr="006A3538">
              <w:rPr>
                <w:rStyle w:val="a7"/>
                <w:rFonts w:hint="eastAsia"/>
              </w:rPr>
              <w:t>、可疑交易態樣監控邏輯及參數表</w:t>
            </w:r>
            <w:r>
              <w:rPr>
                <w:webHidden/>
              </w:rPr>
              <w:tab/>
            </w:r>
            <w:r>
              <w:rPr>
                <w:webHidden/>
              </w:rPr>
              <w:fldChar w:fldCharType="begin"/>
            </w:r>
            <w:r>
              <w:rPr>
                <w:webHidden/>
              </w:rPr>
              <w:instrText xml:space="preserve"> PAGEREF _Toc219196978 \h </w:instrText>
            </w:r>
            <w:r>
              <w:rPr>
                <w:webHidden/>
              </w:rPr>
            </w:r>
            <w:r>
              <w:rPr>
                <w:webHidden/>
              </w:rPr>
              <w:fldChar w:fldCharType="separate"/>
            </w:r>
            <w:r w:rsidR="00414B0A">
              <w:rPr>
                <w:webHidden/>
              </w:rPr>
              <w:t>335</w:t>
            </w:r>
            <w:r>
              <w:rPr>
                <w:webHidden/>
              </w:rPr>
              <w:fldChar w:fldCharType="end"/>
            </w:r>
          </w:hyperlink>
        </w:p>
        <w:p w14:paraId="49382C67" w14:textId="31C35118" w:rsidR="00791F9D" w:rsidRDefault="00791F9D">
          <w:pPr>
            <w:pStyle w:val="21"/>
            <w:rPr>
              <w:rFonts w:asciiTheme="minorHAnsi" w:eastAsiaTheme="minorEastAsia" w:hAnsiTheme="minorHAnsi"/>
              <w:b w:val="0"/>
              <w:bCs w:val="0"/>
              <w:szCs w:val="24"/>
              <w14:ligatures w14:val="standardContextual"/>
            </w:rPr>
          </w:pPr>
          <w:hyperlink w:anchor="_Toc219196979" w:history="1">
            <w:r w:rsidRPr="006A3538">
              <w:rPr>
                <w:rStyle w:val="a7"/>
                <w:rFonts w:cstheme="majorBidi" w:hint="eastAsia"/>
              </w:rPr>
              <w:t>汐止區農會信用部防制洗錢及打擊資恐政策</w:t>
            </w:r>
            <w:r>
              <w:rPr>
                <w:webHidden/>
              </w:rPr>
              <w:tab/>
            </w:r>
            <w:r>
              <w:rPr>
                <w:webHidden/>
              </w:rPr>
              <w:fldChar w:fldCharType="begin"/>
            </w:r>
            <w:r>
              <w:rPr>
                <w:webHidden/>
              </w:rPr>
              <w:instrText xml:space="preserve"> PAGEREF _Toc219196979 \h </w:instrText>
            </w:r>
            <w:r>
              <w:rPr>
                <w:webHidden/>
              </w:rPr>
            </w:r>
            <w:r>
              <w:rPr>
                <w:webHidden/>
              </w:rPr>
              <w:fldChar w:fldCharType="separate"/>
            </w:r>
            <w:r w:rsidR="00414B0A">
              <w:rPr>
                <w:webHidden/>
              </w:rPr>
              <w:t>336</w:t>
            </w:r>
            <w:r>
              <w:rPr>
                <w:webHidden/>
              </w:rPr>
              <w:fldChar w:fldCharType="end"/>
            </w:r>
          </w:hyperlink>
        </w:p>
        <w:p w14:paraId="0B0C4E2D" w14:textId="11806D0B" w:rsidR="00791F9D" w:rsidRDefault="00791F9D">
          <w:pPr>
            <w:pStyle w:val="21"/>
            <w:rPr>
              <w:rFonts w:asciiTheme="minorHAnsi" w:eastAsiaTheme="minorEastAsia" w:hAnsiTheme="minorHAnsi"/>
              <w:b w:val="0"/>
              <w:bCs w:val="0"/>
              <w:szCs w:val="24"/>
              <w14:ligatures w14:val="standardContextual"/>
            </w:rPr>
          </w:pPr>
          <w:hyperlink w:anchor="_Toc219196980" w:history="1">
            <w:r w:rsidRPr="006A3538">
              <w:rPr>
                <w:rStyle w:val="a7"/>
                <w:rFonts w:cstheme="majorBidi" w:hint="eastAsia"/>
              </w:rPr>
              <w:t>汐止區農會信用部防制洗錢及打擊資恐計畫</w:t>
            </w:r>
            <w:r>
              <w:rPr>
                <w:webHidden/>
              </w:rPr>
              <w:tab/>
            </w:r>
            <w:r>
              <w:rPr>
                <w:webHidden/>
              </w:rPr>
              <w:fldChar w:fldCharType="begin"/>
            </w:r>
            <w:r>
              <w:rPr>
                <w:webHidden/>
              </w:rPr>
              <w:instrText xml:space="preserve"> PAGEREF _Toc219196980 \h </w:instrText>
            </w:r>
            <w:r>
              <w:rPr>
                <w:webHidden/>
              </w:rPr>
            </w:r>
            <w:r>
              <w:rPr>
                <w:webHidden/>
              </w:rPr>
              <w:fldChar w:fldCharType="separate"/>
            </w:r>
            <w:r w:rsidR="00414B0A">
              <w:rPr>
                <w:webHidden/>
              </w:rPr>
              <w:t>338</w:t>
            </w:r>
            <w:r>
              <w:rPr>
                <w:webHidden/>
              </w:rPr>
              <w:fldChar w:fldCharType="end"/>
            </w:r>
          </w:hyperlink>
        </w:p>
        <w:p w14:paraId="721FD742" w14:textId="73218EE2" w:rsidR="00791F9D" w:rsidRDefault="00791F9D">
          <w:pPr>
            <w:pStyle w:val="21"/>
            <w:rPr>
              <w:rFonts w:asciiTheme="minorHAnsi" w:eastAsiaTheme="minorEastAsia" w:hAnsiTheme="minorHAnsi"/>
              <w:b w:val="0"/>
              <w:bCs w:val="0"/>
              <w:szCs w:val="24"/>
              <w14:ligatures w14:val="standardContextual"/>
            </w:rPr>
          </w:pPr>
          <w:hyperlink w:anchor="_Toc219196981" w:history="1">
            <w:r w:rsidRPr="006A3538">
              <w:rPr>
                <w:rStyle w:val="a7"/>
                <w:rFonts w:cstheme="majorBidi" w:hint="eastAsia"/>
                <w:kern w:val="0"/>
              </w:rPr>
              <w:t>汐止區農會信用部洗錢防制系統使用者安全控管要點</w:t>
            </w:r>
            <w:r>
              <w:rPr>
                <w:webHidden/>
              </w:rPr>
              <w:tab/>
            </w:r>
            <w:r>
              <w:rPr>
                <w:webHidden/>
              </w:rPr>
              <w:fldChar w:fldCharType="begin"/>
            </w:r>
            <w:r>
              <w:rPr>
                <w:webHidden/>
              </w:rPr>
              <w:instrText xml:space="preserve"> PAGEREF _Toc219196981 \h </w:instrText>
            </w:r>
            <w:r>
              <w:rPr>
                <w:webHidden/>
              </w:rPr>
            </w:r>
            <w:r>
              <w:rPr>
                <w:webHidden/>
              </w:rPr>
              <w:fldChar w:fldCharType="separate"/>
            </w:r>
            <w:r w:rsidR="00414B0A">
              <w:rPr>
                <w:webHidden/>
              </w:rPr>
              <w:t>343</w:t>
            </w:r>
            <w:r>
              <w:rPr>
                <w:webHidden/>
              </w:rPr>
              <w:fldChar w:fldCharType="end"/>
            </w:r>
          </w:hyperlink>
        </w:p>
        <w:p w14:paraId="4A91E0AF" w14:textId="0BC63728" w:rsidR="00791F9D" w:rsidRDefault="00791F9D">
          <w:pPr>
            <w:pStyle w:val="11"/>
            <w:rPr>
              <w:rFonts w:asciiTheme="minorHAnsi" w:eastAsiaTheme="minorEastAsia" w:hAnsiTheme="minorHAnsi"/>
              <w:b w:val="0"/>
              <w:kern w:val="2"/>
              <w:szCs w:val="24"/>
              <w14:ligatures w14:val="standardContextual"/>
            </w:rPr>
          </w:pPr>
          <w:hyperlink w:anchor="_Toc219196982" w:history="1">
            <w:r w:rsidRPr="006A3538">
              <w:rPr>
                <w:rStyle w:val="a7"/>
              </w:rPr>
              <w:t>(</w:t>
            </w:r>
            <w:r w:rsidRPr="006A3538">
              <w:rPr>
                <w:rStyle w:val="a7"/>
                <w:rFonts w:hint="eastAsia"/>
              </w:rPr>
              <w:t>七</w:t>
            </w:r>
            <w:r w:rsidRPr="006A3538">
              <w:rPr>
                <w:rStyle w:val="a7"/>
              </w:rPr>
              <w:t>)</w:t>
            </w:r>
            <w:r w:rsidRPr="006A3538">
              <w:rPr>
                <w:rStyle w:val="a7"/>
                <w:rFonts w:hint="eastAsia"/>
              </w:rPr>
              <w:t>保險業務</w:t>
            </w:r>
            <w:r>
              <w:rPr>
                <w:webHidden/>
              </w:rPr>
              <w:tab/>
            </w:r>
            <w:r>
              <w:rPr>
                <w:webHidden/>
              </w:rPr>
              <w:fldChar w:fldCharType="begin"/>
            </w:r>
            <w:r>
              <w:rPr>
                <w:webHidden/>
              </w:rPr>
              <w:instrText xml:space="preserve"> PAGEREF _Toc219196982 \h </w:instrText>
            </w:r>
            <w:r>
              <w:rPr>
                <w:webHidden/>
              </w:rPr>
            </w:r>
            <w:r>
              <w:rPr>
                <w:webHidden/>
              </w:rPr>
              <w:fldChar w:fldCharType="separate"/>
            </w:r>
            <w:r w:rsidR="00414B0A">
              <w:rPr>
                <w:webHidden/>
              </w:rPr>
              <w:t>347</w:t>
            </w:r>
            <w:r>
              <w:rPr>
                <w:webHidden/>
              </w:rPr>
              <w:fldChar w:fldCharType="end"/>
            </w:r>
          </w:hyperlink>
        </w:p>
        <w:p w14:paraId="59656E04" w14:textId="5782803F" w:rsidR="00791F9D" w:rsidRDefault="00791F9D">
          <w:pPr>
            <w:pStyle w:val="21"/>
            <w:rPr>
              <w:rFonts w:asciiTheme="minorHAnsi" w:eastAsiaTheme="minorEastAsia" w:hAnsiTheme="minorHAnsi"/>
              <w:b w:val="0"/>
              <w:bCs w:val="0"/>
              <w:szCs w:val="24"/>
              <w14:ligatures w14:val="standardContextual"/>
            </w:rPr>
          </w:pPr>
          <w:hyperlink w:anchor="_Toc219196983" w:history="1">
            <w:r w:rsidRPr="006A3538">
              <w:rPr>
                <w:rStyle w:val="a7"/>
                <w:rFonts w:ascii="Times New Roman" w:hAnsi="Times New Roman" w:cstheme="majorBidi" w:hint="eastAsia"/>
              </w:rPr>
              <w:t>汐止區農會信用部辦理保險業務作業規範</w:t>
            </w:r>
            <w:r>
              <w:rPr>
                <w:webHidden/>
              </w:rPr>
              <w:tab/>
            </w:r>
            <w:r>
              <w:rPr>
                <w:webHidden/>
              </w:rPr>
              <w:fldChar w:fldCharType="begin"/>
            </w:r>
            <w:r>
              <w:rPr>
                <w:webHidden/>
              </w:rPr>
              <w:instrText xml:space="preserve"> PAGEREF _Toc219196983 \h </w:instrText>
            </w:r>
            <w:r>
              <w:rPr>
                <w:webHidden/>
              </w:rPr>
            </w:r>
            <w:r>
              <w:rPr>
                <w:webHidden/>
              </w:rPr>
              <w:fldChar w:fldCharType="separate"/>
            </w:r>
            <w:r w:rsidR="00414B0A">
              <w:rPr>
                <w:webHidden/>
              </w:rPr>
              <w:t>348</w:t>
            </w:r>
            <w:r>
              <w:rPr>
                <w:webHidden/>
              </w:rPr>
              <w:fldChar w:fldCharType="end"/>
            </w:r>
          </w:hyperlink>
        </w:p>
        <w:p w14:paraId="233A847E" w14:textId="539240EF" w:rsidR="00791F9D" w:rsidRDefault="00791F9D">
          <w:pPr>
            <w:pStyle w:val="21"/>
            <w:rPr>
              <w:rFonts w:asciiTheme="minorHAnsi" w:eastAsiaTheme="minorEastAsia" w:hAnsiTheme="minorHAnsi"/>
              <w:b w:val="0"/>
              <w:bCs w:val="0"/>
              <w:szCs w:val="24"/>
              <w14:ligatures w14:val="standardContextual"/>
            </w:rPr>
          </w:pPr>
          <w:hyperlink w:anchor="_Toc219196984" w:history="1">
            <w:r w:rsidRPr="006A3538">
              <w:rPr>
                <w:rStyle w:val="a7"/>
                <w:rFonts w:ascii="Times New Roman" w:hAnsi="Times New Roman" w:cstheme="majorBidi" w:hint="eastAsia"/>
              </w:rPr>
              <w:t>汐止區農會信用部招攬保險業務人員管理要點</w:t>
            </w:r>
            <w:r>
              <w:rPr>
                <w:webHidden/>
              </w:rPr>
              <w:tab/>
            </w:r>
            <w:r>
              <w:rPr>
                <w:webHidden/>
              </w:rPr>
              <w:fldChar w:fldCharType="begin"/>
            </w:r>
            <w:r>
              <w:rPr>
                <w:webHidden/>
              </w:rPr>
              <w:instrText xml:space="preserve"> PAGEREF _Toc219196984 \h </w:instrText>
            </w:r>
            <w:r>
              <w:rPr>
                <w:webHidden/>
              </w:rPr>
            </w:r>
            <w:r>
              <w:rPr>
                <w:webHidden/>
              </w:rPr>
              <w:fldChar w:fldCharType="separate"/>
            </w:r>
            <w:r w:rsidR="00414B0A">
              <w:rPr>
                <w:webHidden/>
              </w:rPr>
              <w:t>350</w:t>
            </w:r>
            <w:r>
              <w:rPr>
                <w:webHidden/>
              </w:rPr>
              <w:fldChar w:fldCharType="end"/>
            </w:r>
          </w:hyperlink>
        </w:p>
        <w:p w14:paraId="16F9A4FA" w14:textId="0D4C601D" w:rsidR="00791F9D" w:rsidRDefault="00791F9D">
          <w:pPr>
            <w:pStyle w:val="21"/>
            <w:rPr>
              <w:rFonts w:asciiTheme="minorHAnsi" w:eastAsiaTheme="minorEastAsia" w:hAnsiTheme="minorHAnsi"/>
              <w:b w:val="0"/>
              <w:bCs w:val="0"/>
              <w:szCs w:val="24"/>
              <w14:ligatures w14:val="standardContextual"/>
            </w:rPr>
          </w:pPr>
          <w:hyperlink w:anchor="_Toc219196985" w:history="1">
            <w:r w:rsidRPr="006A3538">
              <w:rPr>
                <w:rStyle w:val="a7"/>
                <w:rFonts w:ascii="Times New Roman" w:hAnsi="Times New Roman" w:cstheme="majorBidi" w:hint="eastAsia"/>
              </w:rPr>
              <w:t>汐止區農會信用部招攬保險業務人員辦理保險業務作業要點</w:t>
            </w:r>
            <w:r>
              <w:rPr>
                <w:webHidden/>
              </w:rPr>
              <w:tab/>
            </w:r>
            <w:r>
              <w:rPr>
                <w:webHidden/>
              </w:rPr>
              <w:fldChar w:fldCharType="begin"/>
            </w:r>
            <w:r>
              <w:rPr>
                <w:webHidden/>
              </w:rPr>
              <w:instrText xml:space="preserve"> PAGEREF _Toc219196985 \h </w:instrText>
            </w:r>
            <w:r>
              <w:rPr>
                <w:webHidden/>
              </w:rPr>
            </w:r>
            <w:r>
              <w:rPr>
                <w:webHidden/>
              </w:rPr>
              <w:fldChar w:fldCharType="separate"/>
            </w:r>
            <w:r w:rsidR="00414B0A">
              <w:rPr>
                <w:webHidden/>
              </w:rPr>
              <w:t>352</w:t>
            </w:r>
            <w:r>
              <w:rPr>
                <w:webHidden/>
              </w:rPr>
              <w:fldChar w:fldCharType="end"/>
            </w:r>
          </w:hyperlink>
        </w:p>
        <w:p w14:paraId="023ABE13" w14:textId="6B6DE5CE" w:rsidR="00791F9D" w:rsidRDefault="00791F9D">
          <w:pPr>
            <w:pStyle w:val="21"/>
            <w:rPr>
              <w:rFonts w:asciiTheme="minorHAnsi" w:eastAsiaTheme="minorEastAsia" w:hAnsiTheme="minorHAnsi"/>
              <w:b w:val="0"/>
              <w:bCs w:val="0"/>
              <w:szCs w:val="24"/>
              <w14:ligatures w14:val="standardContextual"/>
            </w:rPr>
          </w:pPr>
          <w:hyperlink w:anchor="_Toc219196986" w:history="1">
            <w:r w:rsidRPr="006A3538">
              <w:rPr>
                <w:rStyle w:val="a7"/>
                <w:rFonts w:ascii="Times New Roman" w:hAnsi="Times New Roman" w:cstheme="majorBidi" w:hint="eastAsia"/>
              </w:rPr>
              <w:t>汐止區農會信用部保險業務保戶申訴處理程序作業要點</w:t>
            </w:r>
            <w:r>
              <w:rPr>
                <w:webHidden/>
              </w:rPr>
              <w:tab/>
            </w:r>
            <w:r>
              <w:rPr>
                <w:webHidden/>
              </w:rPr>
              <w:fldChar w:fldCharType="begin"/>
            </w:r>
            <w:r>
              <w:rPr>
                <w:webHidden/>
              </w:rPr>
              <w:instrText xml:space="preserve"> PAGEREF _Toc219196986 \h </w:instrText>
            </w:r>
            <w:r>
              <w:rPr>
                <w:webHidden/>
              </w:rPr>
            </w:r>
            <w:r>
              <w:rPr>
                <w:webHidden/>
              </w:rPr>
              <w:fldChar w:fldCharType="separate"/>
            </w:r>
            <w:r w:rsidR="00414B0A">
              <w:rPr>
                <w:webHidden/>
              </w:rPr>
              <w:t>355</w:t>
            </w:r>
            <w:r>
              <w:rPr>
                <w:webHidden/>
              </w:rPr>
              <w:fldChar w:fldCharType="end"/>
            </w:r>
          </w:hyperlink>
        </w:p>
        <w:p w14:paraId="6FEB9D3F" w14:textId="229A9BAC" w:rsidR="00F11F15" w:rsidRPr="00FB3F7B" w:rsidRDefault="00D26331" w:rsidP="00FB3F7B">
          <w:r>
            <w:rPr>
              <w:b/>
              <w:bCs/>
              <w:lang w:val="zh-TW"/>
            </w:rPr>
            <w:fldChar w:fldCharType="end"/>
          </w:r>
        </w:p>
      </w:sdtContent>
    </w:sdt>
    <w:p w14:paraId="3CFC693B" w14:textId="77777777" w:rsidR="00FB3F7B" w:rsidRDefault="00FB3F7B" w:rsidP="00F11F15">
      <w:pPr>
        <w:jc w:val="center"/>
        <w:rPr>
          <w:sz w:val="36"/>
          <w:szCs w:val="36"/>
        </w:rPr>
        <w:sectPr w:rsidR="00FB3F7B" w:rsidSect="00B641F0">
          <w:footerReference w:type="default" r:id="rId9"/>
          <w:pgSz w:w="11906" w:h="16838"/>
          <w:pgMar w:top="1134" w:right="1134" w:bottom="1134" w:left="1134" w:header="510" w:footer="454" w:gutter="0"/>
          <w:pgNumType w:chapSep="period"/>
          <w:cols w:space="425"/>
          <w:docGrid w:type="lines" w:linePitch="360"/>
        </w:sectPr>
      </w:pPr>
    </w:p>
    <w:p w14:paraId="3C7F1246" w14:textId="77777777" w:rsidR="004E60F4" w:rsidRDefault="004E60F4" w:rsidP="004E60F4">
      <w:pPr>
        <w:jc w:val="center"/>
        <w:rPr>
          <w:sz w:val="36"/>
          <w:szCs w:val="36"/>
        </w:rPr>
      </w:pPr>
    </w:p>
    <w:p w14:paraId="71ECEC35" w14:textId="77777777" w:rsidR="004E60F4" w:rsidRDefault="004E60F4" w:rsidP="004E60F4">
      <w:pPr>
        <w:jc w:val="center"/>
        <w:rPr>
          <w:sz w:val="36"/>
          <w:szCs w:val="36"/>
        </w:rPr>
      </w:pPr>
    </w:p>
    <w:p w14:paraId="292E92DC" w14:textId="260BD47F" w:rsidR="004E60F4" w:rsidRDefault="00414B0A" w:rsidP="00660CEF">
      <w:pPr>
        <w:jc w:val="center"/>
        <w:rPr>
          <w:sz w:val="36"/>
          <w:szCs w:val="36"/>
        </w:rPr>
      </w:pPr>
      <w:r>
        <w:rPr>
          <w:noProof/>
        </w:rPr>
        <w:pict w14:anchorId="03491734">
          <v:shape id="文字方塊 9" o:spid="_x0000_s2751" type="#_x0000_t202" style="position:absolute;left:0;text-align:left;margin-left:51.2pt;margin-top:21.15pt;width:387.6pt;height:112.8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" strokeweight="4.5pt">
            <v:stroke linestyle="thinThick"/>
            <v:textbox inset="2pt,2pt">
              <w:txbxContent>
                <w:p w14:paraId="255290BD" w14:textId="77777777" w:rsidR="00D266DA" w:rsidRPr="00121E7F" w:rsidRDefault="00D266DA" w:rsidP="004E60F4">
                  <w:pPr>
                    <w:spacing w:beforeLines="50" w:before="180"/>
                    <w:jc w:val="center"/>
                    <w:rPr>
                      <w:rFonts w:ascii="標楷體" w:eastAsia="標楷體" w:hAnsi="標楷體"/>
                      <w:b/>
                      <w:sz w:val="96"/>
                      <w:szCs w:val="112"/>
                    </w:rPr>
                  </w:pPr>
                  <w:r>
                    <w:rPr>
                      <w:rFonts w:ascii="標楷體" w:eastAsia="標楷體" w:hAnsi="標楷體" w:hint="eastAsia"/>
                      <w:b/>
                      <w:sz w:val="96"/>
                      <w:szCs w:val="112"/>
                    </w:rPr>
                    <w:t>信用</w:t>
                  </w:r>
                  <w:r w:rsidRPr="00121E7F">
                    <w:rPr>
                      <w:rFonts w:ascii="標楷體" w:eastAsia="標楷體" w:hAnsi="標楷體" w:hint="eastAsia"/>
                      <w:b/>
                      <w:sz w:val="96"/>
                      <w:szCs w:val="112"/>
                    </w:rPr>
                    <w:t>部業務規章</w:t>
                  </w:r>
                </w:p>
              </w:txbxContent>
            </v:textbox>
          </v:shape>
        </w:pict>
      </w:r>
    </w:p>
    <w:p w14:paraId="7AC4C115" w14:textId="77777777" w:rsidR="004E60F4" w:rsidRDefault="004E60F4" w:rsidP="00660CEF">
      <w:pPr>
        <w:jc w:val="center"/>
        <w:rPr>
          <w:sz w:val="36"/>
          <w:szCs w:val="36"/>
        </w:rPr>
      </w:pPr>
    </w:p>
    <w:p w14:paraId="6930478D" w14:textId="77777777" w:rsidR="004E60F4" w:rsidRDefault="004E60F4" w:rsidP="00660CEF">
      <w:pPr>
        <w:jc w:val="center"/>
        <w:rPr>
          <w:sz w:val="36"/>
          <w:szCs w:val="36"/>
        </w:rPr>
      </w:pPr>
    </w:p>
    <w:p w14:paraId="7C35CF0D" w14:textId="77777777" w:rsidR="004E60F4" w:rsidRDefault="004E60F4" w:rsidP="00660CEF">
      <w:pPr>
        <w:jc w:val="center"/>
        <w:outlineLvl w:val="0"/>
        <w:rPr>
          <w:rFonts w:ascii="標楷體" w:eastAsia="標楷體" w:hAnsi="標楷體"/>
          <w:b/>
          <w:sz w:val="56"/>
          <w:szCs w:val="56"/>
        </w:rPr>
      </w:pPr>
    </w:p>
    <w:p w14:paraId="375515F7" w14:textId="77777777" w:rsidR="004E60F4" w:rsidRDefault="004E60F4" w:rsidP="00660CEF">
      <w:pPr>
        <w:jc w:val="center"/>
        <w:outlineLvl w:val="0"/>
        <w:rPr>
          <w:rFonts w:ascii="標楷體" w:eastAsia="標楷體" w:hAnsi="標楷體"/>
          <w:b/>
          <w:sz w:val="80"/>
          <w:szCs w:val="80"/>
        </w:rPr>
      </w:pPr>
    </w:p>
    <w:p w14:paraId="56388277" w14:textId="3FD1592F" w:rsidR="00D76775" w:rsidRPr="00CF1924" w:rsidRDefault="008C69BA" w:rsidP="00660CEF">
      <w:pPr>
        <w:jc w:val="center"/>
        <w:outlineLvl w:val="0"/>
        <w:rPr>
          <w:rFonts w:ascii="標楷體" w:eastAsia="標楷體" w:hAnsi="標楷體"/>
          <w:b/>
          <w:sz w:val="72"/>
          <w:szCs w:val="64"/>
        </w:rPr>
      </w:pPr>
      <w:bookmarkStart w:id="12" w:name="_Toc219196903"/>
      <w:r w:rsidRPr="00CF1924">
        <w:rPr>
          <w:rFonts w:ascii="標楷體" w:eastAsia="標楷體" w:hAnsi="標楷體" w:hint="eastAsia"/>
          <w:b/>
          <w:sz w:val="72"/>
          <w:szCs w:val="64"/>
        </w:rPr>
        <w:t>(一)</w:t>
      </w:r>
      <w:proofErr w:type="gramStart"/>
      <w:r w:rsidR="0021494D" w:rsidRPr="00CF1924">
        <w:rPr>
          <w:rFonts w:ascii="標楷體" w:eastAsia="標楷體" w:hAnsi="標楷體" w:hint="eastAsia"/>
          <w:b/>
          <w:sz w:val="72"/>
          <w:szCs w:val="64"/>
        </w:rPr>
        <w:t>個</w:t>
      </w:r>
      <w:proofErr w:type="gramEnd"/>
      <w:r w:rsidR="0021494D" w:rsidRPr="00CF1924">
        <w:rPr>
          <w:rFonts w:ascii="標楷體" w:eastAsia="標楷體" w:hAnsi="標楷體" w:hint="eastAsia"/>
          <w:b/>
          <w:sz w:val="72"/>
          <w:szCs w:val="64"/>
        </w:rPr>
        <w:t>資</w:t>
      </w:r>
      <w:r w:rsidR="00442542">
        <w:rPr>
          <w:rFonts w:ascii="標楷體" w:eastAsia="標楷體" w:hAnsi="標楷體" w:hint="eastAsia"/>
          <w:b/>
          <w:sz w:val="72"/>
          <w:szCs w:val="64"/>
        </w:rPr>
        <w:t>及資訊</w:t>
      </w:r>
      <w:r w:rsidR="0021494D" w:rsidRPr="00CF1924">
        <w:rPr>
          <w:rFonts w:ascii="標楷體" w:eastAsia="標楷體" w:hAnsi="標楷體" w:hint="eastAsia"/>
          <w:b/>
          <w:sz w:val="72"/>
          <w:szCs w:val="64"/>
        </w:rPr>
        <w:t>安全管理要點</w:t>
      </w:r>
      <w:bookmarkEnd w:id="12"/>
    </w:p>
    <w:p w14:paraId="50F1F1FC" w14:textId="77777777" w:rsidR="00D76775" w:rsidRDefault="00D76775" w:rsidP="00660CEF">
      <w:pPr>
        <w:jc w:val="center"/>
        <w:rPr>
          <w:rFonts w:ascii="標楷體" w:eastAsia="標楷體" w:hAnsi="標楷體"/>
          <w:b/>
          <w:sz w:val="28"/>
          <w:szCs w:val="28"/>
        </w:rPr>
      </w:pPr>
    </w:p>
    <w:p w14:paraId="6CDD39D2" w14:textId="77777777" w:rsidR="00D76775" w:rsidRDefault="00D76775" w:rsidP="00D76775">
      <w:pPr>
        <w:jc w:val="center"/>
        <w:rPr>
          <w:rFonts w:ascii="標楷體" w:eastAsia="標楷體" w:hAnsi="標楷體"/>
          <w:b/>
          <w:sz w:val="28"/>
          <w:szCs w:val="28"/>
        </w:rPr>
      </w:pPr>
    </w:p>
    <w:p w14:paraId="7E000EFE" w14:textId="77777777" w:rsidR="00D76775" w:rsidRDefault="00D76775" w:rsidP="00D76775">
      <w:pPr>
        <w:jc w:val="center"/>
        <w:rPr>
          <w:rFonts w:ascii="標楷體" w:eastAsia="標楷體" w:hAnsi="標楷體"/>
          <w:b/>
          <w:sz w:val="28"/>
          <w:szCs w:val="28"/>
        </w:rPr>
      </w:pPr>
    </w:p>
    <w:p w14:paraId="634C2114" w14:textId="77777777" w:rsidR="00D76775" w:rsidRDefault="00D76775" w:rsidP="00D76775">
      <w:pPr>
        <w:jc w:val="center"/>
        <w:rPr>
          <w:rFonts w:ascii="標楷體" w:eastAsia="標楷體" w:hAnsi="標楷體"/>
          <w:b/>
          <w:sz w:val="28"/>
          <w:szCs w:val="28"/>
        </w:rPr>
      </w:pPr>
    </w:p>
    <w:p w14:paraId="7A9DF160" w14:textId="77777777" w:rsidR="0021494D" w:rsidRDefault="0021494D" w:rsidP="00FB3F7B">
      <w:pPr>
        <w:jc w:val="center"/>
        <w:rPr>
          <w:rFonts w:ascii="標楷體" w:eastAsia="標楷體" w:hAnsi="標楷體"/>
          <w:b/>
          <w:sz w:val="28"/>
          <w:szCs w:val="28"/>
        </w:rPr>
      </w:pPr>
    </w:p>
    <w:p w14:paraId="1841EC69" w14:textId="77777777" w:rsidR="00CF1924" w:rsidRDefault="00CF1924" w:rsidP="00FB3F7B">
      <w:pPr>
        <w:jc w:val="center"/>
        <w:rPr>
          <w:rFonts w:ascii="標楷體" w:eastAsia="標楷體" w:hAnsi="標楷體"/>
          <w:b/>
          <w:sz w:val="28"/>
          <w:szCs w:val="28"/>
        </w:rPr>
      </w:pPr>
    </w:p>
    <w:p w14:paraId="3417276D" w14:textId="77777777" w:rsidR="00CF1924" w:rsidRDefault="00CF1924" w:rsidP="00FB3F7B">
      <w:pPr>
        <w:jc w:val="center"/>
        <w:rPr>
          <w:rFonts w:ascii="標楷體" w:eastAsia="標楷體" w:hAnsi="標楷體"/>
          <w:b/>
          <w:sz w:val="28"/>
          <w:szCs w:val="28"/>
        </w:rPr>
      </w:pPr>
    </w:p>
    <w:p w14:paraId="77504BAC" w14:textId="77777777" w:rsidR="005E4639" w:rsidRDefault="005E4639" w:rsidP="00FB3F7B">
      <w:pPr>
        <w:jc w:val="center"/>
        <w:rPr>
          <w:rFonts w:ascii="標楷體" w:eastAsia="標楷體" w:hAnsi="標楷體"/>
          <w:b/>
          <w:sz w:val="28"/>
          <w:szCs w:val="28"/>
        </w:rPr>
      </w:pPr>
    </w:p>
    <w:p w14:paraId="5E7405D6" w14:textId="77777777" w:rsidR="00FB3F7B" w:rsidRPr="0021494D" w:rsidRDefault="00FB3F7B" w:rsidP="00FB3F7B">
      <w:pPr>
        <w:jc w:val="center"/>
        <w:rPr>
          <w:rFonts w:ascii="標楷體" w:eastAsia="標楷體" w:hAnsi="標楷體"/>
          <w:b/>
          <w:sz w:val="28"/>
          <w:szCs w:val="28"/>
        </w:rPr>
      </w:pPr>
    </w:p>
    <w:p w14:paraId="2410C26D" w14:textId="77777777" w:rsidR="008A54E3" w:rsidRPr="008A54E3" w:rsidRDefault="00D76775" w:rsidP="003D097C">
      <w:pPr>
        <w:keepNext/>
        <w:numPr>
          <w:ilvl w:val="1"/>
          <w:numId w:val="0"/>
        </w:numPr>
        <w:spacing w:line="720" w:lineRule="auto"/>
        <w:ind w:left="992" w:hanging="567"/>
        <w:jc w:val="center"/>
        <w:outlineLvl w:val="1"/>
        <w:rPr>
          <w:rFonts w:ascii="標楷體" w:eastAsia="標楷體" w:hAnsi="標楷體" w:cstheme="majorBidi"/>
          <w:b/>
          <w:bCs/>
          <w:sz w:val="16"/>
          <w:szCs w:val="16"/>
        </w:rPr>
      </w:pPr>
      <w:bookmarkStart w:id="13" w:name="_Hlk110247246"/>
      <w:bookmarkStart w:id="14" w:name="_Toc219196904"/>
      <w:r w:rsidRPr="00D76775">
        <w:rPr>
          <w:rFonts w:ascii="標楷體" w:eastAsia="標楷體" w:hAnsi="標楷體" w:cstheme="majorBidi" w:hint="eastAsia"/>
          <w:b/>
          <w:bCs/>
          <w:sz w:val="32"/>
          <w:szCs w:val="32"/>
        </w:rPr>
        <w:lastRenderedPageBreak/>
        <w:t>汐止區農會信用部個人資料檔案安全維護管理辦法</w:t>
      </w:r>
      <w:bookmarkEnd w:id="14"/>
    </w:p>
    <w:bookmarkEnd w:id="13"/>
    <w:p w14:paraId="31FFA7B7" w14:textId="31DA7A2D" w:rsidR="00D76775" w:rsidRDefault="00D76775" w:rsidP="00D76775">
      <w:pPr>
        <w:adjustRightInd w:val="0"/>
        <w:snapToGrid w:val="0"/>
        <w:jc w:val="right"/>
        <w:rPr>
          <w:rFonts w:ascii="標楷體" w:eastAsia="標楷體" w:hAnsi="標楷體" w:cs="Times New Roman"/>
          <w:sz w:val="20"/>
          <w:szCs w:val="20"/>
        </w:rPr>
      </w:pPr>
      <w:r w:rsidRPr="00D76775">
        <w:rPr>
          <w:rFonts w:ascii="標楷體" w:eastAsia="標楷體" w:hAnsi="標楷體" w:cs="Times New Roman" w:hint="eastAsia"/>
          <w:sz w:val="20"/>
          <w:szCs w:val="20"/>
        </w:rPr>
        <w:t>106.01.11第17屆第25次理事會訂定</w:t>
      </w:r>
    </w:p>
    <w:p w14:paraId="258DE638" w14:textId="6B2CEA63" w:rsidR="00B459F2" w:rsidRPr="00D76775" w:rsidRDefault="00B459F2" w:rsidP="00D76775">
      <w:pPr>
        <w:adjustRightInd w:val="0"/>
        <w:snapToGrid w:val="0"/>
        <w:jc w:val="right"/>
        <w:rPr>
          <w:rFonts w:ascii="標楷體" w:eastAsia="標楷體" w:hAnsi="標楷體" w:cs="Times New Roman"/>
          <w:sz w:val="20"/>
          <w:szCs w:val="20"/>
        </w:rPr>
      </w:pPr>
      <w:r w:rsidRPr="00602D51">
        <w:rPr>
          <w:rFonts w:ascii="標楷體" w:eastAsia="標楷體" w:hAnsi="標楷體" w:hint="eastAsia"/>
          <w:color w:val="FF0000"/>
          <w:sz w:val="20"/>
          <w:szCs w:val="20"/>
        </w:rPr>
        <w:t>111.07.</w:t>
      </w:r>
      <w:r>
        <w:rPr>
          <w:rFonts w:ascii="標楷體" w:eastAsia="標楷體" w:hAnsi="標楷體" w:hint="eastAsia"/>
          <w:color w:val="FF0000"/>
          <w:sz w:val="20"/>
          <w:szCs w:val="20"/>
        </w:rPr>
        <w:t>29</w:t>
      </w:r>
      <w:r w:rsidRPr="00602D51">
        <w:rPr>
          <w:rFonts w:ascii="標楷體" w:eastAsia="標楷體" w:hAnsi="標楷體" w:hint="eastAsia"/>
          <w:color w:val="FF0000"/>
          <w:sz w:val="20"/>
          <w:szCs w:val="20"/>
        </w:rPr>
        <w:t>第19屆第09次理事會修訂</w:t>
      </w:r>
    </w:p>
    <w:p w14:paraId="3C56EC76" w14:textId="77777777" w:rsidR="00B459F2" w:rsidRPr="00B459F2" w:rsidRDefault="00B459F2" w:rsidP="00B459F2">
      <w:pPr>
        <w:adjustRightInd w:val="0"/>
        <w:snapToGrid w:val="0"/>
        <w:spacing w:beforeLines="50" w:before="180" w:afterLines="50" w:after="180" w:line="440" w:lineRule="atLeast"/>
        <w:ind w:left="1684" w:hangingChars="601" w:hanging="1684"/>
        <w:jc w:val="center"/>
        <w:rPr>
          <w:rFonts w:ascii="標楷體" w:eastAsia="標楷體" w:hAnsi="標楷體" w:cs="Times New Roman"/>
          <w:b/>
          <w:bCs/>
          <w:sz w:val="28"/>
          <w:szCs w:val="28"/>
        </w:rPr>
      </w:pPr>
      <w:r w:rsidRPr="00B459F2">
        <w:rPr>
          <w:rFonts w:ascii="標楷體" w:eastAsia="標楷體" w:hAnsi="標楷體" w:cs="Times New Roman" w:hint="eastAsia"/>
          <w:b/>
          <w:bCs/>
          <w:sz w:val="28"/>
          <w:szCs w:val="28"/>
        </w:rPr>
        <w:t>第一章    總則</w:t>
      </w:r>
    </w:p>
    <w:p w14:paraId="6DBA441B"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第 一 條    本辦法依個人資料保護法(以下簡稱本法)第二十七條第三項規定訂定之。</w:t>
      </w:r>
    </w:p>
    <w:p w14:paraId="1DD3A676" w14:textId="77777777" w:rsidR="00B459F2" w:rsidRPr="00B459F2" w:rsidRDefault="00B459F2" w:rsidP="00B459F2">
      <w:pPr>
        <w:adjustRightInd w:val="0"/>
        <w:snapToGrid w:val="0"/>
        <w:spacing w:beforeLines="50" w:before="180" w:afterLines="50" w:after="180" w:line="440" w:lineRule="atLeast"/>
        <w:ind w:left="1684" w:hangingChars="601" w:hanging="1684"/>
        <w:jc w:val="center"/>
        <w:rPr>
          <w:rFonts w:ascii="標楷體" w:eastAsia="標楷體" w:hAnsi="標楷體" w:cs="Times New Roman"/>
          <w:b/>
          <w:bCs/>
          <w:sz w:val="28"/>
          <w:szCs w:val="28"/>
        </w:rPr>
      </w:pPr>
      <w:r w:rsidRPr="00B459F2">
        <w:rPr>
          <w:rFonts w:ascii="標楷體" w:eastAsia="標楷體" w:hAnsi="標楷體" w:cs="Times New Roman" w:hint="eastAsia"/>
          <w:b/>
          <w:bCs/>
          <w:sz w:val="28"/>
          <w:szCs w:val="28"/>
        </w:rPr>
        <w:t>第二章　  個人資料保護之規劃</w:t>
      </w:r>
    </w:p>
    <w:p w14:paraId="5BA5D103"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第 二 條    </w:t>
      </w:r>
      <w:proofErr w:type="gramStart"/>
      <w:r w:rsidRPr="00B459F2">
        <w:rPr>
          <w:rFonts w:ascii="標楷體" w:eastAsia="標楷體" w:hAnsi="標楷體" w:cs="Times New Roman" w:hint="eastAsia"/>
          <w:szCs w:val="24"/>
        </w:rPr>
        <w:t>信用部應依</w:t>
      </w:r>
      <w:proofErr w:type="gramEnd"/>
      <w:r w:rsidRPr="00B459F2">
        <w:rPr>
          <w:rFonts w:ascii="標楷體" w:eastAsia="標楷體" w:hAnsi="標楷體" w:cs="Times New Roman" w:hint="eastAsia"/>
          <w:szCs w:val="24"/>
        </w:rPr>
        <w:t>其業務規模及特性，衡酌經營資源之合理分配，配置管理之人員及相當資源，以規劃、訂定、修正與執行其個人資料檔案安全維護計畫及業務終止後個人資料處理方法(以下簡稱本計畫及處理方法)。</w:t>
      </w:r>
    </w:p>
    <w:p w14:paraId="03503942"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本計畫及處理方法之內容應包括第三條至第十四條規定之相關機制、程序及措施。</w:t>
      </w:r>
    </w:p>
    <w:p w14:paraId="37B1524C"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本計畫及處理方法之訂定或修正，應經理事會或經其授權之信用部核定。</w:t>
      </w:r>
    </w:p>
    <w:p w14:paraId="28AF05BB" w14:textId="77777777" w:rsidR="00B459F2" w:rsidRPr="00B459F2" w:rsidRDefault="00B459F2" w:rsidP="00B459F2">
      <w:pPr>
        <w:adjustRightInd w:val="0"/>
        <w:snapToGrid w:val="0"/>
        <w:spacing w:beforeLines="30" w:before="108" w:afterLines="20" w:after="72"/>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第 三 條    </w:t>
      </w:r>
      <w:proofErr w:type="gramStart"/>
      <w:r w:rsidRPr="00B459F2">
        <w:rPr>
          <w:rFonts w:ascii="標楷體" w:eastAsia="標楷體" w:hAnsi="標楷體" w:cs="Times New Roman" w:hint="eastAsia"/>
          <w:szCs w:val="24"/>
        </w:rPr>
        <w:t>信用部應依</w:t>
      </w:r>
      <w:proofErr w:type="gramEnd"/>
      <w:r w:rsidRPr="00B459F2">
        <w:rPr>
          <w:rFonts w:ascii="標楷體" w:eastAsia="標楷體" w:hAnsi="標楷體" w:cs="Times New Roman" w:hint="eastAsia"/>
          <w:szCs w:val="24"/>
        </w:rPr>
        <w:t>個人資料保護相關法令，定期查核確認所保有之個人資料現況，界定其納入本計畫及處理方法之範圍。</w:t>
      </w:r>
    </w:p>
    <w:p w14:paraId="5D7B926D"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第 四 條    </w:t>
      </w:r>
      <w:proofErr w:type="gramStart"/>
      <w:r w:rsidRPr="00B459F2">
        <w:rPr>
          <w:rFonts w:ascii="標楷體" w:eastAsia="標楷體" w:hAnsi="標楷體" w:cs="Times New Roman" w:hint="eastAsia"/>
          <w:szCs w:val="24"/>
        </w:rPr>
        <w:t>信用部應依</w:t>
      </w:r>
      <w:proofErr w:type="gramEnd"/>
      <w:r w:rsidRPr="00B459F2">
        <w:rPr>
          <w:rFonts w:ascii="標楷體" w:eastAsia="標楷體" w:hAnsi="標楷體" w:cs="Times New Roman" w:hint="eastAsia"/>
          <w:szCs w:val="24"/>
        </w:rPr>
        <w:t>前條界定之個人資料範圍及其業務涉及個人資料蒐集、處理、利用之流程，評估可能產生之個人資料風險，並根據風險評估之結果，訂定適當之管理機制。</w:t>
      </w:r>
    </w:p>
    <w:p w14:paraId="68AD41FA"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第 五 條    </w:t>
      </w:r>
      <w:proofErr w:type="gramStart"/>
      <w:r w:rsidRPr="00B459F2">
        <w:rPr>
          <w:rFonts w:ascii="標楷體" w:eastAsia="標楷體" w:hAnsi="標楷體" w:cs="Times New Roman" w:hint="eastAsia"/>
          <w:szCs w:val="24"/>
        </w:rPr>
        <w:t>信用部為因應</w:t>
      </w:r>
      <w:proofErr w:type="gramEnd"/>
      <w:r w:rsidRPr="00B459F2">
        <w:rPr>
          <w:rFonts w:ascii="標楷體" w:eastAsia="標楷體" w:hAnsi="標楷體" w:cs="Times New Roman" w:hint="eastAsia"/>
          <w:szCs w:val="24"/>
        </w:rPr>
        <w:t>個人資料之竊取、竄改、毀損、滅失或洩漏等安全事故，應訂定下列應變、通報及預防機制：</w:t>
      </w:r>
    </w:p>
    <w:p w14:paraId="59C9009D" w14:textId="77777777" w:rsidR="00B459F2" w:rsidRPr="00B459F2" w:rsidRDefault="00B459F2" w:rsidP="00B459F2">
      <w:pPr>
        <w:adjustRightInd w:val="0"/>
        <w:snapToGrid w:val="0"/>
        <w:ind w:leftChars="595" w:left="1910" w:rightChars="-15" w:right="-36" w:hangingChars="201" w:hanging="482"/>
        <w:jc w:val="both"/>
        <w:rPr>
          <w:rFonts w:ascii="標楷體" w:eastAsia="標楷體" w:hAnsi="標楷體" w:cs="Times New Roman"/>
          <w:szCs w:val="24"/>
        </w:rPr>
      </w:pPr>
      <w:r w:rsidRPr="00B459F2">
        <w:rPr>
          <w:rFonts w:ascii="標楷體" w:eastAsia="標楷體" w:hAnsi="標楷體" w:cs="Times New Roman" w:hint="eastAsia"/>
          <w:szCs w:val="24"/>
        </w:rPr>
        <w:t>一、事故發生後應採取之應變措施，包括控制當事人損害之方式、查明事故後通知當事人之適當方式及應通知當事人事故事實、所為因應措施及諮詢服務專線等內容。</w:t>
      </w:r>
    </w:p>
    <w:p w14:paraId="0F297D5A"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二、事故發生後應受通報之對象及其通報方式。</w:t>
      </w:r>
    </w:p>
    <w:p w14:paraId="45BA91E7"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三、事故發生後，其矯正預防措施之</w:t>
      </w:r>
      <w:proofErr w:type="gramStart"/>
      <w:r w:rsidRPr="00B459F2">
        <w:rPr>
          <w:rFonts w:ascii="標楷體" w:eastAsia="標楷體" w:hAnsi="標楷體" w:cs="Times New Roman" w:hint="eastAsia"/>
          <w:szCs w:val="24"/>
        </w:rPr>
        <w:t>研</w:t>
      </w:r>
      <w:proofErr w:type="gramEnd"/>
      <w:r w:rsidRPr="00B459F2">
        <w:rPr>
          <w:rFonts w:ascii="標楷體" w:eastAsia="標楷體" w:hAnsi="標楷體" w:cs="Times New Roman" w:hint="eastAsia"/>
          <w:szCs w:val="24"/>
        </w:rPr>
        <w:t>議機制。</w:t>
      </w:r>
    </w:p>
    <w:p w14:paraId="217C2B34" w14:textId="77777777" w:rsidR="00B459F2" w:rsidRPr="00B459F2" w:rsidRDefault="00B459F2" w:rsidP="00B459F2">
      <w:pPr>
        <w:suppressAutoHyphens/>
        <w:autoSpaceDN w:val="0"/>
        <w:snapToGrid w:val="0"/>
        <w:ind w:left="1430" w:right="-36" w:hanging="2"/>
        <w:jc w:val="both"/>
        <w:textAlignment w:val="baseline"/>
        <w:rPr>
          <w:rFonts w:ascii="Times New Roman" w:eastAsia="新細明體" w:hAnsi="Times New Roman" w:cs="Times New Roman"/>
          <w:kern w:val="3"/>
          <w:szCs w:val="24"/>
        </w:rPr>
      </w:pPr>
      <w:proofErr w:type="gramStart"/>
      <w:r w:rsidRPr="00B459F2">
        <w:rPr>
          <w:rFonts w:ascii="標楷體" w:eastAsia="標楷體" w:hAnsi="標楷體" w:cs="Times New Roman"/>
          <w:kern w:val="3"/>
          <w:szCs w:val="24"/>
        </w:rPr>
        <w:t>信用部遇有</w:t>
      </w:r>
      <w:proofErr w:type="gramEnd"/>
      <w:r w:rsidRPr="00B459F2">
        <w:rPr>
          <w:rFonts w:ascii="標楷體" w:eastAsia="標楷體" w:hAnsi="標楷體" w:cs="Times New Roman"/>
          <w:kern w:val="3"/>
          <w:szCs w:val="24"/>
        </w:rPr>
        <w:t>重大個人資料安全事故者，應依</w:t>
      </w:r>
      <w:r w:rsidRPr="00DF12D1">
        <w:rPr>
          <w:rFonts w:ascii="標楷體" w:eastAsia="標楷體" w:hAnsi="標楷體" w:cs="Times New Roman"/>
          <w:color w:val="FF0000"/>
          <w:kern w:val="3"/>
          <w:szCs w:val="24"/>
        </w:rPr>
        <w:t>「農業金融業個人資料檔案安全維護管理辦法」附件「個人資料侵害事故通報與紀錄表」格式於72小時內</w:t>
      </w:r>
      <w:r w:rsidRPr="00B459F2">
        <w:rPr>
          <w:rFonts w:ascii="標楷體" w:eastAsia="標楷體" w:hAnsi="標楷體" w:cs="Times New Roman"/>
          <w:kern w:val="3"/>
          <w:szCs w:val="24"/>
        </w:rPr>
        <w:t>通報行政院農業委員會</w:t>
      </w:r>
      <w:r w:rsidRPr="00DF12D1">
        <w:rPr>
          <w:rFonts w:ascii="標楷體" w:eastAsia="標楷體" w:hAnsi="標楷體" w:cs="Times New Roman"/>
          <w:color w:val="FF0000"/>
          <w:kern w:val="3"/>
          <w:szCs w:val="24"/>
        </w:rPr>
        <w:t>。但於其他法令另有規定時，並應依各該法令規定辦理。依前項第3款</w:t>
      </w:r>
      <w:r w:rsidRPr="00B459F2">
        <w:rPr>
          <w:rFonts w:ascii="標楷體" w:eastAsia="標楷體" w:hAnsi="標楷體" w:cs="Times New Roman"/>
          <w:kern w:val="3"/>
          <w:szCs w:val="24"/>
        </w:rPr>
        <w:t>所</w:t>
      </w:r>
      <w:proofErr w:type="gramStart"/>
      <w:r w:rsidRPr="00B459F2">
        <w:rPr>
          <w:rFonts w:ascii="標楷體" w:eastAsia="標楷體" w:hAnsi="標楷體" w:cs="Times New Roman"/>
          <w:kern w:val="3"/>
          <w:szCs w:val="24"/>
        </w:rPr>
        <w:t>研</w:t>
      </w:r>
      <w:proofErr w:type="gramEnd"/>
      <w:r w:rsidRPr="00B459F2">
        <w:rPr>
          <w:rFonts w:ascii="標楷體" w:eastAsia="標楷體" w:hAnsi="標楷體" w:cs="Times New Roman"/>
          <w:kern w:val="3"/>
          <w:szCs w:val="24"/>
        </w:rPr>
        <w:t>議之矯正預防措施，並應經公正、獨立且取得相關資格之專家，進行整體診斷及檢視。</w:t>
      </w:r>
    </w:p>
    <w:p w14:paraId="33922D07"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前項所稱重大個人資料安全事故，指個人資料遭竊取、竄改、毀損、滅失或洩漏，將危及信用部正常營運或大量當事人權益之情形。</w:t>
      </w:r>
    </w:p>
    <w:p w14:paraId="09D635CB" w14:textId="77777777" w:rsidR="00B459F2" w:rsidRPr="00DF12D1" w:rsidRDefault="00B459F2" w:rsidP="00B459F2">
      <w:pPr>
        <w:suppressAutoHyphens/>
        <w:autoSpaceDN w:val="0"/>
        <w:snapToGrid w:val="0"/>
        <w:spacing w:afterLines="30" w:after="108"/>
        <w:ind w:left="1429" w:right="-34"/>
        <w:jc w:val="both"/>
        <w:textAlignment w:val="baseline"/>
        <w:rPr>
          <w:rFonts w:ascii="標楷體" w:eastAsia="標楷體" w:hAnsi="標楷體" w:cs="Times New Roman"/>
          <w:color w:val="FF0000"/>
          <w:kern w:val="3"/>
          <w:szCs w:val="24"/>
        </w:rPr>
      </w:pPr>
      <w:r w:rsidRPr="00DF12D1">
        <w:rPr>
          <w:rFonts w:ascii="標楷體" w:eastAsia="標楷體" w:hAnsi="標楷體" w:cs="Times New Roman"/>
          <w:color w:val="FF0000"/>
          <w:kern w:val="3"/>
          <w:szCs w:val="24"/>
        </w:rPr>
        <w:t>行政院農業委員會接受</w:t>
      </w:r>
      <w:proofErr w:type="gramStart"/>
      <w:r w:rsidRPr="00DF12D1">
        <w:rPr>
          <w:rFonts w:ascii="標楷體" w:eastAsia="標楷體" w:hAnsi="標楷體" w:cs="Times New Roman"/>
          <w:color w:val="FF0000"/>
          <w:kern w:val="3"/>
          <w:szCs w:val="24"/>
        </w:rPr>
        <w:t>信用部依第二</w:t>
      </w:r>
      <w:proofErr w:type="gramEnd"/>
      <w:r w:rsidRPr="00DF12D1">
        <w:rPr>
          <w:rFonts w:ascii="標楷體" w:eastAsia="標楷體" w:hAnsi="標楷體" w:cs="Times New Roman"/>
          <w:color w:val="FF0000"/>
          <w:kern w:val="3"/>
          <w:szCs w:val="24"/>
        </w:rPr>
        <w:t>項通報後，得依本法第二十二條至第二十五條規定，為適當之監督管理措施。</w:t>
      </w:r>
    </w:p>
    <w:p w14:paraId="79DA74D3"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第 六 條    </w:t>
      </w:r>
      <w:proofErr w:type="gramStart"/>
      <w:r w:rsidRPr="00B459F2">
        <w:rPr>
          <w:rFonts w:ascii="標楷體" w:eastAsia="標楷體" w:hAnsi="標楷體" w:cs="Times New Roman" w:hint="eastAsia"/>
          <w:szCs w:val="24"/>
        </w:rPr>
        <w:t>信用部應定期</w:t>
      </w:r>
      <w:proofErr w:type="gramEnd"/>
      <w:r w:rsidRPr="00B459F2">
        <w:rPr>
          <w:rFonts w:ascii="標楷體" w:eastAsia="標楷體" w:hAnsi="標楷體" w:cs="Times New Roman" w:hint="eastAsia"/>
          <w:szCs w:val="24"/>
        </w:rPr>
        <w:t>對所屬人員，施以個人資料保護認知宣導與教育訓練，使其明瞭相關法令之要求、所屬人員之責任範圍及各種個人資料保護事項之機制、程序及措施。</w:t>
      </w:r>
    </w:p>
    <w:p w14:paraId="4CC0B8D0" w14:textId="77777777" w:rsidR="00B459F2" w:rsidRDefault="00B459F2" w:rsidP="00B459F2">
      <w:pPr>
        <w:adjustRightInd w:val="0"/>
        <w:snapToGrid w:val="0"/>
        <w:spacing w:beforeLines="50" w:before="180" w:afterLines="50" w:after="180" w:line="440" w:lineRule="atLeast"/>
        <w:ind w:left="1683" w:hangingChars="601" w:hanging="1683"/>
        <w:jc w:val="center"/>
        <w:rPr>
          <w:rFonts w:ascii="標楷體" w:eastAsia="標楷體" w:hAnsi="標楷體" w:cs="Times New Roman"/>
          <w:sz w:val="28"/>
          <w:szCs w:val="28"/>
        </w:rPr>
      </w:pPr>
    </w:p>
    <w:p w14:paraId="4A5D1169" w14:textId="77777777" w:rsidR="008C4411" w:rsidRPr="00B459F2" w:rsidRDefault="008C4411" w:rsidP="00B459F2">
      <w:pPr>
        <w:adjustRightInd w:val="0"/>
        <w:snapToGrid w:val="0"/>
        <w:spacing w:beforeLines="50" w:before="180" w:afterLines="50" w:after="180" w:line="440" w:lineRule="atLeast"/>
        <w:ind w:left="1683" w:hangingChars="601" w:hanging="1683"/>
        <w:jc w:val="center"/>
        <w:rPr>
          <w:rFonts w:ascii="標楷體" w:eastAsia="標楷體" w:hAnsi="標楷體" w:cs="Times New Roman"/>
          <w:sz w:val="28"/>
          <w:szCs w:val="28"/>
        </w:rPr>
      </w:pPr>
    </w:p>
    <w:p w14:paraId="187EEEA3" w14:textId="77777777" w:rsidR="00B459F2" w:rsidRPr="00B459F2" w:rsidRDefault="00B459F2" w:rsidP="00B459F2">
      <w:pPr>
        <w:adjustRightInd w:val="0"/>
        <w:snapToGrid w:val="0"/>
        <w:spacing w:beforeLines="50" w:before="180" w:afterLines="50" w:after="180" w:line="440" w:lineRule="atLeast"/>
        <w:ind w:left="1684" w:hangingChars="601" w:hanging="1684"/>
        <w:jc w:val="center"/>
        <w:rPr>
          <w:rFonts w:ascii="標楷體" w:eastAsia="標楷體" w:hAnsi="標楷體" w:cs="Times New Roman"/>
          <w:b/>
          <w:bCs/>
          <w:sz w:val="28"/>
          <w:szCs w:val="28"/>
        </w:rPr>
      </w:pPr>
      <w:r w:rsidRPr="00B459F2">
        <w:rPr>
          <w:rFonts w:ascii="標楷體" w:eastAsia="標楷體" w:hAnsi="標楷體" w:cs="Times New Roman" w:hint="eastAsia"/>
          <w:b/>
          <w:bCs/>
          <w:sz w:val="28"/>
          <w:szCs w:val="28"/>
        </w:rPr>
        <w:lastRenderedPageBreak/>
        <w:t>第三章　  個人資料之管理程序及措施</w:t>
      </w:r>
    </w:p>
    <w:p w14:paraId="5895AC58"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第 七 條    </w:t>
      </w:r>
      <w:proofErr w:type="gramStart"/>
      <w:r w:rsidRPr="00B459F2">
        <w:rPr>
          <w:rFonts w:ascii="標楷體" w:eastAsia="標楷體" w:hAnsi="標楷體" w:cs="Times New Roman" w:hint="eastAsia"/>
          <w:szCs w:val="24"/>
        </w:rPr>
        <w:t>信用部應就</w:t>
      </w:r>
      <w:proofErr w:type="gramEnd"/>
      <w:r w:rsidRPr="00B459F2">
        <w:rPr>
          <w:rFonts w:ascii="標楷體" w:eastAsia="標楷體" w:hAnsi="標楷體" w:cs="Times New Roman" w:hint="eastAsia"/>
          <w:szCs w:val="24"/>
        </w:rPr>
        <w:t>下列事項，訂定個人資料之管理程序：</w:t>
      </w:r>
    </w:p>
    <w:p w14:paraId="0101909A" w14:textId="77777777" w:rsidR="00B459F2" w:rsidRPr="00B459F2" w:rsidRDefault="00B459F2" w:rsidP="00B459F2">
      <w:pPr>
        <w:adjustRightInd w:val="0"/>
        <w:snapToGrid w:val="0"/>
        <w:spacing w:afterLines="20" w:after="72"/>
        <w:ind w:leftChars="595" w:left="1910" w:rightChars="-15" w:right="-36" w:hangingChars="201" w:hanging="482"/>
        <w:jc w:val="both"/>
        <w:rPr>
          <w:rFonts w:ascii="標楷體" w:eastAsia="標楷體" w:hAnsi="標楷體" w:cs="Times New Roman"/>
          <w:szCs w:val="24"/>
        </w:rPr>
      </w:pPr>
      <w:r w:rsidRPr="00B459F2">
        <w:rPr>
          <w:rFonts w:ascii="標楷體" w:eastAsia="標楷體" w:hAnsi="標楷體" w:cs="Times New Roman" w:hint="eastAsia"/>
          <w:szCs w:val="24"/>
        </w:rPr>
        <w:t>一、蒐集、處理或利用之個人資料包含本法第六條所定特種個人資料者，檢視其特定目的及是否符合相關法令之要件</w:t>
      </w:r>
      <w:r w:rsidRPr="00DF12D1">
        <w:rPr>
          <w:rFonts w:ascii="標楷體" w:eastAsia="標楷體" w:hAnsi="標楷體" w:cs="Times New Roman" w:hint="eastAsia"/>
          <w:color w:val="FF0000"/>
          <w:szCs w:val="24"/>
        </w:rPr>
        <w:t>；其經當事人書面同意者，並應符合本法第6條第2項</w:t>
      </w:r>
      <w:proofErr w:type="gramStart"/>
      <w:r w:rsidRPr="00DF12D1">
        <w:rPr>
          <w:rFonts w:ascii="標楷體" w:eastAsia="標楷體" w:hAnsi="標楷體" w:cs="Times New Roman" w:hint="eastAsia"/>
          <w:color w:val="FF0000"/>
          <w:szCs w:val="24"/>
        </w:rPr>
        <w:t>準</w:t>
      </w:r>
      <w:proofErr w:type="gramEnd"/>
      <w:r w:rsidRPr="00DF12D1">
        <w:rPr>
          <w:rFonts w:ascii="標楷體" w:eastAsia="標楷體" w:hAnsi="標楷體" w:cs="Times New Roman" w:hint="eastAsia"/>
          <w:color w:val="FF0000"/>
          <w:szCs w:val="24"/>
        </w:rPr>
        <w:t>用第7條第1項、第2項及第4項規定</w:t>
      </w:r>
      <w:r w:rsidRPr="00B459F2">
        <w:rPr>
          <w:rFonts w:ascii="標楷體" w:eastAsia="標楷體" w:hAnsi="標楷體" w:cs="Times New Roman" w:hint="eastAsia"/>
          <w:szCs w:val="24"/>
        </w:rPr>
        <w:t>。</w:t>
      </w:r>
    </w:p>
    <w:p w14:paraId="34151540" w14:textId="77777777" w:rsidR="00B459F2" w:rsidRPr="00B459F2" w:rsidRDefault="00B459F2" w:rsidP="00B459F2">
      <w:pPr>
        <w:adjustRightInd w:val="0"/>
        <w:snapToGrid w:val="0"/>
        <w:spacing w:afterLines="20" w:after="72"/>
        <w:ind w:leftChars="595" w:left="1910" w:rightChars="-15" w:right="-36" w:hangingChars="201" w:hanging="482"/>
        <w:jc w:val="both"/>
        <w:rPr>
          <w:rFonts w:ascii="標楷體" w:eastAsia="標楷體" w:hAnsi="標楷體" w:cs="Times New Roman"/>
          <w:szCs w:val="24"/>
        </w:rPr>
      </w:pPr>
      <w:r w:rsidRPr="00B459F2">
        <w:rPr>
          <w:rFonts w:ascii="標楷體" w:eastAsia="標楷體" w:hAnsi="標楷體" w:cs="Times New Roman" w:hint="eastAsia"/>
          <w:szCs w:val="24"/>
        </w:rPr>
        <w:t>二、檢視個人資料之蒐集、處理，是否符合免為告知之事由，及告知之內容、方式是否合法妥適。</w:t>
      </w:r>
    </w:p>
    <w:p w14:paraId="27DCFFA9" w14:textId="77777777" w:rsidR="00B459F2" w:rsidRPr="00B459F2" w:rsidRDefault="00B459F2" w:rsidP="00B459F2">
      <w:pPr>
        <w:adjustRightInd w:val="0"/>
        <w:snapToGrid w:val="0"/>
        <w:spacing w:afterLines="20" w:after="72"/>
        <w:ind w:leftChars="595" w:left="1910" w:rightChars="-15" w:right="-36" w:hangingChars="201" w:hanging="482"/>
        <w:jc w:val="both"/>
        <w:rPr>
          <w:rFonts w:ascii="標楷體" w:eastAsia="標楷體" w:hAnsi="標楷體" w:cs="Times New Roman"/>
          <w:szCs w:val="24"/>
        </w:rPr>
      </w:pPr>
      <w:r w:rsidRPr="00B459F2">
        <w:rPr>
          <w:rFonts w:ascii="標楷體" w:eastAsia="標楷體" w:hAnsi="標楷體" w:cs="Times New Roman" w:hint="eastAsia"/>
          <w:szCs w:val="24"/>
        </w:rPr>
        <w:t>三、檢視</w:t>
      </w:r>
      <w:r w:rsidRPr="00DF12D1">
        <w:rPr>
          <w:rFonts w:ascii="標楷體" w:eastAsia="標楷體" w:hAnsi="標楷體" w:cs="Times New Roman" w:hint="eastAsia"/>
          <w:color w:val="FF0000"/>
          <w:szCs w:val="24"/>
        </w:rPr>
        <w:t>一般</w:t>
      </w:r>
      <w:r w:rsidRPr="00B459F2">
        <w:rPr>
          <w:rFonts w:ascii="標楷體" w:eastAsia="標楷體" w:hAnsi="標楷體" w:cs="Times New Roman" w:hint="eastAsia"/>
          <w:szCs w:val="24"/>
        </w:rPr>
        <w:t>個人資料之蒐集、處理，是否符合本法第十九條規定，具有特定目的及法定情形；其經當事人同意者，並應確保符合本法第七條規定。</w:t>
      </w:r>
    </w:p>
    <w:p w14:paraId="6448B957" w14:textId="77777777" w:rsidR="00B459F2" w:rsidRPr="00B459F2" w:rsidRDefault="00B459F2" w:rsidP="00B459F2">
      <w:pPr>
        <w:adjustRightInd w:val="0"/>
        <w:snapToGrid w:val="0"/>
        <w:spacing w:afterLines="20" w:after="72"/>
        <w:ind w:leftChars="595" w:left="1910" w:rightChars="-15" w:right="-36" w:hangingChars="201" w:hanging="482"/>
        <w:jc w:val="both"/>
        <w:rPr>
          <w:rFonts w:ascii="標楷體" w:eastAsia="標楷體" w:hAnsi="標楷體" w:cs="Times New Roman"/>
          <w:szCs w:val="24"/>
        </w:rPr>
      </w:pPr>
      <w:r w:rsidRPr="00B459F2">
        <w:rPr>
          <w:rFonts w:ascii="標楷體" w:eastAsia="標楷體" w:hAnsi="標楷體" w:cs="Times New Roman" w:hint="eastAsia"/>
          <w:szCs w:val="24"/>
        </w:rPr>
        <w:t>四、檢視</w:t>
      </w:r>
      <w:r w:rsidRPr="00DF12D1">
        <w:rPr>
          <w:rFonts w:ascii="標楷體" w:eastAsia="標楷體" w:hAnsi="標楷體" w:cs="Times New Roman" w:hint="eastAsia"/>
          <w:color w:val="FF0000"/>
          <w:szCs w:val="24"/>
        </w:rPr>
        <w:t>一般</w:t>
      </w:r>
      <w:r w:rsidRPr="00B459F2">
        <w:rPr>
          <w:rFonts w:ascii="標楷體" w:eastAsia="標楷體" w:hAnsi="標楷體" w:cs="Times New Roman" w:hint="eastAsia"/>
          <w:szCs w:val="24"/>
        </w:rPr>
        <w:t>個人資料之利用，是否符合</w:t>
      </w:r>
      <w:r w:rsidRPr="00DF12D1">
        <w:rPr>
          <w:rFonts w:ascii="標楷體" w:eastAsia="標楷體" w:hAnsi="標楷體" w:cs="Times New Roman" w:hint="eastAsia"/>
          <w:color w:val="FF0000"/>
          <w:szCs w:val="24"/>
        </w:rPr>
        <w:t>本法第20條規定</w:t>
      </w:r>
      <w:r w:rsidRPr="00B459F2">
        <w:rPr>
          <w:rFonts w:ascii="標楷體" w:eastAsia="標楷體" w:hAnsi="標楷體" w:cs="Times New Roman" w:hint="eastAsia"/>
          <w:szCs w:val="24"/>
        </w:rPr>
        <w:t>蒐集之特定目的必要範圍；其為特定目的外之利用者，檢視是否符合法定情形，經當事人同意者，並應確保符合本法第七條規定。</w:t>
      </w:r>
    </w:p>
    <w:p w14:paraId="54FB36FA" w14:textId="77777777" w:rsidR="00B459F2" w:rsidRPr="00B459F2" w:rsidRDefault="00B459F2" w:rsidP="00B459F2">
      <w:pPr>
        <w:adjustRightInd w:val="0"/>
        <w:snapToGrid w:val="0"/>
        <w:spacing w:afterLines="20" w:after="72"/>
        <w:ind w:leftChars="595" w:left="1910" w:rightChars="-15" w:right="-36" w:hangingChars="201" w:hanging="482"/>
        <w:jc w:val="both"/>
        <w:rPr>
          <w:rFonts w:ascii="標楷體" w:eastAsia="標楷體" w:hAnsi="標楷體" w:cs="Times New Roman"/>
          <w:szCs w:val="24"/>
        </w:rPr>
      </w:pPr>
      <w:r w:rsidRPr="00B459F2">
        <w:rPr>
          <w:rFonts w:ascii="標楷體" w:eastAsia="標楷體" w:hAnsi="標楷體" w:cs="Times New Roman" w:hint="eastAsia"/>
          <w:szCs w:val="24"/>
        </w:rPr>
        <w:t>五、利用個人資料為行銷，當事人表示拒絕行銷者，立即停止利用其個人資料行銷，並至少於首次行銷時，提供當事人免費表示拒絕接受行銷之方式。</w:t>
      </w:r>
    </w:p>
    <w:p w14:paraId="4478FA6C" w14:textId="77777777" w:rsidR="00B459F2" w:rsidRPr="00B459F2" w:rsidRDefault="00B459F2" w:rsidP="00B459F2">
      <w:pPr>
        <w:adjustRightInd w:val="0"/>
        <w:snapToGrid w:val="0"/>
        <w:spacing w:afterLines="20" w:after="72"/>
        <w:ind w:leftChars="595" w:left="1910" w:rightChars="-15" w:right="-36" w:hangingChars="201" w:hanging="482"/>
        <w:jc w:val="both"/>
        <w:rPr>
          <w:rFonts w:ascii="標楷體" w:eastAsia="標楷體" w:hAnsi="標楷體" w:cs="Times New Roman"/>
          <w:szCs w:val="24"/>
        </w:rPr>
      </w:pPr>
      <w:r w:rsidRPr="00B459F2">
        <w:rPr>
          <w:rFonts w:ascii="標楷體" w:eastAsia="標楷體" w:hAnsi="標楷體" w:cs="Times New Roman" w:hint="eastAsia"/>
          <w:szCs w:val="24"/>
        </w:rPr>
        <w:t>六、委託他人蒐集、處理或利用個人資料之全部或一部時，對受託人依本法施行細則第八條規定為適當之監督，並於委託契約或相關文件中，明確約定其內容。</w:t>
      </w:r>
    </w:p>
    <w:p w14:paraId="702BE6C2" w14:textId="77777777" w:rsidR="00B459F2" w:rsidRPr="00B459F2" w:rsidRDefault="00B459F2" w:rsidP="00B459F2">
      <w:pPr>
        <w:adjustRightInd w:val="0"/>
        <w:snapToGrid w:val="0"/>
        <w:spacing w:afterLines="20" w:after="72"/>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七、進行個人資料國際傳輸前，檢視是否受本會限制並遵循之。</w:t>
      </w:r>
    </w:p>
    <w:p w14:paraId="5F40A566" w14:textId="77777777" w:rsidR="00B459F2" w:rsidRPr="00B459F2" w:rsidRDefault="00B459F2" w:rsidP="00B459F2">
      <w:pPr>
        <w:adjustRightInd w:val="0"/>
        <w:snapToGrid w:val="0"/>
        <w:spacing w:afterLines="20" w:after="72"/>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八、當事人行使本法第三條所定權利之相關事項：</w:t>
      </w:r>
    </w:p>
    <w:p w14:paraId="4E161CE2" w14:textId="77777777" w:rsidR="00B459F2" w:rsidRPr="00B459F2" w:rsidRDefault="00B459F2" w:rsidP="00B459F2">
      <w:pPr>
        <w:adjustRightInd w:val="0"/>
        <w:snapToGrid w:val="0"/>
        <w:ind w:leftChars="750" w:left="2280" w:hangingChars="200" w:hanging="480"/>
        <w:jc w:val="both"/>
        <w:rPr>
          <w:rFonts w:ascii="標楷體" w:eastAsia="標楷體" w:hAnsi="標楷體" w:cs="Times New Roman"/>
          <w:szCs w:val="24"/>
        </w:rPr>
      </w:pPr>
      <w:r w:rsidRPr="00B459F2">
        <w:rPr>
          <w:rFonts w:ascii="標楷體" w:eastAsia="標楷體" w:hAnsi="標楷體" w:cs="Times New Roman" w:hint="eastAsia"/>
          <w:szCs w:val="24"/>
        </w:rPr>
        <w:t>（一）當事人身分之確認。</w:t>
      </w:r>
    </w:p>
    <w:p w14:paraId="415EFA58" w14:textId="77777777" w:rsidR="00B459F2" w:rsidRPr="00B459F2" w:rsidRDefault="00B459F2" w:rsidP="00B459F2">
      <w:pPr>
        <w:adjustRightInd w:val="0"/>
        <w:snapToGrid w:val="0"/>
        <w:ind w:leftChars="750" w:left="2520" w:hangingChars="300" w:hanging="720"/>
        <w:jc w:val="both"/>
        <w:rPr>
          <w:rFonts w:ascii="標楷體" w:eastAsia="標楷體" w:hAnsi="標楷體" w:cs="Times New Roman"/>
          <w:szCs w:val="24"/>
        </w:rPr>
      </w:pPr>
      <w:r w:rsidRPr="00B459F2">
        <w:rPr>
          <w:rFonts w:ascii="標楷體" w:eastAsia="標楷體" w:hAnsi="標楷體" w:cs="Times New Roman" w:hint="eastAsia"/>
          <w:szCs w:val="24"/>
        </w:rPr>
        <w:t>（二）提供當事人行使權利之方式，並告知所需支付之費用，及</w:t>
      </w:r>
      <w:proofErr w:type="gramStart"/>
      <w:r w:rsidRPr="00B459F2">
        <w:rPr>
          <w:rFonts w:ascii="標楷體" w:eastAsia="標楷體" w:hAnsi="標楷體" w:cs="Times New Roman" w:hint="eastAsia"/>
          <w:szCs w:val="24"/>
        </w:rPr>
        <w:t>應釋明</w:t>
      </w:r>
      <w:proofErr w:type="gramEnd"/>
      <w:r w:rsidRPr="00B459F2">
        <w:rPr>
          <w:rFonts w:ascii="標楷體" w:eastAsia="標楷體" w:hAnsi="標楷體" w:cs="Times New Roman" w:hint="eastAsia"/>
          <w:szCs w:val="24"/>
        </w:rPr>
        <w:t>之事項。</w:t>
      </w:r>
    </w:p>
    <w:p w14:paraId="73B6DF8D" w14:textId="77777777" w:rsidR="00B459F2" w:rsidRPr="00B459F2" w:rsidRDefault="00B459F2" w:rsidP="00B459F2">
      <w:pPr>
        <w:adjustRightInd w:val="0"/>
        <w:snapToGrid w:val="0"/>
        <w:ind w:leftChars="750" w:left="2520" w:hangingChars="300" w:hanging="720"/>
        <w:jc w:val="both"/>
        <w:rPr>
          <w:rFonts w:ascii="標楷體" w:eastAsia="標楷體" w:hAnsi="標楷體" w:cs="Times New Roman"/>
          <w:szCs w:val="24"/>
        </w:rPr>
      </w:pPr>
      <w:r w:rsidRPr="00B459F2">
        <w:rPr>
          <w:rFonts w:ascii="標楷體" w:eastAsia="標楷體" w:hAnsi="標楷體" w:cs="Times New Roman" w:hint="eastAsia"/>
          <w:szCs w:val="24"/>
        </w:rPr>
        <w:t>（三）對當事人請求之審查方式，並遵守本法有關處理期限之規定。</w:t>
      </w:r>
    </w:p>
    <w:p w14:paraId="49AB1F68" w14:textId="77777777" w:rsidR="00B459F2" w:rsidRPr="00B459F2" w:rsidRDefault="00B459F2" w:rsidP="00B459F2">
      <w:pPr>
        <w:adjustRightInd w:val="0"/>
        <w:snapToGrid w:val="0"/>
        <w:spacing w:afterLines="20" w:after="72"/>
        <w:ind w:leftChars="750" w:left="2520" w:hangingChars="300" w:hanging="720"/>
        <w:jc w:val="both"/>
        <w:rPr>
          <w:rFonts w:ascii="標楷體" w:eastAsia="標楷體" w:hAnsi="標楷體" w:cs="Times New Roman"/>
          <w:szCs w:val="24"/>
        </w:rPr>
      </w:pPr>
      <w:r w:rsidRPr="00B459F2">
        <w:rPr>
          <w:rFonts w:ascii="標楷體" w:eastAsia="標楷體" w:hAnsi="標楷體" w:cs="Times New Roman" w:hint="eastAsia"/>
          <w:szCs w:val="24"/>
        </w:rPr>
        <w:t>（四）有本法所定得拒絕當事人行使權利之事由者，其理由記載及通知當事人之方式。</w:t>
      </w:r>
    </w:p>
    <w:p w14:paraId="44E0A3EF" w14:textId="77777777" w:rsidR="00B459F2" w:rsidRPr="00B459F2" w:rsidRDefault="00B459F2" w:rsidP="00B459F2">
      <w:pPr>
        <w:adjustRightInd w:val="0"/>
        <w:snapToGrid w:val="0"/>
        <w:spacing w:afterLines="20" w:after="72"/>
        <w:ind w:leftChars="595" w:left="1908" w:hangingChars="200" w:hanging="480"/>
        <w:jc w:val="both"/>
        <w:rPr>
          <w:rFonts w:ascii="標楷體" w:eastAsia="標楷體" w:hAnsi="標楷體" w:cs="Times New Roman"/>
          <w:szCs w:val="24"/>
        </w:rPr>
      </w:pPr>
      <w:r w:rsidRPr="00B459F2">
        <w:rPr>
          <w:rFonts w:ascii="標楷體" w:eastAsia="標楷體" w:hAnsi="標楷體" w:cs="Times New Roman" w:hint="eastAsia"/>
          <w:szCs w:val="24"/>
        </w:rPr>
        <w:t>九、檢視個人資料於蒐集、處理或利用過程中是否正確；其有不正確或正確性有爭議者，應依本法第十一條第一項、第二項及第五項規定辦理。</w:t>
      </w:r>
    </w:p>
    <w:p w14:paraId="78FDE8C7" w14:textId="77777777" w:rsidR="00B459F2" w:rsidRPr="00B459F2" w:rsidRDefault="00B459F2" w:rsidP="00B459F2">
      <w:pPr>
        <w:adjustRightInd w:val="0"/>
        <w:snapToGrid w:val="0"/>
        <w:ind w:leftChars="595" w:left="1908" w:hangingChars="200" w:hanging="480"/>
        <w:jc w:val="both"/>
        <w:rPr>
          <w:rFonts w:ascii="標楷體" w:eastAsia="標楷體" w:hAnsi="標楷體" w:cs="Times New Roman"/>
          <w:szCs w:val="24"/>
        </w:rPr>
      </w:pPr>
      <w:r w:rsidRPr="00B459F2">
        <w:rPr>
          <w:rFonts w:ascii="標楷體" w:eastAsia="標楷體" w:hAnsi="標楷體" w:cs="Times New Roman" w:hint="eastAsia"/>
          <w:szCs w:val="24"/>
        </w:rPr>
        <w:t>十、檢視所保有個人資料之特定目的是否消失，或期限是否屆滿；其特定目的消失或期限屆滿者，應依本法第十一條第三項規定刪除、停止處理或利用。</w:t>
      </w:r>
    </w:p>
    <w:p w14:paraId="3FD81C25"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第 八 條    </w:t>
      </w:r>
      <w:proofErr w:type="gramStart"/>
      <w:r w:rsidRPr="00B459F2">
        <w:rPr>
          <w:rFonts w:ascii="標楷體" w:eastAsia="標楷體" w:hAnsi="標楷體" w:cs="Times New Roman" w:hint="eastAsia"/>
          <w:szCs w:val="24"/>
        </w:rPr>
        <w:t>信用部為維護</w:t>
      </w:r>
      <w:proofErr w:type="gramEnd"/>
      <w:r w:rsidRPr="00B459F2">
        <w:rPr>
          <w:rFonts w:ascii="標楷體" w:eastAsia="標楷體" w:hAnsi="標楷體" w:cs="Times New Roman" w:hint="eastAsia"/>
          <w:szCs w:val="24"/>
        </w:rPr>
        <w:t>所保有個人資料之安全，應採取下列資料安全管理措施：</w:t>
      </w:r>
    </w:p>
    <w:p w14:paraId="60BC8909" w14:textId="77777777" w:rsidR="00B459F2" w:rsidRPr="00B459F2" w:rsidRDefault="00B459F2" w:rsidP="00B459F2">
      <w:pPr>
        <w:adjustRightInd w:val="0"/>
        <w:snapToGrid w:val="0"/>
        <w:ind w:leftChars="595" w:left="1910" w:rightChars="-15" w:right="-36" w:hangingChars="201" w:hanging="482"/>
        <w:jc w:val="both"/>
        <w:rPr>
          <w:rFonts w:ascii="標楷體" w:eastAsia="標楷體" w:hAnsi="標楷體" w:cs="Times New Roman"/>
          <w:szCs w:val="24"/>
        </w:rPr>
      </w:pPr>
      <w:r w:rsidRPr="00B459F2">
        <w:rPr>
          <w:rFonts w:ascii="標楷體" w:eastAsia="標楷體" w:hAnsi="標楷體" w:cs="Times New Roman" w:hint="eastAsia"/>
          <w:szCs w:val="24"/>
        </w:rPr>
        <w:t>一、訂定各類設備或儲存媒體之使用規範，及報廢或轉作他用時，應採取防範資料洩漏之適當措施。</w:t>
      </w:r>
    </w:p>
    <w:p w14:paraId="3BE2170E" w14:textId="77777777" w:rsidR="00B459F2" w:rsidRPr="00B459F2" w:rsidRDefault="00B459F2" w:rsidP="00B459F2">
      <w:pPr>
        <w:adjustRightInd w:val="0"/>
        <w:snapToGrid w:val="0"/>
        <w:ind w:leftChars="595" w:left="1910" w:rightChars="-15" w:right="-36" w:hangingChars="201" w:hanging="482"/>
        <w:jc w:val="both"/>
        <w:rPr>
          <w:rFonts w:ascii="標楷體" w:eastAsia="標楷體" w:hAnsi="標楷體" w:cs="Times New Roman"/>
          <w:szCs w:val="24"/>
        </w:rPr>
      </w:pPr>
      <w:r w:rsidRPr="00B459F2">
        <w:rPr>
          <w:rFonts w:ascii="標楷體" w:eastAsia="標楷體" w:hAnsi="標楷體" w:cs="Times New Roman" w:hint="eastAsia"/>
          <w:szCs w:val="24"/>
        </w:rPr>
        <w:t>二、針對所保有之個人資料內容，有加密之需要者，於蒐集、處理或利用時，採取適當之加密措施。</w:t>
      </w:r>
    </w:p>
    <w:p w14:paraId="6B9B466E"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三、作業過程有備份個人資料之需要時，對備份資料予以適當保護。</w:t>
      </w:r>
    </w:p>
    <w:p w14:paraId="3EE9DBB4"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第 九 條    信用部提供電子商務服務系統，應採取下列資訊安全措施：</w:t>
      </w:r>
    </w:p>
    <w:p w14:paraId="2C9E580A"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一、使用者身分確認及保護機制。</w:t>
      </w:r>
    </w:p>
    <w:p w14:paraId="51A454B1"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二、個人資料顯示</w:t>
      </w:r>
      <w:proofErr w:type="gramStart"/>
      <w:r w:rsidRPr="00B459F2">
        <w:rPr>
          <w:rFonts w:ascii="標楷體" w:eastAsia="標楷體" w:hAnsi="標楷體" w:cs="Times New Roman" w:hint="eastAsia"/>
          <w:szCs w:val="24"/>
        </w:rPr>
        <w:t>之隱碼</w:t>
      </w:r>
      <w:proofErr w:type="gramEnd"/>
      <w:r w:rsidRPr="00B459F2">
        <w:rPr>
          <w:rFonts w:ascii="標楷體" w:eastAsia="標楷體" w:hAnsi="標楷體" w:cs="Times New Roman" w:hint="eastAsia"/>
          <w:szCs w:val="24"/>
        </w:rPr>
        <w:t>機制。</w:t>
      </w:r>
    </w:p>
    <w:p w14:paraId="2851FB12"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三、網際網路傳輸之安全加密機制。</w:t>
      </w:r>
    </w:p>
    <w:p w14:paraId="6C19A32D"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四、應用系統於開發、上線、維護等各階段軟體驗證及確認程序。</w:t>
      </w:r>
    </w:p>
    <w:p w14:paraId="2E95D3AF"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五、個人資料檔案與資料庫之存取控制及保護監控措施。</w:t>
      </w:r>
    </w:p>
    <w:p w14:paraId="44E6AE6D"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六、防止外部網路入侵對策。</w:t>
      </w:r>
    </w:p>
    <w:p w14:paraId="60BE5ADF"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lastRenderedPageBreak/>
        <w:t>七、非法或異常使用行為之監控及因應機制。</w:t>
      </w:r>
    </w:p>
    <w:p w14:paraId="01B0FD99"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前項所稱電子商務，指透過網際網路進行有關商品或服務之廣告、行銷、供應、訂購或遞送等商業交易活動。</w:t>
      </w:r>
    </w:p>
    <w:p w14:paraId="7DFD8F39" w14:textId="77777777" w:rsidR="00B459F2" w:rsidRPr="00B459F2" w:rsidRDefault="00B459F2" w:rsidP="00B459F2">
      <w:pPr>
        <w:adjustRightInd w:val="0"/>
        <w:snapToGrid w:val="0"/>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　　　      第一項第六款、第七款所定措施，應定期演練及檢討改善。</w:t>
      </w:r>
    </w:p>
    <w:p w14:paraId="036C8A34"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第 十 條    信用部保有之個人資料存在於紙本、磁碟、磁帶、光碟片、</w:t>
      </w:r>
      <w:proofErr w:type="gramStart"/>
      <w:r w:rsidRPr="00B459F2">
        <w:rPr>
          <w:rFonts w:ascii="標楷體" w:eastAsia="標楷體" w:hAnsi="標楷體" w:cs="Times New Roman" w:hint="eastAsia"/>
          <w:szCs w:val="24"/>
        </w:rPr>
        <w:t>微縮片</w:t>
      </w:r>
      <w:proofErr w:type="gramEnd"/>
      <w:r w:rsidRPr="00B459F2">
        <w:rPr>
          <w:rFonts w:ascii="標楷體" w:eastAsia="標楷體" w:hAnsi="標楷體" w:cs="Times New Roman" w:hint="eastAsia"/>
          <w:szCs w:val="24"/>
        </w:rPr>
        <w:t>、積體電路晶片、電腦、自動化機器設備或其他媒介物者，應採取下列設備安全管理措施：</w:t>
      </w:r>
    </w:p>
    <w:p w14:paraId="75FEA71B"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一、實施適宜之存取管制。</w:t>
      </w:r>
    </w:p>
    <w:p w14:paraId="455DBC2E"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二、訂定妥善保管媒介物之方式。</w:t>
      </w:r>
    </w:p>
    <w:p w14:paraId="380916D7"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三、依媒介物之特性及其環境，建置適當之保護設備或技術。</w:t>
      </w:r>
    </w:p>
    <w:p w14:paraId="4FBDFFAF"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第十一條    </w:t>
      </w:r>
      <w:proofErr w:type="gramStart"/>
      <w:r w:rsidRPr="00B459F2">
        <w:rPr>
          <w:rFonts w:ascii="標楷體" w:eastAsia="標楷體" w:hAnsi="標楷體" w:cs="Times New Roman" w:hint="eastAsia"/>
          <w:szCs w:val="24"/>
        </w:rPr>
        <w:t>信用部為維護</w:t>
      </w:r>
      <w:proofErr w:type="gramEnd"/>
      <w:r w:rsidRPr="00B459F2">
        <w:rPr>
          <w:rFonts w:ascii="標楷體" w:eastAsia="標楷體" w:hAnsi="標楷體" w:cs="Times New Roman" w:hint="eastAsia"/>
          <w:szCs w:val="24"/>
        </w:rPr>
        <w:t>所保有個人資料之安全，應依執行業務之必要，設定相關人員接觸個人資料之權限及控管其接觸情形，並與所屬人員約定保密義務。</w:t>
      </w:r>
    </w:p>
    <w:p w14:paraId="4706C4A6" w14:textId="77777777" w:rsidR="00B459F2" w:rsidRPr="00B459F2" w:rsidRDefault="00B459F2" w:rsidP="00B459F2">
      <w:pPr>
        <w:adjustRightInd w:val="0"/>
        <w:snapToGrid w:val="0"/>
        <w:spacing w:beforeLines="50" w:before="180" w:afterLines="70" w:after="252" w:line="440" w:lineRule="atLeast"/>
        <w:ind w:left="1684" w:hangingChars="601" w:hanging="1684"/>
        <w:jc w:val="center"/>
        <w:rPr>
          <w:rFonts w:ascii="標楷體" w:eastAsia="標楷體" w:hAnsi="標楷體" w:cs="Times New Roman"/>
          <w:b/>
          <w:bCs/>
          <w:sz w:val="28"/>
          <w:szCs w:val="28"/>
        </w:rPr>
      </w:pPr>
      <w:r w:rsidRPr="00B459F2">
        <w:rPr>
          <w:rFonts w:ascii="標楷體" w:eastAsia="標楷體" w:hAnsi="標楷體" w:cs="Times New Roman" w:hint="eastAsia"/>
          <w:b/>
          <w:bCs/>
          <w:sz w:val="28"/>
          <w:szCs w:val="28"/>
        </w:rPr>
        <w:t>第四章　  個人資料之安全稽核、紀錄保存及持續改善機制</w:t>
      </w:r>
    </w:p>
    <w:p w14:paraId="69B2F99B"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第十二條    </w:t>
      </w:r>
      <w:proofErr w:type="gramStart"/>
      <w:r w:rsidRPr="00B459F2">
        <w:rPr>
          <w:rFonts w:ascii="標楷體" w:eastAsia="標楷體" w:hAnsi="標楷體" w:cs="Times New Roman" w:hint="eastAsia"/>
          <w:szCs w:val="24"/>
        </w:rPr>
        <w:t>信用部為確保</w:t>
      </w:r>
      <w:proofErr w:type="gramEnd"/>
      <w:r w:rsidRPr="00B459F2">
        <w:rPr>
          <w:rFonts w:ascii="標楷體" w:eastAsia="標楷體" w:hAnsi="標楷體" w:cs="Times New Roman" w:hint="eastAsia"/>
          <w:szCs w:val="24"/>
        </w:rPr>
        <w:t>本計畫及處理方法之落實，應依其業務規模及特性，衡酌經營資源之合理分配，訂定適當之個人資料安全稽核機制；其依法令規定應建立內部控制及稽核制度者，並應將相關機制列入內部控制及稽核項目。</w:t>
      </w:r>
    </w:p>
    <w:p w14:paraId="121E9F54"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第十三條    信用部執行本計畫及處理方法所定各種個人資料保護機制、程序及措施，應記錄其個人資料使用情況，留存軌跡資料或相關證據。</w:t>
      </w:r>
    </w:p>
    <w:p w14:paraId="3BD32232" w14:textId="77777777" w:rsidR="00B459F2" w:rsidRPr="00B459F2" w:rsidRDefault="00B459F2" w:rsidP="00B459F2">
      <w:pPr>
        <w:adjustRightInd w:val="0"/>
        <w:snapToGrid w:val="0"/>
        <w:ind w:leftChars="600" w:left="1440"/>
        <w:jc w:val="both"/>
        <w:rPr>
          <w:rFonts w:ascii="標楷體" w:eastAsia="標楷體" w:hAnsi="標楷體" w:cs="Times New Roman"/>
          <w:szCs w:val="24"/>
        </w:rPr>
      </w:pPr>
      <w:r w:rsidRPr="00B459F2">
        <w:rPr>
          <w:rFonts w:ascii="標楷體" w:eastAsia="標楷體" w:hAnsi="標楷體" w:cs="Times New Roman" w:hint="eastAsia"/>
          <w:szCs w:val="24"/>
        </w:rPr>
        <w:t>信用部依本法第十一條第三項規定刪除、停止處理或利用所保有之個人資料後，應留存下列紀錄：</w:t>
      </w:r>
    </w:p>
    <w:p w14:paraId="2DD3B959"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一、刪除、停止處理或利用之方法、時間。</w:t>
      </w:r>
    </w:p>
    <w:p w14:paraId="2E7A555D" w14:textId="77777777" w:rsidR="00B459F2" w:rsidRPr="00B459F2" w:rsidRDefault="00B459F2" w:rsidP="00B459F2">
      <w:pPr>
        <w:adjustRightInd w:val="0"/>
        <w:snapToGrid w:val="0"/>
        <w:ind w:leftChars="595" w:left="1910" w:rightChars="-15" w:right="-36" w:hangingChars="201" w:hanging="482"/>
        <w:jc w:val="both"/>
        <w:rPr>
          <w:rFonts w:ascii="標楷體" w:eastAsia="標楷體" w:hAnsi="標楷體" w:cs="Times New Roman"/>
          <w:szCs w:val="24"/>
        </w:rPr>
      </w:pPr>
      <w:r w:rsidRPr="00B459F2">
        <w:rPr>
          <w:rFonts w:ascii="標楷體" w:eastAsia="標楷體" w:hAnsi="標楷體" w:cs="Times New Roman" w:hint="eastAsia"/>
          <w:szCs w:val="24"/>
        </w:rPr>
        <w:t>二、將刪除、停止處理或利用之個人資料移轉其他對象者，其移轉之原因、對象、方法、時間，及該對象蒐集、處理或利用之合法依據。</w:t>
      </w:r>
    </w:p>
    <w:p w14:paraId="262995F2" w14:textId="77777777" w:rsidR="00B459F2" w:rsidRPr="00B459F2" w:rsidRDefault="00B459F2" w:rsidP="00B459F2">
      <w:pPr>
        <w:adjustRightInd w:val="0"/>
        <w:snapToGrid w:val="0"/>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　　　      前二項之軌跡資料、相關證據及紀錄，應至少留存五年。但法令另有規定或契約另有約定者，不在此限。</w:t>
      </w:r>
    </w:p>
    <w:p w14:paraId="246A317E"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 xml:space="preserve">第十四條    </w:t>
      </w:r>
      <w:proofErr w:type="gramStart"/>
      <w:r w:rsidRPr="00B459F2">
        <w:rPr>
          <w:rFonts w:ascii="標楷體" w:eastAsia="標楷體" w:hAnsi="標楷體" w:cs="Times New Roman" w:hint="eastAsia"/>
          <w:szCs w:val="24"/>
        </w:rPr>
        <w:t>信用部為持續</w:t>
      </w:r>
      <w:proofErr w:type="gramEnd"/>
      <w:r w:rsidRPr="00B459F2">
        <w:rPr>
          <w:rFonts w:ascii="標楷體" w:eastAsia="標楷體" w:hAnsi="標楷體" w:cs="Times New Roman" w:hint="eastAsia"/>
          <w:szCs w:val="24"/>
        </w:rPr>
        <w:t>改善個人資料安全維護，其所屬個人資料管理單位或人員，應定期提出相關自我評估報告，並訂定下列機制：</w:t>
      </w:r>
    </w:p>
    <w:p w14:paraId="18F97AAE"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一、檢視、修訂本計畫及處理方法等相關個人資料保護事項。</w:t>
      </w:r>
    </w:p>
    <w:p w14:paraId="35E418C3"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二、針對評估報告中有違反法令之虞者，規劃、執行改善及預防措施。</w:t>
      </w:r>
    </w:p>
    <w:p w14:paraId="0A96C97C" w14:textId="77777777" w:rsidR="00B459F2" w:rsidRPr="00B459F2" w:rsidRDefault="00B459F2" w:rsidP="00B459F2">
      <w:pPr>
        <w:adjustRightInd w:val="0"/>
        <w:snapToGrid w:val="0"/>
        <w:ind w:leftChars="595" w:left="1430" w:rightChars="-15" w:right="-36" w:hangingChars="1" w:hanging="2"/>
        <w:jc w:val="both"/>
        <w:rPr>
          <w:rFonts w:ascii="標楷體" w:eastAsia="標楷體" w:hAnsi="標楷體" w:cs="Times New Roman"/>
          <w:szCs w:val="24"/>
        </w:rPr>
      </w:pPr>
      <w:r w:rsidRPr="00B459F2">
        <w:rPr>
          <w:rFonts w:ascii="標楷體" w:eastAsia="標楷體" w:hAnsi="標楷體" w:cs="Times New Roman" w:hint="eastAsia"/>
          <w:szCs w:val="24"/>
        </w:rPr>
        <w:t>前項自我評估報告，應經理事會或經其授權之信用部核定。</w:t>
      </w:r>
    </w:p>
    <w:p w14:paraId="55BC48F3" w14:textId="77777777" w:rsidR="00B459F2" w:rsidRPr="00B459F2" w:rsidRDefault="00B459F2" w:rsidP="00B459F2">
      <w:pPr>
        <w:adjustRightInd w:val="0"/>
        <w:snapToGrid w:val="0"/>
        <w:spacing w:beforeLines="50" w:before="180" w:afterLines="50" w:after="180" w:line="440" w:lineRule="atLeast"/>
        <w:ind w:left="1684" w:hangingChars="601" w:hanging="1684"/>
        <w:jc w:val="center"/>
        <w:rPr>
          <w:rFonts w:ascii="標楷體" w:eastAsia="標楷體" w:hAnsi="標楷體" w:cs="Times New Roman"/>
          <w:b/>
          <w:bCs/>
          <w:sz w:val="28"/>
          <w:szCs w:val="28"/>
        </w:rPr>
      </w:pPr>
      <w:r w:rsidRPr="00B459F2">
        <w:rPr>
          <w:rFonts w:ascii="標楷體" w:eastAsia="標楷體" w:hAnsi="標楷體" w:cs="Times New Roman" w:hint="eastAsia"/>
          <w:b/>
          <w:bCs/>
          <w:sz w:val="28"/>
          <w:szCs w:val="28"/>
        </w:rPr>
        <w:t>第五章　　附則</w:t>
      </w:r>
    </w:p>
    <w:p w14:paraId="3347873E"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r w:rsidRPr="00B459F2">
        <w:rPr>
          <w:rFonts w:ascii="標楷體" w:eastAsia="標楷體" w:hAnsi="標楷體" w:cs="Times New Roman" w:hint="eastAsia"/>
          <w:szCs w:val="24"/>
        </w:rPr>
        <w:t>第十五條    本辦法經理事會通過後實施，修正時亦同。</w:t>
      </w:r>
    </w:p>
    <w:p w14:paraId="5A1C1DC1"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p>
    <w:p w14:paraId="03AE52DA"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p>
    <w:p w14:paraId="51AD3196"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p>
    <w:p w14:paraId="7C5430C3"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p>
    <w:p w14:paraId="44DFB0E9"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p>
    <w:p w14:paraId="5492AF16" w14:textId="77777777" w:rsid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p>
    <w:p w14:paraId="7D404D76" w14:textId="77777777" w:rsidR="008C4411" w:rsidRPr="00B459F2" w:rsidRDefault="008C4411"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p>
    <w:p w14:paraId="1A53D408" w14:textId="77777777" w:rsidR="00B459F2" w:rsidRPr="00B459F2" w:rsidRDefault="00B459F2" w:rsidP="00B459F2">
      <w:pPr>
        <w:adjustRightInd w:val="0"/>
        <w:snapToGrid w:val="0"/>
        <w:spacing w:beforeLines="30" w:before="108"/>
        <w:ind w:leftChars="-5" w:left="1430" w:rightChars="-15" w:right="-36" w:hangingChars="601" w:hanging="1442"/>
        <w:jc w:val="both"/>
        <w:rPr>
          <w:rFonts w:ascii="標楷體" w:eastAsia="標楷體" w:hAnsi="標楷體" w:cs="Times New Roman"/>
          <w:szCs w:val="24"/>
        </w:rPr>
      </w:pPr>
    </w:p>
    <w:p w14:paraId="1CFA061C" w14:textId="0F15DA6B" w:rsidR="00B459F2" w:rsidRPr="00B459F2" w:rsidRDefault="00414B0A" w:rsidP="00B459F2">
      <w:pPr>
        <w:adjustRightInd w:val="0"/>
        <w:snapToGrid w:val="0"/>
        <w:spacing w:beforeLines="30" w:before="108"/>
        <w:ind w:rightChars="-15" w:right="-36"/>
        <w:jc w:val="both"/>
        <w:rPr>
          <w:rFonts w:ascii="標楷體" w:eastAsia="標楷體" w:hAnsi="標楷體" w:cs="Times New Roman"/>
          <w:szCs w:val="24"/>
        </w:rPr>
      </w:pPr>
      <w:r>
        <w:rPr>
          <w:noProof/>
        </w:rPr>
        <w:lastRenderedPageBreak/>
        <w:pict w14:anchorId="5A231628">
          <v:shape id="_x0000_s2750" type="#_x0000_t202" style="position:absolute;left:0;text-align:left;margin-left:430.05pt;margin-top:-24.45pt;width:46.5pt;height:37.5pt;z-index:-251591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" strokecolor="#1e1c11">
            <v:textbox>
              <w:txbxContent>
                <w:p w14:paraId="5BC02354" w14:textId="77777777" w:rsidR="00B459F2" w:rsidRPr="00D54083" w:rsidRDefault="00B459F2" w:rsidP="00B459F2">
                  <w:pPr>
                    <w:spacing w:line="100" w:lineRule="atLeast"/>
                    <w:rPr>
                      <w:rFonts w:ascii="標楷體" w:eastAsia="標楷體" w:hAnsi="標楷體"/>
                      <w:color w:val="FF0000"/>
                      <w:sz w:val="28"/>
                      <w:szCs w:val="28"/>
                    </w:rPr>
                  </w:pPr>
                  <w:r w:rsidRPr="00D54083">
                    <w:rPr>
                      <w:rFonts w:ascii="標楷體" w:eastAsia="標楷體" w:hAnsi="標楷體" w:hint="eastAsia"/>
                      <w:color w:val="FF0000"/>
                      <w:sz w:val="28"/>
                      <w:szCs w:val="28"/>
                    </w:rPr>
                    <w:t>附件</w:t>
                  </w:r>
                </w:p>
              </w:txbxContent>
            </v:textbox>
          </v:shape>
        </w:pict>
      </w:r>
    </w:p>
    <w:p w14:paraId="3EC9136C" w14:textId="77777777" w:rsidR="00B459F2" w:rsidRPr="00B459F2" w:rsidRDefault="00B459F2" w:rsidP="00B459F2">
      <w:pPr>
        <w:adjustRightInd w:val="0"/>
        <w:snapToGrid w:val="0"/>
        <w:spacing w:beforeLines="30" w:before="108"/>
        <w:ind w:rightChars="-15" w:right="-36"/>
        <w:jc w:val="both"/>
        <w:rPr>
          <w:rFonts w:ascii="標楷體" w:eastAsia="標楷體" w:hAnsi="標楷體" w:cs="Times New Roman"/>
          <w:szCs w:val="24"/>
        </w:rPr>
      </w:pPr>
    </w:p>
    <w:tbl>
      <w:tblPr>
        <w:tblW w:w="9489" w:type="dxa"/>
        <w:jc w:val="center"/>
        <w:tblLayout w:type="fixed"/>
        <w:tblCellMar>
          <w:left w:w="10" w:type="dxa"/>
          <w:right w:w="10" w:type="dxa"/>
        </w:tblCellMar>
        <w:tblLook w:val="04A0" w:firstRow="1" w:lastRow="0" w:firstColumn="1" w:lastColumn="0" w:noHBand="0" w:noVBand="1"/>
      </w:tblPr>
      <w:tblGrid>
        <w:gridCol w:w="2972"/>
        <w:gridCol w:w="3224"/>
        <w:gridCol w:w="3293"/>
      </w:tblGrid>
      <w:tr w:rsidR="00B459F2" w:rsidRPr="00B459F2" w14:paraId="313D4A8A" w14:textId="77777777" w:rsidTr="00186BA0">
        <w:trPr>
          <w:trHeight w:val="557"/>
          <w:jc w:val="center"/>
        </w:trPr>
        <w:tc>
          <w:tcPr>
            <w:tcW w:w="9489" w:type="dxa"/>
            <w:gridSpan w:val="3"/>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vAlign w:val="center"/>
          </w:tcPr>
          <w:p w14:paraId="42FAF95D" w14:textId="77777777" w:rsidR="00B459F2" w:rsidRPr="00B459F2" w:rsidRDefault="00B459F2" w:rsidP="00B459F2">
            <w:pPr>
              <w:widowControl/>
              <w:autoSpaceDN w:val="0"/>
              <w:spacing w:before="85" w:line="301" w:lineRule="exact"/>
              <w:jc w:val="center"/>
              <w:textAlignment w:val="baseline"/>
              <w:rPr>
                <w:rFonts w:ascii="標楷體" w:eastAsia="標楷體" w:hAnsi="標楷體" w:cs="標楷體"/>
                <w:b/>
                <w:bCs/>
                <w:color w:val="FF0000"/>
                <w:w w:val="95"/>
                <w:kern w:val="0"/>
                <w:sz w:val="28"/>
                <w:szCs w:val="28"/>
              </w:rPr>
            </w:pPr>
            <w:r w:rsidRPr="00B459F2">
              <w:rPr>
                <w:rFonts w:ascii="標楷體" w:eastAsia="標楷體" w:hAnsi="標楷體" w:cs="標楷體"/>
                <w:b/>
                <w:bCs/>
                <w:color w:val="FF0000"/>
                <w:w w:val="95"/>
                <w:kern w:val="0"/>
                <w:sz w:val="28"/>
                <w:szCs w:val="28"/>
              </w:rPr>
              <w:t>個人資料侵害事故通報與紀錄表</w:t>
            </w:r>
          </w:p>
        </w:tc>
      </w:tr>
      <w:tr w:rsidR="00B459F2" w:rsidRPr="00B459F2" w14:paraId="3ECC8F67" w14:textId="77777777" w:rsidTr="00186BA0">
        <w:trPr>
          <w:trHeight w:val="3606"/>
          <w:jc w:val="center"/>
        </w:trPr>
        <w:tc>
          <w:tcPr>
            <w:tcW w:w="2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15D3D" w14:textId="77777777" w:rsidR="00B459F2" w:rsidRPr="00B459F2" w:rsidRDefault="00B459F2" w:rsidP="00B459F2">
            <w:pPr>
              <w:widowControl/>
              <w:autoSpaceDN w:val="0"/>
              <w:spacing w:before="240"/>
              <w:ind w:left="91"/>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農業金融業名稱</w:t>
            </w:r>
          </w:p>
          <w:p w14:paraId="0D429D1E" w14:textId="77777777" w:rsidR="00B459F2" w:rsidRPr="00B459F2" w:rsidRDefault="00B459F2" w:rsidP="00B459F2">
            <w:pPr>
              <w:widowControl/>
              <w:tabs>
                <w:tab w:val="left" w:pos="2262"/>
              </w:tabs>
              <w:autoSpaceDN w:val="0"/>
              <w:spacing w:before="240"/>
              <w:ind w:left="91"/>
              <w:textAlignment w:val="baseline"/>
              <w:rPr>
                <w:rFonts w:ascii="Times New Roman" w:eastAsia="新細明體" w:hAnsi="Times New Roman" w:cs="Times New Roman"/>
                <w:color w:val="FF0000"/>
                <w:kern w:val="0"/>
                <w:sz w:val="20"/>
                <w:szCs w:val="20"/>
              </w:rPr>
            </w:pPr>
            <w:r w:rsidRPr="00B459F2">
              <w:rPr>
                <w:rFonts w:ascii="標楷體" w:eastAsia="標楷體" w:hAnsi="標楷體" w:cs="標楷體"/>
                <w:color w:val="FF0000"/>
                <w:w w:val="99"/>
                <w:kern w:val="0"/>
                <w:szCs w:val="20"/>
                <w:u w:val="single"/>
              </w:rPr>
              <w:t xml:space="preserve"> </w:t>
            </w:r>
            <w:r w:rsidRPr="00B459F2">
              <w:rPr>
                <w:rFonts w:ascii="標楷體" w:eastAsia="標楷體" w:hAnsi="標楷體" w:cs="標楷體"/>
                <w:color w:val="FF0000"/>
                <w:kern w:val="0"/>
                <w:szCs w:val="20"/>
                <w:u w:val="single"/>
              </w:rPr>
              <w:tab/>
            </w:r>
          </w:p>
          <w:p w14:paraId="4F9244F7" w14:textId="77777777" w:rsidR="00B459F2" w:rsidRPr="00B459F2" w:rsidRDefault="00B459F2" w:rsidP="00B459F2">
            <w:pPr>
              <w:widowControl/>
              <w:autoSpaceDN w:val="0"/>
              <w:spacing w:before="8"/>
              <w:textAlignment w:val="baseline"/>
              <w:rPr>
                <w:rFonts w:ascii="標楷體" w:eastAsia="標楷體" w:hAnsi="標楷體" w:cs="標楷體"/>
                <w:b/>
                <w:color w:val="FF0000"/>
                <w:kern w:val="0"/>
                <w:sz w:val="29"/>
                <w:szCs w:val="20"/>
              </w:rPr>
            </w:pPr>
          </w:p>
          <w:p w14:paraId="396C92FE" w14:textId="77777777" w:rsidR="00B459F2" w:rsidRPr="00B459F2" w:rsidRDefault="00B459F2" w:rsidP="00B459F2">
            <w:pPr>
              <w:widowControl/>
              <w:autoSpaceDN w:val="0"/>
              <w:ind w:left="92"/>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通報機關</w:t>
            </w:r>
          </w:p>
          <w:p w14:paraId="154FFD42" w14:textId="77777777" w:rsidR="00B459F2" w:rsidRPr="00B459F2" w:rsidRDefault="00B459F2" w:rsidP="00B459F2">
            <w:pPr>
              <w:widowControl/>
              <w:tabs>
                <w:tab w:val="left" w:pos="2262"/>
              </w:tabs>
              <w:autoSpaceDN w:val="0"/>
              <w:spacing w:before="240"/>
              <w:ind w:left="91"/>
              <w:textAlignment w:val="baseline"/>
              <w:rPr>
                <w:rFonts w:ascii="Times New Roman" w:eastAsia="新細明體" w:hAnsi="Times New Roman" w:cs="Times New Roman"/>
                <w:color w:val="FF0000"/>
                <w:kern w:val="0"/>
                <w:sz w:val="20"/>
                <w:szCs w:val="20"/>
              </w:rPr>
            </w:pPr>
            <w:r w:rsidRPr="00B459F2">
              <w:rPr>
                <w:rFonts w:ascii="標楷體" w:eastAsia="標楷體" w:hAnsi="標楷體" w:cs="標楷體"/>
                <w:color w:val="FF0000"/>
                <w:w w:val="99"/>
                <w:kern w:val="0"/>
                <w:szCs w:val="20"/>
                <w:u w:val="single"/>
              </w:rPr>
              <w:t xml:space="preserve"> </w:t>
            </w:r>
            <w:r w:rsidRPr="00B459F2">
              <w:rPr>
                <w:rFonts w:ascii="標楷體" w:eastAsia="標楷體" w:hAnsi="標楷體" w:cs="標楷體"/>
                <w:color w:val="FF0000"/>
                <w:kern w:val="0"/>
                <w:szCs w:val="20"/>
                <w:u w:val="single"/>
              </w:rPr>
              <w:tab/>
            </w:r>
          </w:p>
        </w:tc>
        <w:tc>
          <w:tcPr>
            <w:tcW w:w="6517" w:type="dxa"/>
            <w:gridSpan w:val="2"/>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38B37E6E" w14:textId="77777777" w:rsidR="00B459F2" w:rsidRPr="00B459F2" w:rsidRDefault="00B459F2" w:rsidP="00B459F2">
            <w:pPr>
              <w:widowControl/>
              <w:tabs>
                <w:tab w:val="left" w:pos="2683"/>
              </w:tabs>
              <w:autoSpaceDN w:val="0"/>
              <w:spacing w:before="240" w:line="314" w:lineRule="auto"/>
              <w:textAlignment w:val="baseline"/>
              <w:rPr>
                <w:rFonts w:ascii="Times New Roman" w:eastAsia="新細明體" w:hAnsi="Times New Roman" w:cs="Times New Roman"/>
                <w:color w:val="FF0000"/>
                <w:kern w:val="0"/>
                <w:sz w:val="27"/>
                <w:szCs w:val="27"/>
              </w:rPr>
            </w:pPr>
            <w:r w:rsidRPr="00B459F2">
              <w:rPr>
                <w:rFonts w:ascii="標楷體" w:eastAsia="標楷體" w:hAnsi="標楷體" w:cs="標楷體" w:hint="eastAsia"/>
                <w:color w:val="FF0000"/>
                <w:kern w:val="0"/>
                <w:sz w:val="27"/>
                <w:szCs w:val="27"/>
              </w:rPr>
              <w:t xml:space="preserve"> </w:t>
            </w:r>
            <w:r w:rsidRPr="00B459F2">
              <w:rPr>
                <w:rFonts w:ascii="標楷體" w:eastAsia="標楷體" w:hAnsi="標楷體" w:cs="標楷體"/>
                <w:color w:val="FF0000"/>
                <w:kern w:val="0"/>
                <w:sz w:val="27"/>
                <w:szCs w:val="27"/>
              </w:rPr>
              <w:t>通報時間：</w:t>
            </w:r>
            <w:r w:rsidRPr="00B459F2">
              <w:rPr>
                <w:rFonts w:ascii="標楷體" w:eastAsia="標楷體" w:hAnsi="標楷體" w:cs="標楷體"/>
                <w:color w:val="FF0000"/>
                <w:spacing w:val="114"/>
                <w:kern w:val="0"/>
                <w:szCs w:val="24"/>
              </w:rPr>
              <w:t xml:space="preserve"> </w:t>
            </w:r>
            <w:r w:rsidRPr="00B459F2">
              <w:rPr>
                <w:rFonts w:ascii="標楷體" w:eastAsia="標楷體" w:hAnsi="標楷體" w:cs="標楷體" w:hint="eastAsia"/>
                <w:color w:val="FF0000"/>
                <w:spacing w:val="114"/>
                <w:kern w:val="0"/>
                <w:szCs w:val="24"/>
              </w:rPr>
              <w:t xml:space="preserve"> </w:t>
            </w:r>
            <w:r w:rsidRPr="00B459F2">
              <w:rPr>
                <w:rFonts w:ascii="標楷體" w:eastAsia="標楷體" w:hAnsi="標楷體" w:cs="標楷體"/>
                <w:color w:val="FF0000"/>
                <w:kern w:val="0"/>
                <w:sz w:val="27"/>
                <w:szCs w:val="27"/>
              </w:rPr>
              <w:t>年</w:t>
            </w:r>
            <w:r w:rsidRPr="00B459F2">
              <w:rPr>
                <w:rFonts w:ascii="標楷體" w:eastAsia="標楷體" w:hAnsi="標楷體" w:cs="標楷體"/>
                <w:color w:val="FF0000"/>
                <w:spacing w:val="114"/>
                <w:kern w:val="0"/>
                <w:szCs w:val="24"/>
              </w:rPr>
              <w:t xml:space="preserve"> </w:t>
            </w:r>
            <w:r w:rsidRPr="00B459F2">
              <w:rPr>
                <w:rFonts w:ascii="標楷體" w:eastAsia="標楷體" w:hAnsi="標楷體" w:cs="標楷體" w:hint="eastAsia"/>
                <w:color w:val="FF0000"/>
                <w:spacing w:val="114"/>
                <w:kern w:val="0"/>
                <w:szCs w:val="24"/>
              </w:rPr>
              <w:t xml:space="preserve"> </w:t>
            </w:r>
            <w:r w:rsidRPr="00B459F2">
              <w:rPr>
                <w:rFonts w:ascii="標楷體" w:eastAsia="標楷體" w:hAnsi="標楷體" w:cs="標楷體" w:hint="eastAsia"/>
                <w:color w:val="FF0000"/>
                <w:kern w:val="0"/>
                <w:sz w:val="27"/>
                <w:szCs w:val="27"/>
              </w:rPr>
              <w:t>月</w:t>
            </w:r>
            <w:r w:rsidRPr="00B459F2">
              <w:rPr>
                <w:rFonts w:ascii="標楷體" w:eastAsia="標楷體" w:hAnsi="標楷體" w:cs="標楷體"/>
                <w:color w:val="FF0000"/>
                <w:kern w:val="0"/>
                <w:sz w:val="27"/>
                <w:szCs w:val="27"/>
              </w:rPr>
              <w:t xml:space="preserve"> </w:t>
            </w:r>
            <w:r w:rsidRPr="00B459F2">
              <w:rPr>
                <w:rFonts w:ascii="標楷體" w:eastAsia="標楷體" w:hAnsi="標楷體" w:cs="標楷體"/>
                <w:color w:val="FF0000"/>
                <w:spacing w:val="115"/>
                <w:kern w:val="0"/>
                <w:szCs w:val="24"/>
              </w:rPr>
              <w:t xml:space="preserve"> </w:t>
            </w:r>
            <w:r w:rsidRPr="00B459F2">
              <w:rPr>
                <w:rFonts w:ascii="標楷體" w:eastAsia="標楷體" w:hAnsi="標楷體" w:cs="標楷體" w:hint="eastAsia"/>
                <w:color w:val="FF0000"/>
                <w:spacing w:val="115"/>
                <w:kern w:val="0"/>
                <w:szCs w:val="24"/>
              </w:rPr>
              <w:t xml:space="preserve"> </w:t>
            </w:r>
            <w:r w:rsidRPr="00B459F2">
              <w:rPr>
                <w:rFonts w:ascii="標楷體" w:eastAsia="標楷體" w:hAnsi="標楷體" w:cs="標楷體"/>
                <w:color w:val="FF0000"/>
                <w:kern w:val="0"/>
                <w:sz w:val="27"/>
                <w:szCs w:val="27"/>
              </w:rPr>
              <w:t>日</w:t>
            </w:r>
            <w:r w:rsidRPr="00B459F2">
              <w:rPr>
                <w:rFonts w:ascii="標楷體" w:eastAsia="標楷體" w:hAnsi="標楷體" w:cs="標楷體"/>
                <w:color w:val="FF0000"/>
                <w:spacing w:val="114"/>
                <w:kern w:val="0"/>
                <w:szCs w:val="24"/>
              </w:rPr>
              <w:t xml:space="preserve"> </w:t>
            </w:r>
            <w:r w:rsidRPr="00B459F2">
              <w:rPr>
                <w:rFonts w:ascii="標楷體" w:eastAsia="標楷體" w:hAnsi="標楷體" w:cs="標楷體" w:hint="eastAsia"/>
                <w:color w:val="FF0000"/>
                <w:spacing w:val="114"/>
                <w:kern w:val="0"/>
                <w:szCs w:val="24"/>
              </w:rPr>
              <w:t xml:space="preserve"> </w:t>
            </w:r>
            <w:r w:rsidRPr="00B459F2">
              <w:rPr>
                <w:rFonts w:ascii="標楷體" w:eastAsia="標楷體" w:hAnsi="標楷體" w:cs="標楷體"/>
                <w:color w:val="FF0000"/>
                <w:kern w:val="0"/>
                <w:sz w:val="27"/>
                <w:szCs w:val="27"/>
              </w:rPr>
              <w:t>時</w:t>
            </w:r>
            <w:r w:rsidRPr="00B459F2">
              <w:rPr>
                <w:rFonts w:ascii="標楷體" w:eastAsia="標楷體" w:hAnsi="標楷體" w:cs="標楷體" w:hint="eastAsia"/>
                <w:color w:val="FF0000"/>
                <w:kern w:val="0"/>
                <w:szCs w:val="24"/>
              </w:rPr>
              <w:t xml:space="preserve"> </w:t>
            </w:r>
            <w:r w:rsidRPr="00B459F2">
              <w:rPr>
                <w:rFonts w:ascii="標楷體" w:eastAsia="標楷體" w:hAnsi="標楷體" w:cs="標楷體"/>
                <w:color w:val="FF0000"/>
                <w:kern w:val="0"/>
                <w:szCs w:val="24"/>
              </w:rPr>
              <w:t xml:space="preserve"> </w:t>
            </w:r>
            <w:r w:rsidRPr="00B459F2">
              <w:rPr>
                <w:rFonts w:ascii="標楷體" w:eastAsia="標楷體" w:hAnsi="標楷體" w:cs="標楷體"/>
                <w:color w:val="FF0000"/>
                <w:spacing w:val="114"/>
                <w:kern w:val="0"/>
                <w:szCs w:val="24"/>
              </w:rPr>
              <w:t xml:space="preserve"> </w:t>
            </w:r>
            <w:r w:rsidRPr="00B459F2">
              <w:rPr>
                <w:rFonts w:ascii="標楷體" w:eastAsia="標楷體" w:hAnsi="標楷體" w:cs="標楷體"/>
                <w:color w:val="FF0000"/>
                <w:kern w:val="0"/>
                <w:sz w:val="27"/>
                <w:szCs w:val="27"/>
              </w:rPr>
              <w:t>分</w:t>
            </w:r>
          </w:p>
          <w:p w14:paraId="5906174E" w14:textId="77777777" w:rsidR="00B459F2" w:rsidRPr="00B459F2" w:rsidRDefault="00B459F2" w:rsidP="00B459F2">
            <w:pPr>
              <w:widowControl/>
              <w:tabs>
                <w:tab w:val="left" w:pos="2446"/>
              </w:tabs>
              <w:autoSpaceDN w:val="0"/>
              <w:spacing w:before="120" w:line="314" w:lineRule="auto"/>
              <w:textAlignment w:val="baseline"/>
              <w:rPr>
                <w:rFonts w:ascii="Times New Roman" w:eastAsia="新細明體" w:hAnsi="Times New Roman" w:cs="Times New Roman"/>
                <w:color w:val="FF0000"/>
                <w:kern w:val="0"/>
                <w:sz w:val="27"/>
                <w:szCs w:val="27"/>
              </w:rPr>
            </w:pPr>
            <w:r w:rsidRPr="00B459F2">
              <w:rPr>
                <w:rFonts w:ascii="標楷體" w:eastAsia="標楷體" w:hAnsi="標楷體" w:cs="標楷體" w:hint="eastAsia"/>
                <w:color w:val="FF0000"/>
                <w:kern w:val="0"/>
                <w:sz w:val="27"/>
                <w:szCs w:val="27"/>
              </w:rPr>
              <w:t xml:space="preserve"> </w:t>
            </w:r>
            <w:r w:rsidRPr="00B459F2">
              <w:rPr>
                <w:rFonts w:ascii="標楷體" w:eastAsia="標楷體" w:hAnsi="標楷體" w:cs="標楷體"/>
                <w:color w:val="FF0000"/>
                <w:kern w:val="0"/>
                <w:sz w:val="27"/>
                <w:szCs w:val="27"/>
              </w:rPr>
              <w:t>通報人</w:t>
            </w:r>
            <w:r w:rsidRPr="00B459F2">
              <w:rPr>
                <w:rFonts w:ascii="標楷體" w:eastAsia="標楷體" w:hAnsi="標楷體" w:cs="標楷體" w:hint="eastAsia"/>
                <w:color w:val="FF0000"/>
                <w:kern w:val="0"/>
                <w:sz w:val="27"/>
                <w:szCs w:val="27"/>
              </w:rPr>
              <w:t xml:space="preserve"> </w:t>
            </w:r>
            <w:r w:rsidRPr="00B459F2">
              <w:rPr>
                <w:rFonts w:ascii="標楷體" w:eastAsia="標楷體" w:hAnsi="標楷體" w:cs="標楷體"/>
                <w:color w:val="FF0000"/>
                <w:kern w:val="0"/>
                <w:sz w:val="27"/>
                <w:szCs w:val="27"/>
              </w:rPr>
              <w:t xml:space="preserve">：                 </w:t>
            </w:r>
            <w:r w:rsidRPr="00B459F2">
              <w:rPr>
                <w:rFonts w:ascii="標楷體" w:eastAsia="標楷體" w:hAnsi="標楷體" w:cs="標楷體" w:hint="eastAsia"/>
                <w:color w:val="FF0000"/>
                <w:kern w:val="0"/>
                <w:sz w:val="27"/>
                <w:szCs w:val="27"/>
              </w:rPr>
              <w:t xml:space="preserve">          </w:t>
            </w:r>
            <w:r w:rsidRPr="00B459F2">
              <w:rPr>
                <w:rFonts w:ascii="標楷體" w:eastAsia="標楷體" w:hAnsi="標楷體" w:cs="標楷體"/>
                <w:color w:val="FF0000"/>
                <w:spacing w:val="-3"/>
                <w:kern w:val="0"/>
                <w:sz w:val="27"/>
                <w:szCs w:val="27"/>
              </w:rPr>
              <w:t>簽名</w:t>
            </w:r>
            <w:r w:rsidRPr="00B459F2">
              <w:rPr>
                <w:rFonts w:ascii="標楷體" w:eastAsia="標楷體" w:hAnsi="標楷體" w:cs="標楷體"/>
                <w:color w:val="FF0000"/>
                <w:spacing w:val="-2"/>
                <w:kern w:val="0"/>
                <w:sz w:val="27"/>
                <w:szCs w:val="27"/>
              </w:rPr>
              <w:t>(蓋章)</w:t>
            </w:r>
          </w:p>
          <w:p w14:paraId="59B8E0E7" w14:textId="77777777" w:rsidR="00B459F2" w:rsidRPr="00B459F2" w:rsidRDefault="00B459F2" w:rsidP="00B459F2">
            <w:pPr>
              <w:widowControl/>
              <w:tabs>
                <w:tab w:val="left" w:pos="2685"/>
              </w:tabs>
              <w:autoSpaceDN w:val="0"/>
              <w:spacing w:before="85" w:line="314" w:lineRule="auto"/>
              <w:ind w:left="93" w:right="1449"/>
              <w:textAlignment w:val="baseline"/>
              <w:rPr>
                <w:rFonts w:ascii="Times New Roman" w:eastAsia="新細明體" w:hAnsi="Times New Roman" w:cs="Times New Roman"/>
                <w:color w:val="FF0000"/>
                <w:kern w:val="0"/>
                <w:sz w:val="27"/>
                <w:szCs w:val="27"/>
              </w:rPr>
            </w:pPr>
            <w:r w:rsidRPr="00B459F2">
              <w:rPr>
                <w:rFonts w:ascii="標楷體" w:eastAsia="標楷體" w:hAnsi="標楷體" w:cs="標楷體" w:hint="eastAsia"/>
                <w:color w:val="FF0000"/>
                <w:kern w:val="0"/>
                <w:sz w:val="27"/>
                <w:szCs w:val="27"/>
              </w:rPr>
              <w:t xml:space="preserve"> </w:t>
            </w:r>
            <w:r w:rsidRPr="00B459F2">
              <w:rPr>
                <w:rFonts w:ascii="標楷體" w:eastAsia="標楷體" w:hAnsi="標楷體" w:cs="標楷體"/>
                <w:color w:val="FF0000"/>
                <w:kern w:val="0"/>
                <w:sz w:val="27"/>
                <w:szCs w:val="27"/>
              </w:rPr>
              <w:t>職稱</w:t>
            </w:r>
            <w:r w:rsidRPr="00B459F2">
              <w:rPr>
                <w:rFonts w:ascii="標楷體" w:eastAsia="標楷體" w:hAnsi="標楷體" w:cs="標楷體" w:hint="eastAsia"/>
                <w:color w:val="FF0000"/>
                <w:kern w:val="0"/>
                <w:sz w:val="27"/>
                <w:szCs w:val="27"/>
              </w:rPr>
              <w:t xml:space="preserve"> </w:t>
            </w:r>
            <w:r w:rsidRPr="00B459F2">
              <w:rPr>
                <w:rFonts w:ascii="標楷體" w:eastAsia="標楷體" w:hAnsi="標楷體" w:cs="標楷體"/>
                <w:color w:val="FF0000"/>
                <w:kern w:val="0"/>
                <w:sz w:val="27"/>
                <w:szCs w:val="27"/>
              </w:rPr>
              <w:t>：</w:t>
            </w:r>
          </w:p>
          <w:p w14:paraId="2498E865" w14:textId="77777777" w:rsidR="00B459F2" w:rsidRPr="00B459F2" w:rsidRDefault="00B459F2" w:rsidP="00B459F2">
            <w:pPr>
              <w:widowControl/>
              <w:autoSpaceDN w:val="0"/>
              <w:spacing w:beforeLines="20" w:before="72" w:line="314" w:lineRule="auto"/>
              <w:ind w:left="91" w:right="3643"/>
              <w:textAlignment w:val="baseline"/>
              <w:rPr>
                <w:rFonts w:ascii="標楷體" w:eastAsia="標楷體" w:hAnsi="標楷體" w:cs="標楷體"/>
                <w:color w:val="FF0000"/>
                <w:kern w:val="0"/>
                <w:sz w:val="27"/>
                <w:szCs w:val="27"/>
              </w:rPr>
            </w:pPr>
            <w:r w:rsidRPr="00B459F2">
              <w:rPr>
                <w:rFonts w:ascii="標楷體" w:eastAsia="標楷體" w:hAnsi="標楷體" w:cs="標楷體" w:hint="eastAsia"/>
                <w:color w:val="FF0000"/>
                <w:kern w:val="0"/>
                <w:sz w:val="27"/>
                <w:szCs w:val="27"/>
              </w:rPr>
              <w:t xml:space="preserve"> </w:t>
            </w:r>
            <w:r w:rsidRPr="00B459F2">
              <w:rPr>
                <w:rFonts w:ascii="標楷體" w:eastAsia="標楷體" w:hAnsi="標楷體" w:cs="標楷體"/>
                <w:color w:val="FF0000"/>
                <w:kern w:val="0"/>
                <w:sz w:val="27"/>
                <w:szCs w:val="27"/>
              </w:rPr>
              <w:t>電話</w:t>
            </w:r>
            <w:r w:rsidRPr="00B459F2">
              <w:rPr>
                <w:rFonts w:ascii="標楷體" w:eastAsia="標楷體" w:hAnsi="標楷體" w:cs="標楷體" w:hint="eastAsia"/>
                <w:color w:val="FF0000"/>
                <w:kern w:val="0"/>
                <w:sz w:val="27"/>
                <w:szCs w:val="27"/>
              </w:rPr>
              <w:t xml:space="preserve"> </w:t>
            </w:r>
            <w:r w:rsidRPr="00B459F2">
              <w:rPr>
                <w:rFonts w:ascii="標楷體" w:eastAsia="標楷體" w:hAnsi="標楷體" w:cs="標楷體"/>
                <w:color w:val="FF0000"/>
                <w:kern w:val="0"/>
                <w:sz w:val="27"/>
                <w:szCs w:val="27"/>
              </w:rPr>
              <w:t>：</w:t>
            </w:r>
          </w:p>
          <w:p w14:paraId="19182271" w14:textId="77777777" w:rsidR="00B459F2" w:rsidRPr="00B459F2" w:rsidRDefault="00B459F2" w:rsidP="00B459F2">
            <w:pPr>
              <w:widowControl/>
              <w:autoSpaceDN w:val="0"/>
              <w:spacing w:beforeLines="20" w:before="72" w:line="314" w:lineRule="auto"/>
              <w:ind w:left="91" w:right="3643"/>
              <w:textAlignment w:val="baseline"/>
              <w:rPr>
                <w:rFonts w:ascii="Times New Roman" w:eastAsia="新細明體" w:hAnsi="Times New Roman" w:cs="Times New Roman"/>
                <w:color w:val="FF0000"/>
                <w:kern w:val="0"/>
                <w:sz w:val="27"/>
                <w:szCs w:val="27"/>
              </w:rPr>
            </w:pPr>
            <w:r w:rsidRPr="00B459F2">
              <w:rPr>
                <w:rFonts w:ascii="標楷體" w:eastAsia="標楷體" w:hAnsi="標楷體" w:cs="標楷體" w:hint="eastAsia"/>
                <w:color w:val="FF0000"/>
                <w:w w:val="95"/>
                <w:kern w:val="0"/>
                <w:sz w:val="27"/>
                <w:szCs w:val="27"/>
              </w:rPr>
              <w:t xml:space="preserve"> </w:t>
            </w:r>
            <w:r w:rsidRPr="00B459F2">
              <w:rPr>
                <w:rFonts w:ascii="標楷體" w:eastAsia="標楷體" w:hAnsi="標楷體" w:cs="標楷體"/>
                <w:color w:val="FF0000"/>
                <w:w w:val="95"/>
                <w:kern w:val="0"/>
                <w:sz w:val="27"/>
                <w:szCs w:val="27"/>
              </w:rPr>
              <w:t>Email：</w:t>
            </w:r>
          </w:p>
          <w:p w14:paraId="4DEE01EC" w14:textId="77777777" w:rsidR="00B459F2" w:rsidRPr="00B459F2" w:rsidRDefault="00B459F2" w:rsidP="00B459F2">
            <w:pPr>
              <w:widowControl/>
              <w:autoSpaceDN w:val="0"/>
              <w:spacing w:beforeLines="40" w:before="144" w:line="299" w:lineRule="exact"/>
              <w:ind w:left="91"/>
              <w:textAlignment w:val="baseline"/>
              <w:rPr>
                <w:rFonts w:ascii="標楷體" w:eastAsia="標楷體" w:hAnsi="標楷體" w:cs="標楷體"/>
                <w:color w:val="FF0000"/>
                <w:w w:val="95"/>
                <w:kern w:val="0"/>
                <w:sz w:val="26"/>
                <w:szCs w:val="26"/>
              </w:rPr>
            </w:pPr>
            <w:r w:rsidRPr="00B459F2">
              <w:rPr>
                <w:rFonts w:ascii="標楷體" w:eastAsia="標楷體" w:hAnsi="標楷體" w:cs="標楷體" w:hint="eastAsia"/>
                <w:color w:val="FF0000"/>
                <w:w w:val="95"/>
                <w:kern w:val="0"/>
                <w:sz w:val="27"/>
                <w:szCs w:val="27"/>
              </w:rPr>
              <w:t xml:space="preserve"> </w:t>
            </w:r>
            <w:r w:rsidRPr="00B459F2">
              <w:rPr>
                <w:rFonts w:ascii="標楷體" w:eastAsia="標楷體" w:hAnsi="標楷體" w:cs="標楷體"/>
                <w:color w:val="FF0000"/>
                <w:w w:val="95"/>
                <w:kern w:val="0"/>
                <w:sz w:val="27"/>
                <w:szCs w:val="27"/>
              </w:rPr>
              <w:t>地址</w:t>
            </w:r>
            <w:r w:rsidRPr="00B459F2">
              <w:rPr>
                <w:rFonts w:ascii="標楷體" w:eastAsia="標楷體" w:hAnsi="標楷體" w:cs="標楷體" w:hint="eastAsia"/>
                <w:color w:val="FF0000"/>
                <w:w w:val="95"/>
                <w:kern w:val="0"/>
                <w:sz w:val="27"/>
                <w:szCs w:val="27"/>
              </w:rPr>
              <w:t xml:space="preserve"> </w:t>
            </w:r>
            <w:r w:rsidRPr="00B459F2">
              <w:rPr>
                <w:rFonts w:ascii="標楷體" w:eastAsia="標楷體" w:hAnsi="標楷體" w:cs="標楷體"/>
                <w:color w:val="FF0000"/>
                <w:w w:val="95"/>
                <w:kern w:val="0"/>
                <w:sz w:val="27"/>
                <w:szCs w:val="27"/>
              </w:rPr>
              <w:t>：</w:t>
            </w:r>
          </w:p>
        </w:tc>
      </w:tr>
      <w:tr w:rsidR="00B459F2" w:rsidRPr="00B459F2" w14:paraId="59D65C7B" w14:textId="77777777" w:rsidTr="00186BA0">
        <w:trPr>
          <w:trHeight w:val="466"/>
          <w:jc w:val="center"/>
        </w:trPr>
        <w:tc>
          <w:tcPr>
            <w:tcW w:w="2972" w:type="dxa"/>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48A645FF" w14:textId="77777777" w:rsidR="00B459F2" w:rsidRPr="00B459F2" w:rsidRDefault="00B459F2" w:rsidP="00B459F2">
            <w:pPr>
              <w:widowControl/>
              <w:autoSpaceDN w:val="0"/>
              <w:spacing w:before="85" w:line="301" w:lineRule="exact"/>
              <w:ind w:left="92"/>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事件發生時間</w:t>
            </w:r>
          </w:p>
        </w:tc>
        <w:tc>
          <w:tcPr>
            <w:tcW w:w="6517" w:type="dxa"/>
            <w:gridSpan w:val="2"/>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2DD830D6" w14:textId="77777777" w:rsidR="00B459F2" w:rsidRPr="00B459F2" w:rsidRDefault="00B459F2" w:rsidP="00B459F2">
            <w:pPr>
              <w:widowControl/>
              <w:autoSpaceDN w:val="0"/>
              <w:textAlignment w:val="baseline"/>
              <w:rPr>
                <w:rFonts w:ascii="標楷體" w:eastAsia="標楷體" w:hAnsi="標楷體" w:cs="標楷體"/>
                <w:color w:val="FF0000"/>
                <w:kern w:val="0"/>
                <w:szCs w:val="20"/>
              </w:rPr>
            </w:pPr>
          </w:p>
        </w:tc>
      </w:tr>
      <w:tr w:rsidR="00B459F2" w:rsidRPr="00B459F2" w14:paraId="6BA9C639" w14:textId="77777777" w:rsidTr="00186BA0">
        <w:trPr>
          <w:trHeight w:val="1360"/>
          <w:jc w:val="center"/>
        </w:trPr>
        <w:tc>
          <w:tcPr>
            <w:tcW w:w="2972" w:type="dxa"/>
            <w:vMerge w:val="restart"/>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0FA6B341" w14:textId="77777777" w:rsidR="00B459F2" w:rsidRPr="00B459F2" w:rsidRDefault="00B459F2" w:rsidP="00B459F2">
            <w:pPr>
              <w:widowControl/>
              <w:autoSpaceDN w:val="0"/>
              <w:spacing w:before="240"/>
              <w:ind w:left="91"/>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事件發生種類</w:t>
            </w:r>
          </w:p>
        </w:tc>
        <w:tc>
          <w:tcPr>
            <w:tcW w:w="3224" w:type="dxa"/>
            <w:vMerge w:val="restart"/>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vAlign w:val="center"/>
          </w:tcPr>
          <w:p w14:paraId="09376C8E" w14:textId="77777777" w:rsidR="00B459F2" w:rsidRPr="00B459F2" w:rsidRDefault="00B459F2" w:rsidP="00B459F2">
            <w:pPr>
              <w:widowControl/>
              <w:autoSpaceDN w:val="0"/>
              <w:spacing w:before="85"/>
              <w:ind w:left="93"/>
              <w:jc w:val="both"/>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□竊取</w:t>
            </w:r>
          </w:p>
          <w:p w14:paraId="2E4C2FF2" w14:textId="77777777" w:rsidR="00B459F2" w:rsidRPr="00B459F2" w:rsidRDefault="00B459F2" w:rsidP="00B459F2">
            <w:pPr>
              <w:widowControl/>
              <w:autoSpaceDN w:val="0"/>
              <w:spacing w:before="101"/>
              <w:ind w:left="93"/>
              <w:jc w:val="both"/>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□洩漏</w:t>
            </w:r>
          </w:p>
          <w:p w14:paraId="3BD81EC5" w14:textId="77777777" w:rsidR="00B459F2" w:rsidRPr="00B459F2" w:rsidRDefault="00B459F2" w:rsidP="00B459F2">
            <w:pPr>
              <w:widowControl/>
              <w:autoSpaceDN w:val="0"/>
              <w:spacing w:before="100"/>
              <w:ind w:left="93"/>
              <w:jc w:val="both"/>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□竄改</w:t>
            </w:r>
          </w:p>
          <w:p w14:paraId="6D214CD2" w14:textId="77777777" w:rsidR="00B459F2" w:rsidRPr="00B459F2" w:rsidRDefault="00B459F2" w:rsidP="00B459F2">
            <w:pPr>
              <w:widowControl/>
              <w:autoSpaceDN w:val="0"/>
              <w:spacing w:before="101"/>
              <w:ind w:left="93"/>
              <w:jc w:val="both"/>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□毀損</w:t>
            </w:r>
          </w:p>
          <w:p w14:paraId="318D0BA7" w14:textId="77777777" w:rsidR="00B459F2" w:rsidRPr="00B459F2" w:rsidRDefault="00B459F2" w:rsidP="00B459F2">
            <w:pPr>
              <w:widowControl/>
              <w:autoSpaceDN w:val="0"/>
              <w:spacing w:before="100"/>
              <w:ind w:left="93"/>
              <w:jc w:val="both"/>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□滅失</w:t>
            </w:r>
          </w:p>
          <w:p w14:paraId="0B04C6C9" w14:textId="77777777" w:rsidR="00B459F2" w:rsidRPr="00B459F2" w:rsidRDefault="00B459F2" w:rsidP="00B459F2">
            <w:pPr>
              <w:widowControl/>
              <w:autoSpaceDN w:val="0"/>
              <w:spacing w:before="101" w:line="301" w:lineRule="exact"/>
              <w:ind w:left="93"/>
              <w:jc w:val="both"/>
              <w:textAlignment w:val="baseline"/>
              <w:rPr>
                <w:rFonts w:ascii="標楷體" w:eastAsia="標楷體" w:hAnsi="標楷體" w:cs="標楷體"/>
                <w:color w:val="FF0000"/>
                <w:kern w:val="0"/>
                <w:sz w:val="27"/>
                <w:szCs w:val="27"/>
              </w:rPr>
            </w:pPr>
            <w:r w:rsidRPr="00B459F2">
              <w:rPr>
                <w:rFonts w:ascii="標楷體" w:eastAsia="標楷體" w:hAnsi="標楷體" w:cs="標楷體"/>
                <w:color w:val="FF0000"/>
                <w:kern w:val="0"/>
                <w:sz w:val="27"/>
                <w:szCs w:val="27"/>
              </w:rPr>
              <w:t>□其他侵害事故</w:t>
            </w:r>
          </w:p>
        </w:tc>
        <w:tc>
          <w:tcPr>
            <w:tcW w:w="3293" w:type="dxa"/>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514ABA93" w14:textId="77777777" w:rsidR="00B459F2" w:rsidRPr="00B459F2" w:rsidRDefault="00B459F2" w:rsidP="00B459F2">
            <w:pPr>
              <w:widowControl/>
              <w:autoSpaceDN w:val="0"/>
              <w:spacing w:before="240"/>
              <w:ind w:left="91"/>
              <w:textAlignment w:val="baseline"/>
              <w:rPr>
                <w:rFonts w:ascii="標楷體" w:eastAsia="標楷體" w:hAnsi="標楷體" w:cs="標楷體"/>
                <w:color w:val="FF0000"/>
                <w:w w:val="95"/>
                <w:kern w:val="0"/>
                <w:sz w:val="27"/>
                <w:szCs w:val="27"/>
              </w:rPr>
            </w:pPr>
            <w:proofErr w:type="gramStart"/>
            <w:r w:rsidRPr="00B459F2">
              <w:rPr>
                <w:rFonts w:ascii="標楷體" w:eastAsia="標楷體" w:hAnsi="標楷體" w:cs="標楷體"/>
                <w:color w:val="FF0000"/>
                <w:w w:val="95"/>
                <w:kern w:val="0"/>
                <w:sz w:val="27"/>
                <w:szCs w:val="27"/>
              </w:rPr>
              <w:t>個</w:t>
            </w:r>
            <w:proofErr w:type="gramEnd"/>
            <w:r w:rsidRPr="00B459F2">
              <w:rPr>
                <w:rFonts w:ascii="標楷體" w:eastAsia="標楷體" w:hAnsi="標楷體" w:cs="標楷體"/>
                <w:color w:val="FF0000"/>
                <w:w w:val="95"/>
                <w:kern w:val="0"/>
                <w:sz w:val="27"/>
                <w:szCs w:val="27"/>
              </w:rPr>
              <w:t>資侵害之總筆數(大約)</w:t>
            </w:r>
          </w:p>
          <w:p w14:paraId="3AE48407" w14:textId="77777777" w:rsidR="00B459F2" w:rsidRPr="00B459F2" w:rsidRDefault="00B459F2" w:rsidP="00B459F2">
            <w:pPr>
              <w:widowControl/>
              <w:autoSpaceDN w:val="0"/>
              <w:spacing w:before="240"/>
              <w:textAlignment w:val="baseline"/>
              <w:rPr>
                <w:rFonts w:ascii="標楷體" w:eastAsia="標楷體" w:hAnsi="標楷體" w:cs="標楷體"/>
                <w:color w:val="FF0000"/>
                <w:w w:val="95"/>
                <w:kern w:val="0"/>
                <w:sz w:val="27"/>
                <w:szCs w:val="27"/>
                <w:u w:val="single"/>
              </w:rPr>
            </w:pPr>
            <w:r w:rsidRPr="00B459F2">
              <w:rPr>
                <w:rFonts w:ascii="標楷體" w:eastAsia="標楷體" w:hAnsi="標楷體" w:cs="標楷體" w:hint="eastAsia"/>
                <w:color w:val="FF0000"/>
                <w:w w:val="95"/>
                <w:kern w:val="0"/>
                <w:sz w:val="27"/>
                <w:szCs w:val="27"/>
              </w:rPr>
              <w:t xml:space="preserve"> </w:t>
            </w:r>
            <w:r w:rsidRPr="00B459F2">
              <w:rPr>
                <w:rFonts w:ascii="標楷體" w:eastAsia="標楷體" w:hAnsi="標楷體" w:cs="標楷體" w:hint="eastAsia"/>
                <w:color w:val="FF0000"/>
                <w:w w:val="95"/>
                <w:kern w:val="0"/>
                <w:sz w:val="27"/>
                <w:szCs w:val="27"/>
                <w:u w:val="single"/>
              </w:rPr>
              <w:t xml:space="preserve">                     </w:t>
            </w:r>
          </w:p>
        </w:tc>
      </w:tr>
      <w:tr w:rsidR="00B459F2" w:rsidRPr="00B459F2" w14:paraId="74B585FD" w14:textId="77777777" w:rsidTr="00186BA0">
        <w:trPr>
          <w:trHeight w:val="1681"/>
          <w:jc w:val="center"/>
        </w:trPr>
        <w:tc>
          <w:tcPr>
            <w:tcW w:w="2972" w:type="dxa"/>
            <w:vMerge/>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6B26760F" w14:textId="77777777" w:rsidR="00B459F2" w:rsidRPr="00B459F2" w:rsidRDefault="00B459F2" w:rsidP="00B459F2">
            <w:pPr>
              <w:widowControl/>
              <w:autoSpaceDN w:val="0"/>
              <w:textAlignment w:val="baseline"/>
              <w:rPr>
                <w:rFonts w:ascii="Times New Roman" w:eastAsia="新細明體" w:hAnsi="Times New Roman" w:cs="Times New Roman"/>
                <w:color w:val="FF0000"/>
                <w:kern w:val="0"/>
                <w:sz w:val="20"/>
                <w:szCs w:val="20"/>
              </w:rPr>
            </w:pPr>
          </w:p>
        </w:tc>
        <w:tc>
          <w:tcPr>
            <w:tcW w:w="3224" w:type="dxa"/>
            <w:vMerge/>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3D8C194E" w14:textId="77777777" w:rsidR="00B459F2" w:rsidRPr="00B459F2" w:rsidRDefault="00B459F2" w:rsidP="00B459F2">
            <w:pPr>
              <w:widowControl/>
              <w:autoSpaceDN w:val="0"/>
              <w:textAlignment w:val="baseline"/>
              <w:rPr>
                <w:rFonts w:ascii="Times New Roman" w:eastAsia="新細明體" w:hAnsi="Times New Roman" w:cs="Times New Roman"/>
                <w:color w:val="FF0000"/>
                <w:kern w:val="0"/>
                <w:sz w:val="20"/>
                <w:szCs w:val="20"/>
              </w:rPr>
            </w:pPr>
          </w:p>
        </w:tc>
        <w:tc>
          <w:tcPr>
            <w:tcW w:w="3293" w:type="dxa"/>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42B3A8EA" w14:textId="77777777" w:rsidR="00B459F2" w:rsidRPr="00B459F2" w:rsidRDefault="00B459F2" w:rsidP="00B459F2">
            <w:pPr>
              <w:widowControl/>
              <w:tabs>
                <w:tab w:val="left" w:pos="2447"/>
              </w:tabs>
              <w:autoSpaceDN w:val="0"/>
              <w:spacing w:before="85"/>
              <w:ind w:left="93"/>
              <w:jc w:val="both"/>
              <w:textAlignment w:val="baseline"/>
              <w:rPr>
                <w:rFonts w:ascii="標楷體" w:eastAsia="標楷體" w:hAnsi="標楷體" w:cs="標楷體"/>
                <w:color w:val="FF0000"/>
                <w:kern w:val="0"/>
                <w:sz w:val="27"/>
                <w:szCs w:val="27"/>
              </w:rPr>
            </w:pPr>
            <w:r w:rsidRPr="00B459F2">
              <w:rPr>
                <w:rFonts w:ascii="標楷體" w:eastAsia="標楷體" w:hAnsi="標楷體" w:cs="標楷體"/>
                <w:color w:val="FF0000"/>
                <w:kern w:val="0"/>
                <w:sz w:val="27"/>
                <w:szCs w:val="27"/>
              </w:rPr>
              <w:t>□一般</w:t>
            </w:r>
            <w:proofErr w:type="gramStart"/>
            <w:r w:rsidRPr="00B459F2">
              <w:rPr>
                <w:rFonts w:ascii="標楷體" w:eastAsia="標楷體" w:hAnsi="標楷體" w:cs="標楷體"/>
                <w:color w:val="FF0000"/>
                <w:kern w:val="0"/>
                <w:sz w:val="27"/>
                <w:szCs w:val="27"/>
              </w:rPr>
              <w:t>個</w:t>
            </w:r>
            <w:proofErr w:type="gramEnd"/>
            <w:r w:rsidRPr="00B459F2">
              <w:rPr>
                <w:rFonts w:ascii="標楷體" w:eastAsia="標楷體" w:hAnsi="標楷體" w:cs="標楷體"/>
                <w:color w:val="FF0000"/>
                <w:kern w:val="0"/>
                <w:sz w:val="27"/>
                <w:szCs w:val="27"/>
              </w:rPr>
              <w:t>資</w:t>
            </w:r>
            <w:r w:rsidRPr="00B459F2">
              <w:rPr>
                <w:rFonts w:ascii="標楷體" w:eastAsia="標楷體" w:hAnsi="標楷體" w:cs="標楷體"/>
                <w:color w:val="FF0000"/>
                <w:kern w:val="0"/>
                <w:sz w:val="27"/>
                <w:szCs w:val="27"/>
                <w:u w:val="single"/>
              </w:rPr>
              <w:tab/>
            </w:r>
            <w:r w:rsidRPr="00B459F2">
              <w:rPr>
                <w:rFonts w:ascii="標楷體" w:eastAsia="標楷體" w:hAnsi="標楷體" w:cs="標楷體"/>
                <w:color w:val="FF0000"/>
                <w:kern w:val="0"/>
                <w:sz w:val="27"/>
                <w:szCs w:val="27"/>
              </w:rPr>
              <w:t>筆</w:t>
            </w:r>
          </w:p>
          <w:p w14:paraId="01640236" w14:textId="77777777" w:rsidR="00B459F2" w:rsidRPr="00B459F2" w:rsidRDefault="00B459F2" w:rsidP="00B459F2">
            <w:pPr>
              <w:widowControl/>
              <w:tabs>
                <w:tab w:val="left" w:pos="2447"/>
              </w:tabs>
              <w:autoSpaceDN w:val="0"/>
              <w:spacing w:before="240"/>
              <w:ind w:left="91"/>
              <w:jc w:val="both"/>
              <w:textAlignment w:val="baseline"/>
              <w:rPr>
                <w:rFonts w:ascii="Times New Roman" w:eastAsia="新細明體" w:hAnsi="Times New Roman" w:cs="Times New Roman"/>
                <w:color w:val="FF0000"/>
                <w:kern w:val="0"/>
                <w:sz w:val="27"/>
                <w:szCs w:val="27"/>
              </w:rPr>
            </w:pPr>
            <w:r w:rsidRPr="00B459F2">
              <w:rPr>
                <w:rFonts w:ascii="標楷體" w:eastAsia="標楷體" w:hAnsi="標楷體" w:cs="標楷體"/>
                <w:color w:val="FF0000"/>
                <w:kern w:val="0"/>
                <w:sz w:val="27"/>
                <w:szCs w:val="27"/>
              </w:rPr>
              <w:t>□特種</w:t>
            </w:r>
            <w:proofErr w:type="gramStart"/>
            <w:r w:rsidRPr="00B459F2">
              <w:rPr>
                <w:rFonts w:ascii="標楷體" w:eastAsia="標楷體" w:hAnsi="標楷體" w:cs="標楷體"/>
                <w:color w:val="FF0000"/>
                <w:kern w:val="0"/>
                <w:sz w:val="27"/>
                <w:szCs w:val="27"/>
              </w:rPr>
              <w:t>個</w:t>
            </w:r>
            <w:proofErr w:type="gramEnd"/>
            <w:r w:rsidRPr="00B459F2">
              <w:rPr>
                <w:rFonts w:ascii="標楷體" w:eastAsia="標楷體" w:hAnsi="標楷體" w:cs="標楷體"/>
                <w:color w:val="FF0000"/>
                <w:kern w:val="0"/>
                <w:sz w:val="27"/>
                <w:szCs w:val="27"/>
              </w:rPr>
              <w:t>資</w:t>
            </w:r>
            <w:r w:rsidRPr="00B459F2">
              <w:rPr>
                <w:rFonts w:ascii="標楷體" w:eastAsia="標楷體" w:hAnsi="標楷體" w:cs="標楷體"/>
                <w:color w:val="FF0000"/>
                <w:kern w:val="0"/>
                <w:sz w:val="27"/>
                <w:szCs w:val="27"/>
                <w:u w:val="single"/>
              </w:rPr>
              <w:tab/>
            </w:r>
            <w:r w:rsidRPr="00B459F2">
              <w:rPr>
                <w:rFonts w:ascii="標楷體" w:eastAsia="標楷體" w:hAnsi="標楷體" w:cs="標楷體"/>
                <w:color w:val="FF0000"/>
                <w:kern w:val="0"/>
                <w:sz w:val="27"/>
                <w:szCs w:val="27"/>
              </w:rPr>
              <w:t>筆</w:t>
            </w:r>
          </w:p>
        </w:tc>
      </w:tr>
      <w:tr w:rsidR="00B459F2" w:rsidRPr="00B459F2" w14:paraId="69CA03A9" w14:textId="77777777" w:rsidTr="00186BA0">
        <w:trPr>
          <w:trHeight w:val="788"/>
          <w:jc w:val="center"/>
        </w:trPr>
        <w:tc>
          <w:tcPr>
            <w:tcW w:w="2972" w:type="dxa"/>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72E239D6" w14:textId="77777777" w:rsidR="00B459F2" w:rsidRPr="00B459F2" w:rsidRDefault="00B459F2" w:rsidP="00B459F2">
            <w:pPr>
              <w:widowControl/>
              <w:autoSpaceDN w:val="0"/>
              <w:spacing w:before="85" w:line="301" w:lineRule="exact"/>
              <w:ind w:left="92"/>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發生原因及事件摘要</w:t>
            </w:r>
          </w:p>
        </w:tc>
        <w:tc>
          <w:tcPr>
            <w:tcW w:w="6517" w:type="dxa"/>
            <w:gridSpan w:val="2"/>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6BD1C6F1" w14:textId="77777777" w:rsidR="00B459F2" w:rsidRPr="00B459F2" w:rsidRDefault="00B459F2" w:rsidP="00B459F2">
            <w:pPr>
              <w:widowControl/>
              <w:autoSpaceDN w:val="0"/>
              <w:textAlignment w:val="baseline"/>
              <w:rPr>
                <w:rFonts w:ascii="標楷體" w:eastAsia="標楷體" w:hAnsi="標楷體" w:cs="標楷體"/>
                <w:color w:val="FF0000"/>
                <w:kern w:val="0"/>
                <w:sz w:val="27"/>
                <w:szCs w:val="27"/>
              </w:rPr>
            </w:pPr>
          </w:p>
        </w:tc>
      </w:tr>
      <w:tr w:rsidR="00B459F2" w:rsidRPr="00B459F2" w14:paraId="0675D25E" w14:textId="77777777" w:rsidTr="00186BA0">
        <w:trPr>
          <w:trHeight w:val="687"/>
          <w:jc w:val="center"/>
        </w:trPr>
        <w:tc>
          <w:tcPr>
            <w:tcW w:w="2972" w:type="dxa"/>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05FB4AD5" w14:textId="77777777" w:rsidR="00B459F2" w:rsidRPr="00B459F2" w:rsidRDefault="00B459F2" w:rsidP="00B459F2">
            <w:pPr>
              <w:widowControl/>
              <w:autoSpaceDN w:val="0"/>
              <w:spacing w:before="85" w:line="301" w:lineRule="exact"/>
              <w:ind w:left="92"/>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損害狀況</w:t>
            </w:r>
          </w:p>
        </w:tc>
        <w:tc>
          <w:tcPr>
            <w:tcW w:w="6517" w:type="dxa"/>
            <w:gridSpan w:val="2"/>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14727817" w14:textId="77777777" w:rsidR="00B459F2" w:rsidRPr="00B459F2" w:rsidRDefault="00B459F2" w:rsidP="00B459F2">
            <w:pPr>
              <w:widowControl/>
              <w:autoSpaceDN w:val="0"/>
              <w:textAlignment w:val="baseline"/>
              <w:rPr>
                <w:rFonts w:ascii="標楷體" w:eastAsia="標楷體" w:hAnsi="標楷體" w:cs="標楷體"/>
                <w:color w:val="FF0000"/>
                <w:kern w:val="0"/>
                <w:sz w:val="27"/>
                <w:szCs w:val="27"/>
              </w:rPr>
            </w:pPr>
          </w:p>
        </w:tc>
      </w:tr>
      <w:tr w:rsidR="00B459F2" w:rsidRPr="00B459F2" w14:paraId="6D053064" w14:textId="77777777" w:rsidTr="00186BA0">
        <w:trPr>
          <w:trHeight w:val="697"/>
          <w:jc w:val="center"/>
        </w:trPr>
        <w:tc>
          <w:tcPr>
            <w:tcW w:w="2972" w:type="dxa"/>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7114029D" w14:textId="77777777" w:rsidR="00B459F2" w:rsidRPr="00B459F2" w:rsidRDefault="00B459F2" w:rsidP="00B459F2">
            <w:pPr>
              <w:widowControl/>
              <w:autoSpaceDN w:val="0"/>
              <w:spacing w:before="85" w:line="301" w:lineRule="exact"/>
              <w:ind w:left="92"/>
              <w:textAlignment w:val="baseline"/>
              <w:rPr>
                <w:rFonts w:ascii="標楷體" w:eastAsia="標楷體" w:hAnsi="標楷體" w:cs="標楷體"/>
                <w:color w:val="FF0000"/>
                <w:w w:val="95"/>
                <w:kern w:val="0"/>
                <w:sz w:val="27"/>
                <w:szCs w:val="27"/>
              </w:rPr>
            </w:pPr>
            <w:proofErr w:type="gramStart"/>
            <w:r w:rsidRPr="00B459F2">
              <w:rPr>
                <w:rFonts w:ascii="標楷體" w:eastAsia="標楷體" w:hAnsi="標楷體" w:cs="標楷體"/>
                <w:color w:val="FF0000"/>
                <w:w w:val="95"/>
                <w:kern w:val="0"/>
                <w:sz w:val="27"/>
                <w:szCs w:val="27"/>
              </w:rPr>
              <w:t>個</w:t>
            </w:r>
            <w:proofErr w:type="gramEnd"/>
            <w:r w:rsidRPr="00B459F2">
              <w:rPr>
                <w:rFonts w:ascii="標楷體" w:eastAsia="標楷體" w:hAnsi="標楷體" w:cs="標楷體"/>
                <w:color w:val="FF0000"/>
                <w:w w:val="95"/>
                <w:kern w:val="0"/>
                <w:sz w:val="27"/>
                <w:szCs w:val="27"/>
              </w:rPr>
              <w:t>資外</w:t>
            </w:r>
            <w:proofErr w:type="gramStart"/>
            <w:r w:rsidRPr="00B459F2">
              <w:rPr>
                <w:rFonts w:ascii="標楷體" w:eastAsia="標楷體" w:hAnsi="標楷體" w:cs="標楷體"/>
                <w:color w:val="FF0000"/>
                <w:w w:val="95"/>
                <w:kern w:val="0"/>
                <w:sz w:val="27"/>
                <w:szCs w:val="27"/>
              </w:rPr>
              <w:t>洩</w:t>
            </w:r>
            <w:proofErr w:type="gramEnd"/>
            <w:r w:rsidRPr="00B459F2">
              <w:rPr>
                <w:rFonts w:ascii="標楷體" w:eastAsia="標楷體" w:hAnsi="標楷體" w:cs="標楷體"/>
                <w:color w:val="FF0000"/>
                <w:w w:val="95"/>
                <w:kern w:val="0"/>
                <w:sz w:val="27"/>
                <w:szCs w:val="27"/>
              </w:rPr>
              <w:t>可能結果</w:t>
            </w:r>
          </w:p>
        </w:tc>
        <w:tc>
          <w:tcPr>
            <w:tcW w:w="6517" w:type="dxa"/>
            <w:gridSpan w:val="2"/>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27B53028" w14:textId="77777777" w:rsidR="00B459F2" w:rsidRPr="00B459F2" w:rsidRDefault="00B459F2" w:rsidP="00B459F2">
            <w:pPr>
              <w:widowControl/>
              <w:autoSpaceDN w:val="0"/>
              <w:textAlignment w:val="baseline"/>
              <w:rPr>
                <w:rFonts w:ascii="標楷體" w:eastAsia="標楷體" w:hAnsi="標楷體" w:cs="標楷體"/>
                <w:color w:val="FF0000"/>
                <w:kern w:val="0"/>
                <w:sz w:val="27"/>
                <w:szCs w:val="27"/>
              </w:rPr>
            </w:pPr>
          </w:p>
        </w:tc>
      </w:tr>
      <w:tr w:rsidR="00B459F2" w:rsidRPr="00B459F2" w14:paraId="12C05C64" w14:textId="77777777" w:rsidTr="00186BA0">
        <w:trPr>
          <w:trHeight w:val="677"/>
          <w:jc w:val="center"/>
        </w:trPr>
        <w:tc>
          <w:tcPr>
            <w:tcW w:w="2972" w:type="dxa"/>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7B1E5F91" w14:textId="77777777" w:rsidR="00B459F2" w:rsidRPr="00B459F2" w:rsidRDefault="00B459F2" w:rsidP="00B459F2">
            <w:pPr>
              <w:widowControl/>
              <w:autoSpaceDN w:val="0"/>
              <w:spacing w:before="85" w:line="301" w:lineRule="exact"/>
              <w:ind w:left="92"/>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擬採取之因應措施</w:t>
            </w:r>
          </w:p>
        </w:tc>
        <w:tc>
          <w:tcPr>
            <w:tcW w:w="6517" w:type="dxa"/>
            <w:gridSpan w:val="2"/>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5745259A" w14:textId="77777777" w:rsidR="00B459F2" w:rsidRPr="00B459F2" w:rsidRDefault="00B459F2" w:rsidP="00B459F2">
            <w:pPr>
              <w:widowControl/>
              <w:autoSpaceDN w:val="0"/>
              <w:textAlignment w:val="baseline"/>
              <w:rPr>
                <w:rFonts w:ascii="標楷體" w:eastAsia="標楷體" w:hAnsi="標楷體" w:cs="標楷體"/>
                <w:color w:val="FF0000"/>
                <w:kern w:val="0"/>
                <w:sz w:val="27"/>
                <w:szCs w:val="27"/>
              </w:rPr>
            </w:pPr>
          </w:p>
        </w:tc>
      </w:tr>
      <w:tr w:rsidR="00B459F2" w:rsidRPr="00B459F2" w14:paraId="170C83F0" w14:textId="77777777" w:rsidTr="00186BA0">
        <w:trPr>
          <w:trHeight w:val="934"/>
          <w:jc w:val="center"/>
        </w:trPr>
        <w:tc>
          <w:tcPr>
            <w:tcW w:w="2972" w:type="dxa"/>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78A51AD4" w14:textId="77777777" w:rsidR="00B459F2" w:rsidRPr="00B459F2" w:rsidRDefault="00B459F2" w:rsidP="00B459F2">
            <w:pPr>
              <w:widowControl/>
              <w:autoSpaceDN w:val="0"/>
              <w:spacing w:before="85"/>
              <w:ind w:left="92"/>
              <w:textAlignment w:val="baseline"/>
              <w:rPr>
                <w:rFonts w:ascii="標楷體" w:eastAsia="標楷體" w:hAnsi="標楷體" w:cs="標楷體"/>
                <w:color w:val="FF0000"/>
                <w:w w:val="95"/>
                <w:kern w:val="0"/>
                <w:sz w:val="27"/>
                <w:szCs w:val="27"/>
              </w:rPr>
            </w:pPr>
            <w:r w:rsidRPr="00B459F2">
              <w:rPr>
                <w:rFonts w:ascii="標楷體" w:eastAsia="標楷體" w:hAnsi="標楷體" w:cs="標楷體"/>
                <w:color w:val="FF0000"/>
                <w:w w:val="95"/>
                <w:kern w:val="0"/>
                <w:sz w:val="27"/>
                <w:szCs w:val="27"/>
              </w:rPr>
              <w:t>擬</w:t>
            </w:r>
            <w:proofErr w:type="gramStart"/>
            <w:r w:rsidRPr="00B459F2">
              <w:rPr>
                <w:rFonts w:ascii="標楷體" w:eastAsia="標楷體" w:hAnsi="標楷體" w:cs="標楷體"/>
                <w:color w:val="FF0000"/>
                <w:w w:val="95"/>
                <w:kern w:val="0"/>
                <w:sz w:val="27"/>
                <w:szCs w:val="27"/>
              </w:rPr>
              <w:t>採</w:t>
            </w:r>
            <w:proofErr w:type="gramEnd"/>
            <w:r w:rsidRPr="00B459F2">
              <w:rPr>
                <w:rFonts w:ascii="標楷體" w:eastAsia="標楷體" w:hAnsi="標楷體" w:cs="標楷體"/>
                <w:color w:val="FF0000"/>
                <w:w w:val="95"/>
                <w:kern w:val="0"/>
                <w:sz w:val="27"/>
                <w:szCs w:val="27"/>
              </w:rPr>
              <w:t>通知當事人之時</w:t>
            </w:r>
          </w:p>
          <w:p w14:paraId="71032130" w14:textId="77777777" w:rsidR="00B459F2" w:rsidRPr="00B459F2" w:rsidRDefault="00B459F2" w:rsidP="00B459F2">
            <w:pPr>
              <w:widowControl/>
              <w:autoSpaceDN w:val="0"/>
              <w:spacing w:before="101" w:line="301" w:lineRule="exact"/>
              <w:ind w:left="92"/>
              <w:textAlignment w:val="baseline"/>
              <w:rPr>
                <w:rFonts w:ascii="標楷體" w:eastAsia="標楷體" w:hAnsi="標楷體" w:cs="標楷體"/>
                <w:color w:val="FF0000"/>
                <w:w w:val="95"/>
                <w:kern w:val="0"/>
                <w:sz w:val="27"/>
                <w:szCs w:val="27"/>
              </w:rPr>
            </w:pPr>
            <w:proofErr w:type="gramStart"/>
            <w:r w:rsidRPr="00B459F2">
              <w:rPr>
                <w:rFonts w:ascii="標楷體" w:eastAsia="標楷體" w:hAnsi="標楷體" w:cs="標楷體"/>
                <w:color w:val="FF0000"/>
                <w:w w:val="95"/>
                <w:kern w:val="0"/>
                <w:sz w:val="27"/>
                <w:szCs w:val="27"/>
              </w:rPr>
              <w:t>間及方式</w:t>
            </w:r>
            <w:proofErr w:type="gramEnd"/>
          </w:p>
        </w:tc>
        <w:tc>
          <w:tcPr>
            <w:tcW w:w="6517" w:type="dxa"/>
            <w:gridSpan w:val="2"/>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201D171D" w14:textId="77777777" w:rsidR="00B459F2" w:rsidRPr="00B459F2" w:rsidRDefault="00B459F2" w:rsidP="00B459F2">
            <w:pPr>
              <w:widowControl/>
              <w:autoSpaceDN w:val="0"/>
              <w:textAlignment w:val="baseline"/>
              <w:rPr>
                <w:rFonts w:ascii="標楷體" w:eastAsia="標楷體" w:hAnsi="標楷體" w:cs="標楷體"/>
                <w:color w:val="FF0000"/>
                <w:kern w:val="0"/>
                <w:sz w:val="27"/>
                <w:szCs w:val="27"/>
              </w:rPr>
            </w:pPr>
          </w:p>
        </w:tc>
      </w:tr>
      <w:tr w:rsidR="00B459F2" w:rsidRPr="00B459F2" w14:paraId="174B5995" w14:textId="77777777" w:rsidTr="00186BA0">
        <w:trPr>
          <w:trHeight w:val="1056"/>
          <w:jc w:val="center"/>
        </w:trPr>
        <w:tc>
          <w:tcPr>
            <w:tcW w:w="2972" w:type="dxa"/>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vAlign w:val="center"/>
          </w:tcPr>
          <w:p w14:paraId="562E3DD7" w14:textId="77777777" w:rsidR="00B459F2" w:rsidRPr="00B459F2" w:rsidRDefault="00B459F2" w:rsidP="00B459F2">
            <w:pPr>
              <w:widowControl/>
              <w:autoSpaceDN w:val="0"/>
              <w:spacing w:before="85"/>
              <w:jc w:val="both"/>
              <w:textAlignment w:val="baseline"/>
              <w:rPr>
                <w:rFonts w:ascii="標楷體" w:eastAsia="標楷體" w:hAnsi="標楷體" w:cs="標楷體"/>
                <w:color w:val="FF0000"/>
                <w:w w:val="95"/>
                <w:kern w:val="0"/>
                <w:sz w:val="27"/>
                <w:szCs w:val="27"/>
              </w:rPr>
            </w:pPr>
            <w:r w:rsidRPr="00B459F2">
              <w:rPr>
                <w:rFonts w:ascii="標楷體" w:eastAsia="標楷體" w:hAnsi="標楷體" w:cs="標楷體" w:hint="eastAsia"/>
                <w:color w:val="FF0000"/>
                <w:w w:val="95"/>
                <w:kern w:val="0"/>
                <w:sz w:val="27"/>
                <w:szCs w:val="27"/>
              </w:rPr>
              <w:t xml:space="preserve"> </w:t>
            </w:r>
            <w:r w:rsidRPr="00B459F2">
              <w:rPr>
                <w:rFonts w:ascii="標楷體" w:eastAsia="標楷體" w:hAnsi="標楷體" w:cs="標楷體"/>
                <w:color w:val="FF0000"/>
                <w:w w:val="95"/>
                <w:kern w:val="0"/>
                <w:sz w:val="27"/>
                <w:szCs w:val="27"/>
              </w:rPr>
              <w:t>是否於發現個資外</w:t>
            </w:r>
            <w:proofErr w:type="gramStart"/>
            <w:r w:rsidRPr="00B459F2">
              <w:rPr>
                <w:rFonts w:ascii="標楷體" w:eastAsia="標楷體" w:hAnsi="標楷體" w:cs="標楷體"/>
                <w:color w:val="FF0000"/>
                <w:w w:val="95"/>
                <w:kern w:val="0"/>
                <w:sz w:val="27"/>
                <w:szCs w:val="27"/>
              </w:rPr>
              <w:t>洩</w:t>
            </w:r>
            <w:proofErr w:type="gramEnd"/>
          </w:p>
          <w:p w14:paraId="47074F06" w14:textId="77777777" w:rsidR="00B459F2" w:rsidRPr="00B459F2" w:rsidRDefault="00B459F2" w:rsidP="00B459F2">
            <w:pPr>
              <w:widowControl/>
              <w:autoSpaceDN w:val="0"/>
              <w:spacing w:before="101" w:line="301" w:lineRule="exact"/>
              <w:jc w:val="both"/>
              <w:textAlignment w:val="baseline"/>
              <w:rPr>
                <w:rFonts w:ascii="標楷體" w:eastAsia="標楷體" w:hAnsi="標楷體" w:cs="標楷體"/>
                <w:color w:val="FF0000"/>
                <w:w w:val="95"/>
                <w:kern w:val="0"/>
                <w:sz w:val="27"/>
                <w:szCs w:val="27"/>
              </w:rPr>
            </w:pPr>
            <w:r w:rsidRPr="00B459F2">
              <w:rPr>
                <w:rFonts w:ascii="標楷體" w:eastAsia="標楷體" w:hAnsi="標楷體" w:cs="標楷體" w:hint="eastAsia"/>
                <w:color w:val="FF0000"/>
                <w:w w:val="95"/>
                <w:kern w:val="0"/>
                <w:sz w:val="27"/>
                <w:szCs w:val="27"/>
              </w:rPr>
              <w:t xml:space="preserve"> </w:t>
            </w:r>
            <w:r w:rsidRPr="00B459F2">
              <w:rPr>
                <w:rFonts w:ascii="標楷體" w:eastAsia="標楷體" w:hAnsi="標楷體" w:cs="標楷體"/>
                <w:color w:val="FF0000"/>
                <w:w w:val="95"/>
                <w:kern w:val="0"/>
                <w:sz w:val="27"/>
                <w:szCs w:val="27"/>
              </w:rPr>
              <w:t>後72小時通報本會</w:t>
            </w:r>
          </w:p>
        </w:tc>
        <w:tc>
          <w:tcPr>
            <w:tcW w:w="6517" w:type="dxa"/>
            <w:gridSpan w:val="2"/>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14:paraId="7E6F84EC" w14:textId="77777777" w:rsidR="00B459F2" w:rsidRPr="00B459F2" w:rsidRDefault="00B459F2" w:rsidP="00B459F2">
            <w:pPr>
              <w:widowControl/>
              <w:tabs>
                <w:tab w:val="left" w:pos="1325"/>
              </w:tabs>
              <w:autoSpaceDN w:val="0"/>
              <w:spacing w:before="85"/>
              <w:ind w:left="93"/>
              <w:textAlignment w:val="baseline"/>
              <w:rPr>
                <w:rFonts w:ascii="Times New Roman" w:eastAsia="新細明體" w:hAnsi="Times New Roman" w:cs="Times New Roman"/>
                <w:color w:val="FF0000"/>
                <w:kern w:val="0"/>
                <w:sz w:val="27"/>
                <w:szCs w:val="27"/>
              </w:rPr>
            </w:pPr>
            <w:r w:rsidRPr="00B459F2">
              <w:rPr>
                <w:rFonts w:ascii="標楷體" w:eastAsia="標楷體" w:hAnsi="標楷體" w:cs="標楷體"/>
                <w:color w:val="FF0000"/>
                <w:w w:val="95"/>
                <w:kern w:val="0"/>
                <w:sz w:val="27"/>
                <w:szCs w:val="27"/>
              </w:rPr>
              <w:t>□</w:t>
            </w:r>
            <w:r w:rsidRPr="00B459F2">
              <w:rPr>
                <w:rFonts w:ascii="標楷體" w:eastAsia="標楷體" w:hAnsi="標楷體" w:cs="標楷體"/>
                <w:color w:val="FF0000"/>
                <w:spacing w:val="-40"/>
                <w:w w:val="95"/>
                <w:kern w:val="0"/>
                <w:sz w:val="27"/>
                <w:szCs w:val="27"/>
              </w:rPr>
              <w:t xml:space="preserve"> </w:t>
            </w:r>
            <w:r w:rsidRPr="00B459F2">
              <w:rPr>
                <w:rFonts w:ascii="標楷體" w:eastAsia="標楷體" w:hAnsi="標楷體" w:cs="標楷體"/>
                <w:color w:val="FF0000"/>
                <w:w w:val="95"/>
                <w:kern w:val="0"/>
                <w:sz w:val="27"/>
                <w:szCs w:val="27"/>
              </w:rPr>
              <w:t>是</w:t>
            </w:r>
            <w:r w:rsidRPr="00B459F2">
              <w:rPr>
                <w:rFonts w:ascii="標楷體" w:eastAsia="標楷體" w:hAnsi="標楷體" w:cs="標楷體"/>
                <w:color w:val="FF0000"/>
                <w:w w:val="95"/>
                <w:kern w:val="0"/>
                <w:sz w:val="27"/>
                <w:szCs w:val="27"/>
              </w:rPr>
              <w:tab/>
            </w:r>
            <w:proofErr w:type="gramStart"/>
            <w:r w:rsidRPr="00B459F2">
              <w:rPr>
                <w:rFonts w:ascii="標楷體" w:eastAsia="標楷體" w:hAnsi="標楷體" w:cs="標楷體"/>
                <w:color w:val="FF0000"/>
                <w:kern w:val="0"/>
                <w:sz w:val="27"/>
                <w:szCs w:val="27"/>
              </w:rPr>
              <w:t>□否</w:t>
            </w:r>
            <w:proofErr w:type="gramEnd"/>
            <w:r w:rsidRPr="00B459F2">
              <w:rPr>
                <w:rFonts w:ascii="標楷體" w:eastAsia="標楷體" w:hAnsi="標楷體" w:cs="標楷體"/>
                <w:color w:val="FF0000"/>
                <w:kern w:val="0"/>
                <w:sz w:val="27"/>
                <w:szCs w:val="27"/>
              </w:rPr>
              <w:t>，理由</w:t>
            </w:r>
            <w:r w:rsidRPr="00B459F2">
              <w:rPr>
                <w:rFonts w:ascii="標楷體" w:eastAsia="標楷體" w:hAnsi="標楷體" w:cs="標楷體" w:hint="eastAsia"/>
                <w:color w:val="FF0000"/>
                <w:kern w:val="0"/>
                <w:sz w:val="27"/>
                <w:szCs w:val="27"/>
              </w:rPr>
              <w:t>:</w:t>
            </w:r>
          </w:p>
        </w:tc>
      </w:tr>
    </w:tbl>
    <w:p w14:paraId="40B868BE" w14:textId="77777777" w:rsidR="00B459F2" w:rsidRPr="00B459F2" w:rsidRDefault="00B459F2" w:rsidP="00B459F2">
      <w:pPr>
        <w:suppressAutoHyphens/>
        <w:autoSpaceDN w:val="0"/>
        <w:spacing w:before="120"/>
        <w:textAlignment w:val="baseline"/>
        <w:rPr>
          <w:rFonts w:ascii="標楷體" w:eastAsia="標楷體" w:hAnsi="標楷體" w:cs="標楷體"/>
          <w:color w:val="FF0000"/>
          <w:kern w:val="3"/>
          <w:sz w:val="27"/>
          <w:szCs w:val="27"/>
        </w:rPr>
      </w:pPr>
      <w:proofErr w:type="gramStart"/>
      <w:r w:rsidRPr="00B459F2">
        <w:rPr>
          <w:rFonts w:ascii="標楷體" w:eastAsia="標楷體" w:hAnsi="標楷體" w:cs="標楷體"/>
          <w:color w:val="FF0000"/>
          <w:kern w:val="3"/>
          <w:sz w:val="27"/>
          <w:szCs w:val="27"/>
        </w:rPr>
        <w:t>註</w:t>
      </w:r>
      <w:proofErr w:type="gramEnd"/>
      <w:r w:rsidRPr="00B459F2">
        <w:rPr>
          <w:rFonts w:ascii="標楷體" w:eastAsia="標楷體" w:hAnsi="標楷體" w:cs="標楷體"/>
          <w:color w:val="FF0000"/>
          <w:kern w:val="3"/>
          <w:sz w:val="27"/>
          <w:szCs w:val="27"/>
        </w:rPr>
        <w:t>1：各欄位資訊若尚未明確，得先填寫「不明」，並</w:t>
      </w:r>
      <w:proofErr w:type="gramStart"/>
      <w:r w:rsidRPr="00B459F2">
        <w:rPr>
          <w:rFonts w:ascii="標楷體" w:eastAsia="標楷體" w:hAnsi="標楷體" w:cs="標楷體"/>
          <w:color w:val="FF0000"/>
          <w:kern w:val="3"/>
          <w:sz w:val="27"/>
          <w:szCs w:val="27"/>
        </w:rPr>
        <w:t>俟</w:t>
      </w:r>
      <w:proofErr w:type="gramEnd"/>
      <w:r w:rsidRPr="00B459F2">
        <w:rPr>
          <w:rFonts w:ascii="標楷體" w:eastAsia="標楷體" w:hAnsi="標楷體" w:cs="標楷體"/>
          <w:color w:val="FF0000"/>
          <w:kern w:val="3"/>
          <w:sz w:val="27"/>
          <w:szCs w:val="27"/>
        </w:rPr>
        <w:t>明確後再通報更新補充。</w:t>
      </w:r>
    </w:p>
    <w:p w14:paraId="7D972307" w14:textId="77777777" w:rsidR="00B459F2" w:rsidRPr="00B459F2" w:rsidRDefault="00B459F2" w:rsidP="00B459F2">
      <w:pPr>
        <w:suppressAutoHyphens/>
        <w:autoSpaceDN w:val="0"/>
        <w:spacing w:before="120"/>
        <w:textAlignment w:val="baseline"/>
        <w:rPr>
          <w:rFonts w:ascii="標楷體" w:eastAsia="標楷體" w:hAnsi="標楷體" w:cs="標楷體"/>
          <w:color w:val="FF0000"/>
          <w:kern w:val="3"/>
          <w:sz w:val="27"/>
          <w:szCs w:val="27"/>
        </w:rPr>
      </w:pPr>
      <w:proofErr w:type="gramStart"/>
      <w:r w:rsidRPr="00B459F2">
        <w:rPr>
          <w:rFonts w:ascii="標楷體" w:eastAsia="標楷體" w:hAnsi="標楷體" w:cs="標楷體"/>
          <w:color w:val="FF0000"/>
          <w:kern w:val="3"/>
          <w:sz w:val="27"/>
          <w:szCs w:val="27"/>
        </w:rPr>
        <w:t>註</w:t>
      </w:r>
      <w:proofErr w:type="gramEnd"/>
      <w:r w:rsidRPr="00B459F2">
        <w:rPr>
          <w:rFonts w:ascii="標楷體" w:eastAsia="標楷體" w:hAnsi="標楷體" w:cs="標楷體"/>
          <w:color w:val="FF0000"/>
          <w:kern w:val="3"/>
          <w:sz w:val="27"/>
          <w:szCs w:val="27"/>
        </w:rPr>
        <w:t>2：上開72小時通報本會，例假日均納入計算。</w:t>
      </w:r>
    </w:p>
    <w:p w14:paraId="11E2DC74" w14:textId="77777777" w:rsidR="008A54E3" w:rsidRPr="008A54E3" w:rsidRDefault="008A54E3" w:rsidP="003D097C">
      <w:pPr>
        <w:keepNext/>
        <w:numPr>
          <w:ilvl w:val="1"/>
          <w:numId w:val="0"/>
        </w:numPr>
        <w:spacing w:line="720" w:lineRule="auto"/>
        <w:ind w:left="992" w:hanging="567"/>
        <w:jc w:val="center"/>
        <w:outlineLvl w:val="1"/>
        <w:rPr>
          <w:rFonts w:ascii="標楷體" w:eastAsia="標楷體" w:hAnsi="標楷體" w:cstheme="majorBidi"/>
          <w:b/>
          <w:bCs/>
          <w:sz w:val="32"/>
          <w:szCs w:val="32"/>
        </w:rPr>
      </w:pPr>
      <w:bookmarkStart w:id="15" w:name="_Toc219196905"/>
      <w:r w:rsidRPr="008A54E3">
        <w:rPr>
          <w:rFonts w:ascii="標楷體" w:eastAsia="標楷體" w:hAnsi="標楷體" w:cstheme="majorBidi" w:hint="eastAsia"/>
          <w:b/>
          <w:bCs/>
          <w:sz w:val="32"/>
          <w:szCs w:val="32"/>
        </w:rPr>
        <w:lastRenderedPageBreak/>
        <w:t>汐止區農會信用部個人資料蒐集、處理與利用作業要點</w:t>
      </w:r>
      <w:bookmarkEnd w:id="15"/>
    </w:p>
    <w:p w14:paraId="473003A4" w14:textId="31AAB0F4" w:rsidR="008A54E3" w:rsidRDefault="008A54E3" w:rsidP="008A54E3">
      <w:pPr>
        <w:spacing w:line="240" w:lineRule="exact"/>
        <w:jc w:val="right"/>
        <w:rPr>
          <w:rFonts w:ascii="標楷體" w:eastAsia="標楷體" w:hAnsi="標楷體" w:cs="Times New Roman"/>
          <w:sz w:val="20"/>
          <w:szCs w:val="20"/>
        </w:rPr>
      </w:pPr>
      <w:r w:rsidRPr="008A54E3">
        <w:rPr>
          <w:rFonts w:ascii="標楷體" w:eastAsia="標楷體" w:hAnsi="標楷體" w:cs="Times New Roman" w:hint="eastAsia"/>
          <w:sz w:val="20"/>
          <w:szCs w:val="20"/>
        </w:rPr>
        <w:t>106.01.11第17屆第25次理事會訂定</w:t>
      </w:r>
    </w:p>
    <w:p w14:paraId="7C534858" w14:textId="2C23E08E" w:rsidR="005E7C38" w:rsidRPr="008A54E3" w:rsidRDefault="005E7C38" w:rsidP="008A54E3">
      <w:pPr>
        <w:spacing w:line="240" w:lineRule="exact"/>
        <w:jc w:val="right"/>
        <w:rPr>
          <w:rFonts w:ascii="標楷體" w:eastAsia="標楷體" w:hAnsi="標楷體" w:cs="Times New Roman"/>
          <w:sz w:val="20"/>
          <w:szCs w:val="20"/>
        </w:rPr>
      </w:pPr>
      <w:r w:rsidRPr="00F759DC">
        <w:rPr>
          <w:rFonts w:ascii="標楷體" w:eastAsia="標楷體" w:hAnsi="標楷體" w:hint="eastAsia"/>
          <w:color w:val="FF0000"/>
          <w:sz w:val="20"/>
          <w:szCs w:val="20"/>
        </w:rPr>
        <w:t>111.07.</w:t>
      </w:r>
      <w:r>
        <w:rPr>
          <w:rFonts w:ascii="標楷體" w:eastAsia="標楷體" w:hAnsi="標楷體" w:hint="eastAsia"/>
          <w:color w:val="FF0000"/>
          <w:sz w:val="20"/>
          <w:szCs w:val="20"/>
        </w:rPr>
        <w:t>29</w:t>
      </w:r>
      <w:r w:rsidRPr="00F759DC">
        <w:rPr>
          <w:rFonts w:ascii="標楷體" w:eastAsia="標楷體" w:hAnsi="標楷體" w:hint="eastAsia"/>
          <w:color w:val="FF0000"/>
          <w:sz w:val="20"/>
          <w:szCs w:val="20"/>
        </w:rPr>
        <w:t>第19屆第09次理事會修訂</w:t>
      </w:r>
    </w:p>
    <w:p w14:paraId="004A6B18" w14:textId="77777777" w:rsidR="005E7C38" w:rsidRPr="005E7C38" w:rsidRDefault="005E7C38" w:rsidP="005E7C38">
      <w:pPr>
        <w:suppressAutoHyphens/>
        <w:autoSpaceDN w:val="0"/>
        <w:spacing w:beforeLines="50" w:before="180" w:afterLines="20" w:after="72" w:line="360" w:lineRule="exact"/>
        <w:ind w:left="482" w:hanging="482"/>
        <w:textAlignment w:val="baseline"/>
        <w:rPr>
          <w:rFonts w:ascii="Calibri" w:eastAsia="新細明體" w:hAnsi="Calibri" w:cs="Times New Roman"/>
          <w:kern w:val="3"/>
        </w:rPr>
      </w:pPr>
      <w:r w:rsidRPr="005E7C38">
        <w:rPr>
          <w:rFonts w:ascii="標楷體" w:eastAsia="標楷體" w:hAnsi="標楷體" w:cs="Times New Roman"/>
          <w:kern w:val="3"/>
        </w:rPr>
        <w:t>一、本會信用部(以下簡稱信用部)</w:t>
      </w:r>
      <w:r w:rsidRPr="005E7C38">
        <w:rPr>
          <w:rFonts w:ascii="標楷體" w:eastAsia="標楷體" w:hAnsi="標楷體" w:cs="Times New Roman"/>
          <w:color w:val="FF0000"/>
          <w:kern w:val="3"/>
        </w:rPr>
        <w:t>依據</w:t>
      </w:r>
      <w:r w:rsidRPr="00DF12D1">
        <w:rPr>
          <w:rFonts w:ascii="標楷體" w:eastAsia="標楷體" w:hAnsi="標楷體" w:cs="Times New Roman"/>
          <w:kern w:val="3"/>
        </w:rPr>
        <w:t>「</w:t>
      </w:r>
      <w:r w:rsidRPr="00DF12D1">
        <w:rPr>
          <w:rFonts w:ascii="標楷體" w:eastAsia="標楷體" w:hAnsi="標楷體" w:cs="Times New Roman"/>
          <w:color w:val="FF0000"/>
          <w:kern w:val="3"/>
        </w:rPr>
        <w:t>農業金融業</w:t>
      </w:r>
      <w:r w:rsidRPr="005E7C38">
        <w:rPr>
          <w:rFonts w:ascii="標楷體" w:eastAsia="標楷體" w:hAnsi="標楷體" w:cs="Times New Roman"/>
          <w:kern w:val="3"/>
        </w:rPr>
        <w:t>個人資料檔案安全維護管理辦法」第</w:t>
      </w:r>
      <w:r w:rsidRPr="00DF12D1">
        <w:rPr>
          <w:rFonts w:ascii="標楷體" w:eastAsia="標楷體" w:hAnsi="標楷體" w:cs="Times New Roman"/>
          <w:color w:val="FF0000"/>
          <w:kern w:val="3"/>
        </w:rPr>
        <w:t>八</w:t>
      </w:r>
      <w:r w:rsidRPr="005E7C38">
        <w:rPr>
          <w:rFonts w:ascii="標楷體" w:eastAsia="標楷體" w:hAnsi="標楷體" w:cs="Times New Roman"/>
          <w:kern w:val="3"/>
        </w:rPr>
        <w:t>條第一項訂定本要點。</w:t>
      </w:r>
    </w:p>
    <w:p w14:paraId="41FB15D7" w14:textId="77777777" w:rsidR="005E7C38" w:rsidRPr="005E7C38" w:rsidRDefault="005E7C38" w:rsidP="005E7C38">
      <w:pPr>
        <w:suppressAutoHyphens/>
        <w:autoSpaceDN w:val="0"/>
        <w:spacing w:afterLines="30" w:after="108" w:line="360" w:lineRule="exact"/>
        <w:ind w:left="482" w:hanging="482"/>
        <w:textAlignment w:val="baseline"/>
        <w:rPr>
          <w:rFonts w:ascii="標楷體" w:eastAsia="標楷體" w:hAnsi="標楷體" w:cs="Times New Roman"/>
          <w:kern w:val="3"/>
        </w:rPr>
      </w:pPr>
      <w:r w:rsidRPr="005E7C38">
        <w:rPr>
          <w:rFonts w:ascii="標楷體" w:eastAsia="標楷體" w:hAnsi="標楷體" w:cs="Times New Roman"/>
          <w:kern w:val="3"/>
        </w:rPr>
        <w:t>二、適用於信用部個人資料管理活動內所有蒐集、處理及利用個人資料等活動。</w:t>
      </w:r>
    </w:p>
    <w:p w14:paraId="5881B3B2" w14:textId="77777777" w:rsidR="005E7C38" w:rsidRPr="005E7C38" w:rsidRDefault="005E7C38" w:rsidP="005E7C38">
      <w:pPr>
        <w:suppressAutoHyphens/>
        <w:autoSpaceDN w:val="0"/>
        <w:spacing w:afterLines="30" w:after="108" w:line="360" w:lineRule="exact"/>
        <w:textAlignment w:val="baseline"/>
        <w:rPr>
          <w:rFonts w:ascii="標楷體" w:eastAsia="標楷體" w:hAnsi="標楷體" w:cs="Times New Roman"/>
          <w:kern w:val="3"/>
        </w:rPr>
      </w:pPr>
      <w:r w:rsidRPr="005E7C38">
        <w:rPr>
          <w:rFonts w:ascii="標楷體" w:eastAsia="標楷體" w:hAnsi="標楷體" w:cs="Times New Roman"/>
          <w:kern w:val="3"/>
        </w:rPr>
        <w:t>三、個人資料蒐集作業</w:t>
      </w:r>
    </w:p>
    <w:p w14:paraId="02D78CAF" w14:textId="77777777" w:rsidR="005E7C38" w:rsidRPr="00DF12D1" w:rsidRDefault="005E7C38" w:rsidP="005E7C38">
      <w:pPr>
        <w:suppressAutoHyphens/>
        <w:autoSpaceDN w:val="0"/>
        <w:spacing w:afterLines="30" w:after="108" w:line="360" w:lineRule="exact"/>
        <w:ind w:left="964" w:hanging="482"/>
        <w:textAlignment w:val="baseline"/>
        <w:rPr>
          <w:rFonts w:ascii="Calibri" w:eastAsia="新細明體" w:hAnsi="Calibri" w:cs="Times New Roman"/>
          <w:kern w:val="3"/>
        </w:rPr>
      </w:pPr>
      <w:r w:rsidRPr="00DF12D1">
        <w:rPr>
          <w:rFonts w:ascii="標楷體" w:eastAsia="標楷體" w:hAnsi="標楷體" w:cs="Times New Roman"/>
          <w:color w:val="FF0000"/>
          <w:kern w:val="3"/>
        </w:rPr>
        <w:t>(</w:t>
      </w:r>
      <w:proofErr w:type="gramStart"/>
      <w:r w:rsidRPr="00DF12D1">
        <w:rPr>
          <w:rFonts w:ascii="標楷體" w:eastAsia="標楷體" w:hAnsi="標楷體" w:cs="Times New Roman"/>
          <w:color w:val="FF0000"/>
          <w:kern w:val="3"/>
        </w:rPr>
        <w:t>一</w:t>
      </w:r>
      <w:proofErr w:type="gramEnd"/>
      <w:r w:rsidRPr="00DF12D1">
        <w:rPr>
          <w:rFonts w:ascii="標楷體" w:eastAsia="標楷體" w:hAnsi="標楷體" w:cs="Times New Roman"/>
          <w:color w:val="FF0000"/>
          <w:kern w:val="3"/>
        </w:rPr>
        <w:t>)</w:t>
      </w:r>
      <w:r w:rsidRPr="00DF12D1">
        <w:rPr>
          <w:rFonts w:ascii="Calibri" w:eastAsia="新細明體" w:hAnsi="Calibri" w:cs="Times New Roman"/>
          <w:color w:val="FF0000"/>
          <w:kern w:val="3"/>
        </w:rPr>
        <w:t xml:space="preserve"> </w:t>
      </w:r>
      <w:proofErr w:type="gramStart"/>
      <w:r w:rsidRPr="00DF12D1">
        <w:rPr>
          <w:rFonts w:ascii="標楷體" w:eastAsia="標楷體" w:hAnsi="標楷體" w:cs="Times New Roman"/>
          <w:color w:val="FF0000"/>
          <w:kern w:val="3"/>
        </w:rPr>
        <w:t>信用部除符合</w:t>
      </w:r>
      <w:proofErr w:type="gramEnd"/>
      <w:r w:rsidRPr="00DF12D1">
        <w:rPr>
          <w:rFonts w:ascii="標楷體" w:eastAsia="標楷體" w:hAnsi="標楷體" w:cs="Times New Roman"/>
          <w:color w:val="FF0000"/>
          <w:kern w:val="3"/>
        </w:rPr>
        <w:t>下列情形之</w:t>
      </w:r>
      <w:proofErr w:type="gramStart"/>
      <w:r w:rsidRPr="00DF12D1">
        <w:rPr>
          <w:rFonts w:ascii="標楷體" w:eastAsia="標楷體" w:hAnsi="標楷體" w:cs="Times New Roman"/>
          <w:color w:val="FF0000"/>
          <w:kern w:val="3"/>
        </w:rPr>
        <w:t>一</w:t>
      </w:r>
      <w:proofErr w:type="gramEnd"/>
      <w:r w:rsidRPr="00DF12D1">
        <w:rPr>
          <w:rFonts w:ascii="標楷體" w:eastAsia="標楷體" w:hAnsi="標楷體" w:cs="Times New Roman"/>
          <w:color w:val="FF0000"/>
          <w:kern w:val="3"/>
        </w:rPr>
        <w:t>者外，不得蒐集、處理或利用個人資料保護法第六條所定特種個人資料(有關病歷、醫療、基因、性生活、健康檢查及犯罪前科之個人資料)：</w:t>
      </w:r>
    </w:p>
    <w:p w14:paraId="223CC0F6" w14:textId="77777777" w:rsidR="005E7C38" w:rsidRPr="00DF12D1" w:rsidRDefault="005E7C38" w:rsidP="005E7C38">
      <w:pPr>
        <w:suppressAutoHyphens/>
        <w:autoSpaceDN w:val="0"/>
        <w:spacing w:line="360" w:lineRule="exact"/>
        <w:ind w:left="1196" w:hanging="238"/>
        <w:textAlignment w:val="baseline"/>
        <w:rPr>
          <w:rFonts w:ascii="標楷體" w:eastAsia="標楷體" w:hAnsi="標楷體" w:cs="Times New Roman"/>
          <w:color w:val="FF0000"/>
          <w:kern w:val="3"/>
        </w:rPr>
      </w:pPr>
      <w:r w:rsidRPr="00DF12D1">
        <w:rPr>
          <w:rFonts w:ascii="標楷體" w:eastAsia="標楷體" w:hAnsi="標楷體" w:cs="Times New Roman"/>
          <w:color w:val="FF0000"/>
          <w:kern w:val="3"/>
        </w:rPr>
        <w:t>1.法律明文規定。</w:t>
      </w:r>
    </w:p>
    <w:p w14:paraId="0FC3575E" w14:textId="77777777" w:rsidR="005E7C38" w:rsidRPr="00DF12D1" w:rsidRDefault="005E7C38" w:rsidP="005E7C38">
      <w:pPr>
        <w:suppressAutoHyphens/>
        <w:autoSpaceDN w:val="0"/>
        <w:spacing w:line="360" w:lineRule="exact"/>
        <w:ind w:left="1196" w:hanging="238"/>
        <w:textAlignment w:val="baseline"/>
        <w:rPr>
          <w:rFonts w:ascii="標楷體" w:eastAsia="標楷體" w:hAnsi="標楷體" w:cs="Times New Roman"/>
          <w:color w:val="FF0000"/>
          <w:kern w:val="3"/>
        </w:rPr>
      </w:pPr>
      <w:r w:rsidRPr="00DF12D1">
        <w:rPr>
          <w:rFonts w:ascii="標楷體" w:eastAsia="標楷體" w:hAnsi="標楷體" w:cs="Times New Roman"/>
          <w:color w:val="FF0000"/>
          <w:kern w:val="3"/>
        </w:rPr>
        <w:t>2.公務機關執行法定職務或非公務機關履行法定義務必要範圍內，且事前或事後有適當安全維護措施。</w:t>
      </w:r>
    </w:p>
    <w:p w14:paraId="53FB6BE4" w14:textId="77777777" w:rsidR="005E7C38" w:rsidRPr="00DF12D1" w:rsidRDefault="005E7C38" w:rsidP="005E7C38">
      <w:pPr>
        <w:suppressAutoHyphens/>
        <w:autoSpaceDN w:val="0"/>
        <w:spacing w:line="360" w:lineRule="exact"/>
        <w:ind w:left="1196" w:hanging="238"/>
        <w:textAlignment w:val="baseline"/>
        <w:rPr>
          <w:rFonts w:ascii="標楷體" w:eastAsia="標楷體" w:hAnsi="標楷體" w:cs="Times New Roman"/>
          <w:color w:val="FF0000"/>
          <w:kern w:val="3"/>
        </w:rPr>
      </w:pPr>
      <w:r w:rsidRPr="00DF12D1">
        <w:rPr>
          <w:rFonts w:ascii="標楷體" w:eastAsia="標楷體" w:hAnsi="標楷體" w:cs="Times New Roman"/>
          <w:color w:val="FF0000"/>
          <w:kern w:val="3"/>
        </w:rPr>
        <w:t>3.當事人自行公開或其他已合法公開之個人資料。</w:t>
      </w:r>
    </w:p>
    <w:p w14:paraId="6F66F340" w14:textId="77777777" w:rsidR="005E7C38" w:rsidRPr="00DF12D1" w:rsidRDefault="005E7C38" w:rsidP="005E7C38">
      <w:pPr>
        <w:suppressAutoHyphens/>
        <w:autoSpaceDN w:val="0"/>
        <w:spacing w:line="360" w:lineRule="exact"/>
        <w:ind w:left="1196" w:hanging="238"/>
        <w:textAlignment w:val="baseline"/>
        <w:rPr>
          <w:rFonts w:ascii="標楷體" w:eastAsia="標楷體" w:hAnsi="標楷體" w:cs="Times New Roman"/>
          <w:color w:val="FF0000"/>
          <w:kern w:val="3"/>
        </w:rPr>
      </w:pPr>
      <w:r w:rsidRPr="00DF12D1">
        <w:rPr>
          <w:rFonts w:ascii="標楷體" w:eastAsia="標楷體" w:hAnsi="標楷體" w:cs="Times New Roman"/>
          <w:color w:val="FF0000"/>
          <w:kern w:val="3"/>
        </w:rPr>
        <w:t>4.公務機關或學術研究機構基於醫療、衛生或犯罪預防之目的，為統計或學術研究而有必要，且資料經過提供者處理後或經蒐集者依其揭露方式無從識別特定之當事人。</w:t>
      </w:r>
    </w:p>
    <w:p w14:paraId="5B8ECDE4" w14:textId="77777777" w:rsidR="005E7C38" w:rsidRPr="00DF12D1" w:rsidRDefault="005E7C38" w:rsidP="005E7C38">
      <w:pPr>
        <w:suppressAutoHyphens/>
        <w:autoSpaceDN w:val="0"/>
        <w:spacing w:line="360" w:lineRule="exact"/>
        <w:ind w:left="1196" w:hanging="238"/>
        <w:textAlignment w:val="baseline"/>
        <w:rPr>
          <w:rFonts w:ascii="標楷體" w:eastAsia="標楷體" w:hAnsi="標楷體" w:cs="Times New Roman"/>
          <w:color w:val="FF0000"/>
          <w:kern w:val="3"/>
        </w:rPr>
      </w:pPr>
      <w:r w:rsidRPr="00DF12D1">
        <w:rPr>
          <w:rFonts w:ascii="標楷體" w:eastAsia="標楷體" w:hAnsi="標楷體" w:cs="Times New Roman"/>
          <w:color w:val="FF0000"/>
          <w:kern w:val="3"/>
        </w:rPr>
        <w:t>5.為協助公務機關執行法定職務或非公務機關履行法定義務必要範圍內，且事前或事後有適當安全維護措施。</w:t>
      </w:r>
    </w:p>
    <w:p w14:paraId="107D968C" w14:textId="77777777" w:rsidR="005E7C38" w:rsidRPr="00DF12D1" w:rsidRDefault="005E7C38" w:rsidP="005E7C38">
      <w:pPr>
        <w:suppressAutoHyphens/>
        <w:autoSpaceDN w:val="0"/>
        <w:spacing w:afterLines="30" w:after="108" w:line="360" w:lineRule="exact"/>
        <w:ind w:left="1196" w:hanging="238"/>
        <w:textAlignment w:val="baseline"/>
        <w:rPr>
          <w:rFonts w:ascii="標楷體" w:eastAsia="標楷體" w:hAnsi="標楷體" w:cs="Times New Roman"/>
          <w:color w:val="FF0000"/>
          <w:kern w:val="3"/>
        </w:rPr>
      </w:pPr>
      <w:r w:rsidRPr="00DF12D1">
        <w:rPr>
          <w:rFonts w:ascii="標楷體" w:eastAsia="標楷體" w:hAnsi="標楷體" w:cs="Times New Roman"/>
          <w:color w:val="FF0000"/>
          <w:kern w:val="3"/>
        </w:rPr>
        <w:t>6.經當事人書面同意。但逾越特定目的之必要範圍或其他法律另有限制不得僅依當事人書面同意蒐集、處理或利用，或其同意違反其意願者，不在此限。</w:t>
      </w:r>
    </w:p>
    <w:p w14:paraId="3D052FDB" w14:textId="77777777" w:rsidR="005E7C38" w:rsidRPr="005E7C38" w:rsidRDefault="005E7C38" w:rsidP="005E7C38">
      <w:pPr>
        <w:suppressAutoHyphens/>
        <w:autoSpaceDN w:val="0"/>
        <w:spacing w:afterLines="30" w:after="108" w:line="360" w:lineRule="exact"/>
        <w:ind w:left="964" w:hanging="482"/>
        <w:textAlignment w:val="baseline"/>
        <w:rPr>
          <w:rFonts w:ascii="Calibri" w:eastAsia="新細明體" w:hAnsi="Calibri" w:cs="Times New Roman"/>
          <w:kern w:val="3"/>
        </w:rPr>
      </w:pPr>
      <w:r w:rsidRPr="00DF12D1">
        <w:rPr>
          <w:rFonts w:ascii="標楷體" w:eastAsia="標楷體" w:hAnsi="標楷體" w:cs="Times New Roman"/>
          <w:color w:val="FF0000"/>
          <w:kern w:val="3"/>
        </w:rPr>
        <w:t>(二)</w:t>
      </w:r>
      <w:proofErr w:type="gramStart"/>
      <w:r w:rsidRPr="005E7C38">
        <w:rPr>
          <w:rFonts w:ascii="標楷體" w:eastAsia="標楷體" w:hAnsi="標楷體" w:cs="Times New Roman"/>
          <w:kern w:val="3"/>
        </w:rPr>
        <w:t>信用部所蒐集</w:t>
      </w:r>
      <w:proofErr w:type="gramEnd"/>
      <w:r w:rsidRPr="005E7C38">
        <w:rPr>
          <w:rFonts w:ascii="標楷體" w:eastAsia="標楷體" w:hAnsi="標楷體" w:cs="Times New Roman"/>
          <w:kern w:val="3"/>
        </w:rPr>
        <w:t>之</w:t>
      </w:r>
      <w:r w:rsidRPr="00DF12D1">
        <w:rPr>
          <w:rFonts w:ascii="標楷體" w:eastAsia="標楷體" w:hAnsi="標楷體" w:cs="Times New Roman"/>
          <w:color w:val="FF0000"/>
          <w:kern w:val="3"/>
        </w:rPr>
        <w:t>一般</w:t>
      </w:r>
      <w:r w:rsidRPr="005E7C38">
        <w:rPr>
          <w:rFonts w:ascii="標楷體" w:eastAsia="標楷體" w:hAnsi="標楷體" w:cs="Times New Roman"/>
          <w:kern w:val="3"/>
        </w:rPr>
        <w:t>個人資料檔案應</w:t>
      </w:r>
      <w:proofErr w:type="gramStart"/>
      <w:r w:rsidRPr="005E7C38">
        <w:rPr>
          <w:rFonts w:ascii="標楷體" w:eastAsia="標楷體" w:hAnsi="標楷體" w:cs="Times New Roman"/>
          <w:kern w:val="3"/>
        </w:rPr>
        <w:t>不</w:t>
      </w:r>
      <w:proofErr w:type="gramEnd"/>
      <w:r w:rsidRPr="005E7C38">
        <w:rPr>
          <w:rFonts w:ascii="標楷體" w:eastAsia="標楷體" w:hAnsi="標楷體" w:cs="Times New Roman"/>
          <w:kern w:val="3"/>
        </w:rPr>
        <w:t>逾越</w:t>
      </w:r>
      <w:proofErr w:type="gramStart"/>
      <w:r w:rsidRPr="005E7C38">
        <w:rPr>
          <w:rFonts w:ascii="標楷體" w:eastAsia="標楷體" w:hAnsi="標楷體" w:cs="Times New Roman"/>
          <w:kern w:val="3"/>
        </w:rPr>
        <w:t>信用部所訂</w:t>
      </w:r>
      <w:proofErr w:type="gramEnd"/>
      <w:r w:rsidRPr="005E7C38">
        <w:rPr>
          <w:rFonts w:ascii="標楷體" w:eastAsia="標楷體" w:hAnsi="標楷體" w:cs="Times New Roman"/>
          <w:kern w:val="3"/>
        </w:rPr>
        <w:t>定之特定目的，若不符合則不得蒐集。</w:t>
      </w:r>
    </w:p>
    <w:p w14:paraId="0B09CAD7" w14:textId="77777777" w:rsidR="005E7C38" w:rsidRPr="005E7C38" w:rsidRDefault="005E7C38" w:rsidP="005E7C38">
      <w:pPr>
        <w:suppressAutoHyphens/>
        <w:autoSpaceDN w:val="0"/>
        <w:spacing w:afterLines="20" w:after="72" w:line="280" w:lineRule="exact"/>
        <w:ind w:left="964" w:hanging="482"/>
        <w:textAlignment w:val="baseline"/>
        <w:rPr>
          <w:rFonts w:ascii="Calibri" w:eastAsia="新細明體" w:hAnsi="Calibri" w:cs="Times New Roman"/>
          <w:kern w:val="3"/>
        </w:rPr>
      </w:pPr>
      <w:r w:rsidRPr="00DF12D1">
        <w:rPr>
          <w:rFonts w:ascii="標楷體" w:eastAsia="標楷體" w:hAnsi="標楷體" w:cs="Times New Roman"/>
          <w:color w:val="FF0000"/>
          <w:kern w:val="3"/>
        </w:rPr>
        <w:t>(三)</w:t>
      </w:r>
      <w:r w:rsidRPr="005E7C38">
        <w:rPr>
          <w:rFonts w:ascii="標楷體" w:eastAsia="標楷體" w:hAnsi="標楷體" w:cs="Times New Roman"/>
          <w:kern w:val="3"/>
        </w:rPr>
        <w:t>除符合下列情形之</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者外，不得對</w:t>
      </w:r>
      <w:r w:rsidRPr="00DF12D1">
        <w:rPr>
          <w:rFonts w:ascii="標楷體" w:eastAsia="標楷體" w:hAnsi="標楷體" w:cs="Times New Roman"/>
          <w:color w:val="FF0000"/>
          <w:kern w:val="3"/>
        </w:rPr>
        <w:t>一般</w:t>
      </w:r>
      <w:r w:rsidRPr="005E7C38">
        <w:rPr>
          <w:rFonts w:ascii="標楷體" w:eastAsia="標楷體" w:hAnsi="標楷體" w:cs="Times New Roman"/>
          <w:kern w:val="3"/>
        </w:rPr>
        <w:t>個人資料進行蒐集：</w:t>
      </w:r>
    </w:p>
    <w:p w14:paraId="11B74B43" w14:textId="77777777" w:rsidR="005E7C38" w:rsidRPr="005E7C38" w:rsidRDefault="005E7C38" w:rsidP="005E7C38">
      <w:pPr>
        <w:suppressAutoHyphens/>
        <w:autoSpaceDN w:val="0"/>
        <w:spacing w:line="360" w:lineRule="exact"/>
        <w:ind w:left="1200" w:hanging="240"/>
        <w:textAlignment w:val="baseline"/>
        <w:rPr>
          <w:rFonts w:ascii="標楷體" w:eastAsia="標楷體" w:hAnsi="標楷體" w:cs="Times New Roman"/>
          <w:kern w:val="3"/>
        </w:rPr>
      </w:pPr>
      <w:r w:rsidRPr="005E7C38">
        <w:rPr>
          <w:rFonts w:ascii="標楷體" w:eastAsia="標楷體" w:hAnsi="標楷體" w:cs="Times New Roman"/>
          <w:kern w:val="3"/>
        </w:rPr>
        <w:t>1.法律明文規定。</w:t>
      </w:r>
    </w:p>
    <w:p w14:paraId="3FCF02CF" w14:textId="77777777" w:rsidR="005E7C38" w:rsidRPr="005E7C38" w:rsidRDefault="005E7C38" w:rsidP="005E7C38">
      <w:pPr>
        <w:suppressAutoHyphens/>
        <w:autoSpaceDN w:val="0"/>
        <w:spacing w:line="360" w:lineRule="exact"/>
        <w:ind w:left="1200" w:hanging="240"/>
        <w:textAlignment w:val="baseline"/>
        <w:rPr>
          <w:rFonts w:ascii="Calibri" w:eastAsia="新細明體" w:hAnsi="Calibri" w:cs="Times New Roman"/>
          <w:kern w:val="3"/>
        </w:rPr>
      </w:pPr>
      <w:r w:rsidRPr="005E7C38">
        <w:rPr>
          <w:rFonts w:ascii="標楷體" w:eastAsia="標楷體" w:hAnsi="標楷體" w:cs="Times New Roman"/>
          <w:color w:val="000000" w:themeColor="text1"/>
          <w:kern w:val="3"/>
        </w:rPr>
        <w:t>2</w:t>
      </w:r>
      <w:r w:rsidRPr="005E7C38">
        <w:rPr>
          <w:rFonts w:ascii="標楷體" w:eastAsia="標楷體" w:hAnsi="標楷體" w:cs="Times New Roman"/>
          <w:kern w:val="3"/>
        </w:rPr>
        <w:t>.與當事人有契約或類似契約之關係</w:t>
      </w:r>
      <w:r w:rsidRPr="00DF12D1">
        <w:rPr>
          <w:rFonts w:ascii="標楷體" w:eastAsia="標楷體" w:hAnsi="標楷體" w:cs="Times New Roman"/>
          <w:color w:val="FF0000"/>
          <w:kern w:val="3"/>
        </w:rPr>
        <w:t>，且已採取適當之安全措施</w:t>
      </w:r>
      <w:r w:rsidRPr="005E7C38">
        <w:rPr>
          <w:rFonts w:ascii="標楷體" w:eastAsia="標楷體" w:hAnsi="標楷體" w:cs="Times New Roman"/>
          <w:kern w:val="3"/>
        </w:rPr>
        <w:t>。</w:t>
      </w:r>
    </w:p>
    <w:p w14:paraId="03ABA541" w14:textId="77777777" w:rsidR="005E7C38" w:rsidRPr="005E7C38" w:rsidRDefault="005E7C38" w:rsidP="005E7C38">
      <w:pPr>
        <w:suppressAutoHyphens/>
        <w:autoSpaceDN w:val="0"/>
        <w:spacing w:line="360" w:lineRule="exact"/>
        <w:ind w:left="1200" w:hanging="240"/>
        <w:textAlignment w:val="baseline"/>
        <w:rPr>
          <w:rFonts w:ascii="標楷體" w:eastAsia="標楷體" w:hAnsi="標楷體" w:cs="Times New Roman"/>
          <w:kern w:val="3"/>
        </w:rPr>
      </w:pPr>
      <w:r w:rsidRPr="005E7C38">
        <w:rPr>
          <w:rFonts w:ascii="標楷體" w:eastAsia="標楷體" w:hAnsi="標楷體" w:cs="Times New Roman"/>
          <w:kern w:val="3"/>
        </w:rPr>
        <w:t>3.當事人自行公開或其他已合法公開之個人資料。</w:t>
      </w:r>
    </w:p>
    <w:p w14:paraId="6AEF7139" w14:textId="77777777" w:rsidR="005E7C38" w:rsidRPr="005E7C38" w:rsidRDefault="005E7C38" w:rsidP="005E7C38">
      <w:pPr>
        <w:suppressAutoHyphens/>
        <w:autoSpaceDN w:val="0"/>
        <w:spacing w:line="360" w:lineRule="exact"/>
        <w:ind w:left="1200" w:hanging="240"/>
        <w:textAlignment w:val="baseline"/>
        <w:rPr>
          <w:rFonts w:ascii="Calibri" w:eastAsia="新細明體" w:hAnsi="Calibri" w:cs="Times New Roman"/>
          <w:kern w:val="3"/>
        </w:rPr>
      </w:pPr>
      <w:r w:rsidRPr="005E7C38">
        <w:rPr>
          <w:rFonts w:ascii="標楷體" w:eastAsia="標楷體" w:hAnsi="標楷體" w:cs="Times New Roman"/>
          <w:color w:val="000000" w:themeColor="text1"/>
          <w:kern w:val="3"/>
        </w:rPr>
        <w:t>4</w:t>
      </w:r>
      <w:r w:rsidRPr="005E7C38">
        <w:rPr>
          <w:rFonts w:ascii="標楷體" w:eastAsia="標楷體" w:hAnsi="標楷體" w:cs="Times New Roman"/>
          <w:kern w:val="3"/>
        </w:rPr>
        <w:t>.經當事人同意。</w:t>
      </w:r>
    </w:p>
    <w:p w14:paraId="7ED783E6" w14:textId="77777777" w:rsidR="005E7C38" w:rsidRPr="005E7C38" w:rsidRDefault="005E7C38" w:rsidP="005E7C38">
      <w:pPr>
        <w:suppressAutoHyphens/>
        <w:autoSpaceDN w:val="0"/>
        <w:spacing w:line="360" w:lineRule="exact"/>
        <w:ind w:left="1200" w:hanging="240"/>
        <w:textAlignment w:val="baseline"/>
        <w:rPr>
          <w:rFonts w:ascii="Calibri" w:eastAsia="新細明體" w:hAnsi="Calibri" w:cs="Times New Roman"/>
          <w:kern w:val="3"/>
        </w:rPr>
      </w:pPr>
      <w:r w:rsidRPr="005E7C38">
        <w:rPr>
          <w:rFonts w:ascii="標楷體" w:eastAsia="標楷體" w:hAnsi="標楷體" w:cs="Times New Roman"/>
          <w:color w:val="000000" w:themeColor="text1"/>
          <w:kern w:val="3"/>
        </w:rPr>
        <w:t>5</w:t>
      </w:r>
      <w:r w:rsidRPr="005E7C38">
        <w:rPr>
          <w:rFonts w:ascii="標楷體" w:eastAsia="標楷體" w:hAnsi="標楷體" w:cs="Times New Roman"/>
          <w:kern w:val="3"/>
        </w:rPr>
        <w:t>.</w:t>
      </w:r>
      <w:r w:rsidRPr="00DF12D1">
        <w:rPr>
          <w:rFonts w:ascii="標楷體" w:eastAsia="標楷體" w:hAnsi="標楷體" w:cs="Times New Roman"/>
          <w:color w:val="FF0000"/>
          <w:kern w:val="3"/>
        </w:rPr>
        <w:t>為增進</w:t>
      </w:r>
      <w:r w:rsidRPr="005E7C38">
        <w:rPr>
          <w:rFonts w:ascii="標楷體" w:eastAsia="標楷體" w:hAnsi="標楷體" w:cs="Times New Roman"/>
          <w:kern w:val="3"/>
        </w:rPr>
        <w:t>公共利益</w:t>
      </w:r>
      <w:r w:rsidRPr="00DF12D1">
        <w:rPr>
          <w:rFonts w:ascii="標楷體" w:eastAsia="標楷體" w:hAnsi="標楷體" w:cs="Times New Roman"/>
          <w:color w:val="FF0000"/>
          <w:kern w:val="3"/>
        </w:rPr>
        <w:t>所必要</w:t>
      </w:r>
      <w:r w:rsidRPr="005E7C38">
        <w:rPr>
          <w:rFonts w:ascii="標楷體" w:eastAsia="標楷體" w:hAnsi="標楷體" w:cs="Times New Roman"/>
          <w:kern w:val="3"/>
        </w:rPr>
        <w:t>。</w:t>
      </w:r>
    </w:p>
    <w:p w14:paraId="2CEC19D9" w14:textId="77777777" w:rsidR="005E7C38" w:rsidRPr="005E7C38" w:rsidRDefault="005E7C38" w:rsidP="005E7C38">
      <w:pPr>
        <w:suppressAutoHyphens/>
        <w:autoSpaceDN w:val="0"/>
        <w:spacing w:line="360" w:lineRule="exact"/>
        <w:ind w:left="1200" w:hanging="240"/>
        <w:textAlignment w:val="baseline"/>
        <w:rPr>
          <w:rFonts w:ascii="標楷體" w:eastAsia="標楷體" w:hAnsi="標楷體" w:cs="Times New Roman"/>
          <w:kern w:val="3"/>
        </w:rPr>
      </w:pPr>
      <w:r w:rsidRPr="005E7C38">
        <w:rPr>
          <w:rFonts w:ascii="標楷體" w:eastAsia="標楷體" w:hAnsi="標楷體" w:cs="Times New Roman"/>
          <w:kern w:val="3"/>
        </w:rPr>
        <w:t>6.個人資料是取自於一般可得之來源。但當事人對該資料之禁止處理或利用，顯有更值得保護之重大利益者，不在此限。</w:t>
      </w:r>
    </w:p>
    <w:p w14:paraId="78A86714" w14:textId="77777777" w:rsidR="005E7C38" w:rsidRPr="00DF12D1" w:rsidRDefault="005E7C38" w:rsidP="005E7C38">
      <w:pPr>
        <w:suppressAutoHyphens/>
        <w:autoSpaceDN w:val="0"/>
        <w:spacing w:afterLines="30" w:after="108" w:line="360" w:lineRule="exact"/>
        <w:ind w:left="1196" w:hanging="238"/>
        <w:textAlignment w:val="baseline"/>
        <w:rPr>
          <w:rFonts w:ascii="標楷體" w:eastAsia="標楷體" w:hAnsi="標楷體" w:cs="Times New Roman"/>
          <w:color w:val="FF0000"/>
          <w:kern w:val="3"/>
        </w:rPr>
      </w:pPr>
      <w:r w:rsidRPr="00DF12D1">
        <w:rPr>
          <w:rFonts w:ascii="標楷體" w:eastAsia="標楷體" w:hAnsi="標楷體" w:cs="Times New Roman"/>
          <w:color w:val="FF0000"/>
          <w:kern w:val="3"/>
        </w:rPr>
        <w:t>7.對當事人權益無侵害。</w:t>
      </w:r>
    </w:p>
    <w:p w14:paraId="6F8774E1" w14:textId="77777777" w:rsidR="005E7C38" w:rsidRPr="005E7C38" w:rsidRDefault="005E7C38" w:rsidP="005E7C38">
      <w:pPr>
        <w:suppressAutoHyphens/>
        <w:autoSpaceDN w:val="0"/>
        <w:spacing w:afterLines="40" w:after="144" w:line="360" w:lineRule="exact"/>
        <w:ind w:left="964" w:hanging="482"/>
        <w:textAlignment w:val="baseline"/>
        <w:rPr>
          <w:rFonts w:ascii="Calibri" w:eastAsia="新細明體" w:hAnsi="Calibri" w:cs="Times New Roman"/>
          <w:kern w:val="3"/>
        </w:rPr>
      </w:pPr>
      <w:r w:rsidRPr="00DF12D1">
        <w:rPr>
          <w:rFonts w:ascii="標楷體" w:eastAsia="標楷體" w:hAnsi="標楷體" w:cs="Times New Roman"/>
          <w:color w:val="FF0000"/>
          <w:kern w:val="3"/>
        </w:rPr>
        <w:t>(四)</w:t>
      </w:r>
      <w:r w:rsidRPr="005E7C38">
        <w:rPr>
          <w:rFonts w:ascii="標楷體" w:eastAsia="標楷體" w:hAnsi="標楷體" w:cs="Times New Roman"/>
          <w:kern w:val="3"/>
        </w:rPr>
        <w:t>應保留依法得蒐集個人資料之紀錄以做為法令蒐集要件之證據。</w:t>
      </w:r>
    </w:p>
    <w:p w14:paraId="3A9BDD71" w14:textId="77777777" w:rsidR="005E7C38" w:rsidRPr="005E7C38" w:rsidRDefault="005E7C38" w:rsidP="005E7C38">
      <w:pPr>
        <w:suppressAutoHyphens/>
        <w:autoSpaceDN w:val="0"/>
        <w:spacing w:afterLines="50" w:after="180" w:line="360" w:lineRule="exact"/>
        <w:ind w:left="964" w:hanging="482"/>
        <w:textAlignment w:val="baseline"/>
        <w:rPr>
          <w:rFonts w:ascii="標楷體" w:eastAsia="標楷體" w:hAnsi="標楷體" w:cs="Times New Roman"/>
          <w:kern w:val="3"/>
        </w:rPr>
      </w:pPr>
      <w:r w:rsidRPr="00DF12D1">
        <w:rPr>
          <w:rFonts w:ascii="標楷體" w:eastAsia="標楷體" w:hAnsi="標楷體" w:cs="Times New Roman"/>
          <w:color w:val="FF0000"/>
          <w:kern w:val="3"/>
        </w:rPr>
        <w:t>(五)</w:t>
      </w:r>
      <w:r w:rsidRPr="005E7C38">
        <w:rPr>
          <w:rFonts w:ascii="標楷體" w:eastAsia="標楷體" w:hAnsi="標楷體" w:cs="Times New Roman"/>
          <w:kern w:val="3"/>
        </w:rPr>
        <w:t>依法盡告知之義務並留存記錄。告知形式及內容應比照第四點之規定。</w:t>
      </w:r>
    </w:p>
    <w:p w14:paraId="088AFBB7" w14:textId="77777777" w:rsidR="005E7C38" w:rsidRPr="005E7C38" w:rsidRDefault="005E7C38" w:rsidP="005E7C38">
      <w:pPr>
        <w:suppressAutoHyphens/>
        <w:autoSpaceDN w:val="0"/>
        <w:spacing w:afterLines="50" w:after="180" w:line="360" w:lineRule="exact"/>
        <w:ind w:left="964" w:hanging="482"/>
        <w:textAlignment w:val="baseline"/>
        <w:rPr>
          <w:rFonts w:ascii="Calibri" w:eastAsia="新細明體" w:hAnsi="Calibri" w:cs="Times New Roman"/>
          <w:kern w:val="3"/>
        </w:rPr>
      </w:pPr>
    </w:p>
    <w:p w14:paraId="02EC7D42" w14:textId="77777777" w:rsidR="005E7C38" w:rsidRPr="005E7C38" w:rsidRDefault="005E7C38" w:rsidP="005E7C38">
      <w:pPr>
        <w:suppressAutoHyphens/>
        <w:autoSpaceDN w:val="0"/>
        <w:spacing w:afterLines="50" w:after="180" w:line="280" w:lineRule="exact"/>
        <w:textAlignment w:val="baseline"/>
        <w:rPr>
          <w:rFonts w:ascii="標楷體" w:eastAsia="標楷體" w:hAnsi="標楷體" w:cs="Times New Roman"/>
          <w:kern w:val="3"/>
        </w:rPr>
      </w:pPr>
      <w:r w:rsidRPr="005E7C38">
        <w:rPr>
          <w:rFonts w:ascii="標楷體" w:eastAsia="標楷體" w:hAnsi="標楷體" w:cs="Times New Roman"/>
          <w:kern w:val="3"/>
        </w:rPr>
        <w:lastRenderedPageBreak/>
        <w:t>四、個人資料蒐集之告知事項</w:t>
      </w:r>
    </w:p>
    <w:p w14:paraId="458DF909" w14:textId="77777777" w:rsidR="005E7C38" w:rsidRPr="005E7C38" w:rsidRDefault="005E7C38" w:rsidP="005E7C38">
      <w:pPr>
        <w:suppressAutoHyphens/>
        <w:autoSpaceDN w:val="0"/>
        <w:spacing w:afterLines="20" w:after="72" w:line="280" w:lineRule="exact"/>
        <w:ind w:left="482"/>
        <w:textAlignment w:val="baseline"/>
        <w:rPr>
          <w:rFonts w:ascii="Calibri" w:eastAsia="新細明體" w:hAnsi="Calibri" w:cs="Times New Roman"/>
          <w:kern w:val="3"/>
        </w:rPr>
      </w:pPr>
      <w:r w:rsidRPr="005E7C38">
        <w:rPr>
          <w:rFonts w:ascii="標楷體" w:eastAsia="標楷體" w:hAnsi="標楷體" w:cs="Times New Roman"/>
          <w:kern w:val="3"/>
        </w:rPr>
        <w:t>(</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w:t>
      </w:r>
      <w:r w:rsidRPr="005E7C38">
        <w:rPr>
          <w:rFonts w:ascii="標楷體" w:eastAsia="標楷體" w:hAnsi="標楷體" w:cs="Times New Roman"/>
          <w:color w:val="000000"/>
          <w:kern w:val="3"/>
          <w:szCs w:val="24"/>
        </w:rPr>
        <w:t>蒐集當事人提供之個人資料時，應明確告知當事人下列事項：</w:t>
      </w:r>
    </w:p>
    <w:p w14:paraId="7297A09E" w14:textId="77777777" w:rsidR="005E7C38" w:rsidRPr="005E7C38" w:rsidRDefault="005E7C38" w:rsidP="005E7C38">
      <w:pPr>
        <w:suppressAutoHyphens/>
        <w:autoSpaceDN w:val="0"/>
        <w:spacing w:line="360" w:lineRule="exact"/>
        <w:ind w:left="1200" w:hanging="240"/>
        <w:textAlignment w:val="baseline"/>
        <w:rPr>
          <w:rFonts w:ascii="標楷體" w:eastAsia="標楷體" w:hAnsi="標楷體" w:cs="Times New Roman"/>
          <w:kern w:val="3"/>
        </w:rPr>
      </w:pPr>
      <w:r w:rsidRPr="005E7C38">
        <w:rPr>
          <w:rFonts w:ascii="標楷體" w:eastAsia="標楷體" w:hAnsi="標楷體" w:cs="Times New Roman"/>
          <w:kern w:val="3"/>
        </w:rPr>
        <w:t>1.信用部名稱。</w:t>
      </w:r>
    </w:p>
    <w:p w14:paraId="3DF9AFC8" w14:textId="77777777" w:rsidR="005E7C38" w:rsidRPr="005E7C38" w:rsidRDefault="005E7C38" w:rsidP="005E7C38">
      <w:pPr>
        <w:suppressAutoHyphens/>
        <w:autoSpaceDN w:val="0"/>
        <w:spacing w:line="360" w:lineRule="exact"/>
        <w:ind w:left="1200" w:hanging="240"/>
        <w:textAlignment w:val="baseline"/>
        <w:rPr>
          <w:rFonts w:ascii="標楷體" w:eastAsia="標楷體" w:hAnsi="標楷體" w:cs="Times New Roman"/>
          <w:kern w:val="3"/>
        </w:rPr>
      </w:pPr>
      <w:r w:rsidRPr="005E7C38">
        <w:rPr>
          <w:rFonts w:ascii="標楷體" w:eastAsia="標楷體" w:hAnsi="標楷體" w:cs="Times New Roman"/>
          <w:kern w:val="3"/>
        </w:rPr>
        <w:t>2.蒐集個人資料之目的。</w:t>
      </w:r>
    </w:p>
    <w:p w14:paraId="2ED9522A" w14:textId="77777777" w:rsidR="005E7C38" w:rsidRPr="005E7C38" w:rsidRDefault="005E7C38" w:rsidP="005E7C38">
      <w:pPr>
        <w:suppressAutoHyphens/>
        <w:autoSpaceDN w:val="0"/>
        <w:spacing w:line="360" w:lineRule="exact"/>
        <w:ind w:left="1200" w:hanging="240"/>
        <w:textAlignment w:val="baseline"/>
        <w:rPr>
          <w:rFonts w:ascii="標楷體" w:eastAsia="標楷體" w:hAnsi="標楷體" w:cs="Times New Roman"/>
          <w:kern w:val="3"/>
        </w:rPr>
      </w:pPr>
      <w:r w:rsidRPr="005E7C38">
        <w:rPr>
          <w:rFonts w:ascii="標楷體" w:eastAsia="標楷體" w:hAnsi="標楷體" w:cs="Times New Roman"/>
          <w:kern w:val="3"/>
        </w:rPr>
        <w:t>3.蒐集個人資料之類別(例如：姓名、出生年月日)。</w:t>
      </w:r>
    </w:p>
    <w:p w14:paraId="6231EC2C" w14:textId="77777777" w:rsidR="005E7C38" w:rsidRPr="005E7C38" w:rsidRDefault="005E7C38" w:rsidP="005E7C38">
      <w:pPr>
        <w:suppressAutoHyphens/>
        <w:autoSpaceDN w:val="0"/>
        <w:spacing w:line="360" w:lineRule="exact"/>
        <w:ind w:left="1200" w:hanging="240"/>
        <w:textAlignment w:val="baseline"/>
        <w:rPr>
          <w:rFonts w:ascii="標楷體" w:eastAsia="標楷體" w:hAnsi="標楷體" w:cs="Times New Roman"/>
          <w:kern w:val="3"/>
        </w:rPr>
      </w:pPr>
      <w:r w:rsidRPr="005E7C38">
        <w:rPr>
          <w:rFonts w:ascii="標楷體" w:eastAsia="標楷體" w:hAnsi="標楷體" w:cs="Times New Roman"/>
          <w:kern w:val="3"/>
        </w:rPr>
        <w:t>4.個人資料被利用之</w:t>
      </w:r>
      <w:proofErr w:type="gramStart"/>
      <w:r w:rsidRPr="005E7C38">
        <w:rPr>
          <w:rFonts w:ascii="標楷體" w:eastAsia="標楷體" w:hAnsi="標楷體" w:cs="Times New Roman"/>
          <w:kern w:val="3"/>
        </w:rPr>
        <w:t>期間、</w:t>
      </w:r>
      <w:proofErr w:type="gramEnd"/>
      <w:r w:rsidRPr="005E7C38">
        <w:rPr>
          <w:rFonts w:ascii="標楷體" w:eastAsia="標楷體" w:hAnsi="標楷體" w:cs="Times New Roman"/>
          <w:kern w:val="3"/>
        </w:rPr>
        <w:t>地區、對象及方式。</w:t>
      </w:r>
    </w:p>
    <w:p w14:paraId="303E48CD" w14:textId="77777777" w:rsidR="005E7C38" w:rsidRPr="005E7C38" w:rsidRDefault="005E7C38" w:rsidP="005E7C38">
      <w:pPr>
        <w:suppressAutoHyphens/>
        <w:autoSpaceDN w:val="0"/>
        <w:spacing w:line="360" w:lineRule="exact"/>
        <w:ind w:left="1200" w:hanging="240"/>
        <w:textAlignment w:val="baseline"/>
        <w:rPr>
          <w:rFonts w:ascii="標楷體" w:eastAsia="標楷體" w:hAnsi="標楷體" w:cs="Times New Roman"/>
          <w:kern w:val="3"/>
        </w:rPr>
      </w:pPr>
      <w:r w:rsidRPr="005E7C38">
        <w:rPr>
          <w:rFonts w:ascii="標楷體" w:eastAsia="標楷體" w:hAnsi="標楷體" w:cs="Times New Roman"/>
          <w:kern w:val="3"/>
        </w:rPr>
        <w:t>5.當事人可向信用部主張個人資料保護法上之權利種類及行使方式。</w:t>
      </w:r>
    </w:p>
    <w:p w14:paraId="607B9AC4" w14:textId="77777777" w:rsidR="005E7C38" w:rsidRPr="005E7C38" w:rsidRDefault="005E7C38" w:rsidP="005E7C38">
      <w:pPr>
        <w:suppressAutoHyphens/>
        <w:autoSpaceDN w:val="0"/>
        <w:spacing w:afterLines="30" w:after="108"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6.當事人有自由選擇提供個人資料之權利，但若不提供時，將對其權益之影響。</w:t>
      </w:r>
    </w:p>
    <w:p w14:paraId="00ED372F" w14:textId="77777777" w:rsidR="005E7C38" w:rsidRPr="005E7C38" w:rsidRDefault="005E7C38" w:rsidP="005E7C38">
      <w:pPr>
        <w:suppressAutoHyphens/>
        <w:autoSpaceDN w:val="0"/>
        <w:spacing w:beforeLines="30" w:before="108" w:afterLines="30" w:after="108" w:line="360" w:lineRule="exact"/>
        <w:ind w:left="720" w:hanging="238"/>
        <w:textAlignment w:val="baseline"/>
        <w:rPr>
          <w:rFonts w:ascii="標楷體" w:eastAsia="標楷體" w:hAnsi="標楷體" w:cs="Times New Roman"/>
          <w:kern w:val="3"/>
        </w:rPr>
      </w:pPr>
      <w:r w:rsidRPr="005E7C38">
        <w:rPr>
          <w:rFonts w:ascii="標楷體" w:eastAsia="標楷體" w:hAnsi="標楷體" w:cs="Times New Roman"/>
          <w:kern w:val="3"/>
        </w:rPr>
        <w:t>(二)有下列情形之</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者，得免為前款(</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)之告知：</w:t>
      </w:r>
    </w:p>
    <w:p w14:paraId="276AC1B8"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1.依法律規定得免告知。</w:t>
      </w:r>
    </w:p>
    <w:p w14:paraId="459679CD"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2.個人資料之蒐集係公務機關執行法定職務或非公務機關履行法定義務所必要。</w:t>
      </w:r>
    </w:p>
    <w:p w14:paraId="38CB772A"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3.告知將妨害公務機關執行法定職務。</w:t>
      </w:r>
    </w:p>
    <w:p w14:paraId="70A76590" w14:textId="77777777" w:rsidR="005E7C38" w:rsidRPr="005E7C38" w:rsidRDefault="005E7C38" w:rsidP="005E7C38">
      <w:pPr>
        <w:suppressAutoHyphens/>
        <w:autoSpaceDN w:val="0"/>
        <w:spacing w:line="360" w:lineRule="exact"/>
        <w:ind w:left="1196" w:hanging="238"/>
        <w:textAlignment w:val="baseline"/>
        <w:rPr>
          <w:rFonts w:ascii="Calibri" w:eastAsia="新細明體" w:hAnsi="Calibri" w:cs="Times New Roman"/>
          <w:kern w:val="3"/>
        </w:rPr>
      </w:pPr>
      <w:r w:rsidRPr="005E7C38">
        <w:rPr>
          <w:rFonts w:ascii="標楷體" w:eastAsia="標楷體" w:hAnsi="標楷體" w:cs="Times New Roman"/>
          <w:kern w:val="3"/>
        </w:rPr>
        <w:t>4.告知將妨害</w:t>
      </w:r>
      <w:r w:rsidRPr="00DF12D1">
        <w:rPr>
          <w:rFonts w:ascii="標楷體" w:eastAsia="標楷體" w:hAnsi="標楷體" w:cs="Times New Roman"/>
          <w:color w:val="FF0000"/>
          <w:kern w:val="3"/>
        </w:rPr>
        <w:t>公共利益</w:t>
      </w:r>
      <w:r w:rsidRPr="005E7C38">
        <w:rPr>
          <w:rFonts w:ascii="標楷體" w:eastAsia="標楷體" w:hAnsi="標楷體" w:cs="Times New Roman"/>
          <w:kern w:val="3"/>
        </w:rPr>
        <w:t>。</w:t>
      </w:r>
    </w:p>
    <w:p w14:paraId="60F04750"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5.當事人明知應告知之內容。</w:t>
      </w:r>
    </w:p>
    <w:p w14:paraId="7CECA798" w14:textId="77777777" w:rsidR="005E7C38" w:rsidRPr="00DF12D1" w:rsidRDefault="005E7C38" w:rsidP="005E7C38">
      <w:pPr>
        <w:suppressAutoHyphens/>
        <w:autoSpaceDN w:val="0"/>
        <w:spacing w:afterLines="30" w:after="108" w:line="360" w:lineRule="exact"/>
        <w:ind w:left="1196" w:hanging="238"/>
        <w:textAlignment w:val="baseline"/>
        <w:rPr>
          <w:rFonts w:ascii="Calibri" w:eastAsia="新細明體" w:hAnsi="Calibri" w:cs="Times New Roman"/>
          <w:kern w:val="3"/>
        </w:rPr>
      </w:pPr>
      <w:r w:rsidRPr="00DF12D1">
        <w:rPr>
          <w:rFonts w:ascii="標楷體" w:eastAsia="標楷體" w:hAnsi="標楷體" w:cs="Times New Roman"/>
          <w:color w:val="FF0000"/>
          <w:kern w:val="3"/>
        </w:rPr>
        <w:t>6.個人資料之蒐集非基於營利之目的，且對當事人顯無不利之影響。</w:t>
      </w:r>
    </w:p>
    <w:p w14:paraId="1DE662C3" w14:textId="77777777" w:rsidR="005E7C38" w:rsidRPr="005E7C38" w:rsidRDefault="005E7C38" w:rsidP="005E7C38">
      <w:pPr>
        <w:suppressAutoHyphens/>
        <w:autoSpaceDN w:val="0"/>
        <w:spacing w:afterLines="30" w:after="108" w:line="360" w:lineRule="exact"/>
        <w:ind w:left="964" w:hanging="482"/>
        <w:textAlignment w:val="baseline"/>
        <w:rPr>
          <w:rFonts w:ascii="Calibri" w:eastAsia="新細明體" w:hAnsi="Calibri" w:cs="Times New Roman"/>
          <w:kern w:val="3"/>
        </w:rPr>
      </w:pPr>
      <w:r w:rsidRPr="005E7C38">
        <w:rPr>
          <w:rFonts w:ascii="標楷體" w:eastAsia="標楷體" w:hAnsi="標楷體" w:cs="Times New Roman"/>
          <w:kern w:val="3"/>
        </w:rPr>
        <w:t>(三)</w:t>
      </w:r>
      <w:r w:rsidRPr="005E7C38">
        <w:rPr>
          <w:rFonts w:ascii="標楷體" w:eastAsia="標楷體" w:hAnsi="標楷體" w:cs="Times New Roman"/>
          <w:color w:val="000000"/>
          <w:kern w:val="3"/>
          <w:szCs w:val="24"/>
        </w:rPr>
        <w:t>蒐集非由當事人提供之個人資料，應於處理或利用前，向當事人告知個人資料來源及第一款所列事項。</w:t>
      </w:r>
    </w:p>
    <w:p w14:paraId="2A67A616" w14:textId="77777777" w:rsidR="005E7C38" w:rsidRPr="005E7C38" w:rsidRDefault="005E7C38" w:rsidP="005E7C38">
      <w:pPr>
        <w:suppressAutoHyphens/>
        <w:autoSpaceDN w:val="0"/>
        <w:spacing w:beforeLines="20" w:before="72" w:afterLines="20" w:after="72" w:line="360" w:lineRule="exact"/>
        <w:ind w:left="964" w:hanging="482"/>
        <w:textAlignment w:val="baseline"/>
        <w:rPr>
          <w:rFonts w:ascii="標楷體" w:eastAsia="標楷體" w:hAnsi="標楷體" w:cs="Times New Roman"/>
          <w:kern w:val="3"/>
        </w:rPr>
      </w:pPr>
      <w:r w:rsidRPr="005E7C38">
        <w:rPr>
          <w:rFonts w:ascii="標楷體" w:eastAsia="標楷體" w:hAnsi="標楷體" w:cs="Times New Roman"/>
          <w:kern w:val="3"/>
        </w:rPr>
        <w:t>(四)有下列情形之</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者，得免為前款(三)之告知：</w:t>
      </w:r>
    </w:p>
    <w:p w14:paraId="655B6C43"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1.有第二款</w:t>
      </w:r>
      <w:proofErr w:type="gramStart"/>
      <w:r w:rsidRPr="005E7C38">
        <w:rPr>
          <w:rFonts w:ascii="標楷體" w:eastAsia="標楷體" w:hAnsi="標楷體" w:cs="Times New Roman"/>
          <w:kern w:val="3"/>
        </w:rPr>
        <w:t>所列免告知</w:t>
      </w:r>
      <w:proofErr w:type="gramEnd"/>
      <w:r w:rsidRPr="005E7C38">
        <w:rPr>
          <w:rFonts w:ascii="標楷體" w:eastAsia="標楷體" w:hAnsi="標楷體" w:cs="Times New Roman"/>
          <w:kern w:val="3"/>
        </w:rPr>
        <w:t>情形之</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w:t>
      </w:r>
    </w:p>
    <w:p w14:paraId="7F55311C"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2.當事人自行公開或其他已合法公開之個人資料。</w:t>
      </w:r>
    </w:p>
    <w:p w14:paraId="0249F929"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3.不能向當事人或其法定代理人為告知。</w:t>
      </w:r>
    </w:p>
    <w:p w14:paraId="6AE84247"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4.基於公共利益為統計或學術研究之目的而有必要，且該資料須經提供者處理後或蒐集者依其揭露方式，無從識別特定當事人者為限。</w:t>
      </w:r>
    </w:p>
    <w:p w14:paraId="6B439A53" w14:textId="77777777" w:rsidR="005E7C38" w:rsidRPr="005E7C38" w:rsidRDefault="005E7C38" w:rsidP="005E7C38">
      <w:pPr>
        <w:suppressAutoHyphens/>
        <w:autoSpaceDN w:val="0"/>
        <w:spacing w:afterLines="30" w:after="108"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5.大眾傳播業者基於新聞報導之公益目的而蒐集個人資料。</w:t>
      </w:r>
    </w:p>
    <w:p w14:paraId="1B844EBA" w14:textId="77777777" w:rsidR="005E7C38" w:rsidRPr="005E7C38" w:rsidRDefault="005E7C38" w:rsidP="005E7C38">
      <w:pPr>
        <w:suppressAutoHyphens/>
        <w:autoSpaceDN w:val="0"/>
        <w:spacing w:afterLines="30" w:after="108" w:line="360" w:lineRule="exact"/>
        <w:ind w:left="482"/>
        <w:textAlignment w:val="baseline"/>
        <w:rPr>
          <w:rFonts w:ascii="標楷體" w:eastAsia="標楷體" w:hAnsi="標楷體" w:cs="Times New Roman"/>
          <w:kern w:val="3"/>
        </w:rPr>
      </w:pPr>
      <w:r w:rsidRPr="005E7C38">
        <w:rPr>
          <w:rFonts w:ascii="標楷體" w:eastAsia="標楷體" w:hAnsi="標楷體" w:cs="Times New Roman"/>
          <w:kern w:val="3"/>
        </w:rPr>
        <w:t>(五)告知方法</w:t>
      </w:r>
    </w:p>
    <w:p w14:paraId="3DCCF0B0" w14:textId="77777777" w:rsidR="005E7C38" w:rsidRPr="005E7C38" w:rsidRDefault="005E7C38" w:rsidP="005E7C38">
      <w:pPr>
        <w:suppressAutoHyphens/>
        <w:autoSpaceDN w:val="0"/>
        <w:spacing w:afterLines="30" w:after="108" w:line="360" w:lineRule="exact"/>
        <w:ind w:left="958"/>
        <w:textAlignment w:val="baseline"/>
        <w:rPr>
          <w:rFonts w:ascii="標楷體" w:eastAsia="標楷體" w:hAnsi="標楷體" w:cs="Times New Roman"/>
          <w:kern w:val="3"/>
        </w:rPr>
      </w:pPr>
      <w:r w:rsidRPr="005E7C38">
        <w:rPr>
          <w:rFonts w:ascii="標楷體" w:eastAsia="標楷體" w:hAnsi="標楷體" w:cs="Times New Roman"/>
          <w:kern w:val="3"/>
        </w:rPr>
        <w:t>應配合業務形態進行告知，告知方式得以言詞、書面、電話、簡訊、電子郵件、傳真、電子文件或其他足以使當事人知悉或可得知悉之方式為之。</w:t>
      </w:r>
    </w:p>
    <w:p w14:paraId="7A3A75D6" w14:textId="77777777" w:rsidR="005E7C38" w:rsidRPr="005E7C38" w:rsidRDefault="005E7C38" w:rsidP="005E7C38">
      <w:pPr>
        <w:suppressAutoHyphens/>
        <w:autoSpaceDN w:val="0"/>
        <w:spacing w:afterLines="30" w:after="108" w:line="360" w:lineRule="exact"/>
        <w:ind w:left="482"/>
        <w:textAlignment w:val="baseline"/>
        <w:rPr>
          <w:rFonts w:ascii="標楷體" w:eastAsia="標楷體" w:hAnsi="標楷體" w:cs="Times New Roman"/>
          <w:kern w:val="3"/>
        </w:rPr>
      </w:pPr>
      <w:r w:rsidRPr="005E7C38">
        <w:rPr>
          <w:rFonts w:ascii="標楷體" w:eastAsia="標楷體" w:hAnsi="標楷體" w:cs="Times New Roman"/>
          <w:kern w:val="3"/>
        </w:rPr>
        <w:t>(六)告知紀錄管理</w:t>
      </w:r>
    </w:p>
    <w:p w14:paraId="2FC79425"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1.不論使用何種形式執行告知，都應保存告知紀錄。</w:t>
      </w:r>
    </w:p>
    <w:p w14:paraId="168B1D98" w14:textId="77777777" w:rsidR="005E7C38" w:rsidRPr="005E7C38" w:rsidRDefault="005E7C38" w:rsidP="005E7C38">
      <w:pPr>
        <w:suppressAutoHyphens/>
        <w:autoSpaceDN w:val="0"/>
        <w:spacing w:afterLines="30" w:after="108"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2.告知紀錄之保存期限應同於該個人資料保存期限。</w:t>
      </w:r>
    </w:p>
    <w:p w14:paraId="71FB1500" w14:textId="77777777" w:rsidR="005E7C38" w:rsidRPr="005E7C38" w:rsidRDefault="005E7C38" w:rsidP="005E7C38">
      <w:pPr>
        <w:suppressAutoHyphens/>
        <w:autoSpaceDN w:val="0"/>
        <w:spacing w:beforeLines="20" w:before="72" w:afterLines="40" w:after="144" w:line="360" w:lineRule="exact"/>
        <w:textAlignment w:val="baseline"/>
        <w:rPr>
          <w:rFonts w:ascii="標楷體" w:eastAsia="標楷體" w:hAnsi="標楷體" w:cs="Times New Roman"/>
          <w:kern w:val="3"/>
        </w:rPr>
      </w:pPr>
      <w:r w:rsidRPr="005E7C38">
        <w:rPr>
          <w:rFonts w:ascii="標楷體" w:eastAsia="標楷體" w:hAnsi="標楷體" w:cs="Times New Roman"/>
          <w:kern w:val="3"/>
        </w:rPr>
        <w:t>五、個人資料之處理及利用</w:t>
      </w:r>
    </w:p>
    <w:p w14:paraId="48619776" w14:textId="77777777" w:rsidR="005E7C38" w:rsidRPr="005E7C38" w:rsidRDefault="005E7C38" w:rsidP="005E7C38">
      <w:pPr>
        <w:suppressAutoHyphens/>
        <w:autoSpaceDN w:val="0"/>
        <w:spacing w:afterLines="20" w:after="72" w:line="280" w:lineRule="exact"/>
        <w:ind w:left="482"/>
        <w:textAlignment w:val="baseline"/>
        <w:rPr>
          <w:rFonts w:ascii="標楷體" w:eastAsia="標楷體" w:hAnsi="標楷體" w:cs="Times New Roman"/>
          <w:kern w:val="3"/>
        </w:rPr>
      </w:pPr>
      <w:r w:rsidRPr="005E7C38">
        <w:rPr>
          <w:rFonts w:ascii="標楷體" w:eastAsia="標楷體" w:hAnsi="標楷體" w:cs="Times New Roman"/>
          <w:kern w:val="3"/>
        </w:rPr>
        <w:t>(</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)處理及利用範圍</w:t>
      </w:r>
    </w:p>
    <w:p w14:paraId="62FC6A73" w14:textId="77777777" w:rsidR="005E7C38" w:rsidRPr="005E7C38" w:rsidRDefault="005E7C38" w:rsidP="005E7C38">
      <w:pPr>
        <w:suppressAutoHyphens/>
        <w:autoSpaceDN w:val="0"/>
        <w:spacing w:afterLines="40" w:after="144" w:line="360" w:lineRule="exact"/>
        <w:ind w:left="958"/>
        <w:textAlignment w:val="baseline"/>
        <w:rPr>
          <w:rFonts w:ascii="標楷體" w:eastAsia="標楷體" w:hAnsi="標楷體" w:cs="Times New Roman"/>
          <w:kern w:val="3"/>
        </w:rPr>
      </w:pPr>
      <w:r w:rsidRPr="005E7C38">
        <w:rPr>
          <w:rFonts w:ascii="標楷體" w:eastAsia="標楷體" w:hAnsi="標楷體" w:cs="Times New Roman"/>
          <w:kern w:val="3"/>
        </w:rPr>
        <w:t>應於</w:t>
      </w:r>
      <w:proofErr w:type="gramStart"/>
      <w:r w:rsidRPr="005E7C38">
        <w:rPr>
          <w:rFonts w:ascii="標楷體" w:eastAsia="標楷體" w:hAnsi="標楷體" w:cs="Times New Roman"/>
          <w:kern w:val="3"/>
        </w:rPr>
        <w:t>信用部所訂</w:t>
      </w:r>
      <w:proofErr w:type="gramEnd"/>
      <w:r w:rsidRPr="005E7C38">
        <w:rPr>
          <w:rFonts w:ascii="標楷體" w:eastAsia="標楷體" w:hAnsi="標楷體" w:cs="Times New Roman"/>
          <w:kern w:val="3"/>
        </w:rPr>
        <w:t>之特定目的範圍內進行個人資料之處理及利用，若須於</w:t>
      </w:r>
      <w:proofErr w:type="gramStart"/>
      <w:r w:rsidRPr="005E7C38">
        <w:rPr>
          <w:rFonts w:ascii="標楷體" w:eastAsia="標楷體" w:hAnsi="標楷體" w:cs="Times New Roman"/>
          <w:kern w:val="3"/>
        </w:rPr>
        <w:t>信用部所訂</w:t>
      </w:r>
      <w:proofErr w:type="gramEnd"/>
      <w:r w:rsidRPr="005E7C38">
        <w:rPr>
          <w:rFonts w:ascii="標楷體" w:eastAsia="標楷體" w:hAnsi="標楷體" w:cs="Times New Roman"/>
          <w:kern w:val="3"/>
        </w:rPr>
        <w:t>特定目的外之處理及利用應遵循本點第一項第三款之規定。</w:t>
      </w:r>
    </w:p>
    <w:p w14:paraId="088C9CCA" w14:textId="77777777" w:rsidR="005E7C38" w:rsidRDefault="005E7C38" w:rsidP="005E7C38">
      <w:pPr>
        <w:suppressAutoHyphens/>
        <w:autoSpaceDN w:val="0"/>
        <w:spacing w:afterLines="30" w:after="108" w:line="360" w:lineRule="exact"/>
        <w:ind w:left="482"/>
        <w:textAlignment w:val="baseline"/>
        <w:rPr>
          <w:rFonts w:ascii="標楷體" w:eastAsia="標楷體" w:hAnsi="標楷體" w:cs="Times New Roman"/>
          <w:kern w:val="3"/>
        </w:rPr>
      </w:pPr>
    </w:p>
    <w:p w14:paraId="463F8F64" w14:textId="77777777" w:rsidR="008C4411" w:rsidRPr="005E7C38" w:rsidRDefault="008C4411" w:rsidP="005E7C38">
      <w:pPr>
        <w:suppressAutoHyphens/>
        <w:autoSpaceDN w:val="0"/>
        <w:spacing w:afterLines="30" w:after="108" w:line="360" w:lineRule="exact"/>
        <w:ind w:left="482"/>
        <w:textAlignment w:val="baseline"/>
        <w:rPr>
          <w:rFonts w:ascii="標楷體" w:eastAsia="標楷體" w:hAnsi="標楷體" w:cs="Times New Roman"/>
          <w:kern w:val="3"/>
        </w:rPr>
      </w:pPr>
    </w:p>
    <w:p w14:paraId="1567B126" w14:textId="77777777" w:rsidR="005E7C38" w:rsidRPr="005E7C38" w:rsidRDefault="005E7C38" w:rsidP="005E7C38">
      <w:pPr>
        <w:suppressAutoHyphens/>
        <w:autoSpaceDN w:val="0"/>
        <w:spacing w:afterLines="30" w:after="108" w:line="360" w:lineRule="exact"/>
        <w:ind w:left="482"/>
        <w:textAlignment w:val="baseline"/>
        <w:rPr>
          <w:rFonts w:ascii="標楷體" w:eastAsia="標楷體" w:hAnsi="標楷體" w:cs="Times New Roman"/>
          <w:kern w:val="3"/>
        </w:rPr>
      </w:pPr>
      <w:r w:rsidRPr="005E7C38">
        <w:rPr>
          <w:rFonts w:ascii="標楷體" w:eastAsia="標楷體" w:hAnsi="標楷體" w:cs="Times New Roman"/>
          <w:kern w:val="3"/>
        </w:rPr>
        <w:lastRenderedPageBreak/>
        <w:t>(二)個人資料的使用控管</w:t>
      </w:r>
    </w:p>
    <w:p w14:paraId="4603C862" w14:textId="77777777" w:rsidR="005E7C38" w:rsidRPr="005E7C38" w:rsidRDefault="005E7C38" w:rsidP="005E7C38">
      <w:pPr>
        <w:suppressAutoHyphens/>
        <w:autoSpaceDN w:val="0"/>
        <w:spacing w:afterLines="40" w:after="144" w:line="360" w:lineRule="exact"/>
        <w:ind w:left="958"/>
        <w:textAlignment w:val="baseline"/>
        <w:rPr>
          <w:rFonts w:ascii="標楷體" w:eastAsia="標楷體" w:hAnsi="標楷體" w:cs="Times New Roman"/>
          <w:kern w:val="3"/>
        </w:rPr>
      </w:pPr>
      <w:proofErr w:type="gramStart"/>
      <w:r w:rsidRPr="005E7C38">
        <w:rPr>
          <w:rFonts w:ascii="標楷體" w:eastAsia="標楷體" w:hAnsi="標楷體" w:cs="Times New Roman"/>
          <w:kern w:val="3"/>
        </w:rPr>
        <w:t>信用部於建立</w:t>
      </w:r>
      <w:proofErr w:type="gramEnd"/>
      <w:r w:rsidRPr="005E7C38">
        <w:rPr>
          <w:rFonts w:ascii="標楷體" w:eastAsia="標楷體" w:hAnsi="標楷體" w:cs="Times New Roman"/>
          <w:kern w:val="3"/>
        </w:rPr>
        <w:t>或利用個人資料時，皆應遵守個人資料保護法規、資訊安全相關規範、信用部「個人資料檔案安全維護管理辦法」及信用部「個人資料檔案安全維護計畫及業務終止後個人資料處理方法」。</w:t>
      </w:r>
    </w:p>
    <w:p w14:paraId="1A2B3FAE" w14:textId="77777777" w:rsidR="005E7C38" w:rsidRPr="005E7C38" w:rsidRDefault="005E7C38" w:rsidP="005E7C38">
      <w:pPr>
        <w:suppressAutoHyphens/>
        <w:autoSpaceDN w:val="0"/>
        <w:spacing w:afterLines="30" w:after="108" w:line="280" w:lineRule="exact"/>
        <w:ind w:left="482"/>
        <w:textAlignment w:val="baseline"/>
        <w:rPr>
          <w:rFonts w:ascii="標楷體" w:eastAsia="標楷體" w:hAnsi="標楷體" w:cs="Times New Roman"/>
          <w:kern w:val="3"/>
        </w:rPr>
      </w:pPr>
      <w:r w:rsidRPr="005E7C38">
        <w:rPr>
          <w:rFonts w:ascii="標楷體" w:eastAsia="標楷體" w:hAnsi="標楷體" w:cs="Times New Roman"/>
          <w:kern w:val="3"/>
        </w:rPr>
        <w:t>(三)</w:t>
      </w:r>
      <w:proofErr w:type="gramStart"/>
      <w:r w:rsidRPr="005E7C38">
        <w:rPr>
          <w:rFonts w:ascii="標楷體" w:eastAsia="標楷體" w:hAnsi="標楷體" w:cs="Times New Roman"/>
          <w:kern w:val="3"/>
        </w:rPr>
        <w:t>信用部所訂</w:t>
      </w:r>
      <w:proofErr w:type="gramEnd"/>
      <w:r w:rsidRPr="005E7C38">
        <w:rPr>
          <w:rFonts w:ascii="標楷體" w:eastAsia="標楷體" w:hAnsi="標楷體" w:cs="Times New Roman"/>
          <w:kern w:val="3"/>
        </w:rPr>
        <w:t>特定目的外之處理及利用</w:t>
      </w:r>
    </w:p>
    <w:p w14:paraId="0836B528" w14:textId="77777777" w:rsidR="005E7C38" w:rsidRPr="005E7C38" w:rsidRDefault="005E7C38" w:rsidP="005E7C38">
      <w:pPr>
        <w:suppressAutoHyphens/>
        <w:autoSpaceDN w:val="0"/>
        <w:spacing w:line="340" w:lineRule="exact"/>
        <w:ind w:left="1200" w:hanging="240"/>
        <w:textAlignment w:val="baseline"/>
        <w:rPr>
          <w:rFonts w:ascii="Calibri" w:eastAsia="新細明體" w:hAnsi="Calibri" w:cs="Times New Roman"/>
          <w:kern w:val="3"/>
        </w:rPr>
      </w:pPr>
      <w:r w:rsidRPr="005E7C38">
        <w:rPr>
          <w:rFonts w:ascii="標楷體" w:eastAsia="標楷體" w:hAnsi="標楷體" w:cs="Times New Roman"/>
          <w:kern w:val="3"/>
        </w:rPr>
        <w:t>1.除符合下列情形之</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者外，不得將</w:t>
      </w:r>
      <w:r w:rsidRPr="00DF12D1">
        <w:rPr>
          <w:rFonts w:ascii="標楷體" w:eastAsia="標楷體" w:hAnsi="標楷體" w:cs="Times New Roman"/>
          <w:color w:val="FF0000"/>
          <w:kern w:val="3"/>
        </w:rPr>
        <w:t>一般</w:t>
      </w:r>
      <w:r w:rsidRPr="005E7C38">
        <w:rPr>
          <w:rFonts w:ascii="標楷體" w:eastAsia="標楷體" w:hAnsi="標楷體" w:cs="Times New Roman"/>
          <w:kern w:val="3"/>
        </w:rPr>
        <w:t>個人資料進行</w:t>
      </w:r>
      <w:proofErr w:type="gramStart"/>
      <w:r w:rsidRPr="005E7C38">
        <w:rPr>
          <w:rFonts w:ascii="標楷體" w:eastAsia="標楷體" w:hAnsi="標楷體" w:cs="Times New Roman"/>
          <w:kern w:val="3"/>
        </w:rPr>
        <w:t>信用部所訂</w:t>
      </w:r>
      <w:proofErr w:type="gramEnd"/>
      <w:r w:rsidRPr="005E7C38">
        <w:rPr>
          <w:rFonts w:ascii="標楷體" w:eastAsia="標楷體" w:hAnsi="標楷體" w:cs="Times New Roman"/>
          <w:kern w:val="3"/>
        </w:rPr>
        <w:t>特定目的外之利用：</w:t>
      </w:r>
    </w:p>
    <w:p w14:paraId="35D062D3" w14:textId="77777777" w:rsidR="005E7C38" w:rsidRPr="005E7C38" w:rsidRDefault="005E7C38" w:rsidP="005E7C38">
      <w:pPr>
        <w:suppressAutoHyphens/>
        <w:autoSpaceDN w:val="0"/>
        <w:spacing w:line="360" w:lineRule="exact"/>
        <w:ind w:left="1200"/>
        <w:textAlignment w:val="baseline"/>
        <w:rPr>
          <w:rFonts w:ascii="標楷體" w:eastAsia="標楷體" w:hAnsi="標楷體" w:cs="Times New Roman"/>
          <w:kern w:val="3"/>
        </w:rPr>
      </w:pPr>
      <w:r w:rsidRPr="005E7C38">
        <w:rPr>
          <w:rFonts w:ascii="標楷體" w:eastAsia="標楷體" w:hAnsi="標楷體" w:cs="Times New Roman"/>
          <w:kern w:val="3"/>
        </w:rPr>
        <w:t>(1)法律明文規定。</w:t>
      </w:r>
    </w:p>
    <w:p w14:paraId="166C0156" w14:textId="77777777" w:rsidR="005E7C38" w:rsidRPr="005E7C38" w:rsidRDefault="005E7C38" w:rsidP="005E7C38">
      <w:pPr>
        <w:suppressAutoHyphens/>
        <w:autoSpaceDN w:val="0"/>
        <w:spacing w:line="360" w:lineRule="exact"/>
        <w:ind w:left="1200"/>
        <w:textAlignment w:val="baseline"/>
        <w:rPr>
          <w:rFonts w:ascii="Calibri" w:eastAsia="新細明體" w:hAnsi="Calibri" w:cs="Times New Roman"/>
          <w:kern w:val="3"/>
        </w:rPr>
      </w:pPr>
      <w:r w:rsidRPr="005E7C38">
        <w:rPr>
          <w:rFonts w:ascii="標楷體" w:eastAsia="標楷體" w:hAnsi="標楷體" w:cs="Times New Roman"/>
          <w:kern w:val="3"/>
        </w:rPr>
        <w:t>(2)為增進公共利益</w:t>
      </w:r>
      <w:r w:rsidRPr="00DF12D1">
        <w:rPr>
          <w:rFonts w:ascii="標楷體" w:eastAsia="標楷體" w:hAnsi="標楷體" w:cs="Times New Roman"/>
          <w:color w:val="FF0000"/>
          <w:kern w:val="3"/>
        </w:rPr>
        <w:t>所必要</w:t>
      </w:r>
      <w:r w:rsidRPr="005E7C38">
        <w:rPr>
          <w:rFonts w:ascii="標楷體" w:eastAsia="標楷體" w:hAnsi="標楷體" w:cs="Times New Roman"/>
          <w:kern w:val="3"/>
        </w:rPr>
        <w:t>。</w:t>
      </w:r>
    </w:p>
    <w:p w14:paraId="487BFB10" w14:textId="77777777" w:rsidR="005E7C38" w:rsidRPr="005E7C38" w:rsidRDefault="005E7C38" w:rsidP="005E7C38">
      <w:pPr>
        <w:suppressAutoHyphens/>
        <w:autoSpaceDN w:val="0"/>
        <w:spacing w:line="360" w:lineRule="exact"/>
        <w:ind w:left="1200"/>
        <w:textAlignment w:val="baseline"/>
        <w:rPr>
          <w:rFonts w:ascii="標楷體" w:eastAsia="標楷體" w:hAnsi="標楷體" w:cs="Times New Roman"/>
          <w:kern w:val="3"/>
        </w:rPr>
      </w:pPr>
      <w:r w:rsidRPr="005E7C38">
        <w:rPr>
          <w:rFonts w:ascii="標楷體" w:eastAsia="標楷體" w:hAnsi="標楷體" w:cs="Times New Roman"/>
          <w:kern w:val="3"/>
        </w:rPr>
        <w:t>(3)為免除當事人之生命、身體、自由或財產上之危險。</w:t>
      </w:r>
    </w:p>
    <w:p w14:paraId="575B5ED7" w14:textId="77777777" w:rsidR="005E7C38" w:rsidRPr="005E7C38" w:rsidRDefault="005E7C38" w:rsidP="005E7C38">
      <w:pPr>
        <w:suppressAutoHyphens/>
        <w:autoSpaceDN w:val="0"/>
        <w:spacing w:line="360" w:lineRule="exact"/>
        <w:ind w:left="1200"/>
        <w:textAlignment w:val="baseline"/>
        <w:rPr>
          <w:rFonts w:ascii="標楷體" w:eastAsia="標楷體" w:hAnsi="標楷體" w:cs="Times New Roman"/>
          <w:kern w:val="3"/>
        </w:rPr>
      </w:pPr>
      <w:r w:rsidRPr="005E7C38">
        <w:rPr>
          <w:rFonts w:ascii="標楷體" w:eastAsia="標楷體" w:hAnsi="標楷體" w:cs="Times New Roman"/>
          <w:kern w:val="3"/>
        </w:rPr>
        <w:t>(4)為防止他人權益之重大危害。</w:t>
      </w:r>
    </w:p>
    <w:p w14:paraId="675249A0" w14:textId="77777777" w:rsidR="005E7C38" w:rsidRPr="005E7C38" w:rsidRDefault="005E7C38" w:rsidP="005E7C38">
      <w:pPr>
        <w:suppressAutoHyphens/>
        <w:autoSpaceDN w:val="0"/>
        <w:spacing w:line="360" w:lineRule="exact"/>
        <w:ind w:left="1560" w:hanging="360"/>
        <w:textAlignment w:val="baseline"/>
        <w:rPr>
          <w:rFonts w:ascii="標楷體" w:eastAsia="標楷體" w:hAnsi="標楷體" w:cs="Times New Roman"/>
          <w:kern w:val="3"/>
        </w:rPr>
      </w:pPr>
      <w:r w:rsidRPr="005E7C38">
        <w:rPr>
          <w:rFonts w:ascii="標楷體" w:eastAsia="標楷體" w:hAnsi="標楷體" w:cs="Times New Roman"/>
          <w:kern w:val="3"/>
        </w:rPr>
        <w:t>(5)公務機關或學術研究機構基於公共利益為統計或學術研究而有必要，且資料經過提供者處理後或蒐集者依其揭露方式無從識別特定之當事人。</w:t>
      </w:r>
    </w:p>
    <w:p w14:paraId="5ADF7210" w14:textId="77777777" w:rsidR="005E7C38" w:rsidRPr="005E7C38" w:rsidRDefault="005E7C38" w:rsidP="005E7C38">
      <w:pPr>
        <w:suppressAutoHyphens/>
        <w:autoSpaceDN w:val="0"/>
        <w:spacing w:line="360" w:lineRule="exact"/>
        <w:ind w:left="1200"/>
        <w:textAlignment w:val="baseline"/>
        <w:rPr>
          <w:rFonts w:ascii="Calibri" w:eastAsia="新細明體" w:hAnsi="Calibri" w:cs="Times New Roman"/>
          <w:kern w:val="3"/>
        </w:rPr>
      </w:pPr>
      <w:r w:rsidRPr="005E7C38">
        <w:rPr>
          <w:rFonts w:ascii="標楷體" w:eastAsia="標楷體" w:hAnsi="標楷體" w:cs="Times New Roman"/>
          <w:kern w:val="3"/>
        </w:rPr>
        <w:t>(6)經當事人同意。</w:t>
      </w:r>
    </w:p>
    <w:p w14:paraId="4927C214" w14:textId="77777777" w:rsidR="005E7C38" w:rsidRPr="00DF12D1" w:rsidRDefault="005E7C38" w:rsidP="005E7C38">
      <w:pPr>
        <w:suppressAutoHyphens/>
        <w:autoSpaceDN w:val="0"/>
        <w:spacing w:afterLines="50" w:after="180" w:line="360" w:lineRule="exact"/>
        <w:ind w:left="1202"/>
        <w:textAlignment w:val="baseline"/>
        <w:rPr>
          <w:rFonts w:ascii="Calibri" w:eastAsia="新細明體" w:hAnsi="Calibri" w:cs="Times New Roman"/>
          <w:kern w:val="3"/>
        </w:rPr>
      </w:pPr>
      <w:r w:rsidRPr="00DF12D1">
        <w:rPr>
          <w:rFonts w:ascii="標楷體" w:eastAsia="標楷體" w:hAnsi="標楷體" w:cs="Times New Roman"/>
          <w:color w:val="FF0000"/>
          <w:kern w:val="3"/>
        </w:rPr>
        <w:t>(7)有利於當事人權益。</w:t>
      </w:r>
    </w:p>
    <w:p w14:paraId="154D532F" w14:textId="77777777" w:rsidR="005E7C38" w:rsidRPr="005E7C38" w:rsidRDefault="005E7C38" w:rsidP="005E7C38">
      <w:pPr>
        <w:suppressAutoHyphens/>
        <w:autoSpaceDN w:val="0"/>
        <w:spacing w:afterLines="20" w:after="72" w:line="280" w:lineRule="exact"/>
        <w:ind w:left="958"/>
        <w:textAlignment w:val="baseline"/>
        <w:rPr>
          <w:rFonts w:ascii="標楷體" w:eastAsia="標楷體" w:hAnsi="標楷體" w:cs="Times New Roman"/>
          <w:kern w:val="3"/>
        </w:rPr>
      </w:pPr>
      <w:r w:rsidRPr="005E7C38">
        <w:rPr>
          <w:rFonts w:ascii="標楷體" w:eastAsia="標楷體" w:hAnsi="標楷體" w:cs="Times New Roman"/>
          <w:kern w:val="3"/>
        </w:rPr>
        <w:t>2.執行程序</w:t>
      </w:r>
    </w:p>
    <w:p w14:paraId="527CE45A" w14:textId="77777777" w:rsidR="005E7C38" w:rsidRPr="005E7C38" w:rsidRDefault="005E7C38" w:rsidP="005E7C38">
      <w:pPr>
        <w:suppressAutoHyphens/>
        <w:autoSpaceDN w:val="0"/>
        <w:spacing w:afterLines="20" w:after="72" w:line="360" w:lineRule="exact"/>
        <w:ind w:left="1559" w:hanging="357"/>
        <w:textAlignment w:val="baseline"/>
        <w:rPr>
          <w:rFonts w:ascii="Calibri" w:eastAsia="新細明體" w:hAnsi="Calibri" w:cs="Times New Roman"/>
          <w:kern w:val="3"/>
        </w:rPr>
      </w:pPr>
      <w:r w:rsidRPr="005E7C38">
        <w:rPr>
          <w:rFonts w:ascii="標楷體" w:eastAsia="標楷體" w:hAnsi="標楷體" w:cs="Times New Roman"/>
          <w:kern w:val="3"/>
        </w:rPr>
        <w:t>(1)</w:t>
      </w:r>
      <w:proofErr w:type="gramStart"/>
      <w:r w:rsidRPr="005E7C38">
        <w:rPr>
          <w:rFonts w:ascii="標楷體" w:eastAsia="標楷體" w:hAnsi="標楷體" w:cs="Times New Roman"/>
          <w:kern w:val="3"/>
        </w:rPr>
        <w:t>信用部所訂</w:t>
      </w:r>
      <w:proofErr w:type="gramEnd"/>
      <w:r w:rsidRPr="005E7C38">
        <w:rPr>
          <w:rFonts w:ascii="標楷體" w:eastAsia="標楷體" w:hAnsi="標楷體" w:cs="Times New Roman"/>
          <w:kern w:val="3"/>
        </w:rPr>
        <w:t>特定目的外之處理及利用係符合本款第1.目之情形者，需取得當事人之同意，應明確告知當事人</w:t>
      </w:r>
      <w:proofErr w:type="gramStart"/>
      <w:r w:rsidRPr="005E7C38">
        <w:rPr>
          <w:rFonts w:ascii="標楷體" w:eastAsia="標楷體" w:hAnsi="標楷體" w:cs="Times New Roman"/>
          <w:kern w:val="3"/>
        </w:rPr>
        <w:t>信用部所訂</w:t>
      </w:r>
      <w:proofErr w:type="gramEnd"/>
      <w:r w:rsidRPr="005E7C38">
        <w:rPr>
          <w:rFonts w:ascii="標楷體" w:eastAsia="標楷體" w:hAnsi="標楷體" w:cs="Times New Roman"/>
          <w:kern w:val="3"/>
        </w:rPr>
        <w:t>特定目的外之其他利用目的、範圍及同意與否對其權益之影響後，請當事人簽署「特定目的外之當事人書面同意表」(附件)</w:t>
      </w:r>
      <w:r w:rsidRPr="00DF12D1">
        <w:rPr>
          <w:rFonts w:ascii="標楷體" w:eastAsia="標楷體" w:hAnsi="標楷體" w:cs="Times New Roman"/>
          <w:color w:val="FF0000"/>
          <w:kern w:val="3"/>
        </w:rPr>
        <w:t>或以其他意思表示同意者亦可(</w:t>
      </w:r>
      <w:proofErr w:type="gramStart"/>
      <w:r w:rsidRPr="00DF12D1">
        <w:rPr>
          <w:rFonts w:ascii="標楷體" w:eastAsia="標楷體" w:hAnsi="標楷體" w:cs="Times New Roman"/>
          <w:color w:val="FF0000"/>
          <w:kern w:val="3"/>
        </w:rPr>
        <w:t>信用部應負</w:t>
      </w:r>
      <w:proofErr w:type="gramEnd"/>
      <w:r w:rsidRPr="00DF12D1">
        <w:rPr>
          <w:rFonts w:ascii="標楷體" w:eastAsia="標楷體" w:hAnsi="標楷體" w:cs="Times New Roman"/>
          <w:color w:val="FF0000"/>
          <w:kern w:val="3"/>
        </w:rPr>
        <w:t>舉證責任)。</w:t>
      </w:r>
      <w:proofErr w:type="gramStart"/>
      <w:r w:rsidRPr="005E7C38">
        <w:rPr>
          <w:rFonts w:ascii="標楷體" w:eastAsia="標楷體" w:hAnsi="標楷體" w:cs="Times New Roman"/>
          <w:kern w:val="3"/>
        </w:rPr>
        <w:t>惟</w:t>
      </w:r>
      <w:proofErr w:type="gramEnd"/>
      <w:r w:rsidRPr="005E7C38">
        <w:rPr>
          <w:rFonts w:ascii="標楷體" w:eastAsia="標楷體" w:hAnsi="標楷體" w:cs="Times New Roman"/>
          <w:kern w:val="3"/>
        </w:rPr>
        <w:t>符合「法律明文規定」之情形者(如提供個人</w:t>
      </w:r>
      <w:proofErr w:type="gramStart"/>
      <w:r w:rsidRPr="005E7C38">
        <w:rPr>
          <w:rFonts w:ascii="標楷體" w:eastAsia="標楷體" w:hAnsi="標楷體" w:cs="Times New Roman"/>
          <w:kern w:val="3"/>
        </w:rPr>
        <w:t>資料予檢警</w:t>
      </w:r>
      <w:proofErr w:type="gramEnd"/>
      <w:r w:rsidRPr="005E7C38">
        <w:rPr>
          <w:rFonts w:ascii="標楷體" w:eastAsia="標楷體" w:hAnsi="標楷體" w:cs="Times New Roman"/>
          <w:kern w:val="3"/>
        </w:rPr>
        <w:t>調等具有調查權機關)，應依現行之作業規定辦理。</w:t>
      </w:r>
    </w:p>
    <w:p w14:paraId="1C5125F7" w14:textId="77777777" w:rsidR="005E7C38" w:rsidRPr="005E7C38" w:rsidRDefault="005E7C38" w:rsidP="005E7C38">
      <w:pPr>
        <w:suppressAutoHyphens/>
        <w:autoSpaceDN w:val="0"/>
        <w:spacing w:afterLines="20" w:after="72" w:line="340" w:lineRule="exact"/>
        <w:ind w:left="1559" w:hanging="357"/>
        <w:textAlignment w:val="baseline"/>
        <w:rPr>
          <w:rFonts w:ascii="標楷體" w:eastAsia="標楷體" w:hAnsi="標楷體" w:cs="Times New Roman"/>
          <w:kern w:val="3"/>
        </w:rPr>
      </w:pPr>
      <w:r w:rsidRPr="005E7C38">
        <w:rPr>
          <w:rFonts w:ascii="標楷體" w:eastAsia="標楷體" w:hAnsi="標楷體" w:cs="Times New Roman"/>
          <w:kern w:val="3"/>
        </w:rPr>
        <w:t>(2)</w:t>
      </w:r>
      <w:proofErr w:type="gramStart"/>
      <w:r w:rsidRPr="005E7C38">
        <w:rPr>
          <w:rFonts w:ascii="標楷體" w:eastAsia="標楷體" w:hAnsi="標楷體" w:cs="Times New Roman"/>
          <w:kern w:val="3"/>
        </w:rPr>
        <w:t>信用部經遵循</w:t>
      </w:r>
      <w:proofErr w:type="gramEnd"/>
      <w:r w:rsidRPr="005E7C38">
        <w:rPr>
          <w:rFonts w:ascii="標楷體" w:eastAsia="標楷體" w:hAnsi="標楷體" w:cs="Times New Roman"/>
          <w:kern w:val="3"/>
        </w:rPr>
        <w:t>上述程序而需保留</w:t>
      </w:r>
      <w:proofErr w:type="gramStart"/>
      <w:r w:rsidRPr="005E7C38">
        <w:rPr>
          <w:rFonts w:ascii="標楷體" w:eastAsia="標楷體" w:hAnsi="標楷體" w:cs="Times New Roman"/>
          <w:kern w:val="3"/>
        </w:rPr>
        <w:t>信用部所訂</w:t>
      </w:r>
      <w:proofErr w:type="gramEnd"/>
      <w:r w:rsidRPr="005E7C38">
        <w:rPr>
          <w:rFonts w:ascii="標楷體" w:eastAsia="標楷體" w:hAnsi="標楷體" w:cs="Times New Roman"/>
          <w:kern w:val="3"/>
        </w:rPr>
        <w:t>特定目的外之個人資料時，應更新相關業務之「個人資料檔案清冊」。</w:t>
      </w:r>
    </w:p>
    <w:p w14:paraId="702A4354" w14:textId="77777777" w:rsidR="005E7C38" w:rsidRPr="005E7C38" w:rsidRDefault="005E7C38" w:rsidP="005E7C38">
      <w:pPr>
        <w:suppressAutoHyphens/>
        <w:autoSpaceDN w:val="0"/>
        <w:spacing w:afterLines="30" w:after="108" w:line="360" w:lineRule="exact"/>
        <w:ind w:left="1559" w:hanging="357"/>
        <w:textAlignment w:val="baseline"/>
        <w:rPr>
          <w:rFonts w:ascii="標楷體" w:eastAsia="標楷體" w:hAnsi="標楷體" w:cs="Times New Roman"/>
          <w:kern w:val="3"/>
        </w:rPr>
      </w:pPr>
      <w:r w:rsidRPr="005E7C38">
        <w:rPr>
          <w:rFonts w:ascii="標楷體" w:eastAsia="標楷體" w:hAnsi="標楷體" w:cs="Times New Roman"/>
          <w:kern w:val="3"/>
        </w:rPr>
        <w:t>(3)</w:t>
      </w:r>
      <w:proofErr w:type="gramStart"/>
      <w:r w:rsidRPr="005E7C38">
        <w:rPr>
          <w:rFonts w:ascii="標楷體" w:eastAsia="標楷體" w:hAnsi="標楷體" w:cs="Times New Roman"/>
          <w:kern w:val="3"/>
        </w:rPr>
        <w:t>信用部所訂</w:t>
      </w:r>
      <w:proofErr w:type="gramEnd"/>
      <w:r w:rsidRPr="005E7C38">
        <w:rPr>
          <w:rFonts w:ascii="標楷體" w:eastAsia="標楷體" w:hAnsi="標楷體" w:cs="Times New Roman"/>
          <w:kern w:val="3"/>
        </w:rPr>
        <w:t>特定目的外個人資料之處理及利用相關紀錄之保存，應遵循各相關法規所訂之保存期限，但不得少於5年。</w:t>
      </w:r>
    </w:p>
    <w:p w14:paraId="2065DC1D" w14:textId="77777777" w:rsidR="005E7C38" w:rsidRPr="005E7C38" w:rsidRDefault="005E7C38" w:rsidP="005E7C38">
      <w:pPr>
        <w:suppressAutoHyphens/>
        <w:autoSpaceDN w:val="0"/>
        <w:spacing w:afterLines="20" w:after="72" w:line="280" w:lineRule="exact"/>
        <w:textAlignment w:val="baseline"/>
        <w:rPr>
          <w:rFonts w:ascii="標楷體" w:eastAsia="標楷體" w:hAnsi="標楷體" w:cs="Times New Roman"/>
          <w:kern w:val="3"/>
        </w:rPr>
      </w:pPr>
      <w:r w:rsidRPr="005E7C38">
        <w:rPr>
          <w:rFonts w:ascii="標楷體" w:eastAsia="標楷體" w:hAnsi="標楷體" w:cs="Times New Roman"/>
          <w:kern w:val="3"/>
        </w:rPr>
        <w:t>六、利用個人資料辦理行銷的注意事項</w:t>
      </w:r>
    </w:p>
    <w:p w14:paraId="7EB9FBE7" w14:textId="77777777" w:rsidR="005E7C38" w:rsidRPr="005E7C38" w:rsidRDefault="005E7C38" w:rsidP="005E7C38">
      <w:pPr>
        <w:suppressAutoHyphens/>
        <w:autoSpaceDN w:val="0"/>
        <w:spacing w:line="360" w:lineRule="exact"/>
        <w:ind w:left="964" w:hanging="482"/>
        <w:textAlignment w:val="baseline"/>
        <w:rPr>
          <w:rFonts w:ascii="標楷體" w:eastAsia="標楷體" w:hAnsi="標楷體" w:cs="Times New Roman"/>
          <w:kern w:val="3"/>
        </w:rPr>
      </w:pPr>
      <w:r w:rsidRPr="005E7C38">
        <w:rPr>
          <w:rFonts w:ascii="標楷體" w:eastAsia="標楷體" w:hAnsi="標楷體" w:cs="Times New Roman"/>
          <w:kern w:val="3"/>
        </w:rPr>
        <w:t>(</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)利用個人資料進行首次行銷時，應提供當事人免費表示拒絕接受行銷之方式。</w:t>
      </w:r>
    </w:p>
    <w:p w14:paraId="4001D609" w14:textId="77777777" w:rsidR="005E7C38" w:rsidRPr="005E7C38" w:rsidRDefault="005E7C38" w:rsidP="005E7C38">
      <w:pPr>
        <w:suppressAutoHyphens/>
        <w:autoSpaceDN w:val="0"/>
        <w:spacing w:line="360" w:lineRule="exact"/>
        <w:ind w:left="964" w:hanging="482"/>
        <w:textAlignment w:val="baseline"/>
        <w:rPr>
          <w:rFonts w:ascii="標楷體" w:eastAsia="標楷體" w:hAnsi="標楷體" w:cs="Times New Roman"/>
          <w:kern w:val="3"/>
        </w:rPr>
      </w:pPr>
      <w:r w:rsidRPr="005E7C38">
        <w:rPr>
          <w:rFonts w:ascii="標楷體" w:eastAsia="標楷體" w:hAnsi="標楷體" w:cs="Times New Roman"/>
          <w:kern w:val="3"/>
        </w:rPr>
        <w:t>(二)使用個人資料進行行銷活動前，須先確認當事人尚未表示拒絕接受行銷。</w:t>
      </w:r>
    </w:p>
    <w:p w14:paraId="217D00B2" w14:textId="77777777" w:rsidR="005E7C38" w:rsidRPr="005E7C38" w:rsidRDefault="005E7C38" w:rsidP="005E7C38">
      <w:pPr>
        <w:suppressAutoHyphens/>
        <w:autoSpaceDN w:val="0"/>
        <w:spacing w:afterLines="20" w:after="72" w:line="360" w:lineRule="exact"/>
        <w:ind w:left="964" w:hanging="482"/>
        <w:textAlignment w:val="baseline"/>
        <w:rPr>
          <w:rFonts w:ascii="標楷體" w:eastAsia="標楷體" w:hAnsi="標楷體" w:cs="Times New Roman"/>
          <w:kern w:val="3"/>
        </w:rPr>
      </w:pPr>
      <w:r w:rsidRPr="005E7C38">
        <w:rPr>
          <w:rFonts w:ascii="標楷體" w:eastAsia="標楷體" w:hAnsi="標楷體" w:cs="Times New Roman"/>
          <w:kern w:val="3"/>
        </w:rPr>
        <w:t>(三)若當事人表示拒絕接受行銷，應立即停止利用其個人資料進行行銷。</w:t>
      </w:r>
    </w:p>
    <w:p w14:paraId="539075F1" w14:textId="77777777" w:rsidR="005E7C38" w:rsidRPr="005E7C38" w:rsidRDefault="005E7C38" w:rsidP="005E7C38">
      <w:pPr>
        <w:suppressAutoHyphens/>
        <w:autoSpaceDN w:val="0"/>
        <w:spacing w:beforeLines="50" w:before="180" w:afterLines="30" w:after="108" w:line="360" w:lineRule="exact"/>
        <w:textAlignment w:val="baseline"/>
        <w:rPr>
          <w:rFonts w:ascii="標楷體" w:eastAsia="標楷體" w:hAnsi="標楷體" w:cs="Times New Roman"/>
          <w:kern w:val="3"/>
        </w:rPr>
      </w:pPr>
      <w:r w:rsidRPr="005E7C38">
        <w:rPr>
          <w:rFonts w:ascii="標楷體" w:eastAsia="標楷體" w:hAnsi="標楷體" w:cs="Times New Roman"/>
          <w:kern w:val="3"/>
        </w:rPr>
        <w:t>七、個人資料國際傳輸作業</w:t>
      </w:r>
    </w:p>
    <w:p w14:paraId="6809911D" w14:textId="77777777" w:rsidR="005E7C38" w:rsidRPr="005E7C38" w:rsidRDefault="005E7C38" w:rsidP="005E7C38">
      <w:pPr>
        <w:suppressAutoHyphens/>
        <w:autoSpaceDN w:val="0"/>
        <w:spacing w:afterLines="20" w:after="72" w:line="280" w:lineRule="exact"/>
        <w:ind w:left="964" w:hanging="482"/>
        <w:textAlignment w:val="baseline"/>
        <w:rPr>
          <w:rFonts w:ascii="標楷體" w:eastAsia="標楷體" w:hAnsi="標楷體" w:cs="Times New Roman"/>
          <w:kern w:val="3"/>
        </w:rPr>
      </w:pPr>
      <w:r w:rsidRPr="005E7C38">
        <w:rPr>
          <w:rFonts w:ascii="標楷體" w:eastAsia="標楷體" w:hAnsi="標楷體" w:cs="Times New Roman"/>
          <w:kern w:val="3"/>
        </w:rPr>
        <w:t>(</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)個人資料檔案之國際傳輸，有下列情形之</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者，應確認主管機關是否有相關限制事項後依規定辦理：</w:t>
      </w:r>
    </w:p>
    <w:p w14:paraId="5210FB52"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1.涉及國家重大利益。</w:t>
      </w:r>
    </w:p>
    <w:p w14:paraId="7086674E"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2.國際條約或協定有特別規定。</w:t>
      </w:r>
    </w:p>
    <w:p w14:paraId="6F361877"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3.接受國對於個人資料之保護未有完善之法規，致有損當事人權益之虞。</w:t>
      </w:r>
    </w:p>
    <w:p w14:paraId="09557443" w14:textId="77777777" w:rsidR="005E7C38" w:rsidRPr="005E7C38" w:rsidRDefault="005E7C38" w:rsidP="005E7C38">
      <w:pPr>
        <w:suppressAutoHyphens/>
        <w:autoSpaceDN w:val="0"/>
        <w:spacing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4.以迂迴方法</w:t>
      </w:r>
      <w:proofErr w:type="gramStart"/>
      <w:r w:rsidRPr="005E7C38">
        <w:rPr>
          <w:rFonts w:ascii="標楷體" w:eastAsia="標楷體" w:hAnsi="標楷體" w:cs="Times New Roman"/>
          <w:kern w:val="3"/>
        </w:rPr>
        <w:t>向第三國</w:t>
      </w:r>
      <w:proofErr w:type="gramEnd"/>
      <w:r w:rsidRPr="005E7C38">
        <w:rPr>
          <w:rFonts w:ascii="標楷體" w:eastAsia="標楷體" w:hAnsi="標楷體" w:cs="Times New Roman"/>
          <w:kern w:val="3"/>
        </w:rPr>
        <w:t>(地區)傳輸個人資料規避個人資料保護法。</w:t>
      </w:r>
    </w:p>
    <w:p w14:paraId="2E59D887" w14:textId="77777777" w:rsidR="005E7C38" w:rsidRPr="005E7C38" w:rsidRDefault="005E7C38" w:rsidP="005E7C38">
      <w:pPr>
        <w:suppressAutoHyphens/>
        <w:autoSpaceDN w:val="0"/>
        <w:spacing w:beforeLines="20" w:before="72" w:afterLines="50" w:after="180" w:line="360" w:lineRule="exact"/>
        <w:ind w:left="964" w:hanging="482"/>
        <w:textAlignment w:val="baseline"/>
        <w:rPr>
          <w:rFonts w:ascii="標楷體" w:eastAsia="標楷體" w:hAnsi="標楷體" w:cs="Times New Roman"/>
          <w:kern w:val="3"/>
        </w:rPr>
      </w:pPr>
      <w:r w:rsidRPr="005E7C38">
        <w:rPr>
          <w:rFonts w:ascii="標楷體" w:eastAsia="標楷體" w:hAnsi="標楷體" w:cs="Times New Roman"/>
          <w:kern w:val="3"/>
        </w:rPr>
        <w:t>(二)於進行國際傳輸之相關作業時，應符合上述各項處理與利用之作業規範要求。</w:t>
      </w:r>
    </w:p>
    <w:p w14:paraId="47D470A2" w14:textId="77777777" w:rsidR="005E7C38" w:rsidRPr="005E7C38" w:rsidRDefault="005E7C38" w:rsidP="005E7C38">
      <w:pPr>
        <w:suppressAutoHyphens/>
        <w:autoSpaceDN w:val="0"/>
        <w:spacing w:beforeLines="30" w:before="108" w:afterLines="30" w:after="108" w:line="360" w:lineRule="exact"/>
        <w:textAlignment w:val="baseline"/>
        <w:rPr>
          <w:rFonts w:ascii="標楷體" w:eastAsia="標楷體" w:hAnsi="標楷體" w:cs="Times New Roman"/>
          <w:kern w:val="3"/>
        </w:rPr>
      </w:pPr>
      <w:r w:rsidRPr="005E7C38">
        <w:rPr>
          <w:rFonts w:ascii="標楷體" w:eastAsia="標楷體" w:hAnsi="標楷體" w:cs="Times New Roman"/>
          <w:kern w:val="3"/>
        </w:rPr>
        <w:lastRenderedPageBreak/>
        <w:t>八、正確性管理</w:t>
      </w:r>
    </w:p>
    <w:p w14:paraId="3BF1DC88" w14:textId="77777777" w:rsidR="005E7C38" w:rsidRPr="005E7C38" w:rsidRDefault="005E7C38" w:rsidP="005E7C38">
      <w:pPr>
        <w:suppressAutoHyphens/>
        <w:autoSpaceDN w:val="0"/>
        <w:spacing w:beforeLines="20" w:before="72" w:afterLines="30" w:after="108" w:line="360" w:lineRule="exact"/>
        <w:ind w:left="482"/>
        <w:textAlignment w:val="baseline"/>
        <w:rPr>
          <w:rFonts w:ascii="標楷體" w:eastAsia="標楷體" w:hAnsi="標楷體" w:cs="Times New Roman"/>
          <w:kern w:val="3"/>
        </w:rPr>
      </w:pPr>
      <w:proofErr w:type="gramStart"/>
      <w:r w:rsidRPr="005E7C38">
        <w:rPr>
          <w:rFonts w:ascii="標楷體" w:eastAsia="標楷體" w:hAnsi="標楷體" w:cs="Times New Roman"/>
          <w:kern w:val="3"/>
        </w:rPr>
        <w:t>信用部應告知</w:t>
      </w:r>
      <w:proofErr w:type="gramEnd"/>
      <w:r w:rsidRPr="005E7C38">
        <w:rPr>
          <w:rFonts w:ascii="標楷體" w:eastAsia="標楷體" w:hAnsi="標楷體" w:cs="Times New Roman"/>
          <w:kern w:val="3"/>
        </w:rPr>
        <w:t>所有人員正確記錄個人資料以確保個人資料之正確性。</w:t>
      </w:r>
    </w:p>
    <w:p w14:paraId="48A6138A" w14:textId="77777777" w:rsidR="005E7C38" w:rsidRPr="005E7C38" w:rsidRDefault="005E7C38" w:rsidP="005E7C38">
      <w:pPr>
        <w:suppressAutoHyphens/>
        <w:autoSpaceDN w:val="0"/>
        <w:spacing w:beforeLines="20" w:before="72" w:afterLines="20" w:after="72" w:line="360" w:lineRule="exact"/>
        <w:ind w:left="482"/>
        <w:textAlignment w:val="baseline"/>
        <w:rPr>
          <w:rFonts w:ascii="標楷體" w:eastAsia="標楷體" w:hAnsi="標楷體" w:cs="Times New Roman"/>
          <w:kern w:val="3"/>
        </w:rPr>
      </w:pPr>
      <w:r w:rsidRPr="005E7C38">
        <w:rPr>
          <w:rFonts w:ascii="標楷體" w:eastAsia="標楷體" w:hAnsi="標楷體" w:cs="Times New Roman"/>
          <w:kern w:val="3"/>
        </w:rPr>
        <w:t>(</w:t>
      </w:r>
      <w:proofErr w:type="gramStart"/>
      <w:r w:rsidRPr="005E7C38">
        <w:rPr>
          <w:rFonts w:ascii="標楷體" w:eastAsia="標楷體" w:hAnsi="標楷體" w:cs="Times New Roman"/>
          <w:kern w:val="3"/>
        </w:rPr>
        <w:t>一</w:t>
      </w:r>
      <w:proofErr w:type="gramEnd"/>
      <w:r w:rsidRPr="005E7C38">
        <w:rPr>
          <w:rFonts w:ascii="標楷體" w:eastAsia="標楷體" w:hAnsi="標楷體" w:cs="Times New Roman"/>
          <w:kern w:val="3"/>
        </w:rPr>
        <w:t>)正確性之維持原則</w:t>
      </w:r>
    </w:p>
    <w:p w14:paraId="26486F93" w14:textId="77777777" w:rsidR="005E7C38" w:rsidRPr="005E7C38" w:rsidRDefault="005E7C38" w:rsidP="005E7C38">
      <w:pPr>
        <w:suppressAutoHyphens/>
        <w:autoSpaceDN w:val="0"/>
        <w:spacing w:afterLines="30" w:after="108"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1.</w:t>
      </w:r>
      <w:proofErr w:type="gramStart"/>
      <w:r w:rsidRPr="005E7C38">
        <w:rPr>
          <w:rFonts w:ascii="標楷體" w:eastAsia="標楷體" w:hAnsi="標楷體" w:cs="Times New Roman"/>
          <w:kern w:val="3"/>
        </w:rPr>
        <w:t>信用部應審查</w:t>
      </w:r>
      <w:proofErr w:type="gramEnd"/>
      <w:r w:rsidRPr="005E7C38">
        <w:rPr>
          <w:rFonts w:ascii="標楷體" w:eastAsia="標楷體" w:hAnsi="標楷體" w:cs="Times New Roman"/>
          <w:kern w:val="3"/>
        </w:rPr>
        <w:t>與個人資料處理有關之系統，避免記錄不正確之個人資料，並對不正確之個人資料予以更正，以確保個人資料之正確性。</w:t>
      </w:r>
    </w:p>
    <w:p w14:paraId="43ED1718" w14:textId="77777777" w:rsidR="005E7C38" w:rsidRPr="005E7C38" w:rsidRDefault="005E7C38" w:rsidP="005E7C38">
      <w:pPr>
        <w:suppressAutoHyphens/>
        <w:autoSpaceDN w:val="0"/>
        <w:spacing w:afterLines="30" w:after="108" w:line="360" w:lineRule="exact"/>
        <w:ind w:left="1196" w:hanging="238"/>
        <w:textAlignment w:val="baseline"/>
        <w:rPr>
          <w:rFonts w:ascii="標楷體" w:eastAsia="標楷體" w:hAnsi="標楷體" w:cs="Times New Roman"/>
          <w:kern w:val="3"/>
        </w:rPr>
      </w:pPr>
      <w:r w:rsidRPr="005E7C38">
        <w:rPr>
          <w:rFonts w:ascii="標楷體" w:eastAsia="標楷體" w:hAnsi="標楷體" w:cs="Times New Roman"/>
          <w:kern w:val="3"/>
        </w:rPr>
        <w:t>2.</w:t>
      </w:r>
      <w:proofErr w:type="gramStart"/>
      <w:r w:rsidRPr="005E7C38">
        <w:rPr>
          <w:rFonts w:ascii="標楷體" w:eastAsia="標楷體" w:hAnsi="標楷體" w:cs="Times New Roman"/>
          <w:kern w:val="3"/>
        </w:rPr>
        <w:t>信用部應提供</w:t>
      </w:r>
      <w:proofErr w:type="gramEnd"/>
      <w:r w:rsidRPr="005E7C38">
        <w:rPr>
          <w:rFonts w:ascii="標楷體" w:eastAsia="標楷體" w:hAnsi="標楷體" w:cs="Times New Roman"/>
          <w:kern w:val="3"/>
        </w:rPr>
        <w:t>當事人請求更正或補充之管道，並於更正或補充後，以適當方式通知當事人。</w:t>
      </w:r>
    </w:p>
    <w:p w14:paraId="799BD280" w14:textId="77777777" w:rsidR="005E7C38" w:rsidRPr="005E7C38" w:rsidRDefault="005E7C38" w:rsidP="005E7C38">
      <w:pPr>
        <w:suppressAutoHyphens/>
        <w:autoSpaceDN w:val="0"/>
        <w:spacing w:afterLines="20" w:after="72" w:line="280" w:lineRule="exact"/>
        <w:ind w:left="482"/>
        <w:textAlignment w:val="baseline"/>
        <w:rPr>
          <w:rFonts w:ascii="標楷體" w:eastAsia="標楷體" w:hAnsi="標楷體" w:cs="Times New Roman"/>
          <w:kern w:val="3"/>
        </w:rPr>
      </w:pPr>
      <w:r w:rsidRPr="005E7C38">
        <w:rPr>
          <w:rFonts w:ascii="標楷體" w:eastAsia="標楷體" w:hAnsi="標楷體" w:cs="Times New Roman"/>
          <w:kern w:val="3"/>
        </w:rPr>
        <w:t>(二)正確性之爭議處理</w:t>
      </w:r>
    </w:p>
    <w:p w14:paraId="69E77015" w14:textId="77777777" w:rsidR="005E7C38" w:rsidRPr="005E7C38" w:rsidRDefault="005E7C38" w:rsidP="005E7C38">
      <w:pPr>
        <w:suppressAutoHyphens/>
        <w:autoSpaceDN w:val="0"/>
        <w:spacing w:afterLines="30" w:after="108" w:line="360" w:lineRule="exact"/>
        <w:ind w:left="958"/>
        <w:textAlignment w:val="baseline"/>
        <w:rPr>
          <w:rFonts w:ascii="Calibri" w:eastAsia="新細明體" w:hAnsi="Calibri" w:cs="Times New Roman"/>
          <w:kern w:val="3"/>
        </w:rPr>
      </w:pPr>
      <w:r w:rsidRPr="005E7C38">
        <w:rPr>
          <w:rFonts w:ascii="標楷體" w:eastAsia="標楷體" w:hAnsi="標楷體" w:cs="Times New Roman"/>
          <w:kern w:val="3"/>
        </w:rPr>
        <w:t>個人資料之正確性有爭議時，</w:t>
      </w:r>
      <w:r w:rsidRPr="005E7C38">
        <w:rPr>
          <w:rFonts w:ascii="標楷體" w:eastAsia="標楷體" w:hAnsi="標楷體" w:cs="Times New Roman"/>
          <w:color w:val="000000"/>
          <w:kern w:val="3"/>
          <w:szCs w:val="24"/>
        </w:rPr>
        <w:t xml:space="preserve"> 應主動或依當事人之請求停止處理或利用。但因執行職務或業務所必須，或經當事人書面同意，並經註明其爭議者，不在此限。</w:t>
      </w:r>
    </w:p>
    <w:p w14:paraId="6EC3D1EF" w14:textId="77777777" w:rsidR="005E7C38" w:rsidRPr="005E7C38" w:rsidRDefault="005E7C38" w:rsidP="005E7C38">
      <w:pPr>
        <w:suppressAutoHyphens/>
        <w:autoSpaceDN w:val="0"/>
        <w:spacing w:afterLines="30" w:after="108" w:line="360" w:lineRule="exact"/>
        <w:textAlignment w:val="baseline"/>
        <w:rPr>
          <w:rFonts w:ascii="標楷體" w:eastAsia="標楷體" w:hAnsi="標楷體" w:cs="Times New Roman"/>
          <w:kern w:val="3"/>
        </w:rPr>
      </w:pPr>
      <w:r w:rsidRPr="005E7C38">
        <w:rPr>
          <w:rFonts w:ascii="標楷體" w:eastAsia="標楷體" w:hAnsi="標楷體" w:cs="Times New Roman"/>
          <w:kern w:val="3"/>
        </w:rPr>
        <w:t>九、</w:t>
      </w:r>
      <w:proofErr w:type="gramStart"/>
      <w:r w:rsidRPr="005E7C38">
        <w:rPr>
          <w:rFonts w:ascii="標楷體" w:eastAsia="標楷體" w:hAnsi="標楷體" w:cs="Times New Roman"/>
          <w:kern w:val="3"/>
        </w:rPr>
        <w:t>信用部所訂</w:t>
      </w:r>
      <w:proofErr w:type="gramEnd"/>
      <w:r w:rsidRPr="005E7C38">
        <w:rPr>
          <w:rFonts w:ascii="標楷體" w:eastAsia="標楷體" w:hAnsi="標楷體" w:cs="Times New Roman"/>
          <w:kern w:val="3"/>
        </w:rPr>
        <w:t>特定目的消失或期限屆滿之處理</w:t>
      </w:r>
    </w:p>
    <w:p w14:paraId="6959A4C6" w14:textId="77777777" w:rsidR="005E7C38" w:rsidRPr="005E7C38" w:rsidRDefault="005E7C38" w:rsidP="005E7C38">
      <w:pPr>
        <w:suppressAutoHyphens/>
        <w:autoSpaceDN w:val="0"/>
        <w:spacing w:afterLines="30" w:after="108" w:line="360" w:lineRule="exact"/>
        <w:ind w:left="482"/>
        <w:textAlignment w:val="baseline"/>
        <w:rPr>
          <w:rFonts w:ascii="標楷體" w:eastAsia="標楷體" w:hAnsi="標楷體" w:cs="Times New Roman"/>
          <w:kern w:val="3"/>
        </w:rPr>
      </w:pPr>
      <w:r w:rsidRPr="005E7C38">
        <w:rPr>
          <w:rFonts w:ascii="標楷體" w:eastAsia="標楷體" w:hAnsi="標楷體" w:cs="Times New Roman"/>
          <w:kern w:val="3"/>
        </w:rPr>
        <w:t>當原蒐集之</w:t>
      </w:r>
      <w:proofErr w:type="gramStart"/>
      <w:r w:rsidRPr="005E7C38">
        <w:rPr>
          <w:rFonts w:ascii="標楷體" w:eastAsia="標楷體" w:hAnsi="標楷體" w:cs="Times New Roman"/>
          <w:kern w:val="3"/>
        </w:rPr>
        <w:t>信用部所訂</w:t>
      </w:r>
      <w:proofErr w:type="gramEnd"/>
      <w:r w:rsidRPr="005E7C38">
        <w:rPr>
          <w:rFonts w:ascii="標楷體" w:eastAsia="標楷體" w:hAnsi="標楷體" w:cs="Times New Roman"/>
          <w:kern w:val="3"/>
        </w:rPr>
        <w:t>特定目的消失或期限屆滿時，應主動或依當事人請求，刪除、停止處理或利用該個人資料。但如因執行職務或業務所必須或經當事人書面同意者，不在此限。</w:t>
      </w:r>
    </w:p>
    <w:p w14:paraId="2F132FF3" w14:textId="77777777" w:rsidR="005E7C38" w:rsidRPr="005E7C38" w:rsidRDefault="005E7C38" w:rsidP="005E7C38">
      <w:pPr>
        <w:suppressAutoHyphens/>
        <w:autoSpaceDN w:val="0"/>
        <w:spacing w:line="340" w:lineRule="exact"/>
        <w:textAlignment w:val="baseline"/>
        <w:rPr>
          <w:rFonts w:ascii="標楷體" w:eastAsia="標楷體" w:hAnsi="標楷體" w:cs="Times New Roman"/>
          <w:kern w:val="3"/>
        </w:rPr>
      </w:pPr>
      <w:r w:rsidRPr="005E7C38">
        <w:rPr>
          <w:rFonts w:ascii="標楷體" w:eastAsia="標楷體" w:hAnsi="標楷體" w:cs="Times New Roman"/>
          <w:kern w:val="3"/>
        </w:rPr>
        <w:t>十、本作業要點經理事會通過後實施，修正時亦同。</w:t>
      </w:r>
    </w:p>
    <w:p w14:paraId="0E2345F6" w14:textId="77777777" w:rsidR="005E7C38" w:rsidRPr="005E7C38" w:rsidRDefault="005E7C38" w:rsidP="005E7C38">
      <w:pPr>
        <w:spacing w:beforeLines="100" w:before="360" w:afterLines="100" w:after="360"/>
        <w:jc w:val="center"/>
        <w:rPr>
          <w:rFonts w:ascii="標楷體" w:eastAsia="標楷體" w:hAnsi="標楷體" w:cs="Times New Roman"/>
          <w:b/>
          <w:sz w:val="36"/>
          <w:szCs w:val="32"/>
        </w:rPr>
      </w:pPr>
    </w:p>
    <w:p w14:paraId="7A3FA92F" w14:textId="77777777" w:rsidR="005E7C38" w:rsidRPr="005E7C38" w:rsidRDefault="005E7C38" w:rsidP="005E7C38">
      <w:pPr>
        <w:spacing w:beforeLines="100" w:before="360" w:afterLines="100" w:after="360"/>
        <w:jc w:val="center"/>
        <w:rPr>
          <w:rFonts w:ascii="標楷體" w:eastAsia="標楷體" w:hAnsi="標楷體" w:cs="Times New Roman"/>
          <w:b/>
          <w:sz w:val="36"/>
          <w:szCs w:val="32"/>
        </w:rPr>
      </w:pPr>
    </w:p>
    <w:p w14:paraId="774A6077" w14:textId="77777777" w:rsidR="005E7C38" w:rsidRPr="005E7C38" w:rsidRDefault="005E7C38" w:rsidP="005E7C38">
      <w:pPr>
        <w:spacing w:beforeLines="100" w:before="360" w:afterLines="100" w:after="360"/>
        <w:jc w:val="center"/>
        <w:rPr>
          <w:rFonts w:ascii="標楷體" w:eastAsia="標楷體" w:hAnsi="標楷體" w:cs="Times New Roman"/>
          <w:b/>
          <w:sz w:val="36"/>
          <w:szCs w:val="32"/>
        </w:rPr>
      </w:pPr>
    </w:p>
    <w:p w14:paraId="7B63A0C0" w14:textId="77777777" w:rsidR="005E7C38" w:rsidRPr="005E7C38" w:rsidRDefault="005E7C38" w:rsidP="005E7C38">
      <w:pPr>
        <w:spacing w:beforeLines="100" w:before="360" w:afterLines="100" w:after="360"/>
        <w:jc w:val="center"/>
        <w:rPr>
          <w:rFonts w:ascii="標楷體" w:eastAsia="標楷體" w:hAnsi="標楷體" w:cs="Times New Roman"/>
          <w:b/>
          <w:sz w:val="36"/>
          <w:szCs w:val="32"/>
        </w:rPr>
      </w:pPr>
    </w:p>
    <w:p w14:paraId="381AD8C4" w14:textId="77777777" w:rsidR="005E7C38" w:rsidRPr="005E7C38" w:rsidRDefault="005E7C38" w:rsidP="005E7C38">
      <w:pPr>
        <w:spacing w:beforeLines="100" w:before="360" w:afterLines="100" w:after="360"/>
        <w:jc w:val="center"/>
        <w:rPr>
          <w:rFonts w:ascii="標楷體" w:eastAsia="標楷體" w:hAnsi="標楷體" w:cs="Times New Roman"/>
          <w:b/>
          <w:sz w:val="36"/>
          <w:szCs w:val="32"/>
        </w:rPr>
      </w:pPr>
    </w:p>
    <w:p w14:paraId="78FAAA25" w14:textId="77777777" w:rsidR="005E7C38" w:rsidRPr="005E7C38" w:rsidRDefault="005E7C38" w:rsidP="005E7C38">
      <w:pPr>
        <w:spacing w:beforeLines="100" w:before="360" w:afterLines="100" w:after="360"/>
        <w:jc w:val="center"/>
        <w:rPr>
          <w:rFonts w:ascii="標楷體" w:eastAsia="標楷體" w:hAnsi="標楷體" w:cs="Times New Roman"/>
          <w:b/>
          <w:sz w:val="36"/>
          <w:szCs w:val="32"/>
        </w:rPr>
      </w:pPr>
    </w:p>
    <w:p w14:paraId="435E5091" w14:textId="77777777" w:rsidR="005E7C38" w:rsidRPr="005E7C38" w:rsidRDefault="005E7C38" w:rsidP="005E7C38">
      <w:pPr>
        <w:spacing w:beforeLines="100" w:before="360" w:afterLines="100" w:after="360"/>
        <w:jc w:val="center"/>
        <w:rPr>
          <w:rFonts w:ascii="標楷體" w:eastAsia="標楷體" w:hAnsi="標楷體" w:cs="Times New Roman"/>
          <w:b/>
          <w:sz w:val="36"/>
          <w:szCs w:val="32"/>
        </w:rPr>
      </w:pPr>
    </w:p>
    <w:p w14:paraId="457E79D2" w14:textId="77777777" w:rsidR="008A54E3" w:rsidRDefault="008A54E3" w:rsidP="008C69BA">
      <w:pPr>
        <w:spacing w:beforeLines="100" w:before="360" w:afterLines="100" w:after="360"/>
        <w:jc w:val="center"/>
        <w:rPr>
          <w:rFonts w:ascii="標楷體" w:eastAsia="標楷體" w:hAnsi="標楷體" w:cs="Times New Roman"/>
          <w:b/>
          <w:sz w:val="36"/>
          <w:szCs w:val="32"/>
        </w:rPr>
      </w:pPr>
      <w:r w:rsidRPr="008A54E3">
        <w:rPr>
          <w:rFonts w:ascii="標楷體" w:eastAsia="標楷體" w:hAnsi="標楷體" w:cs="Times New Roman" w:hint="eastAsia"/>
          <w:b/>
          <w:sz w:val="36"/>
          <w:szCs w:val="32"/>
        </w:rPr>
        <w:lastRenderedPageBreak/>
        <w:t>特定目的外之當事人書面同意表</w:t>
      </w:r>
    </w:p>
    <w:p w14:paraId="2014397E" w14:textId="77777777" w:rsidR="008A54E3" w:rsidRPr="008A54E3" w:rsidRDefault="008A54E3" w:rsidP="008A54E3">
      <w:pPr>
        <w:spacing w:beforeLines="100" w:before="360" w:afterLines="100" w:after="360"/>
        <w:jc w:val="center"/>
        <w:rPr>
          <w:rFonts w:ascii="標楷體" w:eastAsia="標楷體" w:hAnsi="標楷體" w:cs="Times New Roman"/>
          <w:b/>
          <w:sz w:val="36"/>
          <w:szCs w:val="32"/>
        </w:rPr>
      </w:pPr>
    </w:p>
    <w:p w14:paraId="42EE6633" w14:textId="77777777" w:rsidR="008A54E3" w:rsidRPr="008A54E3" w:rsidRDefault="008A54E3" w:rsidP="008A54E3">
      <w:pPr>
        <w:spacing w:line="0" w:lineRule="atLeast"/>
        <w:ind w:right="85"/>
        <w:rPr>
          <w:rFonts w:ascii="標楷體" w:eastAsia="標楷體" w:hAnsi="標楷體" w:cs="Times New Roman"/>
          <w:sz w:val="32"/>
          <w:szCs w:val="28"/>
        </w:rPr>
      </w:pPr>
      <w:r w:rsidRPr="008A54E3">
        <w:rPr>
          <w:rFonts w:ascii="標楷體" w:eastAsia="標楷體" w:hAnsi="標楷體" w:cs="Times New Roman"/>
          <w:sz w:val="32"/>
          <w:szCs w:val="28"/>
        </w:rPr>
        <w:t>為</w:t>
      </w:r>
      <w:r w:rsidR="00046A45">
        <w:rPr>
          <w:rFonts w:ascii="標楷體" w:eastAsia="標楷體" w:hAnsi="標楷體" w:cs="Times New Roman" w:hint="eastAsia"/>
          <w:sz w:val="32"/>
          <w:szCs w:val="28"/>
          <w:u w:val="single"/>
        </w:rPr>
        <w:t xml:space="preserve">           </w:t>
      </w:r>
      <w:r w:rsidRPr="008A54E3">
        <w:rPr>
          <w:rFonts w:ascii="標楷體" w:eastAsia="標楷體" w:hAnsi="標楷體" w:cs="Times New Roman" w:hint="eastAsia"/>
          <w:sz w:val="32"/>
          <w:szCs w:val="28"/>
        </w:rPr>
        <w:t>之需，本人(即立同意書人)茲</w:t>
      </w:r>
      <w:r w:rsidR="00046A45">
        <w:rPr>
          <w:rFonts w:ascii="標楷體" w:eastAsia="標楷體" w:hAnsi="標楷體" w:cs="Times New Roman" w:hint="eastAsia"/>
          <w:sz w:val="32"/>
          <w:szCs w:val="28"/>
        </w:rPr>
        <w:sym w:font="Wingdings 2" w:char="F0A3"/>
      </w:r>
      <w:r w:rsidRPr="008A54E3">
        <w:rPr>
          <w:rFonts w:ascii="標楷體" w:eastAsia="標楷體" w:hAnsi="標楷體" w:cs="Times New Roman" w:hint="eastAsia"/>
          <w:sz w:val="32"/>
          <w:szCs w:val="28"/>
        </w:rPr>
        <w:t>同意</w:t>
      </w:r>
      <w:r w:rsidR="00046A45">
        <w:rPr>
          <w:rFonts w:ascii="標楷體" w:eastAsia="標楷體" w:hAnsi="標楷體" w:cs="Times New Roman" w:hint="eastAsia"/>
          <w:sz w:val="32"/>
          <w:szCs w:val="28"/>
        </w:rPr>
        <w:sym w:font="Wingdings 2" w:char="F0A3"/>
      </w:r>
      <w:r w:rsidRPr="008A54E3">
        <w:rPr>
          <w:rFonts w:ascii="標楷體" w:eastAsia="標楷體" w:hAnsi="標楷體" w:cs="Times New Roman" w:hint="eastAsia"/>
          <w:sz w:val="32"/>
          <w:szCs w:val="28"/>
        </w:rPr>
        <w:t xml:space="preserve">不同意 </w:t>
      </w:r>
      <w:r w:rsidRPr="003B5773">
        <w:rPr>
          <w:rFonts w:ascii="標楷體" w:eastAsia="標楷體" w:hAnsi="標楷體" w:cs="Times New Roman" w:hint="eastAsia"/>
          <w:sz w:val="32"/>
          <w:szCs w:val="24"/>
        </w:rPr>
        <w:t>○○○農(漁)會</w:t>
      </w:r>
      <w:r w:rsidRPr="008A54E3">
        <w:rPr>
          <w:rFonts w:ascii="標楷體" w:eastAsia="標楷體" w:hAnsi="標楷體" w:cs="Times New Roman" w:hint="eastAsia"/>
          <w:sz w:val="32"/>
          <w:szCs w:val="28"/>
        </w:rPr>
        <w:t>於</w:t>
      </w:r>
      <w:r w:rsidR="00046A45">
        <w:rPr>
          <w:rFonts w:ascii="標楷體" w:eastAsia="標楷體" w:hAnsi="標楷體" w:cs="Times New Roman" w:hint="eastAsia"/>
          <w:sz w:val="32"/>
          <w:szCs w:val="28"/>
          <w:u w:val="single"/>
        </w:rPr>
        <w:t xml:space="preserve">          </w:t>
      </w:r>
      <w:r w:rsidRPr="008A54E3">
        <w:rPr>
          <w:rFonts w:ascii="標楷體" w:eastAsia="標楷體" w:hAnsi="標楷體" w:cs="Times New Roman" w:hint="eastAsia"/>
          <w:sz w:val="32"/>
          <w:szCs w:val="28"/>
        </w:rPr>
        <w:t>之目的，於</w:t>
      </w:r>
      <w:r w:rsidR="00046A45">
        <w:rPr>
          <w:rFonts w:ascii="標楷體" w:eastAsia="標楷體" w:hAnsi="標楷體" w:cs="Times New Roman" w:hint="eastAsia"/>
          <w:sz w:val="32"/>
          <w:szCs w:val="28"/>
          <w:u w:val="single"/>
        </w:rPr>
        <w:t xml:space="preserve">           </w:t>
      </w:r>
      <w:r w:rsidRPr="008A54E3">
        <w:rPr>
          <w:rFonts w:ascii="標楷體" w:eastAsia="標楷體" w:hAnsi="標楷體" w:cs="Times New Roman" w:hint="eastAsia"/>
          <w:sz w:val="32"/>
          <w:szCs w:val="28"/>
        </w:rPr>
        <w:t>之範圍內利用本人之個人資，特此聲明。</w:t>
      </w:r>
    </w:p>
    <w:p w14:paraId="4ED37AAF" w14:textId="77777777" w:rsidR="008A54E3" w:rsidRPr="008A54E3" w:rsidRDefault="008A54E3" w:rsidP="008A54E3">
      <w:pPr>
        <w:spacing w:line="0" w:lineRule="atLeast"/>
        <w:ind w:right="85"/>
        <w:rPr>
          <w:rFonts w:ascii="標楷體" w:eastAsia="標楷體" w:hAnsi="標楷體" w:cs="Times New Roman"/>
          <w:sz w:val="32"/>
          <w:szCs w:val="28"/>
        </w:rPr>
      </w:pPr>
    </w:p>
    <w:p w14:paraId="22166258" w14:textId="77777777" w:rsidR="008A54E3" w:rsidRPr="008A54E3" w:rsidRDefault="008A54E3" w:rsidP="008A54E3">
      <w:pPr>
        <w:spacing w:line="0" w:lineRule="atLeast"/>
        <w:ind w:right="85"/>
        <w:rPr>
          <w:rFonts w:ascii="標楷體" w:eastAsia="標楷體" w:hAnsi="標楷體" w:cs="Times New Roman"/>
          <w:sz w:val="32"/>
          <w:szCs w:val="28"/>
        </w:rPr>
      </w:pPr>
      <w:r w:rsidRPr="008A54E3">
        <w:rPr>
          <w:rFonts w:ascii="標楷體" w:eastAsia="標楷體" w:hAnsi="標楷體" w:cs="Times New Roman" w:hint="eastAsia"/>
          <w:sz w:val="32"/>
          <w:szCs w:val="28"/>
        </w:rPr>
        <w:t>若您選擇不同意，將造成</w:t>
      </w:r>
      <w:r w:rsidR="00046A45">
        <w:rPr>
          <w:rFonts w:ascii="標楷體" w:eastAsia="標楷體" w:hAnsi="標楷體" w:cs="Times New Roman" w:hint="eastAsia"/>
          <w:sz w:val="32"/>
          <w:szCs w:val="28"/>
          <w:u w:val="single"/>
        </w:rPr>
        <w:t xml:space="preserve">                              </w:t>
      </w:r>
      <w:r w:rsidRPr="008A54E3">
        <w:rPr>
          <w:rFonts w:ascii="標楷體" w:eastAsia="標楷體" w:hAnsi="標楷體" w:cs="Times New Roman" w:hint="eastAsia"/>
          <w:sz w:val="32"/>
          <w:szCs w:val="28"/>
        </w:rPr>
        <w:t>。</w:t>
      </w:r>
    </w:p>
    <w:p w14:paraId="4FC78A7B" w14:textId="77777777" w:rsidR="008A54E3" w:rsidRPr="008A54E3" w:rsidRDefault="008A54E3" w:rsidP="008A54E3">
      <w:pPr>
        <w:spacing w:line="0" w:lineRule="atLeast"/>
        <w:ind w:right="85"/>
        <w:rPr>
          <w:rFonts w:ascii="標楷體" w:eastAsia="標楷體" w:hAnsi="標楷體" w:cs="Times New Roman"/>
          <w:sz w:val="32"/>
          <w:szCs w:val="28"/>
        </w:rPr>
      </w:pPr>
      <w:r w:rsidRPr="008A54E3">
        <w:rPr>
          <w:rFonts w:ascii="標楷體" w:eastAsia="標楷體" w:hAnsi="標楷體" w:cs="Times New Roman" w:hint="eastAsia"/>
          <w:sz w:val="32"/>
          <w:szCs w:val="28"/>
        </w:rPr>
        <w:t>若您</w:t>
      </w:r>
      <w:proofErr w:type="gramStart"/>
      <w:r w:rsidRPr="008A54E3">
        <w:rPr>
          <w:rFonts w:ascii="標楷體" w:eastAsia="標楷體" w:hAnsi="標楷體" w:cs="Times New Roman" w:hint="eastAsia"/>
          <w:sz w:val="32"/>
          <w:szCs w:val="28"/>
        </w:rPr>
        <w:t>對此同意表</w:t>
      </w:r>
      <w:proofErr w:type="gramEnd"/>
      <w:r w:rsidRPr="008A54E3">
        <w:rPr>
          <w:rFonts w:ascii="標楷體" w:eastAsia="標楷體" w:hAnsi="標楷體" w:cs="Times New Roman" w:hint="eastAsia"/>
          <w:sz w:val="32"/>
          <w:szCs w:val="28"/>
        </w:rPr>
        <w:t>之內容有任何的疑慮，請聯絡</w:t>
      </w:r>
      <w:r w:rsidR="00046A45">
        <w:rPr>
          <w:rFonts w:ascii="標楷體" w:eastAsia="標楷體" w:hAnsi="標楷體" w:cs="Times New Roman" w:hint="eastAsia"/>
          <w:sz w:val="32"/>
          <w:szCs w:val="28"/>
          <w:u w:val="single"/>
        </w:rPr>
        <w:t xml:space="preserve">            </w:t>
      </w:r>
      <w:r w:rsidRPr="008A54E3">
        <w:rPr>
          <w:rFonts w:ascii="標楷體" w:eastAsia="標楷體" w:hAnsi="標楷體" w:cs="Times New Roman"/>
          <w:sz w:val="32"/>
          <w:szCs w:val="28"/>
        </w:rPr>
        <w:t>。</w:t>
      </w:r>
    </w:p>
    <w:p w14:paraId="35187996" w14:textId="77777777" w:rsidR="008A54E3" w:rsidRPr="008A54E3" w:rsidRDefault="008A54E3" w:rsidP="008A54E3">
      <w:pPr>
        <w:spacing w:line="0" w:lineRule="atLeast"/>
        <w:ind w:right="85"/>
        <w:rPr>
          <w:rFonts w:ascii="標楷體" w:eastAsia="標楷體" w:hAnsi="標楷體" w:cs="Times New Roman"/>
          <w:sz w:val="32"/>
          <w:szCs w:val="28"/>
        </w:rPr>
      </w:pPr>
    </w:p>
    <w:p w14:paraId="06FD2E5C" w14:textId="77777777" w:rsidR="008A54E3" w:rsidRPr="008A54E3" w:rsidRDefault="008A54E3" w:rsidP="008A54E3">
      <w:pPr>
        <w:spacing w:line="0" w:lineRule="atLeast"/>
        <w:ind w:right="85"/>
        <w:rPr>
          <w:rFonts w:ascii="標楷體" w:eastAsia="標楷體" w:hAnsi="標楷體" w:cs="Times New Roman"/>
          <w:sz w:val="32"/>
          <w:szCs w:val="28"/>
        </w:rPr>
      </w:pPr>
    </w:p>
    <w:p w14:paraId="39E8421C" w14:textId="77777777" w:rsidR="008A54E3" w:rsidRPr="008A54E3" w:rsidRDefault="008A54E3" w:rsidP="008A54E3">
      <w:pPr>
        <w:spacing w:line="0" w:lineRule="atLeast"/>
        <w:ind w:right="85"/>
        <w:rPr>
          <w:rFonts w:ascii="標楷體" w:eastAsia="標楷體" w:hAnsi="標楷體" w:cs="Times New Roman"/>
          <w:sz w:val="36"/>
          <w:szCs w:val="28"/>
        </w:rPr>
      </w:pPr>
      <w:r w:rsidRPr="008A54E3">
        <w:rPr>
          <w:rFonts w:ascii="標楷體" w:eastAsia="標楷體" w:hAnsi="標楷體" w:cs="Times New Roman" w:hint="eastAsia"/>
          <w:sz w:val="36"/>
          <w:szCs w:val="28"/>
        </w:rPr>
        <w:t>此致</w:t>
      </w:r>
    </w:p>
    <w:p w14:paraId="1E3CF8FA" w14:textId="77777777" w:rsidR="008A54E3" w:rsidRPr="008A54E3" w:rsidRDefault="008A54E3" w:rsidP="008A54E3">
      <w:pPr>
        <w:spacing w:line="0" w:lineRule="atLeast"/>
        <w:ind w:right="85"/>
        <w:rPr>
          <w:rFonts w:ascii="標楷體" w:eastAsia="標楷體" w:hAnsi="標楷體" w:cs="Times New Roman"/>
          <w:sz w:val="32"/>
          <w:szCs w:val="28"/>
        </w:rPr>
      </w:pPr>
    </w:p>
    <w:p w14:paraId="24284944" w14:textId="77777777" w:rsidR="008A54E3" w:rsidRPr="008A54E3" w:rsidRDefault="008A54E3" w:rsidP="008A54E3">
      <w:pPr>
        <w:spacing w:line="0" w:lineRule="atLeast"/>
        <w:ind w:right="85"/>
        <w:rPr>
          <w:rFonts w:ascii="標楷體" w:eastAsia="標楷體" w:hAnsi="標楷體" w:cs="Times New Roman"/>
          <w:sz w:val="32"/>
          <w:szCs w:val="28"/>
        </w:rPr>
      </w:pPr>
      <w:r w:rsidRPr="008A54E3">
        <w:rPr>
          <w:rFonts w:ascii="標楷體" w:eastAsia="標楷體" w:hAnsi="標楷體" w:cs="Times New Roman" w:hint="eastAsia"/>
          <w:sz w:val="36"/>
          <w:szCs w:val="28"/>
        </w:rPr>
        <w:t>汐止區農會信用部</w:t>
      </w:r>
    </w:p>
    <w:p w14:paraId="388F8341" w14:textId="77777777" w:rsidR="008A54E3" w:rsidRPr="008A54E3" w:rsidRDefault="008A54E3" w:rsidP="008A54E3">
      <w:pPr>
        <w:spacing w:line="0" w:lineRule="atLeast"/>
        <w:ind w:right="85"/>
        <w:rPr>
          <w:rFonts w:ascii="標楷體" w:eastAsia="標楷體" w:hAnsi="標楷體" w:cs="Times New Roman"/>
          <w:sz w:val="32"/>
          <w:szCs w:val="28"/>
        </w:rPr>
      </w:pPr>
    </w:p>
    <w:p w14:paraId="74AB2E60" w14:textId="77777777" w:rsidR="008A54E3" w:rsidRDefault="008A54E3" w:rsidP="008A54E3">
      <w:pPr>
        <w:spacing w:line="0" w:lineRule="atLeast"/>
        <w:ind w:right="85"/>
        <w:rPr>
          <w:rFonts w:ascii="標楷體" w:eastAsia="標楷體" w:hAnsi="標楷體" w:cs="Times New Roman"/>
          <w:sz w:val="32"/>
          <w:szCs w:val="28"/>
        </w:rPr>
      </w:pPr>
    </w:p>
    <w:p w14:paraId="661F09F1" w14:textId="77777777" w:rsidR="008A54E3" w:rsidRPr="008A54E3" w:rsidRDefault="008A54E3" w:rsidP="008A54E3">
      <w:pPr>
        <w:spacing w:line="0" w:lineRule="atLeast"/>
        <w:ind w:right="85"/>
        <w:rPr>
          <w:rFonts w:ascii="標楷體" w:eastAsia="標楷體" w:hAnsi="標楷體" w:cs="Times New Roman"/>
          <w:sz w:val="32"/>
          <w:szCs w:val="28"/>
        </w:rPr>
      </w:pPr>
    </w:p>
    <w:p w14:paraId="4FCD4023" w14:textId="77777777" w:rsidR="008A54E3" w:rsidRPr="008A54E3" w:rsidRDefault="008A54E3" w:rsidP="008A54E3">
      <w:pPr>
        <w:spacing w:line="0" w:lineRule="atLeast"/>
        <w:ind w:right="85"/>
        <w:jc w:val="right"/>
        <w:rPr>
          <w:rFonts w:ascii="標楷體" w:eastAsia="標楷體" w:hAnsi="標楷體" w:cs="Times New Roman"/>
          <w:sz w:val="32"/>
          <w:szCs w:val="28"/>
        </w:rPr>
      </w:pPr>
      <w:r w:rsidRPr="008A54E3">
        <w:rPr>
          <w:rFonts w:ascii="標楷體" w:eastAsia="標楷體" w:hAnsi="標楷體" w:cs="Times New Roman" w:hint="eastAsia"/>
          <w:sz w:val="32"/>
          <w:szCs w:val="28"/>
        </w:rPr>
        <w:t>立同意書人：___________________</w:t>
      </w:r>
    </w:p>
    <w:p w14:paraId="10225389" w14:textId="77777777" w:rsidR="008A54E3" w:rsidRPr="008A54E3" w:rsidRDefault="008A54E3" w:rsidP="008A54E3">
      <w:pPr>
        <w:spacing w:line="0" w:lineRule="atLeast"/>
        <w:ind w:right="85"/>
        <w:jc w:val="right"/>
        <w:rPr>
          <w:rFonts w:ascii="標楷體" w:eastAsia="標楷體" w:hAnsi="標楷體" w:cs="Times New Roman"/>
          <w:sz w:val="32"/>
          <w:szCs w:val="28"/>
        </w:rPr>
      </w:pPr>
      <w:r w:rsidRPr="008A54E3">
        <w:rPr>
          <w:rFonts w:ascii="標楷體" w:eastAsia="標楷體" w:hAnsi="標楷體" w:cs="Times New Roman" w:hint="eastAsia"/>
          <w:sz w:val="32"/>
          <w:szCs w:val="28"/>
        </w:rPr>
        <w:t>身分證字號：___________________</w:t>
      </w:r>
    </w:p>
    <w:p w14:paraId="0FEB79ED" w14:textId="77777777" w:rsidR="008A54E3" w:rsidRPr="008A54E3" w:rsidRDefault="008A54E3" w:rsidP="008A54E3">
      <w:pPr>
        <w:spacing w:line="0" w:lineRule="atLeast"/>
        <w:ind w:right="85"/>
        <w:jc w:val="right"/>
        <w:rPr>
          <w:rFonts w:ascii="標楷體" w:eastAsia="標楷體" w:hAnsi="標楷體" w:cs="Times New Roman"/>
          <w:sz w:val="32"/>
          <w:szCs w:val="28"/>
        </w:rPr>
      </w:pPr>
      <w:r w:rsidRPr="008A54E3">
        <w:rPr>
          <w:rFonts w:ascii="標楷體" w:eastAsia="標楷體" w:hAnsi="標楷體" w:cs="Times New Roman" w:hint="eastAsia"/>
          <w:sz w:val="32"/>
          <w:szCs w:val="28"/>
        </w:rPr>
        <w:t>地址：_________________________</w:t>
      </w:r>
    </w:p>
    <w:p w14:paraId="57B133B1" w14:textId="77777777" w:rsidR="008A54E3" w:rsidRPr="008A54E3" w:rsidRDefault="008A54E3" w:rsidP="008A54E3">
      <w:pPr>
        <w:spacing w:line="0" w:lineRule="atLeast"/>
        <w:ind w:right="85"/>
        <w:jc w:val="right"/>
        <w:rPr>
          <w:rFonts w:ascii="標楷體" w:eastAsia="標楷體" w:hAnsi="標楷體" w:cs="Times New Roman"/>
          <w:sz w:val="32"/>
          <w:szCs w:val="28"/>
        </w:rPr>
      </w:pPr>
      <w:r w:rsidRPr="008A54E3">
        <w:rPr>
          <w:rFonts w:ascii="標楷體" w:eastAsia="標楷體" w:hAnsi="標楷體" w:cs="Times New Roman" w:hint="eastAsia"/>
          <w:sz w:val="32"/>
          <w:szCs w:val="28"/>
        </w:rPr>
        <w:t>_________________________</w:t>
      </w:r>
    </w:p>
    <w:p w14:paraId="4418E8CA" w14:textId="77777777" w:rsidR="008A54E3" w:rsidRPr="008A54E3" w:rsidRDefault="008A54E3" w:rsidP="008A54E3">
      <w:pPr>
        <w:spacing w:line="0" w:lineRule="atLeast"/>
        <w:ind w:right="85"/>
        <w:jc w:val="right"/>
        <w:rPr>
          <w:rFonts w:ascii="標楷體" w:eastAsia="標楷體" w:hAnsi="標楷體" w:cs="Times New Roman"/>
          <w:sz w:val="32"/>
          <w:szCs w:val="28"/>
        </w:rPr>
      </w:pPr>
    </w:p>
    <w:p w14:paraId="0AA75EE9" w14:textId="77777777" w:rsidR="008A54E3" w:rsidRPr="008A54E3" w:rsidRDefault="008A54E3" w:rsidP="008A54E3">
      <w:pPr>
        <w:spacing w:line="0" w:lineRule="atLeast"/>
        <w:ind w:right="85"/>
        <w:jc w:val="right"/>
        <w:rPr>
          <w:rFonts w:ascii="標楷體" w:eastAsia="標楷體" w:hAnsi="標楷體" w:cs="Times New Roman"/>
          <w:sz w:val="32"/>
          <w:szCs w:val="28"/>
        </w:rPr>
      </w:pPr>
    </w:p>
    <w:p w14:paraId="51F0B5BC" w14:textId="77777777" w:rsidR="008A54E3" w:rsidRPr="008A54E3" w:rsidRDefault="008A54E3" w:rsidP="008A54E3">
      <w:pPr>
        <w:spacing w:line="0" w:lineRule="atLeast"/>
        <w:ind w:right="85"/>
        <w:jc w:val="right"/>
        <w:rPr>
          <w:rFonts w:ascii="標楷體" w:eastAsia="標楷體" w:hAnsi="標楷體" w:cs="Times New Roman"/>
          <w:sz w:val="32"/>
          <w:szCs w:val="28"/>
        </w:rPr>
      </w:pPr>
    </w:p>
    <w:p w14:paraId="1A78C3C4" w14:textId="77777777" w:rsidR="008A54E3" w:rsidRDefault="008A54E3" w:rsidP="008A54E3">
      <w:pPr>
        <w:spacing w:line="0" w:lineRule="atLeast"/>
        <w:ind w:right="85"/>
        <w:jc w:val="distribute"/>
        <w:rPr>
          <w:rFonts w:ascii="標楷體" w:eastAsia="標楷體" w:hAnsi="標楷體" w:cs="Times New Roman"/>
          <w:sz w:val="32"/>
          <w:szCs w:val="28"/>
        </w:rPr>
      </w:pPr>
      <w:r w:rsidRPr="008A54E3">
        <w:rPr>
          <w:rFonts w:ascii="標楷體" w:eastAsia="標楷體" w:hAnsi="標楷體" w:cs="Times New Roman" w:hint="eastAsia"/>
          <w:sz w:val="32"/>
          <w:szCs w:val="28"/>
        </w:rPr>
        <w:t>中華民國       年      月      日</w:t>
      </w:r>
    </w:p>
    <w:p w14:paraId="25FB0135" w14:textId="77777777" w:rsidR="008A54E3" w:rsidRDefault="008A54E3" w:rsidP="008A54E3">
      <w:pPr>
        <w:spacing w:line="0" w:lineRule="atLeast"/>
        <w:ind w:right="85"/>
        <w:jc w:val="distribute"/>
        <w:rPr>
          <w:rFonts w:ascii="標楷體" w:eastAsia="標楷體" w:hAnsi="標楷體" w:cs="Times New Roman"/>
          <w:sz w:val="32"/>
          <w:szCs w:val="28"/>
        </w:rPr>
      </w:pPr>
    </w:p>
    <w:p w14:paraId="296A2147" w14:textId="77777777" w:rsidR="008A54E3" w:rsidRDefault="008A54E3" w:rsidP="008A54E3">
      <w:pPr>
        <w:spacing w:line="0" w:lineRule="atLeast"/>
        <w:ind w:right="85"/>
        <w:jc w:val="distribute"/>
        <w:rPr>
          <w:rFonts w:ascii="標楷體" w:eastAsia="標楷體" w:hAnsi="標楷體" w:cs="Times New Roman"/>
          <w:sz w:val="32"/>
          <w:szCs w:val="28"/>
        </w:rPr>
      </w:pPr>
    </w:p>
    <w:p w14:paraId="678B5E28" w14:textId="606289BB" w:rsidR="008A54E3" w:rsidRDefault="008A54E3" w:rsidP="008A54E3">
      <w:pPr>
        <w:spacing w:line="0" w:lineRule="atLeast"/>
        <w:ind w:right="85"/>
        <w:jc w:val="distribute"/>
        <w:rPr>
          <w:rFonts w:ascii="標楷體" w:eastAsia="標楷體" w:hAnsi="標楷體" w:cs="Times New Roman"/>
          <w:sz w:val="32"/>
          <w:szCs w:val="28"/>
        </w:rPr>
      </w:pPr>
    </w:p>
    <w:p w14:paraId="3F4AA60C" w14:textId="2DD0EF68" w:rsidR="005E7C38" w:rsidRDefault="005E7C38" w:rsidP="008A54E3">
      <w:pPr>
        <w:spacing w:line="0" w:lineRule="atLeast"/>
        <w:ind w:right="85"/>
        <w:jc w:val="distribute"/>
        <w:rPr>
          <w:rFonts w:ascii="標楷體" w:eastAsia="標楷體" w:hAnsi="標楷體" w:cs="Times New Roman"/>
          <w:sz w:val="32"/>
          <w:szCs w:val="28"/>
        </w:rPr>
      </w:pPr>
    </w:p>
    <w:p w14:paraId="437D227A" w14:textId="77777777" w:rsidR="005E7C38" w:rsidRDefault="005E7C38" w:rsidP="008A54E3">
      <w:pPr>
        <w:spacing w:line="0" w:lineRule="atLeast"/>
        <w:ind w:right="85"/>
        <w:jc w:val="distribute"/>
        <w:rPr>
          <w:rFonts w:ascii="標楷體" w:eastAsia="標楷體" w:hAnsi="標楷體" w:cs="Times New Roman"/>
          <w:sz w:val="32"/>
          <w:szCs w:val="28"/>
        </w:rPr>
      </w:pPr>
    </w:p>
    <w:p w14:paraId="68A81BAA" w14:textId="570F83E4" w:rsidR="008A54E3" w:rsidRDefault="008A54E3" w:rsidP="008A54E3">
      <w:pPr>
        <w:spacing w:line="0" w:lineRule="atLeast"/>
        <w:ind w:right="85"/>
        <w:rPr>
          <w:rFonts w:ascii="標楷體" w:eastAsia="標楷體" w:hAnsi="標楷體" w:cs="Times New Roman"/>
          <w:sz w:val="32"/>
          <w:szCs w:val="28"/>
        </w:rPr>
      </w:pPr>
    </w:p>
    <w:p w14:paraId="0943A7CF" w14:textId="77777777" w:rsidR="00975999" w:rsidRDefault="00975999" w:rsidP="008A54E3">
      <w:pPr>
        <w:spacing w:line="0" w:lineRule="atLeast"/>
        <w:ind w:right="85"/>
        <w:rPr>
          <w:rFonts w:ascii="標楷體" w:eastAsia="標楷體" w:hAnsi="標楷體" w:cs="Times New Roman"/>
          <w:sz w:val="32"/>
          <w:szCs w:val="28"/>
        </w:rPr>
      </w:pPr>
    </w:p>
    <w:p w14:paraId="143A419F" w14:textId="77777777" w:rsidR="008A54E3" w:rsidRPr="009C43BA" w:rsidRDefault="008A54E3" w:rsidP="003408E0">
      <w:pPr>
        <w:keepNext/>
        <w:numPr>
          <w:ilvl w:val="1"/>
          <w:numId w:val="0"/>
        </w:numPr>
        <w:spacing w:afterLines="50" w:after="180" w:line="320" w:lineRule="exact"/>
        <w:ind w:left="425"/>
        <w:jc w:val="center"/>
        <w:outlineLvl w:val="1"/>
        <w:rPr>
          <w:rFonts w:ascii="標楷體" w:eastAsia="標楷體" w:hAnsi="標楷體" w:cs="Times New Roman"/>
          <w:b/>
          <w:bCs/>
          <w:sz w:val="32"/>
          <w:szCs w:val="32"/>
        </w:rPr>
      </w:pPr>
      <w:bookmarkStart w:id="16" w:name="_Toc219196906"/>
      <w:r w:rsidRPr="009C43BA">
        <w:rPr>
          <w:rFonts w:ascii="標楷體" w:eastAsia="標楷體" w:hAnsi="標楷體" w:cs="Times New Roman" w:hint="eastAsia"/>
          <w:b/>
          <w:bCs/>
          <w:sz w:val="32"/>
          <w:szCs w:val="32"/>
        </w:rPr>
        <w:lastRenderedPageBreak/>
        <w:t>汐止區農會信用部個人資料檔案安全維護計畫及業務終止後個人資料處理方法</w:t>
      </w:r>
      <w:bookmarkEnd w:id="16"/>
    </w:p>
    <w:p w14:paraId="19F423B7" w14:textId="77777777" w:rsidR="009C43BA" w:rsidRDefault="008A54E3" w:rsidP="009C43BA">
      <w:pPr>
        <w:spacing w:afterLines="50" w:after="180" w:line="320" w:lineRule="exact"/>
        <w:jc w:val="right"/>
        <w:rPr>
          <w:rFonts w:ascii="標楷體" w:eastAsia="標楷體" w:hAnsi="標楷體" w:cs="Times New Roman"/>
          <w:sz w:val="28"/>
          <w:szCs w:val="28"/>
        </w:rPr>
      </w:pPr>
      <w:r w:rsidRPr="008A54E3">
        <w:rPr>
          <w:rFonts w:ascii="標楷體" w:eastAsia="標楷體" w:hAnsi="標楷體" w:cs="Times New Roman" w:hint="eastAsia"/>
          <w:sz w:val="20"/>
          <w:szCs w:val="20"/>
        </w:rPr>
        <w:t>106.01.11第17屆第25次理事會訂定</w:t>
      </w:r>
    </w:p>
    <w:p w14:paraId="460AEABD" w14:textId="77777777" w:rsidR="008A54E3" w:rsidRPr="009C43BA" w:rsidRDefault="008A54E3" w:rsidP="009C43BA">
      <w:pPr>
        <w:spacing w:afterLines="50" w:after="180" w:line="320" w:lineRule="exact"/>
        <w:ind w:right="1120"/>
        <w:rPr>
          <w:rFonts w:ascii="標楷體" w:eastAsia="標楷體" w:hAnsi="標楷體" w:cs="Times New Roman"/>
          <w:sz w:val="28"/>
          <w:szCs w:val="28"/>
        </w:rPr>
      </w:pPr>
      <w:r w:rsidRPr="008A54E3">
        <w:rPr>
          <w:rFonts w:ascii="標楷體" w:eastAsia="標楷體" w:hAnsi="標楷體" w:cs="Times New Roman" w:hint="eastAsia"/>
          <w:b/>
          <w:sz w:val="28"/>
          <w:szCs w:val="28"/>
        </w:rPr>
        <w:t>第一章  訂立目的及依據</w:t>
      </w:r>
    </w:p>
    <w:p w14:paraId="2BDC2489" w14:textId="77777777" w:rsid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第一條    依據本會信用部(以下簡稱信用部)「個人資料檔案安全維護管理辦法」第二條第一項訂定本處理方法。</w:t>
      </w:r>
    </w:p>
    <w:p w14:paraId="3AF48BEB" w14:textId="77777777" w:rsidR="008A54E3" w:rsidRPr="008A54E3" w:rsidRDefault="008A54E3" w:rsidP="003408E0">
      <w:pPr>
        <w:spacing w:beforeLines="50" w:before="180" w:line="320" w:lineRule="exact"/>
        <w:rPr>
          <w:rFonts w:ascii="標楷體" w:eastAsia="標楷體" w:hAnsi="標楷體" w:cs="Times New Roman"/>
          <w:b/>
          <w:sz w:val="28"/>
          <w:szCs w:val="28"/>
        </w:rPr>
      </w:pPr>
      <w:r w:rsidRPr="008A54E3">
        <w:rPr>
          <w:rFonts w:ascii="標楷體" w:eastAsia="標楷體" w:hAnsi="標楷體" w:cs="Times New Roman" w:hint="eastAsia"/>
          <w:b/>
          <w:sz w:val="28"/>
          <w:szCs w:val="28"/>
        </w:rPr>
        <w:t>第二章  個人資料保護之規範</w:t>
      </w:r>
    </w:p>
    <w:p w14:paraId="52A87922" w14:textId="77777777" w:rsidR="008A54E3" w:rsidRPr="008A54E3" w:rsidRDefault="008A54E3" w:rsidP="008A54E3">
      <w:pPr>
        <w:spacing w:line="320" w:lineRule="exact"/>
        <w:ind w:left="960" w:hangingChars="400" w:hanging="960"/>
        <w:rPr>
          <w:rFonts w:ascii="標楷體" w:eastAsia="標楷體" w:hAnsi="標楷體" w:cs="Times New Roman"/>
        </w:rPr>
      </w:pPr>
      <w:r w:rsidRPr="008A54E3">
        <w:rPr>
          <w:rFonts w:ascii="標楷體" w:eastAsia="標楷體" w:hAnsi="標楷體" w:cs="Times New Roman" w:hint="eastAsia"/>
        </w:rPr>
        <w:t>第二條    為執行本計畫及處理方法，訂定相關權責如下：</w:t>
      </w:r>
    </w:p>
    <w:p w14:paraId="243BE120" w14:textId="77777777" w:rsidR="008A54E3" w:rsidRPr="008A54E3" w:rsidRDefault="008A54E3" w:rsidP="008A54E3">
      <w:pPr>
        <w:spacing w:line="320" w:lineRule="exact"/>
        <w:ind w:leftChars="50" w:left="1200" w:hangingChars="450" w:hanging="1080"/>
        <w:rPr>
          <w:rFonts w:ascii="標楷體" w:eastAsia="標楷體" w:hAnsi="標楷體" w:cs="Times New Roman"/>
        </w:rPr>
      </w:pPr>
      <w:r w:rsidRPr="008A54E3">
        <w:rPr>
          <w:rFonts w:ascii="標楷體" w:eastAsia="標楷體" w:hAnsi="標楷體" w:cs="Times New Roman" w:hint="eastAsia"/>
        </w:rPr>
        <w:t xml:space="preserve">         信用部成立「個人資料管理小組」由總幹事擔任組長，小組成員由總幹事指派之，負責建置信用部(含分部)個人資料保護體系，執行並督導個人資料保護相關事宜。</w:t>
      </w:r>
    </w:p>
    <w:p w14:paraId="28383EF3" w14:textId="77777777" w:rsidR="008A54E3" w:rsidRPr="008A54E3" w:rsidRDefault="008A54E3" w:rsidP="008A54E3">
      <w:pPr>
        <w:spacing w:line="320" w:lineRule="exact"/>
        <w:ind w:leftChars="50" w:left="1200" w:hangingChars="450" w:hanging="1080"/>
        <w:rPr>
          <w:rFonts w:ascii="標楷體" w:eastAsia="標楷體" w:hAnsi="標楷體" w:cs="Times New Roman"/>
        </w:rPr>
      </w:pPr>
      <w:r w:rsidRPr="008A54E3">
        <w:rPr>
          <w:rFonts w:ascii="標楷體" w:eastAsia="標楷體" w:hAnsi="標楷體" w:cs="Times New Roman" w:hint="eastAsia"/>
        </w:rPr>
        <w:t xml:space="preserve">         </w:t>
      </w:r>
      <w:proofErr w:type="gramStart"/>
      <w:r w:rsidRPr="008A54E3">
        <w:rPr>
          <w:rFonts w:ascii="標楷體" w:eastAsia="標楷體" w:hAnsi="標楷體" w:cs="Times New Roman" w:hint="eastAsia"/>
        </w:rPr>
        <w:t>信用部應訂</w:t>
      </w:r>
      <w:proofErr w:type="gramEnd"/>
      <w:r w:rsidRPr="008A54E3">
        <w:rPr>
          <w:rFonts w:ascii="標楷體" w:eastAsia="標楷體" w:hAnsi="標楷體" w:cs="Times New Roman" w:hint="eastAsia"/>
        </w:rPr>
        <w:t>定(修正)個人資料檔案安全維護管理辦法；稽核應訂定(修正)個人資料安全稽核機制，並列入內部稽核及自行查核項目及個人資料保護相關事件矯正措施之監督。</w:t>
      </w:r>
    </w:p>
    <w:p w14:paraId="10D3BE35" w14:textId="77777777" w:rsidR="008A54E3" w:rsidRPr="008A54E3" w:rsidRDefault="008A54E3" w:rsidP="008A54E3">
      <w:pPr>
        <w:spacing w:line="320" w:lineRule="exact"/>
        <w:ind w:leftChars="50" w:left="1200" w:hangingChars="450" w:hanging="1080"/>
        <w:rPr>
          <w:rFonts w:ascii="標楷體" w:eastAsia="標楷體" w:hAnsi="標楷體" w:cs="Times New Roman"/>
        </w:rPr>
      </w:pPr>
      <w:r w:rsidRPr="008A54E3">
        <w:rPr>
          <w:rFonts w:ascii="標楷體" w:eastAsia="標楷體" w:hAnsi="標楷體" w:cs="Times New Roman" w:hint="eastAsia"/>
        </w:rPr>
        <w:t xml:space="preserve">         信用部(含分部)應定期辦理個人資料相關法令宣導及安排教育訓練。</w:t>
      </w:r>
    </w:p>
    <w:p w14:paraId="2634A723" w14:textId="77777777" w:rsidR="008A54E3" w:rsidRPr="008A54E3" w:rsidRDefault="008A54E3" w:rsidP="008A54E3">
      <w:pPr>
        <w:spacing w:line="320" w:lineRule="exact"/>
        <w:ind w:leftChars="50" w:left="1200" w:hangingChars="450" w:hanging="1080"/>
        <w:rPr>
          <w:rFonts w:ascii="標楷體" w:eastAsia="標楷體" w:hAnsi="標楷體" w:cs="Times New Roman"/>
        </w:rPr>
      </w:pPr>
      <w:r w:rsidRPr="008A54E3">
        <w:rPr>
          <w:rFonts w:ascii="標楷體" w:eastAsia="標楷體" w:hAnsi="標楷體" w:cs="Times New Roman" w:hint="eastAsia"/>
        </w:rPr>
        <w:t xml:space="preserve">         信用部(含分部)：各為一獨立的個人資料保護執行單位(以下簡稱執行單位) ，各執行單位負責</w:t>
      </w:r>
      <w:proofErr w:type="gramStart"/>
      <w:r w:rsidRPr="008A54E3">
        <w:rPr>
          <w:rFonts w:ascii="標楷體" w:eastAsia="標楷體" w:hAnsi="標楷體" w:cs="Times New Roman" w:hint="eastAsia"/>
        </w:rPr>
        <w:t>編製各執行</w:t>
      </w:r>
      <w:proofErr w:type="gramEnd"/>
      <w:r w:rsidRPr="008A54E3">
        <w:rPr>
          <w:rFonts w:ascii="標楷體" w:eastAsia="標楷體" w:hAnsi="標楷體" w:cs="Times New Roman" w:hint="eastAsia"/>
        </w:rPr>
        <w:t>單位的個人資料檔案清冊(盤點表)。</w:t>
      </w:r>
    </w:p>
    <w:p w14:paraId="4CFC9FD0" w14:textId="77777777" w:rsidR="008A54E3" w:rsidRP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第三條    各執行單位對個人資料之蒐集、處理及利用的維護及安全管理機制。</w:t>
      </w:r>
    </w:p>
    <w:p w14:paraId="128BCDF3" w14:textId="77777777" w:rsidR="008A54E3" w:rsidRPr="008A54E3" w:rsidRDefault="009C43BA" w:rsidP="008A54E3">
      <w:pPr>
        <w:spacing w:line="320" w:lineRule="exact"/>
        <w:ind w:leftChars="50" w:left="1200" w:hangingChars="450" w:hanging="1080"/>
        <w:rPr>
          <w:rFonts w:ascii="標楷體" w:eastAsia="標楷體" w:hAnsi="標楷體" w:cs="Times New Roman"/>
        </w:rPr>
      </w:pPr>
      <w:r>
        <w:rPr>
          <w:rFonts w:ascii="標楷體" w:eastAsia="標楷體" w:hAnsi="標楷體" w:cs="Times New Roman" w:hint="eastAsia"/>
        </w:rPr>
        <w:t xml:space="preserve">     </w:t>
      </w:r>
      <w:r w:rsidR="008A54E3" w:rsidRPr="008A54E3">
        <w:rPr>
          <w:rFonts w:ascii="標楷體" w:eastAsia="標楷體" w:hAnsi="標楷體" w:cs="Times New Roman" w:hint="eastAsia"/>
        </w:rPr>
        <w:t>一、電腦或自動化機器設備之操作應確保個人資料能正確、合法之處理。</w:t>
      </w:r>
    </w:p>
    <w:p w14:paraId="18689F86"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w:t>
      </w:r>
      <w:proofErr w:type="gramStart"/>
      <w:r w:rsidRPr="008A54E3">
        <w:rPr>
          <w:rFonts w:ascii="標楷體" w:eastAsia="標楷體" w:hAnsi="標楷體" w:cs="Times New Roman" w:hint="eastAsia"/>
        </w:rPr>
        <w:t>一</w:t>
      </w:r>
      <w:proofErr w:type="gramEnd"/>
      <w:r w:rsidRPr="008A54E3">
        <w:rPr>
          <w:rFonts w:ascii="標楷體" w:eastAsia="標楷體" w:hAnsi="標楷體" w:cs="Times New Roman" w:hint="eastAsia"/>
        </w:rPr>
        <w:t>)各執行單位之電腦設備應依作業手冊標準程序操作。</w:t>
      </w:r>
    </w:p>
    <w:p w14:paraId="00BC8CA8"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(二)各執行單位委託電腦個人資料存取，應依信用部資訊作業管理辦法規定填寫資料委託單申請。</w:t>
      </w:r>
    </w:p>
    <w:p w14:paraId="5C6CCC9D"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(三)各執行單位應依個人資料保護法暨其他相關法律規定蒐集、處理及利用資    料。</w:t>
      </w:r>
    </w:p>
    <w:p w14:paraId="54F29D18" w14:textId="77777777" w:rsidR="008A54E3" w:rsidRPr="008A54E3" w:rsidRDefault="008A54E3" w:rsidP="008A54E3">
      <w:pPr>
        <w:spacing w:line="320" w:lineRule="exact"/>
        <w:ind w:leftChars="600" w:left="1640" w:hanging="200"/>
        <w:jc w:val="both"/>
        <w:rPr>
          <w:rFonts w:ascii="標楷體" w:eastAsia="標楷體" w:hAnsi="標楷體" w:cs="Times New Roman"/>
        </w:rPr>
      </w:pPr>
      <w:r w:rsidRPr="008A54E3">
        <w:rPr>
          <w:rFonts w:ascii="標楷體" w:eastAsia="標楷體" w:hAnsi="標楷體" w:cs="Times New Roman" w:hint="eastAsia"/>
        </w:rPr>
        <w:t>(四)各執行單位之電腦管理人員應定期檢視檔案維護記錄，並報告異常狀況。</w:t>
      </w:r>
    </w:p>
    <w:p w14:paraId="7A8182E6"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(五)職務異動時電腦管理人員的職責和個人資料管理人所管理的個人</w:t>
      </w:r>
      <w:proofErr w:type="gramStart"/>
      <w:r w:rsidRPr="008A54E3">
        <w:rPr>
          <w:rFonts w:ascii="標楷體" w:eastAsia="標楷體" w:hAnsi="標楷體" w:cs="Times New Roman" w:hint="eastAsia"/>
        </w:rPr>
        <w:t>資料均需列入</w:t>
      </w:r>
      <w:proofErr w:type="gramEnd"/>
      <w:r w:rsidRPr="008A54E3">
        <w:rPr>
          <w:rFonts w:ascii="標楷體" w:eastAsia="標楷體" w:hAnsi="標楷體" w:cs="Times New Roman" w:hint="eastAsia"/>
        </w:rPr>
        <w:t>移交事項。</w:t>
      </w:r>
    </w:p>
    <w:p w14:paraId="5587A1F2" w14:textId="77777777" w:rsidR="008A54E3" w:rsidRPr="008A54E3" w:rsidRDefault="009C43BA" w:rsidP="008A54E3">
      <w:pPr>
        <w:spacing w:line="320" w:lineRule="exact"/>
        <w:ind w:leftChars="50" w:left="1200" w:hangingChars="450" w:hanging="1080"/>
        <w:rPr>
          <w:rFonts w:ascii="標楷體" w:eastAsia="標楷體" w:hAnsi="標楷體" w:cs="Times New Roman"/>
        </w:rPr>
      </w:pPr>
      <w:r>
        <w:rPr>
          <w:rFonts w:ascii="標楷體" w:eastAsia="標楷體" w:hAnsi="標楷體" w:cs="Times New Roman" w:hint="eastAsia"/>
        </w:rPr>
        <w:t xml:space="preserve">      </w:t>
      </w:r>
      <w:r w:rsidR="008A54E3" w:rsidRPr="008A54E3">
        <w:rPr>
          <w:rFonts w:ascii="標楷體" w:eastAsia="標楷體" w:hAnsi="標楷體" w:cs="Times New Roman" w:hint="eastAsia"/>
        </w:rPr>
        <w:t>二、電腦或自動化機器設備之管理應防止外界之不當侵入。</w:t>
      </w:r>
    </w:p>
    <w:p w14:paraId="4F5CAC70"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w:t>
      </w:r>
      <w:proofErr w:type="gramStart"/>
      <w:r w:rsidRPr="008A54E3">
        <w:rPr>
          <w:rFonts w:ascii="標楷體" w:eastAsia="標楷體" w:hAnsi="標楷體" w:cs="Times New Roman" w:hint="eastAsia"/>
        </w:rPr>
        <w:t>一</w:t>
      </w:r>
      <w:proofErr w:type="gramEnd"/>
      <w:r w:rsidRPr="008A54E3">
        <w:rPr>
          <w:rFonts w:ascii="標楷體" w:eastAsia="標楷體" w:hAnsi="標楷體" w:cs="Times New Roman" w:hint="eastAsia"/>
        </w:rPr>
        <w:t>)存放個人資料的場所，應管制進出並有上鎖或檔案加密等安全防護措施。</w:t>
      </w:r>
    </w:p>
    <w:p w14:paraId="31501144"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(二)各單位結帳後，所有單位之終端</w:t>
      </w:r>
      <w:proofErr w:type="gramStart"/>
      <w:r w:rsidRPr="008A54E3">
        <w:rPr>
          <w:rFonts w:ascii="標楷體" w:eastAsia="標楷體" w:hAnsi="標楷體" w:cs="Times New Roman" w:hint="eastAsia"/>
        </w:rPr>
        <w:t>設備均予鎖定</w:t>
      </w:r>
      <w:proofErr w:type="gramEnd"/>
      <w:r w:rsidRPr="008A54E3">
        <w:rPr>
          <w:rFonts w:ascii="標楷體" w:eastAsia="標楷體" w:hAnsi="標楷體" w:cs="Times New Roman" w:hint="eastAsia"/>
        </w:rPr>
        <w:t>。</w:t>
      </w:r>
    </w:p>
    <w:p w14:paraId="67B3299A" w14:textId="77777777" w:rsidR="008A54E3" w:rsidRPr="008A54E3" w:rsidRDefault="009C43BA" w:rsidP="008A54E3">
      <w:pPr>
        <w:spacing w:line="320" w:lineRule="exact"/>
        <w:ind w:leftChars="50" w:left="1200" w:hangingChars="450" w:hanging="1080"/>
        <w:rPr>
          <w:rFonts w:ascii="標楷體" w:eastAsia="標楷體" w:hAnsi="標楷體" w:cs="Times New Roman"/>
        </w:rPr>
      </w:pPr>
      <w:r>
        <w:rPr>
          <w:rFonts w:ascii="標楷體" w:eastAsia="標楷體" w:hAnsi="標楷體" w:cs="Times New Roman" w:hint="eastAsia"/>
        </w:rPr>
        <w:t xml:space="preserve">      </w:t>
      </w:r>
      <w:r w:rsidR="008A54E3" w:rsidRPr="008A54E3">
        <w:rPr>
          <w:rFonts w:ascii="標楷體" w:eastAsia="標楷體" w:hAnsi="標楷體" w:cs="Times New Roman" w:hint="eastAsia"/>
        </w:rPr>
        <w:t>三、程式設定及管理應避免個人資料遭不當使用。</w:t>
      </w:r>
    </w:p>
    <w:p w14:paraId="5F4FF939"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w:t>
      </w:r>
      <w:proofErr w:type="gramStart"/>
      <w:r w:rsidRPr="008A54E3">
        <w:rPr>
          <w:rFonts w:ascii="標楷體" w:eastAsia="標楷體" w:hAnsi="標楷體" w:cs="Times New Roman" w:hint="eastAsia"/>
        </w:rPr>
        <w:t>一</w:t>
      </w:r>
      <w:proofErr w:type="gramEnd"/>
      <w:r w:rsidRPr="008A54E3">
        <w:rPr>
          <w:rFonts w:ascii="標楷體" w:eastAsia="標楷體" w:hAnsi="標楷體" w:cs="Times New Roman" w:hint="eastAsia"/>
        </w:rPr>
        <w:t>)信用部(含分部)之程式集中存放在資訊共用中心電腦系統中，若要修改需填寫委託單請資訊中心處理。</w:t>
      </w:r>
    </w:p>
    <w:p w14:paraId="1A18D85A"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(二)任何新系統或新程式，先由資訊共用中心在測試環境中測試，測試完成後再導入正式作業之系統。</w:t>
      </w:r>
    </w:p>
    <w:p w14:paraId="4630A39A" w14:textId="77777777" w:rsidR="008A54E3" w:rsidRPr="008A54E3" w:rsidRDefault="000E4713" w:rsidP="008A54E3">
      <w:pPr>
        <w:spacing w:line="320" w:lineRule="exact"/>
        <w:ind w:leftChars="50" w:left="1200" w:hangingChars="450" w:hanging="1080"/>
        <w:rPr>
          <w:rFonts w:ascii="標楷體" w:eastAsia="標楷體" w:hAnsi="標楷體" w:cs="Times New Roman"/>
        </w:rPr>
      </w:pPr>
      <w:r>
        <w:rPr>
          <w:rFonts w:ascii="標楷體" w:eastAsia="標楷體" w:hAnsi="標楷體" w:cs="Times New Roman" w:hint="eastAsia"/>
        </w:rPr>
        <w:t xml:space="preserve">      </w:t>
      </w:r>
      <w:r w:rsidR="008A54E3" w:rsidRPr="008A54E3">
        <w:rPr>
          <w:rFonts w:ascii="標楷體" w:eastAsia="標楷體" w:hAnsi="標楷體" w:cs="Times New Roman" w:hint="eastAsia"/>
        </w:rPr>
        <w:t>四、檔案管理應防止個人資料遭不當存取。</w:t>
      </w:r>
    </w:p>
    <w:p w14:paraId="5301198B"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w:t>
      </w:r>
      <w:proofErr w:type="gramStart"/>
      <w:r w:rsidRPr="008A54E3">
        <w:rPr>
          <w:rFonts w:ascii="標楷體" w:eastAsia="標楷體" w:hAnsi="標楷體" w:cs="Times New Roman" w:hint="eastAsia"/>
        </w:rPr>
        <w:t>一</w:t>
      </w:r>
      <w:proofErr w:type="gramEnd"/>
      <w:r w:rsidRPr="008A54E3">
        <w:rPr>
          <w:rFonts w:ascii="標楷體" w:eastAsia="標楷體" w:hAnsi="標楷體" w:cs="Times New Roman" w:hint="eastAsia"/>
        </w:rPr>
        <w:t>)信用部(含分部)之資料檔案集中存放在資訊共用中心電腦系統中，若要修改需填寫委託單請資訊共用中心處理。</w:t>
      </w:r>
    </w:p>
    <w:p w14:paraId="6C3DD816" w14:textId="77777777" w:rsid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(二)媒體傳送之資料，應有專人管制及媒體遞送單管制。</w:t>
      </w:r>
    </w:p>
    <w:p w14:paraId="1B97C818" w14:textId="77777777" w:rsidR="009C43BA" w:rsidRPr="008A54E3" w:rsidRDefault="009C43BA" w:rsidP="008A54E3">
      <w:pPr>
        <w:spacing w:line="320" w:lineRule="exact"/>
        <w:ind w:leftChars="600" w:left="1920" w:hangingChars="200" w:hanging="480"/>
        <w:jc w:val="both"/>
        <w:rPr>
          <w:rFonts w:ascii="標楷體" w:eastAsia="標楷體" w:hAnsi="標楷體" w:cs="Times New Roman"/>
        </w:rPr>
      </w:pPr>
    </w:p>
    <w:p w14:paraId="28E3FD30" w14:textId="77777777" w:rsidR="008A54E3" w:rsidRPr="008A54E3" w:rsidRDefault="009C43BA" w:rsidP="008A54E3">
      <w:pPr>
        <w:spacing w:line="320" w:lineRule="exact"/>
        <w:ind w:leftChars="50" w:left="1200" w:hangingChars="450" w:hanging="1080"/>
        <w:rPr>
          <w:rFonts w:ascii="標楷體" w:eastAsia="標楷體" w:hAnsi="標楷體" w:cs="Times New Roman"/>
        </w:rPr>
      </w:pPr>
      <w:r>
        <w:rPr>
          <w:rFonts w:ascii="標楷體" w:eastAsia="標楷體" w:hAnsi="標楷體" w:cs="Times New Roman" w:hint="eastAsia"/>
        </w:rPr>
        <w:t xml:space="preserve">       </w:t>
      </w:r>
      <w:r w:rsidR="008A54E3" w:rsidRPr="008A54E3">
        <w:rPr>
          <w:rFonts w:ascii="標楷體" w:eastAsia="標楷體" w:hAnsi="標楷體" w:cs="Times New Roman" w:hint="eastAsia"/>
        </w:rPr>
        <w:t>五、個人資料之媒體的使用、保管、移轉及報廢應防止個人資料外</w:t>
      </w:r>
      <w:proofErr w:type="gramStart"/>
      <w:r w:rsidR="008A54E3" w:rsidRPr="008A54E3">
        <w:rPr>
          <w:rFonts w:ascii="標楷體" w:eastAsia="標楷體" w:hAnsi="標楷體" w:cs="Times New Roman" w:hint="eastAsia"/>
        </w:rPr>
        <w:t>洩</w:t>
      </w:r>
      <w:proofErr w:type="gramEnd"/>
      <w:r w:rsidR="008A54E3" w:rsidRPr="008A54E3">
        <w:rPr>
          <w:rFonts w:ascii="標楷體" w:eastAsia="標楷體" w:hAnsi="標楷體" w:cs="Times New Roman" w:hint="eastAsia"/>
        </w:rPr>
        <w:t>。</w:t>
      </w:r>
    </w:p>
    <w:p w14:paraId="4D74E451"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w:t>
      </w:r>
      <w:proofErr w:type="gramStart"/>
      <w:r w:rsidRPr="008A54E3">
        <w:rPr>
          <w:rFonts w:ascii="標楷體" w:eastAsia="標楷體" w:hAnsi="標楷體" w:cs="Times New Roman" w:hint="eastAsia"/>
        </w:rPr>
        <w:t>一</w:t>
      </w:r>
      <w:proofErr w:type="gramEnd"/>
      <w:r w:rsidRPr="008A54E3">
        <w:rPr>
          <w:rFonts w:ascii="標楷體" w:eastAsia="標楷體" w:hAnsi="標楷體" w:cs="Times New Roman" w:hint="eastAsia"/>
        </w:rPr>
        <w:t>)保管媒體應登記在個人資料檔案清冊中。對儲存於磁碟、光碟等媒體的個人資料檔案或備份檔案，基於安全考量，應設定5位數以上的密碼保護。</w:t>
      </w:r>
    </w:p>
    <w:p w14:paraId="1867D504"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(二)使用、移轉及報廢都要留下紀錄，紀錄應至少留存五年，留下紀錄的方法</w:t>
      </w:r>
      <w:r w:rsidRPr="008A54E3">
        <w:rPr>
          <w:rFonts w:ascii="標楷體" w:eastAsia="標楷體" w:hAnsi="標楷體" w:cs="Times New Roman" w:hint="eastAsia"/>
        </w:rPr>
        <w:lastRenderedPageBreak/>
        <w:t>可包括設登記簿或其他可佐證的軌跡紀錄(例如簽陳或程式留下的軌跡資料)。登記簿內容應包括：個人資料檔案清冊項次及文件名稱(暫存個人資料只需寫文件名稱)、內容原因(例如查、</w:t>
      </w:r>
      <w:proofErr w:type="gramStart"/>
      <w:r w:rsidRPr="008A54E3">
        <w:rPr>
          <w:rFonts w:ascii="標楷體" w:eastAsia="標楷體" w:hAnsi="標楷體" w:cs="Times New Roman" w:hint="eastAsia"/>
        </w:rPr>
        <w:t>刪</w:t>
      </w:r>
      <w:proofErr w:type="gramEnd"/>
      <w:r w:rsidRPr="008A54E3">
        <w:rPr>
          <w:rFonts w:ascii="標楷體" w:eastAsia="標楷體" w:hAnsi="標楷體" w:cs="Times New Roman" w:hint="eastAsia"/>
        </w:rPr>
        <w:t>、改或列印等資料處理、移轉、轉交、報廢)、方法對象(例如解壓處理"但處理完畢後需刪除已解壓等暫存資料"、刪除檔案、格式化、簽陳報廢、轉錄資料…)、日期時間、依據(例如：xx號委託單或函文或其他合規定單據、放款契約…)、使用人、主管、其他記載。</w:t>
      </w:r>
    </w:p>
    <w:p w14:paraId="6263A8E8" w14:textId="77777777" w:rsidR="008A54E3" w:rsidRPr="008A54E3" w:rsidRDefault="008A54E3" w:rsidP="008A54E3">
      <w:pPr>
        <w:spacing w:line="320" w:lineRule="exact"/>
        <w:ind w:leftChars="650" w:left="2040" w:hangingChars="200" w:hanging="480"/>
        <w:jc w:val="both"/>
        <w:rPr>
          <w:rFonts w:ascii="標楷體" w:eastAsia="標楷體" w:hAnsi="標楷體" w:cs="Times New Roman"/>
        </w:rPr>
      </w:pPr>
      <w:r w:rsidRPr="008A54E3">
        <w:rPr>
          <w:rFonts w:ascii="標楷體" w:eastAsia="標楷體" w:hAnsi="標楷體" w:cs="Times New Roman" w:hint="eastAsia"/>
        </w:rPr>
        <w:t xml:space="preserve">   (</w:t>
      </w:r>
      <w:proofErr w:type="gramStart"/>
      <w:r w:rsidRPr="008A54E3">
        <w:rPr>
          <w:rFonts w:ascii="標楷體" w:eastAsia="標楷體" w:hAnsi="標楷體" w:cs="Times New Roman" w:hint="eastAsia"/>
        </w:rPr>
        <w:t>註</w:t>
      </w:r>
      <w:proofErr w:type="gramEnd"/>
      <w:r w:rsidRPr="008A54E3">
        <w:rPr>
          <w:rFonts w:ascii="標楷體" w:eastAsia="標楷體" w:hAnsi="標楷體" w:cs="Times New Roman" w:hint="eastAsia"/>
        </w:rPr>
        <w:t>：刪除檔案或磁碟格式化後仍然有可能被還原，故媒體還是要繼續小心使用)</w:t>
      </w:r>
    </w:p>
    <w:p w14:paraId="2453BDCD"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(三)帳卡等備援資料</w:t>
      </w:r>
      <w:proofErr w:type="gramStart"/>
      <w:r w:rsidRPr="008A54E3">
        <w:rPr>
          <w:rFonts w:ascii="標楷體" w:eastAsia="標楷體" w:hAnsi="標楷體" w:cs="Times New Roman" w:hint="eastAsia"/>
        </w:rPr>
        <w:t>需押碼後</w:t>
      </w:r>
      <w:proofErr w:type="gramEnd"/>
      <w:r w:rsidRPr="008A54E3">
        <w:rPr>
          <w:rFonts w:ascii="標楷體" w:eastAsia="標楷體" w:hAnsi="標楷體" w:cs="Times New Roman" w:hint="eastAsia"/>
        </w:rPr>
        <w:t>再異地存放於有上鎖的保險櫃。</w:t>
      </w:r>
    </w:p>
    <w:p w14:paraId="3BA51C11"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(四)對信用部(含分部)以外的人員傳送資料，除因業務需要並已經授權者外，其餘非經總幹事核准不得列印或媒體轉錄。</w:t>
      </w:r>
    </w:p>
    <w:p w14:paraId="483293AA" w14:textId="77777777" w:rsidR="008A54E3" w:rsidRPr="008A54E3" w:rsidRDefault="009C43BA" w:rsidP="008A54E3">
      <w:pPr>
        <w:spacing w:line="320" w:lineRule="exact"/>
        <w:ind w:leftChars="50" w:left="1200" w:hangingChars="450" w:hanging="1080"/>
        <w:rPr>
          <w:rFonts w:ascii="標楷體" w:eastAsia="標楷體" w:hAnsi="標楷體" w:cs="Times New Roman"/>
        </w:rPr>
      </w:pPr>
      <w:r>
        <w:rPr>
          <w:rFonts w:ascii="標楷體" w:eastAsia="標楷體" w:hAnsi="標楷體" w:cs="Times New Roman" w:hint="eastAsia"/>
        </w:rPr>
        <w:t xml:space="preserve">       </w:t>
      </w:r>
      <w:r w:rsidR="008A54E3" w:rsidRPr="008A54E3">
        <w:rPr>
          <w:rFonts w:ascii="標楷體" w:eastAsia="標楷體" w:hAnsi="標楷體" w:cs="Times New Roman" w:hint="eastAsia"/>
        </w:rPr>
        <w:t>六、電腦設備管理要點:</w:t>
      </w:r>
    </w:p>
    <w:p w14:paraId="5757B247"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w:t>
      </w:r>
      <w:proofErr w:type="gramStart"/>
      <w:r w:rsidRPr="008A54E3">
        <w:rPr>
          <w:rFonts w:ascii="標楷體" w:eastAsia="標楷體" w:hAnsi="標楷體" w:cs="Times New Roman" w:hint="eastAsia"/>
        </w:rPr>
        <w:t>一</w:t>
      </w:r>
      <w:proofErr w:type="gramEnd"/>
      <w:r w:rsidRPr="008A54E3">
        <w:rPr>
          <w:rFonts w:ascii="標楷體" w:eastAsia="標楷體" w:hAnsi="標楷體" w:cs="Times New Roman" w:hint="eastAsia"/>
        </w:rPr>
        <w:t>)各執行單位需指派一人擔任電腦管理員。</w:t>
      </w:r>
    </w:p>
    <w:p w14:paraId="5A5F3F9C"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(二)電腦主機開機，需設定5 位數以上的開機密碼。</w:t>
      </w:r>
    </w:p>
    <w:p w14:paraId="13181A24"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三)分部檔及新舊帳號對照檔等(存放在主機磁碟中)含有個人資料，資料導入時需由管理員監督或執行，導入完成後產生的文字檔需刪除，目錄下的所有檔案不可轉錄複製，未經執行單位之電腦管理人員授權並經資訊室確認安全後不可被帶走。</w:t>
      </w:r>
    </w:p>
    <w:p w14:paraId="1EAFA215"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(四)資料備份需使用信用部專用的隨身碟。</w:t>
      </w:r>
    </w:p>
    <w:p w14:paraId="52E9D2A6"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(五)軟體版本更新需由管理員監督或執行。</w:t>
      </w:r>
    </w:p>
    <w:p w14:paraId="6F430E08"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(六)非信用部專用的隨身碟及其它電腦媒體，需經主管核准，才可在信用部終端機上使用。</w:t>
      </w:r>
    </w:p>
    <w:p w14:paraId="7A7E400A"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(七)廠商維修時需有管理員監督，若需複製信用部檔案應告知管理員，惟分部</w:t>
      </w:r>
      <w:proofErr w:type="gramStart"/>
      <w:r w:rsidRPr="008A54E3">
        <w:rPr>
          <w:rFonts w:ascii="標楷體" w:eastAsia="標楷體" w:hAnsi="標楷體" w:cs="Times New Roman" w:hint="eastAsia"/>
        </w:rPr>
        <w:t>檔</w:t>
      </w:r>
      <w:proofErr w:type="gramEnd"/>
      <w:r w:rsidRPr="008A54E3">
        <w:rPr>
          <w:rFonts w:ascii="標楷體" w:eastAsia="標楷體" w:hAnsi="標楷體" w:cs="Times New Roman" w:hint="eastAsia"/>
        </w:rPr>
        <w:t>資料(含每日更新時產生的暫存資料)及新舊帳號對照</w:t>
      </w:r>
      <w:proofErr w:type="gramStart"/>
      <w:r w:rsidRPr="008A54E3">
        <w:rPr>
          <w:rFonts w:ascii="標楷體" w:eastAsia="標楷體" w:hAnsi="標楷體" w:cs="Times New Roman" w:hint="eastAsia"/>
        </w:rPr>
        <w:t>檔</w:t>
      </w:r>
      <w:proofErr w:type="gramEnd"/>
      <w:r w:rsidRPr="008A54E3">
        <w:rPr>
          <w:rFonts w:ascii="標楷體" w:eastAsia="標楷體" w:hAnsi="標楷體" w:cs="Times New Roman" w:hint="eastAsia"/>
        </w:rPr>
        <w:t>無論任何情況均不得由廠商複製攜出。</w:t>
      </w:r>
    </w:p>
    <w:p w14:paraId="586BB8A4"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(八)各單位專用的隨身碟及其它電腦媒體需指定專人保管。</w:t>
      </w:r>
    </w:p>
    <w:p w14:paraId="379752E8"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(九)各單位電腦主機送修時，應刪除所有個人資料或拔除硬碟後始可辦理，主機或硬碟報廢時硬碟需銷毀並存證備查。</w:t>
      </w:r>
    </w:p>
    <w:p w14:paraId="43545444" w14:textId="77777777" w:rsidR="008A54E3" w:rsidRPr="008A54E3" w:rsidRDefault="009C43BA" w:rsidP="008A54E3">
      <w:pPr>
        <w:spacing w:line="320" w:lineRule="exact"/>
        <w:ind w:leftChars="50" w:left="1200" w:hangingChars="450" w:hanging="1080"/>
        <w:rPr>
          <w:rFonts w:ascii="標楷體" w:eastAsia="標楷體" w:hAnsi="標楷體" w:cs="Times New Roman"/>
        </w:rPr>
      </w:pPr>
      <w:r>
        <w:rPr>
          <w:rFonts w:ascii="標楷體" w:eastAsia="標楷體" w:hAnsi="標楷體" w:cs="Times New Roman" w:hint="eastAsia"/>
        </w:rPr>
        <w:t xml:space="preserve">       </w:t>
      </w:r>
      <w:r w:rsidR="008A54E3" w:rsidRPr="008A54E3">
        <w:rPr>
          <w:rFonts w:ascii="標楷體" w:eastAsia="標楷體" w:hAnsi="標楷體" w:cs="Times New Roman" w:hint="eastAsia"/>
        </w:rPr>
        <w:t>七、含有個人資料之個人電腦設備管理要點：</w:t>
      </w:r>
    </w:p>
    <w:p w14:paraId="15318135"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w:t>
      </w:r>
      <w:proofErr w:type="gramStart"/>
      <w:r w:rsidRPr="008A54E3">
        <w:rPr>
          <w:rFonts w:ascii="標楷體" w:eastAsia="標楷體" w:hAnsi="標楷體" w:cs="Times New Roman" w:hint="eastAsia"/>
        </w:rPr>
        <w:t>一</w:t>
      </w:r>
      <w:proofErr w:type="gramEnd"/>
      <w:r w:rsidRPr="008A54E3">
        <w:rPr>
          <w:rFonts w:ascii="標楷體" w:eastAsia="標楷體" w:hAnsi="標楷體" w:cs="Times New Roman" w:hint="eastAsia"/>
        </w:rPr>
        <w:t>)每台個人電腦需指定一人擔任電腦管理員或保有個人資料之</w:t>
      </w:r>
      <w:proofErr w:type="gramStart"/>
      <w:r w:rsidRPr="008A54E3">
        <w:rPr>
          <w:rFonts w:ascii="標楷體" w:eastAsia="標楷體" w:hAnsi="標楷體" w:cs="Times New Roman" w:hint="eastAsia"/>
        </w:rPr>
        <w:t>管理人即身兼</w:t>
      </w:r>
      <w:proofErr w:type="gramEnd"/>
      <w:r w:rsidRPr="008A54E3">
        <w:rPr>
          <w:rFonts w:ascii="標楷體" w:eastAsia="標楷體" w:hAnsi="標楷體" w:cs="Times New Roman" w:hint="eastAsia"/>
        </w:rPr>
        <w:t>電腦管理員，電腦管理員負責管理此台個人電腦安全設定及個人資料安全。</w:t>
      </w:r>
    </w:p>
    <w:p w14:paraId="27369331"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(二)所有登入的使用者皆需設定5 位數以上的密碼。</w:t>
      </w:r>
    </w:p>
    <w:p w14:paraId="73B97678"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(三)電腦管理員離職或調動時使用者密碼需重設或刪除使用者。</w:t>
      </w:r>
    </w:p>
    <w:p w14:paraId="2D02D839"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(四)含有個人資料的檔案管理：</w:t>
      </w:r>
    </w:p>
    <w:p w14:paraId="612DDBA5" w14:textId="77777777" w:rsidR="008A54E3" w:rsidRPr="008A54E3" w:rsidRDefault="008A54E3" w:rsidP="008A54E3">
      <w:pPr>
        <w:spacing w:line="320" w:lineRule="exact"/>
        <w:ind w:leftChars="850" w:left="2520" w:hangingChars="200" w:hanging="480"/>
        <w:rPr>
          <w:rFonts w:ascii="標楷體" w:eastAsia="標楷體" w:hAnsi="標楷體" w:cs="Times New Roman"/>
        </w:rPr>
      </w:pPr>
      <w:r w:rsidRPr="008A54E3">
        <w:rPr>
          <w:rFonts w:ascii="標楷體" w:eastAsia="標楷體" w:hAnsi="標楷體" w:cs="Times New Roman" w:hint="eastAsia"/>
        </w:rPr>
        <w:t>1.存放位置需固定且不可複製到其它位置。</w:t>
      </w:r>
    </w:p>
    <w:p w14:paraId="37503A15" w14:textId="77777777" w:rsidR="008A54E3" w:rsidRPr="008A54E3" w:rsidRDefault="008A54E3" w:rsidP="008A54E3">
      <w:pPr>
        <w:spacing w:line="320" w:lineRule="exact"/>
        <w:ind w:leftChars="850" w:left="2520" w:hangingChars="200" w:hanging="480"/>
        <w:rPr>
          <w:rFonts w:ascii="標楷體" w:eastAsia="標楷體" w:hAnsi="標楷體" w:cs="Times New Roman"/>
        </w:rPr>
      </w:pPr>
      <w:r w:rsidRPr="008A54E3">
        <w:rPr>
          <w:rFonts w:ascii="標楷體" w:eastAsia="標楷體" w:hAnsi="標楷體" w:cs="Times New Roman" w:hint="eastAsia"/>
        </w:rPr>
        <w:t>2.可直接以軟體開放的檔案，需設定5 位數以上的密碼。</w:t>
      </w:r>
    </w:p>
    <w:p w14:paraId="403027E7" w14:textId="6F30C4D9" w:rsidR="009C43BA" w:rsidRPr="008A54E3" w:rsidRDefault="008A54E3" w:rsidP="00F22AB3">
      <w:pPr>
        <w:spacing w:line="320" w:lineRule="exact"/>
        <w:ind w:leftChars="850" w:left="2280" w:hangingChars="100" w:hanging="240"/>
        <w:rPr>
          <w:rFonts w:ascii="標楷體" w:eastAsia="標楷體" w:hAnsi="標楷體" w:cs="Times New Roman"/>
        </w:rPr>
      </w:pPr>
      <w:r w:rsidRPr="008A54E3">
        <w:rPr>
          <w:rFonts w:ascii="標楷體" w:eastAsia="標楷體" w:hAnsi="標楷體" w:cs="Times New Roman" w:hint="eastAsia"/>
        </w:rPr>
        <w:t>3.資料備份的媒體需專人列冊保管；備份的檔案，需設定5 位數以上的密碼。</w:t>
      </w:r>
    </w:p>
    <w:p w14:paraId="12779892"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(五)個人電腦送修時，應刪除所有個人資料或拔除硬碟後始可辨理，主機或硬碟報廢時硬碟需銷毀並存證備查。</w:t>
      </w:r>
    </w:p>
    <w:p w14:paraId="1124CFBD" w14:textId="155E0BD9" w:rsid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(六)為防止駭客盜取資料，含有個人資料的個人電腦不可連上網際網路或內部網路。</w:t>
      </w:r>
    </w:p>
    <w:p w14:paraId="53F93C1A" w14:textId="494199A8" w:rsidR="003408E0" w:rsidRDefault="003408E0" w:rsidP="008A54E3">
      <w:pPr>
        <w:spacing w:line="320" w:lineRule="exact"/>
        <w:ind w:leftChars="600" w:left="1920" w:hangingChars="200" w:hanging="480"/>
        <w:jc w:val="both"/>
        <w:rPr>
          <w:rFonts w:ascii="標楷體" w:eastAsia="標楷體" w:hAnsi="標楷體" w:cs="Times New Roman"/>
        </w:rPr>
      </w:pPr>
    </w:p>
    <w:p w14:paraId="74B09294" w14:textId="77777777" w:rsidR="00B00C4E" w:rsidRPr="008A54E3" w:rsidRDefault="00B00C4E" w:rsidP="008A54E3">
      <w:pPr>
        <w:spacing w:line="320" w:lineRule="exact"/>
        <w:ind w:leftChars="600" w:left="1920" w:hangingChars="200" w:hanging="480"/>
        <w:jc w:val="both"/>
        <w:rPr>
          <w:rFonts w:ascii="標楷體" w:eastAsia="標楷體" w:hAnsi="標楷體" w:cs="Times New Roman"/>
        </w:rPr>
      </w:pPr>
    </w:p>
    <w:p w14:paraId="4C425010" w14:textId="77777777" w:rsidR="008A54E3" w:rsidRPr="008A54E3" w:rsidRDefault="008A54E3" w:rsidP="008C4411">
      <w:pPr>
        <w:spacing w:afterLines="50" w:after="180" w:line="320" w:lineRule="exact"/>
        <w:rPr>
          <w:rFonts w:ascii="標楷體" w:eastAsia="標楷體" w:hAnsi="標楷體" w:cs="Times New Roman"/>
          <w:b/>
          <w:sz w:val="28"/>
          <w:szCs w:val="28"/>
        </w:rPr>
      </w:pPr>
      <w:r w:rsidRPr="008A54E3">
        <w:rPr>
          <w:rFonts w:ascii="標楷體" w:eastAsia="標楷體" w:hAnsi="標楷體" w:cs="Times New Roman" w:hint="eastAsia"/>
          <w:b/>
          <w:sz w:val="28"/>
          <w:szCs w:val="28"/>
        </w:rPr>
        <w:lastRenderedPageBreak/>
        <w:t>第三章  風險評估及查核</w:t>
      </w:r>
    </w:p>
    <w:p w14:paraId="27065DD1" w14:textId="77777777" w:rsidR="008A54E3" w:rsidRP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第四條    各執行單位對個人資料的蒐集、處理及利用的流程中之風險管理。</w:t>
      </w:r>
    </w:p>
    <w:p w14:paraId="3A49D2E6" w14:textId="77777777" w:rsidR="008A54E3" w:rsidRPr="008A54E3" w:rsidRDefault="008A54E3" w:rsidP="008A54E3">
      <w:pPr>
        <w:spacing w:line="320" w:lineRule="exact"/>
        <w:ind w:leftChars="500" w:left="1680" w:hangingChars="200" w:hanging="480"/>
        <w:rPr>
          <w:rFonts w:ascii="標楷體" w:eastAsia="標楷體" w:hAnsi="標楷體" w:cs="Times New Roman"/>
        </w:rPr>
      </w:pPr>
      <w:r w:rsidRPr="008A54E3">
        <w:rPr>
          <w:rFonts w:ascii="標楷體" w:eastAsia="標楷體" w:hAnsi="標楷體" w:cs="Times New Roman" w:hint="eastAsia"/>
        </w:rPr>
        <w:t>一、各執行單位應先檢視單位內之個人資料現況，符合個人資料保護法規定的資料皆需納入保護並編入個人資料檔案清冊，個人資料檔案清冊內的資料分「電子檔案」與「紙本</w:t>
      </w:r>
      <w:r w:rsidRPr="008A54E3">
        <w:rPr>
          <w:rFonts w:ascii="新細明體" w:eastAsia="新細明體" w:hAnsi="新細明體" w:cs="Times New Roman" w:hint="eastAsia"/>
        </w:rPr>
        <w:t>」</w:t>
      </w:r>
      <w:r w:rsidRPr="008A54E3">
        <w:rPr>
          <w:rFonts w:ascii="標楷體" w:eastAsia="標楷體" w:hAnsi="標楷體" w:cs="Times New Roman" w:hint="eastAsia"/>
        </w:rPr>
        <w:t>兩類別，其分類說明如下:</w:t>
      </w:r>
    </w:p>
    <w:p w14:paraId="3D2C8F55"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w:t>
      </w:r>
      <w:proofErr w:type="gramStart"/>
      <w:r w:rsidRPr="008A54E3">
        <w:rPr>
          <w:rFonts w:ascii="標楷體" w:eastAsia="標楷體" w:hAnsi="標楷體" w:cs="Times New Roman" w:hint="eastAsia"/>
        </w:rPr>
        <w:t>一</w:t>
      </w:r>
      <w:proofErr w:type="gramEnd"/>
      <w:r w:rsidRPr="008A54E3">
        <w:rPr>
          <w:rFonts w:ascii="標楷體" w:eastAsia="標楷體" w:hAnsi="標楷體" w:cs="Times New Roman" w:hint="eastAsia"/>
        </w:rPr>
        <w:t>)電子檔案資料：指個人資料儲存於儲存媒介可以用程式開啓的電子檔案。</w:t>
      </w:r>
    </w:p>
    <w:p w14:paraId="7183782F"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(二)紙本資料：指以紙本形式存在之含有個人資料的文書資料。</w:t>
      </w:r>
    </w:p>
    <w:p w14:paraId="5BA687C7" w14:textId="77777777" w:rsidR="008A54E3" w:rsidRPr="008A54E3" w:rsidRDefault="008A54E3" w:rsidP="008A54E3">
      <w:pPr>
        <w:spacing w:line="320" w:lineRule="exact"/>
        <w:ind w:leftChars="500" w:left="1680" w:hangingChars="200" w:hanging="480"/>
        <w:rPr>
          <w:rFonts w:ascii="標楷體" w:eastAsia="標楷體" w:hAnsi="標楷體" w:cs="Times New Roman"/>
        </w:rPr>
      </w:pPr>
      <w:r w:rsidRPr="008A54E3">
        <w:rPr>
          <w:rFonts w:ascii="標楷體" w:eastAsia="標楷體" w:hAnsi="標楷體" w:cs="Times New Roman" w:hint="eastAsia"/>
        </w:rPr>
        <w:t>二、各執行單位應針對個人資料檔案清冊內的各項個人資料安排保管人員，保管人員負責控管對該項個人資料的使用或接觸，有不合法的情況發生時應即時向主管報告並檢討改善。</w:t>
      </w:r>
    </w:p>
    <w:p w14:paraId="1EB3BBEE" w14:textId="77777777" w:rsidR="008A54E3" w:rsidRDefault="008A54E3" w:rsidP="008A54E3">
      <w:pPr>
        <w:spacing w:line="320" w:lineRule="exact"/>
        <w:ind w:leftChars="500" w:left="1680" w:hangingChars="200" w:hanging="480"/>
        <w:rPr>
          <w:rFonts w:ascii="標楷體" w:eastAsia="標楷體" w:hAnsi="標楷體" w:cs="Times New Roman"/>
        </w:rPr>
      </w:pPr>
      <w:r w:rsidRPr="008A54E3">
        <w:rPr>
          <w:rFonts w:ascii="標楷體" w:eastAsia="標楷體" w:hAnsi="標楷體" w:cs="Times New Roman" w:hint="eastAsia"/>
        </w:rPr>
        <w:t>三、各執行單位每年至少做一次個人資料檔案清冊(盤點表)及風險評估表，個人資料檔案清冊內之每一個人資料項次都需納入評估，對風險值高的個人資料項次各執行單位應立即檢討改善。</w:t>
      </w:r>
    </w:p>
    <w:p w14:paraId="7D1BE991" w14:textId="77777777" w:rsidR="008A54E3" w:rsidRPr="008A54E3" w:rsidRDefault="008A54E3" w:rsidP="008C4411">
      <w:pPr>
        <w:spacing w:beforeLines="50" w:before="180" w:afterLines="50" w:after="180" w:line="320" w:lineRule="exact"/>
        <w:rPr>
          <w:rFonts w:ascii="標楷體" w:eastAsia="標楷體" w:hAnsi="標楷體" w:cs="Times New Roman"/>
          <w:b/>
          <w:sz w:val="28"/>
          <w:szCs w:val="28"/>
        </w:rPr>
      </w:pPr>
      <w:r w:rsidRPr="008A54E3">
        <w:rPr>
          <w:rFonts w:ascii="標楷體" w:eastAsia="標楷體" w:hAnsi="標楷體" w:cs="Times New Roman" w:hint="eastAsia"/>
          <w:b/>
          <w:sz w:val="28"/>
          <w:szCs w:val="28"/>
        </w:rPr>
        <w:t xml:space="preserve">第四章  </w:t>
      </w:r>
      <w:proofErr w:type="gramStart"/>
      <w:r w:rsidRPr="008A54E3">
        <w:rPr>
          <w:rFonts w:ascii="標楷體" w:eastAsia="標楷體" w:hAnsi="標楷體" w:cs="Times New Roman" w:hint="eastAsia"/>
          <w:b/>
          <w:sz w:val="28"/>
          <w:szCs w:val="28"/>
        </w:rPr>
        <w:t>資安事故</w:t>
      </w:r>
      <w:proofErr w:type="gramEnd"/>
      <w:r w:rsidRPr="008A54E3">
        <w:rPr>
          <w:rFonts w:ascii="標楷體" w:eastAsia="標楷體" w:hAnsi="標楷體" w:cs="Times New Roman" w:hint="eastAsia"/>
          <w:b/>
          <w:sz w:val="28"/>
          <w:szCs w:val="28"/>
        </w:rPr>
        <w:t>的應變、通報、矯正及預防</w:t>
      </w:r>
    </w:p>
    <w:p w14:paraId="32DC6C51" w14:textId="77777777" w:rsidR="008A54E3" w:rsidRP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 xml:space="preserve">第五條    </w:t>
      </w:r>
      <w:proofErr w:type="gramStart"/>
      <w:r w:rsidRPr="008A54E3">
        <w:rPr>
          <w:rFonts w:ascii="標楷體" w:eastAsia="標楷體" w:hAnsi="標楷體" w:cs="Times New Roman" w:hint="eastAsia"/>
        </w:rPr>
        <w:t>資安事故</w:t>
      </w:r>
      <w:proofErr w:type="gramEnd"/>
      <w:r w:rsidRPr="008A54E3">
        <w:rPr>
          <w:rFonts w:ascii="標楷體" w:eastAsia="標楷體" w:hAnsi="標楷體" w:cs="Times New Roman" w:hint="eastAsia"/>
        </w:rPr>
        <w:t>應變及矯正措施：發生個人資料遭竊取、竄改、滅失或洩漏等安全事故時，若未明事故發生單位時由信用部通報各執行單位，各執行單位應立即查明安全事故是否發生在本單位，事故發生單位應查明事故發生原因及內容(筆數、個人資料範園)回報信用部。若安全事故發生筆數及個人資料範園較大或足以使當事人權益受損時，應即召開「個人資料管理小組」事故應變專案會議因應，並</w:t>
      </w:r>
      <w:proofErr w:type="gramStart"/>
      <w:r w:rsidRPr="008A54E3">
        <w:rPr>
          <w:rFonts w:ascii="標楷體" w:eastAsia="標楷體" w:hAnsi="標楷體" w:cs="Times New Roman" w:hint="eastAsia"/>
        </w:rPr>
        <w:t>研</w:t>
      </w:r>
      <w:proofErr w:type="gramEnd"/>
      <w:r w:rsidRPr="008A54E3">
        <w:rPr>
          <w:rFonts w:ascii="標楷體" w:eastAsia="標楷體" w:hAnsi="標楷體" w:cs="Times New Roman" w:hint="eastAsia"/>
        </w:rPr>
        <w:t>議之後的預防、矯正及通報事宜。</w:t>
      </w:r>
    </w:p>
    <w:p w14:paraId="4D343704" w14:textId="77777777" w:rsidR="008A54E3" w:rsidRP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 xml:space="preserve">第六條    </w:t>
      </w:r>
      <w:proofErr w:type="gramStart"/>
      <w:r w:rsidRPr="008A54E3">
        <w:rPr>
          <w:rFonts w:ascii="標楷體" w:eastAsia="標楷體" w:hAnsi="標楷體" w:cs="Times New Roman" w:hint="eastAsia"/>
        </w:rPr>
        <w:t>資安事故</w:t>
      </w:r>
      <w:proofErr w:type="gramEnd"/>
      <w:r w:rsidRPr="008A54E3">
        <w:rPr>
          <w:rFonts w:ascii="標楷體" w:eastAsia="標楷體" w:hAnsi="標楷體" w:cs="Times New Roman" w:hint="eastAsia"/>
        </w:rPr>
        <w:t>通報措施：為控制當事人之損害，</w:t>
      </w:r>
      <w:proofErr w:type="gramStart"/>
      <w:r w:rsidRPr="008A54E3">
        <w:rPr>
          <w:rFonts w:ascii="標楷體" w:eastAsia="標楷體" w:hAnsi="標楷體" w:cs="Times New Roman" w:hint="eastAsia"/>
        </w:rPr>
        <w:t>依資安</w:t>
      </w:r>
      <w:proofErr w:type="gramEnd"/>
      <w:r w:rsidRPr="008A54E3">
        <w:rPr>
          <w:rFonts w:ascii="標楷體" w:eastAsia="標楷體" w:hAnsi="標楷體" w:cs="Times New Roman" w:hint="eastAsia"/>
        </w:rPr>
        <w:t>事故應變專案小組</w:t>
      </w:r>
      <w:proofErr w:type="gramStart"/>
      <w:r w:rsidRPr="008A54E3">
        <w:rPr>
          <w:rFonts w:ascii="標楷體" w:eastAsia="標楷體" w:hAnsi="標楷體" w:cs="Times New Roman" w:hint="eastAsia"/>
        </w:rPr>
        <w:t>研</w:t>
      </w:r>
      <w:proofErr w:type="gramEnd"/>
      <w:r w:rsidRPr="008A54E3">
        <w:rPr>
          <w:rFonts w:ascii="標楷體" w:eastAsia="標楷體" w:hAnsi="標楷體" w:cs="Times New Roman" w:hint="eastAsia"/>
        </w:rPr>
        <w:t>議通報當事人之方式及內容通報當事人。通報方式以言詞、書面、電話、簡訊、電子郵件、傳真、電子文件或其他足以使當事人知悉或可得知悉之方式為之。但需費</w:t>
      </w:r>
      <w:proofErr w:type="gramStart"/>
      <w:r w:rsidRPr="008A54E3">
        <w:rPr>
          <w:rFonts w:ascii="標楷體" w:eastAsia="標楷體" w:hAnsi="標楷體" w:cs="Times New Roman" w:hint="eastAsia"/>
        </w:rPr>
        <w:t>過多巨者</w:t>
      </w:r>
      <w:proofErr w:type="gramEnd"/>
      <w:r w:rsidRPr="008A54E3">
        <w:rPr>
          <w:rFonts w:ascii="標楷體" w:eastAsia="標楷體" w:hAnsi="標楷體" w:cs="Times New Roman" w:hint="eastAsia"/>
        </w:rPr>
        <w:t>，得斟酌技術之可行性及當事人隱私之保護，以網際網路、新聞媒體或其他適當公開方式為之。通報內容應包括個人資料被侵害之事實及已採取之因應措施。</w:t>
      </w:r>
    </w:p>
    <w:p w14:paraId="672F7B41" w14:textId="77777777" w:rsidR="008A54E3" w:rsidRP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第七條    重大個人資料安全事故通報措施：信用部(含分部)發生重大個人資料安全事故時，應即通報行政院農業委員會相關事宜；其所</w:t>
      </w:r>
      <w:proofErr w:type="gramStart"/>
      <w:r w:rsidRPr="008A54E3">
        <w:rPr>
          <w:rFonts w:ascii="標楷體" w:eastAsia="標楷體" w:hAnsi="標楷體" w:cs="Times New Roman" w:hint="eastAsia"/>
        </w:rPr>
        <w:t>研</w:t>
      </w:r>
      <w:proofErr w:type="gramEnd"/>
      <w:r w:rsidRPr="008A54E3">
        <w:rPr>
          <w:rFonts w:ascii="標楷體" w:eastAsia="標楷體" w:hAnsi="標楷體" w:cs="Times New Roman" w:hint="eastAsia"/>
        </w:rPr>
        <w:t>議之矯正預防措施，並需經公正、獨立且取得相關公認認證資格之專家，進行整體診斷及檢視。</w:t>
      </w:r>
    </w:p>
    <w:p w14:paraId="23984E8C" w14:textId="77777777" w:rsidR="008A54E3" w:rsidRDefault="008A54E3" w:rsidP="008A54E3">
      <w:pPr>
        <w:spacing w:line="320" w:lineRule="exact"/>
        <w:ind w:leftChars="500" w:left="1200"/>
        <w:rPr>
          <w:rFonts w:ascii="標楷體" w:eastAsia="標楷體" w:hAnsi="標楷體" w:cs="Times New Roman"/>
        </w:rPr>
      </w:pPr>
      <w:r w:rsidRPr="008A54E3">
        <w:rPr>
          <w:rFonts w:ascii="標楷體" w:eastAsia="標楷體" w:hAnsi="標楷體" w:cs="Times New Roman" w:hint="eastAsia"/>
        </w:rPr>
        <w:t>前項所稱重大個人資料安全事故，係指個人資料遭竊取、竄改、毀損、滅失或洩漏，將危及非公務機關正常營運或大量當事人權益之情形。</w:t>
      </w:r>
    </w:p>
    <w:p w14:paraId="0EA82E26" w14:textId="77777777" w:rsidR="008A54E3" w:rsidRPr="008A54E3" w:rsidRDefault="008A54E3" w:rsidP="008C4411">
      <w:pPr>
        <w:spacing w:beforeLines="50" w:before="180" w:afterLines="50" w:after="180" w:line="320" w:lineRule="exact"/>
        <w:rPr>
          <w:rFonts w:ascii="標楷體" w:eastAsia="標楷體" w:hAnsi="標楷體" w:cs="Times New Roman"/>
          <w:b/>
          <w:sz w:val="28"/>
          <w:szCs w:val="28"/>
        </w:rPr>
      </w:pPr>
      <w:r w:rsidRPr="008A54E3">
        <w:rPr>
          <w:rFonts w:ascii="標楷體" w:eastAsia="標楷體" w:hAnsi="標楷體" w:cs="Times New Roman" w:hint="eastAsia"/>
          <w:b/>
          <w:sz w:val="28"/>
          <w:szCs w:val="28"/>
        </w:rPr>
        <w:t>第五章  人員訓練及保密約定</w:t>
      </w:r>
    </w:p>
    <w:p w14:paraId="64FF11C3" w14:textId="77777777" w:rsidR="008A54E3" w:rsidRP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第八條    每年需安排遵守法令法規教育訓練時程時，應包含一次以上的個人資料保護認知宣導及教育訓練，遵守法令主管應按教育訓練內容向所屬員工宣導並留存紀錄。</w:t>
      </w:r>
    </w:p>
    <w:p w14:paraId="28595B41" w14:textId="77777777" w:rsidR="008A54E3" w:rsidRDefault="008A54E3" w:rsidP="008A54E3">
      <w:pPr>
        <w:spacing w:line="320" w:lineRule="exact"/>
        <w:rPr>
          <w:rFonts w:ascii="標楷體" w:eastAsia="標楷體" w:hAnsi="標楷體" w:cs="Times New Roman"/>
        </w:rPr>
      </w:pPr>
      <w:r w:rsidRPr="008A54E3">
        <w:rPr>
          <w:rFonts w:ascii="標楷體" w:eastAsia="標楷體" w:hAnsi="標楷體" w:cs="Times New Roman" w:hint="eastAsia"/>
        </w:rPr>
        <w:t>第九條    應要求信用部(含分部)所有員工簽訂保密約定。</w:t>
      </w:r>
    </w:p>
    <w:p w14:paraId="55F53A41" w14:textId="77777777" w:rsidR="008A54E3" w:rsidRPr="008A54E3" w:rsidRDefault="008A54E3" w:rsidP="008C4411">
      <w:pPr>
        <w:spacing w:beforeLines="50" w:before="180" w:afterLines="50" w:after="180" w:line="320" w:lineRule="exact"/>
        <w:rPr>
          <w:rFonts w:ascii="標楷體" w:eastAsia="標楷體" w:hAnsi="標楷體" w:cs="Times New Roman"/>
          <w:b/>
          <w:sz w:val="28"/>
          <w:szCs w:val="28"/>
        </w:rPr>
      </w:pPr>
      <w:r w:rsidRPr="008A54E3">
        <w:rPr>
          <w:rFonts w:ascii="標楷體" w:eastAsia="標楷體" w:hAnsi="標楷體" w:cs="Times New Roman" w:hint="eastAsia"/>
          <w:b/>
          <w:sz w:val="28"/>
          <w:szCs w:val="28"/>
        </w:rPr>
        <w:t>第六章  電子商務服務系統安全措施</w:t>
      </w:r>
    </w:p>
    <w:p w14:paraId="3BC8B49E" w14:textId="77777777" w:rsid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第十條    信用部(含分部)電子商務服務系統是由○○資訊共用中心(資訊部)負責管理，由信用部(含分部)與○○資訊共用中心(資訊部)組稽核小組監督。</w:t>
      </w:r>
    </w:p>
    <w:p w14:paraId="3B7D4F80" w14:textId="77777777" w:rsidR="008C4411" w:rsidRDefault="008C4411" w:rsidP="008A54E3">
      <w:pPr>
        <w:spacing w:line="320" w:lineRule="exact"/>
        <w:ind w:left="1200" w:hangingChars="500" w:hanging="1200"/>
        <w:rPr>
          <w:rFonts w:ascii="標楷體" w:eastAsia="標楷體" w:hAnsi="標楷體" w:cs="Times New Roman"/>
        </w:rPr>
      </w:pPr>
    </w:p>
    <w:p w14:paraId="626BD5B6" w14:textId="77777777" w:rsidR="008C4411" w:rsidRDefault="008C4411" w:rsidP="008A54E3">
      <w:pPr>
        <w:spacing w:line="320" w:lineRule="exact"/>
        <w:ind w:left="1200" w:hangingChars="500" w:hanging="1200"/>
        <w:rPr>
          <w:rFonts w:ascii="標楷體" w:eastAsia="標楷體" w:hAnsi="標楷體" w:cs="Times New Roman"/>
        </w:rPr>
      </w:pPr>
    </w:p>
    <w:p w14:paraId="4082AC8A" w14:textId="77777777" w:rsidR="008C4411" w:rsidRDefault="008C4411" w:rsidP="008A54E3">
      <w:pPr>
        <w:spacing w:line="320" w:lineRule="exact"/>
        <w:ind w:left="1200" w:hangingChars="500" w:hanging="1200"/>
        <w:rPr>
          <w:rFonts w:ascii="標楷體" w:eastAsia="標楷體" w:hAnsi="標楷體" w:cs="Times New Roman"/>
        </w:rPr>
      </w:pPr>
    </w:p>
    <w:p w14:paraId="6435D6AB" w14:textId="77777777" w:rsidR="008C4411" w:rsidRDefault="008C4411" w:rsidP="008A54E3">
      <w:pPr>
        <w:spacing w:line="320" w:lineRule="exact"/>
        <w:ind w:left="1200" w:hangingChars="500" w:hanging="1200"/>
        <w:rPr>
          <w:rFonts w:ascii="標楷體" w:eastAsia="標楷體" w:hAnsi="標楷體" w:cs="Times New Roman"/>
        </w:rPr>
      </w:pPr>
    </w:p>
    <w:p w14:paraId="4C03DEA9" w14:textId="77777777" w:rsidR="008A54E3" w:rsidRPr="008A54E3" w:rsidRDefault="008A54E3" w:rsidP="008C4411">
      <w:pPr>
        <w:adjustRightInd w:val="0"/>
        <w:snapToGrid w:val="0"/>
        <w:spacing w:beforeLines="50" w:before="180" w:afterLines="50" w:after="180" w:line="320" w:lineRule="exact"/>
        <w:ind w:left="1121" w:hangingChars="400" w:hanging="1121"/>
        <w:rPr>
          <w:rFonts w:ascii="標楷體" w:eastAsia="標楷體" w:hAnsi="標楷體" w:cs="Times New Roman"/>
          <w:b/>
          <w:sz w:val="28"/>
          <w:szCs w:val="28"/>
        </w:rPr>
      </w:pPr>
      <w:r w:rsidRPr="008A54E3">
        <w:rPr>
          <w:rFonts w:ascii="標楷體" w:eastAsia="標楷體" w:hAnsi="標楷體" w:cs="Times New Roman" w:hint="eastAsia"/>
          <w:b/>
          <w:sz w:val="28"/>
          <w:szCs w:val="28"/>
        </w:rPr>
        <w:lastRenderedPageBreak/>
        <w:t>第七章  業務終止後個人資料之處理及客戶要求刪除或不同意信用部蒐集個人資料之處理</w:t>
      </w:r>
    </w:p>
    <w:p w14:paraId="4B81D914" w14:textId="77777777" w:rsidR="008A54E3" w:rsidRP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第十一條  業務終止時各執行單位應先檢視個人資料檔案清冊內該項中止業務所屬的個人資料，然後按以下原則分類並訂定處理方法，所訂定的處理方法需簽陳報准後才可處理：</w:t>
      </w:r>
    </w:p>
    <w:p w14:paraId="4F71AC61" w14:textId="77777777" w:rsidR="008A54E3" w:rsidRPr="008A54E3" w:rsidRDefault="008A54E3" w:rsidP="008A54E3">
      <w:pPr>
        <w:spacing w:line="320" w:lineRule="exact"/>
        <w:ind w:leftChars="500" w:left="1680" w:hangingChars="200" w:hanging="480"/>
        <w:rPr>
          <w:rFonts w:ascii="標楷體" w:eastAsia="標楷體" w:hAnsi="標楷體" w:cs="Times New Roman"/>
        </w:rPr>
      </w:pPr>
      <w:r w:rsidRPr="008A54E3">
        <w:rPr>
          <w:rFonts w:ascii="標楷體" w:eastAsia="標楷體" w:hAnsi="標楷體" w:cs="Times New Roman" w:hint="eastAsia"/>
        </w:rPr>
        <w:t>一、個人資料有法律保存期限或業務需要應繼續保存：執行單位另訂新的保管方式， 新的保管方式仍應遵守本處理方法安全維護計畫所有規定。</w:t>
      </w:r>
    </w:p>
    <w:p w14:paraId="56EEF674" w14:textId="77777777" w:rsidR="008A54E3" w:rsidRPr="008A54E3" w:rsidRDefault="008A54E3" w:rsidP="008A54E3">
      <w:pPr>
        <w:spacing w:line="320" w:lineRule="exact"/>
        <w:ind w:leftChars="500" w:left="1680" w:hangingChars="200" w:hanging="480"/>
        <w:rPr>
          <w:rFonts w:ascii="標楷體" w:eastAsia="標楷體" w:hAnsi="標楷體" w:cs="Times New Roman"/>
        </w:rPr>
      </w:pPr>
      <w:r w:rsidRPr="008A54E3">
        <w:rPr>
          <w:rFonts w:ascii="標楷體" w:eastAsia="標楷體" w:hAnsi="標楷體" w:cs="Times New Roman" w:hint="eastAsia"/>
        </w:rPr>
        <w:t>二、個人資料無保存必要：</w:t>
      </w:r>
      <w:proofErr w:type="gramStart"/>
      <w:r w:rsidRPr="008A54E3">
        <w:rPr>
          <w:rFonts w:ascii="標楷體" w:eastAsia="標楷體" w:hAnsi="標楷體" w:cs="Times New Roman" w:hint="eastAsia"/>
        </w:rPr>
        <w:t>需訂定</w:t>
      </w:r>
      <w:proofErr w:type="gramEnd"/>
      <w:r w:rsidRPr="008A54E3">
        <w:rPr>
          <w:rFonts w:ascii="標楷體" w:eastAsia="標楷體" w:hAnsi="標楷體" w:cs="Times New Roman" w:hint="eastAsia"/>
        </w:rPr>
        <w:t>銷毀方式，銷毀紀錄需保存至少五年。</w:t>
      </w:r>
    </w:p>
    <w:p w14:paraId="2871AB97" w14:textId="77777777" w:rsidR="008A54E3" w:rsidRPr="008A54E3" w:rsidRDefault="008A54E3" w:rsidP="008A54E3">
      <w:pPr>
        <w:spacing w:line="320" w:lineRule="exact"/>
        <w:ind w:left="1200" w:hangingChars="500" w:hanging="1200"/>
        <w:jc w:val="both"/>
        <w:rPr>
          <w:rFonts w:ascii="標楷體" w:eastAsia="標楷體" w:hAnsi="標楷體" w:cs="Times New Roman"/>
        </w:rPr>
      </w:pPr>
      <w:r w:rsidRPr="008A54E3">
        <w:rPr>
          <w:rFonts w:ascii="標楷體" w:eastAsia="標楷體" w:hAnsi="標楷體" w:cs="Times New Roman" w:hint="eastAsia"/>
        </w:rPr>
        <w:t>第十二條  當事人要求刪除個人資料檔案時，若依法令規定或契約約定之保存期限、有理由足認刪除將侵害當事人值得保護之利益或其他不能刪除之正當事由等情形(例如當事人以後查帳需要，檢查局、法院、國稅局…等公務機關檢查對帳需要)，應告訴當事人以"停止處理及利用"代替刪除，但若無以上原因則應依當事人申請刪除其電腦上的個人資料。</w:t>
      </w:r>
    </w:p>
    <w:p w14:paraId="2BD08577" w14:textId="77777777" w:rsidR="008A54E3" w:rsidRP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第十三條  與客戶簽訂契約前，應先依信用部(含分部)"履行個人資料保護法第八條第一項告知義務內容"告知客戶信用部(含分部)收集當事人個人資料的特定目的及當事人的權利。客戶可自由選擇是否提供相關個人資料及類別，惟客戶所拒絕提供之個人資料及類別，例如：辦理業務審核或作業所需之資料，應委婉告知客戶信用部可能無法進行必要之業務審核或作業而無法提供客戶相關服務或無法提供較佳之服務。</w:t>
      </w:r>
    </w:p>
    <w:p w14:paraId="799CF640" w14:textId="77777777" w:rsid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第十四條  利用當事人個人資料行銷應事先經過當事人書面同意，利用個人資料行銷者，當事人表示拒絕接受行銷時，應即停止利用其個人資料行銷，並於首次行銷時，提供當事人表示拒絕接受行銷之方式，並支付所需費用。</w:t>
      </w:r>
    </w:p>
    <w:p w14:paraId="348CB568" w14:textId="77777777" w:rsidR="008A54E3" w:rsidRPr="008A54E3" w:rsidRDefault="008A54E3" w:rsidP="00B00C4E">
      <w:pPr>
        <w:spacing w:beforeLines="50" w:before="180" w:line="320" w:lineRule="exact"/>
        <w:rPr>
          <w:rFonts w:ascii="標楷體" w:eastAsia="標楷體" w:hAnsi="標楷體" w:cs="Times New Roman"/>
          <w:b/>
          <w:sz w:val="28"/>
          <w:szCs w:val="28"/>
        </w:rPr>
      </w:pPr>
      <w:r w:rsidRPr="008A54E3">
        <w:rPr>
          <w:rFonts w:ascii="標楷體" w:eastAsia="標楷體" w:hAnsi="標楷體" w:cs="Times New Roman" w:hint="eastAsia"/>
          <w:b/>
          <w:sz w:val="28"/>
          <w:szCs w:val="28"/>
        </w:rPr>
        <w:t>第八章  移動式儲存媒體及電子郵件等傳檔程式管理措施</w:t>
      </w:r>
    </w:p>
    <w:p w14:paraId="15182143" w14:textId="77777777" w:rsidR="008A54E3" w:rsidRP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第十五條  移動式儲存媒體分三類做不同的管理：</w:t>
      </w:r>
    </w:p>
    <w:p w14:paraId="59C0CFF2" w14:textId="77777777" w:rsidR="008A54E3" w:rsidRPr="008A54E3" w:rsidRDefault="008A54E3" w:rsidP="008A54E3">
      <w:pPr>
        <w:spacing w:line="320" w:lineRule="exact"/>
        <w:ind w:leftChars="500" w:left="1680" w:hangingChars="200" w:hanging="480"/>
        <w:rPr>
          <w:rFonts w:ascii="標楷體" w:eastAsia="標楷體" w:hAnsi="標楷體" w:cs="Times New Roman"/>
        </w:rPr>
      </w:pPr>
      <w:r w:rsidRPr="008A54E3">
        <w:rPr>
          <w:rFonts w:ascii="標楷體" w:eastAsia="標楷體" w:hAnsi="標楷體" w:cs="Times New Roman" w:hint="eastAsia"/>
        </w:rPr>
        <w:t>一、儲存媒體含有信用部(含分部)客戶</w:t>
      </w:r>
      <w:proofErr w:type="gramStart"/>
      <w:r w:rsidRPr="008A54E3">
        <w:rPr>
          <w:rFonts w:ascii="標楷體" w:eastAsia="標楷體" w:hAnsi="標楷體" w:cs="Times New Roman" w:hint="eastAsia"/>
        </w:rPr>
        <w:t>個</w:t>
      </w:r>
      <w:proofErr w:type="gramEnd"/>
      <w:r w:rsidRPr="008A54E3">
        <w:rPr>
          <w:rFonts w:ascii="標楷體" w:eastAsia="標楷體" w:hAnsi="標楷體" w:cs="Times New Roman" w:hint="eastAsia"/>
        </w:rPr>
        <w:t>資：需登記在個資清冊，需專人保管和管理，</w:t>
      </w:r>
      <w:proofErr w:type="gramStart"/>
      <w:r w:rsidRPr="008A54E3">
        <w:rPr>
          <w:rFonts w:ascii="標楷體" w:eastAsia="標楷體" w:hAnsi="標楷體" w:cs="Times New Roman" w:hint="eastAsia"/>
        </w:rPr>
        <w:t>個</w:t>
      </w:r>
      <w:proofErr w:type="gramEnd"/>
      <w:r w:rsidRPr="008A54E3">
        <w:rPr>
          <w:rFonts w:ascii="標楷體" w:eastAsia="標楷體" w:hAnsi="標楷體" w:cs="Times New Roman" w:hint="eastAsia"/>
        </w:rPr>
        <w:t>資檔案需設定5位數以上密碼，需有正式文件允許或向主管報告後才可使用。</w:t>
      </w:r>
    </w:p>
    <w:p w14:paraId="54F65120" w14:textId="77777777" w:rsidR="008A54E3" w:rsidRPr="008A54E3" w:rsidRDefault="008A54E3" w:rsidP="008A54E3">
      <w:pPr>
        <w:spacing w:line="320" w:lineRule="exact"/>
        <w:ind w:leftChars="500" w:left="1680" w:hangingChars="200" w:hanging="480"/>
        <w:rPr>
          <w:rFonts w:ascii="標楷體" w:eastAsia="標楷體" w:hAnsi="標楷體" w:cs="Times New Roman"/>
        </w:rPr>
      </w:pPr>
      <w:r w:rsidRPr="008A54E3">
        <w:rPr>
          <w:rFonts w:ascii="標楷體" w:eastAsia="標楷體" w:hAnsi="標楷體" w:cs="Times New Roman" w:hint="eastAsia"/>
        </w:rPr>
        <w:t>二、各執行單位專用的儲存媒體：</w:t>
      </w:r>
      <w:proofErr w:type="gramStart"/>
      <w:r w:rsidRPr="008A54E3">
        <w:rPr>
          <w:rFonts w:ascii="標楷體" w:eastAsia="標楷體" w:hAnsi="標楷體" w:cs="Times New Roman" w:hint="eastAsia"/>
        </w:rPr>
        <w:t>需貼有</w:t>
      </w:r>
      <w:proofErr w:type="gramEnd"/>
      <w:r w:rsidRPr="008A54E3">
        <w:rPr>
          <w:rFonts w:ascii="標楷體" w:eastAsia="標楷體" w:hAnsi="標楷體" w:cs="Times New Roman" w:hint="eastAsia"/>
        </w:rPr>
        <w:t>專用標籤，需專人保管和管理。</w:t>
      </w:r>
    </w:p>
    <w:p w14:paraId="08932D24" w14:textId="77777777" w:rsidR="008A54E3" w:rsidRPr="008A54E3" w:rsidRDefault="008A54E3" w:rsidP="008A54E3">
      <w:pPr>
        <w:spacing w:line="320" w:lineRule="exact"/>
        <w:ind w:leftChars="500" w:left="1680" w:hangingChars="200" w:hanging="480"/>
        <w:rPr>
          <w:rFonts w:ascii="標楷體" w:eastAsia="標楷體" w:hAnsi="標楷體" w:cs="Times New Roman"/>
        </w:rPr>
      </w:pPr>
      <w:r w:rsidRPr="008A54E3">
        <w:rPr>
          <w:rFonts w:ascii="標楷體" w:eastAsia="標楷體" w:hAnsi="標楷體" w:cs="Times New Roman" w:hint="eastAsia"/>
        </w:rPr>
        <w:t>三、非信用部(含分部)專用的儲存媒體：需有正式文件允許且經電腦管理人同意後才可在信用部(含分部)電腦使用，媒體內不可複製儲存信用部(含分部)</w:t>
      </w:r>
      <w:proofErr w:type="gramStart"/>
      <w:r w:rsidRPr="008A54E3">
        <w:rPr>
          <w:rFonts w:ascii="標楷體" w:eastAsia="標楷體" w:hAnsi="標楷體" w:cs="Times New Roman" w:hint="eastAsia"/>
        </w:rPr>
        <w:t>個</w:t>
      </w:r>
      <w:proofErr w:type="gramEnd"/>
      <w:r w:rsidRPr="008A54E3">
        <w:rPr>
          <w:rFonts w:ascii="標楷體" w:eastAsia="標楷體" w:hAnsi="標楷體" w:cs="Times New Roman" w:hint="eastAsia"/>
        </w:rPr>
        <w:t>資檔案。</w:t>
      </w:r>
    </w:p>
    <w:p w14:paraId="113782DE" w14:textId="77777777" w:rsidR="008A54E3" w:rsidRP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第十六條  電子郵件等傳檔程式的管理措施：</w:t>
      </w:r>
    </w:p>
    <w:p w14:paraId="19A42863" w14:textId="77777777" w:rsidR="008A54E3" w:rsidRPr="008A54E3" w:rsidRDefault="008A54E3" w:rsidP="008A54E3">
      <w:pPr>
        <w:spacing w:line="320" w:lineRule="exact"/>
        <w:ind w:leftChars="500" w:left="1680" w:hangingChars="200" w:hanging="480"/>
        <w:rPr>
          <w:rFonts w:ascii="標楷體" w:eastAsia="標楷體" w:hAnsi="標楷體" w:cs="Times New Roman"/>
        </w:rPr>
      </w:pPr>
      <w:r w:rsidRPr="008A54E3">
        <w:rPr>
          <w:rFonts w:ascii="標楷體" w:eastAsia="標楷體" w:hAnsi="標楷體" w:cs="Times New Roman" w:hint="eastAsia"/>
        </w:rPr>
        <w:t>一、具有電子郵件等傳檔程式功能且可連上網際網路的電腦硬碟內不可存放信用部(含分部)客戶</w:t>
      </w:r>
      <w:proofErr w:type="gramStart"/>
      <w:r w:rsidRPr="008A54E3">
        <w:rPr>
          <w:rFonts w:ascii="標楷體" w:eastAsia="標楷體" w:hAnsi="標楷體" w:cs="Times New Roman" w:hint="eastAsia"/>
        </w:rPr>
        <w:t>個</w:t>
      </w:r>
      <w:proofErr w:type="gramEnd"/>
      <w:r w:rsidRPr="008A54E3">
        <w:rPr>
          <w:rFonts w:ascii="標楷體" w:eastAsia="標楷體" w:hAnsi="標楷體" w:cs="Times New Roman" w:hint="eastAsia"/>
        </w:rPr>
        <w:t>資。</w:t>
      </w:r>
    </w:p>
    <w:p w14:paraId="49AE181C" w14:textId="77777777" w:rsidR="008A54E3" w:rsidRPr="008A54E3" w:rsidRDefault="008A54E3" w:rsidP="008A54E3">
      <w:pPr>
        <w:spacing w:line="320" w:lineRule="exact"/>
        <w:ind w:leftChars="500" w:left="1680" w:hangingChars="200" w:hanging="480"/>
        <w:rPr>
          <w:rFonts w:ascii="標楷體" w:eastAsia="標楷體" w:hAnsi="標楷體" w:cs="Times New Roman"/>
        </w:rPr>
      </w:pPr>
      <w:r w:rsidRPr="008A54E3">
        <w:rPr>
          <w:rFonts w:ascii="標楷體" w:eastAsia="標楷體" w:hAnsi="標楷體" w:cs="Times New Roman" w:hint="eastAsia"/>
        </w:rPr>
        <w:t>二、若需以電子郵件等傳檔程式外傳信用部(含分部)客戶</w:t>
      </w:r>
      <w:proofErr w:type="gramStart"/>
      <w:r w:rsidRPr="008A54E3">
        <w:rPr>
          <w:rFonts w:ascii="標楷體" w:eastAsia="標楷體" w:hAnsi="標楷體" w:cs="Times New Roman" w:hint="eastAsia"/>
        </w:rPr>
        <w:t>個</w:t>
      </w:r>
      <w:proofErr w:type="gramEnd"/>
      <w:r w:rsidRPr="008A54E3">
        <w:rPr>
          <w:rFonts w:ascii="標楷體" w:eastAsia="標楷體" w:hAnsi="標楷體" w:cs="Times New Roman" w:hint="eastAsia"/>
        </w:rPr>
        <w:t>資時須遵守以下措施：</w:t>
      </w:r>
    </w:p>
    <w:p w14:paraId="36DFC237"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w:t>
      </w:r>
      <w:proofErr w:type="gramStart"/>
      <w:r w:rsidRPr="008A54E3">
        <w:rPr>
          <w:rFonts w:ascii="標楷體" w:eastAsia="標楷體" w:hAnsi="標楷體" w:cs="Times New Roman" w:hint="eastAsia"/>
        </w:rPr>
        <w:t>一</w:t>
      </w:r>
      <w:proofErr w:type="gramEnd"/>
      <w:r w:rsidRPr="008A54E3">
        <w:rPr>
          <w:rFonts w:ascii="標楷體" w:eastAsia="標楷體" w:hAnsi="標楷體" w:cs="Times New Roman" w:hint="eastAsia"/>
        </w:rPr>
        <w:t>)接收單位需為信用部(含分部)履行個人資料保護法第八條第一項告知義務內容內的個人資料利用之對象。</w:t>
      </w:r>
    </w:p>
    <w:p w14:paraId="412A7BDE"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(二)需留下紀錄且經</w:t>
      </w:r>
      <w:proofErr w:type="gramStart"/>
      <w:r w:rsidRPr="008A54E3">
        <w:rPr>
          <w:rFonts w:ascii="標楷體" w:eastAsia="標楷體" w:hAnsi="標楷體" w:cs="Times New Roman" w:hint="eastAsia"/>
        </w:rPr>
        <w:t>個</w:t>
      </w:r>
      <w:proofErr w:type="gramEnd"/>
      <w:r w:rsidRPr="008A54E3">
        <w:rPr>
          <w:rFonts w:ascii="標楷體" w:eastAsia="標楷體" w:hAnsi="標楷體" w:cs="Times New Roman" w:hint="eastAsia"/>
        </w:rPr>
        <w:t>資管理人同意。</w:t>
      </w:r>
    </w:p>
    <w:p w14:paraId="15DEBCDB" w14:textId="77777777" w:rsidR="008A54E3" w:rsidRPr="008A54E3" w:rsidRDefault="008A54E3" w:rsidP="008A54E3">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(三)外傳之</w:t>
      </w:r>
      <w:proofErr w:type="gramStart"/>
      <w:r w:rsidRPr="008A54E3">
        <w:rPr>
          <w:rFonts w:ascii="標楷體" w:eastAsia="標楷體" w:hAnsi="標楷體" w:cs="Times New Roman" w:hint="eastAsia"/>
        </w:rPr>
        <w:t>個</w:t>
      </w:r>
      <w:proofErr w:type="gramEnd"/>
      <w:r w:rsidRPr="008A54E3">
        <w:rPr>
          <w:rFonts w:ascii="標楷體" w:eastAsia="標楷體" w:hAnsi="標楷體" w:cs="Times New Roman" w:hint="eastAsia"/>
        </w:rPr>
        <w:t>資檔案需設定密碼且在外傳過程中要</w:t>
      </w:r>
      <w:proofErr w:type="gramStart"/>
      <w:r w:rsidRPr="008A54E3">
        <w:rPr>
          <w:rFonts w:ascii="標楷體" w:eastAsia="標楷體" w:hAnsi="標楷體" w:cs="Times New Roman" w:hint="eastAsia"/>
        </w:rPr>
        <w:t>保持押碼</w:t>
      </w:r>
      <w:proofErr w:type="gramEnd"/>
      <w:r w:rsidRPr="008A54E3">
        <w:rPr>
          <w:rFonts w:ascii="標楷體" w:eastAsia="標楷體" w:hAnsi="標楷體" w:cs="Times New Roman" w:hint="eastAsia"/>
        </w:rPr>
        <w:t>。</w:t>
      </w:r>
    </w:p>
    <w:p w14:paraId="1CFFE2CB" w14:textId="77777777" w:rsidR="009C43BA" w:rsidRPr="008A54E3" w:rsidRDefault="008A54E3" w:rsidP="009C43BA">
      <w:pPr>
        <w:spacing w:line="320" w:lineRule="exact"/>
        <w:ind w:leftChars="600" w:left="1920" w:hangingChars="200" w:hanging="480"/>
        <w:jc w:val="both"/>
        <w:rPr>
          <w:rFonts w:ascii="標楷體" w:eastAsia="標楷體" w:hAnsi="標楷體" w:cs="Times New Roman"/>
        </w:rPr>
      </w:pPr>
      <w:r w:rsidRPr="008A54E3">
        <w:rPr>
          <w:rFonts w:ascii="標楷體" w:eastAsia="標楷體" w:hAnsi="標楷體" w:cs="Times New Roman" w:hint="eastAsia"/>
        </w:rPr>
        <w:t>(四)傳送成功與否都不可保留副本或</w:t>
      </w:r>
      <w:proofErr w:type="gramStart"/>
      <w:r w:rsidRPr="008A54E3">
        <w:rPr>
          <w:rFonts w:ascii="標楷體" w:eastAsia="標楷體" w:hAnsi="標楷體" w:cs="Times New Roman" w:hint="eastAsia"/>
        </w:rPr>
        <w:t>個</w:t>
      </w:r>
      <w:proofErr w:type="gramEnd"/>
      <w:r w:rsidRPr="008A54E3">
        <w:rPr>
          <w:rFonts w:ascii="標楷體" w:eastAsia="標楷體" w:hAnsi="標楷體" w:cs="Times New Roman" w:hint="eastAsia"/>
        </w:rPr>
        <w:t>資檔案在電腦內。</w:t>
      </w:r>
    </w:p>
    <w:p w14:paraId="1FAC594B" w14:textId="77777777" w:rsidR="008A54E3" w:rsidRPr="008A54E3" w:rsidRDefault="008A54E3" w:rsidP="00B00C4E">
      <w:pPr>
        <w:spacing w:beforeLines="50" w:before="180" w:line="320" w:lineRule="exact"/>
        <w:rPr>
          <w:rFonts w:ascii="標楷體" w:eastAsia="標楷體" w:hAnsi="標楷體" w:cs="Times New Roman"/>
          <w:b/>
          <w:sz w:val="28"/>
          <w:szCs w:val="28"/>
        </w:rPr>
      </w:pPr>
      <w:r w:rsidRPr="008A54E3">
        <w:rPr>
          <w:rFonts w:ascii="標楷體" w:eastAsia="標楷體" w:hAnsi="標楷體" w:cs="Times New Roman" w:hint="eastAsia"/>
          <w:b/>
          <w:sz w:val="28"/>
          <w:szCs w:val="28"/>
        </w:rPr>
        <w:t>第九章  本處理方法之訂定或修正</w:t>
      </w:r>
    </w:p>
    <w:p w14:paraId="31EA5A07" w14:textId="77777777" w:rsidR="008A54E3" w:rsidRPr="008A54E3" w:rsidRDefault="008A54E3" w:rsidP="008A54E3">
      <w:pPr>
        <w:spacing w:line="320" w:lineRule="exact"/>
        <w:ind w:left="1200" w:hangingChars="500" w:hanging="1200"/>
        <w:rPr>
          <w:rFonts w:ascii="標楷體" w:eastAsia="標楷體" w:hAnsi="標楷體" w:cs="Times New Roman"/>
        </w:rPr>
      </w:pPr>
      <w:r w:rsidRPr="008A54E3">
        <w:rPr>
          <w:rFonts w:ascii="標楷體" w:eastAsia="標楷體" w:hAnsi="標楷體" w:cs="Times New Roman" w:hint="eastAsia"/>
        </w:rPr>
        <w:t>第十七條  本處理方法經理事會(或經其授權之信用部)通過後實施，修正時亦同。</w:t>
      </w:r>
    </w:p>
    <w:p w14:paraId="068C98D6" w14:textId="77777777" w:rsidR="008A54E3" w:rsidRPr="008A54E3" w:rsidRDefault="008A54E3" w:rsidP="008A54E3">
      <w:pPr>
        <w:ind w:left="1200" w:hangingChars="500" w:hanging="1200"/>
        <w:rPr>
          <w:rFonts w:ascii="標楷體" w:eastAsia="標楷體" w:hAnsi="標楷體" w:cs="Times New Roman"/>
        </w:rPr>
      </w:pPr>
      <w:r w:rsidRPr="008A54E3">
        <w:rPr>
          <w:rFonts w:ascii="標楷體" w:eastAsia="標楷體" w:hAnsi="標楷體" w:cs="Times New Roman"/>
        </w:rPr>
        <w:br w:type="page"/>
      </w:r>
    </w:p>
    <w:p w14:paraId="5ACFF87F" w14:textId="77777777" w:rsidR="008A54E3" w:rsidRPr="008A54E3" w:rsidRDefault="008A54E3" w:rsidP="008A54E3">
      <w:pPr>
        <w:rPr>
          <w:rFonts w:ascii="標楷體" w:eastAsia="標楷體" w:hAnsi="標楷體" w:cs="Times New Roman"/>
        </w:rPr>
        <w:sectPr w:rsidR="008A54E3" w:rsidRPr="008A54E3" w:rsidSect="000B30B4">
          <w:footerReference w:type="default" r:id="rId10"/>
          <w:pgSz w:w="11906" w:h="16838"/>
          <w:pgMar w:top="1134" w:right="1134" w:bottom="1134" w:left="1134" w:header="851" w:footer="850" w:gutter="0"/>
          <w:pgNumType w:start="1" w:chapSep="period"/>
          <w:cols w:space="425"/>
          <w:docGrid w:type="lines" w:linePitch="360"/>
        </w:sectPr>
      </w:pPr>
    </w:p>
    <w:p w14:paraId="777D0729" w14:textId="77777777" w:rsidR="008A54E3" w:rsidRPr="008A54E3" w:rsidRDefault="008A54E3" w:rsidP="008C69BA">
      <w:pPr>
        <w:keepNext/>
        <w:spacing w:line="720" w:lineRule="auto"/>
        <w:ind w:left="425"/>
        <w:jc w:val="center"/>
        <w:rPr>
          <w:rFonts w:ascii="標楷體" w:eastAsia="標楷體" w:hAnsi="標楷體" w:cs="Times New Roman"/>
          <w:b/>
          <w:bCs/>
          <w:sz w:val="32"/>
          <w:szCs w:val="32"/>
        </w:rPr>
      </w:pPr>
      <w:r w:rsidRPr="008A54E3">
        <w:rPr>
          <w:rFonts w:ascii="標楷體" w:eastAsia="標楷體" w:hAnsi="標楷體" w:cs="Times New Roman" w:hint="eastAsia"/>
          <w:b/>
          <w:bCs/>
          <w:sz w:val="32"/>
          <w:szCs w:val="32"/>
        </w:rPr>
        <w:lastRenderedPageBreak/>
        <w:t>汐止區農會信用部公務用移動式資訊儲存設備領用登記簿（範例）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701"/>
        <w:gridCol w:w="1418"/>
        <w:gridCol w:w="2268"/>
        <w:gridCol w:w="1417"/>
        <w:gridCol w:w="1276"/>
        <w:gridCol w:w="992"/>
        <w:gridCol w:w="4472"/>
      </w:tblGrid>
      <w:tr w:rsidR="008A54E3" w:rsidRPr="008A54E3" w14:paraId="49512B4E" w14:textId="77777777" w:rsidTr="008A54E3">
        <w:trPr>
          <w:trHeight w:val="567"/>
        </w:trPr>
        <w:tc>
          <w:tcPr>
            <w:tcW w:w="1242" w:type="dxa"/>
          </w:tcPr>
          <w:p w14:paraId="1288A6BC"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領用日期</w:t>
            </w:r>
          </w:p>
        </w:tc>
        <w:tc>
          <w:tcPr>
            <w:tcW w:w="1701" w:type="dxa"/>
          </w:tcPr>
          <w:p w14:paraId="1F713112"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設備名稱</w:t>
            </w:r>
          </w:p>
        </w:tc>
        <w:tc>
          <w:tcPr>
            <w:tcW w:w="1418" w:type="dxa"/>
          </w:tcPr>
          <w:p w14:paraId="547450E9"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持有人</w:t>
            </w:r>
          </w:p>
        </w:tc>
        <w:tc>
          <w:tcPr>
            <w:tcW w:w="2268" w:type="dxa"/>
          </w:tcPr>
          <w:p w14:paraId="0D50DE87"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事由</w:t>
            </w:r>
          </w:p>
        </w:tc>
        <w:tc>
          <w:tcPr>
            <w:tcW w:w="1417" w:type="dxa"/>
          </w:tcPr>
          <w:p w14:paraId="72759963"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繳回日期</w:t>
            </w:r>
          </w:p>
        </w:tc>
        <w:tc>
          <w:tcPr>
            <w:tcW w:w="1276" w:type="dxa"/>
          </w:tcPr>
          <w:p w14:paraId="248A5B96"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移出日期</w:t>
            </w:r>
          </w:p>
        </w:tc>
        <w:tc>
          <w:tcPr>
            <w:tcW w:w="992" w:type="dxa"/>
          </w:tcPr>
          <w:p w14:paraId="6AE83D44"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主管</w:t>
            </w:r>
          </w:p>
        </w:tc>
        <w:tc>
          <w:tcPr>
            <w:tcW w:w="4472" w:type="dxa"/>
          </w:tcPr>
          <w:p w14:paraId="6A83473F"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備註</w:t>
            </w:r>
          </w:p>
        </w:tc>
      </w:tr>
      <w:tr w:rsidR="008A54E3" w:rsidRPr="008A54E3" w14:paraId="220140C9" w14:textId="77777777" w:rsidTr="008A54E3">
        <w:trPr>
          <w:trHeight w:val="567"/>
        </w:trPr>
        <w:tc>
          <w:tcPr>
            <w:tcW w:w="1242" w:type="dxa"/>
          </w:tcPr>
          <w:p w14:paraId="49F72CFF"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104.1.1</w:t>
            </w:r>
          </w:p>
        </w:tc>
        <w:tc>
          <w:tcPr>
            <w:tcW w:w="1701" w:type="dxa"/>
          </w:tcPr>
          <w:p w14:paraId="2A860E6D"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隨身碟-01</w:t>
            </w:r>
          </w:p>
        </w:tc>
        <w:tc>
          <w:tcPr>
            <w:tcW w:w="1418" w:type="dxa"/>
          </w:tcPr>
          <w:p w14:paraId="73E432A0"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w:t>
            </w:r>
          </w:p>
        </w:tc>
        <w:tc>
          <w:tcPr>
            <w:tcW w:w="2268" w:type="dxa"/>
          </w:tcPr>
          <w:p w14:paraId="14772BD3"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撰寫授信案件</w:t>
            </w:r>
          </w:p>
        </w:tc>
        <w:tc>
          <w:tcPr>
            <w:tcW w:w="1417" w:type="dxa"/>
          </w:tcPr>
          <w:p w14:paraId="3AD8EF55" w14:textId="77777777" w:rsidR="008A54E3" w:rsidRPr="008A54E3" w:rsidRDefault="008A54E3" w:rsidP="008A54E3">
            <w:pPr>
              <w:adjustRightInd w:val="0"/>
              <w:snapToGrid w:val="0"/>
              <w:spacing w:line="440" w:lineRule="atLeast"/>
              <w:jc w:val="center"/>
              <w:rPr>
                <w:rFonts w:ascii="標楷體" w:eastAsia="標楷體" w:hAnsi="標楷體" w:cs="Times New Roman"/>
              </w:rPr>
            </w:pPr>
          </w:p>
        </w:tc>
        <w:tc>
          <w:tcPr>
            <w:tcW w:w="1276" w:type="dxa"/>
          </w:tcPr>
          <w:p w14:paraId="2F6253C4" w14:textId="77777777" w:rsidR="008A54E3" w:rsidRPr="008A54E3" w:rsidRDefault="008A54E3" w:rsidP="008A54E3">
            <w:pPr>
              <w:adjustRightInd w:val="0"/>
              <w:snapToGrid w:val="0"/>
              <w:spacing w:line="440" w:lineRule="atLeast"/>
              <w:jc w:val="center"/>
              <w:rPr>
                <w:rFonts w:ascii="標楷體" w:eastAsia="標楷體" w:hAnsi="標楷體" w:cs="Times New Roman"/>
              </w:rPr>
            </w:pPr>
          </w:p>
        </w:tc>
        <w:tc>
          <w:tcPr>
            <w:tcW w:w="992" w:type="dxa"/>
          </w:tcPr>
          <w:p w14:paraId="6A344F68" w14:textId="77777777" w:rsidR="008A54E3" w:rsidRPr="008A54E3" w:rsidRDefault="008A54E3" w:rsidP="008A54E3">
            <w:pPr>
              <w:adjustRightInd w:val="0"/>
              <w:snapToGrid w:val="0"/>
              <w:spacing w:line="440" w:lineRule="atLeast"/>
              <w:jc w:val="center"/>
              <w:rPr>
                <w:rFonts w:ascii="標楷體" w:eastAsia="標楷體" w:hAnsi="標楷體" w:cs="Times New Roman"/>
              </w:rPr>
            </w:pPr>
            <w:r w:rsidRPr="008A54E3">
              <w:rPr>
                <w:rFonts w:ascii="標楷體" w:eastAsia="標楷體" w:hAnsi="標楷體" w:cs="Times New Roman" w:hint="eastAsia"/>
              </w:rPr>
              <w:t>蓋章</w:t>
            </w:r>
          </w:p>
        </w:tc>
        <w:tc>
          <w:tcPr>
            <w:tcW w:w="4472" w:type="dxa"/>
          </w:tcPr>
          <w:p w14:paraId="73D73460"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(範例)</w:t>
            </w:r>
          </w:p>
        </w:tc>
      </w:tr>
      <w:tr w:rsidR="008A54E3" w:rsidRPr="008A54E3" w14:paraId="0C988B17" w14:textId="77777777" w:rsidTr="008A54E3">
        <w:trPr>
          <w:trHeight w:val="567"/>
        </w:trPr>
        <w:tc>
          <w:tcPr>
            <w:tcW w:w="1242" w:type="dxa"/>
          </w:tcPr>
          <w:p w14:paraId="251F26E1"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104.1.5</w:t>
            </w:r>
          </w:p>
        </w:tc>
        <w:tc>
          <w:tcPr>
            <w:tcW w:w="1701" w:type="dxa"/>
          </w:tcPr>
          <w:p w14:paraId="372340A2"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筆記型電腦</w:t>
            </w:r>
          </w:p>
        </w:tc>
        <w:tc>
          <w:tcPr>
            <w:tcW w:w="1418" w:type="dxa"/>
          </w:tcPr>
          <w:p w14:paraId="5E7357D9"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w:t>
            </w:r>
          </w:p>
        </w:tc>
        <w:tc>
          <w:tcPr>
            <w:tcW w:w="2268" w:type="dxa"/>
          </w:tcPr>
          <w:p w14:paraId="09FE073D"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參加○○會議使用</w:t>
            </w:r>
          </w:p>
        </w:tc>
        <w:tc>
          <w:tcPr>
            <w:tcW w:w="1417" w:type="dxa"/>
          </w:tcPr>
          <w:p w14:paraId="716855BF" w14:textId="77777777" w:rsidR="008A54E3" w:rsidRPr="008A54E3" w:rsidRDefault="008A54E3" w:rsidP="008A54E3">
            <w:pPr>
              <w:adjustRightInd w:val="0"/>
              <w:snapToGrid w:val="0"/>
              <w:spacing w:line="440" w:lineRule="atLeast"/>
              <w:jc w:val="center"/>
              <w:rPr>
                <w:rFonts w:ascii="標楷體" w:eastAsia="標楷體" w:hAnsi="標楷體" w:cs="Times New Roman"/>
              </w:rPr>
            </w:pPr>
          </w:p>
        </w:tc>
        <w:tc>
          <w:tcPr>
            <w:tcW w:w="1276" w:type="dxa"/>
          </w:tcPr>
          <w:p w14:paraId="4AAE6F21" w14:textId="77777777" w:rsidR="008A54E3" w:rsidRPr="008A54E3" w:rsidRDefault="008A54E3" w:rsidP="008A54E3">
            <w:pPr>
              <w:adjustRightInd w:val="0"/>
              <w:snapToGrid w:val="0"/>
              <w:spacing w:line="440" w:lineRule="atLeast"/>
              <w:jc w:val="center"/>
              <w:rPr>
                <w:rFonts w:ascii="標楷體" w:eastAsia="標楷體" w:hAnsi="標楷體" w:cs="Times New Roman"/>
              </w:rPr>
            </w:pPr>
            <w:r w:rsidRPr="008A54E3">
              <w:rPr>
                <w:rFonts w:ascii="標楷體" w:eastAsia="標楷體" w:hAnsi="標楷體" w:cs="Times New Roman" w:hint="eastAsia"/>
              </w:rPr>
              <w:t>104.5.1</w:t>
            </w:r>
          </w:p>
        </w:tc>
        <w:tc>
          <w:tcPr>
            <w:tcW w:w="992" w:type="dxa"/>
          </w:tcPr>
          <w:p w14:paraId="20EA30D0" w14:textId="77777777" w:rsidR="008A54E3" w:rsidRPr="008A54E3" w:rsidRDefault="008A54E3" w:rsidP="008A54E3">
            <w:pPr>
              <w:adjustRightInd w:val="0"/>
              <w:snapToGrid w:val="0"/>
              <w:spacing w:line="440" w:lineRule="atLeast"/>
              <w:jc w:val="center"/>
              <w:rPr>
                <w:rFonts w:ascii="標楷體" w:eastAsia="標楷體" w:hAnsi="標楷體" w:cs="Times New Roman"/>
              </w:rPr>
            </w:pPr>
            <w:r w:rsidRPr="008A54E3">
              <w:rPr>
                <w:rFonts w:ascii="標楷體" w:eastAsia="標楷體" w:hAnsi="標楷體" w:cs="Times New Roman" w:hint="eastAsia"/>
              </w:rPr>
              <w:t>蓋章</w:t>
            </w:r>
          </w:p>
        </w:tc>
        <w:tc>
          <w:tcPr>
            <w:tcW w:w="4472" w:type="dxa"/>
          </w:tcPr>
          <w:p w14:paraId="535F5DA6"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設備於104.5.1移出信用部(範例)</w:t>
            </w:r>
          </w:p>
        </w:tc>
      </w:tr>
      <w:tr w:rsidR="008A54E3" w:rsidRPr="008A54E3" w14:paraId="00BB27C9" w14:textId="77777777" w:rsidTr="008A54E3">
        <w:trPr>
          <w:trHeight w:val="567"/>
        </w:trPr>
        <w:tc>
          <w:tcPr>
            <w:tcW w:w="1242" w:type="dxa"/>
          </w:tcPr>
          <w:p w14:paraId="531CA667"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104.1.10</w:t>
            </w:r>
          </w:p>
        </w:tc>
        <w:tc>
          <w:tcPr>
            <w:tcW w:w="1701" w:type="dxa"/>
          </w:tcPr>
          <w:p w14:paraId="0D28AE57"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隨身碟-02</w:t>
            </w:r>
          </w:p>
        </w:tc>
        <w:tc>
          <w:tcPr>
            <w:tcW w:w="1418" w:type="dxa"/>
          </w:tcPr>
          <w:p w14:paraId="6CB4E8D0"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w:t>
            </w:r>
          </w:p>
        </w:tc>
        <w:tc>
          <w:tcPr>
            <w:tcW w:w="2268" w:type="dxa"/>
          </w:tcPr>
          <w:p w14:paraId="73547004"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撰寫授信案件</w:t>
            </w:r>
          </w:p>
        </w:tc>
        <w:tc>
          <w:tcPr>
            <w:tcW w:w="1417" w:type="dxa"/>
          </w:tcPr>
          <w:p w14:paraId="095A3E6B" w14:textId="77777777" w:rsidR="008A54E3" w:rsidRPr="008A54E3" w:rsidRDefault="008A54E3" w:rsidP="008A54E3">
            <w:pPr>
              <w:adjustRightInd w:val="0"/>
              <w:snapToGrid w:val="0"/>
              <w:spacing w:line="440" w:lineRule="atLeast"/>
              <w:jc w:val="center"/>
              <w:rPr>
                <w:rFonts w:ascii="標楷體" w:eastAsia="標楷體" w:hAnsi="標楷體" w:cs="Times New Roman"/>
              </w:rPr>
            </w:pPr>
            <w:r w:rsidRPr="008A54E3">
              <w:rPr>
                <w:rFonts w:ascii="標楷體" w:eastAsia="標楷體" w:hAnsi="標楷體" w:cs="Times New Roman" w:hint="eastAsia"/>
              </w:rPr>
              <w:t>104.6.1</w:t>
            </w:r>
          </w:p>
        </w:tc>
        <w:tc>
          <w:tcPr>
            <w:tcW w:w="1276" w:type="dxa"/>
          </w:tcPr>
          <w:p w14:paraId="6619572D" w14:textId="77777777" w:rsidR="008A54E3" w:rsidRPr="008A54E3" w:rsidRDefault="008A54E3" w:rsidP="008A54E3">
            <w:pPr>
              <w:adjustRightInd w:val="0"/>
              <w:snapToGrid w:val="0"/>
              <w:spacing w:line="440" w:lineRule="atLeast"/>
              <w:jc w:val="center"/>
              <w:rPr>
                <w:rFonts w:ascii="標楷體" w:eastAsia="標楷體" w:hAnsi="標楷體" w:cs="Times New Roman"/>
              </w:rPr>
            </w:pPr>
          </w:p>
        </w:tc>
        <w:tc>
          <w:tcPr>
            <w:tcW w:w="992" w:type="dxa"/>
          </w:tcPr>
          <w:p w14:paraId="75323E0C" w14:textId="77777777" w:rsidR="008A54E3" w:rsidRPr="008A54E3" w:rsidRDefault="008A54E3" w:rsidP="008A54E3">
            <w:pPr>
              <w:adjustRightInd w:val="0"/>
              <w:snapToGrid w:val="0"/>
              <w:spacing w:line="440" w:lineRule="atLeast"/>
              <w:jc w:val="center"/>
              <w:rPr>
                <w:rFonts w:ascii="標楷體" w:eastAsia="標楷體" w:hAnsi="標楷體" w:cs="Times New Roman"/>
              </w:rPr>
            </w:pPr>
            <w:r w:rsidRPr="008A54E3">
              <w:rPr>
                <w:rFonts w:ascii="標楷體" w:eastAsia="標楷體" w:hAnsi="標楷體" w:cs="Times New Roman" w:hint="eastAsia"/>
              </w:rPr>
              <w:t>蓋章</w:t>
            </w:r>
          </w:p>
        </w:tc>
        <w:tc>
          <w:tcPr>
            <w:tcW w:w="4472" w:type="dxa"/>
          </w:tcPr>
          <w:p w14:paraId="2383575C" w14:textId="77777777" w:rsidR="008A54E3" w:rsidRPr="008A54E3" w:rsidRDefault="008A54E3" w:rsidP="008A54E3">
            <w:pPr>
              <w:adjustRightInd w:val="0"/>
              <w:snapToGrid w:val="0"/>
              <w:spacing w:line="440" w:lineRule="atLeast"/>
              <w:rPr>
                <w:rFonts w:ascii="標楷體" w:eastAsia="標楷體" w:hAnsi="標楷體" w:cs="Times New Roman"/>
              </w:rPr>
            </w:pPr>
            <w:r w:rsidRPr="008A54E3">
              <w:rPr>
                <w:rFonts w:ascii="標楷體" w:eastAsia="標楷體" w:hAnsi="標楷體" w:cs="Times New Roman" w:hint="eastAsia"/>
              </w:rPr>
              <w:t>104.6.1離職繳回主管保管(範例)</w:t>
            </w:r>
          </w:p>
        </w:tc>
      </w:tr>
      <w:tr w:rsidR="008A54E3" w:rsidRPr="008A54E3" w14:paraId="4B528829" w14:textId="77777777" w:rsidTr="008A54E3">
        <w:trPr>
          <w:trHeight w:val="567"/>
        </w:trPr>
        <w:tc>
          <w:tcPr>
            <w:tcW w:w="1242" w:type="dxa"/>
          </w:tcPr>
          <w:p w14:paraId="26F208D0"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701" w:type="dxa"/>
          </w:tcPr>
          <w:p w14:paraId="2E48CF48"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8" w:type="dxa"/>
          </w:tcPr>
          <w:p w14:paraId="3A44D995"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2268" w:type="dxa"/>
          </w:tcPr>
          <w:p w14:paraId="7E5BF1D8"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7" w:type="dxa"/>
          </w:tcPr>
          <w:p w14:paraId="2859E35B"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276" w:type="dxa"/>
          </w:tcPr>
          <w:p w14:paraId="1B73E584"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992" w:type="dxa"/>
          </w:tcPr>
          <w:p w14:paraId="4838A90F"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4472" w:type="dxa"/>
          </w:tcPr>
          <w:p w14:paraId="40BA6F74" w14:textId="77777777" w:rsidR="008A54E3" w:rsidRPr="008A54E3" w:rsidRDefault="008A54E3" w:rsidP="008A54E3">
            <w:pPr>
              <w:adjustRightInd w:val="0"/>
              <w:snapToGrid w:val="0"/>
              <w:spacing w:line="440" w:lineRule="atLeast"/>
              <w:rPr>
                <w:rFonts w:ascii="標楷體" w:eastAsia="標楷體" w:hAnsi="標楷體" w:cs="Times New Roman"/>
              </w:rPr>
            </w:pPr>
          </w:p>
        </w:tc>
      </w:tr>
      <w:tr w:rsidR="008A54E3" w:rsidRPr="008A54E3" w14:paraId="7F3A7DF8" w14:textId="77777777" w:rsidTr="008A54E3">
        <w:trPr>
          <w:trHeight w:val="567"/>
        </w:trPr>
        <w:tc>
          <w:tcPr>
            <w:tcW w:w="1242" w:type="dxa"/>
          </w:tcPr>
          <w:p w14:paraId="383E70A0"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701" w:type="dxa"/>
          </w:tcPr>
          <w:p w14:paraId="4E737AE6"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8" w:type="dxa"/>
          </w:tcPr>
          <w:p w14:paraId="3F3E9C0D"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2268" w:type="dxa"/>
          </w:tcPr>
          <w:p w14:paraId="5FF57809"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7" w:type="dxa"/>
          </w:tcPr>
          <w:p w14:paraId="670ADEE3"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276" w:type="dxa"/>
          </w:tcPr>
          <w:p w14:paraId="2715A0B4"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992" w:type="dxa"/>
          </w:tcPr>
          <w:p w14:paraId="03C2E4FF"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4472" w:type="dxa"/>
          </w:tcPr>
          <w:p w14:paraId="66D7C8AD" w14:textId="77777777" w:rsidR="008A54E3" w:rsidRPr="008A54E3" w:rsidRDefault="008A54E3" w:rsidP="008A54E3">
            <w:pPr>
              <w:adjustRightInd w:val="0"/>
              <w:snapToGrid w:val="0"/>
              <w:spacing w:line="440" w:lineRule="atLeast"/>
              <w:rPr>
                <w:rFonts w:ascii="標楷體" w:eastAsia="標楷體" w:hAnsi="標楷體" w:cs="Times New Roman"/>
              </w:rPr>
            </w:pPr>
          </w:p>
        </w:tc>
      </w:tr>
      <w:tr w:rsidR="008A54E3" w:rsidRPr="008A54E3" w14:paraId="70D767B8" w14:textId="77777777" w:rsidTr="008A54E3">
        <w:trPr>
          <w:trHeight w:val="567"/>
        </w:trPr>
        <w:tc>
          <w:tcPr>
            <w:tcW w:w="1242" w:type="dxa"/>
          </w:tcPr>
          <w:p w14:paraId="01FF8D3B"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701" w:type="dxa"/>
          </w:tcPr>
          <w:p w14:paraId="43D9C6E8"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8" w:type="dxa"/>
          </w:tcPr>
          <w:p w14:paraId="14B08E26"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2268" w:type="dxa"/>
          </w:tcPr>
          <w:p w14:paraId="544A0672"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7" w:type="dxa"/>
          </w:tcPr>
          <w:p w14:paraId="36E6178F"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276" w:type="dxa"/>
          </w:tcPr>
          <w:p w14:paraId="3422A21D"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992" w:type="dxa"/>
          </w:tcPr>
          <w:p w14:paraId="2FB21238"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4472" w:type="dxa"/>
          </w:tcPr>
          <w:p w14:paraId="5D71C675" w14:textId="77777777" w:rsidR="008A54E3" w:rsidRPr="008A54E3" w:rsidRDefault="008A54E3" w:rsidP="008A54E3">
            <w:pPr>
              <w:adjustRightInd w:val="0"/>
              <w:snapToGrid w:val="0"/>
              <w:spacing w:line="440" w:lineRule="atLeast"/>
              <w:rPr>
                <w:rFonts w:ascii="標楷體" w:eastAsia="標楷體" w:hAnsi="標楷體" w:cs="Times New Roman"/>
              </w:rPr>
            </w:pPr>
          </w:p>
        </w:tc>
      </w:tr>
      <w:tr w:rsidR="008A54E3" w:rsidRPr="008A54E3" w14:paraId="4789E3A2" w14:textId="77777777" w:rsidTr="008A54E3">
        <w:trPr>
          <w:trHeight w:val="567"/>
        </w:trPr>
        <w:tc>
          <w:tcPr>
            <w:tcW w:w="1242" w:type="dxa"/>
          </w:tcPr>
          <w:p w14:paraId="12B2E94B"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701" w:type="dxa"/>
          </w:tcPr>
          <w:p w14:paraId="74ACA800"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8" w:type="dxa"/>
          </w:tcPr>
          <w:p w14:paraId="1EB60C53"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2268" w:type="dxa"/>
          </w:tcPr>
          <w:p w14:paraId="49039D99"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7" w:type="dxa"/>
          </w:tcPr>
          <w:p w14:paraId="2AC1E16E"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276" w:type="dxa"/>
          </w:tcPr>
          <w:p w14:paraId="6AF2138C"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992" w:type="dxa"/>
          </w:tcPr>
          <w:p w14:paraId="63E4D2D9"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4472" w:type="dxa"/>
          </w:tcPr>
          <w:p w14:paraId="5C79CBBC" w14:textId="77777777" w:rsidR="008A54E3" w:rsidRPr="008A54E3" w:rsidRDefault="008A54E3" w:rsidP="008A54E3">
            <w:pPr>
              <w:adjustRightInd w:val="0"/>
              <w:snapToGrid w:val="0"/>
              <w:spacing w:line="440" w:lineRule="atLeast"/>
              <w:rPr>
                <w:rFonts w:ascii="標楷體" w:eastAsia="標楷體" w:hAnsi="標楷體" w:cs="Times New Roman"/>
              </w:rPr>
            </w:pPr>
          </w:p>
        </w:tc>
      </w:tr>
      <w:tr w:rsidR="008A54E3" w:rsidRPr="008A54E3" w14:paraId="0CEFC477" w14:textId="77777777" w:rsidTr="008A54E3">
        <w:trPr>
          <w:trHeight w:val="567"/>
        </w:trPr>
        <w:tc>
          <w:tcPr>
            <w:tcW w:w="1242" w:type="dxa"/>
          </w:tcPr>
          <w:p w14:paraId="0FEE8CC1"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701" w:type="dxa"/>
          </w:tcPr>
          <w:p w14:paraId="4D9A85DB"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8" w:type="dxa"/>
          </w:tcPr>
          <w:p w14:paraId="3C0DEFCF"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2268" w:type="dxa"/>
          </w:tcPr>
          <w:p w14:paraId="7DB5BC73"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7" w:type="dxa"/>
          </w:tcPr>
          <w:p w14:paraId="400B8954"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276" w:type="dxa"/>
          </w:tcPr>
          <w:p w14:paraId="15A0379B"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992" w:type="dxa"/>
          </w:tcPr>
          <w:p w14:paraId="3E81F1DA"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4472" w:type="dxa"/>
          </w:tcPr>
          <w:p w14:paraId="1A28090C" w14:textId="77777777" w:rsidR="008A54E3" w:rsidRPr="008A54E3" w:rsidRDefault="008A54E3" w:rsidP="008A54E3">
            <w:pPr>
              <w:adjustRightInd w:val="0"/>
              <w:snapToGrid w:val="0"/>
              <w:spacing w:line="440" w:lineRule="atLeast"/>
              <w:rPr>
                <w:rFonts w:ascii="標楷體" w:eastAsia="標楷體" w:hAnsi="標楷體" w:cs="Times New Roman"/>
              </w:rPr>
            </w:pPr>
          </w:p>
        </w:tc>
      </w:tr>
      <w:tr w:rsidR="008A54E3" w:rsidRPr="008A54E3" w14:paraId="647782CA" w14:textId="77777777" w:rsidTr="008A54E3">
        <w:trPr>
          <w:trHeight w:val="567"/>
        </w:trPr>
        <w:tc>
          <w:tcPr>
            <w:tcW w:w="1242" w:type="dxa"/>
          </w:tcPr>
          <w:p w14:paraId="6550B80F"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701" w:type="dxa"/>
          </w:tcPr>
          <w:p w14:paraId="64B20571"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8" w:type="dxa"/>
          </w:tcPr>
          <w:p w14:paraId="1C87B2C5"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2268" w:type="dxa"/>
          </w:tcPr>
          <w:p w14:paraId="1CE1E691"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7" w:type="dxa"/>
          </w:tcPr>
          <w:p w14:paraId="21570898"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276" w:type="dxa"/>
          </w:tcPr>
          <w:p w14:paraId="22F16060"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992" w:type="dxa"/>
          </w:tcPr>
          <w:p w14:paraId="210AFC59"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4472" w:type="dxa"/>
          </w:tcPr>
          <w:p w14:paraId="3D7FA206" w14:textId="77777777" w:rsidR="008A54E3" w:rsidRPr="008A54E3" w:rsidRDefault="008A54E3" w:rsidP="008A54E3">
            <w:pPr>
              <w:adjustRightInd w:val="0"/>
              <w:snapToGrid w:val="0"/>
              <w:spacing w:line="440" w:lineRule="atLeast"/>
              <w:rPr>
                <w:rFonts w:ascii="標楷體" w:eastAsia="標楷體" w:hAnsi="標楷體" w:cs="Times New Roman"/>
              </w:rPr>
            </w:pPr>
          </w:p>
        </w:tc>
      </w:tr>
      <w:tr w:rsidR="008A54E3" w:rsidRPr="008A54E3" w14:paraId="1BC7DCE3" w14:textId="77777777" w:rsidTr="008A54E3">
        <w:trPr>
          <w:trHeight w:val="567"/>
        </w:trPr>
        <w:tc>
          <w:tcPr>
            <w:tcW w:w="1242" w:type="dxa"/>
          </w:tcPr>
          <w:p w14:paraId="57E16B94"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701" w:type="dxa"/>
          </w:tcPr>
          <w:p w14:paraId="7DE8F1B1"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8" w:type="dxa"/>
          </w:tcPr>
          <w:p w14:paraId="6C8D06D6"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2268" w:type="dxa"/>
          </w:tcPr>
          <w:p w14:paraId="794C438A"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7" w:type="dxa"/>
          </w:tcPr>
          <w:p w14:paraId="7DC7F273"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276" w:type="dxa"/>
          </w:tcPr>
          <w:p w14:paraId="7AAD2693"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992" w:type="dxa"/>
          </w:tcPr>
          <w:p w14:paraId="5FADDEE5"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4472" w:type="dxa"/>
          </w:tcPr>
          <w:p w14:paraId="2C4CDD05" w14:textId="77777777" w:rsidR="008A54E3" w:rsidRPr="008A54E3" w:rsidRDefault="008A54E3" w:rsidP="008A54E3">
            <w:pPr>
              <w:adjustRightInd w:val="0"/>
              <w:snapToGrid w:val="0"/>
              <w:spacing w:line="440" w:lineRule="atLeast"/>
              <w:rPr>
                <w:rFonts w:ascii="標楷體" w:eastAsia="標楷體" w:hAnsi="標楷體" w:cs="Times New Roman"/>
              </w:rPr>
            </w:pPr>
          </w:p>
        </w:tc>
      </w:tr>
      <w:tr w:rsidR="008A54E3" w:rsidRPr="008A54E3" w14:paraId="0FCD8316" w14:textId="77777777" w:rsidTr="008A54E3">
        <w:trPr>
          <w:trHeight w:val="567"/>
        </w:trPr>
        <w:tc>
          <w:tcPr>
            <w:tcW w:w="1242" w:type="dxa"/>
          </w:tcPr>
          <w:p w14:paraId="5D71C2A9"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701" w:type="dxa"/>
          </w:tcPr>
          <w:p w14:paraId="7045B132"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8" w:type="dxa"/>
          </w:tcPr>
          <w:p w14:paraId="3CABC945"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2268" w:type="dxa"/>
          </w:tcPr>
          <w:p w14:paraId="25552A85"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7" w:type="dxa"/>
          </w:tcPr>
          <w:p w14:paraId="4F4CEA9C"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276" w:type="dxa"/>
          </w:tcPr>
          <w:p w14:paraId="54D148A6"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992" w:type="dxa"/>
          </w:tcPr>
          <w:p w14:paraId="7BDCEA4F"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4472" w:type="dxa"/>
          </w:tcPr>
          <w:p w14:paraId="6515C904" w14:textId="77777777" w:rsidR="008A54E3" w:rsidRPr="008A54E3" w:rsidRDefault="008A54E3" w:rsidP="008A54E3">
            <w:pPr>
              <w:adjustRightInd w:val="0"/>
              <w:snapToGrid w:val="0"/>
              <w:spacing w:line="440" w:lineRule="atLeast"/>
              <w:rPr>
                <w:rFonts w:ascii="標楷體" w:eastAsia="標楷體" w:hAnsi="標楷體" w:cs="Times New Roman"/>
              </w:rPr>
            </w:pPr>
          </w:p>
        </w:tc>
      </w:tr>
      <w:tr w:rsidR="008A54E3" w:rsidRPr="008A54E3" w14:paraId="26FA9DD5" w14:textId="77777777" w:rsidTr="008A54E3">
        <w:trPr>
          <w:trHeight w:val="567"/>
        </w:trPr>
        <w:tc>
          <w:tcPr>
            <w:tcW w:w="1242" w:type="dxa"/>
          </w:tcPr>
          <w:p w14:paraId="5A2A944B"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701" w:type="dxa"/>
          </w:tcPr>
          <w:p w14:paraId="2E87EF04"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8" w:type="dxa"/>
          </w:tcPr>
          <w:p w14:paraId="2FE94A44"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2268" w:type="dxa"/>
          </w:tcPr>
          <w:p w14:paraId="23D2D611"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7" w:type="dxa"/>
          </w:tcPr>
          <w:p w14:paraId="6A6B08F7"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276" w:type="dxa"/>
          </w:tcPr>
          <w:p w14:paraId="2743CDD0"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992" w:type="dxa"/>
          </w:tcPr>
          <w:p w14:paraId="6F3B757C"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4472" w:type="dxa"/>
          </w:tcPr>
          <w:p w14:paraId="5716F67A" w14:textId="77777777" w:rsidR="008A54E3" w:rsidRPr="008A54E3" w:rsidRDefault="008A54E3" w:rsidP="008A54E3">
            <w:pPr>
              <w:adjustRightInd w:val="0"/>
              <w:snapToGrid w:val="0"/>
              <w:spacing w:line="440" w:lineRule="atLeast"/>
              <w:rPr>
                <w:rFonts w:ascii="標楷體" w:eastAsia="標楷體" w:hAnsi="標楷體" w:cs="Times New Roman"/>
              </w:rPr>
            </w:pPr>
          </w:p>
        </w:tc>
      </w:tr>
      <w:tr w:rsidR="008A54E3" w:rsidRPr="008A54E3" w14:paraId="2A6B9D51" w14:textId="77777777" w:rsidTr="008A54E3">
        <w:trPr>
          <w:trHeight w:val="567"/>
        </w:trPr>
        <w:tc>
          <w:tcPr>
            <w:tcW w:w="1242" w:type="dxa"/>
          </w:tcPr>
          <w:p w14:paraId="7785C35A"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701" w:type="dxa"/>
          </w:tcPr>
          <w:p w14:paraId="61A43EC4"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8" w:type="dxa"/>
          </w:tcPr>
          <w:p w14:paraId="7508D4C5"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2268" w:type="dxa"/>
          </w:tcPr>
          <w:p w14:paraId="6ED77529"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417" w:type="dxa"/>
          </w:tcPr>
          <w:p w14:paraId="5AB69FCD"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1276" w:type="dxa"/>
          </w:tcPr>
          <w:p w14:paraId="2B1D69B2"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992" w:type="dxa"/>
          </w:tcPr>
          <w:p w14:paraId="226C8C8F" w14:textId="77777777" w:rsidR="008A54E3" w:rsidRPr="008A54E3" w:rsidRDefault="008A54E3" w:rsidP="008A54E3">
            <w:pPr>
              <w:adjustRightInd w:val="0"/>
              <w:snapToGrid w:val="0"/>
              <w:spacing w:line="440" w:lineRule="atLeast"/>
              <w:rPr>
                <w:rFonts w:ascii="標楷體" w:eastAsia="標楷體" w:hAnsi="標楷體" w:cs="Times New Roman"/>
              </w:rPr>
            </w:pPr>
          </w:p>
        </w:tc>
        <w:tc>
          <w:tcPr>
            <w:tcW w:w="4472" w:type="dxa"/>
          </w:tcPr>
          <w:p w14:paraId="39591AF3" w14:textId="77777777" w:rsidR="008A54E3" w:rsidRPr="008A54E3" w:rsidRDefault="008A54E3" w:rsidP="008A54E3">
            <w:pPr>
              <w:adjustRightInd w:val="0"/>
              <w:snapToGrid w:val="0"/>
              <w:spacing w:line="440" w:lineRule="atLeast"/>
              <w:rPr>
                <w:rFonts w:ascii="標楷體" w:eastAsia="標楷體" w:hAnsi="標楷體" w:cs="Times New Roman"/>
              </w:rPr>
            </w:pPr>
          </w:p>
        </w:tc>
      </w:tr>
    </w:tbl>
    <w:p w14:paraId="7D7EF960" w14:textId="77777777" w:rsidR="008A54E3" w:rsidRPr="008A54E3" w:rsidRDefault="008A54E3" w:rsidP="008A54E3">
      <w:pPr>
        <w:ind w:left="1200" w:hangingChars="500" w:hanging="1200"/>
        <w:rPr>
          <w:rFonts w:ascii="標楷體" w:eastAsia="標楷體" w:hAnsi="標楷體" w:cs="Times New Roman"/>
        </w:rPr>
      </w:pPr>
    </w:p>
    <w:p w14:paraId="0B31C69F" w14:textId="77777777" w:rsidR="008A54E3" w:rsidRPr="008A54E3" w:rsidRDefault="008A54E3" w:rsidP="008C69BA">
      <w:pPr>
        <w:ind w:left="1602" w:hangingChars="500" w:hanging="1602"/>
        <w:jc w:val="center"/>
        <w:rPr>
          <w:rFonts w:ascii="標楷體" w:eastAsia="標楷體" w:hAnsi="標楷體" w:cs="Times New Roman"/>
          <w:b/>
          <w:sz w:val="32"/>
          <w:szCs w:val="32"/>
        </w:rPr>
      </w:pPr>
      <w:r w:rsidRPr="008A54E3">
        <w:rPr>
          <w:rFonts w:ascii="標楷體" w:eastAsia="標楷體" w:hAnsi="標楷體" w:cs="Times New Roman" w:hint="eastAsia"/>
          <w:b/>
          <w:sz w:val="32"/>
          <w:szCs w:val="32"/>
        </w:rPr>
        <w:lastRenderedPageBreak/>
        <w:t>汐止區農會信用部私人移動式資訊儲存設備領用登記簿（範例）</w:t>
      </w:r>
    </w:p>
    <w:tbl>
      <w:tblPr>
        <w:tblW w:w="50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1132"/>
        <w:gridCol w:w="1562"/>
        <w:gridCol w:w="2269"/>
        <w:gridCol w:w="1274"/>
        <w:gridCol w:w="3122"/>
        <w:gridCol w:w="2694"/>
        <w:gridCol w:w="992"/>
        <w:gridCol w:w="992"/>
      </w:tblGrid>
      <w:tr w:rsidR="008A54E3" w:rsidRPr="008A54E3" w14:paraId="7E5D5A39" w14:textId="77777777" w:rsidTr="008A54E3">
        <w:trPr>
          <w:trHeight w:val="567"/>
        </w:trPr>
        <w:tc>
          <w:tcPr>
            <w:tcW w:w="274" w:type="pct"/>
          </w:tcPr>
          <w:p w14:paraId="0F9D8739"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項次</w:t>
            </w:r>
          </w:p>
        </w:tc>
        <w:tc>
          <w:tcPr>
            <w:tcW w:w="381" w:type="pct"/>
          </w:tcPr>
          <w:p w14:paraId="295957CC"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申請人</w:t>
            </w:r>
          </w:p>
        </w:tc>
        <w:tc>
          <w:tcPr>
            <w:tcW w:w="526" w:type="pct"/>
          </w:tcPr>
          <w:p w14:paraId="6389E887"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設備名稱</w:t>
            </w:r>
          </w:p>
        </w:tc>
        <w:tc>
          <w:tcPr>
            <w:tcW w:w="764" w:type="pct"/>
          </w:tcPr>
          <w:p w14:paraId="3CAA5E75"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目的</w:t>
            </w:r>
          </w:p>
        </w:tc>
        <w:tc>
          <w:tcPr>
            <w:tcW w:w="429" w:type="pct"/>
          </w:tcPr>
          <w:p w14:paraId="6EF6790E"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使用人員</w:t>
            </w:r>
          </w:p>
        </w:tc>
        <w:tc>
          <w:tcPr>
            <w:tcW w:w="1051" w:type="pct"/>
          </w:tcPr>
          <w:p w14:paraId="008F0407"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連接本會網路或USB等設備</w:t>
            </w:r>
          </w:p>
        </w:tc>
        <w:tc>
          <w:tcPr>
            <w:tcW w:w="907" w:type="pct"/>
          </w:tcPr>
          <w:p w14:paraId="099A306D"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使用期間</w:t>
            </w:r>
          </w:p>
        </w:tc>
        <w:tc>
          <w:tcPr>
            <w:tcW w:w="334" w:type="pct"/>
          </w:tcPr>
          <w:p w14:paraId="7B407BB2"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主管</w:t>
            </w:r>
          </w:p>
        </w:tc>
        <w:tc>
          <w:tcPr>
            <w:tcW w:w="334" w:type="pct"/>
          </w:tcPr>
          <w:p w14:paraId="73D6468C"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備註</w:t>
            </w:r>
          </w:p>
        </w:tc>
      </w:tr>
      <w:tr w:rsidR="008A54E3" w:rsidRPr="008A54E3" w14:paraId="1468C552" w14:textId="77777777" w:rsidTr="008A54E3">
        <w:trPr>
          <w:trHeight w:val="567"/>
        </w:trPr>
        <w:tc>
          <w:tcPr>
            <w:tcW w:w="274" w:type="pct"/>
          </w:tcPr>
          <w:p w14:paraId="5E5B362A"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1</w:t>
            </w:r>
          </w:p>
        </w:tc>
        <w:tc>
          <w:tcPr>
            <w:tcW w:w="381" w:type="pct"/>
          </w:tcPr>
          <w:p w14:paraId="6C39D407"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w:t>
            </w:r>
          </w:p>
        </w:tc>
        <w:tc>
          <w:tcPr>
            <w:tcW w:w="526" w:type="pct"/>
          </w:tcPr>
          <w:p w14:paraId="01880A88"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隨身碟</w:t>
            </w:r>
          </w:p>
        </w:tc>
        <w:tc>
          <w:tcPr>
            <w:tcW w:w="764" w:type="pct"/>
          </w:tcPr>
          <w:p w14:paraId="5B08ABCB"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業務需要</w:t>
            </w:r>
          </w:p>
        </w:tc>
        <w:tc>
          <w:tcPr>
            <w:tcW w:w="429" w:type="pct"/>
          </w:tcPr>
          <w:p w14:paraId="76B360E9"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w:t>
            </w:r>
          </w:p>
        </w:tc>
        <w:tc>
          <w:tcPr>
            <w:tcW w:w="1051" w:type="pct"/>
          </w:tcPr>
          <w:p w14:paraId="5A99D1F7"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連接本會個人電腦</w:t>
            </w:r>
          </w:p>
        </w:tc>
        <w:tc>
          <w:tcPr>
            <w:tcW w:w="907" w:type="pct"/>
          </w:tcPr>
          <w:p w14:paraId="5A18CC5E"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○○年○○月○○日～</w:t>
            </w:r>
          </w:p>
        </w:tc>
        <w:tc>
          <w:tcPr>
            <w:tcW w:w="334" w:type="pct"/>
          </w:tcPr>
          <w:p w14:paraId="0465119C" w14:textId="77777777" w:rsidR="008A54E3" w:rsidRPr="008A54E3" w:rsidRDefault="008A54E3" w:rsidP="008A54E3">
            <w:pPr>
              <w:spacing w:beforeLines="30" w:before="108"/>
              <w:jc w:val="center"/>
              <w:rPr>
                <w:rFonts w:ascii="標楷體" w:eastAsia="標楷體" w:hAnsi="標楷體" w:cs="Times New Roman"/>
              </w:rPr>
            </w:pPr>
            <w:r w:rsidRPr="008A54E3">
              <w:rPr>
                <w:rFonts w:ascii="標楷體" w:eastAsia="標楷體" w:hAnsi="標楷體" w:cs="Times New Roman" w:hint="eastAsia"/>
              </w:rPr>
              <w:t>蓋章</w:t>
            </w:r>
          </w:p>
        </w:tc>
        <w:tc>
          <w:tcPr>
            <w:tcW w:w="334" w:type="pct"/>
          </w:tcPr>
          <w:p w14:paraId="346150E2"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(範例)</w:t>
            </w:r>
          </w:p>
        </w:tc>
      </w:tr>
      <w:tr w:rsidR="008A54E3" w:rsidRPr="008A54E3" w14:paraId="5379E478" w14:textId="77777777" w:rsidTr="008A54E3">
        <w:trPr>
          <w:trHeight w:val="567"/>
        </w:trPr>
        <w:tc>
          <w:tcPr>
            <w:tcW w:w="274" w:type="pct"/>
          </w:tcPr>
          <w:p w14:paraId="12669EC1"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2</w:t>
            </w:r>
          </w:p>
        </w:tc>
        <w:tc>
          <w:tcPr>
            <w:tcW w:w="381" w:type="pct"/>
          </w:tcPr>
          <w:p w14:paraId="05E4FBED" w14:textId="77777777" w:rsidR="008A54E3" w:rsidRPr="008A54E3" w:rsidRDefault="008A54E3" w:rsidP="008A54E3">
            <w:pPr>
              <w:spacing w:beforeLines="30" w:before="108"/>
              <w:rPr>
                <w:rFonts w:ascii="標楷體" w:eastAsia="標楷體" w:hAnsi="標楷體" w:cs="Times New Roman"/>
              </w:rPr>
            </w:pPr>
          </w:p>
        </w:tc>
        <w:tc>
          <w:tcPr>
            <w:tcW w:w="526" w:type="pct"/>
          </w:tcPr>
          <w:p w14:paraId="3CA17436" w14:textId="77777777" w:rsidR="008A54E3" w:rsidRPr="008A54E3" w:rsidRDefault="008A54E3" w:rsidP="008A54E3">
            <w:pPr>
              <w:spacing w:beforeLines="30" w:before="108"/>
              <w:rPr>
                <w:rFonts w:ascii="標楷體" w:eastAsia="標楷體" w:hAnsi="標楷體" w:cs="Times New Roman"/>
              </w:rPr>
            </w:pPr>
          </w:p>
        </w:tc>
        <w:tc>
          <w:tcPr>
            <w:tcW w:w="764" w:type="pct"/>
          </w:tcPr>
          <w:p w14:paraId="18F40F8A" w14:textId="77777777" w:rsidR="008A54E3" w:rsidRPr="008A54E3" w:rsidRDefault="008A54E3" w:rsidP="008A54E3">
            <w:pPr>
              <w:spacing w:beforeLines="30" w:before="108"/>
              <w:rPr>
                <w:rFonts w:ascii="標楷體" w:eastAsia="標楷體" w:hAnsi="標楷體" w:cs="Times New Roman"/>
              </w:rPr>
            </w:pPr>
          </w:p>
        </w:tc>
        <w:tc>
          <w:tcPr>
            <w:tcW w:w="429" w:type="pct"/>
          </w:tcPr>
          <w:p w14:paraId="6604E564" w14:textId="77777777" w:rsidR="008A54E3" w:rsidRPr="008A54E3" w:rsidRDefault="008A54E3" w:rsidP="008A54E3">
            <w:pPr>
              <w:spacing w:beforeLines="30" w:before="108"/>
              <w:rPr>
                <w:rFonts w:ascii="標楷體" w:eastAsia="標楷體" w:hAnsi="標楷體" w:cs="Times New Roman"/>
              </w:rPr>
            </w:pPr>
          </w:p>
        </w:tc>
        <w:tc>
          <w:tcPr>
            <w:tcW w:w="1051" w:type="pct"/>
          </w:tcPr>
          <w:p w14:paraId="64E1195F" w14:textId="77777777" w:rsidR="008A54E3" w:rsidRPr="008A54E3" w:rsidRDefault="008A54E3" w:rsidP="008A54E3">
            <w:pPr>
              <w:spacing w:beforeLines="30" w:before="108"/>
              <w:rPr>
                <w:rFonts w:ascii="標楷體" w:eastAsia="標楷體" w:hAnsi="標楷體" w:cs="Times New Roman"/>
              </w:rPr>
            </w:pPr>
          </w:p>
        </w:tc>
        <w:tc>
          <w:tcPr>
            <w:tcW w:w="907" w:type="pct"/>
          </w:tcPr>
          <w:p w14:paraId="2A974EDE" w14:textId="77777777" w:rsidR="008A54E3" w:rsidRPr="008A54E3" w:rsidRDefault="008A54E3" w:rsidP="008A54E3">
            <w:pPr>
              <w:spacing w:beforeLines="30" w:before="108"/>
              <w:rPr>
                <w:rFonts w:ascii="標楷體" w:eastAsia="標楷體" w:hAnsi="標楷體" w:cs="Times New Roman"/>
              </w:rPr>
            </w:pPr>
          </w:p>
        </w:tc>
        <w:tc>
          <w:tcPr>
            <w:tcW w:w="334" w:type="pct"/>
          </w:tcPr>
          <w:p w14:paraId="09B97012" w14:textId="77777777" w:rsidR="008A54E3" w:rsidRPr="008A54E3" w:rsidRDefault="008A54E3" w:rsidP="008A54E3">
            <w:pPr>
              <w:spacing w:beforeLines="30" w:before="108"/>
              <w:rPr>
                <w:rFonts w:ascii="標楷體" w:eastAsia="標楷體" w:hAnsi="標楷體" w:cs="Times New Roman"/>
              </w:rPr>
            </w:pPr>
          </w:p>
        </w:tc>
        <w:tc>
          <w:tcPr>
            <w:tcW w:w="334" w:type="pct"/>
          </w:tcPr>
          <w:p w14:paraId="2A0D18B7" w14:textId="77777777" w:rsidR="008A54E3" w:rsidRPr="008A54E3" w:rsidRDefault="008A54E3" w:rsidP="008A54E3">
            <w:pPr>
              <w:rPr>
                <w:rFonts w:ascii="標楷體" w:eastAsia="標楷體" w:hAnsi="標楷體" w:cs="Times New Roman"/>
              </w:rPr>
            </w:pPr>
          </w:p>
        </w:tc>
      </w:tr>
      <w:tr w:rsidR="008A54E3" w:rsidRPr="008A54E3" w14:paraId="30973D18" w14:textId="77777777" w:rsidTr="008A54E3">
        <w:trPr>
          <w:trHeight w:val="567"/>
        </w:trPr>
        <w:tc>
          <w:tcPr>
            <w:tcW w:w="274" w:type="pct"/>
          </w:tcPr>
          <w:p w14:paraId="063EAE15"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3</w:t>
            </w:r>
          </w:p>
        </w:tc>
        <w:tc>
          <w:tcPr>
            <w:tcW w:w="381" w:type="pct"/>
          </w:tcPr>
          <w:p w14:paraId="2DA910FB" w14:textId="77777777" w:rsidR="008A54E3" w:rsidRPr="008A54E3" w:rsidRDefault="008A54E3" w:rsidP="008A54E3">
            <w:pPr>
              <w:spacing w:beforeLines="30" w:before="108"/>
              <w:rPr>
                <w:rFonts w:ascii="標楷體" w:eastAsia="標楷體" w:hAnsi="標楷體" w:cs="Times New Roman"/>
              </w:rPr>
            </w:pPr>
          </w:p>
        </w:tc>
        <w:tc>
          <w:tcPr>
            <w:tcW w:w="526" w:type="pct"/>
          </w:tcPr>
          <w:p w14:paraId="49FD2D3F" w14:textId="77777777" w:rsidR="008A54E3" w:rsidRPr="008A54E3" w:rsidRDefault="008A54E3" w:rsidP="008A54E3">
            <w:pPr>
              <w:spacing w:beforeLines="30" w:before="108"/>
              <w:rPr>
                <w:rFonts w:ascii="標楷體" w:eastAsia="標楷體" w:hAnsi="標楷體" w:cs="Times New Roman"/>
              </w:rPr>
            </w:pPr>
          </w:p>
        </w:tc>
        <w:tc>
          <w:tcPr>
            <w:tcW w:w="764" w:type="pct"/>
          </w:tcPr>
          <w:p w14:paraId="10BDAF58" w14:textId="77777777" w:rsidR="008A54E3" w:rsidRPr="008A54E3" w:rsidRDefault="008A54E3" w:rsidP="008A54E3">
            <w:pPr>
              <w:spacing w:beforeLines="30" w:before="108"/>
              <w:rPr>
                <w:rFonts w:ascii="標楷體" w:eastAsia="標楷體" w:hAnsi="標楷體" w:cs="Times New Roman"/>
              </w:rPr>
            </w:pPr>
          </w:p>
        </w:tc>
        <w:tc>
          <w:tcPr>
            <w:tcW w:w="429" w:type="pct"/>
          </w:tcPr>
          <w:p w14:paraId="57FC7432" w14:textId="77777777" w:rsidR="008A54E3" w:rsidRPr="008A54E3" w:rsidRDefault="008A54E3" w:rsidP="008A54E3">
            <w:pPr>
              <w:spacing w:beforeLines="30" w:before="108"/>
              <w:rPr>
                <w:rFonts w:ascii="標楷體" w:eastAsia="標楷體" w:hAnsi="標楷體" w:cs="Times New Roman"/>
              </w:rPr>
            </w:pPr>
          </w:p>
        </w:tc>
        <w:tc>
          <w:tcPr>
            <w:tcW w:w="1051" w:type="pct"/>
          </w:tcPr>
          <w:p w14:paraId="0B0288F8" w14:textId="77777777" w:rsidR="008A54E3" w:rsidRPr="008A54E3" w:rsidRDefault="008A54E3" w:rsidP="008A54E3">
            <w:pPr>
              <w:spacing w:beforeLines="30" w:before="108"/>
              <w:rPr>
                <w:rFonts w:ascii="標楷體" w:eastAsia="標楷體" w:hAnsi="標楷體" w:cs="Times New Roman"/>
              </w:rPr>
            </w:pPr>
          </w:p>
        </w:tc>
        <w:tc>
          <w:tcPr>
            <w:tcW w:w="907" w:type="pct"/>
          </w:tcPr>
          <w:p w14:paraId="7B4D4DA9" w14:textId="77777777" w:rsidR="008A54E3" w:rsidRPr="008A54E3" w:rsidRDefault="008A54E3" w:rsidP="008A54E3">
            <w:pPr>
              <w:spacing w:beforeLines="30" w:before="108"/>
              <w:rPr>
                <w:rFonts w:ascii="標楷體" w:eastAsia="標楷體" w:hAnsi="標楷體" w:cs="Times New Roman"/>
              </w:rPr>
            </w:pPr>
          </w:p>
        </w:tc>
        <w:tc>
          <w:tcPr>
            <w:tcW w:w="334" w:type="pct"/>
          </w:tcPr>
          <w:p w14:paraId="5FA935BE" w14:textId="77777777" w:rsidR="008A54E3" w:rsidRPr="008A54E3" w:rsidRDefault="008A54E3" w:rsidP="008A54E3">
            <w:pPr>
              <w:spacing w:beforeLines="30" w:before="108"/>
              <w:rPr>
                <w:rFonts w:ascii="標楷體" w:eastAsia="標楷體" w:hAnsi="標楷體" w:cs="Times New Roman"/>
              </w:rPr>
            </w:pPr>
          </w:p>
        </w:tc>
        <w:tc>
          <w:tcPr>
            <w:tcW w:w="334" w:type="pct"/>
          </w:tcPr>
          <w:p w14:paraId="797FA2D8" w14:textId="77777777" w:rsidR="008A54E3" w:rsidRPr="008A54E3" w:rsidRDefault="008A54E3" w:rsidP="008A54E3">
            <w:pPr>
              <w:rPr>
                <w:rFonts w:ascii="標楷體" w:eastAsia="標楷體" w:hAnsi="標楷體" w:cs="Times New Roman"/>
              </w:rPr>
            </w:pPr>
          </w:p>
        </w:tc>
      </w:tr>
      <w:tr w:rsidR="008A54E3" w:rsidRPr="008A54E3" w14:paraId="4021E9B2" w14:textId="77777777" w:rsidTr="008A54E3">
        <w:trPr>
          <w:trHeight w:val="567"/>
        </w:trPr>
        <w:tc>
          <w:tcPr>
            <w:tcW w:w="274" w:type="pct"/>
          </w:tcPr>
          <w:p w14:paraId="350F88AD"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4</w:t>
            </w:r>
          </w:p>
        </w:tc>
        <w:tc>
          <w:tcPr>
            <w:tcW w:w="381" w:type="pct"/>
          </w:tcPr>
          <w:p w14:paraId="2FFB2F36" w14:textId="77777777" w:rsidR="008A54E3" w:rsidRPr="008A54E3" w:rsidRDefault="008A54E3" w:rsidP="008A54E3">
            <w:pPr>
              <w:spacing w:beforeLines="30" w:before="108"/>
              <w:rPr>
                <w:rFonts w:ascii="標楷體" w:eastAsia="標楷體" w:hAnsi="標楷體" w:cs="Times New Roman"/>
              </w:rPr>
            </w:pPr>
          </w:p>
        </w:tc>
        <w:tc>
          <w:tcPr>
            <w:tcW w:w="526" w:type="pct"/>
          </w:tcPr>
          <w:p w14:paraId="524F06B4" w14:textId="77777777" w:rsidR="008A54E3" w:rsidRPr="008A54E3" w:rsidRDefault="008A54E3" w:rsidP="008A54E3">
            <w:pPr>
              <w:spacing w:beforeLines="30" w:before="108"/>
              <w:rPr>
                <w:rFonts w:ascii="標楷體" w:eastAsia="標楷體" w:hAnsi="標楷體" w:cs="Times New Roman"/>
              </w:rPr>
            </w:pPr>
          </w:p>
        </w:tc>
        <w:tc>
          <w:tcPr>
            <w:tcW w:w="764" w:type="pct"/>
          </w:tcPr>
          <w:p w14:paraId="3CC10A4C" w14:textId="77777777" w:rsidR="008A54E3" w:rsidRPr="008A54E3" w:rsidRDefault="008A54E3" w:rsidP="008A54E3">
            <w:pPr>
              <w:spacing w:beforeLines="30" w:before="108"/>
              <w:rPr>
                <w:rFonts w:ascii="標楷體" w:eastAsia="標楷體" w:hAnsi="標楷體" w:cs="Times New Roman"/>
              </w:rPr>
            </w:pPr>
          </w:p>
        </w:tc>
        <w:tc>
          <w:tcPr>
            <w:tcW w:w="429" w:type="pct"/>
          </w:tcPr>
          <w:p w14:paraId="54B4D675" w14:textId="77777777" w:rsidR="008A54E3" w:rsidRPr="008A54E3" w:rsidRDefault="008A54E3" w:rsidP="008A54E3">
            <w:pPr>
              <w:spacing w:beforeLines="30" w:before="108"/>
              <w:rPr>
                <w:rFonts w:ascii="標楷體" w:eastAsia="標楷體" w:hAnsi="標楷體" w:cs="Times New Roman"/>
              </w:rPr>
            </w:pPr>
          </w:p>
        </w:tc>
        <w:tc>
          <w:tcPr>
            <w:tcW w:w="1051" w:type="pct"/>
          </w:tcPr>
          <w:p w14:paraId="38941FF8" w14:textId="77777777" w:rsidR="008A54E3" w:rsidRPr="008A54E3" w:rsidRDefault="008A54E3" w:rsidP="008A54E3">
            <w:pPr>
              <w:spacing w:beforeLines="30" w:before="108"/>
              <w:rPr>
                <w:rFonts w:ascii="標楷體" w:eastAsia="標楷體" w:hAnsi="標楷體" w:cs="Times New Roman"/>
              </w:rPr>
            </w:pPr>
          </w:p>
        </w:tc>
        <w:tc>
          <w:tcPr>
            <w:tcW w:w="907" w:type="pct"/>
          </w:tcPr>
          <w:p w14:paraId="259B424A" w14:textId="77777777" w:rsidR="008A54E3" w:rsidRPr="008A54E3" w:rsidRDefault="008A54E3" w:rsidP="008A54E3">
            <w:pPr>
              <w:spacing w:beforeLines="30" w:before="108"/>
              <w:rPr>
                <w:rFonts w:ascii="標楷體" w:eastAsia="標楷體" w:hAnsi="標楷體" w:cs="Times New Roman"/>
              </w:rPr>
            </w:pPr>
          </w:p>
        </w:tc>
        <w:tc>
          <w:tcPr>
            <w:tcW w:w="334" w:type="pct"/>
          </w:tcPr>
          <w:p w14:paraId="504AD883" w14:textId="77777777" w:rsidR="008A54E3" w:rsidRPr="008A54E3" w:rsidRDefault="008A54E3" w:rsidP="008A54E3">
            <w:pPr>
              <w:spacing w:beforeLines="30" w:before="108"/>
              <w:rPr>
                <w:rFonts w:ascii="標楷體" w:eastAsia="標楷體" w:hAnsi="標楷體" w:cs="Times New Roman"/>
              </w:rPr>
            </w:pPr>
          </w:p>
        </w:tc>
        <w:tc>
          <w:tcPr>
            <w:tcW w:w="334" w:type="pct"/>
          </w:tcPr>
          <w:p w14:paraId="62610C4E" w14:textId="77777777" w:rsidR="008A54E3" w:rsidRPr="008A54E3" w:rsidRDefault="008A54E3" w:rsidP="008A54E3">
            <w:pPr>
              <w:rPr>
                <w:rFonts w:ascii="標楷體" w:eastAsia="標楷體" w:hAnsi="標楷體" w:cs="Times New Roman"/>
              </w:rPr>
            </w:pPr>
          </w:p>
        </w:tc>
      </w:tr>
      <w:tr w:rsidR="008A54E3" w:rsidRPr="008A54E3" w14:paraId="638F27C6" w14:textId="77777777" w:rsidTr="008A54E3">
        <w:trPr>
          <w:trHeight w:val="567"/>
        </w:trPr>
        <w:tc>
          <w:tcPr>
            <w:tcW w:w="274" w:type="pct"/>
          </w:tcPr>
          <w:p w14:paraId="700F37F0"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5</w:t>
            </w:r>
          </w:p>
        </w:tc>
        <w:tc>
          <w:tcPr>
            <w:tcW w:w="381" w:type="pct"/>
          </w:tcPr>
          <w:p w14:paraId="12E1F012" w14:textId="77777777" w:rsidR="008A54E3" w:rsidRPr="008A54E3" w:rsidRDefault="008A54E3" w:rsidP="008A54E3">
            <w:pPr>
              <w:spacing w:beforeLines="30" w:before="108"/>
              <w:rPr>
                <w:rFonts w:ascii="標楷體" w:eastAsia="標楷體" w:hAnsi="標楷體" w:cs="Times New Roman"/>
              </w:rPr>
            </w:pPr>
          </w:p>
        </w:tc>
        <w:tc>
          <w:tcPr>
            <w:tcW w:w="526" w:type="pct"/>
          </w:tcPr>
          <w:p w14:paraId="00C39C03" w14:textId="77777777" w:rsidR="008A54E3" w:rsidRPr="008A54E3" w:rsidRDefault="008A54E3" w:rsidP="008A54E3">
            <w:pPr>
              <w:spacing w:beforeLines="30" w:before="108"/>
              <w:rPr>
                <w:rFonts w:ascii="標楷體" w:eastAsia="標楷體" w:hAnsi="標楷體" w:cs="Times New Roman"/>
              </w:rPr>
            </w:pPr>
          </w:p>
        </w:tc>
        <w:tc>
          <w:tcPr>
            <w:tcW w:w="764" w:type="pct"/>
          </w:tcPr>
          <w:p w14:paraId="6B44DEC7" w14:textId="77777777" w:rsidR="008A54E3" w:rsidRPr="008A54E3" w:rsidRDefault="008A54E3" w:rsidP="008A54E3">
            <w:pPr>
              <w:spacing w:beforeLines="30" w:before="108"/>
              <w:rPr>
                <w:rFonts w:ascii="標楷體" w:eastAsia="標楷體" w:hAnsi="標楷體" w:cs="Times New Roman"/>
              </w:rPr>
            </w:pPr>
          </w:p>
        </w:tc>
        <w:tc>
          <w:tcPr>
            <w:tcW w:w="429" w:type="pct"/>
          </w:tcPr>
          <w:p w14:paraId="4C236145" w14:textId="77777777" w:rsidR="008A54E3" w:rsidRPr="008A54E3" w:rsidRDefault="008A54E3" w:rsidP="008A54E3">
            <w:pPr>
              <w:spacing w:beforeLines="30" w:before="108"/>
              <w:rPr>
                <w:rFonts w:ascii="標楷體" w:eastAsia="標楷體" w:hAnsi="標楷體" w:cs="Times New Roman"/>
              </w:rPr>
            </w:pPr>
          </w:p>
        </w:tc>
        <w:tc>
          <w:tcPr>
            <w:tcW w:w="1051" w:type="pct"/>
          </w:tcPr>
          <w:p w14:paraId="04576584" w14:textId="77777777" w:rsidR="008A54E3" w:rsidRPr="008A54E3" w:rsidRDefault="008A54E3" w:rsidP="008A54E3">
            <w:pPr>
              <w:spacing w:beforeLines="30" w:before="108"/>
              <w:rPr>
                <w:rFonts w:ascii="標楷體" w:eastAsia="標楷體" w:hAnsi="標楷體" w:cs="Times New Roman"/>
              </w:rPr>
            </w:pPr>
          </w:p>
        </w:tc>
        <w:tc>
          <w:tcPr>
            <w:tcW w:w="907" w:type="pct"/>
          </w:tcPr>
          <w:p w14:paraId="27DE3D70" w14:textId="77777777" w:rsidR="008A54E3" w:rsidRPr="008A54E3" w:rsidRDefault="008A54E3" w:rsidP="008A54E3">
            <w:pPr>
              <w:spacing w:beforeLines="30" w:before="108"/>
              <w:rPr>
                <w:rFonts w:ascii="標楷體" w:eastAsia="標楷體" w:hAnsi="標楷體" w:cs="Times New Roman"/>
              </w:rPr>
            </w:pPr>
          </w:p>
        </w:tc>
        <w:tc>
          <w:tcPr>
            <w:tcW w:w="334" w:type="pct"/>
          </w:tcPr>
          <w:p w14:paraId="13E7CC47" w14:textId="77777777" w:rsidR="008A54E3" w:rsidRPr="008A54E3" w:rsidRDefault="008A54E3" w:rsidP="008A54E3">
            <w:pPr>
              <w:spacing w:beforeLines="30" w:before="108"/>
              <w:rPr>
                <w:rFonts w:ascii="標楷體" w:eastAsia="標楷體" w:hAnsi="標楷體" w:cs="Times New Roman"/>
              </w:rPr>
            </w:pPr>
          </w:p>
        </w:tc>
        <w:tc>
          <w:tcPr>
            <w:tcW w:w="334" w:type="pct"/>
          </w:tcPr>
          <w:p w14:paraId="3E948A6C" w14:textId="77777777" w:rsidR="008A54E3" w:rsidRPr="008A54E3" w:rsidRDefault="008A54E3" w:rsidP="008A54E3">
            <w:pPr>
              <w:rPr>
                <w:rFonts w:ascii="標楷體" w:eastAsia="標楷體" w:hAnsi="標楷體" w:cs="Times New Roman"/>
              </w:rPr>
            </w:pPr>
          </w:p>
        </w:tc>
      </w:tr>
      <w:tr w:rsidR="008A54E3" w:rsidRPr="008A54E3" w14:paraId="4C19F557" w14:textId="77777777" w:rsidTr="008A54E3">
        <w:trPr>
          <w:trHeight w:val="567"/>
        </w:trPr>
        <w:tc>
          <w:tcPr>
            <w:tcW w:w="274" w:type="pct"/>
          </w:tcPr>
          <w:p w14:paraId="05F5CF45"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6</w:t>
            </w:r>
          </w:p>
        </w:tc>
        <w:tc>
          <w:tcPr>
            <w:tcW w:w="381" w:type="pct"/>
          </w:tcPr>
          <w:p w14:paraId="421D329A" w14:textId="77777777" w:rsidR="008A54E3" w:rsidRPr="008A54E3" w:rsidRDefault="008A54E3" w:rsidP="008A54E3">
            <w:pPr>
              <w:spacing w:beforeLines="30" w:before="108"/>
              <w:rPr>
                <w:rFonts w:ascii="標楷體" w:eastAsia="標楷體" w:hAnsi="標楷體" w:cs="Times New Roman"/>
              </w:rPr>
            </w:pPr>
          </w:p>
        </w:tc>
        <w:tc>
          <w:tcPr>
            <w:tcW w:w="526" w:type="pct"/>
          </w:tcPr>
          <w:p w14:paraId="752B220C" w14:textId="77777777" w:rsidR="008A54E3" w:rsidRPr="008A54E3" w:rsidRDefault="008A54E3" w:rsidP="008A54E3">
            <w:pPr>
              <w:spacing w:beforeLines="30" w:before="108"/>
              <w:rPr>
                <w:rFonts w:ascii="標楷體" w:eastAsia="標楷體" w:hAnsi="標楷體" w:cs="Times New Roman"/>
              </w:rPr>
            </w:pPr>
          </w:p>
        </w:tc>
        <w:tc>
          <w:tcPr>
            <w:tcW w:w="764" w:type="pct"/>
          </w:tcPr>
          <w:p w14:paraId="12C619FA" w14:textId="77777777" w:rsidR="008A54E3" w:rsidRPr="008A54E3" w:rsidRDefault="008A54E3" w:rsidP="008A54E3">
            <w:pPr>
              <w:spacing w:beforeLines="30" w:before="108"/>
              <w:rPr>
                <w:rFonts w:ascii="標楷體" w:eastAsia="標楷體" w:hAnsi="標楷體" w:cs="Times New Roman"/>
              </w:rPr>
            </w:pPr>
          </w:p>
        </w:tc>
        <w:tc>
          <w:tcPr>
            <w:tcW w:w="429" w:type="pct"/>
          </w:tcPr>
          <w:p w14:paraId="54DF49C9" w14:textId="77777777" w:rsidR="008A54E3" w:rsidRPr="008A54E3" w:rsidRDefault="008A54E3" w:rsidP="008A54E3">
            <w:pPr>
              <w:spacing w:beforeLines="30" w:before="108"/>
              <w:rPr>
                <w:rFonts w:ascii="標楷體" w:eastAsia="標楷體" w:hAnsi="標楷體" w:cs="Times New Roman"/>
              </w:rPr>
            </w:pPr>
          </w:p>
        </w:tc>
        <w:tc>
          <w:tcPr>
            <w:tcW w:w="1051" w:type="pct"/>
          </w:tcPr>
          <w:p w14:paraId="151E862E" w14:textId="77777777" w:rsidR="008A54E3" w:rsidRPr="008A54E3" w:rsidRDefault="008A54E3" w:rsidP="008A54E3">
            <w:pPr>
              <w:spacing w:beforeLines="30" w:before="108"/>
              <w:rPr>
                <w:rFonts w:ascii="標楷體" w:eastAsia="標楷體" w:hAnsi="標楷體" w:cs="Times New Roman"/>
              </w:rPr>
            </w:pPr>
          </w:p>
        </w:tc>
        <w:tc>
          <w:tcPr>
            <w:tcW w:w="907" w:type="pct"/>
          </w:tcPr>
          <w:p w14:paraId="4F0E443D" w14:textId="77777777" w:rsidR="008A54E3" w:rsidRPr="008A54E3" w:rsidRDefault="008A54E3" w:rsidP="008A54E3">
            <w:pPr>
              <w:spacing w:beforeLines="30" w:before="108"/>
              <w:rPr>
                <w:rFonts w:ascii="標楷體" w:eastAsia="標楷體" w:hAnsi="標楷體" w:cs="Times New Roman"/>
              </w:rPr>
            </w:pPr>
          </w:p>
        </w:tc>
        <w:tc>
          <w:tcPr>
            <w:tcW w:w="334" w:type="pct"/>
          </w:tcPr>
          <w:p w14:paraId="715CB478" w14:textId="77777777" w:rsidR="008A54E3" w:rsidRPr="008A54E3" w:rsidRDefault="008A54E3" w:rsidP="008A54E3">
            <w:pPr>
              <w:spacing w:beforeLines="30" w:before="108"/>
              <w:rPr>
                <w:rFonts w:ascii="標楷體" w:eastAsia="標楷體" w:hAnsi="標楷體" w:cs="Times New Roman"/>
              </w:rPr>
            </w:pPr>
          </w:p>
        </w:tc>
        <w:tc>
          <w:tcPr>
            <w:tcW w:w="334" w:type="pct"/>
          </w:tcPr>
          <w:p w14:paraId="0C845768" w14:textId="77777777" w:rsidR="008A54E3" w:rsidRPr="008A54E3" w:rsidRDefault="008A54E3" w:rsidP="008A54E3">
            <w:pPr>
              <w:rPr>
                <w:rFonts w:ascii="標楷體" w:eastAsia="標楷體" w:hAnsi="標楷體" w:cs="Times New Roman"/>
              </w:rPr>
            </w:pPr>
          </w:p>
        </w:tc>
      </w:tr>
      <w:tr w:rsidR="008A54E3" w:rsidRPr="008A54E3" w14:paraId="6E237D24" w14:textId="77777777" w:rsidTr="008A54E3">
        <w:trPr>
          <w:trHeight w:val="567"/>
        </w:trPr>
        <w:tc>
          <w:tcPr>
            <w:tcW w:w="274" w:type="pct"/>
          </w:tcPr>
          <w:p w14:paraId="1AE5EC2A"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7</w:t>
            </w:r>
          </w:p>
        </w:tc>
        <w:tc>
          <w:tcPr>
            <w:tcW w:w="381" w:type="pct"/>
          </w:tcPr>
          <w:p w14:paraId="01A1CDC5" w14:textId="77777777" w:rsidR="008A54E3" w:rsidRPr="008A54E3" w:rsidRDefault="008A54E3" w:rsidP="008A54E3">
            <w:pPr>
              <w:spacing w:beforeLines="30" w:before="108"/>
              <w:rPr>
                <w:rFonts w:ascii="標楷體" w:eastAsia="標楷體" w:hAnsi="標楷體" w:cs="Times New Roman"/>
              </w:rPr>
            </w:pPr>
          </w:p>
        </w:tc>
        <w:tc>
          <w:tcPr>
            <w:tcW w:w="526" w:type="pct"/>
          </w:tcPr>
          <w:p w14:paraId="375FAF1F" w14:textId="77777777" w:rsidR="008A54E3" w:rsidRPr="008A54E3" w:rsidRDefault="008A54E3" w:rsidP="008A54E3">
            <w:pPr>
              <w:spacing w:beforeLines="30" w:before="108"/>
              <w:rPr>
                <w:rFonts w:ascii="標楷體" w:eastAsia="標楷體" w:hAnsi="標楷體" w:cs="Times New Roman"/>
              </w:rPr>
            </w:pPr>
          </w:p>
        </w:tc>
        <w:tc>
          <w:tcPr>
            <w:tcW w:w="764" w:type="pct"/>
          </w:tcPr>
          <w:p w14:paraId="6CCE06B6" w14:textId="77777777" w:rsidR="008A54E3" w:rsidRPr="008A54E3" w:rsidRDefault="008A54E3" w:rsidP="008A54E3">
            <w:pPr>
              <w:spacing w:beforeLines="30" w:before="108"/>
              <w:rPr>
                <w:rFonts w:ascii="標楷體" w:eastAsia="標楷體" w:hAnsi="標楷體" w:cs="Times New Roman"/>
              </w:rPr>
            </w:pPr>
          </w:p>
        </w:tc>
        <w:tc>
          <w:tcPr>
            <w:tcW w:w="429" w:type="pct"/>
          </w:tcPr>
          <w:p w14:paraId="36E4603D" w14:textId="77777777" w:rsidR="008A54E3" w:rsidRPr="008A54E3" w:rsidRDefault="008A54E3" w:rsidP="008A54E3">
            <w:pPr>
              <w:spacing w:beforeLines="30" w:before="108"/>
              <w:rPr>
                <w:rFonts w:ascii="標楷體" w:eastAsia="標楷體" w:hAnsi="標楷體" w:cs="Times New Roman"/>
              </w:rPr>
            </w:pPr>
          </w:p>
        </w:tc>
        <w:tc>
          <w:tcPr>
            <w:tcW w:w="1051" w:type="pct"/>
          </w:tcPr>
          <w:p w14:paraId="724CE231" w14:textId="77777777" w:rsidR="008A54E3" w:rsidRPr="008A54E3" w:rsidRDefault="008A54E3" w:rsidP="008A54E3">
            <w:pPr>
              <w:spacing w:beforeLines="30" w:before="108"/>
              <w:rPr>
                <w:rFonts w:ascii="標楷體" w:eastAsia="標楷體" w:hAnsi="標楷體" w:cs="Times New Roman"/>
              </w:rPr>
            </w:pPr>
          </w:p>
        </w:tc>
        <w:tc>
          <w:tcPr>
            <w:tcW w:w="907" w:type="pct"/>
          </w:tcPr>
          <w:p w14:paraId="0A8E706F" w14:textId="77777777" w:rsidR="008A54E3" w:rsidRPr="008A54E3" w:rsidRDefault="008A54E3" w:rsidP="008A54E3">
            <w:pPr>
              <w:spacing w:beforeLines="30" w:before="108"/>
              <w:rPr>
                <w:rFonts w:ascii="標楷體" w:eastAsia="標楷體" w:hAnsi="標楷體" w:cs="Times New Roman"/>
              </w:rPr>
            </w:pPr>
          </w:p>
        </w:tc>
        <w:tc>
          <w:tcPr>
            <w:tcW w:w="334" w:type="pct"/>
          </w:tcPr>
          <w:p w14:paraId="157C04E7" w14:textId="77777777" w:rsidR="008A54E3" w:rsidRPr="008A54E3" w:rsidRDefault="008A54E3" w:rsidP="008A54E3">
            <w:pPr>
              <w:spacing w:beforeLines="30" w:before="108"/>
              <w:rPr>
                <w:rFonts w:ascii="標楷體" w:eastAsia="標楷體" w:hAnsi="標楷體" w:cs="Times New Roman"/>
              </w:rPr>
            </w:pPr>
          </w:p>
        </w:tc>
        <w:tc>
          <w:tcPr>
            <w:tcW w:w="334" w:type="pct"/>
          </w:tcPr>
          <w:p w14:paraId="51D4DCB2" w14:textId="77777777" w:rsidR="008A54E3" w:rsidRPr="008A54E3" w:rsidRDefault="008A54E3" w:rsidP="008A54E3">
            <w:pPr>
              <w:rPr>
                <w:rFonts w:ascii="標楷體" w:eastAsia="標楷體" w:hAnsi="標楷體" w:cs="Times New Roman"/>
              </w:rPr>
            </w:pPr>
          </w:p>
        </w:tc>
      </w:tr>
      <w:tr w:rsidR="008A54E3" w:rsidRPr="008A54E3" w14:paraId="69575686" w14:textId="77777777" w:rsidTr="008A54E3">
        <w:trPr>
          <w:trHeight w:val="567"/>
        </w:trPr>
        <w:tc>
          <w:tcPr>
            <w:tcW w:w="274" w:type="pct"/>
          </w:tcPr>
          <w:p w14:paraId="6284BE2B"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8</w:t>
            </w:r>
          </w:p>
        </w:tc>
        <w:tc>
          <w:tcPr>
            <w:tcW w:w="381" w:type="pct"/>
          </w:tcPr>
          <w:p w14:paraId="19806DA3" w14:textId="77777777" w:rsidR="008A54E3" w:rsidRPr="008A54E3" w:rsidRDefault="008A54E3" w:rsidP="008A54E3">
            <w:pPr>
              <w:spacing w:beforeLines="30" w:before="108"/>
              <w:rPr>
                <w:rFonts w:ascii="標楷體" w:eastAsia="標楷體" w:hAnsi="標楷體" w:cs="Times New Roman"/>
              </w:rPr>
            </w:pPr>
          </w:p>
        </w:tc>
        <w:tc>
          <w:tcPr>
            <w:tcW w:w="526" w:type="pct"/>
          </w:tcPr>
          <w:p w14:paraId="6EFABCE9" w14:textId="77777777" w:rsidR="008A54E3" w:rsidRPr="008A54E3" w:rsidRDefault="008A54E3" w:rsidP="008A54E3">
            <w:pPr>
              <w:spacing w:beforeLines="30" w:before="108"/>
              <w:rPr>
                <w:rFonts w:ascii="標楷體" w:eastAsia="標楷體" w:hAnsi="標楷體" w:cs="Times New Roman"/>
              </w:rPr>
            </w:pPr>
          </w:p>
        </w:tc>
        <w:tc>
          <w:tcPr>
            <w:tcW w:w="764" w:type="pct"/>
          </w:tcPr>
          <w:p w14:paraId="242E276A" w14:textId="77777777" w:rsidR="008A54E3" w:rsidRPr="008A54E3" w:rsidRDefault="008A54E3" w:rsidP="008A54E3">
            <w:pPr>
              <w:spacing w:beforeLines="30" w:before="108"/>
              <w:rPr>
                <w:rFonts w:ascii="標楷體" w:eastAsia="標楷體" w:hAnsi="標楷體" w:cs="Times New Roman"/>
              </w:rPr>
            </w:pPr>
          </w:p>
        </w:tc>
        <w:tc>
          <w:tcPr>
            <w:tcW w:w="429" w:type="pct"/>
          </w:tcPr>
          <w:p w14:paraId="19AACF39" w14:textId="77777777" w:rsidR="008A54E3" w:rsidRPr="008A54E3" w:rsidRDefault="008A54E3" w:rsidP="008A54E3">
            <w:pPr>
              <w:spacing w:beforeLines="30" w:before="108"/>
              <w:rPr>
                <w:rFonts w:ascii="標楷體" w:eastAsia="標楷體" w:hAnsi="標楷體" w:cs="Times New Roman"/>
              </w:rPr>
            </w:pPr>
          </w:p>
        </w:tc>
        <w:tc>
          <w:tcPr>
            <w:tcW w:w="1051" w:type="pct"/>
          </w:tcPr>
          <w:p w14:paraId="48DC7CA6" w14:textId="77777777" w:rsidR="008A54E3" w:rsidRPr="008A54E3" w:rsidRDefault="008A54E3" w:rsidP="008A54E3">
            <w:pPr>
              <w:spacing w:beforeLines="30" w:before="108"/>
              <w:rPr>
                <w:rFonts w:ascii="標楷體" w:eastAsia="標楷體" w:hAnsi="標楷體" w:cs="Times New Roman"/>
              </w:rPr>
            </w:pPr>
          </w:p>
        </w:tc>
        <w:tc>
          <w:tcPr>
            <w:tcW w:w="907" w:type="pct"/>
          </w:tcPr>
          <w:p w14:paraId="4DA6B5F5" w14:textId="77777777" w:rsidR="008A54E3" w:rsidRPr="008A54E3" w:rsidRDefault="008A54E3" w:rsidP="008A54E3">
            <w:pPr>
              <w:spacing w:beforeLines="30" w:before="108"/>
              <w:rPr>
                <w:rFonts w:ascii="標楷體" w:eastAsia="標楷體" w:hAnsi="標楷體" w:cs="Times New Roman"/>
              </w:rPr>
            </w:pPr>
          </w:p>
        </w:tc>
        <w:tc>
          <w:tcPr>
            <w:tcW w:w="334" w:type="pct"/>
          </w:tcPr>
          <w:p w14:paraId="0F9F670D" w14:textId="77777777" w:rsidR="008A54E3" w:rsidRPr="008A54E3" w:rsidRDefault="008A54E3" w:rsidP="008A54E3">
            <w:pPr>
              <w:spacing w:beforeLines="30" w:before="108"/>
              <w:rPr>
                <w:rFonts w:ascii="標楷體" w:eastAsia="標楷體" w:hAnsi="標楷體" w:cs="Times New Roman"/>
              </w:rPr>
            </w:pPr>
          </w:p>
        </w:tc>
        <w:tc>
          <w:tcPr>
            <w:tcW w:w="334" w:type="pct"/>
          </w:tcPr>
          <w:p w14:paraId="7141188A" w14:textId="77777777" w:rsidR="008A54E3" w:rsidRPr="008A54E3" w:rsidRDefault="008A54E3" w:rsidP="008A54E3">
            <w:pPr>
              <w:rPr>
                <w:rFonts w:ascii="標楷體" w:eastAsia="標楷體" w:hAnsi="標楷體" w:cs="Times New Roman"/>
              </w:rPr>
            </w:pPr>
          </w:p>
        </w:tc>
      </w:tr>
      <w:tr w:rsidR="008A54E3" w:rsidRPr="008A54E3" w14:paraId="755D89D0" w14:textId="77777777" w:rsidTr="008A54E3">
        <w:trPr>
          <w:trHeight w:val="567"/>
        </w:trPr>
        <w:tc>
          <w:tcPr>
            <w:tcW w:w="274" w:type="pct"/>
          </w:tcPr>
          <w:p w14:paraId="569F3E33"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9</w:t>
            </w:r>
          </w:p>
        </w:tc>
        <w:tc>
          <w:tcPr>
            <w:tcW w:w="381" w:type="pct"/>
          </w:tcPr>
          <w:p w14:paraId="36221D78" w14:textId="77777777" w:rsidR="008A54E3" w:rsidRPr="008A54E3" w:rsidRDefault="008A54E3" w:rsidP="008A54E3">
            <w:pPr>
              <w:spacing w:beforeLines="30" w:before="108"/>
              <w:rPr>
                <w:rFonts w:ascii="標楷體" w:eastAsia="標楷體" w:hAnsi="標楷體" w:cs="Times New Roman"/>
              </w:rPr>
            </w:pPr>
          </w:p>
        </w:tc>
        <w:tc>
          <w:tcPr>
            <w:tcW w:w="526" w:type="pct"/>
          </w:tcPr>
          <w:p w14:paraId="55D1507F" w14:textId="77777777" w:rsidR="008A54E3" w:rsidRPr="008A54E3" w:rsidRDefault="008A54E3" w:rsidP="008A54E3">
            <w:pPr>
              <w:spacing w:beforeLines="30" w:before="108"/>
              <w:rPr>
                <w:rFonts w:ascii="標楷體" w:eastAsia="標楷體" w:hAnsi="標楷體" w:cs="Times New Roman"/>
              </w:rPr>
            </w:pPr>
          </w:p>
        </w:tc>
        <w:tc>
          <w:tcPr>
            <w:tcW w:w="764" w:type="pct"/>
          </w:tcPr>
          <w:p w14:paraId="5A09F20D" w14:textId="77777777" w:rsidR="008A54E3" w:rsidRPr="008A54E3" w:rsidRDefault="008A54E3" w:rsidP="008A54E3">
            <w:pPr>
              <w:spacing w:beforeLines="30" w:before="108"/>
              <w:rPr>
                <w:rFonts w:ascii="標楷體" w:eastAsia="標楷體" w:hAnsi="標楷體" w:cs="Times New Roman"/>
              </w:rPr>
            </w:pPr>
          </w:p>
        </w:tc>
        <w:tc>
          <w:tcPr>
            <w:tcW w:w="429" w:type="pct"/>
          </w:tcPr>
          <w:p w14:paraId="4A97B55D" w14:textId="77777777" w:rsidR="008A54E3" w:rsidRPr="008A54E3" w:rsidRDefault="008A54E3" w:rsidP="008A54E3">
            <w:pPr>
              <w:spacing w:beforeLines="30" w:before="108"/>
              <w:rPr>
                <w:rFonts w:ascii="標楷體" w:eastAsia="標楷體" w:hAnsi="標楷體" w:cs="Times New Roman"/>
              </w:rPr>
            </w:pPr>
          </w:p>
        </w:tc>
        <w:tc>
          <w:tcPr>
            <w:tcW w:w="1051" w:type="pct"/>
          </w:tcPr>
          <w:p w14:paraId="3915860E" w14:textId="77777777" w:rsidR="008A54E3" w:rsidRPr="008A54E3" w:rsidRDefault="008A54E3" w:rsidP="008A54E3">
            <w:pPr>
              <w:spacing w:beforeLines="30" w:before="108"/>
              <w:rPr>
                <w:rFonts w:ascii="標楷體" w:eastAsia="標楷體" w:hAnsi="標楷體" w:cs="Times New Roman"/>
              </w:rPr>
            </w:pPr>
          </w:p>
        </w:tc>
        <w:tc>
          <w:tcPr>
            <w:tcW w:w="907" w:type="pct"/>
          </w:tcPr>
          <w:p w14:paraId="09C495B0" w14:textId="77777777" w:rsidR="008A54E3" w:rsidRPr="008A54E3" w:rsidRDefault="008A54E3" w:rsidP="008A54E3">
            <w:pPr>
              <w:spacing w:beforeLines="30" w:before="108"/>
              <w:rPr>
                <w:rFonts w:ascii="標楷體" w:eastAsia="標楷體" w:hAnsi="標楷體" w:cs="Times New Roman"/>
              </w:rPr>
            </w:pPr>
          </w:p>
        </w:tc>
        <w:tc>
          <w:tcPr>
            <w:tcW w:w="334" w:type="pct"/>
          </w:tcPr>
          <w:p w14:paraId="55AF492B" w14:textId="77777777" w:rsidR="008A54E3" w:rsidRPr="008A54E3" w:rsidRDefault="008A54E3" w:rsidP="008A54E3">
            <w:pPr>
              <w:spacing w:beforeLines="30" w:before="108"/>
              <w:rPr>
                <w:rFonts w:ascii="標楷體" w:eastAsia="標楷體" w:hAnsi="標楷體" w:cs="Times New Roman"/>
              </w:rPr>
            </w:pPr>
          </w:p>
        </w:tc>
        <w:tc>
          <w:tcPr>
            <w:tcW w:w="334" w:type="pct"/>
          </w:tcPr>
          <w:p w14:paraId="4096D45B" w14:textId="77777777" w:rsidR="008A54E3" w:rsidRPr="008A54E3" w:rsidRDefault="008A54E3" w:rsidP="008A54E3">
            <w:pPr>
              <w:rPr>
                <w:rFonts w:ascii="標楷體" w:eastAsia="標楷體" w:hAnsi="標楷體" w:cs="Times New Roman"/>
              </w:rPr>
            </w:pPr>
          </w:p>
        </w:tc>
      </w:tr>
      <w:tr w:rsidR="008A54E3" w:rsidRPr="008A54E3" w14:paraId="0522C0B4" w14:textId="77777777" w:rsidTr="008A54E3">
        <w:trPr>
          <w:trHeight w:val="567"/>
        </w:trPr>
        <w:tc>
          <w:tcPr>
            <w:tcW w:w="274" w:type="pct"/>
          </w:tcPr>
          <w:p w14:paraId="207CD9D7"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10</w:t>
            </w:r>
          </w:p>
        </w:tc>
        <w:tc>
          <w:tcPr>
            <w:tcW w:w="381" w:type="pct"/>
          </w:tcPr>
          <w:p w14:paraId="70BDC885" w14:textId="77777777" w:rsidR="008A54E3" w:rsidRPr="008A54E3" w:rsidRDefault="008A54E3" w:rsidP="008A54E3">
            <w:pPr>
              <w:spacing w:beforeLines="30" w:before="108"/>
              <w:rPr>
                <w:rFonts w:ascii="標楷體" w:eastAsia="標楷體" w:hAnsi="標楷體" w:cs="Times New Roman"/>
              </w:rPr>
            </w:pPr>
          </w:p>
        </w:tc>
        <w:tc>
          <w:tcPr>
            <w:tcW w:w="526" w:type="pct"/>
          </w:tcPr>
          <w:p w14:paraId="3BC29818" w14:textId="77777777" w:rsidR="008A54E3" w:rsidRPr="008A54E3" w:rsidRDefault="008A54E3" w:rsidP="008A54E3">
            <w:pPr>
              <w:spacing w:beforeLines="30" w:before="108"/>
              <w:rPr>
                <w:rFonts w:ascii="標楷體" w:eastAsia="標楷體" w:hAnsi="標楷體" w:cs="Times New Roman"/>
              </w:rPr>
            </w:pPr>
          </w:p>
        </w:tc>
        <w:tc>
          <w:tcPr>
            <w:tcW w:w="764" w:type="pct"/>
          </w:tcPr>
          <w:p w14:paraId="33519B46" w14:textId="77777777" w:rsidR="008A54E3" w:rsidRPr="008A54E3" w:rsidRDefault="008A54E3" w:rsidP="008A54E3">
            <w:pPr>
              <w:spacing w:beforeLines="30" w:before="108"/>
              <w:rPr>
                <w:rFonts w:ascii="標楷體" w:eastAsia="標楷體" w:hAnsi="標楷體" w:cs="Times New Roman"/>
              </w:rPr>
            </w:pPr>
          </w:p>
        </w:tc>
        <w:tc>
          <w:tcPr>
            <w:tcW w:w="429" w:type="pct"/>
          </w:tcPr>
          <w:p w14:paraId="5CBE9C01" w14:textId="77777777" w:rsidR="008A54E3" w:rsidRPr="008A54E3" w:rsidRDefault="008A54E3" w:rsidP="008A54E3">
            <w:pPr>
              <w:spacing w:beforeLines="30" w:before="108"/>
              <w:rPr>
                <w:rFonts w:ascii="標楷體" w:eastAsia="標楷體" w:hAnsi="標楷體" w:cs="Times New Roman"/>
              </w:rPr>
            </w:pPr>
          </w:p>
        </w:tc>
        <w:tc>
          <w:tcPr>
            <w:tcW w:w="1051" w:type="pct"/>
          </w:tcPr>
          <w:p w14:paraId="1773A875" w14:textId="77777777" w:rsidR="008A54E3" w:rsidRPr="008A54E3" w:rsidRDefault="008A54E3" w:rsidP="008A54E3">
            <w:pPr>
              <w:spacing w:beforeLines="30" w:before="108"/>
              <w:rPr>
                <w:rFonts w:ascii="標楷體" w:eastAsia="標楷體" w:hAnsi="標楷體" w:cs="Times New Roman"/>
              </w:rPr>
            </w:pPr>
          </w:p>
        </w:tc>
        <w:tc>
          <w:tcPr>
            <w:tcW w:w="907" w:type="pct"/>
          </w:tcPr>
          <w:p w14:paraId="4B125F07" w14:textId="77777777" w:rsidR="008A54E3" w:rsidRPr="008A54E3" w:rsidRDefault="008A54E3" w:rsidP="008A54E3">
            <w:pPr>
              <w:spacing w:beforeLines="30" w:before="108"/>
              <w:rPr>
                <w:rFonts w:ascii="標楷體" w:eastAsia="標楷體" w:hAnsi="標楷體" w:cs="Times New Roman"/>
              </w:rPr>
            </w:pPr>
          </w:p>
        </w:tc>
        <w:tc>
          <w:tcPr>
            <w:tcW w:w="334" w:type="pct"/>
          </w:tcPr>
          <w:p w14:paraId="1AD4772C" w14:textId="77777777" w:rsidR="008A54E3" w:rsidRPr="008A54E3" w:rsidRDefault="008A54E3" w:rsidP="008A54E3">
            <w:pPr>
              <w:spacing w:beforeLines="30" w:before="108"/>
              <w:rPr>
                <w:rFonts w:ascii="標楷體" w:eastAsia="標楷體" w:hAnsi="標楷體" w:cs="Times New Roman"/>
              </w:rPr>
            </w:pPr>
          </w:p>
        </w:tc>
        <w:tc>
          <w:tcPr>
            <w:tcW w:w="334" w:type="pct"/>
          </w:tcPr>
          <w:p w14:paraId="63EC8E7A" w14:textId="77777777" w:rsidR="008A54E3" w:rsidRPr="008A54E3" w:rsidRDefault="008A54E3" w:rsidP="008A54E3">
            <w:pPr>
              <w:rPr>
                <w:rFonts w:ascii="標楷體" w:eastAsia="標楷體" w:hAnsi="標楷體" w:cs="Times New Roman"/>
              </w:rPr>
            </w:pPr>
          </w:p>
        </w:tc>
      </w:tr>
      <w:tr w:rsidR="008A54E3" w:rsidRPr="008A54E3" w14:paraId="0C31B18F" w14:textId="77777777" w:rsidTr="008A54E3">
        <w:trPr>
          <w:trHeight w:val="567"/>
        </w:trPr>
        <w:tc>
          <w:tcPr>
            <w:tcW w:w="274" w:type="pct"/>
          </w:tcPr>
          <w:p w14:paraId="21477FD3"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11</w:t>
            </w:r>
          </w:p>
        </w:tc>
        <w:tc>
          <w:tcPr>
            <w:tcW w:w="381" w:type="pct"/>
          </w:tcPr>
          <w:p w14:paraId="4EFF919A" w14:textId="77777777" w:rsidR="008A54E3" w:rsidRPr="008A54E3" w:rsidRDefault="008A54E3" w:rsidP="008A54E3">
            <w:pPr>
              <w:spacing w:beforeLines="30" w:before="108"/>
              <w:rPr>
                <w:rFonts w:ascii="標楷體" w:eastAsia="標楷體" w:hAnsi="標楷體" w:cs="Times New Roman"/>
              </w:rPr>
            </w:pPr>
          </w:p>
        </w:tc>
        <w:tc>
          <w:tcPr>
            <w:tcW w:w="526" w:type="pct"/>
          </w:tcPr>
          <w:p w14:paraId="3D819384" w14:textId="77777777" w:rsidR="008A54E3" w:rsidRPr="008A54E3" w:rsidRDefault="008A54E3" w:rsidP="008A54E3">
            <w:pPr>
              <w:spacing w:beforeLines="30" w:before="108"/>
              <w:rPr>
                <w:rFonts w:ascii="標楷體" w:eastAsia="標楷體" w:hAnsi="標楷體" w:cs="Times New Roman"/>
              </w:rPr>
            </w:pPr>
          </w:p>
        </w:tc>
        <w:tc>
          <w:tcPr>
            <w:tcW w:w="764" w:type="pct"/>
          </w:tcPr>
          <w:p w14:paraId="2F050F3D" w14:textId="77777777" w:rsidR="008A54E3" w:rsidRPr="008A54E3" w:rsidRDefault="008A54E3" w:rsidP="008A54E3">
            <w:pPr>
              <w:spacing w:beforeLines="30" w:before="108"/>
              <w:rPr>
                <w:rFonts w:ascii="標楷體" w:eastAsia="標楷體" w:hAnsi="標楷體" w:cs="Times New Roman"/>
              </w:rPr>
            </w:pPr>
          </w:p>
        </w:tc>
        <w:tc>
          <w:tcPr>
            <w:tcW w:w="429" w:type="pct"/>
          </w:tcPr>
          <w:p w14:paraId="70265A4B" w14:textId="77777777" w:rsidR="008A54E3" w:rsidRPr="008A54E3" w:rsidRDefault="008A54E3" w:rsidP="008A54E3">
            <w:pPr>
              <w:spacing w:beforeLines="30" w:before="108"/>
              <w:rPr>
                <w:rFonts w:ascii="標楷體" w:eastAsia="標楷體" w:hAnsi="標楷體" w:cs="Times New Roman"/>
              </w:rPr>
            </w:pPr>
          </w:p>
        </w:tc>
        <w:tc>
          <w:tcPr>
            <w:tcW w:w="1051" w:type="pct"/>
          </w:tcPr>
          <w:p w14:paraId="0A62E5DC" w14:textId="77777777" w:rsidR="008A54E3" w:rsidRPr="008A54E3" w:rsidRDefault="008A54E3" w:rsidP="008A54E3">
            <w:pPr>
              <w:spacing w:beforeLines="30" w:before="108"/>
              <w:rPr>
                <w:rFonts w:ascii="標楷體" w:eastAsia="標楷體" w:hAnsi="標楷體" w:cs="Times New Roman"/>
              </w:rPr>
            </w:pPr>
          </w:p>
        </w:tc>
        <w:tc>
          <w:tcPr>
            <w:tcW w:w="907" w:type="pct"/>
          </w:tcPr>
          <w:p w14:paraId="0F18F115" w14:textId="77777777" w:rsidR="008A54E3" w:rsidRPr="008A54E3" w:rsidRDefault="008A54E3" w:rsidP="008A54E3">
            <w:pPr>
              <w:spacing w:beforeLines="30" w:before="108"/>
              <w:rPr>
                <w:rFonts w:ascii="標楷體" w:eastAsia="標楷體" w:hAnsi="標楷體" w:cs="Times New Roman"/>
              </w:rPr>
            </w:pPr>
          </w:p>
        </w:tc>
        <w:tc>
          <w:tcPr>
            <w:tcW w:w="334" w:type="pct"/>
          </w:tcPr>
          <w:p w14:paraId="4AE56308" w14:textId="77777777" w:rsidR="008A54E3" w:rsidRPr="008A54E3" w:rsidRDefault="008A54E3" w:rsidP="008A54E3">
            <w:pPr>
              <w:spacing w:beforeLines="30" w:before="108"/>
              <w:rPr>
                <w:rFonts w:ascii="標楷體" w:eastAsia="標楷體" w:hAnsi="標楷體" w:cs="Times New Roman"/>
              </w:rPr>
            </w:pPr>
          </w:p>
        </w:tc>
        <w:tc>
          <w:tcPr>
            <w:tcW w:w="334" w:type="pct"/>
          </w:tcPr>
          <w:p w14:paraId="5D1510C8" w14:textId="77777777" w:rsidR="008A54E3" w:rsidRPr="008A54E3" w:rsidRDefault="008A54E3" w:rsidP="008A54E3">
            <w:pPr>
              <w:rPr>
                <w:rFonts w:ascii="標楷體" w:eastAsia="標楷體" w:hAnsi="標楷體" w:cs="Times New Roman"/>
              </w:rPr>
            </w:pPr>
          </w:p>
        </w:tc>
      </w:tr>
      <w:tr w:rsidR="008A54E3" w:rsidRPr="008A54E3" w14:paraId="743CCA0C" w14:textId="77777777" w:rsidTr="008A54E3">
        <w:trPr>
          <w:trHeight w:val="567"/>
        </w:trPr>
        <w:tc>
          <w:tcPr>
            <w:tcW w:w="274" w:type="pct"/>
          </w:tcPr>
          <w:p w14:paraId="697579D0"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12</w:t>
            </w:r>
          </w:p>
        </w:tc>
        <w:tc>
          <w:tcPr>
            <w:tcW w:w="381" w:type="pct"/>
          </w:tcPr>
          <w:p w14:paraId="5ACF099C" w14:textId="77777777" w:rsidR="008A54E3" w:rsidRPr="008A54E3" w:rsidRDefault="008A54E3" w:rsidP="008A54E3">
            <w:pPr>
              <w:spacing w:beforeLines="30" w:before="108"/>
              <w:rPr>
                <w:rFonts w:ascii="標楷體" w:eastAsia="標楷體" w:hAnsi="標楷體" w:cs="Times New Roman"/>
              </w:rPr>
            </w:pPr>
          </w:p>
        </w:tc>
        <w:tc>
          <w:tcPr>
            <w:tcW w:w="526" w:type="pct"/>
          </w:tcPr>
          <w:p w14:paraId="53B098D6" w14:textId="77777777" w:rsidR="008A54E3" w:rsidRPr="008A54E3" w:rsidRDefault="008A54E3" w:rsidP="008A54E3">
            <w:pPr>
              <w:spacing w:beforeLines="30" w:before="108"/>
              <w:rPr>
                <w:rFonts w:ascii="標楷體" w:eastAsia="標楷體" w:hAnsi="標楷體" w:cs="Times New Roman"/>
              </w:rPr>
            </w:pPr>
          </w:p>
        </w:tc>
        <w:tc>
          <w:tcPr>
            <w:tcW w:w="764" w:type="pct"/>
          </w:tcPr>
          <w:p w14:paraId="38E42A8D" w14:textId="77777777" w:rsidR="008A54E3" w:rsidRPr="008A54E3" w:rsidRDefault="008A54E3" w:rsidP="008A54E3">
            <w:pPr>
              <w:spacing w:beforeLines="30" w:before="108"/>
              <w:rPr>
                <w:rFonts w:ascii="標楷體" w:eastAsia="標楷體" w:hAnsi="標楷體" w:cs="Times New Roman"/>
              </w:rPr>
            </w:pPr>
          </w:p>
        </w:tc>
        <w:tc>
          <w:tcPr>
            <w:tcW w:w="429" w:type="pct"/>
          </w:tcPr>
          <w:p w14:paraId="244130C7" w14:textId="77777777" w:rsidR="008A54E3" w:rsidRPr="008A54E3" w:rsidRDefault="008A54E3" w:rsidP="008A54E3">
            <w:pPr>
              <w:spacing w:beforeLines="30" w:before="108"/>
              <w:rPr>
                <w:rFonts w:ascii="標楷體" w:eastAsia="標楷體" w:hAnsi="標楷體" w:cs="Times New Roman"/>
              </w:rPr>
            </w:pPr>
          </w:p>
        </w:tc>
        <w:tc>
          <w:tcPr>
            <w:tcW w:w="1051" w:type="pct"/>
          </w:tcPr>
          <w:p w14:paraId="73F8F5B1" w14:textId="77777777" w:rsidR="008A54E3" w:rsidRPr="008A54E3" w:rsidRDefault="008A54E3" w:rsidP="008A54E3">
            <w:pPr>
              <w:spacing w:beforeLines="30" w:before="108"/>
              <w:rPr>
                <w:rFonts w:ascii="標楷體" w:eastAsia="標楷體" w:hAnsi="標楷體" w:cs="Times New Roman"/>
              </w:rPr>
            </w:pPr>
          </w:p>
        </w:tc>
        <w:tc>
          <w:tcPr>
            <w:tcW w:w="907" w:type="pct"/>
          </w:tcPr>
          <w:p w14:paraId="30F6785E" w14:textId="77777777" w:rsidR="008A54E3" w:rsidRPr="008A54E3" w:rsidRDefault="008A54E3" w:rsidP="008A54E3">
            <w:pPr>
              <w:spacing w:beforeLines="30" w:before="108"/>
              <w:rPr>
                <w:rFonts w:ascii="標楷體" w:eastAsia="標楷體" w:hAnsi="標楷體" w:cs="Times New Roman"/>
              </w:rPr>
            </w:pPr>
          </w:p>
        </w:tc>
        <w:tc>
          <w:tcPr>
            <w:tcW w:w="334" w:type="pct"/>
          </w:tcPr>
          <w:p w14:paraId="7A748BBB" w14:textId="77777777" w:rsidR="008A54E3" w:rsidRPr="008A54E3" w:rsidRDefault="008A54E3" w:rsidP="008A54E3">
            <w:pPr>
              <w:spacing w:beforeLines="30" w:before="108"/>
              <w:rPr>
                <w:rFonts w:ascii="標楷體" w:eastAsia="標楷體" w:hAnsi="標楷體" w:cs="Times New Roman"/>
              </w:rPr>
            </w:pPr>
          </w:p>
        </w:tc>
        <w:tc>
          <w:tcPr>
            <w:tcW w:w="334" w:type="pct"/>
          </w:tcPr>
          <w:p w14:paraId="6421801D" w14:textId="77777777" w:rsidR="008A54E3" w:rsidRPr="008A54E3" w:rsidRDefault="008A54E3" w:rsidP="008A54E3">
            <w:pPr>
              <w:rPr>
                <w:rFonts w:ascii="標楷體" w:eastAsia="標楷體" w:hAnsi="標楷體" w:cs="Times New Roman"/>
              </w:rPr>
            </w:pPr>
          </w:p>
        </w:tc>
      </w:tr>
      <w:tr w:rsidR="008A54E3" w:rsidRPr="008A54E3" w14:paraId="47634CAA" w14:textId="77777777" w:rsidTr="008A54E3">
        <w:trPr>
          <w:trHeight w:val="567"/>
        </w:trPr>
        <w:tc>
          <w:tcPr>
            <w:tcW w:w="274" w:type="pct"/>
          </w:tcPr>
          <w:p w14:paraId="5B2035AE" w14:textId="77777777" w:rsidR="008A54E3" w:rsidRPr="008A54E3" w:rsidRDefault="008A54E3" w:rsidP="008A54E3">
            <w:pPr>
              <w:spacing w:beforeLines="30" w:before="108"/>
              <w:rPr>
                <w:rFonts w:ascii="標楷體" w:eastAsia="標楷體" w:hAnsi="標楷體" w:cs="Times New Roman"/>
              </w:rPr>
            </w:pPr>
            <w:r w:rsidRPr="008A54E3">
              <w:rPr>
                <w:rFonts w:ascii="標楷體" w:eastAsia="標楷體" w:hAnsi="標楷體" w:cs="Times New Roman" w:hint="eastAsia"/>
              </w:rPr>
              <w:t>13</w:t>
            </w:r>
          </w:p>
        </w:tc>
        <w:tc>
          <w:tcPr>
            <w:tcW w:w="381" w:type="pct"/>
          </w:tcPr>
          <w:p w14:paraId="7DB82FD8" w14:textId="77777777" w:rsidR="008A54E3" w:rsidRPr="008A54E3" w:rsidRDefault="008A54E3" w:rsidP="008A54E3">
            <w:pPr>
              <w:spacing w:beforeLines="30" w:before="108"/>
              <w:rPr>
                <w:rFonts w:ascii="標楷體" w:eastAsia="標楷體" w:hAnsi="標楷體" w:cs="Times New Roman"/>
              </w:rPr>
            </w:pPr>
          </w:p>
        </w:tc>
        <w:tc>
          <w:tcPr>
            <w:tcW w:w="526" w:type="pct"/>
          </w:tcPr>
          <w:p w14:paraId="1E10774B" w14:textId="77777777" w:rsidR="008A54E3" w:rsidRPr="008A54E3" w:rsidRDefault="008A54E3" w:rsidP="008A54E3">
            <w:pPr>
              <w:spacing w:beforeLines="30" w:before="108"/>
              <w:rPr>
                <w:rFonts w:ascii="標楷體" w:eastAsia="標楷體" w:hAnsi="標楷體" w:cs="Times New Roman"/>
              </w:rPr>
            </w:pPr>
          </w:p>
        </w:tc>
        <w:tc>
          <w:tcPr>
            <w:tcW w:w="764" w:type="pct"/>
          </w:tcPr>
          <w:p w14:paraId="78BD3B9A" w14:textId="77777777" w:rsidR="008A54E3" w:rsidRPr="008A54E3" w:rsidRDefault="008A54E3" w:rsidP="008A54E3">
            <w:pPr>
              <w:spacing w:beforeLines="30" w:before="108"/>
              <w:rPr>
                <w:rFonts w:ascii="標楷體" w:eastAsia="標楷體" w:hAnsi="標楷體" w:cs="Times New Roman"/>
              </w:rPr>
            </w:pPr>
          </w:p>
        </w:tc>
        <w:tc>
          <w:tcPr>
            <w:tcW w:w="429" w:type="pct"/>
          </w:tcPr>
          <w:p w14:paraId="0EA48E77" w14:textId="77777777" w:rsidR="008A54E3" w:rsidRPr="008A54E3" w:rsidRDefault="008A54E3" w:rsidP="008A54E3">
            <w:pPr>
              <w:spacing w:beforeLines="30" w:before="108"/>
              <w:rPr>
                <w:rFonts w:ascii="標楷體" w:eastAsia="標楷體" w:hAnsi="標楷體" w:cs="Times New Roman"/>
              </w:rPr>
            </w:pPr>
          </w:p>
        </w:tc>
        <w:tc>
          <w:tcPr>
            <w:tcW w:w="1051" w:type="pct"/>
          </w:tcPr>
          <w:p w14:paraId="59FA2719" w14:textId="77777777" w:rsidR="008A54E3" w:rsidRPr="008A54E3" w:rsidRDefault="008A54E3" w:rsidP="008A54E3">
            <w:pPr>
              <w:spacing w:beforeLines="30" w:before="108"/>
              <w:rPr>
                <w:rFonts w:ascii="標楷體" w:eastAsia="標楷體" w:hAnsi="標楷體" w:cs="Times New Roman"/>
              </w:rPr>
            </w:pPr>
          </w:p>
        </w:tc>
        <w:tc>
          <w:tcPr>
            <w:tcW w:w="907" w:type="pct"/>
          </w:tcPr>
          <w:p w14:paraId="6CBAC8F0" w14:textId="77777777" w:rsidR="008A54E3" w:rsidRPr="008A54E3" w:rsidRDefault="008A54E3" w:rsidP="008A54E3">
            <w:pPr>
              <w:spacing w:beforeLines="30" w:before="108"/>
              <w:rPr>
                <w:rFonts w:ascii="標楷體" w:eastAsia="標楷體" w:hAnsi="標楷體" w:cs="Times New Roman"/>
              </w:rPr>
            </w:pPr>
          </w:p>
        </w:tc>
        <w:tc>
          <w:tcPr>
            <w:tcW w:w="334" w:type="pct"/>
          </w:tcPr>
          <w:p w14:paraId="54BB9DBE" w14:textId="77777777" w:rsidR="008A54E3" w:rsidRPr="008A54E3" w:rsidRDefault="008A54E3" w:rsidP="008A54E3">
            <w:pPr>
              <w:spacing w:beforeLines="30" w:before="108"/>
              <w:rPr>
                <w:rFonts w:ascii="標楷體" w:eastAsia="標楷體" w:hAnsi="標楷體" w:cs="Times New Roman"/>
              </w:rPr>
            </w:pPr>
          </w:p>
        </w:tc>
        <w:tc>
          <w:tcPr>
            <w:tcW w:w="334" w:type="pct"/>
          </w:tcPr>
          <w:p w14:paraId="3C9F53EC" w14:textId="77777777" w:rsidR="008A54E3" w:rsidRPr="008A54E3" w:rsidRDefault="008A54E3" w:rsidP="008A54E3">
            <w:pPr>
              <w:rPr>
                <w:rFonts w:ascii="標楷體" w:eastAsia="標楷體" w:hAnsi="標楷體" w:cs="Times New Roman"/>
              </w:rPr>
            </w:pPr>
          </w:p>
        </w:tc>
      </w:tr>
    </w:tbl>
    <w:p w14:paraId="4780FDFC" w14:textId="77777777" w:rsidR="008A54E3" w:rsidRPr="008A54E3" w:rsidRDefault="008A54E3" w:rsidP="008A54E3">
      <w:pPr>
        <w:adjustRightInd w:val="0"/>
        <w:snapToGrid w:val="0"/>
        <w:ind w:left="1401" w:hangingChars="500" w:hanging="1401"/>
        <w:jc w:val="center"/>
        <w:rPr>
          <w:rFonts w:ascii="標楷體" w:eastAsia="標楷體" w:hAnsi="標楷體" w:cs="Times New Roman"/>
          <w:b/>
          <w:sz w:val="28"/>
          <w:szCs w:val="28"/>
        </w:rPr>
        <w:sectPr w:rsidR="008A54E3" w:rsidRPr="008A54E3" w:rsidSect="000B30B4">
          <w:pgSz w:w="16838" w:h="11906" w:orient="landscape"/>
          <w:pgMar w:top="1134" w:right="1134" w:bottom="1134" w:left="1134" w:header="851" w:footer="992" w:gutter="0"/>
          <w:pgNumType w:chapStyle="2" w:chapSep="period"/>
          <w:cols w:space="425"/>
          <w:docGrid w:type="linesAndChars" w:linePitch="360"/>
        </w:sectPr>
      </w:pPr>
    </w:p>
    <w:p w14:paraId="3A9C796D" w14:textId="77777777" w:rsidR="008A54E3" w:rsidRPr="008A54E3" w:rsidRDefault="008A54E3" w:rsidP="008C69BA">
      <w:pPr>
        <w:keepNext/>
        <w:spacing w:line="240" w:lineRule="exact"/>
        <w:jc w:val="center"/>
        <w:rPr>
          <w:rFonts w:ascii="標楷體" w:eastAsia="標楷體" w:hAnsi="標楷體" w:cs="Times New Roman"/>
          <w:b/>
          <w:bCs/>
          <w:sz w:val="28"/>
          <w:szCs w:val="28"/>
        </w:rPr>
      </w:pPr>
      <w:r w:rsidRPr="008A54E3">
        <w:rPr>
          <w:rFonts w:ascii="標楷體" w:eastAsia="標楷體" w:hAnsi="標楷體" w:cs="Times New Roman" w:hint="eastAsia"/>
          <w:b/>
          <w:bCs/>
          <w:sz w:val="28"/>
          <w:szCs w:val="28"/>
        </w:rPr>
        <w:lastRenderedPageBreak/>
        <w:t>個人資料檔案清冊(盤點表範例)</w:t>
      </w:r>
    </w:p>
    <w:p w14:paraId="1FEB0C03" w14:textId="77777777" w:rsidR="008A54E3" w:rsidRPr="008A54E3" w:rsidRDefault="008A54E3" w:rsidP="008A54E3">
      <w:pPr>
        <w:adjustRightInd w:val="0"/>
        <w:snapToGrid w:val="0"/>
        <w:spacing w:line="280" w:lineRule="exact"/>
        <w:rPr>
          <w:rFonts w:ascii="標楷體" w:eastAsia="標楷體" w:hAnsi="標楷體" w:cs="Times New Roman"/>
          <w:szCs w:val="24"/>
        </w:rPr>
      </w:pPr>
      <w:r w:rsidRPr="008A54E3">
        <w:rPr>
          <w:rFonts w:ascii="標楷體" w:eastAsia="標楷體" w:hAnsi="標楷體" w:cs="Times New Roman" w:hint="eastAsia"/>
          <w:szCs w:val="24"/>
        </w:rPr>
        <w:t>■信用部本部       □</w:t>
      </w:r>
      <w:proofErr w:type="gramStart"/>
      <w:r w:rsidRPr="008A54E3">
        <w:rPr>
          <w:rFonts w:ascii="標楷體" w:eastAsia="標楷體" w:hAnsi="標楷體" w:cs="Times New Roman" w:hint="eastAsia"/>
          <w:szCs w:val="24"/>
        </w:rPr>
        <w:t>ＯＯ</w:t>
      </w:r>
      <w:proofErr w:type="gramEnd"/>
      <w:r w:rsidRPr="008A54E3">
        <w:rPr>
          <w:rFonts w:ascii="標楷體" w:eastAsia="標楷體" w:hAnsi="標楷體" w:cs="Times New Roman" w:hint="eastAsia"/>
          <w:szCs w:val="24"/>
        </w:rPr>
        <w:t>分部                              清查完成日：000.00.00</w:t>
      </w:r>
    </w:p>
    <w:tbl>
      <w:tblPr>
        <w:tblpPr w:leftFromText="180" w:rightFromText="180" w:vertAnchor="text" w:horzAnchor="margin" w:tblpX="-176" w:tblpY="67"/>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2623"/>
        <w:gridCol w:w="2690"/>
        <w:gridCol w:w="1127"/>
        <w:gridCol w:w="1981"/>
        <w:gridCol w:w="804"/>
      </w:tblGrid>
      <w:tr w:rsidR="008A54E3" w:rsidRPr="008A54E3" w14:paraId="211B2612" w14:textId="77777777" w:rsidTr="008A54E3">
        <w:tc>
          <w:tcPr>
            <w:tcW w:w="319" w:type="pct"/>
            <w:vAlign w:val="center"/>
          </w:tcPr>
          <w:p w14:paraId="17389886"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t>項目</w:t>
            </w:r>
          </w:p>
        </w:tc>
        <w:tc>
          <w:tcPr>
            <w:tcW w:w="1331" w:type="pct"/>
            <w:vAlign w:val="center"/>
          </w:tcPr>
          <w:p w14:paraId="71400074"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t>文件名稱</w:t>
            </w:r>
          </w:p>
        </w:tc>
        <w:tc>
          <w:tcPr>
            <w:tcW w:w="1365" w:type="pct"/>
            <w:vAlign w:val="center"/>
          </w:tcPr>
          <w:p w14:paraId="3F5E4FB0"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t>群組</w:t>
            </w:r>
          </w:p>
        </w:tc>
        <w:tc>
          <w:tcPr>
            <w:tcW w:w="572" w:type="pct"/>
            <w:vAlign w:val="center"/>
          </w:tcPr>
          <w:p w14:paraId="2023DBFF"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t>保存年限</w:t>
            </w:r>
          </w:p>
        </w:tc>
        <w:tc>
          <w:tcPr>
            <w:tcW w:w="1005" w:type="pct"/>
            <w:vAlign w:val="center"/>
          </w:tcPr>
          <w:p w14:paraId="1ABB7CF0"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t>管理人員</w:t>
            </w:r>
          </w:p>
        </w:tc>
        <w:tc>
          <w:tcPr>
            <w:tcW w:w="408" w:type="pct"/>
            <w:vAlign w:val="center"/>
          </w:tcPr>
          <w:p w14:paraId="25B4B89D"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t>備註</w:t>
            </w:r>
          </w:p>
        </w:tc>
      </w:tr>
      <w:tr w:rsidR="008A54E3" w:rsidRPr="008A54E3" w14:paraId="2F5A6C15" w14:textId="77777777" w:rsidTr="008A54E3">
        <w:tc>
          <w:tcPr>
            <w:tcW w:w="319" w:type="pct"/>
            <w:vAlign w:val="center"/>
          </w:tcPr>
          <w:p w14:paraId="29903B82"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w:t>
            </w:r>
          </w:p>
        </w:tc>
        <w:tc>
          <w:tcPr>
            <w:tcW w:w="1331" w:type="pct"/>
            <w:vAlign w:val="center"/>
          </w:tcPr>
          <w:p w14:paraId="1D47C232"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顧客資料變更單</w:t>
            </w:r>
          </w:p>
        </w:tc>
        <w:tc>
          <w:tcPr>
            <w:tcW w:w="1365" w:type="pct"/>
            <w:vAlign w:val="center"/>
          </w:tcPr>
          <w:p w14:paraId="64F1B514"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27BCB3F5"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1年</w:t>
            </w:r>
          </w:p>
        </w:tc>
        <w:tc>
          <w:tcPr>
            <w:tcW w:w="1005" w:type="pct"/>
            <w:vAlign w:val="center"/>
          </w:tcPr>
          <w:p w14:paraId="0D5082DE"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 xml:space="preserve">　</w:t>
            </w:r>
          </w:p>
        </w:tc>
        <w:tc>
          <w:tcPr>
            <w:tcW w:w="408" w:type="pct"/>
            <w:vAlign w:val="center"/>
          </w:tcPr>
          <w:p w14:paraId="64B92F5A" w14:textId="77777777" w:rsidR="008A54E3" w:rsidRPr="008A54E3" w:rsidRDefault="008A54E3" w:rsidP="008A54E3">
            <w:pPr>
              <w:widowControl/>
              <w:adjustRightInd w:val="0"/>
              <w:snapToGrid w:val="0"/>
              <w:spacing w:line="260" w:lineRule="exact"/>
              <w:jc w:val="center"/>
              <w:rPr>
                <w:rFonts w:ascii="標楷體" w:eastAsia="標楷體" w:hAnsi="標楷體" w:cs="新細明體"/>
                <w:color w:val="000000"/>
                <w:kern w:val="0"/>
                <w:sz w:val="20"/>
                <w:szCs w:val="20"/>
              </w:rPr>
            </w:pPr>
            <w:r w:rsidRPr="008A54E3">
              <w:rPr>
                <w:rFonts w:ascii="標楷體" w:eastAsia="標楷體" w:hAnsi="標楷體" w:cs="新細明體" w:hint="eastAsia"/>
                <w:color w:val="000000"/>
                <w:kern w:val="0"/>
                <w:sz w:val="20"/>
                <w:szCs w:val="20"/>
              </w:rPr>
              <w:t>範例</w:t>
            </w:r>
          </w:p>
        </w:tc>
      </w:tr>
      <w:tr w:rsidR="008A54E3" w:rsidRPr="008A54E3" w14:paraId="50811407" w14:textId="77777777" w:rsidTr="008A54E3">
        <w:tc>
          <w:tcPr>
            <w:tcW w:w="319" w:type="pct"/>
            <w:vAlign w:val="center"/>
          </w:tcPr>
          <w:p w14:paraId="3AF13A0C"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w:t>
            </w:r>
          </w:p>
        </w:tc>
        <w:tc>
          <w:tcPr>
            <w:tcW w:w="1331" w:type="pct"/>
            <w:vAlign w:val="center"/>
          </w:tcPr>
          <w:p w14:paraId="534C9EB9"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開戶契約書</w:t>
            </w:r>
          </w:p>
        </w:tc>
        <w:tc>
          <w:tcPr>
            <w:tcW w:w="1365" w:type="pct"/>
            <w:vAlign w:val="center"/>
          </w:tcPr>
          <w:p w14:paraId="3D71FA2C"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58973117"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永久</w:t>
            </w:r>
          </w:p>
        </w:tc>
        <w:tc>
          <w:tcPr>
            <w:tcW w:w="1005" w:type="pct"/>
            <w:vAlign w:val="center"/>
          </w:tcPr>
          <w:p w14:paraId="3B4327A8"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活期性：          定期性：            支票存款：</w:t>
            </w:r>
          </w:p>
        </w:tc>
        <w:tc>
          <w:tcPr>
            <w:tcW w:w="408" w:type="pct"/>
          </w:tcPr>
          <w:p w14:paraId="1A552BE1"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0EB6A819" w14:textId="77777777" w:rsidTr="008A54E3">
        <w:tc>
          <w:tcPr>
            <w:tcW w:w="319" w:type="pct"/>
            <w:vAlign w:val="center"/>
          </w:tcPr>
          <w:p w14:paraId="02EA40B7"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3</w:t>
            </w:r>
          </w:p>
        </w:tc>
        <w:tc>
          <w:tcPr>
            <w:tcW w:w="1331" w:type="pct"/>
            <w:vAlign w:val="center"/>
          </w:tcPr>
          <w:p w14:paraId="6FC15CBB"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印鑑卡</w:t>
            </w:r>
          </w:p>
        </w:tc>
        <w:tc>
          <w:tcPr>
            <w:tcW w:w="1365" w:type="pct"/>
            <w:vAlign w:val="center"/>
          </w:tcPr>
          <w:p w14:paraId="680F713D"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337812F1"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永久</w:t>
            </w:r>
          </w:p>
        </w:tc>
        <w:tc>
          <w:tcPr>
            <w:tcW w:w="1005" w:type="pct"/>
            <w:vAlign w:val="center"/>
          </w:tcPr>
          <w:p w14:paraId="207B82F7"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活期性：          定期性：            支票存款：</w:t>
            </w:r>
          </w:p>
        </w:tc>
        <w:tc>
          <w:tcPr>
            <w:tcW w:w="408" w:type="pct"/>
          </w:tcPr>
          <w:p w14:paraId="3D5C0849"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2E93A87D" w14:textId="77777777" w:rsidTr="008A54E3">
        <w:tc>
          <w:tcPr>
            <w:tcW w:w="319" w:type="pct"/>
            <w:vAlign w:val="center"/>
          </w:tcPr>
          <w:p w14:paraId="105B76D1"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4</w:t>
            </w:r>
          </w:p>
        </w:tc>
        <w:tc>
          <w:tcPr>
            <w:tcW w:w="1331" w:type="pct"/>
            <w:vAlign w:val="center"/>
          </w:tcPr>
          <w:p w14:paraId="1FE9D817"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印鑑掛失(更換)申請書</w:t>
            </w:r>
          </w:p>
        </w:tc>
        <w:tc>
          <w:tcPr>
            <w:tcW w:w="1365" w:type="pct"/>
            <w:vAlign w:val="center"/>
          </w:tcPr>
          <w:p w14:paraId="6913AB9E"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32ABAE42"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15年</w:t>
            </w:r>
          </w:p>
        </w:tc>
        <w:tc>
          <w:tcPr>
            <w:tcW w:w="1005" w:type="pct"/>
            <w:vAlign w:val="center"/>
          </w:tcPr>
          <w:p w14:paraId="7F48D5FE"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活期性：          定期性：            支票存款：</w:t>
            </w:r>
          </w:p>
        </w:tc>
        <w:tc>
          <w:tcPr>
            <w:tcW w:w="408" w:type="pct"/>
          </w:tcPr>
          <w:p w14:paraId="28465E12"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4DDD382B" w14:textId="77777777" w:rsidTr="008A54E3">
        <w:tc>
          <w:tcPr>
            <w:tcW w:w="319" w:type="pct"/>
            <w:vAlign w:val="center"/>
          </w:tcPr>
          <w:p w14:paraId="71B395FA"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5</w:t>
            </w:r>
          </w:p>
        </w:tc>
        <w:tc>
          <w:tcPr>
            <w:tcW w:w="1331" w:type="pct"/>
            <w:vAlign w:val="center"/>
          </w:tcPr>
          <w:p w14:paraId="118D9E78"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補發存摺(單)申請書</w:t>
            </w:r>
          </w:p>
        </w:tc>
        <w:tc>
          <w:tcPr>
            <w:tcW w:w="1365" w:type="pct"/>
            <w:vAlign w:val="center"/>
          </w:tcPr>
          <w:p w14:paraId="010524CF"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3D61CA0E"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15年</w:t>
            </w:r>
          </w:p>
        </w:tc>
        <w:tc>
          <w:tcPr>
            <w:tcW w:w="1005" w:type="pct"/>
            <w:vAlign w:val="center"/>
          </w:tcPr>
          <w:p w14:paraId="6B913F0B"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活期性：          定期性：            支票存款：</w:t>
            </w:r>
          </w:p>
        </w:tc>
        <w:tc>
          <w:tcPr>
            <w:tcW w:w="408" w:type="pct"/>
          </w:tcPr>
          <w:p w14:paraId="3E2C8AFF"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7D96B775" w14:textId="77777777" w:rsidTr="008A54E3">
        <w:tc>
          <w:tcPr>
            <w:tcW w:w="319" w:type="pct"/>
            <w:vAlign w:val="center"/>
          </w:tcPr>
          <w:p w14:paraId="3AC0BA2A"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6</w:t>
            </w:r>
          </w:p>
        </w:tc>
        <w:tc>
          <w:tcPr>
            <w:tcW w:w="1331" w:type="pct"/>
            <w:vAlign w:val="center"/>
          </w:tcPr>
          <w:p w14:paraId="0EB2B05B"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存戶代繳費用申請書</w:t>
            </w:r>
          </w:p>
        </w:tc>
        <w:tc>
          <w:tcPr>
            <w:tcW w:w="1365" w:type="pct"/>
            <w:vAlign w:val="center"/>
          </w:tcPr>
          <w:p w14:paraId="78245764"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25398A58"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15年</w:t>
            </w:r>
          </w:p>
        </w:tc>
        <w:tc>
          <w:tcPr>
            <w:tcW w:w="1005" w:type="pct"/>
            <w:vAlign w:val="center"/>
          </w:tcPr>
          <w:p w14:paraId="2B7D24EA"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活期性：          定期性：            支票存款：</w:t>
            </w:r>
          </w:p>
        </w:tc>
        <w:tc>
          <w:tcPr>
            <w:tcW w:w="408" w:type="pct"/>
          </w:tcPr>
          <w:p w14:paraId="7AFE01C4"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70E22812" w14:textId="77777777" w:rsidTr="008A54E3">
        <w:tc>
          <w:tcPr>
            <w:tcW w:w="319" w:type="pct"/>
            <w:vAlign w:val="center"/>
          </w:tcPr>
          <w:p w14:paraId="1A08FC11"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7</w:t>
            </w:r>
          </w:p>
        </w:tc>
        <w:tc>
          <w:tcPr>
            <w:tcW w:w="1331" w:type="pct"/>
            <w:vAlign w:val="center"/>
          </w:tcPr>
          <w:p w14:paraId="65BAD5B1"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存款餘額申請(證明)書</w:t>
            </w:r>
          </w:p>
        </w:tc>
        <w:tc>
          <w:tcPr>
            <w:tcW w:w="1365" w:type="pct"/>
            <w:vAlign w:val="center"/>
          </w:tcPr>
          <w:p w14:paraId="4BA4C602"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0B4D2B59"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2年</w:t>
            </w:r>
          </w:p>
        </w:tc>
        <w:tc>
          <w:tcPr>
            <w:tcW w:w="1005" w:type="pct"/>
            <w:vAlign w:val="center"/>
          </w:tcPr>
          <w:p w14:paraId="2A84A909"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活期性：          定期性：            支票存款：</w:t>
            </w:r>
          </w:p>
        </w:tc>
        <w:tc>
          <w:tcPr>
            <w:tcW w:w="408" w:type="pct"/>
          </w:tcPr>
          <w:p w14:paraId="3E557E7C"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5C3E5215" w14:textId="77777777" w:rsidTr="008A54E3">
        <w:tc>
          <w:tcPr>
            <w:tcW w:w="319" w:type="pct"/>
            <w:vAlign w:val="center"/>
          </w:tcPr>
          <w:p w14:paraId="2F283041"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8</w:t>
            </w:r>
          </w:p>
        </w:tc>
        <w:tc>
          <w:tcPr>
            <w:tcW w:w="1331" w:type="pct"/>
            <w:vAlign w:val="center"/>
          </w:tcPr>
          <w:p w14:paraId="33CFEEE0"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存戶約定事項申請書</w:t>
            </w:r>
          </w:p>
        </w:tc>
        <w:tc>
          <w:tcPr>
            <w:tcW w:w="1365" w:type="pct"/>
            <w:vAlign w:val="center"/>
          </w:tcPr>
          <w:p w14:paraId="4B0BE93B"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22FF5ED1"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15年</w:t>
            </w:r>
          </w:p>
        </w:tc>
        <w:tc>
          <w:tcPr>
            <w:tcW w:w="1005" w:type="pct"/>
          </w:tcPr>
          <w:p w14:paraId="39E53E5C"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2A961F5F"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40427C57" w14:textId="77777777" w:rsidTr="008A54E3">
        <w:tc>
          <w:tcPr>
            <w:tcW w:w="319" w:type="pct"/>
            <w:vAlign w:val="center"/>
          </w:tcPr>
          <w:p w14:paraId="5DDFCFE9"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9</w:t>
            </w:r>
          </w:p>
        </w:tc>
        <w:tc>
          <w:tcPr>
            <w:tcW w:w="1331" w:type="pct"/>
            <w:vAlign w:val="center"/>
          </w:tcPr>
          <w:p w14:paraId="6E380724"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金融卡申請書</w:t>
            </w:r>
          </w:p>
        </w:tc>
        <w:tc>
          <w:tcPr>
            <w:tcW w:w="1365" w:type="pct"/>
            <w:vAlign w:val="center"/>
          </w:tcPr>
          <w:p w14:paraId="7676E6B0"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4A7CDC75"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10年</w:t>
            </w:r>
          </w:p>
        </w:tc>
        <w:tc>
          <w:tcPr>
            <w:tcW w:w="1005" w:type="pct"/>
          </w:tcPr>
          <w:p w14:paraId="33224B59"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45B15CD0"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21D2E2A1" w14:textId="77777777" w:rsidTr="008A54E3">
        <w:tc>
          <w:tcPr>
            <w:tcW w:w="319" w:type="pct"/>
            <w:vAlign w:val="center"/>
          </w:tcPr>
          <w:p w14:paraId="51A8FB35"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10</w:t>
            </w:r>
          </w:p>
        </w:tc>
        <w:tc>
          <w:tcPr>
            <w:tcW w:w="1331" w:type="pct"/>
            <w:vAlign w:val="center"/>
          </w:tcPr>
          <w:p w14:paraId="5ABA05C8"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金融卡掛失(補發)申請書</w:t>
            </w:r>
          </w:p>
        </w:tc>
        <w:tc>
          <w:tcPr>
            <w:tcW w:w="1365" w:type="pct"/>
            <w:vAlign w:val="center"/>
          </w:tcPr>
          <w:p w14:paraId="2D7CA838"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224E28AA"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10年</w:t>
            </w:r>
          </w:p>
        </w:tc>
        <w:tc>
          <w:tcPr>
            <w:tcW w:w="1005" w:type="pct"/>
          </w:tcPr>
          <w:p w14:paraId="2B7ABDB4"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1ECC61DB"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2B3DB4B2" w14:textId="77777777" w:rsidTr="008A54E3">
        <w:tc>
          <w:tcPr>
            <w:tcW w:w="319" w:type="pct"/>
            <w:vAlign w:val="center"/>
          </w:tcPr>
          <w:p w14:paraId="324D0CB0"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11</w:t>
            </w:r>
          </w:p>
        </w:tc>
        <w:tc>
          <w:tcPr>
            <w:tcW w:w="1331" w:type="pct"/>
            <w:vAlign w:val="center"/>
          </w:tcPr>
          <w:p w14:paraId="50EC7961"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金融卡轉帳申請書</w:t>
            </w:r>
          </w:p>
        </w:tc>
        <w:tc>
          <w:tcPr>
            <w:tcW w:w="1365" w:type="pct"/>
            <w:vAlign w:val="center"/>
          </w:tcPr>
          <w:p w14:paraId="1AF955FB"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6A644C8E"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10年</w:t>
            </w:r>
          </w:p>
        </w:tc>
        <w:tc>
          <w:tcPr>
            <w:tcW w:w="1005" w:type="pct"/>
          </w:tcPr>
          <w:p w14:paraId="24D9E3A4"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55FECE50"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65D9BCBA" w14:textId="77777777" w:rsidTr="008A54E3">
        <w:tc>
          <w:tcPr>
            <w:tcW w:w="319" w:type="pct"/>
            <w:vAlign w:val="center"/>
          </w:tcPr>
          <w:p w14:paraId="7949DE23"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12</w:t>
            </w:r>
          </w:p>
        </w:tc>
        <w:tc>
          <w:tcPr>
            <w:tcW w:w="1331" w:type="pct"/>
            <w:vAlign w:val="center"/>
          </w:tcPr>
          <w:p w14:paraId="21DBDDE0"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語音查詢申請書</w:t>
            </w:r>
          </w:p>
        </w:tc>
        <w:tc>
          <w:tcPr>
            <w:tcW w:w="1365" w:type="pct"/>
            <w:vAlign w:val="center"/>
          </w:tcPr>
          <w:p w14:paraId="0ADBA947"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27F9C689"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10年</w:t>
            </w:r>
          </w:p>
        </w:tc>
        <w:tc>
          <w:tcPr>
            <w:tcW w:w="1005" w:type="pct"/>
          </w:tcPr>
          <w:p w14:paraId="34424306"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6D11FB11"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0086E25B" w14:textId="77777777" w:rsidTr="008A54E3">
        <w:tc>
          <w:tcPr>
            <w:tcW w:w="319" w:type="pct"/>
            <w:vAlign w:val="center"/>
          </w:tcPr>
          <w:p w14:paraId="6D2A07A8"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13</w:t>
            </w:r>
          </w:p>
        </w:tc>
        <w:tc>
          <w:tcPr>
            <w:tcW w:w="1331" w:type="pct"/>
            <w:vAlign w:val="center"/>
          </w:tcPr>
          <w:p w14:paraId="00749AF1"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語音轉帳申請書</w:t>
            </w:r>
          </w:p>
        </w:tc>
        <w:tc>
          <w:tcPr>
            <w:tcW w:w="1365" w:type="pct"/>
            <w:vAlign w:val="center"/>
          </w:tcPr>
          <w:p w14:paraId="1468BA0A"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10B5C4BD"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10年</w:t>
            </w:r>
          </w:p>
        </w:tc>
        <w:tc>
          <w:tcPr>
            <w:tcW w:w="1005" w:type="pct"/>
          </w:tcPr>
          <w:p w14:paraId="284940FE"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1D4F268E"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46F2889C" w14:textId="77777777" w:rsidTr="008A54E3">
        <w:tc>
          <w:tcPr>
            <w:tcW w:w="319" w:type="pct"/>
            <w:vAlign w:val="center"/>
          </w:tcPr>
          <w:p w14:paraId="51A660D6"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14</w:t>
            </w:r>
          </w:p>
        </w:tc>
        <w:tc>
          <w:tcPr>
            <w:tcW w:w="1331" w:type="pct"/>
            <w:vAlign w:val="center"/>
          </w:tcPr>
          <w:p w14:paraId="76DDD489"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proofErr w:type="gramStart"/>
            <w:r w:rsidRPr="008A54E3">
              <w:rPr>
                <w:rFonts w:ascii="標楷體" w:eastAsia="標楷體" w:hAnsi="標楷體" w:cs="Times New Roman" w:hint="eastAsia"/>
                <w:color w:val="000000"/>
                <w:sz w:val="20"/>
                <w:szCs w:val="20"/>
              </w:rPr>
              <w:t>簡易網銀申請書</w:t>
            </w:r>
            <w:proofErr w:type="gramEnd"/>
          </w:p>
        </w:tc>
        <w:tc>
          <w:tcPr>
            <w:tcW w:w="1365" w:type="pct"/>
            <w:vAlign w:val="center"/>
          </w:tcPr>
          <w:p w14:paraId="372F70D9"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32091005"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15年</w:t>
            </w:r>
          </w:p>
        </w:tc>
        <w:tc>
          <w:tcPr>
            <w:tcW w:w="1005" w:type="pct"/>
          </w:tcPr>
          <w:p w14:paraId="20B86BD5"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5E0D7FF3"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6703D57E" w14:textId="77777777" w:rsidTr="008A54E3">
        <w:tc>
          <w:tcPr>
            <w:tcW w:w="319" w:type="pct"/>
            <w:vAlign w:val="center"/>
          </w:tcPr>
          <w:p w14:paraId="616FA1C3"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15</w:t>
            </w:r>
          </w:p>
        </w:tc>
        <w:tc>
          <w:tcPr>
            <w:tcW w:w="1331" w:type="pct"/>
            <w:vAlign w:val="center"/>
          </w:tcPr>
          <w:p w14:paraId="129D8E8F"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proofErr w:type="gramStart"/>
            <w:r w:rsidRPr="008A54E3">
              <w:rPr>
                <w:rFonts w:ascii="標楷體" w:eastAsia="標楷體" w:hAnsi="標楷體" w:cs="Times New Roman" w:hint="eastAsia"/>
                <w:color w:val="000000"/>
                <w:sz w:val="20"/>
                <w:szCs w:val="20"/>
              </w:rPr>
              <w:t>簡易網銀轉帳</w:t>
            </w:r>
            <w:proofErr w:type="gramEnd"/>
            <w:r w:rsidRPr="008A54E3">
              <w:rPr>
                <w:rFonts w:ascii="標楷體" w:eastAsia="標楷體" w:hAnsi="標楷體" w:cs="Times New Roman" w:hint="eastAsia"/>
                <w:color w:val="000000"/>
                <w:sz w:val="20"/>
                <w:szCs w:val="20"/>
              </w:rPr>
              <w:t>申請書</w:t>
            </w:r>
          </w:p>
        </w:tc>
        <w:tc>
          <w:tcPr>
            <w:tcW w:w="1365" w:type="pct"/>
            <w:vAlign w:val="center"/>
          </w:tcPr>
          <w:p w14:paraId="4172B9D3"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694F9E21"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15年</w:t>
            </w:r>
          </w:p>
        </w:tc>
        <w:tc>
          <w:tcPr>
            <w:tcW w:w="1005" w:type="pct"/>
          </w:tcPr>
          <w:p w14:paraId="2E7246F5"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7118FF37"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5BC6878F" w14:textId="77777777" w:rsidTr="008A54E3">
        <w:tc>
          <w:tcPr>
            <w:tcW w:w="319" w:type="pct"/>
            <w:vAlign w:val="center"/>
          </w:tcPr>
          <w:p w14:paraId="19222E00"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16</w:t>
            </w:r>
          </w:p>
        </w:tc>
        <w:tc>
          <w:tcPr>
            <w:tcW w:w="1331" w:type="pct"/>
            <w:vAlign w:val="center"/>
          </w:tcPr>
          <w:p w14:paraId="4F4B66B4"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預約轉帳申請書</w:t>
            </w:r>
          </w:p>
        </w:tc>
        <w:tc>
          <w:tcPr>
            <w:tcW w:w="1365" w:type="pct"/>
            <w:vAlign w:val="center"/>
          </w:tcPr>
          <w:p w14:paraId="1AAFE3C8"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68C221B5"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15年</w:t>
            </w:r>
          </w:p>
        </w:tc>
        <w:tc>
          <w:tcPr>
            <w:tcW w:w="1005" w:type="pct"/>
          </w:tcPr>
          <w:p w14:paraId="7A94037A"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1B5660A6"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731CB882" w14:textId="77777777" w:rsidTr="008A54E3">
        <w:tc>
          <w:tcPr>
            <w:tcW w:w="319" w:type="pct"/>
            <w:vAlign w:val="center"/>
          </w:tcPr>
          <w:p w14:paraId="6A4B6F2F"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17</w:t>
            </w:r>
          </w:p>
        </w:tc>
        <w:tc>
          <w:tcPr>
            <w:tcW w:w="1331" w:type="pct"/>
            <w:vAlign w:val="center"/>
          </w:tcPr>
          <w:p w14:paraId="6AF5500A"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媒體交換申請書(ACH)</w:t>
            </w:r>
          </w:p>
        </w:tc>
        <w:tc>
          <w:tcPr>
            <w:tcW w:w="1365" w:type="pct"/>
            <w:vAlign w:val="center"/>
          </w:tcPr>
          <w:p w14:paraId="600C7409"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58CC6665"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10年</w:t>
            </w:r>
          </w:p>
        </w:tc>
        <w:tc>
          <w:tcPr>
            <w:tcW w:w="1005" w:type="pct"/>
          </w:tcPr>
          <w:p w14:paraId="34810476"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5494FF8D"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0113C97C" w14:textId="77777777" w:rsidTr="008A54E3">
        <w:tc>
          <w:tcPr>
            <w:tcW w:w="319" w:type="pct"/>
            <w:vAlign w:val="center"/>
          </w:tcPr>
          <w:p w14:paraId="2FDF4FD5"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18</w:t>
            </w:r>
          </w:p>
        </w:tc>
        <w:tc>
          <w:tcPr>
            <w:tcW w:w="1331" w:type="pct"/>
            <w:vAlign w:val="center"/>
          </w:tcPr>
          <w:p w14:paraId="25067AEB"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票據掛失止付申請書</w:t>
            </w:r>
          </w:p>
        </w:tc>
        <w:tc>
          <w:tcPr>
            <w:tcW w:w="1365" w:type="pct"/>
            <w:vAlign w:val="center"/>
          </w:tcPr>
          <w:p w14:paraId="04A6495D"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7A592CE7"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15年</w:t>
            </w:r>
          </w:p>
        </w:tc>
        <w:tc>
          <w:tcPr>
            <w:tcW w:w="1005" w:type="pct"/>
          </w:tcPr>
          <w:p w14:paraId="4A1C9BFE"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469945B3"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74686477" w14:textId="77777777" w:rsidTr="008A54E3">
        <w:tc>
          <w:tcPr>
            <w:tcW w:w="319" w:type="pct"/>
            <w:vAlign w:val="center"/>
          </w:tcPr>
          <w:p w14:paraId="6F254B46"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19</w:t>
            </w:r>
          </w:p>
        </w:tc>
        <w:tc>
          <w:tcPr>
            <w:tcW w:w="1331" w:type="pct"/>
            <w:vAlign w:val="center"/>
          </w:tcPr>
          <w:p w14:paraId="04C5A33D" w14:textId="77777777" w:rsidR="008A54E3" w:rsidRPr="008A54E3" w:rsidRDefault="008A54E3" w:rsidP="008A54E3">
            <w:pPr>
              <w:adjustRightInd w:val="0"/>
              <w:snapToGrid w:val="0"/>
              <w:spacing w:line="260" w:lineRule="exact"/>
              <w:jc w:val="both"/>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票據撤銷付款委託申請書</w:t>
            </w:r>
          </w:p>
        </w:tc>
        <w:tc>
          <w:tcPr>
            <w:tcW w:w="1365" w:type="pct"/>
            <w:vAlign w:val="center"/>
          </w:tcPr>
          <w:p w14:paraId="2D13FBE8" w14:textId="77777777" w:rsidR="008A54E3" w:rsidRPr="008A54E3" w:rsidRDefault="008A54E3" w:rsidP="008A54E3">
            <w:pPr>
              <w:adjustRightInd w:val="0"/>
              <w:snapToGrid w:val="0"/>
              <w:spacing w:line="260" w:lineRule="exac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72B3B537" w14:textId="77777777" w:rsidR="008A54E3" w:rsidRPr="008A54E3" w:rsidRDefault="008A54E3" w:rsidP="008A54E3">
            <w:pPr>
              <w:spacing w:line="260" w:lineRule="exact"/>
              <w:jc w:val="center"/>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15年</w:t>
            </w:r>
          </w:p>
        </w:tc>
        <w:tc>
          <w:tcPr>
            <w:tcW w:w="1005" w:type="pct"/>
          </w:tcPr>
          <w:p w14:paraId="733BF930"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c>
          <w:tcPr>
            <w:tcW w:w="408" w:type="pct"/>
          </w:tcPr>
          <w:p w14:paraId="5ED38A2A"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22BC0921" w14:textId="77777777" w:rsidTr="008A54E3">
        <w:tc>
          <w:tcPr>
            <w:tcW w:w="319" w:type="pct"/>
            <w:vAlign w:val="center"/>
          </w:tcPr>
          <w:p w14:paraId="63E3290E"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20</w:t>
            </w:r>
          </w:p>
        </w:tc>
        <w:tc>
          <w:tcPr>
            <w:tcW w:w="1331" w:type="pct"/>
            <w:vAlign w:val="center"/>
          </w:tcPr>
          <w:p w14:paraId="1CAAF9CC" w14:textId="77777777" w:rsidR="008A54E3" w:rsidRPr="008A54E3" w:rsidRDefault="008A54E3" w:rsidP="008A54E3">
            <w:pPr>
              <w:adjustRightInd w:val="0"/>
              <w:snapToGrid w:val="0"/>
              <w:spacing w:line="260" w:lineRule="exact"/>
              <w:rPr>
                <w:rFonts w:ascii="標楷體" w:eastAsia="標楷體" w:hAnsi="標楷體" w:cs="Times New Roman"/>
                <w:spacing w:val="-20"/>
                <w:sz w:val="20"/>
                <w:szCs w:val="20"/>
              </w:rPr>
            </w:pPr>
            <w:r w:rsidRPr="008A54E3">
              <w:rPr>
                <w:rFonts w:ascii="標楷體" w:eastAsia="標楷體" w:hAnsi="標楷體" w:cs="Times New Roman" w:hint="eastAsia"/>
                <w:spacing w:val="-20"/>
                <w:sz w:val="20"/>
                <w:szCs w:val="20"/>
              </w:rPr>
              <w:t>掛失止付票據金額支付申請書</w:t>
            </w:r>
          </w:p>
        </w:tc>
        <w:tc>
          <w:tcPr>
            <w:tcW w:w="1365" w:type="pct"/>
            <w:vAlign w:val="center"/>
          </w:tcPr>
          <w:p w14:paraId="663DB650"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68880589"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15</w:t>
            </w:r>
            <w:r w:rsidRPr="008A54E3">
              <w:rPr>
                <w:rFonts w:ascii="標楷體" w:eastAsia="標楷體" w:hAnsi="標楷體" w:cs="Times New Roman" w:hint="eastAsia"/>
                <w:sz w:val="20"/>
                <w:szCs w:val="20"/>
              </w:rPr>
              <w:t>年</w:t>
            </w:r>
          </w:p>
        </w:tc>
        <w:tc>
          <w:tcPr>
            <w:tcW w:w="1005" w:type="pct"/>
          </w:tcPr>
          <w:p w14:paraId="454936E1" w14:textId="77777777" w:rsidR="008A54E3" w:rsidRPr="008A54E3" w:rsidRDefault="008A54E3" w:rsidP="008A54E3">
            <w:pPr>
              <w:adjustRightInd w:val="0"/>
              <w:snapToGrid w:val="0"/>
              <w:spacing w:line="260" w:lineRule="exact"/>
              <w:rPr>
                <w:rFonts w:ascii="標楷體" w:eastAsia="標楷體" w:hAnsi="標楷體" w:cs="新細明體"/>
                <w:color w:val="000000"/>
                <w:kern w:val="0"/>
                <w:sz w:val="20"/>
                <w:szCs w:val="20"/>
              </w:rPr>
            </w:pPr>
          </w:p>
        </w:tc>
        <w:tc>
          <w:tcPr>
            <w:tcW w:w="408" w:type="pct"/>
          </w:tcPr>
          <w:p w14:paraId="24CB34F9"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529011D1" w14:textId="77777777" w:rsidTr="008A54E3">
        <w:tc>
          <w:tcPr>
            <w:tcW w:w="319" w:type="pct"/>
            <w:vAlign w:val="center"/>
          </w:tcPr>
          <w:p w14:paraId="22B6F435"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21</w:t>
            </w:r>
          </w:p>
        </w:tc>
        <w:tc>
          <w:tcPr>
            <w:tcW w:w="1331" w:type="pct"/>
            <w:vAlign w:val="center"/>
          </w:tcPr>
          <w:p w14:paraId="5FC35817" w14:textId="77777777" w:rsidR="008A54E3" w:rsidRPr="008A54E3" w:rsidRDefault="008A54E3" w:rsidP="008A54E3">
            <w:pPr>
              <w:spacing w:line="260" w:lineRule="exact"/>
              <w:jc w:val="both"/>
              <w:rPr>
                <w:rFonts w:ascii="標楷體" w:eastAsia="標楷體" w:hAnsi="標楷體" w:cs="Times New Roman"/>
                <w:sz w:val="20"/>
                <w:szCs w:val="20"/>
              </w:rPr>
            </w:pPr>
            <w:proofErr w:type="gramStart"/>
            <w:r w:rsidRPr="008A54E3">
              <w:rPr>
                <w:rFonts w:ascii="標楷體" w:eastAsia="標楷體" w:hAnsi="標楷體" w:cs="Times New Roman" w:hint="eastAsia"/>
                <w:sz w:val="20"/>
                <w:szCs w:val="20"/>
              </w:rPr>
              <w:t>定期轉期申請書</w:t>
            </w:r>
            <w:proofErr w:type="gramEnd"/>
          </w:p>
        </w:tc>
        <w:tc>
          <w:tcPr>
            <w:tcW w:w="1365" w:type="pct"/>
          </w:tcPr>
          <w:p w14:paraId="64174517" w14:textId="77777777" w:rsidR="008A54E3" w:rsidRPr="008A54E3" w:rsidRDefault="008A54E3" w:rsidP="008A54E3">
            <w:pPr>
              <w:adjustRightInd w:val="0"/>
              <w:snapToGrid w:val="0"/>
              <w:spacing w:line="260" w:lineRule="exact"/>
              <w:rPr>
                <w:rFonts w:ascii="Calibri" w:eastAsia="新細明體" w:hAnsi="Calibri" w:cs="Times New Roman"/>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6BC28248"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10</w:t>
            </w:r>
            <w:r w:rsidRPr="008A54E3">
              <w:rPr>
                <w:rFonts w:ascii="標楷體" w:eastAsia="標楷體" w:hAnsi="標楷體" w:cs="Times New Roman" w:hint="eastAsia"/>
                <w:sz w:val="20"/>
                <w:szCs w:val="20"/>
              </w:rPr>
              <w:t>年</w:t>
            </w:r>
          </w:p>
        </w:tc>
        <w:tc>
          <w:tcPr>
            <w:tcW w:w="1005" w:type="pct"/>
            <w:vAlign w:val="center"/>
          </w:tcPr>
          <w:p w14:paraId="200CF8D2"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2CB26316"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1369A8EC" w14:textId="77777777" w:rsidTr="008A54E3">
        <w:tc>
          <w:tcPr>
            <w:tcW w:w="319" w:type="pct"/>
            <w:vAlign w:val="center"/>
          </w:tcPr>
          <w:p w14:paraId="7C085C0F"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22</w:t>
            </w:r>
          </w:p>
        </w:tc>
        <w:tc>
          <w:tcPr>
            <w:tcW w:w="1331" w:type="pct"/>
            <w:vAlign w:val="center"/>
          </w:tcPr>
          <w:p w14:paraId="67C0A32F"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定期中途解約申請書</w:t>
            </w:r>
          </w:p>
        </w:tc>
        <w:tc>
          <w:tcPr>
            <w:tcW w:w="1365" w:type="pct"/>
          </w:tcPr>
          <w:p w14:paraId="6441261A" w14:textId="77777777" w:rsidR="008A54E3" w:rsidRPr="008A54E3" w:rsidRDefault="008A54E3" w:rsidP="008A54E3">
            <w:pPr>
              <w:adjustRightInd w:val="0"/>
              <w:snapToGrid w:val="0"/>
              <w:spacing w:line="260" w:lineRule="exact"/>
              <w:rPr>
                <w:rFonts w:ascii="Calibri" w:eastAsia="新細明體" w:hAnsi="Calibri" w:cs="Times New Roman"/>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325FA018"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10</w:t>
            </w:r>
            <w:r w:rsidRPr="008A54E3">
              <w:rPr>
                <w:rFonts w:ascii="標楷體" w:eastAsia="標楷體" w:hAnsi="標楷體" w:cs="Times New Roman" w:hint="eastAsia"/>
                <w:sz w:val="20"/>
                <w:szCs w:val="20"/>
              </w:rPr>
              <w:t>年</w:t>
            </w:r>
          </w:p>
        </w:tc>
        <w:tc>
          <w:tcPr>
            <w:tcW w:w="1005" w:type="pct"/>
            <w:vAlign w:val="center"/>
          </w:tcPr>
          <w:p w14:paraId="198D7ABC"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63AA32BF"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bl>
    <w:p w14:paraId="57822FEA" w14:textId="77777777" w:rsidR="008A54E3" w:rsidRPr="008A54E3" w:rsidRDefault="008A54E3" w:rsidP="008A54E3">
      <w:pPr>
        <w:adjustRightInd w:val="0"/>
        <w:snapToGrid w:val="0"/>
        <w:rPr>
          <w:rFonts w:ascii="標楷體" w:eastAsia="標楷體" w:hAnsi="標楷體" w:cs="Times New Roman"/>
          <w:sz w:val="20"/>
          <w:szCs w:val="20"/>
        </w:rPr>
      </w:pPr>
    </w:p>
    <w:tbl>
      <w:tblPr>
        <w:tblpPr w:leftFromText="180" w:rightFromText="180" w:vertAnchor="text" w:horzAnchor="margin" w:tblpX="-176" w:tblpY="67"/>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2623"/>
        <w:gridCol w:w="2690"/>
        <w:gridCol w:w="1127"/>
        <w:gridCol w:w="1981"/>
        <w:gridCol w:w="804"/>
      </w:tblGrid>
      <w:tr w:rsidR="008A54E3" w:rsidRPr="008A54E3" w14:paraId="493DE4D0" w14:textId="77777777" w:rsidTr="008A54E3">
        <w:tc>
          <w:tcPr>
            <w:tcW w:w="319" w:type="pct"/>
            <w:vAlign w:val="center"/>
          </w:tcPr>
          <w:p w14:paraId="3874F71B"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lastRenderedPageBreak/>
              <w:t>項目</w:t>
            </w:r>
          </w:p>
        </w:tc>
        <w:tc>
          <w:tcPr>
            <w:tcW w:w="1331" w:type="pct"/>
            <w:vAlign w:val="center"/>
          </w:tcPr>
          <w:p w14:paraId="7A388B24"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t>文件名稱</w:t>
            </w:r>
          </w:p>
        </w:tc>
        <w:tc>
          <w:tcPr>
            <w:tcW w:w="1365" w:type="pct"/>
            <w:vAlign w:val="center"/>
          </w:tcPr>
          <w:p w14:paraId="663ED717"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t>群組</w:t>
            </w:r>
          </w:p>
        </w:tc>
        <w:tc>
          <w:tcPr>
            <w:tcW w:w="572" w:type="pct"/>
            <w:vAlign w:val="center"/>
          </w:tcPr>
          <w:p w14:paraId="13CE86AB"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t>保存年限</w:t>
            </w:r>
          </w:p>
        </w:tc>
        <w:tc>
          <w:tcPr>
            <w:tcW w:w="1005" w:type="pct"/>
            <w:vAlign w:val="center"/>
          </w:tcPr>
          <w:p w14:paraId="75110484"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t>管理人員</w:t>
            </w:r>
          </w:p>
        </w:tc>
        <w:tc>
          <w:tcPr>
            <w:tcW w:w="408" w:type="pct"/>
            <w:vAlign w:val="center"/>
          </w:tcPr>
          <w:p w14:paraId="28E73736" w14:textId="77777777" w:rsidR="008A54E3" w:rsidRPr="008A54E3" w:rsidRDefault="008A54E3" w:rsidP="008A54E3">
            <w:pPr>
              <w:adjustRightInd w:val="0"/>
              <w:snapToGrid w:val="0"/>
              <w:spacing w:line="260" w:lineRule="exact"/>
              <w:jc w:val="center"/>
              <w:rPr>
                <w:rFonts w:ascii="標楷體" w:eastAsia="標楷體" w:hAnsi="標楷體" w:cs="新細明體"/>
                <w:b/>
                <w:color w:val="000000"/>
                <w:sz w:val="20"/>
                <w:szCs w:val="20"/>
              </w:rPr>
            </w:pPr>
            <w:r w:rsidRPr="008A54E3">
              <w:rPr>
                <w:rFonts w:ascii="標楷體" w:eastAsia="標楷體" w:hAnsi="標楷體" w:cs="Times New Roman" w:hint="eastAsia"/>
                <w:b/>
                <w:color w:val="000000"/>
                <w:sz w:val="20"/>
                <w:szCs w:val="20"/>
              </w:rPr>
              <w:t>備註</w:t>
            </w:r>
          </w:p>
        </w:tc>
      </w:tr>
      <w:tr w:rsidR="008A54E3" w:rsidRPr="008A54E3" w14:paraId="6828A2A0" w14:textId="77777777" w:rsidTr="008A54E3">
        <w:tc>
          <w:tcPr>
            <w:tcW w:w="319" w:type="pct"/>
            <w:vAlign w:val="center"/>
          </w:tcPr>
          <w:p w14:paraId="667FE35D"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23</w:t>
            </w:r>
          </w:p>
        </w:tc>
        <w:tc>
          <w:tcPr>
            <w:tcW w:w="1331" w:type="pct"/>
            <w:vAlign w:val="center"/>
          </w:tcPr>
          <w:p w14:paraId="534264E3" w14:textId="77777777" w:rsidR="008A54E3" w:rsidRPr="008A54E3" w:rsidRDefault="008A54E3" w:rsidP="008A54E3">
            <w:pPr>
              <w:spacing w:line="260" w:lineRule="exact"/>
              <w:jc w:val="both"/>
              <w:rPr>
                <w:rFonts w:ascii="標楷體" w:eastAsia="標楷體" w:hAnsi="標楷體" w:cs="Times New Roman"/>
                <w:spacing w:val="-20"/>
                <w:sz w:val="20"/>
                <w:szCs w:val="20"/>
              </w:rPr>
            </w:pPr>
            <w:r w:rsidRPr="008A54E3">
              <w:rPr>
                <w:rFonts w:ascii="標楷體" w:eastAsia="標楷體" w:hAnsi="標楷體" w:cs="Times New Roman" w:hint="eastAsia"/>
                <w:spacing w:val="-20"/>
                <w:sz w:val="20"/>
                <w:szCs w:val="20"/>
              </w:rPr>
              <w:t>交易明細（傳票影本）申請書</w:t>
            </w:r>
          </w:p>
        </w:tc>
        <w:tc>
          <w:tcPr>
            <w:tcW w:w="1365" w:type="pct"/>
          </w:tcPr>
          <w:p w14:paraId="35254D34" w14:textId="77777777" w:rsidR="008A54E3" w:rsidRPr="008A54E3" w:rsidRDefault="008A54E3" w:rsidP="008A54E3">
            <w:pPr>
              <w:adjustRightInd w:val="0"/>
              <w:snapToGrid w:val="0"/>
              <w:spacing w:line="260" w:lineRule="exact"/>
              <w:rPr>
                <w:rFonts w:ascii="Calibri" w:eastAsia="新細明體" w:hAnsi="Calibri" w:cs="Times New Roman"/>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730F9D94"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1</w:t>
            </w:r>
            <w:r w:rsidRPr="008A54E3">
              <w:rPr>
                <w:rFonts w:ascii="標楷體" w:eastAsia="標楷體" w:hAnsi="標楷體" w:cs="Times New Roman" w:hint="eastAsia"/>
                <w:sz w:val="20"/>
                <w:szCs w:val="20"/>
              </w:rPr>
              <w:t>年</w:t>
            </w:r>
          </w:p>
        </w:tc>
        <w:tc>
          <w:tcPr>
            <w:tcW w:w="1005" w:type="pct"/>
          </w:tcPr>
          <w:p w14:paraId="391D20DD"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sz w:val="20"/>
                <w:szCs w:val="20"/>
              </w:rPr>
              <w:t>活期性：</w:t>
            </w:r>
          </w:p>
          <w:p w14:paraId="2D829FEB"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sz w:val="20"/>
                <w:szCs w:val="20"/>
              </w:rPr>
              <w:t>支票存款：</w:t>
            </w:r>
          </w:p>
        </w:tc>
        <w:tc>
          <w:tcPr>
            <w:tcW w:w="408" w:type="pct"/>
            <w:vAlign w:val="center"/>
          </w:tcPr>
          <w:p w14:paraId="073DC7DA" w14:textId="77777777" w:rsidR="008A54E3" w:rsidRPr="008A54E3" w:rsidRDefault="008A54E3" w:rsidP="008A54E3">
            <w:pPr>
              <w:widowControl/>
              <w:adjustRightInd w:val="0"/>
              <w:snapToGrid w:val="0"/>
              <w:spacing w:line="260" w:lineRule="exact"/>
              <w:jc w:val="center"/>
              <w:rPr>
                <w:rFonts w:ascii="標楷體" w:eastAsia="標楷體" w:hAnsi="標楷體" w:cs="新細明體"/>
                <w:color w:val="000000"/>
                <w:kern w:val="0"/>
                <w:sz w:val="20"/>
                <w:szCs w:val="20"/>
              </w:rPr>
            </w:pPr>
            <w:r w:rsidRPr="008A54E3">
              <w:rPr>
                <w:rFonts w:ascii="標楷體" w:eastAsia="標楷體" w:hAnsi="標楷體" w:cs="新細明體" w:hint="eastAsia"/>
                <w:color w:val="000000"/>
                <w:kern w:val="0"/>
                <w:sz w:val="20"/>
                <w:szCs w:val="20"/>
              </w:rPr>
              <w:t>範例</w:t>
            </w:r>
          </w:p>
        </w:tc>
      </w:tr>
      <w:tr w:rsidR="008A54E3" w:rsidRPr="008A54E3" w14:paraId="4A81851D" w14:textId="77777777" w:rsidTr="008A54E3">
        <w:tc>
          <w:tcPr>
            <w:tcW w:w="319" w:type="pct"/>
            <w:vAlign w:val="center"/>
          </w:tcPr>
          <w:p w14:paraId="79F3C94F"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24</w:t>
            </w:r>
          </w:p>
        </w:tc>
        <w:tc>
          <w:tcPr>
            <w:tcW w:w="1331" w:type="pct"/>
            <w:vAlign w:val="center"/>
          </w:tcPr>
          <w:p w14:paraId="187EDF33"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票</w:t>
            </w:r>
            <w:proofErr w:type="gramStart"/>
            <w:r w:rsidRPr="008A54E3">
              <w:rPr>
                <w:rFonts w:ascii="標楷體" w:eastAsia="標楷體" w:hAnsi="標楷體" w:cs="Times New Roman" w:hint="eastAsia"/>
                <w:sz w:val="20"/>
                <w:szCs w:val="20"/>
              </w:rPr>
              <w:t>匯</w:t>
            </w:r>
            <w:proofErr w:type="gramEnd"/>
            <w:r w:rsidRPr="008A54E3">
              <w:rPr>
                <w:rFonts w:ascii="標楷體" w:eastAsia="標楷體" w:hAnsi="標楷體" w:cs="Times New Roman" w:hint="eastAsia"/>
                <w:sz w:val="20"/>
                <w:szCs w:val="20"/>
              </w:rPr>
              <w:t>申請書存根聯</w:t>
            </w:r>
          </w:p>
        </w:tc>
        <w:tc>
          <w:tcPr>
            <w:tcW w:w="1365" w:type="pct"/>
            <w:vAlign w:val="center"/>
          </w:tcPr>
          <w:p w14:paraId="564578F9"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423ED34E"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3</w:t>
            </w:r>
            <w:r w:rsidRPr="008A54E3">
              <w:rPr>
                <w:rFonts w:ascii="標楷體" w:eastAsia="標楷體" w:hAnsi="標楷體" w:cs="Times New Roman" w:hint="eastAsia"/>
                <w:sz w:val="20"/>
                <w:szCs w:val="20"/>
              </w:rPr>
              <w:t>年</w:t>
            </w:r>
          </w:p>
        </w:tc>
        <w:tc>
          <w:tcPr>
            <w:tcW w:w="1005" w:type="pct"/>
            <w:vAlign w:val="center"/>
          </w:tcPr>
          <w:p w14:paraId="7F3D31EC"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69B11BB9"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0E770C68" w14:textId="77777777" w:rsidTr="008A54E3">
        <w:tc>
          <w:tcPr>
            <w:tcW w:w="319" w:type="pct"/>
            <w:vAlign w:val="center"/>
          </w:tcPr>
          <w:p w14:paraId="65DC7B81"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25</w:t>
            </w:r>
          </w:p>
        </w:tc>
        <w:tc>
          <w:tcPr>
            <w:tcW w:w="1331" w:type="pct"/>
            <w:vAlign w:val="center"/>
          </w:tcPr>
          <w:p w14:paraId="567AF920"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授信申請書</w:t>
            </w:r>
          </w:p>
        </w:tc>
        <w:tc>
          <w:tcPr>
            <w:tcW w:w="1365" w:type="pct"/>
            <w:vAlign w:val="center"/>
          </w:tcPr>
          <w:p w14:paraId="46B424BB"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07F1E730"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hint="eastAsia"/>
                <w:sz w:val="20"/>
                <w:szCs w:val="20"/>
              </w:rPr>
              <w:t>永久</w:t>
            </w:r>
          </w:p>
        </w:tc>
        <w:tc>
          <w:tcPr>
            <w:tcW w:w="1005" w:type="pct"/>
            <w:vAlign w:val="center"/>
          </w:tcPr>
          <w:p w14:paraId="663EDA54"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144AA3B5"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5722E704" w14:textId="77777777" w:rsidTr="008A54E3">
        <w:tc>
          <w:tcPr>
            <w:tcW w:w="319" w:type="pct"/>
            <w:vAlign w:val="center"/>
          </w:tcPr>
          <w:p w14:paraId="0823A75C"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26</w:t>
            </w:r>
          </w:p>
        </w:tc>
        <w:tc>
          <w:tcPr>
            <w:tcW w:w="1331" w:type="pct"/>
            <w:vAlign w:val="center"/>
          </w:tcPr>
          <w:p w14:paraId="5AD82307"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借戶信用資料表</w:t>
            </w:r>
          </w:p>
        </w:tc>
        <w:tc>
          <w:tcPr>
            <w:tcW w:w="1365" w:type="pct"/>
            <w:vAlign w:val="center"/>
          </w:tcPr>
          <w:p w14:paraId="30C49CA2"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01B9CB92"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20</w:t>
            </w:r>
            <w:r w:rsidRPr="008A54E3">
              <w:rPr>
                <w:rFonts w:ascii="標楷體" w:eastAsia="標楷體" w:hAnsi="標楷體" w:cs="Times New Roman" w:hint="eastAsia"/>
                <w:sz w:val="20"/>
                <w:szCs w:val="20"/>
              </w:rPr>
              <w:t>年</w:t>
            </w:r>
          </w:p>
        </w:tc>
        <w:tc>
          <w:tcPr>
            <w:tcW w:w="1005" w:type="pct"/>
            <w:vAlign w:val="center"/>
          </w:tcPr>
          <w:p w14:paraId="4FC355E9"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13C3BC7E"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35DAD391" w14:textId="77777777" w:rsidTr="008A54E3">
        <w:tc>
          <w:tcPr>
            <w:tcW w:w="319" w:type="pct"/>
            <w:vAlign w:val="center"/>
          </w:tcPr>
          <w:p w14:paraId="71057BF6"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27</w:t>
            </w:r>
          </w:p>
        </w:tc>
        <w:tc>
          <w:tcPr>
            <w:tcW w:w="1331" w:type="pct"/>
            <w:vAlign w:val="center"/>
          </w:tcPr>
          <w:p w14:paraId="7A7181B4"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個人資料告知書</w:t>
            </w:r>
          </w:p>
        </w:tc>
        <w:tc>
          <w:tcPr>
            <w:tcW w:w="1365" w:type="pct"/>
            <w:vAlign w:val="center"/>
          </w:tcPr>
          <w:p w14:paraId="6F89C19C"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12D57B2E"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20</w:t>
            </w:r>
            <w:r w:rsidRPr="008A54E3">
              <w:rPr>
                <w:rFonts w:ascii="標楷體" w:eastAsia="標楷體" w:hAnsi="標楷體" w:cs="Times New Roman" w:hint="eastAsia"/>
                <w:sz w:val="20"/>
                <w:szCs w:val="20"/>
              </w:rPr>
              <w:t>年</w:t>
            </w:r>
          </w:p>
        </w:tc>
        <w:tc>
          <w:tcPr>
            <w:tcW w:w="1005" w:type="pct"/>
            <w:vAlign w:val="center"/>
          </w:tcPr>
          <w:p w14:paraId="22E350C8"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059EBD8F"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3A52D3F7" w14:textId="77777777" w:rsidTr="008A54E3">
        <w:tc>
          <w:tcPr>
            <w:tcW w:w="319" w:type="pct"/>
            <w:vAlign w:val="center"/>
          </w:tcPr>
          <w:p w14:paraId="26F3397E"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28</w:t>
            </w:r>
          </w:p>
        </w:tc>
        <w:tc>
          <w:tcPr>
            <w:tcW w:w="1331" w:type="pct"/>
            <w:vAlign w:val="center"/>
          </w:tcPr>
          <w:p w14:paraId="5BF16C1E"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同一關係人資料表</w:t>
            </w:r>
          </w:p>
        </w:tc>
        <w:tc>
          <w:tcPr>
            <w:tcW w:w="1365" w:type="pct"/>
            <w:vAlign w:val="center"/>
          </w:tcPr>
          <w:p w14:paraId="57CD9077"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042C0FB5"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20</w:t>
            </w:r>
            <w:r w:rsidRPr="008A54E3">
              <w:rPr>
                <w:rFonts w:ascii="標楷體" w:eastAsia="標楷體" w:hAnsi="標楷體" w:cs="Times New Roman" w:hint="eastAsia"/>
                <w:sz w:val="20"/>
                <w:szCs w:val="20"/>
              </w:rPr>
              <w:t>年</w:t>
            </w:r>
          </w:p>
        </w:tc>
        <w:tc>
          <w:tcPr>
            <w:tcW w:w="1005" w:type="pct"/>
            <w:vAlign w:val="center"/>
          </w:tcPr>
          <w:p w14:paraId="29634A81"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612DEFBB"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0191025E" w14:textId="77777777" w:rsidTr="008A54E3">
        <w:tc>
          <w:tcPr>
            <w:tcW w:w="319" w:type="pct"/>
            <w:vAlign w:val="center"/>
          </w:tcPr>
          <w:p w14:paraId="169A8E50"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29</w:t>
            </w:r>
          </w:p>
        </w:tc>
        <w:tc>
          <w:tcPr>
            <w:tcW w:w="1331" w:type="pct"/>
            <w:vAlign w:val="center"/>
          </w:tcPr>
          <w:p w14:paraId="425255E6"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資金用途切結書</w:t>
            </w:r>
          </w:p>
        </w:tc>
        <w:tc>
          <w:tcPr>
            <w:tcW w:w="1365" w:type="pct"/>
            <w:vAlign w:val="center"/>
          </w:tcPr>
          <w:p w14:paraId="6BB6334A"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47DA9CD0"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20</w:t>
            </w:r>
            <w:r w:rsidRPr="008A54E3">
              <w:rPr>
                <w:rFonts w:ascii="標楷體" w:eastAsia="標楷體" w:hAnsi="標楷體" w:cs="Times New Roman" w:hint="eastAsia"/>
                <w:sz w:val="20"/>
                <w:szCs w:val="20"/>
              </w:rPr>
              <w:t>年</w:t>
            </w:r>
          </w:p>
        </w:tc>
        <w:tc>
          <w:tcPr>
            <w:tcW w:w="1005" w:type="pct"/>
            <w:vAlign w:val="center"/>
          </w:tcPr>
          <w:p w14:paraId="28BEA604"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34F3A1C0"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5586AEBF" w14:textId="77777777" w:rsidTr="008A54E3">
        <w:tc>
          <w:tcPr>
            <w:tcW w:w="319" w:type="pct"/>
            <w:vAlign w:val="center"/>
          </w:tcPr>
          <w:p w14:paraId="33148BCB"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30</w:t>
            </w:r>
          </w:p>
        </w:tc>
        <w:tc>
          <w:tcPr>
            <w:tcW w:w="1331" w:type="pct"/>
            <w:vAlign w:val="center"/>
          </w:tcPr>
          <w:p w14:paraId="3643B4B4"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房屋貸款特別提醒事項</w:t>
            </w:r>
          </w:p>
        </w:tc>
        <w:tc>
          <w:tcPr>
            <w:tcW w:w="1365" w:type="pct"/>
            <w:vAlign w:val="center"/>
          </w:tcPr>
          <w:p w14:paraId="5E782715"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42802FF0"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20</w:t>
            </w:r>
            <w:r w:rsidRPr="008A54E3">
              <w:rPr>
                <w:rFonts w:ascii="標楷體" w:eastAsia="標楷體" w:hAnsi="標楷體" w:cs="Times New Roman" w:hint="eastAsia"/>
                <w:sz w:val="20"/>
                <w:szCs w:val="20"/>
              </w:rPr>
              <w:t>年</w:t>
            </w:r>
          </w:p>
        </w:tc>
        <w:tc>
          <w:tcPr>
            <w:tcW w:w="1005" w:type="pct"/>
            <w:vAlign w:val="center"/>
          </w:tcPr>
          <w:p w14:paraId="4ABBE5D3"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256CAF1D"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7868FF80" w14:textId="77777777" w:rsidTr="008A54E3">
        <w:tc>
          <w:tcPr>
            <w:tcW w:w="319" w:type="pct"/>
            <w:vAlign w:val="center"/>
          </w:tcPr>
          <w:p w14:paraId="2AEAAC9B"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31</w:t>
            </w:r>
          </w:p>
        </w:tc>
        <w:tc>
          <w:tcPr>
            <w:tcW w:w="1331" w:type="pct"/>
            <w:vAlign w:val="center"/>
          </w:tcPr>
          <w:p w14:paraId="07EC7A46"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土地</w:t>
            </w:r>
            <w:proofErr w:type="gramStart"/>
            <w:r w:rsidRPr="008A54E3">
              <w:rPr>
                <w:rFonts w:ascii="標楷體" w:eastAsia="標楷體" w:hAnsi="標楷體" w:cs="Times New Roman" w:hint="eastAsia"/>
                <w:sz w:val="20"/>
                <w:szCs w:val="20"/>
              </w:rPr>
              <w:t>指界切</w:t>
            </w:r>
            <w:proofErr w:type="gramEnd"/>
            <w:r w:rsidRPr="008A54E3">
              <w:rPr>
                <w:rFonts w:ascii="標楷體" w:eastAsia="標楷體" w:hAnsi="標楷體" w:cs="Times New Roman" w:hint="eastAsia"/>
                <w:sz w:val="20"/>
                <w:szCs w:val="20"/>
              </w:rPr>
              <w:t>結書</w:t>
            </w:r>
          </w:p>
        </w:tc>
        <w:tc>
          <w:tcPr>
            <w:tcW w:w="1365" w:type="pct"/>
            <w:vAlign w:val="center"/>
          </w:tcPr>
          <w:p w14:paraId="161B793E"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370700A3"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15</w:t>
            </w:r>
            <w:r w:rsidRPr="008A54E3">
              <w:rPr>
                <w:rFonts w:ascii="標楷體" w:eastAsia="標楷體" w:hAnsi="標楷體" w:cs="Times New Roman" w:hint="eastAsia"/>
                <w:sz w:val="20"/>
                <w:szCs w:val="20"/>
              </w:rPr>
              <w:t>年</w:t>
            </w:r>
          </w:p>
        </w:tc>
        <w:tc>
          <w:tcPr>
            <w:tcW w:w="1005" w:type="pct"/>
            <w:vAlign w:val="center"/>
          </w:tcPr>
          <w:p w14:paraId="22B04123"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5EBF9FF9"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7CAE573A" w14:textId="77777777" w:rsidTr="008A54E3">
        <w:tc>
          <w:tcPr>
            <w:tcW w:w="319" w:type="pct"/>
            <w:vAlign w:val="center"/>
          </w:tcPr>
          <w:p w14:paraId="6F1ECEDA"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32</w:t>
            </w:r>
          </w:p>
        </w:tc>
        <w:tc>
          <w:tcPr>
            <w:tcW w:w="1331" w:type="pct"/>
            <w:vAlign w:val="center"/>
          </w:tcPr>
          <w:p w14:paraId="0BF27D0E"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書面承諾事項明細表</w:t>
            </w:r>
          </w:p>
        </w:tc>
        <w:tc>
          <w:tcPr>
            <w:tcW w:w="1365" w:type="pct"/>
            <w:vAlign w:val="center"/>
          </w:tcPr>
          <w:p w14:paraId="70B43F4D"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4DED562C"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15</w:t>
            </w:r>
            <w:r w:rsidRPr="008A54E3">
              <w:rPr>
                <w:rFonts w:ascii="標楷體" w:eastAsia="標楷體" w:hAnsi="標楷體" w:cs="Times New Roman" w:hint="eastAsia"/>
                <w:sz w:val="20"/>
                <w:szCs w:val="20"/>
              </w:rPr>
              <w:t>年</w:t>
            </w:r>
          </w:p>
        </w:tc>
        <w:tc>
          <w:tcPr>
            <w:tcW w:w="1005" w:type="pct"/>
            <w:vAlign w:val="center"/>
          </w:tcPr>
          <w:p w14:paraId="250FB0B9"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65FB81C5"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2CCB0C7C" w14:textId="77777777" w:rsidTr="008A54E3">
        <w:tc>
          <w:tcPr>
            <w:tcW w:w="319" w:type="pct"/>
            <w:vAlign w:val="center"/>
          </w:tcPr>
          <w:p w14:paraId="47554528"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33</w:t>
            </w:r>
          </w:p>
        </w:tc>
        <w:tc>
          <w:tcPr>
            <w:tcW w:w="1331" w:type="pct"/>
            <w:vAlign w:val="center"/>
          </w:tcPr>
          <w:p w14:paraId="2D4AD764"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連保人責任宣告書</w:t>
            </w:r>
          </w:p>
        </w:tc>
        <w:tc>
          <w:tcPr>
            <w:tcW w:w="1365" w:type="pct"/>
            <w:vAlign w:val="center"/>
          </w:tcPr>
          <w:p w14:paraId="2B35D239"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4ACEA5B4"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kern w:val="0"/>
                <w:sz w:val="20"/>
                <w:szCs w:val="20"/>
              </w:rPr>
              <w:t>20</w:t>
            </w:r>
            <w:r w:rsidRPr="008A54E3">
              <w:rPr>
                <w:rFonts w:ascii="標楷體" w:eastAsia="標楷體" w:hAnsi="標楷體" w:cs="Times New Roman" w:hint="eastAsia"/>
                <w:kern w:val="0"/>
                <w:sz w:val="20"/>
                <w:szCs w:val="20"/>
              </w:rPr>
              <w:t>年</w:t>
            </w:r>
          </w:p>
        </w:tc>
        <w:tc>
          <w:tcPr>
            <w:tcW w:w="1005" w:type="pct"/>
            <w:vAlign w:val="center"/>
          </w:tcPr>
          <w:p w14:paraId="74B7D1CA"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4AF825B2"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19E2D65A" w14:textId="77777777" w:rsidTr="008A54E3">
        <w:tc>
          <w:tcPr>
            <w:tcW w:w="319" w:type="pct"/>
            <w:vAlign w:val="center"/>
          </w:tcPr>
          <w:p w14:paraId="04AABD54"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34</w:t>
            </w:r>
          </w:p>
        </w:tc>
        <w:tc>
          <w:tcPr>
            <w:tcW w:w="1331" w:type="pct"/>
            <w:vAlign w:val="center"/>
          </w:tcPr>
          <w:p w14:paraId="252DEF8C"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房貸增提保證人申請書</w:t>
            </w:r>
          </w:p>
        </w:tc>
        <w:tc>
          <w:tcPr>
            <w:tcW w:w="1365" w:type="pct"/>
            <w:vAlign w:val="center"/>
          </w:tcPr>
          <w:p w14:paraId="6E4B91E4"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6428D555"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kern w:val="0"/>
                <w:sz w:val="20"/>
                <w:szCs w:val="20"/>
              </w:rPr>
              <w:t>20</w:t>
            </w:r>
            <w:r w:rsidRPr="008A54E3">
              <w:rPr>
                <w:rFonts w:ascii="標楷體" w:eastAsia="標楷體" w:hAnsi="標楷體" w:cs="Times New Roman" w:hint="eastAsia"/>
                <w:kern w:val="0"/>
                <w:sz w:val="20"/>
                <w:szCs w:val="20"/>
              </w:rPr>
              <w:t>年</w:t>
            </w:r>
          </w:p>
        </w:tc>
        <w:tc>
          <w:tcPr>
            <w:tcW w:w="1005" w:type="pct"/>
            <w:vAlign w:val="center"/>
          </w:tcPr>
          <w:p w14:paraId="0D8D0150"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75780EF5"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4EEB8687" w14:textId="77777777" w:rsidTr="008A54E3">
        <w:tc>
          <w:tcPr>
            <w:tcW w:w="319" w:type="pct"/>
            <w:vAlign w:val="center"/>
          </w:tcPr>
          <w:p w14:paraId="2E45EC39"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35</w:t>
            </w:r>
          </w:p>
        </w:tc>
        <w:tc>
          <w:tcPr>
            <w:tcW w:w="1331" w:type="pct"/>
            <w:vAlign w:val="center"/>
          </w:tcPr>
          <w:p w14:paraId="4B842305"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借據</w:t>
            </w:r>
          </w:p>
        </w:tc>
        <w:tc>
          <w:tcPr>
            <w:tcW w:w="1365" w:type="pct"/>
            <w:vAlign w:val="center"/>
          </w:tcPr>
          <w:p w14:paraId="27404844"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68211D2F"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hint="eastAsia"/>
                <w:sz w:val="20"/>
                <w:szCs w:val="20"/>
              </w:rPr>
              <w:t>永久</w:t>
            </w:r>
          </w:p>
        </w:tc>
        <w:tc>
          <w:tcPr>
            <w:tcW w:w="1005" w:type="pct"/>
            <w:vAlign w:val="center"/>
          </w:tcPr>
          <w:p w14:paraId="59699506"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4286F82C"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5098E019" w14:textId="77777777" w:rsidTr="008A54E3">
        <w:tc>
          <w:tcPr>
            <w:tcW w:w="319" w:type="pct"/>
            <w:vAlign w:val="center"/>
          </w:tcPr>
          <w:p w14:paraId="3C94BB04"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36</w:t>
            </w:r>
          </w:p>
        </w:tc>
        <w:tc>
          <w:tcPr>
            <w:tcW w:w="1331" w:type="pct"/>
            <w:vAlign w:val="center"/>
          </w:tcPr>
          <w:p w14:paraId="30D7575B"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本票</w:t>
            </w:r>
          </w:p>
        </w:tc>
        <w:tc>
          <w:tcPr>
            <w:tcW w:w="1365" w:type="pct"/>
            <w:vAlign w:val="center"/>
          </w:tcPr>
          <w:p w14:paraId="503EFBCD"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1B4EB4BA"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hint="eastAsia"/>
                <w:sz w:val="20"/>
                <w:szCs w:val="20"/>
              </w:rPr>
              <w:t>永久</w:t>
            </w:r>
          </w:p>
        </w:tc>
        <w:tc>
          <w:tcPr>
            <w:tcW w:w="1005" w:type="pct"/>
            <w:vAlign w:val="center"/>
          </w:tcPr>
          <w:p w14:paraId="35780176"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57DCE70E"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0F3D1BC5" w14:textId="77777777" w:rsidTr="008A54E3">
        <w:tc>
          <w:tcPr>
            <w:tcW w:w="319" w:type="pct"/>
            <w:vAlign w:val="center"/>
          </w:tcPr>
          <w:p w14:paraId="13D9FB06"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37</w:t>
            </w:r>
          </w:p>
        </w:tc>
        <w:tc>
          <w:tcPr>
            <w:tcW w:w="1331" w:type="pct"/>
            <w:vAlign w:val="center"/>
          </w:tcPr>
          <w:p w14:paraId="2C7FC3C9"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授信（農發基金）約定書</w:t>
            </w:r>
          </w:p>
        </w:tc>
        <w:tc>
          <w:tcPr>
            <w:tcW w:w="1365" w:type="pct"/>
            <w:vAlign w:val="center"/>
          </w:tcPr>
          <w:p w14:paraId="3C86CF1C"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1AC43DE4"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hint="eastAsia"/>
                <w:sz w:val="20"/>
                <w:szCs w:val="20"/>
              </w:rPr>
              <w:t>永久</w:t>
            </w:r>
          </w:p>
        </w:tc>
        <w:tc>
          <w:tcPr>
            <w:tcW w:w="1005" w:type="pct"/>
            <w:vAlign w:val="center"/>
          </w:tcPr>
          <w:p w14:paraId="758709B3"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588C08DE"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77D61ED1" w14:textId="77777777" w:rsidTr="008A54E3">
        <w:tc>
          <w:tcPr>
            <w:tcW w:w="319" w:type="pct"/>
            <w:vAlign w:val="center"/>
          </w:tcPr>
          <w:p w14:paraId="365F165B"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38</w:t>
            </w:r>
          </w:p>
        </w:tc>
        <w:tc>
          <w:tcPr>
            <w:tcW w:w="1331" w:type="pct"/>
            <w:vAlign w:val="center"/>
          </w:tcPr>
          <w:p w14:paraId="78E966F7" w14:textId="77777777" w:rsidR="008A54E3" w:rsidRPr="008A54E3" w:rsidRDefault="008A54E3" w:rsidP="008A54E3">
            <w:pPr>
              <w:spacing w:line="260" w:lineRule="exact"/>
              <w:jc w:val="both"/>
              <w:rPr>
                <w:rFonts w:ascii="標楷體" w:eastAsia="標楷體" w:hAnsi="標楷體" w:cs="Times New Roman"/>
                <w:sz w:val="20"/>
                <w:szCs w:val="20"/>
              </w:rPr>
            </w:pPr>
            <w:proofErr w:type="gramStart"/>
            <w:r w:rsidRPr="008A54E3">
              <w:rPr>
                <w:rFonts w:ascii="標楷體" w:eastAsia="標楷體" w:hAnsi="標楷體" w:cs="Times New Roman" w:hint="eastAsia"/>
                <w:sz w:val="20"/>
                <w:szCs w:val="20"/>
              </w:rPr>
              <w:t>授信切結</w:t>
            </w:r>
            <w:proofErr w:type="gramEnd"/>
            <w:r w:rsidRPr="008A54E3">
              <w:rPr>
                <w:rFonts w:ascii="標楷體" w:eastAsia="標楷體" w:hAnsi="標楷體" w:cs="Times New Roman" w:hint="eastAsia"/>
                <w:sz w:val="20"/>
                <w:szCs w:val="20"/>
              </w:rPr>
              <w:t>聲明書</w:t>
            </w:r>
          </w:p>
        </w:tc>
        <w:tc>
          <w:tcPr>
            <w:tcW w:w="1365" w:type="pct"/>
            <w:vAlign w:val="center"/>
          </w:tcPr>
          <w:p w14:paraId="2D1FFDA1"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3F51D28B"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20</w:t>
            </w:r>
            <w:r w:rsidRPr="008A54E3">
              <w:rPr>
                <w:rFonts w:ascii="標楷體" w:eastAsia="標楷體" w:hAnsi="標楷體" w:cs="Times New Roman" w:hint="eastAsia"/>
                <w:sz w:val="20"/>
                <w:szCs w:val="20"/>
              </w:rPr>
              <w:t>年</w:t>
            </w:r>
          </w:p>
        </w:tc>
        <w:tc>
          <w:tcPr>
            <w:tcW w:w="1005" w:type="pct"/>
            <w:vAlign w:val="center"/>
          </w:tcPr>
          <w:p w14:paraId="4106FC28"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44046652"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17FB7D31" w14:textId="77777777" w:rsidTr="008A54E3">
        <w:tc>
          <w:tcPr>
            <w:tcW w:w="319" w:type="pct"/>
            <w:vAlign w:val="center"/>
          </w:tcPr>
          <w:p w14:paraId="6C693F9E"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39</w:t>
            </w:r>
          </w:p>
        </w:tc>
        <w:tc>
          <w:tcPr>
            <w:tcW w:w="1331" w:type="pct"/>
            <w:vAlign w:val="center"/>
          </w:tcPr>
          <w:p w14:paraId="1CBA8ECE"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農發基金切結書</w:t>
            </w:r>
          </w:p>
        </w:tc>
        <w:tc>
          <w:tcPr>
            <w:tcW w:w="1365" w:type="pct"/>
            <w:vAlign w:val="center"/>
          </w:tcPr>
          <w:p w14:paraId="3C0538CC"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2F60BA49"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15</w:t>
            </w:r>
            <w:r w:rsidRPr="008A54E3">
              <w:rPr>
                <w:rFonts w:ascii="標楷體" w:eastAsia="標楷體" w:hAnsi="標楷體" w:cs="Times New Roman" w:hint="eastAsia"/>
                <w:sz w:val="20"/>
                <w:szCs w:val="20"/>
              </w:rPr>
              <w:t>年</w:t>
            </w:r>
          </w:p>
        </w:tc>
        <w:tc>
          <w:tcPr>
            <w:tcW w:w="1005" w:type="pct"/>
            <w:vAlign w:val="center"/>
          </w:tcPr>
          <w:p w14:paraId="2CD743A2"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594A71C5"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71BB78B6" w14:textId="77777777" w:rsidTr="008A54E3">
        <w:tc>
          <w:tcPr>
            <w:tcW w:w="319" w:type="pct"/>
            <w:vAlign w:val="center"/>
          </w:tcPr>
          <w:p w14:paraId="25FE867C" w14:textId="77777777" w:rsidR="008A54E3" w:rsidRPr="008A54E3" w:rsidRDefault="008A54E3" w:rsidP="008A54E3">
            <w:pPr>
              <w:adjustRightInd w:val="0"/>
              <w:snapToGrid w:val="0"/>
              <w:spacing w:line="260" w:lineRule="exact"/>
              <w:jc w:val="right"/>
              <w:rPr>
                <w:rFonts w:ascii="標楷體" w:eastAsia="標楷體" w:hAnsi="標楷體" w:cs="新細明體"/>
                <w:color w:val="000000"/>
                <w:sz w:val="20"/>
                <w:szCs w:val="20"/>
              </w:rPr>
            </w:pPr>
            <w:r w:rsidRPr="008A54E3">
              <w:rPr>
                <w:rFonts w:ascii="標楷體" w:eastAsia="標楷體" w:hAnsi="標楷體" w:cs="Times New Roman" w:hint="eastAsia"/>
                <w:color w:val="000000"/>
                <w:sz w:val="20"/>
                <w:szCs w:val="20"/>
              </w:rPr>
              <w:t>40</w:t>
            </w:r>
          </w:p>
        </w:tc>
        <w:tc>
          <w:tcPr>
            <w:tcW w:w="1331" w:type="pct"/>
            <w:vAlign w:val="center"/>
          </w:tcPr>
          <w:p w14:paraId="307A1A0A"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信用保證委託書</w:t>
            </w:r>
          </w:p>
        </w:tc>
        <w:tc>
          <w:tcPr>
            <w:tcW w:w="1365" w:type="pct"/>
            <w:vAlign w:val="center"/>
          </w:tcPr>
          <w:p w14:paraId="5745C70D" w14:textId="77777777" w:rsidR="008A54E3" w:rsidRPr="008A54E3" w:rsidRDefault="008A54E3" w:rsidP="008A54E3">
            <w:pPr>
              <w:adjustRightInd w:val="0"/>
              <w:snapToGrid w:val="0"/>
              <w:spacing w:line="260" w:lineRule="exact"/>
              <w:rPr>
                <w:rFonts w:ascii="標楷體" w:eastAsia="標楷體" w:hAnsi="標楷體" w:cs="Times New Roman"/>
                <w:sz w:val="20"/>
                <w:szCs w:val="20"/>
              </w:rPr>
            </w:pPr>
            <w:r w:rsidRPr="008A54E3">
              <w:rPr>
                <w:rFonts w:ascii="標楷體" w:eastAsia="標楷體" w:hAnsi="標楷體" w:cs="Times New Roman" w:hint="eastAsia"/>
                <w:color w:val="000000"/>
                <w:sz w:val="20"/>
                <w:szCs w:val="20"/>
              </w:rPr>
              <w:t>□特種個人資料□易被詐騙□一般直接識別■間接識別</w:t>
            </w:r>
          </w:p>
        </w:tc>
        <w:tc>
          <w:tcPr>
            <w:tcW w:w="572" w:type="pct"/>
            <w:vAlign w:val="center"/>
          </w:tcPr>
          <w:p w14:paraId="2AF21A43"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15</w:t>
            </w:r>
            <w:r w:rsidRPr="008A54E3">
              <w:rPr>
                <w:rFonts w:ascii="標楷體" w:eastAsia="標楷體" w:hAnsi="標楷體" w:cs="Times New Roman" w:hint="eastAsia"/>
                <w:sz w:val="20"/>
                <w:szCs w:val="20"/>
              </w:rPr>
              <w:t>年</w:t>
            </w:r>
          </w:p>
        </w:tc>
        <w:tc>
          <w:tcPr>
            <w:tcW w:w="1005" w:type="pct"/>
            <w:vAlign w:val="center"/>
          </w:tcPr>
          <w:p w14:paraId="24E63C55"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2FA54100"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571C1ABD" w14:textId="77777777" w:rsidTr="008A54E3">
        <w:tc>
          <w:tcPr>
            <w:tcW w:w="319" w:type="pct"/>
            <w:vAlign w:val="center"/>
          </w:tcPr>
          <w:p w14:paraId="4012C48B" w14:textId="77777777" w:rsidR="008A54E3" w:rsidRPr="008A54E3" w:rsidRDefault="008A54E3" w:rsidP="008A54E3">
            <w:pPr>
              <w:adjustRightInd w:val="0"/>
              <w:snapToGrid w:val="0"/>
              <w:spacing w:line="260" w:lineRule="exact"/>
              <w:jc w:val="right"/>
              <w:rPr>
                <w:rFonts w:ascii="標楷體" w:eastAsia="標楷體" w:hAnsi="標楷體" w:cs="Times New Roman"/>
                <w:color w:val="000000"/>
                <w:sz w:val="20"/>
                <w:szCs w:val="20"/>
              </w:rPr>
            </w:pPr>
            <w:r w:rsidRPr="008A54E3">
              <w:rPr>
                <w:rFonts w:ascii="標楷體" w:eastAsia="標楷體" w:hAnsi="標楷體" w:cs="Times New Roman" w:hint="eastAsia"/>
                <w:color w:val="000000"/>
                <w:sz w:val="20"/>
                <w:szCs w:val="20"/>
              </w:rPr>
              <w:t>41</w:t>
            </w:r>
          </w:p>
        </w:tc>
        <w:tc>
          <w:tcPr>
            <w:tcW w:w="1331" w:type="pct"/>
            <w:vAlign w:val="center"/>
          </w:tcPr>
          <w:p w14:paraId="2B0AEE07"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股東債權居次同意書</w:t>
            </w:r>
          </w:p>
        </w:tc>
        <w:tc>
          <w:tcPr>
            <w:tcW w:w="1365" w:type="pct"/>
            <w:vAlign w:val="center"/>
          </w:tcPr>
          <w:p w14:paraId="5D5A3ABD" w14:textId="77777777" w:rsidR="008A54E3" w:rsidRPr="008A54E3" w:rsidRDefault="008A54E3" w:rsidP="008A54E3">
            <w:pPr>
              <w:adjustRightInd w:val="0"/>
              <w:snapToGrid w:val="0"/>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□特種個人資料□易被詐騙</w:t>
            </w:r>
          </w:p>
          <w:p w14:paraId="698C4757" w14:textId="77777777" w:rsidR="008A54E3" w:rsidRPr="008A54E3" w:rsidRDefault="008A54E3" w:rsidP="008A54E3">
            <w:pPr>
              <w:adjustRightInd w:val="0"/>
              <w:snapToGrid w:val="0"/>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□一般直接識別</w:t>
            </w:r>
            <w:r w:rsidRPr="008A54E3">
              <w:rPr>
                <w:rFonts w:ascii="標楷體" w:eastAsia="標楷體" w:hAnsi="標楷體" w:cs="Times New Roman" w:hint="eastAsia"/>
                <w:kern w:val="0"/>
                <w:sz w:val="20"/>
                <w:szCs w:val="20"/>
              </w:rPr>
              <w:t>■</w:t>
            </w:r>
            <w:r w:rsidRPr="008A54E3">
              <w:rPr>
                <w:rFonts w:ascii="標楷體" w:eastAsia="標楷體" w:hAnsi="標楷體" w:cs="Times New Roman" w:hint="eastAsia"/>
                <w:sz w:val="20"/>
                <w:szCs w:val="20"/>
              </w:rPr>
              <w:t>間接識別</w:t>
            </w:r>
          </w:p>
        </w:tc>
        <w:tc>
          <w:tcPr>
            <w:tcW w:w="572" w:type="pct"/>
            <w:vAlign w:val="center"/>
          </w:tcPr>
          <w:p w14:paraId="4599B6E9"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kern w:val="0"/>
                <w:sz w:val="20"/>
                <w:szCs w:val="20"/>
              </w:rPr>
              <w:t>20</w:t>
            </w:r>
            <w:r w:rsidRPr="008A54E3">
              <w:rPr>
                <w:rFonts w:ascii="標楷體" w:eastAsia="標楷體" w:hAnsi="標楷體" w:cs="Times New Roman" w:hint="eastAsia"/>
                <w:kern w:val="0"/>
                <w:sz w:val="20"/>
                <w:szCs w:val="20"/>
              </w:rPr>
              <w:t>年</w:t>
            </w:r>
          </w:p>
        </w:tc>
        <w:tc>
          <w:tcPr>
            <w:tcW w:w="1005" w:type="pct"/>
            <w:vAlign w:val="center"/>
          </w:tcPr>
          <w:p w14:paraId="350AEE79"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7F6B6C06"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5BDD319A" w14:textId="77777777" w:rsidTr="008A54E3">
        <w:tc>
          <w:tcPr>
            <w:tcW w:w="319" w:type="pct"/>
            <w:vAlign w:val="center"/>
          </w:tcPr>
          <w:p w14:paraId="6C3AA88A" w14:textId="77777777" w:rsidR="008A54E3" w:rsidRPr="008A54E3" w:rsidRDefault="008A54E3" w:rsidP="008A54E3">
            <w:pPr>
              <w:adjustRightInd w:val="0"/>
              <w:snapToGrid w:val="0"/>
              <w:spacing w:line="260" w:lineRule="exact"/>
              <w:jc w:val="right"/>
              <w:rPr>
                <w:rFonts w:ascii="標楷體" w:eastAsia="標楷體" w:hAnsi="標楷體" w:cs="Times New Roman"/>
                <w:color w:val="000000"/>
                <w:sz w:val="20"/>
                <w:szCs w:val="20"/>
              </w:rPr>
            </w:pPr>
            <w:r w:rsidRPr="008A54E3">
              <w:rPr>
                <w:rFonts w:ascii="標楷體" w:eastAsia="標楷體" w:hAnsi="標楷體" w:cs="Times New Roman" w:hint="eastAsia"/>
                <w:color w:val="000000"/>
                <w:sz w:val="20"/>
                <w:szCs w:val="20"/>
              </w:rPr>
              <w:t>42</w:t>
            </w:r>
          </w:p>
        </w:tc>
        <w:tc>
          <w:tcPr>
            <w:tcW w:w="1331" w:type="pct"/>
            <w:vAlign w:val="center"/>
          </w:tcPr>
          <w:p w14:paraId="216094D8"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變更借據契約</w:t>
            </w:r>
          </w:p>
        </w:tc>
        <w:tc>
          <w:tcPr>
            <w:tcW w:w="1365" w:type="pct"/>
            <w:vAlign w:val="center"/>
          </w:tcPr>
          <w:p w14:paraId="113AECBA" w14:textId="77777777" w:rsidR="008A54E3" w:rsidRPr="008A54E3" w:rsidRDefault="008A54E3" w:rsidP="008A54E3">
            <w:pPr>
              <w:adjustRightInd w:val="0"/>
              <w:snapToGrid w:val="0"/>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□特種個人資料</w:t>
            </w:r>
            <w:r w:rsidRPr="008A54E3">
              <w:rPr>
                <w:rFonts w:ascii="標楷體" w:eastAsia="標楷體" w:hAnsi="標楷體" w:cs="Times New Roman" w:hint="eastAsia"/>
                <w:kern w:val="0"/>
                <w:sz w:val="20"/>
                <w:szCs w:val="20"/>
              </w:rPr>
              <w:t>■</w:t>
            </w:r>
            <w:r w:rsidRPr="008A54E3">
              <w:rPr>
                <w:rFonts w:ascii="標楷體" w:eastAsia="標楷體" w:hAnsi="標楷體" w:cs="Times New Roman" w:hint="eastAsia"/>
                <w:sz w:val="20"/>
                <w:szCs w:val="20"/>
              </w:rPr>
              <w:t>易被詐騙</w:t>
            </w:r>
          </w:p>
          <w:p w14:paraId="1C984F46" w14:textId="77777777" w:rsidR="008A54E3" w:rsidRPr="008A54E3" w:rsidRDefault="008A54E3" w:rsidP="008A54E3">
            <w:pPr>
              <w:adjustRightInd w:val="0"/>
              <w:snapToGrid w:val="0"/>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□一般直接識別□間接識別</w:t>
            </w:r>
          </w:p>
        </w:tc>
        <w:tc>
          <w:tcPr>
            <w:tcW w:w="572" w:type="pct"/>
            <w:vAlign w:val="center"/>
          </w:tcPr>
          <w:p w14:paraId="1A25F0A5"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hint="eastAsia"/>
                <w:sz w:val="20"/>
                <w:szCs w:val="20"/>
              </w:rPr>
              <w:t>永久</w:t>
            </w:r>
          </w:p>
        </w:tc>
        <w:tc>
          <w:tcPr>
            <w:tcW w:w="1005" w:type="pct"/>
            <w:vAlign w:val="center"/>
          </w:tcPr>
          <w:p w14:paraId="3C8DB6F8"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23B11772"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4B12FBD1" w14:textId="77777777" w:rsidTr="008A54E3">
        <w:tc>
          <w:tcPr>
            <w:tcW w:w="319" w:type="pct"/>
            <w:vAlign w:val="center"/>
          </w:tcPr>
          <w:p w14:paraId="4FC4BBD5" w14:textId="77777777" w:rsidR="008A54E3" w:rsidRPr="008A54E3" w:rsidRDefault="008A54E3" w:rsidP="008A54E3">
            <w:pPr>
              <w:adjustRightInd w:val="0"/>
              <w:snapToGrid w:val="0"/>
              <w:spacing w:line="260" w:lineRule="exact"/>
              <w:jc w:val="right"/>
              <w:rPr>
                <w:rFonts w:ascii="標楷體" w:eastAsia="標楷體" w:hAnsi="標楷體" w:cs="Times New Roman"/>
                <w:color w:val="000000"/>
                <w:sz w:val="20"/>
                <w:szCs w:val="20"/>
              </w:rPr>
            </w:pPr>
            <w:r w:rsidRPr="008A54E3">
              <w:rPr>
                <w:rFonts w:ascii="標楷體" w:eastAsia="標楷體" w:hAnsi="標楷體" w:cs="Times New Roman" w:hint="eastAsia"/>
                <w:color w:val="000000"/>
                <w:sz w:val="20"/>
                <w:szCs w:val="20"/>
              </w:rPr>
              <w:t>43</w:t>
            </w:r>
          </w:p>
        </w:tc>
        <w:tc>
          <w:tcPr>
            <w:tcW w:w="1331" w:type="pct"/>
            <w:vAlign w:val="center"/>
          </w:tcPr>
          <w:p w14:paraId="4966C0E1"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減免違約金及遲延</w:t>
            </w:r>
            <w:proofErr w:type="gramStart"/>
            <w:r w:rsidRPr="008A54E3">
              <w:rPr>
                <w:rFonts w:ascii="標楷體" w:eastAsia="標楷體" w:hAnsi="標楷體" w:cs="Times New Roman" w:hint="eastAsia"/>
                <w:sz w:val="20"/>
                <w:szCs w:val="20"/>
              </w:rPr>
              <w:t>息</w:t>
            </w:r>
            <w:proofErr w:type="gramEnd"/>
            <w:r w:rsidRPr="008A54E3">
              <w:rPr>
                <w:rFonts w:ascii="標楷體" w:eastAsia="標楷體" w:hAnsi="標楷體" w:cs="Times New Roman" w:hint="eastAsia"/>
                <w:sz w:val="20"/>
                <w:szCs w:val="20"/>
              </w:rPr>
              <w:t>申請書</w:t>
            </w:r>
          </w:p>
        </w:tc>
        <w:tc>
          <w:tcPr>
            <w:tcW w:w="1365" w:type="pct"/>
            <w:vAlign w:val="center"/>
          </w:tcPr>
          <w:p w14:paraId="0602642A" w14:textId="77777777" w:rsidR="008A54E3" w:rsidRPr="008A54E3" w:rsidRDefault="008A54E3" w:rsidP="008A54E3">
            <w:pPr>
              <w:adjustRightInd w:val="0"/>
              <w:snapToGrid w:val="0"/>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□特種個人資料</w:t>
            </w:r>
            <w:r w:rsidRPr="008A54E3">
              <w:rPr>
                <w:rFonts w:ascii="標楷體" w:eastAsia="標楷體" w:hAnsi="標楷體" w:cs="Times New Roman" w:hint="eastAsia"/>
                <w:kern w:val="0"/>
                <w:sz w:val="20"/>
                <w:szCs w:val="20"/>
              </w:rPr>
              <w:t>■</w:t>
            </w:r>
            <w:r w:rsidRPr="008A54E3">
              <w:rPr>
                <w:rFonts w:ascii="標楷體" w:eastAsia="標楷體" w:hAnsi="標楷體" w:cs="Times New Roman" w:hint="eastAsia"/>
                <w:sz w:val="20"/>
                <w:szCs w:val="20"/>
              </w:rPr>
              <w:t>易被詐騙</w:t>
            </w:r>
          </w:p>
          <w:p w14:paraId="24C94C5E" w14:textId="77777777" w:rsidR="008A54E3" w:rsidRPr="008A54E3" w:rsidRDefault="008A54E3" w:rsidP="008A54E3">
            <w:pPr>
              <w:adjustRightInd w:val="0"/>
              <w:snapToGrid w:val="0"/>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□一般直接識別□間接識別</w:t>
            </w:r>
          </w:p>
        </w:tc>
        <w:tc>
          <w:tcPr>
            <w:tcW w:w="572" w:type="pct"/>
            <w:vAlign w:val="center"/>
          </w:tcPr>
          <w:p w14:paraId="598372F6"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hint="eastAsia"/>
                <w:sz w:val="20"/>
                <w:szCs w:val="20"/>
              </w:rPr>
              <w:t>永久</w:t>
            </w:r>
          </w:p>
        </w:tc>
        <w:tc>
          <w:tcPr>
            <w:tcW w:w="1005" w:type="pct"/>
            <w:vAlign w:val="center"/>
          </w:tcPr>
          <w:p w14:paraId="22DE25C7"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3F5C180A"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74F86DF2" w14:textId="77777777" w:rsidTr="008A54E3">
        <w:tc>
          <w:tcPr>
            <w:tcW w:w="319" w:type="pct"/>
            <w:vAlign w:val="center"/>
          </w:tcPr>
          <w:p w14:paraId="32536601" w14:textId="77777777" w:rsidR="008A54E3" w:rsidRPr="008A54E3" w:rsidRDefault="008A54E3" w:rsidP="008A54E3">
            <w:pPr>
              <w:adjustRightInd w:val="0"/>
              <w:snapToGrid w:val="0"/>
              <w:spacing w:line="260" w:lineRule="exact"/>
              <w:jc w:val="right"/>
              <w:rPr>
                <w:rFonts w:ascii="標楷體" w:eastAsia="標楷體" w:hAnsi="標楷體" w:cs="Times New Roman"/>
                <w:color w:val="000000"/>
                <w:sz w:val="20"/>
                <w:szCs w:val="20"/>
              </w:rPr>
            </w:pPr>
            <w:r w:rsidRPr="008A54E3">
              <w:rPr>
                <w:rFonts w:ascii="標楷體" w:eastAsia="標楷體" w:hAnsi="標楷體" w:cs="Times New Roman" w:hint="eastAsia"/>
                <w:color w:val="000000"/>
                <w:sz w:val="20"/>
                <w:szCs w:val="20"/>
              </w:rPr>
              <w:t>44</w:t>
            </w:r>
          </w:p>
        </w:tc>
        <w:tc>
          <w:tcPr>
            <w:tcW w:w="1331" w:type="pct"/>
            <w:vAlign w:val="center"/>
          </w:tcPr>
          <w:p w14:paraId="447D0F7A" w14:textId="77777777" w:rsidR="008A54E3" w:rsidRPr="008A54E3" w:rsidRDefault="008A54E3" w:rsidP="008A54E3">
            <w:pPr>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不動產抵押設定變更契約書</w:t>
            </w:r>
          </w:p>
        </w:tc>
        <w:tc>
          <w:tcPr>
            <w:tcW w:w="1365" w:type="pct"/>
            <w:vAlign w:val="center"/>
          </w:tcPr>
          <w:p w14:paraId="0CC7905E" w14:textId="77777777" w:rsidR="008A54E3" w:rsidRPr="008A54E3" w:rsidRDefault="008A54E3" w:rsidP="008A54E3">
            <w:pPr>
              <w:adjustRightInd w:val="0"/>
              <w:snapToGrid w:val="0"/>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□特種個人資料</w:t>
            </w:r>
            <w:r w:rsidRPr="008A54E3">
              <w:rPr>
                <w:rFonts w:ascii="標楷體" w:eastAsia="標楷體" w:hAnsi="標楷體" w:cs="Times New Roman" w:hint="eastAsia"/>
                <w:kern w:val="0"/>
                <w:sz w:val="20"/>
                <w:szCs w:val="20"/>
              </w:rPr>
              <w:t>■</w:t>
            </w:r>
            <w:r w:rsidRPr="008A54E3">
              <w:rPr>
                <w:rFonts w:ascii="標楷體" w:eastAsia="標楷體" w:hAnsi="標楷體" w:cs="Times New Roman" w:hint="eastAsia"/>
                <w:sz w:val="20"/>
                <w:szCs w:val="20"/>
              </w:rPr>
              <w:t>易被詐騙</w:t>
            </w:r>
          </w:p>
          <w:p w14:paraId="5EFA1FD7" w14:textId="77777777" w:rsidR="008A54E3" w:rsidRPr="008A54E3" w:rsidRDefault="008A54E3" w:rsidP="008A54E3">
            <w:pPr>
              <w:adjustRightInd w:val="0"/>
              <w:snapToGrid w:val="0"/>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□一般直接識別□間接識別</w:t>
            </w:r>
          </w:p>
        </w:tc>
        <w:tc>
          <w:tcPr>
            <w:tcW w:w="572" w:type="pct"/>
            <w:vAlign w:val="center"/>
          </w:tcPr>
          <w:p w14:paraId="3CA47610"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kern w:val="0"/>
                <w:sz w:val="20"/>
                <w:szCs w:val="20"/>
              </w:rPr>
              <w:t>20</w:t>
            </w:r>
            <w:r w:rsidRPr="008A54E3">
              <w:rPr>
                <w:rFonts w:ascii="標楷體" w:eastAsia="標楷體" w:hAnsi="標楷體" w:cs="Times New Roman" w:hint="eastAsia"/>
                <w:kern w:val="0"/>
                <w:sz w:val="20"/>
                <w:szCs w:val="20"/>
              </w:rPr>
              <w:t>年</w:t>
            </w:r>
          </w:p>
        </w:tc>
        <w:tc>
          <w:tcPr>
            <w:tcW w:w="1005" w:type="pct"/>
            <w:vAlign w:val="center"/>
          </w:tcPr>
          <w:p w14:paraId="0C52206D"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45B2BC8E"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r w:rsidR="008A54E3" w:rsidRPr="008A54E3" w14:paraId="4685D99F" w14:textId="77777777" w:rsidTr="008A54E3">
        <w:tc>
          <w:tcPr>
            <w:tcW w:w="319" w:type="pct"/>
            <w:vAlign w:val="center"/>
          </w:tcPr>
          <w:p w14:paraId="799EDF5C" w14:textId="77777777" w:rsidR="008A54E3" w:rsidRPr="008A54E3" w:rsidRDefault="008A54E3" w:rsidP="008A54E3">
            <w:pPr>
              <w:adjustRightInd w:val="0"/>
              <w:snapToGrid w:val="0"/>
              <w:spacing w:line="260" w:lineRule="exact"/>
              <w:jc w:val="right"/>
              <w:rPr>
                <w:rFonts w:ascii="標楷體" w:eastAsia="標楷體" w:hAnsi="標楷體" w:cs="Times New Roman"/>
                <w:color w:val="000000"/>
                <w:sz w:val="20"/>
                <w:szCs w:val="20"/>
              </w:rPr>
            </w:pPr>
            <w:r w:rsidRPr="008A54E3">
              <w:rPr>
                <w:rFonts w:ascii="標楷體" w:eastAsia="標楷體" w:hAnsi="標楷體" w:cs="Times New Roman" w:hint="eastAsia"/>
                <w:color w:val="000000"/>
                <w:sz w:val="20"/>
                <w:szCs w:val="20"/>
              </w:rPr>
              <w:t>45</w:t>
            </w:r>
          </w:p>
        </w:tc>
        <w:tc>
          <w:tcPr>
            <w:tcW w:w="1331" w:type="pct"/>
            <w:vAlign w:val="center"/>
          </w:tcPr>
          <w:p w14:paraId="5EEBD5C4" w14:textId="77777777" w:rsidR="008A54E3" w:rsidRPr="008A54E3" w:rsidRDefault="008A54E3" w:rsidP="008A54E3">
            <w:pPr>
              <w:spacing w:line="260" w:lineRule="exact"/>
              <w:jc w:val="both"/>
              <w:rPr>
                <w:rFonts w:ascii="標楷體" w:eastAsia="標楷體" w:hAnsi="標楷體" w:cs="Times New Roman"/>
                <w:sz w:val="20"/>
                <w:szCs w:val="20"/>
              </w:rPr>
            </w:pPr>
            <w:proofErr w:type="gramStart"/>
            <w:r w:rsidRPr="008A54E3">
              <w:rPr>
                <w:rFonts w:ascii="標楷體" w:eastAsia="標楷體" w:hAnsi="標楷體" w:cs="Times New Roman" w:hint="eastAsia"/>
                <w:sz w:val="20"/>
                <w:szCs w:val="20"/>
              </w:rPr>
              <w:t>農綜貸</w:t>
            </w:r>
            <w:proofErr w:type="gramEnd"/>
            <w:r w:rsidRPr="008A54E3">
              <w:rPr>
                <w:rFonts w:ascii="標楷體" w:eastAsia="標楷體" w:hAnsi="標楷體" w:cs="Times New Roman" w:hint="eastAsia"/>
                <w:sz w:val="20"/>
                <w:szCs w:val="20"/>
              </w:rPr>
              <w:t>信用保證申請書</w:t>
            </w:r>
          </w:p>
        </w:tc>
        <w:tc>
          <w:tcPr>
            <w:tcW w:w="1365" w:type="pct"/>
            <w:vAlign w:val="center"/>
          </w:tcPr>
          <w:p w14:paraId="18749819" w14:textId="77777777" w:rsidR="008A54E3" w:rsidRPr="008A54E3" w:rsidRDefault="008A54E3" w:rsidP="008A54E3">
            <w:pPr>
              <w:adjustRightInd w:val="0"/>
              <w:snapToGrid w:val="0"/>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□特種個人資料</w:t>
            </w:r>
            <w:r w:rsidRPr="008A54E3">
              <w:rPr>
                <w:rFonts w:ascii="標楷體" w:eastAsia="標楷體" w:hAnsi="標楷體" w:cs="Times New Roman" w:hint="eastAsia"/>
                <w:kern w:val="0"/>
                <w:sz w:val="20"/>
                <w:szCs w:val="20"/>
              </w:rPr>
              <w:t>■</w:t>
            </w:r>
            <w:r w:rsidRPr="008A54E3">
              <w:rPr>
                <w:rFonts w:ascii="標楷體" w:eastAsia="標楷體" w:hAnsi="標楷體" w:cs="Times New Roman" w:hint="eastAsia"/>
                <w:sz w:val="20"/>
                <w:szCs w:val="20"/>
              </w:rPr>
              <w:t>易被詐騙</w:t>
            </w:r>
          </w:p>
          <w:p w14:paraId="4BFBAD08" w14:textId="77777777" w:rsidR="008A54E3" w:rsidRPr="008A54E3" w:rsidRDefault="008A54E3" w:rsidP="008A54E3">
            <w:pPr>
              <w:adjustRightInd w:val="0"/>
              <w:snapToGrid w:val="0"/>
              <w:spacing w:line="260" w:lineRule="exact"/>
              <w:jc w:val="both"/>
              <w:rPr>
                <w:rFonts w:ascii="標楷體" w:eastAsia="標楷體" w:hAnsi="標楷體" w:cs="Times New Roman"/>
                <w:sz w:val="20"/>
                <w:szCs w:val="20"/>
              </w:rPr>
            </w:pPr>
            <w:r w:rsidRPr="008A54E3">
              <w:rPr>
                <w:rFonts w:ascii="標楷體" w:eastAsia="標楷體" w:hAnsi="標楷體" w:cs="Times New Roman" w:hint="eastAsia"/>
                <w:sz w:val="20"/>
                <w:szCs w:val="20"/>
              </w:rPr>
              <w:t>□一般直接識別□間接識別</w:t>
            </w:r>
          </w:p>
        </w:tc>
        <w:tc>
          <w:tcPr>
            <w:tcW w:w="572" w:type="pct"/>
            <w:vAlign w:val="center"/>
          </w:tcPr>
          <w:p w14:paraId="1129DD5B"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r w:rsidRPr="008A54E3">
              <w:rPr>
                <w:rFonts w:ascii="標楷體" w:eastAsia="標楷體" w:hAnsi="標楷體" w:cs="Times New Roman"/>
                <w:sz w:val="20"/>
                <w:szCs w:val="20"/>
              </w:rPr>
              <w:t>15</w:t>
            </w:r>
            <w:r w:rsidRPr="008A54E3">
              <w:rPr>
                <w:rFonts w:ascii="標楷體" w:eastAsia="標楷體" w:hAnsi="標楷體" w:cs="Times New Roman" w:hint="eastAsia"/>
                <w:sz w:val="20"/>
                <w:szCs w:val="20"/>
              </w:rPr>
              <w:t>年</w:t>
            </w:r>
          </w:p>
        </w:tc>
        <w:tc>
          <w:tcPr>
            <w:tcW w:w="1005" w:type="pct"/>
            <w:vAlign w:val="center"/>
          </w:tcPr>
          <w:p w14:paraId="0E1DB08C" w14:textId="77777777" w:rsidR="008A54E3" w:rsidRPr="008A54E3" w:rsidRDefault="008A54E3" w:rsidP="008A54E3">
            <w:pPr>
              <w:adjustRightInd w:val="0"/>
              <w:snapToGrid w:val="0"/>
              <w:spacing w:line="260" w:lineRule="exact"/>
              <w:jc w:val="center"/>
              <w:rPr>
                <w:rFonts w:ascii="標楷體" w:eastAsia="標楷體" w:hAnsi="標楷體" w:cs="Times New Roman"/>
                <w:sz w:val="20"/>
                <w:szCs w:val="20"/>
              </w:rPr>
            </w:pPr>
          </w:p>
        </w:tc>
        <w:tc>
          <w:tcPr>
            <w:tcW w:w="408" w:type="pct"/>
          </w:tcPr>
          <w:p w14:paraId="240A9F16" w14:textId="77777777" w:rsidR="008A54E3" w:rsidRPr="008A54E3" w:rsidRDefault="008A54E3" w:rsidP="008A54E3">
            <w:pPr>
              <w:widowControl/>
              <w:adjustRightInd w:val="0"/>
              <w:snapToGrid w:val="0"/>
              <w:spacing w:line="260" w:lineRule="exact"/>
              <w:rPr>
                <w:rFonts w:ascii="標楷體" w:eastAsia="標楷體" w:hAnsi="標楷體" w:cs="新細明體"/>
                <w:color w:val="000000"/>
                <w:kern w:val="0"/>
                <w:sz w:val="20"/>
                <w:szCs w:val="20"/>
              </w:rPr>
            </w:pPr>
          </w:p>
        </w:tc>
      </w:tr>
    </w:tbl>
    <w:p w14:paraId="36BC68AA" w14:textId="54A902DF" w:rsidR="008A54E3" w:rsidRDefault="008A54E3" w:rsidP="008A54E3">
      <w:pPr>
        <w:adjustRightInd w:val="0"/>
        <w:snapToGrid w:val="0"/>
        <w:spacing w:beforeLines="50" w:before="180"/>
        <w:rPr>
          <w:rFonts w:ascii="標楷體" w:eastAsia="標楷體" w:hAnsi="標楷體" w:cs="Times New Roman"/>
          <w:sz w:val="20"/>
          <w:szCs w:val="20"/>
        </w:rPr>
      </w:pPr>
      <w:proofErr w:type="gramStart"/>
      <w:r w:rsidRPr="008A54E3">
        <w:rPr>
          <w:rFonts w:ascii="標楷體" w:eastAsia="標楷體" w:hAnsi="標楷體" w:cs="Times New Roman" w:hint="eastAsia"/>
          <w:sz w:val="20"/>
          <w:szCs w:val="20"/>
        </w:rPr>
        <w:t>註</w:t>
      </w:r>
      <w:proofErr w:type="gramEnd"/>
      <w:r w:rsidRPr="008A54E3">
        <w:rPr>
          <w:rFonts w:ascii="標楷體" w:eastAsia="標楷體" w:hAnsi="標楷體" w:cs="Times New Roman" w:hint="eastAsia"/>
          <w:sz w:val="20"/>
          <w:szCs w:val="20"/>
        </w:rPr>
        <w:t>：文件名稱請自行增減。</w:t>
      </w:r>
    </w:p>
    <w:p w14:paraId="72DFF75B" w14:textId="77777777" w:rsidR="00673C0F" w:rsidRPr="008A54E3" w:rsidRDefault="00673C0F" w:rsidP="008A54E3">
      <w:pPr>
        <w:adjustRightInd w:val="0"/>
        <w:snapToGrid w:val="0"/>
        <w:spacing w:beforeLines="50" w:before="180"/>
        <w:rPr>
          <w:rFonts w:ascii="標楷體" w:eastAsia="標楷體" w:hAnsi="標楷體" w:cs="Times New Roman"/>
          <w:sz w:val="28"/>
          <w:szCs w:val="28"/>
        </w:rPr>
      </w:pPr>
    </w:p>
    <w:p w14:paraId="7508051E" w14:textId="15214FCD" w:rsidR="008A54E3" w:rsidRDefault="008A54E3" w:rsidP="008A54E3">
      <w:pPr>
        <w:adjustRightInd w:val="0"/>
        <w:snapToGrid w:val="0"/>
        <w:spacing w:beforeLines="50" w:before="180"/>
        <w:rPr>
          <w:rFonts w:ascii="標楷體" w:eastAsia="標楷體" w:hAnsi="標楷體" w:cs="Times New Roman"/>
          <w:sz w:val="28"/>
          <w:szCs w:val="28"/>
        </w:rPr>
      </w:pPr>
      <w:r w:rsidRPr="008A54E3">
        <w:rPr>
          <w:rFonts w:ascii="標楷體" w:eastAsia="標楷體" w:hAnsi="標楷體" w:cs="Times New Roman" w:hint="eastAsia"/>
          <w:sz w:val="28"/>
          <w:szCs w:val="28"/>
        </w:rPr>
        <w:t>經辦：       單位主管：</w:t>
      </w:r>
    </w:p>
    <w:p w14:paraId="06B5C78F" w14:textId="77777777" w:rsidR="00673C0F" w:rsidRDefault="00673C0F" w:rsidP="008A54E3">
      <w:pPr>
        <w:adjustRightInd w:val="0"/>
        <w:snapToGrid w:val="0"/>
        <w:rPr>
          <w:rFonts w:ascii="標楷體" w:eastAsia="標楷體" w:hAnsi="標楷體" w:cs="Times New Roman"/>
          <w:sz w:val="28"/>
          <w:szCs w:val="28"/>
        </w:rPr>
      </w:pPr>
    </w:p>
    <w:p w14:paraId="0F3515F5" w14:textId="0F8BF153" w:rsidR="008A54E3" w:rsidRPr="008A54E3" w:rsidRDefault="008A54E3" w:rsidP="008A54E3">
      <w:pPr>
        <w:adjustRightInd w:val="0"/>
        <w:snapToGrid w:val="0"/>
        <w:rPr>
          <w:rFonts w:ascii="標楷體" w:eastAsia="標楷體" w:hAnsi="標楷體" w:cs="Times New Roman"/>
          <w:sz w:val="28"/>
          <w:szCs w:val="28"/>
        </w:rPr>
      </w:pPr>
      <w:r w:rsidRPr="008A54E3">
        <w:rPr>
          <w:rFonts w:ascii="標楷體" w:eastAsia="標楷體" w:hAnsi="標楷體" w:cs="Times New Roman" w:hint="eastAsia"/>
          <w:sz w:val="28"/>
          <w:szCs w:val="28"/>
        </w:rPr>
        <w:lastRenderedPageBreak/>
        <w:t>各執行單位落實個資檔案清冊建檔、更新之應注意事項：</w:t>
      </w:r>
    </w:p>
    <w:p w14:paraId="02981081" w14:textId="77777777" w:rsidR="008A54E3" w:rsidRPr="008A54E3" w:rsidRDefault="008A54E3" w:rsidP="008A54E3">
      <w:pPr>
        <w:adjustRightInd w:val="0"/>
        <w:snapToGrid w:val="0"/>
        <w:spacing w:beforeLines="50" w:before="180"/>
        <w:rPr>
          <w:rFonts w:ascii="標楷體" w:eastAsia="標楷體" w:hAnsi="標楷體" w:cs="Times New Roman"/>
          <w:szCs w:val="24"/>
        </w:rPr>
      </w:pPr>
      <w:r w:rsidRPr="008A54E3">
        <w:rPr>
          <w:rFonts w:ascii="標楷體" w:eastAsia="標楷體" w:hAnsi="標楷體" w:cs="Times New Roman" w:hint="eastAsia"/>
          <w:szCs w:val="24"/>
        </w:rPr>
        <w:t>一、</w:t>
      </w:r>
      <w:proofErr w:type="gramStart"/>
      <w:r w:rsidRPr="008A54E3">
        <w:rPr>
          <w:rFonts w:ascii="標楷體" w:eastAsia="標楷體" w:hAnsi="標楷體" w:cs="Times New Roman" w:hint="eastAsia"/>
          <w:szCs w:val="24"/>
        </w:rPr>
        <w:t>個</w:t>
      </w:r>
      <w:proofErr w:type="gramEnd"/>
      <w:r w:rsidRPr="008A54E3">
        <w:rPr>
          <w:rFonts w:ascii="標楷體" w:eastAsia="標楷體" w:hAnsi="標楷體" w:cs="Times New Roman" w:hint="eastAsia"/>
          <w:szCs w:val="24"/>
        </w:rPr>
        <w:t>資檔案清查</w:t>
      </w:r>
    </w:p>
    <w:p w14:paraId="1EBDD6B1" w14:textId="77777777" w:rsidR="008A54E3" w:rsidRPr="008A54E3" w:rsidRDefault="008A54E3" w:rsidP="008A54E3">
      <w:pPr>
        <w:adjustRightInd w:val="0"/>
        <w:snapToGrid w:val="0"/>
        <w:ind w:leftChars="200" w:left="480"/>
        <w:rPr>
          <w:rFonts w:ascii="標楷體" w:eastAsia="標楷體" w:hAnsi="標楷體" w:cs="Times New Roman"/>
          <w:szCs w:val="24"/>
        </w:rPr>
      </w:pPr>
      <w:r w:rsidRPr="008A54E3">
        <w:rPr>
          <w:rFonts w:ascii="標楷體" w:eastAsia="標楷體" w:hAnsi="標楷體" w:cs="Times New Roman" w:hint="eastAsia"/>
          <w:szCs w:val="24"/>
        </w:rPr>
        <w:t>各執行單位須依照</w:t>
      </w:r>
      <w:proofErr w:type="gramStart"/>
      <w:r w:rsidRPr="008A54E3">
        <w:rPr>
          <w:rFonts w:ascii="標楷體" w:eastAsia="標楷體" w:hAnsi="標楷體" w:cs="Times New Roman" w:hint="eastAsia"/>
          <w:szCs w:val="24"/>
        </w:rPr>
        <w:t>提供予內</w:t>
      </w:r>
      <w:proofErr w:type="gramEnd"/>
      <w:r w:rsidRPr="008A54E3">
        <w:rPr>
          <w:rFonts w:ascii="標楷體" w:eastAsia="標楷體" w:hAnsi="標楷體" w:cs="Times New Roman" w:hint="eastAsia"/>
          <w:szCs w:val="24"/>
        </w:rPr>
        <w:t>、外部客戶填寫之表格文件，</w:t>
      </w:r>
      <w:proofErr w:type="gramStart"/>
      <w:r w:rsidRPr="008A54E3">
        <w:rPr>
          <w:rFonts w:ascii="標楷體" w:eastAsia="標楷體" w:hAnsi="標楷體" w:cs="Times New Roman" w:hint="eastAsia"/>
          <w:szCs w:val="24"/>
        </w:rPr>
        <w:t>詳視文件</w:t>
      </w:r>
      <w:proofErr w:type="gramEnd"/>
      <w:r w:rsidRPr="008A54E3">
        <w:rPr>
          <w:rFonts w:ascii="標楷體" w:eastAsia="標楷體" w:hAnsi="標楷體" w:cs="Times New Roman" w:hint="eastAsia"/>
          <w:szCs w:val="24"/>
        </w:rPr>
        <w:t>內記載之</w:t>
      </w:r>
      <w:proofErr w:type="gramStart"/>
      <w:r w:rsidRPr="008A54E3">
        <w:rPr>
          <w:rFonts w:ascii="標楷體" w:eastAsia="標楷體" w:hAnsi="標楷體" w:cs="Times New Roman" w:hint="eastAsia"/>
          <w:szCs w:val="24"/>
        </w:rPr>
        <w:t>個</w:t>
      </w:r>
      <w:proofErr w:type="gramEnd"/>
      <w:r w:rsidRPr="008A54E3">
        <w:rPr>
          <w:rFonts w:ascii="標楷體" w:eastAsia="標楷體" w:hAnsi="標楷體" w:cs="Times New Roman" w:hint="eastAsia"/>
          <w:szCs w:val="24"/>
        </w:rPr>
        <w:t>資檔案，識別其流向以建立「個人資料檔案清冊」列管。如清查後未保管有個資檔案者，則不須建立「個人資料檔案清冊」。</w:t>
      </w:r>
    </w:p>
    <w:p w14:paraId="73E2161F" w14:textId="77777777" w:rsidR="008A54E3" w:rsidRPr="008A54E3" w:rsidRDefault="008A54E3" w:rsidP="008A54E3">
      <w:pPr>
        <w:adjustRightInd w:val="0"/>
        <w:snapToGrid w:val="0"/>
        <w:spacing w:beforeLines="50" w:before="180"/>
        <w:rPr>
          <w:rFonts w:ascii="標楷體" w:eastAsia="標楷體" w:hAnsi="標楷體" w:cs="Times New Roman"/>
          <w:szCs w:val="24"/>
        </w:rPr>
      </w:pPr>
      <w:r w:rsidRPr="008A54E3">
        <w:rPr>
          <w:rFonts w:ascii="標楷體" w:eastAsia="標楷體" w:hAnsi="標楷體" w:cs="Times New Roman" w:hint="eastAsia"/>
          <w:szCs w:val="24"/>
        </w:rPr>
        <w:t>二、</w:t>
      </w:r>
      <w:proofErr w:type="gramStart"/>
      <w:r w:rsidRPr="008A54E3">
        <w:rPr>
          <w:rFonts w:ascii="標楷體" w:eastAsia="標楷體" w:hAnsi="標楷體" w:cs="Times New Roman" w:hint="eastAsia"/>
          <w:szCs w:val="24"/>
        </w:rPr>
        <w:t>個</w:t>
      </w:r>
      <w:proofErr w:type="gramEnd"/>
      <w:r w:rsidRPr="008A54E3">
        <w:rPr>
          <w:rFonts w:ascii="標楷體" w:eastAsia="標楷體" w:hAnsi="標楷體" w:cs="Times New Roman" w:hint="eastAsia"/>
          <w:szCs w:val="24"/>
        </w:rPr>
        <w:t>資之分類及風險評估說明</w:t>
      </w:r>
    </w:p>
    <w:tbl>
      <w:tblPr>
        <w:tblW w:w="4657"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18"/>
        <w:gridCol w:w="6560"/>
      </w:tblGrid>
      <w:tr w:rsidR="008A54E3" w:rsidRPr="008A54E3" w14:paraId="266128C9" w14:textId="77777777" w:rsidTr="008A54E3">
        <w:trPr>
          <w:trHeight w:val="153"/>
        </w:trPr>
        <w:tc>
          <w:tcPr>
            <w:tcW w:w="1426" w:type="pct"/>
          </w:tcPr>
          <w:p w14:paraId="4377A197" w14:textId="77777777" w:rsidR="008A54E3" w:rsidRPr="008A54E3" w:rsidRDefault="008A54E3" w:rsidP="008A54E3">
            <w:pPr>
              <w:spacing w:line="280" w:lineRule="exact"/>
              <w:jc w:val="center"/>
              <w:rPr>
                <w:rFonts w:ascii="標楷體" w:eastAsia="標楷體" w:hAnsi="標楷體" w:cs="Times New Roman"/>
                <w:szCs w:val="24"/>
              </w:rPr>
            </w:pPr>
            <w:r w:rsidRPr="008A54E3">
              <w:rPr>
                <w:rFonts w:ascii="標楷體" w:eastAsia="標楷體" w:hAnsi="標楷體" w:cs="Times New Roman" w:hint="eastAsia"/>
                <w:szCs w:val="24"/>
              </w:rPr>
              <w:t>群組</w:t>
            </w:r>
          </w:p>
        </w:tc>
        <w:tc>
          <w:tcPr>
            <w:tcW w:w="3574" w:type="pct"/>
          </w:tcPr>
          <w:p w14:paraId="5F7F0149" w14:textId="77777777" w:rsidR="008A54E3" w:rsidRPr="008A54E3" w:rsidRDefault="008A54E3" w:rsidP="008A54E3">
            <w:pPr>
              <w:spacing w:line="280" w:lineRule="exact"/>
              <w:jc w:val="center"/>
              <w:rPr>
                <w:rFonts w:ascii="標楷體" w:eastAsia="標楷體" w:hAnsi="標楷體" w:cs="Times New Roman"/>
                <w:szCs w:val="24"/>
              </w:rPr>
            </w:pPr>
            <w:r w:rsidRPr="008A54E3">
              <w:rPr>
                <w:rFonts w:ascii="標楷體" w:eastAsia="標楷體" w:hAnsi="標楷體" w:cs="Times New Roman" w:hint="eastAsia"/>
                <w:szCs w:val="24"/>
              </w:rPr>
              <w:t>群組說明</w:t>
            </w:r>
          </w:p>
        </w:tc>
      </w:tr>
      <w:tr w:rsidR="008A54E3" w:rsidRPr="008A54E3" w14:paraId="7C50D43F" w14:textId="77777777" w:rsidTr="002C3A6B">
        <w:trPr>
          <w:trHeight w:val="677"/>
        </w:trPr>
        <w:tc>
          <w:tcPr>
            <w:tcW w:w="1426" w:type="pct"/>
            <w:vAlign w:val="center"/>
          </w:tcPr>
          <w:p w14:paraId="786663A2" w14:textId="77777777" w:rsidR="008A54E3" w:rsidRPr="008A54E3" w:rsidRDefault="008A54E3" w:rsidP="008A54E3">
            <w:pPr>
              <w:spacing w:line="280" w:lineRule="exact"/>
              <w:jc w:val="center"/>
              <w:rPr>
                <w:rFonts w:ascii="標楷體" w:eastAsia="標楷體" w:hAnsi="標楷體" w:cs="Times New Roman"/>
                <w:szCs w:val="24"/>
              </w:rPr>
            </w:pPr>
            <w:r w:rsidRPr="008A54E3">
              <w:rPr>
                <w:rFonts w:ascii="標楷體" w:eastAsia="標楷體" w:hAnsi="標楷體" w:cs="Times New Roman" w:hint="eastAsia"/>
                <w:szCs w:val="24"/>
              </w:rPr>
              <w:t>特種個人資料</w:t>
            </w:r>
          </w:p>
        </w:tc>
        <w:tc>
          <w:tcPr>
            <w:tcW w:w="3574" w:type="pct"/>
            <w:vAlign w:val="center"/>
          </w:tcPr>
          <w:p w14:paraId="0B093C09" w14:textId="77777777" w:rsidR="008A54E3" w:rsidRPr="008A54E3" w:rsidRDefault="008A54E3" w:rsidP="002C3A6B">
            <w:pPr>
              <w:spacing w:line="280" w:lineRule="exact"/>
              <w:jc w:val="both"/>
              <w:rPr>
                <w:rFonts w:ascii="標楷體" w:eastAsia="標楷體" w:hAnsi="標楷體" w:cs="Times New Roman"/>
                <w:szCs w:val="24"/>
              </w:rPr>
            </w:pPr>
            <w:r w:rsidRPr="008A54E3">
              <w:rPr>
                <w:rFonts w:ascii="標楷體" w:eastAsia="標楷體" w:hAnsi="標楷體" w:cs="Times New Roman" w:hint="eastAsia"/>
                <w:szCs w:val="24"/>
              </w:rPr>
              <w:t>資料中有醫療</w:t>
            </w:r>
            <w:r w:rsidRPr="008A54E3">
              <w:rPr>
                <w:rFonts w:ascii="標楷體" w:eastAsia="標楷體" w:hAnsi="標楷體" w:cs="Times New Roman"/>
                <w:szCs w:val="24"/>
              </w:rPr>
              <w:t>(</w:t>
            </w:r>
            <w:r w:rsidRPr="008A54E3">
              <w:rPr>
                <w:rFonts w:ascii="標楷體" w:eastAsia="標楷體" w:hAnsi="標楷體" w:cs="Times New Roman" w:hint="eastAsia"/>
                <w:szCs w:val="24"/>
              </w:rPr>
              <w:t>含病歷</w:t>
            </w:r>
            <w:r w:rsidRPr="008A54E3">
              <w:rPr>
                <w:rFonts w:ascii="標楷體" w:eastAsia="標楷體" w:hAnsi="標楷體" w:cs="Times New Roman"/>
                <w:szCs w:val="24"/>
              </w:rPr>
              <w:t>)</w:t>
            </w:r>
            <w:r w:rsidRPr="008A54E3">
              <w:rPr>
                <w:rFonts w:ascii="標楷體" w:eastAsia="標楷體" w:hAnsi="標楷體" w:cs="Times New Roman" w:hint="eastAsia"/>
                <w:szCs w:val="24"/>
              </w:rPr>
              <w:t>、基因、性生活、健康檢查或犯罪前科之個人資料檔案者。</w:t>
            </w:r>
          </w:p>
        </w:tc>
      </w:tr>
      <w:tr w:rsidR="008A54E3" w:rsidRPr="008A54E3" w14:paraId="6F14E47F" w14:textId="77777777" w:rsidTr="002C3A6B">
        <w:trPr>
          <w:trHeight w:val="2088"/>
        </w:trPr>
        <w:tc>
          <w:tcPr>
            <w:tcW w:w="1426" w:type="pct"/>
            <w:vAlign w:val="center"/>
          </w:tcPr>
          <w:p w14:paraId="43EB70D1" w14:textId="77777777" w:rsidR="008A54E3" w:rsidRPr="008A54E3" w:rsidRDefault="008A54E3" w:rsidP="008A54E3">
            <w:pPr>
              <w:spacing w:line="280" w:lineRule="exact"/>
              <w:jc w:val="center"/>
              <w:rPr>
                <w:rFonts w:ascii="標楷體" w:eastAsia="標楷體" w:hAnsi="標楷體" w:cs="Times New Roman"/>
                <w:szCs w:val="24"/>
              </w:rPr>
            </w:pPr>
            <w:r w:rsidRPr="008A54E3">
              <w:rPr>
                <w:rFonts w:ascii="標楷體" w:eastAsia="標楷體" w:hAnsi="標楷體" w:cs="Times New Roman" w:hint="eastAsia"/>
                <w:szCs w:val="24"/>
              </w:rPr>
              <w:t>易被詐騙個人資料</w:t>
            </w:r>
          </w:p>
        </w:tc>
        <w:tc>
          <w:tcPr>
            <w:tcW w:w="3574" w:type="pct"/>
            <w:vAlign w:val="center"/>
          </w:tcPr>
          <w:p w14:paraId="3A53EC8D" w14:textId="77777777" w:rsidR="008A54E3" w:rsidRPr="008A54E3" w:rsidRDefault="008A54E3" w:rsidP="002C3A6B">
            <w:pPr>
              <w:spacing w:line="280" w:lineRule="exact"/>
              <w:jc w:val="both"/>
              <w:rPr>
                <w:rFonts w:ascii="標楷體" w:eastAsia="標楷體" w:hAnsi="標楷體" w:cs="Times New Roman"/>
                <w:szCs w:val="24"/>
              </w:rPr>
            </w:pPr>
            <w:r w:rsidRPr="008A54E3">
              <w:rPr>
                <w:rFonts w:ascii="標楷體" w:eastAsia="標楷體" w:hAnsi="標楷體" w:cs="Times New Roman" w:hint="eastAsia"/>
                <w:szCs w:val="24"/>
              </w:rPr>
              <w:t>資料中有易被利用造成內外部客戶財損之資料</w:t>
            </w:r>
          </w:p>
          <w:p w14:paraId="40A6A2E8" w14:textId="77777777" w:rsidR="008A54E3" w:rsidRPr="008A54E3" w:rsidRDefault="008A54E3" w:rsidP="002C3A6B">
            <w:pPr>
              <w:spacing w:line="280" w:lineRule="exact"/>
              <w:jc w:val="both"/>
              <w:rPr>
                <w:rFonts w:ascii="標楷體" w:eastAsia="標楷體" w:hAnsi="標楷體" w:cs="Times New Roman"/>
                <w:szCs w:val="24"/>
              </w:rPr>
            </w:pPr>
            <w:r w:rsidRPr="008A54E3">
              <w:rPr>
                <w:rFonts w:ascii="標楷體" w:eastAsia="標楷體" w:hAnsi="標楷體" w:cs="Times New Roman" w:hint="eastAsia"/>
                <w:szCs w:val="24"/>
              </w:rPr>
              <w:t>(</w:t>
            </w:r>
            <w:proofErr w:type="gramStart"/>
            <w:r w:rsidRPr="008A54E3">
              <w:rPr>
                <w:rFonts w:ascii="標楷體" w:eastAsia="標楷體" w:hAnsi="標楷體" w:cs="Times New Roman" w:hint="eastAsia"/>
                <w:szCs w:val="24"/>
              </w:rPr>
              <w:t>一</w:t>
            </w:r>
            <w:proofErr w:type="gramEnd"/>
            <w:r w:rsidRPr="008A54E3">
              <w:rPr>
                <w:rFonts w:ascii="標楷體" w:eastAsia="標楷體" w:hAnsi="標楷體" w:cs="Times New Roman" w:hint="eastAsia"/>
                <w:szCs w:val="24"/>
              </w:rPr>
              <w:t>)易被盜用個資</w:t>
            </w:r>
          </w:p>
          <w:p w14:paraId="53C47546" w14:textId="77777777" w:rsidR="008A54E3" w:rsidRPr="008A54E3" w:rsidRDefault="008A54E3" w:rsidP="002C3A6B">
            <w:pPr>
              <w:spacing w:line="280" w:lineRule="exact"/>
              <w:jc w:val="both"/>
              <w:rPr>
                <w:rFonts w:ascii="標楷體" w:eastAsia="標楷體" w:hAnsi="標楷體" w:cs="Times New Roman"/>
                <w:szCs w:val="24"/>
              </w:rPr>
            </w:pPr>
            <w:r w:rsidRPr="008A54E3">
              <w:rPr>
                <w:rFonts w:ascii="標楷體" w:eastAsia="標楷體" w:hAnsi="標楷體" w:cs="Times New Roman" w:hint="eastAsia"/>
                <w:szCs w:val="24"/>
              </w:rPr>
              <w:t>(二)易被詐騙個資</w:t>
            </w:r>
          </w:p>
          <w:p w14:paraId="32D3D3D9" w14:textId="77777777" w:rsidR="008A54E3" w:rsidRPr="008A54E3" w:rsidRDefault="008A54E3" w:rsidP="002C3A6B">
            <w:pPr>
              <w:spacing w:line="280" w:lineRule="exact"/>
              <w:ind w:left="240" w:hangingChars="100" w:hanging="240"/>
              <w:jc w:val="both"/>
              <w:rPr>
                <w:rFonts w:ascii="標楷體" w:eastAsia="標楷體" w:hAnsi="標楷體" w:cs="Times New Roman"/>
                <w:szCs w:val="24"/>
              </w:rPr>
            </w:pPr>
            <w:r w:rsidRPr="008A54E3">
              <w:rPr>
                <w:rFonts w:ascii="標楷體" w:eastAsia="標楷體" w:hAnsi="標楷體" w:cs="Times New Roman" w:hint="eastAsia"/>
                <w:szCs w:val="24"/>
              </w:rPr>
              <w:t>(三)對內、外部客戶造成不利影響的敏感協商資訊</w:t>
            </w:r>
          </w:p>
          <w:p w14:paraId="0373085F" w14:textId="77777777" w:rsidR="008A54E3" w:rsidRPr="008A54E3" w:rsidRDefault="008A54E3" w:rsidP="002C3A6B">
            <w:pPr>
              <w:spacing w:line="280" w:lineRule="exact"/>
              <w:jc w:val="both"/>
              <w:rPr>
                <w:rFonts w:ascii="標楷體" w:eastAsia="標楷體" w:hAnsi="標楷體" w:cs="Times New Roman"/>
                <w:szCs w:val="24"/>
              </w:rPr>
            </w:pPr>
            <w:r w:rsidRPr="008A54E3">
              <w:rPr>
                <w:rFonts w:ascii="標楷體" w:eastAsia="標楷體" w:hAnsi="標楷體" w:cs="Times New Roman"/>
                <w:szCs w:val="24"/>
              </w:rPr>
              <w:t>(</w:t>
            </w:r>
            <w:r w:rsidRPr="008A54E3">
              <w:rPr>
                <w:rFonts w:ascii="標楷體" w:eastAsia="標楷體" w:hAnsi="標楷體" w:cs="Times New Roman" w:hint="eastAsia"/>
                <w:szCs w:val="24"/>
              </w:rPr>
              <w:t>易被盜用個資與易被詐騙個資係指信用卡、電子錢包、金融卡等之卡號、有效期限、帳號、聯絡方式或債務協商資料</w:t>
            </w:r>
            <w:r w:rsidRPr="008A54E3">
              <w:rPr>
                <w:rFonts w:ascii="標楷體" w:eastAsia="標楷體" w:hAnsi="標楷體" w:cs="Times New Roman"/>
                <w:szCs w:val="24"/>
              </w:rPr>
              <w:t>)</w:t>
            </w:r>
          </w:p>
        </w:tc>
      </w:tr>
      <w:tr w:rsidR="008A54E3" w:rsidRPr="008A54E3" w14:paraId="52A54D46" w14:textId="77777777" w:rsidTr="002C3A6B">
        <w:trPr>
          <w:trHeight w:val="685"/>
        </w:trPr>
        <w:tc>
          <w:tcPr>
            <w:tcW w:w="1426" w:type="pct"/>
            <w:vAlign w:val="center"/>
          </w:tcPr>
          <w:p w14:paraId="0F8EE0FD" w14:textId="77777777" w:rsidR="008A54E3" w:rsidRPr="008A54E3" w:rsidRDefault="008A54E3" w:rsidP="008A54E3">
            <w:pPr>
              <w:spacing w:line="280" w:lineRule="exact"/>
              <w:jc w:val="center"/>
              <w:rPr>
                <w:rFonts w:ascii="標楷體" w:eastAsia="標楷體" w:hAnsi="標楷體" w:cs="Times New Roman"/>
                <w:szCs w:val="24"/>
              </w:rPr>
            </w:pPr>
            <w:r w:rsidRPr="008A54E3">
              <w:rPr>
                <w:rFonts w:ascii="標楷體" w:eastAsia="標楷體" w:hAnsi="標楷體" w:cs="Times New Roman" w:hint="eastAsia"/>
                <w:szCs w:val="24"/>
              </w:rPr>
              <w:t>一般直接識別個人資料</w:t>
            </w:r>
          </w:p>
        </w:tc>
        <w:tc>
          <w:tcPr>
            <w:tcW w:w="3574" w:type="pct"/>
            <w:vAlign w:val="center"/>
          </w:tcPr>
          <w:p w14:paraId="7759FF55" w14:textId="77777777" w:rsidR="008A54E3" w:rsidRPr="008A54E3" w:rsidRDefault="008A54E3" w:rsidP="002C3A6B">
            <w:pPr>
              <w:spacing w:line="280" w:lineRule="exact"/>
              <w:jc w:val="both"/>
              <w:rPr>
                <w:rFonts w:ascii="標楷體" w:eastAsia="標楷體" w:hAnsi="標楷體" w:cs="Times New Roman"/>
                <w:szCs w:val="24"/>
              </w:rPr>
            </w:pPr>
            <w:r w:rsidRPr="008A54E3">
              <w:rPr>
                <w:rFonts w:ascii="標楷體" w:eastAsia="標楷體" w:hAnsi="標楷體" w:cs="Times New Roman" w:hint="eastAsia"/>
                <w:szCs w:val="24"/>
              </w:rPr>
              <w:t>除特種個人資料與易被詐騙個人資料以外，</w:t>
            </w:r>
            <w:proofErr w:type="gramStart"/>
            <w:r w:rsidRPr="008A54E3">
              <w:rPr>
                <w:rFonts w:ascii="標楷體" w:eastAsia="標楷體" w:hAnsi="標楷體" w:cs="Times New Roman" w:hint="eastAsia"/>
                <w:szCs w:val="24"/>
              </w:rPr>
              <w:t>個</w:t>
            </w:r>
            <w:proofErr w:type="gramEnd"/>
            <w:r w:rsidRPr="008A54E3">
              <w:rPr>
                <w:rFonts w:ascii="標楷體" w:eastAsia="標楷體" w:hAnsi="標楷體" w:cs="Times New Roman" w:hint="eastAsia"/>
                <w:szCs w:val="24"/>
              </w:rPr>
              <w:t>資檔案內含有可識別特定個人者。</w:t>
            </w:r>
          </w:p>
        </w:tc>
      </w:tr>
      <w:tr w:rsidR="008A54E3" w:rsidRPr="008A54E3" w14:paraId="17F4E11E" w14:textId="77777777" w:rsidTr="002C3A6B">
        <w:trPr>
          <w:trHeight w:val="679"/>
        </w:trPr>
        <w:tc>
          <w:tcPr>
            <w:tcW w:w="1426" w:type="pct"/>
            <w:vAlign w:val="center"/>
          </w:tcPr>
          <w:p w14:paraId="2A9257C3" w14:textId="77777777" w:rsidR="008A54E3" w:rsidRPr="008A54E3" w:rsidRDefault="008A54E3" w:rsidP="008A54E3">
            <w:pPr>
              <w:spacing w:line="280" w:lineRule="exact"/>
              <w:jc w:val="center"/>
              <w:rPr>
                <w:rFonts w:ascii="標楷體" w:eastAsia="標楷體" w:hAnsi="標楷體" w:cs="Times New Roman"/>
                <w:szCs w:val="24"/>
              </w:rPr>
            </w:pPr>
            <w:r w:rsidRPr="008A54E3">
              <w:rPr>
                <w:rFonts w:ascii="標楷體" w:eastAsia="標楷體" w:hAnsi="標楷體" w:cs="Times New Roman" w:hint="eastAsia"/>
                <w:szCs w:val="24"/>
              </w:rPr>
              <w:t>間接識別個人資料</w:t>
            </w:r>
          </w:p>
        </w:tc>
        <w:tc>
          <w:tcPr>
            <w:tcW w:w="3574" w:type="pct"/>
            <w:vAlign w:val="center"/>
          </w:tcPr>
          <w:p w14:paraId="4B3DABCE" w14:textId="77777777" w:rsidR="008A54E3" w:rsidRPr="008A54E3" w:rsidRDefault="008A54E3" w:rsidP="002C3A6B">
            <w:pPr>
              <w:spacing w:line="280" w:lineRule="exact"/>
              <w:jc w:val="both"/>
              <w:rPr>
                <w:rFonts w:ascii="標楷體" w:eastAsia="標楷體" w:hAnsi="標楷體" w:cs="Times New Roman"/>
                <w:szCs w:val="24"/>
              </w:rPr>
            </w:pPr>
            <w:r w:rsidRPr="008A54E3">
              <w:rPr>
                <w:rFonts w:ascii="標楷體" w:eastAsia="標楷體" w:hAnsi="標楷體" w:cs="Times New Roman" w:hint="eastAsia"/>
                <w:szCs w:val="24"/>
              </w:rPr>
              <w:t>僅以該資料不能識別，須與其他資料對照、組合、連結等，始能識別該特定個人者。</w:t>
            </w:r>
          </w:p>
        </w:tc>
      </w:tr>
    </w:tbl>
    <w:p w14:paraId="286D093A" w14:textId="77777777" w:rsidR="008A54E3" w:rsidRPr="008A54E3" w:rsidRDefault="008A54E3" w:rsidP="008A54E3">
      <w:pPr>
        <w:adjustRightInd w:val="0"/>
        <w:snapToGrid w:val="0"/>
        <w:spacing w:beforeLines="50" w:before="180"/>
        <w:rPr>
          <w:rFonts w:ascii="標楷體" w:eastAsia="標楷體" w:hAnsi="標楷體" w:cs="Times New Roman"/>
          <w:szCs w:val="24"/>
        </w:rPr>
      </w:pPr>
      <w:r w:rsidRPr="008A54E3">
        <w:rPr>
          <w:rFonts w:ascii="標楷體" w:eastAsia="標楷體" w:hAnsi="標楷體" w:cs="Times New Roman" w:hint="eastAsia"/>
          <w:szCs w:val="24"/>
        </w:rPr>
        <w:t>三、個人資料檔案清冊更新</w:t>
      </w:r>
    </w:p>
    <w:p w14:paraId="7A07BAED" w14:textId="77777777" w:rsidR="008A54E3" w:rsidRPr="008A54E3" w:rsidRDefault="008A54E3" w:rsidP="008A54E3">
      <w:pPr>
        <w:adjustRightInd w:val="0"/>
        <w:snapToGrid w:val="0"/>
        <w:ind w:leftChars="50" w:left="120"/>
        <w:rPr>
          <w:rFonts w:ascii="標楷體" w:eastAsia="標楷體" w:hAnsi="標楷體" w:cs="Times New Roman"/>
          <w:szCs w:val="24"/>
        </w:rPr>
      </w:pPr>
      <w:r w:rsidRPr="008A54E3">
        <w:rPr>
          <w:rFonts w:ascii="標楷體" w:eastAsia="標楷體" w:hAnsi="標楷體" w:cs="Times New Roman" w:hint="eastAsia"/>
          <w:szCs w:val="24"/>
        </w:rPr>
        <w:t>(</w:t>
      </w:r>
      <w:proofErr w:type="gramStart"/>
      <w:r w:rsidRPr="008A54E3">
        <w:rPr>
          <w:rFonts w:ascii="標楷體" w:eastAsia="標楷體" w:hAnsi="標楷體" w:cs="Times New Roman" w:hint="eastAsia"/>
          <w:szCs w:val="24"/>
        </w:rPr>
        <w:t>一</w:t>
      </w:r>
      <w:proofErr w:type="gramEnd"/>
      <w:r w:rsidRPr="008A54E3">
        <w:rPr>
          <w:rFonts w:ascii="標楷體" w:eastAsia="標楷體" w:hAnsi="標楷體" w:cs="Times New Roman" w:hint="eastAsia"/>
          <w:szCs w:val="24"/>
        </w:rPr>
        <w:t>)保管有個資檔案之單位，每年應定期檢視流程，盤點並更新「個人資料檔案清冊」。</w:t>
      </w:r>
    </w:p>
    <w:p w14:paraId="159B1388" w14:textId="77777777" w:rsidR="008A54E3" w:rsidRPr="008A54E3" w:rsidRDefault="008A54E3" w:rsidP="008A54E3">
      <w:pPr>
        <w:adjustRightInd w:val="0"/>
        <w:snapToGrid w:val="0"/>
        <w:ind w:leftChars="50" w:left="600" w:hangingChars="200" w:hanging="480"/>
        <w:rPr>
          <w:rFonts w:ascii="標楷體" w:eastAsia="標楷體" w:hAnsi="標楷體" w:cs="Times New Roman"/>
          <w:szCs w:val="24"/>
        </w:rPr>
      </w:pPr>
      <w:r w:rsidRPr="008A54E3">
        <w:rPr>
          <w:rFonts w:ascii="標楷體" w:eastAsia="標楷體" w:hAnsi="標楷體" w:cs="Times New Roman" w:hint="eastAsia"/>
          <w:szCs w:val="24"/>
        </w:rPr>
        <w:t>(二)首次</w:t>
      </w:r>
      <w:proofErr w:type="gramStart"/>
      <w:r w:rsidRPr="008A54E3">
        <w:rPr>
          <w:rFonts w:ascii="標楷體" w:eastAsia="標楷體" w:hAnsi="標楷體" w:cs="Times New Roman" w:hint="eastAsia"/>
          <w:szCs w:val="24"/>
        </w:rPr>
        <w:t>清查無個資</w:t>
      </w:r>
      <w:proofErr w:type="gramEnd"/>
      <w:r w:rsidRPr="008A54E3">
        <w:rPr>
          <w:rFonts w:ascii="標楷體" w:eastAsia="標楷體" w:hAnsi="標楷體" w:cs="Times New Roman" w:hint="eastAsia"/>
          <w:szCs w:val="24"/>
        </w:rPr>
        <w:t>檔案之單位及保管有個資檔案之單位，當個資檔案有「</w:t>
      </w:r>
      <w:proofErr w:type="gramStart"/>
      <w:r w:rsidRPr="008A54E3">
        <w:rPr>
          <w:rFonts w:ascii="標楷體" w:eastAsia="標楷體" w:hAnsi="標楷體" w:cs="Times New Roman" w:hint="eastAsia"/>
          <w:szCs w:val="24"/>
        </w:rPr>
        <w:t>個</w:t>
      </w:r>
      <w:proofErr w:type="gramEnd"/>
      <w:r w:rsidRPr="008A54E3">
        <w:rPr>
          <w:rFonts w:ascii="標楷體" w:eastAsia="標楷體" w:hAnsi="標楷體" w:cs="Times New Roman" w:hint="eastAsia"/>
          <w:szCs w:val="24"/>
        </w:rPr>
        <w:t>資欄位」異動，或推出新種業務時，執行單位應執行流程盤點及個資檔案清查，以增、修「個人資料檔案清冊」，並簽請總幹事核示。</w:t>
      </w:r>
    </w:p>
    <w:p w14:paraId="7948FE94" w14:textId="77777777" w:rsidR="008A54E3" w:rsidRPr="008A54E3" w:rsidRDefault="008A54E3" w:rsidP="008A54E3">
      <w:pPr>
        <w:adjustRightInd w:val="0"/>
        <w:snapToGrid w:val="0"/>
        <w:spacing w:beforeLines="50" w:before="180"/>
        <w:rPr>
          <w:rFonts w:ascii="標楷體" w:eastAsia="標楷體" w:hAnsi="標楷體" w:cs="Times New Roman"/>
          <w:szCs w:val="24"/>
        </w:rPr>
      </w:pPr>
      <w:r w:rsidRPr="008A54E3">
        <w:rPr>
          <w:rFonts w:ascii="標楷體" w:eastAsia="標楷體" w:hAnsi="標楷體" w:cs="Times New Roman" w:hint="eastAsia"/>
          <w:szCs w:val="24"/>
        </w:rPr>
        <w:t>四、其他</w:t>
      </w:r>
    </w:p>
    <w:p w14:paraId="005B5A1F" w14:textId="77777777" w:rsidR="008A54E3" w:rsidRPr="008A54E3" w:rsidRDefault="008A54E3" w:rsidP="008A54E3">
      <w:pPr>
        <w:adjustRightInd w:val="0"/>
        <w:snapToGrid w:val="0"/>
        <w:ind w:leftChars="200" w:left="480"/>
        <w:rPr>
          <w:rFonts w:ascii="標楷體" w:eastAsia="標楷體" w:hAnsi="標楷體" w:cs="Times New Roman"/>
          <w:sz w:val="28"/>
          <w:szCs w:val="28"/>
        </w:rPr>
      </w:pPr>
      <w:r w:rsidRPr="008A54E3">
        <w:rPr>
          <w:rFonts w:ascii="標楷體" w:eastAsia="標楷體" w:hAnsi="標楷體" w:cs="Times New Roman" w:hint="eastAsia"/>
          <w:szCs w:val="24"/>
        </w:rPr>
        <w:t>應</w:t>
      </w:r>
      <w:proofErr w:type="gramStart"/>
      <w:r w:rsidRPr="008A54E3">
        <w:rPr>
          <w:rFonts w:ascii="標楷體" w:eastAsia="標楷體" w:hAnsi="標楷體" w:cs="Times New Roman" w:hint="eastAsia"/>
          <w:szCs w:val="24"/>
        </w:rPr>
        <w:t>訂定個資</w:t>
      </w:r>
      <w:proofErr w:type="gramEnd"/>
      <w:r w:rsidRPr="008A54E3">
        <w:rPr>
          <w:rFonts w:ascii="標楷體" w:eastAsia="標楷體" w:hAnsi="標楷體" w:cs="Times New Roman" w:hint="eastAsia"/>
          <w:szCs w:val="24"/>
        </w:rPr>
        <w:t>檔案保存年限；若有法令規定者，保存期限不得低於法令要求；非有特殊理由，不得將</w:t>
      </w:r>
      <w:proofErr w:type="gramStart"/>
      <w:r w:rsidRPr="008A54E3">
        <w:rPr>
          <w:rFonts w:ascii="標楷體" w:eastAsia="標楷體" w:hAnsi="標楷體" w:cs="Times New Roman" w:hint="eastAsia"/>
          <w:szCs w:val="24"/>
        </w:rPr>
        <w:t>個</w:t>
      </w:r>
      <w:proofErr w:type="gramEnd"/>
      <w:r w:rsidRPr="008A54E3">
        <w:rPr>
          <w:rFonts w:ascii="標楷體" w:eastAsia="標楷體" w:hAnsi="標楷體" w:cs="Times New Roman" w:hint="eastAsia"/>
          <w:szCs w:val="24"/>
        </w:rPr>
        <w:t>資檔案之保存期限訂為永久保存。</w:t>
      </w:r>
    </w:p>
    <w:p w14:paraId="4B9D0F88" w14:textId="77777777" w:rsidR="008A54E3" w:rsidRPr="008A54E3" w:rsidRDefault="008A54E3" w:rsidP="008A54E3">
      <w:pPr>
        <w:adjustRightInd w:val="0"/>
        <w:snapToGrid w:val="0"/>
        <w:jc w:val="center"/>
        <w:rPr>
          <w:rFonts w:ascii="標楷體" w:eastAsia="標楷體" w:hAnsi="標楷體" w:cs="Times New Roman"/>
          <w:sz w:val="28"/>
          <w:szCs w:val="28"/>
        </w:rPr>
        <w:sectPr w:rsidR="008A54E3" w:rsidRPr="008A54E3" w:rsidSect="000B30B4">
          <w:pgSz w:w="11906" w:h="16838"/>
          <w:pgMar w:top="1134" w:right="1134" w:bottom="1134" w:left="1134" w:header="851" w:footer="992" w:gutter="0"/>
          <w:pgNumType w:chapStyle="2" w:chapSep="period"/>
          <w:cols w:space="425"/>
          <w:docGrid w:type="lines" w:linePitch="360"/>
        </w:sectPr>
      </w:pPr>
    </w:p>
    <w:p w14:paraId="6369BE0E" w14:textId="77777777" w:rsidR="008A54E3" w:rsidRPr="008A54E3" w:rsidRDefault="008A54E3" w:rsidP="008C69BA">
      <w:pPr>
        <w:keepNext/>
        <w:ind w:left="425"/>
        <w:jc w:val="center"/>
        <w:rPr>
          <w:rFonts w:ascii="標楷體" w:eastAsia="標楷體" w:hAnsi="標楷體" w:cs="Times New Roman"/>
          <w:b/>
          <w:bCs/>
          <w:sz w:val="32"/>
          <w:szCs w:val="32"/>
        </w:rPr>
      </w:pPr>
      <w:r w:rsidRPr="008A54E3">
        <w:rPr>
          <w:rFonts w:ascii="標楷體" w:eastAsia="標楷體" w:hAnsi="標楷體" w:cs="Times New Roman" w:hint="eastAsia"/>
          <w:b/>
          <w:bCs/>
          <w:sz w:val="32"/>
          <w:szCs w:val="32"/>
        </w:rPr>
        <w:lastRenderedPageBreak/>
        <w:t>個人資料檔案使用登記簿（範例）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
        <w:gridCol w:w="1163"/>
        <w:gridCol w:w="1249"/>
        <w:gridCol w:w="1967"/>
        <w:gridCol w:w="803"/>
        <w:gridCol w:w="1253"/>
        <w:gridCol w:w="714"/>
        <w:gridCol w:w="805"/>
        <w:gridCol w:w="762"/>
      </w:tblGrid>
      <w:tr w:rsidR="008A54E3" w:rsidRPr="008A54E3" w14:paraId="25F55E42" w14:textId="77777777" w:rsidTr="008A54E3">
        <w:tc>
          <w:tcPr>
            <w:tcW w:w="324" w:type="pct"/>
            <w:vAlign w:val="center"/>
          </w:tcPr>
          <w:p w14:paraId="6AAD0BA8" w14:textId="77777777" w:rsidR="008A54E3" w:rsidRPr="008A54E3" w:rsidRDefault="008A54E3" w:rsidP="008A54E3">
            <w:pPr>
              <w:adjustRightInd w:val="0"/>
              <w:snapToGrid w:val="0"/>
              <w:jc w:val="center"/>
              <w:rPr>
                <w:rFonts w:ascii="標楷體" w:eastAsia="標楷體" w:hAnsi="標楷體" w:cs="Times New Roman"/>
                <w:sz w:val="22"/>
              </w:rPr>
            </w:pPr>
            <w:r w:rsidRPr="008A54E3">
              <w:rPr>
                <w:rFonts w:ascii="標楷體" w:eastAsia="標楷體" w:hAnsi="標楷體" w:cs="Times New Roman" w:hint="eastAsia"/>
                <w:sz w:val="22"/>
              </w:rPr>
              <w:t>項次</w:t>
            </w:r>
          </w:p>
        </w:tc>
        <w:tc>
          <w:tcPr>
            <w:tcW w:w="624" w:type="pct"/>
          </w:tcPr>
          <w:p w14:paraId="0BA50D71" w14:textId="77777777" w:rsidR="008A54E3" w:rsidRPr="008A54E3" w:rsidRDefault="008A54E3" w:rsidP="008A54E3">
            <w:pPr>
              <w:adjustRightInd w:val="0"/>
              <w:snapToGrid w:val="0"/>
              <w:spacing w:beforeLines="50" w:before="180"/>
              <w:jc w:val="center"/>
              <w:rPr>
                <w:rFonts w:ascii="標楷體" w:eastAsia="標楷體" w:hAnsi="標楷體" w:cs="Times New Roman"/>
                <w:sz w:val="22"/>
              </w:rPr>
            </w:pPr>
            <w:r w:rsidRPr="008A54E3">
              <w:rPr>
                <w:rFonts w:ascii="標楷體" w:eastAsia="標楷體" w:hAnsi="標楷體" w:cs="Times New Roman" w:hint="eastAsia"/>
                <w:sz w:val="22"/>
              </w:rPr>
              <w:t>文件名稱</w:t>
            </w:r>
          </w:p>
        </w:tc>
        <w:tc>
          <w:tcPr>
            <w:tcW w:w="670" w:type="pct"/>
          </w:tcPr>
          <w:p w14:paraId="5601609F" w14:textId="77777777" w:rsidR="008A54E3" w:rsidRPr="008A54E3" w:rsidRDefault="008A54E3" w:rsidP="008A54E3">
            <w:pPr>
              <w:adjustRightInd w:val="0"/>
              <w:snapToGrid w:val="0"/>
              <w:spacing w:beforeLines="50" w:before="180"/>
              <w:jc w:val="center"/>
              <w:rPr>
                <w:rFonts w:ascii="標楷體" w:eastAsia="標楷體" w:hAnsi="標楷體" w:cs="Times New Roman"/>
                <w:sz w:val="22"/>
              </w:rPr>
            </w:pPr>
            <w:r w:rsidRPr="008A54E3">
              <w:rPr>
                <w:rFonts w:ascii="標楷體" w:eastAsia="標楷體" w:hAnsi="標楷體" w:cs="Times New Roman" w:hint="eastAsia"/>
                <w:sz w:val="22"/>
              </w:rPr>
              <w:t>內容原因</w:t>
            </w:r>
          </w:p>
        </w:tc>
        <w:tc>
          <w:tcPr>
            <w:tcW w:w="1055" w:type="pct"/>
          </w:tcPr>
          <w:p w14:paraId="0DE492ED" w14:textId="77777777" w:rsidR="008A54E3" w:rsidRPr="008A54E3" w:rsidRDefault="008A54E3" w:rsidP="008A54E3">
            <w:pPr>
              <w:adjustRightInd w:val="0"/>
              <w:snapToGrid w:val="0"/>
              <w:spacing w:beforeLines="50" w:before="180"/>
              <w:jc w:val="center"/>
              <w:rPr>
                <w:rFonts w:ascii="標楷體" w:eastAsia="標楷體" w:hAnsi="標楷體" w:cs="Times New Roman"/>
                <w:sz w:val="22"/>
              </w:rPr>
            </w:pPr>
            <w:r w:rsidRPr="008A54E3">
              <w:rPr>
                <w:rFonts w:ascii="標楷體" w:eastAsia="標楷體" w:hAnsi="標楷體" w:cs="Times New Roman" w:hint="eastAsia"/>
                <w:sz w:val="22"/>
              </w:rPr>
              <w:t>方法對象</w:t>
            </w:r>
          </w:p>
        </w:tc>
        <w:tc>
          <w:tcPr>
            <w:tcW w:w="431" w:type="pct"/>
          </w:tcPr>
          <w:p w14:paraId="14E53570" w14:textId="77777777" w:rsidR="008A54E3" w:rsidRPr="008A54E3" w:rsidRDefault="008A54E3" w:rsidP="008A54E3">
            <w:pPr>
              <w:adjustRightInd w:val="0"/>
              <w:snapToGrid w:val="0"/>
              <w:spacing w:beforeLines="50" w:before="180"/>
              <w:jc w:val="center"/>
              <w:rPr>
                <w:rFonts w:ascii="標楷體" w:eastAsia="標楷體" w:hAnsi="標楷體" w:cs="Times New Roman"/>
                <w:sz w:val="22"/>
              </w:rPr>
            </w:pPr>
            <w:r w:rsidRPr="008A54E3">
              <w:rPr>
                <w:rFonts w:ascii="標楷體" w:eastAsia="標楷體" w:hAnsi="標楷體" w:cs="Times New Roman" w:hint="eastAsia"/>
                <w:sz w:val="22"/>
              </w:rPr>
              <w:t>日期時間</w:t>
            </w:r>
          </w:p>
        </w:tc>
        <w:tc>
          <w:tcPr>
            <w:tcW w:w="672" w:type="pct"/>
          </w:tcPr>
          <w:p w14:paraId="383FCB07" w14:textId="77777777" w:rsidR="008A54E3" w:rsidRPr="008A54E3" w:rsidRDefault="008A54E3" w:rsidP="008A54E3">
            <w:pPr>
              <w:adjustRightInd w:val="0"/>
              <w:snapToGrid w:val="0"/>
              <w:spacing w:beforeLines="50" w:before="180"/>
              <w:jc w:val="center"/>
              <w:rPr>
                <w:rFonts w:ascii="標楷體" w:eastAsia="標楷體" w:hAnsi="標楷體" w:cs="Times New Roman"/>
                <w:sz w:val="22"/>
              </w:rPr>
            </w:pPr>
            <w:r w:rsidRPr="008A54E3">
              <w:rPr>
                <w:rFonts w:ascii="標楷體" w:eastAsia="標楷體" w:hAnsi="標楷體" w:cs="Times New Roman" w:hint="eastAsia"/>
                <w:sz w:val="22"/>
              </w:rPr>
              <w:t>依據</w:t>
            </w:r>
          </w:p>
        </w:tc>
        <w:tc>
          <w:tcPr>
            <w:tcW w:w="383" w:type="pct"/>
          </w:tcPr>
          <w:p w14:paraId="025C8E02" w14:textId="77777777" w:rsidR="008A54E3" w:rsidRPr="008A54E3" w:rsidRDefault="008A54E3" w:rsidP="008A54E3">
            <w:pPr>
              <w:adjustRightInd w:val="0"/>
              <w:snapToGrid w:val="0"/>
              <w:spacing w:beforeLines="50" w:before="180"/>
              <w:jc w:val="center"/>
              <w:rPr>
                <w:rFonts w:ascii="標楷體" w:eastAsia="標楷體" w:hAnsi="標楷體" w:cs="Times New Roman"/>
                <w:sz w:val="22"/>
              </w:rPr>
            </w:pPr>
            <w:r w:rsidRPr="008A54E3">
              <w:rPr>
                <w:rFonts w:ascii="標楷體" w:eastAsia="標楷體" w:hAnsi="標楷體" w:cs="Times New Roman" w:hint="eastAsia"/>
                <w:sz w:val="22"/>
              </w:rPr>
              <w:t>使用人</w:t>
            </w:r>
          </w:p>
        </w:tc>
        <w:tc>
          <w:tcPr>
            <w:tcW w:w="432" w:type="pct"/>
          </w:tcPr>
          <w:p w14:paraId="33C09AA0" w14:textId="77777777" w:rsidR="008A54E3" w:rsidRPr="008A54E3" w:rsidRDefault="008A54E3" w:rsidP="008A54E3">
            <w:pPr>
              <w:adjustRightInd w:val="0"/>
              <w:snapToGrid w:val="0"/>
              <w:spacing w:beforeLines="50" w:before="180"/>
              <w:jc w:val="center"/>
              <w:rPr>
                <w:rFonts w:ascii="標楷體" w:eastAsia="標楷體" w:hAnsi="標楷體" w:cs="Times New Roman"/>
                <w:sz w:val="22"/>
              </w:rPr>
            </w:pPr>
            <w:r w:rsidRPr="008A54E3">
              <w:rPr>
                <w:rFonts w:ascii="標楷體" w:eastAsia="標楷體" w:hAnsi="標楷體" w:cs="Times New Roman" w:hint="eastAsia"/>
                <w:sz w:val="22"/>
              </w:rPr>
              <w:t>主管</w:t>
            </w:r>
          </w:p>
        </w:tc>
        <w:tc>
          <w:tcPr>
            <w:tcW w:w="409" w:type="pct"/>
          </w:tcPr>
          <w:p w14:paraId="7EF8B2EE" w14:textId="77777777" w:rsidR="008A54E3" w:rsidRPr="008A54E3" w:rsidRDefault="008A54E3" w:rsidP="008A54E3">
            <w:pPr>
              <w:adjustRightInd w:val="0"/>
              <w:snapToGrid w:val="0"/>
              <w:spacing w:beforeLines="50" w:before="180"/>
              <w:jc w:val="center"/>
              <w:rPr>
                <w:rFonts w:ascii="標楷體" w:eastAsia="標楷體" w:hAnsi="標楷體" w:cs="Times New Roman"/>
                <w:sz w:val="22"/>
              </w:rPr>
            </w:pPr>
            <w:r w:rsidRPr="008A54E3">
              <w:rPr>
                <w:rFonts w:ascii="標楷體" w:eastAsia="標楷體" w:hAnsi="標楷體" w:cs="Times New Roman" w:hint="eastAsia"/>
                <w:sz w:val="22"/>
              </w:rPr>
              <w:t>其他記載</w:t>
            </w:r>
          </w:p>
        </w:tc>
      </w:tr>
      <w:tr w:rsidR="008A54E3" w:rsidRPr="008A54E3" w14:paraId="3AE9DC58" w14:textId="77777777" w:rsidTr="008A54E3">
        <w:tc>
          <w:tcPr>
            <w:tcW w:w="324" w:type="pct"/>
          </w:tcPr>
          <w:p w14:paraId="512DBEF3" w14:textId="77777777" w:rsidR="008A54E3" w:rsidRPr="008A54E3" w:rsidRDefault="008A54E3" w:rsidP="008A54E3">
            <w:pPr>
              <w:adjustRightInd w:val="0"/>
              <w:snapToGrid w:val="0"/>
              <w:rPr>
                <w:rFonts w:ascii="標楷體" w:eastAsia="標楷體" w:hAnsi="標楷體" w:cs="Times New Roman"/>
                <w:sz w:val="22"/>
              </w:rPr>
            </w:pPr>
          </w:p>
        </w:tc>
        <w:tc>
          <w:tcPr>
            <w:tcW w:w="624" w:type="pct"/>
          </w:tcPr>
          <w:p w14:paraId="63035A39" w14:textId="77777777" w:rsidR="008A54E3" w:rsidRPr="008A54E3" w:rsidRDefault="008A54E3" w:rsidP="008A54E3">
            <w:pPr>
              <w:adjustRightInd w:val="0"/>
              <w:snapToGrid w:val="0"/>
              <w:rPr>
                <w:rFonts w:ascii="標楷體" w:eastAsia="標楷體" w:hAnsi="標楷體" w:cs="Times New Roman"/>
                <w:sz w:val="22"/>
              </w:rPr>
            </w:pPr>
          </w:p>
        </w:tc>
        <w:tc>
          <w:tcPr>
            <w:tcW w:w="670" w:type="pct"/>
          </w:tcPr>
          <w:p w14:paraId="12A936C5"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□查</w:t>
            </w:r>
          </w:p>
          <w:p w14:paraId="00A6D2ED"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w:t>
            </w:r>
            <w:proofErr w:type="gramStart"/>
            <w:r w:rsidRPr="008A54E3">
              <w:rPr>
                <w:rFonts w:ascii="標楷體" w:eastAsia="標楷體" w:hAnsi="標楷體" w:cs="Times New Roman" w:hint="eastAsia"/>
                <w:sz w:val="22"/>
              </w:rPr>
              <w:t>刪</w:t>
            </w:r>
            <w:proofErr w:type="gramEnd"/>
          </w:p>
          <w:p w14:paraId="1AF679C9"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□改</w:t>
            </w:r>
          </w:p>
          <w:p w14:paraId="7CAAC386"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□列印</w:t>
            </w:r>
          </w:p>
          <w:p w14:paraId="3E1BD72A"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1055" w:type="pct"/>
          </w:tcPr>
          <w:p w14:paraId="4D1A42A5" w14:textId="77777777" w:rsidR="008A54E3" w:rsidRPr="008A54E3" w:rsidRDefault="008A54E3" w:rsidP="008A54E3">
            <w:pPr>
              <w:adjustRightInd w:val="0"/>
              <w:snapToGrid w:val="0"/>
              <w:ind w:left="220" w:hangingChars="100" w:hanging="220"/>
              <w:rPr>
                <w:rFonts w:ascii="標楷體" w:eastAsia="標楷體" w:hAnsi="標楷體" w:cs="Times New Roman"/>
                <w:sz w:val="22"/>
              </w:rPr>
            </w:pPr>
            <w:r w:rsidRPr="008A54E3">
              <w:rPr>
                <w:rFonts w:ascii="標楷體" w:eastAsia="標楷體" w:hAnsi="標楷體" w:cs="Times New Roman" w:hint="eastAsia"/>
                <w:sz w:val="22"/>
              </w:rPr>
              <w:t>□解壓處理"但處理完畢後需刪除已解壓等暫存資料"</w:t>
            </w:r>
          </w:p>
          <w:p w14:paraId="037B8C5C"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□刪除檔案</w:t>
            </w:r>
          </w:p>
          <w:p w14:paraId="35C465C9"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□格式化</w:t>
            </w:r>
          </w:p>
          <w:p w14:paraId="4A81AAFB"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□簽陳報廢</w:t>
            </w:r>
          </w:p>
          <w:p w14:paraId="6B894CA7"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□轉錄資料</w:t>
            </w:r>
          </w:p>
          <w:p w14:paraId="0D4E8AF9"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431" w:type="pct"/>
          </w:tcPr>
          <w:p w14:paraId="19361FF1" w14:textId="77777777" w:rsidR="008A54E3" w:rsidRPr="008A54E3" w:rsidRDefault="008A54E3" w:rsidP="008A54E3">
            <w:pPr>
              <w:adjustRightInd w:val="0"/>
              <w:snapToGrid w:val="0"/>
              <w:rPr>
                <w:rFonts w:ascii="標楷體" w:eastAsia="標楷體" w:hAnsi="標楷體" w:cs="Times New Roman"/>
                <w:sz w:val="22"/>
              </w:rPr>
            </w:pPr>
          </w:p>
        </w:tc>
        <w:tc>
          <w:tcPr>
            <w:tcW w:w="672" w:type="pct"/>
          </w:tcPr>
          <w:p w14:paraId="4C741DD7" w14:textId="77777777" w:rsidR="008A54E3" w:rsidRPr="008A54E3" w:rsidRDefault="008A54E3" w:rsidP="008A54E3">
            <w:pPr>
              <w:adjustRightInd w:val="0"/>
              <w:snapToGrid w:val="0"/>
              <w:ind w:left="220" w:hangingChars="100" w:hanging="220"/>
              <w:rPr>
                <w:rFonts w:ascii="標楷體" w:eastAsia="標楷體" w:hAnsi="標楷體" w:cs="Times New Roman"/>
                <w:sz w:val="22"/>
              </w:rPr>
            </w:pPr>
            <w:r w:rsidRPr="008A54E3">
              <w:rPr>
                <w:rFonts w:ascii="標楷體" w:eastAsia="標楷體" w:hAnsi="標楷體" w:cs="Times New Roman" w:hint="eastAsia"/>
                <w:sz w:val="22"/>
              </w:rPr>
              <w:t>□</w:t>
            </w:r>
            <w:r w:rsidRPr="008A54E3">
              <w:rPr>
                <w:rFonts w:ascii="標楷體" w:eastAsia="標楷體" w:hAnsi="標楷體" w:cs="Times New Roman" w:hint="eastAsia"/>
                <w:sz w:val="22"/>
                <w:u w:val="single"/>
              </w:rPr>
              <w:t>○○</w:t>
            </w:r>
            <w:r w:rsidRPr="008A54E3">
              <w:rPr>
                <w:rFonts w:ascii="標楷體" w:eastAsia="標楷體" w:hAnsi="標楷體" w:cs="Times New Roman" w:hint="eastAsia"/>
                <w:sz w:val="22"/>
              </w:rPr>
              <w:t>號委託單</w:t>
            </w:r>
          </w:p>
          <w:p w14:paraId="1DA9B147"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□函文</w:t>
            </w:r>
          </w:p>
          <w:p w14:paraId="1202A10D"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□其他合規定單據</w:t>
            </w:r>
          </w:p>
          <w:p w14:paraId="09E9224E"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□放款契約</w:t>
            </w:r>
          </w:p>
          <w:p w14:paraId="4FD5AEC0"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383" w:type="pct"/>
          </w:tcPr>
          <w:p w14:paraId="539DE03A" w14:textId="77777777" w:rsidR="008A54E3" w:rsidRPr="008A54E3" w:rsidRDefault="008A54E3" w:rsidP="008A54E3">
            <w:pPr>
              <w:adjustRightInd w:val="0"/>
              <w:snapToGrid w:val="0"/>
              <w:rPr>
                <w:rFonts w:ascii="標楷體" w:eastAsia="標楷體" w:hAnsi="標楷體" w:cs="Times New Roman"/>
                <w:sz w:val="22"/>
              </w:rPr>
            </w:pPr>
          </w:p>
        </w:tc>
        <w:tc>
          <w:tcPr>
            <w:tcW w:w="432" w:type="pct"/>
          </w:tcPr>
          <w:p w14:paraId="6AB00129" w14:textId="77777777" w:rsidR="008A54E3" w:rsidRPr="008A54E3" w:rsidRDefault="008A54E3" w:rsidP="008A54E3">
            <w:pPr>
              <w:adjustRightInd w:val="0"/>
              <w:snapToGrid w:val="0"/>
              <w:rPr>
                <w:rFonts w:ascii="標楷體" w:eastAsia="標楷體" w:hAnsi="標楷體" w:cs="Times New Roman"/>
                <w:sz w:val="22"/>
              </w:rPr>
            </w:pPr>
          </w:p>
        </w:tc>
        <w:tc>
          <w:tcPr>
            <w:tcW w:w="409" w:type="pct"/>
          </w:tcPr>
          <w:p w14:paraId="7D2977E7" w14:textId="77777777" w:rsidR="008A54E3" w:rsidRPr="008A54E3" w:rsidRDefault="008A54E3" w:rsidP="008A54E3">
            <w:pPr>
              <w:adjustRightInd w:val="0"/>
              <w:snapToGrid w:val="0"/>
              <w:rPr>
                <w:rFonts w:ascii="標楷體" w:eastAsia="標楷體" w:hAnsi="標楷體" w:cs="Times New Roman"/>
                <w:sz w:val="22"/>
              </w:rPr>
            </w:pPr>
          </w:p>
        </w:tc>
      </w:tr>
      <w:tr w:rsidR="008A54E3" w:rsidRPr="008A54E3" w14:paraId="087CBDBC" w14:textId="77777777" w:rsidTr="008A54E3">
        <w:tc>
          <w:tcPr>
            <w:tcW w:w="324" w:type="pct"/>
          </w:tcPr>
          <w:p w14:paraId="38B6E686" w14:textId="77777777" w:rsidR="008A54E3" w:rsidRPr="008A54E3" w:rsidRDefault="008A54E3" w:rsidP="008A54E3">
            <w:pPr>
              <w:adjustRightInd w:val="0"/>
              <w:snapToGrid w:val="0"/>
              <w:rPr>
                <w:rFonts w:ascii="標楷體" w:eastAsia="標楷體" w:hAnsi="標楷體" w:cs="Times New Roman"/>
                <w:sz w:val="22"/>
              </w:rPr>
            </w:pPr>
          </w:p>
        </w:tc>
        <w:tc>
          <w:tcPr>
            <w:tcW w:w="624" w:type="pct"/>
          </w:tcPr>
          <w:p w14:paraId="5BB67241" w14:textId="77777777" w:rsidR="008A54E3" w:rsidRPr="008A54E3" w:rsidRDefault="008A54E3" w:rsidP="008A54E3">
            <w:pPr>
              <w:adjustRightInd w:val="0"/>
              <w:snapToGrid w:val="0"/>
              <w:rPr>
                <w:rFonts w:ascii="標楷體" w:eastAsia="標楷體" w:hAnsi="標楷體" w:cs="Times New Roman"/>
                <w:sz w:val="22"/>
              </w:rPr>
            </w:pPr>
          </w:p>
        </w:tc>
        <w:tc>
          <w:tcPr>
            <w:tcW w:w="670" w:type="pct"/>
          </w:tcPr>
          <w:p w14:paraId="0149FDB6"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□查</w:t>
            </w:r>
          </w:p>
          <w:p w14:paraId="0E96D748"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w:t>
            </w:r>
            <w:proofErr w:type="gramStart"/>
            <w:r w:rsidRPr="008A54E3">
              <w:rPr>
                <w:rFonts w:ascii="標楷體" w:eastAsia="標楷體" w:hAnsi="標楷體" w:cs="Times New Roman" w:hint="eastAsia"/>
                <w:sz w:val="22"/>
              </w:rPr>
              <w:t>刪</w:t>
            </w:r>
            <w:proofErr w:type="gramEnd"/>
          </w:p>
          <w:p w14:paraId="4BCDA66B"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□改</w:t>
            </w:r>
          </w:p>
          <w:p w14:paraId="2B76443B"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□列印</w:t>
            </w:r>
          </w:p>
          <w:p w14:paraId="7324560F"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1055" w:type="pct"/>
          </w:tcPr>
          <w:p w14:paraId="54067A5B" w14:textId="77777777" w:rsidR="008A54E3" w:rsidRPr="008A54E3" w:rsidRDefault="008A54E3" w:rsidP="008A54E3">
            <w:pPr>
              <w:adjustRightInd w:val="0"/>
              <w:snapToGrid w:val="0"/>
              <w:ind w:left="220" w:hangingChars="100" w:hanging="220"/>
              <w:rPr>
                <w:rFonts w:ascii="標楷體" w:eastAsia="標楷體" w:hAnsi="標楷體" w:cs="Times New Roman"/>
                <w:sz w:val="22"/>
              </w:rPr>
            </w:pPr>
            <w:r w:rsidRPr="008A54E3">
              <w:rPr>
                <w:rFonts w:ascii="標楷體" w:eastAsia="標楷體" w:hAnsi="標楷體" w:cs="Times New Roman" w:hint="eastAsia"/>
                <w:sz w:val="22"/>
              </w:rPr>
              <w:t>□解壓處理"但處理完畢後需刪除已解壓等暫存資料"</w:t>
            </w:r>
          </w:p>
          <w:p w14:paraId="1790C71C"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□刪除檔案</w:t>
            </w:r>
          </w:p>
          <w:p w14:paraId="28332CAE"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□格式化</w:t>
            </w:r>
          </w:p>
          <w:p w14:paraId="4E45C8D5"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□簽陳報廢</w:t>
            </w:r>
          </w:p>
          <w:p w14:paraId="66366101"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□轉錄資料</w:t>
            </w:r>
          </w:p>
          <w:p w14:paraId="4F344418"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431" w:type="pct"/>
          </w:tcPr>
          <w:p w14:paraId="232539AB" w14:textId="77777777" w:rsidR="008A54E3" w:rsidRPr="008A54E3" w:rsidRDefault="008A54E3" w:rsidP="008A54E3">
            <w:pPr>
              <w:adjustRightInd w:val="0"/>
              <w:snapToGrid w:val="0"/>
              <w:rPr>
                <w:rFonts w:ascii="標楷體" w:eastAsia="標楷體" w:hAnsi="標楷體" w:cs="Times New Roman"/>
                <w:sz w:val="22"/>
              </w:rPr>
            </w:pPr>
          </w:p>
        </w:tc>
        <w:tc>
          <w:tcPr>
            <w:tcW w:w="672" w:type="pct"/>
          </w:tcPr>
          <w:p w14:paraId="66220CA4" w14:textId="77777777" w:rsidR="008A54E3" w:rsidRPr="008A54E3" w:rsidRDefault="008A54E3" w:rsidP="008A54E3">
            <w:pPr>
              <w:adjustRightInd w:val="0"/>
              <w:snapToGrid w:val="0"/>
              <w:ind w:left="220" w:hangingChars="100" w:hanging="220"/>
              <w:rPr>
                <w:rFonts w:ascii="標楷體" w:eastAsia="標楷體" w:hAnsi="標楷體" w:cs="Times New Roman"/>
                <w:sz w:val="22"/>
              </w:rPr>
            </w:pPr>
            <w:r w:rsidRPr="008A54E3">
              <w:rPr>
                <w:rFonts w:ascii="標楷體" w:eastAsia="標楷體" w:hAnsi="標楷體" w:cs="Times New Roman" w:hint="eastAsia"/>
                <w:sz w:val="22"/>
              </w:rPr>
              <w:t>□</w:t>
            </w:r>
            <w:r w:rsidRPr="008A54E3">
              <w:rPr>
                <w:rFonts w:ascii="標楷體" w:eastAsia="標楷體" w:hAnsi="標楷體" w:cs="Times New Roman" w:hint="eastAsia"/>
                <w:sz w:val="22"/>
                <w:u w:val="single"/>
              </w:rPr>
              <w:t>○○</w:t>
            </w:r>
            <w:r w:rsidRPr="008A54E3">
              <w:rPr>
                <w:rFonts w:ascii="標楷體" w:eastAsia="標楷體" w:hAnsi="標楷體" w:cs="Times New Roman" w:hint="eastAsia"/>
                <w:sz w:val="22"/>
              </w:rPr>
              <w:t>號委託單</w:t>
            </w:r>
          </w:p>
          <w:p w14:paraId="434BE045"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□函文</w:t>
            </w:r>
          </w:p>
          <w:p w14:paraId="50E79819"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□其他合規定單據</w:t>
            </w:r>
          </w:p>
          <w:p w14:paraId="5FC2D989"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□放款契約</w:t>
            </w:r>
          </w:p>
          <w:p w14:paraId="51205088"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383" w:type="pct"/>
          </w:tcPr>
          <w:p w14:paraId="5FBE6398" w14:textId="77777777" w:rsidR="008A54E3" w:rsidRPr="008A54E3" w:rsidRDefault="008A54E3" w:rsidP="008A54E3">
            <w:pPr>
              <w:adjustRightInd w:val="0"/>
              <w:snapToGrid w:val="0"/>
              <w:rPr>
                <w:rFonts w:ascii="標楷體" w:eastAsia="標楷體" w:hAnsi="標楷體" w:cs="Times New Roman"/>
                <w:sz w:val="22"/>
              </w:rPr>
            </w:pPr>
          </w:p>
        </w:tc>
        <w:tc>
          <w:tcPr>
            <w:tcW w:w="432" w:type="pct"/>
          </w:tcPr>
          <w:p w14:paraId="25FFB788" w14:textId="77777777" w:rsidR="008A54E3" w:rsidRPr="008A54E3" w:rsidRDefault="008A54E3" w:rsidP="008A54E3">
            <w:pPr>
              <w:adjustRightInd w:val="0"/>
              <w:snapToGrid w:val="0"/>
              <w:rPr>
                <w:rFonts w:ascii="標楷體" w:eastAsia="標楷體" w:hAnsi="標楷體" w:cs="Times New Roman"/>
                <w:sz w:val="22"/>
              </w:rPr>
            </w:pPr>
          </w:p>
        </w:tc>
        <w:tc>
          <w:tcPr>
            <w:tcW w:w="409" w:type="pct"/>
          </w:tcPr>
          <w:p w14:paraId="5E3092CD" w14:textId="77777777" w:rsidR="008A54E3" w:rsidRPr="008A54E3" w:rsidRDefault="008A54E3" w:rsidP="008A54E3">
            <w:pPr>
              <w:adjustRightInd w:val="0"/>
              <w:snapToGrid w:val="0"/>
              <w:rPr>
                <w:rFonts w:ascii="標楷體" w:eastAsia="標楷體" w:hAnsi="標楷體" w:cs="Times New Roman"/>
                <w:sz w:val="22"/>
              </w:rPr>
            </w:pPr>
          </w:p>
        </w:tc>
      </w:tr>
      <w:tr w:rsidR="008A54E3" w:rsidRPr="008A54E3" w14:paraId="6755CFD1" w14:textId="77777777" w:rsidTr="008A54E3">
        <w:tc>
          <w:tcPr>
            <w:tcW w:w="324" w:type="pct"/>
          </w:tcPr>
          <w:p w14:paraId="3487810E" w14:textId="77777777" w:rsidR="008A54E3" w:rsidRPr="008A54E3" w:rsidRDefault="008A54E3" w:rsidP="008A54E3">
            <w:pPr>
              <w:adjustRightInd w:val="0"/>
              <w:snapToGrid w:val="0"/>
              <w:rPr>
                <w:rFonts w:ascii="標楷體" w:eastAsia="標楷體" w:hAnsi="標楷體" w:cs="Times New Roman"/>
                <w:sz w:val="22"/>
              </w:rPr>
            </w:pPr>
          </w:p>
        </w:tc>
        <w:tc>
          <w:tcPr>
            <w:tcW w:w="624" w:type="pct"/>
          </w:tcPr>
          <w:p w14:paraId="4D6ED2EC" w14:textId="77777777" w:rsidR="008A54E3" w:rsidRPr="008A54E3" w:rsidRDefault="008A54E3" w:rsidP="008A54E3">
            <w:pPr>
              <w:adjustRightInd w:val="0"/>
              <w:snapToGrid w:val="0"/>
              <w:rPr>
                <w:rFonts w:ascii="標楷體" w:eastAsia="標楷體" w:hAnsi="標楷體" w:cs="Times New Roman"/>
                <w:sz w:val="22"/>
              </w:rPr>
            </w:pPr>
          </w:p>
        </w:tc>
        <w:tc>
          <w:tcPr>
            <w:tcW w:w="670" w:type="pct"/>
          </w:tcPr>
          <w:p w14:paraId="2F9E8399"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□查</w:t>
            </w:r>
          </w:p>
          <w:p w14:paraId="6F2B5294"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w:t>
            </w:r>
            <w:proofErr w:type="gramStart"/>
            <w:r w:rsidRPr="008A54E3">
              <w:rPr>
                <w:rFonts w:ascii="標楷體" w:eastAsia="標楷體" w:hAnsi="標楷體" w:cs="Times New Roman" w:hint="eastAsia"/>
                <w:sz w:val="22"/>
              </w:rPr>
              <w:t>刪</w:t>
            </w:r>
            <w:proofErr w:type="gramEnd"/>
          </w:p>
          <w:p w14:paraId="6C0BFB56"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□改</w:t>
            </w:r>
          </w:p>
          <w:p w14:paraId="22B610F3"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□列印</w:t>
            </w:r>
          </w:p>
          <w:p w14:paraId="3DB4F3BF"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1055" w:type="pct"/>
          </w:tcPr>
          <w:p w14:paraId="61F7CC70" w14:textId="77777777" w:rsidR="008A54E3" w:rsidRPr="008A54E3" w:rsidRDefault="008A54E3" w:rsidP="008A54E3">
            <w:pPr>
              <w:adjustRightInd w:val="0"/>
              <w:snapToGrid w:val="0"/>
              <w:ind w:left="220" w:hangingChars="100" w:hanging="220"/>
              <w:rPr>
                <w:rFonts w:ascii="標楷體" w:eastAsia="標楷體" w:hAnsi="標楷體" w:cs="Times New Roman"/>
                <w:sz w:val="22"/>
              </w:rPr>
            </w:pPr>
            <w:r w:rsidRPr="008A54E3">
              <w:rPr>
                <w:rFonts w:ascii="標楷體" w:eastAsia="標楷體" w:hAnsi="標楷體" w:cs="Times New Roman" w:hint="eastAsia"/>
                <w:sz w:val="22"/>
              </w:rPr>
              <w:t>□解壓處理"但處理完畢後需刪除已解壓等暫存資料"</w:t>
            </w:r>
          </w:p>
          <w:p w14:paraId="7A6ACDA9"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□刪除檔案</w:t>
            </w:r>
          </w:p>
          <w:p w14:paraId="6E60B897"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□格式化</w:t>
            </w:r>
          </w:p>
          <w:p w14:paraId="0F965DCA"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□簽陳報廢</w:t>
            </w:r>
          </w:p>
          <w:p w14:paraId="1698B546"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□轉錄資料</w:t>
            </w:r>
          </w:p>
          <w:p w14:paraId="7B6EFC51"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431" w:type="pct"/>
          </w:tcPr>
          <w:p w14:paraId="6BD2B0F9" w14:textId="77777777" w:rsidR="008A54E3" w:rsidRPr="008A54E3" w:rsidRDefault="008A54E3" w:rsidP="008A54E3">
            <w:pPr>
              <w:adjustRightInd w:val="0"/>
              <w:snapToGrid w:val="0"/>
              <w:rPr>
                <w:rFonts w:ascii="標楷體" w:eastAsia="標楷體" w:hAnsi="標楷體" w:cs="Times New Roman"/>
                <w:sz w:val="22"/>
              </w:rPr>
            </w:pPr>
          </w:p>
        </w:tc>
        <w:tc>
          <w:tcPr>
            <w:tcW w:w="672" w:type="pct"/>
          </w:tcPr>
          <w:p w14:paraId="0CDC42E9" w14:textId="77777777" w:rsidR="008A54E3" w:rsidRPr="008A54E3" w:rsidRDefault="008A54E3" w:rsidP="008A54E3">
            <w:pPr>
              <w:adjustRightInd w:val="0"/>
              <w:snapToGrid w:val="0"/>
              <w:ind w:left="220" w:hangingChars="100" w:hanging="220"/>
              <w:rPr>
                <w:rFonts w:ascii="標楷體" w:eastAsia="標楷體" w:hAnsi="標楷體" w:cs="Times New Roman"/>
                <w:sz w:val="22"/>
              </w:rPr>
            </w:pPr>
            <w:r w:rsidRPr="008A54E3">
              <w:rPr>
                <w:rFonts w:ascii="標楷體" w:eastAsia="標楷體" w:hAnsi="標楷體" w:cs="Times New Roman" w:hint="eastAsia"/>
                <w:sz w:val="22"/>
              </w:rPr>
              <w:t>□</w:t>
            </w:r>
            <w:r w:rsidRPr="008A54E3">
              <w:rPr>
                <w:rFonts w:ascii="標楷體" w:eastAsia="標楷體" w:hAnsi="標楷體" w:cs="Times New Roman" w:hint="eastAsia"/>
                <w:sz w:val="22"/>
                <w:u w:val="single"/>
              </w:rPr>
              <w:t>○○</w:t>
            </w:r>
            <w:r w:rsidRPr="008A54E3">
              <w:rPr>
                <w:rFonts w:ascii="標楷體" w:eastAsia="標楷體" w:hAnsi="標楷體" w:cs="Times New Roman" w:hint="eastAsia"/>
                <w:sz w:val="22"/>
              </w:rPr>
              <w:t>號委託單</w:t>
            </w:r>
          </w:p>
          <w:p w14:paraId="78FFA142"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□函文</w:t>
            </w:r>
          </w:p>
          <w:p w14:paraId="01DA5F29"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□其他合規定單據</w:t>
            </w:r>
          </w:p>
          <w:p w14:paraId="318156E0"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□放款契約</w:t>
            </w:r>
          </w:p>
          <w:p w14:paraId="49EEA4F2"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383" w:type="pct"/>
          </w:tcPr>
          <w:p w14:paraId="633AB306" w14:textId="77777777" w:rsidR="008A54E3" w:rsidRPr="008A54E3" w:rsidRDefault="008A54E3" w:rsidP="008A54E3">
            <w:pPr>
              <w:adjustRightInd w:val="0"/>
              <w:snapToGrid w:val="0"/>
              <w:rPr>
                <w:rFonts w:ascii="標楷體" w:eastAsia="標楷體" w:hAnsi="標楷體" w:cs="Times New Roman"/>
                <w:sz w:val="22"/>
              </w:rPr>
            </w:pPr>
          </w:p>
        </w:tc>
        <w:tc>
          <w:tcPr>
            <w:tcW w:w="432" w:type="pct"/>
          </w:tcPr>
          <w:p w14:paraId="5DF2E896" w14:textId="77777777" w:rsidR="008A54E3" w:rsidRPr="008A54E3" w:rsidRDefault="008A54E3" w:rsidP="008A54E3">
            <w:pPr>
              <w:adjustRightInd w:val="0"/>
              <w:snapToGrid w:val="0"/>
              <w:rPr>
                <w:rFonts w:ascii="標楷體" w:eastAsia="標楷體" w:hAnsi="標楷體" w:cs="Times New Roman"/>
                <w:sz w:val="22"/>
              </w:rPr>
            </w:pPr>
          </w:p>
        </w:tc>
        <w:tc>
          <w:tcPr>
            <w:tcW w:w="409" w:type="pct"/>
          </w:tcPr>
          <w:p w14:paraId="4AD1A28D" w14:textId="77777777" w:rsidR="008A54E3" w:rsidRPr="008A54E3" w:rsidRDefault="008A54E3" w:rsidP="008A54E3">
            <w:pPr>
              <w:adjustRightInd w:val="0"/>
              <w:snapToGrid w:val="0"/>
              <w:rPr>
                <w:rFonts w:ascii="標楷體" w:eastAsia="標楷體" w:hAnsi="標楷體" w:cs="Times New Roman"/>
                <w:sz w:val="22"/>
              </w:rPr>
            </w:pPr>
          </w:p>
        </w:tc>
      </w:tr>
      <w:tr w:rsidR="008A54E3" w:rsidRPr="008A54E3" w14:paraId="0591C41D" w14:textId="77777777" w:rsidTr="008A54E3">
        <w:tc>
          <w:tcPr>
            <w:tcW w:w="324" w:type="pct"/>
          </w:tcPr>
          <w:p w14:paraId="62126189" w14:textId="77777777" w:rsidR="008A54E3" w:rsidRPr="008A54E3" w:rsidRDefault="008A54E3" w:rsidP="008A54E3">
            <w:pPr>
              <w:adjustRightInd w:val="0"/>
              <w:snapToGrid w:val="0"/>
              <w:rPr>
                <w:rFonts w:ascii="標楷體" w:eastAsia="標楷體" w:hAnsi="標楷體" w:cs="Times New Roman"/>
                <w:sz w:val="22"/>
              </w:rPr>
            </w:pPr>
          </w:p>
        </w:tc>
        <w:tc>
          <w:tcPr>
            <w:tcW w:w="624" w:type="pct"/>
          </w:tcPr>
          <w:p w14:paraId="7634B216" w14:textId="77777777" w:rsidR="008A54E3" w:rsidRPr="008A54E3" w:rsidRDefault="008A54E3" w:rsidP="008A54E3">
            <w:pPr>
              <w:adjustRightInd w:val="0"/>
              <w:snapToGrid w:val="0"/>
              <w:rPr>
                <w:rFonts w:ascii="標楷體" w:eastAsia="標楷體" w:hAnsi="標楷體" w:cs="Times New Roman"/>
                <w:sz w:val="22"/>
              </w:rPr>
            </w:pPr>
          </w:p>
        </w:tc>
        <w:tc>
          <w:tcPr>
            <w:tcW w:w="670" w:type="pct"/>
          </w:tcPr>
          <w:p w14:paraId="5EA0F6B8"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□查</w:t>
            </w:r>
          </w:p>
          <w:p w14:paraId="6025CD14"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w:t>
            </w:r>
            <w:proofErr w:type="gramStart"/>
            <w:r w:rsidRPr="008A54E3">
              <w:rPr>
                <w:rFonts w:ascii="標楷體" w:eastAsia="標楷體" w:hAnsi="標楷體" w:cs="Times New Roman" w:hint="eastAsia"/>
                <w:sz w:val="22"/>
              </w:rPr>
              <w:t>刪</w:t>
            </w:r>
            <w:proofErr w:type="gramEnd"/>
          </w:p>
          <w:p w14:paraId="2539691C"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□改</w:t>
            </w:r>
          </w:p>
          <w:p w14:paraId="26821FC7"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□列印</w:t>
            </w:r>
          </w:p>
          <w:p w14:paraId="6909EF81"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1055" w:type="pct"/>
          </w:tcPr>
          <w:p w14:paraId="3D361C61" w14:textId="77777777" w:rsidR="008A54E3" w:rsidRPr="008A54E3" w:rsidRDefault="008A54E3" w:rsidP="008A54E3">
            <w:pPr>
              <w:adjustRightInd w:val="0"/>
              <w:snapToGrid w:val="0"/>
              <w:ind w:left="220" w:hangingChars="100" w:hanging="220"/>
              <w:rPr>
                <w:rFonts w:ascii="標楷體" w:eastAsia="標楷體" w:hAnsi="標楷體" w:cs="Times New Roman"/>
                <w:sz w:val="22"/>
              </w:rPr>
            </w:pPr>
            <w:r w:rsidRPr="008A54E3">
              <w:rPr>
                <w:rFonts w:ascii="標楷體" w:eastAsia="標楷體" w:hAnsi="標楷體" w:cs="Times New Roman" w:hint="eastAsia"/>
                <w:sz w:val="22"/>
              </w:rPr>
              <w:t>□解壓處理"但處理完畢後需刪除已解壓等暫存資料"</w:t>
            </w:r>
          </w:p>
          <w:p w14:paraId="5FEB7A05"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□刪除檔案</w:t>
            </w:r>
          </w:p>
          <w:p w14:paraId="67B50847"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□格式化</w:t>
            </w:r>
          </w:p>
          <w:p w14:paraId="270B6C4D"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□簽陳報廢</w:t>
            </w:r>
          </w:p>
          <w:p w14:paraId="7C469E03"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□轉錄資料</w:t>
            </w:r>
          </w:p>
          <w:p w14:paraId="3C28C357"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431" w:type="pct"/>
          </w:tcPr>
          <w:p w14:paraId="02DAA9F7" w14:textId="77777777" w:rsidR="008A54E3" w:rsidRPr="008A54E3" w:rsidRDefault="008A54E3" w:rsidP="008A54E3">
            <w:pPr>
              <w:adjustRightInd w:val="0"/>
              <w:snapToGrid w:val="0"/>
              <w:rPr>
                <w:rFonts w:ascii="標楷體" w:eastAsia="標楷體" w:hAnsi="標楷體" w:cs="Times New Roman"/>
                <w:sz w:val="22"/>
              </w:rPr>
            </w:pPr>
          </w:p>
        </w:tc>
        <w:tc>
          <w:tcPr>
            <w:tcW w:w="672" w:type="pct"/>
          </w:tcPr>
          <w:p w14:paraId="19B7158A" w14:textId="77777777" w:rsidR="008A54E3" w:rsidRPr="008A54E3" w:rsidRDefault="008A54E3" w:rsidP="008A54E3">
            <w:pPr>
              <w:adjustRightInd w:val="0"/>
              <w:snapToGrid w:val="0"/>
              <w:ind w:left="220" w:hangingChars="100" w:hanging="220"/>
              <w:rPr>
                <w:rFonts w:ascii="標楷體" w:eastAsia="標楷體" w:hAnsi="標楷體" w:cs="Times New Roman"/>
                <w:sz w:val="22"/>
              </w:rPr>
            </w:pPr>
            <w:r w:rsidRPr="008A54E3">
              <w:rPr>
                <w:rFonts w:ascii="標楷體" w:eastAsia="標楷體" w:hAnsi="標楷體" w:cs="Times New Roman" w:hint="eastAsia"/>
                <w:sz w:val="22"/>
              </w:rPr>
              <w:t>□</w:t>
            </w:r>
            <w:r w:rsidRPr="008A54E3">
              <w:rPr>
                <w:rFonts w:ascii="標楷體" w:eastAsia="標楷體" w:hAnsi="標楷體" w:cs="Times New Roman" w:hint="eastAsia"/>
                <w:sz w:val="22"/>
                <w:u w:val="single"/>
              </w:rPr>
              <w:t>○○</w:t>
            </w:r>
            <w:r w:rsidRPr="008A54E3">
              <w:rPr>
                <w:rFonts w:ascii="標楷體" w:eastAsia="標楷體" w:hAnsi="標楷體" w:cs="Times New Roman" w:hint="eastAsia"/>
                <w:sz w:val="22"/>
              </w:rPr>
              <w:t>號委託單</w:t>
            </w:r>
          </w:p>
          <w:p w14:paraId="1FC21A71"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□函文</w:t>
            </w:r>
          </w:p>
          <w:p w14:paraId="747D1A38"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□其他合規定單據</w:t>
            </w:r>
          </w:p>
          <w:p w14:paraId="7E63C6E2"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□放款契約</w:t>
            </w:r>
          </w:p>
          <w:p w14:paraId="54D1C5B6" w14:textId="77777777" w:rsidR="008A54E3" w:rsidRPr="008A54E3" w:rsidRDefault="008A54E3" w:rsidP="008A54E3">
            <w:pPr>
              <w:adjustRightInd w:val="0"/>
              <w:snapToGrid w:val="0"/>
              <w:rPr>
                <w:rFonts w:ascii="標楷體" w:eastAsia="標楷體" w:hAnsi="標楷體" w:cs="Times New Roman"/>
                <w:sz w:val="22"/>
              </w:rPr>
            </w:pPr>
            <w:r w:rsidRPr="008A54E3">
              <w:rPr>
                <w:rFonts w:ascii="標楷體" w:eastAsia="標楷體" w:hAnsi="標楷體" w:cs="Times New Roman" w:hint="eastAsia"/>
                <w:sz w:val="22"/>
              </w:rPr>
              <w:t>□其他：</w:t>
            </w:r>
          </w:p>
        </w:tc>
        <w:tc>
          <w:tcPr>
            <w:tcW w:w="383" w:type="pct"/>
          </w:tcPr>
          <w:p w14:paraId="0E9AA977" w14:textId="77777777" w:rsidR="008A54E3" w:rsidRPr="008A54E3" w:rsidRDefault="008A54E3" w:rsidP="008A54E3">
            <w:pPr>
              <w:adjustRightInd w:val="0"/>
              <w:snapToGrid w:val="0"/>
              <w:rPr>
                <w:rFonts w:ascii="標楷體" w:eastAsia="標楷體" w:hAnsi="標楷體" w:cs="Times New Roman"/>
                <w:sz w:val="22"/>
              </w:rPr>
            </w:pPr>
          </w:p>
        </w:tc>
        <w:tc>
          <w:tcPr>
            <w:tcW w:w="432" w:type="pct"/>
          </w:tcPr>
          <w:p w14:paraId="5E64059B" w14:textId="77777777" w:rsidR="008A54E3" w:rsidRPr="008A54E3" w:rsidRDefault="008A54E3" w:rsidP="008A54E3">
            <w:pPr>
              <w:adjustRightInd w:val="0"/>
              <w:snapToGrid w:val="0"/>
              <w:rPr>
                <w:rFonts w:ascii="標楷體" w:eastAsia="標楷體" w:hAnsi="標楷體" w:cs="Times New Roman"/>
                <w:sz w:val="22"/>
              </w:rPr>
            </w:pPr>
          </w:p>
        </w:tc>
        <w:tc>
          <w:tcPr>
            <w:tcW w:w="409" w:type="pct"/>
          </w:tcPr>
          <w:p w14:paraId="3E38012C" w14:textId="77777777" w:rsidR="008A54E3" w:rsidRPr="008A54E3" w:rsidRDefault="008A54E3" w:rsidP="008A54E3">
            <w:pPr>
              <w:adjustRightInd w:val="0"/>
              <w:snapToGrid w:val="0"/>
              <w:rPr>
                <w:rFonts w:ascii="標楷體" w:eastAsia="標楷體" w:hAnsi="標楷體" w:cs="Times New Roman"/>
                <w:sz w:val="22"/>
              </w:rPr>
            </w:pPr>
          </w:p>
        </w:tc>
      </w:tr>
    </w:tbl>
    <w:p w14:paraId="441D38D1" w14:textId="77777777" w:rsidR="008A54E3" w:rsidRPr="008A54E3" w:rsidRDefault="008A54E3" w:rsidP="008A54E3">
      <w:pPr>
        <w:rPr>
          <w:rFonts w:ascii="Calibri" w:eastAsia="新細明體" w:hAnsi="Calibri" w:cs="Times New Roman"/>
        </w:rPr>
      </w:pPr>
    </w:p>
    <w:p w14:paraId="3019912E" w14:textId="77777777" w:rsidR="008A54E3" w:rsidRPr="008A54E3" w:rsidRDefault="008A54E3" w:rsidP="008A54E3">
      <w:pPr>
        <w:spacing w:line="0" w:lineRule="atLeast"/>
        <w:ind w:right="85"/>
        <w:jc w:val="distribute"/>
        <w:rPr>
          <w:rFonts w:ascii="標楷體" w:eastAsia="標楷體" w:hAnsi="標楷體" w:cs="Times New Roman"/>
          <w:sz w:val="32"/>
          <w:szCs w:val="28"/>
        </w:rPr>
      </w:pPr>
    </w:p>
    <w:p w14:paraId="5FE350B9" w14:textId="77777777" w:rsidR="008A54E3" w:rsidRDefault="008A54E3">
      <w:pPr>
        <w:rPr>
          <w:szCs w:val="24"/>
        </w:rPr>
      </w:pPr>
    </w:p>
    <w:p w14:paraId="2E9CC032" w14:textId="77777777" w:rsidR="004860D2" w:rsidRDefault="004860D2">
      <w:pPr>
        <w:rPr>
          <w:szCs w:val="24"/>
        </w:rPr>
      </w:pPr>
    </w:p>
    <w:p w14:paraId="4E8602B9" w14:textId="77777777" w:rsidR="004860D2" w:rsidRDefault="004860D2">
      <w:pPr>
        <w:rPr>
          <w:szCs w:val="24"/>
        </w:rPr>
      </w:pPr>
    </w:p>
    <w:p w14:paraId="062354C4" w14:textId="77777777" w:rsidR="00954C48" w:rsidRDefault="00954C48">
      <w:pPr>
        <w:rPr>
          <w:szCs w:val="24"/>
        </w:rPr>
      </w:pPr>
    </w:p>
    <w:p w14:paraId="1477A9B7" w14:textId="77777777" w:rsidR="004E60F4" w:rsidRDefault="004E60F4" w:rsidP="004E60F4">
      <w:pPr>
        <w:jc w:val="center"/>
      </w:pPr>
    </w:p>
    <w:p w14:paraId="68353715" w14:textId="77777777" w:rsidR="00442542" w:rsidRPr="0012128D" w:rsidRDefault="00442542" w:rsidP="0012128D">
      <w:pPr>
        <w:keepNext/>
        <w:numPr>
          <w:ilvl w:val="1"/>
          <w:numId w:val="0"/>
        </w:numPr>
        <w:spacing w:line="400" w:lineRule="exact"/>
        <w:ind w:left="992" w:hanging="567"/>
        <w:jc w:val="center"/>
        <w:outlineLvl w:val="1"/>
        <w:rPr>
          <w:rFonts w:ascii="標楷體" w:eastAsia="標楷體" w:hAnsi="標楷體" w:cstheme="majorBidi"/>
          <w:b/>
          <w:bCs/>
          <w:sz w:val="32"/>
          <w:szCs w:val="28"/>
        </w:rPr>
      </w:pPr>
      <w:bookmarkStart w:id="17" w:name="_Toc93492385"/>
      <w:bookmarkStart w:id="18" w:name="_Toc210133002"/>
      <w:bookmarkStart w:id="19" w:name="_Toc219196907"/>
      <w:r w:rsidRPr="0012128D">
        <w:rPr>
          <w:rFonts w:ascii="標楷體" w:eastAsia="標楷體" w:hAnsi="標楷體" w:cstheme="majorBidi" w:hint="eastAsia"/>
          <w:b/>
          <w:bCs/>
          <w:sz w:val="32"/>
          <w:szCs w:val="28"/>
        </w:rPr>
        <w:lastRenderedPageBreak/>
        <w:t>汐止區農會信用部電腦作業系統異常服務中斷因應措施</w:t>
      </w:r>
      <w:bookmarkEnd w:id="17"/>
      <w:bookmarkEnd w:id="18"/>
      <w:bookmarkEnd w:id="19"/>
    </w:p>
    <w:p w14:paraId="79BA7F3F" w14:textId="2661AE40" w:rsidR="00442542" w:rsidRPr="0012128D" w:rsidRDefault="00442542" w:rsidP="00442542">
      <w:pPr>
        <w:spacing w:beforeLines="50" w:before="180" w:afterLines="50" w:after="180" w:line="240" w:lineRule="exact"/>
        <w:rPr>
          <w:rFonts w:ascii="標楷體" w:eastAsia="標楷體" w:hAnsi="標楷體"/>
          <w:sz w:val="18"/>
          <w:szCs w:val="18"/>
        </w:rPr>
      </w:pPr>
      <w:r w:rsidRPr="0012128D">
        <w:rPr>
          <w:rFonts w:ascii="標楷體" w:eastAsia="標楷體" w:hAnsi="標楷體" w:hint="eastAsia"/>
          <w:sz w:val="18"/>
          <w:szCs w:val="18"/>
        </w:rPr>
        <w:t xml:space="preserve">                                                                                 </w:t>
      </w:r>
      <w:r w:rsidRPr="0012128D">
        <w:rPr>
          <w:rFonts w:ascii="標楷體" w:eastAsia="標楷體" w:hAnsi="標楷體" w:hint="eastAsia"/>
          <w:sz w:val="20"/>
          <w:szCs w:val="18"/>
        </w:rPr>
        <w:t xml:space="preserve">108.01.03 </w:t>
      </w:r>
      <w:proofErr w:type="gramStart"/>
      <w:r w:rsidRPr="0012128D">
        <w:rPr>
          <w:rFonts w:ascii="標楷體" w:eastAsia="標楷體" w:hAnsi="標楷體" w:hint="eastAsia"/>
          <w:sz w:val="20"/>
          <w:szCs w:val="18"/>
        </w:rPr>
        <w:t>簽准訂定</w:t>
      </w:r>
      <w:proofErr w:type="gramEnd"/>
    </w:p>
    <w:p w14:paraId="4A1CF450" w14:textId="77777777" w:rsidR="00442542" w:rsidRPr="0012128D" w:rsidRDefault="00442542" w:rsidP="0012128D">
      <w:pPr>
        <w:ind w:left="480" w:hangingChars="200" w:hanging="480"/>
        <w:rPr>
          <w:rFonts w:ascii="標楷體" w:eastAsia="標楷體" w:hAnsi="標楷體"/>
        </w:rPr>
      </w:pPr>
      <w:r w:rsidRPr="0012128D">
        <w:rPr>
          <w:rFonts w:ascii="標楷體" w:eastAsia="標楷體" w:hAnsi="標楷體" w:hint="eastAsia"/>
        </w:rPr>
        <w:t>一、為本會信用部(以下簡稱信用部)電腦作業系統異常或故障致金融業務停頓無法正常運作時</w:t>
      </w:r>
      <w:r w:rsidRPr="0012128D">
        <w:rPr>
          <w:rFonts w:ascii="新細明體" w:eastAsia="新細明體" w:hAnsi="新細明體" w:hint="eastAsia"/>
        </w:rPr>
        <w:t>，</w:t>
      </w:r>
      <w:r w:rsidRPr="0012128D">
        <w:rPr>
          <w:rFonts w:ascii="標楷體" w:eastAsia="標楷體" w:hAnsi="標楷體" w:hint="eastAsia"/>
        </w:rPr>
        <w:t>能有妥善之處理方式</w:t>
      </w:r>
      <w:r w:rsidRPr="0012128D">
        <w:rPr>
          <w:rFonts w:ascii="新細明體" w:eastAsia="新細明體" w:hAnsi="新細明體" w:hint="eastAsia"/>
        </w:rPr>
        <w:t>，</w:t>
      </w:r>
      <w:r w:rsidRPr="0012128D">
        <w:rPr>
          <w:rFonts w:ascii="標楷體" w:eastAsia="標楷體" w:hAnsi="標楷體" w:hint="eastAsia"/>
        </w:rPr>
        <w:t>特訂定本因應措施。</w:t>
      </w:r>
    </w:p>
    <w:p w14:paraId="40F56BCA" w14:textId="2BEE7955" w:rsidR="00442542" w:rsidRPr="0012128D" w:rsidRDefault="00442542" w:rsidP="00442542">
      <w:pPr>
        <w:ind w:left="480" w:hangingChars="200" w:hanging="480"/>
        <w:rPr>
          <w:rFonts w:ascii="標楷體" w:eastAsia="標楷體" w:hAnsi="標楷體"/>
        </w:rPr>
      </w:pPr>
      <w:r w:rsidRPr="0012128D">
        <w:rPr>
          <w:rFonts w:ascii="標楷體" w:eastAsia="標楷體" w:hAnsi="標楷體" w:hint="eastAsia"/>
        </w:rPr>
        <w:t>二、信用部發現作業系統故障或異常，應即時向所屬資訊共用中心(以下簡稱共用中心)反應，共用中心接獲通知或於執行作業發現系統異常時，應立即查明異常原因，並依「農業金融機構重大突發事件通報單」及本因應措施執行相關緊急應變作業。</w:t>
      </w:r>
    </w:p>
    <w:p w14:paraId="223502B8" w14:textId="77777777" w:rsidR="00442542" w:rsidRPr="0012128D" w:rsidRDefault="00442542" w:rsidP="0012128D">
      <w:pPr>
        <w:ind w:left="480" w:hangingChars="200" w:hanging="480"/>
        <w:rPr>
          <w:rFonts w:ascii="標楷體" w:eastAsia="標楷體" w:hAnsi="標楷體"/>
        </w:rPr>
      </w:pPr>
      <w:r w:rsidRPr="0012128D">
        <w:rPr>
          <w:rFonts w:ascii="標楷體" w:eastAsia="標楷體" w:hAnsi="標楷體" w:hint="eastAsia"/>
        </w:rPr>
        <w:t>三、信用部帳</w:t>
      </w:r>
      <w:proofErr w:type="gramStart"/>
      <w:r w:rsidRPr="0012128D">
        <w:rPr>
          <w:rFonts w:ascii="標楷體" w:eastAsia="標楷體" w:hAnsi="標楷體" w:hint="eastAsia"/>
        </w:rPr>
        <w:t>務</w:t>
      </w:r>
      <w:proofErr w:type="gramEnd"/>
      <w:r w:rsidRPr="0012128D">
        <w:rPr>
          <w:rFonts w:ascii="標楷體" w:eastAsia="標楷體" w:hAnsi="標楷體" w:hint="eastAsia"/>
        </w:rPr>
        <w:t>主機系統異常無法正常運作時</w:t>
      </w:r>
      <w:r w:rsidRPr="0012128D">
        <w:rPr>
          <w:rFonts w:ascii="新細明體" w:eastAsia="新細明體" w:hAnsi="新細明體" w:hint="eastAsia"/>
        </w:rPr>
        <w:t>，</w:t>
      </w:r>
      <w:r w:rsidRPr="0012128D">
        <w:rPr>
          <w:rFonts w:ascii="標楷體" w:eastAsia="標楷體" w:hAnsi="標楷體" w:hint="eastAsia"/>
        </w:rPr>
        <w:t>應作如下處理：</w:t>
      </w:r>
    </w:p>
    <w:p w14:paraId="66B61A9E" w14:textId="77777777" w:rsidR="00442542" w:rsidRPr="0012128D" w:rsidRDefault="00442542" w:rsidP="0012128D">
      <w:pPr>
        <w:ind w:leftChars="200" w:left="960" w:hangingChars="200" w:hanging="480"/>
        <w:rPr>
          <w:rFonts w:ascii="標楷體" w:eastAsia="標楷體" w:hAnsi="標楷體"/>
        </w:rPr>
      </w:pPr>
      <w:r w:rsidRPr="0012128D">
        <w:rPr>
          <w:rFonts w:ascii="標楷體" w:eastAsia="標楷體" w:hAnsi="標楷體" w:hint="eastAsia"/>
        </w:rPr>
        <w:t>(</w:t>
      </w:r>
      <w:proofErr w:type="gramStart"/>
      <w:r w:rsidRPr="0012128D">
        <w:rPr>
          <w:rFonts w:ascii="標楷體" w:eastAsia="標楷體" w:hAnsi="標楷體" w:hint="eastAsia"/>
        </w:rPr>
        <w:t>一</w:t>
      </w:r>
      <w:proofErr w:type="gramEnd"/>
      <w:r w:rsidRPr="0012128D">
        <w:rPr>
          <w:rFonts w:ascii="標楷體" w:eastAsia="標楷體" w:hAnsi="標楷體" w:hint="eastAsia"/>
        </w:rPr>
        <w:t>)系統恢復運作前應暫停受理</w:t>
      </w:r>
      <w:proofErr w:type="gramStart"/>
      <w:r w:rsidRPr="0012128D">
        <w:rPr>
          <w:rFonts w:ascii="標楷體" w:eastAsia="標楷體" w:hAnsi="標楷體" w:hint="eastAsia"/>
        </w:rPr>
        <w:t>所有臨</w:t>
      </w:r>
      <w:proofErr w:type="gramEnd"/>
      <w:r w:rsidRPr="0012128D">
        <w:rPr>
          <w:rFonts w:ascii="標楷體" w:eastAsia="標楷體" w:hAnsi="標楷體" w:hint="eastAsia"/>
        </w:rPr>
        <w:t>櫃交易，並向客戶委婉說明目前系統狀況後，積極協助客戶至鄰近金融機構辦理（如稅款及代收業務）或柔性勸導客戶</w:t>
      </w:r>
      <w:proofErr w:type="gramStart"/>
      <w:r w:rsidRPr="0012128D">
        <w:rPr>
          <w:rFonts w:ascii="標楷體" w:eastAsia="標楷體" w:hAnsi="標楷體" w:hint="eastAsia"/>
        </w:rPr>
        <w:t>俟</w:t>
      </w:r>
      <w:proofErr w:type="gramEnd"/>
      <w:r w:rsidRPr="0012128D">
        <w:rPr>
          <w:rFonts w:ascii="標楷體" w:eastAsia="標楷體" w:hAnsi="標楷體" w:hint="eastAsia"/>
        </w:rPr>
        <w:t>系統正常運作後再行辦理，必要時得於營業場所進行公告（附件一）。</w:t>
      </w:r>
    </w:p>
    <w:p w14:paraId="73280E11" w14:textId="77777777" w:rsidR="00442542" w:rsidRPr="0012128D" w:rsidRDefault="00442542" w:rsidP="0012128D">
      <w:pPr>
        <w:ind w:leftChars="200" w:left="960" w:hangingChars="200" w:hanging="480"/>
        <w:rPr>
          <w:rFonts w:ascii="標楷體" w:eastAsia="標楷體" w:hAnsi="標楷體"/>
        </w:rPr>
      </w:pPr>
      <w:r w:rsidRPr="0012128D">
        <w:rPr>
          <w:rFonts w:ascii="標楷體" w:eastAsia="標楷體" w:hAnsi="標楷體" w:hint="eastAsia"/>
        </w:rPr>
        <w:t>(二)新臺幣存提款現金、即期票據業務：</w:t>
      </w:r>
    </w:p>
    <w:p w14:paraId="62B086E1" w14:textId="77777777" w:rsidR="00442542" w:rsidRPr="0012128D" w:rsidRDefault="00442542" w:rsidP="0012128D">
      <w:pPr>
        <w:ind w:leftChars="400" w:left="1320" w:hangingChars="150" w:hanging="360"/>
        <w:rPr>
          <w:rFonts w:ascii="標楷體" w:eastAsia="標楷體" w:hAnsi="標楷體"/>
        </w:rPr>
      </w:pPr>
      <w:r w:rsidRPr="0012128D">
        <w:rPr>
          <w:rFonts w:ascii="標楷體" w:eastAsia="標楷體" w:hAnsi="標楷體" w:hint="eastAsia"/>
        </w:rPr>
        <w:t>1、存入現金、即期票據：應請客戶填寫兩聯式存款憑條(或存款憑條及影本並加</w:t>
      </w:r>
      <w:proofErr w:type="gramStart"/>
      <w:r w:rsidRPr="0012128D">
        <w:rPr>
          <w:rFonts w:ascii="標楷體" w:eastAsia="標楷體" w:hAnsi="標楷體" w:hint="eastAsia"/>
        </w:rPr>
        <w:t>註</w:t>
      </w:r>
      <w:proofErr w:type="gramEnd"/>
      <w:r w:rsidRPr="0012128D">
        <w:rPr>
          <w:rFonts w:ascii="標楷體" w:eastAsia="標楷體" w:hAnsi="標楷體" w:hint="eastAsia"/>
        </w:rPr>
        <w:t>與正本相符及經辦私章)並於交易單據空白處留下連絡電話；櫃員審核憑證要項及點清款項無誤後，於交易傳票及客戶</w:t>
      </w:r>
      <w:proofErr w:type="gramStart"/>
      <w:r w:rsidRPr="0012128D">
        <w:rPr>
          <w:rFonts w:ascii="標楷體" w:eastAsia="標楷體" w:hAnsi="標楷體" w:hint="eastAsia"/>
        </w:rPr>
        <w:t>收執聯蓋妥</w:t>
      </w:r>
      <w:proofErr w:type="gramEnd"/>
      <w:r w:rsidRPr="0012128D">
        <w:rPr>
          <w:rFonts w:ascii="標楷體" w:eastAsia="標楷體" w:hAnsi="標楷體" w:hint="eastAsia"/>
        </w:rPr>
        <w:t>收付款章戳及櫃員私章，將客戶收執聯交與客戶留存，另</w:t>
      </w:r>
      <w:proofErr w:type="gramStart"/>
      <w:r w:rsidRPr="0012128D">
        <w:rPr>
          <w:rFonts w:ascii="標楷體" w:eastAsia="標楷體" w:hAnsi="標楷體" w:hint="eastAsia"/>
        </w:rPr>
        <w:t>俟</w:t>
      </w:r>
      <w:proofErr w:type="gramEnd"/>
      <w:r w:rsidRPr="0012128D">
        <w:rPr>
          <w:rFonts w:ascii="標楷體" w:eastAsia="標楷體" w:hAnsi="標楷體" w:hint="eastAsia"/>
        </w:rPr>
        <w:t>系統恢復正常後將傳票記帳。</w:t>
      </w:r>
    </w:p>
    <w:p w14:paraId="29334460" w14:textId="77777777" w:rsidR="00442542" w:rsidRPr="0012128D" w:rsidRDefault="00442542" w:rsidP="0012128D">
      <w:pPr>
        <w:ind w:leftChars="400" w:left="1320" w:hangingChars="150" w:hanging="360"/>
        <w:rPr>
          <w:rFonts w:ascii="標楷體" w:eastAsia="標楷體" w:hAnsi="標楷體"/>
        </w:rPr>
      </w:pPr>
      <w:r w:rsidRPr="0012128D">
        <w:rPr>
          <w:rFonts w:ascii="標楷體" w:eastAsia="標楷體" w:hAnsi="標楷體" w:hint="eastAsia"/>
        </w:rPr>
        <w:t>2、提取現金：櫃員應確認存款餘額足夠後始得支付；在無法確定存戶存款餘額情況下，得請共用中心提供該戶之最新(前一日)存款餘額參考，並限領取新臺幣叁萬元(含)以下。櫃員應請客戶於交易單據空白處留下連絡電話</w:t>
      </w:r>
      <w:r w:rsidRPr="0012128D">
        <w:rPr>
          <w:rFonts w:ascii="新細明體" w:eastAsia="新細明體" w:hAnsi="新細明體" w:hint="eastAsia"/>
        </w:rPr>
        <w:t>，</w:t>
      </w:r>
      <w:r w:rsidRPr="0012128D">
        <w:rPr>
          <w:rFonts w:ascii="標楷體" w:eastAsia="標楷體" w:hAnsi="標楷體" w:hint="eastAsia"/>
        </w:rPr>
        <w:t>並審核憑證要項</w:t>
      </w:r>
      <w:proofErr w:type="gramStart"/>
      <w:r w:rsidRPr="0012128D">
        <w:rPr>
          <w:rFonts w:ascii="標楷體" w:eastAsia="標楷體" w:hAnsi="標楷體" w:hint="eastAsia"/>
        </w:rPr>
        <w:t>及驗對印鑑</w:t>
      </w:r>
      <w:proofErr w:type="gramEnd"/>
      <w:r w:rsidRPr="0012128D">
        <w:rPr>
          <w:rFonts w:ascii="標楷體" w:eastAsia="標楷體" w:hAnsi="標楷體" w:hint="eastAsia"/>
        </w:rPr>
        <w:t>無誤後，於存摺內頁註記該筆交易及簽蓋私章，再將存摺及現金交付客戶，</w:t>
      </w:r>
      <w:proofErr w:type="gramStart"/>
      <w:r w:rsidRPr="0012128D">
        <w:rPr>
          <w:rFonts w:ascii="標楷體" w:eastAsia="標楷體" w:hAnsi="標楷體" w:hint="eastAsia"/>
        </w:rPr>
        <w:t>俟</w:t>
      </w:r>
      <w:proofErr w:type="gramEnd"/>
      <w:r w:rsidRPr="0012128D">
        <w:rPr>
          <w:rFonts w:ascii="標楷體" w:eastAsia="標楷體" w:hAnsi="標楷體" w:hint="eastAsia"/>
        </w:rPr>
        <w:t>系統恢復正常時應立即依傳票金額登錄記帳，如記帳時發現客戶餘額不足致無法執行交易，得通知客戶返還，或依相關法律程序辦理。</w:t>
      </w:r>
    </w:p>
    <w:p w14:paraId="2ED2DA29" w14:textId="77777777" w:rsidR="00442542" w:rsidRPr="0012128D" w:rsidRDefault="00442542" w:rsidP="0012128D">
      <w:pPr>
        <w:ind w:leftChars="400" w:left="1320" w:hangingChars="150" w:hanging="360"/>
        <w:rPr>
          <w:rFonts w:ascii="標楷體" w:eastAsia="標楷體" w:hAnsi="標楷體"/>
          <w:szCs w:val="24"/>
        </w:rPr>
      </w:pPr>
      <w:r w:rsidRPr="0012128D">
        <w:rPr>
          <w:rFonts w:ascii="標楷體" w:eastAsia="標楷體" w:hAnsi="標楷體" w:hint="eastAsia"/>
        </w:rPr>
        <w:t>3、信用部(含分部)主任應指派專人（登記人員）將先行收件之交易逐筆登記於</w:t>
      </w:r>
      <w:r w:rsidRPr="0012128D">
        <w:rPr>
          <w:rFonts w:ascii="標楷體" w:eastAsia="標楷體" w:hAnsi="標楷體" w:hint="eastAsia"/>
          <w:szCs w:val="24"/>
        </w:rPr>
        <w:t>「系統異常先行收件登記表」(附件二)，</w:t>
      </w:r>
      <w:proofErr w:type="gramStart"/>
      <w:r w:rsidRPr="0012128D">
        <w:rPr>
          <w:rFonts w:ascii="標楷體" w:eastAsia="標楷體" w:hAnsi="標楷體" w:hint="eastAsia"/>
        </w:rPr>
        <w:t>俟</w:t>
      </w:r>
      <w:proofErr w:type="gramEnd"/>
      <w:r w:rsidRPr="0012128D">
        <w:rPr>
          <w:rFonts w:ascii="標楷體" w:eastAsia="標楷體" w:hAnsi="標楷體" w:hint="eastAsia"/>
        </w:rPr>
        <w:t>系統恢復正常後，應逐筆與已完成記帳之交易傳票核銷</w:t>
      </w:r>
      <w:r w:rsidRPr="0012128D">
        <w:rPr>
          <w:rFonts w:ascii="標楷體" w:eastAsia="標楷體" w:hAnsi="標楷體" w:hint="eastAsia"/>
          <w:szCs w:val="24"/>
        </w:rPr>
        <w:t>。</w:t>
      </w:r>
    </w:p>
    <w:p w14:paraId="6A083514" w14:textId="77777777" w:rsidR="00442542" w:rsidRPr="0012128D" w:rsidRDefault="00442542" w:rsidP="0012128D">
      <w:pPr>
        <w:ind w:leftChars="200" w:left="960" w:hangingChars="200" w:hanging="480"/>
        <w:rPr>
          <w:rFonts w:ascii="標楷體" w:eastAsia="標楷體" w:hAnsi="標楷體"/>
          <w:szCs w:val="24"/>
        </w:rPr>
      </w:pPr>
      <w:r w:rsidRPr="0012128D">
        <w:rPr>
          <w:rFonts w:ascii="標楷體" w:eastAsia="標楷體" w:hAnsi="標楷體" w:hint="eastAsia"/>
          <w:szCs w:val="24"/>
        </w:rPr>
        <w:t>(三)如須受理放款交易時，僅可受理還本付息交易，撥款作業因無法確認可用額度，無法辦理。受理還本付息交易時，由信用部(含分部)</w:t>
      </w:r>
      <w:proofErr w:type="gramStart"/>
      <w:r w:rsidRPr="0012128D">
        <w:rPr>
          <w:rFonts w:ascii="標楷體" w:eastAsia="標楷體" w:hAnsi="標楷體" w:hint="eastAsia"/>
          <w:szCs w:val="24"/>
        </w:rPr>
        <w:t>掣</w:t>
      </w:r>
      <w:proofErr w:type="gramEnd"/>
      <w:r w:rsidRPr="0012128D">
        <w:rPr>
          <w:rFonts w:ascii="標楷體" w:eastAsia="標楷體" w:hAnsi="標楷體" w:hint="eastAsia"/>
          <w:szCs w:val="24"/>
        </w:rPr>
        <w:t>發收據，並註明「若所收金額不足償還當期應繳本息時，借款人應予補足」。並指派專人（登記人員）將先行收件之交易逐筆登記於「系統異常先行收件登記表」(附件二)，</w:t>
      </w:r>
      <w:proofErr w:type="gramStart"/>
      <w:r w:rsidRPr="0012128D">
        <w:rPr>
          <w:rFonts w:ascii="標楷體" w:eastAsia="標楷體" w:hAnsi="標楷體" w:hint="eastAsia"/>
          <w:szCs w:val="24"/>
        </w:rPr>
        <w:t>俟</w:t>
      </w:r>
      <w:proofErr w:type="gramEnd"/>
      <w:r w:rsidRPr="0012128D">
        <w:rPr>
          <w:rFonts w:ascii="標楷體" w:eastAsia="標楷體" w:hAnsi="標楷體" w:hint="eastAsia"/>
          <w:szCs w:val="24"/>
        </w:rPr>
        <w:t>系統恢復正常後，應逐筆完成記帳交易。若系統非當日恢復正常，</w:t>
      </w:r>
      <w:proofErr w:type="gramStart"/>
      <w:r w:rsidRPr="0012128D">
        <w:rPr>
          <w:rFonts w:ascii="標楷體" w:eastAsia="標楷體" w:hAnsi="標楷體" w:hint="eastAsia"/>
          <w:szCs w:val="24"/>
        </w:rPr>
        <w:t>俟</w:t>
      </w:r>
      <w:proofErr w:type="gramEnd"/>
      <w:r w:rsidRPr="0012128D">
        <w:rPr>
          <w:rFonts w:ascii="標楷體" w:eastAsia="標楷體" w:hAnsi="標楷體" w:hint="eastAsia"/>
          <w:szCs w:val="24"/>
        </w:rPr>
        <w:t>系統恢復正常時，可以超前起息方式辦理記帳作業。</w:t>
      </w:r>
    </w:p>
    <w:p w14:paraId="57E92677" w14:textId="77777777" w:rsidR="00442542" w:rsidRPr="0012128D" w:rsidRDefault="00442542" w:rsidP="0012128D">
      <w:pPr>
        <w:ind w:leftChars="200" w:left="960" w:hangingChars="200" w:hanging="480"/>
        <w:rPr>
          <w:rFonts w:ascii="標楷體" w:eastAsia="標楷體" w:hAnsi="標楷體"/>
        </w:rPr>
      </w:pPr>
      <w:r w:rsidRPr="0012128D">
        <w:rPr>
          <w:rFonts w:ascii="標楷體" w:eastAsia="標楷體" w:hAnsi="標楷體" w:hint="eastAsia"/>
          <w:szCs w:val="24"/>
        </w:rPr>
        <w:t>(四)</w:t>
      </w:r>
      <w:r w:rsidRPr="0012128D">
        <w:rPr>
          <w:rFonts w:ascii="標楷體" w:eastAsia="標楷體" w:hAnsi="標楷體" w:hint="eastAsia"/>
        </w:rPr>
        <w:t>支票存款經辦應儘速通知存款餘額不足之支票存款戶，請其將款項存至</w:t>
      </w:r>
      <w:proofErr w:type="gramStart"/>
      <w:r w:rsidRPr="0012128D">
        <w:rPr>
          <w:rFonts w:ascii="標楷體" w:eastAsia="標楷體" w:hAnsi="標楷體" w:hint="eastAsia"/>
        </w:rPr>
        <w:t>信用部於合作</w:t>
      </w:r>
      <w:proofErr w:type="gramEnd"/>
      <w:r w:rsidRPr="0012128D">
        <w:rPr>
          <w:rFonts w:ascii="標楷體" w:eastAsia="標楷體" w:hAnsi="標楷體" w:hint="eastAsia"/>
        </w:rPr>
        <w:t>金庫商業銀行開立之帳戶並註明客戶姓名，避免因系統故障無法存入款項造成存款不足退票。完成後應向合作金庫商業銀行照會確定款項金額</w:t>
      </w:r>
      <w:proofErr w:type="gramStart"/>
      <w:r w:rsidRPr="0012128D">
        <w:rPr>
          <w:rFonts w:ascii="標楷體" w:eastAsia="標楷體" w:hAnsi="標楷體" w:hint="eastAsia"/>
        </w:rPr>
        <w:t>入帳</w:t>
      </w:r>
      <w:proofErr w:type="gramEnd"/>
      <w:r w:rsidRPr="0012128D">
        <w:rPr>
          <w:rFonts w:ascii="標楷體" w:eastAsia="標楷體" w:hAnsi="標楷體" w:hint="eastAsia"/>
        </w:rPr>
        <w:t>無誤。</w:t>
      </w:r>
    </w:p>
    <w:p w14:paraId="26759A25" w14:textId="77777777" w:rsidR="00442542" w:rsidRPr="0012128D" w:rsidRDefault="00442542" w:rsidP="0012128D">
      <w:pPr>
        <w:ind w:leftChars="200" w:left="960" w:hangingChars="200" w:hanging="480"/>
        <w:rPr>
          <w:rFonts w:ascii="標楷體" w:eastAsia="標楷體" w:hAnsi="標楷體"/>
        </w:rPr>
      </w:pPr>
      <w:r w:rsidRPr="0012128D">
        <w:rPr>
          <w:rFonts w:ascii="標楷體" w:eastAsia="標楷體" w:hAnsi="標楷體" w:hint="eastAsia"/>
        </w:rPr>
        <w:t>(五)系統恢復正常運作後，應立即進行相關帳</w:t>
      </w:r>
      <w:proofErr w:type="gramStart"/>
      <w:r w:rsidRPr="0012128D">
        <w:rPr>
          <w:rFonts w:ascii="標楷體" w:eastAsia="標楷體" w:hAnsi="標楷體" w:hint="eastAsia"/>
        </w:rPr>
        <w:t>務</w:t>
      </w:r>
      <w:proofErr w:type="gramEnd"/>
      <w:r w:rsidRPr="0012128D">
        <w:rPr>
          <w:rFonts w:ascii="標楷體" w:eastAsia="標楷體" w:hAnsi="標楷體" w:hint="eastAsia"/>
        </w:rPr>
        <w:t>處理。</w:t>
      </w:r>
    </w:p>
    <w:p w14:paraId="08A73B09" w14:textId="77777777" w:rsidR="00442542" w:rsidRPr="0012128D" w:rsidRDefault="00442542" w:rsidP="0012128D">
      <w:pPr>
        <w:rPr>
          <w:rFonts w:ascii="標楷體" w:eastAsia="標楷體" w:hAnsi="標楷體"/>
        </w:rPr>
      </w:pPr>
      <w:r w:rsidRPr="0012128D">
        <w:rPr>
          <w:rFonts w:ascii="標楷體" w:eastAsia="標楷體" w:hAnsi="標楷體" w:hint="eastAsia"/>
        </w:rPr>
        <w:t>四、本因應措施未盡事宜</w:t>
      </w:r>
      <w:r w:rsidRPr="0012128D">
        <w:rPr>
          <w:rFonts w:ascii="新細明體" w:eastAsia="新細明體" w:hAnsi="新細明體" w:hint="eastAsia"/>
        </w:rPr>
        <w:t>，</w:t>
      </w:r>
      <w:r w:rsidRPr="0012128D">
        <w:rPr>
          <w:rFonts w:ascii="標楷體" w:eastAsia="標楷體" w:hAnsi="標楷體" w:hint="eastAsia"/>
        </w:rPr>
        <w:t>悉依有關法令及信用部相關規範辦理。</w:t>
      </w:r>
    </w:p>
    <w:p w14:paraId="12908796" w14:textId="77777777" w:rsidR="00442542" w:rsidRPr="0012128D" w:rsidRDefault="00442542" w:rsidP="0012128D">
      <w:pPr>
        <w:rPr>
          <w:rFonts w:ascii="標楷體" w:eastAsia="標楷體" w:hAnsi="標楷體"/>
        </w:rPr>
      </w:pPr>
      <w:r w:rsidRPr="0012128D">
        <w:rPr>
          <w:rFonts w:ascii="標楷體" w:eastAsia="標楷體" w:hAnsi="標楷體" w:hint="eastAsia"/>
        </w:rPr>
        <w:t>五、本因應措施經總幹事核定後實施，修正時亦同。</w:t>
      </w:r>
    </w:p>
    <w:p w14:paraId="32981391" w14:textId="77777777" w:rsidR="00442542" w:rsidRPr="0012128D" w:rsidRDefault="00442542" w:rsidP="002B4427">
      <w:pPr>
        <w:keepNext/>
        <w:spacing w:line="720" w:lineRule="auto"/>
        <w:ind w:left="851"/>
        <w:jc w:val="center"/>
        <w:rPr>
          <w:rFonts w:ascii="標楷體" w:eastAsia="標楷體" w:hAnsi="標楷體" w:cstheme="majorBidi"/>
          <w:b/>
          <w:bCs/>
          <w:sz w:val="32"/>
          <w:szCs w:val="32"/>
        </w:rPr>
      </w:pPr>
      <w:bookmarkStart w:id="20" w:name="_Toc210133003"/>
      <w:r w:rsidRPr="0012128D">
        <w:rPr>
          <w:rFonts w:ascii="標楷體" w:eastAsia="標楷體" w:hAnsi="標楷體" w:cstheme="majorBidi" w:hint="eastAsia"/>
          <w:b/>
          <w:bCs/>
          <w:sz w:val="32"/>
          <w:szCs w:val="32"/>
        </w:rPr>
        <w:lastRenderedPageBreak/>
        <w:t>電腦作業系統異常公告</w:t>
      </w:r>
      <w:bookmarkEnd w:id="20"/>
    </w:p>
    <w:p w14:paraId="0F335E5F" w14:textId="77777777" w:rsidR="00442542" w:rsidRPr="0012128D" w:rsidRDefault="00442542" w:rsidP="0012128D">
      <w:pPr>
        <w:rPr>
          <w:rFonts w:ascii="標楷體" w:eastAsia="標楷體" w:hAnsi="標楷體"/>
          <w:sz w:val="32"/>
          <w:szCs w:val="32"/>
        </w:rPr>
      </w:pPr>
      <w:r w:rsidRPr="0012128D">
        <w:rPr>
          <w:rFonts w:ascii="標楷體" w:eastAsia="標楷體" w:hAnsi="標楷體" w:hint="eastAsia"/>
          <w:sz w:val="32"/>
          <w:szCs w:val="32"/>
        </w:rPr>
        <w:t>親愛的客戶您好：</w:t>
      </w:r>
    </w:p>
    <w:p w14:paraId="40B81AEF" w14:textId="77777777" w:rsidR="00442542" w:rsidRPr="0012128D" w:rsidRDefault="00442542" w:rsidP="0012128D">
      <w:pPr>
        <w:rPr>
          <w:rFonts w:ascii="標楷體" w:eastAsia="標楷體" w:hAnsi="標楷體"/>
          <w:sz w:val="32"/>
          <w:szCs w:val="32"/>
        </w:rPr>
      </w:pPr>
      <w:r w:rsidRPr="0012128D">
        <w:rPr>
          <w:rFonts w:ascii="標楷體" w:eastAsia="標楷體" w:hAnsi="標楷體" w:hint="eastAsia"/>
          <w:sz w:val="32"/>
          <w:szCs w:val="32"/>
        </w:rPr>
        <w:t>本會</w:t>
      </w:r>
      <w:proofErr w:type="gramStart"/>
      <w:r w:rsidRPr="0012128D">
        <w:rPr>
          <w:rFonts w:ascii="標楷體" w:eastAsia="標楷體" w:hAnsi="標楷體" w:hint="eastAsia"/>
          <w:sz w:val="32"/>
          <w:szCs w:val="32"/>
        </w:rPr>
        <w:t>信用部因電腦</w:t>
      </w:r>
      <w:proofErr w:type="gramEnd"/>
      <w:r w:rsidRPr="0012128D">
        <w:rPr>
          <w:rFonts w:ascii="標楷體" w:eastAsia="標楷體" w:hAnsi="標楷體" w:hint="eastAsia"/>
          <w:sz w:val="32"/>
          <w:szCs w:val="32"/>
        </w:rPr>
        <w:t>作業系統異常致金融業務停頓無法正常運作，於系統恢復運作前，暫停受理</w:t>
      </w:r>
      <w:proofErr w:type="gramStart"/>
      <w:r w:rsidRPr="0012128D">
        <w:rPr>
          <w:rFonts w:ascii="標楷體" w:eastAsia="標楷體" w:hAnsi="標楷體" w:hint="eastAsia"/>
          <w:sz w:val="32"/>
          <w:szCs w:val="32"/>
        </w:rPr>
        <w:t>所有臨</w:t>
      </w:r>
      <w:proofErr w:type="gramEnd"/>
      <w:r w:rsidRPr="0012128D">
        <w:rPr>
          <w:rFonts w:ascii="標楷體" w:eastAsia="標楷體" w:hAnsi="標楷體" w:hint="eastAsia"/>
          <w:sz w:val="32"/>
          <w:szCs w:val="32"/>
        </w:rPr>
        <w:t>櫃交易，建議您至鄰近金融機構辦理（如稅款及代收業務）或待系統正常運作後再行辦理。</w:t>
      </w:r>
    </w:p>
    <w:p w14:paraId="71EE140B" w14:textId="77777777" w:rsidR="00442542" w:rsidRPr="0012128D" w:rsidRDefault="00442542" w:rsidP="0012128D">
      <w:pPr>
        <w:rPr>
          <w:rFonts w:ascii="標楷體" w:eastAsia="標楷體" w:hAnsi="標楷體"/>
          <w:sz w:val="32"/>
          <w:szCs w:val="32"/>
        </w:rPr>
      </w:pPr>
      <w:r w:rsidRPr="0012128D">
        <w:rPr>
          <w:rFonts w:ascii="標楷體" w:eastAsia="標楷體" w:hAnsi="標楷體" w:hint="eastAsia"/>
          <w:sz w:val="32"/>
          <w:szCs w:val="32"/>
        </w:rPr>
        <w:t>如您急需辦理臨櫃交易作業，辦理方式如下：</w:t>
      </w:r>
    </w:p>
    <w:p w14:paraId="5583E64D" w14:textId="77777777" w:rsidR="00442542" w:rsidRPr="0012128D" w:rsidRDefault="00442542" w:rsidP="0012128D">
      <w:pPr>
        <w:ind w:left="640" w:hangingChars="200" w:hanging="640"/>
        <w:rPr>
          <w:rFonts w:ascii="標楷體" w:eastAsia="標楷體" w:hAnsi="標楷體"/>
          <w:sz w:val="32"/>
          <w:szCs w:val="32"/>
        </w:rPr>
      </w:pPr>
      <w:r w:rsidRPr="0012128D">
        <w:rPr>
          <w:rFonts w:ascii="標楷體" w:eastAsia="標楷體" w:hAnsi="標楷體" w:hint="eastAsia"/>
          <w:sz w:val="32"/>
          <w:szCs w:val="32"/>
        </w:rPr>
        <w:t>一、新臺幣存提款現金、即期票據業務，應填妥相關交易憑證，並於交易單據空白處留下連絡電話，如為現金提領，僅限領取新臺幣叁萬元(含)以下，本會信用部將俟系統恢復正常後將傳票記帳，如記帳時發現餘額不足致無法執行交易，將通知客戶返還。</w:t>
      </w:r>
    </w:p>
    <w:p w14:paraId="4026FF00" w14:textId="77777777" w:rsidR="00442542" w:rsidRPr="0012128D" w:rsidRDefault="00442542" w:rsidP="0012128D">
      <w:pPr>
        <w:ind w:left="640" w:hangingChars="200" w:hanging="640"/>
        <w:rPr>
          <w:rFonts w:ascii="標楷體" w:eastAsia="標楷體" w:hAnsi="標楷體"/>
          <w:sz w:val="32"/>
          <w:szCs w:val="32"/>
        </w:rPr>
      </w:pPr>
      <w:r w:rsidRPr="0012128D">
        <w:rPr>
          <w:rFonts w:ascii="標楷體" w:eastAsia="標楷體" w:hAnsi="標楷體" w:hint="eastAsia"/>
          <w:sz w:val="32"/>
          <w:szCs w:val="32"/>
        </w:rPr>
        <w:t>二、放款僅可受理還本付息交易。</w:t>
      </w:r>
    </w:p>
    <w:p w14:paraId="33117379" w14:textId="77777777" w:rsidR="00442542" w:rsidRPr="0012128D" w:rsidRDefault="00442542" w:rsidP="0012128D">
      <w:pPr>
        <w:ind w:left="640" w:hangingChars="200" w:hanging="640"/>
        <w:rPr>
          <w:rFonts w:ascii="標楷體" w:eastAsia="標楷體" w:hAnsi="標楷體"/>
          <w:sz w:val="32"/>
          <w:szCs w:val="32"/>
        </w:rPr>
      </w:pPr>
      <w:r w:rsidRPr="0012128D">
        <w:rPr>
          <w:rFonts w:ascii="標楷體" w:eastAsia="標楷體" w:hAnsi="標楷體" w:hint="eastAsia"/>
          <w:sz w:val="32"/>
          <w:szCs w:val="32"/>
        </w:rPr>
        <w:t>三、存款餘額不足之支票存款戶，請洽詢本會信用部支票存款經辦辦理後續作業，以避免因系統故障無法存入款項造成存款不足退票。</w:t>
      </w:r>
    </w:p>
    <w:p w14:paraId="3F87C5F2" w14:textId="77777777" w:rsidR="00442542" w:rsidRPr="0012128D" w:rsidRDefault="00442542" w:rsidP="0012128D">
      <w:pPr>
        <w:rPr>
          <w:rFonts w:ascii="標楷體" w:eastAsia="標楷體" w:hAnsi="標楷體"/>
          <w:sz w:val="32"/>
          <w:szCs w:val="32"/>
        </w:rPr>
      </w:pPr>
      <w:r>
        <w:rPr>
          <w:rFonts w:ascii="標楷體" w:eastAsia="標楷體" w:hAnsi="標楷體" w:hint="eastAsia"/>
          <w:sz w:val="32"/>
          <w:szCs w:val="32"/>
        </w:rPr>
        <w:t xml:space="preserve">    </w:t>
      </w:r>
      <w:r w:rsidRPr="0012128D">
        <w:rPr>
          <w:rFonts w:ascii="標楷體" w:eastAsia="標楷體" w:hAnsi="標楷體" w:hint="eastAsia"/>
          <w:sz w:val="32"/>
          <w:szCs w:val="32"/>
        </w:rPr>
        <w:t>以上如有疑問，請洽本會信用部櫃台人員提供協助。</w:t>
      </w:r>
    </w:p>
    <w:p w14:paraId="56C19859" w14:textId="77777777" w:rsidR="00442542" w:rsidRPr="0012128D" w:rsidRDefault="00442542" w:rsidP="0012128D">
      <w:pPr>
        <w:rPr>
          <w:rFonts w:ascii="標楷體" w:eastAsia="標楷體" w:hAnsi="標楷體"/>
          <w:sz w:val="32"/>
          <w:szCs w:val="32"/>
        </w:rPr>
      </w:pPr>
      <w:r>
        <w:rPr>
          <w:rFonts w:ascii="標楷體" w:eastAsia="標楷體" w:hAnsi="標楷體" w:hint="eastAsia"/>
          <w:sz w:val="32"/>
          <w:szCs w:val="32"/>
        </w:rPr>
        <w:t xml:space="preserve">    </w:t>
      </w:r>
      <w:r w:rsidRPr="0012128D">
        <w:rPr>
          <w:rFonts w:ascii="標楷體" w:eastAsia="標楷體" w:hAnsi="標楷體" w:hint="eastAsia"/>
          <w:sz w:val="32"/>
          <w:szCs w:val="32"/>
        </w:rPr>
        <w:t>汐止區農會信用部　敬啟</w:t>
      </w:r>
    </w:p>
    <w:p w14:paraId="5BFE7A74" w14:textId="77777777" w:rsidR="00442542" w:rsidRPr="0012128D" w:rsidRDefault="00442542" w:rsidP="0012128D">
      <w:pPr>
        <w:rPr>
          <w:rFonts w:ascii="標楷體" w:eastAsia="標楷體" w:hAnsi="標楷體"/>
          <w:sz w:val="32"/>
          <w:szCs w:val="32"/>
        </w:rPr>
      </w:pPr>
    </w:p>
    <w:p w14:paraId="4CAC921A" w14:textId="77777777" w:rsidR="00442542" w:rsidRPr="0012128D" w:rsidRDefault="00442542" w:rsidP="0012128D">
      <w:pPr>
        <w:rPr>
          <w:szCs w:val="24"/>
        </w:rPr>
      </w:pPr>
    </w:p>
    <w:p w14:paraId="136DC0BF" w14:textId="77777777" w:rsidR="00442542" w:rsidRPr="0012128D" w:rsidRDefault="00442542" w:rsidP="0012128D">
      <w:pPr>
        <w:jc w:val="distribute"/>
        <w:rPr>
          <w:rFonts w:ascii="標楷體" w:eastAsia="標楷體" w:hAnsi="標楷體"/>
          <w:sz w:val="32"/>
          <w:szCs w:val="32"/>
        </w:rPr>
        <w:sectPr w:rsidR="00442542" w:rsidRPr="0012128D" w:rsidSect="00442542">
          <w:footerReference w:type="default" r:id="rId11"/>
          <w:pgSz w:w="11906" w:h="16838"/>
          <w:pgMar w:top="1077" w:right="1361" w:bottom="1077" w:left="1440" w:header="851" w:footer="624" w:gutter="0"/>
          <w:pgNumType w:chapStyle="2" w:chapSep="period"/>
          <w:cols w:space="425"/>
          <w:docGrid w:type="lines" w:linePitch="360"/>
        </w:sectPr>
      </w:pPr>
      <w:r w:rsidRPr="0012128D">
        <w:rPr>
          <w:rFonts w:ascii="標楷體" w:eastAsia="標楷體" w:hAnsi="標楷體" w:hint="eastAsia"/>
          <w:sz w:val="32"/>
          <w:szCs w:val="32"/>
        </w:rPr>
        <w:t>中華民國       年       月       日</w:t>
      </w:r>
    </w:p>
    <w:p w14:paraId="748815EE" w14:textId="77777777" w:rsidR="00442542" w:rsidRPr="0012128D" w:rsidRDefault="00442542" w:rsidP="002B4427">
      <w:pPr>
        <w:keepNext/>
        <w:numPr>
          <w:ilvl w:val="2"/>
          <w:numId w:val="0"/>
        </w:numPr>
        <w:spacing w:line="280" w:lineRule="exact"/>
        <w:ind w:left="1418" w:hanging="567"/>
        <w:jc w:val="center"/>
        <w:rPr>
          <w:rFonts w:ascii="標楷體" w:eastAsia="標楷體" w:hAnsi="標楷體" w:cstheme="majorBidi"/>
          <w:b/>
          <w:bCs/>
          <w:sz w:val="28"/>
          <w:szCs w:val="28"/>
        </w:rPr>
      </w:pPr>
      <w:bookmarkStart w:id="21" w:name="_Toc210133004"/>
      <w:r w:rsidRPr="0012128D">
        <w:rPr>
          <w:rFonts w:ascii="標楷體" w:eastAsia="標楷體" w:hAnsi="標楷體" w:cstheme="majorBidi" w:hint="eastAsia"/>
          <w:b/>
          <w:bCs/>
          <w:sz w:val="28"/>
          <w:szCs w:val="28"/>
        </w:rPr>
        <w:lastRenderedPageBreak/>
        <w:t>汐止區農會信用部系統異常先行收件登記表</w:t>
      </w:r>
      <w:bookmarkEnd w:id="21"/>
    </w:p>
    <w:p w14:paraId="23BE54A8" w14:textId="77777777" w:rsidR="00442542" w:rsidRPr="0012128D" w:rsidRDefault="00442542" w:rsidP="0012128D">
      <w:pPr>
        <w:spacing w:beforeLines="50" w:before="180"/>
        <w:rPr>
          <w:rFonts w:ascii="標楷體" w:eastAsia="標楷體" w:hAnsi="標楷體"/>
        </w:rPr>
      </w:pPr>
      <w:r w:rsidRPr="0012128D">
        <w:rPr>
          <w:rFonts w:ascii="標楷體" w:eastAsia="標楷體" w:hAnsi="標楷體" w:hint="eastAsia"/>
        </w:rPr>
        <w:t>日期</w:t>
      </w:r>
      <w:r w:rsidRPr="0012128D">
        <w:rPr>
          <w:rFonts w:ascii="新細明體" w:eastAsia="新細明體" w:hAnsi="新細明體" w:hint="eastAsia"/>
        </w:rPr>
        <w:t xml:space="preserve">：                                                                                               </w:t>
      </w:r>
      <w:r w:rsidRPr="0012128D">
        <w:rPr>
          <w:rFonts w:ascii="標楷體" w:eastAsia="標楷體" w:hAnsi="標楷體" w:hint="eastAsia"/>
        </w:rPr>
        <w:t>登記人員</w:t>
      </w:r>
      <w:r w:rsidRPr="0012128D">
        <w:rPr>
          <w:rFonts w:ascii="新細明體" w:eastAsia="新細明體" w:hAnsi="新細明體" w:hint="eastAsia"/>
        </w:rPr>
        <w:t>：</w:t>
      </w:r>
    </w:p>
    <w:tbl>
      <w:tblPr>
        <w:tblStyle w:val="32"/>
        <w:tblW w:w="15123" w:type="dxa"/>
        <w:tblInd w:w="-318" w:type="dxa"/>
        <w:tblLayout w:type="fixed"/>
        <w:tblLook w:val="04A0" w:firstRow="1" w:lastRow="0" w:firstColumn="1" w:lastColumn="0" w:noHBand="0" w:noVBand="1"/>
      </w:tblPr>
      <w:tblGrid>
        <w:gridCol w:w="4282"/>
        <w:gridCol w:w="1676"/>
        <w:gridCol w:w="1854"/>
        <w:gridCol w:w="1570"/>
        <w:gridCol w:w="1712"/>
        <w:gridCol w:w="1569"/>
        <w:gridCol w:w="820"/>
        <w:gridCol w:w="820"/>
        <w:gridCol w:w="820"/>
      </w:tblGrid>
      <w:tr w:rsidR="00442542" w:rsidRPr="0012128D" w14:paraId="51B62B6F" w14:textId="77777777" w:rsidTr="0097461A">
        <w:trPr>
          <w:trHeight w:val="342"/>
        </w:trPr>
        <w:tc>
          <w:tcPr>
            <w:tcW w:w="4282" w:type="dxa"/>
            <w:vMerge w:val="restart"/>
            <w:vAlign w:val="center"/>
          </w:tcPr>
          <w:p w14:paraId="57C27AFC"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交 易 種 類</w:t>
            </w:r>
          </w:p>
          <w:p w14:paraId="5AF4FA19"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（新臺幣業務）</w:t>
            </w:r>
          </w:p>
        </w:tc>
        <w:tc>
          <w:tcPr>
            <w:tcW w:w="5100" w:type="dxa"/>
            <w:gridSpan w:val="3"/>
            <w:vAlign w:val="center"/>
          </w:tcPr>
          <w:p w14:paraId="032B8826"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交 易 資 料</w:t>
            </w:r>
          </w:p>
        </w:tc>
        <w:tc>
          <w:tcPr>
            <w:tcW w:w="3281" w:type="dxa"/>
            <w:gridSpan w:val="2"/>
            <w:vAlign w:val="center"/>
          </w:tcPr>
          <w:p w14:paraId="3812BEF8"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交 易 人 資 料</w:t>
            </w:r>
          </w:p>
        </w:tc>
        <w:tc>
          <w:tcPr>
            <w:tcW w:w="820" w:type="dxa"/>
            <w:vMerge w:val="restart"/>
            <w:vAlign w:val="center"/>
          </w:tcPr>
          <w:p w14:paraId="42350D88"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經辦</w:t>
            </w:r>
          </w:p>
        </w:tc>
        <w:tc>
          <w:tcPr>
            <w:tcW w:w="820" w:type="dxa"/>
            <w:vMerge w:val="restart"/>
            <w:vAlign w:val="center"/>
          </w:tcPr>
          <w:p w14:paraId="0854F84C"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有權人員</w:t>
            </w:r>
          </w:p>
        </w:tc>
        <w:tc>
          <w:tcPr>
            <w:tcW w:w="820" w:type="dxa"/>
            <w:vMerge w:val="restart"/>
            <w:vAlign w:val="center"/>
          </w:tcPr>
          <w:p w14:paraId="3EC61F93"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核銷確認</w:t>
            </w:r>
          </w:p>
        </w:tc>
      </w:tr>
      <w:tr w:rsidR="00442542" w:rsidRPr="0012128D" w14:paraId="4ED342BA" w14:textId="77777777" w:rsidTr="0097461A">
        <w:trPr>
          <w:trHeight w:val="137"/>
        </w:trPr>
        <w:tc>
          <w:tcPr>
            <w:tcW w:w="4282" w:type="dxa"/>
            <w:vMerge/>
          </w:tcPr>
          <w:p w14:paraId="54AD23C7" w14:textId="77777777" w:rsidR="00442542" w:rsidRPr="0012128D" w:rsidRDefault="00442542" w:rsidP="0012128D">
            <w:pPr>
              <w:jc w:val="center"/>
              <w:rPr>
                <w:rFonts w:ascii="標楷體" w:eastAsia="標楷體" w:hAnsi="標楷體"/>
              </w:rPr>
            </w:pPr>
          </w:p>
        </w:tc>
        <w:tc>
          <w:tcPr>
            <w:tcW w:w="1676" w:type="dxa"/>
            <w:vAlign w:val="center"/>
          </w:tcPr>
          <w:p w14:paraId="11427D0F"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帳 號</w:t>
            </w:r>
          </w:p>
        </w:tc>
        <w:tc>
          <w:tcPr>
            <w:tcW w:w="1854" w:type="dxa"/>
            <w:vAlign w:val="center"/>
          </w:tcPr>
          <w:p w14:paraId="3EC47447"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戶 名</w:t>
            </w:r>
          </w:p>
        </w:tc>
        <w:tc>
          <w:tcPr>
            <w:tcW w:w="1570" w:type="dxa"/>
            <w:vAlign w:val="center"/>
          </w:tcPr>
          <w:p w14:paraId="11AD9ABE"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金 額</w:t>
            </w:r>
          </w:p>
        </w:tc>
        <w:tc>
          <w:tcPr>
            <w:tcW w:w="1712" w:type="dxa"/>
            <w:vAlign w:val="center"/>
          </w:tcPr>
          <w:p w14:paraId="4C16216C"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姓 名</w:t>
            </w:r>
          </w:p>
        </w:tc>
        <w:tc>
          <w:tcPr>
            <w:tcW w:w="1569" w:type="dxa"/>
            <w:vAlign w:val="center"/>
          </w:tcPr>
          <w:p w14:paraId="080D0122" w14:textId="77777777" w:rsidR="00442542" w:rsidRPr="0012128D" w:rsidRDefault="00442542" w:rsidP="0012128D">
            <w:pPr>
              <w:jc w:val="center"/>
              <w:rPr>
                <w:rFonts w:ascii="標楷體" w:eastAsia="標楷體" w:hAnsi="標楷體"/>
              </w:rPr>
            </w:pPr>
            <w:r w:rsidRPr="0012128D">
              <w:rPr>
                <w:rFonts w:ascii="標楷體" w:eastAsia="標楷體" w:hAnsi="標楷體" w:hint="eastAsia"/>
              </w:rPr>
              <w:t>電 話</w:t>
            </w:r>
          </w:p>
        </w:tc>
        <w:tc>
          <w:tcPr>
            <w:tcW w:w="820" w:type="dxa"/>
            <w:vMerge/>
            <w:vAlign w:val="center"/>
          </w:tcPr>
          <w:p w14:paraId="75F1211B" w14:textId="77777777" w:rsidR="00442542" w:rsidRPr="0012128D" w:rsidRDefault="00442542" w:rsidP="0012128D">
            <w:pPr>
              <w:jc w:val="center"/>
              <w:rPr>
                <w:rFonts w:ascii="標楷體" w:eastAsia="標楷體" w:hAnsi="標楷體"/>
              </w:rPr>
            </w:pPr>
          </w:p>
        </w:tc>
        <w:tc>
          <w:tcPr>
            <w:tcW w:w="820" w:type="dxa"/>
            <w:vMerge/>
            <w:vAlign w:val="center"/>
          </w:tcPr>
          <w:p w14:paraId="3E900C02" w14:textId="77777777" w:rsidR="00442542" w:rsidRPr="0012128D" w:rsidRDefault="00442542" w:rsidP="0012128D">
            <w:pPr>
              <w:jc w:val="center"/>
              <w:rPr>
                <w:rFonts w:ascii="標楷體" w:eastAsia="標楷體" w:hAnsi="標楷體"/>
              </w:rPr>
            </w:pPr>
          </w:p>
        </w:tc>
        <w:tc>
          <w:tcPr>
            <w:tcW w:w="820" w:type="dxa"/>
            <w:vMerge/>
            <w:vAlign w:val="center"/>
          </w:tcPr>
          <w:p w14:paraId="372984AA" w14:textId="77777777" w:rsidR="00442542" w:rsidRPr="0012128D" w:rsidRDefault="00442542" w:rsidP="0012128D">
            <w:pPr>
              <w:jc w:val="center"/>
              <w:rPr>
                <w:rFonts w:ascii="標楷體" w:eastAsia="標楷體" w:hAnsi="標楷體"/>
              </w:rPr>
            </w:pPr>
          </w:p>
        </w:tc>
      </w:tr>
      <w:tr w:rsidR="00442542" w:rsidRPr="0012128D" w14:paraId="47A01B91" w14:textId="77777777" w:rsidTr="0097461A">
        <w:trPr>
          <w:trHeight w:val="889"/>
        </w:trPr>
        <w:tc>
          <w:tcPr>
            <w:tcW w:w="4282" w:type="dxa"/>
          </w:tcPr>
          <w:p w14:paraId="19B3B2AA"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□存款（現金/即期票據）□提領現金</w:t>
            </w:r>
          </w:p>
          <w:p w14:paraId="1DD9D61D"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□轉帳 □匯款  □</w:t>
            </w:r>
            <w:proofErr w:type="gramStart"/>
            <w:r w:rsidRPr="0012128D">
              <w:rPr>
                <w:rFonts w:ascii="標楷體" w:eastAsia="標楷體" w:hAnsi="標楷體" w:hint="eastAsia"/>
              </w:rPr>
              <w:t>定存開立</w:t>
            </w:r>
            <w:proofErr w:type="gramEnd"/>
            <w:r w:rsidRPr="0012128D">
              <w:rPr>
                <w:rFonts w:ascii="標楷體" w:eastAsia="標楷體" w:hAnsi="標楷體" w:hint="eastAsia"/>
              </w:rPr>
              <w:t>/銷戶</w:t>
            </w:r>
          </w:p>
          <w:p w14:paraId="48F7CC69"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 xml:space="preserve">□撥款 □其他                  </w:t>
            </w:r>
          </w:p>
        </w:tc>
        <w:tc>
          <w:tcPr>
            <w:tcW w:w="1676" w:type="dxa"/>
            <w:vAlign w:val="center"/>
          </w:tcPr>
          <w:p w14:paraId="6569A29F" w14:textId="77777777" w:rsidR="00442542" w:rsidRPr="0012128D" w:rsidRDefault="00442542" w:rsidP="0012128D">
            <w:pPr>
              <w:jc w:val="center"/>
              <w:rPr>
                <w:rFonts w:ascii="標楷體" w:eastAsia="標楷體" w:hAnsi="標楷體"/>
              </w:rPr>
            </w:pPr>
          </w:p>
        </w:tc>
        <w:tc>
          <w:tcPr>
            <w:tcW w:w="1854" w:type="dxa"/>
            <w:vAlign w:val="center"/>
          </w:tcPr>
          <w:p w14:paraId="20909CBC" w14:textId="77777777" w:rsidR="00442542" w:rsidRPr="0012128D" w:rsidRDefault="00442542" w:rsidP="0012128D">
            <w:pPr>
              <w:jc w:val="center"/>
              <w:rPr>
                <w:rFonts w:ascii="標楷體" w:eastAsia="標楷體" w:hAnsi="標楷體"/>
              </w:rPr>
            </w:pPr>
          </w:p>
        </w:tc>
        <w:tc>
          <w:tcPr>
            <w:tcW w:w="1570" w:type="dxa"/>
            <w:vAlign w:val="center"/>
          </w:tcPr>
          <w:p w14:paraId="66D98C25" w14:textId="77777777" w:rsidR="00442542" w:rsidRPr="0012128D" w:rsidRDefault="00442542" w:rsidP="0012128D">
            <w:pPr>
              <w:jc w:val="center"/>
              <w:rPr>
                <w:rFonts w:ascii="標楷體" w:eastAsia="標楷體" w:hAnsi="標楷體"/>
              </w:rPr>
            </w:pPr>
          </w:p>
        </w:tc>
        <w:tc>
          <w:tcPr>
            <w:tcW w:w="1712" w:type="dxa"/>
            <w:vAlign w:val="center"/>
          </w:tcPr>
          <w:p w14:paraId="42E25BF4" w14:textId="77777777" w:rsidR="00442542" w:rsidRPr="0012128D" w:rsidRDefault="00442542" w:rsidP="0012128D">
            <w:pPr>
              <w:jc w:val="center"/>
              <w:rPr>
                <w:rFonts w:ascii="標楷體" w:eastAsia="標楷體" w:hAnsi="標楷體"/>
              </w:rPr>
            </w:pPr>
          </w:p>
        </w:tc>
        <w:tc>
          <w:tcPr>
            <w:tcW w:w="1569" w:type="dxa"/>
            <w:vAlign w:val="center"/>
          </w:tcPr>
          <w:p w14:paraId="00EE8ACB" w14:textId="77777777" w:rsidR="00442542" w:rsidRPr="0012128D" w:rsidRDefault="00442542" w:rsidP="0012128D">
            <w:pPr>
              <w:jc w:val="center"/>
              <w:rPr>
                <w:rFonts w:ascii="標楷體" w:eastAsia="標楷體" w:hAnsi="標楷體"/>
              </w:rPr>
            </w:pPr>
          </w:p>
        </w:tc>
        <w:tc>
          <w:tcPr>
            <w:tcW w:w="820" w:type="dxa"/>
            <w:vAlign w:val="center"/>
          </w:tcPr>
          <w:p w14:paraId="5A4F377B" w14:textId="77777777" w:rsidR="00442542" w:rsidRPr="0012128D" w:rsidRDefault="00442542" w:rsidP="0012128D">
            <w:pPr>
              <w:jc w:val="center"/>
              <w:rPr>
                <w:rFonts w:ascii="標楷體" w:eastAsia="標楷體" w:hAnsi="標楷體"/>
              </w:rPr>
            </w:pPr>
          </w:p>
        </w:tc>
        <w:tc>
          <w:tcPr>
            <w:tcW w:w="820" w:type="dxa"/>
            <w:vAlign w:val="center"/>
          </w:tcPr>
          <w:p w14:paraId="2C104A32" w14:textId="77777777" w:rsidR="00442542" w:rsidRPr="0012128D" w:rsidRDefault="00442542" w:rsidP="0012128D">
            <w:pPr>
              <w:jc w:val="center"/>
              <w:rPr>
                <w:rFonts w:ascii="標楷體" w:eastAsia="標楷體" w:hAnsi="標楷體"/>
              </w:rPr>
            </w:pPr>
          </w:p>
        </w:tc>
        <w:tc>
          <w:tcPr>
            <w:tcW w:w="820" w:type="dxa"/>
            <w:vAlign w:val="center"/>
          </w:tcPr>
          <w:p w14:paraId="07FB1D4F" w14:textId="77777777" w:rsidR="00442542" w:rsidRPr="0012128D" w:rsidRDefault="00442542" w:rsidP="0012128D">
            <w:pPr>
              <w:jc w:val="center"/>
              <w:rPr>
                <w:rFonts w:ascii="標楷體" w:eastAsia="標楷體" w:hAnsi="標楷體"/>
              </w:rPr>
            </w:pPr>
          </w:p>
        </w:tc>
      </w:tr>
      <w:tr w:rsidR="00442542" w:rsidRPr="0012128D" w14:paraId="01BEC9B1" w14:textId="77777777" w:rsidTr="0097461A">
        <w:trPr>
          <w:trHeight w:val="889"/>
        </w:trPr>
        <w:tc>
          <w:tcPr>
            <w:tcW w:w="4282" w:type="dxa"/>
          </w:tcPr>
          <w:p w14:paraId="644E6888"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□存款（現金/即期票據）□提領現金</w:t>
            </w:r>
          </w:p>
          <w:p w14:paraId="2F0D27F6"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□轉帳 □匯款  □</w:t>
            </w:r>
            <w:proofErr w:type="gramStart"/>
            <w:r w:rsidRPr="0012128D">
              <w:rPr>
                <w:rFonts w:ascii="標楷體" w:eastAsia="標楷體" w:hAnsi="標楷體" w:hint="eastAsia"/>
              </w:rPr>
              <w:t>定存開立</w:t>
            </w:r>
            <w:proofErr w:type="gramEnd"/>
            <w:r w:rsidRPr="0012128D">
              <w:rPr>
                <w:rFonts w:ascii="標楷體" w:eastAsia="標楷體" w:hAnsi="標楷體" w:hint="eastAsia"/>
              </w:rPr>
              <w:t>/銷戶</w:t>
            </w:r>
          </w:p>
          <w:p w14:paraId="26C2DA31"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 xml:space="preserve">□撥款 □其他                  </w:t>
            </w:r>
          </w:p>
        </w:tc>
        <w:tc>
          <w:tcPr>
            <w:tcW w:w="1676" w:type="dxa"/>
            <w:vAlign w:val="center"/>
          </w:tcPr>
          <w:p w14:paraId="1C394AC4" w14:textId="77777777" w:rsidR="00442542" w:rsidRPr="0012128D" w:rsidRDefault="00442542" w:rsidP="0012128D">
            <w:pPr>
              <w:jc w:val="center"/>
              <w:rPr>
                <w:rFonts w:ascii="標楷體" w:eastAsia="標楷體" w:hAnsi="標楷體"/>
              </w:rPr>
            </w:pPr>
          </w:p>
        </w:tc>
        <w:tc>
          <w:tcPr>
            <w:tcW w:w="1854" w:type="dxa"/>
            <w:vAlign w:val="center"/>
          </w:tcPr>
          <w:p w14:paraId="5CF6072F" w14:textId="77777777" w:rsidR="00442542" w:rsidRPr="0012128D" w:rsidRDefault="00442542" w:rsidP="0012128D">
            <w:pPr>
              <w:jc w:val="center"/>
              <w:rPr>
                <w:rFonts w:ascii="標楷體" w:eastAsia="標楷體" w:hAnsi="標楷體"/>
              </w:rPr>
            </w:pPr>
          </w:p>
        </w:tc>
        <w:tc>
          <w:tcPr>
            <w:tcW w:w="1570" w:type="dxa"/>
            <w:vAlign w:val="center"/>
          </w:tcPr>
          <w:p w14:paraId="657E88F0" w14:textId="77777777" w:rsidR="00442542" w:rsidRPr="0012128D" w:rsidRDefault="00442542" w:rsidP="0012128D">
            <w:pPr>
              <w:jc w:val="center"/>
              <w:rPr>
                <w:rFonts w:ascii="標楷體" w:eastAsia="標楷體" w:hAnsi="標楷體"/>
              </w:rPr>
            </w:pPr>
          </w:p>
        </w:tc>
        <w:tc>
          <w:tcPr>
            <w:tcW w:w="1712" w:type="dxa"/>
            <w:vAlign w:val="center"/>
          </w:tcPr>
          <w:p w14:paraId="42584A7C" w14:textId="77777777" w:rsidR="00442542" w:rsidRPr="0012128D" w:rsidRDefault="00442542" w:rsidP="0012128D">
            <w:pPr>
              <w:jc w:val="center"/>
              <w:rPr>
                <w:rFonts w:ascii="標楷體" w:eastAsia="標楷體" w:hAnsi="標楷體"/>
              </w:rPr>
            </w:pPr>
          </w:p>
        </w:tc>
        <w:tc>
          <w:tcPr>
            <w:tcW w:w="1569" w:type="dxa"/>
            <w:vAlign w:val="center"/>
          </w:tcPr>
          <w:p w14:paraId="502E5515" w14:textId="77777777" w:rsidR="00442542" w:rsidRPr="0012128D" w:rsidRDefault="00442542" w:rsidP="0012128D">
            <w:pPr>
              <w:jc w:val="center"/>
              <w:rPr>
                <w:rFonts w:ascii="標楷體" w:eastAsia="標楷體" w:hAnsi="標楷體"/>
              </w:rPr>
            </w:pPr>
          </w:p>
        </w:tc>
        <w:tc>
          <w:tcPr>
            <w:tcW w:w="820" w:type="dxa"/>
            <w:vAlign w:val="center"/>
          </w:tcPr>
          <w:p w14:paraId="1C82DEE6" w14:textId="77777777" w:rsidR="00442542" w:rsidRPr="0012128D" w:rsidRDefault="00442542" w:rsidP="0012128D">
            <w:pPr>
              <w:jc w:val="center"/>
              <w:rPr>
                <w:rFonts w:ascii="標楷體" w:eastAsia="標楷體" w:hAnsi="標楷體"/>
              </w:rPr>
            </w:pPr>
          </w:p>
        </w:tc>
        <w:tc>
          <w:tcPr>
            <w:tcW w:w="820" w:type="dxa"/>
            <w:vAlign w:val="center"/>
          </w:tcPr>
          <w:p w14:paraId="63ADCFFB" w14:textId="77777777" w:rsidR="00442542" w:rsidRPr="0012128D" w:rsidRDefault="00442542" w:rsidP="0012128D">
            <w:pPr>
              <w:jc w:val="center"/>
              <w:rPr>
                <w:rFonts w:ascii="標楷體" w:eastAsia="標楷體" w:hAnsi="標楷體"/>
              </w:rPr>
            </w:pPr>
          </w:p>
        </w:tc>
        <w:tc>
          <w:tcPr>
            <w:tcW w:w="820" w:type="dxa"/>
            <w:vAlign w:val="center"/>
          </w:tcPr>
          <w:p w14:paraId="1E10B364" w14:textId="77777777" w:rsidR="00442542" w:rsidRPr="0012128D" w:rsidRDefault="00442542" w:rsidP="0012128D">
            <w:pPr>
              <w:jc w:val="center"/>
              <w:rPr>
                <w:rFonts w:ascii="標楷體" w:eastAsia="標楷體" w:hAnsi="標楷體"/>
              </w:rPr>
            </w:pPr>
          </w:p>
        </w:tc>
      </w:tr>
      <w:tr w:rsidR="00442542" w:rsidRPr="0012128D" w14:paraId="568122C4" w14:textId="77777777" w:rsidTr="0097461A">
        <w:trPr>
          <w:trHeight w:val="889"/>
        </w:trPr>
        <w:tc>
          <w:tcPr>
            <w:tcW w:w="4282" w:type="dxa"/>
          </w:tcPr>
          <w:p w14:paraId="0F4C2DEC"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□存款（現金/即期票據）□提領現金</w:t>
            </w:r>
          </w:p>
          <w:p w14:paraId="788A6710"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□轉帳 □匯款  □</w:t>
            </w:r>
            <w:proofErr w:type="gramStart"/>
            <w:r w:rsidRPr="0012128D">
              <w:rPr>
                <w:rFonts w:ascii="標楷體" w:eastAsia="標楷體" w:hAnsi="標楷體" w:hint="eastAsia"/>
              </w:rPr>
              <w:t>定存開立</w:t>
            </w:r>
            <w:proofErr w:type="gramEnd"/>
            <w:r w:rsidRPr="0012128D">
              <w:rPr>
                <w:rFonts w:ascii="標楷體" w:eastAsia="標楷體" w:hAnsi="標楷體" w:hint="eastAsia"/>
              </w:rPr>
              <w:t>/銷戶</w:t>
            </w:r>
          </w:p>
          <w:p w14:paraId="70A0C7B9"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 xml:space="preserve">□撥款 □其他                  </w:t>
            </w:r>
          </w:p>
        </w:tc>
        <w:tc>
          <w:tcPr>
            <w:tcW w:w="1676" w:type="dxa"/>
            <w:vAlign w:val="center"/>
          </w:tcPr>
          <w:p w14:paraId="631AE83C" w14:textId="77777777" w:rsidR="00442542" w:rsidRPr="0012128D" w:rsidRDefault="00442542" w:rsidP="0012128D">
            <w:pPr>
              <w:jc w:val="center"/>
              <w:rPr>
                <w:rFonts w:ascii="標楷體" w:eastAsia="標楷體" w:hAnsi="標楷體"/>
              </w:rPr>
            </w:pPr>
          </w:p>
        </w:tc>
        <w:tc>
          <w:tcPr>
            <w:tcW w:w="1854" w:type="dxa"/>
            <w:vAlign w:val="center"/>
          </w:tcPr>
          <w:p w14:paraId="1A4C3285" w14:textId="77777777" w:rsidR="00442542" w:rsidRPr="0012128D" w:rsidRDefault="00442542" w:rsidP="0012128D">
            <w:pPr>
              <w:jc w:val="center"/>
              <w:rPr>
                <w:rFonts w:ascii="標楷體" w:eastAsia="標楷體" w:hAnsi="標楷體"/>
              </w:rPr>
            </w:pPr>
          </w:p>
        </w:tc>
        <w:tc>
          <w:tcPr>
            <w:tcW w:w="1570" w:type="dxa"/>
            <w:vAlign w:val="center"/>
          </w:tcPr>
          <w:p w14:paraId="783AE14B" w14:textId="77777777" w:rsidR="00442542" w:rsidRPr="0012128D" w:rsidRDefault="00442542" w:rsidP="0012128D">
            <w:pPr>
              <w:jc w:val="center"/>
              <w:rPr>
                <w:rFonts w:ascii="標楷體" w:eastAsia="標楷體" w:hAnsi="標楷體"/>
              </w:rPr>
            </w:pPr>
          </w:p>
        </w:tc>
        <w:tc>
          <w:tcPr>
            <w:tcW w:w="1712" w:type="dxa"/>
            <w:vAlign w:val="center"/>
          </w:tcPr>
          <w:p w14:paraId="05E1F74E" w14:textId="77777777" w:rsidR="00442542" w:rsidRPr="0012128D" w:rsidRDefault="00442542" w:rsidP="0012128D">
            <w:pPr>
              <w:jc w:val="center"/>
              <w:rPr>
                <w:rFonts w:ascii="標楷體" w:eastAsia="標楷體" w:hAnsi="標楷體"/>
              </w:rPr>
            </w:pPr>
          </w:p>
        </w:tc>
        <w:tc>
          <w:tcPr>
            <w:tcW w:w="1569" w:type="dxa"/>
            <w:vAlign w:val="center"/>
          </w:tcPr>
          <w:p w14:paraId="48D924F5" w14:textId="77777777" w:rsidR="00442542" w:rsidRPr="0012128D" w:rsidRDefault="00442542" w:rsidP="0012128D">
            <w:pPr>
              <w:jc w:val="center"/>
              <w:rPr>
                <w:rFonts w:ascii="標楷體" w:eastAsia="標楷體" w:hAnsi="標楷體"/>
              </w:rPr>
            </w:pPr>
          </w:p>
        </w:tc>
        <w:tc>
          <w:tcPr>
            <w:tcW w:w="820" w:type="dxa"/>
            <w:vAlign w:val="center"/>
          </w:tcPr>
          <w:p w14:paraId="4D6B98A1" w14:textId="77777777" w:rsidR="00442542" w:rsidRPr="0012128D" w:rsidRDefault="00442542" w:rsidP="0012128D">
            <w:pPr>
              <w:jc w:val="center"/>
              <w:rPr>
                <w:rFonts w:ascii="標楷體" w:eastAsia="標楷體" w:hAnsi="標楷體"/>
              </w:rPr>
            </w:pPr>
          </w:p>
        </w:tc>
        <w:tc>
          <w:tcPr>
            <w:tcW w:w="820" w:type="dxa"/>
            <w:vAlign w:val="center"/>
          </w:tcPr>
          <w:p w14:paraId="33CB3939" w14:textId="77777777" w:rsidR="00442542" w:rsidRPr="0012128D" w:rsidRDefault="00442542" w:rsidP="0012128D">
            <w:pPr>
              <w:jc w:val="center"/>
              <w:rPr>
                <w:rFonts w:ascii="標楷體" w:eastAsia="標楷體" w:hAnsi="標楷體"/>
              </w:rPr>
            </w:pPr>
          </w:p>
        </w:tc>
        <w:tc>
          <w:tcPr>
            <w:tcW w:w="820" w:type="dxa"/>
            <w:vAlign w:val="center"/>
          </w:tcPr>
          <w:p w14:paraId="165F064B" w14:textId="77777777" w:rsidR="00442542" w:rsidRPr="0012128D" w:rsidRDefault="00442542" w:rsidP="0012128D">
            <w:pPr>
              <w:jc w:val="center"/>
              <w:rPr>
                <w:rFonts w:ascii="標楷體" w:eastAsia="標楷體" w:hAnsi="標楷體"/>
              </w:rPr>
            </w:pPr>
          </w:p>
        </w:tc>
      </w:tr>
      <w:tr w:rsidR="00442542" w:rsidRPr="0012128D" w14:paraId="076F7F2D" w14:textId="77777777" w:rsidTr="0097461A">
        <w:trPr>
          <w:trHeight w:val="889"/>
        </w:trPr>
        <w:tc>
          <w:tcPr>
            <w:tcW w:w="4282" w:type="dxa"/>
          </w:tcPr>
          <w:p w14:paraId="331FA9E5"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□存款（現金/即期票據）□提領現金</w:t>
            </w:r>
          </w:p>
          <w:p w14:paraId="60C59739"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□轉帳 □匯款  □</w:t>
            </w:r>
            <w:proofErr w:type="gramStart"/>
            <w:r w:rsidRPr="0012128D">
              <w:rPr>
                <w:rFonts w:ascii="標楷體" w:eastAsia="標楷體" w:hAnsi="標楷體" w:hint="eastAsia"/>
              </w:rPr>
              <w:t>定存開立</w:t>
            </w:r>
            <w:proofErr w:type="gramEnd"/>
            <w:r w:rsidRPr="0012128D">
              <w:rPr>
                <w:rFonts w:ascii="標楷體" w:eastAsia="標楷體" w:hAnsi="標楷體" w:hint="eastAsia"/>
              </w:rPr>
              <w:t>/銷戶</w:t>
            </w:r>
          </w:p>
          <w:p w14:paraId="1747482A"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 xml:space="preserve">□撥款 □其他                  </w:t>
            </w:r>
          </w:p>
        </w:tc>
        <w:tc>
          <w:tcPr>
            <w:tcW w:w="1676" w:type="dxa"/>
            <w:vAlign w:val="center"/>
          </w:tcPr>
          <w:p w14:paraId="24A840A9" w14:textId="77777777" w:rsidR="00442542" w:rsidRPr="0012128D" w:rsidRDefault="00442542" w:rsidP="0012128D">
            <w:pPr>
              <w:jc w:val="center"/>
              <w:rPr>
                <w:rFonts w:ascii="標楷體" w:eastAsia="標楷體" w:hAnsi="標楷體"/>
              </w:rPr>
            </w:pPr>
          </w:p>
        </w:tc>
        <w:tc>
          <w:tcPr>
            <w:tcW w:w="1854" w:type="dxa"/>
            <w:vAlign w:val="center"/>
          </w:tcPr>
          <w:p w14:paraId="65C55F38" w14:textId="77777777" w:rsidR="00442542" w:rsidRPr="0012128D" w:rsidRDefault="00442542" w:rsidP="0012128D">
            <w:pPr>
              <w:jc w:val="center"/>
              <w:rPr>
                <w:rFonts w:ascii="標楷體" w:eastAsia="標楷體" w:hAnsi="標楷體"/>
              </w:rPr>
            </w:pPr>
          </w:p>
        </w:tc>
        <w:tc>
          <w:tcPr>
            <w:tcW w:w="1570" w:type="dxa"/>
            <w:vAlign w:val="center"/>
          </w:tcPr>
          <w:p w14:paraId="5FE2E0A7" w14:textId="77777777" w:rsidR="00442542" w:rsidRPr="0012128D" w:rsidRDefault="00442542" w:rsidP="0012128D">
            <w:pPr>
              <w:jc w:val="center"/>
              <w:rPr>
                <w:rFonts w:ascii="標楷體" w:eastAsia="標楷體" w:hAnsi="標楷體"/>
              </w:rPr>
            </w:pPr>
          </w:p>
        </w:tc>
        <w:tc>
          <w:tcPr>
            <w:tcW w:w="1712" w:type="dxa"/>
            <w:vAlign w:val="center"/>
          </w:tcPr>
          <w:p w14:paraId="1DD1436E" w14:textId="77777777" w:rsidR="00442542" w:rsidRPr="0012128D" w:rsidRDefault="00442542" w:rsidP="0012128D">
            <w:pPr>
              <w:jc w:val="center"/>
              <w:rPr>
                <w:rFonts w:ascii="標楷體" w:eastAsia="標楷體" w:hAnsi="標楷體"/>
              </w:rPr>
            </w:pPr>
          </w:p>
        </w:tc>
        <w:tc>
          <w:tcPr>
            <w:tcW w:w="1569" w:type="dxa"/>
            <w:vAlign w:val="center"/>
          </w:tcPr>
          <w:p w14:paraId="0014A7DC" w14:textId="77777777" w:rsidR="00442542" w:rsidRPr="0012128D" w:rsidRDefault="00442542" w:rsidP="0012128D">
            <w:pPr>
              <w:jc w:val="center"/>
              <w:rPr>
                <w:rFonts w:ascii="標楷體" w:eastAsia="標楷體" w:hAnsi="標楷體"/>
              </w:rPr>
            </w:pPr>
          </w:p>
        </w:tc>
        <w:tc>
          <w:tcPr>
            <w:tcW w:w="820" w:type="dxa"/>
            <w:vAlign w:val="center"/>
          </w:tcPr>
          <w:p w14:paraId="33784EAE" w14:textId="77777777" w:rsidR="00442542" w:rsidRPr="0012128D" w:rsidRDefault="00442542" w:rsidP="0012128D">
            <w:pPr>
              <w:jc w:val="center"/>
              <w:rPr>
                <w:rFonts w:ascii="標楷體" w:eastAsia="標楷體" w:hAnsi="標楷體"/>
              </w:rPr>
            </w:pPr>
          </w:p>
        </w:tc>
        <w:tc>
          <w:tcPr>
            <w:tcW w:w="820" w:type="dxa"/>
            <w:vAlign w:val="center"/>
          </w:tcPr>
          <w:p w14:paraId="296F460D" w14:textId="77777777" w:rsidR="00442542" w:rsidRPr="0012128D" w:rsidRDefault="00442542" w:rsidP="0012128D">
            <w:pPr>
              <w:jc w:val="center"/>
              <w:rPr>
                <w:rFonts w:ascii="標楷體" w:eastAsia="標楷體" w:hAnsi="標楷體"/>
              </w:rPr>
            </w:pPr>
          </w:p>
        </w:tc>
        <w:tc>
          <w:tcPr>
            <w:tcW w:w="820" w:type="dxa"/>
            <w:vAlign w:val="center"/>
          </w:tcPr>
          <w:p w14:paraId="2CDF23DC" w14:textId="77777777" w:rsidR="00442542" w:rsidRPr="0012128D" w:rsidRDefault="00442542" w:rsidP="0012128D">
            <w:pPr>
              <w:jc w:val="center"/>
              <w:rPr>
                <w:rFonts w:ascii="標楷體" w:eastAsia="標楷體" w:hAnsi="標楷體"/>
              </w:rPr>
            </w:pPr>
          </w:p>
        </w:tc>
      </w:tr>
      <w:tr w:rsidR="00442542" w:rsidRPr="0012128D" w14:paraId="681EB121" w14:textId="77777777" w:rsidTr="0097461A">
        <w:trPr>
          <w:trHeight w:val="889"/>
        </w:trPr>
        <w:tc>
          <w:tcPr>
            <w:tcW w:w="4282" w:type="dxa"/>
          </w:tcPr>
          <w:p w14:paraId="5B6E8310"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□存款（現金/即期票據）□提領現金</w:t>
            </w:r>
          </w:p>
          <w:p w14:paraId="39A6F2FA"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□轉帳 □匯款  □</w:t>
            </w:r>
            <w:proofErr w:type="gramStart"/>
            <w:r w:rsidRPr="0012128D">
              <w:rPr>
                <w:rFonts w:ascii="標楷體" w:eastAsia="標楷體" w:hAnsi="標楷體" w:hint="eastAsia"/>
              </w:rPr>
              <w:t>定存開立</w:t>
            </w:r>
            <w:proofErr w:type="gramEnd"/>
            <w:r w:rsidRPr="0012128D">
              <w:rPr>
                <w:rFonts w:ascii="標楷體" w:eastAsia="標楷體" w:hAnsi="標楷體" w:hint="eastAsia"/>
              </w:rPr>
              <w:t>/銷戶</w:t>
            </w:r>
          </w:p>
          <w:p w14:paraId="54C42574"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 xml:space="preserve">□撥款 □其他                  </w:t>
            </w:r>
          </w:p>
        </w:tc>
        <w:tc>
          <w:tcPr>
            <w:tcW w:w="1676" w:type="dxa"/>
            <w:vAlign w:val="center"/>
          </w:tcPr>
          <w:p w14:paraId="03DDBBAB" w14:textId="77777777" w:rsidR="00442542" w:rsidRPr="0012128D" w:rsidRDefault="00442542" w:rsidP="0012128D">
            <w:pPr>
              <w:jc w:val="center"/>
              <w:rPr>
                <w:rFonts w:ascii="標楷體" w:eastAsia="標楷體" w:hAnsi="標楷體"/>
              </w:rPr>
            </w:pPr>
          </w:p>
        </w:tc>
        <w:tc>
          <w:tcPr>
            <w:tcW w:w="1854" w:type="dxa"/>
            <w:vAlign w:val="center"/>
          </w:tcPr>
          <w:p w14:paraId="6C755181" w14:textId="77777777" w:rsidR="00442542" w:rsidRPr="0012128D" w:rsidRDefault="00442542" w:rsidP="0012128D">
            <w:pPr>
              <w:jc w:val="center"/>
              <w:rPr>
                <w:rFonts w:ascii="標楷體" w:eastAsia="標楷體" w:hAnsi="標楷體"/>
              </w:rPr>
            </w:pPr>
          </w:p>
        </w:tc>
        <w:tc>
          <w:tcPr>
            <w:tcW w:w="1570" w:type="dxa"/>
            <w:vAlign w:val="center"/>
          </w:tcPr>
          <w:p w14:paraId="6BC4BF84" w14:textId="77777777" w:rsidR="00442542" w:rsidRPr="0012128D" w:rsidRDefault="00442542" w:rsidP="0012128D">
            <w:pPr>
              <w:jc w:val="center"/>
              <w:rPr>
                <w:rFonts w:ascii="標楷體" w:eastAsia="標楷體" w:hAnsi="標楷體"/>
              </w:rPr>
            </w:pPr>
          </w:p>
        </w:tc>
        <w:tc>
          <w:tcPr>
            <w:tcW w:w="1712" w:type="dxa"/>
            <w:vAlign w:val="center"/>
          </w:tcPr>
          <w:p w14:paraId="75F41C51" w14:textId="77777777" w:rsidR="00442542" w:rsidRPr="0012128D" w:rsidRDefault="00442542" w:rsidP="0012128D">
            <w:pPr>
              <w:jc w:val="center"/>
              <w:rPr>
                <w:rFonts w:ascii="標楷體" w:eastAsia="標楷體" w:hAnsi="標楷體"/>
              </w:rPr>
            </w:pPr>
          </w:p>
        </w:tc>
        <w:tc>
          <w:tcPr>
            <w:tcW w:w="1569" w:type="dxa"/>
            <w:vAlign w:val="center"/>
          </w:tcPr>
          <w:p w14:paraId="30EF48E3" w14:textId="77777777" w:rsidR="00442542" w:rsidRPr="0012128D" w:rsidRDefault="00442542" w:rsidP="0012128D">
            <w:pPr>
              <w:jc w:val="center"/>
              <w:rPr>
                <w:rFonts w:ascii="標楷體" w:eastAsia="標楷體" w:hAnsi="標楷體"/>
              </w:rPr>
            </w:pPr>
          </w:p>
        </w:tc>
        <w:tc>
          <w:tcPr>
            <w:tcW w:w="820" w:type="dxa"/>
            <w:vAlign w:val="center"/>
          </w:tcPr>
          <w:p w14:paraId="66CBF0DF" w14:textId="77777777" w:rsidR="00442542" w:rsidRPr="0012128D" w:rsidRDefault="00442542" w:rsidP="0012128D">
            <w:pPr>
              <w:jc w:val="center"/>
              <w:rPr>
                <w:rFonts w:ascii="標楷體" w:eastAsia="標楷體" w:hAnsi="標楷體"/>
              </w:rPr>
            </w:pPr>
          </w:p>
        </w:tc>
        <w:tc>
          <w:tcPr>
            <w:tcW w:w="820" w:type="dxa"/>
            <w:vAlign w:val="center"/>
          </w:tcPr>
          <w:p w14:paraId="38E494FF" w14:textId="77777777" w:rsidR="00442542" w:rsidRPr="0012128D" w:rsidRDefault="00442542" w:rsidP="0012128D">
            <w:pPr>
              <w:jc w:val="center"/>
              <w:rPr>
                <w:rFonts w:ascii="標楷體" w:eastAsia="標楷體" w:hAnsi="標楷體"/>
              </w:rPr>
            </w:pPr>
          </w:p>
        </w:tc>
        <w:tc>
          <w:tcPr>
            <w:tcW w:w="820" w:type="dxa"/>
            <w:vAlign w:val="center"/>
          </w:tcPr>
          <w:p w14:paraId="3434C963" w14:textId="77777777" w:rsidR="00442542" w:rsidRPr="0012128D" w:rsidRDefault="00442542" w:rsidP="0012128D">
            <w:pPr>
              <w:jc w:val="center"/>
              <w:rPr>
                <w:rFonts w:ascii="標楷體" w:eastAsia="標楷體" w:hAnsi="標楷體"/>
              </w:rPr>
            </w:pPr>
          </w:p>
        </w:tc>
      </w:tr>
      <w:tr w:rsidR="00442542" w:rsidRPr="0012128D" w14:paraId="529D05EC" w14:textId="77777777" w:rsidTr="0097461A">
        <w:trPr>
          <w:trHeight w:val="889"/>
        </w:trPr>
        <w:tc>
          <w:tcPr>
            <w:tcW w:w="4282" w:type="dxa"/>
          </w:tcPr>
          <w:p w14:paraId="7C7E3AD7"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□存款（現金/即期票據）□提領現金</w:t>
            </w:r>
          </w:p>
          <w:p w14:paraId="11A453FA"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□轉帳 □匯款  □</w:t>
            </w:r>
            <w:proofErr w:type="gramStart"/>
            <w:r w:rsidRPr="0012128D">
              <w:rPr>
                <w:rFonts w:ascii="標楷體" w:eastAsia="標楷體" w:hAnsi="標楷體" w:hint="eastAsia"/>
              </w:rPr>
              <w:t>定存開立</w:t>
            </w:r>
            <w:proofErr w:type="gramEnd"/>
            <w:r w:rsidRPr="0012128D">
              <w:rPr>
                <w:rFonts w:ascii="標楷體" w:eastAsia="標楷體" w:hAnsi="標楷體" w:hint="eastAsia"/>
              </w:rPr>
              <w:t>/銷戶</w:t>
            </w:r>
          </w:p>
          <w:p w14:paraId="683659B0"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 xml:space="preserve">□撥款 □其他                  </w:t>
            </w:r>
          </w:p>
        </w:tc>
        <w:tc>
          <w:tcPr>
            <w:tcW w:w="1676" w:type="dxa"/>
            <w:vAlign w:val="center"/>
          </w:tcPr>
          <w:p w14:paraId="081B93CD" w14:textId="77777777" w:rsidR="00442542" w:rsidRPr="0012128D" w:rsidRDefault="00442542" w:rsidP="0012128D">
            <w:pPr>
              <w:jc w:val="center"/>
              <w:rPr>
                <w:rFonts w:ascii="標楷體" w:eastAsia="標楷體" w:hAnsi="標楷體"/>
              </w:rPr>
            </w:pPr>
          </w:p>
        </w:tc>
        <w:tc>
          <w:tcPr>
            <w:tcW w:w="1854" w:type="dxa"/>
            <w:vAlign w:val="center"/>
          </w:tcPr>
          <w:p w14:paraId="2501D14D" w14:textId="77777777" w:rsidR="00442542" w:rsidRPr="0012128D" w:rsidRDefault="00442542" w:rsidP="0012128D">
            <w:pPr>
              <w:jc w:val="center"/>
              <w:rPr>
                <w:rFonts w:ascii="標楷體" w:eastAsia="標楷體" w:hAnsi="標楷體"/>
              </w:rPr>
            </w:pPr>
          </w:p>
        </w:tc>
        <w:tc>
          <w:tcPr>
            <w:tcW w:w="1570" w:type="dxa"/>
            <w:vAlign w:val="center"/>
          </w:tcPr>
          <w:p w14:paraId="51C748CB" w14:textId="77777777" w:rsidR="00442542" w:rsidRPr="0012128D" w:rsidRDefault="00442542" w:rsidP="0012128D">
            <w:pPr>
              <w:jc w:val="center"/>
              <w:rPr>
                <w:rFonts w:ascii="標楷體" w:eastAsia="標楷體" w:hAnsi="標楷體"/>
              </w:rPr>
            </w:pPr>
          </w:p>
        </w:tc>
        <w:tc>
          <w:tcPr>
            <w:tcW w:w="1712" w:type="dxa"/>
            <w:vAlign w:val="center"/>
          </w:tcPr>
          <w:p w14:paraId="65407B12" w14:textId="77777777" w:rsidR="00442542" w:rsidRPr="0012128D" w:rsidRDefault="00442542" w:rsidP="0012128D">
            <w:pPr>
              <w:jc w:val="center"/>
              <w:rPr>
                <w:rFonts w:ascii="標楷體" w:eastAsia="標楷體" w:hAnsi="標楷體"/>
              </w:rPr>
            </w:pPr>
          </w:p>
        </w:tc>
        <w:tc>
          <w:tcPr>
            <w:tcW w:w="1569" w:type="dxa"/>
            <w:vAlign w:val="center"/>
          </w:tcPr>
          <w:p w14:paraId="75BE4DE2" w14:textId="77777777" w:rsidR="00442542" w:rsidRPr="0012128D" w:rsidRDefault="00442542" w:rsidP="0012128D">
            <w:pPr>
              <w:jc w:val="center"/>
              <w:rPr>
                <w:rFonts w:ascii="標楷體" w:eastAsia="標楷體" w:hAnsi="標楷體"/>
              </w:rPr>
            </w:pPr>
          </w:p>
        </w:tc>
        <w:tc>
          <w:tcPr>
            <w:tcW w:w="820" w:type="dxa"/>
            <w:vAlign w:val="center"/>
          </w:tcPr>
          <w:p w14:paraId="20BEC9F8" w14:textId="77777777" w:rsidR="00442542" w:rsidRPr="0012128D" w:rsidRDefault="00442542" w:rsidP="0012128D">
            <w:pPr>
              <w:jc w:val="center"/>
              <w:rPr>
                <w:rFonts w:ascii="標楷體" w:eastAsia="標楷體" w:hAnsi="標楷體"/>
              </w:rPr>
            </w:pPr>
          </w:p>
        </w:tc>
        <w:tc>
          <w:tcPr>
            <w:tcW w:w="820" w:type="dxa"/>
            <w:vAlign w:val="center"/>
          </w:tcPr>
          <w:p w14:paraId="5256F41A" w14:textId="77777777" w:rsidR="00442542" w:rsidRPr="0012128D" w:rsidRDefault="00442542" w:rsidP="0012128D">
            <w:pPr>
              <w:jc w:val="center"/>
              <w:rPr>
                <w:rFonts w:ascii="標楷體" w:eastAsia="標楷體" w:hAnsi="標楷體"/>
              </w:rPr>
            </w:pPr>
          </w:p>
        </w:tc>
        <w:tc>
          <w:tcPr>
            <w:tcW w:w="820" w:type="dxa"/>
            <w:vAlign w:val="center"/>
          </w:tcPr>
          <w:p w14:paraId="6CDF6E72" w14:textId="77777777" w:rsidR="00442542" w:rsidRPr="0012128D" w:rsidRDefault="00442542" w:rsidP="0012128D">
            <w:pPr>
              <w:jc w:val="center"/>
              <w:rPr>
                <w:rFonts w:ascii="標楷體" w:eastAsia="標楷體" w:hAnsi="標楷體"/>
              </w:rPr>
            </w:pPr>
          </w:p>
        </w:tc>
      </w:tr>
      <w:tr w:rsidR="00442542" w:rsidRPr="0012128D" w14:paraId="1A2C786B" w14:textId="77777777" w:rsidTr="0097461A">
        <w:trPr>
          <w:trHeight w:val="889"/>
        </w:trPr>
        <w:tc>
          <w:tcPr>
            <w:tcW w:w="4282" w:type="dxa"/>
          </w:tcPr>
          <w:p w14:paraId="6CF907F9"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□存款（現金/即期票據）□提領現金</w:t>
            </w:r>
          </w:p>
          <w:p w14:paraId="28B3C21C"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□轉帳 □匯款  □</w:t>
            </w:r>
            <w:proofErr w:type="gramStart"/>
            <w:r w:rsidRPr="0012128D">
              <w:rPr>
                <w:rFonts w:ascii="標楷體" w:eastAsia="標楷體" w:hAnsi="標楷體" w:hint="eastAsia"/>
              </w:rPr>
              <w:t>定存開立</w:t>
            </w:r>
            <w:proofErr w:type="gramEnd"/>
            <w:r w:rsidRPr="0012128D">
              <w:rPr>
                <w:rFonts w:ascii="標楷體" w:eastAsia="標楷體" w:hAnsi="標楷體" w:hint="eastAsia"/>
              </w:rPr>
              <w:t>/銷戶</w:t>
            </w:r>
          </w:p>
          <w:p w14:paraId="132A8052"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 xml:space="preserve">□撥款 □其他                  </w:t>
            </w:r>
          </w:p>
        </w:tc>
        <w:tc>
          <w:tcPr>
            <w:tcW w:w="1676" w:type="dxa"/>
            <w:vAlign w:val="center"/>
          </w:tcPr>
          <w:p w14:paraId="60897C97" w14:textId="77777777" w:rsidR="00442542" w:rsidRPr="0012128D" w:rsidRDefault="00442542" w:rsidP="0012128D">
            <w:pPr>
              <w:jc w:val="center"/>
              <w:rPr>
                <w:rFonts w:ascii="標楷體" w:eastAsia="標楷體" w:hAnsi="標楷體"/>
              </w:rPr>
            </w:pPr>
          </w:p>
        </w:tc>
        <w:tc>
          <w:tcPr>
            <w:tcW w:w="1854" w:type="dxa"/>
            <w:vAlign w:val="center"/>
          </w:tcPr>
          <w:p w14:paraId="157D8C8B" w14:textId="77777777" w:rsidR="00442542" w:rsidRPr="0012128D" w:rsidRDefault="00442542" w:rsidP="0012128D">
            <w:pPr>
              <w:jc w:val="center"/>
              <w:rPr>
                <w:rFonts w:ascii="標楷體" w:eastAsia="標楷體" w:hAnsi="標楷體"/>
              </w:rPr>
            </w:pPr>
          </w:p>
        </w:tc>
        <w:tc>
          <w:tcPr>
            <w:tcW w:w="1570" w:type="dxa"/>
            <w:vAlign w:val="center"/>
          </w:tcPr>
          <w:p w14:paraId="0C856240" w14:textId="77777777" w:rsidR="00442542" w:rsidRPr="0012128D" w:rsidRDefault="00442542" w:rsidP="0012128D">
            <w:pPr>
              <w:jc w:val="center"/>
              <w:rPr>
                <w:rFonts w:ascii="標楷體" w:eastAsia="標楷體" w:hAnsi="標楷體"/>
              </w:rPr>
            </w:pPr>
          </w:p>
        </w:tc>
        <w:tc>
          <w:tcPr>
            <w:tcW w:w="1712" w:type="dxa"/>
            <w:vAlign w:val="center"/>
          </w:tcPr>
          <w:p w14:paraId="7416FC1A" w14:textId="77777777" w:rsidR="00442542" w:rsidRPr="0012128D" w:rsidRDefault="00442542" w:rsidP="0012128D">
            <w:pPr>
              <w:jc w:val="center"/>
              <w:rPr>
                <w:rFonts w:ascii="標楷體" w:eastAsia="標楷體" w:hAnsi="標楷體"/>
              </w:rPr>
            </w:pPr>
          </w:p>
        </w:tc>
        <w:tc>
          <w:tcPr>
            <w:tcW w:w="1569" w:type="dxa"/>
            <w:vAlign w:val="center"/>
          </w:tcPr>
          <w:p w14:paraId="30D25CE5" w14:textId="77777777" w:rsidR="00442542" w:rsidRPr="0012128D" w:rsidRDefault="00442542" w:rsidP="0012128D">
            <w:pPr>
              <w:jc w:val="center"/>
              <w:rPr>
                <w:rFonts w:ascii="標楷體" w:eastAsia="標楷體" w:hAnsi="標楷體"/>
              </w:rPr>
            </w:pPr>
          </w:p>
        </w:tc>
        <w:tc>
          <w:tcPr>
            <w:tcW w:w="820" w:type="dxa"/>
            <w:vAlign w:val="center"/>
          </w:tcPr>
          <w:p w14:paraId="114282F4" w14:textId="77777777" w:rsidR="00442542" w:rsidRPr="0012128D" w:rsidRDefault="00442542" w:rsidP="0012128D">
            <w:pPr>
              <w:jc w:val="center"/>
              <w:rPr>
                <w:rFonts w:ascii="標楷體" w:eastAsia="標楷體" w:hAnsi="標楷體"/>
              </w:rPr>
            </w:pPr>
          </w:p>
        </w:tc>
        <w:tc>
          <w:tcPr>
            <w:tcW w:w="820" w:type="dxa"/>
            <w:vAlign w:val="center"/>
          </w:tcPr>
          <w:p w14:paraId="3FA6823D" w14:textId="77777777" w:rsidR="00442542" w:rsidRPr="0012128D" w:rsidRDefault="00442542" w:rsidP="0012128D">
            <w:pPr>
              <w:jc w:val="center"/>
              <w:rPr>
                <w:rFonts w:ascii="標楷體" w:eastAsia="標楷體" w:hAnsi="標楷體"/>
              </w:rPr>
            </w:pPr>
          </w:p>
        </w:tc>
        <w:tc>
          <w:tcPr>
            <w:tcW w:w="820" w:type="dxa"/>
            <w:vAlign w:val="center"/>
          </w:tcPr>
          <w:p w14:paraId="71DF2F74" w14:textId="77777777" w:rsidR="00442542" w:rsidRPr="0012128D" w:rsidRDefault="00442542" w:rsidP="0012128D">
            <w:pPr>
              <w:jc w:val="center"/>
              <w:rPr>
                <w:rFonts w:ascii="標楷體" w:eastAsia="標楷體" w:hAnsi="標楷體"/>
              </w:rPr>
            </w:pPr>
          </w:p>
        </w:tc>
      </w:tr>
      <w:tr w:rsidR="00442542" w:rsidRPr="0012128D" w14:paraId="4F07FC5F" w14:textId="77777777" w:rsidTr="0097461A">
        <w:trPr>
          <w:trHeight w:val="889"/>
        </w:trPr>
        <w:tc>
          <w:tcPr>
            <w:tcW w:w="4282" w:type="dxa"/>
          </w:tcPr>
          <w:p w14:paraId="37145D57"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□存款（現金/即期票據）□提領現金</w:t>
            </w:r>
          </w:p>
          <w:p w14:paraId="234D9C7D"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□轉帳 □匯款  □</w:t>
            </w:r>
            <w:proofErr w:type="gramStart"/>
            <w:r w:rsidRPr="0012128D">
              <w:rPr>
                <w:rFonts w:ascii="標楷體" w:eastAsia="標楷體" w:hAnsi="標楷體" w:hint="eastAsia"/>
              </w:rPr>
              <w:t>定存開立</w:t>
            </w:r>
            <w:proofErr w:type="gramEnd"/>
            <w:r w:rsidRPr="0012128D">
              <w:rPr>
                <w:rFonts w:ascii="標楷體" w:eastAsia="標楷體" w:hAnsi="標楷體" w:hint="eastAsia"/>
              </w:rPr>
              <w:t>/銷戶</w:t>
            </w:r>
          </w:p>
          <w:p w14:paraId="73791EA1" w14:textId="77777777" w:rsidR="00442542" w:rsidRPr="0012128D" w:rsidRDefault="00442542" w:rsidP="0012128D">
            <w:pPr>
              <w:adjustRightInd w:val="0"/>
              <w:snapToGrid w:val="0"/>
              <w:rPr>
                <w:rFonts w:ascii="標楷體" w:eastAsia="標楷體" w:hAnsi="標楷體"/>
              </w:rPr>
            </w:pPr>
            <w:r w:rsidRPr="0012128D">
              <w:rPr>
                <w:rFonts w:ascii="標楷體" w:eastAsia="標楷體" w:hAnsi="標楷體" w:hint="eastAsia"/>
              </w:rPr>
              <w:t xml:space="preserve">□撥款 □其他                  </w:t>
            </w:r>
          </w:p>
        </w:tc>
        <w:tc>
          <w:tcPr>
            <w:tcW w:w="1676" w:type="dxa"/>
            <w:vAlign w:val="center"/>
          </w:tcPr>
          <w:p w14:paraId="089901AD" w14:textId="77777777" w:rsidR="00442542" w:rsidRPr="0012128D" w:rsidRDefault="00442542" w:rsidP="0012128D">
            <w:pPr>
              <w:jc w:val="center"/>
              <w:rPr>
                <w:rFonts w:ascii="標楷體" w:eastAsia="標楷體" w:hAnsi="標楷體"/>
              </w:rPr>
            </w:pPr>
          </w:p>
        </w:tc>
        <w:tc>
          <w:tcPr>
            <w:tcW w:w="1854" w:type="dxa"/>
            <w:vAlign w:val="center"/>
          </w:tcPr>
          <w:p w14:paraId="70E1EEA3" w14:textId="77777777" w:rsidR="00442542" w:rsidRPr="0012128D" w:rsidRDefault="00442542" w:rsidP="0012128D">
            <w:pPr>
              <w:jc w:val="center"/>
              <w:rPr>
                <w:rFonts w:ascii="標楷體" w:eastAsia="標楷體" w:hAnsi="標楷體"/>
              </w:rPr>
            </w:pPr>
          </w:p>
        </w:tc>
        <w:tc>
          <w:tcPr>
            <w:tcW w:w="1570" w:type="dxa"/>
            <w:vAlign w:val="center"/>
          </w:tcPr>
          <w:p w14:paraId="268CC42D" w14:textId="77777777" w:rsidR="00442542" w:rsidRPr="0012128D" w:rsidRDefault="00442542" w:rsidP="0012128D">
            <w:pPr>
              <w:jc w:val="center"/>
              <w:rPr>
                <w:rFonts w:ascii="標楷體" w:eastAsia="標楷體" w:hAnsi="標楷體"/>
              </w:rPr>
            </w:pPr>
          </w:p>
        </w:tc>
        <w:tc>
          <w:tcPr>
            <w:tcW w:w="1712" w:type="dxa"/>
            <w:vAlign w:val="center"/>
          </w:tcPr>
          <w:p w14:paraId="014EA7A0" w14:textId="77777777" w:rsidR="00442542" w:rsidRPr="0012128D" w:rsidRDefault="00442542" w:rsidP="0012128D">
            <w:pPr>
              <w:jc w:val="center"/>
              <w:rPr>
                <w:rFonts w:ascii="標楷體" w:eastAsia="標楷體" w:hAnsi="標楷體"/>
              </w:rPr>
            </w:pPr>
          </w:p>
        </w:tc>
        <w:tc>
          <w:tcPr>
            <w:tcW w:w="1569" w:type="dxa"/>
            <w:vAlign w:val="center"/>
          </w:tcPr>
          <w:p w14:paraId="41815E38" w14:textId="77777777" w:rsidR="00442542" w:rsidRPr="0012128D" w:rsidRDefault="00442542" w:rsidP="0012128D">
            <w:pPr>
              <w:jc w:val="center"/>
              <w:rPr>
                <w:rFonts w:ascii="標楷體" w:eastAsia="標楷體" w:hAnsi="標楷體"/>
              </w:rPr>
            </w:pPr>
          </w:p>
        </w:tc>
        <w:tc>
          <w:tcPr>
            <w:tcW w:w="820" w:type="dxa"/>
            <w:vAlign w:val="center"/>
          </w:tcPr>
          <w:p w14:paraId="1B0873EC" w14:textId="77777777" w:rsidR="00442542" w:rsidRPr="0012128D" w:rsidRDefault="00442542" w:rsidP="0012128D">
            <w:pPr>
              <w:jc w:val="center"/>
              <w:rPr>
                <w:rFonts w:ascii="標楷體" w:eastAsia="標楷體" w:hAnsi="標楷體"/>
              </w:rPr>
            </w:pPr>
          </w:p>
        </w:tc>
        <w:tc>
          <w:tcPr>
            <w:tcW w:w="820" w:type="dxa"/>
            <w:vAlign w:val="center"/>
          </w:tcPr>
          <w:p w14:paraId="2E53E10E" w14:textId="77777777" w:rsidR="00442542" w:rsidRPr="0012128D" w:rsidRDefault="00442542" w:rsidP="0012128D">
            <w:pPr>
              <w:jc w:val="center"/>
              <w:rPr>
                <w:rFonts w:ascii="標楷體" w:eastAsia="標楷體" w:hAnsi="標楷體"/>
              </w:rPr>
            </w:pPr>
          </w:p>
        </w:tc>
        <w:tc>
          <w:tcPr>
            <w:tcW w:w="820" w:type="dxa"/>
            <w:vAlign w:val="center"/>
          </w:tcPr>
          <w:p w14:paraId="62ED9207" w14:textId="77777777" w:rsidR="00442542" w:rsidRPr="0012128D" w:rsidRDefault="00442542" w:rsidP="0012128D">
            <w:pPr>
              <w:jc w:val="center"/>
              <w:rPr>
                <w:rFonts w:ascii="標楷體" w:eastAsia="標楷體" w:hAnsi="標楷體"/>
              </w:rPr>
            </w:pPr>
          </w:p>
        </w:tc>
      </w:tr>
    </w:tbl>
    <w:p w14:paraId="00699C96" w14:textId="77777777" w:rsidR="00442542" w:rsidRPr="0012128D" w:rsidRDefault="00442542" w:rsidP="0012128D">
      <w:pPr>
        <w:spacing w:beforeLines="50" w:before="180"/>
        <w:jc w:val="right"/>
        <w:rPr>
          <w:rFonts w:ascii="標楷體" w:eastAsia="標楷體" w:hAnsi="標楷體"/>
        </w:rPr>
      </w:pPr>
      <w:r w:rsidRPr="0012128D">
        <w:rPr>
          <w:rFonts w:ascii="標楷體" w:eastAsia="標楷體" w:hAnsi="標楷體" w:hint="eastAsia"/>
        </w:rPr>
        <w:t>第    頁</w:t>
      </w:r>
      <w:r w:rsidRPr="0012128D">
        <w:rPr>
          <w:rFonts w:ascii="新細明體" w:eastAsia="新細明體" w:hAnsi="新細明體" w:hint="eastAsia"/>
        </w:rPr>
        <w:t>，</w:t>
      </w:r>
      <w:r w:rsidRPr="0012128D">
        <w:rPr>
          <w:rFonts w:ascii="標楷體" w:eastAsia="標楷體" w:hAnsi="標楷體" w:hint="eastAsia"/>
        </w:rPr>
        <w:t>共    頁</w:t>
      </w:r>
    </w:p>
    <w:p w14:paraId="6EA8D253" w14:textId="77777777" w:rsidR="00442542" w:rsidRPr="0012128D" w:rsidRDefault="00442542" w:rsidP="0012128D">
      <w:pPr>
        <w:widowControl/>
        <w:rPr>
          <w:szCs w:val="24"/>
        </w:rPr>
        <w:sectPr w:rsidR="00442542" w:rsidRPr="0012128D" w:rsidSect="00442542">
          <w:footerReference w:type="default" r:id="rId12"/>
          <w:pgSz w:w="16838" w:h="11906" w:orient="landscape"/>
          <w:pgMar w:top="720" w:right="720" w:bottom="720" w:left="720" w:header="454" w:footer="454" w:gutter="0"/>
          <w:pgNumType w:chapSep="period"/>
          <w:cols w:space="425"/>
          <w:docGrid w:type="linesAndChars" w:linePitch="360"/>
        </w:sectPr>
      </w:pPr>
    </w:p>
    <w:p w14:paraId="5D999DF5" w14:textId="77777777" w:rsidR="00442542" w:rsidRDefault="00442542" w:rsidP="002B4427">
      <w:pPr>
        <w:spacing w:afterLines="100" w:after="360" w:line="480" w:lineRule="exact"/>
        <w:ind w:leftChars="-150" w:left="-120" w:hangingChars="77" w:hanging="240"/>
        <w:jc w:val="center"/>
        <w:outlineLvl w:val="1"/>
        <w:rPr>
          <w:rFonts w:ascii="標楷體" w:eastAsia="標楷體" w:hAnsi="標楷體" w:cs="Times New Roman"/>
          <w:b/>
          <w:spacing w:val="-8"/>
          <w:sz w:val="32"/>
          <w:szCs w:val="32"/>
        </w:rPr>
      </w:pPr>
      <w:bookmarkStart w:id="22" w:name="_Toc210133005"/>
      <w:bookmarkStart w:id="23" w:name="_Toc332810157"/>
      <w:bookmarkStart w:id="24" w:name="_Toc219196908"/>
      <w:r w:rsidRPr="00AC76FB">
        <w:rPr>
          <w:rFonts w:ascii="標楷體" w:eastAsia="標楷體" w:hAnsi="標楷體" w:cs="Times New Roman" w:hint="eastAsia"/>
          <w:b/>
          <w:spacing w:val="-8"/>
          <w:sz w:val="32"/>
          <w:szCs w:val="32"/>
        </w:rPr>
        <w:lastRenderedPageBreak/>
        <w:t>汐止區農會</w:t>
      </w:r>
      <w:proofErr w:type="gramStart"/>
      <w:r w:rsidRPr="00AC76FB">
        <w:rPr>
          <w:rFonts w:ascii="標楷體" w:eastAsia="標楷體" w:hAnsi="標楷體" w:cs="Times New Roman" w:hint="eastAsia"/>
          <w:b/>
          <w:spacing w:val="-8"/>
          <w:sz w:val="32"/>
          <w:szCs w:val="32"/>
        </w:rPr>
        <w:t>信用部</w:t>
      </w:r>
      <w:r w:rsidRPr="00AC76FB">
        <w:rPr>
          <w:rFonts w:ascii="標楷體" w:eastAsia="標楷體" w:hAnsi="標楷體" w:cs="Times New Roman" w:hint="eastAsia"/>
          <w:b/>
          <w:spacing w:val="-8"/>
          <w:sz w:val="32"/>
          <w:szCs w:val="32"/>
          <w:lang w:eastAsia="zh-HK"/>
        </w:rPr>
        <w:t>資通</w:t>
      </w:r>
      <w:proofErr w:type="gramEnd"/>
      <w:r w:rsidRPr="00AC76FB">
        <w:rPr>
          <w:rFonts w:ascii="標楷體" w:eastAsia="標楷體" w:hAnsi="標楷體" w:cs="Times New Roman" w:hint="eastAsia"/>
          <w:b/>
          <w:spacing w:val="-8"/>
          <w:sz w:val="32"/>
          <w:szCs w:val="32"/>
          <w:lang w:eastAsia="zh-HK"/>
        </w:rPr>
        <w:t>系統作業</w:t>
      </w:r>
      <w:r w:rsidRPr="00AC76FB">
        <w:rPr>
          <w:rFonts w:ascii="標楷體" w:eastAsia="標楷體" w:hAnsi="標楷體" w:cs="Times New Roman" w:hint="eastAsia"/>
          <w:b/>
          <w:spacing w:val="-8"/>
          <w:sz w:val="32"/>
          <w:szCs w:val="32"/>
        </w:rPr>
        <w:t>安全及風險管理規範</w:t>
      </w:r>
      <w:bookmarkEnd w:id="22"/>
      <w:bookmarkEnd w:id="24"/>
    </w:p>
    <w:p w14:paraId="694DA621" w14:textId="0F92FDD3" w:rsidR="00442542" w:rsidRPr="002E358D" w:rsidRDefault="00442542" w:rsidP="005660B5">
      <w:pPr>
        <w:suppressAutoHyphens/>
        <w:autoSpaceDN w:val="0"/>
        <w:spacing w:line="240" w:lineRule="exact"/>
        <w:jc w:val="right"/>
        <w:textAlignment w:val="baseline"/>
        <w:rPr>
          <w:rFonts w:ascii="標楷體" w:eastAsia="標楷體" w:hAnsi="標楷體" w:cs="Times New Roman"/>
          <w:color w:val="EE0000"/>
          <w:sz w:val="20"/>
          <w:szCs w:val="18"/>
        </w:rPr>
      </w:pPr>
      <w:r w:rsidRPr="002E358D">
        <w:rPr>
          <w:rFonts w:ascii="標楷體" w:eastAsia="標楷體" w:hAnsi="標楷體" w:cs="Times New Roman" w:hint="eastAsia"/>
          <w:color w:val="EE0000"/>
          <w:sz w:val="20"/>
          <w:szCs w:val="18"/>
        </w:rPr>
        <w:t>114.09.</w:t>
      </w:r>
      <w:r w:rsidR="006035EC">
        <w:rPr>
          <w:rFonts w:ascii="標楷體" w:eastAsia="標楷體" w:hAnsi="標楷體" w:cs="Times New Roman" w:hint="eastAsia"/>
          <w:color w:val="EE0000"/>
          <w:sz w:val="20"/>
          <w:szCs w:val="18"/>
        </w:rPr>
        <w:t>22</w:t>
      </w:r>
      <w:r w:rsidRPr="002E358D">
        <w:rPr>
          <w:rFonts w:ascii="標楷體" w:eastAsia="標楷體" w:hAnsi="標楷體" w:cs="Times New Roman" w:hint="eastAsia"/>
          <w:color w:val="EE0000"/>
          <w:sz w:val="20"/>
          <w:szCs w:val="18"/>
        </w:rPr>
        <w:t>第20屆第4次理事會訂定</w:t>
      </w:r>
    </w:p>
    <w:p w14:paraId="62EB2FEE" w14:textId="77777777" w:rsidR="00442542" w:rsidRPr="0076458C" w:rsidRDefault="00442542" w:rsidP="004C62D7">
      <w:pPr>
        <w:spacing w:afterLines="30" w:after="108" w:line="360" w:lineRule="exact"/>
        <w:ind w:left="-57"/>
        <w:jc w:val="both"/>
        <w:rPr>
          <w:rFonts w:ascii="標楷體" w:eastAsia="標楷體" w:hAnsi="標楷體" w:cs="Times New Roman"/>
          <w:szCs w:val="24"/>
        </w:rPr>
      </w:pPr>
      <w:r w:rsidRPr="0076458C">
        <w:rPr>
          <w:rFonts w:ascii="標楷體" w:eastAsia="標楷體" w:hAnsi="標楷體" w:cs="Times New Roman" w:hint="eastAsia"/>
          <w:szCs w:val="24"/>
        </w:rPr>
        <w:t>壹、</w:t>
      </w:r>
      <w:r w:rsidRPr="0076458C">
        <w:rPr>
          <w:rFonts w:ascii="標楷體" w:eastAsia="標楷體" w:hAnsi="標楷體" w:cs="Times New Roman"/>
          <w:szCs w:val="24"/>
        </w:rPr>
        <w:t>前言</w:t>
      </w:r>
    </w:p>
    <w:p w14:paraId="739AA589" w14:textId="77777777" w:rsidR="00442542" w:rsidRPr="0076458C" w:rsidRDefault="00442542" w:rsidP="00EF398E">
      <w:pPr>
        <w:spacing w:line="360" w:lineRule="exact"/>
        <w:ind w:leftChars="-71" w:left="851" w:hanging="1021"/>
        <w:jc w:val="both"/>
        <w:rPr>
          <w:rFonts w:ascii="標楷體" w:eastAsia="標楷體" w:hAnsi="標楷體" w:cs="Times New Roman"/>
          <w:color w:val="000000"/>
          <w:szCs w:val="24"/>
        </w:rPr>
      </w:pPr>
      <w:r w:rsidRPr="0076458C">
        <w:rPr>
          <w:rFonts w:ascii="標楷體" w:eastAsia="標楷體" w:hAnsi="標楷體" w:cs="Times New Roman" w:hint="eastAsia"/>
          <w:color w:val="000000"/>
          <w:szCs w:val="24"/>
        </w:rPr>
        <w:t xml:space="preserve">     一、為強化本會信用部資訊安全管理，建立安全可靠之資訊作業環境，以確保資料、電腦設備、系統及網路安全</w:t>
      </w:r>
      <w:r w:rsidRPr="0076458C">
        <w:rPr>
          <w:rFonts w:ascii="標楷體" w:eastAsia="標楷體" w:hAnsi="標楷體" w:cs="Times New Roman" w:hint="eastAsia"/>
          <w:color w:val="000000"/>
          <w:szCs w:val="24"/>
          <w:lang w:eastAsia="zh-HK"/>
        </w:rPr>
        <w:t>具有一致性安全基本防護</w:t>
      </w:r>
      <w:r w:rsidRPr="0076458C">
        <w:rPr>
          <w:rFonts w:ascii="標楷體" w:eastAsia="標楷體" w:hAnsi="標楷體" w:cs="Times New Roman" w:hint="eastAsia"/>
          <w:color w:val="000000"/>
          <w:szCs w:val="24"/>
        </w:rPr>
        <w:t>，訂定本規範。</w:t>
      </w:r>
    </w:p>
    <w:p w14:paraId="0ECD5E13" w14:textId="77777777" w:rsidR="00442542" w:rsidRPr="0076458C" w:rsidRDefault="00442542" w:rsidP="00AC76FB">
      <w:pPr>
        <w:spacing w:beforeLines="20" w:before="72" w:afterLines="20" w:after="72" w:line="360" w:lineRule="exact"/>
        <w:ind w:firstLine="284"/>
        <w:rPr>
          <w:rFonts w:ascii="標楷體" w:eastAsia="標楷體" w:hAnsi="標楷體" w:cs="Times New Roman"/>
          <w:szCs w:val="24"/>
        </w:rPr>
      </w:pPr>
      <w:r w:rsidRPr="0076458C">
        <w:rPr>
          <w:rFonts w:ascii="標楷體" w:eastAsia="標楷體" w:hAnsi="標楷體" w:cs="Times New Roman" w:hint="eastAsia"/>
          <w:szCs w:val="24"/>
        </w:rPr>
        <w:t xml:space="preserve"> 二、信用部資訊安全、內部組織及資產管理應符合下列要求：</w:t>
      </w:r>
    </w:p>
    <w:p w14:paraId="779EC88E" w14:textId="77777777" w:rsidR="00442542" w:rsidRPr="0076458C" w:rsidRDefault="00442542" w:rsidP="00A00BA9">
      <w:pPr>
        <w:spacing w:line="400" w:lineRule="exact"/>
        <w:jc w:val="both"/>
        <w:rPr>
          <w:rFonts w:ascii="標楷體" w:eastAsia="標楷體" w:hAnsi="標楷體" w:cs="Times New Roman"/>
          <w:szCs w:val="24"/>
        </w:rPr>
      </w:pPr>
      <w:r w:rsidRPr="0076458C">
        <w:rPr>
          <w:rFonts w:ascii="標楷體" w:eastAsia="標楷體" w:hAnsi="標楷體" w:cs="Times New Roman" w:hint="eastAsia"/>
          <w:szCs w:val="24"/>
        </w:rPr>
        <w:t xml:space="preserve">      (一)</w:t>
      </w:r>
      <w:r w:rsidRPr="0076458C">
        <w:rPr>
          <w:rFonts w:ascii="標楷體" w:eastAsia="標楷體" w:hAnsi="標楷體" w:cs="Times New Roman"/>
          <w:szCs w:val="24"/>
        </w:rPr>
        <w:t>資訊安全相關要求應對所有員工及供應商公布或傳達。</w:t>
      </w:r>
    </w:p>
    <w:p w14:paraId="2180DEA2" w14:textId="77777777" w:rsidR="00442542" w:rsidRPr="0076458C" w:rsidRDefault="00442542" w:rsidP="00A00BA9">
      <w:pPr>
        <w:spacing w:line="400" w:lineRule="exact"/>
        <w:jc w:val="both"/>
        <w:rPr>
          <w:rFonts w:ascii="標楷體" w:eastAsia="標楷體" w:hAnsi="標楷體" w:cs="Times New Roman"/>
          <w:szCs w:val="24"/>
        </w:rPr>
      </w:pPr>
      <w:r w:rsidRPr="0076458C">
        <w:rPr>
          <w:rFonts w:ascii="標楷體" w:eastAsia="標楷體" w:hAnsi="標楷體" w:cs="Times New Roman" w:hint="eastAsia"/>
          <w:szCs w:val="24"/>
        </w:rPr>
        <w:t xml:space="preserve">      (二)應依據設備、軟體、系統等資產，建立資產清冊，並定期清點以維持其正確性。</w:t>
      </w:r>
    </w:p>
    <w:p w14:paraId="67E9A7D1" w14:textId="77777777" w:rsidR="00442542" w:rsidRDefault="00442542" w:rsidP="00A00BA9">
      <w:pPr>
        <w:spacing w:line="400" w:lineRule="exact"/>
        <w:jc w:val="both"/>
        <w:rPr>
          <w:rFonts w:ascii="標楷體" w:eastAsia="標楷體" w:hAnsi="標楷體" w:cs="Times New Roman"/>
          <w:szCs w:val="24"/>
        </w:rPr>
      </w:pPr>
      <w:r w:rsidRPr="0076458C">
        <w:rPr>
          <w:rFonts w:ascii="標楷體" w:eastAsia="標楷體" w:hAnsi="標楷體" w:cs="Times New Roman" w:hint="eastAsia"/>
          <w:szCs w:val="24"/>
        </w:rPr>
        <w:t xml:space="preserve">      (三)應定義人員角色及責任並區隔相互衝突的角色。</w:t>
      </w:r>
    </w:p>
    <w:p w14:paraId="09D7FB42" w14:textId="77777777" w:rsidR="00442542" w:rsidRPr="0076458C" w:rsidRDefault="00442542" w:rsidP="00A00BA9">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 xml:space="preserve"> </w:t>
      </w: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(四)應依據作業風險及專業能力選擇適當人員擔任其角色並定期提供必要教育訓練。</w:t>
      </w:r>
    </w:p>
    <w:p w14:paraId="3DCECFE5" w14:textId="77777777" w:rsidR="00442542" w:rsidRPr="0076458C" w:rsidRDefault="00442542" w:rsidP="004C62D7">
      <w:pPr>
        <w:spacing w:beforeLines="50" w:before="180" w:afterLines="30" w:after="108" w:line="360" w:lineRule="exact"/>
        <w:ind w:left="-57"/>
        <w:jc w:val="both"/>
        <w:rPr>
          <w:rFonts w:ascii="標楷體" w:eastAsia="標楷體" w:hAnsi="標楷體" w:cs="Times New Roman"/>
          <w:color w:val="000000"/>
          <w:szCs w:val="24"/>
        </w:rPr>
      </w:pPr>
      <w:r w:rsidRPr="0076458C">
        <w:rPr>
          <w:rFonts w:ascii="標楷體" w:eastAsia="標楷體" w:hAnsi="標楷體" w:cs="Times New Roman" w:hint="eastAsia"/>
          <w:color w:val="000000"/>
          <w:szCs w:val="24"/>
        </w:rPr>
        <w:t>貳、</w:t>
      </w:r>
      <w:r w:rsidRPr="0076458C">
        <w:rPr>
          <w:rFonts w:ascii="標楷體" w:eastAsia="標楷體" w:hAnsi="標楷體" w:cs="Times New Roman" w:hint="eastAsia"/>
          <w:color w:val="000000"/>
          <w:szCs w:val="24"/>
          <w:lang w:eastAsia="zh-HK"/>
        </w:rPr>
        <w:t>名詞定義</w:t>
      </w:r>
    </w:p>
    <w:p w14:paraId="420A5185" w14:textId="77777777" w:rsidR="00442542" w:rsidRPr="0076458C" w:rsidRDefault="00442542" w:rsidP="00A00BA9">
      <w:pPr>
        <w:spacing w:line="360" w:lineRule="exact"/>
        <w:ind w:leftChars="212" w:left="989" w:hangingChars="200" w:hanging="480"/>
        <w:jc w:val="both"/>
        <w:rPr>
          <w:rFonts w:ascii="標楷體" w:eastAsia="標楷體" w:hAnsi="標楷體" w:cs="Times New Roman"/>
          <w:color w:val="000000"/>
          <w:szCs w:val="24"/>
          <w:lang w:eastAsia="zh-HK"/>
        </w:rPr>
      </w:pPr>
      <w:r w:rsidRPr="0076458C">
        <w:rPr>
          <w:rFonts w:ascii="標楷體" w:eastAsia="標楷體" w:hAnsi="標楷體" w:cs="Times New Roman" w:hint="eastAsia"/>
          <w:color w:val="000000"/>
          <w:szCs w:val="24"/>
        </w:rPr>
        <w:t>一、</w:t>
      </w:r>
      <w:r w:rsidRPr="0076458C">
        <w:rPr>
          <w:rFonts w:ascii="標楷體" w:eastAsia="標楷體" w:hAnsi="標楷體" w:cs="Times New Roman" w:hint="eastAsia"/>
          <w:color w:val="000000"/>
          <w:szCs w:val="24"/>
          <w:lang w:eastAsia="zh-HK"/>
        </w:rPr>
        <w:t>核心業務:依業務運作中斷對客戶影響數等風險評估結果予以決定，評估範圍如：存款業務、放款業務、匯款業務、外匯業務等。</w:t>
      </w:r>
    </w:p>
    <w:p w14:paraId="20E6202D" w14:textId="77777777" w:rsidR="00442542" w:rsidRPr="0076458C" w:rsidRDefault="00442542" w:rsidP="00AC76FB">
      <w:pPr>
        <w:spacing w:beforeLines="20" w:before="72" w:line="360" w:lineRule="exact"/>
        <w:ind w:leftChars="212" w:left="934" w:hangingChars="177" w:hanging="425"/>
        <w:jc w:val="both"/>
        <w:rPr>
          <w:rFonts w:ascii="標楷體" w:eastAsia="標楷體" w:hAnsi="標楷體" w:cs="Times New Roman"/>
          <w:color w:val="000000"/>
          <w:szCs w:val="24"/>
          <w:lang w:eastAsia="zh-HK"/>
        </w:rPr>
      </w:pPr>
      <w:r w:rsidRPr="0076458C">
        <w:rPr>
          <w:rFonts w:ascii="標楷體" w:eastAsia="標楷體" w:hAnsi="標楷體" w:cs="Times New Roman" w:hint="eastAsia"/>
          <w:color w:val="000000"/>
          <w:szCs w:val="24"/>
        </w:rPr>
        <w:t>二、</w:t>
      </w:r>
      <w:r w:rsidRPr="0076458C">
        <w:rPr>
          <w:rFonts w:ascii="標楷體" w:eastAsia="標楷體" w:hAnsi="標楷體" w:cs="Times New Roman" w:hint="eastAsia"/>
          <w:color w:val="000000"/>
          <w:szCs w:val="24"/>
          <w:lang w:eastAsia="zh-HK"/>
        </w:rPr>
        <w:t>核心資通系統：支持核心業務持續運作必要之系統或設備。</w:t>
      </w:r>
    </w:p>
    <w:p w14:paraId="376D356A" w14:textId="77777777" w:rsidR="00442542" w:rsidRPr="0076458C" w:rsidRDefault="00442542" w:rsidP="003F5351">
      <w:pPr>
        <w:spacing w:beforeLines="20" w:before="72" w:line="360" w:lineRule="exact"/>
        <w:ind w:leftChars="212" w:left="934" w:hangingChars="177" w:hanging="425"/>
        <w:jc w:val="both"/>
        <w:rPr>
          <w:rFonts w:ascii="標楷體" w:eastAsia="標楷體" w:hAnsi="標楷體" w:cs="Times New Roman"/>
          <w:color w:val="000000"/>
          <w:szCs w:val="24"/>
          <w:lang w:eastAsia="zh-HK"/>
        </w:rPr>
      </w:pPr>
      <w:r w:rsidRPr="0076458C">
        <w:rPr>
          <w:rFonts w:ascii="標楷體" w:eastAsia="標楷體" w:hAnsi="標楷體" w:cs="Times New Roman" w:hint="eastAsia"/>
          <w:color w:val="000000"/>
          <w:szCs w:val="24"/>
        </w:rPr>
        <w:t>三、</w:t>
      </w:r>
      <w:r w:rsidRPr="0076458C">
        <w:rPr>
          <w:rFonts w:ascii="標楷體" w:eastAsia="標楷體" w:hAnsi="標楷體" w:cs="Times New Roman" w:hint="eastAsia"/>
          <w:color w:val="000000"/>
          <w:szCs w:val="24"/>
          <w:lang w:eastAsia="zh-HK"/>
        </w:rPr>
        <w:t>第一類電腦系統：直接提供客戶自動化服務或對營運有重大影響之系統</w:t>
      </w:r>
      <w:r w:rsidRPr="0076458C">
        <w:rPr>
          <w:rFonts w:ascii="標楷體" w:eastAsia="標楷體" w:hAnsi="標楷體" w:cs="Times New Roman"/>
          <w:color w:val="000000"/>
          <w:szCs w:val="24"/>
          <w:lang w:eastAsia="zh-HK"/>
        </w:rPr>
        <w:t>(</w:t>
      </w:r>
      <w:r w:rsidRPr="0076458C">
        <w:rPr>
          <w:rFonts w:ascii="標楷體" w:eastAsia="標楷體" w:hAnsi="標楷體" w:cs="Times New Roman" w:hint="eastAsia"/>
          <w:color w:val="000000"/>
          <w:szCs w:val="24"/>
          <w:lang w:eastAsia="zh-HK"/>
        </w:rPr>
        <w:t>如電子銀行、金融端末設備、</w:t>
      </w:r>
      <w:r w:rsidRPr="0076458C">
        <w:rPr>
          <w:rFonts w:ascii="標楷體" w:eastAsia="標楷體" w:hAnsi="標楷體" w:cs="Times New Roman"/>
          <w:color w:val="000000"/>
          <w:szCs w:val="24"/>
          <w:lang w:eastAsia="zh-HK"/>
        </w:rPr>
        <w:t xml:space="preserve">ATM </w:t>
      </w:r>
      <w:r w:rsidRPr="0076458C">
        <w:rPr>
          <w:rFonts w:ascii="標楷體" w:eastAsia="標楷體" w:hAnsi="標楷體" w:cs="Times New Roman" w:hint="eastAsia"/>
          <w:color w:val="000000"/>
          <w:szCs w:val="24"/>
          <w:lang w:eastAsia="zh-HK"/>
        </w:rPr>
        <w:t>自動化服務等系統</w:t>
      </w:r>
      <w:r w:rsidRPr="0076458C">
        <w:rPr>
          <w:rFonts w:ascii="標楷體" w:eastAsia="標楷體" w:hAnsi="標楷體" w:cs="Times New Roman"/>
          <w:color w:val="000000"/>
          <w:szCs w:val="24"/>
          <w:lang w:eastAsia="zh-HK"/>
        </w:rPr>
        <w:t>)</w:t>
      </w:r>
      <w:r w:rsidRPr="0076458C">
        <w:rPr>
          <w:rFonts w:ascii="標楷體" w:eastAsia="標楷體" w:hAnsi="標楷體" w:cs="Times New Roman" w:hint="eastAsia"/>
          <w:color w:val="000000"/>
          <w:szCs w:val="24"/>
        </w:rPr>
        <w:t>。</w:t>
      </w:r>
    </w:p>
    <w:p w14:paraId="73A6FFE4" w14:textId="77777777" w:rsidR="00442542" w:rsidRPr="0076458C" w:rsidRDefault="00442542" w:rsidP="00AC76FB">
      <w:pPr>
        <w:spacing w:beforeLines="20" w:before="72" w:line="360" w:lineRule="exact"/>
        <w:ind w:leftChars="212" w:left="989" w:hangingChars="200" w:hanging="480"/>
        <w:jc w:val="both"/>
        <w:rPr>
          <w:rFonts w:ascii="標楷體" w:eastAsia="標楷體" w:hAnsi="標楷體" w:cs="Times New Roman"/>
          <w:color w:val="000000"/>
          <w:szCs w:val="24"/>
          <w:lang w:eastAsia="zh-HK"/>
        </w:rPr>
      </w:pPr>
      <w:r w:rsidRPr="0076458C">
        <w:rPr>
          <w:rFonts w:ascii="標楷體" w:eastAsia="標楷體" w:hAnsi="標楷體" w:cs="Times New Roman" w:hint="eastAsia"/>
          <w:color w:val="000000"/>
          <w:szCs w:val="24"/>
        </w:rPr>
        <w:t>四、</w:t>
      </w:r>
      <w:r w:rsidRPr="0076458C">
        <w:rPr>
          <w:rFonts w:ascii="標楷體" w:eastAsia="標楷體" w:hAnsi="標楷體" w:cs="Times New Roman" w:hint="eastAsia"/>
          <w:color w:val="000000"/>
          <w:szCs w:val="24"/>
          <w:lang w:eastAsia="zh-HK"/>
        </w:rPr>
        <w:t>第二類電腦系統：經人工介入以直接或間接提供客戶服務之系統(如作業中心、客戶服務等系統)</w:t>
      </w:r>
      <w:r w:rsidRPr="0076458C">
        <w:rPr>
          <w:rFonts w:ascii="標楷體" w:eastAsia="標楷體" w:hAnsi="標楷體" w:cs="Times New Roman" w:hint="eastAsia"/>
          <w:color w:val="000000"/>
          <w:szCs w:val="24"/>
        </w:rPr>
        <w:t>。</w:t>
      </w:r>
    </w:p>
    <w:p w14:paraId="68B3CC9B" w14:textId="77777777" w:rsidR="00442542" w:rsidRPr="0076458C" w:rsidRDefault="00442542" w:rsidP="00AC76FB">
      <w:pPr>
        <w:spacing w:beforeLines="20" w:before="72" w:line="360" w:lineRule="exact"/>
        <w:ind w:leftChars="212" w:left="989" w:hangingChars="200" w:hanging="480"/>
        <w:jc w:val="both"/>
        <w:rPr>
          <w:rFonts w:ascii="標楷體" w:eastAsia="標楷體" w:hAnsi="標楷體" w:cs="Times New Roman"/>
          <w:color w:val="000000"/>
          <w:szCs w:val="24"/>
          <w:lang w:eastAsia="zh-HK"/>
        </w:rPr>
      </w:pPr>
      <w:r w:rsidRPr="0076458C">
        <w:rPr>
          <w:rFonts w:ascii="標楷體" w:eastAsia="標楷體" w:hAnsi="標楷體" w:cs="Times New Roman" w:hint="eastAsia"/>
          <w:color w:val="000000"/>
          <w:szCs w:val="24"/>
        </w:rPr>
        <w:t>五、</w:t>
      </w:r>
      <w:r w:rsidRPr="0076458C">
        <w:rPr>
          <w:rFonts w:ascii="標楷體" w:eastAsia="標楷體" w:hAnsi="標楷體" w:cs="Times New Roman" w:hint="eastAsia"/>
          <w:color w:val="000000"/>
          <w:szCs w:val="24"/>
          <w:lang w:eastAsia="zh-HK"/>
        </w:rPr>
        <w:t>第三類電腦系統：未接觸客戶資訊或服務且對營運無影響之系統或設備</w:t>
      </w:r>
      <w:r w:rsidRPr="0076458C">
        <w:rPr>
          <w:rFonts w:ascii="標楷體" w:eastAsia="標楷體" w:hAnsi="標楷體" w:cs="Times New Roman"/>
          <w:color w:val="000000"/>
          <w:szCs w:val="24"/>
          <w:lang w:eastAsia="zh-HK"/>
        </w:rPr>
        <w:t>(</w:t>
      </w:r>
      <w:r w:rsidRPr="0076458C">
        <w:rPr>
          <w:rFonts w:ascii="標楷體" w:eastAsia="標楷體" w:hAnsi="標楷體" w:cs="Times New Roman" w:hint="eastAsia"/>
          <w:color w:val="000000"/>
          <w:szCs w:val="24"/>
          <w:lang w:eastAsia="zh-HK"/>
        </w:rPr>
        <w:t>如人資、財會、總務等系統、物聯網設備</w:t>
      </w:r>
      <w:r w:rsidRPr="0076458C">
        <w:rPr>
          <w:rFonts w:ascii="標楷體" w:eastAsia="標楷體" w:hAnsi="標楷體" w:cs="Times New Roman"/>
          <w:color w:val="000000"/>
          <w:szCs w:val="24"/>
          <w:lang w:eastAsia="zh-HK"/>
        </w:rPr>
        <w:t>)</w:t>
      </w:r>
      <w:r w:rsidRPr="0076458C">
        <w:rPr>
          <w:rFonts w:ascii="標楷體" w:eastAsia="標楷體" w:hAnsi="標楷體" w:cs="Times New Roman" w:hint="eastAsia"/>
          <w:color w:val="000000"/>
          <w:szCs w:val="24"/>
          <w:lang w:eastAsia="zh-HK"/>
        </w:rPr>
        <w:t>。</w:t>
      </w:r>
    </w:p>
    <w:p w14:paraId="54BD3D09" w14:textId="77777777" w:rsidR="00442542" w:rsidRPr="0076458C" w:rsidRDefault="00442542" w:rsidP="00AC76FB">
      <w:pPr>
        <w:spacing w:beforeLines="20" w:before="72" w:line="360" w:lineRule="exact"/>
        <w:ind w:leftChars="212" w:left="934" w:hangingChars="177" w:hanging="425"/>
        <w:jc w:val="both"/>
        <w:rPr>
          <w:rFonts w:ascii="標楷體" w:eastAsia="標楷體" w:hAnsi="標楷體" w:cs="Times New Roman"/>
          <w:color w:val="000000"/>
          <w:szCs w:val="24"/>
          <w:lang w:eastAsia="zh-HK"/>
        </w:rPr>
      </w:pPr>
      <w:r w:rsidRPr="0076458C">
        <w:rPr>
          <w:rFonts w:ascii="標楷體" w:eastAsia="標楷體" w:hAnsi="標楷體" w:cs="Times New Roman" w:hint="eastAsia"/>
          <w:color w:val="000000"/>
          <w:szCs w:val="24"/>
        </w:rPr>
        <w:t>六、</w:t>
      </w:r>
      <w:r w:rsidRPr="0076458C">
        <w:rPr>
          <w:rFonts w:ascii="標楷體" w:eastAsia="標楷體" w:hAnsi="標楷體" w:cs="Times New Roman"/>
          <w:color w:val="000000"/>
          <w:szCs w:val="24"/>
          <w:lang w:eastAsia="zh-HK"/>
        </w:rPr>
        <w:t>連續假期：指國定假日加上週休二日，其中達三日以上者。</w:t>
      </w:r>
    </w:p>
    <w:p w14:paraId="7ADB5D3B" w14:textId="77777777" w:rsidR="00442542" w:rsidRPr="0076458C" w:rsidRDefault="00442542" w:rsidP="00AC76FB">
      <w:pPr>
        <w:spacing w:beforeLines="20" w:before="72" w:line="360" w:lineRule="exact"/>
        <w:ind w:leftChars="212" w:left="934" w:hangingChars="177" w:hanging="425"/>
        <w:jc w:val="both"/>
        <w:rPr>
          <w:rFonts w:ascii="標楷體" w:eastAsia="標楷體" w:hAnsi="標楷體" w:cs="Times New Roman"/>
          <w:color w:val="000000"/>
          <w:szCs w:val="24"/>
          <w:lang w:eastAsia="zh-HK"/>
        </w:rPr>
      </w:pPr>
      <w:r w:rsidRPr="0076458C">
        <w:rPr>
          <w:rFonts w:ascii="標楷體" w:eastAsia="標楷體" w:hAnsi="標楷體" w:cs="Times New Roman" w:hint="eastAsia"/>
          <w:color w:val="000000"/>
          <w:szCs w:val="24"/>
        </w:rPr>
        <w:t>七、</w:t>
      </w:r>
      <w:r w:rsidRPr="0076458C">
        <w:rPr>
          <w:rFonts w:ascii="標楷體" w:eastAsia="標楷體" w:hAnsi="標楷體" w:cs="Times New Roman" w:hint="eastAsia"/>
          <w:color w:val="000000"/>
          <w:szCs w:val="24"/>
          <w:lang w:eastAsia="zh-HK"/>
        </w:rPr>
        <w:t>機</w:t>
      </w:r>
      <w:r w:rsidRPr="0076458C">
        <w:rPr>
          <w:rFonts w:ascii="標楷體" w:eastAsia="標楷體" w:hAnsi="標楷體" w:cs="Times New Roman"/>
          <w:color w:val="000000"/>
          <w:szCs w:val="24"/>
          <w:lang w:eastAsia="zh-HK"/>
        </w:rPr>
        <w:t>敏資料：係指如登入帳號、固定密碼、重要參數、晶片金融卡基碼、憑證私鑰、個人資料及製卡個人化資料等。</w:t>
      </w:r>
    </w:p>
    <w:p w14:paraId="4C948DE7" w14:textId="77777777" w:rsidR="00442542" w:rsidRPr="0076458C" w:rsidRDefault="00442542" w:rsidP="004C62D7">
      <w:pPr>
        <w:adjustRightInd w:val="0"/>
        <w:snapToGrid w:val="0"/>
        <w:spacing w:beforeLines="50" w:before="180" w:afterLines="30" w:after="108" w:line="360" w:lineRule="exact"/>
        <w:ind w:left="-57"/>
        <w:jc w:val="both"/>
        <w:rPr>
          <w:rFonts w:ascii="標楷體" w:eastAsia="標楷體" w:hAnsi="標楷體" w:cs="Times New Roman"/>
          <w:color w:val="000000"/>
          <w:szCs w:val="24"/>
        </w:rPr>
      </w:pPr>
      <w:r w:rsidRPr="0076458C">
        <w:rPr>
          <w:rFonts w:ascii="標楷體" w:eastAsia="標楷體" w:hAnsi="標楷體" w:cs="Times New Roman" w:hint="eastAsia"/>
          <w:color w:val="000000"/>
          <w:szCs w:val="24"/>
        </w:rPr>
        <w:t>參、</w:t>
      </w:r>
      <w:r w:rsidRPr="0076458C">
        <w:rPr>
          <w:rFonts w:ascii="標楷體" w:eastAsia="標楷體" w:hAnsi="標楷體" w:cs="Times New Roman"/>
          <w:color w:val="000000"/>
          <w:szCs w:val="24"/>
        </w:rPr>
        <w:t>管理範圍</w:t>
      </w:r>
    </w:p>
    <w:p w14:paraId="7A14BF4A" w14:textId="77777777" w:rsidR="00442542" w:rsidRPr="0076458C" w:rsidRDefault="00442542" w:rsidP="00AC76FB">
      <w:pPr>
        <w:adjustRightInd w:val="0"/>
        <w:snapToGrid w:val="0"/>
        <w:spacing w:afterLines="20" w:after="72" w:line="360" w:lineRule="exact"/>
        <w:ind w:leftChars="-1" w:left="-2" w:firstLineChars="177" w:firstLine="425"/>
        <w:jc w:val="both"/>
        <w:rPr>
          <w:rFonts w:ascii="標楷體" w:eastAsia="標楷體" w:hAnsi="標楷體" w:cs="Times New Roman"/>
          <w:szCs w:val="24"/>
        </w:rPr>
      </w:pPr>
      <w:r w:rsidRPr="0076458C">
        <w:rPr>
          <w:rFonts w:ascii="標楷體" w:eastAsia="標楷體" w:hAnsi="標楷體" w:cs="Times New Roman" w:hint="eastAsia"/>
          <w:szCs w:val="24"/>
        </w:rPr>
        <w:t>本規範管理下列項目:</w:t>
      </w:r>
    </w:p>
    <w:p w14:paraId="08FB7B10" w14:textId="77777777" w:rsidR="00442542" w:rsidRPr="0076458C" w:rsidRDefault="00442542" w:rsidP="00EF398E">
      <w:pPr>
        <w:tabs>
          <w:tab w:val="left" w:pos="1134"/>
        </w:tabs>
        <w:spacing w:line="360" w:lineRule="exact"/>
        <w:ind w:leftChars="-1" w:left="-2" w:firstLineChars="177" w:firstLine="425"/>
        <w:jc w:val="both"/>
        <w:rPr>
          <w:rFonts w:ascii="標楷體" w:eastAsia="標楷體" w:hAnsi="標楷體" w:cs="Times New Roman"/>
          <w:szCs w:val="24"/>
          <w:lang w:eastAsia="zh-HK"/>
        </w:rPr>
      </w:pPr>
      <w:r w:rsidRPr="0076458C">
        <w:rPr>
          <w:rFonts w:ascii="標楷體" w:eastAsia="標楷體" w:hAnsi="標楷體" w:cs="Times New Roman" w:hint="eastAsia"/>
          <w:szCs w:val="24"/>
        </w:rPr>
        <w:t>一、</w:t>
      </w:r>
      <w:r w:rsidRPr="0076458C">
        <w:rPr>
          <w:rFonts w:ascii="標楷體" w:eastAsia="標楷體" w:hAnsi="標楷體" w:cs="Times New Roman" w:hint="eastAsia"/>
          <w:szCs w:val="24"/>
          <w:lang w:eastAsia="zh-HK"/>
        </w:rPr>
        <w:t>個人資料管理</w:t>
      </w:r>
      <w:r w:rsidRPr="0076458C">
        <w:rPr>
          <w:rFonts w:ascii="標楷體" w:eastAsia="標楷體" w:hAnsi="標楷體" w:cs="Times New Roman" w:hint="eastAsia"/>
          <w:szCs w:val="24"/>
        </w:rPr>
        <w:t>及</w:t>
      </w:r>
      <w:r w:rsidRPr="0076458C">
        <w:rPr>
          <w:rFonts w:ascii="標楷體" w:eastAsia="標楷體" w:hAnsi="標楷體" w:cs="Times New Roman" w:hint="eastAsia"/>
          <w:szCs w:val="24"/>
          <w:lang w:eastAsia="zh-HK"/>
        </w:rPr>
        <w:t>人員權限</w:t>
      </w:r>
    </w:p>
    <w:p w14:paraId="32ACCDFC" w14:textId="77777777" w:rsidR="00442542" w:rsidRPr="0076458C" w:rsidRDefault="00442542" w:rsidP="00EF398E">
      <w:pPr>
        <w:tabs>
          <w:tab w:val="left" w:pos="1134"/>
        </w:tabs>
        <w:spacing w:line="360" w:lineRule="exact"/>
        <w:ind w:leftChars="-1" w:left="-2" w:firstLineChars="177" w:firstLine="425"/>
        <w:jc w:val="both"/>
        <w:rPr>
          <w:rFonts w:ascii="標楷體" w:eastAsia="標楷體" w:hAnsi="標楷體" w:cs="Times New Roman"/>
          <w:szCs w:val="24"/>
        </w:rPr>
      </w:pPr>
      <w:r w:rsidRPr="0076458C">
        <w:rPr>
          <w:rFonts w:ascii="標楷體" w:eastAsia="標楷體" w:hAnsi="標楷體" w:cs="Times New Roman" w:hint="eastAsia"/>
          <w:szCs w:val="24"/>
        </w:rPr>
        <w:t>二、營業單位</w:t>
      </w:r>
      <w:r w:rsidRPr="0076458C">
        <w:rPr>
          <w:rFonts w:ascii="標楷體" w:eastAsia="標楷體" w:hAnsi="標楷體" w:cs="Times New Roman" w:hint="eastAsia"/>
          <w:szCs w:val="24"/>
          <w:lang w:eastAsia="zh-HK"/>
        </w:rPr>
        <w:t>環境暨</w:t>
      </w:r>
      <w:r w:rsidRPr="0076458C">
        <w:rPr>
          <w:rFonts w:ascii="標楷體" w:eastAsia="標楷體" w:hAnsi="標楷體" w:cs="Times New Roman" w:hint="eastAsia"/>
          <w:szCs w:val="24"/>
        </w:rPr>
        <w:t>資訊設備管理</w:t>
      </w:r>
    </w:p>
    <w:p w14:paraId="2A6706BA" w14:textId="77777777" w:rsidR="00442542" w:rsidRPr="0076458C" w:rsidRDefault="00442542" w:rsidP="00EF398E">
      <w:pPr>
        <w:tabs>
          <w:tab w:val="left" w:pos="1134"/>
        </w:tabs>
        <w:spacing w:line="360" w:lineRule="exact"/>
        <w:ind w:leftChars="-1" w:left="-2" w:firstLineChars="177" w:firstLine="425"/>
        <w:jc w:val="both"/>
        <w:rPr>
          <w:rFonts w:ascii="標楷體" w:eastAsia="標楷體" w:hAnsi="標楷體" w:cs="Times New Roman"/>
          <w:szCs w:val="24"/>
        </w:rPr>
      </w:pPr>
      <w:r w:rsidRPr="0076458C">
        <w:rPr>
          <w:rFonts w:ascii="標楷體" w:eastAsia="標楷體" w:hAnsi="標楷體" w:cs="Times New Roman" w:hint="eastAsia"/>
          <w:szCs w:val="24"/>
        </w:rPr>
        <w:t>三、移動式資訊儲存設備管理</w:t>
      </w:r>
    </w:p>
    <w:p w14:paraId="4D79E0AA" w14:textId="77777777" w:rsidR="00442542" w:rsidRPr="0076458C" w:rsidRDefault="00442542" w:rsidP="00EF398E">
      <w:pPr>
        <w:tabs>
          <w:tab w:val="left" w:pos="1134"/>
        </w:tabs>
        <w:spacing w:line="360" w:lineRule="exact"/>
        <w:ind w:leftChars="-1" w:left="-2" w:firstLineChars="177" w:firstLine="425"/>
        <w:jc w:val="both"/>
        <w:rPr>
          <w:rFonts w:ascii="標楷體" w:eastAsia="標楷體" w:hAnsi="標楷體" w:cs="Times New Roman"/>
          <w:szCs w:val="24"/>
        </w:rPr>
      </w:pPr>
      <w:r w:rsidRPr="0076458C">
        <w:rPr>
          <w:rFonts w:ascii="標楷體" w:eastAsia="標楷體" w:hAnsi="標楷體" w:cs="Times New Roman" w:hint="eastAsia"/>
          <w:szCs w:val="24"/>
        </w:rPr>
        <w:t>四、網路管理</w:t>
      </w:r>
    </w:p>
    <w:p w14:paraId="57ACC474" w14:textId="77777777" w:rsidR="00442542" w:rsidRPr="0076458C" w:rsidRDefault="00442542" w:rsidP="00EF398E">
      <w:pPr>
        <w:tabs>
          <w:tab w:val="left" w:pos="1134"/>
        </w:tabs>
        <w:spacing w:line="360" w:lineRule="exact"/>
        <w:ind w:leftChars="-1" w:left="-2" w:firstLineChars="177" w:firstLine="425"/>
        <w:jc w:val="both"/>
        <w:rPr>
          <w:rFonts w:ascii="標楷體" w:eastAsia="標楷體" w:hAnsi="標楷體" w:cs="Times New Roman"/>
          <w:szCs w:val="24"/>
        </w:rPr>
      </w:pPr>
      <w:r w:rsidRPr="0076458C">
        <w:rPr>
          <w:rFonts w:ascii="標楷體" w:eastAsia="標楷體" w:hAnsi="標楷體" w:cs="Times New Roman" w:hint="eastAsia"/>
          <w:szCs w:val="24"/>
        </w:rPr>
        <w:t>五、機房</w:t>
      </w:r>
      <w:r w:rsidRPr="0076458C">
        <w:rPr>
          <w:rFonts w:ascii="標楷體" w:eastAsia="標楷體" w:hAnsi="標楷體" w:cs="Times New Roman"/>
          <w:szCs w:val="24"/>
        </w:rPr>
        <w:t>(櫃)</w:t>
      </w:r>
      <w:r w:rsidRPr="0076458C">
        <w:rPr>
          <w:rFonts w:ascii="標楷體" w:eastAsia="標楷體" w:hAnsi="標楷體" w:cs="Times New Roman" w:hint="eastAsia"/>
          <w:szCs w:val="24"/>
        </w:rPr>
        <w:t>管理</w:t>
      </w:r>
    </w:p>
    <w:p w14:paraId="19F98928" w14:textId="77777777" w:rsidR="00442542" w:rsidRPr="0076458C" w:rsidRDefault="00442542" w:rsidP="00EF398E">
      <w:pPr>
        <w:tabs>
          <w:tab w:val="left" w:pos="1134"/>
        </w:tabs>
        <w:spacing w:line="360" w:lineRule="exact"/>
        <w:ind w:leftChars="-1" w:left="-2" w:firstLineChars="177" w:firstLine="425"/>
        <w:jc w:val="both"/>
        <w:rPr>
          <w:rFonts w:ascii="標楷體" w:eastAsia="標楷體" w:hAnsi="標楷體" w:cs="Times New Roman"/>
          <w:szCs w:val="24"/>
        </w:rPr>
      </w:pPr>
      <w:r w:rsidRPr="0076458C">
        <w:rPr>
          <w:rFonts w:ascii="標楷體" w:eastAsia="標楷體" w:hAnsi="標楷體" w:cs="Times New Roman" w:hint="eastAsia"/>
          <w:szCs w:val="24"/>
        </w:rPr>
        <w:t>六、軟體維護管理</w:t>
      </w:r>
    </w:p>
    <w:p w14:paraId="150F9668" w14:textId="77777777" w:rsidR="00442542" w:rsidRPr="0076458C" w:rsidRDefault="00442542" w:rsidP="00EF398E">
      <w:pPr>
        <w:tabs>
          <w:tab w:val="left" w:pos="1134"/>
        </w:tabs>
        <w:spacing w:line="360" w:lineRule="exact"/>
        <w:ind w:leftChars="-1" w:left="-2" w:firstLineChars="177" w:firstLine="425"/>
        <w:jc w:val="both"/>
        <w:rPr>
          <w:rFonts w:ascii="標楷體" w:eastAsia="標楷體" w:hAnsi="標楷體" w:cs="Times New Roman"/>
          <w:szCs w:val="24"/>
        </w:rPr>
      </w:pPr>
      <w:r w:rsidRPr="0076458C">
        <w:rPr>
          <w:rFonts w:ascii="標楷體" w:eastAsia="標楷體" w:hAnsi="標楷體" w:cs="Times New Roman" w:hint="eastAsia"/>
          <w:szCs w:val="24"/>
        </w:rPr>
        <w:t>七、設備管理</w:t>
      </w:r>
    </w:p>
    <w:p w14:paraId="1209C337" w14:textId="77777777" w:rsidR="00442542" w:rsidRDefault="00442542" w:rsidP="00EF398E">
      <w:pPr>
        <w:tabs>
          <w:tab w:val="left" w:pos="1134"/>
        </w:tabs>
        <w:spacing w:line="360" w:lineRule="exact"/>
        <w:ind w:leftChars="-1" w:left="-2" w:firstLineChars="177" w:firstLine="425"/>
        <w:jc w:val="both"/>
        <w:rPr>
          <w:rFonts w:ascii="標楷體" w:eastAsia="標楷體" w:hAnsi="標楷體" w:cs="Times New Roman"/>
          <w:szCs w:val="24"/>
        </w:rPr>
      </w:pPr>
      <w:r w:rsidRPr="0076458C">
        <w:rPr>
          <w:rFonts w:ascii="標楷體" w:eastAsia="標楷體" w:hAnsi="標楷體" w:cs="Times New Roman" w:hint="eastAsia"/>
          <w:szCs w:val="24"/>
        </w:rPr>
        <w:t>八、供應商資訊安全管理</w:t>
      </w:r>
    </w:p>
    <w:p w14:paraId="1B92C7A2" w14:textId="77777777" w:rsidR="00442542" w:rsidRPr="0076458C" w:rsidRDefault="00442542" w:rsidP="004C62D7">
      <w:pPr>
        <w:spacing w:beforeLines="50" w:before="180" w:afterLines="30" w:after="108" w:line="360" w:lineRule="exact"/>
        <w:ind w:left="-57"/>
        <w:jc w:val="both"/>
        <w:rPr>
          <w:rFonts w:ascii="標楷體" w:eastAsia="標楷體" w:hAnsi="標楷體" w:cs="Times New Roman"/>
          <w:szCs w:val="24"/>
          <w:lang w:eastAsia="zh-HK"/>
        </w:rPr>
      </w:pPr>
      <w:r w:rsidRPr="0076458C">
        <w:rPr>
          <w:rFonts w:ascii="標楷體" w:eastAsia="標楷體" w:hAnsi="標楷體" w:cs="Times New Roman" w:hint="eastAsia"/>
          <w:szCs w:val="24"/>
        </w:rPr>
        <w:t>肆、</w:t>
      </w:r>
      <w:r w:rsidRPr="0076458C">
        <w:rPr>
          <w:rFonts w:ascii="標楷體" w:eastAsia="標楷體" w:hAnsi="標楷體" w:cs="Times New Roman" w:hint="eastAsia"/>
          <w:szCs w:val="24"/>
          <w:lang w:eastAsia="zh-HK"/>
        </w:rPr>
        <w:t>個人資料管理</w:t>
      </w:r>
      <w:r w:rsidRPr="0076458C">
        <w:rPr>
          <w:rFonts w:ascii="標楷體" w:eastAsia="標楷體" w:hAnsi="標楷體" w:cs="Times New Roman" w:hint="eastAsia"/>
          <w:szCs w:val="24"/>
        </w:rPr>
        <w:t>及</w:t>
      </w:r>
      <w:r w:rsidRPr="0076458C">
        <w:rPr>
          <w:rFonts w:ascii="標楷體" w:eastAsia="標楷體" w:hAnsi="標楷體" w:cs="Times New Roman" w:hint="eastAsia"/>
          <w:szCs w:val="24"/>
          <w:lang w:eastAsia="zh-HK"/>
        </w:rPr>
        <w:t>人員權限</w:t>
      </w:r>
    </w:p>
    <w:p w14:paraId="69016399" w14:textId="77777777" w:rsidR="00442542" w:rsidRPr="0076458C" w:rsidRDefault="00442542" w:rsidP="000A1F8D">
      <w:pPr>
        <w:spacing w:line="360" w:lineRule="exact"/>
        <w:ind w:firstLineChars="59" w:firstLine="142"/>
        <w:jc w:val="both"/>
        <w:rPr>
          <w:rFonts w:ascii="標楷體" w:eastAsia="標楷體" w:hAnsi="標楷體" w:cs="Times New Roman"/>
          <w:szCs w:val="24"/>
          <w:lang w:eastAsia="zh-HK"/>
        </w:rPr>
      </w:pPr>
      <w:r w:rsidRPr="0076458C">
        <w:rPr>
          <w:rFonts w:ascii="標楷體" w:eastAsia="標楷體" w:hAnsi="標楷體" w:cs="Times New Roman" w:hint="eastAsia"/>
          <w:szCs w:val="24"/>
        </w:rPr>
        <w:lastRenderedPageBreak/>
        <w:t xml:space="preserve">  一、</w:t>
      </w:r>
      <w:r w:rsidRPr="0076458C">
        <w:rPr>
          <w:rFonts w:ascii="標楷體" w:eastAsia="標楷體" w:hAnsi="標楷體" w:cs="Times New Roman" w:hint="eastAsia"/>
          <w:szCs w:val="24"/>
          <w:lang w:eastAsia="zh-HK"/>
        </w:rPr>
        <w:t>個人資料管理</w:t>
      </w:r>
      <w:r w:rsidRPr="0076458C">
        <w:rPr>
          <w:rFonts w:ascii="標楷體" w:eastAsia="標楷體" w:hAnsi="標楷體" w:cs="Times New Roman" w:hint="eastAsia"/>
          <w:szCs w:val="24"/>
        </w:rPr>
        <w:t>應符合下列要求</w:t>
      </w:r>
      <w:r w:rsidRPr="0076458C">
        <w:rPr>
          <w:rFonts w:ascii="標楷體" w:eastAsia="標楷體" w:hAnsi="標楷體" w:cs="Times New Roman" w:hint="eastAsia"/>
          <w:szCs w:val="24"/>
          <w:lang w:eastAsia="zh-HK"/>
        </w:rPr>
        <w:t>：</w:t>
      </w:r>
    </w:p>
    <w:p w14:paraId="7556C4F0" w14:textId="77777777" w:rsidR="00442542" w:rsidRPr="0076458C" w:rsidRDefault="00442542" w:rsidP="005660B5">
      <w:pPr>
        <w:spacing w:line="400" w:lineRule="exact"/>
        <w:ind w:firstLineChars="359" w:firstLine="862"/>
        <w:jc w:val="both"/>
        <w:rPr>
          <w:rFonts w:ascii="標楷體" w:eastAsia="標楷體" w:hAnsi="標楷體" w:cs="Times New Roman"/>
          <w:szCs w:val="24"/>
          <w:lang w:eastAsia="zh-HK"/>
        </w:rPr>
      </w:pPr>
      <w:r w:rsidRPr="0076458C">
        <w:rPr>
          <w:rFonts w:ascii="標楷體" w:eastAsia="標楷體" w:hAnsi="標楷體" w:cs="Times New Roman" w:hint="eastAsia"/>
          <w:szCs w:val="24"/>
        </w:rPr>
        <w:t>(一)</w:t>
      </w:r>
      <w:r w:rsidRPr="0076458C">
        <w:rPr>
          <w:rFonts w:ascii="標楷體" w:eastAsia="標楷體" w:hAnsi="標楷體" w:cs="Times New Roman" w:hint="eastAsia"/>
          <w:szCs w:val="24"/>
          <w:lang w:eastAsia="zh-HK"/>
        </w:rPr>
        <w:t>依據「農會漁會信用部個人資料檔案安全維護管理辦法」辦理。</w:t>
      </w:r>
    </w:p>
    <w:p w14:paraId="1CCE1BA8" w14:textId="77777777" w:rsidR="00442542" w:rsidRPr="0076458C" w:rsidRDefault="00442542" w:rsidP="005660B5">
      <w:pPr>
        <w:spacing w:line="400" w:lineRule="exact"/>
        <w:ind w:leftChars="300" w:left="720" w:rightChars="-142" w:right="-341"/>
        <w:jc w:val="both"/>
        <w:rPr>
          <w:rFonts w:ascii="標楷體" w:eastAsia="標楷體" w:hAnsi="標楷體" w:cs="Times New Roman"/>
          <w:szCs w:val="24"/>
          <w:lang w:eastAsia="zh-HK"/>
        </w:rPr>
      </w:pPr>
      <w:r w:rsidRPr="0076458C">
        <w:rPr>
          <w:rFonts w:ascii="標楷體" w:eastAsia="標楷體" w:hAnsi="標楷體" w:cs="Times New Roman" w:hint="eastAsia"/>
          <w:szCs w:val="24"/>
        </w:rPr>
        <w:t xml:space="preserve"> </w:t>
      </w: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(二)</w:t>
      </w:r>
      <w:r w:rsidRPr="0076458C">
        <w:rPr>
          <w:rFonts w:ascii="標楷體" w:eastAsia="標楷體" w:hAnsi="標楷體" w:cs="Times New Roman" w:hint="eastAsia"/>
          <w:szCs w:val="24"/>
          <w:lang w:eastAsia="zh-HK"/>
        </w:rPr>
        <w:t>依據「農會漁會個人資料檔案安全維護計畫及業務終止後個人資料處理方法」辦理。</w:t>
      </w:r>
    </w:p>
    <w:p w14:paraId="2A07C83C" w14:textId="77777777" w:rsidR="00442542" w:rsidRPr="0076458C" w:rsidRDefault="00442542" w:rsidP="00AC76FB">
      <w:pPr>
        <w:spacing w:beforeLines="20" w:before="72" w:afterLines="20" w:after="72" w:line="360" w:lineRule="exact"/>
        <w:ind w:left="142"/>
        <w:jc w:val="both"/>
        <w:rPr>
          <w:rFonts w:ascii="標楷體" w:eastAsia="標楷體" w:hAnsi="標楷體" w:cs="Times New Roman"/>
          <w:szCs w:val="24"/>
          <w:lang w:eastAsia="zh-HK"/>
        </w:rPr>
      </w:pPr>
      <w:r w:rsidRPr="0076458C">
        <w:rPr>
          <w:rFonts w:ascii="標楷體" w:eastAsia="標楷體" w:hAnsi="標楷體" w:cs="Times New Roman" w:hint="eastAsia"/>
          <w:szCs w:val="24"/>
        </w:rPr>
        <w:t xml:space="preserve">  二、</w:t>
      </w:r>
      <w:r w:rsidRPr="0076458C">
        <w:rPr>
          <w:rFonts w:ascii="標楷體" w:eastAsia="標楷體" w:hAnsi="標楷體" w:cs="Times New Roman" w:hint="eastAsia"/>
          <w:szCs w:val="24"/>
          <w:lang w:eastAsia="zh-HK"/>
        </w:rPr>
        <w:t>營運環境管理人員權限：</w:t>
      </w:r>
    </w:p>
    <w:p w14:paraId="0799753A" w14:textId="77777777" w:rsidR="00442542" w:rsidRPr="0076458C" w:rsidRDefault="00442542" w:rsidP="000A1F8D">
      <w:pPr>
        <w:spacing w:line="400" w:lineRule="exact"/>
        <w:ind w:leftChars="354" w:left="1450" w:hangingChars="250" w:hanging="600"/>
        <w:jc w:val="both"/>
        <w:rPr>
          <w:rFonts w:ascii="標楷體" w:eastAsia="標楷體" w:hAnsi="標楷體" w:cs="Times New Roman"/>
          <w:szCs w:val="24"/>
          <w:lang w:eastAsia="zh-HK"/>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(一)</w:t>
      </w:r>
      <w:r w:rsidRPr="0076458C">
        <w:rPr>
          <w:rFonts w:ascii="標楷體" w:eastAsia="標楷體" w:hAnsi="標楷體" w:cs="Times New Roman" w:hint="eastAsia"/>
          <w:szCs w:val="24"/>
          <w:lang w:eastAsia="zh-HK"/>
        </w:rPr>
        <w:t>應建立人員之註冊、異動及撤銷註冊程序，用以配置適當之存取權限；人員離調職時應儘速移除權限。</w:t>
      </w:r>
    </w:p>
    <w:p w14:paraId="2532D3DD" w14:textId="77777777" w:rsidR="00442542" w:rsidRPr="0076458C" w:rsidRDefault="00442542" w:rsidP="000A1F8D">
      <w:pPr>
        <w:spacing w:line="400" w:lineRule="exact"/>
        <w:ind w:leftChars="354" w:left="1416" w:hangingChars="236" w:hanging="566"/>
        <w:jc w:val="both"/>
        <w:rPr>
          <w:rFonts w:ascii="標楷體" w:eastAsia="標楷體" w:hAnsi="標楷體" w:cs="Times New Roman"/>
          <w:szCs w:val="24"/>
          <w:lang w:eastAsia="zh-HK"/>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(二)</w:t>
      </w:r>
      <w:r w:rsidRPr="0076458C">
        <w:rPr>
          <w:rFonts w:ascii="標楷體" w:eastAsia="標楷體" w:hAnsi="標楷體" w:cs="Times New Roman" w:hint="eastAsia"/>
          <w:szCs w:val="24"/>
          <w:lang w:eastAsia="zh-HK"/>
        </w:rPr>
        <w:t>應確認人員之身分及存取權限，必要時得限定其使用之機器或網路位置</w:t>
      </w:r>
      <w:r w:rsidRPr="0076458C">
        <w:rPr>
          <w:rFonts w:ascii="標楷體" w:eastAsia="標楷體" w:hAnsi="標楷體" w:cs="Times New Roman"/>
          <w:szCs w:val="24"/>
          <w:lang w:eastAsia="zh-HK"/>
        </w:rPr>
        <w:t>(IP)。</w:t>
      </w:r>
    </w:p>
    <w:p w14:paraId="29F69C0E" w14:textId="77777777" w:rsidR="00442542" w:rsidRPr="0076458C" w:rsidRDefault="00442542" w:rsidP="000A1F8D">
      <w:pPr>
        <w:spacing w:line="400" w:lineRule="exact"/>
        <w:ind w:leftChars="354" w:left="1416" w:hangingChars="236" w:hanging="566"/>
        <w:jc w:val="both"/>
        <w:rPr>
          <w:rFonts w:ascii="標楷體" w:eastAsia="標楷體" w:hAnsi="標楷體" w:cs="Times New Roman"/>
          <w:szCs w:val="24"/>
          <w:lang w:eastAsia="zh-HK"/>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(三)</w:t>
      </w:r>
      <w:r w:rsidRPr="0076458C">
        <w:rPr>
          <w:rFonts w:ascii="標楷體" w:eastAsia="標楷體" w:hAnsi="標楷體" w:cs="Times New Roman" w:hint="eastAsia"/>
          <w:szCs w:val="24"/>
          <w:lang w:eastAsia="zh-HK"/>
        </w:rPr>
        <w:t>人員超過十五分鐘未操作個人電腦時，應設定密碼啟動螢幕保護程式或登出系統。</w:t>
      </w:r>
    </w:p>
    <w:p w14:paraId="74CD8599" w14:textId="77777777" w:rsidR="00442542" w:rsidRPr="0076458C" w:rsidRDefault="00442542" w:rsidP="000A1F8D">
      <w:pPr>
        <w:spacing w:line="400" w:lineRule="exact"/>
        <w:ind w:leftChars="354" w:left="1416" w:hangingChars="236" w:hanging="566"/>
        <w:jc w:val="both"/>
        <w:rPr>
          <w:rFonts w:ascii="標楷體" w:eastAsia="標楷體" w:hAnsi="標楷體" w:cs="Times New Roman"/>
          <w:szCs w:val="24"/>
          <w:lang w:eastAsia="zh-HK"/>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(四)</w:t>
      </w:r>
      <w:r w:rsidRPr="0076458C">
        <w:rPr>
          <w:rFonts w:ascii="標楷體" w:eastAsia="標楷體" w:hAnsi="標楷體" w:cs="Times New Roman" w:hint="eastAsia"/>
          <w:szCs w:val="24"/>
          <w:lang w:eastAsia="zh-HK"/>
        </w:rPr>
        <w:t>帳號應採一人一號管理，避免多人共用同一個帳號為原則，如有共用需求，申請及使用須有其他補強管控方式</w:t>
      </w:r>
      <w:r w:rsidRPr="0076458C">
        <w:rPr>
          <w:rFonts w:ascii="標楷體" w:eastAsia="標楷體" w:hAnsi="標楷體" w:cs="Times New Roman"/>
          <w:szCs w:val="24"/>
          <w:lang w:eastAsia="zh-HK"/>
        </w:rPr>
        <w:t>(如使用後更換密碼、代登入機制、密碼拆分保管等)，並留存操作紀錄且應能區分人員身分。</w:t>
      </w:r>
    </w:p>
    <w:p w14:paraId="0B8B277C" w14:textId="77777777" w:rsidR="00442542" w:rsidRPr="0076458C" w:rsidRDefault="00442542" w:rsidP="000A1F8D">
      <w:pPr>
        <w:spacing w:line="400" w:lineRule="exact"/>
        <w:ind w:leftChars="354" w:left="1416" w:hangingChars="236" w:hanging="566"/>
        <w:jc w:val="both"/>
        <w:rPr>
          <w:rFonts w:ascii="標楷體" w:eastAsia="標楷體" w:hAnsi="標楷體" w:cs="Times New Roman"/>
          <w:szCs w:val="24"/>
          <w:lang w:eastAsia="zh-HK"/>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(五)</w:t>
      </w:r>
      <w:r w:rsidRPr="0076458C">
        <w:rPr>
          <w:rFonts w:ascii="標楷體" w:eastAsia="標楷體" w:hAnsi="標楷體" w:cs="Times New Roman" w:hint="eastAsia"/>
          <w:szCs w:val="24"/>
          <w:lang w:eastAsia="zh-HK"/>
        </w:rPr>
        <w:t>採用固定密碼進行身分確認者應符合下列要求：</w:t>
      </w:r>
    </w:p>
    <w:p w14:paraId="74767EE9" w14:textId="77777777" w:rsidR="00442542" w:rsidRPr="0076458C" w:rsidRDefault="00442542" w:rsidP="000A1F8D">
      <w:pPr>
        <w:spacing w:line="400" w:lineRule="exact"/>
        <w:ind w:leftChars="637" w:left="1529" w:firstLine="2"/>
        <w:jc w:val="both"/>
        <w:rPr>
          <w:rFonts w:ascii="標楷體" w:eastAsia="標楷體" w:hAnsi="標楷體" w:cs="Times New Roman"/>
          <w:szCs w:val="24"/>
          <w:lang w:eastAsia="zh-HK"/>
        </w:rPr>
      </w:pPr>
      <w:r w:rsidRPr="0076458C">
        <w:rPr>
          <w:rFonts w:ascii="標楷體" w:eastAsia="標楷體" w:hAnsi="標楷體" w:cs="Times New Roman" w:hint="eastAsia"/>
          <w:szCs w:val="24"/>
        </w:rPr>
        <w:t>1.</w:t>
      </w:r>
      <w:r w:rsidRPr="0076458C">
        <w:rPr>
          <w:rFonts w:ascii="標楷體" w:eastAsia="標楷體" w:hAnsi="標楷體" w:cs="Times New Roman" w:hint="eastAsia"/>
          <w:szCs w:val="24"/>
          <w:lang w:eastAsia="zh-HK"/>
        </w:rPr>
        <w:t>訂定密碼檢核邏輯。</w:t>
      </w:r>
    </w:p>
    <w:p w14:paraId="00EF99B3" w14:textId="77777777" w:rsidR="00442542" w:rsidRPr="0076458C" w:rsidRDefault="00442542" w:rsidP="000A1F8D">
      <w:pPr>
        <w:spacing w:line="400" w:lineRule="exact"/>
        <w:ind w:leftChars="637" w:left="1529" w:firstLine="2"/>
        <w:jc w:val="both"/>
        <w:rPr>
          <w:rFonts w:ascii="標楷體" w:eastAsia="標楷體" w:hAnsi="標楷體" w:cs="Times New Roman"/>
          <w:szCs w:val="24"/>
          <w:lang w:eastAsia="zh-HK"/>
        </w:rPr>
      </w:pPr>
      <w:r w:rsidRPr="0076458C">
        <w:rPr>
          <w:rFonts w:ascii="標楷體" w:eastAsia="標楷體" w:hAnsi="標楷體" w:cs="Times New Roman" w:hint="eastAsia"/>
          <w:szCs w:val="24"/>
        </w:rPr>
        <w:t>2.</w:t>
      </w:r>
      <w:r w:rsidRPr="0076458C">
        <w:rPr>
          <w:rFonts w:ascii="標楷體" w:eastAsia="標楷體" w:hAnsi="標楷體" w:cs="Times New Roman" w:hint="eastAsia"/>
          <w:szCs w:val="24"/>
          <w:lang w:eastAsia="zh-HK"/>
        </w:rPr>
        <w:t>提供給人員使用之帳號於使用後三個月內應變更密碼。</w:t>
      </w:r>
    </w:p>
    <w:p w14:paraId="02E80E9F" w14:textId="77777777" w:rsidR="00442542" w:rsidRPr="0076458C" w:rsidRDefault="00442542" w:rsidP="000A1F8D">
      <w:pPr>
        <w:spacing w:line="400" w:lineRule="exact"/>
        <w:ind w:leftChars="637" w:left="1529" w:rightChars="-71" w:right="-170" w:firstLine="2"/>
        <w:jc w:val="both"/>
        <w:rPr>
          <w:rFonts w:ascii="標楷體" w:eastAsia="標楷體" w:hAnsi="標楷體" w:cs="Times New Roman"/>
          <w:szCs w:val="24"/>
          <w:lang w:eastAsia="zh-HK"/>
        </w:rPr>
      </w:pPr>
      <w:r w:rsidRPr="0076458C">
        <w:rPr>
          <w:rFonts w:ascii="標楷體" w:eastAsia="標楷體" w:hAnsi="標楷體" w:cs="Times New Roman" w:hint="eastAsia"/>
          <w:szCs w:val="24"/>
        </w:rPr>
        <w:t>3.</w:t>
      </w:r>
      <w:r w:rsidRPr="0076458C">
        <w:rPr>
          <w:rFonts w:ascii="標楷體" w:eastAsia="標楷體" w:hAnsi="標楷體" w:cs="Times New Roman" w:hint="eastAsia"/>
          <w:szCs w:val="24"/>
          <w:lang w:eastAsia="zh-HK"/>
        </w:rPr>
        <w:t>提供給系統使用之帳號應採取適當之管控措施</w:t>
      </w:r>
      <w:r w:rsidRPr="0076458C">
        <w:rPr>
          <w:rFonts w:ascii="標楷體" w:eastAsia="標楷體" w:hAnsi="標楷體" w:cs="Times New Roman" w:hint="eastAsia"/>
          <w:szCs w:val="24"/>
        </w:rPr>
        <w:t>(</w:t>
      </w:r>
      <w:r w:rsidRPr="0076458C">
        <w:rPr>
          <w:rFonts w:ascii="標楷體" w:eastAsia="標楷體" w:hAnsi="標楷體" w:cs="Times New Roman" w:hint="eastAsia"/>
          <w:szCs w:val="24"/>
          <w:lang w:eastAsia="zh-HK"/>
        </w:rPr>
        <w:t>如限制人工登入、監控告警）。</w:t>
      </w:r>
    </w:p>
    <w:p w14:paraId="1B858BC8" w14:textId="77777777" w:rsidR="00442542" w:rsidRPr="0076458C" w:rsidRDefault="00442542" w:rsidP="000A1F8D">
      <w:pPr>
        <w:spacing w:line="400" w:lineRule="exact"/>
        <w:jc w:val="both"/>
        <w:rPr>
          <w:rFonts w:ascii="標楷體" w:eastAsia="標楷體" w:hAnsi="標楷體" w:cs="Times New Roman"/>
          <w:szCs w:val="24"/>
          <w:lang w:eastAsia="zh-HK"/>
        </w:rPr>
      </w:pPr>
      <w:r w:rsidRPr="0076458C">
        <w:rPr>
          <w:rFonts w:ascii="標楷體" w:eastAsia="標楷體" w:hAnsi="標楷體" w:cs="Times New Roman" w:hint="eastAsia"/>
          <w:szCs w:val="24"/>
        </w:rPr>
        <w:t xml:space="preserve">       (六)</w:t>
      </w:r>
      <w:r w:rsidRPr="0076458C">
        <w:rPr>
          <w:rFonts w:ascii="標楷體" w:eastAsia="標楷體" w:hAnsi="標楷體" w:cs="Times New Roman" w:hint="eastAsia"/>
          <w:szCs w:val="24"/>
          <w:lang w:eastAsia="zh-HK"/>
        </w:rPr>
        <w:t>最高權限帳號使用時應先取得權責主管或授權人員同意並保留稽核軌跡。</w:t>
      </w:r>
    </w:p>
    <w:p w14:paraId="6D504876" w14:textId="77777777" w:rsidR="00442542" w:rsidRPr="0076458C" w:rsidRDefault="00442542" w:rsidP="000A1F8D">
      <w:pPr>
        <w:spacing w:line="400" w:lineRule="exact"/>
        <w:ind w:left="1320" w:hangingChars="550" w:hanging="1320"/>
        <w:jc w:val="both"/>
        <w:rPr>
          <w:rFonts w:ascii="標楷體" w:eastAsia="標楷體" w:hAnsi="標楷體" w:cs="Times New Roman"/>
          <w:szCs w:val="24"/>
          <w:lang w:eastAsia="zh-HK"/>
        </w:rPr>
      </w:pPr>
      <w:r w:rsidRPr="0076458C">
        <w:rPr>
          <w:rFonts w:ascii="標楷體" w:eastAsia="標楷體" w:hAnsi="標楷體" w:cs="Times New Roman" w:hint="eastAsia"/>
          <w:szCs w:val="24"/>
        </w:rPr>
        <w:t xml:space="preserve">       (七)</w:t>
      </w:r>
      <w:r w:rsidRPr="0076458C">
        <w:rPr>
          <w:rFonts w:ascii="標楷體" w:eastAsia="標楷體" w:hAnsi="標楷體" w:cs="Times New Roman" w:hint="eastAsia"/>
          <w:szCs w:val="24"/>
          <w:lang w:eastAsia="zh-HK"/>
        </w:rPr>
        <w:t>應針對核心資通系統、第一類及第二類電腦系統依最小權限及僅知原則配發權限予人員使用並定期審查帳號、權限之合理性及異常存取紀錄，以符合職務分工及牽制原則。</w:t>
      </w:r>
    </w:p>
    <w:p w14:paraId="3BF8CF64" w14:textId="77777777" w:rsidR="00442542" w:rsidRPr="0076458C" w:rsidRDefault="00442542" w:rsidP="004C62D7">
      <w:pPr>
        <w:spacing w:beforeLines="50" w:before="180" w:afterLines="30" w:after="108" w:line="360" w:lineRule="exact"/>
        <w:ind w:left="-57"/>
        <w:jc w:val="both"/>
        <w:rPr>
          <w:rFonts w:ascii="標楷體" w:eastAsia="標楷體" w:hAnsi="標楷體" w:cs="Times New Roman"/>
          <w:szCs w:val="24"/>
        </w:rPr>
      </w:pPr>
      <w:r w:rsidRPr="0076458C">
        <w:rPr>
          <w:rFonts w:ascii="標楷體" w:eastAsia="標楷體" w:hAnsi="標楷體" w:cs="Times New Roman" w:hint="eastAsia"/>
          <w:szCs w:val="24"/>
        </w:rPr>
        <w:t xml:space="preserve"> 伍、營業單位</w:t>
      </w:r>
      <w:r w:rsidRPr="0076458C">
        <w:rPr>
          <w:rFonts w:ascii="標楷體" w:eastAsia="標楷體" w:hAnsi="標楷體" w:cs="Times New Roman" w:hint="eastAsia"/>
          <w:szCs w:val="24"/>
          <w:lang w:eastAsia="zh-HK"/>
        </w:rPr>
        <w:t>環境暨</w:t>
      </w:r>
      <w:r w:rsidRPr="0076458C">
        <w:rPr>
          <w:rFonts w:ascii="標楷體" w:eastAsia="標楷體" w:hAnsi="標楷體" w:cs="Times New Roman" w:hint="eastAsia"/>
          <w:szCs w:val="24"/>
        </w:rPr>
        <w:t>資訊設備管理</w:t>
      </w:r>
    </w:p>
    <w:p w14:paraId="5338FC94" w14:textId="77777777" w:rsidR="00442542" w:rsidRPr="0076458C" w:rsidRDefault="00442542" w:rsidP="00EF398E">
      <w:pPr>
        <w:spacing w:line="360" w:lineRule="exact"/>
        <w:ind w:left="-54" w:firstLineChars="200" w:firstLine="480"/>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一、</w:t>
      </w:r>
      <w:r w:rsidRPr="0076458C">
        <w:rPr>
          <w:rFonts w:ascii="標楷體" w:eastAsia="標楷體" w:hAnsi="標楷體" w:cs="Times New Roman" w:hint="eastAsia"/>
          <w:szCs w:val="24"/>
          <w:lang w:eastAsia="zh-HK"/>
        </w:rPr>
        <w:t>營</w:t>
      </w:r>
      <w:r w:rsidRPr="0076458C">
        <w:rPr>
          <w:rFonts w:ascii="標楷體" w:eastAsia="標楷體" w:hAnsi="標楷體" w:cs="Times New Roman" w:hint="eastAsia"/>
          <w:szCs w:val="24"/>
        </w:rPr>
        <w:t>業</w:t>
      </w:r>
      <w:r w:rsidRPr="0076458C">
        <w:rPr>
          <w:rFonts w:ascii="標楷體" w:eastAsia="標楷體" w:hAnsi="標楷體" w:cs="Times New Roman" w:hint="eastAsia"/>
          <w:szCs w:val="24"/>
          <w:lang w:eastAsia="zh-HK"/>
        </w:rPr>
        <w:t>單位環境</w:t>
      </w:r>
    </w:p>
    <w:p w14:paraId="4C3E9E05" w14:textId="77777777" w:rsidR="00442542" w:rsidRPr="0076458C" w:rsidRDefault="00442542" w:rsidP="005F4621">
      <w:pPr>
        <w:spacing w:beforeLines="20" w:before="72" w:afterLines="20" w:after="72" w:line="360" w:lineRule="exact"/>
        <w:ind w:left="709"/>
        <w:jc w:val="both"/>
        <w:rPr>
          <w:rFonts w:ascii="標楷體" w:eastAsia="標楷體" w:hAnsi="標楷體" w:cs="Times New Roman"/>
          <w:szCs w:val="24"/>
        </w:rPr>
      </w:pPr>
      <w:r w:rsidRPr="0076458C">
        <w:rPr>
          <w:rFonts w:ascii="標楷體" w:eastAsia="標楷體" w:hAnsi="標楷體" w:cs="Times New Roman" w:hint="eastAsia"/>
          <w:szCs w:val="24"/>
        </w:rPr>
        <w:t xml:space="preserve"> (一)金融端末工作站管理</w:t>
      </w:r>
    </w:p>
    <w:p w14:paraId="19410102" w14:textId="77777777" w:rsidR="00442542" w:rsidRPr="0076458C" w:rsidRDefault="00442542" w:rsidP="00497AB1">
      <w:pPr>
        <w:spacing w:line="360" w:lineRule="exact"/>
        <w:ind w:leftChars="650" w:left="1800" w:hangingChars="100" w:hanging="240"/>
        <w:jc w:val="both"/>
        <w:rPr>
          <w:rFonts w:ascii="標楷體" w:eastAsia="標楷體" w:hAnsi="標楷體" w:cs="標楷體"/>
          <w:szCs w:val="24"/>
        </w:rPr>
      </w:pPr>
      <w:r w:rsidRPr="0076458C">
        <w:rPr>
          <w:rFonts w:ascii="標楷體" w:eastAsia="標楷體" w:hAnsi="標楷體" w:cs="Times New Roman" w:hint="eastAsia"/>
          <w:szCs w:val="24"/>
        </w:rPr>
        <w:t>1.系統採用通行碼控管</w:t>
      </w:r>
      <w:r w:rsidRPr="0076458C">
        <w:rPr>
          <w:rFonts w:ascii="標楷體" w:eastAsia="標楷體" w:hAnsi="標楷體" w:cs="標楷體" w:hint="eastAsia"/>
          <w:szCs w:val="24"/>
        </w:rPr>
        <w:t>權限</w:t>
      </w:r>
      <w:r w:rsidRPr="0076458C">
        <w:rPr>
          <w:rFonts w:ascii="標楷體" w:eastAsia="標楷體" w:hAnsi="標楷體" w:cs="Times New Roman" w:hint="eastAsia"/>
          <w:szCs w:val="24"/>
        </w:rPr>
        <w:t xml:space="preserve">者，應依系統特性及安全需求導入密碼屬性規範，如 </w:t>
      </w:r>
      <w:r w:rsidRPr="0076458C">
        <w:rPr>
          <w:rFonts w:ascii="標楷體" w:eastAsia="標楷體" w:hAnsi="標楷體" w:cs="標楷體" w:hint="eastAsia"/>
          <w:szCs w:val="24"/>
        </w:rPr>
        <w:t>通行碼最小長度</w:t>
      </w:r>
      <w:r w:rsidRPr="0076458C">
        <w:rPr>
          <w:rFonts w:ascii="新細明體" w:eastAsia="新細明體" w:hAnsi="新細明體" w:cs="標楷體" w:hint="eastAsia"/>
          <w:szCs w:val="24"/>
        </w:rPr>
        <w:t>、</w:t>
      </w:r>
      <w:r w:rsidRPr="0076458C">
        <w:rPr>
          <w:rFonts w:ascii="標楷體" w:eastAsia="標楷體" w:hAnsi="標楷體" w:cs="標楷體" w:hint="eastAsia"/>
          <w:szCs w:val="24"/>
        </w:rPr>
        <w:t>文數字運用</w:t>
      </w:r>
      <w:r w:rsidRPr="0076458C">
        <w:rPr>
          <w:rFonts w:ascii="新細明體" w:eastAsia="新細明體" w:hAnsi="新細明體" w:cs="標楷體" w:hint="eastAsia"/>
          <w:szCs w:val="24"/>
        </w:rPr>
        <w:t>、</w:t>
      </w:r>
      <w:r w:rsidRPr="0076458C">
        <w:rPr>
          <w:rFonts w:ascii="標楷體" w:eastAsia="標楷體" w:hAnsi="標楷體" w:cs="標楷體" w:hint="eastAsia"/>
          <w:szCs w:val="24"/>
        </w:rPr>
        <w:t>設定密碼錯誤鎖定次數</w:t>
      </w:r>
      <w:r w:rsidRPr="0076458C">
        <w:rPr>
          <w:rFonts w:ascii="新細明體" w:eastAsia="新細明體" w:hAnsi="新細明體" w:cs="標楷體" w:hint="eastAsia"/>
          <w:szCs w:val="24"/>
        </w:rPr>
        <w:t>、</w:t>
      </w:r>
      <w:r w:rsidRPr="0076458C">
        <w:rPr>
          <w:rFonts w:ascii="標楷體" w:eastAsia="標楷體" w:hAnsi="標楷體" w:cs="標楷體" w:hint="eastAsia"/>
          <w:szCs w:val="24"/>
        </w:rPr>
        <w:t>設定密碼使用期限等。</w:t>
      </w:r>
    </w:p>
    <w:p w14:paraId="6DD05F5F" w14:textId="77777777" w:rsidR="00442542" w:rsidRPr="0076458C" w:rsidRDefault="00442542" w:rsidP="00497AB1">
      <w:pPr>
        <w:spacing w:line="360" w:lineRule="exact"/>
        <w:ind w:leftChars="650" w:left="1800" w:hangingChars="100" w:hanging="240"/>
        <w:jc w:val="both"/>
        <w:rPr>
          <w:rFonts w:ascii="標楷體" w:eastAsia="標楷體" w:hAnsi="標楷體" w:cs="Times New Roman"/>
          <w:szCs w:val="24"/>
        </w:rPr>
      </w:pPr>
      <w:r w:rsidRPr="0076458C">
        <w:rPr>
          <w:rFonts w:ascii="標楷體" w:eastAsia="標楷體" w:hAnsi="標楷體" w:cs="Times New Roman" w:hint="eastAsia"/>
          <w:szCs w:val="24"/>
        </w:rPr>
        <w:t>2.系統採用卡片控管權限者，應有領取及使用控管卡片之規定。</w:t>
      </w:r>
    </w:p>
    <w:p w14:paraId="6DE7C1CF" w14:textId="77777777" w:rsidR="00442542" w:rsidRDefault="00442542" w:rsidP="00497AB1">
      <w:pPr>
        <w:spacing w:line="360" w:lineRule="exact"/>
        <w:ind w:leftChars="650" w:left="1800" w:hangingChars="100" w:hanging="240"/>
        <w:jc w:val="both"/>
        <w:rPr>
          <w:rFonts w:ascii="標楷體" w:eastAsia="標楷體" w:hAnsi="標楷體" w:cs="Times New Roman"/>
          <w:szCs w:val="24"/>
        </w:rPr>
      </w:pPr>
      <w:r w:rsidRPr="0076458C">
        <w:rPr>
          <w:rFonts w:ascii="標楷體" w:eastAsia="標楷體" w:hAnsi="標楷體" w:cs="Times New Roman" w:hint="eastAsia"/>
          <w:szCs w:val="24"/>
        </w:rPr>
        <w:t>3.所使用之套裝軟體、系統軟體應為合法軟體，禁止使用無版權之非法軟體。</w:t>
      </w:r>
    </w:p>
    <w:p w14:paraId="6F031D9B" w14:textId="77777777" w:rsidR="00442542" w:rsidRDefault="00442542" w:rsidP="00497AB1">
      <w:pPr>
        <w:spacing w:line="360" w:lineRule="exact"/>
        <w:ind w:leftChars="650" w:left="1800" w:hangingChars="100" w:hanging="240"/>
        <w:jc w:val="both"/>
        <w:rPr>
          <w:rFonts w:ascii="標楷體" w:eastAsia="標楷體" w:hAnsi="標楷體" w:cs="Times New Roman"/>
          <w:szCs w:val="24"/>
        </w:rPr>
      </w:pPr>
      <w:r w:rsidRPr="0076458C">
        <w:rPr>
          <w:rFonts w:ascii="標楷體" w:eastAsia="標楷體" w:hAnsi="標楷體" w:cs="Times New Roman" w:hint="eastAsia"/>
          <w:szCs w:val="24"/>
        </w:rPr>
        <w:t>4.金融端末工作站若遭病毒感染後應儘速清除及追查病源避免病毒擴散，並定期</w:t>
      </w:r>
    </w:p>
    <w:p w14:paraId="6593A371" w14:textId="77777777" w:rsidR="00442542" w:rsidRPr="0076458C" w:rsidRDefault="00442542" w:rsidP="00497AB1">
      <w:pPr>
        <w:spacing w:line="360" w:lineRule="exact"/>
        <w:ind w:leftChars="650" w:left="1800" w:hangingChars="100" w:hanging="240"/>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更新防毒軟體以做好防毒措施。</w:t>
      </w:r>
    </w:p>
    <w:p w14:paraId="6BF201B0" w14:textId="77777777" w:rsidR="00442542" w:rsidRPr="0076458C" w:rsidRDefault="00442542" w:rsidP="00497AB1">
      <w:pPr>
        <w:spacing w:line="360" w:lineRule="exact"/>
        <w:ind w:leftChars="650" w:left="1800" w:hangingChars="100" w:hanging="240"/>
        <w:jc w:val="both"/>
        <w:rPr>
          <w:rFonts w:ascii="標楷體" w:eastAsia="標楷體" w:hAnsi="標楷體" w:cs="Times New Roman"/>
          <w:szCs w:val="24"/>
        </w:rPr>
      </w:pPr>
      <w:r w:rsidRPr="0076458C">
        <w:rPr>
          <w:rFonts w:ascii="標楷體" w:eastAsia="標楷體" w:hAnsi="標楷體" w:cs="Times New Roman" w:hint="eastAsia"/>
          <w:szCs w:val="24"/>
        </w:rPr>
        <w:lastRenderedPageBreak/>
        <w:t>5.金融端末工作站不得用於處理一般文書。</w:t>
      </w:r>
    </w:p>
    <w:p w14:paraId="3E379C66" w14:textId="77777777" w:rsidR="00442542" w:rsidRDefault="00442542" w:rsidP="00497AB1">
      <w:pPr>
        <w:spacing w:line="360" w:lineRule="exact"/>
        <w:ind w:leftChars="650" w:left="1800" w:hangingChars="100" w:hanging="240"/>
        <w:jc w:val="both"/>
        <w:rPr>
          <w:rFonts w:ascii="標楷體" w:eastAsia="標楷體" w:hAnsi="標楷體" w:cs="Times New Roman"/>
          <w:szCs w:val="24"/>
        </w:rPr>
      </w:pPr>
      <w:r w:rsidRPr="0076458C">
        <w:rPr>
          <w:rFonts w:ascii="標楷體" w:eastAsia="標楷體" w:hAnsi="標楷體" w:cs="Times New Roman" w:hint="eastAsia"/>
          <w:szCs w:val="24"/>
        </w:rPr>
        <w:t>6.例行時間外開機使用電腦系統及相關設備，應經主管核准。</w:t>
      </w:r>
    </w:p>
    <w:p w14:paraId="7677B86A" w14:textId="77777777" w:rsidR="00442542" w:rsidRPr="0076458C" w:rsidRDefault="00442542" w:rsidP="00497AB1">
      <w:pPr>
        <w:spacing w:line="360" w:lineRule="exact"/>
        <w:ind w:leftChars="650" w:left="1800" w:hangingChars="100" w:hanging="240"/>
        <w:jc w:val="both"/>
        <w:rPr>
          <w:rFonts w:ascii="標楷體" w:eastAsia="標楷體" w:hAnsi="標楷體" w:cs="Times New Roman"/>
          <w:szCs w:val="24"/>
        </w:rPr>
      </w:pPr>
    </w:p>
    <w:p w14:paraId="69EA9FA9" w14:textId="77777777" w:rsidR="00442542" w:rsidRPr="0076458C" w:rsidRDefault="00442542" w:rsidP="005F4621">
      <w:pPr>
        <w:spacing w:beforeLines="20" w:before="72" w:afterLines="20" w:after="72" w:line="360" w:lineRule="exact"/>
        <w:jc w:val="both"/>
        <w:rPr>
          <w:rFonts w:ascii="標楷體" w:eastAsia="標楷體" w:hAnsi="標楷體" w:cs="Times New Roman"/>
          <w:szCs w:val="24"/>
        </w:rPr>
      </w:pPr>
      <w:r w:rsidRPr="0076458C">
        <w:rPr>
          <w:rFonts w:ascii="標楷體" w:eastAsia="標楷體" w:hAnsi="標楷體" w:cs="Times New Roman" w:hint="eastAsia"/>
          <w:szCs w:val="24"/>
        </w:rPr>
        <w:t xml:space="preserve">       (二)自動化服務設備管理</w:t>
      </w:r>
    </w:p>
    <w:p w14:paraId="68FBF8A0" w14:textId="77777777" w:rsidR="00442542" w:rsidRPr="0076458C" w:rsidRDefault="00442542" w:rsidP="00EF398E">
      <w:pPr>
        <w:spacing w:line="360" w:lineRule="exact"/>
        <w:ind w:leftChars="538" w:left="1771"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 xml:space="preserve">  1.對設置之自動櫃員機，須張貼進行交易應注意事項，設置防盜安全設備、防止他人窺視與使用者得察覺後方情況之設施、照明及必要之防火逃生設備等。</w:t>
      </w:r>
    </w:p>
    <w:p w14:paraId="257DF0FC" w14:textId="77777777" w:rsidR="00442542" w:rsidRPr="0076458C" w:rsidRDefault="00442542" w:rsidP="00EF398E">
      <w:pPr>
        <w:spacing w:line="360" w:lineRule="exact"/>
        <w:ind w:leftChars="-1" w:left="478"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2.已撤除刷卡式門禁之自動化服務區應張貼「無須刷卡入內」告示。</w:t>
      </w:r>
    </w:p>
    <w:p w14:paraId="6B92CBBC" w14:textId="77777777" w:rsidR="00442542" w:rsidRPr="0076458C" w:rsidRDefault="00442542" w:rsidP="00EF398E">
      <w:pPr>
        <w:spacing w:line="360" w:lineRule="exact"/>
        <w:ind w:leftChars="-1" w:left="478"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3.裝設專線服務電話24小時受理客戶申訴事宜，專線並保持線路暢通。</w:t>
      </w:r>
    </w:p>
    <w:p w14:paraId="799EE37B" w14:textId="77777777" w:rsidR="00442542" w:rsidRPr="0076458C" w:rsidRDefault="00442542" w:rsidP="00EF398E">
      <w:pPr>
        <w:spacing w:line="360" w:lineRule="exact"/>
        <w:ind w:leftChars="538" w:left="1771"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 xml:space="preserve">  4.自動櫃員機上應張貼公告或於操作過程加入警語，提醒民眾注意自動櫃員機無提供身分證明之功能及配合語音提醒客戶避免受騙。</w:t>
      </w:r>
    </w:p>
    <w:p w14:paraId="5F89CD02" w14:textId="77777777" w:rsidR="00442542" w:rsidRPr="0076458C" w:rsidRDefault="00442542" w:rsidP="00EF398E">
      <w:pPr>
        <w:spacing w:line="360" w:lineRule="exact"/>
        <w:ind w:leftChars="538" w:left="1771"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 xml:space="preserve">  5.應派員不定時巡察自動櫃員機，防範歹徒破壞(假日及非營業日尤為重要)，並予以記錄。</w:t>
      </w:r>
    </w:p>
    <w:p w14:paraId="448AB226" w14:textId="77777777" w:rsidR="00442542" w:rsidRPr="0076458C" w:rsidRDefault="00442542" w:rsidP="00EF398E">
      <w:pPr>
        <w:spacing w:line="360" w:lineRule="exact"/>
        <w:ind w:leftChars="-1" w:left="478"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6.報廢或銷毀自動櫃員機應保留文件紀錄，</w:t>
      </w:r>
      <w:r w:rsidRPr="003A41C7">
        <w:rPr>
          <w:rFonts w:ascii="標楷體" w:eastAsia="標楷體" w:hAnsi="標楷體" w:cs="Times New Roman" w:hint="eastAsia"/>
          <w:szCs w:val="24"/>
        </w:rPr>
        <w:t>保存期限至少兩年。</w:t>
      </w:r>
    </w:p>
    <w:p w14:paraId="17E12F47" w14:textId="77777777" w:rsidR="00442542" w:rsidRPr="0076458C" w:rsidRDefault="00442542" w:rsidP="00EF398E">
      <w:pPr>
        <w:spacing w:line="360" w:lineRule="exact"/>
        <w:ind w:leftChars="538" w:left="1771"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 xml:space="preserve">  7.廠商至自動櫃員機裝設現場作業時，應查核識別證件，並派員在場監督。除安裝、維護作業外，並應配合隨時檢視自動櫃員機硬體是否遭到不當外力入侵或遭裝置側錄設備。</w:t>
      </w:r>
    </w:p>
    <w:p w14:paraId="34DF779B" w14:textId="77777777" w:rsidR="00442542" w:rsidRPr="0076458C" w:rsidRDefault="00442542" w:rsidP="00EF398E">
      <w:pPr>
        <w:spacing w:line="360" w:lineRule="exact"/>
        <w:ind w:leftChars="-1" w:left="478"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8.應與裝設自動櫃員機地點之商家或單位訂立檢核契約。</w:t>
      </w:r>
    </w:p>
    <w:p w14:paraId="7BFC53B7" w14:textId="77777777" w:rsidR="00442542" w:rsidRPr="0076458C" w:rsidRDefault="00442542" w:rsidP="00EF398E">
      <w:pPr>
        <w:spacing w:line="360" w:lineRule="exact"/>
        <w:ind w:leftChars="-1" w:left="478"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9.自動櫃員機監控及安全管理</w:t>
      </w:r>
    </w:p>
    <w:p w14:paraId="1A248E97" w14:textId="77777777" w:rsidR="00442542" w:rsidRPr="0076458C" w:rsidRDefault="00442542" w:rsidP="00EF398E">
      <w:pPr>
        <w:spacing w:line="360" w:lineRule="exact"/>
        <w:ind w:leftChars="-1" w:left="-2" w:firstLineChars="591" w:firstLine="1418"/>
        <w:jc w:val="both"/>
        <w:rPr>
          <w:rFonts w:ascii="標楷體" w:eastAsia="標楷體" w:hAnsi="標楷體" w:cs="標楷體"/>
          <w:szCs w:val="24"/>
        </w:rPr>
      </w:pPr>
      <w:r>
        <w:rPr>
          <w:rFonts w:ascii="標楷體" w:eastAsia="標楷體" w:hAnsi="標楷體" w:cs="標楷體" w:hint="eastAsia"/>
          <w:szCs w:val="24"/>
        </w:rPr>
        <w:t xml:space="preserve"> </w:t>
      </w:r>
      <w:r w:rsidRPr="0076458C">
        <w:rPr>
          <w:rFonts w:ascii="標楷體" w:eastAsia="標楷體" w:hAnsi="標楷體" w:cs="標楷體" w:hint="eastAsia"/>
          <w:szCs w:val="24"/>
        </w:rPr>
        <w:t>(1)自動櫃員機</w:t>
      </w:r>
      <w:r w:rsidRPr="0076458C">
        <w:rPr>
          <w:rFonts w:ascii="標楷體" w:eastAsia="標楷體" w:hAnsi="標楷體" w:cs="標楷體" w:hint="eastAsia"/>
          <w:color w:val="000000"/>
          <w:szCs w:val="24"/>
        </w:rPr>
        <w:t>應</w:t>
      </w:r>
      <w:r w:rsidRPr="0076458C">
        <w:rPr>
          <w:rFonts w:ascii="標楷體" w:eastAsia="標楷體" w:hAnsi="標楷體" w:cs="標楷體" w:hint="eastAsia"/>
          <w:szCs w:val="24"/>
        </w:rPr>
        <w:t>有即時監視</w:t>
      </w:r>
      <w:r w:rsidRPr="0076458C">
        <w:rPr>
          <w:rFonts w:ascii="標楷體" w:eastAsia="標楷體" w:hAnsi="標楷體" w:cs="Times New Roman" w:hint="eastAsia"/>
          <w:szCs w:val="24"/>
        </w:rPr>
        <w:t>之</w:t>
      </w:r>
      <w:r w:rsidRPr="0076458C">
        <w:rPr>
          <w:rFonts w:ascii="標楷體" w:eastAsia="標楷體" w:hAnsi="標楷體" w:cs="標楷體" w:hint="eastAsia"/>
          <w:szCs w:val="24"/>
        </w:rPr>
        <w:t>監控警示系統。</w:t>
      </w:r>
    </w:p>
    <w:p w14:paraId="077EFB1E" w14:textId="77777777" w:rsidR="00442542" w:rsidRPr="0076458C" w:rsidRDefault="00442542" w:rsidP="000A1F8D">
      <w:pPr>
        <w:spacing w:line="360" w:lineRule="exact"/>
        <w:ind w:leftChars="709" w:left="2182" w:hangingChars="200" w:hanging="480"/>
        <w:jc w:val="both"/>
        <w:rPr>
          <w:rFonts w:ascii="標楷體" w:eastAsia="標楷體" w:hAnsi="標楷體" w:cs="標楷體"/>
          <w:szCs w:val="24"/>
        </w:rPr>
      </w:pPr>
      <w:r w:rsidRPr="0076458C">
        <w:rPr>
          <w:rFonts w:ascii="標楷體" w:eastAsia="標楷體" w:hAnsi="標楷體" w:cs="標楷體" w:hint="eastAsia"/>
          <w:szCs w:val="24"/>
        </w:rPr>
        <w:t xml:space="preserve"> (2)發生竊盜或出現異常狀況時，應主動向警察機關報案，並提供相關錄影影像檔或照片。</w:t>
      </w:r>
    </w:p>
    <w:p w14:paraId="2D747395" w14:textId="77777777" w:rsidR="00442542" w:rsidRPr="0076458C" w:rsidRDefault="00442542" w:rsidP="00EF398E">
      <w:pPr>
        <w:spacing w:line="360" w:lineRule="exact"/>
        <w:ind w:leftChars="-1" w:left="-2" w:firstLineChars="532" w:firstLine="1277"/>
        <w:jc w:val="both"/>
        <w:rPr>
          <w:rFonts w:ascii="標楷體" w:eastAsia="標楷體" w:hAnsi="標楷體" w:cs="Times New Roman"/>
          <w:szCs w:val="24"/>
        </w:rPr>
      </w:pPr>
      <w:r w:rsidRPr="0076458C">
        <w:rPr>
          <w:rFonts w:ascii="標楷體" w:eastAsia="標楷體" w:hAnsi="標楷體" w:cs="Times New Roman" w:hint="eastAsia"/>
          <w:szCs w:val="24"/>
        </w:rPr>
        <w:t>10.自動櫃員機內之磁(光)碟裝置之插入口，應予封簽防止非法讀寫。</w:t>
      </w:r>
    </w:p>
    <w:p w14:paraId="6782F21E" w14:textId="77777777" w:rsidR="00442542" w:rsidRPr="0076458C" w:rsidRDefault="00442542" w:rsidP="00EF398E">
      <w:pPr>
        <w:spacing w:line="360" w:lineRule="exact"/>
        <w:ind w:leftChars="400" w:left="1800" w:hangingChars="350" w:hanging="840"/>
        <w:jc w:val="both"/>
        <w:rPr>
          <w:rFonts w:ascii="標楷體" w:eastAsia="標楷體" w:hAnsi="標楷體" w:cs="Times New Roman"/>
          <w:szCs w:val="24"/>
        </w:rPr>
      </w:pPr>
      <w:r w:rsidRPr="0076458C">
        <w:rPr>
          <w:rFonts w:ascii="標楷體" w:eastAsia="標楷體" w:hAnsi="標楷體" w:cs="Times New Roman" w:hint="eastAsia"/>
          <w:szCs w:val="24"/>
        </w:rPr>
        <w:t xml:space="preserve">    11.廠商交付程式執行碼媒體(光碟)更新自動櫃員機應用程式前，應要求廠商提出安全證明，以確保應用程式之正確性及安全性。</w:t>
      </w:r>
    </w:p>
    <w:p w14:paraId="258F64AF" w14:textId="77777777" w:rsidR="00442542" w:rsidRPr="0076458C" w:rsidRDefault="00442542" w:rsidP="00EF398E">
      <w:pPr>
        <w:spacing w:line="360" w:lineRule="exact"/>
        <w:ind w:leftChars="400" w:left="1800" w:hangingChars="350" w:hanging="840"/>
        <w:jc w:val="both"/>
        <w:rPr>
          <w:rFonts w:ascii="標楷體" w:eastAsia="標楷體" w:hAnsi="標楷體" w:cs="Times New Roman"/>
          <w:szCs w:val="24"/>
        </w:rPr>
      </w:pPr>
      <w:r w:rsidRPr="0076458C">
        <w:rPr>
          <w:rFonts w:ascii="標楷體" w:eastAsia="標楷體" w:hAnsi="標楷體" w:cs="Times New Roman" w:hint="eastAsia"/>
          <w:szCs w:val="24"/>
        </w:rPr>
        <w:t xml:space="preserve">    12.為確保自動櫃員機系統安全，本會信用部提供自動櫃員機服務，應依據「金融機構提供自動櫃員機系統安全作業規範」(附件一)辦理。如有前揭規範第八條之情形者，應盡速完成汰換或提供補強措施。</w:t>
      </w:r>
    </w:p>
    <w:p w14:paraId="091643C0" w14:textId="77777777" w:rsidR="00442542" w:rsidRPr="0076458C" w:rsidRDefault="00442542" w:rsidP="00EF398E">
      <w:pPr>
        <w:spacing w:line="36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13.自動補摺機應置放於即時監控攝影場所，以避免人為之破壞或竊取。</w:t>
      </w:r>
    </w:p>
    <w:p w14:paraId="3631DCBD" w14:textId="77777777" w:rsidR="00442542" w:rsidRPr="0076458C" w:rsidRDefault="00442542" w:rsidP="005F4621">
      <w:pPr>
        <w:tabs>
          <w:tab w:val="left" w:pos="1134"/>
        </w:tabs>
        <w:spacing w:beforeLines="20" w:before="72" w:afterLines="20" w:after="72" w:line="360" w:lineRule="exact"/>
        <w:ind w:left="709" w:firstLineChars="59" w:firstLine="142"/>
        <w:jc w:val="both"/>
        <w:rPr>
          <w:rFonts w:ascii="標楷體" w:eastAsia="標楷體" w:hAnsi="標楷體" w:cs="Times New Roman"/>
          <w:szCs w:val="24"/>
        </w:rPr>
      </w:pPr>
      <w:r w:rsidRPr="0076458C">
        <w:rPr>
          <w:rFonts w:ascii="標楷體" w:eastAsia="標楷體" w:hAnsi="標楷體" w:cs="Times New Roman" w:hint="eastAsia"/>
          <w:szCs w:val="24"/>
        </w:rPr>
        <w:t>(三)錄影裝置設備管理</w:t>
      </w:r>
    </w:p>
    <w:p w14:paraId="31EE1D25" w14:textId="77777777" w:rsidR="00442542" w:rsidRPr="0076458C" w:rsidRDefault="00442542" w:rsidP="00EF398E">
      <w:pPr>
        <w:spacing w:line="360" w:lineRule="exact"/>
        <w:ind w:left="1276"/>
        <w:jc w:val="both"/>
        <w:rPr>
          <w:rFonts w:ascii="標楷體" w:eastAsia="標楷體" w:hAnsi="標楷體" w:cs="Times New Roman"/>
          <w:color w:val="000000"/>
          <w:szCs w:val="24"/>
        </w:rPr>
      </w:pPr>
      <w:r w:rsidRPr="0076458C">
        <w:rPr>
          <w:rFonts w:ascii="標楷體" w:eastAsia="標楷體" w:hAnsi="標楷體" w:cs="Times New Roman" w:hint="eastAsia"/>
          <w:szCs w:val="24"/>
        </w:rPr>
        <w:t>監視錄影系統設置應指定專人負責操作、監控及管理，並設簿登記管制。所</w:t>
      </w:r>
      <w:r w:rsidRPr="003A41C7">
        <w:rPr>
          <w:rFonts w:ascii="標楷體" w:eastAsia="標楷體" w:hAnsi="標楷體" w:cs="Times New Roman" w:hint="eastAsia"/>
          <w:szCs w:val="24"/>
        </w:rPr>
        <w:t>錄影像檔案至少保存二個月(新開戶櫃檯、自動櫃員機及其週遭部分應至少保存六個月)，並建立定期(每日或每週)備份機制，妥適保存。</w:t>
      </w:r>
    </w:p>
    <w:p w14:paraId="16E0F028" w14:textId="77777777" w:rsidR="00442542" w:rsidRPr="0076458C" w:rsidRDefault="00442542" w:rsidP="005F4621">
      <w:pPr>
        <w:tabs>
          <w:tab w:val="left" w:pos="1134"/>
        </w:tabs>
        <w:spacing w:beforeLines="20" w:before="72" w:afterLines="20" w:after="72" w:line="360" w:lineRule="exact"/>
        <w:ind w:left="709" w:firstLineChars="59" w:firstLine="142"/>
        <w:jc w:val="both"/>
        <w:rPr>
          <w:rFonts w:ascii="標楷體" w:eastAsia="標楷體" w:hAnsi="標楷體" w:cs="Times New Roman"/>
          <w:szCs w:val="24"/>
        </w:rPr>
      </w:pPr>
      <w:r w:rsidRPr="0076458C">
        <w:rPr>
          <w:rFonts w:ascii="標楷體" w:eastAsia="標楷體" w:hAnsi="標楷體" w:cs="Times New Roman" w:hint="eastAsia"/>
          <w:szCs w:val="24"/>
        </w:rPr>
        <w:t>(四)媒體管理</w:t>
      </w:r>
    </w:p>
    <w:p w14:paraId="4E69EE98" w14:textId="77777777" w:rsidR="00442542" w:rsidRPr="0076458C" w:rsidRDefault="00442542" w:rsidP="00EF398E">
      <w:pPr>
        <w:spacing w:line="360" w:lineRule="exact"/>
        <w:ind w:left="1276"/>
        <w:jc w:val="both"/>
        <w:rPr>
          <w:rFonts w:ascii="標楷體" w:eastAsia="標楷體" w:hAnsi="標楷體" w:cs="Times New Roman"/>
          <w:szCs w:val="24"/>
        </w:rPr>
      </w:pPr>
      <w:r w:rsidRPr="0076458C">
        <w:rPr>
          <w:rFonts w:ascii="標楷體" w:eastAsia="標楷體" w:hAnsi="標楷體" w:cs="Times New Roman" w:hint="eastAsia"/>
          <w:szCs w:val="24"/>
        </w:rPr>
        <w:t>主要媒體資料(如系統軟體、應用軟體、資料檔等)應訂定保存期限妥善保管，並採異地備份存放於具備防火、防水之安全處所；特殊用途之媒體(如門禁刷卡、主管卡、櫃員卡、金融卡等)之保管、使用、製作、轉發相關單位之程序應符合牽制原則。</w:t>
      </w:r>
    </w:p>
    <w:p w14:paraId="50F322AC" w14:textId="77777777" w:rsidR="00442542" w:rsidRPr="0076458C" w:rsidRDefault="00442542" w:rsidP="005F4621">
      <w:pPr>
        <w:tabs>
          <w:tab w:val="left" w:pos="1134"/>
        </w:tabs>
        <w:spacing w:beforeLines="20" w:before="72" w:afterLines="20" w:after="72" w:line="360" w:lineRule="exact"/>
        <w:ind w:left="709" w:firstLineChars="59" w:firstLine="142"/>
        <w:jc w:val="both"/>
        <w:rPr>
          <w:rFonts w:ascii="標楷體" w:eastAsia="標楷體" w:hAnsi="標楷體" w:cs="Times New Roman"/>
          <w:szCs w:val="24"/>
        </w:rPr>
      </w:pPr>
      <w:r w:rsidRPr="0076458C">
        <w:rPr>
          <w:rFonts w:ascii="標楷體" w:eastAsia="標楷體" w:hAnsi="標楷體" w:cs="Times New Roman" w:hint="eastAsia"/>
          <w:szCs w:val="24"/>
        </w:rPr>
        <w:lastRenderedPageBreak/>
        <w:t>(五)通用序列匯流排</w:t>
      </w:r>
      <w:r w:rsidRPr="0076458C">
        <w:rPr>
          <w:rFonts w:ascii="標楷體" w:eastAsia="標楷體" w:hAnsi="標楷體" w:cs="Times New Roman"/>
          <w:szCs w:val="24"/>
        </w:rPr>
        <w:t>埠</w:t>
      </w:r>
      <w:r w:rsidRPr="0076458C">
        <w:rPr>
          <w:rFonts w:ascii="標楷體" w:eastAsia="標楷體" w:hAnsi="標楷體" w:cs="Times New Roman" w:hint="eastAsia"/>
          <w:szCs w:val="24"/>
        </w:rPr>
        <w:t>(USB port)管理</w:t>
      </w:r>
    </w:p>
    <w:p w14:paraId="1A85F814" w14:textId="77777777" w:rsidR="00442542" w:rsidRPr="0076458C" w:rsidRDefault="00442542" w:rsidP="00EF398E">
      <w:pPr>
        <w:spacing w:line="360" w:lineRule="exact"/>
        <w:ind w:left="1276"/>
        <w:jc w:val="both"/>
        <w:rPr>
          <w:rFonts w:ascii="標楷體" w:eastAsia="標楷體" w:hAnsi="標楷體" w:cs="Times New Roman"/>
          <w:szCs w:val="24"/>
        </w:rPr>
      </w:pPr>
      <w:r w:rsidRPr="0076458C">
        <w:rPr>
          <w:rFonts w:ascii="標楷體" w:eastAsia="標楷體" w:hAnsi="標楷體" w:cs="Times New Roman" w:hint="eastAsia"/>
          <w:szCs w:val="24"/>
        </w:rPr>
        <w:t>金融端末</w:t>
      </w:r>
      <w:r w:rsidRPr="0076458C">
        <w:rPr>
          <w:rFonts w:ascii="標楷體" w:eastAsia="標楷體" w:hAnsi="標楷體" w:cs="Times New Roman"/>
          <w:szCs w:val="24"/>
        </w:rPr>
        <w:t>工作站</w:t>
      </w:r>
      <w:r w:rsidRPr="0076458C">
        <w:rPr>
          <w:rFonts w:ascii="標楷體" w:eastAsia="標楷體" w:hAnsi="標楷體" w:cs="Times New Roman" w:hint="eastAsia"/>
          <w:szCs w:val="24"/>
        </w:rPr>
        <w:t>、</w:t>
      </w:r>
      <w:r w:rsidRPr="0076458C">
        <w:rPr>
          <w:rFonts w:ascii="標楷體" w:eastAsia="標楷體" w:hAnsi="標楷體" w:cs="Times New Roman"/>
          <w:szCs w:val="24"/>
        </w:rPr>
        <w:t>個人電腦</w:t>
      </w:r>
      <w:r w:rsidRPr="0076458C">
        <w:rPr>
          <w:rFonts w:ascii="標楷體" w:eastAsia="標楷體" w:hAnsi="標楷體" w:cs="Times New Roman" w:hint="eastAsia"/>
          <w:szCs w:val="24"/>
        </w:rPr>
        <w:t>、筆記型電腦</w:t>
      </w:r>
      <w:r w:rsidRPr="0076458C">
        <w:rPr>
          <w:rFonts w:ascii="標楷體" w:eastAsia="標楷體" w:hAnsi="標楷體" w:cs="Times New Roman"/>
          <w:szCs w:val="24"/>
        </w:rPr>
        <w:t>之</w:t>
      </w:r>
      <w:r w:rsidRPr="0076458C">
        <w:rPr>
          <w:rFonts w:ascii="標楷體" w:eastAsia="標楷體" w:hAnsi="標楷體" w:cs="Times New Roman" w:hint="eastAsia"/>
          <w:szCs w:val="24"/>
        </w:rPr>
        <w:t>通用序列匯流排</w:t>
      </w:r>
      <w:r w:rsidRPr="0076458C">
        <w:rPr>
          <w:rFonts w:ascii="標楷體" w:eastAsia="標楷體" w:hAnsi="標楷體" w:cs="Times New Roman"/>
          <w:szCs w:val="24"/>
        </w:rPr>
        <w:t>埠</w:t>
      </w:r>
      <w:r w:rsidRPr="0076458C">
        <w:rPr>
          <w:rFonts w:ascii="標楷體" w:eastAsia="標楷體" w:hAnsi="標楷體" w:cs="Times New Roman" w:hint="eastAsia"/>
          <w:szCs w:val="24"/>
        </w:rPr>
        <w:t>(USB port)</w:t>
      </w:r>
      <w:r w:rsidRPr="0076458C">
        <w:rPr>
          <w:rFonts w:ascii="標楷體" w:eastAsia="標楷體" w:hAnsi="標楷體" w:cs="Times New Roman"/>
          <w:szCs w:val="24"/>
        </w:rPr>
        <w:t>，</w:t>
      </w:r>
      <w:r w:rsidRPr="0076458C">
        <w:rPr>
          <w:rFonts w:ascii="標楷體" w:eastAsia="標楷體" w:hAnsi="標楷體" w:cs="Times New Roman" w:hint="eastAsia"/>
          <w:szCs w:val="24"/>
        </w:rPr>
        <w:t>原則上均予</w:t>
      </w:r>
      <w:r w:rsidRPr="0076458C">
        <w:rPr>
          <w:rFonts w:ascii="標楷體" w:eastAsia="標楷體" w:hAnsi="標楷體" w:cs="Times New Roman"/>
          <w:szCs w:val="24"/>
        </w:rPr>
        <w:t>停用，</w:t>
      </w:r>
      <w:r w:rsidRPr="003A41C7">
        <w:rPr>
          <w:rFonts w:ascii="標楷體" w:eastAsia="標楷體" w:hAnsi="標楷體" w:cs="Times New Roman"/>
          <w:szCs w:val="24"/>
        </w:rPr>
        <w:t>如</w:t>
      </w:r>
      <w:r w:rsidRPr="003A41C7">
        <w:rPr>
          <w:rFonts w:ascii="標楷體" w:eastAsia="標楷體" w:hAnsi="標楷體" w:cs="Times New Roman" w:hint="eastAsia"/>
          <w:szCs w:val="24"/>
        </w:rPr>
        <w:t>須</w:t>
      </w:r>
      <w:r w:rsidRPr="003A41C7">
        <w:rPr>
          <w:rFonts w:ascii="標楷體" w:eastAsia="標楷體" w:hAnsi="標楷體" w:cs="Times New Roman"/>
          <w:szCs w:val="24"/>
        </w:rPr>
        <w:t>開放需經</w:t>
      </w:r>
      <w:r w:rsidRPr="003A41C7">
        <w:rPr>
          <w:rFonts w:ascii="標楷體" w:eastAsia="標楷體" w:hAnsi="標楷體" w:cs="Times New Roman" w:hint="eastAsia"/>
          <w:szCs w:val="24"/>
        </w:rPr>
        <w:t>總幹事或相關授權之主管</w:t>
      </w:r>
      <w:r w:rsidRPr="003A41C7">
        <w:rPr>
          <w:rFonts w:ascii="標楷體" w:eastAsia="標楷體" w:hAnsi="標楷體" w:cs="Times New Roman"/>
          <w:szCs w:val="24"/>
        </w:rPr>
        <w:t>核准後</w:t>
      </w:r>
      <w:r w:rsidRPr="003A41C7">
        <w:rPr>
          <w:rFonts w:ascii="標楷體" w:eastAsia="標楷體" w:hAnsi="標楷體" w:cs="Times New Roman" w:hint="eastAsia"/>
          <w:szCs w:val="24"/>
        </w:rPr>
        <w:t>始能</w:t>
      </w:r>
      <w:r w:rsidRPr="003A41C7">
        <w:rPr>
          <w:rFonts w:ascii="標楷體" w:eastAsia="標楷體" w:hAnsi="標楷體" w:cs="Times New Roman"/>
          <w:szCs w:val="24"/>
        </w:rPr>
        <w:t>使用</w:t>
      </w:r>
      <w:r w:rsidRPr="003A41C7">
        <w:rPr>
          <w:rFonts w:ascii="標楷體" w:eastAsia="標楷體" w:hAnsi="標楷體" w:cs="Times New Roman" w:hint="eastAsia"/>
          <w:szCs w:val="24"/>
        </w:rPr>
        <w:t>，且需設簿登記控管</w:t>
      </w:r>
      <w:r w:rsidRPr="003A41C7">
        <w:rPr>
          <w:rFonts w:ascii="標楷體" w:eastAsia="標楷體" w:hAnsi="標楷體" w:cs="Times New Roman"/>
          <w:szCs w:val="24"/>
        </w:rPr>
        <w:t>。</w:t>
      </w:r>
    </w:p>
    <w:p w14:paraId="208AD7B5" w14:textId="77777777" w:rsidR="00442542" w:rsidRPr="0076458C" w:rsidRDefault="00442542" w:rsidP="005F4621">
      <w:pPr>
        <w:spacing w:beforeLines="20" w:before="72" w:afterLines="20" w:after="72" w:line="360" w:lineRule="exact"/>
        <w:ind w:left="709" w:firstLineChars="59" w:firstLine="142"/>
        <w:jc w:val="both"/>
        <w:rPr>
          <w:rFonts w:ascii="標楷體" w:eastAsia="標楷體" w:hAnsi="標楷體" w:cs="Times New Roman"/>
          <w:szCs w:val="24"/>
        </w:rPr>
      </w:pPr>
      <w:r w:rsidRPr="0076458C">
        <w:rPr>
          <w:rFonts w:ascii="標楷體" w:eastAsia="標楷體" w:hAnsi="標楷體" w:cs="Times New Roman" w:hint="eastAsia"/>
          <w:szCs w:val="24"/>
        </w:rPr>
        <w:t>(六)提供客戶使用之公用電腦管理</w:t>
      </w:r>
    </w:p>
    <w:p w14:paraId="0981F653" w14:textId="77777777" w:rsidR="00442542" w:rsidRPr="0076458C" w:rsidRDefault="00442542" w:rsidP="00BE2701">
      <w:pPr>
        <w:spacing w:line="360" w:lineRule="exact"/>
        <w:ind w:leftChars="638" w:left="1771" w:hangingChars="100" w:hanging="240"/>
        <w:jc w:val="both"/>
        <w:rPr>
          <w:rFonts w:ascii="標楷體" w:eastAsia="標楷體" w:hAnsi="標楷體" w:cs="Times New Roman"/>
          <w:szCs w:val="24"/>
        </w:rPr>
      </w:pPr>
      <w:r w:rsidRPr="0076458C">
        <w:rPr>
          <w:rFonts w:ascii="標楷體" w:eastAsia="標楷體" w:hAnsi="標楷體" w:cs="Times New Roman" w:hint="eastAsia"/>
          <w:szCs w:val="24"/>
        </w:rPr>
        <w:t>1.應安裝病毒偵測機制並定期更新病毒碼或建立</w:t>
      </w:r>
      <w:r w:rsidRPr="00F43442">
        <w:rPr>
          <w:rFonts w:ascii="標楷體" w:eastAsia="標楷體" w:hAnsi="標楷體" w:cs="Times New Roman" w:hint="eastAsia"/>
          <w:szCs w:val="24"/>
        </w:rPr>
        <w:t>白名單管控機制</w:t>
      </w:r>
      <w:r w:rsidRPr="0076458C">
        <w:rPr>
          <w:rFonts w:ascii="標楷體" w:eastAsia="標楷體" w:hAnsi="標楷體" w:cs="Times New Roman" w:hint="eastAsia"/>
          <w:szCs w:val="24"/>
        </w:rPr>
        <w:t>，以避免安裝未授權程式。</w:t>
      </w:r>
    </w:p>
    <w:p w14:paraId="59D39123" w14:textId="77777777" w:rsidR="00442542" w:rsidRPr="0076458C" w:rsidRDefault="00442542" w:rsidP="00EF398E">
      <w:pPr>
        <w:spacing w:line="360" w:lineRule="exact"/>
        <w:ind w:leftChars="638" w:left="1814" w:hangingChars="118" w:hanging="283"/>
        <w:jc w:val="both"/>
        <w:rPr>
          <w:rFonts w:ascii="標楷體" w:eastAsia="標楷體" w:hAnsi="標楷體" w:cs="Times New Roman"/>
          <w:szCs w:val="24"/>
        </w:rPr>
      </w:pPr>
      <w:r w:rsidRPr="0076458C">
        <w:rPr>
          <w:rFonts w:ascii="標楷體" w:eastAsia="標楷體" w:hAnsi="標楷體" w:cs="Times New Roman" w:hint="eastAsia"/>
          <w:szCs w:val="24"/>
        </w:rPr>
        <w:t>2.應限制可攜式儲存裝置介面存取(如</w:t>
      </w:r>
      <w:r w:rsidRPr="0076458C">
        <w:rPr>
          <w:rFonts w:ascii="標楷體" w:eastAsia="標楷體" w:hAnsi="標楷體" w:cs="Times New Roman"/>
          <w:szCs w:val="24"/>
        </w:rPr>
        <w:t>USB埠</w:t>
      </w:r>
      <w:r w:rsidRPr="0076458C">
        <w:rPr>
          <w:rFonts w:ascii="標楷體" w:eastAsia="標楷體" w:hAnsi="標楷體" w:cs="Times New Roman" w:hint="eastAsia"/>
          <w:szCs w:val="24"/>
        </w:rPr>
        <w:t>)</w:t>
      </w:r>
      <w:r w:rsidRPr="0076458C">
        <w:rPr>
          <w:rFonts w:ascii="標楷體" w:eastAsia="標楷體" w:hAnsi="標楷體" w:cs="Times New Roman"/>
          <w:szCs w:val="24"/>
        </w:rPr>
        <w:t>。</w:t>
      </w:r>
    </w:p>
    <w:p w14:paraId="2473D464" w14:textId="77777777" w:rsidR="00442542" w:rsidRPr="0076458C" w:rsidRDefault="00442542" w:rsidP="00EF398E">
      <w:pPr>
        <w:spacing w:line="360" w:lineRule="exact"/>
        <w:ind w:leftChars="638" w:left="1814" w:hangingChars="118" w:hanging="283"/>
        <w:jc w:val="both"/>
        <w:rPr>
          <w:rFonts w:ascii="標楷體" w:eastAsia="標楷體" w:hAnsi="標楷體" w:cs="Times New Roman"/>
          <w:szCs w:val="24"/>
        </w:rPr>
      </w:pPr>
      <w:r w:rsidRPr="0076458C">
        <w:rPr>
          <w:rFonts w:ascii="標楷體" w:eastAsia="標楷體" w:hAnsi="標楷體" w:cs="Times New Roman" w:hint="eastAsia"/>
          <w:szCs w:val="24"/>
        </w:rPr>
        <w:t>3.應提醒避免瀏覽器留存客戶輸入資訊，並定期清理客戶留存資料(如帳號、</w:t>
      </w:r>
      <w:r w:rsidRPr="0076458C">
        <w:rPr>
          <w:rFonts w:ascii="標楷體" w:eastAsia="標楷體" w:hAnsi="標楷體" w:cs="Times New Roman"/>
          <w:szCs w:val="24"/>
        </w:rPr>
        <w:t>cookie</w:t>
      </w:r>
      <w:r w:rsidRPr="0076458C">
        <w:rPr>
          <w:rFonts w:ascii="標楷體" w:eastAsia="標楷體" w:hAnsi="標楷體" w:cs="Times New Roman" w:hint="eastAsia"/>
          <w:szCs w:val="24"/>
        </w:rPr>
        <w:t>）。</w:t>
      </w:r>
    </w:p>
    <w:p w14:paraId="0AA7D0A8" w14:textId="77777777" w:rsidR="00442542" w:rsidRPr="0076458C" w:rsidRDefault="00442542" w:rsidP="000A1F8D">
      <w:pPr>
        <w:spacing w:line="360" w:lineRule="exact"/>
        <w:ind w:leftChars="638" w:left="1771" w:hangingChars="100" w:hanging="240"/>
        <w:jc w:val="both"/>
        <w:rPr>
          <w:rFonts w:ascii="標楷體" w:eastAsia="標楷體" w:hAnsi="標楷體" w:cs="Times New Roman"/>
          <w:szCs w:val="24"/>
        </w:rPr>
      </w:pPr>
      <w:r w:rsidRPr="0076458C">
        <w:rPr>
          <w:rFonts w:ascii="標楷體" w:eastAsia="標楷體" w:hAnsi="標楷體" w:cs="Times New Roman" w:hint="eastAsia"/>
          <w:szCs w:val="24"/>
        </w:rPr>
        <w:t>4.如有設定重新安裝或系統還原時，應先安裝安全修補程式，並更新病毒碼或建立白名單管控機制後，再開放使用。</w:t>
      </w:r>
    </w:p>
    <w:p w14:paraId="62FC65B7" w14:textId="77777777" w:rsidR="00442542" w:rsidRPr="0076458C" w:rsidRDefault="00442542" w:rsidP="00A00BA9">
      <w:pPr>
        <w:spacing w:beforeLines="20" w:before="72" w:line="360" w:lineRule="exact"/>
        <w:ind w:leftChars="213" w:left="943" w:hangingChars="180" w:hanging="432"/>
        <w:jc w:val="both"/>
        <w:rPr>
          <w:rFonts w:ascii="標楷體" w:eastAsia="標楷體" w:hAnsi="標楷體" w:cs="Times New Roman"/>
          <w:szCs w:val="24"/>
        </w:rPr>
      </w:pPr>
      <w:r w:rsidRPr="0076458C">
        <w:rPr>
          <w:rFonts w:ascii="標楷體" w:eastAsia="標楷體" w:hAnsi="標楷體" w:cs="標楷體." w:hint="eastAsia"/>
          <w:szCs w:val="24"/>
        </w:rPr>
        <w:t>二、營運管理應加強連續假期之資安防護</w:t>
      </w:r>
      <w:r w:rsidRPr="0076458C">
        <w:rPr>
          <w:rFonts w:ascii="標楷體" w:eastAsia="標楷體" w:hAnsi="標楷體" w:cs="Times New Roman" w:hint="eastAsia"/>
          <w:szCs w:val="24"/>
        </w:rPr>
        <w:t>，評估系統及電腦於連續假期開機必要性，如無必要則須關閉連線服務或電源。</w:t>
      </w:r>
    </w:p>
    <w:p w14:paraId="07D70F86" w14:textId="77777777" w:rsidR="00442542" w:rsidRPr="0076458C" w:rsidRDefault="00442542" w:rsidP="00BE2701">
      <w:pPr>
        <w:spacing w:beforeLines="20" w:before="72" w:afterLines="20" w:after="72" w:line="360" w:lineRule="exact"/>
        <w:ind w:leftChars="213" w:left="1073" w:hangingChars="234" w:hanging="562"/>
        <w:jc w:val="both"/>
        <w:rPr>
          <w:rFonts w:ascii="標楷體" w:eastAsia="標楷體" w:hAnsi="標楷體" w:cs="標楷體."/>
          <w:szCs w:val="24"/>
        </w:rPr>
      </w:pPr>
      <w:r w:rsidRPr="0076458C">
        <w:rPr>
          <w:rFonts w:ascii="標楷體" w:eastAsia="標楷體" w:hAnsi="標楷體" w:cs="標楷體." w:hint="eastAsia"/>
          <w:szCs w:val="24"/>
        </w:rPr>
        <w:t>三、脆弱性管理</w:t>
      </w:r>
    </w:p>
    <w:p w14:paraId="607B4CB0" w14:textId="77777777" w:rsidR="00442542" w:rsidRPr="0076458C" w:rsidRDefault="00442542" w:rsidP="005A1A64">
      <w:pPr>
        <w:spacing w:line="360" w:lineRule="exact"/>
        <w:ind w:leftChars="250" w:left="1440" w:hangingChars="350" w:hanging="840"/>
        <w:jc w:val="both"/>
        <w:rPr>
          <w:rFonts w:ascii="標楷體" w:eastAsia="標楷體" w:hAnsi="標楷體" w:cs="Times New Roman"/>
          <w:szCs w:val="24"/>
        </w:rPr>
      </w:pPr>
      <w:r w:rsidRPr="0076458C">
        <w:rPr>
          <w:rFonts w:ascii="標楷體" w:eastAsia="標楷體" w:hAnsi="標楷體" w:cs="Times New Roman" w:hint="eastAsia"/>
          <w:szCs w:val="24"/>
        </w:rPr>
        <w:t xml:space="preserve">   (一)應安裝病毒偵測機制並定期更新病毒碼或建立白名單管控機制，以避免安裝未授權程式。</w:t>
      </w:r>
    </w:p>
    <w:p w14:paraId="7539E0F0" w14:textId="77777777" w:rsidR="00442542" w:rsidRPr="0076458C" w:rsidRDefault="00442542" w:rsidP="005A1A64">
      <w:pPr>
        <w:spacing w:line="360" w:lineRule="exact"/>
        <w:ind w:leftChars="250" w:left="1440" w:hangingChars="350" w:hanging="840"/>
        <w:jc w:val="both"/>
        <w:rPr>
          <w:rFonts w:ascii="標楷體" w:eastAsia="標楷體" w:hAnsi="標楷體" w:cs="Times New Roman"/>
          <w:szCs w:val="24"/>
        </w:rPr>
      </w:pPr>
      <w:r w:rsidRPr="0076458C">
        <w:rPr>
          <w:rFonts w:ascii="標楷體" w:eastAsia="標楷體" w:hAnsi="標楷體" w:cs="Times New Roman" w:hint="eastAsia"/>
          <w:szCs w:val="24"/>
        </w:rPr>
        <w:t xml:space="preserve">   (二)應宣導勿點擊來路不明郵件內容要求之網址，勿隨意連結非工作相關之網站，以避免衍生資安風險事件</w:t>
      </w:r>
      <w:r>
        <w:rPr>
          <w:rFonts w:ascii="標楷體" w:eastAsia="標楷體" w:hAnsi="標楷體" w:cs="Times New Roman" w:hint="eastAsia"/>
          <w:szCs w:val="24"/>
        </w:rPr>
        <w:t>。</w:t>
      </w:r>
    </w:p>
    <w:p w14:paraId="487751B2" w14:textId="77777777" w:rsidR="00442542" w:rsidRPr="0076458C" w:rsidRDefault="00442542" w:rsidP="00BE2701">
      <w:pPr>
        <w:spacing w:line="400" w:lineRule="exact"/>
        <w:ind w:firstLineChars="354" w:firstLine="850"/>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(三)限制連結非業務相關網站，以避免下載惡意程式。</w:t>
      </w:r>
    </w:p>
    <w:p w14:paraId="2485F2E8" w14:textId="77777777" w:rsidR="00442542" w:rsidRPr="0076458C" w:rsidRDefault="00442542" w:rsidP="00BE2701">
      <w:pPr>
        <w:spacing w:line="400" w:lineRule="exact"/>
        <w:ind w:firstLineChars="354" w:firstLine="850"/>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(四)應定期執行電子郵件社交工程演練及教育訓練。</w:t>
      </w:r>
    </w:p>
    <w:p w14:paraId="41C46E92" w14:textId="77777777" w:rsidR="00442542" w:rsidRPr="0076458C" w:rsidRDefault="00442542" w:rsidP="00BE2701">
      <w:pPr>
        <w:spacing w:line="400" w:lineRule="exact"/>
        <w:ind w:firstLineChars="354" w:firstLine="850"/>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(五)應隨時</w:t>
      </w:r>
      <w:proofErr w:type="gramStart"/>
      <w:r w:rsidRPr="0076458C">
        <w:rPr>
          <w:rFonts w:ascii="標楷體" w:eastAsia="標楷體" w:hAnsi="標楷體" w:cs="Times New Roman" w:hint="eastAsia"/>
          <w:szCs w:val="24"/>
        </w:rPr>
        <w:t>掌握資安事件</w:t>
      </w:r>
      <w:proofErr w:type="gramEnd"/>
      <w:r w:rsidRPr="0076458C">
        <w:rPr>
          <w:rFonts w:ascii="標楷體" w:eastAsia="標楷體" w:hAnsi="標楷體" w:cs="Times New Roman" w:hint="eastAsia"/>
          <w:szCs w:val="24"/>
        </w:rPr>
        <w:t>，針對高風險或重要項目立即進行清查及應變。</w:t>
      </w:r>
    </w:p>
    <w:p w14:paraId="27D2AB09" w14:textId="77777777" w:rsidR="00442542" w:rsidRPr="0076458C" w:rsidRDefault="00442542" w:rsidP="004C62D7">
      <w:pPr>
        <w:spacing w:beforeLines="50" w:before="180" w:afterLines="30" w:after="108" w:line="360" w:lineRule="exact"/>
        <w:ind w:left="-57"/>
        <w:jc w:val="both"/>
        <w:rPr>
          <w:rFonts w:ascii="標楷體" w:eastAsia="標楷體" w:hAnsi="標楷體" w:cs="Times New Roman"/>
          <w:szCs w:val="24"/>
        </w:rPr>
      </w:pPr>
      <w:r w:rsidRPr="0076458C">
        <w:rPr>
          <w:rFonts w:ascii="標楷體" w:eastAsia="標楷體" w:hAnsi="標楷體" w:cs="Times New Roman" w:hint="eastAsia"/>
          <w:szCs w:val="24"/>
        </w:rPr>
        <w:t>陸、移動式資訊儲存設備管理</w:t>
      </w:r>
    </w:p>
    <w:p w14:paraId="57F8437F" w14:textId="77777777" w:rsidR="00442542" w:rsidRPr="0076458C" w:rsidRDefault="00442542" w:rsidP="00EF398E">
      <w:pPr>
        <w:spacing w:line="360" w:lineRule="exact"/>
        <w:ind w:leftChars="213" w:left="511"/>
        <w:jc w:val="both"/>
        <w:rPr>
          <w:rFonts w:ascii="標楷體" w:eastAsia="標楷體" w:hAnsi="標楷體" w:cs="Times New Roman"/>
          <w:szCs w:val="24"/>
        </w:rPr>
      </w:pPr>
      <w:r w:rsidRPr="0076458C">
        <w:rPr>
          <w:rFonts w:ascii="標楷體" w:eastAsia="標楷體" w:hAnsi="標楷體" w:cs="Times New Roman" w:hint="eastAsia"/>
          <w:szCs w:val="24"/>
        </w:rPr>
        <w:t>移動式資訊儲存設備，包括筆記型電腦、平板電腦、使用通用序列匯流排埠(USB port)之外接儲存裝置</w:t>
      </w:r>
      <w:r w:rsidRPr="0076458C">
        <w:rPr>
          <w:rFonts w:ascii="標楷體" w:eastAsia="標楷體" w:hAnsi="標楷體" w:cs="Times New Roman"/>
          <w:szCs w:val="24"/>
        </w:rPr>
        <w:t>(</w:t>
      </w:r>
      <w:r w:rsidRPr="0076458C">
        <w:rPr>
          <w:rFonts w:ascii="標楷體" w:eastAsia="標楷體" w:hAnsi="標楷體" w:cs="Times New Roman" w:hint="eastAsia"/>
          <w:szCs w:val="24"/>
        </w:rPr>
        <w:t>如隨身碟、移動式外接硬碟、燒錄機、讀卡機等</w:t>
      </w:r>
      <w:r w:rsidRPr="0076458C">
        <w:rPr>
          <w:rFonts w:ascii="標楷體" w:eastAsia="標楷體" w:hAnsi="標楷體" w:cs="Times New Roman"/>
          <w:szCs w:val="24"/>
        </w:rPr>
        <w:t>)</w:t>
      </w:r>
      <w:r w:rsidRPr="0076458C">
        <w:rPr>
          <w:rFonts w:ascii="標楷體" w:eastAsia="標楷體" w:hAnsi="標楷體" w:cs="Times New Roman" w:hint="eastAsia"/>
          <w:szCs w:val="24"/>
        </w:rPr>
        <w:t>及其他具存取數位資料功能之移動式資訊儲存設備。</w:t>
      </w:r>
    </w:p>
    <w:p w14:paraId="6A42470F" w14:textId="77777777" w:rsidR="00442542" w:rsidRPr="0076458C" w:rsidRDefault="00442542" w:rsidP="005A1A64">
      <w:pPr>
        <w:spacing w:beforeLines="20" w:before="72" w:line="400" w:lineRule="exact"/>
        <w:ind w:left="964" w:hanging="964"/>
        <w:jc w:val="both"/>
        <w:rPr>
          <w:rFonts w:ascii="標楷體" w:eastAsia="標楷體" w:hAnsi="標楷體" w:cs="Times New Roman"/>
          <w:szCs w:val="24"/>
        </w:rPr>
      </w:pPr>
      <w:r w:rsidRPr="0076458C">
        <w:rPr>
          <w:rFonts w:ascii="標楷體" w:eastAsia="標楷體" w:hAnsi="標楷體" w:cs="Times New Roman" w:hint="eastAsia"/>
          <w:szCs w:val="24"/>
        </w:rPr>
        <w:t xml:space="preserve">    一、應限制可攜式儲存裝置介面存取(如USB埠)，移動式資訊儲存設備若須連接本會設備或網路時，應先進行電腦病毒掃描，確認無問題後始可使用。</w:t>
      </w:r>
    </w:p>
    <w:p w14:paraId="0BAD082F" w14:textId="77777777" w:rsidR="00442542" w:rsidRPr="0076458C" w:rsidRDefault="00442542" w:rsidP="005A1A64">
      <w:pPr>
        <w:spacing w:line="400" w:lineRule="exact"/>
        <w:ind w:left="964" w:hanging="964"/>
        <w:jc w:val="both"/>
        <w:rPr>
          <w:rFonts w:ascii="標楷體" w:eastAsia="標楷體" w:hAnsi="標楷體" w:cs="Times New Roman"/>
          <w:szCs w:val="24"/>
        </w:rPr>
      </w:pPr>
      <w:r w:rsidRPr="0076458C">
        <w:rPr>
          <w:rFonts w:ascii="標楷體" w:eastAsia="標楷體" w:hAnsi="標楷體" w:cs="Times New Roman" w:hint="eastAsia"/>
          <w:szCs w:val="24"/>
        </w:rPr>
        <w:t xml:space="preserve">    二、移動式資訊儲存設備如為共同使用，在使用完畢後，將所有的資料文件移除，以免資料遭他人誤用。</w:t>
      </w:r>
    </w:p>
    <w:p w14:paraId="081F9E9C" w14:textId="77777777" w:rsidR="00442542" w:rsidRPr="0076458C" w:rsidRDefault="00442542" w:rsidP="005A1A64">
      <w:pPr>
        <w:spacing w:line="400" w:lineRule="exact"/>
        <w:ind w:left="964" w:hanging="964"/>
        <w:jc w:val="both"/>
        <w:rPr>
          <w:rFonts w:ascii="標楷體" w:eastAsia="標楷體" w:hAnsi="標楷體" w:cs="Times New Roman"/>
          <w:szCs w:val="24"/>
        </w:rPr>
      </w:pPr>
      <w:r w:rsidRPr="0076458C">
        <w:rPr>
          <w:rFonts w:ascii="標楷體" w:eastAsia="標楷體" w:hAnsi="標楷體" w:cs="Times New Roman" w:hint="eastAsia"/>
          <w:szCs w:val="24"/>
        </w:rPr>
        <w:t xml:space="preserve">    三、機敏性資料若儲存於移動式資訊儲存設備，應考量使用加密技術或其他技術加強安全控管。</w:t>
      </w:r>
    </w:p>
    <w:p w14:paraId="40148E9A" w14:textId="77777777" w:rsidR="00442542" w:rsidRPr="0076458C" w:rsidRDefault="00442542" w:rsidP="00BE2701">
      <w:pPr>
        <w:spacing w:line="400" w:lineRule="exact"/>
        <w:ind w:left="1" w:hanging="1"/>
        <w:jc w:val="both"/>
        <w:rPr>
          <w:rFonts w:ascii="標楷體" w:eastAsia="標楷體" w:hAnsi="標楷體" w:cs="Times New Roman"/>
          <w:szCs w:val="24"/>
        </w:rPr>
      </w:pPr>
      <w:r w:rsidRPr="0076458C">
        <w:rPr>
          <w:rFonts w:ascii="標楷體" w:eastAsia="標楷體" w:hAnsi="標楷體" w:cs="Times New Roman" w:hint="eastAsia"/>
          <w:szCs w:val="24"/>
        </w:rPr>
        <w:t xml:space="preserve">    四、含機敏性資料之移動式資訊儲存設備使用，應經授權或簽署保密協議後方可使用。</w:t>
      </w:r>
    </w:p>
    <w:p w14:paraId="6FAF922B" w14:textId="77777777" w:rsidR="00442542" w:rsidRPr="0076458C" w:rsidRDefault="00442542" w:rsidP="00BE2701">
      <w:pPr>
        <w:spacing w:line="400" w:lineRule="exact"/>
        <w:ind w:left="1" w:hanging="1"/>
        <w:jc w:val="both"/>
        <w:rPr>
          <w:rFonts w:ascii="標楷體" w:eastAsia="標楷體" w:hAnsi="標楷體" w:cs="Times New Roman"/>
          <w:szCs w:val="24"/>
        </w:rPr>
      </w:pPr>
      <w:r w:rsidRPr="0076458C">
        <w:rPr>
          <w:rFonts w:ascii="標楷體" w:eastAsia="標楷體" w:hAnsi="標楷體" w:cs="Times New Roman" w:hint="eastAsia"/>
          <w:szCs w:val="24"/>
        </w:rPr>
        <w:t xml:space="preserve">    五、非公務需求不得將載有機敏性資料之移動式資訊儲存設備，攜出辦公場所。</w:t>
      </w:r>
    </w:p>
    <w:p w14:paraId="3D876EDC" w14:textId="77777777" w:rsidR="00442542" w:rsidRPr="0076458C" w:rsidRDefault="00442542" w:rsidP="00BE2701">
      <w:pPr>
        <w:spacing w:line="400" w:lineRule="exact"/>
        <w:ind w:left="1" w:hanging="1"/>
        <w:jc w:val="both"/>
        <w:rPr>
          <w:rFonts w:ascii="標楷體" w:eastAsia="標楷體" w:hAnsi="標楷體" w:cs="Times New Roman"/>
          <w:szCs w:val="24"/>
        </w:rPr>
      </w:pPr>
      <w:r w:rsidRPr="0076458C">
        <w:rPr>
          <w:rFonts w:ascii="標楷體" w:eastAsia="標楷體" w:hAnsi="標楷體" w:cs="Times New Roman" w:hint="eastAsia"/>
          <w:szCs w:val="24"/>
        </w:rPr>
        <w:t xml:space="preserve">    六、含機敏性資料之移動式資訊儲存設備遞送，應以密件或密封袋方式傳送。</w:t>
      </w:r>
    </w:p>
    <w:p w14:paraId="0FB4D5DA" w14:textId="77777777" w:rsidR="00442542" w:rsidRPr="0076458C" w:rsidRDefault="00442542" w:rsidP="004C62D7">
      <w:pPr>
        <w:spacing w:beforeLines="50" w:before="180" w:afterLines="30" w:after="108" w:line="360" w:lineRule="exact"/>
        <w:ind w:left="-57"/>
        <w:jc w:val="both"/>
        <w:rPr>
          <w:rFonts w:ascii="標楷體" w:eastAsia="標楷體" w:hAnsi="標楷體" w:cs="Times New Roman"/>
          <w:szCs w:val="24"/>
        </w:rPr>
      </w:pPr>
      <w:r w:rsidRPr="0076458C">
        <w:rPr>
          <w:rFonts w:ascii="標楷體" w:eastAsia="標楷體" w:hAnsi="標楷體" w:cs="Times New Roman" w:hint="eastAsia"/>
          <w:szCs w:val="24"/>
        </w:rPr>
        <w:lastRenderedPageBreak/>
        <w:t>柒、網路管理</w:t>
      </w:r>
    </w:p>
    <w:p w14:paraId="277CBD33" w14:textId="77777777" w:rsidR="00442542" w:rsidRPr="0076458C" w:rsidRDefault="00442542" w:rsidP="00BE2701">
      <w:pPr>
        <w:spacing w:line="400" w:lineRule="exact"/>
        <w:ind w:leftChars="212" w:left="917" w:hangingChars="170" w:hanging="408"/>
        <w:jc w:val="both"/>
        <w:rPr>
          <w:rFonts w:ascii="標楷體" w:eastAsia="標楷體" w:hAnsi="標楷體" w:cs="Times New Roman"/>
          <w:szCs w:val="24"/>
        </w:rPr>
      </w:pPr>
      <w:r w:rsidRPr="0076458C">
        <w:rPr>
          <w:rFonts w:ascii="標楷體" w:eastAsia="標楷體" w:hAnsi="標楷體" w:cs="Times New Roman" w:hint="eastAsia"/>
          <w:szCs w:val="24"/>
        </w:rPr>
        <w:t>一、金融端末工作站及自動化服務設備應使用防火牆與其他作業區加以區隔，防火牆及路由器等重要網路設備應指定專人管理。</w:t>
      </w:r>
    </w:p>
    <w:p w14:paraId="77731F6C" w14:textId="77777777" w:rsidR="00442542" w:rsidRPr="0076458C" w:rsidRDefault="00442542" w:rsidP="00BE2701">
      <w:pPr>
        <w:spacing w:line="400" w:lineRule="exact"/>
        <w:ind w:leftChars="213" w:left="1077" w:hangingChars="236" w:hanging="566"/>
        <w:jc w:val="both"/>
        <w:rPr>
          <w:rFonts w:ascii="標楷體" w:eastAsia="標楷體" w:hAnsi="標楷體" w:cs="Times New Roman"/>
          <w:szCs w:val="24"/>
        </w:rPr>
      </w:pPr>
      <w:r w:rsidRPr="0076458C">
        <w:rPr>
          <w:rFonts w:ascii="標楷體" w:eastAsia="標楷體" w:hAnsi="標楷體" w:cs="Times New Roman" w:hint="eastAsia"/>
          <w:szCs w:val="24"/>
        </w:rPr>
        <w:t>二、金融端末工作站網段，僅能存取與帳務處理相關之特定網站。</w:t>
      </w:r>
    </w:p>
    <w:p w14:paraId="16896088" w14:textId="77777777" w:rsidR="00442542" w:rsidRPr="0076458C" w:rsidRDefault="00442542" w:rsidP="00BE2701">
      <w:pPr>
        <w:spacing w:line="400" w:lineRule="exact"/>
        <w:ind w:leftChars="213" w:left="919" w:hangingChars="170" w:hanging="408"/>
        <w:jc w:val="both"/>
        <w:rPr>
          <w:rFonts w:ascii="標楷體" w:eastAsia="標楷體" w:hAnsi="標楷體" w:cs="Times New Roman"/>
          <w:szCs w:val="24"/>
        </w:rPr>
      </w:pPr>
      <w:r w:rsidRPr="0076458C">
        <w:rPr>
          <w:rFonts w:ascii="標楷體" w:eastAsia="標楷體" w:hAnsi="標楷體" w:cs="Times New Roman" w:hint="eastAsia"/>
          <w:szCs w:val="24"/>
        </w:rPr>
        <w:t>三、金融端末工作站、自動化服務設備及辦公室網路之網際網路協定地址(IP)採固定定址方式管理為原則，並規劃為獨立網段。</w:t>
      </w:r>
    </w:p>
    <w:p w14:paraId="2F490345" w14:textId="77777777" w:rsidR="00442542" w:rsidRPr="0076458C" w:rsidRDefault="00442542" w:rsidP="00BE2701">
      <w:pPr>
        <w:spacing w:line="400" w:lineRule="exact"/>
        <w:ind w:leftChars="212" w:left="917" w:hangingChars="170" w:hanging="408"/>
        <w:jc w:val="both"/>
        <w:rPr>
          <w:rFonts w:ascii="標楷體" w:eastAsia="標楷體" w:hAnsi="標楷體" w:cs="Times New Roman"/>
          <w:szCs w:val="24"/>
        </w:rPr>
      </w:pPr>
      <w:r w:rsidRPr="0076458C">
        <w:rPr>
          <w:rFonts w:ascii="標楷體" w:eastAsia="標楷體" w:hAnsi="標楷體" w:cs="Times New Roman" w:hint="eastAsia"/>
          <w:szCs w:val="24"/>
        </w:rPr>
        <w:t>四、防火牆設定準則，對各區存取權限係採預設封閉為原則，但經主管核准修改者不在此限。</w:t>
      </w:r>
    </w:p>
    <w:p w14:paraId="1F0F3AF2" w14:textId="77777777" w:rsidR="00442542" w:rsidRPr="0076458C" w:rsidRDefault="00442542" w:rsidP="00BE2701">
      <w:pPr>
        <w:spacing w:line="400" w:lineRule="exact"/>
        <w:ind w:leftChars="213" w:left="1077" w:hangingChars="236" w:hanging="566"/>
        <w:jc w:val="both"/>
        <w:rPr>
          <w:rFonts w:ascii="標楷體" w:eastAsia="標楷體" w:hAnsi="標楷體" w:cs="Times New Roman"/>
          <w:szCs w:val="24"/>
        </w:rPr>
      </w:pPr>
      <w:r w:rsidRPr="0076458C">
        <w:rPr>
          <w:rFonts w:ascii="標楷體" w:eastAsia="標楷體" w:hAnsi="標楷體" w:cs="Times New Roman" w:hint="eastAsia"/>
          <w:szCs w:val="24"/>
        </w:rPr>
        <w:t>五、金融端末交易網路，禁止接入無線網路基地台及分享無線網路使用。</w:t>
      </w:r>
    </w:p>
    <w:p w14:paraId="26551754" w14:textId="77777777" w:rsidR="00442542" w:rsidRPr="0076458C" w:rsidRDefault="00442542" w:rsidP="00BE2701">
      <w:pPr>
        <w:spacing w:line="400" w:lineRule="exact"/>
        <w:ind w:leftChars="200" w:left="936" w:hangingChars="190" w:hanging="456"/>
        <w:jc w:val="both"/>
        <w:rPr>
          <w:rFonts w:ascii="標楷體" w:eastAsia="標楷體" w:hAnsi="標楷體" w:cs="Times New Roman"/>
          <w:szCs w:val="24"/>
        </w:rPr>
      </w:pPr>
      <w:r w:rsidRPr="0076458C">
        <w:rPr>
          <w:rFonts w:ascii="標楷體" w:eastAsia="標楷體" w:hAnsi="標楷體" w:cs="Times New Roman" w:hint="eastAsia"/>
          <w:szCs w:val="24"/>
        </w:rPr>
        <w:t>六、使用遠端連線進行系統管理作業時，應使用加密通訊協定，並不得將密碼紀錄於工具軟體內。</w:t>
      </w:r>
    </w:p>
    <w:p w14:paraId="296CBAF2" w14:textId="77777777" w:rsidR="00442542" w:rsidRPr="0076458C" w:rsidRDefault="00442542" w:rsidP="00BE2701">
      <w:pPr>
        <w:spacing w:afterLines="20" w:after="72" w:line="360" w:lineRule="exact"/>
        <w:ind w:leftChars="200" w:left="960"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七、經由網際網路連接至內部網路進行遠距之系統維護管理工作，應遵循下列措施：</w:t>
      </w:r>
    </w:p>
    <w:p w14:paraId="4B4CB00D" w14:textId="77777777" w:rsidR="00442542" w:rsidRPr="0076458C" w:rsidRDefault="00442542" w:rsidP="00BE2701">
      <w:pPr>
        <w:spacing w:line="400" w:lineRule="exact"/>
        <w:jc w:val="both"/>
        <w:rPr>
          <w:rFonts w:ascii="標楷體" w:eastAsia="標楷體" w:hAnsi="標楷體" w:cs="標楷體."/>
          <w:szCs w:val="24"/>
        </w:rPr>
      </w:pPr>
      <w:r w:rsidRPr="0076458C">
        <w:rPr>
          <w:rFonts w:ascii="標楷體" w:eastAsia="標楷體" w:hAnsi="標楷體" w:cs="Times New Roman" w:hint="eastAsia"/>
          <w:szCs w:val="24"/>
        </w:rPr>
        <w:t xml:space="preserve">       (一)</w:t>
      </w:r>
      <w:r w:rsidRPr="0076458C">
        <w:rPr>
          <w:rFonts w:ascii="標楷體" w:eastAsia="標楷體" w:hAnsi="標楷體" w:cs="標楷體." w:hint="eastAsia"/>
          <w:szCs w:val="24"/>
        </w:rPr>
        <w:t>應建立授權機制，依據其申請項目提供必要授權。</w:t>
      </w:r>
    </w:p>
    <w:p w14:paraId="580AD044" w14:textId="77777777" w:rsidR="00442542" w:rsidRPr="0076458C" w:rsidRDefault="00442542" w:rsidP="00BE2701">
      <w:pPr>
        <w:spacing w:line="400" w:lineRule="exact"/>
        <w:jc w:val="both"/>
        <w:rPr>
          <w:rFonts w:ascii="標楷體" w:eastAsia="標楷體" w:hAnsi="標楷體" w:cs="標楷體."/>
          <w:szCs w:val="24"/>
        </w:rPr>
      </w:pPr>
      <w:r w:rsidRPr="0076458C">
        <w:rPr>
          <w:rFonts w:ascii="標楷體" w:eastAsia="標楷體" w:hAnsi="標楷體" w:cs="Times New Roman" w:hint="eastAsia"/>
          <w:szCs w:val="24"/>
        </w:rPr>
        <w:t xml:space="preserve">       (二)</w:t>
      </w:r>
      <w:r w:rsidRPr="0076458C">
        <w:rPr>
          <w:rFonts w:ascii="標楷體" w:eastAsia="標楷體" w:hAnsi="標楷體" w:cs="標楷體." w:hint="eastAsia"/>
          <w:szCs w:val="24"/>
        </w:rPr>
        <w:t>應定義允許可連結之遠端設備，並確保已安裝必要資訊安全防護。</w:t>
      </w:r>
    </w:p>
    <w:p w14:paraId="31E4AFF9" w14:textId="77777777" w:rsidR="00442542" w:rsidRPr="0076458C" w:rsidRDefault="00442542" w:rsidP="00BE2701">
      <w:pPr>
        <w:spacing w:line="400" w:lineRule="exact"/>
        <w:jc w:val="both"/>
        <w:rPr>
          <w:rFonts w:ascii="標楷體" w:eastAsia="標楷體" w:hAnsi="標楷體" w:cs="標楷體."/>
          <w:szCs w:val="24"/>
        </w:rPr>
      </w:pPr>
      <w:r w:rsidRPr="0076458C">
        <w:rPr>
          <w:rFonts w:ascii="標楷體" w:eastAsia="標楷體" w:hAnsi="標楷體" w:cs="Times New Roman" w:hint="eastAsia"/>
          <w:szCs w:val="24"/>
        </w:rPr>
        <w:t xml:space="preserve">       (三)</w:t>
      </w:r>
      <w:r w:rsidRPr="0076458C">
        <w:rPr>
          <w:rFonts w:ascii="標楷體" w:eastAsia="標楷體" w:hAnsi="標楷體" w:cs="標楷體." w:hint="eastAsia"/>
          <w:szCs w:val="24"/>
        </w:rPr>
        <w:t>留存連線操作紀錄，並由單位主管定期覆核檢視作業。</w:t>
      </w:r>
    </w:p>
    <w:p w14:paraId="2D3FB32F" w14:textId="77777777" w:rsidR="00442542" w:rsidRPr="0076458C" w:rsidRDefault="00442542" w:rsidP="005F4621">
      <w:pPr>
        <w:spacing w:beforeLines="20" w:before="72" w:afterLines="20" w:after="72" w:line="360" w:lineRule="exact"/>
        <w:ind w:leftChars="212" w:left="1075" w:hangingChars="236" w:hanging="566"/>
        <w:rPr>
          <w:rFonts w:ascii="標楷體" w:eastAsia="標楷體" w:hAnsi="標楷體" w:cs="Times New Roman"/>
          <w:szCs w:val="24"/>
        </w:rPr>
      </w:pPr>
      <w:r w:rsidRPr="0076458C">
        <w:rPr>
          <w:rFonts w:ascii="標楷體" w:eastAsia="標楷體" w:hAnsi="標楷體" w:cs="Times New Roman" w:hint="eastAsia"/>
          <w:szCs w:val="24"/>
        </w:rPr>
        <w:t>八、開放網際網路連線使用之視訊會議使用管理：</w:t>
      </w:r>
    </w:p>
    <w:p w14:paraId="7FC9CFBD" w14:textId="77777777" w:rsidR="00442542" w:rsidRPr="0076458C" w:rsidRDefault="00442542" w:rsidP="00BE2701">
      <w:pPr>
        <w:spacing w:line="400" w:lineRule="exact"/>
        <w:rPr>
          <w:rFonts w:ascii="標楷體" w:eastAsia="標楷體" w:hAnsi="標楷體" w:cs="Times New Roman"/>
          <w:szCs w:val="24"/>
        </w:rPr>
      </w:pPr>
      <w:r w:rsidRPr="0076458C">
        <w:rPr>
          <w:rFonts w:ascii="標楷體" w:eastAsia="標楷體" w:hAnsi="標楷體" w:cs="Times New Roman" w:hint="eastAsia"/>
          <w:szCs w:val="24"/>
        </w:rPr>
        <w:t xml:space="preserve">       </w:t>
      </w:r>
      <w:r w:rsidRPr="0076458C">
        <w:rPr>
          <w:rFonts w:ascii="標楷體" w:eastAsia="標楷體" w:hAnsi="標楷體" w:cs="Times New Roman"/>
          <w:szCs w:val="24"/>
        </w:rPr>
        <w:t>(</w:t>
      </w:r>
      <w:r w:rsidRPr="0076458C">
        <w:rPr>
          <w:rFonts w:ascii="標楷體" w:eastAsia="標楷體" w:hAnsi="標楷體" w:cs="Times New Roman" w:hint="eastAsia"/>
          <w:szCs w:val="24"/>
        </w:rPr>
        <w:t>一</w:t>
      </w:r>
      <w:r w:rsidRPr="0076458C">
        <w:rPr>
          <w:rFonts w:ascii="標楷體" w:eastAsia="標楷體" w:hAnsi="標楷體" w:cs="Times New Roman"/>
          <w:szCs w:val="24"/>
        </w:rPr>
        <w:t>)</w:t>
      </w:r>
      <w:r w:rsidRPr="0076458C">
        <w:rPr>
          <w:rFonts w:ascii="標楷體" w:eastAsia="標楷體" w:hAnsi="標楷體" w:cs="Times New Roman" w:hint="eastAsia"/>
          <w:szCs w:val="24"/>
        </w:rPr>
        <w:t>應適時更換視訊會議代碼或密碼，避免重複使用。</w:t>
      </w:r>
    </w:p>
    <w:p w14:paraId="7C33724E" w14:textId="77777777" w:rsidR="00442542" w:rsidRPr="0076458C" w:rsidRDefault="00442542" w:rsidP="00BE2701">
      <w:pPr>
        <w:spacing w:line="400" w:lineRule="exact"/>
        <w:rPr>
          <w:rFonts w:ascii="標楷體" w:eastAsia="標楷體" w:hAnsi="標楷體" w:cs="Times New Roman"/>
          <w:szCs w:val="24"/>
        </w:rPr>
      </w:pPr>
      <w:r w:rsidRPr="0076458C">
        <w:rPr>
          <w:rFonts w:ascii="標楷體" w:eastAsia="標楷體" w:hAnsi="標楷體" w:cs="Times New Roman" w:hint="eastAsia"/>
          <w:szCs w:val="24"/>
        </w:rPr>
        <w:t xml:space="preserve">       (二</w:t>
      </w:r>
      <w:r w:rsidRPr="0076458C">
        <w:rPr>
          <w:rFonts w:ascii="標楷體" w:eastAsia="標楷體" w:hAnsi="標楷體" w:cs="Times New Roman"/>
          <w:szCs w:val="24"/>
        </w:rPr>
        <w:t>)</w:t>
      </w:r>
      <w:r w:rsidRPr="0076458C">
        <w:rPr>
          <w:rFonts w:ascii="標楷體" w:eastAsia="標楷體" w:hAnsi="標楷體" w:cs="Times New Roman" w:hint="eastAsia"/>
          <w:szCs w:val="24"/>
        </w:rPr>
        <w:t>機敏性會議應採用高強度密碼或多因子進行身分驗證。</w:t>
      </w:r>
    </w:p>
    <w:p w14:paraId="5CB502DC" w14:textId="77777777" w:rsidR="00442542" w:rsidRPr="0076458C" w:rsidRDefault="00442542" w:rsidP="00BE2701">
      <w:pPr>
        <w:spacing w:line="400" w:lineRule="exact"/>
        <w:rPr>
          <w:rFonts w:ascii="標楷體" w:eastAsia="標楷體" w:hAnsi="標楷體" w:cs="Times New Roman"/>
          <w:szCs w:val="24"/>
        </w:rPr>
      </w:pPr>
      <w:r w:rsidRPr="0076458C">
        <w:rPr>
          <w:rFonts w:ascii="標楷體" w:eastAsia="標楷體" w:hAnsi="標楷體" w:cs="Times New Roman" w:hint="eastAsia"/>
          <w:szCs w:val="24"/>
        </w:rPr>
        <w:t xml:space="preserve">       </w:t>
      </w:r>
      <w:r w:rsidRPr="0076458C">
        <w:rPr>
          <w:rFonts w:ascii="標楷體" w:eastAsia="標楷體" w:hAnsi="標楷體" w:cs="Times New Roman"/>
          <w:szCs w:val="24"/>
        </w:rPr>
        <w:t>(</w:t>
      </w:r>
      <w:r w:rsidRPr="0076458C">
        <w:rPr>
          <w:rFonts w:ascii="標楷體" w:eastAsia="標楷體" w:hAnsi="標楷體" w:cs="Times New Roman" w:hint="eastAsia"/>
          <w:szCs w:val="24"/>
        </w:rPr>
        <w:t>三</w:t>
      </w:r>
      <w:r w:rsidRPr="0076458C">
        <w:rPr>
          <w:rFonts w:ascii="標楷體" w:eastAsia="標楷體" w:hAnsi="標楷體" w:cs="Times New Roman"/>
          <w:szCs w:val="24"/>
        </w:rPr>
        <w:t>)</w:t>
      </w:r>
      <w:r w:rsidRPr="0076458C">
        <w:rPr>
          <w:rFonts w:ascii="標楷體" w:eastAsia="標楷體" w:hAnsi="標楷體" w:cs="Times New Roman" w:hint="eastAsia"/>
          <w:szCs w:val="24"/>
        </w:rPr>
        <w:t>應確認與會者身分後再進行會議，以確保會議內容不外流。</w:t>
      </w:r>
    </w:p>
    <w:p w14:paraId="273B9AC0" w14:textId="77777777" w:rsidR="00442542" w:rsidRPr="0076458C" w:rsidRDefault="00442542" w:rsidP="00BE2701">
      <w:pPr>
        <w:spacing w:line="400" w:lineRule="exact"/>
        <w:rPr>
          <w:rFonts w:ascii="標楷體" w:eastAsia="標楷體" w:hAnsi="標楷體" w:cs="Times New Roman"/>
          <w:szCs w:val="24"/>
        </w:rPr>
      </w:pPr>
      <w:r w:rsidRPr="0076458C">
        <w:rPr>
          <w:rFonts w:ascii="標楷體" w:eastAsia="標楷體" w:hAnsi="標楷體" w:cs="Times New Roman" w:hint="eastAsia"/>
          <w:szCs w:val="24"/>
        </w:rPr>
        <w:t xml:space="preserve">       </w:t>
      </w:r>
      <w:r w:rsidRPr="0076458C">
        <w:rPr>
          <w:rFonts w:ascii="標楷體" w:eastAsia="標楷體" w:hAnsi="標楷體" w:cs="Times New Roman"/>
          <w:szCs w:val="24"/>
        </w:rPr>
        <w:t>(</w:t>
      </w:r>
      <w:r w:rsidRPr="0076458C">
        <w:rPr>
          <w:rFonts w:ascii="標楷體" w:eastAsia="標楷體" w:hAnsi="標楷體" w:cs="Times New Roman" w:hint="eastAsia"/>
          <w:szCs w:val="24"/>
        </w:rPr>
        <w:t>四</w:t>
      </w:r>
      <w:r w:rsidRPr="0076458C">
        <w:rPr>
          <w:rFonts w:ascii="標楷體" w:eastAsia="標楷體" w:hAnsi="標楷體" w:cs="Times New Roman"/>
          <w:szCs w:val="24"/>
        </w:rPr>
        <w:t>)</w:t>
      </w:r>
      <w:r w:rsidRPr="0076458C">
        <w:rPr>
          <w:rFonts w:ascii="標楷體" w:eastAsia="標楷體" w:hAnsi="標楷體" w:cs="Times New Roman" w:hint="eastAsia"/>
          <w:szCs w:val="24"/>
        </w:rPr>
        <w:t>應評估使用線上紀錄功能，避免會議內容外洩風險。</w:t>
      </w:r>
    </w:p>
    <w:p w14:paraId="34AC6FA6" w14:textId="77777777" w:rsidR="00442542" w:rsidRPr="0076458C" w:rsidRDefault="00442542" w:rsidP="00BE2701">
      <w:pPr>
        <w:spacing w:line="400" w:lineRule="exact"/>
        <w:rPr>
          <w:rFonts w:ascii="標楷體" w:eastAsia="標楷體" w:hAnsi="標楷體" w:cs="Times New Roman"/>
          <w:szCs w:val="24"/>
        </w:rPr>
      </w:pPr>
      <w:r w:rsidRPr="0076458C">
        <w:rPr>
          <w:rFonts w:ascii="標楷體" w:eastAsia="標楷體" w:hAnsi="標楷體" w:cs="Times New Roman" w:hint="eastAsia"/>
          <w:szCs w:val="24"/>
        </w:rPr>
        <w:t xml:space="preserve">       </w:t>
      </w:r>
      <w:r w:rsidRPr="0076458C">
        <w:rPr>
          <w:rFonts w:ascii="標楷體" w:eastAsia="標楷體" w:hAnsi="標楷體" w:cs="Times New Roman"/>
          <w:szCs w:val="24"/>
        </w:rPr>
        <w:t>(</w:t>
      </w:r>
      <w:r w:rsidRPr="0076458C">
        <w:rPr>
          <w:rFonts w:ascii="標楷體" w:eastAsia="標楷體" w:hAnsi="標楷體" w:cs="Times New Roman" w:hint="eastAsia"/>
          <w:szCs w:val="24"/>
        </w:rPr>
        <w:t>五</w:t>
      </w:r>
      <w:r w:rsidRPr="0076458C">
        <w:rPr>
          <w:rFonts w:ascii="標楷體" w:eastAsia="標楷體" w:hAnsi="標楷體" w:cs="Times New Roman"/>
          <w:szCs w:val="24"/>
        </w:rPr>
        <w:t>)</w:t>
      </w:r>
      <w:r w:rsidRPr="0076458C">
        <w:rPr>
          <w:rFonts w:ascii="標楷體" w:eastAsia="標楷體" w:hAnsi="標楷體" w:cs="Times New Roman" w:hint="eastAsia"/>
          <w:szCs w:val="24"/>
        </w:rPr>
        <w:t>參加會議時應關閉非必要功能，注意發送及分享資訊，避免機敏資料外洩。</w:t>
      </w:r>
    </w:p>
    <w:p w14:paraId="5643FA1C" w14:textId="77777777" w:rsidR="00442542" w:rsidRPr="0076458C" w:rsidRDefault="00442542" w:rsidP="005F4621">
      <w:pPr>
        <w:spacing w:beforeLines="20" w:before="72" w:afterLines="20" w:after="72" w:line="360" w:lineRule="exact"/>
        <w:ind w:leftChars="212" w:left="1075" w:hangingChars="236" w:hanging="566"/>
        <w:rPr>
          <w:rFonts w:ascii="標楷體" w:eastAsia="標楷體" w:hAnsi="標楷體" w:cs="Times New Roman"/>
          <w:szCs w:val="24"/>
        </w:rPr>
      </w:pPr>
      <w:r w:rsidRPr="0076458C">
        <w:rPr>
          <w:rFonts w:ascii="標楷體" w:eastAsia="標楷體" w:hAnsi="標楷體" w:cs="Times New Roman" w:hint="eastAsia"/>
          <w:szCs w:val="24"/>
        </w:rPr>
        <w:t>九、異地辦公之</w:t>
      </w:r>
      <w:r w:rsidRPr="0076458C">
        <w:rPr>
          <w:rFonts w:ascii="標楷體" w:eastAsia="標楷體" w:hAnsi="標楷體" w:cs="Times New Roman"/>
          <w:szCs w:val="24"/>
        </w:rPr>
        <w:t>VPN</w:t>
      </w:r>
      <w:r w:rsidRPr="0076458C">
        <w:rPr>
          <w:rFonts w:ascii="標楷體" w:eastAsia="標楷體" w:hAnsi="標楷體" w:cs="Times New Roman" w:hint="eastAsia"/>
          <w:szCs w:val="24"/>
        </w:rPr>
        <w:t>使用管理：</w:t>
      </w:r>
    </w:p>
    <w:p w14:paraId="08DEF6F7" w14:textId="77777777" w:rsidR="00442542" w:rsidRPr="0076458C" w:rsidRDefault="00442542" w:rsidP="00BE2701">
      <w:pPr>
        <w:spacing w:line="400" w:lineRule="exact"/>
        <w:rPr>
          <w:rFonts w:ascii="標楷體" w:eastAsia="標楷體" w:hAnsi="標楷體" w:cs="Times New Roman"/>
          <w:szCs w:val="24"/>
        </w:rPr>
      </w:pPr>
      <w:r w:rsidRPr="0076458C">
        <w:rPr>
          <w:rFonts w:ascii="標楷體" w:eastAsia="標楷體" w:hAnsi="標楷體" w:cs="Times New Roman" w:hint="eastAsia"/>
          <w:szCs w:val="24"/>
        </w:rPr>
        <w:t xml:space="preserve">       </w:t>
      </w:r>
      <w:r w:rsidRPr="0076458C">
        <w:rPr>
          <w:rFonts w:ascii="標楷體" w:eastAsia="標楷體" w:hAnsi="標楷體" w:cs="Times New Roman"/>
          <w:szCs w:val="24"/>
        </w:rPr>
        <w:t>(</w:t>
      </w:r>
      <w:r w:rsidRPr="0076458C">
        <w:rPr>
          <w:rFonts w:ascii="標楷體" w:eastAsia="標楷體" w:hAnsi="標楷體" w:cs="Times New Roman" w:hint="eastAsia"/>
          <w:szCs w:val="24"/>
        </w:rPr>
        <w:t>一</w:t>
      </w:r>
      <w:r w:rsidRPr="0076458C">
        <w:rPr>
          <w:rFonts w:ascii="標楷體" w:eastAsia="標楷體" w:hAnsi="標楷體" w:cs="Times New Roman"/>
          <w:szCs w:val="24"/>
        </w:rPr>
        <w:t>)</w:t>
      </w:r>
      <w:r w:rsidRPr="0076458C">
        <w:rPr>
          <w:rFonts w:ascii="標楷體" w:eastAsia="標楷體" w:hAnsi="標楷體" w:cs="Times New Roman" w:hint="eastAsia"/>
          <w:szCs w:val="24"/>
        </w:rPr>
        <w:t>應將</w:t>
      </w:r>
      <w:r w:rsidRPr="0076458C">
        <w:rPr>
          <w:rFonts w:ascii="標楷體" w:eastAsia="標楷體" w:hAnsi="標楷體" w:cs="Times New Roman"/>
          <w:szCs w:val="24"/>
        </w:rPr>
        <w:t>VPN</w:t>
      </w:r>
      <w:r w:rsidRPr="0076458C">
        <w:rPr>
          <w:rFonts w:ascii="標楷體" w:eastAsia="標楷體" w:hAnsi="標楷體" w:cs="Times New Roman" w:hint="eastAsia"/>
          <w:szCs w:val="24"/>
        </w:rPr>
        <w:t>、網路基礎架構設備之主機更新至最適版本，並使用安全設定。</w:t>
      </w:r>
    </w:p>
    <w:p w14:paraId="6CB51FB2" w14:textId="77777777" w:rsidR="00442542" w:rsidRPr="0076458C" w:rsidRDefault="00442542" w:rsidP="00BE2701">
      <w:pPr>
        <w:spacing w:line="400" w:lineRule="exact"/>
        <w:ind w:left="1320" w:hangingChars="550" w:hanging="1320"/>
        <w:rPr>
          <w:rFonts w:ascii="標楷體" w:eastAsia="標楷體" w:hAnsi="標楷體" w:cs="Times New Roman"/>
          <w:szCs w:val="24"/>
        </w:rPr>
      </w:pPr>
      <w:r w:rsidRPr="0076458C">
        <w:rPr>
          <w:rFonts w:ascii="標楷體" w:eastAsia="標楷體" w:hAnsi="標楷體" w:cs="Times New Roman" w:hint="eastAsia"/>
          <w:szCs w:val="24"/>
        </w:rPr>
        <w:t xml:space="preserve">       </w:t>
      </w:r>
      <w:r w:rsidRPr="0076458C">
        <w:rPr>
          <w:rFonts w:ascii="標楷體" w:eastAsia="標楷體" w:hAnsi="標楷體" w:cs="Times New Roman"/>
          <w:szCs w:val="24"/>
        </w:rPr>
        <w:t>(</w:t>
      </w:r>
      <w:r w:rsidRPr="0076458C">
        <w:rPr>
          <w:rFonts w:ascii="標楷體" w:eastAsia="標楷體" w:hAnsi="標楷體" w:cs="Times New Roman" w:hint="eastAsia"/>
          <w:szCs w:val="24"/>
        </w:rPr>
        <w:t>二</w:t>
      </w:r>
      <w:r w:rsidRPr="0076458C">
        <w:rPr>
          <w:rFonts w:ascii="標楷體" w:eastAsia="標楷體" w:hAnsi="標楷體" w:cs="Times New Roman"/>
          <w:szCs w:val="24"/>
        </w:rPr>
        <w:t>)</w:t>
      </w:r>
      <w:r w:rsidRPr="0076458C">
        <w:rPr>
          <w:rFonts w:ascii="標楷體" w:eastAsia="標楷體" w:hAnsi="標楷體" w:cs="Times New Roman" w:hint="eastAsia"/>
          <w:szCs w:val="24"/>
        </w:rPr>
        <w:t>應提醒用於連入遠端作業環境之主機，應先安裝安全修補程式、更新病毒碼後再進行連線。</w:t>
      </w:r>
    </w:p>
    <w:p w14:paraId="7B8DD1D1" w14:textId="77777777" w:rsidR="00442542" w:rsidRPr="0076458C" w:rsidRDefault="00442542" w:rsidP="00BE2701">
      <w:pPr>
        <w:spacing w:line="400" w:lineRule="exact"/>
        <w:ind w:left="1320" w:hangingChars="550" w:hanging="1320"/>
        <w:rPr>
          <w:rFonts w:ascii="標楷體" w:eastAsia="標楷體" w:hAnsi="標楷體" w:cs="Times New Roman"/>
          <w:szCs w:val="24"/>
        </w:rPr>
      </w:pPr>
      <w:r w:rsidRPr="0076458C">
        <w:rPr>
          <w:rFonts w:ascii="標楷體" w:eastAsia="標楷體" w:hAnsi="標楷體" w:cs="Times New Roman" w:hint="eastAsia"/>
          <w:szCs w:val="24"/>
        </w:rPr>
        <w:t xml:space="preserve">       </w:t>
      </w:r>
      <w:r w:rsidRPr="0076458C">
        <w:rPr>
          <w:rFonts w:ascii="標楷體" w:eastAsia="標楷體" w:hAnsi="標楷體" w:cs="Times New Roman"/>
          <w:szCs w:val="24"/>
        </w:rPr>
        <w:t>(</w:t>
      </w:r>
      <w:r w:rsidRPr="0076458C">
        <w:rPr>
          <w:rFonts w:ascii="標楷體" w:eastAsia="標楷體" w:hAnsi="標楷體" w:cs="Times New Roman" w:hint="eastAsia"/>
          <w:szCs w:val="24"/>
        </w:rPr>
        <w:t>三</w:t>
      </w:r>
      <w:r w:rsidRPr="0076458C">
        <w:rPr>
          <w:rFonts w:ascii="標楷體" w:eastAsia="標楷體" w:hAnsi="標楷體" w:cs="Times New Roman"/>
          <w:szCs w:val="24"/>
        </w:rPr>
        <w:t>)</w:t>
      </w:r>
      <w:r w:rsidRPr="0076458C">
        <w:rPr>
          <w:rFonts w:ascii="標楷體" w:eastAsia="標楷體" w:hAnsi="標楷體" w:cs="Times New Roman" w:hint="eastAsia"/>
          <w:szCs w:val="24"/>
        </w:rPr>
        <w:t>應採用高強度密碼或多因子進行身分驗證。</w:t>
      </w:r>
    </w:p>
    <w:p w14:paraId="0AB73D55" w14:textId="77777777" w:rsidR="00442542" w:rsidRPr="0076458C" w:rsidRDefault="00442542" w:rsidP="00BE2701">
      <w:pPr>
        <w:spacing w:line="400" w:lineRule="exact"/>
        <w:ind w:left="1320" w:hangingChars="550" w:hanging="1320"/>
        <w:rPr>
          <w:rFonts w:ascii="標楷體" w:eastAsia="標楷體" w:hAnsi="標楷體" w:cs="Times New Roman"/>
          <w:szCs w:val="24"/>
        </w:rPr>
      </w:pPr>
      <w:r w:rsidRPr="0076458C">
        <w:rPr>
          <w:rFonts w:ascii="標楷體" w:eastAsia="標楷體" w:hAnsi="標楷體" w:cs="Times New Roman" w:hint="eastAsia"/>
          <w:szCs w:val="24"/>
        </w:rPr>
        <w:t xml:space="preserve">       </w:t>
      </w:r>
      <w:r w:rsidRPr="0076458C">
        <w:rPr>
          <w:rFonts w:ascii="標楷體" w:eastAsia="標楷體" w:hAnsi="標楷體" w:cs="Times New Roman"/>
          <w:szCs w:val="24"/>
        </w:rPr>
        <w:t>(</w:t>
      </w:r>
      <w:r w:rsidRPr="0076458C">
        <w:rPr>
          <w:rFonts w:ascii="標楷體" w:eastAsia="標楷體" w:hAnsi="標楷體" w:cs="Times New Roman" w:hint="eastAsia"/>
          <w:szCs w:val="24"/>
        </w:rPr>
        <w:t>四</w:t>
      </w:r>
      <w:r w:rsidRPr="0076458C">
        <w:rPr>
          <w:rFonts w:ascii="標楷體" w:eastAsia="標楷體" w:hAnsi="標楷體" w:cs="Times New Roman"/>
          <w:szCs w:val="24"/>
        </w:rPr>
        <w:t>)</w:t>
      </w:r>
      <w:r w:rsidRPr="0076458C">
        <w:rPr>
          <w:rFonts w:ascii="標楷體" w:eastAsia="標楷體" w:hAnsi="標楷體" w:cs="Times New Roman" w:hint="eastAsia"/>
          <w:szCs w:val="24"/>
        </w:rPr>
        <w:t>應確認</w:t>
      </w:r>
      <w:r w:rsidRPr="0076458C">
        <w:rPr>
          <w:rFonts w:ascii="標楷體" w:eastAsia="標楷體" w:hAnsi="標楷體" w:cs="Times New Roman"/>
          <w:szCs w:val="24"/>
        </w:rPr>
        <w:t>IT</w:t>
      </w:r>
      <w:r w:rsidRPr="0076458C">
        <w:rPr>
          <w:rFonts w:ascii="標楷體" w:eastAsia="標楷體" w:hAnsi="標楷體" w:cs="Times New Roman" w:hint="eastAsia"/>
          <w:szCs w:val="24"/>
        </w:rPr>
        <w:t>及資安人員已完成準備，包含日誌檢視、攻擊偵測、事件應變及事件復原機制。</w:t>
      </w:r>
    </w:p>
    <w:p w14:paraId="32B8A9D7" w14:textId="77777777" w:rsidR="00442542" w:rsidRPr="0076458C" w:rsidRDefault="00442542" w:rsidP="00BE2701">
      <w:pPr>
        <w:spacing w:line="400" w:lineRule="exact"/>
        <w:ind w:left="1320" w:hangingChars="550" w:hanging="1320"/>
        <w:rPr>
          <w:rFonts w:ascii="標楷體" w:eastAsia="標楷體" w:hAnsi="標楷體" w:cs="Times New Roman"/>
          <w:szCs w:val="24"/>
        </w:rPr>
      </w:pPr>
      <w:r w:rsidRPr="0076458C">
        <w:rPr>
          <w:rFonts w:ascii="標楷體" w:eastAsia="標楷體" w:hAnsi="標楷體" w:cs="Times New Roman" w:hint="eastAsia"/>
          <w:szCs w:val="24"/>
        </w:rPr>
        <w:t xml:space="preserve">       </w:t>
      </w:r>
      <w:r w:rsidRPr="0076458C">
        <w:rPr>
          <w:rFonts w:ascii="標楷體" w:eastAsia="標楷體" w:hAnsi="標楷體" w:cs="Times New Roman"/>
          <w:szCs w:val="24"/>
        </w:rPr>
        <w:t>(</w:t>
      </w:r>
      <w:r w:rsidRPr="0076458C">
        <w:rPr>
          <w:rFonts w:ascii="標楷體" w:eastAsia="標楷體" w:hAnsi="標楷體" w:cs="Times New Roman" w:hint="eastAsia"/>
          <w:szCs w:val="24"/>
        </w:rPr>
        <w:t>五</w:t>
      </w:r>
      <w:r w:rsidRPr="0076458C">
        <w:rPr>
          <w:rFonts w:ascii="標楷體" w:eastAsia="標楷體" w:hAnsi="標楷體" w:cs="Times New Roman"/>
          <w:szCs w:val="24"/>
        </w:rPr>
        <w:t>)</w:t>
      </w:r>
      <w:r w:rsidRPr="0076458C">
        <w:rPr>
          <w:rFonts w:ascii="標楷體" w:eastAsia="標楷體" w:hAnsi="標楷體" w:cs="Times New Roman" w:hint="eastAsia"/>
          <w:szCs w:val="24"/>
        </w:rPr>
        <w:t>應確認</w:t>
      </w:r>
      <w:r w:rsidRPr="0076458C">
        <w:rPr>
          <w:rFonts w:ascii="標楷體" w:eastAsia="標楷體" w:hAnsi="標楷體" w:cs="Times New Roman"/>
          <w:szCs w:val="24"/>
        </w:rPr>
        <w:t>VPN</w:t>
      </w:r>
      <w:r w:rsidRPr="0076458C">
        <w:rPr>
          <w:rFonts w:ascii="標楷體" w:eastAsia="標楷體" w:hAnsi="標楷體" w:cs="Times New Roman" w:hint="eastAsia"/>
          <w:szCs w:val="24"/>
        </w:rPr>
        <w:t>資源足以應付大量使用，若情況允許，可以透過設定流量管制，以讓有高流量需求的員工有充足的資源能夠使用。</w:t>
      </w:r>
    </w:p>
    <w:p w14:paraId="71586D47" w14:textId="77777777" w:rsidR="00442542" w:rsidRPr="0076458C" w:rsidRDefault="00442542" w:rsidP="00BE2701">
      <w:pPr>
        <w:spacing w:beforeLines="30" w:before="108" w:afterLines="30" w:after="108" w:line="360" w:lineRule="exact"/>
        <w:ind w:left="-57"/>
        <w:jc w:val="both"/>
        <w:rPr>
          <w:rFonts w:ascii="標楷體" w:eastAsia="標楷體" w:hAnsi="標楷體" w:cs="Times New Roman"/>
          <w:szCs w:val="24"/>
        </w:rPr>
      </w:pPr>
      <w:r w:rsidRPr="0076458C">
        <w:rPr>
          <w:rFonts w:ascii="標楷體" w:eastAsia="標楷體" w:hAnsi="標楷體" w:cs="Times New Roman" w:hint="eastAsia"/>
          <w:szCs w:val="24"/>
        </w:rPr>
        <w:t>捌、機房(櫃)管理</w:t>
      </w:r>
    </w:p>
    <w:p w14:paraId="68652444" w14:textId="77777777" w:rsidR="00442542" w:rsidRPr="0076458C" w:rsidRDefault="00442542" w:rsidP="00102A76">
      <w:pPr>
        <w:spacing w:line="360" w:lineRule="exact"/>
        <w:ind w:leftChars="213" w:left="943" w:hangingChars="180" w:hanging="432"/>
        <w:jc w:val="both"/>
        <w:rPr>
          <w:rFonts w:ascii="標楷體" w:eastAsia="標楷體" w:hAnsi="標楷體" w:cs="Times New Roman"/>
          <w:szCs w:val="24"/>
        </w:rPr>
      </w:pPr>
      <w:r w:rsidRPr="0076458C">
        <w:rPr>
          <w:rFonts w:ascii="標楷體" w:eastAsia="標楷體" w:hAnsi="標楷體" w:cs="Times New Roman" w:hint="eastAsia"/>
          <w:szCs w:val="24"/>
        </w:rPr>
        <w:t>一、設有電腦機房者，應管制進出並有防範天然災害及意外災害功能之設備。電腦主機及其週邊相關硬體應具空調、穩壓及不斷電設備，並應定期或不定期保養。</w:t>
      </w:r>
    </w:p>
    <w:p w14:paraId="0B2D3F11" w14:textId="77777777" w:rsidR="00442542" w:rsidRPr="0076458C" w:rsidRDefault="00442542" w:rsidP="00102A76">
      <w:pPr>
        <w:spacing w:line="360" w:lineRule="exact"/>
        <w:ind w:leftChars="213" w:left="943" w:hangingChars="180" w:hanging="432"/>
        <w:jc w:val="both"/>
        <w:rPr>
          <w:rFonts w:ascii="標楷體" w:eastAsia="標楷體" w:hAnsi="標楷體" w:cs="Times New Roman"/>
          <w:szCs w:val="24"/>
        </w:rPr>
      </w:pPr>
      <w:r w:rsidRPr="0076458C">
        <w:rPr>
          <w:rFonts w:ascii="標楷體" w:eastAsia="標楷體" w:hAnsi="標楷體" w:cs="Times New Roman" w:hint="eastAsia"/>
          <w:szCs w:val="24"/>
        </w:rPr>
        <w:t>二、未設電腦機房者，應設置獨立放置空間或電腦機櫃並作妥適管理，禁止放置與業務無關之物品。</w:t>
      </w:r>
    </w:p>
    <w:p w14:paraId="61D9140A" w14:textId="77777777" w:rsidR="00442542" w:rsidRPr="0076458C" w:rsidRDefault="00442542" w:rsidP="00EF398E">
      <w:pPr>
        <w:spacing w:line="360" w:lineRule="exact"/>
        <w:ind w:leftChars="213" w:left="1077" w:hangingChars="236" w:hanging="566"/>
        <w:jc w:val="both"/>
        <w:rPr>
          <w:rFonts w:ascii="標楷體" w:eastAsia="標楷體" w:hAnsi="標楷體" w:cs="Times New Roman"/>
          <w:szCs w:val="24"/>
        </w:rPr>
      </w:pPr>
      <w:r w:rsidRPr="0076458C">
        <w:rPr>
          <w:rFonts w:ascii="標楷體" w:eastAsia="標楷體" w:hAnsi="標楷體" w:cs="Times New Roman" w:hint="eastAsia"/>
          <w:szCs w:val="24"/>
        </w:rPr>
        <w:lastRenderedPageBreak/>
        <w:t xml:space="preserve">三、操作管理 </w:t>
      </w:r>
    </w:p>
    <w:p w14:paraId="5FE2AB8F" w14:textId="77777777" w:rsidR="00442542" w:rsidRPr="0076458C" w:rsidRDefault="00442542" w:rsidP="00BE2701">
      <w:pPr>
        <w:spacing w:line="400" w:lineRule="exact"/>
        <w:jc w:val="both"/>
        <w:rPr>
          <w:rFonts w:ascii="標楷體" w:eastAsia="標楷體" w:hAnsi="標楷體" w:cs="Times New Roman"/>
          <w:szCs w:val="24"/>
        </w:rPr>
      </w:pPr>
      <w:r w:rsidRPr="0076458C">
        <w:rPr>
          <w:rFonts w:ascii="標楷體" w:eastAsia="標楷體" w:hAnsi="標楷體" w:cs="Times New Roman" w:hint="eastAsia"/>
          <w:szCs w:val="24"/>
        </w:rPr>
        <w:t xml:space="preserve">       (一)電腦系統及設備操作，應依操作申請單、操作手冊或作業手冊等辦理。</w:t>
      </w:r>
    </w:p>
    <w:p w14:paraId="15DC6452" w14:textId="77777777" w:rsidR="00442542" w:rsidRPr="0076458C" w:rsidRDefault="00442542" w:rsidP="00BE2701">
      <w:pPr>
        <w:spacing w:line="400" w:lineRule="exact"/>
        <w:jc w:val="both"/>
        <w:rPr>
          <w:rFonts w:ascii="標楷體" w:eastAsia="標楷體" w:hAnsi="標楷體" w:cs="Times New Roman"/>
          <w:szCs w:val="24"/>
        </w:rPr>
      </w:pPr>
      <w:r w:rsidRPr="0076458C">
        <w:rPr>
          <w:rFonts w:ascii="標楷體" w:eastAsia="標楷體" w:hAnsi="標楷體" w:cs="Times New Roman" w:hint="eastAsia"/>
          <w:szCs w:val="24"/>
        </w:rPr>
        <w:t xml:space="preserve">       (二)伺服器、網路設備、週邊設備、媒體轉帳及其操作應指派專人負責，並設簿登記。</w:t>
      </w:r>
    </w:p>
    <w:p w14:paraId="43014953" w14:textId="77777777" w:rsidR="00442542" w:rsidRPr="0076458C" w:rsidRDefault="00442542" w:rsidP="00BE2701">
      <w:pPr>
        <w:spacing w:beforeLines="30" w:before="108" w:afterLines="30" w:after="108" w:line="360" w:lineRule="exact"/>
        <w:ind w:left="-57"/>
        <w:jc w:val="both"/>
        <w:rPr>
          <w:rFonts w:ascii="標楷體" w:eastAsia="標楷體" w:hAnsi="標楷體" w:cs="Times New Roman"/>
          <w:szCs w:val="24"/>
        </w:rPr>
      </w:pPr>
      <w:r w:rsidRPr="0076458C">
        <w:rPr>
          <w:rFonts w:ascii="標楷體" w:eastAsia="標楷體" w:hAnsi="標楷體" w:cs="Times New Roman" w:hint="eastAsia"/>
          <w:szCs w:val="24"/>
        </w:rPr>
        <w:t>玖、軟體維護管理</w:t>
      </w:r>
    </w:p>
    <w:p w14:paraId="2366BD16" w14:textId="77777777" w:rsidR="00442542" w:rsidRPr="00037804" w:rsidRDefault="00442542" w:rsidP="00037804">
      <w:pPr>
        <w:spacing w:line="360" w:lineRule="exact"/>
        <w:ind w:leftChars="213" w:left="512" w:hanging="1"/>
        <w:jc w:val="both"/>
        <w:rPr>
          <w:rFonts w:ascii="標楷體" w:eastAsia="標楷體" w:hAnsi="標楷體" w:cs="Times New Roman"/>
          <w:szCs w:val="24"/>
        </w:rPr>
      </w:pPr>
      <w:r w:rsidRPr="0076458C">
        <w:rPr>
          <w:rFonts w:ascii="標楷體" w:eastAsia="標楷體" w:hAnsi="標楷體" w:cs="Times New Roman" w:hint="eastAsia"/>
          <w:szCs w:val="24"/>
        </w:rPr>
        <w:t>自行及委外開發應用軟體之設計、測試、使用及維護，均應予以管制，並應留存相關文件及安全測試報告。</w:t>
      </w:r>
    </w:p>
    <w:p w14:paraId="3770B6DB" w14:textId="77777777" w:rsidR="00442542" w:rsidRPr="0076458C" w:rsidRDefault="00442542" w:rsidP="004C62D7">
      <w:pPr>
        <w:spacing w:beforeLines="50" w:before="180" w:afterLines="30" w:after="108" w:line="360" w:lineRule="exact"/>
        <w:jc w:val="both"/>
        <w:rPr>
          <w:rFonts w:ascii="標楷體" w:eastAsia="標楷體" w:hAnsi="標楷體" w:cs="Times New Roman"/>
          <w:szCs w:val="24"/>
        </w:rPr>
      </w:pPr>
      <w:r w:rsidRPr="0076458C">
        <w:rPr>
          <w:rFonts w:ascii="標楷體" w:eastAsia="標楷體" w:hAnsi="標楷體" w:cs="Times New Roman" w:hint="eastAsia"/>
          <w:szCs w:val="24"/>
        </w:rPr>
        <w:t>拾、設備管理</w:t>
      </w:r>
    </w:p>
    <w:p w14:paraId="7A23BC6F" w14:textId="77777777" w:rsidR="00442542" w:rsidRDefault="00442542" w:rsidP="00EF398E">
      <w:pPr>
        <w:spacing w:line="360" w:lineRule="exact"/>
        <w:ind w:leftChars="213" w:left="991"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一、應建立設備清冊，內容包括設備名稱、機型、租購年度、數量、保管者、合約編號、存放位置及用途等項目，並指定專人定期清查；另為確保物聯網(Internet of Things, IoT)設備之安全性，本會信用部使用物聯網設備，應依據「金融機構使用物聯網設備安全控管規範」辦理。前述物聯網設備係指具IP網路連線功能並實際連線於Internet或Intranet之辦公設備（包括但不限於事務機、網路電話機、傳真機及印表機）、門禁監控（包括但不限於門禁、DVR、錄音設備）、環境管控（包括但不限於環境感測器、網路攝影機），排除已有管控機制設備(如伺服器、個人電腦、平板電腦、網路設備、資安設備、儲存設備)及僅使用藍牙、RS-232、USB連接等裝置。</w:t>
      </w:r>
    </w:p>
    <w:p w14:paraId="4800D61A" w14:textId="77777777" w:rsidR="00442542" w:rsidRPr="0076458C" w:rsidRDefault="00442542" w:rsidP="00102A76">
      <w:pPr>
        <w:spacing w:line="360" w:lineRule="exact"/>
        <w:ind w:leftChars="213" w:left="991"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二、各項設備應有維護合約，廠商實施維護、保養及故障排除時，須查明其真實身分後，派人陪同處理，始可准予維修，事後由單位人員驗收並詳實記錄。</w:t>
      </w:r>
    </w:p>
    <w:p w14:paraId="63226CF3" w14:textId="77777777" w:rsidR="00442542" w:rsidRPr="0076458C" w:rsidRDefault="00442542" w:rsidP="001B3668">
      <w:pPr>
        <w:spacing w:line="360" w:lineRule="exact"/>
        <w:ind w:leftChars="213" w:left="943" w:hangingChars="180" w:hanging="432"/>
        <w:jc w:val="both"/>
        <w:rPr>
          <w:rFonts w:ascii="標楷體" w:eastAsia="標楷體" w:hAnsi="標楷體" w:cs="Times New Roman"/>
          <w:szCs w:val="24"/>
        </w:rPr>
      </w:pPr>
      <w:r w:rsidRPr="0076458C">
        <w:rPr>
          <w:rFonts w:ascii="標楷體" w:eastAsia="標楷體" w:hAnsi="標楷體" w:cs="Times New Roman" w:hint="eastAsia"/>
          <w:szCs w:val="24"/>
        </w:rPr>
        <w:t>三、設備移轉使用或報廢前，應檢查儲存媒體，執行資料刪除、安全覆寫或實體銷毀之程序。</w:t>
      </w:r>
    </w:p>
    <w:p w14:paraId="3ABA8763" w14:textId="77777777" w:rsidR="00442542" w:rsidRPr="0076458C" w:rsidRDefault="00442542" w:rsidP="001B3668">
      <w:pPr>
        <w:spacing w:line="360" w:lineRule="exact"/>
        <w:ind w:leftChars="213" w:left="943" w:hangingChars="180" w:hanging="432"/>
        <w:jc w:val="both"/>
        <w:rPr>
          <w:rFonts w:ascii="標楷體" w:eastAsia="標楷體" w:hAnsi="標楷體" w:cs="Times New Roman"/>
          <w:szCs w:val="24"/>
        </w:rPr>
      </w:pPr>
      <w:r w:rsidRPr="0076458C">
        <w:rPr>
          <w:rFonts w:ascii="標楷體" w:eastAsia="標楷體" w:hAnsi="標楷體" w:cs="Times New Roman" w:hint="eastAsia"/>
          <w:szCs w:val="24"/>
        </w:rPr>
        <w:t>四、為確保電腦及資訊設備之安全性，金融設備零件已停產、已停止維護，或公告已停止維護之作業系統，於3年內分年汰換。</w:t>
      </w:r>
    </w:p>
    <w:p w14:paraId="20E8A407" w14:textId="77777777" w:rsidR="00442542" w:rsidRPr="0076458C" w:rsidRDefault="00442542" w:rsidP="00BE2701">
      <w:pPr>
        <w:spacing w:beforeLines="20" w:before="72" w:line="360" w:lineRule="exact"/>
        <w:ind w:leftChars="213" w:left="511"/>
        <w:jc w:val="both"/>
        <w:rPr>
          <w:rFonts w:ascii="標楷體" w:eastAsia="標楷體" w:hAnsi="標楷體" w:cs="Times New Roman"/>
          <w:szCs w:val="24"/>
        </w:rPr>
      </w:pPr>
      <w:r w:rsidRPr="0076458C">
        <w:rPr>
          <w:rFonts w:ascii="標楷體" w:eastAsia="標楷體" w:hAnsi="標楷體" w:cs="Times New Roman" w:hint="eastAsia"/>
          <w:szCs w:val="24"/>
        </w:rPr>
        <w:t>本會信用部應於每年年底，將現有金融設備之使用情形、折舊攤提年限及預定汰換時程，提報理事會。</w:t>
      </w:r>
    </w:p>
    <w:p w14:paraId="17E969D3" w14:textId="77777777" w:rsidR="00442542" w:rsidRPr="0076458C" w:rsidRDefault="00442542" w:rsidP="001B3668">
      <w:pPr>
        <w:tabs>
          <w:tab w:val="left" w:pos="1134"/>
        </w:tabs>
        <w:spacing w:beforeLines="50" w:before="180" w:afterLines="30" w:after="108" w:line="360" w:lineRule="exact"/>
        <w:ind w:leftChars="-70" w:left="-162" w:hanging="6"/>
        <w:jc w:val="both"/>
        <w:rPr>
          <w:rFonts w:ascii="標楷體" w:eastAsia="標楷體" w:hAnsi="標楷體" w:cs="Times New Roman"/>
          <w:szCs w:val="24"/>
        </w:rPr>
      </w:pPr>
      <w:r w:rsidRPr="0076458C">
        <w:rPr>
          <w:rFonts w:ascii="標楷體" w:eastAsia="標楷體" w:hAnsi="標楷體" w:cs="Times New Roman" w:hint="eastAsia"/>
          <w:szCs w:val="24"/>
        </w:rPr>
        <w:t xml:space="preserve"> 拾壹、供應商資訊安全管理</w:t>
      </w:r>
    </w:p>
    <w:p w14:paraId="708D8FDA" w14:textId="77777777" w:rsidR="00442542" w:rsidRPr="0076458C" w:rsidRDefault="00442542" w:rsidP="00102A76">
      <w:pPr>
        <w:spacing w:afterLines="20" w:after="72" w:line="360" w:lineRule="exact"/>
        <w:ind w:leftChars="-1" w:left="-2" w:firstLineChars="177" w:firstLine="425"/>
        <w:jc w:val="both"/>
        <w:rPr>
          <w:rFonts w:ascii="標楷體" w:eastAsia="標楷體" w:hAnsi="標楷體" w:cs="Times New Roman"/>
          <w:szCs w:val="24"/>
        </w:rPr>
      </w:pPr>
      <w:r w:rsidRPr="0076458C">
        <w:rPr>
          <w:rFonts w:ascii="標楷體" w:eastAsia="標楷體" w:hAnsi="標楷體" w:cs="Times New Roman" w:hint="eastAsia"/>
          <w:szCs w:val="24"/>
        </w:rPr>
        <w:t>一、核心資通系統及各類電腦系統供應商管理應符合下列要求：</w:t>
      </w:r>
    </w:p>
    <w:p w14:paraId="01D493FD" w14:textId="77777777" w:rsidR="00442542" w:rsidRPr="0076458C" w:rsidRDefault="00442542" w:rsidP="00102A76">
      <w:pPr>
        <w:spacing w:line="400" w:lineRule="exact"/>
        <w:ind w:left="1320" w:hangingChars="550" w:hanging="1320"/>
        <w:jc w:val="both"/>
        <w:rPr>
          <w:rFonts w:ascii="標楷體" w:eastAsia="標楷體" w:hAnsi="標楷體" w:cs="Times New Roman"/>
          <w:szCs w:val="24"/>
        </w:rPr>
      </w:pPr>
      <w:r w:rsidRPr="0076458C">
        <w:rPr>
          <w:rFonts w:ascii="標楷體" w:eastAsia="標楷體" w:hAnsi="標楷體" w:cs="Times New Roman" w:hint="eastAsia"/>
          <w:szCs w:val="24"/>
        </w:rPr>
        <w:t xml:space="preserve">       (一)</w:t>
      </w:r>
      <w:r w:rsidRPr="0076458C">
        <w:rPr>
          <w:rFonts w:ascii="標楷體" w:eastAsia="標楷體" w:hAnsi="標楷體" w:cs="Times New Roman"/>
          <w:szCs w:val="24"/>
        </w:rPr>
        <w:t>要求供應商遵守相關法令法規及其他適當資訊安全國際標準要求，並訂定供應商未符合資訊安全要求或服務水準時之罰責標準。</w:t>
      </w:r>
    </w:p>
    <w:p w14:paraId="533DF2B4" w14:textId="77777777" w:rsidR="00442542" w:rsidRPr="0076458C" w:rsidRDefault="00442542" w:rsidP="00102A76">
      <w:pPr>
        <w:spacing w:line="400" w:lineRule="exact"/>
        <w:ind w:leftChars="425" w:left="1500"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(二)</w:t>
      </w:r>
      <w:r w:rsidRPr="0076458C">
        <w:rPr>
          <w:rFonts w:ascii="標楷體" w:eastAsia="標楷體" w:hAnsi="標楷體" w:cs="Times New Roman"/>
          <w:szCs w:val="24"/>
        </w:rPr>
        <w:t>定義</w:t>
      </w:r>
      <w:r w:rsidRPr="0076458C">
        <w:rPr>
          <w:rFonts w:ascii="標楷體" w:eastAsia="標楷體" w:hAnsi="標楷體" w:cs="Times New Roman" w:hint="eastAsia"/>
          <w:szCs w:val="24"/>
        </w:rPr>
        <w:t>信用部</w:t>
      </w:r>
      <w:r w:rsidRPr="0076458C">
        <w:rPr>
          <w:rFonts w:ascii="標楷體" w:eastAsia="標楷體" w:hAnsi="標楷體" w:cs="Times New Roman"/>
          <w:szCs w:val="24"/>
        </w:rPr>
        <w:t>與供應商之資訊安全權責，規範供應商應實施之資訊安全要求，應包含人員管理、資訊存取與傳輸安全管控機制等，以落實資通系統供應鏈邊際防護。</w:t>
      </w:r>
    </w:p>
    <w:p w14:paraId="0A94BA2A" w14:textId="77777777" w:rsidR="00442542" w:rsidRPr="0076458C" w:rsidRDefault="00442542" w:rsidP="00102A76">
      <w:pPr>
        <w:spacing w:line="400" w:lineRule="exact"/>
        <w:ind w:leftChars="425" w:left="1500"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(三)</w:t>
      </w:r>
      <w:r w:rsidRPr="0076458C">
        <w:rPr>
          <w:rFonts w:ascii="標楷體" w:eastAsia="標楷體" w:hAnsi="標楷體" w:cs="Times New Roman"/>
          <w:szCs w:val="24"/>
        </w:rPr>
        <w:t>委外契約中應定義委託業務得否複委託、得複委託之範圍與對象，及複委託受託者應具備之資訊安全措施</w:t>
      </w:r>
      <w:r w:rsidRPr="0076458C">
        <w:rPr>
          <w:rFonts w:ascii="標楷體" w:eastAsia="標楷體" w:hAnsi="標楷體" w:cs="Times New Roman" w:hint="eastAsia"/>
          <w:szCs w:val="24"/>
        </w:rPr>
        <w:t>，且</w:t>
      </w:r>
      <w:r w:rsidRPr="0076458C">
        <w:rPr>
          <w:rFonts w:ascii="標楷體" w:eastAsia="標楷體" w:hAnsi="標楷體" w:cs="Times New Roman"/>
          <w:szCs w:val="24"/>
        </w:rPr>
        <w:t>非經</w:t>
      </w:r>
      <w:r w:rsidRPr="0076458C">
        <w:rPr>
          <w:rFonts w:ascii="標楷體" w:eastAsia="標楷體" w:hAnsi="標楷體" w:cs="Times New Roman" w:hint="eastAsia"/>
          <w:szCs w:val="24"/>
        </w:rPr>
        <w:t>信用部</w:t>
      </w:r>
      <w:r w:rsidRPr="0076458C">
        <w:rPr>
          <w:rFonts w:ascii="標楷體" w:eastAsia="標楷體" w:hAnsi="標楷體" w:cs="Times New Roman"/>
          <w:szCs w:val="24"/>
        </w:rPr>
        <w:t>書面同意，不得將作業複委託他人</w:t>
      </w:r>
      <w:r w:rsidRPr="0076458C">
        <w:rPr>
          <w:rFonts w:ascii="標楷體" w:eastAsia="標楷體" w:hAnsi="標楷體" w:cs="Times New Roman" w:hint="eastAsia"/>
          <w:szCs w:val="24"/>
        </w:rPr>
        <w:t>。</w:t>
      </w:r>
    </w:p>
    <w:p w14:paraId="06B68E6A" w14:textId="77777777" w:rsidR="00442542" w:rsidRPr="0076458C" w:rsidRDefault="00442542" w:rsidP="00102A76">
      <w:pPr>
        <w:spacing w:line="400" w:lineRule="exact"/>
        <w:ind w:leftChars="425" w:left="1500"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lastRenderedPageBreak/>
        <w:t>(四)</w:t>
      </w:r>
      <w:r w:rsidRPr="0076458C">
        <w:rPr>
          <w:rFonts w:ascii="標楷體" w:eastAsia="標楷體" w:hAnsi="標楷體" w:cs="Times New Roman"/>
          <w:szCs w:val="24"/>
        </w:rPr>
        <w:t>依據資料之機密等級、資料處理流程與傳輸方式，要求供應商實施資料安全管控。</w:t>
      </w:r>
    </w:p>
    <w:p w14:paraId="248231FB" w14:textId="77777777" w:rsidR="00442542" w:rsidRPr="0076458C" w:rsidRDefault="00442542" w:rsidP="00102A76">
      <w:pPr>
        <w:spacing w:line="400" w:lineRule="exact"/>
        <w:ind w:leftChars="425" w:left="1500"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(五)</w:t>
      </w:r>
      <w:r w:rsidRPr="0076458C">
        <w:rPr>
          <w:rFonts w:ascii="標楷體" w:eastAsia="標楷體" w:hAnsi="標楷體" w:cs="Times New Roman"/>
          <w:szCs w:val="24"/>
        </w:rPr>
        <w:t>與供應商約定各項服務要求，如：服務品質、水準、效能、供應商資訊安全事件應變與通報程序、資訊安全事件損害賠償責任、系統或程式定期檢測與修復要求、保固服務、異常管理等。</w:t>
      </w:r>
    </w:p>
    <w:p w14:paraId="31C429E0" w14:textId="77777777" w:rsidR="00442542" w:rsidRPr="0076458C" w:rsidRDefault="00442542" w:rsidP="00102A76">
      <w:pPr>
        <w:spacing w:line="400" w:lineRule="exact"/>
        <w:ind w:leftChars="425" w:left="1500"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(六)</w:t>
      </w:r>
      <w:r w:rsidRPr="0076458C">
        <w:rPr>
          <w:rFonts w:ascii="標楷體" w:eastAsia="標楷體" w:hAnsi="標楷體" w:cs="Times New Roman"/>
          <w:szCs w:val="24"/>
        </w:rPr>
        <w:t>保留對供應商之稽核權。若供應商發生可能影響受託業務之資通安全時，應確保</w:t>
      </w:r>
      <w:r w:rsidRPr="0076458C">
        <w:rPr>
          <w:rFonts w:ascii="標楷體" w:eastAsia="標楷體" w:hAnsi="標楷體" w:cs="Times New Roman" w:hint="eastAsia"/>
          <w:szCs w:val="24"/>
        </w:rPr>
        <w:t>信用部</w:t>
      </w:r>
      <w:r w:rsidRPr="0076458C">
        <w:rPr>
          <w:rFonts w:ascii="標楷體" w:eastAsia="標楷體" w:hAnsi="標楷體" w:cs="Times New Roman"/>
          <w:szCs w:val="24"/>
        </w:rPr>
        <w:t>本身及</w:t>
      </w:r>
      <w:r w:rsidRPr="0076458C">
        <w:rPr>
          <w:rFonts w:ascii="標楷體" w:eastAsia="標楷體" w:hAnsi="標楷體" w:cs="Times New Roman" w:hint="eastAsia"/>
          <w:szCs w:val="24"/>
        </w:rPr>
        <w:t>各主管機關</w:t>
      </w:r>
      <w:r w:rsidRPr="0076458C">
        <w:rPr>
          <w:rFonts w:ascii="標楷體" w:eastAsia="標楷體" w:hAnsi="標楷體" w:cs="Times New Roman"/>
          <w:szCs w:val="24"/>
        </w:rPr>
        <w:t>，或其指定之人能取得供應商辦理受託業務之相關資訊，包括資通安全控管機制及相關系統之查核報告，及實地查核權力。</w:t>
      </w:r>
    </w:p>
    <w:p w14:paraId="4D8738FC" w14:textId="77777777" w:rsidR="00442542" w:rsidRPr="0076458C" w:rsidRDefault="00442542" w:rsidP="00102A76">
      <w:pPr>
        <w:spacing w:line="400" w:lineRule="exact"/>
        <w:ind w:leftChars="425" w:left="1500"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(七)</w:t>
      </w:r>
      <w:r w:rsidRPr="0076458C">
        <w:rPr>
          <w:rFonts w:ascii="標楷體" w:eastAsia="標楷體" w:hAnsi="標楷體" w:cs="Times New Roman"/>
          <w:szCs w:val="24"/>
        </w:rPr>
        <w:t>訂定資通系統功能需求或資訊建置要求，以及任何可能相關的開發方法、技術或實作，應包含資訊安全要求或控制措施。</w:t>
      </w:r>
    </w:p>
    <w:p w14:paraId="57A207BE" w14:textId="77777777" w:rsidR="00442542" w:rsidRPr="0076458C" w:rsidRDefault="00442542" w:rsidP="00102A76">
      <w:pPr>
        <w:spacing w:line="400" w:lineRule="exact"/>
        <w:ind w:firstLineChars="236" w:firstLine="566"/>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(八)</w:t>
      </w:r>
      <w:r w:rsidRPr="0076458C">
        <w:rPr>
          <w:rFonts w:ascii="標楷體" w:eastAsia="標楷體" w:hAnsi="標楷體" w:cs="Times New Roman"/>
          <w:szCs w:val="24"/>
        </w:rPr>
        <w:t>訂定產品或服務之交付驗收標準。</w:t>
      </w:r>
    </w:p>
    <w:p w14:paraId="7E0FE8F3" w14:textId="77777777" w:rsidR="00442542" w:rsidRPr="0076458C" w:rsidRDefault="00442542" w:rsidP="00102A76">
      <w:pPr>
        <w:spacing w:line="400" w:lineRule="exact"/>
        <w:ind w:rightChars="-213" w:right="-511" w:firstLineChars="236" w:firstLine="566"/>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九)</w:t>
      </w:r>
      <w:r w:rsidRPr="0076458C">
        <w:rPr>
          <w:rFonts w:ascii="標楷體" w:eastAsia="標楷體" w:hAnsi="標楷體" w:cs="Times New Roman"/>
          <w:szCs w:val="24"/>
        </w:rPr>
        <w:t>明確約定供應商交付之產品及其服務組件來源為合法取得或經合法授權使用。</w:t>
      </w:r>
    </w:p>
    <w:p w14:paraId="4368A5D1" w14:textId="77777777" w:rsidR="00442542" w:rsidRDefault="00442542" w:rsidP="00102A76">
      <w:pPr>
        <w:spacing w:line="400" w:lineRule="exact"/>
        <w:ind w:leftChars="160" w:left="1344" w:hangingChars="400" w:hanging="960"/>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(十)</w:t>
      </w:r>
      <w:r w:rsidRPr="0076458C">
        <w:rPr>
          <w:rFonts w:ascii="標楷體" w:eastAsia="標楷體" w:hAnsi="標楷體" w:cs="Times New Roman"/>
          <w:szCs w:val="24"/>
        </w:rPr>
        <w:t>要求供應商確保交付之資通系統或程式，包含供應商提供之產品及其服務組件，無惡意程式及後門程式，並取得相關安全性測試結果或供應商安全性承諾。</w:t>
      </w:r>
    </w:p>
    <w:p w14:paraId="20AE205D" w14:textId="77777777" w:rsidR="00442542" w:rsidRPr="0076458C" w:rsidRDefault="00442542" w:rsidP="00102A76">
      <w:pPr>
        <w:spacing w:line="400" w:lineRule="exact"/>
        <w:ind w:leftChars="160" w:left="1344" w:hangingChars="400" w:hanging="960"/>
        <w:jc w:val="both"/>
        <w:rPr>
          <w:rFonts w:ascii="標楷體" w:eastAsia="標楷體" w:hAnsi="標楷體" w:cs="Times New Roman"/>
          <w:szCs w:val="24"/>
        </w:rPr>
      </w:pPr>
    </w:p>
    <w:p w14:paraId="531C56AB" w14:textId="77777777" w:rsidR="00442542" w:rsidRPr="0076458C" w:rsidRDefault="00442542" w:rsidP="00102A76">
      <w:pPr>
        <w:spacing w:line="400" w:lineRule="exact"/>
        <w:ind w:leftChars="214" w:left="1594" w:hangingChars="450" w:hanging="1080"/>
        <w:jc w:val="both"/>
        <w:rPr>
          <w:rFonts w:ascii="標楷體" w:eastAsia="標楷體" w:hAnsi="標楷體" w:cs="Times New Roman"/>
          <w:szCs w:val="24"/>
        </w:rPr>
      </w:pPr>
      <w:r w:rsidRPr="0076458C">
        <w:rPr>
          <w:rFonts w:ascii="標楷體" w:eastAsia="標楷體" w:hAnsi="標楷體" w:cs="Times New Roman" w:hint="eastAsia"/>
          <w:szCs w:val="24"/>
        </w:rPr>
        <w:t xml:space="preserve">   (十一)</w:t>
      </w:r>
      <w:r w:rsidRPr="0076458C">
        <w:rPr>
          <w:rFonts w:ascii="標楷體" w:eastAsia="標楷體" w:hAnsi="標楷體" w:cs="Times New Roman"/>
          <w:szCs w:val="24"/>
        </w:rPr>
        <w:t>訂定供應商契約終止時，資訊資產與資料返還、移交、刪除或銷毀之要求。委託契約或相關文件與本規範規定不符者，</w:t>
      </w:r>
      <w:r w:rsidRPr="0076458C">
        <w:rPr>
          <w:rFonts w:ascii="標楷體" w:eastAsia="標楷體" w:hAnsi="標楷體" w:cs="Times New Roman" w:hint="eastAsia"/>
          <w:szCs w:val="24"/>
        </w:rPr>
        <w:t>信用部</w:t>
      </w:r>
      <w:r w:rsidRPr="0076458C">
        <w:rPr>
          <w:rFonts w:ascii="標楷體" w:eastAsia="標楷體" w:hAnsi="標楷體" w:cs="Times New Roman"/>
          <w:szCs w:val="24"/>
        </w:rPr>
        <w:t>應執行供應鏈資訊安全風險評估，依評估結果擬訂對應之風險處理措施或接受風險並取得適當管理階層核准。</w:t>
      </w:r>
    </w:p>
    <w:p w14:paraId="0135B185" w14:textId="77777777" w:rsidR="00442542" w:rsidRDefault="00442542" w:rsidP="00102A76">
      <w:pPr>
        <w:spacing w:line="400" w:lineRule="exact"/>
        <w:ind w:leftChars="355" w:left="1560" w:hangingChars="295" w:hanging="708"/>
        <w:jc w:val="both"/>
        <w:rPr>
          <w:rFonts w:ascii="標楷體" w:eastAsia="標楷體" w:hAnsi="標楷體" w:cs="Times New Roman"/>
          <w:szCs w:val="24"/>
        </w:rPr>
      </w:pPr>
      <w:r w:rsidRPr="0076458C">
        <w:rPr>
          <w:rFonts w:ascii="標楷體" w:eastAsia="標楷體" w:hAnsi="標楷體" w:cs="Times New Roman" w:hint="eastAsia"/>
          <w:szCs w:val="24"/>
        </w:rPr>
        <w:t>(十二)核心資通系統或各類電腦設備(如核心帳務系統、電子銀行等</w:t>
      </w:r>
      <w:r w:rsidRPr="0076458C">
        <w:rPr>
          <w:rFonts w:ascii="標楷體" w:eastAsia="標楷體" w:hAnsi="標楷體" w:cs="Times New Roman"/>
          <w:szCs w:val="24"/>
        </w:rPr>
        <w:t>)</w:t>
      </w:r>
      <w:r w:rsidRPr="0076458C">
        <w:rPr>
          <w:rFonts w:ascii="標楷體" w:eastAsia="標楷體" w:hAnsi="標楷體" w:cs="Times New Roman" w:hint="eastAsia"/>
          <w:szCs w:val="24"/>
        </w:rPr>
        <w:t>之系統轉換、架構重大調整或跨版本升級前，</w:t>
      </w:r>
      <w:r w:rsidRPr="0076458C">
        <w:rPr>
          <w:rFonts w:ascii="標楷體" w:eastAsia="標楷體" w:hAnsi="標楷體" w:cs="Times New Roman"/>
          <w:szCs w:val="24"/>
        </w:rPr>
        <w:t>應要求</w:t>
      </w:r>
      <w:r w:rsidRPr="0076458C">
        <w:rPr>
          <w:rFonts w:ascii="標楷體" w:eastAsia="標楷體" w:hAnsi="標楷體" w:cs="Times New Roman" w:hint="eastAsia"/>
          <w:szCs w:val="24"/>
        </w:rPr>
        <w:t>委託</w:t>
      </w:r>
      <w:r w:rsidRPr="0076458C">
        <w:rPr>
          <w:rFonts w:ascii="標楷體" w:eastAsia="標楷體" w:hAnsi="標楷體" w:cs="Times New Roman"/>
          <w:szCs w:val="24"/>
        </w:rPr>
        <w:t>資訊單位(如農金資訊股份有限公司</w:t>
      </w:r>
      <w:r w:rsidRPr="0076458C">
        <w:rPr>
          <w:rFonts w:ascii="標楷體" w:eastAsia="標楷體" w:hAnsi="標楷體" w:cs="Times New Roman" w:hint="eastAsia"/>
          <w:szCs w:val="24"/>
        </w:rPr>
        <w:t>或</w:t>
      </w:r>
      <w:r w:rsidRPr="0076458C">
        <w:rPr>
          <w:rFonts w:ascii="標楷體" w:eastAsia="標楷體" w:hAnsi="標楷體" w:cs="Times New Roman"/>
          <w:szCs w:val="24"/>
        </w:rPr>
        <w:t>財團法人農漁會南區資訊中心)依據「金融機構資通安全防護基準」</w:t>
      </w:r>
      <w:r w:rsidRPr="0076458C">
        <w:rPr>
          <w:rFonts w:ascii="標楷體" w:eastAsia="標楷體" w:hAnsi="標楷體" w:cs="Times New Roman" w:hint="eastAsia"/>
          <w:szCs w:val="24"/>
        </w:rPr>
        <w:t>(</w:t>
      </w:r>
      <w:r w:rsidRPr="0076458C">
        <w:rPr>
          <w:rFonts w:ascii="標楷體" w:eastAsia="標楷體" w:hAnsi="標楷體" w:cs="Times New Roman"/>
          <w:szCs w:val="24"/>
        </w:rPr>
        <w:t>附件</w:t>
      </w:r>
      <w:r w:rsidRPr="0076458C">
        <w:rPr>
          <w:rFonts w:ascii="標楷體" w:eastAsia="標楷體" w:hAnsi="標楷體" w:cs="Times New Roman" w:hint="eastAsia"/>
          <w:szCs w:val="24"/>
        </w:rPr>
        <w:t>二</w:t>
      </w:r>
      <w:r w:rsidRPr="0076458C">
        <w:rPr>
          <w:rFonts w:ascii="標楷體" w:eastAsia="標楷體" w:hAnsi="標楷體" w:cs="Times New Roman"/>
          <w:szCs w:val="24"/>
        </w:rPr>
        <w:t>)</w:t>
      </w:r>
      <w:r w:rsidRPr="0076458C">
        <w:rPr>
          <w:rFonts w:ascii="標楷體" w:eastAsia="標楷體" w:hAnsi="標楷體" w:cs="Times New Roman" w:hint="eastAsia"/>
          <w:szCs w:val="24"/>
        </w:rPr>
        <w:t>第十五條辦理，</w:t>
      </w:r>
      <w:r w:rsidRPr="0076458C">
        <w:rPr>
          <w:rFonts w:ascii="標楷體" w:eastAsia="標楷體" w:hAnsi="標楷體" w:cs="Times New Roman"/>
          <w:szCs w:val="24"/>
        </w:rPr>
        <w:t>以確保資通系統</w:t>
      </w:r>
      <w:r w:rsidRPr="0076458C">
        <w:rPr>
          <w:rFonts w:ascii="標楷體" w:eastAsia="標楷體" w:hAnsi="標楷體" w:cs="Times New Roman" w:hint="eastAsia"/>
          <w:szCs w:val="24"/>
        </w:rPr>
        <w:t>之</w:t>
      </w:r>
      <w:r w:rsidRPr="0076458C">
        <w:rPr>
          <w:rFonts w:ascii="標楷體" w:eastAsia="標楷體" w:hAnsi="標楷體" w:cs="Times New Roman"/>
          <w:szCs w:val="24"/>
        </w:rPr>
        <w:t>安全防護。</w:t>
      </w:r>
    </w:p>
    <w:p w14:paraId="03E7F52A" w14:textId="77777777" w:rsidR="00442542" w:rsidRPr="0076458C" w:rsidRDefault="00442542" w:rsidP="004C62D7">
      <w:pPr>
        <w:tabs>
          <w:tab w:val="left" w:pos="1134"/>
        </w:tabs>
        <w:spacing w:beforeLines="20" w:before="72" w:afterLines="20" w:after="72" w:line="360" w:lineRule="exact"/>
        <w:ind w:leftChars="-70" w:left="-168" w:firstLine="561"/>
        <w:jc w:val="both"/>
        <w:rPr>
          <w:rFonts w:ascii="標楷體" w:eastAsia="標楷體" w:hAnsi="標楷體" w:cs="Times New Roman"/>
          <w:szCs w:val="24"/>
        </w:rPr>
      </w:pPr>
      <w:r w:rsidRPr="0076458C">
        <w:rPr>
          <w:rFonts w:ascii="標楷體" w:eastAsia="標楷體" w:hAnsi="標楷體" w:cs="Times New Roman" w:hint="eastAsia"/>
          <w:szCs w:val="24"/>
        </w:rPr>
        <w:t>二、針對供應商契約存續期間，應注意下列原則：</w:t>
      </w:r>
    </w:p>
    <w:p w14:paraId="74B5086C" w14:textId="77777777" w:rsidR="00442542" w:rsidRPr="0076458C" w:rsidRDefault="00442542" w:rsidP="00267447">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(一)信用部與供應商應分別指定專人，負責督導及辦理各項資訊安全要求事項。</w:t>
      </w:r>
    </w:p>
    <w:p w14:paraId="60111D76" w14:textId="77777777" w:rsidR="00442542" w:rsidRPr="0076458C" w:rsidRDefault="00442542" w:rsidP="00267447">
      <w:pPr>
        <w:spacing w:line="400" w:lineRule="exact"/>
        <w:ind w:leftChars="353" w:left="1447" w:hangingChars="250" w:hanging="600"/>
        <w:jc w:val="both"/>
        <w:rPr>
          <w:rFonts w:ascii="標楷體" w:eastAsia="標楷體" w:hAnsi="標楷體" w:cs="Times New Roman"/>
          <w:szCs w:val="24"/>
        </w:rPr>
      </w:pPr>
      <w:r w:rsidRPr="0076458C">
        <w:rPr>
          <w:rFonts w:ascii="標楷體" w:eastAsia="標楷體" w:hAnsi="標楷體" w:cs="Times New Roman" w:hint="eastAsia"/>
          <w:szCs w:val="24"/>
        </w:rPr>
        <w:t xml:space="preserve"> (二)與供應商間如涉個人資料交換，應確認符合我國個人資料保護法相關規定，並確保僅授權者可存取資料及保留資料使用稽核軌跡，以利追蹤資料使用狀況。</w:t>
      </w:r>
    </w:p>
    <w:p w14:paraId="0BA42CFC" w14:textId="77777777" w:rsidR="00442542" w:rsidRPr="0076458C" w:rsidRDefault="00442542" w:rsidP="00102A76">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(三)應識別供應商涉及之關鍵資訊資產，以加強風險管理。</w:t>
      </w:r>
    </w:p>
    <w:p w14:paraId="345E6F5A" w14:textId="77777777" w:rsidR="00442542" w:rsidRPr="0076458C" w:rsidRDefault="00442542" w:rsidP="00102A76">
      <w:pPr>
        <w:spacing w:line="400" w:lineRule="exact"/>
        <w:ind w:leftChars="353" w:left="1447" w:hangingChars="250" w:hanging="600"/>
        <w:jc w:val="both"/>
        <w:rPr>
          <w:rFonts w:ascii="標楷體" w:eastAsia="標楷體" w:hAnsi="標楷體" w:cs="Times New Roman"/>
          <w:szCs w:val="24"/>
        </w:rPr>
      </w:pPr>
      <w:r w:rsidRPr="0076458C">
        <w:rPr>
          <w:rFonts w:ascii="標楷體" w:eastAsia="標楷體" w:hAnsi="標楷體" w:cs="Times New Roman" w:hint="eastAsia"/>
          <w:szCs w:val="24"/>
        </w:rPr>
        <w:t xml:space="preserve"> (四)為落實資通系統供應鏈邊際防護，應訂定供應商存取權限管理規範，妥善管理供應商之實體與邏輯存取權限。</w:t>
      </w:r>
    </w:p>
    <w:p w14:paraId="25E2A531" w14:textId="77777777" w:rsidR="00442542" w:rsidRPr="0076458C" w:rsidRDefault="00442542" w:rsidP="00102A76">
      <w:pPr>
        <w:spacing w:line="400" w:lineRule="exact"/>
        <w:ind w:leftChars="353" w:left="1447" w:hangingChars="250" w:hanging="600"/>
        <w:jc w:val="both"/>
        <w:rPr>
          <w:rFonts w:ascii="標楷體" w:eastAsia="標楷體" w:hAnsi="標楷體" w:cs="Times New Roman"/>
          <w:szCs w:val="24"/>
        </w:rPr>
      </w:pPr>
      <w:r w:rsidRPr="0076458C">
        <w:rPr>
          <w:rFonts w:ascii="標楷體" w:eastAsia="標楷體" w:hAnsi="標楷體" w:cs="Times New Roman" w:hint="eastAsia"/>
          <w:szCs w:val="24"/>
        </w:rPr>
        <w:t xml:space="preserve"> (五)定期對具邏輯存取權限之供應商辦理供應鏈資訊安全風險評估，依據供應鏈資訊安全風險評估結果採取適當之資訊安全控管措施或提報適當主管層</w:t>
      </w:r>
      <w:r w:rsidRPr="0076458C">
        <w:rPr>
          <w:rFonts w:ascii="標楷體" w:eastAsia="標楷體" w:hAnsi="標楷體" w:cs="Times New Roman" w:hint="eastAsia"/>
          <w:szCs w:val="24"/>
        </w:rPr>
        <w:lastRenderedPageBreak/>
        <w:t>級核准可接受之風險等級。</w:t>
      </w:r>
    </w:p>
    <w:p w14:paraId="02E805F2" w14:textId="77777777" w:rsidR="00442542" w:rsidRPr="0076458C" w:rsidRDefault="00442542" w:rsidP="00102A76">
      <w:pPr>
        <w:spacing w:line="400" w:lineRule="exact"/>
        <w:ind w:leftChars="353" w:left="1447" w:hangingChars="250" w:hanging="600"/>
        <w:jc w:val="both"/>
        <w:rPr>
          <w:rFonts w:ascii="標楷體" w:eastAsia="標楷體" w:hAnsi="標楷體" w:cs="Times New Roman"/>
          <w:szCs w:val="24"/>
        </w:rPr>
      </w:pPr>
      <w:r w:rsidRPr="0076458C">
        <w:rPr>
          <w:rFonts w:ascii="標楷體" w:eastAsia="標楷體" w:hAnsi="標楷體" w:cs="Times New Roman" w:hint="eastAsia"/>
          <w:szCs w:val="24"/>
        </w:rPr>
        <w:t xml:space="preserve"> (六)建立對核心資通系統、第一類電腦系統及於契約存續期間得存取信用部機敏資料之第二或三類電腦系統供應商資訊安全稽核之程序，包含稽核結果之改善追蹤機制。依據供應鏈資訊安全風險評估結果選擇合適之資訊安全稽核之方式與頻率，包含自行辦理或委託獨立第三方執行資訊安全訪視作業，或由供應商提供公正第三方之驗證報告。</w:t>
      </w:r>
    </w:p>
    <w:p w14:paraId="1A38D0C9" w14:textId="77777777" w:rsidR="00442542" w:rsidRPr="0076458C" w:rsidRDefault="00442542" w:rsidP="00102A76">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(七)監督供應商針對其專案執行人員辦理資訊安全教育訓練。</w:t>
      </w:r>
    </w:p>
    <w:p w14:paraId="10AE6785" w14:textId="77777777" w:rsidR="00442542" w:rsidRPr="0076458C" w:rsidRDefault="00442542" w:rsidP="00102A76">
      <w:pPr>
        <w:spacing w:line="400" w:lineRule="exact"/>
        <w:ind w:leftChars="350" w:left="1440" w:hangingChars="250" w:hanging="600"/>
        <w:jc w:val="both"/>
        <w:rPr>
          <w:rFonts w:ascii="標楷體" w:eastAsia="標楷體" w:hAnsi="標楷體" w:cs="Times New Roman"/>
          <w:szCs w:val="24"/>
        </w:rPr>
      </w:pPr>
      <w:r w:rsidRPr="0076458C">
        <w:rPr>
          <w:rFonts w:ascii="標楷體" w:eastAsia="標楷體" w:hAnsi="標楷體" w:cs="Times New Roman" w:hint="eastAsia"/>
          <w:szCs w:val="24"/>
        </w:rPr>
        <w:t xml:space="preserve"> (八)依契約要求審查供應商所交付之系統或程式，包含供應商提供之產品及其服務組件之安全性測試結果或供應商安全性承諾。</w:t>
      </w:r>
    </w:p>
    <w:p w14:paraId="0DC62226" w14:textId="77777777" w:rsidR="00442542" w:rsidRPr="0076458C" w:rsidRDefault="00442542" w:rsidP="00102A76">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Pr="0076458C">
        <w:rPr>
          <w:rFonts w:ascii="標楷體" w:eastAsia="標楷體" w:hAnsi="標楷體" w:cs="Times New Roman" w:hint="eastAsia"/>
          <w:szCs w:val="24"/>
        </w:rPr>
        <w:t>(九)依據與供應商約定各項服務，應要求定期審查供應鏈服務之品質。</w:t>
      </w:r>
    </w:p>
    <w:p w14:paraId="0518D490" w14:textId="77777777" w:rsidR="00442542" w:rsidRPr="0076458C" w:rsidRDefault="00442542" w:rsidP="00037804">
      <w:pPr>
        <w:spacing w:beforeLines="50" w:before="180" w:afterLines="50" w:after="180" w:line="360" w:lineRule="exact"/>
        <w:ind w:left="-57"/>
        <w:jc w:val="both"/>
        <w:rPr>
          <w:rFonts w:ascii="標楷體" w:eastAsia="標楷體" w:hAnsi="標楷體" w:cs="Times New Roman"/>
          <w:szCs w:val="24"/>
        </w:rPr>
      </w:pPr>
      <w:r w:rsidRPr="0076458C">
        <w:rPr>
          <w:rFonts w:ascii="標楷體" w:eastAsia="標楷體" w:hAnsi="標楷體" w:cs="Times New Roman" w:hint="eastAsia"/>
          <w:szCs w:val="24"/>
        </w:rPr>
        <w:t>拾貳、</w:t>
      </w:r>
      <w:r w:rsidRPr="0076458C">
        <w:rPr>
          <w:rFonts w:ascii="標楷體" w:eastAsia="標楷體" w:hAnsi="標楷體" w:cs="Times New Roman" w:hint="eastAsia"/>
          <w:szCs w:val="24"/>
          <w:lang w:eastAsia="zh-HK"/>
        </w:rPr>
        <w:t>其他</w:t>
      </w:r>
    </w:p>
    <w:p w14:paraId="249F5A1A" w14:textId="77777777" w:rsidR="00442542" w:rsidRPr="0076458C" w:rsidRDefault="00442542" w:rsidP="00EF398E">
      <w:pPr>
        <w:spacing w:line="360" w:lineRule="exact"/>
        <w:ind w:leftChars="236" w:left="1046" w:hangingChars="200" w:hanging="480"/>
        <w:jc w:val="both"/>
        <w:rPr>
          <w:rFonts w:ascii="標楷體" w:eastAsia="標楷體" w:hAnsi="標楷體" w:cs="Times New Roman"/>
          <w:szCs w:val="24"/>
        </w:rPr>
      </w:pPr>
      <w:r w:rsidRPr="0076458C">
        <w:rPr>
          <w:rFonts w:ascii="標楷體" w:eastAsia="標楷體" w:hAnsi="標楷體" w:cs="Times New Roman" w:hint="eastAsia"/>
          <w:szCs w:val="24"/>
        </w:rPr>
        <w:t>一、</w:t>
      </w:r>
      <w:r w:rsidRPr="0076458C">
        <w:rPr>
          <w:rFonts w:ascii="標楷體" w:eastAsia="標楷體" w:hAnsi="標楷體" w:cs="Times New Roman" w:hint="eastAsia"/>
          <w:szCs w:val="24"/>
          <w:lang w:eastAsia="zh-HK"/>
        </w:rPr>
        <w:t>資訊安全事故管理應依據「農會漁會個人資料檔案安全維護計畫及業務終止後個人資料處理方法」辦理。</w:t>
      </w:r>
    </w:p>
    <w:p w14:paraId="10505D5B" w14:textId="77777777" w:rsidR="00442542" w:rsidRPr="0076458C" w:rsidRDefault="00442542" w:rsidP="00EF398E">
      <w:pPr>
        <w:spacing w:line="360" w:lineRule="exact"/>
        <w:ind w:leftChars="236" w:left="1046" w:hangingChars="200" w:hanging="480"/>
        <w:jc w:val="both"/>
        <w:rPr>
          <w:rFonts w:ascii="標楷體" w:eastAsia="標楷體" w:hAnsi="標楷體" w:cs="Times New Roman"/>
          <w:szCs w:val="24"/>
          <w:lang w:eastAsia="zh-HK"/>
        </w:rPr>
      </w:pPr>
      <w:r w:rsidRPr="0076458C">
        <w:rPr>
          <w:rFonts w:ascii="標楷體" w:eastAsia="標楷體" w:hAnsi="標楷體" w:cs="Times New Roman" w:hint="eastAsia"/>
          <w:szCs w:val="24"/>
        </w:rPr>
        <w:t>二、內部稽核</w:t>
      </w:r>
      <w:r w:rsidRPr="0076458C">
        <w:rPr>
          <w:rFonts w:ascii="標楷體" w:eastAsia="標楷體" w:hAnsi="標楷體" w:cs="Times New Roman" w:hint="eastAsia"/>
          <w:szCs w:val="24"/>
          <w:lang w:eastAsia="zh-HK"/>
        </w:rPr>
        <w:t>應盤點與資訊安全相關法規規定，並將相關資訊安全要求與內部控制制度結合，將本規範納入內部稽核項目，以強化資通系統安全控管。</w:t>
      </w:r>
    </w:p>
    <w:p w14:paraId="761A3197" w14:textId="77777777" w:rsidR="00442542" w:rsidRPr="00037804" w:rsidRDefault="00442542" w:rsidP="00037804">
      <w:pPr>
        <w:spacing w:line="360" w:lineRule="exact"/>
        <w:ind w:leftChars="236" w:left="1046" w:hangingChars="200" w:hanging="480"/>
        <w:jc w:val="both"/>
        <w:rPr>
          <w:rFonts w:ascii="標楷體" w:eastAsia="標楷體" w:hAnsi="標楷體" w:cs="Times New Roman"/>
          <w:bCs/>
          <w:szCs w:val="24"/>
        </w:rPr>
      </w:pPr>
      <w:r w:rsidRPr="0076458C">
        <w:rPr>
          <w:rFonts w:ascii="標楷體" w:eastAsia="標楷體" w:hAnsi="標楷體" w:cs="Times New Roman" w:hint="eastAsia"/>
          <w:szCs w:val="24"/>
        </w:rPr>
        <w:t>三、</w:t>
      </w:r>
      <w:r w:rsidRPr="0076458C">
        <w:rPr>
          <w:rFonts w:ascii="標楷體" w:eastAsia="標楷體" w:hAnsi="標楷體" w:cs="Times New Roman" w:hint="eastAsia"/>
          <w:bCs/>
          <w:szCs w:val="24"/>
        </w:rPr>
        <w:t>本規範未盡事宜，悉依</w:t>
      </w:r>
      <w:r w:rsidRPr="0076458C">
        <w:rPr>
          <w:rFonts w:ascii="標楷體" w:eastAsia="標楷體" w:hAnsi="標楷體" w:cs="標楷體" w:hint="eastAsia"/>
          <w:szCs w:val="24"/>
        </w:rPr>
        <w:t>中華民國銀行商業同業公會全國聯合會</w:t>
      </w:r>
      <w:r w:rsidRPr="0076458C">
        <w:rPr>
          <w:rFonts w:ascii="標楷體" w:eastAsia="標楷體" w:hAnsi="標楷體" w:cs="Times New Roman" w:hint="eastAsia"/>
          <w:bCs/>
          <w:szCs w:val="24"/>
        </w:rPr>
        <w:t>「金融機構資通安全防護基準」</w:t>
      </w:r>
      <w:r w:rsidRPr="0076458C">
        <w:rPr>
          <w:rFonts w:ascii="標楷體" w:eastAsia="標楷體" w:hAnsi="標楷體" w:cs="Times New Roman" w:hint="eastAsia"/>
          <w:szCs w:val="24"/>
        </w:rPr>
        <w:t>(</w:t>
      </w:r>
      <w:r w:rsidRPr="0076458C">
        <w:rPr>
          <w:rFonts w:ascii="標楷體" w:eastAsia="標楷體" w:hAnsi="標楷體" w:cs="Times New Roman"/>
          <w:szCs w:val="24"/>
        </w:rPr>
        <w:t>附件</w:t>
      </w:r>
      <w:r w:rsidRPr="0076458C">
        <w:rPr>
          <w:rFonts w:ascii="標楷體" w:eastAsia="標楷體" w:hAnsi="標楷體" w:cs="Times New Roman" w:hint="eastAsia"/>
          <w:szCs w:val="24"/>
        </w:rPr>
        <w:t>二</w:t>
      </w:r>
      <w:r w:rsidRPr="0076458C">
        <w:rPr>
          <w:rFonts w:ascii="標楷體" w:eastAsia="標楷體" w:hAnsi="標楷體" w:cs="Times New Roman"/>
          <w:szCs w:val="24"/>
        </w:rPr>
        <w:t>)</w:t>
      </w:r>
      <w:r w:rsidRPr="0076458C">
        <w:rPr>
          <w:rFonts w:ascii="標楷體" w:eastAsia="標楷體" w:hAnsi="標楷體" w:cs="Times New Roman" w:hint="eastAsia"/>
          <w:bCs/>
          <w:szCs w:val="24"/>
        </w:rPr>
        <w:t>或本會有關規定辦理。</w:t>
      </w:r>
    </w:p>
    <w:p w14:paraId="65ED5D46" w14:textId="77777777" w:rsidR="00442542" w:rsidRPr="0076458C" w:rsidRDefault="00442542" w:rsidP="00037804">
      <w:pPr>
        <w:spacing w:beforeLines="50" w:before="180" w:afterLines="50" w:after="180" w:line="360" w:lineRule="exact"/>
        <w:ind w:left="-57"/>
        <w:jc w:val="both"/>
        <w:rPr>
          <w:rFonts w:ascii="標楷體" w:eastAsia="標楷體" w:hAnsi="標楷體" w:cs="Times New Roman"/>
          <w:szCs w:val="24"/>
        </w:rPr>
      </w:pPr>
      <w:r w:rsidRPr="0076458C">
        <w:rPr>
          <w:rFonts w:ascii="標楷體" w:eastAsia="標楷體" w:hAnsi="標楷體" w:cs="Times New Roman" w:hint="eastAsia"/>
          <w:szCs w:val="24"/>
        </w:rPr>
        <w:t>拾參、</w:t>
      </w:r>
      <w:r w:rsidRPr="0076458C">
        <w:rPr>
          <w:rFonts w:ascii="標楷體" w:eastAsia="標楷體" w:hAnsi="標楷體" w:cs="Times New Roman"/>
        </w:rPr>
        <w:t>本規範經理事會核定後實施，修訂時亦同。</w:t>
      </w:r>
    </w:p>
    <w:bookmarkEnd w:id="23"/>
    <w:p w14:paraId="5E20242A" w14:textId="77777777" w:rsidR="00442542" w:rsidRDefault="00442542" w:rsidP="007D6B2C">
      <w:pPr>
        <w:rPr>
          <w:rFonts w:ascii="標楷體" w:eastAsia="標楷體" w:hAnsi="標楷體" w:cs="Times New Roman"/>
        </w:rPr>
      </w:pPr>
    </w:p>
    <w:p w14:paraId="12184204" w14:textId="77777777" w:rsidR="00442542" w:rsidRDefault="00442542" w:rsidP="007D6B2C">
      <w:pPr>
        <w:rPr>
          <w:rFonts w:ascii="標楷體" w:eastAsia="標楷體" w:hAnsi="標楷體" w:cs="Times New Roman"/>
        </w:rPr>
      </w:pPr>
    </w:p>
    <w:p w14:paraId="47A9565D" w14:textId="77777777" w:rsidR="00442542" w:rsidRDefault="00442542" w:rsidP="007D6B2C">
      <w:pPr>
        <w:rPr>
          <w:rFonts w:ascii="標楷體" w:eastAsia="標楷體" w:hAnsi="標楷體" w:cs="Times New Roman"/>
        </w:rPr>
      </w:pPr>
    </w:p>
    <w:p w14:paraId="46630F7E" w14:textId="77777777" w:rsidR="00442542" w:rsidRDefault="00442542" w:rsidP="007D6B2C">
      <w:pPr>
        <w:rPr>
          <w:rFonts w:ascii="標楷體" w:eastAsia="標楷體" w:hAnsi="標楷體" w:cs="Times New Roman"/>
        </w:rPr>
      </w:pPr>
    </w:p>
    <w:p w14:paraId="61562937" w14:textId="77777777" w:rsidR="00442542" w:rsidRDefault="00442542" w:rsidP="007D6B2C">
      <w:pPr>
        <w:rPr>
          <w:rFonts w:ascii="標楷體" w:eastAsia="標楷體" w:hAnsi="標楷體" w:cs="Times New Roman"/>
        </w:rPr>
      </w:pPr>
    </w:p>
    <w:p w14:paraId="41781805" w14:textId="77777777" w:rsidR="00442542" w:rsidRDefault="00442542" w:rsidP="007D6B2C">
      <w:pPr>
        <w:rPr>
          <w:rFonts w:ascii="標楷體" w:eastAsia="標楷體" w:hAnsi="標楷體" w:cs="Times New Roman"/>
        </w:rPr>
      </w:pPr>
    </w:p>
    <w:p w14:paraId="373E4704" w14:textId="77777777" w:rsidR="00442542" w:rsidRDefault="00442542" w:rsidP="007D6B2C">
      <w:pPr>
        <w:rPr>
          <w:rFonts w:ascii="標楷體" w:eastAsia="標楷體" w:hAnsi="標楷體" w:cs="Times New Roman"/>
        </w:rPr>
      </w:pPr>
    </w:p>
    <w:p w14:paraId="6B373E11" w14:textId="77777777" w:rsidR="00442542" w:rsidRDefault="00442542" w:rsidP="007D6B2C">
      <w:pPr>
        <w:rPr>
          <w:rFonts w:ascii="標楷體" w:eastAsia="標楷體" w:hAnsi="標楷體" w:cs="Times New Roman"/>
        </w:rPr>
      </w:pPr>
    </w:p>
    <w:p w14:paraId="4154F54E" w14:textId="77777777" w:rsidR="00442542" w:rsidRDefault="00442542" w:rsidP="007D6B2C">
      <w:pPr>
        <w:rPr>
          <w:rFonts w:ascii="標楷體" w:eastAsia="標楷體" w:hAnsi="標楷體" w:cs="Times New Roman"/>
        </w:rPr>
      </w:pPr>
    </w:p>
    <w:p w14:paraId="73539729" w14:textId="77777777" w:rsidR="00442542" w:rsidRDefault="00442542" w:rsidP="007D6B2C">
      <w:pPr>
        <w:rPr>
          <w:rFonts w:ascii="標楷體" w:eastAsia="標楷體" w:hAnsi="標楷體" w:cs="Times New Roman"/>
        </w:rPr>
      </w:pPr>
    </w:p>
    <w:p w14:paraId="68DAFA53" w14:textId="77777777" w:rsidR="00442542" w:rsidRDefault="00442542" w:rsidP="007D6B2C">
      <w:pPr>
        <w:rPr>
          <w:rFonts w:ascii="標楷體" w:eastAsia="標楷體" w:hAnsi="標楷體" w:cs="Times New Roman"/>
        </w:rPr>
      </w:pPr>
    </w:p>
    <w:p w14:paraId="33C23ADD" w14:textId="77777777" w:rsidR="00442542" w:rsidRDefault="00442542" w:rsidP="007D6B2C">
      <w:pPr>
        <w:rPr>
          <w:rFonts w:ascii="標楷體" w:eastAsia="標楷體" w:hAnsi="標楷體" w:cs="Times New Roman"/>
        </w:rPr>
      </w:pPr>
    </w:p>
    <w:p w14:paraId="3D58FBAA" w14:textId="77777777" w:rsidR="00442542" w:rsidRDefault="00442542" w:rsidP="007D6B2C">
      <w:pPr>
        <w:rPr>
          <w:rFonts w:ascii="標楷體" w:eastAsia="標楷體" w:hAnsi="標楷體" w:cs="Times New Roman"/>
        </w:rPr>
      </w:pPr>
    </w:p>
    <w:p w14:paraId="19BB7842" w14:textId="77777777" w:rsidR="00442542" w:rsidRDefault="00442542" w:rsidP="007D6B2C">
      <w:pPr>
        <w:rPr>
          <w:rFonts w:ascii="標楷體" w:eastAsia="標楷體" w:hAnsi="標楷體" w:cs="Times New Roman"/>
        </w:rPr>
      </w:pPr>
    </w:p>
    <w:p w14:paraId="48014B1A" w14:textId="77777777" w:rsidR="00442542" w:rsidRDefault="00442542" w:rsidP="007D6B2C">
      <w:pPr>
        <w:rPr>
          <w:rFonts w:ascii="標楷體" w:eastAsia="標楷體" w:hAnsi="標楷體" w:cs="Times New Roman"/>
        </w:rPr>
      </w:pPr>
    </w:p>
    <w:p w14:paraId="74AAF717" w14:textId="77777777" w:rsidR="00442542" w:rsidRDefault="00442542" w:rsidP="007D6B2C">
      <w:pPr>
        <w:rPr>
          <w:rFonts w:ascii="標楷體" w:eastAsia="標楷體" w:hAnsi="標楷體" w:cs="Times New Roman"/>
        </w:rPr>
      </w:pPr>
    </w:p>
    <w:p w14:paraId="5DD6149B" w14:textId="77777777" w:rsidR="00442542" w:rsidRDefault="00442542" w:rsidP="007D6B2C">
      <w:pPr>
        <w:rPr>
          <w:rFonts w:ascii="標楷體" w:eastAsia="標楷體" w:hAnsi="標楷體" w:cs="Times New Roman"/>
        </w:rPr>
      </w:pPr>
    </w:p>
    <w:p w14:paraId="78E163D5" w14:textId="77777777" w:rsidR="00442542" w:rsidRDefault="00442542" w:rsidP="007D6B2C">
      <w:pPr>
        <w:rPr>
          <w:rFonts w:ascii="標楷體" w:eastAsia="標楷體" w:hAnsi="標楷體" w:cs="Times New Roman"/>
        </w:rPr>
      </w:pPr>
    </w:p>
    <w:p w14:paraId="79BFE74C" w14:textId="77777777" w:rsidR="00442542" w:rsidRPr="007D6B2C" w:rsidRDefault="00442542" w:rsidP="007D6B2C">
      <w:pPr>
        <w:rPr>
          <w:rFonts w:ascii="標楷體" w:eastAsia="標楷體" w:hAnsi="標楷體" w:cs="Times New Roman"/>
        </w:rPr>
      </w:pPr>
      <w:r w:rsidRPr="007D6B2C">
        <w:rPr>
          <w:rFonts w:ascii="標楷體" w:eastAsia="標楷體" w:hAnsi="標楷體" w:cs="Times New Roman" w:hint="eastAsia"/>
        </w:rPr>
        <w:lastRenderedPageBreak/>
        <w:t>附</w:t>
      </w:r>
      <w:r>
        <w:rPr>
          <w:rFonts w:ascii="標楷體" w:eastAsia="標楷體" w:hAnsi="標楷體" w:cs="Times New Roman" w:hint="eastAsia"/>
        </w:rPr>
        <w:t>件</w:t>
      </w:r>
      <w:r w:rsidRPr="007D6B2C">
        <w:rPr>
          <w:rFonts w:ascii="標楷體" w:eastAsia="標楷體" w:hAnsi="標楷體" w:cs="Times New Roman" w:hint="eastAsia"/>
        </w:rPr>
        <w:t>一</w:t>
      </w:r>
    </w:p>
    <w:p w14:paraId="521957CD" w14:textId="77777777" w:rsidR="00442542" w:rsidRPr="007D6B2C" w:rsidRDefault="00442542" w:rsidP="002E358D">
      <w:pPr>
        <w:spacing w:line="360" w:lineRule="exact"/>
        <w:jc w:val="center"/>
        <w:rPr>
          <w:rFonts w:ascii="標楷體" w:eastAsia="標楷體" w:hAnsi="標楷體" w:cs="標楷體"/>
          <w:color w:val="000000"/>
          <w:szCs w:val="24"/>
        </w:rPr>
      </w:pPr>
      <w:r w:rsidRPr="007D6B2C">
        <w:rPr>
          <w:rFonts w:ascii="標楷體" w:eastAsia="標楷體" w:hAnsi="標楷體" w:cs="Times New Roman" w:hint="eastAsia"/>
          <w:b/>
          <w:color w:val="000000"/>
          <w:spacing w:val="-20"/>
          <w:sz w:val="32"/>
          <w:szCs w:val="28"/>
        </w:rPr>
        <w:t>金融機構提供自動櫃員機系統安全作業規範</w:t>
      </w:r>
      <w:r w:rsidRPr="007D6B2C">
        <w:rPr>
          <w:rFonts w:ascii="標楷體" w:eastAsia="標楷體" w:hAnsi="標楷體" w:cs="Times New Roman" w:hint="eastAsia"/>
          <w:color w:val="000000"/>
          <w:sz w:val="22"/>
        </w:rPr>
        <w:t xml:space="preserve"> </w:t>
      </w:r>
    </w:p>
    <w:p w14:paraId="314A43CB" w14:textId="77777777" w:rsidR="00442542" w:rsidRPr="007D6B2C" w:rsidRDefault="00442542" w:rsidP="00413750">
      <w:pPr>
        <w:autoSpaceDE w:val="0"/>
        <w:autoSpaceDN w:val="0"/>
        <w:adjustRightInd w:val="0"/>
        <w:spacing w:line="240" w:lineRule="exact"/>
        <w:jc w:val="right"/>
        <w:rPr>
          <w:rFonts w:ascii="標楷體" w:eastAsia="標楷體" w:hAnsi="標楷體" w:cs="標楷體"/>
          <w:color w:val="000000"/>
          <w:sz w:val="16"/>
          <w:szCs w:val="16"/>
        </w:rPr>
      </w:pPr>
      <w:r w:rsidRPr="007D6B2C">
        <w:rPr>
          <w:rFonts w:ascii="標楷體" w:eastAsia="標楷體" w:hAnsi="標楷體" w:cs="標楷體"/>
          <w:color w:val="000000"/>
          <w:szCs w:val="24"/>
        </w:rPr>
        <w:t xml:space="preserve"> </w:t>
      </w:r>
      <w:r w:rsidRPr="007D6B2C">
        <w:rPr>
          <w:rFonts w:ascii="標楷體" w:eastAsia="標楷體" w:hAnsi="標楷體" w:cs="標楷體" w:hint="eastAsia"/>
          <w:color w:val="000000"/>
          <w:sz w:val="16"/>
          <w:szCs w:val="16"/>
        </w:rPr>
        <w:t>中華民國銀行商業同業公會全國聯合會105</w:t>
      </w:r>
      <w:r w:rsidRPr="007D6B2C">
        <w:rPr>
          <w:rFonts w:ascii="標楷體" w:eastAsia="標楷體" w:hAnsi="標楷體" w:cs="標楷體"/>
          <w:color w:val="000000"/>
          <w:sz w:val="16"/>
          <w:szCs w:val="16"/>
        </w:rPr>
        <w:t>年</w:t>
      </w:r>
      <w:r w:rsidRPr="007D6B2C">
        <w:rPr>
          <w:rFonts w:ascii="標楷體" w:eastAsia="標楷體" w:hAnsi="標楷體" w:cs="標楷體" w:hint="eastAsia"/>
          <w:color w:val="000000"/>
          <w:sz w:val="16"/>
          <w:szCs w:val="16"/>
        </w:rPr>
        <w:t>12</w:t>
      </w:r>
      <w:r w:rsidRPr="007D6B2C">
        <w:rPr>
          <w:rFonts w:ascii="標楷體" w:eastAsia="標楷體" w:hAnsi="標楷體" w:cs="標楷體"/>
          <w:color w:val="000000"/>
          <w:sz w:val="16"/>
          <w:szCs w:val="16"/>
        </w:rPr>
        <w:t>月</w:t>
      </w:r>
      <w:r w:rsidRPr="007D6B2C">
        <w:rPr>
          <w:rFonts w:ascii="標楷體" w:eastAsia="標楷體" w:hAnsi="標楷體" w:cs="標楷體" w:hint="eastAsia"/>
          <w:color w:val="000000"/>
          <w:sz w:val="16"/>
          <w:szCs w:val="16"/>
        </w:rPr>
        <w:t>22</w:t>
      </w:r>
      <w:r w:rsidRPr="007D6B2C">
        <w:rPr>
          <w:rFonts w:ascii="標楷體" w:eastAsia="標楷體" w:hAnsi="標楷體" w:cs="標楷體"/>
          <w:color w:val="000000"/>
          <w:sz w:val="16"/>
          <w:szCs w:val="16"/>
        </w:rPr>
        <w:t>日第</w:t>
      </w:r>
      <w:r w:rsidRPr="007D6B2C">
        <w:rPr>
          <w:rFonts w:ascii="標楷體" w:eastAsia="標楷體" w:hAnsi="標楷體" w:cs="標楷體" w:hint="eastAsia"/>
          <w:color w:val="000000"/>
          <w:sz w:val="16"/>
          <w:szCs w:val="16"/>
        </w:rPr>
        <w:t>12</w:t>
      </w:r>
      <w:r w:rsidRPr="007D6B2C">
        <w:rPr>
          <w:rFonts w:ascii="標楷體" w:eastAsia="標楷體" w:hAnsi="標楷體" w:cs="標楷體"/>
          <w:color w:val="000000"/>
          <w:sz w:val="16"/>
          <w:szCs w:val="16"/>
        </w:rPr>
        <w:t>屆第</w:t>
      </w:r>
      <w:r w:rsidRPr="007D6B2C">
        <w:rPr>
          <w:rFonts w:ascii="標楷體" w:eastAsia="標楷體" w:hAnsi="標楷體" w:cs="標楷體" w:hint="eastAsia"/>
          <w:color w:val="000000"/>
          <w:sz w:val="16"/>
          <w:szCs w:val="16"/>
        </w:rPr>
        <w:t>2</w:t>
      </w:r>
      <w:r w:rsidRPr="007D6B2C">
        <w:rPr>
          <w:rFonts w:ascii="標楷體" w:eastAsia="標楷體" w:hAnsi="標楷體" w:cs="標楷體"/>
          <w:color w:val="000000"/>
          <w:sz w:val="16"/>
          <w:szCs w:val="16"/>
        </w:rPr>
        <w:t>次理監事聯席會議通過</w:t>
      </w:r>
    </w:p>
    <w:p w14:paraId="091780F1" w14:textId="77777777" w:rsidR="00442542" w:rsidRPr="007D6B2C" w:rsidRDefault="00442542" w:rsidP="00413750">
      <w:pPr>
        <w:autoSpaceDE w:val="0"/>
        <w:autoSpaceDN w:val="0"/>
        <w:adjustRightInd w:val="0"/>
        <w:spacing w:line="240" w:lineRule="exact"/>
        <w:jc w:val="right"/>
        <w:rPr>
          <w:rFonts w:ascii="標楷體" w:eastAsia="標楷體" w:hAnsi="標楷體" w:cs="標楷體"/>
          <w:color w:val="000000"/>
          <w:sz w:val="16"/>
          <w:szCs w:val="16"/>
        </w:rPr>
      </w:pPr>
      <w:r w:rsidRPr="007D6B2C">
        <w:rPr>
          <w:rFonts w:ascii="標楷體" w:eastAsia="標楷體" w:hAnsi="標楷體" w:cs="標楷體"/>
          <w:color w:val="000000"/>
          <w:sz w:val="16"/>
          <w:szCs w:val="16"/>
        </w:rPr>
        <w:t>金</w:t>
      </w:r>
      <w:r w:rsidRPr="007D6B2C">
        <w:rPr>
          <w:rFonts w:ascii="標楷體" w:eastAsia="標楷體" w:hAnsi="標楷體" w:cs="標楷體" w:hint="eastAsia"/>
          <w:color w:val="000000"/>
          <w:sz w:val="16"/>
          <w:szCs w:val="16"/>
        </w:rPr>
        <w:t>融監督管理委員會106</w:t>
      </w:r>
      <w:r w:rsidRPr="007D6B2C">
        <w:rPr>
          <w:rFonts w:ascii="標楷體" w:eastAsia="標楷體" w:hAnsi="標楷體" w:cs="標楷體"/>
          <w:color w:val="000000"/>
          <w:sz w:val="16"/>
          <w:szCs w:val="16"/>
        </w:rPr>
        <w:t>年</w:t>
      </w:r>
      <w:r w:rsidRPr="007D6B2C">
        <w:rPr>
          <w:rFonts w:ascii="標楷體" w:eastAsia="標楷體" w:hAnsi="標楷體" w:cs="標楷體" w:hint="eastAsia"/>
          <w:color w:val="000000"/>
          <w:sz w:val="16"/>
          <w:szCs w:val="16"/>
        </w:rPr>
        <w:t>2</w:t>
      </w:r>
      <w:r w:rsidRPr="007D6B2C">
        <w:rPr>
          <w:rFonts w:ascii="標楷體" w:eastAsia="標楷體" w:hAnsi="標楷體" w:cs="標楷體"/>
          <w:color w:val="000000"/>
          <w:sz w:val="16"/>
          <w:szCs w:val="16"/>
        </w:rPr>
        <w:t>月</w:t>
      </w:r>
      <w:r w:rsidRPr="007D6B2C">
        <w:rPr>
          <w:rFonts w:ascii="標楷體" w:eastAsia="標楷體" w:hAnsi="標楷體" w:cs="標楷體" w:hint="eastAsia"/>
          <w:color w:val="000000"/>
          <w:sz w:val="16"/>
          <w:szCs w:val="16"/>
        </w:rPr>
        <w:t>13</w:t>
      </w:r>
      <w:r w:rsidRPr="007D6B2C">
        <w:rPr>
          <w:rFonts w:ascii="標楷體" w:eastAsia="標楷體" w:hAnsi="標楷體" w:cs="標楷體"/>
          <w:color w:val="000000"/>
          <w:sz w:val="16"/>
          <w:szCs w:val="16"/>
        </w:rPr>
        <w:t>日金管銀國字第</w:t>
      </w:r>
      <w:r w:rsidRPr="007D6B2C">
        <w:rPr>
          <w:rFonts w:ascii="標楷體" w:eastAsia="標楷體" w:hAnsi="標楷體" w:cs="標楷體" w:hint="eastAsia"/>
          <w:color w:val="000000"/>
          <w:sz w:val="16"/>
          <w:szCs w:val="16"/>
        </w:rPr>
        <w:t>10600014760</w:t>
      </w:r>
      <w:r w:rsidRPr="007D6B2C">
        <w:rPr>
          <w:rFonts w:ascii="標楷體" w:eastAsia="標楷體" w:hAnsi="標楷體" w:cs="標楷體"/>
          <w:color w:val="000000"/>
          <w:sz w:val="16"/>
          <w:szCs w:val="16"/>
        </w:rPr>
        <w:t>號函洽悉</w:t>
      </w:r>
    </w:p>
    <w:p w14:paraId="65BA47E2" w14:textId="77777777" w:rsidR="00442542" w:rsidRPr="007D6B2C" w:rsidRDefault="00442542" w:rsidP="00413750">
      <w:pPr>
        <w:autoSpaceDE w:val="0"/>
        <w:autoSpaceDN w:val="0"/>
        <w:adjustRightInd w:val="0"/>
        <w:spacing w:line="240" w:lineRule="exact"/>
        <w:jc w:val="right"/>
        <w:rPr>
          <w:rFonts w:ascii="標楷體" w:eastAsia="標楷體" w:hAnsi="標楷體" w:cs="標楷體"/>
          <w:color w:val="000000"/>
          <w:sz w:val="16"/>
          <w:szCs w:val="16"/>
        </w:rPr>
      </w:pPr>
      <w:r w:rsidRPr="007D6B2C">
        <w:rPr>
          <w:rFonts w:ascii="標楷體" w:eastAsia="標楷體" w:hAnsi="標楷體" w:cs="標楷體" w:hint="eastAsia"/>
          <w:color w:val="000000"/>
          <w:sz w:val="16"/>
          <w:szCs w:val="16"/>
        </w:rPr>
        <w:t>中華民國銀行商業同業公會全國聯合會</w:t>
      </w:r>
      <w:r w:rsidRPr="007D6B2C">
        <w:rPr>
          <w:rFonts w:ascii="標楷體" w:eastAsia="標楷體" w:hAnsi="標楷體" w:cs="標楷體"/>
          <w:color w:val="000000"/>
          <w:sz w:val="16"/>
          <w:szCs w:val="16"/>
        </w:rPr>
        <w:t>10</w:t>
      </w:r>
      <w:r w:rsidRPr="007D6B2C">
        <w:rPr>
          <w:rFonts w:ascii="標楷體" w:eastAsia="標楷體" w:hAnsi="標楷體" w:cs="標楷體" w:hint="eastAsia"/>
          <w:color w:val="000000"/>
          <w:sz w:val="16"/>
          <w:szCs w:val="16"/>
        </w:rPr>
        <w:t>7</w:t>
      </w:r>
      <w:r w:rsidRPr="007D6B2C">
        <w:rPr>
          <w:rFonts w:ascii="標楷體" w:eastAsia="標楷體" w:hAnsi="標楷體" w:cs="標楷體"/>
          <w:color w:val="000000"/>
          <w:sz w:val="16"/>
          <w:szCs w:val="16"/>
        </w:rPr>
        <w:t>年</w:t>
      </w:r>
      <w:r w:rsidRPr="007D6B2C">
        <w:rPr>
          <w:rFonts w:ascii="標楷體" w:eastAsia="標楷體" w:hAnsi="標楷體" w:cs="標楷體" w:hint="eastAsia"/>
          <w:color w:val="000000"/>
          <w:sz w:val="16"/>
          <w:szCs w:val="16"/>
        </w:rPr>
        <w:t>1</w:t>
      </w:r>
      <w:r w:rsidRPr="007D6B2C">
        <w:rPr>
          <w:rFonts w:ascii="標楷體" w:eastAsia="標楷體" w:hAnsi="標楷體" w:cs="標楷體"/>
          <w:color w:val="000000"/>
          <w:sz w:val="16"/>
          <w:szCs w:val="16"/>
        </w:rPr>
        <w:t>月2</w:t>
      </w:r>
      <w:r w:rsidRPr="007D6B2C">
        <w:rPr>
          <w:rFonts w:ascii="標楷體" w:eastAsia="標楷體" w:hAnsi="標楷體" w:cs="標楷體" w:hint="eastAsia"/>
          <w:color w:val="000000"/>
          <w:sz w:val="16"/>
          <w:szCs w:val="16"/>
        </w:rPr>
        <w:t>5</w:t>
      </w:r>
      <w:r w:rsidRPr="007D6B2C">
        <w:rPr>
          <w:rFonts w:ascii="標楷體" w:eastAsia="標楷體" w:hAnsi="標楷體" w:cs="標楷體"/>
          <w:color w:val="000000"/>
          <w:sz w:val="16"/>
          <w:szCs w:val="16"/>
        </w:rPr>
        <w:t>日第1</w:t>
      </w:r>
      <w:r w:rsidRPr="007D6B2C">
        <w:rPr>
          <w:rFonts w:ascii="標楷體" w:eastAsia="標楷體" w:hAnsi="標楷體" w:cs="標楷體" w:hint="eastAsia"/>
          <w:color w:val="000000"/>
          <w:sz w:val="16"/>
          <w:szCs w:val="16"/>
        </w:rPr>
        <w:t>2</w:t>
      </w:r>
      <w:r w:rsidRPr="007D6B2C">
        <w:rPr>
          <w:rFonts w:ascii="標楷體" w:eastAsia="標楷體" w:hAnsi="標楷體" w:cs="標楷體"/>
          <w:color w:val="000000"/>
          <w:sz w:val="16"/>
          <w:szCs w:val="16"/>
        </w:rPr>
        <w:t>屆第</w:t>
      </w:r>
      <w:r w:rsidRPr="007D6B2C">
        <w:rPr>
          <w:rFonts w:ascii="標楷體" w:eastAsia="標楷體" w:hAnsi="標楷體" w:cs="標楷體" w:hint="eastAsia"/>
          <w:color w:val="000000"/>
          <w:sz w:val="16"/>
          <w:szCs w:val="16"/>
        </w:rPr>
        <w:t>14</w:t>
      </w:r>
      <w:r w:rsidRPr="007D6B2C">
        <w:rPr>
          <w:rFonts w:ascii="標楷體" w:eastAsia="標楷體" w:hAnsi="標楷體" w:cs="標楷體"/>
          <w:color w:val="000000"/>
          <w:sz w:val="16"/>
          <w:szCs w:val="16"/>
        </w:rPr>
        <w:t>次理監事聯席會議通過</w:t>
      </w:r>
    </w:p>
    <w:p w14:paraId="36649AFE" w14:textId="77777777" w:rsidR="00442542" w:rsidRDefault="00442542" w:rsidP="00413750">
      <w:pPr>
        <w:autoSpaceDE w:val="0"/>
        <w:autoSpaceDN w:val="0"/>
        <w:adjustRightInd w:val="0"/>
        <w:spacing w:line="240" w:lineRule="exact"/>
        <w:jc w:val="right"/>
        <w:rPr>
          <w:rFonts w:ascii="標楷體" w:eastAsia="標楷體" w:hAnsi="標楷體" w:cs="標楷體"/>
          <w:color w:val="000000"/>
          <w:sz w:val="16"/>
          <w:szCs w:val="16"/>
        </w:rPr>
      </w:pPr>
      <w:r w:rsidRPr="007D6B2C">
        <w:rPr>
          <w:rFonts w:ascii="標楷體" w:eastAsia="標楷體" w:hAnsi="標楷體" w:cs="標楷體"/>
          <w:color w:val="000000"/>
          <w:sz w:val="16"/>
          <w:szCs w:val="16"/>
        </w:rPr>
        <w:t>金</w:t>
      </w:r>
      <w:r w:rsidRPr="007D6B2C">
        <w:rPr>
          <w:rFonts w:ascii="標楷體" w:eastAsia="標楷體" w:hAnsi="標楷體" w:cs="標楷體" w:hint="eastAsia"/>
          <w:color w:val="000000"/>
          <w:sz w:val="16"/>
          <w:szCs w:val="16"/>
        </w:rPr>
        <w:t>融監督管理委員會</w:t>
      </w:r>
      <w:r w:rsidRPr="007D6B2C">
        <w:rPr>
          <w:rFonts w:ascii="標楷體" w:eastAsia="標楷體" w:hAnsi="標楷體" w:cs="標楷體"/>
          <w:color w:val="000000"/>
          <w:sz w:val="16"/>
          <w:szCs w:val="16"/>
        </w:rPr>
        <w:t>10</w:t>
      </w:r>
      <w:r w:rsidRPr="007D6B2C">
        <w:rPr>
          <w:rFonts w:ascii="標楷體" w:eastAsia="標楷體" w:hAnsi="標楷體" w:cs="標楷體" w:hint="eastAsia"/>
          <w:color w:val="000000"/>
          <w:sz w:val="16"/>
          <w:szCs w:val="16"/>
        </w:rPr>
        <w:t>7</w:t>
      </w:r>
      <w:r w:rsidRPr="007D6B2C">
        <w:rPr>
          <w:rFonts w:ascii="標楷體" w:eastAsia="標楷體" w:hAnsi="標楷體" w:cs="標楷體"/>
          <w:color w:val="000000"/>
          <w:sz w:val="16"/>
          <w:szCs w:val="16"/>
        </w:rPr>
        <w:t>年</w:t>
      </w:r>
      <w:r w:rsidRPr="007D6B2C">
        <w:rPr>
          <w:rFonts w:ascii="標楷體" w:eastAsia="標楷體" w:hAnsi="標楷體" w:cs="標楷體" w:hint="eastAsia"/>
          <w:color w:val="000000"/>
          <w:sz w:val="16"/>
          <w:szCs w:val="16"/>
        </w:rPr>
        <w:t>5</w:t>
      </w:r>
      <w:r w:rsidRPr="007D6B2C">
        <w:rPr>
          <w:rFonts w:ascii="標楷體" w:eastAsia="標楷體" w:hAnsi="標楷體" w:cs="標楷體"/>
          <w:color w:val="000000"/>
          <w:sz w:val="16"/>
          <w:szCs w:val="16"/>
        </w:rPr>
        <w:t>月</w:t>
      </w:r>
      <w:r w:rsidRPr="007D6B2C">
        <w:rPr>
          <w:rFonts w:ascii="標楷體" w:eastAsia="標楷體" w:hAnsi="標楷體" w:cs="標楷體" w:hint="eastAsia"/>
          <w:color w:val="000000"/>
          <w:sz w:val="16"/>
          <w:szCs w:val="16"/>
        </w:rPr>
        <w:t>15</w:t>
      </w:r>
      <w:r w:rsidRPr="007D6B2C">
        <w:rPr>
          <w:rFonts w:ascii="標楷體" w:eastAsia="標楷體" w:hAnsi="標楷體" w:cs="標楷體"/>
          <w:color w:val="000000"/>
          <w:sz w:val="16"/>
          <w:szCs w:val="16"/>
        </w:rPr>
        <w:t>日金管銀國字第</w:t>
      </w:r>
      <w:r w:rsidRPr="007D6B2C">
        <w:rPr>
          <w:rFonts w:ascii="標楷體" w:eastAsia="標楷體" w:hAnsi="標楷體" w:cs="標楷體" w:hint="eastAsia"/>
          <w:color w:val="000000"/>
          <w:sz w:val="16"/>
          <w:szCs w:val="16"/>
        </w:rPr>
        <w:t>10702042100</w:t>
      </w:r>
      <w:r w:rsidRPr="007D6B2C">
        <w:rPr>
          <w:rFonts w:ascii="標楷體" w:eastAsia="標楷體" w:hAnsi="標楷體" w:cs="標楷體"/>
          <w:color w:val="000000"/>
          <w:sz w:val="16"/>
          <w:szCs w:val="16"/>
        </w:rPr>
        <w:t>號函洽悉</w:t>
      </w:r>
    </w:p>
    <w:p w14:paraId="4C9ADFB5" w14:textId="77777777" w:rsidR="00442542" w:rsidRPr="001C5760" w:rsidRDefault="00442542" w:rsidP="001C5760">
      <w:pPr>
        <w:autoSpaceDE w:val="0"/>
        <w:autoSpaceDN w:val="0"/>
        <w:adjustRightInd w:val="0"/>
        <w:spacing w:line="240" w:lineRule="exact"/>
        <w:jc w:val="right"/>
        <w:rPr>
          <w:rFonts w:ascii="標楷體" w:eastAsia="標楷體" w:hAnsi="標楷體" w:cs="標楷體"/>
          <w:color w:val="EE0000"/>
          <w:sz w:val="16"/>
          <w:szCs w:val="16"/>
        </w:rPr>
      </w:pPr>
      <w:r w:rsidRPr="001C5760">
        <w:rPr>
          <w:rFonts w:ascii="標楷體" w:eastAsia="標楷體" w:hAnsi="標楷體" w:cs="標楷體" w:hint="eastAsia"/>
          <w:color w:val="EE0000"/>
          <w:sz w:val="16"/>
          <w:szCs w:val="16"/>
        </w:rPr>
        <w:t>中華民國銀行商業同業公會全國聯合會</w:t>
      </w:r>
      <w:r w:rsidRPr="001C5760">
        <w:rPr>
          <w:rFonts w:ascii="標楷體" w:eastAsia="標楷體" w:hAnsi="標楷體" w:cs="標楷體"/>
          <w:color w:val="EE0000"/>
          <w:sz w:val="16"/>
          <w:szCs w:val="16"/>
        </w:rPr>
        <w:t>1</w:t>
      </w:r>
      <w:r w:rsidRPr="001C5760">
        <w:rPr>
          <w:rFonts w:ascii="標楷體" w:eastAsia="標楷體" w:hAnsi="標楷體" w:cs="標楷體" w:hint="eastAsia"/>
          <w:color w:val="EE0000"/>
          <w:sz w:val="16"/>
          <w:szCs w:val="16"/>
        </w:rPr>
        <w:t>14</w:t>
      </w:r>
      <w:r w:rsidRPr="001C5760">
        <w:rPr>
          <w:rFonts w:ascii="標楷體" w:eastAsia="標楷體" w:hAnsi="標楷體" w:cs="標楷體"/>
          <w:color w:val="EE0000"/>
          <w:sz w:val="16"/>
          <w:szCs w:val="16"/>
        </w:rPr>
        <w:t>年</w:t>
      </w:r>
      <w:r w:rsidRPr="001C5760">
        <w:rPr>
          <w:rFonts w:ascii="標楷體" w:eastAsia="標楷體" w:hAnsi="標楷體" w:cs="標楷體" w:hint="eastAsia"/>
          <w:color w:val="EE0000"/>
          <w:sz w:val="16"/>
          <w:szCs w:val="16"/>
        </w:rPr>
        <w:t>5</w:t>
      </w:r>
      <w:r w:rsidRPr="001C5760">
        <w:rPr>
          <w:rFonts w:ascii="標楷體" w:eastAsia="標楷體" w:hAnsi="標楷體" w:cs="標楷體"/>
          <w:color w:val="EE0000"/>
          <w:sz w:val="16"/>
          <w:szCs w:val="16"/>
        </w:rPr>
        <w:t>月2</w:t>
      </w:r>
      <w:r w:rsidRPr="001C5760">
        <w:rPr>
          <w:rFonts w:ascii="標楷體" w:eastAsia="標楷體" w:hAnsi="標楷體" w:cs="標楷體" w:hint="eastAsia"/>
          <w:color w:val="EE0000"/>
          <w:sz w:val="16"/>
          <w:szCs w:val="16"/>
        </w:rPr>
        <w:t>9</w:t>
      </w:r>
      <w:r w:rsidRPr="001C5760">
        <w:rPr>
          <w:rFonts w:ascii="標楷體" w:eastAsia="標楷體" w:hAnsi="標楷體" w:cs="標楷體"/>
          <w:color w:val="EE0000"/>
          <w:sz w:val="16"/>
          <w:szCs w:val="16"/>
        </w:rPr>
        <w:t>日第1</w:t>
      </w:r>
      <w:r w:rsidRPr="001C5760">
        <w:rPr>
          <w:rFonts w:ascii="標楷體" w:eastAsia="標楷體" w:hAnsi="標楷體" w:cs="標楷體" w:hint="eastAsia"/>
          <w:color w:val="EE0000"/>
          <w:sz w:val="16"/>
          <w:szCs w:val="16"/>
        </w:rPr>
        <w:t>4</w:t>
      </w:r>
      <w:r w:rsidRPr="001C5760">
        <w:rPr>
          <w:rFonts w:ascii="標楷體" w:eastAsia="標楷體" w:hAnsi="標楷體" w:cs="標楷體"/>
          <w:color w:val="EE0000"/>
          <w:sz w:val="16"/>
          <w:szCs w:val="16"/>
        </w:rPr>
        <w:t>屆第</w:t>
      </w:r>
      <w:r w:rsidRPr="001C5760">
        <w:rPr>
          <w:rFonts w:ascii="標楷體" w:eastAsia="標楷體" w:hAnsi="標楷體" w:cs="標楷體" w:hint="eastAsia"/>
          <w:color w:val="EE0000"/>
          <w:sz w:val="16"/>
          <w:szCs w:val="16"/>
        </w:rPr>
        <w:t>25</w:t>
      </w:r>
      <w:r w:rsidRPr="001C5760">
        <w:rPr>
          <w:rFonts w:ascii="標楷體" w:eastAsia="標楷體" w:hAnsi="標楷體" w:cs="標楷體"/>
          <w:color w:val="EE0000"/>
          <w:sz w:val="16"/>
          <w:szCs w:val="16"/>
        </w:rPr>
        <w:t>次理監事聯席會議通過</w:t>
      </w:r>
    </w:p>
    <w:p w14:paraId="6C850FFF" w14:textId="77777777" w:rsidR="00442542" w:rsidRPr="001C5760" w:rsidRDefault="00442542" w:rsidP="001C5760">
      <w:pPr>
        <w:autoSpaceDE w:val="0"/>
        <w:autoSpaceDN w:val="0"/>
        <w:adjustRightInd w:val="0"/>
        <w:spacing w:line="240" w:lineRule="exact"/>
        <w:jc w:val="right"/>
        <w:rPr>
          <w:rFonts w:ascii="標楷體" w:eastAsia="標楷體" w:hAnsi="標楷體" w:cs="Times New Roman"/>
          <w:color w:val="EE0000"/>
          <w:sz w:val="22"/>
        </w:rPr>
      </w:pPr>
      <w:r w:rsidRPr="001C5760">
        <w:rPr>
          <w:rFonts w:ascii="標楷體" w:eastAsia="標楷體" w:hAnsi="標楷體" w:cs="標楷體"/>
          <w:color w:val="EE0000"/>
          <w:sz w:val="16"/>
          <w:szCs w:val="16"/>
        </w:rPr>
        <w:t>金</w:t>
      </w:r>
      <w:r w:rsidRPr="001C5760">
        <w:rPr>
          <w:rFonts w:ascii="標楷體" w:eastAsia="標楷體" w:hAnsi="標楷體" w:cs="標楷體" w:hint="eastAsia"/>
          <w:color w:val="EE0000"/>
          <w:sz w:val="16"/>
          <w:szCs w:val="16"/>
        </w:rPr>
        <w:t>融監督管理委員會</w:t>
      </w:r>
      <w:r w:rsidRPr="001C5760">
        <w:rPr>
          <w:rFonts w:ascii="標楷體" w:eastAsia="標楷體" w:hAnsi="標楷體" w:cs="標楷體"/>
          <w:color w:val="EE0000"/>
          <w:sz w:val="16"/>
          <w:szCs w:val="16"/>
        </w:rPr>
        <w:t>1</w:t>
      </w:r>
      <w:r w:rsidRPr="001C5760">
        <w:rPr>
          <w:rFonts w:ascii="標楷體" w:eastAsia="標楷體" w:hAnsi="標楷體" w:cs="標楷體" w:hint="eastAsia"/>
          <w:color w:val="EE0000"/>
          <w:sz w:val="16"/>
          <w:szCs w:val="16"/>
        </w:rPr>
        <w:t>14</w:t>
      </w:r>
      <w:r w:rsidRPr="001C5760">
        <w:rPr>
          <w:rFonts w:ascii="標楷體" w:eastAsia="標楷體" w:hAnsi="標楷體" w:cs="標楷體"/>
          <w:color w:val="EE0000"/>
          <w:sz w:val="16"/>
          <w:szCs w:val="16"/>
        </w:rPr>
        <w:t>年</w:t>
      </w:r>
      <w:r w:rsidRPr="001C5760">
        <w:rPr>
          <w:rFonts w:ascii="標楷體" w:eastAsia="標楷體" w:hAnsi="標楷體" w:cs="標楷體" w:hint="eastAsia"/>
          <w:color w:val="EE0000"/>
          <w:sz w:val="16"/>
          <w:szCs w:val="16"/>
        </w:rPr>
        <w:t>7</w:t>
      </w:r>
      <w:r w:rsidRPr="001C5760">
        <w:rPr>
          <w:rFonts w:ascii="標楷體" w:eastAsia="標楷體" w:hAnsi="標楷體" w:cs="標楷體"/>
          <w:color w:val="EE0000"/>
          <w:sz w:val="16"/>
          <w:szCs w:val="16"/>
        </w:rPr>
        <w:t>月</w:t>
      </w:r>
      <w:r w:rsidRPr="001C5760">
        <w:rPr>
          <w:rFonts w:ascii="標楷體" w:eastAsia="標楷體" w:hAnsi="標楷體" w:cs="標楷體" w:hint="eastAsia"/>
          <w:color w:val="EE0000"/>
          <w:sz w:val="16"/>
          <w:szCs w:val="16"/>
        </w:rPr>
        <w:t>9</w:t>
      </w:r>
      <w:r w:rsidRPr="001C5760">
        <w:rPr>
          <w:rFonts w:ascii="標楷體" w:eastAsia="標楷體" w:hAnsi="標楷體" w:cs="標楷體"/>
          <w:color w:val="EE0000"/>
          <w:sz w:val="16"/>
          <w:szCs w:val="16"/>
        </w:rPr>
        <w:t>日金管銀國字第</w:t>
      </w:r>
      <w:r w:rsidRPr="001C5760">
        <w:rPr>
          <w:rFonts w:ascii="標楷體" w:eastAsia="標楷體" w:hAnsi="標楷體" w:cs="標楷體" w:hint="eastAsia"/>
          <w:color w:val="EE0000"/>
          <w:sz w:val="16"/>
          <w:szCs w:val="16"/>
        </w:rPr>
        <w:t>1140219887</w:t>
      </w:r>
      <w:r w:rsidRPr="001C5760">
        <w:rPr>
          <w:rFonts w:ascii="標楷體" w:eastAsia="標楷體" w:hAnsi="標楷體" w:cs="標楷體"/>
          <w:color w:val="EE0000"/>
          <w:sz w:val="16"/>
          <w:szCs w:val="16"/>
        </w:rPr>
        <w:t>號函</w:t>
      </w:r>
      <w:r w:rsidRPr="001C5760">
        <w:rPr>
          <w:rFonts w:ascii="標楷體" w:eastAsia="標楷體" w:hAnsi="標楷體" w:cs="標楷體" w:hint="eastAsia"/>
          <w:color w:val="EE0000"/>
          <w:sz w:val="16"/>
          <w:szCs w:val="16"/>
        </w:rPr>
        <w:t>修正後</w:t>
      </w:r>
      <w:r w:rsidRPr="001C5760">
        <w:rPr>
          <w:rFonts w:ascii="標楷體" w:eastAsia="標楷體" w:hAnsi="標楷體" w:cs="標楷體"/>
          <w:color w:val="EE0000"/>
          <w:sz w:val="16"/>
          <w:szCs w:val="16"/>
        </w:rPr>
        <w:t>洽悉</w:t>
      </w:r>
    </w:p>
    <w:p w14:paraId="47C3A365" w14:textId="77777777" w:rsidR="00442542" w:rsidRPr="007D6B2C" w:rsidRDefault="00442542" w:rsidP="003A2005">
      <w:pPr>
        <w:spacing w:afterLines="50" w:after="180" w:line="340" w:lineRule="exact"/>
        <w:ind w:left="480" w:hangingChars="200" w:hanging="480"/>
        <w:jc w:val="both"/>
        <w:rPr>
          <w:rFonts w:ascii="標楷體" w:eastAsia="標楷體" w:hAnsi="標楷體" w:cs="Times New Roman"/>
          <w:color w:val="000000"/>
          <w:szCs w:val="24"/>
        </w:rPr>
      </w:pPr>
      <w:r w:rsidRPr="007D6B2C">
        <w:rPr>
          <w:rFonts w:ascii="標楷體" w:eastAsia="標楷體" w:hAnsi="標楷體" w:cs="Times New Roman" w:hint="eastAsia"/>
          <w:color w:val="000000"/>
          <w:szCs w:val="24"/>
        </w:rPr>
        <w:t>第一條 目的</w:t>
      </w:r>
    </w:p>
    <w:p w14:paraId="376039FA" w14:textId="77777777" w:rsidR="00442542" w:rsidRPr="007D6B2C" w:rsidRDefault="00442542" w:rsidP="00F364B3">
      <w:pPr>
        <w:spacing w:line="340" w:lineRule="exact"/>
        <w:ind w:leftChars="200" w:left="480"/>
        <w:jc w:val="both"/>
        <w:rPr>
          <w:rFonts w:ascii="標楷體" w:eastAsia="標楷體" w:hAnsi="標楷體" w:cs="Times New Roman"/>
          <w:color w:val="000000"/>
          <w:szCs w:val="24"/>
        </w:rPr>
      </w:pPr>
      <w:r w:rsidRPr="007D6B2C">
        <w:rPr>
          <w:rFonts w:ascii="標楷體" w:eastAsia="標楷體" w:hAnsi="標楷體" w:cs="Times New Roman" w:hint="eastAsia"/>
          <w:color w:val="000000"/>
          <w:szCs w:val="24"/>
        </w:rPr>
        <w:t>金融機構提供自動櫃員機（以下簡稱 ATM）服務，除符合「金融機構辦理電子銀行業務安全控管作業基準」外，為確保金融機構 ATM系統安全，特定本作業規範。</w:t>
      </w:r>
    </w:p>
    <w:p w14:paraId="019CEEF6" w14:textId="77777777" w:rsidR="00442542" w:rsidRPr="007D6B2C" w:rsidRDefault="00442542" w:rsidP="003A2005">
      <w:pPr>
        <w:spacing w:beforeLines="50" w:before="180" w:afterLines="50" w:after="180" w:line="340" w:lineRule="exact"/>
        <w:ind w:left="480" w:hangingChars="200" w:hanging="480"/>
        <w:jc w:val="both"/>
        <w:rPr>
          <w:rFonts w:ascii="標楷體" w:eastAsia="標楷體" w:hAnsi="標楷體" w:cs="Times New Roman"/>
          <w:color w:val="000000"/>
          <w:szCs w:val="24"/>
        </w:rPr>
      </w:pPr>
      <w:r w:rsidRPr="007D6B2C">
        <w:rPr>
          <w:rFonts w:ascii="標楷體" w:eastAsia="標楷體" w:hAnsi="標楷體" w:cs="Times New Roman" w:hint="eastAsia"/>
          <w:color w:val="000000"/>
          <w:szCs w:val="24"/>
        </w:rPr>
        <w:t>第二條 用詞定義</w:t>
      </w:r>
    </w:p>
    <w:p w14:paraId="7C87FD40" w14:textId="77777777" w:rsidR="00442542" w:rsidRPr="007D6B2C" w:rsidRDefault="00442542" w:rsidP="00F736F7">
      <w:pPr>
        <w:spacing w:line="340" w:lineRule="exact"/>
        <w:ind w:leftChars="200" w:left="936" w:hangingChars="190" w:hanging="456"/>
        <w:jc w:val="both"/>
        <w:rPr>
          <w:rFonts w:ascii="標楷體" w:eastAsia="標楷體" w:hAnsi="標楷體" w:cs="Times New Roman"/>
          <w:color w:val="000000"/>
          <w:szCs w:val="24"/>
        </w:rPr>
      </w:pPr>
      <w:r w:rsidRPr="007D6B2C">
        <w:rPr>
          <w:rFonts w:ascii="標楷體" w:eastAsia="標楷體" w:hAnsi="標楷體" w:cs="Times New Roman" w:hint="eastAsia"/>
          <w:color w:val="000000"/>
          <w:szCs w:val="24"/>
        </w:rPr>
        <w:t>一、兩項以上技術：係指「金融機構辦理電子銀行業務安全控管作業基準」之兩項以上技術相關規定。</w:t>
      </w:r>
    </w:p>
    <w:p w14:paraId="080B6EB3" w14:textId="77777777" w:rsidR="00442542" w:rsidRPr="007D6B2C" w:rsidRDefault="00442542" w:rsidP="00F736F7">
      <w:pPr>
        <w:spacing w:line="340" w:lineRule="exact"/>
        <w:ind w:leftChars="200" w:left="936" w:hangingChars="190" w:hanging="456"/>
        <w:jc w:val="both"/>
        <w:rPr>
          <w:rFonts w:ascii="標楷體" w:eastAsia="標楷體" w:hAnsi="標楷體" w:cs="Times New Roman"/>
          <w:color w:val="000000"/>
          <w:szCs w:val="24"/>
        </w:rPr>
      </w:pPr>
      <w:r w:rsidRPr="007D6B2C">
        <w:rPr>
          <w:rFonts w:ascii="標楷體" w:eastAsia="標楷體" w:hAnsi="標楷體" w:cs="Times New Roman" w:hint="eastAsia"/>
          <w:color w:val="000000"/>
          <w:szCs w:val="24"/>
        </w:rPr>
        <w:t>二、ATM之相關伺服器：係指與ATM網路連接並提供服務，如派版伺服器負責安裝或更新ATM內檔案或修改ATM環境設定、監控伺服器負責監控ATM實體或系統執行狀態、安全更新伺服器負責更新ATM作業系統或應用程式、防毒伺服器負責更新防毒軟體或病毒碼、網域控制伺服器負責管理網域存取權限、白名單伺服器負責管理ATM檔案存取權限等。</w:t>
      </w:r>
    </w:p>
    <w:p w14:paraId="39A27E01" w14:textId="77777777" w:rsidR="00442542" w:rsidRPr="007D6B2C" w:rsidRDefault="00442542" w:rsidP="003A2005">
      <w:pPr>
        <w:spacing w:beforeLines="50" w:before="180" w:afterLines="50" w:after="180" w:line="340" w:lineRule="exact"/>
        <w:ind w:left="480" w:hangingChars="200" w:hanging="480"/>
        <w:jc w:val="both"/>
        <w:rPr>
          <w:rFonts w:ascii="標楷體" w:eastAsia="標楷體" w:hAnsi="標楷體" w:cs="Times New Roman"/>
        </w:rPr>
      </w:pPr>
      <w:r w:rsidRPr="007D6B2C">
        <w:rPr>
          <w:rFonts w:ascii="標楷體" w:eastAsia="標楷體" w:hAnsi="標楷體" w:cs="Times New Roman" w:hint="eastAsia"/>
        </w:rPr>
        <w:t>第三條 開發測試</w:t>
      </w:r>
    </w:p>
    <w:p w14:paraId="29C8AFF3"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t>一、開發單位應以ATM應用程式進行原始碼掃描並提供掃描報告。</w:t>
      </w:r>
    </w:p>
    <w:p w14:paraId="1312D0FA" w14:textId="77777777" w:rsidR="00442542" w:rsidRPr="007D6B2C" w:rsidRDefault="00442542" w:rsidP="00D45FE4">
      <w:pPr>
        <w:spacing w:line="340" w:lineRule="exact"/>
        <w:ind w:leftChars="200" w:left="912" w:hangingChars="180" w:hanging="432"/>
        <w:jc w:val="both"/>
        <w:rPr>
          <w:rFonts w:ascii="標楷體" w:eastAsia="標楷體" w:hAnsi="標楷體" w:cs="Times New Roman"/>
        </w:rPr>
      </w:pPr>
      <w:r w:rsidRPr="007D6B2C">
        <w:rPr>
          <w:rFonts w:ascii="標楷體" w:eastAsia="標楷體" w:hAnsi="標楷體" w:cs="Times New Roman" w:hint="eastAsia"/>
        </w:rPr>
        <w:t>二、開發單位應以兩人以上授權或採用兩項以上技術進行版本控管，並交付派版程式清單、程式異動前後差異比對表、程式變更內容及原始碼掃描報告。</w:t>
      </w:r>
    </w:p>
    <w:p w14:paraId="53E7B62D"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t>三、金融機構應檢視、測試及風險評估後，依據原始碼掃描報告，判定是否進行派版</w:t>
      </w:r>
    </w:p>
    <w:p w14:paraId="7B44AE64" w14:textId="77777777" w:rsidR="00442542" w:rsidRPr="007D6B2C" w:rsidRDefault="00442542" w:rsidP="003A2005">
      <w:pPr>
        <w:spacing w:beforeLines="50" w:before="180" w:afterLines="50" w:after="180" w:line="340" w:lineRule="exact"/>
        <w:ind w:left="480" w:hangingChars="200" w:hanging="480"/>
        <w:jc w:val="both"/>
        <w:rPr>
          <w:rFonts w:ascii="標楷體" w:eastAsia="標楷體" w:hAnsi="標楷體" w:cs="Times New Roman"/>
        </w:rPr>
      </w:pPr>
      <w:r w:rsidRPr="007D6B2C">
        <w:rPr>
          <w:rFonts w:ascii="標楷體" w:eastAsia="標楷體" w:hAnsi="標楷體" w:cs="Times New Roman" w:hint="eastAsia"/>
        </w:rPr>
        <w:t>第四條 交付派版</w:t>
      </w:r>
    </w:p>
    <w:p w14:paraId="14E32E90"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t>一、派版單位應驗證開發單位交付檔案之完整性（如 MD5）及來源辨識性（如ZIP加密）。</w:t>
      </w:r>
    </w:p>
    <w:p w14:paraId="6A7E0414"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t>二、派版單位應掃描開發單位交付檔案有無惡意程式（如病毒、插件、後門等）。</w:t>
      </w:r>
    </w:p>
    <w:p w14:paraId="7F6F7530"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t>三、派版單位應於派版後進行覆核作業，確保無不當派版情形。</w:t>
      </w:r>
    </w:p>
    <w:p w14:paraId="71EFB14A" w14:textId="77777777" w:rsidR="00442542" w:rsidRPr="007D6B2C" w:rsidRDefault="00442542" w:rsidP="003A2005">
      <w:pPr>
        <w:spacing w:beforeLines="50" w:before="180" w:afterLines="50" w:after="180" w:line="340" w:lineRule="exact"/>
        <w:ind w:left="480" w:hangingChars="200" w:hanging="480"/>
        <w:jc w:val="both"/>
        <w:rPr>
          <w:rFonts w:ascii="標楷體" w:eastAsia="標楷體" w:hAnsi="標楷體" w:cs="Times New Roman"/>
        </w:rPr>
      </w:pPr>
      <w:r w:rsidRPr="007D6B2C">
        <w:rPr>
          <w:rFonts w:ascii="標楷體" w:eastAsia="標楷體" w:hAnsi="標楷體" w:cs="Times New Roman" w:hint="eastAsia"/>
        </w:rPr>
        <w:t>第五條 存取限制</w:t>
      </w:r>
    </w:p>
    <w:p w14:paraId="137151A8"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t>一、應刪除ATM不必要之作業系統服務及應用程式（如附件）。</w:t>
      </w:r>
    </w:p>
    <w:p w14:paraId="7D56518D"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t>二、應禁止ATM之作業系統啟用AutoPlay功能。</w:t>
      </w:r>
    </w:p>
    <w:p w14:paraId="73837EE9" w14:textId="77777777" w:rsidR="00442542" w:rsidRPr="007D6B2C" w:rsidRDefault="00442542" w:rsidP="00F736F7">
      <w:pPr>
        <w:spacing w:line="340" w:lineRule="exact"/>
        <w:ind w:leftChars="200" w:left="912" w:hangingChars="180" w:hanging="432"/>
        <w:jc w:val="both"/>
        <w:rPr>
          <w:rFonts w:ascii="標楷體" w:eastAsia="標楷體" w:hAnsi="標楷體" w:cs="Times New Roman"/>
        </w:rPr>
      </w:pPr>
      <w:r w:rsidRPr="007D6B2C">
        <w:rPr>
          <w:rFonts w:ascii="標楷體" w:eastAsia="標楷體" w:hAnsi="標楷體" w:cs="Times New Roman" w:hint="eastAsia"/>
        </w:rPr>
        <w:t>三、採用IP連線之 ATM其可執行程式應建立白名單管控，白名單異動作業應經兩人以上授權或採用兩項以上技術進行管控；異動 ATM可執行程式前，ATM應驗證異動作業來源正確性。</w:t>
      </w:r>
    </w:p>
    <w:p w14:paraId="16A8B80B" w14:textId="77777777" w:rsidR="00442542" w:rsidRPr="007D6B2C" w:rsidRDefault="00442542" w:rsidP="00F736F7">
      <w:pPr>
        <w:spacing w:line="340" w:lineRule="exact"/>
        <w:ind w:leftChars="200" w:left="912" w:hangingChars="180" w:hanging="432"/>
        <w:jc w:val="both"/>
        <w:rPr>
          <w:rFonts w:ascii="標楷體" w:eastAsia="標楷體" w:hAnsi="標楷體" w:cs="Times New Roman"/>
        </w:rPr>
      </w:pPr>
      <w:r w:rsidRPr="007D6B2C">
        <w:rPr>
          <w:rFonts w:ascii="標楷體" w:eastAsia="標楷體" w:hAnsi="標楷體" w:cs="Times New Roman" w:hint="eastAsia"/>
        </w:rPr>
        <w:t>四、以具異動權限之帳號登入派版伺服器、監控伺服器及安全更新伺服器之作業系統或應用程式者應採用兩人以上授權或採用兩項以上技術進行管控。</w:t>
      </w:r>
    </w:p>
    <w:p w14:paraId="61A93A29" w14:textId="77777777" w:rsidR="00442542" w:rsidRPr="007D6B2C" w:rsidRDefault="00442542" w:rsidP="00F736F7">
      <w:pPr>
        <w:spacing w:line="340" w:lineRule="exact"/>
        <w:ind w:leftChars="200" w:left="936" w:hangingChars="190" w:hanging="456"/>
        <w:jc w:val="both"/>
        <w:rPr>
          <w:rFonts w:ascii="標楷體" w:eastAsia="標楷體" w:hAnsi="標楷體" w:cs="Times New Roman"/>
        </w:rPr>
      </w:pPr>
      <w:r w:rsidRPr="007D6B2C">
        <w:rPr>
          <w:rFonts w:ascii="標楷體" w:eastAsia="標楷體" w:hAnsi="標楷體" w:cs="Times New Roman" w:hint="eastAsia"/>
        </w:rPr>
        <w:t>五、ATM BIOS應指定可開機之儲存媒體並移除不必要之設備（如CD-ROM或外接式儲存媒體）。</w:t>
      </w:r>
    </w:p>
    <w:p w14:paraId="342931A1" w14:textId="77777777" w:rsidR="00442542" w:rsidRPr="007D6B2C" w:rsidRDefault="00442542" w:rsidP="00F736F7">
      <w:pPr>
        <w:spacing w:line="340" w:lineRule="exact"/>
        <w:ind w:leftChars="200" w:left="936" w:hangingChars="190" w:hanging="456"/>
        <w:jc w:val="both"/>
        <w:rPr>
          <w:rFonts w:ascii="標楷體" w:eastAsia="標楷體" w:hAnsi="標楷體" w:cs="Times New Roman"/>
        </w:rPr>
      </w:pPr>
      <w:r w:rsidRPr="007D6B2C">
        <w:rPr>
          <w:rFonts w:ascii="標楷體" w:eastAsia="標楷體" w:hAnsi="標楷體" w:cs="Times New Roman" w:hint="eastAsia"/>
        </w:rPr>
        <w:lastRenderedPageBreak/>
        <w:t>六、本款規定公布後新採購之ATM，其吐鈔模組與ATM控制主機間之通訊指令應受保護並具有授權機制，以防止植入未經授權程式、竄改指令或竄改韌體。</w:t>
      </w:r>
    </w:p>
    <w:p w14:paraId="2B61B532" w14:textId="77777777" w:rsidR="00442542" w:rsidRPr="007D6B2C" w:rsidRDefault="00442542" w:rsidP="003A2005">
      <w:pPr>
        <w:spacing w:beforeLines="50" w:before="180" w:afterLines="50" w:after="180" w:line="340" w:lineRule="exact"/>
        <w:ind w:left="480" w:hangingChars="200" w:hanging="480"/>
        <w:jc w:val="both"/>
        <w:rPr>
          <w:rFonts w:ascii="標楷體" w:eastAsia="標楷體" w:hAnsi="標楷體" w:cs="Times New Roman"/>
        </w:rPr>
      </w:pPr>
      <w:r w:rsidRPr="007D6B2C">
        <w:rPr>
          <w:rFonts w:ascii="標楷體" w:eastAsia="標楷體" w:hAnsi="標楷體" w:cs="Times New Roman" w:hint="eastAsia"/>
        </w:rPr>
        <w:t>第六條 架構區隔</w:t>
      </w:r>
    </w:p>
    <w:p w14:paraId="5E71127C" w14:textId="77777777" w:rsidR="00442542" w:rsidRPr="007D6B2C" w:rsidRDefault="00442542" w:rsidP="00F736F7">
      <w:pPr>
        <w:spacing w:line="340" w:lineRule="exact"/>
        <w:ind w:leftChars="200" w:left="936" w:hangingChars="190" w:hanging="456"/>
        <w:jc w:val="both"/>
        <w:rPr>
          <w:rFonts w:ascii="標楷體" w:eastAsia="標楷體" w:hAnsi="標楷體" w:cs="Times New Roman"/>
        </w:rPr>
      </w:pPr>
      <w:r w:rsidRPr="007D6B2C">
        <w:rPr>
          <w:rFonts w:ascii="標楷體" w:eastAsia="標楷體" w:hAnsi="標楷體" w:cs="Times New Roman" w:hint="eastAsia"/>
        </w:rPr>
        <w:t>一、應透過設備隔離機制（如防火牆、虛擬私有網路（Virtual Private Network，VPN）、網閘等）管制ATM、ATM之相關伺服器，其中針對ATM及ATM之相關伺服器應限制不得連接網際網路、開發測試網段及內部辦公區網段，惟防毒伺服器及網域控制伺服器因提供服務之目的（如更新病毒碼、時間校時、DNS查詢、身分確認等）除外。</w:t>
      </w:r>
    </w:p>
    <w:p w14:paraId="32DEF84A"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t>二、執行派版作業之工作站應設置於經管制之作業室，且不得連接網際網路。</w:t>
      </w:r>
    </w:p>
    <w:p w14:paraId="2EE7EF2C" w14:textId="77777777" w:rsidR="00442542" w:rsidRPr="007D6B2C" w:rsidRDefault="00442542" w:rsidP="00F736F7">
      <w:pPr>
        <w:spacing w:line="340" w:lineRule="exact"/>
        <w:ind w:leftChars="200" w:left="936" w:hangingChars="190" w:hanging="456"/>
        <w:jc w:val="both"/>
        <w:rPr>
          <w:rFonts w:ascii="標楷體" w:eastAsia="標楷體" w:hAnsi="標楷體" w:cs="Times New Roman"/>
        </w:rPr>
      </w:pPr>
      <w:r w:rsidRPr="007D6B2C">
        <w:rPr>
          <w:rFonts w:ascii="標楷體" w:eastAsia="標楷體" w:hAnsi="標楷體" w:cs="Times New Roman" w:hint="eastAsia"/>
        </w:rPr>
        <w:t>三、ATM 之派版伺服器僅能於執行作業（如 ATM派版、資安作業、系統更新）時開機或連線，並於作業完畢後立即關機、離線或停用連線埠，惟增加下列安全防護機制者除外。</w:t>
      </w:r>
    </w:p>
    <w:p w14:paraId="12CF3EFB" w14:textId="77777777" w:rsidR="00442542" w:rsidRPr="007D6B2C" w:rsidRDefault="00442542" w:rsidP="00F364B3">
      <w:pPr>
        <w:spacing w:line="340" w:lineRule="exact"/>
        <w:ind w:leftChars="300" w:left="1440" w:hangingChars="300" w:hanging="720"/>
        <w:jc w:val="both"/>
        <w:rPr>
          <w:rFonts w:ascii="標楷體" w:eastAsia="標楷體" w:hAnsi="標楷體" w:cs="Times New Roman"/>
        </w:rPr>
      </w:pPr>
      <w:r w:rsidRPr="007D6B2C">
        <w:rPr>
          <w:rFonts w:ascii="標楷體" w:eastAsia="標楷體" w:hAnsi="標楷體" w:cs="Times New Roman" w:hint="eastAsia"/>
        </w:rPr>
        <w:t>（一）僅能透過本機或執行派版作業之工作站登入。</w:t>
      </w:r>
    </w:p>
    <w:p w14:paraId="33AFEE6A" w14:textId="77777777" w:rsidR="00442542" w:rsidRPr="007D6B2C" w:rsidRDefault="00442542" w:rsidP="00F736F7">
      <w:pPr>
        <w:spacing w:line="340" w:lineRule="exact"/>
        <w:ind w:leftChars="300" w:left="1416" w:hangingChars="290" w:hanging="696"/>
        <w:jc w:val="both"/>
        <w:rPr>
          <w:rFonts w:ascii="標楷體" w:eastAsia="標楷體" w:hAnsi="標楷體" w:cs="Times New Roman"/>
        </w:rPr>
      </w:pPr>
      <w:r w:rsidRPr="007D6B2C">
        <w:rPr>
          <w:rFonts w:ascii="標楷體" w:eastAsia="標楷體" w:hAnsi="標楷體" w:cs="Times New Roman" w:hint="eastAsia"/>
        </w:rPr>
        <w:t>（二）依最小授權原則進行派版伺服器各項安全控管設定（如派版功能僅限授權派版專用帳號）。</w:t>
      </w:r>
    </w:p>
    <w:p w14:paraId="7F5A1A11" w14:textId="77777777" w:rsidR="00442542" w:rsidRPr="007D6B2C" w:rsidRDefault="00442542" w:rsidP="00F736F7">
      <w:pPr>
        <w:spacing w:line="340" w:lineRule="exact"/>
        <w:ind w:leftChars="300" w:left="1416" w:hangingChars="290" w:hanging="696"/>
        <w:jc w:val="both"/>
        <w:rPr>
          <w:rFonts w:ascii="標楷體" w:eastAsia="標楷體" w:hAnsi="標楷體" w:cs="Times New Roman"/>
        </w:rPr>
      </w:pPr>
      <w:r w:rsidRPr="007D6B2C">
        <w:rPr>
          <w:rFonts w:ascii="標楷體" w:eastAsia="標楷體" w:hAnsi="標楷體" w:cs="Times New Roman" w:hint="eastAsia"/>
        </w:rPr>
        <w:t>（三）採用兩項以上技術進行身分確認，並使用硬體設備保護敏感資料；該硬體設備應具有資料輸出管控機制、遮蔽作用之塗層保護機制、破壞偵測與歸零清除保護機制、開機自我測試機制、防止電磁干擾保護機制或其他足以保護設備內敏感資料之安全設計（如動態密碼產生器）。</w:t>
      </w:r>
    </w:p>
    <w:p w14:paraId="3EA6FBE8" w14:textId="77777777" w:rsidR="00442542" w:rsidRPr="007D6B2C" w:rsidRDefault="00442542" w:rsidP="003A2005">
      <w:pPr>
        <w:spacing w:beforeLines="50" w:before="180" w:afterLines="50" w:after="180" w:line="340" w:lineRule="exact"/>
        <w:ind w:left="480" w:hangingChars="200" w:hanging="480"/>
        <w:jc w:val="both"/>
        <w:rPr>
          <w:rFonts w:ascii="標楷體" w:eastAsia="標楷體" w:hAnsi="標楷體" w:cs="Times New Roman"/>
        </w:rPr>
      </w:pPr>
      <w:r w:rsidRPr="007D6B2C">
        <w:rPr>
          <w:rFonts w:ascii="標楷體" w:eastAsia="標楷體" w:hAnsi="標楷體" w:cs="Times New Roman" w:hint="eastAsia"/>
        </w:rPr>
        <w:t>第七條 監控警示</w:t>
      </w:r>
    </w:p>
    <w:p w14:paraId="271AC554"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t>一、應監控ATM、ATM之相關伺服器及網路設備之系統事件及連線紀錄，如有異常應及時處理。</w:t>
      </w:r>
    </w:p>
    <w:p w14:paraId="4910FD62"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t>二、連線至 ATM派版伺服器之工作站與其他網段之資料傳遞，應留存連線紀錄以利追蹤異常存取。</w:t>
      </w:r>
    </w:p>
    <w:p w14:paraId="2BD57896" w14:textId="77777777" w:rsidR="00442542" w:rsidRPr="007D6B2C" w:rsidRDefault="00442542" w:rsidP="003A2005">
      <w:pPr>
        <w:spacing w:beforeLines="50" w:before="180" w:afterLines="50" w:after="180" w:line="340" w:lineRule="exact"/>
        <w:ind w:left="480" w:hangingChars="200" w:hanging="480"/>
        <w:jc w:val="both"/>
        <w:rPr>
          <w:rFonts w:ascii="標楷體" w:eastAsia="標楷體" w:hAnsi="標楷體" w:cs="Times New Roman"/>
        </w:rPr>
      </w:pPr>
      <w:r w:rsidRPr="007D6B2C">
        <w:rPr>
          <w:rFonts w:ascii="標楷體" w:eastAsia="標楷體" w:hAnsi="標楷體" w:cs="Times New Roman" w:hint="eastAsia"/>
        </w:rPr>
        <w:t>第八條 汰換計畫</w:t>
      </w:r>
    </w:p>
    <w:p w14:paraId="377FE01E" w14:textId="77777777" w:rsidR="00442542" w:rsidRPr="00D45FE4" w:rsidRDefault="00442542" w:rsidP="001C5760">
      <w:pPr>
        <w:spacing w:line="340" w:lineRule="exact"/>
        <w:ind w:leftChars="200" w:left="480"/>
        <w:jc w:val="both"/>
        <w:rPr>
          <w:rFonts w:ascii="標楷體" w:eastAsia="標楷體" w:hAnsi="標楷體" w:cs="Times New Roman"/>
          <w:color w:val="EE0000"/>
          <w:u w:val="single"/>
        </w:rPr>
      </w:pPr>
      <w:r w:rsidRPr="007D6B2C">
        <w:rPr>
          <w:rFonts w:ascii="標楷體" w:eastAsia="標楷體" w:hAnsi="標楷體" w:cs="Times New Roman" w:hint="eastAsia"/>
        </w:rPr>
        <w:t>採</w:t>
      </w:r>
      <w:r w:rsidRPr="00D45FE4">
        <w:rPr>
          <w:rFonts w:ascii="標楷體" w:eastAsia="標楷體" w:hAnsi="標楷體" w:cs="Times New Roman" w:hint="eastAsia"/>
        </w:rPr>
        <w:t>用IP連線之 ATM，若該設備之作業系統原廠已不再提供安全更新者，</w:t>
      </w:r>
      <w:r w:rsidRPr="00D45FE4">
        <w:rPr>
          <w:rFonts w:ascii="標楷體" w:eastAsia="標楷體" w:hAnsi="標楷體" w:cs="Times New Roman" w:hint="eastAsia"/>
          <w:color w:val="EE0000"/>
        </w:rPr>
        <w:t>金融機構應提出汰換計畫，並提報董(理)事會或經其授權之經理部門核定，未汰換期間應有</w:t>
      </w:r>
      <w:r w:rsidRPr="00D45FE4">
        <w:rPr>
          <w:rFonts w:ascii="標楷體" w:eastAsia="標楷體" w:hAnsi="標楷體" w:cs="Times New Roman" w:hint="eastAsia"/>
        </w:rPr>
        <w:t>補強措施（如採用具Virtual Patching功能之WAF或IPS</w:t>
      </w:r>
      <w:r w:rsidRPr="00D45FE4">
        <w:rPr>
          <w:rFonts w:ascii="標楷體" w:eastAsia="標楷體" w:hAnsi="標楷體" w:cs="Times New Roman" w:hint="eastAsia"/>
          <w:color w:val="EE0000"/>
        </w:rPr>
        <w:t>、或採網段隔離機制並限制同網段主機間連線及資源存取</w:t>
      </w:r>
      <w:r w:rsidRPr="00D45FE4">
        <w:rPr>
          <w:rFonts w:ascii="標楷體" w:eastAsia="標楷體" w:hAnsi="標楷體" w:cs="Times New Roman" w:hint="eastAsia"/>
        </w:rPr>
        <w:t>）</w:t>
      </w:r>
      <w:r w:rsidRPr="00D45FE4">
        <w:rPr>
          <w:rFonts w:ascii="標楷體" w:eastAsia="標楷體" w:hAnsi="標楷體" w:cs="Times New Roman" w:hint="eastAsia"/>
          <w:color w:val="EE0000"/>
        </w:rPr>
        <w:t>，且應盡速完成補強措施或汰換</w:t>
      </w:r>
      <w:r w:rsidRPr="00D45FE4">
        <w:rPr>
          <w:rFonts w:ascii="標楷體" w:eastAsia="標楷體" w:hAnsi="標楷體" w:cs="Times New Roman" w:hint="eastAsia"/>
        </w:rPr>
        <w:t>，以防範已知資安漏洞。</w:t>
      </w:r>
    </w:p>
    <w:p w14:paraId="3FC5BFA2" w14:textId="77777777" w:rsidR="00442542" w:rsidRPr="007D6B2C" w:rsidRDefault="00442542" w:rsidP="003A2005">
      <w:pPr>
        <w:spacing w:beforeLines="50" w:before="180" w:afterLines="50" w:after="180" w:line="340" w:lineRule="exact"/>
        <w:ind w:left="480" w:hangingChars="200" w:hanging="480"/>
        <w:jc w:val="both"/>
        <w:rPr>
          <w:rFonts w:ascii="標楷體" w:eastAsia="標楷體" w:hAnsi="標楷體" w:cs="Times New Roman"/>
        </w:rPr>
      </w:pPr>
      <w:r w:rsidRPr="007D6B2C">
        <w:rPr>
          <w:rFonts w:ascii="標楷體" w:eastAsia="標楷體" w:hAnsi="標楷體" w:cs="Times New Roman" w:hint="eastAsia"/>
        </w:rPr>
        <w:t>第九條 人工派版</w:t>
      </w:r>
    </w:p>
    <w:p w14:paraId="20557070" w14:textId="77777777" w:rsidR="00442542" w:rsidRPr="007D6B2C" w:rsidRDefault="00442542" w:rsidP="00F736F7">
      <w:pPr>
        <w:spacing w:line="340" w:lineRule="exact"/>
        <w:ind w:leftChars="200" w:left="912" w:hangingChars="180" w:hanging="432"/>
        <w:jc w:val="both"/>
        <w:rPr>
          <w:rFonts w:ascii="標楷體" w:eastAsia="標楷體" w:hAnsi="標楷體" w:cs="Times New Roman"/>
        </w:rPr>
      </w:pPr>
      <w:r w:rsidRPr="007D6B2C">
        <w:rPr>
          <w:rFonts w:ascii="標楷體" w:eastAsia="標楷體" w:hAnsi="標楷體" w:cs="Times New Roman" w:hint="eastAsia"/>
        </w:rPr>
        <w:t>一、採用USB、CD-ROM人工派版者，須由指定人員使用經銀行確認之ATM應用程式進行換版。</w:t>
      </w:r>
    </w:p>
    <w:p w14:paraId="08C73037" w14:textId="77777777" w:rsidR="00442542"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t>二、應定期對指定人員（如保全）進行查核。</w:t>
      </w:r>
    </w:p>
    <w:p w14:paraId="5C9151F2" w14:textId="77777777" w:rsidR="00442542" w:rsidRPr="007D6B2C" w:rsidRDefault="00442542" w:rsidP="003A2005">
      <w:pPr>
        <w:spacing w:beforeLines="50" w:before="180" w:afterLines="50" w:after="180" w:line="340" w:lineRule="exact"/>
        <w:ind w:left="480" w:hangingChars="200" w:hanging="480"/>
        <w:jc w:val="both"/>
        <w:rPr>
          <w:rFonts w:ascii="標楷體" w:eastAsia="標楷體" w:hAnsi="標楷體" w:cs="Times New Roman"/>
        </w:rPr>
      </w:pPr>
      <w:r w:rsidRPr="007D6B2C">
        <w:rPr>
          <w:rFonts w:ascii="標楷體" w:eastAsia="標楷體" w:hAnsi="標楷體" w:cs="Times New Roman" w:hint="eastAsia"/>
        </w:rPr>
        <w:t xml:space="preserve">第十條 </w:t>
      </w:r>
      <w:proofErr w:type="gramStart"/>
      <w:r w:rsidRPr="007D6B2C">
        <w:rPr>
          <w:rFonts w:ascii="標楷體" w:eastAsia="標楷體" w:hAnsi="標楷體" w:cs="Times New Roman" w:hint="eastAsia"/>
        </w:rPr>
        <w:t>資安防護</w:t>
      </w:r>
      <w:proofErr w:type="gramEnd"/>
      <w:r w:rsidRPr="007D6B2C">
        <w:rPr>
          <w:rFonts w:ascii="標楷體" w:eastAsia="標楷體" w:hAnsi="標楷體" w:cs="Times New Roman" w:hint="eastAsia"/>
        </w:rPr>
        <w:t>與演練</w:t>
      </w:r>
    </w:p>
    <w:p w14:paraId="4E0191F2" w14:textId="77777777" w:rsidR="00442542" w:rsidRPr="007D6B2C" w:rsidRDefault="00442542" w:rsidP="00F736F7">
      <w:pPr>
        <w:spacing w:line="340" w:lineRule="exact"/>
        <w:ind w:leftChars="200" w:left="912" w:hangingChars="180" w:hanging="432"/>
        <w:jc w:val="both"/>
        <w:rPr>
          <w:rFonts w:ascii="標楷體" w:eastAsia="標楷體" w:hAnsi="標楷體" w:cs="Times New Roman"/>
        </w:rPr>
      </w:pPr>
      <w:r w:rsidRPr="007D6B2C">
        <w:rPr>
          <w:rFonts w:ascii="標楷體" w:eastAsia="標楷體" w:hAnsi="標楷體" w:cs="Times New Roman" w:hint="eastAsia"/>
        </w:rPr>
        <w:t>一、ATM 之相關伺服器、伺服器之工作站應安裝防毒軟體，並確認正確來源之病毒碼後即時更新；派版伺服器應先更新病毒碼後再進行作業。</w:t>
      </w:r>
    </w:p>
    <w:p w14:paraId="2D48D35F"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rPr>
      </w:pPr>
      <w:r w:rsidRPr="007D6B2C">
        <w:rPr>
          <w:rFonts w:ascii="標楷體" w:eastAsia="標楷體" w:hAnsi="標楷體" w:cs="Times New Roman" w:hint="eastAsia"/>
        </w:rPr>
        <w:lastRenderedPageBreak/>
        <w:t>二、應每半年針對ATM相關之伺服器進行弱點掃描。</w:t>
      </w:r>
    </w:p>
    <w:p w14:paraId="5DE1B0E9" w14:textId="77777777" w:rsidR="00442542" w:rsidRPr="007D6B2C" w:rsidRDefault="00442542" w:rsidP="00F364B3">
      <w:pPr>
        <w:spacing w:line="340" w:lineRule="exact"/>
        <w:ind w:leftChars="200" w:left="960" w:hangingChars="200" w:hanging="480"/>
        <w:jc w:val="both"/>
        <w:rPr>
          <w:rFonts w:ascii="標楷體" w:eastAsia="標楷體" w:hAnsi="標楷體" w:cs="Times New Roman"/>
          <w:color w:val="000000"/>
          <w:szCs w:val="24"/>
        </w:rPr>
      </w:pPr>
      <w:r w:rsidRPr="007D6B2C">
        <w:rPr>
          <w:rFonts w:ascii="標楷體" w:eastAsia="標楷體" w:hAnsi="標楷體" w:cs="Times New Roman" w:hint="eastAsia"/>
        </w:rPr>
        <w:t>三、應建立監控與事故應變機制並每年進行程序演練。</w:t>
      </w:r>
    </w:p>
    <w:p w14:paraId="364CCCD6" w14:textId="77777777" w:rsidR="00442542" w:rsidRDefault="00442542" w:rsidP="003A2005">
      <w:pPr>
        <w:spacing w:line="440" w:lineRule="exact"/>
        <w:rPr>
          <w:rFonts w:ascii="標楷體" w:eastAsia="標楷體" w:hAnsi="標楷體" w:cs="Times New Roman"/>
          <w:szCs w:val="28"/>
        </w:rPr>
      </w:pPr>
    </w:p>
    <w:p w14:paraId="3B5B00B0" w14:textId="77777777" w:rsidR="00442542" w:rsidRDefault="00442542" w:rsidP="003A2005">
      <w:pPr>
        <w:spacing w:line="440" w:lineRule="exact"/>
        <w:rPr>
          <w:rFonts w:ascii="標楷體" w:eastAsia="標楷體" w:hAnsi="標楷體" w:cs="Times New Roman"/>
          <w:szCs w:val="28"/>
        </w:rPr>
      </w:pPr>
    </w:p>
    <w:p w14:paraId="2D363CB3" w14:textId="77777777" w:rsidR="00442542" w:rsidRDefault="00442542" w:rsidP="003A2005">
      <w:pPr>
        <w:spacing w:line="440" w:lineRule="exact"/>
        <w:rPr>
          <w:rFonts w:ascii="標楷體" w:eastAsia="標楷體" w:hAnsi="標楷體" w:cs="Times New Roman"/>
          <w:szCs w:val="28"/>
        </w:rPr>
      </w:pPr>
    </w:p>
    <w:p w14:paraId="14C373ED" w14:textId="77777777" w:rsidR="00442542" w:rsidRPr="007D6B2C" w:rsidRDefault="00442542" w:rsidP="003A2005">
      <w:pPr>
        <w:spacing w:line="440" w:lineRule="exact"/>
        <w:rPr>
          <w:rFonts w:ascii="標楷體" w:eastAsia="標楷體" w:hAnsi="標楷體" w:cs="Times New Roman"/>
          <w:szCs w:val="28"/>
        </w:rPr>
      </w:pPr>
      <w:r w:rsidRPr="007D6B2C">
        <w:rPr>
          <w:rFonts w:ascii="標楷體" w:eastAsia="標楷體" w:hAnsi="標楷體" w:cs="Times New Roman" w:hint="eastAsia"/>
          <w:szCs w:val="28"/>
        </w:rPr>
        <w:t>附件：不必要之作業系統服務及應用程式</w:t>
      </w:r>
    </w:p>
    <w:p w14:paraId="2942F6DC" w14:textId="77777777" w:rsidR="00442542" w:rsidRPr="007D6B2C" w:rsidRDefault="00442542" w:rsidP="003A2005">
      <w:pPr>
        <w:spacing w:line="440" w:lineRule="exact"/>
        <w:rPr>
          <w:rFonts w:ascii="標楷體" w:eastAsia="標楷體" w:hAnsi="標楷體" w:cs="Times New Roman"/>
          <w:szCs w:val="28"/>
        </w:rPr>
      </w:pPr>
      <w:r w:rsidRPr="007D6B2C">
        <w:rPr>
          <w:rFonts w:ascii="標楷體" w:eastAsia="標楷體" w:hAnsi="標楷體" w:cs="Times New Roman" w:hint="eastAsia"/>
          <w:szCs w:val="28"/>
        </w:rPr>
        <w:t>下表僅提供參考，如有必要使用應導入必要管控機制。</w:t>
      </w:r>
    </w:p>
    <w:tbl>
      <w:tblPr>
        <w:tblW w:w="8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643"/>
        <w:gridCol w:w="1496"/>
        <w:gridCol w:w="3805"/>
      </w:tblGrid>
      <w:tr w:rsidR="00442542" w:rsidRPr="007D6B2C" w14:paraId="7D9CA2B3" w14:textId="77777777" w:rsidTr="003E41BC">
        <w:trPr>
          <w:trHeight w:val="330"/>
        </w:trPr>
        <w:tc>
          <w:tcPr>
            <w:tcW w:w="3643" w:type="dxa"/>
            <w:tcBorders>
              <w:top w:val="single" w:sz="4" w:space="0" w:color="auto"/>
              <w:left w:val="single" w:sz="4" w:space="0" w:color="auto"/>
              <w:bottom w:val="single" w:sz="4" w:space="0" w:color="auto"/>
              <w:right w:val="single" w:sz="4" w:space="0" w:color="auto"/>
            </w:tcBorders>
            <w:noWrap/>
            <w:vAlign w:val="center"/>
            <w:hideMark/>
          </w:tcPr>
          <w:p w14:paraId="09050C66"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Application</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21B95A8E"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Filename</w:t>
            </w:r>
          </w:p>
        </w:tc>
        <w:tc>
          <w:tcPr>
            <w:tcW w:w="3805" w:type="dxa"/>
            <w:tcBorders>
              <w:top w:val="single" w:sz="4" w:space="0" w:color="auto"/>
              <w:left w:val="single" w:sz="4" w:space="0" w:color="auto"/>
              <w:bottom w:val="single" w:sz="4" w:space="0" w:color="auto"/>
              <w:right w:val="single" w:sz="4" w:space="0" w:color="auto"/>
            </w:tcBorders>
            <w:noWrap/>
            <w:vAlign w:val="center"/>
            <w:hideMark/>
          </w:tcPr>
          <w:p w14:paraId="5ED3C796"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Description/Purpose</w:t>
            </w:r>
          </w:p>
        </w:tc>
      </w:tr>
      <w:tr w:rsidR="00442542" w:rsidRPr="007D6B2C" w14:paraId="56FCBB76" w14:textId="77777777" w:rsidTr="003E41BC">
        <w:trPr>
          <w:trHeight w:val="330"/>
        </w:trPr>
        <w:tc>
          <w:tcPr>
            <w:tcW w:w="3643" w:type="dxa"/>
            <w:tcBorders>
              <w:top w:val="single" w:sz="4" w:space="0" w:color="auto"/>
              <w:left w:val="single" w:sz="4" w:space="0" w:color="auto"/>
              <w:bottom w:val="single" w:sz="4" w:space="0" w:color="auto"/>
              <w:right w:val="single" w:sz="4" w:space="0" w:color="auto"/>
            </w:tcBorders>
            <w:noWrap/>
            <w:vAlign w:val="center"/>
            <w:hideMark/>
          </w:tcPr>
          <w:p w14:paraId="7D1AABBA"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Address Resolution Protocol</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033B04C5"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arp.exe</w:t>
            </w:r>
          </w:p>
        </w:tc>
        <w:tc>
          <w:tcPr>
            <w:tcW w:w="3805" w:type="dxa"/>
            <w:tcBorders>
              <w:top w:val="single" w:sz="4" w:space="0" w:color="auto"/>
              <w:left w:val="single" w:sz="4" w:space="0" w:color="auto"/>
              <w:bottom w:val="single" w:sz="4" w:space="0" w:color="auto"/>
              <w:right w:val="single" w:sz="4" w:space="0" w:color="auto"/>
            </w:tcBorders>
            <w:noWrap/>
            <w:vAlign w:val="center"/>
            <w:hideMark/>
          </w:tcPr>
          <w:p w14:paraId="0A32B956"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Display/edit network address</w:t>
            </w:r>
          </w:p>
        </w:tc>
      </w:tr>
      <w:tr w:rsidR="00442542" w:rsidRPr="007D6B2C" w14:paraId="4A17555C" w14:textId="77777777" w:rsidTr="003E41BC">
        <w:trPr>
          <w:trHeight w:val="330"/>
        </w:trPr>
        <w:tc>
          <w:tcPr>
            <w:tcW w:w="3643" w:type="dxa"/>
            <w:tcBorders>
              <w:top w:val="single" w:sz="4" w:space="0" w:color="auto"/>
              <w:left w:val="single" w:sz="4" w:space="0" w:color="auto"/>
              <w:bottom w:val="single" w:sz="4" w:space="0" w:color="auto"/>
              <w:right w:val="single" w:sz="4" w:space="0" w:color="auto"/>
            </w:tcBorders>
            <w:noWrap/>
            <w:vAlign w:val="center"/>
            <w:hideMark/>
          </w:tcPr>
          <w:p w14:paraId="38B07693"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File Transfer Protocol</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64C1B25A"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ftp.exe</w:t>
            </w:r>
          </w:p>
        </w:tc>
        <w:tc>
          <w:tcPr>
            <w:tcW w:w="3805" w:type="dxa"/>
            <w:tcBorders>
              <w:top w:val="single" w:sz="4" w:space="0" w:color="auto"/>
              <w:left w:val="single" w:sz="4" w:space="0" w:color="auto"/>
              <w:bottom w:val="single" w:sz="4" w:space="0" w:color="auto"/>
              <w:right w:val="single" w:sz="4" w:space="0" w:color="auto"/>
            </w:tcBorders>
            <w:noWrap/>
            <w:vAlign w:val="center"/>
            <w:hideMark/>
          </w:tcPr>
          <w:p w14:paraId="75E41570"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Transfer files between two hosts</w:t>
            </w:r>
          </w:p>
        </w:tc>
      </w:tr>
      <w:tr w:rsidR="00442542" w:rsidRPr="007D6B2C" w14:paraId="02B24AF1" w14:textId="77777777" w:rsidTr="003E41BC">
        <w:trPr>
          <w:trHeight w:val="330"/>
        </w:trPr>
        <w:tc>
          <w:tcPr>
            <w:tcW w:w="3643" w:type="dxa"/>
            <w:tcBorders>
              <w:top w:val="single" w:sz="4" w:space="0" w:color="auto"/>
              <w:left w:val="single" w:sz="4" w:space="0" w:color="auto"/>
              <w:bottom w:val="single" w:sz="4" w:space="0" w:color="auto"/>
              <w:right w:val="single" w:sz="4" w:space="0" w:color="auto"/>
            </w:tcBorders>
            <w:noWrap/>
            <w:vAlign w:val="center"/>
            <w:hideMark/>
          </w:tcPr>
          <w:p w14:paraId="7C328502" w14:textId="77777777" w:rsidR="00442542" w:rsidRPr="007D6B2C" w:rsidRDefault="00442542" w:rsidP="003E41BC">
            <w:pPr>
              <w:rPr>
                <w:rFonts w:ascii="標楷體" w:eastAsia="標楷體" w:hAnsi="標楷體" w:cs="新細明體"/>
                <w:szCs w:val="24"/>
              </w:rPr>
            </w:pPr>
            <w:proofErr w:type="spellStart"/>
            <w:r w:rsidRPr="007D6B2C">
              <w:rPr>
                <w:rFonts w:ascii="標楷體" w:eastAsia="標楷體" w:hAnsi="標楷體" w:cs="新細明體" w:hint="eastAsia"/>
                <w:szCs w:val="24"/>
              </w:rPr>
              <w:t>NetBios</w:t>
            </w:r>
            <w:proofErr w:type="spellEnd"/>
            <w:r w:rsidRPr="007D6B2C">
              <w:rPr>
                <w:rFonts w:ascii="標楷體" w:eastAsia="標楷體" w:hAnsi="標楷體" w:cs="新細明體" w:hint="eastAsia"/>
                <w:szCs w:val="24"/>
              </w:rPr>
              <w:t xml:space="preserve"> over TCP/IP</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39258EB8"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nbtstat.exe</w:t>
            </w:r>
          </w:p>
        </w:tc>
        <w:tc>
          <w:tcPr>
            <w:tcW w:w="3805" w:type="dxa"/>
            <w:tcBorders>
              <w:top w:val="single" w:sz="4" w:space="0" w:color="auto"/>
              <w:left w:val="single" w:sz="4" w:space="0" w:color="auto"/>
              <w:bottom w:val="single" w:sz="4" w:space="0" w:color="auto"/>
              <w:right w:val="single" w:sz="4" w:space="0" w:color="auto"/>
            </w:tcBorders>
            <w:noWrap/>
            <w:vAlign w:val="center"/>
            <w:hideMark/>
          </w:tcPr>
          <w:p w14:paraId="70E0FF62"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Display network information</w:t>
            </w:r>
          </w:p>
        </w:tc>
      </w:tr>
      <w:tr w:rsidR="00442542" w:rsidRPr="007D6B2C" w14:paraId="760D31DC" w14:textId="77777777" w:rsidTr="003E41BC">
        <w:trPr>
          <w:trHeight w:val="330"/>
        </w:trPr>
        <w:tc>
          <w:tcPr>
            <w:tcW w:w="3643" w:type="dxa"/>
            <w:tcBorders>
              <w:top w:val="single" w:sz="4" w:space="0" w:color="auto"/>
              <w:left w:val="single" w:sz="4" w:space="0" w:color="auto"/>
              <w:bottom w:val="single" w:sz="4" w:space="0" w:color="auto"/>
              <w:right w:val="single" w:sz="4" w:space="0" w:color="auto"/>
            </w:tcBorders>
            <w:noWrap/>
            <w:vAlign w:val="center"/>
            <w:hideMark/>
          </w:tcPr>
          <w:p w14:paraId="0CF1A83E"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Name Server Lookup</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2DCFF7D7"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nslookup.exe</w:t>
            </w:r>
          </w:p>
        </w:tc>
        <w:tc>
          <w:tcPr>
            <w:tcW w:w="3805" w:type="dxa"/>
            <w:tcBorders>
              <w:top w:val="single" w:sz="4" w:space="0" w:color="auto"/>
              <w:left w:val="single" w:sz="4" w:space="0" w:color="auto"/>
              <w:bottom w:val="single" w:sz="4" w:space="0" w:color="auto"/>
              <w:right w:val="single" w:sz="4" w:space="0" w:color="auto"/>
            </w:tcBorders>
            <w:noWrap/>
            <w:vAlign w:val="center"/>
            <w:hideMark/>
          </w:tcPr>
          <w:p w14:paraId="1E63CF1C"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Display network information</w:t>
            </w:r>
          </w:p>
        </w:tc>
      </w:tr>
      <w:tr w:rsidR="00442542" w:rsidRPr="007D6B2C" w14:paraId="1987CE99" w14:textId="77777777" w:rsidTr="003E41BC">
        <w:trPr>
          <w:trHeight w:val="330"/>
        </w:trPr>
        <w:tc>
          <w:tcPr>
            <w:tcW w:w="3643" w:type="dxa"/>
            <w:tcBorders>
              <w:top w:val="single" w:sz="4" w:space="0" w:color="auto"/>
              <w:left w:val="single" w:sz="4" w:space="0" w:color="auto"/>
              <w:bottom w:val="single" w:sz="4" w:space="0" w:color="auto"/>
              <w:right w:val="single" w:sz="4" w:space="0" w:color="auto"/>
            </w:tcBorders>
            <w:noWrap/>
            <w:vAlign w:val="center"/>
            <w:hideMark/>
          </w:tcPr>
          <w:p w14:paraId="733EAE75"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Remote Copy Program</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46B7A588"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rcp.exe</w:t>
            </w:r>
          </w:p>
        </w:tc>
        <w:tc>
          <w:tcPr>
            <w:tcW w:w="3805" w:type="dxa"/>
            <w:tcBorders>
              <w:top w:val="single" w:sz="4" w:space="0" w:color="auto"/>
              <w:left w:val="single" w:sz="4" w:space="0" w:color="auto"/>
              <w:bottom w:val="single" w:sz="4" w:space="0" w:color="auto"/>
              <w:right w:val="single" w:sz="4" w:space="0" w:color="auto"/>
            </w:tcBorders>
            <w:noWrap/>
            <w:vAlign w:val="center"/>
            <w:hideMark/>
          </w:tcPr>
          <w:p w14:paraId="0E5622F5"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Copy files</w:t>
            </w:r>
          </w:p>
        </w:tc>
      </w:tr>
      <w:tr w:rsidR="00442542" w:rsidRPr="007D6B2C" w14:paraId="6BEAC6EE" w14:textId="77777777" w:rsidTr="003E41BC">
        <w:trPr>
          <w:trHeight w:val="330"/>
        </w:trPr>
        <w:tc>
          <w:tcPr>
            <w:tcW w:w="3643" w:type="dxa"/>
            <w:tcBorders>
              <w:top w:val="single" w:sz="4" w:space="0" w:color="auto"/>
              <w:left w:val="single" w:sz="4" w:space="0" w:color="auto"/>
              <w:bottom w:val="single" w:sz="4" w:space="0" w:color="auto"/>
              <w:right w:val="single" w:sz="4" w:space="0" w:color="auto"/>
            </w:tcBorders>
            <w:noWrap/>
            <w:vAlign w:val="center"/>
            <w:hideMark/>
          </w:tcPr>
          <w:p w14:paraId="0A0D82E6"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TCP/IP Route Command Application</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436377B0"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route.exe</w:t>
            </w:r>
          </w:p>
        </w:tc>
        <w:tc>
          <w:tcPr>
            <w:tcW w:w="3805" w:type="dxa"/>
            <w:tcBorders>
              <w:top w:val="single" w:sz="4" w:space="0" w:color="auto"/>
              <w:left w:val="single" w:sz="4" w:space="0" w:color="auto"/>
              <w:bottom w:val="single" w:sz="4" w:space="0" w:color="auto"/>
              <w:right w:val="single" w:sz="4" w:space="0" w:color="auto"/>
            </w:tcBorders>
            <w:noWrap/>
            <w:vAlign w:val="center"/>
            <w:hideMark/>
          </w:tcPr>
          <w:p w14:paraId="59F37560"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Display/edit network settings</w:t>
            </w:r>
          </w:p>
        </w:tc>
      </w:tr>
      <w:tr w:rsidR="00442542" w:rsidRPr="007D6B2C" w14:paraId="053BB662" w14:textId="77777777" w:rsidTr="003E41BC">
        <w:trPr>
          <w:trHeight w:val="330"/>
        </w:trPr>
        <w:tc>
          <w:tcPr>
            <w:tcW w:w="3643" w:type="dxa"/>
            <w:tcBorders>
              <w:top w:val="single" w:sz="4" w:space="0" w:color="auto"/>
              <w:left w:val="single" w:sz="4" w:space="0" w:color="auto"/>
              <w:bottom w:val="single" w:sz="4" w:space="0" w:color="auto"/>
              <w:right w:val="single" w:sz="4" w:space="0" w:color="auto"/>
            </w:tcBorders>
            <w:noWrap/>
            <w:vAlign w:val="center"/>
            <w:hideMark/>
          </w:tcPr>
          <w:p w14:paraId="28DE773F"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Remote Shell Application</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79917D2E"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rsh.exe</w:t>
            </w:r>
          </w:p>
        </w:tc>
        <w:tc>
          <w:tcPr>
            <w:tcW w:w="3805" w:type="dxa"/>
            <w:tcBorders>
              <w:top w:val="single" w:sz="4" w:space="0" w:color="auto"/>
              <w:left w:val="single" w:sz="4" w:space="0" w:color="auto"/>
              <w:bottom w:val="single" w:sz="4" w:space="0" w:color="auto"/>
              <w:right w:val="single" w:sz="4" w:space="0" w:color="auto"/>
            </w:tcBorders>
            <w:noWrap/>
            <w:vAlign w:val="center"/>
            <w:hideMark/>
          </w:tcPr>
          <w:p w14:paraId="5D7C50FC"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Execute command on remote computer</w:t>
            </w:r>
          </w:p>
        </w:tc>
      </w:tr>
      <w:tr w:rsidR="00442542" w:rsidRPr="007D6B2C" w14:paraId="2A14A5CE" w14:textId="77777777" w:rsidTr="003E41BC">
        <w:trPr>
          <w:trHeight w:val="330"/>
        </w:trPr>
        <w:tc>
          <w:tcPr>
            <w:tcW w:w="3643" w:type="dxa"/>
            <w:tcBorders>
              <w:top w:val="single" w:sz="4" w:space="0" w:color="auto"/>
              <w:left w:val="single" w:sz="4" w:space="0" w:color="auto"/>
              <w:bottom w:val="single" w:sz="4" w:space="0" w:color="auto"/>
              <w:right w:val="single" w:sz="4" w:space="0" w:color="auto"/>
            </w:tcBorders>
            <w:noWrap/>
            <w:vAlign w:val="center"/>
            <w:hideMark/>
          </w:tcPr>
          <w:p w14:paraId="5ED0711E"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Terminal Emulation Protocol</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7D90697B"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telnet.exe</w:t>
            </w:r>
          </w:p>
        </w:tc>
        <w:tc>
          <w:tcPr>
            <w:tcW w:w="3805" w:type="dxa"/>
            <w:tcBorders>
              <w:top w:val="single" w:sz="4" w:space="0" w:color="auto"/>
              <w:left w:val="single" w:sz="4" w:space="0" w:color="auto"/>
              <w:bottom w:val="single" w:sz="4" w:space="0" w:color="auto"/>
              <w:right w:val="single" w:sz="4" w:space="0" w:color="auto"/>
            </w:tcBorders>
            <w:noWrap/>
            <w:vAlign w:val="center"/>
            <w:hideMark/>
          </w:tcPr>
          <w:p w14:paraId="282B8EDE" w14:textId="77777777" w:rsidR="00442542" w:rsidRPr="007D6B2C" w:rsidRDefault="00442542" w:rsidP="003E41BC">
            <w:pPr>
              <w:rPr>
                <w:rFonts w:ascii="標楷體" w:eastAsia="標楷體" w:hAnsi="標楷體" w:cs="新細明體"/>
                <w:szCs w:val="24"/>
              </w:rPr>
            </w:pPr>
            <w:r w:rsidRPr="007D6B2C">
              <w:rPr>
                <w:rFonts w:ascii="標楷體" w:eastAsia="標楷體" w:hAnsi="標楷體" w:cs="新細明體" w:hint="eastAsia"/>
                <w:szCs w:val="24"/>
              </w:rPr>
              <w:t>Connect to a remote computer</w:t>
            </w:r>
          </w:p>
        </w:tc>
      </w:tr>
    </w:tbl>
    <w:p w14:paraId="75298A6D" w14:textId="77777777" w:rsidR="00442542" w:rsidRPr="003A2005" w:rsidRDefault="00442542" w:rsidP="003A2005">
      <w:pPr>
        <w:jc w:val="both"/>
        <w:rPr>
          <w:rFonts w:ascii="標楷體" w:eastAsia="標楷體" w:hAnsi="標楷體" w:cs="Times New Roman"/>
          <w:color w:val="000000"/>
          <w:szCs w:val="24"/>
        </w:rPr>
        <w:sectPr w:rsidR="00442542" w:rsidRPr="003A2005" w:rsidSect="00442542">
          <w:headerReference w:type="default" r:id="rId13"/>
          <w:pgSz w:w="11906" w:h="16838" w:code="9"/>
          <w:pgMar w:top="1247" w:right="1247" w:bottom="1247" w:left="1247" w:header="567" w:footer="363" w:gutter="0"/>
          <w:cols w:space="425"/>
          <w:docGrid w:type="linesAndChars" w:linePitch="360"/>
        </w:sectPr>
      </w:pPr>
    </w:p>
    <w:p w14:paraId="55B07973" w14:textId="77777777" w:rsidR="00442542" w:rsidRPr="00F364B3" w:rsidRDefault="00442542" w:rsidP="00F364B3">
      <w:pPr>
        <w:spacing w:line="240" w:lineRule="exact"/>
        <w:rPr>
          <w:rFonts w:ascii="標楷體" w:eastAsia="標楷體" w:hAnsi="標楷體"/>
          <w:szCs w:val="24"/>
        </w:rPr>
      </w:pPr>
      <w:r w:rsidRPr="00F364B3">
        <w:rPr>
          <w:rFonts w:ascii="標楷體" w:eastAsia="標楷體" w:hAnsi="標楷體" w:hint="eastAsia"/>
          <w:szCs w:val="24"/>
        </w:rPr>
        <w:lastRenderedPageBreak/>
        <w:t>附件</w:t>
      </w:r>
      <w:r>
        <w:rPr>
          <w:rFonts w:ascii="標楷體" w:eastAsia="標楷體" w:hAnsi="標楷體" w:hint="eastAsia"/>
          <w:szCs w:val="24"/>
        </w:rPr>
        <w:t>二</w:t>
      </w:r>
    </w:p>
    <w:p w14:paraId="6E30025F" w14:textId="77777777" w:rsidR="00442542" w:rsidRDefault="00442542" w:rsidP="00F364B3">
      <w:pPr>
        <w:jc w:val="center"/>
        <w:rPr>
          <w:rFonts w:ascii="標楷體" w:eastAsia="標楷體" w:hAnsi="標楷體"/>
          <w:b/>
          <w:sz w:val="32"/>
        </w:rPr>
      </w:pPr>
      <w:r w:rsidRPr="00023B13">
        <w:rPr>
          <w:rFonts w:ascii="標楷體" w:eastAsia="標楷體" w:hAnsi="標楷體" w:hint="eastAsia"/>
          <w:b/>
          <w:sz w:val="32"/>
        </w:rPr>
        <w:t>金融機構資通安全防護基準</w:t>
      </w:r>
    </w:p>
    <w:p w14:paraId="42D7EF4C" w14:textId="77777777" w:rsidR="00442542" w:rsidRPr="00F364B3" w:rsidRDefault="00442542" w:rsidP="00F364B3">
      <w:pPr>
        <w:spacing w:line="240" w:lineRule="exact"/>
        <w:jc w:val="right"/>
        <w:rPr>
          <w:rFonts w:ascii="標楷體" w:eastAsia="標楷體" w:hAnsi="標楷體"/>
          <w:sz w:val="16"/>
          <w:szCs w:val="16"/>
        </w:rPr>
      </w:pPr>
      <w:r w:rsidRPr="00F364B3">
        <w:rPr>
          <w:rFonts w:ascii="標楷體" w:eastAsia="標楷體" w:hAnsi="標楷體" w:hint="eastAsia"/>
          <w:sz w:val="16"/>
          <w:szCs w:val="16"/>
        </w:rPr>
        <w:t>銀行公會109年12月24日第13屆第3次理事會議討論通過</w:t>
      </w:r>
    </w:p>
    <w:p w14:paraId="710408F4" w14:textId="77777777" w:rsidR="00442542" w:rsidRPr="00F364B3" w:rsidRDefault="00442542" w:rsidP="00F364B3">
      <w:pPr>
        <w:spacing w:line="240" w:lineRule="exact"/>
        <w:jc w:val="right"/>
        <w:rPr>
          <w:rFonts w:ascii="標楷體" w:eastAsia="標楷體" w:hAnsi="標楷體"/>
          <w:sz w:val="16"/>
          <w:szCs w:val="16"/>
        </w:rPr>
      </w:pPr>
      <w:r w:rsidRPr="00F364B3">
        <w:rPr>
          <w:rFonts w:ascii="標楷體" w:eastAsia="標楷體" w:hAnsi="標楷體" w:hint="eastAsia"/>
          <w:sz w:val="16"/>
          <w:szCs w:val="16"/>
        </w:rPr>
        <w:t>金管會110年7月19日金管銀國字第1100271542號函洽悉</w:t>
      </w:r>
    </w:p>
    <w:p w14:paraId="42D86A62" w14:textId="77777777" w:rsidR="00442542" w:rsidRPr="00F364B3" w:rsidRDefault="00442542" w:rsidP="00F364B3">
      <w:pPr>
        <w:spacing w:line="240" w:lineRule="exact"/>
        <w:jc w:val="right"/>
        <w:rPr>
          <w:rFonts w:ascii="標楷體" w:eastAsia="標楷體" w:hAnsi="標楷體"/>
          <w:sz w:val="16"/>
          <w:szCs w:val="16"/>
        </w:rPr>
      </w:pPr>
      <w:r w:rsidRPr="00F364B3">
        <w:rPr>
          <w:rFonts w:ascii="標楷體" w:eastAsia="標楷體" w:hAnsi="標楷體" w:hint="eastAsia"/>
          <w:sz w:val="16"/>
          <w:szCs w:val="16"/>
        </w:rPr>
        <w:t>銀行公會110年8月26日第13屆第15次理監事聯席會議討論通過</w:t>
      </w:r>
    </w:p>
    <w:p w14:paraId="03760141" w14:textId="77777777" w:rsidR="00442542" w:rsidRPr="00F364B3" w:rsidRDefault="00442542" w:rsidP="00F364B3">
      <w:pPr>
        <w:spacing w:line="240" w:lineRule="exact"/>
        <w:jc w:val="right"/>
        <w:rPr>
          <w:rFonts w:ascii="標楷體" w:eastAsia="標楷體" w:hAnsi="標楷體"/>
          <w:sz w:val="16"/>
          <w:szCs w:val="16"/>
        </w:rPr>
      </w:pPr>
      <w:r w:rsidRPr="00F364B3">
        <w:rPr>
          <w:rFonts w:ascii="標楷體" w:eastAsia="標楷體" w:hAnsi="標楷體" w:hint="eastAsia"/>
          <w:sz w:val="16"/>
          <w:szCs w:val="16"/>
        </w:rPr>
        <w:t>銀行公會111年11月24日第14屆第2次理監事聯席會議討論通過</w:t>
      </w:r>
    </w:p>
    <w:p w14:paraId="611AD14F" w14:textId="77777777" w:rsidR="00442542" w:rsidRPr="00F364B3" w:rsidRDefault="00442542" w:rsidP="00F364B3">
      <w:pPr>
        <w:spacing w:line="240" w:lineRule="exact"/>
        <w:jc w:val="right"/>
        <w:rPr>
          <w:rFonts w:ascii="標楷體" w:eastAsia="標楷體" w:hAnsi="標楷體"/>
          <w:sz w:val="16"/>
          <w:szCs w:val="16"/>
        </w:rPr>
      </w:pPr>
      <w:r w:rsidRPr="00F364B3">
        <w:rPr>
          <w:rFonts w:ascii="標楷體" w:eastAsia="標楷體" w:hAnsi="標楷體" w:hint="eastAsia"/>
          <w:sz w:val="16"/>
          <w:szCs w:val="16"/>
        </w:rPr>
        <w:t>金管會112年2月1日金管銀國字第1100234138號函洽悉</w:t>
      </w:r>
    </w:p>
    <w:p w14:paraId="5CDCB477" w14:textId="77777777" w:rsidR="00442542" w:rsidRPr="00F364B3" w:rsidRDefault="00442542" w:rsidP="0048657E">
      <w:pPr>
        <w:spacing w:beforeLines="100" w:before="360" w:line="340" w:lineRule="exact"/>
        <w:ind w:left="840" w:hangingChars="350" w:hanging="840"/>
        <w:jc w:val="both"/>
        <w:rPr>
          <w:rFonts w:ascii="標楷體" w:eastAsia="標楷體" w:hAnsi="標楷體"/>
          <w:szCs w:val="24"/>
        </w:rPr>
      </w:pPr>
      <w:r w:rsidRPr="00F364B3">
        <w:rPr>
          <w:rFonts w:ascii="標楷體" w:eastAsia="標楷體" w:hAnsi="標楷體" w:hint="eastAsia"/>
          <w:szCs w:val="24"/>
        </w:rPr>
        <w:t>第一條 中華民國銀行商業同業公會全國聯合會(以下簡稱本會)為確保金融機構資通系統具有一致性基本安全防護，特訂定本基準。</w:t>
      </w:r>
    </w:p>
    <w:p w14:paraId="1A04213C" w14:textId="77777777" w:rsidR="00442542" w:rsidRPr="00F364B3" w:rsidRDefault="00442542" w:rsidP="0048657E">
      <w:pPr>
        <w:spacing w:line="340" w:lineRule="exact"/>
        <w:ind w:left="840" w:hangingChars="350" w:hanging="840"/>
        <w:jc w:val="both"/>
        <w:rPr>
          <w:rFonts w:ascii="標楷體" w:eastAsia="標楷體" w:hAnsi="標楷體"/>
          <w:szCs w:val="24"/>
        </w:rPr>
      </w:pPr>
      <w:r w:rsidRPr="00F364B3">
        <w:rPr>
          <w:rFonts w:ascii="標楷體" w:eastAsia="標楷體" w:hAnsi="標楷體" w:hint="eastAsia"/>
          <w:szCs w:val="24"/>
        </w:rPr>
        <w:t>第二條 本基準用詞定義如下：</w:t>
      </w:r>
    </w:p>
    <w:p w14:paraId="2B7BB2C5" w14:textId="77777777" w:rsidR="00442542" w:rsidRPr="00F364B3" w:rsidRDefault="00442542" w:rsidP="003045F6">
      <w:pPr>
        <w:spacing w:line="340" w:lineRule="exact"/>
        <w:ind w:leftChars="354" w:left="1282" w:hangingChars="180" w:hanging="432"/>
        <w:jc w:val="both"/>
        <w:rPr>
          <w:rFonts w:ascii="標楷體" w:eastAsia="標楷體" w:hAnsi="標楷體"/>
          <w:szCs w:val="24"/>
        </w:rPr>
      </w:pPr>
      <w:r w:rsidRPr="00F364B3">
        <w:rPr>
          <w:rFonts w:ascii="標楷體" w:eastAsia="標楷體" w:hAnsi="標楷體" w:hint="eastAsia"/>
          <w:szCs w:val="24"/>
        </w:rPr>
        <w:t>一、核心業務:由銀行依業務運作中斷對客戶影響數等風險評估結果予以決定，評估範圍如：存款業務、放款業務、匯款業務、外匯業務等。</w:t>
      </w:r>
    </w:p>
    <w:p w14:paraId="4385FD58" w14:textId="77777777" w:rsidR="00442542" w:rsidRPr="00F364B3" w:rsidRDefault="00442542" w:rsidP="0048657E">
      <w:pPr>
        <w:spacing w:line="340" w:lineRule="exact"/>
        <w:ind w:leftChars="354" w:left="1416" w:hangingChars="236" w:hanging="566"/>
        <w:jc w:val="both"/>
        <w:rPr>
          <w:rFonts w:ascii="標楷體" w:eastAsia="標楷體" w:hAnsi="標楷體"/>
          <w:szCs w:val="24"/>
        </w:rPr>
      </w:pPr>
      <w:r w:rsidRPr="00F364B3">
        <w:rPr>
          <w:rFonts w:ascii="標楷體" w:eastAsia="標楷體" w:hAnsi="標楷體" w:hint="eastAsia"/>
          <w:szCs w:val="24"/>
        </w:rPr>
        <w:t>二、核心資通系統：支持核心業務持續運作必要之系統或設備。</w:t>
      </w:r>
    </w:p>
    <w:p w14:paraId="0654E147" w14:textId="77777777" w:rsidR="00442542" w:rsidRPr="00F364B3" w:rsidRDefault="00442542" w:rsidP="003045F6">
      <w:pPr>
        <w:spacing w:line="340" w:lineRule="exact"/>
        <w:ind w:leftChars="354" w:left="1282" w:hangingChars="180" w:hanging="432"/>
        <w:jc w:val="both"/>
        <w:rPr>
          <w:rFonts w:ascii="標楷體" w:eastAsia="標楷體" w:hAnsi="標楷體"/>
          <w:szCs w:val="24"/>
        </w:rPr>
      </w:pPr>
      <w:r w:rsidRPr="00F364B3">
        <w:rPr>
          <w:rFonts w:ascii="標楷體" w:eastAsia="標楷體" w:hAnsi="標楷體" w:hint="eastAsia"/>
          <w:szCs w:val="24"/>
        </w:rPr>
        <w:t>三、第一類電腦系統：直接提供客戶自動化服務或對營運有重大影響之系統</w:t>
      </w:r>
      <w:r w:rsidRPr="00F364B3">
        <w:rPr>
          <w:rFonts w:ascii="標楷體" w:eastAsia="標楷體" w:hAnsi="標楷體"/>
          <w:szCs w:val="24"/>
        </w:rPr>
        <w:t>(</w:t>
      </w:r>
      <w:r w:rsidRPr="00F364B3">
        <w:rPr>
          <w:rFonts w:ascii="標楷體" w:eastAsia="標楷體" w:hAnsi="標楷體" w:hint="eastAsia"/>
          <w:szCs w:val="24"/>
        </w:rPr>
        <w:t>如電子銀行、分行櫃台、</w:t>
      </w:r>
      <w:r w:rsidRPr="00F364B3">
        <w:rPr>
          <w:rFonts w:ascii="標楷體" w:eastAsia="標楷體" w:hAnsi="標楷體"/>
          <w:szCs w:val="24"/>
        </w:rPr>
        <w:t>ATM</w:t>
      </w:r>
      <w:r w:rsidRPr="00F364B3">
        <w:rPr>
          <w:rFonts w:ascii="標楷體" w:eastAsia="標楷體" w:hAnsi="標楷體" w:hint="eastAsia"/>
          <w:szCs w:val="24"/>
        </w:rPr>
        <w:t>自動化服務、</w:t>
      </w:r>
      <w:r w:rsidRPr="00F364B3">
        <w:rPr>
          <w:rFonts w:ascii="標楷體" w:eastAsia="標楷體" w:hAnsi="標楷體"/>
          <w:szCs w:val="24"/>
        </w:rPr>
        <w:t>SWIFT</w:t>
      </w:r>
      <w:r w:rsidRPr="00F364B3">
        <w:rPr>
          <w:rFonts w:ascii="標楷體" w:eastAsia="標楷體" w:hAnsi="標楷體" w:hint="eastAsia"/>
          <w:szCs w:val="24"/>
        </w:rPr>
        <w:t>等系統</w:t>
      </w:r>
      <w:r w:rsidRPr="00F364B3">
        <w:rPr>
          <w:rFonts w:ascii="標楷體" w:eastAsia="標楷體" w:hAnsi="標楷體"/>
          <w:szCs w:val="24"/>
        </w:rPr>
        <w:t>)</w:t>
      </w:r>
      <w:r w:rsidRPr="00F364B3">
        <w:rPr>
          <w:rFonts w:ascii="標楷體" w:eastAsia="標楷體" w:hAnsi="標楷體" w:hint="eastAsia"/>
          <w:szCs w:val="24"/>
        </w:rPr>
        <w:t>。</w:t>
      </w:r>
    </w:p>
    <w:p w14:paraId="01531F23" w14:textId="77777777" w:rsidR="00442542" w:rsidRPr="00F364B3" w:rsidRDefault="00442542" w:rsidP="003045F6">
      <w:pPr>
        <w:spacing w:line="340" w:lineRule="exact"/>
        <w:ind w:leftChars="354" w:left="1282" w:hangingChars="180" w:hanging="432"/>
        <w:jc w:val="both"/>
        <w:rPr>
          <w:rFonts w:ascii="標楷體" w:eastAsia="標楷體" w:hAnsi="標楷體"/>
          <w:szCs w:val="24"/>
        </w:rPr>
      </w:pPr>
      <w:r w:rsidRPr="00F364B3">
        <w:rPr>
          <w:rFonts w:ascii="標楷體" w:eastAsia="標楷體" w:hAnsi="標楷體" w:hint="eastAsia"/>
          <w:szCs w:val="24"/>
        </w:rPr>
        <w:t>四、第二類電腦系統：經人工介入以直接或間接提供客戶服務之系統(如作業中心、客戶服務等系統)。</w:t>
      </w:r>
    </w:p>
    <w:p w14:paraId="6CDE39FC" w14:textId="77777777" w:rsidR="00442542" w:rsidRPr="00F364B3" w:rsidRDefault="00442542" w:rsidP="003045F6">
      <w:pPr>
        <w:spacing w:line="340" w:lineRule="exact"/>
        <w:ind w:leftChars="354" w:left="1282" w:hangingChars="180" w:hanging="432"/>
        <w:jc w:val="both"/>
        <w:rPr>
          <w:rFonts w:ascii="標楷體" w:eastAsia="標楷體" w:hAnsi="標楷體"/>
          <w:szCs w:val="24"/>
        </w:rPr>
      </w:pPr>
      <w:r w:rsidRPr="00F364B3">
        <w:rPr>
          <w:rFonts w:ascii="標楷體" w:eastAsia="標楷體" w:hAnsi="標楷體" w:hint="eastAsia"/>
          <w:szCs w:val="24"/>
        </w:rPr>
        <w:t>五、第三類電腦系統：未接觸客戶資訊或服務且對營運無影響之系統或設備</w:t>
      </w:r>
      <w:r w:rsidRPr="00F364B3">
        <w:rPr>
          <w:rFonts w:ascii="標楷體" w:eastAsia="標楷體" w:hAnsi="標楷體"/>
          <w:szCs w:val="24"/>
        </w:rPr>
        <w:t>(</w:t>
      </w:r>
      <w:r w:rsidRPr="00F364B3">
        <w:rPr>
          <w:rFonts w:ascii="標楷體" w:eastAsia="標楷體" w:hAnsi="標楷體" w:hint="eastAsia"/>
          <w:szCs w:val="24"/>
        </w:rPr>
        <w:t>如人資、財會、總務等系統、物聯網設備</w:t>
      </w:r>
      <w:r w:rsidRPr="00F364B3">
        <w:rPr>
          <w:rFonts w:ascii="標楷體" w:eastAsia="標楷體" w:hAnsi="標楷體"/>
          <w:szCs w:val="24"/>
        </w:rPr>
        <w:t>)</w:t>
      </w:r>
      <w:r w:rsidRPr="00F364B3">
        <w:rPr>
          <w:rFonts w:ascii="標楷體" w:eastAsia="標楷體" w:hAnsi="標楷體" w:hint="eastAsia"/>
          <w:szCs w:val="24"/>
        </w:rPr>
        <w:t>。</w:t>
      </w:r>
    </w:p>
    <w:p w14:paraId="24636233" w14:textId="77777777" w:rsidR="00442542" w:rsidRPr="00F364B3" w:rsidRDefault="00442542" w:rsidP="0048657E">
      <w:pPr>
        <w:spacing w:line="340" w:lineRule="exact"/>
        <w:ind w:leftChars="354" w:left="1416" w:hangingChars="236" w:hanging="566"/>
        <w:jc w:val="both"/>
        <w:rPr>
          <w:rFonts w:ascii="標楷體" w:eastAsia="標楷體" w:hAnsi="標楷體"/>
          <w:szCs w:val="24"/>
        </w:rPr>
      </w:pPr>
      <w:r w:rsidRPr="00F364B3">
        <w:rPr>
          <w:rFonts w:ascii="標楷體" w:eastAsia="標楷體" w:hAnsi="標楷體" w:hint="eastAsia"/>
          <w:szCs w:val="24"/>
        </w:rPr>
        <w:t>六、連續假期：指國定假日加上週休二日，其中達三日以上者。</w:t>
      </w:r>
    </w:p>
    <w:p w14:paraId="13BB01E4" w14:textId="77777777" w:rsidR="00442542" w:rsidRPr="00F364B3" w:rsidRDefault="00442542" w:rsidP="003045F6">
      <w:pPr>
        <w:spacing w:line="340" w:lineRule="exact"/>
        <w:ind w:leftChars="354" w:left="1282" w:hangingChars="180" w:hanging="432"/>
        <w:jc w:val="both"/>
        <w:rPr>
          <w:rFonts w:ascii="標楷體" w:eastAsia="標楷體" w:hAnsi="標楷體"/>
          <w:szCs w:val="24"/>
        </w:rPr>
      </w:pPr>
      <w:r w:rsidRPr="00F364B3">
        <w:rPr>
          <w:rFonts w:ascii="標楷體" w:eastAsia="標楷體" w:hAnsi="標楷體" w:hint="eastAsia"/>
          <w:szCs w:val="24"/>
        </w:rPr>
        <w:t>七、機敏資料：係指如登入帳號、固定密碼、重要參數、晶片金融卡基碼、憑證私鑰、個人資料及製卡個人化資料等。</w:t>
      </w:r>
    </w:p>
    <w:p w14:paraId="0844469F"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第三條 資訊安全政策、內部組織及資產管理應符合下列要求：</w:t>
      </w:r>
    </w:p>
    <w:p w14:paraId="3E55FD7B" w14:textId="77777777" w:rsidR="00442542" w:rsidRPr="00F364B3" w:rsidRDefault="00442542" w:rsidP="003045F6">
      <w:pPr>
        <w:spacing w:line="340" w:lineRule="exact"/>
        <w:ind w:leftChars="355" w:left="1332" w:hangingChars="200" w:hanging="480"/>
        <w:jc w:val="both"/>
        <w:rPr>
          <w:rFonts w:ascii="標楷體" w:eastAsia="標楷體" w:hAnsi="標楷體"/>
          <w:szCs w:val="24"/>
        </w:rPr>
      </w:pPr>
      <w:r w:rsidRPr="00F364B3">
        <w:rPr>
          <w:rFonts w:ascii="標楷體" w:eastAsia="標楷體" w:hAnsi="標楷體" w:hint="eastAsia"/>
          <w:szCs w:val="24"/>
        </w:rPr>
        <w:t>一、資訊安全政策應經董事會、常務董事會決議或經其授權之經理部門核定。但外國銀行在臺分行應由其負責人簽署。</w:t>
      </w:r>
    </w:p>
    <w:p w14:paraId="03EA289C" w14:textId="77777777" w:rsidR="00442542" w:rsidRPr="00F364B3" w:rsidRDefault="00442542" w:rsidP="0048657E">
      <w:pPr>
        <w:spacing w:line="340" w:lineRule="exact"/>
        <w:ind w:leftChars="355" w:left="1416" w:hangingChars="235" w:hanging="564"/>
        <w:jc w:val="both"/>
        <w:rPr>
          <w:rFonts w:ascii="標楷體" w:eastAsia="標楷體" w:hAnsi="標楷體"/>
          <w:szCs w:val="24"/>
        </w:rPr>
      </w:pPr>
      <w:r w:rsidRPr="00F364B3">
        <w:rPr>
          <w:rFonts w:ascii="標楷體" w:eastAsia="標楷體" w:hAnsi="標楷體" w:hint="eastAsia"/>
          <w:szCs w:val="24"/>
        </w:rPr>
        <w:t>二、資訊安全相關要求應對所有員工及供應商公布或傳達。</w:t>
      </w:r>
    </w:p>
    <w:p w14:paraId="4924A2BE" w14:textId="77777777" w:rsidR="00442542" w:rsidRPr="00F364B3" w:rsidRDefault="00442542" w:rsidP="0048657E">
      <w:pPr>
        <w:spacing w:line="340" w:lineRule="exact"/>
        <w:ind w:leftChars="355" w:left="1416" w:hangingChars="235" w:hanging="564"/>
        <w:jc w:val="both"/>
        <w:rPr>
          <w:rFonts w:ascii="標楷體" w:eastAsia="標楷體" w:hAnsi="標楷體"/>
          <w:szCs w:val="24"/>
        </w:rPr>
      </w:pPr>
      <w:r w:rsidRPr="00F364B3">
        <w:rPr>
          <w:rFonts w:ascii="標楷體" w:eastAsia="標楷體" w:hAnsi="標楷體" w:hint="eastAsia"/>
          <w:szCs w:val="24"/>
        </w:rPr>
        <w:t>三、應訂定資訊作業相關管理及操作規範。</w:t>
      </w:r>
    </w:p>
    <w:p w14:paraId="1D842419" w14:textId="77777777" w:rsidR="00442542" w:rsidRPr="00F364B3" w:rsidRDefault="00442542" w:rsidP="003045F6">
      <w:pPr>
        <w:spacing w:line="340" w:lineRule="exact"/>
        <w:ind w:leftChars="355" w:left="1284" w:hangingChars="180" w:hanging="432"/>
        <w:jc w:val="both"/>
        <w:rPr>
          <w:rFonts w:ascii="標楷體" w:eastAsia="標楷體" w:hAnsi="標楷體"/>
          <w:szCs w:val="24"/>
        </w:rPr>
      </w:pPr>
      <w:r w:rsidRPr="00F364B3">
        <w:rPr>
          <w:rFonts w:ascii="標楷體" w:eastAsia="標楷體" w:hAnsi="標楷體" w:hint="eastAsia"/>
          <w:szCs w:val="24"/>
        </w:rPr>
        <w:t>四、應每年檢討資訊安全政策及前款管理及操作規範，並於發生重大變更(如新頒布法令法規)時審查，以持續確保其合宜性、適切性及有效性。</w:t>
      </w:r>
    </w:p>
    <w:p w14:paraId="71699B16" w14:textId="77777777" w:rsidR="00442542" w:rsidRPr="00F364B3" w:rsidRDefault="00442542" w:rsidP="003045F6">
      <w:pPr>
        <w:spacing w:line="340" w:lineRule="exact"/>
        <w:ind w:leftChars="355" w:left="1284" w:hangingChars="180" w:hanging="432"/>
        <w:jc w:val="both"/>
        <w:rPr>
          <w:rFonts w:ascii="標楷體" w:eastAsia="標楷體" w:hAnsi="標楷體"/>
          <w:szCs w:val="24"/>
        </w:rPr>
      </w:pPr>
      <w:r w:rsidRPr="00F364B3">
        <w:rPr>
          <w:rFonts w:ascii="標楷體" w:eastAsia="標楷體" w:hAnsi="標楷體" w:hint="eastAsia"/>
          <w:szCs w:val="24"/>
        </w:rPr>
        <w:t>五、應依據作業流程，識別人員、表單、設備、軟體、系統等資產，建立資產清冊、網路架構圖、組織架構圖及負責人，並定期清點以維持其正確性。</w:t>
      </w:r>
    </w:p>
    <w:p w14:paraId="7B6F8A2F" w14:textId="77777777" w:rsidR="00442542" w:rsidRPr="00F364B3" w:rsidRDefault="00442542" w:rsidP="0048657E">
      <w:pPr>
        <w:spacing w:line="340" w:lineRule="exact"/>
        <w:ind w:leftChars="355" w:left="1416" w:hangingChars="235" w:hanging="564"/>
        <w:jc w:val="both"/>
        <w:rPr>
          <w:rFonts w:ascii="標楷體" w:eastAsia="標楷體" w:hAnsi="標楷體"/>
          <w:szCs w:val="24"/>
        </w:rPr>
      </w:pPr>
      <w:r w:rsidRPr="00F364B3">
        <w:rPr>
          <w:rFonts w:ascii="標楷體" w:eastAsia="標楷體" w:hAnsi="標楷體" w:hint="eastAsia"/>
          <w:szCs w:val="24"/>
        </w:rPr>
        <w:t>六、應定義人員角色及責任並區隔相互衝突的角色。</w:t>
      </w:r>
    </w:p>
    <w:p w14:paraId="01151C32" w14:textId="77777777" w:rsidR="00442542" w:rsidRPr="00F364B3" w:rsidRDefault="00442542" w:rsidP="0048657E">
      <w:pPr>
        <w:spacing w:line="340" w:lineRule="exact"/>
        <w:ind w:leftChars="355" w:left="1416" w:hangingChars="235" w:hanging="564"/>
        <w:jc w:val="both"/>
        <w:rPr>
          <w:rFonts w:ascii="標楷體" w:eastAsia="標楷體" w:hAnsi="標楷體"/>
          <w:szCs w:val="24"/>
        </w:rPr>
      </w:pPr>
      <w:r w:rsidRPr="00F364B3">
        <w:rPr>
          <w:rFonts w:ascii="標楷體" w:eastAsia="標楷體" w:hAnsi="標楷體" w:hint="eastAsia"/>
          <w:szCs w:val="24"/>
        </w:rPr>
        <w:t>七、應依據作業風險及專業能力選擇適當人員擔任其角色並定期提供必要教育訓練。</w:t>
      </w:r>
    </w:p>
    <w:p w14:paraId="21E76C07"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第四條 營運環境管理人員應符合下列要求：</w:t>
      </w:r>
    </w:p>
    <w:p w14:paraId="4628156C" w14:textId="77777777" w:rsidR="00442542" w:rsidRPr="00F364B3" w:rsidRDefault="00442542" w:rsidP="003045F6">
      <w:pPr>
        <w:spacing w:line="340" w:lineRule="exact"/>
        <w:ind w:leftChars="354" w:left="1330" w:hangingChars="200" w:hanging="480"/>
        <w:jc w:val="both"/>
        <w:rPr>
          <w:rFonts w:ascii="標楷體" w:eastAsia="標楷體" w:hAnsi="標楷體"/>
          <w:szCs w:val="24"/>
        </w:rPr>
      </w:pPr>
      <w:r w:rsidRPr="00F364B3">
        <w:rPr>
          <w:rFonts w:ascii="標楷體" w:eastAsia="標楷體" w:hAnsi="標楷體" w:hint="eastAsia"/>
          <w:szCs w:val="24"/>
        </w:rPr>
        <w:t>一、應建立人員之註冊、異動及撤銷註冊程序，用以配置適當之存取權限；人員離調職時應儘速移除權限。</w:t>
      </w:r>
    </w:p>
    <w:p w14:paraId="0ACA9D27" w14:textId="77777777" w:rsidR="00442542" w:rsidRPr="00F364B3" w:rsidRDefault="00442542" w:rsidP="003045F6">
      <w:pPr>
        <w:spacing w:line="340" w:lineRule="exact"/>
        <w:ind w:leftChars="354" w:left="1330" w:hangingChars="200" w:hanging="480"/>
        <w:jc w:val="both"/>
        <w:rPr>
          <w:rFonts w:ascii="標楷體" w:eastAsia="標楷體" w:hAnsi="標楷體"/>
          <w:szCs w:val="24"/>
        </w:rPr>
      </w:pPr>
      <w:r w:rsidRPr="00F364B3">
        <w:rPr>
          <w:rFonts w:ascii="標楷體" w:eastAsia="標楷體" w:hAnsi="標楷體" w:hint="eastAsia"/>
          <w:szCs w:val="24"/>
        </w:rPr>
        <w:t>二、應列管硬體設備、應用軟體、系統軟體之最高權限帳號及具程式異動、參數變更權限之帳號。</w:t>
      </w:r>
    </w:p>
    <w:p w14:paraId="19FB92EC" w14:textId="77777777" w:rsidR="00442542" w:rsidRPr="00F364B3" w:rsidRDefault="00442542" w:rsidP="0048657E">
      <w:pPr>
        <w:spacing w:line="340" w:lineRule="exact"/>
        <w:ind w:leftChars="354" w:left="1416" w:hangingChars="236" w:hanging="566"/>
        <w:jc w:val="both"/>
        <w:rPr>
          <w:rFonts w:ascii="標楷體" w:eastAsia="標楷體" w:hAnsi="標楷體"/>
          <w:szCs w:val="24"/>
        </w:rPr>
      </w:pPr>
      <w:r w:rsidRPr="00F364B3">
        <w:rPr>
          <w:rFonts w:ascii="標楷體" w:eastAsia="標楷體" w:hAnsi="標楷體" w:hint="eastAsia"/>
          <w:szCs w:val="24"/>
        </w:rPr>
        <w:t>三、應確認人員之身分及存取權限，必要時得限定其使用之機器或網路位置(IP)。</w:t>
      </w:r>
    </w:p>
    <w:p w14:paraId="63403296" w14:textId="77777777" w:rsidR="00442542" w:rsidRPr="00F364B3" w:rsidRDefault="00442542" w:rsidP="0048657E">
      <w:pPr>
        <w:spacing w:line="340" w:lineRule="exact"/>
        <w:ind w:leftChars="354" w:left="1416" w:hangingChars="236" w:hanging="566"/>
        <w:jc w:val="both"/>
        <w:rPr>
          <w:rFonts w:ascii="標楷體" w:eastAsia="標楷體" w:hAnsi="標楷體"/>
          <w:szCs w:val="24"/>
        </w:rPr>
      </w:pPr>
      <w:r w:rsidRPr="00F364B3">
        <w:rPr>
          <w:rFonts w:ascii="標楷體" w:eastAsia="標楷體" w:hAnsi="標楷體" w:hint="eastAsia"/>
          <w:szCs w:val="24"/>
        </w:rPr>
        <w:t>四、人員超過十五分鐘未操作個人電腦時，應設定密碼啟動螢幕保護程式或登</w:t>
      </w:r>
      <w:r w:rsidRPr="00F364B3">
        <w:rPr>
          <w:rFonts w:ascii="標楷體" w:eastAsia="標楷體" w:hAnsi="標楷體" w:hint="eastAsia"/>
          <w:szCs w:val="24"/>
        </w:rPr>
        <w:lastRenderedPageBreak/>
        <w:t>出系統。</w:t>
      </w:r>
    </w:p>
    <w:p w14:paraId="30E18FF1" w14:textId="77777777" w:rsidR="00442542" w:rsidRPr="00F364B3" w:rsidRDefault="00442542" w:rsidP="003045F6">
      <w:pPr>
        <w:spacing w:line="340" w:lineRule="exact"/>
        <w:ind w:leftChars="354" w:left="1330" w:hangingChars="200" w:hanging="480"/>
        <w:jc w:val="both"/>
        <w:rPr>
          <w:rFonts w:ascii="標楷體" w:eastAsia="標楷體" w:hAnsi="標楷體"/>
          <w:szCs w:val="24"/>
        </w:rPr>
      </w:pPr>
      <w:r w:rsidRPr="00F364B3">
        <w:rPr>
          <w:rFonts w:ascii="標楷體" w:eastAsia="標楷體" w:hAnsi="標楷體" w:hint="eastAsia"/>
          <w:szCs w:val="24"/>
        </w:rPr>
        <w:t>五、除代登系統外於登入作業系統進行系統異動或資料庫存取時，應留存人為操作紀錄，並於使用後儘速變更密碼；但因故無法變更密碼者，應建立監控機制，避免未授權變更，並於使用後覆核其操作紀錄。</w:t>
      </w:r>
    </w:p>
    <w:p w14:paraId="585BD628" w14:textId="77777777" w:rsidR="00442542" w:rsidRPr="00F364B3" w:rsidRDefault="00442542" w:rsidP="003045F6">
      <w:pPr>
        <w:spacing w:line="340" w:lineRule="exact"/>
        <w:ind w:leftChars="354" w:left="1330" w:hangingChars="200" w:hanging="480"/>
        <w:jc w:val="both"/>
        <w:rPr>
          <w:rFonts w:ascii="標楷體" w:eastAsia="標楷體" w:hAnsi="標楷體"/>
          <w:szCs w:val="24"/>
        </w:rPr>
      </w:pPr>
      <w:r w:rsidRPr="00F364B3">
        <w:rPr>
          <w:rFonts w:ascii="標楷體" w:eastAsia="標楷體" w:hAnsi="標楷體" w:hint="eastAsia"/>
          <w:szCs w:val="24"/>
        </w:rPr>
        <w:t>六、帳號應採一人一號管理，避免多人共用同一個帳號為原則，如有共用需求，申請及使用須有其他補強管控方式(如使用後更換密碼、代登入機制、密碼拆分保管等)，並留存操作紀錄且應能區分人員身分。</w:t>
      </w:r>
    </w:p>
    <w:p w14:paraId="5633B2EB" w14:textId="77777777" w:rsidR="00442542" w:rsidRPr="00F364B3" w:rsidRDefault="00442542" w:rsidP="0048657E">
      <w:pPr>
        <w:spacing w:line="340" w:lineRule="exact"/>
        <w:ind w:leftChars="354" w:left="1416" w:hangingChars="236" w:hanging="566"/>
        <w:jc w:val="both"/>
        <w:rPr>
          <w:rFonts w:ascii="標楷體" w:eastAsia="標楷體" w:hAnsi="標楷體"/>
          <w:szCs w:val="24"/>
        </w:rPr>
      </w:pPr>
      <w:r w:rsidRPr="00F364B3">
        <w:rPr>
          <w:rFonts w:ascii="標楷體" w:eastAsia="標楷體" w:hAnsi="標楷體" w:hint="eastAsia"/>
          <w:szCs w:val="24"/>
        </w:rPr>
        <w:t>七、採用固定密碼進行身分確認者應符合下列要求：</w:t>
      </w:r>
    </w:p>
    <w:p w14:paraId="1863BAEA" w14:textId="77777777" w:rsidR="00442542" w:rsidRPr="00F364B3" w:rsidRDefault="00442542" w:rsidP="0048657E">
      <w:pPr>
        <w:spacing w:line="340" w:lineRule="exact"/>
        <w:ind w:leftChars="354" w:left="1416" w:hangingChars="236" w:hanging="566"/>
        <w:jc w:val="both"/>
        <w:rPr>
          <w:rFonts w:ascii="標楷體" w:eastAsia="標楷體" w:hAnsi="標楷體"/>
          <w:szCs w:val="24"/>
        </w:rPr>
      </w:pPr>
      <w:r w:rsidRPr="00F364B3">
        <w:rPr>
          <w:rFonts w:ascii="標楷體" w:eastAsia="標楷體" w:hAnsi="標楷體" w:hint="eastAsia"/>
          <w:szCs w:val="24"/>
        </w:rPr>
        <w:t xml:space="preserve">   (一)訂定密碼檢核邏輯。</w:t>
      </w:r>
    </w:p>
    <w:p w14:paraId="450658CE" w14:textId="77777777" w:rsidR="00442542" w:rsidRPr="00F364B3" w:rsidRDefault="00442542" w:rsidP="0048657E">
      <w:pPr>
        <w:spacing w:line="340" w:lineRule="exact"/>
        <w:ind w:leftChars="354" w:left="1416" w:hangingChars="236" w:hanging="566"/>
        <w:jc w:val="both"/>
        <w:rPr>
          <w:rFonts w:ascii="標楷體" w:eastAsia="標楷體" w:hAnsi="標楷體"/>
          <w:szCs w:val="24"/>
        </w:rPr>
      </w:pPr>
      <w:r w:rsidRPr="00F364B3">
        <w:rPr>
          <w:rFonts w:ascii="標楷體" w:eastAsia="標楷體" w:hAnsi="標楷體" w:hint="eastAsia"/>
          <w:szCs w:val="24"/>
        </w:rPr>
        <w:t xml:space="preserve">   (二)提供給人員使用之帳號於使用後三個月內應變更密碼。</w:t>
      </w:r>
    </w:p>
    <w:p w14:paraId="1F89C0B6" w14:textId="77777777" w:rsidR="00442542" w:rsidRPr="00F364B3" w:rsidRDefault="00442542" w:rsidP="0048657E">
      <w:pPr>
        <w:spacing w:line="340" w:lineRule="exact"/>
        <w:ind w:leftChars="354" w:left="1416" w:hangingChars="236" w:hanging="566"/>
        <w:jc w:val="both"/>
        <w:rPr>
          <w:rFonts w:ascii="標楷體" w:eastAsia="標楷體" w:hAnsi="標楷體"/>
          <w:szCs w:val="24"/>
        </w:rPr>
      </w:pPr>
      <w:r w:rsidRPr="00F364B3">
        <w:rPr>
          <w:rFonts w:ascii="標楷體" w:eastAsia="標楷體" w:hAnsi="標楷體" w:hint="eastAsia"/>
          <w:szCs w:val="24"/>
        </w:rPr>
        <w:t xml:space="preserve">   (三)提供給系統使用之帳號應採取適當之管控措施(如限制人工登入、監控告警)。</w:t>
      </w:r>
    </w:p>
    <w:p w14:paraId="02B2D2D9" w14:textId="77777777" w:rsidR="00442542" w:rsidRPr="00F364B3" w:rsidRDefault="00442542" w:rsidP="003045F6">
      <w:pPr>
        <w:spacing w:line="340" w:lineRule="exact"/>
        <w:ind w:leftChars="354" w:left="1330" w:hangingChars="200" w:hanging="480"/>
        <w:jc w:val="both"/>
        <w:rPr>
          <w:rFonts w:ascii="標楷體" w:eastAsia="標楷體" w:hAnsi="標楷體"/>
          <w:szCs w:val="24"/>
        </w:rPr>
      </w:pPr>
      <w:r w:rsidRPr="00F364B3">
        <w:rPr>
          <w:rFonts w:ascii="標楷體" w:eastAsia="標楷體" w:hAnsi="標楷體" w:hint="eastAsia"/>
          <w:szCs w:val="24"/>
        </w:rPr>
        <w:t>八、加解密程式或具變更權限之公用程式(如資料庫工具程式)應列管並限制使用，防止未經授權存取並保留稽核軌跡。</w:t>
      </w:r>
    </w:p>
    <w:p w14:paraId="214F824F" w14:textId="77777777" w:rsidR="00442542" w:rsidRPr="00F364B3" w:rsidRDefault="00442542" w:rsidP="0048657E">
      <w:pPr>
        <w:spacing w:line="340" w:lineRule="exact"/>
        <w:ind w:leftChars="354" w:left="1416" w:hangingChars="236" w:hanging="566"/>
        <w:jc w:val="both"/>
        <w:rPr>
          <w:rFonts w:ascii="標楷體" w:eastAsia="標楷體" w:hAnsi="標楷體"/>
          <w:szCs w:val="24"/>
        </w:rPr>
      </w:pPr>
      <w:r w:rsidRPr="00F364B3">
        <w:rPr>
          <w:rFonts w:ascii="標楷體" w:eastAsia="標楷體" w:hAnsi="標楷體" w:hint="eastAsia"/>
          <w:szCs w:val="24"/>
        </w:rPr>
        <w:t>九、最高權限帳號使用時應先取得權責主管或授權人員同意並保留稽核軌跡。</w:t>
      </w:r>
    </w:p>
    <w:p w14:paraId="0246E261" w14:textId="77777777" w:rsidR="00442542" w:rsidRPr="00F364B3" w:rsidRDefault="00442542" w:rsidP="003045F6">
      <w:pPr>
        <w:spacing w:line="340" w:lineRule="exact"/>
        <w:ind w:leftChars="354" w:left="1330" w:hangingChars="200" w:hanging="480"/>
        <w:jc w:val="both"/>
        <w:rPr>
          <w:rFonts w:ascii="標楷體" w:eastAsia="標楷體" w:hAnsi="標楷體"/>
          <w:szCs w:val="24"/>
        </w:rPr>
      </w:pPr>
      <w:r w:rsidRPr="00F364B3">
        <w:rPr>
          <w:rFonts w:ascii="標楷體" w:eastAsia="標楷體" w:hAnsi="標楷體" w:hint="eastAsia"/>
          <w:szCs w:val="24"/>
        </w:rPr>
        <w:t>十、具最高權限帳號、特殊功能(如程式或軟體異動、參數或組態變更權限等)權限帳號應和日常維運用帳號區隔，並定期抽查使用結果，以防範未經授權使用；如為核心資通系統，應於該等帳號被使用時，每日覆核使用結果。</w:t>
      </w:r>
    </w:p>
    <w:p w14:paraId="746746E7" w14:textId="77777777" w:rsidR="00442542" w:rsidRPr="00F364B3" w:rsidRDefault="00442542" w:rsidP="003045F6">
      <w:pPr>
        <w:spacing w:line="340" w:lineRule="exact"/>
        <w:ind w:leftChars="296" w:left="1358" w:hangingChars="270" w:hanging="648"/>
        <w:jc w:val="both"/>
        <w:rPr>
          <w:rFonts w:ascii="標楷體" w:eastAsia="標楷體" w:hAnsi="標楷體"/>
          <w:szCs w:val="24"/>
        </w:rPr>
      </w:pPr>
      <w:r w:rsidRPr="00F364B3">
        <w:rPr>
          <w:rFonts w:ascii="標楷體" w:eastAsia="標楷體" w:hAnsi="標楷體" w:hint="eastAsia"/>
          <w:szCs w:val="24"/>
        </w:rPr>
        <w:t>十一、提供網際網路服務之伺服器及AD(網域服務)主機，對於最高權限帳號及特殊功能權限帳號，應採雙因子認證。</w:t>
      </w:r>
    </w:p>
    <w:p w14:paraId="3917F771" w14:textId="77777777" w:rsidR="00442542" w:rsidRPr="00F364B3" w:rsidRDefault="00442542" w:rsidP="0048657E">
      <w:pPr>
        <w:spacing w:line="340" w:lineRule="exact"/>
        <w:ind w:leftChars="296" w:left="1416" w:hangingChars="294" w:hanging="706"/>
        <w:jc w:val="both"/>
        <w:rPr>
          <w:rFonts w:ascii="標楷體" w:eastAsia="標楷體" w:hAnsi="標楷體"/>
          <w:szCs w:val="24"/>
        </w:rPr>
      </w:pPr>
      <w:r w:rsidRPr="00F364B3">
        <w:rPr>
          <w:rFonts w:ascii="標楷體" w:eastAsia="標楷體" w:hAnsi="標楷體" w:hint="eastAsia"/>
          <w:szCs w:val="24"/>
        </w:rPr>
        <w:t>十二、應針對核心資通系統、第一類及第二類電腦系統依最小權限(least privilege)及僅知原則(need-to-know)配發權限予人員使用並定期審查帳號、權限之合理性及異常存取紀錄，以符合職務分工及牽制原則。</w:t>
      </w:r>
    </w:p>
    <w:p w14:paraId="677C8DA1"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第五條 個人資料保護應符合下列要求：</w:t>
      </w:r>
    </w:p>
    <w:p w14:paraId="305242B0" w14:textId="77777777" w:rsidR="00442542" w:rsidRPr="00F364B3" w:rsidRDefault="00442542" w:rsidP="0048657E">
      <w:pPr>
        <w:spacing w:line="340" w:lineRule="exact"/>
        <w:ind w:leftChars="354" w:left="1198" w:hangingChars="145" w:hanging="348"/>
        <w:jc w:val="both"/>
        <w:rPr>
          <w:rFonts w:ascii="標楷體" w:eastAsia="標楷體" w:hAnsi="標楷體"/>
          <w:szCs w:val="24"/>
        </w:rPr>
      </w:pPr>
      <w:r w:rsidRPr="00F364B3">
        <w:rPr>
          <w:rFonts w:ascii="標楷體" w:eastAsia="標楷體" w:hAnsi="標楷體" w:hint="eastAsia"/>
          <w:szCs w:val="24"/>
        </w:rPr>
        <w:t>一、為維護所保有個人資料之安全，應採取下列資料安全管理措施：</w:t>
      </w:r>
    </w:p>
    <w:p w14:paraId="5ED534AD" w14:textId="77777777" w:rsidR="00442542" w:rsidRPr="00F364B3" w:rsidRDefault="00442542" w:rsidP="003045F6">
      <w:pPr>
        <w:spacing w:line="340" w:lineRule="exact"/>
        <w:ind w:leftChars="355" w:left="1692" w:hangingChars="350" w:hanging="840"/>
        <w:jc w:val="both"/>
        <w:rPr>
          <w:rFonts w:ascii="標楷體" w:eastAsia="標楷體" w:hAnsi="標楷體"/>
          <w:szCs w:val="24"/>
        </w:rPr>
      </w:pPr>
      <w:r w:rsidRPr="00F364B3">
        <w:rPr>
          <w:rFonts w:ascii="標楷體" w:eastAsia="標楷體" w:hAnsi="標楷體" w:hint="eastAsia"/>
          <w:szCs w:val="24"/>
        </w:rPr>
        <w:t xml:space="preserve">   (一)訂定各類設備或儲存媒體之使用規範，及報廢或轉作他用時，應採取防範資料洩漏之適當措施。</w:t>
      </w:r>
    </w:p>
    <w:p w14:paraId="3452A96A" w14:textId="77777777" w:rsidR="00442542" w:rsidRPr="00F364B3" w:rsidRDefault="00442542" w:rsidP="003045F6">
      <w:pPr>
        <w:spacing w:line="340" w:lineRule="exact"/>
        <w:ind w:leftChars="355" w:left="1692" w:hangingChars="350" w:hanging="840"/>
        <w:jc w:val="both"/>
        <w:rPr>
          <w:rFonts w:ascii="標楷體" w:eastAsia="標楷體" w:hAnsi="標楷體"/>
          <w:szCs w:val="24"/>
        </w:rPr>
      </w:pPr>
      <w:r w:rsidRPr="00F364B3">
        <w:rPr>
          <w:rFonts w:ascii="標楷體" w:eastAsia="標楷體" w:hAnsi="標楷體" w:hint="eastAsia"/>
          <w:szCs w:val="24"/>
        </w:rPr>
        <w:t xml:space="preserve">   (二)針對所保有之個人資料內容，有加密之需要者，於蒐集、處理或利用時，採取適當之加密措施。</w:t>
      </w:r>
    </w:p>
    <w:p w14:paraId="623A15CE" w14:textId="77777777" w:rsidR="00442542" w:rsidRPr="00F364B3" w:rsidRDefault="00442542" w:rsidP="0048657E">
      <w:pPr>
        <w:spacing w:line="340" w:lineRule="exact"/>
        <w:ind w:leftChars="354" w:left="1198" w:hangingChars="145" w:hanging="348"/>
        <w:jc w:val="both"/>
        <w:rPr>
          <w:rFonts w:ascii="標楷體" w:eastAsia="標楷體" w:hAnsi="標楷體"/>
          <w:szCs w:val="24"/>
        </w:rPr>
      </w:pPr>
      <w:r w:rsidRPr="00F364B3">
        <w:rPr>
          <w:rFonts w:ascii="標楷體" w:eastAsia="標楷體" w:hAnsi="標楷體" w:hint="eastAsia"/>
          <w:szCs w:val="24"/>
        </w:rPr>
        <w:t xml:space="preserve">   (三)作業過程有備份個人資料之需要時，對備份資料予以適當保護。</w:t>
      </w:r>
    </w:p>
    <w:p w14:paraId="696378EB" w14:textId="77777777" w:rsidR="00442542" w:rsidRPr="00F364B3" w:rsidRDefault="00442542" w:rsidP="0048657E">
      <w:pPr>
        <w:spacing w:line="340" w:lineRule="exact"/>
        <w:ind w:leftChars="354" w:left="1275" w:hangingChars="177" w:hanging="425"/>
        <w:jc w:val="both"/>
        <w:rPr>
          <w:rFonts w:ascii="標楷體" w:eastAsia="標楷體" w:hAnsi="標楷體"/>
          <w:szCs w:val="24"/>
        </w:rPr>
      </w:pPr>
      <w:r w:rsidRPr="00F364B3">
        <w:rPr>
          <w:rFonts w:ascii="標楷體" w:eastAsia="標楷體" w:hAnsi="標楷體" w:hint="eastAsia"/>
          <w:szCs w:val="24"/>
        </w:rPr>
        <w:t>二、保有個人資料存在於紙本、磁碟、磁帶、光碟片、微縮片、積體電路晶片、電腦、自動化機器設備或其他媒介物者，應採取下列設備安全管理措施：</w:t>
      </w:r>
    </w:p>
    <w:p w14:paraId="2822BD98" w14:textId="77777777" w:rsidR="00442542" w:rsidRPr="00F364B3" w:rsidRDefault="00442542" w:rsidP="0048657E">
      <w:pPr>
        <w:spacing w:line="340" w:lineRule="exact"/>
        <w:ind w:leftChars="354" w:left="1198" w:hangingChars="145" w:hanging="348"/>
        <w:jc w:val="both"/>
        <w:rPr>
          <w:rFonts w:ascii="標楷體" w:eastAsia="標楷體" w:hAnsi="標楷體"/>
          <w:szCs w:val="24"/>
        </w:rPr>
      </w:pPr>
      <w:r w:rsidRPr="00F364B3">
        <w:rPr>
          <w:rFonts w:ascii="標楷體" w:eastAsia="標楷體" w:hAnsi="標楷體" w:hint="eastAsia"/>
          <w:szCs w:val="24"/>
        </w:rPr>
        <w:t xml:space="preserve">   (一)實施適宜之存取管制。</w:t>
      </w:r>
    </w:p>
    <w:p w14:paraId="57D02B1C" w14:textId="77777777" w:rsidR="00442542" w:rsidRPr="00F364B3" w:rsidRDefault="00442542" w:rsidP="0048657E">
      <w:pPr>
        <w:spacing w:line="340" w:lineRule="exact"/>
        <w:ind w:leftChars="354" w:left="1198" w:hangingChars="145" w:hanging="348"/>
        <w:jc w:val="both"/>
        <w:rPr>
          <w:rFonts w:ascii="標楷體" w:eastAsia="標楷體" w:hAnsi="標楷體"/>
          <w:szCs w:val="24"/>
        </w:rPr>
      </w:pPr>
      <w:r w:rsidRPr="00F364B3">
        <w:rPr>
          <w:rFonts w:ascii="標楷體" w:eastAsia="標楷體" w:hAnsi="標楷體" w:hint="eastAsia"/>
          <w:szCs w:val="24"/>
        </w:rPr>
        <w:t xml:space="preserve">   (二)訂定妥善保管媒介物之方式。</w:t>
      </w:r>
    </w:p>
    <w:p w14:paraId="6812C888" w14:textId="77777777" w:rsidR="00442542" w:rsidRPr="00F364B3" w:rsidRDefault="00442542" w:rsidP="0048657E">
      <w:pPr>
        <w:spacing w:line="340" w:lineRule="exact"/>
        <w:ind w:leftChars="354" w:left="1198" w:hangingChars="145" w:hanging="348"/>
        <w:jc w:val="both"/>
        <w:rPr>
          <w:rFonts w:ascii="標楷體" w:eastAsia="標楷體" w:hAnsi="標楷體"/>
          <w:szCs w:val="24"/>
        </w:rPr>
      </w:pPr>
      <w:r w:rsidRPr="00F364B3">
        <w:rPr>
          <w:rFonts w:ascii="標楷體" w:eastAsia="標楷體" w:hAnsi="標楷體" w:hint="eastAsia"/>
          <w:szCs w:val="24"/>
        </w:rPr>
        <w:t xml:space="preserve">   (三)依媒介物之特性及其環境，建置適當之保護設備或技術。</w:t>
      </w:r>
    </w:p>
    <w:p w14:paraId="33A3F0CF" w14:textId="77777777" w:rsidR="00442542" w:rsidRPr="00F364B3" w:rsidRDefault="00442542" w:rsidP="003045F6">
      <w:pPr>
        <w:spacing w:line="340" w:lineRule="exact"/>
        <w:ind w:leftChars="354" w:left="1330" w:hangingChars="200" w:hanging="480"/>
        <w:jc w:val="both"/>
        <w:rPr>
          <w:rFonts w:ascii="標楷體" w:eastAsia="標楷體" w:hAnsi="標楷體"/>
          <w:szCs w:val="24"/>
        </w:rPr>
      </w:pPr>
      <w:r w:rsidRPr="00F364B3">
        <w:rPr>
          <w:rFonts w:ascii="標楷體" w:eastAsia="標楷體" w:hAnsi="標楷體" w:hint="eastAsia"/>
          <w:szCs w:val="24"/>
        </w:rPr>
        <w:t>三、為維護所保有個人資料之安全，應依執行業務之必要，設定相關人員接觸個人資料之權限及控管其接觸情形，並與所屬人員約定保密義務。</w:t>
      </w:r>
    </w:p>
    <w:p w14:paraId="335A0227" w14:textId="77777777" w:rsidR="00442542" w:rsidRPr="00F364B3" w:rsidRDefault="00442542" w:rsidP="0048657E">
      <w:pPr>
        <w:spacing w:line="340" w:lineRule="exact"/>
        <w:ind w:leftChars="354" w:left="1275" w:hangingChars="177" w:hanging="425"/>
        <w:jc w:val="both"/>
        <w:rPr>
          <w:rFonts w:ascii="標楷體" w:eastAsia="標楷體" w:hAnsi="標楷體"/>
          <w:szCs w:val="24"/>
        </w:rPr>
      </w:pPr>
      <w:r w:rsidRPr="00F364B3">
        <w:rPr>
          <w:rFonts w:ascii="標楷體" w:eastAsia="標楷體" w:hAnsi="標楷體" w:hint="eastAsia"/>
          <w:szCs w:val="24"/>
        </w:rPr>
        <w:t>四、應針對核心資通系統及各類電腦系統確認所保有之個人資料進行風險評估及控管。</w:t>
      </w:r>
    </w:p>
    <w:p w14:paraId="1F115A8D" w14:textId="77777777" w:rsidR="00442542" w:rsidRPr="00F364B3" w:rsidRDefault="00442542" w:rsidP="003045F6">
      <w:pPr>
        <w:spacing w:line="340" w:lineRule="exact"/>
        <w:ind w:leftChars="354" w:left="1330" w:hangingChars="200" w:hanging="480"/>
        <w:jc w:val="both"/>
        <w:rPr>
          <w:rFonts w:ascii="標楷體" w:eastAsia="標楷體" w:hAnsi="標楷體"/>
          <w:szCs w:val="24"/>
        </w:rPr>
      </w:pPr>
      <w:r w:rsidRPr="00F364B3">
        <w:rPr>
          <w:rFonts w:ascii="標楷體" w:eastAsia="標楷體" w:hAnsi="標楷體" w:hint="eastAsia"/>
          <w:szCs w:val="24"/>
        </w:rPr>
        <w:t>五、應針對核心資通系統及各類電腦系統建置留存個人資料使用稽核軌跡（如登入帳號、系統功能、時間、系統名稱、查詢指令或結果）或辨識機制，以利個人資料外洩時得以追蹤個人資料使用狀況。</w:t>
      </w:r>
    </w:p>
    <w:p w14:paraId="77CB9887" w14:textId="77777777" w:rsidR="00442542" w:rsidRPr="00F364B3" w:rsidRDefault="00442542" w:rsidP="003045F6">
      <w:pPr>
        <w:spacing w:line="340" w:lineRule="exact"/>
        <w:ind w:leftChars="354" w:left="1330" w:hangingChars="200" w:hanging="480"/>
        <w:jc w:val="both"/>
        <w:rPr>
          <w:rFonts w:ascii="標楷體" w:eastAsia="標楷體" w:hAnsi="標楷體"/>
          <w:szCs w:val="24"/>
        </w:rPr>
      </w:pPr>
      <w:r w:rsidRPr="00F364B3">
        <w:rPr>
          <w:rFonts w:ascii="標楷體" w:eastAsia="標楷體" w:hAnsi="標楷體" w:hint="eastAsia"/>
          <w:szCs w:val="24"/>
        </w:rPr>
        <w:t>六、應建立資料外洩防護機制，管制個人資料檔案透過輸出入裝置、通訊軟體、</w:t>
      </w:r>
      <w:r w:rsidRPr="00F364B3">
        <w:rPr>
          <w:rFonts w:ascii="標楷體" w:eastAsia="標楷體" w:hAnsi="標楷體" w:hint="eastAsia"/>
          <w:szCs w:val="24"/>
        </w:rPr>
        <w:lastRenderedPageBreak/>
        <w:t>系統操作複製至網頁或網路檔案等方式傳輸，並應留存相關紀錄、軌跡及證據。</w:t>
      </w:r>
    </w:p>
    <w:p w14:paraId="58A773EB" w14:textId="77777777" w:rsidR="00442542" w:rsidRPr="00F364B3" w:rsidRDefault="00442542" w:rsidP="0048657E">
      <w:pPr>
        <w:spacing w:line="340" w:lineRule="exact"/>
        <w:ind w:leftChars="354" w:left="1275" w:hangingChars="177" w:hanging="425"/>
        <w:jc w:val="both"/>
        <w:rPr>
          <w:rFonts w:ascii="標楷體" w:eastAsia="標楷體" w:hAnsi="標楷體"/>
          <w:szCs w:val="24"/>
        </w:rPr>
      </w:pPr>
      <w:r w:rsidRPr="00F364B3">
        <w:rPr>
          <w:rFonts w:ascii="標楷體" w:eastAsia="標楷體" w:hAnsi="標楷體" w:hint="eastAsia"/>
          <w:szCs w:val="24"/>
        </w:rPr>
        <w:t>七、如刪除、停止處理或利用所保有之個人資料後，應留存下列紀錄：</w:t>
      </w:r>
    </w:p>
    <w:p w14:paraId="2B16E865" w14:textId="77777777" w:rsidR="00442542" w:rsidRPr="00F364B3" w:rsidRDefault="00442542" w:rsidP="0048657E">
      <w:pPr>
        <w:spacing w:line="340" w:lineRule="exact"/>
        <w:ind w:leftChars="354" w:left="1275" w:hangingChars="177" w:hanging="425"/>
        <w:jc w:val="both"/>
        <w:rPr>
          <w:rFonts w:ascii="標楷體" w:eastAsia="標楷體" w:hAnsi="標楷體"/>
          <w:szCs w:val="24"/>
        </w:rPr>
      </w:pPr>
      <w:r w:rsidRPr="00F364B3">
        <w:rPr>
          <w:rFonts w:ascii="標楷體" w:eastAsia="標楷體" w:hAnsi="標楷體" w:hint="eastAsia"/>
          <w:szCs w:val="24"/>
        </w:rPr>
        <w:t xml:space="preserve">   (一)刪除、停止處理或利用之方法、時間。</w:t>
      </w:r>
    </w:p>
    <w:p w14:paraId="28DE455B" w14:textId="77777777" w:rsidR="00442542" w:rsidRDefault="00442542" w:rsidP="0048657E">
      <w:pPr>
        <w:spacing w:line="340" w:lineRule="exact"/>
        <w:ind w:leftChars="354" w:left="1700" w:hangingChars="354" w:hanging="850"/>
        <w:jc w:val="both"/>
        <w:rPr>
          <w:rFonts w:ascii="標楷體" w:eastAsia="標楷體" w:hAnsi="標楷體"/>
          <w:szCs w:val="24"/>
        </w:rPr>
      </w:pPr>
      <w:r w:rsidRPr="00F364B3">
        <w:rPr>
          <w:rFonts w:ascii="標楷體" w:eastAsia="標楷體" w:hAnsi="標楷體" w:hint="eastAsia"/>
          <w:szCs w:val="24"/>
        </w:rPr>
        <w:t xml:space="preserve">   (二)將刪除、停止處理或利用之個人資料移轉其他對象者，其移轉之原因、對象、方法、時間，及該對象蒐集、處理或利用之合法依據。</w:t>
      </w:r>
    </w:p>
    <w:p w14:paraId="721785A7"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第六條 機敏資料隱密及金</w:t>
      </w:r>
      <w:proofErr w:type="gramStart"/>
      <w:r w:rsidRPr="00F364B3">
        <w:rPr>
          <w:rFonts w:ascii="標楷體" w:eastAsia="標楷體" w:hAnsi="標楷體" w:hint="eastAsia"/>
          <w:szCs w:val="24"/>
        </w:rPr>
        <w:t>鑰</w:t>
      </w:r>
      <w:proofErr w:type="gramEnd"/>
      <w:r w:rsidRPr="00F364B3">
        <w:rPr>
          <w:rFonts w:ascii="標楷體" w:eastAsia="標楷體" w:hAnsi="標楷體" w:hint="eastAsia"/>
          <w:szCs w:val="24"/>
        </w:rPr>
        <w:t>管理，應符合下列要求：</w:t>
      </w:r>
    </w:p>
    <w:p w14:paraId="0B6F5075"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一、如有下列情形者，應建立訊息隱密性機制：</w:t>
      </w:r>
    </w:p>
    <w:p w14:paraId="486E447D" w14:textId="77777777" w:rsidR="00442542" w:rsidRPr="00F364B3" w:rsidRDefault="00442542" w:rsidP="0048657E">
      <w:pPr>
        <w:spacing w:line="340" w:lineRule="exact"/>
        <w:ind w:leftChars="549" w:left="1318" w:firstLineChars="41" w:firstLine="98"/>
        <w:jc w:val="both"/>
        <w:rPr>
          <w:rFonts w:ascii="標楷體" w:eastAsia="標楷體" w:hAnsi="標楷體"/>
          <w:szCs w:val="24"/>
        </w:rPr>
      </w:pPr>
      <w:r w:rsidRPr="00F364B3">
        <w:rPr>
          <w:rFonts w:ascii="標楷體" w:eastAsia="標楷體" w:hAnsi="標楷體" w:hint="eastAsia"/>
          <w:szCs w:val="24"/>
        </w:rPr>
        <w:t>(一)機敏資料儲存於使用者端操作環境。</w:t>
      </w:r>
    </w:p>
    <w:p w14:paraId="49463ACA" w14:textId="77777777" w:rsidR="00442542" w:rsidRPr="00F364B3" w:rsidRDefault="00442542" w:rsidP="0048657E">
      <w:pPr>
        <w:spacing w:line="340" w:lineRule="exact"/>
        <w:ind w:leftChars="549" w:left="1318" w:firstLineChars="41" w:firstLine="98"/>
        <w:jc w:val="both"/>
        <w:rPr>
          <w:rFonts w:ascii="標楷體" w:eastAsia="標楷體" w:hAnsi="標楷體"/>
          <w:szCs w:val="24"/>
        </w:rPr>
      </w:pPr>
      <w:r w:rsidRPr="00F364B3">
        <w:rPr>
          <w:rFonts w:ascii="標楷體" w:eastAsia="標楷體" w:hAnsi="標楷體" w:hint="eastAsia"/>
          <w:szCs w:val="24"/>
        </w:rPr>
        <w:t>(二)機敏資料於網際網路上傳輸。</w:t>
      </w:r>
    </w:p>
    <w:p w14:paraId="264A26E2" w14:textId="77777777" w:rsidR="00442542" w:rsidRPr="00F364B3" w:rsidRDefault="00442542" w:rsidP="0048657E">
      <w:pPr>
        <w:spacing w:line="340" w:lineRule="exact"/>
        <w:ind w:leftChars="549" w:left="1318" w:firstLineChars="41" w:firstLine="98"/>
        <w:jc w:val="both"/>
        <w:rPr>
          <w:rFonts w:ascii="標楷體" w:eastAsia="標楷體" w:hAnsi="標楷體"/>
          <w:szCs w:val="24"/>
        </w:rPr>
      </w:pPr>
      <w:r w:rsidRPr="00F364B3">
        <w:rPr>
          <w:rFonts w:ascii="標楷體" w:eastAsia="標楷體" w:hAnsi="標楷體" w:hint="eastAsia"/>
          <w:szCs w:val="24"/>
        </w:rPr>
        <w:t>(三)使用者身分確認資料（如固定密碼、設備資訊、生物特徵）儲存於系統內。</w:t>
      </w:r>
    </w:p>
    <w:p w14:paraId="05C27B3B"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二、透過網際網路傳輸途徑辦理電子銀行之業務，其客戶身分確認資料如為固定密碼者，其固定密碼於儲存時應先進行不可逆運算（如雜湊演算法），另為防止透過預先產製雜湊值推測密碼，應進行加密保護或加入不可得知之資料運算；採用加密演算法者，其金鑰應儲存於經第三方認證並符合NIST FIPS 140-2 L3之硬體安全模組內並限制明文匯出功能。</w:t>
      </w:r>
    </w:p>
    <w:p w14:paraId="10FE32B8"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三、於營運環境採用硬體安全模組保護金鑰者，該金鑰應由非系統開發及維護單位之二個單位以上產製並分持管理其產製之基碼單，另金鑰得以加密方式匯出至安全載具（如晶片卡）或備份至具存取權限控管之位置，供維護單位緊急使用。</w:t>
      </w:r>
    </w:p>
    <w:p w14:paraId="02EC7DBC"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四、應減少金鑰儲存之地點，並僅允許必要之管理人員存取金鑰，以利管理並降低金鑰外洩之可能性。</w:t>
      </w:r>
    </w:p>
    <w:p w14:paraId="45A05450"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五、當金鑰使用期限將屆或有洩漏疑慮時，應進行金鑰替換。</w:t>
      </w:r>
    </w:p>
    <w:p w14:paraId="32CF51B0"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六、機敏資料儲存於雲端服務業者，應遵循銀行公會所訂定之雲端服務相關自律規範辦理。</w:t>
      </w:r>
    </w:p>
    <w:p w14:paraId="567DA880"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第七條 營運環境之實體安全應符合下列要求：</w:t>
      </w:r>
    </w:p>
    <w:p w14:paraId="2DB60EFE" w14:textId="77777777" w:rsidR="00442542" w:rsidRPr="00F364B3" w:rsidRDefault="00442542" w:rsidP="003045F6">
      <w:pPr>
        <w:spacing w:line="340" w:lineRule="exact"/>
        <w:ind w:leftChars="354" w:left="1282" w:hangingChars="180" w:hanging="432"/>
        <w:jc w:val="both"/>
        <w:rPr>
          <w:rFonts w:ascii="標楷體" w:eastAsia="標楷體" w:hAnsi="標楷體"/>
          <w:szCs w:val="24"/>
        </w:rPr>
      </w:pPr>
      <w:r w:rsidRPr="00F364B3">
        <w:rPr>
          <w:rFonts w:ascii="標楷體" w:eastAsia="標楷體" w:hAnsi="標楷體" w:hint="eastAsia"/>
          <w:szCs w:val="24"/>
        </w:rPr>
        <w:t>一、應避免主機房及異地機房同時在地震斷層帶、海岸線、山坡地、海平面下、機場飛航下、土石流好發區域、百年洪水氾濫區域、核災警戒範圍區域、工安高風險區域其中之一，並應有相關防護措施，以避免受到地震、海嘯、洪水、火災或其他天然或人為災難之損害。</w:t>
      </w:r>
    </w:p>
    <w:p w14:paraId="3C69ED9B"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二、應建立機房門禁管制，並將營運設備集中於機房內，以確保僅允許經授權人員進出；非授權人員進出應填寫進出登記，並由內部人員陪同及監督；進出登記紀錄應定期審查，如有異常應適當處置。</w:t>
      </w:r>
    </w:p>
    <w:p w14:paraId="46CD2A27"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三、應於主機房及異地機房內建立全天候監視設備並確保監視人員操作範圍無死角。</w:t>
      </w:r>
    </w:p>
    <w:p w14:paraId="47D6E1A6" w14:textId="77777777" w:rsidR="00442542" w:rsidRPr="00F364B3" w:rsidRDefault="00442542" w:rsidP="003045F6">
      <w:pPr>
        <w:spacing w:line="340" w:lineRule="exact"/>
        <w:ind w:leftChars="354" w:left="1282" w:hangingChars="180" w:hanging="432"/>
        <w:jc w:val="both"/>
        <w:rPr>
          <w:rFonts w:ascii="標楷體" w:eastAsia="標楷體" w:hAnsi="標楷體"/>
          <w:szCs w:val="24"/>
        </w:rPr>
      </w:pPr>
      <w:r w:rsidRPr="00F364B3">
        <w:rPr>
          <w:rFonts w:ascii="標楷體" w:eastAsia="標楷體" w:hAnsi="標楷體" w:hint="eastAsia"/>
          <w:szCs w:val="24"/>
        </w:rPr>
        <w:t>四、應有足夠營運使用之電力、供水、用油等供應措施，當發生供應措施中斷時，應至少維持七十二小時運作時間，並應介接二家以上網際網路電信營運商，或本地與異地二線以上互為備援。</w:t>
      </w:r>
    </w:p>
    <w:p w14:paraId="199B8216"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五、油槽儲存及消防安全應符合相關法規規定。</w:t>
      </w:r>
    </w:p>
    <w:p w14:paraId="7DDA453A" w14:textId="77777777" w:rsidR="00442542" w:rsidRPr="00F364B3" w:rsidRDefault="00442542" w:rsidP="003045F6">
      <w:pPr>
        <w:spacing w:line="340" w:lineRule="exact"/>
        <w:ind w:leftChars="354" w:left="1282" w:hangingChars="180" w:hanging="432"/>
        <w:jc w:val="both"/>
        <w:rPr>
          <w:rFonts w:ascii="標楷體" w:eastAsia="標楷體" w:hAnsi="標楷體"/>
          <w:szCs w:val="24"/>
        </w:rPr>
      </w:pPr>
      <w:r w:rsidRPr="00F364B3">
        <w:rPr>
          <w:rFonts w:ascii="標楷體" w:eastAsia="標楷體" w:hAnsi="標楷體" w:hint="eastAsia"/>
          <w:szCs w:val="24"/>
        </w:rPr>
        <w:t>六、應設置環境監控機制，以管理電信、空調、電力、消防、門禁、監視及機房溫濕度等，並自動告警及通知。</w:t>
      </w:r>
    </w:p>
    <w:p w14:paraId="399ECDF6"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七、應具備與機房相當之操作環境，或獨立可管制人員操作系統及設備之監控</w:t>
      </w:r>
      <w:r w:rsidRPr="00F364B3">
        <w:rPr>
          <w:rFonts w:ascii="標楷體" w:eastAsia="標楷體" w:hAnsi="標楷體" w:hint="eastAsia"/>
          <w:szCs w:val="24"/>
        </w:rPr>
        <w:lastRenderedPageBreak/>
        <w:t>室，該監控室應符合下列要求：</w:t>
      </w:r>
    </w:p>
    <w:p w14:paraId="1C503501" w14:textId="77777777" w:rsidR="00442542" w:rsidRPr="00F364B3" w:rsidRDefault="00442542" w:rsidP="0048657E">
      <w:pPr>
        <w:spacing w:line="340" w:lineRule="exact"/>
        <w:ind w:leftChars="454" w:left="1090" w:firstLineChars="100" w:firstLine="240"/>
        <w:jc w:val="both"/>
        <w:rPr>
          <w:rFonts w:ascii="標楷體" w:eastAsia="標楷體" w:hAnsi="標楷體"/>
          <w:szCs w:val="24"/>
        </w:rPr>
      </w:pPr>
      <w:r w:rsidRPr="00F364B3">
        <w:rPr>
          <w:rFonts w:ascii="標楷體" w:eastAsia="標楷體" w:hAnsi="標楷體" w:hint="eastAsia"/>
          <w:szCs w:val="24"/>
        </w:rPr>
        <w:t>(一)應具門禁及監視設備，且必須留存連線及使用軌跡，並定期稽核管理。</w:t>
      </w:r>
    </w:p>
    <w:p w14:paraId="4C0E2AA6" w14:textId="77777777" w:rsidR="00442542" w:rsidRPr="00F364B3" w:rsidRDefault="00442542" w:rsidP="007A1DF6">
      <w:pPr>
        <w:spacing w:line="340" w:lineRule="exact"/>
        <w:ind w:leftChars="560" w:left="1824" w:hangingChars="200" w:hanging="480"/>
        <w:jc w:val="both"/>
        <w:rPr>
          <w:rFonts w:ascii="標楷體" w:eastAsia="標楷體" w:hAnsi="標楷體"/>
          <w:szCs w:val="24"/>
        </w:rPr>
      </w:pPr>
      <w:r w:rsidRPr="00F364B3">
        <w:rPr>
          <w:rFonts w:ascii="標楷體" w:eastAsia="標楷體" w:hAnsi="標楷體" w:hint="eastAsia"/>
          <w:szCs w:val="24"/>
        </w:rPr>
        <w:t>(二)系統維運人員應經授權進入監控室使用監控室內專屬電腦設備；或應使用指定設備由內部網路以一次性密碼登入並經服務管控設備（如防火牆）使用監控室內專屬電腦設備。</w:t>
      </w:r>
    </w:p>
    <w:p w14:paraId="5687007D" w14:textId="77777777" w:rsidR="00442542" w:rsidRPr="00F364B3" w:rsidRDefault="00442542" w:rsidP="0048657E">
      <w:pPr>
        <w:spacing w:line="340" w:lineRule="exact"/>
        <w:ind w:leftChars="454" w:left="1090" w:firstLineChars="100" w:firstLine="240"/>
        <w:jc w:val="both"/>
        <w:rPr>
          <w:rFonts w:ascii="標楷體" w:eastAsia="標楷體" w:hAnsi="標楷體"/>
          <w:szCs w:val="24"/>
        </w:rPr>
      </w:pPr>
      <w:r w:rsidRPr="00F364B3">
        <w:rPr>
          <w:rFonts w:ascii="標楷體" w:eastAsia="標楷體" w:hAnsi="標楷體" w:hint="eastAsia"/>
          <w:szCs w:val="24"/>
        </w:rPr>
        <w:t>(三)連線過程須以內部網路、專線或虛擬私有網路進行。</w:t>
      </w:r>
    </w:p>
    <w:p w14:paraId="142AA19E" w14:textId="77777777" w:rsidR="00442542" w:rsidRPr="00F364B3" w:rsidRDefault="00442542" w:rsidP="0048657E">
      <w:pPr>
        <w:spacing w:line="340" w:lineRule="exact"/>
        <w:ind w:leftChars="454" w:left="1090" w:firstLineChars="100" w:firstLine="240"/>
        <w:jc w:val="both"/>
        <w:rPr>
          <w:rFonts w:ascii="標楷體" w:eastAsia="標楷體" w:hAnsi="標楷體"/>
          <w:szCs w:val="24"/>
        </w:rPr>
      </w:pPr>
      <w:r w:rsidRPr="00F364B3">
        <w:rPr>
          <w:rFonts w:ascii="標楷體" w:eastAsia="標楷體" w:hAnsi="標楷體" w:hint="eastAsia"/>
          <w:szCs w:val="24"/>
        </w:rPr>
        <w:t>(四)監控室之網路設備及電腦設備應符合本基準相關規定。</w:t>
      </w:r>
    </w:p>
    <w:p w14:paraId="4286D495"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第八條 營運管理應符合下列要求：</w:t>
      </w:r>
    </w:p>
    <w:p w14:paraId="49963C15"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一、應評估避免於營運環境安裝程式原始碼，惟系統需具備程式原始碼，如：Python、SQL command等方能運行之營運環境不在此限。</w:t>
      </w:r>
    </w:p>
    <w:p w14:paraId="238BD74F"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二、應建立定期備份機制及備份清冊，備份媒體或檔案應妥善防護，確保資訊之可用性及防止未授權存取。</w:t>
      </w:r>
    </w:p>
    <w:p w14:paraId="46CFB7D5"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三、應驗證備份資料之完整性、可用性及儲存環境的適當性。</w:t>
      </w:r>
    </w:p>
    <w:p w14:paraId="29CC40D2"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四、應留存相關紀錄並建立適當保護機制及管理程序，相關紀錄至少留存一年。</w:t>
      </w:r>
    </w:p>
    <w:p w14:paraId="1BDF74FC"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五、應訂定系統安全強化標準，建立並落實系統安全設定。</w:t>
      </w:r>
    </w:p>
    <w:p w14:paraId="66979FF7"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六、應納管最高權限帳號，避免系統維護人員未經申請持用最高權限帳號辦理日常維護作業。</w:t>
      </w:r>
    </w:p>
    <w:p w14:paraId="61E0BE50" w14:textId="77777777" w:rsidR="00442542" w:rsidRPr="00F364B3" w:rsidRDefault="00442542" w:rsidP="0048657E">
      <w:pPr>
        <w:spacing w:line="340" w:lineRule="exact"/>
        <w:ind w:leftChars="354" w:left="1318" w:hangingChars="195" w:hanging="468"/>
        <w:jc w:val="both"/>
        <w:rPr>
          <w:rFonts w:ascii="標楷體" w:eastAsia="標楷體" w:hAnsi="標楷體"/>
          <w:szCs w:val="24"/>
        </w:rPr>
      </w:pPr>
      <w:r w:rsidRPr="00F364B3">
        <w:rPr>
          <w:rFonts w:ascii="標楷體" w:eastAsia="標楷體" w:hAnsi="標楷體" w:hint="eastAsia"/>
          <w:szCs w:val="24"/>
        </w:rPr>
        <w:t>七、應加強連續假期之資安防護並符合下列要求：</w:t>
      </w:r>
    </w:p>
    <w:p w14:paraId="05F1FF5F" w14:textId="77777777" w:rsidR="00442542" w:rsidRPr="00F364B3" w:rsidRDefault="00442542" w:rsidP="0048657E">
      <w:pPr>
        <w:spacing w:line="340" w:lineRule="exact"/>
        <w:ind w:leftChars="531" w:left="1840" w:hangingChars="236" w:hanging="566"/>
        <w:jc w:val="both"/>
        <w:rPr>
          <w:rFonts w:ascii="標楷體" w:eastAsia="標楷體" w:hAnsi="標楷體"/>
          <w:szCs w:val="24"/>
        </w:rPr>
      </w:pPr>
      <w:r w:rsidRPr="00F364B3">
        <w:rPr>
          <w:rFonts w:ascii="標楷體" w:eastAsia="標楷體" w:hAnsi="標楷體" w:hint="eastAsia"/>
          <w:szCs w:val="24"/>
        </w:rPr>
        <w:t>(一)應評估系統及電腦於連續假期開機必要性，如無必要則須關閉連線服務或電源。</w:t>
      </w:r>
    </w:p>
    <w:p w14:paraId="2FDEA01A" w14:textId="77777777" w:rsidR="00442542" w:rsidRPr="00F364B3" w:rsidRDefault="00442542" w:rsidP="007A1DF6">
      <w:pPr>
        <w:spacing w:line="340" w:lineRule="exact"/>
        <w:ind w:leftChars="531" w:left="1754" w:hangingChars="200" w:hanging="480"/>
        <w:jc w:val="both"/>
        <w:rPr>
          <w:rFonts w:ascii="標楷體" w:eastAsia="標楷體" w:hAnsi="標楷體"/>
          <w:szCs w:val="24"/>
        </w:rPr>
      </w:pPr>
      <w:r w:rsidRPr="00F364B3">
        <w:rPr>
          <w:rFonts w:ascii="標楷體" w:eastAsia="標楷體" w:hAnsi="標楷體" w:hint="eastAsia"/>
          <w:szCs w:val="24"/>
        </w:rPr>
        <w:t>(二)應評估於連續假期結束後第一個營業日是否提前到班，以確保核心資通系統及第一類電腦系統正常運作。</w:t>
      </w:r>
    </w:p>
    <w:p w14:paraId="0AB0CEF4"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第九條 核心資通系統、第一類電腦系統之營運環境容量管理應符合下列要求：</w:t>
      </w:r>
    </w:p>
    <w:p w14:paraId="3C002163" w14:textId="77777777" w:rsidR="00442542" w:rsidRPr="00F364B3" w:rsidRDefault="00442542" w:rsidP="003A41C7">
      <w:pPr>
        <w:spacing w:line="340" w:lineRule="exact"/>
        <w:ind w:leftChars="413" w:left="1447" w:hangingChars="190" w:hanging="456"/>
        <w:jc w:val="both"/>
        <w:rPr>
          <w:rFonts w:ascii="標楷體" w:eastAsia="標楷體" w:hAnsi="標楷體"/>
          <w:szCs w:val="24"/>
        </w:rPr>
      </w:pPr>
      <w:r w:rsidRPr="00F364B3">
        <w:rPr>
          <w:rFonts w:ascii="標楷體" w:eastAsia="標楷體" w:hAnsi="標楷體" w:hint="eastAsia"/>
          <w:szCs w:val="24"/>
        </w:rPr>
        <w:t>一、應依據資源使用狀況及容量需求，亦須考量軟體更新、生命週期、軟硬體運作相容性等因素，評估採用多重備援或冗餘配置(Redundancies)等方式，適時進行資源調整及擴充。</w:t>
      </w:r>
    </w:p>
    <w:p w14:paraId="6C0D9606" w14:textId="77777777" w:rsidR="00442542" w:rsidRPr="00F364B3" w:rsidRDefault="00442542" w:rsidP="003A41C7">
      <w:pPr>
        <w:spacing w:line="340" w:lineRule="exact"/>
        <w:ind w:leftChars="413" w:left="1447" w:hangingChars="190" w:hanging="456"/>
        <w:jc w:val="both"/>
        <w:rPr>
          <w:rFonts w:ascii="標楷體" w:eastAsia="標楷體" w:hAnsi="標楷體"/>
          <w:szCs w:val="24"/>
        </w:rPr>
      </w:pPr>
      <w:r w:rsidRPr="00F364B3">
        <w:rPr>
          <w:rFonts w:ascii="標楷體" w:eastAsia="標楷體" w:hAnsi="標楷體" w:hint="eastAsia"/>
          <w:szCs w:val="24"/>
        </w:rPr>
        <w:t xml:space="preserve">二、應定期評估核心資通系統是否有單點故障風險(Single Point of Failure)，並導入高可用性或高可靠度的措施(如Active </w:t>
      </w:r>
      <w:proofErr w:type="spellStart"/>
      <w:r w:rsidRPr="00F364B3">
        <w:rPr>
          <w:rFonts w:ascii="標楷體" w:eastAsia="標楷體" w:hAnsi="標楷體" w:hint="eastAsia"/>
          <w:szCs w:val="24"/>
        </w:rPr>
        <w:t>Active</w:t>
      </w:r>
      <w:proofErr w:type="spellEnd"/>
      <w:r w:rsidRPr="00F364B3">
        <w:rPr>
          <w:rFonts w:ascii="標楷體" w:eastAsia="標楷體" w:hAnsi="標楷體" w:hint="eastAsia"/>
          <w:szCs w:val="24"/>
        </w:rPr>
        <w:t>、Active Standby或Disaster Recovery</w:t>
      </w:r>
      <w:proofErr w:type="gramStart"/>
      <w:r w:rsidRPr="00F364B3">
        <w:rPr>
          <w:rFonts w:ascii="標楷體" w:eastAsia="標楷體" w:hAnsi="標楷體" w:hint="eastAsia"/>
          <w:szCs w:val="24"/>
        </w:rPr>
        <w:t>）</w:t>
      </w:r>
      <w:proofErr w:type="gramEnd"/>
      <w:r w:rsidRPr="00F364B3">
        <w:rPr>
          <w:rFonts w:ascii="標楷體" w:eastAsia="標楷體" w:hAnsi="標楷體" w:hint="eastAsia"/>
          <w:szCs w:val="24"/>
        </w:rPr>
        <w:t>，避免因單點故障造成整體異常之情形。</w:t>
      </w:r>
    </w:p>
    <w:p w14:paraId="604153D2" w14:textId="77777777" w:rsidR="00442542" w:rsidRPr="00F364B3" w:rsidRDefault="00442542" w:rsidP="0048657E">
      <w:pPr>
        <w:spacing w:line="340" w:lineRule="exact"/>
        <w:ind w:leftChars="413" w:left="1416" w:hangingChars="177" w:hanging="425"/>
        <w:jc w:val="both"/>
        <w:rPr>
          <w:rFonts w:ascii="標楷體" w:eastAsia="標楷體" w:hAnsi="標楷體"/>
          <w:szCs w:val="24"/>
        </w:rPr>
      </w:pPr>
      <w:r w:rsidRPr="00F364B3">
        <w:rPr>
          <w:rFonts w:ascii="標楷體" w:eastAsia="標楷體" w:hAnsi="標楷體" w:hint="eastAsia"/>
          <w:szCs w:val="24"/>
        </w:rPr>
        <w:t>三、應依業務性質及設備功能等對核心資通系統訂定相關負載量要求，以強化系統穩定性，確保業務持續運作不中斷。</w:t>
      </w:r>
    </w:p>
    <w:p w14:paraId="45399201" w14:textId="77777777" w:rsidR="00442542" w:rsidRPr="00F364B3" w:rsidRDefault="00442542" w:rsidP="003045F6">
      <w:pPr>
        <w:spacing w:line="340" w:lineRule="exact"/>
        <w:ind w:leftChars="413" w:left="1471" w:hangingChars="200" w:hanging="480"/>
        <w:jc w:val="both"/>
        <w:rPr>
          <w:rFonts w:ascii="標楷體" w:eastAsia="標楷體" w:hAnsi="標楷體"/>
          <w:szCs w:val="24"/>
        </w:rPr>
      </w:pPr>
      <w:r w:rsidRPr="00F364B3">
        <w:rPr>
          <w:rFonts w:ascii="標楷體" w:eastAsia="標楷體" w:hAnsi="標楷體" w:hint="eastAsia"/>
          <w:szCs w:val="24"/>
        </w:rPr>
        <w:t>四、應針對核心資通系統特性、風險因素及所需效能，設定監控項目(如效能，容量空間，負載量、頻寬等)、規則(如警示種類)、程序或規範。</w:t>
      </w:r>
    </w:p>
    <w:p w14:paraId="4CA30DB9" w14:textId="77777777" w:rsidR="00442542" w:rsidRPr="00F364B3" w:rsidRDefault="00442542" w:rsidP="003045F6">
      <w:pPr>
        <w:spacing w:line="340" w:lineRule="exact"/>
        <w:ind w:leftChars="413" w:left="1447" w:hangingChars="190" w:hanging="456"/>
        <w:jc w:val="both"/>
        <w:rPr>
          <w:rFonts w:ascii="標楷體" w:eastAsia="標楷體" w:hAnsi="標楷體"/>
          <w:szCs w:val="24"/>
        </w:rPr>
      </w:pPr>
      <w:r w:rsidRPr="00F364B3">
        <w:rPr>
          <w:rFonts w:ascii="標楷體" w:eastAsia="標楷體" w:hAnsi="標楷體" w:hint="eastAsia"/>
          <w:szCs w:val="24"/>
        </w:rPr>
        <w:t>五、應定期將監控結果適時通知相關權責單位，於完成相關處理及應變後，留存紀錄由權責單位核示。</w:t>
      </w:r>
    </w:p>
    <w:p w14:paraId="2652587C"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第十條 脆弱性管理應符合下列要求：</w:t>
      </w:r>
    </w:p>
    <w:p w14:paraId="40196490" w14:textId="77777777" w:rsidR="00442542" w:rsidRPr="00F364B3" w:rsidRDefault="00442542" w:rsidP="0048657E">
      <w:pPr>
        <w:spacing w:line="340" w:lineRule="exact"/>
        <w:ind w:leftChars="413" w:left="1560" w:hangingChars="237" w:hanging="569"/>
        <w:jc w:val="both"/>
        <w:rPr>
          <w:rFonts w:ascii="標楷體" w:eastAsia="標楷體" w:hAnsi="標楷體"/>
          <w:szCs w:val="24"/>
        </w:rPr>
      </w:pPr>
      <w:r w:rsidRPr="00F364B3">
        <w:rPr>
          <w:rFonts w:ascii="標楷體" w:eastAsia="標楷體" w:hAnsi="標楷體" w:hint="eastAsia"/>
          <w:szCs w:val="24"/>
        </w:rPr>
        <w:t>一、應建立上網管制措施，限制連結非業務相關網站，以避免下載惡意程式。</w:t>
      </w:r>
    </w:p>
    <w:p w14:paraId="2933C826" w14:textId="77777777" w:rsidR="00442542" w:rsidRPr="00F364B3" w:rsidRDefault="00442542" w:rsidP="003045F6">
      <w:pPr>
        <w:spacing w:line="340" w:lineRule="exact"/>
        <w:ind w:leftChars="413" w:left="1423" w:hangingChars="180" w:hanging="432"/>
        <w:jc w:val="both"/>
        <w:rPr>
          <w:rFonts w:ascii="標楷體" w:eastAsia="標楷體" w:hAnsi="標楷體"/>
          <w:szCs w:val="24"/>
        </w:rPr>
      </w:pPr>
      <w:r w:rsidRPr="00F364B3">
        <w:rPr>
          <w:rFonts w:ascii="標楷體" w:eastAsia="標楷體" w:hAnsi="標楷體" w:hint="eastAsia"/>
          <w:szCs w:val="24"/>
        </w:rPr>
        <w:t>二、應建立病毒偵測機制並定期更新病毒碼或建立白名單管控機制，以避免安裝未授權程式。</w:t>
      </w:r>
    </w:p>
    <w:p w14:paraId="4292197E" w14:textId="77777777" w:rsidR="00442542" w:rsidRPr="00F364B3" w:rsidRDefault="00442542" w:rsidP="0048657E">
      <w:pPr>
        <w:spacing w:line="340" w:lineRule="exact"/>
        <w:ind w:leftChars="413" w:left="1560" w:hangingChars="237" w:hanging="569"/>
        <w:jc w:val="both"/>
        <w:rPr>
          <w:rFonts w:ascii="標楷體" w:eastAsia="標楷體" w:hAnsi="標楷體"/>
          <w:szCs w:val="24"/>
        </w:rPr>
      </w:pPr>
      <w:r w:rsidRPr="00F364B3">
        <w:rPr>
          <w:rFonts w:ascii="標楷體" w:eastAsia="標楷體" w:hAnsi="標楷體" w:hint="eastAsia"/>
          <w:szCs w:val="24"/>
        </w:rPr>
        <w:t>三、應隨時掌握資安事件，針對高風險或重要項目立即進行清查及應變。</w:t>
      </w:r>
    </w:p>
    <w:p w14:paraId="79E8DFBF" w14:textId="77777777" w:rsidR="00442542" w:rsidRPr="00F364B3" w:rsidRDefault="00442542" w:rsidP="007A1DF6">
      <w:pPr>
        <w:spacing w:line="340" w:lineRule="exact"/>
        <w:ind w:leftChars="413" w:left="1447" w:hangingChars="190" w:hanging="456"/>
        <w:jc w:val="both"/>
        <w:rPr>
          <w:rFonts w:ascii="標楷體" w:eastAsia="標楷體" w:hAnsi="標楷體"/>
          <w:szCs w:val="24"/>
        </w:rPr>
      </w:pPr>
      <w:r w:rsidRPr="00F364B3">
        <w:rPr>
          <w:rFonts w:ascii="標楷體" w:eastAsia="標楷體" w:hAnsi="標楷體" w:hint="eastAsia"/>
          <w:szCs w:val="24"/>
        </w:rPr>
        <w:t>四、應定期進行弱點掃描，並針對其掃描或測試結果進行風險評估，針對不同風險訂定適當措施及完成時間，填寫評估結果及處理情形，採取適當</w:t>
      </w:r>
      <w:r w:rsidRPr="00F364B3">
        <w:rPr>
          <w:rFonts w:ascii="標楷體" w:eastAsia="標楷體" w:hAnsi="標楷體" w:hint="eastAsia"/>
          <w:szCs w:val="24"/>
        </w:rPr>
        <w:lastRenderedPageBreak/>
        <w:t>措施並確保作業系統及軟體安裝經測試且無弱點顧慮之安全修補程式。</w:t>
      </w:r>
    </w:p>
    <w:p w14:paraId="75DC8E95" w14:textId="77777777" w:rsidR="00442542" w:rsidRPr="00F364B3" w:rsidRDefault="00442542" w:rsidP="003045F6">
      <w:pPr>
        <w:spacing w:line="340" w:lineRule="exact"/>
        <w:ind w:leftChars="413" w:left="1447" w:hangingChars="190" w:hanging="456"/>
        <w:jc w:val="both"/>
        <w:rPr>
          <w:rFonts w:ascii="標楷體" w:eastAsia="標楷體" w:hAnsi="標楷體"/>
          <w:szCs w:val="24"/>
        </w:rPr>
      </w:pPr>
      <w:r w:rsidRPr="00F364B3">
        <w:rPr>
          <w:rFonts w:ascii="標楷體" w:eastAsia="標楷體" w:hAnsi="標楷體" w:hint="eastAsia"/>
          <w:szCs w:val="24"/>
        </w:rPr>
        <w:t>五、應避免採用已停止弱點修補或更新之系統軟體及應用軟體，如有必要應採用必要防護措施。</w:t>
      </w:r>
    </w:p>
    <w:p w14:paraId="2956CF0F" w14:textId="77777777" w:rsidR="00442542" w:rsidRPr="00F364B3" w:rsidRDefault="00442542" w:rsidP="0048657E">
      <w:pPr>
        <w:spacing w:line="340" w:lineRule="exact"/>
        <w:ind w:leftChars="413" w:left="1560" w:hangingChars="237" w:hanging="569"/>
        <w:jc w:val="both"/>
        <w:rPr>
          <w:rFonts w:ascii="標楷體" w:eastAsia="標楷體" w:hAnsi="標楷體"/>
          <w:szCs w:val="24"/>
        </w:rPr>
      </w:pPr>
      <w:r w:rsidRPr="00F364B3">
        <w:rPr>
          <w:rFonts w:ascii="標楷體" w:eastAsia="標楷體" w:hAnsi="標楷體" w:hint="eastAsia"/>
          <w:szCs w:val="24"/>
        </w:rPr>
        <w:t>六、應偵測惡意網站連結並定期更新惡意網站清單。</w:t>
      </w:r>
    </w:p>
    <w:p w14:paraId="02523FB4" w14:textId="77777777" w:rsidR="00442542" w:rsidRPr="00F364B3" w:rsidRDefault="00442542" w:rsidP="0048657E">
      <w:pPr>
        <w:spacing w:line="340" w:lineRule="exact"/>
        <w:ind w:leftChars="413" w:left="1560" w:hangingChars="237" w:hanging="569"/>
        <w:jc w:val="both"/>
        <w:rPr>
          <w:rFonts w:ascii="標楷體" w:eastAsia="標楷體" w:hAnsi="標楷體"/>
          <w:szCs w:val="24"/>
        </w:rPr>
      </w:pPr>
      <w:r w:rsidRPr="00F364B3">
        <w:rPr>
          <w:rFonts w:ascii="標楷體" w:eastAsia="標楷體" w:hAnsi="標楷體" w:hint="eastAsia"/>
          <w:szCs w:val="24"/>
        </w:rPr>
        <w:t>七、應建立入侵偵測或入侵防禦機制並定期更新惡意程式行為特徵。</w:t>
      </w:r>
    </w:p>
    <w:p w14:paraId="28629A48" w14:textId="77777777" w:rsidR="00442542" w:rsidRPr="00F364B3" w:rsidRDefault="00442542" w:rsidP="0048657E">
      <w:pPr>
        <w:spacing w:line="340" w:lineRule="exact"/>
        <w:ind w:leftChars="413" w:left="1560" w:hangingChars="237" w:hanging="569"/>
        <w:jc w:val="both"/>
        <w:rPr>
          <w:rFonts w:ascii="標楷體" w:eastAsia="標楷體" w:hAnsi="標楷體"/>
          <w:szCs w:val="24"/>
        </w:rPr>
      </w:pPr>
      <w:r w:rsidRPr="00F364B3">
        <w:rPr>
          <w:rFonts w:ascii="標楷體" w:eastAsia="標楷體" w:hAnsi="標楷體" w:hint="eastAsia"/>
          <w:szCs w:val="24"/>
        </w:rPr>
        <w:t>八、應定期執行電子郵件社交工程演練及教育訓練。</w:t>
      </w:r>
    </w:p>
    <w:p w14:paraId="69C59758" w14:textId="77777777" w:rsidR="00442542" w:rsidRPr="00F364B3" w:rsidRDefault="00442542" w:rsidP="0048657E">
      <w:pPr>
        <w:spacing w:line="340" w:lineRule="exact"/>
        <w:ind w:leftChars="413" w:left="1560" w:hangingChars="237" w:hanging="569"/>
        <w:jc w:val="both"/>
        <w:rPr>
          <w:rFonts w:ascii="標楷體" w:eastAsia="標楷體" w:hAnsi="標楷體"/>
          <w:szCs w:val="24"/>
        </w:rPr>
      </w:pPr>
      <w:r w:rsidRPr="00F364B3">
        <w:rPr>
          <w:rFonts w:ascii="標楷體" w:eastAsia="標楷體" w:hAnsi="標楷體" w:hint="eastAsia"/>
          <w:szCs w:val="24"/>
        </w:rPr>
        <w:t>九、應偵測釣魚網站，如有發現應採取必要措施。</w:t>
      </w:r>
    </w:p>
    <w:p w14:paraId="5C4BFDFB" w14:textId="77777777" w:rsidR="00442542" w:rsidRPr="00F364B3" w:rsidRDefault="00442542" w:rsidP="0048657E">
      <w:pPr>
        <w:spacing w:line="340" w:lineRule="exact"/>
        <w:ind w:leftChars="413" w:left="1560" w:hangingChars="237" w:hanging="569"/>
        <w:jc w:val="both"/>
        <w:rPr>
          <w:rFonts w:ascii="標楷體" w:eastAsia="標楷體" w:hAnsi="標楷體"/>
          <w:szCs w:val="24"/>
        </w:rPr>
      </w:pPr>
      <w:r w:rsidRPr="00F364B3">
        <w:rPr>
          <w:rFonts w:ascii="標楷體" w:eastAsia="標楷體" w:hAnsi="標楷體" w:hint="eastAsia"/>
          <w:szCs w:val="24"/>
        </w:rPr>
        <w:t>十、應建立 DDoS 攻擊監控及事故應變機制，並每年進行程序演練或實際演練。</w:t>
      </w:r>
    </w:p>
    <w:p w14:paraId="6A5B7F6A" w14:textId="77777777" w:rsidR="00442542" w:rsidRPr="00F364B3" w:rsidRDefault="00442542" w:rsidP="0048657E">
      <w:pPr>
        <w:spacing w:line="340" w:lineRule="exact"/>
        <w:ind w:leftChars="296" w:left="1560" w:hangingChars="354" w:hanging="850"/>
        <w:jc w:val="both"/>
        <w:rPr>
          <w:rFonts w:ascii="標楷體" w:eastAsia="標楷體" w:hAnsi="標楷體"/>
          <w:szCs w:val="24"/>
        </w:rPr>
      </w:pPr>
      <w:r w:rsidRPr="00F364B3">
        <w:rPr>
          <w:rFonts w:ascii="標楷體" w:eastAsia="標楷體" w:hAnsi="標楷體" w:hint="eastAsia"/>
          <w:szCs w:val="24"/>
        </w:rPr>
        <w:t>十一、應評估建置網頁應用程式防火牆(Web Application Firewall)。</w:t>
      </w:r>
    </w:p>
    <w:p w14:paraId="533401AA" w14:textId="77777777" w:rsidR="00442542" w:rsidRPr="00F364B3" w:rsidRDefault="00442542" w:rsidP="0048657E">
      <w:pPr>
        <w:spacing w:line="340" w:lineRule="exact"/>
        <w:ind w:leftChars="296" w:left="1560" w:hangingChars="354" w:hanging="850"/>
        <w:jc w:val="both"/>
        <w:rPr>
          <w:rFonts w:ascii="標楷體" w:eastAsia="標楷體" w:hAnsi="標楷體"/>
          <w:szCs w:val="24"/>
        </w:rPr>
      </w:pPr>
      <w:r w:rsidRPr="00F364B3">
        <w:rPr>
          <w:rFonts w:ascii="標楷體" w:eastAsia="標楷體" w:hAnsi="標楷體" w:hint="eastAsia"/>
          <w:szCs w:val="24"/>
        </w:rPr>
        <w:t>十二、應偵測提供網際網路服務之系統其網頁與程式異動，記錄並通知相關人員處理。</w:t>
      </w:r>
    </w:p>
    <w:p w14:paraId="0D30AFC7" w14:textId="77777777" w:rsidR="00442542" w:rsidRPr="00F364B3" w:rsidRDefault="00442542" w:rsidP="003045F6">
      <w:pPr>
        <w:spacing w:line="340" w:lineRule="exact"/>
        <w:ind w:leftChars="296" w:left="1382" w:hangingChars="280" w:hanging="672"/>
        <w:jc w:val="both"/>
        <w:rPr>
          <w:rFonts w:ascii="標楷體" w:eastAsia="標楷體" w:hAnsi="標楷體"/>
          <w:szCs w:val="24"/>
        </w:rPr>
      </w:pPr>
      <w:r w:rsidRPr="00F364B3">
        <w:rPr>
          <w:rFonts w:ascii="標楷體" w:eastAsia="標楷體" w:hAnsi="標楷體" w:hint="eastAsia"/>
          <w:szCs w:val="24"/>
        </w:rPr>
        <w:t>十三、第一類電腦系統上線前及針對異動程式至少每半年進行程式碼掃描或黑箱測試，如無法進行前述掃描或測試者，應以人工執行程式碼檢核，並針對其掃描或測試結果進行風險評估，針對不同風險訂定適當措施及完成時間，執行矯正、記錄處理情形並追蹤改善。</w:t>
      </w:r>
    </w:p>
    <w:p w14:paraId="1FD410AE"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第十一條 測試環境管理應符合下列要求：</w:t>
      </w:r>
    </w:p>
    <w:p w14:paraId="25909D35" w14:textId="77777777" w:rsidR="00442542" w:rsidRPr="00F364B3" w:rsidRDefault="00442542" w:rsidP="0048657E">
      <w:pPr>
        <w:spacing w:line="340" w:lineRule="exact"/>
        <w:ind w:leftChars="472" w:left="1699" w:hangingChars="236" w:hanging="566"/>
        <w:jc w:val="both"/>
        <w:rPr>
          <w:rFonts w:ascii="標楷體" w:eastAsia="標楷體" w:hAnsi="標楷體"/>
          <w:szCs w:val="24"/>
        </w:rPr>
      </w:pPr>
      <w:r w:rsidRPr="00F364B3">
        <w:rPr>
          <w:rFonts w:ascii="標楷體" w:eastAsia="標楷體" w:hAnsi="標楷體" w:hint="eastAsia"/>
          <w:szCs w:val="24"/>
        </w:rPr>
        <w:t>一、應評估並辦理第十條第二款至第五款。</w:t>
      </w:r>
    </w:p>
    <w:p w14:paraId="37EBC45C" w14:textId="77777777" w:rsidR="00442542" w:rsidRPr="00F364B3" w:rsidRDefault="00442542" w:rsidP="00B94A55">
      <w:pPr>
        <w:spacing w:line="340" w:lineRule="exact"/>
        <w:ind w:leftChars="472" w:left="1613" w:hangingChars="200" w:hanging="480"/>
        <w:jc w:val="both"/>
        <w:rPr>
          <w:rFonts w:ascii="標楷體" w:eastAsia="標楷體" w:hAnsi="標楷體"/>
          <w:szCs w:val="24"/>
        </w:rPr>
      </w:pPr>
      <w:r w:rsidRPr="00F364B3">
        <w:rPr>
          <w:rFonts w:ascii="標楷體" w:eastAsia="標楷體" w:hAnsi="標楷體" w:hint="eastAsia"/>
          <w:szCs w:val="24"/>
        </w:rPr>
        <w:t>二、應避免同時共用不同環境(如營運環境、測試環境、辦公環境)之設備、憑證金鑰、資源存取帳密及使用者配置檔(User Profiles)。</w:t>
      </w:r>
    </w:p>
    <w:p w14:paraId="6AD8C98C" w14:textId="77777777" w:rsidR="00442542" w:rsidRPr="00F364B3" w:rsidRDefault="00442542" w:rsidP="00B94A55">
      <w:pPr>
        <w:spacing w:line="340" w:lineRule="exact"/>
        <w:ind w:leftChars="472" w:left="1613" w:hangingChars="200" w:hanging="480"/>
        <w:jc w:val="both"/>
        <w:rPr>
          <w:rFonts w:ascii="標楷體" w:eastAsia="標楷體" w:hAnsi="標楷體"/>
          <w:szCs w:val="24"/>
        </w:rPr>
      </w:pPr>
      <w:r w:rsidRPr="00F364B3">
        <w:rPr>
          <w:rFonts w:ascii="標楷體" w:eastAsia="標楷體" w:hAnsi="標楷體" w:hint="eastAsia"/>
          <w:szCs w:val="24"/>
        </w:rPr>
        <w:t>三、應限制連接網際網路，如有需要應遵循銀行公會所訂定之相關電子銀行相關自律規範辦理。</w:t>
      </w:r>
    </w:p>
    <w:p w14:paraId="19B8EEAE"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第十二條 辦公環境管理應符合下列要求：</w:t>
      </w:r>
    </w:p>
    <w:p w14:paraId="66A95590" w14:textId="77777777" w:rsidR="00442542" w:rsidRPr="00F364B3" w:rsidRDefault="00442542" w:rsidP="0048657E">
      <w:pPr>
        <w:spacing w:line="340" w:lineRule="exact"/>
        <w:ind w:leftChars="472" w:left="1318" w:hangingChars="77" w:hanging="185"/>
        <w:jc w:val="both"/>
        <w:rPr>
          <w:rFonts w:ascii="標楷體" w:eastAsia="標楷體" w:hAnsi="標楷體"/>
          <w:szCs w:val="24"/>
        </w:rPr>
      </w:pPr>
      <w:r w:rsidRPr="00F364B3">
        <w:rPr>
          <w:rFonts w:ascii="標楷體" w:eastAsia="標楷體" w:hAnsi="標楷體" w:hint="eastAsia"/>
          <w:szCs w:val="24"/>
        </w:rPr>
        <w:t>一、提供客戶使用之公用電腦管理</w:t>
      </w:r>
    </w:p>
    <w:p w14:paraId="094452AD" w14:textId="77777777" w:rsidR="00442542" w:rsidRPr="00F364B3" w:rsidRDefault="00442542" w:rsidP="0048657E">
      <w:pPr>
        <w:spacing w:line="340" w:lineRule="exact"/>
        <w:ind w:leftChars="649" w:left="2127" w:hangingChars="237" w:hanging="569"/>
        <w:jc w:val="both"/>
        <w:rPr>
          <w:rFonts w:ascii="標楷體" w:eastAsia="標楷體" w:hAnsi="標楷體"/>
          <w:szCs w:val="24"/>
        </w:rPr>
      </w:pPr>
      <w:r w:rsidRPr="00F364B3">
        <w:rPr>
          <w:rFonts w:ascii="標楷體" w:eastAsia="標楷體" w:hAnsi="標楷體" w:hint="eastAsia"/>
          <w:szCs w:val="24"/>
        </w:rPr>
        <w:t>(一)應至少辦理第十條第一款及第二款。</w:t>
      </w:r>
    </w:p>
    <w:p w14:paraId="1D2476C4" w14:textId="77777777" w:rsidR="00442542" w:rsidRPr="00F364B3" w:rsidRDefault="00442542" w:rsidP="0048657E">
      <w:pPr>
        <w:spacing w:line="340" w:lineRule="exact"/>
        <w:ind w:leftChars="649" w:left="2127" w:hangingChars="237" w:hanging="569"/>
        <w:jc w:val="both"/>
        <w:rPr>
          <w:rFonts w:ascii="標楷體" w:eastAsia="標楷體" w:hAnsi="標楷體"/>
          <w:szCs w:val="24"/>
        </w:rPr>
      </w:pPr>
      <w:r w:rsidRPr="00F364B3">
        <w:rPr>
          <w:rFonts w:ascii="標楷體" w:eastAsia="標楷體" w:hAnsi="標楷體" w:hint="eastAsia"/>
          <w:szCs w:val="24"/>
        </w:rPr>
        <w:t>(二)應限制可攜式儲存裝置介面存取(如USB埠)。</w:t>
      </w:r>
    </w:p>
    <w:p w14:paraId="1AECEE5C" w14:textId="77777777" w:rsidR="00442542" w:rsidRPr="00F364B3" w:rsidRDefault="00442542" w:rsidP="00B94A55">
      <w:pPr>
        <w:spacing w:line="340" w:lineRule="exact"/>
        <w:ind w:leftChars="649" w:left="2038" w:hangingChars="200" w:hanging="480"/>
        <w:jc w:val="both"/>
        <w:rPr>
          <w:rFonts w:ascii="標楷體" w:eastAsia="標楷體" w:hAnsi="標楷體"/>
          <w:szCs w:val="24"/>
        </w:rPr>
      </w:pPr>
      <w:r w:rsidRPr="00F364B3">
        <w:rPr>
          <w:rFonts w:ascii="標楷體" w:eastAsia="標楷體" w:hAnsi="標楷體" w:hint="eastAsia"/>
          <w:szCs w:val="24"/>
        </w:rPr>
        <w:t>(三)應提醒避免瀏覽器留存客戶輸入資訊，並定期清理客戶留存資料(如帳號、cookie)。</w:t>
      </w:r>
    </w:p>
    <w:p w14:paraId="0E80F8E5" w14:textId="77777777" w:rsidR="00442542" w:rsidRPr="00F364B3" w:rsidRDefault="00442542" w:rsidP="00B94A55">
      <w:pPr>
        <w:spacing w:line="340" w:lineRule="exact"/>
        <w:ind w:leftChars="649" w:left="2038" w:hangingChars="200" w:hanging="480"/>
        <w:jc w:val="both"/>
        <w:rPr>
          <w:rFonts w:ascii="標楷體" w:eastAsia="標楷體" w:hAnsi="標楷體"/>
          <w:szCs w:val="24"/>
        </w:rPr>
      </w:pPr>
      <w:r w:rsidRPr="00F364B3">
        <w:rPr>
          <w:rFonts w:ascii="標楷體" w:eastAsia="標楷體" w:hAnsi="標楷體" w:hint="eastAsia"/>
          <w:szCs w:val="24"/>
        </w:rPr>
        <w:t>(四)如有設定重新安裝或系統還原時，應先安裝安全修補程式，並更新病毒碼或建立白名單管控機制後，再開放使用。</w:t>
      </w:r>
    </w:p>
    <w:p w14:paraId="04D928E2" w14:textId="77777777" w:rsidR="00442542" w:rsidRPr="00F364B3" w:rsidRDefault="00442542" w:rsidP="0048657E">
      <w:pPr>
        <w:spacing w:line="340" w:lineRule="exact"/>
        <w:ind w:leftChars="472" w:left="1318" w:hangingChars="77" w:hanging="185"/>
        <w:jc w:val="both"/>
        <w:rPr>
          <w:rFonts w:ascii="標楷體" w:eastAsia="標楷體" w:hAnsi="標楷體"/>
          <w:szCs w:val="24"/>
        </w:rPr>
      </w:pPr>
      <w:r w:rsidRPr="00F364B3">
        <w:rPr>
          <w:rFonts w:ascii="標楷體" w:eastAsia="標楷體" w:hAnsi="標楷體" w:hint="eastAsia"/>
          <w:szCs w:val="24"/>
        </w:rPr>
        <w:t>二、開放網際網路連線使用之視訊會議使用管理</w:t>
      </w:r>
    </w:p>
    <w:p w14:paraId="1A0228B7" w14:textId="77777777" w:rsidR="00442542" w:rsidRPr="00F364B3" w:rsidRDefault="00442542" w:rsidP="0048657E">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t>(一)應適時更換視訊會議代碼或密碼，避免重複使用。</w:t>
      </w:r>
    </w:p>
    <w:p w14:paraId="5FE0BA50" w14:textId="77777777" w:rsidR="00442542" w:rsidRPr="00F364B3" w:rsidRDefault="00442542" w:rsidP="0048657E">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t>(二)機敏性會議應採用高強度密碼或多因子進行身分驗證。</w:t>
      </w:r>
    </w:p>
    <w:p w14:paraId="4B5873FE" w14:textId="77777777" w:rsidR="00442542" w:rsidRPr="00F364B3" w:rsidRDefault="00442542" w:rsidP="0048657E">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t>(三)應確認與會者身分後再進行會議，以確保會議內容不外流。</w:t>
      </w:r>
    </w:p>
    <w:p w14:paraId="1B66A474" w14:textId="77777777" w:rsidR="00442542" w:rsidRPr="00F364B3" w:rsidRDefault="00442542" w:rsidP="0048657E">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t>(四)應評估使用線上紀錄功能，避免會議內容外洩風險。</w:t>
      </w:r>
    </w:p>
    <w:p w14:paraId="4BBFAD10" w14:textId="77777777" w:rsidR="00442542" w:rsidRPr="00F364B3" w:rsidRDefault="00442542" w:rsidP="00B94A55">
      <w:pPr>
        <w:spacing w:line="340" w:lineRule="exact"/>
        <w:ind w:leftChars="670" w:left="2177" w:hangingChars="237" w:hanging="569"/>
        <w:jc w:val="both"/>
        <w:rPr>
          <w:rFonts w:ascii="標楷體" w:eastAsia="標楷體" w:hAnsi="標楷體"/>
          <w:szCs w:val="24"/>
        </w:rPr>
      </w:pPr>
      <w:r w:rsidRPr="00F364B3">
        <w:rPr>
          <w:rFonts w:ascii="標楷體" w:eastAsia="標楷體" w:hAnsi="標楷體" w:hint="eastAsia"/>
          <w:szCs w:val="24"/>
        </w:rPr>
        <w:t>(五)參加會議時應關閉非必要功能，注意發送及分享資訊，避免機敏資料外洩。</w:t>
      </w:r>
    </w:p>
    <w:p w14:paraId="135F1E20" w14:textId="77777777" w:rsidR="00442542" w:rsidRPr="00F364B3" w:rsidRDefault="00442542" w:rsidP="0048657E">
      <w:pPr>
        <w:spacing w:line="340" w:lineRule="exact"/>
        <w:ind w:leftChars="472" w:left="1318" w:hangingChars="77" w:hanging="185"/>
        <w:jc w:val="both"/>
        <w:rPr>
          <w:rFonts w:ascii="標楷體" w:eastAsia="標楷體" w:hAnsi="標楷體"/>
          <w:szCs w:val="24"/>
        </w:rPr>
      </w:pPr>
      <w:r w:rsidRPr="00F364B3">
        <w:rPr>
          <w:rFonts w:ascii="標楷體" w:eastAsia="標楷體" w:hAnsi="標楷體" w:hint="eastAsia"/>
          <w:szCs w:val="24"/>
        </w:rPr>
        <w:t>三、異地辦公之VPN使用管理</w:t>
      </w:r>
    </w:p>
    <w:p w14:paraId="431366E6" w14:textId="77777777" w:rsidR="00442542" w:rsidRPr="00F364B3" w:rsidRDefault="00442542" w:rsidP="0048657E">
      <w:pPr>
        <w:spacing w:line="340" w:lineRule="exact"/>
        <w:ind w:leftChars="649" w:left="2127" w:hangingChars="237" w:hanging="569"/>
        <w:jc w:val="both"/>
        <w:rPr>
          <w:rFonts w:ascii="標楷體" w:eastAsia="標楷體" w:hAnsi="標楷體"/>
          <w:szCs w:val="24"/>
        </w:rPr>
      </w:pPr>
      <w:r w:rsidRPr="00F364B3">
        <w:rPr>
          <w:rFonts w:ascii="標楷體" w:eastAsia="標楷體" w:hAnsi="標楷體" w:hint="eastAsia"/>
          <w:szCs w:val="24"/>
        </w:rPr>
        <w:t>(一)應將VPN、網路基礎架構設備之主機更新至最適版本，並使用安全設定。</w:t>
      </w:r>
    </w:p>
    <w:p w14:paraId="5A5F6503" w14:textId="77777777" w:rsidR="00442542" w:rsidRPr="00F364B3" w:rsidRDefault="00442542" w:rsidP="00B94A55">
      <w:pPr>
        <w:spacing w:line="340" w:lineRule="exact"/>
        <w:ind w:leftChars="649" w:left="2038" w:hangingChars="200" w:hanging="480"/>
        <w:jc w:val="both"/>
        <w:rPr>
          <w:rFonts w:ascii="標楷體" w:eastAsia="標楷體" w:hAnsi="標楷體"/>
          <w:szCs w:val="24"/>
        </w:rPr>
      </w:pPr>
      <w:r w:rsidRPr="00F364B3">
        <w:rPr>
          <w:rFonts w:ascii="標楷體" w:eastAsia="標楷體" w:hAnsi="標楷體" w:hint="eastAsia"/>
          <w:szCs w:val="24"/>
        </w:rPr>
        <w:t>(二)應提醒用於連入遠端作業環境之主機，應先安裝安全修補程式、更新病毒碼後再進行連線。</w:t>
      </w:r>
    </w:p>
    <w:p w14:paraId="18B30DAB" w14:textId="77777777" w:rsidR="00442542" w:rsidRPr="00F364B3" w:rsidRDefault="00442542" w:rsidP="00B94A55">
      <w:pPr>
        <w:spacing w:line="340" w:lineRule="exact"/>
        <w:ind w:leftChars="649" w:left="2038" w:hangingChars="200" w:hanging="480"/>
        <w:jc w:val="both"/>
        <w:rPr>
          <w:rFonts w:ascii="標楷體" w:eastAsia="標楷體" w:hAnsi="標楷體"/>
          <w:szCs w:val="24"/>
        </w:rPr>
      </w:pPr>
      <w:r w:rsidRPr="00F364B3">
        <w:rPr>
          <w:rFonts w:ascii="標楷體" w:eastAsia="標楷體" w:hAnsi="標楷體" w:hint="eastAsia"/>
          <w:szCs w:val="24"/>
        </w:rPr>
        <w:t>(三)應確認IT及資安人員已完成準備，包含日誌檢視、攻擊偵測、事</w:t>
      </w:r>
      <w:r w:rsidRPr="00F364B3">
        <w:rPr>
          <w:rFonts w:ascii="標楷體" w:eastAsia="標楷體" w:hAnsi="標楷體" w:hint="eastAsia"/>
          <w:szCs w:val="24"/>
        </w:rPr>
        <w:lastRenderedPageBreak/>
        <w:t>件應變及事件復原機制。</w:t>
      </w:r>
    </w:p>
    <w:p w14:paraId="282009FA" w14:textId="77777777" w:rsidR="00442542" w:rsidRPr="00F364B3" w:rsidRDefault="00442542" w:rsidP="0048657E">
      <w:pPr>
        <w:spacing w:line="340" w:lineRule="exact"/>
        <w:ind w:leftChars="649" w:left="2127" w:hangingChars="237" w:hanging="569"/>
        <w:jc w:val="both"/>
        <w:rPr>
          <w:rFonts w:ascii="標楷體" w:eastAsia="標楷體" w:hAnsi="標楷體"/>
          <w:szCs w:val="24"/>
        </w:rPr>
      </w:pPr>
      <w:r w:rsidRPr="00F364B3">
        <w:rPr>
          <w:rFonts w:ascii="標楷體" w:eastAsia="標楷體" w:hAnsi="標楷體" w:hint="eastAsia"/>
          <w:szCs w:val="24"/>
        </w:rPr>
        <w:t>(四)應採用高強度密碼或多因子進行身分驗證。</w:t>
      </w:r>
    </w:p>
    <w:p w14:paraId="702B7FC7" w14:textId="77777777" w:rsidR="00442542" w:rsidRPr="00F364B3" w:rsidRDefault="00442542" w:rsidP="00B94A55">
      <w:pPr>
        <w:spacing w:line="340" w:lineRule="exact"/>
        <w:ind w:leftChars="649" w:left="2038" w:hangingChars="200" w:hanging="480"/>
        <w:jc w:val="both"/>
        <w:rPr>
          <w:rFonts w:ascii="標楷體" w:eastAsia="標楷體" w:hAnsi="標楷體"/>
          <w:szCs w:val="24"/>
        </w:rPr>
      </w:pPr>
      <w:r w:rsidRPr="00F364B3">
        <w:rPr>
          <w:rFonts w:ascii="標楷體" w:eastAsia="標楷體" w:hAnsi="標楷體" w:hint="eastAsia"/>
          <w:szCs w:val="24"/>
        </w:rPr>
        <w:t>(五)應確認VPN資源足以應付大量使用，若情況允許，可以透過設定流量管制，以讓有高流量需求的員工有充足的資源能夠使用。</w:t>
      </w:r>
    </w:p>
    <w:p w14:paraId="4FD1EBD4" w14:textId="77777777" w:rsidR="00442542" w:rsidRPr="00F364B3" w:rsidRDefault="00442542" w:rsidP="0048657E">
      <w:pPr>
        <w:spacing w:line="340" w:lineRule="exact"/>
        <w:ind w:leftChars="472" w:left="1318" w:hangingChars="77" w:hanging="185"/>
        <w:jc w:val="both"/>
        <w:rPr>
          <w:rFonts w:ascii="標楷體" w:eastAsia="標楷體" w:hAnsi="標楷體"/>
          <w:szCs w:val="24"/>
        </w:rPr>
      </w:pPr>
      <w:r w:rsidRPr="00F364B3">
        <w:rPr>
          <w:rFonts w:ascii="標楷體" w:eastAsia="標楷體" w:hAnsi="標楷體" w:hint="eastAsia"/>
          <w:szCs w:val="24"/>
        </w:rPr>
        <w:t>四、異地辦公之虛擬桌面(VDI)使用管理</w:t>
      </w:r>
    </w:p>
    <w:p w14:paraId="43510BA4" w14:textId="77777777" w:rsidR="00442542" w:rsidRPr="00F364B3" w:rsidRDefault="00442542" w:rsidP="003A41C7">
      <w:pPr>
        <w:spacing w:line="340" w:lineRule="exact"/>
        <w:ind w:leftChars="649" w:left="2038" w:hangingChars="200" w:hanging="480"/>
        <w:jc w:val="both"/>
        <w:rPr>
          <w:rFonts w:ascii="標楷體" w:eastAsia="標楷體" w:hAnsi="標楷體"/>
          <w:szCs w:val="24"/>
        </w:rPr>
      </w:pPr>
      <w:r w:rsidRPr="00F364B3">
        <w:rPr>
          <w:rFonts w:ascii="標楷體" w:eastAsia="標楷體" w:hAnsi="標楷體" w:hint="eastAsia"/>
          <w:szCs w:val="24"/>
        </w:rPr>
        <w:t>(一)應針對伺服器及虛擬桌面軟體進行妥善設定，避免員工可以將虛擬桌面連接到本機印表機印出檔案內容，透過虛擬桌面存取本機主機檔案，連接可卸除裝置或透過剪貼簿於兩端剪貼資料。</w:t>
      </w:r>
    </w:p>
    <w:p w14:paraId="17387470" w14:textId="77777777" w:rsidR="00442542" w:rsidRPr="00F364B3" w:rsidRDefault="00442542" w:rsidP="003A41C7">
      <w:pPr>
        <w:spacing w:line="340" w:lineRule="exact"/>
        <w:ind w:leftChars="649" w:left="2038" w:hangingChars="200" w:hanging="480"/>
        <w:jc w:val="both"/>
        <w:rPr>
          <w:rFonts w:ascii="標楷體" w:eastAsia="標楷體" w:hAnsi="標楷體"/>
          <w:szCs w:val="24"/>
        </w:rPr>
      </w:pPr>
      <w:r w:rsidRPr="00F364B3">
        <w:rPr>
          <w:rFonts w:ascii="標楷體" w:eastAsia="標楷體" w:hAnsi="標楷體" w:hint="eastAsia"/>
          <w:szCs w:val="24"/>
        </w:rPr>
        <w:t>(二)應適時進行軟體更新以修補最適漏洞，並向員工宣導不應安裝可疑程式避免中毒。</w:t>
      </w:r>
    </w:p>
    <w:p w14:paraId="6BD7A8B4" w14:textId="77777777" w:rsidR="00442542" w:rsidRPr="00F364B3" w:rsidRDefault="00442542" w:rsidP="003A41C7">
      <w:pPr>
        <w:spacing w:line="340" w:lineRule="exact"/>
        <w:ind w:leftChars="649" w:left="2038" w:hangingChars="200" w:hanging="480"/>
        <w:jc w:val="both"/>
        <w:rPr>
          <w:rFonts w:ascii="標楷體" w:eastAsia="標楷體" w:hAnsi="標楷體"/>
          <w:szCs w:val="24"/>
        </w:rPr>
      </w:pPr>
      <w:r w:rsidRPr="00F364B3">
        <w:rPr>
          <w:rFonts w:ascii="標楷體" w:eastAsia="標楷體" w:hAnsi="標楷體" w:hint="eastAsia"/>
          <w:szCs w:val="24"/>
        </w:rPr>
        <w:t>(三)應設定虛擬桌面在一段閒置時間後將螢幕鎖定或中斷連線，以免遭到被入侵之本機主機操控。</w:t>
      </w:r>
    </w:p>
    <w:p w14:paraId="4B6FEE30" w14:textId="77777777" w:rsidR="00442542" w:rsidRPr="00F364B3" w:rsidRDefault="00442542" w:rsidP="003A41C7">
      <w:pPr>
        <w:spacing w:line="340" w:lineRule="exact"/>
        <w:ind w:leftChars="649" w:left="1558"/>
        <w:jc w:val="both"/>
        <w:rPr>
          <w:rFonts w:ascii="標楷體" w:eastAsia="標楷體" w:hAnsi="標楷體"/>
          <w:szCs w:val="24"/>
        </w:rPr>
      </w:pPr>
      <w:r w:rsidRPr="00F364B3">
        <w:rPr>
          <w:rFonts w:ascii="標楷體" w:eastAsia="標楷體" w:hAnsi="標楷體" w:hint="eastAsia"/>
          <w:szCs w:val="24"/>
        </w:rPr>
        <w:t>(四)應禁止員工使用自動抓取關鍵字之鍵盤軟體，以免機敏資訊外洩。</w:t>
      </w:r>
    </w:p>
    <w:p w14:paraId="20117763" w14:textId="77777777" w:rsidR="00442542" w:rsidRPr="00F364B3" w:rsidRDefault="00442542" w:rsidP="003A41C7">
      <w:pPr>
        <w:spacing w:line="340" w:lineRule="exact"/>
        <w:ind w:leftChars="649" w:left="1558"/>
        <w:jc w:val="both"/>
        <w:rPr>
          <w:rFonts w:ascii="標楷體" w:eastAsia="標楷體" w:hAnsi="標楷體"/>
          <w:szCs w:val="24"/>
        </w:rPr>
      </w:pPr>
      <w:r w:rsidRPr="00F364B3">
        <w:rPr>
          <w:rFonts w:ascii="標楷體" w:eastAsia="標楷體" w:hAnsi="標楷體" w:hint="eastAsia"/>
          <w:szCs w:val="24"/>
        </w:rPr>
        <w:t>(五)應採用高強度密碼或多因子進行身分驗證。</w:t>
      </w:r>
    </w:p>
    <w:p w14:paraId="591DE389" w14:textId="77777777" w:rsidR="00442542" w:rsidRDefault="00442542" w:rsidP="003A41C7">
      <w:pPr>
        <w:spacing w:line="340" w:lineRule="exact"/>
        <w:ind w:leftChars="649" w:left="2038" w:hangingChars="200" w:hanging="480"/>
        <w:jc w:val="both"/>
        <w:rPr>
          <w:rFonts w:ascii="標楷體" w:eastAsia="標楷體" w:hAnsi="標楷體"/>
          <w:szCs w:val="24"/>
        </w:rPr>
      </w:pPr>
      <w:r w:rsidRPr="00F364B3">
        <w:rPr>
          <w:rFonts w:ascii="標楷體" w:eastAsia="標楷體" w:hAnsi="標楷體" w:hint="eastAsia"/>
          <w:szCs w:val="24"/>
        </w:rPr>
        <w:t>(六)建議使用全硬碟加密機制或限制下載，以防止虛擬桌面之檔案遭誤存於本機裝置中。</w:t>
      </w:r>
    </w:p>
    <w:p w14:paraId="6AAEDF0D"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第十三條 網路管理應符合下列要求：</w:t>
      </w:r>
    </w:p>
    <w:p w14:paraId="51AFDF39" w14:textId="77777777" w:rsidR="00442542" w:rsidRPr="00F364B3" w:rsidRDefault="00442542" w:rsidP="00B94A55">
      <w:pPr>
        <w:spacing w:line="340" w:lineRule="exact"/>
        <w:ind w:leftChars="413" w:left="1471" w:hangingChars="200" w:hanging="480"/>
        <w:jc w:val="both"/>
        <w:rPr>
          <w:rFonts w:ascii="標楷體" w:eastAsia="標楷體" w:hAnsi="標楷體"/>
          <w:szCs w:val="24"/>
        </w:rPr>
      </w:pPr>
      <w:r w:rsidRPr="00F364B3">
        <w:rPr>
          <w:rFonts w:ascii="標楷體" w:eastAsia="標楷體" w:hAnsi="標楷體" w:hint="eastAsia"/>
          <w:szCs w:val="24"/>
        </w:rPr>
        <w:t>一、網路應區分網際網路、非武裝區（Demilitarized Zone；以下簡稱DMZ）、營運環境及其他（如內部辦公區）等區域，並使用防火牆進行彼此間之存取控管。機敏資料僅能存放於安全的網路區域，不得存放於網際網路及 DMZ 等區域。對外網際網路服務僅能透過 DMZ 進行，再由 DMZ 連線至其他網路區域。</w:t>
      </w:r>
    </w:p>
    <w:p w14:paraId="63135DF4" w14:textId="77777777" w:rsidR="00442542" w:rsidRPr="00F364B3" w:rsidRDefault="00442542" w:rsidP="00B94A55">
      <w:pPr>
        <w:spacing w:line="340" w:lineRule="exact"/>
        <w:ind w:leftChars="413" w:left="1471" w:hangingChars="200" w:hanging="480"/>
        <w:jc w:val="both"/>
        <w:rPr>
          <w:rFonts w:ascii="標楷體" w:eastAsia="標楷體" w:hAnsi="標楷體"/>
          <w:szCs w:val="24"/>
        </w:rPr>
      </w:pPr>
      <w:r w:rsidRPr="00F364B3">
        <w:rPr>
          <w:rFonts w:ascii="標楷體" w:eastAsia="標楷體" w:hAnsi="標楷體" w:hint="eastAsia"/>
          <w:szCs w:val="24"/>
        </w:rPr>
        <w:t>二、系統僅得開啟必要之服務及程式，使用者僅能存取已被授權使用之網路及網路服務。內部網址及網路架構等資訊，未經授權不得對外揭露。</w:t>
      </w:r>
    </w:p>
    <w:p w14:paraId="79084815" w14:textId="77777777" w:rsidR="00442542" w:rsidRPr="00F364B3" w:rsidRDefault="00442542" w:rsidP="0048657E">
      <w:pPr>
        <w:spacing w:line="340" w:lineRule="exact"/>
        <w:ind w:leftChars="413" w:left="1416" w:hangingChars="177" w:hanging="425"/>
        <w:jc w:val="both"/>
        <w:rPr>
          <w:rFonts w:ascii="標楷體" w:eastAsia="標楷體" w:hAnsi="標楷體"/>
          <w:szCs w:val="24"/>
        </w:rPr>
      </w:pPr>
      <w:r w:rsidRPr="00F364B3">
        <w:rPr>
          <w:rFonts w:ascii="標楷體" w:eastAsia="標楷體" w:hAnsi="標楷體" w:hint="eastAsia"/>
          <w:szCs w:val="24"/>
        </w:rPr>
        <w:t>三、防火牆及具存取控制（Access control list，ACL）網路設備，應遵循下列措施：</w:t>
      </w:r>
    </w:p>
    <w:p w14:paraId="4DC243CA" w14:textId="77777777" w:rsidR="00442542" w:rsidRPr="00F364B3" w:rsidRDefault="00442542" w:rsidP="0048657E">
      <w:pPr>
        <w:spacing w:line="340" w:lineRule="exact"/>
        <w:ind w:leftChars="590" w:left="1985" w:hangingChars="237" w:hanging="569"/>
        <w:jc w:val="both"/>
        <w:rPr>
          <w:rFonts w:ascii="標楷體" w:eastAsia="標楷體" w:hAnsi="標楷體"/>
          <w:szCs w:val="24"/>
        </w:rPr>
      </w:pPr>
      <w:r w:rsidRPr="00F364B3">
        <w:rPr>
          <w:rFonts w:ascii="標楷體" w:eastAsia="標楷體" w:hAnsi="標楷體" w:hint="eastAsia"/>
          <w:szCs w:val="24"/>
        </w:rPr>
        <w:t>(一)應定期檢視參數設定。</w:t>
      </w:r>
    </w:p>
    <w:p w14:paraId="30AF8775" w14:textId="77777777" w:rsidR="00442542" w:rsidRPr="00F364B3" w:rsidRDefault="00442542" w:rsidP="0048657E">
      <w:pPr>
        <w:spacing w:line="340" w:lineRule="exact"/>
        <w:ind w:leftChars="590" w:left="1985" w:hangingChars="237" w:hanging="569"/>
        <w:jc w:val="both"/>
        <w:rPr>
          <w:rFonts w:ascii="標楷體" w:eastAsia="標楷體" w:hAnsi="標楷體"/>
          <w:szCs w:val="24"/>
        </w:rPr>
      </w:pPr>
      <w:r w:rsidRPr="00F364B3">
        <w:rPr>
          <w:rFonts w:ascii="標楷體" w:eastAsia="標楷體" w:hAnsi="標楷體" w:hint="eastAsia"/>
          <w:szCs w:val="24"/>
        </w:rPr>
        <w:t>(二)應檢視所開啟的通訊埠與業務需求相符。</w:t>
      </w:r>
    </w:p>
    <w:p w14:paraId="58EC5CA2" w14:textId="77777777" w:rsidR="00442542" w:rsidRPr="00F364B3" w:rsidRDefault="00442542" w:rsidP="0048657E">
      <w:pPr>
        <w:spacing w:line="340" w:lineRule="exact"/>
        <w:ind w:leftChars="590" w:left="1985" w:hangingChars="237" w:hanging="569"/>
        <w:jc w:val="both"/>
        <w:rPr>
          <w:rFonts w:ascii="標楷體" w:eastAsia="標楷體" w:hAnsi="標楷體"/>
          <w:szCs w:val="24"/>
        </w:rPr>
      </w:pPr>
      <w:r w:rsidRPr="00F364B3">
        <w:rPr>
          <w:rFonts w:ascii="標楷體" w:eastAsia="標楷體" w:hAnsi="標楷體" w:hint="eastAsia"/>
          <w:szCs w:val="24"/>
        </w:rPr>
        <w:t>(三)應每半年檢視DMZ之防火牆規則。</w:t>
      </w:r>
    </w:p>
    <w:p w14:paraId="7EAA977A" w14:textId="77777777" w:rsidR="00442542" w:rsidRPr="00F364B3" w:rsidRDefault="00442542" w:rsidP="002E358D">
      <w:pPr>
        <w:spacing w:line="340" w:lineRule="exact"/>
        <w:ind w:leftChars="590" w:left="1896" w:hangingChars="200" w:hanging="480"/>
        <w:jc w:val="both"/>
        <w:rPr>
          <w:rFonts w:ascii="標楷體" w:eastAsia="標楷體" w:hAnsi="標楷體"/>
          <w:szCs w:val="24"/>
        </w:rPr>
      </w:pPr>
      <w:r w:rsidRPr="00F364B3">
        <w:rPr>
          <w:rFonts w:ascii="標楷體" w:eastAsia="標楷體" w:hAnsi="標楷體" w:hint="eastAsia"/>
          <w:szCs w:val="24"/>
        </w:rPr>
        <w:t>(四)應定期檢視高風險設定及六個月內無流量之防火牆規則評估其必要性及風險。</w:t>
      </w:r>
    </w:p>
    <w:p w14:paraId="71822159" w14:textId="77777777" w:rsidR="00442542" w:rsidRPr="00F364B3" w:rsidRDefault="00442542" w:rsidP="0048657E">
      <w:pPr>
        <w:tabs>
          <w:tab w:val="left" w:pos="2925"/>
        </w:tabs>
        <w:spacing w:line="340" w:lineRule="exact"/>
        <w:ind w:leftChars="590" w:left="1985" w:hangingChars="237" w:hanging="569"/>
        <w:jc w:val="both"/>
        <w:rPr>
          <w:rFonts w:ascii="標楷體" w:eastAsia="標楷體" w:hAnsi="標楷體"/>
          <w:szCs w:val="24"/>
        </w:rPr>
      </w:pPr>
      <w:r w:rsidRPr="00F364B3">
        <w:rPr>
          <w:rFonts w:ascii="標楷體" w:eastAsia="標楷體" w:hAnsi="標楷體" w:hint="eastAsia"/>
          <w:szCs w:val="24"/>
        </w:rPr>
        <w:t>(五)應針對已下線系統於半年內調整或停用防火牆規則。</w:t>
      </w:r>
    </w:p>
    <w:p w14:paraId="28464141" w14:textId="77777777" w:rsidR="00442542" w:rsidRPr="00F364B3" w:rsidRDefault="00442542" w:rsidP="00F736F7">
      <w:pPr>
        <w:spacing w:line="340" w:lineRule="exact"/>
        <w:ind w:leftChars="413" w:left="1447" w:hangingChars="190" w:hanging="456"/>
        <w:jc w:val="both"/>
        <w:rPr>
          <w:rFonts w:ascii="標楷體" w:eastAsia="標楷體" w:hAnsi="標楷體"/>
          <w:szCs w:val="24"/>
        </w:rPr>
      </w:pPr>
      <w:r w:rsidRPr="00F364B3">
        <w:rPr>
          <w:rFonts w:ascii="標楷體" w:eastAsia="標楷體" w:hAnsi="標楷體" w:hint="eastAsia"/>
          <w:szCs w:val="24"/>
        </w:rPr>
        <w:t>四、使用遠端連線進行系統管理作業時，應使用加密通訊協定，並不得將密碼紀錄於工具軟體內。</w:t>
      </w:r>
    </w:p>
    <w:p w14:paraId="2A422013" w14:textId="77777777" w:rsidR="00442542" w:rsidRPr="00F364B3" w:rsidRDefault="00442542" w:rsidP="0048657E">
      <w:pPr>
        <w:spacing w:line="340" w:lineRule="exact"/>
        <w:ind w:leftChars="413" w:left="1560" w:hangingChars="237" w:hanging="569"/>
        <w:jc w:val="both"/>
        <w:rPr>
          <w:rFonts w:ascii="標楷體" w:eastAsia="標楷體" w:hAnsi="標楷體"/>
          <w:szCs w:val="24"/>
        </w:rPr>
      </w:pPr>
      <w:r w:rsidRPr="00F364B3">
        <w:rPr>
          <w:rFonts w:ascii="標楷體" w:eastAsia="標楷體" w:hAnsi="標楷體" w:hint="eastAsia"/>
          <w:szCs w:val="24"/>
        </w:rPr>
        <w:t>五、經由網際網路連接至內部網路進行遠距之系統維護管理工作，應遵循下列措施：</w:t>
      </w:r>
    </w:p>
    <w:p w14:paraId="45D53AFD" w14:textId="77777777" w:rsidR="00442542" w:rsidRPr="00F364B3" w:rsidRDefault="00442542" w:rsidP="0048657E">
      <w:pPr>
        <w:spacing w:line="340" w:lineRule="exact"/>
        <w:ind w:leftChars="590" w:left="1558" w:hangingChars="59" w:hanging="142"/>
        <w:jc w:val="both"/>
        <w:rPr>
          <w:rFonts w:ascii="標楷體" w:eastAsia="標楷體" w:hAnsi="標楷體"/>
          <w:szCs w:val="24"/>
        </w:rPr>
      </w:pPr>
      <w:r w:rsidRPr="00F364B3">
        <w:rPr>
          <w:rFonts w:ascii="標楷體" w:eastAsia="標楷體" w:hAnsi="標楷體" w:hint="eastAsia"/>
          <w:szCs w:val="24"/>
        </w:rPr>
        <w:t>(一)應建立授權機制，依據其申請項目提供必要授權。</w:t>
      </w:r>
    </w:p>
    <w:p w14:paraId="2044DDB2" w14:textId="77777777" w:rsidR="00442542" w:rsidRPr="00F364B3" w:rsidRDefault="00442542" w:rsidP="0048657E">
      <w:pPr>
        <w:spacing w:line="340" w:lineRule="exact"/>
        <w:ind w:leftChars="590" w:left="1558" w:hangingChars="59" w:hanging="142"/>
        <w:jc w:val="both"/>
        <w:rPr>
          <w:rFonts w:ascii="標楷體" w:eastAsia="標楷體" w:hAnsi="標楷體"/>
          <w:szCs w:val="24"/>
        </w:rPr>
      </w:pPr>
      <w:r w:rsidRPr="00F364B3">
        <w:rPr>
          <w:rFonts w:ascii="標楷體" w:eastAsia="標楷體" w:hAnsi="標楷體" w:hint="eastAsia"/>
          <w:szCs w:val="24"/>
        </w:rPr>
        <w:t>(二)應定義允許可連結之遠端設備，並確保已安裝必要資訊安全防護。</w:t>
      </w:r>
    </w:p>
    <w:p w14:paraId="0CF9AAB7" w14:textId="77777777" w:rsidR="00442542" w:rsidRPr="00F364B3" w:rsidRDefault="00442542" w:rsidP="00B94A55">
      <w:pPr>
        <w:spacing w:line="340" w:lineRule="exact"/>
        <w:ind w:leftChars="590" w:left="1896" w:hangingChars="200" w:hanging="480"/>
        <w:jc w:val="both"/>
        <w:rPr>
          <w:rFonts w:ascii="標楷體" w:eastAsia="標楷體" w:hAnsi="標楷體"/>
          <w:szCs w:val="24"/>
        </w:rPr>
      </w:pPr>
      <w:r w:rsidRPr="00F364B3">
        <w:rPr>
          <w:rFonts w:ascii="標楷體" w:eastAsia="標楷體" w:hAnsi="標楷體" w:hint="eastAsia"/>
          <w:szCs w:val="24"/>
        </w:rPr>
        <w:t>(三)應加強變更作業之身分認證，於每次登入時得採用照會或二項以上安全設計並取得主管授權，惟緊急故障排除仍須於事後向主管核備。</w:t>
      </w:r>
    </w:p>
    <w:p w14:paraId="6116F908" w14:textId="77777777" w:rsidR="00442542" w:rsidRPr="00F364B3" w:rsidRDefault="00442542" w:rsidP="0048657E">
      <w:pPr>
        <w:spacing w:line="340" w:lineRule="exact"/>
        <w:ind w:leftChars="590" w:left="1558" w:hangingChars="59" w:hanging="142"/>
        <w:jc w:val="both"/>
        <w:rPr>
          <w:rFonts w:ascii="標楷體" w:eastAsia="標楷體" w:hAnsi="標楷體"/>
          <w:szCs w:val="24"/>
        </w:rPr>
      </w:pPr>
      <w:r w:rsidRPr="00F364B3">
        <w:rPr>
          <w:rFonts w:ascii="標楷體" w:eastAsia="標楷體" w:hAnsi="標楷體" w:hint="eastAsia"/>
          <w:szCs w:val="24"/>
        </w:rPr>
        <w:t>(四)應建立監控機制，留存操作紀錄，並由主管或獨立單位定期覆核。</w:t>
      </w:r>
    </w:p>
    <w:p w14:paraId="495C9DD8" w14:textId="77777777" w:rsidR="00442542" w:rsidRPr="00F364B3" w:rsidRDefault="00442542" w:rsidP="0048657E">
      <w:pPr>
        <w:autoSpaceDE w:val="0"/>
        <w:autoSpaceDN w:val="0"/>
        <w:adjustRightInd w:val="0"/>
        <w:spacing w:line="340" w:lineRule="exact"/>
        <w:ind w:leftChars="413" w:left="1560" w:hangingChars="237" w:hanging="569"/>
        <w:jc w:val="both"/>
        <w:rPr>
          <w:rFonts w:ascii="標楷體" w:eastAsia="標楷體" w:hAnsi="標楷體" w:cs="標楷體"/>
          <w:color w:val="000000"/>
          <w:szCs w:val="24"/>
        </w:rPr>
      </w:pPr>
      <w:r w:rsidRPr="00F364B3">
        <w:rPr>
          <w:rFonts w:ascii="標楷體" w:eastAsia="標楷體" w:hAnsi="標楷體" w:cs="標楷體" w:hint="eastAsia"/>
          <w:color w:val="000000"/>
          <w:szCs w:val="24"/>
        </w:rPr>
        <w:t>六、提供員工經由外部網際網路連線使用之應用系統，應遵循下列措施：</w:t>
      </w:r>
    </w:p>
    <w:p w14:paraId="01203D91" w14:textId="77777777" w:rsidR="00442542" w:rsidRPr="00F364B3" w:rsidRDefault="00442542" w:rsidP="0048657E">
      <w:pPr>
        <w:autoSpaceDE w:val="0"/>
        <w:autoSpaceDN w:val="0"/>
        <w:adjustRightInd w:val="0"/>
        <w:spacing w:line="340" w:lineRule="exact"/>
        <w:ind w:leftChars="590" w:left="1538" w:hangingChars="51" w:hanging="122"/>
        <w:jc w:val="both"/>
        <w:rPr>
          <w:rFonts w:ascii="標楷體" w:eastAsia="標楷體" w:hAnsi="標楷體" w:cs="標楷體"/>
          <w:color w:val="000000"/>
          <w:szCs w:val="24"/>
        </w:rPr>
      </w:pPr>
      <w:r w:rsidRPr="00F364B3">
        <w:rPr>
          <w:rFonts w:ascii="標楷體" w:eastAsia="標楷體" w:hAnsi="標楷體" w:cs="標楷體"/>
          <w:color w:val="000000"/>
          <w:szCs w:val="24"/>
        </w:rPr>
        <w:t>(</w:t>
      </w:r>
      <w:r w:rsidRPr="00F364B3">
        <w:rPr>
          <w:rFonts w:ascii="標楷體" w:eastAsia="標楷體" w:hAnsi="標楷體" w:cs="標楷體" w:hint="eastAsia"/>
          <w:color w:val="000000"/>
          <w:szCs w:val="24"/>
        </w:rPr>
        <w:t>一</w:t>
      </w:r>
      <w:r w:rsidRPr="00F364B3">
        <w:rPr>
          <w:rFonts w:ascii="標楷體" w:eastAsia="標楷體" w:hAnsi="標楷體" w:cs="標楷體"/>
          <w:color w:val="000000"/>
          <w:szCs w:val="24"/>
        </w:rPr>
        <w:t>)</w:t>
      </w:r>
      <w:r w:rsidRPr="00F364B3">
        <w:rPr>
          <w:rFonts w:ascii="標楷體" w:eastAsia="標楷體" w:hAnsi="標楷體" w:cs="標楷體" w:hint="eastAsia"/>
          <w:color w:val="000000"/>
          <w:szCs w:val="24"/>
        </w:rPr>
        <w:t>應定期執行弱點掃描、滲透測試及程式原始碼掃描並盡速完成弱點修</w:t>
      </w:r>
      <w:r w:rsidRPr="00F364B3">
        <w:rPr>
          <w:rFonts w:ascii="標楷體" w:eastAsia="標楷體" w:hAnsi="標楷體" w:cs="標楷體" w:hint="eastAsia"/>
          <w:color w:val="000000"/>
          <w:szCs w:val="24"/>
        </w:rPr>
        <w:lastRenderedPageBreak/>
        <w:t>補。</w:t>
      </w:r>
    </w:p>
    <w:p w14:paraId="4CE68BD6" w14:textId="77777777" w:rsidR="00442542" w:rsidRPr="00F364B3" w:rsidRDefault="00442542" w:rsidP="0048657E">
      <w:pPr>
        <w:autoSpaceDE w:val="0"/>
        <w:autoSpaceDN w:val="0"/>
        <w:adjustRightInd w:val="0"/>
        <w:spacing w:line="340" w:lineRule="exact"/>
        <w:ind w:leftChars="590" w:left="1538" w:hangingChars="51" w:hanging="122"/>
        <w:jc w:val="both"/>
        <w:rPr>
          <w:rFonts w:ascii="標楷體" w:eastAsia="標楷體" w:hAnsi="標楷體" w:cs="標楷體"/>
          <w:color w:val="000000"/>
          <w:szCs w:val="24"/>
        </w:rPr>
      </w:pPr>
      <w:r w:rsidRPr="00F364B3">
        <w:rPr>
          <w:rFonts w:ascii="標楷體" w:eastAsia="標楷體" w:hAnsi="標楷體" w:cs="標楷體"/>
          <w:color w:val="000000"/>
          <w:szCs w:val="24"/>
        </w:rPr>
        <w:t>(</w:t>
      </w:r>
      <w:r w:rsidRPr="00F364B3">
        <w:rPr>
          <w:rFonts w:ascii="標楷體" w:eastAsia="標楷體" w:hAnsi="標楷體" w:cs="標楷體" w:hint="eastAsia"/>
          <w:color w:val="000000"/>
          <w:szCs w:val="24"/>
        </w:rPr>
        <w:t>二</w:t>
      </w:r>
      <w:r w:rsidRPr="00F364B3">
        <w:rPr>
          <w:rFonts w:ascii="標楷體" w:eastAsia="標楷體" w:hAnsi="標楷體" w:cs="標楷體"/>
          <w:color w:val="000000"/>
          <w:szCs w:val="24"/>
        </w:rPr>
        <w:t>)</w:t>
      </w:r>
      <w:r w:rsidRPr="00F364B3">
        <w:rPr>
          <w:rFonts w:ascii="標楷體" w:eastAsia="標楷體" w:hAnsi="標楷體" w:cs="標楷體" w:hint="eastAsia"/>
          <w:color w:val="000000"/>
          <w:szCs w:val="24"/>
        </w:rPr>
        <w:t>建立網頁防竄改機制並將該等系統納入監控範圍。</w:t>
      </w:r>
    </w:p>
    <w:p w14:paraId="438F785F" w14:textId="77777777" w:rsidR="00442542" w:rsidRPr="00F364B3" w:rsidRDefault="00442542" w:rsidP="0048657E">
      <w:pPr>
        <w:autoSpaceDE w:val="0"/>
        <w:autoSpaceDN w:val="0"/>
        <w:adjustRightInd w:val="0"/>
        <w:spacing w:line="340" w:lineRule="exact"/>
        <w:ind w:leftChars="590" w:left="1538" w:hangingChars="51" w:hanging="122"/>
        <w:jc w:val="both"/>
        <w:rPr>
          <w:rFonts w:ascii="標楷體" w:eastAsia="標楷體" w:hAnsi="標楷體"/>
          <w:szCs w:val="24"/>
        </w:rPr>
      </w:pPr>
      <w:r w:rsidRPr="00F364B3">
        <w:rPr>
          <w:rFonts w:ascii="標楷體" w:eastAsia="標楷體" w:hAnsi="標楷體" w:cs="標楷體"/>
          <w:color w:val="000000"/>
          <w:szCs w:val="24"/>
        </w:rPr>
        <w:t>(</w:t>
      </w:r>
      <w:r w:rsidRPr="00F364B3">
        <w:rPr>
          <w:rFonts w:ascii="標楷體" w:eastAsia="標楷體" w:hAnsi="標楷體" w:cs="標楷體" w:hint="eastAsia"/>
          <w:color w:val="000000"/>
          <w:szCs w:val="24"/>
        </w:rPr>
        <w:t>三</w:t>
      </w:r>
      <w:r w:rsidRPr="00F364B3">
        <w:rPr>
          <w:rFonts w:ascii="標楷體" w:eastAsia="標楷體" w:hAnsi="標楷體" w:cs="標楷體"/>
          <w:color w:val="000000"/>
          <w:szCs w:val="24"/>
        </w:rPr>
        <w:t>)</w:t>
      </w:r>
      <w:r w:rsidRPr="00F364B3">
        <w:rPr>
          <w:rFonts w:ascii="標楷體" w:eastAsia="標楷體" w:hAnsi="標楷體" w:cs="標楷體" w:hint="eastAsia"/>
          <w:color w:val="000000"/>
          <w:szCs w:val="24"/>
        </w:rPr>
        <w:t>確保委外廠商交付之系統或程式無惡意程式及後門程式。</w:t>
      </w:r>
    </w:p>
    <w:p w14:paraId="72099B77"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第十四條 系統生命週期管理應符合下列要求：</w:t>
      </w:r>
    </w:p>
    <w:p w14:paraId="759E24F4" w14:textId="77777777" w:rsidR="00442542" w:rsidRPr="00F364B3" w:rsidRDefault="00442542" w:rsidP="0048657E">
      <w:pPr>
        <w:spacing w:line="340" w:lineRule="exact"/>
        <w:ind w:leftChars="472" w:left="1558" w:hangingChars="177" w:hanging="425"/>
        <w:jc w:val="both"/>
        <w:rPr>
          <w:rFonts w:ascii="標楷體" w:eastAsia="標楷體" w:hAnsi="標楷體"/>
          <w:szCs w:val="24"/>
        </w:rPr>
      </w:pPr>
      <w:r w:rsidRPr="00F364B3">
        <w:rPr>
          <w:rFonts w:ascii="標楷體" w:eastAsia="標楷體" w:hAnsi="標楷體" w:hint="eastAsia"/>
          <w:szCs w:val="24"/>
        </w:rPr>
        <w:t>一、應訂定資訊系統開發設計規範並落實執行。</w:t>
      </w:r>
    </w:p>
    <w:p w14:paraId="4EFCA73D" w14:textId="77777777" w:rsidR="00442542" w:rsidRPr="00F364B3" w:rsidRDefault="00442542" w:rsidP="0048657E">
      <w:pPr>
        <w:spacing w:line="340" w:lineRule="exact"/>
        <w:ind w:leftChars="472" w:left="1558" w:hangingChars="177" w:hanging="425"/>
        <w:jc w:val="both"/>
        <w:rPr>
          <w:rFonts w:ascii="標楷體" w:eastAsia="標楷體" w:hAnsi="標楷體"/>
          <w:szCs w:val="24"/>
        </w:rPr>
      </w:pPr>
      <w:r w:rsidRPr="00F364B3">
        <w:rPr>
          <w:rFonts w:ascii="標楷體" w:eastAsia="標楷體" w:hAnsi="標楷體" w:hint="eastAsia"/>
          <w:szCs w:val="24"/>
        </w:rPr>
        <w:t>二、應監督委外開發之應用軟體，並確保其有效遵循本基準規定。</w:t>
      </w:r>
    </w:p>
    <w:p w14:paraId="4DA8C014" w14:textId="77777777" w:rsidR="00442542" w:rsidRPr="00F364B3" w:rsidRDefault="00442542" w:rsidP="0048657E">
      <w:pPr>
        <w:spacing w:line="340" w:lineRule="exact"/>
        <w:ind w:leftChars="472" w:left="1558" w:hangingChars="177" w:hanging="425"/>
        <w:jc w:val="both"/>
        <w:rPr>
          <w:rFonts w:ascii="標楷體" w:eastAsia="標楷體" w:hAnsi="標楷體"/>
          <w:szCs w:val="24"/>
        </w:rPr>
      </w:pPr>
      <w:r w:rsidRPr="00F364B3">
        <w:rPr>
          <w:rFonts w:ascii="標楷體" w:eastAsia="標楷體" w:hAnsi="標楷體" w:hint="eastAsia"/>
          <w:szCs w:val="24"/>
        </w:rPr>
        <w:t>三、應確保系統軟體和應用軟體安裝最適安全修補程式。</w:t>
      </w:r>
    </w:p>
    <w:p w14:paraId="5DDD8ED7" w14:textId="77777777" w:rsidR="00442542" w:rsidRPr="00F364B3" w:rsidRDefault="00442542" w:rsidP="00B94A55">
      <w:pPr>
        <w:spacing w:line="340" w:lineRule="exact"/>
        <w:ind w:leftChars="472" w:left="1613" w:hangingChars="200" w:hanging="480"/>
        <w:jc w:val="both"/>
        <w:rPr>
          <w:rFonts w:ascii="標楷體" w:eastAsia="標楷體" w:hAnsi="標楷體"/>
          <w:szCs w:val="24"/>
        </w:rPr>
      </w:pPr>
      <w:r w:rsidRPr="00F364B3">
        <w:rPr>
          <w:rFonts w:ascii="標楷體" w:eastAsia="標楷體" w:hAnsi="標楷體" w:hint="eastAsia"/>
          <w:szCs w:val="24"/>
        </w:rPr>
        <w:t>四、應針對系統架構重大變更或異動時，訂定復原程序，並於上線前進行程序演練或實際演練。</w:t>
      </w:r>
    </w:p>
    <w:p w14:paraId="17BDA433" w14:textId="77777777" w:rsidR="00442542" w:rsidRPr="00F364B3" w:rsidRDefault="00442542" w:rsidP="0048657E">
      <w:pPr>
        <w:spacing w:line="340" w:lineRule="exact"/>
        <w:ind w:leftChars="472" w:left="1558" w:hangingChars="177" w:hanging="425"/>
        <w:jc w:val="both"/>
        <w:rPr>
          <w:rFonts w:ascii="標楷體" w:eastAsia="標楷體" w:hAnsi="標楷體"/>
          <w:szCs w:val="24"/>
        </w:rPr>
      </w:pPr>
      <w:r w:rsidRPr="00F364B3">
        <w:rPr>
          <w:rFonts w:ascii="標楷體" w:eastAsia="標楷體" w:hAnsi="標楷體" w:hint="eastAsia"/>
          <w:szCs w:val="24"/>
        </w:rPr>
        <w:t>五、應分別從技術、功能、情境等建立測試案例並進行端點對端點測試。</w:t>
      </w:r>
    </w:p>
    <w:p w14:paraId="6151070D" w14:textId="77777777" w:rsidR="00442542" w:rsidRPr="00F364B3" w:rsidRDefault="00442542" w:rsidP="0048657E">
      <w:pPr>
        <w:spacing w:line="340" w:lineRule="exact"/>
        <w:ind w:leftChars="472" w:left="1558" w:hangingChars="177" w:hanging="425"/>
        <w:jc w:val="both"/>
        <w:rPr>
          <w:rFonts w:ascii="標楷體" w:eastAsia="標楷體" w:hAnsi="標楷體"/>
          <w:szCs w:val="24"/>
        </w:rPr>
      </w:pPr>
      <w:r w:rsidRPr="00F364B3">
        <w:rPr>
          <w:rFonts w:ascii="標楷體" w:eastAsia="標楷體" w:hAnsi="標楷體" w:hint="eastAsia"/>
          <w:szCs w:val="24"/>
        </w:rPr>
        <w:t>六、對於測試用之機敏資料，應先進行資料遮蔽處理或管制保護。</w:t>
      </w:r>
    </w:p>
    <w:p w14:paraId="7C886558" w14:textId="77777777" w:rsidR="00442542" w:rsidRPr="00F364B3" w:rsidRDefault="00442542" w:rsidP="00B94A55">
      <w:pPr>
        <w:spacing w:line="340" w:lineRule="exact"/>
        <w:ind w:leftChars="472" w:left="1613" w:hangingChars="200" w:hanging="480"/>
        <w:jc w:val="both"/>
        <w:rPr>
          <w:rFonts w:ascii="標楷體" w:eastAsia="標楷體" w:hAnsi="標楷體"/>
          <w:szCs w:val="24"/>
        </w:rPr>
      </w:pPr>
      <w:r w:rsidRPr="00F364B3">
        <w:rPr>
          <w:rFonts w:ascii="標楷體" w:eastAsia="標楷體" w:hAnsi="標楷體" w:hint="eastAsia"/>
          <w:szCs w:val="24"/>
        </w:rPr>
        <w:t>七、於開發階段起至營運階段，應遵循變更控制程序處理並留存相關紀錄；營運環境變更（如執行、覆核）應由二人以上進行，以相互牽制。</w:t>
      </w:r>
    </w:p>
    <w:p w14:paraId="17A4E931" w14:textId="77777777" w:rsidR="00442542" w:rsidRPr="00F364B3" w:rsidRDefault="00442542" w:rsidP="00B94A55">
      <w:pPr>
        <w:spacing w:line="340" w:lineRule="exact"/>
        <w:ind w:leftChars="472" w:left="1613" w:hangingChars="200" w:hanging="480"/>
        <w:jc w:val="both"/>
        <w:rPr>
          <w:rFonts w:ascii="標楷體" w:eastAsia="標楷體" w:hAnsi="標楷體"/>
          <w:szCs w:val="24"/>
        </w:rPr>
      </w:pPr>
      <w:r w:rsidRPr="00F364B3">
        <w:rPr>
          <w:rFonts w:ascii="標楷體" w:eastAsia="標楷體" w:hAnsi="標楷體" w:hint="eastAsia"/>
          <w:szCs w:val="24"/>
        </w:rPr>
        <w:t>八、系統軟硬體變更應先進行技術審查並測試；套裝軟體不應自行異動，並應先進行風險評估。程式不應由開發人員自行換版或產製比對報表，應建立程式原始碼管理機制，以符合職務分工及牽制原則。</w:t>
      </w:r>
    </w:p>
    <w:p w14:paraId="2C92B8F8" w14:textId="77777777" w:rsidR="00442542" w:rsidRPr="00F364B3" w:rsidRDefault="00442542" w:rsidP="0048657E">
      <w:pPr>
        <w:spacing w:line="340" w:lineRule="exact"/>
        <w:ind w:left="1133" w:hangingChars="472" w:hanging="1133"/>
        <w:jc w:val="both"/>
        <w:rPr>
          <w:rFonts w:ascii="標楷體" w:eastAsia="標楷體" w:hAnsi="標楷體"/>
          <w:szCs w:val="24"/>
        </w:rPr>
      </w:pPr>
      <w:r w:rsidRPr="00F364B3">
        <w:rPr>
          <w:rFonts w:ascii="標楷體" w:eastAsia="標楷體" w:hAnsi="標楷體" w:hint="eastAsia"/>
          <w:szCs w:val="24"/>
        </w:rPr>
        <w:t>第十五條 核心資通系統與第一類電腦系統中個人網路銀行、企業網路銀行、行動銀行、ATM         自動化服務、分行櫃台及SWIFT之系統轉換、架構重大調整或跨版本升級前，應符合下列要求：</w:t>
      </w:r>
    </w:p>
    <w:p w14:paraId="13CED677" w14:textId="77777777" w:rsidR="00442542" w:rsidRPr="00F364B3" w:rsidRDefault="00442542" w:rsidP="0048657E">
      <w:pPr>
        <w:spacing w:line="340" w:lineRule="exact"/>
        <w:ind w:leftChars="472" w:left="1318" w:hangingChars="77" w:hanging="185"/>
        <w:jc w:val="both"/>
        <w:rPr>
          <w:rFonts w:ascii="標楷體" w:eastAsia="標楷體" w:hAnsi="標楷體"/>
          <w:szCs w:val="24"/>
        </w:rPr>
      </w:pPr>
      <w:r w:rsidRPr="00F364B3">
        <w:rPr>
          <w:rFonts w:ascii="標楷體" w:eastAsia="標楷體" w:hAnsi="標楷體" w:hint="eastAsia"/>
          <w:szCs w:val="24"/>
        </w:rPr>
        <w:t>一、系統轉換前之準備工作：</w:t>
      </w:r>
    </w:p>
    <w:p w14:paraId="01065AF1" w14:textId="77777777" w:rsidR="00442542" w:rsidRPr="00F364B3" w:rsidRDefault="00442542" w:rsidP="0048657E">
      <w:pPr>
        <w:spacing w:line="340" w:lineRule="exact"/>
        <w:ind w:leftChars="471" w:left="1555" w:hangingChars="177" w:hanging="425"/>
        <w:jc w:val="both"/>
        <w:rPr>
          <w:rFonts w:ascii="標楷體" w:eastAsia="標楷體" w:hAnsi="標楷體"/>
          <w:szCs w:val="24"/>
        </w:rPr>
      </w:pPr>
      <w:r w:rsidRPr="00F364B3">
        <w:rPr>
          <w:rFonts w:ascii="標楷體" w:eastAsia="標楷體" w:hAnsi="標楷體" w:hint="eastAsia"/>
          <w:szCs w:val="24"/>
        </w:rPr>
        <w:t xml:space="preserve">    轉換前關鍵準備工作，如：架構審查、上線變更審查及風險評估、上線協調會議等具資安控制性之事項，應請資安專責單位參與，並由資安長發揮統籌資安政策推動與資源調度之工作。</w:t>
      </w:r>
    </w:p>
    <w:p w14:paraId="6BDB7C81" w14:textId="77777777" w:rsidR="00442542" w:rsidRPr="00F364B3" w:rsidRDefault="00442542" w:rsidP="00B94A55">
      <w:pPr>
        <w:spacing w:line="340" w:lineRule="exact"/>
        <w:ind w:leftChars="650" w:left="2040" w:hangingChars="200" w:hanging="480"/>
        <w:jc w:val="both"/>
        <w:rPr>
          <w:rFonts w:ascii="標楷體" w:eastAsia="標楷體" w:hAnsi="標楷體"/>
          <w:szCs w:val="24"/>
        </w:rPr>
      </w:pPr>
      <w:r w:rsidRPr="00F364B3">
        <w:rPr>
          <w:rFonts w:ascii="標楷體" w:eastAsia="標楷體" w:hAnsi="標楷體" w:hint="eastAsia"/>
          <w:szCs w:val="24"/>
        </w:rPr>
        <w:t>(一)應建立架構審查機制，從AP、DB、資安、網路、平台、營運等面向進行評估，並評估一次過版或平行運轉可行性。</w:t>
      </w:r>
    </w:p>
    <w:p w14:paraId="5E446077" w14:textId="77777777" w:rsidR="00442542" w:rsidRPr="00F364B3" w:rsidRDefault="00442542" w:rsidP="00B94A55">
      <w:pPr>
        <w:spacing w:line="340" w:lineRule="exact"/>
        <w:ind w:leftChars="650" w:left="2040" w:hangingChars="200" w:hanging="480"/>
        <w:jc w:val="both"/>
        <w:rPr>
          <w:rFonts w:ascii="標楷體" w:eastAsia="標楷體" w:hAnsi="標楷體"/>
          <w:szCs w:val="24"/>
        </w:rPr>
      </w:pPr>
      <w:r w:rsidRPr="00F364B3">
        <w:rPr>
          <w:rFonts w:ascii="標楷體" w:eastAsia="標楷體" w:hAnsi="標楷體" w:hint="eastAsia"/>
          <w:szCs w:val="24"/>
        </w:rPr>
        <w:t>(二)應檢視相關設備容量，評估營運及業務需求所需備載容量(如跨行交易平台、企業應用系統整合EAI、企業服務匯流排ESB等)。應建置擬真測試環境，測試新系統或功能相容於既有營運環境之架構、設備及參數。</w:t>
      </w:r>
    </w:p>
    <w:p w14:paraId="0035A780" w14:textId="77777777" w:rsidR="00442542" w:rsidRPr="00F364B3" w:rsidRDefault="00442542" w:rsidP="00B94A55">
      <w:pPr>
        <w:spacing w:line="340" w:lineRule="exact"/>
        <w:ind w:leftChars="650" w:left="2040" w:hangingChars="200" w:hanging="480"/>
        <w:jc w:val="both"/>
        <w:rPr>
          <w:rFonts w:ascii="標楷體" w:eastAsia="標楷體" w:hAnsi="標楷體"/>
          <w:szCs w:val="24"/>
        </w:rPr>
      </w:pPr>
      <w:r w:rsidRPr="00F364B3">
        <w:rPr>
          <w:rFonts w:ascii="標楷體" w:eastAsia="標楷體" w:hAnsi="標楷體" w:hint="eastAsia"/>
          <w:szCs w:val="24"/>
        </w:rPr>
        <w:t>(三)應檢視各項測試個案，依據影響範圍進行功能測試(如單元、整合、迴歸等) 及非功能測試(如壓力、相容等)，並進行整體性演練。</w:t>
      </w:r>
    </w:p>
    <w:p w14:paraId="25678D0D" w14:textId="77777777" w:rsidR="00442542" w:rsidRPr="00F364B3" w:rsidRDefault="00442542" w:rsidP="0048657E">
      <w:pPr>
        <w:spacing w:line="340" w:lineRule="exact"/>
        <w:ind w:leftChars="650" w:left="1985" w:hangingChars="177" w:hanging="425"/>
        <w:jc w:val="both"/>
        <w:rPr>
          <w:rFonts w:ascii="標楷體" w:eastAsia="標楷體" w:hAnsi="標楷體"/>
          <w:szCs w:val="24"/>
        </w:rPr>
      </w:pPr>
      <w:r w:rsidRPr="00F364B3">
        <w:rPr>
          <w:rFonts w:ascii="標楷體" w:eastAsia="標楷體" w:hAnsi="標楷體" w:hint="eastAsia"/>
          <w:szCs w:val="24"/>
        </w:rPr>
        <w:t>(四)應建立上線及復原計畫，並建立多個檢核點及啟動復原之決策條件。</w:t>
      </w:r>
    </w:p>
    <w:p w14:paraId="109B045E" w14:textId="77777777" w:rsidR="00442542" w:rsidRPr="00F364B3" w:rsidRDefault="00442542" w:rsidP="00B94A55">
      <w:pPr>
        <w:spacing w:line="340" w:lineRule="exact"/>
        <w:ind w:leftChars="650" w:left="2040" w:hangingChars="200" w:hanging="480"/>
        <w:jc w:val="both"/>
        <w:rPr>
          <w:rFonts w:ascii="標楷體" w:eastAsia="標楷體" w:hAnsi="標楷體"/>
          <w:szCs w:val="24"/>
        </w:rPr>
      </w:pPr>
      <w:r w:rsidRPr="00F364B3">
        <w:rPr>
          <w:rFonts w:ascii="標楷體" w:eastAsia="標楷體" w:hAnsi="標楷體" w:hint="eastAsia"/>
          <w:szCs w:val="24"/>
        </w:rPr>
        <w:t>(五)應進行上線變更審查及風險評估，辨識複雜度及影響範圍，檢視測試個案及上線復原計畫之完整性。</w:t>
      </w:r>
    </w:p>
    <w:p w14:paraId="26034771" w14:textId="77777777" w:rsidR="00442542" w:rsidRPr="00F364B3" w:rsidRDefault="00442542" w:rsidP="00B94A55">
      <w:pPr>
        <w:spacing w:line="340" w:lineRule="exact"/>
        <w:ind w:leftChars="650" w:left="2040" w:hangingChars="200" w:hanging="480"/>
        <w:jc w:val="both"/>
        <w:rPr>
          <w:rFonts w:ascii="標楷體" w:eastAsia="標楷體" w:hAnsi="標楷體"/>
          <w:szCs w:val="24"/>
        </w:rPr>
      </w:pPr>
      <w:r w:rsidRPr="00F364B3">
        <w:rPr>
          <w:rFonts w:ascii="標楷體" w:eastAsia="標楷體" w:hAnsi="標楷體" w:hint="eastAsia"/>
          <w:szCs w:val="24"/>
        </w:rPr>
        <w:t>(六)應要求廠商上線支援，並能緊急提供備品、更高容量設備、問題查找及修改人力。</w:t>
      </w:r>
    </w:p>
    <w:p w14:paraId="66D883DA" w14:textId="77777777" w:rsidR="00442542" w:rsidRPr="00F364B3" w:rsidRDefault="00442542" w:rsidP="0048657E">
      <w:pPr>
        <w:spacing w:line="340" w:lineRule="exact"/>
        <w:ind w:leftChars="650" w:left="1985" w:hangingChars="177" w:hanging="425"/>
        <w:jc w:val="both"/>
        <w:rPr>
          <w:rFonts w:ascii="標楷體" w:eastAsia="標楷體" w:hAnsi="標楷體"/>
          <w:szCs w:val="24"/>
        </w:rPr>
      </w:pPr>
      <w:r w:rsidRPr="00F364B3">
        <w:rPr>
          <w:rFonts w:ascii="標楷體" w:eastAsia="標楷體" w:hAnsi="標楷體" w:hint="eastAsia"/>
          <w:szCs w:val="24"/>
        </w:rPr>
        <w:t>(七)應預留復原作業及上線驗證時間。</w:t>
      </w:r>
    </w:p>
    <w:p w14:paraId="1B473F2E" w14:textId="77777777" w:rsidR="00442542" w:rsidRPr="00F364B3" w:rsidRDefault="00442542" w:rsidP="0048657E">
      <w:pPr>
        <w:spacing w:line="340" w:lineRule="exact"/>
        <w:ind w:leftChars="650" w:left="1985" w:hangingChars="177" w:hanging="425"/>
        <w:jc w:val="both"/>
        <w:rPr>
          <w:rFonts w:ascii="標楷體" w:eastAsia="標楷體" w:hAnsi="標楷體"/>
          <w:szCs w:val="24"/>
        </w:rPr>
      </w:pPr>
      <w:r w:rsidRPr="00F364B3">
        <w:rPr>
          <w:rFonts w:ascii="標楷體" w:eastAsia="標楷體" w:hAnsi="標楷體" w:hint="eastAsia"/>
          <w:szCs w:val="24"/>
        </w:rPr>
        <w:t>(八)應召開上線協調會議，安排工作項目並確保各項準備到位。</w:t>
      </w:r>
    </w:p>
    <w:p w14:paraId="174F7A4A" w14:textId="77777777" w:rsidR="00442542" w:rsidRPr="00F364B3" w:rsidRDefault="00442542" w:rsidP="0048657E">
      <w:pPr>
        <w:spacing w:line="340" w:lineRule="exact"/>
        <w:ind w:leftChars="650" w:left="1985" w:hangingChars="177" w:hanging="425"/>
        <w:jc w:val="both"/>
        <w:rPr>
          <w:rFonts w:ascii="標楷體" w:eastAsia="標楷體" w:hAnsi="標楷體"/>
          <w:szCs w:val="24"/>
        </w:rPr>
      </w:pPr>
      <w:r w:rsidRPr="00F364B3">
        <w:rPr>
          <w:rFonts w:ascii="標楷體" w:eastAsia="標楷體" w:hAnsi="標楷體" w:hint="eastAsia"/>
          <w:szCs w:val="24"/>
        </w:rPr>
        <w:t>(九)應提前公告，佈署足夠客服資源並進行教育訓練(含異常話術)。</w:t>
      </w:r>
    </w:p>
    <w:p w14:paraId="5F1333A9" w14:textId="77777777" w:rsidR="00442542" w:rsidRPr="00F364B3" w:rsidRDefault="00442542" w:rsidP="0048657E">
      <w:pPr>
        <w:spacing w:line="340" w:lineRule="exact"/>
        <w:ind w:leftChars="472" w:left="1318" w:hangingChars="77" w:hanging="185"/>
        <w:jc w:val="both"/>
        <w:rPr>
          <w:rFonts w:ascii="標楷體" w:eastAsia="標楷體" w:hAnsi="標楷體"/>
          <w:szCs w:val="24"/>
        </w:rPr>
      </w:pPr>
      <w:r w:rsidRPr="00F364B3">
        <w:rPr>
          <w:rFonts w:ascii="標楷體" w:eastAsia="標楷體" w:hAnsi="標楷體" w:hint="eastAsia"/>
          <w:szCs w:val="24"/>
        </w:rPr>
        <w:t>二、系統轉換作業：</w:t>
      </w:r>
    </w:p>
    <w:p w14:paraId="7EB1BEDF" w14:textId="77777777" w:rsidR="00442542" w:rsidRPr="00F364B3" w:rsidRDefault="00442542" w:rsidP="00B94A55">
      <w:pPr>
        <w:spacing w:line="340" w:lineRule="exact"/>
        <w:ind w:leftChars="650" w:left="2040" w:hangingChars="200" w:hanging="480"/>
        <w:jc w:val="both"/>
        <w:rPr>
          <w:rFonts w:ascii="標楷體" w:eastAsia="標楷體" w:hAnsi="標楷體"/>
          <w:szCs w:val="24"/>
        </w:rPr>
      </w:pPr>
      <w:r w:rsidRPr="00F364B3">
        <w:rPr>
          <w:rFonts w:ascii="標楷體" w:eastAsia="標楷體" w:hAnsi="標楷體" w:hint="eastAsia"/>
          <w:szCs w:val="24"/>
        </w:rPr>
        <w:t>(一)成立指揮中心，逐步執行上線計畫，檢視每一個檢核點，必要時召開復原決策會議。</w:t>
      </w:r>
    </w:p>
    <w:p w14:paraId="03F4611C" w14:textId="77777777" w:rsidR="00442542" w:rsidRPr="00F364B3" w:rsidRDefault="00442542" w:rsidP="0048657E">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t>(二)執行系統及資料備份，以因應復原時所需。</w:t>
      </w:r>
    </w:p>
    <w:p w14:paraId="513E1875" w14:textId="77777777" w:rsidR="00442542" w:rsidRPr="00F364B3" w:rsidRDefault="00442542" w:rsidP="0048657E">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lastRenderedPageBreak/>
        <w:t>(三)驗證各項變更作業，確保如預期結果。</w:t>
      </w:r>
    </w:p>
    <w:p w14:paraId="563D1D90" w14:textId="77777777" w:rsidR="00442542" w:rsidRPr="00F364B3" w:rsidRDefault="00442542" w:rsidP="0048657E">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t>(四)驗證各項資料內容，確保資料完整性。</w:t>
      </w:r>
    </w:p>
    <w:p w14:paraId="01A40E15" w14:textId="77777777" w:rsidR="00442542" w:rsidRPr="00F364B3" w:rsidRDefault="00442542" w:rsidP="0048657E">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t>(五)逐步啟動各項作業並監控網路及系統，確保提供足夠資源。</w:t>
      </w:r>
    </w:p>
    <w:p w14:paraId="0DBCFD45" w14:textId="77777777" w:rsidR="00442542" w:rsidRPr="00F364B3" w:rsidRDefault="00442542" w:rsidP="0048657E">
      <w:pPr>
        <w:spacing w:line="340" w:lineRule="exact"/>
        <w:ind w:leftChars="472" w:left="1318" w:hangingChars="77" w:hanging="185"/>
        <w:jc w:val="both"/>
        <w:rPr>
          <w:rFonts w:ascii="標楷體" w:eastAsia="標楷體" w:hAnsi="標楷體"/>
          <w:szCs w:val="24"/>
        </w:rPr>
      </w:pPr>
      <w:r w:rsidRPr="00F364B3">
        <w:rPr>
          <w:rFonts w:ascii="標楷體" w:eastAsia="標楷體" w:hAnsi="標楷體" w:hint="eastAsia"/>
          <w:szCs w:val="24"/>
        </w:rPr>
        <w:t>三、系統轉換後之事件管理：</w:t>
      </w:r>
    </w:p>
    <w:p w14:paraId="264CF80A" w14:textId="77777777" w:rsidR="00442542" w:rsidRPr="00F364B3" w:rsidRDefault="00442542" w:rsidP="003A41C7">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t>(一)持續系統監控，確保資料正確、功能正常、系統穩定。</w:t>
      </w:r>
    </w:p>
    <w:p w14:paraId="71D470E8" w14:textId="77777777" w:rsidR="00442542" w:rsidRPr="00F364B3" w:rsidRDefault="00442542" w:rsidP="0048657E">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t>(二)落實事故應變，以消費者權益及持續營運優先處理。</w:t>
      </w:r>
    </w:p>
    <w:p w14:paraId="7DFC7198" w14:textId="77777777" w:rsidR="00442542" w:rsidRPr="00F364B3" w:rsidRDefault="00442542" w:rsidP="0048657E">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t>(三)成立應變小組，集中管理問題並適時調配各單位資源。</w:t>
      </w:r>
    </w:p>
    <w:p w14:paraId="589EDFCF" w14:textId="77777777" w:rsidR="00442542" w:rsidRPr="00F364B3" w:rsidRDefault="00442542" w:rsidP="0048657E">
      <w:pPr>
        <w:spacing w:line="340" w:lineRule="exact"/>
        <w:ind w:leftChars="549" w:left="1318" w:firstLineChars="100" w:firstLine="240"/>
        <w:jc w:val="both"/>
        <w:rPr>
          <w:rFonts w:ascii="標楷體" w:eastAsia="標楷體" w:hAnsi="標楷體"/>
          <w:szCs w:val="24"/>
        </w:rPr>
      </w:pPr>
      <w:r w:rsidRPr="00F364B3">
        <w:rPr>
          <w:rFonts w:ascii="標楷體" w:eastAsia="標楷體" w:hAnsi="標楷體" w:hint="eastAsia"/>
          <w:szCs w:val="24"/>
        </w:rPr>
        <w:t>(四)追蹤問題根因，提出短中長期改善方案並持續追蹤。</w:t>
      </w:r>
    </w:p>
    <w:p w14:paraId="61FCF152"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第十六條 資訊安全事故管理應符合下列要求：</w:t>
      </w:r>
    </w:p>
    <w:p w14:paraId="3FC2D0EC" w14:textId="77777777" w:rsidR="00442542" w:rsidRPr="00F364B3" w:rsidRDefault="00442542" w:rsidP="0048657E">
      <w:pPr>
        <w:spacing w:line="340" w:lineRule="exact"/>
        <w:ind w:leftChars="472" w:left="1558" w:hangingChars="177" w:hanging="425"/>
        <w:jc w:val="both"/>
        <w:rPr>
          <w:rFonts w:ascii="標楷體" w:eastAsia="標楷體" w:hAnsi="標楷體"/>
          <w:szCs w:val="24"/>
        </w:rPr>
      </w:pPr>
      <w:r w:rsidRPr="00F364B3">
        <w:rPr>
          <w:rFonts w:ascii="標楷體" w:eastAsia="標楷體" w:hAnsi="標楷體" w:hint="eastAsia"/>
          <w:szCs w:val="24"/>
        </w:rPr>
        <w:t>一、應將各作業系統、網路設備、資安設備之日誌，及稽核軌跡集中管理，進行異常紀錄分析，設定合適告警指標並定期檢討修訂。</w:t>
      </w:r>
    </w:p>
    <w:p w14:paraId="2FD5CA6C" w14:textId="77777777" w:rsidR="00442542" w:rsidRPr="00F364B3" w:rsidRDefault="00442542" w:rsidP="0048657E">
      <w:pPr>
        <w:spacing w:line="340" w:lineRule="exact"/>
        <w:ind w:leftChars="472" w:left="1558" w:hangingChars="177" w:hanging="425"/>
        <w:jc w:val="both"/>
        <w:rPr>
          <w:rFonts w:ascii="標楷體" w:eastAsia="標楷體" w:hAnsi="標楷體"/>
          <w:szCs w:val="24"/>
        </w:rPr>
      </w:pPr>
      <w:r w:rsidRPr="00F364B3">
        <w:rPr>
          <w:rFonts w:ascii="標楷體" w:eastAsia="標楷體" w:hAnsi="標楷體" w:hint="eastAsia"/>
          <w:szCs w:val="24"/>
        </w:rPr>
        <w:t>二、應建立資訊安全事故通報、處理、應變及事後追蹤改善作業機制，並應留存相關作業紀錄；另應定期辦理演練，以確保資安事故發生時相關通報、處理及應變作業之有效性。</w:t>
      </w:r>
    </w:p>
    <w:p w14:paraId="37C35F29" w14:textId="77777777" w:rsidR="00442542" w:rsidRPr="00F364B3" w:rsidRDefault="00442542" w:rsidP="0048657E">
      <w:pPr>
        <w:spacing w:line="340" w:lineRule="exact"/>
        <w:ind w:leftChars="472" w:left="1558" w:hangingChars="177" w:hanging="425"/>
        <w:jc w:val="both"/>
        <w:rPr>
          <w:rFonts w:ascii="標楷體" w:eastAsia="標楷體" w:hAnsi="標楷體"/>
          <w:szCs w:val="24"/>
        </w:rPr>
      </w:pPr>
      <w:r w:rsidRPr="00F364B3">
        <w:rPr>
          <w:rFonts w:ascii="標楷體" w:eastAsia="標楷體" w:hAnsi="標楷體" w:hint="eastAsia"/>
          <w:szCs w:val="24"/>
        </w:rPr>
        <w:t>三、如有資訊安全事故發生時，其系統交易紀錄、系統日誌、安全事件日誌應妥善保管，並應注意處理過程中軌跡紀錄及證據留存之有效性。</w:t>
      </w:r>
    </w:p>
    <w:p w14:paraId="5D267E23" w14:textId="77777777" w:rsidR="00442542" w:rsidRPr="00F364B3" w:rsidRDefault="00442542" w:rsidP="0048657E">
      <w:pPr>
        <w:spacing w:line="340" w:lineRule="exact"/>
        <w:jc w:val="both"/>
        <w:rPr>
          <w:rFonts w:ascii="標楷體" w:eastAsia="標楷體" w:hAnsi="標楷體"/>
          <w:szCs w:val="24"/>
        </w:rPr>
      </w:pPr>
      <w:r w:rsidRPr="00F364B3">
        <w:rPr>
          <w:rFonts w:ascii="標楷體" w:eastAsia="標楷體" w:hAnsi="標楷體" w:hint="eastAsia"/>
          <w:szCs w:val="24"/>
        </w:rPr>
        <w:t>第十七條 營運持續管理應符合下列要求：</w:t>
      </w:r>
    </w:p>
    <w:p w14:paraId="28C1E12E" w14:textId="77777777" w:rsidR="00442542" w:rsidRPr="00F364B3" w:rsidRDefault="00442542" w:rsidP="00B94A55">
      <w:pPr>
        <w:spacing w:line="340" w:lineRule="exact"/>
        <w:ind w:leftChars="473" w:left="1615" w:hangingChars="200" w:hanging="480"/>
        <w:jc w:val="both"/>
        <w:rPr>
          <w:rFonts w:ascii="標楷體" w:eastAsia="標楷體" w:hAnsi="標楷體"/>
          <w:szCs w:val="24"/>
        </w:rPr>
      </w:pPr>
      <w:r w:rsidRPr="00F364B3">
        <w:rPr>
          <w:rFonts w:ascii="標楷體" w:eastAsia="標楷體" w:hAnsi="標楷體" w:hint="eastAsia"/>
          <w:szCs w:val="24"/>
        </w:rPr>
        <w:t>一、應進行營運衝擊分析，定義最大可接受系統中斷時間，設定系統復原時間及資料復原時點，並考量下列因素，採取必要備援機制：</w:t>
      </w:r>
    </w:p>
    <w:p w14:paraId="30E85ABC" w14:textId="77777777" w:rsidR="00442542" w:rsidRDefault="00442542" w:rsidP="0048657E">
      <w:pPr>
        <w:spacing w:line="340" w:lineRule="exact"/>
        <w:ind w:leftChars="708" w:left="2126" w:hangingChars="178" w:hanging="427"/>
        <w:jc w:val="both"/>
        <w:rPr>
          <w:rFonts w:ascii="標楷體" w:eastAsia="標楷體" w:hAnsi="標楷體"/>
          <w:szCs w:val="24"/>
        </w:rPr>
      </w:pPr>
      <w:r w:rsidRPr="00F364B3">
        <w:rPr>
          <w:rFonts w:ascii="標楷體" w:eastAsia="標楷體" w:hAnsi="標楷體" w:hint="eastAsia"/>
          <w:szCs w:val="24"/>
        </w:rPr>
        <w:t>(</w:t>
      </w:r>
      <w:proofErr w:type="gramStart"/>
      <w:r w:rsidRPr="00F364B3">
        <w:rPr>
          <w:rFonts w:ascii="標楷體" w:eastAsia="標楷體" w:hAnsi="標楷體" w:hint="eastAsia"/>
          <w:szCs w:val="24"/>
        </w:rPr>
        <w:t>一</w:t>
      </w:r>
      <w:proofErr w:type="gramEnd"/>
      <w:r w:rsidRPr="00F364B3">
        <w:rPr>
          <w:rFonts w:ascii="標楷體" w:eastAsia="標楷體" w:hAnsi="標楷體" w:hint="eastAsia"/>
          <w:szCs w:val="24"/>
        </w:rPr>
        <w:t>)應考量如有系統復原時間限制狀況下，必要時建立同地或異地備援機制(Disaster Recovery；DR)。</w:t>
      </w:r>
    </w:p>
    <w:p w14:paraId="224E7B79" w14:textId="77777777" w:rsidR="00442542" w:rsidRPr="00F364B3" w:rsidRDefault="00442542" w:rsidP="00B94A55">
      <w:pPr>
        <w:spacing w:line="340" w:lineRule="exact"/>
        <w:ind w:leftChars="708" w:left="2179" w:hangingChars="200" w:hanging="480"/>
        <w:jc w:val="both"/>
        <w:rPr>
          <w:rFonts w:ascii="標楷體" w:eastAsia="標楷體" w:hAnsi="標楷體"/>
          <w:szCs w:val="24"/>
        </w:rPr>
      </w:pPr>
      <w:r w:rsidRPr="00F364B3">
        <w:rPr>
          <w:rFonts w:ascii="標楷體" w:eastAsia="標楷體" w:hAnsi="標楷體" w:hint="eastAsia"/>
          <w:szCs w:val="24"/>
        </w:rPr>
        <w:t xml:space="preserve">(二)應評估單點故障(Single Point of Failure)風險，必要時導入高可用性或高可靠度的措施（如Active </w:t>
      </w:r>
      <w:proofErr w:type="spellStart"/>
      <w:r w:rsidRPr="00F364B3">
        <w:rPr>
          <w:rFonts w:ascii="標楷體" w:eastAsia="標楷體" w:hAnsi="標楷體" w:hint="eastAsia"/>
          <w:szCs w:val="24"/>
        </w:rPr>
        <w:t>Active</w:t>
      </w:r>
      <w:proofErr w:type="spellEnd"/>
      <w:r w:rsidRPr="00F364B3">
        <w:rPr>
          <w:rFonts w:ascii="標楷體" w:eastAsia="標楷體" w:hAnsi="標楷體" w:hint="eastAsia"/>
          <w:szCs w:val="24"/>
        </w:rPr>
        <w:t>、Active Standby），避免造成整體服務中斷之情形。</w:t>
      </w:r>
    </w:p>
    <w:p w14:paraId="37E3948B" w14:textId="77777777" w:rsidR="00442542" w:rsidRPr="00F364B3" w:rsidRDefault="00442542" w:rsidP="00B94A55">
      <w:pPr>
        <w:spacing w:line="340" w:lineRule="exact"/>
        <w:ind w:leftChars="708" w:left="2179" w:hangingChars="200" w:hanging="480"/>
        <w:jc w:val="both"/>
        <w:rPr>
          <w:rFonts w:ascii="標楷體" w:eastAsia="標楷體" w:hAnsi="標楷體"/>
          <w:szCs w:val="24"/>
        </w:rPr>
      </w:pPr>
      <w:r w:rsidRPr="00F364B3">
        <w:rPr>
          <w:rFonts w:ascii="標楷體" w:eastAsia="標楷體" w:hAnsi="標楷體" w:hint="eastAsia"/>
          <w:szCs w:val="24"/>
        </w:rPr>
        <w:t>(三)應依業務性質及設備功能等對系統訂定相關負載量要求並進行妥適監控，以強化系統穩定性，確保業務持續運作不中斷。</w:t>
      </w:r>
    </w:p>
    <w:p w14:paraId="30C66C31" w14:textId="77777777" w:rsidR="00442542" w:rsidRPr="00F364B3" w:rsidRDefault="00442542" w:rsidP="00B94A55">
      <w:pPr>
        <w:spacing w:line="340" w:lineRule="exact"/>
        <w:ind w:leftChars="708" w:left="2179" w:hangingChars="200" w:hanging="480"/>
        <w:jc w:val="both"/>
        <w:rPr>
          <w:rFonts w:ascii="標楷體" w:eastAsia="標楷體" w:hAnsi="標楷體"/>
          <w:szCs w:val="24"/>
        </w:rPr>
      </w:pPr>
      <w:r w:rsidRPr="00F364B3">
        <w:rPr>
          <w:rFonts w:ascii="標楷體" w:eastAsia="標楷體" w:hAnsi="標楷體" w:hint="eastAsia"/>
          <w:szCs w:val="24"/>
        </w:rPr>
        <w:t>(四)應監控批次作業(如監控資源使用情況並應注意是否已執行完成所有作業程序，以避免影響正常交易)。</w:t>
      </w:r>
    </w:p>
    <w:p w14:paraId="47316985" w14:textId="77777777" w:rsidR="00442542" w:rsidRPr="00F364B3" w:rsidRDefault="00442542" w:rsidP="00B94A55">
      <w:pPr>
        <w:spacing w:line="340" w:lineRule="exact"/>
        <w:ind w:leftChars="472" w:left="1613" w:hangingChars="200" w:hanging="480"/>
        <w:jc w:val="both"/>
        <w:rPr>
          <w:rFonts w:ascii="標楷體" w:eastAsia="標楷體" w:hAnsi="標楷體"/>
          <w:szCs w:val="24"/>
        </w:rPr>
      </w:pPr>
      <w:r w:rsidRPr="00F364B3">
        <w:rPr>
          <w:rFonts w:ascii="標楷體" w:eastAsia="標楷體" w:hAnsi="標楷體" w:hint="eastAsia"/>
          <w:szCs w:val="24"/>
        </w:rPr>
        <w:t>二、應建立對於重大資訊系統事件或天然災害之應變程序，並確認相對應之資源，以確保重大災害對於重要營運業務之影響在其合理範圍內。</w:t>
      </w:r>
    </w:p>
    <w:p w14:paraId="4DA9E55D" w14:textId="77777777" w:rsidR="00442542" w:rsidRPr="00F364B3" w:rsidRDefault="00442542" w:rsidP="00B94A55">
      <w:pPr>
        <w:spacing w:line="340" w:lineRule="exact"/>
        <w:ind w:leftChars="472" w:left="1613" w:hangingChars="200" w:hanging="480"/>
        <w:jc w:val="both"/>
        <w:rPr>
          <w:rFonts w:ascii="標楷體" w:eastAsia="標楷體" w:hAnsi="標楷體"/>
          <w:szCs w:val="24"/>
        </w:rPr>
      </w:pPr>
      <w:r w:rsidRPr="00F364B3">
        <w:rPr>
          <w:rFonts w:ascii="標楷體" w:eastAsia="標楷體" w:hAnsi="標楷體" w:hint="eastAsia"/>
          <w:szCs w:val="24"/>
        </w:rPr>
        <w:t>三、應每年驗證及演練其營運持續性控制措施，以確保其有效性，並應保留相關演練紀錄及召開檢討會議。</w:t>
      </w:r>
    </w:p>
    <w:p w14:paraId="09D0F6A8" w14:textId="77777777" w:rsidR="00442542" w:rsidRPr="00F364B3" w:rsidRDefault="00442542" w:rsidP="00B94A55">
      <w:pPr>
        <w:spacing w:line="340" w:lineRule="exact"/>
        <w:ind w:leftChars="472" w:left="1613" w:hangingChars="200" w:hanging="480"/>
        <w:jc w:val="both"/>
        <w:rPr>
          <w:rFonts w:ascii="標楷體" w:eastAsia="標楷體" w:hAnsi="標楷體"/>
          <w:szCs w:val="24"/>
        </w:rPr>
      </w:pPr>
      <w:r w:rsidRPr="00F364B3">
        <w:rPr>
          <w:rFonts w:ascii="標楷體" w:eastAsia="標楷體" w:hAnsi="標楷體" w:hint="eastAsia"/>
          <w:szCs w:val="24"/>
        </w:rPr>
        <w:t>四、如遇尖峰作業、大量活動(如支付)或例行業務處理量較大(如撥薪)等時段，應特別注意各類異常情形之監控並加強檢核系統資源，俾事先提出因應措施。</w:t>
      </w:r>
    </w:p>
    <w:p w14:paraId="309344A7" w14:textId="77777777" w:rsidR="00442542" w:rsidRPr="00F364B3" w:rsidRDefault="00442542" w:rsidP="000041F2">
      <w:pPr>
        <w:spacing w:beforeLines="20" w:before="72" w:afterLines="20" w:after="72" w:line="340" w:lineRule="exact"/>
        <w:jc w:val="both"/>
        <w:rPr>
          <w:rFonts w:ascii="標楷體" w:eastAsia="標楷體" w:hAnsi="標楷體"/>
          <w:szCs w:val="24"/>
        </w:rPr>
      </w:pPr>
      <w:r w:rsidRPr="00F364B3">
        <w:rPr>
          <w:rFonts w:ascii="標楷體" w:eastAsia="標楷體" w:hAnsi="標楷體" w:hint="eastAsia"/>
          <w:szCs w:val="24"/>
        </w:rPr>
        <w:t>第十八條 法令遵循管理應符合下列要求：</w:t>
      </w:r>
    </w:p>
    <w:p w14:paraId="1CBD884C" w14:textId="77777777" w:rsidR="00442542" w:rsidRPr="00F364B3" w:rsidRDefault="00442542" w:rsidP="00B94A55">
      <w:pPr>
        <w:spacing w:line="340" w:lineRule="exact"/>
        <w:ind w:leftChars="472" w:left="1541" w:hangingChars="170" w:hanging="408"/>
        <w:jc w:val="both"/>
        <w:rPr>
          <w:rFonts w:ascii="標楷體" w:eastAsia="標楷體" w:hAnsi="標楷體"/>
          <w:szCs w:val="24"/>
        </w:rPr>
      </w:pPr>
      <w:r w:rsidRPr="00F364B3">
        <w:rPr>
          <w:rFonts w:ascii="標楷體" w:eastAsia="標楷體" w:hAnsi="標楷體" w:hint="eastAsia"/>
          <w:szCs w:val="24"/>
        </w:rPr>
        <w:t>一、應盤點與資訊安全相關法規規定，並將相關資訊安全要求與內部控制制度結合，定期進行法令遵循自評，以確保資訊安全之法令遵循性。</w:t>
      </w:r>
    </w:p>
    <w:p w14:paraId="2E2285FB" w14:textId="77777777" w:rsidR="00442542" w:rsidRPr="00F364B3" w:rsidRDefault="00442542" w:rsidP="00B94A55">
      <w:pPr>
        <w:spacing w:line="340" w:lineRule="exact"/>
        <w:ind w:leftChars="472" w:left="1613" w:hangingChars="200" w:hanging="480"/>
        <w:jc w:val="both"/>
        <w:rPr>
          <w:rFonts w:ascii="標楷體" w:eastAsia="標楷體" w:hAnsi="標楷體"/>
          <w:szCs w:val="24"/>
        </w:rPr>
      </w:pPr>
      <w:r w:rsidRPr="00F364B3">
        <w:rPr>
          <w:rFonts w:ascii="標楷體" w:eastAsia="標楷體" w:hAnsi="標楷體" w:hint="eastAsia"/>
          <w:szCs w:val="24"/>
        </w:rPr>
        <w:t>二、應透過內部控制制度進行定期檢核，並應於每年依據銀行公會所訂定之資訊安全評估相關自律規範，提出電腦系統資訊安全評估報告。</w:t>
      </w:r>
    </w:p>
    <w:p w14:paraId="7D7AB4C3" w14:textId="77777777" w:rsidR="00442542" w:rsidRPr="00DD1247" w:rsidRDefault="00442542" w:rsidP="000041F2">
      <w:pPr>
        <w:spacing w:beforeLines="20" w:before="72" w:afterLines="20" w:after="72" w:line="340" w:lineRule="exact"/>
        <w:jc w:val="both"/>
        <w:rPr>
          <w:rFonts w:ascii="標楷體" w:eastAsia="標楷體" w:hAnsi="標楷體"/>
          <w:szCs w:val="24"/>
        </w:rPr>
      </w:pPr>
      <w:r w:rsidRPr="00F364B3">
        <w:rPr>
          <w:rFonts w:ascii="標楷體" w:eastAsia="標楷體" w:hAnsi="標楷體" w:hint="eastAsia"/>
          <w:szCs w:val="24"/>
        </w:rPr>
        <w:t>第十九條 本基準經本會理事會通過並函報金融監督管理委員會核備後實施，修正時亦同。</w:t>
      </w:r>
    </w:p>
    <w:p w14:paraId="6775A116" w14:textId="77777777" w:rsidR="00442542" w:rsidRPr="002E358D" w:rsidRDefault="00442542" w:rsidP="002E358D">
      <w:pPr>
        <w:keepNext/>
        <w:numPr>
          <w:ilvl w:val="1"/>
          <w:numId w:val="0"/>
        </w:numPr>
        <w:spacing w:line="720" w:lineRule="auto"/>
        <w:jc w:val="center"/>
        <w:outlineLvl w:val="1"/>
      </w:pPr>
    </w:p>
    <w:p w14:paraId="752D84FF" w14:textId="77777777" w:rsidR="00442542" w:rsidRDefault="00442542" w:rsidP="004E60F4">
      <w:pPr>
        <w:jc w:val="center"/>
      </w:pPr>
    </w:p>
    <w:p w14:paraId="4DB68209" w14:textId="77777777" w:rsidR="004E60F4" w:rsidRDefault="004E60F4" w:rsidP="004E60F4">
      <w:pPr>
        <w:jc w:val="center"/>
      </w:pPr>
    </w:p>
    <w:p w14:paraId="6DA761B8" w14:textId="77777777" w:rsidR="004E60F4" w:rsidRDefault="004E60F4" w:rsidP="004E60F4">
      <w:pPr>
        <w:jc w:val="center"/>
        <w:rPr>
          <w:sz w:val="36"/>
          <w:szCs w:val="36"/>
        </w:rPr>
      </w:pPr>
    </w:p>
    <w:p w14:paraId="495CB080" w14:textId="77777777" w:rsidR="004E60F4" w:rsidRDefault="004E60F4" w:rsidP="004E60F4">
      <w:pPr>
        <w:jc w:val="center"/>
        <w:rPr>
          <w:sz w:val="36"/>
          <w:szCs w:val="36"/>
        </w:rPr>
      </w:pPr>
    </w:p>
    <w:p w14:paraId="03EC04A2" w14:textId="26F0AC83" w:rsidR="004E60F4" w:rsidRDefault="00414B0A" w:rsidP="004E60F4">
      <w:pPr>
        <w:jc w:val="center"/>
        <w:rPr>
          <w:sz w:val="36"/>
          <w:szCs w:val="36"/>
        </w:rPr>
      </w:pPr>
      <w:r>
        <w:rPr>
          <w:noProof/>
        </w:rPr>
        <w:pict w14:anchorId="72D9C1E7">
          <v:shape id="_x0000_s2749" type="#_x0000_t202" style="position:absolute;left:0;text-align:left;margin-left:39.2pt;margin-top:21.15pt;width:387.6pt;height:112.8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" strokeweight="4.5pt">
            <v:stroke linestyle="thinThick"/>
            <v:textbox inset="2pt,2pt">
              <w:txbxContent>
                <w:p w14:paraId="4724D328" w14:textId="77777777" w:rsidR="00D266DA" w:rsidRPr="00121E7F" w:rsidRDefault="00D266DA" w:rsidP="004E60F4">
                  <w:pPr>
                    <w:spacing w:beforeLines="50" w:before="180"/>
                    <w:jc w:val="center"/>
                    <w:rPr>
                      <w:rFonts w:ascii="標楷體" w:eastAsia="標楷體" w:hAnsi="標楷體"/>
                      <w:b/>
                      <w:sz w:val="96"/>
                      <w:szCs w:val="112"/>
                    </w:rPr>
                  </w:pPr>
                  <w:r>
                    <w:rPr>
                      <w:rFonts w:ascii="標楷體" w:eastAsia="標楷體" w:hAnsi="標楷體" w:hint="eastAsia"/>
                      <w:b/>
                      <w:sz w:val="96"/>
                      <w:szCs w:val="112"/>
                    </w:rPr>
                    <w:t>信用</w:t>
                  </w:r>
                  <w:r w:rsidRPr="00121E7F">
                    <w:rPr>
                      <w:rFonts w:ascii="標楷體" w:eastAsia="標楷體" w:hAnsi="標楷體" w:hint="eastAsia"/>
                      <w:b/>
                      <w:sz w:val="96"/>
                      <w:szCs w:val="112"/>
                    </w:rPr>
                    <w:t>部業務規章</w:t>
                  </w:r>
                </w:p>
              </w:txbxContent>
            </v:textbox>
          </v:shape>
        </w:pict>
      </w:r>
    </w:p>
    <w:p w14:paraId="107A5E12" w14:textId="77777777" w:rsidR="004E60F4" w:rsidRDefault="004E60F4" w:rsidP="004E60F4">
      <w:pPr>
        <w:jc w:val="center"/>
        <w:rPr>
          <w:sz w:val="36"/>
          <w:szCs w:val="36"/>
        </w:rPr>
      </w:pPr>
    </w:p>
    <w:p w14:paraId="41779A40" w14:textId="77777777" w:rsidR="004E60F4" w:rsidRDefault="004E60F4" w:rsidP="004E60F4">
      <w:pPr>
        <w:jc w:val="center"/>
        <w:rPr>
          <w:sz w:val="36"/>
          <w:szCs w:val="36"/>
        </w:rPr>
      </w:pPr>
    </w:p>
    <w:p w14:paraId="24656E8E" w14:textId="77777777" w:rsidR="004E60F4" w:rsidRDefault="004E60F4" w:rsidP="004E60F4">
      <w:pPr>
        <w:jc w:val="center"/>
        <w:outlineLvl w:val="0"/>
        <w:rPr>
          <w:rFonts w:ascii="標楷體" w:eastAsia="標楷體" w:hAnsi="標楷體"/>
          <w:b/>
          <w:sz w:val="56"/>
          <w:szCs w:val="56"/>
        </w:rPr>
      </w:pPr>
    </w:p>
    <w:p w14:paraId="624F073D" w14:textId="77777777" w:rsidR="004E60F4" w:rsidRDefault="004E60F4" w:rsidP="004E60F4">
      <w:pPr>
        <w:jc w:val="center"/>
        <w:outlineLvl w:val="0"/>
        <w:rPr>
          <w:rFonts w:ascii="標楷體" w:eastAsia="標楷體" w:hAnsi="標楷體"/>
          <w:b/>
          <w:sz w:val="80"/>
          <w:szCs w:val="80"/>
        </w:rPr>
      </w:pPr>
    </w:p>
    <w:p w14:paraId="0CD59E35" w14:textId="77777777" w:rsidR="002F68AC" w:rsidRDefault="0014305F" w:rsidP="003D097C">
      <w:pPr>
        <w:jc w:val="center"/>
        <w:outlineLvl w:val="0"/>
        <w:rPr>
          <w:rFonts w:ascii="標楷體" w:eastAsia="標楷體" w:hAnsi="標楷體"/>
          <w:b/>
          <w:sz w:val="72"/>
          <w:szCs w:val="72"/>
        </w:rPr>
      </w:pPr>
      <w:r w:rsidRPr="00D76775">
        <w:rPr>
          <w:rFonts w:ascii="標楷體" w:eastAsia="標楷體" w:hAnsi="標楷體" w:hint="eastAsia"/>
          <w:b/>
          <w:sz w:val="72"/>
          <w:szCs w:val="72"/>
        </w:rPr>
        <w:t xml:space="preserve"> </w:t>
      </w:r>
      <w:bookmarkStart w:id="25" w:name="_Toc219196909"/>
      <w:r w:rsidR="002F68AC" w:rsidRPr="00D76775">
        <w:rPr>
          <w:rFonts w:ascii="標楷體" w:eastAsia="標楷體" w:hAnsi="標楷體" w:hint="eastAsia"/>
          <w:b/>
          <w:sz w:val="72"/>
          <w:szCs w:val="72"/>
        </w:rPr>
        <w:t>(</w:t>
      </w:r>
      <w:r w:rsidR="00F11F15">
        <w:rPr>
          <w:rFonts w:ascii="標楷體" w:eastAsia="標楷體" w:hAnsi="標楷體" w:hint="eastAsia"/>
          <w:b/>
          <w:sz w:val="72"/>
          <w:szCs w:val="72"/>
        </w:rPr>
        <w:t>二</w:t>
      </w:r>
      <w:r w:rsidR="002F68AC" w:rsidRPr="00D76775">
        <w:rPr>
          <w:rFonts w:ascii="標楷體" w:eastAsia="標楷體" w:hAnsi="標楷體" w:hint="eastAsia"/>
          <w:b/>
          <w:sz w:val="72"/>
          <w:szCs w:val="72"/>
        </w:rPr>
        <w:t>)</w:t>
      </w:r>
      <w:r w:rsidR="002F68AC">
        <w:rPr>
          <w:rFonts w:ascii="標楷體" w:eastAsia="標楷體" w:hAnsi="標楷體" w:hint="eastAsia"/>
          <w:b/>
          <w:sz w:val="72"/>
          <w:szCs w:val="72"/>
        </w:rPr>
        <w:t>授信</w:t>
      </w:r>
      <w:r w:rsidR="00D61C69">
        <w:rPr>
          <w:rFonts w:ascii="標楷體" w:eastAsia="標楷體" w:hAnsi="標楷體" w:hint="eastAsia"/>
          <w:b/>
          <w:sz w:val="72"/>
          <w:szCs w:val="72"/>
        </w:rPr>
        <w:t>業務</w:t>
      </w:r>
      <w:bookmarkEnd w:id="25"/>
    </w:p>
    <w:p w14:paraId="7A231212" w14:textId="77777777" w:rsidR="002F68AC" w:rsidRDefault="002F68AC" w:rsidP="002F68AC">
      <w:pPr>
        <w:jc w:val="center"/>
        <w:rPr>
          <w:rFonts w:ascii="標楷體" w:eastAsia="標楷體" w:hAnsi="標楷體"/>
          <w:b/>
          <w:sz w:val="72"/>
          <w:szCs w:val="72"/>
        </w:rPr>
      </w:pPr>
    </w:p>
    <w:p w14:paraId="2E792CEF" w14:textId="77777777" w:rsidR="002F68AC" w:rsidRDefault="002F68AC" w:rsidP="002F68AC">
      <w:pPr>
        <w:rPr>
          <w:rFonts w:ascii="標楷體" w:eastAsia="標楷體" w:hAnsi="標楷體"/>
          <w:b/>
          <w:sz w:val="72"/>
          <w:szCs w:val="72"/>
        </w:rPr>
      </w:pPr>
    </w:p>
    <w:p w14:paraId="79BD91FB" w14:textId="77777777" w:rsidR="0080480F" w:rsidRDefault="0080480F">
      <w:pPr>
        <w:rPr>
          <w:szCs w:val="24"/>
        </w:rPr>
      </w:pPr>
    </w:p>
    <w:p w14:paraId="78963D1F" w14:textId="77777777" w:rsidR="002F68AC" w:rsidRDefault="002F68AC">
      <w:pPr>
        <w:rPr>
          <w:szCs w:val="24"/>
        </w:rPr>
      </w:pPr>
    </w:p>
    <w:p w14:paraId="36B3C0AE" w14:textId="77777777" w:rsidR="002F68AC" w:rsidRDefault="002F68AC">
      <w:pPr>
        <w:rPr>
          <w:szCs w:val="24"/>
        </w:rPr>
      </w:pPr>
    </w:p>
    <w:p w14:paraId="28F394C6" w14:textId="77777777" w:rsidR="002F68AC" w:rsidRDefault="002F68AC">
      <w:pPr>
        <w:rPr>
          <w:szCs w:val="24"/>
        </w:rPr>
      </w:pPr>
    </w:p>
    <w:p w14:paraId="239F474C" w14:textId="77777777" w:rsidR="002F68AC" w:rsidRDefault="002F68AC">
      <w:pPr>
        <w:rPr>
          <w:szCs w:val="24"/>
        </w:rPr>
      </w:pPr>
    </w:p>
    <w:p w14:paraId="307F0082" w14:textId="77777777" w:rsidR="00DF5C59" w:rsidRDefault="00DF5C59">
      <w:pPr>
        <w:rPr>
          <w:szCs w:val="24"/>
        </w:rPr>
      </w:pPr>
    </w:p>
    <w:p w14:paraId="13434329" w14:textId="77777777" w:rsidR="00CF1924" w:rsidRDefault="00CF1924">
      <w:pPr>
        <w:rPr>
          <w:szCs w:val="24"/>
        </w:rPr>
      </w:pPr>
    </w:p>
    <w:p w14:paraId="16743DC2" w14:textId="77777777" w:rsidR="00CF1924" w:rsidRDefault="00CF1924">
      <w:pPr>
        <w:rPr>
          <w:szCs w:val="24"/>
        </w:rPr>
      </w:pPr>
    </w:p>
    <w:p w14:paraId="0472085B" w14:textId="77777777" w:rsidR="00CF1924" w:rsidRDefault="00CF1924">
      <w:pPr>
        <w:rPr>
          <w:szCs w:val="24"/>
        </w:rPr>
      </w:pPr>
    </w:p>
    <w:p w14:paraId="40B942FD" w14:textId="77777777" w:rsidR="005E4639" w:rsidRDefault="005E4639">
      <w:pPr>
        <w:rPr>
          <w:szCs w:val="24"/>
        </w:rPr>
      </w:pPr>
    </w:p>
    <w:p w14:paraId="4FCCF588" w14:textId="77777777" w:rsidR="00642D54" w:rsidRPr="00642D54" w:rsidRDefault="00642D54" w:rsidP="00642D54">
      <w:pPr>
        <w:pStyle w:val="2"/>
        <w:spacing w:afterLines="50" w:after="180" w:line="120" w:lineRule="auto"/>
        <w:ind w:left="0" w:firstLine="0"/>
        <w:jc w:val="center"/>
        <w:rPr>
          <w:rFonts w:ascii="標楷體" w:eastAsia="標楷體" w:hAnsi="標楷體"/>
          <w:sz w:val="32"/>
          <w:szCs w:val="32"/>
        </w:rPr>
      </w:pPr>
      <w:bookmarkStart w:id="26" w:name="_Hlk119674253"/>
      <w:bookmarkStart w:id="27" w:name="_Toc219196910"/>
      <w:r w:rsidRPr="00642D54">
        <w:rPr>
          <w:rFonts w:ascii="標楷體" w:eastAsia="標楷體" w:hAnsi="標楷體" w:hint="eastAsia"/>
          <w:sz w:val="32"/>
          <w:szCs w:val="32"/>
        </w:rPr>
        <w:lastRenderedPageBreak/>
        <w:t>汐止區農會</w:t>
      </w:r>
      <w:proofErr w:type="gramStart"/>
      <w:r w:rsidRPr="00642D54">
        <w:rPr>
          <w:rFonts w:ascii="標楷體" w:eastAsia="標楷體" w:hAnsi="標楷體" w:hint="eastAsia"/>
          <w:sz w:val="32"/>
          <w:szCs w:val="32"/>
        </w:rPr>
        <w:t>信用部授信</w:t>
      </w:r>
      <w:proofErr w:type="gramEnd"/>
      <w:r w:rsidRPr="00642D54">
        <w:rPr>
          <w:rFonts w:ascii="標楷體" w:eastAsia="標楷體" w:hAnsi="標楷體" w:hint="eastAsia"/>
          <w:sz w:val="32"/>
          <w:szCs w:val="32"/>
        </w:rPr>
        <w:t>審議委員會設置辦法</w:t>
      </w:r>
      <w:bookmarkEnd w:id="27"/>
    </w:p>
    <w:bookmarkEnd w:id="26"/>
    <w:p w14:paraId="2BC30B83" w14:textId="4817D0FF" w:rsidR="00642D54" w:rsidRDefault="00642D54" w:rsidP="00642D54">
      <w:pPr>
        <w:pStyle w:val="af7"/>
        <w:adjustRightInd w:val="0"/>
        <w:snapToGrid w:val="0"/>
        <w:spacing w:line="240" w:lineRule="exact"/>
        <w:jc w:val="right"/>
        <w:rPr>
          <w:rFonts w:ascii="標楷體" w:eastAsia="標楷體"/>
          <w:color w:val="000000"/>
          <w:sz w:val="20"/>
        </w:rPr>
      </w:pPr>
      <w:r>
        <w:rPr>
          <w:rFonts w:ascii="標楷體" w:eastAsia="標楷體" w:hint="eastAsia"/>
          <w:color w:val="000000"/>
          <w:sz w:val="20"/>
        </w:rPr>
        <w:t>93.04.05 第14屆第25次臨時理事會議訂定</w:t>
      </w:r>
    </w:p>
    <w:p w14:paraId="54B995C3" w14:textId="6939CC6B" w:rsidR="00642D54" w:rsidRPr="00642D54" w:rsidRDefault="00642D54" w:rsidP="00642D54">
      <w:pPr>
        <w:pStyle w:val="af7"/>
        <w:adjustRightInd w:val="0"/>
        <w:snapToGrid w:val="0"/>
        <w:spacing w:line="240" w:lineRule="exact"/>
        <w:jc w:val="right"/>
        <w:rPr>
          <w:rFonts w:ascii="標楷體" w:eastAsia="標楷體"/>
          <w:color w:val="FF0000"/>
          <w:sz w:val="20"/>
        </w:rPr>
      </w:pPr>
      <w:r w:rsidRPr="00642D54">
        <w:rPr>
          <w:rFonts w:ascii="標楷體" w:eastAsia="標楷體" w:hint="eastAsia"/>
          <w:color w:val="FF0000"/>
          <w:sz w:val="20"/>
        </w:rPr>
        <w:t>111.11.29第19屆第11次理事會議修訂</w:t>
      </w:r>
    </w:p>
    <w:p w14:paraId="749D75B5" w14:textId="77777777" w:rsidR="00642D54" w:rsidRPr="00782652" w:rsidRDefault="00642D54" w:rsidP="00642D54">
      <w:pPr>
        <w:pStyle w:val="af7"/>
        <w:adjustRightInd w:val="0"/>
        <w:snapToGrid w:val="0"/>
        <w:spacing w:beforeLines="50" w:before="180" w:afterLines="20" w:after="72"/>
        <w:ind w:left="520" w:hangingChars="200" w:hanging="520"/>
        <w:rPr>
          <w:rFonts w:ascii="標楷體" w:eastAsia="標楷體"/>
          <w:color w:val="000000"/>
          <w:sz w:val="26"/>
          <w:szCs w:val="26"/>
        </w:rPr>
      </w:pPr>
      <w:r w:rsidRPr="00782652">
        <w:rPr>
          <w:rFonts w:ascii="標楷體" w:eastAsia="標楷體" w:hint="eastAsia"/>
          <w:color w:val="000000"/>
          <w:sz w:val="26"/>
          <w:szCs w:val="26"/>
        </w:rPr>
        <w:t>一、本會依據農業金融法第三十二條規定設置授信審議委員會。</w:t>
      </w:r>
    </w:p>
    <w:p w14:paraId="57B987C7" w14:textId="77777777" w:rsidR="00642D54" w:rsidRPr="00782652" w:rsidRDefault="00642D54" w:rsidP="001A39F4">
      <w:pPr>
        <w:pStyle w:val="af7"/>
        <w:adjustRightInd w:val="0"/>
        <w:snapToGrid w:val="0"/>
        <w:spacing w:afterLines="20" w:after="72"/>
        <w:ind w:left="520" w:hangingChars="200" w:hanging="520"/>
        <w:rPr>
          <w:rFonts w:ascii="標楷體" w:eastAsia="標楷體"/>
          <w:color w:val="000000"/>
          <w:sz w:val="26"/>
          <w:szCs w:val="26"/>
        </w:rPr>
      </w:pPr>
      <w:r w:rsidRPr="00782652">
        <w:rPr>
          <w:rFonts w:ascii="標楷體" w:eastAsia="標楷體" w:hint="eastAsia"/>
          <w:color w:val="000000"/>
          <w:sz w:val="26"/>
          <w:szCs w:val="26"/>
        </w:rPr>
        <w:t>二、授信審議委員會審議完成之案件，應依分層負責之授權額度由</w:t>
      </w:r>
      <w:proofErr w:type="gramStart"/>
      <w:r w:rsidRPr="00782652">
        <w:rPr>
          <w:rFonts w:ascii="標楷體" w:eastAsia="標楷體" w:hint="eastAsia"/>
          <w:color w:val="000000"/>
          <w:sz w:val="26"/>
          <w:szCs w:val="26"/>
        </w:rPr>
        <w:t>有權核貸</w:t>
      </w:r>
      <w:proofErr w:type="gramEnd"/>
      <w:r w:rsidRPr="00782652">
        <w:rPr>
          <w:rFonts w:ascii="標楷體" w:eastAsia="標楷體" w:hint="eastAsia"/>
          <w:color w:val="000000"/>
          <w:sz w:val="26"/>
          <w:szCs w:val="26"/>
        </w:rPr>
        <w:t>人員核准或提請理事會決議准駁。</w:t>
      </w:r>
    </w:p>
    <w:p w14:paraId="039AD435" w14:textId="77777777" w:rsidR="00642D54" w:rsidRPr="00782652" w:rsidRDefault="00642D54" w:rsidP="001A39F4">
      <w:pPr>
        <w:pStyle w:val="af7"/>
        <w:adjustRightInd w:val="0"/>
        <w:snapToGrid w:val="0"/>
        <w:spacing w:afterLines="20" w:after="72"/>
        <w:ind w:left="520" w:hangingChars="200" w:hanging="520"/>
        <w:rPr>
          <w:rFonts w:ascii="標楷體" w:eastAsia="標楷體"/>
          <w:color w:val="000000"/>
          <w:sz w:val="26"/>
          <w:szCs w:val="26"/>
        </w:rPr>
      </w:pPr>
      <w:r w:rsidRPr="00782652">
        <w:rPr>
          <w:rFonts w:ascii="標楷體" w:eastAsia="標楷體" w:hint="eastAsia"/>
          <w:color w:val="000000"/>
          <w:sz w:val="26"/>
          <w:szCs w:val="26"/>
        </w:rPr>
        <w:t>三、授信審議委員會委員，由信用部主任及具有徵信、授信經驗之職員共五人組成，</w:t>
      </w:r>
      <w:r w:rsidRPr="00DF12D1">
        <w:rPr>
          <w:rFonts w:ascii="標楷體" w:eastAsia="標楷體" w:hint="eastAsia"/>
          <w:color w:val="FF0000"/>
          <w:sz w:val="26"/>
          <w:szCs w:val="26"/>
        </w:rPr>
        <w:t>及設置候補委員若干人，</w:t>
      </w:r>
      <w:r w:rsidRPr="00782652">
        <w:rPr>
          <w:rFonts w:ascii="標楷體" w:eastAsia="標楷體" w:hint="eastAsia"/>
          <w:color w:val="000000"/>
          <w:sz w:val="26"/>
          <w:szCs w:val="26"/>
        </w:rPr>
        <w:t>並依其本職報請理事會決議，並徵得監事會同意後選任，異動時亦同。</w:t>
      </w:r>
    </w:p>
    <w:p w14:paraId="65CBB2D8" w14:textId="77777777" w:rsidR="00642D54" w:rsidRPr="00782652" w:rsidRDefault="00642D54" w:rsidP="001A39F4">
      <w:pPr>
        <w:pStyle w:val="af7"/>
        <w:adjustRightInd w:val="0"/>
        <w:snapToGrid w:val="0"/>
        <w:spacing w:afterLines="20" w:after="72"/>
        <w:ind w:left="520" w:hangingChars="200" w:hanging="520"/>
        <w:rPr>
          <w:rFonts w:ascii="標楷體" w:eastAsia="標楷體"/>
          <w:color w:val="000000"/>
          <w:sz w:val="26"/>
          <w:szCs w:val="26"/>
        </w:rPr>
      </w:pPr>
      <w:r w:rsidRPr="00782652">
        <w:rPr>
          <w:rFonts w:ascii="標楷體" w:eastAsia="標楷體" w:hint="eastAsia"/>
          <w:color w:val="000000"/>
          <w:sz w:val="26"/>
          <w:szCs w:val="26"/>
        </w:rPr>
        <w:t>四、授信審議委員會由信用部主任召集之，召集人因故無法出席，由出席委員互推一人擔任召集人。</w:t>
      </w:r>
    </w:p>
    <w:p w14:paraId="5298EE25" w14:textId="77777777" w:rsidR="00642D54" w:rsidRPr="00782652" w:rsidRDefault="00642D54" w:rsidP="00026B57">
      <w:pPr>
        <w:pStyle w:val="af7"/>
        <w:adjustRightInd w:val="0"/>
        <w:snapToGrid w:val="0"/>
        <w:ind w:left="520" w:hangingChars="200" w:hanging="520"/>
        <w:rPr>
          <w:rFonts w:ascii="標楷體" w:eastAsia="標楷體"/>
          <w:color w:val="FF0000"/>
          <w:sz w:val="26"/>
          <w:szCs w:val="26"/>
        </w:rPr>
      </w:pPr>
      <w:r w:rsidRPr="00782652">
        <w:rPr>
          <w:rFonts w:ascii="標楷體" w:eastAsia="標楷體" w:hint="eastAsia"/>
          <w:color w:val="000000"/>
          <w:sz w:val="26"/>
          <w:szCs w:val="26"/>
        </w:rPr>
        <w:t>五、授信審議委員會之召開，視業務需要隨時召開之；送請審議案件之決議應有全體委員四分之三以上之出席，以出席委員三分之二以上之決議行之</w:t>
      </w:r>
      <w:r w:rsidRPr="00DF12D1">
        <w:rPr>
          <w:rFonts w:ascii="標楷體" w:eastAsia="標楷體" w:hint="eastAsia"/>
          <w:color w:val="FF0000"/>
          <w:sz w:val="26"/>
          <w:szCs w:val="26"/>
        </w:rPr>
        <w:t>，委員如有</w:t>
      </w:r>
      <w:proofErr w:type="gramStart"/>
      <w:r w:rsidRPr="00DF12D1">
        <w:rPr>
          <w:rFonts w:ascii="標楷體" w:eastAsia="標楷體" w:hint="eastAsia"/>
          <w:color w:val="FF0000"/>
          <w:sz w:val="26"/>
          <w:szCs w:val="26"/>
        </w:rPr>
        <w:t>差假致出席</w:t>
      </w:r>
      <w:proofErr w:type="gramEnd"/>
      <w:r w:rsidRPr="00DF12D1">
        <w:rPr>
          <w:rFonts w:ascii="標楷體" w:eastAsia="標楷體" w:hint="eastAsia"/>
          <w:color w:val="FF0000"/>
          <w:sz w:val="26"/>
          <w:szCs w:val="26"/>
        </w:rPr>
        <w:t>委員不足四分之三時，應由候補委員依序遞補</w:t>
      </w:r>
      <w:r w:rsidRPr="00782652">
        <w:rPr>
          <w:rFonts w:ascii="標楷體" w:eastAsia="標楷體" w:hint="eastAsia"/>
          <w:color w:val="000000" w:themeColor="text1"/>
          <w:sz w:val="26"/>
          <w:szCs w:val="26"/>
        </w:rPr>
        <w:t>。</w:t>
      </w:r>
    </w:p>
    <w:p w14:paraId="4FF4EDF0" w14:textId="77777777" w:rsidR="00642D54" w:rsidRPr="00782652" w:rsidRDefault="00642D54" w:rsidP="001A39F4">
      <w:pPr>
        <w:pStyle w:val="af7"/>
        <w:adjustRightInd w:val="0"/>
        <w:snapToGrid w:val="0"/>
        <w:spacing w:afterLines="20" w:after="72"/>
        <w:ind w:left="520" w:hangingChars="200" w:hanging="520"/>
        <w:rPr>
          <w:rFonts w:ascii="標楷體" w:eastAsia="標楷體"/>
          <w:color w:val="000000"/>
          <w:sz w:val="26"/>
          <w:szCs w:val="26"/>
        </w:rPr>
      </w:pPr>
      <w:r w:rsidRPr="00782652">
        <w:rPr>
          <w:rFonts w:ascii="標楷體" w:eastAsia="標楷體" w:hint="eastAsia"/>
          <w:color w:val="000000"/>
          <w:sz w:val="26"/>
          <w:szCs w:val="26"/>
        </w:rPr>
        <w:t>六、審議案件：</w:t>
      </w:r>
    </w:p>
    <w:p w14:paraId="0258EAA1" w14:textId="77777777" w:rsidR="00642D54" w:rsidRPr="00782652" w:rsidRDefault="00642D54" w:rsidP="001A39F4">
      <w:pPr>
        <w:pStyle w:val="af7"/>
        <w:adjustRightInd w:val="0"/>
        <w:snapToGrid w:val="0"/>
        <w:spacing w:afterLines="20" w:after="72"/>
        <w:ind w:leftChars="170" w:left="408"/>
        <w:rPr>
          <w:rFonts w:ascii="標楷體" w:eastAsia="標楷體"/>
          <w:color w:val="000000"/>
          <w:sz w:val="26"/>
          <w:szCs w:val="26"/>
        </w:rPr>
      </w:pPr>
      <w:r w:rsidRPr="00782652">
        <w:rPr>
          <w:rFonts w:ascii="Times New Roman" w:eastAsia="標楷體" w:hAnsi="Times New Roman"/>
          <w:color w:val="000000"/>
          <w:sz w:val="26"/>
          <w:szCs w:val="26"/>
        </w:rPr>
        <w:t>(</w:t>
      </w:r>
      <w:proofErr w:type="gramStart"/>
      <w:r w:rsidRPr="00782652">
        <w:rPr>
          <w:rFonts w:ascii="Times New Roman" w:eastAsia="標楷體" w:hAnsi="Times New Roman" w:hint="eastAsia"/>
          <w:color w:val="000000"/>
          <w:sz w:val="26"/>
          <w:szCs w:val="26"/>
        </w:rPr>
        <w:t>一</w:t>
      </w:r>
      <w:proofErr w:type="gramEnd"/>
      <w:r w:rsidRPr="00782652">
        <w:rPr>
          <w:rFonts w:ascii="Times New Roman" w:eastAsia="標楷體" w:hAnsi="Times New Roman"/>
          <w:color w:val="000000"/>
          <w:sz w:val="26"/>
          <w:szCs w:val="26"/>
        </w:rPr>
        <w:t>)</w:t>
      </w:r>
      <w:proofErr w:type="gramStart"/>
      <w:r w:rsidRPr="00782652">
        <w:rPr>
          <w:rFonts w:ascii="標楷體" w:eastAsia="標楷體" w:hint="eastAsia"/>
          <w:color w:val="000000"/>
          <w:sz w:val="26"/>
          <w:szCs w:val="26"/>
        </w:rPr>
        <w:t>每筆授信</w:t>
      </w:r>
      <w:proofErr w:type="gramEnd"/>
      <w:r w:rsidRPr="00782652">
        <w:rPr>
          <w:rFonts w:ascii="標楷體" w:eastAsia="標楷體" w:hint="eastAsia"/>
          <w:color w:val="000000"/>
          <w:sz w:val="26"/>
          <w:szCs w:val="26"/>
        </w:rPr>
        <w:t>或展期金額達信用部主任權限範圍內之案件。</w:t>
      </w:r>
    </w:p>
    <w:p w14:paraId="282DDF2F" w14:textId="77777777" w:rsidR="00642D54" w:rsidRPr="00782652" w:rsidRDefault="00642D54" w:rsidP="001A39F4">
      <w:pPr>
        <w:pStyle w:val="af7"/>
        <w:adjustRightInd w:val="0"/>
        <w:snapToGrid w:val="0"/>
        <w:spacing w:afterLines="20" w:after="72"/>
        <w:ind w:leftChars="170" w:left="408"/>
        <w:rPr>
          <w:rFonts w:ascii="標楷體" w:eastAsia="標楷體"/>
          <w:color w:val="000000"/>
          <w:sz w:val="26"/>
          <w:szCs w:val="26"/>
        </w:rPr>
      </w:pPr>
      <w:r w:rsidRPr="00782652">
        <w:rPr>
          <w:rFonts w:ascii="Times New Roman" w:eastAsia="標楷體" w:hAnsi="Times New Roman"/>
          <w:color w:val="000000"/>
          <w:sz w:val="26"/>
          <w:szCs w:val="26"/>
        </w:rPr>
        <w:t>(</w:t>
      </w:r>
      <w:r w:rsidRPr="00782652">
        <w:rPr>
          <w:rFonts w:ascii="Times New Roman" w:eastAsia="標楷體" w:hAnsi="Times New Roman" w:hint="eastAsia"/>
          <w:color w:val="000000"/>
          <w:sz w:val="26"/>
          <w:szCs w:val="26"/>
        </w:rPr>
        <w:t>二</w:t>
      </w:r>
      <w:r w:rsidRPr="00782652">
        <w:rPr>
          <w:rFonts w:ascii="Times New Roman" w:eastAsia="標楷體" w:hAnsi="Times New Roman"/>
          <w:color w:val="000000"/>
          <w:sz w:val="26"/>
          <w:szCs w:val="26"/>
        </w:rPr>
        <w:t>)</w:t>
      </w:r>
      <w:r w:rsidRPr="00782652">
        <w:rPr>
          <w:rFonts w:ascii="Times New Roman" w:eastAsia="標楷體" w:hAnsi="Times New Roman" w:hint="eastAsia"/>
          <w:color w:val="000000"/>
          <w:sz w:val="26"/>
          <w:szCs w:val="26"/>
        </w:rPr>
        <w:t>辦理以建地為擔保之案件。</w:t>
      </w:r>
    </w:p>
    <w:p w14:paraId="02D7C680" w14:textId="77777777" w:rsidR="00642D54" w:rsidRPr="00782652" w:rsidRDefault="00642D54" w:rsidP="001A39F4">
      <w:pPr>
        <w:pStyle w:val="af7"/>
        <w:adjustRightInd w:val="0"/>
        <w:snapToGrid w:val="0"/>
        <w:spacing w:afterLines="20" w:after="72"/>
        <w:ind w:leftChars="170" w:left="408"/>
        <w:rPr>
          <w:rFonts w:ascii="標楷體" w:eastAsia="標楷體"/>
          <w:color w:val="000000"/>
          <w:sz w:val="26"/>
          <w:szCs w:val="26"/>
        </w:rPr>
      </w:pPr>
      <w:r w:rsidRPr="00782652">
        <w:rPr>
          <w:rFonts w:ascii="Times New Roman" w:eastAsia="標楷體" w:hAnsi="Times New Roman"/>
          <w:color w:val="000000"/>
          <w:sz w:val="26"/>
          <w:szCs w:val="26"/>
        </w:rPr>
        <w:t>(</w:t>
      </w:r>
      <w:r w:rsidRPr="00782652">
        <w:rPr>
          <w:rFonts w:ascii="Times New Roman" w:eastAsia="標楷體" w:hAnsi="Times New Roman" w:hint="eastAsia"/>
          <w:color w:val="000000"/>
          <w:sz w:val="26"/>
          <w:szCs w:val="26"/>
        </w:rPr>
        <w:t>三</w:t>
      </w:r>
      <w:r w:rsidRPr="00782652">
        <w:rPr>
          <w:rFonts w:ascii="Times New Roman" w:eastAsia="標楷體" w:hAnsi="Times New Roman"/>
          <w:color w:val="000000"/>
          <w:sz w:val="26"/>
          <w:szCs w:val="26"/>
        </w:rPr>
        <w:t>)</w:t>
      </w:r>
      <w:r w:rsidRPr="00782652">
        <w:rPr>
          <w:rFonts w:ascii="Times New Roman" w:eastAsia="標楷體" w:hAnsi="Times New Roman" w:hint="eastAsia"/>
          <w:color w:val="000000"/>
          <w:sz w:val="26"/>
          <w:szCs w:val="26"/>
        </w:rPr>
        <w:t>辦理建築貸款（具副擔保之無擔保放款）之案件。</w:t>
      </w:r>
    </w:p>
    <w:p w14:paraId="2AE6DE5D" w14:textId="77777777" w:rsidR="00642D54" w:rsidRPr="00782652" w:rsidRDefault="00642D54" w:rsidP="001A39F4">
      <w:pPr>
        <w:pStyle w:val="af7"/>
        <w:adjustRightInd w:val="0"/>
        <w:snapToGrid w:val="0"/>
        <w:spacing w:afterLines="20" w:after="72"/>
        <w:ind w:leftChars="170" w:left="824" w:hangingChars="160" w:hanging="416"/>
        <w:rPr>
          <w:rFonts w:ascii="Times New Roman" w:eastAsia="標楷體" w:hAnsi="Times New Roman"/>
          <w:color w:val="000000"/>
          <w:sz w:val="26"/>
          <w:szCs w:val="26"/>
        </w:rPr>
      </w:pPr>
      <w:r w:rsidRPr="00782652">
        <w:rPr>
          <w:rFonts w:ascii="Times New Roman" w:eastAsia="標楷體" w:hAnsi="Times New Roman"/>
          <w:color w:val="000000"/>
          <w:sz w:val="26"/>
          <w:szCs w:val="26"/>
        </w:rPr>
        <w:t>(</w:t>
      </w:r>
      <w:r w:rsidRPr="00782652">
        <w:rPr>
          <w:rFonts w:ascii="Times New Roman" w:eastAsia="標楷體" w:hAnsi="Times New Roman" w:hint="eastAsia"/>
          <w:color w:val="000000"/>
          <w:sz w:val="26"/>
          <w:szCs w:val="26"/>
        </w:rPr>
        <w:t>四</w:t>
      </w:r>
      <w:r w:rsidRPr="00782652">
        <w:rPr>
          <w:rFonts w:ascii="Times New Roman" w:eastAsia="標楷體" w:hAnsi="Times New Roman"/>
          <w:color w:val="000000"/>
          <w:sz w:val="26"/>
          <w:szCs w:val="26"/>
        </w:rPr>
        <w:t>)</w:t>
      </w:r>
      <w:r w:rsidRPr="00782652">
        <w:rPr>
          <w:rFonts w:ascii="Times New Roman" w:eastAsia="標楷體" w:hAnsi="Times New Roman" w:hint="eastAsia"/>
          <w:color w:val="000000"/>
          <w:sz w:val="26"/>
          <w:szCs w:val="26"/>
        </w:rPr>
        <w:t>經評估逾期放款及催收款之債務人其財務、業務狀況，認為尚有繼續經營價值者，與其協議酌予變更原還款約定或協議分期償還之案件。</w:t>
      </w:r>
    </w:p>
    <w:p w14:paraId="75ED62A9" w14:textId="77777777" w:rsidR="00642D54" w:rsidRPr="00782652" w:rsidRDefault="00642D54" w:rsidP="001A39F4">
      <w:pPr>
        <w:pStyle w:val="af7"/>
        <w:adjustRightInd w:val="0"/>
        <w:snapToGrid w:val="0"/>
        <w:spacing w:afterLines="20" w:after="72"/>
        <w:ind w:leftChars="170" w:left="824" w:hangingChars="160" w:hanging="416"/>
        <w:rPr>
          <w:rFonts w:ascii="Times New Roman" w:eastAsia="標楷體" w:hAnsi="Times New Roman"/>
          <w:color w:val="000000"/>
          <w:sz w:val="26"/>
          <w:szCs w:val="26"/>
        </w:rPr>
      </w:pPr>
      <w:r w:rsidRPr="00782652">
        <w:rPr>
          <w:rFonts w:ascii="Times New Roman" w:eastAsia="標楷體" w:hAnsi="Times New Roman"/>
          <w:color w:val="000000"/>
          <w:sz w:val="26"/>
          <w:szCs w:val="26"/>
        </w:rPr>
        <w:t>(</w:t>
      </w:r>
      <w:r w:rsidRPr="00782652">
        <w:rPr>
          <w:rFonts w:ascii="Times New Roman" w:eastAsia="標楷體" w:hAnsi="Times New Roman" w:hint="eastAsia"/>
          <w:color w:val="000000"/>
          <w:sz w:val="26"/>
          <w:szCs w:val="26"/>
        </w:rPr>
        <w:t>五</w:t>
      </w:r>
      <w:r w:rsidRPr="00782652">
        <w:rPr>
          <w:rFonts w:ascii="Times New Roman" w:eastAsia="標楷體" w:hAnsi="Times New Roman"/>
          <w:color w:val="000000"/>
          <w:sz w:val="26"/>
          <w:szCs w:val="26"/>
        </w:rPr>
        <w:t>)</w:t>
      </w:r>
      <w:r w:rsidRPr="00782652">
        <w:rPr>
          <w:rFonts w:ascii="Times New Roman" w:eastAsia="標楷體" w:hAnsi="Times New Roman" w:hint="eastAsia"/>
          <w:color w:val="000000"/>
          <w:sz w:val="26"/>
          <w:szCs w:val="26"/>
        </w:rPr>
        <w:t>業務單位評估主、從債務人確無能力全部清償本金，經擬具處理意見進行和解或轉銷呆帳之案件。</w:t>
      </w:r>
    </w:p>
    <w:p w14:paraId="2EEEEC2D" w14:textId="77777777" w:rsidR="00642D54" w:rsidRPr="00782652" w:rsidRDefault="00642D54" w:rsidP="00026B57">
      <w:pPr>
        <w:pStyle w:val="af7"/>
        <w:adjustRightInd w:val="0"/>
        <w:snapToGrid w:val="0"/>
        <w:ind w:leftChars="170" w:left="824" w:hangingChars="160" w:hanging="416"/>
        <w:rPr>
          <w:rFonts w:ascii="Times New Roman" w:eastAsia="標楷體" w:hAnsi="Times New Roman"/>
          <w:color w:val="000000"/>
          <w:sz w:val="26"/>
          <w:szCs w:val="26"/>
        </w:rPr>
      </w:pPr>
      <w:r w:rsidRPr="00782652">
        <w:rPr>
          <w:rFonts w:ascii="Times New Roman" w:eastAsia="標楷體" w:hAnsi="Times New Roman"/>
          <w:color w:val="000000"/>
          <w:sz w:val="26"/>
          <w:szCs w:val="26"/>
        </w:rPr>
        <w:t>(</w:t>
      </w:r>
      <w:r w:rsidRPr="00782652">
        <w:rPr>
          <w:rFonts w:ascii="Times New Roman" w:eastAsia="標楷體" w:hAnsi="Times New Roman" w:hint="eastAsia"/>
          <w:color w:val="000000"/>
          <w:sz w:val="26"/>
          <w:szCs w:val="26"/>
        </w:rPr>
        <w:t>六</w:t>
      </w:r>
      <w:r w:rsidRPr="00782652">
        <w:rPr>
          <w:rFonts w:ascii="Times New Roman" w:eastAsia="標楷體" w:hAnsi="Times New Roman"/>
          <w:color w:val="000000"/>
          <w:sz w:val="26"/>
          <w:szCs w:val="26"/>
        </w:rPr>
        <w:t>)</w:t>
      </w:r>
      <w:r w:rsidRPr="00782652">
        <w:rPr>
          <w:rFonts w:ascii="Times New Roman" w:eastAsia="標楷體" w:hAnsi="Times New Roman" w:hint="eastAsia"/>
          <w:color w:val="000000"/>
          <w:sz w:val="26"/>
          <w:szCs w:val="26"/>
        </w:rPr>
        <w:t>其他與逾期放款債務人及其保證人進行和解或協議之案件。</w:t>
      </w:r>
    </w:p>
    <w:p w14:paraId="1EE73AB7" w14:textId="77777777" w:rsidR="00642D54" w:rsidRPr="00782652" w:rsidRDefault="00642D54" w:rsidP="001A39F4">
      <w:pPr>
        <w:pStyle w:val="af7"/>
        <w:adjustRightInd w:val="0"/>
        <w:snapToGrid w:val="0"/>
        <w:spacing w:afterLines="20" w:after="72"/>
        <w:ind w:leftChars="370" w:left="888"/>
        <w:rPr>
          <w:rFonts w:ascii="Times New Roman" w:eastAsia="標楷體" w:hAnsi="Times New Roman"/>
          <w:color w:val="000000"/>
          <w:sz w:val="26"/>
          <w:szCs w:val="26"/>
        </w:rPr>
      </w:pPr>
      <w:r w:rsidRPr="00782652">
        <w:rPr>
          <w:rFonts w:ascii="Times New Roman" w:eastAsia="標楷體" w:hAnsi="Times New Roman" w:hint="eastAsia"/>
          <w:color w:val="000000"/>
          <w:sz w:val="26"/>
          <w:szCs w:val="26"/>
        </w:rPr>
        <w:t>前項第</w:t>
      </w:r>
      <w:r w:rsidRPr="00782652">
        <w:rPr>
          <w:rFonts w:ascii="Times New Roman" w:eastAsia="標楷體" w:hAnsi="Times New Roman" w:hint="eastAsia"/>
          <w:color w:val="000000"/>
          <w:sz w:val="26"/>
          <w:szCs w:val="26"/>
        </w:rPr>
        <w:t>(</w:t>
      </w:r>
      <w:r w:rsidRPr="00782652">
        <w:rPr>
          <w:rFonts w:ascii="Times New Roman" w:eastAsia="標楷體" w:hAnsi="Times New Roman" w:hint="eastAsia"/>
          <w:color w:val="000000"/>
          <w:sz w:val="26"/>
          <w:szCs w:val="26"/>
        </w:rPr>
        <w:t>四</w:t>
      </w:r>
      <w:r w:rsidRPr="00782652">
        <w:rPr>
          <w:rFonts w:ascii="Times New Roman" w:eastAsia="標楷體" w:hAnsi="Times New Roman" w:hint="eastAsia"/>
          <w:color w:val="000000"/>
          <w:sz w:val="26"/>
          <w:szCs w:val="26"/>
        </w:rPr>
        <w:t>)</w:t>
      </w:r>
      <w:r w:rsidRPr="00782652">
        <w:rPr>
          <w:rFonts w:ascii="Times New Roman" w:eastAsia="標楷體" w:hAnsi="Times New Roman" w:hint="eastAsia"/>
          <w:color w:val="000000"/>
          <w:sz w:val="26"/>
          <w:szCs w:val="26"/>
        </w:rPr>
        <w:t>款至第</w:t>
      </w:r>
      <w:r w:rsidRPr="00782652">
        <w:rPr>
          <w:rFonts w:ascii="Times New Roman" w:eastAsia="標楷體" w:hAnsi="Times New Roman" w:hint="eastAsia"/>
          <w:color w:val="000000"/>
          <w:sz w:val="26"/>
          <w:szCs w:val="26"/>
        </w:rPr>
        <w:t>(</w:t>
      </w:r>
      <w:r w:rsidRPr="00782652">
        <w:rPr>
          <w:rFonts w:ascii="Times New Roman" w:eastAsia="標楷體" w:hAnsi="Times New Roman" w:hint="eastAsia"/>
          <w:color w:val="000000"/>
          <w:sz w:val="26"/>
          <w:szCs w:val="26"/>
        </w:rPr>
        <w:t>六</w:t>
      </w:r>
      <w:r w:rsidRPr="00782652">
        <w:rPr>
          <w:rFonts w:ascii="Times New Roman" w:eastAsia="標楷體" w:hAnsi="Times New Roman" w:hint="eastAsia"/>
          <w:color w:val="000000"/>
          <w:sz w:val="26"/>
          <w:szCs w:val="26"/>
        </w:rPr>
        <w:t>)</w:t>
      </w:r>
      <w:r w:rsidRPr="00782652">
        <w:rPr>
          <w:rFonts w:ascii="Times New Roman" w:eastAsia="標楷體" w:hAnsi="Times New Roman" w:hint="eastAsia"/>
          <w:color w:val="000000"/>
          <w:sz w:val="26"/>
          <w:szCs w:val="26"/>
        </w:rPr>
        <w:t>款之案件，經授信審議委員會同意後，依分層負責之授權額度由</w:t>
      </w:r>
      <w:proofErr w:type="gramStart"/>
      <w:r w:rsidRPr="00782652">
        <w:rPr>
          <w:rFonts w:ascii="Times New Roman" w:eastAsia="標楷體" w:hAnsi="Times New Roman" w:hint="eastAsia"/>
          <w:color w:val="000000"/>
          <w:sz w:val="26"/>
          <w:szCs w:val="26"/>
        </w:rPr>
        <w:t>有權核貸</w:t>
      </w:r>
      <w:proofErr w:type="gramEnd"/>
      <w:r w:rsidRPr="00782652">
        <w:rPr>
          <w:rFonts w:ascii="Times New Roman" w:eastAsia="標楷體" w:hAnsi="Times New Roman" w:hint="eastAsia"/>
          <w:color w:val="000000"/>
          <w:sz w:val="26"/>
          <w:szCs w:val="26"/>
        </w:rPr>
        <w:t>人員核准或提請理事會決議准駁。</w:t>
      </w:r>
    </w:p>
    <w:p w14:paraId="27C43315" w14:textId="77777777" w:rsidR="00642D54" w:rsidRPr="00782652" w:rsidRDefault="00642D54" w:rsidP="001A39F4">
      <w:pPr>
        <w:pStyle w:val="af7"/>
        <w:adjustRightInd w:val="0"/>
        <w:snapToGrid w:val="0"/>
        <w:spacing w:afterLines="20" w:after="72"/>
        <w:ind w:left="520" w:hangingChars="200" w:hanging="520"/>
        <w:rPr>
          <w:rFonts w:ascii="標楷體" w:eastAsia="標楷體"/>
          <w:color w:val="000000"/>
          <w:sz w:val="26"/>
          <w:szCs w:val="26"/>
        </w:rPr>
      </w:pPr>
      <w:r w:rsidRPr="00782652">
        <w:rPr>
          <w:rFonts w:ascii="標楷體" w:eastAsia="標楷體" w:hint="eastAsia"/>
          <w:color w:val="000000"/>
          <w:sz w:val="26"/>
          <w:szCs w:val="26"/>
        </w:rPr>
        <w:t>七、授信審議委員會召開前，徵信人員應先詳實徵信，並將徵、授信等相關</w:t>
      </w:r>
      <w:proofErr w:type="gramStart"/>
      <w:r w:rsidRPr="00782652">
        <w:rPr>
          <w:rFonts w:ascii="標楷體" w:eastAsia="標楷體" w:hint="eastAsia"/>
          <w:color w:val="000000"/>
          <w:sz w:val="26"/>
          <w:szCs w:val="26"/>
        </w:rPr>
        <w:t>資料送授信</w:t>
      </w:r>
      <w:proofErr w:type="gramEnd"/>
      <w:r w:rsidRPr="00782652">
        <w:rPr>
          <w:rFonts w:ascii="標楷體" w:eastAsia="標楷體" w:hint="eastAsia"/>
          <w:color w:val="000000"/>
          <w:sz w:val="26"/>
          <w:szCs w:val="26"/>
        </w:rPr>
        <w:t>審議委員參閱。審議案件時，得請相關人員列席說明。逾期放款及催收款之協議、和解等案件應由主辦人員列席說明處理方案。</w:t>
      </w:r>
    </w:p>
    <w:p w14:paraId="2CE873BD" w14:textId="77777777" w:rsidR="00642D54" w:rsidRPr="00782652" w:rsidRDefault="00642D54" w:rsidP="001A39F4">
      <w:pPr>
        <w:pStyle w:val="af7"/>
        <w:adjustRightInd w:val="0"/>
        <w:snapToGrid w:val="0"/>
        <w:spacing w:afterLines="20" w:after="72"/>
        <w:ind w:left="520" w:hangingChars="200" w:hanging="520"/>
        <w:rPr>
          <w:rFonts w:ascii="標楷體" w:eastAsia="標楷體"/>
          <w:color w:val="000000"/>
          <w:sz w:val="26"/>
          <w:szCs w:val="26"/>
        </w:rPr>
      </w:pPr>
      <w:r w:rsidRPr="00782652">
        <w:rPr>
          <w:rFonts w:ascii="標楷體" w:eastAsia="標楷體" w:hint="eastAsia"/>
          <w:color w:val="000000"/>
          <w:sz w:val="26"/>
          <w:szCs w:val="26"/>
        </w:rPr>
        <w:t>八、授信案件之審議，各委員應以徵信資料及借款用途計劃為重要之依據，並應以審議借款戶、資金用途、還款來源、債權保障及授信展望等要項為原則，謹守公正立場。對相關資料應予守密，以保障授信戶權益。</w:t>
      </w:r>
    </w:p>
    <w:p w14:paraId="6CACDB98" w14:textId="77777777" w:rsidR="00642D54" w:rsidRPr="00782652" w:rsidRDefault="00642D54" w:rsidP="001A39F4">
      <w:pPr>
        <w:pStyle w:val="af7"/>
        <w:adjustRightInd w:val="0"/>
        <w:snapToGrid w:val="0"/>
        <w:spacing w:afterLines="20" w:after="72"/>
        <w:ind w:left="520" w:hangingChars="200" w:hanging="520"/>
        <w:rPr>
          <w:rFonts w:ascii="標楷體" w:eastAsia="標楷體"/>
          <w:color w:val="000000"/>
          <w:sz w:val="26"/>
          <w:szCs w:val="26"/>
        </w:rPr>
      </w:pPr>
      <w:r w:rsidRPr="00782652">
        <w:rPr>
          <w:rFonts w:ascii="標楷體" w:eastAsia="標楷體" w:hint="eastAsia"/>
          <w:color w:val="000000"/>
          <w:sz w:val="26"/>
          <w:szCs w:val="26"/>
        </w:rPr>
        <w:t>九、授信審議委員會委員，對審議案件有自身利害關係者，應自行迴避，不得參與該案件之審議。其迴避之人數於審議案件時應不計入委員總人數中。</w:t>
      </w:r>
    </w:p>
    <w:p w14:paraId="3E71506D" w14:textId="77777777" w:rsidR="00642D54" w:rsidRPr="00782652" w:rsidRDefault="00642D54" w:rsidP="00026B57">
      <w:pPr>
        <w:pStyle w:val="af7"/>
        <w:adjustRightInd w:val="0"/>
        <w:snapToGrid w:val="0"/>
        <w:ind w:left="520" w:hangingChars="200" w:hanging="520"/>
        <w:rPr>
          <w:rFonts w:ascii="標楷體" w:eastAsia="標楷體"/>
          <w:color w:val="000000"/>
          <w:sz w:val="26"/>
          <w:szCs w:val="26"/>
        </w:rPr>
      </w:pPr>
      <w:r w:rsidRPr="00782652">
        <w:rPr>
          <w:rFonts w:ascii="標楷體" w:eastAsia="標楷體" w:hint="eastAsia"/>
          <w:color w:val="000000"/>
          <w:sz w:val="26"/>
          <w:szCs w:val="26"/>
        </w:rPr>
        <w:t>十、本辦法經理事會通過後實施，修正時亦同。</w:t>
      </w:r>
    </w:p>
    <w:p w14:paraId="1E4BA7CC" w14:textId="77777777" w:rsidR="005E4639" w:rsidRPr="00642D54" w:rsidRDefault="005E4639">
      <w:pPr>
        <w:rPr>
          <w:szCs w:val="24"/>
        </w:rPr>
      </w:pPr>
    </w:p>
    <w:p w14:paraId="57710650" w14:textId="77777777" w:rsidR="005E4639" w:rsidRDefault="005E4639">
      <w:pPr>
        <w:rPr>
          <w:szCs w:val="24"/>
        </w:rPr>
      </w:pPr>
    </w:p>
    <w:p w14:paraId="260C16A9" w14:textId="77777777" w:rsidR="005E4639" w:rsidRDefault="005E4639">
      <w:pPr>
        <w:rPr>
          <w:szCs w:val="24"/>
        </w:rPr>
      </w:pPr>
    </w:p>
    <w:p w14:paraId="38CE24F1" w14:textId="77777777" w:rsidR="005E4639" w:rsidRDefault="005E4639">
      <w:pPr>
        <w:rPr>
          <w:szCs w:val="24"/>
        </w:rPr>
      </w:pPr>
    </w:p>
    <w:p w14:paraId="64490C2A" w14:textId="77777777" w:rsidR="002F68AC" w:rsidRPr="002F68AC" w:rsidRDefault="002F68AC" w:rsidP="00BE5668">
      <w:pPr>
        <w:keepNext/>
        <w:numPr>
          <w:ilvl w:val="1"/>
          <w:numId w:val="0"/>
        </w:numPr>
        <w:snapToGrid w:val="0"/>
        <w:spacing w:afterLines="50" w:after="180"/>
        <w:jc w:val="center"/>
        <w:outlineLvl w:val="1"/>
        <w:rPr>
          <w:rFonts w:ascii="Times New Roman" w:eastAsia="標楷體" w:hAnsi="Times New Roman" w:cstheme="majorBidi"/>
          <w:b/>
          <w:bCs/>
          <w:sz w:val="18"/>
          <w:szCs w:val="18"/>
        </w:rPr>
      </w:pPr>
      <w:bookmarkStart w:id="28" w:name="_Toc219196911"/>
      <w:r w:rsidRPr="002F68AC">
        <w:rPr>
          <w:rFonts w:ascii="Times New Roman" w:eastAsia="標楷體" w:hAnsi="Times New Roman" w:cstheme="majorBidi" w:hint="eastAsia"/>
          <w:b/>
          <w:bCs/>
          <w:sz w:val="32"/>
          <w:szCs w:val="32"/>
        </w:rPr>
        <w:lastRenderedPageBreak/>
        <w:t>汐止區農會信用部辦理建築貸款準則</w:t>
      </w:r>
      <w:bookmarkEnd w:id="28"/>
    </w:p>
    <w:p w14:paraId="6CC413AF" w14:textId="0421E2FB" w:rsidR="002F68AC" w:rsidRPr="002F68AC" w:rsidRDefault="002F68AC" w:rsidP="002F68AC">
      <w:pPr>
        <w:spacing w:line="240" w:lineRule="exact"/>
        <w:rPr>
          <w:rFonts w:ascii="標楷體" w:eastAsia="標楷體" w:hAnsi="標楷體"/>
          <w:sz w:val="20"/>
          <w:szCs w:val="20"/>
        </w:rPr>
      </w:pPr>
      <w:r w:rsidRPr="002F68AC">
        <w:rPr>
          <w:rFonts w:ascii="標楷體" w:eastAsia="標楷體" w:hAnsi="標楷體" w:hint="eastAsia"/>
          <w:sz w:val="20"/>
          <w:szCs w:val="20"/>
        </w:rPr>
        <w:t xml:space="preserve">  </w:t>
      </w:r>
      <w:r w:rsidR="00514B2F">
        <w:rPr>
          <w:rFonts w:ascii="標楷體" w:eastAsia="標楷體" w:hAnsi="標楷體" w:hint="eastAsia"/>
          <w:sz w:val="20"/>
          <w:szCs w:val="20"/>
        </w:rPr>
        <w:t xml:space="preserve">                                                    </w:t>
      </w:r>
      <w:r w:rsidRPr="002F68AC">
        <w:rPr>
          <w:rFonts w:ascii="標楷體" w:eastAsia="標楷體" w:hAnsi="標楷體" w:hint="eastAsia"/>
          <w:sz w:val="20"/>
          <w:szCs w:val="20"/>
        </w:rPr>
        <w:t>93.04.05 第14屆第25次臨時理事會訂定</w:t>
      </w:r>
    </w:p>
    <w:p w14:paraId="39341769" w14:textId="77777777" w:rsidR="002F68AC" w:rsidRPr="002F68AC" w:rsidRDefault="002F68AC" w:rsidP="002F68AC">
      <w:pPr>
        <w:spacing w:line="240" w:lineRule="exact"/>
        <w:rPr>
          <w:rFonts w:ascii="標楷體" w:eastAsia="標楷體" w:hAnsi="標楷體"/>
          <w:sz w:val="20"/>
          <w:szCs w:val="20"/>
        </w:rPr>
      </w:pPr>
      <w:r w:rsidRPr="002F68AC">
        <w:rPr>
          <w:rFonts w:ascii="標楷體" w:eastAsia="標楷體" w:hAnsi="標楷體" w:hint="eastAsia"/>
          <w:sz w:val="20"/>
          <w:szCs w:val="20"/>
        </w:rPr>
        <w:t xml:space="preserve">                                                  </w:t>
      </w:r>
      <w:r w:rsidR="00514B2F">
        <w:rPr>
          <w:rFonts w:ascii="標楷體" w:eastAsia="標楷體" w:hAnsi="標楷體" w:hint="eastAsia"/>
          <w:sz w:val="20"/>
          <w:szCs w:val="20"/>
        </w:rPr>
        <w:t xml:space="preserve">       </w:t>
      </w:r>
      <w:r w:rsidRPr="002F68AC">
        <w:rPr>
          <w:rFonts w:ascii="標楷體" w:eastAsia="標楷體" w:hAnsi="標楷體" w:hint="eastAsia"/>
          <w:sz w:val="20"/>
          <w:szCs w:val="20"/>
        </w:rPr>
        <w:t>95.11.28 第15屆第12次理事會修訂</w:t>
      </w:r>
    </w:p>
    <w:p w14:paraId="1E72F448" w14:textId="77777777" w:rsidR="002F68AC" w:rsidRPr="002F68AC" w:rsidRDefault="002F68AC" w:rsidP="002F68AC">
      <w:pPr>
        <w:spacing w:line="240" w:lineRule="exact"/>
        <w:rPr>
          <w:rFonts w:ascii="標楷體" w:eastAsia="標楷體" w:hAnsi="標楷體"/>
          <w:sz w:val="20"/>
          <w:szCs w:val="20"/>
        </w:rPr>
      </w:pPr>
      <w:r w:rsidRPr="002F68AC">
        <w:rPr>
          <w:rFonts w:ascii="標楷體" w:eastAsia="標楷體" w:hAnsi="標楷體" w:hint="eastAsia"/>
          <w:sz w:val="20"/>
          <w:szCs w:val="20"/>
        </w:rPr>
        <w:t xml:space="preserve">                                                </w:t>
      </w:r>
      <w:r w:rsidR="00514B2F">
        <w:rPr>
          <w:rFonts w:ascii="標楷體" w:eastAsia="標楷體" w:hAnsi="標楷體" w:hint="eastAsia"/>
          <w:sz w:val="20"/>
          <w:szCs w:val="20"/>
        </w:rPr>
        <w:t xml:space="preserve">        </w:t>
      </w:r>
      <w:r w:rsidRPr="002F68AC">
        <w:rPr>
          <w:rFonts w:ascii="標楷體" w:eastAsia="標楷體" w:hAnsi="標楷體" w:hint="eastAsia"/>
          <w:sz w:val="20"/>
          <w:szCs w:val="20"/>
        </w:rPr>
        <w:t>102.05.24 第17屆第03次理事會修訂</w:t>
      </w:r>
    </w:p>
    <w:p w14:paraId="3B123F87" w14:textId="77777777" w:rsidR="002F68AC" w:rsidRPr="002F68AC" w:rsidRDefault="002F68AC" w:rsidP="002F68AC">
      <w:pPr>
        <w:spacing w:line="240" w:lineRule="exact"/>
        <w:rPr>
          <w:rFonts w:ascii="標楷體" w:eastAsia="標楷體" w:hAnsi="標楷體"/>
          <w:sz w:val="20"/>
          <w:szCs w:val="20"/>
        </w:rPr>
      </w:pPr>
      <w:r w:rsidRPr="002F68AC">
        <w:rPr>
          <w:rFonts w:ascii="標楷體" w:eastAsia="標楷體" w:hAnsi="標楷體" w:hint="eastAsia"/>
          <w:sz w:val="20"/>
          <w:szCs w:val="20"/>
        </w:rPr>
        <w:t xml:space="preserve">                                                </w:t>
      </w:r>
      <w:r w:rsidR="00681AC5">
        <w:rPr>
          <w:rFonts w:ascii="標楷體" w:eastAsia="標楷體" w:hAnsi="標楷體" w:hint="eastAsia"/>
          <w:sz w:val="20"/>
          <w:szCs w:val="20"/>
        </w:rPr>
        <w:t xml:space="preserve">    </w:t>
      </w:r>
      <w:r w:rsidR="00514B2F">
        <w:rPr>
          <w:rFonts w:ascii="標楷體" w:eastAsia="標楷體" w:hAnsi="標楷體" w:hint="eastAsia"/>
          <w:sz w:val="20"/>
          <w:szCs w:val="20"/>
        </w:rPr>
        <w:t xml:space="preserve">    </w:t>
      </w:r>
      <w:r w:rsidRPr="002F68AC">
        <w:rPr>
          <w:rFonts w:ascii="標楷體" w:eastAsia="標楷體" w:hAnsi="標楷體" w:hint="eastAsia"/>
          <w:sz w:val="20"/>
          <w:szCs w:val="20"/>
        </w:rPr>
        <w:t>104.09.22 第17屆第17次理事會修訂</w:t>
      </w:r>
    </w:p>
    <w:p w14:paraId="461C01EC" w14:textId="77777777" w:rsidR="002F68AC" w:rsidRPr="002F68AC" w:rsidRDefault="002F68AC" w:rsidP="00673C0F">
      <w:pPr>
        <w:spacing w:afterLines="50" w:after="180" w:line="240" w:lineRule="exact"/>
        <w:rPr>
          <w:rFonts w:ascii="標楷體" w:eastAsia="標楷體" w:hAnsi="標楷體"/>
          <w:sz w:val="20"/>
          <w:szCs w:val="20"/>
        </w:rPr>
      </w:pPr>
      <w:r w:rsidRPr="002F68AC">
        <w:rPr>
          <w:rFonts w:ascii="標楷體" w:eastAsia="標楷體" w:hAnsi="標楷體" w:hint="eastAsia"/>
          <w:sz w:val="20"/>
          <w:szCs w:val="20"/>
        </w:rPr>
        <w:t xml:space="preserve">                                                 </w:t>
      </w:r>
      <w:r w:rsidR="00514B2F">
        <w:rPr>
          <w:rFonts w:ascii="標楷體" w:eastAsia="標楷體" w:hAnsi="標楷體" w:hint="eastAsia"/>
          <w:sz w:val="20"/>
          <w:szCs w:val="20"/>
        </w:rPr>
        <w:t xml:space="preserve">       </w:t>
      </w:r>
      <w:r w:rsidRPr="002F68AC">
        <w:rPr>
          <w:rFonts w:ascii="標楷體" w:eastAsia="標楷體" w:hAnsi="標楷體" w:hint="eastAsia"/>
          <w:sz w:val="20"/>
          <w:szCs w:val="20"/>
        </w:rPr>
        <w:t>108.07.19 第18屆第15次理事會修訂</w:t>
      </w:r>
    </w:p>
    <w:p w14:paraId="78E73A8E" w14:textId="77777777" w:rsidR="00F22AB3" w:rsidRDefault="002F68AC" w:rsidP="00673C0F">
      <w:pPr>
        <w:spacing w:line="400" w:lineRule="exact"/>
        <w:rPr>
          <w:rFonts w:ascii="標楷體" w:eastAsia="標楷體" w:hAnsi="Courier New"/>
          <w:color w:val="000000"/>
          <w:sz w:val="23"/>
          <w:szCs w:val="23"/>
        </w:rPr>
      </w:pPr>
      <w:r w:rsidRPr="00F6242C">
        <w:rPr>
          <w:rFonts w:ascii="標楷體" w:eastAsia="標楷體" w:hAnsi="Courier New" w:hint="eastAsia"/>
          <w:color w:val="000000"/>
          <w:sz w:val="23"/>
          <w:szCs w:val="23"/>
        </w:rPr>
        <w:t>一、本會為協助建築業者或個人，取得建築基地並興建房屋出售、出租、自用之融資需要</w:t>
      </w:r>
    </w:p>
    <w:p w14:paraId="1C4574AC" w14:textId="5489E8CC" w:rsidR="002F68AC" w:rsidRPr="00F6242C" w:rsidRDefault="00F22AB3" w:rsidP="00673C0F">
      <w:pPr>
        <w:spacing w:line="400" w:lineRule="exact"/>
        <w:rPr>
          <w:rFonts w:ascii="標楷體" w:eastAsia="標楷體" w:hAnsi="Courier New"/>
          <w:color w:val="000000"/>
          <w:sz w:val="23"/>
          <w:szCs w:val="23"/>
        </w:rPr>
      </w:pPr>
      <w:r>
        <w:rPr>
          <w:rFonts w:ascii="標楷體" w:eastAsia="標楷體" w:hAnsi="Courier New" w:hint="eastAsia"/>
          <w:color w:val="000000"/>
          <w:sz w:val="23"/>
          <w:szCs w:val="23"/>
        </w:rPr>
        <w:t xml:space="preserve">    </w:t>
      </w:r>
      <w:r w:rsidR="002F68AC" w:rsidRPr="00F6242C">
        <w:rPr>
          <w:rFonts w:ascii="標楷體" w:eastAsia="標楷體" w:hAnsi="Courier New" w:hint="eastAsia"/>
          <w:color w:val="000000"/>
          <w:sz w:val="23"/>
          <w:szCs w:val="23"/>
        </w:rPr>
        <w:t>，特訂定本準則。</w:t>
      </w:r>
    </w:p>
    <w:p w14:paraId="42122FAC" w14:textId="77777777" w:rsidR="00F22AB3" w:rsidRDefault="002F68AC" w:rsidP="00673C0F">
      <w:pPr>
        <w:spacing w:line="400" w:lineRule="exact"/>
        <w:rPr>
          <w:rFonts w:ascii="標楷體" w:eastAsia="標楷體" w:hAnsi="Courier New"/>
          <w:color w:val="000000"/>
          <w:sz w:val="23"/>
          <w:szCs w:val="23"/>
        </w:rPr>
      </w:pPr>
      <w:r w:rsidRPr="00F6242C">
        <w:rPr>
          <w:rFonts w:ascii="標楷體" w:eastAsia="標楷體" w:hAnsi="Courier New" w:hint="eastAsia"/>
          <w:color w:val="000000"/>
          <w:sz w:val="23"/>
          <w:szCs w:val="23"/>
        </w:rPr>
        <w:t>二、</w:t>
      </w:r>
      <w:proofErr w:type="gramStart"/>
      <w:r w:rsidRPr="00F6242C">
        <w:rPr>
          <w:rFonts w:ascii="標楷體" w:eastAsia="標楷體" w:hAnsi="Courier New" w:hint="eastAsia"/>
          <w:color w:val="000000"/>
          <w:sz w:val="23"/>
          <w:szCs w:val="23"/>
        </w:rPr>
        <w:t>承作</w:t>
      </w:r>
      <w:proofErr w:type="gramEnd"/>
      <w:r w:rsidRPr="00F6242C">
        <w:rPr>
          <w:rFonts w:ascii="標楷體" w:eastAsia="標楷體" w:hAnsi="Courier New" w:hint="eastAsia"/>
          <w:color w:val="000000"/>
          <w:sz w:val="23"/>
          <w:szCs w:val="23"/>
        </w:rPr>
        <w:t>本項授信業務應視建築業景氣變動趨勢、本會資金情況、金融市場及法規等各項</w:t>
      </w:r>
    </w:p>
    <w:p w14:paraId="343C2F7B" w14:textId="77777777" w:rsidR="00F22AB3" w:rsidRDefault="00F22AB3" w:rsidP="00673C0F">
      <w:pPr>
        <w:spacing w:line="400" w:lineRule="exact"/>
        <w:rPr>
          <w:rFonts w:ascii="標楷體" w:eastAsia="標楷體" w:hAnsi="Courier New"/>
          <w:color w:val="000000" w:themeColor="text1"/>
          <w:sz w:val="23"/>
          <w:szCs w:val="23"/>
        </w:rPr>
      </w:pPr>
      <w:r>
        <w:rPr>
          <w:rFonts w:ascii="標楷體" w:eastAsia="標楷體" w:hAnsi="Courier New" w:hint="eastAsia"/>
          <w:color w:val="000000"/>
          <w:sz w:val="23"/>
          <w:szCs w:val="23"/>
        </w:rPr>
        <w:t xml:space="preserve">    </w:t>
      </w:r>
      <w:r w:rsidR="002F68AC" w:rsidRPr="00F6242C">
        <w:rPr>
          <w:rFonts w:ascii="標楷體" w:eastAsia="標楷體" w:hAnsi="Courier New" w:hint="eastAsia"/>
          <w:color w:val="000000"/>
          <w:sz w:val="23"/>
          <w:szCs w:val="23"/>
        </w:rPr>
        <w:t>因素加以分析控管；該項授信總餘額不得超過</w:t>
      </w:r>
      <w:r w:rsidR="002F68AC" w:rsidRPr="00F6242C">
        <w:rPr>
          <w:rFonts w:ascii="標楷體" w:eastAsia="標楷體" w:hAnsi="Courier New" w:hint="eastAsia"/>
          <w:color w:val="000000" w:themeColor="text1"/>
          <w:sz w:val="23"/>
          <w:szCs w:val="23"/>
        </w:rPr>
        <w:t>信用部</w:t>
      </w:r>
      <w:r w:rsidR="002F68AC" w:rsidRPr="00F6242C">
        <w:rPr>
          <w:rFonts w:ascii="標楷體" w:eastAsia="標楷體" w:hAnsi="Courier New" w:hint="eastAsia"/>
          <w:color w:val="000000"/>
          <w:sz w:val="23"/>
          <w:szCs w:val="23"/>
        </w:rPr>
        <w:t>上一年度決算淨值</w:t>
      </w:r>
      <w:r w:rsidR="002F68AC" w:rsidRPr="00F6242C">
        <w:rPr>
          <w:rFonts w:ascii="標楷體" w:eastAsia="標楷體" w:hAnsi="Courier New" w:hint="eastAsia"/>
          <w:color w:val="000000" w:themeColor="text1"/>
          <w:sz w:val="23"/>
          <w:szCs w:val="23"/>
        </w:rPr>
        <w:t>百分之二百為</w:t>
      </w:r>
    </w:p>
    <w:p w14:paraId="126D6EB3" w14:textId="54A3CA31" w:rsidR="002F68AC" w:rsidRPr="00F6242C" w:rsidRDefault="00F22AB3" w:rsidP="00673C0F">
      <w:pPr>
        <w:spacing w:afterLines="10" w:after="36" w:line="400" w:lineRule="exact"/>
        <w:rPr>
          <w:rFonts w:ascii="標楷體" w:eastAsia="標楷體" w:hAnsi="Courier New"/>
          <w:color w:val="000000"/>
          <w:sz w:val="23"/>
          <w:szCs w:val="23"/>
        </w:rPr>
      </w:pPr>
      <w:r>
        <w:rPr>
          <w:rFonts w:ascii="標楷體" w:eastAsia="標楷體" w:hAnsi="Courier New" w:hint="eastAsia"/>
          <w:color w:val="000000" w:themeColor="text1"/>
          <w:sz w:val="23"/>
          <w:szCs w:val="23"/>
        </w:rPr>
        <w:t xml:space="preserve">    </w:t>
      </w:r>
      <w:r w:rsidR="002F68AC" w:rsidRPr="00F6242C">
        <w:rPr>
          <w:rFonts w:ascii="標楷體" w:eastAsia="標楷體" w:hAnsi="Courier New" w:hint="eastAsia"/>
          <w:color w:val="000000" w:themeColor="text1"/>
          <w:sz w:val="23"/>
          <w:szCs w:val="23"/>
        </w:rPr>
        <w:t>原則</w:t>
      </w:r>
      <w:r w:rsidR="002F68AC" w:rsidRPr="00F6242C">
        <w:rPr>
          <w:rFonts w:ascii="標楷體" w:eastAsia="標楷體" w:hAnsi="Courier New" w:hint="eastAsia"/>
          <w:color w:val="000000"/>
          <w:sz w:val="23"/>
          <w:szCs w:val="23"/>
        </w:rPr>
        <w:t>，其中無擔保授信總餘額不得超過</w:t>
      </w:r>
      <w:r w:rsidR="002F68AC" w:rsidRPr="00F6242C">
        <w:rPr>
          <w:rFonts w:ascii="標楷體" w:eastAsia="標楷體" w:hAnsi="Courier New" w:hint="eastAsia"/>
          <w:color w:val="000000" w:themeColor="text1"/>
          <w:sz w:val="23"/>
          <w:szCs w:val="23"/>
        </w:rPr>
        <w:t>信用部</w:t>
      </w:r>
      <w:r w:rsidR="002F68AC" w:rsidRPr="00F6242C">
        <w:rPr>
          <w:rFonts w:ascii="標楷體" w:eastAsia="標楷體" w:hAnsi="Courier New" w:hint="eastAsia"/>
          <w:color w:val="000000"/>
          <w:sz w:val="23"/>
          <w:szCs w:val="23"/>
        </w:rPr>
        <w:t>上一年度決算淨值百分之六十。</w:t>
      </w:r>
    </w:p>
    <w:p w14:paraId="0B3C7204" w14:textId="77777777" w:rsidR="002F68AC" w:rsidRPr="00F6242C" w:rsidRDefault="002F68AC" w:rsidP="00673C0F">
      <w:pPr>
        <w:spacing w:afterLines="10" w:after="36" w:line="400" w:lineRule="exact"/>
        <w:rPr>
          <w:rFonts w:ascii="標楷體" w:eastAsia="標楷體" w:hAnsi="Courier New"/>
          <w:color w:val="000000"/>
          <w:sz w:val="23"/>
          <w:szCs w:val="23"/>
        </w:rPr>
      </w:pPr>
      <w:r w:rsidRPr="00F6242C">
        <w:rPr>
          <w:rFonts w:ascii="標楷體" w:eastAsia="標楷體" w:hAnsi="Courier New" w:hint="eastAsia"/>
          <w:color w:val="000000"/>
          <w:sz w:val="23"/>
          <w:szCs w:val="23"/>
        </w:rPr>
        <w:t>三、本貸款對象為取得建築基地並興建房屋之法人或個人。</w:t>
      </w:r>
    </w:p>
    <w:p w14:paraId="28EEC4A4" w14:textId="77777777" w:rsidR="002F68AC" w:rsidRPr="00F6242C" w:rsidRDefault="002F68AC" w:rsidP="00673C0F">
      <w:pPr>
        <w:spacing w:line="400" w:lineRule="exact"/>
        <w:rPr>
          <w:rFonts w:ascii="標楷體" w:eastAsia="標楷體" w:hAnsi="Courier New"/>
          <w:color w:val="000000"/>
          <w:sz w:val="23"/>
          <w:szCs w:val="23"/>
        </w:rPr>
      </w:pPr>
      <w:r w:rsidRPr="00F6242C">
        <w:rPr>
          <w:rFonts w:ascii="標楷體" w:eastAsia="標楷體" w:hAnsi="Courier New" w:hint="eastAsia"/>
          <w:color w:val="000000"/>
          <w:sz w:val="23"/>
          <w:szCs w:val="23"/>
        </w:rPr>
        <w:t>四、本貸款之種類及核貸額度如下：</w:t>
      </w:r>
    </w:p>
    <w:p w14:paraId="6AFAA277" w14:textId="77777777" w:rsidR="002F68AC" w:rsidRPr="00F6242C" w:rsidRDefault="002F68AC" w:rsidP="00673C0F">
      <w:pPr>
        <w:adjustRightInd w:val="0"/>
        <w:snapToGrid w:val="0"/>
        <w:spacing w:afterLines="30" w:after="108" w:line="400" w:lineRule="exact"/>
        <w:ind w:leftChars="170" w:left="776" w:hangingChars="160" w:hanging="368"/>
        <w:rPr>
          <w:rFonts w:eastAsia="標楷體"/>
          <w:color w:val="000000"/>
          <w:sz w:val="23"/>
          <w:szCs w:val="23"/>
        </w:rPr>
      </w:pPr>
      <w:r w:rsidRPr="00F6242C">
        <w:rPr>
          <w:rFonts w:eastAsia="標楷體"/>
          <w:color w:val="000000"/>
          <w:sz w:val="23"/>
          <w:szCs w:val="23"/>
        </w:rPr>
        <w:t>(</w:t>
      </w:r>
      <w:proofErr w:type="gramStart"/>
      <w:r w:rsidRPr="00F6242C">
        <w:rPr>
          <w:rFonts w:eastAsia="標楷體" w:hint="eastAsia"/>
          <w:color w:val="000000"/>
          <w:sz w:val="23"/>
          <w:szCs w:val="23"/>
        </w:rPr>
        <w:t>一</w:t>
      </w:r>
      <w:proofErr w:type="gramEnd"/>
      <w:r w:rsidRPr="00F6242C">
        <w:rPr>
          <w:rFonts w:eastAsia="標楷體"/>
          <w:color w:val="000000"/>
          <w:sz w:val="23"/>
          <w:szCs w:val="23"/>
        </w:rPr>
        <w:t>)</w:t>
      </w:r>
      <w:r w:rsidRPr="00F6242C">
        <w:rPr>
          <w:rFonts w:eastAsia="標楷體" w:hint="eastAsia"/>
          <w:color w:val="000000"/>
          <w:sz w:val="23"/>
          <w:szCs w:val="23"/>
        </w:rPr>
        <w:t>購地貸款：以不超逾基地取得成本或評估價值之八成為限。</w:t>
      </w:r>
    </w:p>
    <w:p w14:paraId="2C3795BC" w14:textId="77777777" w:rsidR="002F68AC" w:rsidRPr="00F6242C" w:rsidRDefault="002F68AC" w:rsidP="00673C0F">
      <w:pPr>
        <w:adjustRightInd w:val="0"/>
        <w:snapToGrid w:val="0"/>
        <w:spacing w:afterLines="30" w:after="108" w:line="400" w:lineRule="exact"/>
        <w:ind w:leftChars="170" w:left="776" w:hangingChars="160" w:hanging="368"/>
        <w:rPr>
          <w:rFonts w:eastAsia="標楷體"/>
          <w:color w:val="000000"/>
          <w:sz w:val="23"/>
          <w:szCs w:val="23"/>
        </w:rPr>
      </w:pPr>
      <w:r w:rsidRPr="00F6242C">
        <w:rPr>
          <w:rFonts w:eastAsia="標楷體"/>
          <w:color w:val="000000"/>
          <w:sz w:val="23"/>
          <w:szCs w:val="23"/>
        </w:rPr>
        <w:t>(</w:t>
      </w:r>
      <w:r w:rsidRPr="00F6242C">
        <w:rPr>
          <w:rFonts w:eastAsia="標楷體" w:hint="eastAsia"/>
          <w:color w:val="000000"/>
          <w:sz w:val="23"/>
          <w:szCs w:val="23"/>
        </w:rPr>
        <w:t>二</w:t>
      </w:r>
      <w:r w:rsidRPr="00F6242C">
        <w:rPr>
          <w:rFonts w:eastAsia="標楷體"/>
          <w:color w:val="000000"/>
          <w:sz w:val="23"/>
          <w:szCs w:val="23"/>
        </w:rPr>
        <w:t>)</w:t>
      </w:r>
      <w:r w:rsidRPr="00F6242C">
        <w:rPr>
          <w:rFonts w:eastAsia="標楷體" w:hint="eastAsia"/>
          <w:color w:val="000000"/>
          <w:sz w:val="23"/>
          <w:szCs w:val="23"/>
        </w:rPr>
        <w:t>與地主合建保證金貸款：依建築業者應支付地主之保證金額核貸，惟最高以不超逾基地評估價值之七成為限。</w:t>
      </w:r>
    </w:p>
    <w:p w14:paraId="6B78135A" w14:textId="77777777" w:rsidR="002F68AC" w:rsidRPr="00F6242C" w:rsidRDefault="002F68AC" w:rsidP="00673C0F">
      <w:pPr>
        <w:adjustRightInd w:val="0"/>
        <w:snapToGrid w:val="0"/>
        <w:spacing w:afterLines="30" w:after="108" w:line="400" w:lineRule="exact"/>
        <w:ind w:leftChars="170" w:left="776" w:hangingChars="160" w:hanging="368"/>
        <w:rPr>
          <w:rFonts w:eastAsia="標楷體"/>
          <w:color w:val="000000"/>
          <w:sz w:val="23"/>
          <w:szCs w:val="23"/>
        </w:rPr>
      </w:pPr>
      <w:r w:rsidRPr="00F6242C">
        <w:rPr>
          <w:rFonts w:eastAsia="標楷體"/>
          <w:color w:val="000000"/>
          <w:sz w:val="23"/>
          <w:szCs w:val="23"/>
        </w:rPr>
        <w:t>(</w:t>
      </w:r>
      <w:r w:rsidRPr="00F6242C">
        <w:rPr>
          <w:rFonts w:eastAsia="標楷體" w:hint="eastAsia"/>
          <w:color w:val="000000"/>
          <w:sz w:val="23"/>
          <w:szCs w:val="23"/>
        </w:rPr>
        <w:t>三</w:t>
      </w:r>
      <w:r w:rsidRPr="00F6242C">
        <w:rPr>
          <w:rFonts w:eastAsia="標楷體"/>
          <w:color w:val="000000"/>
          <w:sz w:val="23"/>
          <w:szCs w:val="23"/>
        </w:rPr>
        <w:t>)</w:t>
      </w:r>
      <w:r w:rsidRPr="00F6242C">
        <w:rPr>
          <w:rFonts w:eastAsia="標楷體" w:hint="eastAsia"/>
          <w:color w:val="000000"/>
          <w:sz w:val="23"/>
          <w:szCs w:val="23"/>
        </w:rPr>
        <w:t>興建房屋貸款：以本會「擔保品價值之估價辦法」或依建築業者實際規劃預估建築物造價之七成為限。依建築業者實際規劃預估建築物造價認定時，應切實</w:t>
      </w:r>
      <w:proofErr w:type="gramStart"/>
      <w:r w:rsidRPr="00F6242C">
        <w:rPr>
          <w:rFonts w:eastAsia="標楷體" w:hint="eastAsia"/>
          <w:color w:val="000000"/>
          <w:sz w:val="23"/>
          <w:szCs w:val="23"/>
        </w:rPr>
        <w:t>審核工案建築</w:t>
      </w:r>
      <w:proofErr w:type="gramEnd"/>
      <w:r w:rsidRPr="00F6242C">
        <w:rPr>
          <w:rFonts w:eastAsia="標楷體" w:hint="eastAsia"/>
          <w:color w:val="000000"/>
          <w:sz w:val="23"/>
          <w:szCs w:val="23"/>
        </w:rPr>
        <w:t>成本，必要時得委由建築經理公司或不動產專業</w:t>
      </w:r>
      <w:proofErr w:type="gramStart"/>
      <w:r w:rsidRPr="00F6242C">
        <w:rPr>
          <w:rFonts w:eastAsia="標楷體" w:hint="eastAsia"/>
          <w:color w:val="000000"/>
          <w:sz w:val="23"/>
          <w:szCs w:val="23"/>
        </w:rPr>
        <w:t>鑑</w:t>
      </w:r>
      <w:proofErr w:type="gramEnd"/>
      <w:r w:rsidRPr="00F6242C">
        <w:rPr>
          <w:rFonts w:eastAsia="標楷體" w:hint="eastAsia"/>
          <w:color w:val="000000"/>
          <w:sz w:val="23"/>
          <w:szCs w:val="23"/>
        </w:rPr>
        <w:t>價機構代為</w:t>
      </w:r>
      <w:proofErr w:type="gramStart"/>
      <w:r w:rsidRPr="00F6242C">
        <w:rPr>
          <w:rFonts w:eastAsia="標楷體" w:hint="eastAsia"/>
          <w:color w:val="000000"/>
          <w:sz w:val="23"/>
          <w:szCs w:val="23"/>
        </w:rPr>
        <w:t>鑑估供</w:t>
      </w:r>
      <w:proofErr w:type="gramEnd"/>
      <w:r w:rsidRPr="00F6242C">
        <w:rPr>
          <w:rFonts w:eastAsia="標楷體" w:hint="eastAsia"/>
          <w:color w:val="000000"/>
          <w:sz w:val="23"/>
          <w:szCs w:val="23"/>
        </w:rPr>
        <w:t>參。</w:t>
      </w:r>
    </w:p>
    <w:p w14:paraId="788B5D87" w14:textId="77777777" w:rsidR="002F68AC" w:rsidRPr="00F6242C" w:rsidRDefault="002F68AC" w:rsidP="00673C0F">
      <w:pPr>
        <w:adjustRightInd w:val="0"/>
        <w:snapToGrid w:val="0"/>
        <w:spacing w:line="400" w:lineRule="exact"/>
        <w:ind w:leftChars="170" w:left="776" w:hangingChars="160" w:hanging="368"/>
        <w:rPr>
          <w:rFonts w:ascii="標楷體" w:eastAsia="標楷體" w:hAnsi="Courier New"/>
          <w:color w:val="000000"/>
          <w:sz w:val="23"/>
          <w:szCs w:val="23"/>
        </w:rPr>
      </w:pPr>
      <w:r w:rsidRPr="00F6242C">
        <w:rPr>
          <w:rFonts w:eastAsia="標楷體"/>
          <w:color w:val="000000"/>
          <w:sz w:val="23"/>
          <w:szCs w:val="23"/>
        </w:rPr>
        <w:t>(</w:t>
      </w:r>
      <w:r w:rsidRPr="00F6242C">
        <w:rPr>
          <w:rFonts w:eastAsia="標楷體" w:hint="eastAsia"/>
          <w:color w:val="000000"/>
          <w:sz w:val="23"/>
          <w:szCs w:val="23"/>
        </w:rPr>
        <w:t>四</w:t>
      </w:r>
      <w:r w:rsidRPr="00F6242C">
        <w:rPr>
          <w:rFonts w:eastAsia="標楷體"/>
          <w:color w:val="000000"/>
          <w:sz w:val="23"/>
          <w:szCs w:val="23"/>
        </w:rPr>
        <w:t>)</w:t>
      </w:r>
      <w:r w:rsidRPr="00F6242C">
        <w:rPr>
          <w:rFonts w:eastAsia="標楷體" w:hint="eastAsia"/>
          <w:color w:val="000000"/>
          <w:sz w:val="23"/>
          <w:szCs w:val="23"/>
        </w:rPr>
        <w:t>營業週轉金貸款：以建築業者實際營業週轉金需要</w:t>
      </w:r>
      <w:proofErr w:type="gramStart"/>
      <w:r w:rsidRPr="00F6242C">
        <w:rPr>
          <w:rFonts w:eastAsia="標楷體" w:hint="eastAsia"/>
          <w:color w:val="000000"/>
          <w:sz w:val="23"/>
          <w:szCs w:val="23"/>
        </w:rPr>
        <w:t>覈</w:t>
      </w:r>
      <w:proofErr w:type="gramEnd"/>
      <w:r w:rsidRPr="00F6242C">
        <w:rPr>
          <w:rFonts w:eastAsia="標楷體" w:hint="eastAsia"/>
          <w:color w:val="000000"/>
          <w:sz w:val="23"/>
          <w:szCs w:val="23"/>
        </w:rPr>
        <w:t>實評估，且不超逾最近三年平均營業收入金額之一成為限。惟對建築業者因個案需要實際支付之建築規劃、設計及樣品屋、廣告費等，得</w:t>
      </w:r>
      <w:proofErr w:type="gramStart"/>
      <w:r w:rsidRPr="00F6242C">
        <w:rPr>
          <w:rFonts w:eastAsia="標楷體" w:hint="eastAsia"/>
          <w:color w:val="000000"/>
          <w:sz w:val="23"/>
          <w:szCs w:val="23"/>
        </w:rPr>
        <w:t>在徵提擔保</w:t>
      </w:r>
      <w:proofErr w:type="gramEnd"/>
      <w:r w:rsidRPr="00F6242C">
        <w:rPr>
          <w:rFonts w:eastAsia="標楷體" w:hint="eastAsia"/>
          <w:color w:val="000000"/>
          <w:sz w:val="23"/>
          <w:szCs w:val="23"/>
        </w:rPr>
        <w:t>品評估擔保放款值或評估總值之七成範圍內核貸。</w:t>
      </w:r>
    </w:p>
    <w:p w14:paraId="158FEB5F" w14:textId="77777777" w:rsidR="002F68AC" w:rsidRPr="00F6242C" w:rsidRDefault="002F68AC" w:rsidP="00673C0F">
      <w:pPr>
        <w:spacing w:afterLines="20" w:after="72" w:line="400" w:lineRule="exact"/>
        <w:ind w:left="460" w:hangingChars="200" w:hanging="460"/>
        <w:rPr>
          <w:rFonts w:ascii="標楷體" w:eastAsia="標楷體" w:hAnsi="Courier New"/>
          <w:color w:val="000000"/>
          <w:sz w:val="23"/>
          <w:szCs w:val="23"/>
        </w:rPr>
      </w:pPr>
      <w:r w:rsidRPr="00F6242C">
        <w:rPr>
          <w:rFonts w:ascii="標楷體" w:eastAsia="標楷體" w:hAnsi="Courier New" w:hint="eastAsia"/>
          <w:color w:val="000000"/>
          <w:sz w:val="23"/>
          <w:szCs w:val="23"/>
        </w:rPr>
        <w:t>五、貸放期限工程及銷售計畫所需時間核定，最長不得超過五年，如貸款期間基地轉售或建物完工出售時，該出售部分之貸款金額應提前清償；</w:t>
      </w:r>
      <w:proofErr w:type="gramStart"/>
      <w:r w:rsidRPr="00F6242C">
        <w:rPr>
          <w:rFonts w:ascii="標楷體" w:eastAsia="標楷體" w:hAnsi="Courier New" w:hint="eastAsia"/>
          <w:color w:val="000000"/>
          <w:sz w:val="23"/>
          <w:szCs w:val="23"/>
        </w:rPr>
        <w:t>惟</w:t>
      </w:r>
      <w:proofErr w:type="gramEnd"/>
      <w:r w:rsidRPr="00F6242C">
        <w:rPr>
          <w:rFonts w:ascii="標楷體" w:eastAsia="標楷體" w:hAnsi="Courier New" w:hint="eastAsia"/>
          <w:color w:val="000000"/>
          <w:sz w:val="23"/>
          <w:szCs w:val="23"/>
        </w:rPr>
        <w:t>貸款種類為營業週轉金貸款者，其貸放期限最長不得超過三年。</w:t>
      </w:r>
    </w:p>
    <w:p w14:paraId="4D456192" w14:textId="77777777" w:rsidR="002F68AC" w:rsidRPr="00F6242C" w:rsidRDefault="002F68AC" w:rsidP="00673C0F">
      <w:pPr>
        <w:spacing w:afterLines="20" w:after="72" w:line="400" w:lineRule="exact"/>
        <w:ind w:left="460" w:hangingChars="200" w:hanging="460"/>
        <w:rPr>
          <w:rFonts w:ascii="標楷體" w:eastAsia="標楷體" w:hAnsi="Courier New"/>
          <w:color w:val="000000"/>
          <w:sz w:val="23"/>
          <w:szCs w:val="23"/>
        </w:rPr>
      </w:pPr>
      <w:r w:rsidRPr="00F6242C">
        <w:rPr>
          <w:rFonts w:ascii="標楷體" w:eastAsia="標楷體" w:hAnsi="Courier New" w:hint="eastAsia"/>
          <w:color w:val="000000"/>
          <w:sz w:val="23"/>
          <w:szCs w:val="23"/>
        </w:rPr>
        <w:t>六、貸款利率依本會一般放款利率有關規定辦理。</w:t>
      </w:r>
    </w:p>
    <w:p w14:paraId="79BCF182" w14:textId="77777777" w:rsidR="002F68AC" w:rsidRPr="00F6242C" w:rsidRDefault="002F68AC" w:rsidP="00673C0F">
      <w:pPr>
        <w:spacing w:afterLines="30" w:after="108" w:line="400" w:lineRule="exact"/>
        <w:ind w:leftChars="10" w:left="484" w:hangingChars="200" w:hanging="460"/>
        <w:rPr>
          <w:rFonts w:ascii="標楷體" w:eastAsia="標楷體" w:hAnsi="Courier New"/>
          <w:color w:val="000000"/>
          <w:sz w:val="23"/>
          <w:szCs w:val="23"/>
        </w:rPr>
      </w:pPr>
      <w:r w:rsidRPr="00F6242C">
        <w:rPr>
          <w:rFonts w:ascii="標楷體" w:eastAsia="標楷體" w:hAnsi="Courier New" w:hint="eastAsia"/>
          <w:color w:val="000000"/>
          <w:sz w:val="23"/>
          <w:szCs w:val="23"/>
        </w:rPr>
        <w:t>七、申請人應以取得建造執照，或已有具體之興建計畫，於申請時除檢送本會規定一般文件外，並應提供下列書件，以憑辦理徵信及審核。</w:t>
      </w:r>
    </w:p>
    <w:p w14:paraId="6089EF67" w14:textId="77777777" w:rsidR="002F68AC" w:rsidRPr="00F6242C" w:rsidRDefault="002F68AC" w:rsidP="00673C0F">
      <w:pPr>
        <w:adjustRightInd w:val="0"/>
        <w:snapToGrid w:val="0"/>
        <w:spacing w:line="440" w:lineRule="exact"/>
        <w:ind w:leftChars="170" w:left="776" w:hangingChars="160" w:hanging="368"/>
        <w:rPr>
          <w:rFonts w:ascii="標楷體" w:eastAsia="標楷體" w:hAnsi="標楷體"/>
          <w:color w:val="000000"/>
          <w:sz w:val="23"/>
          <w:szCs w:val="23"/>
        </w:rPr>
      </w:pPr>
      <w:r w:rsidRPr="00F6242C">
        <w:rPr>
          <w:rFonts w:eastAsia="標楷體"/>
          <w:color w:val="000000"/>
          <w:sz w:val="23"/>
          <w:szCs w:val="23"/>
        </w:rPr>
        <w:t>(</w:t>
      </w:r>
      <w:proofErr w:type="gramStart"/>
      <w:r w:rsidRPr="00F6242C">
        <w:rPr>
          <w:rFonts w:eastAsia="標楷體" w:hint="eastAsia"/>
          <w:color w:val="000000"/>
          <w:sz w:val="23"/>
          <w:szCs w:val="23"/>
        </w:rPr>
        <w:t>一</w:t>
      </w:r>
      <w:proofErr w:type="gramEnd"/>
      <w:r w:rsidRPr="00F6242C">
        <w:rPr>
          <w:rFonts w:eastAsia="標楷體"/>
          <w:color w:val="000000"/>
          <w:sz w:val="23"/>
          <w:szCs w:val="23"/>
        </w:rPr>
        <w:t>)</w:t>
      </w:r>
      <w:r w:rsidRPr="00F6242C">
        <w:rPr>
          <w:rFonts w:eastAsia="標楷體" w:hint="eastAsia"/>
          <w:color w:val="000000"/>
          <w:sz w:val="23"/>
          <w:szCs w:val="23"/>
        </w:rPr>
        <w:t>購地貸款：</w:t>
      </w:r>
    </w:p>
    <w:p w14:paraId="26B220E8" w14:textId="77777777" w:rsidR="002F68AC" w:rsidRPr="00F6242C" w:rsidRDefault="002F68AC" w:rsidP="00673C0F">
      <w:pPr>
        <w:spacing w:line="440" w:lineRule="exact"/>
        <w:ind w:leftChars="340" w:left="816"/>
        <w:rPr>
          <w:rFonts w:ascii="標楷體" w:eastAsia="標楷體" w:hAnsi="標楷體"/>
          <w:color w:val="000000"/>
          <w:sz w:val="23"/>
          <w:szCs w:val="23"/>
        </w:rPr>
      </w:pPr>
      <w:r w:rsidRPr="00F6242C">
        <w:rPr>
          <w:rFonts w:ascii="標楷體" w:eastAsia="標楷體" w:hAnsi="標楷體" w:hint="eastAsia"/>
          <w:color w:val="000000"/>
          <w:sz w:val="23"/>
          <w:szCs w:val="23"/>
        </w:rPr>
        <w:t>1</w:t>
      </w:r>
      <w:r w:rsidRPr="00F6242C">
        <w:rPr>
          <w:rFonts w:eastAsia="標楷體"/>
          <w:color w:val="000000"/>
          <w:sz w:val="23"/>
          <w:szCs w:val="23"/>
        </w:rPr>
        <w:t>.</w:t>
      </w:r>
      <w:r w:rsidRPr="00F6242C">
        <w:rPr>
          <w:rFonts w:eastAsia="標楷體" w:hint="eastAsia"/>
          <w:color w:val="000000"/>
          <w:sz w:val="23"/>
          <w:szCs w:val="23"/>
        </w:rPr>
        <w:t xml:space="preserve"> </w:t>
      </w:r>
      <w:r w:rsidRPr="00F6242C">
        <w:rPr>
          <w:rFonts w:ascii="標楷體" w:eastAsia="標楷體" w:hAnsi="標楷體" w:hint="eastAsia"/>
          <w:color w:val="000000"/>
          <w:sz w:val="23"/>
          <w:szCs w:val="23"/>
        </w:rPr>
        <w:t>土地登記謄本、地籍圖謄本。</w:t>
      </w:r>
    </w:p>
    <w:p w14:paraId="1AA519A2" w14:textId="77777777" w:rsidR="002F68AC" w:rsidRPr="00F6242C" w:rsidRDefault="002F68AC" w:rsidP="00673C0F">
      <w:pPr>
        <w:spacing w:line="440" w:lineRule="exact"/>
        <w:ind w:leftChars="340" w:left="816"/>
        <w:rPr>
          <w:rFonts w:ascii="標楷體" w:eastAsia="標楷體" w:hAnsi="標楷體"/>
          <w:color w:val="000000"/>
          <w:sz w:val="23"/>
          <w:szCs w:val="23"/>
        </w:rPr>
      </w:pPr>
      <w:r w:rsidRPr="00F6242C">
        <w:rPr>
          <w:rFonts w:ascii="標楷體" w:eastAsia="標楷體" w:hAnsi="標楷體"/>
          <w:color w:val="000000"/>
          <w:sz w:val="23"/>
          <w:szCs w:val="23"/>
        </w:rPr>
        <w:t>2.</w:t>
      </w:r>
      <w:r w:rsidRPr="00F6242C">
        <w:rPr>
          <w:rFonts w:ascii="標楷體" w:eastAsia="標楷體" w:hAnsi="標楷體" w:hint="eastAsia"/>
          <w:color w:val="000000"/>
          <w:sz w:val="23"/>
          <w:szCs w:val="23"/>
        </w:rPr>
        <w:t xml:space="preserve"> 土地分區使用證明書（都市計畫外者為土地使用編定證明書）。</w:t>
      </w:r>
    </w:p>
    <w:p w14:paraId="4AD51BEA" w14:textId="77777777" w:rsidR="002F68AC" w:rsidRPr="00F6242C" w:rsidRDefault="002F68AC" w:rsidP="00673C0F">
      <w:pPr>
        <w:spacing w:line="440" w:lineRule="exact"/>
        <w:ind w:leftChars="340" w:left="816"/>
        <w:rPr>
          <w:rFonts w:ascii="標楷體" w:eastAsia="標楷體" w:hAnsi="標楷體"/>
          <w:color w:val="000000"/>
          <w:sz w:val="23"/>
          <w:szCs w:val="23"/>
        </w:rPr>
      </w:pPr>
      <w:r w:rsidRPr="00F6242C">
        <w:rPr>
          <w:rFonts w:ascii="標楷體" w:eastAsia="標楷體" w:hAnsi="標楷體"/>
          <w:color w:val="000000"/>
          <w:sz w:val="23"/>
          <w:szCs w:val="23"/>
        </w:rPr>
        <w:t>3.</w:t>
      </w:r>
      <w:r w:rsidRPr="00F6242C">
        <w:rPr>
          <w:rFonts w:ascii="標楷體" w:eastAsia="標楷體" w:hAnsi="標楷體" w:hint="eastAsia"/>
          <w:color w:val="000000"/>
          <w:sz w:val="23"/>
          <w:szCs w:val="23"/>
        </w:rPr>
        <w:t xml:space="preserve"> 具體之興建及償還計畫書。</w:t>
      </w:r>
    </w:p>
    <w:p w14:paraId="6C9CC575" w14:textId="77777777" w:rsidR="002F68AC" w:rsidRPr="00F6242C" w:rsidRDefault="002F68AC" w:rsidP="00673C0F">
      <w:pPr>
        <w:spacing w:line="440" w:lineRule="exact"/>
        <w:ind w:leftChars="340" w:left="816"/>
        <w:rPr>
          <w:rFonts w:ascii="標楷體" w:eastAsia="標楷體" w:hAnsi="標楷體"/>
          <w:color w:val="000000"/>
          <w:sz w:val="23"/>
          <w:szCs w:val="23"/>
        </w:rPr>
      </w:pPr>
      <w:r w:rsidRPr="00F6242C">
        <w:rPr>
          <w:rFonts w:ascii="標楷體" w:eastAsia="標楷體" w:hAnsi="標楷體"/>
          <w:color w:val="000000"/>
          <w:sz w:val="23"/>
          <w:szCs w:val="23"/>
        </w:rPr>
        <w:t>4.</w:t>
      </w:r>
      <w:r w:rsidRPr="00F6242C">
        <w:rPr>
          <w:rFonts w:ascii="標楷體" w:eastAsia="標楷體" w:hAnsi="標楷體" w:hint="eastAsia"/>
          <w:color w:val="000000"/>
          <w:sz w:val="23"/>
          <w:szCs w:val="23"/>
        </w:rPr>
        <w:t xml:space="preserve"> 建築基地相片（顯示該基地臨路狀況及附近發展情形）。</w:t>
      </w:r>
    </w:p>
    <w:p w14:paraId="55501775" w14:textId="77777777" w:rsidR="002B208F" w:rsidRPr="00F6242C" w:rsidRDefault="002F68AC" w:rsidP="00673C0F">
      <w:pPr>
        <w:spacing w:line="440" w:lineRule="exact"/>
        <w:ind w:leftChars="340" w:left="816"/>
        <w:rPr>
          <w:rFonts w:ascii="標楷體" w:eastAsia="標楷體" w:hAnsi="標楷體"/>
          <w:color w:val="000000"/>
          <w:sz w:val="23"/>
          <w:szCs w:val="23"/>
        </w:rPr>
      </w:pPr>
      <w:r w:rsidRPr="00F6242C">
        <w:rPr>
          <w:rFonts w:ascii="標楷體" w:eastAsia="標楷體" w:hAnsi="標楷體"/>
          <w:color w:val="000000"/>
          <w:sz w:val="23"/>
          <w:szCs w:val="23"/>
        </w:rPr>
        <w:t>5.</w:t>
      </w:r>
      <w:r w:rsidRPr="00F6242C">
        <w:rPr>
          <w:rFonts w:ascii="標楷體" w:eastAsia="標楷體" w:hAnsi="標楷體" w:hint="eastAsia"/>
          <w:color w:val="000000"/>
          <w:sz w:val="23"/>
          <w:szCs w:val="23"/>
        </w:rPr>
        <w:t xml:space="preserve"> 都市街道圖（顯示該基地座落位置）。</w:t>
      </w:r>
    </w:p>
    <w:p w14:paraId="7CA0CA61" w14:textId="77777777" w:rsidR="002F68AC" w:rsidRPr="00F6242C" w:rsidRDefault="002F68AC" w:rsidP="00673C0F">
      <w:pPr>
        <w:adjustRightInd w:val="0"/>
        <w:snapToGrid w:val="0"/>
        <w:spacing w:line="400" w:lineRule="exact"/>
        <w:ind w:leftChars="170" w:left="776" w:hangingChars="160" w:hanging="368"/>
        <w:rPr>
          <w:rFonts w:ascii="標楷體" w:eastAsia="標楷體" w:hAnsi="標楷體"/>
          <w:color w:val="000000"/>
          <w:sz w:val="23"/>
          <w:szCs w:val="23"/>
        </w:rPr>
      </w:pPr>
      <w:r w:rsidRPr="00F6242C">
        <w:rPr>
          <w:rFonts w:eastAsia="標楷體"/>
          <w:color w:val="000000"/>
          <w:sz w:val="23"/>
          <w:szCs w:val="23"/>
        </w:rPr>
        <w:lastRenderedPageBreak/>
        <w:t>(</w:t>
      </w:r>
      <w:r w:rsidRPr="00F6242C">
        <w:rPr>
          <w:rFonts w:eastAsia="標楷體" w:hint="eastAsia"/>
          <w:color w:val="000000"/>
          <w:sz w:val="23"/>
          <w:szCs w:val="23"/>
        </w:rPr>
        <w:t>二</w:t>
      </w:r>
      <w:r w:rsidRPr="00F6242C">
        <w:rPr>
          <w:rFonts w:eastAsia="標楷體"/>
          <w:color w:val="000000"/>
          <w:sz w:val="23"/>
          <w:szCs w:val="23"/>
        </w:rPr>
        <w:t>)</w:t>
      </w:r>
      <w:r w:rsidRPr="00F6242C">
        <w:rPr>
          <w:rFonts w:eastAsia="標楷體" w:hint="eastAsia"/>
          <w:color w:val="000000"/>
          <w:sz w:val="23"/>
          <w:szCs w:val="23"/>
        </w:rPr>
        <w:t>與地主合建保證金貸款：</w:t>
      </w:r>
    </w:p>
    <w:p w14:paraId="3F80D423" w14:textId="77777777" w:rsidR="002F68AC" w:rsidRPr="00F6242C" w:rsidRDefault="002F68AC" w:rsidP="00673C0F">
      <w:pPr>
        <w:spacing w:line="400" w:lineRule="exact"/>
        <w:ind w:leftChars="340" w:left="816"/>
        <w:rPr>
          <w:rFonts w:ascii="標楷體" w:eastAsia="標楷體" w:hAnsi="標楷體"/>
          <w:color w:val="000000"/>
          <w:sz w:val="23"/>
          <w:szCs w:val="23"/>
        </w:rPr>
      </w:pPr>
      <w:r w:rsidRPr="00F6242C">
        <w:rPr>
          <w:rFonts w:ascii="標楷體" w:eastAsia="標楷體" w:hAnsi="標楷體"/>
          <w:color w:val="000000"/>
          <w:sz w:val="23"/>
          <w:szCs w:val="23"/>
        </w:rPr>
        <w:t>1.</w:t>
      </w:r>
      <w:r w:rsidRPr="00F6242C">
        <w:rPr>
          <w:rFonts w:ascii="標楷體" w:eastAsia="標楷體" w:hAnsi="標楷體" w:hint="eastAsia"/>
          <w:color w:val="000000"/>
          <w:sz w:val="23"/>
          <w:szCs w:val="23"/>
        </w:rPr>
        <w:t xml:space="preserve"> 前項購地貸款</w:t>
      </w:r>
      <w:proofErr w:type="gramStart"/>
      <w:r w:rsidRPr="00F6242C">
        <w:rPr>
          <w:rFonts w:ascii="標楷體" w:eastAsia="標楷體" w:hAnsi="標楷體" w:hint="eastAsia"/>
          <w:color w:val="000000"/>
          <w:sz w:val="23"/>
          <w:szCs w:val="23"/>
        </w:rPr>
        <w:t>所需書件</w:t>
      </w:r>
      <w:proofErr w:type="gramEnd"/>
      <w:r w:rsidRPr="00F6242C">
        <w:rPr>
          <w:rFonts w:ascii="標楷體" w:eastAsia="標楷體" w:hAnsi="標楷體" w:hint="eastAsia"/>
          <w:color w:val="000000"/>
          <w:sz w:val="23"/>
          <w:szCs w:val="23"/>
        </w:rPr>
        <w:t>。</w:t>
      </w:r>
    </w:p>
    <w:p w14:paraId="4C5727F1" w14:textId="77777777" w:rsidR="002F68AC" w:rsidRPr="00F6242C" w:rsidRDefault="002F68AC" w:rsidP="002F68AC">
      <w:pPr>
        <w:spacing w:line="440" w:lineRule="exact"/>
        <w:ind w:leftChars="340" w:left="816"/>
        <w:rPr>
          <w:rFonts w:ascii="標楷體" w:eastAsia="標楷體" w:hAnsi="標楷體"/>
          <w:color w:val="000000"/>
          <w:sz w:val="23"/>
          <w:szCs w:val="23"/>
        </w:rPr>
      </w:pPr>
      <w:r w:rsidRPr="00F6242C">
        <w:rPr>
          <w:rFonts w:ascii="標楷體" w:eastAsia="標楷體" w:hAnsi="標楷體"/>
          <w:color w:val="000000"/>
          <w:sz w:val="23"/>
          <w:szCs w:val="23"/>
        </w:rPr>
        <w:t>2.</w:t>
      </w:r>
      <w:r w:rsidRPr="00F6242C">
        <w:rPr>
          <w:rFonts w:ascii="標楷體" w:eastAsia="標楷體" w:hAnsi="標楷體" w:hint="eastAsia"/>
          <w:color w:val="000000"/>
          <w:sz w:val="23"/>
          <w:szCs w:val="23"/>
        </w:rPr>
        <w:t xml:space="preserve"> 建築業者與地主所簽訂之合建契約。</w:t>
      </w:r>
    </w:p>
    <w:p w14:paraId="46A4319A" w14:textId="77777777" w:rsidR="002F68AC" w:rsidRPr="00F6242C" w:rsidRDefault="002F68AC" w:rsidP="00F6242C">
      <w:pPr>
        <w:adjustRightInd w:val="0"/>
        <w:snapToGrid w:val="0"/>
        <w:spacing w:line="440" w:lineRule="exact"/>
        <w:ind w:leftChars="170" w:left="799" w:hangingChars="170" w:hanging="391"/>
        <w:rPr>
          <w:rFonts w:ascii="標楷體" w:eastAsia="標楷體" w:hAnsi="標楷體"/>
          <w:color w:val="000000"/>
          <w:sz w:val="23"/>
          <w:szCs w:val="23"/>
        </w:rPr>
      </w:pPr>
      <w:r w:rsidRPr="00F6242C">
        <w:rPr>
          <w:rFonts w:eastAsia="標楷體"/>
          <w:color w:val="000000"/>
          <w:sz w:val="23"/>
          <w:szCs w:val="23"/>
        </w:rPr>
        <w:t>(</w:t>
      </w:r>
      <w:r w:rsidRPr="00F6242C">
        <w:rPr>
          <w:rFonts w:eastAsia="標楷體" w:hint="eastAsia"/>
          <w:color w:val="000000"/>
          <w:sz w:val="23"/>
          <w:szCs w:val="23"/>
        </w:rPr>
        <w:t>三</w:t>
      </w:r>
      <w:r w:rsidRPr="00F6242C">
        <w:rPr>
          <w:rFonts w:eastAsia="標楷體"/>
          <w:color w:val="000000"/>
          <w:sz w:val="23"/>
          <w:szCs w:val="23"/>
        </w:rPr>
        <w:t>)</w:t>
      </w:r>
      <w:r w:rsidRPr="00F6242C">
        <w:rPr>
          <w:rFonts w:eastAsia="標楷體" w:hint="eastAsia"/>
          <w:color w:val="000000"/>
          <w:sz w:val="23"/>
          <w:szCs w:val="23"/>
        </w:rPr>
        <w:t>興建房屋貸款：</w:t>
      </w:r>
    </w:p>
    <w:p w14:paraId="240FADC0" w14:textId="77777777" w:rsidR="002F68AC" w:rsidRPr="00F6242C" w:rsidRDefault="002F68AC" w:rsidP="002F68AC">
      <w:pPr>
        <w:spacing w:line="440" w:lineRule="exact"/>
        <w:ind w:leftChars="340" w:left="816"/>
        <w:rPr>
          <w:rFonts w:ascii="標楷體" w:eastAsia="標楷體" w:hAnsi="標楷體"/>
          <w:color w:val="000000"/>
          <w:sz w:val="23"/>
          <w:szCs w:val="23"/>
        </w:rPr>
      </w:pPr>
      <w:r w:rsidRPr="00F6242C">
        <w:rPr>
          <w:rFonts w:ascii="標楷體" w:eastAsia="標楷體" w:hAnsi="標楷體" w:hint="eastAsia"/>
          <w:color w:val="000000"/>
          <w:sz w:val="23"/>
          <w:szCs w:val="23"/>
        </w:rPr>
        <w:t>1. 建造執照。</w:t>
      </w:r>
    </w:p>
    <w:p w14:paraId="08895933" w14:textId="77777777" w:rsidR="002F68AC" w:rsidRPr="00F6242C" w:rsidRDefault="002F68AC" w:rsidP="002F68AC">
      <w:pPr>
        <w:spacing w:line="440" w:lineRule="exact"/>
        <w:ind w:leftChars="340" w:left="816"/>
        <w:rPr>
          <w:rFonts w:ascii="標楷體" w:eastAsia="標楷體" w:hAnsi="標楷體"/>
          <w:color w:val="000000"/>
          <w:sz w:val="23"/>
          <w:szCs w:val="23"/>
        </w:rPr>
      </w:pPr>
      <w:r w:rsidRPr="00F6242C">
        <w:rPr>
          <w:rFonts w:ascii="標楷體" w:eastAsia="標楷體" w:hAnsi="標楷體" w:hint="eastAsia"/>
          <w:color w:val="000000"/>
          <w:sz w:val="23"/>
          <w:szCs w:val="23"/>
        </w:rPr>
        <w:t>2. 土地所有權或使用權之證明文件並附土地登記謄本。</w:t>
      </w:r>
    </w:p>
    <w:p w14:paraId="182FA0B8" w14:textId="77777777" w:rsidR="002F68AC" w:rsidRPr="00F6242C" w:rsidRDefault="002F68AC" w:rsidP="002F68AC">
      <w:pPr>
        <w:spacing w:line="440" w:lineRule="exact"/>
        <w:ind w:leftChars="340" w:left="816"/>
        <w:rPr>
          <w:rFonts w:ascii="標楷體" w:eastAsia="標楷體" w:hAnsi="標楷體"/>
          <w:color w:val="000000"/>
          <w:sz w:val="23"/>
          <w:szCs w:val="23"/>
        </w:rPr>
      </w:pPr>
      <w:r w:rsidRPr="00F6242C">
        <w:rPr>
          <w:rFonts w:ascii="標楷體" w:eastAsia="標楷體" w:hAnsi="標楷體" w:hint="eastAsia"/>
          <w:color w:val="000000"/>
          <w:sz w:val="23"/>
          <w:szCs w:val="23"/>
        </w:rPr>
        <w:t>3. 興建計畫。</w:t>
      </w:r>
    </w:p>
    <w:p w14:paraId="7635663E" w14:textId="77777777" w:rsidR="002F68AC" w:rsidRPr="00F6242C" w:rsidRDefault="002F68AC" w:rsidP="002F68AC">
      <w:pPr>
        <w:spacing w:line="440" w:lineRule="exact"/>
        <w:ind w:leftChars="340" w:left="816"/>
        <w:rPr>
          <w:rFonts w:ascii="標楷體" w:eastAsia="標楷體" w:hAnsi="標楷體"/>
          <w:color w:val="000000"/>
          <w:sz w:val="23"/>
          <w:szCs w:val="23"/>
        </w:rPr>
      </w:pPr>
      <w:r w:rsidRPr="00F6242C">
        <w:rPr>
          <w:rFonts w:ascii="標楷體" w:eastAsia="標楷體" w:hAnsi="標楷體" w:hint="eastAsia"/>
          <w:color w:val="000000"/>
          <w:sz w:val="23"/>
          <w:szCs w:val="23"/>
        </w:rPr>
        <w:t>4. 房屋銷售（出租或自用）計畫。</w:t>
      </w:r>
    </w:p>
    <w:p w14:paraId="79A04996" w14:textId="77777777" w:rsidR="002F68AC" w:rsidRPr="00F6242C" w:rsidRDefault="002F68AC" w:rsidP="002F68AC">
      <w:pPr>
        <w:spacing w:line="440" w:lineRule="exact"/>
        <w:ind w:leftChars="340" w:left="816"/>
        <w:rPr>
          <w:rFonts w:ascii="標楷體" w:eastAsia="標楷體" w:hAnsi="標楷體"/>
          <w:color w:val="000000"/>
          <w:sz w:val="23"/>
          <w:szCs w:val="23"/>
        </w:rPr>
      </w:pPr>
      <w:r w:rsidRPr="00F6242C">
        <w:rPr>
          <w:rFonts w:ascii="標楷體" w:eastAsia="標楷體" w:hAnsi="標楷體" w:hint="eastAsia"/>
          <w:color w:val="000000"/>
          <w:sz w:val="23"/>
          <w:szCs w:val="23"/>
        </w:rPr>
        <w:t>5. 借款償還計畫。</w:t>
      </w:r>
    </w:p>
    <w:p w14:paraId="15340372" w14:textId="77777777" w:rsidR="002F68AC" w:rsidRPr="00F6242C" w:rsidRDefault="002F68AC" w:rsidP="00F6242C">
      <w:pPr>
        <w:spacing w:line="440" w:lineRule="exact"/>
        <w:ind w:left="460" w:hangingChars="200" w:hanging="460"/>
        <w:rPr>
          <w:rFonts w:ascii="標楷體" w:eastAsia="標楷體" w:hAnsi="標楷體" w:cs="Times New Roman"/>
          <w:color w:val="000000"/>
          <w:sz w:val="23"/>
          <w:szCs w:val="23"/>
        </w:rPr>
      </w:pPr>
      <w:r w:rsidRPr="00F6242C">
        <w:rPr>
          <w:rFonts w:ascii="標楷體" w:eastAsia="標楷體" w:hAnsi="標楷體" w:cs="Times New Roman" w:hint="eastAsia"/>
          <w:color w:val="000000"/>
          <w:sz w:val="23"/>
          <w:szCs w:val="23"/>
        </w:rPr>
        <w:t>八、辦理營業週轉金貸款，應以業績良好，財務健全之客戶為限。</w:t>
      </w:r>
    </w:p>
    <w:p w14:paraId="0774DAF3" w14:textId="77777777" w:rsidR="002F68AC" w:rsidRPr="00F6242C" w:rsidRDefault="002F68AC" w:rsidP="00F6242C">
      <w:pPr>
        <w:spacing w:line="440" w:lineRule="exact"/>
        <w:ind w:left="460" w:hangingChars="200" w:hanging="460"/>
        <w:rPr>
          <w:rFonts w:ascii="標楷體" w:eastAsia="標楷體" w:hAnsi="標楷體" w:cs="Times New Roman"/>
          <w:color w:val="000000"/>
          <w:sz w:val="23"/>
          <w:szCs w:val="23"/>
        </w:rPr>
      </w:pPr>
      <w:r w:rsidRPr="00F6242C">
        <w:rPr>
          <w:rFonts w:ascii="標楷體" w:eastAsia="標楷體" w:hAnsi="標楷體" w:cs="Times New Roman" w:hint="eastAsia"/>
          <w:color w:val="000000"/>
          <w:sz w:val="23"/>
          <w:szCs w:val="23"/>
        </w:rPr>
        <w:t>九、本貸款除興建房屋貸款及營業週轉金貸款得另徵擔保品外，餘應徵取建築基地設定第一順位抵押</w:t>
      </w:r>
      <w:proofErr w:type="gramStart"/>
      <w:r w:rsidRPr="00F6242C">
        <w:rPr>
          <w:rFonts w:ascii="標楷體" w:eastAsia="標楷體" w:hAnsi="標楷體" w:cs="Times New Roman" w:hint="eastAsia"/>
          <w:color w:val="000000"/>
          <w:sz w:val="23"/>
          <w:szCs w:val="23"/>
        </w:rPr>
        <w:t>權予本會</w:t>
      </w:r>
      <w:proofErr w:type="gramEnd"/>
      <w:r w:rsidRPr="00F6242C">
        <w:rPr>
          <w:rFonts w:ascii="標楷體" w:eastAsia="標楷體" w:hAnsi="標楷體" w:cs="Times New Roman" w:hint="eastAsia"/>
          <w:color w:val="000000"/>
          <w:sz w:val="23"/>
          <w:szCs w:val="23"/>
        </w:rPr>
        <w:t>為原則。</w:t>
      </w:r>
      <w:proofErr w:type="gramStart"/>
      <w:r w:rsidRPr="00F6242C">
        <w:rPr>
          <w:rFonts w:ascii="標楷體" w:eastAsia="標楷體" w:hAnsi="標楷體" w:cs="Times New Roman" w:hint="eastAsia"/>
          <w:color w:val="000000"/>
          <w:sz w:val="23"/>
          <w:szCs w:val="23"/>
        </w:rPr>
        <w:t>惟</w:t>
      </w:r>
      <w:proofErr w:type="gramEnd"/>
      <w:r w:rsidRPr="00F6242C">
        <w:rPr>
          <w:rFonts w:ascii="標楷體" w:eastAsia="標楷體" w:hAnsi="標楷體" w:cs="Times New Roman" w:hint="eastAsia"/>
          <w:color w:val="000000"/>
          <w:sz w:val="23"/>
          <w:szCs w:val="23"/>
        </w:rPr>
        <w:t>個案若有需要，</w:t>
      </w:r>
      <w:proofErr w:type="gramStart"/>
      <w:r w:rsidRPr="00F6242C">
        <w:rPr>
          <w:rFonts w:ascii="標楷體" w:eastAsia="標楷體" w:hAnsi="標楷體" w:cs="Times New Roman" w:hint="eastAsia"/>
          <w:color w:val="000000"/>
          <w:sz w:val="23"/>
          <w:szCs w:val="23"/>
        </w:rPr>
        <w:t>得敘明</w:t>
      </w:r>
      <w:proofErr w:type="gramEnd"/>
      <w:r w:rsidRPr="00F6242C">
        <w:rPr>
          <w:rFonts w:ascii="標楷體" w:eastAsia="標楷體" w:hAnsi="標楷體" w:cs="Times New Roman" w:hint="eastAsia"/>
          <w:color w:val="000000"/>
          <w:sz w:val="23"/>
          <w:szCs w:val="23"/>
        </w:rPr>
        <w:t>具體理由專案報請核准後，改徵其他適當擔保品。</w:t>
      </w:r>
      <w:r w:rsidRPr="00F6242C">
        <w:rPr>
          <w:rFonts w:ascii="標楷體" w:eastAsia="標楷體" w:hAnsi="標楷體" w:cs="Times New Roman" w:hint="eastAsia"/>
          <w:color w:val="FF0000"/>
          <w:sz w:val="23"/>
          <w:szCs w:val="23"/>
        </w:rPr>
        <w:t>所徵取建築基地僅能提供持分土地為擔保時，</w:t>
      </w:r>
      <w:proofErr w:type="gramStart"/>
      <w:r w:rsidRPr="00F6242C">
        <w:rPr>
          <w:rFonts w:ascii="標楷體" w:eastAsia="標楷體" w:hAnsi="標楷體" w:cs="Times New Roman" w:hint="eastAsia"/>
          <w:color w:val="FF0000"/>
          <w:sz w:val="23"/>
          <w:szCs w:val="23"/>
        </w:rPr>
        <w:t>如可敘明</w:t>
      </w:r>
      <w:proofErr w:type="gramEnd"/>
      <w:r w:rsidRPr="00F6242C">
        <w:rPr>
          <w:rFonts w:ascii="標楷體" w:eastAsia="標楷體" w:hAnsi="標楷體" w:cs="Times New Roman" w:hint="eastAsia"/>
          <w:color w:val="FF0000"/>
          <w:sz w:val="23"/>
          <w:szCs w:val="23"/>
        </w:rPr>
        <w:t>該基地區段位置優異，且基地全部有辦理土地及起造人信託下，該持分土地可依照本會不動產估價辦法估價並視同為合格之擔保品。</w:t>
      </w:r>
    </w:p>
    <w:p w14:paraId="2900480A" w14:textId="77777777" w:rsidR="002F68AC" w:rsidRPr="00F6242C" w:rsidRDefault="002F68AC" w:rsidP="00F6242C">
      <w:pPr>
        <w:spacing w:line="440" w:lineRule="exact"/>
        <w:ind w:left="460" w:hangingChars="200" w:hanging="460"/>
        <w:rPr>
          <w:rFonts w:ascii="標楷體" w:eastAsia="標楷體" w:hAnsi="標楷體" w:cs="Times New Roman"/>
          <w:color w:val="000000"/>
          <w:sz w:val="23"/>
          <w:szCs w:val="23"/>
        </w:rPr>
      </w:pPr>
      <w:r w:rsidRPr="00F6242C">
        <w:rPr>
          <w:rFonts w:ascii="標楷體" w:eastAsia="標楷體" w:hAnsi="標楷體" w:cs="Times New Roman" w:hint="eastAsia"/>
          <w:color w:val="000000"/>
          <w:sz w:val="23"/>
          <w:szCs w:val="23"/>
        </w:rPr>
        <w:t>十、本貸款依下列方式撥款：</w:t>
      </w:r>
    </w:p>
    <w:p w14:paraId="0AD85E1C" w14:textId="77777777" w:rsidR="002F68AC" w:rsidRPr="00F6242C" w:rsidRDefault="002F68AC" w:rsidP="00F6242C">
      <w:pPr>
        <w:adjustRightInd w:val="0"/>
        <w:snapToGrid w:val="0"/>
        <w:spacing w:line="440" w:lineRule="exact"/>
        <w:ind w:leftChars="170" w:left="799" w:hangingChars="170" w:hanging="391"/>
        <w:rPr>
          <w:rFonts w:ascii="標楷體" w:eastAsia="標楷體" w:hAnsi="Courier New" w:cs="Times New Roman"/>
          <w:color w:val="000000"/>
          <w:sz w:val="23"/>
          <w:szCs w:val="23"/>
        </w:rPr>
      </w:pPr>
      <w:r w:rsidRPr="00F6242C">
        <w:rPr>
          <w:rFonts w:ascii="Calibri" w:eastAsia="標楷體" w:hAnsi="Calibri" w:cs="Times New Roman"/>
          <w:color w:val="000000"/>
          <w:sz w:val="23"/>
          <w:szCs w:val="23"/>
        </w:rPr>
        <w:t>(</w:t>
      </w:r>
      <w:proofErr w:type="gramStart"/>
      <w:r w:rsidRPr="00F6242C">
        <w:rPr>
          <w:rFonts w:ascii="Calibri" w:eastAsia="標楷體" w:hAnsi="Calibri" w:cs="Times New Roman" w:hint="eastAsia"/>
          <w:color w:val="000000"/>
          <w:sz w:val="23"/>
          <w:szCs w:val="23"/>
        </w:rPr>
        <w:t>一</w:t>
      </w:r>
      <w:proofErr w:type="gramEnd"/>
      <w:r w:rsidRPr="00F6242C">
        <w:rPr>
          <w:rFonts w:ascii="Calibri" w:eastAsia="標楷體" w:hAnsi="Calibri" w:cs="Times New Roman"/>
          <w:color w:val="000000"/>
          <w:sz w:val="23"/>
          <w:szCs w:val="23"/>
        </w:rPr>
        <w:t>)</w:t>
      </w:r>
      <w:r w:rsidRPr="00F6242C">
        <w:rPr>
          <w:rFonts w:ascii="Calibri" w:eastAsia="標楷體" w:hAnsi="Calibri" w:cs="Times New Roman" w:hint="eastAsia"/>
          <w:color w:val="000000"/>
          <w:sz w:val="23"/>
          <w:szCs w:val="23"/>
        </w:rPr>
        <w:t>購地及與地主合建保證金貸款：於辦妥建築基地優先順位抵押權設定登記為條件得一次撥貸。</w:t>
      </w:r>
    </w:p>
    <w:p w14:paraId="299F0DAC" w14:textId="77777777" w:rsidR="002F68AC" w:rsidRPr="00F6242C" w:rsidRDefault="002F68AC" w:rsidP="00F6242C">
      <w:pPr>
        <w:adjustRightInd w:val="0"/>
        <w:snapToGrid w:val="0"/>
        <w:spacing w:line="440" w:lineRule="exact"/>
        <w:ind w:leftChars="170" w:left="799" w:hangingChars="170" w:hanging="391"/>
        <w:rPr>
          <w:rFonts w:ascii="標楷體" w:eastAsia="標楷體" w:hAnsi="Courier New" w:cs="Times New Roman"/>
          <w:color w:val="000000"/>
          <w:sz w:val="23"/>
          <w:szCs w:val="23"/>
        </w:rPr>
      </w:pPr>
      <w:r w:rsidRPr="00F6242C">
        <w:rPr>
          <w:rFonts w:ascii="Calibri" w:eastAsia="標楷體" w:hAnsi="Calibri" w:cs="Times New Roman"/>
          <w:color w:val="000000"/>
          <w:sz w:val="23"/>
          <w:szCs w:val="23"/>
        </w:rPr>
        <w:t>(</w:t>
      </w:r>
      <w:r w:rsidRPr="00F6242C">
        <w:rPr>
          <w:rFonts w:ascii="Calibri" w:eastAsia="標楷體" w:hAnsi="Calibri" w:cs="Times New Roman" w:hint="eastAsia"/>
          <w:color w:val="000000"/>
          <w:sz w:val="23"/>
          <w:szCs w:val="23"/>
        </w:rPr>
        <w:t>二</w:t>
      </w:r>
      <w:r w:rsidRPr="00F6242C">
        <w:rPr>
          <w:rFonts w:ascii="Calibri" w:eastAsia="標楷體" w:hAnsi="Calibri" w:cs="Times New Roman"/>
          <w:color w:val="000000"/>
          <w:sz w:val="23"/>
          <w:szCs w:val="23"/>
        </w:rPr>
        <w:t>)</w:t>
      </w:r>
      <w:r w:rsidRPr="00F6242C">
        <w:rPr>
          <w:rFonts w:ascii="Calibri" w:eastAsia="標楷體" w:hAnsi="Calibri" w:cs="Times New Roman" w:hint="eastAsia"/>
          <w:color w:val="000000"/>
          <w:sz w:val="23"/>
          <w:szCs w:val="23"/>
        </w:rPr>
        <w:t>興建房屋貸款：依工程進度分批撥貸。</w:t>
      </w:r>
    </w:p>
    <w:p w14:paraId="55DC4D7C" w14:textId="77777777" w:rsidR="002F68AC" w:rsidRPr="00F6242C" w:rsidRDefault="002F68AC" w:rsidP="00F6242C">
      <w:pPr>
        <w:adjustRightInd w:val="0"/>
        <w:snapToGrid w:val="0"/>
        <w:spacing w:line="440" w:lineRule="exact"/>
        <w:ind w:leftChars="170" w:left="799" w:hangingChars="170" w:hanging="391"/>
        <w:rPr>
          <w:rFonts w:ascii="標楷體" w:eastAsia="標楷體" w:hAnsi="Courier New" w:cs="Times New Roman"/>
          <w:color w:val="000000"/>
          <w:sz w:val="23"/>
          <w:szCs w:val="23"/>
        </w:rPr>
      </w:pPr>
      <w:r w:rsidRPr="00F6242C">
        <w:rPr>
          <w:rFonts w:ascii="Calibri" w:eastAsia="標楷體" w:hAnsi="Calibri" w:cs="Times New Roman"/>
          <w:color w:val="000000"/>
          <w:sz w:val="23"/>
          <w:szCs w:val="23"/>
        </w:rPr>
        <w:t>(</w:t>
      </w:r>
      <w:r w:rsidRPr="00F6242C">
        <w:rPr>
          <w:rFonts w:ascii="Calibri" w:eastAsia="標楷體" w:hAnsi="Calibri" w:cs="Times New Roman" w:hint="eastAsia"/>
          <w:color w:val="000000"/>
          <w:sz w:val="23"/>
          <w:szCs w:val="23"/>
        </w:rPr>
        <w:t>三</w:t>
      </w:r>
      <w:r w:rsidRPr="00F6242C">
        <w:rPr>
          <w:rFonts w:ascii="Calibri" w:eastAsia="標楷體" w:hAnsi="Calibri" w:cs="Times New Roman"/>
          <w:color w:val="000000"/>
          <w:sz w:val="23"/>
          <w:szCs w:val="23"/>
        </w:rPr>
        <w:t>)</w:t>
      </w:r>
      <w:r w:rsidRPr="00F6242C">
        <w:rPr>
          <w:rFonts w:ascii="Calibri" w:eastAsia="標楷體" w:hAnsi="Calibri" w:cs="Times New Roman" w:hint="eastAsia"/>
          <w:color w:val="000000"/>
          <w:sz w:val="23"/>
          <w:szCs w:val="23"/>
        </w:rPr>
        <w:t>營業週轉金貸款：</w:t>
      </w:r>
      <w:proofErr w:type="gramStart"/>
      <w:r w:rsidRPr="00F6242C">
        <w:rPr>
          <w:rFonts w:ascii="Calibri" w:eastAsia="標楷體" w:hAnsi="Calibri" w:cs="Times New Roman" w:hint="eastAsia"/>
          <w:color w:val="000000"/>
          <w:sz w:val="23"/>
          <w:szCs w:val="23"/>
        </w:rPr>
        <w:t>覈</w:t>
      </w:r>
      <w:proofErr w:type="gramEnd"/>
      <w:r w:rsidRPr="00F6242C">
        <w:rPr>
          <w:rFonts w:ascii="Calibri" w:eastAsia="標楷體" w:hAnsi="Calibri" w:cs="Times New Roman" w:hint="eastAsia"/>
          <w:color w:val="000000"/>
          <w:sz w:val="23"/>
          <w:szCs w:val="23"/>
        </w:rPr>
        <w:t>實一次撥貸</w:t>
      </w:r>
      <w:r w:rsidRPr="00F6242C">
        <w:rPr>
          <w:rFonts w:ascii="Calibri" w:eastAsia="標楷體" w:hAnsi="Calibri" w:cs="Times New Roman" w:hint="eastAsia"/>
          <w:color w:val="FF0000"/>
          <w:sz w:val="23"/>
          <w:szCs w:val="23"/>
        </w:rPr>
        <w:t>或分批撥貸。</w:t>
      </w:r>
    </w:p>
    <w:p w14:paraId="7F956B41" w14:textId="77777777" w:rsidR="002F68AC" w:rsidRPr="00F6242C" w:rsidRDefault="002F68AC" w:rsidP="002F68AC">
      <w:pPr>
        <w:spacing w:line="440" w:lineRule="exact"/>
        <w:rPr>
          <w:rFonts w:ascii="標楷體" w:eastAsia="標楷體" w:hAnsi="標楷體" w:cs="Times New Roman"/>
          <w:color w:val="000000"/>
          <w:sz w:val="23"/>
          <w:szCs w:val="23"/>
        </w:rPr>
      </w:pPr>
      <w:r w:rsidRPr="00F6242C">
        <w:rPr>
          <w:rFonts w:ascii="標楷體" w:eastAsia="標楷體" w:hAnsi="標楷體" w:cs="Times New Roman" w:hint="eastAsia"/>
          <w:color w:val="000000"/>
          <w:sz w:val="23"/>
          <w:szCs w:val="23"/>
        </w:rPr>
        <w:t>十一、除營業週轉金貸款外，申請人應書面承諾及辦理</w:t>
      </w:r>
      <w:r w:rsidRPr="00F6242C">
        <w:rPr>
          <w:rFonts w:ascii="Calibri" w:eastAsia="標楷體" w:hAnsi="Calibri" w:cs="Times New Roman" w:hint="eastAsia"/>
          <w:color w:val="000000"/>
          <w:sz w:val="23"/>
          <w:szCs w:val="23"/>
        </w:rPr>
        <w:t>下</w:t>
      </w:r>
      <w:r w:rsidRPr="00F6242C">
        <w:rPr>
          <w:rFonts w:ascii="標楷體" w:eastAsia="標楷體" w:hAnsi="標楷體" w:cs="Times New Roman" w:hint="eastAsia"/>
          <w:color w:val="000000"/>
          <w:sz w:val="23"/>
          <w:szCs w:val="23"/>
        </w:rPr>
        <w:t>列各款事項：</w:t>
      </w:r>
    </w:p>
    <w:p w14:paraId="22409B52" w14:textId="77777777" w:rsidR="002F68AC" w:rsidRPr="00F6242C" w:rsidRDefault="002F68AC" w:rsidP="00F6242C">
      <w:pPr>
        <w:adjustRightInd w:val="0"/>
        <w:snapToGrid w:val="0"/>
        <w:spacing w:line="440" w:lineRule="exact"/>
        <w:ind w:leftChars="170" w:left="799" w:hangingChars="170" w:hanging="391"/>
        <w:rPr>
          <w:rFonts w:ascii="細明體" w:eastAsia="標楷體" w:hAnsi="Courier New" w:cs="Times New Roman"/>
          <w:color w:val="000000"/>
          <w:sz w:val="23"/>
          <w:szCs w:val="23"/>
        </w:rPr>
      </w:pPr>
      <w:r w:rsidRPr="00F6242C">
        <w:rPr>
          <w:rFonts w:ascii="Calibri" w:eastAsia="標楷體" w:hAnsi="Calibri" w:cs="Times New Roman"/>
          <w:color w:val="000000"/>
          <w:sz w:val="23"/>
          <w:szCs w:val="23"/>
        </w:rPr>
        <w:t>(</w:t>
      </w:r>
      <w:proofErr w:type="gramStart"/>
      <w:r w:rsidRPr="00F6242C">
        <w:rPr>
          <w:rFonts w:ascii="Calibri" w:eastAsia="標楷體" w:hAnsi="Calibri" w:cs="Times New Roman" w:hint="eastAsia"/>
          <w:color w:val="000000"/>
          <w:sz w:val="23"/>
          <w:szCs w:val="23"/>
        </w:rPr>
        <w:t>一</w:t>
      </w:r>
      <w:proofErr w:type="gramEnd"/>
      <w:r w:rsidRPr="00F6242C">
        <w:rPr>
          <w:rFonts w:ascii="Calibri" w:eastAsia="標楷體" w:hAnsi="Calibri" w:cs="Times New Roman"/>
          <w:color w:val="000000"/>
          <w:sz w:val="23"/>
          <w:szCs w:val="23"/>
        </w:rPr>
        <w:t>)</w:t>
      </w:r>
      <w:r w:rsidRPr="00F6242C">
        <w:rPr>
          <w:rFonts w:ascii="Calibri" w:eastAsia="標楷體" w:hAnsi="Calibri" w:cs="Times New Roman" w:hint="eastAsia"/>
          <w:color w:val="000000"/>
          <w:sz w:val="23"/>
          <w:szCs w:val="23"/>
        </w:rPr>
        <w:t>供出租及自用之建築物，於使用執照核發日起三個月內，應辦妥抵押權設定</w:t>
      </w:r>
      <w:proofErr w:type="gramStart"/>
      <w:r w:rsidRPr="00F6242C">
        <w:rPr>
          <w:rFonts w:ascii="Calibri" w:eastAsia="標楷體" w:hAnsi="Calibri" w:cs="Times New Roman" w:hint="eastAsia"/>
          <w:color w:val="000000"/>
          <w:sz w:val="23"/>
          <w:szCs w:val="23"/>
        </w:rPr>
        <w:t>登記予本會</w:t>
      </w:r>
      <w:proofErr w:type="gramEnd"/>
      <w:r w:rsidRPr="00F6242C">
        <w:rPr>
          <w:rFonts w:ascii="Calibri" w:eastAsia="標楷體" w:hAnsi="Calibri" w:cs="Times New Roman" w:hint="eastAsia"/>
          <w:color w:val="000000"/>
          <w:sz w:val="23"/>
          <w:szCs w:val="23"/>
        </w:rPr>
        <w:t>。</w:t>
      </w:r>
    </w:p>
    <w:p w14:paraId="23935243" w14:textId="77777777" w:rsidR="002F68AC" w:rsidRPr="00F6242C" w:rsidRDefault="002F68AC" w:rsidP="00F6242C">
      <w:pPr>
        <w:adjustRightInd w:val="0"/>
        <w:snapToGrid w:val="0"/>
        <w:spacing w:line="440" w:lineRule="exact"/>
        <w:ind w:leftChars="170" w:left="799" w:hangingChars="170" w:hanging="391"/>
        <w:rPr>
          <w:rFonts w:ascii="Calibri" w:eastAsia="標楷體" w:hAnsi="Calibri" w:cs="Times New Roman"/>
          <w:color w:val="FF0000"/>
          <w:sz w:val="23"/>
          <w:szCs w:val="23"/>
        </w:rPr>
      </w:pPr>
      <w:r w:rsidRPr="00F6242C">
        <w:rPr>
          <w:rFonts w:ascii="Calibri" w:eastAsia="標楷體" w:hAnsi="Calibri" w:cs="Times New Roman"/>
          <w:color w:val="000000"/>
          <w:sz w:val="23"/>
          <w:szCs w:val="23"/>
        </w:rPr>
        <w:t>(</w:t>
      </w:r>
      <w:r w:rsidRPr="00F6242C">
        <w:rPr>
          <w:rFonts w:ascii="Calibri" w:eastAsia="標楷體" w:hAnsi="Calibri" w:cs="Times New Roman" w:hint="eastAsia"/>
          <w:color w:val="000000"/>
          <w:sz w:val="23"/>
          <w:szCs w:val="23"/>
        </w:rPr>
        <w:t>二</w:t>
      </w:r>
      <w:r w:rsidRPr="00F6242C">
        <w:rPr>
          <w:rFonts w:ascii="Calibri" w:eastAsia="標楷體" w:hAnsi="Calibri" w:cs="Times New Roman"/>
          <w:color w:val="000000"/>
          <w:sz w:val="23"/>
          <w:szCs w:val="23"/>
        </w:rPr>
        <w:t>)</w:t>
      </w:r>
      <w:r w:rsidRPr="00F6242C">
        <w:rPr>
          <w:rFonts w:ascii="Calibri" w:eastAsia="標楷體" w:hAnsi="Calibri" w:cs="Times New Roman" w:hint="eastAsia"/>
          <w:color w:val="000000"/>
          <w:sz w:val="23"/>
          <w:szCs w:val="23"/>
        </w:rPr>
        <w:t>供出售之建築物，</w:t>
      </w:r>
      <w:r w:rsidRPr="00F6242C">
        <w:rPr>
          <w:rFonts w:ascii="Calibri" w:eastAsia="標楷體" w:hAnsi="Calibri" w:cs="Times New Roman" w:hint="eastAsia"/>
          <w:color w:val="FF0000"/>
          <w:sz w:val="23"/>
          <w:szCs w:val="23"/>
        </w:rPr>
        <w:t>得</w:t>
      </w:r>
      <w:r w:rsidRPr="00F6242C">
        <w:rPr>
          <w:rFonts w:ascii="Calibri" w:eastAsia="標楷體" w:hAnsi="Calibri" w:cs="Times New Roman" w:hint="eastAsia"/>
          <w:color w:val="000000"/>
          <w:sz w:val="23"/>
          <w:szCs w:val="23"/>
        </w:rPr>
        <w:t>出具其房屋貸款委由本會辦理之承諾書</w:t>
      </w:r>
      <w:r w:rsidRPr="00F6242C">
        <w:rPr>
          <w:rFonts w:ascii="Calibri" w:eastAsia="標楷體" w:hAnsi="Calibri" w:cs="Times New Roman" w:hint="eastAsia"/>
          <w:color w:val="FF0000"/>
          <w:sz w:val="23"/>
          <w:szCs w:val="23"/>
        </w:rPr>
        <w:t>。</w:t>
      </w:r>
    </w:p>
    <w:p w14:paraId="65C79407" w14:textId="77777777" w:rsidR="002F68AC" w:rsidRPr="00F6242C" w:rsidRDefault="002F68AC" w:rsidP="00F6242C">
      <w:pPr>
        <w:adjustRightInd w:val="0"/>
        <w:snapToGrid w:val="0"/>
        <w:spacing w:line="440" w:lineRule="exact"/>
        <w:ind w:leftChars="170" w:left="799" w:hangingChars="170" w:hanging="391"/>
        <w:rPr>
          <w:rFonts w:ascii="細明體" w:eastAsia="標楷體" w:hAnsi="Courier New" w:cs="Times New Roman"/>
          <w:color w:val="000000"/>
          <w:sz w:val="23"/>
          <w:szCs w:val="23"/>
        </w:rPr>
      </w:pPr>
      <w:r w:rsidRPr="00F6242C">
        <w:rPr>
          <w:rFonts w:ascii="Calibri" w:eastAsia="標楷體" w:hAnsi="Calibri" w:cs="Times New Roman"/>
          <w:color w:val="000000"/>
          <w:sz w:val="23"/>
          <w:szCs w:val="23"/>
        </w:rPr>
        <w:t>(</w:t>
      </w:r>
      <w:r w:rsidRPr="00F6242C">
        <w:rPr>
          <w:rFonts w:ascii="Calibri" w:eastAsia="標楷體" w:hAnsi="Calibri" w:cs="Times New Roman" w:hint="eastAsia"/>
          <w:color w:val="000000"/>
          <w:sz w:val="23"/>
          <w:szCs w:val="23"/>
        </w:rPr>
        <w:t>三</w:t>
      </w:r>
      <w:r w:rsidRPr="00F6242C">
        <w:rPr>
          <w:rFonts w:ascii="Calibri" w:eastAsia="標楷體" w:hAnsi="Calibri" w:cs="Times New Roman"/>
          <w:color w:val="000000"/>
          <w:sz w:val="23"/>
          <w:szCs w:val="23"/>
        </w:rPr>
        <w:t>)</w:t>
      </w:r>
      <w:r w:rsidRPr="00F6242C">
        <w:rPr>
          <w:rFonts w:ascii="Calibri" w:eastAsia="標楷體" w:hAnsi="Calibri" w:cs="Times New Roman" w:hint="eastAsia"/>
          <w:color w:val="000000"/>
          <w:sz w:val="23"/>
          <w:szCs w:val="23"/>
        </w:rPr>
        <w:t>貸款未還清前，興建中（或已完工）之建築物，不得設定予他人。</w:t>
      </w:r>
    </w:p>
    <w:p w14:paraId="3486B985" w14:textId="77777777" w:rsidR="002F68AC" w:rsidRPr="00F6242C" w:rsidRDefault="002F68AC" w:rsidP="002E02AD">
      <w:pPr>
        <w:spacing w:line="440" w:lineRule="exact"/>
        <w:ind w:firstLineChars="300" w:firstLine="690"/>
        <w:rPr>
          <w:rFonts w:ascii="Calibri" w:eastAsia="標楷體" w:hAnsi="Calibri" w:cs="Times New Roman"/>
          <w:color w:val="000000"/>
          <w:sz w:val="23"/>
          <w:szCs w:val="23"/>
        </w:rPr>
      </w:pPr>
      <w:r w:rsidRPr="00F6242C">
        <w:rPr>
          <w:rFonts w:ascii="Calibri" w:eastAsia="標楷體" w:hAnsi="Calibri" w:cs="Times New Roman" w:hint="eastAsia"/>
          <w:color w:val="000000"/>
          <w:sz w:val="23"/>
          <w:szCs w:val="23"/>
        </w:rPr>
        <w:t>公司為前項各款之承諾時，應經董事會或股東會決議並檢送會議記錄。</w:t>
      </w:r>
    </w:p>
    <w:p w14:paraId="2F87E927" w14:textId="77777777" w:rsidR="002F68AC" w:rsidRPr="00F6242C" w:rsidRDefault="002F68AC" w:rsidP="00F6242C">
      <w:pPr>
        <w:spacing w:line="440" w:lineRule="exact"/>
        <w:ind w:leftChars="16" w:left="728" w:hangingChars="300" w:hanging="690"/>
        <w:rPr>
          <w:rFonts w:ascii="標楷體" w:eastAsia="標楷體" w:hAnsi="標楷體" w:cs="Times New Roman"/>
          <w:color w:val="000000"/>
          <w:sz w:val="23"/>
          <w:szCs w:val="23"/>
        </w:rPr>
      </w:pPr>
      <w:r w:rsidRPr="00F6242C">
        <w:rPr>
          <w:rFonts w:ascii="標楷體" w:eastAsia="標楷體" w:hAnsi="標楷體" w:cs="Times New Roman" w:hint="eastAsia"/>
          <w:color w:val="000000"/>
          <w:sz w:val="23"/>
          <w:szCs w:val="23"/>
        </w:rPr>
        <w:t>十二、興建之建物應以申請人為起造人，</w:t>
      </w:r>
      <w:proofErr w:type="gramStart"/>
      <w:r w:rsidRPr="00F6242C">
        <w:rPr>
          <w:rFonts w:ascii="標楷體" w:eastAsia="標楷體" w:hAnsi="標楷體" w:cs="Times New Roman" w:hint="eastAsia"/>
          <w:color w:val="000000"/>
          <w:sz w:val="23"/>
          <w:szCs w:val="23"/>
        </w:rPr>
        <w:t>申請人非起造</w:t>
      </w:r>
      <w:proofErr w:type="gramEnd"/>
      <w:r w:rsidRPr="00F6242C">
        <w:rPr>
          <w:rFonts w:ascii="標楷體" w:eastAsia="標楷體" w:hAnsi="標楷體" w:cs="Times New Roman" w:hint="eastAsia"/>
          <w:color w:val="000000"/>
          <w:sz w:val="23"/>
          <w:szCs w:val="23"/>
        </w:rPr>
        <w:t>人時，應檢附有關書類（如委建契約、合建契約等），以供審核資金用途及償還來源之依據。</w:t>
      </w:r>
    </w:p>
    <w:p w14:paraId="0C083BBD" w14:textId="77777777" w:rsidR="002F68AC" w:rsidRDefault="002F68AC" w:rsidP="00F6242C">
      <w:pPr>
        <w:spacing w:line="440" w:lineRule="exact"/>
        <w:ind w:leftChars="20" w:left="738" w:hangingChars="300" w:hanging="690"/>
        <w:rPr>
          <w:rFonts w:ascii="標楷體" w:eastAsia="標楷體" w:hAnsi="標楷體" w:cs="Times New Roman"/>
          <w:color w:val="000000"/>
          <w:sz w:val="23"/>
          <w:szCs w:val="23"/>
        </w:rPr>
      </w:pPr>
      <w:r w:rsidRPr="00F6242C">
        <w:rPr>
          <w:rFonts w:ascii="標楷體" w:eastAsia="標楷體" w:hAnsi="標楷體" w:cs="Times New Roman" w:hint="eastAsia"/>
          <w:color w:val="000000"/>
          <w:sz w:val="23"/>
          <w:szCs w:val="23"/>
        </w:rPr>
        <w:t>十三、除營業週轉金貸款及</w:t>
      </w:r>
      <w:r w:rsidRPr="00F6242C">
        <w:rPr>
          <w:rFonts w:ascii="標楷體" w:eastAsia="標楷體" w:hAnsi="標楷體" w:cs="Times New Roman" w:hint="eastAsia"/>
          <w:color w:val="FF0000"/>
          <w:sz w:val="23"/>
          <w:szCs w:val="23"/>
        </w:rPr>
        <w:t>聯合授信案之參貸案件(已由主辦或管理機構負責該案追蹤考核)</w:t>
      </w:r>
      <w:r w:rsidRPr="00F6242C">
        <w:rPr>
          <w:rFonts w:ascii="標楷體" w:eastAsia="標楷體" w:hAnsi="標楷體" w:cs="Times New Roman" w:hint="eastAsia"/>
          <w:color w:val="000000"/>
          <w:sz w:val="23"/>
          <w:szCs w:val="23"/>
        </w:rPr>
        <w:t>外，貸款後</w:t>
      </w:r>
      <w:r w:rsidRPr="00F6242C">
        <w:rPr>
          <w:rFonts w:ascii="標楷體" w:eastAsia="標楷體" w:hAnsi="標楷體" w:cs="Times New Roman" w:hint="eastAsia"/>
          <w:sz w:val="23"/>
          <w:szCs w:val="23"/>
        </w:rPr>
        <w:t>，</w:t>
      </w:r>
      <w:r w:rsidRPr="00F6242C">
        <w:rPr>
          <w:rFonts w:ascii="標楷體" w:eastAsia="標楷體" w:hAnsi="標楷體" w:cs="Times New Roman" w:hint="eastAsia"/>
          <w:color w:val="FF0000"/>
          <w:sz w:val="23"/>
          <w:szCs w:val="23"/>
        </w:rPr>
        <w:t>排定覆審時，</w:t>
      </w:r>
      <w:r w:rsidRPr="00F6242C">
        <w:rPr>
          <w:rFonts w:ascii="標楷體" w:eastAsia="標楷體" w:hAnsi="標楷體" w:cs="Times New Roman" w:hint="eastAsia"/>
          <w:color w:val="000000"/>
          <w:sz w:val="23"/>
          <w:szCs w:val="23"/>
        </w:rPr>
        <w:t>應赴實地瞭解土地使用情形，及追蹤其興建計畫之執行情形，並作成紀錄。</w:t>
      </w:r>
    </w:p>
    <w:p w14:paraId="18FCC73F" w14:textId="77777777" w:rsidR="00F6242C" w:rsidRPr="00F6242C" w:rsidRDefault="002F68AC" w:rsidP="00F6242C">
      <w:pPr>
        <w:spacing w:line="440" w:lineRule="exact"/>
        <w:ind w:leftChars="20" w:left="738" w:hangingChars="300" w:hanging="690"/>
        <w:rPr>
          <w:rFonts w:ascii="標楷體" w:eastAsia="標楷體" w:hAnsi="標楷體"/>
          <w:color w:val="000000"/>
          <w:sz w:val="23"/>
          <w:szCs w:val="23"/>
        </w:rPr>
      </w:pPr>
      <w:r w:rsidRPr="00F6242C">
        <w:rPr>
          <w:rFonts w:ascii="標楷體" w:eastAsia="標楷體" w:hAnsi="標楷體" w:hint="eastAsia"/>
          <w:color w:val="000000"/>
          <w:sz w:val="23"/>
          <w:szCs w:val="23"/>
        </w:rPr>
        <w:t>十四、建築物之營建承攬人，應承諾放棄民法第五百十三條規定之法定抵押權，營建承攬人變更時亦同。</w:t>
      </w:r>
    </w:p>
    <w:p w14:paraId="347474D5" w14:textId="77777777" w:rsidR="002F68AC" w:rsidRPr="00F6242C" w:rsidRDefault="002F68AC" w:rsidP="00F6242C">
      <w:pPr>
        <w:spacing w:line="440" w:lineRule="exact"/>
        <w:ind w:leftChars="20" w:left="738" w:hangingChars="300" w:hanging="690"/>
        <w:rPr>
          <w:rFonts w:ascii="標楷體" w:eastAsia="標楷體" w:hAnsi="標楷體"/>
          <w:color w:val="000000"/>
          <w:sz w:val="23"/>
          <w:szCs w:val="23"/>
        </w:rPr>
      </w:pPr>
      <w:r w:rsidRPr="00F6242C">
        <w:rPr>
          <w:rFonts w:ascii="標楷體" w:eastAsia="標楷體" w:hAnsi="標楷體" w:hint="eastAsia"/>
          <w:color w:val="000000"/>
          <w:sz w:val="23"/>
          <w:szCs w:val="23"/>
        </w:rPr>
        <w:lastRenderedPageBreak/>
        <w:t>十五、除營業週轉金貸款外，送審查時，應檢附「建築貸款案件興建計畫內容及書面承諾事項明細表」。</w:t>
      </w:r>
    </w:p>
    <w:p w14:paraId="72B2EB03" w14:textId="77777777" w:rsidR="002F68AC" w:rsidRPr="00F6242C" w:rsidRDefault="002F68AC" w:rsidP="00F6242C">
      <w:pPr>
        <w:spacing w:line="440" w:lineRule="exact"/>
        <w:ind w:leftChars="20" w:left="738" w:hangingChars="300" w:hanging="690"/>
        <w:rPr>
          <w:rFonts w:ascii="標楷體" w:eastAsia="標楷體" w:hAnsi="標楷體"/>
          <w:color w:val="000000"/>
          <w:sz w:val="23"/>
          <w:szCs w:val="23"/>
        </w:rPr>
      </w:pPr>
      <w:r w:rsidRPr="00F6242C">
        <w:rPr>
          <w:rFonts w:ascii="標楷體" w:eastAsia="標楷體" w:hAnsi="標楷體" w:hint="eastAsia"/>
          <w:color w:val="000000"/>
          <w:sz w:val="23"/>
          <w:szCs w:val="23"/>
        </w:rPr>
        <w:t>十六、本貸款使用借據或本票為借款憑證。</w:t>
      </w:r>
    </w:p>
    <w:p w14:paraId="54EED7E9" w14:textId="77777777" w:rsidR="002F68AC" w:rsidRPr="00F6242C" w:rsidRDefault="002F68AC" w:rsidP="00F6242C">
      <w:pPr>
        <w:spacing w:line="440" w:lineRule="exact"/>
        <w:ind w:leftChars="20" w:left="738" w:hangingChars="300" w:hanging="690"/>
        <w:rPr>
          <w:rFonts w:ascii="標楷體" w:eastAsia="標楷體" w:hAnsi="標楷體"/>
          <w:color w:val="000000"/>
          <w:sz w:val="23"/>
          <w:szCs w:val="23"/>
        </w:rPr>
      </w:pPr>
      <w:r w:rsidRPr="00F6242C">
        <w:rPr>
          <w:rFonts w:ascii="標楷體" w:eastAsia="標楷體" w:hAnsi="標楷體" w:hint="eastAsia"/>
          <w:color w:val="000000"/>
          <w:sz w:val="23"/>
          <w:szCs w:val="23"/>
        </w:rPr>
        <w:t>十七、本準則如有未盡事宜，悉依本會授信有關規定辦理。</w:t>
      </w:r>
    </w:p>
    <w:p w14:paraId="69DDEF5E" w14:textId="77777777" w:rsidR="002F68AC" w:rsidRPr="00F6242C" w:rsidRDefault="002F68AC" w:rsidP="00F6242C">
      <w:pPr>
        <w:spacing w:line="440" w:lineRule="exact"/>
        <w:ind w:leftChars="20" w:left="738" w:hangingChars="300" w:hanging="690"/>
        <w:rPr>
          <w:sz w:val="23"/>
          <w:szCs w:val="23"/>
        </w:rPr>
      </w:pPr>
      <w:r w:rsidRPr="00F6242C">
        <w:rPr>
          <w:rFonts w:ascii="標楷體" w:eastAsia="標楷體" w:hAnsi="標楷體" w:hint="eastAsia"/>
          <w:color w:val="000000"/>
          <w:sz w:val="23"/>
          <w:szCs w:val="23"/>
        </w:rPr>
        <w:t>十八、本準則經理事會通過後施行。</w:t>
      </w:r>
    </w:p>
    <w:p w14:paraId="0234CE4E" w14:textId="77777777" w:rsidR="002F68AC" w:rsidRDefault="002F68AC">
      <w:pPr>
        <w:rPr>
          <w:sz w:val="23"/>
          <w:szCs w:val="23"/>
        </w:rPr>
      </w:pPr>
    </w:p>
    <w:p w14:paraId="3EDB420E" w14:textId="77777777" w:rsidR="00F6242C" w:rsidRDefault="00F6242C">
      <w:pPr>
        <w:rPr>
          <w:sz w:val="23"/>
          <w:szCs w:val="23"/>
        </w:rPr>
      </w:pPr>
    </w:p>
    <w:p w14:paraId="7C81E402" w14:textId="77777777" w:rsidR="00F6242C" w:rsidRDefault="00F6242C">
      <w:pPr>
        <w:rPr>
          <w:sz w:val="23"/>
          <w:szCs w:val="23"/>
        </w:rPr>
      </w:pPr>
    </w:p>
    <w:p w14:paraId="1E15182A" w14:textId="77777777" w:rsidR="00F6242C" w:rsidRDefault="00F6242C">
      <w:pPr>
        <w:rPr>
          <w:sz w:val="23"/>
          <w:szCs w:val="23"/>
        </w:rPr>
      </w:pPr>
    </w:p>
    <w:p w14:paraId="2A4CCB6A" w14:textId="77777777" w:rsidR="002E02AD" w:rsidRDefault="002E02AD">
      <w:pPr>
        <w:rPr>
          <w:sz w:val="23"/>
          <w:szCs w:val="23"/>
        </w:rPr>
      </w:pPr>
    </w:p>
    <w:p w14:paraId="5F247846" w14:textId="77777777" w:rsidR="002E02AD" w:rsidRDefault="002E02AD">
      <w:pPr>
        <w:rPr>
          <w:sz w:val="23"/>
          <w:szCs w:val="23"/>
        </w:rPr>
      </w:pPr>
    </w:p>
    <w:p w14:paraId="1526FC4F" w14:textId="77777777" w:rsidR="002E02AD" w:rsidRDefault="002E02AD">
      <w:pPr>
        <w:rPr>
          <w:sz w:val="23"/>
          <w:szCs w:val="23"/>
        </w:rPr>
      </w:pPr>
    </w:p>
    <w:p w14:paraId="13AA253D" w14:textId="77777777" w:rsidR="002E02AD" w:rsidRDefault="002E02AD">
      <w:pPr>
        <w:rPr>
          <w:sz w:val="23"/>
          <w:szCs w:val="23"/>
        </w:rPr>
      </w:pPr>
    </w:p>
    <w:p w14:paraId="01635407" w14:textId="77777777" w:rsidR="002E02AD" w:rsidRDefault="002E02AD">
      <w:pPr>
        <w:rPr>
          <w:sz w:val="23"/>
          <w:szCs w:val="23"/>
        </w:rPr>
      </w:pPr>
    </w:p>
    <w:p w14:paraId="5A9B533A" w14:textId="77777777" w:rsidR="002E02AD" w:rsidRDefault="002E02AD">
      <w:pPr>
        <w:rPr>
          <w:sz w:val="23"/>
          <w:szCs w:val="23"/>
        </w:rPr>
      </w:pPr>
    </w:p>
    <w:p w14:paraId="13D4CB3D" w14:textId="77777777" w:rsidR="002E02AD" w:rsidRDefault="002E02AD">
      <w:pPr>
        <w:rPr>
          <w:sz w:val="23"/>
          <w:szCs w:val="23"/>
        </w:rPr>
      </w:pPr>
    </w:p>
    <w:p w14:paraId="6585A911" w14:textId="77777777" w:rsidR="002E02AD" w:rsidRDefault="002E02AD">
      <w:pPr>
        <w:rPr>
          <w:sz w:val="23"/>
          <w:szCs w:val="23"/>
        </w:rPr>
      </w:pPr>
    </w:p>
    <w:p w14:paraId="53B3DD12" w14:textId="77777777" w:rsidR="002E02AD" w:rsidRDefault="002E02AD">
      <w:pPr>
        <w:rPr>
          <w:sz w:val="23"/>
          <w:szCs w:val="23"/>
        </w:rPr>
      </w:pPr>
    </w:p>
    <w:p w14:paraId="3634EAF5" w14:textId="77777777" w:rsidR="002E02AD" w:rsidRDefault="002E02AD">
      <w:pPr>
        <w:rPr>
          <w:sz w:val="23"/>
          <w:szCs w:val="23"/>
        </w:rPr>
      </w:pPr>
    </w:p>
    <w:p w14:paraId="272696AB" w14:textId="77777777" w:rsidR="002E02AD" w:rsidRDefault="002E02AD">
      <w:pPr>
        <w:rPr>
          <w:sz w:val="23"/>
          <w:szCs w:val="23"/>
        </w:rPr>
      </w:pPr>
    </w:p>
    <w:p w14:paraId="0E6ED38C" w14:textId="77777777" w:rsidR="002E02AD" w:rsidRDefault="002E02AD">
      <w:pPr>
        <w:rPr>
          <w:sz w:val="23"/>
          <w:szCs w:val="23"/>
        </w:rPr>
      </w:pPr>
    </w:p>
    <w:p w14:paraId="4CB668E4" w14:textId="77777777" w:rsidR="002E02AD" w:rsidRDefault="002E02AD">
      <w:pPr>
        <w:rPr>
          <w:sz w:val="23"/>
          <w:szCs w:val="23"/>
        </w:rPr>
      </w:pPr>
    </w:p>
    <w:p w14:paraId="0CE2D42A" w14:textId="77777777" w:rsidR="002E02AD" w:rsidRDefault="002E02AD">
      <w:pPr>
        <w:rPr>
          <w:sz w:val="23"/>
          <w:szCs w:val="23"/>
        </w:rPr>
      </w:pPr>
    </w:p>
    <w:p w14:paraId="74F200DC" w14:textId="77777777" w:rsidR="002E02AD" w:rsidRDefault="002E02AD">
      <w:pPr>
        <w:rPr>
          <w:sz w:val="23"/>
          <w:szCs w:val="23"/>
        </w:rPr>
      </w:pPr>
    </w:p>
    <w:p w14:paraId="0317DB35" w14:textId="77777777" w:rsidR="002E02AD" w:rsidRDefault="002E02AD">
      <w:pPr>
        <w:rPr>
          <w:sz w:val="23"/>
          <w:szCs w:val="23"/>
        </w:rPr>
      </w:pPr>
    </w:p>
    <w:p w14:paraId="4541274B" w14:textId="77777777" w:rsidR="002E02AD" w:rsidRDefault="002E02AD">
      <w:pPr>
        <w:rPr>
          <w:sz w:val="23"/>
          <w:szCs w:val="23"/>
        </w:rPr>
      </w:pPr>
    </w:p>
    <w:p w14:paraId="6F8D3413" w14:textId="77777777" w:rsidR="002E02AD" w:rsidRDefault="002E02AD">
      <w:pPr>
        <w:rPr>
          <w:sz w:val="23"/>
          <w:szCs w:val="23"/>
        </w:rPr>
      </w:pPr>
    </w:p>
    <w:p w14:paraId="1713A6DB" w14:textId="77777777" w:rsidR="002E02AD" w:rsidRDefault="002E02AD">
      <w:pPr>
        <w:rPr>
          <w:sz w:val="23"/>
          <w:szCs w:val="23"/>
        </w:rPr>
      </w:pPr>
    </w:p>
    <w:p w14:paraId="67F4CD0A" w14:textId="77777777" w:rsidR="002E02AD" w:rsidRDefault="002E02AD">
      <w:pPr>
        <w:rPr>
          <w:sz w:val="23"/>
          <w:szCs w:val="23"/>
        </w:rPr>
      </w:pPr>
    </w:p>
    <w:p w14:paraId="356ADC4A" w14:textId="77777777" w:rsidR="002E02AD" w:rsidRDefault="002E02AD">
      <w:pPr>
        <w:rPr>
          <w:sz w:val="23"/>
          <w:szCs w:val="23"/>
        </w:rPr>
      </w:pPr>
    </w:p>
    <w:p w14:paraId="5F91CCB0" w14:textId="77777777" w:rsidR="002E02AD" w:rsidRDefault="002E02AD">
      <w:pPr>
        <w:rPr>
          <w:sz w:val="23"/>
          <w:szCs w:val="23"/>
        </w:rPr>
      </w:pPr>
    </w:p>
    <w:p w14:paraId="7766528D" w14:textId="77777777" w:rsidR="002E02AD" w:rsidRDefault="002E02AD">
      <w:pPr>
        <w:rPr>
          <w:sz w:val="23"/>
          <w:szCs w:val="23"/>
        </w:rPr>
      </w:pPr>
    </w:p>
    <w:p w14:paraId="2B79EA87" w14:textId="77777777" w:rsidR="002E02AD" w:rsidRDefault="002E02AD">
      <w:pPr>
        <w:rPr>
          <w:sz w:val="23"/>
          <w:szCs w:val="23"/>
        </w:rPr>
      </w:pPr>
    </w:p>
    <w:p w14:paraId="7F2707E5" w14:textId="77777777" w:rsidR="002E02AD" w:rsidRDefault="002E02AD">
      <w:pPr>
        <w:rPr>
          <w:sz w:val="23"/>
          <w:szCs w:val="23"/>
        </w:rPr>
      </w:pPr>
    </w:p>
    <w:p w14:paraId="1766C7A4" w14:textId="3822643C" w:rsidR="004E60F4" w:rsidRDefault="004E60F4">
      <w:pPr>
        <w:rPr>
          <w:sz w:val="23"/>
          <w:szCs w:val="23"/>
        </w:rPr>
      </w:pPr>
    </w:p>
    <w:p w14:paraId="1A6C1430" w14:textId="3F4F265E" w:rsidR="000F4A6F" w:rsidRDefault="000F4A6F">
      <w:pPr>
        <w:rPr>
          <w:sz w:val="23"/>
          <w:szCs w:val="23"/>
        </w:rPr>
      </w:pPr>
    </w:p>
    <w:p w14:paraId="5A7FAF13" w14:textId="77777777" w:rsidR="000F4A6F" w:rsidRDefault="000F4A6F">
      <w:pPr>
        <w:rPr>
          <w:sz w:val="23"/>
          <w:szCs w:val="23"/>
        </w:rPr>
      </w:pPr>
    </w:p>
    <w:p w14:paraId="5D05A456" w14:textId="77777777" w:rsidR="004E60F4" w:rsidRDefault="004E60F4">
      <w:pPr>
        <w:rPr>
          <w:sz w:val="23"/>
          <w:szCs w:val="23"/>
        </w:rPr>
      </w:pPr>
    </w:p>
    <w:p w14:paraId="55471DB7" w14:textId="77777777" w:rsidR="000C381F" w:rsidRDefault="000C381F">
      <w:pPr>
        <w:rPr>
          <w:sz w:val="23"/>
          <w:szCs w:val="23"/>
        </w:rPr>
      </w:pPr>
    </w:p>
    <w:p w14:paraId="4291ACD2" w14:textId="77777777" w:rsidR="000C381F" w:rsidRPr="000C381F" w:rsidRDefault="002E02AD" w:rsidP="008126DA">
      <w:pPr>
        <w:spacing w:line="360" w:lineRule="exact"/>
        <w:jc w:val="center"/>
        <w:outlineLvl w:val="1"/>
        <w:rPr>
          <w:rFonts w:ascii="Times New Roman" w:eastAsia="新細明體" w:hAnsi="Times New Roman" w:cs="Times New Roman"/>
          <w:kern w:val="3"/>
          <w:szCs w:val="24"/>
        </w:rPr>
      </w:pPr>
      <w:r>
        <w:rPr>
          <w:rFonts w:ascii="標楷體" w:eastAsia="標楷體" w:hAnsi="標楷體" w:hint="eastAsia"/>
          <w:sz w:val="20"/>
          <w:szCs w:val="20"/>
        </w:rPr>
        <w:lastRenderedPageBreak/>
        <w:t xml:space="preserve">   </w:t>
      </w:r>
      <w:bookmarkStart w:id="29" w:name="_Toc219196912"/>
      <w:r w:rsidR="000C381F" w:rsidRPr="000C381F">
        <w:rPr>
          <w:rFonts w:ascii="標楷體" w:eastAsia="標楷體" w:hAnsi="標楷體" w:cs="Times New Roman"/>
          <w:b/>
          <w:kern w:val="3"/>
          <w:sz w:val="32"/>
          <w:szCs w:val="32"/>
        </w:rPr>
        <w:t>汐止區農會信用部</w:t>
      </w:r>
      <w:r w:rsidR="000C381F" w:rsidRPr="000C381F">
        <w:rPr>
          <w:rFonts w:ascii="標楷體" w:eastAsia="標楷體" w:hAnsi="標楷體" w:cs="Times New Roman"/>
          <w:b/>
          <w:color w:val="000000"/>
          <w:kern w:val="3"/>
          <w:sz w:val="32"/>
          <w:szCs w:val="32"/>
        </w:rPr>
        <w:t>辦理消費性貸款辦法</w:t>
      </w:r>
      <w:bookmarkEnd w:id="29"/>
    </w:p>
    <w:p w14:paraId="699FD58B" w14:textId="77777777" w:rsidR="000C381F" w:rsidRPr="000C381F" w:rsidRDefault="000C381F" w:rsidP="008126DA">
      <w:pPr>
        <w:autoSpaceDN w:val="0"/>
        <w:spacing w:beforeLines="20" w:before="72" w:line="240" w:lineRule="exact"/>
        <w:ind w:firstLine="4802"/>
        <w:jc w:val="right"/>
        <w:rPr>
          <w:rFonts w:ascii="標楷體" w:eastAsia="標楷體" w:hAnsi="標楷體" w:cs="Times New Roman"/>
          <w:kern w:val="3"/>
          <w:sz w:val="20"/>
          <w:szCs w:val="20"/>
        </w:rPr>
      </w:pPr>
      <w:r w:rsidRPr="000C381F">
        <w:rPr>
          <w:rFonts w:ascii="標楷體" w:eastAsia="標楷體" w:hAnsi="標楷體" w:cs="Times New Roman"/>
          <w:kern w:val="3"/>
          <w:sz w:val="20"/>
          <w:szCs w:val="20"/>
        </w:rPr>
        <w:t>093.04.05 第14屆第25次臨時理事會議訂定</w:t>
      </w:r>
    </w:p>
    <w:p w14:paraId="33D02CDC" w14:textId="77777777" w:rsidR="000C381F" w:rsidRPr="000C381F" w:rsidRDefault="000C381F" w:rsidP="000C381F">
      <w:pPr>
        <w:autoSpaceDN w:val="0"/>
        <w:spacing w:line="240" w:lineRule="exact"/>
        <w:ind w:firstLine="4800"/>
        <w:jc w:val="right"/>
        <w:rPr>
          <w:rFonts w:ascii="標楷體" w:eastAsia="標楷體" w:hAnsi="標楷體" w:cs="Times New Roman"/>
          <w:kern w:val="3"/>
          <w:sz w:val="20"/>
          <w:szCs w:val="20"/>
        </w:rPr>
      </w:pPr>
      <w:r w:rsidRPr="000C381F">
        <w:rPr>
          <w:rFonts w:ascii="標楷體" w:eastAsia="標楷體" w:hAnsi="標楷體" w:cs="Times New Roman"/>
          <w:kern w:val="3"/>
          <w:sz w:val="20"/>
          <w:szCs w:val="20"/>
        </w:rPr>
        <w:t>094.10.24 第15屆第01次臨時理事會議修訂</w:t>
      </w:r>
    </w:p>
    <w:p w14:paraId="5455B4F5" w14:textId="77777777" w:rsidR="000C381F" w:rsidRPr="000C381F" w:rsidRDefault="000C381F" w:rsidP="000C381F">
      <w:pPr>
        <w:autoSpaceDN w:val="0"/>
        <w:spacing w:line="240" w:lineRule="exact"/>
        <w:ind w:firstLine="4800"/>
        <w:jc w:val="right"/>
        <w:rPr>
          <w:rFonts w:ascii="標楷體" w:eastAsia="標楷體" w:hAnsi="標楷體" w:cs="Times New Roman"/>
          <w:kern w:val="3"/>
          <w:sz w:val="20"/>
          <w:szCs w:val="20"/>
        </w:rPr>
      </w:pPr>
      <w:r w:rsidRPr="000C381F">
        <w:rPr>
          <w:rFonts w:ascii="標楷體" w:eastAsia="標楷體" w:hAnsi="標楷體" w:cs="Times New Roman"/>
          <w:kern w:val="3"/>
          <w:sz w:val="20"/>
          <w:szCs w:val="20"/>
        </w:rPr>
        <w:t>101.05.22 第16屆第21次理事會議修訂</w:t>
      </w:r>
    </w:p>
    <w:p w14:paraId="770C0E51" w14:textId="77777777" w:rsidR="000C381F" w:rsidRPr="000C381F" w:rsidRDefault="000C381F" w:rsidP="000C381F">
      <w:pPr>
        <w:suppressAutoHyphens/>
        <w:autoSpaceDN w:val="0"/>
        <w:spacing w:line="240" w:lineRule="exact"/>
        <w:jc w:val="right"/>
        <w:textAlignment w:val="baseline"/>
        <w:rPr>
          <w:rFonts w:ascii="Times New Roman" w:eastAsia="新細明體" w:hAnsi="Times New Roman" w:cs="Times New Roman"/>
          <w:kern w:val="3"/>
          <w:szCs w:val="24"/>
        </w:rPr>
      </w:pPr>
      <w:r w:rsidRPr="000C381F">
        <w:rPr>
          <w:rFonts w:ascii="標楷體" w:eastAsia="標楷體" w:hAnsi="標楷體" w:cs="Times New Roman"/>
          <w:color w:val="FF0000"/>
          <w:kern w:val="3"/>
          <w:sz w:val="20"/>
          <w:szCs w:val="20"/>
        </w:rPr>
        <w:t>114.03.</w:t>
      </w:r>
      <w:r w:rsidRPr="000C381F">
        <w:rPr>
          <w:rFonts w:ascii="標楷體" w:eastAsia="標楷體" w:hAnsi="標楷體" w:cs="Times New Roman" w:hint="eastAsia"/>
          <w:color w:val="FF0000"/>
          <w:kern w:val="3"/>
          <w:sz w:val="20"/>
          <w:szCs w:val="20"/>
        </w:rPr>
        <w:t>26</w:t>
      </w:r>
      <w:r w:rsidRPr="000C381F">
        <w:rPr>
          <w:rFonts w:ascii="標楷體" w:eastAsia="標楷體" w:hAnsi="標楷體" w:cs="Times New Roman"/>
          <w:color w:val="FF0000"/>
          <w:kern w:val="3"/>
          <w:sz w:val="20"/>
          <w:szCs w:val="20"/>
        </w:rPr>
        <w:t>第20屆第</w:t>
      </w:r>
      <w:r w:rsidRPr="000C381F">
        <w:rPr>
          <w:rFonts w:ascii="標楷體" w:eastAsia="標楷體" w:hAnsi="標楷體" w:cs="Times New Roman" w:hint="eastAsia"/>
          <w:color w:val="FF0000"/>
          <w:kern w:val="3"/>
          <w:sz w:val="20"/>
          <w:szCs w:val="20"/>
        </w:rPr>
        <w:t>1</w:t>
      </w:r>
      <w:r w:rsidRPr="000C381F">
        <w:rPr>
          <w:rFonts w:ascii="標楷體" w:eastAsia="標楷體" w:hAnsi="標楷體" w:cs="Times New Roman"/>
          <w:color w:val="FF0000"/>
          <w:kern w:val="3"/>
          <w:sz w:val="20"/>
          <w:szCs w:val="20"/>
        </w:rPr>
        <w:t>次</w:t>
      </w:r>
      <w:r w:rsidRPr="000C381F">
        <w:rPr>
          <w:rFonts w:ascii="標楷體" w:eastAsia="標楷體" w:hAnsi="標楷體" w:cs="Times New Roman" w:hint="eastAsia"/>
          <w:color w:val="FF0000"/>
          <w:kern w:val="3"/>
          <w:sz w:val="20"/>
          <w:szCs w:val="20"/>
        </w:rPr>
        <w:t>臨時</w:t>
      </w:r>
      <w:r w:rsidRPr="000C381F">
        <w:rPr>
          <w:rFonts w:ascii="標楷體" w:eastAsia="標楷體" w:hAnsi="標楷體" w:cs="Times New Roman"/>
          <w:color w:val="FF0000"/>
          <w:kern w:val="3"/>
          <w:sz w:val="20"/>
          <w:szCs w:val="20"/>
        </w:rPr>
        <w:t>理事會議修訂</w:t>
      </w:r>
    </w:p>
    <w:p w14:paraId="248E282C" w14:textId="77777777" w:rsidR="000C381F" w:rsidRPr="000C381F" w:rsidRDefault="000C381F" w:rsidP="000C381F">
      <w:pPr>
        <w:autoSpaceDN w:val="0"/>
        <w:spacing w:line="320" w:lineRule="exact"/>
        <w:rPr>
          <w:rFonts w:ascii="標楷體" w:eastAsia="標楷體" w:hAnsi="標楷體" w:cs="Times New Roman"/>
          <w:color w:val="FF0000"/>
          <w:kern w:val="3"/>
          <w:szCs w:val="24"/>
          <w:u w:val="single"/>
        </w:rPr>
      </w:pPr>
      <w:r w:rsidRPr="000C381F">
        <w:rPr>
          <w:rFonts w:ascii="標楷體" w:eastAsia="標楷體" w:hAnsi="標楷體" w:cs="Times New Roman"/>
          <w:color w:val="FF0000"/>
          <w:kern w:val="3"/>
          <w:szCs w:val="24"/>
          <w:u w:val="single"/>
        </w:rPr>
        <w:t>壹、</w:t>
      </w:r>
      <w:r w:rsidRPr="000C381F">
        <w:rPr>
          <w:rFonts w:ascii="標楷體" w:eastAsia="標楷體" w:hAnsi="標楷體" w:cs="Times New Roman" w:hint="eastAsia"/>
          <w:color w:val="FF0000"/>
          <w:kern w:val="3"/>
          <w:szCs w:val="24"/>
          <w:u w:val="single"/>
        </w:rPr>
        <w:t>一般</w:t>
      </w:r>
      <w:r w:rsidRPr="000C381F">
        <w:rPr>
          <w:rFonts w:ascii="標楷體" w:eastAsia="標楷體" w:hAnsi="標楷體" w:cs="Times New Roman"/>
          <w:color w:val="FF0000"/>
          <w:kern w:val="3"/>
          <w:szCs w:val="24"/>
          <w:u w:val="single"/>
        </w:rPr>
        <w:t>消費性貸款</w:t>
      </w:r>
    </w:p>
    <w:p w14:paraId="7CA7E571" w14:textId="77777777" w:rsidR="000C381F" w:rsidRPr="000C381F" w:rsidRDefault="000C381F" w:rsidP="008126DA">
      <w:pPr>
        <w:autoSpaceDN w:val="0"/>
        <w:spacing w:before="60" w:line="360" w:lineRule="exact"/>
        <w:rPr>
          <w:rFonts w:ascii="標楷體" w:eastAsia="標楷體" w:hAnsi="標楷體" w:cs="Times New Roman"/>
          <w:kern w:val="3"/>
          <w:szCs w:val="24"/>
        </w:rPr>
      </w:pPr>
      <w:r w:rsidRPr="000C381F">
        <w:rPr>
          <w:rFonts w:ascii="標楷體" w:eastAsia="標楷體" w:hAnsi="標楷體" w:cs="Times New Roman"/>
          <w:kern w:val="3"/>
          <w:szCs w:val="24"/>
        </w:rPr>
        <w:t>一、對象：</w:t>
      </w:r>
    </w:p>
    <w:p w14:paraId="501A0880" w14:textId="77777777" w:rsidR="000C381F" w:rsidRPr="000C381F" w:rsidRDefault="000C381F" w:rsidP="008126DA">
      <w:pPr>
        <w:autoSpaceDN w:val="0"/>
        <w:spacing w:line="340" w:lineRule="exact"/>
        <w:ind w:left="720" w:hangingChars="300" w:hanging="720"/>
        <w:rPr>
          <w:rFonts w:ascii="標楷體" w:eastAsia="標楷體" w:hAnsi="標楷體" w:cs="Times New Roman"/>
          <w:kern w:val="3"/>
          <w:szCs w:val="24"/>
        </w:rPr>
      </w:pPr>
      <w:r w:rsidRPr="000C381F">
        <w:rPr>
          <w:rFonts w:ascii="標楷體" w:eastAsia="標楷體" w:hAnsi="標楷體" w:cs="Times New Roman"/>
          <w:kern w:val="3"/>
          <w:szCs w:val="24"/>
        </w:rPr>
        <w:t>（一）</w:t>
      </w:r>
      <w:r w:rsidRPr="000C381F">
        <w:rPr>
          <w:rFonts w:ascii="標楷體" w:eastAsia="標楷體" w:hAnsi="標楷體" w:cs="Times New Roman"/>
          <w:color w:val="FF0000"/>
          <w:kern w:val="3"/>
          <w:szCs w:val="24"/>
          <w:u w:val="single"/>
        </w:rPr>
        <w:t>公教機關團體職員</w:t>
      </w:r>
      <w:r w:rsidRPr="000C381F">
        <w:rPr>
          <w:rFonts w:ascii="標楷體" w:eastAsia="標楷體" w:hAnsi="標楷體" w:cs="Times New Roman" w:hint="eastAsia"/>
          <w:color w:val="FF0000"/>
          <w:kern w:val="3"/>
          <w:szCs w:val="24"/>
          <w:u w:val="single"/>
        </w:rPr>
        <w:t>:</w:t>
      </w:r>
      <w:r w:rsidRPr="000C381F">
        <w:rPr>
          <w:rFonts w:ascii="標楷體" w:eastAsia="標楷體" w:hAnsi="標楷體" w:cs="Times New Roman"/>
          <w:color w:val="FF0000"/>
          <w:kern w:val="3"/>
          <w:szCs w:val="24"/>
          <w:u w:val="single"/>
        </w:rPr>
        <w:t>公教機關團體、公營事業、金融機構、上市上櫃公司及私立學校，正式編制內之員工及約聘雇人員，且服務年資滿一年以上</w:t>
      </w:r>
      <w:r w:rsidRPr="000C381F">
        <w:rPr>
          <w:rFonts w:ascii="標楷體" w:eastAsia="標楷體" w:hAnsi="標楷體" w:cs="Times New Roman"/>
          <w:kern w:val="3"/>
          <w:szCs w:val="24"/>
        </w:rPr>
        <w:t>，</w:t>
      </w:r>
      <w:proofErr w:type="gramStart"/>
      <w:r w:rsidRPr="000C381F">
        <w:rPr>
          <w:rFonts w:ascii="標楷體" w:eastAsia="標楷體" w:hAnsi="標楷體" w:cs="Times New Roman" w:hint="eastAsia"/>
          <w:kern w:val="3"/>
          <w:szCs w:val="24"/>
        </w:rPr>
        <w:t>且</w:t>
      </w:r>
      <w:r w:rsidRPr="000C381F">
        <w:rPr>
          <w:rFonts w:ascii="標楷體" w:eastAsia="標楷體" w:hAnsi="標楷體" w:cs="Times New Roman"/>
          <w:kern w:val="3"/>
          <w:szCs w:val="24"/>
        </w:rPr>
        <w:t>票</w:t>
      </w:r>
      <w:proofErr w:type="gramEnd"/>
      <w:r w:rsidRPr="000C381F">
        <w:rPr>
          <w:rFonts w:ascii="標楷體" w:eastAsia="標楷體" w:hAnsi="標楷體" w:cs="Times New Roman"/>
          <w:kern w:val="3"/>
          <w:szCs w:val="24"/>
        </w:rPr>
        <w:t>、債信正常之自然人。</w:t>
      </w:r>
    </w:p>
    <w:p w14:paraId="11C4F86F" w14:textId="77777777" w:rsidR="000C381F" w:rsidRPr="000C381F" w:rsidRDefault="000C381F" w:rsidP="008126DA">
      <w:pPr>
        <w:autoSpaceDN w:val="0"/>
        <w:spacing w:line="360" w:lineRule="exact"/>
        <w:ind w:left="720" w:hangingChars="300" w:hanging="720"/>
        <w:rPr>
          <w:rFonts w:ascii="Times New Roman" w:eastAsia="新細明體" w:hAnsi="Times New Roman" w:cs="Times New Roman"/>
          <w:kern w:val="3"/>
          <w:szCs w:val="24"/>
        </w:rPr>
      </w:pPr>
      <w:r w:rsidRPr="000C381F">
        <w:rPr>
          <w:rFonts w:ascii="標楷體" w:eastAsia="標楷體" w:hAnsi="標楷體" w:cs="Times New Roman"/>
          <w:kern w:val="3"/>
          <w:szCs w:val="24"/>
        </w:rPr>
        <w:t>（二）</w:t>
      </w:r>
      <w:r w:rsidRPr="000C381F">
        <w:rPr>
          <w:rFonts w:ascii="標楷體" w:eastAsia="標楷體" w:hAnsi="標楷體" w:cs="Times New Roman"/>
          <w:color w:val="FF0000"/>
          <w:kern w:val="3"/>
          <w:szCs w:val="24"/>
          <w:u w:val="single"/>
        </w:rPr>
        <w:t>一般企業之職員及自營商</w:t>
      </w:r>
      <w:r w:rsidRPr="000C381F">
        <w:rPr>
          <w:rFonts w:ascii="標楷體" w:eastAsia="標楷體" w:hAnsi="標楷體" w:cs="Times New Roman" w:hint="eastAsia"/>
          <w:color w:val="FF0000"/>
          <w:kern w:val="3"/>
          <w:szCs w:val="24"/>
          <w:u w:val="single"/>
        </w:rPr>
        <w:t>:</w:t>
      </w:r>
      <w:r w:rsidRPr="000C381F">
        <w:rPr>
          <w:rFonts w:ascii="標楷體" w:eastAsia="標楷體" w:hAnsi="標楷體" w:cs="Times New Roman" w:hint="eastAsia"/>
          <w:kern w:val="3"/>
          <w:szCs w:val="24"/>
        </w:rPr>
        <w:t>於</w:t>
      </w:r>
      <w:r w:rsidRPr="000C381F">
        <w:rPr>
          <w:rFonts w:ascii="標楷體" w:eastAsia="標楷體" w:hAnsi="標楷體" w:cs="Times New Roman"/>
          <w:kern w:val="3"/>
          <w:szCs w:val="24"/>
        </w:rPr>
        <w:t>一般企業</w:t>
      </w:r>
      <w:r w:rsidRPr="000C381F">
        <w:rPr>
          <w:rFonts w:ascii="標楷體" w:eastAsia="標楷體" w:hAnsi="標楷體" w:cs="Times New Roman"/>
          <w:color w:val="FF0000"/>
          <w:kern w:val="3"/>
          <w:szCs w:val="24"/>
          <w:u w:val="single"/>
        </w:rPr>
        <w:t>服務年資滿一年以上或自營業者</w:t>
      </w:r>
      <w:r w:rsidRPr="000C381F">
        <w:rPr>
          <w:rFonts w:ascii="標楷體" w:eastAsia="標楷體" w:hAnsi="標楷體" w:cs="Times New Roman"/>
          <w:kern w:val="3"/>
          <w:szCs w:val="24"/>
        </w:rPr>
        <w:t>，</w:t>
      </w:r>
      <w:proofErr w:type="gramStart"/>
      <w:r w:rsidRPr="000C381F">
        <w:rPr>
          <w:rFonts w:ascii="標楷體" w:eastAsia="標楷體" w:hAnsi="標楷體" w:cs="Times New Roman" w:hint="eastAsia"/>
          <w:kern w:val="3"/>
          <w:szCs w:val="24"/>
        </w:rPr>
        <w:t>且</w:t>
      </w:r>
      <w:r w:rsidRPr="000C381F">
        <w:rPr>
          <w:rFonts w:ascii="標楷體" w:eastAsia="標楷體" w:hAnsi="標楷體" w:cs="Times New Roman"/>
          <w:kern w:val="3"/>
          <w:szCs w:val="24"/>
        </w:rPr>
        <w:t>票</w:t>
      </w:r>
      <w:proofErr w:type="gramEnd"/>
      <w:r w:rsidRPr="000C381F">
        <w:rPr>
          <w:rFonts w:ascii="標楷體" w:eastAsia="標楷體" w:hAnsi="標楷體" w:cs="Times New Roman"/>
          <w:kern w:val="3"/>
          <w:szCs w:val="24"/>
        </w:rPr>
        <w:t>、債信正常之自然人。</w:t>
      </w:r>
    </w:p>
    <w:p w14:paraId="4C7B7D4F" w14:textId="77777777" w:rsidR="000C381F" w:rsidRPr="000C381F" w:rsidRDefault="000C381F" w:rsidP="008126DA">
      <w:pPr>
        <w:autoSpaceDN w:val="0"/>
        <w:spacing w:line="360" w:lineRule="exact"/>
        <w:rPr>
          <w:rFonts w:ascii="Times New Roman" w:eastAsia="新細明體" w:hAnsi="Times New Roman" w:cs="Times New Roman"/>
          <w:kern w:val="3"/>
          <w:szCs w:val="24"/>
        </w:rPr>
      </w:pPr>
      <w:bookmarkStart w:id="30" w:name="_Hlk192057346"/>
      <w:r w:rsidRPr="000C381F">
        <w:rPr>
          <w:rFonts w:ascii="標楷體" w:eastAsia="標楷體" w:hAnsi="標楷體" w:cs="Times New Roman"/>
          <w:kern w:val="3"/>
          <w:szCs w:val="24"/>
        </w:rPr>
        <w:t>（</w:t>
      </w:r>
      <w:r w:rsidRPr="000C381F">
        <w:rPr>
          <w:rFonts w:ascii="標楷體" w:eastAsia="標楷體" w:hAnsi="標楷體" w:cs="Times New Roman" w:hint="eastAsia"/>
          <w:kern w:val="3"/>
          <w:szCs w:val="24"/>
        </w:rPr>
        <w:t>三</w:t>
      </w:r>
      <w:r w:rsidRPr="000C381F">
        <w:rPr>
          <w:rFonts w:ascii="標楷體" w:eastAsia="標楷體" w:hAnsi="標楷體" w:cs="Times New Roman"/>
          <w:kern w:val="3"/>
          <w:szCs w:val="24"/>
        </w:rPr>
        <w:t>）</w:t>
      </w:r>
      <w:bookmarkEnd w:id="30"/>
      <w:r w:rsidRPr="000C381F">
        <w:rPr>
          <w:rFonts w:ascii="標楷體" w:eastAsia="標楷體" w:hAnsi="標楷體" w:cs="Times New Roman"/>
          <w:kern w:val="3"/>
          <w:szCs w:val="24"/>
        </w:rPr>
        <w:t>借款人信用評分</w:t>
      </w:r>
      <w:r w:rsidRPr="000C381F">
        <w:rPr>
          <w:rFonts w:ascii="標楷體" w:eastAsia="標楷體" w:hAnsi="標楷體" w:cs="Times New Roman" w:hint="eastAsia"/>
          <w:kern w:val="3"/>
          <w:szCs w:val="24"/>
        </w:rPr>
        <w:t>達</w:t>
      </w:r>
      <w:r w:rsidRPr="000C381F">
        <w:rPr>
          <w:rFonts w:ascii="標楷體" w:eastAsia="標楷體" w:hAnsi="標楷體" w:cs="Times New Roman"/>
          <w:color w:val="FF0000"/>
          <w:kern w:val="3"/>
          <w:szCs w:val="24"/>
          <w:u w:val="single"/>
        </w:rPr>
        <w:t>70</w:t>
      </w:r>
      <w:r w:rsidRPr="000C381F">
        <w:rPr>
          <w:rFonts w:ascii="標楷體" w:eastAsia="標楷體" w:hAnsi="標楷體" w:cs="Times New Roman"/>
          <w:kern w:val="3"/>
          <w:szCs w:val="24"/>
        </w:rPr>
        <w:t>分以上。</w:t>
      </w:r>
    </w:p>
    <w:p w14:paraId="38832860" w14:textId="77777777" w:rsidR="000C381F" w:rsidRPr="000C381F" w:rsidRDefault="000C381F" w:rsidP="008126DA">
      <w:pPr>
        <w:autoSpaceDN w:val="0"/>
        <w:spacing w:line="360" w:lineRule="exact"/>
        <w:rPr>
          <w:rFonts w:ascii="標楷體" w:eastAsia="標楷體" w:hAnsi="標楷體" w:cs="Times New Roman"/>
          <w:kern w:val="3"/>
          <w:szCs w:val="24"/>
        </w:rPr>
      </w:pPr>
      <w:r w:rsidRPr="000C381F">
        <w:rPr>
          <w:rFonts w:ascii="標楷體" w:eastAsia="標楷體" w:hAnsi="標楷體" w:cs="Times New Roman"/>
          <w:kern w:val="3"/>
          <w:szCs w:val="24"/>
        </w:rPr>
        <w:t>（</w:t>
      </w:r>
      <w:r w:rsidRPr="000C381F">
        <w:rPr>
          <w:rFonts w:ascii="標楷體" w:eastAsia="標楷體" w:hAnsi="標楷體" w:cs="Times New Roman" w:hint="eastAsia"/>
          <w:kern w:val="3"/>
          <w:szCs w:val="24"/>
        </w:rPr>
        <w:t>四</w:t>
      </w:r>
      <w:r w:rsidRPr="000C381F">
        <w:rPr>
          <w:rFonts w:ascii="標楷體" w:eastAsia="標楷體" w:hAnsi="標楷體" w:cs="Times New Roman"/>
          <w:kern w:val="3"/>
          <w:szCs w:val="24"/>
        </w:rPr>
        <w:t>）</w:t>
      </w:r>
      <w:r w:rsidRPr="000C381F">
        <w:rPr>
          <w:rFonts w:ascii="標楷體" w:eastAsia="標楷體" w:hAnsi="標楷體" w:cs="Times New Roman"/>
          <w:color w:val="FF0000"/>
          <w:kern w:val="3"/>
          <w:szCs w:val="24"/>
          <w:u w:val="single"/>
        </w:rPr>
        <w:t>須徵取具有正當職業、正當收入或不動產之保證人1名</w:t>
      </w:r>
      <w:r w:rsidRPr="000C381F">
        <w:rPr>
          <w:rFonts w:ascii="標楷體" w:eastAsia="標楷體" w:hAnsi="標楷體" w:cs="Times New Roman"/>
          <w:kern w:val="3"/>
          <w:szCs w:val="24"/>
        </w:rPr>
        <w:t>。</w:t>
      </w:r>
    </w:p>
    <w:p w14:paraId="1AB0BB33" w14:textId="77777777" w:rsidR="000C381F" w:rsidRPr="000C381F" w:rsidRDefault="000C381F" w:rsidP="008126DA">
      <w:pPr>
        <w:autoSpaceDN w:val="0"/>
        <w:spacing w:before="80" w:line="340" w:lineRule="exact"/>
        <w:ind w:left="480" w:hangingChars="200" w:hanging="480"/>
        <w:rPr>
          <w:rFonts w:ascii="標楷體" w:eastAsia="標楷體" w:hAnsi="標楷體" w:cs="Times New Roman"/>
          <w:kern w:val="3"/>
          <w:szCs w:val="24"/>
        </w:rPr>
      </w:pPr>
      <w:r w:rsidRPr="000C381F">
        <w:rPr>
          <w:rFonts w:ascii="標楷體" w:eastAsia="標楷體" w:hAnsi="標楷體" w:cs="Times New Roman"/>
          <w:kern w:val="3"/>
          <w:szCs w:val="24"/>
        </w:rPr>
        <w:t>二、</w:t>
      </w:r>
      <w:r w:rsidRPr="000C381F">
        <w:rPr>
          <w:rFonts w:ascii="標楷體" w:eastAsia="標楷體" w:hAnsi="標楷體" w:cs="Times New Roman" w:hint="eastAsia"/>
          <w:kern w:val="3"/>
          <w:szCs w:val="24"/>
        </w:rPr>
        <w:t>貸放</w:t>
      </w:r>
      <w:r w:rsidRPr="000C381F">
        <w:rPr>
          <w:rFonts w:ascii="標楷體" w:eastAsia="標楷體" w:hAnsi="標楷體" w:cs="Times New Roman"/>
          <w:kern w:val="3"/>
          <w:szCs w:val="24"/>
        </w:rPr>
        <w:t>金額：</w:t>
      </w:r>
      <w:bookmarkStart w:id="31" w:name="_Hlk191546222"/>
      <w:r w:rsidRPr="000C381F">
        <w:rPr>
          <w:rFonts w:ascii="標楷體" w:eastAsia="標楷體" w:hAnsi="標楷體" w:cs="Times New Roman"/>
          <w:color w:val="000000" w:themeColor="text1"/>
          <w:kern w:val="3"/>
          <w:szCs w:val="24"/>
        </w:rPr>
        <w:t>依借款人</w:t>
      </w:r>
      <w:r w:rsidRPr="000C381F">
        <w:rPr>
          <w:rFonts w:ascii="標楷體" w:eastAsia="標楷體" w:hAnsi="標楷體" w:cs="Times New Roman"/>
          <w:color w:val="FF0000"/>
          <w:kern w:val="3"/>
          <w:szCs w:val="24"/>
          <w:u w:val="single"/>
        </w:rPr>
        <w:t>上一年度所得</w:t>
      </w:r>
      <w:r w:rsidRPr="000C381F">
        <w:rPr>
          <w:rFonts w:ascii="標楷體" w:eastAsia="標楷體" w:hAnsi="標楷體" w:cs="Times New Roman" w:hint="eastAsia"/>
          <w:color w:val="FF0000"/>
          <w:kern w:val="3"/>
          <w:szCs w:val="24"/>
          <w:u w:val="single"/>
        </w:rPr>
        <w:t>收入</w:t>
      </w:r>
      <w:r w:rsidRPr="000C381F">
        <w:rPr>
          <w:rFonts w:ascii="Times New Roman" w:eastAsia="標楷體" w:hAnsi="Times New Roman" w:cs="Times New Roman" w:hint="eastAsia"/>
          <w:kern w:val="3"/>
        </w:rPr>
        <w:t>總額</w:t>
      </w:r>
      <w:r w:rsidRPr="000C381F">
        <w:rPr>
          <w:rFonts w:ascii="標楷體" w:eastAsia="標楷體" w:hAnsi="標楷體" w:cs="Times New Roman"/>
          <w:color w:val="000000" w:themeColor="text1"/>
          <w:kern w:val="3"/>
          <w:szCs w:val="24"/>
        </w:rPr>
        <w:t>為限</w:t>
      </w:r>
      <w:r w:rsidRPr="000C381F">
        <w:rPr>
          <w:rFonts w:ascii="標楷體" w:eastAsia="標楷體" w:hAnsi="標楷體" w:cs="Times New Roman"/>
          <w:kern w:val="3"/>
          <w:szCs w:val="24"/>
        </w:rPr>
        <w:t>，每人最高額度為新臺幣100萬元。</w:t>
      </w:r>
      <w:r w:rsidRPr="000C381F">
        <w:rPr>
          <w:rFonts w:ascii="標楷體" w:eastAsia="標楷體" w:hAnsi="標楷體" w:cs="Times New Roman"/>
          <w:kern w:val="3"/>
          <w:szCs w:val="24"/>
        </w:rPr>
        <w:br/>
      </w:r>
      <w:r w:rsidRPr="000C381F">
        <w:rPr>
          <w:rFonts w:ascii="標楷體" w:eastAsia="標楷體" w:hAnsi="標楷體" w:cs="Times New Roman" w:hint="eastAsia"/>
          <w:kern w:val="3"/>
          <w:szCs w:val="24"/>
        </w:rPr>
        <w:t>但須符合</w:t>
      </w:r>
      <w:r w:rsidRPr="000C381F">
        <w:rPr>
          <w:rFonts w:ascii="標楷體" w:eastAsia="標楷體" w:hAnsi="標楷體" w:cs="Times New Roman"/>
          <w:color w:val="FF0000"/>
          <w:kern w:val="3"/>
          <w:szCs w:val="24"/>
          <w:u w:val="single"/>
          <w:shd w:val="clear" w:color="auto" w:fill="FFFFFF"/>
        </w:rPr>
        <w:t>「金融機構對於債務人於全體金融機構之無擔保債務</w:t>
      </w:r>
      <w:proofErr w:type="gramStart"/>
      <w:r w:rsidRPr="000C381F">
        <w:rPr>
          <w:rFonts w:ascii="標楷體" w:eastAsia="標楷體" w:hAnsi="標楷體" w:cs="Times New Roman"/>
          <w:color w:val="FF0000"/>
          <w:kern w:val="3"/>
          <w:szCs w:val="24"/>
          <w:u w:val="single"/>
          <w:shd w:val="clear" w:color="auto" w:fill="FFFFFF"/>
        </w:rPr>
        <w:t>歸戶後之</w:t>
      </w:r>
      <w:proofErr w:type="gramEnd"/>
      <w:r w:rsidRPr="000C381F">
        <w:rPr>
          <w:rFonts w:ascii="標楷體" w:eastAsia="標楷體" w:hAnsi="標楷體" w:cs="Times New Roman"/>
          <w:color w:val="FF0000"/>
          <w:kern w:val="3"/>
          <w:szCs w:val="24"/>
          <w:u w:val="single"/>
          <w:shd w:val="clear" w:color="auto" w:fill="FFFFFF"/>
        </w:rPr>
        <w:t>總餘額（包括信用卡、現金卡及信用貸款）除以平均月收入，不宜超過22倍」（簡稱DBR22倍）</w:t>
      </w:r>
      <w:r w:rsidRPr="000C381F">
        <w:rPr>
          <w:rFonts w:ascii="標楷體" w:eastAsia="標楷體" w:hAnsi="標楷體" w:cs="Times New Roman" w:hint="eastAsia"/>
          <w:color w:val="FF0000"/>
          <w:kern w:val="3"/>
          <w:szCs w:val="24"/>
          <w:u w:val="single"/>
          <w:shd w:val="clear" w:color="auto" w:fill="FFFFFF"/>
        </w:rPr>
        <w:t>之規定。</w:t>
      </w:r>
      <w:r w:rsidRPr="000C381F">
        <w:rPr>
          <w:rFonts w:ascii="Times New Roman" w:eastAsia="標楷體" w:hAnsi="Times New Roman" w:cs="Times New Roman" w:hint="eastAsia"/>
          <w:kern w:val="3"/>
        </w:rPr>
        <w:t>(</w:t>
      </w:r>
      <w:r w:rsidRPr="000C381F">
        <w:rPr>
          <w:rFonts w:ascii="Times New Roman" w:eastAsia="標楷體" w:hAnsi="Times New Roman" w:cs="Times New Roman" w:hint="eastAsia"/>
          <w:kern w:val="3"/>
        </w:rPr>
        <w:t>前項之所得</w:t>
      </w:r>
      <w:r w:rsidRPr="000C381F">
        <w:rPr>
          <w:rFonts w:ascii="標楷體" w:eastAsia="標楷體" w:hAnsi="標楷體" w:cs="Times New Roman"/>
          <w:color w:val="FF0000"/>
          <w:kern w:val="3"/>
          <w:szCs w:val="24"/>
          <w:u w:val="single"/>
        </w:rPr>
        <w:t>收入證明</w:t>
      </w:r>
      <w:r w:rsidRPr="000C381F">
        <w:rPr>
          <w:rFonts w:ascii="標楷體" w:eastAsia="標楷體" w:hAnsi="標楷體" w:cs="Times New Roman" w:hint="eastAsia"/>
          <w:color w:val="FF0000"/>
          <w:kern w:val="3"/>
          <w:szCs w:val="24"/>
          <w:u w:val="single"/>
        </w:rPr>
        <w:t>須提供</w:t>
      </w:r>
      <w:r w:rsidRPr="000C381F">
        <w:rPr>
          <w:rFonts w:ascii="標楷體" w:eastAsia="標楷體" w:hAnsi="標楷體" w:cs="Times New Roman"/>
          <w:color w:val="FF0000"/>
          <w:kern w:val="3"/>
          <w:szCs w:val="24"/>
          <w:u w:val="single"/>
        </w:rPr>
        <w:t>薪資證明、其他可證明收入之文件</w:t>
      </w:r>
      <w:proofErr w:type="gramStart"/>
      <w:r w:rsidRPr="000C381F">
        <w:rPr>
          <w:rFonts w:ascii="標楷體" w:eastAsia="標楷體" w:hAnsi="標楷體" w:cs="Times New Roman"/>
          <w:color w:val="FF0000"/>
          <w:kern w:val="3"/>
          <w:szCs w:val="24"/>
          <w:u w:val="single"/>
        </w:rPr>
        <w:t>）</w:t>
      </w:r>
      <w:proofErr w:type="gramEnd"/>
    </w:p>
    <w:bookmarkEnd w:id="31"/>
    <w:p w14:paraId="090A6295" w14:textId="77777777" w:rsidR="000C381F" w:rsidRPr="000C381F" w:rsidRDefault="000C381F" w:rsidP="008126DA">
      <w:pPr>
        <w:autoSpaceDN w:val="0"/>
        <w:spacing w:before="60" w:line="360" w:lineRule="exact"/>
        <w:rPr>
          <w:rFonts w:ascii="標楷體" w:eastAsia="標楷體" w:hAnsi="標楷體" w:cs="Times New Roman"/>
          <w:kern w:val="3"/>
          <w:szCs w:val="24"/>
        </w:rPr>
      </w:pPr>
      <w:r w:rsidRPr="000C381F">
        <w:rPr>
          <w:rFonts w:ascii="標楷體" w:eastAsia="標楷體" w:hAnsi="標楷體" w:cs="Times New Roman"/>
          <w:kern w:val="3"/>
          <w:szCs w:val="24"/>
        </w:rPr>
        <w:t>三、貸款利率：依當時信貸市場利率呈報核定為</w:t>
      </w:r>
      <w:proofErr w:type="gramStart"/>
      <w:r w:rsidRPr="000C381F">
        <w:rPr>
          <w:rFonts w:ascii="標楷體" w:eastAsia="標楷體" w:hAnsi="標楷體" w:cs="Times New Roman"/>
          <w:kern w:val="3"/>
          <w:szCs w:val="24"/>
        </w:rPr>
        <w:t>準</w:t>
      </w:r>
      <w:proofErr w:type="gramEnd"/>
      <w:r w:rsidRPr="000C381F">
        <w:rPr>
          <w:rFonts w:ascii="標楷體" w:eastAsia="標楷體" w:hAnsi="標楷體" w:cs="Times New Roman"/>
          <w:kern w:val="3"/>
          <w:szCs w:val="24"/>
        </w:rPr>
        <w:t>。</w:t>
      </w:r>
    </w:p>
    <w:p w14:paraId="6E749371" w14:textId="77777777" w:rsidR="000C381F" w:rsidRPr="000C381F" w:rsidRDefault="000C381F" w:rsidP="008126DA">
      <w:pPr>
        <w:autoSpaceDN w:val="0"/>
        <w:spacing w:before="40" w:line="360" w:lineRule="exact"/>
        <w:rPr>
          <w:rFonts w:ascii="標楷體" w:eastAsia="標楷體" w:hAnsi="標楷體" w:cs="Times New Roman"/>
          <w:kern w:val="3"/>
          <w:szCs w:val="24"/>
        </w:rPr>
      </w:pPr>
      <w:r w:rsidRPr="000C381F">
        <w:rPr>
          <w:rFonts w:ascii="標楷體" w:eastAsia="標楷體" w:hAnsi="標楷體" w:cs="Times New Roman"/>
          <w:kern w:val="3"/>
          <w:szCs w:val="24"/>
        </w:rPr>
        <w:t>四、貸款期限：</w:t>
      </w:r>
    </w:p>
    <w:p w14:paraId="0949416D" w14:textId="77777777" w:rsidR="000C381F" w:rsidRPr="000C381F" w:rsidRDefault="000C381F" w:rsidP="008126DA">
      <w:pPr>
        <w:autoSpaceDN w:val="0"/>
        <w:spacing w:line="360" w:lineRule="exact"/>
        <w:rPr>
          <w:rFonts w:ascii="標楷體" w:eastAsia="標楷體" w:hAnsi="標楷體" w:cs="Times New Roman"/>
          <w:kern w:val="3"/>
          <w:szCs w:val="24"/>
        </w:rPr>
      </w:pPr>
      <w:r w:rsidRPr="000C381F">
        <w:rPr>
          <w:rFonts w:ascii="標楷體" w:eastAsia="標楷體" w:hAnsi="標楷體" w:cs="Times New Roman"/>
          <w:kern w:val="3"/>
          <w:szCs w:val="24"/>
        </w:rPr>
        <w:t>（一）最長7年為限。</w:t>
      </w:r>
    </w:p>
    <w:p w14:paraId="5A5FB150" w14:textId="77777777" w:rsidR="000C381F" w:rsidRPr="000C381F" w:rsidRDefault="000C381F" w:rsidP="008126DA">
      <w:pPr>
        <w:autoSpaceDN w:val="0"/>
        <w:spacing w:line="360" w:lineRule="exact"/>
        <w:rPr>
          <w:rFonts w:ascii="標楷體" w:eastAsia="標楷體" w:hAnsi="標楷體" w:cs="Times New Roman"/>
          <w:kern w:val="3"/>
          <w:szCs w:val="24"/>
        </w:rPr>
      </w:pPr>
      <w:r w:rsidRPr="000C381F">
        <w:rPr>
          <w:rFonts w:ascii="標楷體" w:eastAsia="標楷體" w:hAnsi="標楷體" w:cs="Times New Roman"/>
          <w:kern w:val="3"/>
          <w:szCs w:val="24"/>
        </w:rPr>
        <w:t>（二）</w:t>
      </w:r>
      <w:r w:rsidRPr="000C381F">
        <w:rPr>
          <w:rFonts w:ascii="標楷體" w:eastAsia="標楷體" w:hAnsi="標楷體" w:cs="Times New Roman"/>
          <w:color w:val="FF0000"/>
          <w:kern w:val="3"/>
          <w:szCs w:val="24"/>
          <w:u w:val="single"/>
        </w:rPr>
        <w:t>貸款期限加上借款人年齡不得超過65歲</w:t>
      </w:r>
      <w:r w:rsidRPr="000C381F">
        <w:rPr>
          <w:rFonts w:ascii="標楷體" w:eastAsia="標楷體" w:hAnsi="標楷體" w:cs="Times New Roman"/>
          <w:kern w:val="3"/>
          <w:szCs w:val="24"/>
        </w:rPr>
        <w:t>。</w:t>
      </w:r>
    </w:p>
    <w:p w14:paraId="2422252D" w14:textId="77777777" w:rsidR="000C381F" w:rsidRPr="000C381F" w:rsidRDefault="000C381F" w:rsidP="008126DA">
      <w:pPr>
        <w:autoSpaceDN w:val="0"/>
        <w:spacing w:before="80" w:line="360" w:lineRule="exact"/>
        <w:rPr>
          <w:rFonts w:ascii="標楷體" w:eastAsia="標楷體" w:hAnsi="標楷體" w:cs="Times New Roman"/>
          <w:kern w:val="3"/>
          <w:szCs w:val="24"/>
        </w:rPr>
      </w:pPr>
      <w:r w:rsidRPr="000C381F">
        <w:rPr>
          <w:rFonts w:ascii="標楷體" w:eastAsia="標楷體" w:hAnsi="標楷體" w:cs="Times New Roman"/>
          <w:kern w:val="3"/>
          <w:szCs w:val="24"/>
        </w:rPr>
        <w:t>五、</w:t>
      </w:r>
      <w:r w:rsidRPr="000C381F">
        <w:rPr>
          <w:rFonts w:ascii="標楷體" w:eastAsia="標楷體" w:hAnsi="標楷體" w:cs="Times New Roman"/>
          <w:color w:val="FF0000"/>
          <w:kern w:val="3"/>
          <w:szCs w:val="24"/>
          <w:u w:val="single"/>
        </w:rPr>
        <w:t>撥款方式：須一次撥貸完成</w:t>
      </w:r>
      <w:r w:rsidRPr="000C381F">
        <w:rPr>
          <w:rFonts w:ascii="標楷體" w:eastAsia="標楷體" w:hAnsi="標楷體" w:cs="Times New Roman"/>
          <w:kern w:val="3"/>
          <w:szCs w:val="24"/>
        </w:rPr>
        <w:t>。</w:t>
      </w:r>
    </w:p>
    <w:p w14:paraId="4CF90464" w14:textId="77777777" w:rsidR="000C381F" w:rsidRPr="000C381F" w:rsidRDefault="000C381F" w:rsidP="008126DA">
      <w:pPr>
        <w:autoSpaceDN w:val="0"/>
        <w:spacing w:beforeLines="15" w:before="54" w:afterLines="15" w:after="54" w:line="360" w:lineRule="exact"/>
        <w:rPr>
          <w:rFonts w:ascii="標楷體" w:eastAsia="標楷體" w:hAnsi="標楷體" w:cs="Times New Roman"/>
          <w:kern w:val="3"/>
          <w:szCs w:val="24"/>
        </w:rPr>
      </w:pPr>
      <w:r w:rsidRPr="000C381F">
        <w:rPr>
          <w:rFonts w:ascii="標楷體" w:eastAsia="標楷體" w:hAnsi="標楷體" w:cs="Times New Roman"/>
          <w:kern w:val="3"/>
          <w:szCs w:val="24"/>
        </w:rPr>
        <w:t>六、償還方式：按月平均攤還本息，可部份或提前清償。</w:t>
      </w:r>
    </w:p>
    <w:p w14:paraId="082A5064" w14:textId="77777777" w:rsidR="000C381F" w:rsidRPr="000C381F" w:rsidRDefault="000C381F" w:rsidP="008126DA">
      <w:pPr>
        <w:autoSpaceDN w:val="0"/>
        <w:spacing w:line="360" w:lineRule="exact"/>
        <w:rPr>
          <w:rFonts w:ascii="Times New Roman" w:eastAsia="新細明體" w:hAnsi="Times New Roman" w:cs="Times New Roman"/>
          <w:kern w:val="3"/>
          <w:szCs w:val="24"/>
        </w:rPr>
      </w:pPr>
      <w:r w:rsidRPr="000C381F">
        <w:rPr>
          <w:rFonts w:ascii="標楷體" w:eastAsia="標楷體" w:hAnsi="標楷體" w:cs="Times New Roman"/>
          <w:kern w:val="3"/>
          <w:szCs w:val="24"/>
        </w:rPr>
        <w:t>七、申辦手續費:</w:t>
      </w:r>
      <w:r w:rsidRPr="000C381F">
        <w:rPr>
          <w:rFonts w:ascii="標楷體" w:eastAsia="標楷體" w:hAnsi="標楷體" w:cs="Times New Roman"/>
          <w:color w:val="FF0000"/>
          <w:kern w:val="3"/>
          <w:szCs w:val="24"/>
          <w:u w:val="single"/>
        </w:rPr>
        <w:t>依本會公告之</w:t>
      </w:r>
      <w:r w:rsidRPr="000C381F">
        <w:rPr>
          <w:rFonts w:ascii="標楷體" w:eastAsia="標楷體" w:hAnsi="標楷體" w:cs="Times New Roman" w:hint="eastAsia"/>
          <w:color w:val="FF0000"/>
          <w:kern w:val="3"/>
          <w:szCs w:val="24"/>
          <w:u w:val="single"/>
        </w:rPr>
        <w:t>放款開辦費</w:t>
      </w:r>
      <w:r w:rsidRPr="000C381F">
        <w:rPr>
          <w:rFonts w:ascii="標楷體" w:eastAsia="標楷體" w:hAnsi="標楷體" w:cs="Times New Roman"/>
          <w:color w:val="FF0000"/>
          <w:kern w:val="3"/>
          <w:szCs w:val="24"/>
          <w:u w:val="single"/>
        </w:rPr>
        <w:t>收費標準收取</w:t>
      </w:r>
      <w:r w:rsidRPr="000C381F">
        <w:rPr>
          <w:rFonts w:ascii="標楷體" w:eastAsia="標楷體" w:hAnsi="標楷體" w:cs="Times New Roman"/>
          <w:kern w:val="3"/>
          <w:szCs w:val="24"/>
        </w:rPr>
        <w:t>。</w:t>
      </w:r>
    </w:p>
    <w:p w14:paraId="5A5ABA8F" w14:textId="77777777" w:rsidR="000C381F" w:rsidRPr="000C381F" w:rsidRDefault="000C381F" w:rsidP="000C381F">
      <w:pPr>
        <w:autoSpaceDN w:val="0"/>
        <w:spacing w:before="80" w:line="360" w:lineRule="exact"/>
        <w:rPr>
          <w:rFonts w:ascii="標楷體" w:eastAsia="標楷體" w:hAnsi="標楷體" w:cs="Times New Roman"/>
          <w:color w:val="FF0000"/>
          <w:kern w:val="3"/>
          <w:szCs w:val="24"/>
          <w:u w:val="single"/>
        </w:rPr>
      </w:pPr>
      <w:r w:rsidRPr="000C381F">
        <w:rPr>
          <w:rFonts w:ascii="標楷體" w:eastAsia="標楷體" w:hAnsi="標楷體" w:cs="Times New Roman" w:hint="eastAsia"/>
          <w:color w:val="FF0000"/>
          <w:kern w:val="3"/>
          <w:szCs w:val="24"/>
          <w:u w:val="single"/>
        </w:rPr>
        <w:t>貳</w:t>
      </w:r>
      <w:r w:rsidRPr="000C381F">
        <w:rPr>
          <w:rFonts w:ascii="標楷體" w:eastAsia="標楷體" w:hAnsi="標楷體" w:cs="Times New Roman"/>
          <w:color w:val="FF0000"/>
          <w:kern w:val="3"/>
          <w:szCs w:val="24"/>
          <w:u w:val="single"/>
        </w:rPr>
        <w:t>、提供擔保品為副擔保之消費性貸款</w:t>
      </w:r>
    </w:p>
    <w:p w14:paraId="65B3DC8F" w14:textId="77777777" w:rsidR="000C381F" w:rsidRPr="000C381F" w:rsidRDefault="000C381F" w:rsidP="008126DA">
      <w:pPr>
        <w:autoSpaceDN w:val="0"/>
        <w:spacing w:before="80" w:line="360" w:lineRule="exact"/>
        <w:rPr>
          <w:rFonts w:ascii="標楷體" w:eastAsia="標楷體" w:hAnsi="標楷體" w:cs="Times New Roman"/>
          <w:kern w:val="3"/>
          <w:szCs w:val="24"/>
        </w:rPr>
      </w:pPr>
      <w:r w:rsidRPr="000C381F">
        <w:rPr>
          <w:rFonts w:ascii="標楷體" w:eastAsia="標楷體" w:hAnsi="標楷體" w:cs="Times New Roman"/>
          <w:kern w:val="3"/>
          <w:szCs w:val="24"/>
        </w:rPr>
        <w:t>一、對象：</w:t>
      </w:r>
    </w:p>
    <w:p w14:paraId="40214745" w14:textId="77777777" w:rsidR="000C381F" w:rsidRPr="000C381F" w:rsidRDefault="000C381F" w:rsidP="008126DA">
      <w:pPr>
        <w:autoSpaceDN w:val="0"/>
        <w:spacing w:line="360" w:lineRule="exact"/>
        <w:ind w:left="720" w:hangingChars="300" w:hanging="720"/>
        <w:rPr>
          <w:rFonts w:ascii="標楷體" w:eastAsia="標楷體" w:hAnsi="標楷體" w:cs="Times New Roman"/>
          <w:kern w:val="3"/>
          <w:szCs w:val="24"/>
        </w:rPr>
      </w:pPr>
      <w:r w:rsidRPr="000C381F">
        <w:rPr>
          <w:rFonts w:ascii="標楷體" w:eastAsia="標楷體" w:hAnsi="標楷體" w:cs="Times New Roman"/>
          <w:kern w:val="3"/>
          <w:szCs w:val="24"/>
        </w:rPr>
        <w:t>（一）</w:t>
      </w:r>
      <w:r w:rsidRPr="000C381F">
        <w:rPr>
          <w:rFonts w:ascii="標楷體" w:eastAsia="標楷體" w:hAnsi="標楷體" w:cs="Times New Roman" w:hint="eastAsia"/>
          <w:color w:val="FF0000"/>
          <w:kern w:val="3"/>
          <w:szCs w:val="24"/>
          <w:u w:val="single"/>
        </w:rPr>
        <w:t>本會之房貸戶，就所提供設定之不動產</w:t>
      </w:r>
      <w:r w:rsidRPr="000C381F">
        <w:rPr>
          <w:rFonts w:ascii="標楷體" w:eastAsia="標楷體" w:hAnsi="標楷體" w:cs="Times New Roman" w:hint="eastAsia"/>
          <w:kern w:val="3"/>
          <w:szCs w:val="24"/>
        </w:rPr>
        <w:t>，</w:t>
      </w:r>
      <w:r w:rsidRPr="000C381F">
        <w:rPr>
          <w:rFonts w:ascii="標楷體" w:eastAsia="標楷體" w:hAnsi="標楷體" w:cs="Times New Roman"/>
          <w:kern w:val="3"/>
          <w:szCs w:val="24"/>
        </w:rPr>
        <w:t>並將其提供為副擔保品，</w:t>
      </w:r>
      <w:proofErr w:type="gramStart"/>
      <w:r w:rsidRPr="000C381F">
        <w:rPr>
          <w:rFonts w:ascii="標楷體" w:eastAsia="標楷體" w:hAnsi="標楷體" w:cs="Times New Roman"/>
          <w:kern w:val="3"/>
          <w:szCs w:val="24"/>
        </w:rPr>
        <w:t>且票</w:t>
      </w:r>
      <w:proofErr w:type="gramEnd"/>
      <w:r w:rsidRPr="000C381F">
        <w:rPr>
          <w:rFonts w:ascii="標楷體" w:eastAsia="標楷體" w:hAnsi="標楷體" w:cs="Times New Roman"/>
          <w:kern w:val="3"/>
          <w:szCs w:val="24"/>
        </w:rPr>
        <w:t>、債信正常之自然人。</w:t>
      </w:r>
    </w:p>
    <w:p w14:paraId="57B7FC6E" w14:textId="77777777" w:rsidR="000C381F" w:rsidRPr="000C381F" w:rsidRDefault="000C381F" w:rsidP="008126DA">
      <w:pPr>
        <w:autoSpaceDN w:val="0"/>
        <w:spacing w:line="360" w:lineRule="exact"/>
        <w:rPr>
          <w:rFonts w:ascii="標楷體" w:eastAsia="標楷體" w:hAnsi="標楷體" w:cs="Times New Roman"/>
          <w:kern w:val="3"/>
          <w:szCs w:val="24"/>
        </w:rPr>
      </w:pPr>
      <w:r w:rsidRPr="000C381F">
        <w:rPr>
          <w:rFonts w:ascii="標楷體" w:eastAsia="標楷體" w:hAnsi="標楷體" w:cs="Times New Roman"/>
          <w:kern w:val="3"/>
          <w:szCs w:val="24"/>
        </w:rPr>
        <w:t>（二）</w:t>
      </w:r>
      <w:r w:rsidRPr="000C381F">
        <w:rPr>
          <w:rFonts w:ascii="標楷體" w:eastAsia="標楷體" w:hAnsi="標楷體" w:cs="Times New Roman" w:hint="eastAsia"/>
          <w:color w:val="FF0000"/>
          <w:kern w:val="3"/>
          <w:szCs w:val="24"/>
          <w:u w:val="single"/>
        </w:rPr>
        <w:t>本會之正會員，提供所有之農業用地為副擔保者，</w:t>
      </w:r>
      <w:proofErr w:type="gramStart"/>
      <w:r w:rsidRPr="000C381F">
        <w:rPr>
          <w:rFonts w:ascii="標楷體" w:eastAsia="標楷體" w:hAnsi="標楷體" w:cs="Times New Roman" w:hint="eastAsia"/>
          <w:color w:val="FF0000"/>
          <w:kern w:val="3"/>
          <w:szCs w:val="24"/>
          <w:u w:val="single"/>
        </w:rPr>
        <w:t>且票</w:t>
      </w:r>
      <w:proofErr w:type="gramEnd"/>
      <w:r w:rsidRPr="000C381F">
        <w:rPr>
          <w:rFonts w:ascii="標楷體" w:eastAsia="標楷體" w:hAnsi="標楷體" w:cs="Times New Roman" w:hint="eastAsia"/>
          <w:color w:val="FF0000"/>
          <w:kern w:val="3"/>
          <w:szCs w:val="24"/>
          <w:u w:val="single"/>
        </w:rPr>
        <w:t>、債信正常之自然人</w:t>
      </w:r>
      <w:r w:rsidRPr="000C381F">
        <w:rPr>
          <w:rFonts w:ascii="標楷體" w:eastAsia="標楷體" w:hAnsi="標楷體" w:cs="Times New Roman" w:hint="eastAsia"/>
          <w:kern w:val="3"/>
          <w:szCs w:val="24"/>
        </w:rPr>
        <w:t>。</w:t>
      </w:r>
    </w:p>
    <w:p w14:paraId="485BE40C" w14:textId="77777777" w:rsidR="000C381F" w:rsidRPr="000C381F" w:rsidRDefault="000C381F" w:rsidP="008126DA">
      <w:pPr>
        <w:autoSpaceDN w:val="0"/>
        <w:spacing w:line="360" w:lineRule="exact"/>
        <w:rPr>
          <w:rFonts w:ascii="Times New Roman" w:eastAsia="新細明體" w:hAnsi="Times New Roman" w:cs="Times New Roman"/>
          <w:kern w:val="3"/>
          <w:szCs w:val="24"/>
        </w:rPr>
      </w:pPr>
      <w:r w:rsidRPr="000C381F">
        <w:rPr>
          <w:rFonts w:ascii="標楷體" w:eastAsia="標楷體" w:hAnsi="標楷體" w:cs="Times New Roman"/>
          <w:kern w:val="3"/>
          <w:szCs w:val="24"/>
        </w:rPr>
        <w:t>（</w:t>
      </w:r>
      <w:r w:rsidRPr="000C381F">
        <w:rPr>
          <w:rFonts w:ascii="標楷體" w:eastAsia="標楷體" w:hAnsi="標楷體" w:cs="Times New Roman" w:hint="eastAsia"/>
          <w:kern w:val="3"/>
          <w:szCs w:val="24"/>
        </w:rPr>
        <w:t>三</w:t>
      </w:r>
      <w:r w:rsidRPr="000C381F">
        <w:rPr>
          <w:rFonts w:ascii="標楷體" w:eastAsia="標楷體" w:hAnsi="標楷體" w:cs="Times New Roman"/>
          <w:kern w:val="3"/>
          <w:szCs w:val="24"/>
        </w:rPr>
        <w:t>）借款人信用評分</w:t>
      </w:r>
      <w:r w:rsidRPr="000C381F">
        <w:rPr>
          <w:rFonts w:ascii="標楷體" w:eastAsia="標楷體" w:hAnsi="標楷體" w:cs="Times New Roman" w:hint="eastAsia"/>
          <w:kern w:val="3"/>
          <w:szCs w:val="24"/>
        </w:rPr>
        <w:t>達</w:t>
      </w:r>
      <w:r w:rsidRPr="000C381F">
        <w:rPr>
          <w:rFonts w:ascii="標楷體" w:eastAsia="標楷體" w:hAnsi="標楷體" w:cs="Times New Roman"/>
          <w:color w:val="FF0000"/>
          <w:kern w:val="3"/>
          <w:szCs w:val="24"/>
          <w:u w:val="single"/>
        </w:rPr>
        <w:t>70</w:t>
      </w:r>
      <w:r w:rsidRPr="000C381F">
        <w:rPr>
          <w:rFonts w:ascii="標楷體" w:eastAsia="標楷體" w:hAnsi="標楷體" w:cs="Times New Roman"/>
          <w:kern w:val="3"/>
          <w:szCs w:val="24"/>
        </w:rPr>
        <w:t>分以上。</w:t>
      </w:r>
    </w:p>
    <w:p w14:paraId="08488345" w14:textId="396E6530" w:rsidR="000C381F" w:rsidRPr="000C381F" w:rsidRDefault="000C381F" w:rsidP="000C381F">
      <w:pPr>
        <w:autoSpaceDN w:val="0"/>
        <w:spacing w:beforeLines="20" w:before="72" w:line="360" w:lineRule="exact"/>
        <w:ind w:left="1560" w:hanging="1560"/>
        <w:rPr>
          <w:rFonts w:ascii="Times New Roman" w:eastAsia="新細明體" w:hAnsi="Times New Roman" w:cs="Times New Roman"/>
          <w:kern w:val="3"/>
          <w:szCs w:val="24"/>
        </w:rPr>
      </w:pPr>
      <w:r w:rsidRPr="000C381F">
        <w:rPr>
          <w:rFonts w:ascii="標楷體" w:eastAsia="標楷體" w:hAnsi="標楷體" w:cs="Times New Roman"/>
          <w:kern w:val="3"/>
          <w:szCs w:val="24"/>
        </w:rPr>
        <w:t xml:space="preserve"> 二、金額：本項消費性貸款金額最高每人以不超過新臺幣100萬元為限。</w:t>
      </w:r>
    </w:p>
    <w:p w14:paraId="60E0988D" w14:textId="5ADBA885" w:rsidR="000C381F" w:rsidRPr="000C381F" w:rsidRDefault="000C381F" w:rsidP="000C381F">
      <w:pPr>
        <w:autoSpaceDN w:val="0"/>
        <w:spacing w:beforeLines="15" w:before="54" w:line="360" w:lineRule="exact"/>
        <w:rPr>
          <w:rFonts w:ascii="標楷體" w:eastAsia="標楷體" w:hAnsi="標楷體" w:cs="Times New Roman"/>
          <w:kern w:val="3"/>
          <w:szCs w:val="24"/>
        </w:rPr>
      </w:pPr>
      <w:r w:rsidRPr="000C381F">
        <w:rPr>
          <w:rFonts w:ascii="標楷體" w:eastAsia="標楷體" w:hAnsi="標楷體" w:cs="Times New Roman"/>
          <w:kern w:val="3"/>
          <w:szCs w:val="24"/>
        </w:rPr>
        <w:t xml:space="preserve"> 三、貸款利率：依當時信貸市場利率呈報核定為</w:t>
      </w:r>
      <w:proofErr w:type="gramStart"/>
      <w:r w:rsidRPr="000C381F">
        <w:rPr>
          <w:rFonts w:ascii="標楷體" w:eastAsia="標楷體" w:hAnsi="標楷體" w:cs="Times New Roman"/>
          <w:kern w:val="3"/>
          <w:szCs w:val="24"/>
        </w:rPr>
        <w:t>準</w:t>
      </w:r>
      <w:proofErr w:type="gramEnd"/>
      <w:r w:rsidRPr="000C381F">
        <w:rPr>
          <w:rFonts w:ascii="標楷體" w:eastAsia="標楷體" w:hAnsi="標楷體" w:cs="Times New Roman"/>
          <w:kern w:val="3"/>
          <w:szCs w:val="24"/>
        </w:rPr>
        <w:t>。</w:t>
      </w:r>
    </w:p>
    <w:p w14:paraId="234932B0" w14:textId="2FA2C3C1" w:rsidR="000C381F" w:rsidRPr="000C381F" w:rsidRDefault="000C381F" w:rsidP="000C381F">
      <w:pPr>
        <w:autoSpaceDN w:val="0"/>
        <w:spacing w:beforeLines="20" w:before="72" w:line="360" w:lineRule="exact"/>
        <w:rPr>
          <w:rFonts w:ascii="標楷體" w:eastAsia="標楷體" w:hAnsi="標楷體" w:cs="Times New Roman"/>
          <w:kern w:val="3"/>
          <w:szCs w:val="24"/>
        </w:rPr>
      </w:pPr>
      <w:r w:rsidRPr="000C381F">
        <w:rPr>
          <w:rFonts w:ascii="標楷體" w:eastAsia="標楷體" w:hAnsi="標楷體" w:cs="Times New Roman"/>
          <w:kern w:val="3"/>
          <w:szCs w:val="24"/>
        </w:rPr>
        <w:t xml:space="preserve"> 四、貸款期限：最長7年為限。</w:t>
      </w:r>
    </w:p>
    <w:p w14:paraId="4A2A5F21" w14:textId="123C843B" w:rsidR="000C381F" w:rsidRPr="000C381F" w:rsidRDefault="008126DA" w:rsidP="008126DA">
      <w:pPr>
        <w:autoSpaceDN w:val="0"/>
        <w:spacing w:beforeLines="20" w:before="72" w:line="360" w:lineRule="exact"/>
        <w:rPr>
          <w:rFonts w:ascii="標楷體" w:eastAsia="標楷體" w:hAnsi="標楷體" w:cs="Times New Roman"/>
          <w:kern w:val="3"/>
          <w:szCs w:val="24"/>
        </w:rPr>
      </w:pPr>
      <w:r>
        <w:rPr>
          <w:rFonts w:ascii="標楷體" w:eastAsia="標楷體" w:hAnsi="標楷體" w:cs="Times New Roman" w:hint="eastAsia"/>
          <w:kern w:val="3"/>
          <w:szCs w:val="24"/>
        </w:rPr>
        <w:t xml:space="preserve"> </w:t>
      </w:r>
      <w:r w:rsidR="000C381F" w:rsidRPr="000C381F">
        <w:rPr>
          <w:rFonts w:ascii="標楷體" w:eastAsia="標楷體" w:hAnsi="標楷體" w:cs="Times New Roman"/>
          <w:kern w:val="3"/>
          <w:szCs w:val="24"/>
        </w:rPr>
        <w:t>五、申貸條件：</w:t>
      </w:r>
      <w:r w:rsidR="000C381F" w:rsidRPr="000C381F">
        <w:rPr>
          <w:rFonts w:ascii="標楷體" w:eastAsia="標楷體" w:hAnsi="標楷體" w:cs="Times New Roman"/>
          <w:color w:val="FF0000"/>
          <w:kern w:val="3"/>
          <w:szCs w:val="24"/>
          <w:u w:val="single"/>
        </w:rPr>
        <w:t>需提供</w:t>
      </w:r>
      <w:r w:rsidR="000C381F" w:rsidRPr="000C381F">
        <w:rPr>
          <w:rFonts w:ascii="標楷體" w:eastAsia="標楷體" w:hAnsi="標楷體" w:cs="Times New Roman" w:hint="eastAsia"/>
          <w:color w:val="FF0000"/>
          <w:kern w:val="3"/>
          <w:szCs w:val="24"/>
          <w:u w:val="single"/>
        </w:rPr>
        <w:t>做為擔保品</w:t>
      </w:r>
      <w:r w:rsidR="000C381F" w:rsidRPr="000C381F">
        <w:rPr>
          <w:rFonts w:ascii="標楷體" w:eastAsia="標楷體" w:hAnsi="標楷體" w:cs="Times New Roman"/>
          <w:color w:val="FF0000"/>
          <w:kern w:val="3"/>
          <w:szCs w:val="24"/>
          <w:u w:val="single"/>
        </w:rPr>
        <w:t>之不動產設定第一</w:t>
      </w:r>
      <w:proofErr w:type="gramStart"/>
      <w:r w:rsidR="000C381F" w:rsidRPr="000C381F">
        <w:rPr>
          <w:rFonts w:ascii="標楷體" w:eastAsia="標楷體" w:hAnsi="標楷體" w:cs="Times New Roman"/>
          <w:color w:val="FF0000"/>
          <w:kern w:val="3"/>
          <w:szCs w:val="24"/>
          <w:u w:val="single"/>
        </w:rPr>
        <w:t>順位予本會</w:t>
      </w:r>
      <w:proofErr w:type="gramEnd"/>
      <w:r w:rsidR="000C381F" w:rsidRPr="000C381F">
        <w:rPr>
          <w:rFonts w:ascii="標楷體" w:eastAsia="標楷體" w:hAnsi="標楷體" w:cs="Times New Roman"/>
          <w:color w:val="FF0000"/>
          <w:kern w:val="3"/>
          <w:szCs w:val="24"/>
          <w:u w:val="single"/>
        </w:rPr>
        <w:t>。</w:t>
      </w:r>
    </w:p>
    <w:p w14:paraId="569062FB" w14:textId="36A978FE" w:rsidR="000C381F" w:rsidRPr="000C381F" w:rsidRDefault="008126DA" w:rsidP="008126DA">
      <w:pPr>
        <w:autoSpaceDN w:val="0"/>
        <w:spacing w:beforeLines="20" w:before="72" w:line="360" w:lineRule="exact"/>
        <w:rPr>
          <w:rFonts w:ascii="Times New Roman" w:eastAsia="新細明體" w:hAnsi="Times New Roman" w:cs="Times New Roman"/>
          <w:kern w:val="3"/>
          <w:szCs w:val="24"/>
        </w:rPr>
      </w:pPr>
      <w:r>
        <w:rPr>
          <w:rFonts w:ascii="標楷體" w:eastAsia="標楷體" w:hAnsi="標楷體" w:cs="Times New Roman" w:hint="eastAsia"/>
          <w:kern w:val="3"/>
          <w:szCs w:val="24"/>
        </w:rPr>
        <w:t xml:space="preserve"> </w:t>
      </w:r>
      <w:r w:rsidR="000C381F" w:rsidRPr="000C381F">
        <w:rPr>
          <w:rFonts w:ascii="標楷體" w:eastAsia="標楷體" w:hAnsi="標楷體" w:cs="Times New Roman"/>
          <w:kern w:val="3"/>
          <w:szCs w:val="24"/>
        </w:rPr>
        <w:t>六、申辦手續費:</w:t>
      </w:r>
      <w:r w:rsidR="000C381F" w:rsidRPr="000C381F">
        <w:rPr>
          <w:rFonts w:ascii="標楷體" w:eastAsia="標楷體" w:hAnsi="標楷體" w:cs="Times New Roman"/>
          <w:color w:val="FF0000"/>
          <w:kern w:val="3"/>
          <w:szCs w:val="24"/>
          <w:u w:val="single"/>
        </w:rPr>
        <w:t xml:space="preserve"> 依本會公告之</w:t>
      </w:r>
      <w:r w:rsidR="000C381F" w:rsidRPr="000C381F">
        <w:rPr>
          <w:rFonts w:ascii="標楷體" w:eastAsia="標楷體" w:hAnsi="標楷體" w:cs="Times New Roman" w:hint="eastAsia"/>
          <w:color w:val="FF0000"/>
          <w:kern w:val="3"/>
          <w:szCs w:val="24"/>
          <w:u w:val="single"/>
        </w:rPr>
        <w:t>放款開辦費</w:t>
      </w:r>
      <w:r w:rsidR="000C381F" w:rsidRPr="000C381F">
        <w:rPr>
          <w:rFonts w:ascii="標楷體" w:eastAsia="標楷體" w:hAnsi="標楷體" w:cs="Times New Roman"/>
          <w:color w:val="FF0000"/>
          <w:kern w:val="3"/>
          <w:szCs w:val="24"/>
          <w:u w:val="single"/>
        </w:rPr>
        <w:t>收費標準收取</w:t>
      </w:r>
      <w:r w:rsidR="000C381F" w:rsidRPr="000C381F">
        <w:rPr>
          <w:rFonts w:ascii="標楷體" w:eastAsia="標楷體" w:hAnsi="標楷體" w:cs="Times New Roman"/>
          <w:color w:val="FF0000"/>
          <w:kern w:val="3"/>
          <w:szCs w:val="24"/>
        </w:rPr>
        <w:t>。</w:t>
      </w:r>
    </w:p>
    <w:p w14:paraId="7C3229E5" w14:textId="77777777" w:rsidR="000C381F" w:rsidRPr="000C381F" w:rsidRDefault="000C381F" w:rsidP="000C381F">
      <w:pPr>
        <w:autoSpaceDN w:val="0"/>
        <w:spacing w:beforeLines="15" w:before="54" w:line="360" w:lineRule="exact"/>
        <w:rPr>
          <w:rFonts w:ascii="標楷體" w:eastAsia="標楷體" w:hAnsi="標楷體" w:cs="Times New Roman"/>
          <w:color w:val="000000" w:themeColor="text1"/>
          <w:kern w:val="3"/>
          <w:szCs w:val="24"/>
        </w:rPr>
      </w:pPr>
      <w:r w:rsidRPr="000C381F">
        <w:rPr>
          <w:rFonts w:ascii="標楷體" w:eastAsia="標楷體" w:hAnsi="標楷體" w:cs="Times New Roman" w:hint="eastAsia"/>
          <w:color w:val="000000" w:themeColor="text1"/>
          <w:kern w:val="3"/>
          <w:szCs w:val="24"/>
        </w:rPr>
        <w:t>參</w:t>
      </w:r>
      <w:r w:rsidRPr="000C381F">
        <w:rPr>
          <w:rFonts w:ascii="標楷體" w:eastAsia="標楷體" w:hAnsi="標楷體" w:cs="Times New Roman"/>
          <w:color w:val="000000" w:themeColor="text1"/>
          <w:kern w:val="3"/>
          <w:szCs w:val="24"/>
        </w:rPr>
        <w:t>、政府政策性消費貸款：依政府所頒布之政策性專案貸款辦法辦理。</w:t>
      </w:r>
    </w:p>
    <w:p w14:paraId="2B7E39EB" w14:textId="77777777" w:rsidR="000C381F" w:rsidRPr="000C381F" w:rsidRDefault="000C381F" w:rsidP="000C381F">
      <w:pPr>
        <w:autoSpaceDN w:val="0"/>
        <w:spacing w:beforeLines="15" w:before="54" w:line="360" w:lineRule="exact"/>
        <w:rPr>
          <w:rFonts w:ascii="標楷體" w:eastAsia="標楷體" w:hAnsi="標楷體" w:cs="Times New Roman"/>
          <w:color w:val="000000" w:themeColor="text1"/>
          <w:kern w:val="3"/>
          <w:szCs w:val="24"/>
        </w:rPr>
      </w:pPr>
      <w:r w:rsidRPr="000C381F">
        <w:rPr>
          <w:rFonts w:ascii="標楷體" w:eastAsia="標楷體" w:hAnsi="標楷體" w:cs="Times New Roman" w:hint="eastAsia"/>
          <w:color w:val="000000" w:themeColor="text1"/>
          <w:kern w:val="3"/>
          <w:szCs w:val="24"/>
        </w:rPr>
        <w:t>肆</w:t>
      </w:r>
      <w:r w:rsidRPr="000C381F">
        <w:rPr>
          <w:rFonts w:ascii="標楷體" w:eastAsia="標楷體" w:hAnsi="標楷體" w:cs="Times New Roman"/>
          <w:color w:val="000000" w:themeColor="text1"/>
          <w:kern w:val="3"/>
          <w:szCs w:val="24"/>
        </w:rPr>
        <w:t>、本辦法未盡事宜，悉依本會貸款</w:t>
      </w:r>
      <w:r w:rsidRPr="000C381F">
        <w:rPr>
          <w:rFonts w:ascii="標楷體" w:eastAsia="標楷體" w:hAnsi="標楷體" w:cs="Times New Roman" w:hint="eastAsia"/>
          <w:color w:val="000000" w:themeColor="text1"/>
          <w:kern w:val="3"/>
          <w:szCs w:val="24"/>
        </w:rPr>
        <w:t>相關</w:t>
      </w:r>
      <w:r w:rsidRPr="000C381F">
        <w:rPr>
          <w:rFonts w:ascii="標楷體" w:eastAsia="標楷體" w:hAnsi="標楷體" w:cs="Times New Roman"/>
          <w:color w:val="000000" w:themeColor="text1"/>
          <w:kern w:val="3"/>
          <w:szCs w:val="24"/>
        </w:rPr>
        <w:t>辦法辦理。</w:t>
      </w:r>
    </w:p>
    <w:p w14:paraId="60301C71" w14:textId="7F7ADD97" w:rsidR="002E02AD" w:rsidRPr="008126DA" w:rsidRDefault="000C381F" w:rsidP="008126DA">
      <w:pPr>
        <w:autoSpaceDN w:val="0"/>
        <w:spacing w:beforeLines="15" w:before="54" w:line="360" w:lineRule="exact"/>
        <w:rPr>
          <w:rFonts w:ascii="標楷體" w:eastAsia="標楷體" w:hAnsi="標楷體" w:cs="Times New Roman"/>
          <w:color w:val="000000" w:themeColor="text1"/>
          <w:kern w:val="3"/>
          <w:szCs w:val="24"/>
        </w:rPr>
      </w:pPr>
      <w:r w:rsidRPr="000C381F">
        <w:rPr>
          <w:rFonts w:ascii="標楷體" w:eastAsia="標楷體" w:hAnsi="標楷體" w:cs="Times New Roman" w:hint="eastAsia"/>
          <w:color w:val="000000" w:themeColor="text1"/>
          <w:kern w:val="3"/>
          <w:szCs w:val="24"/>
        </w:rPr>
        <w:t>伍</w:t>
      </w:r>
      <w:r w:rsidRPr="000C381F">
        <w:rPr>
          <w:rFonts w:ascii="標楷體" w:eastAsia="標楷體" w:hAnsi="標楷體" w:cs="Times New Roman"/>
          <w:color w:val="000000" w:themeColor="text1"/>
          <w:kern w:val="3"/>
          <w:szCs w:val="24"/>
        </w:rPr>
        <w:t>、本辦法經理事會通過後實施，修改時亦同。</w:t>
      </w:r>
    </w:p>
    <w:p w14:paraId="30C00141" w14:textId="77777777" w:rsidR="007F72B9" w:rsidRDefault="007F72B9" w:rsidP="004E60F4">
      <w:pPr>
        <w:keepNext/>
        <w:pageBreakBefore/>
        <w:numPr>
          <w:ilvl w:val="1"/>
          <w:numId w:val="0"/>
        </w:numPr>
        <w:snapToGrid w:val="0"/>
        <w:spacing w:afterLines="50" w:after="180"/>
        <w:jc w:val="center"/>
        <w:outlineLvl w:val="1"/>
        <w:rPr>
          <w:rFonts w:ascii="Times New Roman" w:eastAsia="標楷體" w:hAnsi="Times New Roman" w:cstheme="majorBidi"/>
          <w:b/>
          <w:bCs/>
          <w:sz w:val="32"/>
          <w:szCs w:val="32"/>
        </w:rPr>
      </w:pPr>
      <w:bookmarkStart w:id="32" w:name="_Toc219196913"/>
      <w:r w:rsidRPr="007F72B9">
        <w:rPr>
          <w:rFonts w:ascii="Times New Roman" w:eastAsia="標楷體" w:hAnsi="Times New Roman" w:cstheme="majorBidi" w:hint="eastAsia"/>
          <w:b/>
          <w:bCs/>
          <w:sz w:val="32"/>
          <w:szCs w:val="32"/>
        </w:rPr>
        <w:lastRenderedPageBreak/>
        <w:t>汐止區農會</w:t>
      </w:r>
      <w:proofErr w:type="gramStart"/>
      <w:r w:rsidRPr="007F72B9">
        <w:rPr>
          <w:rFonts w:ascii="Times New Roman" w:eastAsia="標楷體" w:hAnsi="Times New Roman" w:cstheme="majorBidi" w:hint="eastAsia"/>
          <w:b/>
          <w:bCs/>
          <w:sz w:val="32"/>
          <w:szCs w:val="32"/>
        </w:rPr>
        <w:t>信用部授信</w:t>
      </w:r>
      <w:proofErr w:type="gramEnd"/>
      <w:r w:rsidRPr="007F72B9">
        <w:rPr>
          <w:rFonts w:ascii="Times New Roman" w:eastAsia="標楷體" w:hAnsi="Times New Roman" w:cstheme="majorBidi" w:hint="eastAsia"/>
          <w:b/>
          <w:bCs/>
          <w:sz w:val="32"/>
          <w:szCs w:val="32"/>
        </w:rPr>
        <w:t>覆審實施辦法</w:t>
      </w:r>
      <w:bookmarkEnd w:id="32"/>
    </w:p>
    <w:p w14:paraId="50FCEB29" w14:textId="77777777" w:rsidR="00514B2F" w:rsidRDefault="004E60F4" w:rsidP="007F72B9">
      <w:pPr>
        <w:adjustRightInd w:val="0"/>
        <w:snapToGrid w:val="0"/>
        <w:spacing w:line="240" w:lineRule="exact"/>
        <w:ind w:leftChars="2000" w:left="4800" w:firstLineChars="50" w:firstLine="100"/>
        <w:rPr>
          <w:rFonts w:ascii="標楷體" w:eastAsia="標楷體" w:hAnsi="Courier New" w:cs="Times New Roman"/>
          <w:sz w:val="20"/>
          <w:szCs w:val="20"/>
        </w:rPr>
      </w:pPr>
      <w:r>
        <w:rPr>
          <w:rFonts w:ascii="標楷體" w:eastAsia="標楷體" w:hAnsi="Courier New" w:cs="Times New Roman" w:hint="eastAsia"/>
          <w:sz w:val="20"/>
          <w:szCs w:val="20"/>
        </w:rPr>
        <w:t xml:space="preserve">    </w:t>
      </w:r>
    </w:p>
    <w:p w14:paraId="11D667DA" w14:textId="01E4FCE8" w:rsidR="007F72B9" w:rsidRPr="007F72B9" w:rsidRDefault="00514B2F" w:rsidP="007F72B9">
      <w:pPr>
        <w:adjustRightInd w:val="0"/>
        <w:snapToGrid w:val="0"/>
        <w:spacing w:line="240" w:lineRule="exact"/>
        <w:ind w:leftChars="2000" w:left="4800" w:firstLineChars="50" w:firstLine="100"/>
        <w:rPr>
          <w:rFonts w:ascii="標楷體" w:eastAsia="標楷體" w:hAnsi="Courier New" w:cs="Times New Roman"/>
          <w:sz w:val="20"/>
          <w:szCs w:val="20"/>
        </w:rPr>
      </w:pPr>
      <w:r>
        <w:rPr>
          <w:rFonts w:ascii="標楷體" w:eastAsia="標楷體" w:hAnsi="Courier New" w:cs="Times New Roman" w:hint="eastAsia"/>
          <w:sz w:val="20"/>
          <w:szCs w:val="20"/>
        </w:rPr>
        <w:t xml:space="preserve">   </w:t>
      </w:r>
      <w:r w:rsidR="007F72B9" w:rsidRPr="007F72B9">
        <w:rPr>
          <w:rFonts w:ascii="標楷體" w:eastAsia="標楷體" w:hAnsi="Courier New" w:cs="Times New Roman" w:hint="eastAsia"/>
          <w:sz w:val="20"/>
          <w:szCs w:val="20"/>
        </w:rPr>
        <w:t>93.04.05第14屆第25次臨時理事會議訂定</w:t>
      </w:r>
    </w:p>
    <w:p w14:paraId="695AD582" w14:textId="48C70C99" w:rsidR="007F72B9" w:rsidRPr="007F72B9" w:rsidRDefault="002E02AD" w:rsidP="007F72B9">
      <w:pPr>
        <w:adjustRightInd w:val="0"/>
        <w:snapToGrid w:val="0"/>
        <w:spacing w:line="240" w:lineRule="exact"/>
        <w:ind w:leftChars="2000" w:left="4800"/>
        <w:rPr>
          <w:rFonts w:ascii="標楷體" w:eastAsia="標楷體" w:hAnsi="Courier New" w:cs="Times New Roman"/>
          <w:sz w:val="20"/>
          <w:szCs w:val="20"/>
        </w:rPr>
      </w:pPr>
      <w:r>
        <w:rPr>
          <w:rFonts w:ascii="標楷體" w:eastAsia="標楷體" w:hAnsi="Courier New" w:cs="Times New Roman" w:hint="eastAsia"/>
          <w:sz w:val="20"/>
          <w:szCs w:val="20"/>
        </w:rPr>
        <w:t xml:space="preserve">       </w:t>
      </w:r>
      <w:r w:rsidR="007F72B9" w:rsidRPr="007F72B9">
        <w:rPr>
          <w:rFonts w:ascii="標楷體" w:eastAsia="標楷體" w:hAnsi="Courier New" w:cs="Times New Roman" w:hint="eastAsia"/>
          <w:sz w:val="20"/>
          <w:szCs w:val="20"/>
        </w:rPr>
        <w:t>102.05.24第17屆第03次理事會議修訂</w:t>
      </w:r>
    </w:p>
    <w:p w14:paraId="5CBDC8B9" w14:textId="173B2BE5" w:rsidR="007F72B9" w:rsidRPr="007F72B9" w:rsidRDefault="002E02AD" w:rsidP="007F72B9">
      <w:pPr>
        <w:adjustRightInd w:val="0"/>
        <w:snapToGrid w:val="0"/>
        <w:spacing w:line="240" w:lineRule="exact"/>
        <w:ind w:leftChars="2000" w:left="4800"/>
        <w:rPr>
          <w:rFonts w:ascii="標楷體" w:eastAsia="標楷體" w:hAnsi="Courier New" w:cs="Times New Roman"/>
          <w:sz w:val="20"/>
          <w:szCs w:val="20"/>
        </w:rPr>
      </w:pPr>
      <w:r>
        <w:rPr>
          <w:rFonts w:ascii="標楷體" w:eastAsia="標楷體" w:hAnsi="Courier New" w:cs="Times New Roman" w:hint="eastAsia"/>
          <w:sz w:val="20"/>
          <w:szCs w:val="20"/>
        </w:rPr>
        <w:t xml:space="preserve">       </w:t>
      </w:r>
      <w:r w:rsidR="007F72B9" w:rsidRPr="007F72B9">
        <w:rPr>
          <w:rFonts w:ascii="標楷體" w:eastAsia="標楷體" w:hAnsi="Courier New" w:cs="Times New Roman" w:hint="eastAsia"/>
          <w:sz w:val="20"/>
          <w:szCs w:val="20"/>
        </w:rPr>
        <w:t>106.05.25第18屆第02次理事會議修訂</w:t>
      </w:r>
    </w:p>
    <w:p w14:paraId="77CA3BA4" w14:textId="540FA04B" w:rsidR="007F72B9" w:rsidRDefault="002E02AD" w:rsidP="007F72B9">
      <w:pPr>
        <w:adjustRightInd w:val="0"/>
        <w:snapToGrid w:val="0"/>
        <w:spacing w:line="240" w:lineRule="exact"/>
        <w:ind w:leftChars="2000" w:left="4800"/>
        <w:rPr>
          <w:rFonts w:ascii="標楷體" w:eastAsia="標楷體" w:hAnsi="Courier New" w:cs="Times New Roman"/>
          <w:sz w:val="20"/>
          <w:szCs w:val="20"/>
        </w:rPr>
      </w:pPr>
      <w:r>
        <w:rPr>
          <w:rFonts w:ascii="標楷體" w:eastAsia="標楷體" w:hAnsi="Courier New" w:cs="Times New Roman" w:hint="eastAsia"/>
          <w:sz w:val="20"/>
          <w:szCs w:val="20"/>
        </w:rPr>
        <w:t xml:space="preserve">       </w:t>
      </w:r>
      <w:r w:rsidR="007F72B9" w:rsidRPr="007F72B9">
        <w:rPr>
          <w:rFonts w:ascii="標楷體" w:eastAsia="標楷體" w:hAnsi="Courier New" w:cs="Times New Roman" w:hint="eastAsia"/>
          <w:sz w:val="20"/>
          <w:szCs w:val="20"/>
        </w:rPr>
        <w:t>108.07.19第18屆第15次理事會議修訂</w:t>
      </w:r>
    </w:p>
    <w:p w14:paraId="4B761988" w14:textId="1ECB61F2" w:rsidR="001B2D54" w:rsidRPr="001B2D54" w:rsidRDefault="001B2D54" w:rsidP="007F72B9">
      <w:pPr>
        <w:adjustRightInd w:val="0"/>
        <w:snapToGrid w:val="0"/>
        <w:spacing w:line="240" w:lineRule="exact"/>
        <w:ind w:leftChars="2000" w:left="4800"/>
        <w:rPr>
          <w:rFonts w:ascii="標楷體" w:eastAsia="標楷體" w:hAnsi="Courier New" w:cs="Times New Roman"/>
          <w:color w:val="FF0000"/>
          <w:sz w:val="20"/>
          <w:szCs w:val="20"/>
        </w:rPr>
      </w:pPr>
      <w:r>
        <w:rPr>
          <w:rFonts w:ascii="標楷體" w:eastAsia="標楷體" w:hAnsi="Courier New" w:cs="Times New Roman" w:hint="eastAsia"/>
          <w:sz w:val="20"/>
          <w:szCs w:val="20"/>
        </w:rPr>
        <w:t xml:space="preserve">       </w:t>
      </w:r>
      <w:r w:rsidRPr="001B2D54">
        <w:rPr>
          <w:rFonts w:ascii="標楷體" w:eastAsia="標楷體" w:hAnsi="Courier New" w:cs="Times New Roman" w:hint="eastAsia"/>
          <w:color w:val="FF0000"/>
          <w:sz w:val="20"/>
          <w:szCs w:val="20"/>
        </w:rPr>
        <w:t>113.01.23第19屆第18次理事會議修訂</w:t>
      </w:r>
    </w:p>
    <w:p w14:paraId="245F0C00" w14:textId="77777777" w:rsidR="007F72B9" w:rsidRPr="007F72B9" w:rsidRDefault="007F72B9" w:rsidP="007F72B9">
      <w:pPr>
        <w:adjustRightInd w:val="0"/>
        <w:snapToGrid w:val="0"/>
        <w:spacing w:line="240" w:lineRule="exact"/>
        <w:rPr>
          <w:rFonts w:ascii="標楷體" w:eastAsia="標楷體" w:hAnsi="Courier New" w:cs="Times New Roman"/>
          <w:sz w:val="20"/>
          <w:szCs w:val="20"/>
        </w:rPr>
      </w:pPr>
    </w:p>
    <w:p w14:paraId="07DFECD2" w14:textId="348CDEC6" w:rsidR="00F22AB3" w:rsidRPr="00F22AB3" w:rsidRDefault="007F72B9" w:rsidP="00CC4591">
      <w:pPr>
        <w:pStyle w:val="af3"/>
        <w:numPr>
          <w:ilvl w:val="0"/>
          <w:numId w:val="24"/>
        </w:numPr>
        <w:spacing w:line="480" w:lineRule="exact"/>
        <w:ind w:leftChars="0"/>
        <w:rPr>
          <w:rFonts w:ascii="標楷體" w:eastAsia="標楷體" w:hAnsi="標楷體"/>
          <w:szCs w:val="24"/>
        </w:rPr>
      </w:pPr>
      <w:r w:rsidRPr="00F22AB3">
        <w:rPr>
          <w:rFonts w:ascii="標楷體" w:eastAsia="標楷體" w:hAnsi="標楷體" w:hint="eastAsia"/>
          <w:szCs w:val="24"/>
        </w:rPr>
        <w:t>本會為加強授信業務事後之管理，正確執行授信政策，確保債權之安全，</w:t>
      </w:r>
      <w:proofErr w:type="gramStart"/>
      <w:r w:rsidRPr="00F22AB3">
        <w:rPr>
          <w:rFonts w:ascii="標楷體" w:eastAsia="標楷體" w:hAnsi="標楷體" w:hint="eastAsia"/>
          <w:szCs w:val="24"/>
        </w:rPr>
        <w:t>爰</w:t>
      </w:r>
      <w:proofErr w:type="gramEnd"/>
      <w:r w:rsidRPr="00F22AB3">
        <w:rPr>
          <w:rFonts w:ascii="標楷體" w:eastAsia="標楷體" w:hAnsi="標楷體" w:hint="eastAsia"/>
          <w:szCs w:val="24"/>
        </w:rPr>
        <w:t>訂</w:t>
      </w:r>
    </w:p>
    <w:p w14:paraId="008E0434" w14:textId="7325B00E" w:rsidR="007F72B9" w:rsidRPr="00F22AB3" w:rsidRDefault="007F72B9" w:rsidP="00F22AB3">
      <w:pPr>
        <w:pStyle w:val="af3"/>
        <w:spacing w:line="480" w:lineRule="exact"/>
        <w:ind w:leftChars="0" w:left="720"/>
        <w:rPr>
          <w:rFonts w:ascii="標楷體" w:eastAsia="標楷體" w:hAnsi="標楷體"/>
          <w:szCs w:val="24"/>
        </w:rPr>
      </w:pPr>
      <w:r w:rsidRPr="00F22AB3">
        <w:rPr>
          <w:rFonts w:ascii="標楷體" w:eastAsia="標楷體" w:hAnsi="標楷體" w:hint="eastAsia"/>
          <w:szCs w:val="24"/>
        </w:rPr>
        <w:t>定本辦法。</w:t>
      </w:r>
    </w:p>
    <w:p w14:paraId="301B3671" w14:textId="1F045CA1" w:rsidR="00F22AB3" w:rsidRPr="00F22AB3" w:rsidRDefault="007F72B9" w:rsidP="00CC4591">
      <w:pPr>
        <w:pStyle w:val="af3"/>
        <w:numPr>
          <w:ilvl w:val="0"/>
          <w:numId w:val="24"/>
        </w:numPr>
        <w:spacing w:line="480" w:lineRule="exact"/>
        <w:ind w:leftChars="0"/>
        <w:rPr>
          <w:rFonts w:ascii="標楷體" w:eastAsia="標楷體" w:hAnsi="標楷體"/>
          <w:szCs w:val="24"/>
        </w:rPr>
      </w:pPr>
      <w:r w:rsidRPr="00F22AB3">
        <w:rPr>
          <w:rFonts w:ascii="標楷體" w:eastAsia="標楷體" w:hAnsi="標楷體" w:hint="eastAsia"/>
          <w:szCs w:val="24"/>
        </w:rPr>
        <w:t>授信覆審以本會一般授信業務為對象，不包括存單質借之擔保授信及不負風險</w:t>
      </w:r>
    </w:p>
    <w:p w14:paraId="3EE9E684" w14:textId="05733740" w:rsidR="007F72B9" w:rsidRPr="00F22AB3" w:rsidRDefault="007F72B9" w:rsidP="00F22AB3">
      <w:pPr>
        <w:pStyle w:val="af3"/>
        <w:spacing w:line="480" w:lineRule="exact"/>
        <w:ind w:leftChars="0" w:left="720"/>
        <w:rPr>
          <w:rFonts w:ascii="標楷體" w:eastAsia="標楷體" w:hAnsi="標楷體"/>
          <w:szCs w:val="24"/>
        </w:rPr>
      </w:pPr>
      <w:r w:rsidRPr="00F22AB3">
        <w:rPr>
          <w:rFonts w:ascii="標楷體" w:eastAsia="標楷體" w:hAnsi="標楷體" w:hint="eastAsia"/>
          <w:szCs w:val="24"/>
        </w:rPr>
        <w:t>之代放款。</w:t>
      </w:r>
    </w:p>
    <w:p w14:paraId="2E3D1BA3" w14:textId="77777777" w:rsidR="007F72B9" w:rsidRPr="007F72B9" w:rsidRDefault="002B208F" w:rsidP="007F72B9">
      <w:pPr>
        <w:spacing w:line="480" w:lineRule="exact"/>
        <w:rPr>
          <w:rFonts w:ascii="標楷體" w:eastAsia="標楷體" w:hAnsi="標楷體" w:cs="Times New Roman"/>
          <w:szCs w:val="28"/>
        </w:rPr>
      </w:pPr>
      <w:r>
        <w:rPr>
          <w:rFonts w:ascii="標楷體" w:eastAsia="標楷體" w:hAnsi="標楷體" w:cs="Times New Roman" w:hint="eastAsia"/>
          <w:szCs w:val="28"/>
        </w:rPr>
        <w:t xml:space="preserve">  </w:t>
      </w:r>
      <w:r w:rsidR="007F72B9" w:rsidRPr="007F72B9">
        <w:rPr>
          <w:rFonts w:ascii="標楷體" w:eastAsia="標楷體" w:hAnsi="標楷體" w:cs="Times New Roman" w:hint="eastAsia"/>
          <w:szCs w:val="28"/>
        </w:rPr>
        <w:t>三、授信覆審之範圍及方式:</w:t>
      </w:r>
    </w:p>
    <w:p w14:paraId="795A1334" w14:textId="77777777" w:rsidR="007F72B9" w:rsidRPr="007F72B9" w:rsidRDefault="002B208F" w:rsidP="007F72B9">
      <w:pPr>
        <w:spacing w:line="480" w:lineRule="exact"/>
        <w:ind w:left="480"/>
        <w:rPr>
          <w:rFonts w:ascii="標楷體" w:eastAsia="標楷體" w:hAnsi="標楷體" w:cs="Times New Roman"/>
          <w:szCs w:val="28"/>
        </w:rPr>
      </w:pPr>
      <w:r>
        <w:rPr>
          <w:rFonts w:ascii="標楷體" w:eastAsia="標楷體" w:hAnsi="標楷體" w:cs="Times New Roman" w:hint="eastAsia"/>
          <w:szCs w:val="28"/>
        </w:rPr>
        <w:t xml:space="preserve">  </w:t>
      </w:r>
      <w:r w:rsidR="007F72B9" w:rsidRPr="007F72B9">
        <w:rPr>
          <w:rFonts w:ascii="標楷體" w:eastAsia="標楷體" w:hAnsi="標楷體" w:cs="Times New Roman" w:hint="eastAsia"/>
          <w:szCs w:val="28"/>
        </w:rPr>
        <w:t>(</w:t>
      </w:r>
      <w:proofErr w:type="gramStart"/>
      <w:r w:rsidR="007F72B9" w:rsidRPr="007F72B9">
        <w:rPr>
          <w:rFonts w:ascii="標楷體" w:eastAsia="標楷體" w:hAnsi="標楷體" w:cs="Times New Roman" w:hint="eastAsia"/>
          <w:szCs w:val="28"/>
        </w:rPr>
        <w:t>一</w:t>
      </w:r>
      <w:proofErr w:type="gramEnd"/>
      <w:r w:rsidR="007F72B9" w:rsidRPr="007F72B9">
        <w:rPr>
          <w:rFonts w:ascii="標楷體" w:eastAsia="標楷體" w:hAnsi="標楷體" w:cs="Times New Roman" w:hint="eastAsia"/>
          <w:szCs w:val="28"/>
        </w:rPr>
        <w:t>)每一授信案件於存續期間內至少辦理一次覆審。</w:t>
      </w:r>
    </w:p>
    <w:p w14:paraId="0F9FADAD" w14:textId="77777777" w:rsidR="007F72B9" w:rsidRPr="001B2D54" w:rsidRDefault="002B208F" w:rsidP="007F72B9">
      <w:pPr>
        <w:spacing w:line="480" w:lineRule="exact"/>
        <w:ind w:left="480"/>
        <w:rPr>
          <w:rFonts w:ascii="標楷體" w:eastAsia="標楷體" w:hAnsi="標楷體" w:cs="Times New Roman"/>
          <w:szCs w:val="28"/>
        </w:rPr>
      </w:pPr>
      <w:r>
        <w:rPr>
          <w:rFonts w:ascii="標楷體" w:eastAsia="標楷體" w:hAnsi="標楷體" w:cs="Times New Roman" w:hint="eastAsia"/>
          <w:szCs w:val="28"/>
        </w:rPr>
        <w:t xml:space="preserve">  </w:t>
      </w:r>
      <w:r w:rsidR="007F72B9" w:rsidRPr="007F72B9">
        <w:rPr>
          <w:rFonts w:ascii="標楷體" w:eastAsia="標楷體" w:hAnsi="標楷體" w:cs="Times New Roman" w:hint="eastAsia"/>
          <w:szCs w:val="28"/>
        </w:rPr>
        <w:t>(二)</w:t>
      </w:r>
      <w:proofErr w:type="gramStart"/>
      <w:r w:rsidR="007F72B9" w:rsidRPr="001B2D54">
        <w:rPr>
          <w:rFonts w:ascii="標楷體" w:eastAsia="標楷體" w:hAnsi="標楷體" w:cs="Times New Roman" w:hint="eastAsia"/>
          <w:szCs w:val="28"/>
        </w:rPr>
        <w:t>大額覆審</w:t>
      </w:r>
      <w:proofErr w:type="gramEnd"/>
      <w:r w:rsidR="007F72B9" w:rsidRPr="001B2D54">
        <w:rPr>
          <w:rFonts w:ascii="標楷體" w:eastAsia="標楷體" w:hAnsi="標楷體" w:cs="Times New Roman" w:hint="eastAsia"/>
          <w:szCs w:val="28"/>
        </w:rPr>
        <w:t>:</w:t>
      </w:r>
    </w:p>
    <w:p w14:paraId="7BD67C04" w14:textId="77777777" w:rsidR="007F72B9" w:rsidRPr="001B2D54" w:rsidRDefault="007F72B9" w:rsidP="007F72B9">
      <w:pPr>
        <w:spacing w:line="480" w:lineRule="exact"/>
        <w:ind w:left="480"/>
        <w:rPr>
          <w:rFonts w:ascii="標楷體" w:eastAsia="標楷體" w:hAnsi="標楷體" w:cs="Times New Roman"/>
          <w:szCs w:val="28"/>
        </w:rPr>
      </w:pPr>
      <w:r w:rsidRPr="007F72B9">
        <w:rPr>
          <w:rFonts w:ascii="標楷體" w:eastAsia="標楷體" w:hAnsi="標楷體" w:cs="Times New Roman" w:hint="eastAsia"/>
          <w:szCs w:val="28"/>
        </w:rPr>
        <w:t xml:space="preserve">    </w:t>
      </w:r>
      <w:r w:rsidR="002B208F">
        <w:rPr>
          <w:rFonts w:ascii="標楷體" w:eastAsia="標楷體" w:hAnsi="標楷體" w:cs="Times New Roman" w:hint="eastAsia"/>
          <w:szCs w:val="28"/>
        </w:rPr>
        <w:t xml:space="preserve">  </w:t>
      </w:r>
      <w:r w:rsidRPr="007F72B9">
        <w:rPr>
          <w:rFonts w:ascii="標楷體" w:eastAsia="標楷體" w:hAnsi="標楷體" w:cs="Times New Roman" w:hint="eastAsia"/>
          <w:szCs w:val="28"/>
        </w:rPr>
        <w:t>(1)</w:t>
      </w:r>
      <w:r w:rsidRPr="001B2D54">
        <w:rPr>
          <w:rFonts w:ascii="標楷體" w:eastAsia="標楷體" w:hAnsi="標楷體" w:cs="Times New Roman" w:hint="eastAsia"/>
          <w:szCs w:val="28"/>
        </w:rPr>
        <w:t>個案覆審:</w:t>
      </w:r>
    </w:p>
    <w:p w14:paraId="6E60B22A" w14:textId="7F12A9E8" w:rsidR="007F72B9" w:rsidRPr="007F72B9" w:rsidRDefault="002B208F" w:rsidP="002B208F">
      <w:pPr>
        <w:spacing w:line="480" w:lineRule="exact"/>
        <w:ind w:left="480" w:firstLineChars="350" w:firstLine="840"/>
        <w:rPr>
          <w:rFonts w:ascii="標楷體" w:eastAsia="標楷體" w:hAnsi="標楷體" w:cs="Times New Roman"/>
          <w:szCs w:val="28"/>
        </w:rPr>
      </w:pPr>
      <w:r>
        <w:rPr>
          <w:rFonts w:ascii="標楷體" w:eastAsia="標楷體" w:hAnsi="標楷體" w:cs="Times New Roman" w:hint="eastAsia"/>
          <w:szCs w:val="28"/>
        </w:rPr>
        <w:t xml:space="preserve">  </w:t>
      </w:r>
      <w:r w:rsidR="007F72B9" w:rsidRPr="007F72B9">
        <w:rPr>
          <w:rFonts w:ascii="標楷體" w:eastAsia="標楷體" w:hAnsi="標楷體" w:cs="Times New Roman" w:hint="eastAsia"/>
          <w:szCs w:val="28"/>
        </w:rPr>
        <w:t>授信餘額在新臺幣</w:t>
      </w:r>
      <w:r w:rsidR="001B2D54" w:rsidRPr="001B2D54">
        <w:rPr>
          <w:rFonts w:ascii="標楷體" w:eastAsia="標楷體" w:hAnsi="標楷體" w:cs="Times New Roman" w:hint="eastAsia"/>
          <w:color w:val="FF0000"/>
          <w:szCs w:val="28"/>
          <w:u w:val="single"/>
        </w:rPr>
        <w:t>4,000萬元</w:t>
      </w:r>
      <w:r w:rsidR="001B2D54" w:rsidRPr="001B2D54">
        <w:rPr>
          <w:rFonts w:ascii="標楷體" w:eastAsia="標楷體" w:hAnsi="標楷體" w:cs="Times New Roman" w:hint="eastAsia"/>
          <w:szCs w:val="28"/>
        </w:rPr>
        <w:t>以上</w:t>
      </w:r>
      <w:r w:rsidR="001B2D54" w:rsidRPr="003A169F">
        <w:rPr>
          <w:rFonts w:ascii="標楷體" w:eastAsia="標楷體" w:hAnsi="標楷體" w:cs="Times New Roman" w:hint="eastAsia"/>
          <w:color w:val="FF0000"/>
          <w:szCs w:val="28"/>
          <w:u w:val="single"/>
        </w:rPr>
        <w:t>重要個案</w:t>
      </w:r>
      <w:r w:rsidR="007F72B9" w:rsidRPr="007F72B9">
        <w:rPr>
          <w:rFonts w:ascii="標楷體" w:eastAsia="標楷體" w:hAnsi="標楷體" w:cs="Times New Roman" w:hint="eastAsia"/>
          <w:szCs w:val="28"/>
        </w:rPr>
        <w:t>，每年應辦理一次</w:t>
      </w:r>
      <w:r w:rsidR="005C6D79">
        <w:rPr>
          <w:rFonts w:ascii="標楷體" w:eastAsia="標楷體" w:hAnsi="標楷體" w:cs="Times New Roman" w:hint="eastAsia"/>
          <w:color w:val="FF0000"/>
          <w:szCs w:val="28"/>
          <w:u w:val="single"/>
        </w:rPr>
        <w:t>實地</w:t>
      </w:r>
      <w:r w:rsidR="007F72B9" w:rsidRPr="007F72B9">
        <w:rPr>
          <w:rFonts w:ascii="標楷體" w:eastAsia="標楷體" w:hAnsi="標楷體" w:cs="Times New Roman" w:hint="eastAsia"/>
          <w:szCs w:val="28"/>
        </w:rPr>
        <w:t>覆審。</w:t>
      </w:r>
    </w:p>
    <w:p w14:paraId="0E9FFA42" w14:textId="77777777" w:rsidR="007F72B9" w:rsidRPr="001B2D54" w:rsidRDefault="007F72B9" w:rsidP="002B208F">
      <w:pPr>
        <w:spacing w:line="480" w:lineRule="exact"/>
        <w:ind w:left="480" w:firstLineChars="150" w:firstLine="360"/>
        <w:rPr>
          <w:rFonts w:ascii="標楷體" w:eastAsia="標楷體" w:hAnsi="標楷體" w:cs="Times New Roman"/>
          <w:szCs w:val="28"/>
        </w:rPr>
      </w:pPr>
      <w:r w:rsidRPr="007F72B9">
        <w:rPr>
          <w:rFonts w:ascii="標楷體" w:eastAsia="標楷體" w:hAnsi="標楷體" w:cs="Times New Roman" w:hint="eastAsia"/>
          <w:szCs w:val="28"/>
        </w:rPr>
        <w:t xml:space="preserve"> </w:t>
      </w:r>
      <w:r w:rsidR="002B208F">
        <w:rPr>
          <w:rFonts w:ascii="標楷體" w:eastAsia="標楷體" w:hAnsi="標楷體" w:cs="Times New Roman" w:hint="eastAsia"/>
          <w:szCs w:val="28"/>
        </w:rPr>
        <w:t xml:space="preserve">  </w:t>
      </w:r>
      <w:r w:rsidRPr="007F72B9">
        <w:rPr>
          <w:rFonts w:ascii="標楷體" w:eastAsia="標楷體" w:hAnsi="標楷體" w:cs="Times New Roman" w:hint="eastAsia"/>
          <w:szCs w:val="28"/>
        </w:rPr>
        <w:t>(2)</w:t>
      </w:r>
      <w:proofErr w:type="gramStart"/>
      <w:r w:rsidRPr="001B2D54">
        <w:rPr>
          <w:rFonts w:ascii="標楷體" w:eastAsia="標楷體" w:hAnsi="標楷體" w:cs="Times New Roman" w:hint="eastAsia"/>
          <w:szCs w:val="28"/>
        </w:rPr>
        <w:t>歸戶覆審</w:t>
      </w:r>
      <w:proofErr w:type="gramEnd"/>
      <w:r w:rsidRPr="001B2D54">
        <w:rPr>
          <w:rFonts w:ascii="標楷體" w:eastAsia="標楷體" w:hAnsi="標楷體" w:cs="Times New Roman" w:hint="eastAsia"/>
          <w:szCs w:val="28"/>
        </w:rPr>
        <w:t>:</w:t>
      </w:r>
    </w:p>
    <w:p w14:paraId="2A507957" w14:textId="023E277A" w:rsidR="00DF5C59" w:rsidRPr="001B2D54" w:rsidRDefault="002B208F" w:rsidP="00DF5C59">
      <w:pPr>
        <w:spacing w:line="480" w:lineRule="exact"/>
        <w:ind w:left="480" w:firstLineChars="350" w:firstLine="840"/>
        <w:rPr>
          <w:rFonts w:ascii="標楷體" w:eastAsia="標楷體" w:hAnsi="標楷體" w:cs="Times New Roman"/>
          <w:szCs w:val="28"/>
        </w:rPr>
      </w:pPr>
      <w:r>
        <w:rPr>
          <w:rFonts w:ascii="標楷體" w:eastAsia="標楷體" w:hAnsi="標楷體" w:cs="Times New Roman" w:hint="eastAsia"/>
          <w:szCs w:val="28"/>
        </w:rPr>
        <w:t xml:space="preserve">  </w:t>
      </w:r>
      <w:r w:rsidR="007F72B9" w:rsidRPr="007F72B9">
        <w:rPr>
          <w:rFonts w:ascii="標楷體" w:eastAsia="標楷體" w:hAnsi="標楷體" w:cs="Times New Roman" w:hint="eastAsia"/>
          <w:szCs w:val="28"/>
        </w:rPr>
        <w:t>授</w:t>
      </w:r>
      <w:proofErr w:type="gramStart"/>
      <w:r w:rsidR="007F72B9" w:rsidRPr="007F72B9">
        <w:rPr>
          <w:rFonts w:ascii="標楷體" w:eastAsia="標楷體" w:hAnsi="標楷體" w:cs="Times New Roman" w:hint="eastAsia"/>
          <w:szCs w:val="28"/>
        </w:rPr>
        <w:t>信歸戶總</w:t>
      </w:r>
      <w:proofErr w:type="gramEnd"/>
      <w:r w:rsidR="007F72B9" w:rsidRPr="007F72B9">
        <w:rPr>
          <w:rFonts w:ascii="標楷體" w:eastAsia="標楷體" w:hAnsi="標楷體" w:cs="Times New Roman" w:hint="eastAsia"/>
          <w:szCs w:val="28"/>
        </w:rPr>
        <w:t>餘額在新臺幣</w:t>
      </w:r>
      <w:r w:rsidR="001B2D54" w:rsidRPr="001B2D54">
        <w:rPr>
          <w:rFonts w:ascii="標楷體" w:eastAsia="標楷體" w:hAnsi="標楷體" w:cs="Times New Roman" w:hint="eastAsia"/>
          <w:color w:val="FF0000"/>
          <w:szCs w:val="28"/>
          <w:u w:val="single"/>
        </w:rPr>
        <w:t>1億元</w:t>
      </w:r>
      <w:r w:rsidR="007F72B9" w:rsidRPr="001B2D54">
        <w:rPr>
          <w:rFonts w:ascii="標楷體" w:eastAsia="標楷體" w:hAnsi="標楷體" w:cs="Times New Roman" w:hint="eastAsia"/>
          <w:szCs w:val="28"/>
        </w:rPr>
        <w:t>以上者</w:t>
      </w:r>
      <w:r w:rsidR="007F72B9" w:rsidRPr="007F72B9">
        <w:rPr>
          <w:rFonts w:ascii="標楷體" w:eastAsia="標楷體" w:hAnsi="標楷體" w:cs="Times New Roman" w:hint="eastAsia"/>
          <w:szCs w:val="28"/>
        </w:rPr>
        <w:t>，每年應辦理一次覆審，</w:t>
      </w:r>
      <w:r w:rsidR="007F72B9" w:rsidRPr="001B2D54">
        <w:rPr>
          <w:rFonts w:ascii="標楷體" w:eastAsia="標楷體" w:hAnsi="標楷體" w:cs="Times New Roman" w:hint="eastAsia"/>
          <w:szCs w:val="28"/>
        </w:rPr>
        <w:t>並</w:t>
      </w:r>
      <w:r w:rsidR="003A169F">
        <w:rPr>
          <w:rFonts w:ascii="標楷體" w:eastAsia="標楷體" w:hAnsi="標楷體" w:cs="Times New Roman" w:hint="eastAsia"/>
          <w:szCs w:val="28"/>
        </w:rPr>
        <w:t>應</w:t>
      </w:r>
    </w:p>
    <w:p w14:paraId="6C4BBD65" w14:textId="257D2719" w:rsidR="00DF5C59" w:rsidRDefault="00DF5C59" w:rsidP="002E02AD">
      <w:pPr>
        <w:spacing w:line="480" w:lineRule="exact"/>
        <w:ind w:left="480" w:firstLineChars="350" w:firstLine="840"/>
        <w:rPr>
          <w:rFonts w:ascii="標楷體" w:eastAsia="標楷體" w:hAnsi="標楷體" w:cs="Times New Roman"/>
          <w:szCs w:val="28"/>
        </w:rPr>
      </w:pPr>
      <w:r w:rsidRPr="001B2D54">
        <w:rPr>
          <w:rFonts w:ascii="標楷體" w:eastAsia="標楷體" w:hAnsi="標楷體" w:cs="Times New Roman" w:hint="eastAsia"/>
          <w:szCs w:val="28"/>
        </w:rPr>
        <w:t xml:space="preserve">  </w:t>
      </w:r>
      <w:r w:rsidR="007F72B9" w:rsidRPr="001B2D54">
        <w:rPr>
          <w:rFonts w:ascii="標楷體" w:eastAsia="標楷體" w:hAnsi="標楷體" w:cs="Times New Roman" w:hint="eastAsia"/>
          <w:szCs w:val="28"/>
        </w:rPr>
        <w:t>就該授</w:t>
      </w:r>
      <w:proofErr w:type="gramStart"/>
      <w:r w:rsidR="007F72B9" w:rsidRPr="001B2D54">
        <w:rPr>
          <w:rFonts w:ascii="標楷體" w:eastAsia="標楷體" w:hAnsi="標楷體" w:cs="Times New Roman" w:hint="eastAsia"/>
          <w:szCs w:val="28"/>
        </w:rPr>
        <w:t>信歸戶下</w:t>
      </w:r>
      <w:proofErr w:type="gramEnd"/>
      <w:r w:rsidR="007F72B9" w:rsidRPr="001B2D54">
        <w:rPr>
          <w:rFonts w:ascii="標楷體" w:eastAsia="標楷體" w:hAnsi="標楷體" w:cs="Times New Roman" w:hint="eastAsia"/>
          <w:szCs w:val="28"/>
        </w:rPr>
        <w:t>所有放款案件並同進行覆審。</w:t>
      </w:r>
    </w:p>
    <w:p w14:paraId="368BABE0" w14:textId="76B5B713" w:rsidR="001B2D54" w:rsidRPr="001B2D54" w:rsidRDefault="001B2D54" w:rsidP="001B2D54">
      <w:pPr>
        <w:spacing w:line="480" w:lineRule="exact"/>
        <w:rPr>
          <w:rFonts w:ascii="標楷體" w:eastAsia="標楷體" w:hAnsi="標楷體" w:cs="Times New Roman"/>
          <w:color w:val="FF0000"/>
          <w:szCs w:val="28"/>
          <w:u w:val="single"/>
        </w:rPr>
      </w:pPr>
      <w:r>
        <w:rPr>
          <w:rFonts w:ascii="標楷體" w:eastAsia="標楷體" w:hAnsi="標楷體" w:cs="Times New Roman" w:hint="eastAsia"/>
          <w:szCs w:val="28"/>
        </w:rPr>
        <w:t xml:space="preserve">  </w:t>
      </w:r>
      <w:r w:rsidRPr="001B2D54">
        <w:rPr>
          <w:rFonts w:ascii="標楷體" w:eastAsia="標楷體" w:hAnsi="標楷體" w:cs="Times New Roman" w:hint="eastAsia"/>
          <w:color w:val="FF0000"/>
          <w:szCs w:val="28"/>
          <w:u w:val="single"/>
        </w:rPr>
        <w:t>四、聯合</w:t>
      </w:r>
      <w:proofErr w:type="gramStart"/>
      <w:r w:rsidRPr="001B2D54">
        <w:rPr>
          <w:rFonts w:ascii="標楷體" w:eastAsia="標楷體" w:hAnsi="標楷體" w:cs="Times New Roman" w:hint="eastAsia"/>
          <w:color w:val="FF0000"/>
          <w:szCs w:val="28"/>
          <w:u w:val="single"/>
        </w:rPr>
        <w:t>授信參貸</w:t>
      </w:r>
      <w:proofErr w:type="gramEnd"/>
      <w:r w:rsidRPr="001B2D54">
        <w:rPr>
          <w:rFonts w:ascii="標楷體" w:eastAsia="標楷體" w:hAnsi="標楷體" w:cs="Times New Roman" w:hint="eastAsia"/>
          <w:color w:val="FF0000"/>
          <w:szCs w:val="28"/>
          <w:u w:val="single"/>
        </w:rPr>
        <w:t>案件覆審(追縱考核)，得依主辦機構或管理行之覆審</w:t>
      </w:r>
      <w:proofErr w:type="gramStart"/>
      <w:r w:rsidRPr="001B2D54">
        <w:rPr>
          <w:rFonts w:ascii="標楷體" w:eastAsia="標楷體" w:hAnsi="標楷體" w:cs="Times New Roman" w:hint="eastAsia"/>
          <w:color w:val="FF0000"/>
          <w:szCs w:val="28"/>
          <w:u w:val="single"/>
        </w:rPr>
        <w:t>資料憑辦</w:t>
      </w:r>
      <w:proofErr w:type="gramEnd"/>
      <w:r w:rsidRPr="001B2D54">
        <w:rPr>
          <w:rFonts w:ascii="標楷體" w:eastAsia="標楷體" w:hAnsi="標楷體" w:cs="Times New Roman" w:hint="eastAsia"/>
          <w:color w:val="FF0000"/>
          <w:szCs w:val="28"/>
          <w:u w:val="single"/>
        </w:rPr>
        <w:t>。</w:t>
      </w:r>
    </w:p>
    <w:p w14:paraId="30ADADC6" w14:textId="2514B372" w:rsidR="007F72B9" w:rsidRPr="007F72B9" w:rsidRDefault="002B208F" w:rsidP="002B208F">
      <w:pPr>
        <w:spacing w:line="480" w:lineRule="exact"/>
        <w:ind w:left="480" w:hangingChars="200" w:hanging="480"/>
        <w:rPr>
          <w:rFonts w:ascii="標楷體" w:eastAsia="標楷體" w:hAnsi="標楷體"/>
          <w:szCs w:val="24"/>
        </w:rPr>
      </w:pPr>
      <w:r>
        <w:rPr>
          <w:rFonts w:ascii="標楷體" w:eastAsia="標楷體" w:hAnsi="標楷體" w:hint="eastAsia"/>
          <w:szCs w:val="24"/>
        </w:rPr>
        <w:t xml:space="preserve">  </w:t>
      </w:r>
      <w:r w:rsidR="001B2D54" w:rsidRPr="001B2D54">
        <w:rPr>
          <w:rFonts w:ascii="標楷體" w:eastAsia="標楷體" w:hAnsi="標楷體" w:hint="eastAsia"/>
          <w:color w:val="FF0000"/>
          <w:szCs w:val="24"/>
          <w:u w:val="single"/>
        </w:rPr>
        <w:t>五</w:t>
      </w:r>
      <w:r w:rsidR="007F72B9" w:rsidRPr="007F72B9">
        <w:rPr>
          <w:rFonts w:ascii="標楷體" w:eastAsia="標楷體" w:hAnsi="標楷體" w:hint="eastAsia"/>
          <w:szCs w:val="24"/>
        </w:rPr>
        <w:t>、授信覆審之</w:t>
      </w:r>
      <w:proofErr w:type="gramStart"/>
      <w:r w:rsidR="007F72B9" w:rsidRPr="007F72B9">
        <w:rPr>
          <w:rFonts w:ascii="標楷體" w:eastAsia="標楷體" w:hAnsi="標楷體" w:hint="eastAsia"/>
          <w:szCs w:val="24"/>
        </w:rPr>
        <w:t>內容依覆審</w:t>
      </w:r>
      <w:proofErr w:type="gramEnd"/>
      <w:r w:rsidR="007F72B9" w:rsidRPr="007F72B9">
        <w:rPr>
          <w:rFonts w:ascii="標楷體" w:eastAsia="標楷體" w:hAnsi="標楷體" w:hint="eastAsia"/>
          <w:szCs w:val="24"/>
        </w:rPr>
        <w:t>報告表詳實紀錄及調查，並列入覆審紀錄。</w:t>
      </w:r>
    </w:p>
    <w:p w14:paraId="5EE57270" w14:textId="02A51DD9" w:rsidR="00F22AB3" w:rsidRDefault="002B208F" w:rsidP="00F22AB3">
      <w:pPr>
        <w:spacing w:line="480" w:lineRule="exact"/>
        <w:ind w:left="480" w:hangingChars="200" w:hanging="480"/>
        <w:rPr>
          <w:rFonts w:ascii="標楷體" w:eastAsia="標楷體" w:hAnsi="標楷體"/>
          <w:szCs w:val="24"/>
        </w:rPr>
      </w:pPr>
      <w:r>
        <w:rPr>
          <w:rFonts w:ascii="標楷體" w:eastAsia="標楷體" w:hAnsi="標楷體" w:hint="eastAsia"/>
          <w:szCs w:val="24"/>
        </w:rPr>
        <w:t xml:space="preserve">  </w:t>
      </w:r>
      <w:r w:rsidR="001B2D54" w:rsidRPr="001B2D54">
        <w:rPr>
          <w:rFonts w:ascii="標楷體" w:eastAsia="標楷體" w:hAnsi="標楷體" w:hint="eastAsia"/>
          <w:color w:val="FF0000"/>
          <w:szCs w:val="24"/>
          <w:u w:val="single"/>
        </w:rPr>
        <w:t>六</w:t>
      </w:r>
      <w:r w:rsidR="007F72B9" w:rsidRPr="007F72B9">
        <w:rPr>
          <w:rFonts w:ascii="標楷體" w:eastAsia="標楷體" w:hAnsi="標楷體" w:hint="eastAsia"/>
          <w:szCs w:val="24"/>
        </w:rPr>
        <w:t>、辦理覆審應由單位主管指派對授信業務具有經驗之</w:t>
      </w:r>
      <w:proofErr w:type="gramStart"/>
      <w:r w:rsidR="007F72B9" w:rsidRPr="007F72B9">
        <w:rPr>
          <w:rFonts w:ascii="標楷體" w:eastAsia="標楷體" w:hAnsi="標楷體" w:hint="eastAsia"/>
          <w:szCs w:val="24"/>
        </w:rPr>
        <w:t>人員為覆審</w:t>
      </w:r>
      <w:proofErr w:type="gramEnd"/>
      <w:r w:rsidR="007F72B9" w:rsidRPr="007F72B9">
        <w:rPr>
          <w:rFonts w:ascii="標楷體" w:eastAsia="標楷體" w:hAnsi="標楷體" w:hint="eastAsia"/>
          <w:szCs w:val="24"/>
        </w:rPr>
        <w:t>人員辦理之，但</w:t>
      </w:r>
    </w:p>
    <w:p w14:paraId="4C1D4C80" w14:textId="5DA442F5" w:rsidR="007F72B9" w:rsidRPr="007F72B9" w:rsidRDefault="00F22AB3" w:rsidP="00F22AB3">
      <w:pPr>
        <w:spacing w:line="480" w:lineRule="exact"/>
        <w:ind w:left="480" w:hangingChars="200" w:hanging="480"/>
        <w:rPr>
          <w:rFonts w:ascii="標楷體" w:eastAsia="標楷體" w:hAnsi="標楷體"/>
          <w:szCs w:val="24"/>
        </w:rPr>
      </w:pPr>
      <w:r>
        <w:rPr>
          <w:rFonts w:ascii="標楷體" w:eastAsia="標楷體" w:hAnsi="標楷體" w:hint="eastAsia"/>
          <w:szCs w:val="24"/>
        </w:rPr>
        <w:t xml:space="preserve">      </w:t>
      </w:r>
      <w:r w:rsidR="007F72B9" w:rsidRPr="007F72B9">
        <w:rPr>
          <w:rFonts w:ascii="標楷體" w:eastAsia="標楷體" w:hAnsi="標楷體" w:hint="eastAsia"/>
          <w:szCs w:val="24"/>
        </w:rPr>
        <w:t>覆審人員不得覆審其經辦之授信個案。</w:t>
      </w:r>
    </w:p>
    <w:p w14:paraId="59B90495" w14:textId="6B4D9E28" w:rsidR="00F22AB3" w:rsidRDefault="002B208F" w:rsidP="00F22AB3">
      <w:pPr>
        <w:spacing w:line="480" w:lineRule="exact"/>
        <w:ind w:left="480" w:hangingChars="200" w:hanging="480"/>
        <w:rPr>
          <w:rFonts w:ascii="標楷體" w:eastAsia="標楷體" w:hAnsi="標楷體"/>
          <w:szCs w:val="24"/>
        </w:rPr>
      </w:pPr>
      <w:r>
        <w:rPr>
          <w:rFonts w:ascii="標楷體" w:eastAsia="標楷體" w:hAnsi="標楷體" w:hint="eastAsia"/>
          <w:szCs w:val="24"/>
        </w:rPr>
        <w:t xml:space="preserve">  </w:t>
      </w:r>
      <w:r w:rsidR="001B2D54" w:rsidRPr="001B2D54">
        <w:rPr>
          <w:rFonts w:ascii="標楷體" w:eastAsia="標楷體" w:hAnsi="標楷體" w:hint="eastAsia"/>
          <w:color w:val="FF0000"/>
          <w:szCs w:val="24"/>
          <w:u w:val="single"/>
        </w:rPr>
        <w:t>七</w:t>
      </w:r>
      <w:r w:rsidR="007F72B9" w:rsidRPr="007F72B9">
        <w:rPr>
          <w:rFonts w:ascii="標楷體" w:eastAsia="標楷體" w:hAnsi="標楷體" w:hint="eastAsia"/>
          <w:szCs w:val="24"/>
        </w:rPr>
        <w:t>、覆審人員應將辦理之覆審結果，逐案作成覆審</w:t>
      </w:r>
      <w:proofErr w:type="gramStart"/>
      <w:r w:rsidR="007F72B9" w:rsidRPr="007F72B9">
        <w:rPr>
          <w:rFonts w:ascii="標楷體" w:eastAsia="標楷體" w:hAnsi="標楷體" w:hint="eastAsia"/>
          <w:szCs w:val="24"/>
        </w:rPr>
        <w:t>報告表呈單位</w:t>
      </w:r>
      <w:proofErr w:type="gramEnd"/>
      <w:r w:rsidR="007F72B9" w:rsidRPr="007F72B9">
        <w:rPr>
          <w:rFonts w:ascii="標楷體" w:eastAsia="標楷體" w:hAnsi="標楷體" w:hint="eastAsia"/>
          <w:szCs w:val="24"/>
        </w:rPr>
        <w:t>主管核定，覆審人</w:t>
      </w:r>
    </w:p>
    <w:p w14:paraId="727A3335" w14:textId="77777777" w:rsidR="00F22AB3" w:rsidRDefault="00F22AB3" w:rsidP="00F22AB3">
      <w:pPr>
        <w:spacing w:line="480" w:lineRule="exact"/>
        <w:ind w:left="480" w:hangingChars="200" w:hanging="480"/>
        <w:rPr>
          <w:rFonts w:ascii="標楷體" w:eastAsia="標楷體" w:hAnsi="標楷體"/>
          <w:szCs w:val="24"/>
        </w:rPr>
      </w:pPr>
      <w:r>
        <w:rPr>
          <w:rFonts w:ascii="標楷體" w:eastAsia="標楷體" w:hAnsi="標楷體" w:hint="eastAsia"/>
          <w:szCs w:val="24"/>
        </w:rPr>
        <w:t xml:space="preserve">      </w:t>
      </w:r>
      <w:r w:rsidR="007F72B9" w:rsidRPr="007F72B9">
        <w:rPr>
          <w:rFonts w:ascii="標楷體" w:eastAsia="標楷體" w:hAnsi="標楷體" w:hint="eastAsia"/>
          <w:szCs w:val="24"/>
        </w:rPr>
        <w:t>員</w:t>
      </w:r>
      <w:proofErr w:type="gramStart"/>
      <w:r w:rsidR="007F72B9" w:rsidRPr="007F72B9">
        <w:rPr>
          <w:rFonts w:ascii="標楷體" w:eastAsia="標楷體" w:hAnsi="標楷體" w:hint="eastAsia"/>
          <w:szCs w:val="24"/>
        </w:rPr>
        <w:t>於覆審授</w:t>
      </w:r>
      <w:proofErr w:type="gramEnd"/>
      <w:r w:rsidR="007F72B9" w:rsidRPr="007F72B9">
        <w:rPr>
          <w:rFonts w:ascii="標楷體" w:eastAsia="標楷體" w:hAnsi="標楷體" w:hint="eastAsia"/>
          <w:szCs w:val="24"/>
        </w:rPr>
        <w:t>信案件時，如發現有不當風險或不尋常徵兆，對債權確保顯有顧慮</w:t>
      </w:r>
    </w:p>
    <w:p w14:paraId="20AFAAFE" w14:textId="6BC68C18" w:rsidR="007F72B9" w:rsidRPr="007F72B9" w:rsidRDefault="00F22AB3" w:rsidP="00F22AB3">
      <w:pPr>
        <w:spacing w:line="480" w:lineRule="exact"/>
        <w:ind w:left="480" w:hangingChars="200" w:hanging="480"/>
        <w:rPr>
          <w:rFonts w:ascii="標楷體" w:eastAsia="標楷體" w:hAnsi="標楷體"/>
          <w:szCs w:val="24"/>
        </w:rPr>
      </w:pPr>
      <w:r>
        <w:rPr>
          <w:rFonts w:ascii="標楷體" w:eastAsia="標楷體" w:hAnsi="標楷體" w:hint="eastAsia"/>
          <w:szCs w:val="24"/>
        </w:rPr>
        <w:t xml:space="preserve">      </w:t>
      </w:r>
      <w:r w:rsidR="007F72B9" w:rsidRPr="007F72B9">
        <w:rPr>
          <w:rFonts w:ascii="標楷體" w:eastAsia="標楷體" w:hAnsi="標楷體" w:hint="eastAsia"/>
          <w:szCs w:val="24"/>
        </w:rPr>
        <w:t>者，應即將覆審意見簽</w:t>
      </w:r>
      <w:proofErr w:type="gramStart"/>
      <w:r w:rsidR="007F72B9" w:rsidRPr="007F72B9">
        <w:rPr>
          <w:rFonts w:ascii="標楷體" w:eastAsia="標楷體" w:hAnsi="標楷體" w:hint="eastAsia"/>
          <w:szCs w:val="24"/>
        </w:rPr>
        <w:t>註於覆</w:t>
      </w:r>
      <w:proofErr w:type="gramEnd"/>
      <w:r w:rsidR="007F72B9" w:rsidRPr="007F72B9">
        <w:rPr>
          <w:rFonts w:ascii="標楷體" w:eastAsia="標楷體" w:hAnsi="標楷體" w:hint="eastAsia"/>
          <w:szCs w:val="24"/>
        </w:rPr>
        <w:t>審報告表，陳報總幹事，採取必要之措施。</w:t>
      </w:r>
    </w:p>
    <w:p w14:paraId="3D2F4E1A" w14:textId="48214772" w:rsidR="00F22AB3" w:rsidRDefault="002B208F" w:rsidP="00F22AB3">
      <w:pPr>
        <w:spacing w:line="480" w:lineRule="exact"/>
        <w:ind w:left="480" w:hangingChars="200" w:hanging="480"/>
        <w:rPr>
          <w:rFonts w:ascii="標楷體" w:eastAsia="標楷體" w:hAnsi="標楷體"/>
          <w:szCs w:val="24"/>
        </w:rPr>
      </w:pPr>
      <w:r>
        <w:rPr>
          <w:rFonts w:ascii="標楷體" w:eastAsia="標楷體" w:hAnsi="標楷體" w:hint="eastAsia"/>
          <w:szCs w:val="24"/>
        </w:rPr>
        <w:t xml:space="preserve">  </w:t>
      </w:r>
      <w:r w:rsidR="001B2D54" w:rsidRPr="001B2D54">
        <w:rPr>
          <w:rFonts w:ascii="標楷體" w:eastAsia="標楷體" w:hAnsi="標楷體" w:hint="eastAsia"/>
          <w:color w:val="FF0000"/>
          <w:szCs w:val="24"/>
          <w:u w:val="single"/>
        </w:rPr>
        <w:t>八</w:t>
      </w:r>
      <w:r w:rsidR="00F95513" w:rsidRPr="007F72B9">
        <w:rPr>
          <w:rFonts w:ascii="標楷體" w:eastAsia="標楷體" w:hAnsi="標楷體" w:hint="eastAsia"/>
          <w:szCs w:val="24"/>
        </w:rPr>
        <w:t>、</w:t>
      </w:r>
      <w:r w:rsidR="007F72B9" w:rsidRPr="007F72B9">
        <w:rPr>
          <w:rFonts w:ascii="標楷體" w:eastAsia="標楷體" w:hAnsi="標楷體" w:hint="eastAsia"/>
          <w:szCs w:val="24"/>
        </w:rPr>
        <w:t>覆審人員辦理覆審工作，</w:t>
      </w:r>
      <w:proofErr w:type="gramStart"/>
      <w:r w:rsidR="007F72B9" w:rsidRPr="007F72B9">
        <w:rPr>
          <w:rFonts w:ascii="標楷體" w:eastAsia="標楷體" w:hAnsi="標楷體" w:hint="eastAsia"/>
          <w:szCs w:val="24"/>
        </w:rPr>
        <w:t>均應秉持</w:t>
      </w:r>
      <w:proofErr w:type="gramEnd"/>
      <w:r w:rsidR="007F72B9" w:rsidRPr="007F72B9">
        <w:rPr>
          <w:rFonts w:ascii="標楷體" w:eastAsia="標楷體" w:hAnsi="標楷體" w:hint="eastAsia"/>
          <w:szCs w:val="24"/>
        </w:rPr>
        <w:t>公正客觀之態度，不得徇私或敷衍塞責之情</w:t>
      </w:r>
    </w:p>
    <w:p w14:paraId="3614C742" w14:textId="72D971B5" w:rsidR="007F72B9" w:rsidRPr="007F72B9" w:rsidRDefault="00F22AB3" w:rsidP="00F22AB3">
      <w:pPr>
        <w:spacing w:line="480" w:lineRule="exact"/>
        <w:ind w:left="480" w:hangingChars="200" w:hanging="480"/>
        <w:rPr>
          <w:rFonts w:ascii="標楷體" w:eastAsia="標楷體" w:hAnsi="標楷體"/>
          <w:szCs w:val="24"/>
        </w:rPr>
      </w:pPr>
      <w:r>
        <w:rPr>
          <w:rFonts w:ascii="標楷體" w:eastAsia="標楷體" w:hAnsi="標楷體" w:hint="eastAsia"/>
          <w:szCs w:val="24"/>
        </w:rPr>
        <w:t xml:space="preserve">      </w:t>
      </w:r>
      <w:r w:rsidR="007F72B9" w:rsidRPr="007F72B9">
        <w:rPr>
          <w:rFonts w:ascii="標楷體" w:eastAsia="標楷體" w:hAnsi="標楷體" w:hint="eastAsia"/>
          <w:szCs w:val="24"/>
        </w:rPr>
        <w:t>事，否則應視情節輕重予以依</w:t>
      </w:r>
      <w:proofErr w:type="gramStart"/>
      <w:r w:rsidR="007F72B9" w:rsidRPr="007F72B9">
        <w:rPr>
          <w:rFonts w:ascii="標楷體" w:eastAsia="標楷體" w:hAnsi="標楷體" w:hint="eastAsia"/>
          <w:szCs w:val="24"/>
        </w:rPr>
        <w:t>規</w:t>
      </w:r>
      <w:proofErr w:type="gramEnd"/>
      <w:r w:rsidR="007F72B9" w:rsidRPr="007F72B9">
        <w:rPr>
          <w:rFonts w:ascii="標楷體" w:eastAsia="標楷體" w:hAnsi="標楷體" w:hint="eastAsia"/>
          <w:szCs w:val="24"/>
        </w:rPr>
        <w:t>議處。</w:t>
      </w:r>
    </w:p>
    <w:p w14:paraId="562D09A4" w14:textId="582417D3" w:rsidR="007F72B9" w:rsidRPr="007F72B9" w:rsidRDefault="002B208F" w:rsidP="000F4A6F">
      <w:pPr>
        <w:spacing w:line="480" w:lineRule="exact"/>
        <w:ind w:left="480" w:hangingChars="200" w:hanging="480"/>
        <w:rPr>
          <w:rFonts w:ascii="標楷體" w:eastAsia="標楷體" w:hAnsi="標楷體"/>
          <w:szCs w:val="24"/>
        </w:rPr>
      </w:pPr>
      <w:r>
        <w:rPr>
          <w:rFonts w:ascii="標楷體" w:eastAsia="標楷體" w:hAnsi="標楷體" w:hint="eastAsia"/>
          <w:szCs w:val="24"/>
        </w:rPr>
        <w:t xml:space="preserve">  </w:t>
      </w:r>
      <w:r w:rsidR="001B2D54" w:rsidRPr="001B2D54">
        <w:rPr>
          <w:rFonts w:ascii="標楷體" w:eastAsia="標楷體" w:hAnsi="標楷體" w:hint="eastAsia"/>
          <w:color w:val="FF0000"/>
          <w:szCs w:val="24"/>
          <w:u w:val="single"/>
        </w:rPr>
        <w:t>九</w:t>
      </w:r>
      <w:r w:rsidR="007F72B9" w:rsidRPr="007F72B9">
        <w:rPr>
          <w:rFonts w:ascii="標楷體" w:eastAsia="標楷體" w:hAnsi="標楷體" w:hint="eastAsia"/>
          <w:szCs w:val="24"/>
        </w:rPr>
        <w:t>、本辦法未盡事宜部份，悉依相關法令規章辦理。</w:t>
      </w:r>
    </w:p>
    <w:p w14:paraId="18D7AA2E" w14:textId="1A42D116" w:rsidR="007F72B9" w:rsidRPr="007F72B9" w:rsidRDefault="002B208F" w:rsidP="000F4A6F">
      <w:pPr>
        <w:spacing w:line="480" w:lineRule="exact"/>
        <w:rPr>
          <w:sz w:val="22"/>
        </w:rPr>
      </w:pPr>
      <w:r>
        <w:rPr>
          <w:rFonts w:eastAsia="標楷體" w:hint="eastAsia"/>
          <w:szCs w:val="24"/>
        </w:rPr>
        <w:t xml:space="preserve"> </w:t>
      </w:r>
      <w:r w:rsidR="000F4A6F">
        <w:rPr>
          <w:rFonts w:eastAsia="標楷體" w:hint="eastAsia"/>
          <w:szCs w:val="24"/>
        </w:rPr>
        <w:t xml:space="preserve"> </w:t>
      </w:r>
      <w:r w:rsidR="000F4A6F" w:rsidRPr="001B2D54">
        <w:rPr>
          <w:rFonts w:eastAsia="標楷體" w:hint="eastAsia"/>
          <w:color w:val="FF0000"/>
          <w:szCs w:val="24"/>
        </w:rPr>
        <w:t xml:space="preserve"> </w:t>
      </w:r>
      <w:r w:rsidRPr="001B2D54">
        <w:rPr>
          <w:rFonts w:eastAsia="標楷體" w:hint="eastAsia"/>
          <w:color w:val="FF0000"/>
          <w:szCs w:val="24"/>
        </w:rPr>
        <w:t xml:space="preserve"> </w:t>
      </w:r>
      <w:r w:rsidR="001B2D54" w:rsidRPr="001B2D54">
        <w:rPr>
          <w:rFonts w:eastAsia="標楷體" w:hint="eastAsia"/>
          <w:color w:val="FF0000"/>
          <w:szCs w:val="24"/>
          <w:u w:val="single"/>
        </w:rPr>
        <w:t>十</w:t>
      </w:r>
      <w:r w:rsidR="007F72B9" w:rsidRPr="007F72B9">
        <w:rPr>
          <w:rFonts w:eastAsia="標楷體" w:hint="eastAsia"/>
          <w:szCs w:val="24"/>
        </w:rPr>
        <w:t>、本辦法經理事會通過後實施，修改時亦同。</w:t>
      </w:r>
    </w:p>
    <w:p w14:paraId="24A852C5" w14:textId="77777777" w:rsidR="00C3347E" w:rsidRDefault="00C3347E">
      <w:pPr>
        <w:rPr>
          <w:sz w:val="22"/>
          <w:szCs w:val="24"/>
        </w:rPr>
      </w:pPr>
    </w:p>
    <w:p w14:paraId="687C21E9" w14:textId="77777777" w:rsidR="002B208F" w:rsidRDefault="002B208F">
      <w:pPr>
        <w:rPr>
          <w:sz w:val="22"/>
          <w:szCs w:val="24"/>
        </w:rPr>
      </w:pPr>
    </w:p>
    <w:p w14:paraId="62F97A76" w14:textId="77777777" w:rsidR="00235340" w:rsidRDefault="00235340">
      <w:pPr>
        <w:rPr>
          <w:sz w:val="22"/>
          <w:szCs w:val="24"/>
        </w:rPr>
      </w:pPr>
    </w:p>
    <w:p w14:paraId="17DBF66F" w14:textId="77777777" w:rsidR="002B208F" w:rsidRDefault="002B208F" w:rsidP="00514B2F">
      <w:pPr>
        <w:keepNext/>
        <w:pageBreakBefore/>
        <w:numPr>
          <w:ilvl w:val="1"/>
          <w:numId w:val="0"/>
        </w:numPr>
        <w:snapToGrid w:val="0"/>
        <w:spacing w:afterLines="50" w:after="180" w:line="400" w:lineRule="exact"/>
        <w:jc w:val="center"/>
        <w:outlineLvl w:val="1"/>
        <w:rPr>
          <w:rFonts w:ascii="標楷體" w:eastAsia="標楷體" w:hAnsi="標楷體" w:cstheme="majorBidi"/>
          <w:b/>
          <w:bCs/>
          <w:sz w:val="18"/>
          <w:szCs w:val="18"/>
        </w:rPr>
      </w:pPr>
      <w:bookmarkStart w:id="33" w:name="_Toc219196914"/>
      <w:r w:rsidRPr="002B208F">
        <w:rPr>
          <w:rFonts w:ascii="標楷體" w:eastAsia="標楷體" w:hAnsi="標楷體" w:cstheme="majorBidi" w:hint="eastAsia"/>
          <w:b/>
          <w:bCs/>
          <w:sz w:val="32"/>
          <w:szCs w:val="36"/>
        </w:rPr>
        <w:lastRenderedPageBreak/>
        <w:t>汐止區農會信用部資產品質評估備抵呆帳提列逾期放款催收款之清理及呆帳轉銷處理準則</w:t>
      </w:r>
      <w:bookmarkEnd w:id="33"/>
    </w:p>
    <w:p w14:paraId="79BAF187" w14:textId="37187300" w:rsidR="002B208F" w:rsidRDefault="00D16F09" w:rsidP="00D16F09">
      <w:pPr>
        <w:adjustRightInd w:val="0"/>
        <w:snapToGrid w:val="0"/>
        <w:spacing w:line="240" w:lineRule="atLeast"/>
        <w:jc w:val="right"/>
        <w:rPr>
          <w:rFonts w:ascii="標楷體" w:eastAsia="標楷體" w:hAnsi="標楷體" w:cs="Times New Roman"/>
          <w:bCs/>
          <w:sz w:val="20"/>
          <w:szCs w:val="20"/>
        </w:rPr>
      </w:pPr>
      <w:r>
        <w:rPr>
          <w:rFonts w:ascii="標楷體" w:eastAsia="標楷體" w:hAnsi="標楷體" w:cs="Times New Roman" w:hint="eastAsia"/>
          <w:bCs/>
          <w:sz w:val="20"/>
          <w:szCs w:val="20"/>
        </w:rPr>
        <w:t xml:space="preserve">   </w:t>
      </w:r>
      <w:r w:rsidR="002B208F" w:rsidRPr="002B208F">
        <w:rPr>
          <w:rFonts w:ascii="標楷體" w:eastAsia="標楷體" w:hAnsi="標楷體" w:cs="Times New Roman" w:hint="eastAsia"/>
          <w:bCs/>
          <w:sz w:val="20"/>
          <w:szCs w:val="20"/>
        </w:rPr>
        <w:t>93.04.05第14屆第25次臨時理事會訂定</w:t>
      </w:r>
    </w:p>
    <w:p w14:paraId="13D0D43D" w14:textId="77777777" w:rsidR="002B208F" w:rsidRPr="002B208F" w:rsidRDefault="002B208F" w:rsidP="00D16F09">
      <w:pPr>
        <w:adjustRightInd w:val="0"/>
        <w:snapToGrid w:val="0"/>
        <w:spacing w:line="240" w:lineRule="atLeast"/>
        <w:jc w:val="right"/>
        <w:rPr>
          <w:rFonts w:ascii="標楷體" w:eastAsia="標楷體" w:hAnsi="標楷體" w:cs="Times New Roman"/>
          <w:bCs/>
          <w:sz w:val="20"/>
          <w:szCs w:val="20"/>
        </w:rPr>
      </w:pPr>
      <w:r w:rsidRPr="002B208F">
        <w:rPr>
          <w:rFonts w:ascii="標楷體" w:eastAsia="標楷體" w:hAnsi="標楷體" w:cs="Times New Roman" w:hint="eastAsia"/>
          <w:bCs/>
          <w:sz w:val="20"/>
          <w:szCs w:val="20"/>
        </w:rPr>
        <w:t>103.09.30第17屆第11次理事會修定</w:t>
      </w:r>
    </w:p>
    <w:p w14:paraId="4D6AD5F1" w14:textId="77777777" w:rsidR="002B208F" w:rsidRDefault="00E650BF" w:rsidP="00D16F09">
      <w:pPr>
        <w:adjustRightInd w:val="0"/>
        <w:snapToGrid w:val="0"/>
        <w:spacing w:line="240" w:lineRule="atLeast"/>
        <w:jc w:val="right"/>
        <w:rPr>
          <w:rFonts w:ascii="標楷體" w:eastAsia="標楷體" w:hAnsi="標楷體" w:cs="Times New Roman"/>
          <w:bCs/>
          <w:sz w:val="20"/>
          <w:szCs w:val="20"/>
        </w:rPr>
      </w:pPr>
      <w:r>
        <w:rPr>
          <w:rFonts w:ascii="標楷體" w:eastAsia="標楷體" w:hAnsi="標楷體" w:cs="Times New Roman" w:hint="eastAsia"/>
          <w:bCs/>
          <w:sz w:val="20"/>
          <w:szCs w:val="20"/>
        </w:rPr>
        <w:t xml:space="preserve">      </w:t>
      </w:r>
      <w:r w:rsidR="002B208F">
        <w:rPr>
          <w:rFonts w:ascii="標楷體" w:eastAsia="標楷體" w:hAnsi="標楷體" w:cs="Times New Roman" w:hint="eastAsia"/>
          <w:bCs/>
          <w:sz w:val="20"/>
          <w:szCs w:val="20"/>
        </w:rPr>
        <w:t>104.05.29第17屆第15次理事會修訂</w:t>
      </w:r>
    </w:p>
    <w:p w14:paraId="169E57B8" w14:textId="77777777" w:rsidR="00E650BF" w:rsidRDefault="00E650BF" w:rsidP="000F4A6F">
      <w:pPr>
        <w:adjustRightInd w:val="0"/>
        <w:snapToGrid w:val="0"/>
        <w:spacing w:beforeLines="50" w:before="180" w:line="320" w:lineRule="exact"/>
        <w:ind w:left="1202" w:hanging="1202"/>
        <w:rPr>
          <w:rFonts w:ascii="標楷體" w:eastAsia="標楷體" w:hAnsi="標楷體" w:cs="Times New Roman"/>
          <w:szCs w:val="24"/>
        </w:rPr>
      </w:pPr>
      <w:r>
        <w:rPr>
          <w:rFonts w:ascii="標楷體" w:eastAsia="標楷體" w:hAnsi="標楷體" w:cs="Times New Roman" w:hint="eastAsia"/>
          <w:szCs w:val="24"/>
        </w:rPr>
        <w:t>一、目的:為評估信用部資產品質，加強授信資產</w:t>
      </w:r>
      <w:proofErr w:type="gramStart"/>
      <w:r>
        <w:rPr>
          <w:rFonts w:ascii="標楷體" w:eastAsia="標楷體" w:hAnsi="標楷體" w:cs="Times New Roman" w:hint="eastAsia"/>
          <w:szCs w:val="24"/>
        </w:rPr>
        <w:t>及非授信</w:t>
      </w:r>
      <w:proofErr w:type="gramEnd"/>
      <w:r>
        <w:rPr>
          <w:rFonts w:ascii="標楷體" w:eastAsia="標楷體" w:hAnsi="標楷體" w:cs="Times New Roman" w:hint="eastAsia"/>
          <w:szCs w:val="24"/>
        </w:rPr>
        <w:t>資產之管理並確實轉銷呆帳或認列損失，提升營運績效，健全本會財務結構。</w:t>
      </w:r>
    </w:p>
    <w:p w14:paraId="5397E72A" w14:textId="77777777" w:rsidR="002B208F" w:rsidRPr="002B208F" w:rsidRDefault="002B208F" w:rsidP="000F4A6F">
      <w:pPr>
        <w:adjustRightInd w:val="0"/>
        <w:snapToGrid w:val="0"/>
        <w:spacing w:beforeLines="30" w:before="108" w:afterLines="30" w:after="108"/>
        <w:ind w:left="1440" w:hangingChars="600" w:hanging="1440"/>
        <w:rPr>
          <w:rFonts w:ascii="標楷體" w:eastAsia="標楷體" w:hAnsi="標楷體" w:cs="Times New Roman"/>
          <w:szCs w:val="24"/>
        </w:rPr>
      </w:pPr>
      <w:r>
        <w:rPr>
          <w:rFonts w:ascii="標楷體" w:eastAsia="標楷體" w:hAnsi="標楷體" w:cs="Times New Roman" w:hint="eastAsia"/>
          <w:szCs w:val="24"/>
        </w:rPr>
        <w:t xml:space="preserve">二、 </w:t>
      </w:r>
      <w:r w:rsidRPr="002B208F">
        <w:rPr>
          <w:rFonts w:ascii="標楷體" w:eastAsia="標楷體" w:hAnsi="標楷體" w:cs="Times New Roman" w:hint="eastAsia"/>
          <w:szCs w:val="24"/>
        </w:rPr>
        <w:t>依據：本處理準則依據「農會漁會信用部資產評估損失準備提列及逾期放款催收款呆帳處理辦法」第十五條規定訂定。</w:t>
      </w:r>
    </w:p>
    <w:p w14:paraId="058C0E61" w14:textId="77777777" w:rsidR="002B208F" w:rsidRPr="002B208F" w:rsidRDefault="002B208F" w:rsidP="000F4A6F">
      <w:pPr>
        <w:adjustRightInd w:val="0"/>
        <w:snapToGrid w:val="0"/>
        <w:spacing w:afterLines="20" w:after="72"/>
        <w:ind w:left="480" w:hangingChars="200" w:hanging="480"/>
        <w:jc w:val="both"/>
        <w:rPr>
          <w:rFonts w:ascii="標楷體" w:eastAsia="標楷體" w:hAnsi="標楷體" w:cs="Times New Roman"/>
          <w:szCs w:val="24"/>
        </w:rPr>
      </w:pPr>
      <w:r w:rsidRPr="002B208F">
        <w:rPr>
          <w:rFonts w:ascii="標楷體" w:eastAsia="標楷體" w:hAnsi="標楷體" w:cs="Times New Roman" w:hint="eastAsia"/>
          <w:szCs w:val="24"/>
        </w:rPr>
        <w:t>三、資產之分類標準及評估方法：</w:t>
      </w:r>
    </w:p>
    <w:p w14:paraId="691043BA"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)定義：</w:t>
      </w:r>
    </w:p>
    <w:p w14:paraId="30032205" w14:textId="77777777" w:rsidR="002B208F" w:rsidRPr="002B208F" w:rsidRDefault="002B208F" w:rsidP="004B393D">
      <w:pPr>
        <w:adjustRightInd w:val="0"/>
        <w:snapToGrid w:val="0"/>
        <w:spacing w:afterLines="20" w:after="72" w:line="320" w:lineRule="exact"/>
        <w:ind w:leftChars="300" w:left="720" w:firstLineChars="100" w:firstLine="240"/>
        <w:jc w:val="both"/>
        <w:rPr>
          <w:rFonts w:ascii="標楷體" w:eastAsia="標楷體" w:hAnsi="標楷體" w:cs="Times New Roman"/>
          <w:szCs w:val="24"/>
        </w:rPr>
      </w:pPr>
      <w:r w:rsidRPr="002B208F">
        <w:rPr>
          <w:rFonts w:ascii="標楷體" w:eastAsia="標楷體" w:hAnsi="標楷體" w:cs="Times New Roman" w:hint="eastAsia"/>
          <w:szCs w:val="24"/>
        </w:rPr>
        <w:t>1.逾期放款：己屆清償期而未受完全清償之各項放款及其他授信款項。</w:t>
      </w:r>
    </w:p>
    <w:p w14:paraId="37CDD864" w14:textId="77777777" w:rsidR="000F4A6F" w:rsidRDefault="00BA596F" w:rsidP="000F4A6F">
      <w:pPr>
        <w:adjustRightInd w:val="0"/>
        <w:snapToGrid w:val="0"/>
        <w:spacing w:line="32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B208F" w:rsidRPr="002B208F">
        <w:rPr>
          <w:rFonts w:ascii="標楷體" w:eastAsia="標楷體" w:hAnsi="標楷體" w:cs="Times New Roman" w:hint="eastAsia"/>
          <w:szCs w:val="24"/>
        </w:rPr>
        <w:t>清償期指對於分期償還之各項放款及其他授信款項，以約定日期定其清償</w:t>
      </w:r>
    </w:p>
    <w:p w14:paraId="033CDF6E" w14:textId="0F7B001D" w:rsidR="002B208F" w:rsidRPr="002B208F" w:rsidRDefault="000F4A6F" w:rsidP="000F4A6F">
      <w:pPr>
        <w:adjustRightInd w:val="0"/>
        <w:snapToGrid w:val="0"/>
        <w:spacing w:afterLines="20" w:after="72" w:line="32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B208F" w:rsidRPr="002B208F">
        <w:rPr>
          <w:rFonts w:ascii="標楷體" w:eastAsia="標楷體" w:hAnsi="標楷體" w:cs="Times New Roman" w:hint="eastAsia"/>
          <w:szCs w:val="24"/>
        </w:rPr>
        <w:t>期；但依契約請求提前償還者，以通知債務人還款之日為清償期。</w:t>
      </w:r>
    </w:p>
    <w:p w14:paraId="53A9EFB1" w14:textId="1DE26AFF" w:rsidR="004B393D" w:rsidRPr="002B208F" w:rsidRDefault="002B208F" w:rsidP="004B393D">
      <w:pPr>
        <w:adjustRightInd w:val="0"/>
        <w:snapToGrid w:val="0"/>
        <w:spacing w:afterLines="20" w:after="72"/>
        <w:ind w:leftChars="300" w:left="720" w:firstLineChars="100" w:firstLine="240"/>
        <w:jc w:val="both"/>
        <w:rPr>
          <w:rFonts w:ascii="標楷體" w:eastAsia="標楷體" w:hAnsi="標楷體" w:cs="Times New Roman"/>
          <w:szCs w:val="24"/>
        </w:rPr>
      </w:pPr>
      <w:r w:rsidRPr="002B208F">
        <w:rPr>
          <w:rFonts w:ascii="標楷體" w:eastAsia="標楷體" w:hAnsi="標楷體" w:cs="Times New Roman" w:hint="eastAsia"/>
          <w:szCs w:val="24"/>
        </w:rPr>
        <w:t>2.催收款：經轉入催收款科目之各項放款及其他授信款項。</w:t>
      </w:r>
    </w:p>
    <w:p w14:paraId="24A7354E" w14:textId="1770805E" w:rsidR="002B208F" w:rsidRPr="002B208F" w:rsidRDefault="002B208F" w:rsidP="000F4A6F">
      <w:pPr>
        <w:adjustRightInd w:val="0"/>
        <w:snapToGrid w:val="0"/>
        <w:spacing w:afterLines="20" w:after="72"/>
        <w:ind w:leftChars="50" w:left="840" w:hangingChars="300" w:hanging="720"/>
        <w:jc w:val="both"/>
        <w:rPr>
          <w:rFonts w:ascii="標楷體" w:eastAsia="標楷體" w:hAnsi="標楷體" w:cs="Times New Roman"/>
          <w:szCs w:val="24"/>
        </w:rPr>
      </w:pPr>
      <w:r w:rsidRPr="002B208F">
        <w:rPr>
          <w:rFonts w:ascii="標楷體" w:eastAsia="標楷體" w:hAnsi="標楷體" w:cs="Times New Roman" w:hint="eastAsia"/>
          <w:szCs w:val="24"/>
        </w:rPr>
        <w:t xml:space="preserve">　　　   逾期放款應於清償期屆滿六個月內轉入催收款。</w:t>
      </w:r>
    </w:p>
    <w:p w14:paraId="3DB4BE23" w14:textId="77777777" w:rsidR="002B208F" w:rsidRPr="002B208F" w:rsidRDefault="002B208F" w:rsidP="004B393D">
      <w:pPr>
        <w:adjustRightInd w:val="0"/>
        <w:snapToGrid w:val="0"/>
        <w:spacing w:afterLines="20" w:after="72" w:line="320" w:lineRule="exact"/>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(二)授信資產之分類標準：對於授信資產</w:t>
      </w:r>
      <w:proofErr w:type="gramStart"/>
      <w:r w:rsidRPr="002B208F">
        <w:rPr>
          <w:rFonts w:ascii="標楷體" w:eastAsia="標楷體" w:hAnsi="標楷體" w:cs="Times New Roman" w:hint="eastAsia"/>
          <w:szCs w:val="24"/>
        </w:rPr>
        <w:t>應按授信</w:t>
      </w:r>
      <w:proofErr w:type="gramEnd"/>
      <w:r w:rsidRPr="002B208F">
        <w:rPr>
          <w:rFonts w:ascii="標楷體" w:eastAsia="標楷體" w:hAnsi="標楷體" w:cs="Times New Roman" w:hint="eastAsia"/>
          <w:szCs w:val="24"/>
        </w:rPr>
        <w:t>戶的信用、依債權之擔保情形、逾期時間之長短及可能收回程度予以評估，分別列為四類：</w:t>
      </w:r>
    </w:p>
    <w:p w14:paraId="59EF2585" w14:textId="77777777" w:rsidR="002B208F" w:rsidRPr="002B208F" w:rsidRDefault="002B208F" w:rsidP="000F4A6F">
      <w:pPr>
        <w:adjustRightInd w:val="0"/>
        <w:snapToGrid w:val="0"/>
        <w:spacing w:line="320" w:lineRule="exact"/>
        <w:ind w:leftChars="300" w:left="720" w:firstLineChars="100" w:firstLine="240"/>
        <w:jc w:val="both"/>
        <w:rPr>
          <w:rFonts w:ascii="標楷體" w:eastAsia="標楷體" w:hAnsi="標楷體" w:cs="Times New Roman"/>
          <w:szCs w:val="24"/>
        </w:rPr>
      </w:pPr>
      <w:r w:rsidRPr="002B208F">
        <w:rPr>
          <w:rFonts w:ascii="標楷體" w:eastAsia="標楷體" w:hAnsi="標楷體" w:cs="Times New Roman" w:hint="eastAsia"/>
          <w:szCs w:val="24"/>
        </w:rPr>
        <w:t>1.第一類：正常授信資產。</w:t>
      </w:r>
    </w:p>
    <w:p w14:paraId="467F533B" w14:textId="77777777" w:rsidR="002B208F" w:rsidRPr="002B208F" w:rsidRDefault="002B208F" w:rsidP="000F4A6F">
      <w:pPr>
        <w:adjustRightInd w:val="0"/>
        <w:snapToGrid w:val="0"/>
        <w:spacing w:line="320" w:lineRule="exact"/>
        <w:ind w:leftChars="300" w:left="720" w:firstLineChars="100" w:firstLine="240"/>
        <w:jc w:val="both"/>
        <w:rPr>
          <w:rFonts w:ascii="標楷體" w:eastAsia="標楷體" w:hAnsi="標楷體" w:cs="Times New Roman"/>
          <w:szCs w:val="24"/>
        </w:rPr>
      </w:pPr>
      <w:r w:rsidRPr="002B208F">
        <w:rPr>
          <w:rFonts w:ascii="標楷體" w:eastAsia="標楷體" w:hAnsi="標楷體" w:cs="Times New Roman" w:hint="eastAsia"/>
          <w:szCs w:val="24"/>
        </w:rPr>
        <w:t>2.第二類：可望全數收回之不良授信資產。</w:t>
      </w:r>
    </w:p>
    <w:p w14:paraId="1DA8D833" w14:textId="77777777" w:rsidR="002B208F" w:rsidRPr="002B208F" w:rsidRDefault="002B208F" w:rsidP="000F4A6F">
      <w:pPr>
        <w:adjustRightInd w:val="0"/>
        <w:snapToGrid w:val="0"/>
        <w:spacing w:line="320" w:lineRule="exact"/>
        <w:ind w:leftChars="300" w:left="720" w:firstLineChars="100" w:firstLine="240"/>
        <w:jc w:val="both"/>
        <w:rPr>
          <w:rFonts w:ascii="標楷體" w:eastAsia="標楷體" w:hAnsi="標楷體" w:cs="Times New Roman"/>
          <w:szCs w:val="24"/>
        </w:rPr>
      </w:pPr>
      <w:r w:rsidRPr="002B208F">
        <w:rPr>
          <w:rFonts w:ascii="標楷體" w:eastAsia="標楷體" w:hAnsi="標楷體" w:cs="Times New Roman" w:hint="eastAsia"/>
          <w:szCs w:val="24"/>
        </w:rPr>
        <w:t>3.第三類：收回有困難之不良授信資產。</w:t>
      </w:r>
    </w:p>
    <w:p w14:paraId="717AE73A" w14:textId="77777777" w:rsidR="002B208F" w:rsidRPr="002B208F" w:rsidRDefault="002B208F" w:rsidP="000F4A6F">
      <w:pPr>
        <w:adjustRightInd w:val="0"/>
        <w:snapToGrid w:val="0"/>
        <w:spacing w:afterLines="20" w:after="72" w:line="320" w:lineRule="exact"/>
        <w:ind w:leftChars="300" w:left="720" w:firstLineChars="100" w:firstLine="240"/>
        <w:jc w:val="both"/>
        <w:rPr>
          <w:rFonts w:ascii="標楷體" w:eastAsia="標楷體" w:hAnsi="標楷體" w:cs="Times New Roman"/>
          <w:szCs w:val="24"/>
        </w:rPr>
      </w:pPr>
      <w:r w:rsidRPr="002B208F">
        <w:rPr>
          <w:rFonts w:ascii="標楷體" w:eastAsia="標楷體" w:hAnsi="標楷體" w:cs="Times New Roman" w:hint="eastAsia"/>
          <w:szCs w:val="24"/>
        </w:rPr>
        <w:t>4.第四類：收回無望之不良授信資產。</w:t>
      </w:r>
    </w:p>
    <w:p w14:paraId="13059FF2" w14:textId="77777777" w:rsidR="002B208F" w:rsidRPr="002B208F" w:rsidRDefault="002B208F" w:rsidP="004B393D">
      <w:pPr>
        <w:adjustRightInd w:val="0"/>
        <w:snapToGrid w:val="0"/>
        <w:spacing w:line="360" w:lineRule="exact"/>
        <w:ind w:firstLineChars="100" w:firstLine="240"/>
        <w:jc w:val="both"/>
        <w:rPr>
          <w:rFonts w:ascii="標楷體" w:eastAsia="標楷體" w:hAnsi="標楷體" w:cs="Times New Roman"/>
          <w:szCs w:val="24"/>
        </w:rPr>
      </w:pPr>
      <w:r w:rsidRPr="002B208F">
        <w:rPr>
          <w:rFonts w:ascii="標楷體" w:eastAsia="標楷體" w:hAnsi="標楷體" w:cs="Times New Roman" w:hint="eastAsia"/>
          <w:szCs w:val="24"/>
        </w:rPr>
        <w:t xml:space="preserve">　　  前項所定第二類資產及第三類之授信資產，應依相關佐證資料為之。</w:t>
      </w:r>
    </w:p>
    <w:p w14:paraId="59D5D4C3" w14:textId="77777777" w:rsidR="002B208F" w:rsidRPr="002B208F" w:rsidRDefault="002B208F" w:rsidP="00376624">
      <w:pPr>
        <w:adjustRightInd w:val="0"/>
        <w:snapToGrid w:val="0"/>
        <w:spacing w:afterLines="30" w:after="108" w:line="300" w:lineRule="exact"/>
        <w:ind w:leftChars="100" w:left="960" w:hangingChars="300" w:hanging="720"/>
        <w:jc w:val="both"/>
        <w:rPr>
          <w:rFonts w:ascii="標楷體" w:eastAsia="標楷體" w:hAnsi="標楷體" w:cs="細明體"/>
          <w:kern w:val="0"/>
          <w:szCs w:val="24"/>
        </w:rPr>
      </w:pPr>
      <w:r w:rsidRPr="002B208F">
        <w:rPr>
          <w:rFonts w:ascii="標楷體" w:eastAsia="標楷體" w:hAnsi="標楷體" w:cs="Times New Roman" w:hint="eastAsia"/>
          <w:szCs w:val="24"/>
        </w:rPr>
        <w:t xml:space="preserve">　　  經</w:t>
      </w:r>
      <w:r w:rsidRPr="002B208F">
        <w:rPr>
          <w:rFonts w:ascii="標楷體" w:eastAsia="標楷體" w:hAnsi="標楷體" w:cs="細明體"/>
          <w:kern w:val="0"/>
          <w:szCs w:val="24"/>
        </w:rPr>
        <w:t>協議分期償還且依協議履行之</w:t>
      </w:r>
      <w:r w:rsidRPr="002B208F">
        <w:rPr>
          <w:rFonts w:ascii="標楷體" w:eastAsia="標楷體" w:hAnsi="標楷體" w:cs="細明體" w:hint="eastAsia"/>
          <w:kern w:val="0"/>
          <w:szCs w:val="24"/>
        </w:rPr>
        <w:t>下列</w:t>
      </w:r>
      <w:r w:rsidRPr="002B208F">
        <w:rPr>
          <w:rFonts w:ascii="標楷體" w:eastAsia="標楷體" w:hAnsi="標楷體" w:cs="細明體"/>
          <w:kern w:val="0"/>
          <w:szCs w:val="24"/>
        </w:rPr>
        <w:t>授信資產，不得列為第一項所定第一類授信資產，應依授信戶之還款能力、債權擔保情形及相關佐證資料予以評估分類。</w:t>
      </w:r>
    </w:p>
    <w:p w14:paraId="7B503279" w14:textId="77777777" w:rsidR="002B208F" w:rsidRPr="002B208F" w:rsidRDefault="002B208F" w:rsidP="000F4A6F">
      <w:pPr>
        <w:adjustRightInd w:val="0"/>
        <w:snapToGrid w:val="0"/>
        <w:spacing w:afterLines="20" w:after="72"/>
        <w:ind w:leftChars="400" w:left="1200" w:hangingChars="100" w:hanging="240"/>
        <w:jc w:val="both"/>
        <w:rPr>
          <w:rFonts w:ascii="標楷體" w:eastAsia="標楷體" w:hAnsi="標楷體" w:cs="細明體"/>
          <w:kern w:val="0"/>
          <w:szCs w:val="24"/>
        </w:rPr>
      </w:pPr>
      <w:r w:rsidRPr="002B208F">
        <w:rPr>
          <w:rFonts w:ascii="標楷體" w:eastAsia="標楷體" w:hAnsi="標楷體" w:cs="細明體" w:hint="eastAsia"/>
          <w:kern w:val="0"/>
          <w:szCs w:val="24"/>
        </w:rPr>
        <w:t>1.</w:t>
      </w:r>
      <w:r w:rsidRPr="002B208F">
        <w:rPr>
          <w:rFonts w:ascii="標楷體" w:eastAsia="標楷體" w:hAnsi="標楷體" w:cs="細明體"/>
          <w:kern w:val="0"/>
          <w:szCs w:val="24"/>
        </w:rPr>
        <w:t>原係短期放款者，以每年償還本息在百分之十以上為原則，惟期限最長以五年為限。</w:t>
      </w:r>
    </w:p>
    <w:p w14:paraId="3679791C" w14:textId="77777777" w:rsidR="00941FE8" w:rsidRDefault="00941FE8" w:rsidP="00941FE8">
      <w:pPr>
        <w:adjustRightInd w:val="0"/>
        <w:snapToGrid w:val="0"/>
        <w:spacing w:line="320" w:lineRule="exact"/>
        <w:rPr>
          <w:rFonts w:ascii="標楷體" w:eastAsia="標楷體" w:hAnsi="標楷體" w:cs="細明體"/>
          <w:kern w:val="0"/>
          <w:szCs w:val="24"/>
        </w:rPr>
      </w:pPr>
      <w:r>
        <w:rPr>
          <w:rFonts w:ascii="標楷體" w:eastAsia="標楷體" w:hAnsi="標楷體" w:cs="細明體" w:hint="eastAsia"/>
          <w:kern w:val="0"/>
          <w:szCs w:val="24"/>
        </w:rPr>
        <w:t xml:space="preserve">        </w:t>
      </w:r>
      <w:r w:rsidR="002B208F" w:rsidRPr="002B208F">
        <w:rPr>
          <w:rFonts w:ascii="標楷體" w:eastAsia="標楷體" w:hAnsi="標楷體" w:cs="細明體" w:hint="eastAsia"/>
          <w:kern w:val="0"/>
          <w:szCs w:val="24"/>
        </w:rPr>
        <w:t>2.</w:t>
      </w:r>
      <w:r w:rsidR="002B208F" w:rsidRPr="002B208F">
        <w:rPr>
          <w:rFonts w:ascii="標楷體" w:eastAsia="標楷體" w:hAnsi="標楷體" w:cs="細明體"/>
          <w:kern w:val="0"/>
          <w:szCs w:val="24"/>
        </w:rPr>
        <w:t>原係中長期放款者，其分期償還期限以原殘餘年限之二倍為限，</w:t>
      </w:r>
      <w:proofErr w:type="gramStart"/>
      <w:r w:rsidR="002B208F" w:rsidRPr="002B208F">
        <w:rPr>
          <w:rFonts w:ascii="標楷體" w:eastAsia="標楷體" w:hAnsi="標楷體" w:cs="細明體"/>
          <w:kern w:val="0"/>
          <w:szCs w:val="24"/>
        </w:rPr>
        <w:t>惟最長</w:t>
      </w:r>
      <w:proofErr w:type="gramEnd"/>
      <w:r w:rsidR="002B208F" w:rsidRPr="002B208F">
        <w:rPr>
          <w:rFonts w:ascii="標楷體" w:eastAsia="標楷體" w:hAnsi="標楷體" w:cs="細明體"/>
          <w:kern w:val="0"/>
          <w:szCs w:val="24"/>
        </w:rPr>
        <w:t>不</w:t>
      </w:r>
    </w:p>
    <w:p w14:paraId="29DC3DAF" w14:textId="77777777" w:rsidR="00941FE8" w:rsidRDefault="00941FE8" w:rsidP="00941FE8">
      <w:pPr>
        <w:adjustRightInd w:val="0"/>
        <w:snapToGrid w:val="0"/>
        <w:spacing w:line="320" w:lineRule="exact"/>
        <w:rPr>
          <w:rFonts w:ascii="標楷體" w:eastAsia="標楷體" w:hAnsi="標楷體" w:cs="細明體"/>
          <w:kern w:val="0"/>
          <w:szCs w:val="24"/>
        </w:rPr>
      </w:pPr>
      <w:r>
        <w:rPr>
          <w:rFonts w:ascii="標楷體" w:eastAsia="標楷體" w:hAnsi="標楷體" w:cs="細明體" w:hint="eastAsia"/>
          <w:kern w:val="0"/>
          <w:szCs w:val="24"/>
        </w:rPr>
        <w:t xml:space="preserve">          </w:t>
      </w:r>
      <w:r w:rsidR="002B208F" w:rsidRPr="002B208F">
        <w:rPr>
          <w:rFonts w:ascii="標楷體" w:eastAsia="標楷體" w:hAnsi="標楷體" w:cs="細明體"/>
          <w:kern w:val="0"/>
          <w:szCs w:val="24"/>
        </w:rPr>
        <w:t>得超過二十年。於原殘餘年限內其分期償還之部分不得低於積欠本息百分</w:t>
      </w:r>
    </w:p>
    <w:p w14:paraId="21740BB5" w14:textId="77777777" w:rsidR="00941FE8" w:rsidRDefault="00941FE8" w:rsidP="00941FE8">
      <w:pPr>
        <w:adjustRightInd w:val="0"/>
        <w:snapToGrid w:val="0"/>
        <w:spacing w:line="320" w:lineRule="exact"/>
        <w:rPr>
          <w:rFonts w:ascii="標楷體" w:eastAsia="標楷體" w:hAnsi="標楷體" w:cs="細明體"/>
          <w:kern w:val="0"/>
          <w:szCs w:val="24"/>
        </w:rPr>
      </w:pPr>
      <w:r>
        <w:rPr>
          <w:rFonts w:ascii="標楷體" w:eastAsia="標楷體" w:hAnsi="標楷體" w:cs="細明體" w:hint="eastAsia"/>
          <w:kern w:val="0"/>
          <w:szCs w:val="24"/>
        </w:rPr>
        <w:t xml:space="preserve">          </w:t>
      </w:r>
      <w:r w:rsidR="002B208F" w:rsidRPr="002B208F">
        <w:rPr>
          <w:rFonts w:ascii="標楷體" w:eastAsia="標楷體" w:hAnsi="標楷體" w:cs="細明體"/>
          <w:kern w:val="0"/>
          <w:szCs w:val="24"/>
        </w:rPr>
        <w:t>之三十。如中長期放款已無殘餘年限或殘餘年限之二倍未滿五年者，分期</w:t>
      </w:r>
    </w:p>
    <w:p w14:paraId="4EAD52E7" w14:textId="29B01912" w:rsidR="002B208F" w:rsidRPr="002B208F" w:rsidRDefault="00941FE8" w:rsidP="00941FE8">
      <w:pPr>
        <w:adjustRightInd w:val="0"/>
        <w:snapToGrid w:val="0"/>
        <w:spacing w:line="320" w:lineRule="exact"/>
        <w:rPr>
          <w:rFonts w:ascii="標楷體" w:eastAsia="標楷體" w:hAnsi="標楷體" w:cs="細明體"/>
          <w:kern w:val="0"/>
          <w:szCs w:val="24"/>
        </w:rPr>
      </w:pPr>
      <w:r>
        <w:rPr>
          <w:rFonts w:ascii="標楷體" w:eastAsia="標楷體" w:hAnsi="標楷體" w:cs="細明體" w:hint="eastAsia"/>
          <w:kern w:val="0"/>
          <w:szCs w:val="24"/>
        </w:rPr>
        <w:t xml:space="preserve">          </w:t>
      </w:r>
      <w:r w:rsidR="002B208F" w:rsidRPr="002B208F">
        <w:rPr>
          <w:rFonts w:ascii="標楷體" w:eastAsia="標楷體" w:hAnsi="標楷體" w:cs="細明體"/>
          <w:kern w:val="0"/>
          <w:szCs w:val="24"/>
        </w:rPr>
        <w:t>償還期限得延長為五年，但以每年償還本息在百分之十以上為原則。</w:t>
      </w:r>
    </w:p>
    <w:p w14:paraId="6A524700" w14:textId="77777777" w:rsidR="002B208F" w:rsidRPr="002B208F" w:rsidRDefault="002B208F" w:rsidP="00941FE8">
      <w:pPr>
        <w:adjustRightInd w:val="0"/>
        <w:snapToGrid w:val="0"/>
        <w:spacing w:beforeLines="30" w:before="108"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(三)授信資產之評估方法：</w:t>
      </w:r>
    </w:p>
    <w:p w14:paraId="717AB818" w14:textId="77777777" w:rsidR="002B208F" w:rsidRPr="002B208F" w:rsidRDefault="002B208F" w:rsidP="004B393D">
      <w:pPr>
        <w:adjustRightInd w:val="0"/>
        <w:snapToGrid w:val="0"/>
        <w:spacing w:afterLines="10" w:after="36" w:line="360" w:lineRule="exact"/>
        <w:ind w:leftChars="350" w:left="840" w:firstLineChars="50" w:firstLine="120"/>
        <w:jc w:val="both"/>
        <w:rPr>
          <w:rFonts w:ascii="標楷體" w:eastAsia="標楷體" w:hAnsi="標楷體" w:cs="Times New Roman"/>
          <w:szCs w:val="24"/>
        </w:rPr>
      </w:pPr>
      <w:r w:rsidRPr="002B208F">
        <w:rPr>
          <w:rFonts w:ascii="標楷體" w:eastAsia="標楷體" w:hAnsi="標楷體" w:cs="Times New Roman" w:hint="eastAsia"/>
          <w:szCs w:val="24"/>
        </w:rPr>
        <w:t>1.屬正常之授信資產評估為第一類。</w:t>
      </w:r>
    </w:p>
    <w:p w14:paraId="0BF55C8B" w14:textId="77777777" w:rsidR="002B208F" w:rsidRPr="002B208F" w:rsidRDefault="002B208F" w:rsidP="004B393D">
      <w:pPr>
        <w:adjustRightInd w:val="0"/>
        <w:snapToGrid w:val="0"/>
        <w:spacing w:line="360" w:lineRule="exact"/>
        <w:ind w:leftChars="400" w:left="1200" w:hangingChars="100" w:hanging="240"/>
        <w:jc w:val="both"/>
        <w:rPr>
          <w:rFonts w:ascii="標楷體" w:eastAsia="標楷體" w:hAnsi="標楷體" w:cs="Times New Roman"/>
          <w:szCs w:val="24"/>
        </w:rPr>
      </w:pPr>
      <w:r w:rsidRPr="002B208F">
        <w:rPr>
          <w:rFonts w:ascii="標楷體" w:eastAsia="標楷體" w:hAnsi="標楷體" w:cs="Times New Roman" w:hint="eastAsia"/>
          <w:szCs w:val="24"/>
        </w:rPr>
        <w:t>2.授信戶未能依約履行逾三個月以上，但有提供足額擔保品者，或履約中之協議分期償還案件，得評估得為第二類。</w:t>
      </w:r>
    </w:p>
    <w:p w14:paraId="5EEC02A8" w14:textId="77777777" w:rsidR="002B208F" w:rsidRDefault="002B208F" w:rsidP="004B393D">
      <w:pPr>
        <w:adjustRightInd w:val="0"/>
        <w:snapToGrid w:val="0"/>
        <w:spacing w:afterLines="20" w:after="72" w:line="360" w:lineRule="exact"/>
        <w:ind w:leftChars="400" w:left="1200" w:hangingChars="100" w:hanging="240"/>
        <w:jc w:val="both"/>
        <w:rPr>
          <w:rFonts w:ascii="標楷體" w:eastAsia="標楷體" w:hAnsi="標楷體" w:cs="Times New Roman"/>
          <w:szCs w:val="24"/>
        </w:rPr>
      </w:pPr>
      <w:r w:rsidRPr="002B208F">
        <w:rPr>
          <w:rFonts w:ascii="標楷體" w:eastAsia="標楷體" w:hAnsi="標楷體" w:cs="Times New Roman" w:hint="eastAsia"/>
          <w:szCs w:val="24"/>
        </w:rPr>
        <w:t>3.其他不良授信資產，</w:t>
      </w:r>
      <w:proofErr w:type="gramStart"/>
      <w:r w:rsidRPr="002B208F">
        <w:rPr>
          <w:rFonts w:ascii="標楷體" w:eastAsia="標楷體" w:hAnsi="標楷體" w:cs="Times New Roman" w:hint="eastAsia"/>
          <w:szCs w:val="24"/>
        </w:rPr>
        <w:t>應按授信</w:t>
      </w:r>
      <w:proofErr w:type="gramEnd"/>
      <w:r w:rsidRPr="002B208F">
        <w:rPr>
          <w:rFonts w:ascii="標楷體" w:eastAsia="標楷體" w:hAnsi="標楷體" w:cs="Times New Roman" w:hint="eastAsia"/>
          <w:szCs w:val="24"/>
        </w:rPr>
        <w:t>戶之信用，依債權之擔保情形及預估可能收回程度予以評估，分別列為第二類、第三類及第四類。</w:t>
      </w:r>
    </w:p>
    <w:p w14:paraId="1F2ECFC9" w14:textId="77777777" w:rsidR="002B208F" w:rsidRPr="002B208F" w:rsidRDefault="002B208F" w:rsidP="004B393D">
      <w:pPr>
        <w:adjustRightInd w:val="0"/>
        <w:snapToGrid w:val="0"/>
        <w:spacing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(四)</w:t>
      </w:r>
      <w:proofErr w:type="gramStart"/>
      <w:r w:rsidRPr="002B208F">
        <w:rPr>
          <w:rFonts w:ascii="標楷體" w:eastAsia="標楷體" w:hAnsi="標楷體" w:cs="Times New Roman" w:hint="eastAsia"/>
          <w:szCs w:val="24"/>
        </w:rPr>
        <w:t>非授信</w:t>
      </w:r>
      <w:proofErr w:type="gramEnd"/>
      <w:r w:rsidRPr="002B208F">
        <w:rPr>
          <w:rFonts w:ascii="標楷體" w:eastAsia="標楷體" w:hAnsi="標楷體" w:cs="Times New Roman" w:hint="eastAsia"/>
          <w:szCs w:val="24"/>
        </w:rPr>
        <w:t>資產之分類標準及評估方法：</w:t>
      </w:r>
    </w:p>
    <w:p w14:paraId="61E602F2" w14:textId="77777777" w:rsidR="002B208F" w:rsidRPr="002B208F" w:rsidRDefault="002B208F" w:rsidP="004B393D">
      <w:pPr>
        <w:adjustRightInd w:val="0"/>
        <w:snapToGrid w:val="0"/>
        <w:spacing w:line="360" w:lineRule="exact"/>
        <w:ind w:leftChars="300" w:left="720" w:firstLineChars="100" w:firstLine="240"/>
        <w:jc w:val="both"/>
        <w:rPr>
          <w:rFonts w:ascii="標楷體" w:eastAsia="標楷體" w:hAnsi="標楷體" w:cs="Times New Roman"/>
          <w:szCs w:val="24"/>
        </w:rPr>
      </w:pPr>
      <w:r w:rsidRPr="002B208F">
        <w:rPr>
          <w:rFonts w:ascii="標楷體" w:eastAsia="標楷體" w:hAnsi="標楷體" w:cs="Times New Roman" w:hint="eastAsia"/>
          <w:szCs w:val="24"/>
        </w:rPr>
        <w:t>1.應收款項，依其性質參酌實際情形及稅法規定提列損失準備。</w:t>
      </w:r>
    </w:p>
    <w:p w14:paraId="500BEF34" w14:textId="77777777" w:rsidR="002B208F" w:rsidRPr="002B208F" w:rsidRDefault="002B208F" w:rsidP="004B393D">
      <w:pPr>
        <w:adjustRightInd w:val="0"/>
        <w:snapToGrid w:val="0"/>
        <w:spacing w:line="360" w:lineRule="exact"/>
        <w:ind w:leftChars="300" w:left="720" w:firstLineChars="100" w:firstLine="240"/>
        <w:jc w:val="both"/>
        <w:rPr>
          <w:rFonts w:ascii="標楷體" w:eastAsia="標楷體" w:hAnsi="標楷體" w:cs="Times New Roman"/>
          <w:szCs w:val="24"/>
        </w:rPr>
      </w:pPr>
      <w:r w:rsidRPr="002B208F">
        <w:rPr>
          <w:rFonts w:ascii="標楷體" w:eastAsia="標楷體" w:hAnsi="標楷體" w:cs="Times New Roman" w:hint="eastAsia"/>
          <w:szCs w:val="24"/>
        </w:rPr>
        <w:lastRenderedPageBreak/>
        <w:t>2.承受擔保品，按市價評估，市價低於成本時，其差額部份應提列損失準備。</w:t>
      </w:r>
    </w:p>
    <w:p w14:paraId="7F80E82F" w14:textId="42E49388" w:rsidR="00CA1777" w:rsidRPr="002B208F" w:rsidRDefault="002B208F" w:rsidP="004B393D">
      <w:pPr>
        <w:adjustRightInd w:val="0"/>
        <w:snapToGrid w:val="0"/>
        <w:spacing w:afterLines="20" w:after="72" w:line="360" w:lineRule="exact"/>
        <w:ind w:leftChars="300" w:left="720" w:firstLineChars="100" w:firstLine="240"/>
        <w:jc w:val="both"/>
        <w:rPr>
          <w:rFonts w:ascii="標楷體" w:eastAsia="標楷體" w:hAnsi="標楷體" w:cs="Times New Roman"/>
          <w:szCs w:val="24"/>
        </w:rPr>
      </w:pPr>
      <w:r w:rsidRPr="002B208F">
        <w:rPr>
          <w:rFonts w:ascii="標楷體" w:eastAsia="標楷體" w:hAnsi="標楷體" w:cs="Times New Roman" w:hint="eastAsia"/>
          <w:szCs w:val="24"/>
        </w:rPr>
        <w:t>3.其他資產，依其性質參照實際情形提列損失準備。</w:t>
      </w:r>
    </w:p>
    <w:p w14:paraId="0F5849FD" w14:textId="77777777" w:rsidR="002B208F" w:rsidRPr="002B208F" w:rsidRDefault="002B208F" w:rsidP="00235340">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(五)授信資產、</w:t>
      </w:r>
      <w:proofErr w:type="gramStart"/>
      <w:r w:rsidRPr="002B208F">
        <w:rPr>
          <w:rFonts w:ascii="標楷體" w:eastAsia="標楷體" w:hAnsi="標楷體" w:cs="Times New Roman" w:hint="eastAsia"/>
          <w:szCs w:val="24"/>
        </w:rPr>
        <w:t>非授信</w:t>
      </w:r>
      <w:proofErr w:type="gramEnd"/>
      <w:r w:rsidRPr="002B208F">
        <w:rPr>
          <w:rFonts w:ascii="標楷體" w:eastAsia="標楷體" w:hAnsi="標楷體" w:cs="Times New Roman" w:hint="eastAsia"/>
          <w:szCs w:val="24"/>
        </w:rPr>
        <w:t>資產、承受擔保品之評估、備抵呆帳提列及損失準備認列情形，應按季向主管機關申報。</w:t>
      </w:r>
    </w:p>
    <w:p w14:paraId="491B2C93" w14:textId="77777777" w:rsidR="002B208F" w:rsidRPr="002B208F" w:rsidRDefault="002B208F" w:rsidP="004B393D">
      <w:pPr>
        <w:adjustRightInd w:val="0"/>
        <w:snapToGrid w:val="0"/>
        <w:spacing w:beforeLines="50" w:before="180" w:afterLines="20" w:after="72"/>
        <w:rPr>
          <w:rFonts w:ascii="標楷體" w:eastAsia="標楷體" w:hAnsi="標楷體" w:cs="Times New Roman"/>
          <w:szCs w:val="24"/>
        </w:rPr>
      </w:pPr>
      <w:r w:rsidRPr="002B208F">
        <w:rPr>
          <w:rFonts w:ascii="標楷體" w:eastAsia="標楷體" w:hAnsi="標楷體" w:cs="Times New Roman" w:hint="eastAsia"/>
          <w:szCs w:val="24"/>
        </w:rPr>
        <w:t>四、備抵呆帳及損失準備提列政策：</w:t>
      </w:r>
    </w:p>
    <w:p w14:paraId="3289F00D" w14:textId="77777777" w:rsidR="002B208F" w:rsidRPr="002B208F" w:rsidRDefault="002B208F" w:rsidP="004B393D">
      <w:pPr>
        <w:adjustRightInd w:val="0"/>
        <w:snapToGrid w:val="0"/>
        <w:spacing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)信用部應依一般公認會計原則及相關規定對授信資產</w:t>
      </w:r>
      <w:proofErr w:type="gramStart"/>
      <w:r w:rsidRPr="002B208F">
        <w:rPr>
          <w:rFonts w:ascii="標楷體" w:eastAsia="標楷體" w:hAnsi="標楷體" w:cs="Times New Roman" w:hint="eastAsia"/>
          <w:szCs w:val="24"/>
        </w:rPr>
        <w:t>及非授信</w:t>
      </w:r>
      <w:proofErr w:type="gramEnd"/>
      <w:r w:rsidRPr="002B208F">
        <w:rPr>
          <w:rFonts w:ascii="標楷體" w:eastAsia="標楷體" w:hAnsi="標楷體" w:cs="Times New Roman" w:hint="eastAsia"/>
          <w:szCs w:val="24"/>
        </w:rPr>
        <w:t>資產評估可能損失並依下列標準提足備抵呆帳；</w:t>
      </w:r>
      <w:proofErr w:type="gramStart"/>
      <w:r w:rsidRPr="002B208F">
        <w:rPr>
          <w:rFonts w:ascii="標楷體" w:eastAsia="標楷體" w:hAnsi="標楷體" w:cs="Times New Roman" w:hint="eastAsia"/>
          <w:szCs w:val="24"/>
        </w:rPr>
        <w:t>惟</w:t>
      </w:r>
      <w:proofErr w:type="gramEnd"/>
      <w:r w:rsidRPr="002B208F">
        <w:rPr>
          <w:rFonts w:ascii="標楷體" w:eastAsia="標楷體" w:hAnsi="標楷體" w:cs="Times New Roman" w:hint="eastAsia"/>
          <w:szCs w:val="24"/>
        </w:rPr>
        <w:t>中央主管機關或中央主管機關委託之金融監理機關評估提列不足時，信用部應依前述機關要求或金融檢查機構檢查意見補足</w:t>
      </w:r>
      <w:r w:rsidRPr="002B208F">
        <w:rPr>
          <w:rFonts w:ascii="標楷體" w:eastAsia="標楷體" w:hAnsi="標楷體" w:cs="Times New Roman"/>
          <w:szCs w:val="24"/>
        </w:rPr>
        <w:t>。</w:t>
      </w:r>
    </w:p>
    <w:p w14:paraId="70CAE4BB" w14:textId="77777777" w:rsidR="00CA1777" w:rsidRDefault="002B208F" w:rsidP="00376624">
      <w:pPr>
        <w:adjustRightInd w:val="0"/>
        <w:snapToGrid w:val="0"/>
        <w:spacing w:line="30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1.第一類：</w:t>
      </w:r>
      <w:proofErr w:type="gramStart"/>
      <w:r w:rsidRPr="002B208F">
        <w:rPr>
          <w:rFonts w:ascii="標楷體" w:eastAsia="標楷體" w:hAnsi="標楷體" w:cs="Times New Roman" w:hint="eastAsia"/>
          <w:szCs w:val="24"/>
        </w:rPr>
        <w:t>依授信</w:t>
      </w:r>
      <w:proofErr w:type="gramEnd"/>
      <w:r w:rsidRPr="002B208F">
        <w:rPr>
          <w:rFonts w:ascii="標楷體" w:eastAsia="標楷體" w:hAnsi="標楷體" w:cs="Times New Roman" w:hint="eastAsia"/>
          <w:szCs w:val="24"/>
        </w:rPr>
        <w:t>資產債權餘額扣除對於我國政府機關(指中央及地方政府)</w:t>
      </w:r>
    </w:p>
    <w:p w14:paraId="32B5DB1C" w14:textId="0D098091" w:rsidR="002B208F" w:rsidRPr="002B208F" w:rsidRDefault="00BA596F" w:rsidP="00376624">
      <w:pPr>
        <w:adjustRightInd w:val="0"/>
        <w:snapToGrid w:val="0"/>
        <w:spacing w:line="3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B208F" w:rsidRPr="002B208F">
        <w:rPr>
          <w:rFonts w:ascii="標楷體" w:eastAsia="標楷體" w:hAnsi="標楷體" w:cs="Times New Roman" w:hint="eastAsia"/>
          <w:szCs w:val="24"/>
        </w:rPr>
        <w:t>之債權餘額後提列１％。</w:t>
      </w:r>
    </w:p>
    <w:p w14:paraId="05A3A0B6" w14:textId="77777777" w:rsidR="002B208F" w:rsidRPr="002B208F" w:rsidRDefault="002B208F" w:rsidP="004B393D">
      <w:pPr>
        <w:adjustRightInd w:val="0"/>
        <w:snapToGrid w:val="0"/>
        <w:spacing w:line="36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2.第二類：</w:t>
      </w:r>
      <w:proofErr w:type="gramStart"/>
      <w:r w:rsidRPr="002B208F">
        <w:rPr>
          <w:rFonts w:ascii="標楷體" w:eastAsia="標楷體" w:hAnsi="標楷體" w:cs="Times New Roman" w:hint="eastAsia"/>
          <w:szCs w:val="24"/>
        </w:rPr>
        <w:t>依授信</w:t>
      </w:r>
      <w:proofErr w:type="gramEnd"/>
      <w:r w:rsidRPr="002B208F">
        <w:rPr>
          <w:rFonts w:ascii="標楷體" w:eastAsia="標楷體" w:hAnsi="標楷體" w:cs="Times New Roman" w:hint="eastAsia"/>
          <w:szCs w:val="24"/>
        </w:rPr>
        <w:t>資產債權餘額提列</w:t>
      </w:r>
      <w:r w:rsidRPr="00D16F09">
        <w:rPr>
          <w:rFonts w:eastAsia="標楷體" w:cs="Times New Roman"/>
          <w:szCs w:val="24"/>
        </w:rPr>
        <w:t>２％</w:t>
      </w:r>
      <w:r w:rsidRPr="002B208F">
        <w:rPr>
          <w:rFonts w:ascii="標楷體" w:eastAsia="標楷體" w:hAnsi="標楷體" w:cs="Times New Roman" w:hint="eastAsia"/>
          <w:szCs w:val="24"/>
        </w:rPr>
        <w:t>。</w:t>
      </w:r>
    </w:p>
    <w:p w14:paraId="715909EE" w14:textId="77777777" w:rsidR="002B208F" w:rsidRPr="002B208F" w:rsidRDefault="002B208F" w:rsidP="004B393D">
      <w:pPr>
        <w:adjustRightInd w:val="0"/>
        <w:snapToGrid w:val="0"/>
        <w:spacing w:line="36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3.第三類：</w:t>
      </w:r>
      <w:proofErr w:type="gramStart"/>
      <w:r w:rsidRPr="002B208F">
        <w:rPr>
          <w:rFonts w:ascii="標楷體" w:eastAsia="標楷體" w:hAnsi="標楷體" w:cs="Times New Roman" w:hint="eastAsia"/>
          <w:szCs w:val="24"/>
        </w:rPr>
        <w:t>依授信</w:t>
      </w:r>
      <w:proofErr w:type="gramEnd"/>
      <w:r w:rsidRPr="002B208F">
        <w:rPr>
          <w:rFonts w:ascii="標楷體" w:eastAsia="標楷體" w:hAnsi="標楷體" w:cs="Times New Roman" w:hint="eastAsia"/>
          <w:szCs w:val="24"/>
        </w:rPr>
        <w:t>資產債權餘額提列５０％。</w:t>
      </w:r>
    </w:p>
    <w:p w14:paraId="7FDEE8EB" w14:textId="77777777" w:rsidR="002B208F" w:rsidRPr="002B208F" w:rsidRDefault="002B208F" w:rsidP="004B393D">
      <w:pPr>
        <w:adjustRightInd w:val="0"/>
        <w:snapToGrid w:val="0"/>
        <w:spacing w:afterLines="30" w:after="108" w:line="36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4.第四類：</w:t>
      </w:r>
      <w:proofErr w:type="gramStart"/>
      <w:r w:rsidRPr="002B208F">
        <w:rPr>
          <w:rFonts w:ascii="標楷體" w:eastAsia="標楷體" w:hAnsi="標楷體" w:cs="Times New Roman" w:hint="eastAsia"/>
          <w:szCs w:val="24"/>
        </w:rPr>
        <w:t>依授信</w:t>
      </w:r>
      <w:proofErr w:type="gramEnd"/>
      <w:r w:rsidRPr="002B208F">
        <w:rPr>
          <w:rFonts w:ascii="標楷體" w:eastAsia="標楷體" w:hAnsi="標楷體" w:cs="Times New Roman" w:hint="eastAsia"/>
          <w:szCs w:val="24"/>
        </w:rPr>
        <w:t>資產債權餘額提列１００％。</w:t>
      </w:r>
    </w:p>
    <w:p w14:paraId="259A6A25" w14:textId="77777777" w:rsidR="002B208F" w:rsidRPr="002B208F" w:rsidRDefault="002B208F" w:rsidP="00376624">
      <w:pPr>
        <w:adjustRightInd w:val="0"/>
        <w:snapToGrid w:val="0"/>
        <w:spacing w:afterLines="30" w:after="108" w:line="300" w:lineRule="exact"/>
        <w:ind w:leftChars="450" w:left="1080"/>
        <w:rPr>
          <w:rFonts w:ascii="標楷體" w:eastAsia="標楷體" w:hAnsi="標楷體" w:cs="Times New Roman"/>
          <w:szCs w:val="24"/>
        </w:rPr>
      </w:pPr>
      <w:proofErr w:type="gramStart"/>
      <w:r w:rsidRPr="002B208F">
        <w:rPr>
          <w:rFonts w:ascii="標楷體" w:eastAsia="標楷體" w:hAnsi="標楷體" w:cs="Times New Roman" w:hint="eastAsia"/>
          <w:szCs w:val="24"/>
        </w:rPr>
        <w:t>信用部依中華民國</w:t>
      </w:r>
      <w:proofErr w:type="gramEnd"/>
      <w:r w:rsidRPr="002B208F">
        <w:rPr>
          <w:rFonts w:ascii="標楷體" w:eastAsia="標楷體" w:hAnsi="標楷體" w:cs="Times New Roman" w:hint="eastAsia"/>
          <w:szCs w:val="24"/>
        </w:rPr>
        <w:t>一百零三年十二月三十日修正發布之前項規定計算第一類、第二類授信資產最低應提列之備抵呆帳金額，應自一百零四年一月一日施行日起</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年內提足。但有正當理由，得於期限屆滿前，報經理事會通過後，向中央主管機關申請展延；展延期限不得超過四年，展延期間每年</w:t>
      </w:r>
      <w:proofErr w:type="gramStart"/>
      <w:r w:rsidRPr="002B208F">
        <w:rPr>
          <w:rFonts w:ascii="標楷體" w:eastAsia="標楷體" w:hAnsi="標楷體" w:cs="Times New Roman" w:hint="eastAsia"/>
          <w:szCs w:val="24"/>
        </w:rPr>
        <w:t>提撥</w:t>
      </w:r>
      <w:proofErr w:type="gramEnd"/>
      <w:r w:rsidRPr="002B208F">
        <w:rPr>
          <w:rFonts w:ascii="標楷體" w:eastAsia="標楷體" w:hAnsi="標楷體" w:cs="Times New Roman" w:hint="eastAsia"/>
          <w:szCs w:val="24"/>
        </w:rPr>
        <w:t>比率不得低於百分之二十五。</w:t>
      </w:r>
    </w:p>
    <w:p w14:paraId="2FE6E123"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(二)每屆結算期，應依應收款項、承受擔保品等應予評估之資產科目餘額，依據穩健原則評估可能遭受損失，計提備抵呆帳或損失準備。</w:t>
      </w:r>
    </w:p>
    <w:p w14:paraId="4757D16F" w14:textId="77777777" w:rsidR="002B208F" w:rsidRPr="002B208F" w:rsidRDefault="002B208F" w:rsidP="00376624">
      <w:pPr>
        <w:adjustRightInd w:val="0"/>
        <w:snapToGrid w:val="0"/>
        <w:spacing w:beforeLines="30" w:before="108" w:afterLines="20" w:after="72"/>
        <w:ind w:left="720" w:hangingChars="300" w:hanging="720"/>
        <w:rPr>
          <w:rFonts w:ascii="標楷體" w:eastAsia="標楷體" w:hAnsi="標楷體" w:cs="Times New Roman"/>
          <w:szCs w:val="24"/>
        </w:rPr>
      </w:pPr>
      <w:r w:rsidRPr="002B208F">
        <w:rPr>
          <w:rFonts w:ascii="標楷體" w:eastAsia="標楷體" w:hAnsi="標楷體" w:cs="Times New Roman" w:hint="eastAsia"/>
          <w:szCs w:val="24"/>
        </w:rPr>
        <w:t>五、授信資產逾清償期應採取之措施：</w:t>
      </w:r>
    </w:p>
    <w:p w14:paraId="0F0A6160"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)逾期放款及催收款應依下列規定積極清理：</w:t>
      </w:r>
    </w:p>
    <w:p w14:paraId="1C464F62" w14:textId="77777777" w:rsidR="002B208F" w:rsidRPr="002B208F" w:rsidRDefault="002B208F" w:rsidP="004B393D">
      <w:pPr>
        <w:adjustRightInd w:val="0"/>
        <w:snapToGrid w:val="0"/>
        <w:spacing w:afterLines="20" w:after="72"/>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1.經評估債務人財務、業務狀況，認為尚有繼續經營價值者，得酌予變更原授信案件之還款約定，提經授信審議委員會審議後，由有權人員核准或提報理事會核准。</w:t>
      </w:r>
    </w:p>
    <w:p w14:paraId="50601C39" w14:textId="77777777" w:rsidR="002B208F" w:rsidRPr="002B208F" w:rsidRDefault="002B208F" w:rsidP="004B393D">
      <w:pPr>
        <w:adjustRightInd w:val="0"/>
        <w:snapToGrid w:val="0"/>
        <w:spacing w:afterLines="20" w:after="72"/>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2.依民事訴訟法、強制執行法及其他相關法令規定積極清理。</w:t>
      </w:r>
    </w:p>
    <w:p w14:paraId="12278456" w14:textId="77777777" w:rsidR="002B208F" w:rsidRPr="002B208F" w:rsidRDefault="002B208F" w:rsidP="004B393D">
      <w:pPr>
        <w:adjustRightInd w:val="0"/>
        <w:snapToGrid w:val="0"/>
        <w:spacing w:afterLines="20" w:after="72"/>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3.經評估主、從債務人確無能力全部清償本金，</w:t>
      </w:r>
      <w:proofErr w:type="gramStart"/>
      <w:r w:rsidRPr="002B208F">
        <w:rPr>
          <w:rFonts w:ascii="標楷體" w:eastAsia="標楷體" w:hAnsi="標楷體" w:cs="Times New Roman" w:hint="eastAsia"/>
          <w:szCs w:val="24"/>
        </w:rPr>
        <w:t>得擬具</w:t>
      </w:r>
      <w:proofErr w:type="gramEnd"/>
      <w:r w:rsidRPr="002B208F">
        <w:rPr>
          <w:rFonts w:ascii="標楷體" w:eastAsia="標楷體" w:hAnsi="標楷體" w:cs="Times New Roman" w:hint="eastAsia"/>
          <w:szCs w:val="24"/>
        </w:rPr>
        <w:t>處理意見，提供授信審議委員會審議後，由理事會核准成立和解。</w:t>
      </w:r>
    </w:p>
    <w:p w14:paraId="110C919D" w14:textId="77777777" w:rsidR="002B208F" w:rsidRPr="002B208F" w:rsidRDefault="002B208F" w:rsidP="00376624">
      <w:pPr>
        <w:adjustRightInd w:val="0"/>
        <w:snapToGrid w:val="0"/>
        <w:spacing w:afterLines="20" w:after="72" w:line="300" w:lineRule="exact"/>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(二)對逾期放款進行催收程序時，應建立逾期放款檔案，收集有關資料文件，並記載對逾期放款戶之催收、</w:t>
      </w:r>
      <w:proofErr w:type="gramStart"/>
      <w:r w:rsidRPr="002B208F">
        <w:rPr>
          <w:rFonts w:ascii="標楷體" w:eastAsia="標楷體" w:hAnsi="標楷體" w:cs="Times New Roman" w:hint="eastAsia"/>
          <w:szCs w:val="24"/>
        </w:rPr>
        <w:t>訴追等追</w:t>
      </w:r>
      <w:proofErr w:type="gramEnd"/>
      <w:r w:rsidRPr="002B208F">
        <w:rPr>
          <w:rFonts w:ascii="標楷體" w:eastAsia="標楷體" w:hAnsi="標楷體" w:cs="Times New Roman" w:hint="eastAsia"/>
          <w:szCs w:val="24"/>
        </w:rPr>
        <w:t>償經過情形，直至結案為止。</w:t>
      </w:r>
    </w:p>
    <w:p w14:paraId="2A3AFA9F" w14:textId="77777777" w:rsidR="002B208F" w:rsidRPr="002B208F" w:rsidRDefault="002B208F" w:rsidP="004B393D">
      <w:pPr>
        <w:adjustRightInd w:val="0"/>
        <w:snapToGrid w:val="0"/>
        <w:spacing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(三)逾期放款及催收款，應積極</w:t>
      </w:r>
      <w:proofErr w:type="gramStart"/>
      <w:r w:rsidRPr="002B208F">
        <w:rPr>
          <w:rFonts w:ascii="標楷體" w:eastAsia="標楷體" w:hAnsi="標楷體" w:cs="Times New Roman" w:hint="eastAsia"/>
          <w:szCs w:val="24"/>
        </w:rPr>
        <w:t>辦理催理</w:t>
      </w:r>
      <w:proofErr w:type="gramEnd"/>
      <w:r w:rsidRPr="002B208F">
        <w:rPr>
          <w:rFonts w:ascii="標楷體" w:eastAsia="標楷體" w:hAnsi="標楷體" w:cs="Times New Roman" w:hint="eastAsia"/>
          <w:szCs w:val="24"/>
        </w:rPr>
        <w:t>，具有下列情事之</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者，應扣除估計可收回部分後</w:t>
      </w:r>
      <w:proofErr w:type="gramStart"/>
      <w:r w:rsidRPr="002B208F">
        <w:rPr>
          <w:rFonts w:ascii="標楷體" w:eastAsia="標楷體" w:hAnsi="標楷體" w:cs="Times New Roman" w:hint="eastAsia"/>
          <w:szCs w:val="24"/>
        </w:rPr>
        <w:t>轉銷為呆帳</w:t>
      </w:r>
      <w:proofErr w:type="gramEnd"/>
      <w:r w:rsidRPr="002B208F">
        <w:rPr>
          <w:rFonts w:ascii="標楷體" w:eastAsia="標楷體" w:hAnsi="標楷體" w:cs="Times New Roman" w:hint="eastAsia"/>
          <w:szCs w:val="24"/>
        </w:rPr>
        <w:t>：</w:t>
      </w:r>
    </w:p>
    <w:p w14:paraId="33AD5D49" w14:textId="77777777" w:rsidR="002B208F" w:rsidRPr="002B208F" w:rsidRDefault="002B208F" w:rsidP="00376624">
      <w:pPr>
        <w:adjustRightInd w:val="0"/>
        <w:snapToGrid w:val="0"/>
        <w:spacing w:afterLines="20" w:after="72" w:line="30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1.債務人因死亡、解散、逃匿、和解、破產或其他原因，致債權之全部或一部不能收回者。</w:t>
      </w:r>
    </w:p>
    <w:p w14:paraId="1CE083DA" w14:textId="20F12F34" w:rsidR="002B208F" w:rsidRDefault="002B208F" w:rsidP="00376624">
      <w:pPr>
        <w:adjustRightInd w:val="0"/>
        <w:snapToGrid w:val="0"/>
        <w:spacing w:line="30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2.擔保品及主、從債務人之財產經</w:t>
      </w:r>
      <w:proofErr w:type="gramStart"/>
      <w:r w:rsidRPr="002B208F">
        <w:rPr>
          <w:rFonts w:ascii="標楷體" w:eastAsia="標楷體" w:hAnsi="標楷體" w:cs="Times New Roman" w:hint="eastAsia"/>
          <w:szCs w:val="24"/>
        </w:rPr>
        <w:t>鑑價甚</w:t>
      </w:r>
      <w:proofErr w:type="gramEnd"/>
      <w:r w:rsidRPr="002B208F">
        <w:rPr>
          <w:rFonts w:ascii="標楷體" w:eastAsia="標楷體" w:hAnsi="標楷體" w:cs="Times New Roman" w:hint="eastAsia"/>
          <w:szCs w:val="24"/>
        </w:rPr>
        <w:t>低或扣除先順位抵押權後，已無法受償，或執行無實益者。</w:t>
      </w:r>
    </w:p>
    <w:p w14:paraId="6C2EFCDD" w14:textId="77777777" w:rsidR="002B208F" w:rsidRPr="002B208F" w:rsidRDefault="002B208F" w:rsidP="00376624">
      <w:pPr>
        <w:adjustRightInd w:val="0"/>
        <w:snapToGrid w:val="0"/>
        <w:spacing w:afterLines="20" w:after="72" w:line="30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3.擔保品及主、從債務人之財產經多次減價拍賣無人應買，而本會亦無承受實益者。</w:t>
      </w:r>
    </w:p>
    <w:p w14:paraId="61A78CBD" w14:textId="77777777" w:rsidR="002B208F" w:rsidRPr="002B208F" w:rsidRDefault="002B208F" w:rsidP="004B393D">
      <w:pPr>
        <w:adjustRightInd w:val="0"/>
        <w:snapToGrid w:val="0"/>
        <w:spacing w:afterLines="20" w:after="72"/>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4.逾期放款及催收款逾清償期二年者。</w:t>
      </w:r>
    </w:p>
    <w:p w14:paraId="73CF2292" w14:textId="77777777" w:rsidR="002B208F" w:rsidRPr="002B208F" w:rsidRDefault="002B208F" w:rsidP="00F64573">
      <w:pPr>
        <w:adjustRightInd w:val="0"/>
        <w:snapToGrid w:val="0"/>
        <w:spacing w:afterLines="20" w:after="72" w:line="360" w:lineRule="exact"/>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(四)逾期放款及催收款逾清償期六個月以上二年以下，經催收仍未收回者，得扣除可收回部分後，</w:t>
      </w:r>
      <w:proofErr w:type="gramStart"/>
      <w:r w:rsidRPr="002B208F">
        <w:rPr>
          <w:rFonts w:ascii="標楷體" w:eastAsia="標楷體" w:hAnsi="標楷體" w:cs="Times New Roman" w:hint="eastAsia"/>
          <w:szCs w:val="24"/>
        </w:rPr>
        <w:t>轉銷為呆帳</w:t>
      </w:r>
      <w:proofErr w:type="gramEnd"/>
      <w:r w:rsidRPr="002B208F">
        <w:rPr>
          <w:rFonts w:ascii="標楷體" w:eastAsia="標楷體" w:hAnsi="標楷體" w:cs="Times New Roman" w:hint="eastAsia"/>
          <w:szCs w:val="24"/>
        </w:rPr>
        <w:t>。</w:t>
      </w:r>
    </w:p>
    <w:p w14:paraId="6C6E3B2A" w14:textId="77777777" w:rsidR="002B208F" w:rsidRPr="002B208F" w:rsidRDefault="002B208F" w:rsidP="00376624">
      <w:pPr>
        <w:adjustRightInd w:val="0"/>
        <w:snapToGrid w:val="0"/>
        <w:spacing w:afterLines="20" w:after="72" w:line="320" w:lineRule="exact"/>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lastRenderedPageBreak/>
        <w:t>(五)對授信案件轉銷呆帳後，應建立呆帳</w:t>
      </w:r>
      <w:proofErr w:type="gramStart"/>
      <w:r w:rsidRPr="002B208F">
        <w:rPr>
          <w:rFonts w:ascii="標楷體" w:eastAsia="標楷體" w:hAnsi="標楷體" w:cs="Times New Roman" w:hint="eastAsia"/>
          <w:szCs w:val="24"/>
        </w:rPr>
        <w:t>專檔控</w:t>
      </w:r>
      <w:proofErr w:type="gramEnd"/>
      <w:r w:rsidRPr="002B208F">
        <w:rPr>
          <w:rFonts w:ascii="標楷體" w:eastAsia="標楷體" w:hAnsi="標楷體" w:cs="Times New Roman" w:hint="eastAsia"/>
          <w:szCs w:val="24"/>
        </w:rPr>
        <w:t>管及繼續追償工作，並記載呆帳之追償經過情形，直至結案為止。但經評估確無追索之實益者，得報經理事會核准後，免予列帳記載及列管追蹤，惟仍應列於登記簿備查。</w:t>
      </w:r>
    </w:p>
    <w:p w14:paraId="5BE0AB79" w14:textId="77777777" w:rsidR="002B208F" w:rsidRDefault="002B208F" w:rsidP="00376624">
      <w:pPr>
        <w:adjustRightInd w:val="0"/>
        <w:snapToGrid w:val="0"/>
        <w:spacing w:afterLines="30" w:after="108" w:line="320" w:lineRule="exact"/>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六)為加速清理逾期放款及催收款項而行使抵押權或質權，得投標或承受債務人所提供為擔保之擔保品，並應在銀行法第七十六條規定之期限內以適當價格處分之；若未能於法定期限內處分時，得向主管機關申請延長處分期限。</w:t>
      </w:r>
    </w:p>
    <w:p w14:paraId="27FA3743"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(七)其他：</w:t>
      </w:r>
    </w:p>
    <w:p w14:paraId="4526D13E" w14:textId="77777777" w:rsidR="002B208F" w:rsidRPr="002B208F" w:rsidRDefault="002B208F" w:rsidP="00276314">
      <w:pPr>
        <w:adjustRightInd w:val="0"/>
        <w:snapToGrid w:val="0"/>
        <w:spacing w:afterLines="20" w:after="72"/>
        <w:ind w:firstLineChars="400" w:firstLine="960"/>
        <w:rPr>
          <w:rFonts w:ascii="標楷體" w:eastAsia="標楷體" w:hAnsi="標楷體" w:cs="細明體"/>
          <w:kern w:val="0"/>
          <w:szCs w:val="24"/>
        </w:rPr>
      </w:pPr>
      <w:proofErr w:type="gramStart"/>
      <w:r w:rsidRPr="002B208F">
        <w:rPr>
          <w:rFonts w:ascii="標楷體" w:eastAsia="標楷體" w:hAnsi="標楷體" w:cs="Times New Roman" w:hint="eastAsia"/>
          <w:szCs w:val="24"/>
        </w:rPr>
        <w:t>非授信</w:t>
      </w:r>
      <w:proofErr w:type="gramEnd"/>
      <w:r w:rsidRPr="002B208F">
        <w:rPr>
          <w:rFonts w:ascii="標楷體" w:eastAsia="標楷體" w:hAnsi="標楷體" w:cs="Times New Roman" w:hint="eastAsia"/>
          <w:szCs w:val="24"/>
        </w:rPr>
        <w:t>資產有下列情事之</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者，</w:t>
      </w:r>
      <w:r w:rsidRPr="002B208F">
        <w:rPr>
          <w:rFonts w:ascii="標楷體" w:eastAsia="標楷體" w:hAnsi="標楷體" w:cs="細明體"/>
          <w:kern w:val="0"/>
          <w:szCs w:val="24"/>
        </w:rPr>
        <w:t>應扣除估計可收回部分後認列為損失：</w:t>
      </w:r>
    </w:p>
    <w:p w14:paraId="7D36116F" w14:textId="77777777" w:rsidR="002B208F" w:rsidRPr="002B208F" w:rsidRDefault="002B208F" w:rsidP="00F64573">
      <w:pPr>
        <w:adjustRightInd w:val="0"/>
        <w:snapToGrid w:val="0"/>
        <w:spacing w:afterLines="20" w:after="72" w:line="340" w:lineRule="exact"/>
        <w:ind w:leftChars="450" w:left="1320" w:hangingChars="100" w:hanging="240"/>
        <w:rPr>
          <w:rFonts w:ascii="標楷體" w:eastAsia="標楷體" w:hAnsi="標楷體" w:cs="細明體"/>
          <w:kern w:val="0"/>
          <w:szCs w:val="24"/>
        </w:rPr>
      </w:pPr>
      <w:r w:rsidRPr="002B208F">
        <w:rPr>
          <w:rFonts w:ascii="標楷體" w:eastAsia="標楷體" w:hAnsi="標楷體" w:cs="細明體" w:hint="eastAsia"/>
          <w:kern w:val="0"/>
          <w:szCs w:val="24"/>
        </w:rPr>
        <w:t>1.</w:t>
      </w:r>
      <w:r w:rsidRPr="002B208F">
        <w:rPr>
          <w:rFonts w:ascii="標楷體" w:eastAsia="標楷體" w:hAnsi="標楷體" w:cs="細明體"/>
          <w:kern w:val="0"/>
          <w:szCs w:val="24"/>
        </w:rPr>
        <w:t>金融債券、短期票</w:t>
      </w:r>
      <w:proofErr w:type="gramStart"/>
      <w:r w:rsidRPr="002B208F">
        <w:rPr>
          <w:rFonts w:ascii="標楷體" w:eastAsia="標楷體" w:hAnsi="標楷體" w:cs="細明體"/>
          <w:kern w:val="0"/>
          <w:szCs w:val="24"/>
        </w:rPr>
        <w:t>券</w:t>
      </w:r>
      <w:proofErr w:type="gramEnd"/>
      <w:r w:rsidRPr="002B208F">
        <w:rPr>
          <w:rFonts w:ascii="標楷體" w:eastAsia="標楷體" w:hAnsi="標楷體" w:cs="細明體"/>
          <w:kern w:val="0"/>
          <w:szCs w:val="24"/>
        </w:rPr>
        <w:t>發行人、保證人或承兌人因解散、和解、破產、重整、停業或其他原因，</w:t>
      </w:r>
      <w:proofErr w:type="gramStart"/>
      <w:r w:rsidRPr="002B208F">
        <w:rPr>
          <w:rFonts w:ascii="標楷體" w:eastAsia="標楷體" w:hAnsi="標楷體" w:cs="細明體"/>
          <w:kern w:val="0"/>
          <w:szCs w:val="24"/>
        </w:rPr>
        <w:t>致票載</w:t>
      </w:r>
      <w:proofErr w:type="gramEnd"/>
      <w:r w:rsidRPr="002B208F">
        <w:rPr>
          <w:rFonts w:ascii="標楷體" w:eastAsia="標楷體" w:hAnsi="標楷體" w:cs="細明體"/>
          <w:kern w:val="0"/>
          <w:szCs w:val="24"/>
        </w:rPr>
        <w:t>權利之全部或一部不能收回。</w:t>
      </w:r>
    </w:p>
    <w:p w14:paraId="1E47CE54" w14:textId="77777777" w:rsidR="002B208F" w:rsidRPr="002B208F" w:rsidRDefault="002B208F" w:rsidP="00376624">
      <w:pPr>
        <w:adjustRightInd w:val="0"/>
        <w:snapToGrid w:val="0"/>
        <w:spacing w:afterLines="20" w:after="72" w:line="300" w:lineRule="exact"/>
        <w:ind w:leftChars="450" w:left="1320" w:hangingChars="100" w:hanging="240"/>
        <w:rPr>
          <w:rFonts w:ascii="標楷體" w:eastAsia="標楷體" w:hAnsi="標楷體" w:cs="細明體"/>
          <w:kern w:val="0"/>
          <w:szCs w:val="24"/>
        </w:rPr>
      </w:pPr>
      <w:r w:rsidRPr="002B208F">
        <w:rPr>
          <w:rFonts w:ascii="標楷體" w:eastAsia="標楷體" w:hAnsi="標楷體" w:cs="細明體" w:hint="eastAsia"/>
          <w:kern w:val="0"/>
          <w:szCs w:val="24"/>
        </w:rPr>
        <w:t>2.</w:t>
      </w:r>
      <w:r w:rsidRPr="002B208F">
        <w:rPr>
          <w:rFonts w:ascii="標楷體" w:eastAsia="標楷體" w:hAnsi="標楷體" w:cs="細明體"/>
          <w:kern w:val="0"/>
          <w:szCs w:val="24"/>
        </w:rPr>
        <w:t>集中市場或櫃檯買賣市場交易之公司債或股票被變更交易方法、停止交易、下市、下櫃，或其發行公司有前款情事之一，致其投資成本之全部或一部不能收回。</w:t>
      </w:r>
    </w:p>
    <w:p w14:paraId="43C341DC" w14:textId="77777777" w:rsidR="002B208F" w:rsidRPr="002B208F" w:rsidRDefault="002B208F" w:rsidP="00F64573">
      <w:pPr>
        <w:adjustRightInd w:val="0"/>
        <w:snapToGrid w:val="0"/>
        <w:spacing w:line="340" w:lineRule="exact"/>
        <w:ind w:leftChars="450" w:left="1320" w:hangingChars="100" w:hanging="240"/>
        <w:rPr>
          <w:rFonts w:ascii="標楷體" w:eastAsia="標楷體" w:hAnsi="標楷體" w:cs="Times New Roman"/>
          <w:szCs w:val="24"/>
        </w:rPr>
      </w:pPr>
      <w:r w:rsidRPr="002B208F">
        <w:rPr>
          <w:rFonts w:ascii="標楷體" w:eastAsia="標楷體" w:hAnsi="標楷體" w:cs="細明體" w:hint="eastAsia"/>
          <w:kern w:val="0"/>
          <w:szCs w:val="24"/>
        </w:rPr>
        <w:t>3.</w:t>
      </w:r>
      <w:proofErr w:type="gramStart"/>
      <w:r w:rsidRPr="002B208F">
        <w:rPr>
          <w:rFonts w:ascii="標楷體" w:eastAsia="標楷體" w:hAnsi="標楷體" w:cs="細明體"/>
          <w:kern w:val="0"/>
          <w:szCs w:val="24"/>
        </w:rPr>
        <w:t>非授信</w:t>
      </w:r>
      <w:proofErr w:type="gramEnd"/>
      <w:r w:rsidRPr="002B208F">
        <w:rPr>
          <w:rFonts w:ascii="標楷體" w:eastAsia="標楷體" w:hAnsi="標楷體" w:cs="細明體"/>
          <w:kern w:val="0"/>
          <w:szCs w:val="24"/>
        </w:rPr>
        <w:t>資產有還本付息約定者，其逾約定日期六個月以上二年以下仍未還本付息者，得扣除可收回部分後，認列為損失。</w:t>
      </w:r>
    </w:p>
    <w:p w14:paraId="34C26A7E" w14:textId="77777777" w:rsidR="002B208F" w:rsidRPr="002B208F" w:rsidRDefault="002B208F" w:rsidP="00376624">
      <w:pPr>
        <w:adjustRightInd w:val="0"/>
        <w:snapToGrid w:val="0"/>
        <w:spacing w:beforeLines="30" w:before="108" w:afterLines="20" w:after="72"/>
        <w:ind w:left="720" w:hangingChars="300" w:hanging="720"/>
        <w:rPr>
          <w:rFonts w:ascii="標楷體" w:eastAsia="標楷體" w:hAnsi="標楷體" w:cs="Times New Roman"/>
          <w:szCs w:val="24"/>
        </w:rPr>
      </w:pPr>
      <w:r w:rsidRPr="002B208F">
        <w:rPr>
          <w:rFonts w:ascii="標楷體" w:eastAsia="標楷體" w:hAnsi="標楷體" w:cs="Times New Roman" w:hint="eastAsia"/>
          <w:szCs w:val="24"/>
        </w:rPr>
        <w:t>六、催收程序有關之規定：</w:t>
      </w:r>
    </w:p>
    <w:p w14:paraId="217C27E3" w14:textId="77777777" w:rsidR="002B208F" w:rsidRPr="002B208F" w:rsidRDefault="002B208F" w:rsidP="00276314">
      <w:pPr>
        <w:adjustRightInd w:val="0"/>
        <w:snapToGrid w:val="0"/>
        <w:spacing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)訴前處理原則：</w:t>
      </w:r>
    </w:p>
    <w:p w14:paraId="3312E736" w14:textId="77777777" w:rsidR="002B208F" w:rsidRPr="002B208F" w:rsidRDefault="002B208F" w:rsidP="00F64573">
      <w:pPr>
        <w:adjustRightInd w:val="0"/>
        <w:snapToGrid w:val="0"/>
        <w:spacing w:line="34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1.到期前或逾期一個月內通知主債務人。</w:t>
      </w:r>
    </w:p>
    <w:p w14:paraId="773CE1D9" w14:textId="77777777" w:rsidR="002B208F" w:rsidRPr="002B208F" w:rsidRDefault="002B208F" w:rsidP="00F64573">
      <w:pPr>
        <w:adjustRightInd w:val="0"/>
        <w:snapToGrid w:val="0"/>
        <w:spacing w:line="34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2.到期後或逾期二個月內發催告函予全體債務人，並作訪催。</w:t>
      </w:r>
    </w:p>
    <w:p w14:paraId="75B13CDD" w14:textId="77777777" w:rsidR="002B208F" w:rsidRPr="002B208F" w:rsidRDefault="002B208F" w:rsidP="00F64573">
      <w:pPr>
        <w:adjustRightInd w:val="0"/>
        <w:snapToGrid w:val="0"/>
        <w:spacing w:line="34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3.到期後或逾期三個月內應親自訪催，並視訪催結果，採取保全措施或著手取得執行名義。</w:t>
      </w:r>
    </w:p>
    <w:p w14:paraId="2B78CE04" w14:textId="77777777" w:rsidR="002B208F" w:rsidRPr="002B208F" w:rsidRDefault="002B208F" w:rsidP="00F64573">
      <w:pPr>
        <w:adjustRightInd w:val="0"/>
        <w:snapToGrid w:val="0"/>
        <w:spacing w:line="34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4.取得一般執行名義後，應向國稅局查詢借、保戶之財產所得資料，並進行債權保全措施或伺機強制執行，以確保債權。</w:t>
      </w:r>
    </w:p>
    <w:p w14:paraId="5484404D" w14:textId="77777777" w:rsidR="002B208F" w:rsidRPr="002B208F" w:rsidRDefault="002B208F" w:rsidP="00F64573">
      <w:pPr>
        <w:adjustRightInd w:val="0"/>
        <w:snapToGrid w:val="0"/>
        <w:spacing w:afterLines="30" w:after="108" w:line="340" w:lineRule="exact"/>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5.到期後或逾期三個月以上應依法訴追。</w:t>
      </w:r>
    </w:p>
    <w:p w14:paraId="70A3A36F" w14:textId="77777777" w:rsidR="002B208F" w:rsidRPr="002B208F" w:rsidRDefault="002B208F" w:rsidP="00276314">
      <w:pPr>
        <w:adjustRightInd w:val="0"/>
        <w:snapToGrid w:val="0"/>
        <w:spacing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(二)取得執行名義後若借、保戶未還款或辦理協議清償手續，應即進行強制執行程序。</w:t>
      </w:r>
    </w:p>
    <w:p w14:paraId="50C1D4E1" w14:textId="77777777" w:rsidR="002B208F" w:rsidRPr="002B208F" w:rsidRDefault="002B208F" w:rsidP="00276314">
      <w:pPr>
        <w:adjustRightInd w:val="0"/>
        <w:snapToGrid w:val="0"/>
        <w:spacing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(三)強制執行程序進行中若借、保戶申請暫緩執行者，應審核是否符合本會利益，方可申請暫緩執行。</w:t>
      </w:r>
    </w:p>
    <w:p w14:paraId="3710A9CF" w14:textId="77777777" w:rsidR="002B208F" w:rsidRPr="002B208F" w:rsidRDefault="002B208F" w:rsidP="00276314">
      <w:pPr>
        <w:adjustRightInd w:val="0"/>
        <w:snapToGrid w:val="0"/>
        <w:spacing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(四)為避免逾期放款抵押物保險時效中斷，應繼續辦理保險，並代墊保險費及設簿登記。</w:t>
      </w:r>
    </w:p>
    <w:p w14:paraId="154F3D86" w14:textId="77777777" w:rsidR="002B208F" w:rsidRPr="002B208F" w:rsidRDefault="002B208F" w:rsidP="00276314">
      <w:pPr>
        <w:adjustRightInd w:val="0"/>
        <w:snapToGrid w:val="0"/>
        <w:spacing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(五)擔保</w:t>
      </w:r>
      <w:proofErr w:type="gramStart"/>
      <w:r w:rsidRPr="002B208F">
        <w:rPr>
          <w:rFonts w:ascii="標楷體" w:eastAsia="標楷體" w:hAnsi="標楷體" w:cs="Times New Roman" w:hint="eastAsia"/>
          <w:szCs w:val="24"/>
        </w:rPr>
        <w:t>物經拍</w:t>
      </w:r>
      <w:proofErr w:type="gramEnd"/>
      <w:r w:rsidRPr="002B208F">
        <w:rPr>
          <w:rFonts w:ascii="標楷體" w:eastAsia="標楷體" w:hAnsi="標楷體" w:cs="Times New Roman" w:hint="eastAsia"/>
          <w:szCs w:val="24"/>
        </w:rPr>
        <w:t>定分配債權後仍無法全數受償，不足部分</w:t>
      </w:r>
      <w:proofErr w:type="gramStart"/>
      <w:r w:rsidRPr="002B208F">
        <w:rPr>
          <w:rFonts w:ascii="標楷體" w:eastAsia="標楷體" w:hAnsi="標楷體" w:cs="Times New Roman" w:hint="eastAsia"/>
          <w:szCs w:val="24"/>
        </w:rPr>
        <w:t>應聲請發債權</w:t>
      </w:r>
      <w:proofErr w:type="gramEnd"/>
      <w:r w:rsidRPr="002B208F">
        <w:rPr>
          <w:rFonts w:ascii="標楷體" w:eastAsia="標楷體" w:hAnsi="標楷體" w:cs="Times New Roman" w:hint="eastAsia"/>
          <w:szCs w:val="24"/>
        </w:rPr>
        <w:t>憑證列冊備查，並應注意時效之中斷。</w:t>
      </w:r>
    </w:p>
    <w:p w14:paraId="1BF7F08F" w14:textId="77777777" w:rsidR="002B208F" w:rsidRPr="002B208F" w:rsidRDefault="002B208F" w:rsidP="00276314">
      <w:pPr>
        <w:adjustRightInd w:val="0"/>
        <w:snapToGrid w:val="0"/>
        <w:spacing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(六)借、保戶無其他財產、所得可供執行時，除取得債權憑證列冊備查及注意時效之中斷外，應隨時注意主、從債務人之動向，隨時追償。</w:t>
      </w:r>
    </w:p>
    <w:p w14:paraId="11D45E3E" w14:textId="3E0D578D" w:rsidR="002B208F" w:rsidRPr="002B208F" w:rsidRDefault="002B208F" w:rsidP="00F64573">
      <w:pPr>
        <w:adjustRightInd w:val="0"/>
        <w:snapToGrid w:val="0"/>
        <w:spacing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(七)逾期放款及催收款應按月依下列範圍列報主管機關備查並副知全國農業</w:t>
      </w:r>
      <w:r w:rsidR="00BA596F">
        <w:rPr>
          <w:rFonts w:ascii="標楷體" w:eastAsia="標楷體" w:hAnsi="標楷體" w:cs="Times New Roman" w:hint="eastAsia"/>
          <w:szCs w:val="24"/>
        </w:rPr>
        <w:t>金</w:t>
      </w:r>
      <w:r w:rsidRPr="002B208F">
        <w:rPr>
          <w:rFonts w:ascii="標楷體" w:eastAsia="標楷體" w:hAnsi="標楷體" w:cs="Times New Roman" w:hint="eastAsia"/>
          <w:szCs w:val="24"/>
        </w:rPr>
        <w:t>庫：</w:t>
      </w:r>
    </w:p>
    <w:p w14:paraId="1B301E28" w14:textId="77777777" w:rsidR="002B208F" w:rsidRPr="002B208F" w:rsidRDefault="002B208F" w:rsidP="00F64573">
      <w:pPr>
        <w:adjustRightInd w:val="0"/>
        <w:snapToGrid w:val="0"/>
        <w:spacing w:line="300" w:lineRule="exact"/>
        <w:ind w:leftChars="450" w:left="1320" w:hangingChars="100" w:hanging="240"/>
        <w:rPr>
          <w:rFonts w:ascii="標楷體" w:eastAsia="標楷體" w:hAnsi="標楷體" w:cs="細明體"/>
          <w:kern w:val="0"/>
          <w:szCs w:val="24"/>
        </w:rPr>
      </w:pPr>
      <w:r w:rsidRPr="002B208F">
        <w:rPr>
          <w:rFonts w:ascii="標楷體" w:eastAsia="標楷體" w:hAnsi="標楷體" w:cs="細明體" w:hint="eastAsia"/>
          <w:kern w:val="0"/>
          <w:szCs w:val="24"/>
        </w:rPr>
        <w:t>1.</w:t>
      </w:r>
      <w:r w:rsidRPr="002B208F">
        <w:rPr>
          <w:rFonts w:ascii="標楷體" w:eastAsia="標楷體" w:hAnsi="標楷體" w:cs="細明體"/>
          <w:kern w:val="0"/>
          <w:szCs w:val="24"/>
        </w:rPr>
        <w:t>積欠本金逾清償期三個月以上者。</w:t>
      </w:r>
    </w:p>
    <w:p w14:paraId="2001AFC3" w14:textId="77777777" w:rsidR="002B208F" w:rsidRPr="002B208F" w:rsidRDefault="002B208F" w:rsidP="00F64573">
      <w:pPr>
        <w:adjustRightInd w:val="0"/>
        <w:snapToGrid w:val="0"/>
        <w:spacing w:line="300" w:lineRule="exact"/>
        <w:ind w:leftChars="450" w:left="1320" w:hangingChars="100" w:hanging="240"/>
        <w:rPr>
          <w:rFonts w:ascii="標楷體" w:eastAsia="標楷體" w:hAnsi="標楷體" w:cs="細明體"/>
          <w:kern w:val="0"/>
          <w:szCs w:val="24"/>
        </w:rPr>
      </w:pPr>
      <w:r w:rsidRPr="002B208F">
        <w:rPr>
          <w:rFonts w:ascii="標楷體" w:eastAsia="標楷體" w:hAnsi="標楷體" w:cs="細明體" w:hint="eastAsia"/>
          <w:kern w:val="0"/>
          <w:szCs w:val="24"/>
        </w:rPr>
        <w:t>2.</w:t>
      </w:r>
      <w:r w:rsidRPr="002B208F">
        <w:rPr>
          <w:rFonts w:ascii="標楷體" w:eastAsia="標楷體" w:hAnsi="標楷體" w:cs="細明體"/>
          <w:kern w:val="0"/>
          <w:szCs w:val="24"/>
        </w:rPr>
        <w:t>本金未到期而利息已延滯六個月以上者。</w:t>
      </w:r>
    </w:p>
    <w:p w14:paraId="7BC08D66" w14:textId="77777777" w:rsidR="002B208F" w:rsidRPr="002B208F" w:rsidRDefault="002B208F" w:rsidP="00F64573">
      <w:pPr>
        <w:adjustRightInd w:val="0"/>
        <w:snapToGrid w:val="0"/>
        <w:spacing w:line="300" w:lineRule="exact"/>
        <w:ind w:leftChars="450" w:left="1320" w:hangingChars="100" w:hanging="240"/>
        <w:rPr>
          <w:rFonts w:ascii="標楷體" w:eastAsia="標楷體" w:hAnsi="標楷體" w:cs="細明體"/>
          <w:kern w:val="0"/>
          <w:szCs w:val="24"/>
        </w:rPr>
      </w:pPr>
      <w:r w:rsidRPr="002B208F">
        <w:rPr>
          <w:rFonts w:ascii="標楷體" w:eastAsia="標楷體" w:hAnsi="標楷體" w:cs="細明體" w:hint="eastAsia"/>
          <w:kern w:val="0"/>
          <w:szCs w:val="24"/>
        </w:rPr>
        <w:t>3.</w:t>
      </w:r>
      <w:r w:rsidRPr="002B208F">
        <w:rPr>
          <w:rFonts w:ascii="標楷體" w:eastAsia="標楷體" w:hAnsi="標楷體" w:cs="細明體"/>
          <w:kern w:val="0"/>
          <w:szCs w:val="24"/>
        </w:rPr>
        <w:t>中長期分期償還放款未按期</w:t>
      </w:r>
      <w:proofErr w:type="gramStart"/>
      <w:r w:rsidRPr="002B208F">
        <w:rPr>
          <w:rFonts w:ascii="標楷體" w:eastAsia="標楷體" w:hAnsi="標楷體" w:cs="細明體"/>
          <w:kern w:val="0"/>
          <w:szCs w:val="24"/>
        </w:rPr>
        <w:t>攤還逾六個月</w:t>
      </w:r>
      <w:proofErr w:type="gramEnd"/>
      <w:r w:rsidRPr="002B208F">
        <w:rPr>
          <w:rFonts w:ascii="標楷體" w:eastAsia="標楷體" w:hAnsi="標楷體" w:cs="細明體"/>
          <w:kern w:val="0"/>
          <w:szCs w:val="24"/>
        </w:rPr>
        <w:t>以上者。</w:t>
      </w:r>
    </w:p>
    <w:p w14:paraId="24FD7FC9" w14:textId="77777777" w:rsidR="002B208F" w:rsidRPr="002B208F" w:rsidRDefault="002B208F" w:rsidP="00F64573">
      <w:pPr>
        <w:adjustRightInd w:val="0"/>
        <w:snapToGrid w:val="0"/>
        <w:spacing w:afterLines="20" w:after="72" w:line="300" w:lineRule="exact"/>
        <w:ind w:leftChars="450" w:left="1320" w:hangingChars="100" w:hanging="240"/>
        <w:rPr>
          <w:rFonts w:ascii="標楷體" w:eastAsia="標楷體" w:hAnsi="標楷體" w:cs="細明體"/>
          <w:kern w:val="0"/>
          <w:szCs w:val="24"/>
        </w:rPr>
      </w:pPr>
      <w:r w:rsidRPr="002B208F">
        <w:rPr>
          <w:rFonts w:ascii="標楷體" w:eastAsia="標楷體" w:hAnsi="標楷體" w:cs="細明體" w:hint="eastAsia"/>
          <w:kern w:val="0"/>
          <w:szCs w:val="24"/>
        </w:rPr>
        <w:t>4.</w:t>
      </w:r>
      <w:r w:rsidRPr="002B208F">
        <w:rPr>
          <w:rFonts w:ascii="標楷體" w:eastAsia="標楷體" w:hAnsi="標楷體" w:cs="細明體"/>
          <w:kern w:val="0"/>
          <w:szCs w:val="24"/>
        </w:rPr>
        <w:t>放款清償期雖未屆滿三個月或六個月，但已向主、從債務人</w:t>
      </w:r>
      <w:proofErr w:type="gramStart"/>
      <w:r w:rsidRPr="002B208F">
        <w:rPr>
          <w:rFonts w:ascii="標楷體" w:eastAsia="標楷體" w:hAnsi="標楷體" w:cs="細明體"/>
          <w:kern w:val="0"/>
          <w:szCs w:val="24"/>
        </w:rPr>
        <w:t>訴追或處分</w:t>
      </w:r>
      <w:proofErr w:type="gramEnd"/>
      <w:r w:rsidRPr="002B208F">
        <w:rPr>
          <w:rFonts w:ascii="標楷體" w:eastAsia="標楷體" w:hAnsi="標楷體" w:cs="細明體"/>
          <w:kern w:val="0"/>
          <w:szCs w:val="24"/>
        </w:rPr>
        <w:t>擔保品者。</w:t>
      </w:r>
    </w:p>
    <w:p w14:paraId="2C1C1411" w14:textId="77777777" w:rsidR="002B208F" w:rsidRPr="002B208F" w:rsidRDefault="002B208F" w:rsidP="00F64573">
      <w:pPr>
        <w:adjustRightInd w:val="0"/>
        <w:snapToGrid w:val="0"/>
        <w:spacing w:afterLines="20" w:after="72" w:line="300" w:lineRule="exact"/>
        <w:ind w:leftChars="100" w:left="1080" w:hangingChars="350" w:hanging="840"/>
        <w:rPr>
          <w:rFonts w:ascii="標楷體" w:eastAsia="標楷體" w:hAnsi="標楷體" w:cs="細明體"/>
          <w:kern w:val="0"/>
          <w:szCs w:val="24"/>
        </w:rPr>
      </w:pPr>
      <w:r w:rsidRPr="002B208F">
        <w:rPr>
          <w:rFonts w:ascii="標楷體" w:eastAsia="標楷體" w:hAnsi="標楷體" w:cs="細明體"/>
          <w:kern w:val="0"/>
          <w:szCs w:val="24"/>
        </w:rPr>
        <w:t xml:space="preserve">      </w:t>
      </w:r>
      <w:r w:rsidRPr="002B208F">
        <w:rPr>
          <w:rFonts w:ascii="標楷體" w:eastAsia="標楷體" w:hAnsi="標楷體" w:cs="細明體" w:hint="eastAsia"/>
          <w:kern w:val="0"/>
          <w:szCs w:val="24"/>
        </w:rPr>
        <w:t xml:space="preserve"> </w:t>
      </w:r>
      <w:r w:rsidRPr="002B208F">
        <w:rPr>
          <w:rFonts w:ascii="標楷體" w:eastAsia="標楷體" w:hAnsi="標楷體" w:cs="細明體"/>
          <w:kern w:val="0"/>
          <w:szCs w:val="24"/>
        </w:rPr>
        <w:t>經協議分期償還之放款符合下列條件者，得免予列報逾期放款。但</w:t>
      </w:r>
      <w:proofErr w:type="gramStart"/>
      <w:r w:rsidRPr="002B208F">
        <w:rPr>
          <w:rFonts w:ascii="標楷體" w:eastAsia="標楷體" w:hAnsi="標楷體" w:cs="細明體"/>
          <w:kern w:val="0"/>
          <w:szCs w:val="24"/>
        </w:rPr>
        <w:t>於免列報</w:t>
      </w:r>
      <w:proofErr w:type="gramEnd"/>
      <w:r w:rsidRPr="002B208F">
        <w:rPr>
          <w:rFonts w:ascii="標楷體" w:eastAsia="標楷體" w:hAnsi="標楷體" w:cs="細明體"/>
          <w:kern w:val="0"/>
          <w:szCs w:val="24"/>
        </w:rPr>
        <w:t>期間再發生未依約清償者，仍應予列報：</w:t>
      </w:r>
    </w:p>
    <w:p w14:paraId="4C3AA60B" w14:textId="77777777" w:rsidR="002B208F" w:rsidRPr="002B208F" w:rsidRDefault="002B208F" w:rsidP="00F64573">
      <w:pPr>
        <w:adjustRightInd w:val="0"/>
        <w:snapToGrid w:val="0"/>
        <w:spacing w:afterLines="20" w:after="72"/>
        <w:ind w:leftChars="450" w:left="1320" w:hangingChars="100" w:hanging="240"/>
        <w:rPr>
          <w:rFonts w:ascii="標楷體" w:eastAsia="標楷體" w:hAnsi="標楷體" w:cs="細明體"/>
          <w:kern w:val="0"/>
          <w:szCs w:val="24"/>
        </w:rPr>
      </w:pPr>
      <w:r w:rsidRPr="002B208F">
        <w:rPr>
          <w:rFonts w:ascii="標楷體" w:eastAsia="標楷體" w:hAnsi="標楷體" w:cs="細明體" w:hint="eastAsia"/>
          <w:kern w:val="0"/>
          <w:szCs w:val="24"/>
        </w:rPr>
        <w:lastRenderedPageBreak/>
        <w:t>1.</w:t>
      </w:r>
      <w:r w:rsidRPr="002B208F">
        <w:rPr>
          <w:rFonts w:ascii="標楷體" w:eastAsia="標楷體" w:hAnsi="標楷體" w:cs="細明體"/>
          <w:kern w:val="0"/>
          <w:szCs w:val="24"/>
        </w:rPr>
        <w:t>原係短期放款者，以每年償還本息在百分之十以上為原則，惟期限最長以五年為限。</w:t>
      </w:r>
    </w:p>
    <w:p w14:paraId="0100D3FC" w14:textId="77777777" w:rsidR="002B208F" w:rsidRPr="002B208F" w:rsidRDefault="002B208F" w:rsidP="00F64573">
      <w:pPr>
        <w:adjustRightInd w:val="0"/>
        <w:snapToGrid w:val="0"/>
        <w:spacing w:afterLines="20" w:after="72" w:line="340" w:lineRule="exact"/>
        <w:ind w:leftChars="450" w:left="1320" w:hangingChars="100" w:hanging="240"/>
        <w:rPr>
          <w:rFonts w:ascii="標楷體" w:eastAsia="標楷體" w:hAnsi="標楷體" w:cs="細明體"/>
          <w:kern w:val="0"/>
          <w:szCs w:val="24"/>
        </w:rPr>
      </w:pPr>
      <w:r w:rsidRPr="002B208F">
        <w:rPr>
          <w:rFonts w:ascii="標楷體" w:eastAsia="標楷體" w:hAnsi="標楷體" w:cs="細明體" w:hint="eastAsia"/>
          <w:kern w:val="0"/>
          <w:szCs w:val="24"/>
        </w:rPr>
        <w:t>2.</w:t>
      </w:r>
      <w:r w:rsidRPr="002B208F">
        <w:rPr>
          <w:rFonts w:ascii="標楷體" w:eastAsia="標楷體" w:hAnsi="標楷體" w:cs="細明體"/>
          <w:kern w:val="0"/>
          <w:szCs w:val="24"/>
        </w:rPr>
        <w:t>原係中長期放款者，其分期償還期限以原殘餘年限之二倍為限，</w:t>
      </w:r>
      <w:proofErr w:type="gramStart"/>
      <w:r w:rsidRPr="002B208F">
        <w:rPr>
          <w:rFonts w:ascii="標楷體" w:eastAsia="標楷體" w:hAnsi="標楷體" w:cs="細明體"/>
          <w:kern w:val="0"/>
          <w:szCs w:val="24"/>
        </w:rPr>
        <w:t>惟最長</w:t>
      </w:r>
      <w:proofErr w:type="gramEnd"/>
      <w:r w:rsidRPr="002B208F">
        <w:rPr>
          <w:rFonts w:ascii="標楷體" w:eastAsia="標楷體" w:hAnsi="標楷體" w:cs="細明體"/>
          <w:kern w:val="0"/>
          <w:szCs w:val="24"/>
        </w:rPr>
        <w:t>不得超過二十年。於原殘餘年限內其分期償還之部分不得低於積欠本息百分之三十。如中長期放款已無殘餘年限或殘餘年限之二倍未滿五年者，分期償還期限得延長為五年，但以每年償還本息在百分之十以上為原則。</w:t>
      </w:r>
    </w:p>
    <w:p w14:paraId="17D111D0" w14:textId="77777777" w:rsidR="002B208F" w:rsidRPr="002B208F" w:rsidRDefault="002B208F" w:rsidP="00F64573">
      <w:pPr>
        <w:adjustRightInd w:val="0"/>
        <w:snapToGrid w:val="0"/>
        <w:spacing w:afterLines="20" w:after="72"/>
        <w:ind w:leftChars="400" w:left="960"/>
        <w:rPr>
          <w:rFonts w:ascii="標楷體" w:eastAsia="標楷體" w:hAnsi="標楷體" w:cs="細明體"/>
          <w:kern w:val="0"/>
          <w:szCs w:val="24"/>
        </w:rPr>
      </w:pPr>
      <w:r w:rsidRPr="002B208F">
        <w:rPr>
          <w:rFonts w:ascii="標楷體" w:eastAsia="標楷體" w:hAnsi="標楷體" w:cs="細明體"/>
          <w:kern w:val="0"/>
          <w:szCs w:val="24"/>
        </w:rPr>
        <w:t>除前項規定外，經中央主管機關或銀行法主管機關規定得免予列報逾期放款者，從其規定。</w:t>
      </w:r>
    </w:p>
    <w:p w14:paraId="4AA512EF"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(八)逾期放款及催收款應由信用部予以列管，並將有關資料及催收情形提報理事會討論具體改善措施，責由有關業務單位執行，並由監事會監察。</w:t>
      </w:r>
    </w:p>
    <w:p w14:paraId="39D42CE9" w14:textId="77777777" w:rsidR="002B208F" w:rsidRPr="002B208F" w:rsidRDefault="002B208F" w:rsidP="00F64573">
      <w:pPr>
        <w:adjustRightInd w:val="0"/>
        <w:snapToGrid w:val="0"/>
        <w:spacing w:beforeLines="10" w:before="36" w:afterLines="10" w:after="36"/>
        <w:rPr>
          <w:rFonts w:ascii="標楷體" w:eastAsia="標楷體" w:hAnsi="標楷體" w:cs="Times New Roman"/>
          <w:szCs w:val="24"/>
        </w:rPr>
      </w:pPr>
      <w:r w:rsidRPr="002B208F">
        <w:rPr>
          <w:rFonts w:ascii="標楷體" w:eastAsia="標楷體" w:hAnsi="標楷體" w:cs="Times New Roman" w:hint="eastAsia"/>
          <w:szCs w:val="24"/>
        </w:rPr>
        <w:t>七、逾期放款催收款變更原授信還款約定及成立和解之程序、授權標準之規定：</w:t>
      </w:r>
    </w:p>
    <w:p w14:paraId="1BCBACC8" w14:textId="77777777" w:rsidR="002B208F" w:rsidRPr="002B208F" w:rsidRDefault="002B208F" w:rsidP="00F64573">
      <w:pPr>
        <w:adjustRightInd w:val="0"/>
        <w:snapToGrid w:val="0"/>
        <w:spacing w:afterLines="20" w:after="72"/>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)程序：</w:t>
      </w:r>
    </w:p>
    <w:p w14:paraId="6FB028BB" w14:textId="77777777" w:rsidR="002B208F" w:rsidRPr="002B208F" w:rsidRDefault="002B208F" w:rsidP="002B208F">
      <w:pPr>
        <w:adjustRightInd w:val="0"/>
        <w:snapToGrid w:val="0"/>
        <w:ind w:leftChars="400" w:left="960"/>
        <w:rPr>
          <w:rFonts w:ascii="標楷體" w:eastAsia="標楷體" w:hAnsi="標楷體" w:cs="Times New Roman"/>
          <w:szCs w:val="24"/>
        </w:rPr>
      </w:pPr>
      <w:r w:rsidRPr="002B208F">
        <w:rPr>
          <w:rFonts w:ascii="標楷體" w:eastAsia="標楷體" w:hAnsi="標楷體" w:cs="Times New Roman" w:hint="eastAsia"/>
          <w:szCs w:val="24"/>
        </w:rPr>
        <w:t>逾期授信戶變更原授信案件之還款約定、請求和解或協議分期償還應由全體債務人以書面申請為原則，營業單位擬具處理意見，提經授信審議委員會審議後，由有權人員核准或提報理事會核准。</w:t>
      </w:r>
    </w:p>
    <w:p w14:paraId="541770FD"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(二)授權標準：</w:t>
      </w:r>
    </w:p>
    <w:p w14:paraId="225678D9" w14:textId="77777777" w:rsidR="002B208F" w:rsidRPr="002B208F" w:rsidRDefault="002B208F" w:rsidP="002B208F">
      <w:pPr>
        <w:adjustRightInd w:val="0"/>
        <w:snapToGrid w:val="0"/>
        <w:ind w:leftChars="400" w:left="960"/>
        <w:rPr>
          <w:rFonts w:ascii="標楷體" w:eastAsia="標楷體" w:hAnsi="標楷體" w:cs="Times New Roman"/>
          <w:szCs w:val="24"/>
        </w:rPr>
      </w:pPr>
      <w:r w:rsidRPr="002B208F">
        <w:rPr>
          <w:rFonts w:ascii="標楷體" w:eastAsia="標楷體" w:hAnsi="標楷體" w:cs="Times New Roman" w:hint="eastAsia"/>
          <w:szCs w:val="24"/>
        </w:rPr>
        <w:t>1.減免部分本息請求和解之案件，應經理事會核准。</w:t>
      </w:r>
    </w:p>
    <w:p w14:paraId="6A66D5A0" w14:textId="77777777" w:rsidR="002B208F" w:rsidRPr="002B208F" w:rsidRDefault="002B208F" w:rsidP="002B208F">
      <w:pPr>
        <w:adjustRightInd w:val="0"/>
        <w:snapToGrid w:val="0"/>
        <w:ind w:leftChars="400" w:left="960"/>
        <w:rPr>
          <w:rFonts w:ascii="標楷體" w:eastAsia="標楷體" w:hAnsi="標楷體" w:cs="Times New Roman"/>
          <w:szCs w:val="24"/>
        </w:rPr>
      </w:pPr>
      <w:r w:rsidRPr="002B208F">
        <w:rPr>
          <w:rFonts w:ascii="標楷體" w:eastAsia="標楷體" w:hAnsi="標楷體" w:cs="Times New Roman" w:hint="eastAsia"/>
          <w:szCs w:val="24"/>
        </w:rPr>
        <w:t>2.減免違約金等費用之案件，應依分層負責授權規定，由有權人員核准。</w:t>
      </w:r>
    </w:p>
    <w:p w14:paraId="061E4F31" w14:textId="77777777" w:rsidR="002B208F" w:rsidRPr="002B208F" w:rsidRDefault="002B208F" w:rsidP="002B208F">
      <w:pPr>
        <w:adjustRightInd w:val="0"/>
        <w:snapToGrid w:val="0"/>
        <w:spacing w:beforeLines="50" w:before="180"/>
        <w:ind w:left="720" w:hangingChars="300" w:hanging="720"/>
        <w:rPr>
          <w:rFonts w:ascii="標楷體" w:eastAsia="標楷體" w:hAnsi="標楷體" w:cs="Times New Roman"/>
          <w:szCs w:val="24"/>
        </w:rPr>
      </w:pPr>
      <w:r w:rsidRPr="002B208F">
        <w:rPr>
          <w:rFonts w:ascii="標楷體" w:eastAsia="標楷體" w:hAnsi="標楷體" w:cs="Times New Roman" w:hint="eastAsia"/>
          <w:szCs w:val="24"/>
        </w:rPr>
        <w:t>八、催收款、轉銷呆帳之會計處理：</w:t>
      </w:r>
    </w:p>
    <w:p w14:paraId="53D0CC23"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)逾期放款經轉入催收款者對內停止計息。但仍應依契約規定繼續催收，並在催收款各分戶帳內利息欄註明應計利息，或作備忘紀錄。</w:t>
      </w:r>
    </w:p>
    <w:p w14:paraId="0C34438B" w14:textId="77777777" w:rsidR="002B208F" w:rsidRPr="002B208F" w:rsidRDefault="002B208F" w:rsidP="002B208F">
      <w:pPr>
        <w:adjustRightInd w:val="0"/>
        <w:snapToGrid w:val="0"/>
        <w:ind w:leftChars="400" w:left="960"/>
        <w:rPr>
          <w:rFonts w:ascii="標楷體" w:eastAsia="標楷體" w:hAnsi="標楷體" w:cs="Times New Roman"/>
          <w:szCs w:val="24"/>
        </w:rPr>
      </w:pPr>
      <w:r w:rsidRPr="002B208F">
        <w:rPr>
          <w:rFonts w:ascii="標楷體" w:eastAsia="標楷體" w:hAnsi="標楷體" w:cs="Times New Roman" w:hint="eastAsia"/>
          <w:szCs w:val="24"/>
        </w:rPr>
        <w:t>逾期放款未轉入催收款前應計之應收利息，仍未收清者，應連同本金一併轉入催收款。</w:t>
      </w:r>
    </w:p>
    <w:p w14:paraId="4C0FE364"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(二)逾期放款轉列催收款項時，填製（借）催收款項，及（貸）有關放款科目傳票；其逾期放款未轉入催收款前應計之應收利息，仍未收清者，另填製（貸）應收利息科目傳票一併轉入催收款項，憑以記帳。</w:t>
      </w:r>
    </w:p>
    <w:p w14:paraId="18936080"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(三)逾期放款、催收款</w:t>
      </w:r>
      <w:proofErr w:type="gramStart"/>
      <w:r w:rsidRPr="002B208F">
        <w:rPr>
          <w:rFonts w:ascii="標楷體" w:eastAsia="標楷體" w:hAnsi="標楷體" w:cs="Times New Roman" w:hint="eastAsia"/>
          <w:szCs w:val="24"/>
        </w:rPr>
        <w:t>及非授信</w:t>
      </w:r>
      <w:proofErr w:type="gramEnd"/>
      <w:r w:rsidRPr="002B208F">
        <w:rPr>
          <w:rFonts w:ascii="標楷體" w:eastAsia="標楷體" w:hAnsi="標楷體" w:cs="Times New Roman" w:hint="eastAsia"/>
          <w:szCs w:val="24"/>
        </w:rPr>
        <w:t>資產損失符合轉銷呆帳或認列損失之規定，並取得適切證明者，應扣除估計可收回部分，陳經理事會決議通過後，辦理轉銷呆帳或認列損失，並通知監事會備查。但經中央主管機關或受中央主管機關委託之金融監理機關或金融檢查機構要求轉銷者，應即</w:t>
      </w:r>
      <w:proofErr w:type="gramStart"/>
      <w:r w:rsidRPr="002B208F">
        <w:rPr>
          <w:rFonts w:ascii="標楷體" w:eastAsia="標楷體" w:hAnsi="標楷體" w:cs="Times New Roman" w:hint="eastAsia"/>
          <w:szCs w:val="24"/>
        </w:rPr>
        <w:t>轉銷為呆帳</w:t>
      </w:r>
      <w:proofErr w:type="gramEnd"/>
      <w:r w:rsidRPr="002B208F">
        <w:rPr>
          <w:rFonts w:ascii="標楷體" w:eastAsia="標楷體" w:hAnsi="標楷體" w:cs="Times New Roman" w:hint="eastAsia"/>
          <w:szCs w:val="24"/>
        </w:rPr>
        <w:t>，並提報最近一次理事會及通知監事會備查</w:t>
      </w:r>
      <w:r w:rsidRPr="002B208F">
        <w:rPr>
          <w:rFonts w:ascii="標楷體" w:eastAsia="標楷體" w:hAnsi="標楷體" w:cs="細明體"/>
          <w:kern w:val="0"/>
          <w:szCs w:val="24"/>
        </w:rPr>
        <w:t>。</w:t>
      </w:r>
      <w:r w:rsidRPr="002B208F">
        <w:rPr>
          <w:rFonts w:ascii="標楷體" w:eastAsia="標楷體" w:hAnsi="標楷體" w:cs="細明體"/>
          <w:kern w:val="0"/>
          <w:szCs w:val="24"/>
        </w:rPr>
        <w:br/>
      </w:r>
      <w:r w:rsidRPr="002B208F">
        <w:rPr>
          <w:rFonts w:ascii="標楷體" w:eastAsia="標楷體" w:hAnsi="標楷體" w:cs="Times New Roman" w:hint="eastAsia"/>
          <w:szCs w:val="24"/>
        </w:rPr>
        <w:t>轉銷呆帳或認列損失時應先就提列之備抵呆帳或損失準備項下沖抵，填製（借）備抵呆帳或損失準備及（貸）催收款項（或原放款科目等）科目傳票；如有不足，應列為當年度損失。但</w:t>
      </w:r>
      <w:r w:rsidRPr="002B208F">
        <w:rPr>
          <w:rFonts w:ascii="標楷體" w:eastAsia="標楷體" w:hAnsi="標楷體" w:cs="Times New Roman"/>
          <w:szCs w:val="24"/>
        </w:rPr>
        <w:t>農會、漁會</w:t>
      </w:r>
      <w:r w:rsidRPr="002B208F">
        <w:rPr>
          <w:rFonts w:ascii="標楷體" w:eastAsia="標楷體" w:hAnsi="標楷體" w:cs="Times New Roman" w:hint="eastAsia"/>
          <w:szCs w:val="24"/>
        </w:rPr>
        <w:t>依本法規定出資全國農業</w:t>
      </w:r>
      <w:proofErr w:type="gramStart"/>
      <w:r w:rsidRPr="002B208F">
        <w:rPr>
          <w:rFonts w:ascii="標楷體" w:eastAsia="標楷體" w:hAnsi="標楷體" w:cs="Times New Roman" w:hint="eastAsia"/>
          <w:szCs w:val="24"/>
        </w:rPr>
        <w:t>金庫而帳列信用部者</w:t>
      </w:r>
      <w:proofErr w:type="gramEnd"/>
      <w:r w:rsidRPr="002B208F">
        <w:rPr>
          <w:rFonts w:ascii="標楷體" w:eastAsia="標楷體" w:hAnsi="標楷體" w:cs="Times New Roman" w:hint="eastAsia"/>
          <w:szCs w:val="24"/>
        </w:rPr>
        <w:t>，其投資損失得分十年以淨值轉銷。</w:t>
      </w:r>
    </w:p>
    <w:p w14:paraId="68E9DAED" w14:textId="77777777" w:rsidR="002B208F" w:rsidRDefault="002B208F" w:rsidP="002B208F">
      <w:pPr>
        <w:adjustRightInd w:val="0"/>
        <w:snapToGrid w:val="0"/>
        <w:ind w:leftChars="400" w:left="960"/>
        <w:rPr>
          <w:rFonts w:ascii="標楷體" w:eastAsia="標楷體" w:hAnsi="標楷體" w:cs="Times New Roman"/>
          <w:szCs w:val="24"/>
        </w:rPr>
      </w:pPr>
      <w:r w:rsidRPr="002B208F">
        <w:rPr>
          <w:rFonts w:ascii="標楷體" w:eastAsia="標楷體" w:hAnsi="標楷體" w:cs="Times New Roman"/>
          <w:szCs w:val="24"/>
        </w:rPr>
        <w:t>備抵呆帳</w:t>
      </w:r>
      <w:proofErr w:type="gramStart"/>
      <w:r w:rsidRPr="002B208F">
        <w:rPr>
          <w:rFonts w:ascii="標楷體" w:eastAsia="標楷體" w:hAnsi="標楷體" w:cs="Times New Roman"/>
          <w:szCs w:val="24"/>
        </w:rPr>
        <w:t>轉銷後</w:t>
      </w:r>
      <w:proofErr w:type="gramEnd"/>
      <w:r w:rsidRPr="002B208F">
        <w:rPr>
          <w:rFonts w:ascii="標楷體" w:eastAsia="標楷體" w:hAnsi="標楷體" w:cs="Times New Roman"/>
          <w:szCs w:val="24"/>
        </w:rPr>
        <w:t>，除能證明係因計算錯誤或逾期放款及催收款有收回之事實，並報主管機關核准外，不得沖回。</w:t>
      </w:r>
    </w:p>
    <w:p w14:paraId="6E809A6D" w14:textId="77777777" w:rsidR="002B208F" w:rsidRPr="002B208F" w:rsidRDefault="002B208F" w:rsidP="002B208F">
      <w:pPr>
        <w:adjustRightInd w:val="0"/>
        <w:snapToGrid w:val="0"/>
        <w:spacing w:beforeLines="50" w:before="180"/>
        <w:ind w:left="720" w:hangingChars="300" w:hanging="720"/>
        <w:rPr>
          <w:rFonts w:ascii="標楷體" w:eastAsia="標楷體" w:hAnsi="標楷體" w:cs="Times New Roman"/>
          <w:szCs w:val="24"/>
        </w:rPr>
      </w:pPr>
      <w:r w:rsidRPr="002B208F">
        <w:rPr>
          <w:rFonts w:ascii="標楷體" w:eastAsia="標楷體" w:hAnsi="標楷體" w:cs="Times New Roman" w:hint="eastAsia"/>
          <w:szCs w:val="24"/>
        </w:rPr>
        <w:t>九、追索債權及其債權回收之會計處理及可作為會計憑證之證明文件：</w:t>
      </w:r>
    </w:p>
    <w:p w14:paraId="56B129C1"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)追索債權：催收款項經轉銷呆帳後，以（借）追索債權及（貸）待抵銷追索債權對轉科目</w:t>
      </w:r>
      <w:proofErr w:type="gramStart"/>
      <w:r w:rsidRPr="002B208F">
        <w:rPr>
          <w:rFonts w:ascii="標楷體" w:eastAsia="標楷體" w:hAnsi="標楷體" w:cs="Times New Roman" w:hint="eastAsia"/>
          <w:szCs w:val="24"/>
        </w:rPr>
        <w:t>入帳</w:t>
      </w:r>
      <w:proofErr w:type="gramEnd"/>
      <w:r w:rsidRPr="002B208F">
        <w:rPr>
          <w:rFonts w:ascii="標楷體" w:eastAsia="標楷體" w:hAnsi="標楷體" w:cs="Times New Roman" w:hint="eastAsia"/>
          <w:szCs w:val="24"/>
        </w:rPr>
        <w:t>，每筆案件以一元代替</w:t>
      </w:r>
      <w:proofErr w:type="gramStart"/>
      <w:r w:rsidRPr="002B208F">
        <w:rPr>
          <w:rFonts w:ascii="標楷體" w:eastAsia="標楷體" w:hAnsi="標楷體" w:cs="Times New Roman" w:hint="eastAsia"/>
          <w:szCs w:val="24"/>
        </w:rPr>
        <w:t>入帳</w:t>
      </w:r>
      <w:proofErr w:type="gramEnd"/>
      <w:r w:rsidRPr="002B208F">
        <w:rPr>
          <w:rFonts w:ascii="標楷體" w:eastAsia="標楷體" w:hAnsi="標楷體" w:cs="Times New Roman" w:hint="eastAsia"/>
          <w:szCs w:val="24"/>
        </w:rPr>
        <w:t>，</w:t>
      </w:r>
      <w:proofErr w:type="gramStart"/>
      <w:r w:rsidRPr="002B208F">
        <w:rPr>
          <w:rFonts w:ascii="標楷體" w:eastAsia="標楷體" w:hAnsi="標楷體" w:cs="Times New Roman" w:hint="eastAsia"/>
          <w:szCs w:val="24"/>
        </w:rPr>
        <w:t>另設追索債</w:t>
      </w:r>
      <w:proofErr w:type="gramEnd"/>
      <w:r w:rsidRPr="002B208F">
        <w:rPr>
          <w:rFonts w:ascii="標楷體" w:eastAsia="標楷體" w:hAnsi="標楷體" w:cs="Times New Roman" w:hint="eastAsia"/>
          <w:szCs w:val="24"/>
        </w:rPr>
        <w:t>權</w:t>
      </w:r>
      <w:proofErr w:type="gramStart"/>
      <w:r w:rsidRPr="002B208F">
        <w:rPr>
          <w:rFonts w:ascii="標楷體" w:eastAsia="標楷體" w:hAnsi="標楷體" w:cs="Times New Roman" w:hint="eastAsia"/>
          <w:szCs w:val="24"/>
        </w:rPr>
        <w:t>明細帳</w:t>
      </w:r>
      <w:proofErr w:type="gramEnd"/>
      <w:r w:rsidRPr="002B208F">
        <w:rPr>
          <w:rFonts w:ascii="標楷體" w:eastAsia="標楷體" w:hAnsi="標楷體" w:cs="Times New Roman" w:hint="eastAsia"/>
          <w:szCs w:val="24"/>
        </w:rPr>
        <w:t>詳列積欠之應收款項、應收利息、本金等。</w:t>
      </w:r>
    </w:p>
    <w:p w14:paraId="659BA927"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二)轉入催收款項之各項放款部分或全部收回時，其為收回墊付之費用時，填製（貸）短期墊款（或應收款項）科目傳票；收回轉入催收款項前之未清利息及本金時，填製（貸）催收款項科目傳票；收回轉入催收款項後之應計利息</w:t>
      </w:r>
      <w:r w:rsidRPr="002B208F">
        <w:rPr>
          <w:rFonts w:ascii="標楷體" w:eastAsia="標楷體" w:hAnsi="標楷體" w:cs="Times New Roman" w:hint="eastAsia"/>
          <w:szCs w:val="24"/>
        </w:rPr>
        <w:lastRenderedPageBreak/>
        <w:t>時，填製（貸）利息收入科目傳票，憑以記帳。</w:t>
      </w:r>
    </w:p>
    <w:p w14:paraId="1FB5276B"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(三)經依規定程序轉銷呆帳之債權，應由權責單位逐案詳列登記簿備查，及註明追償情形。呆帳</w:t>
      </w:r>
      <w:proofErr w:type="gramStart"/>
      <w:r w:rsidRPr="002B208F">
        <w:rPr>
          <w:rFonts w:ascii="標楷體" w:eastAsia="標楷體" w:hAnsi="標楷體" w:cs="Times New Roman" w:hint="eastAsia"/>
          <w:szCs w:val="24"/>
        </w:rPr>
        <w:t>收回時填列</w:t>
      </w:r>
      <w:proofErr w:type="gramEnd"/>
      <w:r w:rsidRPr="002B208F">
        <w:rPr>
          <w:rFonts w:ascii="標楷體" w:eastAsia="標楷體" w:hAnsi="標楷體" w:cs="Times New Roman" w:hint="eastAsia"/>
          <w:szCs w:val="24"/>
        </w:rPr>
        <w:t>（貸）呆帳收回收入或備抵呆帳科目傳票；全數收回呆帳後，以（借）待抵銷追索債權及（貸）追索債權對轉科目轉銷。</w:t>
      </w:r>
    </w:p>
    <w:p w14:paraId="03B5FD14"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(四)轉列追索債權，應檢附下列之</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證明文件：</w:t>
      </w:r>
    </w:p>
    <w:p w14:paraId="77BAAD7F" w14:textId="77777777" w:rsidR="002B208F" w:rsidRPr="002B208F" w:rsidRDefault="002B208F" w:rsidP="002B208F">
      <w:pPr>
        <w:adjustRightInd w:val="0"/>
        <w:snapToGrid w:val="0"/>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1.經和解者，和解筆錄或裁定書。</w:t>
      </w:r>
    </w:p>
    <w:p w14:paraId="4F9EDB0B" w14:textId="77777777" w:rsidR="002B208F" w:rsidRPr="002B208F" w:rsidRDefault="002B208F" w:rsidP="002B208F">
      <w:pPr>
        <w:adjustRightInd w:val="0"/>
        <w:snapToGrid w:val="0"/>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2.受破產宣告之裁定書。</w:t>
      </w:r>
    </w:p>
    <w:p w14:paraId="1C462338" w14:textId="77777777" w:rsidR="002B208F" w:rsidRPr="002B208F" w:rsidRDefault="002B208F" w:rsidP="002B208F">
      <w:pPr>
        <w:adjustRightInd w:val="0"/>
        <w:snapToGrid w:val="0"/>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3.逾清償期二年以上，經催收仍未收回者之催收證明文件。</w:t>
      </w:r>
    </w:p>
    <w:p w14:paraId="49C1D63D" w14:textId="77777777" w:rsidR="002B208F" w:rsidRPr="002B208F" w:rsidRDefault="002B208F" w:rsidP="002B208F">
      <w:pPr>
        <w:adjustRightInd w:val="0"/>
        <w:snapToGrid w:val="0"/>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4.解散、逃匿者，政府有關機關之證明。</w:t>
      </w:r>
    </w:p>
    <w:p w14:paraId="2C44B329" w14:textId="77777777" w:rsidR="002B208F" w:rsidRDefault="002B208F" w:rsidP="002B208F">
      <w:pPr>
        <w:adjustRightInd w:val="0"/>
        <w:snapToGrid w:val="0"/>
        <w:ind w:leftChars="450" w:left="1320" w:hangingChars="100" w:hanging="240"/>
        <w:rPr>
          <w:rFonts w:ascii="標楷體" w:eastAsia="標楷體" w:hAnsi="標楷體" w:cs="Times New Roman"/>
          <w:szCs w:val="24"/>
        </w:rPr>
      </w:pPr>
      <w:r w:rsidRPr="002B208F">
        <w:rPr>
          <w:rFonts w:ascii="標楷體" w:eastAsia="標楷體" w:hAnsi="標楷體" w:cs="Times New Roman" w:hint="eastAsia"/>
          <w:szCs w:val="24"/>
        </w:rPr>
        <w:t>5.其他原因者，依事實經過取具合適之證明。</w:t>
      </w:r>
    </w:p>
    <w:p w14:paraId="6299ECEE" w14:textId="77777777" w:rsidR="002B208F" w:rsidRPr="002B208F" w:rsidRDefault="002B208F" w:rsidP="002B208F">
      <w:pPr>
        <w:adjustRightInd w:val="0"/>
        <w:snapToGrid w:val="0"/>
        <w:rPr>
          <w:rFonts w:ascii="標楷體" w:eastAsia="標楷體" w:hAnsi="標楷體" w:cs="Times New Roman"/>
          <w:szCs w:val="24"/>
        </w:rPr>
      </w:pPr>
      <w:r w:rsidRPr="002B208F">
        <w:rPr>
          <w:rFonts w:ascii="標楷體" w:eastAsia="標楷體" w:hAnsi="標楷體" w:cs="Times New Roman" w:hint="eastAsia"/>
          <w:szCs w:val="24"/>
        </w:rPr>
        <w:t>十、稽核單位列管考核重點：</w:t>
      </w:r>
    </w:p>
    <w:p w14:paraId="462359C7"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)備抵呆帳及損失準備之提列是否依規定辦理。</w:t>
      </w:r>
    </w:p>
    <w:p w14:paraId="5537EFAC"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(二)評估列為第二類或第三類授信資產是否有依</w:t>
      </w:r>
      <w:proofErr w:type="gramStart"/>
      <w:r w:rsidRPr="002B208F">
        <w:rPr>
          <w:rFonts w:ascii="標楷體" w:eastAsia="標楷體" w:hAnsi="標楷體" w:cs="Times New Roman" w:hint="eastAsia"/>
          <w:szCs w:val="24"/>
        </w:rPr>
        <w:t>規</w:t>
      </w:r>
      <w:proofErr w:type="gramEnd"/>
      <w:r w:rsidRPr="002B208F">
        <w:rPr>
          <w:rFonts w:ascii="標楷體" w:eastAsia="標楷體" w:hAnsi="標楷體" w:cs="Times New Roman" w:hint="eastAsia"/>
          <w:szCs w:val="24"/>
        </w:rPr>
        <w:t>檢附相關佐證資料辦理。</w:t>
      </w:r>
    </w:p>
    <w:p w14:paraId="5DF28528"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(三)對逾期放款及催收款轉銷時，應即由稽核人員查明授信有無依據法令及業務規章辦理，其核轉銷帳手續是否依規定程序，如經查明</w:t>
      </w:r>
      <w:proofErr w:type="gramStart"/>
      <w:r w:rsidRPr="002B208F">
        <w:rPr>
          <w:rFonts w:ascii="標楷體" w:eastAsia="標楷體" w:hAnsi="標楷體" w:cs="Times New Roman" w:hint="eastAsia"/>
          <w:szCs w:val="24"/>
        </w:rPr>
        <w:t>係依授信</w:t>
      </w:r>
      <w:proofErr w:type="gramEnd"/>
      <w:r w:rsidRPr="002B208F">
        <w:rPr>
          <w:rFonts w:ascii="標楷體" w:eastAsia="標楷體" w:hAnsi="標楷體" w:cs="Times New Roman" w:hint="eastAsia"/>
          <w:szCs w:val="24"/>
        </w:rPr>
        <w:t>程序辦理，並依規定辦理覆審追查工作，且無違法失職情事者，免予追究行政責任。另經主管機關或金融檢查機關要求</w:t>
      </w:r>
      <w:proofErr w:type="gramStart"/>
      <w:r w:rsidRPr="002B208F">
        <w:rPr>
          <w:rFonts w:ascii="標楷體" w:eastAsia="標楷體" w:hAnsi="標楷體" w:cs="Times New Roman" w:hint="eastAsia"/>
          <w:szCs w:val="24"/>
        </w:rPr>
        <w:t>轉銷為呆帳</w:t>
      </w:r>
      <w:proofErr w:type="gramEnd"/>
      <w:r w:rsidRPr="002B208F">
        <w:rPr>
          <w:rFonts w:ascii="標楷體" w:eastAsia="標楷體" w:hAnsi="標楷體" w:cs="Times New Roman" w:hint="eastAsia"/>
          <w:szCs w:val="24"/>
        </w:rPr>
        <w:t xml:space="preserve">者，是否立即辦理轉銷，並提報最近一次理事會及通知監事會。 </w:t>
      </w:r>
    </w:p>
    <w:p w14:paraId="3BEB2A0C"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(四)催收款項轉列追索債權之案件有無依據法令及業務規章辦理。</w:t>
      </w:r>
    </w:p>
    <w:p w14:paraId="47B8D205"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(五)抽查逾期放款及催收款是否依</w:t>
      </w:r>
      <w:proofErr w:type="gramStart"/>
      <w:r w:rsidRPr="002B208F">
        <w:rPr>
          <w:rFonts w:ascii="標楷體" w:eastAsia="標楷體" w:hAnsi="標楷體" w:cs="Times New Roman" w:hint="eastAsia"/>
          <w:szCs w:val="24"/>
        </w:rPr>
        <w:t>規</w:t>
      </w:r>
      <w:proofErr w:type="gramEnd"/>
      <w:r w:rsidRPr="002B208F">
        <w:rPr>
          <w:rFonts w:ascii="標楷體" w:eastAsia="標楷體" w:hAnsi="標楷體" w:cs="Times New Roman" w:hint="eastAsia"/>
          <w:szCs w:val="24"/>
        </w:rPr>
        <w:t>列報備查並</w:t>
      </w:r>
      <w:proofErr w:type="gramStart"/>
      <w:r w:rsidRPr="002B208F">
        <w:rPr>
          <w:rFonts w:ascii="標楷體" w:eastAsia="標楷體" w:hAnsi="標楷體" w:cs="Times New Roman" w:hint="eastAsia"/>
          <w:szCs w:val="24"/>
        </w:rPr>
        <w:t>積極催理</w:t>
      </w:r>
      <w:proofErr w:type="gramEnd"/>
      <w:r w:rsidRPr="002B208F">
        <w:rPr>
          <w:rFonts w:ascii="標楷體" w:eastAsia="標楷體" w:hAnsi="標楷體" w:cs="Times New Roman" w:hint="eastAsia"/>
          <w:szCs w:val="24"/>
        </w:rPr>
        <w:t>；授信資產</w:t>
      </w:r>
      <w:proofErr w:type="gramStart"/>
      <w:r w:rsidRPr="002B208F">
        <w:rPr>
          <w:rFonts w:ascii="標楷體" w:eastAsia="標楷體" w:hAnsi="標楷體" w:cs="Times New Roman" w:hint="eastAsia"/>
          <w:szCs w:val="24"/>
        </w:rPr>
        <w:t>及非授信</w:t>
      </w:r>
      <w:proofErr w:type="gramEnd"/>
      <w:r w:rsidRPr="002B208F">
        <w:rPr>
          <w:rFonts w:ascii="標楷體" w:eastAsia="標楷體" w:hAnsi="標楷體" w:cs="Times New Roman" w:hint="eastAsia"/>
          <w:szCs w:val="24"/>
        </w:rPr>
        <w:t>資產之評估及備抵呆帳損失準備提列情形是否按季申報。</w:t>
      </w:r>
    </w:p>
    <w:p w14:paraId="185DE47B" w14:textId="77777777" w:rsidR="002B208F" w:rsidRDefault="002B208F" w:rsidP="00F64573">
      <w:pPr>
        <w:adjustRightInd w:val="0"/>
        <w:snapToGrid w:val="0"/>
        <w:spacing w:afterLines="50" w:after="18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(六)對依規定程序轉列呆帳之各項放款其債權是否列帳記載，並詳列登記簿備查。有關業務單位是否隨時注意主、從債務人之動向，發現主、從債務人有可供執行之財產時，是否立即依法訴追。</w:t>
      </w:r>
    </w:p>
    <w:p w14:paraId="27FDE094" w14:textId="77777777" w:rsidR="002B208F" w:rsidRPr="002B208F" w:rsidRDefault="002B208F" w:rsidP="002B208F">
      <w:pPr>
        <w:adjustRightInd w:val="0"/>
        <w:snapToGrid w:val="0"/>
        <w:rPr>
          <w:rFonts w:ascii="標楷體" w:eastAsia="標楷體" w:hAnsi="標楷體" w:cs="Times New Roman"/>
          <w:szCs w:val="24"/>
        </w:rPr>
      </w:pPr>
      <w:r w:rsidRPr="002B208F">
        <w:rPr>
          <w:rFonts w:ascii="標楷體" w:eastAsia="標楷體" w:hAnsi="標楷體" w:cs="Times New Roman" w:hint="eastAsia"/>
          <w:szCs w:val="24"/>
        </w:rPr>
        <w:t>十一、內部責任歸屬及獎懲方式：</w:t>
      </w:r>
    </w:p>
    <w:p w14:paraId="519D601C"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w:t>
      </w:r>
      <w:proofErr w:type="gramStart"/>
      <w:r w:rsidRPr="002B208F">
        <w:rPr>
          <w:rFonts w:ascii="標楷體" w:eastAsia="標楷體" w:hAnsi="標楷體" w:cs="Times New Roman" w:hint="eastAsia"/>
          <w:szCs w:val="24"/>
        </w:rPr>
        <w:t>一</w:t>
      </w:r>
      <w:proofErr w:type="gramEnd"/>
      <w:r w:rsidRPr="002B208F">
        <w:rPr>
          <w:rFonts w:ascii="標楷體" w:eastAsia="標楷體" w:hAnsi="標楷體" w:cs="Times New Roman" w:hint="eastAsia"/>
          <w:szCs w:val="24"/>
        </w:rPr>
        <w:t>)轉列追索債權之案件若經辦人員依據法令及業務規章辦理，免予追究行政責任；如有疏失情事者，依本會分層負責及授權情形考核處分，涉及刑責者，移送檢察機關偵辦。</w:t>
      </w:r>
    </w:p>
    <w:p w14:paraId="1D7D03EA"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(二)逾期放款催收款</w:t>
      </w:r>
      <w:proofErr w:type="gramStart"/>
      <w:r w:rsidRPr="002B208F">
        <w:rPr>
          <w:rFonts w:ascii="標楷體" w:eastAsia="標楷體" w:hAnsi="標楷體" w:cs="Times New Roman" w:hint="eastAsia"/>
          <w:szCs w:val="24"/>
        </w:rPr>
        <w:t>及非授信</w:t>
      </w:r>
      <w:proofErr w:type="gramEnd"/>
      <w:r w:rsidRPr="002B208F">
        <w:rPr>
          <w:rFonts w:ascii="標楷體" w:eastAsia="標楷體" w:hAnsi="標楷體" w:cs="Times New Roman" w:hint="eastAsia"/>
          <w:szCs w:val="24"/>
        </w:rPr>
        <w:t>資產損失之轉銷，屬</w:t>
      </w:r>
      <w:proofErr w:type="gramStart"/>
      <w:r w:rsidRPr="002B208F">
        <w:rPr>
          <w:rFonts w:ascii="標楷體" w:eastAsia="標楷體" w:hAnsi="標楷體" w:cs="Times New Roman" w:hint="eastAsia"/>
          <w:szCs w:val="24"/>
        </w:rPr>
        <w:t>準</w:t>
      </w:r>
      <w:proofErr w:type="gramEnd"/>
      <w:r w:rsidRPr="002B208F">
        <w:rPr>
          <w:rFonts w:ascii="標楷體" w:eastAsia="標楷體" w:hAnsi="標楷體" w:cs="Times New Roman" w:hint="eastAsia"/>
          <w:szCs w:val="24"/>
        </w:rPr>
        <w:t>用銀行法三十三條規定金額以上之案件及利害關係人擔任授信保證人及擔保品提供人之案件，應經三分之二以上理事之出席及出席理事四分之三以上同意，並經監事三分之二以上同意，始得轉銷。</w:t>
      </w:r>
    </w:p>
    <w:p w14:paraId="600BF781" w14:textId="77777777" w:rsidR="002B208F" w:rsidRPr="002B208F" w:rsidRDefault="002B208F" w:rsidP="002B208F">
      <w:pPr>
        <w:adjustRightInd w:val="0"/>
        <w:snapToGrid w:val="0"/>
        <w:ind w:leftChars="200" w:left="960" w:hangingChars="200" w:hanging="480"/>
        <w:rPr>
          <w:rFonts w:ascii="標楷體" w:eastAsia="標楷體" w:hAnsi="標楷體" w:cs="Times New Roman"/>
          <w:szCs w:val="24"/>
        </w:rPr>
      </w:pPr>
      <w:r w:rsidRPr="002B208F">
        <w:rPr>
          <w:rFonts w:ascii="標楷體" w:eastAsia="標楷體" w:hAnsi="標楷體" w:cs="Times New Roman" w:hint="eastAsia"/>
          <w:szCs w:val="24"/>
        </w:rPr>
        <w:t>(三)逾放比率及金額達年度預定目標者，備抵呆帳損失準備提列及轉銷符合本準則規定者，由信用部提報人事評議小組委員會給予敘獎。</w:t>
      </w:r>
    </w:p>
    <w:p w14:paraId="36F5F3C2" w14:textId="6CAC13D5" w:rsidR="00191DA3" w:rsidRPr="002B208F" w:rsidRDefault="002B208F" w:rsidP="00F64573">
      <w:pPr>
        <w:adjustRightInd w:val="0"/>
        <w:snapToGrid w:val="0"/>
        <w:spacing w:beforeLines="50" w:before="180"/>
        <w:ind w:left="720" w:hangingChars="300" w:hanging="720"/>
        <w:rPr>
          <w:rFonts w:ascii="標楷體" w:eastAsia="標楷體" w:hAnsi="標楷體" w:cs="Times New Roman"/>
          <w:szCs w:val="24"/>
        </w:rPr>
      </w:pPr>
      <w:r w:rsidRPr="002B208F">
        <w:rPr>
          <w:rFonts w:ascii="標楷體" w:eastAsia="標楷體" w:hAnsi="標楷體" w:cs="Times New Roman" w:hint="eastAsia"/>
          <w:szCs w:val="24"/>
        </w:rPr>
        <w:t>十二、本處理準則經理事會通過，報新北市政府備查並副知全國農業金庫後實施，修改時亦同。</w:t>
      </w:r>
    </w:p>
    <w:p w14:paraId="149517E5" w14:textId="77777777" w:rsidR="009C620B" w:rsidRPr="00191DA3" w:rsidRDefault="009C620B" w:rsidP="004E60F4">
      <w:pPr>
        <w:keepNext/>
        <w:pageBreakBefore/>
        <w:numPr>
          <w:ilvl w:val="1"/>
          <w:numId w:val="0"/>
        </w:numPr>
        <w:snapToGrid w:val="0"/>
        <w:spacing w:afterLines="50" w:after="180"/>
        <w:jc w:val="center"/>
        <w:outlineLvl w:val="1"/>
        <w:rPr>
          <w:rFonts w:ascii="Times New Roman" w:eastAsia="標楷體" w:hAnsi="Times New Roman" w:cstheme="majorBidi"/>
          <w:b/>
          <w:bCs/>
          <w:sz w:val="32"/>
          <w:szCs w:val="48"/>
        </w:rPr>
      </w:pPr>
      <w:bookmarkStart w:id="34" w:name="_Toc219196915"/>
      <w:r w:rsidRPr="00191DA3">
        <w:rPr>
          <w:rFonts w:ascii="Times New Roman" w:eastAsia="標楷體" w:hAnsi="Times New Roman" w:cstheme="majorBidi" w:hint="eastAsia"/>
          <w:b/>
          <w:bCs/>
          <w:sz w:val="32"/>
          <w:szCs w:val="48"/>
        </w:rPr>
        <w:lastRenderedPageBreak/>
        <w:t>汐止區農會不動產估價辦法</w:t>
      </w:r>
      <w:bookmarkEnd w:id="34"/>
    </w:p>
    <w:p w14:paraId="36C26B6F" w14:textId="77777777" w:rsidR="00514B2F" w:rsidRDefault="00191DA3" w:rsidP="009C620B">
      <w:pPr>
        <w:snapToGrid w:val="0"/>
        <w:spacing w:line="200" w:lineRule="atLeast"/>
        <w:ind w:firstLineChars="2750" w:firstLine="5500"/>
        <w:rPr>
          <w:rFonts w:ascii="標楷體" w:eastAsia="標楷體" w:hAnsi="標楷體"/>
          <w:sz w:val="20"/>
        </w:rPr>
      </w:pPr>
      <w:r>
        <w:rPr>
          <w:rFonts w:ascii="標楷體" w:eastAsia="標楷體" w:hAnsi="標楷體" w:hint="eastAsia"/>
          <w:sz w:val="20"/>
        </w:rPr>
        <w:t xml:space="preserve">    </w:t>
      </w:r>
    </w:p>
    <w:p w14:paraId="5BA0407D" w14:textId="20E482E2" w:rsidR="009C620B" w:rsidRPr="009C620B" w:rsidRDefault="00514B2F" w:rsidP="009C620B">
      <w:pPr>
        <w:snapToGrid w:val="0"/>
        <w:spacing w:line="200" w:lineRule="atLeast"/>
        <w:ind w:firstLineChars="2750" w:firstLine="5500"/>
        <w:rPr>
          <w:rFonts w:ascii="標楷體" w:eastAsia="標楷體" w:hAnsi="標楷體"/>
          <w:sz w:val="20"/>
        </w:rPr>
      </w:pPr>
      <w:r>
        <w:rPr>
          <w:rFonts w:ascii="標楷體" w:eastAsia="標楷體" w:hAnsi="標楷體" w:hint="eastAsia"/>
          <w:sz w:val="20"/>
        </w:rPr>
        <w:t xml:space="preserve">   </w:t>
      </w:r>
      <w:r w:rsidR="009C620B" w:rsidRPr="009C620B">
        <w:rPr>
          <w:rFonts w:ascii="標楷體" w:eastAsia="標楷體" w:hAnsi="標楷體" w:hint="eastAsia"/>
          <w:sz w:val="20"/>
        </w:rPr>
        <w:t>95.09.28第15屆第11次理事會修訂</w:t>
      </w:r>
    </w:p>
    <w:p w14:paraId="2DD6D9F9" w14:textId="797DD697" w:rsidR="009C620B" w:rsidRPr="009C620B" w:rsidRDefault="00191DA3" w:rsidP="009C620B">
      <w:pPr>
        <w:snapToGrid w:val="0"/>
        <w:spacing w:line="200" w:lineRule="atLeast"/>
        <w:ind w:firstLineChars="2750" w:firstLine="5500"/>
        <w:rPr>
          <w:rFonts w:ascii="標楷體" w:eastAsia="標楷體" w:hAnsi="標楷體"/>
          <w:sz w:val="20"/>
        </w:rPr>
      </w:pPr>
      <w:r>
        <w:rPr>
          <w:rFonts w:ascii="標楷體" w:eastAsia="標楷體" w:hAnsi="標楷體" w:hint="eastAsia"/>
          <w:sz w:val="20"/>
        </w:rPr>
        <w:t xml:space="preserve">   </w:t>
      </w:r>
      <w:r w:rsidR="009C620B" w:rsidRPr="009C620B">
        <w:rPr>
          <w:rFonts w:ascii="標楷體" w:eastAsia="標楷體" w:hAnsi="標楷體" w:hint="eastAsia"/>
          <w:sz w:val="20"/>
        </w:rPr>
        <w:t>97.03.25第15屆第20次理事會修訂</w:t>
      </w:r>
    </w:p>
    <w:p w14:paraId="2674E1C7" w14:textId="6B9E4B6D" w:rsidR="009C620B" w:rsidRPr="009C620B" w:rsidRDefault="00191DA3" w:rsidP="009C620B">
      <w:pPr>
        <w:snapToGrid w:val="0"/>
        <w:spacing w:line="200" w:lineRule="atLeast"/>
        <w:ind w:firstLineChars="2700" w:firstLine="5400"/>
        <w:rPr>
          <w:rFonts w:ascii="標楷體" w:eastAsia="標楷體" w:hAnsi="標楷體"/>
          <w:sz w:val="20"/>
        </w:rPr>
      </w:pPr>
      <w:r>
        <w:rPr>
          <w:rFonts w:ascii="標楷體" w:eastAsia="標楷體" w:hAnsi="標楷體" w:hint="eastAsia"/>
          <w:sz w:val="20"/>
        </w:rPr>
        <w:t xml:space="preserve">   </w:t>
      </w:r>
      <w:r w:rsidR="009C620B" w:rsidRPr="009C620B">
        <w:rPr>
          <w:rFonts w:ascii="標楷體" w:eastAsia="標楷體" w:hAnsi="標楷體" w:hint="eastAsia"/>
          <w:sz w:val="20"/>
        </w:rPr>
        <w:t>104.03.30第17屆第14次理事會修訂</w:t>
      </w:r>
    </w:p>
    <w:p w14:paraId="6D064B3C" w14:textId="32C07615" w:rsidR="009C620B" w:rsidRPr="009C620B" w:rsidRDefault="00191DA3" w:rsidP="009C620B">
      <w:pPr>
        <w:snapToGrid w:val="0"/>
        <w:spacing w:line="200" w:lineRule="atLeast"/>
        <w:ind w:firstLineChars="2700" w:firstLine="5400"/>
        <w:rPr>
          <w:rFonts w:ascii="標楷體" w:eastAsia="標楷體" w:hAnsi="標楷體"/>
          <w:sz w:val="20"/>
        </w:rPr>
      </w:pPr>
      <w:r>
        <w:rPr>
          <w:rFonts w:ascii="標楷體" w:eastAsia="標楷體" w:hAnsi="標楷體" w:hint="eastAsia"/>
          <w:sz w:val="20"/>
        </w:rPr>
        <w:t xml:space="preserve">   </w:t>
      </w:r>
      <w:r w:rsidR="009C620B" w:rsidRPr="009C620B">
        <w:rPr>
          <w:rFonts w:ascii="標楷體" w:eastAsia="標楷體" w:hAnsi="標楷體" w:hint="eastAsia"/>
          <w:sz w:val="20"/>
        </w:rPr>
        <w:t>108.07.19第18屆第15次理事會修訂</w:t>
      </w:r>
    </w:p>
    <w:p w14:paraId="661A2844" w14:textId="77777777" w:rsidR="009C620B" w:rsidRPr="00191DA3" w:rsidRDefault="009C620B" w:rsidP="00191DA3">
      <w:pPr>
        <w:snapToGrid w:val="0"/>
        <w:spacing w:line="360" w:lineRule="exact"/>
        <w:ind w:left="480" w:hangingChars="200" w:hanging="480"/>
        <w:rPr>
          <w:rFonts w:ascii="標楷體" w:eastAsia="標楷體"/>
          <w:color w:val="000000"/>
          <w:szCs w:val="24"/>
        </w:rPr>
      </w:pPr>
      <w:r w:rsidRPr="00191DA3">
        <w:rPr>
          <w:rFonts w:ascii="標楷體" w:eastAsia="標楷體" w:hint="eastAsia"/>
          <w:color w:val="000000"/>
          <w:szCs w:val="24"/>
        </w:rPr>
        <w:t>一、本會為確保擔保放款債權之安全，特訂立本辦法。</w:t>
      </w:r>
    </w:p>
    <w:p w14:paraId="1487B83C" w14:textId="77777777" w:rsidR="009C620B" w:rsidRPr="00191DA3" w:rsidRDefault="009C620B" w:rsidP="00191DA3">
      <w:pPr>
        <w:snapToGrid w:val="0"/>
        <w:spacing w:line="360" w:lineRule="exact"/>
        <w:ind w:left="480" w:hangingChars="200" w:hanging="480"/>
        <w:rPr>
          <w:rFonts w:ascii="標楷體" w:eastAsia="標楷體"/>
          <w:color w:val="000000"/>
          <w:szCs w:val="24"/>
        </w:rPr>
      </w:pPr>
      <w:r w:rsidRPr="00191DA3">
        <w:rPr>
          <w:rFonts w:ascii="標楷體" w:eastAsia="標楷體" w:hint="eastAsia"/>
          <w:color w:val="000000"/>
          <w:szCs w:val="24"/>
        </w:rPr>
        <w:t>二、本法所稱不動產係指土地，建築改良物及其附屬建物。</w:t>
      </w:r>
    </w:p>
    <w:p w14:paraId="35B38F1E" w14:textId="77777777" w:rsidR="009C620B" w:rsidRPr="00191DA3" w:rsidRDefault="009C620B" w:rsidP="00191DA3">
      <w:pPr>
        <w:snapToGrid w:val="0"/>
        <w:spacing w:line="360" w:lineRule="exact"/>
        <w:ind w:left="480" w:hangingChars="200" w:hanging="480"/>
        <w:rPr>
          <w:rFonts w:ascii="標楷體" w:eastAsia="標楷體" w:hAnsi="標楷體"/>
          <w:color w:val="000000"/>
          <w:szCs w:val="24"/>
        </w:rPr>
      </w:pPr>
      <w:r w:rsidRPr="00191DA3">
        <w:rPr>
          <w:rFonts w:ascii="標楷體" w:eastAsia="標楷體" w:hint="eastAsia"/>
          <w:color w:val="000000"/>
          <w:szCs w:val="24"/>
        </w:rPr>
        <w:t>三、估值及放款值：</w:t>
      </w:r>
    </w:p>
    <w:p w14:paraId="44864A04" w14:textId="77777777" w:rsidR="009C620B" w:rsidRPr="00191DA3" w:rsidRDefault="009C620B" w:rsidP="00191DA3">
      <w:pPr>
        <w:snapToGrid w:val="0"/>
        <w:spacing w:line="360" w:lineRule="exact"/>
        <w:ind w:leftChars="150" w:left="840" w:hangingChars="200" w:hanging="480"/>
        <w:rPr>
          <w:rFonts w:eastAsia="標楷體"/>
          <w:color w:val="000000"/>
          <w:szCs w:val="24"/>
        </w:rPr>
      </w:pPr>
      <w:r w:rsidRPr="00191DA3">
        <w:rPr>
          <w:rFonts w:eastAsia="標楷體"/>
          <w:color w:val="000000"/>
          <w:szCs w:val="24"/>
        </w:rPr>
        <w:t>(</w:t>
      </w:r>
      <w:proofErr w:type="gramStart"/>
      <w:r w:rsidRPr="00191DA3">
        <w:rPr>
          <w:rFonts w:eastAsia="標楷體" w:hint="eastAsia"/>
          <w:color w:val="000000"/>
          <w:szCs w:val="24"/>
        </w:rPr>
        <w:t>一</w:t>
      </w:r>
      <w:proofErr w:type="gramEnd"/>
      <w:r w:rsidRPr="00191DA3">
        <w:rPr>
          <w:rFonts w:eastAsia="標楷體"/>
          <w:color w:val="000000"/>
          <w:szCs w:val="24"/>
        </w:rPr>
        <w:t>)</w:t>
      </w:r>
      <w:r w:rsidRPr="00191DA3">
        <w:rPr>
          <w:rFonts w:eastAsia="標楷體" w:hint="eastAsia"/>
          <w:color w:val="000000"/>
          <w:szCs w:val="24"/>
        </w:rPr>
        <w:t>土地之估價及放款值。</w:t>
      </w:r>
    </w:p>
    <w:p w14:paraId="6ED2464E" w14:textId="77777777" w:rsidR="009C620B" w:rsidRPr="00191DA3" w:rsidRDefault="009C620B" w:rsidP="00191DA3">
      <w:pPr>
        <w:snapToGrid w:val="0"/>
        <w:spacing w:line="360" w:lineRule="exact"/>
        <w:ind w:leftChars="300" w:left="960" w:hangingChars="100" w:hanging="240"/>
        <w:rPr>
          <w:rFonts w:ascii="標楷體" w:eastAsia="標楷體"/>
          <w:bCs/>
          <w:color w:val="000000"/>
          <w:szCs w:val="24"/>
        </w:rPr>
      </w:pPr>
      <w:r w:rsidRPr="00191DA3">
        <w:rPr>
          <w:rFonts w:ascii="標楷體" w:eastAsia="標楷體" w:hint="eastAsia"/>
          <w:bCs/>
          <w:color w:val="000000"/>
          <w:szCs w:val="24"/>
        </w:rPr>
        <w:t>1.土地之估值以公告現值，扣除應計之</w:t>
      </w:r>
      <w:proofErr w:type="gramStart"/>
      <w:r w:rsidRPr="00191DA3">
        <w:rPr>
          <w:rFonts w:ascii="標楷體" w:eastAsia="標楷體" w:hint="eastAsia"/>
          <w:bCs/>
          <w:color w:val="000000"/>
          <w:szCs w:val="24"/>
        </w:rPr>
        <w:t>土地增值稅為估值</w:t>
      </w:r>
      <w:proofErr w:type="gramEnd"/>
      <w:r w:rsidRPr="00191DA3">
        <w:rPr>
          <w:rFonts w:ascii="標楷體" w:eastAsia="標楷體" w:hint="eastAsia"/>
          <w:bCs/>
          <w:color w:val="000000"/>
          <w:szCs w:val="24"/>
        </w:rPr>
        <w:t>。</w:t>
      </w:r>
    </w:p>
    <w:p w14:paraId="13E009C9" w14:textId="77777777" w:rsidR="009C620B" w:rsidRPr="00191DA3" w:rsidRDefault="009C620B" w:rsidP="00191DA3">
      <w:pPr>
        <w:snapToGrid w:val="0"/>
        <w:spacing w:line="360" w:lineRule="exact"/>
        <w:ind w:leftChars="300" w:left="960" w:hangingChars="100" w:hanging="240"/>
        <w:rPr>
          <w:rFonts w:ascii="標楷體" w:eastAsia="標楷體"/>
          <w:bCs/>
          <w:color w:val="000000"/>
          <w:szCs w:val="24"/>
        </w:rPr>
      </w:pPr>
      <w:r w:rsidRPr="00191DA3">
        <w:rPr>
          <w:rFonts w:ascii="標楷體" w:eastAsia="標楷體" w:hint="eastAsia"/>
          <w:bCs/>
          <w:color w:val="000000"/>
          <w:szCs w:val="24"/>
        </w:rPr>
        <w:t>2.若「時價」高於公告現值時，得以時價扣除應計之</w:t>
      </w:r>
      <w:proofErr w:type="gramStart"/>
      <w:r w:rsidRPr="00191DA3">
        <w:rPr>
          <w:rFonts w:ascii="標楷體" w:eastAsia="標楷體" w:hint="eastAsia"/>
          <w:bCs/>
          <w:color w:val="000000"/>
          <w:szCs w:val="24"/>
        </w:rPr>
        <w:t>土地增值稅為估值</w:t>
      </w:r>
      <w:proofErr w:type="gramEnd"/>
      <w:r w:rsidRPr="00191DA3">
        <w:rPr>
          <w:rFonts w:ascii="標楷體" w:eastAsia="標楷體" w:hint="eastAsia"/>
          <w:bCs/>
          <w:color w:val="000000"/>
          <w:szCs w:val="24"/>
        </w:rPr>
        <w:t>。但時價若低於公告現值時，仍應以時價為</w:t>
      </w:r>
      <w:proofErr w:type="gramStart"/>
      <w:r w:rsidRPr="00191DA3">
        <w:rPr>
          <w:rFonts w:ascii="標楷體" w:eastAsia="標楷體" w:hint="eastAsia"/>
          <w:bCs/>
          <w:color w:val="000000"/>
          <w:szCs w:val="24"/>
        </w:rPr>
        <w:t>準</w:t>
      </w:r>
      <w:proofErr w:type="gramEnd"/>
      <w:r w:rsidRPr="00191DA3">
        <w:rPr>
          <w:rFonts w:ascii="標楷體" w:eastAsia="標楷體" w:hint="eastAsia"/>
          <w:bCs/>
          <w:color w:val="000000"/>
          <w:szCs w:val="24"/>
        </w:rPr>
        <w:t>。</w:t>
      </w:r>
    </w:p>
    <w:p w14:paraId="14E429C8" w14:textId="77777777" w:rsidR="009C620B" w:rsidRPr="00191DA3" w:rsidRDefault="009C620B" w:rsidP="00191DA3">
      <w:pPr>
        <w:snapToGrid w:val="0"/>
        <w:spacing w:line="360" w:lineRule="exact"/>
        <w:ind w:leftChars="300" w:left="960" w:hangingChars="100" w:hanging="240"/>
        <w:rPr>
          <w:rFonts w:ascii="標楷體" w:eastAsia="標楷體"/>
          <w:bCs/>
          <w:color w:val="000000"/>
          <w:szCs w:val="24"/>
        </w:rPr>
      </w:pPr>
      <w:r w:rsidRPr="00191DA3">
        <w:rPr>
          <w:rFonts w:ascii="標楷體" w:eastAsia="標楷體" w:hint="eastAsia"/>
          <w:bCs/>
          <w:color w:val="000000"/>
          <w:szCs w:val="24"/>
        </w:rPr>
        <w:t>3.土地放款值最高以土地估值九成為限。</w:t>
      </w:r>
    </w:p>
    <w:p w14:paraId="10239542" w14:textId="77777777" w:rsidR="009C620B" w:rsidRPr="00191DA3" w:rsidRDefault="009C620B" w:rsidP="00191DA3">
      <w:pPr>
        <w:snapToGrid w:val="0"/>
        <w:spacing w:line="360" w:lineRule="exact"/>
        <w:ind w:leftChars="150" w:left="840" w:hangingChars="200" w:hanging="480"/>
        <w:rPr>
          <w:rFonts w:eastAsia="標楷體"/>
          <w:color w:val="000000"/>
          <w:szCs w:val="24"/>
        </w:rPr>
      </w:pPr>
      <w:r w:rsidRPr="00191DA3">
        <w:rPr>
          <w:rFonts w:eastAsia="標楷體" w:hint="eastAsia"/>
          <w:color w:val="000000"/>
          <w:szCs w:val="24"/>
        </w:rPr>
        <w:t>(</w:t>
      </w:r>
      <w:r w:rsidRPr="00191DA3">
        <w:rPr>
          <w:rFonts w:eastAsia="標楷體" w:hint="eastAsia"/>
          <w:color w:val="000000"/>
          <w:szCs w:val="24"/>
        </w:rPr>
        <w:t>二</w:t>
      </w:r>
      <w:r w:rsidRPr="00191DA3">
        <w:rPr>
          <w:rFonts w:eastAsia="標楷體" w:hint="eastAsia"/>
          <w:color w:val="000000"/>
          <w:szCs w:val="24"/>
        </w:rPr>
        <w:t>)</w:t>
      </w:r>
      <w:r w:rsidRPr="00191DA3">
        <w:rPr>
          <w:rFonts w:eastAsia="標楷體" w:hint="eastAsia"/>
          <w:color w:val="000000"/>
          <w:szCs w:val="24"/>
        </w:rPr>
        <w:t>建築改良物，附屬建物之估價及放款值。</w:t>
      </w:r>
    </w:p>
    <w:p w14:paraId="4021AFE9" w14:textId="4B4919C4" w:rsidR="009C620B" w:rsidRPr="00191DA3" w:rsidRDefault="00414B0A" w:rsidP="00191DA3">
      <w:pPr>
        <w:snapToGrid w:val="0"/>
        <w:spacing w:line="360" w:lineRule="exact"/>
        <w:ind w:leftChars="300" w:left="960" w:hangingChars="100" w:hanging="240"/>
        <w:rPr>
          <w:rFonts w:ascii="標楷體" w:eastAsia="標楷體"/>
          <w:bCs/>
          <w:color w:val="000000"/>
          <w:szCs w:val="24"/>
        </w:rPr>
      </w:pPr>
      <w:r>
        <w:rPr>
          <w:noProof/>
        </w:rPr>
        <w:pict w14:anchorId="30586C8D">
          <v:shape id="文字方塊 38" o:spid="_x0000_s2748" type="#_x0000_t202" style="position:absolute;left:0;text-align:left;margin-left:156pt;margin-top:15.65pt;width:78pt;height:53.25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" strokecolor="white">
            <v:textbox>
              <w:txbxContent>
                <w:p w14:paraId="347DBF27" w14:textId="77777777" w:rsidR="00D266DA" w:rsidRPr="00F042ED" w:rsidRDefault="00D266DA" w:rsidP="009C620B">
                  <w:pPr>
                    <w:snapToGrid w:val="0"/>
                    <w:rPr>
                      <w:rFonts w:ascii="標楷體" w:eastAsia="標楷體" w:hAnsi="標楷體"/>
                    </w:rPr>
                  </w:pPr>
                  <w:r w:rsidRPr="00F042ED">
                    <w:rPr>
                      <w:rFonts w:ascii="標楷體" w:eastAsia="標楷體" w:hAnsi="標楷體" w:hint="eastAsia"/>
                    </w:rPr>
                    <w:t>使用年數</w:t>
                  </w:r>
                </w:p>
                <w:p w14:paraId="571B056C" w14:textId="77777777" w:rsidR="00D266DA" w:rsidRPr="00F042ED" w:rsidRDefault="00D266DA" w:rsidP="009C620B">
                  <w:pPr>
                    <w:snapToGrid w:val="0"/>
                    <w:rPr>
                      <w:rFonts w:ascii="標楷體" w:eastAsia="標楷體" w:hAnsi="標楷體"/>
                    </w:rPr>
                  </w:pPr>
                  <w:r w:rsidRPr="00F042ED">
                    <w:rPr>
                      <w:rFonts w:ascii="標楷體" w:eastAsia="標楷體" w:hAnsi="標楷體" w:hint="eastAsia"/>
                    </w:rPr>
                    <w:t>耐用年數</w:t>
                  </w:r>
                </w:p>
                <w:p w14:paraId="42ABDA4C" w14:textId="77777777" w:rsidR="00D266DA" w:rsidRDefault="00D266DA" w:rsidP="009C620B">
                  <w:pPr>
                    <w:snapToGrid w:val="0"/>
                  </w:pPr>
                </w:p>
              </w:txbxContent>
            </v:textbox>
          </v:shape>
        </w:pict>
      </w:r>
      <w:r w:rsidR="009C620B" w:rsidRPr="00191DA3">
        <w:rPr>
          <w:rFonts w:ascii="標楷體" w:eastAsia="標楷體" w:hint="eastAsia"/>
          <w:bCs/>
          <w:color w:val="000000"/>
          <w:szCs w:val="24"/>
        </w:rPr>
        <w:t xml:space="preserve">1.建築改良物及附屬建物之評估單價計算公式如左： </w:t>
      </w:r>
    </w:p>
    <w:p w14:paraId="67665A8E" w14:textId="779907F1" w:rsidR="009C620B" w:rsidRPr="00191DA3" w:rsidRDefault="00414B0A" w:rsidP="009C620B">
      <w:pPr>
        <w:spacing w:line="480" w:lineRule="exact"/>
        <w:ind w:left="100" w:hanging="100"/>
        <w:rPr>
          <w:rFonts w:ascii="標楷體" w:eastAsia="標楷體"/>
          <w:bCs/>
          <w:color w:val="000000"/>
          <w:szCs w:val="24"/>
        </w:rPr>
      </w:pPr>
      <w:r>
        <w:rPr>
          <w:noProof/>
        </w:rPr>
        <w:pict w14:anchorId="30EFB900">
          <v:line id="直線接點 39" o:spid="_x0000_s2747" style="position:absolute;left:0;text-align:left;z-index:251588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pt,16.1pt" to="3in,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"/>
        </w:pict>
      </w:r>
      <w:r w:rsidR="009C620B" w:rsidRPr="00191DA3">
        <w:rPr>
          <w:rFonts w:ascii="標楷體" w:eastAsia="標楷體" w:hint="eastAsia"/>
          <w:bCs/>
          <w:color w:val="000000"/>
          <w:szCs w:val="24"/>
        </w:rPr>
        <w:t xml:space="preserve">       每坪估價 ×（1－           ）×（1＋建物加成率）＝評估單價</w:t>
      </w:r>
    </w:p>
    <w:p w14:paraId="5CACDC6A" w14:textId="77777777" w:rsidR="009C620B" w:rsidRPr="00191DA3" w:rsidRDefault="009C620B" w:rsidP="009C620B">
      <w:pPr>
        <w:spacing w:line="480" w:lineRule="exact"/>
        <w:rPr>
          <w:rFonts w:ascii="標楷體" w:eastAsia="標楷體"/>
          <w:bCs/>
          <w:color w:val="000000"/>
          <w:szCs w:val="24"/>
        </w:rPr>
      </w:pPr>
    </w:p>
    <w:p w14:paraId="6E90BEBF" w14:textId="77777777" w:rsidR="009C620B" w:rsidRPr="00191DA3" w:rsidRDefault="009C620B" w:rsidP="00BA596F">
      <w:pPr>
        <w:spacing w:line="360" w:lineRule="exact"/>
        <w:ind w:leftChars="306" w:left="734"/>
        <w:rPr>
          <w:rFonts w:ascii="標楷體" w:eastAsia="標楷體"/>
          <w:bCs/>
          <w:color w:val="000000"/>
          <w:szCs w:val="24"/>
        </w:rPr>
      </w:pPr>
      <w:r w:rsidRPr="00191DA3">
        <w:rPr>
          <w:rFonts w:ascii="標楷體" w:eastAsia="標楷體" w:hint="eastAsia"/>
          <w:bCs/>
          <w:color w:val="000000"/>
          <w:szCs w:val="24"/>
        </w:rPr>
        <w:t>(1)每坪估價以銀行公會訂定之「各類建築物估價標準表」為參考（如附件）。</w:t>
      </w:r>
    </w:p>
    <w:p w14:paraId="41F2A956" w14:textId="77777777" w:rsidR="009C620B" w:rsidRPr="00191DA3" w:rsidRDefault="009C620B" w:rsidP="00BA596F">
      <w:pPr>
        <w:spacing w:line="360" w:lineRule="exact"/>
        <w:ind w:leftChars="306" w:left="734"/>
        <w:rPr>
          <w:rFonts w:ascii="標楷體" w:eastAsia="標楷體"/>
          <w:bCs/>
          <w:color w:val="000000"/>
          <w:szCs w:val="24"/>
        </w:rPr>
      </w:pPr>
      <w:r w:rsidRPr="00191DA3">
        <w:rPr>
          <w:rFonts w:ascii="標楷體" w:eastAsia="標楷體" w:hint="eastAsia"/>
          <w:bCs/>
          <w:color w:val="000000"/>
          <w:szCs w:val="24"/>
        </w:rPr>
        <w:t>(2) 各類建築物之耐用年限，依86.12.30行政院86</w:t>
      </w:r>
      <w:proofErr w:type="gramStart"/>
      <w:r w:rsidRPr="00191DA3">
        <w:rPr>
          <w:rFonts w:ascii="標楷體" w:eastAsia="標楷體" w:hint="eastAsia"/>
          <w:bCs/>
          <w:color w:val="000000"/>
          <w:szCs w:val="24"/>
        </w:rPr>
        <w:t>財字第52053</w:t>
      </w:r>
      <w:proofErr w:type="gramEnd"/>
      <w:r w:rsidRPr="00191DA3">
        <w:rPr>
          <w:rFonts w:ascii="標楷體" w:eastAsia="標楷體" w:hint="eastAsia"/>
          <w:bCs/>
          <w:color w:val="000000"/>
          <w:szCs w:val="24"/>
        </w:rPr>
        <w:t>號令公布之「固定資產耐用年數表」為</w:t>
      </w:r>
      <w:proofErr w:type="gramStart"/>
      <w:r w:rsidRPr="00191DA3">
        <w:rPr>
          <w:rFonts w:ascii="標楷體" w:eastAsia="標楷體" w:hint="eastAsia"/>
          <w:bCs/>
          <w:color w:val="000000"/>
          <w:szCs w:val="24"/>
        </w:rPr>
        <w:t>準</w:t>
      </w:r>
      <w:proofErr w:type="gramEnd"/>
      <w:r w:rsidRPr="00191DA3">
        <w:rPr>
          <w:rFonts w:ascii="標楷體" w:eastAsia="標楷體" w:hint="eastAsia"/>
          <w:bCs/>
          <w:color w:val="000000"/>
          <w:szCs w:val="24"/>
        </w:rPr>
        <w:t>，</w:t>
      </w:r>
    </w:p>
    <w:p w14:paraId="4A0599D6" w14:textId="77777777" w:rsidR="009C620B" w:rsidRPr="00191DA3" w:rsidRDefault="009C620B" w:rsidP="00191DA3">
      <w:pPr>
        <w:spacing w:line="360" w:lineRule="exact"/>
        <w:ind w:leftChars="417" w:left="1361" w:hangingChars="150" w:hanging="360"/>
        <w:rPr>
          <w:rFonts w:ascii="標楷體" w:eastAsia="標楷體"/>
          <w:bCs/>
          <w:color w:val="000000"/>
          <w:szCs w:val="24"/>
        </w:rPr>
      </w:pPr>
      <w:r w:rsidRPr="00191DA3">
        <w:rPr>
          <w:rFonts w:ascii="標楷體" w:eastAsia="標楷體" w:hint="eastAsia"/>
          <w:bCs/>
          <w:color w:val="000000"/>
          <w:szCs w:val="24"/>
        </w:rPr>
        <w:t xml:space="preserve">各類建築物之耐用年數表如下：　</w:t>
      </w:r>
    </w:p>
    <w:tbl>
      <w:tblPr>
        <w:tblW w:w="0" w:type="auto"/>
        <w:tblInd w:w="1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606"/>
        <w:gridCol w:w="2551"/>
        <w:gridCol w:w="2694"/>
      </w:tblGrid>
      <w:tr w:rsidR="009C620B" w:rsidRPr="00191DA3" w14:paraId="2AD60E7E" w14:textId="77777777" w:rsidTr="009C620B">
        <w:tc>
          <w:tcPr>
            <w:tcW w:w="2606" w:type="dxa"/>
            <w:vMerge w:val="restart"/>
          </w:tcPr>
          <w:p w14:paraId="53EB8394" w14:textId="77777777" w:rsidR="009C620B" w:rsidRPr="00191DA3" w:rsidRDefault="009C620B" w:rsidP="009C620B">
            <w:pPr>
              <w:spacing w:beforeLines="50" w:before="180" w:line="380" w:lineRule="exact"/>
              <w:jc w:val="center"/>
              <w:rPr>
                <w:rFonts w:ascii="標楷體" w:eastAsia="標楷體"/>
                <w:bCs/>
                <w:color w:val="000000"/>
                <w:szCs w:val="24"/>
              </w:rPr>
            </w:pPr>
            <w:r w:rsidRPr="00191DA3">
              <w:rPr>
                <w:rFonts w:ascii="標楷體" w:eastAsia="標楷體" w:hint="eastAsia"/>
                <w:bCs/>
                <w:color w:val="000000"/>
                <w:szCs w:val="24"/>
              </w:rPr>
              <w:t>建築物構造別</w:t>
            </w:r>
          </w:p>
        </w:tc>
        <w:tc>
          <w:tcPr>
            <w:tcW w:w="5245" w:type="dxa"/>
            <w:gridSpan w:val="2"/>
          </w:tcPr>
          <w:p w14:paraId="0D23A0A2" w14:textId="77777777" w:rsidR="009C620B" w:rsidRPr="00191DA3" w:rsidRDefault="009C620B" w:rsidP="009C620B">
            <w:pPr>
              <w:spacing w:line="380" w:lineRule="exact"/>
              <w:jc w:val="center"/>
              <w:rPr>
                <w:rFonts w:ascii="標楷體" w:eastAsia="標楷體"/>
                <w:bCs/>
                <w:color w:val="000000"/>
                <w:szCs w:val="24"/>
              </w:rPr>
            </w:pPr>
            <w:r w:rsidRPr="00191DA3">
              <w:rPr>
                <w:rFonts w:ascii="標楷體" w:eastAsia="標楷體" w:hint="eastAsia"/>
                <w:bCs/>
                <w:color w:val="000000"/>
                <w:szCs w:val="24"/>
              </w:rPr>
              <w:t>耐      用     年     限</w:t>
            </w:r>
          </w:p>
        </w:tc>
      </w:tr>
      <w:tr w:rsidR="009C620B" w:rsidRPr="00191DA3" w14:paraId="7AF58CD8" w14:textId="77777777" w:rsidTr="009C620B">
        <w:tc>
          <w:tcPr>
            <w:tcW w:w="2606" w:type="dxa"/>
            <w:vMerge/>
          </w:tcPr>
          <w:p w14:paraId="70F6AE9E" w14:textId="77777777" w:rsidR="009C620B" w:rsidRPr="00191DA3" w:rsidRDefault="009C620B" w:rsidP="009C620B">
            <w:pPr>
              <w:spacing w:line="380" w:lineRule="exact"/>
              <w:rPr>
                <w:rFonts w:ascii="標楷體" w:eastAsia="標楷體"/>
                <w:bCs/>
                <w:color w:val="000000"/>
                <w:szCs w:val="24"/>
              </w:rPr>
            </w:pPr>
          </w:p>
        </w:tc>
        <w:tc>
          <w:tcPr>
            <w:tcW w:w="2551" w:type="dxa"/>
          </w:tcPr>
          <w:p w14:paraId="4295E21A" w14:textId="77777777" w:rsidR="009C620B" w:rsidRPr="00191DA3" w:rsidRDefault="009C620B" w:rsidP="009C620B">
            <w:pPr>
              <w:spacing w:line="380" w:lineRule="exact"/>
              <w:jc w:val="center"/>
              <w:rPr>
                <w:rFonts w:ascii="標楷體" w:eastAsia="標楷體"/>
                <w:bCs/>
                <w:color w:val="000000"/>
                <w:szCs w:val="24"/>
              </w:rPr>
            </w:pPr>
            <w:r w:rsidRPr="00191DA3">
              <w:rPr>
                <w:rFonts w:ascii="標楷體" w:eastAsia="標楷體" w:hint="eastAsia"/>
                <w:bCs/>
                <w:color w:val="000000"/>
                <w:szCs w:val="24"/>
              </w:rPr>
              <w:t>商業用及住宅用</w:t>
            </w:r>
          </w:p>
        </w:tc>
        <w:tc>
          <w:tcPr>
            <w:tcW w:w="2694" w:type="dxa"/>
          </w:tcPr>
          <w:p w14:paraId="0B0FDF48" w14:textId="77777777" w:rsidR="009C620B" w:rsidRPr="00191DA3" w:rsidRDefault="009C620B" w:rsidP="009C620B">
            <w:pPr>
              <w:spacing w:line="380" w:lineRule="exact"/>
              <w:jc w:val="center"/>
              <w:rPr>
                <w:rFonts w:ascii="標楷體" w:eastAsia="標楷體"/>
                <w:bCs/>
                <w:color w:val="000000"/>
                <w:szCs w:val="24"/>
              </w:rPr>
            </w:pPr>
            <w:r w:rsidRPr="00191DA3">
              <w:rPr>
                <w:rFonts w:ascii="標楷體" w:eastAsia="標楷體" w:hint="eastAsia"/>
                <w:bCs/>
                <w:color w:val="000000"/>
                <w:szCs w:val="24"/>
              </w:rPr>
              <w:t>工  業  用</w:t>
            </w:r>
          </w:p>
        </w:tc>
      </w:tr>
      <w:tr w:rsidR="009C620B" w:rsidRPr="00191DA3" w14:paraId="05730BFF" w14:textId="77777777" w:rsidTr="009C620B">
        <w:tc>
          <w:tcPr>
            <w:tcW w:w="2606" w:type="dxa"/>
          </w:tcPr>
          <w:p w14:paraId="39292372" w14:textId="77777777" w:rsidR="009C620B" w:rsidRPr="00191DA3" w:rsidRDefault="009C620B" w:rsidP="009C620B">
            <w:pPr>
              <w:spacing w:line="440" w:lineRule="exact"/>
              <w:jc w:val="distribute"/>
              <w:rPr>
                <w:rFonts w:ascii="標楷體" w:eastAsia="標楷體"/>
                <w:bCs/>
                <w:color w:val="000000"/>
                <w:szCs w:val="24"/>
              </w:rPr>
            </w:pPr>
            <w:r w:rsidRPr="00191DA3">
              <w:rPr>
                <w:rFonts w:ascii="標楷體" w:eastAsia="標楷體" w:hint="eastAsia"/>
                <w:bCs/>
                <w:color w:val="000000"/>
                <w:szCs w:val="24"/>
              </w:rPr>
              <w:t>鋼筋(骨)混凝土建造</w:t>
            </w:r>
          </w:p>
        </w:tc>
        <w:tc>
          <w:tcPr>
            <w:tcW w:w="2551" w:type="dxa"/>
          </w:tcPr>
          <w:p w14:paraId="7A419252" w14:textId="77777777" w:rsidR="009C620B" w:rsidRPr="00191DA3" w:rsidRDefault="009C620B" w:rsidP="009C620B">
            <w:pPr>
              <w:spacing w:line="440" w:lineRule="exact"/>
              <w:jc w:val="center"/>
              <w:rPr>
                <w:rFonts w:ascii="標楷體" w:eastAsia="標楷體"/>
                <w:bCs/>
                <w:color w:val="000000"/>
                <w:szCs w:val="24"/>
              </w:rPr>
            </w:pPr>
            <w:r w:rsidRPr="00191DA3">
              <w:rPr>
                <w:rFonts w:ascii="標楷體" w:eastAsia="標楷體" w:hint="eastAsia"/>
                <w:bCs/>
                <w:color w:val="000000"/>
                <w:szCs w:val="24"/>
              </w:rPr>
              <w:t>50年</w:t>
            </w:r>
          </w:p>
        </w:tc>
        <w:tc>
          <w:tcPr>
            <w:tcW w:w="2694" w:type="dxa"/>
          </w:tcPr>
          <w:p w14:paraId="40973FB0" w14:textId="77777777" w:rsidR="009C620B" w:rsidRPr="00191DA3" w:rsidRDefault="009C620B" w:rsidP="009C620B">
            <w:pPr>
              <w:spacing w:line="440" w:lineRule="exact"/>
              <w:jc w:val="center"/>
              <w:rPr>
                <w:rFonts w:ascii="標楷體" w:eastAsia="標楷體"/>
                <w:bCs/>
                <w:color w:val="000000"/>
                <w:szCs w:val="24"/>
              </w:rPr>
            </w:pPr>
            <w:r w:rsidRPr="00191DA3">
              <w:rPr>
                <w:rFonts w:ascii="標楷體" w:eastAsia="標楷體" w:hint="eastAsia"/>
                <w:bCs/>
                <w:color w:val="000000"/>
                <w:szCs w:val="24"/>
              </w:rPr>
              <w:t>35年</w:t>
            </w:r>
          </w:p>
        </w:tc>
      </w:tr>
      <w:tr w:rsidR="009C620B" w:rsidRPr="00191DA3" w14:paraId="3B866B82" w14:textId="77777777" w:rsidTr="009C620B">
        <w:tc>
          <w:tcPr>
            <w:tcW w:w="2606" w:type="dxa"/>
          </w:tcPr>
          <w:p w14:paraId="299FECEF" w14:textId="77777777" w:rsidR="009C620B" w:rsidRPr="00191DA3" w:rsidRDefault="009C620B" w:rsidP="009C620B">
            <w:pPr>
              <w:spacing w:line="440" w:lineRule="exact"/>
              <w:jc w:val="distribute"/>
              <w:rPr>
                <w:rFonts w:ascii="標楷體" w:eastAsia="標楷體"/>
                <w:bCs/>
                <w:color w:val="000000"/>
                <w:szCs w:val="24"/>
              </w:rPr>
            </w:pPr>
            <w:r w:rsidRPr="00191DA3">
              <w:rPr>
                <w:rFonts w:ascii="標楷體" w:eastAsia="標楷體" w:hint="eastAsia"/>
                <w:bCs/>
                <w:color w:val="000000"/>
                <w:szCs w:val="24"/>
              </w:rPr>
              <w:t>加強磚造</w:t>
            </w:r>
          </w:p>
        </w:tc>
        <w:tc>
          <w:tcPr>
            <w:tcW w:w="2551" w:type="dxa"/>
          </w:tcPr>
          <w:p w14:paraId="7751689C" w14:textId="77777777" w:rsidR="009C620B" w:rsidRPr="00191DA3" w:rsidRDefault="009C620B" w:rsidP="009C620B">
            <w:pPr>
              <w:spacing w:line="440" w:lineRule="exact"/>
              <w:jc w:val="center"/>
              <w:rPr>
                <w:rFonts w:ascii="標楷體" w:eastAsia="標楷體"/>
                <w:bCs/>
                <w:color w:val="000000"/>
                <w:szCs w:val="24"/>
              </w:rPr>
            </w:pPr>
            <w:r w:rsidRPr="00191DA3">
              <w:rPr>
                <w:rFonts w:ascii="標楷體" w:eastAsia="標楷體" w:hint="eastAsia"/>
                <w:bCs/>
                <w:color w:val="000000"/>
                <w:szCs w:val="24"/>
              </w:rPr>
              <w:t>35年</w:t>
            </w:r>
          </w:p>
        </w:tc>
        <w:tc>
          <w:tcPr>
            <w:tcW w:w="2694" w:type="dxa"/>
          </w:tcPr>
          <w:p w14:paraId="09271612" w14:textId="77777777" w:rsidR="009C620B" w:rsidRPr="00191DA3" w:rsidRDefault="009C620B" w:rsidP="009C620B">
            <w:pPr>
              <w:spacing w:line="440" w:lineRule="exact"/>
              <w:jc w:val="center"/>
              <w:rPr>
                <w:rFonts w:ascii="標楷體" w:eastAsia="標楷體"/>
                <w:bCs/>
                <w:color w:val="000000"/>
                <w:szCs w:val="24"/>
              </w:rPr>
            </w:pPr>
            <w:r w:rsidRPr="00191DA3">
              <w:rPr>
                <w:rFonts w:ascii="標楷體" w:eastAsia="標楷體" w:hint="eastAsia"/>
                <w:bCs/>
                <w:color w:val="000000"/>
                <w:szCs w:val="24"/>
              </w:rPr>
              <w:t>30年</w:t>
            </w:r>
          </w:p>
        </w:tc>
      </w:tr>
      <w:tr w:rsidR="009C620B" w:rsidRPr="00191DA3" w14:paraId="449DB2DD" w14:textId="77777777" w:rsidTr="009C620B">
        <w:tc>
          <w:tcPr>
            <w:tcW w:w="2606" w:type="dxa"/>
          </w:tcPr>
          <w:p w14:paraId="2ED73232" w14:textId="77777777" w:rsidR="009C620B" w:rsidRPr="00191DA3" w:rsidRDefault="009C620B" w:rsidP="009C620B">
            <w:pPr>
              <w:spacing w:line="440" w:lineRule="exact"/>
              <w:jc w:val="distribute"/>
              <w:rPr>
                <w:rFonts w:ascii="標楷體" w:eastAsia="標楷體"/>
                <w:bCs/>
                <w:color w:val="000000"/>
                <w:szCs w:val="24"/>
              </w:rPr>
            </w:pPr>
            <w:r w:rsidRPr="00191DA3">
              <w:rPr>
                <w:rFonts w:ascii="標楷體" w:eastAsia="標楷體" w:hint="eastAsia"/>
                <w:bCs/>
                <w:color w:val="000000"/>
                <w:szCs w:val="24"/>
              </w:rPr>
              <w:t>磚構造</w:t>
            </w:r>
          </w:p>
        </w:tc>
        <w:tc>
          <w:tcPr>
            <w:tcW w:w="2551" w:type="dxa"/>
          </w:tcPr>
          <w:p w14:paraId="10AD6515" w14:textId="77777777" w:rsidR="009C620B" w:rsidRPr="00191DA3" w:rsidRDefault="009C620B" w:rsidP="009C620B">
            <w:pPr>
              <w:spacing w:line="440" w:lineRule="exact"/>
              <w:jc w:val="center"/>
              <w:rPr>
                <w:rFonts w:ascii="標楷體" w:eastAsia="標楷體"/>
                <w:bCs/>
                <w:color w:val="000000"/>
                <w:szCs w:val="24"/>
              </w:rPr>
            </w:pPr>
            <w:r w:rsidRPr="00191DA3">
              <w:rPr>
                <w:rFonts w:ascii="標楷體" w:eastAsia="標楷體" w:hint="eastAsia"/>
                <w:bCs/>
                <w:color w:val="000000"/>
                <w:szCs w:val="24"/>
              </w:rPr>
              <w:t>25年</w:t>
            </w:r>
          </w:p>
        </w:tc>
        <w:tc>
          <w:tcPr>
            <w:tcW w:w="2694" w:type="dxa"/>
          </w:tcPr>
          <w:p w14:paraId="670BA3F4" w14:textId="77777777" w:rsidR="009C620B" w:rsidRPr="00191DA3" w:rsidRDefault="009C620B" w:rsidP="009C620B">
            <w:pPr>
              <w:spacing w:line="440" w:lineRule="exact"/>
              <w:jc w:val="center"/>
              <w:rPr>
                <w:rFonts w:ascii="標楷體" w:eastAsia="標楷體"/>
                <w:bCs/>
                <w:color w:val="000000"/>
                <w:szCs w:val="24"/>
              </w:rPr>
            </w:pPr>
            <w:r w:rsidRPr="00191DA3">
              <w:rPr>
                <w:rFonts w:ascii="標楷體" w:eastAsia="標楷體" w:hint="eastAsia"/>
                <w:bCs/>
                <w:color w:val="000000"/>
                <w:szCs w:val="24"/>
              </w:rPr>
              <w:t>20年</w:t>
            </w:r>
          </w:p>
        </w:tc>
      </w:tr>
      <w:tr w:rsidR="009C620B" w:rsidRPr="00191DA3" w14:paraId="07A3AE99" w14:textId="77777777" w:rsidTr="009C620B">
        <w:tc>
          <w:tcPr>
            <w:tcW w:w="2606" w:type="dxa"/>
          </w:tcPr>
          <w:p w14:paraId="70E39F59" w14:textId="77777777" w:rsidR="009C620B" w:rsidRPr="00191DA3" w:rsidRDefault="009C620B" w:rsidP="009C620B">
            <w:pPr>
              <w:spacing w:line="440" w:lineRule="exact"/>
              <w:jc w:val="distribute"/>
              <w:rPr>
                <w:rFonts w:ascii="標楷體" w:eastAsia="標楷體"/>
                <w:bCs/>
                <w:color w:val="000000"/>
                <w:szCs w:val="24"/>
              </w:rPr>
            </w:pPr>
            <w:r w:rsidRPr="00191DA3">
              <w:rPr>
                <w:rFonts w:ascii="標楷體" w:eastAsia="標楷體" w:hint="eastAsia"/>
                <w:bCs/>
                <w:color w:val="000000"/>
                <w:szCs w:val="24"/>
              </w:rPr>
              <w:t>金屬建造</w:t>
            </w:r>
          </w:p>
        </w:tc>
        <w:tc>
          <w:tcPr>
            <w:tcW w:w="2551" w:type="dxa"/>
          </w:tcPr>
          <w:p w14:paraId="67651C14" w14:textId="77777777" w:rsidR="009C620B" w:rsidRPr="00191DA3" w:rsidRDefault="009C620B" w:rsidP="009C620B">
            <w:pPr>
              <w:spacing w:line="440" w:lineRule="exact"/>
              <w:jc w:val="center"/>
              <w:rPr>
                <w:rFonts w:ascii="標楷體" w:eastAsia="標楷體"/>
                <w:bCs/>
                <w:color w:val="000000"/>
                <w:szCs w:val="24"/>
              </w:rPr>
            </w:pPr>
            <w:r w:rsidRPr="00191DA3">
              <w:rPr>
                <w:rFonts w:ascii="標楷體" w:eastAsia="標楷體" w:hint="eastAsia"/>
                <w:bCs/>
                <w:color w:val="000000"/>
                <w:szCs w:val="24"/>
              </w:rPr>
              <w:t>15年</w:t>
            </w:r>
          </w:p>
        </w:tc>
        <w:tc>
          <w:tcPr>
            <w:tcW w:w="2694" w:type="dxa"/>
          </w:tcPr>
          <w:p w14:paraId="2CF32A1F" w14:textId="77777777" w:rsidR="009C620B" w:rsidRPr="00191DA3" w:rsidRDefault="009C620B" w:rsidP="009C620B">
            <w:pPr>
              <w:spacing w:line="440" w:lineRule="exact"/>
              <w:jc w:val="center"/>
              <w:rPr>
                <w:rFonts w:ascii="標楷體" w:eastAsia="標楷體"/>
                <w:bCs/>
                <w:color w:val="000000"/>
                <w:szCs w:val="24"/>
              </w:rPr>
            </w:pPr>
            <w:r w:rsidRPr="00191DA3">
              <w:rPr>
                <w:rFonts w:ascii="標楷體" w:eastAsia="標楷體" w:hint="eastAsia"/>
                <w:bCs/>
                <w:color w:val="000000"/>
                <w:szCs w:val="24"/>
              </w:rPr>
              <w:t>10年</w:t>
            </w:r>
          </w:p>
        </w:tc>
      </w:tr>
      <w:tr w:rsidR="009C620B" w:rsidRPr="00191DA3" w14:paraId="7AC69EC7" w14:textId="77777777" w:rsidTr="009C620B">
        <w:tc>
          <w:tcPr>
            <w:tcW w:w="2606" w:type="dxa"/>
          </w:tcPr>
          <w:p w14:paraId="2D6DD410" w14:textId="77777777" w:rsidR="009C620B" w:rsidRPr="00191DA3" w:rsidRDefault="009C620B" w:rsidP="009C620B">
            <w:pPr>
              <w:spacing w:line="440" w:lineRule="exact"/>
              <w:jc w:val="distribute"/>
              <w:rPr>
                <w:rFonts w:ascii="標楷體" w:eastAsia="標楷體"/>
                <w:bCs/>
                <w:color w:val="000000"/>
                <w:szCs w:val="24"/>
              </w:rPr>
            </w:pPr>
            <w:r w:rsidRPr="00191DA3">
              <w:rPr>
                <w:rFonts w:ascii="標楷體" w:eastAsia="標楷體" w:hint="eastAsia"/>
                <w:bCs/>
                <w:color w:val="000000"/>
                <w:szCs w:val="24"/>
              </w:rPr>
              <w:t>木造</w:t>
            </w:r>
          </w:p>
        </w:tc>
        <w:tc>
          <w:tcPr>
            <w:tcW w:w="2551" w:type="dxa"/>
          </w:tcPr>
          <w:p w14:paraId="696D314B" w14:textId="77777777" w:rsidR="009C620B" w:rsidRPr="00191DA3" w:rsidRDefault="009C620B" w:rsidP="009C620B">
            <w:pPr>
              <w:spacing w:line="440" w:lineRule="exact"/>
              <w:jc w:val="center"/>
              <w:rPr>
                <w:rFonts w:ascii="標楷體" w:eastAsia="標楷體"/>
                <w:bCs/>
                <w:color w:val="000000"/>
                <w:szCs w:val="24"/>
              </w:rPr>
            </w:pPr>
            <w:r w:rsidRPr="00191DA3">
              <w:rPr>
                <w:rFonts w:ascii="標楷體" w:eastAsia="標楷體" w:hint="eastAsia"/>
                <w:bCs/>
                <w:color w:val="000000"/>
                <w:szCs w:val="24"/>
              </w:rPr>
              <w:t>10年</w:t>
            </w:r>
          </w:p>
        </w:tc>
        <w:tc>
          <w:tcPr>
            <w:tcW w:w="2694" w:type="dxa"/>
          </w:tcPr>
          <w:p w14:paraId="1D08EF07" w14:textId="77777777" w:rsidR="009C620B" w:rsidRPr="00191DA3" w:rsidRDefault="009C620B" w:rsidP="009C620B">
            <w:pPr>
              <w:spacing w:line="440" w:lineRule="exact"/>
              <w:jc w:val="center"/>
              <w:rPr>
                <w:rFonts w:ascii="標楷體" w:eastAsia="標楷體"/>
                <w:bCs/>
                <w:color w:val="000000"/>
                <w:szCs w:val="24"/>
              </w:rPr>
            </w:pPr>
            <w:r w:rsidRPr="00191DA3">
              <w:rPr>
                <w:rFonts w:ascii="標楷體" w:eastAsia="標楷體" w:hint="eastAsia"/>
                <w:bCs/>
                <w:color w:val="000000"/>
                <w:szCs w:val="24"/>
              </w:rPr>
              <w:t>8年</w:t>
            </w:r>
          </w:p>
        </w:tc>
      </w:tr>
    </w:tbl>
    <w:p w14:paraId="30C6442F" w14:textId="77777777" w:rsidR="009C620B" w:rsidRPr="00191DA3" w:rsidRDefault="00191DA3" w:rsidP="00191DA3">
      <w:pPr>
        <w:spacing w:beforeLines="30" w:before="108" w:line="360" w:lineRule="exact"/>
        <w:rPr>
          <w:rFonts w:ascii="標楷體" w:eastAsia="標楷體"/>
          <w:bCs/>
          <w:color w:val="000000"/>
          <w:szCs w:val="24"/>
        </w:rPr>
      </w:pPr>
      <w:r>
        <w:rPr>
          <w:rFonts w:ascii="標楷體" w:eastAsia="標楷體" w:hint="eastAsia"/>
          <w:bCs/>
          <w:color w:val="000000"/>
          <w:szCs w:val="24"/>
        </w:rPr>
        <w:t xml:space="preserve">        </w:t>
      </w:r>
      <w:r w:rsidR="009C620B" w:rsidRPr="00191DA3">
        <w:rPr>
          <w:rFonts w:ascii="標楷體" w:eastAsia="標楷體" w:hint="eastAsia"/>
          <w:bCs/>
          <w:color w:val="000000"/>
          <w:szCs w:val="24"/>
        </w:rPr>
        <w:t>(3)建物加成率標準如下：</w:t>
      </w:r>
    </w:p>
    <w:tbl>
      <w:tblPr>
        <w:tblW w:w="0" w:type="auto"/>
        <w:tblInd w:w="1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00"/>
        <w:gridCol w:w="1507"/>
        <w:gridCol w:w="1507"/>
        <w:gridCol w:w="1507"/>
        <w:gridCol w:w="1507"/>
      </w:tblGrid>
      <w:tr w:rsidR="009C620B" w:rsidRPr="00191DA3" w14:paraId="54C700DA" w14:textId="77777777" w:rsidTr="009C620B">
        <w:trPr>
          <w:trHeight w:val="679"/>
        </w:trPr>
        <w:tc>
          <w:tcPr>
            <w:tcW w:w="1800" w:type="dxa"/>
          </w:tcPr>
          <w:p w14:paraId="41329DB5" w14:textId="137D9621" w:rsidR="009C620B" w:rsidRPr="00191DA3" w:rsidRDefault="00414B0A" w:rsidP="009C620B">
            <w:pPr>
              <w:spacing w:line="300" w:lineRule="exact"/>
              <w:jc w:val="both"/>
              <w:rPr>
                <w:rFonts w:ascii="標楷體" w:eastAsia="標楷體"/>
                <w:bCs/>
                <w:color w:val="000000"/>
                <w:szCs w:val="24"/>
              </w:rPr>
            </w:pPr>
            <w:r>
              <w:rPr>
                <w:noProof/>
              </w:rPr>
              <w:pict w14:anchorId="07FD1790">
                <v:shapetype id="_x0000_t32" coordsize="21600,21600" o:spt="32" o:oned="t" path="m,l21600,21600e" filled="f">
                  <v:path arrowok="t" fillok="f" o:connecttype="none"/>
                  <o:lock v:ext="edit" shapetype="t"/>
                </v:shapetype>
                <v:shape id="直線單箭頭接點 40" o:spid="_x0000_s2746" type="#_x0000_t32" style="position:absolute;left:0;text-align:left;margin-left:-1.05pt;margin-top:2.15pt;width:88.5pt;height:27.75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"/>
              </w:pict>
            </w:r>
            <w:r w:rsidR="009C620B" w:rsidRPr="00191DA3">
              <w:rPr>
                <w:rFonts w:ascii="標楷體" w:eastAsia="標楷體" w:hint="eastAsia"/>
                <w:bCs/>
                <w:color w:val="000000"/>
                <w:szCs w:val="24"/>
              </w:rPr>
              <w:t xml:space="preserve">        區域</w:t>
            </w:r>
          </w:p>
          <w:p w14:paraId="4DD91267" w14:textId="77777777" w:rsidR="009C620B" w:rsidRPr="00191DA3" w:rsidRDefault="009C620B" w:rsidP="009C620B">
            <w:pPr>
              <w:spacing w:line="300" w:lineRule="exact"/>
              <w:jc w:val="both"/>
              <w:rPr>
                <w:rFonts w:ascii="標楷體" w:eastAsia="標楷體"/>
                <w:bCs/>
                <w:color w:val="000000"/>
                <w:szCs w:val="24"/>
              </w:rPr>
            </w:pPr>
            <w:r w:rsidRPr="00191DA3">
              <w:rPr>
                <w:rFonts w:ascii="標楷體" w:eastAsia="標楷體" w:hint="eastAsia"/>
                <w:bCs/>
                <w:color w:val="000000"/>
                <w:szCs w:val="24"/>
              </w:rPr>
              <w:t>等級項目</w:t>
            </w:r>
          </w:p>
        </w:tc>
        <w:tc>
          <w:tcPr>
            <w:tcW w:w="1507" w:type="dxa"/>
          </w:tcPr>
          <w:p w14:paraId="1BA3D79B" w14:textId="77777777" w:rsidR="009C620B" w:rsidRPr="00191DA3" w:rsidRDefault="009C620B" w:rsidP="009C620B">
            <w:pPr>
              <w:spacing w:beforeLines="50" w:before="180" w:line="360" w:lineRule="exact"/>
              <w:jc w:val="center"/>
              <w:rPr>
                <w:rFonts w:eastAsia="標楷體"/>
                <w:color w:val="000000"/>
                <w:szCs w:val="24"/>
              </w:rPr>
            </w:pPr>
            <w:r w:rsidRPr="00191DA3">
              <w:rPr>
                <w:rFonts w:eastAsia="標楷體" w:hint="eastAsia"/>
                <w:color w:val="000000"/>
                <w:szCs w:val="24"/>
              </w:rPr>
              <w:t>台北市</w:t>
            </w:r>
          </w:p>
        </w:tc>
        <w:tc>
          <w:tcPr>
            <w:tcW w:w="1507" w:type="dxa"/>
          </w:tcPr>
          <w:p w14:paraId="77931525" w14:textId="77777777" w:rsidR="009C620B" w:rsidRPr="00191DA3" w:rsidRDefault="009C620B" w:rsidP="009C620B">
            <w:pPr>
              <w:spacing w:beforeLines="50" w:before="180" w:line="360" w:lineRule="exact"/>
              <w:jc w:val="center"/>
              <w:rPr>
                <w:rFonts w:eastAsia="標楷體"/>
                <w:color w:val="000000"/>
                <w:szCs w:val="24"/>
              </w:rPr>
            </w:pPr>
            <w:r w:rsidRPr="00191DA3">
              <w:rPr>
                <w:rFonts w:eastAsia="標楷體" w:hint="eastAsia"/>
                <w:color w:val="000000"/>
                <w:szCs w:val="24"/>
              </w:rPr>
              <w:t>高雄市</w:t>
            </w:r>
          </w:p>
        </w:tc>
        <w:tc>
          <w:tcPr>
            <w:tcW w:w="1507" w:type="dxa"/>
          </w:tcPr>
          <w:p w14:paraId="609F235A" w14:textId="77777777" w:rsidR="009C620B" w:rsidRPr="00191DA3" w:rsidRDefault="009C620B" w:rsidP="009C620B">
            <w:pPr>
              <w:spacing w:beforeLines="50" w:before="180" w:line="360" w:lineRule="exact"/>
              <w:jc w:val="center"/>
              <w:rPr>
                <w:rFonts w:eastAsia="標楷體"/>
                <w:color w:val="000000"/>
                <w:szCs w:val="24"/>
              </w:rPr>
            </w:pPr>
            <w:r w:rsidRPr="00191DA3">
              <w:rPr>
                <w:rFonts w:eastAsia="標楷體" w:hint="eastAsia"/>
                <w:color w:val="000000"/>
                <w:szCs w:val="24"/>
              </w:rPr>
              <w:t>省縣轄市</w:t>
            </w:r>
          </w:p>
        </w:tc>
        <w:tc>
          <w:tcPr>
            <w:tcW w:w="1507" w:type="dxa"/>
          </w:tcPr>
          <w:p w14:paraId="541C17B9" w14:textId="77777777" w:rsidR="009C620B" w:rsidRPr="00191DA3" w:rsidRDefault="009C620B" w:rsidP="009C620B">
            <w:pPr>
              <w:spacing w:beforeLines="50" w:before="180" w:line="360" w:lineRule="exact"/>
              <w:jc w:val="center"/>
              <w:rPr>
                <w:rFonts w:eastAsia="標楷體"/>
                <w:color w:val="000000"/>
                <w:szCs w:val="24"/>
              </w:rPr>
            </w:pPr>
            <w:r w:rsidRPr="00191DA3">
              <w:rPr>
                <w:rFonts w:eastAsia="標楷體" w:hint="eastAsia"/>
                <w:color w:val="000000"/>
                <w:szCs w:val="24"/>
              </w:rPr>
              <w:t>其他地區</w:t>
            </w:r>
          </w:p>
        </w:tc>
      </w:tr>
      <w:tr w:rsidR="009C620B" w:rsidRPr="00191DA3" w14:paraId="7E3E6E2F" w14:textId="77777777" w:rsidTr="009C620B">
        <w:trPr>
          <w:trHeight w:val="188"/>
        </w:trPr>
        <w:tc>
          <w:tcPr>
            <w:tcW w:w="1800" w:type="dxa"/>
          </w:tcPr>
          <w:p w14:paraId="71789391" w14:textId="77777777" w:rsidR="009C620B" w:rsidRPr="00191DA3" w:rsidRDefault="009C620B" w:rsidP="009C620B">
            <w:pPr>
              <w:spacing w:line="480" w:lineRule="exact"/>
              <w:jc w:val="both"/>
              <w:rPr>
                <w:rFonts w:ascii="標楷體" w:eastAsia="標楷體"/>
                <w:bCs/>
                <w:color w:val="000000"/>
                <w:szCs w:val="24"/>
              </w:rPr>
            </w:pPr>
            <w:r w:rsidRPr="00191DA3">
              <w:rPr>
                <w:rFonts w:ascii="標楷體" w:eastAsia="標楷體" w:hint="eastAsia"/>
                <w:bCs/>
                <w:color w:val="000000"/>
                <w:szCs w:val="24"/>
              </w:rPr>
              <w:t>區段路線加成率</w:t>
            </w:r>
          </w:p>
        </w:tc>
        <w:tc>
          <w:tcPr>
            <w:tcW w:w="1507" w:type="dxa"/>
          </w:tcPr>
          <w:p w14:paraId="39C222DA"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最高220/100</w:t>
            </w:r>
          </w:p>
        </w:tc>
        <w:tc>
          <w:tcPr>
            <w:tcW w:w="1507" w:type="dxa"/>
          </w:tcPr>
          <w:p w14:paraId="67BFE4BA"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最高198/100</w:t>
            </w:r>
          </w:p>
        </w:tc>
        <w:tc>
          <w:tcPr>
            <w:tcW w:w="1507" w:type="dxa"/>
          </w:tcPr>
          <w:p w14:paraId="47B6A41D"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最高180/100</w:t>
            </w:r>
          </w:p>
        </w:tc>
        <w:tc>
          <w:tcPr>
            <w:tcW w:w="1507" w:type="dxa"/>
          </w:tcPr>
          <w:p w14:paraId="44C2BFA1"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最高140/100</w:t>
            </w:r>
          </w:p>
        </w:tc>
      </w:tr>
      <w:tr w:rsidR="009C620B" w:rsidRPr="00191DA3" w14:paraId="4C401F92" w14:textId="77777777" w:rsidTr="009C620B">
        <w:tc>
          <w:tcPr>
            <w:tcW w:w="1800" w:type="dxa"/>
          </w:tcPr>
          <w:p w14:paraId="3C15F417"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使用價值加成率</w:t>
            </w:r>
          </w:p>
        </w:tc>
        <w:tc>
          <w:tcPr>
            <w:tcW w:w="1507" w:type="dxa"/>
          </w:tcPr>
          <w:p w14:paraId="3141E94D"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最高80/100</w:t>
            </w:r>
          </w:p>
        </w:tc>
        <w:tc>
          <w:tcPr>
            <w:tcW w:w="1507" w:type="dxa"/>
          </w:tcPr>
          <w:p w14:paraId="48A00BBC"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最高72/100</w:t>
            </w:r>
          </w:p>
        </w:tc>
        <w:tc>
          <w:tcPr>
            <w:tcW w:w="1507" w:type="dxa"/>
          </w:tcPr>
          <w:p w14:paraId="3EEF0031"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最高70/100</w:t>
            </w:r>
          </w:p>
        </w:tc>
        <w:tc>
          <w:tcPr>
            <w:tcW w:w="1507" w:type="dxa"/>
          </w:tcPr>
          <w:p w14:paraId="71E729EB"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最高60/100</w:t>
            </w:r>
          </w:p>
        </w:tc>
      </w:tr>
      <w:tr w:rsidR="009C620B" w:rsidRPr="00191DA3" w14:paraId="2396F594" w14:textId="77777777" w:rsidTr="009C620B">
        <w:tc>
          <w:tcPr>
            <w:tcW w:w="1800" w:type="dxa"/>
          </w:tcPr>
          <w:p w14:paraId="5307FFFA"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建物加成率合計</w:t>
            </w:r>
          </w:p>
        </w:tc>
        <w:tc>
          <w:tcPr>
            <w:tcW w:w="1507" w:type="dxa"/>
          </w:tcPr>
          <w:p w14:paraId="74F3EEC9"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最高300/100</w:t>
            </w:r>
          </w:p>
        </w:tc>
        <w:tc>
          <w:tcPr>
            <w:tcW w:w="1507" w:type="dxa"/>
          </w:tcPr>
          <w:p w14:paraId="4D1C9479"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最高270/100</w:t>
            </w:r>
          </w:p>
        </w:tc>
        <w:tc>
          <w:tcPr>
            <w:tcW w:w="1507" w:type="dxa"/>
          </w:tcPr>
          <w:p w14:paraId="5C78BEBF"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最高250/100</w:t>
            </w:r>
          </w:p>
        </w:tc>
        <w:tc>
          <w:tcPr>
            <w:tcW w:w="1507" w:type="dxa"/>
          </w:tcPr>
          <w:p w14:paraId="1F3A8898"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最高200/100</w:t>
            </w:r>
          </w:p>
        </w:tc>
      </w:tr>
    </w:tbl>
    <w:p w14:paraId="7157F7BE" w14:textId="77777777" w:rsidR="009C620B" w:rsidRPr="00191DA3" w:rsidRDefault="009C620B" w:rsidP="00191DA3">
      <w:pPr>
        <w:snapToGrid w:val="0"/>
        <w:spacing w:line="360" w:lineRule="exact"/>
        <w:ind w:leftChars="300" w:left="960" w:hangingChars="100" w:hanging="240"/>
        <w:rPr>
          <w:rFonts w:ascii="標楷體" w:eastAsia="標楷體"/>
          <w:bCs/>
          <w:color w:val="000000"/>
          <w:szCs w:val="24"/>
        </w:rPr>
      </w:pPr>
      <w:r w:rsidRPr="00191DA3">
        <w:rPr>
          <w:rFonts w:ascii="標楷體" w:eastAsia="標楷體" w:hint="eastAsia"/>
          <w:bCs/>
          <w:color w:val="000000"/>
          <w:szCs w:val="24"/>
        </w:rPr>
        <w:t>2.建物放款值計算：</w:t>
      </w:r>
    </w:p>
    <w:p w14:paraId="56C83114" w14:textId="77777777" w:rsidR="009C620B" w:rsidRPr="00191DA3" w:rsidRDefault="009C620B" w:rsidP="009C620B">
      <w:pPr>
        <w:spacing w:line="480" w:lineRule="exact"/>
        <w:ind w:leftChars="467" w:left="1121"/>
        <w:rPr>
          <w:rFonts w:ascii="標楷體" w:eastAsia="標楷體"/>
          <w:bCs/>
          <w:color w:val="000000"/>
          <w:szCs w:val="24"/>
        </w:rPr>
      </w:pPr>
      <w:r w:rsidRPr="00191DA3">
        <w:rPr>
          <w:rFonts w:ascii="標楷體" w:eastAsia="標楷體" w:hint="eastAsia"/>
          <w:bCs/>
          <w:color w:val="000000"/>
          <w:szCs w:val="24"/>
        </w:rPr>
        <w:t xml:space="preserve">建物放款值＝評估單價×面積×放款率（放款率最高以八成為限） </w:t>
      </w:r>
    </w:p>
    <w:p w14:paraId="590FAC3F" w14:textId="77777777" w:rsidR="009C620B" w:rsidRPr="00191DA3" w:rsidRDefault="009C620B" w:rsidP="00191DA3">
      <w:pPr>
        <w:snapToGrid w:val="0"/>
        <w:spacing w:line="360" w:lineRule="exact"/>
        <w:ind w:left="480" w:hangingChars="200" w:hanging="480"/>
        <w:rPr>
          <w:rFonts w:ascii="標楷體" w:eastAsia="標楷體"/>
          <w:color w:val="000000"/>
          <w:szCs w:val="24"/>
        </w:rPr>
      </w:pPr>
      <w:r w:rsidRPr="00191DA3">
        <w:rPr>
          <w:rFonts w:ascii="標楷體" w:eastAsia="標楷體" w:hint="eastAsia"/>
          <w:color w:val="000000"/>
          <w:szCs w:val="24"/>
        </w:rPr>
        <w:lastRenderedPageBreak/>
        <w:t xml:space="preserve">四、不動產放款總值計算：         </w:t>
      </w:r>
    </w:p>
    <w:p w14:paraId="494FE0E0" w14:textId="77777777" w:rsidR="009C620B" w:rsidRPr="00191DA3" w:rsidRDefault="009C620B" w:rsidP="009C620B">
      <w:pPr>
        <w:spacing w:line="480" w:lineRule="exact"/>
        <w:rPr>
          <w:rFonts w:ascii="標楷體" w:eastAsia="標楷體"/>
          <w:bCs/>
          <w:color w:val="000000"/>
          <w:szCs w:val="24"/>
        </w:rPr>
      </w:pPr>
      <w:r w:rsidRPr="00191DA3">
        <w:rPr>
          <w:rFonts w:ascii="標楷體" w:eastAsia="標楷體" w:hint="eastAsia"/>
          <w:bCs/>
          <w:color w:val="000000"/>
          <w:szCs w:val="24"/>
        </w:rPr>
        <w:t xml:space="preserve">    放款總值＝土地放款值＋建物放款值。</w:t>
      </w:r>
    </w:p>
    <w:p w14:paraId="1872D21C" w14:textId="77777777" w:rsidR="009C620B" w:rsidRPr="00191DA3" w:rsidRDefault="009C620B" w:rsidP="00191DA3">
      <w:pPr>
        <w:spacing w:line="480" w:lineRule="exact"/>
        <w:ind w:firstLineChars="200" w:firstLine="480"/>
        <w:rPr>
          <w:rFonts w:ascii="標楷體" w:eastAsia="標楷體"/>
          <w:bCs/>
          <w:color w:val="000000"/>
          <w:szCs w:val="24"/>
        </w:rPr>
      </w:pPr>
      <w:r w:rsidRPr="00191DA3">
        <w:rPr>
          <w:rFonts w:ascii="標楷體" w:eastAsia="標楷體" w:hint="eastAsia"/>
          <w:bCs/>
          <w:color w:val="000000"/>
          <w:szCs w:val="24"/>
        </w:rPr>
        <w:t>但該不動產出租時，應扣除所收押金後為放款總值</w:t>
      </w:r>
    </w:p>
    <w:p w14:paraId="07F342C2" w14:textId="77777777" w:rsidR="009C620B" w:rsidRPr="00191DA3" w:rsidRDefault="009C620B" w:rsidP="00191DA3">
      <w:pPr>
        <w:snapToGrid w:val="0"/>
        <w:spacing w:line="360" w:lineRule="exact"/>
        <w:ind w:left="480" w:hangingChars="200" w:hanging="480"/>
        <w:rPr>
          <w:rFonts w:ascii="標楷體" w:eastAsia="標楷體"/>
          <w:color w:val="000000"/>
          <w:szCs w:val="24"/>
        </w:rPr>
      </w:pPr>
      <w:r w:rsidRPr="00191DA3">
        <w:rPr>
          <w:rFonts w:ascii="標楷體" w:eastAsia="標楷體" w:hint="eastAsia"/>
          <w:color w:val="000000"/>
          <w:szCs w:val="24"/>
        </w:rPr>
        <w:t>五、對繁華地段或具增值潛力之建物，除依前條規定辦理外，營業單位得考量建物之確實時價，審慎評估，酌予加成，惟該建物與土地之擔保放款總值，不得超逾時價之八成，但經政府立案許可之保險公司保證者，不在此限，且應於不動產放款值調查報告表內說明。</w:t>
      </w:r>
    </w:p>
    <w:p w14:paraId="1A54C400" w14:textId="77777777" w:rsidR="009C620B" w:rsidRPr="00191DA3" w:rsidRDefault="009C620B" w:rsidP="00191DA3">
      <w:pPr>
        <w:snapToGrid w:val="0"/>
        <w:spacing w:line="360" w:lineRule="exact"/>
        <w:ind w:left="480" w:hangingChars="200" w:hanging="480"/>
        <w:rPr>
          <w:rFonts w:ascii="標楷體" w:eastAsia="標楷體"/>
          <w:color w:val="000000"/>
          <w:szCs w:val="24"/>
        </w:rPr>
      </w:pPr>
      <w:r w:rsidRPr="00191DA3">
        <w:rPr>
          <w:rFonts w:ascii="標楷體" w:eastAsia="標楷體" w:hint="eastAsia"/>
          <w:color w:val="000000"/>
          <w:szCs w:val="24"/>
        </w:rPr>
        <w:t>六、建築物共同使用部份，得依本辦法合併估價，但不得單獨提供擔保。</w:t>
      </w:r>
    </w:p>
    <w:p w14:paraId="40EFFE54" w14:textId="77777777" w:rsidR="009C620B" w:rsidRPr="00191DA3" w:rsidRDefault="009C620B" w:rsidP="00191DA3">
      <w:pPr>
        <w:snapToGrid w:val="0"/>
        <w:spacing w:line="360" w:lineRule="exact"/>
        <w:ind w:left="480" w:hangingChars="200" w:hanging="480"/>
        <w:rPr>
          <w:rFonts w:ascii="標楷體" w:eastAsia="標楷體"/>
          <w:color w:val="000000"/>
          <w:szCs w:val="24"/>
        </w:rPr>
      </w:pPr>
      <w:r w:rsidRPr="00191DA3">
        <w:rPr>
          <w:rFonts w:ascii="標楷體" w:eastAsia="標楷體" w:hint="eastAsia"/>
          <w:color w:val="000000"/>
          <w:szCs w:val="24"/>
        </w:rPr>
        <w:t>七、建築物地下室之估價，依下列規定辦理。</w:t>
      </w:r>
    </w:p>
    <w:p w14:paraId="51FCBD8C" w14:textId="77777777" w:rsidR="009C620B" w:rsidRPr="00191DA3" w:rsidRDefault="009C620B" w:rsidP="00191DA3">
      <w:pPr>
        <w:snapToGrid w:val="0"/>
        <w:spacing w:line="360" w:lineRule="exact"/>
        <w:ind w:leftChars="150" w:left="840" w:hangingChars="200" w:hanging="480"/>
        <w:rPr>
          <w:rFonts w:eastAsia="標楷體"/>
          <w:color w:val="000000"/>
          <w:szCs w:val="24"/>
        </w:rPr>
      </w:pPr>
      <w:r w:rsidRPr="00191DA3">
        <w:rPr>
          <w:rFonts w:eastAsia="標楷體" w:hint="eastAsia"/>
          <w:color w:val="000000"/>
          <w:szCs w:val="24"/>
        </w:rPr>
        <w:t>(</w:t>
      </w:r>
      <w:proofErr w:type="gramStart"/>
      <w:r w:rsidRPr="00191DA3">
        <w:rPr>
          <w:rFonts w:eastAsia="標楷體" w:hint="eastAsia"/>
          <w:color w:val="000000"/>
          <w:szCs w:val="24"/>
        </w:rPr>
        <w:t>一</w:t>
      </w:r>
      <w:proofErr w:type="gramEnd"/>
      <w:r w:rsidRPr="00191DA3">
        <w:rPr>
          <w:rFonts w:eastAsia="標楷體" w:hint="eastAsia"/>
          <w:color w:val="000000"/>
          <w:szCs w:val="24"/>
        </w:rPr>
        <w:t>)</w:t>
      </w:r>
      <w:r w:rsidRPr="00191DA3">
        <w:rPr>
          <w:rFonts w:eastAsia="標楷體" w:hint="eastAsia"/>
          <w:color w:val="000000"/>
          <w:szCs w:val="24"/>
        </w:rPr>
        <w:t>地下室單獨領有所有權狀，且擁有基地持分，其登記用途書明為商業用、住宅用、工業用、無礙處分者，可單獨提供為擔保其估價得按本會所訂標準酌予調整，但最高不得超過該建築物二樓之估價。</w:t>
      </w:r>
    </w:p>
    <w:p w14:paraId="68008650" w14:textId="77777777" w:rsidR="009C620B" w:rsidRPr="00191DA3" w:rsidRDefault="009C620B" w:rsidP="00191DA3">
      <w:pPr>
        <w:snapToGrid w:val="0"/>
        <w:spacing w:line="360" w:lineRule="exact"/>
        <w:ind w:leftChars="150" w:left="840" w:hangingChars="200" w:hanging="480"/>
        <w:rPr>
          <w:rFonts w:eastAsia="標楷體"/>
          <w:color w:val="000000"/>
          <w:szCs w:val="24"/>
        </w:rPr>
      </w:pPr>
      <w:r w:rsidRPr="00191DA3">
        <w:rPr>
          <w:rFonts w:eastAsia="標楷體" w:hint="eastAsia"/>
          <w:color w:val="000000"/>
          <w:szCs w:val="24"/>
        </w:rPr>
        <w:t>(</w:t>
      </w:r>
      <w:r w:rsidRPr="00191DA3">
        <w:rPr>
          <w:rFonts w:eastAsia="標楷體" w:hint="eastAsia"/>
          <w:color w:val="000000"/>
          <w:szCs w:val="24"/>
        </w:rPr>
        <w:t>二</w:t>
      </w:r>
      <w:r w:rsidRPr="00191DA3">
        <w:rPr>
          <w:rFonts w:eastAsia="標楷體" w:hint="eastAsia"/>
          <w:color w:val="000000"/>
          <w:szCs w:val="24"/>
        </w:rPr>
        <w:t>)</w:t>
      </w:r>
      <w:r w:rsidRPr="00191DA3">
        <w:rPr>
          <w:rFonts w:eastAsia="標楷體" w:hint="eastAsia"/>
          <w:color w:val="000000"/>
          <w:szCs w:val="24"/>
        </w:rPr>
        <w:t>地下室未有基地持分，但單獨領有所有權狀，雖未書明為商業或住宅用，但與一樓所有權人同屬一人所有者，可與一樓主建物共同提供為擔保，其估價得按本會所訂標準酌予調整，但最高不得超過該建築物二樓估價之七成。</w:t>
      </w:r>
    </w:p>
    <w:p w14:paraId="772D9ED3" w14:textId="77777777" w:rsidR="009C620B" w:rsidRPr="00191DA3" w:rsidRDefault="009C620B" w:rsidP="00191DA3">
      <w:pPr>
        <w:snapToGrid w:val="0"/>
        <w:spacing w:line="360" w:lineRule="exact"/>
        <w:ind w:left="480" w:hangingChars="200" w:hanging="480"/>
        <w:rPr>
          <w:rFonts w:ascii="標楷體" w:eastAsia="標楷體"/>
          <w:color w:val="000000"/>
          <w:szCs w:val="24"/>
        </w:rPr>
      </w:pPr>
      <w:r w:rsidRPr="00191DA3">
        <w:rPr>
          <w:rFonts w:ascii="標楷體" w:eastAsia="標楷體" w:hint="eastAsia"/>
          <w:color w:val="000000"/>
          <w:szCs w:val="24"/>
        </w:rPr>
        <w:t>八、對於集合住宅、都市計畫商業區店面、透天</w:t>
      </w:r>
      <w:proofErr w:type="gramStart"/>
      <w:r w:rsidRPr="00191DA3">
        <w:rPr>
          <w:rFonts w:ascii="標楷體" w:eastAsia="標楷體" w:hint="eastAsia"/>
          <w:color w:val="000000"/>
          <w:szCs w:val="24"/>
        </w:rPr>
        <w:t>厝</w:t>
      </w:r>
      <w:proofErr w:type="gramEnd"/>
      <w:r w:rsidRPr="00191DA3">
        <w:rPr>
          <w:rFonts w:ascii="標楷體" w:eastAsia="標楷體" w:hint="eastAsia"/>
          <w:color w:val="000000"/>
          <w:szCs w:val="24"/>
        </w:rPr>
        <w:t>、</w:t>
      </w:r>
      <w:proofErr w:type="gramStart"/>
      <w:r w:rsidRPr="00191DA3">
        <w:rPr>
          <w:rFonts w:ascii="標楷體" w:eastAsia="標楷體" w:hint="eastAsia"/>
          <w:color w:val="000000"/>
          <w:szCs w:val="24"/>
        </w:rPr>
        <w:t>大樓式廠辦</w:t>
      </w:r>
      <w:proofErr w:type="gramEnd"/>
      <w:r w:rsidRPr="00191DA3">
        <w:rPr>
          <w:rFonts w:ascii="標楷體" w:eastAsia="標楷體" w:hint="eastAsia"/>
          <w:color w:val="000000"/>
          <w:szCs w:val="24"/>
        </w:rPr>
        <w:t>及辦公大樓等建築物，係以建物坪數為市場買賣計價評估標準，得</w:t>
      </w:r>
      <w:proofErr w:type="gramStart"/>
      <w:r w:rsidRPr="00191DA3">
        <w:rPr>
          <w:rFonts w:ascii="標楷體" w:eastAsia="標楷體" w:hint="eastAsia"/>
          <w:color w:val="000000"/>
          <w:szCs w:val="24"/>
        </w:rPr>
        <w:t>採</w:t>
      </w:r>
      <w:proofErr w:type="gramEnd"/>
      <w:r w:rsidRPr="00191DA3">
        <w:rPr>
          <w:rFonts w:ascii="標楷體" w:eastAsia="標楷體" w:hint="eastAsia"/>
          <w:color w:val="000000"/>
          <w:szCs w:val="24"/>
        </w:rPr>
        <w:t>土地建物合併</w:t>
      </w:r>
      <w:proofErr w:type="gramStart"/>
      <w:r w:rsidRPr="00191DA3">
        <w:rPr>
          <w:rFonts w:ascii="標楷體" w:eastAsia="標楷體" w:hint="eastAsia"/>
          <w:color w:val="000000"/>
          <w:szCs w:val="24"/>
        </w:rPr>
        <w:t>鑑</w:t>
      </w:r>
      <w:proofErr w:type="gramEnd"/>
      <w:r w:rsidRPr="00191DA3">
        <w:rPr>
          <w:rFonts w:ascii="標楷體" w:eastAsia="標楷體" w:hint="eastAsia"/>
          <w:color w:val="000000"/>
          <w:szCs w:val="24"/>
        </w:rPr>
        <w:t>估，並</w:t>
      </w:r>
      <w:proofErr w:type="gramStart"/>
      <w:r w:rsidRPr="00191DA3">
        <w:rPr>
          <w:rFonts w:ascii="標楷體" w:eastAsia="標楷體" w:hint="eastAsia"/>
          <w:color w:val="000000"/>
          <w:szCs w:val="24"/>
        </w:rPr>
        <w:t>計扣按公告</w:t>
      </w:r>
      <w:proofErr w:type="gramEnd"/>
      <w:r w:rsidRPr="00191DA3">
        <w:rPr>
          <w:rFonts w:ascii="標楷體" w:eastAsia="標楷體" w:hint="eastAsia"/>
          <w:color w:val="000000"/>
          <w:szCs w:val="24"/>
        </w:rPr>
        <w:t>現值計算之增值</w:t>
      </w:r>
      <w:proofErr w:type="gramStart"/>
      <w:r w:rsidRPr="00191DA3">
        <w:rPr>
          <w:rFonts w:ascii="標楷體" w:eastAsia="標楷體" w:hint="eastAsia"/>
          <w:color w:val="000000"/>
          <w:szCs w:val="24"/>
        </w:rPr>
        <w:t>稅後為估值</w:t>
      </w:r>
      <w:proofErr w:type="gramEnd"/>
      <w:r w:rsidRPr="00191DA3">
        <w:rPr>
          <w:rFonts w:ascii="標楷體" w:eastAsia="標楷體" w:hint="eastAsia"/>
          <w:color w:val="000000"/>
          <w:szCs w:val="24"/>
        </w:rPr>
        <w:t>。</w:t>
      </w:r>
    </w:p>
    <w:p w14:paraId="2C32F6D8" w14:textId="77777777" w:rsidR="009C620B" w:rsidRPr="00191DA3" w:rsidRDefault="009C620B" w:rsidP="00191DA3">
      <w:pPr>
        <w:snapToGrid w:val="0"/>
        <w:spacing w:line="360" w:lineRule="exact"/>
        <w:ind w:leftChars="150" w:left="840" w:hangingChars="200" w:hanging="480"/>
        <w:rPr>
          <w:rFonts w:eastAsia="標楷體"/>
          <w:color w:val="000000"/>
          <w:szCs w:val="24"/>
        </w:rPr>
      </w:pPr>
      <w:r w:rsidRPr="00191DA3">
        <w:rPr>
          <w:rFonts w:eastAsia="標楷體" w:hint="eastAsia"/>
          <w:color w:val="000000"/>
          <w:szCs w:val="24"/>
        </w:rPr>
        <w:t>(</w:t>
      </w:r>
      <w:proofErr w:type="gramStart"/>
      <w:r w:rsidRPr="00191DA3">
        <w:rPr>
          <w:rFonts w:eastAsia="標楷體" w:hint="eastAsia"/>
          <w:color w:val="000000"/>
          <w:szCs w:val="24"/>
        </w:rPr>
        <w:t>一</w:t>
      </w:r>
      <w:proofErr w:type="gramEnd"/>
      <w:r w:rsidRPr="00191DA3">
        <w:rPr>
          <w:rFonts w:eastAsia="標楷體" w:hint="eastAsia"/>
          <w:color w:val="000000"/>
          <w:szCs w:val="24"/>
        </w:rPr>
        <w:t xml:space="preserve">) </w:t>
      </w:r>
      <w:r w:rsidRPr="00191DA3">
        <w:rPr>
          <w:rFonts w:eastAsia="標楷體" w:hint="eastAsia"/>
          <w:color w:val="000000"/>
          <w:szCs w:val="24"/>
        </w:rPr>
        <w:t>計算方式如下：</w:t>
      </w:r>
    </w:p>
    <w:p w14:paraId="3A348F6A" w14:textId="3D717991" w:rsidR="009C620B" w:rsidRPr="00191DA3" w:rsidRDefault="00BA596F" w:rsidP="00BA596F">
      <w:pPr>
        <w:spacing w:line="400" w:lineRule="exact"/>
        <w:rPr>
          <w:rFonts w:ascii="標楷體" w:eastAsia="標楷體"/>
          <w:bCs/>
          <w:color w:val="000000"/>
          <w:szCs w:val="24"/>
        </w:rPr>
      </w:pPr>
      <w:r>
        <w:rPr>
          <w:rFonts w:ascii="標楷體" w:eastAsia="標楷體" w:hint="eastAsia"/>
          <w:bCs/>
          <w:color w:val="000000"/>
          <w:szCs w:val="24"/>
        </w:rPr>
        <w:t xml:space="preserve">       </w:t>
      </w:r>
      <w:r w:rsidR="009C620B" w:rsidRPr="00191DA3">
        <w:rPr>
          <w:rFonts w:ascii="標楷體" w:eastAsia="標楷體" w:hint="eastAsia"/>
          <w:bCs/>
          <w:color w:val="000000"/>
          <w:szCs w:val="24"/>
        </w:rPr>
        <w:t xml:space="preserve">土地建物估值＝(每坪時價 × 建物坪數) － 按公告現值計算之增值稅 </w:t>
      </w:r>
    </w:p>
    <w:p w14:paraId="0D6EB246" w14:textId="77777777" w:rsidR="009C620B" w:rsidRPr="00191DA3" w:rsidRDefault="009C620B" w:rsidP="00191DA3">
      <w:pPr>
        <w:snapToGrid w:val="0"/>
        <w:spacing w:line="360" w:lineRule="exact"/>
        <w:ind w:leftChars="150" w:left="840" w:hangingChars="200" w:hanging="480"/>
        <w:rPr>
          <w:rFonts w:eastAsia="標楷體"/>
          <w:color w:val="000000"/>
          <w:szCs w:val="24"/>
        </w:rPr>
      </w:pPr>
      <w:r w:rsidRPr="00191DA3">
        <w:rPr>
          <w:rFonts w:eastAsia="標楷體" w:hint="eastAsia"/>
          <w:color w:val="000000"/>
          <w:szCs w:val="24"/>
        </w:rPr>
        <w:t>(</w:t>
      </w:r>
      <w:r w:rsidRPr="00191DA3">
        <w:rPr>
          <w:rFonts w:eastAsia="標楷體" w:hint="eastAsia"/>
          <w:color w:val="000000"/>
          <w:szCs w:val="24"/>
        </w:rPr>
        <w:t>二</w:t>
      </w:r>
      <w:r w:rsidRPr="00191DA3">
        <w:rPr>
          <w:rFonts w:eastAsia="標楷體" w:hint="eastAsia"/>
          <w:color w:val="000000"/>
          <w:szCs w:val="24"/>
        </w:rPr>
        <w:t>)</w:t>
      </w:r>
      <w:r w:rsidRPr="00191DA3">
        <w:rPr>
          <w:rFonts w:eastAsia="標楷體" w:hint="eastAsia"/>
          <w:color w:val="000000"/>
          <w:szCs w:val="24"/>
        </w:rPr>
        <w:t>上述土地建物之放款值＝土地建物估值×放款率</w:t>
      </w:r>
      <w:r w:rsidRPr="00191DA3">
        <w:rPr>
          <w:rFonts w:eastAsia="標楷體" w:hint="eastAsia"/>
          <w:color w:val="000000"/>
          <w:szCs w:val="24"/>
        </w:rPr>
        <w:t>(</w:t>
      </w:r>
      <w:r w:rsidRPr="00191DA3">
        <w:rPr>
          <w:rFonts w:eastAsia="標楷體" w:hint="eastAsia"/>
          <w:color w:val="000000"/>
          <w:szCs w:val="24"/>
        </w:rPr>
        <w:t>最高以八成為限</w:t>
      </w:r>
      <w:r w:rsidRPr="00191DA3">
        <w:rPr>
          <w:rFonts w:eastAsia="標楷體" w:hint="eastAsia"/>
          <w:color w:val="000000"/>
          <w:szCs w:val="24"/>
        </w:rPr>
        <w:t>)</w:t>
      </w:r>
    </w:p>
    <w:p w14:paraId="6AB9D5F5" w14:textId="77777777" w:rsidR="009C620B" w:rsidRPr="00191DA3" w:rsidRDefault="009C620B" w:rsidP="00191DA3">
      <w:pPr>
        <w:snapToGrid w:val="0"/>
        <w:spacing w:line="360" w:lineRule="exact"/>
        <w:ind w:leftChars="150" w:left="840" w:hangingChars="200" w:hanging="480"/>
        <w:rPr>
          <w:rFonts w:eastAsia="標楷體"/>
          <w:color w:val="000000"/>
          <w:szCs w:val="24"/>
        </w:rPr>
      </w:pPr>
      <w:r w:rsidRPr="00191DA3">
        <w:rPr>
          <w:rFonts w:eastAsia="標楷體" w:hint="eastAsia"/>
          <w:color w:val="000000"/>
          <w:szCs w:val="24"/>
        </w:rPr>
        <w:t>(</w:t>
      </w:r>
      <w:r w:rsidRPr="00191DA3">
        <w:rPr>
          <w:rFonts w:eastAsia="標楷體" w:hint="eastAsia"/>
          <w:color w:val="000000"/>
          <w:szCs w:val="24"/>
        </w:rPr>
        <w:t>三</w:t>
      </w:r>
      <w:r w:rsidRPr="00191DA3">
        <w:rPr>
          <w:rFonts w:eastAsia="標楷體" w:hint="eastAsia"/>
          <w:color w:val="000000"/>
          <w:szCs w:val="24"/>
        </w:rPr>
        <w:t>)</w:t>
      </w:r>
      <w:r w:rsidRPr="00191DA3">
        <w:rPr>
          <w:rFonts w:eastAsia="標楷體" w:hint="eastAsia"/>
          <w:color w:val="000000"/>
          <w:szCs w:val="24"/>
        </w:rPr>
        <w:t>採用此估價方式者，應審慎評估建物每坪時價，並檢附鄰近同類或相仿不動產案例</w:t>
      </w:r>
      <w:r w:rsidRPr="00191DA3">
        <w:rPr>
          <w:rFonts w:eastAsia="標楷體" w:hint="eastAsia"/>
          <w:color w:val="000000"/>
          <w:szCs w:val="24"/>
        </w:rPr>
        <w:t>3</w:t>
      </w:r>
      <w:r w:rsidRPr="00191DA3">
        <w:rPr>
          <w:rFonts w:eastAsia="標楷體" w:hint="eastAsia"/>
          <w:color w:val="000000"/>
          <w:szCs w:val="24"/>
        </w:rPr>
        <w:t>件以為佐證。</w:t>
      </w:r>
    </w:p>
    <w:p w14:paraId="57C712D9" w14:textId="77777777" w:rsidR="00BA596F" w:rsidRDefault="009C620B" w:rsidP="009C620B">
      <w:pPr>
        <w:spacing w:line="400" w:lineRule="exact"/>
        <w:rPr>
          <w:rFonts w:ascii="標楷體" w:eastAsia="標楷體" w:hAnsi="標楷體" w:cs="Times New Roman"/>
          <w:color w:val="FF0000"/>
          <w:szCs w:val="24"/>
        </w:rPr>
      </w:pPr>
      <w:r w:rsidRPr="00191DA3">
        <w:rPr>
          <w:rFonts w:ascii="標楷體" w:eastAsia="標楷體" w:hAnsi="Calibri" w:cs="Times New Roman" w:hint="eastAsia"/>
          <w:szCs w:val="24"/>
        </w:rPr>
        <w:t>九、本法規定之不動產估價，必要時得委託專業機構</w:t>
      </w:r>
      <w:proofErr w:type="gramStart"/>
      <w:r w:rsidRPr="00191DA3">
        <w:rPr>
          <w:rFonts w:ascii="標楷體" w:eastAsia="標楷體" w:hAnsi="Calibri" w:cs="Times New Roman" w:hint="eastAsia"/>
          <w:szCs w:val="24"/>
        </w:rPr>
        <w:t>鑑</w:t>
      </w:r>
      <w:proofErr w:type="gramEnd"/>
      <w:r w:rsidRPr="00191DA3">
        <w:rPr>
          <w:rFonts w:ascii="標楷體" w:eastAsia="標楷體" w:hAnsi="Calibri" w:cs="Times New Roman" w:hint="eastAsia"/>
          <w:szCs w:val="24"/>
        </w:rPr>
        <w:t>估</w:t>
      </w:r>
      <w:r w:rsidRPr="00191DA3">
        <w:rPr>
          <w:rFonts w:ascii="標楷體" w:eastAsia="標楷體" w:hAnsi="標楷體" w:cs="Times New Roman" w:hint="eastAsia"/>
          <w:color w:val="FF0000"/>
          <w:szCs w:val="24"/>
        </w:rPr>
        <w:t>，對建築業及從事投資建築</w:t>
      </w:r>
    </w:p>
    <w:p w14:paraId="07F28E3C" w14:textId="77777777" w:rsidR="00BA596F" w:rsidRDefault="00BA596F" w:rsidP="009C620B">
      <w:pPr>
        <w:spacing w:line="400" w:lineRule="exact"/>
        <w:rPr>
          <w:rFonts w:ascii="標楷體" w:eastAsia="標楷體" w:hAnsi="標楷體" w:cs="Times New Roman"/>
          <w:color w:val="FF0000"/>
          <w:szCs w:val="24"/>
        </w:rPr>
      </w:pPr>
      <w:r>
        <w:rPr>
          <w:rFonts w:ascii="標楷體" w:eastAsia="標楷體" w:hAnsi="標楷體" w:cs="Times New Roman" w:hint="eastAsia"/>
          <w:color w:val="FF0000"/>
          <w:szCs w:val="24"/>
        </w:rPr>
        <w:t xml:space="preserve">    </w:t>
      </w:r>
      <w:r w:rsidR="009C620B" w:rsidRPr="00191DA3">
        <w:rPr>
          <w:rFonts w:ascii="標楷體" w:eastAsia="標楷體" w:hAnsi="標楷體" w:cs="Times New Roman" w:hint="eastAsia"/>
          <w:color w:val="FF0000"/>
          <w:szCs w:val="24"/>
        </w:rPr>
        <w:t>投資個人之完工待銷售房屋或集合式住宅之地下層為擔保放款時，因考量建築業</w:t>
      </w:r>
    </w:p>
    <w:p w14:paraId="3F2BB4B8" w14:textId="77777777" w:rsidR="00BA596F" w:rsidRDefault="00BA596F" w:rsidP="009C620B">
      <w:pPr>
        <w:spacing w:line="400" w:lineRule="exact"/>
        <w:rPr>
          <w:rFonts w:ascii="標楷體" w:eastAsia="標楷體" w:hAnsi="標楷體" w:cs="Times New Roman"/>
          <w:color w:val="FF0000"/>
          <w:szCs w:val="24"/>
        </w:rPr>
      </w:pPr>
      <w:r>
        <w:rPr>
          <w:rFonts w:ascii="標楷體" w:eastAsia="標楷體" w:hAnsi="標楷體" w:cs="Times New Roman" w:hint="eastAsia"/>
          <w:color w:val="FF0000"/>
          <w:szCs w:val="24"/>
        </w:rPr>
        <w:t xml:space="preserve">    </w:t>
      </w:r>
      <w:r w:rsidR="009C620B" w:rsidRPr="00191DA3">
        <w:rPr>
          <w:rFonts w:ascii="標楷體" w:eastAsia="標楷體" w:hAnsi="標楷體" w:cs="Times New Roman" w:hint="eastAsia"/>
          <w:color w:val="FF0000"/>
          <w:szCs w:val="24"/>
        </w:rPr>
        <w:t>景氣特性及擔保品屬性，應適度調降最高貸放成數，並於不動產估價報告書敘明</w:t>
      </w:r>
    </w:p>
    <w:p w14:paraId="64AEB79E" w14:textId="6A6FDF54" w:rsidR="009C620B" w:rsidRPr="00191DA3" w:rsidRDefault="00BA596F" w:rsidP="009C620B">
      <w:pPr>
        <w:spacing w:line="400" w:lineRule="exact"/>
        <w:rPr>
          <w:rFonts w:ascii="標楷體" w:eastAsia="標楷體" w:hAnsi="標楷體" w:cs="Times New Roman"/>
          <w:color w:val="FF0000"/>
          <w:szCs w:val="24"/>
        </w:rPr>
      </w:pPr>
      <w:r>
        <w:rPr>
          <w:rFonts w:ascii="標楷體" w:eastAsia="標楷體" w:hAnsi="標楷體" w:cs="Times New Roman" w:hint="eastAsia"/>
          <w:color w:val="FF0000"/>
          <w:szCs w:val="24"/>
        </w:rPr>
        <w:t xml:space="preserve">    </w:t>
      </w:r>
      <w:r w:rsidR="009C620B" w:rsidRPr="00191DA3">
        <w:rPr>
          <w:rFonts w:ascii="標楷體" w:eastAsia="標楷體" w:hAnsi="標楷體" w:cs="Times New Roman" w:hint="eastAsia"/>
          <w:color w:val="FF0000"/>
          <w:szCs w:val="24"/>
        </w:rPr>
        <w:t>調整緣由，以控管風險</w:t>
      </w:r>
      <w:r w:rsidR="009C620B" w:rsidRPr="00191DA3">
        <w:rPr>
          <w:rFonts w:ascii="標楷體" w:eastAsia="標楷體" w:hAnsi="Calibri" w:cs="Times New Roman" w:hint="eastAsia"/>
          <w:szCs w:val="24"/>
        </w:rPr>
        <w:t>。</w:t>
      </w:r>
    </w:p>
    <w:p w14:paraId="1DC727DB" w14:textId="77777777" w:rsidR="009C620B" w:rsidRPr="00191DA3" w:rsidRDefault="009C620B" w:rsidP="00191DA3">
      <w:pPr>
        <w:snapToGrid w:val="0"/>
        <w:spacing w:line="360" w:lineRule="exact"/>
        <w:ind w:left="480" w:hangingChars="200" w:hanging="480"/>
        <w:rPr>
          <w:rFonts w:ascii="標楷體" w:eastAsia="標楷體"/>
          <w:szCs w:val="24"/>
        </w:rPr>
      </w:pPr>
      <w:r w:rsidRPr="00191DA3">
        <w:rPr>
          <w:rFonts w:ascii="標楷體" w:eastAsia="標楷體" w:hint="eastAsia"/>
          <w:szCs w:val="24"/>
        </w:rPr>
        <w:t xml:space="preserve">十、除依本辦法估價外仍應依有關法規辦理。 </w:t>
      </w:r>
    </w:p>
    <w:p w14:paraId="7C50AEE8" w14:textId="77735FAA" w:rsidR="00191DA3" w:rsidRDefault="00191DA3" w:rsidP="00514B2F">
      <w:pPr>
        <w:snapToGrid w:val="0"/>
        <w:spacing w:line="360" w:lineRule="exact"/>
        <w:ind w:left="480" w:hangingChars="200" w:hanging="480"/>
        <w:rPr>
          <w:rFonts w:ascii="標楷體" w:eastAsia="標楷體"/>
          <w:szCs w:val="24"/>
        </w:rPr>
      </w:pPr>
      <w:r>
        <w:rPr>
          <w:rFonts w:ascii="標楷體" w:eastAsia="標楷體" w:hint="eastAsia"/>
          <w:szCs w:val="24"/>
        </w:rPr>
        <w:t>十一、本辦法經理事會通過後實施，修訂時亦同</w:t>
      </w:r>
      <w:r w:rsidR="00BA596F">
        <w:rPr>
          <w:rFonts w:ascii="標楷體" w:eastAsia="標楷體" w:hint="eastAsia"/>
          <w:szCs w:val="24"/>
        </w:rPr>
        <w:t>。</w:t>
      </w:r>
    </w:p>
    <w:p w14:paraId="3E52FCE2" w14:textId="77777777" w:rsidR="00191DA3" w:rsidRDefault="00191DA3" w:rsidP="00514B2F">
      <w:pPr>
        <w:pageBreakBefore/>
        <w:snapToGrid w:val="0"/>
        <w:spacing w:line="360" w:lineRule="exact"/>
        <w:rPr>
          <w:rFonts w:ascii="標楷體" w:eastAsia="標楷體"/>
          <w:sz w:val="28"/>
        </w:rPr>
      </w:pPr>
      <w:r w:rsidRPr="00191DA3">
        <w:rPr>
          <w:rFonts w:ascii="標楷體" w:eastAsia="標楷體" w:hint="eastAsia"/>
          <w:sz w:val="28"/>
        </w:rPr>
        <w:lastRenderedPageBreak/>
        <w:t>附件(1)汐止區農會各類建築物最高估價標準參考：</w:t>
      </w:r>
    </w:p>
    <w:tbl>
      <w:tblPr>
        <w:tblpPr w:leftFromText="180" w:rightFromText="180" w:vertAnchor="page" w:horzAnchor="margin" w:tblpXSpec="center" w:tblpY="145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82"/>
        <w:gridCol w:w="1514"/>
        <w:gridCol w:w="1295"/>
        <w:gridCol w:w="1324"/>
        <w:gridCol w:w="1332"/>
        <w:gridCol w:w="3314"/>
      </w:tblGrid>
      <w:tr w:rsidR="00191DA3" w:rsidRPr="00191DA3" w14:paraId="135B52DE" w14:textId="77777777" w:rsidTr="00CF480A">
        <w:trPr>
          <w:trHeight w:val="520"/>
        </w:trPr>
        <w:tc>
          <w:tcPr>
            <w:tcW w:w="1974" w:type="dxa"/>
            <w:gridSpan w:val="2"/>
            <w:vAlign w:val="center"/>
          </w:tcPr>
          <w:p w14:paraId="10BC34A9" w14:textId="77777777" w:rsidR="00191DA3" w:rsidRPr="00191DA3" w:rsidRDefault="00191DA3" w:rsidP="00191DA3">
            <w:pPr>
              <w:jc w:val="both"/>
              <w:rPr>
                <w:rFonts w:ascii="標楷體" w:eastAsia="標楷體" w:hAnsi="標楷體"/>
                <w:szCs w:val="20"/>
              </w:rPr>
            </w:pPr>
            <w:r w:rsidRPr="00191DA3">
              <w:rPr>
                <w:rFonts w:ascii="標楷體" w:eastAsia="標楷體" w:hAnsi="標楷體" w:hint="eastAsia"/>
                <w:szCs w:val="20"/>
              </w:rPr>
              <w:t>類           別</w:t>
            </w:r>
          </w:p>
        </w:tc>
        <w:tc>
          <w:tcPr>
            <w:tcW w:w="1360" w:type="dxa"/>
            <w:vAlign w:val="center"/>
          </w:tcPr>
          <w:p w14:paraId="1F3CE09C" w14:textId="77777777" w:rsidR="00191DA3" w:rsidRPr="00191DA3" w:rsidRDefault="00191DA3" w:rsidP="00191DA3">
            <w:pPr>
              <w:jc w:val="center"/>
              <w:rPr>
                <w:rFonts w:ascii="標楷體" w:eastAsia="標楷體" w:hAnsi="標楷體"/>
                <w:szCs w:val="20"/>
              </w:rPr>
            </w:pPr>
            <w:r w:rsidRPr="00191DA3">
              <w:rPr>
                <w:rFonts w:ascii="標楷體" w:eastAsia="標楷體" w:hAnsi="標楷體" w:hint="eastAsia"/>
                <w:szCs w:val="20"/>
              </w:rPr>
              <w:t>建築物層數</w:t>
            </w:r>
          </w:p>
        </w:tc>
        <w:tc>
          <w:tcPr>
            <w:tcW w:w="1360" w:type="dxa"/>
            <w:vAlign w:val="center"/>
          </w:tcPr>
          <w:p w14:paraId="7D817066" w14:textId="77777777" w:rsidR="00191DA3" w:rsidRPr="00191DA3" w:rsidRDefault="00191DA3" w:rsidP="00191DA3">
            <w:pPr>
              <w:jc w:val="center"/>
              <w:rPr>
                <w:rFonts w:ascii="標楷體" w:eastAsia="標楷體" w:hAnsi="標楷體" w:cs="Times New Roman"/>
                <w:szCs w:val="18"/>
              </w:rPr>
            </w:pPr>
            <w:r w:rsidRPr="00191DA3">
              <w:rPr>
                <w:rFonts w:ascii="標楷體" w:eastAsia="標楷體" w:hAnsi="標楷體" w:cs="Times New Roman" w:hint="eastAsia"/>
                <w:szCs w:val="18"/>
              </w:rPr>
              <w:t>每平方公尺金額</w:t>
            </w:r>
          </w:p>
          <w:p w14:paraId="69C1EDF1" w14:textId="77777777" w:rsidR="00191DA3" w:rsidRPr="00191DA3" w:rsidRDefault="00191DA3" w:rsidP="00191DA3">
            <w:pPr>
              <w:jc w:val="center"/>
              <w:rPr>
                <w:rFonts w:ascii="標楷體" w:eastAsia="標楷體" w:hAnsi="標楷體"/>
                <w:sz w:val="20"/>
                <w:szCs w:val="20"/>
              </w:rPr>
            </w:pPr>
            <w:r w:rsidRPr="00191DA3">
              <w:rPr>
                <w:rFonts w:ascii="標楷體" w:eastAsia="標楷體" w:hAnsi="標楷體" w:hint="eastAsia"/>
                <w:sz w:val="20"/>
                <w:szCs w:val="18"/>
              </w:rPr>
              <w:t>(新台幣元)</w:t>
            </w:r>
          </w:p>
        </w:tc>
        <w:tc>
          <w:tcPr>
            <w:tcW w:w="1360" w:type="dxa"/>
            <w:vAlign w:val="center"/>
          </w:tcPr>
          <w:p w14:paraId="4FD21E2D" w14:textId="77777777" w:rsidR="00191DA3" w:rsidRPr="00191DA3" w:rsidRDefault="00191DA3" w:rsidP="00191DA3">
            <w:pPr>
              <w:jc w:val="center"/>
              <w:rPr>
                <w:rFonts w:ascii="標楷體" w:eastAsia="標楷體" w:hAnsi="標楷體"/>
                <w:szCs w:val="18"/>
              </w:rPr>
            </w:pPr>
            <w:r w:rsidRPr="00191DA3">
              <w:rPr>
                <w:rFonts w:ascii="標楷體" w:eastAsia="標楷體" w:hAnsi="標楷體" w:hint="eastAsia"/>
                <w:szCs w:val="18"/>
              </w:rPr>
              <w:t>每坪金額</w:t>
            </w:r>
          </w:p>
          <w:p w14:paraId="4ADC8634" w14:textId="77777777" w:rsidR="00191DA3" w:rsidRPr="00191DA3" w:rsidRDefault="00191DA3" w:rsidP="00191DA3">
            <w:pPr>
              <w:jc w:val="center"/>
              <w:rPr>
                <w:rFonts w:ascii="標楷體" w:eastAsia="標楷體" w:hAnsi="標楷體"/>
                <w:sz w:val="20"/>
                <w:szCs w:val="20"/>
              </w:rPr>
            </w:pPr>
            <w:r w:rsidRPr="00191DA3">
              <w:rPr>
                <w:rFonts w:ascii="標楷體" w:eastAsia="標楷體" w:hAnsi="標楷體" w:hint="eastAsia"/>
                <w:sz w:val="20"/>
                <w:szCs w:val="18"/>
              </w:rPr>
              <w:t>(新台幣元)</w:t>
            </w:r>
          </w:p>
        </w:tc>
        <w:tc>
          <w:tcPr>
            <w:tcW w:w="3480" w:type="dxa"/>
            <w:vAlign w:val="center"/>
          </w:tcPr>
          <w:p w14:paraId="09155B46"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說               明</w:t>
            </w:r>
          </w:p>
        </w:tc>
      </w:tr>
      <w:tr w:rsidR="00191DA3" w:rsidRPr="00191DA3" w14:paraId="0282BE24" w14:textId="77777777" w:rsidTr="00CF480A">
        <w:trPr>
          <w:cantSplit/>
          <w:trHeight w:val="520"/>
        </w:trPr>
        <w:tc>
          <w:tcPr>
            <w:tcW w:w="1974" w:type="dxa"/>
            <w:gridSpan w:val="2"/>
            <w:vMerge w:val="restart"/>
          </w:tcPr>
          <w:p w14:paraId="3186B83C" w14:textId="77777777" w:rsidR="00191DA3" w:rsidRPr="00191DA3" w:rsidRDefault="00191DA3" w:rsidP="00191DA3">
            <w:pPr>
              <w:widowControl/>
              <w:spacing w:beforeLines="100" w:before="360"/>
              <w:rPr>
                <w:rFonts w:ascii="標楷體" w:eastAsia="標楷體" w:hAnsi="標楷體"/>
                <w:szCs w:val="20"/>
              </w:rPr>
            </w:pPr>
            <w:r w:rsidRPr="00191DA3">
              <w:rPr>
                <w:rFonts w:ascii="標楷體" w:eastAsia="標楷體" w:hAnsi="標楷體" w:hint="eastAsia"/>
                <w:b/>
                <w:bCs/>
                <w:szCs w:val="20"/>
              </w:rPr>
              <w:t>鋼骨鋼筋混凝土造或鋼骨構造</w:t>
            </w:r>
          </w:p>
        </w:tc>
        <w:tc>
          <w:tcPr>
            <w:tcW w:w="1360" w:type="dxa"/>
            <w:vAlign w:val="center"/>
          </w:tcPr>
          <w:p w14:paraId="1856A85F"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43以上</w:t>
            </w:r>
          </w:p>
        </w:tc>
        <w:tc>
          <w:tcPr>
            <w:tcW w:w="1360" w:type="dxa"/>
            <w:vAlign w:val="center"/>
          </w:tcPr>
          <w:p w14:paraId="4F85FE6E"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42,350</w:t>
            </w:r>
          </w:p>
        </w:tc>
        <w:tc>
          <w:tcPr>
            <w:tcW w:w="1360" w:type="dxa"/>
            <w:vAlign w:val="center"/>
          </w:tcPr>
          <w:p w14:paraId="627EAB75"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140,000</w:t>
            </w:r>
          </w:p>
        </w:tc>
        <w:tc>
          <w:tcPr>
            <w:tcW w:w="3480" w:type="dxa"/>
            <w:vMerge w:val="restart"/>
          </w:tcPr>
          <w:p w14:paraId="30849E1E" w14:textId="77777777" w:rsidR="00191DA3" w:rsidRPr="00191DA3" w:rsidRDefault="00191DA3" w:rsidP="00191DA3">
            <w:pPr>
              <w:ind w:left="288" w:hangingChars="120" w:hanging="288"/>
              <w:rPr>
                <w:rFonts w:ascii="標楷體" w:eastAsia="標楷體" w:hAnsi="標楷體"/>
                <w:szCs w:val="24"/>
              </w:rPr>
            </w:pPr>
            <w:r w:rsidRPr="00191DA3">
              <w:rPr>
                <w:rFonts w:ascii="標楷體" w:eastAsia="標楷體" w:hAnsi="標楷體" w:hint="eastAsia"/>
                <w:szCs w:val="24"/>
              </w:rPr>
              <w:t>1.每坪估價係以每平方公尺估價標準除以0.3025後將百元以下四捨五入。</w:t>
            </w:r>
          </w:p>
          <w:p w14:paraId="6AB2ACFA" w14:textId="77777777" w:rsidR="00191DA3" w:rsidRPr="00191DA3" w:rsidRDefault="00191DA3" w:rsidP="00191DA3">
            <w:pPr>
              <w:ind w:left="288" w:hangingChars="120" w:hanging="288"/>
              <w:rPr>
                <w:rFonts w:ascii="標楷體" w:eastAsia="標楷體" w:hAnsi="標楷體"/>
                <w:szCs w:val="24"/>
              </w:rPr>
            </w:pPr>
            <w:r w:rsidRPr="00191DA3">
              <w:rPr>
                <w:rFonts w:ascii="標楷體" w:eastAsia="標楷體" w:hAnsi="標楷體" w:hint="eastAsia"/>
                <w:szCs w:val="24"/>
              </w:rPr>
              <w:t>2.24層以下鋼骨結構建築物每平方公尺依鋼筋混凝土結構估價標準另加3,030元(每坪10,000元)。</w:t>
            </w:r>
          </w:p>
          <w:p w14:paraId="63A2E8FB" w14:textId="77777777" w:rsidR="00191DA3" w:rsidRPr="00191DA3" w:rsidRDefault="00191DA3" w:rsidP="00191DA3">
            <w:pPr>
              <w:ind w:left="288" w:hangingChars="120" w:hanging="288"/>
              <w:rPr>
                <w:rFonts w:ascii="標楷體" w:eastAsia="標楷體" w:hAnsi="標楷體"/>
                <w:szCs w:val="24"/>
              </w:rPr>
            </w:pPr>
            <w:r w:rsidRPr="00191DA3">
              <w:rPr>
                <w:rFonts w:ascii="標楷體" w:eastAsia="標楷體" w:hAnsi="標楷體" w:hint="eastAsia"/>
                <w:szCs w:val="24"/>
              </w:rPr>
              <w:t xml:space="preserve">  鋼骨鋼筋混凝土結構建物每平方公尺另加1,800元(每坪6,000元)</w:t>
            </w:r>
          </w:p>
          <w:p w14:paraId="7BD0D02E" w14:textId="77777777" w:rsidR="00191DA3" w:rsidRPr="00191DA3" w:rsidRDefault="00191DA3" w:rsidP="00191DA3">
            <w:pPr>
              <w:ind w:left="288" w:hangingChars="120" w:hanging="288"/>
              <w:rPr>
                <w:rFonts w:ascii="標楷體" w:eastAsia="標楷體" w:hAnsi="標楷體"/>
                <w:szCs w:val="24"/>
              </w:rPr>
            </w:pPr>
            <w:r w:rsidRPr="00191DA3">
              <w:rPr>
                <w:rFonts w:ascii="標楷體" w:eastAsia="標楷體" w:hAnsi="標楷體" w:hint="eastAsia"/>
                <w:szCs w:val="24"/>
              </w:rPr>
              <w:t>3.對交通不便、環境、景觀、格局、裝潢、公共設施及使用情況較差者（如工業用廠房）酌予降低估價標準。</w:t>
            </w:r>
          </w:p>
          <w:p w14:paraId="14CF5D3D" w14:textId="77777777" w:rsidR="00191DA3" w:rsidRPr="00191DA3" w:rsidRDefault="00191DA3" w:rsidP="00191DA3">
            <w:pPr>
              <w:ind w:left="288" w:hangingChars="120" w:hanging="288"/>
              <w:rPr>
                <w:rFonts w:ascii="標楷體" w:eastAsia="標楷體" w:hAnsi="標楷體"/>
                <w:szCs w:val="24"/>
              </w:rPr>
            </w:pPr>
            <w:r w:rsidRPr="00191DA3">
              <w:rPr>
                <w:rFonts w:ascii="標楷體" w:eastAsia="標楷體" w:hAnsi="標楷體" w:hint="eastAsia"/>
                <w:szCs w:val="24"/>
              </w:rPr>
              <w:t>4.歐美式木造房屋及別墅型建築物，因非屬鋼筋混凝土造或鋼骨鋼筋混凝土造或鋼骨構造者，得按實際</w:t>
            </w:r>
          </w:p>
          <w:p w14:paraId="7238AF9E" w14:textId="77777777" w:rsidR="00191DA3" w:rsidRPr="00191DA3" w:rsidRDefault="00191DA3" w:rsidP="00191DA3">
            <w:pPr>
              <w:ind w:left="288" w:hangingChars="120" w:hanging="288"/>
              <w:rPr>
                <w:rFonts w:ascii="標楷體" w:eastAsia="標楷體" w:hAnsi="標楷體"/>
                <w:szCs w:val="24"/>
              </w:rPr>
            </w:pPr>
            <w:r w:rsidRPr="00191DA3">
              <w:rPr>
                <w:rFonts w:ascii="標楷體" w:eastAsia="標楷體" w:hAnsi="標楷體" w:hint="eastAsia"/>
                <w:szCs w:val="24"/>
              </w:rPr>
              <w:t xml:space="preserve">  工程費用</w:t>
            </w:r>
            <w:proofErr w:type="gramStart"/>
            <w:r w:rsidRPr="00191DA3">
              <w:rPr>
                <w:rFonts w:ascii="標楷體" w:eastAsia="標楷體" w:hAnsi="標楷體" w:hint="eastAsia"/>
                <w:szCs w:val="24"/>
              </w:rPr>
              <w:t>覈</w:t>
            </w:r>
            <w:proofErr w:type="gramEnd"/>
            <w:r w:rsidRPr="00191DA3">
              <w:rPr>
                <w:rFonts w:ascii="標楷體" w:eastAsia="標楷體" w:hAnsi="標楷體" w:hint="eastAsia"/>
                <w:szCs w:val="24"/>
              </w:rPr>
              <w:t>實評估；特殊建築物，視其設計藍圖及工程估算書(表)個案核估。</w:t>
            </w:r>
            <w:proofErr w:type="gramStart"/>
            <w:r w:rsidRPr="00191DA3">
              <w:rPr>
                <w:rFonts w:ascii="標楷體" w:eastAsia="標楷體" w:hAnsi="標楷體" w:hint="eastAsia"/>
                <w:szCs w:val="24"/>
              </w:rPr>
              <w:t>惟均應提</w:t>
            </w:r>
            <w:proofErr w:type="gramEnd"/>
            <w:r w:rsidRPr="00191DA3">
              <w:rPr>
                <w:rFonts w:ascii="標楷體" w:eastAsia="標楷體" w:hAnsi="標楷體" w:hint="eastAsia"/>
                <w:szCs w:val="24"/>
              </w:rPr>
              <w:t>經授信審議委員會共同審查認定之。</w:t>
            </w:r>
          </w:p>
          <w:p w14:paraId="03B64507" w14:textId="77777777" w:rsidR="00191DA3" w:rsidRPr="00191DA3" w:rsidRDefault="00191DA3" w:rsidP="00191DA3">
            <w:pPr>
              <w:suppressAutoHyphens/>
              <w:wordWrap w:val="0"/>
              <w:topLinePunct/>
              <w:ind w:left="288" w:hangingChars="120" w:hanging="288"/>
              <w:rPr>
                <w:rFonts w:ascii="標楷體" w:eastAsia="標楷體" w:hAnsi="標楷體"/>
                <w:sz w:val="20"/>
                <w:szCs w:val="20"/>
              </w:rPr>
            </w:pPr>
            <w:r w:rsidRPr="00191DA3">
              <w:rPr>
                <w:rFonts w:ascii="標楷體" w:eastAsia="標楷體" w:hAnsi="標楷體" w:hint="eastAsia"/>
                <w:szCs w:val="24"/>
              </w:rPr>
              <w:t>5.鋼鐵</w:t>
            </w:r>
            <w:proofErr w:type="gramStart"/>
            <w:r w:rsidRPr="00191DA3">
              <w:rPr>
                <w:rFonts w:ascii="標楷體" w:eastAsia="標楷體" w:hAnsi="標楷體" w:hint="eastAsia"/>
                <w:szCs w:val="24"/>
              </w:rPr>
              <w:t>造重鋼架係指樑或柱</w:t>
            </w:r>
            <w:proofErr w:type="gramEnd"/>
            <w:r w:rsidRPr="00191DA3">
              <w:rPr>
                <w:rFonts w:ascii="標楷體" w:eastAsia="標楷體" w:hAnsi="標楷體" w:hint="eastAsia"/>
                <w:szCs w:val="24"/>
              </w:rPr>
              <w:t>規格大小為90×90×6 (厚度)</w:t>
            </w:r>
            <w:proofErr w:type="gramStart"/>
            <w:r w:rsidRPr="00191DA3">
              <w:rPr>
                <w:rFonts w:ascii="標楷體" w:eastAsia="標楷體" w:hAnsi="標楷體" w:hint="eastAsia"/>
                <w:szCs w:val="24"/>
              </w:rPr>
              <w:t>公釐(</w:t>
            </w:r>
            <w:proofErr w:type="gramEnd"/>
            <w:r w:rsidRPr="00191DA3">
              <w:rPr>
                <w:rFonts w:ascii="標楷體" w:eastAsia="標楷體" w:hAnsi="標楷體" w:hint="eastAsia"/>
                <w:szCs w:val="24"/>
              </w:rPr>
              <w:t>含)以上之型鋼，前述標準以下為輕鋼架，</w:t>
            </w:r>
            <w:proofErr w:type="gramStart"/>
            <w:r w:rsidRPr="00191DA3">
              <w:rPr>
                <w:rFonts w:ascii="標楷體" w:eastAsia="標楷體" w:hAnsi="標楷體" w:hint="eastAsia"/>
                <w:szCs w:val="24"/>
              </w:rPr>
              <w:t>原鋼造鋁架</w:t>
            </w:r>
            <w:proofErr w:type="gramEnd"/>
            <w:r w:rsidRPr="00191DA3">
              <w:rPr>
                <w:rFonts w:ascii="標楷體" w:eastAsia="標楷體" w:hAnsi="標楷體" w:hint="eastAsia"/>
                <w:szCs w:val="24"/>
              </w:rPr>
              <w:t>併入輕鋼架。</w:t>
            </w:r>
          </w:p>
        </w:tc>
      </w:tr>
      <w:tr w:rsidR="00191DA3" w:rsidRPr="00191DA3" w14:paraId="141D8910" w14:textId="77777777" w:rsidTr="00CF480A">
        <w:trPr>
          <w:cantSplit/>
          <w:trHeight w:val="520"/>
        </w:trPr>
        <w:tc>
          <w:tcPr>
            <w:tcW w:w="1974" w:type="dxa"/>
            <w:gridSpan w:val="2"/>
            <w:vMerge/>
          </w:tcPr>
          <w:p w14:paraId="6CC51F13" w14:textId="77777777" w:rsidR="00191DA3" w:rsidRPr="00191DA3" w:rsidRDefault="00191DA3" w:rsidP="00191DA3">
            <w:pPr>
              <w:rPr>
                <w:rFonts w:ascii="標楷體" w:eastAsia="標楷體" w:hAnsi="標楷體"/>
                <w:szCs w:val="20"/>
              </w:rPr>
            </w:pPr>
          </w:p>
        </w:tc>
        <w:tc>
          <w:tcPr>
            <w:tcW w:w="1360" w:type="dxa"/>
            <w:vAlign w:val="center"/>
          </w:tcPr>
          <w:p w14:paraId="61461E5A"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41至42</w:t>
            </w:r>
          </w:p>
        </w:tc>
        <w:tc>
          <w:tcPr>
            <w:tcW w:w="1360" w:type="dxa"/>
            <w:vAlign w:val="center"/>
          </w:tcPr>
          <w:p w14:paraId="5A075C9A"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40,850</w:t>
            </w:r>
          </w:p>
        </w:tc>
        <w:tc>
          <w:tcPr>
            <w:tcW w:w="1360" w:type="dxa"/>
            <w:vAlign w:val="center"/>
          </w:tcPr>
          <w:p w14:paraId="67786E16"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135,000</w:t>
            </w:r>
          </w:p>
        </w:tc>
        <w:tc>
          <w:tcPr>
            <w:tcW w:w="3480" w:type="dxa"/>
            <w:vMerge/>
          </w:tcPr>
          <w:p w14:paraId="122442A6" w14:textId="77777777" w:rsidR="00191DA3" w:rsidRPr="00191DA3" w:rsidRDefault="00191DA3" w:rsidP="00191DA3">
            <w:pPr>
              <w:rPr>
                <w:rFonts w:ascii="標楷體" w:eastAsia="標楷體" w:hAnsi="標楷體"/>
                <w:sz w:val="20"/>
                <w:szCs w:val="20"/>
              </w:rPr>
            </w:pPr>
          </w:p>
        </w:tc>
      </w:tr>
      <w:tr w:rsidR="00191DA3" w:rsidRPr="00191DA3" w14:paraId="52FB80F0" w14:textId="77777777" w:rsidTr="00CF480A">
        <w:trPr>
          <w:cantSplit/>
          <w:trHeight w:val="520"/>
        </w:trPr>
        <w:tc>
          <w:tcPr>
            <w:tcW w:w="1974" w:type="dxa"/>
            <w:gridSpan w:val="2"/>
            <w:vMerge/>
          </w:tcPr>
          <w:p w14:paraId="4C1FEB7A" w14:textId="77777777" w:rsidR="00191DA3" w:rsidRPr="00191DA3" w:rsidRDefault="00191DA3" w:rsidP="00191DA3">
            <w:pPr>
              <w:rPr>
                <w:rFonts w:ascii="標楷體" w:eastAsia="標楷體" w:hAnsi="標楷體"/>
                <w:szCs w:val="20"/>
              </w:rPr>
            </w:pPr>
          </w:p>
        </w:tc>
        <w:tc>
          <w:tcPr>
            <w:tcW w:w="1360" w:type="dxa"/>
            <w:vAlign w:val="center"/>
          </w:tcPr>
          <w:p w14:paraId="7F9977CA"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37至40</w:t>
            </w:r>
          </w:p>
        </w:tc>
        <w:tc>
          <w:tcPr>
            <w:tcW w:w="1360" w:type="dxa"/>
            <w:vAlign w:val="center"/>
          </w:tcPr>
          <w:p w14:paraId="3D9583BC"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37,800</w:t>
            </w:r>
          </w:p>
        </w:tc>
        <w:tc>
          <w:tcPr>
            <w:tcW w:w="1360" w:type="dxa"/>
            <w:vAlign w:val="center"/>
          </w:tcPr>
          <w:p w14:paraId="2BEB86CF"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125,000</w:t>
            </w:r>
          </w:p>
        </w:tc>
        <w:tc>
          <w:tcPr>
            <w:tcW w:w="3480" w:type="dxa"/>
            <w:vMerge/>
          </w:tcPr>
          <w:p w14:paraId="059F7FEE" w14:textId="77777777" w:rsidR="00191DA3" w:rsidRPr="00191DA3" w:rsidRDefault="00191DA3" w:rsidP="00191DA3">
            <w:pPr>
              <w:rPr>
                <w:rFonts w:ascii="標楷體" w:eastAsia="標楷體" w:hAnsi="標楷體"/>
                <w:sz w:val="20"/>
                <w:szCs w:val="20"/>
              </w:rPr>
            </w:pPr>
          </w:p>
        </w:tc>
      </w:tr>
      <w:tr w:rsidR="00191DA3" w:rsidRPr="00191DA3" w14:paraId="5BD87F8D" w14:textId="77777777" w:rsidTr="00CF480A">
        <w:trPr>
          <w:cantSplit/>
          <w:trHeight w:val="520"/>
        </w:trPr>
        <w:tc>
          <w:tcPr>
            <w:tcW w:w="1974" w:type="dxa"/>
            <w:gridSpan w:val="2"/>
            <w:vMerge/>
          </w:tcPr>
          <w:p w14:paraId="158E48DD" w14:textId="77777777" w:rsidR="00191DA3" w:rsidRPr="00191DA3" w:rsidRDefault="00191DA3" w:rsidP="00191DA3">
            <w:pPr>
              <w:rPr>
                <w:rFonts w:ascii="標楷體" w:eastAsia="標楷體" w:hAnsi="標楷體"/>
                <w:szCs w:val="20"/>
              </w:rPr>
            </w:pPr>
          </w:p>
        </w:tc>
        <w:tc>
          <w:tcPr>
            <w:tcW w:w="1360" w:type="dxa"/>
            <w:vAlign w:val="center"/>
          </w:tcPr>
          <w:p w14:paraId="0E8DF951"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33至36</w:t>
            </w:r>
          </w:p>
        </w:tc>
        <w:tc>
          <w:tcPr>
            <w:tcW w:w="1360" w:type="dxa"/>
            <w:vAlign w:val="center"/>
          </w:tcPr>
          <w:p w14:paraId="77A24049"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34,800</w:t>
            </w:r>
          </w:p>
        </w:tc>
        <w:tc>
          <w:tcPr>
            <w:tcW w:w="1360" w:type="dxa"/>
            <w:vAlign w:val="center"/>
          </w:tcPr>
          <w:p w14:paraId="268922A3"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115,000</w:t>
            </w:r>
          </w:p>
        </w:tc>
        <w:tc>
          <w:tcPr>
            <w:tcW w:w="3480" w:type="dxa"/>
            <w:vMerge/>
          </w:tcPr>
          <w:p w14:paraId="76029344" w14:textId="77777777" w:rsidR="00191DA3" w:rsidRPr="00191DA3" w:rsidRDefault="00191DA3" w:rsidP="00191DA3">
            <w:pPr>
              <w:rPr>
                <w:rFonts w:ascii="標楷體" w:eastAsia="標楷體" w:hAnsi="標楷體"/>
                <w:sz w:val="20"/>
                <w:szCs w:val="20"/>
              </w:rPr>
            </w:pPr>
          </w:p>
        </w:tc>
      </w:tr>
      <w:tr w:rsidR="00191DA3" w:rsidRPr="00191DA3" w14:paraId="3A62F184" w14:textId="77777777" w:rsidTr="00CF480A">
        <w:trPr>
          <w:cantSplit/>
          <w:trHeight w:val="520"/>
        </w:trPr>
        <w:tc>
          <w:tcPr>
            <w:tcW w:w="1974" w:type="dxa"/>
            <w:gridSpan w:val="2"/>
            <w:vMerge/>
          </w:tcPr>
          <w:p w14:paraId="1BA23B23" w14:textId="77777777" w:rsidR="00191DA3" w:rsidRPr="00191DA3" w:rsidRDefault="00191DA3" w:rsidP="00191DA3">
            <w:pPr>
              <w:rPr>
                <w:rFonts w:ascii="標楷體" w:eastAsia="標楷體" w:hAnsi="標楷體"/>
                <w:szCs w:val="20"/>
              </w:rPr>
            </w:pPr>
          </w:p>
        </w:tc>
        <w:tc>
          <w:tcPr>
            <w:tcW w:w="1360" w:type="dxa"/>
            <w:vAlign w:val="center"/>
          </w:tcPr>
          <w:p w14:paraId="39C36B4E"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29至32</w:t>
            </w:r>
          </w:p>
        </w:tc>
        <w:tc>
          <w:tcPr>
            <w:tcW w:w="1360" w:type="dxa"/>
            <w:vAlign w:val="center"/>
          </w:tcPr>
          <w:p w14:paraId="18F87504"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31,750</w:t>
            </w:r>
          </w:p>
        </w:tc>
        <w:tc>
          <w:tcPr>
            <w:tcW w:w="1360" w:type="dxa"/>
            <w:vAlign w:val="center"/>
          </w:tcPr>
          <w:p w14:paraId="0EADE097"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105,000</w:t>
            </w:r>
          </w:p>
        </w:tc>
        <w:tc>
          <w:tcPr>
            <w:tcW w:w="3480" w:type="dxa"/>
            <w:vMerge/>
          </w:tcPr>
          <w:p w14:paraId="3F8DB4EE" w14:textId="77777777" w:rsidR="00191DA3" w:rsidRPr="00191DA3" w:rsidRDefault="00191DA3" w:rsidP="00191DA3">
            <w:pPr>
              <w:rPr>
                <w:rFonts w:ascii="標楷體" w:eastAsia="標楷體" w:hAnsi="標楷體"/>
                <w:sz w:val="20"/>
                <w:szCs w:val="20"/>
              </w:rPr>
            </w:pPr>
          </w:p>
        </w:tc>
      </w:tr>
      <w:tr w:rsidR="00191DA3" w:rsidRPr="00191DA3" w14:paraId="06FB109F" w14:textId="77777777" w:rsidTr="00CF480A">
        <w:trPr>
          <w:cantSplit/>
          <w:trHeight w:val="520"/>
        </w:trPr>
        <w:tc>
          <w:tcPr>
            <w:tcW w:w="1974" w:type="dxa"/>
            <w:gridSpan w:val="2"/>
            <w:vMerge/>
          </w:tcPr>
          <w:p w14:paraId="00D833BE" w14:textId="77777777" w:rsidR="00191DA3" w:rsidRPr="00191DA3" w:rsidRDefault="00191DA3" w:rsidP="00191DA3">
            <w:pPr>
              <w:rPr>
                <w:rFonts w:ascii="標楷體" w:eastAsia="標楷體" w:hAnsi="標楷體"/>
                <w:szCs w:val="20"/>
              </w:rPr>
            </w:pPr>
          </w:p>
        </w:tc>
        <w:tc>
          <w:tcPr>
            <w:tcW w:w="1360" w:type="dxa"/>
            <w:vAlign w:val="center"/>
          </w:tcPr>
          <w:p w14:paraId="0145AAE3"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25至28</w:t>
            </w:r>
          </w:p>
        </w:tc>
        <w:tc>
          <w:tcPr>
            <w:tcW w:w="1360" w:type="dxa"/>
            <w:vAlign w:val="center"/>
          </w:tcPr>
          <w:p w14:paraId="68B9760B"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28,750</w:t>
            </w:r>
          </w:p>
        </w:tc>
        <w:tc>
          <w:tcPr>
            <w:tcW w:w="1360" w:type="dxa"/>
            <w:vAlign w:val="center"/>
          </w:tcPr>
          <w:p w14:paraId="2DF27673"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95,000</w:t>
            </w:r>
          </w:p>
        </w:tc>
        <w:tc>
          <w:tcPr>
            <w:tcW w:w="3480" w:type="dxa"/>
            <w:vMerge/>
          </w:tcPr>
          <w:p w14:paraId="49B6DAF7" w14:textId="77777777" w:rsidR="00191DA3" w:rsidRPr="00191DA3" w:rsidRDefault="00191DA3" w:rsidP="00191DA3">
            <w:pPr>
              <w:rPr>
                <w:rFonts w:ascii="標楷體" w:eastAsia="標楷體" w:hAnsi="標楷體"/>
                <w:sz w:val="20"/>
                <w:szCs w:val="20"/>
              </w:rPr>
            </w:pPr>
          </w:p>
        </w:tc>
      </w:tr>
      <w:tr w:rsidR="00191DA3" w:rsidRPr="00191DA3" w14:paraId="0C38C3C8" w14:textId="77777777" w:rsidTr="00CF480A">
        <w:trPr>
          <w:cantSplit/>
          <w:trHeight w:val="520"/>
        </w:trPr>
        <w:tc>
          <w:tcPr>
            <w:tcW w:w="388" w:type="dxa"/>
            <w:vMerge w:val="restart"/>
          </w:tcPr>
          <w:p w14:paraId="68B963E6" w14:textId="77777777" w:rsidR="00191DA3" w:rsidRPr="00191DA3" w:rsidRDefault="00191DA3" w:rsidP="00191DA3">
            <w:pPr>
              <w:rPr>
                <w:rFonts w:ascii="標楷體" w:eastAsia="標楷體" w:hAnsi="標楷體"/>
                <w:szCs w:val="20"/>
              </w:rPr>
            </w:pPr>
          </w:p>
          <w:p w14:paraId="2B3A5AFA" w14:textId="77777777" w:rsidR="00191DA3" w:rsidRPr="00191DA3" w:rsidRDefault="00191DA3" w:rsidP="00191DA3">
            <w:pPr>
              <w:rPr>
                <w:rFonts w:ascii="標楷體" w:eastAsia="標楷體" w:hAnsi="標楷體"/>
                <w:szCs w:val="20"/>
              </w:rPr>
            </w:pPr>
          </w:p>
          <w:p w14:paraId="78C0FC4A" w14:textId="77777777" w:rsidR="00191DA3" w:rsidRPr="00191DA3" w:rsidRDefault="00191DA3" w:rsidP="00191DA3">
            <w:pPr>
              <w:rPr>
                <w:rFonts w:ascii="標楷體" w:eastAsia="標楷體" w:hAnsi="標楷體"/>
                <w:szCs w:val="20"/>
              </w:rPr>
            </w:pPr>
          </w:p>
          <w:p w14:paraId="1E9B8A10" w14:textId="77777777" w:rsidR="00191DA3" w:rsidRPr="00191DA3" w:rsidRDefault="00191DA3" w:rsidP="00191DA3">
            <w:pPr>
              <w:rPr>
                <w:rFonts w:ascii="標楷體" w:eastAsia="標楷體" w:hAnsi="標楷體"/>
                <w:b/>
                <w:bCs/>
                <w:szCs w:val="20"/>
              </w:rPr>
            </w:pPr>
            <w:r w:rsidRPr="00191DA3">
              <w:rPr>
                <w:rFonts w:ascii="標楷體" w:eastAsia="標楷體" w:hAnsi="標楷體" w:hint="eastAsia"/>
                <w:b/>
                <w:bCs/>
                <w:szCs w:val="20"/>
              </w:rPr>
              <w:t>鋼</w:t>
            </w:r>
          </w:p>
          <w:p w14:paraId="500C3FEF" w14:textId="77777777" w:rsidR="00191DA3" w:rsidRPr="00191DA3" w:rsidRDefault="00191DA3" w:rsidP="00191DA3">
            <w:pPr>
              <w:rPr>
                <w:rFonts w:ascii="標楷體" w:eastAsia="標楷體" w:hAnsi="標楷體"/>
                <w:b/>
                <w:bCs/>
                <w:szCs w:val="20"/>
              </w:rPr>
            </w:pPr>
          </w:p>
          <w:p w14:paraId="00FD8F8A" w14:textId="77777777" w:rsidR="00191DA3" w:rsidRPr="00191DA3" w:rsidRDefault="00191DA3" w:rsidP="00191DA3">
            <w:pPr>
              <w:rPr>
                <w:rFonts w:ascii="標楷體" w:eastAsia="標楷體" w:hAnsi="標楷體"/>
                <w:b/>
                <w:bCs/>
                <w:szCs w:val="20"/>
              </w:rPr>
            </w:pPr>
            <w:proofErr w:type="gramStart"/>
            <w:r w:rsidRPr="00191DA3">
              <w:rPr>
                <w:rFonts w:ascii="標楷體" w:eastAsia="標楷體" w:hAnsi="標楷體" w:hint="eastAsia"/>
                <w:b/>
                <w:bCs/>
                <w:szCs w:val="20"/>
              </w:rPr>
              <w:t>筋</w:t>
            </w:r>
            <w:proofErr w:type="gramEnd"/>
          </w:p>
          <w:p w14:paraId="1A786133" w14:textId="77777777" w:rsidR="00191DA3" w:rsidRPr="00191DA3" w:rsidRDefault="00191DA3" w:rsidP="00191DA3">
            <w:pPr>
              <w:rPr>
                <w:rFonts w:ascii="標楷體" w:eastAsia="標楷體" w:hAnsi="標楷體"/>
                <w:b/>
                <w:bCs/>
                <w:szCs w:val="20"/>
              </w:rPr>
            </w:pPr>
          </w:p>
          <w:p w14:paraId="1735A09F" w14:textId="77777777" w:rsidR="00191DA3" w:rsidRPr="00191DA3" w:rsidRDefault="00191DA3" w:rsidP="00191DA3">
            <w:pPr>
              <w:rPr>
                <w:rFonts w:ascii="標楷體" w:eastAsia="標楷體" w:hAnsi="標楷體"/>
                <w:b/>
                <w:bCs/>
                <w:szCs w:val="20"/>
              </w:rPr>
            </w:pPr>
            <w:r w:rsidRPr="00191DA3">
              <w:rPr>
                <w:rFonts w:ascii="標楷體" w:eastAsia="標楷體" w:hAnsi="標楷體" w:hint="eastAsia"/>
                <w:b/>
                <w:bCs/>
                <w:szCs w:val="20"/>
              </w:rPr>
              <w:t>混</w:t>
            </w:r>
          </w:p>
          <w:p w14:paraId="7F5FB07D" w14:textId="77777777" w:rsidR="00191DA3" w:rsidRPr="00191DA3" w:rsidRDefault="00191DA3" w:rsidP="00191DA3">
            <w:pPr>
              <w:rPr>
                <w:rFonts w:ascii="標楷體" w:eastAsia="標楷體" w:hAnsi="標楷體"/>
                <w:b/>
                <w:bCs/>
                <w:szCs w:val="20"/>
              </w:rPr>
            </w:pPr>
          </w:p>
          <w:p w14:paraId="1502A0DD" w14:textId="77777777" w:rsidR="00191DA3" w:rsidRPr="00191DA3" w:rsidRDefault="00191DA3" w:rsidP="00191DA3">
            <w:pPr>
              <w:rPr>
                <w:rFonts w:ascii="標楷體" w:eastAsia="標楷體" w:hAnsi="標楷體"/>
                <w:b/>
                <w:bCs/>
                <w:szCs w:val="20"/>
              </w:rPr>
            </w:pPr>
            <w:r w:rsidRPr="00191DA3">
              <w:rPr>
                <w:rFonts w:ascii="標楷體" w:eastAsia="標楷體" w:hAnsi="標楷體" w:hint="eastAsia"/>
                <w:b/>
                <w:bCs/>
                <w:szCs w:val="20"/>
              </w:rPr>
              <w:t>凝</w:t>
            </w:r>
          </w:p>
          <w:p w14:paraId="20E1FA4E" w14:textId="77777777" w:rsidR="00191DA3" w:rsidRPr="00191DA3" w:rsidRDefault="00191DA3" w:rsidP="00191DA3">
            <w:pPr>
              <w:rPr>
                <w:rFonts w:ascii="標楷體" w:eastAsia="標楷體" w:hAnsi="標楷體"/>
                <w:b/>
                <w:bCs/>
                <w:szCs w:val="20"/>
              </w:rPr>
            </w:pPr>
          </w:p>
          <w:p w14:paraId="184C48C5" w14:textId="77777777" w:rsidR="00191DA3" w:rsidRPr="00191DA3" w:rsidRDefault="00191DA3" w:rsidP="00191DA3">
            <w:pPr>
              <w:rPr>
                <w:rFonts w:ascii="標楷體" w:eastAsia="標楷體" w:hAnsi="標楷體"/>
                <w:szCs w:val="20"/>
              </w:rPr>
            </w:pPr>
            <w:r w:rsidRPr="00191DA3">
              <w:rPr>
                <w:rFonts w:ascii="標楷體" w:eastAsia="標楷體" w:hAnsi="標楷體" w:hint="eastAsia"/>
                <w:b/>
                <w:bCs/>
                <w:szCs w:val="20"/>
              </w:rPr>
              <w:t>土</w:t>
            </w:r>
          </w:p>
          <w:p w14:paraId="41907D84" w14:textId="77777777" w:rsidR="00191DA3" w:rsidRPr="00191DA3" w:rsidRDefault="00191DA3" w:rsidP="00191DA3">
            <w:pPr>
              <w:rPr>
                <w:rFonts w:ascii="標楷體" w:eastAsia="標楷體" w:hAnsi="標楷體"/>
                <w:szCs w:val="20"/>
              </w:rPr>
            </w:pPr>
          </w:p>
          <w:p w14:paraId="5F2C0386" w14:textId="77777777" w:rsidR="00191DA3" w:rsidRPr="00191DA3" w:rsidRDefault="00191DA3" w:rsidP="00191DA3">
            <w:pPr>
              <w:rPr>
                <w:rFonts w:ascii="標楷體" w:eastAsia="標楷體" w:hAnsi="標楷體"/>
                <w:szCs w:val="20"/>
              </w:rPr>
            </w:pPr>
            <w:r w:rsidRPr="00191DA3">
              <w:rPr>
                <w:rFonts w:ascii="標楷體" w:eastAsia="標楷體" w:hAnsi="標楷體" w:hint="eastAsia"/>
                <w:b/>
                <w:bCs/>
                <w:szCs w:val="20"/>
              </w:rPr>
              <w:t>造</w:t>
            </w:r>
          </w:p>
        </w:tc>
        <w:tc>
          <w:tcPr>
            <w:tcW w:w="1586" w:type="dxa"/>
            <w:vMerge w:val="restart"/>
          </w:tcPr>
          <w:p w14:paraId="36900BF7" w14:textId="77777777" w:rsidR="00191DA3" w:rsidRPr="00191DA3" w:rsidRDefault="00191DA3" w:rsidP="00191DA3">
            <w:pPr>
              <w:widowControl/>
              <w:spacing w:beforeLines="100" w:before="360"/>
              <w:rPr>
                <w:rFonts w:ascii="標楷體" w:eastAsia="標楷體" w:hAnsi="標楷體"/>
                <w:b/>
                <w:bCs/>
                <w:szCs w:val="20"/>
              </w:rPr>
            </w:pPr>
            <w:r w:rsidRPr="00191DA3">
              <w:rPr>
                <w:rFonts w:ascii="標楷體" w:eastAsia="標楷體" w:hAnsi="標楷體" w:hint="eastAsia"/>
                <w:b/>
                <w:bCs/>
                <w:szCs w:val="20"/>
              </w:rPr>
              <w:t>大台北地區</w:t>
            </w:r>
          </w:p>
          <w:p w14:paraId="4F27C5DE" w14:textId="77777777" w:rsidR="00191DA3" w:rsidRPr="00191DA3" w:rsidRDefault="00191DA3" w:rsidP="00191DA3">
            <w:pPr>
              <w:widowControl/>
              <w:spacing w:beforeLines="100" w:before="360"/>
              <w:rPr>
                <w:rFonts w:ascii="標楷體" w:eastAsia="標楷體" w:hAnsi="標楷體"/>
                <w:b/>
                <w:bCs/>
                <w:szCs w:val="20"/>
              </w:rPr>
            </w:pPr>
            <w:r w:rsidRPr="00191DA3">
              <w:rPr>
                <w:rFonts w:ascii="標楷體" w:eastAsia="標楷體" w:hAnsi="標楷體" w:hint="eastAsia"/>
                <w:b/>
                <w:bCs/>
                <w:szCs w:val="20"/>
              </w:rPr>
              <w:t>(包含台北市及新北市)</w:t>
            </w:r>
          </w:p>
          <w:p w14:paraId="43DEA5E6" w14:textId="77777777" w:rsidR="00191DA3" w:rsidRPr="00191DA3" w:rsidRDefault="00191DA3" w:rsidP="00191DA3">
            <w:pPr>
              <w:ind w:left="32"/>
              <w:rPr>
                <w:rFonts w:ascii="標楷體" w:eastAsia="標楷體" w:hAnsi="標楷體"/>
                <w:szCs w:val="20"/>
              </w:rPr>
            </w:pPr>
          </w:p>
        </w:tc>
        <w:tc>
          <w:tcPr>
            <w:tcW w:w="1360" w:type="dxa"/>
            <w:vAlign w:val="center"/>
          </w:tcPr>
          <w:p w14:paraId="4F8F30A3"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21以上</w:t>
            </w:r>
          </w:p>
        </w:tc>
        <w:tc>
          <w:tcPr>
            <w:tcW w:w="1360" w:type="dxa"/>
            <w:vAlign w:val="center"/>
          </w:tcPr>
          <w:p w14:paraId="4349AD03"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25,110</w:t>
            </w:r>
          </w:p>
        </w:tc>
        <w:tc>
          <w:tcPr>
            <w:tcW w:w="1360" w:type="dxa"/>
            <w:vAlign w:val="center"/>
          </w:tcPr>
          <w:p w14:paraId="7C7F3716"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83,000</w:t>
            </w:r>
          </w:p>
        </w:tc>
        <w:tc>
          <w:tcPr>
            <w:tcW w:w="3480" w:type="dxa"/>
            <w:vMerge/>
          </w:tcPr>
          <w:p w14:paraId="37712F85" w14:textId="77777777" w:rsidR="00191DA3" w:rsidRPr="00191DA3" w:rsidRDefault="00191DA3" w:rsidP="00191DA3">
            <w:pPr>
              <w:rPr>
                <w:rFonts w:ascii="標楷體" w:eastAsia="標楷體" w:hAnsi="標楷體"/>
                <w:sz w:val="20"/>
                <w:szCs w:val="20"/>
              </w:rPr>
            </w:pPr>
          </w:p>
        </w:tc>
      </w:tr>
      <w:tr w:rsidR="00191DA3" w:rsidRPr="00191DA3" w14:paraId="6DC1970C" w14:textId="77777777" w:rsidTr="00CF480A">
        <w:trPr>
          <w:cantSplit/>
          <w:trHeight w:val="520"/>
        </w:trPr>
        <w:tc>
          <w:tcPr>
            <w:tcW w:w="388" w:type="dxa"/>
            <w:vMerge/>
          </w:tcPr>
          <w:p w14:paraId="78BB878D" w14:textId="77777777" w:rsidR="00191DA3" w:rsidRPr="00191DA3" w:rsidRDefault="00191DA3" w:rsidP="00191DA3">
            <w:pPr>
              <w:rPr>
                <w:rFonts w:ascii="標楷體" w:eastAsia="標楷體" w:hAnsi="標楷體"/>
                <w:szCs w:val="20"/>
              </w:rPr>
            </w:pPr>
          </w:p>
        </w:tc>
        <w:tc>
          <w:tcPr>
            <w:tcW w:w="1586" w:type="dxa"/>
            <w:vMerge/>
          </w:tcPr>
          <w:p w14:paraId="4D4C1965" w14:textId="77777777" w:rsidR="00191DA3" w:rsidRPr="00191DA3" w:rsidRDefault="00191DA3" w:rsidP="00191DA3">
            <w:pPr>
              <w:widowControl/>
              <w:rPr>
                <w:rFonts w:ascii="標楷體" w:eastAsia="標楷體" w:hAnsi="標楷體"/>
                <w:szCs w:val="20"/>
              </w:rPr>
            </w:pPr>
          </w:p>
        </w:tc>
        <w:tc>
          <w:tcPr>
            <w:tcW w:w="1360" w:type="dxa"/>
            <w:vAlign w:val="center"/>
          </w:tcPr>
          <w:p w14:paraId="7B770431"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17至20</w:t>
            </w:r>
          </w:p>
        </w:tc>
        <w:tc>
          <w:tcPr>
            <w:tcW w:w="1360" w:type="dxa"/>
            <w:vAlign w:val="center"/>
          </w:tcPr>
          <w:p w14:paraId="1FE8B71A"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23,300</w:t>
            </w:r>
          </w:p>
        </w:tc>
        <w:tc>
          <w:tcPr>
            <w:tcW w:w="1360" w:type="dxa"/>
            <w:vAlign w:val="center"/>
          </w:tcPr>
          <w:p w14:paraId="3DC5181E"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77,000</w:t>
            </w:r>
          </w:p>
        </w:tc>
        <w:tc>
          <w:tcPr>
            <w:tcW w:w="3480" w:type="dxa"/>
            <w:vMerge/>
          </w:tcPr>
          <w:p w14:paraId="4D3B0F2A" w14:textId="77777777" w:rsidR="00191DA3" w:rsidRPr="00191DA3" w:rsidRDefault="00191DA3" w:rsidP="00191DA3">
            <w:pPr>
              <w:rPr>
                <w:rFonts w:ascii="標楷體" w:eastAsia="標楷體" w:hAnsi="標楷體"/>
                <w:sz w:val="20"/>
                <w:szCs w:val="20"/>
              </w:rPr>
            </w:pPr>
          </w:p>
        </w:tc>
      </w:tr>
      <w:tr w:rsidR="00191DA3" w:rsidRPr="00191DA3" w14:paraId="0B65E989" w14:textId="77777777" w:rsidTr="00CF480A">
        <w:trPr>
          <w:cantSplit/>
          <w:trHeight w:val="520"/>
        </w:trPr>
        <w:tc>
          <w:tcPr>
            <w:tcW w:w="388" w:type="dxa"/>
            <w:vMerge/>
          </w:tcPr>
          <w:p w14:paraId="36CC8A91" w14:textId="77777777" w:rsidR="00191DA3" w:rsidRPr="00191DA3" w:rsidRDefault="00191DA3" w:rsidP="00191DA3">
            <w:pPr>
              <w:rPr>
                <w:rFonts w:ascii="標楷體" w:eastAsia="標楷體" w:hAnsi="標楷體"/>
                <w:szCs w:val="20"/>
              </w:rPr>
            </w:pPr>
          </w:p>
        </w:tc>
        <w:tc>
          <w:tcPr>
            <w:tcW w:w="1586" w:type="dxa"/>
            <w:vMerge/>
          </w:tcPr>
          <w:p w14:paraId="5FECA308" w14:textId="77777777" w:rsidR="00191DA3" w:rsidRPr="00191DA3" w:rsidRDefault="00191DA3" w:rsidP="00191DA3">
            <w:pPr>
              <w:widowControl/>
              <w:rPr>
                <w:rFonts w:ascii="標楷體" w:eastAsia="標楷體" w:hAnsi="標楷體"/>
                <w:szCs w:val="20"/>
              </w:rPr>
            </w:pPr>
          </w:p>
        </w:tc>
        <w:tc>
          <w:tcPr>
            <w:tcW w:w="1360" w:type="dxa"/>
            <w:vAlign w:val="center"/>
          </w:tcPr>
          <w:p w14:paraId="14375941"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13至16</w:t>
            </w:r>
          </w:p>
        </w:tc>
        <w:tc>
          <w:tcPr>
            <w:tcW w:w="1360" w:type="dxa"/>
            <w:vAlign w:val="center"/>
          </w:tcPr>
          <w:p w14:paraId="2A67C2F2"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21,500</w:t>
            </w:r>
          </w:p>
        </w:tc>
        <w:tc>
          <w:tcPr>
            <w:tcW w:w="1360" w:type="dxa"/>
            <w:vAlign w:val="center"/>
          </w:tcPr>
          <w:p w14:paraId="69AE7775"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71,500</w:t>
            </w:r>
          </w:p>
        </w:tc>
        <w:tc>
          <w:tcPr>
            <w:tcW w:w="3480" w:type="dxa"/>
            <w:vMerge/>
          </w:tcPr>
          <w:p w14:paraId="6529B086" w14:textId="77777777" w:rsidR="00191DA3" w:rsidRPr="00191DA3" w:rsidRDefault="00191DA3" w:rsidP="00191DA3">
            <w:pPr>
              <w:rPr>
                <w:rFonts w:ascii="標楷體" w:eastAsia="標楷體" w:hAnsi="標楷體"/>
                <w:sz w:val="20"/>
                <w:szCs w:val="20"/>
              </w:rPr>
            </w:pPr>
          </w:p>
        </w:tc>
      </w:tr>
      <w:tr w:rsidR="00191DA3" w:rsidRPr="00191DA3" w14:paraId="65C31537" w14:textId="77777777" w:rsidTr="00CF480A">
        <w:trPr>
          <w:cantSplit/>
          <w:trHeight w:val="520"/>
        </w:trPr>
        <w:tc>
          <w:tcPr>
            <w:tcW w:w="388" w:type="dxa"/>
            <w:vMerge/>
          </w:tcPr>
          <w:p w14:paraId="5FBCF2FA" w14:textId="77777777" w:rsidR="00191DA3" w:rsidRPr="00191DA3" w:rsidRDefault="00191DA3" w:rsidP="00191DA3">
            <w:pPr>
              <w:rPr>
                <w:rFonts w:ascii="標楷體" w:eastAsia="標楷體" w:hAnsi="標楷體"/>
                <w:szCs w:val="20"/>
              </w:rPr>
            </w:pPr>
          </w:p>
        </w:tc>
        <w:tc>
          <w:tcPr>
            <w:tcW w:w="1586" w:type="dxa"/>
            <w:vMerge/>
          </w:tcPr>
          <w:p w14:paraId="6EC24239" w14:textId="77777777" w:rsidR="00191DA3" w:rsidRPr="00191DA3" w:rsidRDefault="00191DA3" w:rsidP="00191DA3">
            <w:pPr>
              <w:widowControl/>
              <w:rPr>
                <w:rFonts w:ascii="標楷體" w:eastAsia="標楷體" w:hAnsi="標楷體"/>
                <w:szCs w:val="20"/>
              </w:rPr>
            </w:pPr>
          </w:p>
        </w:tc>
        <w:tc>
          <w:tcPr>
            <w:tcW w:w="1360" w:type="dxa"/>
            <w:vAlign w:val="center"/>
          </w:tcPr>
          <w:p w14:paraId="2D738A02"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9至12</w:t>
            </w:r>
          </w:p>
        </w:tc>
        <w:tc>
          <w:tcPr>
            <w:tcW w:w="1360" w:type="dxa"/>
            <w:vAlign w:val="center"/>
          </w:tcPr>
          <w:p w14:paraId="44822799"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19,100</w:t>
            </w:r>
          </w:p>
        </w:tc>
        <w:tc>
          <w:tcPr>
            <w:tcW w:w="1360" w:type="dxa"/>
            <w:vAlign w:val="center"/>
          </w:tcPr>
          <w:p w14:paraId="5035ED40"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63,000</w:t>
            </w:r>
          </w:p>
        </w:tc>
        <w:tc>
          <w:tcPr>
            <w:tcW w:w="3480" w:type="dxa"/>
            <w:vMerge/>
          </w:tcPr>
          <w:p w14:paraId="3FDB93D4" w14:textId="77777777" w:rsidR="00191DA3" w:rsidRPr="00191DA3" w:rsidRDefault="00191DA3" w:rsidP="00191DA3">
            <w:pPr>
              <w:rPr>
                <w:rFonts w:ascii="標楷體" w:eastAsia="標楷體" w:hAnsi="標楷體"/>
                <w:sz w:val="20"/>
                <w:szCs w:val="20"/>
              </w:rPr>
            </w:pPr>
          </w:p>
        </w:tc>
      </w:tr>
      <w:tr w:rsidR="00191DA3" w:rsidRPr="00191DA3" w14:paraId="7DCBB69A" w14:textId="77777777" w:rsidTr="00CF480A">
        <w:trPr>
          <w:cantSplit/>
          <w:trHeight w:val="520"/>
        </w:trPr>
        <w:tc>
          <w:tcPr>
            <w:tcW w:w="388" w:type="dxa"/>
            <w:vMerge/>
          </w:tcPr>
          <w:p w14:paraId="0811B9B9" w14:textId="77777777" w:rsidR="00191DA3" w:rsidRPr="00191DA3" w:rsidRDefault="00191DA3" w:rsidP="00191DA3">
            <w:pPr>
              <w:rPr>
                <w:rFonts w:ascii="標楷體" w:eastAsia="標楷體" w:hAnsi="標楷體"/>
                <w:szCs w:val="20"/>
              </w:rPr>
            </w:pPr>
          </w:p>
        </w:tc>
        <w:tc>
          <w:tcPr>
            <w:tcW w:w="1586" w:type="dxa"/>
            <w:vMerge/>
          </w:tcPr>
          <w:p w14:paraId="2B0EA069" w14:textId="77777777" w:rsidR="00191DA3" w:rsidRPr="00191DA3" w:rsidRDefault="00191DA3" w:rsidP="00191DA3">
            <w:pPr>
              <w:widowControl/>
              <w:rPr>
                <w:rFonts w:ascii="標楷體" w:eastAsia="標楷體" w:hAnsi="標楷體"/>
                <w:szCs w:val="20"/>
              </w:rPr>
            </w:pPr>
          </w:p>
        </w:tc>
        <w:tc>
          <w:tcPr>
            <w:tcW w:w="1360" w:type="dxa"/>
            <w:vAlign w:val="center"/>
          </w:tcPr>
          <w:p w14:paraId="6B2CAA71"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6至8</w:t>
            </w:r>
          </w:p>
        </w:tc>
        <w:tc>
          <w:tcPr>
            <w:tcW w:w="1360" w:type="dxa"/>
            <w:vAlign w:val="center"/>
          </w:tcPr>
          <w:p w14:paraId="2B93AA23"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17,550</w:t>
            </w:r>
          </w:p>
        </w:tc>
        <w:tc>
          <w:tcPr>
            <w:tcW w:w="1360" w:type="dxa"/>
            <w:vAlign w:val="center"/>
          </w:tcPr>
          <w:p w14:paraId="5AF2C892"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58,000</w:t>
            </w:r>
          </w:p>
        </w:tc>
        <w:tc>
          <w:tcPr>
            <w:tcW w:w="3480" w:type="dxa"/>
            <w:vMerge/>
          </w:tcPr>
          <w:p w14:paraId="2F056A4C" w14:textId="77777777" w:rsidR="00191DA3" w:rsidRPr="00191DA3" w:rsidRDefault="00191DA3" w:rsidP="00191DA3">
            <w:pPr>
              <w:rPr>
                <w:rFonts w:ascii="標楷體" w:eastAsia="標楷體" w:hAnsi="標楷體"/>
                <w:sz w:val="20"/>
                <w:szCs w:val="20"/>
              </w:rPr>
            </w:pPr>
          </w:p>
        </w:tc>
      </w:tr>
      <w:tr w:rsidR="00191DA3" w:rsidRPr="00191DA3" w14:paraId="1701A9EB" w14:textId="77777777" w:rsidTr="00CF480A">
        <w:trPr>
          <w:cantSplit/>
          <w:trHeight w:val="520"/>
        </w:trPr>
        <w:tc>
          <w:tcPr>
            <w:tcW w:w="388" w:type="dxa"/>
            <w:vMerge/>
          </w:tcPr>
          <w:p w14:paraId="0B293FB7" w14:textId="77777777" w:rsidR="00191DA3" w:rsidRPr="00191DA3" w:rsidRDefault="00191DA3" w:rsidP="00191DA3">
            <w:pPr>
              <w:rPr>
                <w:rFonts w:ascii="標楷體" w:eastAsia="標楷體" w:hAnsi="標楷體"/>
                <w:szCs w:val="20"/>
              </w:rPr>
            </w:pPr>
          </w:p>
        </w:tc>
        <w:tc>
          <w:tcPr>
            <w:tcW w:w="1586" w:type="dxa"/>
            <w:vMerge/>
          </w:tcPr>
          <w:p w14:paraId="487DF611" w14:textId="77777777" w:rsidR="00191DA3" w:rsidRPr="00191DA3" w:rsidRDefault="00191DA3" w:rsidP="00191DA3">
            <w:pPr>
              <w:widowControl/>
              <w:rPr>
                <w:rFonts w:ascii="標楷體" w:eastAsia="標楷體" w:hAnsi="標楷體"/>
                <w:szCs w:val="20"/>
              </w:rPr>
            </w:pPr>
          </w:p>
        </w:tc>
        <w:tc>
          <w:tcPr>
            <w:tcW w:w="1360" w:type="dxa"/>
            <w:vAlign w:val="center"/>
          </w:tcPr>
          <w:p w14:paraId="2355D8EC"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5以下</w:t>
            </w:r>
          </w:p>
        </w:tc>
        <w:tc>
          <w:tcPr>
            <w:tcW w:w="1360" w:type="dxa"/>
            <w:vAlign w:val="center"/>
          </w:tcPr>
          <w:p w14:paraId="2F6F9B0B"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14,640</w:t>
            </w:r>
          </w:p>
        </w:tc>
        <w:tc>
          <w:tcPr>
            <w:tcW w:w="1360" w:type="dxa"/>
            <w:vAlign w:val="center"/>
          </w:tcPr>
          <w:p w14:paraId="679BCF82"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48,400</w:t>
            </w:r>
          </w:p>
        </w:tc>
        <w:tc>
          <w:tcPr>
            <w:tcW w:w="3480" w:type="dxa"/>
            <w:vMerge/>
          </w:tcPr>
          <w:p w14:paraId="5F749840" w14:textId="77777777" w:rsidR="00191DA3" w:rsidRPr="00191DA3" w:rsidRDefault="00191DA3" w:rsidP="00191DA3">
            <w:pPr>
              <w:rPr>
                <w:rFonts w:ascii="標楷體" w:eastAsia="標楷體" w:hAnsi="標楷體"/>
                <w:sz w:val="20"/>
                <w:szCs w:val="20"/>
              </w:rPr>
            </w:pPr>
          </w:p>
        </w:tc>
      </w:tr>
      <w:tr w:rsidR="00191DA3" w:rsidRPr="00191DA3" w14:paraId="37B9E3A6" w14:textId="77777777" w:rsidTr="00CF480A">
        <w:trPr>
          <w:cantSplit/>
          <w:trHeight w:val="520"/>
        </w:trPr>
        <w:tc>
          <w:tcPr>
            <w:tcW w:w="388" w:type="dxa"/>
            <w:vMerge/>
          </w:tcPr>
          <w:p w14:paraId="35E0479B" w14:textId="77777777" w:rsidR="00191DA3" w:rsidRPr="00191DA3" w:rsidRDefault="00191DA3" w:rsidP="00191DA3">
            <w:pPr>
              <w:rPr>
                <w:rFonts w:ascii="標楷體" w:eastAsia="標楷體" w:hAnsi="標楷體"/>
                <w:szCs w:val="20"/>
              </w:rPr>
            </w:pPr>
          </w:p>
        </w:tc>
        <w:tc>
          <w:tcPr>
            <w:tcW w:w="1586" w:type="dxa"/>
            <w:vMerge w:val="restart"/>
          </w:tcPr>
          <w:p w14:paraId="7827D7BA" w14:textId="77777777" w:rsidR="00191DA3" w:rsidRPr="00191DA3" w:rsidRDefault="00191DA3" w:rsidP="00191DA3">
            <w:pPr>
              <w:widowControl/>
              <w:spacing w:beforeLines="100" w:before="360"/>
              <w:rPr>
                <w:rFonts w:ascii="標楷體" w:eastAsia="標楷體" w:hAnsi="標楷體"/>
                <w:szCs w:val="20"/>
              </w:rPr>
            </w:pPr>
            <w:r w:rsidRPr="00191DA3">
              <w:rPr>
                <w:rFonts w:ascii="標楷體" w:eastAsia="標楷體" w:hAnsi="標楷體" w:hint="eastAsia"/>
                <w:b/>
                <w:bCs/>
                <w:szCs w:val="20"/>
              </w:rPr>
              <w:t>大台北地區以外之地區</w:t>
            </w:r>
          </w:p>
        </w:tc>
        <w:tc>
          <w:tcPr>
            <w:tcW w:w="1360" w:type="dxa"/>
            <w:vAlign w:val="center"/>
          </w:tcPr>
          <w:p w14:paraId="2B8BF348"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21以上</w:t>
            </w:r>
          </w:p>
        </w:tc>
        <w:tc>
          <w:tcPr>
            <w:tcW w:w="1360" w:type="dxa"/>
            <w:vAlign w:val="center"/>
          </w:tcPr>
          <w:p w14:paraId="3300DC9C"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21,600</w:t>
            </w:r>
          </w:p>
        </w:tc>
        <w:tc>
          <w:tcPr>
            <w:tcW w:w="1360" w:type="dxa"/>
            <w:vAlign w:val="center"/>
          </w:tcPr>
          <w:p w14:paraId="431C2324"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71,400</w:t>
            </w:r>
          </w:p>
        </w:tc>
        <w:tc>
          <w:tcPr>
            <w:tcW w:w="3480" w:type="dxa"/>
            <w:vMerge/>
          </w:tcPr>
          <w:p w14:paraId="297CE715" w14:textId="77777777" w:rsidR="00191DA3" w:rsidRPr="00191DA3" w:rsidRDefault="00191DA3" w:rsidP="00191DA3">
            <w:pPr>
              <w:rPr>
                <w:rFonts w:ascii="標楷體" w:eastAsia="標楷體" w:hAnsi="標楷體"/>
                <w:sz w:val="20"/>
                <w:szCs w:val="20"/>
              </w:rPr>
            </w:pPr>
          </w:p>
        </w:tc>
      </w:tr>
      <w:tr w:rsidR="00191DA3" w:rsidRPr="00191DA3" w14:paraId="2186F844" w14:textId="77777777" w:rsidTr="00CF480A">
        <w:trPr>
          <w:cantSplit/>
          <w:trHeight w:val="520"/>
        </w:trPr>
        <w:tc>
          <w:tcPr>
            <w:tcW w:w="388" w:type="dxa"/>
            <w:vMerge/>
          </w:tcPr>
          <w:p w14:paraId="715F3B08" w14:textId="77777777" w:rsidR="00191DA3" w:rsidRPr="00191DA3" w:rsidRDefault="00191DA3" w:rsidP="00191DA3">
            <w:pPr>
              <w:rPr>
                <w:rFonts w:ascii="標楷體" w:eastAsia="標楷體" w:hAnsi="標楷體"/>
                <w:szCs w:val="20"/>
              </w:rPr>
            </w:pPr>
          </w:p>
        </w:tc>
        <w:tc>
          <w:tcPr>
            <w:tcW w:w="1586" w:type="dxa"/>
            <w:vMerge/>
          </w:tcPr>
          <w:p w14:paraId="6D68990A" w14:textId="77777777" w:rsidR="00191DA3" w:rsidRPr="00191DA3" w:rsidRDefault="00191DA3" w:rsidP="00191DA3">
            <w:pPr>
              <w:ind w:left="32"/>
              <w:rPr>
                <w:rFonts w:ascii="標楷體" w:eastAsia="標楷體" w:hAnsi="標楷體"/>
                <w:szCs w:val="20"/>
              </w:rPr>
            </w:pPr>
          </w:p>
        </w:tc>
        <w:tc>
          <w:tcPr>
            <w:tcW w:w="1360" w:type="dxa"/>
            <w:vAlign w:val="center"/>
          </w:tcPr>
          <w:p w14:paraId="60C40DA4"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17至20</w:t>
            </w:r>
          </w:p>
        </w:tc>
        <w:tc>
          <w:tcPr>
            <w:tcW w:w="1360" w:type="dxa"/>
            <w:vAlign w:val="center"/>
          </w:tcPr>
          <w:p w14:paraId="5C4C33E7"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20,000</w:t>
            </w:r>
          </w:p>
        </w:tc>
        <w:tc>
          <w:tcPr>
            <w:tcW w:w="1360" w:type="dxa"/>
            <w:vAlign w:val="center"/>
          </w:tcPr>
          <w:p w14:paraId="72701143"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66,000</w:t>
            </w:r>
          </w:p>
        </w:tc>
        <w:tc>
          <w:tcPr>
            <w:tcW w:w="3480" w:type="dxa"/>
            <w:vMerge/>
          </w:tcPr>
          <w:p w14:paraId="50532A34" w14:textId="77777777" w:rsidR="00191DA3" w:rsidRPr="00191DA3" w:rsidRDefault="00191DA3" w:rsidP="00191DA3">
            <w:pPr>
              <w:rPr>
                <w:rFonts w:ascii="標楷體" w:eastAsia="標楷體" w:hAnsi="標楷體"/>
                <w:sz w:val="20"/>
                <w:szCs w:val="20"/>
              </w:rPr>
            </w:pPr>
          </w:p>
        </w:tc>
      </w:tr>
      <w:tr w:rsidR="00191DA3" w:rsidRPr="00191DA3" w14:paraId="2808DFD4" w14:textId="77777777" w:rsidTr="00CF480A">
        <w:trPr>
          <w:cantSplit/>
          <w:trHeight w:val="520"/>
        </w:trPr>
        <w:tc>
          <w:tcPr>
            <w:tcW w:w="388" w:type="dxa"/>
            <w:vMerge/>
            <w:tcBorders>
              <w:bottom w:val="nil"/>
            </w:tcBorders>
          </w:tcPr>
          <w:p w14:paraId="51EF0758" w14:textId="77777777" w:rsidR="00191DA3" w:rsidRPr="00191DA3" w:rsidRDefault="00191DA3" w:rsidP="00191DA3">
            <w:pPr>
              <w:rPr>
                <w:rFonts w:ascii="標楷體" w:eastAsia="標楷體" w:hAnsi="標楷體"/>
                <w:szCs w:val="20"/>
              </w:rPr>
            </w:pPr>
          </w:p>
        </w:tc>
        <w:tc>
          <w:tcPr>
            <w:tcW w:w="1586" w:type="dxa"/>
            <w:vMerge/>
            <w:tcBorders>
              <w:bottom w:val="nil"/>
            </w:tcBorders>
          </w:tcPr>
          <w:p w14:paraId="59F98F1D" w14:textId="77777777" w:rsidR="00191DA3" w:rsidRPr="00191DA3" w:rsidRDefault="00191DA3" w:rsidP="00191DA3">
            <w:pPr>
              <w:ind w:left="32"/>
              <w:rPr>
                <w:rFonts w:ascii="標楷體" w:eastAsia="標楷體" w:hAnsi="標楷體"/>
                <w:szCs w:val="20"/>
              </w:rPr>
            </w:pPr>
          </w:p>
        </w:tc>
        <w:tc>
          <w:tcPr>
            <w:tcW w:w="1360" w:type="dxa"/>
            <w:vAlign w:val="center"/>
          </w:tcPr>
          <w:p w14:paraId="55F424B3"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13至16</w:t>
            </w:r>
          </w:p>
        </w:tc>
        <w:tc>
          <w:tcPr>
            <w:tcW w:w="1360" w:type="dxa"/>
            <w:vAlign w:val="center"/>
          </w:tcPr>
          <w:p w14:paraId="1230C6B7"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17,800</w:t>
            </w:r>
          </w:p>
        </w:tc>
        <w:tc>
          <w:tcPr>
            <w:tcW w:w="1360" w:type="dxa"/>
            <w:vAlign w:val="center"/>
          </w:tcPr>
          <w:p w14:paraId="74440C3B"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58,700</w:t>
            </w:r>
          </w:p>
        </w:tc>
        <w:tc>
          <w:tcPr>
            <w:tcW w:w="3480" w:type="dxa"/>
            <w:vMerge/>
          </w:tcPr>
          <w:p w14:paraId="719624A6" w14:textId="77777777" w:rsidR="00191DA3" w:rsidRPr="00191DA3" w:rsidRDefault="00191DA3" w:rsidP="00191DA3">
            <w:pPr>
              <w:rPr>
                <w:rFonts w:ascii="標楷體" w:eastAsia="標楷體" w:hAnsi="標楷體"/>
                <w:sz w:val="20"/>
                <w:szCs w:val="20"/>
              </w:rPr>
            </w:pPr>
          </w:p>
        </w:tc>
      </w:tr>
      <w:tr w:rsidR="00191DA3" w:rsidRPr="00191DA3" w14:paraId="17DCAA64" w14:textId="77777777" w:rsidTr="00CF480A">
        <w:trPr>
          <w:cantSplit/>
          <w:trHeight w:val="520"/>
        </w:trPr>
        <w:tc>
          <w:tcPr>
            <w:tcW w:w="388" w:type="dxa"/>
            <w:vMerge w:val="restart"/>
            <w:tcBorders>
              <w:top w:val="nil"/>
            </w:tcBorders>
          </w:tcPr>
          <w:p w14:paraId="777F94AA" w14:textId="77777777" w:rsidR="00191DA3" w:rsidRPr="00191DA3" w:rsidRDefault="00191DA3" w:rsidP="00191DA3">
            <w:pPr>
              <w:rPr>
                <w:rFonts w:ascii="標楷體" w:eastAsia="標楷體" w:hAnsi="標楷體"/>
                <w:szCs w:val="20"/>
              </w:rPr>
            </w:pPr>
          </w:p>
        </w:tc>
        <w:tc>
          <w:tcPr>
            <w:tcW w:w="1586" w:type="dxa"/>
            <w:vMerge w:val="restart"/>
            <w:tcBorders>
              <w:top w:val="nil"/>
            </w:tcBorders>
          </w:tcPr>
          <w:p w14:paraId="747736FD" w14:textId="77777777" w:rsidR="00191DA3" w:rsidRPr="00191DA3" w:rsidRDefault="00191DA3" w:rsidP="00191DA3">
            <w:pPr>
              <w:rPr>
                <w:rFonts w:ascii="標楷體" w:eastAsia="標楷體" w:hAnsi="標楷體"/>
                <w:szCs w:val="20"/>
              </w:rPr>
            </w:pPr>
          </w:p>
        </w:tc>
        <w:tc>
          <w:tcPr>
            <w:tcW w:w="1360" w:type="dxa"/>
            <w:tcBorders>
              <w:bottom w:val="single" w:sz="4" w:space="0" w:color="auto"/>
            </w:tcBorders>
            <w:vAlign w:val="center"/>
          </w:tcPr>
          <w:p w14:paraId="1C858438"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9至12</w:t>
            </w:r>
          </w:p>
        </w:tc>
        <w:tc>
          <w:tcPr>
            <w:tcW w:w="1360" w:type="dxa"/>
            <w:tcBorders>
              <w:bottom w:val="single" w:sz="4" w:space="0" w:color="auto"/>
            </w:tcBorders>
            <w:vAlign w:val="center"/>
          </w:tcPr>
          <w:p w14:paraId="492E1902"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15,200</w:t>
            </w:r>
          </w:p>
        </w:tc>
        <w:tc>
          <w:tcPr>
            <w:tcW w:w="1360" w:type="dxa"/>
            <w:tcBorders>
              <w:bottom w:val="single" w:sz="4" w:space="0" w:color="auto"/>
            </w:tcBorders>
            <w:vAlign w:val="center"/>
          </w:tcPr>
          <w:p w14:paraId="08823234"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50,300</w:t>
            </w:r>
          </w:p>
        </w:tc>
        <w:tc>
          <w:tcPr>
            <w:tcW w:w="3480" w:type="dxa"/>
            <w:vMerge/>
          </w:tcPr>
          <w:p w14:paraId="05CCAB84" w14:textId="77777777" w:rsidR="00191DA3" w:rsidRPr="00191DA3" w:rsidRDefault="00191DA3" w:rsidP="00191DA3">
            <w:pPr>
              <w:rPr>
                <w:rFonts w:ascii="標楷體" w:eastAsia="標楷體" w:hAnsi="標楷體"/>
                <w:sz w:val="20"/>
                <w:szCs w:val="20"/>
              </w:rPr>
            </w:pPr>
          </w:p>
        </w:tc>
      </w:tr>
      <w:tr w:rsidR="00191DA3" w:rsidRPr="00191DA3" w14:paraId="2BBBAB0D" w14:textId="77777777" w:rsidTr="00CF480A">
        <w:trPr>
          <w:cantSplit/>
          <w:trHeight w:val="520"/>
        </w:trPr>
        <w:tc>
          <w:tcPr>
            <w:tcW w:w="388" w:type="dxa"/>
            <w:vMerge/>
          </w:tcPr>
          <w:p w14:paraId="07818417" w14:textId="77777777" w:rsidR="00191DA3" w:rsidRPr="00191DA3" w:rsidRDefault="00191DA3" w:rsidP="00191DA3">
            <w:pPr>
              <w:rPr>
                <w:rFonts w:ascii="標楷體" w:eastAsia="標楷體" w:hAnsi="標楷體"/>
                <w:szCs w:val="20"/>
              </w:rPr>
            </w:pPr>
          </w:p>
        </w:tc>
        <w:tc>
          <w:tcPr>
            <w:tcW w:w="1586" w:type="dxa"/>
            <w:vMerge/>
          </w:tcPr>
          <w:p w14:paraId="0EB51DF5" w14:textId="77777777" w:rsidR="00191DA3" w:rsidRPr="00191DA3" w:rsidRDefault="00191DA3" w:rsidP="00191DA3">
            <w:pPr>
              <w:rPr>
                <w:rFonts w:ascii="標楷體" w:eastAsia="標楷體" w:hAnsi="標楷體"/>
                <w:szCs w:val="20"/>
              </w:rPr>
            </w:pPr>
          </w:p>
        </w:tc>
        <w:tc>
          <w:tcPr>
            <w:tcW w:w="1360" w:type="dxa"/>
            <w:tcBorders>
              <w:bottom w:val="single" w:sz="4" w:space="0" w:color="auto"/>
            </w:tcBorders>
            <w:vAlign w:val="center"/>
          </w:tcPr>
          <w:p w14:paraId="554AEAF0"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6至8</w:t>
            </w:r>
          </w:p>
        </w:tc>
        <w:tc>
          <w:tcPr>
            <w:tcW w:w="1360" w:type="dxa"/>
            <w:tcBorders>
              <w:bottom w:val="single" w:sz="4" w:space="0" w:color="auto"/>
            </w:tcBorders>
            <w:vAlign w:val="center"/>
          </w:tcPr>
          <w:p w14:paraId="3623D619"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14,100</w:t>
            </w:r>
          </w:p>
        </w:tc>
        <w:tc>
          <w:tcPr>
            <w:tcW w:w="1360" w:type="dxa"/>
            <w:tcBorders>
              <w:bottom w:val="single" w:sz="4" w:space="0" w:color="auto"/>
            </w:tcBorders>
            <w:vAlign w:val="center"/>
          </w:tcPr>
          <w:p w14:paraId="17D95FEA"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46,600</w:t>
            </w:r>
          </w:p>
        </w:tc>
        <w:tc>
          <w:tcPr>
            <w:tcW w:w="3480" w:type="dxa"/>
            <w:vMerge/>
          </w:tcPr>
          <w:p w14:paraId="09415DE4" w14:textId="77777777" w:rsidR="00191DA3" w:rsidRPr="00191DA3" w:rsidRDefault="00191DA3" w:rsidP="00191DA3">
            <w:pPr>
              <w:rPr>
                <w:rFonts w:ascii="標楷體" w:eastAsia="標楷體" w:hAnsi="標楷體"/>
                <w:sz w:val="20"/>
                <w:szCs w:val="20"/>
              </w:rPr>
            </w:pPr>
          </w:p>
        </w:tc>
      </w:tr>
      <w:tr w:rsidR="00191DA3" w:rsidRPr="00191DA3" w14:paraId="154C3451" w14:textId="77777777" w:rsidTr="00CF480A">
        <w:trPr>
          <w:cantSplit/>
          <w:trHeight w:val="520"/>
        </w:trPr>
        <w:tc>
          <w:tcPr>
            <w:tcW w:w="388" w:type="dxa"/>
            <w:vMerge/>
            <w:tcBorders>
              <w:bottom w:val="single" w:sz="4" w:space="0" w:color="auto"/>
            </w:tcBorders>
          </w:tcPr>
          <w:p w14:paraId="599DE68A" w14:textId="77777777" w:rsidR="00191DA3" w:rsidRPr="00191DA3" w:rsidRDefault="00191DA3" w:rsidP="00191DA3">
            <w:pPr>
              <w:rPr>
                <w:rFonts w:ascii="標楷體" w:eastAsia="標楷體" w:hAnsi="標楷體"/>
                <w:szCs w:val="20"/>
              </w:rPr>
            </w:pPr>
          </w:p>
        </w:tc>
        <w:tc>
          <w:tcPr>
            <w:tcW w:w="1586" w:type="dxa"/>
            <w:vMerge/>
            <w:tcBorders>
              <w:bottom w:val="single" w:sz="4" w:space="0" w:color="auto"/>
            </w:tcBorders>
          </w:tcPr>
          <w:p w14:paraId="19A22DA7" w14:textId="77777777" w:rsidR="00191DA3" w:rsidRPr="00191DA3" w:rsidRDefault="00191DA3" w:rsidP="00191DA3">
            <w:pPr>
              <w:rPr>
                <w:rFonts w:ascii="標楷體" w:eastAsia="標楷體" w:hAnsi="標楷體"/>
                <w:szCs w:val="20"/>
              </w:rPr>
            </w:pPr>
          </w:p>
        </w:tc>
        <w:tc>
          <w:tcPr>
            <w:tcW w:w="1360" w:type="dxa"/>
            <w:tcBorders>
              <w:bottom w:val="single" w:sz="4" w:space="0" w:color="auto"/>
            </w:tcBorders>
            <w:vAlign w:val="center"/>
          </w:tcPr>
          <w:p w14:paraId="7DBE1A42"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5以下</w:t>
            </w:r>
          </w:p>
        </w:tc>
        <w:tc>
          <w:tcPr>
            <w:tcW w:w="1360" w:type="dxa"/>
            <w:tcBorders>
              <w:bottom w:val="single" w:sz="4" w:space="0" w:color="auto"/>
            </w:tcBorders>
            <w:vAlign w:val="center"/>
          </w:tcPr>
          <w:p w14:paraId="010257D5"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12,300</w:t>
            </w:r>
          </w:p>
        </w:tc>
        <w:tc>
          <w:tcPr>
            <w:tcW w:w="1360" w:type="dxa"/>
            <w:tcBorders>
              <w:bottom w:val="single" w:sz="4" w:space="0" w:color="auto"/>
            </w:tcBorders>
            <w:vAlign w:val="center"/>
          </w:tcPr>
          <w:p w14:paraId="51F0319D"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40,700</w:t>
            </w:r>
          </w:p>
        </w:tc>
        <w:tc>
          <w:tcPr>
            <w:tcW w:w="3480" w:type="dxa"/>
            <w:vMerge/>
          </w:tcPr>
          <w:p w14:paraId="06AC2676" w14:textId="77777777" w:rsidR="00191DA3" w:rsidRPr="00191DA3" w:rsidRDefault="00191DA3" w:rsidP="00191DA3">
            <w:pPr>
              <w:rPr>
                <w:rFonts w:ascii="標楷體" w:eastAsia="標楷體" w:hAnsi="標楷體"/>
                <w:sz w:val="20"/>
                <w:szCs w:val="20"/>
              </w:rPr>
            </w:pPr>
          </w:p>
        </w:tc>
      </w:tr>
      <w:tr w:rsidR="00191DA3" w:rsidRPr="00191DA3" w14:paraId="5BECDF1B" w14:textId="77777777" w:rsidTr="00CF480A">
        <w:trPr>
          <w:cantSplit/>
          <w:trHeight w:val="520"/>
        </w:trPr>
        <w:tc>
          <w:tcPr>
            <w:tcW w:w="1974" w:type="dxa"/>
            <w:gridSpan w:val="2"/>
            <w:vMerge w:val="restart"/>
            <w:tcBorders>
              <w:top w:val="single" w:sz="4" w:space="0" w:color="auto"/>
            </w:tcBorders>
          </w:tcPr>
          <w:p w14:paraId="277FCACA" w14:textId="77777777" w:rsidR="00191DA3" w:rsidRPr="00191DA3" w:rsidRDefault="00191DA3" w:rsidP="00191DA3">
            <w:pPr>
              <w:spacing w:beforeLines="100" w:before="360"/>
              <w:jc w:val="center"/>
              <w:rPr>
                <w:rFonts w:ascii="標楷體" w:eastAsia="標楷體" w:hAnsi="標楷體"/>
                <w:b/>
                <w:bCs/>
                <w:szCs w:val="20"/>
              </w:rPr>
            </w:pPr>
            <w:r w:rsidRPr="00191DA3">
              <w:rPr>
                <w:rFonts w:ascii="標楷體" w:eastAsia="標楷體" w:hAnsi="標楷體" w:hint="eastAsia"/>
                <w:b/>
                <w:bCs/>
                <w:szCs w:val="20"/>
              </w:rPr>
              <w:t>鋼筋混凝土</w:t>
            </w:r>
          </w:p>
          <w:p w14:paraId="6C93662C" w14:textId="77777777" w:rsidR="00191DA3" w:rsidRPr="00191DA3" w:rsidRDefault="00191DA3" w:rsidP="00191DA3">
            <w:pPr>
              <w:spacing w:beforeLines="100" w:before="360"/>
              <w:jc w:val="center"/>
              <w:rPr>
                <w:rFonts w:ascii="標楷體" w:eastAsia="標楷體" w:hAnsi="標楷體"/>
                <w:b/>
                <w:bCs/>
                <w:szCs w:val="20"/>
              </w:rPr>
            </w:pPr>
            <w:r w:rsidRPr="00191DA3">
              <w:rPr>
                <w:rFonts w:ascii="標楷體" w:eastAsia="標楷體" w:hAnsi="標楷體" w:hint="eastAsia"/>
                <w:b/>
                <w:bCs/>
                <w:szCs w:val="20"/>
              </w:rPr>
              <w:t>加強磚造</w:t>
            </w:r>
          </w:p>
        </w:tc>
        <w:tc>
          <w:tcPr>
            <w:tcW w:w="1360" w:type="dxa"/>
            <w:tcBorders>
              <w:top w:val="single" w:sz="4" w:space="0" w:color="auto"/>
              <w:bottom w:val="single" w:sz="4" w:space="0" w:color="auto"/>
            </w:tcBorders>
            <w:vAlign w:val="center"/>
          </w:tcPr>
          <w:p w14:paraId="6DC38810"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4至5</w:t>
            </w:r>
          </w:p>
        </w:tc>
        <w:tc>
          <w:tcPr>
            <w:tcW w:w="1360" w:type="dxa"/>
            <w:tcBorders>
              <w:top w:val="single" w:sz="4" w:space="0" w:color="auto"/>
              <w:bottom w:val="single" w:sz="4" w:space="0" w:color="auto"/>
            </w:tcBorders>
            <w:vAlign w:val="center"/>
          </w:tcPr>
          <w:p w14:paraId="0147C52D"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10,900</w:t>
            </w:r>
          </w:p>
        </w:tc>
        <w:tc>
          <w:tcPr>
            <w:tcW w:w="1360" w:type="dxa"/>
            <w:tcBorders>
              <w:top w:val="single" w:sz="4" w:space="0" w:color="auto"/>
              <w:bottom w:val="single" w:sz="4" w:space="0" w:color="auto"/>
            </w:tcBorders>
            <w:vAlign w:val="center"/>
          </w:tcPr>
          <w:p w14:paraId="39641076"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36,000</w:t>
            </w:r>
          </w:p>
        </w:tc>
        <w:tc>
          <w:tcPr>
            <w:tcW w:w="3480" w:type="dxa"/>
            <w:vMerge/>
          </w:tcPr>
          <w:p w14:paraId="4ED852CA" w14:textId="77777777" w:rsidR="00191DA3" w:rsidRPr="00191DA3" w:rsidRDefault="00191DA3" w:rsidP="00191DA3">
            <w:pPr>
              <w:rPr>
                <w:rFonts w:ascii="標楷體" w:eastAsia="標楷體" w:hAnsi="標楷體"/>
                <w:sz w:val="20"/>
                <w:szCs w:val="20"/>
              </w:rPr>
            </w:pPr>
          </w:p>
        </w:tc>
      </w:tr>
      <w:tr w:rsidR="00191DA3" w:rsidRPr="00191DA3" w14:paraId="521FC9F6" w14:textId="77777777" w:rsidTr="00CF480A">
        <w:trPr>
          <w:cantSplit/>
          <w:trHeight w:val="520"/>
        </w:trPr>
        <w:tc>
          <w:tcPr>
            <w:tcW w:w="1974" w:type="dxa"/>
            <w:gridSpan w:val="2"/>
            <w:vMerge/>
          </w:tcPr>
          <w:p w14:paraId="2937F2D7" w14:textId="77777777" w:rsidR="00191DA3" w:rsidRPr="00191DA3" w:rsidRDefault="00191DA3" w:rsidP="00191DA3">
            <w:pPr>
              <w:jc w:val="center"/>
              <w:rPr>
                <w:rFonts w:ascii="標楷體" w:eastAsia="標楷體" w:hAnsi="標楷體"/>
                <w:b/>
                <w:bCs/>
                <w:szCs w:val="20"/>
              </w:rPr>
            </w:pPr>
          </w:p>
        </w:tc>
        <w:tc>
          <w:tcPr>
            <w:tcW w:w="1360" w:type="dxa"/>
            <w:tcBorders>
              <w:top w:val="single" w:sz="4" w:space="0" w:color="auto"/>
              <w:bottom w:val="single" w:sz="4" w:space="0" w:color="auto"/>
            </w:tcBorders>
            <w:vAlign w:val="center"/>
          </w:tcPr>
          <w:p w14:paraId="626BE863"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2至3</w:t>
            </w:r>
          </w:p>
        </w:tc>
        <w:tc>
          <w:tcPr>
            <w:tcW w:w="1360" w:type="dxa"/>
            <w:tcBorders>
              <w:top w:val="single" w:sz="4" w:space="0" w:color="auto"/>
              <w:bottom w:val="single" w:sz="4" w:space="0" w:color="auto"/>
            </w:tcBorders>
            <w:vAlign w:val="center"/>
          </w:tcPr>
          <w:p w14:paraId="60BF0657"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9,700</w:t>
            </w:r>
          </w:p>
        </w:tc>
        <w:tc>
          <w:tcPr>
            <w:tcW w:w="1360" w:type="dxa"/>
            <w:tcBorders>
              <w:top w:val="single" w:sz="4" w:space="0" w:color="auto"/>
              <w:bottom w:val="single" w:sz="4" w:space="0" w:color="auto"/>
            </w:tcBorders>
            <w:vAlign w:val="center"/>
          </w:tcPr>
          <w:p w14:paraId="1B63126C"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32,000</w:t>
            </w:r>
          </w:p>
        </w:tc>
        <w:tc>
          <w:tcPr>
            <w:tcW w:w="3480" w:type="dxa"/>
            <w:vMerge/>
          </w:tcPr>
          <w:p w14:paraId="42C67268" w14:textId="77777777" w:rsidR="00191DA3" w:rsidRPr="00191DA3" w:rsidRDefault="00191DA3" w:rsidP="00191DA3">
            <w:pPr>
              <w:rPr>
                <w:rFonts w:ascii="標楷體" w:eastAsia="標楷體" w:hAnsi="標楷體"/>
                <w:sz w:val="20"/>
                <w:szCs w:val="20"/>
              </w:rPr>
            </w:pPr>
          </w:p>
        </w:tc>
      </w:tr>
      <w:tr w:rsidR="00191DA3" w:rsidRPr="00191DA3" w14:paraId="5970584E" w14:textId="77777777" w:rsidTr="00CF480A">
        <w:trPr>
          <w:cantSplit/>
          <w:trHeight w:val="520"/>
        </w:trPr>
        <w:tc>
          <w:tcPr>
            <w:tcW w:w="1974" w:type="dxa"/>
            <w:gridSpan w:val="2"/>
            <w:vMerge/>
            <w:tcBorders>
              <w:bottom w:val="single" w:sz="4" w:space="0" w:color="auto"/>
            </w:tcBorders>
          </w:tcPr>
          <w:p w14:paraId="2893B577" w14:textId="77777777" w:rsidR="00191DA3" w:rsidRPr="00191DA3" w:rsidRDefault="00191DA3" w:rsidP="00191DA3">
            <w:pPr>
              <w:jc w:val="center"/>
              <w:rPr>
                <w:rFonts w:ascii="標楷體" w:eastAsia="標楷體" w:hAnsi="標楷體"/>
                <w:b/>
                <w:bCs/>
                <w:szCs w:val="20"/>
              </w:rPr>
            </w:pPr>
          </w:p>
        </w:tc>
        <w:tc>
          <w:tcPr>
            <w:tcW w:w="1360" w:type="dxa"/>
            <w:tcBorders>
              <w:top w:val="single" w:sz="4" w:space="0" w:color="auto"/>
              <w:bottom w:val="single" w:sz="4" w:space="0" w:color="auto"/>
            </w:tcBorders>
            <w:vAlign w:val="center"/>
          </w:tcPr>
          <w:p w14:paraId="45A55A91"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平房</w:t>
            </w:r>
          </w:p>
        </w:tc>
        <w:tc>
          <w:tcPr>
            <w:tcW w:w="1360" w:type="dxa"/>
            <w:tcBorders>
              <w:top w:val="single" w:sz="4" w:space="0" w:color="auto"/>
              <w:bottom w:val="single" w:sz="4" w:space="0" w:color="auto"/>
            </w:tcBorders>
            <w:vAlign w:val="center"/>
          </w:tcPr>
          <w:p w14:paraId="73903953"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6,000</w:t>
            </w:r>
          </w:p>
        </w:tc>
        <w:tc>
          <w:tcPr>
            <w:tcW w:w="1360" w:type="dxa"/>
            <w:tcBorders>
              <w:top w:val="single" w:sz="4" w:space="0" w:color="auto"/>
              <w:bottom w:val="single" w:sz="4" w:space="0" w:color="auto"/>
            </w:tcBorders>
            <w:vAlign w:val="center"/>
          </w:tcPr>
          <w:p w14:paraId="7EF41E62"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19,800</w:t>
            </w:r>
          </w:p>
        </w:tc>
        <w:tc>
          <w:tcPr>
            <w:tcW w:w="3480" w:type="dxa"/>
            <w:vMerge/>
          </w:tcPr>
          <w:p w14:paraId="763E91E8" w14:textId="77777777" w:rsidR="00191DA3" w:rsidRPr="00191DA3" w:rsidRDefault="00191DA3" w:rsidP="00191DA3">
            <w:pPr>
              <w:rPr>
                <w:rFonts w:ascii="標楷體" w:eastAsia="標楷體" w:hAnsi="標楷體"/>
                <w:sz w:val="20"/>
                <w:szCs w:val="20"/>
              </w:rPr>
            </w:pPr>
          </w:p>
        </w:tc>
      </w:tr>
      <w:tr w:rsidR="00191DA3" w:rsidRPr="00191DA3" w14:paraId="34DF5641" w14:textId="77777777" w:rsidTr="00CF480A">
        <w:trPr>
          <w:cantSplit/>
          <w:trHeight w:val="520"/>
        </w:trPr>
        <w:tc>
          <w:tcPr>
            <w:tcW w:w="1974" w:type="dxa"/>
            <w:gridSpan w:val="2"/>
            <w:vMerge w:val="restart"/>
            <w:tcBorders>
              <w:top w:val="single" w:sz="4" w:space="0" w:color="auto"/>
            </w:tcBorders>
          </w:tcPr>
          <w:p w14:paraId="45F89F3F" w14:textId="77777777" w:rsidR="00191DA3" w:rsidRPr="00191DA3" w:rsidRDefault="00191DA3" w:rsidP="00191DA3">
            <w:pPr>
              <w:spacing w:beforeLines="100" w:before="360"/>
              <w:jc w:val="center"/>
              <w:rPr>
                <w:rFonts w:ascii="標楷體" w:eastAsia="標楷體" w:hAnsi="標楷體"/>
                <w:b/>
                <w:bCs/>
                <w:szCs w:val="20"/>
              </w:rPr>
            </w:pPr>
            <w:r w:rsidRPr="00191DA3">
              <w:rPr>
                <w:rFonts w:ascii="標楷體" w:eastAsia="標楷體" w:hAnsi="標楷體" w:hint="eastAsia"/>
                <w:b/>
                <w:bCs/>
                <w:szCs w:val="20"/>
              </w:rPr>
              <w:t>鋼鐵造</w:t>
            </w:r>
          </w:p>
        </w:tc>
        <w:tc>
          <w:tcPr>
            <w:tcW w:w="1360" w:type="dxa"/>
            <w:tcBorders>
              <w:top w:val="single" w:sz="4" w:space="0" w:color="auto"/>
              <w:bottom w:val="single" w:sz="4" w:space="0" w:color="auto"/>
            </w:tcBorders>
            <w:vAlign w:val="center"/>
          </w:tcPr>
          <w:p w14:paraId="6E0217D7" w14:textId="77777777" w:rsidR="00191DA3" w:rsidRPr="00191DA3" w:rsidRDefault="00191DA3" w:rsidP="00191DA3">
            <w:pPr>
              <w:jc w:val="center"/>
              <w:rPr>
                <w:rFonts w:ascii="標楷體" w:eastAsia="標楷體" w:hAnsi="標楷體"/>
              </w:rPr>
            </w:pPr>
            <w:proofErr w:type="gramStart"/>
            <w:r w:rsidRPr="00191DA3">
              <w:rPr>
                <w:rFonts w:ascii="標楷體" w:eastAsia="標楷體" w:hAnsi="標楷體" w:hint="eastAsia"/>
              </w:rPr>
              <w:t>重鋼架</w:t>
            </w:r>
            <w:proofErr w:type="gramEnd"/>
          </w:p>
        </w:tc>
        <w:tc>
          <w:tcPr>
            <w:tcW w:w="1360" w:type="dxa"/>
            <w:tcBorders>
              <w:top w:val="single" w:sz="4" w:space="0" w:color="auto"/>
              <w:bottom w:val="single" w:sz="4" w:space="0" w:color="auto"/>
            </w:tcBorders>
            <w:vAlign w:val="center"/>
          </w:tcPr>
          <w:p w14:paraId="615978C8"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6,660</w:t>
            </w:r>
          </w:p>
        </w:tc>
        <w:tc>
          <w:tcPr>
            <w:tcW w:w="1360" w:type="dxa"/>
            <w:tcBorders>
              <w:top w:val="single" w:sz="4" w:space="0" w:color="auto"/>
              <w:bottom w:val="single" w:sz="4" w:space="0" w:color="auto"/>
            </w:tcBorders>
            <w:vAlign w:val="center"/>
          </w:tcPr>
          <w:p w14:paraId="407B7D3A"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22,000</w:t>
            </w:r>
          </w:p>
        </w:tc>
        <w:tc>
          <w:tcPr>
            <w:tcW w:w="3480" w:type="dxa"/>
            <w:vMerge/>
          </w:tcPr>
          <w:p w14:paraId="5C7FFB7A" w14:textId="77777777" w:rsidR="00191DA3" w:rsidRPr="00191DA3" w:rsidRDefault="00191DA3" w:rsidP="00191DA3">
            <w:pPr>
              <w:rPr>
                <w:rFonts w:ascii="標楷體" w:eastAsia="標楷體" w:hAnsi="標楷體"/>
                <w:sz w:val="20"/>
                <w:szCs w:val="20"/>
              </w:rPr>
            </w:pPr>
          </w:p>
        </w:tc>
      </w:tr>
      <w:tr w:rsidR="00191DA3" w:rsidRPr="00191DA3" w14:paraId="52AFA008" w14:textId="77777777" w:rsidTr="00CF480A">
        <w:trPr>
          <w:cantSplit/>
          <w:trHeight w:val="520"/>
        </w:trPr>
        <w:tc>
          <w:tcPr>
            <w:tcW w:w="1974" w:type="dxa"/>
            <w:gridSpan w:val="2"/>
            <w:vMerge/>
            <w:tcBorders>
              <w:bottom w:val="single" w:sz="4" w:space="0" w:color="auto"/>
            </w:tcBorders>
          </w:tcPr>
          <w:p w14:paraId="76FCDAC5" w14:textId="77777777" w:rsidR="00191DA3" w:rsidRPr="00191DA3" w:rsidRDefault="00191DA3" w:rsidP="00191DA3">
            <w:pPr>
              <w:jc w:val="center"/>
              <w:rPr>
                <w:rFonts w:ascii="標楷體" w:eastAsia="標楷體" w:hAnsi="標楷體"/>
                <w:b/>
                <w:bCs/>
                <w:szCs w:val="20"/>
              </w:rPr>
            </w:pPr>
          </w:p>
        </w:tc>
        <w:tc>
          <w:tcPr>
            <w:tcW w:w="1360" w:type="dxa"/>
            <w:tcBorders>
              <w:top w:val="single" w:sz="4" w:space="0" w:color="auto"/>
              <w:bottom w:val="single" w:sz="4" w:space="0" w:color="auto"/>
            </w:tcBorders>
            <w:vAlign w:val="center"/>
          </w:tcPr>
          <w:p w14:paraId="5D61ABA1"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輕鋼架</w:t>
            </w:r>
          </w:p>
        </w:tc>
        <w:tc>
          <w:tcPr>
            <w:tcW w:w="1360" w:type="dxa"/>
            <w:tcBorders>
              <w:top w:val="single" w:sz="4" w:space="0" w:color="auto"/>
              <w:bottom w:val="single" w:sz="4" w:space="0" w:color="auto"/>
            </w:tcBorders>
            <w:vAlign w:val="center"/>
          </w:tcPr>
          <w:p w14:paraId="07022745"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5,000</w:t>
            </w:r>
          </w:p>
        </w:tc>
        <w:tc>
          <w:tcPr>
            <w:tcW w:w="1360" w:type="dxa"/>
            <w:tcBorders>
              <w:top w:val="single" w:sz="4" w:space="0" w:color="auto"/>
              <w:bottom w:val="single" w:sz="4" w:space="0" w:color="auto"/>
            </w:tcBorders>
            <w:vAlign w:val="center"/>
          </w:tcPr>
          <w:p w14:paraId="78A92521"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16,500</w:t>
            </w:r>
          </w:p>
        </w:tc>
        <w:tc>
          <w:tcPr>
            <w:tcW w:w="3480" w:type="dxa"/>
            <w:vMerge/>
          </w:tcPr>
          <w:p w14:paraId="0C02637E" w14:textId="77777777" w:rsidR="00191DA3" w:rsidRPr="00191DA3" w:rsidRDefault="00191DA3" w:rsidP="00191DA3">
            <w:pPr>
              <w:rPr>
                <w:rFonts w:ascii="標楷體" w:eastAsia="標楷體" w:hAnsi="標楷體"/>
                <w:sz w:val="20"/>
                <w:szCs w:val="20"/>
              </w:rPr>
            </w:pPr>
          </w:p>
        </w:tc>
      </w:tr>
      <w:tr w:rsidR="00191DA3" w:rsidRPr="00191DA3" w14:paraId="2B91E346" w14:textId="77777777" w:rsidTr="00CF480A">
        <w:trPr>
          <w:cantSplit/>
          <w:trHeight w:val="520"/>
        </w:trPr>
        <w:tc>
          <w:tcPr>
            <w:tcW w:w="1974" w:type="dxa"/>
            <w:gridSpan w:val="2"/>
            <w:tcBorders>
              <w:top w:val="single" w:sz="4" w:space="0" w:color="auto"/>
            </w:tcBorders>
          </w:tcPr>
          <w:p w14:paraId="369B22C8" w14:textId="77777777" w:rsidR="00191DA3" w:rsidRPr="00191DA3" w:rsidRDefault="00191DA3" w:rsidP="00191DA3">
            <w:pPr>
              <w:spacing w:beforeLines="50" w:before="180"/>
              <w:jc w:val="center"/>
              <w:rPr>
                <w:rFonts w:ascii="標楷體" w:eastAsia="標楷體" w:hAnsi="標楷體"/>
                <w:b/>
                <w:bCs/>
                <w:szCs w:val="20"/>
              </w:rPr>
            </w:pPr>
            <w:r w:rsidRPr="00191DA3">
              <w:rPr>
                <w:rFonts w:ascii="標楷體" w:eastAsia="標楷體" w:hAnsi="標楷體" w:hint="eastAsia"/>
                <w:b/>
                <w:bCs/>
                <w:szCs w:val="20"/>
              </w:rPr>
              <w:t>磚石木造</w:t>
            </w:r>
          </w:p>
        </w:tc>
        <w:tc>
          <w:tcPr>
            <w:tcW w:w="1360" w:type="dxa"/>
            <w:tcBorders>
              <w:top w:val="single" w:sz="4" w:space="0" w:color="auto"/>
            </w:tcBorders>
            <w:vAlign w:val="center"/>
          </w:tcPr>
          <w:p w14:paraId="78921E41" w14:textId="77777777" w:rsidR="00191DA3" w:rsidRPr="00191DA3" w:rsidRDefault="00191DA3" w:rsidP="00191DA3">
            <w:pPr>
              <w:jc w:val="center"/>
              <w:rPr>
                <w:rFonts w:ascii="標楷體" w:eastAsia="標楷體" w:hAnsi="標楷體"/>
              </w:rPr>
            </w:pPr>
          </w:p>
        </w:tc>
        <w:tc>
          <w:tcPr>
            <w:tcW w:w="1360" w:type="dxa"/>
            <w:tcBorders>
              <w:top w:val="single" w:sz="4" w:space="0" w:color="auto"/>
            </w:tcBorders>
            <w:vAlign w:val="center"/>
          </w:tcPr>
          <w:p w14:paraId="189FAE62"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4,500</w:t>
            </w:r>
          </w:p>
        </w:tc>
        <w:tc>
          <w:tcPr>
            <w:tcW w:w="1360" w:type="dxa"/>
            <w:tcBorders>
              <w:top w:val="single" w:sz="4" w:space="0" w:color="auto"/>
            </w:tcBorders>
            <w:vAlign w:val="center"/>
          </w:tcPr>
          <w:p w14:paraId="40F1A85D" w14:textId="77777777" w:rsidR="00191DA3" w:rsidRPr="00191DA3" w:rsidRDefault="00191DA3" w:rsidP="00191DA3">
            <w:pPr>
              <w:jc w:val="center"/>
              <w:rPr>
                <w:rFonts w:ascii="標楷體" w:eastAsia="標楷體" w:hAnsi="標楷體"/>
              </w:rPr>
            </w:pPr>
            <w:r w:rsidRPr="00191DA3">
              <w:rPr>
                <w:rFonts w:ascii="標楷體" w:eastAsia="標楷體" w:hAnsi="標楷體" w:hint="eastAsia"/>
              </w:rPr>
              <w:t>14,900</w:t>
            </w:r>
          </w:p>
        </w:tc>
        <w:tc>
          <w:tcPr>
            <w:tcW w:w="3480" w:type="dxa"/>
            <w:vMerge/>
          </w:tcPr>
          <w:p w14:paraId="11D4CB8F" w14:textId="77777777" w:rsidR="00191DA3" w:rsidRPr="00191DA3" w:rsidRDefault="00191DA3" w:rsidP="00191DA3">
            <w:pPr>
              <w:rPr>
                <w:rFonts w:ascii="標楷體" w:eastAsia="標楷體" w:hAnsi="標楷體"/>
                <w:sz w:val="20"/>
                <w:szCs w:val="20"/>
              </w:rPr>
            </w:pPr>
          </w:p>
        </w:tc>
      </w:tr>
    </w:tbl>
    <w:p w14:paraId="16C8C25C" w14:textId="77777777" w:rsidR="00191DA3" w:rsidRDefault="00191DA3" w:rsidP="00BE5668">
      <w:pPr>
        <w:keepNext/>
        <w:numPr>
          <w:ilvl w:val="1"/>
          <w:numId w:val="0"/>
        </w:numPr>
        <w:snapToGrid w:val="0"/>
        <w:spacing w:afterLines="50" w:after="180"/>
        <w:jc w:val="center"/>
        <w:outlineLvl w:val="1"/>
        <w:rPr>
          <w:rFonts w:ascii="Times New Roman" w:eastAsia="標楷體" w:hAnsi="Times New Roman" w:cstheme="majorBidi"/>
          <w:b/>
          <w:bCs/>
          <w:szCs w:val="32"/>
        </w:rPr>
      </w:pPr>
      <w:bookmarkStart w:id="35" w:name="_Toc219196916"/>
      <w:r w:rsidRPr="00191DA3">
        <w:rPr>
          <w:rFonts w:ascii="Times New Roman" w:eastAsia="標楷體" w:hAnsi="Times New Roman" w:cstheme="majorBidi" w:hint="eastAsia"/>
          <w:b/>
          <w:bCs/>
          <w:sz w:val="32"/>
          <w:szCs w:val="32"/>
        </w:rPr>
        <w:lastRenderedPageBreak/>
        <w:t>汐止區農會授信擔保品投保保險辦法</w:t>
      </w:r>
      <w:bookmarkEnd w:id="35"/>
    </w:p>
    <w:p w14:paraId="2ED4F34D" w14:textId="77777777" w:rsidR="00514B2F" w:rsidRDefault="00191DA3" w:rsidP="00191DA3">
      <w:pPr>
        <w:spacing w:line="240" w:lineRule="exact"/>
        <w:rPr>
          <w:rFonts w:ascii="標楷體" w:eastAsia="標楷體" w:hAnsi="標楷體"/>
          <w:sz w:val="20"/>
          <w:szCs w:val="20"/>
        </w:rPr>
      </w:pPr>
      <w:r w:rsidRPr="00191DA3">
        <w:rPr>
          <w:rFonts w:ascii="標楷體" w:eastAsia="標楷體" w:hAnsi="標楷體" w:hint="eastAsia"/>
          <w:sz w:val="20"/>
          <w:szCs w:val="20"/>
        </w:rPr>
        <w:t xml:space="preserve">                                                           </w:t>
      </w:r>
      <w:r w:rsidR="00235340">
        <w:rPr>
          <w:rFonts w:ascii="標楷體" w:eastAsia="標楷體" w:hAnsi="標楷體" w:hint="eastAsia"/>
          <w:sz w:val="20"/>
          <w:szCs w:val="20"/>
        </w:rPr>
        <w:t xml:space="preserve">        </w:t>
      </w:r>
    </w:p>
    <w:p w14:paraId="3A86AD6F" w14:textId="77777777" w:rsidR="00191DA3" w:rsidRPr="00191DA3" w:rsidRDefault="00514B2F" w:rsidP="00191DA3">
      <w:pPr>
        <w:spacing w:line="240" w:lineRule="exact"/>
        <w:rPr>
          <w:rFonts w:ascii="標楷體" w:eastAsia="標楷體" w:hAnsi="標楷體"/>
          <w:sz w:val="20"/>
          <w:szCs w:val="20"/>
        </w:rPr>
      </w:pPr>
      <w:r>
        <w:rPr>
          <w:rFonts w:ascii="標楷體" w:eastAsia="標楷體" w:hAnsi="標楷體" w:hint="eastAsia"/>
          <w:sz w:val="20"/>
          <w:szCs w:val="20"/>
        </w:rPr>
        <w:t xml:space="preserve">                                                                   </w:t>
      </w:r>
      <w:r w:rsidR="00191DA3" w:rsidRPr="00191DA3">
        <w:rPr>
          <w:rFonts w:ascii="標楷體" w:eastAsia="標楷體" w:hAnsi="標楷體" w:hint="eastAsia"/>
          <w:sz w:val="20"/>
          <w:szCs w:val="20"/>
        </w:rPr>
        <w:t>091.05.02</w:t>
      </w:r>
      <w:proofErr w:type="gramStart"/>
      <w:r w:rsidR="00191DA3" w:rsidRPr="00191DA3">
        <w:rPr>
          <w:rFonts w:ascii="標楷體" w:eastAsia="標楷體" w:hAnsi="標楷體" w:hint="eastAsia"/>
          <w:sz w:val="20"/>
          <w:szCs w:val="20"/>
        </w:rPr>
        <w:t>信用部簽准</w:t>
      </w:r>
      <w:proofErr w:type="gramEnd"/>
      <w:r w:rsidR="00191DA3" w:rsidRPr="00191DA3">
        <w:rPr>
          <w:rFonts w:ascii="標楷體" w:eastAsia="標楷體" w:hAnsi="標楷體" w:hint="eastAsia"/>
          <w:sz w:val="20"/>
          <w:szCs w:val="20"/>
        </w:rPr>
        <w:t>修訂</w:t>
      </w:r>
    </w:p>
    <w:p w14:paraId="5BB85AB5" w14:textId="77777777" w:rsidR="00191DA3" w:rsidRPr="00191DA3" w:rsidRDefault="00191DA3" w:rsidP="00191DA3">
      <w:pPr>
        <w:spacing w:line="240" w:lineRule="exact"/>
        <w:rPr>
          <w:rFonts w:ascii="標楷體" w:eastAsia="標楷體" w:hAnsi="標楷體"/>
          <w:sz w:val="20"/>
          <w:szCs w:val="20"/>
        </w:rPr>
      </w:pPr>
      <w:r w:rsidRPr="00191DA3">
        <w:rPr>
          <w:rFonts w:ascii="標楷體" w:eastAsia="標楷體" w:hAnsi="標楷體" w:hint="eastAsia"/>
          <w:sz w:val="20"/>
          <w:szCs w:val="20"/>
        </w:rPr>
        <w:t xml:space="preserve">                                                          </w:t>
      </w:r>
      <w:r w:rsidR="00235340">
        <w:rPr>
          <w:rFonts w:ascii="標楷體" w:eastAsia="標楷體" w:hAnsi="標楷體" w:hint="eastAsia"/>
          <w:sz w:val="20"/>
          <w:szCs w:val="20"/>
        </w:rPr>
        <w:t xml:space="preserve">                  </w:t>
      </w:r>
      <w:r w:rsidRPr="00191DA3">
        <w:rPr>
          <w:rFonts w:ascii="標楷體" w:eastAsia="標楷體" w:hAnsi="標楷體" w:hint="eastAsia"/>
          <w:sz w:val="20"/>
          <w:szCs w:val="20"/>
        </w:rPr>
        <w:t xml:space="preserve"> 096.05.11修訂</w:t>
      </w:r>
    </w:p>
    <w:p w14:paraId="4A7CB45C" w14:textId="77777777" w:rsidR="00191DA3" w:rsidRPr="00191DA3" w:rsidRDefault="00191DA3" w:rsidP="00191DA3">
      <w:pPr>
        <w:spacing w:line="240" w:lineRule="exact"/>
        <w:rPr>
          <w:rFonts w:ascii="標楷體" w:eastAsia="標楷體" w:hAnsi="標楷體"/>
          <w:sz w:val="20"/>
          <w:szCs w:val="20"/>
        </w:rPr>
      </w:pPr>
      <w:r w:rsidRPr="00191DA3">
        <w:rPr>
          <w:rFonts w:ascii="標楷體" w:eastAsia="標楷體" w:hAnsi="標楷體" w:hint="eastAsia"/>
          <w:sz w:val="20"/>
          <w:szCs w:val="20"/>
        </w:rPr>
        <w:t xml:space="preserve">                                                           </w:t>
      </w:r>
      <w:r w:rsidR="00235340">
        <w:rPr>
          <w:rFonts w:ascii="標楷體" w:eastAsia="標楷體" w:hAnsi="標楷體" w:hint="eastAsia"/>
          <w:sz w:val="20"/>
          <w:szCs w:val="20"/>
        </w:rPr>
        <w:t xml:space="preserve">  </w:t>
      </w:r>
      <w:r w:rsidRPr="00191DA3">
        <w:rPr>
          <w:rFonts w:ascii="標楷體" w:eastAsia="標楷體" w:hAnsi="標楷體" w:hint="eastAsia"/>
          <w:sz w:val="20"/>
          <w:szCs w:val="20"/>
        </w:rPr>
        <w:t>108.11.21信用部蘇義智簽准修訂</w:t>
      </w:r>
    </w:p>
    <w:p w14:paraId="2D2008C3" w14:textId="77777777" w:rsidR="00191DA3" w:rsidRPr="00191DA3" w:rsidRDefault="00191DA3" w:rsidP="00191DA3">
      <w:pPr>
        <w:adjustRightInd w:val="0"/>
        <w:snapToGrid w:val="0"/>
        <w:spacing w:line="240" w:lineRule="exact"/>
        <w:rPr>
          <w:rFonts w:ascii="標楷體" w:eastAsia="標楷體"/>
          <w:bCs/>
          <w:spacing w:val="-20"/>
          <w:sz w:val="20"/>
        </w:rPr>
      </w:pPr>
    </w:p>
    <w:p w14:paraId="40FCE46D" w14:textId="77777777" w:rsidR="00191DA3" w:rsidRPr="00235340" w:rsidRDefault="00191DA3" w:rsidP="00235340">
      <w:pPr>
        <w:spacing w:line="480" w:lineRule="exact"/>
        <w:ind w:left="480" w:hangingChars="200" w:hanging="480"/>
        <w:rPr>
          <w:rFonts w:eastAsia="標楷體"/>
          <w:bCs/>
          <w:szCs w:val="24"/>
        </w:rPr>
      </w:pPr>
      <w:r w:rsidRPr="00235340">
        <w:rPr>
          <w:rFonts w:eastAsia="標楷體" w:hint="eastAsia"/>
          <w:bCs/>
          <w:szCs w:val="24"/>
        </w:rPr>
        <w:t>一、為配合授信需要並確保本會權益，特訂定本授信抵押物投保相關保險辦法。</w:t>
      </w:r>
    </w:p>
    <w:p w14:paraId="40D3FD4B" w14:textId="77777777" w:rsidR="00191DA3" w:rsidRPr="00235340" w:rsidRDefault="00191DA3" w:rsidP="00191DA3">
      <w:pPr>
        <w:spacing w:line="480" w:lineRule="exact"/>
        <w:rPr>
          <w:rFonts w:ascii="標楷體" w:eastAsia="標楷體"/>
          <w:bCs/>
          <w:szCs w:val="24"/>
        </w:rPr>
      </w:pPr>
      <w:r w:rsidRPr="00235340">
        <w:rPr>
          <w:rFonts w:ascii="標楷體" w:eastAsia="標楷體" w:hint="eastAsia"/>
          <w:bCs/>
          <w:szCs w:val="24"/>
        </w:rPr>
        <w:t>二、保險期間以一年為一期辦理投保。</w:t>
      </w:r>
    </w:p>
    <w:p w14:paraId="1FA8FBF7" w14:textId="77777777" w:rsidR="00191DA3" w:rsidRPr="00235340" w:rsidRDefault="00191DA3" w:rsidP="00191DA3">
      <w:pPr>
        <w:spacing w:line="480" w:lineRule="exact"/>
        <w:rPr>
          <w:rFonts w:ascii="標楷體" w:eastAsia="標楷體"/>
          <w:bCs/>
          <w:szCs w:val="24"/>
        </w:rPr>
      </w:pPr>
      <w:r w:rsidRPr="00235340">
        <w:rPr>
          <w:rFonts w:ascii="標楷體" w:eastAsia="標楷體" w:hint="eastAsia"/>
          <w:bCs/>
          <w:szCs w:val="24"/>
        </w:rPr>
        <w:t>三、投保金額規定：</w:t>
      </w:r>
    </w:p>
    <w:p w14:paraId="30D704C7" w14:textId="77777777" w:rsidR="00191DA3" w:rsidRPr="00235340" w:rsidRDefault="00191DA3" w:rsidP="00235340">
      <w:pPr>
        <w:spacing w:line="480" w:lineRule="exact"/>
        <w:ind w:firstLineChars="100" w:firstLine="240"/>
        <w:rPr>
          <w:rFonts w:ascii="標楷體" w:eastAsia="標楷體"/>
          <w:bCs/>
          <w:szCs w:val="24"/>
        </w:rPr>
      </w:pPr>
      <w:r w:rsidRPr="00235340">
        <w:rPr>
          <w:rFonts w:ascii="標楷體" w:eastAsia="標楷體" w:hint="eastAsia"/>
          <w:bCs/>
          <w:szCs w:val="24"/>
        </w:rPr>
        <w:t>(</w:t>
      </w:r>
      <w:proofErr w:type="gramStart"/>
      <w:r w:rsidRPr="00235340">
        <w:rPr>
          <w:rFonts w:ascii="標楷體" w:eastAsia="標楷體" w:hint="eastAsia"/>
          <w:bCs/>
          <w:szCs w:val="24"/>
        </w:rPr>
        <w:t>一</w:t>
      </w:r>
      <w:proofErr w:type="gramEnd"/>
      <w:r w:rsidRPr="00235340">
        <w:rPr>
          <w:rFonts w:ascii="標楷體" w:eastAsia="標楷體" w:hint="eastAsia"/>
          <w:bCs/>
          <w:szCs w:val="24"/>
        </w:rPr>
        <w:t>)應投保保險金額：</w:t>
      </w:r>
    </w:p>
    <w:p w14:paraId="43DF1C29" w14:textId="77777777" w:rsidR="00BD352A" w:rsidRDefault="00191DA3" w:rsidP="00BD352A">
      <w:pPr>
        <w:spacing w:line="480" w:lineRule="exact"/>
        <w:ind w:rightChars="-5" w:right="-12" w:firstLineChars="300" w:firstLine="720"/>
        <w:rPr>
          <w:rFonts w:ascii="標楷體" w:eastAsia="標楷體"/>
          <w:bCs/>
          <w:szCs w:val="24"/>
        </w:rPr>
      </w:pPr>
      <w:r w:rsidRPr="00235340">
        <w:rPr>
          <w:rFonts w:ascii="標楷體" w:eastAsia="標楷體" w:hint="eastAsia"/>
          <w:bCs/>
          <w:szCs w:val="24"/>
        </w:rPr>
        <w:t>1.火災保險金額= 每坪造價（</w:t>
      </w:r>
      <w:proofErr w:type="gramStart"/>
      <w:r w:rsidRPr="00235340">
        <w:rPr>
          <w:rFonts w:ascii="標楷體" w:eastAsia="標楷體" w:hint="eastAsia"/>
          <w:bCs/>
          <w:szCs w:val="24"/>
        </w:rPr>
        <w:t>註</w:t>
      </w:r>
      <w:proofErr w:type="gramEnd"/>
      <w:r w:rsidRPr="00235340">
        <w:rPr>
          <w:rFonts w:ascii="標楷體" w:eastAsia="標楷體" w:hint="eastAsia"/>
          <w:bCs/>
          <w:szCs w:val="24"/>
        </w:rPr>
        <w:t>1）×建物面積。</w:t>
      </w:r>
    </w:p>
    <w:p w14:paraId="10E9EAAE" w14:textId="77777777" w:rsidR="00BA596F" w:rsidRDefault="00191DA3" w:rsidP="00BA596F">
      <w:pPr>
        <w:spacing w:line="480" w:lineRule="exact"/>
        <w:ind w:rightChars="-5" w:right="-12" w:firstLineChars="300" w:firstLine="720"/>
        <w:rPr>
          <w:rFonts w:ascii="標楷體" w:eastAsia="標楷體"/>
          <w:bCs/>
          <w:szCs w:val="24"/>
        </w:rPr>
      </w:pPr>
      <w:r w:rsidRPr="00235340">
        <w:rPr>
          <w:rFonts w:ascii="標楷體" w:eastAsia="標楷體" w:hint="eastAsia"/>
          <w:bCs/>
          <w:szCs w:val="24"/>
        </w:rPr>
        <w:t>2.抵押物為住宅使用時，應依財政部規定於火險內以重置成本（</w:t>
      </w:r>
      <w:proofErr w:type="gramStart"/>
      <w:r w:rsidRPr="00235340">
        <w:rPr>
          <w:rFonts w:ascii="標楷體" w:eastAsia="標楷體" w:hint="eastAsia"/>
          <w:bCs/>
          <w:szCs w:val="24"/>
        </w:rPr>
        <w:t>註</w:t>
      </w:r>
      <w:proofErr w:type="gramEnd"/>
      <w:r w:rsidRPr="00235340">
        <w:rPr>
          <w:rFonts w:ascii="標楷體" w:eastAsia="標楷體" w:hint="eastAsia"/>
          <w:bCs/>
          <w:szCs w:val="24"/>
        </w:rPr>
        <w:t>2） 為投保</w:t>
      </w:r>
    </w:p>
    <w:p w14:paraId="6AB4DFC6" w14:textId="77777777" w:rsidR="00BA596F" w:rsidRDefault="00BA596F" w:rsidP="00BA596F">
      <w:pPr>
        <w:spacing w:line="480" w:lineRule="exact"/>
        <w:ind w:rightChars="-5" w:right="-12" w:firstLineChars="300" w:firstLine="720"/>
        <w:rPr>
          <w:rFonts w:ascii="標楷體" w:eastAsia="標楷體"/>
          <w:bCs/>
          <w:szCs w:val="24"/>
        </w:rPr>
      </w:pPr>
      <w:r>
        <w:rPr>
          <w:rFonts w:ascii="標楷體" w:eastAsia="標楷體" w:hint="eastAsia"/>
          <w:bCs/>
          <w:szCs w:val="24"/>
        </w:rPr>
        <w:t xml:space="preserve">  </w:t>
      </w:r>
      <w:r w:rsidR="00191DA3" w:rsidRPr="00235340">
        <w:rPr>
          <w:rFonts w:ascii="標楷體" w:eastAsia="標楷體" w:hint="eastAsia"/>
          <w:bCs/>
          <w:szCs w:val="24"/>
        </w:rPr>
        <w:t>金額附加投保地震基本保險，每戶最高保險金額以</w:t>
      </w:r>
      <w:r w:rsidR="00191DA3" w:rsidRPr="00235340">
        <w:rPr>
          <w:rFonts w:ascii="標楷體" w:eastAsia="標楷體" w:hint="eastAsia"/>
          <w:bCs/>
          <w:color w:val="FF0000"/>
          <w:szCs w:val="24"/>
        </w:rPr>
        <w:t>一五</w:t>
      </w:r>
      <w:proofErr w:type="gramStart"/>
      <w:r w:rsidR="00191DA3" w:rsidRPr="00235340">
        <w:rPr>
          <w:rFonts w:ascii="標楷體" w:eastAsia="標楷體" w:hint="eastAsia"/>
          <w:bCs/>
          <w:color w:val="FF0000"/>
          <w:szCs w:val="24"/>
        </w:rPr>
        <w:t>Ｏ</w:t>
      </w:r>
      <w:proofErr w:type="gramEnd"/>
      <w:r w:rsidR="00191DA3" w:rsidRPr="00235340">
        <w:rPr>
          <w:rFonts w:ascii="標楷體" w:eastAsia="標楷體" w:hint="eastAsia"/>
          <w:bCs/>
          <w:szCs w:val="24"/>
        </w:rPr>
        <w:t>萬元為限，若重置</w:t>
      </w:r>
    </w:p>
    <w:p w14:paraId="5FDCD184" w14:textId="7D84A244" w:rsidR="00191DA3" w:rsidRPr="00235340" w:rsidRDefault="00BA596F" w:rsidP="00BA596F">
      <w:pPr>
        <w:spacing w:line="480" w:lineRule="exact"/>
        <w:ind w:rightChars="-5" w:right="-12" w:firstLineChars="300" w:firstLine="720"/>
        <w:rPr>
          <w:rFonts w:ascii="標楷體" w:eastAsia="標楷體"/>
          <w:bCs/>
          <w:szCs w:val="24"/>
        </w:rPr>
      </w:pPr>
      <w:r>
        <w:rPr>
          <w:rFonts w:ascii="標楷體" w:eastAsia="標楷體" w:hint="eastAsia"/>
          <w:bCs/>
          <w:szCs w:val="24"/>
        </w:rPr>
        <w:t xml:space="preserve">  </w:t>
      </w:r>
      <w:r w:rsidR="00191DA3" w:rsidRPr="00235340">
        <w:rPr>
          <w:rFonts w:ascii="標楷體" w:eastAsia="標楷體" w:hint="eastAsia"/>
          <w:bCs/>
          <w:szCs w:val="24"/>
        </w:rPr>
        <w:t>成本低於</w:t>
      </w:r>
      <w:r w:rsidR="00191DA3" w:rsidRPr="00235340">
        <w:rPr>
          <w:rFonts w:ascii="標楷體" w:eastAsia="標楷體" w:hint="eastAsia"/>
          <w:bCs/>
          <w:color w:val="FF0000"/>
          <w:szCs w:val="24"/>
        </w:rPr>
        <w:t>一五</w:t>
      </w:r>
      <w:proofErr w:type="gramStart"/>
      <w:r w:rsidR="00191DA3" w:rsidRPr="00235340">
        <w:rPr>
          <w:rFonts w:ascii="標楷體" w:eastAsia="標楷體" w:hint="eastAsia"/>
          <w:bCs/>
          <w:color w:val="FF0000"/>
          <w:szCs w:val="24"/>
        </w:rPr>
        <w:t>Ｏ</w:t>
      </w:r>
      <w:proofErr w:type="gramEnd"/>
      <w:r w:rsidR="00191DA3" w:rsidRPr="00235340">
        <w:rPr>
          <w:rFonts w:ascii="標楷體" w:eastAsia="標楷體" w:hint="eastAsia"/>
          <w:bCs/>
          <w:szCs w:val="24"/>
        </w:rPr>
        <w:t>萬，以重置成本為投保金額。</w:t>
      </w:r>
    </w:p>
    <w:p w14:paraId="355EA1E6" w14:textId="78F38D0D" w:rsidR="00191DA3" w:rsidRPr="00235340" w:rsidRDefault="00191DA3" w:rsidP="00235340">
      <w:pPr>
        <w:spacing w:line="480" w:lineRule="exact"/>
        <w:ind w:firstLineChars="100" w:firstLine="240"/>
        <w:rPr>
          <w:rFonts w:ascii="標楷體" w:eastAsia="標楷體"/>
          <w:bCs/>
          <w:szCs w:val="24"/>
        </w:rPr>
      </w:pPr>
      <w:r w:rsidRPr="00235340">
        <w:rPr>
          <w:rFonts w:ascii="標楷體" w:eastAsia="標楷體" w:hint="eastAsia"/>
          <w:bCs/>
          <w:szCs w:val="24"/>
        </w:rPr>
        <w:t>(二)投保金額大於借款金額時，以借款金額為投保金額。</w:t>
      </w:r>
    </w:p>
    <w:p w14:paraId="0A75D272" w14:textId="32773451" w:rsidR="00191DA3" w:rsidRPr="00235340" w:rsidRDefault="00191DA3" w:rsidP="00235340">
      <w:pPr>
        <w:spacing w:line="480" w:lineRule="exact"/>
        <w:ind w:firstLineChars="100" w:firstLine="240"/>
        <w:rPr>
          <w:rFonts w:ascii="標楷體" w:eastAsia="標楷體"/>
          <w:bCs/>
          <w:szCs w:val="24"/>
        </w:rPr>
      </w:pPr>
      <w:r w:rsidRPr="00235340">
        <w:rPr>
          <w:rFonts w:ascii="標楷體" w:eastAsia="標楷體" w:hint="eastAsia"/>
          <w:bCs/>
          <w:szCs w:val="24"/>
        </w:rPr>
        <w:t>(三)應投保金額小於借款金額時，以應投保金額為投保金額。</w:t>
      </w:r>
    </w:p>
    <w:p w14:paraId="65170361" w14:textId="77777777" w:rsidR="00191DA3" w:rsidRPr="00235340" w:rsidRDefault="00191DA3" w:rsidP="00235340">
      <w:pPr>
        <w:spacing w:line="480" w:lineRule="exact"/>
        <w:ind w:firstLineChars="100" w:firstLine="240"/>
        <w:rPr>
          <w:rFonts w:ascii="標楷體" w:eastAsia="標楷體"/>
          <w:bCs/>
          <w:szCs w:val="24"/>
        </w:rPr>
      </w:pPr>
      <w:r w:rsidRPr="00235340">
        <w:rPr>
          <w:rFonts w:ascii="標楷體" w:eastAsia="標楷體" w:hint="eastAsia"/>
          <w:bCs/>
          <w:szCs w:val="24"/>
        </w:rPr>
        <w:t>(四)如有特殊情形，專案簽送總幹事核准後辦理。</w:t>
      </w:r>
    </w:p>
    <w:p w14:paraId="3EE98145" w14:textId="77777777" w:rsidR="00191DA3" w:rsidRPr="00235340" w:rsidRDefault="00191DA3" w:rsidP="00235340">
      <w:pPr>
        <w:spacing w:line="480" w:lineRule="exact"/>
        <w:ind w:left="480" w:hangingChars="200" w:hanging="480"/>
        <w:rPr>
          <w:rFonts w:ascii="標楷體" w:eastAsia="標楷體"/>
          <w:bCs/>
          <w:szCs w:val="24"/>
        </w:rPr>
      </w:pPr>
      <w:r w:rsidRPr="00235340">
        <w:rPr>
          <w:rFonts w:ascii="標楷體" w:eastAsia="標楷體" w:hint="eastAsia"/>
          <w:bCs/>
          <w:szCs w:val="24"/>
        </w:rPr>
        <w:t>四、投保保險種類、金額</w:t>
      </w:r>
      <w:proofErr w:type="gramStart"/>
      <w:r w:rsidRPr="00235340">
        <w:rPr>
          <w:rFonts w:ascii="標楷體" w:eastAsia="標楷體" w:hint="eastAsia"/>
          <w:bCs/>
          <w:szCs w:val="24"/>
        </w:rPr>
        <w:t>可依借戶</w:t>
      </w:r>
      <w:proofErr w:type="gramEnd"/>
      <w:r w:rsidRPr="00235340">
        <w:rPr>
          <w:rFonts w:ascii="標楷體" w:eastAsia="標楷體" w:hint="eastAsia"/>
          <w:bCs/>
          <w:szCs w:val="24"/>
        </w:rPr>
        <w:t>實際需要增加投保，投保金額未滿一萬元者，以一萬元計。</w:t>
      </w:r>
    </w:p>
    <w:p w14:paraId="1F111686" w14:textId="77777777" w:rsidR="00191DA3" w:rsidRPr="00235340" w:rsidRDefault="00191DA3" w:rsidP="00191DA3">
      <w:pPr>
        <w:spacing w:line="480" w:lineRule="exact"/>
        <w:rPr>
          <w:rFonts w:ascii="標楷體" w:eastAsia="標楷體"/>
          <w:bCs/>
          <w:szCs w:val="24"/>
        </w:rPr>
      </w:pPr>
      <w:r w:rsidRPr="00235340">
        <w:rPr>
          <w:rFonts w:ascii="標楷體" w:eastAsia="標楷體" w:hint="eastAsia"/>
          <w:bCs/>
          <w:szCs w:val="24"/>
        </w:rPr>
        <w:t xml:space="preserve">五、本辦法經總幹事核定後實施，修改時亦同。 </w:t>
      </w:r>
    </w:p>
    <w:p w14:paraId="6D99E014" w14:textId="77777777" w:rsidR="00191DA3" w:rsidRPr="00235340" w:rsidRDefault="00191DA3" w:rsidP="00BD352A">
      <w:pPr>
        <w:adjustRightInd w:val="0"/>
        <w:snapToGrid w:val="0"/>
        <w:spacing w:line="480" w:lineRule="exact"/>
        <w:ind w:leftChars="234" w:left="1282" w:hangingChars="300" w:hanging="720"/>
        <w:rPr>
          <w:rFonts w:ascii="標楷體" w:eastAsia="標楷體"/>
          <w:bCs/>
          <w:szCs w:val="24"/>
        </w:rPr>
      </w:pPr>
      <w:proofErr w:type="gramStart"/>
      <w:r w:rsidRPr="00235340">
        <w:rPr>
          <w:rFonts w:ascii="標楷體" w:eastAsia="標楷體" w:hint="eastAsia"/>
          <w:bCs/>
          <w:szCs w:val="24"/>
        </w:rPr>
        <w:t>註</w:t>
      </w:r>
      <w:proofErr w:type="gramEnd"/>
      <w:r w:rsidRPr="00235340">
        <w:rPr>
          <w:rFonts w:ascii="標楷體" w:eastAsia="標楷體" w:hint="eastAsia"/>
          <w:bCs/>
          <w:szCs w:val="24"/>
        </w:rPr>
        <w:t>1：每坪造價以中華民國產物保險商業同業公會最新製訂之台灣地區住宅類建築造價參考表（如附件）為依據。</w:t>
      </w:r>
    </w:p>
    <w:p w14:paraId="43365175" w14:textId="77777777" w:rsidR="00191DA3" w:rsidRPr="00235340" w:rsidRDefault="00191DA3" w:rsidP="00235340">
      <w:pPr>
        <w:adjustRightInd w:val="0"/>
        <w:snapToGrid w:val="0"/>
        <w:spacing w:line="480" w:lineRule="exact"/>
        <w:ind w:leftChars="234" w:left="1282" w:hangingChars="300" w:hanging="720"/>
        <w:rPr>
          <w:rFonts w:ascii="標楷體" w:eastAsia="標楷體"/>
          <w:bCs/>
          <w:szCs w:val="24"/>
        </w:rPr>
        <w:sectPr w:rsidR="00191DA3" w:rsidRPr="00235340" w:rsidSect="000B30B4">
          <w:footerReference w:type="default" r:id="rId14"/>
          <w:pgSz w:w="11906" w:h="16838"/>
          <w:pgMar w:top="1077" w:right="1361" w:bottom="1077" w:left="1440" w:header="851" w:footer="624" w:gutter="0"/>
          <w:pgNumType w:chapStyle="2" w:chapSep="period"/>
          <w:cols w:space="425"/>
          <w:docGrid w:type="lines" w:linePitch="360"/>
        </w:sectPr>
      </w:pPr>
      <w:proofErr w:type="gramStart"/>
      <w:r w:rsidRPr="00235340">
        <w:rPr>
          <w:rFonts w:ascii="標楷體" w:eastAsia="標楷體" w:hint="eastAsia"/>
          <w:bCs/>
          <w:szCs w:val="24"/>
        </w:rPr>
        <w:t>註</w:t>
      </w:r>
      <w:proofErr w:type="gramEnd"/>
      <w:r w:rsidRPr="00235340">
        <w:rPr>
          <w:rFonts w:ascii="標楷體" w:eastAsia="標楷體" w:hint="eastAsia"/>
          <w:bCs/>
          <w:szCs w:val="24"/>
        </w:rPr>
        <w:t>2：係指保險標的物以同（或類似）品質之物，依原設計、原規格在當時當地重建或重置所需成本之金額（造價×面積）</w:t>
      </w:r>
    </w:p>
    <w:p w14:paraId="15DFC874" w14:textId="77777777" w:rsidR="00191DA3" w:rsidRPr="00191DA3" w:rsidRDefault="00191DA3" w:rsidP="00F11F15">
      <w:pPr>
        <w:spacing w:line="320" w:lineRule="exact"/>
        <w:ind w:left="-119" w:right="-113"/>
        <w:jc w:val="center"/>
        <w:rPr>
          <w:rFonts w:ascii="標楷體" w:eastAsia="標楷體"/>
          <w:b/>
          <w:color w:val="FF0000"/>
          <w:sz w:val="32"/>
        </w:rPr>
      </w:pPr>
      <w:r w:rsidRPr="00191DA3">
        <w:rPr>
          <w:rFonts w:ascii="標楷體" w:eastAsia="標楷體" w:hint="eastAsia"/>
          <w:b/>
          <w:sz w:val="32"/>
        </w:rPr>
        <w:lastRenderedPageBreak/>
        <w:t>附件:台灣地區住宅類建築造價參考表</w:t>
      </w:r>
      <w:r w:rsidRPr="00191DA3">
        <w:rPr>
          <w:rFonts w:ascii="標楷體" w:eastAsia="標楷體" w:hint="eastAsia"/>
          <w:bCs/>
        </w:rPr>
        <w:t>（</w:t>
      </w:r>
      <w:r w:rsidRPr="00191DA3">
        <w:rPr>
          <w:rFonts w:ascii="標楷體" w:eastAsia="標楷體" w:hint="eastAsia"/>
          <w:bCs/>
          <w:color w:val="FF0000"/>
        </w:rPr>
        <w:t>109.01.01修正</w:t>
      </w:r>
      <w:r w:rsidRPr="00191DA3">
        <w:rPr>
          <w:rFonts w:ascii="標楷體" w:eastAsia="標楷體" w:hint="eastAsia"/>
          <w:bCs/>
        </w:rPr>
        <w:t>）</w:t>
      </w:r>
    </w:p>
    <w:p w14:paraId="4519C08A" w14:textId="77777777" w:rsidR="00191DA3" w:rsidRPr="00191DA3" w:rsidRDefault="00F95513" w:rsidP="00191DA3">
      <w:pPr>
        <w:spacing w:before="120" w:after="120"/>
        <w:ind w:rightChars="50" w:right="120"/>
        <w:jc w:val="right"/>
        <w:rPr>
          <w:rFonts w:ascii="標楷體" w:eastAsia="標楷體"/>
          <w:b/>
          <w:bCs/>
        </w:rPr>
      </w:pPr>
      <w:r>
        <w:rPr>
          <w:rFonts w:ascii="標楷體" w:eastAsia="標楷體" w:hint="eastAsia"/>
          <w:b/>
          <w:bCs/>
        </w:rPr>
        <w:t>單位：新臺</w:t>
      </w:r>
      <w:r w:rsidR="00191DA3" w:rsidRPr="00191DA3">
        <w:rPr>
          <w:rFonts w:ascii="標楷體" w:eastAsia="標楷體" w:hint="eastAsia"/>
          <w:b/>
          <w:bCs/>
        </w:rPr>
        <w:t>幣元</w:t>
      </w:r>
      <w:r w:rsidR="00191DA3" w:rsidRPr="00191DA3">
        <w:rPr>
          <w:rFonts w:ascii="標楷體" w:eastAsia="標楷體"/>
          <w:b/>
          <w:bCs/>
        </w:rPr>
        <w:t>/</w:t>
      </w:r>
      <w:r w:rsidR="00191DA3" w:rsidRPr="00191DA3">
        <w:rPr>
          <w:rFonts w:ascii="標楷體" w:eastAsia="標楷體" w:hint="eastAsia"/>
          <w:b/>
          <w:bCs/>
        </w:rPr>
        <w:t>坪</w:t>
      </w:r>
    </w:p>
    <w:tbl>
      <w:tblPr>
        <w:tblW w:w="8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690"/>
        <w:gridCol w:w="1520"/>
        <w:gridCol w:w="1440"/>
        <w:gridCol w:w="1420"/>
        <w:gridCol w:w="1460"/>
        <w:gridCol w:w="1360"/>
      </w:tblGrid>
      <w:tr w:rsidR="00191DA3" w:rsidRPr="00191DA3" w14:paraId="5B5E6D44" w14:textId="77777777" w:rsidTr="00D16F09">
        <w:trPr>
          <w:cantSplit/>
          <w:trHeight w:val="1240"/>
        </w:trPr>
        <w:tc>
          <w:tcPr>
            <w:tcW w:w="1690" w:type="dxa"/>
            <w:tcBorders>
              <w:bottom w:val="single" w:sz="4" w:space="0" w:color="auto"/>
              <w:tl2br w:val="single" w:sz="4" w:space="0" w:color="000000"/>
            </w:tcBorders>
            <w:vAlign w:val="center"/>
          </w:tcPr>
          <w:p w14:paraId="07FC4308" w14:textId="77777777" w:rsidR="00191DA3" w:rsidRPr="00191DA3" w:rsidRDefault="00191DA3" w:rsidP="00191DA3">
            <w:pPr>
              <w:jc w:val="right"/>
              <w:rPr>
                <w:rFonts w:ascii="標楷體" w:eastAsia="標楷體"/>
                <w:sz w:val="22"/>
              </w:rPr>
            </w:pPr>
            <w:r w:rsidRPr="00191DA3">
              <w:rPr>
                <w:rFonts w:ascii="標楷體" w:eastAsia="標楷體" w:hint="eastAsia"/>
                <w:sz w:val="22"/>
              </w:rPr>
              <w:t>地區別</w:t>
            </w:r>
          </w:p>
          <w:p w14:paraId="73A435A9" w14:textId="77777777" w:rsidR="00191DA3" w:rsidRPr="00191DA3" w:rsidRDefault="00191DA3" w:rsidP="00191DA3">
            <w:pPr>
              <w:jc w:val="both"/>
              <w:rPr>
                <w:rFonts w:ascii="標楷體" w:eastAsia="標楷體"/>
                <w:sz w:val="22"/>
              </w:rPr>
            </w:pPr>
            <w:r w:rsidRPr="00191DA3">
              <w:rPr>
                <w:rFonts w:ascii="標楷體" w:eastAsia="標楷體" w:hint="eastAsia"/>
                <w:sz w:val="22"/>
              </w:rPr>
              <w:t>總樓層數</w:t>
            </w:r>
          </w:p>
        </w:tc>
        <w:tc>
          <w:tcPr>
            <w:tcW w:w="1520" w:type="dxa"/>
            <w:tcBorders>
              <w:bottom w:val="single" w:sz="4" w:space="0" w:color="auto"/>
            </w:tcBorders>
            <w:vAlign w:val="center"/>
          </w:tcPr>
          <w:p w14:paraId="7DAB9797" w14:textId="77777777" w:rsidR="00191DA3" w:rsidRPr="00191DA3" w:rsidRDefault="00191DA3" w:rsidP="00191DA3">
            <w:pPr>
              <w:jc w:val="center"/>
              <w:rPr>
                <w:rFonts w:ascii="標楷體" w:eastAsia="標楷體"/>
                <w:sz w:val="22"/>
              </w:rPr>
            </w:pPr>
            <w:r w:rsidRPr="00191DA3">
              <w:rPr>
                <w:rFonts w:ascii="標楷體" w:eastAsia="標楷體" w:hint="eastAsia"/>
                <w:sz w:val="22"/>
              </w:rPr>
              <w:t>台北市</w:t>
            </w:r>
          </w:p>
        </w:tc>
        <w:tc>
          <w:tcPr>
            <w:tcW w:w="1440" w:type="dxa"/>
            <w:tcBorders>
              <w:bottom w:val="single" w:sz="4" w:space="0" w:color="auto"/>
            </w:tcBorders>
            <w:vAlign w:val="center"/>
          </w:tcPr>
          <w:p w14:paraId="3AE37E28" w14:textId="77777777" w:rsidR="00191DA3" w:rsidRPr="00191DA3" w:rsidRDefault="00191DA3" w:rsidP="00191DA3">
            <w:pPr>
              <w:jc w:val="center"/>
              <w:rPr>
                <w:rFonts w:ascii="標楷體" w:eastAsia="標楷體"/>
                <w:sz w:val="22"/>
              </w:rPr>
            </w:pPr>
            <w:r w:rsidRPr="00191DA3">
              <w:rPr>
                <w:rFonts w:ascii="標楷體" w:eastAsia="標楷體" w:hint="eastAsia"/>
                <w:sz w:val="22"/>
              </w:rPr>
              <w:t>桃園市</w:t>
            </w:r>
          </w:p>
          <w:p w14:paraId="446B9993" w14:textId="77777777" w:rsidR="00191DA3" w:rsidRPr="00191DA3" w:rsidRDefault="00191DA3" w:rsidP="00191DA3">
            <w:pPr>
              <w:jc w:val="center"/>
              <w:rPr>
                <w:rFonts w:ascii="標楷體" w:eastAsia="標楷體"/>
                <w:sz w:val="22"/>
              </w:rPr>
            </w:pPr>
            <w:r w:rsidRPr="00191DA3">
              <w:rPr>
                <w:rFonts w:ascii="標楷體" w:eastAsia="標楷體" w:hint="eastAsia"/>
                <w:sz w:val="22"/>
              </w:rPr>
              <w:t>新北市</w:t>
            </w:r>
          </w:p>
          <w:p w14:paraId="6EEF7C75" w14:textId="77777777" w:rsidR="00191DA3" w:rsidRPr="00191DA3" w:rsidRDefault="00191DA3" w:rsidP="00191DA3">
            <w:pPr>
              <w:jc w:val="center"/>
              <w:rPr>
                <w:rFonts w:ascii="標楷體" w:eastAsia="標楷體"/>
                <w:sz w:val="22"/>
              </w:rPr>
            </w:pPr>
            <w:r w:rsidRPr="00191DA3">
              <w:rPr>
                <w:rFonts w:ascii="標楷體" w:eastAsia="標楷體" w:hint="eastAsia"/>
                <w:sz w:val="22"/>
              </w:rPr>
              <w:t>基隆市</w:t>
            </w:r>
          </w:p>
        </w:tc>
        <w:tc>
          <w:tcPr>
            <w:tcW w:w="1420" w:type="dxa"/>
            <w:tcBorders>
              <w:bottom w:val="single" w:sz="4" w:space="0" w:color="auto"/>
            </w:tcBorders>
          </w:tcPr>
          <w:p w14:paraId="74868F75" w14:textId="77777777" w:rsidR="00191DA3" w:rsidRPr="00191DA3" w:rsidRDefault="00191DA3" w:rsidP="00191DA3">
            <w:pPr>
              <w:jc w:val="both"/>
              <w:rPr>
                <w:rFonts w:ascii="標楷體" w:eastAsia="標楷體"/>
                <w:sz w:val="22"/>
              </w:rPr>
            </w:pPr>
            <w:r w:rsidRPr="00191DA3">
              <w:rPr>
                <w:rFonts w:ascii="標楷體" w:eastAsia="標楷體" w:hint="eastAsia"/>
                <w:sz w:val="22"/>
              </w:rPr>
              <w:t>苗栗、新竹</w:t>
            </w:r>
          </w:p>
          <w:p w14:paraId="693A7E8D" w14:textId="77777777" w:rsidR="00191DA3" w:rsidRPr="00191DA3" w:rsidRDefault="00191DA3" w:rsidP="00191DA3">
            <w:pPr>
              <w:jc w:val="both"/>
              <w:rPr>
                <w:rFonts w:ascii="標楷體" w:eastAsia="標楷體"/>
                <w:sz w:val="22"/>
              </w:rPr>
            </w:pPr>
            <w:r w:rsidRPr="00191DA3">
              <w:rPr>
                <w:rFonts w:ascii="標楷體" w:eastAsia="標楷體" w:hint="eastAsia"/>
                <w:sz w:val="22"/>
              </w:rPr>
              <w:t>台中、雲林</w:t>
            </w:r>
          </w:p>
          <w:p w14:paraId="0415DB97" w14:textId="77777777" w:rsidR="00191DA3" w:rsidRPr="00191DA3" w:rsidRDefault="00191DA3" w:rsidP="00191DA3">
            <w:pPr>
              <w:jc w:val="both"/>
              <w:rPr>
                <w:rFonts w:ascii="標楷體" w:eastAsia="標楷體"/>
                <w:sz w:val="22"/>
              </w:rPr>
            </w:pPr>
            <w:r w:rsidRPr="00191DA3">
              <w:rPr>
                <w:rFonts w:ascii="標楷體" w:eastAsia="標楷體" w:hint="eastAsia"/>
                <w:sz w:val="22"/>
              </w:rPr>
              <w:t>彰化、南投</w:t>
            </w:r>
          </w:p>
          <w:p w14:paraId="5595E6B4" w14:textId="77777777" w:rsidR="00191DA3" w:rsidRPr="00191DA3" w:rsidRDefault="00191DA3" w:rsidP="00191DA3">
            <w:pPr>
              <w:jc w:val="center"/>
              <w:rPr>
                <w:rFonts w:ascii="標楷體" w:eastAsia="標楷體"/>
                <w:sz w:val="22"/>
              </w:rPr>
            </w:pPr>
            <w:r w:rsidRPr="00191DA3">
              <w:rPr>
                <w:rFonts w:ascii="標楷體" w:eastAsia="標楷體" w:hint="eastAsia"/>
                <w:sz w:val="22"/>
              </w:rPr>
              <w:t>嘉義</w:t>
            </w:r>
          </w:p>
        </w:tc>
        <w:tc>
          <w:tcPr>
            <w:tcW w:w="1460" w:type="dxa"/>
            <w:tcBorders>
              <w:bottom w:val="single" w:sz="4" w:space="0" w:color="auto"/>
            </w:tcBorders>
            <w:vAlign w:val="center"/>
          </w:tcPr>
          <w:p w14:paraId="72C05FBA" w14:textId="77777777" w:rsidR="00191DA3" w:rsidRPr="00191DA3" w:rsidRDefault="00191DA3" w:rsidP="00191DA3">
            <w:pPr>
              <w:jc w:val="center"/>
              <w:rPr>
                <w:rFonts w:ascii="標楷體" w:eastAsia="標楷體"/>
                <w:sz w:val="22"/>
              </w:rPr>
            </w:pPr>
            <w:r w:rsidRPr="00191DA3">
              <w:rPr>
                <w:rFonts w:ascii="標楷體" w:eastAsia="標楷體" w:hint="eastAsia"/>
                <w:sz w:val="22"/>
              </w:rPr>
              <w:t>宜蘭、台南</w:t>
            </w:r>
          </w:p>
          <w:p w14:paraId="592568B1" w14:textId="77777777" w:rsidR="00191DA3" w:rsidRPr="00191DA3" w:rsidRDefault="00191DA3" w:rsidP="00191DA3">
            <w:pPr>
              <w:jc w:val="center"/>
              <w:rPr>
                <w:rFonts w:ascii="標楷體" w:eastAsia="標楷體"/>
                <w:sz w:val="22"/>
              </w:rPr>
            </w:pPr>
            <w:r w:rsidRPr="00191DA3">
              <w:rPr>
                <w:rFonts w:ascii="標楷體" w:eastAsia="標楷體" w:hint="eastAsia"/>
                <w:sz w:val="22"/>
              </w:rPr>
              <w:t>高雄、屏東</w:t>
            </w:r>
          </w:p>
        </w:tc>
        <w:tc>
          <w:tcPr>
            <w:tcW w:w="1360" w:type="dxa"/>
            <w:tcBorders>
              <w:bottom w:val="single" w:sz="4" w:space="0" w:color="auto"/>
            </w:tcBorders>
            <w:vAlign w:val="center"/>
          </w:tcPr>
          <w:p w14:paraId="0B2E2D8A" w14:textId="77777777" w:rsidR="00191DA3" w:rsidRPr="00191DA3" w:rsidRDefault="00191DA3" w:rsidP="00191DA3">
            <w:pPr>
              <w:jc w:val="center"/>
              <w:rPr>
                <w:rFonts w:ascii="標楷體" w:eastAsia="標楷體"/>
                <w:sz w:val="22"/>
              </w:rPr>
            </w:pPr>
            <w:r w:rsidRPr="00191DA3">
              <w:rPr>
                <w:rFonts w:ascii="標楷體" w:eastAsia="標楷體" w:hint="eastAsia"/>
                <w:sz w:val="22"/>
              </w:rPr>
              <w:t>花蓮</w:t>
            </w:r>
          </w:p>
          <w:p w14:paraId="0595B571" w14:textId="77777777" w:rsidR="00191DA3" w:rsidRPr="00191DA3" w:rsidRDefault="00191DA3" w:rsidP="00191DA3">
            <w:pPr>
              <w:jc w:val="center"/>
              <w:rPr>
                <w:rFonts w:ascii="標楷體" w:eastAsia="標楷體"/>
                <w:sz w:val="22"/>
              </w:rPr>
            </w:pPr>
            <w:r w:rsidRPr="00191DA3">
              <w:rPr>
                <w:rFonts w:ascii="標楷體" w:eastAsia="標楷體" w:hint="eastAsia"/>
                <w:sz w:val="22"/>
              </w:rPr>
              <w:t>台東</w:t>
            </w:r>
          </w:p>
        </w:tc>
      </w:tr>
      <w:tr w:rsidR="00191DA3" w:rsidRPr="00191DA3" w14:paraId="79DAD08E" w14:textId="77777777" w:rsidTr="00D16F09">
        <w:trPr>
          <w:cantSplit/>
        </w:trPr>
        <w:tc>
          <w:tcPr>
            <w:tcW w:w="1690" w:type="dxa"/>
          </w:tcPr>
          <w:p w14:paraId="5092B2E7" w14:textId="77777777" w:rsidR="00191DA3" w:rsidRPr="00191DA3" w:rsidRDefault="00191DA3" w:rsidP="00191DA3">
            <w:pPr>
              <w:jc w:val="center"/>
              <w:rPr>
                <w:rFonts w:ascii="標楷體" w:eastAsia="標楷體"/>
                <w:sz w:val="22"/>
              </w:rPr>
            </w:pPr>
            <w:r w:rsidRPr="00191DA3">
              <w:rPr>
                <w:rFonts w:ascii="標楷體" w:eastAsia="標楷體" w:hint="eastAsia"/>
                <w:sz w:val="22"/>
              </w:rPr>
              <w:t>1</w:t>
            </w:r>
          </w:p>
        </w:tc>
        <w:tc>
          <w:tcPr>
            <w:tcW w:w="1520" w:type="dxa"/>
          </w:tcPr>
          <w:p w14:paraId="26E622A8"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61</w:t>
            </w:r>
            <w:r w:rsidRPr="00191DA3">
              <w:rPr>
                <w:rFonts w:ascii="標楷體" w:eastAsia="標楷體"/>
                <w:color w:val="FF0000"/>
                <w:sz w:val="22"/>
              </w:rPr>
              <w:t>,</w:t>
            </w:r>
            <w:r w:rsidRPr="00191DA3">
              <w:rPr>
                <w:rFonts w:ascii="標楷體" w:eastAsia="標楷體" w:hint="eastAsia"/>
                <w:color w:val="FF0000"/>
                <w:sz w:val="22"/>
              </w:rPr>
              <w:t>3</w:t>
            </w:r>
            <w:r w:rsidRPr="00191DA3">
              <w:rPr>
                <w:rFonts w:ascii="標楷體" w:eastAsia="標楷體"/>
                <w:color w:val="FF0000"/>
                <w:sz w:val="22"/>
              </w:rPr>
              <w:t>00</w:t>
            </w:r>
          </w:p>
        </w:tc>
        <w:tc>
          <w:tcPr>
            <w:tcW w:w="1440" w:type="dxa"/>
          </w:tcPr>
          <w:p w14:paraId="65CC5F98"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57</w:t>
            </w:r>
            <w:r w:rsidRPr="00191DA3">
              <w:rPr>
                <w:rFonts w:ascii="標楷體" w:eastAsia="標楷體"/>
                <w:color w:val="FF0000"/>
                <w:sz w:val="22"/>
              </w:rPr>
              <w:t>,</w:t>
            </w:r>
            <w:r w:rsidRPr="00191DA3">
              <w:rPr>
                <w:rFonts w:ascii="標楷體" w:eastAsia="標楷體" w:hint="eastAsia"/>
                <w:color w:val="FF0000"/>
                <w:sz w:val="22"/>
              </w:rPr>
              <w:t>8</w:t>
            </w:r>
            <w:r w:rsidRPr="00191DA3">
              <w:rPr>
                <w:rFonts w:ascii="標楷體" w:eastAsia="標楷體"/>
                <w:color w:val="FF0000"/>
                <w:sz w:val="22"/>
              </w:rPr>
              <w:t>00</w:t>
            </w:r>
          </w:p>
        </w:tc>
        <w:tc>
          <w:tcPr>
            <w:tcW w:w="1420" w:type="dxa"/>
          </w:tcPr>
          <w:p w14:paraId="6C7C3EE1"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51</w:t>
            </w:r>
            <w:r w:rsidRPr="00191DA3">
              <w:rPr>
                <w:rFonts w:ascii="標楷體" w:eastAsia="標楷體"/>
                <w:color w:val="FF0000"/>
                <w:sz w:val="22"/>
              </w:rPr>
              <w:t>,</w:t>
            </w:r>
            <w:r w:rsidRPr="00191DA3">
              <w:rPr>
                <w:rFonts w:ascii="標楷體" w:eastAsia="標楷體" w:hint="eastAsia"/>
                <w:color w:val="FF0000"/>
                <w:sz w:val="22"/>
              </w:rPr>
              <w:t>9</w:t>
            </w:r>
            <w:r w:rsidRPr="00191DA3">
              <w:rPr>
                <w:rFonts w:ascii="標楷體" w:eastAsia="標楷體"/>
                <w:color w:val="FF0000"/>
                <w:sz w:val="22"/>
              </w:rPr>
              <w:t>00</w:t>
            </w:r>
          </w:p>
        </w:tc>
        <w:tc>
          <w:tcPr>
            <w:tcW w:w="1460" w:type="dxa"/>
          </w:tcPr>
          <w:p w14:paraId="758536D2"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50</w:t>
            </w:r>
            <w:r w:rsidRPr="00191DA3">
              <w:rPr>
                <w:rFonts w:ascii="標楷體" w:eastAsia="標楷體"/>
                <w:color w:val="FF0000"/>
                <w:sz w:val="22"/>
              </w:rPr>
              <w:t>,</w:t>
            </w:r>
            <w:r w:rsidRPr="00191DA3">
              <w:rPr>
                <w:rFonts w:ascii="標楷體" w:eastAsia="標楷體" w:hint="eastAsia"/>
                <w:color w:val="FF0000"/>
                <w:sz w:val="22"/>
              </w:rPr>
              <w:t>7</w:t>
            </w:r>
            <w:r w:rsidRPr="00191DA3">
              <w:rPr>
                <w:rFonts w:ascii="標楷體" w:eastAsia="標楷體"/>
                <w:color w:val="FF0000"/>
                <w:sz w:val="22"/>
              </w:rPr>
              <w:t>00</w:t>
            </w:r>
          </w:p>
        </w:tc>
        <w:tc>
          <w:tcPr>
            <w:tcW w:w="1360" w:type="dxa"/>
          </w:tcPr>
          <w:p w14:paraId="12950483"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54</w:t>
            </w:r>
            <w:r w:rsidRPr="00191DA3">
              <w:rPr>
                <w:rFonts w:ascii="標楷體" w:eastAsia="標楷體"/>
                <w:color w:val="FF0000"/>
                <w:sz w:val="22"/>
              </w:rPr>
              <w:t>,</w:t>
            </w:r>
            <w:r w:rsidRPr="00191DA3">
              <w:rPr>
                <w:rFonts w:ascii="標楷體" w:eastAsia="標楷體" w:hint="eastAsia"/>
                <w:color w:val="FF0000"/>
                <w:sz w:val="22"/>
              </w:rPr>
              <w:t>2</w:t>
            </w:r>
            <w:r w:rsidRPr="00191DA3">
              <w:rPr>
                <w:rFonts w:ascii="標楷體" w:eastAsia="標楷體"/>
                <w:color w:val="FF0000"/>
                <w:sz w:val="22"/>
              </w:rPr>
              <w:t>00</w:t>
            </w:r>
          </w:p>
        </w:tc>
      </w:tr>
      <w:tr w:rsidR="00191DA3" w:rsidRPr="00191DA3" w14:paraId="763A0737" w14:textId="77777777" w:rsidTr="00D16F09">
        <w:trPr>
          <w:cantSplit/>
        </w:trPr>
        <w:tc>
          <w:tcPr>
            <w:tcW w:w="1690" w:type="dxa"/>
          </w:tcPr>
          <w:p w14:paraId="5A7FD5EA" w14:textId="77777777" w:rsidR="00191DA3" w:rsidRPr="00191DA3" w:rsidRDefault="00191DA3" w:rsidP="00191DA3">
            <w:pPr>
              <w:jc w:val="center"/>
              <w:rPr>
                <w:rFonts w:ascii="標楷體" w:eastAsia="標楷體"/>
                <w:sz w:val="22"/>
              </w:rPr>
            </w:pPr>
            <w:r w:rsidRPr="00191DA3">
              <w:rPr>
                <w:rFonts w:ascii="標楷體" w:eastAsia="標楷體" w:hint="eastAsia"/>
                <w:sz w:val="22"/>
              </w:rPr>
              <w:t>2</w:t>
            </w:r>
          </w:p>
        </w:tc>
        <w:tc>
          <w:tcPr>
            <w:tcW w:w="1520" w:type="dxa"/>
          </w:tcPr>
          <w:p w14:paraId="753E556F"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64</w:t>
            </w:r>
            <w:r w:rsidRPr="00191DA3">
              <w:rPr>
                <w:rFonts w:ascii="標楷體" w:eastAsia="標楷體"/>
                <w:color w:val="FF0000"/>
                <w:sz w:val="22"/>
              </w:rPr>
              <w:t>,</w:t>
            </w:r>
            <w:r w:rsidRPr="00191DA3">
              <w:rPr>
                <w:rFonts w:ascii="標楷體" w:eastAsia="標楷體" w:hint="eastAsia"/>
                <w:color w:val="FF0000"/>
                <w:sz w:val="22"/>
              </w:rPr>
              <w:t>9</w:t>
            </w:r>
            <w:r w:rsidRPr="00191DA3">
              <w:rPr>
                <w:rFonts w:ascii="標楷體" w:eastAsia="標楷體"/>
                <w:color w:val="FF0000"/>
                <w:sz w:val="22"/>
              </w:rPr>
              <w:t>00</w:t>
            </w:r>
          </w:p>
        </w:tc>
        <w:tc>
          <w:tcPr>
            <w:tcW w:w="1440" w:type="dxa"/>
          </w:tcPr>
          <w:p w14:paraId="736084F3"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61</w:t>
            </w:r>
            <w:r w:rsidRPr="00191DA3">
              <w:rPr>
                <w:rFonts w:ascii="標楷體" w:eastAsia="標楷體"/>
                <w:color w:val="FF0000"/>
                <w:sz w:val="22"/>
              </w:rPr>
              <w:t>,</w:t>
            </w:r>
            <w:r w:rsidRPr="00191DA3">
              <w:rPr>
                <w:rFonts w:ascii="標楷體" w:eastAsia="標楷體" w:hint="eastAsia"/>
                <w:color w:val="FF0000"/>
                <w:sz w:val="22"/>
              </w:rPr>
              <w:t>3</w:t>
            </w:r>
            <w:r w:rsidRPr="00191DA3">
              <w:rPr>
                <w:rFonts w:ascii="標楷體" w:eastAsia="標楷體"/>
                <w:color w:val="FF0000"/>
                <w:sz w:val="22"/>
              </w:rPr>
              <w:t>00</w:t>
            </w:r>
          </w:p>
        </w:tc>
        <w:tc>
          <w:tcPr>
            <w:tcW w:w="1420" w:type="dxa"/>
          </w:tcPr>
          <w:p w14:paraId="58D94168"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55</w:t>
            </w:r>
            <w:r w:rsidRPr="00191DA3">
              <w:rPr>
                <w:rFonts w:ascii="標楷體" w:eastAsia="標楷體"/>
                <w:color w:val="FF0000"/>
                <w:sz w:val="22"/>
              </w:rPr>
              <w:t>,</w:t>
            </w:r>
            <w:r w:rsidRPr="00191DA3">
              <w:rPr>
                <w:rFonts w:ascii="標楷體" w:eastAsia="標楷體" w:hint="eastAsia"/>
                <w:color w:val="FF0000"/>
                <w:sz w:val="22"/>
              </w:rPr>
              <w:t>4</w:t>
            </w:r>
            <w:r w:rsidRPr="00191DA3">
              <w:rPr>
                <w:rFonts w:ascii="標楷體" w:eastAsia="標楷體"/>
                <w:color w:val="FF0000"/>
                <w:sz w:val="22"/>
              </w:rPr>
              <w:t>00</w:t>
            </w:r>
          </w:p>
        </w:tc>
        <w:tc>
          <w:tcPr>
            <w:tcW w:w="1460" w:type="dxa"/>
          </w:tcPr>
          <w:p w14:paraId="21AF189C"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54</w:t>
            </w:r>
            <w:r w:rsidRPr="00191DA3">
              <w:rPr>
                <w:rFonts w:ascii="標楷體" w:eastAsia="標楷體"/>
                <w:color w:val="FF0000"/>
                <w:sz w:val="22"/>
              </w:rPr>
              <w:t>,</w:t>
            </w:r>
            <w:r w:rsidRPr="00191DA3">
              <w:rPr>
                <w:rFonts w:ascii="標楷體" w:eastAsia="標楷體" w:hint="eastAsia"/>
                <w:color w:val="FF0000"/>
                <w:sz w:val="22"/>
              </w:rPr>
              <w:t>2</w:t>
            </w:r>
            <w:r w:rsidRPr="00191DA3">
              <w:rPr>
                <w:rFonts w:ascii="標楷體" w:eastAsia="標楷體"/>
                <w:color w:val="FF0000"/>
                <w:sz w:val="22"/>
              </w:rPr>
              <w:t>00</w:t>
            </w:r>
          </w:p>
        </w:tc>
        <w:tc>
          <w:tcPr>
            <w:tcW w:w="1360" w:type="dxa"/>
          </w:tcPr>
          <w:p w14:paraId="554FECBE"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57</w:t>
            </w:r>
            <w:r w:rsidRPr="00191DA3">
              <w:rPr>
                <w:rFonts w:ascii="標楷體" w:eastAsia="標楷體"/>
                <w:color w:val="FF0000"/>
                <w:sz w:val="22"/>
              </w:rPr>
              <w:t>,</w:t>
            </w:r>
            <w:r w:rsidRPr="00191DA3">
              <w:rPr>
                <w:rFonts w:ascii="標楷體" w:eastAsia="標楷體" w:hint="eastAsia"/>
                <w:color w:val="FF0000"/>
                <w:sz w:val="22"/>
              </w:rPr>
              <w:t>8</w:t>
            </w:r>
            <w:r w:rsidRPr="00191DA3">
              <w:rPr>
                <w:rFonts w:ascii="標楷體" w:eastAsia="標楷體"/>
                <w:color w:val="FF0000"/>
                <w:sz w:val="22"/>
              </w:rPr>
              <w:t>00</w:t>
            </w:r>
          </w:p>
        </w:tc>
      </w:tr>
      <w:tr w:rsidR="00191DA3" w:rsidRPr="00191DA3" w14:paraId="692352C8" w14:textId="77777777" w:rsidTr="00D16F09">
        <w:trPr>
          <w:cantSplit/>
        </w:trPr>
        <w:tc>
          <w:tcPr>
            <w:tcW w:w="1690" w:type="dxa"/>
          </w:tcPr>
          <w:p w14:paraId="2B33D326" w14:textId="77777777" w:rsidR="00191DA3" w:rsidRPr="00191DA3" w:rsidRDefault="00191DA3" w:rsidP="00191DA3">
            <w:pPr>
              <w:jc w:val="center"/>
              <w:rPr>
                <w:rFonts w:ascii="標楷體" w:eastAsia="標楷體"/>
                <w:sz w:val="22"/>
              </w:rPr>
            </w:pPr>
            <w:r w:rsidRPr="00191DA3">
              <w:rPr>
                <w:rFonts w:ascii="標楷體" w:eastAsia="標楷體" w:hint="eastAsia"/>
                <w:sz w:val="22"/>
              </w:rPr>
              <w:t>3</w:t>
            </w:r>
          </w:p>
        </w:tc>
        <w:tc>
          <w:tcPr>
            <w:tcW w:w="1520" w:type="dxa"/>
          </w:tcPr>
          <w:p w14:paraId="7E38308B"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69</w:t>
            </w:r>
            <w:r w:rsidRPr="00191DA3">
              <w:rPr>
                <w:rFonts w:ascii="標楷體" w:eastAsia="標楷體"/>
                <w:color w:val="FF0000"/>
                <w:sz w:val="22"/>
              </w:rPr>
              <w:t>,</w:t>
            </w:r>
            <w:r w:rsidRPr="00191DA3">
              <w:rPr>
                <w:rFonts w:ascii="標楷體" w:eastAsia="標楷體" w:hint="eastAsia"/>
                <w:color w:val="FF0000"/>
                <w:sz w:val="22"/>
              </w:rPr>
              <w:t>6</w:t>
            </w:r>
            <w:r w:rsidRPr="00191DA3">
              <w:rPr>
                <w:rFonts w:ascii="標楷體" w:eastAsia="標楷體"/>
                <w:color w:val="FF0000"/>
                <w:sz w:val="22"/>
              </w:rPr>
              <w:t>00</w:t>
            </w:r>
          </w:p>
        </w:tc>
        <w:tc>
          <w:tcPr>
            <w:tcW w:w="1440" w:type="dxa"/>
          </w:tcPr>
          <w:p w14:paraId="4CAB393C"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66</w:t>
            </w:r>
            <w:r w:rsidRPr="00191DA3">
              <w:rPr>
                <w:rFonts w:ascii="標楷體" w:eastAsia="標楷體"/>
                <w:color w:val="FF0000"/>
                <w:sz w:val="22"/>
              </w:rPr>
              <w:t>,000</w:t>
            </w:r>
          </w:p>
        </w:tc>
        <w:tc>
          <w:tcPr>
            <w:tcW w:w="1420" w:type="dxa"/>
          </w:tcPr>
          <w:p w14:paraId="5FBF8CA2"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60</w:t>
            </w:r>
            <w:r w:rsidRPr="00191DA3">
              <w:rPr>
                <w:rFonts w:ascii="標楷體" w:eastAsia="標楷體"/>
                <w:color w:val="FF0000"/>
                <w:sz w:val="22"/>
              </w:rPr>
              <w:t>,</w:t>
            </w:r>
            <w:r w:rsidRPr="00191DA3">
              <w:rPr>
                <w:rFonts w:ascii="標楷體" w:eastAsia="標楷體" w:hint="eastAsia"/>
                <w:color w:val="FF0000"/>
                <w:sz w:val="22"/>
              </w:rPr>
              <w:t>1</w:t>
            </w:r>
            <w:r w:rsidRPr="00191DA3">
              <w:rPr>
                <w:rFonts w:ascii="標楷體" w:eastAsia="標楷體"/>
                <w:color w:val="FF0000"/>
                <w:sz w:val="22"/>
              </w:rPr>
              <w:t>00</w:t>
            </w:r>
          </w:p>
        </w:tc>
        <w:tc>
          <w:tcPr>
            <w:tcW w:w="1460" w:type="dxa"/>
          </w:tcPr>
          <w:p w14:paraId="52831AE3"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59</w:t>
            </w:r>
            <w:r w:rsidRPr="00191DA3">
              <w:rPr>
                <w:rFonts w:ascii="標楷體" w:eastAsia="標楷體"/>
                <w:color w:val="FF0000"/>
                <w:sz w:val="22"/>
              </w:rPr>
              <w:t>,000</w:t>
            </w:r>
          </w:p>
        </w:tc>
        <w:tc>
          <w:tcPr>
            <w:tcW w:w="1360" w:type="dxa"/>
          </w:tcPr>
          <w:p w14:paraId="0AAB4FDC"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62</w:t>
            </w:r>
            <w:r w:rsidRPr="00191DA3">
              <w:rPr>
                <w:rFonts w:ascii="標楷體" w:eastAsia="標楷體"/>
                <w:color w:val="FF0000"/>
                <w:sz w:val="22"/>
              </w:rPr>
              <w:t>,</w:t>
            </w:r>
            <w:r w:rsidRPr="00191DA3">
              <w:rPr>
                <w:rFonts w:ascii="標楷體" w:eastAsia="標楷體" w:hint="eastAsia"/>
                <w:color w:val="FF0000"/>
                <w:sz w:val="22"/>
              </w:rPr>
              <w:t>5</w:t>
            </w:r>
            <w:r w:rsidRPr="00191DA3">
              <w:rPr>
                <w:rFonts w:ascii="標楷體" w:eastAsia="標楷體"/>
                <w:color w:val="FF0000"/>
                <w:sz w:val="22"/>
              </w:rPr>
              <w:t>00</w:t>
            </w:r>
          </w:p>
        </w:tc>
      </w:tr>
      <w:tr w:rsidR="00191DA3" w:rsidRPr="00191DA3" w14:paraId="7A7AB2B0" w14:textId="77777777" w:rsidTr="00D16F09">
        <w:trPr>
          <w:cantSplit/>
        </w:trPr>
        <w:tc>
          <w:tcPr>
            <w:tcW w:w="1690" w:type="dxa"/>
          </w:tcPr>
          <w:p w14:paraId="0B2BB4C7" w14:textId="77777777" w:rsidR="00191DA3" w:rsidRPr="00191DA3" w:rsidRDefault="00191DA3" w:rsidP="00191DA3">
            <w:pPr>
              <w:jc w:val="center"/>
              <w:rPr>
                <w:rFonts w:ascii="標楷體" w:eastAsia="標楷體"/>
                <w:sz w:val="22"/>
              </w:rPr>
            </w:pPr>
            <w:r w:rsidRPr="00191DA3">
              <w:rPr>
                <w:rFonts w:ascii="標楷體" w:eastAsia="標楷體" w:hint="eastAsia"/>
                <w:sz w:val="22"/>
              </w:rPr>
              <w:t>4~5</w:t>
            </w:r>
          </w:p>
        </w:tc>
        <w:tc>
          <w:tcPr>
            <w:tcW w:w="1520" w:type="dxa"/>
          </w:tcPr>
          <w:p w14:paraId="26C2DBE9"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73</w:t>
            </w:r>
            <w:r w:rsidRPr="00191DA3">
              <w:rPr>
                <w:rFonts w:ascii="標楷體" w:eastAsia="標楷體"/>
                <w:color w:val="FF0000"/>
                <w:sz w:val="22"/>
              </w:rPr>
              <w:t>,</w:t>
            </w:r>
            <w:r w:rsidRPr="00191DA3">
              <w:rPr>
                <w:rFonts w:ascii="標楷體" w:eastAsia="標楷體" w:hint="eastAsia"/>
                <w:color w:val="FF0000"/>
                <w:sz w:val="22"/>
              </w:rPr>
              <w:t>1</w:t>
            </w:r>
            <w:r w:rsidRPr="00191DA3">
              <w:rPr>
                <w:rFonts w:ascii="標楷體" w:eastAsia="標楷體"/>
                <w:color w:val="FF0000"/>
                <w:sz w:val="22"/>
              </w:rPr>
              <w:t>00</w:t>
            </w:r>
          </w:p>
        </w:tc>
        <w:tc>
          <w:tcPr>
            <w:tcW w:w="1440" w:type="dxa"/>
          </w:tcPr>
          <w:p w14:paraId="1C7B342B"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70</w:t>
            </w:r>
            <w:r w:rsidRPr="00191DA3">
              <w:rPr>
                <w:rFonts w:ascii="標楷體" w:eastAsia="標楷體"/>
                <w:color w:val="FF0000"/>
                <w:sz w:val="22"/>
              </w:rPr>
              <w:t>,</w:t>
            </w:r>
            <w:r w:rsidRPr="00191DA3">
              <w:rPr>
                <w:rFonts w:ascii="標楷體" w:eastAsia="標楷體" w:hint="eastAsia"/>
                <w:color w:val="FF0000"/>
                <w:sz w:val="22"/>
              </w:rPr>
              <w:t>8</w:t>
            </w:r>
            <w:r w:rsidRPr="00191DA3">
              <w:rPr>
                <w:rFonts w:ascii="標楷體" w:eastAsia="標楷體"/>
                <w:color w:val="FF0000"/>
                <w:sz w:val="22"/>
              </w:rPr>
              <w:t>00</w:t>
            </w:r>
          </w:p>
        </w:tc>
        <w:tc>
          <w:tcPr>
            <w:tcW w:w="1420" w:type="dxa"/>
          </w:tcPr>
          <w:p w14:paraId="3D8D03C7"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62</w:t>
            </w:r>
            <w:r w:rsidRPr="00191DA3">
              <w:rPr>
                <w:rFonts w:ascii="標楷體" w:eastAsia="標楷體"/>
                <w:color w:val="FF0000"/>
                <w:sz w:val="22"/>
              </w:rPr>
              <w:t>,</w:t>
            </w:r>
            <w:r w:rsidRPr="00191DA3">
              <w:rPr>
                <w:rFonts w:ascii="標楷體" w:eastAsia="標楷體" w:hint="eastAsia"/>
                <w:color w:val="FF0000"/>
                <w:sz w:val="22"/>
              </w:rPr>
              <w:t>5</w:t>
            </w:r>
            <w:r w:rsidRPr="00191DA3">
              <w:rPr>
                <w:rFonts w:ascii="標楷體" w:eastAsia="標楷體"/>
                <w:color w:val="FF0000"/>
                <w:sz w:val="22"/>
              </w:rPr>
              <w:t>00</w:t>
            </w:r>
          </w:p>
        </w:tc>
        <w:tc>
          <w:tcPr>
            <w:tcW w:w="1460" w:type="dxa"/>
          </w:tcPr>
          <w:p w14:paraId="65D6BEEF"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59</w:t>
            </w:r>
            <w:r w:rsidRPr="00191DA3">
              <w:rPr>
                <w:rFonts w:ascii="標楷體" w:eastAsia="標楷體"/>
                <w:color w:val="FF0000"/>
                <w:sz w:val="22"/>
              </w:rPr>
              <w:t>,000</w:t>
            </w:r>
          </w:p>
        </w:tc>
        <w:tc>
          <w:tcPr>
            <w:tcW w:w="1360" w:type="dxa"/>
          </w:tcPr>
          <w:p w14:paraId="7A67C843"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62</w:t>
            </w:r>
            <w:r w:rsidRPr="00191DA3">
              <w:rPr>
                <w:rFonts w:ascii="標楷體" w:eastAsia="標楷體"/>
                <w:color w:val="FF0000"/>
                <w:sz w:val="22"/>
              </w:rPr>
              <w:t>,</w:t>
            </w:r>
            <w:r w:rsidRPr="00191DA3">
              <w:rPr>
                <w:rFonts w:ascii="標楷體" w:eastAsia="標楷體" w:hint="eastAsia"/>
                <w:color w:val="FF0000"/>
                <w:sz w:val="22"/>
              </w:rPr>
              <w:t>5</w:t>
            </w:r>
            <w:r w:rsidRPr="00191DA3">
              <w:rPr>
                <w:rFonts w:ascii="標楷體" w:eastAsia="標楷體"/>
                <w:color w:val="FF0000"/>
                <w:sz w:val="22"/>
              </w:rPr>
              <w:t>00</w:t>
            </w:r>
          </w:p>
        </w:tc>
      </w:tr>
      <w:tr w:rsidR="00191DA3" w:rsidRPr="00191DA3" w14:paraId="253414B8" w14:textId="77777777" w:rsidTr="00D16F09">
        <w:trPr>
          <w:cantSplit/>
        </w:trPr>
        <w:tc>
          <w:tcPr>
            <w:tcW w:w="1690" w:type="dxa"/>
          </w:tcPr>
          <w:p w14:paraId="50260FFC" w14:textId="77777777" w:rsidR="00191DA3" w:rsidRPr="00191DA3" w:rsidRDefault="00191DA3" w:rsidP="00191DA3">
            <w:pPr>
              <w:jc w:val="center"/>
              <w:rPr>
                <w:rFonts w:ascii="標楷體" w:eastAsia="標楷體"/>
                <w:sz w:val="22"/>
              </w:rPr>
            </w:pPr>
            <w:r w:rsidRPr="00191DA3">
              <w:rPr>
                <w:rFonts w:ascii="標楷體" w:eastAsia="標楷體" w:hint="eastAsia"/>
                <w:sz w:val="22"/>
              </w:rPr>
              <w:t>6~8</w:t>
            </w:r>
          </w:p>
        </w:tc>
        <w:tc>
          <w:tcPr>
            <w:tcW w:w="1520" w:type="dxa"/>
          </w:tcPr>
          <w:p w14:paraId="5F400EBC"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87</w:t>
            </w:r>
            <w:r w:rsidRPr="00191DA3">
              <w:rPr>
                <w:rFonts w:ascii="標楷體" w:eastAsia="標楷體"/>
                <w:color w:val="FF0000"/>
                <w:sz w:val="22"/>
              </w:rPr>
              <w:t>,</w:t>
            </w:r>
            <w:r w:rsidRPr="00191DA3">
              <w:rPr>
                <w:rFonts w:ascii="標楷體" w:eastAsia="標楷體" w:hint="eastAsia"/>
                <w:color w:val="FF0000"/>
                <w:sz w:val="22"/>
              </w:rPr>
              <w:t>3</w:t>
            </w:r>
            <w:r w:rsidRPr="00191DA3">
              <w:rPr>
                <w:rFonts w:ascii="標楷體" w:eastAsia="標楷體"/>
                <w:color w:val="FF0000"/>
                <w:sz w:val="22"/>
              </w:rPr>
              <w:t>00</w:t>
            </w:r>
          </w:p>
        </w:tc>
        <w:tc>
          <w:tcPr>
            <w:tcW w:w="1440" w:type="dxa"/>
          </w:tcPr>
          <w:p w14:paraId="37823A7C"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81</w:t>
            </w:r>
            <w:r w:rsidRPr="00191DA3">
              <w:rPr>
                <w:rFonts w:ascii="標楷體" w:eastAsia="標楷體"/>
                <w:color w:val="FF0000"/>
                <w:sz w:val="22"/>
              </w:rPr>
              <w:t>,</w:t>
            </w:r>
            <w:r w:rsidRPr="00191DA3">
              <w:rPr>
                <w:rFonts w:ascii="標楷體" w:eastAsia="標楷體" w:hint="eastAsia"/>
                <w:color w:val="FF0000"/>
                <w:sz w:val="22"/>
              </w:rPr>
              <w:t>4</w:t>
            </w:r>
            <w:r w:rsidRPr="00191DA3">
              <w:rPr>
                <w:rFonts w:ascii="標楷體" w:eastAsia="標楷體"/>
                <w:color w:val="FF0000"/>
                <w:sz w:val="22"/>
              </w:rPr>
              <w:t>00</w:t>
            </w:r>
          </w:p>
        </w:tc>
        <w:tc>
          <w:tcPr>
            <w:tcW w:w="1420" w:type="dxa"/>
          </w:tcPr>
          <w:p w14:paraId="1A0A6803"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71</w:t>
            </w:r>
            <w:r w:rsidRPr="00191DA3">
              <w:rPr>
                <w:rFonts w:ascii="標楷體" w:eastAsia="標楷體"/>
                <w:color w:val="FF0000"/>
                <w:sz w:val="22"/>
              </w:rPr>
              <w:t>,</w:t>
            </w:r>
            <w:r w:rsidRPr="00191DA3">
              <w:rPr>
                <w:rFonts w:ascii="標楷體" w:eastAsia="標楷體" w:hint="eastAsia"/>
                <w:color w:val="FF0000"/>
                <w:sz w:val="22"/>
              </w:rPr>
              <w:t>9</w:t>
            </w:r>
            <w:r w:rsidRPr="00191DA3">
              <w:rPr>
                <w:rFonts w:ascii="標楷體" w:eastAsia="標楷體"/>
                <w:color w:val="FF0000"/>
                <w:sz w:val="22"/>
              </w:rPr>
              <w:t>00</w:t>
            </w:r>
          </w:p>
        </w:tc>
        <w:tc>
          <w:tcPr>
            <w:tcW w:w="1460" w:type="dxa"/>
          </w:tcPr>
          <w:p w14:paraId="1C450113"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70</w:t>
            </w:r>
            <w:r w:rsidRPr="00191DA3">
              <w:rPr>
                <w:rFonts w:ascii="標楷體" w:eastAsia="標楷體"/>
                <w:color w:val="FF0000"/>
                <w:sz w:val="22"/>
              </w:rPr>
              <w:t>,</w:t>
            </w:r>
            <w:r w:rsidRPr="00191DA3">
              <w:rPr>
                <w:rFonts w:ascii="標楷體" w:eastAsia="標楷體" w:hint="eastAsia"/>
                <w:color w:val="FF0000"/>
                <w:sz w:val="22"/>
              </w:rPr>
              <w:t>8</w:t>
            </w:r>
            <w:r w:rsidRPr="00191DA3">
              <w:rPr>
                <w:rFonts w:ascii="標楷體" w:eastAsia="標楷體"/>
                <w:color w:val="FF0000"/>
                <w:sz w:val="22"/>
              </w:rPr>
              <w:t>00</w:t>
            </w:r>
          </w:p>
        </w:tc>
        <w:tc>
          <w:tcPr>
            <w:tcW w:w="1360" w:type="dxa"/>
          </w:tcPr>
          <w:p w14:paraId="1E470268"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73</w:t>
            </w:r>
            <w:r w:rsidRPr="00191DA3">
              <w:rPr>
                <w:rFonts w:ascii="標楷體" w:eastAsia="標楷體"/>
                <w:color w:val="FF0000"/>
                <w:sz w:val="22"/>
              </w:rPr>
              <w:t>,</w:t>
            </w:r>
            <w:r w:rsidRPr="00191DA3">
              <w:rPr>
                <w:rFonts w:ascii="標楷體" w:eastAsia="標楷體" w:hint="eastAsia"/>
                <w:color w:val="FF0000"/>
                <w:sz w:val="22"/>
              </w:rPr>
              <w:t>1</w:t>
            </w:r>
            <w:r w:rsidRPr="00191DA3">
              <w:rPr>
                <w:rFonts w:ascii="標楷體" w:eastAsia="標楷體"/>
                <w:color w:val="FF0000"/>
                <w:sz w:val="22"/>
              </w:rPr>
              <w:t>00</w:t>
            </w:r>
          </w:p>
        </w:tc>
      </w:tr>
      <w:tr w:rsidR="00191DA3" w:rsidRPr="00191DA3" w14:paraId="787A32E6" w14:textId="77777777" w:rsidTr="00D16F09">
        <w:trPr>
          <w:cantSplit/>
        </w:trPr>
        <w:tc>
          <w:tcPr>
            <w:tcW w:w="1690" w:type="dxa"/>
          </w:tcPr>
          <w:p w14:paraId="5A0B8E84" w14:textId="77777777" w:rsidR="00191DA3" w:rsidRPr="00191DA3" w:rsidRDefault="00191DA3" w:rsidP="00191DA3">
            <w:pPr>
              <w:jc w:val="center"/>
              <w:rPr>
                <w:rFonts w:ascii="標楷體" w:eastAsia="標楷體"/>
                <w:sz w:val="22"/>
              </w:rPr>
            </w:pPr>
            <w:r w:rsidRPr="00191DA3">
              <w:rPr>
                <w:rFonts w:ascii="標楷體" w:eastAsia="標楷體" w:hint="eastAsia"/>
                <w:sz w:val="22"/>
              </w:rPr>
              <w:t>9~10</w:t>
            </w:r>
          </w:p>
        </w:tc>
        <w:tc>
          <w:tcPr>
            <w:tcW w:w="1520" w:type="dxa"/>
          </w:tcPr>
          <w:p w14:paraId="08673639"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92</w:t>
            </w:r>
            <w:r w:rsidRPr="00191DA3">
              <w:rPr>
                <w:rFonts w:ascii="標楷體" w:eastAsia="標楷體"/>
                <w:color w:val="FF0000"/>
                <w:sz w:val="22"/>
              </w:rPr>
              <w:t>,000</w:t>
            </w:r>
          </w:p>
        </w:tc>
        <w:tc>
          <w:tcPr>
            <w:tcW w:w="1440" w:type="dxa"/>
          </w:tcPr>
          <w:p w14:paraId="7A97DB21"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84</w:t>
            </w:r>
            <w:r w:rsidRPr="00191DA3">
              <w:rPr>
                <w:rFonts w:ascii="標楷體" w:eastAsia="標楷體"/>
                <w:color w:val="FF0000"/>
                <w:sz w:val="22"/>
              </w:rPr>
              <w:t>,</w:t>
            </w:r>
            <w:r w:rsidRPr="00191DA3">
              <w:rPr>
                <w:rFonts w:ascii="標楷體" w:eastAsia="標楷體" w:hint="eastAsia"/>
                <w:color w:val="FF0000"/>
                <w:sz w:val="22"/>
              </w:rPr>
              <w:t>9</w:t>
            </w:r>
            <w:r w:rsidRPr="00191DA3">
              <w:rPr>
                <w:rFonts w:ascii="標楷體" w:eastAsia="標楷體"/>
                <w:color w:val="FF0000"/>
                <w:sz w:val="22"/>
              </w:rPr>
              <w:t>00</w:t>
            </w:r>
          </w:p>
        </w:tc>
        <w:tc>
          <w:tcPr>
            <w:tcW w:w="1420" w:type="dxa"/>
          </w:tcPr>
          <w:p w14:paraId="2EBE8A8F"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75</w:t>
            </w:r>
            <w:r w:rsidRPr="00191DA3">
              <w:rPr>
                <w:rFonts w:ascii="標楷體" w:eastAsia="標楷體"/>
                <w:color w:val="FF0000"/>
                <w:sz w:val="22"/>
              </w:rPr>
              <w:t>,</w:t>
            </w:r>
            <w:r w:rsidRPr="00191DA3">
              <w:rPr>
                <w:rFonts w:ascii="標楷體" w:eastAsia="標楷體" w:hint="eastAsia"/>
                <w:color w:val="FF0000"/>
                <w:sz w:val="22"/>
              </w:rPr>
              <w:t>5</w:t>
            </w:r>
            <w:r w:rsidRPr="00191DA3">
              <w:rPr>
                <w:rFonts w:ascii="標楷體" w:eastAsia="標楷體"/>
                <w:color w:val="FF0000"/>
                <w:sz w:val="22"/>
              </w:rPr>
              <w:t>00</w:t>
            </w:r>
          </w:p>
        </w:tc>
        <w:tc>
          <w:tcPr>
            <w:tcW w:w="1460" w:type="dxa"/>
          </w:tcPr>
          <w:p w14:paraId="5ED6564E"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73</w:t>
            </w:r>
            <w:r w:rsidRPr="00191DA3">
              <w:rPr>
                <w:rFonts w:ascii="標楷體" w:eastAsia="標楷體"/>
                <w:color w:val="FF0000"/>
                <w:sz w:val="22"/>
              </w:rPr>
              <w:t>,</w:t>
            </w:r>
            <w:r w:rsidRPr="00191DA3">
              <w:rPr>
                <w:rFonts w:ascii="標楷體" w:eastAsia="標楷體" w:hint="eastAsia"/>
                <w:color w:val="FF0000"/>
                <w:sz w:val="22"/>
              </w:rPr>
              <w:t>1</w:t>
            </w:r>
            <w:r w:rsidRPr="00191DA3">
              <w:rPr>
                <w:rFonts w:ascii="標楷體" w:eastAsia="標楷體"/>
                <w:color w:val="FF0000"/>
                <w:sz w:val="22"/>
              </w:rPr>
              <w:t>00</w:t>
            </w:r>
          </w:p>
        </w:tc>
        <w:tc>
          <w:tcPr>
            <w:tcW w:w="1360" w:type="dxa"/>
          </w:tcPr>
          <w:p w14:paraId="5FB9DDAE"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76</w:t>
            </w:r>
            <w:r w:rsidRPr="00191DA3">
              <w:rPr>
                <w:rFonts w:ascii="標楷體" w:eastAsia="標楷體"/>
                <w:color w:val="FF0000"/>
                <w:sz w:val="22"/>
              </w:rPr>
              <w:t>,</w:t>
            </w:r>
            <w:r w:rsidRPr="00191DA3">
              <w:rPr>
                <w:rFonts w:ascii="標楷體" w:eastAsia="標楷體" w:hint="eastAsia"/>
                <w:color w:val="FF0000"/>
                <w:sz w:val="22"/>
              </w:rPr>
              <w:t>7</w:t>
            </w:r>
            <w:r w:rsidRPr="00191DA3">
              <w:rPr>
                <w:rFonts w:ascii="標楷體" w:eastAsia="標楷體"/>
                <w:color w:val="FF0000"/>
                <w:sz w:val="22"/>
              </w:rPr>
              <w:t>00</w:t>
            </w:r>
          </w:p>
        </w:tc>
      </w:tr>
      <w:tr w:rsidR="00191DA3" w:rsidRPr="00191DA3" w14:paraId="32166EF4" w14:textId="77777777" w:rsidTr="00D16F09">
        <w:trPr>
          <w:cantSplit/>
        </w:trPr>
        <w:tc>
          <w:tcPr>
            <w:tcW w:w="1690" w:type="dxa"/>
          </w:tcPr>
          <w:p w14:paraId="02FFA7D5" w14:textId="77777777" w:rsidR="00191DA3" w:rsidRPr="00191DA3" w:rsidRDefault="00191DA3" w:rsidP="00191DA3">
            <w:pPr>
              <w:jc w:val="center"/>
              <w:rPr>
                <w:rFonts w:ascii="標楷體" w:eastAsia="標楷體"/>
                <w:sz w:val="22"/>
              </w:rPr>
            </w:pPr>
            <w:r w:rsidRPr="00191DA3">
              <w:rPr>
                <w:rFonts w:ascii="標楷體" w:eastAsia="標楷體" w:hint="eastAsia"/>
                <w:sz w:val="22"/>
              </w:rPr>
              <w:t>11~12</w:t>
            </w:r>
          </w:p>
        </w:tc>
        <w:tc>
          <w:tcPr>
            <w:tcW w:w="1520" w:type="dxa"/>
          </w:tcPr>
          <w:p w14:paraId="24D636AD"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99</w:t>
            </w:r>
            <w:r w:rsidRPr="00191DA3">
              <w:rPr>
                <w:rFonts w:ascii="標楷體" w:eastAsia="標楷體"/>
                <w:color w:val="FF0000"/>
                <w:sz w:val="22"/>
              </w:rPr>
              <w:t>,</w:t>
            </w:r>
            <w:r w:rsidRPr="00191DA3">
              <w:rPr>
                <w:rFonts w:ascii="標楷體" w:eastAsia="標楷體" w:hint="eastAsia"/>
                <w:color w:val="FF0000"/>
                <w:sz w:val="22"/>
              </w:rPr>
              <w:t>1</w:t>
            </w:r>
            <w:r w:rsidRPr="00191DA3">
              <w:rPr>
                <w:rFonts w:ascii="標楷體" w:eastAsia="標楷體"/>
                <w:color w:val="FF0000"/>
                <w:sz w:val="22"/>
              </w:rPr>
              <w:t>00</w:t>
            </w:r>
          </w:p>
        </w:tc>
        <w:tc>
          <w:tcPr>
            <w:tcW w:w="1440" w:type="dxa"/>
          </w:tcPr>
          <w:p w14:paraId="48FC4957"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92</w:t>
            </w:r>
            <w:r w:rsidRPr="00191DA3">
              <w:rPr>
                <w:rFonts w:ascii="標楷體" w:eastAsia="標楷體"/>
                <w:color w:val="FF0000"/>
                <w:sz w:val="22"/>
              </w:rPr>
              <w:t>,000</w:t>
            </w:r>
          </w:p>
        </w:tc>
        <w:tc>
          <w:tcPr>
            <w:tcW w:w="1420" w:type="dxa"/>
          </w:tcPr>
          <w:p w14:paraId="11966BD2"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81</w:t>
            </w:r>
            <w:r w:rsidRPr="00191DA3">
              <w:rPr>
                <w:rFonts w:ascii="標楷體" w:eastAsia="標楷體"/>
                <w:color w:val="FF0000"/>
                <w:sz w:val="22"/>
              </w:rPr>
              <w:t>,</w:t>
            </w:r>
            <w:r w:rsidRPr="00191DA3">
              <w:rPr>
                <w:rFonts w:ascii="標楷體" w:eastAsia="標楷體" w:hint="eastAsia"/>
                <w:color w:val="FF0000"/>
                <w:sz w:val="22"/>
              </w:rPr>
              <w:t>4</w:t>
            </w:r>
            <w:r w:rsidRPr="00191DA3">
              <w:rPr>
                <w:rFonts w:ascii="標楷體" w:eastAsia="標楷體"/>
                <w:color w:val="FF0000"/>
                <w:sz w:val="22"/>
              </w:rPr>
              <w:t>00</w:t>
            </w:r>
          </w:p>
        </w:tc>
        <w:tc>
          <w:tcPr>
            <w:tcW w:w="1460" w:type="dxa"/>
          </w:tcPr>
          <w:p w14:paraId="52B30944"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80</w:t>
            </w:r>
            <w:r w:rsidRPr="00191DA3">
              <w:rPr>
                <w:rFonts w:ascii="標楷體" w:eastAsia="標楷體"/>
                <w:color w:val="FF0000"/>
                <w:sz w:val="22"/>
              </w:rPr>
              <w:t>,</w:t>
            </w:r>
            <w:r w:rsidRPr="00191DA3">
              <w:rPr>
                <w:rFonts w:ascii="標楷體" w:eastAsia="標楷體" w:hint="eastAsia"/>
                <w:color w:val="FF0000"/>
                <w:sz w:val="22"/>
              </w:rPr>
              <w:t>2</w:t>
            </w:r>
            <w:r w:rsidRPr="00191DA3">
              <w:rPr>
                <w:rFonts w:ascii="標楷體" w:eastAsia="標楷體"/>
                <w:color w:val="FF0000"/>
                <w:sz w:val="22"/>
              </w:rPr>
              <w:t>00</w:t>
            </w:r>
          </w:p>
        </w:tc>
        <w:tc>
          <w:tcPr>
            <w:tcW w:w="1360" w:type="dxa"/>
          </w:tcPr>
          <w:p w14:paraId="39775576"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83</w:t>
            </w:r>
            <w:r w:rsidRPr="00191DA3">
              <w:rPr>
                <w:rFonts w:ascii="標楷體" w:eastAsia="標楷體"/>
                <w:color w:val="FF0000"/>
                <w:sz w:val="22"/>
              </w:rPr>
              <w:t>,</w:t>
            </w:r>
            <w:r w:rsidRPr="00191DA3">
              <w:rPr>
                <w:rFonts w:ascii="標楷體" w:eastAsia="標楷體" w:hint="eastAsia"/>
                <w:color w:val="FF0000"/>
                <w:sz w:val="22"/>
              </w:rPr>
              <w:t>7</w:t>
            </w:r>
            <w:r w:rsidRPr="00191DA3">
              <w:rPr>
                <w:rFonts w:ascii="標楷體" w:eastAsia="標楷體"/>
                <w:color w:val="FF0000"/>
                <w:sz w:val="22"/>
              </w:rPr>
              <w:t>00</w:t>
            </w:r>
          </w:p>
        </w:tc>
      </w:tr>
      <w:tr w:rsidR="00191DA3" w:rsidRPr="00191DA3" w14:paraId="3E2EFCDF" w14:textId="77777777" w:rsidTr="00D16F09">
        <w:trPr>
          <w:cantSplit/>
        </w:trPr>
        <w:tc>
          <w:tcPr>
            <w:tcW w:w="1690" w:type="dxa"/>
          </w:tcPr>
          <w:p w14:paraId="21AB4D60" w14:textId="77777777" w:rsidR="00191DA3" w:rsidRPr="00191DA3" w:rsidRDefault="00191DA3" w:rsidP="00191DA3">
            <w:pPr>
              <w:jc w:val="center"/>
              <w:rPr>
                <w:rFonts w:ascii="標楷體" w:eastAsia="標楷體"/>
                <w:sz w:val="22"/>
              </w:rPr>
            </w:pPr>
            <w:r w:rsidRPr="00191DA3">
              <w:rPr>
                <w:rFonts w:ascii="標楷體" w:eastAsia="標楷體" w:hint="eastAsia"/>
                <w:sz w:val="22"/>
              </w:rPr>
              <w:t>13~14</w:t>
            </w:r>
          </w:p>
        </w:tc>
        <w:tc>
          <w:tcPr>
            <w:tcW w:w="1520" w:type="dxa"/>
          </w:tcPr>
          <w:p w14:paraId="43C42155"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101</w:t>
            </w:r>
            <w:r w:rsidRPr="00191DA3">
              <w:rPr>
                <w:rFonts w:ascii="標楷體" w:eastAsia="標楷體"/>
                <w:color w:val="FF0000"/>
                <w:sz w:val="22"/>
              </w:rPr>
              <w:t>,</w:t>
            </w:r>
            <w:r w:rsidRPr="00191DA3">
              <w:rPr>
                <w:rFonts w:ascii="標楷體" w:eastAsia="標楷體" w:hint="eastAsia"/>
                <w:color w:val="FF0000"/>
                <w:sz w:val="22"/>
              </w:rPr>
              <w:t>4</w:t>
            </w:r>
            <w:r w:rsidRPr="00191DA3">
              <w:rPr>
                <w:rFonts w:ascii="標楷體" w:eastAsia="標楷體"/>
                <w:color w:val="FF0000"/>
                <w:sz w:val="22"/>
              </w:rPr>
              <w:t>00</w:t>
            </w:r>
          </w:p>
        </w:tc>
        <w:tc>
          <w:tcPr>
            <w:tcW w:w="1440" w:type="dxa"/>
          </w:tcPr>
          <w:p w14:paraId="563FA254"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94</w:t>
            </w:r>
            <w:r w:rsidRPr="00191DA3">
              <w:rPr>
                <w:rFonts w:ascii="標楷體" w:eastAsia="標楷體"/>
                <w:color w:val="FF0000"/>
                <w:sz w:val="22"/>
              </w:rPr>
              <w:t>,</w:t>
            </w:r>
            <w:r w:rsidRPr="00191DA3">
              <w:rPr>
                <w:rFonts w:ascii="標楷體" w:eastAsia="標楷體" w:hint="eastAsia"/>
                <w:color w:val="FF0000"/>
                <w:sz w:val="22"/>
              </w:rPr>
              <w:t>4</w:t>
            </w:r>
            <w:r w:rsidRPr="00191DA3">
              <w:rPr>
                <w:rFonts w:ascii="標楷體" w:eastAsia="標楷體"/>
                <w:color w:val="FF0000"/>
                <w:sz w:val="22"/>
              </w:rPr>
              <w:t>00</w:t>
            </w:r>
          </w:p>
        </w:tc>
        <w:tc>
          <w:tcPr>
            <w:tcW w:w="1420" w:type="dxa"/>
          </w:tcPr>
          <w:p w14:paraId="6243524C"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84</w:t>
            </w:r>
            <w:r w:rsidRPr="00191DA3">
              <w:rPr>
                <w:rFonts w:ascii="標楷體" w:eastAsia="標楷體"/>
                <w:color w:val="FF0000"/>
                <w:sz w:val="22"/>
              </w:rPr>
              <w:t>,</w:t>
            </w:r>
            <w:r w:rsidRPr="00191DA3">
              <w:rPr>
                <w:rFonts w:ascii="標楷體" w:eastAsia="標楷體" w:hint="eastAsia"/>
                <w:color w:val="FF0000"/>
                <w:sz w:val="22"/>
              </w:rPr>
              <w:t>9</w:t>
            </w:r>
            <w:r w:rsidRPr="00191DA3">
              <w:rPr>
                <w:rFonts w:ascii="標楷體" w:eastAsia="標楷體"/>
                <w:color w:val="FF0000"/>
                <w:sz w:val="22"/>
              </w:rPr>
              <w:t>00</w:t>
            </w:r>
          </w:p>
        </w:tc>
        <w:tc>
          <w:tcPr>
            <w:tcW w:w="1460" w:type="dxa"/>
          </w:tcPr>
          <w:p w14:paraId="4BB90906"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83</w:t>
            </w:r>
            <w:r w:rsidRPr="00191DA3">
              <w:rPr>
                <w:rFonts w:ascii="標楷體" w:eastAsia="標楷體"/>
                <w:color w:val="FF0000"/>
                <w:sz w:val="22"/>
              </w:rPr>
              <w:t>,</w:t>
            </w:r>
            <w:r w:rsidRPr="00191DA3">
              <w:rPr>
                <w:rFonts w:ascii="標楷體" w:eastAsia="標楷體" w:hint="eastAsia"/>
                <w:color w:val="FF0000"/>
                <w:sz w:val="22"/>
              </w:rPr>
              <w:t>7</w:t>
            </w:r>
            <w:r w:rsidRPr="00191DA3">
              <w:rPr>
                <w:rFonts w:ascii="標楷體" w:eastAsia="標楷體"/>
                <w:color w:val="FF0000"/>
                <w:sz w:val="22"/>
              </w:rPr>
              <w:t>00</w:t>
            </w:r>
          </w:p>
        </w:tc>
        <w:tc>
          <w:tcPr>
            <w:tcW w:w="1360" w:type="dxa"/>
          </w:tcPr>
          <w:p w14:paraId="149BF5BC"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86</w:t>
            </w:r>
            <w:r w:rsidRPr="00191DA3">
              <w:rPr>
                <w:rFonts w:ascii="標楷體" w:eastAsia="標楷體"/>
                <w:color w:val="FF0000"/>
                <w:sz w:val="22"/>
              </w:rPr>
              <w:t>,</w:t>
            </w:r>
            <w:r w:rsidRPr="00191DA3">
              <w:rPr>
                <w:rFonts w:ascii="標楷體" w:eastAsia="標楷體" w:hint="eastAsia"/>
                <w:color w:val="FF0000"/>
                <w:sz w:val="22"/>
              </w:rPr>
              <w:t>1</w:t>
            </w:r>
            <w:r w:rsidRPr="00191DA3">
              <w:rPr>
                <w:rFonts w:ascii="標楷體" w:eastAsia="標楷體"/>
                <w:color w:val="FF0000"/>
                <w:sz w:val="22"/>
              </w:rPr>
              <w:t>00</w:t>
            </w:r>
          </w:p>
        </w:tc>
      </w:tr>
      <w:tr w:rsidR="00191DA3" w:rsidRPr="00191DA3" w14:paraId="781C1CE3" w14:textId="77777777" w:rsidTr="00D16F09">
        <w:trPr>
          <w:cantSplit/>
        </w:trPr>
        <w:tc>
          <w:tcPr>
            <w:tcW w:w="1690" w:type="dxa"/>
          </w:tcPr>
          <w:p w14:paraId="2BA7CD1B" w14:textId="77777777" w:rsidR="00191DA3" w:rsidRPr="00191DA3" w:rsidRDefault="00191DA3" w:rsidP="00191DA3">
            <w:pPr>
              <w:jc w:val="center"/>
              <w:rPr>
                <w:rFonts w:ascii="標楷體" w:eastAsia="標楷體"/>
                <w:sz w:val="22"/>
              </w:rPr>
            </w:pPr>
            <w:r w:rsidRPr="00191DA3">
              <w:rPr>
                <w:rFonts w:ascii="標楷體" w:eastAsia="標楷體" w:hint="eastAsia"/>
                <w:sz w:val="22"/>
              </w:rPr>
              <w:t>15~16</w:t>
            </w:r>
          </w:p>
        </w:tc>
        <w:tc>
          <w:tcPr>
            <w:tcW w:w="1520" w:type="dxa"/>
          </w:tcPr>
          <w:p w14:paraId="5F745355"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113</w:t>
            </w:r>
            <w:r w:rsidRPr="00191DA3">
              <w:rPr>
                <w:rFonts w:ascii="標楷體" w:eastAsia="標楷體"/>
                <w:color w:val="FF0000"/>
                <w:sz w:val="22"/>
              </w:rPr>
              <w:t>,</w:t>
            </w:r>
            <w:r w:rsidRPr="00191DA3">
              <w:rPr>
                <w:rFonts w:ascii="標楷體" w:eastAsia="標楷體" w:hint="eastAsia"/>
                <w:color w:val="FF0000"/>
                <w:sz w:val="22"/>
              </w:rPr>
              <w:t>2</w:t>
            </w:r>
            <w:r w:rsidRPr="00191DA3">
              <w:rPr>
                <w:rFonts w:ascii="標楷體" w:eastAsia="標楷體"/>
                <w:color w:val="FF0000"/>
                <w:sz w:val="22"/>
              </w:rPr>
              <w:t>00</w:t>
            </w:r>
          </w:p>
        </w:tc>
        <w:tc>
          <w:tcPr>
            <w:tcW w:w="1440" w:type="dxa"/>
          </w:tcPr>
          <w:p w14:paraId="0CADCB82"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106</w:t>
            </w:r>
            <w:r w:rsidRPr="00191DA3">
              <w:rPr>
                <w:rFonts w:ascii="標楷體" w:eastAsia="標楷體"/>
                <w:color w:val="FF0000"/>
                <w:sz w:val="22"/>
              </w:rPr>
              <w:t>,</w:t>
            </w:r>
            <w:r w:rsidRPr="00191DA3">
              <w:rPr>
                <w:rFonts w:ascii="標楷體" w:eastAsia="標楷體" w:hint="eastAsia"/>
                <w:color w:val="FF0000"/>
                <w:sz w:val="22"/>
              </w:rPr>
              <w:t>2</w:t>
            </w:r>
            <w:r w:rsidRPr="00191DA3">
              <w:rPr>
                <w:rFonts w:ascii="標楷體" w:eastAsia="標楷體"/>
                <w:color w:val="FF0000"/>
                <w:sz w:val="22"/>
              </w:rPr>
              <w:t>00</w:t>
            </w:r>
          </w:p>
        </w:tc>
        <w:tc>
          <w:tcPr>
            <w:tcW w:w="1420" w:type="dxa"/>
          </w:tcPr>
          <w:p w14:paraId="0264F5B9"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95</w:t>
            </w:r>
            <w:r w:rsidRPr="00191DA3">
              <w:rPr>
                <w:rFonts w:ascii="標楷體" w:eastAsia="標楷體"/>
                <w:color w:val="FF0000"/>
                <w:sz w:val="22"/>
              </w:rPr>
              <w:t>,</w:t>
            </w:r>
            <w:r w:rsidRPr="00191DA3">
              <w:rPr>
                <w:rFonts w:ascii="標楷體" w:eastAsia="標楷體" w:hint="eastAsia"/>
                <w:color w:val="FF0000"/>
                <w:sz w:val="22"/>
              </w:rPr>
              <w:t>5</w:t>
            </w:r>
            <w:r w:rsidRPr="00191DA3">
              <w:rPr>
                <w:rFonts w:ascii="標楷體" w:eastAsia="標楷體"/>
                <w:color w:val="FF0000"/>
                <w:sz w:val="22"/>
              </w:rPr>
              <w:t>00</w:t>
            </w:r>
          </w:p>
        </w:tc>
        <w:tc>
          <w:tcPr>
            <w:tcW w:w="1460" w:type="dxa"/>
          </w:tcPr>
          <w:p w14:paraId="76337639"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94</w:t>
            </w:r>
            <w:r w:rsidRPr="00191DA3">
              <w:rPr>
                <w:rFonts w:ascii="標楷體" w:eastAsia="標楷體"/>
                <w:color w:val="FF0000"/>
                <w:sz w:val="22"/>
              </w:rPr>
              <w:t>,</w:t>
            </w:r>
            <w:r w:rsidRPr="00191DA3">
              <w:rPr>
                <w:rFonts w:ascii="標楷體" w:eastAsia="標楷體" w:hint="eastAsia"/>
                <w:color w:val="FF0000"/>
                <w:sz w:val="22"/>
              </w:rPr>
              <w:t>4</w:t>
            </w:r>
            <w:r w:rsidRPr="00191DA3">
              <w:rPr>
                <w:rFonts w:ascii="標楷體" w:eastAsia="標楷體"/>
                <w:color w:val="FF0000"/>
                <w:sz w:val="22"/>
              </w:rPr>
              <w:t>00</w:t>
            </w:r>
          </w:p>
        </w:tc>
        <w:tc>
          <w:tcPr>
            <w:tcW w:w="1360" w:type="dxa"/>
          </w:tcPr>
          <w:p w14:paraId="2F4B5582"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97</w:t>
            </w:r>
            <w:r w:rsidRPr="00191DA3">
              <w:rPr>
                <w:rFonts w:ascii="標楷體" w:eastAsia="標楷體"/>
                <w:color w:val="FF0000"/>
                <w:sz w:val="22"/>
              </w:rPr>
              <w:t>,</w:t>
            </w:r>
            <w:r w:rsidRPr="00191DA3">
              <w:rPr>
                <w:rFonts w:ascii="標楷體" w:eastAsia="標楷體" w:hint="eastAsia"/>
                <w:color w:val="FF0000"/>
                <w:sz w:val="22"/>
              </w:rPr>
              <w:t>9</w:t>
            </w:r>
            <w:r w:rsidRPr="00191DA3">
              <w:rPr>
                <w:rFonts w:ascii="標楷體" w:eastAsia="標楷體"/>
                <w:color w:val="FF0000"/>
                <w:sz w:val="22"/>
              </w:rPr>
              <w:t>00</w:t>
            </w:r>
          </w:p>
        </w:tc>
      </w:tr>
      <w:tr w:rsidR="00191DA3" w:rsidRPr="00191DA3" w14:paraId="36A96B74" w14:textId="77777777" w:rsidTr="00D16F09">
        <w:trPr>
          <w:cantSplit/>
        </w:trPr>
        <w:tc>
          <w:tcPr>
            <w:tcW w:w="1690" w:type="dxa"/>
          </w:tcPr>
          <w:p w14:paraId="698D274D" w14:textId="77777777" w:rsidR="00191DA3" w:rsidRPr="00191DA3" w:rsidRDefault="00191DA3" w:rsidP="00191DA3">
            <w:pPr>
              <w:jc w:val="center"/>
              <w:rPr>
                <w:rFonts w:ascii="標楷體" w:eastAsia="標楷體"/>
                <w:sz w:val="22"/>
              </w:rPr>
            </w:pPr>
            <w:r w:rsidRPr="00191DA3">
              <w:rPr>
                <w:rFonts w:ascii="標楷體" w:eastAsia="標楷體" w:hint="eastAsia"/>
                <w:sz w:val="22"/>
              </w:rPr>
              <w:t>17~18</w:t>
            </w:r>
          </w:p>
        </w:tc>
        <w:tc>
          <w:tcPr>
            <w:tcW w:w="1520" w:type="dxa"/>
          </w:tcPr>
          <w:p w14:paraId="6729921B"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127</w:t>
            </w:r>
            <w:r w:rsidRPr="00191DA3">
              <w:rPr>
                <w:rFonts w:ascii="標楷體" w:eastAsia="標楷體"/>
                <w:color w:val="FF0000"/>
                <w:sz w:val="22"/>
              </w:rPr>
              <w:t>,</w:t>
            </w:r>
            <w:r w:rsidRPr="00191DA3">
              <w:rPr>
                <w:rFonts w:ascii="標楷體" w:eastAsia="標楷體" w:hint="eastAsia"/>
                <w:color w:val="FF0000"/>
                <w:sz w:val="22"/>
              </w:rPr>
              <w:t>4</w:t>
            </w:r>
            <w:r w:rsidRPr="00191DA3">
              <w:rPr>
                <w:rFonts w:ascii="標楷體" w:eastAsia="標楷體"/>
                <w:color w:val="FF0000"/>
                <w:sz w:val="22"/>
              </w:rPr>
              <w:t>00</w:t>
            </w:r>
          </w:p>
        </w:tc>
        <w:tc>
          <w:tcPr>
            <w:tcW w:w="1440" w:type="dxa"/>
          </w:tcPr>
          <w:p w14:paraId="40D70D8B"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120</w:t>
            </w:r>
            <w:r w:rsidRPr="00191DA3">
              <w:rPr>
                <w:rFonts w:ascii="標楷體" w:eastAsia="標楷體"/>
                <w:color w:val="FF0000"/>
                <w:sz w:val="22"/>
              </w:rPr>
              <w:t>,</w:t>
            </w:r>
            <w:r w:rsidRPr="00191DA3">
              <w:rPr>
                <w:rFonts w:ascii="標楷體" w:eastAsia="標楷體" w:hint="eastAsia"/>
                <w:color w:val="FF0000"/>
                <w:sz w:val="22"/>
              </w:rPr>
              <w:t>3</w:t>
            </w:r>
            <w:r w:rsidRPr="00191DA3">
              <w:rPr>
                <w:rFonts w:ascii="標楷體" w:eastAsia="標楷體"/>
                <w:color w:val="FF0000"/>
                <w:sz w:val="22"/>
              </w:rPr>
              <w:t>00</w:t>
            </w:r>
          </w:p>
        </w:tc>
        <w:tc>
          <w:tcPr>
            <w:tcW w:w="1420" w:type="dxa"/>
          </w:tcPr>
          <w:p w14:paraId="152F7161"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108</w:t>
            </w:r>
            <w:r w:rsidRPr="00191DA3">
              <w:rPr>
                <w:rFonts w:ascii="標楷體" w:eastAsia="標楷體"/>
                <w:color w:val="FF0000"/>
                <w:sz w:val="22"/>
              </w:rPr>
              <w:t>,</w:t>
            </w:r>
            <w:r w:rsidRPr="00191DA3">
              <w:rPr>
                <w:rFonts w:ascii="標楷體" w:eastAsia="標楷體" w:hint="eastAsia"/>
                <w:color w:val="FF0000"/>
                <w:sz w:val="22"/>
              </w:rPr>
              <w:t>5</w:t>
            </w:r>
            <w:r w:rsidRPr="00191DA3">
              <w:rPr>
                <w:rFonts w:ascii="標楷體" w:eastAsia="標楷體"/>
                <w:color w:val="FF0000"/>
                <w:sz w:val="22"/>
              </w:rPr>
              <w:t>00</w:t>
            </w:r>
          </w:p>
        </w:tc>
        <w:tc>
          <w:tcPr>
            <w:tcW w:w="1460" w:type="dxa"/>
          </w:tcPr>
          <w:p w14:paraId="581D4E95"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107</w:t>
            </w:r>
            <w:r w:rsidRPr="00191DA3">
              <w:rPr>
                <w:rFonts w:ascii="標楷體" w:eastAsia="標楷體"/>
                <w:color w:val="FF0000"/>
                <w:sz w:val="22"/>
              </w:rPr>
              <w:t>,</w:t>
            </w:r>
            <w:r w:rsidRPr="00191DA3">
              <w:rPr>
                <w:rFonts w:ascii="標楷體" w:eastAsia="標楷體" w:hint="eastAsia"/>
                <w:color w:val="FF0000"/>
                <w:sz w:val="22"/>
              </w:rPr>
              <w:t>3</w:t>
            </w:r>
            <w:r w:rsidRPr="00191DA3">
              <w:rPr>
                <w:rFonts w:ascii="標楷體" w:eastAsia="標楷體"/>
                <w:color w:val="FF0000"/>
                <w:sz w:val="22"/>
              </w:rPr>
              <w:t>00</w:t>
            </w:r>
          </w:p>
        </w:tc>
        <w:tc>
          <w:tcPr>
            <w:tcW w:w="1360" w:type="dxa"/>
          </w:tcPr>
          <w:p w14:paraId="775C9ABE"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110</w:t>
            </w:r>
            <w:r w:rsidRPr="00191DA3">
              <w:rPr>
                <w:rFonts w:ascii="標楷體" w:eastAsia="標楷體"/>
                <w:color w:val="FF0000"/>
                <w:sz w:val="22"/>
              </w:rPr>
              <w:t>,</w:t>
            </w:r>
            <w:r w:rsidRPr="00191DA3">
              <w:rPr>
                <w:rFonts w:ascii="標楷體" w:eastAsia="標楷體" w:hint="eastAsia"/>
                <w:color w:val="FF0000"/>
                <w:sz w:val="22"/>
              </w:rPr>
              <w:t>9</w:t>
            </w:r>
            <w:r w:rsidRPr="00191DA3">
              <w:rPr>
                <w:rFonts w:ascii="標楷體" w:eastAsia="標楷體"/>
                <w:color w:val="FF0000"/>
                <w:sz w:val="22"/>
              </w:rPr>
              <w:t>00</w:t>
            </w:r>
          </w:p>
        </w:tc>
      </w:tr>
      <w:tr w:rsidR="00191DA3" w:rsidRPr="00191DA3" w14:paraId="5C48461C" w14:textId="77777777" w:rsidTr="00D16F09">
        <w:trPr>
          <w:cantSplit/>
        </w:trPr>
        <w:tc>
          <w:tcPr>
            <w:tcW w:w="1690" w:type="dxa"/>
          </w:tcPr>
          <w:p w14:paraId="1C8C0182" w14:textId="77777777" w:rsidR="00191DA3" w:rsidRPr="00191DA3" w:rsidRDefault="00191DA3" w:rsidP="00191DA3">
            <w:pPr>
              <w:jc w:val="center"/>
              <w:rPr>
                <w:rFonts w:ascii="標楷體" w:eastAsia="標楷體"/>
                <w:sz w:val="22"/>
              </w:rPr>
            </w:pPr>
            <w:r w:rsidRPr="00191DA3">
              <w:rPr>
                <w:rFonts w:ascii="標楷體" w:eastAsia="標楷體" w:hint="eastAsia"/>
                <w:sz w:val="22"/>
              </w:rPr>
              <w:t>19~20</w:t>
            </w:r>
          </w:p>
        </w:tc>
        <w:tc>
          <w:tcPr>
            <w:tcW w:w="1520" w:type="dxa"/>
          </w:tcPr>
          <w:p w14:paraId="42228CD4"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140</w:t>
            </w:r>
            <w:r w:rsidRPr="00191DA3">
              <w:rPr>
                <w:rFonts w:ascii="標楷體" w:eastAsia="標楷體"/>
                <w:color w:val="FF0000"/>
                <w:sz w:val="22"/>
              </w:rPr>
              <w:t>,</w:t>
            </w:r>
            <w:r w:rsidRPr="00191DA3">
              <w:rPr>
                <w:rFonts w:ascii="標楷體" w:eastAsia="標楷體" w:hint="eastAsia"/>
                <w:color w:val="FF0000"/>
                <w:sz w:val="22"/>
              </w:rPr>
              <w:t>4</w:t>
            </w:r>
            <w:r w:rsidRPr="00191DA3">
              <w:rPr>
                <w:rFonts w:ascii="標楷體" w:eastAsia="標楷體"/>
                <w:color w:val="FF0000"/>
                <w:sz w:val="22"/>
              </w:rPr>
              <w:t>00</w:t>
            </w:r>
          </w:p>
        </w:tc>
        <w:tc>
          <w:tcPr>
            <w:tcW w:w="1440" w:type="dxa"/>
          </w:tcPr>
          <w:p w14:paraId="4281681F"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132</w:t>
            </w:r>
            <w:r w:rsidRPr="00191DA3">
              <w:rPr>
                <w:rFonts w:ascii="標楷體" w:eastAsia="標楷體"/>
                <w:color w:val="FF0000"/>
                <w:sz w:val="22"/>
              </w:rPr>
              <w:t>,</w:t>
            </w:r>
            <w:r w:rsidRPr="00191DA3">
              <w:rPr>
                <w:rFonts w:ascii="標楷體" w:eastAsia="標楷體" w:hint="eastAsia"/>
                <w:color w:val="FF0000"/>
                <w:sz w:val="22"/>
              </w:rPr>
              <w:t>1</w:t>
            </w:r>
            <w:r w:rsidRPr="00191DA3">
              <w:rPr>
                <w:rFonts w:ascii="標楷體" w:eastAsia="標楷體"/>
                <w:color w:val="FF0000"/>
                <w:sz w:val="22"/>
              </w:rPr>
              <w:t>00</w:t>
            </w:r>
          </w:p>
        </w:tc>
        <w:tc>
          <w:tcPr>
            <w:tcW w:w="1420" w:type="dxa"/>
          </w:tcPr>
          <w:p w14:paraId="7984558F"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121</w:t>
            </w:r>
            <w:r w:rsidRPr="00191DA3">
              <w:rPr>
                <w:rFonts w:ascii="標楷體" w:eastAsia="標楷體"/>
                <w:color w:val="FF0000"/>
                <w:sz w:val="22"/>
              </w:rPr>
              <w:t>,</w:t>
            </w:r>
            <w:r w:rsidRPr="00191DA3">
              <w:rPr>
                <w:rFonts w:ascii="標楷體" w:eastAsia="標楷體" w:hint="eastAsia"/>
                <w:color w:val="FF0000"/>
                <w:sz w:val="22"/>
              </w:rPr>
              <w:t>5</w:t>
            </w:r>
            <w:r w:rsidRPr="00191DA3">
              <w:rPr>
                <w:rFonts w:ascii="標楷體" w:eastAsia="標楷體"/>
                <w:color w:val="FF0000"/>
                <w:sz w:val="22"/>
              </w:rPr>
              <w:t>00</w:t>
            </w:r>
          </w:p>
        </w:tc>
        <w:tc>
          <w:tcPr>
            <w:tcW w:w="1460" w:type="dxa"/>
          </w:tcPr>
          <w:p w14:paraId="64D34928"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120</w:t>
            </w:r>
            <w:r w:rsidRPr="00191DA3">
              <w:rPr>
                <w:rFonts w:ascii="標楷體" w:eastAsia="標楷體"/>
                <w:color w:val="FF0000"/>
                <w:sz w:val="22"/>
              </w:rPr>
              <w:t>,</w:t>
            </w:r>
            <w:r w:rsidRPr="00191DA3">
              <w:rPr>
                <w:rFonts w:ascii="標楷體" w:eastAsia="標楷體" w:hint="eastAsia"/>
                <w:color w:val="FF0000"/>
                <w:sz w:val="22"/>
              </w:rPr>
              <w:t>3</w:t>
            </w:r>
            <w:r w:rsidRPr="00191DA3">
              <w:rPr>
                <w:rFonts w:ascii="標楷體" w:eastAsia="標楷體"/>
                <w:color w:val="FF0000"/>
                <w:sz w:val="22"/>
              </w:rPr>
              <w:t>00</w:t>
            </w:r>
          </w:p>
        </w:tc>
        <w:tc>
          <w:tcPr>
            <w:tcW w:w="1360" w:type="dxa"/>
          </w:tcPr>
          <w:p w14:paraId="18AA6743"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122</w:t>
            </w:r>
            <w:r w:rsidRPr="00191DA3">
              <w:rPr>
                <w:rFonts w:ascii="標楷體" w:eastAsia="標楷體"/>
                <w:color w:val="FF0000"/>
                <w:sz w:val="22"/>
              </w:rPr>
              <w:t>,</w:t>
            </w:r>
            <w:r w:rsidRPr="00191DA3">
              <w:rPr>
                <w:rFonts w:ascii="標楷體" w:eastAsia="標楷體" w:hint="eastAsia"/>
                <w:color w:val="FF0000"/>
                <w:sz w:val="22"/>
              </w:rPr>
              <w:t>7</w:t>
            </w:r>
            <w:r w:rsidRPr="00191DA3">
              <w:rPr>
                <w:rFonts w:ascii="標楷體" w:eastAsia="標楷體"/>
                <w:color w:val="FF0000"/>
                <w:sz w:val="22"/>
              </w:rPr>
              <w:t>00</w:t>
            </w:r>
          </w:p>
        </w:tc>
      </w:tr>
      <w:tr w:rsidR="00191DA3" w:rsidRPr="00191DA3" w14:paraId="1371F645" w14:textId="77777777" w:rsidTr="00D16F09">
        <w:trPr>
          <w:cantSplit/>
        </w:trPr>
        <w:tc>
          <w:tcPr>
            <w:tcW w:w="1690" w:type="dxa"/>
          </w:tcPr>
          <w:p w14:paraId="5BB69908" w14:textId="77777777" w:rsidR="00191DA3" w:rsidRPr="00191DA3" w:rsidRDefault="00191DA3" w:rsidP="00191DA3">
            <w:pPr>
              <w:jc w:val="center"/>
              <w:rPr>
                <w:rFonts w:ascii="標楷體" w:eastAsia="標楷體"/>
                <w:sz w:val="22"/>
              </w:rPr>
            </w:pPr>
            <w:r w:rsidRPr="00191DA3">
              <w:rPr>
                <w:rFonts w:ascii="標楷體" w:eastAsia="標楷體" w:hint="eastAsia"/>
                <w:sz w:val="22"/>
              </w:rPr>
              <w:t>21以上</w:t>
            </w:r>
          </w:p>
        </w:tc>
        <w:tc>
          <w:tcPr>
            <w:tcW w:w="1520" w:type="dxa"/>
          </w:tcPr>
          <w:p w14:paraId="0719A139" w14:textId="77777777" w:rsidR="00191DA3" w:rsidRPr="00191DA3" w:rsidRDefault="00191DA3" w:rsidP="00191DA3">
            <w:pPr>
              <w:jc w:val="center"/>
              <w:rPr>
                <w:rFonts w:ascii="標楷體" w:eastAsia="標楷體"/>
                <w:color w:val="FF0000"/>
                <w:sz w:val="22"/>
              </w:rPr>
            </w:pPr>
            <w:r w:rsidRPr="00191DA3">
              <w:rPr>
                <w:rFonts w:ascii="標楷體" w:eastAsia="標楷體"/>
                <w:color w:val="FF0000"/>
                <w:sz w:val="22"/>
              </w:rPr>
              <w:t>1</w:t>
            </w:r>
            <w:r w:rsidRPr="00191DA3">
              <w:rPr>
                <w:rFonts w:ascii="標楷體" w:eastAsia="標楷體" w:hint="eastAsia"/>
                <w:color w:val="FF0000"/>
                <w:sz w:val="22"/>
              </w:rPr>
              <w:t>55</w:t>
            </w:r>
            <w:r w:rsidRPr="00191DA3">
              <w:rPr>
                <w:rFonts w:ascii="標楷體" w:eastAsia="標楷體"/>
                <w:color w:val="FF0000"/>
                <w:sz w:val="22"/>
              </w:rPr>
              <w:t>,</w:t>
            </w:r>
            <w:r w:rsidRPr="00191DA3">
              <w:rPr>
                <w:rFonts w:ascii="標楷體" w:eastAsia="標楷體" w:hint="eastAsia"/>
                <w:color w:val="FF0000"/>
                <w:sz w:val="22"/>
              </w:rPr>
              <w:t>7</w:t>
            </w:r>
            <w:r w:rsidRPr="00191DA3">
              <w:rPr>
                <w:rFonts w:ascii="標楷體" w:eastAsia="標楷體"/>
                <w:color w:val="FF0000"/>
                <w:sz w:val="22"/>
              </w:rPr>
              <w:t>00</w:t>
            </w:r>
          </w:p>
        </w:tc>
        <w:tc>
          <w:tcPr>
            <w:tcW w:w="1440" w:type="dxa"/>
          </w:tcPr>
          <w:p w14:paraId="7D4ACEF6"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140</w:t>
            </w:r>
            <w:r w:rsidRPr="00191DA3">
              <w:rPr>
                <w:rFonts w:ascii="標楷體" w:eastAsia="標楷體"/>
                <w:color w:val="FF0000"/>
                <w:sz w:val="22"/>
              </w:rPr>
              <w:t>,</w:t>
            </w:r>
            <w:r w:rsidRPr="00191DA3">
              <w:rPr>
                <w:rFonts w:ascii="標楷體" w:eastAsia="標楷體" w:hint="eastAsia"/>
                <w:color w:val="FF0000"/>
                <w:sz w:val="22"/>
              </w:rPr>
              <w:t>4</w:t>
            </w:r>
            <w:r w:rsidRPr="00191DA3">
              <w:rPr>
                <w:rFonts w:ascii="標楷體" w:eastAsia="標楷體"/>
                <w:color w:val="FF0000"/>
                <w:sz w:val="22"/>
              </w:rPr>
              <w:t>00</w:t>
            </w:r>
          </w:p>
        </w:tc>
        <w:tc>
          <w:tcPr>
            <w:tcW w:w="1420" w:type="dxa"/>
          </w:tcPr>
          <w:p w14:paraId="39F2A99B"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129</w:t>
            </w:r>
            <w:r w:rsidRPr="00191DA3">
              <w:rPr>
                <w:rFonts w:ascii="標楷體" w:eastAsia="標楷體"/>
                <w:color w:val="FF0000"/>
                <w:sz w:val="22"/>
              </w:rPr>
              <w:t>,</w:t>
            </w:r>
            <w:r w:rsidRPr="00191DA3">
              <w:rPr>
                <w:rFonts w:ascii="標楷體" w:eastAsia="標楷體" w:hint="eastAsia"/>
                <w:color w:val="FF0000"/>
                <w:sz w:val="22"/>
              </w:rPr>
              <w:t>8</w:t>
            </w:r>
            <w:r w:rsidRPr="00191DA3">
              <w:rPr>
                <w:rFonts w:ascii="標楷體" w:eastAsia="標楷體"/>
                <w:color w:val="FF0000"/>
                <w:sz w:val="22"/>
              </w:rPr>
              <w:t>00</w:t>
            </w:r>
          </w:p>
        </w:tc>
        <w:tc>
          <w:tcPr>
            <w:tcW w:w="1460" w:type="dxa"/>
          </w:tcPr>
          <w:p w14:paraId="2D616B10"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127</w:t>
            </w:r>
            <w:r w:rsidRPr="00191DA3">
              <w:rPr>
                <w:rFonts w:ascii="標楷體" w:eastAsia="標楷體"/>
                <w:color w:val="FF0000"/>
                <w:sz w:val="22"/>
              </w:rPr>
              <w:t>,</w:t>
            </w:r>
            <w:r w:rsidRPr="00191DA3">
              <w:rPr>
                <w:rFonts w:ascii="標楷體" w:eastAsia="標楷體" w:hint="eastAsia"/>
                <w:color w:val="FF0000"/>
                <w:sz w:val="22"/>
              </w:rPr>
              <w:t>4</w:t>
            </w:r>
            <w:r w:rsidRPr="00191DA3">
              <w:rPr>
                <w:rFonts w:ascii="標楷體" w:eastAsia="標楷體"/>
                <w:color w:val="FF0000"/>
                <w:sz w:val="22"/>
              </w:rPr>
              <w:t>00</w:t>
            </w:r>
          </w:p>
        </w:tc>
        <w:tc>
          <w:tcPr>
            <w:tcW w:w="1360" w:type="dxa"/>
          </w:tcPr>
          <w:p w14:paraId="0D5510CB" w14:textId="77777777" w:rsidR="00191DA3" w:rsidRPr="00191DA3" w:rsidRDefault="00191DA3" w:rsidP="00191DA3">
            <w:pPr>
              <w:jc w:val="center"/>
              <w:rPr>
                <w:rFonts w:ascii="標楷體" w:eastAsia="標楷體"/>
                <w:color w:val="FF0000"/>
                <w:sz w:val="22"/>
              </w:rPr>
            </w:pPr>
            <w:r w:rsidRPr="00191DA3">
              <w:rPr>
                <w:rFonts w:ascii="標楷體" w:eastAsia="標楷體" w:hint="eastAsia"/>
                <w:color w:val="FF0000"/>
                <w:sz w:val="22"/>
              </w:rPr>
              <w:t>130</w:t>
            </w:r>
            <w:r w:rsidRPr="00191DA3">
              <w:rPr>
                <w:rFonts w:ascii="標楷體" w:eastAsia="標楷體"/>
                <w:color w:val="FF0000"/>
                <w:sz w:val="22"/>
              </w:rPr>
              <w:t>,</w:t>
            </w:r>
            <w:r w:rsidRPr="00191DA3">
              <w:rPr>
                <w:rFonts w:ascii="標楷體" w:eastAsia="標楷體" w:hint="eastAsia"/>
                <w:color w:val="FF0000"/>
                <w:sz w:val="22"/>
              </w:rPr>
              <w:t>9</w:t>
            </w:r>
            <w:r w:rsidRPr="00191DA3">
              <w:rPr>
                <w:rFonts w:ascii="標楷體" w:eastAsia="標楷體"/>
                <w:color w:val="FF0000"/>
                <w:sz w:val="22"/>
              </w:rPr>
              <w:t>00</w:t>
            </w:r>
          </w:p>
        </w:tc>
      </w:tr>
    </w:tbl>
    <w:p w14:paraId="1601633A" w14:textId="77777777" w:rsidR="00191DA3" w:rsidRPr="00191DA3" w:rsidRDefault="00191DA3" w:rsidP="00191DA3">
      <w:pPr>
        <w:spacing w:line="460" w:lineRule="exact"/>
        <w:ind w:left="-301"/>
        <w:jc w:val="both"/>
        <w:rPr>
          <w:rFonts w:ascii="標楷體" w:eastAsia="標楷體"/>
        </w:rPr>
      </w:pPr>
      <w:proofErr w:type="gramStart"/>
      <w:r w:rsidRPr="00191DA3">
        <w:rPr>
          <w:rFonts w:ascii="標楷體" w:eastAsia="標楷體" w:hint="eastAsia"/>
        </w:rPr>
        <w:t>註</w:t>
      </w:r>
      <w:proofErr w:type="gramEnd"/>
      <w:r w:rsidRPr="00191DA3">
        <w:rPr>
          <w:rFonts w:ascii="標楷體" w:eastAsia="標楷體" w:hint="eastAsia"/>
        </w:rPr>
        <w:t>：</w:t>
      </w:r>
    </w:p>
    <w:p w14:paraId="4E485759" w14:textId="77777777" w:rsidR="00191DA3" w:rsidRPr="00191DA3" w:rsidRDefault="00191DA3" w:rsidP="00191DA3">
      <w:pPr>
        <w:spacing w:line="460" w:lineRule="exact"/>
        <w:ind w:left="-301"/>
        <w:jc w:val="both"/>
        <w:rPr>
          <w:rFonts w:ascii="標楷體" w:eastAsia="標楷體"/>
          <w:color w:val="000000"/>
        </w:rPr>
      </w:pPr>
      <w:r w:rsidRPr="00191DA3">
        <w:rPr>
          <w:rFonts w:ascii="標楷體" w:eastAsia="標楷體" w:hint="eastAsia"/>
        </w:rPr>
        <w:t>一、建築物本體</w:t>
      </w:r>
      <w:r w:rsidRPr="00191DA3">
        <w:rPr>
          <w:rFonts w:ascii="標楷體" w:eastAsia="標楷體" w:hint="eastAsia"/>
          <w:color w:val="000000"/>
        </w:rPr>
        <w:t>造價總額</w:t>
      </w:r>
    </w:p>
    <w:p w14:paraId="06076FC6" w14:textId="77777777" w:rsidR="00BA596F" w:rsidRDefault="00191DA3" w:rsidP="00BA596F">
      <w:pPr>
        <w:spacing w:line="460" w:lineRule="exact"/>
        <w:ind w:left="276"/>
        <w:jc w:val="both"/>
        <w:rPr>
          <w:rFonts w:ascii="標楷體" w:eastAsia="標楷體"/>
          <w:color w:val="000000"/>
        </w:rPr>
      </w:pPr>
      <w:r w:rsidRPr="00191DA3">
        <w:rPr>
          <w:rFonts w:ascii="標楷體" w:eastAsia="標楷體" w:hint="eastAsia"/>
          <w:color w:val="000000"/>
        </w:rPr>
        <w:t>建築物本體造價總額＝上述各類建築物構造每坪單價×各類建築物使用面積(含公共</w:t>
      </w:r>
    </w:p>
    <w:p w14:paraId="22479FEC" w14:textId="24E63EC3" w:rsidR="00191DA3" w:rsidRPr="00191DA3" w:rsidRDefault="00BA596F" w:rsidP="00BA596F">
      <w:pPr>
        <w:spacing w:line="460" w:lineRule="exact"/>
        <w:ind w:left="276"/>
        <w:jc w:val="both"/>
        <w:rPr>
          <w:rFonts w:ascii="標楷體" w:eastAsia="標楷體"/>
          <w:color w:val="000000"/>
        </w:rPr>
      </w:pPr>
      <w:r>
        <w:rPr>
          <w:rFonts w:ascii="標楷體" w:eastAsia="標楷體" w:hint="eastAsia"/>
          <w:color w:val="000000"/>
        </w:rPr>
        <w:t xml:space="preserve">                    </w:t>
      </w:r>
      <w:r w:rsidR="00191DA3" w:rsidRPr="00191DA3">
        <w:rPr>
          <w:rFonts w:ascii="標楷體" w:eastAsia="標楷體" w:hint="eastAsia"/>
          <w:color w:val="000000"/>
        </w:rPr>
        <w:t>設施)</w:t>
      </w:r>
    </w:p>
    <w:p w14:paraId="30CED9FB" w14:textId="77777777" w:rsidR="00191DA3" w:rsidRPr="00191DA3" w:rsidRDefault="00191DA3" w:rsidP="00191DA3">
      <w:pPr>
        <w:spacing w:line="460" w:lineRule="exact"/>
        <w:ind w:left="1418" w:hanging="1152"/>
        <w:jc w:val="both"/>
        <w:rPr>
          <w:rFonts w:ascii="標楷體" w:eastAsia="標楷體"/>
          <w:color w:val="000000"/>
        </w:rPr>
      </w:pPr>
      <w:r w:rsidRPr="00191DA3">
        <w:rPr>
          <w:rFonts w:ascii="標楷體" w:eastAsia="標楷體" w:hint="eastAsia"/>
          <w:color w:val="000000"/>
        </w:rPr>
        <w:t>說明：1.上表每坪單價僅適用於一般加強磚造或鋼筋混凝土造之建築</w:t>
      </w:r>
    </w:p>
    <w:p w14:paraId="0A8D4356" w14:textId="77777777" w:rsidR="00191DA3" w:rsidRPr="00191DA3" w:rsidRDefault="00191DA3" w:rsidP="00191DA3">
      <w:pPr>
        <w:spacing w:line="460" w:lineRule="exact"/>
        <w:ind w:left="1418" w:hanging="1152"/>
        <w:jc w:val="both"/>
        <w:rPr>
          <w:rFonts w:ascii="標楷體" w:eastAsia="標楷體"/>
          <w:color w:val="000000"/>
        </w:rPr>
      </w:pPr>
      <w:r w:rsidRPr="00191DA3">
        <w:rPr>
          <w:rFonts w:ascii="標楷體" w:eastAsia="標楷體" w:hint="eastAsia"/>
          <w:color w:val="000000"/>
        </w:rPr>
        <w:t xml:space="preserve">        物，鋼骨造建築依上表每坪單價另加百分之十六計算；磚、木、</w:t>
      </w:r>
    </w:p>
    <w:p w14:paraId="685CE2DA" w14:textId="77777777" w:rsidR="00191DA3" w:rsidRPr="00191DA3" w:rsidRDefault="00191DA3" w:rsidP="00191DA3">
      <w:pPr>
        <w:spacing w:line="460" w:lineRule="exact"/>
        <w:ind w:left="1418" w:hanging="1152"/>
        <w:jc w:val="both"/>
        <w:rPr>
          <w:rFonts w:ascii="標楷體" w:eastAsia="標楷體"/>
          <w:color w:val="000000"/>
        </w:rPr>
      </w:pPr>
      <w:r w:rsidRPr="00191DA3">
        <w:rPr>
          <w:rFonts w:ascii="標楷體" w:eastAsia="標楷體" w:hint="eastAsia"/>
          <w:color w:val="000000"/>
        </w:rPr>
        <w:t xml:space="preserve">        石及金屬構造每坪單價新台幣</w:t>
      </w:r>
      <w:r w:rsidRPr="00191DA3">
        <w:rPr>
          <w:rFonts w:ascii="標楷體" w:eastAsia="標楷體" w:hint="eastAsia"/>
          <w:color w:val="FF0000"/>
        </w:rPr>
        <w:t>30</w:t>
      </w:r>
      <w:r w:rsidRPr="00191DA3">
        <w:rPr>
          <w:rFonts w:ascii="標楷體" w:eastAsia="標楷體"/>
          <w:color w:val="FF0000"/>
        </w:rPr>
        <w:t>,000</w:t>
      </w:r>
      <w:r w:rsidRPr="00191DA3">
        <w:rPr>
          <w:rFonts w:ascii="標楷體" w:eastAsia="標楷體" w:hint="eastAsia"/>
          <w:color w:val="000000"/>
        </w:rPr>
        <w:t>元；特殊或其他構造之</w:t>
      </w:r>
    </w:p>
    <w:p w14:paraId="4E77B044" w14:textId="77777777" w:rsidR="00191DA3" w:rsidRPr="00191DA3" w:rsidRDefault="00191DA3" w:rsidP="00191DA3">
      <w:pPr>
        <w:spacing w:line="460" w:lineRule="exact"/>
        <w:ind w:left="1418" w:hanging="1152"/>
        <w:jc w:val="both"/>
        <w:rPr>
          <w:rFonts w:ascii="標楷體" w:eastAsia="標楷體"/>
          <w:color w:val="000000"/>
        </w:rPr>
      </w:pPr>
      <w:r w:rsidRPr="00191DA3">
        <w:rPr>
          <w:rFonts w:ascii="標楷體" w:eastAsia="標楷體" w:hint="eastAsia"/>
          <w:color w:val="000000"/>
        </w:rPr>
        <w:t xml:space="preserve">        建築物另行約定。</w:t>
      </w:r>
    </w:p>
    <w:p w14:paraId="60B21032" w14:textId="77777777" w:rsidR="00191DA3" w:rsidRPr="00191DA3" w:rsidRDefault="00191DA3" w:rsidP="00191DA3">
      <w:pPr>
        <w:spacing w:line="460" w:lineRule="exact"/>
        <w:ind w:left="1418" w:hanging="1152"/>
        <w:jc w:val="both"/>
        <w:rPr>
          <w:rFonts w:ascii="標楷體" w:eastAsia="標楷體"/>
          <w:color w:val="000000"/>
        </w:rPr>
      </w:pPr>
      <w:r w:rsidRPr="00191DA3">
        <w:rPr>
          <w:rFonts w:ascii="標楷體" w:eastAsia="標楷體" w:hint="eastAsia"/>
          <w:color w:val="000000"/>
        </w:rPr>
        <w:t xml:space="preserve">      2.外島地區造價比照新北市造價標準計算。</w:t>
      </w:r>
    </w:p>
    <w:p w14:paraId="2A2432CB" w14:textId="77777777" w:rsidR="00191DA3" w:rsidRPr="00191DA3" w:rsidRDefault="00191DA3" w:rsidP="00191DA3">
      <w:pPr>
        <w:spacing w:line="460" w:lineRule="exact"/>
        <w:ind w:left="1418" w:hanging="1152"/>
        <w:jc w:val="both"/>
        <w:rPr>
          <w:rFonts w:ascii="標楷體" w:eastAsia="標楷體"/>
          <w:color w:val="000000"/>
        </w:rPr>
      </w:pPr>
      <w:r w:rsidRPr="00191DA3">
        <w:rPr>
          <w:rFonts w:ascii="標楷體" w:eastAsia="標楷體" w:hint="eastAsia"/>
          <w:color w:val="000000"/>
        </w:rPr>
        <w:t xml:space="preserve">      3.交通運輸不便地區應酌增單價。</w:t>
      </w:r>
    </w:p>
    <w:p w14:paraId="49BD6D69" w14:textId="77777777" w:rsidR="00191DA3" w:rsidRPr="00191DA3" w:rsidRDefault="00191DA3" w:rsidP="00191DA3">
      <w:pPr>
        <w:spacing w:line="460" w:lineRule="exact"/>
        <w:ind w:left="1418" w:hanging="1152"/>
        <w:jc w:val="both"/>
        <w:rPr>
          <w:rFonts w:ascii="標楷體" w:eastAsia="標楷體"/>
          <w:color w:val="000000"/>
        </w:rPr>
      </w:pPr>
      <w:r w:rsidRPr="00191DA3">
        <w:rPr>
          <w:rFonts w:ascii="標楷體" w:eastAsia="標楷體" w:hint="eastAsia"/>
          <w:color w:val="000000"/>
        </w:rPr>
        <w:t xml:space="preserve">      4.上表造價不含土地價格。</w:t>
      </w:r>
    </w:p>
    <w:p w14:paraId="031B42EB" w14:textId="77777777" w:rsidR="00191DA3" w:rsidRPr="00191DA3" w:rsidRDefault="00191DA3" w:rsidP="00532A9E">
      <w:pPr>
        <w:spacing w:line="460" w:lineRule="exact"/>
        <w:ind w:leftChars="-118" w:left="-41" w:hangingChars="101" w:hanging="242"/>
        <w:jc w:val="both"/>
        <w:rPr>
          <w:rFonts w:ascii="標楷體" w:eastAsia="標楷體"/>
          <w:color w:val="FF0000"/>
        </w:rPr>
      </w:pPr>
      <w:r w:rsidRPr="00191DA3">
        <w:rPr>
          <w:rFonts w:ascii="標楷體" w:eastAsia="標楷體" w:hint="eastAsia"/>
          <w:color w:val="FF0000"/>
        </w:rPr>
        <w:t>二、建築物裝潢總價</w:t>
      </w:r>
    </w:p>
    <w:p w14:paraId="47E2E8D1" w14:textId="77777777" w:rsidR="00191DA3" w:rsidRPr="00191DA3" w:rsidRDefault="00191DA3" w:rsidP="00191DA3">
      <w:pPr>
        <w:spacing w:line="460" w:lineRule="exact"/>
        <w:ind w:left="276"/>
        <w:jc w:val="both"/>
        <w:rPr>
          <w:rFonts w:ascii="標楷體" w:eastAsia="標楷體"/>
          <w:color w:val="FF0000"/>
        </w:rPr>
      </w:pPr>
      <w:r w:rsidRPr="00191DA3">
        <w:rPr>
          <w:rFonts w:ascii="標楷體" w:eastAsia="標楷體" w:hint="eastAsia"/>
          <w:color w:val="FF0000"/>
        </w:rPr>
        <w:t>建築物裝潢總價＝每坪裝潢單價×各類建築物使用面積(不含公共設施)</w:t>
      </w:r>
    </w:p>
    <w:p w14:paraId="670A83A6" w14:textId="77777777" w:rsidR="00191DA3" w:rsidRPr="00191DA3" w:rsidRDefault="00191DA3" w:rsidP="00191DA3">
      <w:pPr>
        <w:spacing w:line="460" w:lineRule="exact"/>
        <w:ind w:left="276"/>
        <w:jc w:val="both"/>
        <w:rPr>
          <w:rFonts w:ascii="標楷體" w:eastAsia="標楷體"/>
          <w:color w:val="FF0000"/>
        </w:rPr>
      </w:pPr>
      <w:r w:rsidRPr="00191DA3">
        <w:rPr>
          <w:rFonts w:ascii="標楷體" w:eastAsia="標楷體" w:hint="eastAsia"/>
          <w:color w:val="FF0000"/>
        </w:rPr>
        <w:t>說明：1.一般裝潢</w:t>
      </w:r>
      <w:proofErr w:type="gramStart"/>
      <w:r w:rsidRPr="00191DA3">
        <w:rPr>
          <w:rFonts w:ascii="標楷體" w:eastAsia="標楷體" w:hint="eastAsia"/>
          <w:color w:val="FF0000"/>
        </w:rPr>
        <w:t>每坪加新台幣</w:t>
      </w:r>
      <w:proofErr w:type="gramEnd"/>
      <w:r w:rsidRPr="00191DA3">
        <w:rPr>
          <w:rFonts w:ascii="標楷體" w:eastAsia="標楷體" w:hint="eastAsia"/>
          <w:color w:val="FF0000"/>
        </w:rPr>
        <w:t>10</w:t>
      </w:r>
      <w:r w:rsidRPr="00191DA3">
        <w:rPr>
          <w:rFonts w:ascii="標楷體" w:eastAsia="標楷體"/>
          <w:color w:val="FF0000"/>
        </w:rPr>
        <w:t>,000</w:t>
      </w:r>
      <w:r w:rsidRPr="00191DA3">
        <w:rPr>
          <w:rFonts w:ascii="標楷體" w:eastAsia="標楷體" w:hint="eastAsia"/>
          <w:color w:val="FF0000"/>
        </w:rPr>
        <w:t>元至60</w:t>
      </w:r>
      <w:r w:rsidRPr="00191DA3">
        <w:rPr>
          <w:rFonts w:ascii="標楷體" w:eastAsia="標楷體"/>
          <w:color w:val="FF0000"/>
        </w:rPr>
        <w:t>,000</w:t>
      </w:r>
      <w:r w:rsidRPr="00191DA3">
        <w:rPr>
          <w:rFonts w:ascii="標楷體" w:eastAsia="標楷體" w:hint="eastAsia"/>
          <w:color w:val="FF0000"/>
        </w:rPr>
        <w:t>元。</w:t>
      </w:r>
    </w:p>
    <w:p w14:paraId="19697377" w14:textId="77777777" w:rsidR="00191DA3" w:rsidRPr="00191DA3" w:rsidRDefault="00191DA3" w:rsidP="00191DA3">
      <w:pPr>
        <w:spacing w:line="460" w:lineRule="exact"/>
        <w:ind w:left="276"/>
        <w:jc w:val="both"/>
        <w:rPr>
          <w:rFonts w:ascii="標楷體" w:eastAsia="標楷體"/>
          <w:color w:val="FF0000"/>
        </w:rPr>
      </w:pPr>
      <w:r w:rsidRPr="00191DA3">
        <w:rPr>
          <w:rFonts w:ascii="標楷體" w:eastAsia="標楷體" w:hint="eastAsia"/>
          <w:color w:val="FF0000"/>
        </w:rPr>
        <w:t xml:space="preserve">      2.豪華型裝潢另行約定。</w:t>
      </w:r>
    </w:p>
    <w:p w14:paraId="7D7F4EE1" w14:textId="77777777" w:rsidR="00191DA3" w:rsidRPr="00191DA3" w:rsidRDefault="00191DA3" w:rsidP="00532A9E">
      <w:pPr>
        <w:spacing w:line="460" w:lineRule="exact"/>
        <w:ind w:leftChars="-118" w:left="-41" w:hangingChars="101" w:hanging="242"/>
        <w:jc w:val="both"/>
        <w:rPr>
          <w:rFonts w:ascii="標楷體" w:eastAsia="標楷體"/>
          <w:color w:val="FF0000"/>
        </w:rPr>
      </w:pPr>
      <w:r w:rsidRPr="00191DA3">
        <w:rPr>
          <w:rFonts w:ascii="標楷體" w:eastAsia="標楷體" w:hint="eastAsia"/>
          <w:color w:val="FF0000"/>
        </w:rPr>
        <w:t>三、建築物之重置成本＝建築物本體造價總額+建築物裝潢總價。</w:t>
      </w:r>
    </w:p>
    <w:p w14:paraId="180205DA" w14:textId="77777777" w:rsidR="00191DA3" w:rsidRPr="00191DA3" w:rsidRDefault="00191DA3" w:rsidP="00191DA3">
      <w:pPr>
        <w:snapToGrid w:val="0"/>
        <w:spacing w:line="360" w:lineRule="exact"/>
        <w:rPr>
          <w:rFonts w:ascii="標楷體" w:eastAsia="標楷體"/>
          <w:sz w:val="28"/>
        </w:rPr>
        <w:sectPr w:rsidR="00191DA3" w:rsidRPr="00191DA3" w:rsidSect="000B30B4">
          <w:footerReference w:type="default" r:id="rId15"/>
          <w:pgSz w:w="11906" w:h="16838"/>
          <w:pgMar w:top="1077" w:right="1361" w:bottom="1077" w:left="1440" w:header="851" w:footer="992" w:gutter="0"/>
          <w:pgNumType w:chapSep="period"/>
          <w:cols w:space="425"/>
          <w:docGrid w:type="lines" w:linePitch="360"/>
        </w:sectPr>
      </w:pPr>
    </w:p>
    <w:p w14:paraId="489279E0" w14:textId="77777777" w:rsidR="00D53613" w:rsidRPr="00D53613" w:rsidRDefault="00D53613" w:rsidP="00D53613">
      <w:pPr>
        <w:pStyle w:val="2"/>
        <w:spacing w:afterLines="50" w:after="180"/>
        <w:ind w:left="0" w:firstLine="0"/>
        <w:jc w:val="center"/>
        <w:rPr>
          <w:rFonts w:ascii="標楷體" w:eastAsia="標楷體" w:hAnsi="標楷體"/>
          <w:sz w:val="32"/>
          <w:szCs w:val="32"/>
        </w:rPr>
      </w:pPr>
      <w:bookmarkStart w:id="36" w:name="_Hlk144820971"/>
      <w:bookmarkStart w:id="37" w:name="_Toc219196917"/>
      <w:r w:rsidRPr="00D53613">
        <w:rPr>
          <w:rFonts w:ascii="標楷體" w:eastAsia="標楷體" w:hAnsi="標楷體" w:hint="eastAsia"/>
          <w:sz w:val="32"/>
          <w:szCs w:val="32"/>
        </w:rPr>
        <w:lastRenderedPageBreak/>
        <w:t>汐止區農會辦理無自用住宅者購屋貸款辦法</w:t>
      </w:r>
      <w:bookmarkEnd w:id="37"/>
    </w:p>
    <w:bookmarkEnd w:id="36"/>
    <w:p w14:paraId="365A543A" w14:textId="77777777" w:rsidR="00D53613" w:rsidRPr="00D6701E" w:rsidRDefault="00D53613" w:rsidP="00F969DA">
      <w:pPr>
        <w:adjustRightInd w:val="0"/>
        <w:snapToGrid w:val="0"/>
        <w:spacing w:line="240" w:lineRule="exact"/>
        <w:jc w:val="right"/>
        <w:rPr>
          <w:rFonts w:ascii="標楷體" w:eastAsia="標楷體"/>
          <w:bCs/>
          <w:w w:val="94"/>
          <w:sz w:val="20"/>
        </w:rPr>
      </w:pPr>
      <w:r w:rsidRPr="00D6701E">
        <w:rPr>
          <w:rFonts w:ascii="標楷體" w:eastAsia="標楷體" w:hint="eastAsia"/>
          <w:bCs/>
          <w:w w:val="102"/>
          <w:sz w:val="20"/>
        </w:rPr>
        <w:t>96.07.27 第15屆第16次理事會修訂</w:t>
      </w:r>
    </w:p>
    <w:p w14:paraId="425E0458" w14:textId="77777777" w:rsidR="00D53613" w:rsidRPr="00D6701E" w:rsidRDefault="00D53613" w:rsidP="00F969DA">
      <w:pPr>
        <w:adjustRightInd w:val="0"/>
        <w:snapToGrid w:val="0"/>
        <w:spacing w:line="240" w:lineRule="exact"/>
        <w:jc w:val="right"/>
        <w:rPr>
          <w:rFonts w:ascii="標楷體" w:eastAsia="標楷體"/>
          <w:bCs/>
          <w:w w:val="102"/>
          <w:sz w:val="20"/>
        </w:rPr>
      </w:pPr>
      <w:r w:rsidRPr="00D6701E">
        <w:rPr>
          <w:rFonts w:ascii="標楷體" w:eastAsia="標楷體" w:hint="eastAsia"/>
          <w:bCs/>
          <w:w w:val="102"/>
          <w:sz w:val="20"/>
        </w:rPr>
        <w:t>97.01.22 第15屆第19次理事會修訂</w:t>
      </w:r>
    </w:p>
    <w:p w14:paraId="2BD9848E" w14:textId="77777777" w:rsidR="00D53613" w:rsidRDefault="00D53613" w:rsidP="00F969DA">
      <w:pPr>
        <w:adjustRightInd w:val="0"/>
        <w:snapToGrid w:val="0"/>
        <w:spacing w:line="240" w:lineRule="exact"/>
        <w:jc w:val="right"/>
        <w:rPr>
          <w:rFonts w:ascii="標楷體" w:eastAsia="標楷體"/>
          <w:bCs/>
          <w:w w:val="102"/>
          <w:sz w:val="20"/>
        </w:rPr>
      </w:pPr>
      <w:bookmarkStart w:id="38" w:name="_Hlk144821797"/>
      <w:r w:rsidRPr="00D6701E">
        <w:rPr>
          <w:rFonts w:ascii="標楷體" w:eastAsia="標楷體" w:hint="eastAsia"/>
          <w:bCs/>
          <w:w w:val="102"/>
          <w:sz w:val="20"/>
        </w:rPr>
        <w:t>101.05.22第16屆第21次理事會修訂</w:t>
      </w:r>
    </w:p>
    <w:bookmarkEnd w:id="38"/>
    <w:p w14:paraId="52BEF43B" w14:textId="77777777" w:rsidR="00D53613" w:rsidRDefault="00D53613" w:rsidP="00F969DA">
      <w:pPr>
        <w:adjustRightInd w:val="0"/>
        <w:snapToGrid w:val="0"/>
        <w:spacing w:line="240" w:lineRule="exact"/>
        <w:jc w:val="right"/>
        <w:rPr>
          <w:rFonts w:ascii="標楷體" w:eastAsia="標楷體"/>
          <w:bCs/>
          <w:w w:val="102"/>
          <w:sz w:val="20"/>
        </w:rPr>
      </w:pPr>
      <w:r>
        <w:rPr>
          <w:rFonts w:ascii="標楷體" w:eastAsia="標楷體" w:hint="eastAsia"/>
          <w:bCs/>
          <w:w w:val="94"/>
          <w:sz w:val="20"/>
        </w:rPr>
        <w:t xml:space="preserve">            </w:t>
      </w:r>
      <w:r w:rsidRPr="00F969DA">
        <w:rPr>
          <w:rFonts w:ascii="標楷體" w:eastAsia="標楷體" w:hint="eastAsia"/>
          <w:bCs/>
          <w:color w:val="FF0000"/>
          <w:w w:val="102"/>
          <w:sz w:val="20"/>
        </w:rPr>
        <w:t>1</w:t>
      </w:r>
      <w:r>
        <w:rPr>
          <w:rFonts w:ascii="標楷體" w:eastAsia="標楷體" w:hint="eastAsia"/>
          <w:bCs/>
          <w:color w:val="FF0000"/>
          <w:w w:val="102"/>
          <w:sz w:val="20"/>
        </w:rPr>
        <w:t>12</w:t>
      </w:r>
      <w:r w:rsidRPr="00F969DA">
        <w:rPr>
          <w:rFonts w:ascii="標楷體" w:eastAsia="標楷體" w:hint="eastAsia"/>
          <w:bCs/>
          <w:color w:val="FF0000"/>
          <w:w w:val="102"/>
          <w:sz w:val="20"/>
        </w:rPr>
        <w:t>.0</w:t>
      </w:r>
      <w:r>
        <w:rPr>
          <w:rFonts w:ascii="標楷體" w:eastAsia="標楷體" w:hint="eastAsia"/>
          <w:bCs/>
          <w:color w:val="FF0000"/>
          <w:w w:val="102"/>
          <w:sz w:val="20"/>
        </w:rPr>
        <w:t>9</w:t>
      </w:r>
      <w:r w:rsidRPr="00F969DA">
        <w:rPr>
          <w:rFonts w:ascii="標楷體" w:eastAsia="標楷體" w:hint="eastAsia"/>
          <w:bCs/>
          <w:color w:val="FF0000"/>
          <w:w w:val="102"/>
          <w:sz w:val="20"/>
        </w:rPr>
        <w:t>.</w:t>
      </w:r>
      <w:r>
        <w:rPr>
          <w:rFonts w:ascii="標楷體" w:eastAsia="標楷體" w:hint="eastAsia"/>
          <w:bCs/>
          <w:color w:val="FF0000"/>
          <w:w w:val="102"/>
          <w:sz w:val="20"/>
        </w:rPr>
        <w:t>26</w:t>
      </w:r>
      <w:r w:rsidRPr="00F969DA">
        <w:rPr>
          <w:rFonts w:ascii="標楷體" w:eastAsia="標楷體" w:hint="eastAsia"/>
          <w:bCs/>
          <w:color w:val="FF0000"/>
          <w:w w:val="102"/>
          <w:sz w:val="20"/>
        </w:rPr>
        <w:t>第1</w:t>
      </w:r>
      <w:r>
        <w:rPr>
          <w:rFonts w:ascii="標楷體" w:eastAsia="標楷體" w:hint="eastAsia"/>
          <w:bCs/>
          <w:color w:val="FF0000"/>
          <w:w w:val="102"/>
          <w:sz w:val="20"/>
        </w:rPr>
        <w:t>9</w:t>
      </w:r>
      <w:r w:rsidRPr="00F969DA">
        <w:rPr>
          <w:rFonts w:ascii="標楷體" w:eastAsia="標楷體" w:hint="eastAsia"/>
          <w:bCs/>
          <w:color w:val="FF0000"/>
          <w:w w:val="102"/>
          <w:sz w:val="20"/>
        </w:rPr>
        <w:t>屆第1</w:t>
      </w:r>
      <w:r>
        <w:rPr>
          <w:rFonts w:ascii="標楷體" w:eastAsia="標楷體" w:hint="eastAsia"/>
          <w:bCs/>
          <w:color w:val="FF0000"/>
          <w:w w:val="102"/>
          <w:sz w:val="20"/>
        </w:rPr>
        <w:t>6</w:t>
      </w:r>
      <w:r w:rsidRPr="00F969DA">
        <w:rPr>
          <w:rFonts w:ascii="標楷體" w:eastAsia="標楷體" w:hint="eastAsia"/>
          <w:bCs/>
          <w:color w:val="FF0000"/>
          <w:w w:val="102"/>
          <w:sz w:val="20"/>
        </w:rPr>
        <w:t>次理事會修訂</w:t>
      </w:r>
    </w:p>
    <w:p w14:paraId="02AC6191" w14:textId="77777777" w:rsidR="00D53613" w:rsidRPr="00F969DA" w:rsidRDefault="00D53613" w:rsidP="00F969DA">
      <w:pPr>
        <w:adjustRightInd w:val="0"/>
        <w:snapToGrid w:val="0"/>
        <w:spacing w:line="240" w:lineRule="exact"/>
        <w:jc w:val="right"/>
        <w:rPr>
          <w:rFonts w:ascii="標楷體" w:eastAsia="標楷體" w:hAnsi="標楷體"/>
          <w:bCs/>
          <w:w w:val="94"/>
          <w:sz w:val="20"/>
        </w:rPr>
      </w:pPr>
    </w:p>
    <w:p w14:paraId="2A279AE5" w14:textId="77777777" w:rsidR="00D53613" w:rsidRPr="00D53613" w:rsidRDefault="00D53613" w:rsidP="002F3901">
      <w:pPr>
        <w:snapToGrid w:val="0"/>
        <w:spacing w:afterLines="50" w:after="180" w:line="400" w:lineRule="exact"/>
        <w:ind w:left="1152" w:hangingChars="480" w:hanging="1152"/>
        <w:rPr>
          <w:rFonts w:ascii="標楷體" w:eastAsia="標楷體"/>
          <w:bCs/>
          <w:szCs w:val="20"/>
        </w:rPr>
      </w:pPr>
      <w:r w:rsidRPr="00D53613">
        <w:rPr>
          <w:rFonts w:ascii="標楷體" w:eastAsia="標楷體" w:hint="eastAsia"/>
          <w:bCs/>
          <w:szCs w:val="20"/>
        </w:rPr>
        <w:t>一、宗旨：</w:t>
      </w:r>
      <w:r w:rsidRPr="00D53613">
        <w:rPr>
          <w:rFonts w:eastAsia="標楷體" w:hint="eastAsia"/>
          <w:szCs w:val="20"/>
        </w:rPr>
        <w:t>為配合政府政策，協助無自用住宅</w:t>
      </w:r>
      <w:r w:rsidRPr="00471C2B">
        <w:rPr>
          <w:rFonts w:eastAsia="標楷體" w:hint="eastAsia"/>
          <w:color w:val="FF0000"/>
          <w:szCs w:val="20"/>
        </w:rPr>
        <w:t>者</w:t>
      </w:r>
      <w:r w:rsidRPr="00D53613">
        <w:rPr>
          <w:rFonts w:eastAsia="標楷體" w:hint="eastAsia"/>
          <w:szCs w:val="20"/>
        </w:rPr>
        <w:t>購置自用住宅，期以提高生活品質，特訂定本貸款辦法。</w:t>
      </w:r>
    </w:p>
    <w:p w14:paraId="4C6E04E8" w14:textId="77777777" w:rsidR="00D53613" w:rsidRPr="00D53613" w:rsidRDefault="00D53613" w:rsidP="002F3901">
      <w:pPr>
        <w:snapToGrid w:val="0"/>
        <w:spacing w:afterLines="30" w:after="108" w:line="360" w:lineRule="exact"/>
        <w:rPr>
          <w:rFonts w:ascii="標楷體" w:eastAsia="標楷體"/>
          <w:bCs/>
          <w:szCs w:val="20"/>
        </w:rPr>
      </w:pPr>
      <w:r w:rsidRPr="00D53613">
        <w:rPr>
          <w:rFonts w:ascii="標楷體" w:eastAsia="標楷體" w:hint="eastAsia"/>
          <w:bCs/>
          <w:szCs w:val="20"/>
        </w:rPr>
        <w:t>二、</w:t>
      </w:r>
      <w:r w:rsidRPr="00DF12D1">
        <w:rPr>
          <w:rFonts w:eastAsia="標楷體" w:hint="eastAsia"/>
          <w:color w:val="FF0000"/>
          <w:szCs w:val="20"/>
        </w:rPr>
        <w:t>無自用住宅</w:t>
      </w:r>
      <w:r w:rsidRPr="00D53613">
        <w:rPr>
          <w:rFonts w:eastAsia="標楷體" w:hint="eastAsia"/>
          <w:szCs w:val="20"/>
        </w:rPr>
        <w:t>貸款</w:t>
      </w:r>
      <w:r w:rsidRPr="00DF12D1">
        <w:rPr>
          <w:rFonts w:eastAsia="標楷體" w:hint="eastAsia"/>
          <w:color w:val="FF0000"/>
          <w:szCs w:val="20"/>
        </w:rPr>
        <w:t>之資格</w:t>
      </w:r>
      <w:r w:rsidRPr="00D53613">
        <w:rPr>
          <w:rFonts w:eastAsia="標楷體" w:hint="eastAsia"/>
          <w:szCs w:val="20"/>
        </w:rPr>
        <w:t>：</w:t>
      </w:r>
      <w:r w:rsidRPr="00D53613">
        <w:rPr>
          <w:rFonts w:ascii="標楷體" w:eastAsia="標楷體" w:hint="eastAsia"/>
          <w:bCs/>
          <w:szCs w:val="20"/>
        </w:rPr>
        <w:t xml:space="preserve"> </w:t>
      </w:r>
      <w:r w:rsidRPr="00D53613">
        <w:rPr>
          <w:rFonts w:ascii="標楷體" w:eastAsia="標楷體"/>
          <w:bCs/>
          <w:szCs w:val="20"/>
        </w:rPr>
        <w:t xml:space="preserve">                        </w:t>
      </w:r>
    </w:p>
    <w:p w14:paraId="33BF0E3A" w14:textId="77777777" w:rsidR="00D53613" w:rsidRPr="00D53613" w:rsidRDefault="00D53613" w:rsidP="002F3901">
      <w:pPr>
        <w:spacing w:afterLines="30" w:after="108" w:line="420" w:lineRule="exact"/>
        <w:ind w:firstLineChars="100" w:firstLine="240"/>
        <w:rPr>
          <w:rFonts w:ascii="標楷體" w:eastAsia="標楷體"/>
          <w:szCs w:val="20"/>
        </w:rPr>
      </w:pPr>
      <w:r w:rsidRPr="00D53613">
        <w:rPr>
          <w:rFonts w:ascii="標楷體" w:eastAsia="標楷體" w:hint="eastAsia"/>
          <w:bCs/>
          <w:szCs w:val="20"/>
        </w:rPr>
        <w:t>(</w:t>
      </w:r>
      <w:proofErr w:type="gramStart"/>
      <w:r w:rsidRPr="00D53613">
        <w:rPr>
          <w:rFonts w:ascii="標楷體" w:eastAsia="標楷體" w:hint="eastAsia"/>
          <w:bCs/>
          <w:szCs w:val="20"/>
        </w:rPr>
        <w:t>一</w:t>
      </w:r>
      <w:proofErr w:type="gramEnd"/>
      <w:r w:rsidRPr="00D53613">
        <w:rPr>
          <w:rFonts w:ascii="標楷體" w:eastAsia="標楷體" w:hint="eastAsia"/>
          <w:bCs/>
          <w:szCs w:val="20"/>
        </w:rPr>
        <w:t xml:space="preserve">) </w:t>
      </w:r>
      <w:r w:rsidRPr="00D53613">
        <w:rPr>
          <w:rFonts w:ascii="標楷體" w:eastAsia="標楷體" w:hint="eastAsia"/>
          <w:szCs w:val="20"/>
        </w:rPr>
        <w:t>具有完全行為能力</w:t>
      </w:r>
      <w:r w:rsidRPr="00DF12D1">
        <w:rPr>
          <w:rFonts w:ascii="標楷體" w:eastAsia="標楷體" w:hint="eastAsia"/>
          <w:color w:val="FF0000"/>
          <w:szCs w:val="20"/>
        </w:rPr>
        <w:t>之中華民國國民</w:t>
      </w:r>
      <w:r w:rsidRPr="00D53613">
        <w:rPr>
          <w:rFonts w:ascii="標楷體" w:eastAsia="標楷體" w:hint="eastAsia"/>
          <w:szCs w:val="20"/>
        </w:rPr>
        <w:t>。</w:t>
      </w:r>
    </w:p>
    <w:p w14:paraId="439187A9" w14:textId="77777777" w:rsidR="00D53613" w:rsidRPr="00D53613" w:rsidRDefault="00D53613" w:rsidP="002F3901">
      <w:pPr>
        <w:spacing w:afterLines="20" w:after="72" w:line="420" w:lineRule="exact"/>
        <w:ind w:leftChars="117" w:left="761" w:hangingChars="200" w:hanging="480"/>
        <w:rPr>
          <w:rFonts w:ascii="標楷體" w:eastAsia="標楷體"/>
          <w:szCs w:val="20"/>
        </w:rPr>
      </w:pPr>
      <w:r w:rsidRPr="00D53613">
        <w:rPr>
          <w:rFonts w:ascii="標楷體" w:eastAsia="標楷體" w:hint="eastAsia"/>
          <w:bCs/>
          <w:szCs w:val="20"/>
        </w:rPr>
        <w:t>(二)</w:t>
      </w:r>
      <w:r w:rsidRPr="00D53613">
        <w:rPr>
          <w:rFonts w:ascii="標楷體" w:eastAsia="標楷體" w:hint="eastAsia"/>
          <w:szCs w:val="20"/>
        </w:rPr>
        <w:t>「無自用住宅」</w:t>
      </w:r>
      <w:r w:rsidRPr="00DF12D1">
        <w:rPr>
          <w:rFonts w:ascii="標楷體" w:eastAsia="標楷體" w:hint="eastAsia"/>
          <w:color w:val="FF0000"/>
          <w:szCs w:val="20"/>
        </w:rPr>
        <w:t>係指</w:t>
      </w:r>
      <w:r w:rsidRPr="00D53613">
        <w:rPr>
          <w:rFonts w:ascii="標楷體" w:eastAsia="標楷體" w:hint="eastAsia"/>
          <w:szCs w:val="20"/>
        </w:rPr>
        <w:t>借款人</w:t>
      </w:r>
      <w:r w:rsidRPr="00DF12D1">
        <w:rPr>
          <w:rFonts w:ascii="標楷體" w:eastAsia="標楷體" w:hint="eastAsia"/>
          <w:color w:val="FF0000"/>
          <w:szCs w:val="20"/>
        </w:rPr>
        <w:t>名下</w:t>
      </w:r>
      <w:r w:rsidRPr="00D53613">
        <w:rPr>
          <w:rFonts w:ascii="標楷體" w:eastAsia="標楷體" w:hint="eastAsia"/>
          <w:szCs w:val="20"/>
        </w:rPr>
        <w:t>無自用住宅者，其住宅之有無</w:t>
      </w:r>
      <w:proofErr w:type="gramStart"/>
      <w:r w:rsidRPr="00D53613">
        <w:rPr>
          <w:rFonts w:ascii="標楷體" w:eastAsia="標楷體" w:hint="eastAsia"/>
          <w:szCs w:val="20"/>
        </w:rPr>
        <w:t>應經申貸</w:t>
      </w:r>
      <w:proofErr w:type="gramEnd"/>
      <w:r w:rsidRPr="00D53613">
        <w:rPr>
          <w:rFonts w:ascii="標楷體" w:eastAsia="標楷體" w:hint="eastAsia"/>
          <w:szCs w:val="20"/>
        </w:rPr>
        <w:t>人簽章同意，向財政部財稅資料中心查證。</w:t>
      </w:r>
    </w:p>
    <w:p w14:paraId="410E27E6" w14:textId="2A7EB936" w:rsidR="00D53613" w:rsidRPr="00D53613" w:rsidRDefault="00D53613" w:rsidP="00A26761">
      <w:pPr>
        <w:spacing w:afterLines="20" w:after="72" w:line="420" w:lineRule="exact"/>
        <w:ind w:leftChars="117" w:left="761" w:hangingChars="200" w:hanging="480"/>
        <w:rPr>
          <w:rFonts w:ascii="標楷體" w:eastAsia="標楷體"/>
          <w:color w:val="FF0000"/>
          <w:szCs w:val="20"/>
        </w:rPr>
      </w:pPr>
      <w:r w:rsidRPr="00D53613">
        <w:rPr>
          <w:rFonts w:ascii="標楷體" w:eastAsia="標楷體" w:hint="eastAsia"/>
          <w:szCs w:val="20"/>
        </w:rPr>
        <w:t>(三)</w:t>
      </w:r>
      <w:r w:rsidRPr="00DF12D1">
        <w:rPr>
          <w:rFonts w:ascii="標楷體" w:eastAsia="標楷體" w:hint="eastAsia"/>
          <w:color w:val="FF0000"/>
          <w:szCs w:val="20"/>
        </w:rPr>
        <w:t>所稱「自住」係指由借款人本人、配偶、 未成年子女、父母或配偶父母居住使用。</w:t>
      </w:r>
    </w:p>
    <w:p w14:paraId="571D83A9" w14:textId="31EB25E7" w:rsidR="00D53613" w:rsidRPr="00D53613" w:rsidRDefault="00D53613" w:rsidP="00F62A4A">
      <w:pPr>
        <w:snapToGrid w:val="0"/>
        <w:spacing w:line="360" w:lineRule="exact"/>
        <w:ind w:left="480" w:hangingChars="200" w:hanging="480"/>
        <w:rPr>
          <w:rFonts w:ascii="標楷體" w:eastAsia="標楷體"/>
          <w:bCs/>
          <w:szCs w:val="20"/>
        </w:rPr>
      </w:pPr>
      <w:r w:rsidRPr="00D53613">
        <w:rPr>
          <w:rFonts w:ascii="標楷體" w:eastAsia="標楷體" w:hint="eastAsia"/>
          <w:bCs/>
          <w:szCs w:val="20"/>
        </w:rPr>
        <w:t>三、償還方式：以年金法按月平均攤還本息，得依借款人實際需要</w:t>
      </w:r>
      <w:proofErr w:type="gramStart"/>
      <w:r w:rsidRPr="00D53613">
        <w:rPr>
          <w:rFonts w:ascii="標楷體" w:eastAsia="標楷體" w:hint="eastAsia"/>
          <w:bCs/>
          <w:szCs w:val="20"/>
        </w:rPr>
        <w:t>給予寬</w:t>
      </w:r>
      <w:r w:rsidR="00510F38">
        <w:rPr>
          <w:rFonts w:ascii="標楷體" w:eastAsia="標楷體" w:hint="eastAsia"/>
          <w:bCs/>
          <w:szCs w:val="20"/>
        </w:rPr>
        <w:t>緩期限</w:t>
      </w:r>
      <w:proofErr w:type="gramEnd"/>
      <w:r w:rsidR="00510F38">
        <w:rPr>
          <w:rFonts w:ascii="標楷體" w:eastAsia="標楷體" w:hint="eastAsia"/>
          <w:bCs/>
          <w:szCs w:val="20"/>
        </w:rPr>
        <w:t>，最</w:t>
      </w:r>
    </w:p>
    <w:p w14:paraId="2250D3D2" w14:textId="1B3756AF" w:rsidR="00D53613" w:rsidRPr="00D53613" w:rsidRDefault="00D53613" w:rsidP="00F56EFD">
      <w:pPr>
        <w:snapToGrid w:val="0"/>
        <w:spacing w:afterLines="20" w:after="72" w:line="360" w:lineRule="exact"/>
        <w:ind w:left="480" w:hangingChars="200" w:hanging="480"/>
        <w:rPr>
          <w:rFonts w:ascii="標楷體" w:eastAsia="標楷體"/>
          <w:bCs/>
          <w:szCs w:val="20"/>
        </w:rPr>
      </w:pPr>
      <w:r w:rsidRPr="00D53613">
        <w:rPr>
          <w:rFonts w:ascii="標楷體" w:eastAsia="標楷體" w:hint="eastAsia"/>
          <w:bCs/>
          <w:szCs w:val="20"/>
        </w:rPr>
        <w:t xml:space="preserve">              長以</w:t>
      </w:r>
      <w:r w:rsidRPr="00DF12D1">
        <w:rPr>
          <w:rFonts w:ascii="標楷體" w:eastAsia="標楷體" w:hint="eastAsia"/>
          <w:bCs/>
          <w:color w:val="FF0000"/>
          <w:szCs w:val="20"/>
        </w:rPr>
        <w:t>5</w:t>
      </w:r>
      <w:r w:rsidRPr="00D53613">
        <w:rPr>
          <w:rFonts w:ascii="標楷體" w:eastAsia="標楷體" w:hint="eastAsia"/>
          <w:bCs/>
          <w:szCs w:val="20"/>
        </w:rPr>
        <w:t>年為限。</w:t>
      </w:r>
    </w:p>
    <w:p w14:paraId="11DAE892" w14:textId="77777777" w:rsidR="00D53613" w:rsidRPr="00D53613" w:rsidRDefault="00D53613" w:rsidP="002F3901">
      <w:pPr>
        <w:snapToGrid w:val="0"/>
        <w:spacing w:afterLines="50" w:after="180" w:line="360" w:lineRule="exact"/>
        <w:ind w:left="480" w:hangingChars="200" w:hanging="480"/>
        <w:rPr>
          <w:rFonts w:ascii="標楷體" w:eastAsia="標楷體"/>
          <w:bCs/>
          <w:szCs w:val="20"/>
        </w:rPr>
      </w:pPr>
      <w:r w:rsidRPr="00D53613">
        <w:rPr>
          <w:rFonts w:ascii="標楷體" w:eastAsia="標楷體" w:hint="eastAsia"/>
          <w:bCs/>
          <w:szCs w:val="20"/>
        </w:rPr>
        <w:t>四、貸款利率：依本會信用部指數型房貸指標利率訂價辦法辦理。</w:t>
      </w:r>
    </w:p>
    <w:p w14:paraId="1618F53E" w14:textId="42D29957" w:rsidR="00D53613" w:rsidRPr="00D53613" w:rsidRDefault="00D53613" w:rsidP="00DD05F5">
      <w:pPr>
        <w:snapToGrid w:val="0"/>
        <w:spacing w:line="360" w:lineRule="exact"/>
        <w:ind w:left="480" w:hangingChars="200" w:hanging="480"/>
        <w:rPr>
          <w:rFonts w:ascii="標楷體" w:eastAsia="標楷體"/>
          <w:bCs/>
          <w:color w:val="000000" w:themeColor="text1"/>
          <w:szCs w:val="20"/>
        </w:rPr>
      </w:pPr>
      <w:r w:rsidRPr="00D53613">
        <w:rPr>
          <w:rFonts w:ascii="標楷體" w:eastAsia="標楷體" w:hint="eastAsia"/>
          <w:bCs/>
          <w:color w:val="000000" w:themeColor="text1"/>
          <w:szCs w:val="20"/>
        </w:rPr>
        <w:t>五、貸款期限：參酌擔保品</w:t>
      </w:r>
      <w:r w:rsidRPr="00DF12D1">
        <w:rPr>
          <w:rFonts w:ascii="標楷體" w:eastAsia="標楷體" w:hint="eastAsia"/>
          <w:bCs/>
          <w:color w:val="FF0000"/>
          <w:szCs w:val="20"/>
        </w:rPr>
        <w:t>堪</w:t>
      </w:r>
      <w:r w:rsidRPr="00D53613">
        <w:rPr>
          <w:rFonts w:ascii="標楷體" w:eastAsia="標楷體" w:hint="eastAsia"/>
          <w:bCs/>
          <w:color w:val="000000" w:themeColor="text1"/>
          <w:szCs w:val="20"/>
        </w:rPr>
        <w:t>用</w:t>
      </w:r>
      <w:r w:rsidRPr="00DF12D1">
        <w:rPr>
          <w:rFonts w:ascii="標楷體" w:eastAsia="標楷體" w:hint="eastAsia"/>
          <w:bCs/>
          <w:color w:val="FF0000"/>
          <w:szCs w:val="20"/>
        </w:rPr>
        <w:t>狀況</w:t>
      </w:r>
      <w:r w:rsidRPr="00D53613">
        <w:rPr>
          <w:rFonts w:ascii="標楷體" w:eastAsia="標楷體" w:hint="eastAsia"/>
          <w:bCs/>
          <w:color w:val="000000" w:themeColor="text1"/>
          <w:szCs w:val="20"/>
        </w:rPr>
        <w:t>最長</w:t>
      </w:r>
      <w:r w:rsidRPr="00DF12D1">
        <w:rPr>
          <w:rFonts w:ascii="標楷體" w:eastAsia="標楷體" w:hint="eastAsia"/>
          <w:bCs/>
          <w:color w:val="FF0000"/>
          <w:szCs w:val="20"/>
        </w:rPr>
        <w:t>三十</w:t>
      </w:r>
      <w:r w:rsidRPr="00D53613">
        <w:rPr>
          <w:rFonts w:ascii="標楷體" w:eastAsia="標楷體" w:hint="eastAsia"/>
          <w:bCs/>
          <w:color w:val="000000" w:themeColor="text1"/>
          <w:szCs w:val="20"/>
        </w:rPr>
        <w:t>年；因經濟因素，得個案協商，</w:t>
      </w:r>
      <w:r w:rsidR="00510F38">
        <w:rPr>
          <w:rFonts w:ascii="標楷體" w:eastAsia="標楷體" w:hint="eastAsia"/>
          <w:bCs/>
          <w:color w:val="000000" w:themeColor="text1"/>
          <w:szCs w:val="20"/>
        </w:rPr>
        <w:t>延長期</w:t>
      </w:r>
    </w:p>
    <w:p w14:paraId="56851AF2" w14:textId="7720E44A" w:rsidR="00D53613" w:rsidRPr="00D53613" w:rsidRDefault="00D53613" w:rsidP="00DD05F5">
      <w:pPr>
        <w:snapToGrid w:val="0"/>
        <w:spacing w:afterLines="20" w:after="72" w:line="360" w:lineRule="exact"/>
        <w:ind w:left="480" w:hangingChars="200" w:hanging="480"/>
        <w:rPr>
          <w:rFonts w:ascii="標楷體" w:eastAsia="標楷體"/>
          <w:bCs/>
          <w:color w:val="000000" w:themeColor="text1"/>
          <w:szCs w:val="20"/>
        </w:rPr>
      </w:pPr>
      <w:r w:rsidRPr="00D53613">
        <w:rPr>
          <w:rFonts w:ascii="標楷體" w:eastAsia="標楷體" w:hint="eastAsia"/>
          <w:bCs/>
          <w:color w:val="000000" w:themeColor="text1"/>
          <w:szCs w:val="20"/>
        </w:rPr>
        <w:t xml:space="preserve">              限不得超過</w:t>
      </w:r>
      <w:r w:rsidRPr="00DF12D1">
        <w:rPr>
          <w:rFonts w:ascii="標楷體" w:eastAsia="標楷體" w:hint="eastAsia"/>
          <w:bCs/>
          <w:color w:val="FF0000"/>
          <w:szCs w:val="20"/>
        </w:rPr>
        <w:t>四十</w:t>
      </w:r>
      <w:r w:rsidRPr="00D53613">
        <w:rPr>
          <w:rFonts w:ascii="標楷體" w:eastAsia="標楷體" w:hint="eastAsia"/>
          <w:bCs/>
          <w:color w:val="000000" w:themeColor="text1"/>
          <w:szCs w:val="20"/>
        </w:rPr>
        <w:t>年。</w:t>
      </w:r>
    </w:p>
    <w:p w14:paraId="5138AA32" w14:textId="77777777" w:rsidR="00510F38" w:rsidRDefault="00D53613" w:rsidP="00510F38">
      <w:pPr>
        <w:snapToGrid w:val="0"/>
        <w:spacing w:line="360" w:lineRule="exact"/>
        <w:ind w:left="480" w:hangingChars="200" w:hanging="480"/>
        <w:rPr>
          <w:rFonts w:ascii="標楷體" w:eastAsia="標楷體"/>
          <w:bCs/>
          <w:szCs w:val="20"/>
        </w:rPr>
      </w:pPr>
      <w:r w:rsidRPr="00D53613">
        <w:rPr>
          <w:rFonts w:ascii="標楷體" w:eastAsia="標楷體" w:hint="eastAsia"/>
          <w:bCs/>
          <w:szCs w:val="20"/>
        </w:rPr>
        <w:t>六、擔保及保證：提供所購置之住宅(含基地)設定首順位抵押</w:t>
      </w:r>
      <w:proofErr w:type="gramStart"/>
      <w:r w:rsidRPr="00D53613">
        <w:rPr>
          <w:rFonts w:ascii="標楷體" w:eastAsia="標楷體" w:hint="eastAsia"/>
          <w:bCs/>
          <w:szCs w:val="20"/>
        </w:rPr>
        <w:t>權予本會</w:t>
      </w:r>
      <w:proofErr w:type="gramEnd"/>
      <w:r w:rsidRPr="00D53613">
        <w:rPr>
          <w:rFonts w:ascii="標楷體" w:eastAsia="標楷體" w:hint="eastAsia"/>
          <w:bCs/>
          <w:szCs w:val="20"/>
        </w:rPr>
        <w:t>，保</w:t>
      </w:r>
      <w:r w:rsidR="00510F38" w:rsidRPr="00510F38">
        <w:rPr>
          <w:rFonts w:ascii="標楷體" w:eastAsia="標楷體" w:hint="eastAsia"/>
          <w:bCs/>
          <w:szCs w:val="20"/>
        </w:rPr>
        <w:t>證人之徵</w:t>
      </w:r>
    </w:p>
    <w:p w14:paraId="692F123B" w14:textId="7EE9BBA6" w:rsidR="00D53613" w:rsidRPr="00510F38" w:rsidRDefault="00510F38" w:rsidP="00510F38">
      <w:pPr>
        <w:snapToGrid w:val="0"/>
        <w:spacing w:line="360" w:lineRule="exact"/>
        <w:ind w:left="480" w:hangingChars="200" w:hanging="480"/>
        <w:rPr>
          <w:rFonts w:ascii="標楷體" w:eastAsia="標楷體"/>
          <w:bCs/>
          <w:szCs w:val="20"/>
        </w:rPr>
      </w:pPr>
      <w:r>
        <w:rPr>
          <w:rFonts w:ascii="標楷體" w:eastAsia="標楷體" w:hint="eastAsia"/>
          <w:bCs/>
          <w:szCs w:val="20"/>
        </w:rPr>
        <w:t xml:space="preserve">                </w:t>
      </w:r>
      <w:r w:rsidRPr="00510F38">
        <w:rPr>
          <w:rFonts w:ascii="標楷體" w:eastAsia="標楷體" w:hint="eastAsia"/>
          <w:bCs/>
          <w:szCs w:val="20"/>
        </w:rPr>
        <w:t>取則依本會『信用部辦理擔保放款</w:t>
      </w:r>
      <w:proofErr w:type="gramStart"/>
      <w:r w:rsidRPr="00510F38">
        <w:rPr>
          <w:rFonts w:ascii="標楷體" w:eastAsia="標楷體" w:hint="eastAsia"/>
          <w:bCs/>
          <w:szCs w:val="20"/>
        </w:rPr>
        <w:t>免徵提</w:t>
      </w:r>
      <w:proofErr w:type="gramEnd"/>
      <w:r w:rsidRPr="00510F38">
        <w:rPr>
          <w:rFonts w:ascii="標楷體" w:eastAsia="標楷體" w:hint="eastAsia"/>
          <w:bCs/>
          <w:szCs w:val="20"/>
        </w:rPr>
        <w:t>(連帶)</w:t>
      </w:r>
      <w:r w:rsidR="00D53613" w:rsidRPr="00D53613">
        <w:rPr>
          <w:rFonts w:ascii="標楷體" w:eastAsia="標楷體" w:hint="eastAsia"/>
          <w:bCs/>
          <w:szCs w:val="20"/>
        </w:rPr>
        <w:t>保證人辦法』辦理。</w:t>
      </w:r>
    </w:p>
    <w:p w14:paraId="4DDB4A55" w14:textId="77777777" w:rsidR="00D53613" w:rsidRPr="00DF12D1" w:rsidRDefault="00D53613" w:rsidP="0006020A">
      <w:pPr>
        <w:snapToGrid w:val="0"/>
        <w:spacing w:afterLines="50" w:after="180" w:line="360" w:lineRule="exact"/>
        <w:ind w:left="480" w:hangingChars="200" w:hanging="480"/>
        <w:rPr>
          <w:rFonts w:ascii="標楷體" w:eastAsia="標楷體"/>
          <w:bCs/>
          <w:color w:val="FF0000"/>
          <w:szCs w:val="20"/>
        </w:rPr>
      </w:pPr>
      <w:r w:rsidRPr="00DF12D1">
        <w:rPr>
          <w:rFonts w:ascii="標楷體" w:eastAsia="標楷體" w:hint="eastAsia"/>
          <w:bCs/>
          <w:color w:val="FF0000"/>
          <w:szCs w:val="20"/>
        </w:rPr>
        <w:t>七、以上之放款條件如為受託代放款項或配合</w:t>
      </w:r>
      <w:proofErr w:type="gramStart"/>
      <w:r w:rsidRPr="00DF12D1">
        <w:rPr>
          <w:rFonts w:ascii="標楷體" w:eastAsia="標楷體" w:hint="eastAsia"/>
          <w:bCs/>
          <w:color w:val="FF0000"/>
          <w:szCs w:val="20"/>
        </w:rPr>
        <w:t>承作</w:t>
      </w:r>
      <w:proofErr w:type="gramEnd"/>
      <w:r w:rsidRPr="00DF12D1">
        <w:rPr>
          <w:rFonts w:ascii="標楷體" w:eastAsia="標楷體" w:hint="eastAsia"/>
          <w:bCs/>
          <w:color w:val="FF0000"/>
          <w:szCs w:val="20"/>
        </w:rPr>
        <w:t>政府之各項政策性專案放款，不受以上規定之限制，並應依各項專案放款之規定辦理。</w:t>
      </w:r>
    </w:p>
    <w:p w14:paraId="70BF841B" w14:textId="77777777" w:rsidR="00D53613" w:rsidRPr="00D53613" w:rsidRDefault="00D53613" w:rsidP="002F3901">
      <w:pPr>
        <w:snapToGrid w:val="0"/>
        <w:spacing w:afterLines="30" w:after="108" w:line="360" w:lineRule="exact"/>
        <w:ind w:left="480" w:hangingChars="200" w:hanging="480"/>
        <w:rPr>
          <w:rFonts w:ascii="標楷體" w:eastAsia="標楷體"/>
          <w:bCs/>
          <w:szCs w:val="20"/>
        </w:rPr>
      </w:pPr>
      <w:r w:rsidRPr="00D53613">
        <w:rPr>
          <w:rFonts w:ascii="標楷體" w:eastAsia="標楷體" w:hint="eastAsia"/>
          <w:bCs/>
          <w:color w:val="000000" w:themeColor="text1"/>
          <w:szCs w:val="20"/>
        </w:rPr>
        <w:t>八</w:t>
      </w:r>
      <w:r w:rsidRPr="00D53613">
        <w:rPr>
          <w:rFonts w:ascii="標楷體" w:eastAsia="標楷體" w:hint="eastAsia"/>
          <w:bCs/>
          <w:szCs w:val="20"/>
        </w:rPr>
        <w:t>、向財政部財稅資料中心查詢資料：</w:t>
      </w:r>
    </w:p>
    <w:p w14:paraId="7E3BE8DB" w14:textId="77777777" w:rsidR="00D53613" w:rsidRPr="00D53613" w:rsidRDefault="00D53613" w:rsidP="002F3901">
      <w:pPr>
        <w:spacing w:line="420" w:lineRule="exact"/>
        <w:ind w:leftChars="200" w:left="960" w:hangingChars="200" w:hanging="480"/>
        <w:rPr>
          <w:rFonts w:ascii="標楷體" w:eastAsia="標楷體"/>
          <w:bCs/>
          <w:szCs w:val="20"/>
          <w:u w:val="single"/>
        </w:rPr>
      </w:pPr>
      <w:r w:rsidRPr="00D53613">
        <w:rPr>
          <w:rFonts w:ascii="標楷體" w:eastAsia="標楷體" w:hint="eastAsia"/>
          <w:bCs/>
          <w:szCs w:val="20"/>
        </w:rPr>
        <w:t>(</w:t>
      </w:r>
      <w:proofErr w:type="gramStart"/>
      <w:r w:rsidRPr="00D53613">
        <w:rPr>
          <w:rFonts w:ascii="標楷體" w:eastAsia="標楷體" w:hint="eastAsia"/>
          <w:bCs/>
          <w:szCs w:val="20"/>
        </w:rPr>
        <w:t>一</w:t>
      </w:r>
      <w:proofErr w:type="gramEnd"/>
      <w:r w:rsidRPr="00D53613">
        <w:rPr>
          <w:rFonts w:ascii="標楷體" w:eastAsia="標楷體" w:hint="eastAsia"/>
          <w:bCs/>
          <w:szCs w:val="20"/>
        </w:rPr>
        <w:t>)填具查詢申請書，所需費用得向借款人收取。</w:t>
      </w:r>
    </w:p>
    <w:p w14:paraId="5B610CDF" w14:textId="77777777" w:rsidR="00D53613" w:rsidRPr="00D53613" w:rsidRDefault="00D53613" w:rsidP="002F3901">
      <w:pPr>
        <w:spacing w:line="420" w:lineRule="exact"/>
        <w:ind w:leftChars="200" w:left="960" w:hangingChars="200" w:hanging="480"/>
        <w:rPr>
          <w:rFonts w:ascii="標楷體" w:eastAsia="標楷體"/>
          <w:bCs/>
          <w:szCs w:val="20"/>
        </w:rPr>
      </w:pPr>
      <w:r w:rsidRPr="00D53613">
        <w:rPr>
          <w:rFonts w:ascii="標楷體" w:eastAsia="標楷體" w:hint="eastAsia"/>
          <w:bCs/>
          <w:szCs w:val="20"/>
        </w:rPr>
        <w:t>(二)查詢書應由借款人親自簽章，所得資料屬機密檔案不得移作他用。</w:t>
      </w:r>
    </w:p>
    <w:p w14:paraId="3537B5D5" w14:textId="77777777" w:rsidR="00D53613" w:rsidRPr="00D53613" w:rsidRDefault="00D53613" w:rsidP="002F3901">
      <w:pPr>
        <w:spacing w:afterLines="50" w:after="180" w:line="420" w:lineRule="exact"/>
        <w:ind w:leftChars="200" w:left="960" w:hangingChars="200" w:hanging="480"/>
        <w:rPr>
          <w:rFonts w:ascii="標楷體" w:eastAsia="標楷體"/>
          <w:bCs/>
          <w:szCs w:val="20"/>
        </w:rPr>
      </w:pPr>
      <w:r w:rsidRPr="00D53613">
        <w:rPr>
          <w:rFonts w:ascii="標楷體" w:eastAsia="標楷體" w:hint="eastAsia"/>
          <w:bCs/>
          <w:szCs w:val="20"/>
        </w:rPr>
        <w:t>(三)查詢書一個月內撥款有效。</w:t>
      </w:r>
    </w:p>
    <w:p w14:paraId="354778A8" w14:textId="77777777" w:rsidR="00D53613" w:rsidRPr="00D53613" w:rsidRDefault="00D53613" w:rsidP="002F3901">
      <w:pPr>
        <w:snapToGrid w:val="0"/>
        <w:spacing w:afterLines="50" w:after="180" w:line="360" w:lineRule="exact"/>
        <w:ind w:left="480" w:hangingChars="200" w:hanging="480"/>
        <w:rPr>
          <w:rFonts w:ascii="標楷體" w:eastAsia="標楷體"/>
          <w:bCs/>
          <w:szCs w:val="20"/>
        </w:rPr>
      </w:pPr>
      <w:r w:rsidRPr="00D53613">
        <w:rPr>
          <w:rFonts w:ascii="標楷體" w:eastAsia="標楷體" w:hint="eastAsia"/>
          <w:bCs/>
          <w:color w:val="000000" w:themeColor="text1"/>
          <w:szCs w:val="20"/>
        </w:rPr>
        <w:t>九</w:t>
      </w:r>
      <w:r w:rsidRPr="00D53613">
        <w:rPr>
          <w:rFonts w:ascii="標楷體" w:eastAsia="標楷體" w:hint="eastAsia"/>
          <w:bCs/>
          <w:szCs w:val="20"/>
        </w:rPr>
        <w:t>、本辦法如有未盡事宜，悉依照本會一般授信有關規定辦理。</w:t>
      </w:r>
    </w:p>
    <w:p w14:paraId="11EC9B6D" w14:textId="77777777" w:rsidR="00D53613" w:rsidRPr="00D53613" w:rsidRDefault="00D53613" w:rsidP="008603A7">
      <w:pPr>
        <w:snapToGrid w:val="0"/>
        <w:spacing w:line="360" w:lineRule="exact"/>
        <w:ind w:left="480" w:hangingChars="200" w:hanging="480"/>
        <w:rPr>
          <w:sz w:val="22"/>
          <w:szCs w:val="20"/>
        </w:rPr>
      </w:pPr>
      <w:r w:rsidRPr="00D53613">
        <w:rPr>
          <w:rFonts w:ascii="標楷體" w:eastAsia="標楷體" w:hint="eastAsia"/>
          <w:bCs/>
          <w:color w:val="000000" w:themeColor="text1"/>
          <w:szCs w:val="20"/>
        </w:rPr>
        <w:t>十</w:t>
      </w:r>
      <w:r w:rsidRPr="00D53613">
        <w:rPr>
          <w:rFonts w:ascii="標楷體" w:eastAsia="標楷體" w:hint="eastAsia"/>
          <w:bCs/>
          <w:szCs w:val="20"/>
        </w:rPr>
        <w:t>、本辦法提經理事會審議通過後施行，修訂時亦同。</w:t>
      </w:r>
    </w:p>
    <w:p w14:paraId="38D28B6E" w14:textId="77777777" w:rsidR="002E02AD" w:rsidRPr="00D53613" w:rsidRDefault="002E02AD" w:rsidP="002B208F">
      <w:pPr>
        <w:adjustRightInd w:val="0"/>
        <w:snapToGrid w:val="0"/>
        <w:rPr>
          <w:rFonts w:ascii="標楷體" w:eastAsia="標楷體" w:hAnsi="標楷體" w:cs="Times New Roman"/>
          <w:sz w:val="28"/>
          <w:szCs w:val="28"/>
        </w:rPr>
      </w:pPr>
    </w:p>
    <w:p w14:paraId="003BDFAB" w14:textId="77777777" w:rsidR="00CD61AF" w:rsidRPr="00132DDF" w:rsidRDefault="00CD61AF" w:rsidP="004E60F4">
      <w:pPr>
        <w:keepNext/>
        <w:pageBreakBefore/>
        <w:numPr>
          <w:ilvl w:val="1"/>
          <w:numId w:val="0"/>
        </w:numPr>
        <w:snapToGrid w:val="0"/>
        <w:spacing w:afterLines="50" w:after="180"/>
        <w:jc w:val="center"/>
        <w:outlineLvl w:val="1"/>
        <w:rPr>
          <w:rFonts w:ascii="Times New Roman" w:eastAsia="標楷體" w:hAnsi="Times New Roman" w:cstheme="majorBidi"/>
          <w:b/>
          <w:bCs/>
          <w:sz w:val="30"/>
          <w:szCs w:val="30"/>
        </w:rPr>
      </w:pPr>
      <w:bookmarkStart w:id="39" w:name="_Toc219196918"/>
      <w:r w:rsidRPr="00132DDF">
        <w:rPr>
          <w:rFonts w:ascii="Times New Roman" w:eastAsia="標楷體" w:hAnsi="Times New Roman" w:cstheme="majorBidi" w:hint="eastAsia"/>
          <w:b/>
          <w:bCs/>
          <w:sz w:val="30"/>
          <w:szCs w:val="30"/>
        </w:rPr>
        <w:lastRenderedPageBreak/>
        <w:t>汐止區農會逾期放款催收款呆帳利息及遲延利息違約金減免處理準則</w:t>
      </w:r>
      <w:bookmarkEnd w:id="39"/>
    </w:p>
    <w:p w14:paraId="14005B65" w14:textId="3DB424CA" w:rsidR="00CD61AF" w:rsidRDefault="002E02AD" w:rsidP="00CD61AF">
      <w:pPr>
        <w:snapToGrid w:val="0"/>
        <w:spacing w:line="240" w:lineRule="exact"/>
        <w:ind w:leftChars="2000" w:left="4800"/>
        <w:rPr>
          <w:rFonts w:ascii="標楷體" w:eastAsia="標楷體" w:hAnsi="標楷體"/>
          <w:sz w:val="20"/>
        </w:rPr>
      </w:pPr>
      <w:r>
        <w:rPr>
          <w:rFonts w:eastAsia="標楷體" w:hint="eastAsia"/>
          <w:sz w:val="20"/>
        </w:rPr>
        <w:t xml:space="preserve">       </w:t>
      </w:r>
      <w:r w:rsidR="00CD61AF" w:rsidRPr="00D16F09">
        <w:rPr>
          <w:rFonts w:ascii="標楷體" w:eastAsia="標楷體" w:hAnsi="標楷體" w:hint="eastAsia"/>
          <w:sz w:val="20"/>
        </w:rPr>
        <w:t>93.6.18第14屆第27次臨時理事會修定</w:t>
      </w:r>
    </w:p>
    <w:p w14:paraId="6CBEF4FA" w14:textId="77777777" w:rsidR="00D16F09" w:rsidRPr="00D16F09" w:rsidRDefault="00D16F09" w:rsidP="00CD61AF">
      <w:pPr>
        <w:snapToGrid w:val="0"/>
        <w:spacing w:line="240" w:lineRule="exact"/>
        <w:ind w:leftChars="2000" w:left="4800"/>
        <w:rPr>
          <w:rFonts w:ascii="標楷體" w:eastAsia="標楷體" w:hAnsi="標楷體"/>
          <w:sz w:val="20"/>
        </w:rPr>
      </w:pPr>
    </w:p>
    <w:p w14:paraId="74C9075F" w14:textId="77777777" w:rsidR="00CD61AF" w:rsidRPr="00CD61AF" w:rsidRDefault="00CD61AF" w:rsidP="00CD61AF">
      <w:pPr>
        <w:spacing w:line="480" w:lineRule="exact"/>
        <w:ind w:left="480" w:hangingChars="200" w:hanging="480"/>
        <w:rPr>
          <w:rFonts w:eastAsia="標楷體"/>
          <w:szCs w:val="24"/>
        </w:rPr>
      </w:pPr>
      <w:r w:rsidRPr="00CD61AF">
        <w:rPr>
          <w:rFonts w:eastAsia="標楷體" w:hint="eastAsia"/>
          <w:szCs w:val="24"/>
        </w:rPr>
        <w:t>一、為加緊清理逾期放款、催收款及呆帳，對核定其利息、遟延利息</w:t>
      </w:r>
      <w:r w:rsidRPr="00CD61AF">
        <w:rPr>
          <w:rFonts w:eastAsia="標楷體"/>
          <w:szCs w:val="24"/>
        </w:rPr>
        <w:t>、違約金之減免及變更分期償還，</w:t>
      </w:r>
      <w:r w:rsidRPr="00CD61AF">
        <w:rPr>
          <w:rFonts w:eastAsia="標楷體" w:hint="eastAsia"/>
          <w:szCs w:val="24"/>
        </w:rPr>
        <w:t>依據「農會漁會信用部資產評估損失準備提列及逾期放款催收款呆帳處理辦法」規定及本會分層負責授權規定，特訂定本準則。</w:t>
      </w:r>
    </w:p>
    <w:p w14:paraId="5F2CB0C9" w14:textId="77777777" w:rsidR="00CD61AF" w:rsidRPr="00CD61AF" w:rsidRDefault="00CD61AF" w:rsidP="00CD61AF">
      <w:pPr>
        <w:spacing w:line="480" w:lineRule="exact"/>
        <w:ind w:left="480" w:hangingChars="200" w:hanging="480"/>
        <w:rPr>
          <w:rFonts w:eastAsia="標楷體"/>
          <w:szCs w:val="24"/>
        </w:rPr>
      </w:pPr>
      <w:r w:rsidRPr="00CD61AF">
        <w:rPr>
          <w:rFonts w:eastAsia="標楷體" w:hint="eastAsia"/>
          <w:szCs w:val="24"/>
        </w:rPr>
        <w:t>二、利息及遲延利息</w:t>
      </w:r>
      <w:r w:rsidRPr="00CD61AF">
        <w:rPr>
          <w:rFonts w:eastAsia="標楷體"/>
          <w:szCs w:val="24"/>
        </w:rPr>
        <w:t>違約金之減免</w:t>
      </w:r>
      <w:r w:rsidRPr="00CD61AF">
        <w:rPr>
          <w:rFonts w:eastAsia="標楷體" w:hint="eastAsia"/>
          <w:szCs w:val="24"/>
        </w:rPr>
        <w:t>應由借保戶或利害關係人以書面申請，變更分期償還應由全體債務人以書面申請為原則。</w:t>
      </w:r>
    </w:p>
    <w:p w14:paraId="5086F0CD" w14:textId="77777777" w:rsidR="00CD61AF" w:rsidRPr="00CD61AF" w:rsidRDefault="00CD61AF" w:rsidP="00CD61AF">
      <w:pPr>
        <w:spacing w:line="480" w:lineRule="exact"/>
        <w:ind w:left="480" w:hangingChars="200" w:hanging="480"/>
        <w:rPr>
          <w:rFonts w:eastAsia="標楷體"/>
          <w:szCs w:val="24"/>
        </w:rPr>
      </w:pPr>
      <w:r w:rsidRPr="00CD61AF">
        <w:rPr>
          <w:rFonts w:eastAsia="標楷體" w:hint="eastAsia"/>
          <w:szCs w:val="24"/>
        </w:rPr>
        <w:t>三、借保戶申請減免利息</w:t>
      </w:r>
      <w:r w:rsidRPr="00CD61AF">
        <w:rPr>
          <w:rFonts w:eastAsia="標楷體" w:hint="eastAsia"/>
          <w:szCs w:val="24"/>
        </w:rPr>
        <w:t>(</w:t>
      </w:r>
      <w:r w:rsidRPr="00CD61AF">
        <w:rPr>
          <w:rFonts w:eastAsia="標楷體" w:hint="eastAsia"/>
          <w:szCs w:val="24"/>
        </w:rPr>
        <w:t>不包括已</w:t>
      </w:r>
      <w:proofErr w:type="gramStart"/>
      <w:r w:rsidRPr="00CD61AF">
        <w:rPr>
          <w:rFonts w:eastAsia="標楷體" w:hint="eastAsia"/>
          <w:szCs w:val="24"/>
        </w:rPr>
        <w:t>計提應收</w:t>
      </w:r>
      <w:proofErr w:type="gramEnd"/>
      <w:r w:rsidRPr="00CD61AF">
        <w:rPr>
          <w:rFonts w:eastAsia="標楷體" w:hint="eastAsia"/>
          <w:szCs w:val="24"/>
        </w:rPr>
        <w:t>利息</w:t>
      </w:r>
      <w:r w:rsidRPr="00CD61AF">
        <w:rPr>
          <w:rFonts w:eastAsia="標楷體" w:hint="eastAsia"/>
          <w:szCs w:val="24"/>
        </w:rPr>
        <w:t>)</w:t>
      </w:r>
      <w:r w:rsidRPr="00CD61AF">
        <w:rPr>
          <w:rFonts w:eastAsia="標楷體" w:hint="eastAsia"/>
          <w:szCs w:val="24"/>
        </w:rPr>
        <w:t>及變更分期償還時，按本會分層負責授權規定，依左列標準逕行審核處理：</w:t>
      </w:r>
    </w:p>
    <w:p w14:paraId="63D0C3E2" w14:textId="77777777" w:rsidR="00CD61AF" w:rsidRPr="00CD61AF" w:rsidRDefault="00CD61AF" w:rsidP="00CD61AF">
      <w:pPr>
        <w:spacing w:line="480" w:lineRule="exact"/>
        <w:ind w:leftChars="149" w:left="768" w:hangingChars="171" w:hanging="410"/>
        <w:rPr>
          <w:rFonts w:eastAsia="標楷體"/>
          <w:szCs w:val="24"/>
        </w:rPr>
      </w:pPr>
      <w:r w:rsidRPr="00CD61AF">
        <w:rPr>
          <w:rFonts w:eastAsia="標楷體" w:hint="eastAsia"/>
          <w:szCs w:val="24"/>
        </w:rPr>
        <w:t>(</w:t>
      </w:r>
      <w:proofErr w:type="gramStart"/>
      <w:r w:rsidRPr="00CD61AF">
        <w:rPr>
          <w:rFonts w:eastAsia="標楷體" w:hint="eastAsia"/>
          <w:szCs w:val="24"/>
        </w:rPr>
        <w:t>一</w:t>
      </w:r>
      <w:proofErr w:type="gramEnd"/>
      <w:r w:rsidRPr="00CD61AF">
        <w:rPr>
          <w:rFonts w:eastAsia="標楷體" w:hint="eastAsia"/>
          <w:szCs w:val="24"/>
        </w:rPr>
        <w:t>)</w:t>
      </w:r>
      <w:r w:rsidRPr="00CD61AF">
        <w:rPr>
          <w:rFonts w:eastAsia="標楷體" w:hint="eastAsia"/>
          <w:szCs w:val="24"/>
        </w:rPr>
        <w:t>借保戶經營困難，無法一次清償本息而申請分期償還，如認為本會債權可確保，且有繼續經營價值者，利息仍按原契約約定利率計收，其分期償還期間及條件，應符合協議分期償還案件</w:t>
      </w:r>
      <w:proofErr w:type="gramStart"/>
      <w:r w:rsidRPr="00CD61AF">
        <w:rPr>
          <w:rFonts w:eastAsia="標楷體" w:hint="eastAsia"/>
          <w:szCs w:val="24"/>
        </w:rPr>
        <w:t>准免列入列</w:t>
      </w:r>
      <w:proofErr w:type="gramEnd"/>
      <w:r w:rsidRPr="00CD61AF">
        <w:rPr>
          <w:rFonts w:eastAsia="標楷體" w:hint="eastAsia"/>
          <w:szCs w:val="24"/>
        </w:rPr>
        <w:t>報逾期放款範圍之規定。</w:t>
      </w:r>
    </w:p>
    <w:p w14:paraId="5AF7A604" w14:textId="77777777" w:rsidR="00CD61AF" w:rsidRPr="00CD61AF" w:rsidRDefault="00CD61AF" w:rsidP="00CD61AF">
      <w:pPr>
        <w:spacing w:line="480" w:lineRule="exact"/>
        <w:ind w:leftChars="150" w:left="754" w:hangingChars="164" w:hanging="394"/>
        <w:rPr>
          <w:rFonts w:eastAsia="標楷體"/>
          <w:szCs w:val="24"/>
        </w:rPr>
      </w:pPr>
      <w:r w:rsidRPr="00CD61AF">
        <w:rPr>
          <w:rFonts w:eastAsia="標楷體" w:hint="eastAsia"/>
          <w:szCs w:val="24"/>
        </w:rPr>
        <w:t>(</w:t>
      </w:r>
      <w:r w:rsidRPr="00CD61AF">
        <w:rPr>
          <w:rFonts w:eastAsia="標楷體" w:hint="eastAsia"/>
          <w:szCs w:val="24"/>
        </w:rPr>
        <w:t>二</w:t>
      </w:r>
      <w:r w:rsidRPr="00CD61AF">
        <w:rPr>
          <w:rFonts w:eastAsia="標楷體" w:hint="eastAsia"/>
          <w:szCs w:val="24"/>
        </w:rPr>
        <w:t>)</w:t>
      </w:r>
      <w:r w:rsidRPr="00CD61AF">
        <w:rPr>
          <w:rFonts w:eastAsia="標楷體" w:hint="eastAsia"/>
          <w:szCs w:val="24"/>
        </w:rPr>
        <w:t>借保戶財產如因案情複雜依法處理需時，願於訴前一次清償者，其積欠利息最低可按契約約定利率</w:t>
      </w:r>
      <w:r w:rsidRPr="00CD61AF">
        <w:rPr>
          <w:rFonts w:eastAsia="標楷體" w:hint="eastAsia"/>
          <w:szCs w:val="24"/>
        </w:rPr>
        <w:t>(</w:t>
      </w:r>
      <w:r w:rsidRPr="00CD61AF">
        <w:rPr>
          <w:rFonts w:eastAsia="標楷體" w:hint="eastAsia"/>
          <w:szCs w:val="24"/>
        </w:rPr>
        <w:t>以下簡稱約定利率</w:t>
      </w:r>
      <w:r w:rsidRPr="00CD61AF">
        <w:rPr>
          <w:rFonts w:eastAsia="標楷體" w:hint="eastAsia"/>
          <w:szCs w:val="24"/>
        </w:rPr>
        <w:t>)</w:t>
      </w:r>
      <w:r w:rsidRPr="00CD61AF">
        <w:rPr>
          <w:rFonts w:eastAsia="標楷體" w:hint="eastAsia"/>
          <w:szCs w:val="24"/>
        </w:rPr>
        <w:t>百分之七十計收。如無法一次清償而申請分期償還者，最低可按約定利率百分之八十計收，其分期償還期間及條件，應符合協議分期償還案件</w:t>
      </w:r>
      <w:proofErr w:type="gramStart"/>
      <w:r w:rsidRPr="00CD61AF">
        <w:rPr>
          <w:rFonts w:eastAsia="標楷體" w:hint="eastAsia"/>
          <w:szCs w:val="24"/>
        </w:rPr>
        <w:t>准免列入列</w:t>
      </w:r>
      <w:proofErr w:type="gramEnd"/>
      <w:r w:rsidRPr="00CD61AF">
        <w:rPr>
          <w:rFonts w:eastAsia="標楷體" w:hint="eastAsia"/>
          <w:szCs w:val="24"/>
        </w:rPr>
        <w:t>報逾期放款範圍之規定。</w:t>
      </w:r>
    </w:p>
    <w:p w14:paraId="69A8DD63" w14:textId="77777777" w:rsidR="00CD61AF" w:rsidRPr="00CD61AF" w:rsidRDefault="00CD61AF" w:rsidP="00CD61AF">
      <w:pPr>
        <w:spacing w:line="480" w:lineRule="exact"/>
        <w:ind w:leftChars="150" w:left="754" w:hangingChars="164" w:hanging="394"/>
        <w:rPr>
          <w:rFonts w:eastAsia="標楷體"/>
          <w:szCs w:val="24"/>
        </w:rPr>
      </w:pPr>
      <w:r w:rsidRPr="00CD61AF">
        <w:rPr>
          <w:rFonts w:eastAsia="標楷體" w:hint="eastAsia"/>
          <w:szCs w:val="24"/>
        </w:rPr>
        <w:t>(</w:t>
      </w:r>
      <w:r w:rsidRPr="00CD61AF">
        <w:rPr>
          <w:rFonts w:eastAsia="標楷體" w:hint="eastAsia"/>
          <w:szCs w:val="24"/>
        </w:rPr>
        <w:t>三</w:t>
      </w:r>
      <w:r w:rsidRPr="00CD61AF">
        <w:rPr>
          <w:rFonts w:eastAsia="標楷體" w:hint="eastAsia"/>
          <w:szCs w:val="24"/>
        </w:rPr>
        <w:t>)</w:t>
      </w:r>
      <w:r w:rsidRPr="00CD61AF">
        <w:rPr>
          <w:rFonts w:eastAsia="標楷體" w:hint="eastAsia"/>
          <w:szCs w:val="24"/>
        </w:rPr>
        <w:t>借保戶財產如予執行拍賣確有困難或其拍賣底價不足抵償所欠全部本金、利息及費用而願一次清償者，其積欠利息，最低可按約定利率百分之五十計收，如無法一次清償而申請分期償還者，最低可按約定利率百分之六十計收，其分期償還期間條件，應符合協議分期償還案件</w:t>
      </w:r>
      <w:proofErr w:type="gramStart"/>
      <w:r w:rsidRPr="00CD61AF">
        <w:rPr>
          <w:rFonts w:eastAsia="標楷體" w:hint="eastAsia"/>
          <w:szCs w:val="24"/>
        </w:rPr>
        <w:t>准免列入列</w:t>
      </w:r>
      <w:proofErr w:type="gramEnd"/>
      <w:r w:rsidRPr="00CD61AF">
        <w:rPr>
          <w:rFonts w:eastAsia="標楷體" w:hint="eastAsia"/>
          <w:szCs w:val="24"/>
        </w:rPr>
        <w:t>報逾期放款範圍之規定。</w:t>
      </w:r>
    </w:p>
    <w:p w14:paraId="0E421B6D" w14:textId="77777777" w:rsidR="00CD61AF" w:rsidRPr="00CD61AF" w:rsidRDefault="00CD61AF" w:rsidP="00CD61AF">
      <w:pPr>
        <w:spacing w:line="480" w:lineRule="exact"/>
        <w:ind w:leftChars="148" w:left="768" w:hangingChars="172" w:hanging="413"/>
        <w:rPr>
          <w:rFonts w:eastAsia="標楷體"/>
          <w:szCs w:val="24"/>
        </w:rPr>
      </w:pPr>
      <w:r w:rsidRPr="00CD61AF">
        <w:rPr>
          <w:rFonts w:eastAsia="標楷體" w:hint="eastAsia"/>
          <w:szCs w:val="24"/>
        </w:rPr>
        <w:t>(</w:t>
      </w:r>
      <w:r w:rsidRPr="00CD61AF">
        <w:rPr>
          <w:rFonts w:eastAsia="標楷體" w:hint="eastAsia"/>
          <w:szCs w:val="24"/>
        </w:rPr>
        <w:t>四</w:t>
      </w:r>
      <w:r w:rsidRPr="00CD61AF">
        <w:rPr>
          <w:rFonts w:eastAsia="標楷體" w:hint="eastAsia"/>
          <w:szCs w:val="24"/>
        </w:rPr>
        <w:t>)</w:t>
      </w:r>
      <w:r w:rsidRPr="00CD61AF">
        <w:rPr>
          <w:rFonts w:eastAsia="標楷體" w:hint="eastAsia"/>
          <w:szCs w:val="24"/>
        </w:rPr>
        <w:t>已轉列催收款或已轉銷呆帳之待追索債權，其借</w:t>
      </w:r>
      <w:proofErr w:type="gramStart"/>
      <w:r w:rsidRPr="00CD61AF">
        <w:rPr>
          <w:rFonts w:eastAsia="標楷體" w:hint="eastAsia"/>
          <w:szCs w:val="24"/>
        </w:rPr>
        <w:t>保戶均無財產</w:t>
      </w:r>
      <w:proofErr w:type="gramEnd"/>
      <w:r w:rsidRPr="00CD61AF">
        <w:rPr>
          <w:rFonts w:eastAsia="標楷體" w:hint="eastAsia"/>
          <w:szCs w:val="24"/>
        </w:rPr>
        <w:t>可供執行或雖尚有財產但如予拍賣本會顯無實益，</w:t>
      </w:r>
      <w:proofErr w:type="gramStart"/>
      <w:r w:rsidRPr="00CD61AF">
        <w:rPr>
          <w:rFonts w:eastAsia="標楷體" w:hint="eastAsia"/>
          <w:szCs w:val="24"/>
        </w:rPr>
        <w:t>而確無</w:t>
      </w:r>
      <w:proofErr w:type="gramEnd"/>
      <w:r w:rsidRPr="00CD61AF">
        <w:rPr>
          <w:rFonts w:eastAsia="標楷體" w:hint="eastAsia"/>
          <w:szCs w:val="24"/>
        </w:rPr>
        <w:t>能力負擔利息者，得在保本原則〈包括代墊費用及已轉列之本金、已計提應收利息〉下成立和解，惟以一次還清為限。</w:t>
      </w:r>
    </w:p>
    <w:p w14:paraId="1922CCC3" w14:textId="77777777" w:rsidR="00CD61AF" w:rsidRPr="00CD61AF" w:rsidRDefault="00CD61AF" w:rsidP="00CD61AF">
      <w:pPr>
        <w:spacing w:line="480" w:lineRule="exact"/>
        <w:ind w:left="468" w:hangingChars="195" w:hanging="468"/>
        <w:rPr>
          <w:rFonts w:eastAsia="標楷體"/>
          <w:szCs w:val="24"/>
        </w:rPr>
      </w:pPr>
      <w:r w:rsidRPr="00CD61AF">
        <w:rPr>
          <w:rFonts w:eastAsia="標楷體" w:hint="eastAsia"/>
          <w:szCs w:val="24"/>
        </w:rPr>
        <w:t>四、前條分期償還以本利一併攤還為原則，如借保戶確有困難者，於收清代墊費用及已</w:t>
      </w:r>
      <w:proofErr w:type="gramStart"/>
      <w:r w:rsidRPr="00CD61AF">
        <w:rPr>
          <w:rFonts w:eastAsia="標楷體" w:hint="eastAsia"/>
          <w:szCs w:val="24"/>
        </w:rPr>
        <w:t>計提應收</w:t>
      </w:r>
      <w:proofErr w:type="gramEnd"/>
      <w:r w:rsidRPr="00CD61AF">
        <w:rPr>
          <w:rFonts w:eastAsia="標楷體" w:hint="eastAsia"/>
          <w:szCs w:val="24"/>
        </w:rPr>
        <w:t>利息後，可</w:t>
      </w:r>
      <w:proofErr w:type="gramStart"/>
      <w:r w:rsidRPr="00CD61AF">
        <w:rPr>
          <w:rFonts w:eastAsia="標楷體" w:hint="eastAsia"/>
          <w:szCs w:val="24"/>
        </w:rPr>
        <w:t>酌准先</w:t>
      </w:r>
      <w:proofErr w:type="gramEnd"/>
      <w:r w:rsidRPr="00CD61AF">
        <w:rPr>
          <w:rFonts w:eastAsia="標楷體" w:hint="eastAsia"/>
          <w:szCs w:val="24"/>
        </w:rPr>
        <w:t>還本金後抵利息方式處理。</w:t>
      </w:r>
    </w:p>
    <w:p w14:paraId="6716161A" w14:textId="77777777" w:rsidR="00CD61AF" w:rsidRDefault="00CD61AF" w:rsidP="00CD61AF">
      <w:pPr>
        <w:spacing w:line="480" w:lineRule="exact"/>
        <w:ind w:left="456" w:hangingChars="190" w:hanging="456"/>
        <w:rPr>
          <w:rFonts w:eastAsia="標楷體"/>
          <w:szCs w:val="24"/>
        </w:rPr>
      </w:pPr>
      <w:r w:rsidRPr="00CD61AF">
        <w:rPr>
          <w:rFonts w:eastAsia="標楷體" w:hint="eastAsia"/>
          <w:szCs w:val="24"/>
        </w:rPr>
        <w:t>五、借保戶申請減免逾期</w:t>
      </w:r>
      <w:proofErr w:type="gramStart"/>
      <w:r w:rsidRPr="00CD61AF">
        <w:rPr>
          <w:rFonts w:eastAsia="標楷體" w:hint="eastAsia"/>
          <w:szCs w:val="24"/>
        </w:rPr>
        <w:t>息</w:t>
      </w:r>
      <w:proofErr w:type="gramEnd"/>
      <w:r w:rsidRPr="00CD61AF">
        <w:rPr>
          <w:rFonts w:eastAsia="標楷體" w:hint="eastAsia"/>
          <w:szCs w:val="24"/>
        </w:rPr>
        <w:t>違約金時，營業單位各級授信人員應依本會分層負責授權規定審核處理。各營業單位應將減免金額依規定設簿登記，但未逾五個</w:t>
      </w:r>
      <w:proofErr w:type="gramStart"/>
      <w:r w:rsidRPr="00CD61AF">
        <w:rPr>
          <w:rFonts w:eastAsia="標楷體" w:hint="eastAsia"/>
          <w:szCs w:val="24"/>
        </w:rPr>
        <w:t>營業日者</w:t>
      </w:r>
      <w:proofErr w:type="gramEnd"/>
      <w:r w:rsidRPr="00CD61AF">
        <w:rPr>
          <w:rFonts w:eastAsia="標楷體" w:hint="eastAsia"/>
          <w:szCs w:val="24"/>
        </w:rPr>
        <w:t>，得免計遲延利息、違約金。</w:t>
      </w:r>
    </w:p>
    <w:p w14:paraId="4EEA54B6" w14:textId="77777777" w:rsidR="00132DDF" w:rsidRDefault="00132DDF" w:rsidP="00CD61AF">
      <w:pPr>
        <w:spacing w:line="480" w:lineRule="exact"/>
        <w:ind w:left="456" w:hangingChars="190" w:hanging="456"/>
        <w:rPr>
          <w:rFonts w:eastAsia="標楷體"/>
          <w:szCs w:val="24"/>
        </w:rPr>
      </w:pPr>
    </w:p>
    <w:p w14:paraId="164FFD5B" w14:textId="77777777" w:rsidR="00CD61AF" w:rsidRPr="00CD61AF" w:rsidRDefault="00CD61AF" w:rsidP="00CD61AF">
      <w:pPr>
        <w:spacing w:line="480" w:lineRule="exact"/>
        <w:ind w:left="432" w:hangingChars="180" w:hanging="432"/>
        <w:rPr>
          <w:rFonts w:eastAsia="標楷體"/>
          <w:szCs w:val="24"/>
        </w:rPr>
      </w:pPr>
      <w:r w:rsidRPr="00CD61AF">
        <w:rPr>
          <w:rFonts w:eastAsia="標楷體" w:hint="eastAsia"/>
          <w:szCs w:val="24"/>
        </w:rPr>
        <w:lastRenderedPageBreak/>
        <w:t>六、逾期放款、催收款及呆帳如因情形特殊，營業單位未能依照第二、三、四、五</w:t>
      </w:r>
      <w:proofErr w:type="gramStart"/>
      <w:r w:rsidRPr="00CD61AF">
        <w:rPr>
          <w:rFonts w:eastAsia="標楷體" w:hint="eastAsia"/>
          <w:szCs w:val="24"/>
        </w:rPr>
        <w:t>各</w:t>
      </w:r>
      <w:proofErr w:type="gramEnd"/>
      <w:r w:rsidRPr="00CD61AF">
        <w:rPr>
          <w:rFonts w:eastAsia="標楷體" w:hint="eastAsia"/>
          <w:szCs w:val="24"/>
        </w:rPr>
        <w:t>條規定處理者，應</w:t>
      </w:r>
      <w:proofErr w:type="gramStart"/>
      <w:r w:rsidRPr="00CD61AF">
        <w:rPr>
          <w:rFonts w:eastAsia="標楷體" w:hint="eastAsia"/>
          <w:szCs w:val="24"/>
        </w:rPr>
        <w:t>專案將催收</w:t>
      </w:r>
      <w:proofErr w:type="gramEnd"/>
      <w:r w:rsidRPr="00CD61AF">
        <w:rPr>
          <w:rFonts w:eastAsia="標楷體" w:hint="eastAsia"/>
          <w:szCs w:val="24"/>
        </w:rPr>
        <w:t>經過及實際處理困難情形擬具處理意見呈報總幹事核示後處理。</w:t>
      </w:r>
    </w:p>
    <w:p w14:paraId="15B7527E" w14:textId="77777777" w:rsidR="00CD61AF" w:rsidRPr="00CD61AF" w:rsidRDefault="00CD61AF" w:rsidP="00CD61AF">
      <w:pPr>
        <w:spacing w:line="480" w:lineRule="exact"/>
        <w:ind w:left="480" w:hangingChars="200" w:hanging="480"/>
        <w:rPr>
          <w:rFonts w:eastAsia="標楷體"/>
          <w:szCs w:val="24"/>
        </w:rPr>
      </w:pPr>
      <w:r w:rsidRPr="00CD61AF">
        <w:rPr>
          <w:rFonts w:eastAsia="標楷體" w:hint="eastAsia"/>
          <w:szCs w:val="24"/>
        </w:rPr>
        <w:t>七、各營業單位應審慎適用不得浮濫，如有違反本準則規定處理者，應予議處。</w:t>
      </w:r>
    </w:p>
    <w:p w14:paraId="34E47BB9" w14:textId="77777777" w:rsidR="00CD61AF" w:rsidRPr="00CD61AF" w:rsidRDefault="00CD61AF" w:rsidP="00CD61AF">
      <w:pPr>
        <w:spacing w:line="480" w:lineRule="exact"/>
        <w:ind w:left="100" w:hanging="100"/>
        <w:rPr>
          <w:rFonts w:eastAsia="標楷體"/>
          <w:szCs w:val="24"/>
        </w:rPr>
      </w:pPr>
      <w:r w:rsidRPr="00CD61AF">
        <w:rPr>
          <w:rFonts w:eastAsia="標楷體" w:hint="eastAsia"/>
          <w:szCs w:val="24"/>
        </w:rPr>
        <w:t>八、本準則經理事會通過後實施，修改時亦同。</w:t>
      </w:r>
    </w:p>
    <w:p w14:paraId="3C6B3AC7" w14:textId="77777777" w:rsidR="002B208F" w:rsidRDefault="002B208F">
      <w:pPr>
        <w:rPr>
          <w:szCs w:val="24"/>
        </w:rPr>
      </w:pPr>
    </w:p>
    <w:p w14:paraId="78BAC493" w14:textId="77777777" w:rsidR="00CD61AF" w:rsidRDefault="00CD61AF">
      <w:pPr>
        <w:rPr>
          <w:szCs w:val="24"/>
        </w:rPr>
      </w:pPr>
    </w:p>
    <w:p w14:paraId="301424E7" w14:textId="77777777" w:rsidR="00CD61AF" w:rsidRDefault="00CD61AF">
      <w:pPr>
        <w:rPr>
          <w:szCs w:val="24"/>
        </w:rPr>
      </w:pPr>
    </w:p>
    <w:p w14:paraId="0FD8822B" w14:textId="77777777" w:rsidR="00CD61AF" w:rsidRDefault="00CD61AF">
      <w:pPr>
        <w:rPr>
          <w:szCs w:val="24"/>
        </w:rPr>
      </w:pPr>
    </w:p>
    <w:p w14:paraId="000673B5" w14:textId="77777777" w:rsidR="00CD61AF" w:rsidRDefault="00CD61AF">
      <w:pPr>
        <w:rPr>
          <w:szCs w:val="24"/>
        </w:rPr>
      </w:pPr>
    </w:p>
    <w:p w14:paraId="12919031" w14:textId="77777777" w:rsidR="00CD61AF" w:rsidRDefault="00CD61AF">
      <w:pPr>
        <w:rPr>
          <w:szCs w:val="24"/>
        </w:rPr>
      </w:pPr>
    </w:p>
    <w:p w14:paraId="75556C6F" w14:textId="77777777" w:rsidR="00CD61AF" w:rsidRDefault="00CD61AF">
      <w:pPr>
        <w:rPr>
          <w:szCs w:val="24"/>
        </w:rPr>
      </w:pPr>
    </w:p>
    <w:p w14:paraId="692DD481" w14:textId="77777777" w:rsidR="00CD61AF" w:rsidRDefault="00CD61AF">
      <w:pPr>
        <w:rPr>
          <w:szCs w:val="24"/>
        </w:rPr>
      </w:pPr>
    </w:p>
    <w:p w14:paraId="1E3E3C25" w14:textId="77777777" w:rsidR="00CD61AF" w:rsidRDefault="00CD61AF">
      <w:pPr>
        <w:rPr>
          <w:szCs w:val="24"/>
        </w:rPr>
      </w:pPr>
    </w:p>
    <w:p w14:paraId="549624C4" w14:textId="77777777" w:rsidR="00CD61AF" w:rsidRDefault="00CD61AF">
      <w:pPr>
        <w:rPr>
          <w:szCs w:val="24"/>
        </w:rPr>
      </w:pPr>
    </w:p>
    <w:p w14:paraId="1F0D5E6E" w14:textId="77777777" w:rsidR="00CD61AF" w:rsidRDefault="00CD61AF">
      <w:pPr>
        <w:rPr>
          <w:szCs w:val="24"/>
        </w:rPr>
      </w:pPr>
    </w:p>
    <w:p w14:paraId="5EEC52AA" w14:textId="77777777" w:rsidR="00CD61AF" w:rsidRDefault="00CD61AF">
      <w:pPr>
        <w:rPr>
          <w:szCs w:val="24"/>
        </w:rPr>
      </w:pPr>
    </w:p>
    <w:p w14:paraId="2B2C2025" w14:textId="77777777" w:rsidR="00CD61AF" w:rsidRDefault="00CD61AF">
      <w:pPr>
        <w:rPr>
          <w:szCs w:val="24"/>
        </w:rPr>
      </w:pPr>
    </w:p>
    <w:p w14:paraId="56DA03DB" w14:textId="77777777" w:rsidR="00CD61AF" w:rsidRDefault="00CD61AF">
      <w:pPr>
        <w:rPr>
          <w:szCs w:val="24"/>
        </w:rPr>
      </w:pPr>
    </w:p>
    <w:p w14:paraId="04D2CF4A" w14:textId="77777777" w:rsidR="00CD61AF" w:rsidRDefault="00CD61AF">
      <w:pPr>
        <w:rPr>
          <w:szCs w:val="24"/>
        </w:rPr>
      </w:pPr>
    </w:p>
    <w:p w14:paraId="2666FE7C" w14:textId="77777777" w:rsidR="00CD61AF" w:rsidRDefault="00CD61AF">
      <w:pPr>
        <w:rPr>
          <w:szCs w:val="24"/>
        </w:rPr>
      </w:pPr>
    </w:p>
    <w:p w14:paraId="583DA227" w14:textId="77777777" w:rsidR="00CD61AF" w:rsidRDefault="00CD61AF">
      <w:pPr>
        <w:rPr>
          <w:szCs w:val="24"/>
        </w:rPr>
      </w:pPr>
    </w:p>
    <w:p w14:paraId="4F829A78" w14:textId="77777777" w:rsidR="00CD61AF" w:rsidRDefault="00CD61AF">
      <w:pPr>
        <w:rPr>
          <w:szCs w:val="24"/>
        </w:rPr>
      </w:pPr>
    </w:p>
    <w:p w14:paraId="606CC170" w14:textId="77777777" w:rsidR="00CD61AF" w:rsidRDefault="00CD61AF">
      <w:pPr>
        <w:rPr>
          <w:szCs w:val="24"/>
        </w:rPr>
      </w:pPr>
    </w:p>
    <w:p w14:paraId="4745C958" w14:textId="77777777" w:rsidR="00CD61AF" w:rsidRDefault="00CD61AF">
      <w:pPr>
        <w:rPr>
          <w:szCs w:val="24"/>
        </w:rPr>
      </w:pPr>
    </w:p>
    <w:p w14:paraId="5B49FEC6" w14:textId="77777777" w:rsidR="00CD61AF" w:rsidRDefault="00CD61AF">
      <w:pPr>
        <w:rPr>
          <w:szCs w:val="24"/>
        </w:rPr>
      </w:pPr>
    </w:p>
    <w:p w14:paraId="40BFC88C" w14:textId="77777777" w:rsidR="00CD61AF" w:rsidRDefault="00CD61AF">
      <w:pPr>
        <w:rPr>
          <w:szCs w:val="24"/>
        </w:rPr>
      </w:pPr>
    </w:p>
    <w:p w14:paraId="187D7BCD" w14:textId="77777777" w:rsidR="00CD61AF" w:rsidRDefault="00CD61AF">
      <w:pPr>
        <w:rPr>
          <w:szCs w:val="24"/>
        </w:rPr>
      </w:pPr>
    </w:p>
    <w:p w14:paraId="21033241" w14:textId="77777777" w:rsidR="002E02AD" w:rsidRDefault="002E02AD">
      <w:pPr>
        <w:rPr>
          <w:szCs w:val="24"/>
        </w:rPr>
      </w:pPr>
    </w:p>
    <w:p w14:paraId="12ABA5BB" w14:textId="77777777" w:rsidR="002E02AD" w:rsidRDefault="002E02AD">
      <w:pPr>
        <w:rPr>
          <w:szCs w:val="24"/>
        </w:rPr>
      </w:pPr>
    </w:p>
    <w:p w14:paraId="5E01C0A9" w14:textId="77777777" w:rsidR="002E02AD" w:rsidRDefault="002E02AD">
      <w:pPr>
        <w:rPr>
          <w:szCs w:val="24"/>
        </w:rPr>
      </w:pPr>
    </w:p>
    <w:p w14:paraId="04490969" w14:textId="77777777" w:rsidR="002E02AD" w:rsidRDefault="002E02AD">
      <w:pPr>
        <w:rPr>
          <w:szCs w:val="24"/>
        </w:rPr>
      </w:pPr>
    </w:p>
    <w:p w14:paraId="00FAB7D9" w14:textId="77777777" w:rsidR="002E02AD" w:rsidRDefault="002E02AD">
      <w:pPr>
        <w:rPr>
          <w:szCs w:val="24"/>
        </w:rPr>
      </w:pPr>
    </w:p>
    <w:p w14:paraId="2D6BA3E0" w14:textId="77777777" w:rsidR="002E02AD" w:rsidRDefault="002E02AD">
      <w:pPr>
        <w:rPr>
          <w:szCs w:val="24"/>
        </w:rPr>
      </w:pPr>
    </w:p>
    <w:p w14:paraId="157A8A04" w14:textId="77777777" w:rsidR="002E02AD" w:rsidRDefault="002E02AD">
      <w:pPr>
        <w:rPr>
          <w:szCs w:val="24"/>
        </w:rPr>
      </w:pPr>
    </w:p>
    <w:p w14:paraId="190D7EEE" w14:textId="77777777" w:rsidR="002E02AD" w:rsidRDefault="002E02AD">
      <w:pPr>
        <w:rPr>
          <w:szCs w:val="24"/>
        </w:rPr>
      </w:pPr>
    </w:p>
    <w:p w14:paraId="35CB2686" w14:textId="77777777" w:rsidR="002E02AD" w:rsidRDefault="002E02AD">
      <w:pPr>
        <w:rPr>
          <w:szCs w:val="24"/>
        </w:rPr>
      </w:pPr>
    </w:p>
    <w:p w14:paraId="4D91AB66" w14:textId="77777777" w:rsidR="00CD61AF" w:rsidRDefault="00CD61AF" w:rsidP="00A33B1E">
      <w:pPr>
        <w:keepNext/>
        <w:numPr>
          <w:ilvl w:val="1"/>
          <w:numId w:val="0"/>
        </w:numPr>
        <w:snapToGrid w:val="0"/>
        <w:spacing w:afterLines="50" w:after="180"/>
        <w:jc w:val="center"/>
        <w:outlineLvl w:val="1"/>
        <w:rPr>
          <w:rFonts w:ascii="Times New Roman" w:eastAsia="標楷體" w:hAnsi="Times New Roman" w:cstheme="majorBidi"/>
          <w:b/>
          <w:bCs/>
          <w:sz w:val="16"/>
          <w:szCs w:val="32"/>
        </w:rPr>
      </w:pPr>
      <w:bookmarkStart w:id="40" w:name="_Toc219196919"/>
      <w:r w:rsidRPr="00CD61AF">
        <w:rPr>
          <w:rFonts w:ascii="Times New Roman" w:eastAsia="標楷體" w:hAnsi="Times New Roman" w:cstheme="majorBidi" w:hint="eastAsia"/>
          <w:b/>
          <w:bCs/>
          <w:sz w:val="32"/>
          <w:szCs w:val="32"/>
        </w:rPr>
        <w:lastRenderedPageBreak/>
        <w:t>汐止區農會授信異常案件積欠利息</w:t>
      </w:r>
      <w:proofErr w:type="gramStart"/>
      <w:r w:rsidRPr="00CD61AF">
        <w:rPr>
          <w:rFonts w:ascii="Times New Roman" w:eastAsia="標楷體" w:hAnsi="Times New Roman" w:cstheme="majorBidi" w:hint="eastAsia"/>
          <w:b/>
          <w:bCs/>
          <w:sz w:val="32"/>
          <w:szCs w:val="32"/>
        </w:rPr>
        <w:t>協議寬緩辦法</w:t>
      </w:r>
      <w:bookmarkEnd w:id="40"/>
      <w:proofErr w:type="gramEnd"/>
    </w:p>
    <w:p w14:paraId="68693993" w14:textId="77777777" w:rsidR="00CD61AF" w:rsidRPr="00F64573" w:rsidRDefault="00CD61AF" w:rsidP="00F64573">
      <w:pPr>
        <w:snapToGrid w:val="0"/>
        <w:spacing w:afterLines="50" w:after="180" w:line="280" w:lineRule="exact"/>
        <w:ind w:leftChars="2000" w:left="4800"/>
        <w:jc w:val="right"/>
        <w:rPr>
          <w:rFonts w:ascii="標楷體" w:eastAsia="標楷體" w:hAnsi="標楷體"/>
          <w:bCs/>
          <w:sz w:val="20"/>
        </w:rPr>
      </w:pPr>
      <w:r w:rsidRPr="00F64573">
        <w:rPr>
          <w:rFonts w:ascii="標楷體" w:eastAsia="標楷體" w:hAnsi="標楷體" w:hint="eastAsia"/>
          <w:bCs/>
          <w:sz w:val="20"/>
        </w:rPr>
        <w:t>90.10.31第14屆第4次臨時理事會訂定</w:t>
      </w:r>
    </w:p>
    <w:p w14:paraId="27D2AE38" w14:textId="77777777" w:rsidR="00CD61AF" w:rsidRPr="00CD61AF" w:rsidRDefault="00CD61AF" w:rsidP="00A33B1E">
      <w:pPr>
        <w:spacing w:line="420" w:lineRule="exact"/>
        <w:ind w:left="480" w:hangingChars="200" w:hanging="480"/>
        <w:rPr>
          <w:rFonts w:eastAsia="標楷體"/>
          <w:bCs/>
          <w:szCs w:val="24"/>
        </w:rPr>
      </w:pPr>
      <w:r w:rsidRPr="00CD61AF">
        <w:rPr>
          <w:rFonts w:eastAsia="標楷體" w:hint="eastAsia"/>
          <w:bCs/>
          <w:szCs w:val="24"/>
        </w:rPr>
        <w:t>一、目的：為期降低本會逾期放款、健全授信業務，對於異常放款戶，確有償還誠意，但一時無法依約完全清償積欠本息者，得給予</w:t>
      </w:r>
      <w:proofErr w:type="gramStart"/>
      <w:r w:rsidRPr="00CD61AF">
        <w:rPr>
          <w:rFonts w:eastAsia="標楷體" w:hint="eastAsia"/>
          <w:bCs/>
          <w:szCs w:val="24"/>
        </w:rPr>
        <w:t>適當寬緩條件</w:t>
      </w:r>
      <w:proofErr w:type="gramEnd"/>
      <w:r w:rsidRPr="00CD61AF">
        <w:rPr>
          <w:rFonts w:eastAsia="標楷體" w:hint="eastAsia"/>
          <w:bCs/>
          <w:szCs w:val="24"/>
        </w:rPr>
        <w:t>，以減輕客戶負擔，避免逾期放款之發生。</w:t>
      </w:r>
    </w:p>
    <w:p w14:paraId="587270CF" w14:textId="77777777" w:rsidR="00CD61AF" w:rsidRPr="00CD61AF" w:rsidRDefault="00CD61AF" w:rsidP="00CD61AF">
      <w:pPr>
        <w:spacing w:line="480" w:lineRule="exact"/>
        <w:ind w:left="480" w:hangingChars="200" w:hanging="480"/>
        <w:rPr>
          <w:rFonts w:eastAsia="標楷體"/>
          <w:bCs/>
          <w:szCs w:val="24"/>
        </w:rPr>
      </w:pPr>
      <w:r w:rsidRPr="00CD61AF">
        <w:rPr>
          <w:rFonts w:eastAsia="標楷體" w:hint="eastAsia"/>
          <w:bCs/>
          <w:szCs w:val="24"/>
        </w:rPr>
        <w:t>二、適用對象：本會授信異常戶，確有償還誠意且尚未列報逾期放款，一時無法依約完全清償積欠本息者。</w:t>
      </w:r>
    </w:p>
    <w:p w14:paraId="395EA691" w14:textId="77777777" w:rsidR="00CD61AF" w:rsidRPr="00CD61AF" w:rsidRDefault="00CD61AF" w:rsidP="00CD61AF">
      <w:pPr>
        <w:spacing w:line="480" w:lineRule="exact"/>
        <w:rPr>
          <w:rFonts w:eastAsia="標楷體"/>
          <w:bCs/>
          <w:szCs w:val="24"/>
        </w:rPr>
      </w:pPr>
      <w:r w:rsidRPr="00CD61AF">
        <w:rPr>
          <w:rFonts w:eastAsia="標楷體" w:hint="eastAsia"/>
          <w:bCs/>
          <w:szCs w:val="24"/>
        </w:rPr>
        <w:t>三、</w:t>
      </w:r>
      <w:proofErr w:type="gramStart"/>
      <w:r w:rsidRPr="00CD61AF">
        <w:rPr>
          <w:rFonts w:eastAsia="標楷體" w:hint="eastAsia"/>
          <w:bCs/>
          <w:szCs w:val="24"/>
        </w:rPr>
        <w:t>寬緩條件</w:t>
      </w:r>
      <w:proofErr w:type="gramEnd"/>
      <w:r w:rsidRPr="00CD61AF">
        <w:rPr>
          <w:rFonts w:eastAsia="標楷體" w:hint="eastAsia"/>
          <w:bCs/>
          <w:szCs w:val="24"/>
        </w:rPr>
        <w:t>：</w:t>
      </w:r>
    </w:p>
    <w:p w14:paraId="7F28DBB1" w14:textId="77777777" w:rsidR="00CD61AF" w:rsidRPr="00CD61AF" w:rsidRDefault="00CD61AF" w:rsidP="00A33B1E">
      <w:pPr>
        <w:spacing w:line="420" w:lineRule="exact"/>
        <w:ind w:leftChars="150" w:left="754" w:hangingChars="164" w:hanging="394"/>
        <w:rPr>
          <w:rFonts w:eastAsia="標楷體"/>
          <w:bCs/>
          <w:szCs w:val="24"/>
        </w:rPr>
      </w:pPr>
      <w:r w:rsidRPr="00CD61AF">
        <w:rPr>
          <w:rFonts w:eastAsia="標楷體" w:hint="eastAsia"/>
          <w:bCs/>
          <w:szCs w:val="24"/>
        </w:rPr>
        <w:t>(</w:t>
      </w:r>
      <w:proofErr w:type="gramStart"/>
      <w:r w:rsidRPr="00CD61AF">
        <w:rPr>
          <w:rFonts w:eastAsia="標楷體" w:hint="eastAsia"/>
          <w:bCs/>
          <w:szCs w:val="24"/>
        </w:rPr>
        <w:t>一</w:t>
      </w:r>
      <w:proofErr w:type="gramEnd"/>
      <w:r w:rsidRPr="00CD61AF">
        <w:rPr>
          <w:rFonts w:eastAsia="標楷體" w:hint="eastAsia"/>
          <w:bCs/>
          <w:szCs w:val="24"/>
        </w:rPr>
        <w:t>)</w:t>
      </w:r>
      <w:proofErr w:type="gramStart"/>
      <w:r w:rsidRPr="00CD61AF">
        <w:rPr>
          <w:rFonts w:eastAsia="標楷體" w:hint="eastAsia"/>
          <w:bCs/>
          <w:szCs w:val="24"/>
        </w:rPr>
        <w:t>前欠利息</w:t>
      </w:r>
      <w:proofErr w:type="gramEnd"/>
      <w:r w:rsidRPr="00CD61AF">
        <w:rPr>
          <w:rFonts w:eastAsia="標楷體" w:hint="eastAsia"/>
          <w:bCs/>
          <w:szCs w:val="24"/>
        </w:rPr>
        <w:t>：</w:t>
      </w:r>
      <w:proofErr w:type="gramStart"/>
      <w:r w:rsidRPr="00CD61AF">
        <w:rPr>
          <w:rFonts w:eastAsia="標楷體" w:hint="eastAsia"/>
          <w:bCs/>
          <w:szCs w:val="24"/>
        </w:rPr>
        <w:t>計算至應繳</w:t>
      </w:r>
      <w:proofErr w:type="gramEnd"/>
      <w:r w:rsidRPr="00CD61AF">
        <w:rPr>
          <w:rFonts w:eastAsia="標楷體" w:hint="eastAsia"/>
          <w:bCs/>
          <w:szCs w:val="24"/>
        </w:rPr>
        <w:t>之日止，應轉成另一筆應收利息，最長得分五十</w:t>
      </w:r>
      <w:proofErr w:type="gramStart"/>
      <w:r w:rsidRPr="00CD61AF">
        <w:rPr>
          <w:rFonts w:eastAsia="標楷體" w:hint="eastAsia"/>
          <w:bCs/>
          <w:szCs w:val="24"/>
        </w:rPr>
        <w:t>個</w:t>
      </w:r>
      <w:proofErr w:type="gramEnd"/>
      <w:r w:rsidRPr="00CD61AF">
        <w:rPr>
          <w:rFonts w:eastAsia="標楷體" w:hint="eastAsia"/>
          <w:bCs/>
          <w:szCs w:val="24"/>
        </w:rPr>
        <w:t>月，按月平均攤還。</w:t>
      </w:r>
    </w:p>
    <w:p w14:paraId="5D811F64" w14:textId="77777777" w:rsidR="00CD61AF" w:rsidRPr="00CD61AF" w:rsidRDefault="00CD61AF" w:rsidP="00A33B1E">
      <w:pPr>
        <w:spacing w:line="420" w:lineRule="exact"/>
        <w:ind w:leftChars="150" w:left="754" w:hangingChars="164" w:hanging="394"/>
        <w:rPr>
          <w:rFonts w:eastAsia="標楷體"/>
          <w:bCs/>
          <w:szCs w:val="24"/>
        </w:rPr>
      </w:pPr>
      <w:r w:rsidRPr="00CD61AF">
        <w:rPr>
          <w:rFonts w:eastAsia="標楷體" w:hint="eastAsia"/>
          <w:bCs/>
          <w:szCs w:val="24"/>
        </w:rPr>
        <w:t>(</w:t>
      </w:r>
      <w:r w:rsidRPr="00CD61AF">
        <w:rPr>
          <w:rFonts w:eastAsia="標楷體" w:hint="eastAsia"/>
          <w:bCs/>
          <w:szCs w:val="24"/>
        </w:rPr>
        <w:t>二</w:t>
      </w:r>
      <w:r w:rsidRPr="00CD61AF">
        <w:rPr>
          <w:rFonts w:eastAsia="標楷體" w:hint="eastAsia"/>
          <w:bCs/>
          <w:szCs w:val="24"/>
        </w:rPr>
        <w:t>)</w:t>
      </w:r>
      <w:r w:rsidRPr="00CD61AF">
        <w:rPr>
          <w:rFonts w:eastAsia="標楷體" w:hint="eastAsia"/>
          <w:bCs/>
          <w:szCs w:val="24"/>
        </w:rPr>
        <w:t>本金：分年按月平</w:t>
      </w:r>
      <w:proofErr w:type="gramStart"/>
      <w:r w:rsidRPr="00CD61AF">
        <w:rPr>
          <w:rFonts w:eastAsia="標楷體" w:hint="eastAsia"/>
          <w:bCs/>
          <w:szCs w:val="24"/>
        </w:rPr>
        <w:t>均攤還或給予</w:t>
      </w:r>
      <w:proofErr w:type="gramEnd"/>
      <w:r w:rsidRPr="00CD61AF">
        <w:rPr>
          <w:rFonts w:eastAsia="標楷體" w:hint="eastAsia"/>
          <w:bCs/>
          <w:szCs w:val="24"/>
        </w:rPr>
        <w:t>寬緩期，期滿按月平均攤還。</w:t>
      </w:r>
    </w:p>
    <w:p w14:paraId="3D9E368A" w14:textId="77777777" w:rsidR="00CD61AF" w:rsidRPr="00CD61AF" w:rsidRDefault="00CD61AF" w:rsidP="00A33B1E">
      <w:pPr>
        <w:spacing w:line="420" w:lineRule="exact"/>
        <w:ind w:leftChars="150" w:left="754" w:hangingChars="164" w:hanging="394"/>
        <w:rPr>
          <w:rFonts w:eastAsia="標楷體"/>
          <w:bCs/>
          <w:szCs w:val="24"/>
        </w:rPr>
      </w:pPr>
      <w:r w:rsidRPr="00CD61AF">
        <w:rPr>
          <w:rFonts w:eastAsia="標楷體" w:hint="eastAsia"/>
          <w:bCs/>
          <w:szCs w:val="24"/>
        </w:rPr>
        <w:t>(</w:t>
      </w:r>
      <w:r w:rsidRPr="00CD61AF">
        <w:rPr>
          <w:rFonts w:eastAsia="標楷體" w:hint="eastAsia"/>
          <w:bCs/>
          <w:szCs w:val="24"/>
        </w:rPr>
        <w:t>三</w:t>
      </w:r>
      <w:r w:rsidRPr="00CD61AF">
        <w:rPr>
          <w:rFonts w:eastAsia="標楷體" w:hint="eastAsia"/>
          <w:bCs/>
          <w:szCs w:val="24"/>
        </w:rPr>
        <w:t>)</w:t>
      </w:r>
      <w:r w:rsidRPr="00CD61AF">
        <w:rPr>
          <w:rFonts w:eastAsia="標楷體" w:hint="eastAsia"/>
          <w:bCs/>
          <w:szCs w:val="24"/>
        </w:rPr>
        <w:t>協議後應收利息：得</w:t>
      </w:r>
      <w:proofErr w:type="gramStart"/>
      <w:r w:rsidRPr="00CD61AF">
        <w:rPr>
          <w:rFonts w:eastAsia="標楷體" w:hint="eastAsia"/>
          <w:bCs/>
          <w:szCs w:val="24"/>
        </w:rPr>
        <w:t>採</w:t>
      </w:r>
      <w:proofErr w:type="gramEnd"/>
      <w:r w:rsidRPr="00CD61AF">
        <w:rPr>
          <w:rFonts w:eastAsia="標楷體" w:hint="eastAsia"/>
          <w:bCs/>
          <w:szCs w:val="24"/>
        </w:rPr>
        <w:t>部分收現、部分暫欠記帳方式辦理，暫欠記帳部分得給予寬緩期，期滿後並得按月分期平均攤還，期數以五十期為限。</w:t>
      </w:r>
    </w:p>
    <w:p w14:paraId="799F2598" w14:textId="77777777" w:rsidR="00CD61AF" w:rsidRPr="00CD61AF" w:rsidRDefault="00CD61AF" w:rsidP="00A33B1E">
      <w:pPr>
        <w:spacing w:line="420" w:lineRule="exact"/>
        <w:ind w:leftChars="150" w:left="754" w:hangingChars="164" w:hanging="394"/>
        <w:rPr>
          <w:rFonts w:eastAsia="標楷體"/>
          <w:bCs/>
          <w:szCs w:val="24"/>
        </w:rPr>
      </w:pPr>
      <w:r w:rsidRPr="00CD61AF">
        <w:rPr>
          <w:rFonts w:eastAsia="標楷體" w:hint="eastAsia"/>
          <w:bCs/>
          <w:szCs w:val="24"/>
        </w:rPr>
        <w:t>(</w:t>
      </w:r>
      <w:r w:rsidRPr="00CD61AF">
        <w:rPr>
          <w:rFonts w:eastAsia="標楷體" w:hint="eastAsia"/>
          <w:bCs/>
          <w:szCs w:val="24"/>
        </w:rPr>
        <w:t>四</w:t>
      </w:r>
      <w:r w:rsidRPr="00CD61AF">
        <w:rPr>
          <w:rFonts w:eastAsia="標楷體" w:hint="eastAsia"/>
          <w:bCs/>
          <w:szCs w:val="24"/>
        </w:rPr>
        <w:t>)</w:t>
      </w:r>
      <w:r w:rsidRPr="00CD61AF">
        <w:rPr>
          <w:rFonts w:eastAsia="標楷體" w:hint="eastAsia"/>
          <w:bCs/>
          <w:szCs w:val="24"/>
        </w:rPr>
        <w:t>利率得依本會分層負責授權規定範圍內核定酌減。</w:t>
      </w:r>
    </w:p>
    <w:p w14:paraId="697233C6" w14:textId="77777777" w:rsidR="00CD61AF" w:rsidRPr="00CD61AF" w:rsidRDefault="00CD61AF" w:rsidP="00A33B1E">
      <w:pPr>
        <w:spacing w:line="420" w:lineRule="exact"/>
        <w:ind w:leftChars="150" w:left="754" w:hangingChars="164" w:hanging="394"/>
        <w:rPr>
          <w:rFonts w:eastAsia="標楷體"/>
          <w:bCs/>
          <w:szCs w:val="24"/>
        </w:rPr>
      </w:pPr>
      <w:r w:rsidRPr="00CD61AF">
        <w:rPr>
          <w:rFonts w:eastAsia="標楷體" w:hint="eastAsia"/>
          <w:bCs/>
          <w:szCs w:val="24"/>
        </w:rPr>
        <w:t>(</w:t>
      </w:r>
      <w:r w:rsidRPr="00CD61AF">
        <w:rPr>
          <w:rFonts w:eastAsia="標楷體" w:hint="eastAsia"/>
          <w:bCs/>
          <w:szCs w:val="24"/>
        </w:rPr>
        <w:t>五</w:t>
      </w:r>
      <w:r w:rsidRPr="00CD61AF">
        <w:rPr>
          <w:rFonts w:eastAsia="標楷體" w:hint="eastAsia"/>
          <w:bCs/>
          <w:szCs w:val="24"/>
        </w:rPr>
        <w:t>)</w:t>
      </w:r>
      <w:r w:rsidRPr="00CD61AF">
        <w:rPr>
          <w:rFonts w:eastAsia="標楷體" w:hint="eastAsia"/>
          <w:bCs/>
          <w:szCs w:val="24"/>
        </w:rPr>
        <w:t>違約金</w:t>
      </w:r>
      <w:proofErr w:type="gramStart"/>
      <w:r w:rsidRPr="00CD61AF">
        <w:rPr>
          <w:rFonts w:eastAsia="標楷體" w:hint="eastAsia"/>
          <w:bCs/>
          <w:szCs w:val="24"/>
        </w:rPr>
        <w:t>俟</w:t>
      </w:r>
      <w:proofErr w:type="gramEnd"/>
      <w:r w:rsidRPr="00CD61AF">
        <w:rPr>
          <w:rFonts w:eastAsia="標楷體" w:hint="eastAsia"/>
          <w:bCs/>
          <w:szCs w:val="24"/>
        </w:rPr>
        <w:t>上述所積欠利息全部清償及本息正常繳付後，再行依本會分層負責授權規定及本會逾期放款催收款呆帳利息及違約金減免處理準則辦理。</w:t>
      </w:r>
    </w:p>
    <w:p w14:paraId="5D3920FF" w14:textId="77777777" w:rsidR="00CD61AF" w:rsidRPr="00CD61AF" w:rsidRDefault="00CD61AF" w:rsidP="00CD61AF">
      <w:pPr>
        <w:spacing w:line="480" w:lineRule="exact"/>
        <w:rPr>
          <w:rFonts w:eastAsia="標楷體"/>
          <w:bCs/>
          <w:szCs w:val="24"/>
        </w:rPr>
      </w:pPr>
      <w:r w:rsidRPr="00CD61AF">
        <w:rPr>
          <w:rFonts w:eastAsia="標楷體" w:hint="eastAsia"/>
          <w:bCs/>
          <w:szCs w:val="24"/>
        </w:rPr>
        <w:t>四、本辦法有關電腦作業相關事宜，在程式未研發完成前，暫以人工作業。</w:t>
      </w:r>
    </w:p>
    <w:p w14:paraId="73B3D051" w14:textId="77777777" w:rsidR="00CD61AF" w:rsidRPr="00CD61AF" w:rsidRDefault="00CD61AF" w:rsidP="00CD61AF">
      <w:pPr>
        <w:spacing w:line="480" w:lineRule="exact"/>
        <w:rPr>
          <w:rFonts w:eastAsia="標楷體"/>
          <w:bCs/>
          <w:szCs w:val="24"/>
        </w:rPr>
      </w:pPr>
      <w:r w:rsidRPr="00CD61AF">
        <w:rPr>
          <w:rFonts w:eastAsia="標楷體" w:hint="eastAsia"/>
          <w:bCs/>
          <w:szCs w:val="24"/>
        </w:rPr>
        <w:t>五、作業方式：</w:t>
      </w:r>
    </w:p>
    <w:p w14:paraId="544BB307" w14:textId="77777777" w:rsidR="00CD61AF" w:rsidRPr="00CD61AF" w:rsidRDefault="00CD61AF" w:rsidP="00A33B1E">
      <w:pPr>
        <w:spacing w:line="420" w:lineRule="exact"/>
        <w:ind w:leftChars="150" w:left="754" w:hangingChars="164" w:hanging="394"/>
        <w:rPr>
          <w:rFonts w:eastAsia="標楷體"/>
          <w:bCs/>
          <w:szCs w:val="24"/>
        </w:rPr>
      </w:pPr>
      <w:r w:rsidRPr="00CD61AF">
        <w:rPr>
          <w:rFonts w:eastAsia="標楷體" w:hint="eastAsia"/>
          <w:bCs/>
          <w:szCs w:val="24"/>
        </w:rPr>
        <w:t>(</w:t>
      </w:r>
      <w:proofErr w:type="gramStart"/>
      <w:r w:rsidRPr="00CD61AF">
        <w:rPr>
          <w:rFonts w:eastAsia="標楷體" w:hint="eastAsia"/>
          <w:bCs/>
          <w:szCs w:val="24"/>
        </w:rPr>
        <w:t>一</w:t>
      </w:r>
      <w:proofErr w:type="gramEnd"/>
      <w:r w:rsidRPr="00CD61AF">
        <w:rPr>
          <w:rFonts w:eastAsia="標楷體" w:hint="eastAsia"/>
          <w:bCs/>
          <w:szCs w:val="24"/>
        </w:rPr>
        <w:t>)</w:t>
      </w:r>
      <w:r w:rsidRPr="00CD61AF">
        <w:rPr>
          <w:rFonts w:eastAsia="標楷體" w:hint="eastAsia"/>
          <w:bCs/>
          <w:szCs w:val="24"/>
        </w:rPr>
        <w:t>由借、保戶提出分期協議償還申請書，經核准後簽訂變更借款條件契約。</w:t>
      </w:r>
    </w:p>
    <w:p w14:paraId="771FFA44" w14:textId="77777777" w:rsidR="00CD61AF" w:rsidRPr="00CD61AF" w:rsidRDefault="00CD61AF" w:rsidP="00A33B1E">
      <w:pPr>
        <w:spacing w:afterLines="20" w:after="72" w:line="420" w:lineRule="exact"/>
        <w:ind w:leftChars="150" w:left="754" w:hangingChars="164" w:hanging="394"/>
        <w:rPr>
          <w:rFonts w:eastAsia="標楷體"/>
          <w:bCs/>
          <w:szCs w:val="24"/>
        </w:rPr>
      </w:pPr>
      <w:r w:rsidRPr="00CD61AF">
        <w:rPr>
          <w:rFonts w:eastAsia="標楷體" w:hint="eastAsia"/>
          <w:bCs/>
          <w:szCs w:val="24"/>
        </w:rPr>
        <w:t>(</w:t>
      </w:r>
      <w:r w:rsidRPr="00CD61AF">
        <w:rPr>
          <w:rFonts w:eastAsia="標楷體" w:hint="eastAsia"/>
          <w:bCs/>
          <w:szCs w:val="24"/>
        </w:rPr>
        <w:t>二</w:t>
      </w:r>
      <w:r w:rsidRPr="00CD61AF">
        <w:rPr>
          <w:rFonts w:eastAsia="標楷體" w:hint="eastAsia"/>
          <w:bCs/>
          <w:szCs w:val="24"/>
        </w:rPr>
        <w:t>)</w:t>
      </w:r>
      <w:r w:rsidRPr="00CD61AF">
        <w:rPr>
          <w:rFonts w:eastAsia="標楷體" w:hint="eastAsia"/>
          <w:bCs/>
          <w:szCs w:val="24"/>
        </w:rPr>
        <w:t>帳</w:t>
      </w:r>
      <w:proofErr w:type="gramStart"/>
      <w:r w:rsidRPr="00CD61AF">
        <w:rPr>
          <w:rFonts w:eastAsia="標楷體" w:hint="eastAsia"/>
          <w:bCs/>
          <w:szCs w:val="24"/>
        </w:rPr>
        <w:t>務</w:t>
      </w:r>
      <w:proofErr w:type="gramEnd"/>
      <w:r w:rsidRPr="00CD61AF">
        <w:rPr>
          <w:rFonts w:eastAsia="標楷體" w:hint="eastAsia"/>
          <w:bCs/>
          <w:szCs w:val="24"/>
        </w:rPr>
        <w:t>處理：由</w:t>
      </w:r>
      <w:proofErr w:type="gramStart"/>
      <w:r w:rsidRPr="00CD61AF">
        <w:rPr>
          <w:rFonts w:eastAsia="標楷體" w:hint="eastAsia"/>
          <w:bCs/>
          <w:szCs w:val="24"/>
        </w:rPr>
        <w:t>會計部依有關</w:t>
      </w:r>
      <w:proofErr w:type="gramEnd"/>
      <w:r w:rsidRPr="00CD61AF">
        <w:rPr>
          <w:rFonts w:eastAsia="標楷體" w:hint="eastAsia"/>
          <w:bCs/>
          <w:szCs w:val="24"/>
        </w:rPr>
        <w:t>規定，製訂統一之記帳方式。</w:t>
      </w:r>
    </w:p>
    <w:p w14:paraId="20D10408" w14:textId="77777777" w:rsidR="00CD61AF" w:rsidRPr="00CD61AF" w:rsidRDefault="00CD61AF" w:rsidP="00A33B1E">
      <w:pPr>
        <w:spacing w:afterLines="20" w:after="72" w:line="420" w:lineRule="exact"/>
        <w:ind w:left="480" w:hangingChars="200" w:hanging="480"/>
        <w:rPr>
          <w:rFonts w:eastAsia="標楷體"/>
          <w:bCs/>
          <w:szCs w:val="24"/>
        </w:rPr>
      </w:pPr>
      <w:r w:rsidRPr="00CD61AF">
        <w:rPr>
          <w:rFonts w:eastAsia="標楷體" w:hint="eastAsia"/>
          <w:bCs/>
          <w:szCs w:val="24"/>
        </w:rPr>
        <w:t>六、適用本辦法之授信案件，應責成專人辦理有關人工作業之帳</w:t>
      </w:r>
      <w:proofErr w:type="gramStart"/>
      <w:r w:rsidRPr="00CD61AF">
        <w:rPr>
          <w:rFonts w:eastAsia="標楷體" w:hint="eastAsia"/>
          <w:bCs/>
          <w:szCs w:val="24"/>
        </w:rPr>
        <w:t>務</w:t>
      </w:r>
      <w:proofErr w:type="gramEnd"/>
      <w:r w:rsidRPr="00CD61AF">
        <w:rPr>
          <w:rFonts w:eastAsia="標楷體" w:hint="eastAsia"/>
          <w:bCs/>
          <w:szCs w:val="24"/>
        </w:rPr>
        <w:t>及隨時追蹤繳款情形，若有危害本會債權，即應適時採取訴追程序。</w:t>
      </w:r>
    </w:p>
    <w:p w14:paraId="0D946E2B" w14:textId="77777777" w:rsidR="00CD61AF" w:rsidRPr="00CD61AF" w:rsidRDefault="00CD61AF" w:rsidP="00A33B1E">
      <w:pPr>
        <w:spacing w:afterLines="20" w:after="72" w:line="420" w:lineRule="exact"/>
        <w:ind w:left="480" w:hangingChars="200" w:hanging="480"/>
        <w:rPr>
          <w:rFonts w:eastAsia="標楷體"/>
          <w:bCs/>
          <w:szCs w:val="24"/>
        </w:rPr>
      </w:pPr>
      <w:r w:rsidRPr="00CD61AF">
        <w:rPr>
          <w:rFonts w:eastAsia="標楷體" w:hint="eastAsia"/>
          <w:bCs/>
          <w:szCs w:val="24"/>
        </w:rPr>
        <w:t>七、異常授信戶依前述規定辦理後，如再發生逾期還本繳息情事，其協議前未繳利息加協議後暫欠記帳之利息，合計數超過六個月應收利息者，應列報為逾期放款。</w:t>
      </w:r>
    </w:p>
    <w:p w14:paraId="12531122" w14:textId="77777777" w:rsidR="00CD61AF" w:rsidRPr="00CD61AF" w:rsidRDefault="00CD61AF" w:rsidP="00A33B1E">
      <w:pPr>
        <w:spacing w:afterLines="20" w:after="72" w:line="420" w:lineRule="exact"/>
        <w:ind w:left="480" w:hangingChars="200" w:hanging="480"/>
        <w:rPr>
          <w:rFonts w:eastAsia="標楷體"/>
          <w:bCs/>
          <w:szCs w:val="24"/>
        </w:rPr>
      </w:pPr>
      <w:r w:rsidRPr="00CD61AF">
        <w:rPr>
          <w:rFonts w:eastAsia="標楷體" w:hint="eastAsia"/>
          <w:bCs/>
          <w:szCs w:val="24"/>
        </w:rPr>
        <w:t>八、異常授信案件如屬農業信用保證基金保證或經政府核准立案許可之保險公司保證或政府委託代放款之授信案件，除經該等單位同意辦理外，不得適用本辦法之規定。</w:t>
      </w:r>
    </w:p>
    <w:p w14:paraId="17C510F5" w14:textId="77777777" w:rsidR="00CD61AF" w:rsidRPr="00CD61AF" w:rsidRDefault="00CD61AF" w:rsidP="00A33B1E">
      <w:pPr>
        <w:spacing w:line="420" w:lineRule="exact"/>
        <w:ind w:left="480" w:hangingChars="200" w:hanging="480"/>
        <w:rPr>
          <w:rFonts w:eastAsia="標楷體"/>
          <w:bCs/>
          <w:szCs w:val="24"/>
        </w:rPr>
      </w:pPr>
      <w:r w:rsidRPr="00CD61AF">
        <w:rPr>
          <w:rFonts w:eastAsia="標楷體" w:hint="eastAsia"/>
          <w:bCs/>
          <w:szCs w:val="24"/>
        </w:rPr>
        <w:t>九、為利統計管理，各營業單位依本辦法辦理之授信案件，應按月填報，以利追蹤辦理情形。</w:t>
      </w:r>
    </w:p>
    <w:p w14:paraId="7E28450B" w14:textId="77777777" w:rsidR="00CD61AF" w:rsidRPr="00CD61AF" w:rsidRDefault="00CD61AF" w:rsidP="00CD61AF">
      <w:pPr>
        <w:spacing w:line="480" w:lineRule="exact"/>
        <w:rPr>
          <w:rFonts w:eastAsia="標楷體"/>
          <w:bCs/>
          <w:sz w:val="28"/>
        </w:rPr>
        <w:sectPr w:rsidR="00CD61AF" w:rsidRPr="00CD61AF" w:rsidSect="000B30B4">
          <w:footerReference w:type="default" r:id="rId16"/>
          <w:pgSz w:w="11906" w:h="16838"/>
          <w:pgMar w:top="1077" w:right="1361" w:bottom="1077" w:left="1440" w:header="851" w:footer="992" w:gutter="0"/>
          <w:pgNumType w:chapSep="period"/>
          <w:cols w:space="425"/>
          <w:docGrid w:type="lines" w:linePitch="360"/>
        </w:sectPr>
      </w:pPr>
      <w:r w:rsidRPr="00CD61AF">
        <w:rPr>
          <w:rFonts w:eastAsia="標楷體" w:hint="eastAsia"/>
          <w:bCs/>
          <w:szCs w:val="24"/>
        </w:rPr>
        <w:t>十、本辦法經理事會同意後實施，修改時亦同。</w:t>
      </w:r>
    </w:p>
    <w:p w14:paraId="69EDA01E" w14:textId="77777777" w:rsidR="00CD61AF" w:rsidRPr="00BB2195" w:rsidRDefault="00CD61AF" w:rsidP="00D1594A">
      <w:pPr>
        <w:spacing w:line="480" w:lineRule="exact"/>
        <w:jc w:val="both"/>
        <w:rPr>
          <w:rFonts w:eastAsia="標楷體"/>
          <w:b/>
          <w:sz w:val="22"/>
        </w:rPr>
      </w:pPr>
      <w:r w:rsidRPr="00BB2195">
        <w:rPr>
          <w:rFonts w:eastAsia="標楷體" w:hint="eastAsia"/>
          <w:sz w:val="22"/>
        </w:rPr>
        <w:lastRenderedPageBreak/>
        <w:t xml:space="preserve">                            </w:t>
      </w:r>
      <w:r w:rsidRPr="00BB2195">
        <w:rPr>
          <w:rFonts w:eastAsia="標楷體" w:hint="eastAsia"/>
          <w:b/>
          <w:sz w:val="22"/>
        </w:rPr>
        <w:t xml:space="preserve"> </w:t>
      </w:r>
      <w:r w:rsidRPr="00BB2195">
        <w:rPr>
          <w:rFonts w:eastAsia="標楷體" w:hint="eastAsia"/>
          <w:b/>
          <w:sz w:val="22"/>
        </w:rPr>
        <w:t>變更借款條件申請書</w:t>
      </w:r>
    </w:p>
    <w:p w14:paraId="5C24991B" w14:textId="77777777" w:rsidR="00CD61AF" w:rsidRPr="00BB2195" w:rsidRDefault="00CD61AF" w:rsidP="00CD61AF">
      <w:pPr>
        <w:spacing w:after="120" w:line="360" w:lineRule="exact"/>
        <w:jc w:val="both"/>
        <w:rPr>
          <w:rFonts w:eastAsia="標楷體"/>
          <w:sz w:val="22"/>
        </w:rPr>
      </w:pPr>
      <w:r w:rsidRPr="00BB2195">
        <w:rPr>
          <w:rFonts w:eastAsia="標楷體" w:hint="eastAsia"/>
          <w:sz w:val="22"/>
        </w:rPr>
        <w:t xml:space="preserve">　　</w:t>
      </w:r>
      <w:r w:rsidRPr="00BB2195">
        <w:rPr>
          <w:rFonts w:eastAsia="標楷體" w:hint="eastAsia"/>
          <w:sz w:val="22"/>
        </w:rPr>
        <w:t xml:space="preserve"> </w:t>
      </w:r>
      <w:r w:rsidRPr="00BB2195">
        <w:rPr>
          <w:rFonts w:eastAsia="標楷體" w:hint="eastAsia"/>
          <w:sz w:val="22"/>
        </w:rPr>
        <w:t>申請人（即借款人）</w:t>
      </w:r>
      <w:r w:rsidRPr="00BB2195">
        <w:rPr>
          <w:rFonts w:eastAsia="標楷體"/>
          <w:sz w:val="22"/>
        </w:rPr>
        <w:t xml:space="preserve">           </w:t>
      </w:r>
      <w:r w:rsidRPr="00BB2195">
        <w:rPr>
          <w:rFonts w:eastAsia="標楷體" w:hint="eastAsia"/>
          <w:sz w:val="22"/>
        </w:rPr>
        <w:t>於民國</w:t>
      </w:r>
      <w:r w:rsidRPr="00BB2195">
        <w:rPr>
          <w:rFonts w:eastAsia="標楷體"/>
          <w:sz w:val="22"/>
        </w:rPr>
        <w:t xml:space="preserve">       </w:t>
      </w:r>
      <w:r w:rsidRPr="00BB2195">
        <w:rPr>
          <w:rFonts w:eastAsia="標楷體" w:hint="eastAsia"/>
          <w:sz w:val="22"/>
        </w:rPr>
        <w:t>年</w:t>
      </w:r>
      <w:r w:rsidRPr="00BB2195">
        <w:rPr>
          <w:rFonts w:eastAsia="標楷體"/>
          <w:sz w:val="22"/>
        </w:rPr>
        <w:t xml:space="preserve">       </w:t>
      </w:r>
      <w:r w:rsidRPr="00BB2195">
        <w:rPr>
          <w:rFonts w:eastAsia="標楷體" w:hint="eastAsia"/>
          <w:sz w:val="22"/>
        </w:rPr>
        <w:t>月</w:t>
      </w:r>
      <w:r w:rsidRPr="00BB2195">
        <w:rPr>
          <w:rFonts w:eastAsia="標楷體"/>
          <w:sz w:val="22"/>
        </w:rPr>
        <w:t xml:space="preserve">       </w:t>
      </w:r>
      <w:r w:rsidRPr="00BB2195">
        <w:rPr>
          <w:rFonts w:eastAsia="標楷體" w:hint="eastAsia"/>
          <w:sz w:val="22"/>
        </w:rPr>
        <w:t>日，邀及</w:t>
      </w:r>
      <w:r w:rsidRPr="00BB2195">
        <w:rPr>
          <w:rFonts w:eastAsia="標楷體"/>
          <w:sz w:val="22"/>
        </w:rPr>
        <w:t xml:space="preserve">           </w:t>
      </w:r>
      <w:r w:rsidRPr="00BB2195">
        <w:rPr>
          <w:rFonts w:eastAsia="標楷體" w:hint="eastAsia"/>
          <w:sz w:val="22"/>
        </w:rPr>
        <w:t>為連帶保證人向　貴會借款新台幣（以下同）</w:t>
      </w:r>
      <w:r w:rsidRPr="00BB2195">
        <w:rPr>
          <w:rFonts w:eastAsia="標楷體"/>
          <w:sz w:val="22"/>
        </w:rPr>
        <w:t xml:space="preserve">          </w:t>
      </w:r>
      <w:r w:rsidRPr="00BB2195">
        <w:rPr>
          <w:rFonts w:eastAsia="標楷體" w:hint="eastAsia"/>
          <w:sz w:val="22"/>
        </w:rPr>
        <w:t>元整，約定民國</w:t>
      </w:r>
      <w:r w:rsidRPr="00BB2195">
        <w:rPr>
          <w:rFonts w:eastAsia="標楷體"/>
          <w:sz w:val="22"/>
        </w:rPr>
        <w:t xml:space="preserve">    </w:t>
      </w:r>
      <w:r w:rsidRPr="00BB2195">
        <w:rPr>
          <w:rFonts w:eastAsia="標楷體" w:hint="eastAsia"/>
          <w:sz w:val="22"/>
        </w:rPr>
        <w:t>年</w:t>
      </w:r>
      <w:r w:rsidRPr="00BB2195">
        <w:rPr>
          <w:rFonts w:eastAsia="標楷體"/>
          <w:sz w:val="22"/>
        </w:rPr>
        <w:t xml:space="preserve">     </w:t>
      </w:r>
      <w:r w:rsidRPr="00BB2195">
        <w:rPr>
          <w:rFonts w:eastAsia="標楷體" w:hint="eastAsia"/>
          <w:sz w:val="22"/>
        </w:rPr>
        <w:t>月</w:t>
      </w:r>
      <w:r w:rsidRPr="00BB2195">
        <w:rPr>
          <w:rFonts w:eastAsia="標楷體"/>
          <w:sz w:val="22"/>
        </w:rPr>
        <w:t xml:space="preserve">    </w:t>
      </w:r>
      <w:r w:rsidRPr="00BB2195">
        <w:rPr>
          <w:rFonts w:eastAsia="標楷體" w:hint="eastAsia"/>
          <w:sz w:val="22"/>
        </w:rPr>
        <w:t>日為契約到期日。茲因財務週轉困難，致未能依約按月攤還本息，至感歉憾。為表示償還誠意，自</w:t>
      </w:r>
      <w:r w:rsidRPr="00BB2195">
        <w:rPr>
          <w:rFonts w:eastAsia="標楷體"/>
          <w:sz w:val="22"/>
        </w:rPr>
        <w:t xml:space="preserve">      </w:t>
      </w:r>
      <w:r w:rsidRPr="00BB2195">
        <w:rPr>
          <w:rFonts w:eastAsia="標楷體" w:hint="eastAsia"/>
          <w:sz w:val="22"/>
        </w:rPr>
        <w:t>年</w:t>
      </w:r>
      <w:r w:rsidRPr="00BB2195">
        <w:rPr>
          <w:rFonts w:eastAsia="標楷體" w:hint="eastAsia"/>
          <w:sz w:val="22"/>
        </w:rPr>
        <w:t xml:space="preserve"> </w:t>
      </w:r>
      <w:r w:rsidRPr="00BB2195">
        <w:rPr>
          <w:rFonts w:eastAsia="標楷體"/>
          <w:sz w:val="22"/>
        </w:rPr>
        <w:t xml:space="preserve">     </w:t>
      </w:r>
      <w:r w:rsidRPr="00BB2195">
        <w:rPr>
          <w:rFonts w:eastAsia="標楷體" w:hint="eastAsia"/>
          <w:sz w:val="22"/>
        </w:rPr>
        <w:t xml:space="preserve"> </w:t>
      </w:r>
      <w:r w:rsidRPr="00BB2195">
        <w:rPr>
          <w:rFonts w:eastAsia="標楷體" w:hint="eastAsia"/>
          <w:sz w:val="22"/>
        </w:rPr>
        <w:t>月</w:t>
      </w:r>
      <w:r w:rsidRPr="00BB2195">
        <w:rPr>
          <w:rFonts w:eastAsia="標楷體" w:hint="eastAsia"/>
          <w:sz w:val="22"/>
        </w:rPr>
        <w:t xml:space="preserve"> </w:t>
      </w:r>
      <w:r w:rsidRPr="00BB2195">
        <w:rPr>
          <w:rFonts w:eastAsia="標楷體"/>
          <w:sz w:val="22"/>
        </w:rPr>
        <w:t xml:space="preserve">     </w:t>
      </w:r>
      <w:r w:rsidRPr="00BB2195">
        <w:rPr>
          <w:rFonts w:eastAsia="標楷體" w:hint="eastAsia"/>
          <w:sz w:val="22"/>
        </w:rPr>
        <w:t xml:space="preserve"> </w:t>
      </w:r>
      <w:r w:rsidRPr="00BB2195">
        <w:rPr>
          <w:rFonts w:eastAsia="標楷體" w:hint="eastAsia"/>
          <w:sz w:val="22"/>
        </w:rPr>
        <w:t>日至</w:t>
      </w:r>
      <w:r w:rsidRPr="00BB2195">
        <w:rPr>
          <w:rFonts w:eastAsia="標楷體"/>
          <w:sz w:val="22"/>
        </w:rPr>
        <w:t xml:space="preserve">        </w:t>
      </w:r>
      <w:r w:rsidRPr="00BB2195">
        <w:rPr>
          <w:rFonts w:eastAsia="標楷體" w:hint="eastAsia"/>
          <w:sz w:val="22"/>
        </w:rPr>
        <w:t>年</w:t>
      </w:r>
      <w:r w:rsidRPr="00BB2195">
        <w:rPr>
          <w:rFonts w:eastAsia="標楷體"/>
          <w:sz w:val="22"/>
        </w:rPr>
        <w:t xml:space="preserve">       </w:t>
      </w:r>
      <w:r w:rsidRPr="00BB2195">
        <w:rPr>
          <w:rFonts w:eastAsia="標楷體" w:hint="eastAsia"/>
          <w:sz w:val="22"/>
        </w:rPr>
        <w:t>月</w:t>
      </w:r>
      <w:r w:rsidRPr="00BB2195">
        <w:rPr>
          <w:rFonts w:eastAsia="標楷體" w:hint="eastAsia"/>
          <w:sz w:val="22"/>
        </w:rPr>
        <w:t xml:space="preserve"> </w:t>
      </w:r>
      <w:r w:rsidRPr="00BB2195">
        <w:rPr>
          <w:rFonts w:eastAsia="標楷體"/>
          <w:sz w:val="22"/>
        </w:rPr>
        <w:t xml:space="preserve">     </w:t>
      </w:r>
      <w:proofErr w:type="gramStart"/>
      <w:r w:rsidRPr="00BB2195">
        <w:rPr>
          <w:rFonts w:eastAsia="標楷體" w:hint="eastAsia"/>
          <w:sz w:val="22"/>
        </w:rPr>
        <w:t>日止所積欠</w:t>
      </w:r>
      <w:proofErr w:type="gramEnd"/>
      <w:r w:rsidRPr="00BB2195">
        <w:rPr>
          <w:rFonts w:eastAsia="標楷體" w:hint="eastAsia"/>
          <w:sz w:val="22"/>
        </w:rPr>
        <w:t>利息（含遲延利息及違約金）計新台幣</w:t>
      </w:r>
      <w:r w:rsidRPr="00BB2195">
        <w:rPr>
          <w:rFonts w:eastAsia="標楷體"/>
          <w:sz w:val="22"/>
        </w:rPr>
        <w:t xml:space="preserve">               </w:t>
      </w:r>
      <w:r w:rsidRPr="00BB2195">
        <w:rPr>
          <w:rFonts w:eastAsia="標楷體" w:hint="eastAsia"/>
          <w:sz w:val="22"/>
        </w:rPr>
        <w:t>元整；未還本金新台幣</w:t>
      </w:r>
      <w:r w:rsidRPr="00BB2195">
        <w:rPr>
          <w:rFonts w:eastAsia="標楷體"/>
          <w:sz w:val="22"/>
        </w:rPr>
        <w:t xml:space="preserve">                   </w:t>
      </w:r>
      <w:r w:rsidRPr="00BB2195">
        <w:rPr>
          <w:rFonts w:eastAsia="標楷體" w:hint="eastAsia"/>
          <w:sz w:val="22"/>
        </w:rPr>
        <w:t>元整，</w:t>
      </w:r>
      <w:proofErr w:type="gramStart"/>
      <w:r w:rsidRPr="00BB2195">
        <w:rPr>
          <w:rFonts w:eastAsia="標楷體" w:hint="eastAsia"/>
          <w:sz w:val="22"/>
        </w:rPr>
        <w:t>願按左列攤</w:t>
      </w:r>
      <w:proofErr w:type="gramEnd"/>
      <w:r w:rsidRPr="00BB2195">
        <w:rPr>
          <w:rFonts w:eastAsia="標楷體" w:hint="eastAsia"/>
          <w:sz w:val="22"/>
        </w:rPr>
        <w:t>還辦法繳清，請</w:t>
      </w:r>
      <w:r w:rsidRPr="00BB2195">
        <w:rPr>
          <w:rFonts w:eastAsia="標楷體" w:hint="eastAsia"/>
          <w:sz w:val="22"/>
        </w:rPr>
        <w:t xml:space="preserve">   </w:t>
      </w:r>
      <w:r w:rsidRPr="00BB2195">
        <w:rPr>
          <w:rFonts w:eastAsia="標楷體" w:hint="eastAsia"/>
          <w:sz w:val="22"/>
        </w:rPr>
        <w:t>貴</w:t>
      </w:r>
      <w:proofErr w:type="gramStart"/>
      <w:r w:rsidRPr="00BB2195">
        <w:rPr>
          <w:rFonts w:eastAsia="標楷體" w:hint="eastAsia"/>
          <w:sz w:val="22"/>
        </w:rPr>
        <w:t>會惠准</w:t>
      </w:r>
      <w:proofErr w:type="gramEnd"/>
      <w:r w:rsidRPr="00BB2195">
        <w:rPr>
          <w:rFonts w:eastAsia="標楷體" w:hint="eastAsia"/>
          <w:sz w:val="22"/>
        </w:rPr>
        <w:t>辦理為感。</w:t>
      </w:r>
    </w:p>
    <w:p w14:paraId="03128478" w14:textId="77777777" w:rsidR="00CD61AF" w:rsidRPr="00BB2195" w:rsidRDefault="00CD61AF" w:rsidP="00CF480A">
      <w:pPr>
        <w:spacing w:after="120" w:line="360" w:lineRule="exact"/>
        <w:ind w:left="482"/>
        <w:jc w:val="both"/>
        <w:rPr>
          <w:rFonts w:ascii="Times New Roman" w:eastAsia="標楷體" w:hAnsi="Times New Roman" w:cs="Times New Roman"/>
          <w:sz w:val="22"/>
        </w:rPr>
      </w:pPr>
      <w:r w:rsidRPr="00BB2195">
        <w:rPr>
          <w:rFonts w:ascii="Times New Roman" w:eastAsia="標楷體" w:hAnsi="Times New Roman" w:cs="Times New Roman" w:hint="eastAsia"/>
          <w:sz w:val="22"/>
        </w:rPr>
        <w:t>一、積欠利息攤還期間：自</w:t>
      </w:r>
      <w:r w:rsidRPr="00BB2195">
        <w:rPr>
          <w:rFonts w:ascii="Times New Roman" w:eastAsia="標楷體" w:hAnsi="Times New Roman" w:cs="Times New Roman"/>
          <w:sz w:val="22"/>
        </w:rPr>
        <w:t xml:space="preserve">     </w:t>
      </w:r>
      <w:r w:rsidRPr="00BB2195">
        <w:rPr>
          <w:rFonts w:ascii="Times New Roman" w:eastAsia="標楷體" w:hAnsi="Times New Roman" w:cs="Times New Roman" w:hint="eastAsia"/>
          <w:sz w:val="22"/>
        </w:rPr>
        <w:t>年</w:t>
      </w:r>
      <w:r w:rsidRPr="00BB2195">
        <w:rPr>
          <w:rFonts w:ascii="Times New Roman" w:eastAsia="標楷體" w:hAnsi="Times New Roman" w:cs="Times New Roman"/>
          <w:sz w:val="22"/>
        </w:rPr>
        <w:t xml:space="preserve">     </w:t>
      </w:r>
      <w:r w:rsidRPr="00BB2195">
        <w:rPr>
          <w:rFonts w:ascii="Times New Roman" w:eastAsia="標楷體" w:hAnsi="Times New Roman" w:cs="Times New Roman" w:hint="eastAsia"/>
          <w:sz w:val="22"/>
        </w:rPr>
        <w:t>月</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sz w:val="22"/>
        </w:rPr>
        <w:t xml:space="preserve">     </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hint="eastAsia"/>
          <w:sz w:val="22"/>
        </w:rPr>
        <w:t>日起至</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sz w:val="22"/>
        </w:rPr>
        <w:t xml:space="preserve">   </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hint="eastAsia"/>
          <w:sz w:val="22"/>
        </w:rPr>
        <w:t>年</w:t>
      </w:r>
      <w:r w:rsidRPr="00BB2195">
        <w:rPr>
          <w:rFonts w:ascii="Times New Roman" w:eastAsia="標楷體" w:hAnsi="Times New Roman" w:cs="Times New Roman"/>
          <w:sz w:val="22"/>
        </w:rPr>
        <w:t xml:space="preserve">    </w:t>
      </w:r>
      <w:r w:rsidRPr="00BB2195">
        <w:rPr>
          <w:rFonts w:ascii="Times New Roman" w:eastAsia="標楷體" w:hAnsi="Times New Roman" w:cs="Times New Roman" w:hint="eastAsia"/>
          <w:sz w:val="22"/>
        </w:rPr>
        <w:t>月</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sz w:val="22"/>
        </w:rPr>
        <w:t xml:space="preserve">    </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hint="eastAsia"/>
          <w:sz w:val="22"/>
        </w:rPr>
        <w:t>日止。以每一個月為一期並自</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sz w:val="22"/>
        </w:rPr>
        <w:t xml:space="preserve">    </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hint="eastAsia"/>
          <w:sz w:val="22"/>
        </w:rPr>
        <w:t>年</w:t>
      </w:r>
      <w:r w:rsidRPr="00BB2195">
        <w:rPr>
          <w:rFonts w:ascii="Times New Roman" w:eastAsia="標楷體" w:hAnsi="Times New Roman" w:cs="Times New Roman"/>
          <w:sz w:val="22"/>
        </w:rPr>
        <w:t xml:space="preserve">     </w:t>
      </w:r>
      <w:r w:rsidRPr="00BB2195">
        <w:rPr>
          <w:rFonts w:ascii="Times New Roman" w:eastAsia="標楷體" w:hAnsi="Times New Roman" w:cs="Times New Roman" w:hint="eastAsia"/>
          <w:sz w:val="22"/>
        </w:rPr>
        <w:t>月</w:t>
      </w:r>
      <w:r w:rsidRPr="00BB2195">
        <w:rPr>
          <w:rFonts w:ascii="Times New Roman" w:eastAsia="標楷體" w:hAnsi="Times New Roman" w:cs="Times New Roman"/>
          <w:sz w:val="22"/>
        </w:rPr>
        <w:t xml:space="preserve">      </w:t>
      </w:r>
      <w:r w:rsidRPr="00BB2195">
        <w:rPr>
          <w:rFonts w:ascii="Times New Roman" w:eastAsia="標楷體" w:hAnsi="Times New Roman" w:cs="Times New Roman" w:hint="eastAsia"/>
          <w:sz w:val="22"/>
        </w:rPr>
        <w:t>日起開始繳納</w:t>
      </w:r>
      <w:r w:rsidRPr="00BB2195">
        <w:rPr>
          <w:rFonts w:ascii="Times New Roman" w:eastAsia="標楷體" w:hAnsi="Times New Roman" w:cs="Times New Roman"/>
          <w:sz w:val="22"/>
        </w:rPr>
        <w:t>，</w:t>
      </w:r>
      <w:r w:rsidRPr="00BB2195">
        <w:rPr>
          <w:rFonts w:ascii="Times New Roman" w:eastAsia="標楷體" w:hAnsi="Times New Roman" w:cs="Times New Roman" w:hint="eastAsia"/>
          <w:sz w:val="22"/>
        </w:rPr>
        <w:t>積欠利息每期攤還額：</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hint="eastAsia"/>
          <w:sz w:val="22"/>
        </w:rPr>
        <w:t>元。</w:t>
      </w:r>
    </w:p>
    <w:p w14:paraId="78709308" w14:textId="77777777" w:rsidR="00CD61AF" w:rsidRPr="00BB2195" w:rsidRDefault="00CD61AF" w:rsidP="00CD61AF">
      <w:pPr>
        <w:spacing w:after="120" w:line="360" w:lineRule="exact"/>
        <w:ind w:left="1036" w:hanging="556"/>
        <w:rPr>
          <w:rFonts w:ascii="Times New Roman" w:eastAsia="標楷體" w:hAnsi="Times New Roman" w:cs="Times New Roman"/>
          <w:sz w:val="22"/>
        </w:rPr>
      </w:pPr>
      <w:r w:rsidRPr="00BB2195">
        <w:rPr>
          <w:rFonts w:ascii="Times New Roman" w:eastAsia="標楷體" w:hAnsi="Times New Roman" w:cs="Times New Roman" w:hint="eastAsia"/>
          <w:sz w:val="22"/>
        </w:rPr>
        <w:t>二、未還本金由原契約到期日延長至</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hint="eastAsia"/>
          <w:sz w:val="22"/>
        </w:rPr>
        <w:t>年</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hint="eastAsia"/>
          <w:sz w:val="22"/>
        </w:rPr>
        <w:t>月</w:t>
      </w: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hint="eastAsia"/>
          <w:sz w:val="22"/>
        </w:rPr>
        <w:t>日止，還款條件如</w:t>
      </w:r>
      <w:proofErr w:type="gramStart"/>
      <w:r w:rsidRPr="00BB2195">
        <w:rPr>
          <w:rFonts w:ascii="Times New Roman" w:eastAsia="標楷體" w:hAnsi="Times New Roman" w:cs="Times New Roman" w:hint="eastAsia"/>
          <w:sz w:val="22"/>
        </w:rPr>
        <w:t>后</w:t>
      </w:r>
      <w:proofErr w:type="gramEnd"/>
      <w:r w:rsidRPr="00BB2195">
        <w:rPr>
          <w:rFonts w:ascii="Times New Roman" w:eastAsia="標楷體" w:hAnsi="Times New Roman" w:cs="Times New Roman" w:hint="eastAsia"/>
          <w:sz w:val="22"/>
        </w:rPr>
        <w:t>：</w:t>
      </w:r>
    </w:p>
    <w:p w14:paraId="11C596E4" w14:textId="77777777" w:rsidR="00CD61AF" w:rsidRPr="00BB2195" w:rsidRDefault="00CF480A" w:rsidP="00CF480A">
      <w:pPr>
        <w:snapToGrid w:val="0"/>
        <w:spacing w:line="360" w:lineRule="exact"/>
        <w:ind w:leftChars="238" w:left="2027" w:hangingChars="662" w:hanging="1456"/>
        <w:rPr>
          <w:rFonts w:ascii="標楷體" w:eastAsia="標楷體"/>
          <w:sz w:val="22"/>
        </w:rPr>
      </w:pPr>
      <w:r w:rsidRPr="00BB2195">
        <w:rPr>
          <w:rFonts w:hint="eastAsia"/>
          <w:sz w:val="22"/>
        </w:rPr>
        <w:t xml:space="preserve">　</w:t>
      </w:r>
      <w:r w:rsidR="00CD61AF" w:rsidRPr="00BB2195">
        <w:rPr>
          <w:rFonts w:ascii="標楷體" w:eastAsia="標楷體" w:hAnsi="標楷體" w:hint="eastAsia"/>
          <w:sz w:val="22"/>
        </w:rPr>
        <w:t>１</w:t>
      </w:r>
      <w:r w:rsidR="00CD61AF" w:rsidRPr="00BB2195">
        <w:rPr>
          <w:rFonts w:hint="eastAsia"/>
          <w:sz w:val="22"/>
        </w:rPr>
        <w:t>．</w:t>
      </w:r>
      <w:r w:rsidR="00CD61AF" w:rsidRPr="00BB2195">
        <w:rPr>
          <w:rFonts w:ascii="標楷體" w:eastAsia="標楷體" w:hint="eastAsia"/>
          <w:sz w:val="22"/>
        </w:rPr>
        <w:t xml:space="preserve">借款人應自     年    月    日起以每    </w:t>
      </w:r>
      <w:proofErr w:type="gramStart"/>
      <w:r w:rsidR="00CD61AF" w:rsidRPr="00BB2195">
        <w:rPr>
          <w:rFonts w:ascii="標楷體" w:eastAsia="標楷體" w:hint="eastAsia"/>
          <w:sz w:val="22"/>
        </w:rPr>
        <w:t>個</w:t>
      </w:r>
      <w:proofErr w:type="gramEnd"/>
      <w:r w:rsidR="00CD61AF" w:rsidRPr="00BB2195">
        <w:rPr>
          <w:rFonts w:ascii="標楷體" w:eastAsia="標楷體" w:hint="eastAsia"/>
          <w:sz w:val="22"/>
        </w:rPr>
        <w:t>月</w:t>
      </w:r>
      <w:proofErr w:type="gramStart"/>
      <w:r w:rsidR="00CD61AF" w:rsidRPr="00BB2195">
        <w:rPr>
          <w:rFonts w:ascii="標楷體" w:eastAsia="標楷體" w:hint="eastAsia"/>
          <w:sz w:val="22"/>
        </w:rPr>
        <w:t>為壹期</w:t>
      </w:r>
      <w:proofErr w:type="gramEnd"/>
      <w:r w:rsidR="00CD61AF" w:rsidRPr="00BB2195">
        <w:rPr>
          <w:rFonts w:ascii="標楷體" w:eastAsia="標楷體" w:hint="eastAsia"/>
          <w:sz w:val="22"/>
        </w:rPr>
        <w:t>，繳納</w:t>
      </w:r>
      <w:proofErr w:type="gramStart"/>
      <w:r w:rsidR="00CD61AF" w:rsidRPr="00BB2195">
        <w:rPr>
          <w:rFonts w:ascii="標楷體" w:eastAsia="標楷體" w:hint="eastAsia"/>
          <w:sz w:val="22"/>
        </w:rPr>
        <w:t>利息壹次</w:t>
      </w:r>
      <w:proofErr w:type="gramEnd"/>
      <w:r w:rsidR="00CD61AF" w:rsidRPr="00BB2195">
        <w:rPr>
          <w:rFonts w:ascii="標楷體" w:eastAsia="標楷體" w:hint="eastAsia"/>
          <w:sz w:val="22"/>
        </w:rPr>
        <w:t>。第一次繳息日為      年　　　　月     日。</w:t>
      </w:r>
    </w:p>
    <w:p w14:paraId="643A727B" w14:textId="30ECA80B" w:rsidR="00CD61AF" w:rsidRPr="00BB2195" w:rsidRDefault="00414B0A" w:rsidP="00CF480A">
      <w:pPr>
        <w:spacing w:after="120" w:line="360" w:lineRule="exact"/>
        <w:ind w:leftChars="200" w:left="1433" w:hangingChars="397" w:hanging="953"/>
        <w:rPr>
          <w:rFonts w:ascii="Times New Roman" w:eastAsia="標楷體" w:hAnsi="Times New Roman" w:cs="Times New Roman"/>
          <w:sz w:val="22"/>
        </w:rPr>
      </w:pPr>
      <w:r>
        <w:rPr>
          <w:noProof/>
        </w:rPr>
        <w:pict w14:anchorId="2593C4AB">
          <v:shape id="文字方塊 28" o:spid="_x0000_s2745" type="#_x0000_t202" style="position:absolute;left:0;text-align:left;margin-left:-30.05pt;margin-top:-774pt;width:45pt;height:27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" strokecolor="white">
            <v:textbox>
              <w:txbxContent>
                <w:p w14:paraId="6CC30A76" w14:textId="77777777" w:rsidR="00D266DA" w:rsidRDefault="00D266DA" w:rsidP="00CD61AF">
                  <w:pPr>
                    <w:jc w:val="center"/>
                    <w:rPr>
                      <w:rFonts w:eastAsia="細明體"/>
                    </w:rPr>
                  </w:pPr>
                  <w:r>
                    <w:rPr>
                      <w:rFonts w:eastAsia="細明體" w:hint="eastAsia"/>
                    </w:rPr>
                    <w:t>63-1</w:t>
                  </w:r>
                </w:p>
              </w:txbxContent>
            </v:textbox>
          </v:shape>
        </w:pict>
      </w:r>
      <w:r w:rsidR="00CF480A" w:rsidRPr="00BB2195">
        <w:rPr>
          <w:rFonts w:ascii="Times New Roman" w:eastAsia="標楷體" w:hAnsi="Times New Roman" w:cs="Times New Roman" w:hint="eastAsia"/>
          <w:sz w:val="22"/>
        </w:rPr>
        <w:t xml:space="preserve">   </w:t>
      </w:r>
      <w:r w:rsidR="00CD61AF" w:rsidRPr="00BB2195">
        <w:rPr>
          <w:rFonts w:ascii="Times New Roman" w:eastAsia="標楷體" w:hAnsi="Times New Roman" w:cs="Times New Roman" w:hint="eastAsia"/>
          <w:sz w:val="22"/>
        </w:rPr>
        <w:t>２．借款人應自</w:t>
      </w:r>
      <w:r w:rsidR="00CD61AF" w:rsidRPr="00BB2195">
        <w:rPr>
          <w:rFonts w:ascii="Times New Roman" w:eastAsia="標楷體" w:hAnsi="Times New Roman" w:cs="Times New Roman" w:hint="eastAsia"/>
          <w:sz w:val="22"/>
        </w:rPr>
        <w:t xml:space="preserve">      </w:t>
      </w:r>
      <w:r w:rsidR="00CD61AF" w:rsidRPr="00BB2195">
        <w:rPr>
          <w:rFonts w:ascii="Times New Roman" w:eastAsia="標楷體" w:hAnsi="Times New Roman" w:cs="Times New Roman" w:hint="eastAsia"/>
          <w:sz w:val="22"/>
        </w:rPr>
        <w:t>年</w:t>
      </w:r>
      <w:r w:rsidR="00CD61AF" w:rsidRPr="00BB2195">
        <w:rPr>
          <w:rFonts w:ascii="Times New Roman" w:eastAsia="標楷體" w:hAnsi="Times New Roman" w:cs="Times New Roman" w:hint="eastAsia"/>
          <w:sz w:val="22"/>
        </w:rPr>
        <w:t xml:space="preserve">     </w:t>
      </w:r>
      <w:r w:rsidR="00CD61AF" w:rsidRPr="00BB2195">
        <w:rPr>
          <w:rFonts w:ascii="Times New Roman" w:eastAsia="標楷體" w:hAnsi="Times New Roman" w:cs="Times New Roman" w:hint="eastAsia"/>
          <w:sz w:val="22"/>
        </w:rPr>
        <w:t>月</w:t>
      </w:r>
      <w:r w:rsidR="00CD61AF" w:rsidRPr="00BB2195">
        <w:rPr>
          <w:rFonts w:ascii="Times New Roman" w:eastAsia="標楷體" w:hAnsi="Times New Roman" w:cs="Times New Roman" w:hint="eastAsia"/>
          <w:sz w:val="22"/>
        </w:rPr>
        <w:t xml:space="preserve">    </w:t>
      </w:r>
      <w:r w:rsidR="00CD61AF" w:rsidRPr="00BB2195">
        <w:rPr>
          <w:rFonts w:ascii="Times New Roman" w:eastAsia="標楷體" w:hAnsi="Times New Roman" w:cs="Times New Roman" w:hint="eastAsia"/>
          <w:sz w:val="22"/>
        </w:rPr>
        <w:t>日起以每</w:t>
      </w:r>
      <w:r w:rsidR="00CD61AF" w:rsidRPr="00BB2195">
        <w:rPr>
          <w:rFonts w:ascii="Times New Roman" w:eastAsia="標楷體" w:hAnsi="Times New Roman" w:cs="Times New Roman" w:hint="eastAsia"/>
          <w:sz w:val="22"/>
        </w:rPr>
        <w:t xml:space="preserve">    </w:t>
      </w:r>
      <w:proofErr w:type="gramStart"/>
      <w:r w:rsidR="00CD61AF" w:rsidRPr="00BB2195">
        <w:rPr>
          <w:rFonts w:ascii="Times New Roman" w:eastAsia="標楷體" w:hAnsi="Times New Roman" w:cs="Times New Roman" w:hint="eastAsia"/>
          <w:sz w:val="22"/>
        </w:rPr>
        <w:t>個</w:t>
      </w:r>
      <w:proofErr w:type="gramEnd"/>
      <w:r w:rsidR="00CD61AF" w:rsidRPr="00BB2195">
        <w:rPr>
          <w:rFonts w:ascii="Times New Roman" w:eastAsia="標楷體" w:hAnsi="Times New Roman" w:cs="Times New Roman" w:hint="eastAsia"/>
          <w:sz w:val="22"/>
        </w:rPr>
        <w:t>月</w:t>
      </w:r>
      <w:proofErr w:type="gramStart"/>
      <w:r w:rsidR="00CD61AF" w:rsidRPr="00BB2195">
        <w:rPr>
          <w:rFonts w:ascii="Times New Roman" w:eastAsia="標楷體" w:hAnsi="Times New Roman" w:cs="Times New Roman" w:hint="eastAsia"/>
          <w:sz w:val="22"/>
        </w:rPr>
        <w:t>為壹期</w:t>
      </w:r>
      <w:proofErr w:type="gramEnd"/>
      <w:r w:rsidR="00CD61AF" w:rsidRPr="00BB2195">
        <w:rPr>
          <w:rFonts w:ascii="Times New Roman" w:eastAsia="標楷體" w:hAnsi="Times New Roman" w:cs="Times New Roman" w:hint="eastAsia"/>
          <w:sz w:val="22"/>
        </w:rPr>
        <w:t>，共分</w:t>
      </w:r>
      <w:r w:rsidR="00CD61AF" w:rsidRPr="00BB2195">
        <w:rPr>
          <w:rFonts w:ascii="Times New Roman" w:eastAsia="標楷體" w:hAnsi="Times New Roman" w:cs="Times New Roman" w:hint="eastAsia"/>
          <w:sz w:val="22"/>
        </w:rPr>
        <w:t xml:space="preserve">    </w:t>
      </w:r>
      <w:r w:rsidR="00CD61AF" w:rsidRPr="00BB2195">
        <w:rPr>
          <w:rFonts w:ascii="Times New Roman" w:eastAsia="標楷體" w:hAnsi="Times New Roman" w:cs="Times New Roman" w:hint="eastAsia"/>
          <w:sz w:val="22"/>
        </w:rPr>
        <w:t>期平均攤還本件貸款之本金與利息。每期攤還金額依年金法計算。</w:t>
      </w:r>
      <w:r w:rsidR="00CD61AF" w:rsidRPr="00BB2195">
        <w:rPr>
          <w:rFonts w:ascii="Times New Roman" w:eastAsia="標楷體" w:hAnsi="Times New Roman" w:cs="Times New Roman" w:hint="eastAsia"/>
          <w:sz w:val="22"/>
        </w:rPr>
        <w:t xml:space="preserve"> </w:t>
      </w:r>
    </w:p>
    <w:p w14:paraId="3146C7BB" w14:textId="77777777" w:rsidR="00CD61AF" w:rsidRPr="00BB2195" w:rsidRDefault="00CD61AF" w:rsidP="00CF480A">
      <w:pPr>
        <w:spacing w:after="120" w:line="360" w:lineRule="exact"/>
        <w:ind w:firstLine="555"/>
        <w:jc w:val="both"/>
        <w:rPr>
          <w:rFonts w:ascii="Times New Roman" w:eastAsia="標楷體" w:hAnsi="Times New Roman" w:cs="Times New Roman"/>
          <w:sz w:val="22"/>
        </w:rPr>
      </w:pPr>
      <w:r w:rsidRPr="00BB2195">
        <w:rPr>
          <w:rFonts w:ascii="Times New Roman" w:eastAsia="標楷體" w:hAnsi="Times New Roman" w:cs="Times New Roman" w:hint="eastAsia"/>
          <w:sz w:val="22"/>
        </w:rPr>
        <w:t>三、貴會如同意借款人依前述攤還事項分期攤還積欠利息及未還本金時，連帶保證人同意就借款所負債</w:t>
      </w:r>
      <w:proofErr w:type="gramStart"/>
      <w:r w:rsidRPr="00BB2195">
        <w:rPr>
          <w:rFonts w:ascii="Times New Roman" w:eastAsia="標楷體" w:hAnsi="Times New Roman" w:cs="Times New Roman" w:hint="eastAsia"/>
          <w:sz w:val="22"/>
        </w:rPr>
        <w:t>務</w:t>
      </w:r>
      <w:proofErr w:type="gramEnd"/>
      <w:r w:rsidRPr="00BB2195">
        <w:rPr>
          <w:rFonts w:ascii="Times New Roman" w:eastAsia="標楷體" w:hAnsi="Times New Roman" w:cs="Times New Roman" w:hint="eastAsia"/>
          <w:sz w:val="22"/>
        </w:rPr>
        <w:t>，繼續負連帶保證責任。</w:t>
      </w:r>
    </w:p>
    <w:p w14:paraId="03690BC2" w14:textId="77777777" w:rsidR="00CD61AF" w:rsidRPr="00BB2195" w:rsidRDefault="00CD61AF" w:rsidP="00CD61AF">
      <w:pPr>
        <w:spacing w:after="120" w:line="360" w:lineRule="exact"/>
        <w:jc w:val="both"/>
        <w:rPr>
          <w:rFonts w:ascii="Times New Roman" w:eastAsia="標楷體" w:hAnsi="Times New Roman" w:cs="Times New Roman"/>
          <w:sz w:val="22"/>
        </w:rPr>
      </w:pPr>
      <w:r w:rsidRPr="00BB2195">
        <w:rPr>
          <w:rFonts w:ascii="Times New Roman" w:eastAsia="標楷體" w:hAnsi="Times New Roman" w:cs="Times New Roman" w:hint="eastAsia"/>
          <w:sz w:val="22"/>
        </w:rPr>
        <w:t xml:space="preserve">　　以上如蒙核准，申請人等當確實按期履行，如有一期未依約償清，或申請人等因其他債務致與他債權人發生訴訟或強制執行或受破產宣告時，申請人等即喪失前述分期攤還之期限利益，全部債務視為全部到期，　貴會得依原借款約定償還條件立即追償</w:t>
      </w:r>
      <w:r w:rsidRPr="00BB2195">
        <w:rPr>
          <w:rFonts w:ascii="Times New Roman" w:eastAsia="標楷體" w:hAnsi="Times New Roman" w:cs="Times New Roman"/>
          <w:sz w:val="22"/>
        </w:rPr>
        <w:t xml:space="preserve"> </w:t>
      </w:r>
      <w:r w:rsidRPr="00BB2195">
        <w:rPr>
          <w:rFonts w:ascii="Times New Roman" w:eastAsia="標楷體" w:hAnsi="Times New Roman" w:cs="Times New Roman" w:hint="eastAsia"/>
          <w:sz w:val="22"/>
        </w:rPr>
        <w:t>，或請求法院強制執行。</w:t>
      </w:r>
    </w:p>
    <w:p w14:paraId="6FF4B524" w14:textId="77777777" w:rsidR="00CD61AF" w:rsidRPr="00BB2195" w:rsidRDefault="00CD61AF" w:rsidP="00CD61AF">
      <w:pPr>
        <w:spacing w:after="120" w:line="360" w:lineRule="exact"/>
        <w:jc w:val="both"/>
        <w:rPr>
          <w:rFonts w:ascii="Times New Roman" w:eastAsia="標楷體" w:hAnsi="Times New Roman" w:cs="Times New Roman"/>
          <w:sz w:val="22"/>
        </w:rPr>
      </w:pPr>
      <w:r w:rsidRPr="00BB2195">
        <w:rPr>
          <w:rFonts w:ascii="Times New Roman" w:eastAsia="標楷體" w:hAnsi="Times New Roman" w:cs="Times New Roman" w:hint="eastAsia"/>
          <w:sz w:val="22"/>
        </w:rPr>
        <w:t xml:space="preserve">　　又申請人等聲明，前與　貴會訂立之所有借款約定，在本項債務全部清償前，仍屬繼續有效。</w:t>
      </w:r>
    </w:p>
    <w:p w14:paraId="19D6119A" w14:textId="77777777" w:rsidR="00CD61AF" w:rsidRPr="00BB2195" w:rsidRDefault="00CD61AF" w:rsidP="00CD61AF">
      <w:pPr>
        <w:spacing w:after="120" w:line="360" w:lineRule="exact"/>
        <w:ind w:firstLine="630"/>
        <w:rPr>
          <w:rFonts w:ascii="Times New Roman" w:eastAsia="標楷體" w:hAnsi="Times New Roman" w:cs="Times New Roman"/>
          <w:sz w:val="22"/>
        </w:rPr>
      </w:pPr>
      <w:r w:rsidRPr="00BB2195">
        <w:rPr>
          <w:rFonts w:ascii="Times New Roman" w:eastAsia="標楷體" w:hAnsi="Times New Roman" w:cs="Times New Roman" w:hint="eastAsia"/>
          <w:sz w:val="22"/>
        </w:rPr>
        <w:t xml:space="preserve">　　　　　　此　　致</w:t>
      </w:r>
    </w:p>
    <w:p w14:paraId="446E0D99" w14:textId="77777777" w:rsidR="00CD61AF" w:rsidRPr="00BB2195" w:rsidRDefault="00CD61AF" w:rsidP="00CD61AF">
      <w:pPr>
        <w:spacing w:after="120" w:line="360" w:lineRule="exact"/>
        <w:rPr>
          <w:rFonts w:ascii="Times New Roman" w:eastAsia="標楷體" w:hAnsi="Times New Roman" w:cs="Times New Roman"/>
          <w:sz w:val="22"/>
        </w:rPr>
      </w:pPr>
      <w:r w:rsidRPr="00BB2195">
        <w:rPr>
          <w:rFonts w:ascii="Times New Roman" w:eastAsia="標楷體" w:hAnsi="Times New Roman" w:cs="Times New Roman" w:hint="eastAsia"/>
          <w:sz w:val="22"/>
        </w:rPr>
        <w:t>新北市汐止區農會</w:t>
      </w:r>
    </w:p>
    <w:p w14:paraId="4D0C7974" w14:textId="77777777" w:rsidR="00CD61AF" w:rsidRPr="00BB2195" w:rsidRDefault="00CD61AF" w:rsidP="00CD61AF">
      <w:pPr>
        <w:spacing w:after="240" w:line="360" w:lineRule="exact"/>
        <w:jc w:val="center"/>
        <w:rPr>
          <w:rFonts w:ascii="Times New Roman" w:eastAsia="標楷體" w:hAnsi="Times New Roman" w:cs="Times New Roman"/>
          <w:sz w:val="22"/>
        </w:rPr>
      </w:pP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hint="eastAsia"/>
          <w:sz w:val="22"/>
        </w:rPr>
        <w:t>借款人：</w:t>
      </w:r>
    </w:p>
    <w:p w14:paraId="729C2CEE" w14:textId="77777777" w:rsidR="00CD61AF" w:rsidRPr="00BB2195" w:rsidRDefault="00CD61AF" w:rsidP="00CD61AF">
      <w:pPr>
        <w:spacing w:after="240" w:line="360" w:lineRule="exact"/>
        <w:jc w:val="center"/>
        <w:rPr>
          <w:rFonts w:ascii="Times New Roman" w:eastAsia="標楷體" w:hAnsi="Times New Roman" w:cs="Times New Roman"/>
          <w:sz w:val="22"/>
        </w:rPr>
      </w:pPr>
      <w:r w:rsidRPr="00BB2195">
        <w:rPr>
          <w:rFonts w:ascii="Times New Roman" w:eastAsia="標楷體" w:hAnsi="Times New Roman" w:cs="Times New Roman" w:hint="eastAsia"/>
          <w:sz w:val="22"/>
        </w:rPr>
        <w:t>住址：</w:t>
      </w:r>
    </w:p>
    <w:p w14:paraId="6C74A5D6" w14:textId="77777777" w:rsidR="00CD61AF" w:rsidRPr="00BB2195" w:rsidRDefault="00CD61AF" w:rsidP="00CD61AF">
      <w:pPr>
        <w:spacing w:after="240" w:line="360" w:lineRule="exact"/>
        <w:jc w:val="center"/>
        <w:rPr>
          <w:rFonts w:ascii="Times New Roman" w:eastAsia="標楷體" w:hAnsi="Times New Roman" w:cs="Times New Roman"/>
          <w:sz w:val="22"/>
        </w:rPr>
      </w:pP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hint="eastAsia"/>
          <w:sz w:val="22"/>
        </w:rPr>
        <w:t>連帶保證人：</w:t>
      </w:r>
    </w:p>
    <w:p w14:paraId="520AFADA" w14:textId="77777777" w:rsidR="00CD61AF" w:rsidRPr="00BB2195" w:rsidRDefault="00CD61AF" w:rsidP="00CD61AF">
      <w:pPr>
        <w:spacing w:after="240" w:line="360" w:lineRule="exact"/>
        <w:jc w:val="center"/>
        <w:rPr>
          <w:rFonts w:ascii="Times New Roman" w:eastAsia="標楷體" w:hAnsi="Times New Roman" w:cs="Times New Roman"/>
          <w:sz w:val="22"/>
        </w:rPr>
      </w:pPr>
      <w:r w:rsidRPr="00BB2195">
        <w:rPr>
          <w:rFonts w:ascii="Times New Roman" w:eastAsia="標楷體" w:hAnsi="Times New Roman" w:cs="Times New Roman" w:hint="eastAsia"/>
          <w:sz w:val="22"/>
        </w:rPr>
        <w:t>住址：</w:t>
      </w:r>
    </w:p>
    <w:p w14:paraId="0A465DA2" w14:textId="77777777" w:rsidR="00CD61AF" w:rsidRPr="00BB2195" w:rsidRDefault="00CD61AF" w:rsidP="00CD61AF">
      <w:pPr>
        <w:spacing w:after="240" w:line="360" w:lineRule="exact"/>
        <w:jc w:val="center"/>
        <w:rPr>
          <w:rFonts w:ascii="Times New Roman" w:eastAsia="標楷體" w:hAnsi="Times New Roman" w:cs="Times New Roman"/>
          <w:sz w:val="22"/>
        </w:rPr>
      </w:pPr>
      <w:r w:rsidRPr="00BB2195">
        <w:rPr>
          <w:rFonts w:ascii="Times New Roman" w:eastAsia="標楷體" w:hAnsi="Times New Roman" w:cs="Times New Roman" w:hint="eastAsia"/>
          <w:sz w:val="22"/>
        </w:rPr>
        <w:t xml:space="preserve">      </w:t>
      </w:r>
      <w:r w:rsidRPr="00BB2195">
        <w:rPr>
          <w:rFonts w:ascii="Times New Roman" w:eastAsia="標楷體" w:hAnsi="Times New Roman" w:cs="Times New Roman" w:hint="eastAsia"/>
          <w:sz w:val="22"/>
        </w:rPr>
        <w:t>連帶保證人：</w:t>
      </w:r>
    </w:p>
    <w:p w14:paraId="4882BA8F" w14:textId="77777777" w:rsidR="00CD61AF" w:rsidRPr="00BB2195" w:rsidRDefault="00CD61AF" w:rsidP="00CD61AF">
      <w:pPr>
        <w:spacing w:after="240" w:line="360" w:lineRule="exact"/>
        <w:jc w:val="center"/>
        <w:rPr>
          <w:rFonts w:ascii="Times New Roman" w:eastAsia="標楷體" w:hAnsi="Times New Roman" w:cs="Times New Roman"/>
          <w:sz w:val="22"/>
        </w:rPr>
      </w:pPr>
      <w:r w:rsidRPr="00BB2195">
        <w:rPr>
          <w:rFonts w:ascii="Times New Roman" w:eastAsia="標楷體" w:hAnsi="Times New Roman" w:cs="Times New Roman" w:hint="eastAsia"/>
          <w:sz w:val="22"/>
        </w:rPr>
        <w:t>住址：</w:t>
      </w:r>
    </w:p>
    <w:p w14:paraId="5A3BEE51" w14:textId="77777777" w:rsidR="00BB2195" w:rsidRDefault="00BB2195" w:rsidP="00CD61AF">
      <w:pPr>
        <w:spacing w:after="240"/>
        <w:ind w:left="2398" w:firstLine="482"/>
        <w:rPr>
          <w:rFonts w:ascii="Times New Roman" w:eastAsia="標楷體" w:hAnsi="Times New Roman" w:cs="Times New Roman"/>
          <w:sz w:val="22"/>
        </w:rPr>
      </w:pPr>
    </w:p>
    <w:p w14:paraId="4832889F" w14:textId="77777777" w:rsidR="00BB2195" w:rsidRDefault="00BB2195" w:rsidP="00CD61AF">
      <w:pPr>
        <w:spacing w:after="240"/>
        <w:ind w:left="2398" w:firstLine="482"/>
        <w:rPr>
          <w:rFonts w:ascii="Times New Roman" w:eastAsia="標楷體" w:hAnsi="Times New Roman" w:cs="Times New Roman"/>
          <w:sz w:val="22"/>
        </w:rPr>
      </w:pPr>
    </w:p>
    <w:p w14:paraId="55B00484" w14:textId="77777777" w:rsidR="00BB2195" w:rsidRPr="00BB2195" w:rsidRDefault="00BB2195" w:rsidP="00BB2195">
      <w:pPr>
        <w:jc w:val="distribute"/>
        <w:rPr>
          <w:rFonts w:eastAsia="標楷體"/>
          <w:sz w:val="22"/>
        </w:rPr>
      </w:pPr>
      <w:r w:rsidRPr="00BB2195">
        <w:rPr>
          <w:rFonts w:eastAsia="標楷體" w:hint="eastAsia"/>
          <w:sz w:val="22"/>
        </w:rPr>
        <w:t>中　　華　　民　　國　　　　　年　　　　　　月　　　　　日</w:t>
      </w:r>
    </w:p>
    <w:p w14:paraId="5CAA241A" w14:textId="77777777" w:rsidR="00BB2195" w:rsidRPr="00BB2195" w:rsidRDefault="00BB2195" w:rsidP="00CD61AF">
      <w:pPr>
        <w:spacing w:after="240"/>
        <w:ind w:left="2398" w:firstLine="482"/>
        <w:rPr>
          <w:rFonts w:ascii="Times New Roman" w:eastAsia="標楷體" w:hAnsi="Times New Roman" w:cs="Times New Roman"/>
          <w:sz w:val="22"/>
        </w:rPr>
      </w:pPr>
    </w:p>
    <w:p w14:paraId="0637E5B8" w14:textId="77777777" w:rsidR="00BB2195" w:rsidRDefault="00BB2195" w:rsidP="00CD61AF">
      <w:pPr>
        <w:spacing w:after="240"/>
        <w:ind w:left="2398" w:firstLine="482"/>
        <w:rPr>
          <w:rFonts w:ascii="Times New Roman" w:eastAsia="標楷體" w:hAnsi="Times New Roman" w:cs="Times New Roman"/>
          <w:sz w:val="22"/>
        </w:rPr>
      </w:pPr>
    </w:p>
    <w:p w14:paraId="29748961" w14:textId="77777777" w:rsidR="00CD61AF" w:rsidRPr="00BB2195" w:rsidRDefault="00CD61AF" w:rsidP="00CD61AF">
      <w:pPr>
        <w:spacing w:after="240"/>
        <w:ind w:left="2398" w:firstLine="482"/>
        <w:rPr>
          <w:rFonts w:eastAsia="標楷體"/>
          <w:b/>
          <w:bCs/>
          <w:spacing w:val="40"/>
          <w:sz w:val="22"/>
        </w:rPr>
      </w:pPr>
      <w:r w:rsidRPr="00BB2195">
        <w:rPr>
          <w:rFonts w:eastAsia="標楷體" w:hint="eastAsia"/>
          <w:spacing w:val="40"/>
          <w:sz w:val="22"/>
        </w:rPr>
        <w:lastRenderedPageBreak/>
        <w:t xml:space="preserve">    </w:t>
      </w:r>
      <w:r w:rsidRPr="00BB2195">
        <w:rPr>
          <w:rFonts w:eastAsia="標楷體" w:hint="eastAsia"/>
          <w:b/>
          <w:bCs/>
          <w:spacing w:val="40"/>
          <w:sz w:val="22"/>
        </w:rPr>
        <w:t>變更借款條件契約書</w:t>
      </w:r>
    </w:p>
    <w:p w14:paraId="76C7174A" w14:textId="77777777" w:rsidR="00CD61AF" w:rsidRPr="00BB2195" w:rsidRDefault="00CD61AF" w:rsidP="00CD61AF">
      <w:pPr>
        <w:snapToGrid w:val="0"/>
        <w:spacing w:line="440" w:lineRule="atLeast"/>
        <w:ind w:firstLine="570"/>
        <w:jc w:val="both"/>
        <w:rPr>
          <w:rFonts w:eastAsia="標楷體"/>
          <w:sz w:val="22"/>
        </w:rPr>
      </w:pPr>
      <w:r w:rsidRPr="00BB2195">
        <w:rPr>
          <w:rFonts w:eastAsia="標楷體" w:hint="eastAsia"/>
          <w:sz w:val="22"/>
        </w:rPr>
        <w:t>立約人：　　　　　　（以下稱「借款人」），　　　　　　　　　　　（以下合稱「連帶保證人」）。緣借款人前於民國　　年　　月　　日由連帶保證人提供保證，並共同簽署借據（以下稱「原借據」），詳如附件一</w:t>
      </w:r>
      <w:proofErr w:type="gramStart"/>
      <w:r w:rsidRPr="00BB2195">
        <w:rPr>
          <w:rFonts w:eastAsia="標楷體" w:hint="eastAsia"/>
          <w:sz w:val="22"/>
        </w:rPr>
        <w:t>）</w:t>
      </w:r>
      <w:proofErr w:type="gramEnd"/>
      <w:r w:rsidRPr="00BB2195">
        <w:rPr>
          <w:rFonts w:eastAsia="標楷體" w:hint="eastAsia"/>
          <w:sz w:val="22"/>
        </w:rPr>
        <w:t>，向　貴會申請　　　　　借款新台幣（以下同）　　　　　　　元正，經　貴會核准並撥付貸款在案，目前本件借款尚餘　　　　　　　　元未為清償（內含本金　　　　　元，利息　　　　　元）。茲為變更上開貸款還本付息之方式，簽訂本契約，約定如下：</w:t>
      </w:r>
    </w:p>
    <w:p w14:paraId="4ED575E8" w14:textId="77777777" w:rsidR="00CD61AF" w:rsidRPr="00BB2195" w:rsidRDefault="00CD61AF" w:rsidP="00CD61AF">
      <w:pPr>
        <w:snapToGrid w:val="0"/>
        <w:spacing w:line="440" w:lineRule="atLeast"/>
        <w:jc w:val="both"/>
        <w:rPr>
          <w:rFonts w:eastAsia="標楷體"/>
          <w:sz w:val="22"/>
        </w:rPr>
      </w:pPr>
      <w:r w:rsidRPr="00BB2195">
        <w:rPr>
          <w:rFonts w:eastAsia="標楷體" w:hint="eastAsia"/>
          <w:sz w:val="22"/>
        </w:rPr>
        <w:t>一、積欠利息攤還期間：自</w:t>
      </w:r>
      <w:r w:rsidRPr="00BB2195">
        <w:rPr>
          <w:rFonts w:eastAsia="標楷體" w:hint="eastAsia"/>
          <w:sz w:val="22"/>
        </w:rPr>
        <w:t xml:space="preserve">   </w:t>
      </w:r>
      <w:r w:rsidRPr="00BB2195">
        <w:rPr>
          <w:rFonts w:eastAsia="標楷體" w:hint="eastAsia"/>
          <w:sz w:val="22"/>
        </w:rPr>
        <w:t>年</w:t>
      </w:r>
      <w:r w:rsidRPr="00BB2195">
        <w:rPr>
          <w:rFonts w:eastAsia="標楷體" w:hint="eastAsia"/>
          <w:sz w:val="22"/>
        </w:rPr>
        <w:t xml:space="preserve">   </w:t>
      </w:r>
      <w:r w:rsidRPr="00BB2195">
        <w:rPr>
          <w:rFonts w:eastAsia="標楷體" w:hint="eastAsia"/>
          <w:sz w:val="22"/>
        </w:rPr>
        <w:t>月</w:t>
      </w:r>
      <w:r w:rsidRPr="00BB2195">
        <w:rPr>
          <w:rFonts w:eastAsia="標楷體" w:hint="eastAsia"/>
          <w:sz w:val="22"/>
        </w:rPr>
        <w:t xml:space="preserve">   </w:t>
      </w:r>
      <w:r w:rsidRPr="00BB2195">
        <w:rPr>
          <w:rFonts w:eastAsia="標楷體" w:hint="eastAsia"/>
          <w:sz w:val="22"/>
        </w:rPr>
        <w:t>日起至</w:t>
      </w:r>
      <w:r w:rsidRPr="00BB2195">
        <w:rPr>
          <w:rFonts w:eastAsia="標楷體" w:hint="eastAsia"/>
          <w:sz w:val="22"/>
        </w:rPr>
        <w:t xml:space="preserve">    </w:t>
      </w:r>
      <w:r w:rsidRPr="00BB2195">
        <w:rPr>
          <w:rFonts w:eastAsia="標楷體" w:hint="eastAsia"/>
          <w:sz w:val="22"/>
        </w:rPr>
        <w:t>年</w:t>
      </w:r>
      <w:r w:rsidRPr="00BB2195">
        <w:rPr>
          <w:rFonts w:eastAsia="標楷體" w:hint="eastAsia"/>
          <w:sz w:val="22"/>
        </w:rPr>
        <w:t xml:space="preserve">   </w:t>
      </w:r>
      <w:r w:rsidRPr="00BB2195">
        <w:rPr>
          <w:rFonts w:eastAsia="標楷體" w:hint="eastAsia"/>
          <w:sz w:val="22"/>
        </w:rPr>
        <w:t>月</w:t>
      </w:r>
      <w:r w:rsidRPr="00BB2195">
        <w:rPr>
          <w:rFonts w:eastAsia="標楷體" w:hint="eastAsia"/>
          <w:sz w:val="22"/>
        </w:rPr>
        <w:t xml:space="preserve">   </w:t>
      </w:r>
      <w:r w:rsidRPr="00BB2195">
        <w:rPr>
          <w:rFonts w:eastAsia="標楷體" w:hint="eastAsia"/>
          <w:sz w:val="22"/>
        </w:rPr>
        <w:t>日止。以每一個月為一期並自</w:t>
      </w:r>
      <w:r w:rsidRPr="00BB2195">
        <w:rPr>
          <w:rFonts w:eastAsia="標楷體" w:hint="eastAsia"/>
          <w:sz w:val="22"/>
        </w:rPr>
        <w:t xml:space="preserve">   </w:t>
      </w:r>
      <w:r w:rsidRPr="00BB2195">
        <w:rPr>
          <w:rFonts w:eastAsia="標楷體" w:hint="eastAsia"/>
          <w:sz w:val="22"/>
        </w:rPr>
        <w:t>年</w:t>
      </w:r>
      <w:r w:rsidRPr="00BB2195">
        <w:rPr>
          <w:rFonts w:eastAsia="標楷體" w:hint="eastAsia"/>
          <w:sz w:val="22"/>
        </w:rPr>
        <w:t xml:space="preserve">      </w:t>
      </w:r>
    </w:p>
    <w:p w14:paraId="6E192137" w14:textId="77777777" w:rsidR="00CD61AF" w:rsidRPr="00BB2195" w:rsidRDefault="00CD61AF" w:rsidP="00CD61AF">
      <w:pPr>
        <w:snapToGrid w:val="0"/>
        <w:spacing w:line="440" w:lineRule="atLeast"/>
        <w:jc w:val="both"/>
        <w:rPr>
          <w:rFonts w:eastAsia="標楷體"/>
          <w:sz w:val="22"/>
        </w:rPr>
      </w:pPr>
      <w:r w:rsidRPr="00BB2195">
        <w:rPr>
          <w:rFonts w:eastAsia="標楷體" w:hint="eastAsia"/>
          <w:sz w:val="22"/>
        </w:rPr>
        <w:t xml:space="preserve">    </w:t>
      </w:r>
      <w:r w:rsidRPr="00BB2195">
        <w:rPr>
          <w:rFonts w:eastAsia="標楷體" w:hint="eastAsia"/>
          <w:sz w:val="22"/>
        </w:rPr>
        <w:t>月</w:t>
      </w:r>
      <w:r w:rsidRPr="00BB2195">
        <w:rPr>
          <w:rFonts w:eastAsia="標楷體" w:hint="eastAsia"/>
          <w:sz w:val="22"/>
        </w:rPr>
        <w:t xml:space="preserve">  </w:t>
      </w:r>
      <w:r w:rsidRPr="00BB2195">
        <w:rPr>
          <w:rFonts w:eastAsia="標楷體" w:hint="eastAsia"/>
          <w:sz w:val="22"/>
        </w:rPr>
        <w:t>日起開始繳納</w:t>
      </w:r>
      <w:r w:rsidRPr="00BB2195">
        <w:rPr>
          <w:rFonts w:eastAsia="標楷體"/>
          <w:sz w:val="22"/>
        </w:rPr>
        <w:t>，</w:t>
      </w:r>
      <w:r w:rsidRPr="00BB2195">
        <w:rPr>
          <w:rFonts w:eastAsia="標楷體" w:hint="eastAsia"/>
          <w:sz w:val="22"/>
        </w:rPr>
        <w:t>積欠利息每期攤還額</w:t>
      </w:r>
      <w:r w:rsidRPr="00BB2195">
        <w:rPr>
          <w:rFonts w:eastAsia="標楷體" w:hint="eastAsia"/>
          <w:sz w:val="22"/>
        </w:rPr>
        <w:t xml:space="preserve">           </w:t>
      </w:r>
      <w:r w:rsidRPr="00BB2195">
        <w:rPr>
          <w:rFonts w:eastAsia="標楷體" w:hint="eastAsia"/>
          <w:sz w:val="22"/>
        </w:rPr>
        <w:t>元。</w:t>
      </w:r>
    </w:p>
    <w:p w14:paraId="551C3650" w14:textId="77777777" w:rsidR="00CD61AF" w:rsidRPr="00BB2195" w:rsidRDefault="00CD61AF" w:rsidP="00CD61AF">
      <w:pPr>
        <w:autoSpaceDE w:val="0"/>
        <w:autoSpaceDN w:val="0"/>
        <w:adjustRightInd w:val="0"/>
        <w:spacing w:line="440" w:lineRule="atLeast"/>
        <w:rPr>
          <w:rFonts w:eastAsia="標楷體"/>
          <w:kern w:val="0"/>
          <w:sz w:val="22"/>
        </w:rPr>
      </w:pPr>
      <w:r w:rsidRPr="00BB2195">
        <w:rPr>
          <w:rFonts w:eastAsia="標楷體" w:hint="eastAsia"/>
          <w:sz w:val="22"/>
        </w:rPr>
        <w:t>二、</w:t>
      </w:r>
      <w:r w:rsidRPr="00BB2195">
        <w:rPr>
          <w:rFonts w:eastAsia="標楷體" w:hint="eastAsia"/>
          <w:kern w:val="0"/>
          <w:sz w:val="22"/>
        </w:rPr>
        <w:t>原借據第</w:t>
      </w:r>
      <w:r w:rsidRPr="00BB2195">
        <w:rPr>
          <w:rFonts w:eastAsia="標楷體" w:hint="eastAsia"/>
          <w:kern w:val="0"/>
          <w:sz w:val="22"/>
        </w:rPr>
        <w:t xml:space="preserve">  </w:t>
      </w:r>
      <w:r w:rsidRPr="00BB2195">
        <w:rPr>
          <w:rFonts w:eastAsia="標楷體" w:hint="eastAsia"/>
          <w:kern w:val="0"/>
          <w:sz w:val="22"/>
        </w:rPr>
        <w:t>條借款期間變更為自民國　年　月　日起至民國　年　月　日止。</w:t>
      </w:r>
    </w:p>
    <w:p w14:paraId="365C744E" w14:textId="77777777" w:rsidR="00CD61AF" w:rsidRPr="00BB2195" w:rsidRDefault="00CD61AF" w:rsidP="00CD61AF">
      <w:pPr>
        <w:autoSpaceDE w:val="0"/>
        <w:autoSpaceDN w:val="0"/>
        <w:adjustRightInd w:val="0"/>
        <w:spacing w:line="440" w:lineRule="atLeast"/>
        <w:rPr>
          <w:rFonts w:eastAsia="標楷體"/>
          <w:sz w:val="22"/>
        </w:rPr>
      </w:pPr>
      <w:r w:rsidRPr="00BB2195">
        <w:rPr>
          <w:rFonts w:eastAsia="標楷體" w:hint="eastAsia"/>
          <w:sz w:val="22"/>
        </w:rPr>
        <w:t>三、原借據第</w:t>
      </w:r>
      <w:r w:rsidRPr="00BB2195">
        <w:rPr>
          <w:rFonts w:eastAsia="標楷體" w:hint="eastAsia"/>
          <w:sz w:val="22"/>
        </w:rPr>
        <w:t xml:space="preserve">  </w:t>
      </w:r>
      <w:r w:rsidRPr="00BB2195">
        <w:rPr>
          <w:rFonts w:eastAsia="標楷體" w:hint="eastAsia"/>
          <w:sz w:val="22"/>
        </w:rPr>
        <w:t>條「繳納利息、償還本金、遲延利息及違約金」變更如左：</w:t>
      </w:r>
    </w:p>
    <w:p w14:paraId="13E694A1" w14:textId="77777777" w:rsidR="00CD61AF" w:rsidRPr="00BB2195" w:rsidRDefault="00CD61AF" w:rsidP="00CD61AF">
      <w:pPr>
        <w:snapToGrid w:val="0"/>
        <w:spacing w:line="440" w:lineRule="atLeast"/>
        <w:ind w:left="1200" w:hanging="630"/>
        <w:jc w:val="both"/>
        <w:rPr>
          <w:rFonts w:eastAsia="標楷體"/>
          <w:sz w:val="22"/>
        </w:rPr>
      </w:pPr>
      <w:r w:rsidRPr="00BB2195">
        <w:rPr>
          <w:rFonts w:eastAsia="標楷體" w:hint="eastAsia"/>
          <w:sz w:val="22"/>
        </w:rPr>
        <w:t xml:space="preserve">１借款人應自　年　月　日起以每　</w:t>
      </w:r>
      <w:proofErr w:type="gramStart"/>
      <w:r w:rsidRPr="00BB2195">
        <w:rPr>
          <w:rFonts w:eastAsia="標楷體" w:hint="eastAsia"/>
          <w:sz w:val="22"/>
        </w:rPr>
        <w:t>個</w:t>
      </w:r>
      <w:proofErr w:type="gramEnd"/>
      <w:r w:rsidRPr="00BB2195">
        <w:rPr>
          <w:rFonts w:eastAsia="標楷體" w:hint="eastAsia"/>
          <w:sz w:val="22"/>
        </w:rPr>
        <w:t>月</w:t>
      </w:r>
      <w:proofErr w:type="gramStart"/>
      <w:r w:rsidRPr="00BB2195">
        <w:rPr>
          <w:rFonts w:eastAsia="標楷體" w:hint="eastAsia"/>
          <w:sz w:val="22"/>
        </w:rPr>
        <w:t>為壹期</w:t>
      </w:r>
      <w:proofErr w:type="gramEnd"/>
      <w:r w:rsidRPr="00BB2195">
        <w:rPr>
          <w:rFonts w:eastAsia="標楷體" w:hint="eastAsia"/>
          <w:sz w:val="22"/>
        </w:rPr>
        <w:t>，繳納</w:t>
      </w:r>
      <w:proofErr w:type="gramStart"/>
      <w:r w:rsidRPr="00BB2195">
        <w:rPr>
          <w:rFonts w:eastAsia="標楷體" w:hint="eastAsia"/>
          <w:sz w:val="22"/>
        </w:rPr>
        <w:t>利息壹次</w:t>
      </w:r>
      <w:proofErr w:type="gramEnd"/>
      <w:r w:rsidRPr="00BB2195">
        <w:rPr>
          <w:rFonts w:eastAsia="標楷體" w:hint="eastAsia"/>
          <w:sz w:val="22"/>
        </w:rPr>
        <w:t>。第一次繳息日為　年　月　日。</w:t>
      </w:r>
    </w:p>
    <w:p w14:paraId="0FE0921F" w14:textId="77777777" w:rsidR="00CD61AF" w:rsidRPr="00BB2195" w:rsidRDefault="00CD61AF" w:rsidP="00CD61AF">
      <w:pPr>
        <w:snapToGrid w:val="0"/>
        <w:spacing w:line="440" w:lineRule="atLeast"/>
        <w:ind w:left="840" w:hanging="270"/>
        <w:jc w:val="both"/>
        <w:rPr>
          <w:rFonts w:eastAsia="標楷體"/>
          <w:sz w:val="22"/>
        </w:rPr>
      </w:pPr>
      <w:r w:rsidRPr="00BB2195">
        <w:rPr>
          <w:rFonts w:eastAsia="標楷體" w:hint="eastAsia"/>
          <w:sz w:val="22"/>
        </w:rPr>
        <w:t xml:space="preserve">２借款人應自　年　月　日起以每　</w:t>
      </w:r>
      <w:proofErr w:type="gramStart"/>
      <w:r w:rsidRPr="00BB2195">
        <w:rPr>
          <w:rFonts w:eastAsia="標楷體" w:hint="eastAsia"/>
          <w:sz w:val="22"/>
        </w:rPr>
        <w:t>個</w:t>
      </w:r>
      <w:proofErr w:type="gramEnd"/>
      <w:r w:rsidRPr="00BB2195">
        <w:rPr>
          <w:rFonts w:eastAsia="標楷體" w:hint="eastAsia"/>
          <w:sz w:val="22"/>
        </w:rPr>
        <w:t>月</w:t>
      </w:r>
      <w:proofErr w:type="gramStart"/>
      <w:r w:rsidRPr="00BB2195">
        <w:rPr>
          <w:rFonts w:eastAsia="標楷體" w:hint="eastAsia"/>
          <w:sz w:val="22"/>
        </w:rPr>
        <w:t>為壹期</w:t>
      </w:r>
      <w:proofErr w:type="gramEnd"/>
      <w:r w:rsidRPr="00BB2195">
        <w:rPr>
          <w:rFonts w:eastAsia="標楷體" w:hint="eastAsia"/>
          <w:sz w:val="22"/>
        </w:rPr>
        <w:t>，共分　　期平均攤還本件貸款之本金與利息。每期攤還金額依年金法計算。</w:t>
      </w:r>
    </w:p>
    <w:p w14:paraId="35527A7E" w14:textId="7D6AC61C" w:rsidR="00CD61AF" w:rsidRPr="00BB2195" w:rsidRDefault="00414B0A" w:rsidP="00CD61AF">
      <w:pPr>
        <w:snapToGrid w:val="0"/>
        <w:spacing w:line="440" w:lineRule="atLeast"/>
        <w:ind w:left="840" w:hanging="270"/>
        <w:jc w:val="both"/>
        <w:rPr>
          <w:rFonts w:eastAsia="標楷體"/>
          <w:sz w:val="22"/>
        </w:rPr>
      </w:pPr>
      <w:r>
        <w:rPr>
          <w:noProof/>
        </w:rPr>
        <w:pict w14:anchorId="1432D6E5">
          <v:shape id="文字方塊 26" o:spid="_x0000_s2744" type="#_x0000_t202" style="position:absolute;left:0;text-align:left;margin-left:-945pt;margin-top:-5.9pt;width:45pt;height:27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" strokecolor="white">
            <v:textbox>
              <w:txbxContent>
                <w:p w14:paraId="5B218364" w14:textId="77777777" w:rsidR="00D266DA" w:rsidRDefault="00D266DA" w:rsidP="00CD61AF">
                  <w:pPr>
                    <w:rPr>
                      <w:rFonts w:eastAsia="細明體"/>
                    </w:rPr>
                  </w:pPr>
                  <w:r>
                    <w:rPr>
                      <w:rFonts w:eastAsia="細明體" w:hint="eastAsia"/>
                    </w:rPr>
                    <w:t>63-3</w:t>
                  </w:r>
                </w:p>
              </w:txbxContent>
            </v:textbox>
          </v:shape>
        </w:pict>
      </w:r>
      <w:r w:rsidR="00CD61AF" w:rsidRPr="00BB2195">
        <w:rPr>
          <w:rFonts w:eastAsia="標楷體" w:hint="eastAsia"/>
          <w:sz w:val="22"/>
        </w:rPr>
        <w:t>３利息依　貴會基本放款利率　　％　　碼年息　　％計算（目前年息為　　％）。上開借款利率，同意隨　貴會基本放款利率變動而調整，並自調整之日起，按調整後之利率計算利息。</w:t>
      </w:r>
    </w:p>
    <w:p w14:paraId="3831F556" w14:textId="77777777" w:rsidR="00CD61AF" w:rsidRPr="00BB2195" w:rsidRDefault="00CD61AF" w:rsidP="00CD61AF">
      <w:pPr>
        <w:snapToGrid w:val="0"/>
        <w:spacing w:line="440" w:lineRule="atLeast"/>
        <w:ind w:left="840" w:hanging="270"/>
        <w:jc w:val="both"/>
        <w:rPr>
          <w:rFonts w:eastAsia="標楷體"/>
          <w:sz w:val="22"/>
        </w:rPr>
      </w:pPr>
      <w:r w:rsidRPr="00BB2195">
        <w:rPr>
          <w:rFonts w:eastAsia="標楷體" w:hint="eastAsia"/>
          <w:sz w:val="22"/>
        </w:rPr>
        <w:t>４借款人如未按期繳納利息或攤還本息時，應自逾期之日起按本借款放款利率加付遲延利息。</w:t>
      </w:r>
    </w:p>
    <w:p w14:paraId="6F9DBB9B" w14:textId="77777777" w:rsidR="00CD61AF" w:rsidRPr="00BB2195" w:rsidRDefault="00CD61AF" w:rsidP="00CD61AF">
      <w:pPr>
        <w:snapToGrid w:val="0"/>
        <w:spacing w:line="440" w:lineRule="atLeast"/>
        <w:ind w:left="840" w:hanging="270"/>
        <w:jc w:val="both"/>
        <w:rPr>
          <w:rFonts w:eastAsia="標楷體"/>
          <w:sz w:val="22"/>
        </w:rPr>
      </w:pPr>
      <w:r w:rsidRPr="00BB2195">
        <w:rPr>
          <w:rFonts w:eastAsia="標楷體" w:hint="eastAsia"/>
          <w:sz w:val="22"/>
        </w:rPr>
        <w:t>５借款人如未按期繳納利息或攤還本息時，應自逾期之日起給付　貴會違約金，逾期六個月以內者，按放款利率百分之十計算；逾期六個月以上者，其超過六個月以上部份，按放款利率百分之二十計算。</w:t>
      </w:r>
    </w:p>
    <w:p w14:paraId="11332192" w14:textId="77777777" w:rsidR="00CD61AF" w:rsidRPr="00BB2195" w:rsidRDefault="00CD61AF" w:rsidP="00CD61AF">
      <w:pPr>
        <w:snapToGrid w:val="0"/>
        <w:spacing w:line="440" w:lineRule="atLeast"/>
        <w:jc w:val="both"/>
        <w:rPr>
          <w:rFonts w:eastAsia="標楷體"/>
          <w:sz w:val="22"/>
        </w:rPr>
      </w:pPr>
      <w:r w:rsidRPr="00BB2195">
        <w:rPr>
          <w:rFonts w:eastAsia="標楷體" w:hint="eastAsia"/>
          <w:sz w:val="22"/>
        </w:rPr>
        <w:t>四、前述變更自本契約簽訂日起向後生效，借款人於本約簽訂前所繳納之利息或攤還之本息，仍屬</w:t>
      </w:r>
      <w:r w:rsidRPr="00BB2195">
        <w:rPr>
          <w:rFonts w:eastAsia="標楷體" w:hint="eastAsia"/>
          <w:sz w:val="22"/>
        </w:rPr>
        <w:t xml:space="preserve"> </w:t>
      </w:r>
      <w:r w:rsidRPr="00BB2195">
        <w:rPr>
          <w:rFonts w:eastAsia="標楷體" w:hint="eastAsia"/>
          <w:sz w:val="22"/>
        </w:rPr>
        <w:t>有</w:t>
      </w:r>
      <w:r w:rsidRPr="00BB2195">
        <w:rPr>
          <w:rFonts w:eastAsia="標楷體" w:hint="eastAsia"/>
          <w:sz w:val="22"/>
        </w:rPr>
        <w:t xml:space="preserve"> </w:t>
      </w:r>
    </w:p>
    <w:p w14:paraId="719BA60B" w14:textId="77777777" w:rsidR="00CD61AF" w:rsidRPr="00BB2195" w:rsidRDefault="00CD61AF" w:rsidP="00CD61AF">
      <w:pPr>
        <w:snapToGrid w:val="0"/>
        <w:spacing w:line="440" w:lineRule="atLeast"/>
        <w:jc w:val="both"/>
        <w:rPr>
          <w:rFonts w:eastAsia="標楷體"/>
          <w:sz w:val="22"/>
        </w:rPr>
      </w:pPr>
      <w:r w:rsidRPr="00BB2195">
        <w:rPr>
          <w:rFonts w:eastAsia="標楷體" w:hint="eastAsia"/>
          <w:sz w:val="22"/>
        </w:rPr>
        <w:t xml:space="preserve">    </w:t>
      </w:r>
      <w:r w:rsidRPr="00BB2195">
        <w:rPr>
          <w:rFonts w:eastAsia="標楷體" w:hint="eastAsia"/>
          <w:sz w:val="22"/>
        </w:rPr>
        <w:t>效，　貴會有權受領並繼續持有。</w:t>
      </w:r>
    </w:p>
    <w:p w14:paraId="7B3DE330" w14:textId="77777777" w:rsidR="00CD61AF" w:rsidRPr="00BB2195" w:rsidRDefault="00CD61AF" w:rsidP="00CD61AF">
      <w:pPr>
        <w:snapToGrid w:val="0"/>
        <w:spacing w:line="440" w:lineRule="atLeast"/>
        <w:jc w:val="both"/>
        <w:rPr>
          <w:rFonts w:eastAsia="標楷體"/>
          <w:sz w:val="22"/>
        </w:rPr>
      </w:pPr>
      <w:r w:rsidRPr="00BB2195">
        <w:rPr>
          <w:rFonts w:eastAsia="標楷體" w:hint="eastAsia"/>
          <w:sz w:val="22"/>
        </w:rPr>
        <w:t>五、連帶保證人同意前述變更，並同意繼續依本契約、原借據未經變更之條款及連帶保證人前與　貴</w:t>
      </w:r>
      <w:r w:rsidRPr="00BB2195">
        <w:rPr>
          <w:rFonts w:eastAsia="標楷體" w:hint="eastAsia"/>
          <w:sz w:val="22"/>
        </w:rPr>
        <w:t xml:space="preserve"> </w:t>
      </w:r>
    </w:p>
    <w:p w14:paraId="1041978F" w14:textId="77777777" w:rsidR="00CD61AF" w:rsidRPr="00BB2195" w:rsidRDefault="00CD61AF" w:rsidP="00CD61AF">
      <w:pPr>
        <w:snapToGrid w:val="0"/>
        <w:spacing w:line="440" w:lineRule="atLeast"/>
        <w:jc w:val="both"/>
        <w:rPr>
          <w:rFonts w:eastAsia="標楷體"/>
          <w:sz w:val="22"/>
        </w:rPr>
      </w:pPr>
      <w:r w:rsidRPr="00BB2195">
        <w:rPr>
          <w:rFonts w:eastAsia="標楷體" w:hint="eastAsia"/>
          <w:sz w:val="22"/>
        </w:rPr>
        <w:t xml:space="preserve">    </w:t>
      </w:r>
      <w:r w:rsidRPr="00BB2195">
        <w:rPr>
          <w:rFonts w:eastAsia="標楷體" w:hint="eastAsia"/>
          <w:sz w:val="22"/>
        </w:rPr>
        <w:t>會簽訂之授信約定書之約定，繼續負擔連帶保證人之責任。</w:t>
      </w:r>
    </w:p>
    <w:p w14:paraId="3F600AD0" w14:textId="77777777" w:rsidR="00CD61AF" w:rsidRPr="00BB2195" w:rsidRDefault="00CD61AF" w:rsidP="00CD61AF">
      <w:pPr>
        <w:snapToGrid w:val="0"/>
        <w:spacing w:line="440" w:lineRule="atLeast"/>
        <w:jc w:val="both"/>
        <w:rPr>
          <w:rFonts w:eastAsia="標楷體"/>
          <w:sz w:val="22"/>
        </w:rPr>
      </w:pPr>
      <w:r w:rsidRPr="00BB2195">
        <w:rPr>
          <w:rFonts w:eastAsia="標楷體" w:hint="eastAsia"/>
          <w:sz w:val="22"/>
        </w:rPr>
        <w:t>六、原借據未經變更之條款，仍為有效。</w:t>
      </w:r>
    </w:p>
    <w:p w14:paraId="628B9A70" w14:textId="77777777" w:rsidR="00CD61AF" w:rsidRPr="00BB2195" w:rsidRDefault="00CD61AF" w:rsidP="00CD61AF">
      <w:pPr>
        <w:jc w:val="both"/>
        <w:rPr>
          <w:rFonts w:eastAsia="標楷體"/>
          <w:sz w:val="22"/>
        </w:rPr>
      </w:pPr>
      <w:r w:rsidRPr="00BB2195">
        <w:rPr>
          <w:rFonts w:eastAsia="標楷體" w:hint="eastAsia"/>
          <w:sz w:val="22"/>
        </w:rPr>
        <w:t xml:space="preserve">　　</w:t>
      </w:r>
      <w:r w:rsidRPr="00BB2195">
        <w:rPr>
          <w:rFonts w:eastAsia="標楷體" w:hint="eastAsia"/>
          <w:sz w:val="22"/>
        </w:rPr>
        <w:t xml:space="preserve">      </w:t>
      </w:r>
      <w:r w:rsidRPr="00BB2195">
        <w:rPr>
          <w:rFonts w:eastAsia="標楷體" w:hint="eastAsia"/>
          <w:sz w:val="22"/>
        </w:rPr>
        <w:t xml:space="preserve">　此　　致</w:t>
      </w:r>
    </w:p>
    <w:p w14:paraId="20B0A277" w14:textId="77777777" w:rsidR="00CD61AF" w:rsidRPr="00BB2195" w:rsidRDefault="00CD61AF" w:rsidP="00CD61AF">
      <w:pPr>
        <w:jc w:val="both"/>
        <w:rPr>
          <w:rFonts w:eastAsia="標楷體"/>
          <w:sz w:val="22"/>
        </w:rPr>
      </w:pPr>
      <w:r w:rsidRPr="00BB2195">
        <w:rPr>
          <w:rFonts w:eastAsia="標楷體" w:hint="eastAsia"/>
          <w:sz w:val="22"/>
        </w:rPr>
        <w:t>新北市汐止區農會</w:t>
      </w:r>
    </w:p>
    <w:p w14:paraId="335578A9" w14:textId="77777777" w:rsidR="00CD61AF" w:rsidRPr="00BB2195" w:rsidRDefault="00CD61AF" w:rsidP="00CD61AF">
      <w:pPr>
        <w:ind w:left="4800"/>
        <w:jc w:val="both"/>
        <w:rPr>
          <w:rFonts w:eastAsia="標楷體"/>
          <w:sz w:val="22"/>
        </w:rPr>
      </w:pPr>
      <w:r w:rsidRPr="00BB2195">
        <w:rPr>
          <w:rFonts w:eastAsia="標楷體" w:hint="eastAsia"/>
          <w:sz w:val="22"/>
        </w:rPr>
        <w:t>借　款　人：</w:t>
      </w:r>
    </w:p>
    <w:p w14:paraId="7102C588" w14:textId="77777777" w:rsidR="00CD61AF" w:rsidRPr="00BB2195" w:rsidRDefault="00CD61AF" w:rsidP="00CD61AF">
      <w:pPr>
        <w:ind w:left="4800"/>
        <w:jc w:val="both"/>
        <w:rPr>
          <w:rFonts w:eastAsia="標楷體"/>
          <w:sz w:val="22"/>
        </w:rPr>
      </w:pPr>
      <w:r w:rsidRPr="00BB2195">
        <w:rPr>
          <w:rFonts w:eastAsia="標楷體" w:hint="eastAsia"/>
          <w:sz w:val="22"/>
        </w:rPr>
        <w:t>住　　　址：</w:t>
      </w:r>
    </w:p>
    <w:p w14:paraId="1260DFF4" w14:textId="77777777" w:rsidR="00CD61AF" w:rsidRPr="00BB2195" w:rsidRDefault="00CD61AF" w:rsidP="00CD61AF">
      <w:pPr>
        <w:ind w:left="4800"/>
        <w:jc w:val="both"/>
        <w:rPr>
          <w:rFonts w:eastAsia="標楷體"/>
          <w:sz w:val="22"/>
        </w:rPr>
      </w:pPr>
      <w:r w:rsidRPr="00BB2195">
        <w:rPr>
          <w:rFonts w:eastAsia="標楷體" w:hint="eastAsia"/>
          <w:sz w:val="22"/>
        </w:rPr>
        <w:t>連帶保證人：</w:t>
      </w:r>
    </w:p>
    <w:p w14:paraId="297C5CB3" w14:textId="77777777" w:rsidR="00CD61AF" w:rsidRPr="00BB2195" w:rsidRDefault="00CD61AF" w:rsidP="00CD61AF">
      <w:pPr>
        <w:ind w:left="4800"/>
        <w:jc w:val="both"/>
        <w:rPr>
          <w:rFonts w:eastAsia="標楷體"/>
          <w:sz w:val="22"/>
        </w:rPr>
      </w:pPr>
      <w:r w:rsidRPr="00BB2195">
        <w:rPr>
          <w:rFonts w:eastAsia="標楷體" w:hint="eastAsia"/>
          <w:sz w:val="22"/>
        </w:rPr>
        <w:t>住　　　址：</w:t>
      </w:r>
    </w:p>
    <w:p w14:paraId="22FCF654" w14:textId="77777777" w:rsidR="00CD61AF" w:rsidRPr="00BB2195" w:rsidRDefault="00CD61AF" w:rsidP="00CD61AF">
      <w:pPr>
        <w:ind w:left="4800"/>
        <w:jc w:val="both"/>
        <w:rPr>
          <w:rFonts w:eastAsia="標楷體"/>
          <w:sz w:val="22"/>
        </w:rPr>
      </w:pPr>
      <w:r w:rsidRPr="00BB2195">
        <w:rPr>
          <w:rFonts w:eastAsia="標楷體" w:hint="eastAsia"/>
          <w:sz w:val="22"/>
        </w:rPr>
        <w:t>連帶保證人：</w:t>
      </w:r>
    </w:p>
    <w:p w14:paraId="5D82A9F0" w14:textId="77777777" w:rsidR="00CD61AF" w:rsidRPr="00BB2195" w:rsidRDefault="00CD61AF" w:rsidP="00CD61AF">
      <w:pPr>
        <w:ind w:left="4800"/>
        <w:jc w:val="both"/>
        <w:rPr>
          <w:rFonts w:eastAsia="標楷體"/>
          <w:sz w:val="22"/>
        </w:rPr>
      </w:pPr>
      <w:r w:rsidRPr="00BB2195">
        <w:rPr>
          <w:rFonts w:eastAsia="標楷體" w:hint="eastAsia"/>
          <w:sz w:val="22"/>
        </w:rPr>
        <w:t>住　　　址：</w:t>
      </w:r>
    </w:p>
    <w:p w14:paraId="78BE4994" w14:textId="77777777" w:rsidR="00CD61AF" w:rsidRPr="00BB2195" w:rsidRDefault="00CD61AF" w:rsidP="00CD61AF">
      <w:pPr>
        <w:jc w:val="distribute"/>
        <w:rPr>
          <w:rFonts w:eastAsia="標楷體"/>
          <w:sz w:val="22"/>
        </w:rPr>
      </w:pPr>
      <w:r w:rsidRPr="00BB2195">
        <w:rPr>
          <w:rFonts w:eastAsia="標楷體" w:hint="eastAsia"/>
          <w:sz w:val="22"/>
        </w:rPr>
        <w:t>中　　華　　民　　國　　　　　年　　　　　　月　　　　　日</w:t>
      </w:r>
    </w:p>
    <w:p w14:paraId="3719BA76" w14:textId="77777777" w:rsidR="00BB2195" w:rsidRDefault="00BB2195" w:rsidP="00CD61AF">
      <w:pPr>
        <w:jc w:val="distribute"/>
        <w:rPr>
          <w:rFonts w:eastAsia="標楷體"/>
          <w:sz w:val="22"/>
        </w:rPr>
      </w:pPr>
    </w:p>
    <w:p w14:paraId="711318E8" w14:textId="77777777" w:rsidR="00BB2195" w:rsidRDefault="00BB2195" w:rsidP="00CD61AF">
      <w:pPr>
        <w:jc w:val="distribute"/>
        <w:rPr>
          <w:rFonts w:eastAsia="標楷體"/>
          <w:sz w:val="22"/>
        </w:rPr>
      </w:pPr>
    </w:p>
    <w:p w14:paraId="04AF6689" w14:textId="733AA748" w:rsidR="00CD61AF" w:rsidRDefault="00414B0A" w:rsidP="00CD61AF">
      <w:pPr>
        <w:jc w:val="distribute"/>
        <w:rPr>
          <w:rFonts w:eastAsia="標楷體"/>
          <w:sz w:val="22"/>
        </w:rPr>
      </w:pPr>
      <w:r>
        <w:rPr>
          <w:noProof/>
        </w:rPr>
        <w:pict w14:anchorId="7E3FDE28">
          <v:shape id="文字方塊 25" o:spid="_x0000_s2743" type="#_x0000_t202" style="position:absolute;left:0;text-align:left;margin-left:-945pt;margin-top:-11.9pt;width:45pt;height:27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" strokecolor="white">
            <v:textbox>
              <w:txbxContent>
                <w:p w14:paraId="1F2E6E75" w14:textId="77777777" w:rsidR="00D266DA" w:rsidRDefault="00D266DA" w:rsidP="00CD61AF">
                  <w:pPr>
                    <w:rPr>
                      <w:rFonts w:eastAsia="細明體"/>
                    </w:rPr>
                  </w:pPr>
                  <w:r>
                    <w:rPr>
                      <w:rFonts w:eastAsia="細明體" w:hint="eastAsia"/>
                    </w:rPr>
                    <w:t>63-4</w:t>
                  </w:r>
                </w:p>
              </w:txbxContent>
            </v:textbox>
          </v:shape>
        </w:pict>
      </w:r>
      <w:r w:rsidR="00CD61AF" w:rsidRPr="00BB2195">
        <w:rPr>
          <w:rFonts w:eastAsia="標楷體" w:hint="eastAsia"/>
          <w:sz w:val="22"/>
        </w:rPr>
        <w:t>總幹事</w:t>
      </w:r>
      <w:r w:rsidR="00CD61AF" w:rsidRPr="00BB2195">
        <w:rPr>
          <w:rFonts w:eastAsia="標楷體"/>
          <w:sz w:val="22"/>
        </w:rPr>
        <w:t xml:space="preserve">             </w:t>
      </w:r>
      <w:r w:rsidR="00CD61AF" w:rsidRPr="00BB2195">
        <w:rPr>
          <w:rFonts w:eastAsia="標楷體" w:hint="eastAsia"/>
          <w:sz w:val="22"/>
        </w:rPr>
        <w:t>秘書</w:t>
      </w:r>
      <w:r w:rsidR="00CD61AF" w:rsidRPr="00BB2195">
        <w:rPr>
          <w:rFonts w:eastAsia="標楷體" w:hint="eastAsia"/>
          <w:sz w:val="22"/>
        </w:rPr>
        <w:t xml:space="preserve">   </w:t>
      </w:r>
      <w:r w:rsidR="00CD61AF" w:rsidRPr="00BB2195">
        <w:rPr>
          <w:rFonts w:eastAsia="標楷體"/>
          <w:sz w:val="22"/>
        </w:rPr>
        <w:t xml:space="preserve">     </w:t>
      </w:r>
      <w:r w:rsidR="00CD61AF" w:rsidRPr="00BB2195">
        <w:rPr>
          <w:rFonts w:eastAsia="標楷體" w:hint="eastAsia"/>
          <w:sz w:val="22"/>
        </w:rPr>
        <w:t xml:space="preserve">   </w:t>
      </w:r>
      <w:r w:rsidR="00CD61AF" w:rsidRPr="00BB2195">
        <w:rPr>
          <w:rFonts w:eastAsia="標楷體"/>
          <w:sz w:val="22"/>
        </w:rPr>
        <w:t xml:space="preserve"> </w:t>
      </w:r>
      <w:r w:rsidR="00CD61AF" w:rsidRPr="00BB2195">
        <w:rPr>
          <w:rFonts w:eastAsia="標楷體" w:hint="eastAsia"/>
          <w:sz w:val="22"/>
        </w:rPr>
        <w:t>主任</w:t>
      </w:r>
      <w:r w:rsidR="00CD61AF" w:rsidRPr="00BB2195">
        <w:rPr>
          <w:rFonts w:eastAsia="標楷體" w:hint="eastAsia"/>
          <w:sz w:val="22"/>
        </w:rPr>
        <w:t xml:space="preserve">  </w:t>
      </w:r>
      <w:r w:rsidR="00CD61AF" w:rsidRPr="00BB2195">
        <w:rPr>
          <w:rFonts w:eastAsia="標楷體"/>
          <w:sz w:val="22"/>
        </w:rPr>
        <w:t xml:space="preserve">    </w:t>
      </w:r>
      <w:r w:rsidR="00CD61AF" w:rsidRPr="00BB2195">
        <w:rPr>
          <w:rFonts w:eastAsia="標楷體" w:hint="eastAsia"/>
          <w:sz w:val="22"/>
        </w:rPr>
        <w:t xml:space="preserve"> </w:t>
      </w:r>
      <w:r w:rsidR="00CD61AF" w:rsidRPr="00BB2195">
        <w:rPr>
          <w:rFonts w:eastAsia="標楷體"/>
          <w:sz w:val="22"/>
        </w:rPr>
        <w:t xml:space="preserve"> </w:t>
      </w:r>
      <w:r w:rsidR="00CD61AF" w:rsidRPr="00BB2195">
        <w:rPr>
          <w:rFonts w:eastAsia="標楷體" w:hint="eastAsia"/>
          <w:sz w:val="22"/>
        </w:rPr>
        <w:t xml:space="preserve">     </w:t>
      </w:r>
      <w:r w:rsidR="00CD61AF" w:rsidRPr="00BB2195">
        <w:rPr>
          <w:rFonts w:eastAsia="標楷體" w:hint="eastAsia"/>
          <w:sz w:val="22"/>
        </w:rPr>
        <w:t>覆核</w:t>
      </w:r>
      <w:r w:rsidR="00CD61AF" w:rsidRPr="00BB2195">
        <w:rPr>
          <w:rFonts w:eastAsia="標楷體" w:hint="eastAsia"/>
          <w:sz w:val="22"/>
        </w:rPr>
        <w:t xml:space="preserve">   </w:t>
      </w:r>
      <w:r w:rsidR="00CD61AF" w:rsidRPr="00BB2195">
        <w:rPr>
          <w:rFonts w:eastAsia="標楷體"/>
          <w:sz w:val="22"/>
        </w:rPr>
        <w:t xml:space="preserve">     </w:t>
      </w:r>
      <w:r w:rsidR="00CD61AF" w:rsidRPr="00BB2195">
        <w:rPr>
          <w:rFonts w:eastAsia="標楷體" w:hint="eastAsia"/>
          <w:sz w:val="22"/>
        </w:rPr>
        <w:t xml:space="preserve">   </w:t>
      </w:r>
      <w:r w:rsidR="00CD61AF" w:rsidRPr="00BB2195">
        <w:rPr>
          <w:rFonts w:eastAsia="標楷體" w:hint="eastAsia"/>
          <w:sz w:val="22"/>
        </w:rPr>
        <w:t>經辦</w:t>
      </w:r>
      <w:r w:rsidR="00CD61AF" w:rsidRPr="00BB2195">
        <w:rPr>
          <w:rFonts w:eastAsia="標楷體" w:hint="eastAsia"/>
          <w:sz w:val="22"/>
        </w:rPr>
        <w:t xml:space="preserve">  </w:t>
      </w:r>
      <w:r w:rsidR="00CD61AF" w:rsidRPr="00BB2195">
        <w:rPr>
          <w:rFonts w:eastAsia="標楷體"/>
          <w:sz w:val="22"/>
        </w:rPr>
        <w:t xml:space="preserve">     </w:t>
      </w:r>
      <w:r w:rsidR="00CD61AF" w:rsidRPr="00BB2195">
        <w:rPr>
          <w:rFonts w:eastAsia="標楷體" w:hint="eastAsia"/>
          <w:sz w:val="22"/>
        </w:rPr>
        <w:t xml:space="preserve">    </w:t>
      </w:r>
      <w:r w:rsidR="00CD61AF" w:rsidRPr="00BB2195">
        <w:rPr>
          <w:rFonts w:eastAsia="標楷體" w:hint="eastAsia"/>
          <w:sz w:val="22"/>
        </w:rPr>
        <w:t>驗印</w:t>
      </w:r>
      <w:r w:rsidR="00CD61AF" w:rsidRPr="00BB2195">
        <w:rPr>
          <w:rFonts w:eastAsia="標楷體"/>
          <w:sz w:val="22"/>
        </w:rPr>
        <w:tab/>
      </w:r>
    </w:p>
    <w:p w14:paraId="57FD38C3" w14:textId="77777777" w:rsidR="00D1594A" w:rsidRDefault="00D1594A" w:rsidP="00CD61AF">
      <w:pPr>
        <w:jc w:val="distribute"/>
        <w:rPr>
          <w:sz w:val="22"/>
        </w:rPr>
        <w:sectPr w:rsidR="00D1594A" w:rsidSect="000B30B4">
          <w:pgSz w:w="16838" w:h="11906" w:orient="landscape"/>
          <w:pgMar w:top="720" w:right="720" w:bottom="720" w:left="720" w:header="567" w:footer="363" w:gutter="0"/>
          <w:pgNumType w:chapSep="period"/>
          <w:cols w:space="425"/>
          <w:textDirection w:val="tbRl"/>
          <w:docGrid w:type="linesAndChars" w:linePitch="360"/>
        </w:sectPr>
      </w:pPr>
    </w:p>
    <w:p w14:paraId="28776403" w14:textId="77777777" w:rsidR="00D1594A" w:rsidRDefault="00D1594A" w:rsidP="001A11F0">
      <w:pPr>
        <w:keepNext/>
        <w:numPr>
          <w:ilvl w:val="1"/>
          <w:numId w:val="0"/>
        </w:numPr>
        <w:snapToGrid w:val="0"/>
        <w:spacing w:afterLines="50" w:after="180"/>
        <w:jc w:val="center"/>
        <w:outlineLvl w:val="1"/>
        <w:rPr>
          <w:rFonts w:ascii="Times New Roman" w:eastAsia="標楷體" w:hAnsi="Times New Roman" w:cstheme="majorBidi"/>
          <w:b/>
          <w:bCs/>
          <w:sz w:val="20"/>
          <w:szCs w:val="32"/>
        </w:rPr>
      </w:pPr>
      <w:bookmarkStart w:id="41" w:name="_Toc219196920"/>
      <w:r w:rsidRPr="00D1594A">
        <w:rPr>
          <w:rFonts w:ascii="Times New Roman" w:eastAsia="標楷體" w:hAnsi="Times New Roman" w:cstheme="majorBidi" w:hint="eastAsia"/>
          <w:b/>
          <w:bCs/>
          <w:sz w:val="32"/>
          <w:szCs w:val="32"/>
        </w:rPr>
        <w:lastRenderedPageBreak/>
        <w:t>汐止區農會投標承受拍賣品及其處分辦法</w:t>
      </w:r>
      <w:bookmarkEnd w:id="41"/>
    </w:p>
    <w:p w14:paraId="07449266" w14:textId="77777777" w:rsidR="00F43ED0" w:rsidRDefault="00D1594A" w:rsidP="00D1594A">
      <w:pPr>
        <w:snapToGrid w:val="0"/>
        <w:spacing w:line="240" w:lineRule="exact"/>
        <w:ind w:leftChars="2000" w:left="4800"/>
        <w:rPr>
          <w:rFonts w:eastAsia="標楷體"/>
          <w:sz w:val="20"/>
        </w:rPr>
      </w:pPr>
      <w:r w:rsidRPr="00D1594A">
        <w:rPr>
          <w:rFonts w:eastAsia="標楷體" w:hint="eastAsia"/>
          <w:sz w:val="20"/>
        </w:rPr>
        <w:t xml:space="preserve"> </w:t>
      </w:r>
      <w:r>
        <w:rPr>
          <w:rFonts w:eastAsia="標楷體" w:hint="eastAsia"/>
          <w:sz w:val="20"/>
        </w:rPr>
        <w:t xml:space="preserve">           </w:t>
      </w:r>
    </w:p>
    <w:p w14:paraId="6CB0F538" w14:textId="77777777" w:rsidR="00D1594A" w:rsidRPr="00D1594A" w:rsidRDefault="00F43ED0" w:rsidP="00E65007">
      <w:pPr>
        <w:snapToGrid w:val="0"/>
        <w:spacing w:line="240" w:lineRule="exact"/>
        <w:ind w:leftChars="2000" w:left="4800"/>
        <w:jc w:val="right"/>
        <w:rPr>
          <w:rFonts w:eastAsia="標楷體"/>
          <w:sz w:val="20"/>
        </w:rPr>
      </w:pPr>
      <w:r>
        <w:rPr>
          <w:rFonts w:eastAsia="標楷體" w:hint="eastAsia"/>
          <w:sz w:val="20"/>
        </w:rPr>
        <w:t xml:space="preserve">           </w:t>
      </w:r>
      <w:r w:rsidR="00D1594A" w:rsidRPr="00D1594A">
        <w:rPr>
          <w:rFonts w:eastAsia="標楷體" w:hint="eastAsia"/>
          <w:sz w:val="20"/>
        </w:rPr>
        <w:t>91.11.22</w:t>
      </w:r>
      <w:r w:rsidR="00D1594A" w:rsidRPr="00D1594A">
        <w:rPr>
          <w:rFonts w:eastAsia="標楷體" w:hint="eastAsia"/>
          <w:sz w:val="20"/>
        </w:rPr>
        <w:t>第</w:t>
      </w:r>
      <w:r w:rsidR="00D1594A" w:rsidRPr="00D1594A">
        <w:rPr>
          <w:rFonts w:eastAsia="標楷體" w:hint="eastAsia"/>
          <w:sz w:val="20"/>
        </w:rPr>
        <w:t>14</w:t>
      </w:r>
      <w:r w:rsidR="00D1594A" w:rsidRPr="00D1594A">
        <w:rPr>
          <w:rFonts w:eastAsia="標楷體" w:hint="eastAsia"/>
          <w:sz w:val="20"/>
        </w:rPr>
        <w:t>屆第</w:t>
      </w:r>
      <w:r w:rsidR="00D1594A" w:rsidRPr="00D1594A">
        <w:rPr>
          <w:rFonts w:eastAsia="標楷體" w:hint="eastAsia"/>
          <w:sz w:val="20"/>
        </w:rPr>
        <w:t>12</w:t>
      </w:r>
      <w:r w:rsidR="00D1594A" w:rsidRPr="00D1594A">
        <w:rPr>
          <w:rFonts w:eastAsia="標楷體" w:hint="eastAsia"/>
          <w:sz w:val="20"/>
        </w:rPr>
        <w:t>次理事會修訂</w:t>
      </w:r>
    </w:p>
    <w:p w14:paraId="5BBC5EF3" w14:textId="42F4329F" w:rsidR="00D1594A" w:rsidRPr="00D1594A" w:rsidRDefault="00D1594A" w:rsidP="00E65007">
      <w:pPr>
        <w:snapToGrid w:val="0"/>
        <w:spacing w:afterLines="50" w:after="180" w:line="240" w:lineRule="exact"/>
        <w:ind w:leftChars="2000" w:left="4800"/>
        <w:jc w:val="right"/>
        <w:rPr>
          <w:rFonts w:eastAsia="標楷體"/>
          <w:sz w:val="20"/>
        </w:rPr>
      </w:pPr>
      <w:r>
        <w:rPr>
          <w:rFonts w:eastAsia="標楷體" w:hint="eastAsia"/>
          <w:sz w:val="20"/>
        </w:rPr>
        <w:t xml:space="preserve">          </w:t>
      </w:r>
      <w:r w:rsidRPr="00D1594A">
        <w:rPr>
          <w:rFonts w:eastAsia="標楷體" w:hint="eastAsia"/>
          <w:sz w:val="20"/>
        </w:rPr>
        <w:t>104.03.30</w:t>
      </w:r>
      <w:r w:rsidRPr="00D1594A">
        <w:rPr>
          <w:rFonts w:eastAsia="標楷體" w:hint="eastAsia"/>
          <w:sz w:val="20"/>
        </w:rPr>
        <w:t>第</w:t>
      </w:r>
      <w:r w:rsidRPr="00D1594A">
        <w:rPr>
          <w:rFonts w:eastAsia="標楷體" w:hint="eastAsia"/>
          <w:sz w:val="20"/>
        </w:rPr>
        <w:t>17</w:t>
      </w:r>
      <w:r w:rsidRPr="00D1594A">
        <w:rPr>
          <w:rFonts w:eastAsia="標楷體" w:hint="eastAsia"/>
          <w:sz w:val="20"/>
        </w:rPr>
        <w:t>屆第</w:t>
      </w:r>
      <w:r w:rsidRPr="00D1594A">
        <w:rPr>
          <w:rFonts w:eastAsia="標楷體" w:hint="eastAsia"/>
          <w:sz w:val="20"/>
        </w:rPr>
        <w:t>14</w:t>
      </w:r>
      <w:r w:rsidRPr="00D1594A">
        <w:rPr>
          <w:rFonts w:eastAsia="標楷體" w:hint="eastAsia"/>
          <w:sz w:val="20"/>
        </w:rPr>
        <w:t>次理事會修訂</w:t>
      </w:r>
    </w:p>
    <w:p w14:paraId="649388FC" w14:textId="77777777" w:rsidR="00F43011" w:rsidRPr="00F43011" w:rsidRDefault="00CB512B"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一、本會為加速清理逾期放款及催收款項</w:t>
      </w:r>
      <w:proofErr w:type="gramStart"/>
      <w:r w:rsidR="00F43011" w:rsidRPr="00F43011">
        <w:rPr>
          <w:rFonts w:ascii="標楷體" w:eastAsia="標楷體" w:hint="eastAsia"/>
          <w:szCs w:val="24"/>
        </w:rPr>
        <w:t>以維本會</w:t>
      </w:r>
      <w:proofErr w:type="gramEnd"/>
      <w:r w:rsidR="00F43011" w:rsidRPr="00F43011">
        <w:rPr>
          <w:rFonts w:ascii="標楷體" w:eastAsia="標楷體" w:hint="eastAsia"/>
          <w:szCs w:val="24"/>
        </w:rPr>
        <w:t>權益，特訂定本辦法。</w:t>
      </w:r>
    </w:p>
    <w:p w14:paraId="13B58A81" w14:textId="77777777" w:rsidR="00447AC2" w:rsidRDefault="00F4301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Pr="00F43011">
        <w:rPr>
          <w:rFonts w:ascii="標楷體" w:eastAsia="標楷體" w:hint="eastAsia"/>
          <w:szCs w:val="24"/>
        </w:rPr>
        <w:t>二、各營業單位為行使債權，聲請法院拍賣之不動產或動產，如符合下列原則者，</w:t>
      </w:r>
    </w:p>
    <w:p w14:paraId="5E9F6F61" w14:textId="36DB549C" w:rsidR="00F43011" w:rsidRPr="00F43011" w:rsidRDefault="00447AC2"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得簽報經處理小組審查呈理事長核定後參加投標或承受。</w:t>
      </w:r>
    </w:p>
    <w:p w14:paraId="621BCFB2" w14:textId="5FFBC09F" w:rsidR="00447AC2" w:rsidRPr="00447AC2" w:rsidRDefault="00F43011" w:rsidP="00CC4591">
      <w:pPr>
        <w:pStyle w:val="af3"/>
        <w:numPr>
          <w:ilvl w:val="0"/>
          <w:numId w:val="26"/>
        </w:numPr>
        <w:snapToGrid w:val="0"/>
        <w:spacing w:line="360" w:lineRule="exact"/>
        <w:ind w:leftChars="0"/>
        <w:rPr>
          <w:rFonts w:ascii="標楷體" w:eastAsia="標楷體"/>
          <w:szCs w:val="24"/>
        </w:rPr>
      </w:pPr>
      <w:r w:rsidRPr="00447AC2">
        <w:rPr>
          <w:rFonts w:ascii="標楷體" w:eastAsia="標楷體" w:hint="eastAsia"/>
          <w:szCs w:val="24"/>
        </w:rPr>
        <w:t>法院核定底價不足抵償貸款本息，且明顯低於買賣價格或對拍賣最低價提</w:t>
      </w:r>
    </w:p>
    <w:p w14:paraId="59FA9F37" w14:textId="07765808" w:rsidR="00F43011" w:rsidRPr="00447AC2" w:rsidRDefault="00F43011" w:rsidP="00447AC2">
      <w:pPr>
        <w:pStyle w:val="af3"/>
        <w:snapToGrid w:val="0"/>
        <w:spacing w:line="360" w:lineRule="exact"/>
        <w:ind w:leftChars="0" w:left="1200"/>
        <w:rPr>
          <w:rFonts w:ascii="標楷體" w:eastAsia="標楷體"/>
          <w:szCs w:val="24"/>
        </w:rPr>
      </w:pPr>
      <w:r w:rsidRPr="00447AC2">
        <w:rPr>
          <w:rFonts w:ascii="標楷體" w:eastAsia="標楷體" w:hint="eastAsia"/>
          <w:szCs w:val="24"/>
        </w:rPr>
        <w:t>出異議，抗告無效者。</w:t>
      </w:r>
    </w:p>
    <w:p w14:paraId="7EBAE83A" w14:textId="77777777" w:rsidR="00F43011" w:rsidRPr="00F43011" w:rsidRDefault="00F4301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Pr="00F43011">
        <w:rPr>
          <w:rFonts w:ascii="標楷體" w:eastAsia="標楷體" w:hint="eastAsia"/>
          <w:szCs w:val="24"/>
        </w:rPr>
        <w:t>(二)適合本會使用或具有將來之利益性者。</w:t>
      </w:r>
    </w:p>
    <w:p w14:paraId="636C04CF" w14:textId="77777777" w:rsidR="00F43011" w:rsidRPr="00F43011" w:rsidRDefault="00F4301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Pr="00F43011">
        <w:rPr>
          <w:rFonts w:ascii="標楷體" w:eastAsia="標楷體" w:hint="eastAsia"/>
          <w:szCs w:val="24"/>
        </w:rPr>
        <w:t>(三)將來處分時不致發生困難者。</w:t>
      </w:r>
    </w:p>
    <w:p w14:paraId="42017043" w14:textId="77777777" w:rsidR="00F43011" w:rsidRPr="00F43011" w:rsidRDefault="00F43011" w:rsidP="00F43011">
      <w:pPr>
        <w:snapToGrid w:val="0"/>
        <w:spacing w:line="360" w:lineRule="exact"/>
        <w:ind w:left="480" w:hangingChars="200" w:hanging="480"/>
        <w:rPr>
          <w:rFonts w:ascii="標楷體" w:eastAsia="標楷體"/>
          <w:szCs w:val="24"/>
        </w:rPr>
      </w:pPr>
      <w:r w:rsidRPr="00F43011">
        <w:rPr>
          <w:rFonts w:ascii="標楷體" w:eastAsia="標楷體" w:hint="eastAsia"/>
          <w:szCs w:val="24"/>
        </w:rPr>
        <w:t xml:space="preserve">   </w:t>
      </w:r>
      <w:r>
        <w:rPr>
          <w:rFonts w:ascii="標楷體" w:eastAsia="標楷體" w:hint="eastAsia"/>
          <w:szCs w:val="24"/>
        </w:rPr>
        <w:t xml:space="preserve">   </w:t>
      </w:r>
      <w:r w:rsidRPr="00F43011">
        <w:rPr>
          <w:rFonts w:ascii="標楷體" w:eastAsia="標楷體" w:hint="eastAsia"/>
          <w:szCs w:val="24"/>
        </w:rPr>
        <w:t>依前項辦理投標或承受拍賣物後，應提理事會追認。</w:t>
      </w:r>
    </w:p>
    <w:p w14:paraId="01F8730E" w14:textId="3362A47F" w:rsidR="00447AC2" w:rsidRPr="00447AC2" w:rsidRDefault="00F43011" w:rsidP="00CC4591">
      <w:pPr>
        <w:pStyle w:val="af3"/>
        <w:numPr>
          <w:ilvl w:val="0"/>
          <w:numId w:val="25"/>
        </w:numPr>
        <w:snapToGrid w:val="0"/>
        <w:spacing w:line="360" w:lineRule="exact"/>
        <w:ind w:leftChars="0"/>
        <w:rPr>
          <w:rFonts w:ascii="標楷體" w:eastAsia="標楷體"/>
          <w:szCs w:val="24"/>
        </w:rPr>
      </w:pPr>
      <w:r w:rsidRPr="00447AC2">
        <w:rPr>
          <w:rFonts w:ascii="標楷體" w:eastAsia="標楷體" w:hint="eastAsia"/>
          <w:szCs w:val="24"/>
        </w:rPr>
        <w:t>處理小組由總幹事、秘書、信用部、會務部、會計部、企劃</w:t>
      </w:r>
      <w:proofErr w:type="gramStart"/>
      <w:r w:rsidRPr="00447AC2">
        <w:rPr>
          <w:rFonts w:ascii="標楷體" w:eastAsia="標楷體" w:hint="eastAsia"/>
          <w:szCs w:val="24"/>
        </w:rPr>
        <w:t>稽核部等主任</w:t>
      </w:r>
      <w:proofErr w:type="gramEnd"/>
      <w:r w:rsidRPr="00447AC2">
        <w:rPr>
          <w:rFonts w:ascii="標楷體" w:eastAsia="標楷體" w:hint="eastAsia"/>
          <w:szCs w:val="24"/>
        </w:rPr>
        <w:t>及催</w:t>
      </w:r>
    </w:p>
    <w:p w14:paraId="48E87315" w14:textId="11158769" w:rsidR="00F43011" w:rsidRPr="00447AC2" w:rsidRDefault="00F43011" w:rsidP="00447AC2">
      <w:pPr>
        <w:pStyle w:val="af3"/>
        <w:snapToGrid w:val="0"/>
        <w:spacing w:line="360" w:lineRule="exact"/>
        <w:ind w:leftChars="0" w:left="885"/>
        <w:rPr>
          <w:rFonts w:ascii="標楷體" w:eastAsia="標楷體"/>
          <w:szCs w:val="24"/>
        </w:rPr>
      </w:pPr>
      <w:r w:rsidRPr="00447AC2">
        <w:rPr>
          <w:rFonts w:ascii="標楷體" w:eastAsia="標楷體" w:hint="eastAsia"/>
          <w:szCs w:val="24"/>
        </w:rPr>
        <w:t>收小組主管等人員組成。</w:t>
      </w:r>
    </w:p>
    <w:p w14:paraId="6378C497" w14:textId="2B1AC0E7" w:rsidR="00447AC2" w:rsidRPr="00447AC2" w:rsidRDefault="00F43011" w:rsidP="00CC4591">
      <w:pPr>
        <w:pStyle w:val="af3"/>
        <w:numPr>
          <w:ilvl w:val="0"/>
          <w:numId w:val="25"/>
        </w:numPr>
        <w:snapToGrid w:val="0"/>
        <w:spacing w:line="360" w:lineRule="exact"/>
        <w:ind w:leftChars="0"/>
        <w:rPr>
          <w:rFonts w:ascii="標楷體" w:eastAsia="標楷體"/>
          <w:szCs w:val="24"/>
        </w:rPr>
      </w:pPr>
      <w:r w:rsidRPr="00447AC2">
        <w:rPr>
          <w:rFonts w:ascii="標楷體" w:eastAsia="標楷體" w:hint="eastAsia"/>
          <w:szCs w:val="24"/>
        </w:rPr>
        <w:t>各營業單位依本辦法辦理投標或承受</w:t>
      </w:r>
      <w:proofErr w:type="gramStart"/>
      <w:r w:rsidRPr="00447AC2">
        <w:rPr>
          <w:rFonts w:ascii="標楷體" w:eastAsia="標楷體" w:hint="eastAsia"/>
          <w:szCs w:val="24"/>
        </w:rPr>
        <w:t>拍賣物時</w:t>
      </w:r>
      <w:proofErr w:type="gramEnd"/>
      <w:r w:rsidRPr="00447AC2">
        <w:rPr>
          <w:rFonts w:ascii="標楷體" w:eastAsia="標楷體" w:hint="eastAsia"/>
          <w:szCs w:val="24"/>
        </w:rPr>
        <w:t>，應由信用部主任指派具有經驗</w:t>
      </w:r>
    </w:p>
    <w:p w14:paraId="38271AC6" w14:textId="655AB258" w:rsidR="00F43011" w:rsidRPr="00447AC2" w:rsidRDefault="00F43011" w:rsidP="00447AC2">
      <w:pPr>
        <w:pStyle w:val="af3"/>
        <w:snapToGrid w:val="0"/>
        <w:spacing w:line="360" w:lineRule="exact"/>
        <w:ind w:leftChars="0" w:left="885"/>
        <w:rPr>
          <w:rFonts w:ascii="標楷體" w:eastAsia="標楷體"/>
          <w:szCs w:val="24"/>
        </w:rPr>
      </w:pPr>
      <w:r w:rsidRPr="00447AC2">
        <w:rPr>
          <w:rFonts w:ascii="標楷體" w:eastAsia="標楷體" w:hint="eastAsia"/>
          <w:szCs w:val="24"/>
        </w:rPr>
        <w:t>之放款人員或委由專業之鑑定人員，評估鑑定其價格結果，</w:t>
      </w:r>
      <w:proofErr w:type="gramStart"/>
      <w:r w:rsidRPr="00447AC2">
        <w:rPr>
          <w:rFonts w:ascii="標楷體" w:eastAsia="標楷體" w:hint="eastAsia"/>
          <w:szCs w:val="24"/>
        </w:rPr>
        <w:t>由催收</w:t>
      </w:r>
      <w:proofErr w:type="gramEnd"/>
      <w:r w:rsidRPr="00447AC2">
        <w:rPr>
          <w:rFonts w:ascii="標楷體" w:eastAsia="標楷體" w:hint="eastAsia"/>
          <w:szCs w:val="24"/>
        </w:rPr>
        <w:t>人員</w:t>
      </w:r>
      <w:proofErr w:type="gramStart"/>
      <w:r w:rsidRPr="00447AC2">
        <w:rPr>
          <w:rFonts w:ascii="標楷體" w:eastAsia="標楷體" w:hint="eastAsia"/>
          <w:szCs w:val="24"/>
        </w:rPr>
        <w:t>研</w:t>
      </w:r>
      <w:proofErr w:type="gramEnd"/>
      <w:r w:rsidRPr="00447AC2">
        <w:rPr>
          <w:rFonts w:ascii="標楷體" w:eastAsia="標楷體" w:hint="eastAsia"/>
          <w:szCs w:val="24"/>
        </w:rPr>
        <w:t>擬處分計劃，依規定程序簽報，經處理小組審查核定辦理。</w:t>
      </w:r>
    </w:p>
    <w:p w14:paraId="52339C86" w14:textId="77777777" w:rsidR="00447AC2" w:rsidRDefault="00F43011"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447AC2">
        <w:rPr>
          <w:rFonts w:ascii="標楷體" w:eastAsia="標楷體" w:hint="eastAsia"/>
          <w:szCs w:val="24"/>
        </w:rPr>
        <w:t xml:space="preserve"> </w:t>
      </w:r>
      <w:r w:rsidRPr="00F43011">
        <w:rPr>
          <w:rFonts w:ascii="標楷體" w:eastAsia="標楷體" w:hint="eastAsia"/>
          <w:szCs w:val="24"/>
        </w:rPr>
        <w:t>投標承受金額應以在該抵押物附近類似不動產之買賣價格範圍內，並在不高於</w:t>
      </w:r>
    </w:p>
    <w:p w14:paraId="258D833D" w14:textId="49B5925F" w:rsidR="00F43011" w:rsidRPr="00F43011" w:rsidRDefault="00447AC2"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抵押債權總額之內為之。</w:t>
      </w:r>
    </w:p>
    <w:p w14:paraId="52B75811" w14:textId="5EBA5FBD" w:rsidR="00447AC2" w:rsidRPr="00447AC2" w:rsidRDefault="00F43011" w:rsidP="00CC4591">
      <w:pPr>
        <w:pStyle w:val="af3"/>
        <w:numPr>
          <w:ilvl w:val="0"/>
          <w:numId w:val="25"/>
        </w:numPr>
        <w:snapToGrid w:val="0"/>
        <w:spacing w:line="360" w:lineRule="exact"/>
        <w:ind w:leftChars="0"/>
        <w:rPr>
          <w:rFonts w:ascii="標楷體" w:eastAsia="標楷體"/>
          <w:szCs w:val="24"/>
        </w:rPr>
      </w:pPr>
      <w:r w:rsidRPr="00447AC2">
        <w:rPr>
          <w:rFonts w:ascii="標楷體" w:eastAsia="標楷體" w:hint="eastAsia"/>
          <w:szCs w:val="24"/>
        </w:rPr>
        <w:t>處分計劃應就下列事項予以分析，</w:t>
      </w:r>
      <w:proofErr w:type="gramStart"/>
      <w:r w:rsidRPr="00447AC2">
        <w:rPr>
          <w:rFonts w:ascii="標楷體" w:eastAsia="標楷體" w:hint="eastAsia"/>
          <w:szCs w:val="24"/>
        </w:rPr>
        <w:t>研</w:t>
      </w:r>
      <w:proofErr w:type="gramEnd"/>
      <w:r w:rsidRPr="00447AC2">
        <w:rPr>
          <w:rFonts w:ascii="標楷體" w:eastAsia="標楷體" w:hint="eastAsia"/>
          <w:szCs w:val="24"/>
        </w:rPr>
        <w:t>擬承受擔保品之可行性及利、弊、得、失</w:t>
      </w:r>
    </w:p>
    <w:p w14:paraId="40F082DE" w14:textId="55BD1ABB" w:rsidR="00F43011" w:rsidRPr="00447AC2" w:rsidRDefault="00F43011" w:rsidP="00447AC2">
      <w:pPr>
        <w:pStyle w:val="af3"/>
        <w:snapToGrid w:val="0"/>
        <w:spacing w:line="360" w:lineRule="exact"/>
        <w:ind w:leftChars="0" w:left="885"/>
        <w:rPr>
          <w:rFonts w:ascii="標楷體" w:eastAsia="標楷體"/>
          <w:szCs w:val="24"/>
        </w:rPr>
      </w:pPr>
      <w:r w:rsidRPr="00447AC2">
        <w:rPr>
          <w:rFonts w:ascii="標楷體" w:eastAsia="標楷體" w:hint="eastAsia"/>
          <w:szCs w:val="24"/>
        </w:rPr>
        <w:t>。</w:t>
      </w:r>
    </w:p>
    <w:p w14:paraId="65D951F7" w14:textId="77777777" w:rsidR="00F43011" w:rsidRPr="00F43011" w:rsidRDefault="00F4301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194EC1">
        <w:rPr>
          <w:rFonts w:ascii="標楷體" w:eastAsia="標楷體" w:hint="eastAsia"/>
          <w:szCs w:val="24"/>
        </w:rPr>
        <w:t xml:space="preserve"> </w:t>
      </w:r>
      <w:r w:rsidRPr="00F43011">
        <w:rPr>
          <w:rFonts w:ascii="標楷體" w:eastAsia="標楷體" w:hint="eastAsia"/>
          <w:szCs w:val="24"/>
        </w:rPr>
        <w:t>(</w:t>
      </w:r>
      <w:proofErr w:type="gramStart"/>
      <w:r w:rsidRPr="00F43011">
        <w:rPr>
          <w:rFonts w:ascii="標楷體" w:eastAsia="標楷體" w:hint="eastAsia"/>
          <w:szCs w:val="24"/>
        </w:rPr>
        <w:t>一</w:t>
      </w:r>
      <w:proofErr w:type="gramEnd"/>
      <w:r w:rsidRPr="00F43011">
        <w:rPr>
          <w:rFonts w:ascii="標楷體" w:eastAsia="標楷體" w:hint="eastAsia"/>
          <w:szCs w:val="24"/>
        </w:rPr>
        <w:t>)擔保品之時價。</w:t>
      </w:r>
    </w:p>
    <w:p w14:paraId="5D2A7055" w14:textId="77777777" w:rsidR="00F43011" w:rsidRPr="00F43011" w:rsidRDefault="00F4301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194EC1">
        <w:rPr>
          <w:rFonts w:ascii="標楷體" w:eastAsia="標楷體" w:hint="eastAsia"/>
          <w:szCs w:val="24"/>
        </w:rPr>
        <w:t xml:space="preserve"> </w:t>
      </w:r>
      <w:r w:rsidRPr="00F43011">
        <w:rPr>
          <w:rFonts w:ascii="標楷體" w:eastAsia="標楷體" w:hint="eastAsia"/>
          <w:szCs w:val="24"/>
        </w:rPr>
        <w:t>(二)承受擔保品後之管理收益。</w:t>
      </w:r>
    </w:p>
    <w:p w14:paraId="40245388" w14:textId="77777777" w:rsidR="00F43011" w:rsidRPr="00F43011" w:rsidRDefault="00F4301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194EC1">
        <w:rPr>
          <w:rFonts w:ascii="標楷體" w:eastAsia="標楷體" w:hint="eastAsia"/>
          <w:szCs w:val="24"/>
        </w:rPr>
        <w:t xml:space="preserve"> </w:t>
      </w:r>
      <w:r w:rsidRPr="00F43011">
        <w:rPr>
          <w:rFonts w:ascii="標楷體" w:eastAsia="標楷體" w:hint="eastAsia"/>
          <w:szCs w:val="24"/>
        </w:rPr>
        <w:t>(三)承受擔保品後再轉讓之可能性。</w:t>
      </w:r>
    </w:p>
    <w:p w14:paraId="4CA55C67" w14:textId="77777777" w:rsidR="00F43011" w:rsidRPr="00F43011" w:rsidRDefault="00F4301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194EC1">
        <w:rPr>
          <w:rFonts w:ascii="標楷體" w:eastAsia="標楷體" w:hint="eastAsia"/>
          <w:szCs w:val="24"/>
        </w:rPr>
        <w:t xml:space="preserve"> </w:t>
      </w:r>
      <w:r w:rsidRPr="00F43011">
        <w:rPr>
          <w:rFonts w:ascii="標楷體" w:eastAsia="標楷體" w:hint="eastAsia"/>
          <w:szCs w:val="24"/>
        </w:rPr>
        <w:t>(四)擬承受擔保品之價款及承受之總成本。</w:t>
      </w:r>
    </w:p>
    <w:p w14:paraId="7ED6A6A4" w14:textId="77777777" w:rsidR="00F43011" w:rsidRPr="00F43011" w:rsidRDefault="00F4301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194EC1">
        <w:rPr>
          <w:rFonts w:ascii="標楷體" w:eastAsia="標楷體" w:hint="eastAsia"/>
          <w:szCs w:val="24"/>
        </w:rPr>
        <w:t xml:space="preserve"> </w:t>
      </w:r>
      <w:r w:rsidRPr="00F43011">
        <w:rPr>
          <w:rFonts w:ascii="標楷體" w:eastAsia="標楷體" w:hint="eastAsia"/>
          <w:szCs w:val="24"/>
        </w:rPr>
        <w:t>(五)其他有關事項。</w:t>
      </w:r>
    </w:p>
    <w:p w14:paraId="36E8A9E4" w14:textId="77777777" w:rsidR="00447AC2" w:rsidRDefault="00F43011"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Pr="00F43011">
        <w:rPr>
          <w:rFonts w:ascii="標楷體" w:eastAsia="標楷體" w:hint="eastAsia"/>
          <w:szCs w:val="24"/>
        </w:rPr>
        <w:t>六、向法院投標或承受擔保品之一切手續，</w:t>
      </w:r>
      <w:proofErr w:type="gramStart"/>
      <w:r w:rsidRPr="00F43011">
        <w:rPr>
          <w:rFonts w:ascii="標楷體" w:eastAsia="標楷體" w:hint="eastAsia"/>
          <w:szCs w:val="24"/>
        </w:rPr>
        <w:t>由催收</w:t>
      </w:r>
      <w:proofErr w:type="gramEnd"/>
      <w:r w:rsidRPr="00F43011">
        <w:rPr>
          <w:rFonts w:ascii="標楷體" w:eastAsia="標楷體" w:hint="eastAsia"/>
          <w:szCs w:val="24"/>
        </w:rPr>
        <w:t>人員辦理，承受後之擔保品為不</w:t>
      </w:r>
    </w:p>
    <w:p w14:paraId="74208EB2" w14:textId="77777777" w:rsidR="00447AC2" w:rsidRDefault="00447AC2"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動產者，</w:t>
      </w:r>
      <w:proofErr w:type="gramStart"/>
      <w:r w:rsidR="00F43011" w:rsidRPr="00F43011">
        <w:rPr>
          <w:rFonts w:ascii="標楷體" w:eastAsia="標楷體" w:hint="eastAsia"/>
          <w:szCs w:val="24"/>
        </w:rPr>
        <w:t>由催收</w:t>
      </w:r>
      <w:proofErr w:type="gramEnd"/>
      <w:r w:rsidR="00F43011" w:rsidRPr="00F43011">
        <w:rPr>
          <w:rFonts w:ascii="標楷體" w:eastAsia="標楷體" w:hint="eastAsia"/>
          <w:szCs w:val="24"/>
        </w:rPr>
        <w:t>人員會同會務部辦理產權登記，於取得不動產之所有權後，應</w:t>
      </w:r>
    </w:p>
    <w:p w14:paraId="6F6D8241" w14:textId="77777777" w:rsidR="00447AC2" w:rsidRDefault="00447AC2"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即轉交會務部製作財產資料</w:t>
      </w:r>
      <w:r w:rsidR="00E51B09">
        <w:rPr>
          <w:rFonts w:ascii="標楷體" w:eastAsia="標楷體" w:hint="eastAsia"/>
          <w:szCs w:val="24"/>
        </w:rPr>
        <w:t>卡，並保管權利證明之原本，</w:t>
      </w:r>
      <w:proofErr w:type="gramStart"/>
      <w:r w:rsidR="00E51B09">
        <w:rPr>
          <w:rFonts w:ascii="標楷體" w:eastAsia="標楷體" w:hint="eastAsia"/>
          <w:szCs w:val="24"/>
        </w:rPr>
        <w:t>影本送原</w:t>
      </w:r>
      <w:proofErr w:type="gramEnd"/>
      <w:r w:rsidR="00E51B09">
        <w:rPr>
          <w:rFonts w:ascii="標楷體" w:eastAsia="標楷體" w:hint="eastAsia"/>
          <w:szCs w:val="24"/>
        </w:rPr>
        <w:t>貸放單位主</w:t>
      </w:r>
    </w:p>
    <w:p w14:paraId="2F6F6464" w14:textId="77777777" w:rsidR="00447AC2" w:rsidRDefault="00447AC2"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E51B09">
        <w:rPr>
          <w:rFonts w:ascii="標楷體" w:eastAsia="標楷體" w:hint="eastAsia"/>
          <w:szCs w:val="24"/>
        </w:rPr>
        <w:t>管存查</w:t>
      </w:r>
      <w:r w:rsidR="00F844EA">
        <w:rPr>
          <w:rFonts w:ascii="標楷體" w:eastAsia="標楷體" w:hint="eastAsia"/>
          <w:szCs w:val="24"/>
        </w:rPr>
        <w:t>。</w:t>
      </w:r>
      <w:r w:rsidR="00F43011" w:rsidRPr="00F43011">
        <w:rPr>
          <w:rFonts w:ascii="標楷體" w:eastAsia="標楷體" w:hint="eastAsia"/>
          <w:szCs w:val="24"/>
        </w:rPr>
        <w:t>對於尚未處分之已承受或已標購之擔保物，由會務部負責維護、管理</w:t>
      </w:r>
    </w:p>
    <w:p w14:paraId="4987544B" w14:textId="08BBF2AC" w:rsidR="00F43011" w:rsidRPr="00F43011" w:rsidRDefault="00447AC2"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及收益等事宜，並應每季一次將管理、維護及處理情形呈報主管核備。</w:t>
      </w:r>
    </w:p>
    <w:p w14:paraId="589EEE93" w14:textId="77777777" w:rsidR="00447AC2"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844EA">
        <w:rPr>
          <w:rFonts w:ascii="標楷體" w:eastAsia="標楷體" w:hint="eastAsia"/>
          <w:szCs w:val="24"/>
        </w:rPr>
        <w:t xml:space="preserve">   </w:t>
      </w:r>
      <w:r w:rsidR="00F43011" w:rsidRPr="00F43011">
        <w:rPr>
          <w:rFonts w:ascii="標楷體" w:eastAsia="標楷體" w:hint="eastAsia"/>
          <w:szCs w:val="24"/>
        </w:rPr>
        <w:t>催收人員應繼續積極追蹤處分情形，並得依評估鑑定結果，分析調查市場狀況</w:t>
      </w:r>
    </w:p>
    <w:p w14:paraId="589054DE" w14:textId="36C91760" w:rsidR="00F43011" w:rsidRPr="00F43011" w:rsidRDefault="00447AC2"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、預估底價簽報處理小組審核，呈請總幹事核定後會同會務部辦理處分事宜。</w:t>
      </w:r>
    </w:p>
    <w:p w14:paraId="3414AB08" w14:textId="77777777" w:rsidR="00F43011" w:rsidRPr="00F43011"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844EA">
        <w:rPr>
          <w:rFonts w:ascii="標楷體" w:eastAsia="標楷體" w:hint="eastAsia"/>
          <w:szCs w:val="24"/>
        </w:rPr>
        <w:t xml:space="preserve">   </w:t>
      </w:r>
      <w:r w:rsidR="00F43011" w:rsidRPr="00F43011">
        <w:rPr>
          <w:rFonts w:ascii="標楷體" w:eastAsia="標楷體" w:hint="eastAsia"/>
          <w:szCs w:val="24"/>
        </w:rPr>
        <w:t>投標或承受之不動產，原則上應自所有權完成登記之日起四年內處分之。</w:t>
      </w:r>
    </w:p>
    <w:p w14:paraId="17F21857" w14:textId="77777777" w:rsidR="00F43011" w:rsidRPr="00F43011"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七、經核准處分投標或承受取得之不動產，依其核定底價按下列方式辦理。</w:t>
      </w:r>
    </w:p>
    <w:p w14:paraId="721E6692" w14:textId="77777777" w:rsidR="00447AC2" w:rsidRDefault="00194EC1"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w:t>
      </w:r>
      <w:proofErr w:type="gramStart"/>
      <w:r w:rsidR="00F43011" w:rsidRPr="00F43011">
        <w:rPr>
          <w:rFonts w:ascii="標楷體" w:eastAsia="標楷體" w:hint="eastAsia"/>
          <w:szCs w:val="24"/>
        </w:rPr>
        <w:t>一</w:t>
      </w:r>
      <w:proofErr w:type="gramEnd"/>
      <w:r w:rsidR="00F43011" w:rsidRPr="00F43011">
        <w:rPr>
          <w:rFonts w:ascii="標楷體" w:eastAsia="標楷體" w:hint="eastAsia"/>
          <w:szCs w:val="24"/>
        </w:rPr>
        <w:t>)</w:t>
      </w:r>
      <w:proofErr w:type="gramStart"/>
      <w:r w:rsidR="00F43011" w:rsidRPr="00F43011">
        <w:rPr>
          <w:rFonts w:ascii="標楷體" w:eastAsia="標楷體" w:hint="eastAsia"/>
          <w:szCs w:val="24"/>
        </w:rPr>
        <w:t>採</w:t>
      </w:r>
      <w:proofErr w:type="gramEnd"/>
      <w:r w:rsidR="00F43011" w:rsidRPr="00F43011">
        <w:rPr>
          <w:rFonts w:ascii="標楷體" w:eastAsia="標楷體" w:hint="eastAsia"/>
          <w:szCs w:val="24"/>
        </w:rPr>
        <w:t>公告標售方式辦理，但經二次公告標</w:t>
      </w:r>
      <w:proofErr w:type="gramStart"/>
      <w:r w:rsidR="00F43011" w:rsidRPr="00F43011">
        <w:rPr>
          <w:rFonts w:ascii="標楷體" w:eastAsia="標楷體" w:hint="eastAsia"/>
          <w:szCs w:val="24"/>
        </w:rPr>
        <w:t>售仍標售</w:t>
      </w:r>
      <w:proofErr w:type="gramEnd"/>
      <w:r w:rsidR="00F43011" w:rsidRPr="00F43011">
        <w:rPr>
          <w:rFonts w:ascii="標楷體" w:eastAsia="標楷體" w:hint="eastAsia"/>
          <w:szCs w:val="24"/>
        </w:rPr>
        <w:t>未成者，得</w:t>
      </w:r>
      <w:proofErr w:type="gramStart"/>
      <w:r w:rsidR="00F43011" w:rsidRPr="00F43011">
        <w:rPr>
          <w:rFonts w:ascii="標楷體" w:eastAsia="標楷體" w:hint="eastAsia"/>
          <w:szCs w:val="24"/>
        </w:rPr>
        <w:t>採</w:t>
      </w:r>
      <w:proofErr w:type="gramEnd"/>
      <w:r w:rsidR="00F43011" w:rsidRPr="00F43011">
        <w:rPr>
          <w:rFonts w:ascii="標楷體" w:eastAsia="標楷體" w:hint="eastAsia"/>
          <w:szCs w:val="24"/>
        </w:rPr>
        <w:t>議價或比價</w:t>
      </w:r>
    </w:p>
    <w:p w14:paraId="3A88C728" w14:textId="097B00AB" w:rsidR="00F844EA" w:rsidRPr="00F43011" w:rsidRDefault="00447AC2"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方式辦理出售，並報經地方主管機關核准。</w:t>
      </w:r>
    </w:p>
    <w:p w14:paraId="2207939D" w14:textId="17B6A7BC" w:rsidR="00447AC2" w:rsidRPr="00447AC2" w:rsidRDefault="00F43011" w:rsidP="00CC4591">
      <w:pPr>
        <w:pStyle w:val="af3"/>
        <w:numPr>
          <w:ilvl w:val="0"/>
          <w:numId w:val="26"/>
        </w:numPr>
        <w:snapToGrid w:val="0"/>
        <w:spacing w:line="360" w:lineRule="exact"/>
        <w:ind w:leftChars="0"/>
        <w:rPr>
          <w:rFonts w:ascii="標楷體" w:eastAsia="標楷體"/>
          <w:szCs w:val="24"/>
        </w:rPr>
      </w:pPr>
      <w:r w:rsidRPr="00447AC2">
        <w:rPr>
          <w:rFonts w:ascii="標楷體" w:eastAsia="標楷體" w:hint="eastAsia"/>
          <w:szCs w:val="24"/>
        </w:rPr>
        <w:t>不經公告標售改</w:t>
      </w:r>
      <w:proofErr w:type="gramStart"/>
      <w:r w:rsidRPr="00447AC2">
        <w:rPr>
          <w:rFonts w:ascii="標楷體" w:eastAsia="標楷體" w:hint="eastAsia"/>
          <w:szCs w:val="24"/>
        </w:rPr>
        <w:t>採</w:t>
      </w:r>
      <w:proofErr w:type="gramEnd"/>
      <w:r w:rsidRPr="00447AC2">
        <w:rPr>
          <w:rFonts w:ascii="標楷體" w:eastAsia="標楷體" w:hint="eastAsia"/>
          <w:szCs w:val="24"/>
        </w:rPr>
        <w:t>比價或議價方式辦理者，應先報經市政府核准，且其成</w:t>
      </w:r>
    </w:p>
    <w:p w14:paraId="2749FA10" w14:textId="2BBE0515" w:rsidR="00F43011" w:rsidRDefault="00F43011" w:rsidP="00447AC2">
      <w:pPr>
        <w:pStyle w:val="af3"/>
        <w:snapToGrid w:val="0"/>
        <w:spacing w:line="360" w:lineRule="exact"/>
        <w:ind w:leftChars="0" w:left="1200"/>
        <w:rPr>
          <w:rFonts w:ascii="標楷體" w:eastAsia="標楷體"/>
          <w:szCs w:val="24"/>
        </w:rPr>
      </w:pPr>
      <w:r w:rsidRPr="00447AC2">
        <w:rPr>
          <w:rFonts w:ascii="標楷體" w:eastAsia="標楷體" w:hint="eastAsia"/>
          <w:szCs w:val="24"/>
        </w:rPr>
        <w:t>交價格不得低於原承受或投標價及取得時之各項成本。</w:t>
      </w:r>
    </w:p>
    <w:p w14:paraId="33D5AFCD" w14:textId="77777777" w:rsidR="00447AC2" w:rsidRPr="00447AC2" w:rsidRDefault="00447AC2" w:rsidP="00447AC2">
      <w:pPr>
        <w:pStyle w:val="af3"/>
        <w:snapToGrid w:val="0"/>
        <w:spacing w:line="360" w:lineRule="exact"/>
        <w:ind w:leftChars="0" w:left="1200"/>
        <w:rPr>
          <w:rFonts w:ascii="標楷體" w:eastAsia="標楷體"/>
          <w:szCs w:val="24"/>
        </w:rPr>
      </w:pPr>
    </w:p>
    <w:p w14:paraId="75397AC3" w14:textId="3927758A" w:rsidR="00447AC2" w:rsidRPr="00447AC2" w:rsidRDefault="00F43011" w:rsidP="00CC4591">
      <w:pPr>
        <w:pStyle w:val="af3"/>
        <w:numPr>
          <w:ilvl w:val="0"/>
          <w:numId w:val="26"/>
        </w:numPr>
        <w:snapToGrid w:val="0"/>
        <w:spacing w:line="360" w:lineRule="exact"/>
        <w:ind w:leftChars="0"/>
        <w:rPr>
          <w:rFonts w:ascii="標楷體" w:eastAsia="標楷體"/>
          <w:szCs w:val="24"/>
        </w:rPr>
      </w:pPr>
      <w:r w:rsidRPr="00447AC2">
        <w:rPr>
          <w:rFonts w:ascii="標楷體" w:eastAsia="標楷體" w:hint="eastAsia"/>
          <w:szCs w:val="24"/>
        </w:rPr>
        <w:lastRenderedPageBreak/>
        <w:t>依公告標售方式辦理時，如無人應買或應買人所出之</w:t>
      </w:r>
      <w:proofErr w:type="gramStart"/>
      <w:r w:rsidRPr="00447AC2">
        <w:rPr>
          <w:rFonts w:ascii="標楷體" w:eastAsia="標楷體" w:hint="eastAsia"/>
          <w:szCs w:val="24"/>
        </w:rPr>
        <w:t>最</w:t>
      </w:r>
      <w:proofErr w:type="gramEnd"/>
      <w:r w:rsidRPr="00447AC2">
        <w:rPr>
          <w:rFonts w:ascii="標楷體" w:eastAsia="標楷體" w:hint="eastAsia"/>
          <w:szCs w:val="24"/>
        </w:rPr>
        <w:t>高價未達底價，得</w:t>
      </w:r>
    </w:p>
    <w:p w14:paraId="2E4115E5" w14:textId="3954D1A0" w:rsidR="00F43011" w:rsidRPr="00447AC2" w:rsidRDefault="00F43011" w:rsidP="00447AC2">
      <w:pPr>
        <w:pStyle w:val="af3"/>
        <w:snapToGrid w:val="0"/>
        <w:spacing w:line="360" w:lineRule="exact"/>
        <w:ind w:leftChars="0" w:left="1200"/>
        <w:rPr>
          <w:rFonts w:ascii="標楷體" w:eastAsia="標楷體"/>
          <w:szCs w:val="24"/>
        </w:rPr>
      </w:pPr>
      <w:r w:rsidRPr="00447AC2">
        <w:rPr>
          <w:rFonts w:ascii="標楷體" w:eastAsia="標楷體" w:hint="eastAsia"/>
          <w:szCs w:val="24"/>
        </w:rPr>
        <w:t>酌減底價 ，另擇期標售。</w:t>
      </w:r>
    </w:p>
    <w:p w14:paraId="11F1C1FE" w14:textId="05FAA851" w:rsidR="00F43011" w:rsidRPr="00F43011"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447AC2">
        <w:rPr>
          <w:rFonts w:ascii="標楷體" w:eastAsia="標楷體" w:hint="eastAsia"/>
          <w:szCs w:val="24"/>
        </w:rPr>
        <w:t xml:space="preserve"> </w:t>
      </w:r>
      <w:r w:rsidR="00F43011" w:rsidRPr="00F43011">
        <w:rPr>
          <w:rFonts w:ascii="標楷體" w:eastAsia="標楷體" w:hint="eastAsia"/>
          <w:szCs w:val="24"/>
        </w:rPr>
        <w:t>依前項方式辦理標售時，應由有關會簽單位派員會同監辦。</w:t>
      </w:r>
    </w:p>
    <w:p w14:paraId="02ABF1E9" w14:textId="77777777" w:rsidR="00F43011" w:rsidRPr="00F43011"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八、會務部辦理公告招標時，應於各營業單位門首及標的物所在地公告三日以上。</w:t>
      </w:r>
    </w:p>
    <w:p w14:paraId="196C39CF" w14:textId="77777777" w:rsidR="00F43011" w:rsidRPr="00F43011"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九、投標承受之不動產，其會計處理原則如下：</w:t>
      </w:r>
    </w:p>
    <w:p w14:paraId="67F27C96" w14:textId="77777777" w:rsidR="00F43011" w:rsidRPr="00F43011"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w:t>
      </w:r>
      <w:proofErr w:type="gramStart"/>
      <w:r w:rsidR="00F43011" w:rsidRPr="00F43011">
        <w:rPr>
          <w:rFonts w:ascii="標楷體" w:eastAsia="標楷體" w:hint="eastAsia"/>
          <w:szCs w:val="24"/>
        </w:rPr>
        <w:t>一</w:t>
      </w:r>
      <w:proofErr w:type="gramEnd"/>
      <w:r w:rsidR="00F43011" w:rsidRPr="00F43011">
        <w:rPr>
          <w:rFonts w:ascii="標楷體" w:eastAsia="標楷體" w:hint="eastAsia"/>
          <w:szCs w:val="24"/>
        </w:rPr>
        <w:t>)編製（借）其他資產－承受擔保品（貸）催收款項。</w:t>
      </w:r>
    </w:p>
    <w:p w14:paraId="5CA274C9" w14:textId="77777777" w:rsidR="00F43011" w:rsidRPr="00F43011"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(二)承受擔保品標售後以（貸）其他資產－承受擔保品科目轉帳。</w:t>
      </w:r>
    </w:p>
    <w:p w14:paraId="5F672B3E" w14:textId="77777777" w:rsidR="00F43011" w:rsidRPr="00F43011"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(三)標售超過或不足部份，分別以「雜項收入」或「雜項支出」科目列帳。</w:t>
      </w:r>
    </w:p>
    <w:p w14:paraId="237AB383" w14:textId="77777777" w:rsidR="00447AC2" w:rsidRDefault="00194EC1"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(四)承受擔保品金額小於債權金額時，編製（借）其他資產－承受擔保品及備</w:t>
      </w:r>
    </w:p>
    <w:p w14:paraId="670C0C9D" w14:textId="438B644C" w:rsidR="00F43011" w:rsidRPr="00F43011" w:rsidRDefault="00447AC2"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抵呆帳（貸）催收款項，（借）追索債權（貸）待抵銷追索債權。</w:t>
      </w:r>
    </w:p>
    <w:p w14:paraId="544CD2D4" w14:textId="77777777" w:rsidR="00F43011" w:rsidRPr="00F43011"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(五)催收人員應製作『承受擔保品備查卡』登錄承受擔保品之收支情形。</w:t>
      </w:r>
    </w:p>
    <w:p w14:paraId="2240E928" w14:textId="77777777" w:rsidR="00F43011" w:rsidRPr="00F43011"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十、承受擔保品為不動產者，其稅捐及規費支出由會務部統一辦理支付。</w:t>
      </w:r>
    </w:p>
    <w:p w14:paraId="6ED41C7D" w14:textId="77777777" w:rsidR="00447AC2" w:rsidRDefault="00194EC1"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十一、依本辦法投標或承受及處分時視為實施抵押物強制執行之一部分，不適用</w:t>
      </w:r>
    </w:p>
    <w:p w14:paraId="6233B762" w14:textId="757D3753" w:rsidR="00F43011" w:rsidRPr="00F43011" w:rsidRDefault="00447AC2" w:rsidP="00447AC2">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「機關營</w:t>
      </w:r>
      <w:proofErr w:type="gramStart"/>
      <w:r w:rsidR="00F43011" w:rsidRPr="00F43011">
        <w:rPr>
          <w:rFonts w:ascii="標楷體" w:eastAsia="標楷體" w:hint="eastAsia"/>
          <w:szCs w:val="24"/>
        </w:rPr>
        <w:t>繕</w:t>
      </w:r>
      <w:proofErr w:type="gramEnd"/>
      <w:r w:rsidR="00F43011" w:rsidRPr="00F43011">
        <w:rPr>
          <w:rFonts w:ascii="標楷體" w:eastAsia="標楷體" w:hint="eastAsia"/>
          <w:szCs w:val="24"/>
        </w:rPr>
        <w:t>工程及購置定製變 賣財物稽察條例」之規定。</w:t>
      </w:r>
    </w:p>
    <w:p w14:paraId="750F20B0" w14:textId="77777777" w:rsidR="00F844EA"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十二、本會承受之不動產如有自用之必要時，應依財務處理辦法有關規定及程序辦</w:t>
      </w:r>
    </w:p>
    <w:p w14:paraId="6065E3F7" w14:textId="77777777" w:rsidR="00F43011" w:rsidRPr="00F43011" w:rsidRDefault="00F844EA"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理。</w:t>
      </w:r>
    </w:p>
    <w:p w14:paraId="3FE76774" w14:textId="77777777" w:rsidR="00F43011" w:rsidRPr="00F43011" w:rsidRDefault="00194EC1" w:rsidP="00F43011">
      <w:pPr>
        <w:snapToGrid w:val="0"/>
        <w:spacing w:line="360" w:lineRule="exact"/>
        <w:ind w:left="480" w:hangingChars="200" w:hanging="480"/>
        <w:rPr>
          <w:rFonts w:ascii="標楷體" w:eastAsia="標楷體"/>
          <w:szCs w:val="24"/>
        </w:rPr>
      </w:pPr>
      <w:r>
        <w:rPr>
          <w:rFonts w:ascii="標楷體" w:eastAsia="標楷體" w:hint="eastAsia"/>
          <w:szCs w:val="24"/>
        </w:rPr>
        <w:t xml:space="preserve">  </w:t>
      </w:r>
      <w:r w:rsidR="00F43011" w:rsidRPr="00F43011">
        <w:rPr>
          <w:rFonts w:ascii="標楷體" w:eastAsia="標楷體" w:hint="eastAsia"/>
          <w:szCs w:val="24"/>
        </w:rPr>
        <w:t>十三、未盡事宜，悉依相關法令規定及本會規定辦理。</w:t>
      </w:r>
    </w:p>
    <w:p w14:paraId="2B78961F" w14:textId="77777777" w:rsidR="00D1594A" w:rsidRPr="00D1594A" w:rsidRDefault="00194EC1" w:rsidP="00F43011">
      <w:pPr>
        <w:snapToGrid w:val="0"/>
        <w:spacing w:line="360" w:lineRule="exact"/>
        <w:ind w:left="480" w:hangingChars="200" w:hanging="480"/>
        <w:rPr>
          <w:szCs w:val="24"/>
        </w:rPr>
      </w:pPr>
      <w:r>
        <w:rPr>
          <w:rFonts w:ascii="標楷體" w:eastAsia="標楷體" w:hint="eastAsia"/>
          <w:szCs w:val="24"/>
        </w:rPr>
        <w:t xml:space="preserve">  </w:t>
      </w:r>
      <w:r w:rsidR="00F43011" w:rsidRPr="00F43011">
        <w:rPr>
          <w:rFonts w:ascii="標楷體" w:eastAsia="標楷體" w:hint="eastAsia"/>
          <w:szCs w:val="24"/>
        </w:rPr>
        <w:t>十四、本辦法經理事會通過後施行，修正時亦同。</w:t>
      </w:r>
    </w:p>
    <w:p w14:paraId="4C23F9F4" w14:textId="77777777" w:rsidR="00CD61AF" w:rsidRDefault="00CD61AF">
      <w:pPr>
        <w:rPr>
          <w:szCs w:val="24"/>
        </w:rPr>
      </w:pPr>
    </w:p>
    <w:p w14:paraId="1B38E58D" w14:textId="77777777" w:rsidR="00E51B09" w:rsidRDefault="00E51B09">
      <w:pPr>
        <w:rPr>
          <w:szCs w:val="24"/>
        </w:rPr>
      </w:pPr>
    </w:p>
    <w:p w14:paraId="70CB18E1" w14:textId="77777777" w:rsidR="00E51B09" w:rsidRDefault="00E51B09">
      <w:pPr>
        <w:rPr>
          <w:szCs w:val="24"/>
        </w:rPr>
      </w:pPr>
    </w:p>
    <w:p w14:paraId="3A865498" w14:textId="77777777" w:rsidR="00E51B09" w:rsidRDefault="00E51B09">
      <w:pPr>
        <w:rPr>
          <w:szCs w:val="24"/>
        </w:rPr>
      </w:pPr>
    </w:p>
    <w:p w14:paraId="4E681193" w14:textId="77777777" w:rsidR="00E51B09" w:rsidRDefault="00E51B09">
      <w:pPr>
        <w:rPr>
          <w:szCs w:val="24"/>
        </w:rPr>
      </w:pPr>
    </w:p>
    <w:p w14:paraId="097723C0" w14:textId="77777777" w:rsidR="00E51B09" w:rsidRDefault="00E51B09">
      <w:pPr>
        <w:rPr>
          <w:szCs w:val="24"/>
        </w:rPr>
      </w:pPr>
    </w:p>
    <w:p w14:paraId="3AA32D14" w14:textId="77777777" w:rsidR="00F844EA" w:rsidRDefault="00F844EA">
      <w:pPr>
        <w:rPr>
          <w:szCs w:val="24"/>
        </w:rPr>
      </w:pPr>
    </w:p>
    <w:p w14:paraId="2105382D" w14:textId="77777777" w:rsidR="00F844EA" w:rsidRDefault="00F844EA">
      <w:pPr>
        <w:rPr>
          <w:szCs w:val="24"/>
        </w:rPr>
      </w:pPr>
    </w:p>
    <w:p w14:paraId="6048DD01" w14:textId="77777777" w:rsidR="00F844EA" w:rsidRDefault="00F844EA">
      <w:pPr>
        <w:rPr>
          <w:szCs w:val="24"/>
        </w:rPr>
      </w:pPr>
    </w:p>
    <w:p w14:paraId="66535437" w14:textId="77777777" w:rsidR="00F844EA" w:rsidRDefault="00F844EA">
      <w:pPr>
        <w:rPr>
          <w:szCs w:val="24"/>
        </w:rPr>
      </w:pPr>
    </w:p>
    <w:p w14:paraId="25D2AE8E" w14:textId="77777777" w:rsidR="00F844EA" w:rsidRDefault="00F844EA">
      <w:pPr>
        <w:rPr>
          <w:szCs w:val="24"/>
        </w:rPr>
      </w:pPr>
    </w:p>
    <w:p w14:paraId="1E7F38A2" w14:textId="77777777" w:rsidR="00F844EA" w:rsidRDefault="00F844EA">
      <w:pPr>
        <w:rPr>
          <w:szCs w:val="24"/>
        </w:rPr>
      </w:pPr>
    </w:p>
    <w:p w14:paraId="11AC576D" w14:textId="77777777" w:rsidR="00F844EA" w:rsidRDefault="00F844EA">
      <w:pPr>
        <w:rPr>
          <w:szCs w:val="24"/>
        </w:rPr>
      </w:pPr>
    </w:p>
    <w:p w14:paraId="1BA2A965" w14:textId="77777777" w:rsidR="00F844EA" w:rsidRDefault="00F844EA">
      <w:pPr>
        <w:rPr>
          <w:szCs w:val="24"/>
        </w:rPr>
      </w:pPr>
    </w:p>
    <w:p w14:paraId="4A495564" w14:textId="77777777" w:rsidR="00F844EA" w:rsidRDefault="00F844EA">
      <w:pPr>
        <w:rPr>
          <w:szCs w:val="24"/>
        </w:rPr>
      </w:pPr>
    </w:p>
    <w:p w14:paraId="7A5DC507" w14:textId="77777777" w:rsidR="00F844EA" w:rsidRDefault="00F844EA">
      <w:pPr>
        <w:rPr>
          <w:szCs w:val="24"/>
        </w:rPr>
      </w:pPr>
    </w:p>
    <w:p w14:paraId="7A5C865D" w14:textId="77777777" w:rsidR="00F844EA" w:rsidRDefault="00F844EA">
      <w:pPr>
        <w:rPr>
          <w:szCs w:val="24"/>
        </w:rPr>
      </w:pPr>
    </w:p>
    <w:p w14:paraId="4A9BA27C" w14:textId="77777777" w:rsidR="004E60F4" w:rsidRDefault="004E60F4">
      <w:pPr>
        <w:rPr>
          <w:szCs w:val="24"/>
        </w:rPr>
      </w:pPr>
    </w:p>
    <w:p w14:paraId="4FB53CE6" w14:textId="77777777" w:rsidR="004E60F4" w:rsidRDefault="004E60F4">
      <w:pPr>
        <w:rPr>
          <w:szCs w:val="24"/>
        </w:rPr>
      </w:pPr>
    </w:p>
    <w:p w14:paraId="76EE12D3" w14:textId="77777777" w:rsidR="00E51B09" w:rsidRDefault="00E51B09" w:rsidP="004E60F4">
      <w:pPr>
        <w:keepNext/>
        <w:pageBreakBefore/>
        <w:numPr>
          <w:ilvl w:val="1"/>
          <w:numId w:val="0"/>
        </w:numPr>
        <w:snapToGrid w:val="0"/>
        <w:spacing w:afterLines="50" w:after="180"/>
        <w:jc w:val="center"/>
        <w:outlineLvl w:val="1"/>
        <w:rPr>
          <w:rFonts w:ascii="Times New Roman" w:eastAsia="標楷體" w:hAnsi="Times New Roman" w:cstheme="majorBidi"/>
          <w:b/>
          <w:bCs/>
          <w:sz w:val="32"/>
          <w:szCs w:val="48"/>
        </w:rPr>
      </w:pPr>
      <w:bookmarkStart w:id="42" w:name="_Toc219196921"/>
      <w:r w:rsidRPr="00E51B09">
        <w:rPr>
          <w:rFonts w:ascii="Times New Roman" w:eastAsia="標楷體" w:hAnsi="Times New Roman" w:cstheme="majorBidi" w:hint="eastAsia"/>
          <w:b/>
          <w:bCs/>
          <w:sz w:val="32"/>
          <w:szCs w:val="48"/>
        </w:rPr>
        <w:lastRenderedPageBreak/>
        <w:t>汐止區農會關係關聯戶授信辦法</w:t>
      </w:r>
      <w:bookmarkEnd w:id="42"/>
    </w:p>
    <w:p w14:paraId="26552F9A" w14:textId="77777777" w:rsidR="004E60F4" w:rsidRDefault="00F844EA" w:rsidP="00E51B09">
      <w:pPr>
        <w:snapToGrid w:val="0"/>
        <w:spacing w:line="240" w:lineRule="exact"/>
        <w:ind w:firstLineChars="2750" w:firstLine="5500"/>
        <w:rPr>
          <w:rFonts w:ascii="標楷體" w:eastAsia="標楷體" w:hAnsi="標楷體" w:cs="Times New Roman"/>
          <w:bCs/>
          <w:sz w:val="20"/>
          <w:szCs w:val="20"/>
        </w:rPr>
      </w:pPr>
      <w:r>
        <w:rPr>
          <w:rFonts w:ascii="標楷體" w:eastAsia="標楷體" w:hAnsi="標楷體" w:cs="Times New Roman" w:hint="eastAsia"/>
          <w:bCs/>
          <w:sz w:val="20"/>
          <w:szCs w:val="20"/>
        </w:rPr>
        <w:t xml:space="preserve">   </w:t>
      </w:r>
    </w:p>
    <w:p w14:paraId="2D0FDFAB" w14:textId="77777777" w:rsidR="00E51B09" w:rsidRPr="00E51B09" w:rsidRDefault="004E60F4" w:rsidP="00E51B09">
      <w:pPr>
        <w:snapToGrid w:val="0"/>
        <w:spacing w:line="240" w:lineRule="exact"/>
        <w:ind w:firstLineChars="2750" w:firstLine="5500"/>
        <w:rPr>
          <w:rFonts w:ascii="標楷體" w:eastAsia="標楷體" w:hAnsi="標楷體" w:cs="Times New Roman"/>
          <w:bCs/>
          <w:sz w:val="20"/>
          <w:szCs w:val="20"/>
        </w:rPr>
      </w:pPr>
      <w:r>
        <w:rPr>
          <w:rFonts w:ascii="標楷體" w:eastAsia="標楷體" w:hAnsi="標楷體" w:cs="Times New Roman" w:hint="eastAsia"/>
          <w:bCs/>
          <w:sz w:val="20"/>
          <w:szCs w:val="20"/>
        </w:rPr>
        <w:t xml:space="preserve">  </w:t>
      </w:r>
      <w:r w:rsidR="00F844EA">
        <w:rPr>
          <w:rFonts w:ascii="標楷體" w:eastAsia="標楷體" w:hAnsi="標楷體" w:cs="Times New Roman" w:hint="eastAsia"/>
          <w:bCs/>
          <w:sz w:val="20"/>
          <w:szCs w:val="20"/>
        </w:rPr>
        <w:t xml:space="preserve"> </w:t>
      </w:r>
      <w:r w:rsidR="00E51B09" w:rsidRPr="00E51B09">
        <w:rPr>
          <w:rFonts w:ascii="標楷體" w:eastAsia="標楷體" w:hAnsi="標楷體" w:cs="Times New Roman" w:hint="eastAsia"/>
          <w:bCs/>
          <w:sz w:val="20"/>
          <w:szCs w:val="20"/>
        </w:rPr>
        <w:t>89.03.28第13屆第20次理事會訂定</w:t>
      </w:r>
    </w:p>
    <w:p w14:paraId="550469DA" w14:textId="5FC0661C" w:rsidR="00E51B09" w:rsidRDefault="00F844EA" w:rsidP="00E51B09">
      <w:pPr>
        <w:snapToGrid w:val="0"/>
        <w:spacing w:line="240" w:lineRule="exact"/>
        <w:ind w:firstLineChars="2700" w:firstLine="5400"/>
        <w:rPr>
          <w:rFonts w:ascii="標楷體" w:eastAsia="標楷體" w:hAnsi="標楷體" w:cs="Times New Roman"/>
          <w:bCs/>
          <w:sz w:val="20"/>
          <w:szCs w:val="20"/>
        </w:rPr>
      </w:pPr>
      <w:r>
        <w:rPr>
          <w:rFonts w:ascii="標楷體" w:eastAsia="標楷體" w:hAnsi="標楷體" w:cs="Times New Roman" w:hint="eastAsia"/>
          <w:bCs/>
          <w:sz w:val="20"/>
          <w:szCs w:val="20"/>
        </w:rPr>
        <w:t xml:space="preserve">   </w:t>
      </w:r>
      <w:r w:rsidR="00E51B09" w:rsidRPr="00E51B09">
        <w:rPr>
          <w:rFonts w:ascii="標楷體" w:eastAsia="標楷體" w:hAnsi="標楷體" w:cs="Times New Roman" w:hint="eastAsia"/>
          <w:bCs/>
          <w:sz w:val="20"/>
          <w:szCs w:val="20"/>
        </w:rPr>
        <w:t>108.07.19第18屆第15次理事會訂定</w:t>
      </w:r>
    </w:p>
    <w:p w14:paraId="255DBC05" w14:textId="77777777" w:rsidR="00E51B09" w:rsidRPr="00E51B09" w:rsidRDefault="00E51B09" w:rsidP="00E51B09">
      <w:pPr>
        <w:snapToGrid w:val="0"/>
        <w:spacing w:line="240" w:lineRule="exact"/>
        <w:ind w:firstLineChars="2700" w:firstLine="5400"/>
        <w:rPr>
          <w:rFonts w:ascii="標楷體" w:eastAsia="標楷體" w:hAnsi="標楷體" w:cs="Times New Roman"/>
          <w:bCs/>
          <w:sz w:val="20"/>
          <w:szCs w:val="20"/>
        </w:rPr>
      </w:pPr>
    </w:p>
    <w:p w14:paraId="1802CDE8" w14:textId="77777777" w:rsidR="00E51B09" w:rsidRPr="00E51B09" w:rsidRDefault="00E51B09" w:rsidP="00E51B09">
      <w:pPr>
        <w:snapToGrid w:val="0"/>
        <w:spacing w:line="240" w:lineRule="exact"/>
        <w:rPr>
          <w:rFonts w:ascii="Times New Roman" w:eastAsia="標楷體" w:hAnsi="Times New Roman" w:cs="Times New Roman"/>
          <w:bCs/>
          <w:sz w:val="20"/>
          <w:szCs w:val="20"/>
        </w:rPr>
      </w:pPr>
    </w:p>
    <w:p w14:paraId="79EEE7BA" w14:textId="5D3CC4A1" w:rsidR="00B11B7E" w:rsidRPr="00B11B7E" w:rsidRDefault="00E51B09" w:rsidP="00CC4591">
      <w:pPr>
        <w:pStyle w:val="af3"/>
        <w:numPr>
          <w:ilvl w:val="0"/>
          <w:numId w:val="27"/>
        </w:numPr>
        <w:spacing w:line="440" w:lineRule="exact"/>
        <w:ind w:leftChars="0"/>
        <w:rPr>
          <w:rFonts w:ascii="標楷體" w:eastAsia="標楷體" w:hAnsi="標楷體"/>
          <w:color w:val="000000" w:themeColor="text1"/>
          <w:szCs w:val="28"/>
        </w:rPr>
      </w:pPr>
      <w:r w:rsidRPr="00B11B7E">
        <w:rPr>
          <w:rFonts w:ascii="標楷體" w:eastAsia="標楷體" w:hAnsi="標楷體" w:hint="eastAsia"/>
          <w:color w:val="000000" w:themeColor="text1"/>
          <w:szCs w:val="28"/>
        </w:rPr>
        <w:t>依據財政部85年7月15日台</w:t>
      </w:r>
      <w:proofErr w:type="gramStart"/>
      <w:r w:rsidRPr="00B11B7E">
        <w:rPr>
          <w:rFonts w:ascii="標楷體" w:eastAsia="標楷體" w:hAnsi="標楷體" w:hint="eastAsia"/>
          <w:color w:val="000000" w:themeColor="text1"/>
          <w:szCs w:val="28"/>
        </w:rPr>
        <w:t>財字融</w:t>
      </w:r>
      <w:proofErr w:type="gramEnd"/>
      <w:r w:rsidRPr="00B11B7E">
        <w:rPr>
          <w:rFonts w:ascii="標楷體" w:eastAsia="標楷體" w:hAnsi="標楷體" w:hint="eastAsia"/>
          <w:color w:val="000000" w:themeColor="text1"/>
          <w:szCs w:val="28"/>
        </w:rPr>
        <w:t>第85536068號函及行政院農業委員會農業</w:t>
      </w:r>
    </w:p>
    <w:p w14:paraId="66CEC670" w14:textId="4B258868" w:rsidR="00E51B09" w:rsidRPr="00B11B7E" w:rsidRDefault="00E51B09" w:rsidP="00B11B7E">
      <w:pPr>
        <w:pStyle w:val="af3"/>
        <w:spacing w:line="440" w:lineRule="exact"/>
        <w:ind w:leftChars="0" w:left="600"/>
        <w:rPr>
          <w:rFonts w:ascii="標楷體" w:eastAsia="標楷體" w:hAnsi="標楷體"/>
          <w:color w:val="000000" w:themeColor="text1"/>
          <w:szCs w:val="28"/>
        </w:rPr>
      </w:pPr>
      <w:r w:rsidRPr="00B11B7E">
        <w:rPr>
          <w:rFonts w:ascii="標楷體" w:eastAsia="標楷體" w:hAnsi="標楷體" w:hint="eastAsia"/>
          <w:color w:val="000000" w:themeColor="text1"/>
          <w:szCs w:val="28"/>
        </w:rPr>
        <w:t>金融局</w:t>
      </w:r>
      <w:proofErr w:type="gramStart"/>
      <w:r w:rsidRPr="00B11B7E">
        <w:rPr>
          <w:rFonts w:ascii="標楷體" w:eastAsia="標楷體" w:hAnsi="標楷體" w:hint="eastAsia"/>
          <w:color w:val="000000" w:themeColor="text1"/>
          <w:szCs w:val="28"/>
        </w:rPr>
        <w:t>第105年5月9日農金</w:t>
      </w:r>
      <w:proofErr w:type="gramEnd"/>
      <w:r w:rsidRPr="00B11B7E">
        <w:rPr>
          <w:rFonts w:ascii="標楷體" w:eastAsia="標楷體" w:hAnsi="標楷體" w:hint="eastAsia"/>
          <w:color w:val="000000" w:themeColor="text1"/>
          <w:szCs w:val="28"/>
        </w:rPr>
        <w:t>二字第1055070247號函規定辦理。</w:t>
      </w:r>
    </w:p>
    <w:p w14:paraId="259FA79B" w14:textId="77777777" w:rsidR="004E60F4" w:rsidRDefault="00F844EA" w:rsidP="00E51B09">
      <w:pPr>
        <w:spacing w:line="440" w:lineRule="exact"/>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二、為加強授信管理風險避免授信風險過於集中及符合金融監理法規制度之需，辦理</w:t>
      </w:r>
    </w:p>
    <w:p w14:paraId="1C69A461" w14:textId="77777777" w:rsidR="00B11B7E" w:rsidRDefault="004E60F4" w:rsidP="00E51B09">
      <w:pPr>
        <w:spacing w:line="440" w:lineRule="exact"/>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關係關聯戶(以下稱關聯戶)授信，應就關聯戶之整體資產、負債及營運狀況考量</w:t>
      </w:r>
    </w:p>
    <w:p w14:paraId="0B5ABD56" w14:textId="77777777" w:rsidR="00B11B7E" w:rsidRDefault="00B11B7E" w:rsidP="00E51B09">
      <w:pPr>
        <w:spacing w:line="440" w:lineRule="exact"/>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，綜合評估其資金用途、償還能力及風險集中情形，</w:t>
      </w:r>
      <w:proofErr w:type="gramStart"/>
      <w:r w:rsidR="00E51B09" w:rsidRPr="00E51B09">
        <w:rPr>
          <w:rFonts w:ascii="標楷體" w:eastAsia="標楷體" w:hAnsi="標楷體" w:cs="Times New Roman" w:hint="eastAsia"/>
          <w:color w:val="000000" w:themeColor="text1"/>
          <w:szCs w:val="28"/>
        </w:rPr>
        <w:t>以利授信</w:t>
      </w:r>
      <w:proofErr w:type="gramEnd"/>
      <w:r w:rsidR="00E51B09" w:rsidRPr="00E51B09">
        <w:rPr>
          <w:rFonts w:ascii="標楷體" w:eastAsia="標楷體" w:hAnsi="標楷體" w:cs="Times New Roman" w:hint="eastAsia"/>
          <w:color w:val="000000" w:themeColor="text1"/>
          <w:szCs w:val="28"/>
        </w:rPr>
        <w:t>風險控管及還款來</w:t>
      </w:r>
    </w:p>
    <w:p w14:paraId="264A04C4" w14:textId="7AB39441" w:rsidR="00E51B09" w:rsidRPr="00E51B09" w:rsidRDefault="00B11B7E" w:rsidP="00E51B09">
      <w:pPr>
        <w:spacing w:line="440" w:lineRule="exact"/>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源之掌握。</w:t>
      </w:r>
    </w:p>
    <w:p w14:paraId="00A59B70" w14:textId="77777777" w:rsidR="00E51B09" w:rsidRPr="00E51B09" w:rsidRDefault="00F844EA" w:rsidP="00E51B09">
      <w:pPr>
        <w:spacing w:line="440" w:lineRule="exact"/>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三、所稱關聯戶係指有下列情形之</w:t>
      </w:r>
      <w:proofErr w:type="gramStart"/>
      <w:r w:rsidR="00E51B09" w:rsidRPr="00E51B09">
        <w:rPr>
          <w:rFonts w:ascii="標楷體" w:eastAsia="標楷體" w:hAnsi="標楷體" w:cs="Times New Roman" w:hint="eastAsia"/>
          <w:color w:val="000000" w:themeColor="text1"/>
          <w:szCs w:val="28"/>
        </w:rPr>
        <w:t>一</w:t>
      </w:r>
      <w:proofErr w:type="gramEnd"/>
      <w:r w:rsidR="00E51B09" w:rsidRPr="00E51B09">
        <w:rPr>
          <w:rFonts w:ascii="標楷體" w:eastAsia="標楷體" w:hAnsi="標楷體" w:cs="Times New Roman" w:hint="eastAsia"/>
          <w:color w:val="000000" w:themeColor="text1"/>
          <w:szCs w:val="28"/>
        </w:rPr>
        <w:t>者:</w:t>
      </w:r>
    </w:p>
    <w:p w14:paraId="6C48CF0F" w14:textId="77777777" w:rsidR="00E51B09" w:rsidRPr="00E51B09" w:rsidRDefault="00F844EA" w:rsidP="00E51B09">
      <w:pPr>
        <w:spacing w:line="440" w:lineRule="exact"/>
        <w:ind w:firstLineChars="200" w:firstLine="480"/>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w:t>
      </w:r>
      <w:proofErr w:type="gramStart"/>
      <w:r w:rsidR="00E51B09" w:rsidRPr="00E51B09">
        <w:rPr>
          <w:rFonts w:ascii="標楷體" w:eastAsia="標楷體" w:hAnsi="標楷體" w:cs="Times New Roman" w:hint="eastAsia"/>
          <w:color w:val="000000" w:themeColor="text1"/>
          <w:szCs w:val="28"/>
        </w:rPr>
        <w:t>一</w:t>
      </w:r>
      <w:proofErr w:type="gramEnd"/>
      <w:r w:rsidR="00E51B09" w:rsidRPr="00E51B09">
        <w:rPr>
          <w:rFonts w:ascii="標楷體" w:eastAsia="標楷體" w:hAnsi="標楷體" w:cs="Times New Roman" w:hint="eastAsia"/>
          <w:color w:val="000000" w:themeColor="text1"/>
          <w:szCs w:val="28"/>
        </w:rPr>
        <w:t>)農業金融法</w:t>
      </w:r>
      <w:proofErr w:type="gramStart"/>
      <w:r w:rsidR="00E51B09" w:rsidRPr="00E51B09">
        <w:rPr>
          <w:rFonts w:ascii="標楷體" w:eastAsia="標楷體" w:hAnsi="標楷體" w:cs="Times New Roman" w:hint="eastAsia"/>
          <w:color w:val="000000" w:themeColor="text1"/>
          <w:szCs w:val="28"/>
        </w:rPr>
        <w:t>準</w:t>
      </w:r>
      <w:proofErr w:type="gramEnd"/>
      <w:r w:rsidR="00E51B09" w:rsidRPr="00E51B09">
        <w:rPr>
          <w:rFonts w:ascii="標楷體" w:eastAsia="標楷體" w:hAnsi="標楷體" w:cs="Times New Roman" w:hint="eastAsia"/>
          <w:color w:val="000000" w:themeColor="text1"/>
          <w:szCs w:val="28"/>
        </w:rPr>
        <w:t>用銀行法所稱同一關係人。</w:t>
      </w:r>
    </w:p>
    <w:p w14:paraId="403C5535" w14:textId="77777777" w:rsidR="00E51B09" w:rsidRPr="00E51B09" w:rsidRDefault="00F844EA" w:rsidP="00E51B09">
      <w:pPr>
        <w:spacing w:line="440" w:lineRule="exact"/>
        <w:ind w:firstLineChars="200" w:firstLine="480"/>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(二)同一擔保品提供予多人借款。</w:t>
      </w:r>
    </w:p>
    <w:p w14:paraId="659DA0B4" w14:textId="77777777" w:rsidR="00E51B09" w:rsidRPr="00E51B09" w:rsidRDefault="00F844EA" w:rsidP="00E51B09">
      <w:pPr>
        <w:spacing w:line="440" w:lineRule="exact"/>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(三)放款資金供他人使用。</w:t>
      </w:r>
    </w:p>
    <w:p w14:paraId="6B2AFA0C" w14:textId="77777777" w:rsidR="00E51B09" w:rsidRPr="00E51B09" w:rsidRDefault="00F844EA" w:rsidP="00E51B09">
      <w:pPr>
        <w:spacing w:line="440" w:lineRule="exact"/>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(四)貸放後由他人代為繳納本息。</w:t>
      </w:r>
    </w:p>
    <w:p w14:paraId="6AC78456" w14:textId="77777777" w:rsidR="00E51B09" w:rsidRPr="00E51B09" w:rsidRDefault="00F844EA" w:rsidP="00E51B09">
      <w:pPr>
        <w:spacing w:line="440" w:lineRule="exact"/>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(五)</w:t>
      </w:r>
      <w:proofErr w:type="gramStart"/>
      <w:r w:rsidR="00E51B09" w:rsidRPr="00E51B09">
        <w:rPr>
          <w:rFonts w:ascii="標楷體" w:eastAsia="標楷體" w:hAnsi="標楷體" w:cs="Times New Roman" w:hint="eastAsia"/>
          <w:color w:val="000000" w:themeColor="text1"/>
          <w:szCs w:val="28"/>
        </w:rPr>
        <w:t>各借戶互</w:t>
      </w:r>
      <w:proofErr w:type="gramEnd"/>
      <w:r w:rsidR="00E51B09" w:rsidRPr="00E51B09">
        <w:rPr>
          <w:rFonts w:ascii="標楷體" w:eastAsia="標楷體" w:hAnsi="標楷體" w:cs="Times New Roman" w:hint="eastAsia"/>
          <w:color w:val="000000" w:themeColor="text1"/>
          <w:szCs w:val="28"/>
        </w:rPr>
        <w:t>為借保關係或依檢查經驗判斷有異常關係。</w:t>
      </w:r>
    </w:p>
    <w:p w14:paraId="5C71EA38" w14:textId="77777777" w:rsidR="00B11B7E" w:rsidRDefault="00F844EA" w:rsidP="00E51B09">
      <w:pPr>
        <w:spacing w:line="440" w:lineRule="exact"/>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四、同一關聯戶授信總餘額不得超過信用部上一年度決算淨值百分之四十為原則，</w:t>
      </w:r>
    </w:p>
    <w:p w14:paraId="65CE7626" w14:textId="1D62FA51" w:rsidR="00E51B09" w:rsidRPr="00E51B09" w:rsidRDefault="00B11B7E" w:rsidP="00E51B09">
      <w:pPr>
        <w:spacing w:line="440" w:lineRule="exact"/>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其中無擔保授信總餘額不得超過百分之十為原則。</w:t>
      </w:r>
    </w:p>
    <w:p w14:paraId="3C977735" w14:textId="77777777" w:rsidR="00E51B09" w:rsidRPr="00E51B09" w:rsidRDefault="00F844EA" w:rsidP="00E51B09">
      <w:pPr>
        <w:spacing w:line="440" w:lineRule="exact"/>
        <w:rPr>
          <w:rFonts w:ascii="標楷體" w:eastAsia="標楷體" w:hAnsi="標楷體" w:cs="Times New Roman"/>
          <w:color w:val="000000" w:themeColor="text1"/>
          <w:szCs w:val="28"/>
        </w:rPr>
      </w:pPr>
      <w:r>
        <w:rPr>
          <w:rFonts w:ascii="標楷體" w:eastAsia="標楷體" w:hAnsi="標楷體" w:cs="Times New Roman" w:hint="eastAsia"/>
          <w:color w:val="000000" w:themeColor="text1"/>
          <w:szCs w:val="28"/>
        </w:rPr>
        <w:t xml:space="preserve">  </w:t>
      </w:r>
      <w:r w:rsidR="00E51B09" w:rsidRPr="00E51B09">
        <w:rPr>
          <w:rFonts w:ascii="標楷體" w:eastAsia="標楷體" w:hAnsi="標楷體" w:cs="Times New Roman" w:hint="eastAsia"/>
          <w:color w:val="000000" w:themeColor="text1"/>
          <w:szCs w:val="28"/>
        </w:rPr>
        <w:t>五、本辦法經理事會審議通過後實施，修改時亦同。</w:t>
      </w:r>
    </w:p>
    <w:p w14:paraId="19C51036" w14:textId="77777777" w:rsidR="00E51B09" w:rsidRDefault="00E51B09">
      <w:pPr>
        <w:rPr>
          <w:color w:val="000000" w:themeColor="text1"/>
          <w:sz w:val="22"/>
          <w:szCs w:val="24"/>
        </w:rPr>
      </w:pPr>
    </w:p>
    <w:p w14:paraId="380BA6EF" w14:textId="77777777" w:rsidR="00E51B09" w:rsidRDefault="00E51B09">
      <w:pPr>
        <w:rPr>
          <w:color w:val="000000" w:themeColor="text1"/>
          <w:sz w:val="22"/>
          <w:szCs w:val="24"/>
        </w:rPr>
      </w:pPr>
    </w:p>
    <w:p w14:paraId="320FE4F5" w14:textId="77777777" w:rsidR="00E51B09" w:rsidRDefault="00E51B09">
      <w:pPr>
        <w:rPr>
          <w:color w:val="000000" w:themeColor="text1"/>
          <w:sz w:val="22"/>
          <w:szCs w:val="24"/>
        </w:rPr>
      </w:pPr>
    </w:p>
    <w:p w14:paraId="26CF6572" w14:textId="77777777" w:rsidR="00E51B09" w:rsidRDefault="00E51B09">
      <w:pPr>
        <w:rPr>
          <w:color w:val="000000" w:themeColor="text1"/>
          <w:sz w:val="22"/>
          <w:szCs w:val="24"/>
        </w:rPr>
      </w:pPr>
    </w:p>
    <w:p w14:paraId="7D73831A" w14:textId="77777777" w:rsidR="00E51B09" w:rsidRDefault="00E51B09">
      <w:pPr>
        <w:rPr>
          <w:color w:val="000000" w:themeColor="text1"/>
          <w:sz w:val="22"/>
          <w:szCs w:val="24"/>
        </w:rPr>
      </w:pPr>
    </w:p>
    <w:p w14:paraId="53798198" w14:textId="77777777" w:rsidR="00E51B09" w:rsidRDefault="00E51B09">
      <w:pPr>
        <w:rPr>
          <w:color w:val="000000" w:themeColor="text1"/>
          <w:sz w:val="22"/>
          <w:szCs w:val="24"/>
        </w:rPr>
      </w:pPr>
    </w:p>
    <w:p w14:paraId="776D7583" w14:textId="77777777" w:rsidR="00E51B09" w:rsidRDefault="00E51B09">
      <w:pPr>
        <w:rPr>
          <w:color w:val="000000" w:themeColor="text1"/>
          <w:sz w:val="22"/>
          <w:szCs w:val="24"/>
        </w:rPr>
      </w:pPr>
    </w:p>
    <w:p w14:paraId="3D4225DD" w14:textId="77777777" w:rsidR="00E51B09" w:rsidRDefault="00E51B09">
      <w:pPr>
        <w:rPr>
          <w:color w:val="000000" w:themeColor="text1"/>
          <w:sz w:val="22"/>
          <w:szCs w:val="24"/>
        </w:rPr>
      </w:pPr>
    </w:p>
    <w:p w14:paraId="2DB3721E" w14:textId="77777777" w:rsidR="00E51B09" w:rsidRDefault="00E51B09">
      <w:pPr>
        <w:rPr>
          <w:color w:val="000000" w:themeColor="text1"/>
          <w:sz w:val="22"/>
          <w:szCs w:val="24"/>
        </w:rPr>
      </w:pPr>
    </w:p>
    <w:p w14:paraId="582DB2C7" w14:textId="77777777" w:rsidR="00E51B09" w:rsidRDefault="00E51B09">
      <w:pPr>
        <w:rPr>
          <w:color w:val="000000" w:themeColor="text1"/>
          <w:sz w:val="22"/>
          <w:szCs w:val="24"/>
        </w:rPr>
      </w:pPr>
    </w:p>
    <w:p w14:paraId="6C3059E0" w14:textId="77777777" w:rsidR="00E51B09" w:rsidRDefault="00E51B09">
      <w:pPr>
        <w:rPr>
          <w:color w:val="000000" w:themeColor="text1"/>
          <w:sz w:val="22"/>
          <w:szCs w:val="24"/>
        </w:rPr>
      </w:pPr>
    </w:p>
    <w:p w14:paraId="15F4E18F" w14:textId="77777777" w:rsidR="00E51B09" w:rsidRDefault="00E51B09">
      <w:pPr>
        <w:rPr>
          <w:color w:val="000000" w:themeColor="text1"/>
          <w:sz w:val="22"/>
          <w:szCs w:val="24"/>
        </w:rPr>
      </w:pPr>
    </w:p>
    <w:p w14:paraId="6E7DF61A" w14:textId="77777777" w:rsidR="00E51B09" w:rsidRDefault="00E51B09">
      <w:pPr>
        <w:rPr>
          <w:color w:val="000000" w:themeColor="text1"/>
          <w:sz w:val="22"/>
          <w:szCs w:val="24"/>
        </w:rPr>
      </w:pPr>
    </w:p>
    <w:p w14:paraId="71572466" w14:textId="77777777" w:rsidR="00E51B09" w:rsidRDefault="00E51B09">
      <w:pPr>
        <w:rPr>
          <w:color w:val="000000" w:themeColor="text1"/>
          <w:sz w:val="22"/>
          <w:szCs w:val="24"/>
        </w:rPr>
      </w:pPr>
    </w:p>
    <w:p w14:paraId="371C5F0E" w14:textId="77777777" w:rsidR="00E51B09" w:rsidRDefault="00E51B09">
      <w:pPr>
        <w:rPr>
          <w:color w:val="000000" w:themeColor="text1"/>
          <w:sz w:val="22"/>
          <w:szCs w:val="24"/>
        </w:rPr>
      </w:pPr>
    </w:p>
    <w:p w14:paraId="56777B9E" w14:textId="77777777" w:rsidR="00E51B09" w:rsidRPr="00F844EA" w:rsidRDefault="00E51B09">
      <w:pPr>
        <w:rPr>
          <w:color w:val="000000" w:themeColor="text1"/>
          <w:sz w:val="22"/>
          <w:szCs w:val="24"/>
        </w:rPr>
      </w:pPr>
    </w:p>
    <w:p w14:paraId="40CE4CF1" w14:textId="77777777" w:rsidR="00E51B09" w:rsidRPr="00F844EA" w:rsidRDefault="00E51B09" w:rsidP="001A11F0">
      <w:pPr>
        <w:keepNext/>
        <w:numPr>
          <w:ilvl w:val="1"/>
          <w:numId w:val="0"/>
        </w:numPr>
        <w:snapToGrid w:val="0"/>
        <w:spacing w:afterLines="50" w:after="180"/>
        <w:jc w:val="center"/>
        <w:outlineLvl w:val="1"/>
        <w:rPr>
          <w:rFonts w:ascii="Times New Roman" w:eastAsia="標楷體" w:hAnsi="標楷體" w:cstheme="majorBidi"/>
          <w:b/>
          <w:bCs/>
          <w:w w:val="90"/>
          <w:szCs w:val="28"/>
        </w:rPr>
      </w:pPr>
      <w:bookmarkStart w:id="43" w:name="_Toc219196922"/>
      <w:r w:rsidRPr="00F844EA">
        <w:rPr>
          <w:rFonts w:ascii="Times New Roman" w:eastAsia="標楷體" w:hAnsi="Times New Roman" w:cstheme="majorBidi" w:hint="eastAsia"/>
          <w:b/>
          <w:bCs/>
          <w:w w:val="90"/>
          <w:sz w:val="32"/>
          <w:szCs w:val="48"/>
        </w:rPr>
        <w:lastRenderedPageBreak/>
        <w:t>汐止區農會實施基準利率暨指數型房貸指標利率作業準則</w:t>
      </w:r>
      <w:bookmarkEnd w:id="43"/>
    </w:p>
    <w:p w14:paraId="77D71292" w14:textId="77777777" w:rsidR="00A33B1E" w:rsidRDefault="00A33B1E" w:rsidP="00E51B09">
      <w:pPr>
        <w:snapToGrid w:val="0"/>
        <w:spacing w:line="240" w:lineRule="exact"/>
        <w:ind w:leftChars="2835" w:left="6804"/>
        <w:rPr>
          <w:rFonts w:ascii="標楷體" w:eastAsia="標楷體" w:hAnsi="Courier New" w:cs="Times New Roman"/>
          <w:color w:val="000000"/>
          <w:sz w:val="20"/>
          <w:szCs w:val="20"/>
        </w:rPr>
      </w:pPr>
    </w:p>
    <w:p w14:paraId="456A8CA5" w14:textId="0A83A82A" w:rsidR="00E51B09" w:rsidRDefault="00E51B09" w:rsidP="00E51B09">
      <w:pPr>
        <w:snapToGrid w:val="0"/>
        <w:spacing w:line="240" w:lineRule="exact"/>
        <w:ind w:leftChars="2835" w:left="6804"/>
        <w:rPr>
          <w:rFonts w:ascii="標楷體" w:eastAsia="標楷體" w:hAnsi="Courier New" w:cs="Times New Roman"/>
          <w:color w:val="000000"/>
          <w:sz w:val="20"/>
          <w:szCs w:val="20"/>
        </w:rPr>
      </w:pPr>
      <w:r w:rsidRPr="00E51B09">
        <w:rPr>
          <w:rFonts w:ascii="標楷體" w:eastAsia="標楷體" w:hAnsi="Courier New" w:cs="Times New Roman" w:hint="eastAsia"/>
          <w:color w:val="000000"/>
          <w:sz w:val="20"/>
          <w:szCs w:val="20"/>
        </w:rPr>
        <w:t>97年12月12日訂定</w:t>
      </w:r>
    </w:p>
    <w:p w14:paraId="23A280A4" w14:textId="77777777" w:rsidR="00F844EA" w:rsidRPr="00E51B09" w:rsidRDefault="00F844EA" w:rsidP="00E51B09">
      <w:pPr>
        <w:snapToGrid w:val="0"/>
        <w:spacing w:line="240" w:lineRule="exact"/>
        <w:ind w:leftChars="2835" w:left="6804"/>
        <w:rPr>
          <w:rFonts w:ascii="標楷體" w:eastAsia="標楷體" w:hAnsi="Courier New" w:cs="Times New Roman"/>
          <w:color w:val="000000"/>
          <w:sz w:val="20"/>
          <w:szCs w:val="20"/>
        </w:rPr>
      </w:pPr>
    </w:p>
    <w:p w14:paraId="2C2DE03B" w14:textId="77777777" w:rsidR="00E51B09" w:rsidRPr="00F844EA" w:rsidRDefault="00E51B09" w:rsidP="00A33B1E">
      <w:pPr>
        <w:adjustRightInd w:val="0"/>
        <w:snapToGrid w:val="0"/>
        <w:spacing w:afterLines="20" w:after="72" w:line="360" w:lineRule="exact"/>
        <w:ind w:left="480" w:hangingChars="200" w:hanging="4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一、本會為配合政府政策，推動放款訂價指標利率符合市場性、代表性及透明化之原則，</w:t>
      </w:r>
      <w:proofErr w:type="gramStart"/>
      <w:r w:rsidRPr="00F844EA">
        <w:rPr>
          <w:rFonts w:ascii="標楷體" w:eastAsia="標楷體" w:hAnsi="標楷體" w:cs="Times New Roman" w:hint="eastAsia"/>
          <w:color w:val="000000"/>
          <w:szCs w:val="24"/>
        </w:rPr>
        <w:t>爰</w:t>
      </w:r>
      <w:proofErr w:type="gramEnd"/>
      <w:r w:rsidRPr="00F844EA">
        <w:rPr>
          <w:rFonts w:ascii="標楷體" w:eastAsia="標楷體" w:hAnsi="標楷體" w:cs="Times New Roman" w:hint="eastAsia"/>
          <w:color w:val="000000"/>
          <w:szCs w:val="24"/>
        </w:rPr>
        <w:t>實施基準利率暨指數型房貸指標利率訂價制度。</w:t>
      </w:r>
    </w:p>
    <w:p w14:paraId="77000A4D" w14:textId="77777777" w:rsidR="00F844EA" w:rsidRPr="00F844EA" w:rsidRDefault="00E51B09" w:rsidP="00A33B1E">
      <w:pPr>
        <w:adjustRightInd w:val="0"/>
        <w:snapToGrid w:val="0"/>
        <w:spacing w:afterLines="20" w:after="72" w:line="360" w:lineRule="exact"/>
        <w:ind w:left="480" w:hangingChars="200" w:hanging="480"/>
        <w:rPr>
          <w:rFonts w:ascii="標楷體" w:eastAsia="標楷體" w:hAnsi="標楷體" w:cs="Times New Roman"/>
          <w:color w:val="000000"/>
          <w:sz w:val="18"/>
          <w:szCs w:val="18"/>
        </w:rPr>
      </w:pPr>
      <w:r w:rsidRPr="00F844EA">
        <w:rPr>
          <w:rFonts w:ascii="標楷體" w:eastAsia="標楷體" w:hAnsi="標楷體" w:cs="Times New Roman" w:hint="eastAsia"/>
          <w:color w:val="000000"/>
          <w:szCs w:val="24"/>
        </w:rPr>
        <w:t>二、本會依所辦理之放款業務不同而</w:t>
      </w:r>
      <w:proofErr w:type="gramStart"/>
      <w:r w:rsidRPr="00F844EA">
        <w:rPr>
          <w:rFonts w:ascii="標楷體" w:eastAsia="標楷體" w:hAnsi="標楷體" w:cs="Times New Roman" w:hint="eastAsia"/>
          <w:color w:val="000000"/>
          <w:szCs w:val="24"/>
        </w:rPr>
        <w:t>採</w:t>
      </w:r>
      <w:proofErr w:type="gramEnd"/>
      <w:r w:rsidRPr="00F844EA">
        <w:rPr>
          <w:rFonts w:ascii="標楷體" w:eastAsia="標楷體" w:hAnsi="標楷體" w:cs="Times New Roman" w:hint="eastAsia"/>
          <w:color w:val="000000"/>
          <w:szCs w:val="24"/>
        </w:rPr>
        <w:t xml:space="preserve">以不同之指標訂價制度，茲分述如次： </w:t>
      </w:r>
    </w:p>
    <w:p w14:paraId="57982821" w14:textId="77777777" w:rsidR="00E51B09" w:rsidRPr="00F844EA" w:rsidRDefault="00F844EA" w:rsidP="00F844EA">
      <w:pPr>
        <w:adjustRightInd w:val="0"/>
        <w:snapToGrid w:val="0"/>
        <w:spacing w:after="120" w:line="360" w:lineRule="exac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E51B09" w:rsidRPr="00F844EA">
        <w:rPr>
          <w:rFonts w:ascii="標楷體" w:eastAsia="標楷體" w:hAnsi="標楷體" w:cs="Times New Roman" w:hint="eastAsia"/>
          <w:color w:val="000000"/>
          <w:szCs w:val="24"/>
        </w:rPr>
        <w:t>（一）「基準利率」訂價：</w:t>
      </w:r>
    </w:p>
    <w:p w14:paraId="03485315" w14:textId="386139D2" w:rsidR="00E51B09" w:rsidRPr="00F844EA" w:rsidRDefault="00414B0A" w:rsidP="00E51B09">
      <w:pPr>
        <w:adjustRightInd w:val="0"/>
        <w:snapToGrid w:val="0"/>
        <w:spacing w:after="120" w:line="360" w:lineRule="exact"/>
        <w:ind w:leftChars="350" w:left="840"/>
        <w:rPr>
          <w:rFonts w:ascii="標楷體" w:eastAsia="標楷體" w:hAnsi="標楷體" w:cs="Times New Roman"/>
          <w:color w:val="000000"/>
          <w:szCs w:val="24"/>
        </w:rPr>
      </w:pPr>
      <w:r>
        <w:rPr>
          <w:noProof/>
        </w:rPr>
        <w:pict w14:anchorId="6CE56BB0">
          <v:shape id="文字方塊 46" o:spid="_x0000_s2742" type="#_x0000_t202" style="position:absolute;left:0;text-align:left;margin-left:642pt;margin-top:51pt;width:36pt;height:36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" stroked="f">
            <v:textbox style="layout-flow:vertical;mso-layout-flow-alt:bottom-to-top">
              <w:txbxContent>
                <w:p w14:paraId="49717B23" w14:textId="77777777" w:rsidR="00D266DA" w:rsidRDefault="00D266DA" w:rsidP="00E51B09">
                  <w:pPr>
                    <w:jc w:val="center"/>
                  </w:pPr>
                  <w:r>
                    <w:rPr>
                      <w:rFonts w:hint="eastAsia"/>
                    </w:rPr>
                    <w:t>1</w:t>
                  </w:r>
                </w:p>
              </w:txbxContent>
            </v:textbox>
          </v:shape>
        </w:pict>
      </w:r>
      <w:r w:rsidR="00E51B09" w:rsidRPr="00F844EA">
        <w:rPr>
          <w:rFonts w:ascii="標楷體" w:eastAsia="標楷體" w:hAnsi="標楷體" w:cs="Times New Roman" w:hint="eastAsia"/>
          <w:color w:val="000000"/>
          <w:szCs w:val="24"/>
        </w:rPr>
        <w:t>「基準利率」係以台銀、土銀、合庫、等三家銀行公告之一年期定期儲蓄存款機動利率之簡單算數平均數（取樣日為調整生效日之前1個月最後5日）之平均利率加年息1.5％訂定之。</w:t>
      </w:r>
    </w:p>
    <w:p w14:paraId="08A7FEFC" w14:textId="77777777" w:rsidR="00E51B09" w:rsidRPr="00F844EA" w:rsidRDefault="00F844EA" w:rsidP="00F844EA">
      <w:pPr>
        <w:adjustRightInd w:val="0"/>
        <w:snapToGrid w:val="0"/>
        <w:spacing w:after="120" w:line="360" w:lineRule="exac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E51B09" w:rsidRPr="00F844EA">
        <w:rPr>
          <w:rFonts w:ascii="標楷體" w:eastAsia="標楷體" w:hAnsi="標楷體" w:cs="Times New Roman" w:hint="eastAsia"/>
          <w:color w:val="000000"/>
          <w:szCs w:val="24"/>
        </w:rPr>
        <w:t>（二）「指數型房貸指標利率」訂價：</w:t>
      </w:r>
    </w:p>
    <w:p w14:paraId="2FEDBF6D" w14:textId="77777777" w:rsidR="00E51B09" w:rsidRPr="00F844EA" w:rsidRDefault="00E51B09" w:rsidP="00E51B09">
      <w:pPr>
        <w:adjustRightInd w:val="0"/>
        <w:snapToGrid w:val="0"/>
        <w:spacing w:after="120" w:line="360" w:lineRule="exact"/>
        <w:ind w:leftChars="350" w:left="84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「指數型房貸指標利率」係以台銀、土銀、合庫、等三家銀行公告之一年期定期儲蓄存款機動利率之簡單算數平均數（取樣日為調整生效日之前1個月最後5日）之平均利率為基準訂定之。</w:t>
      </w:r>
    </w:p>
    <w:p w14:paraId="4ED573B5" w14:textId="77777777" w:rsidR="00E51B09" w:rsidRPr="00F844EA" w:rsidRDefault="00E51B09" w:rsidP="00F844EA">
      <w:pPr>
        <w:adjustRightInd w:val="0"/>
        <w:snapToGrid w:val="0"/>
        <w:spacing w:line="360" w:lineRule="exact"/>
        <w:ind w:left="480" w:hangingChars="200" w:hanging="4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三、本會實施「基準利率」及「指數型房貸指標利率」計價基準，其於調整時應公告於本會</w:t>
      </w:r>
      <w:proofErr w:type="gramStart"/>
      <w:r w:rsidRPr="00F844EA">
        <w:rPr>
          <w:rFonts w:ascii="標楷體" w:eastAsia="標楷體" w:hAnsi="標楷體" w:cs="Times New Roman" w:hint="eastAsia"/>
          <w:color w:val="000000"/>
          <w:szCs w:val="24"/>
        </w:rPr>
        <w:t>信用部及其</w:t>
      </w:r>
      <w:proofErr w:type="gramEnd"/>
      <w:r w:rsidRPr="00F844EA">
        <w:rPr>
          <w:rFonts w:ascii="標楷體" w:eastAsia="標楷體" w:hAnsi="標楷體" w:cs="Times New Roman" w:hint="eastAsia"/>
          <w:color w:val="000000"/>
          <w:szCs w:val="24"/>
        </w:rPr>
        <w:t>分部之營業場所、本會網站或以存摺列印方式告知。</w:t>
      </w:r>
    </w:p>
    <w:p w14:paraId="6DC4BD68" w14:textId="41B6DA70" w:rsidR="00E51B09" w:rsidRPr="00F844EA" w:rsidRDefault="00A33B1E" w:rsidP="00A33B1E">
      <w:pPr>
        <w:adjustRightInd w:val="0"/>
        <w:snapToGrid w:val="0"/>
        <w:spacing w:beforeLines="20" w:before="72" w:after="120" w:line="360" w:lineRule="exac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E51B09" w:rsidRPr="00F844EA">
        <w:rPr>
          <w:rFonts w:ascii="標楷體" w:eastAsia="標楷體" w:hAnsi="標楷體" w:cs="Times New Roman" w:hint="eastAsia"/>
          <w:color w:val="000000"/>
          <w:szCs w:val="24"/>
        </w:rPr>
        <w:t>另依調整週期（生效日）之不同分為下列二項計價基準：</w:t>
      </w:r>
    </w:p>
    <w:p w14:paraId="2FA32E6D" w14:textId="77777777" w:rsidR="00E51B09" w:rsidRPr="00F844EA" w:rsidRDefault="00E51B09" w:rsidP="00F844EA">
      <w:pPr>
        <w:adjustRightInd w:val="0"/>
        <w:snapToGrid w:val="0"/>
        <w:spacing w:after="120" w:line="360" w:lineRule="exact"/>
        <w:ind w:leftChars="250" w:left="1080" w:hangingChars="200" w:hanging="4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w:t>
      </w:r>
      <w:proofErr w:type="gramStart"/>
      <w:r w:rsidRPr="00F844EA">
        <w:rPr>
          <w:rFonts w:ascii="標楷體" w:eastAsia="標楷體" w:hAnsi="標楷體" w:cs="Times New Roman" w:hint="eastAsia"/>
          <w:color w:val="000000"/>
          <w:szCs w:val="24"/>
        </w:rPr>
        <w:t>一</w:t>
      </w:r>
      <w:proofErr w:type="gramEnd"/>
      <w:r w:rsidRPr="00F844EA">
        <w:rPr>
          <w:rFonts w:ascii="標楷體" w:eastAsia="標楷體" w:hAnsi="標楷體" w:cs="Times New Roman" w:hint="eastAsia"/>
          <w:color w:val="000000"/>
          <w:szCs w:val="24"/>
        </w:rPr>
        <w:t>)</w:t>
      </w:r>
      <w:proofErr w:type="gramStart"/>
      <w:r w:rsidRPr="00F844EA">
        <w:rPr>
          <w:rFonts w:ascii="標楷體" w:eastAsia="標楷體" w:hAnsi="標楷體" w:cs="Times New Roman" w:hint="eastAsia"/>
          <w:color w:val="000000"/>
          <w:szCs w:val="24"/>
        </w:rPr>
        <w:t>季調型</w:t>
      </w:r>
      <w:proofErr w:type="gramEnd"/>
      <w:r w:rsidRPr="00F844EA">
        <w:rPr>
          <w:rFonts w:ascii="標楷體" w:eastAsia="標楷體" w:hAnsi="標楷體" w:cs="Times New Roman" w:hint="eastAsia"/>
          <w:color w:val="000000"/>
          <w:szCs w:val="24"/>
        </w:rPr>
        <w:t>「基準利率」及「指數型房貸指標利率」計價基準：除第1次制定實施並公告外，應於每年2月10日、5月10日、8月10日以及11月10日為調整生效日(遇假日則順延至下一個營業日)。</w:t>
      </w:r>
    </w:p>
    <w:p w14:paraId="2238D7F4" w14:textId="77777777" w:rsidR="00E51B09" w:rsidRPr="00F844EA" w:rsidRDefault="00E51B09" w:rsidP="00F844EA">
      <w:pPr>
        <w:adjustRightInd w:val="0"/>
        <w:snapToGrid w:val="0"/>
        <w:spacing w:after="120" w:line="360" w:lineRule="exact"/>
        <w:ind w:leftChars="250" w:left="1080" w:hangingChars="200" w:hanging="4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(二)</w:t>
      </w:r>
      <w:proofErr w:type="gramStart"/>
      <w:r w:rsidRPr="00F844EA">
        <w:rPr>
          <w:rFonts w:ascii="標楷體" w:eastAsia="標楷體" w:hAnsi="標楷體" w:cs="Times New Roman" w:hint="eastAsia"/>
          <w:color w:val="000000"/>
          <w:szCs w:val="24"/>
        </w:rPr>
        <w:t>月調型</w:t>
      </w:r>
      <w:proofErr w:type="gramEnd"/>
      <w:r w:rsidRPr="00F844EA">
        <w:rPr>
          <w:rFonts w:ascii="標楷體" w:eastAsia="標楷體" w:hAnsi="標楷體" w:cs="Times New Roman" w:hint="eastAsia"/>
          <w:color w:val="000000"/>
          <w:szCs w:val="24"/>
        </w:rPr>
        <w:t>「基準利率」及「指數型房貸指標利率」計價基準：除第1次制定實施並公告外，應於每月10日為調整生效日(遇假日則順延至下一個營業日)。</w:t>
      </w:r>
    </w:p>
    <w:p w14:paraId="79C162A3" w14:textId="77777777" w:rsidR="00E51B09" w:rsidRPr="00F844EA" w:rsidRDefault="00E51B09" w:rsidP="00A33B1E">
      <w:pPr>
        <w:adjustRightInd w:val="0"/>
        <w:snapToGrid w:val="0"/>
        <w:spacing w:afterLines="20" w:after="72" w:line="360" w:lineRule="exact"/>
        <w:ind w:left="480" w:hangingChars="200" w:hanging="4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四、本指標利率訂價制度為機動利率計息方式，若須與客戶重新議定利率條款或變更調息週期，應以變更契約或同意書等方式辦理，惟變更調息週期之申請在借款期間內以1次為限。</w:t>
      </w:r>
    </w:p>
    <w:p w14:paraId="0AF1ED7F" w14:textId="77777777" w:rsidR="00E51B09" w:rsidRPr="00F844EA" w:rsidRDefault="00E51B09" w:rsidP="00A33B1E">
      <w:pPr>
        <w:adjustRightInd w:val="0"/>
        <w:snapToGrid w:val="0"/>
        <w:spacing w:afterLines="20" w:after="72" w:line="360" w:lineRule="exact"/>
        <w:ind w:left="480" w:hangingChars="200" w:hanging="4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五、更改取樣標的程序：如發生下列任</w:t>
      </w:r>
      <w:proofErr w:type="gramStart"/>
      <w:r w:rsidRPr="00F844EA">
        <w:rPr>
          <w:rFonts w:ascii="標楷體" w:eastAsia="標楷體" w:hAnsi="標楷體" w:cs="Times New Roman" w:hint="eastAsia"/>
          <w:color w:val="000000"/>
          <w:szCs w:val="24"/>
        </w:rPr>
        <w:t>一</w:t>
      </w:r>
      <w:proofErr w:type="gramEnd"/>
      <w:r w:rsidRPr="00F844EA">
        <w:rPr>
          <w:rFonts w:ascii="標楷體" w:eastAsia="標楷體" w:hAnsi="標楷體" w:cs="Times New Roman" w:hint="eastAsia"/>
          <w:color w:val="000000"/>
          <w:szCs w:val="24"/>
        </w:rPr>
        <w:t>情況，本會於知悉之日起得全權逕行更改指標利率取樣之參考銀行，並另行指定其他之本國銀行取代，將指標利率重新訂定，並選擇公告於本會</w:t>
      </w:r>
      <w:proofErr w:type="gramStart"/>
      <w:r w:rsidRPr="00F844EA">
        <w:rPr>
          <w:rFonts w:ascii="標楷體" w:eastAsia="標楷體" w:hAnsi="標楷體" w:cs="Times New Roman" w:hint="eastAsia"/>
          <w:color w:val="000000"/>
          <w:szCs w:val="24"/>
        </w:rPr>
        <w:t>信用部及其</w:t>
      </w:r>
      <w:proofErr w:type="gramEnd"/>
      <w:r w:rsidRPr="00F844EA">
        <w:rPr>
          <w:rFonts w:ascii="標楷體" w:eastAsia="標楷體" w:hAnsi="標楷體" w:cs="Times New Roman" w:hint="eastAsia"/>
          <w:color w:val="000000"/>
          <w:szCs w:val="24"/>
        </w:rPr>
        <w:t>分部營業場所、本會網站或以存摺列印告知。</w:t>
      </w:r>
    </w:p>
    <w:p w14:paraId="7E30D25C" w14:textId="77777777" w:rsidR="00E51B09" w:rsidRPr="00F844EA" w:rsidRDefault="00E51B09" w:rsidP="00F844EA">
      <w:pPr>
        <w:adjustRightInd w:val="0"/>
        <w:snapToGrid w:val="0"/>
        <w:spacing w:after="120" w:line="360" w:lineRule="exact"/>
        <w:ind w:leftChars="250" w:left="1080" w:hangingChars="200" w:hanging="4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w:t>
      </w:r>
      <w:proofErr w:type="gramStart"/>
      <w:r w:rsidRPr="00F844EA">
        <w:rPr>
          <w:rFonts w:ascii="標楷體" w:eastAsia="標楷體" w:hAnsi="標楷體" w:cs="Times New Roman" w:hint="eastAsia"/>
          <w:color w:val="000000"/>
          <w:szCs w:val="24"/>
        </w:rPr>
        <w:t>一</w:t>
      </w:r>
      <w:proofErr w:type="gramEnd"/>
      <w:r w:rsidRPr="00F844EA">
        <w:rPr>
          <w:rFonts w:ascii="標楷體" w:eastAsia="標楷體" w:hAnsi="標楷體" w:cs="Times New Roman" w:hint="eastAsia"/>
          <w:color w:val="000000"/>
          <w:szCs w:val="24"/>
        </w:rPr>
        <w:t>)取樣標的銀行發生合併、被合併、消滅、停業、破產、重整或有銀行法第六十二條遭勒令停業、監管、接管等情形之</w:t>
      </w:r>
      <w:proofErr w:type="gramStart"/>
      <w:r w:rsidRPr="00F844EA">
        <w:rPr>
          <w:rFonts w:ascii="標楷體" w:eastAsia="標楷體" w:hAnsi="標楷體" w:cs="Times New Roman" w:hint="eastAsia"/>
          <w:color w:val="000000"/>
          <w:szCs w:val="24"/>
        </w:rPr>
        <w:t>一</w:t>
      </w:r>
      <w:proofErr w:type="gramEnd"/>
      <w:r w:rsidRPr="00F844EA">
        <w:rPr>
          <w:rFonts w:ascii="標楷體" w:eastAsia="標楷體" w:hAnsi="標楷體" w:cs="Times New Roman" w:hint="eastAsia"/>
          <w:color w:val="000000"/>
          <w:szCs w:val="24"/>
        </w:rPr>
        <w:t>者。</w:t>
      </w:r>
    </w:p>
    <w:p w14:paraId="16A2CEFA" w14:textId="063F16E8" w:rsidR="00B11B7E" w:rsidRPr="00F844EA" w:rsidRDefault="00E51B09" w:rsidP="00A33B1E">
      <w:pPr>
        <w:adjustRightInd w:val="0"/>
        <w:snapToGrid w:val="0"/>
        <w:spacing w:after="120" w:line="360" w:lineRule="exact"/>
        <w:ind w:leftChars="250" w:left="1080" w:hangingChars="200" w:hanging="4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(二)取樣標的銀行停售一年期定期儲蓄存款機動利率產品。</w:t>
      </w:r>
    </w:p>
    <w:p w14:paraId="7EBC0D20" w14:textId="77777777" w:rsidR="00A33B1E" w:rsidRDefault="00A33B1E" w:rsidP="00A33B1E">
      <w:pPr>
        <w:adjustRightInd w:val="0"/>
        <w:snapToGrid w:val="0"/>
        <w:spacing w:line="360" w:lineRule="exact"/>
        <w:rPr>
          <w:rFonts w:ascii="標楷體" w:eastAsia="標楷體" w:hAnsi="標楷體"/>
          <w:color w:val="000000"/>
          <w:szCs w:val="24"/>
        </w:rPr>
      </w:pPr>
      <w:r>
        <w:rPr>
          <w:rFonts w:ascii="標楷體" w:eastAsia="標楷體" w:hAnsi="標楷體" w:hint="eastAsia"/>
          <w:color w:val="000000"/>
          <w:szCs w:val="24"/>
        </w:rPr>
        <w:t>六、</w:t>
      </w:r>
      <w:r w:rsidR="00E51B09" w:rsidRPr="00A33B1E">
        <w:rPr>
          <w:rFonts w:ascii="標楷體" w:eastAsia="標楷體" w:hAnsi="標楷體" w:hint="eastAsia"/>
          <w:color w:val="000000"/>
          <w:szCs w:val="24"/>
        </w:rPr>
        <w:t>以基準利率加上加碼核定</w:t>
      </w:r>
      <w:proofErr w:type="gramStart"/>
      <w:r w:rsidR="00E51B09" w:rsidRPr="00A33B1E">
        <w:rPr>
          <w:rFonts w:ascii="標楷體" w:eastAsia="標楷體" w:hAnsi="標楷體" w:hint="eastAsia"/>
          <w:color w:val="000000"/>
          <w:szCs w:val="24"/>
        </w:rPr>
        <w:t>實際貸</w:t>
      </w:r>
      <w:proofErr w:type="gramEnd"/>
      <w:r w:rsidR="00E51B09" w:rsidRPr="00A33B1E">
        <w:rPr>
          <w:rFonts w:ascii="標楷體" w:eastAsia="標楷體" w:hAnsi="標楷體" w:hint="eastAsia"/>
          <w:color w:val="000000"/>
          <w:szCs w:val="24"/>
        </w:rPr>
        <w:t>放利率，加碼係以「</w:t>
      </w:r>
      <w:proofErr w:type="gramStart"/>
      <w:r w:rsidR="00E51B09" w:rsidRPr="00A33B1E">
        <w:rPr>
          <w:rFonts w:ascii="標楷體" w:eastAsia="標楷體" w:hAnsi="標楷體" w:hint="eastAsia"/>
          <w:color w:val="000000"/>
          <w:szCs w:val="24"/>
        </w:rPr>
        <w:t>期間」</w:t>
      </w:r>
      <w:proofErr w:type="gramEnd"/>
      <w:r w:rsidR="00E51B09" w:rsidRPr="00A33B1E">
        <w:rPr>
          <w:rFonts w:ascii="標楷體" w:eastAsia="標楷體" w:hAnsi="標楷體" w:hint="eastAsia"/>
          <w:color w:val="000000"/>
          <w:szCs w:val="24"/>
        </w:rPr>
        <w:t>、「擔保品」、「客戶資</w:t>
      </w:r>
    </w:p>
    <w:p w14:paraId="2518E4A6" w14:textId="5DED1915" w:rsidR="00B11B7E" w:rsidRDefault="00A33B1E" w:rsidP="00A33B1E">
      <w:pPr>
        <w:adjustRightInd w:val="0"/>
        <w:snapToGrid w:val="0"/>
        <w:spacing w:afterLines="50" w:after="180" w:line="360" w:lineRule="exact"/>
        <w:rPr>
          <w:rFonts w:ascii="標楷體" w:eastAsia="標楷體" w:hAnsi="標楷體"/>
          <w:color w:val="000000"/>
          <w:szCs w:val="24"/>
        </w:rPr>
      </w:pPr>
      <w:r>
        <w:rPr>
          <w:rFonts w:ascii="標楷體" w:eastAsia="標楷體" w:hAnsi="標楷體" w:hint="eastAsia"/>
          <w:color w:val="000000"/>
          <w:szCs w:val="24"/>
        </w:rPr>
        <w:t xml:space="preserve">    </w:t>
      </w:r>
      <w:r w:rsidR="00E51B09" w:rsidRPr="00A33B1E">
        <w:rPr>
          <w:rFonts w:ascii="標楷體" w:eastAsia="標楷體" w:hAnsi="標楷體" w:hint="eastAsia"/>
          <w:color w:val="000000"/>
          <w:szCs w:val="24"/>
        </w:rPr>
        <w:t>金貢獻量」、「貸款成數」、「信用評等」及「貸款金額」六項為依據。</w:t>
      </w:r>
    </w:p>
    <w:p w14:paraId="6BE82374" w14:textId="77777777" w:rsidR="00493852" w:rsidRPr="00A33B1E" w:rsidRDefault="00493852" w:rsidP="00A33B1E">
      <w:pPr>
        <w:adjustRightInd w:val="0"/>
        <w:snapToGrid w:val="0"/>
        <w:spacing w:afterLines="50" w:after="180" w:line="360" w:lineRule="exact"/>
        <w:rPr>
          <w:rFonts w:ascii="標楷體" w:eastAsia="標楷體" w:hAnsi="標楷體"/>
          <w:color w:val="000000"/>
          <w:szCs w:val="24"/>
        </w:rPr>
      </w:pPr>
    </w:p>
    <w:p w14:paraId="29B1A496" w14:textId="598D844A" w:rsidR="00E51B09" w:rsidRPr="00F844EA" w:rsidRDefault="00E51B09" w:rsidP="00F844EA">
      <w:pPr>
        <w:adjustRightInd w:val="0"/>
        <w:snapToGrid w:val="0"/>
        <w:spacing w:after="120" w:line="360" w:lineRule="exact"/>
        <w:ind w:leftChars="250" w:left="1080" w:hangingChars="200" w:hanging="480"/>
        <w:rPr>
          <w:rFonts w:ascii="標楷體" w:eastAsia="新細明體" w:hAnsi="標楷體" w:cs="Times New Roman"/>
          <w:color w:val="000000"/>
          <w:szCs w:val="24"/>
        </w:rPr>
      </w:pPr>
      <w:r w:rsidRPr="00F844EA">
        <w:rPr>
          <w:rFonts w:ascii="標楷體" w:eastAsia="標楷體" w:hAnsi="標楷體" w:cs="Times New Roman"/>
          <w:color w:val="000000"/>
          <w:szCs w:val="24"/>
        </w:rPr>
        <w:lastRenderedPageBreak/>
        <w:t>(</w:t>
      </w:r>
      <w:proofErr w:type="gramStart"/>
      <w:r w:rsidRPr="00F844EA">
        <w:rPr>
          <w:rFonts w:ascii="標楷體" w:eastAsia="標楷體" w:hAnsi="標楷體" w:cs="Times New Roman" w:hint="eastAsia"/>
          <w:color w:val="000000"/>
          <w:szCs w:val="24"/>
        </w:rPr>
        <w:t>一</w:t>
      </w:r>
      <w:proofErr w:type="gramEnd"/>
      <w:r w:rsidRPr="00F844EA">
        <w:rPr>
          <w:rFonts w:ascii="標楷體" w:eastAsia="標楷體" w:hAnsi="標楷體" w:cs="Times New Roman"/>
          <w:color w:val="000000"/>
          <w:szCs w:val="24"/>
        </w:rPr>
        <w:t>)</w:t>
      </w:r>
      <w:r w:rsidRPr="00F844EA">
        <w:rPr>
          <w:rFonts w:ascii="標楷體" w:eastAsia="標楷體" w:hAnsi="標楷體" w:cs="Times New Roman" w:hint="eastAsia"/>
          <w:color w:val="000000"/>
          <w:szCs w:val="24"/>
        </w:rPr>
        <w:t>期間：</w:t>
      </w:r>
    </w:p>
    <w:tbl>
      <w:tblPr>
        <w:tblW w:w="7920" w:type="dxa"/>
        <w:tblInd w:w="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25"/>
        <w:gridCol w:w="1260"/>
        <w:gridCol w:w="1740"/>
        <w:gridCol w:w="2595"/>
      </w:tblGrid>
      <w:tr w:rsidR="00E51B09" w:rsidRPr="00F844EA" w14:paraId="10D9E51A" w14:textId="77777777" w:rsidTr="00E51B09">
        <w:trPr>
          <w:cantSplit/>
        </w:trPr>
        <w:tc>
          <w:tcPr>
            <w:tcW w:w="2325" w:type="dxa"/>
          </w:tcPr>
          <w:p w14:paraId="1F03D0CE" w14:textId="77777777" w:rsidR="00E51B09" w:rsidRPr="00235340" w:rsidRDefault="00E51B09" w:rsidP="00E51B09">
            <w:pPr>
              <w:spacing w:beforeLines="20" w:before="72"/>
              <w:jc w:val="distribute"/>
              <w:rPr>
                <w:rFonts w:ascii="標楷體" w:eastAsia="標楷體" w:hAnsi="標楷體" w:cs="Times New Roman"/>
                <w:color w:val="000000"/>
                <w:sz w:val="22"/>
              </w:rPr>
            </w:pPr>
            <w:r w:rsidRPr="0044655F">
              <w:rPr>
                <w:rFonts w:ascii="標楷體" w:eastAsia="標楷體" w:hAnsi="標楷體" w:cs="Times New Roman" w:hint="eastAsia"/>
                <w:color w:val="000000"/>
                <w:spacing w:val="750"/>
                <w:kern w:val="0"/>
                <w:sz w:val="22"/>
                <w:fitText w:val="2160" w:id="-1665388032"/>
              </w:rPr>
              <w:t>期間</w:t>
            </w:r>
            <w:r w:rsidRPr="0044655F">
              <w:rPr>
                <w:rFonts w:ascii="標楷體" w:eastAsia="標楷體" w:hAnsi="標楷體" w:cs="Times New Roman" w:hint="eastAsia"/>
                <w:color w:val="000000"/>
                <w:kern w:val="0"/>
                <w:sz w:val="22"/>
                <w:fitText w:val="2160" w:id="-1665388032"/>
              </w:rPr>
              <w:t>別</w:t>
            </w:r>
          </w:p>
        </w:tc>
        <w:tc>
          <w:tcPr>
            <w:tcW w:w="1260" w:type="dxa"/>
          </w:tcPr>
          <w:p w14:paraId="706E3F28" w14:textId="77777777" w:rsidR="00E51B09" w:rsidRPr="00235340" w:rsidRDefault="00E51B09" w:rsidP="00235340">
            <w:pPr>
              <w:spacing w:beforeLines="20" w:before="72"/>
              <w:jc w:val="center"/>
              <w:rPr>
                <w:rFonts w:ascii="標楷體" w:eastAsia="標楷體" w:hAnsi="標楷體" w:cs="Times New Roman"/>
                <w:color w:val="000000"/>
                <w:sz w:val="22"/>
              </w:rPr>
            </w:pPr>
            <w:r w:rsidRPr="00235340">
              <w:rPr>
                <w:rFonts w:ascii="標楷體" w:eastAsia="標楷體" w:hAnsi="標楷體" w:cs="Times New Roman" w:hint="eastAsia"/>
                <w:color w:val="000000"/>
                <w:sz w:val="22"/>
              </w:rPr>
              <w:t>加碼</w:t>
            </w:r>
            <w:proofErr w:type="gramStart"/>
            <w:r w:rsidRPr="00235340">
              <w:rPr>
                <w:rFonts w:ascii="標楷體" w:eastAsia="標楷體" w:hAnsi="標楷體" w:cs="Times New Roman" w:hint="eastAsia"/>
                <w:color w:val="000000"/>
                <w:sz w:val="22"/>
              </w:rPr>
              <w:t>碼</w:t>
            </w:r>
            <w:proofErr w:type="gramEnd"/>
            <w:r w:rsidRPr="00235340">
              <w:rPr>
                <w:rFonts w:ascii="標楷體" w:eastAsia="標楷體" w:hAnsi="標楷體" w:cs="Times New Roman" w:hint="eastAsia"/>
                <w:color w:val="000000"/>
                <w:sz w:val="22"/>
              </w:rPr>
              <w:t>數</w:t>
            </w:r>
          </w:p>
        </w:tc>
        <w:tc>
          <w:tcPr>
            <w:tcW w:w="1740" w:type="dxa"/>
          </w:tcPr>
          <w:p w14:paraId="5079D6F1" w14:textId="77777777" w:rsidR="00E51B09" w:rsidRPr="00235340" w:rsidRDefault="00E51B09" w:rsidP="00E51B09">
            <w:pPr>
              <w:spacing w:beforeLines="20" w:before="72"/>
              <w:rPr>
                <w:rFonts w:ascii="標楷體" w:eastAsia="標楷體" w:hAnsi="標楷體" w:cs="Times New Roman"/>
                <w:color w:val="000000"/>
                <w:sz w:val="22"/>
              </w:rPr>
            </w:pPr>
            <w:r w:rsidRPr="00235340">
              <w:rPr>
                <w:rFonts w:ascii="標楷體" w:eastAsia="標楷體" w:hAnsi="標楷體" w:cs="Times New Roman" w:hint="eastAsia"/>
                <w:color w:val="000000"/>
                <w:sz w:val="22"/>
              </w:rPr>
              <w:t>加碼利率（年率）</w:t>
            </w:r>
          </w:p>
        </w:tc>
        <w:tc>
          <w:tcPr>
            <w:tcW w:w="2595" w:type="dxa"/>
          </w:tcPr>
          <w:p w14:paraId="6D37CDAA" w14:textId="77777777" w:rsidR="00E51B09" w:rsidRPr="00235340" w:rsidRDefault="00E51B09" w:rsidP="00E51B09">
            <w:pPr>
              <w:spacing w:beforeLines="50" w:before="180"/>
              <w:jc w:val="distribute"/>
              <w:rPr>
                <w:rFonts w:ascii="標楷體" w:eastAsia="標楷體" w:hAnsi="標楷體" w:cs="Times New Roman"/>
                <w:color w:val="000000"/>
                <w:sz w:val="22"/>
              </w:rPr>
            </w:pPr>
            <w:r w:rsidRPr="00235340">
              <w:rPr>
                <w:rFonts w:ascii="標楷體" w:eastAsia="標楷體" w:hAnsi="標楷體" w:cs="Times New Roman" w:hint="eastAsia"/>
                <w:color w:val="000000"/>
                <w:sz w:val="22"/>
              </w:rPr>
              <w:t>備註</w:t>
            </w:r>
          </w:p>
        </w:tc>
      </w:tr>
      <w:tr w:rsidR="00E51B09" w:rsidRPr="00F844EA" w14:paraId="5A1DDFCB" w14:textId="77777777" w:rsidTr="00E51B09">
        <w:trPr>
          <w:cantSplit/>
        </w:trPr>
        <w:tc>
          <w:tcPr>
            <w:tcW w:w="2325" w:type="dxa"/>
          </w:tcPr>
          <w:p w14:paraId="1236D11E"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一年（含）以內</w:t>
            </w:r>
          </w:p>
        </w:tc>
        <w:tc>
          <w:tcPr>
            <w:tcW w:w="1260" w:type="dxa"/>
          </w:tcPr>
          <w:p w14:paraId="5C0127FD"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不加碼</w:t>
            </w:r>
          </w:p>
        </w:tc>
        <w:tc>
          <w:tcPr>
            <w:tcW w:w="1740" w:type="dxa"/>
          </w:tcPr>
          <w:p w14:paraId="336808AD"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無</w:t>
            </w:r>
          </w:p>
        </w:tc>
        <w:tc>
          <w:tcPr>
            <w:tcW w:w="2595" w:type="dxa"/>
            <w:vMerge w:val="restart"/>
          </w:tcPr>
          <w:p w14:paraId="3921A0AD" w14:textId="77777777" w:rsidR="00E51B09" w:rsidRPr="00F844EA" w:rsidRDefault="00E51B09" w:rsidP="00E51B09">
            <w:pPr>
              <w:jc w:val="both"/>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貸放期間係包括原貸期間</w:t>
            </w:r>
            <w:proofErr w:type="gramStart"/>
            <w:r w:rsidRPr="00F844EA">
              <w:rPr>
                <w:rFonts w:ascii="標楷體" w:eastAsia="標楷體" w:hAnsi="標楷體" w:cs="Times New Roman" w:hint="eastAsia"/>
                <w:color w:val="000000"/>
                <w:szCs w:val="24"/>
              </w:rPr>
              <w:t>及轉期期間</w:t>
            </w:r>
            <w:proofErr w:type="gramEnd"/>
            <w:r w:rsidRPr="00F844EA">
              <w:rPr>
                <w:rFonts w:ascii="標楷體" w:eastAsia="標楷體" w:hAnsi="標楷體" w:cs="Times New Roman" w:hint="eastAsia"/>
                <w:color w:val="000000"/>
                <w:szCs w:val="24"/>
              </w:rPr>
              <w:t>。</w:t>
            </w:r>
          </w:p>
        </w:tc>
      </w:tr>
      <w:tr w:rsidR="00E51B09" w:rsidRPr="00F844EA" w14:paraId="3753BA8D" w14:textId="77777777" w:rsidTr="00E51B09">
        <w:trPr>
          <w:cantSplit/>
        </w:trPr>
        <w:tc>
          <w:tcPr>
            <w:tcW w:w="2325" w:type="dxa"/>
          </w:tcPr>
          <w:p w14:paraId="471F4B82"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超過一年至七年</w:t>
            </w:r>
          </w:p>
        </w:tc>
        <w:tc>
          <w:tcPr>
            <w:tcW w:w="1260" w:type="dxa"/>
          </w:tcPr>
          <w:p w14:paraId="16A08F20"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加一碼</w:t>
            </w:r>
          </w:p>
        </w:tc>
        <w:tc>
          <w:tcPr>
            <w:tcW w:w="1740" w:type="dxa"/>
          </w:tcPr>
          <w:p w14:paraId="289F6A63"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加0.25</w:t>
            </w:r>
            <w:proofErr w:type="gramStart"/>
            <w:r w:rsidRPr="00F844EA">
              <w:rPr>
                <w:rFonts w:ascii="標楷體" w:eastAsia="標楷體" w:hAnsi="標楷體" w:cs="Times New Roman" w:hint="eastAsia"/>
                <w:color w:val="000000"/>
                <w:szCs w:val="24"/>
              </w:rPr>
              <w:t>﹪</w:t>
            </w:r>
            <w:proofErr w:type="gramEnd"/>
          </w:p>
        </w:tc>
        <w:tc>
          <w:tcPr>
            <w:tcW w:w="2595" w:type="dxa"/>
            <w:vMerge/>
          </w:tcPr>
          <w:p w14:paraId="06C10E71" w14:textId="77777777" w:rsidR="00E51B09" w:rsidRPr="00F844EA" w:rsidRDefault="00E51B09" w:rsidP="00E51B09">
            <w:pPr>
              <w:jc w:val="center"/>
              <w:rPr>
                <w:rFonts w:ascii="標楷體" w:eastAsia="標楷體" w:hAnsi="標楷體" w:cs="Times New Roman"/>
                <w:color w:val="000000"/>
                <w:szCs w:val="24"/>
              </w:rPr>
            </w:pPr>
          </w:p>
        </w:tc>
      </w:tr>
      <w:tr w:rsidR="00E51B09" w:rsidRPr="00F844EA" w14:paraId="66EBFC75" w14:textId="77777777" w:rsidTr="00E51B09">
        <w:trPr>
          <w:cantSplit/>
        </w:trPr>
        <w:tc>
          <w:tcPr>
            <w:tcW w:w="2325" w:type="dxa"/>
          </w:tcPr>
          <w:p w14:paraId="2228813A"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超過七年</w:t>
            </w:r>
          </w:p>
        </w:tc>
        <w:tc>
          <w:tcPr>
            <w:tcW w:w="1260" w:type="dxa"/>
          </w:tcPr>
          <w:p w14:paraId="06F244EC"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加二碼</w:t>
            </w:r>
          </w:p>
        </w:tc>
        <w:tc>
          <w:tcPr>
            <w:tcW w:w="1740" w:type="dxa"/>
          </w:tcPr>
          <w:p w14:paraId="174AC3B7"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加0.50</w:t>
            </w:r>
            <w:proofErr w:type="gramStart"/>
            <w:r w:rsidRPr="00F844EA">
              <w:rPr>
                <w:rFonts w:ascii="標楷體" w:eastAsia="標楷體" w:hAnsi="標楷體" w:cs="Times New Roman" w:hint="eastAsia"/>
                <w:color w:val="000000"/>
                <w:szCs w:val="24"/>
              </w:rPr>
              <w:t>﹪</w:t>
            </w:r>
            <w:proofErr w:type="gramEnd"/>
          </w:p>
        </w:tc>
        <w:tc>
          <w:tcPr>
            <w:tcW w:w="2595" w:type="dxa"/>
            <w:vMerge/>
          </w:tcPr>
          <w:p w14:paraId="2A42FCE1" w14:textId="77777777" w:rsidR="00E51B09" w:rsidRPr="00F844EA" w:rsidRDefault="00E51B09" w:rsidP="00E51B09">
            <w:pPr>
              <w:jc w:val="center"/>
              <w:rPr>
                <w:rFonts w:ascii="標楷體" w:eastAsia="標楷體" w:hAnsi="標楷體" w:cs="Times New Roman"/>
                <w:color w:val="000000"/>
                <w:szCs w:val="24"/>
              </w:rPr>
            </w:pPr>
          </w:p>
        </w:tc>
      </w:tr>
    </w:tbl>
    <w:p w14:paraId="0641019A" w14:textId="77777777" w:rsidR="00E51B09" w:rsidRPr="00F844EA" w:rsidRDefault="00E51B09" w:rsidP="007D3B20">
      <w:pPr>
        <w:adjustRightInd w:val="0"/>
        <w:snapToGrid w:val="0"/>
        <w:spacing w:beforeLines="30" w:before="108" w:after="120" w:line="360" w:lineRule="exact"/>
        <w:ind w:leftChars="250" w:left="1080" w:hangingChars="200" w:hanging="480"/>
        <w:rPr>
          <w:rFonts w:ascii="標楷體" w:eastAsia="新細明體" w:hAnsi="標楷體" w:cs="Times New Roman"/>
          <w:color w:val="000000"/>
          <w:szCs w:val="24"/>
        </w:rPr>
      </w:pPr>
      <w:r w:rsidRPr="00F844EA">
        <w:rPr>
          <w:rFonts w:ascii="標楷體" w:eastAsia="標楷體" w:hAnsi="標楷體" w:cs="Times New Roman"/>
          <w:color w:val="000000"/>
          <w:szCs w:val="24"/>
        </w:rPr>
        <w:t>(</w:t>
      </w:r>
      <w:r w:rsidRPr="00F844EA">
        <w:rPr>
          <w:rFonts w:ascii="標楷體" w:eastAsia="標楷體" w:hAnsi="標楷體" w:cs="Times New Roman" w:hint="eastAsia"/>
          <w:color w:val="000000"/>
          <w:szCs w:val="24"/>
        </w:rPr>
        <w:t>二</w:t>
      </w:r>
      <w:r w:rsidRPr="00F844EA">
        <w:rPr>
          <w:rFonts w:ascii="標楷體" w:eastAsia="標楷體" w:hAnsi="標楷體" w:cs="Times New Roman"/>
          <w:color w:val="000000"/>
          <w:szCs w:val="24"/>
        </w:rPr>
        <w:t>)</w:t>
      </w:r>
      <w:r w:rsidRPr="00F844EA">
        <w:rPr>
          <w:rFonts w:ascii="標楷體" w:eastAsia="標楷體" w:hAnsi="標楷體" w:cs="Times New Roman" w:hint="eastAsia"/>
          <w:color w:val="000000"/>
          <w:szCs w:val="24"/>
        </w:rPr>
        <w:t>擔保品：</w:t>
      </w:r>
    </w:p>
    <w:tbl>
      <w:tblPr>
        <w:tblW w:w="787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35"/>
        <w:gridCol w:w="1485"/>
        <w:gridCol w:w="1200"/>
        <w:gridCol w:w="1680"/>
        <w:gridCol w:w="2040"/>
        <w:gridCol w:w="1035"/>
      </w:tblGrid>
      <w:tr w:rsidR="00E51B09" w:rsidRPr="00F844EA" w14:paraId="5CFD474C" w14:textId="77777777" w:rsidTr="00E51B09">
        <w:trPr>
          <w:cantSplit/>
        </w:trPr>
        <w:tc>
          <w:tcPr>
            <w:tcW w:w="3120" w:type="dxa"/>
            <w:gridSpan w:val="3"/>
          </w:tcPr>
          <w:p w14:paraId="06E73668" w14:textId="77777777" w:rsidR="00E51B09" w:rsidRPr="00F844EA" w:rsidRDefault="00E51B09" w:rsidP="00E51B09">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區分</w:t>
            </w:r>
          </w:p>
        </w:tc>
        <w:tc>
          <w:tcPr>
            <w:tcW w:w="1680" w:type="dxa"/>
          </w:tcPr>
          <w:p w14:paraId="6F1EF5DE"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加碼</w:t>
            </w:r>
            <w:proofErr w:type="gramStart"/>
            <w:r w:rsidRPr="00F844EA">
              <w:rPr>
                <w:rFonts w:ascii="標楷體" w:eastAsia="標楷體" w:hAnsi="標楷體" w:cs="Times New Roman" w:hint="eastAsia"/>
                <w:color w:val="000000"/>
                <w:szCs w:val="24"/>
              </w:rPr>
              <w:t>碼</w:t>
            </w:r>
            <w:proofErr w:type="gramEnd"/>
            <w:r w:rsidRPr="00F844EA">
              <w:rPr>
                <w:rFonts w:ascii="標楷體" w:eastAsia="標楷體" w:hAnsi="標楷體" w:cs="Times New Roman" w:hint="eastAsia"/>
                <w:color w:val="000000"/>
                <w:szCs w:val="24"/>
              </w:rPr>
              <w:t>數</w:t>
            </w:r>
          </w:p>
        </w:tc>
        <w:tc>
          <w:tcPr>
            <w:tcW w:w="2040" w:type="dxa"/>
          </w:tcPr>
          <w:p w14:paraId="11CB276F"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加碼利率（年率）</w:t>
            </w:r>
          </w:p>
        </w:tc>
        <w:tc>
          <w:tcPr>
            <w:tcW w:w="1035" w:type="dxa"/>
          </w:tcPr>
          <w:p w14:paraId="39B48273"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備註</w:t>
            </w:r>
          </w:p>
        </w:tc>
      </w:tr>
      <w:tr w:rsidR="00E51B09" w:rsidRPr="00F844EA" w14:paraId="300E18D9" w14:textId="77777777" w:rsidTr="00E51B09">
        <w:trPr>
          <w:cantSplit/>
        </w:trPr>
        <w:tc>
          <w:tcPr>
            <w:tcW w:w="435" w:type="dxa"/>
            <w:vMerge w:val="restart"/>
          </w:tcPr>
          <w:p w14:paraId="7BA5206C" w14:textId="77777777" w:rsidR="00E51B09" w:rsidRPr="00F844EA" w:rsidRDefault="00E51B09" w:rsidP="00E51B09">
            <w:pPr>
              <w:spacing w:beforeLines="50" w:before="1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擔</w:t>
            </w:r>
          </w:p>
          <w:p w14:paraId="08D9CC12" w14:textId="77777777" w:rsidR="00E51B09" w:rsidRPr="00F844EA" w:rsidRDefault="00E51B09" w:rsidP="00E51B09">
            <w:pPr>
              <w:rPr>
                <w:rFonts w:ascii="標楷體" w:eastAsia="標楷體" w:hAnsi="標楷體" w:cs="Times New Roman"/>
                <w:color w:val="000000"/>
                <w:szCs w:val="24"/>
              </w:rPr>
            </w:pPr>
          </w:p>
          <w:p w14:paraId="26767355" w14:textId="77777777" w:rsidR="00E51B09" w:rsidRPr="00F844EA" w:rsidRDefault="00E51B09" w:rsidP="00E51B09">
            <w:pPr>
              <w:rPr>
                <w:rFonts w:ascii="標楷體" w:eastAsia="標楷體" w:hAnsi="標楷體" w:cs="Times New Roman"/>
                <w:color w:val="000000"/>
                <w:szCs w:val="24"/>
              </w:rPr>
            </w:pPr>
          </w:p>
          <w:p w14:paraId="29333E79" w14:textId="77777777" w:rsidR="00E51B09" w:rsidRPr="00F844EA" w:rsidRDefault="00E51B09" w:rsidP="00E51B09">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保</w:t>
            </w:r>
          </w:p>
        </w:tc>
        <w:tc>
          <w:tcPr>
            <w:tcW w:w="1485" w:type="dxa"/>
            <w:vMerge w:val="restart"/>
          </w:tcPr>
          <w:p w14:paraId="2DF08372" w14:textId="77777777" w:rsidR="00E51B09" w:rsidRPr="00F844EA" w:rsidRDefault="00E51B09" w:rsidP="00E51B09">
            <w:pPr>
              <w:spacing w:beforeLines="30" w:before="108"/>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土      地</w:t>
            </w:r>
          </w:p>
        </w:tc>
        <w:tc>
          <w:tcPr>
            <w:tcW w:w="1200" w:type="dxa"/>
          </w:tcPr>
          <w:p w14:paraId="7EEF7DEF"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全部</w:t>
            </w:r>
          </w:p>
        </w:tc>
        <w:tc>
          <w:tcPr>
            <w:tcW w:w="1680" w:type="dxa"/>
          </w:tcPr>
          <w:p w14:paraId="44BF2BA4"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加二碼</w:t>
            </w:r>
          </w:p>
        </w:tc>
        <w:tc>
          <w:tcPr>
            <w:tcW w:w="2040" w:type="dxa"/>
          </w:tcPr>
          <w:p w14:paraId="74FA091E"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加0.50</w:t>
            </w:r>
            <w:proofErr w:type="gramStart"/>
            <w:r w:rsidRPr="00F844EA">
              <w:rPr>
                <w:rFonts w:ascii="標楷體" w:eastAsia="標楷體" w:hAnsi="標楷體" w:cs="Times New Roman" w:hint="eastAsia"/>
                <w:color w:val="000000"/>
                <w:szCs w:val="24"/>
              </w:rPr>
              <w:t>﹪</w:t>
            </w:r>
            <w:proofErr w:type="gramEnd"/>
          </w:p>
        </w:tc>
        <w:tc>
          <w:tcPr>
            <w:tcW w:w="1035" w:type="dxa"/>
            <w:textDirection w:val="lrTbV"/>
          </w:tcPr>
          <w:p w14:paraId="373CBC3C" w14:textId="77777777" w:rsidR="00E51B09" w:rsidRPr="00F844EA" w:rsidRDefault="00E51B09" w:rsidP="00E51B09">
            <w:pPr>
              <w:rPr>
                <w:rFonts w:ascii="標楷體" w:eastAsia="標楷體" w:hAnsi="標楷體" w:cs="Times New Roman"/>
                <w:color w:val="000000"/>
                <w:szCs w:val="24"/>
              </w:rPr>
            </w:pPr>
          </w:p>
        </w:tc>
      </w:tr>
      <w:tr w:rsidR="00E51B09" w:rsidRPr="00F844EA" w14:paraId="4A0D8BBE" w14:textId="77777777" w:rsidTr="00E51B09">
        <w:trPr>
          <w:cantSplit/>
        </w:trPr>
        <w:tc>
          <w:tcPr>
            <w:tcW w:w="435" w:type="dxa"/>
            <w:vMerge/>
          </w:tcPr>
          <w:p w14:paraId="27DC0883" w14:textId="77777777" w:rsidR="00E51B09" w:rsidRPr="00F844EA" w:rsidRDefault="00E51B09" w:rsidP="00E51B09">
            <w:pPr>
              <w:rPr>
                <w:rFonts w:ascii="標楷體" w:eastAsia="標楷體" w:hAnsi="標楷體" w:cs="Times New Roman"/>
                <w:color w:val="000000"/>
                <w:szCs w:val="24"/>
              </w:rPr>
            </w:pPr>
          </w:p>
        </w:tc>
        <w:tc>
          <w:tcPr>
            <w:tcW w:w="1485" w:type="dxa"/>
            <w:vMerge/>
          </w:tcPr>
          <w:p w14:paraId="3F3F4E99" w14:textId="77777777" w:rsidR="00E51B09" w:rsidRPr="00F844EA" w:rsidRDefault="00E51B09" w:rsidP="00E51B09">
            <w:pPr>
              <w:rPr>
                <w:rFonts w:ascii="標楷體" w:eastAsia="標楷體" w:hAnsi="標楷體" w:cs="Times New Roman"/>
                <w:color w:val="000000"/>
                <w:szCs w:val="24"/>
              </w:rPr>
            </w:pPr>
          </w:p>
        </w:tc>
        <w:tc>
          <w:tcPr>
            <w:tcW w:w="1200" w:type="dxa"/>
          </w:tcPr>
          <w:p w14:paraId="7AB72895"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持分</w:t>
            </w:r>
          </w:p>
        </w:tc>
        <w:tc>
          <w:tcPr>
            <w:tcW w:w="1680" w:type="dxa"/>
          </w:tcPr>
          <w:p w14:paraId="5F9CD6A3"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加四至八碼</w:t>
            </w:r>
          </w:p>
        </w:tc>
        <w:tc>
          <w:tcPr>
            <w:tcW w:w="2040" w:type="dxa"/>
          </w:tcPr>
          <w:p w14:paraId="1EE30475"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加1</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至2</w:t>
            </w:r>
            <w:proofErr w:type="gramStart"/>
            <w:r w:rsidRPr="00F844EA">
              <w:rPr>
                <w:rFonts w:ascii="標楷體" w:eastAsia="標楷體" w:hAnsi="標楷體" w:cs="Times New Roman" w:hint="eastAsia"/>
                <w:color w:val="000000"/>
                <w:szCs w:val="24"/>
              </w:rPr>
              <w:t>﹪</w:t>
            </w:r>
            <w:proofErr w:type="gramEnd"/>
          </w:p>
        </w:tc>
        <w:tc>
          <w:tcPr>
            <w:tcW w:w="1035" w:type="dxa"/>
            <w:textDirection w:val="lrTbV"/>
          </w:tcPr>
          <w:p w14:paraId="062EBCCC" w14:textId="77777777" w:rsidR="00E51B09" w:rsidRPr="00F844EA" w:rsidRDefault="00E51B09" w:rsidP="00E51B09">
            <w:pPr>
              <w:rPr>
                <w:rFonts w:ascii="標楷體" w:eastAsia="標楷體" w:hAnsi="標楷體" w:cs="Times New Roman"/>
                <w:color w:val="000000"/>
                <w:szCs w:val="24"/>
              </w:rPr>
            </w:pPr>
          </w:p>
        </w:tc>
      </w:tr>
      <w:tr w:rsidR="00E51B09" w:rsidRPr="00F844EA" w14:paraId="15CC591E" w14:textId="77777777" w:rsidTr="00E51B09">
        <w:trPr>
          <w:cantSplit/>
        </w:trPr>
        <w:tc>
          <w:tcPr>
            <w:tcW w:w="435" w:type="dxa"/>
            <w:vMerge/>
          </w:tcPr>
          <w:p w14:paraId="04B6C341" w14:textId="77777777" w:rsidR="00E51B09" w:rsidRPr="00F844EA" w:rsidRDefault="00E51B09" w:rsidP="00E51B09">
            <w:pPr>
              <w:rPr>
                <w:rFonts w:ascii="標楷體" w:eastAsia="標楷體" w:hAnsi="標楷體" w:cs="Times New Roman"/>
                <w:color w:val="000000"/>
                <w:szCs w:val="24"/>
              </w:rPr>
            </w:pPr>
          </w:p>
        </w:tc>
        <w:tc>
          <w:tcPr>
            <w:tcW w:w="1485" w:type="dxa"/>
            <w:vMerge w:val="restart"/>
          </w:tcPr>
          <w:p w14:paraId="726D562C" w14:textId="77777777" w:rsidR="00E51B09" w:rsidRPr="00F844EA" w:rsidRDefault="00E51B09" w:rsidP="00E51B09">
            <w:pPr>
              <w:spacing w:beforeLines="100" w:before="36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房屋及土地</w:t>
            </w:r>
          </w:p>
        </w:tc>
        <w:tc>
          <w:tcPr>
            <w:tcW w:w="1200" w:type="dxa"/>
          </w:tcPr>
          <w:p w14:paraId="678FD3B6"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自用住宅</w:t>
            </w:r>
          </w:p>
        </w:tc>
        <w:tc>
          <w:tcPr>
            <w:tcW w:w="1680" w:type="dxa"/>
          </w:tcPr>
          <w:p w14:paraId="13B9E588"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不加碼</w:t>
            </w:r>
          </w:p>
        </w:tc>
        <w:tc>
          <w:tcPr>
            <w:tcW w:w="2040" w:type="dxa"/>
          </w:tcPr>
          <w:p w14:paraId="5DA741E9"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無</w:t>
            </w:r>
          </w:p>
        </w:tc>
        <w:tc>
          <w:tcPr>
            <w:tcW w:w="1035" w:type="dxa"/>
            <w:textDirection w:val="lrTbV"/>
          </w:tcPr>
          <w:p w14:paraId="749867A0" w14:textId="77777777" w:rsidR="00E51B09" w:rsidRPr="00F844EA" w:rsidRDefault="00E51B09" w:rsidP="00E51B09">
            <w:pPr>
              <w:rPr>
                <w:rFonts w:ascii="標楷體" w:eastAsia="標楷體" w:hAnsi="標楷體" w:cs="Times New Roman"/>
                <w:color w:val="000000"/>
                <w:szCs w:val="24"/>
              </w:rPr>
            </w:pPr>
          </w:p>
        </w:tc>
      </w:tr>
      <w:tr w:rsidR="00E51B09" w:rsidRPr="00F844EA" w14:paraId="09FE4ED6" w14:textId="77777777" w:rsidTr="00E51B09">
        <w:trPr>
          <w:cantSplit/>
        </w:trPr>
        <w:tc>
          <w:tcPr>
            <w:tcW w:w="435" w:type="dxa"/>
            <w:vMerge/>
          </w:tcPr>
          <w:p w14:paraId="5B838E44" w14:textId="77777777" w:rsidR="00E51B09" w:rsidRPr="00F844EA" w:rsidRDefault="00E51B09" w:rsidP="00E51B09">
            <w:pPr>
              <w:rPr>
                <w:rFonts w:ascii="標楷體" w:eastAsia="標楷體" w:hAnsi="標楷體" w:cs="Times New Roman"/>
                <w:color w:val="000000"/>
                <w:szCs w:val="24"/>
              </w:rPr>
            </w:pPr>
          </w:p>
        </w:tc>
        <w:tc>
          <w:tcPr>
            <w:tcW w:w="1485" w:type="dxa"/>
            <w:vMerge/>
          </w:tcPr>
          <w:p w14:paraId="60F5B3A6" w14:textId="77777777" w:rsidR="00E51B09" w:rsidRPr="00F844EA" w:rsidRDefault="00E51B09" w:rsidP="00E51B09">
            <w:pPr>
              <w:rPr>
                <w:rFonts w:ascii="標楷體" w:eastAsia="標楷體" w:hAnsi="標楷體" w:cs="Times New Roman"/>
                <w:color w:val="000000"/>
                <w:szCs w:val="24"/>
              </w:rPr>
            </w:pPr>
          </w:p>
        </w:tc>
        <w:tc>
          <w:tcPr>
            <w:tcW w:w="1200" w:type="dxa"/>
          </w:tcPr>
          <w:p w14:paraId="4CF9C530"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出租</w:t>
            </w:r>
          </w:p>
        </w:tc>
        <w:tc>
          <w:tcPr>
            <w:tcW w:w="1680" w:type="dxa"/>
          </w:tcPr>
          <w:p w14:paraId="250EB322"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加一碼</w:t>
            </w:r>
          </w:p>
        </w:tc>
        <w:tc>
          <w:tcPr>
            <w:tcW w:w="2040" w:type="dxa"/>
          </w:tcPr>
          <w:p w14:paraId="3FFADA05"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加0.25</w:t>
            </w:r>
            <w:proofErr w:type="gramStart"/>
            <w:r w:rsidRPr="00F844EA">
              <w:rPr>
                <w:rFonts w:ascii="標楷體" w:eastAsia="標楷體" w:hAnsi="標楷體" w:cs="Times New Roman" w:hint="eastAsia"/>
                <w:color w:val="000000"/>
                <w:szCs w:val="24"/>
              </w:rPr>
              <w:t>﹪</w:t>
            </w:r>
            <w:proofErr w:type="gramEnd"/>
          </w:p>
        </w:tc>
        <w:tc>
          <w:tcPr>
            <w:tcW w:w="1035" w:type="dxa"/>
            <w:textDirection w:val="lrTbV"/>
          </w:tcPr>
          <w:p w14:paraId="158AD446" w14:textId="77777777" w:rsidR="00E51B09" w:rsidRPr="00F844EA" w:rsidRDefault="00E51B09" w:rsidP="00E51B09">
            <w:pPr>
              <w:rPr>
                <w:rFonts w:ascii="標楷體" w:eastAsia="標楷體" w:hAnsi="標楷體" w:cs="Times New Roman"/>
                <w:color w:val="000000"/>
                <w:szCs w:val="24"/>
              </w:rPr>
            </w:pPr>
          </w:p>
        </w:tc>
      </w:tr>
      <w:tr w:rsidR="00E51B09" w:rsidRPr="00F844EA" w14:paraId="33EEAB33" w14:textId="77777777" w:rsidTr="00E51B09">
        <w:trPr>
          <w:cantSplit/>
        </w:trPr>
        <w:tc>
          <w:tcPr>
            <w:tcW w:w="435" w:type="dxa"/>
            <w:vMerge/>
          </w:tcPr>
          <w:p w14:paraId="7C230D34" w14:textId="77777777" w:rsidR="00E51B09" w:rsidRPr="00F844EA" w:rsidRDefault="00E51B09" w:rsidP="00E51B09">
            <w:pPr>
              <w:rPr>
                <w:rFonts w:ascii="標楷體" w:eastAsia="標楷體" w:hAnsi="標楷體" w:cs="Times New Roman"/>
                <w:color w:val="000000"/>
                <w:szCs w:val="24"/>
              </w:rPr>
            </w:pPr>
          </w:p>
        </w:tc>
        <w:tc>
          <w:tcPr>
            <w:tcW w:w="1485" w:type="dxa"/>
            <w:vMerge/>
          </w:tcPr>
          <w:p w14:paraId="67BE7D33" w14:textId="77777777" w:rsidR="00E51B09" w:rsidRPr="00F844EA" w:rsidRDefault="00E51B09" w:rsidP="00E51B09">
            <w:pPr>
              <w:rPr>
                <w:rFonts w:ascii="標楷體" w:eastAsia="標楷體" w:hAnsi="標楷體" w:cs="Times New Roman"/>
                <w:color w:val="000000"/>
                <w:szCs w:val="24"/>
              </w:rPr>
            </w:pPr>
          </w:p>
        </w:tc>
        <w:tc>
          <w:tcPr>
            <w:tcW w:w="1200" w:type="dxa"/>
          </w:tcPr>
          <w:p w14:paraId="11D5EA5E"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廠房</w:t>
            </w:r>
          </w:p>
        </w:tc>
        <w:tc>
          <w:tcPr>
            <w:tcW w:w="1680" w:type="dxa"/>
          </w:tcPr>
          <w:p w14:paraId="568CCDA5"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加二碼</w:t>
            </w:r>
          </w:p>
        </w:tc>
        <w:tc>
          <w:tcPr>
            <w:tcW w:w="2040" w:type="dxa"/>
          </w:tcPr>
          <w:p w14:paraId="72BA274D" w14:textId="77777777" w:rsidR="00E51B09" w:rsidRPr="00F844EA" w:rsidRDefault="00E51B09" w:rsidP="00E51B09">
            <w:pPr>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加0.50</w:t>
            </w:r>
            <w:proofErr w:type="gramStart"/>
            <w:r w:rsidRPr="00F844EA">
              <w:rPr>
                <w:rFonts w:ascii="標楷體" w:eastAsia="標楷體" w:hAnsi="標楷體" w:cs="Times New Roman" w:hint="eastAsia"/>
                <w:color w:val="000000"/>
                <w:szCs w:val="24"/>
              </w:rPr>
              <w:t>﹪</w:t>
            </w:r>
            <w:proofErr w:type="gramEnd"/>
          </w:p>
        </w:tc>
        <w:tc>
          <w:tcPr>
            <w:tcW w:w="1035" w:type="dxa"/>
            <w:textDirection w:val="lrTbV"/>
          </w:tcPr>
          <w:p w14:paraId="6A82B88B" w14:textId="77777777" w:rsidR="00E51B09" w:rsidRPr="00F844EA" w:rsidRDefault="00E51B09" w:rsidP="00E51B09">
            <w:pPr>
              <w:rPr>
                <w:rFonts w:ascii="標楷體" w:eastAsia="標楷體" w:hAnsi="標楷體" w:cs="Times New Roman"/>
                <w:color w:val="000000"/>
                <w:szCs w:val="24"/>
              </w:rPr>
            </w:pPr>
          </w:p>
        </w:tc>
      </w:tr>
      <w:tr w:rsidR="00E51B09" w:rsidRPr="00F844EA" w14:paraId="6B1612A0" w14:textId="77777777" w:rsidTr="00E51B09">
        <w:trPr>
          <w:cantSplit/>
          <w:trHeight w:val="471"/>
        </w:trPr>
        <w:tc>
          <w:tcPr>
            <w:tcW w:w="435" w:type="dxa"/>
            <w:vMerge w:val="restart"/>
          </w:tcPr>
          <w:p w14:paraId="662AA349" w14:textId="77777777" w:rsidR="00E51B09" w:rsidRPr="00F844EA" w:rsidRDefault="00E51B09" w:rsidP="00E51B09">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無擔保</w:t>
            </w:r>
          </w:p>
        </w:tc>
        <w:tc>
          <w:tcPr>
            <w:tcW w:w="1485" w:type="dxa"/>
          </w:tcPr>
          <w:p w14:paraId="0CC7069B" w14:textId="77777777" w:rsidR="00E51B09" w:rsidRPr="00F844EA" w:rsidRDefault="00E51B09" w:rsidP="00E51B09">
            <w:pPr>
              <w:spacing w:beforeLines="20" w:before="72"/>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附帶擔保</w:t>
            </w:r>
          </w:p>
        </w:tc>
        <w:tc>
          <w:tcPr>
            <w:tcW w:w="1200" w:type="dxa"/>
          </w:tcPr>
          <w:p w14:paraId="4A552F0A" w14:textId="77777777" w:rsidR="00E51B09" w:rsidRPr="00F844EA" w:rsidRDefault="00E51B09" w:rsidP="00E51B09">
            <w:pPr>
              <w:spacing w:beforeLines="20" w:before="72"/>
              <w:jc w:val="center"/>
              <w:rPr>
                <w:rFonts w:ascii="標楷體" w:eastAsia="標楷體" w:hAnsi="標楷體" w:cs="Times New Roman"/>
                <w:color w:val="000000"/>
                <w:szCs w:val="24"/>
              </w:rPr>
            </w:pPr>
          </w:p>
        </w:tc>
        <w:tc>
          <w:tcPr>
            <w:tcW w:w="1680" w:type="dxa"/>
          </w:tcPr>
          <w:p w14:paraId="40FA7E74"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加一至四碼</w:t>
            </w:r>
          </w:p>
        </w:tc>
        <w:tc>
          <w:tcPr>
            <w:tcW w:w="2040" w:type="dxa"/>
            <w:tcBorders>
              <w:top w:val="single" w:sz="4" w:space="0" w:color="auto"/>
            </w:tcBorders>
          </w:tcPr>
          <w:p w14:paraId="64D21097"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加0.25</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至1</w:t>
            </w:r>
            <w:proofErr w:type="gramStart"/>
            <w:r w:rsidRPr="00F844EA">
              <w:rPr>
                <w:rFonts w:ascii="標楷體" w:eastAsia="標楷體" w:hAnsi="標楷體" w:cs="Times New Roman" w:hint="eastAsia"/>
                <w:color w:val="000000"/>
                <w:szCs w:val="24"/>
              </w:rPr>
              <w:t>﹪</w:t>
            </w:r>
            <w:proofErr w:type="gramEnd"/>
          </w:p>
        </w:tc>
        <w:tc>
          <w:tcPr>
            <w:tcW w:w="1035" w:type="dxa"/>
            <w:tcBorders>
              <w:top w:val="single" w:sz="4" w:space="0" w:color="auto"/>
            </w:tcBorders>
            <w:textDirection w:val="lrTbV"/>
          </w:tcPr>
          <w:p w14:paraId="69D352A2" w14:textId="77777777" w:rsidR="00E51B09" w:rsidRPr="00F844EA" w:rsidRDefault="00E51B09" w:rsidP="00E51B09">
            <w:pPr>
              <w:rPr>
                <w:rFonts w:ascii="標楷體" w:eastAsia="標楷體" w:hAnsi="標楷體" w:cs="Times New Roman"/>
                <w:color w:val="000000"/>
                <w:szCs w:val="24"/>
              </w:rPr>
            </w:pPr>
          </w:p>
        </w:tc>
      </w:tr>
      <w:tr w:rsidR="00E51B09" w:rsidRPr="00F844EA" w14:paraId="27B257D9" w14:textId="77777777" w:rsidTr="00E51B09">
        <w:trPr>
          <w:cantSplit/>
        </w:trPr>
        <w:tc>
          <w:tcPr>
            <w:tcW w:w="435" w:type="dxa"/>
            <w:vMerge/>
          </w:tcPr>
          <w:p w14:paraId="48D5750B" w14:textId="77777777" w:rsidR="00E51B09" w:rsidRPr="00F844EA" w:rsidRDefault="00E51B09" w:rsidP="00E51B09">
            <w:pPr>
              <w:rPr>
                <w:rFonts w:ascii="標楷體" w:eastAsia="標楷體" w:hAnsi="標楷體" w:cs="Times New Roman"/>
                <w:color w:val="000000"/>
                <w:szCs w:val="24"/>
              </w:rPr>
            </w:pPr>
          </w:p>
        </w:tc>
        <w:tc>
          <w:tcPr>
            <w:tcW w:w="1485" w:type="dxa"/>
          </w:tcPr>
          <w:p w14:paraId="3FF7F6A5" w14:textId="77777777" w:rsidR="00E51B09" w:rsidRPr="00F844EA" w:rsidRDefault="00E51B09" w:rsidP="00E51B09">
            <w:pPr>
              <w:spacing w:beforeLines="30" w:before="108"/>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未提供擔保</w:t>
            </w:r>
          </w:p>
        </w:tc>
        <w:tc>
          <w:tcPr>
            <w:tcW w:w="1200" w:type="dxa"/>
          </w:tcPr>
          <w:p w14:paraId="26BDF501" w14:textId="77777777" w:rsidR="00E51B09" w:rsidRPr="00F844EA" w:rsidRDefault="00E51B09" w:rsidP="00E51B09">
            <w:pPr>
              <w:spacing w:beforeLines="30" w:before="108"/>
              <w:jc w:val="center"/>
              <w:rPr>
                <w:rFonts w:ascii="標楷體" w:eastAsia="標楷體" w:hAnsi="標楷體" w:cs="Times New Roman"/>
                <w:color w:val="000000"/>
                <w:szCs w:val="24"/>
              </w:rPr>
            </w:pPr>
          </w:p>
        </w:tc>
        <w:tc>
          <w:tcPr>
            <w:tcW w:w="1680" w:type="dxa"/>
          </w:tcPr>
          <w:p w14:paraId="606CF1C4" w14:textId="77777777" w:rsidR="00E51B09" w:rsidRPr="00F844EA" w:rsidRDefault="00E51B09" w:rsidP="00E51B09">
            <w:pPr>
              <w:spacing w:beforeLines="30" w:before="108"/>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加四至八碼</w:t>
            </w:r>
          </w:p>
        </w:tc>
        <w:tc>
          <w:tcPr>
            <w:tcW w:w="2040" w:type="dxa"/>
          </w:tcPr>
          <w:p w14:paraId="4E83D434" w14:textId="77777777" w:rsidR="00E51B09" w:rsidRPr="00F844EA" w:rsidRDefault="00E51B09" w:rsidP="00E51B09">
            <w:pPr>
              <w:spacing w:beforeLines="30" w:before="108"/>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加1</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至2</w:t>
            </w:r>
            <w:proofErr w:type="gramStart"/>
            <w:r w:rsidRPr="00F844EA">
              <w:rPr>
                <w:rFonts w:ascii="標楷體" w:eastAsia="標楷體" w:hAnsi="標楷體" w:cs="Times New Roman" w:hint="eastAsia"/>
                <w:color w:val="000000"/>
                <w:szCs w:val="24"/>
              </w:rPr>
              <w:t>﹪</w:t>
            </w:r>
            <w:proofErr w:type="gramEnd"/>
          </w:p>
        </w:tc>
        <w:tc>
          <w:tcPr>
            <w:tcW w:w="1035" w:type="dxa"/>
            <w:textDirection w:val="lrTbV"/>
          </w:tcPr>
          <w:p w14:paraId="3270AD3A" w14:textId="77777777" w:rsidR="00E51B09" w:rsidRPr="00F844EA" w:rsidRDefault="00E51B09" w:rsidP="00E51B09">
            <w:pPr>
              <w:rPr>
                <w:rFonts w:ascii="標楷體" w:eastAsia="標楷體" w:hAnsi="標楷體" w:cs="Times New Roman"/>
                <w:color w:val="000000"/>
                <w:szCs w:val="24"/>
              </w:rPr>
            </w:pPr>
          </w:p>
        </w:tc>
      </w:tr>
    </w:tbl>
    <w:p w14:paraId="72366B6A" w14:textId="77777777" w:rsidR="00E51B09" w:rsidRPr="00F844EA" w:rsidRDefault="00E51B09" w:rsidP="007D3B20">
      <w:pPr>
        <w:adjustRightInd w:val="0"/>
        <w:snapToGrid w:val="0"/>
        <w:spacing w:beforeLines="30" w:before="108" w:after="120" w:line="360" w:lineRule="exact"/>
        <w:ind w:leftChars="250" w:left="1080" w:hangingChars="200" w:hanging="480"/>
        <w:rPr>
          <w:rFonts w:ascii="標楷體" w:eastAsia="標楷體" w:hAnsi="標楷體" w:cs="Times New Roman"/>
          <w:color w:val="000000"/>
          <w:szCs w:val="24"/>
        </w:rPr>
      </w:pPr>
      <w:r w:rsidRPr="00F844EA">
        <w:rPr>
          <w:rFonts w:ascii="標楷體" w:eastAsia="標楷體" w:hAnsi="標楷體" w:cs="Times New Roman"/>
          <w:color w:val="000000"/>
          <w:szCs w:val="24"/>
        </w:rPr>
        <w:t>(</w:t>
      </w:r>
      <w:r w:rsidRPr="00F844EA">
        <w:rPr>
          <w:rFonts w:ascii="標楷體" w:eastAsia="標楷體" w:hAnsi="標楷體" w:cs="Times New Roman" w:hint="eastAsia"/>
          <w:color w:val="000000"/>
          <w:szCs w:val="24"/>
        </w:rPr>
        <w:t>三</w:t>
      </w:r>
      <w:r w:rsidRPr="00F844EA">
        <w:rPr>
          <w:rFonts w:ascii="標楷體" w:eastAsia="標楷體" w:hAnsi="標楷體" w:cs="Times New Roman"/>
          <w:color w:val="000000"/>
          <w:szCs w:val="24"/>
        </w:rPr>
        <w:t>)</w:t>
      </w:r>
      <w:r w:rsidRPr="00F844EA">
        <w:rPr>
          <w:rFonts w:ascii="標楷體" w:eastAsia="標楷體" w:hAnsi="標楷體" w:cs="Times New Roman" w:hint="eastAsia"/>
          <w:color w:val="000000"/>
          <w:szCs w:val="24"/>
        </w:rPr>
        <w:t>客戶資金貢獻量：按放款額度區分，並依個別資金貢獻標準核計之。</w:t>
      </w:r>
    </w:p>
    <w:tbl>
      <w:tblPr>
        <w:tblpPr w:leftFromText="180" w:rightFromText="180" w:vertAnchor="text" w:horzAnchor="margin" w:tblpXSpec="center" w:tblpY="19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0"/>
        <w:gridCol w:w="1680"/>
        <w:gridCol w:w="1560"/>
        <w:gridCol w:w="1800"/>
        <w:gridCol w:w="1320"/>
        <w:gridCol w:w="1200"/>
      </w:tblGrid>
      <w:tr w:rsidR="00514B2F" w:rsidRPr="00F844EA" w14:paraId="3C07E54F" w14:textId="77777777" w:rsidTr="00740430">
        <w:trPr>
          <w:cantSplit/>
          <w:trHeight w:val="735"/>
        </w:trPr>
        <w:tc>
          <w:tcPr>
            <w:tcW w:w="360" w:type="dxa"/>
          </w:tcPr>
          <w:p w14:paraId="2CC3C682"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區</w:t>
            </w:r>
          </w:p>
          <w:p w14:paraId="6DA32C96"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分</w:t>
            </w:r>
          </w:p>
        </w:tc>
        <w:tc>
          <w:tcPr>
            <w:tcW w:w="1680" w:type="dxa"/>
          </w:tcPr>
          <w:p w14:paraId="27F25BA6"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達五百萬元以上</w:t>
            </w:r>
          </w:p>
        </w:tc>
        <w:tc>
          <w:tcPr>
            <w:tcW w:w="1560" w:type="dxa"/>
          </w:tcPr>
          <w:p w14:paraId="17B2AB2D"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達一百萬以上未達五百萬元</w:t>
            </w:r>
          </w:p>
        </w:tc>
        <w:tc>
          <w:tcPr>
            <w:tcW w:w="1800" w:type="dxa"/>
          </w:tcPr>
          <w:p w14:paraId="3C5D95D8" w14:textId="77777777" w:rsidR="00514B2F" w:rsidRPr="00F844EA" w:rsidRDefault="00514B2F" w:rsidP="00740430">
            <w:pPr>
              <w:spacing w:beforeLines="35" w:before="126"/>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未達</w:t>
            </w:r>
            <w:proofErr w:type="gramStart"/>
            <w:r w:rsidRPr="00F844EA">
              <w:rPr>
                <w:rFonts w:ascii="標楷體" w:eastAsia="標楷體" w:hAnsi="標楷體" w:cs="Times New Roman" w:hint="eastAsia"/>
                <w:color w:val="000000"/>
                <w:szCs w:val="24"/>
              </w:rPr>
              <w:t>一</w:t>
            </w:r>
            <w:proofErr w:type="gramEnd"/>
            <w:r w:rsidRPr="00F844EA">
              <w:rPr>
                <w:rFonts w:ascii="標楷體" w:eastAsia="標楷體" w:hAnsi="標楷體" w:cs="Times New Roman" w:hint="eastAsia"/>
                <w:color w:val="000000"/>
                <w:szCs w:val="24"/>
              </w:rPr>
              <w:t>百萬元</w:t>
            </w:r>
          </w:p>
        </w:tc>
        <w:tc>
          <w:tcPr>
            <w:tcW w:w="1320" w:type="dxa"/>
          </w:tcPr>
          <w:p w14:paraId="6D4A57A8" w14:textId="77777777" w:rsidR="00514B2F" w:rsidRPr="00F844EA" w:rsidRDefault="00514B2F" w:rsidP="00740430">
            <w:pPr>
              <w:spacing w:beforeLines="35" w:before="126"/>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加碼</w:t>
            </w:r>
            <w:proofErr w:type="gramStart"/>
            <w:r w:rsidRPr="00F844EA">
              <w:rPr>
                <w:rFonts w:ascii="標楷體" w:eastAsia="標楷體" w:hAnsi="標楷體" w:cs="Times New Roman" w:hint="eastAsia"/>
                <w:color w:val="000000"/>
                <w:szCs w:val="24"/>
              </w:rPr>
              <w:t>碼</w:t>
            </w:r>
            <w:proofErr w:type="gramEnd"/>
            <w:r w:rsidRPr="00F844EA">
              <w:rPr>
                <w:rFonts w:ascii="標楷體" w:eastAsia="標楷體" w:hAnsi="標楷體" w:cs="Times New Roman" w:hint="eastAsia"/>
                <w:color w:val="000000"/>
                <w:szCs w:val="24"/>
              </w:rPr>
              <w:t>數</w:t>
            </w:r>
          </w:p>
        </w:tc>
        <w:tc>
          <w:tcPr>
            <w:tcW w:w="1200" w:type="dxa"/>
          </w:tcPr>
          <w:p w14:paraId="5811C037"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加碼利率（年率）</w:t>
            </w:r>
          </w:p>
        </w:tc>
      </w:tr>
      <w:tr w:rsidR="00514B2F" w:rsidRPr="00F844EA" w14:paraId="5FC85232" w14:textId="77777777" w:rsidTr="00740430">
        <w:trPr>
          <w:cantSplit/>
          <w:trHeight w:val="735"/>
        </w:trPr>
        <w:tc>
          <w:tcPr>
            <w:tcW w:w="360" w:type="dxa"/>
            <w:vMerge w:val="restart"/>
          </w:tcPr>
          <w:p w14:paraId="15F4CDAF"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客</w:t>
            </w:r>
          </w:p>
          <w:p w14:paraId="6B837F13"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戶</w:t>
            </w:r>
          </w:p>
          <w:p w14:paraId="2EAEE733"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資</w:t>
            </w:r>
          </w:p>
          <w:p w14:paraId="06E86D91"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金</w:t>
            </w:r>
          </w:p>
          <w:p w14:paraId="1DC00595"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貢</w:t>
            </w:r>
          </w:p>
          <w:p w14:paraId="6AA2D78E"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獻</w:t>
            </w:r>
          </w:p>
          <w:p w14:paraId="043445CC" w14:textId="77777777" w:rsidR="00514B2F" w:rsidRPr="00F844EA" w:rsidRDefault="00514B2F" w:rsidP="00740430">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量</w:t>
            </w:r>
          </w:p>
        </w:tc>
        <w:tc>
          <w:tcPr>
            <w:tcW w:w="1680" w:type="dxa"/>
          </w:tcPr>
          <w:p w14:paraId="6466431A" w14:textId="77777777" w:rsidR="00514B2F" w:rsidRPr="00F844EA" w:rsidRDefault="00514B2F" w:rsidP="00740430">
            <w:pPr>
              <w:spacing w:beforeLines="35" w:before="126"/>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達12</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以上者</w:t>
            </w:r>
          </w:p>
        </w:tc>
        <w:tc>
          <w:tcPr>
            <w:tcW w:w="1560" w:type="dxa"/>
          </w:tcPr>
          <w:p w14:paraId="42292BCA" w14:textId="77777777" w:rsidR="00514B2F" w:rsidRPr="00F844EA" w:rsidRDefault="00514B2F" w:rsidP="00740430">
            <w:pPr>
              <w:spacing w:beforeLines="35" w:before="126"/>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達16</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以上者</w:t>
            </w:r>
          </w:p>
        </w:tc>
        <w:tc>
          <w:tcPr>
            <w:tcW w:w="1800" w:type="dxa"/>
          </w:tcPr>
          <w:p w14:paraId="4081BB13" w14:textId="77777777" w:rsidR="00514B2F" w:rsidRPr="00F844EA" w:rsidRDefault="00514B2F" w:rsidP="00740430">
            <w:pPr>
              <w:spacing w:beforeLines="35" w:before="126"/>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達20</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以上者</w:t>
            </w:r>
          </w:p>
        </w:tc>
        <w:tc>
          <w:tcPr>
            <w:tcW w:w="1320" w:type="dxa"/>
          </w:tcPr>
          <w:p w14:paraId="4BF2A7CF" w14:textId="77777777" w:rsidR="00514B2F" w:rsidRPr="00F844EA" w:rsidRDefault="00514B2F" w:rsidP="00740430">
            <w:pPr>
              <w:spacing w:beforeLines="35" w:before="126"/>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不加碼</w:t>
            </w:r>
          </w:p>
        </w:tc>
        <w:tc>
          <w:tcPr>
            <w:tcW w:w="1200" w:type="dxa"/>
          </w:tcPr>
          <w:p w14:paraId="371C9D39" w14:textId="77777777" w:rsidR="00514B2F" w:rsidRPr="00F844EA" w:rsidRDefault="00514B2F" w:rsidP="00740430">
            <w:pPr>
              <w:spacing w:beforeLines="35" w:before="126"/>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無</w:t>
            </w:r>
          </w:p>
        </w:tc>
      </w:tr>
      <w:tr w:rsidR="00514B2F" w:rsidRPr="00F844EA" w14:paraId="1862A4BE" w14:textId="77777777" w:rsidTr="00740430">
        <w:trPr>
          <w:cantSplit/>
          <w:trHeight w:val="735"/>
        </w:trPr>
        <w:tc>
          <w:tcPr>
            <w:tcW w:w="360" w:type="dxa"/>
            <w:vMerge/>
          </w:tcPr>
          <w:p w14:paraId="230634BD" w14:textId="77777777" w:rsidR="00514B2F" w:rsidRPr="00F844EA" w:rsidRDefault="00514B2F" w:rsidP="00740430">
            <w:pPr>
              <w:rPr>
                <w:rFonts w:ascii="標楷體" w:eastAsia="標楷體" w:hAnsi="標楷體" w:cs="Times New Roman"/>
                <w:color w:val="000000"/>
                <w:szCs w:val="24"/>
              </w:rPr>
            </w:pPr>
          </w:p>
        </w:tc>
        <w:tc>
          <w:tcPr>
            <w:tcW w:w="1680" w:type="dxa"/>
          </w:tcPr>
          <w:p w14:paraId="4021F1B4" w14:textId="77777777" w:rsidR="00514B2F" w:rsidRPr="00F844EA" w:rsidRDefault="00514B2F" w:rsidP="00740430">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達9</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以上未達16</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以上者</w:t>
            </w:r>
          </w:p>
        </w:tc>
        <w:tc>
          <w:tcPr>
            <w:tcW w:w="1560" w:type="dxa"/>
          </w:tcPr>
          <w:p w14:paraId="71426552" w14:textId="77777777" w:rsidR="00514B2F" w:rsidRPr="00F844EA" w:rsidRDefault="00514B2F" w:rsidP="00740430">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達12</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以上未達16</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以上者</w:t>
            </w:r>
          </w:p>
        </w:tc>
        <w:tc>
          <w:tcPr>
            <w:tcW w:w="1800" w:type="dxa"/>
          </w:tcPr>
          <w:p w14:paraId="1B360050" w14:textId="77777777" w:rsidR="00514B2F" w:rsidRPr="00F844EA" w:rsidRDefault="00514B2F" w:rsidP="00740430">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達15</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以上未達20</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以上者</w:t>
            </w:r>
          </w:p>
        </w:tc>
        <w:tc>
          <w:tcPr>
            <w:tcW w:w="1320" w:type="dxa"/>
          </w:tcPr>
          <w:p w14:paraId="01B6CAEB" w14:textId="77777777" w:rsidR="00514B2F" w:rsidRPr="00F844EA" w:rsidRDefault="00514B2F" w:rsidP="00740430">
            <w:pPr>
              <w:spacing w:beforeLines="35" w:before="126"/>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加一碼</w:t>
            </w:r>
          </w:p>
        </w:tc>
        <w:tc>
          <w:tcPr>
            <w:tcW w:w="1200" w:type="dxa"/>
          </w:tcPr>
          <w:p w14:paraId="5C934248" w14:textId="77777777" w:rsidR="00514B2F" w:rsidRPr="00F844EA" w:rsidRDefault="00514B2F" w:rsidP="00740430">
            <w:pPr>
              <w:spacing w:beforeLines="35" w:before="126"/>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加0.25</w:t>
            </w:r>
            <w:proofErr w:type="gramStart"/>
            <w:r w:rsidRPr="00F844EA">
              <w:rPr>
                <w:rFonts w:ascii="標楷體" w:eastAsia="標楷體" w:hAnsi="標楷體" w:cs="Times New Roman" w:hint="eastAsia"/>
                <w:color w:val="000000"/>
                <w:szCs w:val="24"/>
              </w:rPr>
              <w:t>﹪</w:t>
            </w:r>
            <w:proofErr w:type="gramEnd"/>
          </w:p>
        </w:tc>
      </w:tr>
      <w:tr w:rsidR="00514B2F" w:rsidRPr="00F844EA" w14:paraId="0E40C8EB" w14:textId="77777777" w:rsidTr="00740430">
        <w:trPr>
          <w:cantSplit/>
          <w:trHeight w:val="735"/>
        </w:trPr>
        <w:tc>
          <w:tcPr>
            <w:tcW w:w="360" w:type="dxa"/>
            <w:vMerge/>
          </w:tcPr>
          <w:p w14:paraId="1B56DCAD" w14:textId="77777777" w:rsidR="00514B2F" w:rsidRPr="00F844EA" w:rsidRDefault="00514B2F" w:rsidP="00740430">
            <w:pPr>
              <w:rPr>
                <w:rFonts w:ascii="標楷體" w:eastAsia="標楷體" w:hAnsi="標楷體" w:cs="Times New Roman"/>
                <w:color w:val="000000"/>
                <w:szCs w:val="24"/>
              </w:rPr>
            </w:pPr>
          </w:p>
        </w:tc>
        <w:tc>
          <w:tcPr>
            <w:tcW w:w="1680" w:type="dxa"/>
          </w:tcPr>
          <w:p w14:paraId="6E5C8F8B" w14:textId="77777777" w:rsidR="00514B2F" w:rsidRPr="00F844EA" w:rsidRDefault="00514B2F" w:rsidP="00740430">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達6</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以上未達9</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者</w:t>
            </w:r>
          </w:p>
        </w:tc>
        <w:tc>
          <w:tcPr>
            <w:tcW w:w="1560" w:type="dxa"/>
          </w:tcPr>
          <w:p w14:paraId="6FFBB843" w14:textId="77777777" w:rsidR="00514B2F" w:rsidRPr="00F844EA" w:rsidRDefault="00514B2F" w:rsidP="00740430">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達8</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以上未達12</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者</w:t>
            </w:r>
          </w:p>
        </w:tc>
        <w:tc>
          <w:tcPr>
            <w:tcW w:w="1800" w:type="dxa"/>
          </w:tcPr>
          <w:p w14:paraId="26D8CA6B" w14:textId="77777777" w:rsidR="00514B2F" w:rsidRPr="00F844EA" w:rsidRDefault="00514B2F" w:rsidP="00740430">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達10</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以上未達15</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者</w:t>
            </w:r>
          </w:p>
        </w:tc>
        <w:tc>
          <w:tcPr>
            <w:tcW w:w="1320" w:type="dxa"/>
          </w:tcPr>
          <w:p w14:paraId="65DA29E2" w14:textId="77777777" w:rsidR="00514B2F" w:rsidRPr="00F844EA" w:rsidRDefault="00514B2F" w:rsidP="00740430">
            <w:pPr>
              <w:spacing w:beforeLines="35" w:before="126"/>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加二碼</w:t>
            </w:r>
          </w:p>
        </w:tc>
        <w:tc>
          <w:tcPr>
            <w:tcW w:w="1200" w:type="dxa"/>
          </w:tcPr>
          <w:p w14:paraId="7D85BA16" w14:textId="77777777" w:rsidR="00514B2F" w:rsidRPr="00F844EA" w:rsidRDefault="00514B2F" w:rsidP="00740430">
            <w:pPr>
              <w:spacing w:beforeLines="35" w:before="126"/>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加0.50</w:t>
            </w:r>
            <w:proofErr w:type="gramStart"/>
            <w:r w:rsidRPr="00F844EA">
              <w:rPr>
                <w:rFonts w:ascii="標楷體" w:eastAsia="標楷體" w:hAnsi="標楷體" w:cs="Times New Roman" w:hint="eastAsia"/>
                <w:color w:val="000000"/>
                <w:szCs w:val="24"/>
              </w:rPr>
              <w:t>﹪</w:t>
            </w:r>
            <w:proofErr w:type="gramEnd"/>
          </w:p>
        </w:tc>
      </w:tr>
      <w:tr w:rsidR="00514B2F" w:rsidRPr="00F844EA" w14:paraId="5A84BF80" w14:textId="77777777" w:rsidTr="00740430">
        <w:trPr>
          <w:cantSplit/>
          <w:trHeight w:val="735"/>
        </w:trPr>
        <w:tc>
          <w:tcPr>
            <w:tcW w:w="360" w:type="dxa"/>
            <w:vMerge/>
          </w:tcPr>
          <w:p w14:paraId="66689AA3" w14:textId="77777777" w:rsidR="00514B2F" w:rsidRPr="00F844EA" w:rsidRDefault="00514B2F" w:rsidP="00740430">
            <w:pPr>
              <w:rPr>
                <w:rFonts w:ascii="標楷體" w:eastAsia="標楷體" w:hAnsi="標楷體" w:cs="Times New Roman"/>
                <w:color w:val="000000"/>
                <w:szCs w:val="24"/>
              </w:rPr>
            </w:pPr>
          </w:p>
        </w:tc>
        <w:tc>
          <w:tcPr>
            <w:tcW w:w="1680" w:type="dxa"/>
          </w:tcPr>
          <w:p w14:paraId="5601530E" w14:textId="77777777" w:rsidR="00514B2F" w:rsidRPr="00F844EA" w:rsidRDefault="00514B2F" w:rsidP="00740430">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達3</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以上者未達6</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者。</w:t>
            </w:r>
          </w:p>
        </w:tc>
        <w:tc>
          <w:tcPr>
            <w:tcW w:w="1560" w:type="dxa"/>
          </w:tcPr>
          <w:p w14:paraId="0BDC12E3" w14:textId="77777777" w:rsidR="00514B2F" w:rsidRPr="00F844EA" w:rsidRDefault="00514B2F" w:rsidP="00740430">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達4</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以上者未達8</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者。</w:t>
            </w:r>
          </w:p>
        </w:tc>
        <w:tc>
          <w:tcPr>
            <w:tcW w:w="1800" w:type="dxa"/>
          </w:tcPr>
          <w:p w14:paraId="14CD36EE" w14:textId="77777777" w:rsidR="00514B2F" w:rsidRPr="00F844EA" w:rsidRDefault="00514B2F" w:rsidP="00740430">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達5</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以上者未達10</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者。</w:t>
            </w:r>
          </w:p>
        </w:tc>
        <w:tc>
          <w:tcPr>
            <w:tcW w:w="1320" w:type="dxa"/>
          </w:tcPr>
          <w:p w14:paraId="1FC0FF3C" w14:textId="77777777" w:rsidR="00514B2F" w:rsidRPr="00F844EA" w:rsidRDefault="00514B2F" w:rsidP="00740430">
            <w:pPr>
              <w:spacing w:beforeLines="35" w:before="126"/>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加三碼</w:t>
            </w:r>
          </w:p>
        </w:tc>
        <w:tc>
          <w:tcPr>
            <w:tcW w:w="1200" w:type="dxa"/>
          </w:tcPr>
          <w:p w14:paraId="4A0C722B" w14:textId="77777777" w:rsidR="00514B2F" w:rsidRPr="00F844EA" w:rsidRDefault="00514B2F" w:rsidP="00740430">
            <w:pPr>
              <w:spacing w:beforeLines="35" w:before="126"/>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加0.75</w:t>
            </w:r>
            <w:proofErr w:type="gramStart"/>
            <w:r w:rsidRPr="00F844EA">
              <w:rPr>
                <w:rFonts w:ascii="標楷體" w:eastAsia="標楷體" w:hAnsi="標楷體" w:cs="Times New Roman" w:hint="eastAsia"/>
                <w:color w:val="000000"/>
                <w:szCs w:val="24"/>
              </w:rPr>
              <w:t>﹪</w:t>
            </w:r>
            <w:proofErr w:type="gramEnd"/>
          </w:p>
        </w:tc>
      </w:tr>
      <w:tr w:rsidR="00514B2F" w:rsidRPr="00F844EA" w14:paraId="2606FDC9" w14:textId="77777777" w:rsidTr="00740430">
        <w:trPr>
          <w:cantSplit/>
          <w:trHeight w:val="578"/>
        </w:trPr>
        <w:tc>
          <w:tcPr>
            <w:tcW w:w="360" w:type="dxa"/>
            <w:vMerge/>
          </w:tcPr>
          <w:p w14:paraId="31B37036" w14:textId="77777777" w:rsidR="00514B2F" w:rsidRPr="00F844EA" w:rsidRDefault="00514B2F" w:rsidP="00740430">
            <w:pPr>
              <w:rPr>
                <w:rFonts w:ascii="標楷體" w:eastAsia="標楷體" w:hAnsi="標楷體" w:cs="Times New Roman"/>
                <w:color w:val="000000"/>
                <w:szCs w:val="24"/>
              </w:rPr>
            </w:pPr>
          </w:p>
        </w:tc>
        <w:tc>
          <w:tcPr>
            <w:tcW w:w="1680" w:type="dxa"/>
          </w:tcPr>
          <w:p w14:paraId="4BE491DF" w14:textId="77777777" w:rsidR="00514B2F" w:rsidRPr="00F844EA" w:rsidRDefault="00514B2F" w:rsidP="00740430">
            <w:pPr>
              <w:spacing w:beforeLines="35" w:before="126"/>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未達3</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者</w:t>
            </w:r>
          </w:p>
        </w:tc>
        <w:tc>
          <w:tcPr>
            <w:tcW w:w="1560" w:type="dxa"/>
          </w:tcPr>
          <w:p w14:paraId="1ABCF214" w14:textId="77777777" w:rsidR="00514B2F" w:rsidRPr="00F844EA" w:rsidRDefault="00514B2F" w:rsidP="00740430">
            <w:pPr>
              <w:spacing w:beforeLines="35" w:before="126"/>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未達4</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者</w:t>
            </w:r>
          </w:p>
        </w:tc>
        <w:tc>
          <w:tcPr>
            <w:tcW w:w="1800" w:type="dxa"/>
          </w:tcPr>
          <w:p w14:paraId="5D9FA97A" w14:textId="77777777" w:rsidR="00514B2F" w:rsidRPr="00F844EA" w:rsidRDefault="00514B2F" w:rsidP="00740430">
            <w:pPr>
              <w:spacing w:beforeLines="35" w:before="126"/>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未達5</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者</w:t>
            </w:r>
          </w:p>
        </w:tc>
        <w:tc>
          <w:tcPr>
            <w:tcW w:w="1320" w:type="dxa"/>
          </w:tcPr>
          <w:p w14:paraId="5135A0B6" w14:textId="77777777" w:rsidR="00514B2F" w:rsidRPr="00F844EA" w:rsidRDefault="00514B2F" w:rsidP="00740430">
            <w:pPr>
              <w:spacing w:beforeLines="35" w:before="126"/>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加四碼</w:t>
            </w:r>
          </w:p>
        </w:tc>
        <w:tc>
          <w:tcPr>
            <w:tcW w:w="1200" w:type="dxa"/>
          </w:tcPr>
          <w:p w14:paraId="11633578" w14:textId="77777777" w:rsidR="00514B2F" w:rsidRPr="00F844EA" w:rsidRDefault="00514B2F" w:rsidP="00740430">
            <w:pPr>
              <w:spacing w:beforeLines="35" w:before="126"/>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加1.00</w:t>
            </w:r>
            <w:proofErr w:type="gramStart"/>
            <w:r w:rsidRPr="00F844EA">
              <w:rPr>
                <w:rFonts w:ascii="標楷體" w:eastAsia="標楷體" w:hAnsi="標楷體" w:cs="Times New Roman" w:hint="eastAsia"/>
                <w:color w:val="000000"/>
                <w:szCs w:val="24"/>
              </w:rPr>
              <w:t>﹪</w:t>
            </w:r>
            <w:proofErr w:type="gramEnd"/>
          </w:p>
        </w:tc>
      </w:tr>
    </w:tbl>
    <w:p w14:paraId="7542BC8B" w14:textId="77777777" w:rsidR="00E51B09" w:rsidRPr="00F844EA" w:rsidRDefault="00E51B09" w:rsidP="00E51B09">
      <w:pPr>
        <w:rPr>
          <w:rFonts w:ascii="標楷體" w:eastAsia="標楷體" w:hAnsi="標楷體" w:cs="Times New Roman"/>
          <w:color w:val="000000"/>
          <w:szCs w:val="24"/>
        </w:rPr>
      </w:pPr>
    </w:p>
    <w:p w14:paraId="1C480700" w14:textId="77777777" w:rsidR="00E51B09" w:rsidRPr="00F844EA" w:rsidRDefault="00E51B09" w:rsidP="00E51B09">
      <w:pPr>
        <w:rPr>
          <w:rFonts w:ascii="標楷體" w:eastAsia="標楷體" w:hAnsi="標楷體" w:cs="Times New Roman"/>
          <w:color w:val="000000"/>
          <w:szCs w:val="24"/>
        </w:rPr>
      </w:pPr>
    </w:p>
    <w:p w14:paraId="12415110" w14:textId="77777777" w:rsidR="00E51B09" w:rsidRPr="00F844EA" w:rsidRDefault="00E51B09" w:rsidP="00E51B09">
      <w:pPr>
        <w:rPr>
          <w:rFonts w:ascii="標楷體" w:eastAsia="標楷體" w:hAnsi="標楷體" w:cs="Times New Roman"/>
          <w:color w:val="000000"/>
          <w:szCs w:val="24"/>
        </w:rPr>
      </w:pPr>
    </w:p>
    <w:p w14:paraId="6ECF7FEB" w14:textId="77777777" w:rsidR="00E51B09" w:rsidRPr="00F844EA" w:rsidRDefault="00E51B09" w:rsidP="00E51B09">
      <w:pPr>
        <w:rPr>
          <w:rFonts w:ascii="標楷體" w:eastAsia="標楷體" w:hAnsi="標楷體" w:cs="Times New Roman"/>
          <w:color w:val="000000"/>
          <w:szCs w:val="24"/>
        </w:rPr>
      </w:pPr>
    </w:p>
    <w:p w14:paraId="296B418D" w14:textId="77777777" w:rsidR="00E51B09" w:rsidRPr="00F844EA" w:rsidRDefault="00E51B09" w:rsidP="00E51B09">
      <w:pPr>
        <w:rPr>
          <w:rFonts w:ascii="標楷體" w:eastAsia="標楷體" w:hAnsi="標楷體" w:cs="Times New Roman"/>
          <w:color w:val="000000"/>
          <w:szCs w:val="24"/>
        </w:rPr>
      </w:pPr>
    </w:p>
    <w:p w14:paraId="12BE7659" w14:textId="77777777" w:rsidR="00E51B09" w:rsidRPr="00F844EA" w:rsidRDefault="00E51B09" w:rsidP="00E51B09">
      <w:pPr>
        <w:rPr>
          <w:rFonts w:ascii="標楷體" w:eastAsia="標楷體" w:hAnsi="標楷體" w:cs="Times New Roman"/>
          <w:color w:val="000000"/>
          <w:szCs w:val="24"/>
        </w:rPr>
      </w:pPr>
    </w:p>
    <w:p w14:paraId="2FCEE9AF" w14:textId="77777777" w:rsidR="00F844EA" w:rsidRDefault="00F844EA" w:rsidP="00F844EA">
      <w:pPr>
        <w:spacing w:line="480" w:lineRule="exact"/>
        <w:ind w:leftChars="200" w:left="480" w:firstLineChars="200" w:firstLine="480"/>
        <w:rPr>
          <w:rFonts w:ascii="標楷體" w:eastAsia="標楷體" w:hAnsi="標楷體" w:cs="Times New Roman"/>
          <w:bCs/>
          <w:color w:val="000000"/>
          <w:szCs w:val="24"/>
        </w:rPr>
      </w:pPr>
    </w:p>
    <w:p w14:paraId="2FE79EA4" w14:textId="77777777" w:rsidR="00F844EA" w:rsidRDefault="00F844EA" w:rsidP="00F844EA">
      <w:pPr>
        <w:spacing w:line="480" w:lineRule="exact"/>
        <w:ind w:leftChars="200" w:left="480" w:firstLineChars="200" w:firstLine="480"/>
        <w:rPr>
          <w:rFonts w:ascii="標楷體" w:eastAsia="標楷體" w:hAnsi="標楷體" w:cs="Times New Roman"/>
          <w:bCs/>
          <w:color w:val="000000"/>
          <w:szCs w:val="24"/>
        </w:rPr>
      </w:pPr>
    </w:p>
    <w:p w14:paraId="5698DFEB" w14:textId="77777777" w:rsidR="00F844EA" w:rsidRDefault="00F844EA" w:rsidP="00B11B7E">
      <w:pPr>
        <w:spacing w:line="480" w:lineRule="exact"/>
        <w:rPr>
          <w:rFonts w:ascii="標楷體" w:eastAsia="標楷體" w:hAnsi="標楷體" w:cs="Times New Roman"/>
          <w:bCs/>
          <w:color w:val="000000"/>
          <w:szCs w:val="24"/>
        </w:rPr>
      </w:pPr>
    </w:p>
    <w:p w14:paraId="41D31C4E" w14:textId="77777777" w:rsidR="00E51B09" w:rsidRPr="00F844EA" w:rsidRDefault="00F844EA" w:rsidP="00F844EA">
      <w:pPr>
        <w:spacing w:line="480" w:lineRule="exact"/>
        <w:ind w:leftChars="200" w:left="480" w:firstLineChars="200" w:firstLine="480"/>
        <w:rPr>
          <w:rFonts w:ascii="標楷體" w:eastAsia="標楷體" w:hAnsi="標楷體" w:cs="Times New Roman"/>
          <w:color w:val="000000"/>
          <w:szCs w:val="24"/>
        </w:rPr>
      </w:pPr>
      <w:proofErr w:type="gramStart"/>
      <w:r>
        <w:rPr>
          <w:rFonts w:ascii="標楷體" w:eastAsia="標楷體" w:hAnsi="標楷體" w:cs="Times New Roman" w:hint="eastAsia"/>
          <w:bCs/>
          <w:color w:val="000000"/>
          <w:szCs w:val="24"/>
        </w:rPr>
        <w:t>註</w:t>
      </w:r>
      <w:proofErr w:type="gramEnd"/>
      <w:r>
        <w:rPr>
          <w:rFonts w:ascii="標楷體" w:eastAsia="標楷體" w:hAnsi="標楷體" w:cs="Times New Roman" w:hint="eastAsia"/>
          <w:bCs/>
          <w:color w:val="000000"/>
          <w:szCs w:val="24"/>
        </w:rPr>
        <w:t>:客戶資金貢</w:t>
      </w:r>
      <w:r w:rsidR="00E51B09" w:rsidRPr="00F844EA">
        <w:rPr>
          <w:rFonts w:ascii="標楷體" w:eastAsia="標楷體" w:hAnsi="標楷體" w:cs="Times New Roman" w:hint="eastAsia"/>
          <w:bCs/>
          <w:color w:val="000000"/>
          <w:szCs w:val="24"/>
        </w:rPr>
        <w:t>獻量之核算公式如下：</w:t>
      </w:r>
    </w:p>
    <w:p w14:paraId="5AF1ADB5" w14:textId="585C5202" w:rsidR="00E51B09" w:rsidRPr="00F844EA" w:rsidRDefault="007D3B20" w:rsidP="007D3B20">
      <w:pPr>
        <w:spacing w:afterLines="20" w:after="72" w:line="400" w:lineRule="exac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E51B09" w:rsidRPr="00F844EA">
        <w:rPr>
          <w:rFonts w:ascii="標楷體" w:eastAsia="標楷體" w:hAnsi="標楷體" w:cs="Times New Roman" w:hint="eastAsia"/>
          <w:color w:val="000000"/>
          <w:szCs w:val="24"/>
        </w:rPr>
        <w:t>客戶資金貢獻量＝存款餘額加權平均÷放款總額×</w:t>
      </w:r>
      <w:r w:rsidR="00E51B09" w:rsidRPr="00F844EA">
        <w:rPr>
          <w:rFonts w:ascii="標楷體" w:eastAsia="標楷體" w:hAnsi="標楷體" w:cs="Times New Roman"/>
          <w:color w:val="000000"/>
          <w:szCs w:val="24"/>
        </w:rPr>
        <w:t>100</w:t>
      </w:r>
      <w:proofErr w:type="gramStart"/>
      <w:r w:rsidR="00E51B09" w:rsidRPr="00F844EA">
        <w:rPr>
          <w:rFonts w:ascii="標楷體" w:eastAsia="標楷體" w:hAnsi="標楷體" w:cs="Times New Roman" w:hint="eastAsia"/>
          <w:color w:val="000000"/>
          <w:szCs w:val="24"/>
        </w:rPr>
        <w:t>﹪</w:t>
      </w:r>
      <w:proofErr w:type="gramEnd"/>
      <w:r w:rsidR="00E51B09" w:rsidRPr="00F844EA">
        <w:rPr>
          <w:rFonts w:ascii="標楷體" w:eastAsia="標楷體" w:hAnsi="標楷體" w:cs="Times New Roman" w:hint="eastAsia"/>
          <w:color w:val="000000"/>
          <w:szCs w:val="24"/>
        </w:rPr>
        <w:t>。</w:t>
      </w:r>
    </w:p>
    <w:p w14:paraId="04A1DCA3" w14:textId="77777777" w:rsidR="00E51B09" w:rsidRPr="00F844EA" w:rsidRDefault="00E51B09" w:rsidP="007D3B20">
      <w:pPr>
        <w:spacing w:afterLines="20" w:after="72" w:line="360" w:lineRule="exact"/>
        <w:ind w:leftChars="630" w:left="1752" w:hangingChars="100" w:hanging="240"/>
        <w:rPr>
          <w:rFonts w:ascii="標楷體" w:eastAsia="標楷體" w:hAnsi="標楷體" w:cs="Times New Roman"/>
          <w:bCs/>
          <w:color w:val="000000"/>
          <w:szCs w:val="24"/>
        </w:rPr>
      </w:pPr>
      <w:r w:rsidRPr="00F844EA">
        <w:rPr>
          <w:rFonts w:ascii="標楷體" w:eastAsia="標楷體" w:hAnsi="標楷體" w:cs="Times New Roman" w:hint="eastAsia"/>
          <w:bCs/>
          <w:color w:val="000000"/>
          <w:szCs w:val="24"/>
        </w:rPr>
        <w:t>1.客戶資金貢獻量之核算</w:t>
      </w:r>
      <w:proofErr w:type="gramStart"/>
      <w:r w:rsidRPr="00F844EA">
        <w:rPr>
          <w:rFonts w:ascii="標楷體" w:eastAsia="標楷體" w:hAnsi="標楷體" w:cs="Times New Roman" w:hint="eastAsia"/>
          <w:bCs/>
          <w:color w:val="000000"/>
          <w:szCs w:val="24"/>
        </w:rPr>
        <w:t>期間，</w:t>
      </w:r>
      <w:proofErr w:type="gramEnd"/>
      <w:r w:rsidRPr="00F844EA">
        <w:rPr>
          <w:rFonts w:ascii="標楷體" w:eastAsia="標楷體" w:hAnsi="標楷體" w:cs="Times New Roman" w:hint="eastAsia"/>
          <w:bCs/>
          <w:color w:val="000000"/>
          <w:szCs w:val="24"/>
        </w:rPr>
        <w:t>得以最近三個月或六個月之實績擇一列計，惟各類存款</w:t>
      </w:r>
      <w:proofErr w:type="gramStart"/>
      <w:r w:rsidRPr="00F844EA">
        <w:rPr>
          <w:rFonts w:ascii="標楷體" w:eastAsia="標楷體" w:hAnsi="標楷體" w:cs="Times New Roman" w:hint="eastAsia"/>
          <w:bCs/>
          <w:color w:val="000000"/>
          <w:szCs w:val="24"/>
        </w:rPr>
        <w:t>採</w:t>
      </w:r>
      <w:proofErr w:type="gramEnd"/>
      <w:r w:rsidRPr="00F844EA">
        <w:rPr>
          <w:rFonts w:ascii="標楷體" w:eastAsia="標楷體" w:hAnsi="標楷體" w:cs="Times New Roman" w:hint="eastAsia"/>
          <w:bCs/>
          <w:color w:val="000000"/>
          <w:szCs w:val="24"/>
        </w:rPr>
        <w:t>計之期間應一致。</w:t>
      </w:r>
    </w:p>
    <w:p w14:paraId="509A118F" w14:textId="77777777" w:rsidR="00E51B09" w:rsidRPr="00F844EA" w:rsidRDefault="00E51B09" w:rsidP="007D3B20">
      <w:pPr>
        <w:spacing w:afterLines="20" w:after="72" w:line="360" w:lineRule="exact"/>
        <w:ind w:leftChars="630" w:left="1752" w:hangingChars="100" w:hanging="240"/>
        <w:rPr>
          <w:rFonts w:ascii="標楷體" w:eastAsia="標楷體" w:hAnsi="標楷體" w:cs="Times New Roman"/>
          <w:bCs/>
          <w:color w:val="000000"/>
          <w:szCs w:val="24"/>
        </w:rPr>
      </w:pPr>
      <w:r w:rsidRPr="00F844EA">
        <w:rPr>
          <w:rFonts w:ascii="標楷體" w:eastAsia="標楷體" w:hAnsi="標楷體" w:cs="Times New Roman" w:hint="eastAsia"/>
          <w:bCs/>
          <w:color w:val="000000"/>
          <w:szCs w:val="24"/>
        </w:rPr>
        <w:t>2.保戶或關係戶之存款得否</w:t>
      </w:r>
      <w:proofErr w:type="gramStart"/>
      <w:r w:rsidRPr="00F844EA">
        <w:rPr>
          <w:rFonts w:ascii="標楷體" w:eastAsia="標楷體" w:hAnsi="標楷體" w:cs="Times New Roman" w:hint="eastAsia"/>
          <w:bCs/>
          <w:color w:val="000000"/>
          <w:szCs w:val="24"/>
        </w:rPr>
        <w:t>採</w:t>
      </w:r>
      <w:proofErr w:type="gramEnd"/>
      <w:r w:rsidRPr="00F844EA">
        <w:rPr>
          <w:rFonts w:ascii="標楷體" w:eastAsia="標楷體" w:hAnsi="標楷體" w:cs="Times New Roman" w:hint="eastAsia"/>
          <w:bCs/>
          <w:color w:val="000000"/>
          <w:szCs w:val="24"/>
        </w:rPr>
        <w:t>計為客戶之資金貢獻量，授權營業單位主管或其授權人員</w:t>
      </w:r>
      <w:proofErr w:type="gramStart"/>
      <w:r w:rsidRPr="00F844EA">
        <w:rPr>
          <w:rFonts w:ascii="標楷體" w:eastAsia="標楷體" w:hAnsi="標楷體" w:cs="Times New Roman" w:hint="eastAsia"/>
          <w:bCs/>
          <w:color w:val="000000"/>
          <w:szCs w:val="24"/>
        </w:rPr>
        <w:t>覈</w:t>
      </w:r>
      <w:proofErr w:type="gramEnd"/>
      <w:r w:rsidRPr="00F844EA">
        <w:rPr>
          <w:rFonts w:ascii="標楷體" w:eastAsia="標楷體" w:hAnsi="標楷體" w:cs="Times New Roman" w:hint="eastAsia"/>
          <w:bCs/>
          <w:color w:val="000000"/>
          <w:szCs w:val="24"/>
        </w:rPr>
        <w:t>實核定，惟不得重複計算。</w:t>
      </w:r>
    </w:p>
    <w:p w14:paraId="1EAA9130" w14:textId="0BFBCA22" w:rsidR="00E51B09" w:rsidRDefault="00E51B09" w:rsidP="00B11B7E">
      <w:pPr>
        <w:spacing w:line="360" w:lineRule="exact"/>
        <w:ind w:leftChars="630" w:left="1752" w:hangingChars="100" w:hanging="240"/>
        <w:rPr>
          <w:rFonts w:ascii="標楷體" w:eastAsia="標楷體" w:hAnsi="標楷體" w:cs="Times New Roman"/>
          <w:bCs/>
          <w:color w:val="000000"/>
          <w:szCs w:val="24"/>
        </w:rPr>
      </w:pPr>
      <w:r w:rsidRPr="00F844EA">
        <w:rPr>
          <w:rFonts w:ascii="標楷體" w:eastAsia="標楷體" w:hAnsi="標楷體" w:cs="Times New Roman" w:hint="eastAsia"/>
          <w:bCs/>
          <w:color w:val="000000"/>
          <w:szCs w:val="24"/>
        </w:rPr>
        <w:t>3.放款總額之計算</w:t>
      </w:r>
      <w:proofErr w:type="gramStart"/>
      <w:r w:rsidRPr="00F844EA">
        <w:rPr>
          <w:rFonts w:ascii="標楷體" w:eastAsia="標楷體" w:hAnsi="標楷體" w:cs="Times New Roman" w:hint="eastAsia"/>
          <w:bCs/>
          <w:color w:val="000000"/>
          <w:szCs w:val="24"/>
        </w:rPr>
        <w:t>包括現欠及已准未放</w:t>
      </w:r>
      <w:proofErr w:type="gramEnd"/>
      <w:r w:rsidRPr="00F844EA">
        <w:rPr>
          <w:rFonts w:ascii="標楷體" w:eastAsia="標楷體" w:hAnsi="標楷體" w:cs="Times New Roman" w:hint="eastAsia"/>
          <w:bCs/>
          <w:color w:val="000000"/>
          <w:szCs w:val="24"/>
        </w:rPr>
        <w:t>案件之總額，但各項專案放款、存單質借放款不計入。</w:t>
      </w:r>
    </w:p>
    <w:p w14:paraId="558620DD" w14:textId="77777777" w:rsidR="007D3B20" w:rsidRDefault="007D3B20" w:rsidP="00B11B7E">
      <w:pPr>
        <w:spacing w:line="360" w:lineRule="exact"/>
        <w:ind w:leftChars="630" w:left="1752" w:hangingChars="100" w:hanging="240"/>
        <w:rPr>
          <w:rFonts w:ascii="標楷體" w:eastAsia="標楷體" w:hAnsi="標楷體" w:cs="Times New Roman"/>
          <w:bCs/>
          <w:color w:val="000000"/>
          <w:szCs w:val="24"/>
        </w:rPr>
      </w:pPr>
    </w:p>
    <w:p w14:paraId="1090ADCA" w14:textId="77777777" w:rsidR="00E51B09" w:rsidRPr="00F844EA" w:rsidRDefault="00E51B09" w:rsidP="007D3B20">
      <w:pPr>
        <w:spacing w:afterLines="30" w:after="108" w:line="480" w:lineRule="exact"/>
        <w:ind w:leftChars="324" w:left="850" w:hangingChars="30" w:hanging="72"/>
        <w:rPr>
          <w:rFonts w:ascii="標楷體" w:eastAsia="標楷體" w:hAnsi="標楷體" w:cs="Times New Roman"/>
          <w:color w:val="000000"/>
          <w:szCs w:val="24"/>
        </w:rPr>
      </w:pPr>
      <w:r w:rsidRPr="00F844EA">
        <w:rPr>
          <w:rFonts w:ascii="標楷體" w:eastAsia="標楷體" w:hAnsi="標楷體" w:cs="Times New Roman" w:hint="eastAsia"/>
          <w:bCs/>
          <w:color w:val="000000"/>
          <w:szCs w:val="24"/>
        </w:rPr>
        <w:lastRenderedPageBreak/>
        <w:t>(四)貸款成數：</w:t>
      </w:r>
    </w:p>
    <w:tbl>
      <w:tblPr>
        <w:tblW w:w="0" w:type="auto"/>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01"/>
        <w:gridCol w:w="1939"/>
        <w:gridCol w:w="2280"/>
        <w:gridCol w:w="1200"/>
      </w:tblGrid>
      <w:tr w:rsidR="00E51B09" w:rsidRPr="00F844EA" w14:paraId="2A001BD6" w14:textId="77777777" w:rsidTr="00E51B09">
        <w:trPr>
          <w:cantSplit/>
          <w:trHeight w:val="460"/>
        </w:trPr>
        <w:tc>
          <w:tcPr>
            <w:tcW w:w="2501" w:type="dxa"/>
          </w:tcPr>
          <w:p w14:paraId="1967DF93" w14:textId="77777777" w:rsidR="00E51B09" w:rsidRPr="00F844EA" w:rsidRDefault="00E51B09" w:rsidP="00E51B09">
            <w:pPr>
              <w:spacing w:beforeLines="20" w:before="72"/>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貸款成數</w:t>
            </w:r>
          </w:p>
        </w:tc>
        <w:tc>
          <w:tcPr>
            <w:tcW w:w="1939" w:type="dxa"/>
          </w:tcPr>
          <w:p w14:paraId="40F8BEED"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加碼</w:t>
            </w:r>
            <w:proofErr w:type="gramStart"/>
            <w:r w:rsidRPr="00F844EA">
              <w:rPr>
                <w:rFonts w:ascii="標楷體" w:eastAsia="標楷體" w:hAnsi="標楷體" w:cs="Times New Roman" w:hint="eastAsia"/>
                <w:color w:val="000000"/>
                <w:szCs w:val="24"/>
              </w:rPr>
              <w:t>碼</w:t>
            </w:r>
            <w:proofErr w:type="gramEnd"/>
            <w:r w:rsidRPr="00F844EA">
              <w:rPr>
                <w:rFonts w:ascii="標楷體" w:eastAsia="標楷體" w:hAnsi="標楷體" w:cs="Times New Roman" w:hint="eastAsia"/>
                <w:color w:val="000000"/>
                <w:szCs w:val="24"/>
              </w:rPr>
              <w:t>數</w:t>
            </w:r>
          </w:p>
        </w:tc>
        <w:tc>
          <w:tcPr>
            <w:tcW w:w="2280" w:type="dxa"/>
          </w:tcPr>
          <w:p w14:paraId="21C1709A"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加碼利率（利率）</w:t>
            </w:r>
          </w:p>
        </w:tc>
        <w:tc>
          <w:tcPr>
            <w:tcW w:w="1200" w:type="dxa"/>
          </w:tcPr>
          <w:p w14:paraId="15098A02" w14:textId="77777777" w:rsidR="00E51B09" w:rsidRPr="00F844EA" w:rsidRDefault="00E51B09" w:rsidP="00E51B09">
            <w:pPr>
              <w:spacing w:beforeLines="20" w:before="72"/>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備註</w:t>
            </w:r>
          </w:p>
        </w:tc>
      </w:tr>
      <w:tr w:rsidR="00E51B09" w:rsidRPr="00F844EA" w14:paraId="41FD9819" w14:textId="77777777" w:rsidTr="00E51B09">
        <w:trPr>
          <w:cantSplit/>
          <w:trHeight w:val="460"/>
        </w:trPr>
        <w:tc>
          <w:tcPr>
            <w:tcW w:w="2501" w:type="dxa"/>
          </w:tcPr>
          <w:p w14:paraId="6138A18E" w14:textId="77777777" w:rsidR="00E51B09" w:rsidRPr="00F844EA" w:rsidRDefault="00E51B09" w:rsidP="00E51B09">
            <w:pPr>
              <w:spacing w:beforeLines="20" w:before="72"/>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六成以下</w:t>
            </w:r>
          </w:p>
        </w:tc>
        <w:tc>
          <w:tcPr>
            <w:tcW w:w="1939" w:type="dxa"/>
          </w:tcPr>
          <w:p w14:paraId="549AA2FF"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不加碼</w:t>
            </w:r>
          </w:p>
        </w:tc>
        <w:tc>
          <w:tcPr>
            <w:tcW w:w="2280" w:type="dxa"/>
          </w:tcPr>
          <w:p w14:paraId="4B6BE561" w14:textId="77777777" w:rsidR="00E51B09" w:rsidRPr="00F844EA" w:rsidRDefault="00E51B09" w:rsidP="00E51B09">
            <w:pPr>
              <w:spacing w:beforeLines="20" w:before="72"/>
              <w:jc w:val="center"/>
              <w:rPr>
                <w:rFonts w:ascii="標楷體" w:eastAsia="標楷體" w:hAnsi="標楷體" w:cs="Times New Roman"/>
                <w:color w:val="000000"/>
                <w:szCs w:val="24"/>
              </w:rPr>
            </w:pPr>
          </w:p>
        </w:tc>
        <w:tc>
          <w:tcPr>
            <w:tcW w:w="1200" w:type="dxa"/>
          </w:tcPr>
          <w:p w14:paraId="054BA4CA" w14:textId="77777777" w:rsidR="00E51B09" w:rsidRPr="00F844EA" w:rsidRDefault="00E51B09" w:rsidP="00E51B09">
            <w:pPr>
              <w:spacing w:beforeLines="20" w:before="72"/>
              <w:rPr>
                <w:rFonts w:ascii="標楷體" w:eastAsia="標楷體" w:hAnsi="標楷體" w:cs="Times New Roman"/>
                <w:color w:val="000000"/>
                <w:szCs w:val="24"/>
              </w:rPr>
            </w:pPr>
          </w:p>
        </w:tc>
      </w:tr>
      <w:tr w:rsidR="00E51B09" w:rsidRPr="00F844EA" w14:paraId="2DFC20A5" w14:textId="77777777" w:rsidTr="00E51B09">
        <w:trPr>
          <w:cantSplit/>
          <w:trHeight w:val="460"/>
        </w:trPr>
        <w:tc>
          <w:tcPr>
            <w:tcW w:w="2501" w:type="dxa"/>
          </w:tcPr>
          <w:p w14:paraId="38C0D232" w14:textId="77777777" w:rsidR="00E51B09" w:rsidRPr="00F844EA" w:rsidRDefault="00E51B09" w:rsidP="00E51B09">
            <w:pPr>
              <w:spacing w:beforeLines="20" w:before="72"/>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六成至七成之間</w:t>
            </w:r>
          </w:p>
        </w:tc>
        <w:tc>
          <w:tcPr>
            <w:tcW w:w="1939" w:type="dxa"/>
          </w:tcPr>
          <w:p w14:paraId="584C9D35"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加1碼</w:t>
            </w:r>
          </w:p>
        </w:tc>
        <w:tc>
          <w:tcPr>
            <w:tcW w:w="2280" w:type="dxa"/>
          </w:tcPr>
          <w:p w14:paraId="0E37DA51"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加0.25</w:t>
            </w:r>
            <w:proofErr w:type="gramStart"/>
            <w:r w:rsidRPr="00F844EA">
              <w:rPr>
                <w:rFonts w:ascii="標楷體" w:eastAsia="標楷體" w:hAnsi="標楷體" w:cs="Times New Roman" w:hint="eastAsia"/>
                <w:color w:val="000000"/>
                <w:szCs w:val="24"/>
              </w:rPr>
              <w:t>﹪</w:t>
            </w:r>
            <w:proofErr w:type="gramEnd"/>
          </w:p>
        </w:tc>
        <w:tc>
          <w:tcPr>
            <w:tcW w:w="1200" w:type="dxa"/>
          </w:tcPr>
          <w:p w14:paraId="0FBF03A9" w14:textId="77777777" w:rsidR="00E51B09" w:rsidRPr="00F844EA" w:rsidRDefault="00E51B09" w:rsidP="00E51B09">
            <w:pPr>
              <w:spacing w:beforeLines="20" w:before="72"/>
              <w:rPr>
                <w:rFonts w:ascii="標楷體" w:eastAsia="標楷體" w:hAnsi="標楷體" w:cs="Times New Roman"/>
                <w:color w:val="000000"/>
                <w:szCs w:val="24"/>
              </w:rPr>
            </w:pPr>
          </w:p>
        </w:tc>
      </w:tr>
      <w:tr w:rsidR="00E51B09" w:rsidRPr="00F844EA" w14:paraId="790D0BFD" w14:textId="77777777" w:rsidTr="00E51B09">
        <w:trPr>
          <w:cantSplit/>
          <w:trHeight w:val="460"/>
        </w:trPr>
        <w:tc>
          <w:tcPr>
            <w:tcW w:w="2501" w:type="dxa"/>
          </w:tcPr>
          <w:p w14:paraId="3C7D20E6" w14:textId="77777777" w:rsidR="00E51B09" w:rsidRPr="00F844EA" w:rsidRDefault="00E51B09" w:rsidP="00E51B09">
            <w:pPr>
              <w:spacing w:beforeLines="20" w:before="72"/>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七成以上（含無擔保）</w:t>
            </w:r>
          </w:p>
        </w:tc>
        <w:tc>
          <w:tcPr>
            <w:tcW w:w="1939" w:type="dxa"/>
          </w:tcPr>
          <w:p w14:paraId="2763F1EC"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加二碼至四碼</w:t>
            </w:r>
          </w:p>
        </w:tc>
        <w:tc>
          <w:tcPr>
            <w:tcW w:w="2280" w:type="dxa"/>
          </w:tcPr>
          <w:p w14:paraId="4044A075"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加0.50</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至1.00</w:t>
            </w:r>
            <w:proofErr w:type="gramStart"/>
            <w:r w:rsidRPr="00F844EA">
              <w:rPr>
                <w:rFonts w:ascii="標楷體" w:eastAsia="標楷體" w:hAnsi="標楷體" w:cs="Times New Roman" w:hint="eastAsia"/>
                <w:color w:val="000000"/>
                <w:szCs w:val="24"/>
              </w:rPr>
              <w:t>﹪</w:t>
            </w:r>
            <w:proofErr w:type="gramEnd"/>
          </w:p>
        </w:tc>
        <w:tc>
          <w:tcPr>
            <w:tcW w:w="1200" w:type="dxa"/>
          </w:tcPr>
          <w:p w14:paraId="23CC8B69" w14:textId="77777777" w:rsidR="00E51B09" w:rsidRPr="00F844EA" w:rsidRDefault="00E51B09" w:rsidP="00E51B09">
            <w:pPr>
              <w:spacing w:beforeLines="20" w:before="72"/>
              <w:rPr>
                <w:rFonts w:ascii="標楷體" w:eastAsia="標楷體" w:hAnsi="標楷體" w:cs="Times New Roman"/>
                <w:color w:val="000000"/>
                <w:szCs w:val="24"/>
              </w:rPr>
            </w:pPr>
          </w:p>
        </w:tc>
      </w:tr>
    </w:tbl>
    <w:p w14:paraId="0491E8BE" w14:textId="77777777" w:rsidR="00E51B09" w:rsidRPr="00F844EA" w:rsidRDefault="00E51B09" w:rsidP="007D3B20">
      <w:pPr>
        <w:spacing w:afterLines="30" w:after="108" w:line="480" w:lineRule="exact"/>
        <w:ind w:firstLineChars="300" w:firstLine="720"/>
        <w:rPr>
          <w:rFonts w:ascii="標楷體" w:eastAsia="標楷體" w:hAnsi="標楷體" w:cs="Times New Roman"/>
          <w:color w:val="000000"/>
          <w:szCs w:val="24"/>
        </w:rPr>
      </w:pPr>
      <w:r w:rsidRPr="00F844EA">
        <w:rPr>
          <w:rFonts w:ascii="標楷體" w:eastAsia="標楷體" w:hAnsi="標楷體" w:cs="Times New Roman"/>
          <w:bCs/>
          <w:color w:val="000000"/>
          <w:szCs w:val="24"/>
        </w:rPr>
        <w:t>(</w:t>
      </w:r>
      <w:r w:rsidRPr="00F844EA">
        <w:rPr>
          <w:rFonts w:ascii="標楷體" w:eastAsia="標楷體" w:hAnsi="標楷體" w:cs="Times New Roman" w:hint="eastAsia"/>
          <w:bCs/>
          <w:color w:val="000000"/>
          <w:szCs w:val="24"/>
        </w:rPr>
        <w:t>五</w:t>
      </w:r>
      <w:r w:rsidRPr="00F844EA">
        <w:rPr>
          <w:rFonts w:ascii="標楷體" w:eastAsia="標楷體" w:hAnsi="標楷體" w:cs="Times New Roman"/>
          <w:bCs/>
          <w:color w:val="000000"/>
          <w:szCs w:val="24"/>
        </w:rPr>
        <w:t>)</w:t>
      </w:r>
      <w:r w:rsidRPr="00F844EA">
        <w:rPr>
          <w:rFonts w:ascii="標楷體" w:eastAsia="標楷體" w:hAnsi="標楷體" w:cs="Times New Roman" w:hint="eastAsia"/>
          <w:bCs/>
          <w:color w:val="000000"/>
          <w:szCs w:val="24"/>
        </w:rPr>
        <w:t>信用評等：</w:t>
      </w:r>
    </w:p>
    <w:tbl>
      <w:tblPr>
        <w:tblW w:w="0" w:type="auto"/>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320"/>
        <w:gridCol w:w="2160"/>
        <w:gridCol w:w="2160"/>
        <w:gridCol w:w="2308"/>
      </w:tblGrid>
      <w:tr w:rsidR="00E51B09" w:rsidRPr="00F844EA" w14:paraId="0E2A24B7" w14:textId="77777777" w:rsidTr="00E51B09">
        <w:trPr>
          <w:cantSplit/>
          <w:trHeight w:val="420"/>
        </w:trPr>
        <w:tc>
          <w:tcPr>
            <w:tcW w:w="1320" w:type="dxa"/>
          </w:tcPr>
          <w:p w14:paraId="6C9A7000" w14:textId="77777777" w:rsidR="00E51B09" w:rsidRPr="00F844EA" w:rsidRDefault="00E51B09" w:rsidP="00E51B09">
            <w:pPr>
              <w:spacing w:beforeLines="20" w:before="72"/>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信用評等</w:t>
            </w:r>
          </w:p>
        </w:tc>
        <w:tc>
          <w:tcPr>
            <w:tcW w:w="2160" w:type="dxa"/>
          </w:tcPr>
          <w:p w14:paraId="7BC7ABEE"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加碼</w:t>
            </w:r>
            <w:proofErr w:type="gramStart"/>
            <w:r w:rsidRPr="00F844EA">
              <w:rPr>
                <w:rFonts w:ascii="標楷體" w:eastAsia="標楷體" w:hAnsi="標楷體" w:cs="Times New Roman" w:hint="eastAsia"/>
                <w:color w:val="000000"/>
                <w:szCs w:val="24"/>
              </w:rPr>
              <w:t>碼</w:t>
            </w:r>
            <w:proofErr w:type="gramEnd"/>
            <w:r w:rsidRPr="00F844EA">
              <w:rPr>
                <w:rFonts w:ascii="標楷體" w:eastAsia="標楷體" w:hAnsi="標楷體" w:cs="Times New Roman" w:hint="eastAsia"/>
                <w:color w:val="000000"/>
                <w:szCs w:val="24"/>
              </w:rPr>
              <w:t>數</w:t>
            </w:r>
          </w:p>
        </w:tc>
        <w:tc>
          <w:tcPr>
            <w:tcW w:w="2160" w:type="dxa"/>
          </w:tcPr>
          <w:p w14:paraId="361BB416" w14:textId="77777777" w:rsidR="00E51B09" w:rsidRPr="00F844EA" w:rsidRDefault="00E51B09" w:rsidP="00E51B09">
            <w:pPr>
              <w:spacing w:beforeLines="20" w:before="72"/>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加碼利率（年率）</w:t>
            </w:r>
          </w:p>
        </w:tc>
        <w:tc>
          <w:tcPr>
            <w:tcW w:w="2308" w:type="dxa"/>
          </w:tcPr>
          <w:p w14:paraId="5FD875C0"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 xml:space="preserve">備       </w:t>
            </w:r>
            <w:proofErr w:type="gramStart"/>
            <w:r w:rsidRPr="00F844EA">
              <w:rPr>
                <w:rFonts w:ascii="標楷體" w:eastAsia="標楷體" w:hAnsi="標楷體" w:cs="Times New Roman" w:hint="eastAsia"/>
                <w:color w:val="000000"/>
                <w:szCs w:val="24"/>
              </w:rPr>
              <w:t>註</w:t>
            </w:r>
            <w:proofErr w:type="gramEnd"/>
          </w:p>
        </w:tc>
      </w:tr>
      <w:tr w:rsidR="00E51B09" w:rsidRPr="00F844EA" w14:paraId="795780F9" w14:textId="77777777" w:rsidTr="00E51B09">
        <w:trPr>
          <w:cantSplit/>
          <w:trHeight w:val="420"/>
        </w:trPr>
        <w:tc>
          <w:tcPr>
            <w:tcW w:w="1320" w:type="dxa"/>
            <w:vAlign w:val="center"/>
          </w:tcPr>
          <w:p w14:paraId="01CF2B6B"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color w:val="000000"/>
                <w:szCs w:val="24"/>
              </w:rPr>
              <w:t>A</w:t>
            </w:r>
          </w:p>
        </w:tc>
        <w:tc>
          <w:tcPr>
            <w:tcW w:w="2160" w:type="dxa"/>
          </w:tcPr>
          <w:p w14:paraId="03C15E6C"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不加碼</w:t>
            </w:r>
          </w:p>
        </w:tc>
        <w:tc>
          <w:tcPr>
            <w:tcW w:w="2160" w:type="dxa"/>
          </w:tcPr>
          <w:p w14:paraId="2C5011B5"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無</w:t>
            </w:r>
          </w:p>
        </w:tc>
        <w:tc>
          <w:tcPr>
            <w:tcW w:w="2308" w:type="dxa"/>
            <w:vMerge w:val="restart"/>
          </w:tcPr>
          <w:p w14:paraId="16C40744" w14:textId="77777777" w:rsidR="00E51B09" w:rsidRPr="00F844EA" w:rsidRDefault="00E51B09" w:rsidP="00E51B09">
            <w:pP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依信用等級評定表評定等級（如附件）</w:t>
            </w:r>
          </w:p>
        </w:tc>
      </w:tr>
      <w:tr w:rsidR="00E51B09" w:rsidRPr="00F844EA" w14:paraId="14BCE4F9" w14:textId="77777777" w:rsidTr="00E51B09">
        <w:trPr>
          <w:cantSplit/>
          <w:trHeight w:val="420"/>
        </w:trPr>
        <w:tc>
          <w:tcPr>
            <w:tcW w:w="1320" w:type="dxa"/>
            <w:vAlign w:val="center"/>
          </w:tcPr>
          <w:p w14:paraId="2CFBBAAB"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color w:val="000000"/>
                <w:szCs w:val="24"/>
              </w:rPr>
              <w:t>B</w:t>
            </w:r>
          </w:p>
        </w:tc>
        <w:tc>
          <w:tcPr>
            <w:tcW w:w="2160" w:type="dxa"/>
          </w:tcPr>
          <w:p w14:paraId="50350B0F"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加一碼</w:t>
            </w:r>
          </w:p>
        </w:tc>
        <w:tc>
          <w:tcPr>
            <w:tcW w:w="2160" w:type="dxa"/>
          </w:tcPr>
          <w:p w14:paraId="1DF62F98"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加0.25</w:t>
            </w:r>
            <w:proofErr w:type="gramStart"/>
            <w:r w:rsidRPr="00F844EA">
              <w:rPr>
                <w:rFonts w:ascii="標楷體" w:eastAsia="標楷體" w:hAnsi="標楷體" w:cs="Times New Roman" w:hint="eastAsia"/>
                <w:color w:val="000000"/>
                <w:szCs w:val="24"/>
              </w:rPr>
              <w:t>﹪</w:t>
            </w:r>
            <w:proofErr w:type="gramEnd"/>
          </w:p>
        </w:tc>
        <w:tc>
          <w:tcPr>
            <w:tcW w:w="2308" w:type="dxa"/>
            <w:vMerge/>
          </w:tcPr>
          <w:p w14:paraId="088C9857" w14:textId="77777777" w:rsidR="00E51B09" w:rsidRPr="00F844EA" w:rsidRDefault="00E51B09" w:rsidP="00E51B09">
            <w:pPr>
              <w:rPr>
                <w:rFonts w:ascii="標楷體" w:eastAsia="標楷體" w:hAnsi="標楷體" w:cs="Times New Roman"/>
                <w:color w:val="000000"/>
                <w:szCs w:val="24"/>
              </w:rPr>
            </w:pPr>
          </w:p>
        </w:tc>
      </w:tr>
      <w:tr w:rsidR="00E51B09" w:rsidRPr="00F844EA" w14:paraId="6FAA148F" w14:textId="77777777" w:rsidTr="00E51B09">
        <w:trPr>
          <w:cantSplit/>
          <w:trHeight w:val="420"/>
        </w:trPr>
        <w:tc>
          <w:tcPr>
            <w:tcW w:w="1320" w:type="dxa"/>
            <w:vAlign w:val="center"/>
          </w:tcPr>
          <w:p w14:paraId="2DA8F41B"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color w:val="000000"/>
                <w:szCs w:val="24"/>
              </w:rPr>
              <w:t>C</w:t>
            </w:r>
          </w:p>
        </w:tc>
        <w:tc>
          <w:tcPr>
            <w:tcW w:w="2160" w:type="dxa"/>
          </w:tcPr>
          <w:p w14:paraId="45A98CDF"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加二碼</w:t>
            </w:r>
          </w:p>
        </w:tc>
        <w:tc>
          <w:tcPr>
            <w:tcW w:w="2160" w:type="dxa"/>
          </w:tcPr>
          <w:p w14:paraId="148E116B"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加0.50</w:t>
            </w:r>
            <w:proofErr w:type="gramStart"/>
            <w:r w:rsidRPr="00F844EA">
              <w:rPr>
                <w:rFonts w:ascii="標楷體" w:eastAsia="標楷體" w:hAnsi="標楷體" w:cs="Times New Roman" w:hint="eastAsia"/>
                <w:color w:val="000000"/>
                <w:szCs w:val="24"/>
              </w:rPr>
              <w:t>﹪</w:t>
            </w:r>
            <w:proofErr w:type="gramEnd"/>
          </w:p>
        </w:tc>
        <w:tc>
          <w:tcPr>
            <w:tcW w:w="2308" w:type="dxa"/>
            <w:vMerge/>
          </w:tcPr>
          <w:p w14:paraId="293EF783" w14:textId="77777777" w:rsidR="00E51B09" w:rsidRPr="00F844EA" w:rsidRDefault="00E51B09" w:rsidP="00E51B09">
            <w:pPr>
              <w:rPr>
                <w:rFonts w:ascii="標楷體" w:eastAsia="標楷體" w:hAnsi="標楷體" w:cs="Times New Roman"/>
                <w:color w:val="000000"/>
                <w:szCs w:val="24"/>
              </w:rPr>
            </w:pPr>
          </w:p>
        </w:tc>
      </w:tr>
      <w:tr w:rsidR="00E51B09" w:rsidRPr="00F844EA" w14:paraId="4AFE096D" w14:textId="77777777" w:rsidTr="00E51B09">
        <w:trPr>
          <w:cantSplit/>
          <w:trHeight w:val="420"/>
        </w:trPr>
        <w:tc>
          <w:tcPr>
            <w:tcW w:w="1320" w:type="dxa"/>
            <w:vAlign w:val="center"/>
          </w:tcPr>
          <w:p w14:paraId="6AE3A616"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color w:val="000000"/>
                <w:szCs w:val="24"/>
              </w:rPr>
              <w:t>D</w:t>
            </w:r>
          </w:p>
        </w:tc>
        <w:tc>
          <w:tcPr>
            <w:tcW w:w="2160" w:type="dxa"/>
          </w:tcPr>
          <w:p w14:paraId="3A6788D0"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加三碼</w:t>
            </w:r>
          </w:p>
        </w:tc>
        <w:tc>
          <w:tcPr>
            <w:tcW w:w="2160" w:type="dxa"/>
          </w:tcPr>
          <w:p w14:paraId="30F85FEA"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加0.75</w:t>
            </w:r>
            <w:proofErr w:type="gramStart"/>
            <w:r w:rsidRPr="00F844EA">
              <w:rPr>
                <w:rFonts w:ascii="標楷體" w:eastAsia="標楷體" w:hAnsi="標楷體" w:cs="Times New Roman" w:hint="eastAsia"/>
                <w:color w:val="000000"/>
                <w:szCs w:val="24"/>
              </w:rPr>
              <w:t>﹪</w:t>
            </w:r>
            <w:proofErr w:type="gramEnd"/>
          </w:p>
        </w:tc>
        <w:tc>
          <w:tcPr>
            <w:tcW w:w="2308" w:type="dxa"/>
            <w:vMerge/>
          </w:tcPr>
          <w:p w14:paraId="4384715E" w14:textId="77777777" w:rsidR="00E51B09" w:rsidRPr="00F844EA" w:rsidRDefault="00E51B09" w:rsidP="00E51B09">
            <w:pPr>
              <w:rPr>
                <w:rFonts w:ascii="標楷體" w:eastAsia="標楷體" w:hAnsi="標楷體" w:cs="Times New Roman"/>
                <w:color w:val="000000"/>
                <w:szCs w:val="24"/>
              </w:rPr>
            </w:pPr>
          </w:p>
        </w:tc>
      </w:tr>
      <w:tr w:rsidR="00E51B09" w:rsidRPr="00F844EA" w14:paraId="7394196F" w14:textId="77777777" w:rsidTr="00E51B09">
        <w:trPr>
          <w:cantSplit/>
          <w:trHeight w:val="420"/>
        </w:trPr>
        <w:tc>
          <w:tcPr>
            <w:tcW w:w="1320" w:type="dxa"/>
            <w:vAlign w:val="center"/>
          </w:tcPr>
          <w:p w14:paraId="0EBC721E"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color w:val="000000"/>
                <w:szCs w:val="24"/>
              </w:rPr>
              <w:t>E</w:t>
            </w:r>
          </w:p>
        </w:tc>
        <w:tc>
          <w:tcPr>
            <w:tcW w:w="2160" w:type="dxa"/>
          </w:tcPr>
          <w:p w14:paraId="6E72A25E"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加四碼</w:t>
            </w:r>
          </w:p>
        </w:tc>
        <w:tc>
          <w:tcPr>
            <w:tcW w:w="2160" w:type="dxa"/>
          </w:tcPr>
          <w:p w14:paraId="3ECBD634"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加1.00</w:t>
            </w:r>
            <w:proofErr w:type="gramStart"/>
            <w:r w:rsidRPr="00F844EA">
              <w:rPr>
                <w:rFonts w:ascii="標楷體" w:eastAsia="標楷體" w:hAnsi="標楷體" w:cs="Times New Roman" w:hint="eastAsia"/>
                <w:color w:val="000000"/>
                <w:szCs w:val="24"/>
              </w:rPr>
              <w:t>﹪</w:t>
            </w:r>
            <w:proofErr w:type="gramEnd"/>
          </w:p>
        </w:tc>
        <w:tc>
          <w:tcPr>
            <w:tcW w:w="2308" w:type="dxa"/>
            <w:vMerge/>
          </w:tcPr>
          <w:p w14:paraId="2CE54BA7" w14:textId="77777777" w:rsidR="00E51B09" w:rsidRPr="00F844EA" w:rsidRDefault="00E51B09" w:rsidP="00E51B09">
            <w:pPr>
              <w:rPr>
                <w:rFonts w:ascii="標楷體" w:eastAsia="標楷體" w:hAnsi="標楷體" w:cs="Times New Roman"/>
                <w:color w:val="000000"/>
                <w:szCs w:val="24"/>
              </w:rPr>
            </w:pPr>
          </w:p>
        </w:tc>
      </w:tr>
    </w:tbl>
    <w:p w14:paraId="13A0BA60" w14:textId="77777777" w:rsidR="00E51B09" w:rsidRPr="00F844EA" w:rsidRDefault="004E60F4" w:rsidP="007D3B20">
      <w:pPr>
        <w:spacing w:afterLines="30" w:after="108" w:line="480" w:lineRule="exact"/>
        <w:rPr>
          <w:rFonts w:ascii="標楷體" w:eastAsia="標楷體" w:hAnsi="標楷體" w:cs="Times New Roman"/>
          <w:color w:val="000000"/>
          <w:szCs w:val="24"/>
        </w:rPr>
      </w:pPr>
      <w:r>
        <w:rPr>
          <w:rFonts w:ascii="標楷體" w:eastAsia="標楷體" w:hAnsi="標楷體" w:cs="Times New Roman" w:hint="eastAsia"/>
          <w:bCs/>
          <w:color w:val="000000"/>
          <w:szCs w:val="24"/>
        </w:rPr>
        <w:t xml:space="preserve">      </w:t>
      </w:r>
      <w:r w:rsidR="00E51B09" w:rsidRPr="00F844EA">
        <w:rPr>
          <w:rFonts w:ascii="標楷體" w:eastAsia="標楷體" w:hAnsi="標楷體" w:cs="Times New Roman"/>
          <w:bCs/>
          <w:color w:val="000000"/>
          <w:szCs w:val="24"/>
        </w:rPr>
        <w:t>(</w:t>
      </w:r>
      <w:r w:rsidR="00E51B09" w:rsidRPr="00F844EA">
        <w:rPr>
          <w:rFonts w:ascii="標楷體" w:eastAsia="標楷體" w:hAnsi="標楷體" w:cs="Times New Roman" w:hint="eastAsia"/>
          <w:bCs/>
          <w:color w:val="000000"/>
          <w:szCs w:val="24"/>
        </w:rPr>
        <w:t>六</w:t>
      </w:r>
      <w:r w:rsidR="00E51B09" w:rsidRPr="00F844EA">
        <w:rPr>
          <w:rFonts w:ascii="標楷體" w:eastAsia="標楷體" w:hAnsi="標楷體" w:cs="Times New Roman"/>
          <w:bCs/>
          <w:color w:val="000000"/>
          <w:szCs w:val="24"/>
        </w:rPr>
        <w:t>)</w:t>
      </w:r>
      <w:r w:rsidR="00E51B09" w:rsidRPr="00F844EA">
        <w:rPr>
          <w:rFonts w:ascii="標楷體" w:eastAsia="標楷體" w:hAnsi="標楷體" w:cs="Times New Roman" w:hint="eastAsia"/>
          <w:bCs/>
          <w:color w:val="000000"/>
          <w:szCs w:val="24"/>
        </w:rPr>
        <w:t>貸款金額：</w:t>
      </w:r>
    </w:p>
    <w:tbl>
      <w:tblPr>
        <w:tblW w:w="0" w:type="auto"/>
        <w:tblInd w:w="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308"/>
        <w:gridCol w:w="2280"/>
        <w:gridCol w:w="2400"/>
        <w:gridCol w:w="988"/>
      </w:tblGrid>
      <w:tr w:rsidR="00E51B09" w:rsidRPr="00F844EA" w14:paraId="5A7DC6CC" w14:textId="77777777" w:rsidTr="00E51B09">
        <w:trPr>
          <w:cantSplit/>
          <w:trHeight w:val="420"/>
        </w:trPr>
        <w:tc>
          <w:tcPr>
            <w:tcW w:w="2308" w:type="dxa"/>
          </w:tcPr>
          <w:p w14:paraId="181AC2E1"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貸款金額</w:t>
            </w:r>
          </w:p>
        </w:tc>
        <w:tc>
          <w:tcPr>
            <w:tcW w:w="2280" w:type="dxa"/>
          </w:tcPr>
          <w:p w14:paraId="55B2E896"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加碼</w:t>
            </w:r>
            <w:proofErr w:type="gramStart"/>
            <w:r w:rsidRPr="00F844EA">
              <w:rPr>
                <w:rFonts w:ascii="標楷體" w:eastAsia="標楷體" w:hAnsi="標楷體" w:cs="Times New Roman" w:hint="eastAsia"/>
                <w:color w:val="000000"/>
                <w:szCs w:val="24"/>
              </w:rPr>
              <w:t>碼</w:t>
            </w:r>
            <w:proofErr w:type="gramEnd"/>
            <w:r w:rsidRPr="00F844EA">
              <w:rPr>
                <w:rFonts w:ascii="標楷體" w:eastAsia="標楷體" w:hAnsi="標楷體" w:cs="Times New Roman" w:hint="eastAsia"/>
                <w:color w:val="000000"/>
                <w:szCs w:val="24"/>
              </w:rPr>
              <w:t>數</w:t>
            </w:r>
          </w:p>
        </w:tc>
        <w:tc>
          <w:tcPr>
            <w:tcW w:w="2400" w:type="dxa"/>
          </w:tcPr>
          <w:p w14:paraId="4B919AD5"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加碼利率（年率）</w:t>
            </w:r>
          </w:p>
        </w:tc>
        <w:tc>
          <w:tcPr>
            <w:tcW w:w="988" w:type="dxa"/>
          </w:tcPr>
          <w:p w14:paraId="2BEDBD24" w14:textId="77777777" w:rsidR="00E51B09" w:rsidRPr="00F844EA" w:rsidRDefault="00E51B09" w:rsidP="00E51B09">
            <w:pPr>
              <w:jc w:val="distribute"/>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備註</w:t>
            </w:r>
          </w:p>
        </w:tc>
      </w:tr>
      <w:tr w:rsidR="00E51B09" w:rsidRPr="00F844EA" w14:paraId="6666B8FD" w14:textId="77777777" w:rsidTr="00E51B09">
        <w:trPr>
          <w:cantSplit/>
          <w:trHeight w:val="420"/>
        </w:trPr>
        <w:tc>
          <w:tcPr>
            <w:tcW w:w="2308" w:type="dxa"/>
          </w:tcPr>
          <w:p w14:paraId="26406D35"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1000萬以下</w:t>
            </w:r>
          </w:p>
        </w:tc>
        <w:tc>
          <w:tcPr>
            <w:tcW w:w="2280" w:type="dxa"/>
          </w:tcPr>
          <w:p w14:paraId="10AA4FB7"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不加碼</w:t>
            </w:r>
          </w:p>
        </w:tc>
        <w:tc>
          <w:tcPr>
            <w:tcW w:w="2400" w:type="dxa"/>
          </w:tcPr>
          <w:p w14:paraId="70C0E191"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無</w:t>
            </w:r>
          </w:p>
        </w:tc>
        <w:tc>
          <w:tcPr>
            <w:tcW w:w="988" w:type="dxa"/>
            <w:vMerge w:val="restart"/>
          </w:tcPr>
          <w:p w14:paraId="329A5975" w14:textId="77777777" w:rsidR="00E51B09" w:rsidRPr="00F844EA" w:rsidRDefault="00E51B09" w:rsidP="00E51B09">
            <w:pPr>
              <w:rPr>
                <w:rFonts w:ascii="標楷體" w:eastAsia="標楷體" w:hAnsi="標楷體" w:cs="Times New Roman"/>
                <w:color w:val="000000"/>
                <w:szCs w:val="24"/>
              </w:rPr>
            </w:pPr>
          </w:p>
        </w:tc>
      </w:tr>
      <w:tr w:rsidR="00E51B09" w:rsidRPr="00F844EA" w14:paraId="47B2116A" w14:textId="77777777" w:rsidTr="00E51B09">
        <w:trPr>
          <w:cantSplit/>
          <w:trHeight w:val="420"/>
        </w:trPr>
        <w:tc>
          <w:tcPr>
            <w:tcW w:w="2308" w:type="dxa"/>
          </w:tcPr>
          <w:p w14:paraId="0DD3B9CC"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1001萬至3000萬</w:t>
            </w:r>
          </w:p>
        </w:tc>
        <w:tc>
          <w:tcPr>
            <w:tcW w:w="2280" w:type="dxa"/>
          </w:tcPr>
          <w:p w14:paraId="0E8B9291"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加一至二碼</w:t>
            </w:r>
          </w:p>
        </w:tc>
        <w:tc>
          <w:tcPr>
            <w:tcW w:w="2400" w:type="dxa"/>
          </w:tcPr>
          <w:p w14:paraId="1B8274C8"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加0.25</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至0.5</w:t>
            </w:r>
            <w:proofErr w:type="gramStart"/>
            <w:r w:rsidRPr="00F844EA">
              <w:rPr>
                <w:rFonts w:ascii="標楷體" w:eastAsia="標楷體" w:hAnsi="標楷體" w:cs="Times New Roman" w:hint="eastAsia"/>
                <w:color w:val="000000"/>
                <w:szCs w:val="24"/>
              </w:rPr>
              <w:t>﹪</w:t>
            </w:r>
            <w:proofErr w:type="gramEnd"/>
          </w:p>
        </w:tc>
        <w:tc>
          <w:tcPr>
            <w:tcW w:w="988" w:type="dxa"/>
            <w:vMerge/>
          </w:tcPr>
          <w:p w14:paraId="76C6E7A8" w14:textId="77777777" w:rsidR="00E51B09" w:rsidRPr="00F844EA" w:rsidRDefault="00E51B09" w:rsidP="00E51B09">
            <w:pPr>
              <w:rPr>
                <w:rFonts w:ascii="標楷體" w:eastAsia="標楷體" w:hAnsi="標楷體" w:cs="Times New Roman"/>
                <w:color w:val="000000"/>
                <w:szCs w:val="24"/>
              </w:rPr>
            </w:pPr>
          </w:p>
        </w:tc>
      </w:tr>
      <w:tr w:rsidR="00E51B09" w:rsidRPr="00F844EA" w14:paraId="7F76AC10" w14:textId="77777777" w:rsidTr="00E51B09">
        <w:trPr>
          <w:cantSplit/>
          <w:trHeight w:val="420"/>
        </w:trPr>
        <w:tc>
          <w:tcPr>
            <w:tcW w:w="2308" w:type="dxa"/>
          </w:tcPr>
          <w:p w14:paraId="1552F33E"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3001萬至5000萬</w:t>
            </w:r>
          </w:p>
        </w:tc>
        <w:tc>
          <w:tcPr>
            <w:tcW w:w="2280" w:type="dxa"/>
          </w:tcPr>
          <w:p w14:paraId="2A4A3BEF"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加二至三碼</w:t>
            </w:r>
          </w:p>
        </w:tc>
        <w:tc>
          <w:tcPr>
            <w:tcW w:w="2400" w:type="dxa"/>
          </w:tcPr>
          <w:p w14:paraId="7CEA1251"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加0.5</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至0.75</w:t>
            </w:r>
            <w:proofErr w:type="gramStart"/>
            <w:r w:rsidRPr="00F844EA">
              <w:rPr>
                <w:rFonts w:ascii="標楷體" w:eastAsia="標楷體" w:hAnsi="標楷體" w:cs="Times New Roman" w:hint="eastAsia"/>
                <w:color w:val="000000"/>
                <w:szCs w:val="24"/>
              </w:rPr>
              <w:t>﹪</w:t>
            </w:r>
            <w:proofErr w:type="gramEnd"/>
          </w:p>
        </w:tc>
        <w:tc>
          <w:tcPr>
            <w:tcW w:w="988" w:type="dxa"/>
            <w:vMerge/>
          </w:tcPr>
          <w:p w14:paraId="3ACDAD1B" w14:textId="77777777" w:rsidR="00E51B09" w:rsidRPr="00F844EA" w:rsidRDefault="00E51B09" w:rsidP="00E51B09">
            <w:pPr>
              <w:rPr>
                <w:rFonts w:ascii="標楷體" w:eastAsia="標楷體" w:hAnsi="標楷體" w:cs="Times New Roman"/>
                <w:color w:val="000000"/>
                <w:szCs w:val="24"/>
              </w:rPr>
            </w:pPr>
          </w:p>
        </w:tc>
      </w:tr>
      <w:tr w:rsidR="00E51B09" w:rsidRPr="00F844EA" w14:paraId="30A82C4B" w14:textId="77777777" w:rsidTr="00E51B09">
        <w:trPr>
          <w:cantSplit/>
          <w:trHeight w:val="420"/>
        </w:trPr>
        <w:tc>
          <w:tcPr>
            <w:tcW w:w="2308" w:type="dxa"/>
          </w:tcPr>
          <w:p w14:paraId="06B3D80E"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5001萬以上</w:t>
            </w:r>
          </w:p>
        </w:tc>
        <w:tc>
          <w:tcPr>
            <w:tcW w:w="2280" w:type="dxa"/>
          </w:tcPr>
          <w:p w14:paraId="3C74367A"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加三至四碼</w:t>
            </w:r>
          </w:p>
        </w:tc>
        <w:tc>
          <w:tcPr>
            <w:tcW w:w="2400" w:type="dxa"/>
          </w:tcPr>
          <w:p w14:paraId="515AB24C" w14:textId="77777777" w:rsidR="00E51B09" w:rsidRPr="00F844EA" w:rsidRDefault="00E51B09" w:rsidP="00E51B09">
            <w:pPr>
              <w:spacing w:beforeLines="20" w:before="72"/>
              <w:jc w:val="center"/>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加0.75</w:t>
            </w:r>
            <w:proofErr w:type="gramStart"/>
            <w:r w:rsidRPr="00F844EA">
              <w:rPr>
                <w:rFonts w:ascii="標楷體" w:eastAsia="標楷體" w:hAnsi="標楷體" w:cs="Times New Roman" w:hint="eastAsia"/>
                <w:color w:val="000000"/>
                <w:szCs w:val="24"/>
              </w:rPr>
              <w:t>﹪</w:t>
            </w:r>
            <w:proofErr w:type="gramEnd"/>
            <w:r w:rsidRPr="00F844EA">
              <w:rPr>
                <w:rFonts w:ascii="標楷體" w:eastAsia="標楷體" w:hAnsi="標楷體" w:cs="Times New Roman" w:hint="eastAsia"/>
                <w:color w:val="000000"/>
                <w:szCs w:val="24"/>
              </w:rPr>
              <w:t>至1.00</w:t>
            </w:r>
            <w:proofErr w:type="gramStart"/>
            <w:r w:rsidRPr="00F844EA">
              <w:rPr>
                <w:rFonts w:ascii="標楷體" w:eastAsia="標楷體" w:hAnsi="標楷體" w:cs="Times New Roman" w:hint="eastAsia"/>
                <w:color w:val="000000"/>
                <w:szCs w:val="24"/>
              </w:rPr>
              <w:t>﹪</w:t>
            </w:r>
            <w:proofErr w:type="gramEnd"/>
          </w:p>
        </w:tc>
        <w:tc>
          <w:tcPr>
            <w:tcW w:w="988" w:type="dxa"/>
            <w:vMerge/>
          </w:tcPr>
          <w:p w14:paraId="1F76EE7E" w14:textId="77777777" w:rsidR="00E51B09" w:rsidRPr="00F844EA" w:rsidRDefault="00E51B09" w:rsidP="00E51B09">
            <w:pPr>
              <w:rPr>
                <w:rFonts w:ascii="標楷體" w:eastAsia="標楷體" w:hAnsi="標楷體" w:cs="Times New Roman"/>
                <w:color w:val="000000"/>
                <w:szCs w:val="24"/>
              </w:rPr>
            </w:pPr>
          </w:p>
        </w:tc>
      </w:tr>
    </w:tbl>
    <w:p w14:paraId="3EB80EE4" w14:textId="77777777" w:rsidR="00E51B09" w:rsidRPr="00F844EA" w:rsidRDefault="00E51B09" w:rsidP="00493852">
      <w:pPr>
        <w:adjustRightInd w:val="0"/>
        <w:snapToGrid w:val="0"/>
        <w:spacing w:beforeLines="50" w:before="180" w:line="360" w:lineRule="exact"/>
        <w:ind w:left="480" w:hangingChars="200" w:hanging="4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七、以指數型房貸指標利率加上加碼核定</w:t>
      </w:r>
      <w:proofErr w:type="gramStart"/>
      <w:r w:rsidRPr="00F844EA">
        <w:rPr>
          <w:rFonts w:ascii="標楷體" w:eastAsia="標楷體" w:hAnsi="標楷體" w:cs="Times New Roman" w:hint="eastAsia"/>
          <w:color w:val="000000"/>
          <w:szCs w:val="24"/>
        </w:rPr>
        <w:t>實際貸</w:t>
      </w:r>
      <w:proofErr w:type="gramEnd"/>
      <w:r w:rsidRPr="00F844EA">
        <w:rPr>
          <w:rFonts w:ascii="標楷體" w:eastAsia="標楷體" w:hAnsi="標楷體" w:cs="Times New Roman" w:hint="eastAsia"/>
          <w:color w:val="000000"/>
          <w:szCs w:val="24"/>
        </w:rPr>
        <w:t>放利率，加碼係以「作業成本」、「擔保品座落」、「客戶資金貢獻量」及「信用評等」四項為依據。</w:t>
      </w:r>
    </w:p>
    <w:p w14:paraId="36200BE8" w14:textId="77777777" w:rsidR="00E51B09" w:rsidRPr="00F844EA" w:rsidRDefault="00E51B09" w:rsidP="00F844EA">
      <w:pPr>
        <w:spacing w:line="480" w:lineRule="exact"/>
        <w:ind w:leftChars="266" w:left="830" w:hangingChars="80" w:hanging="192"/>
        <w:rPr>
          <w:rFonts w:ascii="標楷體" w:eastAsia="標楷體" w:hAnsi="標楷體" w:cs="Times New Roman"/>
          <w:bCs/>
          <w:color w:val="000000"/>
          <w:szCs w:val="24"/>
        </w:rPr>
      </w:pPr>
      <w:r w:rsidRPr="00F844EA">
        <w:rPr>
          <w:rFonts w:ascii="標楷體" w:eastAsia="標楷體" w:hAnsi="標楷體" w:cs="Times New Roman"/>
          <w:bCs/>
          <w:color w:val="000000"/>
          <w:szCs w:val="24"/>
        </w:rPr>
        <w:t>(</w:t>
      </w:r>
      <w:proofErr w:type="gramStart"/>
      <w:r w:rsidRPr="00F844EA">
        <w:rPr>
          <w:rFonts w:ascii="標楷體" w:eastAsia="標楷體" w:hAnsi="標楷體" w:cs="Times New Roman" w:hint="eastAsia"/>
          <w:bCs/>
          <w:color w:val="000000"/>
          <w:szCs w:val="24"/>
        </w:rPr>
        <w:t>一</w:t>
      </w:r>
      <w:proofErr w:type="gramEnd"/>
      <w:r w:rsidRPr="00F844EA">
        <w:rPr>
          <w:rFonts w:ascii="標楷體" w:eastAsia="標楷體" w:hAnsi="標楷體" w:cs="Times New Roman"/>
          <w:bCs/>
          <w:color w:val="000000"/>
          <w:szCs w:val="24"/>
        </w:rPr>
        <w:t>)</w:t>
      </w:r>
      <w:r w:rsidRPr="00F844EA">
        <w:rPr>
          <w:rFonts w:ascii="標楷體" w:eastAsia="標楷體" w:hAnsi="標楷體" w:cs="Times New Roman" w:hint="eastAsia"/>
          <w:bCs/>
          <w:color w:val="000000"/>
          <w:szCs w:val="24"/>
        </w:rPr>
        <w:t xml:space="preserve">作業成本：加碼利率（年率）：加1 </w:t>
      </w:r>
      <w:proofErr w:type="gramStart"/>
      <w:r w:rsidRPr="00F844EA">
        <w:rPr>
          <w:rFonts w:ascii="標楷體" w:eastAsia="標楷體" w:hAnsi="標楷體" w:cs="Times New Roman" w:hint="eastAsia"/>
          <w:bCs/>
          <w:color w:val="000000"/>
          <w:szCs w:val="24"/>
        </w:rPr>
        <w:t>﹪</w:t>
      </w:r>
      <w:proofErr w:type="gramEnd"/>
    </w:p>
    <w:tbl>
      <w:tblPr>
        <w:tblpPr w:leftFromText="180" w:rightFromText="180" w:vertAnchor="text" w:horzAnchor="margin" w:tblpXSpec="right" w:tblpY="813"/>
        <w:tblW w:w="7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920"/>
        <w:gridCol w:w="2160"/>
        <w:gridCol w:w="915"/>
      </w:tblGrid>
      <w:tr w:rsidR="003F1064" w:rsidRPr="00F844EA" w14:paraId="545F259C" w14:textId="77777777" w:rsidTr="00E156D1">
        <w:trPr>
          <w:cantSplit/>
        </w:trPr>
        <w:tc>
          <w:tcPr>
            <w:tcW w:w="4920" w:type="dxa"/>
          </w:tcPr>
          <w:p w14:paraId="06759D46" w14:textId="77777777" w:rsidR="003F1064" w:rsidRPr="00F844EA" w:rsidRDefault="003F1064" w:rsidP="00E156D1">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擔保品座落</w:t>
            </w:r>
          </w:p>
        </w:tc>
        <w:tc>
          <w:tcPr>
            <w:tcW w:w="2160" w:type="dxa"/>
          </w:tcPr>
          <w:p w14:paraId="691F3FAC" w14:textId="77777777" w:rsidR="003F1064" w:rsidRPr="00F844EA" w:rsidRDefault="003F1064" w:rsidP="00E156D1">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加碼利率（年率）</w:t>
            </w:r>
          </w:p>
        </w:tc>
        <w:tc>
          <w:tcPr>
            <w:tcW w:w="915" w:type="dxa"/>
          </w:tcPr>
          <w:p w14:paraId="6EDAA0FE" w14:textId="77777777" w:rsidR="003F1064" w:rsidRPr="00F844EA" w:rsidRDefault="003F1064" w:rsidP="00E156D1">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備註</w:t>
            </w:r>
          </w:p>
        </w:tc>
      </w:tr>
      <w:tr w:rsidR="003F1064" w:rsidRPr="00F844EA" w14:paraId="595A1720" w14:textId="77777777" w:rsidTr="00E156D1">
        <w:trPr>
          <w:cantSplit/>
          <w:trHeight w:val="793"/>
        </w:trPr>
        <w:tc>
          <w:tcPr>
            <w:tcW w:w="4920" w:type="dxa"/>
            <w:tcBorders>
              <w:bottom w:val="single" w:sz="4" w:space="0" w:color="auto"/>
            </w:tcBorders>
          </w:tcPr>
          <w:p w14:paraId="6132BCE4" w14:textId="77777777" w:rsidR="003F1064" w:rsidRPr="00F844EA" w:rsidRDefault="003F1064" w:rsidP="00E156D1">
            <w:pPr>
              <w:adjustRightInd w:val="0"/>
              <w:snapToGrid w:val="0"/>
              <w:spacing w:line="300" w:lineRule="exact"/>
              <w:jc w:val="both"/>
              <w:rPr>
                <w:rFonts w:ascii="標楷體" w:eastAsia="標楷體" w:hAnsi="標楷體" w:cs="Times New Roman"/>
                <w:bCs/>
                <w:color w:val="000000"/>
                <w:szCs w:val="24"/>
              </w:rPr>
            </w:pPr>
            <w:r w:rsidRPr="00F844EA">
              <w:rPr>
                <w:rFonts w:ascii="標楷體" w:eastAsia="標楷體" w:hAnsi="標楷體" w:cs="Times New Roman" w:hint="eastAsia"/>
                <w:bCs/>
                <w:color w:val="000000"/>
                <w:szCs w:val="24"/>
              </w:rPr>
              <w:t>位直轄市大眾捷運系統、鐵路系統車站</w:t>
            </w:r>
          </w:p>
          <w:p w14:paraId="72857441" w14:textId="77777777" w:rsidR="003F1064" w:rsidRPr="00F844EA" w:rsidRDefault="003F1064" w:rsidP="00E156D1">
            <w:pPr>
              <w:adjustRightInd w:val="0"/>
              <w:snapToGrid w:val="0"/>
              <w:spacing w:line="300" w:lineRule="exact"/>
              <w:jc w:val="both"/>
              <w:rPr>
                <w:rFonts w:ascii="標楷體" w:eastAsia="標楷體" w:hAnsi="標楷體" w:cs="Times New Roman"/>
                <w:bCs/>
                <w:color w:val="000000"/>
                <w:szCs w:val="24"/>
              </w:rPr>
            </w:pPr>
            <w:r w:rsidRPr="00F844EA">
              <w:rPr>
                <w:rFonts w:ascii="標楷體" w:eastAsia="標楷體" w:hAnsi="標楷體" w:cs="Times New Roman" w:hint="eastAsia"/>
                <w:bCs/>
                <w:color w:val="000000"/>
                <w:szCs w:val="24"/>
              </w:rPr>
              <w:t>車行距離一五○○公尺範圍者</w:t>
            </w:r>
          </w:p>
        </w:tc>
        <w:tc>
          <w:tcPr>
            <w:tcW w:w="2160" w:type="dxa"/>
          </w:tcPr>
          <w:p w14:paraId="04C9E45E" w14:textId="77777777" w:rsidR="003F1064" w:rsidRPr="00F844EA" w:rsidRDefault="003F1064" w:rsidP="00E156D1">
            <w:pPr>
              <w:adjustRightInd w:val="0"/>
              <w:snapToGrid w:val="0"/>
              <w:spacing w:line="360" w:lineRule="exact"/>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加0.125</w:t>
            </w:r>
            <w:proofErr w:type="gramStart"/>
            <w:r w:rsidRPr="00F844EA">
              <w:rPr>
                <w:rFonts w:ascii="標楷體" w:eastAsia="標楷體" w:hAnsi="Times New Roman" w:cs="Times New Roman" w:hint="eastAsia"/>
                <w:color w:val="000000"/>
                <w:szCs w:val="24"/>
              </w:rPr>
              <w:t>﹪</w:t>
            </w:r>
            <w:proofErr w:type="gramEnd"/>
          </w:p>
        </w:tc>
        <w:tc>
          <w:tcPr>
            <w:tcW w:w="915" w:type="dxa"/>
            <w:textDirection w:val="lrTbV"/>
          </w:tcPr>
          <w:p w14:paraId="504A9C46" w14:textId="77777777" w:rsidR="003F1064" w:rsidRPr="00F844EA" w:rsidRDefault="003F1064" w:rsidP="00E156D1">
            <w:pPr>
              <w:rPr>
                <w:rFonts w:ascii="標楷體" w:eastAsia="標楷體" w:hAnsi="Times New Roman" w:cs="Times New Roman"/>
                <w:color w:val="000000"/>
                <w:szCs w:val="24"/>
              </w:rPr>
            </w:pPr>
          </w:p>
        </w:tc>
      </w:tr>
      <w:tr w:rsidR="003F1064" w:rsidRPr="00F844EA" w14:paraId="29C66D8F" w14:textId="77777777" w:rsidTr="00E156D1">
        <w:trPr>
          <w:cantSplit/>
          <w:trHeight w:val="480"/>
        </w:trPr>
        <w:tc>
          <w:tcPr>
            <w:tcW w:w="4920" w:type="dxa"/>
            <w:tcBorders>
              <w:bottom w:val="single" w:sz="4" w:space="0" w:color="auto"/>
            </w:tcBorders>
          </w:tcPr>
          <w:p w14:paraId="7035FD77" w14:textId="77777777" w:rsidR="003F1064" w:rsidRPr="00F844EA" w:rsidRDefault="003F1064" w:rsidP="00E156D1">
            <w:pPr>
              <w:adjustRightInd w:val="0"/>
              <w:snapToGrid w:val="0"/>
              <w:spacing w:beforeLines="50" w:before="180" w:line="300" w:lineRule="exact"/>
              <w:jc w:val="both"/>
              <w:rPr>
                <w:rFonts w:ascii="標楷體" w:eastAsia="標楷體" w:hAnsi="標楷體" w:cs="Times New Roman"/>
                <w:bCs/>
                <w:color w:val="000000"/>
                <w:szCs w:val="24"/>
              </w:rPr>
            </w:pPr>
            <w:r w:rsidRPr="00F844EA">
              <w:rPr>
                <w:rFonts w:ascii="標楷體" w:eastAsia="標楷體" w:hAnsi="標楷體" w:cs="Times New Roman" w:hint="eastAsia"/>
                <w:bCs/>
                <w:color w:val="000000"/>
                <w:szCs w:val="24"/>
              </w:rPr>
              <w:t>位直轄市上述範圍以外者</w:t>
            </w:r>
            <w:r w:rsidRPr="00F844EA">
              <w:rPr>
                <w:rFonts w:ascii="標楷體" w:eastAsia="標楷體" w:hAnsi="標楷體" w:cs="Times New Roman"/>
                <w:bCs/>
                <w:color w:val="000000"/>
                <w:szCs w:val="24"/>
              </w:rPr>
              <w:tab/>
            </w:r>
          </w:p>
        </w:tc>
        <w:tc>
          <w:tcPr>
            <w:tcW w:w="2160" w:type="dxa"/>
            <w:tcBorders>
              <w:bottom w:val="single" w:sz="4" w:space="0" w:color="auto"/>
            </w:tcBorders>
          </w:tcPr>
          <w:p w14:paraId="6249AC13" w14:textId="77777777" w:rsidR="003F1064" w:rsidRPr="00F844EA" w:rsidRDefault="003F1064" w:rsidP="00E156D1">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加0.25</w:t>
            </w:r>
            <w:proofErr w:type="gramStart"/>
            <w:r w:rsidRPr="00F844EA">
              <w:rPr>
                <w:rFonts w:ascii="標楷體" w:eastAsia="標楷體" w:hAnsi="Times New Roman" w:cs="Times New Roman" w:hint="eastAsia"/>
                <w:color w:val="000000"/>
                <w:szCs w:val="24"/>
              </w:rPr>
              <w:t>﹪</w:t>
            </w:r>
            <w:proofErr w:type="gramEnd"/>
          </w:p>
        </w:tc>
        <w:tc>
          <w:tcPr>
            <w:tcW w:w="915" w:type="dxa"/>
            <w:tcBorders>
              <w:bottom w:val="single" w:sz="4" w:space="0" w:color="auto"/>
            </w:tcBorders>
            <w:textDirection w:val="lrTbV"/>
          </w:tcPr>
          <w:p w14:paraId="3F5B39D5" w14:textId="77777777" w:rsidR="003F1064" w:rsidRPr="00F844EA" w:rsidRDefault="003F1064" w:rsidP="00E156D1">
            <w:pPr>
              <w:rPr>
                <w:rFonts w:ascii="標楷體" w:eastAsia="標楷體" w:hAnsi="Times New Roman" w:cs="Times New Roman"/>
                <w:color w:val="000000"/>
                <w:szCs w:val="24"/>
              </w:rPr>
            </w:pPr>
          </w:p>
        </w:tc>
      </w:tr>
      <w:tr w:rsidR="003F1064" w:rsidRPr="00F844EA" w14:paraId="595C710E" w14:textId="77777777" w:rsidTr="00E156D1">
        <w:trPr>
          <w:cantSplit/>
          <w:trHeight w:val="703"/>
        </w:trPr>
        <w:tc>
          <w:tcPr>
            <w:tcW w:w="4920" w:type="dxa"/>
            <w:tcBorders>
              <w:bottom w:val="single" w:sz="4" w:space="0" w:color="auto"/>
            </w:tcBorders>
          </w:tcPr>
          <w:p w14:paraId="3C65BDDF" w14:textId="77777777" w:rsidR="003F1064" w:rsidRPr="00F844EA" w:rsidRDefault="003F1064" w:rsidP="00E156D1">
            <w:pPr>
              <w:adjustRightInd w:val="0"/>
              <w:snapToGrid w:val="0"/>
              <w:spacing w:line="300" w:lineRule="exact"/>
              <w:jc w:val="both"/>
              <w:rPr>
                <w:rFonts w:ascii="標楷體" w:eastAsia="標楷體" w:hAnsi="標楷體" w:cs="Times New Roman"/>
                <w:bCs/>
                <w:color w:val="000000"/>
                <w:szCs w:val="24"/>
              </w:rPr>
            </w:pPr>
            <w:r w:rsidRPr="00F844EA">
              <w:rPr>
                <w:rFonts w:ascii="標楷體" w:eastAsia="標楷體" w:hAnsi="標楷體" w:cs="Times New Roman" w:hint="eastAsia"/>
                <w:bCs/>
                <w:color w:val="000000"/>
                <w:szCs w:val="24"/>
              </w:rPr>
              <w:t>位省轄市範圍者、或縣轄市大眾捷運系統、鐵路系統車站車型距離一五○○公尺範圍</w:t>
            </w:r>
          </w:p>
        </w:tc>
        <w:tc>
          <w:tcPr>
            <w:tcW w:w="2160" w:type="dxa"/>
            <w:tcBorders>
              <w:bottom w:val="single" w:sz="4" w:space="0" w:color="auto"/>
            </w:tcBorders>
          </w:tcPr>
          <w:p w14:paraId="2631F353" w14:textId="77777777" w:rsidR="003F1064" w:rsidRPr="00F844EA" w:rsidRDefault="003F1064" w:rsidP="00E156D1">
            <w:pPr>
              <w:adjustRightInd w:val="0"/>
              <w:snapToGrid w:val="0"/>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加0.50</w:t>
            </w:r>
            <w:proofErr w:type="gramStart"/>
            <w:r w:rsidRPr="00F844EA">
              <w:rPr>
                <w:rFonts w:ascii="標楷體" w:eastAsia="標楷體" w:hAnsi="Times New Roman" w:cs="Times New Roman" w:hint="eastAsia"/>
                <w:color w:val="000000"/>
                <w:szCs w:val="24"/>
              </w:rPr>
              <w:t>﹪</w:t>
            </w:r>
            <w:proofErr w:type="gramEnd"/>
          </w:p>
        </w:tc>
        <w:tc>
          <w:tcPr>
            <w:tcW w:w="915" w:type="dxa"/>
            <w:tcBorders>
              <w:bottom w:val="single" w:sz="4" w:space="0" w:color="auto"/>
            </w:tcBorders>
            <w:textDirection w:val="lrTbV"/>
          </w:tcPr>
          <w:p w14:paraId="65506C6D" w14:textId="77777777" w:rsidR="003F1064" w:rsidRPr="00F844EA" w:rsidRDefault="003F1064" w:rsidP="00E156D1">
            <w:pPr>
              <w:adjustRightInd w:val="0"/>
              <w:snapToGrid w:val="0"/>
              <w:rPr>
                <w:rFonts w:ascii="標楷體" w:eastAsia="標楷體" w:hAnsi="Times New Roman" w:cs="Times New Roman"/>
                <w:color w:val="000000"/>
                <w:szCs w:val="24"/>
              </w:rPr>
            </w:pPr>
          </w:p>
        </w:tc>
      </w:tr>
      <w:tr w:rsidR="003F1064" w:rsidRPr="00F844EA" w14:paraId="5B212DCF" w14:textId="77777777" w:rsidTr="00E156D1">
        <w:trPr>
          <w:cantSplit/>
        </w:trPr>
        <w:tc>
          <w:tcPr>
            <w:tcW w:w="4920" w:type="dxa"/>
          </w:tcPr>
          <w:p w14:paraId="4A6A0FA9" w14:textId="77777777" w:rsidR="003F1064" w:rsidRPr="00F844EA" w:rsidRDefault="003F1064" w:rsidP="00E156D1">
            <w:pPr>
              <w:adjustRightInd w:val="0"/>
              <w:snapToGrid w:val="0"/>
              <w:spacing w:beforeLines="50" w:before="180" w:line="300" w:lineRule="exact"/>
              <w:jc w:val="both"/>
              <w:rPr>
                <w:rFonts w:ascii="標楷體" w:eastAsia="標楷體" w:hAnsi="標楷體" w:cs="Times New Roman"/>
                <w:b/>
                <w:bCs/>
                <w:color w:val="000000"/>
                <w:szCs w:val="24"/>
              </w:rPr>
            </w:pPr>
            <w:r w:rsidRPr="00F844EA">
              <w:rPr>
                <w:rFonts w:ascii="標楷體" w:eastAsia="標楷體" w:hAnsi="標楷體" w:cs="Times New Roman" w:hint="eastAsia"/>
                <w:bCs/>
                <w:color w:val="000000"/>
                <w:szCs w:val="24"/>
              </w:rPr>
              <w:t>不屬於前三項範圍者</w:t>
            </w:r>
          </w:p>
        </w:tc>
        <w:tc>
          <w:tcPr>
            <w:tcW w:w="2160" w:type="dxa"/>
            <w:tcBorders>
              <w:top w:val="single" w:sz="4" w:space="0" w:color="auto"/>
            </w:tcBorders>
          </w:tcPr>
          <w:p w14:paraId="61E79D9C" w14:textId="77777777" w:rsidR="003F1064" w:rsidRPr="00F844EA" w:rsidRDefault="003F1064" w:rsidP="00E156D1">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加0.75</w:t>
            </w:r>
            <w:proofErr w:type="gramStart"/>
            <w:r w:rsidRPr="00F844EA">
              <w:rPr>
                <w:rFonts w:ascii="標楷體" w:eastAsia="標楷體" w:hAnsi="Times New Roman" w:cs="Times New Roman" w:hint="eastAsia"/>
                <w:color w:val="000000"/>
                <w:szCs w:val="24"/>
              </w:rPr>
              <w:t>﹪</w:t>
            </w:r>
            <w:proofErr w:type="gramEnd"/>
          </w:p>
        </w:tc>
        <w:tc>
          <w:tcPr>
            <w:tcW w:w="915" w:type="dxa"/>
            <w:tcBorders>
              <w:top w:val="single" w:sz="4" w:space="0" w:color="auto"/>
            </w:tcBorders>
            <w:textDirection w:val="lrTbV"/>
          </w:tcPr>
          <w:p w14:paraId="0D965400" w14:textId="77777777" w:rsidR="003F1064" w:rsidRPr="00F844EA" w:rsidRDefault="003F1064" w:rsidP="00E156D1">
            <w:pPr>
              <w:rPr>
                <w:rFonts w:ascii="標楷體" w:eastAsia="標楷體" w:hAnsi="Times New Roman" w:cs="Times New Roman"/>
                <w:color w:val="000000"/>
                <w:szCs w:val="24"/>
              </w:rPr>
            </w:pPr>
          </w:p>
        </w:tc>
      </w:tr>
    </w:tbl>
    <w:p w14:paraId="14DDEA3C" w14:textId="543FCA3D" w:rsidR="00E51B09" w:rsidRDefault="00E51B09" w:rsidP="00F844EA">
      <w:pPr>
        <w:spacing w:line="480" w:lineRule="exact"/>
        <w:ind w:leftChars="266" w:left="830" w:hangingChars="80" w:hanging="192"/>
        <w:rPr>
          <w:rFonts w:ascii="標楷體" w:eastAsia="標楷體" w:hAnsi="標楷體" w:cs="Times New Roman"/>
          <w:bCs/>
          <w:color w:val="000000"/>
          <w:szCs w:val="24"/>
        </w:rPr>
      </w:pPr>
      <w:r w:rsidRPr="00F844EA">
        <w:rPr>
          <w:rFonts w:ascii="標楷體" w:eastAsia="標楷體" w:hAnsi="標楷體" w:cs="Times New Roman"/>
          <w:bCs/>
          <w:color w:val="000000"/>
          <w:szCs w:val="24"/>
        </w:rPr>
        <w:t>(</w:t>
      </w:r>
      <w:r w:rsidRPr="00F844EA">
        <w:rPr>
          <w:rFonts w:ascii="標楷體" w:eastAsia="標楷體" w:hAnsi="標楷體" w:cs="Times New Roman" w:hint="eastAsia"/>
          <w:bCs/>
          <w:color w:val="000000"/>
          <w:szCs w:val="24"/>
        </w:rPr>
        <w:t>二</w:t>
      </w:r>
      <w:r w:rsidRPr="00F844EA">
        <w:rPr>
          <w:rFonts w:ascii="標楷體" w:eastAsia="標楷體" w:hAnsi="標楷體" w:cs="Times New Roman"/>
          <w:bCs/>
          <w:color w:val="000000"/>
          <w:szCs w:val="24"/>
        </w:rPr>
        <w:t>)</w:t>
      </w:r>
      <w:r w:rsidRPr="00F844EA">
        <w:rPr>
          <w:rFonts w:ascii="標楷體" w:eastAsia="標楷體" w:hAnsi="標楷體" w:cs="Times New Roman" w:hint="eastAsia"/>
          <w:bCs/>
          <w:color w:val="000000"/>
          <w:szCs w:val="24"/>
        </w:rPr>
        <w:t>擔保品座落：</w:t>
      </w:r>
    </w:p>
    <w:p w14:paraId="2E3E6240" w14:textId="2A4BEDCB" w:rsidR="00493852" w:rsidRDefault="00493852" w:rsidP="00F844EA">
      <w:pPr>
        <w:spacing w:line="480" w:lineRule="exact"/>
        <w:ind w:leftChars="266" w:left="830" w:hangingChars="80" w:hanging="192"/>
        <w:rPr>
          <w:rFonts w:ascii="標楷體" w:eastAsia="標楷體" w:hAnsi="標楷體" w:cs="Times New Roman"/>
          <w:bCs/>
          <w:color w:val="000000"/>
          <w:szCs w:val="24"/>
        </w:rPr>
      </w:pPr>
    </w:p>
    <w:p w14:paraId="3DEE5598" w14:textId="7B5681AE" w:rsidR="00493852" w:rsidRDefault="00493852" w:rsidP="00F844EA">
      <w:pPr>
        <w:spacing w:line="480" w:lineRule="exact"/>
        <w:ind w:leftChars="266" w:left="830" w:hangingChars="80" w:hanging="192"/>
        <w:rPr>
          <w:rFonts w:ascii="標楷體" w:eastAsia="標楷體" w:hAnsi="標楷體" w:cs="Times New Roman"/>
          <w:bCs/>
          <w:color w:val="000000"/>
          <w:szCs w:val="24"/>
        </w:rPr>
      </w:pPr>
    </w:p>
    <w:p w14:paraId="40B9EBC5" w14:textId="3796AC46" w:rsidR="00493852" w:rsidRDefault="00493852" w:rsidP="00F844EA">
      <w:pPr>
        <w:spacing w:line="480" w:lineRule="exact"/>
        <w:ind w:leftChars="266" w:left="830" w:hangingChars="80" w:hanging="192"/>
        <w:rPr>
          <w:rFonts w:ascii="標楷體" w:eastAsia="標楷體" w:hAnsi="標楷體" w:cs="Times New Roman"/>
          <w:bCs/>
          <w:color w:val="000000"/>
          <w:szCs w:val="24"/>
        </w:rPr>
      </w:pPr>
    </w:p>
    <w:p w14:paraId="2A5BCCC0" w14:textId="1ECABAFE" w:rsidR="00493852" w:rsidRDefault="00493852" w:rsidP="00F844EA">
      <w:pPr>
        <w:spacing w:line="480" w:lineRule="exact"/>
        <w:ind w:leftChars="266" w:left="830" w:hangingChars="80" w:hanging="192"/>
        <w:rPr>
          <w:rFonts w:ascii="標楷體" w:eastAsia="標楷體" w:hAnsi="標楷體" w:cs="Times New Roman"/>
          <w:bCs/>
          <w:color w:val="000000"/>
          <w:szCs w:val="24"/>
        </w:rPr>
      </w:pPr>
    </w:p>
    <w:p w14:paraId="6274628F" w14:textId="25F6024F" w:rsidR="00493852" w:rsidRDefault="00493852" w:rsidP="00F844EA">
      <w:pPr>
        <w:spacing w:line="480" w:lineRule="exact"/>
        <w:ind w:leftChars="266" w:left="830" w:hangingChars="80" w:hanging="192"/>
        <w:rPr>
          <w:rFonts w:ascii="標楷體" w:eastAsia="標楷體" w:hAnsi="標楷體" w:cs="Times New Roman"/>
          <w:bCs/>
          <w:color w:val="000000"/>
          <w:szCs w:val="24"/>
        </w:rPr>
      </w:pPr>
    </w:p>
    <w:p w14:paraId="69C35BED" w14:textId="06AA7B07" w:rsidR="00493852" w:rsidRDefault="00493852" w:rsidP="00F844EA">
      <w:pPr>
        <w:spacing w:line="480" w:lineRule="exact"/>
        <w:ind w:leftChars="266" w:left="830" w:hangingChars="80" w:hanging="192"/>
        <w:rPr>
          <w:rFonts w:ascii="標楷體" w:eastAsia="標楷體" w:hAnsi="標楷體" w:cs="Times New Roman"/>
          <w:bCs/>
          <w:color w:val="000000"/>
          <w:szCs w:val="24"/>
        </w:rPr>
      </w:pPr>
    </w:p>
    <w:p w14:paraId="553E6C8C" w14:textId="1769F802" w:rsidR="00493852" w:rsidRDefault="00493852" w:rsidP="00F844EA">
      <w:pPr>
        <w:spacing w:line="480" w:lineRule="exact"/>
        <w:ind w:leftChars="266" w:left="830" w:hangingChars="80" w:hanging="192"/>
        <w:rPr>
          <w:rFonts w:ascii="標楷體" w:eastAsia="標楷體" w:hAnsi="標楷體" w:cs="Times New Roman"/>
          <w:bCs/>
          <w:color w:val="000000"/>
          <w:szCs w:val="24"/>
        </w:rPr>
      </w:pPr>
    </w:p>
    <w:p w14:paraId="575C319A" w14:textId="06E7C8BA" w:rsidR="00493852" w:rsidRDefault="00493852" w:rsidP="00F844EA">
      <w:pPr>
        <w:spacing w:line="480" w:lineRule="exact"/>
        <w:ind w:leftChars="266" w:left="830" w:hangingChars="80" w:hanging="192"/>
        <w:rPr>
          <w:rFonts w:ascii="標楷體" w:eastAsia="標楷體" w:hAnsi="標楷體" w:cs="Times New Roman"/>
          <w:bCs/>
          <w:color w:val="000000"/>
          <w:szCs w:val="24"/>
        </w:rPr>
      </w:pPr>
    </w:p>
    <w:p w14:paraId="5044F1E9" w14:textId="00015D67" w:rsidR="00493852" w:rsidRPr="00F844EA" w:rsidRDefault="00B11B7E" w:rsidP="00B11B7E">
      <w:pPr>
        <w:spacing w:line="480" w:lineRule="exact"/>
        <w:rPr>
          <w:rFonts w:ascii="標楷體" w:eastAsia="標楷體" w:hAnsi="標楷體" w:cs="Times New Roman"/>
          <w:bCs/>
          <w:color w:val="000000"/>
          <w:szCs w:val="24"/>
        </w:rPr>
      </w:pPr>
      <w:r>
        <w:rPr>
          <w:rFonts w:ascii="標楷體" w:eastAsia="標楷體" w:hAnsi="標楷體" w:cs="Times New Roman" w:hint="eastAsia"/>
          <w:bCs/>
          <w:color w:val="000000"/>
          <w:szCs w:val="24"/>
        </w:rPr>
        <w:lastRenderedPageBreak/>
        <w:t xml:space="preserve">     </w:t>
      </w:r>
      <w:r w:rsidRPr="00F844EA">
        <w:rPr>
          <w:rFonts w:ascii="標楷體" w:eastAsia="標楷體" w:hAnsi="標楷體" w:cs="Times New Roman"/>
          <w:bCs/>
          <w:color w:val="000000"/>
          <w:szCs w:val="24"/>
        </w:rPr>
        <w:t>(</w:t>
      </w:r>
      <w:r w:rsidRPr="00F844EA">
        <w:rPr>
          <w:rFonts w:ascii="標楷體" w:eastAsia="標楷體" w:hAnsi="標楷體" w:cs="Times New Roman" w:hint="eastAsia"/>
          <w:bCs/>
          <w:color w:val="000000"/>
          <w:szCs w:val="24"/>
        </w:rPr>
        <w:t>三</w:t>
      </w:r>
      <w:r w:rsidRPr="00F844EA">
        <w:rPr>
          <w:rFonts w:ascii="標楷體" w:eastAsia="標楷體" w:hAnsi="標楷體" w:cs="Times New Roman"/>
          <w:bCs/>
          <w:color w:val="000000"/>
          <w:szCs w:val="24"/>
        </w:rPr>
        <w:t>)</w:t>
      </w:r>
      <w:r w:rsidRPr="00F844EA">
        <w:rPr>
          <w:rFonts w:ascii="標楷體" w:eastAsia="標楷體" w:hAnsi="標楷體" w:cs="Times New Roman" w:hint="eastAsia"/>
          <w:bCs/>
          <w:color w:val="000000"/>
          <w:szCs w:val="24"/>
        </w:rPr>
        <w:t>客戶資金貢獻量：按放款額度區分，並依個別資金貢獻標準核計之。</w:t>
      </w:r>
    </w:p>
    <w:tbl>
      <w:tblPr>
        <w:tblpPr w:leftFromText="180" w:rightFromText="180" w:vertAnchor="text" w:horzAnchor="margin" w:tblpXSpec="right" w:tblpY="11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28"/>
        <w:gridCol w:w="1680"/>
        <w:gridCol w:w="1560"/>
        <w:gridCol w:w="1800"/>
        <w:gridCol w:w="1200"/>
        <w:gridCol w:w="1200"/>
      </w:tblGrid>
      <w:tr w:rsidR="00B11B7E" w:rsidRPr="00F844EA" w14:paraId="3793D88F" w14:textId="77777777" w:rsidTr="00B11B7E">
        <w:trPr>
          <w:cantSplit/>
          <w:trHeight w:val="735"/>
        </w:trPr>
        <w:tc>
          <w:tcPr>
            <w:tcW w:w="628" w:type="dxa"/>
          </w:tcPr>
          <w:p w14:paraId="610284A9" w14:textId="77777777" w:rsidR="00B11B7E" w:rsidRPr="00F844EA" w:rsidRDefault="00B11B7E" w:rsidP="00B11B7E">
            <w:pPr>
              <w:jc w:val="distribute"/>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區</w:t>
            </w:r>
          </w:p>
          <w:p w14:paraId="38A829B4" w14:textId="77777777" w:rsidR="00B11B7E" w:rsidRPr="00F844EA" w:rsidRDefault="00B11B7E" w:rsidP="00B11B7E">
            <w:pPr>
              <w:jc w:val="distribute"/>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分</w:t>
            </w:r>
          </w:p>
        </w:tc>
        <w:tc>
          <w:tcPr>
            <w:tcW w:w="1680" w:type="dxa"/>
          </w:tcPr>
          <w:p w14:paraId="26549DDB" w14:textId="77777777" w:rsidR="00B11B7E" w:rsidRPr="00F844EA" w:rsidRDefault="00B11B7E" w:rsidP="00B11B7E">
            <w:pPr>
              <w:jc w:val="distribute"/>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達五百萬元以上</w:t>
            </w:r>
          </w:p>
        </w:tc>
        <w:tc>
          <w:tcPr>
            <w:tcW w:w="1560" w:type="dxa"/>
          </w:tcPr>
          <w:p w14:paraId="1738AEA2" w14:textId="77777777" w:rsidR="00B11B7E" w:rsidRPr="00F844EA" w:rsidRDefault="00B11B7E" w:rsidP="00B11B7E">
            <w:pPr>
              <w:jc w:val="distribute"/>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達一百萬以上未達五百萬元</w:t>
            </w:r>
          </w:p>
        </w:tc>
        <w:tc>
          <w:tcPr>
            <w:tcW w:w="1800" w:type="dxa"/>
          </w:tcPr>
          <w:p w14:paraId="749028AF" w14:textId="77777777" w:rsidR="00B11B7E" w:rsidRPr="00F844EA" w:rsidRDefault="00B11B7E" w:rsidP="00B11B7E">
            <w:pPr>
              <w:spacing w:beforeLines="30" w:before="108"/>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未達</w:t>
            </w:r>
            <w:proofErr w:type="gramStart"/>
            <w:r w:rsidRPr="00F844EA">
              <w:rPr>
                <w:rFonts w:ascii="標楷體" w:eastAsia="標楷體" w:hAnsi="Times New Roman" w:cs="Times New Roman" w:hint="eastAsia"/>
                <w:color w:val="000000"/>
                <w:szCs w:val="24"/>
              </w:rPr>
              <w:t>一</w:t>
            </w:r>
            <w:proofErr w:type="gramEnd"/>
            <w:r w:rsidRPr="00F844EA">
              <w:rPr>
                <w:rFonts w:ascii="標楷體" w:eastAsia="標楷體" w:hAnsi="Times New Roman" w:cs="Times New Roman" w:hint="eastAsia"/>
                <w:color w:val="000000"/>
                <w:szCs w:val="24"/>
              </w:rPr>
              <w:t>百萬元</w:t>
            </w:r>
          </w:p>
        </w:tc>
        <w:tc>
          <w:tcPr>
            <w:tcW w:w="1200" w:type="dxa"/>
          </w:tcPr>
          <w:p w14:paraId="5975A561" w14:textId="77777777" w:rsidR="00B11B7E" w:rsidRPr="00F844EA" w:rsidRDefault="00B11B7E" w:rsidP="00B11B7E">
            <w:pPr>
              <w:spacing w:beforeLines="30" w:before="108"/>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加碼</w:t>
            </w:r>
            <w:proofErr w:type="gramStart"/>
            <w:r w:rsidRPr="00F844EA">
              <w:rPr>
                <w:rFonts w:ascii="標楷體" w:eastAsia="標楷體" w:hAnsi="Times New Roman" w:cs="Times New Roman" w:hint="eastAsia"/>
                <w:color w:val="000000"/>
                <w:szCs w:val="24"/>
              </w:rPr>
              <w:t>碼</w:t>
            </w:r>
            <w:proofErr w:type="gramEnd"/>
            <w:r w:rsidRPr="00F844EA">
              <w:rPr>
                <w:rFonts w:ascii="標楷體" w:eastAsia="標楷體" w:hAnsi="Times New Roman" w:cs="Times New Roman" w:hint="eastAsia"/>
                <w:color w:val="000000"/>
                <w:szCs w:val="24"/>
              </w:rPr>
              <w:t>數</w:t>
            </w:r>
          </w:p>
        </w:tc>
        <w:tc>
          <w:tcPr>
            <w:tcW w:w="1200" w:type="dxa"/>
          </w:tcPr>
          <w:p w14:paraId="115651FC" w14:textId="77777777" w:rsidR="00B11B7E" w:rsidRPr="00F844EA" w:rsidRDefault="00B11B7E" w:rsidP="00B11B7E">
            <w:pPr>
              <w:jc w:val="distribute"/>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加碼利率（年率）</w:t>
            </w:r>
          </w:p>
        </w:tc>
      </w:tr>
      <w:tr w:rsidR="00B11B7E" w:rsidRPr="00F844EA" w14:paraId="0B448BC6" w14:textId="77777777" w:rsidTr="00B11B7E">
        <w:trPr>
          <w:cantSplit/>
          <w:trHeight w:val="518"/>
        </w:trPr>
        <w:tc>
          <w:tcPr>
            <w:tcW w:w="628" w:type="dxa"/>
            <w:vMerge w:val="restart"/>
          </w:tcPr>
          <w:p w14:paraId="3DE7BFA4" w14:textId="77777777" w:rsidR="00B11B7E" w:rsidRPr="00F844EA" w:rsidRDefault="00B11B7E" w:rsidP="00B11B7E">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客</w:t>
            </w:r>
          </w:p>
          <w:p w14:paraId="7EAFBA4F" w14:textId="77777777" w:rsidR="00B11B7E" w:rsidRPr="00F844EA" w:rsidRDefault="00B11B7E" w:rsidP="00B11B7E">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戶</w:t>
            </w:r>
          </w:p>
          <w:p w14:paraId="368B70B2" w14:textId="77777777" w:rsidR="00B11B7E" w:rsidRPr="00F844EA" w:rsidRDefault="00B11B7E" w:rsidP="00B11B7E">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資</w:t>
            </w:r>
          </w:p>
          <w:p w14:paraId="1E6F2A38" w14:textId="77777777" w:rsidR="00B11B7E" w:rsidRPr="00F844EA" w:rsidRDefault="00B11B7E" w:rsidP="00B11B7E">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金</w:t>
            </w:r>
          </w:p>
          <w:p w14:paraId="29B359BF" w14:textId="77777777" w:rsidR="00B11B7E" w:rsidRPr="00F844EA" w:rsidRDefault="00B11B7E" w:rsidP="00B11B7E">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貢</w:t>
            </w:r>
          </w:p>
          <w:p w14:paraId="6086BF17" w14:textId="77777777" w:rsidR="00B11B7E" w:rsidRPr="00F844EA" w:rsidRDefault="00B11B7E" w:rsidP="00B11B7E">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獻</w:t>
            </w:r>
          </w:p>
          <w:p w14:paraId="2C5DB2DE" w14:textId="77777777" w:rsidR="00B11B7E" w:rsidRPr="00F844EA" w:rsidRDefault="00B11B7E" w:rsidP="00B11B7E">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量</w:t>
            </w:r>
          </w:p>
        </w:tc>
        <w:tc>
          <w:tcPr>
            <w:tcW w:w="1680" w:type="dxa"/>
          </w:tcPr>
          <w:p w14:paraId="21A3BC80"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達12</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以上者</w:t>
            </w:r>
          </w:p>
        </w:tc>
        <w:tc>
          <w:tcPr>
            <w:tcW w:w="1560" w:type="dxa"/>
          </w:tcPr>
          <w:p w14:paraId="218349C7"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達16</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以上者</w:t>
            </w:r>
          </w:p>
        </w:tc>
        <w:tc>
          <w:tcPr>
            <w:tcW w:w="1800" w:type="dxa"/>
          </w:tcPr>
          <w:p w14:paraId="44B21183"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達20</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以上者</w:t>
            </w:r>
          </w:p>
        </w:tc>
        <w:tc>
          <w:tcPr>
            <w:tcW w:w="1200" w:type="dxa"/>
          </w:tcPr>
          <w:p w14:paraId="7E56AD98" w14:textId="77777777" w:rsidR="00B11B7E" w:rsidRPr="00F844EA" w:rsidRDefault="00B11B7E" w:rsidP="00B11B7E">
            <w:pPr>
              <w:spacing w:beforeLines="20" w:before="72"/>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不加碼</w:t>
            </w:r>
          </w:p>
        </w:tc>
        <w:tc>
          <w:tcPr>
            <w:tcW w:w="1200" w:type="dxa"/>
          </w:tcPr>
          <w:p w14:paraId="5E4EACB5" w14:textId="77777777" w:rsidR="00B11B7E" w:rsidRPr="00F844EA" w:rsidRDefault="00B11B7E" w:rsidP="00B11B7E">
            <w:pPr>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無</w:t>
            </w:r>
          </w:p>
        </w:tc>
      </w:tr>
      <w:tr w:rsidR="00B11B7E" w:rsidRPr="00F844EA" w14:paraId="54F7AC1D" w14:textId="77777777" w:rsidTr="00B11B7E">
        <w:trPr>
          <w:cantSplit/>
          <w:trHeight w:val="735"/>
        </w:trPr>
        <w:tc>
          <w:tcPr>
            <w:tcW w:w="628" w:type="dxa"/>
            <w:vMerge/>
          </w:tcPr>
          <w:p w14:paraId="5FB2F39C" w14:textId="77777777" w:rsidR="00B11B7E" w:rsidRPr="00F844EA" w:rsidRDefault="00B11B7E" w:rsidP="00B11B7E">
            <w:pPr>
              <w:rPr>
                <w:rFonts w:ascii="標楷體" w:eastAsia="標楷體" w:hAnsi="Times New Roman" w:cs="Times New Roman"/>
                <w:color w:val="000000"/>
                <w:szCs w:val="24"/>
              </w:rPr>
            </w:pPr>
          </w:p>
        </w:tc>
        <w:tc>
          <w:tcPr>
            <w:tcW w:w="1680" w:type="dxa"/>
          </w:tcPr>
          <w:p w14:paraId="6F3888DA"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達9</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以上未達16</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以上者</w:t>
            </w:r>
          </w:p>
        </w:tc>
        <w:tc>
          <w:tcPr>
            <w:tcW w:w="1560" w:type="dxa"/>
          </w:tcPr>
          <w:p w14:paraId="66E70396"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達12</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以上未達16</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以上者</w:t>
            </w:r>
          </w:p>
        </w:tc>
        <w:tc>
          <w:tcPr>
            <w:tcW w:w="1800" w:type="dxa"/>
          </w:tcPr>
          <w:p w14:paraId="47817D04"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達15</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以上未達20</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以上者</w:t>
            </w:r>
          </w:p>
        </w:tc>
        <w:tc>
          <w:tcPr>
            <w:tcW w:w="1200" w:type="dxa"/>
          </w:tcPr>
          <w:p w14:paraId="4DA5CF08" w14:textId="77777777" w:rsidR="00B11B7E" w:rsidRPr="00F844EA" w:rsidRDefault="00B11B7E" w:rsidP="00B11B7E">
            <w:pPr>
              <w:spacing w:beforeLines="30" w:before="108"/>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加一碼</w:t>
            </w:r>
          </w:p>
        </w:tc>
        <w:tc>
          <w:tcPr>
            <w:tcW w:w="1200" w:type="dxa"/>
          </w:tcPr>
          <w:p w14:paraId="6D0431CE"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加0.25</w:t>
            </w:r>
            <w:proofErr w:type="gramStart"/>
            <w:r w:rsidRPr="00F844EA">
              <w:rPr>
                <w:rFonts w:ascii="標楷體" w:eastAsia="標楷體" w:hAnsi="Times New Roman" w:cs="Times New Roman" w:hint="eastAsia"/>
                <w:color w:val="000000"/>
                <w:szCs w:val="24"/>
              </w:rPr>
              <w:t>﹪</w:t>
            </w:r>
            <w:proofErr w:type="gramEnd"/>
          </w:p>
        </w:tc>
      </w:tr>
      <w:tr w:rsidR="00B11B7E" w:rsidRPr="00F844EA" w14:paraId="2A680D27" w14:textId="77777777" w:rsidTr="00B11B7E">
        <w:trPr>
          <w:cantSplit/>
          <w:trHeight w:val="735"/>
        </w:trPr>
        <w:tc>
          <w:tcPr>
            <w:tcW w:w="628" w:type="dxa"/>
            <w:vMerge/>
          </w:tcPr>
          <w:p w14:paraId="3C92AD2D" w14:textId="77777777" w:rsidR="00B11B7E" w:rsidRPr="00F844EA" w:rsidRDefault="00B11B7E" w:rsidP="00B11B7E">
            <w:pPr>
              <w:rPr>
                <w:rFonts w:ascii="標楷體" w:eastAsia="標楷體" w:hAnsi="Times New Roman" w:cs="Times New Roman"/>
                <w:color w:val="000000"/>
                <w:szCs w:val="24"/>
              </w:rPr>
            </w:pPr>
          </w:p>
        </w:tc>
        <w:tc>
          <w:tcPr>
            <w:tcW w:w="1680" w:type="dxa"/>
          </w:tcPr>
          <w:p w14:paraId="620A6C9D"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達6</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以上未達9</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者</w:t>
            </w:r>
          </w:p>
        </w:tc>
        <w:tc>
          <w:tcPr>
            <w:tcW w:w="1560" w:type="dxa"/>
          </w:tcPr>
          <w:p w14:paraId="44F5B800"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達8</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以上未達12</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者</w:t>
            </w:r>
          </w:p>
        </w:tc>
        <w:tc>
          <w:tcPr>
            <w:tcW w:w="1800" w:type="dxa"/>
          </w:tcPr>
          <w:p w14:paraId="21A0A03C"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達10</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以上未達15</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者</w:t>
            </w:r>
          </w:p>
        </w:tc>
        <w:tc>
          <w:tcPr>
            <w:tcW w:w="1200" w:type="dxa"/>
          </w:tcPr>
          <w:p w14:paraId="2A2FD52C" w14:textId="77777777" w:rsidR="00B11B7E" w:rsidRPr="00F844EA" w:rsidRDefault="00B11B7E" w:rsidP="00B11B7E">
            <w:pPr>
              <w:spacing w:beforeLines="30" w:before="108"/>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加二碼</w:t>
            </w:r>
          </w:p>
        </w:tc>
        <w:tc>
          <w:tcPr>
            <w:tcW w:w="1200" w:type="dxa"/>
          </w:tcPr>
          <w:p w14:paraId="0811B561"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加0.50</w:t>
            </w:r>
            <w:proofErr w:type="gramStart"/>
            <w:r w:rsidRPr="00F844EA">
              <w:rPr>
                <w:rFonts w:ascii="標楷體" w:eastAsia="標楷體" w:hAnsi="Times New Roman" w:cs="Times New Roman" w:hint="eastAsia"/>
                <w:color w:val="000000"/>
                <w:szCs w:val="24"/>
              </w:rPr>
              <w:t>﹪</w:t>
            </w:r>
            <w:proofErr w:type="gramEnd"/>
          </w:p>
        </w:tc>
      </w:tr>
      <w:tr w:rsidR="00B11B7E" w:rsidRPr="00F844EA" w14:paraId="41F27061" w14:textId="77777777" w:rsidTr="00B11B7E">
        <w:trPr>
          <w:cantSplit/>
          <w:trHeight w:val="735"/>
        </w:trPr>
        <w:tc>
          <w:tcPr>
            <w:tcW w:w="628" w:type="dxa"/>
            <w:vMerge/>
          </w:tcPr>
          <w:p w14:paraId="74CD4C82" w14:textId="77777777" w:rsidR="00B11B7E" w:rsidRPr="00F844EA" w:rsidRDefault="00B11B7E" w:rsidP="00B11B7E">
            <w:pPr>
              <w:rPr>
                <w:rFonts w:ascii="標楷體" w:eastAsia="標楷體" w:hAnsi="Times New Roman" w:cs="Times New Roman"/>
                <w:color w:val="000000"/>
                <w:szCs w:val="24"/>
              </w:rPr>
            </w:pPr>
          </w:p>
        </w:tc>
        <w:tc>
          <w:tcPr>
            <w:tcW w:w="1680" w:type="dxa"/>
          </w:tcPr>
          <w:p w14:paraId="02FD120A"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達3</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以上者未達6</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者。</w:t>
            </w:r>
          </w:p>
        </w:tc>
        <w:tc>
          <w:tcPr>
            <w:tcW w:w="1560" w:type="dxa"/>
          </w:tcPr>
          <w:p w14:paraId="41A9B205"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達4</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以上者未達8</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者。</w:t>
            </w:r>
          </w:p>
        </w:tc>
        <w:tc>
          <w:tcPr>
            <w:tcW w:w="1800" w:type="dxa"/>
          </w:tcPr>
          <w:p w14:paraId="261F3FFD"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達5</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以上者未達10</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者。</w:t>
            </w:r>
          </w:p>
        </w:tc>
        <w:tc>
          <w:tcPr>
            <w:tcW w:w="1200" w:type="dxa"/>
          </w:tcPr>
          <w:p w14:paraId="17E6930C" w14:textId="77777777" w:rsidR="00B11B7E" w:rsidRPr="00F844EA" w:rsidRDefault="00B11B7E" w:rsidP="00B11B7E">
            <w:pPr>
              <w:spacing w:beforeLines="30" w:before="108"/>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加三碼</w:t>
            </w:r>
          </w:p>
        </w:tc>
        <w:tc>
          <w:tcPr>
            <w:tcW w:w="1200" w:type="dxa"/>
          </w:tcPr>
          <w:p w14:paraId="03A3E770"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加0.75</w:t>
            </w:r>
            <w:proofErr w:type="gramStart"/>
            <w:r w:rsidRPr="00F844EA">
              <w:rPr>
                <w:rFonts w:ascii="標楷體" w:eastAsia="標楷體" w:hAnsi="Times New Roman" w:cs="Times New Roman" w:hint="eastAsia"/>
                <w:color w:val="000000"/>
                <w:szCs w:val="24"/>
              </w:rPr>
              <w:t>﹪</w:t>
            </w:r>
            <w:proofErr w:type="gramEnd"/>
          </w:p>
        </w:tc>
      </w:tr>
      <w:tr w:rsidR="00B11B7E" w:rsidRPr="00F844EA" w14:paraId="7030AF64" w14:textId="77777777" w:rsidTr="00B11B7E">
        <w:trPr>
          <w:cantSplit/>
          <w:trHeight w:val="432"/>
        </w:trPr>
        <w:tc>
          <w:tcPr>
            <w:tcW w:w="628" w:type="dxa"/>
            <w:vMerge/>
          </w:tcPr>
          <w:p w14:paraId="0CCE1807" w14:textId="77777777" w:rsidR="00B11B7E" w:rsidRPr="00F844EA" w:rsidRDefault="00B11B7E" w:rsidP="00B11B7E">
            <w:pPr>
              <w:rPr>
                <w:rFonts w:ascii="標楷體" w:eastAsia="標楷體" w:hAnsi="Times New Roman" w:cs="Times New Roman"/>
                <w:color w:val="000000"/>
                <w:szCs w:val="24"/>
              </w:rPr>
            </w:pPr>
          </w:p>
        </w:tc>
        <w:tc>
          <w:tcPr>
            <w:tcW w:w="1680" w:type="dxa"/>
          </w:tcPr>
          <w:p w14:paraId="597C6F67"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未達3</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者</w:t>
            </w:r>
          </w:p>
        </w:tc>
        <w:tc>
          <w:tcPr>
            <w:tcW w:w="1560" w:type="dxa"/>
          </w:tcPr>
          <w:p w14:paraId="15CA985D"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未達4</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者</w:t>
            </w:r>
          </w:p>
        </w:tc>
        <w:tc>
          <w:tcPr>
            <w:tcW w:w="1800" w:type="dxa"/>
          </w:tcPr>
          <w:p w14:paraId="1843E860"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未達5</w:t>
            </w:r>
            <w:proofErr w:type="gramStart"/>
            <w:r w:rsidRPr="00F844EA">
              <w:rPr>
                <w:rFonts w:ascii="標楷體" w:eastAsia="標楷體" w:hAnsi="Times New Roman" w:cs="Times New Roman" w:hint="eastAsia"/>
                <w:color w:val="000000"/>
                <w:szCs w:val="24"/>
              </w:rPr>
              <w:t>﹪</w:t>
            </w:r>
            <w:proofErr w:type="gramEnd"/>
            <w:r w:rsidRPr="00F844EA">
              <w:rPr>
                <w:rFonts w:ascii="標楷體" w:eastAsia="標楷體" w:hAnsi="Times New Roman" w:cs="Times New Roman" w:hint="eastAsia"/>
                <w:color w:val="000000"/>
                <w:szCs w:val="24"/>
              </w:rPr>
              <w:t>者</w:t>
            </w:r>
          </w:p>
        </w:tc>
        <w:tc>
          <w:tcPr>
            <w:tcW w:w="1200" w:type="dxa"/>
          </w:tcPr>
          <w:p w14:paraId="00367462" w14:textId="77777777" w:rsidR="00B11B7E" w:rsidRPr="00F844EA" w:rsidRDefault="00B11B7E" w:rsidP="00B11B7E">
            <w:pPr>
              <w:spacing w:beforeLines="30" w:before="108"/>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加四碼</w:t>
            </w:r>
          </w:p>
        </w:tc>
        <w:tc>
          <w:tcPr>
            <w:tcW w:w="1200" w:type="dxa"/>
          </w:tcPr>
          <w:p w14:paraId="441B8E58" w14:textId="77777777" w:rsidR="00B11B7E" w:rsidRPr="00F844EA" w:rsidRDefault="00B11B7E" w:rsidP="00B11B7E">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加1.00</w:t>
            </w:r>
            <w:proofErr w:type="gramStart"/>
            <w:r w:rsidRPr="00F844EA">
              <w:rPr>
                <w:rFonts w:ascii="標楷體" w:eastAsia="標楷體" w:hAnsi="Times New Roman" w:cs="Times New Roman" w:hint="eastAsia"/>
                <w:color w:val="000000"/>
                <w:szCs w:val="24"/>
              </w:rPr>
              <w:t>﹪</w:t>
            </w:r>
            <w:proofErr w:type="gramEnd"/>
          </w:p>
        </w:tc>
      </w:tr>
    </w:tbl>
    <w:p w14:paraId="0545D7DB" w14:textId="77777777" w:rsidR="00493852" w:rsidRDefault="00B11B7E" w:rsidP="00B11B7E">
      <w:pPr>
        <w:spacing w:line="480" w:lineRule="exact"/>
        <w:ind w:leftChars="200" w:left="480" w:firstLineChars="200" w:firstLine="480"/>
        <w:rPr>
          <w:rFonts w:ascii="標楷體" w:eastAsia="標楷體" w:hAnsi="標楷體" w:cs="Times New Roman"/>
          <w:bCs/>
          <w:color w:val="000000"/>
          <w:szCs w:val="24"/>
        </w:rPr>
      </w:pPr>
      <w:r>
        <w:rPr>
          <w:rFonts w:ascii="標楷體" w:eastAsia="標楷體" w:hAnsi="標楷體" w:cs="Times New Roman" w:hint="eastAsia"/>
          <w:bCs/>
          <w:color w:val="000000"/>
          <w:szCs w:val="24"/>
        </w:rPr>
        <w:t xml:space="preserve">   </w:t>
      </w:r>
    </w:p>
    <w:p w14:paraId="56AA44AD" w14:textId="77777777" w:rsidR="00493852" w:rsidRDefault="00493852" w:rsidP="00B11B7E">
      <w:pPr>
        <w:spacing w:line="480" w:lineRule="exact"/>
        <w:ind w:leftChars="200" w:left="480" w:firstLineChars="200" w:firstLine="480"/>
        <w:rPr>
          <w:rFonts w:ascii="標楷體" w:eastAsia="標楷體" w:hAnsi="標楷體" w:cs="Times New Roman"/>
          <w:bCs/>
          <w:color w:val="000000"/>
          <w:szCs w:val="24"/>
        </w:rPr>
      </w:pPr>
    </w:p>
    <w:p w14:paraId="379E0B6D" w14:textId="77777777" w:rsidR="00493852" w:rsidRDefault="00493852" w:rsidP="00B11B7E">
      <w:pPr>
        <w:spacing w:line="480" w:lineRule="exact"/>
        <w:ind w:leftChars="200" w:left="480" w:firstLineChars="200" w:firstLine="480"/>
        <w:rPr>
          <w:rFonts w:ascii="標楷體" w:eastAsia="標楷體" w:hAnsi="標楷體" w:cs="Times New Roman"/>
          <w:bCs/>
          <w:color w:val="000000"/>
          <w:szCs w:val="24"/>
        </w:rPr>
      </w:pPr>
    </w:p>
    <w:p w14:paraId="5754B6F4" w14:textId="77777777" w:rsidR="00493852" w:rsidRDefault="00493852" w:rsidP="00B11B7E">
      <w:pPr>
        <w:spacing w:line="480" w:lineRule="exact"/>
        <w:ind w:leftChars="200" w:left="480" w:firstLineChars="200" w:firstLine="480"/>
        <w:rPr>
          <w:rFonts w:ascii="標楷體" w:eastAsia="標楷體" w:hAnsi="標楷體" w:cs="Times New Roman"/>
          <w:bCs/>
          <w:color w:val="000000"/>
          <w:szCs w:val="24"/>
        </w:rPr>
      </w:pPr>
    </w:p>
    <w:p w14:paraId="3A5EA972" w14:textId="77777777" w:rsidR="00493852" w:rsidRDefault="00493852" w:rsidP="00B11B7E">
      <w:pPr>
        <w:spacing w:line="480" w:lineRule="exact"/>
        <w:ind w:leftChars="200" w:left="480" w:firstLineChars="200" w:firstLine="480"/>
        <w:rPr>
          <w:rFonts w:ascii="標楷體" w:eastAsia="標楷體" w:hAnsi="標楷體" w:cs="Times New Roman"/>
          <w:bCs/>
          <w:color w:val="000000"/>
          <w:szCs w:val="24"/>
        </w:rPr>
      </w:pPr>
    </w:p>
    <w:p w14:paraId="3656DE77" w14:textId="77777777" w:rsidR="00493852" w:rsidRDefault="00493852" w:rsidP="00B11B7E">
      <w:pPr>
        <w:spacing w:line="480" w:lineRule="exact"/>
        <w:ind w:leftChars="200" w:left="480" w:firstLineChars="200" w:firstLine="480"/>
        <w:rPr>
          <w:rFonts w:ascii="標楷體" w:eastAsia="標楷體" w:hAnsi="標楷體" w:cs="Times New Roman"/>
          <w:bCs/>
          <w:color w:val="000000"/>
          <w:szCs w:val="24"/>
        </w:rPr>
      </w:pPr>
    </w:p>
    <w:p w14:paraId="6F861983" w14:textId="77777777" w:rsidR="00493852" w:rsidRDefault="00493852" w:rsidP="00B11B7E">
      <w:pPr>
        <w:spacing w:line="480" w:lineRule="exact"/>
        <w:ind w:leftChars="200" w:left="480" w:firstLineChars="200" w:firstLine="480"/>
        <w:rPr>
          <w:rFonts w:ascii="標楷體" w:eastAsia="標楷體" w:hAnsi="標楷體" w:cs="Times New Roman"/>
          <w:bCs/>
          <w:color w:val="000000"/>
          <w:szCs w:val="24"/>
        </w:rPr>
      </w:pPr>
    </w:p>
    <w:p w14:paraId="04D2C51F" w14:textId="77777777" w:rsidR="00493852" w:rsidRDefault="00493852" w:rsidP="00B11B7E">
      <w:pPr>
        <w:spacing w:line="480" w:lineRule="exact"/>
        <w:ind w:leftChars="200" w:left="480" w:firstLineChars="200" w:firstLine="480"/>
        <w:rPr>
          <w:rFonts w:ascii="標楷體" w:eastAsia="標楷體" w:hAnsi="標楷體" w:cs="Times New Roman"/>
          <w:bCs/>
          <w:color w:val="000000"/>
          <w:szCs w:val="24"/>
        </w:rPr>
      </w:pPr>
    </w:p>
    <w:p w14:paraId="09E127D4" w14:textId="77777777" w:rsidR="00493852" w:rsidRDefault="00493852" w:rsidP="00B11B7E">
      <w:pPr>
        <w:spacing w:line="480" w:lineRule="exact"/>
        <w:ind w:leftChars="200" w:left="480" w:firstLineChars="200" w:firstLine="480"/>
        <w:rPr>
          <w:rFonts w:ascii="標楷體" w:eastAsia="標楷體" w:hAnsi="標楷體" w:cs="Times New Roman"/>
          <w:bCs/>
          <w:color w:val="000000"/>
          <w:szCs w:val="24"/>
        </w:rPr>
      </w:pPr>
    </w:p>
    <w:p w14:paraId="7AC356DA" w14:textId="2091867D" w:rsidR="00B11B7E" w:rsidRPr="00F844EA" w:rsidRDefault="00B11B7E" w:rsidP="007D3B20">
      <w:pPr>
        <w:spacing w:line="360" w:lineRule="exact"/>
        <w:ind w:leftChars="200" w:left="480" w:firstLineChars="200" w:firstLine="480"/>
        <w:rPr>
          <w:rFonts w:ascii="標楷體" w:eastAsia="標楷體" w:hAnsi="標楷體" w:cs="Times New Roman"/>
          <w:bCs/>
          <w:color w:val="000000"/>
          <w:szCs w:val="24"/>
        </w:rPr>
      </w:pPr>
      <w:proofErr w:type="gramStart"/>
      <w:r w:rsidRPr="00F844EA">
        <w:rPr>
          <w:rFonts w:ascii="標楷體" w:eastAsia="標楷體" w:hAnsi="標楷體" w:cs="Times New Roman" w:hint="eastAsia"/>
          <w:bCs/>
          <w:color w:val="000000"/>
          <w:szCs w:val="24"/>
        </w:rPr>
        <w:t>註</w:t>
      </w:r>
      <w:proofErr w:type="gramEnd"/>
      <w:r w:rsidRPr="00F844EA">
        <w:rPr>
          <w:rFonts w:ascii="標楷體" w:eastAsia="標楷體" w:hAnsi="標楷體" w:cs="Times New Roman" w:hint="eastAsia"/>
          <w:bCs/>
          <w:color w:val="000000"/>
          <w:szCs w:val="24"/>
        </w:rPr>
        <w:t>：客戶資金貢獻量之核算公式如第六條第三項所示</w:t>
      </w:r>
    </w:p>
    <w:p w14:paraId="397ABCA6" w14:textId="1458A1EF" w:rsidR="00493852" w:rsidRDefault="00B11B7E" w:rsidP="00493852">
      <w:pPr>
        <w:spacing w:line="480" w:lineRule="exact"/>
        <w:ind w:leftChars="266" w:left="998" w:hangingChars="150" w:hanging="360"/>
        <w:rPr>
          <w:rFonts w:ascii="標楷體" w:eastAsia="標楷體" w:hAnsi="標楷體" w:cs="Times New Roman"/>
          <w:bCs/>
          <w:color w:val="000000"/>
          <w:szCs w:val="24"/>
        </w:rPr>
      </w:pPr>
      <w:r>
        <w:rPr>
          <w:rFonts w:ascii="標楷體" w:eastAsia="標楷體" w:hAnsi="標楷體" w:cs="Times New Roman" w:hint="eastAsia"/>
          <w:bCs/>
          <w:color w:val="000000"/>
          <w:szCs w:val="24"/>
        </w:rPr>
        <w:t xml:space="preserve"> </w:t>
      </w:r>
      <w:r w:rsidRPr="00F844EA">
        <w:rPr>
          <w:rFonts w:ascii="標楷體" w:eastAsia="標楷體" w:hAnsi="標楷體" w:cs="Times New Roman"/>
          <w:bCs/>
          <w:color w:val="000000"/>
          <w:szCs w:val="24"/>
        </w:rPr>
        <w:t>(</w:t>
      </w:r>
      <w:r w:rsidRPr="00F844EA">
        <w:rPr>
          <w:rFonts w:ascii="標楷體" w:eastAsia="標楷體" w:hAnsi="標楷體" w:cs="Times New Roman" w:hint="eastAsia"/>
          <w:bCs/>
          <w:color w:val="000000"/>
          <w:szCs w:val="24"/>
        </w:rPr>
        <w:t>四</w:t>
      </w:r>
      <w:r w:rsidRPr="00F844EA">
        <w:rPr>
          <w:rFonts w:ascii="標楷體" w:eastAsia="標楷體" w:hAnsi="標楷體" w:cs="Times New Roman"/>
          <w:bCs/>
          <w:color w:val="000000"/>
          <w:szCs w:val="24"/>
        </w:rPr>
        <w:t>)</w:t>
      </w:r>
      <w:r w:rsidRPr="00F844EA">
        <w:rPr>
          <w:rFonts w:ascii="標楷體" w:eastAsia="標楷體" w:hAnsi="標楷體" w:cs="Times New Roman" w:hint="eastAsia"/>
          <w:bCs/>
          <w:color w:val="000000"/>
          <w:szCs w:val="24"/>
        </w:rPr>
        <w:t>信用評等：</w:t>
      </w:r>
    </w:p>
    <w:tbl>
      <w:tblPr>
        <w:tblpPr w:leftFromText="180" w:rightFromText="180" w:vertAnchor="text" w:horzAnchor="margin" w:tblpXSpec="right" w:tblpY="15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18"/>
        <w:gridCol w:w="2125"/>
        <w:gridCol w:w="2012"/>
        <w:gridCol w:w="2393"/>
      </w:tblGrid>
      <w:tr w:rsidR="00493852" w:rsidRPr="00F844EA" w14:paraId="45895FFC" w14:textId="77777777" w:rsidTr="00493852">
        <w:trPr>
          <w:cantSplit/>
          <w:trHeight w:val="420"/>
        </w:trPr>
        <w:tc>
          <w:tcPr>
            <w:tcW w:w="1418" w:type="dxa"/>
          </w:tcPr>
          <w:p w14:paraId="3AABD4C2" w14:textId="77777777" w:rsidR="00493852" w:rsidRPr="00F844EA" w:rsidRDefault="00493852" w:rsidP="00493852">
            <w:pPr>
              <w:spacing w:beforeLines="20" w:before="72"/>
              <w:jc w:val="distribute"/>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信用評等</w:t>
            </w:r>
          </w:p>
        </w:tc>
        <w:tc>
          <w:tcPr>
            <w:tcW w:w="2125" w:type="dxa"/>
          </w:tcPr>
          <w:p w14:paraId="6D0DFCC1"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加碼</w:t>
            </w:r>
            <w:proofErr w:type="gramStart"/>
            <w:r w:rsidRPr="00F844EA">
              <w:rPr>
                <w:rFonts w:ascii="標楷體" w:eastAsia="標楷體" w:hAnsi="Times New Roman" w:cs="Times New Roman" w:hint="eastAsia"/>
                <w:color w:val="000000"/>
                <w:szCs w:val="24"/>
              </w:rPr>
              <w:t>碼</w:t>
            </w:r>
            <w:proofErr w:type="gramEnd"/>
            <w:r w:rsidRPr="00F844EA">
              <w:rPr>
                <w:rFonts w:ascii="標楷體" w:eastAsia="標楷體" w:hAnsi="Times New Roman" w:cs="Times New Roman" w:hint="eastAsia"/>
                <w:color w:val="000000"/>
                <w:szCs w:val="24"/>
              </w:rPr>
              <w:t>數</w:t>
            </w:r>
          </w:p>
        </w:tc>
        <w:tc>
          <w:tcPr>
            <w:tcW w:w="2012" w:type="dxa"/>
          </w:tcPr>
          <w:p w14:paraId="4CA65B18" w14:textId="77777777" w:rsidR="00493852" w:rsidRPr="00F844EA" w:rsidRDefault="00493852" w:rsidP="00493852">
            <w:pPr>
              <w:spacing w:beforeLines="20" w:before="72"/>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加碼利率（年率）</w:t>
            </w:r>
          </w:p>
        </w:tc>
        <w:tc>
          <w:tcPr>
            <w:tcW w:w="2393" w:type="dxa"/>
          </w:tcPr>
          <w:p w14:paraId="25017F9D" w14:textId="77777777" w:rsidR="00493852" w:rsidRPr="00F844EA" w:rsidRDefault="00493852" w:rsidP="00493852">
            <w:pPr>
              <w:jc w:val="distribute"/>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備註</w:t>
            </w:r>
          </w:p>
        </w:tc>
      </w:tr>
      <w:tr w:rsidR="00493852" w:rsidRPr="00F844EA" w14:paraId="456C5B32" w14:textId="77777777" w:rsidTr="00493852">
        <w:trPr>
          <w:cantSplit/>
          <w:trHeight w:val="420"/>
        </w:trPr>
        <w:tc>
          <w:tcPr>
            <w:tcW w:w="1418" w:type="dxa"/>
            <w:vAlign w:val="center"/>
          </w:tcPr>
          <w:p w14:paraId="423417FE"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color w:val="000000"/>
                <w:szCs w:val="24"/>
              </w:rPr>
              <w:t>A</w:t>
            </w:r>
          </w:p>
        </w:tc>
        <w:tc>
          <w:tcPr>
            <w:tcW w:w="2125" w:type="dxa"/>
          </w:tcPr>
          <w:p w14:paraId="6389561F"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不加碼</w:t>
            </w:r>
          </w:p>
        </w:tc>
        <w:tc>
          <w:tcPr>
            <w:tcW w:w="2012" w:type="dxa"/>
          </w:tcPr>
          <w:p w14:paraId="26B9BDDA"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無</w:t>
            </w:r>
          </w:p>
        </w:tc>
        <w:tc>
          <w:tcPr>
            <w:tcW w:w="2393" w:type="dxa"/>
            <w:vMerge w:val="restart"/>
          </w:tcPr>
          <w:p w14:paraId="3EB51ED3" w14:textId="77777777" w:rsidR="00493852" w:rsidRPr="00F844EA" w:rsidRDefault="00493852" w:rsidP="00493852">
            <w:pP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依信用等級評定表評定等級（如附件）</w:t>
            </w:r>
          </w:p>
        </w:tc>
      </w:tr>
      <w:tr w:rsidR="00493852" w:rsidRPr="00F844EA" w14:paraId="7E2477C4" w14:textId="77777777" w:rsidTr="00493852">
        <w:trPr>
          <w:cantSplit/>
          <w:trHeight w:val="420"/>
        </w:trPr>
        <w:tc>
          <w:tcPr>
            <w:tcW w:w="1418" w:type="dxa"/>
            <w:vAlign w:val="center"/>
          </w:tcPr>
          <w:p w14:paraId="68F35F22"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color w:val="000000"/>
                <w:szCs w:val="24"/>
              </w:rPr>
              <w:t>B</w:t>
            </w:r>
          </w:p>
        </w:tc>
        <w:tc>
          <w:tcPr>
            <w:tcW w:w="2125" w:type="dxa"/>
          </w:tcPr>
          <w:p w14:paraId="5B95909D"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加一碼</w:t>
            </w:r>
          </w:p>
        </w:tc>
        <w:tc>
          <w:tcPr>
            <w:tcW w:w="2012" w:type="dxa"/>
          </w:tcPr>
          <w:p w14:paraId="13D9BB24"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加0.25</w:t>
            </w:r>
            <w:proofErr w:type="gramStart"/>
            <w:r w:rsidRPr="00F844EA">
              <w:rPr>
                <w:rFonts w:ascii="標楷體" w:eastAsia="標楷體" w:hAnsi="Times New Roman" w:cs="Times New Roman" w:hint="eastAsia"/>
                <w:color w:val="000000"/>
                <w:szCs w:val="24"/>
              </w:rPr>
              <w:t>﹪</w:t>
            </w:r>
            <w:proofErr w:type="gramEnd"/>
          </w:p>
        </w:tc>
        <w:tc>
          <w:tcPr>
            <w:tcW w:w="2393" w:type="dxa"/>
            <w:vMerge/>
          </w:tcPr>
          <w:p w14:paraId="22ED2155" w14:textId="77777777" w:rsidR="00493852" w:rsidRPr="00F844EA" w:rsidRDefault="00493852" w:rsidP="00493852">
            <w:pPr>
              <w:rPr>
                <w:rFonts w:ascii="標楷體" w:eastAsia="標楷體" w:hAnsi="Times New Roman" w:cs="Times New Roman"/>
                <w:color w:val="000000"/>
                <w:szCs w:val="24"/>
              </w:rPr>
            </w:pPr>
          </w:p>
        </w:tc>
      </w:tr>
      <w:tr w:rsidR="00493852" w:rsidRPr="00F844EA" w14:paraId="2710C174" w14:textId="77777777" w:rsidTr="00493852">
        <w:trPr>
          <w:cantSplit/>
          <w:trHeight w:val="420"/>
        </w:trPr>
        <w:tc>
          <w:tcPr>
            <w:tcW w:w="1418" w:type="dxa"/>
            <w:vAlign w:val="center"/>
          </w:tcPr>
          <w:p w14:paraId="58139BC1"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color w:val="000000"/>
                <w:szCs w:val="24"/>
              </w:rPr>
              <w:t>C</w:t>
            </w:r>
          </w:p>
        </w:tc>
        <w:tc>
          <w:tcPr>
            <w:tcW w:w="2125" w:type="dxa"/>
          </w:tcPr>
          <w:p w14:paraId="034B1734"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加二碼</w:t>
            </w:r>
          </w:p>
        </w:tc>
        <w:tc>
          <w:tcPr>
            <w:tcW w:w="2012" w:type="dxa"/>
          </w:tcPr>
          <w:p w14:paraId="72C5E26E"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加0.50</w:t>
            </w:r>
            <w:proofErr w:type="gramStart"/>
            <w:r w:rsidRPr="00F844EA">
              <w:rPr>
                <w:rFonts w:ascii="標楷體" w:eastAsia="標楷體" w:hAnsi="Times New Roman" w:cs="Times New Roman" w:hint="eastAsia"/>
                <w:color w:val="000000"/>
                <w:szCs w:val="24"/>
              </w:rPr>
              <w:t>﹪</w:t>
            </w:r>
            <w:proofErr w:type="gramEnd"/>
          </w:p>
        </w:tc>
        <w:tc>
          <w:tcPr>
            <w:tcW w:w="2393" w:type="dxa"/>
            <w:vMerge/>
          </w:tcPr>
          <w:p w14:paraId="2C8C8D2D" w14:textId="77777777" w:rsidR="00493852" w:rsidRPr="00F844EA" w:rsidRDefault="00493852" w:rsidP="00493852">
            <w:pPr>
              <w:rPr>
                <w:rFonts w:ascii="標楷體" w:eastAsia="標楷體" w:hAnsi="Times New Roman" w:cs="Times New Roman"/>
                <w:color w:val="000000"/>
                <w:szCs w:val="24"/>
              </w:rPr>
            </w:pPr>
          </w:p>
        </w:tc>
      </w:tr>
      <w:tr w:rsidR="00493852" w:rsidRPr="00F844EA" w14:paraId="5C4FBBD4" w14:textId="77777777" w:rsidTr="00493852">
        <w:trPr>
          <w:cantSplit/>
          <w:trHeight w:val="420"/>
        </w:trPr>
        <w:tc>
          <w:tcPr>
            <w:tcW w:w="1418" w:type="dxa"/>
            <w:vAlign w:val="center"/>
          </w:tcPr>
          <w:p w14:paraId="48DA4B44"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color w:val="000000"/>
                <w:szCs w:val="24"/>
              </w:rPr>
              <w:t>D</w:t>
            </w:r>
          </w:p>
        </w:tc>
        <w:tc>
          <w:tcPr>
            <w:tcW w:w="2125" w:type="dxa"/>
          </w:tcPr>
          <w:p w14:paraId="79865E85"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加三碼</w:t>
            </w:r>
          </w:p>
        </w:tc>
        <w:tc>
          <w:tcPr>
            <w:tcW w:w="2012" w:type="dxa"/>
          </w:tcPr>
          <w:p w14:paraId="32E506F5"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加0.75</w:t>
            </w:r>
            <w:proofErr w:type="gramStart"/>
            <w:r w:rsidRPr="00F844EA">
              <w:rPr>
                <w:rFonts w:ascii="標楷體" w:eastAsia="標楷體" w:hAnsi="Times New Roman" w:cs="Times New Roman" w:hint="eastAsia"/>
                <w:color w:val="000000"/>
                <w:szCs w:val="24"/>
              </w:rPr>
              <w:t>﹪</w:t>
            </w:r>
            <w:proofErr w:type="gramEnd"/>
          </w:p>
        </w:tc>
        <w:tc>
          <w:tcPr>
            <w:tcW w:w="2393" w:type="dxa"/>
            <w:vMerge/>
          </w:tcPr>
          <w:p w14:paraId="1748BB8D" w14:textId="77777777" w:rsidR="00493852" w:rsidRPr="00F844EA" w:rsidRDefault="00493852" w:rsidP="00493852">
            <w:pPr>
              <w:rPr>
                <w:rFonts w:ascii="標楷體" w:eastAsia="標楷體" w:hAnsi="Times New Roman" w:cs="Times New Roman"/>
                <w:color w:val="000000"/>
                <w:szCs w:val="24"/>
              </w:rPr>
            </w:pPr>
          </w:p>
        </w:tc>
      </w:tr>
      <w:tr w:rsidR="00493852" w:rsidRPr="00F844EA" w14:paraId="2BA7046A" w14:textId="77777777" w:rsidTr="00493852">
        <w:trPr>
          <w:cantSplit/>
          <w:trHeight w:val="420"/>
        </w:trPr>
        <w:tc>
          <w:tcPr>
            <w:tcW w:w="1418" w:type="dxa"/>
            <w:vAlign w:val="center"/>
          </w:tcPr>
          <w:p w14:paraId="79E5A946"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color w:val="000000"/>
                <w:szCs w:val="24"/>
              </w:rPr>
              <w:t>E</w:t>
            </w:r>
          </w:p>
        </w:tc>
        <w:tc>
          <w:tcPr>
            <w:tcW w:w="2125" w:type="dxa"/>
          </w:tcPr>
          <w:p w14:paraId="7A9BECE5"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加四碼</w:t>
            </w:r>
          </w:p>
        </w:tc>
        <w:tc>
          <w:tcPr>
            <w:tcW w:w="2012" w:type="dxa"/>
          </w:tcPr>
          <w:p w14:paraId="4ADC00CE" w14:textId="77777777" w:rsidR="00493852" w:rsidRPr="00F844EA" w:rsidRDefault="00493852" w:rsidP="00493852">
            <w:pPr>
              <w:spacing w:beforeLines="20" w:before="72"/>
              <w:jc w:val="center"/>
              <w:rPr>
                <w:rFonts w:ascii="標楷體" w:eastAsia="標楷體" w:hAnsi="Times New Roman" w:cs="Times New Roman"/>
                <w:color w:val="000000"/>
                <w:szCs w:val="24"/>
              </w:rPr>
            </w:pPr>
            <w:r w:rsidRPr="00F844EA">
              <w:rPr>
                <w:rFonts w:ascii="標楷體" w:eastAsia="標楷體" w:hAnsi="Times New Roman" w:cs="Times New Roman" w:hint="eastAsia"/>
                <w:color w:val="000000"/>
                <w:szCs w:val="24"/>
              </w:rPr>
              <w:t>加1.00</w:t>
            </w:r>
            <w:proofErr w:type="gramStart"/>
            <w:r w:rsidRPr="00F844EA">
              <w:rPr>
                <w:rFonts w:ascii="標楷體" w:eastAsia="標楷體" w:hAnsi="Times New Roman" w:cs="Times New Roman" w:hint="eastAsia"/>
                <w:color w:val="000000"/>
                <w:szCs w:val="24"/>
              </w:rPr>
              <w:t>﹪</w:t>
            </w:r>
            <w:proofErr w:type="gramEnd"/>
          </w:p>
        </w:tc>
        <w:tc>
          <w:tcPr>
            <w:tcW w:w="2393" w:type="dxa"/>
            <w:vMerge/>
          </w:tcPr>
          <w:p w14:paraId="7517C329" w14:textId="77777777" w:rsidR="00493852" w:rsidRPr="00F844EA" w:rsidRDefault="00493852" w:rsidP="00493852">
            <w:pPr>
              <w:rPr>
                <w:rFonts w:ascii="標楷體" w:eastAsia="標楷體" w:hAnsi="Times New Roman" w:cs="Times New Roman"/>
                <w:color w:val="000000"/>
                <w:szCs w:val="24"/>
              </w:rPr>
            </w:pPr>
          </w:p>
        </w:tc>
      </w:tr>
    </w:tbl>
    <w:p w14:paraId="27490F2A" w14:textId="38D780B8" w:rsidR="00493852" w:rsidRDefault="00493852" w:rsidP="00493852">
      <w:pPr>
        <w:spacing w:line="480" w:lineRule="exact"/>
        <w:ind w:leftChars="266" w:left="998" w:hangingChars="150" w:hanging="360"/>
        <w:rPr>
          <w:rFonts w:ascii="標楷體" w:eastAsia="標楷體" w:hAnsi="標楷體" w:cs="Times New Roman"/>
          <w:bCs/>
          <w:color w:val="000000"/>
          <w:szCs w:val="24"/>
        </w:rPr>
      </w:pPr>
    </w:p>
    <w:p w14:paraId="3E71F11B" w14:textId="343B5F9E" w:rsidR="00493852" w:rsidRDefault="00493852" w:rsidP="00493852">
      <w:pPr>
        <w:spacing w:line="480" w:lineRule="exact"/>
        <w:ind w:leftChars="266" w:left="998" w:hangingChars="150" w:hanging="360"/>
        <w:rPr>
          <w:rFonts w:ascii="標楷體" w:eastAsia="標楷體" w:hAnsi="標楷體" w:cs="Times New Roman"/>
          <w:bCs/>
          <w:color w:val="000000"/>
          <w:szCs w:val="24"/>
        </w:rPr>
      </w:pPr>
    </w:p>
    <w:p w14:paraId="64CFFCD3" w14:textId="1A230EFC" w:rsidR="00493852" w:rsidRDefault="00493852" w:rsidP="00493852">
      <w:pPr>
        <w:spacing w:line="480" w:lineRule="exact"/>
        <w:ind w:leftChars="266" w:left="998" w:hangingChars="150" w:hanging="360"/>
        <w:rPr>
          <w:rFonts w:ascii="標楷體" w:eastAsia="標楷體" w:hAnsi="標楷體" w:cs="Times New Roman"/>
          <w:bCs/>
          <w:color w:val="000000"/>
          <w:szCs w:val="24"/>
        </w:rPr>
      </w:pPr>
    </w:p>
    <w:p w14:paraId="4E029557" w14:textId="5428027F" w:rsidR="00493852" w:rsidRDefault="00493852" w:rsidP="00493852">
      <w:pPr>
        <w:spacing w:line="480" w:lineRule="exact"/>
        <w:ind w:leftChars="266" w:left="998" w:hangingChars="150" w:hanging="360"/>
        <w:rPr>
          <w:rFonts w:ascii="標楷體" w:eastAsia="標楷體" w:hAnsi="標楷體" w:cs="Times New Roman"/>
          <w:bCs/>
          <w:color w:val="000000"/>
          <w:szCs w:val="24"/>
        </w:rPr>
      </w:pPr>
    </w:p>
    <w:p w14:paraId="1DF49E73" w14:textId="4C6F7339" w:rsidR="00493852" w:rsidRDefault="00493852" w:rsidP="00493852">
      <w:pPr>
        <w:spacing w:line="480" w:lineRule="exact"/>
        <w:ind w:leftChars="266" w:left="998" w:hangingChars="150" w:hanging="360"/>
        <w:rPr>
          <w:rFonts w:ascii="標楷體" w:eastAsia="標楷體" w:hAnsi="標楷體" w:cs="Times New Roman"/>
          <w:bCs/>
          <w:color w:val="000000"/>
          <w:szCs w:val="24"/>
        </w:rPr>
      </w:pPr>
    </w:p>
    <w:p w14:paraId="6AA43C8D" w14:textId="41612E8C" w:rsidR="00493852" w:rsidRDefault="00493852" w:rsidP="00493852">
      <w:pPr>
        <w:spacing w:line="480" w:lineRule="exact"/>
        <w:ind w:leftChars="266" w:left="998" w:hangingChars="150" w:hanging="360"/>
        <w:rPr>
          <w:rFonts w:ascii="標楷體" w:eastAsia="標楷體" w:hAnsi="標楷體" w:cs="Times New Roman"/>
          <w:bCs/>
          <w:color w:val="000000"/>
          <w:szCs w:val="24"/>
        </w:rPr>
      </w:pPr>
    </w:p>
    <w:p w14:paraId="48E21E95" w14:textId="3A46C37B" w:rsidR="00493852" w:rsidRPr="00F844EA" w:rsidRDefault="00493852" w:rsidP="007D3B20">
      <w:pPr>
        <w:adjustRightInd w:val="0"/>
        <w:snapToGrid w:val="0"/>
        <w:spacing w:afterLines="30" w:after="108" w:line="360" w:lineRule="exact"/>
        <w:ind w:left="480" w:hangingChars="200" w:hanging="4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八、各營業單位主管對應行加碼之放款按前述加碼標準計出利率後，原則上應依其標準核定，惟若依照市場利率行情及本會資金狀況，認其放款利率偏低者，得酌予提高。</w:t>
      </w:r>
      <w:proofErr w:type="gramStart"/>
      <w:r w:rsidRPr="00F844EA">
        <w:rPr>
          <w:rFonts w:ascii="標楷體" w:eastAsia="標楷體" w:hAnsi="標楷體" w:cs="Times New Roman" w:hint="eastAsia"/>
          <w:color w:val="000000"/>
          <w:szCs w:val="24"/>
        </w:rPr>
        <w:t>反之，倘按</w:t>
      </w:r>
      <w:proofErr w:type="gramEnd"/>
      <w:r w:rsidRPr="00F844EA">
        <w:rPr>
          <w:rFonts w:ascii="標楷體" w:eastAsia="標楷體" w:hAnsi="標楷體" w:cs="Times New Roman" w:hint="eastAsia"/>
          <w:color w:val="000000"/>
          <w:szCs w:val="24"/>
        </w:rPr>
        <w:t>前述加碼標準計出利率後，認其放款利率宜酌減優惠者，其優惠幅度依本會分層負責辦法核定之。</w:t>
      </w:r>
    </w:p>
    <w:p w14:paraId="3B066663" w14:textId="1130996D" w:rsidR="00493852" w:rsidRPr="00F844EA" w:rsidRDefault="00493852" w:rsidP="007D3B20">
      <w:pPr>
        <w:adjustRightInd w:val="0"/>
        <w:snapToGrid w:val="0"/>
        <w:spacing w:afterLines="30" w:after="108" w:line="360" w:lineRule="exact"/>
        <w:ind w:left="480" w:hangingChars="200" w:hanging="480"/>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九、辦理非屬適用「指數型房貸指標利率」之房貸以外放款業務而欲採用「指數型房貸指標利率」為計價指標時，得依本準則第六條為加碼依據並</w:t>
      </w:r>
      <w:proofErr w:type="gramStart"/>
      <w:r w:rsidRPr="00F844EA">
        <w:rPr>
          <w:rFonts w:ascii="標楷體" w:eastAsia="標楷體" w:hAnsi="標楷體" w:cs="Times New Roman" w:hint="eastAsia"/>
          <w:color w:val="000000"/>
          <w:szCs w:val="24"/>
        </w:rPr>
        <w:t>準</w:t>
      </w:r>
      <w:proofErr w:type="gramEnd"/>
      <w:r w:rsidRPr="00F844EA">
        <w:rPr>
          <w:rFonts w:ascii="標楷體" w:eastAsia="標楷體" w:hAnsi="標楷體" w:cs="Times New Roman" w:hint="eastAsia"/>
          <w:color w:val="000000"/>
          <w:szCs w:val="24"/>
        </w:rPr>
        <w:t>用第八條規定，核定其適用之利率。</w:t>
      </w:r>
    </w:p>
    <w:p w14:paraId="0245A587" w14:textId="77777777" w:rsidR="007D3B20" w:rsidRDefault="00493852" w:rsidP="007D3B20">
      <w:pPr>
        <w:adjustRightInd w:val="0"/>
        <w:snapToGrid w:val="0"/>
        <w:spacing w:line="360" w:lineRule="exact"/>
        <w:rPr>
          <w:rFonts w:ascii="標楷體" w:eastAsia="標楷體" w:hAnsi="標楷體" w:cs="Times New Roman"/>
          <w:color w:val="000000"/>
          <w:szCs w:val="24"/>
        </w:rPr>
      </w:pPr>
      <w:r w:rsidRPr="00F844EA">
        <w:rPr>
          <w:rFonts w:ascii="標楷體" w:eastAsia="標楷體" w:hAnsi="標楷體" w:cs="Times New Roman" w:hint="eastAsia"/>
          <w:color w:val="000000"/>
          <w:szCs w:val="24"/>
        </w:rPr>
        <w:t>十、本會為掌握業務先機及預防優質客戶之流失，擴大貸款利率議價空間，以因應市</w:t>
      </w:r>
    </w:p>
    <w:p w14:paraId="505F7F31" w14:textId="77777777" w:rsidR="007D3B20" w:rsidRDefault="007D3B20" w:rsidP="007D3B20">
      <w:pPr>
        <w:adjustRightInd w:val="0"/>
        <w:snapToGrid w:val="0"/>
        <w:spacing w:line="360" w:lineRule="exac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493852">
        <w:rPr>
          <w:rFonts w:ascii="標楷體" w:eastAsia="標楷體" w:hAnsi="標楷體" w:cs="Times New Roman" w:hint="eastAsia"/>
          <w:color w:val="000000"/>
          <w:szCs w:val="24"/>
        </w:rPr>
        <w:t xml:space="preserve">  </w:t>
      </w:r>
      <w:r w:rsidR="00493852" w:rsidRPr="00F844EA">
        <w:rPr>
          <w:rFonts w:ascii="標楷體" w:eastAsia="標楷體" w:hAnsi="標楷體" w:cs="Times New Roman" w:hint="eastAsia"/>
          <w:color w:val="000000"/>
          <w:szCs w:val="24"/>
        </w:rPr>
        <w:t>場競爭，營業單位如認有需要時，除前列計價制度外，得與客戶約定</w:t>
      </w:r>
      <w:proofErr w:type="gramStart"/>
      <w:r w:rsidR="00493852" w:rsidRPr="00F844EA">
        <w:rPr>
          <w:rFonts w:ascii="標楷體" w:eastAsia="標楷體" w:hAnsi="標楷體" w:cs="Times New Roman" w:hint="eastAsia"/>
          <w:color w:val="000000"/>
          <w:szCs w:val="24"/>
        </w:rPr>
        <w:t>採</w:t>
      </w:r>
      <w:proofErr w:type="gramEnd"/>
      <w:r w:rsidR="00493852" w:rsidRPr="00F844EA">
        <w:rPr>
          <w:rFonts w:ascii="標楷體" w:eastAsia="標楷體" w:hAnsi="標楷體" w:cs="Times New Roman" w:hint="eastAsia"/>
          <w:color w:val="000000"/>
          <w:szCs w:val="24"/>
        </w:rPr>
        <w:t>央行重貼</w:t>
      </w:r>
    </w:p>
    <w:p w14:paraId="3E2346E1" w14:textId="77777777" w:rsidR="007D3B20" w:rsidRDefault="007D3B20" w:rsidP="007D3B20">
      <w:pPr>
        <w:adjustRightInd w:val="0"/>
        <w:snapToGrid w:val="0"/>
        <w:spacing w:line="360" w:lineRule="exac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493852" w:rsidRPr="00F844EA">
        <w:rPr>
          <w:rFonts w:ascii="標楷體" w:eastAsia="標楷體" w:hAnsi="標楷體" w:cs="Times New Roman" w:hint="eastAsia"/>
          <w:color w:val="000000"/>
          <w:szCs w:val="24"/>
        </w:rPr>
        <w:t>現率、票</w:t>
      </w:r>
      <w:proofErr w:type="gramStart"/>
      <w:r w:rsidR="00493852" w:rsidRPr="00F844EA">
        <w:rPr>
          <w:rFonts w:ascii="標楷體" w:eastAsia="標楷體" w:hAnsi="標楷體" w:cs="Times New Roman" w:hint="eastAsia"/>
          <w:color w:val="000000"/>
          <w:szCs w:val="24"/>
        </w:rPr>
        <w:t>券</w:t>
      </w:r>
      <w:proofErr w:type="gramEnd"/>
      <w:r w:rsidR="00493852" w:rsidRPr="00F844EA">
        <w:rPr>
          <w:rFonts w:ascii="標楷體" w:eastAsia="標楷體" w:hAnsi="標楷體" w:cs="Times New Roman" w:hint="eastAsia"/>
          <w:color w:val="000000"/>
          <w:szCs w:val="24"/>
        </w:rPr>
        <w:t>市場利率、國內外貨幣市場利率或中華郵政股份有限公司各天期定期</w:t>
      </w:r>
    </w:p>
    <w:p w14:paraId="3777A772" w14:textId="77777777" w:rsidR="007D3B20" w:rsidRDefault="007D3B20" w:rsidP="007D3B20">
      <w:pPr>
        <w:adjustRightInd w:val="0"/>
        <w:snapToGrid w:val="0"/>
        <w:spacing w:line="360" w:lineRule="exac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493852" w:rsidRPr="00F844EA">
        <w:rPr>
          <w:rFonts w:ascii="標楷體" w:eastAsia="標楷體" w:hAnsi="標楷體" w:cs="Times New Roman" w:hint="eastAsia"/>
          <w:color w:val="000000"/>
          <w:szCs w:val="24"/>
        </w:rPr>
        <w:t>（儲）利率等多元加碼訂價指標，並</w:t>
      </w:r>
      <w:proofErr w:type="gramStart"/>
      <w:r w:rsidR="00493852" w:rsidRPr="00F844EA">
        <w:rPr>
          <w:rFonts w:ascii="標楷體" w:eastAsia="標楷體" w:hAnsi="標楷體" w:cs="Times New Roman" w:hint="eastAsia"/>
          <w:color w:val="000000"/>
          <w:szCs w:val="24"/>
        </w:rPr>
        <w:t>準</w:t>
      </w:r>
      <w:proofErr w:type="gramEnd"/>
      <w:r w:rsidR="00493852" w:rsidRPr="00F844EA">
        <w:rPr>
          <w:rFonts w:ascii="標楷體" w:eastAsia="標楷體" w:hAnsi="標楷體" w:cs="Times New Roman" w:hint="eastAsia"/>
          <w:color w:val="000000"/>
          <w:szCs w:val="24"/>
        </w:rPr>
        <w:t>用第三條規定，每三</w:t>
      </w:r>
      <w:proofErr w:type="gramStart"/>
      <w:r w:rsidR="00493852" w:rsidRPr="00F844EA">
        <w:rPr>
          <w:rFonts w:ascii="標楷體" w:eastAsia="標楷體" w:hAnsi="標楷體" w:cs="Times New Roman" w:hint="eastAsia"/>
          <w:color w:val="000000"/>
          <w:szCs w:val="24"/>
        </w:rPr>
        <w:t>個</w:t>
      </w:r>
      <w:proofErr w:type="gramEnd"/>
      <w:r w:rsidR="00493852" w:rsidRPr="00F844EA">
        <w:rPr>
          <w:rFonts w:ascii="標楷體" w:eastAsia="標楷體" w:hAnsi="標楷體" w:cs="Times New Roman" w:hint="eastAsia"/>
          <w:color w:val="000000"/>
          <w:szCs w:val="24"/>
        </w:rPr>
        <w:t>月或每</w:t>
      </w:r>
      <w:proofErr w:type="gramStart"/>
      <w:r w:rsidR="00493852" w:rsidRPr="00F844EA">
        <w:rPr>
          <w:rFonts w:ascii="標楷體" w:eastAsia="標楷體" w:hAnsi="標楷體" w:cs="Times New Roman" w:hint="eastAsia"/>
          <w:color w:val="000000"/>
          <w:szCs w:val="24"/>
        </w:rPr>
        <w:t>個</w:t>
      </w:r>
      <w:proofErr w:type="gramEnd"/>
      <w:r w:rsidR="00493852" w:rsidRPr="00F844EA">
        <w:rPr>
          <w:rFonts w:ascii="標楷體" w:eastAsia="標楷體" w:hAnsi="標楷體" w:cs="Times New Roman" w:hint="eastAsia"/>
          <w:color w:val="000000"/>
          <w:szCs w:val="24"/>
        </w:rPr>
        <w:t>月檢討調整</w:t>
      </w:r>
    </w:p>
    <w:p w14:paraId="0A854039" w14:textId="29E57507" w:rsidR="00493852" w:rsidRPr="00F844EA" w:rsidRDefault="007D3B20" w:rsidP="007D3B20">
      <w:pPr>
        <w:adjustRightInd w:val="0"/>
        <w:snapToGrid w:val="0"/>
        <w:spacing w:line="360" w:lineRule="exac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493852" w:rsidRPr="00F844EA">
        <w:rPr>
          <w:rFonts w:ascii="標楷體" w:eastAsia="標楷體" w:hAnsi="標楷體" w:cs="Times New Roman" w:hint="eastAsia"/>
          <w:color w:val="000000"/>
          <w:szCs w:val="24"/>
        </w:rPr>
        <w:t>一次，作為調整後的指標利率。</w:t>
      </w:r>
    </w:p>
    <w:p w14:paraId="22E745AD" w14:textId="152C7F6B" w:rsidR="00B11B7E" w:rsidRPr="00F844EA" w:rsidRDefault="00493852" w:rsidP="00493852">
      <w:pPr>
        <w:spacing w:line="480" w:lineRule="exact"/>
        <w:rPr>
          <w:rFonts w:ascii="標楷體" w:eastAsia="標楷體" w:hAnsi="標楷體" w:cs="Times New Roman"/>
          <w:bCs/>
          <w:color w:val="000000"/>
          <w:szCs w:val="24"/>
        </w:rPr>
        <w:sectPr w:rsidR="00B11B7E" w:rsidRPr="00F844EA" w:rsidSect="000B30B4">
          <w:footerReference w:type="default" r:id="rId17"/>
          <w:pgSz w:w="11906" w:h="16838"/>
          <w:pgMar w:top="1077" w:right="1361" w:bottom="1077" w:left="1440" w:header="851" w:footer="992" w:gutter="0"/>
          <w:pgNumType w:chapSep="period"/>
          <w:cols w:space="425"/>
          <w:docGrid w:type="lines" w:linePitch="360"/>
        </w:sectPr>
      </w:pPr>
      <w:r w:rsidRPr="00F844EA">
        <w:rPr>
          <w:rFonts w:ascii="標楷體" w:eastAsia="標楷體" w:hAnsi="標楷體" w:cs="Times New Roman" w:hint="eastAsia"/>
          <w:color w:val="000000"/>
          <w:szCs w:val="24"/>
        </w:rPr>
        <w:t>十一、本準則經總幹事核定後實施，修改時亦同。</w:t>
      </w:r>
    </w:p>
    <w:p w14:paraId="2A1D667F" w14:textId="262406DE" w:rsidR="00E51B09" w:rsidRPr="00F844EA" w:rsidRDefault="00E51B09" w:rsidP="007D3B20">
      <w:pPr>
        <w:adjustRightInd w:val="0"/>
        <w:snapToGrid w:val="0"/>
        <w:spacing w:line="360" w:lineRule="exact"/>
        <w:rPr>
          <w:rFonts w:ascii="標楷體" w:eastAsia="標楷體" w:hAnsi="標楷體" w:cs="Times New Roman"/>
          <w:color w:val="000000"/>
          <w:szCs w:val="24"/>
        </w:rPr>
      </w:pPr>
    </w:p>
    <w:p w14:paraId="44F1D5AD" w14:textId="77777777" w:rsidR="00E51B09" w:rsidRPr="00E51B09" w:rsidRDefault="00E51B09" w:rsidP="003B0B25">
      <w:pPr>
        <w:spacing w:afterLines="30" w:after="108"/>
        <w:ind w:left="238"/>
        <w:jc w:val="both"/>
        <w:rPr>
          <w:rFonts w:ascii="標楷體" w:eastAsia="標楷體" w:hAnsi="Times New Roman" w:cs="Times New Roman"/>
          <w:sz w:val="28"/>
          <w:szCs w:val="20"/>
        </w:rPr>
      </w:pPr>
      <w:r w:rsidRPr="00E51B09">
        <w:rPr>
          <w:rFonts w:ascii="標楷體" w:eastAsia="標楷體" w:hAnsi="Times New Roman" w:cs="Times New Roman" w:hint="eastAsia"/>
          <w:sz w:val="28"/>
          <w:szCs w:val="20"/>
        </w:rPr>
        <w:t>附件：信用等級評定表</w:t>
      </w:r>
    </w:p>
    <w:tbl>
      <w:tblPr>
        <w:tblW w:w="0" w:type="auto"/>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29"/>
        <w:gridCol w:w="2569"/>
        <w:gridCol w:w="4657"/>
        <w:gridCol w:w="1127"/>
      </w:tblGrid>
      <w:tr w:rsidR="00E51B09" w:rsidRPr="00E51B09" w14:paraId="171F8549" w14:textId="77777777" w:rsidTr="00E51B09">
        <w:tc>
          <w:tcPr>
            <w:tcW w:w="2308" w:type="dxa"/>
          </w:tcPr>
          <w:p w14:paraId="0C9F28E4" w14:textId="77777777" w:rsidR="00E51B09" w:rsidRPr="00E51B09" w:rsidRDefault="00E51B09" w:rsidP="00E51B09">
            <w:pPr>
              <w:jc w:val="distribute"/>
              <w:rPr>
                <w:rFonts w:ascii="標楷體" w:eastAsia="標楷體" w:hAnsi="Times New Roman" w:cs="Times New Roman"/>
                <w:szCs w:val="20"/>
              </w:rPr>
            </w:pPr>
            <w:r w:rsidRPr="00E51B09">
              <w:rPr>
                <w:rFonts w:ascii="標楷體" w:eastAsia="標楷體" w:hAnsi="Times New Roman" w:cs="Times New Roman" w:hint="eastAsia"/>
                <w:szCs w:val="20"/>
              </w:rPr>
              <w:t>項目</w:t>
            </w:r>
          </w:p>
        </w:tc>
        <w:tc>
          <w:tcPr>
            <w:tcW w:w="8640" w:type="dxa"/>
            <w:gridSpan w:val="2"/>
          </w:tcPr>
          <w:p w14:paraId="50F05A8A" w14:textId="77777777" w:rsidR="00E51B09" w:rsidRPr="00E51B09" w:rsidRDefault="00E51B09" w:rsidP="00E51B09">
            <w:pPr>
              <w:jc w:val="distribute"/>
              <w:rPr>
                <w:rFonts w:ascii="標楷體" w:eastAsia="標楷體" w:hAnsi="Times New Roman" w:cs="Times New Roman"/>
                <w:szCs w:val="20"/>
              </w:rPr>
            </w:pPr>
            <w:r w:rsidRPr="00E51B09">
              <w:rPr>
                <w:rFonts w:ascii="標楷體" w:eastAsia="標楷體" w:hAnsi="Times New Roman" w:cs="Times New Roman" w:hint="eastAsia"/>
                <w:szCs w:val="20"/>
              </w:rPr>
              <w:t>評分標準</w:t>
            </w:r>
          </w:p>
        </w:tc>
        <w:tc>
          <w:tcPr>
            <w:tcW w:w="1320" w:type="dxa"/>
          </w:tcPr>
          <w:p w14:paraId="2FCE4450" w14:textId="77777777" w:rsidR="00E51B09" w:rsidRPr="00E51B09" w:rsidRDefault="00E51B09" w:rsidP="00E51B09">
            <w:pPr>
              <w:jc w:val="distribute"/>
              <w:rPr>
                <w:rFonts w:ascii="標楷體" w:eastAsia="標楷體" w:hAnsi="Times New Roman" w:cs="Times New Roman"/>
                <w:szCs w:val="20"/>
              </w:rPr>
            </w:pPr>
            <w:r w:rsidRPr="00E51B09">
              <w:rPr>
                <w:rFonts w:ascii="標楷體" w:eastAsia="標楷體" w:hAnsi="Times New Roman" w:cs="Times New Roman" w:hint="eastAsia"/>
                <w:szCs w:val="20"/>
              </w:rPr>
              <w:t>得分</w:t>
            </w:r>
          </w:p>
        </w:tc>
      </w:tr>
      <w:tr w:rsidR="00E51B09" w:rsidRPr="00E51B09" w14:paraId="3DB1FD38" w14:textId="77777777" w:rsidTr="00E51B09">
        <w:tc>
          <w:tcPr>
            <w:tcW w:w="2308" w:type="dxa"/>
          </w:tcPr>
          <w:p w14:paraId="2F48FB4A"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1.收入</w:t>
            </w:r>
          </w:p>
        </w:tc>
        <w:tc>
          <w:tcPr>
            <w:tcW w:w="8640" w:type="dxa"/>
            <w:gridSpan w:val="2"/>
          </w:tcPr>
          <w:p w14:paraId="1DDD2173"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25分□60萬元以上。20分□45萬元以上。</w:t>
            </w:r>
          </w:p>
          <w:p w14:paraId="4758EAE7"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15分□30萬元以上。10分□15萬元以上。</w:t>
            </w:r>
          </w:p>
          <w:p w14:paraId="39388D9D"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5分 □未滿15萬元。</w:t>
            </w:r>
          </w:p>
        </w:tc>
        <w:tc>
          <w:tcPr>
            <w:tcW w:w="1320" w:type="dxa"/>
            <w:textDirection w:val="lrTbV"/>
          </w:tcPr>
          <w:p w14:paraId="499D96E0" w14:textId="77777777" w:rsidR="00E51B09" w:rsidRPr="00E51B09" w:rsidRDefault="00E51B09" w:rsidP="00E51B09">
            <w:pPr>
              <w:jc w:val="both"/>
              <w:rPr>
                <w:rFonts w:ascii="標楷體" w:eastAsia="標楷體" w:hAnsi="Times New Roman" w:cs="Times New Roman"/>
                <w:szCs w:val="20"/>
              </w:rPr>
            </w:pPr>
          </w:p>
        </w:tc>
      </w:tr>
      <w:tr w:rsidR="00E51B09" w:rsidRPr="00E51B09" w14:paraId="1BE6E7DC" w14:textId="77777777" w:rsidTr="00E51B09">
        <w:tc>
          <w:tcPr>
            <w:tcW w:w="2308" w:type="dxa"/>
          </w:tcPr>
          <w:p w14:paraId="704C321F"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2.職業</w:t>
            </w:r>
          </w:p>
        </w:tc>
        <w:tc>
          <w:tcPr>
            <w:tcW w:w="8640" w:type="dxa"/>
            <w:gridSpan w:val="2"/>
          </w:tcPr>
          <w:p w14:paraId="141E9469" w14:textId="77777777" w:rsidR="007B112E" w:rsidRDefault="007B112E" w:rsidP="007B112E">
            <w:pPr>
              <w:rPr>
                <w:rFonts w:ascii="標楷體" w:eastAsia="標楷體" w:hAnsi="Times New Roman" w:cs="Times New Roman"/>
                <w:szCs w:val="20"/>
              </w:rPr>
            </w:pPr>
            <w:r>
              <w:rPr>
                <w:rFonts w:ascii="標楷體" w:eastAsia="標楷體" w:hAnsi="Times New Roman" w:cs="Times New Roman" w:hint="eastAsia"/>
                <w:szCs w:val="20"/>
              </w:rPr>
              <w:t>20</w:t>
            </w:r>
            <w:r w:rsidR="00E51B09" w:rsidRPr="00E51B09">
              <w:rPr>
                <w:rFonts w:ascii="標楷體" w:eastAsia="標楷體" w:hAnsi="Times New Roman" w:cs="Times New Roman" w:hint="eastAsia"/>
                <w:szCs w:val="20"/>
              </w:rPr>
              <w:t>分□政府、公民營事業、公私立學校主管級以上人員、醫師、律</w:t>
            </w:r>
          </w:p>
          <w:p w14:paraId="362BB4DE" w14:textId="3C002DF0" w:rsidR="00E51B09" w:rsidRPr="00E51B09" w:rsidRDefault="007B112E" w:rsidP="007B112E">
            <w:pPr>
              <w:rPr>
                <w:rFonts w:ascii="標楷體" w:eastAsia="標楷體" w:hAnsi="Times New Roman" w:cs="Times New Roman"/>
                <w:szCs w:val="20"/>
              </w:rPr>
            </w:pPr>
            <w:r>
              <w:rPr>
                <w:rFonts w:ascii="標楷體" w:eastAsia="標楷體" w:hAnsi="Times New Roman" w:cs="Times New Roman" w:hint="eastAsia"/>
                <w:szCs w:val="20"/>
              </w:rPr>
              <w:t xml:space="preserve">       </w:t>
            </w:r>
            <w:r w:rsidR="00E51B09" w:rsidRPr="00E51B09">
              <w:rPr>
                <w:rFonts w:ascii="標楷體" w:eastAsia="標楷體" w:hAnsi="Times New Roman" w:cs="Times New Roman" w:hint="eastAsia"/>
                <w:szCs w:val="20"/>
              </w:rPr>
              <w:t>師、會計師及建築師。</w:t>
            </w:r>
          </w:p>
          <w:p w14:paraId="539D4CC1" w14:textId="77777777" w:rsidR="007B112E" w:rsidRDefault="00E51B09" w:rsidP="007B112E">
            <w:pPr>
              <w:rPr>
                <w:rFonts w:ascii="標楷體" w:eastAsia="標楷體" w:hAnsi="Times New Roman" w:cs="Times New Roman"/>
                <w:szCs w:val="20"/>
              </w:rPr>
            </w:pPr>
            <w:r w:rsidRPr="00E51B09">
              <w:rPr>
                <w:rFonts w:ascii="標楷體" w:eastAsia="標楷體" w:hAnsi="Times New Roman" w:cs="Times New Roman" w:hint="eastAsia"/>
                <w:szCs w:val="20"/>
              </w:rPr>
              <w:t>1</w:t>
            </w:r>
            <w:r w:rsidR="007B112E">
              <w:rPr>
                <w:rFonts w:ascii="標楷體" w:eastAsia="標楷體" w:hAnsi="Times New Roman" w:cs="Times New Roman" w:hint="eastAsia"/>
                <w:szCs w:val="20"/>
              </w:rPr>
              <w:t>0</w:t>
            </w:r>
            <w:r w:rsidRPr="00E51B09">
              <w:rPr>
                <w:rFonts w:ascii="標楷體" w:eastAsia="標楷體" w:hAnsi="Times New Roman" w:cs="Times New Roman" w:hint="eastAsia"/>
                <w:szCs w:val="20"/>
              </w:rPr>
              <w:t>分□政府、公民營事業、公私立學校編制內之正式人員、農</w:t>
            </w:r>
            <w:r w:rsidR="007B112E">
              <w:rPr>
                <w:rFonts w:ascii="標楷體" w:eastAsia="標楷體" w:hAnsi="Times New Roman" w:cs="Times New Roman" w:hint="eastAsia"/>
                <w:szCs w:val="20"/>
              </w:rPr>
              <w:t>、林</w:t>
            </w:r>
          </w:p>
          <w:p w14:paraId="45C667D0" w14:textId="01963CC2" w:rsidR="00E51B09" w:rsidRPr="00E51B09" w:rsidRDefault="007B112E" w:rsidP="007B112E">
            <w:pPr>
              <w:rPr>
                <w:rFonts w:ascii="標楷體" w:eastAsia="標楷體" w:hAnsi="Times New Roman" w:cs="Times New Roman"/>
                <w:szCs w:val="20"/>
              </w:rPr>
            </w:pPr>
            <w:r>
              <w:rPr>
                <w:rFonts w:ascii="標楷體" w:eastAsia="標楷體" w:hAnsi="Times New Roman" w:cs="Times New Roman" w:hint="eastAsia"/>
                <w:szCs w:val="20"/>
              </w:rPr>
              <w:t xml:space="preserve">       </w:t>
            </w:r>
            <w:r w:rsidR="00E51B09" w:rsidRPr="00E51B09">
              <w:rPr>
                <w:rFonts w:ascii="標楷體" w:eastAsia="標楷體" w:hAnsi="Times New Roman" w:cs="Times New Roman" w:hint="eastAsia"/>
                <w:szCs w:val="20"/>
              </w:rPr>
              <w:t>、漁事業主及其他自由業。</w:t>
            </w:r>
          </w:p>
          <w:p w14:paraId="6789751F"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10分□其他從業人員。</w:t>
            </w:r>
          </w:p>
        </w:tc>
        <w:tc>
          <w:tcPr>
            <w:tcW w:w="1320" w:type="dxa"/>
            <w:textDirection w:val="lrTbV"/>
          </w:tcPr>
          <w:p w14:paraId="1F5F08F2" w14:textId="77777777" w:rsidR="00E51B09" w:rsidRPr="00E51B09" w:rsidRDefault="00E51B09" w:rsidP="00E51B09">
            <w:pPr>
              <w:jc w:val="both"/>
              <w:rPr>
                <w:rFonts w:ascii="標楷體" w:eastAsia="標楷體" w:hAnsi="Times New Roman" w:cs="Times New Roman"/>
                <w:szCs w:val="20"/>
              </w:rPr>
            </w:pPr>
          </w:p>
        </w:tc>
      </w:tr>
      <w:tr w:rsidR="00E51B09" w:rsidRPr="00E51B09" w14:paraId="7C43545A" w14:textId="77777777" w:rsidTr="00E51B09">
        <w:tc>
          <w:tcPr>
            <w:tcW w:w="2308" w:type="dxa"/>
          </w:tcPr>
          <w:p w14:paraId="0459A264"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3.不動產狀況</w:t>
            </w:r>
          </w:p>
        </w:tc>
        <w:tc>
          <w:tcPr>
            <w:tcW w:w="8640" w:type="dxa"/>
            <w:gridSpan w:val="2"/>
          </w:tcPr>
          <w:p w14:paraId="7DB78408"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20分□本人或配偶有不動產，未設定抵押權。</w:t>
            </w:r>
          </w:p>
          <w:p w14:paraId="04511F78"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15分□本人或配偶有不動產，已設定抵押權。</w:t>
            </w:r>
          </w:p>
          <w:p w14:paraId="3730FC1C"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10分□本人及配偶均無不動產。</w:t>
            </w:r>
          </w:p>
        </w:tc>
        <w:tc>
          <w:tcPr>
            <w:tcW w:w="1320" w:type="dxa"/>
            <w:textDirection w:val="lrTbV"/>
          </w:tcPr>
          <w:p w14:paraId="6D449CE1" w14:textId="77777777" w:rsidR="00E51B09" w:rsidRPr="00E51B09" w:rsidRDefault="00E51B09" w:rsidP="00E51B09">
            <w:pPr>
              <w:jc w:val="both"/>
              <w:rPr>
                <w:rFonts w:ascii="標楷體" w:eastAsia="標楷體" w:hAnsi="Times New Roman" w:cs="Times New Roman"/>
                <w:szCs w:val="20"/>
              </w:rPr>
            </w:pPr>
          </w:p>
        </w:tc>
      </w:tr>
      <w:tr w:rsidR="00E51B09" w:rsidRPr="00E51B09" w14:paraId="55FB94EE" w14:textId="77777777" w:rsidTr="00E51B09">
        <w:tc>
          <w:tcPr>
            <w:tcW w:w="2308" w:type="dxa"/>
          </w:tcPr>
          <w:p w14:paraId="3E080133"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4.家庭狀況</w:t>
            </w:r>
          </w:p>
        </w:tc>
        <w:tc>
          <w:tcPr>
            <w:tcW w:w="8640" w:type="dxa"/>
            <w:gridSpan w:val="2"/>
          </w:tcPr>
          <w:p w14:paraId="5422C8C9"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10分□已婚，有子女。</w:t>
            </w:r>
          </w:p>
          <w:p w14:paraId="557D96E4"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8分 □已婚，無子女。</w:t>
            </w:r>
          </w:p>
          <w:p w14:paraId="4E129ACB"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6分 □單身。</w:t>
            </w:r>
          </w:p>
        </w:tc>
        <w:tc>
          <w:tcPr>
            <w:tcW w:w="1320" w:type="dxa"/>
            <w:textDirection w:val="lrTbV"/>
          </w:tcPr>
          <w:p w14:paraId="3AC94227" w14:textId="77777777" w:rsidR="00E51B09" w:rsidRPr="00E51B09" w:rsidRDefault="00E51B09" w:rsidP="00E51B09">
            <w:pPr>
              <w:jc w:val="both"/>
              <w:rPr>
                <w:rFonts w:ascii="標楷體" w:eastAsia="標楷體" w:hAnsi="Times New Roman" w:cs="Times New Roman"/>
                <w:szCs w:val="20"/>
              </w:rPr>
            </w:pPr>
          </w:p>
        </w:tc>
      </w:tr>
      <w:tr w:rsidR="00E51B09" w:rsidRPr="00E51B09" w14:paraId="6D3B44DE" w14:textId="77777777" w:rsidTr="00E51B09">
        <w:tc>
          <w:tcPr>
            <w:tcW w:w="2308" w:type="dxa"/>
          </w:tcPr>
          <w:p w14:paraId="2F8D423B" w14:textId="77777777" w:rsidR="00E51B09" w:rsidRPr="00E51B09" w:rsidRDefault="00E51B09" w:rsidP="00E51B09">
            <w:pPr>
              <w:ind w:left="240" w:hangingChars="100" w:hanging="240"/>
              <w:jc w:val="both"/>
              <w:rPr>
                <w:rFonts w:ascii="標楷體" w:eastAsia="標楷體" w:hAnsi="Times New Roman" w:cs="Times New Roman"/>
                <w:szCs w:val="20"/>
              </w:rPr>
            </w:pPr>
            <w:r w:rsidRPr="00E51B09">
              <w:rPr>
                <w:rFonts w:ascii="標楷體" w:eastAsia="標楷體" w:hAnsi="Times New Roman" w:cs="Times New Roman" w:hint="eastAsia"/>
                <w:szCs w:val="20"/>
              </w:rPr>
              <w:t>5.銀行存款往來</w:t>
            </w:r>
          </w:p>
        </w:tc>
        <w:tc>
          <w:tcPr>
            <w:tcW w:w="8640" w:type="dxa"/>
            <w:gridSpan w:val="2"/>
          </w:tcPr>
          <w:p w14:paraId="5932AE1E"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15分□往來滿三個月，且本期平均5萬元以上。</w:t>
            </w:r>
          </w:p>
          <w:p w14:paraId="084EA931"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10分□往來滿三個月，本期平均未滿5萬元。</w:t>
            </w:r>
          </w:p>
          <w:p w14:paraId="4CBD6CAE"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5分 □往來未滿三個月。</w:t>
            </w:r>
          </w:p>
        </w:tc>
        <w:tc>
          <w:tcPr>
            <w:tcW w:w="1320" w:type="dxa"/>
            <w:textDirection w:val="lrTbV"/>
          </w:tcPr>
          <w:p w14:paraId="19FF2BAD" w14:textId="77777777" w:rsidR="00E51B09" w:rsidRPr="00E51B09" w:rsidRDefault="00E51B09" w:rsidP="00E51B09">
            <w:pPr>
              <w:jc w:val="both"/>
              <w:rPr>
                <w:rFonts w:ascii="標楷體" w:eastAsia="標楷體" w:hAnsi="Times New Roman" w:cs="Times New Roman"/>
                <w:szCs w:val="20"/>
              </w:rPr>
            </w:pPr>
          </w:p>
        </w:tc>
      </w:tr>
      <w:tr w:rsidR="00E51B09" w:rsidRPr="00E51B09" w14:paraId="6A8BA7C3" w14:textId="77777777" w:rsidTr="00E51B09">
        <w:tc>
          <w:tcPr>
            <w:tcW w:w="2308" w:type="dxa"/>
          </w:tcPr>
          <w:p w14:paraId="15CDDB42"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6.綜合加分</w:t>
            </w:r>
          </w:p>
        </w:tc>
        <w:tc>
          <w:tcPr>
            <w:tcW w:w="8640" w:type="dxa"/>
            <w:gridSpan w:val="2"/>
          </w:tcPr>
          <w:p w14:paraId="156127F4"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最高10分：由借款人一般風評、職業種類、服務年資、社會地位及談吐、人品等綜合判斷其誠信度及還款能力。</w:t>
            </w:r>
          </w:p>
        </w:tc>
        <w:tc>
          <w:tcPr>
            <w:tcW w:w="1320" w:type="dxa"/>
            <w:textDirection w:val="lrTbV"/>
          </w:tcPr>
          <w:p w14:paraId="4B467F3A" w14:textId="77777777" w:rsidR="00E51B09" w:rsidRPr="00E51B09" w:rsidRDefault="00E51B09" w:rsidP="00E51B09">
            <w:pPr>
              <w:jc w:val="both"/>
              <w:rPr>
                <w:rFonts w:ascii="標楷體" w:eastAsia="標楷體" w:hAnsi="Times New Roman" w:cs="Times New Roman"/>
                <w:szCs w:val="20"/>
              </w:rPr>
            </w:pPr>
          </w:p>
        </w:tc>
      </w:tr>
      <w:tr w:rsidR="00E51B09" w:rsidRPr="00E51B09" w14:paraId="39710CAA" w14:textId="77777777" w:rsidTr="004D4F04">
        <w:trPr>
          <w:cantSplit/>
          <w:trHeight w:val="429"/>
        </w:trPr>
        <w:tc>
          <w:tcPr>
            <w:tcW w:w="5383" w:type="dxa"/>
            <w:gridSpan w:val="2"/>
            <w:tcBorders>
              <w:left w:val="nil"/>
              <w:bottom w:val="nil"/>
            </w:tcBorders>
          </w:tcPr>
          <w:p w14:paraId="0AAFDFED" w14:textId="77777777" w:rsidR="00E51B09" w:rsidRPr="00E51B09" w:rsidRDefault="00E51B09" w:rsidP="00E51B09">
            <w:pPr>
              <w:jc w:val="both"/>
              <w:rPr>
                <w:rFonts w:ascii="標楷體" w:eastAsia="標楷體" w:hAnsi="Times New Roman" w:cs="Times New Roman"/>
                <w:szCs w:val="20"/>
              </w:rPr>
            </w:pPr>
          </w:p>
        </w:tc>
        <w:tc>
          <w:tcPr>
            <w:tcW w:w="5565" w:type="dxa"/>
          </w:tcPr>
          <w:p w14:paraId="182E32C9" w14:textId="77777777" w:rsidR="00E51B09" w:rsidRPr="00E51B09" w:rsidRDefault="00E51B09" w:rsidP="00E51B09">
            <w:pPr>
              <w:jc w:val="both"/>
              <w:rPr>
                <w:rFonts w:ascii="標楷體" w:eastAsia="標楷體" w:hAnsi="Times New Roman" w:cs="Times New Roman"/>
                <w:szCs w:val="20"/>
              </w:rPr>
            </w:pPr>
            <w:r w:rsidRPr="00E51B09">
              <w:rPr>
                <w:rFonts w:ascii="標楷體" w:eastAsia="標楷體" w:hAnsi="Times New Roman" w:cs="Times New Roman" w:hint="eastAsia"/>
                <w:szCs w:val="20"/>
              </w:rPr>
              <w:t>得分合計</w:t>
            </w:r>
          </w:p>
        </w:tc>
        <w:tc>
          <w:tcPr>
            <w:tcW w:w="1320" w:type="dxa"/>
            <w:textDirection w:val="lrTbV"/>
          </w:tcPr>
          <w:p w14:paraId="3F5EF886" w14:textId="77777777" w:rsidR="00E51B09" w:rsidRPr="00E51B09" w:rsidRDefault="00E51B09" w:rsidP="00E51B09">
            <w:pPr>
              <w:jc w:val="both"/>
              <w:rPr>
                <w:rFonts w:ascii="標楷體" w:eastAsia="標楷體" w:hAnsi="Times New Roman" w:cs="Times New Roman"/>
                <w:szCs w:val="20"/>
              </w:rPr>
            </w:pPr>
          </w:p>
        </w:tc>
      </w:tr>
    </w:tbl>
    <w:p w14:paraId="40FFA362" w14:textId="77777777" w:rsidR="00E51B09" w:rsidRPr="00E51B09" w:rsidRDefault="00E51B09" w:rsidP="00E51B09">
      <w:pPr>
        <w:jc w:val="both"/>
        <w:rPr>
          <w:rFonts w:ascii="標楷體" w:eastAsia="標楷體" w:hAnsi="Times New Roman" w:cs="Times New Roman"/>
          <w:szCs w:val="20"/>
        </w:rPr>
      </w:pPr>
    </w:p>
    <w:tbl>
      <w:tblPr>
        <w:tblW w:w="0" w:type="auto"/>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13"/>
        <w:gridCol w:w="1713"/>
        <w:gridCol w:w="1714"/>
        <w:gridCol w:w="1714"/>
        <w:gridCol w:w="1714"/>
        <w:gridCol w:w="1714"/>
      </w:tblGrid>
      <w:tr w:rsidR="00E51B09" w:rsidRPr="00E51B09" w14:paraId="1BEB01B2" w14:textId="77777777" w:rsidTr="00E51B09">
        <w:tc>
          <w:tcPr>
            <w:tcW w:w="2036" w:type="dxa"/>
          </w:tcPr>
          <w:p w14:paraId="2A2BC756"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得分級距</w:t>
            </w:r>
          </w:p>
        </w:tc>
        <w:tc>
          <w:tcPr>
            <w:tcW w:w="2036" w:type="dxa"/>
          </w:tcPr>
          <w:p w14:paraId="6C8AF4D2"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80分以上</w:t>
            </w:r>
          </w:p>
        </w:tc>
        <w:tc>
          <w:tcPr>
            <w:tcW w:w="2036" w:type="dxa"/>
          </w:tcPr>
          <w:p w14:paraId="29DF208A"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70分至79分</w:t>
            </w:r>
          </w:p>
        </w:tc>
        <w:tc>
          <w:tcPr>
            <w:tcW w:w="2036" w:type="dxa"/>
          </w:tcPr>
          <w:p w14:paraId="6FF01889"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60分至69分</w:t>
            </w:r>
          </w:p>
        </w:tc>
        <w:tc>
          <w:tcPr>
            <w:tcW w:w="2036" w:type="dxa"/>
          </w:tcPr>
          <w:p w14:paraId="68EA27C5"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50分至59分</w:t>
            </w:r>
          </w:p>
        </w:tc>
        <w:tc>
          <w:tcPr>
            <w:tcW w:w="2036" w:type="dxa"/>
          </w:tcPr>
          <w:p w14:paraId="7A048EE6"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49分以下</w:t>
            </w:r>
          </w:p>
        </w:tc>
      </w:tr>
      <w:tr w:rsidR="00E51B09" w:rsidRPr="00E51B09" w14:paraId="65113C49" w14:textId="77777777" w:rsidTr="00E51B09">
        <w:tc>
          <w:tcPr>
            <w:tcW w:w="2036" w:type="dxa"/>
          </w:tcPr>
          <w:p w14:paraId="21ACD21F"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評定等級</w:t>
            </w:r>
          </w:p>
        </w:tc>
        <w:tc>
          <w:tcPr>
            <w:tcW w:w="2036" w:type="dxa"/>
          </w:tcPr>
          <w:p w14:paraId="7E05BB89"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A</w:t>
            </w:r>
          </w:p>
        </w:tc>
        <w:tc>
          <w:tcPr>
            <w:tcW w:w="2036" w:type="dxa"/>
          </w:tcPr>
          <w:p w14:paraId="3CF87387"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B</w:t>
            </w:r>
          </w:p>
        </w:tc>
        <w:tc>
          <w:tcPr>
            <w:tcW w:w="2036" w:type="dxa"/>
          </w:tcPr>
          <w:p w14:paraId="2274C628"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C</w:t>
            </w:r>
          </w:p>
        </w:tc>
        <w:tc>
          <w:tcPr>
            <w:tcW w:w="2036" w:type="dxa"/>
          </w:tcPr>
          <w:p w14:paraId="74E2A446"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D</w:t>
            </w:r>
          </w:p>
        </w:tc>
        <w:tc>
          <w:tcPr>
            <w:tcW w:w="2036" w:type="dxa"/>
          </w:tcPr>
          <w:p w14:paraId="35C51707" w14:textId="77777777" w:rsidR="00E51B09" w:rsidRPr="00E51B09" w:rsidRDefault="00E51B09" w:rsidP="00E51B09">
            <w:pPr>
              <w:jc w:val="center"/>
              <w:rPr>
                <w:rFonts w:ascii="標楷體" w:eastAsia="標楷體" w:hAnsi="Times New Roman" w:cs="Times New Roman"/>
                <w:szCs w:val="20"/>
              </w:rPr>
            </w:pPr>
            <w:r w:rsidRPr="00E51B09">
              <w:rPr>
                <w:rFonts w:ascii="標楷體" w:eastAsia="標楷體" w:hAnsi="Times New Roman" w:cs="Times New Roman" w:hint="eastAsia"/>
                <w:szCs w:val="20"/>
              </w:rPr>
              <w:t>E</w:t>
            </w:r>
          </w:p>
        </w:tc>
      </w:tr>
    </w:tbl>
    <w:p w14:paraId="6142A711" w14:textId="4AB70B51" w:rsidR="00E51B09" w:rsidRPr="00E51B09" w:rsidRDefault="003B0B25" w:rsidP="00E51B09">
      <w:pPr>
        <w:ind w:left="480" w:hangingChars="200" w:hanging="480"/>
        <w:rPr>
          <w:rFonts w:ascii="Times New Roman" w:eastAsia="新細明體" w:hAnsi="Times New Roman" w:cs="Times New Roman"/>
          <w:szCs w:val="20"/>
        </w:rPr>
      </w:pPr>
      <w:r>
        <w:rPr>
          <w:rFonts w:ascii="標楷體" w:eastAsia="標楷體" w:hAnsi="Times New Roman" w:cs="Times New Roman" w:hint="eastAsia"/>
          <w:szCs w:val="20"/>
        </w:rPr>
        <w:t xml:space="preserve">  </w:t>
      </w:r>
      <w:proofErr w:type="gramStart"/>
      <w:r w:rsidR="00E51B09" w:rsidRPr="00E51B09">
        <w:rPr>
          <w:rFonts w:ascii="標楷體" w:eastAsia="標楷體" w:hAnsi="Times New Roman" w:cs="Times New Roman" w:hint="eastAsia"/>
          <w:szCs w:val="20"/>
        </w:rPr>
        <w:t>註</w:t>
      </w:r>
      <w:proofErr w:type="gramEnd"/>
      <w:r w:rsidR="00E51B09" w:rsidRPr="00E51B09">
        <w:rPr>
          <w:rFonts w:ascii="標楷體" w:eastAsia="標楷體" w:hAnsi="Times New Roman" w:cs="Times New Roman" w:hint="eastAsia"/>
          <w:szCs w:val="20"/>
        </w:rPr>
        <w:t>：配偶或/及共同生活之子女參加作保時，「年收入」項可加計配偶或/及子女之收入。</w:t>
      </w:r>
    </w:p>
    <w:p w14:paraId="55101C41" w14:textId="77777777" w:rsidR="00E51B09" w:rsidRPr="00E51B09" w:rsidRDefault="00E51B09" w:rsidP="00E51B09">
      <w:pPr>
        <w:spacing w:line="480" w:lineRule="exact"/>
        <w:ind w:leftChars="266" w:left="862" w:hangingChars="80" w:hanging="224"/>
        <w:rPr>
          <w:rFonts w:ascii="標楷體" w:eastAsia="標楷體" w:hAnsi="標楷體" w:cs="Times New Roman"/>
          <w:color w:val="000000"/>
          <w:sz w:val="28"/>
          <w:szCs w:val="20"/>
        </w:rPr>
      </w:pPr>
    </w:p>
    <w:p w14:paraId="6618C4B9" w14:textId="77777777" w:rsidR="00E51B09" w:rsidRPr="00E51B09" w:rsidRDefault="00E51B09">
      <w:pPr>
        <w:rPr>
          <w:color w:val="000000" w:themeColor="text1"/>
          <w:sz w:val="22"/>
          <w:szCs w:val="24"/>
        </w:rPr>
      </w:pPr>
    </w:p>
    <w:p w14:paraId="5F3FE89D" w14:textId="77777777" w:rsidR="00E51B09" w:rsidRDefault="00E51B09">
      <w:pPr>
        <w:rPr>
          <w:color w:val="000000" w:themeColor="text1"/>
          <w:sz w:val="22"/>
          <w:szCs w:val="24"/>
        </w:rPr>
      </w:pPr>
    </w:p>
    <w:p w14:paraId="31CBAF18" w14:textId="77777777" w:rsidR="000C077F" w:rsidRDefault="000C077F">
      <w:pPr>
        <w:rPr>
          <w:color w:val="000000" w:themeColor="text1"/>
          <w:sz w:val="22"/>
          <w:szCs w:val="24"/>
        </w:rPr>
      </w:pPr>
    </w:p>
    <w:p w14:paraId="6E09004F" w14:textId="77777777" w:rsidR="000C077F" w:rsidRDefault="000C077F">
      <w:pPr>
        <w:rPr>
          <w:color w:val="000000" w:themeColor="text1"/>
          <w:sz w:val="22"/>
          <w:szCs w:val="24"/>
        </w:rPr>
      </w:pPr>
    </w:p>
    <w:p w14:paraId="6A5DD9AC" w14:textId="77777777" w:rsidR="000C077F" w:rsidRDefault="000C077F">
      <w:pPr>
        <w:rPr>
          <w:color w:val="000000" w:themeColor="text1"/>
          <w:sz w:val="22"/>
          <w:szCs w:val="24"/>
        </w:rPr>
      </w:pPr>
    </w:p>
    <w:p w14:paraId="2D7488CE" w14:textId="77777777" w:rsidR="00BE5668" w:rsidRDefault="00BE5668">
      <w:pPr>
        <w:rPr>
          <w:color w:val="000000" w:themeColor="text1"/>
          <w:sz w:val="22"/>
          <w:szCs w:val="24"/>
        </w:rPr>
      </w:pPr>
    </w:p>
    <w:p w14:paraId="6AB12132" w14:textId="77777777" w:rsidR="00BE5668" w:rsidRDefault="00BE5668">
      <w:pPr>
        <w:rPr>
          <w:color w:val="000000" w:themeColor="text1"/>
          <w:sz w:val="22"/>
          <w:szCs w:val="24"/>
        </w:rPr>
      </w:pPr>
    </w:p>
    <w:p w14:paraId="28537D9E" w14:textId="77777777" w:rsidR="00BE5668" w:rsidRDefault="00BE5668">
      <w:pPr>
        <w:rPr>
          <w:color w:val="000000" w:themeColor="text1"/>
          <w:sz w:val="22"/>
          <w:szCs w:val="24"/>
        </w:rPr>
      </w:pPr>
    </w:p>
    <w:p w14:paraId="2606D2F1" w14:textId="77777777" w:rsidR="00BE5668" w:rsidRDefault="00BE5668">
      <w:pPr>
        <w:rPr>
          <w:color w:val="000000" w:themeColor="text1"/>
          <w:sz w:val="22"/>
          <w:szCs w:val="24"/>
        </w:rPr>
      </w:pPr>
    </w:p>
    <w:p w14:paraId="6ED73865" w14:textId="77777777" w:rsidR="00BE5668" w:rsidRDefault="00BE5668">
      <w:pPr>
        <w:rPr>
          <w:color w:val="000000" w:themeColor="text1"/>
          <w:sz w:val="22"/>
          <w:szCs w:val="24"/>
        </w:rPr>
      </w:pPr>
    </w:p>
    <w:p w14:paraId="519B7A85" w14:textId="77777777" w:rsidR="00BE5668" w:rsidRDefault="00BE5668">
      <w:pPr>
        <w:rPr>
          <w:color w:val="000000" w:themeColor="text1"/>
          <w:sz w:val="22"/>
          <w:szCs w:val="24"/>
        </w:rPr>
      </w:pPr>
    </w:p>
    <w:p w14:paraId="54B815A9" w14:textId="77777777" w:rsidR="000C077F" w:rsidRDefault="000C077F" w:rsidP="004E60F4">
      <w:pPr>
        <w:keepNext/>
        <w:pageBreakBefore/>
        <w:numPr>
          <w:ilvl w:val="1"/>
          <w:numId w:val="0"/>
        </w:numPr>
        <w:snapToGrid w:val="0"/>
        <w:spacing w:afterLines="50" w:after="180"/>
        <w:jc w:val="center"/>
        <w:outlineLvl w:val="1"/>
        <w:rPr>
          <w:rFonts w:ascii="Times New Roman" w:eastAsia="標楷體" w:hAnsi="Times New Roman" w:cstheme="majorBidi"/>
          <w:b/>
          <w:bCs/>
          <w:szCs w:val="24"/>
        </w:rPr>
      </w:pPr>
      <w:bookmarkStart w:id="44" w:name="_Hlk130222811"/>
      <w:bookmarkStart w:id="45" w:name="_Toc219196923"/>
      <w:r w:rsidRPr="000C077F">
        <w:rPr>
          <w:rFonts w:ascii="Times New Roman" w:eastAsia="標楷體" w:hAnsi="Times New Roman" w:cstheme="majorBidi" w:hint="eastAsia"/>
          <w:b/>
          <w:bCs/>
          <w:sz w:val="32"/>
          <w:szCs w:val="32"/>
        </w:rPr>
        <w:lastRenderedPageBreak/>
        <w:t>汐止區農會員工無擔保消費性貸款要點</w:t>
      </w:r>
      <w:bookmarkEnd w:id="45"/>
    </w:p>
    <w:bookmarkEnd w:id="44"/>
    <w:p w14:paraId="3523C9F7" w14:textId="77777777" w:rsidR="004E60F4" w:rsidRDefault="000C077F" w:rsidP="000C077F">
      <w:pPr>
        <w:snapToGrid w:val="0"/>
        <w:spacing w:line="240" w:lineRule="exact"/>
        <w:ind w:leftChars="2303" w:left="5527"/>
        <w:rPr>
          <w:rFonts w:ascii="標楷體" w:eastAsia="標楷體" w:hAnsi="標楷體" w:cs="Times New Roman"/>
          <w:bCs/>
          <w:sz w:val="20"/>
          <w:szCs w:val="20"/>
        </w:rPr>
      </w:pPr>
      <w:r w:rsidRPr="000C077F">
        <w:rPr>
          <w:rFonts w:ascii="標楷體" w:eastAsia="標楷體" w:hAnsi="標楷體" w:cs="Times New Roman" w:hint="eastAsia"/>
          <w:bCs/>
          <w:sz w:val="20"/>
          <w:szCs w:val="20"/>
        </w:rPr>
        <w:t xml:space="preserve"> </w:t>
      </w:r>
      <w:r>
        <w:rPr>
          <w:rFonts w:ascii="標楷體" w:eastAsia="標楷體" w:hAnsi="標楷體" w:cs="Times New Roman" w:hint="eastAsia"/>
          <w:bCs/>
          <w:sz w:val="20"/>
          <w:szCs w:val="20"/>
        </w:rPr>
        <w:t xml:space="preserve">               </w:t>
      </w:r>
    </w:p>
    <w:p w14:paraId="3907CCD7" w14:textId="77777777" w:rsidR="000C077F" w:rsidRPr="000C077F" w:rsidRDefault="004E60F4" w:rsidP="000C077F">
      <w:pPr>
        <w:snapToGrid w:val="0"/>
        <w:spacing w:line="240" w:lineRule="exact"/>
        <w:ind w:leftChars="2303" w:left="5527"/>
        <w:rPr>
          <w:rFonts w:ascii="標楷體" w:eastAsia="標楷體" w:hAnsi="標楷體" w:cs="Times New Roman"/>
          <w:bCs/>
          <w:sz w:val="20"/>
          <w:szCs w:val="20"/>
        </w:rPr>
      </w:pPr>
      <w:r>
        <w:rPr>
          <w:rFonts w:ascii="標楷體" w:eastAsia="標楷體" w:hAnsi="標楷體" w:cs="Times New Roman" w:hint="eastAsia"/>
          <w:bCs/>
          <w:sz w:val="20"/>
          <w:szCs w:val="20"/>
        </w:rPr>
        <w:t xml:space="preserve">             </w:t>
      </w:r>
      <w:r w:rsidR="000C077F" w:rsidRPr="000C077F">
        <w:rPr>
          <w:rFonts w:ascii="標楷體" w:eastAsia="標楷體" w:hAnsi="標楷體" w:cs="Times New Roman" w:hint="eastAsia"/>
          <w:bCs/>
          <w:sz w:val="20"/>
          <w:szCs w:val="20"/>
        </w:rPr>
        <w:t>94.01.18第14屆第25次理事會修訂</w:t>
      </w:r>
    </w:p>
    <w:p w14:paraId="7B4A3236" w14:textId="77777777" w:rsidR="000C077F" w:rsidRDefault="004E60F4" w:rsidP="000C077F">
      <w:pPr>
        <w:snapToGrid w:val="0"/>
        <w:spacing w:line="240" w:lineRule="exact"/>
        <w:ind w:leftChars="2303" w:left="5527"/>
        <w:rPr>
          <w:rFonts w:ascii="標楷體" w:eastAsia="標楷體" w:hAnsi="標楷體" w:cs="Times New Roman"/>
          <w:bCs/>
          <w:sz w:val="20"/>
          <w:szCs w:val="20"/>
        </w:rPr>
      </w:pPr>
      <w:r>
        <w:rPr>
          <w:rFonts w:ascii="標楷體" w:eastAsia="標楷體" w:hAnsi="標楷體" w:cs="Times New Roman" w:hint="eastAsia"/>
          <w:bCs/>
          <w:sz w:val="20"/>
          <w:szCs w:val="20"/>
        </w:rPr>
        <w:t xml:space="preserve">            </w:t>
      </w:r>
      <w:r w:rsidR="000C077F" w:rsidRPr="000C077F">
        <w:rPr>
          <w:rFonts w:ascii="標楷體" w:eastAsia="標楷體" w:hAnsi="標楷體" w:cs="Times New Roman" w:hint="eastAsia"/>
          <w:bCs/>
          <w:sz w:val="20"/>
          <w:szCs w:val="20"/>
        </w:rPr>
        <w:t>101.05.22.第16屆第21次理事會修訂</w:t>
      </w:r>
    </w:p>
    <w:p w14:paraId="68754736" w14:textId="77777777" w:rsidR="000C077F" w:rsidRPr="000C077F" w:rsidRDefault="000C077F" w:rsidP="000C077F">
      <w:pPr>
        <w:snapToGrid w:val="0"/>
        <w:spacing w:line="240" w:lineRule="exact"/>
        <w:ind w:leftChars="2303" w:left="5527"/>
        <w:rPr>
          <w:rFonts w:ascii="標楷體" w:eastAsia="標楷體" w:hAnsi="標楷體" w:cs="Times New Roman"/>
          <w:bCs/>
          <w:sz w:val="20"/>
          <w:szCs w:val="20"/>
        </w:rPr>
      </w:pPr>
    </w:p>
    <w:p w14:paraId="7639DDB9" w14:textId="77777777" w:rsidR="00550CF2" w:rsidRDefault="00550CF2" w:rsidP="00550CF2">
      <w:pPr>
        <w:adjustRightInd w:val="0"/>
        <w:snapToGrid w:val="0"/>
        <w:spacing w:line="500" w:lineRule="exact"/>
        <w:rPr>
          <w:rFonts w:ascii="標楷體" w:eastAsia="標楷體" w:hAnsi="Times New Roman" w:cs="Times New Roman"/>
          <w:szCs w:val="24"/>
        </w:rPr>
      </w:pPr>
      <w:r>
        <w:rPr>
          <w:rFonts w:ascii="標楷體" w:eastAsia="標楷體" w:hAnsi="Times New Roman" w:cs="Times New Roman" w:hint="eastAsia"/>
          <w:szCs w:val="24"/>
        </w:rPr>
        <w:t xml:space="preserve">      一、</w:t>
      </w:r>
      <w:r w:rsidR="000C077F" w:rsidRPr="000C077F">
        <w:rPr>
          <w:rFonts w:ascii="標楷體" w:eastAsia="標楷體" w:hAnsi="Times New Roman" w:cs="Times New Roman" w:hint="eastAsia"/>
          <w:szCs w:val="24"/>
        </w:rPr>
        <w:t>宗旨：為配合員工消費性需要，協助其籌措個人理財及其他一般家計週轉用途所需資</w:t>
      </w:r>
    </w:p>
    <w:p w14:paraId="24FBECC2" w14:textId="77777777" w:rsidR="000C077F" w:rsidRPr="000C077F" w:rsidRDefault="00550CF2" w:rsidP="00550CF2">
      <w:pPr>
        <w:adjustRightInd w:val="0"/>
        <w:snapToGrid w:val="0"/>
        <w:spacing w:line="500" w:lineRule="exact"/>
        <w:rPr>
          <w:rFonts w:ascii="標楷體" w:eastAsia="標楷體" w:hAnsi="Times New Roman" w:cs="Times New Roman"/>
          <w:szCs w:val="24"/>
        </w:rPr>
      </w:pPr>
      <w:r>
        <w:rPr>
          <w:rFonts w:ascii="標楷體" w:eastAsia="標楷體" w:hAnsi="Times New Roman" w:cs="Times New Roman" w:hint="eastAsia"/>
          <w:szCs w:val="24"/>
        </w:rPr>
        <w:t xml:space="preserve">                </w:t>
      </w:r>
      <w:r w:rsidR="000C077F" w:rsidRPr="000C077F">
        <w:rPr>
          <w:rFonts w:ascii="標楷體" w:eastAsia="標楷體" w:hAnsi="Times New Roman" w:cs="Times New Roman" w:hint="eastAsia"/>
          <w:szCs w:val="24"/>
        </w:rPr>
        <w:t>金，</w:t>
      </w:r>
      <w:r>
        <w:rPr>
          <w:rFonts w:ascii="標楷體" w:eastAsia="標楷體" w:hAnsi="Times New Roman" w:cs="Times New Roman" w:hint="eastAsia"/>
          <w:szCs w:val="24"/>
        </w:rPr>
        <w:t xml:space="preserve"> </w:t>
      </w:r>
      <w:r w:rsidR="000C077F" w:rsidRPr="000C077F">
        <w:rPr>
          <w:rFonts w:ascii="標楷體" w:eastAsia="標楷體" w:hAnsi="Times New Roman" w:cs="Times New Roman" w:hint="eastAsia"/>
          <w:szCs w:val="24"/>
        </w:rPr>
        <w:t>特訂定本貸款要點。</w:t>
      </w:r>
    </w:p>
    <w:p w14:paraId="44E90E46" w14:textId="77777777" w:rsidR="00A34B68" w:rsidRDefault="00550CF2" w:rsidP="00550CF2">
      <w:pPr>
        <w:adjustRightInd w:val="0"/>
        <w:snapToGrid w:val="0"/>
        <w:spacing w:line="500" w:lineRule="exact"/>
        <w:rPr>
          <w:rFonts w:ascii="標楷體" w:eastAsia="標楷體" w:hAnsi="Times New Roman" w:cs="Times New Roman"/>
          <w:szCs w:val="24"/>
        </w:rPr>
      </w:pPr>
      <w:r>
        <w:rPr>
          <w:rFonts w:ascii="標楷體" w:eastAsia="標楷體" w:hAnsi="Times New Roman" w:cs="Times New Roman" w:hint="eastAsia"/>
          <w:szCs w:val="24"/>
        </w:rPr>
        <w:t xml:space="preserve">      二、</w:t>
      </w:r>
      <w:r w:rsidR="000C077F" w:rsidRPr="000C077F">
        <w:rPr>
          <w:rFonts w:ascii="標楷體" w:eastAsia="標楷體" w:hAnsi="Times New Roman" w:cs="Times New Roman" w:hint="eastAsia"/>
          <w:szCs w:val="24"/>
        </w:rPr>
        <w:t>對象：凡為本會員工(年滿二十歲、服務年資滿二年以上)、信譽無不良紀錄者、始得申</w:t>
      </w:r>
    </w:p>
    <w:p w14:paraId="6FB68D57" w14:textId="0CE87B26" w:rsidR="000C077F" w:rsidRPr="000C077F" w:rsidRDefault="00A34B68" w:rsidP="00550CF2">
      <w:pPr>
        <w:adjustRightInd w:val="0"/>
        <w:snapToGrid w:val="0"/>
        <w:spacing w:line="500" w:lineRule="exact"/>
        <w:rPr>
          <w:rFonts w:ascii="標楷體" w:eastAsia="標楷體" w:hAnsi="Times New Roman" w:cs="Times New Roman"/>
          <w:szCs w:val="24"/>
        </w:rPr>
      </w:pPr>
      <w:r>
        <w:rPr>
          <w:rFonts w:ascii="標楷體" w:eastAsia="標楷體" w:hAnsi="Times New Roman" w:cs="Times New Roman" w:hint="eastAsia"/>
          <w:szCs w:val="24"/>
        </w:rPr>
        <w:t xml:space="preserve">                </w:t>
      </w:r>
      <w:r w:rsidR="000C077F" w:rsidRPr="000C077F">
        <w:rPr>
          <w:rFonts w:ascii="標楷體" w:eastAsia="標楷體" w:hAnsi="Times New Roman" w:cs="Times New Roman" w:hint="eastAsia"/>
          <w:szCs w:val="24"/>
        </w:rPr>
        <w:t>貸。</w:t>
      </w:r>
    </w:p>
    <w:p w14:paraId="49592BA8" w14:textId="77777777" w:rsidR="00550CF2" w:rsidRDefault="00550CF2" w:rsidP="00550CF2">
      <w:pPr>
        <w:adjustRightInd w:val="0"/>
        <w:snapToGrid w:val="0"/>
        <w:spacing w:line="500" w:lineRule="exact"/>
        <w:rPr>
          <w:rFonts w:ascii="標楷體" w:eastAsia="標楷體" w:hAnsi="Times New Roman" w:cs="Times New Roman"/>
          <w:szCs w:val="24"/>
        </w:rPr>
      </w:pPr>
      <w:r>
        <w:rPr>
          <w:rFonts w:ascii="標楷體" w:eastAsia="標楷體" w:hAnsi="Times New Roman" w:cs="Times New Roman" w:hint="eastAsia"/>
          <w:szCs w:val="24"/>
        </w:rPr>
        <w:t xml:space="preserve">      三、</w:t>
      </w:r>
      <w:r w:rsidR="000C077F" w:rsidRPr="000C077F">
        <w:rPr>
          <w:rFonts w:ascii="標楷體" w:eastAsia="標楷體" w:hAnsi="Times New Roman" w:cs="Times New Roman" w:hint="eastAsia"/>
          <w:szCs w:val="24"/>
        </w:rPr>
        <w:t>貸款金額：在每月攤還本息金額不超過每月薪資收入三分之一範圍內核貸，最高不得超</w:t>
      </w:r>
    </w:p>
    <w:p w14:paraId="7CEC98FB" w14:textId="77777777" w:rsidR="000C077F" w:rsidRPr="000C077F" w:rsidRDefault="00550CF2" w:rsidP="00550CF2">
      <w:pPr>
        <w:adjustRightInd w:val="0"/>
        <w:snapToGrid w:val="0"/>
        <w:spacing w:line="500" w:lineRule="exact"/>
        <w:rPr>
          <w:rFonts w:ascii="標楷體" w:eastAsia="標楷體" w:hAnsi="Times New Roman" w:cs="Times New Roman"/>
          <w:szCs w:val="24"/>
        </w:rPr>
      </w:pPr>
      <w:r>
        <w:rPr>
          <w:rFonts w:ascii="標楷體" w:eastAsia="標楷體" w:hAnsi="Times New Roman" w:cs="Times New Roman" w:hint="eastAsia"/>
          <w:szCs w:val="24"/>
        </w:rPr>
        <w:t xml:space="preserve">          </w:t>
      </w:r>
      <w:r w:rsidR="000C077F" w:rsidRPr="000C077F">
        <w:rPr>
          <w:rFonts w:ascii="標楷體" w:eastAsia="標楷體" w:hAnsi="Times New Roman" w:cs="Times New Roman" w:hint="eastAsia"/>
          <w:szCs w:val="24"/>
        </w:rPr>
        <w:t>過新臺幣八十萬元整。（貸款額度夫妻合併計算）</w:t>
      </w:r>
    </w:p>
    <w:p w14:paraId="1BB5C3EE" w14:textId="77777777" w:rsidR="000C077F" w:rsidRPr="000C077F" w:rsidRDefault="00550CF2" w:rsidP="00550CF2">
      <w:pPr>
        <w:adjustRightInd w:val="0"/>
        <w:snapToGrid w:val="0"/>
        <w:spacing w:line="500" w:lineRule="exact"/>
        <w:rPr>
          <w:rFonts w:ascii="標楷體" w:eastAsia="標楷體" w:hAnsi="Times New Roman" w:cs="Times New Roman"/>
          <w:szCs w:val="24"/>
        </w:rPr>
      </w:pPr>
      <w:r>
        <w:rPr>
          <w:rFonts w:ascii="標楷體" w:eastAsia="標楷體" w:hAnsi="Times New Roman" w:cs="Times New Roman" w:hint="eastAsia"/>
          <w:szCs w:val="24"/>
        </w:rPr>
        <w:t xml:space="preserve">      四、</w:t>
      </w:r>
      <w:r w:rsidR="000C077F" w:rsidRPr="000C077F">
        <w:rPr>
          <w:rFonts w:ascii="標楷體" w:eastAsia="標楷體" w:hAnsi="Times New Roman" w:cs="Times New Roman" w:hint="eastAsia"/>
          <w:szCs w:val="24"/>
        </w:rPr>
        <w:t>貸款期間：最長五年。</w:t>
      </w:r>
    </w:p>
    <w:p w14:paraId="272A46EC" w14:textId="77777777" w:rsidR="000C077F" w:rsidRPr="000C077F" w:rsidRDefault="00550CF2" w:rsidP="00550CF2">
      <w:pPr>
        <w:adjustRightInd w:val="0"/>
        <w:snapToGrid w:val="0"/>
        <w:spacing w:line="500" w:lineRule="exact"/>
        <w:rPr>
          <w:rFonts w:ascii="標楷體" w:eastAsia="標楷體" w:hAnsi="Times New Roman" w:cs="Times New Roman"/>
          <w:szCs w:val="24"/>
        </w:rPr>
      </w:pPr>
      <w:r>
        <w:rPr>
          <w:rFonts w:ascii="標楷體" w:eastAsia="標楷體" w:hAnsi="Times New Roman" w:cs="Times New Roman" w:hint="eastAsia"/>
          <w:szCs w:val="24"/>
        </w:rPr>
        <w:t xml:space="preserve">      五、</w:t>
      </w:r>
      <w:r w:rsidR="000C077F" w:rsidRPr="000C077F">
        <w:rPr>
          <w:rFonts w:ascii="標楷體" w:eastAsia="標楷體" w:hAnsi="Times New Roman" w:cs="Times New Roman" w:hint="eastAsia"/>
          <w:szCs w:val="24"/>
        </w:rPr>
        <w:t>貸款利率：不得優於一般授信戶。</w:t>
      </w:r>
    </w:p>
    <w:p w14:paraId="1BEF8DD3" w14:textId="77777777" w:rsidR="000C077F" w:rsidRPr="000C077F" w:rsidRDefault="00550CF2" w:rsidP="00550CF2">
      <w:pPr>
        <w:adjustRightInd w:val="0"/>
        <w:snapToGrid w:val="0"/>
        <w:spacing w:line="500" w:lineRule="exact"/>
        <w:rPr>
          <w:rFonts w:ascii="標楷體" w:eastAsia="標楷體" w:hAnsi="Times New Roman" w:cs="Times New Roman"/>
          <w:szCs w:val="24"/>
        </w:rPr>
      </w:pPr>
      <w:r>
        <w:rPr>
          <w:rFonts w:ascii="標楷體" w:eastAsia="標楷體" w:hAnsi="Times New Roman" w:cs="Times New Roman" w:hint="eastAsia"/>
          <w:szCs w:val="24"/>
        </w:rPr>
        <w:t xml:space="preserve">      六、</w:t>
      </w:r>
      <w:r w:rsidR="000C077F" w:rsidRPr="000C077F">
        <w:rPr>
          <w:rFonts w:ascii="標楷體" w:eastAsia="標楷體" w:hAnsi="Times New Roman" w:cs="Times New Roman" w:hint="eastAsia"/>
          <w:szCs w:val="24"/>
        </w:rPr>
        <w:t>擔保及保證：應以本會員工二人為</w:t>
      </w:r>
      <w:r w:rsidR="000C077F" w:rsidRPr="000C077F">
        <w:rPr>
          <w:rFonts w:ascii="標楷體" w:eastAsia="標楷體" w:hAnsi="Times New Roman" w:cs="Times New Roman" w:hint="eastAsia"/>
          <w:color w:val="000000"/>
          <w:szCs w:val="24"/>
        </w:rPr>
        <w:t>保證人</w:t>
      </w:r>
      <w:r w:rsidR="000C077F" w:rsidRPr="000C077F">
        <w:rPr>
          <w:rFonts w:ascii="標楷體" w:eastAsia="標楷體" w:hAnsi="Times New Roman" w:cs="Times New Roman" w:hint="eastAsia"/>
          <w:szCs w:val="24"/>
        </w:rPr>
        <w:t>。</w:t>
      </w:r>
    </w:p>
    <w:p w14:paraId="50209312" w14:textId="77777777" w:rsidR="000C077F" w:rsidRPr="000C077F" w:rsidRDefault="00550CF2" w:rsidP="00550CF2">
      <w:pPr>
        <w:adjustRightInd w:val="0"/>
        <w:snapToGrid w:val="0"/>
        <w:spacing w:line="500" w:lineRule="exact"/>
        <w:rPr>
          <w:rFonts w:ascii="標楷體" w:eastAsia="標楷體" w:hAnsi="標楷體" w:cs="Times New Roman"/>
          <w:szCs w:val="24"/>
        </w:rPr>
      </w:pPr>
      <w:r>
        <w:rPr>
          <w:rFonts w:ascii="標楷體" w:eastAsia="標楷體" w:hAnsi="標楷體" w:cs="Times New Roman" w:hint="eastAsia"/>
          <w:szCs w:val="24"/>
        </w:rPr>
        <w:t xml:space="preserve">      七、</w:t>
      </w:r>
      <w:r w:rsidR="000C077F" w:rsidRPr="000C077F">
        <w:rPr>
          <w:rFonts w:ascii="標楷體" w:eastAsia="標楷體" w:hAnsi="標楷體" w:cs="Times New Roman" w:hint="eastAsia"/>
          <w:szCs w:val="24"/>
        </w:rPr>
        <w:t>償還方式：以年金法按月平均攤還本息。</w:t>
      </w:r>
    </w:p>
    <w:p w14:paraId="0CB6F4F4" w14:textId="77777777" w:rsidR="000C077F" w:rsidRPr="000C077F" w:rsidRDefault="00550CF2" w:rsidP="00550CF2">
      <w:pPr>
        <w:adjustRightInd w:val="0"/>
        <w:snapToGrid w:val="0"/>
        <w:spacing w:line="500" w:lineRule="exact"/>
        <w:rPr>
          <w:rFonts w:ascii="標楷體" w:eastAsia="標楷體" w:hAnsi="標楷體" w:cs="Times New Roman"/>
          <w:szCs w:val="24"/>
        </w:rPr>
      </w:pPr>
      <w:r>
        <w:rPr>
          <w:rFonts w:ascii="標楷體" w:eastAsia="標楷體" w:hAnsi="標楷體" w:cs="Times New Roman" w:hint="eastAsia"/>
          <w:szCs w:val="24"/>
        </w:rPr>
        <w:t xml:space="preserve">      八、</w:t>
      </w:r>
      <w:r w:rsidR="000C077F" w:rsidRPr="000C077F">
        <w:rPr>
          <w:rFonts w:ascii="標楷體" w:eastAsia="標楷體" w:hAnsi="標楷體" w:cs="Times New Roman" w:hint="eastAsia"/>
          <w:szCs w:val="24"/>
        </w:rPr>
        <w:t>貸放科目：以無擔保放款10-302科目辦理。</w:t>
      </w:r>
    </w:p>
    <w:p w14:paraId="61DFFF31" w14:textId="77777777" w:rsidR="000C077F" w:rsidRPr="000C077F" w:rsidRDefault="00550CF2" w:rsidP="00550CF2">
      <w:pPr>
        <w:adjustRightInd w:val="0"/>
        <w:snapToGrid w:val="0"/>
        <w:spacing w:line="500" w:lineRule="exact"/>
        <w:rPr>
          <w:rFonts w:ascii="標楷體" w:eastAsia="標楷體" w:hAnsi="標楷體" w:cs="Times New Roman"/>
          <w:szCs w:val="24"/>
        </w:rPr>
      </w:pPr>
      <w:r>
        <w:rPr>
          <w:rFonts w:ascii="標楷體" w:eastAsia="標楷體" w:hAnsi="標楷體" w:cs="Times New Roman" w:hint="eastAsia"/>
          <w:szCs w:val="24"/>
        </w:rPr>
        <w:t xml:space="preserve">      九、</w:t>
      </w:r>
      <w:r w:rsidR="000C077F" w:rsidRPr="000C077F">
        <w:rPr>
          <w:rFonts w:ascii="標楷體" w:eastAsia="標楷體" w:hAnsi="標楷體" w:cs="Times New Roman" w:hint="eastAsia"/>
          <w:szCs w:val="24"/>
        </w:rPr>
        <w:t>員工離職：貸款員工如中途離職</w:t>
      </w:r>
      <w:proofErr w:type="gramStart"/>
      <w:r w:rsidR="000C077F" w:rsidRPr="000C077F">
        <w:rPr>
          <w:rFonts w:ascii="標楷體" w:eastAsia="標楷體" w:hAnsi="標楷體" w:cs="Times New Roman" w:hint="eastAsia"/>
          <w:szCs w:val="24"/>
        </w:rPr>
        <w:t>或屆齡退休</w:t>
      </w:r>
      <w:proofErr w:type="gramEnd"/>
      <w:r w:rsidR="000C077F" w:rsidRPr="000C077F">
        <w:rPr>
          <w:rFonts w:ascii="標楷體" w:eastAsia="標楷體" w:hAnsi="標楷體" w:cs="Times New Roman" w:hint="eastAsia"/>
          <w:szCs w:val="24"/>
        </w:rPr>
        <w:t>者，應即一次清償。</w:t>
      </w:r>
    </w:p>
    <w:p w14:paraId="694DF0BC" w14:textId="77777777" w:rsidR="000C077F" w:rsidRPr="000C077F" w:rsidRDefault="00550CF2" w:rsidP="00550CF2">
      <w:pPr>
        <w:adjustRightInd w:val="0"/>
        <w:snapToGrid w:val="0"/>
        <w:spacing w:line="500" w:lineRule="exact"/>
        <w:rPr>
          <w:rFonts w:ascii="標楷體" w:eastAsia="標楷體" w:hAnsi="標楷體" w:cs="Times New Roman"/>
          <w:szCs w:val="24"/>
        </w:rPr>
      </w:pPr>
      <w:r>
        <w:rPr>
          <w:rFonts w:ascii="標楷體" w:eastAsia="標楷體" w:hAnsi="標楷體" w:cs="Times New Roman" w:hint="eastAsia"/>
          <w:szCs w:val="24"/>
        </w:rPr>
        <w:t xml:space="preserve">      十、</w:t>
      </w:r>
      <w:r w:rsidR="000C077F" w:rsidRPr="000C077F">
        <w:rPr>
          <w:rFonts w:ascii="標楷體" w:eastAsia="標楷體" w:hAnsi="標楷體" w:cs="Times New Roman" w:hint="eastAsia"/>
          <w:szCs w:val="24"/>
        </w:rPr>
        <w:t>核貸權限：由總幹事核定之。</w:t>
      </w:r>
    </w:p>
    <w:p w14:paraId="6E1958C0" w14:textId="77777777" w:rsidR="000C077F" w:rsidRPr="000C077F" w:rsidRDefault="00550CF2" w:rsidP="00550CF2">
      <w:pPr>
        <w:adjustRightInd w:val="0"/>
        <w:snapToGrid w:val="0"/>
        <w:spacing w:line="500" w:lineRule="exact"/>
        <w:rPr>
          <w:rFonts w:ascii="標楷體" w:eastAsia="標楷體" w:hAnsi="標楷體" w:cs="Times New Roman"/>
          <w:szCs w:val="24"/>
        </w:rPr>
      </w:pPr>
      <w:r>
        <w:rPr>
          <w:rFonts w:ascii="標楷體" w:eastAsia="標楷體" w:hAnsi="標楷體" w:cs="Times New Roman" w:hint="eastAsia"/>
          <w:szCs w:val="24"/>
        </w:rPr>
        <w:t xml:space="preserve">    十一、</w:t>
      </w:r>
      <w:r w:rsidR="000C077F" w:rsidRPr="000C077F">
        <w:rPr>
          <w:rFonts w:ascii="標楷體" w:eastAsia="標楷體" w:hAnsi="標楷體" w:cs="Times New Roman" w:hint="eastAsia"/>
          <w:szCs w:val="24"/>
        </w:rPr>
        <w:t>本要點如有未盡事宜，悉依本會一般授信有關規定辦理。</w:t>
      </w:r>
    </w:p>
    <w:p w14:paraId="5D6EB2A3" w14:textId="77777777" w:rsidR="000C077F" w:rsidRPr="000C077F" w:rsidRDefault="00550CF2" w:rsidP="00550CF2">
      <w:pPr>
        <w:adjustRightInd w:val="0"/>
        <w:snapToGrid w:val="0"/>
        <w:spacing w:line="500" w:lineRule="exact"/>
        <w:rPr>
          <w:rFonts w:ascii="標楷體" w:eastAsia="標楷體" w:hAnsi="標楷體" w:cs="Times New Roman"/>
          <w:szCs w:val="24"/>
        </w:rPr>
      </w:pPr>
      <w:r>
        <w:rPr>
          <w:rFonts w:ascii="標楷體" w:eastAsia="標楷體" w:hAnsi="標楷體" w:cs="Times New Roman" w:hint="eastAsia"/>
          <w:szCs w:val="24"/>
        </w:rPr>
        <w:t xml:space="preserve">    十二、</w:t>
      </w:r>
      <w:r w:rsidR="000C077F" w:rsidRPr="000C077F">
        <w:rPr>
          <w:rFonts w:ascii="標楷體" w:eastAsia="標楷體" w:hAnsi="標楷體" w:cs="Times New Roman" w:hint="eastAsia"/>
          <w:szCs w:val="24"/>
        </w:rPr>
        <w:t>本要點經理事會通過後實施，修改時亦同。</w:t>
      </w:r>
    </w:p>
    <w:p w14:paraId="7AC7FED6" w14:textId="77777777" w:rsidR="000C077F" w:rsidRDefault="000C077F">
      <w:pPr>
        <w:rPr>
          <w:rFonts w:ascii="標楷體" w:eastAsia="標楷體" w:hAnsi="標楷體"/>
          <w:color w:val="000000" w:themeColor="text1"/>
          <w:sz w:val="22"/>
          <w:szCs w:val="24"/>
        </w:rPr>
      </w:pPr>
    </w:p>
    <w:p w14:paraId="65885FF6" w14:textId="77777777" w:rsidR="00DD2D05" w:rsidRDefault="00DD2D05">
      <w:pPr>
        <w:rPr>
          <w:rFonts w:ascii="標楷體" w:eastAsia="標楷體" w:hAnsi="標楷體"/>
          <w:color w:val="000000" w:themeColor="text1"/>
          <w:sz w:val="22"/>
          <w:szCs w:val="24"/>
        </w:rPr>
      </w:pPr>
    </w:p>
    <w:p w14:paraId="3BD642E6" w14:textId="77777777" w:rsidR="00DD2D05" w:rsidRDefault="00DD2D05">
      <w:pPr>
        <w:rPr>
          <w:rFonts w:ascii="標楷體" w:eastAsia="標楷體" w:hAnsi="標楷體"/>
          <w:color w:val="000000" w:themeColor="text1"/>
          <w:sz w:val="22"/>
          <w:szCs w:val="24"/>
        </w:rPr>
      </w:pPr>
    </w:p>
    <w:p w14:paraId="25D145ED" w14:textId="77777777" w:rsidR="00DD2D05" w:rsidRDefault="00DD2D05">
      <w:pPr>
        <w:rPr>
          <w:rFonts w:ascii="標楷體" w:eastAsia="標楷體" w:hAnsi="標楷體"/>
          <w:color w:val="000000" w:themeColor="text1"/>
          <w:sz w:val="22"/>
          <w:szCs w:val="24"/>
        </w:rPr>
      </w:pPr>
    </w:p>
    <w:p w14:paraId="68745CCD" w14:textId="77777777" w:rsidR="00DD2D05" w:rsidRDefault="00DD2D05">
      <w:pPr>
        <w:rPr>
          <w:rFonts w:ascii="標楷體" w:eastAsia="標楷體" w:hAnsi="標楷體"/>
          <w:color w:val="000000" w:themeColor="text1"/>
          <w:sz w:val="22"/>
          <w:szCs w:val="24"/>
        </w:rPr>
      </w:pPr>
    </w:p>
    <w:p w14:paraId="53191E28" w14:textId="77777777" w:rsidR="00DD2D05" w:rsidRDefault="00DD2D05">
      <w:pPr>
        <w:rPr>
          <w:rFonts w:ascii="標楷體" w:eastAsia="標楷體" w:hAnsi="標楷體"/>
          <w:color w:val="000000" w:themeColor="text1"/>
          <w:sz w:val="22"/>
          <w:szCs w:val="24"/>
        </w:rPr>
      </w:pPr>
    </w:p>
    <w:p w14:paraId="05A6BDC6" w14:textId="77777777" w:rsidR="00DD2D05" w:rsidRDefault="00DD2D05">
      <w:pPr>
        <w:rPr>
          <w:rFonts w:ascii="標楷體" w:eastAsia="標楷體" w:hAnsi="標楷體"/>
          <w:color w:val="000000" w:themeColor="text1"/>
          <w:sz w:val="22"/>
          <w:szCs w:val="24"/>
        </w:rPr>
      </w:pPr>
    </w:p>
    <w:p w14:paraId="68CB1537" w14:textId="77777777" w:rsidR="00DD2D05" w:rsidRDefault="00DD2D05">
      <w:pPr>
        <w:rPr>
          <w:rFonts w:ascii="標楷體" w:eastAsia="標楷體" w:hAnsi="標楷體"/>
          <w:color w:val="000000" w:themeColor="text1"/>
          <w:sz w:val="22"/>
          <w:szCs w:val="24"/>
        </w:rPr>
      </w:pPr>
    </w:p>
    <w:p w14:paraId="51F9D956" w14:textId="77777777" w:rsidR="00DD2D05" w:rsidRDefault="00DD2D05">
      <w:pPr>
        <w:rPr>
          <w:rFonts w:ascii="標楷體" w:eastAsia="標楷體" w:hAnsi="標楷體"/>
          <w:color w:val="000000" w:themeColor="text1"/>
          <w:sz w:val="22"/>
          <w:szCs w:val="24"/>
        </w:rPr>
      </w:pPr>
    </w:p>
    <w:p w14:paraId="7913A9D5" w14:textId="77777777" w:rsidR="00DD2D05" w:rsidRDefault="00DD2D05">
      <w:pPr>
        <w:rPr>
          <w:rFonts w:ascii="標楷體" w:eastAsia="標楷體" w:hAnsi="標楷體"/>
          <w:color w:val="000000" w:themeColor="text1"/>
          <w:sz w:val="22"/>
          <w:szCs w:val="24"/>
        </w:rPr>
      </w:pPr>
    </w:p>
    <w:p w14:paraId="0267384F" w14:textId="77777777" w:rsidR="00DD2D05" w:rsidRDefault="00DD2D05">
      <w:pPr>
        <w:rPr>
          <w:rFonts w:ascii="標楷體" w:eastAsia="標楷體" w:hAnsi="標楷體"/>
          <w:color w:val="000000" w:themeColor="text1"/>
          <w:sz w:val="22"/>
          <w:szCs w:val="24"/>
        </w:rPr>
      </w:pPr>
    </w:p>
    <w:p w14:paraId="4CE7DFC7" w14:textId="77777777" w:rsidR="00DD2D05" w:rsidRDefault="00DD2D05">
      <w:pPr>
        <w:rPr>
          <w:rFonts w:ascii="標楷體" w:eastAsia="標楷體" w:hAnsi="標楷體"/>
          <w:color w:val="000000" w:themeColor="text1"/>
          <w:sz w:val="22"/>
          <w:szCs w:val="24"/>
        </w:rPr>
      </w:pPr>
    </w:p>
    <w:p w14:paraId="7680AE28" w14:textId="77777777" w:rsidR="00DD2D05" w:rsidRDefault="00DD2D05">
      <w:pPr>
        <w:rPr>
          <w:rFonts w:ascii="標楷體" w:eastAsia="標楷體" w:hAnsi="標楷體"/>
          <w:color w:val="000000" w:themeColor="text1"/>
          <w:sz w:val="22"/>
          <w:szCs w:val="24"/>
        </w:rPr>
      </w:pPr>
    </w:p>
    <w:p w14:paraId="41A635B5" w14:textId="77777777" w:rsidR="00DD2D05" w:rsidRDefault="00DD2D05">
      <w:pPr>
        <w:rPr>
          <w:rFonts w:ascii="標楷體" w:eastAsia="標楷體" w:hAnsi="標楷體"/>
          <w:color w:val="000000" w:themeColor="text1"/>
          <w:sz w:val="22"/>
          <w:szCs w:val="24"/>
        </w:rPr>
      </w:pPr>
    </w:p>
    <w:p w14:paraId="2067404A" w14:textId="77777777" w:rsidR="00DD2D05" w:rsidRDefault="00DD2D05">
      <w:pPr>
        <w:rPr>
          <w:rFonts w:ascii="標楷體" w:eastAsia="標楷體" w:hAnsi="標楷體"/>
          <w:color w:val="000000" w:themeColor="text1"/>
          <w:sz w:val="22"/>
          <w:szCs w:val="24"/>
        </w:rPr>
      </w:pPr>
    </w:p>
    <w:p w14:paraId="341A2110" w14:textId="77777777" w:rsidR="00DD2D05" w:rsidRDefault="00DD2D05">
      <w:pPr>
        <w:rPr>
          <w:rFonts w:ascii="標楷體" w:eastAsia="標楷體" w:hAnsi="標楷體"/>
          <w:color w:val="000000" w:themeColor="text1"/>
          <w:sz w:val="22"/>
          <w:szCs w:val="24"/>
        </w:rPr>
      </w:pPr>
    </w:p>
    <w:p w14:paraId="697335E8" w14:textId="77777777" w:rsidR="00DD2D05" w:rsidRDefault="00DD2D05">
      <w:pPr>
        <w:rPr>
          <w:rFonts w:ascii="標楷體" w:eastAsia="標楷體" w:hAnsi="標楷體"/>
          <w:color w:val="000000" w:themeColor="text1"/>
          <w:sz w:val="22"/>
          <w:szCs w:val="24"/>
        </w:rPr>
      </w:pPr>
    </w:p>
    <w:p w14:paraId="5D10B43B" w14:textId="3B01D3CA" w:rsidR="00F872E2" w:rsidRDefault="00F872E2" w:rsidP="00F872E2">
      <w:pPr>
        <w:keepNext/>
        <w:pageBreakBefore/>
        <w:numPr>
          <w:ilvl w:val="1"/>
          <w:numId w:val="0"/>
        </w:numPr>
        <w:snapToGrid w:val="0"/>
        <w:spacing w:beforeLines="100" w:before="360" w:afterLines="50" w:after="180"/>
        <w:jc w:val="center"/>
        <w:outlineLvl w:val="1"/>
        <w:rPr>
          <w:rFonts w:ascii="Times New Roman" w:eastAsia="標楷體" w:hAnsi="Times New Roman" w:cstheme="majorBidi"/>
          <w:b/>
          <w:bCs/>
          <w:szCs w:val="24"/>
        </w:rPr>
      </w:pPr>
      <w:bookmarkStart w:id="46" w:name="_Toc219196924"/>
      <w:r w:rsidRPr="000C077F">
        <w:rPr>
          <w:rFonts w:ascii="Times New Roman" w:eastAsia="標楷體" w:hAnsi="Times New Roman" w:cstheme="majorBidi" w:hint="eastAsia"/>
          <w:b/>
          <w:bCs/>
          <w:sz w:val="32"/>
          <w:szCs w:val="32"/>
        </w:rPr>
        <w:lastRenderedPageBreak/>
        <w:t>汐止區農會</w:t>
      </w:r>
      <w:r>
        <w:rPr>
          <w:rFonts w:ascii="Times New Roman" w:eastAsia="標楷體" w:hAnsi="Times New Roman" w:cstheme="majorBidi" w:hint="eastAsia"/>
          <w:b/>
          <w:bCs/>
          <w:sz w:val="32"/>
          <w:szCs w:val="32"/>
        </w:rPr>
        <w:t>信用部辦理擔保放款免徵</w:t>
      </w:r>
      <w:r>
        <w:rPr>
          <w:rFonts w:ascii="Times New Roman" w:eastAsia="標楷體" w:hAnsi="Times New Roman" w:cstheme="majorBidi" w:hint="eastAsia"/>
          <w:b/>
          <w:bCs/>
          <w:sz w:val="32"/>
          <w:szCs w:val="32"/>
        </w:rPr>
        <w:t>(</w:t>
      </w:r>
      <w:r>
        <w:rPr>
          <w:rFonts w:ascii="Times New Roman" w:eastAsia="標楷體" w:hAnsi="Times New Roman" w:cstheme="majorBidi" w:hint="eastAsia"/>
          <w:b/>
          <w:bCs/>
          <w:sz w:val="32"/>
          <w:szCs w:val="32"/>
        </w:rPr>
        <w:t>連帶</w:t>
      </w:r>
      <w:r>
        <w:rPr>
          <w:rFonts w:ascii="Times New Roman" w:eastAsia="標楷體" w:hAnsi="Times New Roman" w:cstheme="majorBidi" w:hint="eastAsia"/>
          <w:b/>
          <w:bCs/>
          <w:sz w:val="32"/>
          <w:szCs w:val="32"/>
        </w:rPr>
        <w:t>)</w:t>
      </w:r>
      <w:r>
        <w:rPr>
          <w:rFonts w:ascii="Times New Roman" w:eastAsia="標楷體" w:hAnsi="Times New Roman" w:cstheme="majorBidi" w:hint="eastAsia"/>
          <w:b/>
          <w:bCs/>
          <w:sz w:val="32"/>
          <w:szCs w:val="32"/>
        </w:rPr>
        <w:t>保證人辦法</w:t>
      </w:r>
      <w:bookmarkEnd w:id="46"/>
    </w:p>
    <w:p w14:paraId="0FF055F5" w14:textId="77777777" w:rsidR="00F872E2" w:rsidRPr="00F872E2" w:rsidRDefault="00F872E2" w:rsidP="00D3792B"/>
    <w:p w14:paraId="121E43D7" w14:textId="77777777" w:rsidR="00F872E2" w:rsidRDefault="00F872E2" w:rsidP="00AB7ADB">
      <w:pPr>
        <w:snapToGrid w:val="0"/>
        <w:spacing w:line="240" w:lineRule="exact"/>
        <w:ind w:leftChars="2400" w:left="5760"/>
        <w:jc w:val="right"/>
        <w:rPr>
          <w:rFonts w:ascii="標楷體" w:eastAsia="標楷體" w:hAnsi="標楷體"/>
          <w:bCs/>
          <w:sz w:val="20"/>
        </w:rPr>
      </w:pPr>
      <w:r>
        <w:rPr>
          <w:rFonts w:ascii="標楷體" w:eastAsia="標楷體" w:hAnsi="標楷體" w:hint="eastAsia"/>
          <w:bCs/>
          <w:sz w:val="20"/>
        </w:rPr>
        <w:t>96.05.31第15屆第15次理事會修訂</w:t>
      </w:r>
    </w:p>
    <w:p w14:paraId="2E1D4C8C" w14:textId="77777777" w:rsidR="00F872E2" w:rsidRDefault="00F872E2" w:rsidP="00AB7ADB">
      <w:pPr>
        <w:snapToGrid w:val="0"/>
        <w:spacing w:line="240" w:lineRule="exact"/>
        <w:ind w:leftChars="2400" w:left="5760"/>
        <w:jc w:val="right"/>
        <w:rPr>
          <w:rFonts w:ascii="標楷體" w:eastAsia="標楷體" w:hAnsi="標楷體"/>
          <w:bCs/>
          <w:sz w:val="20"/>
        </w:rPr>
      </w:pPr>
      <w:r>
        <w:rPr>
          <w:rFonts w:ascii="標楷體" w:eastAsia="標楷體" w:hAnsi="標楷體" w:hint="eastAsia"/>
          <w:bCs/>
          <w:sz w:val="20"/>
        </w:rPr>
        <w:t>97.07.16第15屆第22次理事會修訂</w:t>
      </w:r>
    </w:p>
    <w:p w14:paraId="350E6E9A" w14:textId="77777777" w:rsidR="00F872E2" w:rsidRDefault="00F872E2" w:rsidP="00F72F29">
      <w:pPr>
        <w:snapToGrid w:val="0"/>
        <w:spacing w:line="240" w:lineRule="exact"/>
        <w:jc w:val="right"/>
        <w:rPr>
          <w:rFonts w:ascii="標楷體" w:eastAsia="標楷體" w:hAnsi="標楷體"/>
          <w:bCs/>
          <w:sz w:val="20"/>
        </w:rPr>
      </w:pPr>
      <w:r>
        <w:rPr>
          <w:rFonts w:ascii="標楷體" w:eastAsia="標楷體" w:hAnsi="標楷體" w:hint="eastAsia"/>
          <w:bCs/>
          <w:sz w:val="20"/>
        </w:rPr>
        <w:t>101.05.22第16屆第21次理事會修訂</w:t>
      </w:r>
    </w:p>
    <w:p w14:paraId="05B5D853" w14:textId="77777777" w:rsidR="00F872E2" w:rsidRPr="00F72F29" w:rsidRDefault="00F872E2" w:rsidP="00AB7ADB">
      <w:pPr>
        <w:snapToGrid w:val="0"/>
        <w:spacing w:afterLines="50" w:after="180" w:line="240" w:lineRule="exact"/>
        <w:jc w:val="right"/>
        <w:rPr>
          <w:rFonts w:ascii="標楷體" w:eastAsia="標楷體" w:hAnsi="標楷體"/>
          <w:bCs/>
          <w:color w:val="FF0000"/>
          <w:sz w:val="20"/>
        </w:rPr>
      </w:pPr>
      <w:r>
        <w:rPr>
          <w:rFonts w:ascii="標楷體" w:eastAsia="標楷體" w:hAnsi="標楷體" w:hint="eastAsia"/>
          <w:bCs/>
          <w:color w:val="FF0000"/>
          <w:sz w:val="20"/>
        </w:rPr>
        <w:t>112.03.16第19屆第13次理事會修訂</w:t>
      </w:r>
    </w:p>
    <w:p w14:paraId="2C389B7B" w14:textId="77777777" w:rsidR="00F872E2" w:rsidRDefault="00F872E2" w:rsidP="00AB7ADB">
      <w:pPr>
        <w:snapToGrid w:val="0"/>
        <w:spacing w:afterLines="50" w:after="180" w:line="240" w:lineRule="exact"/>
        <w:jc w:val="right"/>
        <w:rPr>
          <w:rFonts w:ascii="標楷體" w:eastAsia="標楷體" w:hAnsi="標楷體"/>
          <w:bCs/>
          <w:sz w:val="20"/>
        </w:rPr>
      </w:pPr>
    </w:p>
    <w:p w14:paraId="12B1816C" w14:textId="77777777" w:rsidR="00F872E2" w:rsidRDefault="00F872E2" w:rsidP="00F872E2">
      <w:pPr>
        <w:spacing w:afterLines="50" w:after="180" w:line="480" w:lineRule="exact"/>
        <w:ind w:firstLineChars="200" w:firstLine="560"/>
        <w:jc w:val="both"/>
        <w:rPr>
          <w:rFonts w:eastAsia="標楷體"/>
          <w:bCs/>
          <w:sz w:val="28"/>
        </w:rPr>
      </w:pPr>
      <w:r>
        <w:rPr>
          <w:rFonts w:eastAsia="標楷體" w:hint="eastAsia"/>
          <w:bCs/>
          <w:sz w:val="28"/>
        </w:rPr>
        <w:t>一、依銀行法第十二條之</w:t>
      </w:r>
      <w:proofErr w:type="gramStart"/>
      <w:r>
        <w:rPr>
          <w:rFonts w:eastAsia="標楷體" w:hint="eastAsia"/>
          <w:bCs/>
          <w:sz w:val="28"/>
        </w:rPr>
        <w:t>一</w:t>
      </w:r>
      <w:proofErr w:type="gramEnd"/>
      <w:r>
        <w:rPr>
          <w:rFonts w:eastAsia="標楷體" w:hint="eastAsia"/>
          <w:bCs/>
          <w:sz w:val="28"/>
        </w:rPr>
        <w:t>規定，特訂定本辦法。</w:t>
      </w:r>
    </w:p>
    <w:p w14:paraId="331B761D" w14:textId="77777777" w:rsidR="00F872E2" w:rsidRDefault="00F872E2" w:rsidP="00F872E2">
      <w:pPr>
        <w:spacing w:line="480" w:lineRule="exact"/>
        <w:ind w:leftChars="200" w:left="480"/>
        <w:jc w:val="both"/>
        <w:rPr>
          <w:rFonts w:eastAsia="標楷體"/>
          <w:bCs/>
          <w:sz w:val="28"/>
        </w:rPr>
      </w:pPr>
      <w:r>
        <w:rPr>
          <w:rFonts w:eastAsia="標楷體" w:hint="eastAsia"/>
          <w:bCs/>
          <w:sz w:val="28"/>
        </w:rPr>
        <w:t>二、凡辦理「自用住宅放款」及「消費性放款」，並提供足額擔保之擔保放款，</w:t>
      </w:r>
    </w:p>
    <w:p w14:paraId="6BCDA311" w14:textId="77777777" w:rsidR="00F872E2" w:rsidRDefault="00F872E2" w:rsidP="00F872E2">
      <w:pPr>
        <w:spacing w:line="480" w:lineRule="exact"/>
        <w:ind w:leftChars="200" w:left="480" w:firstLineChars="200" w:firstLine="560"/>
        <w:jc w:val="both"/>
        <w:rPr>
          <w:rFonts w:eastAsia="標楷體"/>
          <w:bCs/>
          <w:sz w:val="28"/>
        </w:rPr>
      </w:pPr>
      <w:proofErr w:type="gramStart"/>
      <w:r w:rsidRPr="00B7669B">
        <w:rPr>
          <w:rFonts w:eastAsia="標楷體" w:hint="eastAsia"/>
          <w:bCs/>
          <w:sz w:val="28"/>
        </w:rPr>
        <w:t>不得徵提保證人</w:t>
      </w:r>
      <w:proofErr w:type="gramEnd"/>
      <w:r w:rsidRPr="00B7669B">
        <w:rPr>
          <w:rFonts w:eastAsia="標楷體" w:hint="eastAsia"/>
          <w:bCs/>
          <w:sz w:val="28"/>
        </w:rPr>
        <w:t>；除借款人為強化自身授信條件，主動向本會提出保證人者</w:t>
      </w:r>
    </w:p>
    <w:p w14:paraId="4D899DB2" w14:textId="77777777" w:rsidR="00F872E2" w:rsidRDefault="00F872E2" w:rsidP="00F872E2">
      <w:pPr>
        <w:spacing w:line="480" w:lineRule="exact"/>
        <w:ind w:leftChars="200" w:left="480" w:firstLineChars="200" w:firstLine="560"/>
        <w:jc w:val="both"/>
        <w:rPr>
          <w:rFonts w:eastAsia="標楷體"/>
          <w:bCs/>
          <w:sz w:val="28"/>
        </w:rPr>
      </w:pPr>
      <w:r w:rsidRPr="00B7669B">
        <w:rPr>
          <w:rFonts w:eastAsia="標楷體" w:hint="eastAsia"/>
          <w:bCs/>
          <w:sz w:val="28"/>
        </w:rPr>
        <w:t>，則不受此限。所</w:t>
      </w:r>
      <w:r>
        <w:rPr>
          <w:rFonts w:eastAsia="標楷體" w:hint="eastAsia"/>
          <w:bCs/>
          <w:sz w:val="28"/>
        </w:rPr>
        <w:t>稱足額擔保係指依本會不動產估價辦法</w:t>
      </w:r>
      <w:proofErr w:type="gramStart"/>
      <w:r>
        <w:rPr>
          <w:rFonts w:eastAsia="標楷體" w:hint="eastAsia"/>
          <w:bCs/>
          <w:sz w:val="28"/>
        </w:rPr>
        <w:t>鑑</w:t>
      </w:r>
      <w:proofErr w:type="gramEnd"/>
      <w:r>
        <w:rPr>
          <w:rFonts w:eastAsia="標楷體" w:hint="eastAsia"/>
          <w:bCs/>
          <w:sz w:val="28"/>
        </w:rPr>
        <w:t>估放款值以內辦</w:t>
      </w:r>
    </w:p>
    <w:p w14:paraId="3EBEC781" w14:textId="4AF5AA0D" w:rsidR="00F872E2" w:rsidRDefault="00F872E2" w:rsidP="00F872E2">
      <w:pPr>
        <w:spacing w:line="480" w:lineRule="exact"/>
        <w:ind w:leftChars="200" w:left="480" w:firstLineChars="200" w:firstLine="560"/>
        <w:jc w:val="both"/>
        <w:rPr>
          <w:rFonts w:eastAsia="標楷體"/>
          <w:bCs/>
          <w:sz w:val="28"/>
        </w:rPr>
      </w:pPr>
      <w:r>
        <w:rPr>
          <w:rFonts w:eastAsia="標楷體" w:hint="eastAsia"/>
          <w:bCs/>
          <w:sz w:val="28"/>
        </w:rPr>
        <w:t>理之放款。</w:t>
      </w:r>
    </w:p>
    <w:p w14:paraId="794C7C06" w14:textId="4AC93E16" w:rsidR="00F872E2" w:rsidRDefault="00F872E2" w:rsidP="00F872E2">
      <w:pPr>
        <w:spacing w:line="480" w:lineRule="exact"/>
        <w:ind w:left="560" w:hangingChars="200" w:hanging="560"/>
        <w:jc w:val="both"/>
        <w:rPr>
          <w:rFonts w:eastAsia="標楷體"/>
          <w:bCs/>
          <w:sz w:val="28"/>
        </w:rPr>
      </w:pPr>
      <w:r>
        <w:rPr>
          <w:rFonts w:eastAsia="標楷體" w:hint="eastAsia"/>
          <w:bCs/>
          <w:sz w:val="28"/>
        </w:rPr>
        <w:t xml:space="preserve">   </w:t>
      </w:r>
      <w:r>
        <w:rPr>
          <w:rFonts w:eastAsia="標楷體"/>
          <w:bCs/>
          <w:sz w:val="28"/>
        </w:rPr>
        <w:t xml:space="preserve">         </w:t>
      </w:r>
      <w:r w:rsidRPr="00B7669B">
        <w:rPr>
          <w:rFonts w:eastAsia="標楷體" w:hint="eastAsia"/>
          <w:bCs/>
          <w:sz w:val="28"/>
        </w:rPr>
        <w:t>「自用住宅放款」，係指具有完全行為能力之中華民國國民，目前確無自用住</w:t>
      </w:r>
    </w:p>
    <w:p w14:paraId="37F86D57" w14:textId="7EEA3050" w:rsidR="00F872E2" w:rsidRPr="00B7669B" w:rsidRDefault="00F872E2" w:rsidP="00F872E2">
      <w:pPr>
        <w:spacing w:afterLines="20" w:after="72" w:line="480" w:lineRule="exact"/>
        <w:ind w:leftChars="200" w:left="480" w:firstLineChars="200" w:firstLine="560"/>
        <w:jc w:val="both"/>
        <w:rPr>
          <w:rFonts w:eastAsia="標楷體"/>
          <w:bCs/>
          <w:sz w:val="28"/>
        </w:rPr>
      </w:pPr>
      <w:r w:rsidRPr="00B7669B">
        <w:rPr>
          <w:rFonts w:eastAsia="標楷體" w:hint="eastAsia"/>
          <w:bCs/>
          <w:sz w:val="28"/>
        </w:rPr>
        <w:t>宅，為購置自住使用之貸款。</w:t>
      </w:r>
    </w:p>
    <w:p w14:paraId="4D0FFD9E" w14:textId="255FAF5B" w:rsidR="00F872E2" w:rsidRDefault="00F872E2" w:rsidP="00F872E2">
      <w:pPr>
        <w:spacing w:line="480" w:lineRule="exact"/>
        <w:ind w:left="560" w:hangingChars="200" w:hanging="560"/>
        <w:jc w:val="both"/>
        <w:rPr>
          <w:rFonts w:eastAsia="標楷體"/>
          <w:bCs/>
          <w:sz w:val="28"/>
        </w:rPr>
      </w:pPr>
      <w:r>
        <w:rPr>
          <w:rFonts w:eastAsia="標楷體" w:hint="eastAsia"/>
          <w:bCs/>
          <w:sz w:val="28"/>
        </w:rPr>
        <w:t xml:space="preserve">   </w:t>
      </w:r>
      <w:r>
        <w:rPr>
          <w:rFonts w:eastAsia="標楷體"/>
          <w:bCs/>
          <w:sz w:val="28"/>
        </w:rPr>
        <w:t xml:space="preserve">         </w:t>
      </w:r>
      <w:r>
        <w:rPr>
          <w:rFonts w:eastAsia="標楷體" w:hint="eastAsia"/>
          <w:bCs/>
          <w:sz w:val="28"/>
        </w:rPr>
        <w:t>「消費性放款」</w:t>
      </w:r>
      <w:r w:rsidRPr="00B7669B">
        <w:rPr>
          <w:rFonts w:eastAsia="標楷體" w:hint="eastAsia"/>
          <w:bCs/>
          <w:sz w:val="28"/>
        </w:rPr>
        <w:t>係指對於房屋修繕、耐久性消費財產</w:t>
      </w:r>
      <w:r w:rsidRPr="00B7669B">
        <w:rPr>
          <w:rFonts w:eastAsia="標楷體" w:hint="eastAsia"/>
          <w:bCs/>
          <w:sz w:val="28"/>
        </w:rPr>
        <w:t>(</w:t>
      </w:r>
      <w:r w:rsidRPr="00B7669B">
        <w:rPr>
          <w:rFonts w:eastAsia="標楷體" w:hint="eastAsia"/>
          <w:bCs/>
          <w:sz w:val="28"/>
        </w:rPr>
        <w:t>包括汽車</w:t>
      </w:r>
      <w:r w:rsidRPr="00B7669B">
        <w:rPr>
          <w:rFonts w:eastAsia="標楷體" w:hint="eastAsia"/>
          <w:bCs/>
          <w:sz w:val="28"/>
        </w:rPr>
        <w:t>)</w:t>
      </w:r>
      <w:r w:rsidRPr="00B7669B">
        <w:rPr>
          <w:rFonts w:eastAsia="標楷體" w:hint="eastAsia"/>
          <w:bCs/>
          <w:sz w:val="28"/>
        </w:rPr>
        <w:t>、支付學費及</w:t>
      </w:r>
    </w:p>
    <w:p w14:paraId="77FA8BF7" w14:textId="77777777" w:rsidR="00F872E2" w:rsidRDefault="00F872E2" w:rsidP="00F872E2">
      <w:pPr>
        <w:spacing w:line="480" w:lineRule="exact"/>
        <w:ind w:leftChars="200" w:left="480" w:firstLineChars="200" w:firstLine="560"/>
        <w:jc w:val="both"/>
        <w:rPr>
          <w:rFonts w:eastAsia="標楷體"/>
          <w:bCs/>
          <w:sz w:val="28"/>
        </w:rPr>
      </w:pPr>
      <w:r w:rsidRPr="00B7669B">
        <w:rPr>
          <w:rFonts w:eastAsia="標楷體" w:hint="eastAsia"/>
          <w:bCs/>
          <w:sz w:val="28"/>
        </w:rPr>
        <w:t>其他個人之小額貸款，及信用卡循環信用等，其中個人之小額貸款金額限新</w:t>
      </w:r>
    </w:p>
    <w:p w14:paraId="50877567" w14:textId="79817F38" w:rsidR="00F872E2" w:rsidRPr="00B7669B" w:rsidRDefault="00F872E2" w:rsidP="00F872E2">
      <w:pPr>
        <w:spacing w:afterLines="30" w:after="108" w:line="480" w:lineRule="exact"/>
        <w:ind w:leftChars="200" w:left="480" w:firstLineChars="200" w:firstLine="560"/>
        <w:jc w:val="both"/>
        <w:rPr>
          <w:rFonts w:eastAsia="標楷體"/>
          <w:bCs/>
          <w:sz w:val="28"/>
        </w:rPr>
      </w:pPr>
      <w:r w:rsidRPr="00B7669B">
        <w:rPr>
          <w:rFonts w:eastAsia="標楷體" w:hint="eastAsia"/>
          <w:bCs/>
          <w:sz w:val="28"/>
        </w:rPr>
        <w:t>臺幣</w:t>
      </w:r>
      <w:proofErr w:type="gramStart"/>
      <w:r w:rsidRPr="00B7669B">
        <w:rPr>
          <w:rFonts w:eastAsia="標楷體" w:hint="eastAsia"/>
          <w:bCs/>
          <w:sz w:val="28"/>
        </w:rPr>
        <w:t>一</w:t>
      </w:r>
      <w:proofErr w:type="gramEnd"/>
      <w:r w:rsidRPr="00B7669B">
        <w:rPr>
          <w:rFonts w:eastAsia="標楷體" w:hint="eastAsia"/>
          <w:bCs/>
          <w:sz w:val="28"/>
        </w:rPr>
        <w:t>百萬元以下。</w:t>
      </w:r>
    </w:p>
    <w:p w14:paraId="3360FE3B" w14:textId="77777777" w:rsidR="00F872E2" w:rsidRDefault="00F872E2" w:rsidP="00F872E2">
      <w:pPr>
        <w:spacing w:line="440" w:lineRule="exact"/>
        <w:ind w:leftChars="200" w:left="480"/>
        <w:jc w:val="both"/>
        <w:rPr>
          <w:rFonts w:eastAsia="標楷體"/>
          <w:bCs/>
          <w:sz w:val="28"/>
        </w:rPr>
      </w:pPr>
      <w:r>
        <w:rPr>
          <w:rFonts w:eastAsia="標楷體" w:hint="eastAsia"/>
          <w:bCs/>
          <w:sz w:val="28"/>
        </w:rPr>
        <w:t>三、除上列用途外，一般擔保放款授信</w:t>
      </w:r>
      <w:proofErr w:type="gramStart"/>
      <w:r>
        <w:rPr>
          <w:rFonts w:eastAsia="標楷體" w:hint="eastAsia"/>
          <w:bCs/>
          <w:sz w:val="28"/>
        </w:rPr>
        <w:t>金額</w:t>
      </w:r>
      <w:r w:rsidRPr="00DF12D1">
        <w:rPr>
          <w:rFonts w:eastAsia="標楷體" w:hint="eastAsia"/>
          <w:bCs/>
          <w:color w:val="FF0000"/>
          <w:sz w:val="28"/>
        </w:rPr>
        <w:t>逾</w:t>
      </w:r>
      <w:r w:rsidRPr="00B7669B">
        <w:rPr>
          <w:rFonts w:eastAsia="標楷體" w:hint="eastAsia"/>
          <w:bCs/>
          <w:sz w:val="28"/>
        </w:rPr>
        <w:t>新臺幣</w:t>
      </w:r>
      <w:proofErr w:type="gramEnd"/>
      <w:r w:rsidRPr="00DF12D1">
        <w:rPr>
          <w:rFonts w:eastAsia="標楷體" w:hint="eastAsia"/>
          <w:bCs/>
          <w:color w:val="FF0000"/>
          <w:sz w:val="28"/>
        </w:rPr>
        <w:t>六百萬</w:t>
      </w:r>
      <w:r w:rsidRPr="00B7669B">
        <w:rPr>
          <w:rFonts w:eastAsia="標楷體" w:hint="eastAsia"/>
          <w:bCs/>
          <w:sz w:val="28"/>
        </w:rPr>
        <w:t>元，或抵押貸款成數</w:t>
      </w:r>
    </w:p>
    <w:p w14:paraId="1E6C1FDC" w14:textId="77777777" w:rsidR="00F872E2" w:rsidRPr="00DF12D1" w:rsidRDefault="00F872E2" w:rsidP="00F872E2">
      <w:pPr>
        <w:spacing w:line="440" w:lineRule="exact"/>
        <w:ind w:leftChars="200" w:left="480" w:firstLineChars="200" w:firstLine="560"/>
        <w:jc w:val="both"/>
        <w:rPr>
          <w:rFonts w:eastAsia="標楷體"/>
          <w:bCs/>
          <w:color w:val="FF0000"/>
          <w:sz w:val="28"/>
        </w:rPr>
      </w:pPr>
      <w:r w:rsidRPr="00DF12D1">
        <w:rPr>
          <w:rFonts w:eastAsia="標楷體" w:hint="eastAsia"/>
          <w:bCs/>
          <w:color w:val="FF0000"/>
          <w:sz w:val="28"/>
        </w:rPr>
        <w:t>逾</w:t>
      </w:r>
      <w:r w:rsidRPr="00B7669B">
        <w:rPr>
          <w:rFonts w:eastAsia="標楷體" w:hint="eastAsia"/>
          <w:bCs/>
          <w:sz w:val="28"/>
        </w:rPr>
        <w:t>六成者，</w:t>
      </w:r>
      <w:r w:rsidRPr="00DF12D1">
        <w:rPr>
          <w:rFonts w:eastAsia="標楷體" w:hint="eastAsia"/>
          <w:bCs/>
          <w:color w:val="FF0000"/>
          <w:sz w:val="28"/>
        </w:rPr>
        <w:t>原則應</w:t>
      </w:r>
      <w:r w:rsidRPr="00B7669B">
        <w:rPr>
          <w:rFonts w:eastAsia="標楷體" w:hint="eastAsia"/>
          <w:bCs/>
          <w:sz w:val="28"/>
        </w:rPr>
        <w:t>徵提</w:t>
      </w:r>
      <w:r w:rsidRPr="00B7669B">
        <w:rPr>
          <w:rFonts w:eastAsia="標楷體" w:hint="eastAsia"/>
          <w:bCs/>
          <w:sz w:val="28"/>
        </w:rPr>
        <w:t>(</w:t>
      </w:r>
      <w:r w:rsidRPr="00B7669B">
        <w:rPr>
          <w:rFonts w:eastAsia="標楷體" w:hint="eastAsia"/>
          <w:bCs/>
          <w:sz w:val="28"/>
        </w:rPr>
        <w:t>連帶</w:t>
      </w:r>
      <w:r w:rsidRPr="00B7669B">
        <w:rPr>
          <w:rFonts w:eastAsia="標楷體" w:hint="eastAsia"/>
          <w:bCs/>
          <w:sz w:val="28"/>
        </w:rPr>
        <w:t>)</w:t>
      </w:r>
      <w:r w:rsidRPr="00B7669B">
        <w:rPr>
          <w:rFonts w:eastAsia="標楷體" w:hint="eastAsia"/>
          <w:bCs/>
          <w:sz w:val="28"/>
        </w:rPr>
        <w:t>保證人</w:t>
      </w:r>
      <w:r w:rsidRPr="00DF12D1">
        <w:rPr>
          <w:rFonts w:eastAsia="標楷體" w:hint="eastAsia"/>
          <w:bCs/>
          <w:color w:val="FF0000"/>
          <w:sz w:val="28"/>
        </w:rPr>
        <w:t>，但優質客戶如經業務單位評估借款人</w:t>
      </w:r>
    </w:p>
    <w:p w14:paraId="77AFBF3D" w14:textId="2B05F3F1" w:rsidR="00F872E2" w:rsidRPr="00DF12D1" w:rsidRDefault="00F872E2" w:rsidP="00F872E2">
      <w:pPr>
        <w:spacing w:afterLines="30" w:after="108" w:line="440" w:lineRule="exact"/>
        <w:ind w:leftChars="200" w:left="480" w:firstLineChars="200" w:firstLine="560"/>
        <w:jc w:val="both"/>
        <w:rPr>
          <w:rFonts w:eastAsia="標楷體"/>
          <w:bCs/>
          <w:sz w:val="28"/>
        </w:rPr>
      </w:pPr>
      <w:r w:rsidRPr="00DF12D1">
        <w:rPr>
          <w:rFonts w:eastAsia="標楷體" w:hint="eastAsia"/>
          <w:bCs/>
          <w:color w:val="FF0000"/>
          <w:sz w:val="28"/>
        </w:rPr>
        <w:t>之</w:t>
      </w:r>
      <w:r w:rsidRPr="00DF12D1">
        <w:rPr>
          <w:rFonts w:eastAsia="標楷體" w:hint="eastAsia"/>
          <w:bCs/>
          <w:color w:val="FF0000"/>
          <w:sz w:val="28"/>
        </w:rPr>
        <w:t>5</w:t>
      </w:r>
      <w:r w:rsidRPr="00DF12D1">
        <w:rPr>
          <w:rFonts w:eastAsia="標楷體"/>
          <w:bCs/>
          <w:color w:val="FF0000"/>
          <w:sz w:val="28"/>
        </w:rPr>
        <w:t>P</w:t>
      </w:r>
      <w:r w:rsidRPr="00DF12D1">
        <w:rPr>
          <w:rFonts w:eastAsia="標楷體" w:hint="eastAsia"/>
          <w:bCs/>
          <w:color w:val="FF0000"/>
          <w:sz w:val="28"/>
        </w:rPr>
        <w:t>條件良好者，得</w:t>
      </w:r>
      <w:proofErr w:type="gramStart"/>
      <w:r w:rsidRPr="00DF12D1">
        <w:rPr>
          <w:rFonts w:eastAsia="標楷體" w:hint="eastAsia"/>
          <w:bCs/>
          <w:color w:val="FF0000"/>
          <w:sz w:val="28"/>
        </w:rPr>
        <w:t>提送授信</w:t>
      </w:r>
      <w:proofErr w:type="gramEnd"/>
      <w:r w:rsidRPr="00DF12D1">
        <w:rPr>
          <w:rFonts w:eastAsia="標楷體" w:hint="eastAsia"/>
          <w:bCs/>
          <w:color w:val="FF0000"/>
          <w:sz w:val="28"/>
        </w:rPr>
        <w:t>審議委員會審查決議</w:t>
      </w:r>
      <w:proofErr w:type="gramStart"/>
      <w:r w:rsidRPr="00DF12D1">
        <w:rPr>
          <w:rFonts w:eastAsia="標楷體" w:hint="eastAsia"/>
          <w:bCs/>
          <w:color w:val="FF0000"/>
          <w:sz w:val="28"/>
        </w:rPr>
        <w:t>免徵提</w:t>
      </w:r>
      <w:proofErr w:type="gramEnd"/>
      <w:r w:rsidRPr="00DF12D1">
        <w:rPr>
          <w:rFonts w:eastAsia="標楷體" w:hint="eastAsia"/>
          <w:bCs/>
          <w:color w:val="FF0000"/>
          <w:sz w:val="28"/>
        </w:rPr>
        <w:t>(</w:t>
      </w:r>
      <w:r w:rsidRPr="00DF12D1">
        <w:rPr>
          <w:rFonts w:eastAsia="標楷體" w:hint="eastAsia"/>
          <w:bCs/>
          <w:color w:val="FF0000"/>
          <w:sz w:val="28"/>
        </w:rPr>
        <w:t>連帶</w:t>
      </w:r>
      <w:r w:rsidRPr="00DF12D1">
        <w:rPr>
          <w:rFonts w:eastAsia="標楷體" w:hint="eastAsia"/>
          <w:bCs/>
          <w:color w:val="FF0000"/>
          <w:sz w:val="28"/>
        </w:rPr>
        <w:t>)</w:t>
      </w:r>
      <w:r w:rsidRPr="00DF12D1">
        <w:rPr>
          <w:rFonts w:eastAsia="標楷體" w:hint="eastAsia"/>
          <w:bCs/>
          <w:color w:val="FF0000"/>
          <w:sz w:val="28"/>
        </w:rPr>
        <w:t>保證人。</w:t>
      </w:r>
    </w:p>
    <w:p w14:paraId="1A67CEF2" w14:textId="77777777" w:rsidR="00F872E2" w:rsidRDefault="00F872E2" w:rsidP="00F872E2">
      <w:pPr>
        <w:spacing w:line="480" w:lineRule="exact"/>
        <w:ind w:leftChars="200" w:left="480"/>
        <w:jc w:val="both"/>
        <w:rPr>
          <w:rFonts w:eastAsia="標楷體"/>
          <w:bCs/>
          <w:sz w:val="28"/>
        </w:rPr>
      </w:pPr>
      <w:r w:rsidRPr="005C0C47">
        <w:rPr>
          <w:rFonts w:eastAsia="標楷體" w:hint="eastAsia"/>
          <w:bCs/>
          <w:color w:val="000000" w:themeColor="text1"/>
          <w:sz w:val="28"/>
        </w:rPr>
        <w:t>四</w:t>
      </w:r>
      <w:r>
        <w:rPr>
          <w:rFonts w:eastAsia="標楷體" w:hint="eastAsia"/>
          <w:bCs/>
          <w:sz w:val="28"/>
        </w:rPr>
        <w:t>、</w:t>
      </w:r>
      <w:proofErr w:type="gramStart"/>
      <w:r>
        <w:rPr>
          <w:rFonts w:eastAsia="標楷體" w:hint="eastAsia"/>
          <w:bCs/>
          <w:sz w:val="28"/>
        </w:rPr>
        <w:t>免徵提</w:t>
      </w:r>
      <w:proofErr w:type="gramEnd"/>
      <w:r w:rsidRPr="00B7669B">
        <w:rPr>
          <w:rFonts w:eastAsia="標楷體" w:hint="eastAsia"/>
          <w:bCs/>
          <w:sz w:val="28"/>
        </w:rPr>
        <w:t>(</w:t>
      </w:r>
      <w:r w:rsidRPr="00B7669B">
        <w:rPr>
          <w:rFonts w:eastAsia="標楷體" w:hint="eastAsia"/>
          <w:bCs/>
          <w:sz w:val="28"/>
        </w:rPr>
        <w:t>連帶</w:t>
      </w:r>
      <w:r w:rsidRPr="00B7669B">
        <w:rPr>
          <w:rFonts w:eastAsia="標楷體" w:hint="eastAsia"/>
          <w:bCs/>
          <w:sz w:val="28"/>
        </w:rPr>
        <w:t>)</w:t>
      </w:r>
      <w:r w:rsidRPr="00B7669B">
        <w:rPr>
          <w:rFonts w:eastAsia="標楷體" w:hint="eastAsia"/>
          <w:bCs/>
          <w:sz w:val="28"/>
        </w:rPr>
        <w:t>保證人</w:t>
      </w:r>
      <w:r>
        <w:rPr>
          <w:rFonts w:eastAsia="標楷體" w:hint="eastAsia"/>
          <w:bCs/>
          <w:sz w:val="28"/>
        </w:rPr>
        <w:t>之案件，若擔保品價值貶落或評估借款人償債能力降低</w:t>
      </w:r>
    </w:p>
    <w:p w14:paraId="47C424EC" w14:textId="77777777" w:rsidR="00F872E2" w:rsidRDefault="00F872E2" w:rsidP="00F872E2">
      <w:pPr>
        <w:spacing w:line="480" w:lineRule="exact"/>
        <w:ind w:leftChars="200" w:left="480" w:firstLineChars="200" w:firstLine="560"/>
        <w:jc w:val="both"/>
        <w:rPr>
          <w:rFonts w:eastAsia="標楷體"/>
          <w:bCs/>
          <w:sz w:val="28"/>
        </w:rPr>
      </w:pPr>
      <w:r>
        <w:rPr>
          <w:rFonts w:eastAsia="標楷體" w:hint="eastAsia"/>
          <w:bCs/>
          <w:sz w:val="28"/>
        </w:rPr>
        <w:t>，致無法確保本會債權時，得要求借款人補提擔保品或另提供</w:t>
      </w:r>
      <w:r>
        <w:rPr>
          <w:rFonts w:eastAsia="標楷體" w:hint="eastAsia"/>
          <w:bCs/>
          <w:sz w:val="28"/>
        </w:rPr>
        <w:t>(</w:t>
      </w:r>
      <w:r>
        <w:rPr>
          <w:rFonts w:eastAsia="標楷體" w:hint="eastAsia"/>
          <w:bCs/>
          <w:sz w:val="28"/>
        </w:rPr>
        <w:t>連帶</w:t>
      </w:r>
      <w:r>
        <w:rPr>
          <w:rFonts w:eastAsia="標楷體" w:hint="eastAsia"/>
          <w:bCs/>
          <w:sz w:val="28"/>
        </w:rPr>
        <w:t>)</w:t>
      </w:r>
      <w:r>
        <w:rPr>
          <w:rFonts w:eastAsia="標楷體" w:hint="eastAsia"/>
          <w:bCs/>
          <w:sz w:val="28"/>
        </w:rPr>
        <w:t>保證人</w:t>
      </w:r>
    </w:p>
    <w:p w14:paraId="2C488AA9" w14:textId="6FE538E2" w:rsidR="00F872E2" w:rsidRDefault="00F872E2" w:rsidP="00F872E2">
      <w:pPr>
        <w:spacing w:afterLines="30" w:after="108" w:line="480" w:lineRule="exact"/>
        <w:ind w:leftChars="200" w:left="480" w:firstLineChars="200" w:firstLine="560"/>
        <w:jc w:val="both"/>
        <w:rPr>
          <w:rFonts w:eastAsia="標楷體"/>
          <w:bCs/>
          <w:sz w:val="28"/>
        </w:rPr>
      </w:pPr>
      <w:r>
        <w:rPr>
          <w:rFonts w:eastAsia="標楷體" w:hint="eastAsia"/>
          <w:bCs/>
          <w:sz w:val="28"/>
        </w:rPr>
        <w:t>或收回部分貸款。</w:t>
      </w:r>
    </w:p>
    <w:p w14:paraId="75FC46D7" w14:textId="2E08133B" w:rsidR="00F872E2" w:rsidRPr="00EC358B" w:rsidRDefault="00F872E2" w:rsidP="00B54FD7">
      <w:pPr>
        <w:spacing w:line="480" w:lineRule="exact"/>
        <w:ind w:left="560" w:hangingChars="200" w:hanging="560"/>
        <w:jc w:val="both"/>
      </w:pPr>
      <w:r>
        <w:rPr>
          <w:rFonts w:eastAsia="標楷體" w:hint="eastAsia"/>
          <w:bCs/>
          <w:color w:val="000000" w:themeColor="text1"/>
          <w:sz w:val="28"/>
        </w:rPr>
        <w:t xml:space="preserve">        </w:t>
      </w:r>
      <w:r w:rsidRPr="005C0C47">
        <w:rPr>
          <w:rFonts w:eastAsia="標楷體" w:hint="eastAsia"/>
          <w:bCs/>
          <w:color w:val="000000" w:themeColor="text1"/>
          <w:sz w:val="28"/>
        </w:rPr>
        <w:t>五</w:t>
      </w:r>
      <w:r>
        <w:rPr>
          <w:rFonts w:eastAsia="標楷體" w:hint="eastAsia"/>
          <w:bCs/>
          <w:sz w:val="28"/>
        </w:rPr>
        <w:t>、本辦法經理事會審議通過後實施，修改時亦同。</w:t>
      </w:r>
    </w:p>
    <w:p w14:paraId="03E7EFFC" w14:textId="77777777" w:rsidR="00DD2D05" w:rsidRDefault="00DD2D05">
      <w:pPr>
        <w:rPr>
          <w:rFonts w:ascii="標楷體" w:eastAsia="標楷體" w:hAnsi="標楷體"/>
          <w:color w:val="000000" w:themeColor="text1"/>
          <w:sz w:val="22"/>
          <w:szCs w:val="24"/>
        </w:rPr>
      </w:pPr>
    </w:p>
    <w:p w14:paraId="2A69D7B4" w14:textId="77777777" w:rsidR="00DD2D05" w:rsidRDefault="00DD2D05" w:rsidP="004E60F4">
      <w:pPr>
        <w:keepNext/>
        <w:pageBreakBefore/>
        <w:numPr>
          <w:ilvl w:val="1"/>
          <w:numId w:val="0"/>
        </w:numPr>
        <w:snapToGrid w:val="0"/>
        <w:spacing w:afterLines="50" w:after="180"/>
        <w:jc w:val="center"/>
        <w:outlineLvl w:val="1"/>
        <w:rPr>
          <w:rFonts w:ascii="Times New Roman" w:eastAsia="標楷體" w:hAnsi="Times New Roman" w:cstheme="majorBidi"/>
          <w:b/>
          <w:bCs/>
          <w:sz w:val="32"/>
          <w:szCs w:val="48"/>
        </w:rPr>
      </w:pPr>
      <w:bookmarkStart w:id="47" w:name="_Toc219196925"/>
      <w:r w:rsidRPr="00DD2D05">
        <w:rPr>
          <w:rFonts w:ascii="Times New Roman" w:eastAsia="標楷體" w:hAnsi="Times New Roman" w:cstheme="majorBidi" w:hint="eastAsia"/>
          <w:b/>
          <w:bCs/>
          <w:sz w:val="32"/>
          <w:szCs w:val="48"/>
        </w:rPr>
        <w:lastRenderedPageBreak/>
        <w:t>汐止區農會信用部辦理聯合授信業務辦法</w:t>
      </w:r>
      <w:bookmarkEnd w:id="47"/>
    </w:p>
    <w:p w14:paraId="3984CD7D" w14:textId="77777777" w:rsidR="004E60F4" w:rsidRDefault="004E60F4" w:rsidP="00D16F09">
      <w:pPr>
        <w:widowControl/>
        <w:snapToGrid w:val="0"/>
        <w:spacing w:line="240" w:lineRule="exact"/>
        <w:rPr>
          <w:rFonts w:ascii="標楷體" w:eastAsia="標楷體" w:hAnsi="標楷體" w:cs="Arial Unicode MS"/>
          <w:bCs/>
          <w:kern w:val="0"/>
          <w:sz w:val="20"/>
          <w:szCs w:val="20"/>
        </w:rPr>
      </w:pPr>
      <w:r>
        <w:rPr>
          <w:rFonts w:ascii="標楷體" w:eastAsia="標楷體" w:hAnsi="標楷體" w:cs="Arial Unicode MS" w:hint="eastAsia"/>
          <w:bCs/>
          <w:kern w:val="0"/>
          <w:sz w:val="20"/>
          <w:szCs w:val="20"/>
        </w:rPr>
        <w:t xml:space="preserve">  </w:t>
      </w:r>
      <w:r w:rsidR="00D16F09">
        <w:rPr>
          <w:rFonts w:ascii="標楷體" w:eastAsia="標楷體" w:hAnsi="標楷體" w:cs="Arial Unicode MS" w:hint="eastAsia"/>
          <w:bCs/>
          <w:kern w:val="0"/>
          <w:sz w:val="20"/>
          <w:szCs w:val="20"/>
        </w:rPr>
        <w:t xml:space="preserve">                                                           </w:t>
      </w:r>
    </w:p>
    <w:p w14:paraId="36CBF79F" w14:textId="77777777" w:rsidR="00DD2D05" w:rsidRPr="00A672E7" w:rsidRDefault="0065466D" w:rsidP="004E60F4">
      <w:pPr>
        <w:snapToGrid w:val="0"/>
        <w:spacing w:line="240" w:lineRule="exact"/>
        <w:rPr>
          <w:rFonts w:ascii="標楷體" w:eastAsia="標楷體" w:hAnsi="標楷體" w:cs="Arial Unicode MS"/>
          <w:bCs/>
          <w:kern w:val="0"/>
          <w:sz w:val="20"/>
          <w:szCs w:val="20"/>
        </w:rPr>
      </w:pPr>
      <w:r>
        <w:rPr>
          <w:rFonts w:ascii="標楷體" w:eastAsia="標楷體" w:hAnsi="標楷體" w:cs="Arial Unicode MS" w:hint="eastAsia"/>
          <w:bCs/>
          <w:kern w:val="0"/>
          <w:sz w:val="20"/>
          <w:szCs w:val="20"/>
        </w:rPr>
        <w:t xml:space="preserve">                                                             </w:t>
      </w:r>
      <w:r w:rsidR="00CA3072">
        <w:rPr>
          <w:rFonts w:ascii="標楷體" w:eastAsia="標楷體" w:hAnsi="標楷體" w:cs="Arial Unicode MS" w:hint="eastAsia"/>
          <w:bCs/>
          <w:kern w:val="0"/>
          <w:sz w:val="20"/>
          <w:szCs w:val="20"/>
        </w:rPr>
        <w:t xml:space="preserve">  </w:t>
      </w:r>
      <w:r>
        <w:rPr>
          <w:rFonts w:ascii="標楷體" w:eastAsia="標楷體" w:hAnsi="標楷體" w:cs="Arial Unicode MS" w:hint="eastAsia"/>
          <w:bCs/>
          <w:kern w:val="0"/>
          <w:sz w:val="20"/>
          <w:szCs w:val="20"/>
        </w:rPr>
        <w:t>96年3月21日第15屆第14次理事會修訂</w:t>
      </w:r>
    </w:p>
    <w:p w14:paraId="49E765FA" w14:textId="77777777" w:rsidR="00DD2D05" w:rsidRDefault="00D16F09" w:rsidP="00D16F09">
      <w:pPr>
        <w:widowControl/>
        <w:snapToGrid w:val="0"/>
        <w:spacing w:line="240" w:lineRule="exact"/>
        <w:rPr>
          <w:rFonts w:ascii="標楷體" w:eastAsia="標楷體" w:hAnsi="標楷體" w:cs="Arial Unicode MS"/>
          <w:bCs/>
          <w:kern w:val="0"/>
          <w:sz w:val="20"/>
          <w:szCs w:val="20"/>
        </w:rPr>
      </w:pPr>
      <w:r>
        <w:rPr>
          <w:rFonts w:ascii="標楷體" w:eastAsia="標楷體" w:hAnsi="標楷體" w:cs="Arial Unicode MS" w:hint="eastAsia"/>
          <w:bCs/>
          <w:kern w:val="0"/>
          <w:sz w:val="20"/>
          <w:szCs w:val="20"/>
        </w:rPr>
        <w:t xml:space="preserve">                            </w:t>
      </w:r>
      <w:r w:rsidR="004E60F4">
        <w:rPr>
          <w:rFonts w:ascii="標楷體" w:eastAsia="標楷體" w:hAnsi="標楷體" w:cs="Arial Unicode MS" w:hint="eastAsia"/>
          <w:bCs/>
          <w:kern w:val="0"/>
          <w:sz w:val="20"/>
          <w:szCs w:val="20"/>
        </w:rPr>
        <w:t xml:space="preserve">                              </w:t>
      </w:r>
      <w:r w:rsidR="00CA3072">
        <w:rPr>
          <w:rFonts w:ascii="標楷體" w:eastAsia="標楷體" w:hAnsi="標楷體" w:cs="Arial Unicode MS" w:hint="eastAsia"/>
          <w:bCs/>
          <w:kern w:val="0"/>
          <w:sz w:val="20"/>
          <w:szCs w:val="20"/>
        </w:rPr>
        <w:t xml:space="preserve"> </w:t>
      </w:r>
      <w:r w:rsidR="004E60F4">
        <w:rPr>
          <w:rFonts w:ascii="標楷體" w:eastAsia="標楷體" w:hAnsi="標楷體" w:cs="Arial Unicode MS" w:hint="eastAsia"/>
          <w:bCs/>
          <w:kern w:val="0"/>
          <w:sz w:val="20"/>
          <w:szCs w:val="20"/>
        </w:rPr>
        <w:t xml:space="preserve"> </w:t>
      </w:r>
      <w:r w:rsidR="00DD2D05" w:rsidRPr="00A672E7">
        <w:rPr>
          <w:rFonts w:ascii="標楷體" w:eastAsia="標楷體" w:hAnsi="標楷體" w:cs="Arial Unicode MS" w:hint="eastAsia"/>
          <w:bCs/>
          <w:kern w:val="0"/>
          <w:sz w:val="20"/>
          <w:szCs w:val="20"/>
        </w:rPr>
        <w:t>96年8月30日第15屆第3次臨時理事會修訂</w:t>
      </w:r>
    </w:p>
    <w:p w14:paraId="4D401225" w14:textId="77777777" w:rsidR="00DD2D05" w:rsidRPr="00DD2D05" w:rsidRDefault="00DD2D05" w:rsidP="00D16F09">
      <w:pPr>
        <w:widowControl/>
        <w:snapToGrid w:val="0"/>
        <w:spacing w:line="240" w:lineRule="exact"/>
        <w:rPr>
          <w:rFonts w:ascii="標楷體" w:eastAsia="標楷體" w:hAnsi="標楷體" w:cs="Arial Unicode MS"/>
          <w:bCs/>
          <w:kern w:val="0"/>
          <w:sz w:val="20"/>
          <w:szCs w:val="24"/>
        </w:rPr>
      </w:pPr>
    </w:p>
    <w:p w14:paraId="2E04E59E" w14:textId="77777777" w:rsidR="00DD2D05" w:rsidRDefault="00DD2D05" w:rsidP="00DD2D05">
      <w:pPr>
        <w:tabs>
          <w:tab w:val="num" w:pos="994"/>
        </w:tabs>
        <w:spacing w:line="0" w:lineRule="atLeast"/>
        <w:ind w:leftChars="200" w:left="480"/>
        <w:rPr>
          <w:rFonts w:ascii="標楷體" w:eastAsia="標楷體" w:hAnsi="標楷體" w:cs="Times New Roman"/>
          <w:szCs w:val="20"/>
        </w:rPr>
      </w:pPr>
      <w:r w:rsidRPr="00DD2D05">
        <w:rPr>
          <w:rFonts w:ascii="標楷體" w:eastAsia="標楷體" w:hAnsi="標楷體" w:cs="Times New Roman" w:hint="eastAsia"/>
          <w:szCs w:val="20"/>
        </w:rPr>
        <w:t>一、為配合政府穩定發展農業經濟政策，擴大本會授信業務發展，並分散授信風險，提高資</w:t>
      </w:r>
    </w:p>
    <w:p w14:paraId="0CE99F84" w14:textId="77777777" w:rsidR="00DD2D05" w:rsidRDefault="00DD2D05" w:rsidP="00DD2D05">
      <w:pPr>
        <w:tabs>
          <w:tab w:val="num" w:pos="994"/>
        </w:tabs>
        <w:spacing w:line="0" w:lineRule="atLeast"/>
        <w:ind w:leftChars="200" w:left="480" w:firstLineChars="200" w:firstLine="480"/>
        <w:rPr>
          <w:rFonts w:ascii="標楷體" w:eastAsia="標楷體" w:hAnsi="標楷體" w:cs="Times New Roman"/>
          <w:szCs w:val="20"/>
        </w:rPr>
      </w:pPr>
      <w:r w:rsidRPr="00DD2D05">
        <w:rPr>
          <w:rFonts w:ascii="標楷體" w:eastAsia="標楷體" w:hAnsi="標楷體" w:cs="Times New Roman" w:hint="eastAsia"/>
          <w:szCs w:val="20"/>
        </w:rPr>
        <w:t>金運用效率，建立與金融機構合作關係，得以聯合授信方式，提供借款人所需資金，特</w:t>
      </w:r>
    </w:p>
    <w:p w14:paraId="79993882" w14:textId="77777777" w:rsidR="00DD2D05" w:rsidRPr="00DD2D05" w:rsidRDefault="00DD2D05" w:rsidP="003B0B25">
      <w:pPr>
        <w:tabs>
          <w:tab w:val="num" w:pos="994"/>
        </w:tabs>
        <w:spacing w:afterLines="20" w:after="72" w:line="0" w:lineRule="atLeast"/>
        <w:ind w:leftChars="200" w:left="480" w:firstLineChars="200" w:firstLine="480"/>
        <w:rPr>
          <w:rFonts w:ascii="標楷體" w:eastAsia="標楷體" w:hAnsi="標楷體" w:cs="Times New Roman"/>
          <w:szCs w:val="20"/>
        </w:rPr>
      </w:pPr>
      <w:r w:rsidRPr="00DD2D05">
        <w:rPr>
          <w:rFonts w:ascii="標楷體" w:eastAsia="標楷體" w:hAnsi="標楷體" w:cs="Times New Roman" w:hint="eastAsia"/>
          <w:szCs w:val="20"/>
        </w:rPr>
        <w:t>訂定本辦法</w:t>
      </w:r>
      <w:r w:rsidRPr="00DD2D05">
        <w:rPr>
          <w:rFonts w:ascii="標楷體" w:eastAsia="標楷體" w:hAnsi="標楷體" w:cs="Times New Roman" w:hint="eastAsia"/>
          <w:bCs/>
          <w:szCs w:val="20"/>
        </w:rPr>
        <w:t>。</w:t>
      </w:r>
    </w:p>
    <w:p w14:paraId="0619BDDA" w14:textId="77777777" w:rsidR="00DD2D05" w:rsidRPr="00DD2D05" w:rsidRDefault="00DD2D05" w:rsidP="00686D22">
      <w:pPr>
        <w:tabs>
          <w:tab w:val="num" w:pos="966"/>
        </w:tabs>
        <w:spacing w:afterLines="20" w:after="72" w:line="340" w:lineRule="atLeast"/>
        <w:ind w:firstLineChars="200" w:firstLine="480"/>
        <w:rPr>
          <w:rFonts w:ascii="標楷體" w:eastAsia="標楷體" w:hAnsi="標楷體" w:cs="Times New Roman"/>
          <w:szCs w:val="20"/>
        </w:rPr>
      </w:pPr>
      <w:r w:rsidRPr="00DD2D05">
        <w:rPr>
          <w:rFonts w:ascii="標楷體" w:eastAsia="標楷體" w:hAnsi="標楷體" w:cs="Times New Roman" w:hint="eastAsia"/>
          <w:szCs w:val="20"/>
        </w:rPr>
        <w:t>二、聯合授信之定義及承辦金融機構種類：</w:t>
      </w:r>
    </w:p>
    <w:p w14:paraId="249519F5" w14:textId="77777777" w:rsidR="00DD2D05" w:rsidRDefault="00DD2D05" w:rsidP="00A672E7">
      <w:pPr>
        <w:spacing w:line="0" w:lineRule="atLeast"/>
        <w:ind w:firstLineChars="300" w:firstLine="720"/>
        <w:jc w:val="both"/>
        <w:rPr>
          <w:rFonts w:ascii="標楷體" w:eastAsia="標楷體" w:hAnsi="標楷體" w:cs="Times New Roman"/>
          <w:szCs w:val="20"/>
        </w:rPr>
      </w:pPr>
      <w:r w:rsidRPr="00DD2D05">
        <w:rPr>
          <w:rFonts w:ascii="標楷體" w:eastAsia="標楷體" w:hAnsi="Times New Roman" w:cs="Times New Roman"/>
          <w:szCs w:val="20"/>
        </w:rPr>
        <w:t>(</w:t>
      </w:r>
      <w:proofErr w:type="gramStart"/>
      <w:r w:rsidRPr="00DD2D05">
        <w:rPr>
          <w:rFonts w:ascii="標楷體" w:eastAsia="標楷體" w:hAnsi="Times New Roman" w:cs="Times New Roman" w:hint="eastAsia"/>
          <w:szCs w:val="20"/>
        </w:rPr>
        <w:t>一</w:t>
      </w:r>
      <w:proofErr w:type="gramEnd"/>
      <w:r w:rsidRPr="00DD2D05">
        <w:rPr>
          <w:rFonts w:ascii="標楷體" w:eastAsia="標楷體" w:hAnsi="Times New Roman" w:cs="Times New Roman"/>
          <w:szCs w:val="20"/>
        </w:rPr>
        <w:t>)</w:t>
      </w:r>
      <w:r w:rsidRPr="00DD2D05">
        <w:rPr>
          <w:rFonts w:ascii="標楷體" w:eastAsia="標楷體" w:hAnsi="標楷體" w:cs="Times New Roman" w:hint="eastAsia"/>
          <w:szCs w:val="20"/>
        </w:rPr>
        <w:t>聯合授信（以下簡稱聯貸）：指聯合二家或二家以上金融機構，依照相同契約及授信</w:t>
      </w:r>
    </w:p>
    <w:p w14:paraId="0711839B" w14:textId="77777777" w:rsidR="00DD2D05" w:rsidRPr="00DD2D05" w:rsidRDefault="00DD2D05" w:rsidP="00A672E7">
      <w:pPr>
        <w:spacing w:line="0" w:lineRule="atLeast"/>
        <w:ind w:firstLineChars="500" w:firstLine="1200"/>
        <w:jc w:val="both"/>
        <w:rPr>
          <w:rFonts w:ascii="標楷體" w:eastAsia="標楷體" w:hAnsi="標楷體" w:cs="Times New Roman"/>
          <w:szCs w:val="20"/>
        </w:rPr>
      </w:pPr>
      <w:r w:rsidRPr="00DD2D05">
        <w:rPr>
          <w:rFonts w:ascii="標楷體" w:eastAsia="標楷體" w:hAnsi="標楷體" w:cs="Times New Roman" w:hint="eastAsia"/>
          <w:szCs w:val="20"/>
        </w:rPr>
        <w:t>條件，共同貸款予借款人之授信。</w:t>
      </w:r>
    </w:p>
    <w:p w14:paraId="45F27C3E" w14:textId="77777777" w:rsidR="00DD2D05" w:rsidRPr="00DD2D05" w:rsidRDefault="00DD2D05" w:rsidP="00A672E7">
      <w:pPr>
        <w:spacing w:line="0" w:lineRule="atLeast"/>
        <w:ind w:firstLineChars="300" w:firstLine="720"/>
        <w:jc w:val="both"/>
        <w:rPr>
          <w:rFonts w:ascii="標楷體" w:eastAsia="標楷體" w:hAnsi="標楷體"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二</w:t>
      </w:r>
      <w:r w:rsidRPr="00DD2D05">
        <w:rPr>
          <w:rFonts w:ascii="標楷體" w:eastAsia="標楷體" w:hAnsi="Times New Roman" w:cs="Times New Roman"/>
          <w:szCs w:val="20"/>
        </w:rPr>
        <w:t>)</w:t>
      </w:r>
      <w:r w:rsidRPr="00DD2D05">
        <w:rPr>
          <w:rFonts w:ascii="標楷體" w:eastAsia="標楷體" w:hAnsi="標楷體" w:cs="Times New Roman" w:hint="eastAsia"/>
          <w:szCs w:val="20"/>
        </w:rPr>
        <w:t>主辦金融機構：指接受客戶授權委任書主辦聯貸之金融機構。</w:t>
      </w:r>
    </w:p>
    <w:p w14:paraId="02953370" w14:textId="77777777" w:rsidR="00DD2D05" w:rsidRPr="00DD2D05" w:rsidRDefault="00DD2D05" w:rsidP="00A672E7">
      <w:pPr>
        <w:spacing w:line="0" w:lineRule="atLeast"/>
        <w:ind w:firstLineChars="300" w:firstLine="720"/>
        <w:jc w:val="both"/>
        <w:rPr>
          <w:rFonts w:ascii="標楷體" w:eastAsia="標楷體" w:hAnsi="標楷體"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三</w:t>
      </w:r>
      <w:r w:rsidRPr="00DD2D05">
        <w:rPr>
          <w:rFonts w:ascii="標楷體" w:eastAsia="標楷體" w:hAnsi="Times New Roman" w:cs="Times New Roman"/>
          <w:szCs w:val="20"/>
        </w:rPr>
        <w:t>)</w:t>
      </w:r>
      <w:r w:rsidRPr="00DD2D05">
        <w:rPr>
          <w:rFonts w:ascii="標楷體" w:eastAsia="標楷體" w:hAnsi="標楷體" w:cs="Times New Roman" w:hint="eastAsia"/>
          <w:szCs w:val="20"/>
        </w:rPr>
        <w:t>共同主辦金融機構：指與主辦金融機構共同辦理聯貸之金融機構。</w:t>
      </w:r>
    </w:p>
    <w:p w14:paraId="30E30C28" w14:textId="77777777" w:rsidR="00DD2D05" w:rsidRPr="00DD2D05" w:rsidRDefault="00DD2D05" w:rsidP="00A672E7">
      <w:pPr>
        <w:spacing w:line="0" w:lineRule="atLeast"/>
        <w:ind w:firstLineChars="300" w:firstLine="720"/>
        <w:jc w:val="both"/>
        <w:rPr>
          <w:rFonts w:ascii="標楷體" w:eastAsia="標楷體" w:hAnsi="標楷體"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四</w:t>
      </w:r>
      <w:r w:rsidRPr="00DD2D05">
        <w:rPr>
          <w:rFonts w:ascii="標楷體" w:eastAsia="標楷體" w:hAnsi="Times New Roman" w:cs="Times New Roman"/>
          <w:szCs w:val="20"/>
        </w:rPr>
        <w:t>)</w:t>
      </w:r>
      <w:r w:rsidRPr="00DD2D05">
        <w:rPr>
          <w:rFonts w:ascii="標楷體" w:eastAsia="標楷體" w:hAnsi="標楷體" w:cs="Times New Roman" w:hint="eastAsia"/>
          <w:szCs w:val="20"/>
        </w:rPr>
        <w:t>協辦金融機構：指協助主辦金融機構辦理聯貸之金融機構。</w:t>
      </w:r>
    </w:p>
    <w:p w14:paraId="1156246B" w14:textId="77777777" w:rsidR="00DD2D05" w:rsidRPr="00DD2D05" w:rsidRDefault="00DD2D05" w:rsidP="00A672E7">
      <w:pPr>
        <w:spacing w:line="0" w:lineRule="atLeast"/>
        <w:ind w:firstLineChars="300" w:firstLine="720"/>
        <w:jc w:val="both"/>
        <w:rPr>
          <w:rFonts w:ascii="標楷體" w:eastAsia="標楷體" w:hAnsi="標楷體"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五</w:t>
      </w:r>
      <w:r w:rsidRPr="00DD2D05">
        <w:rPr>
          <w:rFonts w:ascii="標楷體" w:eastAsia="標楷體" w:hAnsi="Times New Roman" w:cs="Times New Roman"/>
          <w:szCs w:val="20"/>
        </w:rPr>
        <w:t>)</w:t>
      </w:r>
      <w:r w:rsidRPr="00DD2D05">
        <w:rPr>
          <w:rFonts w:ascii="標楷體" w:eastAsia="標楷體" w:hAnsi="標楷體" w:cs="Times New Roman" w:hint="eastAsia"/>
          <w:szCs w:val="20"/>
        </w:rPr>
        <w:t>參貸金融機構：指主辦、共同主辦、協辦金融機構以外參與聯貸之金融機構。</w:t>
      </w:r>
    </w:p>
    <w:p w14:paraId="30BFC4BC" w14:textId="77777777" w:rsidR="00DD2D05" w:rsidRDefault="00DD2D05" w:rsidP="00A672E7">
      <w:pPr>
        <w:spacing w:line="0" w:lineRule="atLeast"/>
        <w:ind w:firstLineChars="300" w:firstLine="720"/>
        <w:jc w:val="both"/>
        <w:rPr>
          <w:rFonts w:ascii="標楷體" w:eastAsia="標楷體" w:hAnsi="標楷體"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六</w:t>
      </w:r>
      <w:r w:rsidRPr="00DD2D05">
        <w:rPr>
          <w:rFonts w:ascii="標楷體" w:eastAsia="標楷體" w:hAnsi="Times New Roman" w:cs="Times New Roman"/>
          <w:szCs w:val="20"/>
        </w:rPr>
        <w:t>)</w:t>
      </w:r>
      <w:r w:rsidRPr="00DD2D05">
        <w:rPr>
          <w:rFonts w:ascii="標楷體" w:eastAsia="標楷體" w:hAnsi="標楷體" w:cs="Times New Roman" w:hint="eastAsia"/>
          <w:szCs w:val="20"/>
        </w:rPr>
        <w:t>管理金融機構(或稱代理金融機構)：指負責依聯貸合約、聯貸金融機構合約暨其他合</w:t>
      </w:r>
    </w:p>
    <w:p w14:paraId="47EB2C0D" w14:textId="77777777" w:rsidR="00DD2D05" w:rsidRPr="00DD2D05" w:rsidRDefault="00DD2D05" w:rsidP="003B0B25">
      <w:pPr>
        <w:spacing w:afterLines="20" w:after="72" w:line="0" w:lineRule="atLeast"/>
        <w:ind w:firstLineChars="500" w:firstLine="1200"/>
        <w:jc w:val="both"/>
        <w:rPr>
          <w:rFonts w:ascii="標楷體" w:eastAsia="標楷體" w:hAnsi="標楷體" w:cs="Times New Roman"/>
          <w:szCs w:val="20"/>
        </w:rPr>
      </w:pPr>
      <w:r w:rsidRPr="00DD2D05">
        <w:rPr>
          <w:rFonts w:ascii="標楷體" w:eastAsia="標楷體" w:hAnsi="標楷體" w:cs="Times New Roman" w:hint="eastAsia"/>
          <w:szCs w:val="20"/>
        </w:rPr>
        <w:t>約或約定，辦理聯貸管理工作之金融機構。</w:t>
      </w:r>
    </w:p>
    <w:p w14:paraId="2405BAB4" w14:textId="77777777" w:rsidR="00DD2D05" w:rsidRDefault="00DD2D05" w:rsidP="00DD2D05">
      <w:pPr>
        <w:tabs>
          <w:tab w:val="num" w:pos="994"/>
        </w:tabs>
        <w:spacing w:line="0" w:lineRule="atLeast"/>
        <w:ind w:leftChars="200" w:left="480"/>
        <w:rPr>
          <w:rFonts w:ascii="標楷體" w:eastAsia="標楷體" w:hAnsi="標楷體" w:cs="Times New Roman"/>
          <w:szCs w:val="20"/>
        </w:rPr>
      </w:pPr>
      <w:r w:rsidRPr="00DD2D05">
        <w:rPr>
          <w:rFonts w:ascii="標楷體" w:eastAsia="標楷體" w:hAnsi="標楷體" w:cs="Times New Roman" w:hint="eastAsia"/>
          <w:szCs w:val="20"/>
        </w:rPr>
        <w:t>三、本會擔任聯貸主辦金融機構、共同主辦金融機構、協辦金融機構、參貸金融機構及管理金</w:t>
      </w:r>
    </w:p>
    <w:p w14:paraId="0AD845EA" w14:textId="77777777" w:rsidR="00DD2D05" w:rsidRPr="00DD2D05" w:rsidRDefault="00DD2D05" w:rsidP="003B0B25">
      <w:pPr>
        <w:tabs>
          <w:tab w:val="num" w:pos="994"/>
        </w:tabs>
        <w:spacing w:afterLines="20" w:after="72" w:line="0" w:lineRule="atLeast"/>
        <w:ind w:leftChars="200" w:left="480" w:firstLineChars="200" w:firstLine="480"/>
        <w:rPr>
          <w:rFonts w:ascii="標楷體" w:eastAsia="標楷體" w:hAnsi="標楷體" w:cs="Times New Roman"/>
          <w:szCs w:val="20"/>
        </w:rPr>
      </w:pPr>
      <w:r w:rsidRPr="00DD2D05">
        <w:rPr>
          <w:rFonts w:ascii="標楷體" w:eastAsia="標楷體" w:hAnsi="標楷體" w:cs="Times New Roman" w:hint="eastAsia"/>
          <w:szCs w:val="20"/>
        </w:rPr>
        <w:t>融機構辦理聯貸業務，應遵循本辦法辦理。</w:t>
      </w:r>
    </w:p>
    <w:p w14:paraId="25FED02A" w14:textId="77777777" w:rsidR="00DD2D05" w:rsidRPr="00DD2D05" w:rsidRDefault="00DD2D05" w:rsidP="003B0B25">
      <w:pPr>
        <w:tabs>
          <w:tab w:val="num" w:pos="980"/>
        </w:tabs>
        <w:spacing w:line="340" w:lineRule="atLeast"/>
        <w:ind w:firstLineChars="200" w:firstLine="480"/>
        <w:rPr>
          <w:rFonts w:ascii="標楷體" w:eastAsia="標楷體" w:hAnsi="標楷體" w:cs="Times New Roman"/>
          <w:szCs w:val="20"/>
        </w:rPr>
      </w:pPr>
      <w:r w:rsidRPr="00DD2D05">
        <w:rPr>
          <w:rFonts w:ascii="標楷體" w:eastAsia="標楷體" w:hAnsi="標楷體" w:cs="Times New Roman" w:hint="eastAsia"/>
          <w:szCs w:val="20"/>
        </w:rPr>
        <w:t>四、聯貸業務工作範圍：</w:t>
      </w:r>
    </w:p>
    <w:p w14:paraId="3B84B0E7" w14:textId="77777777" w:rsidR="00DD2D05" w:rsidRPr="00DD2D05" w:rsidRDefault="00DD2D05" w:rsidP="003B0B25">
      <w:pPr>
        <w:tabs>
          <w:tab w:val="num" w:pos="1200"/>
        </w:tabs>
        <w:spacing w:afterLines="20" w:after="72" w:line="0" w:lineRule="atLeast"/>
        <w:ind w:leftChars="350" w:left="840"/>
        <w:jc w:val="both"/>
        <w:rPr>
          <w:rFonts w:ascii="標楷體" w:eastAsia="標楷體" w:hAnsi="標楷體" w:cs="Times New Roman"/>
          <w:szCs w:val="24"/>
        </w:rPr>
      </w:pPr>
      <w:r w:rsidRPr="00DD2D05">
        <w:rPr>
          <w:rFonts w:ascii="標楷體" w:eastAsia="標楷體" w:hAnsi="標楷體" w:cs="Times New Roman" w:hint="eastAsia"/>
          <w:szCs w:val="24"/>
        </w:rPr>
        <w:t>信用部對於主辦、共同主辦或協辦之聯貸案件，</w:t>
      </w:r>
      <w:r w:rsidRPr="00DD2D05">
        <w:rPr>
          <w:rFonts w:ascii="標楷體" w:eastAsia="標楷體" w:hAnsi="標楷體" w:cs="Times New Roman" w:hint="eastAsia"/>
          <w:color w:val="000000"/>
          <w:szCs w:val="24"/>
        </w:rPr>
        <w:t>負責所有</w:t>
      </w:r>
      <w:r w:rsidRPr="00DD2D05">
        <w:rPr>
          <w:rFonts w:ascii="標楷體" w:eastAsia="標楷體" w:hAnsi="標楷體" w:cs="Times New Roman" w:hint="eastAsia"/>
          <w:szCs w:val="24"/>
        </w:rPr>
        <w:t>聯貸案件</w:t>
      </w:r>
      <w:r w:rsidRPr="00DD2D05">
        <w:rPr>
          <w:rFonts w:ascii="標楷體" w:eastAsia="標楷體" w:hAnsi="標楷體" w:cs="Times New Roman" w:hint="eastAsia"/>
          <w:color w:val="000000"/>
          <w:szCs w:val="24"/>
        </w:rPr>
        <w:t>之洽談、報價、擬具</w:t>
      </w:r>
      <w:proofErr w:type="gramStart"/>
      <w:r w:rsidRPr="00DD2D05">
        <w:rPr>
          <w:rFonts w:ascii="標楷體" w:eastAsia="標楷體" w:hAnsi="標楷體" w:cs="Times New Roman" w:hint="eastAsia"/>
          <w:color w:val="000000"/>
          <w:szCs w:val="24"/>
        </w:rPr>
        <w:t>承作</w:t>
      </w:r>
      <w:proofErr w:type="gramEnd"/>
      <w:r w:rsidRPr="00DD2D05">
        <w:rPr>
          <w:rFonts w:ascii="標楷體" w:eastAsia="標楷體" w:hAnsi="標楷體" w:cs="Times New Roman" w:hint="eastAsia"/>
          <w:color w:val="000000"/>
          <w:szCs w:val="24"/>
        </w:rPr>
        <w:t>條件、擔保品</w:t>
      </w:r>
      <w:r w:rsidRPr="00DD2D05">
        <w:rPr>
          <w:rFonts w:ascii="標楷體" w:eastAsia="標楷體" w:hAnsi="標楷體" w:cs="Times New Roman" w:hint="eastAsia"/>
          <w:szCs w:val="24"/>
        </w:rPr>
        <w:t>估價</w:t>
      </w:r>
      <w:r w:rsidRPr="00DD2D05">
        <w:rPr>
          <w:rFonts w:ascii="標楷體" w:eastAsia="標楷體" w:hAnsi="標楷體" w:cs="Times New Roman" w:hint="eastAsia"/>
          <w:color w:val="000000"/>
          <w:szCs w:val="24"/>
        </w:rPr>
        <w:t>、</w:t>
      </w:r>
      <w:r w:rsidRPr="00DD2D05">
        <w:rPr>
          <w:rFonts w:ascii="標楷體" w:eastAsia="標楷體" w:hAnsi="標楷體" w:cs="Times New Roman" w:hint="eastAsia"/>
          <w:szCs w:val="24"/>
        </w:rPr>
        <w:t>徵取徵信財務資料、</w:t>
      </w:r>
      <w:r w:rsidRPr="00DD2D05">
        <w:rPr>
          <w:rFonts w:ascii="標楷體" w:eastAsia="標楷體" w:hAnsi="標楷體" w:cs="Times New Roman" w:hint="eastAsia"/>
          <w:color w:val="000000"/>
          <w:szCs w:val="24"/>
        </w:rPr>
        <w:t>編製聯貸說明書、籌組聯貸銀行團、委任律師、擬定聯貸合約書、提案、設定、撥款及後續管理</w:t>
      </w:r>
      <w:r w:rsidRPr="00DD2D05">
        <w:rPr>
          <w:rFonts w:ascii="標楷體" w:eastAsia="標楷體" w:hAnsi="標楷體" w:cs="Times New Roman" w:hint="eastAsia"/>
          <w:szCs w:val="24"/>
        </w:rPr>
        <w:t>金融機構</w:t>
      </w:r>
      <w:r w:rsidRPr="00DD2D05">
        <w:rPr>
          <w:rFonts w:ascii="標楷體" w:eastAsia="標楷體" w:hAnsi="標楷體" w:cs="Times New Roman" w:hint="eastAsia"/>
          <w:color w:val="000000"/>
          <w:szCs w:val="24"/>
        </w:rPr>
        <w:t>等工作，</w:t>
      </w:r>
      <w:r w:rsidRPr="00DD2D05">
        <w:rPr>
          <w:rFonts w:ascii="標楷體" w:eastAsia="標楷體" w:hAnsi="標楷體" w:cs="Times New Roman" w:hint="eastAsia"/>
          <w:szCs w:val="24"/>
        </w:rPr>
        <w:t>並應視個案需要邀請有關單位</w:t>
      </w:r>
      <w:proofErr w:type="gramStart"/>
      <w:r w:rsidRPr="00DD2D05">
        <w:rPr>
          <w:rFonts w:ascii="標楷體" w:eastAsia="標楷體" w:hAnsi="標楷體" w:cs="Times New Roman" w:hint="eastAsia"/>
          <w:szCs w:val="24"/>
        </w:rPr>
        <w:t>研</w:t>
      </w:r>
      <w:proofErr w:type="gramEnd"/>
      <w:r w:rsidRPr="00DD2D05">
        <w:rPr>
          <w:rFonts w:ascii="標楷體" w:eastAsia="標楷體" w:hAnsi="標楷體" w:cs="Times New Roman" w:hint="eastAsia"/>
          <w:szCs w:val="24"/>
        </w:rPr>
        <w:t>商輔導。對於所承接之聯貸案件亦應審慎評估，其評估結果無承辦意願者，仍應予以拒絕。</w:t>
      </w:r>
    </w:p>
    <w:p w14:paraId="6C8358FE" w14:textId="77777777" w:rsidR="00DD2D05" w:rsidRPr="00DD2D05" w:rsidRDefault="00DD2D05" w:rsidP="00686D22">
      <w:pPr>
        <w:tabs>
          <w:tab w:val="num" w:pos="980"/>
        </w:tabs>
        <w:spacing w:afterLines="20" w:after="72" w:line="340" w:lineRule="atLeast"/>
        <w:ind w:firstLineChars="200" w:firstLine="480"/>
        <w:jc w:val="both"/>
        <w:rPr>
          <w:rFonts w:ascii="標楷體" w:eastAsia="標楷體" w:hAnsi="標楷體" w:cs="Times New Roman"/>
          <w:szCs w:val="20"/>
        </w:rPr>
      </w:pPr>
      <w:r w:rsidRPr="00DD2D05">
        <w:rPr>
          <w:rFonts w:ascii="標楷體" w:eastAsia="標楷體" w:hAnsi="標楷體" w:cs="Times New Roman" w:hint="eastAsia"/>
          <w:szCs w:val="20"/>
        </w:rPr>
        <w:t>五、客戶之爭取及初步評估：</w:t>
      </w:r>
    </w:p>
    <w:p w14:paraId="05FA08A1" w14:textId="77777777" w:rsidR="00A672E7" w:rsidRDefault="00DD2D05" w:rsidP="00A672E7">
      <w:pPr>
        <w:spacing w:line="0" w:lineRule="atLeast"/>
        <w:ind w:firstLineChars="300" w:firstLine="720"/>
        <w:jc w:val="both"/>
        <w:rPr>
          <w:rFonts w:ascii="標楷體" w:eastAsia="標楷體" w:hAnsi="Times New Roman"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一</w:t>
      </w: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本會對有發展潛力之優質客戶，或</w:t>
      </w:r>
      <w:proofErr w:type="gramStart"/>
      <w:r w:rsidRPr="00DD2D05">
        <w:rPr>
          <w:rFonts w:ascii="標楷體" w:eastAsia="標楷體" w:hAnsi="Times New Roman" w:cs="Times New Roman" w:hint="eastAsia"/>
          <w:szCs w:val="20"/>
        </w:rPr>
        <w:t>信用部對企業</w:t>
      </w:r>
      <w:proofErr w:type="gramEnd"/>
      <w:r w:rsidRPr="00DD2D05">
        <w:rPr>
          <w:rFonts w:ascii="標楷體" w:eastAsia="標楷體" w:hAnsi="Times New Roman" w:cs="Times New Roman" w:hint="eastAsia"/>
          <w:szCs w:val="20"/>
        </w:rPr>
        <w:t>有大額融資需求，擬爭取主辦其聯貸</w:t>
      </w:r>
    </w:p>
    <w:p w14:paraId="6429C1CE" w14:textId="77777777" w:rsidR="00A672E7" w:rsidRDefault="00DD2D05" w:rsidP="00A672E7">
      <w:pPr>
        <w:spacing w:line="0" w:lineRule="atLeast"/>
        <w:ind w:firstLineChars="500" w:firstLine="1200"/>
        <w:jc w:val="both"/>
        <w:rPr>
          <w:rFonts w:ascii="標楷體" w:eastAsia="標楷體" w:hAnsi="Times New Roman" w:cs="Times New Roman"/>
          <w:szCs w:val="20"/>
        </w:rPr>
      </w:pPr>
      <w:r w:rsidRPr="00DD2D05">
        <w:rPr>
          <w:rFonts w:ascii="標楷體" w:eastAsia="標楷體" w:hAnsi="Times New Roman" w:cs="Times New Roman" w:hint="eastAsia"/>
          <w:szCs w:val="20"/>
        </w:rPr>
        <w:t>案時，</w:t>
      </w:r>
      <w:proofErr w:type="gramStart"/>
      <w:r w:rsidRPr="00DD2D05">
        <w:rPr>
          <w:rFonts w:ascii="標楷體" w:eastAsia="標楷體" w:hAnsi="Times New Roman" w:cs="Times New Roman" w:hint="eastAsia"/>
          <w:szCs w:val="20"/>
        </w:rPr>
        <w:t>應初擬</w:t>
      </w:r>
      <w:proofErr w:type="gramEnd"/>
      <w:r w:rsidRPr="00DD2D05">
        <w:rPr>
          <w:rFonts w:ascii="標楷體" w:eastAsia="標楷體" w:hAnsi="Times New Roman" w:cs="Times New Roman" w:hint="eastAsia"/>
          <w:szCs w:val="20"/>
        </w:rPr>
        <w:t>主要授信條件，並就其投資及（或）融資需求計畫、業務、財務、信用</w:t>
      </w:r>
    </w:p>
    <w:p w14:paraId="30FCFA51" w14:textId="77777777" w:rsidR="00DD2D05" w:rsidRPr="00DD2D05" w:rsidRDefault="00DD2D05" w:rsidP="00846994">
      <w:pPr>
        <w:spacing w:afterLines="20" w:after="72" w:line="0" w:lineRule="atLeast"/>
        <w:ind w:firstLineChars="500" w:firstLine="1200"/>
        <w:jc w:val="both"/>
        <w:rPr>
          <w:rFonts w:ascii="標楷體" w:eastAsia="標楷體" w:hAnsi="Times New Roman" w:cs="Times New Roman"/>
          <w:szCs w:val="20"/>
        </w:rPr>
      </w:pPr>
      <w:r w:rsidRPr="00DD2D05">
        <w:rPr>
          <w:rFonts w:ascii="標楷體" w:eastAsia="標楷體" w:hAnsi="Times New Roman" w:cs="Times New Roman" w:hint="eastAsia"/>
          <w:szCs w:val="20"/>
        </w:rPr>
        <w:t>等資料，由信用部邀集相關單位共同評估辦理聯貸可行性。</w:t>
      </w:r>
    </w:p>
    <w:p w14:paraId="741BC047" w14:textId="77777777" w:rsidR="00DD2D05" w:rsidRPr="00DD2D05" w:rsidRDefault="00DD2D05" w:rsidP="00846994">
      <w:pPr>
        <w:spacing w:afterLines="20" w:after="72" w:line="0" w:lineRule="atLeast"/>
        <w:ind w:firstLineChars="300" w:firstLine="720"/>
        <w:jc w:val="both"/>
        <w:rPr>
          <w:rFonts w:ascii="標楷體" w:eastAsia="標楷體" w:hAnsi="Times New Roman"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二</w:t>
      </w: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評估結果認為可行者，就評估結果及擬定之授</w:t>
      </w:r>
      <w:proofErr w:type="gramStart"/>
      <w:r w:rsidRPr="00DD2D05">
        <w:rPr>
          <w:rFonts w:ascii="標楷體" w:eastAsia="標楷體" w:hAnsi="Times New Roman" w:cs="Times New Roman" w:hint="eastAsia"/>
          <w:szCs w:val="20"/>
        </w:rPr>
        <w:t>信條件呈總幹事</w:t>
      </w:r>
      <w:proofErr w:type="gramEnd"/>
      <w:r w:rsidRPr="00DD2D05">
        <w:rPr>
          <w:rFonts w:ascii="標楷體" w:eastAsia="標楷體" w:hAnsi="Times New Roman" w:cs="Times New Roman" w:hint="eastAsia"/>
          <w:szCs w:val="20"/>
        </w:rPr>
        <w:t>核准。</w:t>
      </w:r>
    </w:p>
    <w:p w14:paraId="67AC4F3D" w14:textId="77777777" w:rsidR="00DD2D05" w:rsidRPr="00DD2D05" w:rsidRDefault="00DD2D05" w:rsidP="003B0B25">
      <w:pPr>
        <w:spacing w:afterLines="20" w:after="72" w:line="0" w:lineRule="atLeast"/>
        <w:ind w:firstLineChars="300" w:firstLine="720"/>
        <w:jc w:val="both"/>
        <w:rPr>
          <w:rFonts w:ascii="標楷體" w:eastAsia="標楷體" w:hAnsi="標楷體" w:cs="Times New Roman"/>
          <w:szCs w:val="24"/>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三</w:t>
      </w: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評估結果認為可行性不高或風險大者擬</w:t>
      </w:r>
      <w:proofErr w:type="gramStart"/>
      <w:r w:rsidRPr="00DD2D05">
        <w:rPr>
          <w:rFonts w:ascii="標楷體" w:eastAsia="標楷體" w:hAnsi="Times New Roman" w:cs="Times New Roman" w:hint="eastAsia"/>
          <w:szCs w:val="20"/>
        </w:rPr>
        <w:t>不予敘做時</w:t>
      </w:r>
      <w:proofErr w:type="gramEnd"/>
      <w:r w:rsidRPr="00DD2D05">
        <w:rPr>
          <w:rFonts w:ascii="標楷體" w:eastAsia="標楷體" w:hAnsi="Times New Roman" w:cs="Times New Roman" w:hint="eastAsia"/>
          <w:szCs w:val="20"/>
        </w:rPr>
        <w:t>，仍應呈總幹事核</w:t>
      </w:r>
      <w:proofErr w:type="gramStart"/>
      <w:r w:rsidRPr="00DD2D05">
        <w:rPr>
          <w:rFonts w:ascii="標楷體" w:eastAsia="標楷體" w:hAnsi="Times New Roman" w:cs="Times New Roman" w:hint="eastAsia"/>
          <w:szCs w:val="20"/>
        </w:rPr>
        <w:t>閱存參</w:t>
      </w:r>
      <w:proofErr w:type="gramEnd"/>
      <w:r w:rsidRPr="00DD2D05">
        <w:rPr>
          <w:rFonts w:ascii="標楷體" w:eastAsia="標楷體" w:hAnsi="Times New Roman" w:cs="Times New Roman" w:hint="eastAsia"/>
          <w:szCs w:val="20"/>
        </w:rPr>
        <w:t>。</w:t>
      </w:r>
    </w:p>
    <w:p w14:paraId="5868C348" w14:textId="77777777" w:rsidR="00DD2D05" w:rsidRPr="00DD2D05" w:rsidRDefault="00DD2D05" w:rsidP="00686D22">
      <w:pPr>
        <w:tabs>
          <w:tab w:val="num" w:pos="966"/>
        </w:tabs>
        <w:spacing w:afterLines="20" w:after="72" w:line="340" w:lineRule="atLeast"/>
        <w:ind w:firstLineChars="200" w:firstLine="480"/>
        <w:jc w:val="both"/>
        <w:rPr>
          <w:rFonts w:ascii="標楷體" w:eastAsia="標楷體" w:hAnsi="標楷體" w:cs="Times New Roman"/>
          <w:szCs w:val="20"/>
        </w:rPr>
      </w:pPr>
      <w:r w:rsidRPr="00DD2D05">
        <w:rPr>
          <w:rFonts w:ascii="標楷體" w:eastAsia="標楷體" w:hAnsi="標楷體" w:cs="Times New Roman" w:hint="eastAsia"/>
          <w:szCs w:val="20"/>
        </w:rPr>
        <w:t>六、本會擔任主辦金融機構時，應辦理下列事項：</w:t>
      </w:r>
    </w:p>
    <w:p w14:paraId="46187F1E" w14:textId="77777777" w:rsidR="00DD2D05" w:rsidRDefault="00DD2D05" w:rsidP="00DD2D05">
      <w:pPr>
        <w:spacing w:line="0" w:lineRule="atLeast"/>
        <w:ind w:leftChars="293" w:left="703"/>
        <w:jc w:val="both"/>
        <w:rPr>
          <w:rFonts w:ascii="標楷體" w:eastAsia="標楷體" w:hAnsi="Times New Roman" w:cs="Times New Roman"/>
          <w:szCs w:val="20"/>
        </w:rPr>
      </w:pPr>
      <w:r w:rsidRPr="00DD2D05">
        <w:rPr>
          <w:rFonts w:ascii="標楷體" w:eastAsia="標楷體" w:hAnsi="Times New Roman" w:cs="Times New Roman"/>
          <w:szCs w:val="20"/>
        </w:rPr>
        <w:t>(</w:t>
      </w:r>
      <w:proofErr w:type="gramStart"/>
      <w:r w:rsidRPr="00DD2D05">
        <w:rPr>
          <w:rFonts w:ascii="標楷體" w:eastAsia="標楷體" w:hAnsi="Times New Roman" w:cs="Times New Roman" w:hint="eastAsia"/>
          <w:szCs w:val="20"/>
        </w:rPr>
        <w:t>一</w:t>
      </w:r>
      <w:proofErr w:type="gramEnd"/>
      <w:r w:rsidRPr="00DD2D05">
        <w:rPr>
          <w:rFonts w:ascii="標楷體" w:eastAsia="標楷體" w:hAnsi="Times New Roman" w:cs="Times New Roman"/>
          <w:szCs w:val="20"/>
        </w:rPr>
        <w:t>)</w:t>
      </w:r>
      <w:r w:rsidRPr="00DD2D05">
        <w:rPr>
          <w:rFonts w:ascii="標楷體" w:eastAsia="標楷體" w:hAnsi="Times New Roman" w:cs="Times New Roman" w:hint="eastAsia"/>
          <w:szCs w:val="20"/>
        </w:rPr>
        <w:t>信用</w:t>
      </w:r>
      <w:proofErr w:type="gramStart"/>
      <w:r w:rsidRPr="00DD2D05">
        <w:rPr>
          <w:rFonts w:ascii="標楷體" w:eastAsia="標楷體" w:hAnsi="Times New Roman" w:cs="Times New Roman" w:hint="eastAsia"/>
          <w:szCs w:val="20"/>
        </w:rPr>
        <w:t>部依授</w:t>
      </w:r>
      <w:proofErr w:type="gramEnd"/>
      <w:r w:rsidRPr="00DD2D05">
        <w:rPr>
          <w:rFonts w:ascii="標楷體" w:eastAsia="標楷體" w:hAnsi="Times New Roman" w:cs="Times New Roman" w:hint="eastAsia"/>
          <w:szCs w:val="20"/>
        </w:rPr>
        <w:t>信客戶之投資及（或）資金需求計畫、業務、財務、信用等資料，辦理徵信</w:t>
      </w:r>
    </w:p>
    <w:p w14:paraId="34D17332" w14:textId="77777777" w:rsidR="00DD2D05" w:rsidRDefault="00DD2D05" w:rsidP="00DD2D05">
      <w:pPr>
        <w:spacing w:line="0" w:lineRule="atLeast"/>
        <w:ind w:leftChars="293" w:left="703" w:firstLineChars="200" w:firstLine="480"/>
        <w:jc w:val="both"/>
        <w:rPr>
          <w:rFonts w:ascii="標楷體" w:eastAsia="標楷體" w:hAnsi="Times New Roman" w:cs="Times New Roman"/>
          <w:szCs w:val="20"/>
        </w:rPr>
      </w:pPr>
      <w:r w:rsidRPr="00DD2D05">
        <w:rPr>
          <w:rFonts w:ascii="標楷體" w:eastAsia="標楷體" w:hAnsi="Times New Roman" w:cs="Times New Roman" w:hint="eastAsia"/>
          <w:szCs w:val="20"/>
        </w:rPr>
        <w:t>調查。前項徵信調查以本會自行辦理為原則，惟必要時得簽奉核可由專業機構調查分析，</w:t>
      </w:r>
    </w:p>
    <w:p w14:paraId="623D2213" w14:textId="77777777" w:rsidR="00DD2D05" w:rsidRPr="00DD2D05" w:rsidRDefault="00DD2D05" w:rsidP="003B0B25">
      <w:pPr>
        <w:spacing w:afterLines="20" w:after="72" w:line="0" w:lineRule="atLeast"/>
        <w:ind w:leftChars="293" w:left="703" w:firstLineChars="200" w:firstLine="480"/>
        <w:jc w:val="both"/>
        <w:rPr>
          <w:rFonts w:ascii="標楷體" w:eastAsia="標楷體" w:hAnsi="Times New Roman" w:cs="Times New Roman"/>
          <w:szCs w:val="20"/>
        </w:rPr>
      </w:pPr>
      <w:r w:rsidRPr="00DD2D05">
        <w:rPr>
          <w:rFonts w:ascii="標楷體" w:eastAsia="標楷體" w:hAnsi="Times New Roman" w:cs="Times New Roman" w:hint="eastAsia"/>
          <w:szCs w:val="20"/>
        </w:rPr>
        <w:t>以供參考，其所需費用由相關費用項下支應。</w:t>
      </w:r>
    </w:p>
    <w:p w14:paraId="5E5115BB" w14:textId="77777777" w:rsidR="00DD2D05" w:rsidRDefault="00DD2D05" w:rsidP="00DD2D05">
      <w:pPr>
        <w:spacing w:line="0" w:lineRule="atLeast"/>
        <w:ind w:leftChars="293" w:left="703"/>
        <w:jc w:val="both"/>
        <w:rPr>
          <w:rFonts w:ascii="標楷體" w:eastAsia="標楷體" w:hAnsi="Times New Roman"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二</w:t>
      </w: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信用</w:t>
      </w:r>
      <w:proofErr w:type="gramStart"/>
      <w:r w:rsidRPr="00DD2D05">
        <w:rPr>
          <w:rFonts w:ascii="標楷體" w:eastAsia="標楷體" w:hAnsi="Times New Roman" w:cs="Times New Roman" w:hint="eastAsia"/>
          <w:szCs w:val="20"/>
        </w:rPr>
        <w:t>部洽授</w:t>
      </w:r>
      <w:proofErr w:type="gramEnd"/>
      <w:r w:rsidRPr="00DD2D05">
        <w:rPr>
          <w:rFonts w:ascii="標楷體" w:eastAsia="標楷體" w:hAnsi="Times New Roman" w:cs="Times New Roman" w:hint="eastAsia"/>
          <w:szCs w:val="20"/>
        </w:rPr>
        <w:t>信客戶取得其授權本會主辦聯貸之委託書，及</w:t>
      </w:r>
      <w:proofErr w:type="gramStart"/>
      <w:r w:rsidRPr="00DD2D05">
        <w:rPr>
          <w:rFonts w:ascii="標楷體" w:eastAsia="標楷體" w:hAnsi="Times New Roman" w:cs="Times New Roman" w:hint="eastAsia"/>
          <w:szCs w:val="20"/>
        </w:rPr>
        <w:t>研</w:t>
      </w:r>
      <w:proofErr w:type="gramEnd"/>
      <w:r w:rsidRPr="00DD2D05">
        <w:rPr>
          <w:rFonts w:ascii="標楷體" w:eastAsia="標楷體" w:hAnsi="Times New Roman" w:cs="Times New Roman" w:hint="eastAsia"/>
          <w:szCs w:val="20"/>
        </w:rPr>
        <w:t>擬聯貸架構</w:t>
      </w:r>
      <w:proofErr w:type="gramStart"/>
      <w:r w:rsidRPr="00DD2D05">
        <w:rPr>
          <w:rFonts w:ascii="標楷體" w:eastAsia="標楷體" w:hAnsi="Times New Roman" w:cs="Times New Roman" w:hint="eastAsia"/>
          <w:szCs w:val="20"/>
        </w:rPr>
        <w:t>（</w:t>
      </w:r>
      <w:proofErr w:type="gramEnd"/>
      <w:r w:rsidRPr="00DD2D05">
        <w:rPr>
          <w:rFonts w:ascii="標楷體" w:eastAsia="標楷體" w:hAnsi="Times New Roman" w:cs="Times New Roman" w:hint="eastAsia"/>
          <w:szCs w:val="20"/>
        </w:rPr>
        <w:t>包括授信種類、</w:t>
      </w:r>
    </w:p>
    <w:p w14:paraId="6842E3CA" w14:textId="77777777" w:rsidR="003B0B25" w:rsidRDefault="00DD2D05" w:rsidP="003B0B25">
      <w:pPr>
        <w:spacing w:line="0" w:lineRule="atLeast"/>
        <w:ind w:leftChars="293" w:left="703" w:firstLineChars="200" w:firstLine="480"/>
        <w:jc w:val="both"/>
        <w:rPr>
          <w:rFonts w:ascii="標楷體" w:eastAsia="標楷體" w:hAnsi="Times New Roman" w:cs="Times New Roman"/>
          <w:szCs w:val="20"/>
        </w:rPr>
      </w:pPr>
      <w:r w:rsidRPr="00DD2D05">
        <w:rPr>
          <w:rFonts w:ascii="標楷體" w:eastAsia="標楷體" w:hAnsi="Times New Roman" w:cs="Times New Roman" w:hint="eastAsia"/>
          <w:szCs w:val="20"/>
        </w:rPr>
        <w:t>額度、用途、定價、期限、手續費收益分配及其他條件</w:t>
      </w:r>
      <w:proofErr w:type="gramStart"/>
      <w:r w:rsidRPr="00DD2D05">
        <w:rPr>
          <w:rFonts w:ascii="標楷體" w:eastAsia="標楷體" w:hAnsi="Times New Roman" w:cs="Times New Roman" w:hint="eastAsia"/>
          <w:szCs w:val="20"/>
        </w:rPr>
        <w:t>）</w:t>
      </w:r>
      <w:proofErr w:type="gramEnd"/>
      <w:r w:rsidRPr="00DD2D05">
        <w:rPr>
          <w:rFonts w:ascii="標楷體" w:eastAsia="標楷體" w:hAnsi="Times New Roman" w:cs="Times New Roman" w:hint="eastAsia"/>
          <w:szCs w:val="20"/>
        </w:rPr>
        <w:t>，撰寫聯貸說明書簽呈總幹事</w:t>
      </w:r>
    </w:p>
    <w:p w14:paraId="22A376EF" w14:textId="7C74AEDE" w:rsidR="00DD2D05" w:rsidRPr="00DD2D05" w:rsidRDefault="00DD2D05" w:rsidP="003B0B25">
      <w:pPr>
        <w:spacing w:afterLines="20" w:after="72" w:line="0" w:lineRule="atLeast"/>
        <w:ind w:leftChars="293" w:left="703" w:firstLineChars="200" w:firstLine="480"/>
        <w:jc w:val="both"/>
        <w:rPr>
          <w:rFonts w:ascii="標楷體" w:eastAsia="標楷體" w:hAnsi="Times New Roman" w:cs="Times New Roman"/>
          <w:szCs w:val="20"/>
        </w:rPr>
      </w:pPr>
      <w:r w:rsidRPr="00DD2D05">
        <w:rPr>
          <w:rFonts w:ascii="標楷體" w:eastAsia="標楷體" w:hAnsi="Times New Roman" w:cs="Times New Roman" w:hint="eastAsia"/>
          <w:szCs w:val="20"/>
        </w:rPr>
        <w:t>核定。</w:t>
      </w:r>
    </w:p>
    <w:p w14:paraId="741683A4" w14:textId="77777777" w:rsidR="00DD2D05" w:rsidRDefault="00DD2D05" w:rsidP="00DD2D05">
      <w:pPr>
        <w:spacing w:line="0" w:lineRule="atLeast"/>
        <w:ind w:leftChars="293" w:left="703"/>
        <w:jc w:val="both"/>
        <w:rPr>
          <w:rFonts w:ascii="標楷體" w:eastAsia="標楷體" w:hAnsi="Times New Roman"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三</w:t>
      </w:r>
      <w:r w:rsidRPr="00DD2D05">
        <w:rPr>
          <w:rFonts w:ascii="標楷體" w:eastAsia="標楷體" w:hAnsi="Times New Roman" w:cs="Times New Roman"/>
          <w:szCs w:val="20"/>
        </w:rPr>
        <w:t>)</w:t>
      </w:r>
      <w:proofErr w:type="gramStart"/>
      <w:r w:rsidRPr="00DD2D05">
        <w:rPr>
          <w:rFonts w:ascii="標楷體" w:eastAsia="標楷體" w:hAnsi="Times New Roman" w:cs="Times New Roman" w:hint="eastAsia"/>
          <w:szCs w:val="20"/>
        </w:rPr>
        <w:t>信用部應依據</w:t>
      </w:r>
      <w:proofErr w:type="gramEnd"/>
      <w:r w:rsidRPr="00DD2D05">
        <w:rPr>
          <w:rFonts w:ascii="標楷體" w:eastAsia="標楷體" w:hAnsi="Times New Roman" w:cs="Times New Roman" w:hint="eastAsia"/>
          <w:szCs w:val="20"/>
        </w:rPr>
        <w:t>授信信用評估五項原則及「本會授信案件分層負責辦法」之規定提報聯貸</w:t>
      </w:r>
    </w:p>
    <w:p w14:paraId="1EC51C19" w14:textId="77777777" w:rsidR="00DD2D05" w:rsidRPr="00DD2D05" w:rsidRDefault="00DD2D05" w:rsidP="003B0B25">
      <w:pPr>
        <w:spacing w:afterLines="20" w:after="72" w:line="0" w:lineRule="atLeast"/>
        <w:ind w:leftChars="293" w:left="703" w:firstLineChars="200" w:firstLine="480"/>
        <w:jc w:val="both"/>
        <w:rPr>
          <w:rFonts w:ascii="標楷體" w:eastAsia="標楷體" w:hAnsi="Times New Roman" w:cs="Times New Roman"/>
          <w:szCs w:val="20"/>
        </w:rPr>
      </w:pPr>
      <w:r w:rsidRPr="00DD2D05">
        <w:rPr>
          <w:rFonts w:ascii="標楷體" w:eastAsia="標楷體" w:hAnsi="Times New Roman" w:cs="Times New Roman" w:hint="eastAsia"/>
          <w:szCs w:val="20"/>
        </w:rPr>
        <w:t>案，並就擬主辦及參貸額度報請總幹事核定。</w:t>
      </w:r>
    </w:p>
    <w:p w14:paraId="404981D1" w14:textId="77777777" w:rsidR="003B0B25" w:rsidRDefault="00DD2D05" w:rsidP="003B0B25">
      <w:pPr>
        <w:spacing w:line="0" w:lineRule="atLeast"/>
        <w:ind w:leftChars="293" w:left="703"/>
        <w:jc w:val="both"/>
        <w:rPr>
          <w:rFonts w:ascii="標楷體" w:eastAsia="標楷體" w:hAnsi="Times New Roman"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四</w:t>
      </w:r>
      <w:r w:rsidRPr="00DD2D05">
        <w:rPr>
          <w:rFonts w:ascii="標楷體" w:eastAsia="標楷體" w:hAnsi="Times New Roman" w:cs="Times New Roman"/>
          <w:szCs w:val="20"/>
        </w:rPr>
        <w:t>)</w:t>
      </w:r>
      <w:proofErr w:type="gramStart"/>
      <w:r w:rsidRPr="00DD2D05">
        <w:rPr>
          <w:rFonts w:ascii="標楷體" w:eastAsia="標楷體" w:hAnsi="Times New Roman" w:cs="Times New Roman" w:hint="eastAsia"/>
          <w:szCs w:val="20"/>
        </w:rPr>
        <w:t>信用部籌組</w:t>
      </w:r>
      <w:proofErr w:type="gramEnd"/>
      <w:r w:rsidRPr="00DD2D05">
        <w:rPr>
          <w:rFonts w:ascii="標楷體" w:eastAsia="標楷體" w:hAnsi="Times New Roman" w:cs="Times New Roman" w:hint="eastAsia"/>
          <w:szCs w:val="20"/>
        </w:rPr>
        <w:t>聯貸銀行團（含共同主辦、協辦、參貸及管理金融機構），將聯貸說明書連</w:t>
      </w:r>
    </w:p>
    <w:p w14:paraId="52A3856C" w14:textId="77777777" w:rsidR="003B0B25" w:rsidRDefault="003B0B25" w:rsidP="003B0B25">
      <w:pPr>
        <w:spacing w:line="0" w:lineRule="atLeast"/>
        <w:ind w:leftChars="293" w:left="703"/>
        <w:jc w:val="both"/>
        <w:rPr>
          <w:rFonts w:ascii="標楷體" w:eastAsia="標楷體" w:hAnsi="Times New Roman" w:cs="Times New Roman"/>
          <w:szCs w:val="20"/>
        </w:rPr>
      </w:pPr>
      <w:r>
        <w:rPr>
          <w:rFonts w:ascii="標楷體" w:eastAsia="標楷體" w:hAnsi="Times New Roman" w:cs="Times New Roman" w:hint="eastAsia"/>
          <w:szCs w:val="20"/>
        </w:rPr>
        <w:t xml:space="preserve">    </w:t>
      </w:r>
      <w:r w:rsidR="00DD2D05" w:rsidRPr="00DD2D05">
        <w:rPr>
          <w:rFonts w:ascii="標楷體" w:eastAsia="標楷體" w:hAnsi="Times New Roman" w:cs="Times New Roman" w:hint="eastAsia"/>
          <w:szCs w:val="20"/>
        </w:rPr>
        <w:t>同邀請函寄送可能參貸之金融機構，並訂定答覆參貸與否之期限，另訂期邀請擬參貸金</w:t>
      </w:r>
    </w:p>
    <w:p w14:paraId="042453A9" w14:textId="2BE57C0A" w:rsidR="00DD2D05" w:rsidRDefault="003B0B25" w:rsidP="003B0B25">
      <w:pPr>
        <w:spacing w:afterLines="20" w:after="72" w:line="0" w:lineRule="atLeast"/>
        <w:ind w:leftChars="293" w:left="703"/>
        <w:jc w:val="both"/>
        <w:rPr>
          <w:rFonts w:ascii="標楷體" w:eastAsia="標楷體" w:hAnsi="Times New Roman" w:cs="Times New Roman"/>
          <w:szCs w:val="20"/>
        </w:rPr>
      </w:pPr>
      <w:r>
        <w:rPr>
          <w:rFonts w:ascii="標楷體" w:eastAsia="標楷體" w:hAnsi="Times New Roman" w:cs="Times New Roman" w:hint="eastAsia"/>
          <w:szCs w:val="20"/>
        </w:rPr>
        <w:t xml:space="preserve">    </w:t>
      </w:r>
      <w:r w:rsidR="00DD2D05" w:rsidRPr="00DD2D05">
        <w:rPr>
          <w:rFonts w:ascii="標楷體" w:eastAsia="標楷體" w:hAnsi="Times New Roman" w:cs="Times New Roman" w:hint="eastAsia"/>
          <w:szCs w:val="20"/>
        </w:rPr>
        <w:t>融機構召開聯貸會議。</w:t>
      </w:r>
    </w:p>
    <w:p w14:paraId="78A95265" w14:textId="77777777" w:rsidR="00846994" w:rsidRDefault="00846994" w:rsidP="003B0B25">
      <w:pPr>
        <w:spacing w:afterLines="20" w:after="72" w:line="0" w:lineRule="atLeast"/>
        <w:ind w:leftChars="293" w:left="703"/>
        <w:jc w:val="both"/>
        <w:rPr>
          <w:rFonts w:ascii="標楷體" w:eastAsia="標楷體" w:hAnsi="Times New Roman" w:cs="Times New Roman"/>
          <w:szCs w:val="20"/>
        </w:rPr>
      </w:pPr>
    </w:p>
    <w:p w14:paraId="0F3C4FF1" w14:textId="77777777" w:rsidR="00846994" w:rsidRPr="00DD2D05" w:rsidRDefault="00846994" w:rsidP="003B0B25">
      <w:pPr>
        <w:spacing w:afterLines="20" w:after="72" w:line="0" w:lineRule="atLeast"/>
        <w:ind w:leftChars="293" w:left="703"/>
        <w:jc w:val="both"/>
        <w:rPr>
          <w:rFonts w:ascii="標楷體" w:eastAsia="標楷體" w:hAnsi="Times New Roman" w:cs="Times New Roman"/>
          <w:szCs w:val="20"/>
        </w:rPr>
      </w:pPr>
    </w:p>
    <w:p w14:paraId="00AA1FF0" w14:textId="77777777" w:rsidR="00DD2D05" w:rsidRDefault="00DD2D05" w:rsidP="00DD2D05">
      <w:pPr>
        <w:spacing w:line="0" w:lineRule="atLeast"/>
        <w:ind w:leftChars="293" w:left="703"/>
        <w:jc w:val="both"/>
        <w:rPr>
          <w:rFonts w:ascii="標楷體" w:eastAsia="標楷體" w:hAnsi="Times New Roman" w:cs="Times New Roman"/>
          <w:szCs w:val="20"/>
        </w:rPr>
      </w:pPr>
      <w:r w:rsidRPr="00DD2D05">
        <w:rPr>
          <w:rFonts w:ascii="標楷體" w:eastAsia="標楷體" w:hAnsi="Times New Roman" w:cs="Times New Roman"/>
          <w:szCs w:val="20"/>
        </w:rPr>
        <w:lastRenderedPageBreak/>
        <w:t>(</w:t>
      </w:r>
      <w:r w:rsidRPr="00DD2D05">
        <w:rPr>
          <w:rFonts w:ascii="標楷體" w:eastAsia="標楷體" w:hAnsi="Times New Roman" w:cs="Times New Roman" w:hint="eastAsia"/>
          <w:szCs w:val="20"/>
        </w:rPr>
        <w:t>五</w:t>
      </w: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聯貸說明書內容因屬客戶之商業機密，為免於資料外</w:t>
      </w:r>
      <w:proofErr w:type="gramStart"/>
      <w:r w:rsidRPr="00DD2D05">
        <w:rPr>
          <w:rFonts w:ascii="標楷體" w:eastAsia="標楷體" w:hAnsi="Times New Roman" w:cs="Times New Roman" w:hint="eastAsia"/>
          <w:szCs w:val="20"/>
        </w:rPr>
        <w:t>洩</w:t>
      </w:r>
      <w:proofErr w:type="gramEnd"/>
      <w:r w:rsidRPr="00DD2D05">
        <w:rPr>
          <w:rFonts w:ascii="標楷體" w:eastAsia="標楷體" w:hAnsi="Times New Roman" w:cs="Times New Roman" w:hint="eastAsia"/>
          <w:szCs w:val="20"/>
        </w:rPr>
        <w:t>影響其投資計畫，應要求相關金</w:t>
      </w:r>
    </w:p>
    <w:p w14:paraId="1997EDBE" w14:textId="77777777" w:rsidR="00DD2D05" w:rsidRPr="00DD2D05" w:rsidRDefault="00DD2D05" w:rsidP="003B0B25">
      <w:pPr>
        <w:spacing w:afterLines="20" w:after="72" w:line="0" w:lineRule="atLeast"/>
        <w:ind w:leftChars="400" w:left="960" w:firstLineChars="100" w:firstLine="240"/>
        <w:jc w:val="both"/>
        <w:rPr>
          <w:rFonts w:ascii="標楷體" w:eastAsia="標楷體" w:hAnsi="標楷體" w:cs="Times New Roman"/>
          <w:szCs w:val="24"/>
        </w:rPr>
      </w:pPr>
      <w:r w:rsidRPr="00DD2D05">
        <w:rPr>
          <w:rFonts w:ascii="標楷體" w:eastAsia="標楷體" w:hAnsi="Times New Roman" w:cs="Times New Roman" w:hint="eastAsia"/>
          <w:szCs w:val="20"/>
        </w:rPr>
        <w:t>融機構簽署「保密聲明書」，並於首頁揭示下列</w:t>
      </w:r>
      <w:r w:rsidRPr="00DD2D05">
        <w:rPr>
          <w:rFonts w:ascii="標楷體" w:eastAsia="標楷體" w:hAnsi="標楷體" w:cs="Times New Roman" w:hint="eastAsia"/>
          <w:szCs w:val="24"/>
        </w:rPr>
        <w:t>文字或類似文字：</w:t>
      </w:r>
      <w:r w:rsidRPr="00DD2D05">
        <w:rPr>
          <w:rFonts w:ascii="標楷體" w:eastAsia="標楷體" w:hAnsi="標楷體" w:cs="Times New Roman"/>
          <w:szCs w:val="24"/>
        </w:rPr>
        <w:br/>
      </w:r>
      <w:r w:rsidRPr="00DD2D05">
        <w:rPr>
          <w:rFonts w:ascii="標楷體" w:eastAsia="標楷體" w:hAnsi="標楷體" w:cs="Times New Roman" w:hint="eastAsia"/>
          <w:szCs w:val="24"/>
        </w:rPr>
        <w:t>「本說明書內容，係依借款申請人所提之貸款計畫書，經主辦金融機構再行蒐集有關資料彙集而成，截至評估報告日止，主辦金融機構已力求內容之完備，惟無法保證資料完整性及準確性，僅供有意參與本聯貸案之金融機構參考用，不得任意出示予無關人員，各聯貸金融機構仍應各憑專業知識研判授信風險，本說明書屬機密性質，未經借款人及主辦（共同主辦）金融機構之書面同意，不得移作他用，亦不得複製或對外揭露其任何相關內容，如有因不當之引用或外借情事致借款人或主辦（共同主辦）金融機構蒙受損失或傷害，該金融機構同意無條件賠償所遭受之損失。」</w:t>
      </w:r>
    </w:p>
    <w:p w14:paraId="7488444C" w14:textId="77777777" w:rsidR="00DD2D05" w:rsidRDefault="00DD2D05" w:rsidP="00DD2D05">
      <w:pPr>
        <w:spacing w:line="0" w:lineRule="atLeast"/>
        <w:ind w:leftChars="293" w:left="703"/>
        <w:jc w:val="both"/>
        <w:rPr>
          <w:rFonts w:ascii="標楷體" w:eastAsia="標楷體" w:hAnsi="Times New Roman"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六</w:t>
      </w:r>
      <w:r w:rsidRPr="00DD2D05">
        <w:rPr>
          <w:rFonts w:ascii="標楷體" w:eastAsia="標楷體" w:hAnsi="Times New Roman" w:cs="Times New Roman"/>
          <w:szCs w:val="20"/>
        </w:rPr>
        <w:t>)</w:t>
      </w:r>
      <w:proofErr w:type="gramStart"/>
      <w:r w:rsidRPr="00DD2D05">
        <w:rPr>
          <w:rFonts w:ascii="標楷體" w:eastAsia="標楷體" w:hAnsi="Times New Roman" w:cs="Times New Roman" w:hint="eastAsia"/>
          <w:szCs w:val="20"/>
        </w:rPr>
        <w:t>信用部與授</w:t>
      </w:r>
      <w:proofErr w:type="gramEnd"/>
      <w:r w:rsidRPr="00DD2D05">
        <w:rPr>
          <w:rFonts w:ascii="標楷體" w:eastAsia="標楷體" w:hAnsi="Times New Roman" w:cs="Times New Roman" w:hint="eastAsia"/>
          <w:szCs w:val="20"/>
        </w:rPr>
        <w:t>信客戶共同</w:t>
      </w:r>
      <w:proofErr w:type="gramStart"/>
      <w:r w:rsidRPr="00DD2D05">
        <w:rPr>
          <w:rFonts w:ascii="標楷體" w:eastAsia="標楷體" w:hAnsi="Times New Roman" w:cs="Times New Roman" w:hint="eastAsia"/>
          <w:szCs w:val="20"/>
        </w:rPr>
        <w:t>研</w:t>
      </w:r>
      <w:proofErr w:type="gramEnd"/>
      <w:r w:rsidRPr="00DD2D05">
        <w:rPr>
          <w:rFonts w:ascii="標楷體" w:eastAsia="標楷體" w:hAnsi="Times New Roman" w:cs="Times New Roman" w:hint="eastAsia"/>
          <w:szCs w:val="20"/>
        </w:rPr>
        <w:t>擬聯貸契約，於接獲各參貸金融機構之承諾函並分配參貸額度</w:t>
      </w:r>
    </w:p>
    <w:p w14:paraId="2AB11EBF" w14:textId="77777777" w:rsidR="00DD2D05" w:rsidRDefault="00DD2D05" w:rsidP="00DD2D05">
      <w:pPr>
        <w:spacing w:line="0" w:lineRule="atLeast"/>
        <w:ind w:leftChars="293" w:left="703" w:firstLineChars="200" w:firstLine="480"/>
        <w:jc w:val="both"/>
        <w:rPr>
          <w:rFonts w:ascii="標楷體" w:eastAsia="標楷體" w:hAnsi="Times New Roman" w:cs="Times New Roman"/>
          <w:szCs w:val="20"/>
        </w:rPr>
      </w:pPr>
      <w:r w:rsidRPr="00DD2D05">
        <w:rPr>
          <w:rFonts w:ascii="標楷體" w:eastAsia="標楷體" w:hAnsi="Times New Roman" w:cs="Times New Roman" w:hint="eastAsia"/>
          <w:szCs w:val="20"/>
        </w:rPr>
        <w:t>後，將聯貸契約書送請各參貸金融機構表示意見，</w:t>
      </w:r>
      <w:proofErr w:type="gramStart"/>
      <w:r w:rsidRPr="00DD2D05">
        <w:rPr>
          <w:rFonts w:ascii="標楷體" w:eastAsia="標楷體" w:hAnsi="Times New Roman" w:cs="Times New Roman" w:hint="eastAsia"/>
          <w:szCs w:val="20"/>
        </w:rPr>
        <w:t>俟</w:t>
      </w:r>
      <w:proofErr w:type="gramEnd"/>
      <w:r w:rsidRPr="00DD2D05">
        <w:rPr>
          <w:rFonts w:ascii="標楷體" w:eastAsia="標楷體" w:hAnsi="Times New Roman" w:cs="Times New Roman" w:hint="eastAsia"/>
          <w:szCs w:val="20"/>
        </w:rPr>
        <w:t>取得全體參貸金融機構之認可後辦</w:t>
      </w:r>
    </w:p>
    <w:p w14:paraId="67F53C4F" w14:textId="77777777" w:rsidR="00DD2D05" w:rsidRPr="00DD2D05" w:rsidRDefault="00DD2D05" w:rsidP="003B0B25">
      <w:pPr>
        <w:spacing w:afterLines="20" w:after="72" w:line="0" w:lineRule="atLeast"/>
        <w:ind w:leftChars="293" w:left="703" w:firstLineChars="200" w:firstLine="480"/>
        <w:jc w:val="both"/>
        <w:rPr>
          <w:rFonts w:ascii="標楷體" w:eastAsia="標楷體" w:hAnsi="Times New Roman" w:cs="Times New Roman"/>
          <w:szCs w:val="20"/>
        </w:rPr>
      </w:pPr>
      <w:r w:rsidRPr="00DD2D05">
        <w:rPr>
          <w:rFonts w:ascii="標楷體" w:eastAsia="標楷體" w:hAnsi="Times New Roman" w:cs="Times New Roman" w:hint="eastAsia"/>
          <w:szCs w:val="20"/>
        </w:rPr>
        <w:t>理簽署聯貸契約事宜。</w:t>
      </w:r>
    </w:p>
    <w:p w14:paraId="46178202" w14:textId="77777777" w:rsidR="00DD2D05" w:rsidRDefault="00DD2D05" w:rsidP="00DD2D05">
      <w:pPr>
        <w:spacing w:line="0" w:lineRule="atLeast"/>
        <w:ind w:leftChars="293" w:left="703"/>
        <w:jc w:val="both"/>
        <w:rPr>
          <w:rFonts w:ascii="標楷體" w:eastAsia="標楷體" w:hAnsi="Times New Roman"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七</w:t>
      </w: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聯貸契約依下列方式擇</w:t>
      </w:r>
      <w:proofErr w:type="gramStart"/>
      <w:r w:rsidRPr="00DD2D05">
        <w:rPr>
          <w:rFonts w:ascii="標楷體" w:eastAsia="標楷體" w:hAnsi="Times New Roman" w:cs="Times New Roman" w:hint="eastAsia"/>
          <w:szCs w:val="20"/>
        </w:rPr>
        <w:t>一</w:t>
      </w:r>
      <w:proofErr w:type="gramEnd"/>
      <w:r w:rsidRPr="00DD2D05">
        <w:rPr>
          <w:rFonts w:ascii="標楷體" w:eastAsia="標楷體" w:hAnsi="Times New Roman" w:cs="Times New Roman" w:hint="eastAsia"/>
          <w:szCs w:val="20"/>
        </w:rPr>
        <w:t>辦理簽約事宜，以確定本會與其他聯貸金融機構及借款人間之</w:t>
      </w:r>
    </w:p>
    <w:p w14:paraId="0EE3625E" w14:textId="77777777" w:rsidR="00DD2D05" w:rsidRPr="00DD2D05" w:rsidRDefault="00DD2D05" w:rsidP="00686D22">
      <w:pPr>
        <w:spacing w:afterLines="20" w:after="72" w:line="0" w:lineRule="atLeast"/>
        <w:ind w:leftChars="293" w:left="703" w:firstLineChars="200" w:firstLine="480"/>
        <w:jc w:val="both"/>
        <w:rPr>
          <w:rFonts w:ascii="標楷體" w:eastAsia="標楷體" w:hAnsi="Times New Roman" w:cs="Times New Roman"/>
          <w:szCs w:val="20"/>
        </w:rPr>
      </w:pPr>
      <w:r w:rsidRPr="00DD2D05">
        <w:rPr>
          <w:rFonts w:ascii="標楷體" w:eastAsia="標楷體" w:hAnsi="Times New Roman" w:cs="Times New Roman" w:hint="eastAsia"/>
          <w:szCs w:val="20"/>
        </w:rPr>
        <w:t>權利義務關係：</w:t>
      </w:r>
    </w:p>
    <w:p w14:paraId="4441693E" w14:textId="77777777" w:rsidR="00DD2D05" w:rsidRPr="00DD2D05" w:rsidRDefault="00DD2D05" w:rsidP="00DD2D05">
      <w:pPr>
        <w:tabs>
          <w:tab w:val="left" w:pos="1800"/>
        </w:tabs>
        <w:spacing w:line="0" w:lineRule="atLeast"/>
        <w:ind w:firstLineChars="500" w:firstLine="1200"/>
        <w:rPr>
          <w:rFonts w:ascii="標楷體" w:eastAsia="標楷體" w:hAnsi="標楷體" w:cs="Times New Roman"/>
          <w:szCs w:val="20"/>
        </w:rPr>
      </w:pPr>
      <w:r w:rsidRPr="00DD2D05">
        <w:rPr>
          <w:rFonts w:ascii="標楷體" w:eastAsia="標楷體" w:hAnsi="標楷體" w:cs="Times New Roman" w:hint="eastAsia"/>
          <w:szCs w:val="20"/>
        </w:rPr>
        <w:t>1.聯貸銀行團與授信客戶之有權簽章人員擇日共同於簽約現場簽章。</w:t>
      </w:r>
    </w:p>
    <w:p w14:paraId="1C6F591A" w14:textId="77777777" w:rsidR="00DD2D05" w:rsidRDefault="00DD2D05" w:rsidP="00DD2D05">
      <w:pPr>
        <w:tabs>
          <w:tab w:val="left" w:pos="1800"/>
        </w:tabs>
        <w:spacing w:line="0" w:lineRule="atLeast"/>
        <w:ind w:firstLineChars="500" w:firstLine="1200"/>
        <w:rPr>
          <w:rFonts w:ascii="標楷體" w:eastAsia="標楷體" w:hAnsi="標楷體" w:cs="Times New Roman"/>
          <w:szCs w:val="20"/>
        </w:rPr>
      </w:pPr>
      <w:r w:rsidRPr="00DD2D05">
        <w:rPr>
          <w:rFonts w:ascii="標楷體" w:eastAsia="標楷體" w:hAnsi="標楷體" w:cs="Times New Roman" w:hint="eastAsia"/>
          <w:szCs w:val="20"/>
        </w:rPr>
        <w:t>2.本會於簽約前，分送聯貸合約及聯貸金融機構合約至各聯貸金融機構及授信客戶處</w:t>
      </w:r>
    </w:p>
    <w:p w14:paraId="76B9EB4C" w14:textId="77777777" w:rsidR="00DD2D05" w:rsidRPr="00DD2D05" w:rsidRDefault="00DD2D05" w:rsidP="00DD2D05">
      <w:pPr>
        <w:tabs>
          <w:tab w:val="left" w:pos="1800"/>
        </w:tabs>
        <w:spacing w:line="0" w:lineRule="atLeast"/>
        <w:ind w:leftChars="451" w:left="1082" w:firstLineChars="200" w:firstLine="480"/>
        <w:rPr>
          <w:rFonts w:ascii="標楷體" w:eastAsia="標楷體" w:hAnsi="標楷體" w:cs="Times New Roman"/>
          <w:szCs w:val="20"/>
        </w:rPr>
      </w:pPr>
      <w:r w:rsidRPr="00DD2D05">
        <w:rPr>
          <w:rFonts w:ascii="標楷體" w:eastAsia="標楷體" w:hAnsi="標楷體" w:cs="Times New Roman" w:hint="eastAsia"/>
          <w:szCs w:val="20"/>
        </w:rPr>
        <w:t>先行用印，簽約當日再由各聯貸金融機構與授信客戶代表簽字。</w:t>
      </w:r>
    </w:p>
    <w:p w14:paraId="5584ACEE" w14:textId="77777777" w:rsidR="00DD2D05" w:rsidRPr="00DD2D05" w:rsidRDefault="00DD2D05" w:rsidP="00DD2D05">
      <w:pPr>
        <w:tabs>
          <w:tab w:val="left" w:pos="1800"/>
        </w:tabs>
        <w:spacing w:line="0" w:lineRule="atLeast"/>
        <w:ind w:firstLineChars="500" w:firstLine="1200"/>
        <w:rPr>
          <w:rFonts w:ascii="標楷體" w:eastAsia="標楷體" w:hAnsi="標楷體" w:cs="Times New Roman"/>
          <w:szCs w:val="20"/>
        </w:rPr>
      </w:pPr>
      <w:r w:rsidRPr="00DD2D05">
        <w:rPr>
          <w:rFonts w:ascii="標楷體" w:eastAsia="標楷體" w:hAnsi="標楷體" w:cs="Times New Roman" w:hint="eastAsia"/>
          <w:szCs w:val="20"/>
        </w:rPr>
        <w:t>3.由本會與各聯貸金融機構及授信客戶間以換文方式簽約。</w:t>
      </w:r>
    </w:p>
    <w:p w14:paraId="5DEB1D12" w14:textId="77777777" w:rsidR="00DD2D05" w:rsidRPr="00DD2D05" w:rsidRDefault="00DD2D05" w:rsidP="00DD2D05">
      <w:pPr>
        <w:tabs>
          <w:tab w:val="left" w:pos="1800"/>
        </w:tabs>
        <w:spacing w:line="0" w:lineRule="atLeast"/>
        <w:ind w:firstLineChars="500" w:firstLine="1200"/>
        <w:rPr>
          <w:rFonts w:ascii="標楷體" w:eastAsia="標楷體" w:hAnsi="標楷體" w:cs="Times New Roman"/>
          <w:szCs w:val="20"/>
        </w:rPr>
      </w:pPr>
      <w:r w:rsidRPr="00DD2D05">
        <w:rPr>
          <w:rFonts w:ascii="標楷體" w:eastAsia="標楷體" w:hAnsi="標楷體" w:cs="Times New Roman" w:hint="eastAsia"/>
          <w:szCs w:val="20"/>
        </w:rPr>
        <w:t>4.以本會名義代理各聯貸金融機構與授信客戶簽約。</w:t>
      </w:r>
    </w:p>
    <w:p w14:paraId="1FC729FC" w14:textId="77777777" w:rsidR="00DD2D05" w:rsidRPr="00DD2D05" w:rsidRDefault="00DD2D05" w:rsidP="003B0B25">
      <w:pPr>
        <w:spacing w:afterLines="20" w:after="72" w:line="0" w:lineRule="atLeast"/>
        <w:ind w:leftChars="467" w:left="1121"/>
        <w:jc w:val="both"/>
        <w:rPr>
          <w:rFonts w:ascii="標楷體" w:eastAsia="標楷體" w:hAnsi="標楷體" w:cs="Times New Roman"/>
          <w:szCs w:val="20"/>
        </w:rPr>
      </w:pPr>
      <w:r w:rsidRPr="00DD2D05">
        <w:rPr>
          <w:rFonts w:ascii="標楷體" w:eastAsia="標楷體" w:hAnsi="標楷體" w:cs="Times New Roman" w:hint="eastAsia"/>
          <w:szCs w:val="20"/>
        </w:rPr>
        <w:t>前項聯貸契約之草擬、審閱及訂定，必要時得委聘律師、會計師協助辦理，其費用由授信客戶負擔，或於手續費收益項下支應。</w:t>
      </w:r>
    </w:p>
    <w:p w14:paraId="36A27859" w14:textId="77777777" w:rsidR="00DD2D05" w:rsidRPr="00DD2D05" w:rsidRDefault="00DD2D05" w:rsidP="00686D22">
      <w:pPr>
        <w:spacing w:afterLines="20" w:after="72" w:line="360" w:lineRule="atLeast"/>
        <w:ind w:leftChars="293" w:left="703"/>
        <w:jc w:val="both"/>
        <w:rPr>
          <w:rFonts w:ascii="標楷體" w:eastAsia="標楷體" w:hAnsi="Times New Roman" w:cs="Times New Roman"/>
          <w:szCs w:val="20"/>
        </w:rPr>
      </w:pP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八</w:t>
      </w:r>
      <w:r w:rsidRPr="00DD2D05">
        <w:rPr>
          <w:rFonts w:ascii="標楷體" w:eastAsia="標楷體" w:hAnsi="Times New Roman" w:cs="Times New Roman"/>
          <w:szCs w:val="20"/>
        </w:rPr>
        <w:t>)</w:t>
      </w:r>
      <w:r w:rsidRPr="00DD2D05">
        <w:rPr>
          <w:rFonts w:ascii="標楷體" w:eastAsia="標楷體" w:hAnsi="Times New Roman" w:cs="Times New Roman" w:hint="eastAsia"/>
          <w:szCs w:val="20"/>
        </w:rPr>
        <w:t>本會擔任帳</w:t>
      </w:r>
      <w:proofErr w:type="gramStart"/>
      <w:r w:rsidRPr="00DD2D05">
        <w:rPr>
          <w:rFonts w:ascii="標楷體" w:eastAsia="標楷體" w:hAnsi="Times New Roman" w:cs="Times New Roman" w:hint="eastAsia"/>
          <w:szCs w:val="20"/>
        </w:rPr>
        <w:t>務</w:t>
      </w:r>
      <w:proofErr w:type="gramEnd"/>
      <w:r w:rsidRPr="00DD2D05">
        <w:rPr>
          <w:rFonts w:ascii="標楷體" w:eastAsia="標楷體" w:hAnsi="Times New Roman" w:cs="Times New Roman" w:hint="eastAsia"/>
          <w:szCs w:val="20"/>
        </w:rPr>
        <w:t>管理金融機構時，營業單位於撥款及事後追蹤等應辦理相關事宜：</w:t>
      </w:r>
    </w:p>
    <w:p w14:paraId="11EFB2F8" w14:textId="77777777" w:rsidR="00DD2D05" w:rsidRPr="00DD2D05" w:rsidRDefault="00DD2D05" w:rsidP="00A672E7">
      <w:pPr>
        <w:spacing w:line="0" w:lineRule="atLeast"/>
        <w:ind w:firstLineChars="500" w:firstLine="1200"/>
        <w:jc w:val="both"/>
        <w:rPr>
          <w:rFonts w:ascii="標楷體" w:eastAsia="標楷體" w:hAnsi="Times New Roman" w:cs="Times New Roman"/>
          <w:szCs w:val="20"/>
        </w:rPr>
      </w:pPr>
      <w:r w:rsidRPr="00DD2D05">
        <w:rPr>
          <w:rFonts w:ascii="標楷體" w:eastAsia="標楷體" w:hAnsi="Times New Roman" w:cs="Times New Roman" w:hint="eastAsia"/>
          <w:szCs w:val="20"/>
        </w:rPr>
        <w:t>1.授信客戶提供擔保品時，應設定擔保</w:t>
      </w:r>
      <w:proofErr w:type="gramStart"/>
      <w:r w:rsidRPr="00DD2D05">
        <w:rPr>
          <w:rFonts w:ascii="標楷體" w:eastAsia="標楷體" w:hAnsi="Times New Roman" w:cs="Times New Roman" w:hint="eastAsia"/>
          <w:szCs w:val="20"/>
        </w:rPr>
        <w:t>物權暨投保</w:t>
      </w:r>
      <w:proofErr w:type="gramEnd"/>
      <w:r w:rsidRPr="00DD2D05">
        <w:rPr>
          <w:rFonts w:ascii="標楷體" w:eastAsia="標楷體" w:hAnsi="Times New Roman" w:cs="Times New Roman" w:hint="eastAsia"/>
          <w:szCs w:val="20"/>
        </w:rPr>
        <w:t>足額保險。</w:t>
      </w:r>
    </w:p>
    <w:p w14:paraId="33B19642" w14:textId="77777777" w:rsidR="00A672E7" w:rsidRDefault="00DD2D05" w:rsidP="00A672E7">
      <w:pPr>
        <w:spacing w:line="0" w:lineRule="atLeast"/>
        <w:ind w:firstLineChars="500" w:firstLine="1200"/>
        <w:jc w:val="both"/>
        <w:rPr>
          <w:rFonts w:ascii="標楷體" w:eastAsia="標楷體" w:hAnsi="標楷體" w:cs="Times New Roman"/>
          <w:szCs w:val="24"/>
        </w:rPr>
      </w:pPr>
      <w:r w:rsidRPr="00DD2D05">
        <w:rPr>
          <w:rFonts w:ascii="標楷體" w:eastAsia="標楷體" w:hAnsi="Times New Roman" w:cs="Times New Roman" w:hint="eastAsia"/>
          <w:szCs w:val="20"/>
        </w:rPr>
        <w:t>2.本會應依各聯貸</w:t>
      </w:r>
      <w:proofErr w:type="gramStart"/>
      <w:r w:rsidRPr="00DD2D05">
        <w:rPr>
          <w:rFonts w:ascii="標楷體" w:eastAsia="標楷體" w:hAnsi="Times New Roman" w:cs="Times New Roman" w:hint="eastAsia"/>
          <w:szCs w:val="20"/>
        </w:rPr>
        <w:t>金融機構攤貸比率</w:t>
      </w:r>
      <w:proofErr w:type="gramEnd"/>
      <w:r w:rsidRPr="00DD2D05">
        <w:rPr>
          <w:rFonts w:ascii="標楷體" w:eastAsia="標楷體" w:hAnsi="Times New Roman" w:cs="Times New Roman" w:hint="eastAsia"/>
          <w:szCs w:val="20"/>
        </w:rPr>
        <w:t>及金額，通知各聯貸金融機</w:t>
      </w:r>
      <w:r w:rsidRPr="00DD2D05">
        <w:rPr>
          <w:rFonts w:ascii="標楷體" w:eastAsia="標楷體" w:hAnsi="標楷體" w:cs="Times New Roman" w:hint="eastAsia"/>
          <w:szCs w:val="24"/>
        </w:rPr>
        <w:t>構於一定期限內將該款</w:t>
      </w:r>
    </w:p>
    <w:p w14:paraId="3EDE245D" w14:textId="77777777" w:rsidR="00DD2D05" w:rsidRPr="00DD2D05" w:rsidRDefault="00DD2D05" w:rsidP="00A672E7">
      <w:pPr>
        <w:spacing w:line="0" w:lineRule="atLeast"/>
        <w:ind w:firstLineChars="600" w:firstLine="1440"/>
        <w:jc w:val="both"/>
        <w:rPr>
          <w:rFonts w:ascii="標楷體" w:eastAsia="標楷體" w:hAnsi="標楷體" w:cs="Times New Roman"/>
          <w:szCs w:val="24"/>
        </w:rPr>
      </w:pPr>
      <w:proofErr w:type="gramStart"/>
      <w:r w:rsidRPr="00DD2D05">
        <w:rPr>
          <w:rFonts w:ascii="標楷體" w:eastAsia="標楷體" w:hAnsi="標楷體" w:cs="Times New Roman" w:hint="eastAsia"/>
          <w:szCs w:val="24"/>
        </w:rPr>
        <w:t>項撥入</w:t>
      </w:r>
      <w:proofErr w:type="gramEnd"/>
      <w:r w:rsidRPr="00DD2D05">
        <w:rPr>
          <w:rFonts w:ascii="標楷體" w:eastAsia="標楷體" w:hAnsi="標楷體" w:cs="Times New Roman" w:hint="eastAsia"/>
          <w:szCs w:val="24"/>
        </w:rPr>
        <w:t>本會，由本會統一</w:t>
      </w:r>
      <w:proofErr w:type="gramStart"/>
      <w:r w:rsidRPr="00DD2D05">
        <w:rPr>
          <w:rFonts w:ascii="標楷體" w:eastAsia="標楷體" w:hAnsi="標楷體" w:cs="Times New Roman" w:hint="eastAsia"/>
          <w:szCs w:val="24"/>
        </w:rPr>
        <w:t>撥入授信</w:t>
      </w:r>
      <w:proofErr w:type="gramEnd"/>
      <w:r w:rsidRPr="00DD2D05">
        <w:rPr>
          <w:rFonts w:ascii="標楷體" w:eastAsia="標楷體" w:hAnsi="標楷體" w:cs="Times New Roman" w:hint="eastAsia"/>
          <w:szCs w:val="24"/>
        </w:rPr>
        <w:t>客戶帳戶。</w:t>
      </w:r>
    </w:p>
    <w:p w14:paraId="05D4C247" w14:textId="77777777" w:rsidR="003B0B25" w:rsidRDefault="00DD2D05" w:rsidP="003B0B25">
      <w:pPr>
        <w:tabs>
          <w:tab w:val="num" w:pos="1582"/>
        </w:tabs>
        <w:spacing w:line="0" w:lineRule="atLeast"/>
        <w:ind w:firstLineChars="500" w:firstLine="1200"/>
        <w:jc w:val="both"/>
        <w:rPr>
          <w:rFonts w:ascii="標楷體" w:eastAsia="標楷體" w:hAnsi="標楷體" w:cs="Times New Roman"/>
          <w:szCs w:val="24"/>
        </w:rPr>
      </w:pPr>
      <w:r w:rsidRPr="00DD2D05">
        <w:rPr>
          <w:rFonts w:ascii="標楷體" w:eastAsia="標楷體" w:hAnsi="標楷體" w:cs="Times New Roman" w:hint="eastAsia"/>
          <w:szCs w:val="24"/>
        </w:rPr>
        <w:t>3.聯貸本金、利息（或手續費收入）、遲延利息、違約金及損害賠償等，由本會收取，</w:t>
      </w:r>
    </w:p>
    <w:p w14:paraId="26525932" w14:textId="50828190" w:rsidR="00A672E7" w:rsidRPr="00DD2D05" w:rsidRDefault="003B0B25" w:rsidP="003B0B25">
      <w:pPr>
        <w:tabs>
          <w:tab w:val="num" w:pos="1582"/>
        </w:tabs>
        <w:spacing w:line="0" w:lineRule="atLeast"/>
        <w:ind w:firstLineChars="500" w:firstLine="1200"/>
        <w:jc w:val="both"/>
        <w:rPr>
          <w:rFonts w:ascii="標楷體" w:eastAsia="標楷體" w:hAnsi="標楷體" w:cs="Times New Roman"/>
          <w:szCs w:val="24"/>
        </w:rPr>
      </w:pPr>
      <w:r>
        <w:rPr>
          <w:rFonts w:ascii="標楷體" w:eastAsia="標楷體" w:hAnsi="標楷體" w:cs="Times New Roman" w:hint="eastAsia"/>
          <w:szCs w:val="24"/>
        </w:rPr>
        <w:t xml:space="preserve">  </w:t>
      </w:r>
      <w:r w:rsidR="00DD2D05" w:rsidRPr="00DD2D05">
        <w:rPr>
          <w:rFonts w:ascii="標楷體" w:eastAsia="標楷體" w:hAnsi="標楷體" w:cs="Times New Roman" w:hint="eastAsia"/>
          <w:szCs w:val="24"/>
        </w:rPr>
        <w:t>再按各聯貸</w:t>
      </w:r>
      <w:proofErr w:type="gramStart"/>
      <w:r w:rsidR="00DD2D05" w:rsidRPr="00DD2D05">
        <w:rPr>
          <w:rFonts w:ascii="標楷體" w:eastAsia="標楷體" w:hAnsi="標楷體" w:cs="Times New Roman" w:hint="eastAsia"/>
          <w:szCs w:val="24"/>
        </w:rPr>
        <w:t>金融機構攤貸比率</w:t>
      </w:r>
      <w:proofErr w:type="gramEnd"/>
      <w:r w:rsidR="00DD2D05" w:rsidRPr="00DD2D05">
        <w:rPr>
          <w:rFonts w:ascii="標楷體" w:eastAsia="標楷體" w:hAnsi="標楷體" w:cs="Times New Roman" w:hint="eastAsia"/>
          <w:szCs w:val="24"/>
        </w:rPr>
        <w:t>計算分配之。</w:t>
      </w:r>
    </w:p>
    <w:p w14:paraId="40349F37" w14:textId="77777777" w:rsidR="00DD2D05" w:rsidRPr="00DD2D05" w:rsidRDefault="00DD2D05" w:rsidP="00A672E7">
      <w:pPr>
        <w:tabs>
          <w:tab w:val="num" w:pos="1582"/>
        </w:tabs>
        <w:spacing w:line="0" w:lineRule="atLeast"/>
        <w:ind w:firstLineChars="500" w:firstLine="1200"/>
        <w:jc w:val="both"/>
        <w:rPr>
          <w:rFonts w:ascii="標楷體" w:eastAsia="標楷體" w:hAnsi="標楷體" w:cs="Times New Roman"/>
          <w:szCs w:val="24"/>
        </w:rPr>
      </w:pPr>
      <w:r w:rsidRPr="00DD2D05">
        <w:rPr>
          <w:rFonts w:ascii="標楷體" w:eastAsia="標楷體" w:hAnsi="標楷體" w:cs="Times New Roman" w:hint="eastAsia"/>
          <w:szCs w:val="24"/>
        </w:rPr>
        <w:t>4.由本會與各聯貸金融機構按攤貸比率分攤聯貸風險。</w:t>
      </w:r>
    </w:p>
    <w:p w14:paraId="3DCCE8D5" w14:textId="77777777" w:rsidR="00A672E7" w:rsidRDefault="00DD2D05" w:rsidP="00A672E7">
      <w:pPr>
        <w:tabs>
          <w:tab w:val="num" w:pos="1582"/>
        </w:tabs>
        <w:spacing w:line="0" w:lineRule="atLeast"/>
        <w:ind w:firstLineChars="500" w:firstLine="1200"/>
        <w:jc w:val="both"/>
        <w:rPr>
          <w:rFonts w:ascii="標楷體" w:eastAsia="標楷體" w:hAnsi="標楷體" w:cs="Times New Roman"/>
          <w:szCs w:val="24"/>
        </w:rPr>
      </w:pPr>
      <w:r w:rsidRPr="00DD2D05">
        <w:rPr>
          <w:rFonts w:ascii="標楷體" w:eastAsia="標楷體" w:hAnsi="標楷體" w:cs="Times New Roman" w:hint="eastAsia"/>
          <w:szCs w:val="24"/>
        </w:rPr>
        <w:t>5.本會得配合各聯貸金融機構要求，查詢聯貸撥款及其他授信管理情形，必要時得召開</w:t>
      </w:r>
    </w:p>
    <w:p w14:paraId="790D03C6" w14:textId="77777777" w:rsidR="00DD2D05" w:rsidRPr="00DD2D05" w:rsidRDefault="00DD2D05" w:rsidP="00A672E7">
      <w:pPr>
        <w:tabs>
          <w:tab w:val="num" w:pos="1582"/>
        </w:tabs>
        <w:spacing w:line="0" w:lineRule="atLeast"/>
        <w:ind w:firstLineChars="600" w:firstLine="1440"/>
        <w:jc w:val="both"/>
        <w:rPr>
          <w:rFonts w:ascii="標楷體" w:eastAsia="標楷體" w:hAnsi="標楷體" w:cs="Times New Roman"/>
          <w:szCs w:val="24"/>
        </w:rPr>
      </w:pPr>
      <w:r w:rsidRPr="00DD2D05">
        <w:rPr>
          <w:rFonts w:ascii="標楷體" w:eastAsia="標楷體" w:hAnsi="標楷體" w:cs="Times New Roman" w:hint="eastAsia"/>
          <w:szCs w:val="24"/>
        </w:rPr>
        <w:t>聯貸會議檢討有關聯貸事項。</w:t>
      </w:r>
    </w:p>
    <w:p w14:paraId="0356BF51" w14:textId="77777777" w:rsidR="00A672E7" w:rsidRDefault="00DD2D05" w:rsidP="00A672E7">
      <w:pPr>
        <w:tabs>
          <w:tab w:val="num" w:pos="1582"/>
        </w:tabs>
        <w:spacing w:line="0" w:lineRule="atLeast"/>
        <w:ind w:firstLineChars="500" w:firstLine="1200"/>
        <w:jc w:val="both"/>
        <w:rPr>
          <w:rFonts w:ascii="標楷體" w:eastAsia="標楷體" w:hAnsi="標楷體" w:cs="Times New Roman"/>
          <w:szCs w:val="24"/>
        </w:rPr>
      </w:pPr>
      <w:r w:rsidRPr="00DD2D05">
        <w:rPr>
          <w:rFonts w:ascii="標楷體" w:eastAsia="標楷體" w:hAnsi="標楷體" w:cs="Times New Roman" w:hint="eastAsia"/>
          <w:szCs w:val="24"/>
        </w:rPr>
        <w:t>6.有關借款用途、資金流向之追踪等聯貸案之監督與追償及其他事後管理，由本會負責</w:t>
      </w:r>
    </w:p>
    <w:p w14:paraId="31F6279F" w14:textId="77777777" w:rsidR="00DD2D05" w:rsidRPr="00DD2D05" w:rsidRDefault="00DD2D05" w:rsidP="00A672E7">
      <w:pPr>
        <w:tabs>
          <w:tab w:val="num" w:pos="1582"/>
        </w:tabs>
        <w:spacing w:line="0" w:lineRule="atLeast"/>
        <w:ind w:firstLineChars="600" w:firstLine="1440"/>
        <w:jc w:val="both"/>
        <w:rPr>
          <w:rFonts w:ascii="標楷體" w:eastAsia="標楷體" w:hAnsi="標楷體" w:cs="Times New Roman"/>
          <w:szCs w:val="24"/>
        </w:rPr>
      </w:pPr>
      <w:r w:rsidRPr="00DD2D05">
        <w:rPr>
          <w:rFonts w:ascii="標楷體" w:eastAsia="標楷體" w:hAnsi="標楷體" w:cs="Times New Roman" w:hint="eastAsia"/>
          <w:szCs w:val="24"/>
        </w:rPr>
        <w:t>辦理，或請各聯貸金融機構協助辦理；本會於必要時向聯貸銀行團報告。</w:t>
      </w:r>
    </w:p>
    <w:p w14:paraId="4B5AC425" w14:textId="77777777" w:rsidR="00A672E7" w:rsidRDefault="00DD2D05" w:rsidP="00A672E7">
      <w:pPr>
        <w:tabs>
          <w:tab w:val="num" w:pos="1582"/>
        </w:tabs>
        <w:spacing w:line="0" w:lineRule="atLeast"/>
        <w:ind w:firstLineChars="500" w:firstLine="1200"/>
        <w:jc w:val="both"/>
        <w:rPr>
          <w:rFonts w:ascii="標楷體" w:eastAsia="標楷體" w:hAnsi="標楷體" w:cs="Times New Roman"/>
          <w:szCs w:val="24"/>
        </w:rPr>
      </w:pPr>
      <w:r w:rsidRPr="00DD2D05">
        <w:rPr>
          <w:rFonts w:ascii="標楷體" w:eastAsia="標楷體" w:hAnsi="標楷體" w:cs="Times New Roman" w:hint="eastAsia"/>
          <w:szCs w:val="24"/>
        </w:rPr>
        <w:t>7.聯貸款項撥付後或按進度撥款中，</w:t>
      </w:r>
      <w:proofErr w:type="gramStart"/>
      <w:r w:rsidRPr="00DD2D05">
        <w:rPr>
          <w:rFonts w:ascii="標楷體" w:eastAsia="標楷體" w:hAnsi="標楷體" w:cs="Times New Roman" w:hint="eastAsia"/>
          <w:szCs w:val="24"/>
        </w:rPr>
        <w:t>本會倘發現</w:t>
      </w:r>
      <w:proofErr w:type="gramEnd"/>
      <w:r w:rsidRPr="00DD2D05">
        <w:rPr>
          <w:rFonts w:ascii="標楷體" w:eastAsia="標楷體" w:hAnsi="標楷體" w:cs="Times New Roman" w:hint="eastAsia"/>
          <w:szCs w:val="24"/>
        </w:rPr>
        <w:t>授信客戶有重大違約情事，對已撥貸部</w:t>
      </w:r>
    </w:p>
    <w:p w14:paraId="7423A0EC" w14:textId="77777777" w:rsidR="00DD2D05" w:rsidRPr="00DD2D05" w:rsidRDefault="00DD2D05" w:rsidP="00A672E7">
      <w:pPr>
        <w:tabs>
          <w:tab w:val="num" w:pos="1582"/>
        </w:tabs>
        <w:spacing w:line="0" w:lineRule="atLeast"/>
        <w:ind w:firstLineChars="600" w:firstLine="1440"/>
        <w:jc w:val="both"/>
        <w:rPr>
          <w:rFonts w:ascii="標楷體" w:eastAsia="標楷體" w:hAnsi="標楷體" w:cs="Times New Roman"/>
          <w:szCs w:val="24"/>
        </w:rPr>
      </w:pPr>
      <w:r w:rsidRPr="00DD2D05">
        <w:rPr>
          <w:rFonts w:ascii="標楷體" w:eastAsia="標楷體" w:hAnsi="標楷體" w:cs="Times New Roman" w:hint="eastAsia"/>
          <w:szCs w:val="24"/>
        </w:rPr>
        <w:t>分得依聯貸合約要求授信客戶立即償還，對未撥貸部分並應立即停止撥付。</w:t>
      </w:r>
    </w:p>
    <w:p w14:paraId="15E163A4" w14:textId="77777777" w:rsidR="00A672E7" w:rsidRDefault="00DD2D05" w:rsidP="00A672E7">
      <w:pPr>
        <w:tabs>
          <w:tab w:val="num" w:pos="1582"/>
        </w:tabs>
        <w:spacing w:line="0" w:lineRule="atLeast"/>
        <w:ind w:firstLineChars="500" w:firstLine="1200"/>
        <w:jc w:val="both"/>
        <w:rPr>
          <w:rFonts w:ascii="標楷體" w:eastAsia="標楷體" w:hAnsi="標楷體" w:cs="Times New Roman"/>
          <w:szCs w:val="24"/>
        </w:rPr>
      </w:pPr>
      <w:r w:rsidRPr="00DD2D05">
        <w:rPr>
          <w:rFonts w:ascii="標楷體" w:eastAsia="標楷體" w:hAnsi="標楷體" w:cs="Times New Roman" w:hint="eastAsia"/>
          <w:szCs w:val="24"/>
        </w:rPr>
        <w:t>8.本會得參酌聯貸當時客觀情形，如資金供需狀況、申貸條件、期限等因素，於聯貸合</w:t>
      </w:r>
    </w:p>
    <w:p w14:paraId="02B83F42" w14:textId="77777777" w:rsidR="00DD2D05" w:rsidRPr="00DD2D05" w:rsidRDefault="00DD2D05" w:rsidP="00A672E7">
      <w:pPr>
        <w:tabs>
          <w:tab w:val="num" w:pos="1582"/>
        </w:tabs>
        <w:spacing w:line="0" w:lineRule="atLeast"/>
        <w:ind w:firstLineChars="600" w:firstLine="1440"/>
        <w:jc w:val="both"/>
        <w:rPr>
          <w:rFonts w:ascii="標楷體" w:eastAsia="標楷體" w:hAnsi="標楷體" w:cs="Times New Roman"/>
          <w:szCs w:val="24"/>
        </w:rPr>
      </w:pPr>
      <w:r w:rsidRPr="00DD2D05">
        <w:rPr>
          <w:rFonts w:ascii="標楷體" w:eastAsia="標楷體" w:hAnsi="標楷體" w:cs="Times New Roman" w:hint="eastAsia"/>
          <w:szCs w:val="24"/>
        </w:rPr>
        <w:t>約及聯貸金融機構合約簽訂時，約定酌收聯貸管理費。</w:t>
      </w:r>
    </w:p>
    <w:p w14:paraId="715F6EB0" w14:textId="77777777" w:rsidR="00A672E7" w:rsidRDefault="00DD2D05" w:rsidP="00A672E7">
      <w:pPr>
        <w:tabs>
          <w:tab w:val="num" w:pos="1582"/>
        </w:tabs>
        <w:spacing w:line="0" w:lineRule="atLeast"/>
        <w:ind w:firstLineChars="500" w:firstLine="1200"/>
        <w:jc w:val="both"/>
        <w:rPr>
          <w:rFonts w:ascii="標楷體" w:eastAsia="標楷體" w:hAnsi="標楷體" w:cs="Times New Roman"/>
          <w:szCs w:val="20"/>
        </w:rPr>
      </w:pPr>
      <w:r w:rsidRPr="00DD2D05">
        <w:rPr>
          <w:rFonts w:ascii="標楷體" w:eastAsia="標楷體" w:hAnsi="標楷體" w:cs="Times New Roman" w:hint="eastAsia"/>
          <w:szCs w:val="20"/>
        </w:rPr>
        <w:t>9.聯貸案件有關之稅捐及費用得由本會視業務需要負責代墊後，再</w:t>
      </w:r>
      <w:proofErr w:type="gramStart"/>
      <w:r w:rsidRPr="00DD2D05">
        <w:rPr>
          <w:rFonts w:ascii="標楷體" w:eastAsia="標楷體" w:hAnsi="標楷體" w:cs="Times New Roman" w:hint="eastAsia"/>
          <w:szCs w:val="20"/>
        </w:rPr>
        <w:t>按攤貸</w:t>
      </w:r>
      <w:proofErr w:type="gramEnd"/>
      <w:r w:rsidRPr="00DD2D05">
        <w:rPr>
          <w:rFonts w:ascii="標楷體" w:eastAsia="標楷體" w:hAnsi="標楷體" w:cs="Times New Roman" w:hint="eastAsia"/>
          <w:szCs w:val="20"/>
        </w:rPr>
        <w:t>比率由各聯貸</w:t>
      </w:r>
    </w:p>
    <w:p w14:paraId="75263A1E" w14:textId="77777777" w:rsidR="00A672E7" w:rsidRDefault="00DD2D05" w:rsidP="00A672E7">
      <w:pPr>
        <w:tabs>
          <w:tab w:val="num" w:pos="1582"/>
        </w:tabs>
        <w:spacing w:line="0" w:lineRule="atLeast"/>
        <w:ind w:firstLineChars="600" w:firstLine="1440"/>
        <w:jc w:val="both"/>
        <w:rPr>
          <w:rFonts w:ascii="標楷體" w:eastAsia="標楷體" w:hAnsi="標楷體" w:cs="Times New Roman"/>
          <w:szCs w:val="20"/>
        </w:rPr>
      </w:pPr>
      <w:r w:rsidRPr="00DD2D05">
        <w:rPr>
          <w:rFonts w:ascii="標楷體" w:eastAsia="標楷體" w:hAnsi="標楷體" w:cs="Times New Roman" w:hint="eastAsia"/>
          <w:szCs w:val="20"/>
        </w:rPr>
        <w:t>金融機構分擔；至前開費用之項目及金額得於聯貸合約、聯貸金融機構合約或聯貸會</w:t>
      </w:r>
    </w:p>
    <w:p w14:paraId="56907C1F" w14:textId="77777777" w:rsidR="00DD2D05" w:rsidRPr="00DD2D05" w:rsidRDefault="00DD2D05" w:rsidP="003B0B25">
      <w:pPr>
        <w:tabs>
          <w:tab w:val="num" w:pos="1582"/>
        </w:tabs>
        <w:spacing w:afterLines="20" w:after="72" w:line="0" w:lineRule="atLeast"/>
        <w:ind w:firstLineChars="600" w:firstLine="1440"/>
        <w:jc w:val="both"/>
        <w:rPr>
          <w:rFonts w:ascii="標楷體" w:eastAsia="標楷體" w:hAnsi="標楷體" w:cs="Times New Roman"/>
          <w:szCs w:val="20"/>
        </w:rPr>
      </w:pPr>
      <w:r w:rsidRPr="00DD2D05">
        <w:rPr>
          <w:rFonts w:ascii="標楷體" w:eastAsia="標楷體" w:hAnsi="標楷體" w:cs="Times New Roman" w:hint="eastAsia"/>
          <w:szCs w:val="20"/>
        </w:rPr>
        <w:t>議中訂定。</w:t>
      </w:r>
    </w:p>
    <w:p w14:paraId="30122898" w14:textId="77777777" w:rsidR="003B0B25" w:rsidRDefault="00DD2D05" w:rsidP="003B0B25">
      <w:pPr>
        <w:tabs>
          <w:tab w:val="num" w:pos="1582"/>
        </w:tabs>
        <w:spacing w:line="0" w:lineRule="atLeast"/>
        <w:ind w:leftChars="200" w:left="480" w:firstLineChars="100" w:firstLine="240"/>
        <w:jc w:val="both"/>
        <w:rPr>
          <w:rFonts w:ascii="標楷體" w:eastAsia="標楷體" w:hAnsi="標楷體" w:cs="Times New Roman"/>
          <w:szCs w:val="20"/>
        </w:rPr>
      </w:pPr>
      <w:r w:rsidRPr="00DD2D05">
        <w:rPr>
          <w:rFonts w:ascii="標楷體" w:eastAsia="標楷體" w:hAnsi="標楷體" w:cs="Times New Roman" w:hint="eastAsia"/>
          <w:szCs w:val="20"/>
        </w:rPr>
        <w:t>七、本會參與聯合授信案時，若未參與「聯合徵信」，為配合聯合授信金融機構之一致性，</w:t>
      </w:r>
    </w:p>
    <w:p w14:paraId="6C8C6ED1" w14:textId="77777777" w:rsidR="003B0B25" w:rsidRDefault="003B0B25" w:rsidP="003B0B25">
      <w:pPr>
        <w:tabs>
          <w:tab w:val="num" w:pos="1582"/>
        </w:tabs>
        <w:spacing w:line="0" w:lineRule="atLeast"/>
        <w:ind w:leftChars="200" w:left="480" w:firstLineChars="100" w:firstLine="240"/>
        <w:jc w:val="both"/>
        <w:rPr>
          <w:rFonts w:ascii="標楷體" w:eastAsia="標楷體" w:hAnsi="標楷體" w:cs="Times New Roman"/>
          <w:szCs w:val="20"/>
        </w:rPr>
      </w:pPr>
      <w:r>
        <w:rPr>
          <w:rFonts w:ascii="標楷體" w:eastAsia="標楷體" w:hAnsi="標楷體" w:cs="Times New Roman" w:hint="eastAsia"/>
          <w:szCs w:val="20"/>
        </w:rPr>
        <w:t xml:space="preserve">    </w:t>
      </w:r>
      <w:r w:rsidR="00DD2D05" w:rsidRPr="00DD2D05">
        <w:rPr>
          <w:rFonts w:ascii="標楷體" w:eastAsia="標楷體" w:hAnsi="標楷體" w:cs="Times New Roman" w:hint="eastAsia"/>
          <w:szCs w:val="20"/>
        </w:rPr>
        <w:t>得依聯合授信說明書及聯合授信會議決議、主辦行庫之徵授信報告及擔保品估價報告等</w:t>
      </w:r>
    </w:p>
    <w:p w14:paraId="1B991260" w14:textId="46F60369" w:rsidR="00DD2D05" w:rsidRPr="00DD2D05" w:rsidRDefault="003B0B25" w:rsidP="003B0B25">
      <w:pPr>
        <w:tabs>
          <w:tab w:val="num" w:pos="1582"/>
        </w:tabs>
        <w:spacing w:afterLines="20" w:after="72" w:line="0" w:lineRule="atLeast"/>
        <w:ind w:leftChars="200" w:left="480" w:firstLineChars="100" w:firstLine="240"/>
        <w:jc w:val="both"/>
        <w:rPr>
          <w:rFonts w:ascii="標楷體" w:eastAsia="標楷體" w:hAnsi="標楷體" w:cs="Times New Roman"/>
          <w:szCs w:val="20"/>
        </w:rPr>
      </w:pPr>
      <w:r>
        <w:rPr>
          <w:rFonts w:ascii="標楷體" w:eastAsia="標楷體" w:hAnsi="標楷體" w:cs="Times New Roman" w:hint="eastAsia"/>
          <w:szCs w:val="20"/>
        </w:rPr>
        <w:t xml:space="preserve">    </w:t>
      </w:r>
      <w:r w:rsidR="00DD2D05" w:rsidRPr="00DD2D05">
        <w:rPr>
          <w:rFonts w:ascii="標楷體" w:eastAsia="標楷體" w:hAnsi="標楷體" w:cs="Times New Roman" w:hint="eastAsia"/>
          <w:szCs w:val="20"/>
        </w:rPr>
        <w:t>資料，由本會予以評估認定，並</w:t>
      </w:r>
      <w:proofErr w:type="gramStart"/>
      <w:r w:rsidR="00DD2D05" w:rsidRPr="00DD2D05">
        <w:rPr>
          <w:rFonts w:ascii="標楷體" w:eastAsia="標楷體" w:hAnsi="標楷體" w:cs="Times New Roman" w:hint="eastAsia"/>
          <w:szCs w:val="20"/>
        </w:rPr>
        <w:t>俟</w:t>
      </w:r>
      <w:proofErr w:type="gramEnd"/>
      <w:r w:rsidR="00DD2D05" w:rsidRPr="00DD2D05">
        <w:rPr>
          <w:rFonts w:ascii="標楷體" w:eastAsia="標楷體" w:hAnsi="標楷體" w:cs="Times New Roman" w:hint="eastAsia"/>
          <w:szCs w:val="20"/>
        </w:rPr>
        <w:t>獲致具體結論後，授權由總幹事核定。</w:t>
      </w:r>
    </w:p>
    <w:p w14:paraId="5A62BB8C" w14:textId="77777777" w:rsidR="00DD2D05" w:rsidRPr="00DD2D05" w:rsidRDefault="00DD2D05" w:rsidP="00686D22">
      <w:pPr>
        <w:tabs>
          <w:tab w:val="num" w:pos="980"/>
        </w:tabs>
        <w:spacing w:line="380" w:lineRule="atLeast"/>
        <w:ind w:firstLineChars="300" w:firstLine="720"/>
        <w:jc w:val="both"/>
        <w:rPr>
          <w:rFonts w:ascii="標楷體" w:eastAsia="標楷體" w:hAnsi="標楷體" w:cs="Times New Roman"/>
          <w:szCs w:val="20"/>
        </w:rPr>
      </w:pPr>
      <w:r w:rsidRPr="00DD2D05">
        <w:rPr>
          <w:rFonts w:ascii="標楷體" w:eastAsia="標楷體" w:hAnsi="標楷體" w:cs="Times New Roman" w:hint="eastAsia"/>
          <w:szCs w:val="20"/>
        </w:rPr>
        <w:t>八、本辦法未盡事宜，悉依聯貸相關約定及本會有關規定辦理。</w:t>
      </w:r>
    </w:p>
    <w:p w14:paraId="18C1DF6D" w14:textId="77777777" w:rsidR="00DD2D05" w:rsidRPr="00DD2D05" w:rsidRDefault="00DD2D05" w:rsidP="00686D22">
      <w:pPr>
        <w:tabs>
          <w:tab w:val="num" w:pos="980"/>
        </w:tabs>
        <w:spacing w:line="380" w:lineRule="atLeast"/>
        <w:ind w:firstLineChars="300" w:firstLine="720"/>
        <w:jc w:val="both"/>
        <w:rPr>
          <w:rFonts w:ascii="Times New Roman" w:eastAsia="新細明體" w:hAnsi="Times New Roman" w:cs="Times New Roman"/>
          <w:sz w:val="22"/>
          <w:szCs w:val="20"/>
        </w:rPr>
      </w:pPr>
      <w:r w:rsidRPr="00DD2D05">
        <w:rPr>
          <w:rFonts w:ascii="標楷體" w:eastAsia="標楷體" w:hAnsi="標楷體" w:cs="Times New Roman" w:hint="eastAsia"/>
          <w:szCs w:val="20"/>
        </w:rPr>
        <w:t>九、本辦法經理事會通過後施行，修正時亦同。</w:t>
      </w:r>
    </w:p>
    <w:p w14:paraId="60A50BD9" w14:textId="77777777" w:rsidR="00DD2D05" w:rsidRDefault="00DD2D05">
      <w:pPr>
        <w:rPr>
          <w:rFonts w:ascii="標楷體" w:eastAsia="標楷體" w:hAnsi="標楷體"/>
          <w:color w:val="000000" w:themeColor="text1"/>
          <w:sz w:val="18"/>
          <w:szCs w:val="24"/>
        </w:rPr>
      </w:pPr>
    </w:p>
    <w:p w14:paraId="36C466F7" w14:textId="77777777" w:rsidR="00A672E7" w:rsidRDefault="00A672E7">
      <w:pPr>
        <w:rPr>
          <w:rFonts w:ascii="標楷體" w:eastAsia="標楷體" w:hAnsi="標楷體"/>
          <w:color w:val="000000" w:themeColor="text1"/>
          <w:sz w:val="18"/>
          <w:szCs w:val="24"/>
        </w:rPr>
      </w:pPr>
    </w:p>
    <w:p w14:paraId="2E8BB2FB" w14:textId="77777777" w:rsidR="00A672E7" w:rsidRDefault="00A672E7" w:rsidP="00686D22">
      <w:pPr>
        <w:keepNext/>
        <w:numPr>
          <w:ilvl w:val="1"/>
          <w:numId w:val="0"/>
        </w:numPr>
        <w:snapToGrid w:val="0"/>
        <w:spacing w:afterLines="50" w:after="180" w:line="0" w:lineRule="atLeast"/>
        <w:ind w:left="992" w:hanging="567"/>
        <w:jc w:val="center"/>
        <w:outlineLvl w:val="1"/>
        <w:rPr>
          <w:rFonts w:ascii="Times New Roman" w:eastAsia="標楷體" w:hAnsi="Times New Roman" w:cstheme="majorBidi"/>
          <w:b/>
          <w:bCs/>
          <w:sz w:val="32"/>
          <w:szCs w:val="48"/>
        </w:rPr>
      </w:pPr>
      <w:bookmarkStart w:id="48" w:name="_Toc219196926"/>
      <w:r w:rsidRPr="00F11F15">
        <w:rPr>
          <w:rFonts w:ascii="Times New Roman" w:eastAsia="標楷體" w:hAnsi="Times New Roman" w:cstheme="majorBidi" w:hint="eastAsia"/>
          <w:b/>
          <w:bCs/>
          <w:sz w:val="32"/>
          <w:szCs w:val="48"/>
        </w:rPr>
        <w:lastRenderedPageBreak/>
        <w:t>汐止區農會信用部辦理內部融資作業準則</w:t>
      </w:r>
      <w:bookmarkEnd w:id="48"/>
    </w:p>
    <w:p w14:paraId="405E1C87" w14:textId="77777777" w:rsidR="00A672E7" w:rsidRPr="00A672E7" w:rsidRDefault="00A672E7" w:rsidP="00686D22">
      <w:pPr>
        <w:spacing w:line="300" w:lineRule="exact"/>
        <w:rPr>
          <w:rFonts w:ascii="標楷體" w:eastAsia="標楷體" w:hAnsi="標楷體"/>
          <w:sz w:val="20"/>
          <w:szCs w:val="20"/>
        </w:rPr>
      </w:pPr>
    </w:p>
    <w:p w14:paraId="47171725" w14:textId="77777777" w:rsidR="00A672E7" w:rsidRPr="00A672E7" w:rsidRDefault="00A672E7" w:rsidP="00384732">
      <w:pPr>
        <w:spacing w:line="240" w:lineRule="exact"/>
        <w:jc w:val="right"/>
        <w:rPr>
          <w:rFonts w:ascii="標楷體" w:eastAsia="標楷體" w:hAnsi="標楷體"/>
          <w:b/>
          <w:sz w:val="20"/>
          <w:szCs w:val="20"/>
        </w:rPr>
      </w:pPr>
      <w:r w:rsidRPr="00A672E7">
        <w:rPr>
          <w:rFonts w:ascii="標楷體" w:eastAsia="標楷體" w:hAnsi="標楷體" w:hint="eastAsia"/>
          <w:sz w:val="20"/>
          <w:szCs w:val="20"/>
        </w:rPr>
        <w:t xml:space="preserve">96.01.23  第15屆第13次理事會議訂定 </w:t>
      </w:r>
    </w:p>
    <w:p w14:paraId="5BDFC4A0" w14:textId="77777777" w:rsidR="00094A9C" w:rsidRPr="00D16F09" w:rsidRDefault="00A672E7" w:rsidP="00384732">
      <w:pPr>
        <w:spacing w:line="240" w:lineRule="exact"/>
        <w:jc w:val="right"/>
        <w:rPr>
          <w:rFonts w:ascii="標楷體" w:eastAsia="標楷體" w:hAnsi="標楷體"/>
          <w:sz w:val="20"/>
          <w:szCs w:val="20"/>
        </w:rPr>
      </w:pPr>
      <w:r w:rsidRPr="00A672E7">
        <w:rPr>
          <w:rFonts w:ascii="標楷體" w:eastAsia="標楷體" w:hAnsi="標楷體" w:hint="eastAsia"/>
          <w:sz w:val="20"/>
          <w:szCs w:val="20"/>
        </w:rPr>
        <w:t>105.07.27  第17屆第22次理事會議修訂</w:t>
      </w:r>
    </w:p>
    <w:p w14:paraId="32871454" w14:textId="77777777" w:rsidR="00A672E7" w:rsidRPr="00A672E7" w:rsidRDefault="00A672E7" w:rsidP="00384732">
      <w:pPr>
        <w:adjustRightInd w:val="0"/>
        <w:snapToGrid w:val="0"/>
        <w:spacing w:beforeLines="50" w:before="180" w:line="420" w:lineRule="exact"/>
        <w:ind w:leftChars="80" w:left="192" w:firstLineChars="100" w:firstLine="240"/>
        <w:rPr>
          <w:rFonts w:ascii="標楷體" w:eastAsia="標楷體" w:hAnsi="標楷體"/>
          <w:color w:val="000000"/>
          <w:sz w:val="22"/>
        </w:rPr>
      </w:pPr>
      <w:r w:rsidRPr="00A672E7">
        <w:rPr>
          <w:rFonts w:ascii="標楷體" w:eastAsia="標楷體" w:hAnsi="Courier New" w:hint="eastAsia"/>
          <w:color w:val="000000"/>
        </w:rPr>
        <w:t>一、本準則依農會漁會信用部</w:t>
      </w:r>
      <w:r w:rsidRPr="00A672E7">
        <w:rPr>
          <w:rFonts w:ascii="標楷體" w:eastAsia="標楷體" w:hAnsi="Courier New"/>
          <w:color w:val="000000"/>
        </w:rPr>
        <w:t>業務管理辦法第十</w:t>
      </w:r>
      <w:r w:rsidRPr="00A672E7">
        <w:rPr>
          <w:rFonts w:ascii="標楷體" w:eastAsia="標楷體" w:hAnsi="Courier New" w:hint="eastAsia"/>
          <w:color w:val="000000"/>
        </w:rPr>
        <w:t>四</w:t>
      </w:r>
      <w:r w:rsidRPr="00A672E7">
        <w:rPr>
          <w:rFonts w:ascii="標楷體" w:eastAsia="標楷體" w:hAnsi="Courier New"/>
          <w:color w:val="000000"/>
        </w:rPr>
        <w:t>條</w:t>
      </w:r>
      <w:r w:rsidRPr="00A672E7">
        <w:rPr>
          <w:rFonts w:ascii="標楷體" w:eastAsia="標楷體" w:hAnsi="Courier New" w:hint="eastAsia"/>
          <w:color w:val="000000"/>
        </w:rPr>
        <w:t>至</w:t>
      </w:r>
      <w:r w:rsidRPr="00A672E7">
        <w:rPr>
          <w:rFonts w:ascii="標楷體" w:eastAsia="標楷體" w:hAnsi="Courier New"/>
          <w:color w:val="000000"/>
        </w:rPr>
        <w:t>第十</w:t>
      </w:r>
      <w:r w:rsidRPr="00A672E7">
        <w:rPr>
          <w:rFonts w:ascii="標楷體" w:eastAsia="標楷體" w:hAnsi="Courier New" w:hint="eastAsia"/>
          <w:color w:val="000000"/>
        </w:rPr>
        <w:t>五</w:t>
      </w:r>
      <w:r w:rsidRPr="00A672E7">
        <w:rPr>
          <w:rFonts w:ascii="標楷體" w:eastAsia="標楷體" w:hAnsi="Courier New"/>
          <w:color w:val="000000"/>
        </w:rPr>
        <w:t>條</w:t>
      </w:r>
      <w:r w:rsidRPr="00A672E7">
        <w:rPr>
          <w:rFonts w:ascii="標楷體" w:eastAsia="標楷體" w:hAnsi="Courier New" w:hint="eastAsia"/>
          <w:color w:val="000000"/>
        </w:rPr>
        <w:t>規定訂定之。</w:t>
      </w:r>
    </w:p>
    <w:p w14:paraId="0323AB11" w14:textId="77777777" w:rsidR="00094A9C" w:rsidRDefault="00A672E7" w:rsidP="00686D22">
      <w:pPr>
        <w:adjustRightInd w:val="0"/>
        <w:snapToGrid w:val="0"/>
        <w:spacing w:line="420" w:lineRule="exact"/>
        <w:ind w:leftChars="80" w:left="192" w:firstLineChars="100" w:firstLine="240"/>
        <w:rPr>
          <w:rFonts w:ascii="標楷體" w:eastAsia="標楷體" w:hAnsi="Courier New"/>
          <w:color w:val="000000"/>
        </w:rPr>
      </w:pPr>
      <w:r w:rsidRPr="00A672E7">
        <w:rPr>
          <w:rFonts w:ascii="標楷體" w:eastAsia="標楷體" w:hAnsi="Courier New" w:hint="eastAsia"/>
          <w:color w:val="000000"/>
        </w:rPr>
        <w:t>二、</w:t>
      </w:r>
      <w:proofErr w:type="gramStart"/>
      <w:r w:rsidRPr="00A672E7">
        <w:rPr>
          <w:rFonts w:ascii="標楷體" w:eastAsia="標楷體" w:hAnsi="Courier New"/>
          <w:color w:val="000000"/>
        </w:rPr>
        <w:t>信用部得對</w:t>
      </w:r>
      <w:proofErr w:type="gramEnd"/>
      <w:r w:rsidRPr="00A672E7">
        <w:rPr>
          <w:rFonts w:ascii="標楷體" w:eastAsia="標楷體" w:hAnsi="Courier New"/>
          <w:color w:val="000000"/>
        </w:rPr>
        <w:t>經濟事業部門辦理內部融資，其用途以農漁業產銷</w:t>
      </w:r>
      <w:proofErr w:type="gramStart"/>
      <w:r w:rsidRPr="00A672E7">
        <w:rPr>
          <w:rFonts w:ascii="標楷體" w:eastAsia="標楷體" w:hAnsi="Courier New"/>
          <w:color w:val="000000"/>
        </w:rPr>
        <w:t>週</w:t>
      </w:r>
      <w:proofErr w:type="gramEnd"/>
      <w:r w:rsidRPr="00A672E7">
        <w:rPr>
          <w:rFonts w:ascii="標楷體" w:eastAsia="標楷體" w:hAnsi="Courier New"/>
          <w:color w:val="000000"/>
        </w:rPr>
        <w:t>轉為原則。內部融資計畫</w:t>
      </w:r>
    </w:p>
    <w:p w14:paraId="0A6668C5" w14:textId="77777777" w:rsidR="00A672E7" w:rsidRPr="00A672E7" w:rsidRDefault="00A672E7" w:rsidP="00686D22">
      <w:pPr>
        <w:adjustRightInd w:val="0"/>
        <w:snapToGrid w:val="0"/>
        <w:spacing w:line="420" w:lineRule="exact"/>
        <w:ind w:leftChars="80" w:left="192" w:firstLineChars="300" w:firstLine="720"/>
        <w:rPr>
          <w:rFonts w:ascii="標楷體" w:eastAsia="標楷體" w:hAnsi="Courier New"/>
          <w:color w:val="000000"/>
        </w:rPr>
      </w:pPr>
      <w:r w:rsidRPr="00A672E7">
        <w:rPr>
          <w:rFonts w:ascii="標楷體" w:eastAsia="標楷體" w:hAnsi="Courier New"/>
          <w:color w:val="000000"/>
        </w:rPr>
        <w:t>及作業，應提經理事會議、監事會議通過。</w:t>
      </w:r>
      <w:r w:rsidRPr="00A672E7">
        <w:rPr>
          <w:rFonts w:ascii="標楷體" w:eastAsia="標楷體" w:hAnsi="Courier New" w:hint="eastAsia"/>
          <w:color w:val="000000"/>
        </w:rPr>
        <w:t xml:space="preserve"> </w:t>
      </w:r>
    </w:p>
    <w:p w14:paraId="15CE0CE3" w14:textId="77777777" w:rsidR="00A672E7" w:rsidRPr="00A672E7" w:rsidRDefault="00A672E7" w:rsidP="00686D22">
      <w:pPr>
        <w:widowControl/>
        <w:tabs>
          <w:tab w:val="left" w:pos="426"/>
          <w:tab w:val="left" w:pos="567"/>
          <w:tab w:val="left" w:pos="10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420" w:lineRule="exact"/>
        <w:ind w:leftChars="180" w:left="912" w:hangingChars="200" w:hanging="480"/>
        <w:rPr>
          <w:rFonts w:ascii="標楷體" w:eastAsia="標楷體"/>
          <w:color w:val="000000" w:themeColor="text1"/>
        </w:rPr>
      </w:pPr>
      <w:r w:rsidRPr="00A672E7">
        <w:rPr>
          <w:rFonts w:ascii="標楷體" w:eastAsia="標楷體" w:hint="eastAsia"/>
          <w:color w:val="000000"/>
        </w:rPr>
        <w:t>三、</w:t>
      </w:r>
      <w:r w:rsidR="00094A9C">
        <w:rPr>
          <w:rFonts w:ascii="標楷體" w:eastAsia="標楷體" w:hint="eastAsia"/>
          <w:color w:val="000000"/>
        </w:rPr>
        <w:t xml:space="preserve"> </w:t>
      </w:r>
      <w:proofErr w:type="gramStart"/>
      <w:r w:rsidRPr="00A672E7">
        <w:rPr>
          <w:rFonts w:ascii="標楷體" w:eastAsia="標楷體"/>
          <w:color w:val="000000"/>
        </w:rPr>
        <w:t>信用部對經濟</w:t>
      </w:r>
      <w:proofErr w:type="gramEnd"/>
      <w:r w:rsidRPr="00A672E7">
        <w:rPr>
          <w:rFonts w:ascii="標楷體" w:eastAsia="標楷體"/>
          <w:color w:val="000000"/>
        </w:rPr>
        <w:t>事業部門辦理內部融資</w:t>
      </w:r>
      <w:r w:rsidRPr="00A672E7">
        <w:rPr>
          <w:rFonts w:ascii="標楷體" w:eastAsia="標楷體" w:hint="eastAsia"/>
          <w:color w:val="000000"/>
        </w:rPr>
        <w:t>之</w:t>
      </w:r>
      <w:r w:rsidRPr="00A672E7">
        <w:rPr>
          <w:rFonts w:ascii="標楷體" w:eastAsia="標楷體"/>
          <w:color w:val="000000"/>
        </w:rPr>
        <w:t>餘額</w:t>
      </w:r>
      <w:r w:rsidRPr="00A672E7">
        <w:rPr>
          <w:rFonts w:ascii="標楷體" w:eastAsia="標楷體" w:hint="eastAsia"/>
          <w:color w:val="000000"/>
        </w:rPr>
        <w:t>,</w:t>
      </w:r>
      <w:r w:rsidRPr="00A672E7">
        <w:rPr>
          <w:rFonts w:ascii="標楷體" w:eastAsia="標楷體"/>
          <w:color w:val="000000"/>
        </w:rPr>
        <w:t>不得超過前一年度信用部決算淨值百分之六十</w:t>
      </w:r>
      <w:r w:rsidRPr="00A672E7">
        <w:rPr>
          <w:rFonts w:ascii="標楷體" w:eastAsia="標楷體" w:hint="eastAsia"/>
          <w:color w:val="000000" w:themeColor="text1"/>
        </w:rPr>
        <w:t>，</w:t>
      </w:r>
      <w:r w:rsidRPr="00A672E7">
        <w:rPr>
          <w:rFonts w:ascii="標楷體" w:eastAsia="標楷體" w:hAnsi="標楷體" w:cs="Times New Roman" w:hint="eastAsia"/>
          <w:color w:val="FF0000"/>
          <w:szCs w:val="28"/>
        </w:rPr>
        <w:t>並應明定利率及還本條件；中長期內部融資應按月或每半年繳</w:t>
      </w:r>
      <w:proofErr w:type="gramStart"/>
      <w:r w:rsidRPr="00A672E7">
        <w:rPr>
          <w:rFonts w:ascii="標楷體" w:eastAsia="標楷體" w:hAnsi="標楷體" w:cs="Times New Roman" w:hint="eastAsia"/>
          <w:color w:val="FF0000"/>
          <w:szCs w:val="28"/>
        </w:rPr>
        <w:t>息</w:t>
      </w:r>
      <w:proofErr w:type="gramEnd"/>
      <w:r w:rsidRPr="00A672E7">
        <w:rPr>
          <w:rFonts w:ascii="標楷體" w:eastAsia="標楷體" w:hAnsi="標楷體" w:cs="Times New Roman" w:hint="eastAsia"/>
          <w:color w:val="FF0000"/>
          <w:szCs w:val="28"/>
        </w:rPr>
        <w:t>一次，本金得</w:t>
      </w:r>
      <w:proofErr w:type="gramStart"/>
      <w:r w:rsidRPr="00A672E7">
        <w:rPr>
          <w:rFonts w:ascii="標楷體" w:eastAsia="標楷體" w:hAnsi="標楷體" w:cs="Times New Roman" w:hint="eastAsia"/>
          <w:color w:val="FF0000"/>
          <w:szCs w:val="28"/>
        </w:rPr>
        <w:t>酌定寬緩期限</w:t>
      </w:r>
      <w:proofErr w:type="gramEnd"/>
      <w:r w:rsidRPr="00A672E7">
        <w:rPr>
          <w:rFonts w:ascii="標楷體" w:eastAsia="標楷體" w:hAnsi="標楷體" w:cs="Times New Roman" w:hint="eastAsia"/>
          <w:color w:val="FF0000"/>
          <w:szCs w:val="28"/>
        </w:rPr>
        <w:t>三年，必要時得再延長二年。</w:t>
      </w:r>
    </w:p>
    <w:p w14:paraId="1CD1173B" w14:textId="77777777" w:rsidR="00A672E7" w:rsidRPr="00A672E7" w:rsidRDefault="00A672E7" w:rsidP="00686D22">
      <w:pPr>
        <w:spacing w:line="420" w:lineRule="exact"/>
        <w:ind w:leftChars="-20" w:left="-48"/>
        <w:rPr>
          <w:rFonts w:ascii="標楷體" w:eastAsia="標楷體" w:hAnsi="Courier New"/>
          <w:color w:val="000000"/>
        </w:rPr>
      </w:pPr>
      <w:r w:rsidRPr="00A672E7">
        <w:rPr>
          <w:rFonts w:ascii="標楷體" w:eastAsia="標楷體" w:hAnsi="Courier New" w:hint="eastAsia"/>
          <w:color w:val="000000"/>
        </w:rPr>
        <w:t xml:space="preserve">    </w:t>
      </w:r>
      <w:r w:rsidR="00094A9C">
        <w:rPr>
          <w:rFonts w:ascii="標楷體" w:eastAsia="標楷體" w:hAnsi="Courier New" w:hint="eastAsia"/>
          <w:color w:val="000000"/>
        </w:rPr>
        <w:t xml:space="preserve">    </w:t>
      </w:r>
      <w:r w:rsidRPr="00A672E7">
        <w:rPr>
          <w:rFonts w:ascii="標楷體" w:eastAsia="標楷體" w:hAnsi="Courier New"/>
          <w:color w:val="000000"/>
        </w:rPr>
        <w:t>中長期</w:t>
      </w:r>
      <w:r w:rsidRPr="00A672E7">
        <w:rPr>
          <w:rFonts w:ascii="標楷體" w:eastAsia="標楷體" w:hAnsi="Courier New" w:hint="eastAsia"/>
          <w:color w:val="000000"/>
        </w:rPr>
        <w:t>內</w:t>
      </w:r>
      <w:r w:rsidRPr="00A672E7">
        <w:rPr>
          <w:rFonts w:ascii="標楷體" w:eastAsia="標楷體" w:hAnsi="Courier New"/>
          <w:color w:val="000000"/>
        </w:rPr>
        <w:t>部融資應報經地方主管機關審查通過，由理事長或總幹事擔任</w:t>
      </w:r>
      <w:r w:rsidRPr="00A672E7">
        <w:rPr>
          <w:rFonts w:ascii="標楷體" w:eastAsia="標楷體" w:hAnsi="Courier New" w:hint="eastAsia"/>
          <w:color w:val="000000"/>
        </w:rPr>
        <w:t>保</w:t>
      </w:r>
      <w:r w:rsidRPr="00A672E7">
        <w:rPr>
          <w:rFonts w:ascii="標楷體" w:eastAsia="標楷體" w:hAnsi="Courier New"/>
          <w:color w:val="000000"/>
        </w:rPr>
        <w:t>證人後辦理。</w:t>
      </w:r>
    </w:p>
    <w:p w14:paraId="1C74F48F" w14:textId="77777777" w:rsidR="00A672E7" w:rsidRPr="00A672E7" w:rsidRDefault="00A672E7" w:rsidP="00686D22">
      <w:pPr>
        <w:spacing w:line="420" w:lineRule="exact"/>
        <w:ind w:leftChars="-20" w:left="404" w:hanging="452"/>
        <w:rPr>
          <w:rFonts w:ascii="標楷體" w:eastAsia="標楷體" w:hAnsi="Courier New"/>
          <w:color w:val="000000"/>
        </w:rPr>
      </w:pPr>
      <w:r w:rsidRPr="00A672E7">
        <w:rPr>
          <w:rFonts w:ascii="標楷體" w:eastAsia="標楷體" w:hAnsi="Courier New" w:hint="eastAsia"/>
          <w:color w:val="000000"/>
        </w:rPr>
        <w:t xml:space="preserve">    </w:t>
      </w:r>
      <w:r w:rsidR="00094A9C">
        <w:rPr>
          <w:rFonts w:ascii="標楷體" w:eastAsia="標楷體" w:hAnsi="Courier New" w:hint="eastAsia"/>
          <w:color w:val="000000"/>
        </w:rPr>
        <w:t xml:space="preserve">    </w:t>
      </w:r>
      <w:r w:rsidRPr="00A672E7">
        <w:rPr>
          <w:rFonts w:ascii="標楷體" w:eastAsia="標楷體" w:hAnsi="Courier New"/>
          <w:color w:val="000000"/>
        </w:rPr>
        <w:t>內部融資額度應提經會員代表大會決議。</w:t>
      </w:r>
    </w:p>
    <w:p w14:paraId="4DD6E408" w14:textId="77777777" w:rsidR="00A672E7" w:rsidRPr="00A672E7" w:rsidRDefault="00A672E7" w:rsidP="00686D22">
      <w:pPr>
        <w:spacing w:line="420" w:lineRule="exact"/>
        <w:ind w:leftChars="-20" w:left="912" w:hangingChars="400" w:hanging="960"/>
        <w:rPr>
          <w:rFonts w:ascii="標楷體" w:eastAsia="標楷體" w:hAnsi="Courier New"/>
          <w:color w:val="000000"/>
        </w:rPr>
      </w:pPr>
      <w:r w:rsidRPr="00A672E7">
        <w:rPr>
          <w:rFonts w:ascii="標楷體" w:eastAsia="標楷體" w:hAnsi="Courier New" w:hint="eastAsia"/>
          <w:color w:val="000000"/>
        </w:rPr>
        <w:t xml:space="preserve">    </w:t>
      </w:r>
      <w:r w:rsidR="00094A9C">
        <w:rPr>
          <w:rFonts w:ascii="標楷體" w:eastAsia="標楷體" w:hAnsi="Courier New" w:hint="eastAsia"/>
          <w:color w:val="000000"/>
        </w:rPr>
        <w:t xml:space="preserve">    </w:t>
      </w:r>
      <w:r w:rsidRPr="00A672E7">
        <w:rPr>
          <w:rFonts w:ascii="標楷體" w:eastAsia="標楷體" w:hAnsi="Courier New" w:hint="eastAsia"/>
          <w:color w:val="000000"/>
        </w:rPr>
        <w:t>內部融資達農業金融法第三十二條第四項所規定之金額者，應依「</w:t>
      </w:r>
      <w:r w:rsidRPr="00A672E7">
        <w:rPr>
          <w:rFonts w:ascii="標楷體" w:eastAsia="標楷體" w:hAnsi="Courier New"/>
          <w:color w:val="000000"/>
        </w:rPr>
        <w:t>農會漁會</w:t>
      </w:r>
      <w:proofErr w:type="gramStart"/>
      <w:r w:rsidRPr="00A672E7">
        <w:rPr>
          <w:rFonts w:ascii="標楷體" w:eastAsia="標楷體" w:hAnsi="Courier New"/>
          <w:color w:val="000000"/>
        </w:rPr>
        <w:t>信用部應報</w:t>
      </w:r>
      <w:proofErr w:type="gramEnd"/>
      <w:r w:rsidRPr="00A672E7">
        <w:rPr>
          <w:rFonts w:ascii="標楷體" w:eastAsia="標楷體" w:hAnsi="Courier New"/>
          <w:color w:val="000000"/>
        </w:rPr>
        <w:t>經全國農業金庫同意後辦理或移由該金庫辦理之</w:t>
      </w:r>
      <w:proofErr w:type="gramStart"/>
      <w:r w:rsidRPr="00A672E7">
        <w:rPr>
          <w:rFonts w:ascii="標楷體" w:eastAsia="標楷體" w:hAnsi="Courier New"/>
          <w:color w:val="000000"/>
        </w:rPr>
        <w:t>ㄧ</w:t>
      </w:r>
      <w:proofErr w:type="gramEnd"/>
      <w:r w:rsidRPr="00A672E7">
        <w:rPr>
          <w:rFonts w:ascii="標楷體" w:eastAsia="標楷體" w:hAnsi="Courier New"/>
          <w:color w:val="000000"/>
        </w:rPr>
        <w:t>定金額</w:t>
      </w:r>
      <w:proofErr w:type="gramStart"/>
      <w:r w:rsidRPr="00A672E7">
        <w:rPr>
          <w:rFonts w:ascii="標楷體" w:eastAsia="標楷體" w:hAnsi="Courier New"/>
          <w:color w:val="000000"/>
        </w:rPr>
        <w:t>以上授</w:t>
      </w:r>
      <w:proofErr w:type="gramEnd"/>
      <w:r w:rsidRPr="00A672E7">
        <w:rPr>
          <w:rFonts w:ascii="標楷體" w:eastAsia="標楷體" w:hAnsi="Courier New"/>
          <w:color w:val="000000"/>
        </w:rPr>
        <w:t>信案件基準</w:t>
      </w:r>
      <w:r w:rsidRPr="00A672E7">
        <w:rPr>
          <w:rFonts w:ascii="標楷體" w:eastAsia="標楷體" w:hAnsi="Courier New" w:hint="eastAsia"/>
          <w:color w:val="000000"/>
        </w:rPr>
        <w:t>」之規定</w:t>
      </w:r>
      <w:r w:rsidRPr="00A672E7">
        <w:rPr>
          <w:rFonts w:ascii="標楷體" w:eastAsia="標楷體" w:hAnsi="Courier New"/>
          <w:color w:val="000000"/>
        </w:rPr>
        <w:t>辦理。</w:t>
      </w:r>
    </w:p>
    <w:p w14:paraId="47F6F371" w14:textId="77777777" w:rsidR="00A672E7" w:rsidRPr="00A672E7" w:rsidRDefault="00A672E7" w:rsidP="00686D22">
      <w:pPr>
        <w:spacing w:line="420" w:lineRule="exact"/>
        <w:ind w:leftChars="200" w:left="960" w:hangingChars="200" w:hanging="480"/>
        <w:rPr>
          <w:rFonts w:ascii="標楷體" w:eastAsia="標楷體" w:hAnsi="Courier New"/>
          <w:color w:val="000000"/>
        </w:rPr>
      </w:pPr>
      <w:r w:rsidRPr="00A672E7">
        <w:rPr>
          <w:rFonts w:ascii="標楷體" w:eastAsia="標楷體" w:hint="eastAsia"/>
          <w:color w:val="000000"/>
        </w:rPr>
        <w:t>四、</w:t>
      </w:r>
      <w:proofErr w:type="gramStart"/>
      <w:r w:rsidRPr="00A672E7">
        <w:rPr>
          <w:rFonts w:ascii="標楷體" w:eastAsia="標楷體" w:hint="eastAsia"/>
          <w:color w:val="000000"/>
        </w:rPr>
        <w:t>信用部依促進</w:t>
      </w:r>
      <w:proofErr w:type="gramEnd"/>
      <w:r w:rsidRPr="00A672E7">
        <w:rPr>
          <w:rFonts w:ascii="標楷體" w:eastAsia="標楷體" w:hint="eastAsia"/>
          <w:color w:val="000000"/>
        </w:rPr>
        <w:t>民間參與公共建設法規定辦理資本性支出之內部融資時，其</w:t>
      </w:r>
      <w:r w:rsidRPr="00A672E7">
        <w:rPr>
          <w:rFonts w:ascii="標楷體" w:eastAsia="標楷體" w:hAnsi="Courier New" w:hint="eastAsia"/>
          <w:color w:val="000000"/>
        </w:rPr>
        <w:t>購置之資產於清償前不得出租、讓與、拋棄、設定負擔、為信託財產或其他處分行為。</w:t>
      </w:r>
    </w:p>
    <w:p w14:paraId="67E600D4" w14:textId="77777777" w:rsidR="00A672E7" w:rsidRPr="00A672E7" w:rsidRDefault="00A672E7" w:rsidP="00686D22">
      <w:pPr>
        <w:adjustRightInd w:val="0"/>
        <w:snapToGrid w:val="0"/>
        <w:spacing w:line="420" w:lineRule="exact"/>
        <w:ind w:firstLineChars="200" w:firstLine="480"/>
        <w:rPr>
          <w:rFonts w:ascii="標楷體" w:eastAsia="標楷體" w:hAnsi="Courier New"/>
          <w:color w:val="000000"/>
        </w:rPr>
      </w:pPr>
      <w:r w:rsidRPr="00A672E7">
        <w:rPr>
          <w:rFonts w:ascii="標楷體" w:eastAsia="標楷體" w:hAnsi="Courier New" w:hint="eastAsia"/>
          <w:color w:val="000000"/>
        </w:rPr>
        <w:t>五、</w:t>
      </w:r>
      <w:r w:rsidRPr="00A672E7">
        <w:rPr>
          <w:rFonts w:ascii="標楷體" w:eastAsia="標楷體" w:hAnsi="Courier New"/>
          <w:color w:val="000000"/>
        </w:rPr>
        <w:t>信用部辦理內部融資應比照</w:t>
      </w:r>
      <w:r w:rsidRPr="00A672E7">
        <w:rPr>
          <w:rFonts w:ascii="標楷體" w:eastAsia="標楷體" w:hAnsi="Courier New" w:hint="eastAsia"/>
          <w:color w:val="000000" w:themeColor="text1"/>
        </w:rPr>
        <w:t>本會</w:t>
      </w:r>
      <w:r w:rsidRPr="00A672E7">
        <w:rPr>
          <w:rFonts w:ascii="標楷體" w:eastAsia="標楷體" w:hAnsi="Courier New"/>
          <w:color w:val="000000" w:themeColor="text1"/>
        </w:rPr>
        <w:t>徵</w:t>
      </w:r>
      <w:r w:rsidRPr="00A672E7">
        <w:rPr>
          <w:rFonts w:ascii="標楷體" w:eastAsia="標楷體" w:hAnsi="Courier New" w:hint="eastAsia"/>
          <w:color w:val="000000" w:themeColor="text1"/>
        </w:rPr>
        <w:t>信</w:t>
      </w:r>
      <w:r w:rsidRPr="00A672E7">
        <w:rPr>
          <w:rFonts w:ascii="標楷體" w:eastAsia="標楷體" w:hAnsi="Courier New"/>
          <w:color w:val="000000"/>
        </w:rPr>
        <w:t>、授信原則辦理。</w:t>
      </w:r>
    </w:p>
    <w:p w14:paraId="7DBAA97E" w14:textId="77777777" w:rsidR="00A672E7" w:rsidRPr="00A672E7" w:rsidRDefault="00A672E7" w:rsidP="00686D22">
      <w:pPr>
        <w:adjustRightInd w:val="0"/>
        <w:snapToGrid w:val="0"/>
        <w:spacing w:line="420" w:lineRule="exact"/>
        <w:ind w:leftChars="200" w:left="480"/>
        <w:rPr>
          <w:rFonts w:ascii="標楷體" w:eastAsia="標楷體" w:hAnsi="Courier New"/>
          <w:color w:val="000000"/>
        </w:rPr>
      </w:pPr>
      <w:r w:rsidRPr="00A672E7">
        <w:rPr>
          <w:rFonts w:ascii="標楷體" w:eastAsia="標楷體" w:hAnsi="Courier New" w:hint="eastAsia"/>
          <w:color w:val="000000"/>
        </w:rPr>
        <w:t>六、</w:t>
      </w:r>
      <w:r w:rsidRPr="00A672E7">
        <w:rPr>
          <w:rFonts w:ascii="標楷體" w:eastAsia="標楷體" w:hAnsi="Courier New"/>
          <w:color w:val="000000"/>
        </w:rPr>
        <w:t>信用部辦理內部融資</w:t>
      </w:r>
      <w:r w:rsidRPr="00A672E7">
        <w:rPr>
          <w:rFonts w:ascii="標楷體" w:eastAsia="標楷體" w:hAnsi="Courier New" w:hint="eastAsia"/>
          <w:color w:val="000000"/>
        </w:rPr>
        <w:t>有下列情事者，</w:t>
      </w:r>
      <w:r w:rsidRPr="00A672E7">
        <w:rPr>
          <w:rFonts w:ascii="標楷體" w:eastAsia="標楷體" w:hAnsi="Courier New"/>
          <w:color w:val="000000"/>
        </w:rPr>
        <w:t>應停止辦理新增內部融資，到期後不得展期</w:t>
      </w:r>
      <w:r w:rsidRPr="00A672E7">
        <w:rPr>
          <w:rFonts w:ascii="標楷體" w:eastAsia="標楷體" w:hAnsi="Courier New" w:hint="eastAsia"/>
          <w:color w:val="000000"/>
        </w:rPr>
        <w:t>：</w:t>
      </w:r>
    </w:p>
    <w:p w14:paraId="7D0536DD" w14:textId="77777777" w:rsidR="00A672E7" w:rsidRPr="00A672E7" w:rsidRDefault="00A672E7" w:rsidP="00686D22">
      <w:pPr>
        <w:adjustRightInd w:val="0"/>
        <w:spacing w:line="420" w:lineRule="exact"/>
        <w:ind w:leftChars="200" w:left="480" w:firstLineChars="200" w:firstLine="480"/>
        <w:rPr>
          <w:rFonts w:ascii="標楷體" w:eastAsia="標楷體" w:hAnsi="標楷體"/>
          <w:color w:val="000000"/>
          <w:szCs w:val="24"/>
        </w:rPr>
      </w:pPr>
      <w:r w:rsidRPr="00A672E7">
        <w:rPr>
          <w:rFonts w:ascii="標楷體" w:eastAsia="標楷體" w:hAnsi="標楷體" w:hint="eastAsia"/>
          <w:color w:val="000000"/>
          <w:szCs w:val="24"/>
        </w:rPr>
        <w:t>（一）有積欠本金逾清償期三個月以上。</w:t>
      </w:r>
    </w:p>
    <w:p w14:paraId="4C16B24C" w14:textId="77777777" w:rsidR="00A672E7" w:rsidRPr="00A672E7" w:rsidRDefault="00A672E7" w:rsidP="00686D22">
      <w:pPr>
        <w:adjustRightInd w:val="0"/>
        <w:spacing w:line="420" w:lineRule="exact"/>
        <w:ind w:leftChars="200" w:left="480" w:firstLineChars="200" w:firstLine="480"/>
        <w:rPr>
          <w:rFonts w:ascii="標楷體" w:eastAsia="標楷體" w:hAnsi="標楷體"/>
          <w:color w:val="000000"/>
          <w:szCs w:val="24"/>
        </w:rPr>
      </w:pPr>
      <w:r w:rsidRPr="00A672E7">
        <w:rPr>
          <w:rFonts w:ascii="標楷體" w:eastAsia="標楷體" w:hAnsi="標楷體" w:hint="eastAsia"/>
          <w:color w:val="000000"/>
          <w:szCs w:val="24"/>
        </w:rPr>
        <w:t>（二）本金未到期而利息已延滯六個月以上。</w:t>
      </w:r>
    </w:p>
    <w:p w14:paraId="1DC2EABF" w14:textId="77777777" w:rsidR="00A672E7" w:rsidRPr="00A672E7" w:rsidRDefault="00A672E7" w:rsidP="00686D22">
      <w:pPr>
        <w:adjustRightInd w:val="0"/>
        <w:spacing w:line="420" w:lineRule="exact"/>
        <w:ind w:leftChars="200" w:left="480" w:firstLineChars="200" w:firstLine="480"/>
        <w:rPr>
          <w:rFonts w:ascii="標楷體" w:eastAsia="標楷體" w:hAnsi="標楷體"/>
          <w:color w:val="000000"/>
          <w:szCs w:val="24"/>
        </w:rPr>
      </w:pPr>
      <w:r w:rsidRPr="00A672E7">
        <w:rPr>
          <w:rFonts w:ascii="標楷體" w:eastAsia="標楷體" w:hAnsi="標楷體" w:hint="eastAsia"/>
          <w:color w:val="000000"/>
          <w:szCs w:val="24"/>
        </w:rPr>
        <w:t>（三）中長期分期償還內部融資未按期</w:t>
      </w:r>
      <w:proofErr w:type="gramStart"/>
      <w:r w:rsidRPr="00A672E7">
        <w:rPr>
          <w:rFonts w:ascii="標楷體" w:eastAsia="標楷體" w:hAnsi="標楷體" w:hint="eastAsia"/>
          <w:color w:val="000000"/>
          <w:szCs w:val="24"/>
        </w:rPr>
        <w:t>攤還逾六個月</w:t>
      </w:r>
      <w:proofErr w:type="gramEnd"/>
      <w:r w:rsidRPr="00A672E7">
        <w:rPr>
          <w:rFonts w:ascii="標楷體" w:eastAsia="標楷體" w:hAnsi="標楷體" w:hint="eastAsia"/>
          <w:color w:val="000000"/>
          <w:szCs w:val="24"/>
        </w:rPr>
        <w:t>以上。</w:t>
      </w:r>
    </w:p>
    <w:p w14:paraId="59B472C2" w14:textId="77777777" w:rsidR="00A672E7" w:rsidRPr="00A672E7" w:rsidRDefault="00A672E7" w:rsidP="00686D22">
      <w:pPr>
        <w:adjustRightInd w:val="0"/>
        <w:spacing w:line="420" w:lineRule="exact"/>
        <w:ind w:leftChars="200" w:left="480" w:firstLineChars="200" w:firstLine="480"/>
        <w:rPr>
          <w:rFonts w:ascii="標楷體" w:eastAsia="標楷體" w:hAnsi="標楷體"/>
          <w:color w:val="000000"/>
          <w:szCs w:val="24"/>
        </w:rPr>
      </w:pPr>
      <w:r w:rsidRPr="00A672E7">
        <w:rPr>
          <w:rFonts w:ascii="標楷體" w:eastAsia="標楷體" w:hAnsi="標楷體" w:hint="eastAsia"/>
          <w:color w:val="000000"/>
          <w:szCs w:val="24"/>
        </w:rPr>
        <w:t>（四）</w:t>
      </w:r>
      <w:r w:rsidRPr="00A672E7">
        <w:rPr>
          <w:rFonts w:ascii="標楷體" w:eastAsia="標楷體" w:hAnsi="標楷體" w:cs="新細明體"/>
          <w:color w:val="000000"/>
          <w:kern w:val="0"/>
          <w:szCs w:val="24"/>
        </w:rPr>
        <w:t>其他應予列報逾期放款</w:t>
      </w:r>
      <w:r w:rsidRPr="00A672E7">
        <w:rPr>
          <w:rFonts w:ascii="標楷體" w:eastAsia="標楷體" w:hAnsi="標楷體" w:hint="eastAsia"/>
          <w:color w:val="000000"/>
          <w:szCs w:val="24"/>
        </w:rPr>
        <w:t>之</w:t>
      </w:r>
      <w:r w:rsidRPr="00A672E7">
        <w:rPr>
          <w:rFonts w:ascii="標楷體" w:eastAsia="標楷體" w:hAnsi="標楷體"/>
          <w:color w:val="000000"/>
          <w:szCs w:val="24"/>
        </w:rPr>
        <w:t>情事</w:t>
      </w:r>
      <w:r w:rsidRPr="00A672E7">
        <w:rPr>
          <w:rFonts w:ascii="標楷體" w:eastAsia="標楷體" w:hAnsi="標楷體" w:hint="eastAsia"/>
          <w:color w:val="000000"/>
          <w:szCs w:val="24"/>
        </w:rPr>
        <w:t>。</w:t>
      </w:r>
    </w:p>
    <w:p w14:paraId="1BDD31AD" w14:textId="77777777" w:rsidR="0092582E" w:rsidRDefault="00A672E7" w:rsidP="00686D22">
      <w:pPr>
        <w:spacing w:line="420" w:lineRule="exact"/>
        <w:ind w:leftChars="200" w:left="480" w:firstLineChars="200" w:firstLine="480"/>
        <w:rPr>
          <w:rFonts w:ascii="標楷體" w:eastAsia="標楷體" w:hAnsi="Courier New"/>
          <w:color w:val="000000"/>
        </w:rPr>
      </w:pPr>
      <w:r w:rsidRPr="00A672E7">
        <w:rPr>
          <w:rFonts w:ascii="標楷體" w:eastAsia="標楷體" w:hAnsi="Courier New"/>
          <w:color w:val="000000"/>
        </w:rPr>
        <w:t>內部融資有前項情事時，經濟事業部門應擬具償還計畫，提經理事會議、監事會議通過</w:t>
      </w:r>
    </w:p>
    <w:p w14:paraId="7243A91B" w14:textId="77777777" w:rsidR="0092582E" w:rsidRDefault="00A672E7" w:rsidP="00686D22">
      <w:pPr>
        <w:spacing w:line="420" w:lineRule="exact"/>
        <w:ind w:leftChars="200" w:left="480" w:firstLineChars="200" w:firstLine="480"/>
        <w:rPr>
          <w:rFonts w:ascii="標楷體" w:eastAsia="標楷體" w:hAnsi="Courier New"/>
          <w:color w:val="000000"/>
        </w:rPr>
      </w:pPr>
      <w:r w:rsidRPr="00A672E7">
        <w:rPr>
          <w:rFonts w:ascii="標楷體" w:eastAsia="標楷體" w:hAnsi="Courier New"/>
          <w:color w:val="000000"/>
        </w:rPr>
        <w:t>後，辦理分期償還，並報全國農業金庫備查。償還期限最長以五年為限，且每年至少應償</w:t>
      </w:r>
    </w:p>
    <w:p w14:paraId="68B461C4" w14:textId="0FC77798" w:rsidR="00A672E7" w:rsidRPr="00A672E7" w:rsidRDefault="00A672E7" w:rsidP="00686D22">
      <w:pPr>
        <w:spacing w:line="420" w:lineRule="exact"/>
        <w:ind w:leftChars="200" w:left="480" w:firstLineChars="200" w:firstLine="480"/>
        <w:rPr>
          <w:rFonts w:ascii="標楷體" w:eastAsia="標楷體" w:hAnsi="Courier New"/>
          <w:color w:val="000000"/>
        </w:rPr>
      </w:pPr>
      <w:r w:rsidRPr="00A672E7">
        <w:rPr>
          <w:rFonts w:ascii="標楷體" w:eastAsia="標楷體" w:hAnsi="Courier New"/>
          <w:color w:val="000000"/>
        </w:rPr>
        <w:t>還本息百分之十以上。</w:t>
      </w:r>
    </w:p>
    <w:p w14:paraId="6719F5C0" w14:textId="69F5C0CE" w:rsidR="0092582E" w:rsidRPr="0092582E" w:rsidRDefault="00A672E7" w:rsidP="00CC4591">
      <w:pPr>
        <w:pStyle w:val="af3"/>
        <w:numPr>
          <w:ilvl w:val="0"/>
          <w:numId w:val="25"/>
        </w:numPr>
        <w:adjustRightInd w:val="0"/>
        <w:snapToGrid w:val="0"/>
        <w:spacing w:line="420" w:lineRule="exact"/>
        <w:ind w:leftChars="0"/>
        <w:rPr>
          <w:rFonts w:ascii="標楷體" w:eastAsia="標楷體" w:hAnsi="Courier New"/>
          <w:color w:val="000000"/>
        </w:rPr>
      </w:pPr>
      <w:proofErr w:type="gramStart"/>
      <w:r w:rsidRPr="0092582E">
        <w:rPr>
          <w:rFonts w:ascii="標楷體" w:eastAsia="標楷體" w:hAnsi="Courier New"/>
          <w:color w:val="000000"/>
        </w:rPr>
        <w:t>信用部因年度</w:t>
      </w:r>
      <w:proofErr w:type="gramEnd"/>
      <w:r w:rsidRPr="0092582E">
        <w:rPr>
          <w:rFonts w:ascii="標楷體" w:eastAsia="標楷體" w:hAnsi="Courier New"/>
          <w:color w:val="000000"/>
        </w:rPr>
        <w:t>決算淨值下降，致內部融資額度縮減者，經濟事業部門得於原契約期間內繼</w:t>
      </w:r>
    </w:p>
    <w:p w14:paraId="7A39196B" w14:textId="06A5BBF9" w:rsidR="00A672E7" w:rsidRPr="00A672E7" w:rsidRDefault="00A672E7" w:rsidP="00686D22">
      <w:pPr>
        <w:pStyle w:val="af3"/>
        <w:adjustRightInd w:val="0"/>
        <w:snapToGrid w:val="0"/>
        <w:spacing w:line="420" w:lineRule="exact"/>
        <w:ind w:leftChars="0" w:left="885"/>
        <w:rPr>
          <w:rFonts w:ascii="標楷體" w:eastAsia="標楷體" w:hAnsi="Courier New"/>
          <w:color w:val="000000"/>
        </w:rPr>
      </w:pPr>
      <w:r w:rsidRPr="0092582E">
        <w:rPr>
          <w:rFonts w:ascii="標楷體" w:eastAsia="標楷體" w:hAnsi="Courier New"/>
          <w:color w:val="000000"/>
        </w:rPr>
        <w:t>續動用，惟到期後應即收回超逾額度部分。無法收回超逾額度部分，應依前</w:t>
      </w:r>
      <w:r w:rsidRPr="0092582E">
        <w:rPr>
          <w:rFonts w:ascii="標楷體" w:eastAsia="標楷體" w:hAnsi="Courier New" w:hint="eastAsia"/>
          <w:color w:val="000000"/>
        </w:rPr>
        <w:t>條規定</w:t>
      </w:r>
      <w:r w:rsidRPr="0092582E">
        <w:rPr>
          <w:rFonts w:ascii="標楷體" w:eastAsia="標楷體" w:hAnsi="Courier New"/>
          <w:color w:val="000000"/>
        </w:rPr>
        <w:t>辦理分期償</w:t>
      </w:r>
      <w:r w:rsidRPr="00A672E7">
        <w:rPr>
          <w:rFonts w:ascii="標楷體" w:eastAsia="標楷體" w:hAnsi="Courier New"/>
          <w:color w:val="000000"/>
        </w:rPr>
        <w:t xml:space="preserve">還，償還期限最長以五年為限，且每年至少應償還本息百分之十以上。 </w:t>
      </w:r>
    </w:p>
    <w:p w14:paraId="7B911F32" w14:textId="77777777" w:rsidR="00A672E7" w:rsidRPr="00A672E7" w:rsidRDefault="00A672E7" w:rsidP="00686D22">
      <w:pPr>
        <w:adjustRightInd w:val="0"/>
        <w:snapToGrid w:val="0"/>
        <w:spacing w:line="420" w:lineRule="exact"/>
        <w:ind w:leftChars="200" w:left="480"/>
        <w:rPr>
          <w:rFonts w:ascii="標楷體" w:eastAsia="標楷體" w:hAnsi="Courier New"/>
          <w:color w:val="000000"/>
        </w:rPr>
      </w:pPr>
      <w:r w:rsidRPr="00A672E7">
        <w:rPr>
          <w:rFonts w:ascii="標楷體" w:eastAsia="標楷體" w:hAnsi="Courier New" w:hint="eastAsia"/>
          <w:color w:val="000000"/>
        </w:rPr>
        <w:t>八、本準則未盡事宜，悉依本會徵信、授信有關規定及相關法令規章辦理。</w:t>
      </w:r>
    </w:p>
    <w:p w14:paraId="0966BA2D" w14:textId="77777777" w:rsidR="00A672E7" w:rsidRPr="00A672E7" w:rsidRDefault="00A672E7" w:rsidP="00686D22">
      <w:pPr>
        <w:adjustRightInd w:val="0"/>
        <w:snapToGrid w:val="0"/>
        <w:spacing w:line="420" w:lineRule="exact"/>
        <w:ind w:firstLineChars="200" w:firstLine="480"/>
        <w:rPr>
          <w:rFonts w:ascii="標楷體" w:eastAsia="標楷體" w:hAnsi="Courier New"/>
          <w:color w:val="000000"/>
        </w:rPr>
      </w:pPr>
      <w:r w:rsidRPr="00A672E7">
        <w:rPr>
          <w:rFonts w:ascii="標楷體" w:eastAsia="標楷體" w:hAnsi="Courier New" w:hint="eastAsia"/>
          <w:color w:val="000000"/>
        </w:rPr>
        <w:t>九、本準則經理事會通過後實施，修改時亦同。</w:t>
      </w:r>
    </w:p>
    <w:p w14:paraId="4501114F" w14:textId="2D639490" w:rsidR="00A672E7" w:rsidRDefault="00A672E7" w:rsidP="00686D22">
      <w:pPr>
        <w:adjustRightInd w:val="0"/>
        <w:spacing w:line="420" w:lineRule="exact"/>
        <w:jc w:val="center"/>
        <w:rPr>
          <w:rFonts w:ascii="標楷體" w:eastAsia="標楷體" w:hAnsi="標楷體"/>
          <w:color w:val="000000"/>
          <w:szCs w:val="24"/>
        </w:rPr>
      </w:pPr>
      <w:r w:rsidRPr="00A672E7">
        <w:rPr>
          <w:rFonts w:ascii="標楷體" w:eastAsia="標楷體" w:hAnsi="標楷體"/>
          <w:color w:val="000000"/>
          <w:sz w:val="22"/>
        </w:rPr>
        <w:br w:type="page"/>
      </w:r>
      <w:r w:rsidR="00BE5668">
        <w:rPr>
          <w:rFonts w:ascii="標楷體" w:eastAsia="標楷體" w:hAnsi="標楷體" w:hint="eastAsia"/>
          <w:color w:val="000000"/>
          <w:sz w:val="22"/>
        </w:rPr>
        <w:lastRenderedPageBreak/>
        <w:t xml:space="preserve">     </w:t>
      </w:r>
      <w:r w:rsidR="00414B0A">
        <w:rPr>
          <w:noProof/>
        </w:rPr>
        <w:pict w14:anchorId="5DD41CD9">
          <v:rect id="矩形 47" o:spid="_x0000_s2741" style="position:absolute;left:0;text-align:left;margin-left:9in;margin-top:-27pt;width:54pt;height:23.4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" stroked="f">
            <v:textbox>
              <w:txbxContent>
                <w:p w14:paraId="561690CD" w14:textId="77777777" w:rsidR="00D266DA" w:rsidRDefault="00D266DA" w:rsidP="00A672E7"/>
              </w:txbxContent>
            </v:textbox>
          </v:rect>
        </w:pict>
      </w:r>
      <w:r w:rsidRPr="00A672E7">
        <w:rPr>
          <w:rFonts w:ascii="標楷體" w:eastAsia="標楷體" w:hAnsi="標楷體" w:hint="eastAsia"/>
          <w:b/>
          <w:color w:val="000000"/>
          <w:sz w:val="32"/>
          <w:szCs w:val="36"/>
        </w:rPr>
        <w:t>汐止區農會內部融資契約書</w:t>
      </w:r>
      <w:r w:rsidR="00094A9C">
        <w:rPr>
          <w:rFonts w:ascii="標楷體" w:eastAsia="標楷體" w:hAnsi="標楷體" w:hint="eastAsia"/>
          <w:b/>
          <w:color w:val="000000"/>
          <w:sz w:val="36"/>
          <w:szCs w:val="36"/>
        </w:rPr>
        <w:t xml:space="preserve"> </w:t>
      </w:r>
      <w:r w:rsidRPr="00A672E7">
        <w:rPr>
          <w:rFonts w:ascii="標楷體" w:eastAsia="標楷體" w:hAnsi="標楷體" w:hint="eastAsia"/>
          <w:color w:val="000000"/>
          <w:szCs w:val="24"/>
        </w:rPr>
        <w:t>(一般</w:t>
      </w:r>
      <w:r w:rsidRPr="00A672E7">
        <w:rPr>
          <w:rFonts w:ascii="標楷體" w:eastAsia="標楷體" w:hAnsi="標楷體"/>
          <w:color w:val="000000"/>
          <w:szCs w:val="24"/>
        </w:rPr>
        <w:t>內部融資</w:t>
      </w:r>
      <w:r w:rsidRPr="00A672E7">
        <w:rPr>
          <w:rFonts w:ascii="標楷體" w:eastAsia="標楷體" w:hAnsi="標楷體" w:hint="eastAsia"/>
          <w:color w:val="000000"/>
          <w:szCs w:val="24"/>
        </w:rPr>
        <w:t>用)</w:t>
      </w:r>
    </w:p>
    <w:p w14:paraId="5501F00B" w14:textId="77777777" w:rsidR="00094A9C" w:rsidRDefault="00094A9C" w:rsidP="00094A9C">
      <w:pPr>
        <w:adjustRightInd w:val="0"/>
        <w:spacing w:line="380" w:lineRule="exact"/>
        <w:jc w:val="center"/>
        <w:rPr>
          <w:rFonts w:ascii="標楷體" w:eastAsia="標楷體" w:hAnsi="標楷體"/>
          <w:color w:val="000000"/>
          <w:szCs w:val="24"/>
        </w:rPr>
      </w:pPr>
    </w:p>
    <w:p w14:paraId="4662C8DC" w14:textId="77777777" w:rsidR="00094A9C" w:rsidRPr="00A672E7" w:rsidRDefault="00094A9C" w:rsidP="00094A9C">
      <w:pPr>
        <w:adjustRightInd w:val="0"/>
        <w:spacing w:line="380" w:lineRule="exact"/>
        <w:jc w:val="center"/>
        <w:rPr>
          <w:rFonts w:ascii="標楷體" w:eastAsia="標楷體" w:hAnsi="標楷體"/>
          <w:color w:val="000000"/>
          <w:szCs w:val="24"/>
        </w:rPr>
      </w:pPr>
    </w:p>
    <w:p w14:paraId="56C08B38" w14:textId="77777777" w:rsidR="00A672E7" w:rsidRPr="00A672E7" w:rsidRDefault="00A672E7" w:rsidP="00A672E7">
      <w:pPr>
        <w:adjustRightInd w:val="0"/>
        <w:spacing w:line="100" w:lineRule="exact"/>
        <w:jc w:val="both"/>
        <w:rPr>
          <w:rFonts w:ascii="華康粗黑體" w:eastAsia="華康粗黑體" w:hAnsi="Courier New"/>
          <w:b/>
          <w:color w:val="000000"/>
          <w:sz w:val="20"/>
        </w:rPr>
      </w:pPr>
    </w:p>
    <w:p w14:paraId="33A9C161" w14:textId="77777777" w:rsidR="00094A9C" w:rsidRDefault="00A672E7" w:rsidP="00094A9C">
      <w:pPr>
        <w:adjustRightInd w:val="0"/>
        <w:spacing w:line="240" w:lineRule="exact"/>
        <w:ind w:firstLineChars="200" w:firstLine="480"/>
        <w:rPr>
          <w:rFonts w:ascii="標楷體" w:eastAsia="標楷體" w:hAnsi="標楷體"/>
          <w:color w:val="000000"/>
          <w:szCs w:val="24"/>
        </w:rPr>
      </w:pPr>
      <w:r w:rsidRPr="00A672E7">
        <w:rPr>
          <w:rFonts w:ascii="標楷體" w:eastAsia="標楷體" w:hAnsi="標楷體" w:hint="eastAsia"/>
          <w:color w:val="000000"/>
          <w:szCs w:val="24"/>
        </w:rPr>
        <w:t>立契約書人汐止區農會供銷部（下稱甲方）向汐止區農會信用部（下稱乙方）融資款項，特立</w:t>
      </w:r>
    </w:p>
    <w:p w14:paraId="126C7E82" w14:textId="77777777" w:rsidR="00A672E7" w:rsidRDefault="00A672E7" w:rsidP="00094A9C">
      <w:pPr>
        <w:adjustRightInd w:val="0"/>
        <w:spacing w:line="240" w:lineRule="exact"/>
        <w:ind w:firstLineChars="200" w:firstLine="480"/>
        <w:rPr>
          <w:rFonts w:ascii="標楷體" w:eastAsia="標楷體" w:hAnsi="標楷體"/>
          <w:color w:val="000000"/>
          <w:szCs w:val="24"/>
        </w:rPr>
      </w:pPr>
      <w:r w:rsidRPr="00A672E7">
        <w:rPr>
          <w:rFonts w:ascii="標楷體" w:eastAsia="標楷體" w:hAnsi="標楷體" w:hint="eastAsia"/>
          <w:color w:val="000000"/>
          <w:szCs w:val="24"/>
        </w:rPr>
        <w:t>本契約書，並約定遵守條款如下：</w:t>
      </w:r>
    </w:p>
    <w:p w14:paraId="673DF3A7" w14:textId="77777777" w:rsidR="00094A9C" w:rsidRPr="00A672E7" w:rsidRDefault="00094A9C" w:rsidP="00094A9C">
      <w:pPr>
        <w:adjustRightInd w:val="0"/>
        <w:spacing w:line="240" w:lineRule="exact"/>
        <w:ind w:firstLineChars="200" w:firstLine="480"/>
        <w:rPr>
          <w:rFonts w:ascii="標楷體" w:eastAsia="標楷體" w:hAnsi="標楷體"/>
          <w:color w:val="000000"/>
          <w:szCs w:val="24"/>
        </w:rPr>
      </w:pPr>
    </w:p>
    <w:p w14:paraId="4EB930DF" w14:textId="77777777" w:rsidR="00A672E7" w:rsidRPr="00A672E7" w:rsidRDefault="00A672E7" w:rsidP="00094A9C">
      <w:pPr>
        <w:adjustRightInd w:val="0"/>
        <w:spacing w:line="240" w:lineRule="exact"/>
        <w:ind w:firstLineChars="200" w:firstLine="480"/>
        <w:rPr>
          <w:rFonts w:ascii="標楷體" w:eastAsia="標楷體" w:hAnsi="標楷體"/>
          <w:color w:val="000000"/>
          <w:szCs w:val="24"/>
        </w:rPr>
      </w:pPr>
      <w:r w:rsidRPr="00A672E7">
        <w:rPr>
          <w:rFonts w:ascii="標楷體" w:eastAsia="標楷體" w:hAnsi="標楷體" w:hint="eastAsia"/>
          <w:color w:val="000000"/>
          <w:szCs w:val="24"/>
        </w:rPr>
        <w:t>一、內部融資額度</w:t>
      </w:r>
      <w:r w:rsidRPr="00A672E7">
        <w:rPr>
          <w:rFonts w:ascii="標楷體" w:eastAsia="標楷體" w:hAnsi="標楷體" w:hint="eastAsia"/>
          <w:b/>
          <w:color w:val="000000"/>
          <w:szCs w:val="24"/>
        </w:rPr>
        <w:t>：</w:t>
      </w:r>
      <w:r w:rsidRPr="00A672E7">
        <w:rPr>
          <w:rFonts w:ascii="標楷體" w:eastAsia="標楷體" w:hAnsi="標楷體" w:hint="eastAsia"/>
          <w:color w:val="000000"/>
          <w:szCs w:val="24"/>
        </w:rPr>
        <w:t>新台幣</w:t>
      </w:r>
      <w:r w:rsidRPr="00A672E7">
        <w:rPr>
          <w:rFonts w:ascii="標楷體" w:eastAsia="標楷體" w:hAnsi="標楷體" w:hint="eastAsia"/>
          <w:color w:val="000000"/>
          <w:szCs w:val="24"/>
          <w:u w:val="single"/>
        </w:rPr>
        <w:t xml:space="preserve">                            </w:t>
      </w:r>
      <w:r w:rsidRPr="00A672E7">
        <w:rPr>
          <w:rFonts w:ascii="標楷體" w:eastAsia="標楷體" w:hAnsi="標楷體" w:hint="eastAsia"/>
          <w:color w:val="000000"/>
          <w:szCs w:val="24"/>
        </w:rPr>
        <w:t>元整（下稱本融資）。</w:t>
      </w:r>
    </w:p>
    <w:p w14:paraId="3194C7BC" w14:textId="77777777" w:rsidR="00094A9C" w:rsidRDefault="00A672E7" w:rsidP="00094A9C">
      <w:pPr>
        <w:adjustRightInd w:val="0"/>
        <w:spacing w:line="240" w:lineRule="exact"/>
        <w:ind w:leftChars="200" w:left="480"/>
        <w:rPr>
          <w:rFonts w:ascii="標楷體" w:eastAsia="標楷體" w:hAnsi="標楷體"/>
          <w:color w:val="000000"/>
          <w:sz w:val="16"/>
          <w:szCs w:val="16"/>
        </w:rPr>
      </w:pPr>
      <w:r w:rsidRPr="00A672E7">
        <w:rPr>
          <w:rFonts w:ascii="標楷體" w:eastAsia="標楷體" w:hAnsi="標楷體" w:hint="eastAsia"/>
          <w:color w:val="000000"/>
          <w:szCs w:val="24"/>
        </w:rPr>
        <w:t>二、自本契約書成立日起，甲方在前條所定融資額度內循環動用。</w:t>
      </w:r>
    </w:p>
    <w:p w14:paraId="33BF4047" w14:textId="77777777" w:rsidR="00094A9C" w:rsidRPr="00A672E7" w:rsidRDefault="00094A9C" w:rsidP="00094A9C">
      <w:pPr>
        <w:adjustRightInd w:val="0"/>
        <w:spacing w:line="240" w:lineRule="exact"/>
        <w:ind w:leftChars="200" w:left="480"/>
        <w:rPr>
          <w:rFonts w:ascii="標楷體" w:eastAsia="標楷體" w:hAnsi="標楷體"/>
          <w:color w:val="000000"/>
          <w:sz w:val="16"/>
          <w:szCs w:val="16"/>
        </w:rPr>
      </w:pPr>
    </w:p>
    <w:p w14:paraId="4B11BA7C" w14:textId="77777777" w:rsidR="00A672E7" w:rsidRDefault="00A672E7" w:rsidP="00A672E7">
      <w:pPr>
        <w:adjustRightInd w:val="0"/>
        <w:spacing w:line="240" w:lineRule="exact"/>
        <w:ind w:left="499" w:hangingChars="208" w:hanging="499"/>
        <w:rPr>
          <w:rFonts w:ascii="標楷體" w:eastAsia="標楷體" w:hAnsi="標楷體"/>
          <w:color w:val="000000"/>
          <w:szCs w:val="24"/>
        </w:rPr>
      </w:pPr>
      <w:r w:rsidRPr="00A672E7">
        <w:rPr>
          <w:rFonts w:ascii="標楷體" w:eastAsia="標楷體" w:hAnsi="標楷體" w:hint="eastAsia"/>
          <w:color w:val="000000"/>
          <w:szCs w:val="24"/>
        </w:rPr>
        <w:t xml:space="preserve">    甲方依本契約書之約定向乙方動用之各筆款項，均作為甲乙雙方成立消費借貸契約之標的。</w:t>
      </w:r>
    </w:p>
    <w:p w14:paraId="022C06F6" w14:textId="77777777" w:rsidR="00094A9C" w:rsidRPr="00A672E7" w:rsidRDefault="00094A9C" w:rsidP="00A672E7">
      <w:pPr>
        <w:adjustRightInd w:val="0"/>
        <w:spacing w:line="240" w:lineRule="exact"/>
        <w:ind w:left="499" w:hangingChars="208" w:hanging="499"/>
        <w:rPr>
          <w:rFonts w:ascii="標楷體" w:eastAsia="標楷體" w:hAnsi="標楷體"/>
          <w:color w:val="000000"/>
          <w:szCs w:val="24"/>
        </w:rPr>
      </w:pPr>
    </w:p>
    <w:p w14:paraId="6E13ABA9" w14:textId="77777777" w:rsidR="00A672E7" w:rsidRPr="00A672E7" w:rsidRDefault="00A672E7" w:rsidP="00897279">
      <w:pPr>
        <w:adjustRightInd w:val="0"/>
        <w:spacing w:afterLines="20" w:after="72" w:line="240" w:lineRule="exact"/>
        <w:ind w:leftChars="200" w:left="960" w:hangingChars="200" w:hanging="480"/>
        <w:rPr>
          <w:rFonts w:ascii="標楷體" w:eastAsia="標楷體" w:hAnsi="標楷體"/>
          <w:color w:val="000000"/>
          <w:szCs w:val="24"/>
        </w:rPr>
      </w:pPr>
      <w:r w:rsidRPr="00A672E7">
        <w:rPr>
          <w:rFonts w:ascii="標楷體" w:eastAsia="標楷體" w:hAnsi="標楷體" w:hint="eastAsia"/>
          <w:color w:val="000000"/>
          <w:szCs w:val="24"/>
        </w:rPr>
        <w:t>三、本融資期限自民國</w:t>
      </w:r>
      <w:r w:rsidRPr="00A672E7">
        <w:rPr>
          <w:rFonts w:ascii="標楷體" w:eastAsia="標楷體" w:hAnsi="標楷體" w:hint="eastAsia"/>
          <w:color w:val="000000"/>
          <w:szCs w:val="24"/>
          <w:u w:val="single"/>
        </w:rPr>
        <w:t xml:space="preserve">        </w:t>
      </w:r>
      <w:r w:rsidRPr="00A672E7">
        <w:rPr>
          <w:rFonts w:ascii="標楷體" w:eastAsia="標楷體" w:hAnsi="標楷體" w:hint="eastAsia"/>
          <w:color w:val="000000"/>
          <w:szCs w:val="24"/>
        </w:rPr>
        <w:t>年</w:t>
      </w:r>
      <w:r w:rsidRPr="00A672E7">
        <w:rPr>
          <w:rFonts w:ascii="標楷體" w:eastAsia="標楷體" w:hAnsi="標楷體" w:hint="eastAsia"/>
          <w:color w:val="000000"/>
          <w:szCs w:val="24"/>
          <w:u w:val="single"/>
        </w:rPr>
        <w:t xml:space="preserve">        </w:t>
      </w:r>
      <w:r w:rsidRPr="00A672E7">
        <w:rPr>
          <w:rFonts w:ascii="標楷體" w:eastAsia="標楷體" w:hAnsi="標楷體" w:hint="eastAsia"/>
          <w:color w:val="000000"/>
          <w:szCs w:val="24"/>
        </w:rPr>
        <w:t>月</w:t>
      </w:r>
      <w:r w:rsidRPr="00A672E7">
        <w:rPr>
          <w:rFonts w:ascii="標楷體" w:eastAsia="標楷體" w:hAnsi="標楷體" w:hint="eastAsia"/>
          <w:color w:val="000000"/>
          <w:szCs w:val="24"/>
          <w:u w:val="single"/>
        </w:rPr>
        <w:t xml:space="preserve">        </w:t>
      </w:r>
      <w:r w:rsidRPr="00A672E7">
        <w:rPr>
          <w:rFonts w:ascii="標楷體" w:eastAsia="標楷體" w:hAnsi="標楷體" w:hint="eastAsia"/>
          <w:color w:val="000000"/>
          <w:szCs w:val="24"/>
        </w:rPr>
        <w:t>日起至民國</w:t>
      </w:r>
      <w:r w:rsidRPr="00A672E7">
        <w:rPr>
          <w:rFonts w:ascii="標楷體" w:eastAsia="標楷體" w:hAnsi="標楷體" w:hint="eastAsia"/>
          <w:color w:val="000000"/>
          <w:szCs w:val="24"/>
          <w:u w:val="single"/>
        </w:rPr>
        <w:t xml:space="preserve">        </w:t>
      </w:r>
      <w:r w:rsidRPr="00A672E7">
        <w:rPr>
          <w:rFonts w:ascii="標楷體" w:eastAsia="標楷體" w:hAnsi="標楷體" w:hint="eastAsia"/>
          <w:color w:val="000000"/>
          <w:szCs w:val="24"/>
        </w:rPr>
        <w:t>年</w:t>
      </w:r>
      <w:r w:rsidRPr="00A672E7">
        <w:rPr>
          <w:rFonts w:ascii="標楷體" w:eastAsia="標楷體" w:hAnsi="標楷體" w:hint="eastAsia"/>
          <w:color w:val="000000"/>
          <w:szCs w:val="24"/>
          <w:u w:val="single"/>
        </w:rPr>
        <w:t xml:space="preserve">        </w:t>
      </w:r>
      <w:r w:rsidRPr="00A672E7">
        <w:rPr>
          <w:rFonts w:ascii="標楷體" w:eastAsia="標楷體" w:hAnsi="標楷體" w:hint="eastAsia"/>
          <w:color w:val="000000"/>
          <w:szCs w:val="24"/>
        </w:rPr>
        <w:t>月</w:t>
      </w:r>
      <w:r w:rsidRPr="00A672E7">
        <w:rPr>
          <w:rFonts w:ascii="標楷體" w:eastAsia="標楷體" w:hAnsi="標楷體" w:hint="eastAsia"/>
          <w:color w:val="000000"/>
          <w:szCs w:val="24"/>
          <w:u w:val="single"/>
        </w:rPr>
        <w:t xml:space="preserve">        </w:t>
      </w:r>
      <w:r w:rsidRPr="00A672E7">
        <w:rPr>
          <w:rFonts w:ascii="標楷體" w:eastAsia="標楷體" w:hAnsi="標楷體" w:hint="eastAsia"/>
          <w:color w:val="000000"/>
          <w:szCs w:val="24"/>
        </w:rPr>
        <w:t>日止，到期一次清償。甲方應</w:t>
      </w:r>
      <w:r w:rsidRPr="00A672E7">
        <w:rPr>
          <w:rFonts w:ascii="標楷體" w:eastAsia="標楷體" w:hAnsi="標楷體" w:hint="eastAsia"/>
          <w:color w:val="000000"/>
        </w:rPr>
        <w:t>按月付息一次，</w:t>
      </w:r>
      <w:r w:rsidRPr="00A672E7">
        <w:rPr>
          <w:rFonts w:ascii="標楷體" w:eastAsia="標楷體" w:hAnsi="標楷體" w:hint="eastAsia"/>
          <w:color w:val="000000"/>
          <w:szCs w:val="24"/>
        </w:rPr>
        <w:t>於每月</w:t>
      </w:r>
      <w:r w:rsidRPr="00A672E7">
        <w:rPr>
          <w:rFonts w:ascii="標楷體" w:eastAsia="標楷體" w:hAnsi="標楷體" w:hint="eastAsia"/>
          <w:color w:val="000000"/>
          <w:szCs w:val="24"/>
          <w:u w:val="single"/>
        </w:rPr>
        <w:t xml:space="preserve">        </w:t>
      </w:r>
      <w:r w:rsidRPr="00A672E7">
        <w:rPr>
          <w:rFonts w:ascii="標楷體" w:eastAsia="標楷體" w:hAnsi="標楷體" w:hint="eastAsia"/>
          <w:color w:val="000000"/>
          <w:szCs w:val="24"/>
        </w:rPr>
        <w:t xml:space="preserve">日前繳付融資利息。 </w:t>
      </w:r>
    </w:p>
    <w:p w14:paraId="092E1BC4" w14:textId="77777777" w:rsidR="0092582E" w:rsidRDefault="00A672E7" w:rsidP="0092582E">
      <w:pPr>
        <w:adjustRightInd w:val="0"/>
        <w:spacing w:line="240" w:lineRule="exact"/>
        <w:ind w:leftChars="195" w:left="468"/>
        <w:rPr>
          <w:rFonts w:ascii="標楷體" w:eastAsia="標楷體" w:hAnsi="標楷體"/>
          <w:color w:val="000000"/>
          <w:szCs w:val="24"/>
        </w:rPr>
      </w:pPr>
      <w:r w:rsidRPr="00A672E7">
        <w:rPr>
          <w:rFonts w:ascii="標楷體" w:eastAsia="標楷體" w:hAnsi="標楷體" w:hint="eastAsia"/>
          <w:color w:val="000000"/>
          <w:szCs w:val="24"/>
        </w:rPr>
        <w:t>四、本融資利息依</w:t>
      </w:r>
      <w:r w:rsidRPr="00A672E7">
        <w:rPr>
          <w:rFonts w:ascii="標楷體" w:eastAsia="標楷體" w:hAnsi="標楷體" w:hint="eastAsia"/>
          <w:bCs/>
          <w:color w:val="000000"/>
          <w:szCs w:val="24"/>
        </w:rPr>
        <w:t>每日最終</w:t>
      </w:r>
      <w:r w:rsidRPr="00A672E7">
        <w:rPr>
          <w:rFonts w:ascii="標楷體" w:eastAsia="標楷體" w:hAnsi="標楷體" w:hint="eastAsia"/>
          <w:color w:val="000000"/>
          <w:szCs w:val="24"/>
        </w:rPr>
        <w:t>透用餘額按年率</w:t>
      </w:r>
      <w:r w:rsidRPr="00A672E7">
        <w:rPr>
          <w:rFonts w:ascii="標楷體" w:eastAsia="標楷體" w:hAnsi="標楷體" w:hint="eastAsia"/>
          <w:color w:val="000000"/>
          <w:szCs w:val="24"/>
          <w:u w:val="single"/>
        </w:rPr>
        <w:t xml:space="preserve">          </w:t>
      </w:r>
      <w:r w:rsidRPr="00A672E7">
        <w:rPr>
          <w:rFonts w:ascii="標楷體" w:eastAsia="標楷體" w:hAnsi="標楷體" w:hint="eastAsia"/>
          <w:color w:val="000000"/>
          <w:szCs w:val="24"/>
        </w:rPr>
        <w:t>％計算，上開融資利率</w:t>
      </w:r>
      <w:proofErr w:type="gramStart"/>
      <w:r w:rsidRPr="00A672E7">
        <w:rPr>
          <w:rFonts w:ascii="標楷體" w:eastAsia="標楷體" w:hAnsi="標楷體" w:hint="eastAsia"/>
          <w:color w:val="000000"/>
          <w:szCs w:val="24"/>
        </w:rPr>
        <w:t>係按乙方</w:t>
      </w:r>
      <w:proofErr w:type="gramEnd"/>
      <w:r w:rsidRPr="00A672E7">
        <w:rPr>
          <w:rFonts w:ascii="標楷體" w:eastAsia="標楷體" w:hAnsi="標楷體" w:hint="eastAsia"/>
          <w:color w:val="000000"/>
          <w:szCs w:val="24"/>
        </w:rPr>
        <w:t>訂約日</w:t>
      </w:r>
    </w:p>
    <w:p w14:paraId="2BF90F8A" w14:textId="79C857CB" w:rsidR="00A672E7" w:rsidRPr="00A672E7" w:rsidRDefault="0092582E" w:rsidP="00453C7C">
      <w:pPr>
        <w:adjustRightInd w:val="0"/>
        <w:spacing w:afterLines="30" w:after="108" w:line="240" w:lineRule="exact"/>
        <w:ind w:leftChars="195" w:left="468"/>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乙方</w:t>
      </w:r>
      <w:r w:rsidR="00A672E7" w:rsidRPr="00A672E7">
        <w:rPr>
          <w:rFonts w:ascii="標楷體" w:eastAsia="標楷體" w:hAnsi="標楷體" w:hint="eastAsia"/>
          <w:color w:val="000000"/>
          <w:szCs w:val="24"/>
          <w:u w:val="single"/>
        </w:rPr>
        <w:t>○○利率</w:t>
      </w:r>
      <w:r w:rsidR="00A672E7" w:rsidRPr="00A672E7">
        <w:rPr>
          <w:rFonts w:ascii="標楷體" w:eastAsia="標楷體" w:hAnsi="標楷體" w:hint="eastAsia"/>
          <w:color w:val="000000"/>
          <w:szCs w:val="24"/>
        </w:rPr>
        <w:t>加個別加碼年率</w:t>
      </w:r>
      <w:r w:rsidR="00A672E7" w:rsidRPr="00A672E7">
        <w:rPr>
          <w:rFonts w:ascii="標楷體" w:eastAsia="標楷體" w:hAnsi="標楷體" w:hint="eastAsia"/>
          <w:color w:val="000000"/>
          <w:szCs w:val="24"/>
          <w:u w:val="single"/>
        </w:rPr>
        <w:t xml:space="preserve">        </w:t>
      </w:r>
      <w:r w:rsidR="00A672E7" w:rsidRPr="00A672E7">
        <w:rPr>
          <w:rFonts w:ascii="標楷體" w:eastAsia="標楷體" w:hAnsi="標楷體" w:hint="eastAsia"/>
          <w:color w:val="000000"/>
          <w:szCs w:val="24"/>
        </w:rPr>
        <w:t>％訂定，</w:t>
      </w:r>
      <w:proofErr w:type="gramStart"/>
      <w:r w:rsidR="00A672E7" w:rsidRPr="00A672E7">
        <w:rPr>
          <w:rFonts w:ascii="標楷體" w:eastAsia="標楷體" w:hAnsi="標楷體" w:hint="eastAsia"/>
          <w:color w:val="000000"/>
          <w:szCs w:val="24"/>
        </w:rPr>
        <w:t>嗣後均隨前述</w:t>
      </w:r>
      <w:proofErr w:type="gramEnd"/>
      <w:r w:rsidR="00A672E7" w:rsidRPr="00A672E7">
        <w:rPr>
          <w:rFonts w:ascii="標楷體" w:eastAsia="標楷體" w:hAnsi="標楷體" w:hint="eastAsia"/>
          <w:color w:val="000000"/>
          <w:szCs w:val="24"/>
          <w:u w:val="single"/>
        </w:rPr>
        <w:t>○○利率</w:t>
      </w:r>
      <w:r w:rsidR="00A672E7" w:rsidRPr="00A672E7">
        <w:rPr>
          <w:rFonts w:ascii="標楷體" w:eastAsia="標楷體" w:hAnsi="標楷體" w:hint="eastAsia"/>
          <w:color w:val="000000"/>
          <w:szCs w:val="24"/>
        </w:rPr>
        <w:t>變動而調整。</w:t>
      </w:r>
    </w:p>
    <w:p w14:paraId="08F47406" w14:textId="77777777" w:rsidR="0092582E" w:rsidRDefault="00A672E7" w:rsidP="0092582E">
      <w:pPr>
        <w:adjustRightInd w:val="0"/>
        <w:spacing w:line="240" w:lineRule="exact"/>
        <w:ind w:leftChars="200" w:left="480"/>
        <w:rPr>
          <w:rFonts w:ascii="標楷體" w:eastAsia="標楷體" w:hAnsi="標楷體"/>
          <w:color w:val="000000"/>
          <w:szCs w:val="24"/>
        </w:rPr>
      </w:pPr>
      <w:r w:rsidRPr="00A672E7">
        <w:rPr>
          <w:rFonts w:ascii="標楷體" w:eastAsia="標楷體" w:hAnsi="標楷體" w:hint="eastAsia"/>
          <w:color w:val="000000"/>
          <w:szCs w:val="24"/>
        </w:rPr>
        <w:t>五、甲</w:t>
      </w:r>
      <w:proofErr w:type="gramStart"/>
      <w:r w:rsidRPr="00A672E7">
        <w:rPr>
          <w:rFonts w:ascii="標楷體" w:eastAsia="標楷體" w:hAnsi="標楷體" w:hint="eastAsia"/>
          <w:color w:val="000000"/>
          <w:szCs w:val="24"/>
        </w:rPr>
        <w:t>方倘於融資</w:t>
      </w:r>
      <w:proofErr w:type="gramEnd"/>
      <w:r w:rsidRPr="00A672E7">
        <w:rPr>
          <w:rFonts w:ascii="標楷體" w:eastAsia="標楷體" w:hAnsi="標楷體" w:hint="eastAsia"/>
          <w:color w:val="000000"/>
          <w:szCs w:val="24"/>
        </w:rPr>
        <w:t>期限屆滿時，</w:t>
      </w:r>
      <w:proofErr w:type="gramStart"/>
      <w:r w:rsidRPr="00A672E7">
        <w:rPr>
          <w:rFonts w:ascii="標楷體" w:eastAsia="標楷體" w:hAnsi="標楷體" w:hint="eastAsia"/>
          <w:color w:val="000000"/>
          <w:szCs w:val="24"/>
        </w:rPr>
        <w:t>不</w:t>
      </w:r>
      <w:proofErr w:type="gramEnd"/>
      <w:r w:rsidRPr="00A672E7">
        <w:rPr>
          <w:rFonts w:ascii="標楷體" w:eastAsia="標楷體" w:hAnsi="標楷體" w:hint="eastAsia"/>
          <w:color w:val="000000"/>
          <w:szCs w:val="24"/>
        </w:rPr>
        <w:t>立即償還全部融資本息，除願就遲延償還之本金部分，自遲</w:t>
      </w:r>
    </w:p>
    <w:p w14:paraId="4AF16E0A" w14:textId="77777777" w:rsidR="0092582E" w:rsidRDefault="0092582E" w:rsidP="0092582E">
      <w:pPr>
        <w:adjustRightInd w:val="0"/>
        <w:spacing w:line="240" w:lineRule="exact"/>
        <w:ind w:leftChars="200" w:left="480"/>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延時起按應還款日之本融資利率計付遲延利息外，並應就遲延償還之本金部分，自融資期</w:t>
      </w:r>
    </w:p>
    <w:p w14:paraId="5E5D7594" w14:textId="77777777" w:rsidR="0092582E" w:rsidRDefault="0092582E" w:rsidP="0092582E">
      <w:pPr>
        <w:adjustRightInd w:val="0"/>
        <w:spacing w:line="240" w:lineRule="exact"/>
        <w:ind w:leftChars="200" w:left="480"/>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限屆滿之日起，逾期六個月（含）以內者，按應還款日之本融資利率百分之十，逾期六個</w:t>
      </w:r>
    </w:p>
    <w:p w14:paraId="21CB2174" w14:textId="3302A0B1" w:rsidR="00A672E7" w:rsidRPr="00A672E7" w:rsidRDefault="0092582E" w:rsidP="00453C7C">
      <w:pPr>
        <w:adjustRightInd w:val="0"/>
        <w:spacing w:afterLines="30" w:after="108" w:line="240" w:lineRule="exact"/>
        <w:ind w:leftChars="200" w:left="480"/>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月以上者，就超過六個月之部分，按應還款日之本融資利率百分之二十計付違約金。</w:t>
      </w:r>
    </w:p>
    <w:p w14:paraId="08CF2700" w14:textId="77777777" w:rsidR="00A672E7" w:rsidRPr="00A672E7" w:rsidRDefault="00A672E7" w:rsidP="00094A9C">
      <w:pPr>
        <w:adjustRightInd w:val="0"/>
        <w:spacing w:line="240" w:lineRule="exact"/>
        <w:ind w:firstLineChars="200" w:firstLine="480"/>
        <w:rPr>
          <w:rFonts w:ascii="標楷體" w:eastAsia="標楷體" w:hAnsi="標楷體"/>
          <w:color w:val="000000"/>
          <w:szCs w:val="24"/>
        </w:rPr>
      </w:pPr>
      <w:r w:rsidRPr="00A672E7">
        <w:rPr>
          <w:rFonts w:ascii="標楷體" w:eastAsia="標楷體" w:hAnsi="標楷體" w:hint="eastAsia"/>
          <w:color w:val="000000"/>
          <w:szCs w:val="24"/>
        </w:rPr>
        <w:t>六、甲方有下列情形之</w:t>
      </w:r>
      <w:proofErr w:type="gramStart"/>
      <w:r w:rsidRPr="00A672E7">
        <w:rPr>
          <w:rFonts w:ascii="標楷體" w:eastAsia="標楷體" w:hAnsi="標楷體" w:hint="eastAsia"/>
          <w:color w:val="000000"/>
          <w:szCs w:val="24"/>
        </w:rPr>
        <w:t>一</w:t>
      </w:r>
      <w:proofErr w:type="gramEnd"/>
      <w:r w:rsidRPr="00A672E7">
        <w:rPr>
          <w:rFonts w:ascii="標楷體" w:eastAsia="標楷體" w:hAnsi="標楷體" w:hint="eastAsia"/>
          <w:color w:val="000000"/>
          <w:szCs w:val="24"/>
        </w:rPr>
        <w:t>者，乙方停止辦理新增本融資，到期後不得展期。</w:t>
      </w:r>
    </w:p>
    <w:p w14:paraId="0E17E5E6" w14:textId="77777777" w:rsidR="00A672E7" w:rsidRPr="00A672E7" w:rsidRDefault="00A672E7" w:rsidP="00A672E7">
      <w:pPr>
        <w:adjustRightInd w:val="0"/>
        <w:spacing w:line="240" w:lineRule="exact"/>
        <w:rPr>
          <w:rFonts w:ascii="標楷體" w:eastAsia="標楷體" w:hAnsi="標楷體"/>
          <w:color w:val="000000"/>
          <w:szCs w:val="24"/>
        </w:rPr>
      </w:pPr>
      <w:r w:rsidRPr="00A672E7">
        <w:rPr>
          <w:rFonts w:ascii="標楷體" w:eastAsia="標楷體" w:hAnsi="標楷體" w:hint="eastAsia"/>
          <w:color w:val="000000"/>
          <w:szCs w:val="24"/>
        </w:rPr>
        <w:t xml:space="preserve">　 </w:t>
      </w:r>
      <w:r w:rsidR="00094A9C">
        <w:rPr>
          <w:rFonts w:ascii="標楷體" w:eastAsia="標楷體" w:hAnsi="標楷體" w:hint="eastAsia"/>
          <w:color w:val="000000"/>
          <w:szCs w:val="24"/>
        </w:rPr>
        <w:t xml:space="preserve">    </w:t>
      </w:r>
      <w:r w:rsidRPr="00A672E7">
        <w:rPr>
          <w:rFonts w:ascii="標楷體" w:eastAsia="標楷體" w:hAnsi="標楷體" w:hint="eastAsia"/>
          <w:color w:val="000000"/>
          <w:szCs w:val="24"/>
        </w:rPr>
        <w:t>（一）有積欠本金逾清償期三個月以上。</w:t>
      </w:r>
    </w:p>
    <w:p w14:paraId="45DB5330" w14:textId="77777777" w:rsidR="00A672E7" w:rsidRPr="00A672E7" w:rsidRDefault="00A672E7" w:rsidP="00A672E7">
      <w:pPr>
        <w:adjustRightInd w:val="0"/>
        <w:spacing w:line="240" w:lineRule="exact"/>
        <w:rPr>
          <w:rFonts w:ascii="標楷體" w:eastAsia="標楷體" w:hAnsi="標楷體"/>
          <w:color w:val="000000"/>
          <w:szCs w:val="24"/>
        </w:rPr>
      </w:pPr>
      <w:r w:rsidRPr="00A672E7">
        <w:rPr>
          <w:rFonts w:ascii="標楷體" w:eastAsia="標楷體" w:hAnsi="標楷體" w:hint="eastAsia"/>
          <w:color w:val="000000"/>
          <w:szCs w:val="24"/>
        </w:rPr>
        <w:t xml:space="preserve">   </w:t>
      </w:r>
      <w:r w:rsidR="00094A9C">
        <w:rPr>
          <w:rFonts w:ascii="標楷體" w:eastAsia="標楷體" w:hAnsi="標楷體" w:hint="eastAsia"/>
          <w:color w:val="000000"/>
          <w:szCs w:val="24"/>
        </w:rPr>
        <w:t xml:space="preserve">    </w:t>
      </w:r>
      <w:r w:rsidRPr="00A672E7">
        <w:rPr>
          <w:rFonts w:ascii="標楷體" w:eastAsia="標楷體" w:hAnsi="標楷體" w:hint="eastAsia"/>
          <w:color w:val="000000"/>
          <w:szCs w:val="24"/>
        </w:rPr>
        <w:t>（二）本金未到期而利息已延滯六個月以上。</w:t>
      </w:r>
    </w:p>
    <w:p w14:paraId="0A133FD8" w14:textId="77777777" w:rsidR="00A672E7" w:rsidRPr="00A672E7" w:rsidRDefault="00A672E7" w:rsidP="00A672E7">
      <w:pPr>
        <w:adjustRightInd w:val="0"/>
        <w:spacing w:line="240" w:lineRule="exact"/>
        <w:rPr>
          <w:rFonts w:ascii="標楷體" w:eastAsia="標楷體" w:hAnsi="標楷體"/>
          <w:color w:val="000000"/>
          <w:szCs w:val="24"/>
        </w:rPr>
      </w:pPr>
      <w:r w:rsidRPr="00A672E7">
        <w:rPr>
          <w:rFonts w:ascii="標楷體" w:eastAsia="標楷體" w:hAnsi="標楷體" w:hint="eastAsia"/>
          <w:color w:val="000000"/>
          <w:szCs w:val="24"/>
        </w:rPr>
        <w:t xml:space="preserve"> 　</w:t>
      </w:r>
      <w:r w:rsidR="00094A9C">
        <w:rPr>
          <w:rFonts w:ascii="標楷體" w:eastAsia="標楷體" w:hAnsi="標楷體" w:hint="eastAsia"/>
          <w:color w:val="000000"/>
          <w:szCs w:val="24"/>
        </w:rPr>
        <w:t xml:space="preserve">    </w:t>
      </w:r>
      <w:r w:rsidRPr="00A672E7">
        <w:rPr>
          <w:rFonts w:ascii="標楷體" w:eastAsia="標楷體" w:hAnsi="標楷體" w:hint="eastAsia"/>
          <w:color w:val="000000"/>
          <w:szCs w:val="24"/>
        </w:rPr>
        <w:t>（三）中長期分期償還未按期</w:t>
      </w:r>
      <w:proofErr w:type="gramStart"/>
      <w:r w:rsidRPr="00A672E7">
        <w:rPr>
          <w:rFonts w:ascii="標楷體" w:eastAsia="標楷體" w:hAnsi="標楷體" w:hint="eastAsia"/>
          <w:color w:val="000000"/>
          <w:szCs w:val="24"/>
        </w:rPr>
        <w:t>攤還逾六個月</w:t>
      </w:r>
      <w:proofErr w:type="gramEnd"/>
      <w:r w:rsidRPr="00A672E7">
        <w:rPr>
          <w:rFonts w:ascii="標楷體" w:eastAsia="標楷體" w:hAnsi="標楷體" w:hint="eastAsia"/>
          <w:color w:val="000000"/>
          <w:szCs w:val="24"/>
        </w:rPr>
        <w:t>以上。</w:t>
      </w:r>
    </w:p>
    <w:p w14:paraId="1F84E80F" w14:textId="77777777" w:rsidR="00A672E7" w:rsidRDefault="00A672E7" w:rsidP="00A672E7">
      <w:pPr>
        <w:adjustRightInd w:val="0"/>
        <w:spacing w:line="240" w:lineRule="exact"/>
        <w:rPr>
          <w:rFonts w:ascii="標楷體" w:eastAsia="標楷體" w:hAnsi="標楷體"/>
          <w:color w:val="000000"/>
          <w:sz w:val="16"/>
          <w:szCs w:val="16"/>
        </w:rPr>
      </w:pPr>
      <w:r w:rsidRPr="00A672E7">
        <w:rPr>
          <w:rFonts w:ascii="標楷體" w:eastAsia="標楷體" w:hAnsi="標楷體" w:hint="eastAsia"/>
          <w:color w:val="000000"/>
          <w:szCs w:val="24"/>
        </w:rPr>
        <w:t xml:space="preserve">　 </w:t>
      </w:r>
      <w:r w:rsidR="00094A9C">
        <w:rPr>
          <w:rFonts w:ascii="標楷體" w:eastAsia="標楷體" w:hAnsi="標楷體" w:hint="eastAsia"/>
          <w:color w:val="000000"/>
          <w:szCs w:val="24"/>
        </w:rPr>
        <w:t xml:space="preserve">    </w:t>
      </w:r>
      <w:r w:rsidRPr="00A672E7">
        <w:rPr>
          <w:rFonts w:ascii="標楷體" w:eastAsia="標楷體" w:hAnsi="標楷體" w:hint="eastAsia"/>
          <w:color w:val="000000"/>
          <w:szCs w:val="24"/>
        </w:rPr>
        <w:t>（四）</w:t>
      </w:r>
      <w:r w:rsidRPr="00A672E7">
        <w:rPr>
          <w:rFonts w:ascii="標楷體" w:eastAsia="標楷體" w:hAnsi="標楷體"/>
          <w:color w:val="000000"/>
          <w:szCs w:val="24"/>
        </w:rPr>
        <w:t>其他應予列報逾期放款</w:t>
      </w:r>
      <w:r w:rsidRPr="00A672E7">
        <w:rPr>
          <w:rFonts w:ascii="標楷體" w:eastAsia="標楷體" w:hAnsi="標楷體" w:hint="eastAsia"/>
          <w:color w:val="000000"/>
          <w:szCs w:val="24"/>
        </w:rPr>
        <w:t>之</w:t>
      </w:r>
      <w:r w:rsidRPr="00A672E7">
        <w:rPr>
          <w:rFonts w:ascii="標楷體" w:eastAsia="標楷體" w:hAnsi="標楷體"/>
          <w:color w:val="000000"/>
          <w:szCs w:val="24"/>
        </w:rPr>
        <w:t>情事</w:t>
      </w:r>
      <w:r w:rsidRPr="00A672E7">
        <w:rPr>
          <w:rFonts w:ascii="標楷體" w:eastAsia="標楷體" w:hAnsi="標楷體" w:hint="eastAsia"/>
          <w:color w:val="000000"/>
          <w:szCs w:val="24"/>
        </w:rPr>
        <w:t>。</w:t>
      </w:r>
    </w:p>
    <w:p w14:paraId="48C74FD4" w14:textId="77777777" w:rsidR="00094A9C" w:rsidRPr="00A672E7" w:rsidRDefault="00094A9C" w:rsidP="00A672E7">
      <w:pPr>
        <w:adjustRightInd w:val="0"/>
        <w:spacing w:line="240" w:lineRule="exact"/>
        <w:rPr>
          <w:rFonts w:ascii="標楷體" w:eastAsia="標楷體" w:hAnsi="標楷體"/>
          <w:color w:val="000000"/>
          <w:sz w:val="16"/>
          <w:szCs w:val="16"/>
        </w:rPr>
      </w:pPr>
    </w:p>
    <w:p w14:paraId="28659364" w14:textId="77777777" w:rsidR="00453C7C" w:rsidRDefault="00A672E7" w:rsidP="00453C7C">
      <w:pPr>
        <w:adjustRightInd w:val="0"/>
        <w:spacing w:line="240" w:lineRule="exact"/>
        <w:ind w:firstLineChars="200" w:firstLine="480"/>
        <w:rPr>
          <w:rFonts w:ascii="標楷體" w:eastAsia="標楷體" w:hAnsi="標楷體"/>
          <w:color w:val="000000"/>
          <w:szCs w:val="24"/>
        </w:rPr>
      </w:pPr>
      <w:r w:rsidRPr="00A672E7">
        <w:rPr>
          <w:rFonts w:ascii="標楷體" w:eastAsia="標楷體" w:hAnsi="標楷體" w:hint="eastAsia"/>
          <w:color w:val="000000"/>
          <w:szCs w:val="24"/>
        </w:rPr>
        <w:t>甲方有前項情事時，應擬具償還計畫，提經理事會議、監事會議通過後，辦理分期償還，並報</w:t>
      </w:r>
    </w:p>
    <w:p w14:paraId="57533173" w14:textId="7639F47F" w:rsidR="00A672E7" w:rsidRPr="00453C7C" w:rsidRDefault="00A672E7" w:rsidP="00453C7C">
      <w:pPr>
        <w:adjustRightInd w:val="0"/>
        <w:spacing w:line="240" w:lineRule="exact"/>
        <w:ind w:firstLineChars="200" w:firstLine="480"/>
        <w:rPr>
          <w:rFonts w:ascii="標楷體" w:eastAsia="標楷體" w:hAnsi="標楷體"/>
          <w:color w:val="000000"/>
          <w:szCs w:val="24"/>
        </w:rPr>
      </w:pPr>
      <w:r w:rsidRPr="00A672E7">
        <w:rPr>
          <w:rFonts w:ascii="標楷體" w:eastAsia="標楷體" w:hAnsi="標楷體" w:hint="eastAsia"/>
          <w:color w:val="000000"/>
          <w:szCs w:val="24"/>
        </w:rPr>
        <w:t>全國農業金庫備查。償還期限最長以五年為限，且每年至少應償還本息百分之十以上。</w:t>
      </w:r>
    </w:p>
    <w:p w14:paraId="2D9CF2CD" w14:textId="77777777" w:rsidR="00094A9C" w:rsidRPr="00A672E7" w:rsidRDefault="00094A9C" w:rsidP="00094A9C">
      <w:pPr>
        <w:adjustRightInd w:val="0"/>
        <w:spacing w:line="240" w:lineRule="exact"/>
        <w:ind w:firstLineChars="200" w:firstLine="320"/>
        <w:rPr>
          <w:rFonts w:ascii="標楷體" w:eastAsia="標楷體" w:hAnsi="標楷體"/>
          <w:color w:val="000000"/>
          <w:sz w:val="16"/>
          <w:szCs w:val="16"/>
        </w:rPr>
      </w:pPr>
    </w:p>
    <w:p w14:paraId="791B7D22" w14:textId="77777777" w:rsidR="00A672E7" w:rsidRPr="00A672E7" w:rsidRDefault="00A672E7" w:rsidP="00453C7C">
      <w:pPr>
        <w:adjustRightInd w:val="0"/>
        <w:spacing w:afterLines="20" w:after="72" w:line="240" w:lineRule="exact"/>
        <w:ind w:leftChars="200" w:left="960" w:hangingChars="200" w:hanging="480"/>
        <w:rPr>
          <w:rFonts w:ascii="標楷體" w:eastAsia="標楷體" w:hAnsi="標楷體"/>
          <w:color w:val="000000"/>
          <w:szCs w:val="24"/>
        </w:rPr>
      </w:pPr>
      <w:r w:rsidRPr="00A672E7">
        <w:rPr>
          <w:rFonts w:ascii="標楷體" w:eastAsia="標楷體" w:hAnsi="標楷體" w:hint="eastAsia"/>
          <w:color w:val="000000"/>
          <w:szCs w:val="24"/>
        </w:rPr>
        <w:t>七、本契約書如有未盡事宜，或需修訂時，由甲、乙雙方協議訂定之。就未盡事宜未為協議或協議不成者，依民法及相關法令規定辦理。</w:t>
      </w:r>
    </w:p>
    <w:p w14:paraId="40CB118F" w14:textId="77777777" w:rsidR="00453C7C" w:rsidRDefault="00A672E7" w:rsidP="00453C7C">
      <w:pPr>
        <w:adjustRightInd w:val="0"/>
        <w:spacing w:line="240" w:lineRule="exact"/>
        <w:ind w:firstLineChars="200" w:firstLine="480"/>
        <w:rPr>
          <w:rFonts w:ascii="標楷體" w:eastAsia="標楷體" w:hAnsi="標楷體"/>
          <w:color w:val="000000"/>
          <w:szCs w:val="24"/>
        </w:rPr>
      </w:pPr>
      <w:r w:rsidRPr="00A672E7">
        <w:rPr>
          <w:rFonts w:ascii="標楷體" w:eastAsia="標楷體" w:hAnsi="標楷體" w:hint="eastAsia"/>
          <w:color w:val="000000"/>
          <w:szCs w:val="24"/>
        </w:rPr>
        <w:t>八、甲、乙雙方同意於簽訂本契約書時，始成立消費借貸契約，並同意於動用額度時，所簽本</w:t>
      </w:r>
    </w:p>
    <w:p w14:paraId="43E6C48F" w14:textId="7B080AA8" w:rsidR="00A672E7" w:rsidRPr="00A672E7" w:rsidRDefault="00453C7C" w:rsidP="00453C7C">
      <w:pPr>
        <w:adjustRightInd w:val="0"/>
        <w:spacing w:afterLines="20" w:after="72" w:line="240" w:lineRule="exact"/>
        <w:ind w:firstLineChars="200" w:firstLine="480"/>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契約書條款即為消費借貸契約之一部分。</w:t>
      </w:r>
    </w:p>
    <w:p w14:paraId="070F7B44" w14:textId="77777777" w:rsidR="00A672E7" w:rsidRPr="00A672E7" w:rsidRDefault="00A672E7" w:rsidP="00094A9C">
      <w:pPr>
        <w:adjustRightInd w:val="0"/>
        <w:spacing w:line="240" w:lineRule="exact"/>
        <w:ind w:firstLineChars="200" w:firstLine="480"/>
        <w:rPr>
          <w:rFonts w:ascii="標楷體" w:eastAsia="標楷體" w:hAnsi="標楷體"/>
          <w:color w:val="000000"/>
          <w:szCs w:val="24"/>
        </w:rPr>
      </w:pPr>
      <w:r w:rsidRPr="00A672E7">
        <w:rPr>
          <w:rFonts w:ascii="標楷體" w:eastAsia="標楷體" w:hAnsi="標楷體" w:hint="eastAsia"/>
          <w:color w:val="000000"/>
          <w:szCs w:val="24"/>
        </w:rPr>
        <w:t>九、本契約書</w:t>
      </w:r>
      <w:proofErr w:type="gramStart"/>
      <w:r w:rsidRPr="00A672E7">
        <w:rPr>
          <w:rFonts w:ascii="標楷體" w:eastAsia="標楷體" w:hAnsi="標楷體" w:hint="eastAsia"/>
          <w:color w:val="000000"/>
          <w:szCs w:val="24"/>
        </w:rPr>
        <w:t>壹式壹份</w:t>
      </w:r>
      <w:proofErr w:type="gramEnd"/>
      <w:r w:rsidRPr="00A672E7">
        <w:rPr>
          <w:rFonts w:ascii="標楷體" w:eastAsia="標楷體" w:hAnsi="標楷體" w:hint="eastAsia"/>
          <w:color w:val="000000"/>
          <w:szCs w:val="24"/>
        </w:rPr>
        <w:t>由乙方收執，另以註明「與正本完全相符」之</w:t>
      </w:r>
      <w:proofErr w:type="gramStart"/>
      <w:r w:rsidRPr="00A672E7">
        <w:rPr>
          <w:rFonts w:ascii="標楷體" w:eastAsia="標楷體" w:hAnsi="標楷體" w:hint="eastAsia"/>
          <w:color w:val="000000"/>
          <w:szCs w:val="24"/>
        </w:rPr>
        <w:t>影本交由</w:t>
      </w:r>
      <w:proofErr w:type="gramEnd"/>
      <w:r w:rsidRPr="00A672E7">
        <w:rPr>
          <w:rFonts w:ascii="標楷體" w:eastAsia="標楷體" w:hAnsi="標楷體" w:hint="eastAsia"/>
          <w:color w:val="000000"/>
          <w:szCs w:val="24"/>
        </w:rPr>
        <w:t>甲方收執。</w:t>
      </w:r>
    </w:p>
    <w:p w14:paraId="77F8A6F5" w14:textId="77777777" w:rsidR="00A672E7" w:rsidRPr="00A672E7" w:rsidRDefault="00A672E7" w:rsidP="00A672E7">
      <w:pPr>
        <w:adjustRightInd w:val="0"/>
        <w:spacing w:line="400" w:lineRule="exact"/>
        <w:rPr>
          <w:rFonts w:ascii="標楷體" w:eastAsia="標楷體" w:hAnsi="標楷體"/>
          <w:color w:val="000000"/>
          <w:szCs w:val="24"/>
        </w:rPr>
      </w:pPr>
    </w:p>
    <w:p w14:paraId="1929FB3E" w14:textId="77777777" w:rsidR="00A672E7" w:rsidRPr="00A672E7" w:rsidRDefault="00A672E7" w:rsidP="00A672E7">
      <w:pPr>
        <w:adjustRightInd w:val="0"/>
        <w:spacing w:line="280" w:lineRule="exact"/>
        <w:ind w:firstLineChars="300" w:firstLine="720"/>
        <w:rPr>
          <w:rFonts w:ascii="標楷體" w:eastAsia="標楷體" w:hAnsi="標楷體"/>
          <w:color w:val="000000"/>
          <w:szCs w:val="24"/>
        </w:rPr>
      </w:pPr>
      <w:r w:rsidRPr="00A672E7">
        <w:rPr>
          <w:rFonts w:ascii="標楷體" w:eastAsia="標楷體" w:hAnsi="標楷體" w:hint="eastAsia"/>
          <w:color w:val="000000"/>
          <w:szCs w:val="24"/>
        </w:rPr>
        <w:t>立契約書人</w:t>
      </w:r>
    </w:p>
    <w:p w14:paraId="7A984546" w14:textId="77777777" w:rsidR="00A672E7" w:rsidRPr="00A672E7" w:rsidRDefault="00A672E7" w:rsidP="00A672E7">
      <w:pPr>
        <w:adjustRightInd w:val="0"/>
        <w:spacing w:line="280" w:lineRule="exact"/>
        <w:rPr>
          <w:rFonts w:ascii="標楷體" w:eastAsia="標楷體" w:hAnsi="標楷體"/>
          <w:color w:val="000000"/>
          <w:szCs w:val="24"/>
        </w:rPr>
      </w:pPr>
    </w:p>
    <w:p w14:paraId="3EA680C5"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r w:rsidRPr="00A672E7">
        <w:rPr>
          <w:rFonts w:ascii="標楷體" w:eastAsia="標楷體" w:hAnsi="標楷體" w:hint="eastAsia"/>
          <w:color w:val="000000"/>
          <w:szCs w:val="24"/>
        </w:rPr>
        <w:t>甲</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方：汐止區農會供銷部</w:t>
      </w:r>
      <w:r w:rsidRPr="00A672E7">
        <w:rPr>
          <w:rFonts w:ascii="標楷體" w:eastAsia="標楷體" w:hAnsi="標楷體"/>
          <w:color w:val="000000"/>
          <w:szCs w:val="24"/>
        </w:rPr>
        <w:t xml:space="preserve">                                                                    </w:t>
      </w:r>
    </w:p>
    <w:p w14:paraId="14A6E69A"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r w:rsidRPr="00A672E7">
        <w:rPr>
          <w:rFonts w:ascii="標楷體" w:eastAsia="標楷體" w:hAnsi="標楷體" w:hint="eastAsia"/>
          <w:color w:val="000000"/>
          <w:szCs w:val="24"/>
        </w:rPr>
        <w:t>代 表 人：供銷部主任                                （簽章）</w:t>
      </w:r>
    </w:p>
    <w:p w14:paraId="61E95E09"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p>
    <w:p w14:paraId="50C97308"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r w:rsidRPr="00A672E7">
        <w:rPr>
          <w:rFonts w:ascii="標楷體" w:eastAsia="標楷體" w:hAnsi="標楷體" w:hint="eastAsia"/>
          <w:color w:val="000000"/>
          <w:szCs w:val="24"/>
        </w:rPr>
        <w:t>地</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址：</w:t>
      </w:r>
    </w:p>
    <w:p w14:paraId="5B4EEC18"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p>
    <w:p w14:paraId="7DC44E06"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r w:rsidRPr="00A672E7">
        <w:rPr>
          <w:rFonts w:ascii="標楷體" w:eastAsia="標楷體" w:hAnsi="標楷體" w:hint="eastAsia"/>
          <w:color w:val="000000"/>
          <w:szCs w:val="24"/>
        </w:rPr>
        <w:t>訂約日期（即要約與對保日期）：中華民國       年       月       日</w:t>
      </w:r>
    </w:p>
    <w:p w14:paraId="6EF23F4D" w14:textId="77777777" w:rsidR="00A672E7" w:rsidRPr="00A672E7" w:rsidRDefault="00A672E7" w:rsidP="00A672E7">
      <w:pPr>
        <w:adjustRightInd w:val="0"/>
        <w:snapToGrid w:val="0"/>
        <w:spacing w:line="400" w:lineRule="exact"/>
        <w:ind w:firstLine="7200"/>
        <w:rPr>
          <w:rFonts w:ascii="標楷體" w:eastAsia="標楷體" w:hAnsi="標楷體"/>
          <w:color w:val="000000"/>
        </w:rPr>
      </w:pPr>
    </w:p>
    <w:p w14:paraId="5E736861"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r w:rsidRPr="00A672E7">
        <w:rPr>
          <w:rFonts w:ascii="標楷體" w:eastAsia="標楷體" w:hAnsi="標楷體" w:hint="eastAsia"/>
          <w:color w:val="000000"/>
          <w:szCs w:val="24"/>
        </w:rPr>
        <w:t>乙</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方：汐止區農會信用部</w:t>
      </w:r>
    </w:p>
    <w:p w14:paraId="0C783160"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r w:rsidRPr="00A672E7">
        <w:rPr>
          <w:rFonts w:ascii="標楷體" w:eastAsia="標楷體" w:hAnsi="標楷體" w:hint="eastAsia"/>
          <w:color w:val="000000"/>
          <w:szCs w:val="24"/>
        </w:rPr>
        <w:t>代</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表</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人：信用部主任</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（簽章）</w:t>
      </w:r>
      <w:r w:rsidRPr="00A672E7">
        <w:rPr>
          <w:rFonts w:ascii="標楷體" w:eastAsia="標楷體" w:hAnsi="標楷體"/>
          <w:color w:val="000000"/>
          <w:szCs w:val="24"/>
        </w:rPr>
        <w:t xml:space="preserve">                                                                       </w:t>
      </w:r>
    </w:p>
    <w:p w14:paraId="7A0AE512"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r w:rsidRPr="00A672E7">
        <w:rPr>
          <w:rFonts w:ascii="標楷體" w:eastAsia="標楷體" w:hAnsi="標楷體"/>
          <w:color w:val="000000"/>
          <w:szCs w:val="24"/>
        </w:rPr>
        <w:t xml:space="preserve">     </w:t>
      </w:r>
    </w:p>
    <w:p w14:paraId="0F02E265"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r w:rsidRPr="00A672E7">
        <w:rPr>
          <w:rFonts w:ascii="標楷體" w:eastAsia="標楷體" w:hAnsi="標楷體" w:hint="eastAsia"/>
          <w:color w:val="000000"/>
          <w:szCs w:val="24"/>
        </w:rPr>
        <w:t>地</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址：</w:t>
      </w:r>
    </w:p>
    <w:p w14:paraId="7CB40418"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r w:rsidRPr="00A672E7">
        <w:rPr>
          <w:rFonts w:ascii="標楷體" w:eastAsia="標楷體" w:hAnsi="標楷體"/>
          <w:color w:val="000000"/>
          <w:szCs w:val="24"/>
        </w:rPr>
        <w:t xml:space="preserve">     </w:t>
      </w:r>
    </w:p>
    <w:p w14:paraId="210E10E5" w14:textId="77777777" w:rsidR="00A672E7" w:rsidRPr="00A672E7" w:rsidRDefault="00A672E7" w:rsidP="00A672E7">
      <w:pPr>
        <w:adjustRightInd w:val="0"/>
        <w:spacing w:line="280" w:lineRule="exact"/>
        <w:ind w:firstLineChars="400" w:firstLine="960"/>
        <w:rPr>
          <w:rFonts w:ascii="標楷體" w:eastAsia="標楷體" w:hAnsi="標楷體"/>
          <w:color w:val="000000"/>
          <w:szCs w:val="24"/>
        </w:rPr>
      </w:pPr>
      <w:r w:rsidRPr="00A672E7">
        <w:rPr>
          <w:rFonts w:ascii="標楷體" w:eastAsia="標楷體" w:hAnsi="標楷體" w:hint="eastAsia"/>
          <w:color w:val="000000"/>
          <w:szCs w:val="24"/>
        </w:rPr>
        <w:t>訂約日期（即承諾日期）：中華民國         年         月         日</w:t>
      </w:r>
    </w:p>
    <w:p w14:paraId="33AAE48E" w14:textId="77777777" w:rsidR="00A672E7" w:rsidRPr="00A672E7" w:rsidRDefault="00A672E7" w:rsidP="00A672E7">
      <w:pPr>
        <w:rPr>
          <w:rFonts w:ascii="標楷體" w:eastAsia="標楷體" w:hAnsi="標楷體"/>
          <w:color w:val="000000"/>
        </w:rPr>
      </w:pPr>
    </w:p>
    <w:tbl>
      <w:tblPr>
        <w:tblW w:w="0" w:type="auto"/>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2"/>
        <w:gridCol w:w="1101"/>
        <w:gridCol w:w="519"/>
        <w:gridCol w:w="1174"/>
        <w:gridCol w:w="456"/>
        <w:gridCol w:w="1237"/>
        <w:gridCol w:w="456"/>
        <w:gridCol w:w="1237"/>
        <w:gridCol w:w="480"/>
        <w:gridCol w:w="1214"/>
      </w:tblGrid>
      <w:tr w:rsidR="00A672E7" w:rsidRPr="00A672E7" w14:paraId="34E29E80" w14:textId="77777777" w:rsidTr="00740430">
        <w:tc>
          <w:tcPr>
            <w:tcW w:w="592" w:type="dxa"/>
            <w:tcBorders>
              <w:top w:val="single" w:sz="4" w:space="0" w:color="auto"/>
              <w:left w:val="single" w:sz="4" w:space="0" w:color="auto"/>
              <w:bottom w:val="single" w:sz="4" w:space="0" w:color="auto"/>
              <w:right w:val="single" w:sz="4" w:space="0" w:color="auto"/>
            </w:tcBorders>
          </w:tcPr>
          <w:p w14:paraId="3E0EDA60"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主</w:t>
            </w:r>
          </w:p>
          <w:p w14:paraId="5ADC76F4" w14:textId="77777777" w:rsidR="00A672E7" w:rsidRPr="00A672E7" w:rsidRDefault="00A672E7" w:rsidP="00A672E7">
            <w:pPr>
              <w:rPr>
                <w:rFonts w:ascii="標楷體" w:eastAsia="標楷體" w:hAnsi="標楷體"/>
                <w:color w:val="000000"/>
              </w:rPr>
            </w:pPr>
          </w:p>
          <w:p w14:paraId="56CC65ED"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辦</w:t>
            </w:r>
          </w:p>
        </w:tc>
        <w:tc>
          <w:tcPr>
            <w:tcW w:w="1101" w:type="dxa"/>
            <w:tcBorders>
              <w:top w:val="single" w:sz="4" w:space="0" w:color="auto"/>
              <w:left w:val="single" w:sz="4" w:space="0" w:color="auto"/>
              <w:bottom w:val="single" w:sz="4" w:space="0" w:color="auto"/>
              <w:right w:val="single" w:sz="4" w:space="0" w:color="auto"/>
            </w:tcBorders>
          </w:tcPr>
          <w:p w14:paraId="7A6F1587" w14:textId="77777777" w:rsidR="00A672E7" w:rsidRPr="00A672E7" w:rsidRDefault="00A672E7" w:rsidP="00A672E7">
            <w:pPr>
              <w:rPr>
                <w:rFonts w:ascii="標楷體" w:eastAsia="標楷體" w:hAnsi="標楷體"/>
                <w:color w:val="000000"/>
              </w:rPr>
            </w:pPr>
          </w:p>
        </w:tc>
        <w:tc>
          <w:tcPr>
            <w:tcW w:w="519" w:type="dxa"/>
            <w:tcBorders>
              <w:top w:val="single" w:sz="4" w:space="0" w:color="auto"/>
              <w:left w:val="single" w:sz="4" w:space="0" w:color="auto"/>
              <w:bottom w:val="single" w:sz="4" w:space="0" w:color="auto"/>
              <w:right w:val="single" w:sz="4" w:space="0" w:color="auto"/>
            </w:tcBorders>
          </w:tcPr>
          <w:p w14:paraId="1299D37B" w14:textId="77777777" w:rsidR="00A672E7" w:rsidRPr="00A672E7" w:rsidRDefault="00A672E7" w:rsidP="00A672E7">
            <w:pPr>
              <w:rPr>
                <w:rFonts w:ascii="標楷體" w:eastAsia="標楷體" w:hAnsi="標楷體"/>
                <w:color w:val="000000"/>
              </w:rPr>
            </w:pPr>
            <w:proofErr w:type="gramStart"/>
            <w:r w:rsidRPr="00A672E7">
              <w:rPr>
                <w:rFonts w:ascii="標楷體" w:eastAsia="標楷體" w:hAnsi="標楷體" w:hint="eastAsia"/>
                <w:color w:val="000000"/>
              </w:rPr>
              <w:t>覆</w:t>
            </w:r>
            <w:proofErr w:type="gramEnd"/>
          </w:p>
          <w:p w14:paraId="3252DDD7" w14:textId="77777777" w:rsidR="00A672E7" w:rsidRPr="00A672E7" w:rsidRDefault="00A672E7" w:rsidP="00A672E7">
            <w:pPr>
              <w:rPr>
                <w:rFonts w:ascii="標楷體" w:eastAsia="標楷體" w:hAnsi="標楷體"/>
                <w:color w:val="000000"/>
              </w:rPr>
            </w:pPr>
          </w:p>
          <w:p w14:paraId="301557E0"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核</w:t>
            </w:r>
          </w:p>
        </w:tc>
        <w:tc>
          <w:tcPr>
            <w:tcW w:w="1174" w:type="dxa"/>
            <w:tcBorders>
              <w:top w:val="single" w:sz="4" w:space="0" w:color="auto"/>
              <w:left w:val="single" w:sz="4" w:space="0" w:color="auto"/>
              <w:bottom w:val="single" w:sz="4" w:space="0" w:color="auto"/>
              <w:right w:val="single" w:sz="4" w:space="0" w:color="auto"/>
            </w:tcBorders>
          </w:tcPr>
          <w:p w14:paraId="3DD8ECE4" w14:textId="77777777" w:rsidR="00A672E7" w:rsidRPr="00A672E7" w:rsidRDefault="00A672E7" w:rsidP="00A672E7">
            <w:pPr>
              <w:rPr>
                <w:rFonts w:ascii="標楷體" w:eastAsia="標楷體" w:hAnsi="標楷體"/>
                <w:color w:val="000000"/>
              </w:rPr>
            </w:pPr>
          </w:p>
        </w:tc>
        <w:tc>
          <w:tcPr>
            <w:tcW w:w="456" w:type="dxa"/>
            <w:tcBorders>
              <w:top w:val="single" w:sz="4" w:space="0" w:color="auto"/>
              <w:left w:val="single" w:sz="4" w:space="0" w:color="auto"/>
              <w:bottom w:val="single" w:sz="4" w:space="0" w:color="auto"/>
              <w:right w:val="single" w:sz="4" w:space="0" w:color="auto"/>
            </w:tcBorders>
          </w:tcPr>
          <w:p w14:paraId="4604A95D"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主</w:t>
            </w:r>
          </w:p>
          <w:p w14:paraId="3BE23A04" w14:textId="77777777" w:rsidR="00A672E7" w:rsidRPr="00A672E7" w:rsidRDefault="00A672E7" w:rsidP="00A672E7">
            <w:pPr>
              <w:rPr>
                <w:rFonts w:ascii="標楷體" w:eastAsia="標楷體" w:hAnsi="標楷體"/>
                <w:color w:val="000000"/>
              </w:rPr>
            </w:pPr>
          </w:p>
          <w:p w14:paraId="70D86E23"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任</w:t>
            </w:r>
          </w:p>
        </w:tc>
        <w:tc>
          <w:tcPr>
            <w:tcW w:w="1237" w:type="dxa"/>
            <w:tcBorders>
              <w:top w:val="single" w:sz="4" w:space="0" w:color="auto"/>
              <w:left w:val="single" w:sz="4" w:space="0" w:color="auto"/>
              <w:bottom w:val="single" w:sz="4" w:space="0" w:color="auto"/>
              <w:right w:val="single" w:sz="4" w:space="0" w:color="auto"/>
            </w:tcBorders>
          </w:tcPr>
          <w:p w14:paraId="3A0627E1" w14:textId="77777777" w:rsidR="00A672E7" w:rsidRPr="00A672E7" w:rsidRDefault="00A672E7" w:rsidP="00A672E7">
            <w:pPr>
              <w:rPr>
                <w:rFonts w:ascii="標楷體" w:eastAsia="標楷體" w:hAnsi="標楷體"/>
                <w:color w:val="000000"/>
              </w:rPr>
            </w:pPr>
          </w:p>
        </w:tc>
        <w:tc>
          <w:tcPr>
            <w:tcW w:w="456" w:type="dxa"/>
            <w:tcBorders>
              <w:top w:val="single" w:sz="4" w:space="0" w:color="auto"/>
              <w:left w:val="single" w:sz="4" w:space="0" w:color="auto"/>
              <w:bottom w:val="single" w:sz="4" w:space="0" w:color="auto"/>
              <w:right w:val="single" w:sz="4" w:space="0" w:color="auto"/>
            </w:tcBorders>
          </w:tcPr>
          <w:p w14:paraId="1934C3A0" w14:textId="77777777" w:rsidR="00A672E7" w:rsidRPr="00A672E7" w:rsidRDefault="00A672E7" w:rsidP="00A672E7">
            <w:pPr>
              <w:rPr>
                <w:rFonts w:ascii="標楷體" w:eastAsia="標楷體" w:hAnsi="標楷體"/>
                <w:color w:val="000000"/>
              </w:rPr>
            </w:pPr>
            <w:proofErr w:type="gramStart"/>
            <w:r w:rsidRPr="00A672E7">
              <w:rPr>
                <w:rFonts w:ascii="標楷體" w:eastAsia="標楷體" w:hAnsi="標楷體" w:hint="eastAsia"/>
                <w:color w:val="000000"/>
              </w:rPr>
              <w:t>秘</w:t>
            </w:r>
            <w:proofErr w:type="gramEnd"/>
          </w:p>
          <w:p w14:paraId="18417F49" w14:textId="77777777" w:rsidR="00A672E7" w:rsidRPr="00A672E7" w:rsidRDefault="00A672E7" w:rsidP="00A672E7">
            <w:pPr>
              <w:rPr>
                <w:rFonts w:ascii="標楷體" w:eastAsia="標楷體" w:hAnsi="標楷體"/>
                <w:color w:val="000000"/>
              </w:rPr>
            </w:pPr>
          </w:p>
          <w:p w14:paraId="23BCC2CD"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書</w:t>
            </w:r>
          </w:p>
        </w:tc>
        <w:tc>
          <w:tcPr>
            <w:tcW w:w="1237" w:type="dxa"/>
            <w:tcBorders>
              <w:top w:val="single" w:sz="4" w:space="0" w:color="auto"/>
              <w:left w:val="single" w:sz="4" w:space="0" w:color="auto"/>
              <w:bottom w:val="single" w:sz="4" w:space="0" w:color="auto"/>
              <w:right w:val="single" w:sz="4" w:space="0" w:color="auto"/>
            </w:tcBorders>
          </w:tcPr>
          <w:p w14:paraId="1B89FD8E" w14:textId="77777777" w:rsidR="00A672E7" w:rsidRPr="00A672E7" w:rsidRDefault="00A672E7" w:rsidP="00A672E7">
            <w:pPr>
              <w:rPr>
                <w:rFonts w:ascii="標楷體" w:eastAsia="標楷體" w:hAnsi="標楷體"/>
                <w:color w:val="000000"/>
              </w:rPr>
            </w:pPr>
          </w:p>
        </w:tc>
        <w:tc>
          <w:tcPr>
            <w:tcW w:w="480" w:type="dxa"/>
            <w:tcBorders>
              <w:top w:val="single" w:sz="4" w:space="0" w:color="auto"/>
              <w:left w:val="single" w:sz="4" w:space="0" w:color="auto"/>
              <w:bottom w:val="single" w:sz="4" w:space="0" w:color="auto"/>
              <w:right w:val="single" w:sz="4" w:space="0" w:color="auto"/>
            </w:tcBorders>
          </w:tcPr>
          <w:p w14:paraId="17D0E437"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總</w:t>
            </w:r>
          </w:p>
          <w:p w14:paraId="43CFCB3A"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幹</w:t>
            </w:r>
          </w:p>
          <w:p w14:paraId="15B44138"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事</w:t>
            </w:r>
          </w:p>
        </w:tc>
        <w:tc>
          <w:tcPr>
            <w:tcW w:w="1214" w:type="dxa"/>
            <w:tcBorders>
              <w:top w:val="single" w:sz="4" w:space="0" w:color="auto"/>
              <w:left w:val="single" w:sz="4" w:space="0" w:color="auto"/>
              <w:bottom w:val="single" w:sz="4" w:space="0" w:color="auto"/>
              <w:right w:val="single" w:sz="4" w:space="0" w:color="auto"/>
            </w:tcBorders>
          </w:tcPr>
          <w:p w14:paraId="3F36D052" w14:textId="77777777" w:rsidR="00A672E7" w:rsidRPr="00A672E7" w:rsidRDefault="00A672E7" w:rsidP="00A672E7">
            <w:pPr>
              <w:rPr>
                <w:rFonts w:ascii="標楷體" w:eastAsia="標楷體" w:hAnsi="標楷體"/>
                <w:color w:val="000000"/>
              </w:rPr>
            </w:pPr>
          </w:p>
        </w:tc>
      </w:tr>
    </w:tbl>
    <w:p w14:paraId="74E75DA1" w14:textId="462BF73C" w:rsidR="00A672E7" w:rsidRPr="00A672E7" w:rsidRDefault="00414B0A" w:rsidP="00A672E7">
      <w:pPr>
        <w:adjustRightInd w:val="0"/>
        <w:spacing w:line="180" w:lineRule="exact"/>
        <w:jc w:val="both"/>
        <w:rPr>
          <w:rFonts w:ascii="華康粗黑體" w:eastAsia="華康粗黑體" w:hAnsi="Courier New"/>
          <w:b/>
          <w:color w:val="000000"/>
          <w:sz w:val="28"/>
        </w:rPr>
      </w:pPr>
      <w:r>
        <w:rPr>
          <w:noProof/>
        </w:rPr>
        <w:pict w14:anchorId="42AB7172">
          <v:rect id="矩形 48" o:spid="_x0000_s2740" style="position:absolute;left:0;text-align:left;margin-left:9in;margin-top:-27pt;width:54pt;height:23.4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" stroked="f">
            <v:textbox>
              <w:txbxContent>
                <w:p w14:paraId="23F8ADB5" w14:textId="77777777" w:rsidR="00D266DA" w:rsidRDefault="00D266DA" w:rsidP="00A672E7"/>
              </w:txbxContent>
            </v:textbox>
          </v:rect>
        </w:pict>
      </w:r>
    </w:p>
    <w:p w14:paraId="72932CA3" w14:textId="77777777" w:rsidR="00A672E7" w:rsidRPr="00A672E7" w:rsidRDefault="00A672E7" w:rsidP="00094A9C">
      <w:pPr>
        <w:adjustRightInd w:val="0"/>
        <w:spacing w:afterLines="50" w:after="180" w:line="520" w:lineRule="exact"/>
        <w:ind w:firstLineChars="300" w:firstLine="961"/>
        <w:jc w:val="center"/>
        <w:rPr>
          <w:rFonts w:ascii="標楷體" w:eastAsia="標楷體" w:hAnsi="標楷體"/>
          <w:color w:val="000000"/>
          <w:sz w:val="36"/>
          <w:szCs w:val="36"/>
        </w:rPr>
      </w:pPr>
      <w:r w:rsidRPr="00A672E7">
        <w:rPr>
          <w:rFonts w:ascii="標楷體" w:eastAsia="標楷體" w:hAnsi="標楷體" w:hint="eastAsia"/>
          <w:b/>
          <w:color w:val="000000"/>
          <w:sz w:val="32"/>
          <w:szCs w:val="36"/>
        </w:rPr>
        <w:lastRenderedPageBreak/>
        <w:t>汐止區農會內部融資契約書</w:t>
      </w:r>
      <w:r w:rsidRPr="00A672E7">
        <w:rPr>
          <w:rFonts w:ascii="標楷體" w:eastAsia="標楷體" w:hAnsi="標楷體" w:hint="eastAsia"/>
          <w:b/>
          <w:color w:val="000000"/>
          <w:sz w:val="36"/>
          <w:szCs w:val="36"/>
        </w:rPr>
        <w:t xml:space="preserve"> </w:t>
      </w:r>
      <w:r w:rsidRPr="00A672E7">
        <w:rPr>
          <w:rFonts w:ascii="標楷體" w:eastAsia="標楷體" w:hAnsi="標楷體" w:hint="eastAsia"/>
          <w:color w:val="000000"/>
          <w:szCs w:val="24"/>
        </w:rPr>
        <w:t>(</w:t>
      </w:r>
      <w:r w:rsidRPr="00A672E7">
        <w:rPr>
          <w:rFonts w:ascii="標楷體" w:eastAsia="標楷體" w:hAnsi="標楷體"/>
          <w:color w:val="000000"/>
          <w:szCs w:val="24"/>
        </w:rPr>
        <w:t>中、長期內部融資</w:t>
      </w:r>
      <w:r w:rsidRPr="00A672E7">
        <w:rPr>
          <w:rFonts w:ascii="標楷體" w:eastAsia="標楷體" w:hAnsi="標楷體" w:hint="eastAsia"/>
          <w:color w:val="000000"/>
          <w:szCs w:val="24"/>
        </w:rPr>
        <w:t>用)</w:t>
      </w:r>
    </w:p>
    <w:p w14:paraId="13245E08" w14:textId="77777777" w:rsidR="00094A9C" w:rsidRDefault="00094A9C" w:rsidP="00A672E7">
      <w:pPr>
        <w:adjustRightInd w:val="0"/>
        <w:spacing w:line="240" w:lineRule="exact"/>
        <w:rPr>
          <w:rFonts w:ascii="標楷體" w:eastAsia="標楷體" w:hAnsi="標楷體"/>
          <w:color w:val="000000"/>
          <w:szCs w:val="24"/>
        </w:rPr>
      </w:pPr>
    </w:p>
    <w:p w14:paraId="75381346" w14:textId="77777777" w:rsidR="00094A9C" w:rsidRDefault="00A672E7" w:rsidP="00094A9C">
      <w:pPr>
        <w:adjustRightInd w:val="0"/>
        <w:spacing w:line="240" w:lineRule="exact"/>
        <w:ind w:firstLineChars="400" w:firstLine="960"/>
        <w:rPr>
          <w:rFonts w:ascii="標楷體" w:eastAsia="標楷體" w:hAnsi="標楷體"/>
          <w:color w:val="000000"/>
          <w:szCs w:val="24"/>
        </w:rPr>
      </w:pPr>
      <w:r w:rsidRPr="00A672E7">
        <w:rPr>
          <w:rFonts w:ascii="標楷體" w:eastAsia="標楷體" w:hAnsi="標楷體" w:hint="eastAsia"/>
          <w:color w:val="000000"/>
          <w:szCs w:val="24"/>
        </w:rPr>
        <w:t>立契約書人汐止區農會供銷部（下稱甲方）向汐止區農會信用部（下稱乙方）融資款項，</w:t>
      </w:r>
    </w:p>
    <w:p w14:paraId="03485161" w14:textId="77777777" w:rsidR="00A672E7" w:rsidRPr="00A672E7" w:rsidRDefault="00A672E7" w:rsidP="00094A9C">
      <w:pPr>
        <w:adjustRightInd w:val="0"/>
        <w:spacing w:line="240" w:lineRule="exact"/>
        <w:ind w:firstLineChars="300" w:firstLine="720"/>
        <w:rPr>
          <w:rFonts w:ascii="標楷體" w:eastAsia="標楷體" w:hAnsi="標楷體"/>
          <w:color w:val="000000"/>
          <w:szCs w:val="24"/>
        </w:rPr>
      </w:pPr>
      <w:r w:rsidRPr="00A672E7">
        <w:rPr>
          <w:rFonts w:ascii="標楷體" w:eastAsia="標楷體" w:hAnsi="標楷體" w:hint="eastAsia"/>
          <w:color w:val="000000"/>
          <w:szCs w:val="24"/>
        </w:rPr>
        <w:t>特立本契約書，並約定遵守條款如下：</w:t>
      </w:r>
    </w:p>
    <w:p w14:paraId="0866ADEA" w14:textId="77777777" w:rsidR="00A672E7" w:rsidRPr="00A672E7" w:rsidRDefault="00A672E7" w:rsidP="00094A9C">
      <w:pPr>
        <w:adjustRightInd w:val="0"/>
        <w:spacing w:line="240" w:lineRule="exact"/>
        <w:ind w:firstLineChars="100" w:firstLine="240"/>
        <w:rPr>
          <w:rFonts w:ascii="標楷體" w:eastAsia="標楷體" w:hAnsi="標楷體"/>
          <w:color w:val="000000"/>
          <w:szCs w:val="24"/>
        </w:rPr>
      </w:pPr>
      <w:r w:rsidRPr="00A672E7">
        <w:rPr>
          <w:rFonts w:ascii="標楷體" w:eastAsia="標楷體" w:hAnsi="標楷體" w:hint="eastAsia"/>
          <w:color w:val="000000"/>
          <w:szCs w:val="24"/>
        </w:rPr>
        <w:t>一、內部融資額度：新台幣</w:t>
      </w:r>
      <w:r w:rsidRPr="00A672E7">
        <w:rPr>
          <w:rFonts w:ascii="標楷體" w:eastAsia="標楷體" w:hAnsi="標楷體" w:hint="eastAsia"/>
          <w:color w:val="000000"/>
          <w:szCs w:val="24"/>
          <w:u w:val="single"/>
        </w:rPr>
        <w:t xml:space="preserve">                            </w:t>
      </w:r>
      <w:r w:rsidRPr="00A672E7">
        <w:rPr>
          <w:rFonts w:ascii="標楷體" w:eastAsia="標楷體" w:hAnsi="標楷體" w:hint="eastAsia"/>
          <w:color w:val="000000"/>
          <w:szCs w:val="24"/>
        </w:rPr>
        <w:t>元整（下稱本融資）。</w:t>
      </w:r>
    </w:p>
    <w:p w14:paraId="11099F04" w14:textId="77777777" w:rsidR="00BB15B0" w:rsidRDefault="00A672E7" w:rsidP="00BB15B0">
      <w:pPr>
        <w:adjustRightInd w:val="0"/>
        <w:spacing w:line="240" w:lineRule="exact"/>
        <w:ind w:firstLineChars="100" w:firstLine="240"/>
        <w:rPr>
          <w:rFonts w:ascii="標楷體" w:eastAsia="標楷體" w:hAnsi="標楷體"/>
          <w:color w:val="000000"/>
          <w:szCs w:val="24"/>
        </w:rPr>
      </w:pPr>
      <w:r w:rsidRPr="00A672E7">
        <w:rPr>
          <w:rFonts w:ascii="標楷體" w:eastAsia="標楷體" w:hAnsi="標楷體" w:hint="eastAsia"/>
          <w:color w:val="000000"/>
          <w:szCs w:val="24"/>
        </w:rPr>
        <w:t>二、自本契約書成立日起，甲方在前條所定本融資額度內分批或一次撥用，</w:t>
      </w:r>
      <w:proofErr w:type="gramStart"/>
      <w:r w:rsidRPr="00A672E7">
        <w:rPr>
          <w:rFonts w:ascii="標楷體" w:eastAsia="標楷體" w:hAnsi="標楷體" w:hint="eastAsia"/>
          <w:color w:val="000000"/>
          <w:szCs w:val="24"/>
        </w:rPr>
        <w:t>動用時甲方</w:t>
      </w:r>
      <w:proofErr w:type="gramEnd"/>
      <w:r w:rsidRPr="00A672E7">
        <w:rPr>
          <w:rFonts w:ascii="標楷體" w:eastAsia="標楷體" w:hAnsi="標楷體" w:hint="eastAsia"/>
          <w:color w:val="000000"/>
          <w:szCs w:val="24"/>
        </w:rPr>
        <w:t>應出具</w:t>
      </w:r>
    </w:p>
    <w:p w14:paraId="0BAC296F" w14:textId="032FBB4B" w:rsidR="00A672E7" w:rsidRPr="00A672E7" w:rsidRDefault="00BB15B0" w:rsidP="00BB15B0">
      <w:pPr>
        <w:adjustRightInd w:val="0"/>
        <w:spacing w:line="240" w:lineRule="exact"/>
        <w:ind w:firstLineChars="100" w:firstLine="240"/>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「內部融資支用申請書」載明金額，</w:t>
      </w:r>
      <w:proofErr w:type="gramStart"/>
      <w:r w:rsidR="00A672E7" w:rsidRPr="00A672E7">
        <w:rPr>
          <w:rFonts w:ascii="標楷體" w:eastAsia="標楷體" w:hAnsi="標楷體" w:hint="eastAsia"/>
          <w:color w:val="000000"/>
          <w:szCs w:val="24"/>
        </w:rPr>
        <w:t>經乙方同意後撥貸</w:t>
      </w:r>
      <w:proofErr w:type="gramEnd"/>
      <w:r w:rsidR="00A672E7" w:rsidRPr="00A672E7">
        <w:rPr>
          <w:rFonts w:ascii="標楷體" w:eastAsia="標楷體" w:hAnsi="標楷體" w:hint="eastAsia"/>
          <w:color w:val="000000"/>
          <w:szCs w:val="24"/>
        </w:rPr>
        <w:t>。</w:t>
      </w:r>
    </w:p>
    <w:p w14:paraId="66BE2BD0" w14:textId="77777777" w:rsidR="00A672E7" w:rsidRPr="00A672E7" w:rsidRDefault="00A672E7" w:rsidP="00A672E7">
      <w:pPr>
        <w:adjustRightInd w:val="0"/>
        <w:spacing w:line="240" w:lineRule="exact"/>
        <w:ind w:left="499" w:hangingChars="208" w:hanging="499"/>
        <w:rPr>
          <w:rFonts w:ascii="標楷體" w:eastAsia="標楷體" w:hAnsi="標楷體"/>
          <w:color w:val="000000"/>
          <w:szCs w:val="24"/>
        </w:rPr>
      </w:pPr>
      <w:r w:rsidRPr="00A672E7">
        <w:rPr>
          <w:rFonts w:ascii="標楷體" w:eastAsia="標楷體" w:hAnsi="標楷體" w:hint="eastAsia"/>
          <w:color w:val="000000"/>
          <w:szCs w:val="24"/>
        </w:rPr>
        <w:t xml:space="preserve">    </w:t>
      </w:r>
      <w:r w:rsidR="00094A9C">
        <w:rPr>
          <w:rFonts w:ascii="標楷體" w:eastAsia="標楷體" w:hAnsi="標楷體" w:hint="eastAsia"/>
          <w:color w:val="000000"/>
          <w:szCs w:val="24"/>
        </w:rPr>
        <w:t xml:space="preserve">  </w:t>
      </w:r>
      <w:r w:rsidRPr="00A672E7">
        <w:rPr>
          <w:rFonts w:ascii="標楷體" w:eastAsia="標楷體" w:hAnsi="標楷體" w:hint="eastAsia"/>
          <w:color w:val="000000"/>
          <w:szCs w:val="24"/>
        </w:rPr>
        <w:t>甲方依本契約書之約定向乙方融資之各筆款項，均作為甲乙雙方成立消費借貸契約之標的。</w:t>
      </w:r>
    </w:p>
    <w:p w14:paraId="28A3B603" w14:textId="77777777" w:rsidR="008E40DE" w:rsidRDefault="00A672E7" w:rsidP="008E40DE">
      <w:pPr>
        <w:spacing w:line="240" w:lineRule="exact"/>
        <w:ind w:leftChars="100" w:left="540" w:hangingChars="125" w:hanging="300"/>
        <w:rPr>
          <w:rFonts w:ascii="標楷體" w:eastAsia="標楷體" w:hAnsi="標楷體"/>
          <w:color w:val="000000"/>
        </w:rPr>
      </w:pPr>
      <w:r w:rsidRPr="00A672E7">
        <w:rPr>
          <w:rFonts w:ascii="標楷體" w:eastAsia="標楷體" w:hAnsi="標楷體" w:hint="eastAsia"/>
          <w:color w:val="000000"/>
        </w:rPr>
        <w:t>三、本融資期限</w:t>
      </w:r>
      <w:r w:rsidRPr="00A672E7">
        <w:rPr>
          <w:rFonts w:ascii="標楷體" w:eastAsia="標楷體" w:hAnsi="標楷體" w:hint="eastAsia"/>
          <w:color w:val="000000"/>
          <w:u w:val="single"/>
        </w:rPr>
        <w:t xml:space="preserve">        </w:t>
      </w:r>
      <w:r w:rsidRPr="00A672E7">
        <w:rPr>
          <w:rFonts w:ascii="標楷體" w:eastAsia="標楷體" w:hAnsi="標楷體" w:hint="eastAsia"/>
          <w:color w:val="000000"/>
        </w:rPr>
        <w:t>年，自民國</w:t>
      </w:r>
      <w:r w:rsidR="008E40DE">
        <w:rPr>
          <w:rFonts w:ascii="標楷體" w:eastAsia="標楷體" w:hAnsi="標楷體" w:hint="eastAsia"/>
          <w:color w:val="000000"/>
          <w:u w:val="single"/>
        </w:rPr>
        <w:t xml:space="preserve">    </w:t>
      </w:r>
      <w:r w:rsidRPr="00A672E7">
        <w:rPr>
          <w:rFonts w:ascii="標楷體" w:eastAsia="標楷體" w:hAnsi="標楷體" w:hint="eastAsia"/>
          <w:color w:val="000000"/>
          <w:u w:val="single"/>
        </w:rPr>
        <w:t xml:space="preserve"> </w:t>
      </w:r>
      <w:r w:rsidRPr="00A672E7">
        <w:rPr>
          <w:rFonts w:ascii="標楷體" w:eastAsia="標楷體" w:hAnsi="標楷體" w:hint="eastAsia"/>
          <w:color w:val="000000"/>
        </w:rPr>
        <w:t>年</w:t>
      </w:r>
      <w:r w:rsidR="008E40DE">
        <w:rPr>
          <w:rFonts w:ascii="標楷體" w:eastAsia="標楷體" w:hAnsi="標楷體" w:hint="eastAsia"/>
          <w:color w:val="000000"/>
          <w:u w:val="single"/>
        </w:rPr>
        <w:t xml:space="preserve">      </w:t>
      </w:r>
      <w:r w:rsidRPr="00A672E7">
        <w:rPr>
          <w:rFonts w:ascii="標楷體" w:eastAsia="標楷體" w:hAnsi="標楷體" w:hint="eastAsia"/>
          <w:color w:val="000000"/>
        </w:rPr>
        <w:t>月</w:t>
      </w:r>
      <w:r w:rsidR="008E40DE">
        <w:rPr>
          <w:rFonts w:ascii="標楷體" w:eastAsia="標楷體" w:hAnsi="標楷體" w:hint="eastAsia"/>
          <w:color w:val="000000"/>
          <w:u w:val="single"/>
        </w:rPr>
        <w:t xml:space="preserve">      </w:t>
      </w:r>
      <w:r w:rsidRPr="00A672E7">
        <w:rPr>
          <w:rFonts w:ascii="標楷體" w:eastAsia="標楷體" w:hAnsi="標楷體" w:hint="eastAsia"/>
          <w:color w:val="000000"/>
        </w:rPr>
        <w:t>日起至民國</w:t>
      </w:r>
      <w:r w:rsidRPr="00A672E7">
        <w:rPr>
          <w:rFonts w:ascii="標楷體" w:eastAsia="標楷體" w:hAnsi="標楷體" w:hint="eastAsia"/>
          <w:color w:val="000000"/>
          <w:u w:val="single"/>
        </w:rPr>
        <w:t xml:space="preserve">     </w:t>
      </w:r>
      <w:r w:rsidRPr="00A672E7">
        <w:rPr>
          <w:rFonts w:ascii="標楷體" w:eastAsia="標楷體" w:hAnsi="標楷體" w:hint="eastAsia"/>
          <w:color w:val="000000"/>
        </w:rPr>
        <w:t>年</w:t>
      </w:r>
      <w:r w:rsidR="008E40DE">
        <w:rPr>
          <w:rFonts w:ascii="標楷體" w:eastAsia="標楷體" w:hAnsi="標楷體" w:hint="eastAsia"/>
          <w:color w:val="000000"/>
          <w:u w:val="single"/>
        </w:rPr>
        <w:t xml:space="preserve">     </w:t>
      </w:r>
      <w:r w:rsidRPr="00A672E7">
        <w:rPr>
          <w:rFonts w:ascii="標楷體" w:eastAsia="標楷體" w:hAnsi="標楷體" w:hint="eastAsia"/>
          <w:color w:val="000000"/>
        </w:rPr>
        <w:t>月</w:t>
      </w:r>
      <w:r w:rsidRPr="00A672E7">
        <w:rPr>
          <w:rFonts w:ascii="標楷體" w:eastAsia="標楷體" w:hAnsi="標楷體" w:hint="eastAsia"/>
          <w:color w:val="000000"/>
          <w:u w:val="single"/>
        </w:rPr>
        <w:t xml:space="preserve">     </w:t>
      </w:r>
      <w:r w:rsidRPr="00A672E7">
        <w:rPr>
          <w:rFonts w:ascii="標楷體" w:eastAsia="標楷體" w:hAnsi="標楷體" w:hint="eastAsia"/>
          <w:color w:val="000000"/>
        </w:rPr>
        <w:t>日</w:t>
      </w:r>
    </w:p>
    <w:p w14:paraId="2B8A56B3" w14:textId="77777777" w:rsidR="00A672E7" w:rsidRPr="00A672E7" w:rsidRDefault="00A672E7" w:rsidP="008E40DE">
      <w:pPr>
        <w:spacing w:line="240" w:lineRule="exact"/>
        <w:ind w:leftChars="200" w:left="480" w:firstLineChars="100" w:firstLine="240"/>
        <w:rPr>
          <w:rFonts w:ascii="標楷體" w:eastAsia="標楷體" w:hAnsi="標楷體"/>
          <w:color w:val="000000"/>
          <w:u w:val="single"/>
        </w:rPr>
      </w:pPr>
      <w:proofErr w:type="gramStart"/>
      <w:r w:rsidRPr="00A672E7">
        <w:rPr>
          <w:rFonts w:ascii="標楷體" w:eastAsia="標楷體" w:hAnsi="標楷體" w:hint="eastAsia"/>
          <w:color w:val="000000"/>
        </w:rPr>
        <w:t>止甲方</w:t>
      </w:r>
      <w:proofErr w:type="gramEnd"/>
      <w:r w:rsidRPr="00A672E7">
        <w:rPr>
          <w:rFonts w:ascii="標楷體" w:eastAsia="標楷體" w:hAnsi="標楷體" w:hint="eastAsia"/>
          <w:color w:val="000000"/>
        </w:rPr>
        <w:t>應於每月（期）相當日前依約繳付融資本息。</w:t>
      </w:r>
    </w:p>
    <w:p w14:paraId="752CE10C" w14:textId="77777777" w:rsidR="00A672E7" w:rsidRPr="00A672E7" w:rsidRDefault="00A672E7" w:rsidP="008E40DE">
      <w:pPr>
        <w:spacing w:line="240" w:lineRule="exact"/>
        <w:ind w:firstLineChars="100" w:firstLine="240"/>
        <w:rPr>
          <w:rFonts w:ascii="標楷體" w:eastAsia="標楷體" w:hAnsi="標楷體"/>
          <w:color w:val="000000"/>
        </w:rPr>
      </w:pPr>
      <w:r w:rsidRPr="00A672E7">
        <w:rPr>
          <w:rFonts w:ascii="標楷體" w:eastAsia="標楷體" w:hAnsi="標楷體" w:hint="eastAsia"/>
          <w:color w:val="000000"/>
        </w:rPr>
        <w:t>四、本融資還本付息方式如下：</w:t>
      </w:r>
    </w:p>
    <w:p w14:paraId="55C28943" w14:textId="77777777" w:rsidR="00A672E7" w:rsidRPr="00A672E7" w:rsidRDefault="00A672E7" w:rsidP="00A672E7">
      <w:pPr>
        <w:spacing w:line="240" w:lineRule="exact"/>
        <w:rPr>
          <w:rFonts w:ascii="標楷體" w:eastAsia="標楷體" w:hAnsi="標楷體"/>
          <w:color w:val="000000"/>
        </w:rPr>
      </w:pPr>
      <w:r w:rsidRPr="00A672E7">
        <w:rPr>
          <w:rFonts w:ascii="標楷體" w:eastAsia="標楷體" w:hAnsi="標楷體" w:hint="eastAsia"/>
          <w:color w:val="000000"/>
        </w:rPr>
        <w:t xml:space="preserve">   </w:t>
      </w:r>
      <w:r w:rsidR="008E40DE">
        <w:rPr>
          <w:rFonts w:ascii="標楷體" w:eastAsia="標楷體" w:hAnsi="標楷體" w:hint="eastAsia"/>
          <w:color w:val="000000"/>
        </w:rPr>
        <w:t xml:space="preserve">   </w:t>
      </w:r>
      <w:r w:rsidRPr="00A672E7">
        <w:rPr>
          <w:rFonts w:ascii="標楷體" w:eastAsia="標楷體" w:hAnsi="標楷體" w:hint="eastAsia"/>
          <w:color w:val="000000"/>
        </w:rPr>
        <w:t xml:space="preserve"> □(</w:t>
      </w:r>
      <w:proofErr w:type="gramStart"/>
      <w:r w:rsidRPr="00A672E7">
        <w:rPr>
          <w:rFonts w:ascii="標楷體" w:eastAsia="標楷體" w:hAnsi="標楷體" w:hint="eastAsia"/>
          <w:color w:val="000000"/>
        </w:rPr>
        <w:t>一</w:t>
      </w:r>
      <w:proofErr w:type="gramEnd"/>
      <w:r w:rsidRPr="00A672E7">
        <w:rPr>
          <w:rFonts w:ascii="標楷體" w:eastAsia="標楷體" w:hAnsi="標楷體" w:hint="eastAsia"/>
          <w:color w:val="000000"/>
        </w:rPr>
        <w:t>)按月付息一次，到期日還清本金。</w:t>
      </w:r>
    </w:p>
    <w:p w14:paraId="2318AB94" w14:textId="77777777" w:rsidR="00A672E7" w:rsidRPr="00A672E7" w:rsidRDefault="00A672E7" w:rsidP="00A672E7">
      <w:pPr>
        <w:spacing w:line="240" w:lineRule="exact"/>
        <w:rPr>
          <w:rFonts w:ascii="標楷體" w:eastAsia="標楷體" w:hAnsi="標楷體"/>
          <w:color w:val="000000"/>
        </w:rPr>
      </w:pPr>
      <w:r w:rsidRPr="00A672E7">
        <w:rPr>
          <w:rFonts w:ascii="標楷體" w:eastAsia="標楷體" w:hAnsi="標楷體" w:hint="eastAsia"/>
          <w:color w:val="000000"/>
        </w:rPr>
        <w:t xml:space="preserve">    </w:t>
      </w:r>
      <w:r w:rsidR="008E40DE">
        <w:rPr>
          <w:rFonts w:ascii="標楷體" w:eastAsia="標楷體" w:hAnsi="標楷體" w:hint="eastAsia"/>
          <w:color w:val="000000"/>
        </w:rPr>
        <w:t xml:space="preserve">   </w:t>
      </w:r>
      <w:r w:rsidRPr="00A672E7">
        <w:rPr>
          <w:rFonts w:ascii="標楷體" w:eastAsia="標楷體" w:hAnsi="標楷體" w:hint="eastAsia"/>
          <w:color w:val="000000"/>
        </w:rPr>
        <w:t>□(二)</w:t>
      </w:r>
      <w:r w:rsidRPr="00A672E7">
        <w:rPr>
          <w:rFonts w:ascii="標楷體" w:eastAsia="標楷體" w:hAnsi="標楷體" w:hint="eastAsia"/>
          <w:color w:val="000000"/>
          <w:u w:val="single"/>
        </w:rPr>
        <w:t>按期付息一次，共分○○期，每期6個月，到期日還清本金</w:t>
      </w:r>
      <w:r w:rsidRPr="00A672E7">
        <w:rPr>
          <w:rFonts w:ascii="標楷體" w:eastAsia="標楷體" w:hAnsi="標楷體" w:hint="eastAsia"/>
          <w:color w:val="000000"/>
        </w:rPr>
        <w:t>。</w:t>
      </w:r>
    </w:p>
    <w:p w14:paraId="047B1740" w14:textId="77777777" w:rsidR="00A672E7" w:rsidRPr="00A672E7" w:rsidRDefault="00A672E7" w:rsidP="00A672E7">
      <w:pPr>
        <w:spacing w:line="240" w:lineRule="exact"/>
        <w:rPr>
          <w:rFonts w:ascii="標楷體" w:eastAsia="標楷體" w:hAnsi="標楷體"/>
          <w:color w:val="000000"/>
        </w:rPr>
      </w:pPr>
      <w:r w:rsidRPr="00A672E7">
        <w:rPr>
          <w:rFonts w:ascii="標楷體" w:eastAsia="標楷體" w:hAnsi="標楷體" w:hint="eastAsia"/>
          <w:color w:val="000000"/>
        </w:rPr>
        <w:t xml:space="preserve">   </w:t>
      </w:r>
      <w:r w:rsidR="008E40DE">
        <w:rPr>
          <w:rFonts w:ascii="標楷體" w:eastAsia="標楷體" w:hAnsi="標楷體" w:hint="eastAsia"/>
          <w:color w:val="000000"/>
        </w:rPr>
        <w:t xml:space="preserve">   </w:t>
      </w:r>
      <w:r w:rsidRPr="00A672E7">
        <w:rPr>
          <w:rFonts w:ascii="標楷體" w:eastAsia="標楷體" w:hAnsi="標楷體" w:hint="eastAsia"/>
          <w:color w:val="000000"/>
        </w:rPr>
        <w:t xml:space="preserve"> □(三)依年金法，按月攤還本息。</w:t>
      </w:r>
    </w:p>
    <w:p w14:paraId="0137947F" w14:textId="77777777" w:rsidR="00A672E7" w:rsidRPr="00A672E7" w:rsidRDefault="00A672E7" w:rsidP="00A672E7">
      <w:pPr>
        <w:spacing w:line="240" w:lineRule="exact"/>
        <w:ind w:left="1200" w:hangingChars="500" w:hanging="1200"/>
        <w:rPr>
          <w:rFonts w:ascii="標楷體" w:eastAsia="標楷體" w:hAnsi="標楷體"/>
          <w:color w:val="000000"/>
        </w:rPr>
      </w:pPr>
      <w:r w:rsidRPr="00A672E7">
        <w:rPr>
          <w:rFonts w:ascii="標楷體" w:eastAsia="標楷體" w:hAnsi="標楷體" w:hint="eastAsia"/>
          <w:color w:val="000000"/>
        </w:rPr>
        <w:t xml:space="preserve">    </w:t>
      </w:r>
      <w:r w:rsidR="008E40DE">
        <w:rPr>
          <w:rFonts w:ascii="標楷體" w:eastAsia="標楷體" w:hAnsi="標楷體" w:hint="eastAsia"/>
          <w:color w:val="000000"/>
        </w:rPr>
        <w:t xml:space="preserve">   </w:t>
      </w:r>
      <w:r w:rsidRPr="00A672E7">
        <w:rPr>
          <w:rFonts w:ascii="標楷體" w:eastAsia="標楷體" w:hAnsi="標楷體" w:hint="eastAsia"/>
          <w:color w:val="000000"/>
        </w:rPr>
        <w:t>□(四)本金按月平均攤還，利息按月計付。</w:t>
      </w:r>
    </w:p>
    <w:p w14:paraId="4C487FFD" w14:textId="77777777" w:rsidR="00A672E7" w:rsidRPr="00A672E7" w:rsidRDefault="00A672E7" w:rsidP="00A672E7">
      <w:pPr>
        <w:spacing w:line="240" w:lineRule="exact"/>
        <w:rPr>
          <w:rFonts w:ascii="標楷體" w:eastAsia="標楷體" w:hAnsi="標楷體"/>
          <w:color w:val="000000"/>
        </w:rPr>
      </w:pPr>
      <w:r w:rsidRPr="00A672E7">
        <w:rPr>
          <w:rFonts w:ascii="標楷體" w:eastAsia="標楷體" w:hAnsi="標楷體" w:hint="eastAsia"/>
          <w:color w:val="000000"/>
        </w:rPr>
        <w:t xml:space="preserve">    </w:t>
      </w:r>
      <w:r w:rsidR="008E40DE">
        <w:rPr>
          <w:rFonts w:ascii="標楷體" w:eastAsia="標楷體" w:hAnsi="標楷體" w:hint="eastAsia"/>
          <w:color w:val="000000"/>
        </w:rPr>
        <w:t xml:space="preserve">   </w:t>
      </w:r>
      <w:r w:rsidRPr="00A672E7">
        <w:rPr>
          <w:rFonts w:ascii="標楷體" w:eastAsia="標楷體" w:hAnsi="標楷體" w:hint="eastAsia"/>
          <w:color w:val="000000"/>
        </w:rPr>
        <w:t>□(五)前○○年（</w:t>
      </w:r>
      <w:proofErr w:type="gramStart"/>
      <w:r w:rsidRPr="00A672E7">
        <w:rPr>
          <w:rFonts w:ascii="標楷體" w:eastAsia="標楷體" w:hAnsi="標楷體" w:hint="eastAsia"/>
          <w:color w:val="000000"/>
        </w:rPr>
        <w:t>個</w:t>
      </w:r>
      <w:proofErr w:type="gramEnd"/>
      <w:r w:rsidRPr="00A672E7">
        <w:rPr>
          <w:rFonts w:ascii="標楷體" w:eastAsia="標楷體" w:hAnsi="標楷體" w:hint="eastAsia"/>
          <w:color w:val="000000"/>
        </w:rPr>
        <w:t>月）按月付息，自第○○年（</w:t>
      </w:r>
      <w:proofErr w:type="gramStart"/>
      <w:r w:rsidRPr="00A672E7">
        <w:rPr>
          <w:rFonts w:ascii="標楷體" w:eastAsia="標楷體" w:hAnsi="標楷體" w:hint="eastAsia"/>
          <w:color w:val="000000"/>
        </w:rPr>
        <w:t>個</w:t>
      </w:r>
      <w:proofErr w:type="gramEnd"/>
      <w:r w:rsidRPr="00A672E7">
        <w:rPr>
          <w:rFonts w:ascii="標楷體" w:eastAsia="標楷體" w:hAnsi="標楷體" w:hint="eastAsia"/>
          <w:color w:val="000000"/>
        </w:rPr>
        <w:t>月）起，再依年金法按月攤還本息。</w:t>
      </w:r>
    </w:p>
    <w:p w14:paraId="1462DB11" w14:textId="5930E304" w:rsidR="008E40DE" w:rsidRDefault="00A672E7" w:rsidP="008E40DE">
      <w:pPr>
        <w:adjustRightInd w:val="0"/>
        <w:spacing w:line="240" w:lineRule="exact"/>
        <w:ind w:firstLineChars="100" w:firstLine="240"/>
        <w:rPr>
          <w:rFonts w:ascii="標楷體" w:eastAsia="標楷體" w:hAnsi="標楷體"/>
          <w:color w:val="000000"/>
          <w:szCs w:val="24"/>
        </w:rPr>
      </w:pPr>
      <w:r w:rsidRPr="00A672E7">
        <w:rPr>
          <w:rFonts w:ascii="標楷體" w:eastAsia="標楷體" w:hAnsi="標楷體" w:hint="eastAsia"/>
          <w:color w:val="000000"/>
          <w:szCs w:val="24"/>
        </w:rPr>
        <w:t>五、本融資利息依融資餘額按年率         ％計算，上開融資利率</w:t>
      </w:r>
      <w:proofErr w:type="gramStart"/>
      <w:r w:rsidRPr="00A672E7">
        <w:rPr>
          <w:rFonts w:ascii="標楷體" w:eastAsia="標楷體" w:hAnsi="標楷體" w:hint="eastAsia"/>
          <w:color w:val="000000"/>
          <w:szCs w:val="24"/>
        </w:rPr>
        <w:t>係按乙方訂約日乙方</w:t>
      </w:r>
      <w:proofErr w:type="gramEnd"/>
      <w:r w:rsidRPr="00A672E7">
        <w:rPr>
          <w:rFonts w:ascii="標楷體" w:eastAsia="標楷體" w:hAnsi="標楷體" w:hint="eastAsia"/>
          <w:color w:val="000000"/>
          <w:szCs w:val="24"/>
        </w:rPr>
        <w:t>○○利率</w:t>
      </w:r>
    </w:p>
    <w:p w14:paraId="2F7AC510" w14:textId="77777777" w:rsidR="00A672E7" w:rsidRPr="00A672E7" w:rsidRDefault="00A672E7" w:rsidP="008E40DE">
      <w:pPr>
        <w:adjustRightInd w:val="0"/>
        <w:spacing w:line="240" w:lineRule="exact"/>
        <w:ind w:firstLineChars="300" w:firstLine="720"/>
        <w:rPr>
          <w:rFonts w:ascii="標楷體" w:eastAsia="標楷體" w:hAnsi="標楷體"/>
          <w:color w:val="000000"/>
          <w:szCs w:val="24"/>
        </w:rPr>
      </w:pPr>
      <w:r w:rsidRPr="00A672E7">
        <w:rPr>
          <w:rFonts w:ascii="標楷體" w:eastAsia="標楷體" w:hAnsi="標楷體" w:hint="eastAsia"/>
          <w:color w:val="000000"/>
          <w:szCs w:val="24"/>
        </w:rPr>
        <w:t>加個別加碼年率        ％訂定，</w:t>
      </w:r>
      <w:proofErr w:type="gramStart"/>
      <w:r w:rsidRPr="00A672E7">
        <w:rPr>
          <w:rFonts w:ascii="標楷體" w:eastAsia="標楷體" w:hAnsi="標楷體" w:hint="eastAsia"/>
          <w:color w:val="000000"/>
          <w:szCs w:val="24"/>
        </w:rPr>
        <w:t>嗣後均隨前述</w:t>
      </w:r>
      <w:proofErr w:type="gramEnd"/>
      <w:r w:rsidRPr="00A672E7">
        <w:rPr>
          <w:rFonts w:ascii="標楷體" w:eastAsia="標楷體" w:hAnsi="標楷體" w:hint="eastAsia"/>
          <w:color w:val="000000"/>
          <w:szCs w:val="24"/>
        </w:rPr>
        <w:t>○○利率變動而調整。</w:t>
      </w:r>
    </w:p>
    <w:p w14:paraId="28F4647B" w14:textId="77777777" w:rsidR="00BB15B0" w:rsidRDefault="00A672E7" w:rsidP="00BB15B0">
      <w:pPr>
        <w:adjustRightInd w:val="0"/>
        <w:spacing w:line="240" w:lineRule="exact"/>
        <w:ind w:firstLineChars="100" w:firstLine="240"/>
        <w:rPr>
          <w:rFonts w:ascii="標楷體" w:eastAsia="標楷體" w:hAnsi="標楷體"/>
          <w:color w:val="000000"/>
          <w:szCs w:val="24"/>
        </w:rPr>
      </w:pPr>
      <w:r w:rsidRPr="00A672E7">
        <w:rPr>
          <w:rFonts w:ascii="標楷體" w:eastAsia="標楷體" w:hAnsi="標楷體" w:hint="eastAsia"/>
          <w:color w:val="000000"/>
          <w:szCs w:val="24"/>
        </w:rPr>
        <w:t>六、甲</w:t>
      </w:r>
      <w:proofErr w:type="gramStart"/>
      <w:r w:rsidRPr="00A672E7">
        <w:rPr>
          <w:rFonts w:ascii="標楷體" w:eastAsia="標楷體" w:hAnsi="標楷體" w:hint="eastAsia"/>
          <w:color w:val="000000"/>
          <w:szCs w:val="24"/>
        </w:rPr>
        <w:t>方倘於融資</w:t>
      </w:r>
      <w:proofErr w:type="gramEnd"/>
      <w:r w:rsidRPr="00A672E7">
        <w:rPr>
          <w:rFonts w:ascii="標楷體" w:eastAsia="標楷體" w:hAnsi="標楷體" w:hint="eastAsia"/>
          <w:color w:val="000000"/>
          <w:szCs w:val="24"/>
        </w:rPr>
        <w:t>期限屆滿時，</w:t>
      </w:r>
      <w:proofErr w:type="gramStart"/>
      <w:r w:rsidRPr="00A672E7">
        <w:rPr>
          <w:rFonts w:ascii="標楷體" w:eastAsia="標楷體" w:hAnsi="標楷體" w:hint="eastAsia"/>
          <w:color w:val="000000"/>
          <w:szCs w:val="24"/>
        </w:rPr>
        <w:t>不</w:t>
      </w:r>
      <w:proofErr w:type="gramEnd"/>
      <w:r w:rsidRPr="00A672E7">
        <w:rPr>
          <w:rFonts w:ascii="標楷體" w:eastAsia="標楷體" w:hAnsi="標楷體" w:hint="eastAsia"/>
          <w:color w:val="000000"/>
          <w:szCs w:val="24"/>
        </w:rPr>
        <w:t>立即償還全部融資本息，除願就遲延償還之本金部分，自遲延</w:t>
      </w:r>
    </w:p>
    <w:p w14:paraId="796F3B07" w14:textId="77777777" w:rsidR="00BB15B0" w:rsidRDefault="00BB15B0" w:rsidP="00BB15B0">
      <w:pPr>
        <w:adjustRightInd w:val="0"/>
        <w:spacing w:line="240" w:lineRule="exact"/>
        <w:ind w:firstLineChars="100" w:firstLine="240"/>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時起按應還款日之本融資利率計付遲延利息外，並應就遲延償還之本息部分，自融資期限屆</w:t>
      </w:r>
    </w:p>
    <w:p w14:paraId="1D3F3508" w14:textId="77777777" w:rsidR="00BB15B0" w:rsidRDefault="00BB15B0" w:rsidP="00BB15B0">
      <w:pPr>
        <w:adjustRightInd w:val="0"/>
        <w:spacing w:line="240" w:lineRule="exact"/>
        <w:ind w:firstLineChars="100" w:firstLine="240"/>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滿之日起，逾期六個月（含）以內者，按應還款日之本融資利率百分之十，逾期六個月以上</w:t>
      </w:r>
    </w:p>
    <w:p w14:paraId="4CB086CE" w14:textId="34B558AE" w:rsidR="00A672E7" w:rsidRPr="00A672E7" w:rsidRDefault="00BB15B0" w:rsidP="00BB15B0">
      <w:pPr>
        <w:adjustRightInd w:val="0"/>
        <w:spacing w:line="240" w:lineRule="exact"/>
        <w:ind w:firstLineChars="100" w:firstLine="240"/>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者，就超過六個月之部分，按應還款日之本融資利率百分之二十計付違約金。</w:t>
      </w:r>
    </w:p>
    <w:p w14:paraId="2B307596" w14:textId="77777777" w:rsidR="00A672E7" w:rsidRPr="00A672E7" w:rsidRDefault="00A672E7" w:rsidP="008E40DE">
      <w:pPr>
        <w:adjustRightInd w:val="0"/>
        <w:spacing w:line="240" w:lineRule="exact"/>
        <w:ind w:firstLineChars="100" w:firstLine="240"/>
        <w:rPr>
          <w:rFonts w:ascii="標楷體" w:eastAsia="標楷體" w:hAnsi="標楷體"/>
          <w:color w:val="000000"/>
          <w:szCs w:val="24"/>
        </w:rPr>
      </w:pPr>
      <w:r w:rsidRPr="00A672E7">
        <w:rPr>
          <w:rFonts w:ascii="標楷體" w:eastAsia="標楷體" w:hAnsi="標楷體" w:hint="eastAsia"/>
          <w:color w:val="000000"/>
          <w:szCs w:val="24"/>
        </w:rPr>
        <w:t>七、甲方有下列情形之</w:t>
      </w:r>
      <w:proofErr w:type="gramStart"/>
      <w:r w:rsidRPr="00A672E7">
        <w:rPr>
          <w:rFonts w:ascii="標楷體" w:eastAsia="標楷體" w:hAnsi="標楷體" w:hint="eastAsia"/>
          <w:color w:val="000000"/>
          <w:szCs w:val="24"/>
        </w:rPr>
        <w:t>一</w:t>
      </w:r>
      <w:proofErr w:type="gramEnd"/>
      <w:r w:rsidRPr="00A672E7">
        <w:rPr>
          <w:rFonts w:ascii="標楷體" w:eastAsia="標楷體" w:hAnsi="標楷體" w:hint="eastAsia"/>
          <w:color w:val="000000"/>
          <w:szCs w:val="24"/>
        </w:rPr>
        <w:t>者，乙方停止辦理新增本融資，到期後不得展期：</w:t>
      </w:r>
    </w:p>
    <w:p w14:paraId="7D1BD2C8" w14:textId="77777777" w:rsidR="00A672E7" w:rsidRPr="00A672E7" w:rsidRDefault="00A672E7" w:rsidP="00A672E7">
      <w:pPr>
        <w:adjustRightInd w:val="0"/>
        <w:spacing w:line="240" w:lineRule="exact"/>
        <w:rPr>
          <w:rFonts w:ascii="標楷體" w:eastAsia="標楷體" w:hAnsi="標楷體"/>
          <w:color w:val="000000"/>
          <w:szCs w:val="24"/>
        </w:rPr>
      </w:pPr>
      <w:r w:rsidRPr="00A672E7">
        <w:rPr>
          <w:rFonts w:ascii="標楷體" w:eastAsia="標楷體" w:hAnsi="標楷體" w:hint="eastAsia"/>
          <w:color w:val="000000"/>
          <w:szCs w:val="24"/>
        </w:rPr>
        <w:t xml:space="preserve">　 </w:t>
      </w:r>
      <w:r w:rsidR="008E40DE">
        <w:rPr>
          <w:rFonts w:ascii="標楷體" w:eastAsia="標楷體" w:hAnsi="標楷體" w:hint="eastAsia"/>
          <w:color w:val="000000"/>
          <w:szCs w:val="24"/>
        </w:rPr>
        <w:t xml:space="preserve">  </w:t>
      </w:r>
      <w:r w:rsidRPr="00A672E7">
        <w:rPr>
          <w:rFonts w:ascii="標楷體" w:eastAsia="標楷體" w:hAnsi="標楷體" w:hint="eastAsia"/>
          <w:color w:val="000000"/>
          <w:szCs w:val="24"/>
        </w:rPr>
        <w:t>（一）有積欠本金逾清償期三個月以上。</w:t>
      </w:r>
    </w:p>
    <w:p w14:paraId="2F7233F3" w14:textId="77777777" w:rsidR="00A672E7" w:rsidRPr="00A672E7" w:rsidRDefault="00A672E7" w:rsidP="00A672E7">
      <w:pPr>
        <w:adjustRightInd w:val="0"/>
        <w:spacing w:line="240" w:lineRule="exact"/>
        <w:rPr>
          <w:rFonts w:ascii="標楷體" w:eastAsia="標楷體" w:hAnsi="標楷體"/>
          <w:color w:val="000000"/>
          <w:szCs w:val="24"/>
        </w:rPr>
      </w:pPr>
      <w:r w:rsidRPr="00A672E7">
        <w:rPr>
          <w:rFonts w:ascii="標楷體" w:eastAsia="標楷體" w:hAnsi="標楷體" w:hint="eastAsia"/>
          <w:color w:val="000000"/>
          <w:szCs w:val="24"/>
        </w:rPr>
        <w:t xml:space="preserve">   </w:t>
      </w:r>
      <w:r w:rsidR="008E40DE">
        <w:rPr>
          <w:rFonts w:ascii="標楷體" w:eastAsia="標楷體" w:hAnsi="標楷體" w:hint="eastAsia"/>
          <w:color w:val="000000"/>
          <w:szCs w:val="24"/>
        </w:rPr>
        <w:t xml:space="preserve">  </w:t>
      </w:r>
      <w:r w:rsidRPr="00A672E7">
        <w:rPr>
          <w:rFonts w:ascii="標楷體" w:eastAsia="標楷體" w:hAnsi="標楷體" w:hint="eastAsia"/>
          <w:color w:val="000000"/>
          <w:szCs w:val="24"/>
        </w:rPr>
        <w:t>（二）本金未到期而利息已延滯六個月以上。</w:t>
      </w:r>
    </w:p>
    <w:p w14:paraId="4B3FBD54" w14:textId="77777777" w:rsidR="00A672E7" w:rsidRPr="00A672E7" w:rsidRDefault="00A672E7" w:rsidP="00A672E7">
      <w:pPr>
        <w:adjustRightInd w:val="0"/>
        <w:spacing w:line="240" w:lineRule="exact"/>
        <w:rPr>
          <w:rFonts w:ascii="標楷體" w:eastAsia="標楷體" w:hAnsi="標楷體"/>
          <w:color w:val="000000"/>
          <w:szCs w:val="24"/>
        </w:rPr>
      </w:pPr>
      <w:r w:rsidRPr="00A672E7">
        <w:rPr>
          <w:rFonts w:ascii="標楷體" w:eastAsia="標楷體" w:hAnsi="標楷體" w:hint="eastAsia"/>
          <w:color w:val="000000"/>
          <w:szCs w:val="24"/>
        </w:rPr>
        <w:t xml:space="preserve"> 　</w:t>
      </w:r>
      <w:r w:rsidR="008E40DE">
        <w:rPr>
          <w:rFonts w:ascii="標楷體" w:eastAsia="標楷體" w:hAnsi="標楷體" w:hint="eastAsia"/>
          <w:color w:val="000000"/>
          <w:szCs w:val="24"/>
        </w:rPr>
        <w:t xml:space="preserve">  </w:t>
      </w:r>
      <w:r w:rsidRPr="00A672E7">
        <w:rPr>
          <w:rFonts w:ascii="標楷體" w:eastAsia="標楷體" w:hAnsi="標楷體" w:hint="eastAsia"/>
          <w:color w:val="000000"/>
          <w:szCs w:val="24"/>
        </w:rPr>
        <w:t>（三）中長期分期償還內部融資未按期</w:t>
      </w:r>
      <w:proofErr w:type="gramStart"/>
      <w:r w:rsidRPr="00A672E7">
        <w:rPr>
          <w:rFonts w:ascii="標楷體" w:eastAsia="標楷體" w:hAnsi="標楷體" w:hint="eastAsia"/>
          <w:color w:val="000000"/>
          <w:szCs w:val="24"/>
        </w:rPr>
        <w:t>攤還逾六個月</w:t>
      </w:r>
      <w:proofErr w:type="gramEnd"/>
      <w:r w:rsidRPr="00A672E7">
        <w:rPr>
          <w:rFonts w:ascii="標楷體" w:eastAsia="標楷體" w:hAnsi="標楷體" w:hint="eastAsia"/>
          <w:color w:val="000000"/>
          <w:szCs w:val="24"/>
        </w:rPr>
        <w:t>以上。</w:t>
      </w:r>
    </w:p>
    <w:p w14:paraId="674F275D" w14:textId="77777777" w:rsidR="00A672E7" w:rsidRPr="00A672E7" w:rsidRDefault="00A672E7" w:rsidP="00A672E7">
      <w:pPr>
        <w:adjustRightInd w:val="0"/>
        <w:spacing w:line="240" w:lineRule="exact"/>
        <w:rPr>
          <w:rFonts w:ascii="標楷體" w:eastAsia="標楷體" w:hAnsi="標楷體"/>
          <w:color w:val="000000"/>
          <w:szCs w:val="24"/>
        </w:rPr>
      </w:pPr>
      <w:r w:rsidRPr="00A672E7">
        <w:rPr>
          <w:rFonts w:ascii="標楷體" w:eastAsia="標楷體" w:hAnsi="標楷體" w:hint="eastAsia"/>
          <w:color w:val="000000"/>
          <w:szCs w:val="24"/>
        </w:rPr>
        <w:t xml:space="preserve">　 </w:t>
      </w:r>
      <w:r w:rsidR="008E40DE">
        <w:rPr>
          <w:rFonts w:ascii="標楷體" w:eastAsia="標楷體" w:hAnsi="標楷體" w:hint="eastAsia"/>
          <w:color w:val="000000"/>
          <w:szCs w:val="24"/>
        </w:rPr>
        <w:t xml:space="preserve">  </w:t>
      </w:r>
      <w:r w:rsidRPr="00A672E7">
        <w:rPr>
          <w:rFonts w:ascii="標楷體" w:eastAsia="標楷體" w:hAnsi="標楷體" w:hint="eastAsia"/>
          <w:color w:val="000000"/>
          <w:szCs w:val="24"/>
        </w:rPr>
        <w:t>（四）</w:t>
      </w:r>
      <w:r w:rsidRPr="00A672E7">
        <w:rPr>
          <w:rFonts w:ascii="標楷體" w:eastAsia="標楷體" w:hAnsi="標楷體"/>
          <w:color w:val="000000"/>
          <w:szCs w:val="24"/>
        </w:rPr>
        <w:t>其他應予列報逾期放款</w:t>
      </w:r>
      <w:r w:rsidRPr="00A672E7">
        <w:rPr>
          <w:rFonts w:ascii="標楷體" w:eastAsia="標楷體" w:hAnsi="標楷體" w:hint="eastAsia"/>
          <w:color w:val="000000"/>
          <w:szCs w:val="24"/>
        </w:rPr>
        <w:t>之</w:t>
      </w:r>
      <w:r w:rsidRPr="00A672E7">
        <w:rPr>
          <w:rFonts w:ascii="標楷體" w:eastAsia="標楷體" w:hAnsi="標楷體"/>
          <w:color w:val="000000"/>
          <w:szCs w:val="24"/>
        </w:rPr>
        <w:t>情事</w:t>
      </w:r>
      <w:r w:rsidRPr="00A672E7">
        <w:rPr>
          <w:rFonts w:ascii="標楷體" w:eastAsia="標楷體" w:hAnsi="標楷體" w:hint="eastAsia"/>
          <w:color w:val="000000"/>
          <w:szCs w:val="24"/>
        </w:rPr>
        <w:t>。</w:t>
      </w:r>
    </w:p>
    <w:p w14:paraId="79466B99" w14:textId="77777777" w:rsidR="00BB15B0" w:rsidRDefault="00A672E7" w:rsidP="00BB15B0">
      <w:pPr>
        <w:adjustRightInd w:val="0"/>
        <w:spacing w:line="240" w:lineRule="exact"/>
        <w:ind w:firstLineChars="300" w:firstLine="720"/>
        <w:rPr>
          <w:rFonts w:ascii="標楷體" w:eastAsia="標楷體" w:hAnsi="標楷體"/>
          <w:color w:val="000000"/>
          <w:szCs w:val="24"/>
        </w:rPr>
      </w:pPr>
      <w:r w:rsidRPr="00A672E7">
        <w:rPr>
          <w:rFonts w:ascii="標楷體" w:eastAsia="標楷體" w:hAnsi="標楷體" w:hint="eastAsia"/>
          <w:color w:val="000000"/>
          <w:szCs w:val="24"/>
        </w:rPr>
        <w:t>甲方有前項情事時，應擬具償還計畫，提經理事會議、監事會議通過後，辦理分期償還，並</w:t>
      </w:r>
    </w:p>
    <w:p w14:paraId="17FBFDE1" w14:textId="2CE8C7D1" w:rsidR="00A672E7" w:rsidRPr="00A672E7" w:rsidRDefault="00A672E7" w:rsidP="00BB15B0">
      <w:pPr>
        <w:adjustRightInd w:val="0"/>
        <w:spacing w:line="240" w:lineRule="exact"/>
        <w:ind w:firstLineChars="300" w:firstLine="720"/>
        <w:rPr>
          <w:rFonts w:ascii="標楷體" w:eastAsia="標楷體" w:hAnsi="標楷體"/>
          <w:color w:val="000000"/>
          <w:szCs w:val="24"/>
        </w:rPr>
      </w:pPr>
      <w:r w:rsidRPr="00A672E7">
        <w:rPr>
          <w:rFonts w:ascii="標楷體" w:eastAsia="標楷體" w:hAnsi="標楷體" w:hint="eastAsia"/>
          <w:color w:val="000000"/>
          <w:szCs w:val="24"/>
        </w:rPr>
        <w:t>報全國農業金庫備查。償還期限最長以五年為限，且每年至少應償還本息百分之十以上。</w:t>
      </w:r>
    </w:p>
    <w:p w14:paraId="697ADF16" w14:textId="77777777" w:rsidR="00BB15B0" w:rsidRDefault="00A672E7" w:rsidP="00BB15B0">
      <w:pPr>
        <w:adjustRightInd w:val="0"/>
        <w:spacing w:line="240" w:lineRule="exact"/>
        <w:ind w:firstLineChars="100" w:firstLine="240"/>
        <w:rPr>
          <w:rFonts w:ascii="標楷體" w:eastAsia="標楷體" w:hAnsi="標楷體"/>
          <w:color w:val="000000"/>
          <w:szCs w:val="24"/>
        </w:rPr>
      </w:pPr>
      <w:r w:rsidRPr="00A672E7">
        <w:rPr>
          <w:rFonts w:ascii="標楷體" w:eastAsia="標楷體" w:hAnsi="標楷體" w:hint="eastAsia"/>
          <w:color w:val="000000"/>
          <w:szCs w:val="24"/>
        </w:rPr>
        <w:t>八、本契約書如有未盡事宜，或需修訂時，由甲、乙雙方協議訂定之。就未盡事宜未為協議或協</w:t>
      </w:r>
    </w:p>
    <w:p w14:paraId="0378F0FF" w14:textId="2CB94F9C" w:rsidR="00A672E7" w:rsidRPr="00A672E7" w:rsidRDefault="00BB15B0" w:rsidP="00BB15B0">
      <w:pPr>
        <w:adjustRightInd w:val="0"/>
        <w:spacing w:line="240" w:lineRule="exact"/>
        <w:ind w:firstLineChars="100" w:firstLine="240"/>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議不成者，依民法及相關法令規定辦理。</w:t>
      </w:r>
    </w:p>
    <w:p w14:paraId="370E3CAA" w14:textId="77777777" w:rsidR="00BB15B0" w:rsidRDefault="00A672E7" w:rsidP="00BB15B0">
      <w:pPr>
        <w:adjustRightInd w:val="0"/>
        <w:spacing w:line="240" w:lineRule="exact"/>
        <w:ind w:firstLineChars="100" w:firstLine="240"/>
        <w:rPr>
          <w:rFonts w:ascii="標楷體" w:eastAsia="標楷體" w:hAnsi="標楷體"/>
          <w:color w:val="000000"/>
          <w:szCs w:val="24"/>
        </w:rPr>
      </w:pPr>
      <w:r w:rsidRPr="00A672E7">
        <w:rPr>
          <w:rFonts w:ascii="標楷體" w:eastAsia="標楷體" w:hAnsi="標楷體" w:hint="eastAsia"/>
          <w:color w:val="000000"/>
          <w:szCs w:val="24"/>
        </w:rPr>
        <w:t>九、甲、乙雙方同意於簽訂本契約書時，始成立消費借貸契約，並同意於動用額度時，所簽本</w:t>
      </w:r>
      <w:proofErr w:type="gramStart"/>
      <w:r w:rsidRPr="00A672E7">
        <w:rPr>
          <w:rFonts w:ascii="標楷體" w:eastAsia="標楷體" w:hAnsi="標楷體" w:hint="eastAsia"/>
          <w:color w:val="000000"/>
          <w:szCs w:val="24"/>
        </w:rPr>
        <w:t>契</w:t>
      </w:r>
      <w:proofErr w:type="gramEnd"/>
      <w:r w:rsidR="00BB15B0">
        <w:rPr>
          <w:rFonts w:ascii="標楷體" w:eastAsia="標楷體" w:hAnsi="標楷體" w:hint="eastAsia"/>
          <w:color w:val="000000"/>
          <w:szCs w:val="24"/>
        </w:rPr>
        <w:t xml:space="preserve"> </w:t>
      </w:r>
    </w:p>
    <w:p w14:paraId="1F95CF05" w14:textId="61AF2E26" w:rsidR="00A672E7" w:rsidRPr="00A672E7" w:rsidRDefault="00BB15B0" w:rsidP="00BB15B0">
      <w:pPr>
        <w:adjustRightInd w:val="0"/>
        <w:spacing w:line="240" w:lineRule="exact"/>
        <w:ind w:firstLineChars="100" w:firstLine="240"/>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約書條款即為消費借貸契約之一部分。</w:t>
      </w:r>
    </w:p>
    <w:p w14:paraId="5133A77E" w14:textId="77777777" w:rsidR="00A672E7" w:rsidRPr="00A672E7" w:rsidRDefault="00A672E7" w:rsidP="008E40DE">
      <w:pPr>
        <w:adjustRightInd w:val="0"/>
        <w:spacing w:line="240" w:lineRule="exact"/>
        <w:ind w:firstLineChars="100" w:firstLine="240"/>
        <w:rPr>
          <w:rFonts w:ascii="標楷體" w:eastAsia="標楷體" w:hAnsi="標楷體"/>
          <w:color w:val="000000"/>
          <w:szCs w:val="24"/>
        </w:rPr>
      </w:pPr>
      <w:r w:rsidRPr="00A672E7">
        <w:rPr>
          <w:rFonts w:ascii="標楷體" w:eastAsia="標楷體" w:hAnsi="標楷體" w:hint="eastAsia"/>
          <w:color w:val="000000"/>
          <w:szCs w:val="24"/>
        </w:rPr>
        <w:t>十、本契約書</w:t>
      </w:r>
      <w:proofErr w:type="gramStart"/>
      <w:r w:rsidRPr="00A672E7">
        <w:rPr>
          <w:rFonts w:ascii="標楷體" w:eastAsia="標楷體" w:hAnsi="標楷體" w:hint="eastAsia"/>
          <w:color w:val="000000"/>
          <w:szCs w:val="24"/>
        </w:rPr>
        <w:t>壹式壹份</w:t>
      </w:r>
      <w:proofErr w:type="gramEnd"/>
      <w:r w:rsidRPr="00A672E7">
        <w:rPr>
          <w:rFonts w:ascii="標楷體" w:eastAsia="標楷體" w:hAnsi="標楷體" w:hint="eastAsia"/>
          <w:color w:val="000000"/>
          <w:szCs w:val="24"/>
        </w:rPr>
        <w:t>由乙方收執，另以註明「與正本完全相符」之</w:t>
      </w:r>
      <w:proofErr w:type="gramStart"/>
      <w:r w:rsidRPr="00A672E7">
        <w:rPr>
          <w:rFonts w:ascii="標楷體" w:eastAsia="標楷體" w:hAnsi="標楷體" w:hint="eastAsia"/>
          <w:color w:val="000000"/>
          <w:szCs w:val="24"/>
        </w:rPr>
        <w:t>影本交由</w:t>
      </w:r>
      <w:proofErr w:type="gramEnd"/>
      <w:r w:rsidRPr="00A672E7">
        <w:rPr>
          <w:rFonts w:ascii="標楷體" w:eastAsia="標楷體" w:hAnsi="標楷體" w:hint="eastAsia"/>
          <w:color w:val="000000"/>
          <w:szCs w:val="24"/>
        </w:rPr>
        <w:t>甲方收執。</w:t>
      </w:r>
    </w:p>
    <w:p w14:paraId="45AD5AD9" w14:textId="77777777" w:rsidR="00A672E7" w:rsidRPr="00A672E7" w:rsidRDefault="00A672E7" w:rsidP="00A672E7">
      <w:pPr>
        <w:adjustRightInd w:val="0"/>
        <w:spacing w:line="240" w:lineRule="exact"/>
        <w:ind w:firstLineChars="300" w:firstLine="720"/>
        <w:rPr>
          <w:rFonts w:ascii="標楷體" w:eastAsia="標楷體" w:hAnsi="標楷體"/>
          <w:color w:val="000000"/>
          <w:szCs w:val="24"/>
        </w:rPr>
      </w:pPr>
      <w:r w:rsidRPr="00A672E7">
        <w:rPr>
          <w:rFonts w:ascii="標楷體" w:eastAsia="標楷體" w:hAnsi="標楷體" w:hint="eastAsia"/>
          <w:color w:val="000000"/>
          <w:szCs w:val="24"/>
        </w:rPr>
        <w:t>立契約書人</w:t>
      </w:r>
    </w:p>
    <w:p w14:paraId="26831B03" w14:textId="77777777" w:rsidR="00A672E7" w:rsidRDefault="00A672E7" w:rsidP="00A672E7">
      <w:pPr>
        <w:adjustRightInd w:val="0"/>
        <w:spacing w:line="240" w:lineRule="exact"/>
        <w:rPr>
          <w:rFonts w:ascii="標楷體" w:eastAsia="標楷體" w:hAnsi="標楷體"/>
          <w:color w:val="000000"/>
          <w:szCs w:val="24"/>
        </w:rPr>
      </w:pPr>
    </w:p>
    <w:p w14:paraId="0EB01650" w14:textId="77777777" w:rsidR="00D16F09" w:rsidRPr="00A672E7" w:rsidRDefault="00D16F09" w:rsidP="00A672E7">
      <w:pPr>
        <w:adjustRightInd w:val="0"/>
        <w:spacing w:line="240" w:lineRule="exact"/>
        <w:rPr>
          <w:rFonts w:ascii="標楷體" w:eastAsia="標楷體" w:hAnsi="標楷體"/>
          <w:color w:val="000000"/>
          <w:szCs w:val="24"/>
        </w:rPr>
      </w:pPr>
    </w:p>
    <w:p w14:paraId="1454B4D6" w14:textId="77777777" w:rsidR="00A672E7" w:rsidRPr="00A672E7" w:rsidRDefault="00A672E7" w:rsidP="00A672E7">
      <w:pPr>
        <w:adjustRightInd w:val="0"/>
        <w:spacing w:line="240" w:lineRule="exact"/>
        <w:ind w:firstLineChars="500" w:firstLine="1200"/>
        <w:rPr>
          <w:rFonts w:ascii="標楷體" w:eastAsia="標楷體" w:hAnsi="標楷體"/>
          <w:color w:val="000000"/>
          <w:szCs w:val="24"/>
        </w:rPr>
      </w:pPr>
      <w:r w:rsidRPr="00A672E7">
        <w:rPr>
          <w:rFonts w:ascii="標楷體" w:eastAsia="標楷體" w:hAnsi="標楷體" w:hint="eastAsia"/>
          <w:color w:val="000000"/>
          <w:szCs w:val="24"/>
        </w:rPr>
        <w:t>甲</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方：汐止區農會供銷部</w:t>
      </w:r>
      <w:r w:rsidRPr="00A672E7">
        <w:rPr>
          <w:rFonts w:ascii="標楷體" w:eastAsia="標楷體" w:hAnsi="標楷體"/>
          <w:color w:val="000000"/>
          <w:szCs w:val="24"/>
        </w:rPr>
        <w:t xml:space="preserve">                                                                    </w:t>
      </w:r>
    </w:p>
    <w:p w14:paraId="10AA2AF2" w14:textId="77777777" w:rsidR="00A672E7" w:rsidRPr="00A672E7" w:rsidRDefault="00A672E7" w:rsidP="00A672E7">
      <w:pPr>
        <w:adjustRightInd w:val="0"/>
        <w:spacing w:line="240" w:lineRule="exact"/>
        <w:rPr>
          <w:rFonts w:ascii="標楷體" w:eastAsia="標楷體" w:hAnsi="標楷體"/>
          <w:color w:val="000000"/>
          <w:szCs w:val="24"/>
        </w:rPr>
      </w:pPr>
      <w:r w:rsidRPr="00A672E7">
        <w:rPr>
          <w:rFonts w:ascii="標楷體" w:eastAsia="標楷體" w:hAnsi="標楷體" w:hint="eastAsia"/>
          <w:color w:val="000000"/>
          <w:szCs w:val="24"/>
        </w:rPr>
        <w:t xml:space="preserve">          代 表 人：供銷部主任                        （簽章） </w:t>
      </w:r>
    </w:p>
    <w:p w14:paraId="6B3E380A" w14:textId="77777777" w:rsidR="00A672E7" w:rsidRPr="00A672E7" w:rsidRDefault="00A672E7" w:rsidP="00A672E7">
      <w:pPr>
        <w:adjustRightInd w:val="0"/>
        <w:spacing w:line="240" w:lineRule="exact"/>
        <w:rPr>
          <w:rFonts w:ascii="標楷體" w:eastAsia="標楷體" w:hAnsi="標楷體"/>
          <w:color w:val="000000"/>
          <w:szCs w:val="24"/>
        </w:rPr>
      </w:pP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 xml:space="preserve">    保 證 人：理事長                            （簽章）</w:t>
      </w:r>
    </w:p>
    <w:p w14:paraId="4CF8C554" w14:textId="77777777" w:rsidR="00A672E7" w:rsidRPr="00A672E7" w:rsidRDefault="00A672E7" w:rsidP="00A672E7">
      <w:pPr>
        <w:adjustRightInd w:val="0"/>
        <w:spacing w:line="240" w:lineRule="exact"/>
        <w:ind w:firstLineChars="500" w:firstLine="1200"/>
        <w:rPr>
          <w:rFonts w:ascii="標楷體" w:eastAsia="標楷體" w:hAnsi="標楷體"/>
          <w:color w:val="000000"/>
        </w:rPr>
      </w:pPr>
      <w:r w:rsidRPr="00A672E7">
        <w:rPr>
          <w:rFonts w:ascii="標楷體" w:eastAsia="標楷體" w:hAnsi="標楷體" w:hint="eastAsia"/>
          <w:color w:val="000000"/>
          <w:szCs w:val="24"/>
        </w:rPr>
        <w:t xml:space="preserve">保 證 人：總幹事    </w:t>
      </w:r>
      <w:r w:rsidRPr="00A672E7">
        <w:rPr>
          <w:rFonts w:ascii="標楷體" w:eastAsia="標楷體" w:hAnsi="標楷體" w:hint="eastAsia"/>
          <w:color w:val="000000"/>
        </w:rPr>
        <w:t xml:space="preserve">                        （簽章）</w:t>
      </w:r>
    </w:p>
    <w:p w14:paraId="7EB6FE5B" w14:textId="77777777" w:rsidR="00A672E7" w:rsidRPr="00A672E7" w:rsidRDefault="00A672E7" w:rsidP="00A672E7">
      <w:pPr>
        <w:adjustRightInd w:val="0"/>
        <w:spacing w:line="60" w:lineRule="exact"/>
        <w:rPr>
          <w:rFonts w:ascii="標楷體" w:eastAsia="標楷體" w:hAnsi="標楷體"/>
          <w:color w:val="000000"/>
          <w:szCs w:val="24"/>
        </w:rPr>
      </w:pPr>
    </w:p>
    <w:p w14:paraId="4D48D6E7" w14:textId="77777777" w:rsidR="00A672E7" w:rsidRPr="00A672E7" w:rsidRDefault="00A672E7" w:rsidP="00A672E7">
      <w:pPr>
        <w:adjustRightInd w:val="0"/>
        <w:spacing w:line="240" w:lineRule="exact"/>
        <w:rPr>
          <w:rFonts w:ascii="標楷體" w:eastAsia="標楷體" w:hAnsi="標楷體"/>
          <w:color w:val="000000"/>
          <w:szCs w:val="24"/>
        </w:rPr>
      </w:pPr>
      <w:r w:rsidRPr="00A672E7">
        <w:rPr>
          <w:rFonts w:ascii="細明體" w:eastAsia="細明體" w:hAnsi="標楷體"/>
          <w:color w:val="000000"/>
        </w:rPr>
        <w:t xml:space="preserve">      </w:t>
      </w:r>
      <w:r w:rsidRPr="00A672E7">
        <w:rPr>
          <w:rFonts w:ascii="細明體" w:eastAsia="細明體" w:hAnsi="標楷體" w:hint="eastAsia"/>
          <w:color w:val="000000"/>
        </w:rPr>
        <w:t xml:space="preserve">    </w:t>
      </w:r>
      <w:r w:rsidRPr="00A672E7">
        <w:rPr>
          <w:rFonts w:ascii="標楷體" w:eastAsia="標楷體" w:hAnsi="標楷體" w:hint="eastAsia"/>
          <w:color w:val="000000"/>
          <w:szCs w:val="24"/>
        </w:rPr>
        <w:t>地</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址：</w:t>
      </w:r>
    </w:p>
    <w:p w14:paraId="7E6940D8" w14:textId="188A52F4" w:rsidR="00A672E7" w:rsidRDefault="00A672E7" w:rsidP="00A672E7">
      <w:pPr>
        <w:adjustRightInd w:val="0"/>
        <w:spacing w:line="240" w:lineRule="exact"/>
        <w:rPr>
          <w:rFonts w:ascii="標楷體" w:eastAsia="標楷體" w:hAnsi="標楷體"/>
          <w:color w:val="000000"/>
          <w:szCs w:val="24"/>
        </w:rPr>
      </w:pP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 xml:space="preserve">    訂約日期（即要約與對保日期）：中華民國        年        月       日</w:t>
      </w:r>
    </w:p>
    <w:p w14:paraId="0D9D2ABE" w14:textId="617D752B" w:rsidR="00BB15B0" w:rsidRDefault="00BB15B0" w:rsidP="00A672E7">
      <w:pPr>
        <w:adjustRightInd w:val="0"/>
        <w:spacing w:line="240" w:lineRule="exact"/>
        <w:rPr>
          <w:rFonts w:ascii="標楷體" w:eastAsia="標楷體" w:hAnsi="標楷體"/>
          <w:color w:val="000000"/>
          <w:szCs w:val="24"/>
        </w:rPr>
      </w:pPr>
    </w:p>
    <w:p w14:paraId="2504CAAA" w14:textId="43DF9FA5" w:rsidR="00BB15B0" w:rsidRDefault="00BB15B0" w:rsidP="00A672E7">
      <w:pPr>
        <w:adjustRightInd w:val="0"/>
        <w:spacing w:line="240" w:lineRule="exact"/>
        <w:rPr>
          <w:rFonts w:ascii="標楷體" w:eastAsia="標楷體" w:hAnsi="標楷體"/>
          <w:color w:val="000000"/>
          <w:szCs w:val="24"/>
        </w:rPr>
      </w:pPr>
    </w:p>
    <w:p w14:paraId="74FC4625" w14:textId="77777777" w:rsidR="00BB15B0" w:rsidRPr="00A672E7" w:rsidRDefault="00BB15B0" w:rsidP="00A672E7">
      <w:pPr>
        <w:adjustRightInd w:val="0"/>
        <w:spacing w:line="240" w:lineRule="exact"/>
        <w:rPr>
          <w:rFonts w:ascii="標楷體" w:eastAsia="標楷體" w:hAnsi="標楷體"/>
          <w:color w:val="000000"/>
          <w:szCs w:val="24"/>
        </w:rPr>
      </w:pPr>
    </w:p>
    <w:p w14:paraId="26E99203" w14:textId="77777777" w:rsidR="00A672E7" w:rsidRPr="00A672E7" w:rsidRDefault="00A672E7" w:rsidP="00A672E7">
      <w:pPr>
        <w:adjustRightInd w:val="0"/>
        <w:spacing w:line="240" w:lineRule="exact"/>
        <w:rPr>
          <w:rFonts w:ascii="標楷體" w:eastAsia="標楷體" w:hAnsi="標楷體"/>
          <w:color w:val="000000"/>
          <w:szCs w:val="24"/>
        </w:rPr>
      </w:pPr>
    </w:p>
    <w:p w14:paraId="69933429" w14:textId="77777777" w:rsidR="00A672E7" w:rsidRPr="00A672E7" w:rsidRDefault="00A672E7" w:rsidP="00A672E7">
      <w:pPr>
        <w:adjustRightInd w:val="0"/>
        <w:spacing w:line="240" w:lineRule="exact"/>
        <w:ind w:firstLineChars="500" w:firstLine="1200"/>
        <w:rPr>
          <w:rFonts w:ascii="標楷體" w:eastAsia="標楷體" w:hAnsi="標楷體"/>
          <w:color w:val="000000"/>
          <w:szCs w:val="24"/>
        </w:rPr>
      </w:pPr>
      <w:r w:rsidRPr="00A672E7">
        <w:rPr>
          <w:rFonts w:ascii="標楷體" w:eastAsia="標楷體" w:hAnsi="標楷體" w:hint="eastAsia"/>
          <w:color w:val="000000"/>
          <w:szCs w:val="24"/>
        </w:rPr>
        <w:t>乙</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方：汐止區農會信用部</w:t>
      </w:r>
    </w:p>
    <w:p w14:paraId="4F44F624" w14:textId="77777777" w:rsidR="00A672E7" w:rsidRPr="00A672E7" w:rsidRDefault="00A672E7" w:rsidP="00A672E7">
      <w:pPr>
        <w:adjustRightInd w:val="0"/>
        <w:spacing w:line="240" w:lineRule="exact"/>
        <w:rPr>
          <w:rFonts w:ascii="標楷體" w:eastAsia="標楷體" w:hAnsi="標楷體"/>
          <w:color w:val="000000"/>
          <w:szCs w:val="24"/>
        </w:rPr>
      </w:pP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 xml:space="preserve">       代</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表</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人：信用部主任</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（簽章）</w:t>
      </w:r>
      <w:r w:rsidRPr="00A672E7">
        <w:rPr>
          <w:rFonts w:ascii="標楷體" w:eastAsia="標楷體" w:hAnsi="標楷體"/>
          <w:color w:val="000000"/>
          <w:szCs w:val="24"/>
        </w:rPr>
        <w:t xml:space="preserve"> </w:t>
      </w:r>
    </w:p>
    <w:p w14:paraId="23A3967A" w14:textId="77777777" w:rsidR="00A672E7" w:rsidRPr="00A672E7" w:rsidRDefault="00A672E7" w:rsidP="00A672E7">
      <w:pPr>
        <w:adjustRightInd w:val="0"/>
        <w:spacing w:line="240" w:lineRule="exact"/>
        <w:ind w:firstLineChars="500" w:firstLine="1200"/>
        <w:rPr>
          <w:rFonts w:ascii="標楷體" w:eastAsia="標楷體" w:hAnsi="標楷體"/>
          <w:color w:val="000000"/>
          <w:szCs w:val="24"/>
        </w:rPr>
      </w:pPr>
      <w:r w:rsidRPr="00A672E7">
        <w:rPr>
          <w:rFonts w:ascii="標楷體" w:eastAsia="標楷體" w:hAnsi="標楷體" w:hint="eastAsia"/>
          <w:color w:val="000000"/>
          <w:szCs w:val="24"/>
        </w:rPr>
        <w:t>地</w:t>
      </w:r>
      <w:r w:rsidRPr="00A672E7">
        <w:rPr>
          <w:rFonts w:ascii="標楷體" w:eastAsia="標楷體" w:hAnsi="標楷體"/>
          <w:color w:val="000000"/>
          <w:szCs w:val="24"/>
        </w:rPr>
        <w:t xml:space="preserve">    </w:t>
      </w:r>
      <w:r w:rsidRPr="00A672E7">
        <w:rPr>
          <w:rFonts w:ascii="標楷體" w:eastAsia="標楷體" w:hAnsi="標楷體" w:hint="eastAsia"/>
          <w:color w:val="000000"/>
          <w:szCs w:val="24"/>
        </w:rPr>
        <w:t>址：</w:t>
      </w:r>
    </w:p>
    <w:p w14:paraId="55D0802A" w14:textId="77777777" w:rsidR="00A672E7" w:rsidRPr="00A672E7" w:rsidRDefault="00A672E7" w:rsidP="00A672E7">
      <w:pPr>
        <w:adjustRightInd w:val="0"/>
        <w:spacing w:line="240" w:lineRule="exact"/>
        <w:ind w:firstLineChars="500" w:firstLine="1200"/>
        <w:rPr>
          <w:rFonts w:ascii="標楷體" w:eastAsia="標楷體" w:hAnsi="標楷體"/>
          <w:color w:val="000000"/>
          <w:szCs w:val="24"/>
        </w:rPr>
      </w:pPr>
      <w:r w:rsidRPr="00A672E7">
        <w:rPr>
          <w:rFonts w:ascii="標楷體" w:eastAsia="標楷體" w:hAnsi="標楷體" w:hint="eastAsia"/>
          <w:color w:val="000000"/>
          <w:szCs w:val="24"/>
        </w:rPr>
        <w:t>訂約日期（即承諾日期）：中華民國         年         月          日</w:t>
      </w:r>
    </w:p>
    <w:p w14:paraId="3AD1ADCA" w14:textId="77777777" w:rsidR="00A672E7" w:rsidRPr="00A672E7" w:rsidRDefault="00A672E7" w:rsidP="00A672E7">
      <w:pPr>
        <w:adjustRightInd w:val="0"/>
        <w:spacing w:line="240" w:lineRule="exact"/>
        <w:ind w:firstLineChars="500" w:firstLine="1200"/>
        <w:rPr>
          <w:rFonts w:ascii="標楷體" w:eastAsia="標楷體" w:hAnsi="標楷體"/>
          <w:color w:val="000000"/>
          <w:szCs w:val="24"/>
        </w:rPr>
      </w:pPr>
    </w:p>
    <w:tbl>
      <w:tblPr>
        <w:tblW w:w="0" w:type="auto"/>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4"/>
        <w:gridCol w:w="1161"/>
        <w:gridCol w:w="547"/>
        <w:gridCol w:w="1238"/>
        <w:gridCol w:w="481"/>
        <w:gridCol w:w="1305"/>
        <w:gridCol w:w="481"/>
        <w:gridCol w:w="1305"/>
        <w:gridCol w:w="506"/>
        <w:gridCol w:w="1281"/>
      </w:tblGrid>
      <w:tr w:rsidR="00A672E7" w:rsidRPr="00A672E7" w14:paraId="096CE5A4" w14:textId="77777777" w:rsidTr="00561B84">
        <w:trPr>
          <w:trHeight w:val="1160"/>
        </w:trPr>
        <w:tc>
          <w:tcPr>
            <w:tcW w:w="624" w:type="dxa"/>
            <w:tcBorders>
              <w:top w:val="single" w:sz="4" w:space="0" w:color="auto"/>
              <w:left w:val="single" w:sz="4" w:space="0" w:color="auto"/>
              <w:bottom w:val="single" w:sz="4" w:space="0" w:color="auto"/>
              <w:right w:val="single" w:sz="4" w:space="0" w:color="auto"/>
            </w:tcBorders>
          </w:tcPr>
          <w:p w14:paraId="1904F2C1"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經</w:t>
            </w:r>
          </w:p>
          <w:p w14:paraId="6DE19DD1" w14:textId="77777777" w:rsidR="00A672E7" w:rsidRPr="00A672E7" w:rsidRDefault="00A672E7" w:rsidP="00A672E7">
            <w:pPr>
              <w:rPr>
                <w:rFonts w:ascii="標楷體" w:eastAsia="標楷體" w:hAnsi="標楷體"/>
                <w:color w:val="000000"/>
              </w:rPr>
            </w:pPr>
          </w:p>
          <w:p w14:paraId="0370549D"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辦</w:t>
            </w:r>
          </w:p>
        </w:tc>
        <w:tc>
          <w:tcPr>
            <w:tcW w:w="1161" w:type="dxa"/>
            <w:tcBorders>
              <w:top w:val="single" w:sz="4" w:space="0" w:color="auto"/>
              <w:left w:val="single" w:sz="4" w:space="0" w:color="auto"/>
              <w:bottom w:val="single" w:sz="4" w:space="0" w:color="auto"/>
              <w:right w:val="single" w:sz="4" w:space="0" w:color="auto"/>
            </w:tcBorders>
          </w:tcPr>
          <w:p w14:paraId="076ABDEA" w14:textId="77777777" w:rsidR="00A672E7" w:rsidRPr="00A672E7" w:rsidRDefault="00A672E7" w:rsidP="00A672E7">
            <w:pPr>
              <w:rPr>
                <w:rFonts w:ascii="標楷體" w:eastAsia="標楷體" w:hAnsi="標楷體"/>
                <w:color w:val="000000"/>
              </w:rPr>
            </w:pPr>
          </w:p>
        </w:tc>
        <w:tc>
          <w:tcPr>
            <w:tcW w:w="547" w:type="dxa"/>
            <w:tcBorders>
              <w:top w:val="single" w:sz="4" w:space="0" w:color="auto"/>
              <w:left w:val="single" w:sz="4" w:space="0" w:color="auto"/>
              <w:bottom w:val="single" w:sz="4" w:space="0" w:color="auto"/>
              <w:right w:val="single" w:sz="4" w:space="0" w:color="auto"/>
            </w:tcBorders>
          </w:tcPr>
          <w:p w14:paraId="25047A4C" w14:textId="77777777" w:rsidR="00A672E7" w:rsidRPr="00A672E7" w:rsidRDefault="00A672E7" w:rsidP="00A672E7">
            <w:pPr>
              <w:rPr>
                <w:rFonts w:ascii="標楷體" w:eastAsia="標楷體" w:hAnsi="標楷體"/>
                <w:color w:val="000000"/>
              </w:rPr>
            </w:pPr>
            <w:proofErr w:type="gramStart"/>
            <w:r w:rsidRPr="00A672E7">
              <w:rPr>
                <w:rFonts w:ascii="標楷體" w:eastAsia="標楷體" w:hAnsi="標楷體" w:hint="eastAsia"/>
                <w:color w:val="000000"/>
              </w:rPr>
              <w:t>覆</w:t>
            </w:r>
            <w:proofErr w:type="gramEnd"/>
          </w:p>
          <w:p w14:paraId="37D4899B" w14:textId="77777777" w:rsidR="00A672E7" w:rsidRPr="00A672E7" w:rsidRDefault="00A672E7" w:rsidP="00A672E7">
            <w:pPr>
              <w:rPr>
                <w:rFonts w:ascii="標楷體" w:eastAsia="標楷體" w:hAnsi="標楷體"/>
                <w:color w:val="000000"/>
              </w:rPr>
            </w:pPr>
          </w:p>
          <w:p w14:paraId="6FAFCA89"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核</w:t>
            </w:r>
          </w:p>
        </w:tc>
        <w:tc>
          <w:tcPr>
            <w:tcW w:w="1238" w:type="dxa"/>
            <w:tcBorders>
              <w:top w:val="single" w:sz="4" w:space="0" w:color="auto"/>
              <w:left w:val="single" w:sz="4" w:space="0" w:color="auto"/>
              <w:bottom w:val="single" w:sz="4" w:space="0" w:color="auto"/>
              <w:right w:val="single" w:sz="4" w:space="0" w:color="auto"/>
            </w:tcBorders>
          </w:tcPr>
          <w:p w14:paraId="45F9D1B2" w14:textId="77777777" w:rsidR="00A672E7" w:rsidRPr="00A672E7" w:rsidRDefault="00A672E7" w:rsidP="00A672E7">
            <w:pPr>
              <w:rPr>
                <w:rFonts w:ascii="標楷體" w:eastAsia="標楷體" w:hAnsi="標楷體"/>
                <w:color w:val="000000"/>
              </w:rPr>
            </w:pPr>
          </w:p>
        </w:tc>
        <w:tc>
          <w:tcPr>
            <w:tcW w:w="481" w:type="dxa"/>
            <w:tcBorders>
              <w:top w:val="single" w:sz="4" w:space="0" w:color="auto"/>
              <w:left w:val="single" w:sz="4" w:space="0" w:color="auto"/>
              <w:bottom w:val="single" w:sz="4" w:space="0" w:color="auto"/>
              <w:right w:val="single" w:sz="4" w:space="0" w:color="auto"/>
            </w:tcBorders>
          </w:tcPr>
          <w:p w14:paraId="1BEE711C"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主</w:t>
            </w:r>
          </w:p>
          <w:p w14:paraId="2575F1AD" w14:textId="77777777" w:rsidR="00A672E7" w:rsidRPr="00A672E7" w:rsidRDefault="00A672E7" w:rsidP="00A672E7">
            <w:pPr>
              <w:rPr>
                <w:rFonts w:ascii="標楷體" w:eastAsia="標楷體" w:hAnsi="標楷體"/>
                <w:color w:val="000000"/>
              </w:rPr>
            </w:pPr>
          </w:p>
          <w:p w14:paraId="38C53DA9"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任</w:t>
            </w:r>
          </w:p>
        </w:tc>
        <w:tc>
          <w:tcPr>
            <w:tcW w:w="1305" w:type="dxa"/>
            <w:tcBorders>
              <w:top w:val="single" w:sz="4" w:space="0" w:color="auto"/>
              <w:left w:val="single" w:sz="4" w:space="0" w:color="auto"/>
              <w:bottom w:val="single" w:sz="4" w:space="0" w:color="auto"/>
              <w:right w:val="single" w:sz="4" w:space="0" w:color="auto"/>
            </w:tcBorders>
          </w:tcPr>
          <w:p w14:paraId="01DB3EA3" w14:textId="77777777" w:rsidR="00A672E7" w:rsidRPr="00A672E7" w:rsidRDefault="00A672E7" w:rsidP="00A672E7">
            <w:pPr>
              <w:rPr>
                <w:rFonts w:ascii="標楷體" w:eastAsia="標楷體" w:hAnsi="標楷體"/>
                <w:color w:val="000000"/>
              </w:rPr>
            </w:pPr>
          </w:p>
        </w:tc>
        <w:tc>
          <w:tcPr>
            <w:tcW w:w="481" w:type="dxa"/>
            <w:tcBorders>
              <w:top w:val="single" w:sz="4" w:space="0" w:color="auto"/>
              <w:left w:val="single" w:sz="4" w:space="0" w:color="auto"/>
              <w:bottom w:val="single" w:sz="4" w:space="0" w:color="auto"/>
              <w:right w:val="single" w:sz="4" w:space="0" w:color="auto"/>
            </w:tcBorders>
          </w:tcPr>
          <w:p w14:paraId="52FE9635" w14:textId="77777777" w:rsidR="00A672E7" w:rsidRPr="00A672E7" w:rsidRDefault="00A672E7" w:rsidP="00A672E7">
            <w:pPr>
              <w:rPr>
                <w:rFonts w:ascii="標楷體" w:eastAsia="標楷體" w:hAnsi="標楷體"/>
                <w:color w:val="000000"/>
              </w:rPr>
            </w:pPr>
            <w:proofErr w:type="gramStart"/>
            <w:r w:rsidRPr="00A672E7">
              <w:rPr>
                <w:rFonts w:ascii="標楷體" w:eastAsia="標楷體" w:hAnsi="標楷體" w:hint="eastAsia"/>
                <w:color w:val="000000"/>
              </w:rPr>
              <w:t>秘</w:t>
            </w:r>
            <w:proofErr w:type="gramEnd"/>
          </w:p>
          <w:p w14:paraId="0BD5426E" w14:textId="77777777" w:rsidR="00A672E7" w:rsidRPr="00A672E7" w:rsidRDefault="00A672E7" w:rsidP="00A672E7">
            <w:pPr>
              <w:rPr>
                <w:rFonts w:ascii="標楷體" w:eastAsia="標楷體" w:hAnsi="標楷體"/>
                <w:color w:val="000000"/>
              </w:rPr>
            </w:pPr>
          </w:p>
          <w:p w14:paraId="0F6231E8"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書</w:t>
            </w:r>
          </w:p>
        </w:tc>
        <w:tc>
          <w:tcPr>
            <w:tcW w:w="1305" w:type="dxa"/>
            <w:tcBorders>
              <w:top w:val="single" w:sz="4" w:space="0" w:color="auto"/>
              <w:left w:val="single" w:sz="4" w:space="0" w:color="auto"/>
              <w:bottom w:val="single" w:sz="4" w:space="0" w:color="auto"/>
              <w:right w:val="single" w:sz="4" w:space="0" w:color="auto"/>
            </w:tcBorders>
          </w:tcPr>
          <w:p w14:paraId="452150BF" w14:textId="77777777" w:rsidR="00A672E7" w:rsidRPr="00A672E7" w:rsidRDefault="00A672E7" w:rsidP="00A672E7">
            <w:pPr>
              <w:rPr>
                <w:rFonts w:ascii="標楷體" w:eastAsia="標楷體" w:hAnsi="標楷體"/>
                <w:color w:val="000000"/>
              </w:rPr>
            </w:pPr>
          </w:p>
        </w:tc>
        <w:tc>
          <w:tcPr>
            <w:tcW w:w="506" w:type="dxa"/>
            <w:tcBorders>
              <w:top w:val="single" w:sz="4" w:space="0" w:color="auto"/>
              <w:left w:val="single" w:sz="4" w:space="0" w:color="auto"/>
              <w:bottom w:val="single" w:sz="4" w:space="0" w:color="auto"/>
              <w:right w:val="single" w:sz="4" w:space="0" w:color="auto"/>
            </w:tcBorders>
          </w:tcPr>
          <w:p w14:paraId="2A238375"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總</w:t>
            </w:r>
          </w:p>
          <w:p w14:paraId="2F76F1B4"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幹</w:t>
            </w:r>
          </w:p>
          <w:p w14:paraId="012343D6"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事</w:t>
            </w:r>
          </w:p>
        </w:tc>
        <w:tc>
          <w:tcPr>
            <w:tcW w:w="1281" w:type="dxa"/>
            <w:tcBorders>
              <w:top w:val="single" w:sz="4" w:space="0" w:color="auto"/>
              <w:left w:val="single" w:sz="4" w:space="0" w:color="auto"/>
              <w:bottom w:val="single" w:sz="4" w:space="0" w:color="auto"/>
              <w:right w:val="single" w:sz="4" w:space="0" w:color="auto"/>
            </w:tcBorders>
          </w:tcPr>
          <w:p w14:paraId="40EE1A1F" w14:textId="77777777" w:rsidR="00A672E7" w:rsidRPr="00A672E7" w:rsidRDefault="00A672E7" w:rsidP="00A672E7">
            <w:pPr>
              <w:rPr>
                <w:rFonts w:ascii="標楷體" w:eastAsia="標楷體" w:hAnsi="標楷體"/>
                <w:color w:val="000000"/>
              </w:rPr>
            </w:pPr>
          </w:p>
        </w:tc>
      </w:tr>
    </w:tbl>
    <w:p w14:paraId="31B2835F" w14:textId="77777777" w:rsidR="00A672E7" w:rsidRDefault="00A672E7" w:rsidP="00A672E7">
      <w:pPr>
        <w:adjustRightInd w:val="0"/>
        <w:spacing w:afterLines="50" w:after="180" w:line="520" w:lineRule="exact"/>
        <w:rPr>
          <w:rFonts w:ascii="標楷體" w:eastAsia="標楷體" w:hAnsi="標楷體"/>
          <w:b/>
          <w:color w:val="000000"/>
          <w:sz w:val="36"/>
          <w:szCs w:val="36"/>
        </w:rPr>
      </w:pPr>
    </w:p>
    <w:p w14:paraId="01919B5C" w14:textId="66C6DC10" w:rsidR="00A672E7" w:rsidRPr="00A672E7" w:rsidRDefault="00BE5668" w:rsidP="00BB15B0">
      <w:pPr>
        <w:adjustRightInd w:val="0"/>
        <w:spacing w:afterLines="50" w:after="180" w:line="520" w:lineRule="exact"/>
        <w:ind w:firstLineChars="350" w:firstLine="1121"/>
        <w:rPr>
          <w:rFonts w:ascii="標楷體" w:eastAsia="標楷體" w:hAnsi="標楷體"/>
          <w:b/>
          <w:color w:val="000000"/>
          <w:sz w:val="22"/>
          <w:szCs w:val="24"/>
        </w:rPr>
      </w:pPr>
      <w:r>
        <w:rPr>
          <w:rFonts w:ascii="標楷體" w:eastAsia="標楷體" w:hAnsi="標楷體" w:hint="eastAsia"/>
          <w:b/>
          <w:color w:val="000000"/>
          <w:sz w:val="32"/>
          <w:szCs w:val="36"/>
        </w:rPr>
        <w:lastRenderedPageBreak/>
        <w:t xml:space="preserve">          </w:t>
      </w:r>
      <w:r w:rsidR="00A672E7" w:rsidRPr="00A672E7">
        <w:rPr>
          <w:rFonts w:ascii="標楷體" w:eastAsia="標楷體" w:hAnsi="標楷體" w:hint="eastAsia"/>
          <w:b/>
          <w:color w:val="000000"/>
          <w:sz w:val="32"/>
          <w:szCs w:val="36"/>
        </w:rPr>
        <w:t>汐止區農會內部融資計畫書</w:t>
      </w:r>
    </w:p>
    <w:p w14:paraId="4A01D27E" w14:textId="77777777" w:rsidR="008E40DE" w:rsidRPr="00A672E7" w:rsidRDefault="00A672E7" w:rsidP="00686D22">
      <w:pPr>
        <w:adjustRightInd w:val="0"/>
        <w:spacing w:line="400" w:lineRule="exact"/>
        <w:ind w:firstLineChars="400" w:firstLine="960"/>
        <w:rPr>
          <w:rFonts w:ascii="標楷體" w:eastAsia="標楷體" w:hAnsi="標楷體"/>
          <w:color w:val="000000"/>
          <w:szCs w:val="24"/>
        </w:rPr>
      </w:pPr>
      <w:r w:rsidRPr="00A672E7">
        <w:rPr>
          <w:rFonts w:ascii="標楷體" w:eastAsia="標楷體" w:hAnsi="標楷體" w:hint="eastAsia"/>
          <w:color w:val="000000"/>
          <w:szCs w:val="24"/>
        </w:rPr>
        <w:t>一、計畫名稱、融資額度及性質：</w:t>
      </w:r>
    </w:p>
    <w:p w14:paraId="42F4FCD9" w14:textId="77777777" w:rsidR="00A672E7" w:rsidRPr="00A672E7" w:rsidRDefault="008E40DE" w:rsidP="00686D22">
      <w:pPr>
        <w:adjustRightInd w:val="0"/>
        <w:spacing w:line="400" w:lineRule="exact"/>
        <w:rPr>
          <w:rFonts w:ascii="標楷體" w:eastAsia="標楷體" w:hAnsi="標楷體"/>
          <w:color w:val="000000"/>
          <w:szCs w:val="24"/>
        </w:rPr>
      </w:pPr>
      <w:r>
        <w:rPr>
          <w:rFonts w:ascii="標楷體" w:eastAsia="標楷體" w:hAnsi="標楷體" w:hint="eastAsia"/>
          <w:color w:val="000000"/>
          <w:szCs w:val="24"/>
        </w:rPr>
        <w:t xml:space="preserve">           (</w:t>
      </w:r>
      <w:proofErr w:type="gramStart"/>
      <w:r>
        <w:rPr>
          <w:rFonts w:ascii="標楷體" w:eastAsia="標楷體" w:hAnsi="標楷體" w:hint="eastAsia"/>
          <w:color w:val="000000"/>
          <w:szCs w:val="24"/>
        </w:rPr>
        <w:t>一</w:t>
      </w:r>
      <w:proofErr w:type="gramEnd"/>
      <w:r>
        <w:rPr>
          <w:rFonts w:ascii="標楷體" w:eastAsia="標楷體" w:hAnsi="標楷體" w:hint="eastAsia"/>
          <w:color w:val="000000"/>
          <w:szCs w:val="24"/>
        </w:rPr>
        <w:t>)</w:t>
      </w:r>
      <w:r w:rsidR="00A672E7" w:rsidRPr="00A672E7">
        <w:rPr>
          <w:rFonts w:ascii="標楷體" w:eastAsia="標楷體" w:hAnsi="標楷體" w:hint="eastAsia"/>
          <w:color w:val="000000"/>
          <w:szCs w:val="24"/>
        </w:rPr>
        <w:t>計畫名稱：○○年度汐止區農會供銷部內部借款計畫。</w:t>
      </w:r>
    </w:p>
    <w:p w14:paraId="4B94E44D" w14:textId="77777777" w:rsidR="00A672E7" w:rsidRPr="00A672E7" w:rsidRDefault="008E40DE" w:rsidP="00686D22">
      <w:pPr>
        <w:adjustRightInd w:val="0"/>
        <w:spacing w:line="400" w:lineRule="exact"/>
        <w:rPr>
          <w:rFonts w:ascii="標楷體" w:eastAsia="標楷體" w:hAnsi="標楷體"/>
          <w:color w:val="000000"/>
          <w:szCs w:val="24"/>
        </w:rPr>
      </w:pPr>
      <w:r>
        <w:rPr>
          <w:rFonts w:ascii="標楷體" w:eastAsia="標楷體" w:hAnsi="標楷體" w:hint="eastAsia"/>
          <w:color w:val="000000"/>
          <w:szCs w:val="24"/>
        </w:rPr>
        <w:t xml:space="preserve">           (二)</w:t>
      </w:r>
      <w:r w:rsidR="00A672E7" w:rsidRPr="00A672E7">
        <w:rPr>
          <w:rFonts w:ascii="標楷體" w:eastAsia="標楷體" w:hAnsi="標楷體" w:hint="eastAsia"/>
          <w:color w:val="000000"/>
          <w:szCs w:val="24"/>
        </w:rPr>
        <w:t>融資額度及性質：</w:t>
      </w:r>
    </w:p>
    <w:p w14:paraId="2A074527" w14:textId="77777777" w:rsidR="00A672E7" w:rsidRPr="00A672E7" w:rsidRDefault="00A672E7" w:rsidP="00686D22">
      <w:pPr>
        <w:adjustRightInd w:val="0"/>
        <w:spacing w:line="400" w:lineRule="exact"/>
        <w:ind w:left="480" w:firstLineChars="600" w:firstLine="1440"/>
        <w:rPr>
          <w:rFonts w:ascii="標楷體" w:eastAsia="標楷體" w:hAnsi="標楷體"/>
          <w:color w:val="000000"/>
          <w:szCs w:val="24"/>
        </w:rPr>
      </w:pPr>
      <w:r w:rsidRPr="00A672E7">
        <w:rPr>
          <w:rFonts w:ascii="標楷體" w:eastAsia="標楷體" w:hAnsi="標楷體"/>
          <w:color w:val="000000"/>
          <w:szCs w:val="24"/>
        </w:rPr>
        <w:t>□</w:t>
      </w:r>
      <w:r w:rsidRPr="00A672E7">
        <w:rPr>
          <w:rFonts w:ascii="標楷體" w:eastAsia="標楷體" w:hAnsi="標楷體" w:hint="eastAsia"/>
          <w:color w:val="000000"/>
          <w:szCs w:val="24"/>
        </w:rPr>
        <w:t xml:space="preserve"> 內  部  融  資：新台幣</w:t>
      </w:r>
      <w:r w:rsidRPr="00A672E7">
        <w:rPr>
          <w:rFonts w:ascii="標楷體" w:eastAsia="標楷體" w:hAnsi="標楷體" w:hint="eastAsia"/>
          <w:color w:val="000000"/>
          <w:szCs w:val="24"/>
          <w:u w:val="single"/>
        </w:rPr>
        <w:t xml:space="preserve">　　　　　　　　　　　　</w:t>
      </w:r>
      <w:r w:rsidR="00EF7907">
        <w:rPr>
          <w:rFonts w:ascii="標楷體" w:eastAsia="標楷體" w:hAnsi="標楷體" w:hint="eastAsia"/>
          <w:color w:val="000000"/>
          <w:szCs w:val="24"/>
        </w:rPr>
        <w:t>元整。</w:t>
      </w:r>
    </w:p>
    <w:p w14:paraId="73F4A136" w14:textId="77777777" w:rsidR="00A672E7" w:rsidRPr="00A672E7" w:rsidRDefault="00A672E7" w:rsidP="00686D22">
      <w:pPr>
        <w:adjustRightInd w:val="0"/>
        <w:spacing w:line="400" w:lineRule="exact"/>
        <w:ind w:left="480" w:firstLineChars="600" w:firstLine="1440"/>
        <w:rPr>
          <w:rFonts w:ascii="標楷體" w:eastAsia="標楷體" w:hAnsi="標楷體"/>
          <w:color w:val="000000"/>
          <w:szCs w:val="24"/>
        </w:rPr>
      </w:pPr>
      <w:r w:rsidRPr="00A672E7">
        <w:rPr>
          <w:rFonts w:ascii="標楷體" w:eastAsia="標楷體" w:hAnsi="標楷體"/>
          <w:color w:val="000000"/>
          <w:szCs w:val="24"/>
        </w:rPr>
        <w:t>□</w:t>
      </w:r>
      <w:r w:rsidRPr="00A672E7">
        <w:rPr>
          <w:rFonts w:ascii="標楷體" w:eastAsia="標楷體" w:hAnsi="標楷體" w:hint="eastAsia"/>
          <w:color w:val="000000"/>
          <w:szCs w:val="24"/>
        </w:rPr>
        <w:t xml:space="preserve"> 中長期內部融資：新台幣</w:t>
      </w:r>
      <w:r w:rsidRPr="00A672E7">
        <w:rPr>
          <w:rFonts w:ascii="標楷體" w:eastAsia="標楷體" w:hAnsi="標楷體" w:hint="eastAsia"/>
          <w:color w:val="000000"/>
          <w:szCs w:val="24"/>
          <w:u w:val="single"/>
        </w:rPr>
        <w:t xml:space="preserve">　　　　　　　　　　　　</w:t>
      </w:r>
      <w:r w:rsidR="00EF7907">
        <w:rPr>
          <w:rFonts w:ascii="標楷體" w:eastAsia="標楷體" w:hAnsi="標楷體" w:hint="eastAsia"/>
          <w:color w:val="000000"/>
          <w:szCs w:val="24"/>
        </w:rPr>
        <w:t>元整。</w:t>
      </w:r>
    </w:p>
    <w:p w14:paraId="0AD98FBA" w14:textId="77777777" w:rsidR="00A672E7" w:rsidRPr="00A672E7" w:rsidRDefault="00EF7907" w:rsidP="00686D22">
      <w:pPr>
        <w:adjustRightInd w:val="0"/>
        <w:spacing w:line="400" w:lineRule="exact"/>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合          計：新台幣</w:t>
      </w:r>
      <w:r w:rsidR="00A672E7" w:rsidRPr="00A672E7">
        <w:rPr>
          <w:rFonts w:ascii="標楷體" w:eastAsia="標楷體" w:hAnsi="標楷體" w:hint="eastAsia"/>
          <w:color w:val="000000"/>
          <w:szCs w:val="24"/>
          <w:u w:val="single"/>
        </w:rPr>
        <w:t xml:space="preserve">                        </w:t>
      </w:r>
      <w:r w:rsidR="00A672E7" w:rsidRPr="00A672E7">
        <w:rPr>
          <w:rFonts w:ascii="標楷體" w:eastAsia="標楷體" w:hAnsi="標楷體" w:hint="eastAsia"/>
          <w:color w:val="000000"/>
          <w:szCs w:val="24"/>
        </w:rPr>
        <w:t>元整。</w:t>
      </w:r>
    </w:p>
    <w:p w14:paraId="576B96D4" w14:textId="77777777" w:rsidR="00A672E7" w:rsidRPr="00A672E7" w:rsidRDefault="00A672E7" w:rsidP="00686D22">
      <w:pPr>
        <w:adjustRightInd w:val="0"/>
        <w:spacing w:line="400" w:lineRule="exact"/>
        <w:ind w:firstLineChars="400" w:firstLine="960"/>
        <w:rPr>
          <w:rFonts w:ascii="標楷體" w:eastAsia="標楷體" w:hAnsi="標楷體"/>
          <w:color w:val="000000"/>
          <w:szCs w:val="24"/>
        </w:rPr>
      </w:pPr>
      <w:r w:rsidRPr="00A672E7">
        <w:rPr>
          <w:rFonts w:ascii="標楷體" w:eastAsia="標楷體" w:hAnsi="標楷體" w:hint="eastAsia"/>
          <w:color w:val="000000"/>
          <w:szCs w:val="24"/>
        </w:rPr>
        <w:t>二、計畫執行單位及人員：</w:t>
      </w:r>
    </w:p>
    <w:p w14:paraId="55862F10" w14:textId="77777777" w:rsidR="008E40DE" w:rsidRDefault="008E40DE" w:rsidP="00686D22">
      <w:pPr>
        <w:adjustRightInd w:val="0"/>
        <w:spacing w:line="400" w:lineRule="exact"/>
        <w:rPr>
          <w:rFonts w:ascii="標楷體" w:eastAsia="標楷體" w:hAnsi="標楷體"/>
          <w:color w:val="000000"/>
          <w:szCs w:val="24"/>
        </w:rPr>
      </w:pPr>
      <w:r>
        <w:rPr>
          <w:rFonts w:ascii="標楷體" w:eastAsia="標楷體" w:hAnsi="標楷體" w:hint="eastAsia"/>
          <w:color w:val="000000"/>
          <w:szCs w:val="24"/>
        </w:rPr>
        <w:t xml:space="preserve">           (</w:t>
      </w:r>
      <w:proofErr w:type="gramStart"/>
      <w:r>
        <w:rPr>
          <w:rFonts w:ascii="標楷體" w:eastAsia="標楷體" w:hAnsi="標楷體" w:hint="eastAsia"/>
          <w:color w:val="000000"/>
          <w:szCs w:val="24"/>
        </w:rPr>
        <w:t>一</w:t>
      </w:r>
      <w:proofErr w:type="gramEnd"/>
      <w:r>
        <w:rPr>
          <w:rFonts w:ascii="標楷體" w:eastAsia="標楷體" w:hAnsi="標楷體" w:hint="eastAsia"/>
          <w:color w:val="000000"/>
          <w:szCs w:val="24"/>
        </w:rPr>
        <w:t>)</w:t>
      </w:r>
      <w:r w:rsidR="00A672E7" w:rsidRPr="00A672E7">
        <w:rPr>
          <w:rFonts w:ascii="標楷體" w:eastAsia="標楷體" w:hAnsi="標楷體" w:hint="eastAsia"/>
          <w:color w:val="000000"/>
          <w:szCs w:val="24"/>
        </w:rPr>
        <w:t>執行單位：汐止區農會供銷部</w:t>
      </w:r>
    </w:p>
    <w:p w14:paraId="17C84FCF" w14:textId="77777777" w:rsidR="00A672E7" w:rsidRPr="00A672E7" w:rsidRDefault="008E40DE" w:rsidP="00686D22">
      <w:pPr>
        <w:adjustRightInd w:val="0"/>
        <w:spacing w:line="400" w:lineRule="exact"/>
        <w:rPr>
          <w:rFonts w:ascii="標楷體" w:eastAsia="標楷體" w:hAnsi="標楷體"/>
          <w:color w:val="000000"/>
          <w:szCs w:val="24"/>
        </w:rPr>
      </w:pPr>
      <w:r>
        <w:rPr>
          <w:rFonts w:ascii="標楷體" w:eastAsia="標楷體" w:hAnsi="標楷體" w:hint="eastAsia"/>
          <w:color w:val="000000"/>
          <w:szCs w:val="24"/>
        </w:rPr>
        <w:t xml:space="preserve">           (二)</w:t>
      </w:r>
      <w:r w:rsidR="00A672E7" w:rsidRPr="00A672E7">
        <w:rPr>
          <w:rFonts w:ascii="標楷體" w:eastAsia="標楷體" w:hAnsi="標楷體" w:hint="eastAsia"/>
          <w:color w:val="000000"/>
          <w:szCs w:val="24"/>
        </w:rPr>
        <w:t>執行人員：供銷部主任○○○</w:t>
      </w:r>
    </w:p>
    <w:p w14:paraId="7AAA6740" w14:textId="77777777" w:rsidR="00A672E7" w:rsidRPr="00A672E7" w:rsidRDefault="008E40DE" w:rsidP="00686D22">
      <w:pPr>
        <w:adjustRightInd w:val="0"/>
        <w:spacing w:line="400" w:lineRule="exact"/>
        <w:ind w:left="960"/>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連絡電話：(００)００００００００分機０００</w:t>
      </w:r>
    </w:p>
    <w:p w14:paraId="76480526" w14:textId="77777777" w:rsidR="00A672E7" w:rsidRPr="00A672E7" w:rsidRDefault="008E40DE" w:rsidP="00686D22">
      <w:pPr>
        <w:adjustRightInd w:val="0"/>
        <w:spacing w:beforeLines="20" w:before="72" w:line="400" w:lineRule="exact"/>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三、執行期限：</w:t>
      </w:r>
    </w:p>
    <w:p w14:paraId="43FA693B" w14:textId="77777777" w:rsidR="00A672E7" w:rsidRPr="00A672E7" w:rsidRDefault="008E40DE" w:rsidP="00686D22">
      <w:pPr>
        <w:adjustRightInd w:val="0"/>
        <w:spacing w:line="400" w:lineRule="exact"/>
        <w:rPr>
          <w:rFonts w:ascii="標楷體" w:eastAsia="標楷體" w:hAnsi="標楷體"/>
          <w:color w:val="000000"/>
          <w:szCs w:val="24"/>
        </w:rPr>
      </w:pPr>
      <w:r>
        <w:rPr>
          <w:rFonts w:ascii="標楷體" w:eastAsia="標楷體" w:hAnsi="標楷體" w:hint="eastAsia"/>
          <w:color w:val="000000"/>
          <w:szCs w:val="24"/>
        </w:rPr>
        <w:t xml:space="preserve">           (</w:t>
      </w:r>
      <w:proofErr w:type="gramStart"/>
      <w:r>
        <w:rPr>
          <w:rFonts w:ascii="標楷體" w:eastAsia="標楷體" w:hAnsi="標楷體" w:hint="eastAsia"/>
          <w:color w:val="000000"/>
          <w:szCs w:val="24"/>
        </w:rPr>
        <w:t>一</w:t>
      </w:r>
      <w:proofErr w:type="gramEnd"/>
      <w:r>
        <w:rPr>
          <w:rFonts w:ascii="標楷體" w:eastAsia="標楷體" w:hAnsi="標楷體" w:hint="eastAsia"/>
          <w:color w:val="000000"/>
          <w:szCs w:val="24"/>
        </w:rPr>
        <w:t>)</w:t>
      </w:r>
      <w:r w:rsidR="00A672E7" w:rsidRPr="0044655F">
        <w:rPr>
          <w:rFonts w:ascii="標楷體" w:eastAsia="標楷體" w:hAnsi="標楷體" w:hint="eastAsia"/>
          <w:color w:val="000000"/>
          <w:spacing w:val="80"/>
          <w:kern w:val="0"/>
          <w:szCs w:val="24"/>
          <w:fitText w:val="1200" w:id="-1664983296"/>
        </w:rPr>
        <w:t>全程計</w:t>
      </w:r>
      <w:r w:rsidR="00A672E7" w:rsidRPr="0044655F">
        <w:rPr>
          <w:rFonts w:ascii="標楷體" w:eastAsia="標楷體" w:hAnsi="標楷體" w:hint="eastAsia"/>
          <w:color w:val="000000"/>
          <w:kern w:val="0"/>
          <w:szCs w:val="24"/>
          <w:fitText w:val="1200" w:id="-1664983296"/>
        </w:rPr>
        <w:t>畫</w:t>
      </w:r>
      <w:r w:rsidR="00A672E7" w:rsidRPr="00A672E7">
        <w:rPr>
          <w:rFonts w:ascii="標楷體" w:eastAsia="標楷體" w:hAnsi="標楷體" w:hint="eastAsia"/>
          <w:color w:val="000000"/>
          <w:szCs w:val="24"/>
        </w:rPr>
        <w:t>：中華民國○○年○○月○○日至○○年○○月○○日</w:t>
      </w:r>
    </w:p>
    <w:p w14:paraId="78A3E1F5" w14:textId="77777777" w:rsidR="00A672E7" w:rsidRPr="00A672E7" w:rsidRDefault="008E40DE" w:rsidP="00686D22">
      <w:pPr>
        <w:adjustRightInd w:val="0"/>
        <w:spacing w:line="400" w:lineRule="exact"/>
        <w:rPr>
          <w:rFonts w:ascii="標楷體" w:eastAsia="標楷體" w:hAnsi="標楷體"/>
          <w:color w:val="000000"/>
          <w:szCs w:val="24"/>
        </w:rPr>
      </w:pPr>
      <w:r>
        <w:rPr>
          <w:rFonts w:ascii="標楷體" w:eastAsia="標楷體" w:hAnsi="標楷體" w:hint="eastAsia"/>
          <w:color w:val="000000"/>
          <w:szCs w:val="24"/>
        </w:rPr>
        <w:t xml:space="preserve">           (二)</w:t>
      </w:r>
      <w:r w:rsidR="00A672E7" w:rsidRPr="00A672E7">
        <w:rPr>
          <w:rFonts w:ascii="標楷體" w:eastAsia="標楷體" w:hAnsi="標楷體" w:hint="eastAsia"/>
          <w:color w:val="000000"/>
          <w:szCs w:val="24"/>
        </w:rPr>
        <w:t>本年度計畫：中華民國○○年○○月○○日至○○年○○月○○日</w:t>
      </w:r>
    </w:p>
    <w:p w14:paraId="422078ED" w14:textId="77777777" w:rsidR="00A672E7" w:rsidRPr="00A672E7" w:rsidRDefault="008E40DE" w:rsidP="00686D22">
      <w:pPr>
        <w:adjustRightInd w:val="0"/>
        <w:spacing w:beforeLines="30" w:before="108" w:line="400" w:lineRule="exact"/>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四、計畫內容：</w:t>
      </w:r>
    </w:p>
    <w:p w14:paraId="72CBFEED" w14:textId="77777777" w:rsidR="00A672E7" w:rsidRPr="00A672E7" w:rsidRDefault="008E40DE" w:rsidP="008E40DE">
      <w:pPr>
        <w:adjustRightInd w:val="0"/>
        <w:spacing w:line="440" w:lineRule="exact"/>
        <w:rPr>
          <w:rFonts w:ascii="標楷體" w:eastAsia="標楷體" w:hAnsi="標楷體"/>
          <w:color w:val="000000"/>
          <w:szCs w:val="24"/>
        </w:rPr>
      </w:pPr>
      <w:r>
        <w:rPr>
          <w:rFonts w:ascii="標楷體" w:eastAsia="標楷體" w:hAnsi="標楷體" w:hint="eastAsia"/>
          <w:color w:val="000000"/>
          <w:szCs w:val="24"/>
        </w:rPr>
        <w:t xml:space="preserve">           (</w:t>
      </w:r>
      <w:proofErr w:type="gramStart"/>
      <w:r>
        <w:rPr>
          <w:rFonts w:ascii="標楷體" w:eastAsia="標楷體" w:hAnsi="標楷體" w:hint="eastAsia"/>
          <w:color w:val="000000"/>
          <w:szCs w:val="24"/>
        </w:rPr>
        <w:t>一</w:t>
      </w:r>
      <w:proofErr w:type="gramEnd"/>
      <w:r>
        <w:rPr>
          <w:rFonts w:ascii="標楷體" w:eastAsia="標楷體" w:hAnsi="標楷體" w:hint="eastAsia"/>
          <w:color w:val="000000"/>
          <w:szCs w:val="24"/>
        </w:rPr>
        <w:t>)</w:t>
      </w:r>
      <w:r w:rsidR="00A672E7" w:rsidRPr="00A672E7">
        <w:rPr>
          <w:rFonts w:ascii="標楷體" w:eastAsia="標楷體" w:hAnsi="標楷體" w:hint="eastAsia"/>
          <w:color w:val="000000"/>
          <w:szCs w:val="24"/>
        </w:rPr>
        <w:t>借款用途</w:t>
      </w:r>
    </w:p>
    <w:p w14:paraId="16FFBA58" w14:textId="77777777" w:rsidR="00A672E7" w:rsidRPr="00A672E7" w:rsidRDefault="008E40DE" w:rsidP="00686D22">
      <w:pPr>
        <w:adjustRightInd w:val="0"/>
        <w:spacing w:line="400" w:lineRule="exact"/>
        <w:ind w:left="482"/>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color w:val="000000"/>
          <w:szCs w:val="24"/>
        </w:rPr>
        <w:t>□</w:t>
      </w:r>
      <w:r w:rsidR="00A672E7" w:rsidRPr="00A672E7">
        <w:rPr>
          <w:rFonts w:ascii="標楷體" w:eastAsia="標楷體" w:hAnsi="標楷體" w:hint="eastAsia"/>
          <w:color w:val="000000"/>
          <w:szCs w:val="24"/>
        </w:rPr>
        <w:t xml:space="preserve"> 1.經營供運銷業務週轉資金。</w:t>
      </w:r>
    </w:p>
    <w:p w14:paraId="6B9C7957" w14:textId="77777777" w:rsidR="00A672E7" w:rsidRPr="00A672E7" w:rsidRDefault="008E40DE" w:rsidP="00686D22">
      <w:pPr>
        <w:adjustRightInd w:val="0"/>
        <w:spacing w:line="400" w:lineRule="exact"/>
        <w:ind w:left="482"/>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color w:val="000000"/>
          <w:szCs w:val="24"/>
        </w:rPr>
        <w:t>□</w:t>
      </w:r>
      <w:r w:rsidR="00A672E7" w:rsidRPr="00A672E7">
        <w:rPr>
          <w:rFonts w:ascii="標楷體" w:eastAsia="標楷體" w:hAnsi="標楷體" w:hint="eastAsia"/>
          <w:color w:val="000000"/>
          <w:szCs w:val="24"/>
        </w:rPr>
        <w:t xml:space="preserve"> 2.接受委託業務墊付資金。</w:t>
      </w:r>
    </w:p>
    <w:p w14:paraId="6CE7E15C" w14:textId="77777777" w:rsidR="00A672E7" w:rsidRPr="00A672E7" w:rsidRDefault="008E40DE" w:rsidP="00686D22">
      <w:pPr>
        <w:adjustRightInd w:val="0"/>
        <w:spacing w:line="400" w:lineRule="exact"/>
        <w:ind w:left="482"/>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color w:val="000000"/>
          <w:szCs w:val="24"/>
        </w:rPr>
        <w:t>□</w:t>
      </w:r>
      <w:r w:rsidR="00A672E7" w:rsidRPr="00A672E7">
        <w:rPr>
          <w:rFonts w:ascii="標楷體" w:eastAsia="標楷體" w:hAnsi="標楷體" w:hint="eastAsia"/>
          <w:color w:val="000000"/>
          <w:szCs w:val="24"/>
        </w:rPr>
        <w:t xml:space="preserve"> 3.購置、營</w:t>
      </w:r>
      <w:proofErr w:type="gramStart"/>
      <w:r w:rsidR="00A672E7" w:rsidRPr="00A672E7">
        <w:rPr>
          <w:rFonts w:ascii="標楷體" w:eastAsia="標楷體" w:hAnsi="標楷體" w:hint="eastAsia"/>
          <w:color w:val="000000"/>
          <w:szCs w:val="24"/>
        </w:rPr>
        <w:t>繕</w:t>
      </w:r>
      <w:proofErr w:type="gramEnd"/>
      <w:r w:rsidR="00A672E7" w:rsidRPr="00A672E7">
        <w:rPr>
          <w:rFonts w:ascii="標楷體" w:eastAsia="標楷體" w:hAnsi="標楷體" w:hint="eastAsia"/>
          <w:color w:val="000000"/>
          <w:szCs w:val="24"/>
        </w:rPr>
        <w:t>設備資金。</w:t>
      </w:r>
    </w:p>
    <w:p w14:paraId="16BD6FD9" w14:textId="77777777" w:rsidR="00A672E7" w:rsidRPr="00A672E7" w:rsidRDefault="008E40DE" w:rsidP="00686D22">
      <w:pPr>
        <w:adjustRightInd w:val="0"/>
        <w:spacing w:line="400" w:lineRule="exact"/>
        <w:ind w:left="482"/>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color w:val="000000"/>
          <w:szCs w:val="24"/>
        </w:rPr>
        <w:t>□</w:t>
      </w:r>
      <w:r w:rsidR="00A672E7" w:rsidRPr="00A672E7">
        <w:rPr>
          <w:rFonts w:ascii="標楷體" w:eastAsia="標楷體" w:hAnsi="標楷體" w:hint="eastAsia"/>
          <w:color w:val="000000"/>
          <w:szCs w:val="24"/>
        </w:rPr>
        <w:t xml:space="preserve"> 4.出資、投資共同經營事業資金。</w:t>
      </w:r>
    </w:p>
    <w:p w14:paraId="7C78A12F" w14:textId="77777777" w:rsidR="00A672E7" w:rsidRPr="00A672E7" w:rsidRDefault="008E40DE" w:rsidP="00686D22">
      <w:pPr>
        <w:adjustRightInd w:val="0"/>
        <w:spacing w:line="400" w:lineRule="exact"/>
        <w:ind w:left="482"/>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color w:val="000000"/>
          <w:szCs w:val="24"/>
        </w:rPr>
        <w:t>□</w:t>
      </w:r>
      <w:r w:rsidR="00A672E7" w:rsidRPr="00A672E7">
        <w:rPr>
          <w:rFonts w:ascii="標楷體" w:eastAsia="標楷體" w:hAnsi="標楷體" w:hint="eastAsia"/>
          <w:color w:val="000000"/>
          <w:szCs w:val="24"/>
        </w:rPr>
        <w:t xml:space="preserve"> 5.財務調度資金。</w:t>
      </w:r>
    </w:p>
    <w:p w14:paraId="3ACC819C" w14:textId="77777777" w:rsidR="00A672E7" w:rsidRPr="00A672E7" w:rsidRDefault="008E40DE" w:rsidP="00686D22">
      <w:pPr>
        <w:adjustRightInd w:val="0"/>
        <w:spacing w:line="440" w:lineRule="exact"/>
        <w:rPr>
          <w:rFonts w:ascii="標楷體" w:eastAsia="標楷體" w:hAnsi="標楷體"/>
          <w:color w:val="000000"/>
          <w:szCs w:val="24"/>
        </w:rPr>
      </w:pPr>
      <w:r>
        <w:rPr>
          <w:rFonts w:ascii="標楷體" w:eastAsia="標楷體" w:hAnsi="標楷體" w:hint="eastAsia"/>
          <w:color w:val="000000"/>
          <w:szCs w:val="24"/>
        </w:rPr>
        <w:t xml:space="preserve">           (二)</w:t>
      </w:r>
      <w:r w:rsidR="00A672E7" w:rsidRPr="00A672E7">
        <w:rPr>
          <w:rFonts w:ascii="標楷體" w:eastAsia="標楷體" w:hAnsi="標楷體" w:hint="eastAsia"/>
          <w:color w:val="000000"/>
          <w:szCs w:val="24"/>
        </w:rPr>
        <w:t>資金應用方式</w:t>
      </w:r>
    </w:p>
    <w:p w14:paraId="52950920" w14:textId="77777777" w:rsidR="00A672E7" w:rsidRPr="00A672E7" w:rsidRDefault="008E40DE" w:rsidP="00686D22">
      <w:pPr>
        <w:adjustRightInd w:val="0"/>
        <w:spacing w:line="440" w:lineRule="exact"/>
        <w:rPr>
          <w:rFonts w:ascii="標楷體" w:eastAsia="標楷體" w:hAnsi="標楷體"/>
          <w:color w:val="000000"/>
          <w:szCs w:val="24"/>
        </w:rPr>
      </w:pPr>
      <w:r>
        <w:rPr>
          <w:rFonts w:ascii="標楷體" w:eastAsia="標楷體" w:hAnsi="標楷體" w:hint="eastAsia"/>
          <w:color w:val="000000"/>
          <w:szCs w:val="24"/>
        </w:rPr>
        <w:t xml:space="preserve">           (三)</w:t>
      </w:r>
      <w:r w:rsidR="00A672E7" w:rsidRPr="00A672E7">
        <w:rPr>
          <w:rFonts w:ascii="標楷體" w:eastAsia="標楷體" w:hAnsi="標楷體" w:hint="eastAsia"/>
          <w:color w:val="000000"/>
          <w:szCs w:val="24"/>
        </w:rPr>
        <w:t>償還財源說明</w:t>
      </w:r>
    </w:p>
    <w:p w14:paraId="3A8BE718" w14:textId="77777777" w:rsidR="00A672E7" w:rsidRPr="00A672E7" w:rsidRDefault="008E40DE" w:rsidP="00686D22">
      <w:pPr>
        <w:adjustRightInd w:val="0"/>
        <w:spacing w:line="440" w:lineRule="exact"/>
        <w:rPr>
          <w:rFonts w:ascii="標楷體" w:eastAsia="標楷體" w:hAnsi="標楷體"/>
          <w:color w:val="000000"/>
          <w:szCs w:val="24"/>
        </w:rPr>
      </w:pPr>
      <w:r>
        <w:rPr>
          <w:rFonts w:ascii="標楷體" w:eastAsia="標楷體" w:hAnsi="標楷體" w:hint="eastAsia"/>
          <w:color w:val="000000"/>
          <w:szCs w:val="24"/>
        </w:rPr>
        <w:t xml:space="preserve">           (四)</w:t>
      </w:r>
      <w:r w:rsidR="00A672E7" w:rsidRPr="00A672E7">
        <w:rPr>
          <w:rFonts w:ascii="標楷體" w:eastAsia="標楷體" w:hAnsi="標楷體" w:hint="eastAsia"/>
          <w:color w:val="000000"/>
          <w:szCs w:val="24"/>
        </w:rPr>
        <w:t>預定進度</w:t>
      </w:r>
    </w:p>
    <w:tbl>
      <w:tblPr>
        <w:tblW w:w="0" w:type="auto"/>
        <w:tblInd w:w="1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9"/>
        <w:gridCol w:w="1003"/>
        <w:gridCol w:w="1003"/>
        <w:gridCol w:w="1003"/>
        <w:gridCol w:w="1004"/>
        <w:gridCol w:w="1003"/>
        <w:gridCol w:w="1003"/>
        <w:gridCol w:w="1004"/>
      </w:tblGrid>
      <w:tr w:rsidR="008E40DE" w:rsidRPr="00A672E7" w14:paraId="3DC6D5E9" w14:textId="77777777" w:rsidTr="008E40DE">
        <w:trPr>
          <w:trHeight w:val="442"/>
        </w:trPr>
        <w:tc>
          <w:tcPr>
            <w:tcW w:w="1179" w:type="dxa"/>
          </w:tcPr>
          <w:p w14:paraId="242D4EB9" w14:textId="77777777" w:rsidR="00A672E7" w:rsidRPr="00A672E7" w:rsidRDefault="00A672E7" w:rsidP="008E40DE">
            <w:pPr>
              <w:adjustRightInd w:val="0"/>
              <w:spacing w:line="440" w:lineRule="exact"/>
              <w:rPr>
                <w:rFonts w:ascii="標楷體" w:eastAsia="標楷體" w:hAnsi="標楷體"/>
                <w:color w:val="000000"/>
                <w:szCs w:val="24"/>
              </w:rPr>
            </w:pPr>
            <w:r w:rsidRPr="00A672E7">
              <w:rPr>
                <w:rFonts w:ascii="標楷體" w:eastAsia="標楷體" w:hAnsi="標楷體" w:hint="eastAsia"/>
                <w:color w:val="000000"/>
                <w:szCs w:val="24"/>
              </w:rPr>
              <w:t>月年份</w:t>
            </w:r>
          </w:p>
        </w:tc>
        <w:tc>
          <w:tcPr>
            <w:tcW w:w="1003" w:type="dxa"/>
          </w:tcPr>
          <w:p w14:paraId="7931E239"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09C0AECE"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3FFEBF52"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4" w:type="dxa"/>
          </w:tcPr>
          <w:p w14:paraId="2AFE8641"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017140D0"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70D00CD4"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4" w:type="dxa"/>
          </w:tcPr>
          <w:p w14:paraId="788913BB" w14:textId="77777777" w:rsidR="00A672E7" w:rsidRPr="00A672E7" w:rsidRDefault="00A672E7" w:rsidP="008E40DE">
            <w:pPr>
              <w:adjustRightInd w:val="0"/>
              <w:spacing w:line="440" w:lineRule="exact"/>
              <w:rPr>
                <w:rFonts w:ascii="標楷體" w:eastAsia="標楷體" w:hAnsi="標楷體"/>
                <w:color w:val="000000"/>
                <w:szCs w:val="24"/>
              </w:rPr>
            </w:pPr>
          </w:p>
        </w:tc>
      </w:tr>
      <w:tr w:rsidR="008E40DE" w:rsidRPr="00A672E7" w14:paraId="0442DFEE" w14:textId="77777777" w:rsidTr="008E40DE">
        <w:trPr>
          <w:trHeight w:val="429"/>
        </w:trPr>
        <w:tc>
          <w:tcPr>
            <w:tcW w:w="1179" w:type="dxa"/>
          </w:tcPr>
          <w:p w14:paraId="1009118E" w14:textId="77777777" w:rsidR="00A672E7" w:rsidRPr="00A672E7" w:rsidRDefault="00A672E7" w:rsidP="008E40DE">
            <w:pPr>
              <w:adjustRightInd w:val="0"/>
              <w:spacing w:line="440" w:lineRule="exact"/>
              <w:rPr>
                <w:rFonts w:ascii="標楷體" w:eastAsia="標楷體" w:hAnsi="標楷體"/>
                <w:color w:val="000000"/>
                <w:szCs w:val="24"/>
              </w:rPr>
            </w:pPr>
            <w:r w:rsidRPr="00A672E7">
              <w:rPr>
                <w:rFonts w:ascii="標楷體" w:eastAsia="標楷體" w:hAnsi="標楷體" w:hint="eastAsia"/>
                <w:color w:val="000000"/>
                <w:szCs w:val="24"/>
              </w:rPr>
              <w:t>工作項目</w:t>
            </w:r>
          </w:p>
        </w:tc>
        <w:tc>
          <w:tcPr>
            <w:tcW w:w="1003" w:type="dxa"/>
          </w:tcPr>
          <w:p w14:paraId="46F33A1F"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7C098050"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138C8117"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4" w:type="dxa"/>
          </w:tcPr>
          <w:p w14:paraId="104104EF"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2966F36E"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6D959C0C"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4" w:type="dxa"/>
          </w:tcPr>
          <w:p w14:paraId="1F907771" w14:textId="77777777" w:rsidR="00A672E7" w:rsidRPr="00A672E7" w:rsidRDefault="00A672E7" w:rsidP="008E40DE">
            <w:pPr>
              <w:adjustRightInd w:val="0"/>
              <w:spacing w:line="440" w:lineRule="exact"/>
              <w:rPr>
                <w:rFonts w:ascii="標楷體" w:eastAsia="標楷體" w:hAnsi="標楷體"/>
                <w:color w:val="000000"/>
                <w:szCs w:val="24"/>
              </w:rPr>
            </w:pPr>
          </w:p>
        </w:tc>
      </w:tr>
      <w:tr w:rsidR="008E40DE" w:rsidRPr="00A672E7" w14:paraId="34C61E1F" w14:textId="77777777" w:rsidTr="008E40DE">
        <w:trPr>
          <w:trHeight w:val="442"/>
        </w:trPr>
        <w:tc>
          <w:tcPr>
            <w:tcW w:w="1179" w:type="dxa"/>
          </w:tcPr>
          <w:p w14:paraId="14955194" w14:textId="77777777" w:rsidR="00A672E7" w:rsidRPr="00A672E7" w:rsidRDefault="00A672E7" w:rsidP="008E40DE">
            <w:pPr>
              <w:adjustRightInd w:val="0"/>
              <w:spacing w:line="440" w:lineRule="exact"/>
              <w:rPr>
                <w:rFonts w:ascii="標楷體" w:eastAsia="標楷體" w:hAnsi="標楷體"/>
                <w:color w:val="000000"/>
                <w:szCs w:val="24"/>
              </w:rPr>
            </w:pPr>
            <w:r w:rsidRPr="00A672E7">
              <w:rPr>
                <w:rFonts w:ascii="標楷體" w:eastAsia="標楷體" w:hAnsi="標楷體" w:hint="eastAsia"/>
                <w:color w:val="000000"/>
                <w:szCs w:val="24"/>
              </w:rPr>
              <w:t>預定進度</w:t>
            </w:r>
          </w:p>
        </w:tc>
        <w:tc>
          <w:tcPr>
            <w:tcW w:w="1003" w:type="dxa"/>
          </w:tcPr>
          <w:p w14:paraId="3F67635F"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7C5C0DB9"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728766B8"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4" w:type="dxa"/>
          </w:tcPr>
          <w:p w14:paraId="4F7C8C11"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78163F50"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0887E9C9"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4" w:type="dxa"/>
          </w:tcPr>
          <w:p w14:paraId="61207219" w14:textId="77777777" w:rsidR="00A672E7" w:rsidRPr="00A672E7" w:rsidRDefault="00A672E7" w:rsidP="008E40DE">
            <w:pPr>
              <w:adjustRightInd w:val="0"/>
              <w:spacing w:line="440" w:lineRule="exact"/>
              <w:rPr>
                <w:rFonts w:ascii="標楷體" w:eastAsia="標楷體" w:hAnsi="標楷體"/>
                <w:color w:val="000000"/>
                <w:szCs w:val="24"/>
              </w:rPr>
            </w:pPr>
          </w:p>
        </w:tc>
      </w:tr>
      <w:tr w:rsidR="008E40DE" w:rsidRPr="00A672E7" w14:paraId="3A58D2A2" w14:textId="77777777" w:rsidTr="008E40DE">
        <w:trPr>
          <w:trHeight w:val="442"/>
        </w:trPr>
        <w:tc>
          <w:tcPr>
            <w:tcW w:w="1179" w:type="dxa"/>
          </w:tcPr>
          <w:p w14:paraId="2F7E5A76" w14:textId="77777777" w:rsidR="00A672E7" w:rsidRPr="00A672E7" w:rsidRDefault="00A672E7" w:rsidP="008E40DE">
            <w:pPr>
              <w:adjustRightInd w:val="0"/>
              <w:spacing w:line="440" w:lineRule="exact"/>
              <w:rPr>
                <w:rFonts w:ascii="標楷體" w:eastAsia="標楷體" w:hAnsi="標楷體"/>
                <w:color w:val="000000"/>
                <w:szCs w:val="24"/>
              </w:rPr>
            </w:pPr>
            <w:r w:rsidRPr="00A672E7">
              <w:rPr>
                <w:rFonts w:ascii="標楷體" w:eastAsia="標楷體" w:hAnsi="標楷體" w:hint="eastAsia"/>
                <w:color w:val="000000"/>
                <w:szCs w:val="24"/>
              </w:rPr>
              <w:t>備註</w:t>
            </w:r>
          </w:p>
        </w:tc>
        <w:tc>
          <w:tcPr>
            <w:tcW w:w="1003" w:type="dxa"/>
          </w:tcPr>
          <w:p w14:paraId="1D613A7C"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360D63D1"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3ABB0851"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4" w:type="dxa"/>
          </w:tcPr>
          <w:p w14:paraId="343AD887"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5091895C"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3" w:type="dxa"/>
          </w:tcPr>
          <w:p w14:paraId="7A4F71D9" w14:textId="77777777" w:rsidR="00A672E7" w:rsidRPr="00A672E7" w:rsidRDefault="00A672E7" w:rsidP="008E40DE">
            <w:pPr>
              <w:adjustRightInd w:val="0"/>
              <w:spacing w:line="440" w:lineRule="exact"/>
              <w:rPr>
                <w:rFonts w:ascii="標楷體" w:eastAsia="標楷體" w:hAnsi="標楷體"/>
                <w:color w:val="000000"/>
                <w:szCs w:val="24"/>
              </w:rPr>
            </w:pPr>
          </w:p>
        </w:tc>
        <w:tc>
          <w:tcPr>
            <w:tcW w:w="1004" w:type="dxa"/>
          </w:tcPr>
          <w:p w14:paraId="54CF9375" w14:textId="77777777" w:rsidR="00A672E7" w:rsidRPr="00A672E7" w:rsidRDefault="00A672E7" w:rsidP="008E40DE">
            <w:pPr>
              <w:adjustRightInd w:val="0"/>
              <w:spacing w:line="440" w:lineRule="exact"/>
              <w:rPr>
                <w:rFonts w:ascii="標楷體" w:eastAsia="標楷體" w:hAnsi="標楷體"/>
                <w:color w:val="000000"/>
                <w:szCs w:val="24"/>
              </w:rPr>
            </w:pPr>
          </w:p>
        </w:tc>
      </w:tr>
    </w:tbl>
    <w:p w14:paraId="7C95769A" w14:textId="77777777" w:rsidR="00A672E7" w:rsidRPr="00A672E7" w:rsidRDefault="008E40DE" w:rsidP="008E40DE">
      <w:pPr>
        <w:adjustRightInd w:val="0"/>
        <w:spacing w:line="440" w:lineRule="exact"/>
        <w:rPr>
          <w:rFonts w:ascii="標楷體" w:eastAsia="標楷體" w:hAnsi="標楷體"/>
          <w:color w:val="000000"/>
          <w:szCs w:val="24"/>
        </w:rPr>
      </w:pPr>
      <w:r>
        <w:rPr>
          <w:rFonts w:ascii="標楷體" w:eastAsia="標楷體" w:hAnsi="標楷體" w:hint="eastAsia"/>
          <w:color w:val="000000"/>
          <w:szCs w:val="24"/>
        </w:rPr>
        <w:t xml:space="preserve">           (五)</w:t>
      </w:r>
      <w:r w:rsidR="00A672E7" w:rsidRPr="00A672E7">
        <w:rPr>
          <w:rFonts w:ascii="標楷體" w:eastAsia="標楷體" w:hAnsi="標楷體" w:hint="eastAsia"/>
          <w:color w:val="000000"/>
          <w:szCs w:val="24"/>
        </w:rPr>
        <w:t>預期效益</w:t>
      </w:r>
    </w:p>
    <w:p w14:paraId="0CF3E56A" w14:textId="77777777" w:rsidR="00A672E7" w:rsidRPr="00A672E7" w:rsidRDefault="008E40DE" w:rsidP="00A672E7">
      <w:pPr>
        <w:adjustRightInd w:val="0"/>
        <w:spacing w:line="440" w:lineRule="exact"/>
        <w:rPr>
          <w:rFonts w:ascii="標楷體" w:eastAsia="標楷體" w:hAnsi="標楷體"/>
          <w:color w:val="000000"/>
          <w:szCs w:val="24"/>
        </w:rPr>
      </w:pPr>
      <w:r>
        <w:rPr>
          <w:rFonts w:ascii="標楷體" w:eastAsia="標楷體" w:hAnsi="標楷體" w:hint="eastAsia"/>
          <w:color w:val="000000"/>
          <w:szCs w:val="24"/>
        </w:rPr>
        <w:t xml:space="preserve">        </w:t>
      </w:r>
      <w:r w:rsidR="00A672E7" w:rsidRPr="00A672E7">
        <w:rPr>
          <w:rFonts w:ascii="標楷體" w:eastAsia="標楷體" w:hAnsi="標楷體" w:hint="eastAsia"/>
          <w:color w:val="000000"/>
          <w:szCs w:val="24"/>
        </w:rPr>
        <w:t>五、綜合評述：</w:t>
      </w:r>
    </w:p>
    <w:p w14:paraId="03B4C38A" w14:textId="77777777" w:rsidR="00A672E7" w:rsidRPr="00A672E7" w:rsidRDefault="00A672E7" w:rsidP="00A672E7">
      <w:pPr>
        <w:adjustRightInd w:val="0"/>
        <w:spacing w:afterLines="50" w:after="180" w:line="520" w:lineRule="exact"/>
        <w:ind w:firstLineChars="200" w:firstLine="480"/>
        <w:rPr>
          <w:rFonts w:ascii="標楷體" w:eastAsia="標楷體" w:hAnsi="標楷體"/>
          <w:color w:val="000000"/>
          <w:szCs w:val="24"/>
        </w:rPr>
      </w:pPr>
      <w:r w:rsidRPr="00A672E7">
        <w:rPr>
          <w:rFonts w:ascii="標楷體" w:eastAsia="標楷體" w:hAnsi="標楷體"/>
          <w:color w:val="000000"/>
          <w:szCs w:val="24"/>
        </w:rPr>
        <w:br w:type="page"/>
      </w:r>
    </w:p>
    <w:p w14:paraId="48BE492B" w14:textId="77777777" w:rsidR="008E40DE" w:rsidRDefault="008E40DE" w:rsidP="008E40DE">
      <w:pPr>
        <w:adjustRightInd w:val="0"/>
        <w:spacing w:afterLines="50" w:after="180" w:line="520" w:lineRule="exact"/>
        <w:ind w:firstLineChars="200" w:firstLine="641"/>
        <w:jc w:val="center"/>
        <w:rPr>
          <w:rFonts w:ascii="標楷體" w:eastAsia="標楷體" w:hAnsi="標楷體"/>
          <w:b/>
          <w:color w:val="000000"/>
          <w:sz w:val="32"/>
          <w:szCs w:val="40"/>
        </w:rPr>
      </w:pPr>
    </w:p>
    <w:p w14:paraId="4709CDC3" w14:textId="77777777" w:rsidR="00A672E7" w:rsidRPr="00CA5314" w:rsidRDefault="00BE5668" w:rsidP="00BE5668">
      <w:pPr>
        <w:adjustRightInd w:val="0"/>
        <w:spacing w:afterLines="50" w:after="180" w:line="520" w:lineRule="exact"/>
        <w:ind w:firstLineChars="200" w:firstLine="721"/>
        <w:rPr>
          <w:rFonts w:ascii="標楷體" w:eastAsia="標楷體" w:hAnsi="標楷體"/>
          <w:b/>
          <w:color w:val="000000"/>
          <w:sz w:val="28"/>
          <w:szCs w:val="40"/>
        </w:rPr>
      </w:pPr>
      <w:r>
        <w:rPr>
          <w:rFonts w:ascii="標楷體" w:eastAsia="標楷體" w:hAnsi="標楷體" w:hint="eastAsia"/>
          <w:b/>
          <w:color w:val="000000"/>
          <w:sz w:val="36"/>
          <w:szCs w:val="40"/>
        </w:rPr>
        <w:t xml:space="preserve">               </w:t>
      </w:r>
      <w:r w:rsidR="00A672E7" w:rsidRPr="00CA5314">
        <w:rPr>
          <w:rFonts w:ascii="標楷體" w:eastAsia="標楷體" w:hAnsi="標楷體" w:hint="eastAsia"/>
          <w:b/>
          <w:color w:val="000000"/>
          <w:sz w:val="36"/>
          <w:szCs w:val="40"/>
        </w:rPr>
        <w:t>內部</w:t>
      </w:r>
      <w:proofErr w:type="gramStart"/>
      <w:r w:rsidR="00A672E7" w:rsidRPr="00CA5314">
        <w:rPr>
          <w:rFonts w:ascii="標楷體" w:eastAsia="標楷體" w:hAnsi="標楷體" w:hint="eastAsia"/>
          <w:b/>
          <w:color w:val="000000"/>
          <w:sz w:val="36"/>
          <w:szCs w:val="40"/>
        </w:rPr>
        <w:t>融資徵提資料</w:t>
      </w:r>
      <w:proofErr w:type="gramEnd"/>
      <w:r w:rsidR="00A672E7" w:rsidRPr="00CA5314">
        <w:rPr>
          <w:rFonts w:ascii="標楷體" w:eastAsia="標楷體" w:hAnsi="標楷體" w:hint="eastAsia"/>
          <w:b/>
          <w:color w:val="000000"/>
          <w:sz w:val="36"/>
          <w:szCs w:val="40"/>
        </w:rPr>
        <w:t>表</w:t>
      </w:r>
    </w:p>
    <w:p w14:paraId="5E279531" w14:textId="77777777" w:rsidR="008E40DE" w:rsidRPr="00A672E7" w:rsidRDefault="008E40DE" w:rsidP="008E40DE">
      <w:pPr>
        <w:adjustRightInd w:val="0"/>
        <w:spacing w:afterLines="50" w:after="180" w:line="520" w:lineRule="exact"/>
        <w:ind w:firstLineChars="200" w:firstLine="480"/>
        <w:jc w:val="center"/>
        <w:rPr>
          <w:rFonts w:ascii="華康粗黑體" w:eastAsia="華康粗黑體" w:hAnsi="Courier New"/>
          <w:color w:val="000000"/>
          <w:szCs w:val="36"/>
        </w:rPr>
      </w:pPr>
    </w:p>
    <w:p w14:paraId="2F937376" w14:textId="77777777" w:rsidR="00A672E7" w:rsidRPr="00A672E7" w:rsidRDefault="00A672E7" w:rsidP="00A672E7">
      <w:pPr>
        <w:adjustRightInd w:val="0"/>
        <w:spacing w:line="100" w:lineRule="exact"/>
        <w:jc w:val="both"/>
        <w:rPr>
          <w:rFonts w:ascii="華康粗黑體" w:eastAsia="華康粗黑體" w:hAnsi="Courier New"/>
          <w:b/>
          <w:color w:val="000000"/>
          <w:sz w:val="20"/>
        </w:rPr>
      </w:pPr>
    </w:p>
    <w:p w14:paraId="46C1369B" w14:textId="77777777" w:rsidR="00A672E7" w:rsidRPr="00A672E7" w:rsidRDefault="008E40DE" w:rsidP="00A672E7">
      <w:pPr>
        <w:adjustRightInd w:val="0"/>
        <w:spacing w:line="600" w:lineRule="exact"/>
        <w:rPr>
          <w:rFonts w:ascii="標楷體" w:eastAsia="標楷體" w:hAnsi="標楷體"/>
          <w:color w:val="000000"/>
          <w:sz w:val="28"/>
          <w:szCs w:val="32"/>
        </w:rPr>
      </w:pPr>
      <w:r>
        <w:rPr>
          <w:rFonts w:ascii="標楷體" w:eastAsia="標楷體" w:hAnsi="標楷體" w:hint="eastAsia"/>
          <w:color w:val="000000"/>
          <w:sz w:val="28"/>
          <w:szCs w:val="32"/>
        </w:rPr>
        <w:t xml:space="preserve">         </w:t>
      </w:r>
      <w:r w:rsidR="00A672E7" w:rsidRPr="00A672E7">
        <w:rPr>
          <w:rFonts w:ascii="標楷體" w:eastAsia="標楷體" w:hAnsi="標楷體"/>
          <w:color w:val="000000"/>
          <w:sz w:val="28"/>
          <w:szCs w:val="32"/>
        </w:rPr>
        <w:t>□</w:t>
      </w:r>
      <w:r w:rsidR="00A672E7" w:rsidRPr="00A672E7">
        <w:rPr>
          <w:rFonts w:ascii="標楷體" w:eastAsia="標楷體" w:hAnsi="標楷體" w:hint="eastAsia"/>
          <w:color w:val="000000"/>
          <w:sz w:val="28"/>
          <w:szCs w:val="32"/>
        </w:rPr>
        <w:t xml:space="preserve"> 1.</w:t>
      </w:r>
      <w:r w:rsidR="00A672E7" w:rsidRPr="00A672E7">
        <w:rPr>
          <w:rFonts w:ascii="標楷體" w:eastAsia="標楷體" w:hAnsi="標楷體" w:hint="eastAsia"/>
          <w:b/>
          <w:color w:val="000000"/>
          <w:sz w:val="28"/>
          <w:szCs w:val="32"/>
        </w:rPr>
        <w:t xml:space="preserve"> ○○</w:t>
      </w:r>
      <w:r w:rsidR="00A672E7" w:rsidRPr="00A672E7">
        <w:rPr>
          <w:rFonts w:ascii="標楷體" w:eastAsia="標楷體" w:hAnsi="標楷體" w:hint="eastAsia"/>
          <w:color w:val="000000"/>
          <w:sz w:val="28"/>
          <w:szCs w:val="32"/>
        </w:rPr>
        <w:t>年度內部融資最高額度計算表。</w:t>
      </w:r>
    </w:p>
    <w:p w14:paraId="7D58AFBF" w14:textId="77777777" w:rsidR="00A672E7" w:rsidRPr="00A672E7" w:rsidRDefault="008E40DE" w:rsidP="00A672E7">
      <w:pPr>
        <w:adjustRightInd w:val="0"/>
        <w:spacing w:line="600" w:lineRule="exact"/>
        <w:rPr>
          <w:rFonts w:ascii="標楷體" w:eastAsia="標楷體" w:hAnsi="標楷體"/>
          <w:color w:val="000000"/>
          <w:sz w:val="28"/>
          <w:szCs w:val="32"/>
        </w:rPr>
      </w:pPr>
      <w:r>
        <w:rPr>
          <w:rFonts w:ascii="標楷體" w:eastAsia="標楷體" w:hAnsi="標楷體" w:hint="eastAsia"/>
          <w:color w:val="000000"/>
          <w:sz w:val="28"/>
          <w:szCs w:val="32"/>
        </w:rPr>
        <w:t xml:space="preserve">         </w:t>
      </w:r>
      <w:r w:rsidR="00A672E7" w:rsidRPr="00A672E7">
        <w:rPr>
          <w:rFonts w:ascii="標楷體" w:eastAsia="標楷體" w:hAnsi="標楷體"/>
          <w:color w:val="000000"/>
          <w:sz w:val="28"/>
          <w:szCs w:val="32"/>
        </w:rPr>
        <w:t>□</w:t>
      </w:r>
      <w:r w:rsidR="00A672E7" w:rsidRPr="00A672E7">
        <w:rPr>
          <w:rFonts w:ascii="標楷體" w:eastAsia="標楷體" w:hAnsi="標楷體" w:hint="eastAsia"/>
          <w:color w:val="000000"/>
          <w:sz w:val="28"/>
          <w:szCs w:val="32"/>
        </w:rPr>
        <w:t xml:space="preserve"> 2.會員代表大會內部融資額度決議通過會議紀錄及備查函。</w:t>
      </w:r>
    </w:p>
    <w:p w14:paraId="4E5B319D" w14:textId="77777777" w:rsidR="00A672E7" w:rsidRPr="00A672E7" w:rsidRDefault="008E40DE" w:rsidP="00A672E7">
      <w:pPr>
        <w:adjustRightInd w:val="0"/>
        <w:spacing w:line="600" w:lineRule="exact"/>
        <w:rPr>
          <w:rFonts w:ascii="標楷體" w:eastAsia="標楷體" w:hAnsi="標楷體"/>
          <w:color w:val="000000"/>
          <w:sz w:val="28"/>
          <w:szCs w:val="32"/>
        </w:rPr>
      </w:pPr>
      <w:r>
        <w:rPr>
          <w:rFonts w:ascii="標楷體" w:eastAsia="標楷體" w:hAnsi="標楷體" w:hint="eastAsia"/>
          <w:color w:val="000000"/>
          <w:sz w:val="28"/>
          <w:szCs w:val="32"/>
        </w:rPr>
        <w:t xml:space="preserve">         </w:t>
      </w:r>
      <w:r w:rsidR="00A672E7" w:rsidRPr="00A672E7">
        <w:rPr>
          <w:rFonts w:ascii="標楷體" w:eastAsia="標楷體" w:hAnsi="標楷體"/>
          <w:color w:val="000000"/>
          <w:sz w:val="28"/>
          <w:szCs w:val="32"/>
        </w:rPr>
        <w:t>□</w:t>
      </w:r>
      <w:r w:rsidR="00A672E7" w:rsidRPr="00A672E7">
        <w:rPr>
          <w:rFonts w:ascii="標楷體" w:eastAsia="標楷體" w:hAnsi="標楷體" w:hint="eastAsia"/>
          <w:color w:val="000000"/>
          <w:sz w:val="28"/>
          <w:szCs w:val="32"/>
        </w:rPr>
        <w:t xml:space="preserve"> 3.理事會、監事會內部融資審議通過會議紀錄及備查函。</w:t>
      </w:r>
    </w:p>
    <w:p w14:paraId="1B8B3E5C" w14:textId="77777777" w:rsidR="00A672E7" w:rsidRPr="00A672E7" w:rsidRDefault="008E40DE" w:rsidP="008E40DE">
      <w:pPr>
        <w:adjustRightInd w:val="0"/>
        <w:spacing w:line="600" w:lineRule="exact"/>
        <w:ind w:left="700" w:hangingChars="250" w:hanging="700"/>
        <w:rPr>
          <w:rFonts w:ascii="標楷體" w:eastAsia="標楷體" w:hAnsi="標楷體"/>
          <w:color w:val="000000"/>
          <w:sz w:val="28"/>
          <w:szCs w:val="32"/>
        </w:rPr>
      </w:pPr>
      <w:r>
        <w:rPr>
          <w:rFonts w:ascii="標楷體" w:eastAsia="標楷體" w:hAnsi="標楷體" w:hint="eastAsia"/>
          <w:color w:val="000000"/>
          <w:sz w:val="28"/>
          <w:szCs w:val="32"/>
        </w:rPr>
        <w:t xml:space="preserve">         </w:t>
      </w:r>
      <w:r w:rsidR="00A672E7" w:rsidRPr="00A672E7">
        <w:rPr>
          <w:rFonts w:ascii="標楷體" w:eastAsia="標楷體" w:hAnsi="標楷體"/>
          <w:color w:val="000000"/>
          <w:sz w:val="28"/>
          <w:szCs w:val="32"/>
        </w:rPr>
        <w:t>□</w:t>
      </w:r>
      <w:r w:rsidR="00A672E7" w:rsidRPr="00A672E7">
        <w:rPr>
          <w:rFonts w:ascii="標楷體" w:eastAsia="標楷體" w:hAnsi="標楷體" w:hint="eastAsia"/>
          <w:color w:val="000000"/>
          <w:sz w:val="28"/>
          <w:szCs w:val="32"/>
        </w:rPr>
        <w:t xml:space="preserve"> 4.辦理</w:t>
      </w:r>
      <w:proofErr w:type="gramStart"/>
      <w:r w:rsidR="00A672E7" w:rsidRPr="00A672E7">
        <w:rPr>
          <w:rFonts w:ascii="標楷體" w:eastAsia="標楷體" w:hAnsi="標楷體"/>
          <w:color w:val="000000"/>
          <w:sz w:val="28"/>
          <w:szCs w:val="32"/>
        </w:rPr>
        <w:t>ㄧ</w:t>
      </w:r>
      <w:proofErr w:type="gramEnd"/>
      <w:r w:rsidR="00A672E7" w:rsidRPr="00A672E7">
        <w:rPr>
          <w:rFonts w:ascii="標楷體" w:eastAsia="標楷體" w:hAnsi="標楷體"/>
          <w:color w:val="000000"/>
          <w:sz w:val="28"/>
          <w:szCs w:val="32"/>
        </w:rPr>
        <w:t>定金額以上</w:t>
      </w:r>
      <w:r w:rsidR="00A672E7" w:rsidRPr="00A672E7">
        <w:rPr>
          <w:rFonts w:ascii="標楷體" w:eastAsia="標楷體" w:hAnsi="標楷體" w:hint="eastAsia"/>
          <w:color w:val="000000"/>
          <w:sz w:val="28"/>
          <w:szCs w:val="32"/>
        </w:rPr>
        <w:t>中長期內部融資，陳地方主管機關審查函。</w:t>
      </w:r>
    </w:p>
    <w:p w14:paraId="47E41F98" w14:textId="77777777" w:rsidR="00A672E7" w:rsidRPr="00A672E7" w:rsidRDefault="008E40DE" w:rsidP="008E40DE">
      <w:pPr>
        <w:adjustRightInd w:val="0"/>
        <w:spacing w:line="600" w:lineRule="exact"/>
        <w:ind w:left="700" w:hangingChars="250" w:hanging="700"/>
        <w:rPr>
          <w:rFonts w:ascii="標楷體" w:eastAsia="標楷體" w:hAnsi="標楷體"/>
          <w:color w:val="000000"/>
          <w:sz w:val="28"/>
          <w:szCs w:val="32"/>
        </w:rPr>
      </w:pPr>
      <w:r>
        <w:rPr>
          <w:rFonts w:ascii="標楷體" w:eastAsia="標楷體" w:hAnsi="標楷體" w:hint="eastAsia"/>
          <w:color w:val="000000"/>
          <w:sz w:val="28"/>
          <w:szCs w:val="32"/>
        </w:rPr>
        <w:t xml:space="preserve">         </w:t>
      </w:r>
      <w:r w:rsidR="00A672E7" w:rsidRPr="00A672E7">
        <w:rPr>
          <w:rFonts w:ascii="標楷體" w:eastAsia="標楷體" w:hAnsi="標楷體"/>
          <w:color w:val="000000"/>
          <w:sz w:val="28"/>
          <w:szCs w:val="32"/>
        </w:rPr>
        <w:t>□</w:t>
      </w:r>
      <w:r w:rsidR="00A672E7" w:rsidRPr="00A672E7">
        <w:rPr>
          <w:rFonts w:ascii="標楷體" w:eastAsia="標楷體" w:hAnsi="標楷體" w:hint="eastAsia"/>
          <w:color w:val="000000"/>
          <w:sz w:val="28"/>
          <w:szCs w:val="32"/>
        </w:rPr>
        <w:t xml:space="preserve"> 5.辦理</w:t>
      </w:r>
      <w:proofErr w:type="gramStart"/>
      <w:r w:rsidR="00A672E7" w:rsidRPr="00A672E7">
        <w:rPr>
          <w:rFonts w:ascii="標楷體" w:eastAsia="標楷體" w:hAnsi="標楷體"/>
          <w:color w:val="000000"/>
          <w:sz w:val="28"/>
          <w:szCs w:val="32"/>
        </w:rPr>
        <w:t>ㄧ</w:t>
      </w:r>
      <w:proofErr w:type="gramEnd"/>
      <w:r w:rsidR="00A672E7" w:rsidRPr="00A672E7">
        <w:rPr>
          <w:rFonts w:ascii="標楷體" w:eastAsia="標楷體" w:hAnsi="標楷體"/>
          <w:color w:val="000000"/>
          <w:sz w:val="28"/>
          <w:szCs w:val="32"/>
        </w:rPr>
        <w:t>定金額以上</w:t>
      </w:r>
      <w:r w:rsidR="00A672E7" w:rsidRPr="00A672E7">
        <w:rPr>
          <w:rFonts w:ascii="標楷體" w:eastAsia="標楷體" w:hAnsi="標楷體" w:hint="eastAsia"/>
          <w:color w:val="000000"/>
          <w:sz w:val="28"/>
          <w:szCs w:val="32"/>
        </w:rPr>
        <w:t>內部融資，</w:t>
      </w:r>
      <w:r w:rsidR="00A672E7" w:rsidRPr="00A672E7">
        <w:rPr>
          <w:rFonts w:ascii="標楷體" w:eastAsia="標楷體" w:hAnsi="標楷體"/>
          <w:color w:val="000000"/>
          <w:sz w:val="28"/>
          <w:szCs w:val="32"/>
        </w:rPr>
        <w:t>全國農業金庫審查通過</w:t>
      </w:r>
      <w:r w:rsidR="00A672E7" w:rsidRPr="00A672E7">
        <w:rPr>
          <w:rFonts w:ascii="標楷體" w:eastAsia="標楷體" w:hAnsi="標楷體" w:hint="eastAsia"/>
          <w:color w:val="000000"/>
          <w:sz w:val="28"/>
          <w:szCs w:val="32"/>
        </w:rPr>
        <w:t>備查函。</w:t>
      </w:r>
    </w:p>
    <w:p w14:paraId="159CF1B3" w14:textId="77777777" w:rsidR="00A672E7" w:rsidRPr="00A672E7" w:rsidRDefault="008E40DE" w:rsidP="00A672E7">
      <w:pPr>
        <w:adjustRightInd w:val="0"/>
        <w:spacing w:line="600" w:lineRule="exact"/>
        <w:rPr>
          <w:rFonts w:ascii="標楷體" w:eastAsia="標楷體" w:hAnsi="標楷體"/>
          <w:color w:val="000000"/>
          <w:sz w:val="28"/>
          <w:szCs w:val="32"/>
        </w:rPr>
      </w:pPr>
      <w:r>
        <w:rPr>
          <w:rFonts w:ascii="標楷體" w:eastAsia="標楷體" w:hAnsi="標楷體" w:hint="eastAsia"/>
          <w:color w:val="000000"/>
          <w:sz w:val="28"/>
          <w:szCs w:val="32"/>
        </w:rPr>
        <w:t xml:space="preserve">         </w:t>
      </w:r>
      <w:r w:rsidR="00A672E7" w:rsidRPr="00A672E7">
        <w:rPr>
          <w:rFonts w:ascii="標楷體" w:eastAsia="標楷體" w:hAnsi="標楷體"/>
          <w:color w:val="000000"/>
          <w:sz w:val="28"/>
          <w:szCs w:val="32"/>
        </w:rPr>
        <w:t>□</w:t>
      </w:r>
      <w:r w:rsidR="00A672E7" w:rsidRPr="00A672E7">
        <w:rPr>
          <w:rFonts w:ascii="標楷體" w:eastAsia="標楷體" w:hAnsi="標楷體" w:hint="eastAsia"/>
          <w:color w:val="000000"/>
          <w:sz w:val="28"/>
          <w:szCs w:val="32"/>
        </w:rPr>
        <w:t xml:space="preserve"> 6.內部融資計畫書及借款申請書（借款用途、償還財源）。</w:t>
      </w:r>
    </w:p>
    <w:p w14:paraId="40F10D96" w14:textId="77777777" w:rsidR="00A672E7" w:rsidRPr="00A672E7" w:rsidRDefault="008E40DE" w:rsidP="00A672E7">
      <w:pPr>
        <w:adjustRightInd w:val="0"/>
        <w:spacing w:line="600" w:lineRule="exact"/>
        <w:rPr>
          <w:rFonts w:ascii="標楷體" w:eastAsia="標楷體" w:hAnsi="標楷體"/>
          <w:color w:val="000000"/>
          <w:sz w:val="28"/>
          <w:szCs w:val="32"/>
        </w:rPr>
      </w:pPr>
      <w:r>
        <w:rPr>
          <w:rFonts w:ascii="標楷體" w:eastAsia="標楷體" w:hAnsi="標楷體" w:hint="eastAsia"/>
          <w:color w:val="000000"/>
          <w:sz w:val="28"/>
          <w:szCs w:val="32"/>
        </w:rPr>
        <w:t xml:space="preserve">         </w:t>
      </w:r>
      <w:r w:rsidR="00A672E7" w:rsidRPr="00A672E7">
        <w:rPr>
          <w:rFonts w:ascii="標楷體" w:eastAsia="標楷體" w:hAnsi="標楷體"/>
          <w:color w:val="000000"/>
          <w:sz w:val="28"/>
          <w:szCs w:val="32"/>
        </w:rPr>
        <w:t>□</w:t>
      </w:r>
      <w:r w:rsidR="00A672E7" w:rsidRPr="00A672E7">
        <w:rPr>
          <w:rFonts w:ascii="標楷體" w:eastAsia="標楷體" w:hAnsi="標楷體" w:hint="eastAsia"/>
          <w:color w:val="000000"/>
          <w:sz w:val="28"/>
          <w:szCs w:val="32"/>
        </w:rPr>
        <w:t xml:space="preserve"> 7.最近三年資產負債表及損益表（供銷部日計表）。</w:t>
      </w:r>
    </w:p>
    <w:p w14:paraId="7AA2F7C0" w14:textId="77777777" w:rsidR="00A672E7" w:rsidRPr="00A672E7" w:rsidRDefault="008E40DE" w:rsidP="00A672E7">
      <w:pPr>
        <w:adjustRightInd w:val="0"/>
        <w:spacing w:line="600" w:lineRule="exact"/>
        <w:rPr>
          <w:rFonts w:ascii="標楷體" w:eastAsia="標楷體" w:hAnsi="標楷體"/>
          <w:color w:val="000000"/>
          <w:sz w:val="28"/>
          <w:szCs w:val="32"/>
        </w:rPr>
      </w:pPr>
      <w:r>
        <w:rPr>
          <w:rFonts w:ascii="標楷體" w:eastAsia="標楷體" w:hAnsi="標楷體" w:hint="eastAsia"/>
          <w:color w:val="000000"/>
          <w:sz w:val="28"/>
          <w:szCs w:val="32"/>
        </w:rPr>
        <w:t xml:space="preserve">         </w:t>
      </w:r>
      <w:r w:rsidR="00A672E7" w:rsidRPr="00A672E7">
        <w:rPr>
          <w:rFonts w:ascii="標楷體" w:eastAsia="標楷體" w:hAnsi="標楷體"/>
          <w:color w:val="000000"/>
          <w:sz w:val="28"/>
          <w:szCs w:val="32"/>
        </w:rPr>
        <w:t>□</w:t>
      </w:r>
      <w:r w:rsidR="00A672E7" w:rsidRPr="00A672E7">
        <w:rPr>
          <w:rFonts w:ascii="標楷體" w:eastAsia="標楷體" w:hAnsi="標楷體" w:hint="eastAsia"/>
          <w:color w:val="000000"/>
          <w:sz w:val="28"/>
          <w:szCs w:val="32"/>
        </w:rPr>
        <w:t xml:space="preserve"> 8.營運計畫、預估資產負債表及預估損益表。</w:t>
      </w:r>
    </w:p>
    <w:p w14:paraId="59076CCC" w14:textId="77777777" w:rsidR="00A672E7" w:rsidRPr="00A672E7" w:rsidRDefault="008E40DE" w:rsidP="00A672E7">
      <w:pPr>
        <w:adjustRightInd w:val="0"/>
        <w:spacing w:line="600" w:lineRule="exact"/>
        <w:rPr>
          <w:rFonts w:ascii="標楷體" w:eastAsia="標楷體" w:hAnsi="標楷體"/>
          <w:color w:val="000000"/>
          <w:sz w:val="28"/>
          <w:szCs w:val="32"/>
        </w:rPr>
      </w:pPr>
      <w:r>
        <w:rPr>
          <w:rFonts w:ascii="標楷體" w:eastAsia="標楷體" w:hAnsi="標楷體" w:hint="eastAsia"/>
          <w:color w:val="000000"/>
          <w:sz w:val="28"/>
          <w:szCs w:val="32"/>
        </w:rPr>
        <w:t xml:space="preserve">         </w:t>
      </w:r>
      <w:r w:rsidR="00A672E7" w:rsidRPr="00A672E7">
        <w:rPr>
          <w:rFonts w:ascii="標楷體" w:eastAsia="標楷體" w:hAnsi="標楷體"/>
          <w:color w:val="000000"/>
          <w:sz w:val="28"/>
          <w:szCs w:val="32"/>
        </w:rPr>
        <w:t>□</w:t>
      </w:r>
      <w:r w:rsidR="00A672E7" w:rsidRPr="00A672E7">
        <w:rPr>
          <w:rFonts w:ascii="標楷體" w:eastAsia="標楷體" w:hAnsi="標楷體" w:hint="eastAsia"/>
          <w:color w:val="000000"/>
          <w:sz w:val="28"/>
          <w:szCs w:val="32"/>
        </w:rPr>
        <w:t xml:space="preserve"> 9.最近稅捐機關</w:t>
      </w:r>
      <w:proofErr w:type="gramStart"/>
      <w:r w:rsidR="00A672E7" w:rsidRPr="00A672E7">
        <w:rPr>
          <w:rFonts w:ascii="標楷體" w:eastAsia="標楷體" w:hAnsi="標楷體" w:hint="eastAsia"/>
          <w:color w:val="000000"/>
          <w:sz w:val="28"/>
          <w:szCs w:val="32"/>
        </w:rPr>
        <w:t>納稅單影本</w:t>
      </w:r>
      <w:proofErr w:type="gramEnd"/>
      <w:r w:rsidR="00A672E7" w:rsidRPr="00A672E7">
        <w:rPr>
          <w:rFonts w:ascii="標楷體" w:eastAsia="標楷體" w:hAnsi="標楷體" w:hint="eastAsia"/>
          <w:color w:val="000000"/>
          <w:sz w:val="28"/>
          <w:szCs w:val="32"/>
        </w:rPr>
        <w:t>。</w:t>
      </w:r>
    </w:p>
    <w:p w14:paraId="0CE5A541" w14:textId="77777777" w:rsidR="00A672E7" w:rsidRPr="00A672E7" w:rsidRDefault="00A672E7" w:rsidP="00A672E7">
      <w:pPr>
        <w:rPr>
          <w:sz w:val="22"/>
        </w:rPr>
      </w:pPr>
      <w:r w:rsidRPr="00A672E7">
        <w:rPr>
          <w:sz w:val="22"/>
        </w:rPr>
        <w:br w:type="page"/>
      </w:r>
    </w:p>
    <w:p w14:paraId="61016B9A" w14:textId="77777777" w:rsidR="00A672E7" w:rsidRPr="00A672E7" w:rsidRDefault="00A672E7" w:rsidP="00F11F15">
      <w:pPr>
        <w:spacing w:line="0" w:lineRule="atLeast"/>
        <w:jc w:val="center"/>
        <w:rPr>
          <w:rFonts w:ascii="標楷體" w:eastAsia="標楷體" w:hAnsi="標楷體"/>
          <w:b/>
          <w:color w:val="000000"/>
          <w:sz w:val="32"/>
          <w:szCs w:val="32"/>
        </w:rPr>
      </w:pPr>
      <w:r w:rsidRPr="00A672E7">
        <w:rPr>
          <w:rFonts w:ascii="標楷體" w:eastAsia="標楷體" w:hAnsi="標楷體" w:hint="eastAsia"/>
          <w:b/>
          <w:color w:val="000000"/>
          <w:sz w:val="32"/>
          <w:szCs w:val="32"/>
        </w:rPr>
        <w:lastRenderedPageBreak/>
        <w:t>汐止區農會</w:t>
      </w:r>
      <w:r w:rsidRPr="00A672E7">
        <w:rPr>
          <w:rFonts w:ascii="標楷體" w:eastAsia="標楷體" w:hAnsi="標楷體"/>
          <w:b/>
          <w:color w:val="000000"/>
          <w:sz w:val="32"/>
          <w:szCs w:val="32"/>
        </w:rPr>
        <w:t>內部融資</w:t>
      </w:r>
      <w:r w:rsidRPr="00A672E7">
        <w:rPr>
          <w:rFonts w:ascii="標楷體" w:eastAsia="標楷體" w:hAnsi="標楷體" w:hint="eastAsia"/>
          <w:b/>
          <w:color w:val="000000"/>
          <w:sz w:val="32"/>
          <w:szCs w:val="32"/>
        </w:rPr>
        <w:t>支用申請書</w:t>
      </w:r>
    </w:p>
    <w:p w14:paraId="0E89ED9B" w14:textId="77777777" w:rsidR="00A672E7" w:rsidRPr="00A672E7" w:rsidRDefault="00A672E7" w:rsidP="00A672E7">
      <w:pPr>
        <w:spacing w:line="0" w:lineRule="atLeast"/>
        <w:rPr>
          <w:rFonts w:ascii="標楷體" w:eastAsia="標楷體" w:hAnsi="標楷體"/>
          <w:color w:val="000000"/>
          <w:sz w:val="28"/>
          <w:szCs w:val="28"/>
        </w:rPr>
      </w:pPr>
    </w:p>
    <w:p w14:paraId="5C6D140C" w14:textId="77777777" w:rsidR="00F10A33" w:rsidRDefault="00F10A33" w:rsidP="00A672E7">
      <w:pPr>
        <w:spacing w:line="0" w:lineRule="atLeast"/>
        <w:ind w:leftChars="400" w:left="2780" w:hangingChars="650" w:hanging="1820"/>
        <w:rPr>
          <w:rFonts w:ascii="標楷體" w:eastAsia="標楷體" w:hAnsi="標楷體"/>
          <w:color w:val="000000"/>
          <w:sz w:val="28"/>
          <w:szCs w:val="28"/>
        </w:rPr>
      </w:pPr>
    </w:p>
    <w:p w14:paraId="5FA6E7CD" w14:textId="77777777" w:rsidR="00A672E7" w:rsidRPr="00AB3596" w:rsidRDefault="00A672E7" w:rsidP="00AB3596">
      <w:pPr>
        <w:spacing w:line="0" w:lineRule="atLeast"/>
        <w:ind w:leftChars="400" w:left="2780" w:hangingChars="650" w:hanging="1820"/>
        <w:rPr>
          <w:rFonts w:ascii="標楷體" w:eastAsia="標楷體" w:hAnsi="標楷體"/>
          <w:color w:val="000000"/>
          <w:sz w:val="28"/>
          <w:szCs w:val="24"/>
        </w:rPr>
      </w:pPr>
      <w:r w:rsidRPr="00AB3596">
        <w:rPr>
          <w:rFonts w:ascii="標楷體" w:eastAsia="標楷體" w:hAnsi="標楷體" w:hint="eastAsia"/>
          <w:color w:val="000000"/>
          <w:sz w:val="28"/>
          <w:szCs w:val="24"/>
        </w:rPr>
        <w:t>借款人汐止區農會</w:t>
      </w:r>
      <w:proofErr w:type="gramStart"/>
      <w:r w:rsidRPr="00AB3596">
        <w:rPr>
          <w:rFonts w:ascii="標楷體" w:eastAsia="標楷體" w:hAnsi="標楷體" w:hint="eastAsia"/>
          <w:color w:val="000000"/>
          <w:sz w:val="28"/>
          <w:szCs w:val="24"/>
        </w:rPr>
        <w:t>供銷部於民國</w:t>
      </w:r>
      <w:proofErr w:type="gramEnd"/>
      <w:r w:rsidRPr="00AB3596">
        <w:rPr>
          <w:rFonts w:ascii="標楷體" w:eastAsia="標楷體" w:hAnsi="標楷體" w:hint="eastAsia"/>
          <w:color w:val="000000"/>
          <w:sz w:val="28"/>
          <w:szCs w:val="24"/>
        </w:rPr>
        <w:t>○○年○○月○○日已依約簽發</w:t>
      </w:r>
    </w:p>
    <w:p w14:paraId="21177C57" w14:textId="77777777" w:rsidR="00A672E7" w:rsidRPr="00AB3596" w:rsidRDefault="00854F25" w:rsidP="00AB3596">
      <w:pPr>
        <w:spacing w:line="0" w:lineRule="atLeast"/>
        <w:ind w:firstLineChars="250" w:firstLine="700"/>
        <w:rPr>
          <w:rFonts w:ascii="標楷體" w:eastAsia="標楷體" w:hAnsi="標楷體"/>
          <w:color w:val="000000"/>
          <w:sz w:val="28"/>
          <w:szCs w:val="24"/>
        </w:rPr>
      </w:pPr>
      <w:r>
        <w:rPr>
          <w:rFonts w:ascii="標楷體" w:eastAsia="標楷體" w:hAnsi="標楷體" w:hint="eastAsia"/>
          <w:color w:val="000000"/>
          <w:sz w:val="28"/>
          <w:szCs w:val="24"/>
        </w:rPr>
        <w:t xml:space="preserve">  </w:t>
      </w:r>
      <w:r w:rsidR="00A672E7" w:rsidRPr="00AB3596">
        <w:rPr>
          <w:rFonts w:ascii="標楷體" w:eastAsia="標楷體" w:hAnsi="標楷體" w:hint="eastAsia"/>
          <w:color w:val="000000"/>
          <w:sz w:val="28"/>
          <w:szCs w:val="24"/>
        </w:rPr>
        <w:t>新台幣</w:t>
      </w:r>
      <w:r w:rsidR="00A672E7" w:rsidRPr="00AB3596">
        <w:rPr>
          <w:rFonts w:ascii="標楷體" w:eastAsia="標楷體" w:hAnsi="標楷體" w:hint="eastAsia"/>
          <w:color w:val="000000"/>
          <w:sz w:val="28"/>
          <w:szCs w:val="24"/>
          <w:u w:val="single"/>
        </w:rPr>
        <w:t xml:space="preserve">                </w:t>
      </w:r>
      <w:r w:rsidR="00A672E7" w:rsidRPr="00AB3596">
        <w:rPr>
          <w:rFonts w:ascii="標楷體" w:eastAsia="標楷體" w:hAnsi="標楷體" w:hint="eastAsia"/>
          <w:color w:val="000000"/>
          <w:sz w:val="28"/>
          <w:szCs w:val="24"/>
        </w:rPr>
        <w:t>元整之內部融資</w:t>
      </w:r>
      <w:proofErr w:type="gramStart"/>
      <w:r w:rsidR="00A672E7" w:rsidRPr="00AB3596">
        <w:rPr>
          <w:rFonts w:ascii="標楷體" w:eastAsia="標楷體" w:hAnsi="標楷體" w:hint="eastAsia"/>
          <w:color w:val="000000"/>
          <w:sz w:val="28"/>
          <w:szCs w:val="24"/>
        </w:rPr>
        <w:t>契約書乙紙</w:t>
      </w:r>
      <w:proofErr w:type="gramEnd"/>
      <w:r w:rsidR="00A672E7" w:rsidRPr="00AB3596">
        <w:rPr>
          <w:rFonts w:ascii="標楷體" w:eastAsia="標楷體" w:hAnsi="標楷體" w:hint="eastAsia"/>
          <w:color w:val="000000"/>
          <w:sz w:val="28"/>
          <w:szCs w:val="24"/>
        </w:rPr>
        <w:t>提交信用部。</w:t>
      </w:r>
    </w:p>
    <w:p w14:paraId="1D09D96B" w14:textId="77777777" w:rsidR="00A672E7" w:rsidRPr="00AB3596" w:rsidRDefault="00A672E7" w:rsidP="00A672E7">
      <w:pPr>
        <w:spacing w:line="0" w:lineRule="atLeast"/>
        <w:ind w:leftChars="290" w:left="696"/>
        <w:rPr>
          <w:rFonts w:ascii="標楷體" w:eastAsia="標楷體" w:hAnsi="標楷體"/>
          <w:color w:val="000000"/>
          <w:sz w:val="28"/>
          <w:szCs w:val="24"/>
        </w:rPr>
      </w:pPr>
      <w:proofErr w:type="gramStart"/>
      <w:r w:rsidRPr="00AB3596">
        <w:rPr>
          <w:rFonts w:ascii="標楷體" w:eastAsia="標楷體" w:hAnsi="標楷體" w:hint="eastAsia"/>
          <w:color w:val="000000"/>
          <w:sz w:val="28"/>
          <w:szCs w:val="24"/>
        </w:rPr>
        <w:t>茲請信用部在</w:t>
      </w:r>
      <w:proofErr w:type="gramEnd"/>
      <w:r w:rsidRPr="00AB3596">
        <w:rPr>
          <w:rFonts w:ascii="標楷體" w:eastAsia="標楷體" w:hAnsi="標楷體" w:hint="eastAsia"/>
          <w:color w:val="000000"/>
          <w:sz w:val="28"/>
          <w:szCs w:val="24"/>
        </w:rPr>
        <w:t>核貸金額內，撥貸新台幣</w:t>
      </w:r>
      <w:r w:rsidRPr="00AB3596">
        <w:rPr>
          <w:rFonts w:ascii="標楷體" w:eastAsia="標楷體" w:hAnsi="標楷體" w:hint="eastAsia"/>
          <w:color w:val="000000"/>
          <w:sz w:val="28"/>
          <w:szCs w:val="24"/>
          <w:u w:val="single"/>
        </w:rPr>
        <w:t xml:space="preserve">                  </w:t>
      </w:r>
      <w:r w:rsidRPr="00AB3596">
        <w:rPr>
          <w:rFonts w:ascii="標楷體" w:eastAsia="標楷體" w:hAnsi="標楷體" w:hint="eastAsia"/>
          <w:color w:val="000000"/>
          <w:sz w:val="28"/>
          <w:szCs w:val="24"/>
        </w:rPr>
        <w:t>元整，並請於民國○○年○○月○○日轉入借款人於信用部之</w:t>
      </w:r>
      <w:r w:rsidRPr="00AB3596">
        <w:rPr>
          <w:rFonts w:ascii="標楷體" w:eastAsia="標楷體" w:hAnsi="標楷體"/>
          <w:color w:val="000000"/>
          <w:sz w:val="28"/>
          <w:szCs w:val="24"/>
        </w:rPr>
        <w:t>內部</w:t>
      </w:r>
      <w:r w:rsidRPr="00AB3596">
        <w:rPr>
          <w:rFonts w:ascii="標楷體" w:eastAsia="標楷體" w:hAnsi="標楷體" w:hint="eastAsia"/>
          <w:color w:val="000000"/>
          <w:sz w:val="28"/>
          <w:szCs w:val="24"/>
        </w:rPr>
        <w:t>往來科目帳戶內。</w:t>
      </w:r>
    </w:p>
    <w:p w14:paraId="1DE6A01C" w14:textId="77777777" w:rsidR="00A672E7" w:rsidRPr="00AB3596" w:rsidRDefault="00A672E7" w:rsidP="00AB3596">
      <w:pPr>
        <w:spacing w:line="0" w:lineRule="atLeast"/>
        <w:ind w:firstLineChars="100" w:firstLine="280"/>
        <w:rPr>
          <w:rFonts w:ascii="標楷體" w:eastAsia="標楷體" w:hAnsi="標楷體"/>
          <w:color w:val="000000"/>
          <w:sz w:val="28"/>
          <w:szCs w:val="24"/>
        </w:rPr>
      </w:pPr>
    </w:p>
    <w:p w14:paraId="33991B87" w14:textId="77777777" w:rsidR="00A672E7" w:rsidRPr="00A672E7" w:rsidRDefault="00A672E7" w:rsidP="00A672E7">
      <w:pPr>
        <w:spacing w:line="0" w:lineRule="atLeast"/>
        <w:ind w:firstLineChars="700" w:firstLine="1960"/>
        <w:rPr>
          <w:rFonts w:ascii="標楷體" w:eastAsia="標楷體" w:hAnsi="標楷體"/>
          <w:color w:val="000000"/>
          <w:sz w:val="28"/>
          <w:szCs w:val="28"/>
        </w:rPr>
      </w:pPr>
      <w:r w:rsidRPr="00A672E7">
        <w:rPr>
          <w:rFonts w:ascii="標楷體" w:eastAsia="標楷體" w:hAnsi="標楷體" w:hint="eastAsia"/>
          <w:color w:val="000000"/>
          <w:sz w:val="28"/>
          <w:szCs w:val="28"/>
        </w:rPr>
        <w:t>此致</w:t>
      </w:r>
    </w:p>
    <w:p w14:paraId="13C1DD37" w14:textId="77777777" w:rsidR="00A672E7" w:rsidRPr="00A672E7" w:rsidRDefault="00A672E7" w:rsidP="00A672E7">
      <w:pPr>
        <w:spacing w:line="0" w:lineRule="atLeast"/>
        <w:rPr>
          <w:rFonts w:ascii="標楷體" w:eastAsia="標楷體" w:hAnsi="標楷體"/>
          <w:color w:val="000000"/>
          <w:sz w:val="28"/>
          <w:szCs w:val="28"/>
        </w:rPr>
      </w:pPr>
    </w:p>
    <w:p w14:paraId="0F505249" w14:textId="77777777" w:rsidR="00A672E7" w:rsidRPr="00A672E7" w:rsidRDefault="00AB3596" w:rsidP="00A672E7">
      <w:pPr>
        <w:spacing w:line="0" w:lineRule="atLeast"/>
        <w:ind w:firstLineChars="200" w:firstLine="56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A672E7" w:rsidRPr="00A672E7">
        <w:rPr>
          <w:rFonts w:ascii="標楷體" w:eastAsia="標楷體" w:hAnsi="標楷體" w:hint="eastAsia"/>
          <w:color w:val="000000"/>
          <w:sz w:val="28"/>
          <w:szCs w:val="28"/>
        </w:rPr>
        <w:t>汐止區農會信用部</w:t>
      </w:r>
    </w:p>
    <w:p w14:paraId="1771830E" w14:textId="77777777" w:rsidR="00A672E7" w:rsidRPr="00A672E7" w:rsidRDefault="00A672E7" w:rsidP="00A672E7">
      <w:pPr>
        <w:spacing w:line="0" w:lineRule="atLeast"/>
        <w:rPr>
          <w:rFonts w:ascii="標楷體" w:eastAsia="標楷體" w:hAnsi="標楷體"/>
          <w:color w:val="000000"/>
          <w:sz w:val="28"/>
          <w:szCs w:val="28"/>
        </w:rPr>
      </w:pPr>
    </w:p>
    <w:p w14:paraId="78BD5CF7" w14:textId="77777777" w:rsidR="00A672E7" w:rsidRPr="00A672E7" w:rsidRDefault="00A672E7" w:rsidP="00A672E7">
      <w:pPr>
        <w:spacing w:line="0" w:lineRule="atLeast"/>
        <w:rPr>
          <w:rFonts w:ascii="標楷體" w:eastAsia="標楷體" w:hAnsi="標楷體"/>
          <w:color w:val="000000"/>
          <w:sz w:val="28"/>
          <w:szCs w:val="28"/>
        </w:rPr>
      </w:pPr>
    </w:p>
    <w:p w14:paraId="13A4685E" w14:textId="77777777" w:rsidR="00A672E7" w:rsidRPr="00A672E7" w:rsidRDefault="00AB3596" w:rsidP="00A672E7">
      <w:pPr>
        <w:spacing w:line="0" w:lineRule="atLeast"/>
        <w:ind w:firstLineChars="800" w:firstLine="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A672E7" w:rsidRPr="00A672E7">
        <w:rPr>
          <w:rFonts w:ascii="標楷體" w:eastAsia="標楷體" w:hAnsi="標楷體" w:hint="eastAsia"/>
          <w:color w:val="000000"/>
          <w:sz w:val="28"/>
          <w:szCs w:val="28"/>
        </w:rPr>
        <w:t>申 請 人：汐止區農會供銷部</w:t>
      </w:r>
    </w:p>
    <w:p w14:paraId="2544A2B6" w14:textId="77777777" w:rsidR="00A672E7" w:rsidRPr="00A672E7" w:rsidRDefault="00AB3596" w:rsidP="00A672E7">
      <w:pPr>
        <w:spacing w:line="0" w:lineRule="atLeast"/>
        <w:ind w:firstLineChars="950" w:firstLine="2280"/>
        <w:rPr>
          <w:rFonts w:ascii="標楷體" w:eastAsia="標楷體" w:hAnsi="標楷體"/>
          <w:color w:val="000000"/>
        </w:rPr>
      </w:pPr>
      <w:r>
        <w:rPr>
          <w:rFonts w:ascii="標楷體" w:eastAsia="標楷體" w:hAnsi="標楷體" w:hint="eastAsia"/>
          <w:color w:val="000000"/>
        </w:rPr>
        <w:t xml:space="preserve"> </w:t>
      </w:r>
      <w:r w:rsidR="00A672E7" w:rsidRPr="00A672E7">
        <w:rPr>
          <w:rFonts w:ascii="標楷體" w:eastAsia="標楷體" w:hAnsi="標楷體" w:hint="eastAsia"/>
          <w:color w:val="000000"/>
        </w:rPr>
        <w:t xml:space="preserve">(即借款人)                                </w:t>
      </w:r>
    </w:p>
    <w:p w14:paraId="5522DB4F" w14:textId="77777777" w:rsidR="00A672E7" w:rsidRPr="00A672E7" w:rsidRDefault="00AB3596" w:rsidP="00A672E7">
      <w:pPr>
        <w:adjustRightInd w:val="0"/>
        <w:spacing w:line="400" w:lineRule="exact"/>
        <w:ind w:firstLineChars="800" w:firstLine="2240"/>
        <w:rPr>
          <w:rFonts w:ascii="標楷體" w:eastAsia="標楷體" w:hAnsi="標楷體"/>
          <w:color w:val="000000"/>
          <w:sz w:val="28"/>
          <w:szCs w:val="28"/>
        </w:rPr>
      </w:pPr>
      <w:r>
        <w:rPr>
          <w:rFonts w:ascii="標楷體" w:eastAsia="標楷體" w:hAnsi="標楷體" w:hint="eastAsia"/>
          <w:color w:val="000000"/>
          <w:sz w:val="28"/>
          <w:szCs w:val="28"/>
        </w:rPr>
        <w:t xml:space="preserve"> </w:t>
      </w:r>
      <w:r w:rsidR="00A672E7" w:rsidRPr="00A672E7">
        <w:rPr>
          <w:rFonts w:ascii="標楷體" w:eastAsia="標楷體" w:hAnsi="標楷體" w:hint="eastAsia"/>
          <w:color w:val="000000"/>
          <w:sz w:val="28"/>
          <w:szCs w:val="28"/>
        </w:rPr>
        <w:t>代 表 人：供銷部主任                 （簽章）</w:t>
      </w:r>
    </w:p>
    <w:p w14:paraId="35445292" w14:textId="77777777" w:rsidR="00A672E7" w:rsidRPr="00A672E7" w:rsidRDefault="00A672E7" w:rsidP="00A672E7">
      <w:pPr>
        <w:adjustRightInd w:val="0"/>
        <w:spacing w:line="400" w:lineRule="exact"/>
        <w:ind w:firstLineChars="800" w:firstLine="2240"/>
        <w:rPr>
          <w:rFonts w:ascii="標楷體" w:eastAsia="標楷體" w:hAnsi="標楷體"/>
          <w:color w:val="000000"/>
          <w:sz w:val="28"/>
          <w:szCs w:val="28"/>
        </w:rPr>
      </w:pPr>
    </w:p>
    <w:p w14:paraId="192081F5" w14:textId="77777777" w:rsidR="00A672E7" w:rsidRPr="00A672E7" w:rsidRDefault="00AB3596" w:rsidP="00A672E7">
      <w:pPr>
        <w:spacing w:line="0" w:lineRule="atLeast"/>
        <w:jc w:val="both"/>
        <w:rPr>
          <w:rFonts w:ascii="標楷體" w:eastAsia="標楷體" w:hAnsi="標楷體"/>
          <w:color w:val="000000"/>
          <w:sz w:val="28"/>
          <w:szCs w:val="28"/>
        </w:rPr>
      </w:pPr>
      <w:r>
        <w:rPr>
          <w:rFonts w:ascii="標楷體" w:eastAsia="標楷體" w:hAnsi="標楷體" w:hint="eastAsia"/>
          <w:color w:val="000000"/>
          <w:kern w:val="0"/>
          <w:sz w:val="28"/>
          <w:szCs w:val="28"/>
        </w:rPr>
        <w:t xml:space="preserve">      </w:t>
      </w:r>
      <w:r w:rsidR="00A672E7" w:rsidRPr="0044655F">
        <w:rPr>
          <w:rFonts w:ascii="標楷體" w:eastAsia="標楷體" w:hAnsi="標楷體" w:hint="eastAsia"/>
          <w:color w:val="000000"/>
          <w:spacing w:val="496"/>
          <w:kern w:val="0"/>
          <w:sz w:val="28"/>
          <w:szCs w:val="28"/>
          <w:fitText w:val="8760" w:id="-1664987904"/>
        </w:rPr>
        <w:t>中華民國</w:t>
      </w:r>
      <w:r w:rsidRPr="0044655F">
        <w:rPr>
          <w:rFonts w:ascii="標楷體" w:eastAsia="標楷體" w:hAnsi="標楷體" w:hint="eastAsia"/>
          <w:color w:val="000000"/>
          <w:spacing w:val="496"/>
          <w:kern w:val="0"/>
          <w:sz w:val="28"/>
          <w:szCs w:val="28"/>
          <w:fitText w:val="8760" w:id="-1664987904"/>
        </w:rPr>
        <w:t xml:space="preserve">  </w:t>
      </w:r>
      <w:r w:rsidR="00A672E7" w:rsidRPr="0044655F">
        <w:rPr>
          <w:rFonts w:ascii="標楷體" w:eastAsia="標楷體" w:hAnsi="標楷體" w:hint="eastAsia"/>
          <w:color w:val="000000"/>
          <w:spacing w:val="496"/>
          <w:kern w:val="0"/>
          <w:sz w:val="28"/>
          <w:szCs w:val="28"/>
          <w:fitText w:val="8760" w:id="-1664987904"/>
        </w:rPr>
        <w:t>年</w:t>
      </w:r>
      <w:r w:rsidRPr="0044655F">
        <w:rPr>
          <w:rFonts w:ascii="標楷體" w:eastAsia="標楷體" w:hAnsi="標楷體" w:hint="eastAsia"/>
          <w:color w:val="000000"/>
          <w:spacing w:val="496"/>
          <w:kern w:val="0"/>
          <w:sz w:val="28"/>
          <w:szCs w:val="28"/>
          <w:fitText w:val="8760" w:id="-1664987904"/>
        </w:rPr>
        <w:t xml:space="preserve">  </w:t>
      </w:r>
      <w:r w:rsidR="00A672E7" w:rsidRPr="0044655F">
        <w:rPr>
          <w:rFonts w:ascii="標楷體" w:eastAsia="標楷體" w:hAnsi="標楷體" w:hint="eastAsia"/>
          <w:color w:val="000000"/>
          <w:spacing w:val="496"/>
          <w:kern w:val="0"/>
          <w:sz w:val="28"/>
          <w:szCs w:val="28"/>
          <w:fitText w:val="8760" w:id="-1664987904"/>
        </w:rPr>
        <w:t>月</w:t>
      </w:r>
      <w:r w:rsidRPr="0044655F">
        <w:rPr>
          <w:rFonts w:ascii="標楷體" w:eastAsia="標楷體" w:hAnsi="標楷體" w:hint="eastAsia"/>
          <w:color w:val="000000"/>
          <w:spacing w:val="496"/>
          <w:kern w:val="0"/>
          <w:sz w:val="28"/>
          <w:szCs w:val="28"/>
          <w:fitText w:val="8760" w:id="-1664987904"/>
        </w:rPr>
        <w:t xml:space="preserve">  </w:t>
      </w:r>
      <w:r w:rsidR="00A672E7" w:rsidRPr="0044655F">
        <w:rPr>
          <w:rFonts w:ascii="標楷體" w:eastAsia="標楷體" w:hAnsi="標楷體" w:hint="eastAsia"/>
          <w:color w:val="000000"/>
          <w:spacing w:val="8"/>
          <w:kern w:val="0"/>
          <w:sz w:val="28"/>
          <w:szCs w:val="28"/>
          <w:fitText w:val="8760" w:id="-1664987904"/>
        </w:rPr>
        <w:t>日</w:t>
      </w:r>
    </w:p>
    <w:p w14:paraId="0F266275" w14:textId="77777777" w:rsidR="00A672E7" w:rsidRPr="00A672E7" w:rsidRDefault="00A672E7" w:rsidP="00A672E7">
      <w:pPr>
        <w:spacing w:line="0" w:lineRule="atLeast"/>
        <w:ind w:firstLineChars="1300" w:firstLine="3640"/>
        <w:rPr>
          <w:rFonts w:ascii="標楷體" w:eastAsia="標楷體" w:hAnsi="標楷體"/>
          <w:color w:val="000000"/>
          <w:sz w:val="28"/>
          <w:szCs w:val="28"/>
        </w:rPr>
      </w:pPr>
    </w:p>
    <w:tbl>
      <w:tblPr>
        <w:tblW w:w="8908" w:type="dxa"/>
        <w:tblInd w:w="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28"/>
        <w:gridCol w:w="1080"/>
        <w:gridCol w:w="840"/>
        <w:gridCol w:w="1440"/>
        <w:gridCol w:w="1440"/>
        <w:gridCol w:w="1320"/>
        <w:gridCol w:w="2160"/>
      </w:tblGrid>
      <w:tr w:rsidR="00A672E7" w:rsidRPr="00A672E7" w14:paraId="4C726416" w14:textId="77777777" w:rsidTr="00AB3596">
        <w:trPr>
          <w:trHeight w:val="567"/>
        </w:trPr>
        <w:tc>
          <w:tcPr>
            <w:tcW w:w="8908" w:type="dxa"/>
            <w:gridSpan w:val="7"/>
            <w:vAlign w:val="center"/>
          </w:tcPr>
          <w:p w14:paraId="4E9BDCCC" w14:textId="77777777" w:rsidR="00A672E7" w:rsidRPr="00A672E7" w:rsidRDefault="00A672E7" w:rsidP="00A672E7">
            <w:pPr>
              <w:spacing w:line="0" w:lineRule="atLeast"/>
              <w:jc w:val="distribute"/>
              <w:rPr>
                <w:rFonts w:ascii="標楷體" w:eastAsia="標楷體" w:hAnsi="標楷體"/>
                <w:color w:val="000000"/>
                <w:sz w:val="20"/>
              </w:rPr>
            </w:pPr>
            <w:r w:rsidRPr="00A672E7">
              <w:rPr>
                <w:rFonts w:ascii="標楷體" w:eastAsia="標楷體" w:hAnsi="標楷體" w:hint="eastAsia"/>
                <w:color w:val="000000"/>
                <w:sz w:val="20"/>
              </w:rPr>
              <w:t>以下各欄由放款經辦填寫</w:t>
            </w:r>
          </w:p>
        </w:tc>
      </w:tr>
      <w:tr w:rsidR="00A672E7" w:rsidRPr="00A672E7" w14:paraId="7CB92B02" w14:textId="77777777" w:rsidTr="00AB3596">
        <w:trPr>
          <w:trHeight w:val="567"/>
        </w:trPr>
        <w:tc>
          <w:tcPr>
            <w:tcW w:w="3988" w:type="dxa"/>
            <w:gridSpan w:val="4"/>
            <w:vAlign w:val="center"/>
          </w:tcPr>
          <w:p w14:paraId="5B7681FF" w14:textId="77777777" w:rsidR="00A672E7" w:rsidRPr="00A672E7" w:rsidRDefault="00A672E7" w:rsidP="00A672E7">
            <w:pPr>
              <w:spacing w:line="0" w:lineRule="atLeast"/>
              <w:jc w:val="both"/>
              <w:rPr>
                <w:rFonts w:ascii="標楷體" w:eastAsia="標楷體" w:hAnsi="標楷體"/>
                <w:color w:val="000000"/>
                <w:sz w:val="20"/>
              </w:rPr>
            </w:pPr>
            <w:r w:rsidRPr="00A672E7">
              <w:rPr>
                <w:rFonts w:ascii="標楷體" w:eastAsia="標楷體" w:hAnsi="標楷體" w:hint="eastAsia"/>
                <w:color w:val="000000"/>
                <w:sz w:val="20"/>
              </w:rPr>
              <w:t>單位：汐止區農會供銷部</w:t>
            </w:r>
          </w:p>
        </w:tc>
        <w:tc>
          <w:tcPr>
            <w:tcW w:w="2760" w:type="dxa"/>
            <w:gridSpan w:val="2"/>
            <w:vAlign w:val="center"/>
          </w:tcPr>
          <w:p w14:paraId="6C6603F4" w14:textId="77777777" w:rsidR="00A672E7" w:rsidRPr="00A672E7" w:rsidRDefault="00A672E7" w:rsidP="00A672E7">
            <w:pPr>
              <w:spacing w:line="0" w:lineRule="atLeast"/>
              <w:jc w:val="both"/>
              <w:rPr>
                <w:rFonts w:ascii="標楷體" w:eastAsia="標楷體" w:hAnsi="標楷體"/>
                <w:color w:val="000000"/>
                <w:sz w:val="20"/>
              </w:rPr>
            </w:pPr>
            <w:r w:rsidRPr="00A672E7">
              <w:rPr>
                <w:rFonts w:ascii="標楷體" w:eastAsia="標楷體" w:hAnsi="標楷體" w:hint="eastAsia"/>
                <w:color w:val="000000"/>
                <w:sz w:val="20"/>
              </w:rPr>
              <w:t>科目帳號：內部融資</w:t>
            </w:r>
          </w:p>
        </w:tc>
        <w:tc>
          <w:tcPr>
            <w:tcW w:w="2160" w:type="dxa"/>
            <w:vAlign w:val="center"/>
          </w:tcPr>
          <w:p w14:paraId="20B28C32" w14:textId="77777777" w:rsidR="00A672E7" w:rsidRPr="00A672E7" w:rsidRDefault="00A672E7" w:rsidP="00A672E7">
            <w:pPr>
              <w:spacing w:line="0" w:lineRule="atLeast"/>
              <w:jc w:val="both"/>
              <w:rPr>
                <w:rFonts w:ascii="標楷體" w:eastAsia="標楷體" w:hAnsi="標楷體"/>
                <w:color w:val="000000"/>
                <w:sz w:val="20"/>
              </w:rPr>
            </w:pPr>
            <w:r w:rsidRPr="00A672E7">
              <w:rPr>
                <w:rFonts w:ascii="標楷體" w:eastAsia="標楷體" w:hAnsi="標楷體" w:hint="eastAsia"/>
                <w:color w:val="000000"/>
                <w:sz w:val="20"/>
              </w:rPr>
              <w:t>序號：</w:t>
            </w:r>
          </w:p>
        </w:tc>
      </w:tr>
      <w:tr w:rsidR="00A672E7" w:rsidRPr="00A672E7" w14:paraId="3AEA269B" w14:textId="77777777" w:rsidTr="00AB3596">
        <w:tc>
          <w:tcPr>
            <w:tcW w:w="628" w:type="dxa"/>
            <w:vAlign w:val="center"/>
          </w:tcPr>
          <w:p w14:paraId="66B3EB8D" w14:textId="77777777" w:rsidR="00A672E7" w:rsidRPr="00A672E7" w:rsidRDefault="00A672E7" w:rsidP="00A672E7">
            <w:pPr>
              <w:spacing w:line="0" w:lineRule="atLeast"/>
              <w:jc w:val="distribute"/>
              <w:rPr>
                <w:rFonts w:ascii="標楷體" w:eastAsia="標楷體" w:hAnsi="標楷體"/>
                <w:color w:val="000000"/>
                <w:sz w:val="20"/>
              </w:rPr>
            </w:pPr>
            <w:r w:rsidRPr="00A672E7">
              <w:rPr>
                <w:rFonts w:ascii="標楷體" w:eastAsia="標楷體" w:hAnsi="標楷體" w:hint="eastAsia"/>
                <w:color w:val="000000"/>
                <w:sz w:val="20"/>
              </w:rPr>
              <w:t>批覆</w:t>
            </w:r>
          </w:p>
          <w:p w14:paraId="1F607BEE" w14:textId="77777777" w:rsidR="00A672E7" w:rsidRPr="00A672E7" w:rsidRDefault="00A672E7" w:rsidP="00A672E7">
            <w:pPr>
              <w:spacing w:line="0" w:lineRule="atLeast"/>
              <w:jc w:val="distribute"/>
              <w:rPr>
                <w:rFonts w:ascii="標楷體" w:eastAsia="標楷體" w:hAnsi="標楷體"/>
                <w:color w:val="000000"/>
                <w:sz w:val="20"/>
              </w:rPr>
            </w:pPr>
            <w:r w:rsidRPr="00A672E7">
              <w:rPr>
                <w:rFonts w:ascii="標楷體" w:eastAsia="標楷體" w:hAnsi="標楷體" w:hint="eastAsia"/>
                <w:color w:val="000000"/>
                <w:sz w:val="20"/>
              </w:rPr>
              <w:t>日期</w:t>
            </w:r>
          </w:p>
        </w:tc>
        <w:tc>
          <w:tcPr>
            <w:tcW w:w="1080" w:type="dxa"/>
            <w:vAlign w:val="center"/>
          </w:tcPr>
          <w:p w14:paraId="537F2F07" w14:textId="77777777" w:rsidR="00A672E7" w:rsidRPr="00A672E7" w:rsidRDefault="00A672E7" w:rsidP="00A672E7">
            <w:pPr>
              <w:spacing w:line="0" w:lineRule="atLeast"/>
              <w:jc w:val="distribute"/>
              <w:rPr>
                <w:rFonts w:ascii="標楷體" w:eastAsia="標楷體" w:hAnsi="標楷體"/>
                <w:color w:val="000000"/>
                <w:sz w:val="20"/>
              </w:rPr>
            </w:pPr>
            <w:r w:rsidRPr="00A672E7">
              <w:rPr>
                <w:rFonts w:ascii="標楷體" w:eastAsia="標楷體" w:hAnsi="標楷體" w:hint="eastAsia"/>
                <w:color w:val="000000"/>
                <w:sz w:val="20"/>
              </w:rPr>
              <w:t>核貸額度</w:t>
            </w:r>
          </w:p>
          <w:p w14:paraId="513C0A04" w14:textId="77777777" w:rsidR="00A672E7" w:rsidRPr="00A672E7" w:rsidRDefault="00A672E7" w:rsidP="00A672E7">
            <w:pPr>
              <w:spacing w:line="0" w:lineRule="atLeast"/>
              <w:jc w:val="center"/>
              <w:rPr>
                <w:rFonts w:ascii="標楷體" w:eastAsia="標楷體" w:hAnsi="標楷體"/>
                <w:color w:val="000000"/>
                <w:sz w:val="20"/>
              </w:rPr>
            </w:pPr>
            <w:r w:rsidRPr="00A672E7">
              <w:rPr>
                <w:rFonts w:ascii="標楷體" w:eastAsia="標楷體" w:hAnsi="標楷體" w:hint="eastAsia"/>
                <w:color w:val="000000"/>
                <w:sz w:val="20"/>
              </w:rPr>
              <w:t>A</w:t>
            </w:r>
          </w:p>
        </w:tc>
        <w:tc>
          <w:tcPr>
            <w:tcW w:w="840" w:type="dxa"/>
            <w:vAlign w:val="center"/>
          </w:tcPr>
          <w:p w14:paraId="07591991" w14:textId="77777777" w:rsidR="00A672E7" w:rsidRPr="00A672E7" w:rsidRDefault="00A672E7" w:rsidP="00A672E7">
            <w:pPr>
              <w:spacing w:line="0" w:lineRule="atLeast"/>
              <w:jc w:val="distribute"/>
              <w:rPr>
                <w:rFonts w:ascii="標楷體" w:eastAsia="標楷體" w:hAnsi="標楷體"/>
                <w:color w:val="000000"/>
                <w:sz w:val="20"/>
              </w:rPr>
            </w:pPr>
            <w:proofErr w:type="gramStart"/>
            <w:r w:rsidRPr="00A672E7">
              <w:rPr>
                <w:rFonts w:ascii="標楷體" w:eastAsia="標楷體" w:hAnsi="標楷體" w:hint="eastAsia"/>
                <w:color w:val="000000"/>
                <w:sz w:val="20"/>
              </w:rPr>
              <w:t>上次動撥日期</w:t>
            </w:r>
            <w:proofErr w:type="gramEnd"/>
          </w:p>
        </w:tc>
        <w:tc>
          <w:tcPr>
            <w:tcW w:w="1440" w:type="dxa"/>
            <w:vAlign w:val="center"/>
          </w:tcPr>
          <w:p w14:paraId="0036888D" w14:textId="77777777" w:rsidR="00A672E7" w:rsidRPr="00A672E7" w:rsidRDefault="00A672E7" w:rsidP="00A672E7">
            <w:pPr>
              <w:spacing w:line="0" w:lineRule="atLeast"/>
              <w:jc w:val="distribute"/>
              <w:rPr>
                <w:rFonts w:ascii="標楷體" w:eastAsia="標楷體" w:hAnsi="標楷體"/>
                <w:color w:val="000000"/>
                <w:sz w:val="20"/>
              </w:rPr>
            </w:pPr>
            <w:r w:rsidRPr="00A672E7">
              <w:rPr>
                <w:rFonts w:ascii="標楷體" w:eastAsia="標楷體" w:hAnsi="標楷體" w:hint="eastAsia"/>
                <w:color w:val="000000"/>
                <w:sz w:val="20"/>
              </w:rPr>
              <w:t>累計已動</w:t>
            </w:r>
          </w:p>
          <w:p w14:paraId="47213787" w14:textId="77777777" w:rsidR="00A672E7" w:rsidRPr="00A672E7" w:rsidRDefault="00A672E7" w:rsidP="00A672E7">
            <w:pPr>
              <w:spacing w:line="0" w:lineRule="atLeast"/>
              <w:jc w:val="distribute"/>
              <w:rPr>
                <w:rFonts w:ascii="標楷體" w:eastAsia="標楷體" w:hAnsi="標楷體"/>
                <w:color w:val="000000"/>
                <w:sz w:val="20"/>
              </w:rPr>
            </w:pPr>
            <w:r w:rsidRPr="00A672E7">
              <w:rPr>
                <w:rFonts w:ascii="標楷體" w:eastAsia="標楷體" w:hAnsi="標楷體" w:hint="eastAsia"/>
                <w:color w:val="000000"/>
                <w:sz w:val="20"/>
              </w:rPr>
              <w:t>用金額</w:t>
            </w:r>
          </w:p>
          <w:p w14:paraId="605C199F" w14:textId="77777777" w:rsidR="00A672E7" w:rsidRPr="00A672E7" w:rsidRDefault="00A672E7" w:rsidP="00A672E7">
            <w:pPr>
              <w:spacing w:line="0" w:lineRule="atLeast"/>
              <w:jc w:val="center"/>
              <w:rPr>
                <w:rFonts w:ascii="標楷體" w:eastAsia="標楷體" w:hAnsi="標楷體"/>
                <w:color w:val="000000"/>
                <w:sz w:val="20"/>
              </w:rPr>
            </w:pPr>
            <w:r w:rsidRPr="00A672E7">
              <w:rPr>
                <w:rFonts w:ascii="標楷體" w:eastAsia="標楷體" w:hAnsi="標楷體" w:hint="eastAsia"/>
                <w:color w:val="000000"/>
                <w:sz w:val="20"/>
              </w:rPr>
              <w:t>B</w:t>
            </w:r>
          </w:p>
        </w:tc>
        <w:tc>
          <w:tcPr>
            <w:tcW w:w="1440" w:type="dxa"/>
            <w:vAlign w:val="center"/>
          </w:tcPr>
          <w:p w14:paraId="484FE059" w14:textId="77777777" w:rsidR="00A672E7" w:rsidRPr="00A672E7" w:rsidRDefault="00A672E7" w:rsidP="00A672E7">
            <w:pPr>
              <w:spacing w:line="0" w:lineRule="atLeast"/>
              <w:jc w:val="distribute"/>
              <w:rPr>
                <w:rFonts w:ascii="標楷體" w:eastAsia="標楷體" w:hAnsi="標楷體"/>
                <w:color w:val="000000"/>
                <w:sz w:val="20"/>
              </w:rPr>
            </w:pPr>
            <w:r w:rsidRPr="00A672E7">
              <w:rPr>
                <w:rFonts w:ascii="標楷體" w:eastAsia="標楷體" w:hAnsi="標楷體" w:hint="eastAsia"/>
                <w:color w:val="000000"/>
                <w:sz w:val="20"/>
              </w:rPr>
              <w:t>本次撥貸金額</w:t>
            </w:r>
          </w:p>
          <w:p w14:paraId="3B5E8C47" w14:textId="77777777" w:rsidR="00A672E7" w:rsidRPr="00A672E7" w:rsidRDefault="00A672E7" w:rsidP="00A672E7">
            <w:pPr>
              <w:spacing w:line="0" w:lineRule="atLeast"/>
              <w:jc w:val="center"/>
              <w:rPr>
                <w:rFonts w:ascii="標楷體" w:eastAsia="標楷體" w:hAnsi="標楷體"/>
                <w:color w:val="000000"/>
                <w:sz w:val="20"/>
              </w:rPr>
            </w:pPr>
            <w:r w:rsidRPr="00A672E7">
              <w:rPr>
                <w:rFonts w:ascii="標楷體" w:eastAsia="標楷體" w:hAnsi="標楷體" w:hint="eastAsia"/>
                <w:color w:val="000000"/>
                <w:sz w:val="20"/>
              </w:rPr>
              <w:t>C</w:t>
            </w:r>
          </w:p>
        </w:tc>
        <w:tc>
          <w:tcPr>
            <w:tcW w:w="1320" w:type="dxa"/>
            <w:vAlign w:val="center"/>
          </w:tcPr>
          <w:p w14:paraId="35384062" w14:textId="77777777" w:rsidR="00A672E7" w:rsidRPr="00A672E7" w:rsidRDefault="00A672E7" w:rsidP="00A672E7">
            <w:pPr>
              <w:spacing w:line="0" w:lineRule="atLeast"/>
              <w:jc w:val="distribute"/>
              <w:rPr>
                <w:rFonts w:ascii="標楷體" w:eastAsia="標楷體" w:hAnsi="標楷體"/>
                <w:color w:val="000000"/>
                <w:sz w:val="20"/>
              </w:rPr>
            </w:pPr>
            <w:r w:rsidRPr="00A672E7">
              <w:rPr>
                <w:rFonts w:ascii="標楷體" w:eastAsia="標楷體" w:hAnsi="標楷體" w:hint="eastAsia"/>
                <w:color w:val="000000"/>
                <w:sz w:val="20"/>
              </w:rPr>
              <w:t>尚可動用金額</w:t>
            </w:r>
          </w:p>
          <w:p w14:paraId="4A0AB91B" w14:textId="77777777" w:rsidR="00A672E7" w:rsidRPr="00A672E7" w:rsidRDefault="00A672E7" w:rsidP="00A672E7">
            <w:pPr>
              <w:spacing w:line="0" w:lineRule="atLeast"/>
              <w:jc w:val="center"/>
              <w:rPr>
                <w:rFonts w:ascii="標楷體" w:eastAsia="標楷體" w:hAnsi="標楷體"/>
                <w:color w:val="000000"/>
                <w:sz w:val="20"/>
              </w:rPr>
            </w:pPr>
            <w:r w:rsidRPr="00A672E7">
              <w:rPr>
                <w:rFonts w:ascii="標楷體" w:eastAsia="標楷體" w:hAnsi="標楷體" w:hint="eastAsia"/>
                <w:color w:val="000000"/>
                <w:sz w:val="20"/>
              </w:rPr>
              <w:t>D</w:t>
            </w:r>
          </w:p>
          <w:p w14:paraId="186C21EB" w14:textId="77777777" w:rsidR="00A672E7" w:rsidRPr="00A672E7" w:rsidRDefault="00A672E7" w:rsidP="00A672E7">
            <w:pPr>
              <w:spacing w:line="0" w:lineRule="atLeast"/>
              <w:jc w:val="center"/>
              <w:rPr>
                <w:rFonts w:ascii="標楷體" w:eastAsia="標楷體" w:hAnsi="標楷體"/>
                <w:color w:val="000000"/>
                <w:sz w:val="20"/>
              </w:rPr>
            </w:pPr>
            <w:r w:rsidRPr="00A672E7">
              <w:rPr>
                <w:rFonts w:ascii="標楷體" w:eastAsia="標楷體" w:hAnsi="標楷體" w:hint="eastAsia"/>
                <w:color w:val="000000"/>
                <w:sz w:val="20"/>
              </w:rPr>
              <w:t>D＝A-B-C</w:t>
            </w:r>
          </w:p>
        </w:tc>
        <w:tc>
          <w:tcPr>
            <w:tcW w:w="2160" w:type="dxa"/>
            <w:vAlign w:val="center"/>
          </w:tcPr>
          <w:p w14:paraId="075DF770" w14:textId="77777777" w:rsidR="00A672E7" w:rsidRPr="00A672E7" w:rsidRDefault="00A672E7" w:rsidP="00A672E7">
            <w:pPr>
              <w:spacing w:line="0" w:lineRule="atLeast"/>
              <w:jc w:val="distribute"/>
              <w:rPr>
                <w:rFonts w:ascii="標楷體" w:eastAsia="標楷體" w:hAnsi="標楷體"/>
                <w:color w:val="000000"/>
                <w:sz w:val="20"/>
              </w:rPr>
            </w:pPr>
            <w:r w:rsidRPr="00A672E7">
              <w:rPr>
                <w:rFonts w:ascii="標楷體" w:eastAsia="標楷體" w:hAnsi="標楷體" w:hint="eastAsia"/>
                <w:color w:val="000000"/>
                <w:sz w:val="20"/>
              </w:rPr>
              <w:t>繳息情形</w:t>
            </w:r>
          </w:p>
        </w:tc>
      </w:tr>
      <w:tr w:rsidR="00A672E7" w:rsidRPr="00A672E7" w14:paraId="554A8484" w14:textId="77777777" w:rsidTr="00AB3596">
        <w:tc>
          <w:tcPr>
            <w:tcW w:w="628" w:type="dxa"/>
            <w:vAlign w:val="center"/>
          </w:tcPr>
          <w:p w14:paraId="43D7D483" w14:textId="77777777" w:rsidR="00A672E7" w:rsidRPr="00A672E7" w:rsidRDefault="00A672E7" w:rsidP="00A672E7">
            <w:pPr>
              <w:spacing w:line="0" w:lineRule="atLeast"/>
              <w:jc w:val="both"/>
              <w:rPr>
                <w:rFonts w:ascii="標楷體" w:eastAsia="標楷體" w:hAnsi="標楷體"/>
                <w:color w:val="000000"/>
                <w:sz w:val="20"/>
              </w:rPr>
            </w:pPr>
          </w:p>
        </w:tc>
        <w:tc>
          <w:tcPr>
            <w:tcW w:w="1080" w:type="dxa"/>
            <w:vAlign w:val="center"/>
          </w:tcPr>
          <w:p w14:paraId="4A007503" w14:textId="77777777" w:rsidR="00A672E7" w:rsidRPr="00A672E7" w:rsidRDefault="00A672E7" w:rsidP="00A672E7">
            <w:pPr>
              <w:spacing w:line="0" w:lineRule="atLeast"/>
              <w:jc w:val="both"/>
              <w:rPr>
                <w:rFonts w:ascii="標楷體" w:eastAsia="標楷體" w:hAnsi="標楷體"/>
                <w:color w:val="000000"/>
                <w:sz w:val="20"/>
              </w:rPr>
            </w:pPr>
          </w:p>
        </w:tc>
        <w:tc>
          <w:tcPr>
            <w:tcW w:w="840" w:type="dxa"/>
            <w:vAlign w:val="center"/>
          </w:tcPr>
          <w:p w14:paraId="0E95E29D" w14:textId="77777777" w:rsidR="00A672E7" w:rsidRPr="00A672E7" w:rsidRDefault="00A672E7" w:rsidP="00A672E7">
            <w:pPr>
              <w:spacing w:line="0" w:lineRule="atLeast"/>
              <w:rPr>
                <w:rFonts w:ascii="標楷體" w:eastAsia="標楷體" w:hAnsi="標楷體"/>
                <w:color w:val="000000"/>
                <w:sz w:val="20"/>
              </w:rPr>
            </w:pPr>
          </w:p>
        </w:tc>
        <w:tc>
          <w:tcPr>
            <w:tcW w:w="1440" w:type="dxa"/>
            <w:vAlign w:val="center"/>
          </w:tcPr>
          <w:p w14:paraId="27235171" w14:textId="77777777" w:rsidR="00A672E7" w:rsidRPr="00A672E7" w:rsidRDefault="00A672E7" w:rsidP="00A672E7">
            <w:pPr>
              <w:spacing w:line="0" w:lineRule="atLeast"/>
              <w:jc w:val="both"/>
              <w:rPr>
                <w:rFonts w:ascii="標楷體" w:eastAsia="標楷體" w:hAnsi="標楷體"/>
                <w:color w:val="000000"/>
                <w:sz w:val="20"/>
              </w:rPr>
            </w:pPr>
          </w:p>
        </w:tc>
        <w:tc>
          <w:tcPr>
            <w:tcW w:w="1440" w:type="dxa"/>
            <w:vAlign w:val="center"/>
          </w:tcPr>
          <w:p w14:paraId="10F81C91" w14:textId="77777777" w:rsidR="00A672E7" w:rsidRPr="00A672E7" w:rsidRDefault="00A672E7" w:rsidP="00A672E7">
            <w:pPr>
              <w:spacing w:line="0" w:lineRule="atLeast"/>
              <w:jc w:val="both"/>
              <w:rPr>
                <w:rFonts w:ascii="標楷體" w:eastAsia="標楷體" w:hAnsi="標楷體"/>
                <w:color w:val="000000"/>
                <w:sz w:val="20"/>
              </w:rPr>
            </w:pPr>
          </w:p>
        </w:tc>
        <w:tc>
          <w:tcPr>
            <w:tcW w:w="1320" w:type="dxa"/>
            <w:vAlign w:val="center"/>
          </w:tcPr>
          <w:p w14:paraId="196CA937" w14:textId="77777777" w:rsidR="00A672E7" w:rsidRPr="00A672E7" w:rsidRDefault="00A672E7" w:rsidP="00A672E7">
            <w:pPr>
              <w:spacing w:line="0" w:lineRule="atLeast"/>
              <w:jc w:val="both"/>
              <w:rPr>
                <w:rFonts w:ascii="標楷體" w:eastAsia="標楷體" w:hAnsi="標楷體"/>
                <w:color w:val="000000"/>
                <w:sz w:val="20"/>
              </w:rPr>
            </w:pPr>
          </w:p>
        </w:tc>
        <w:tc>
          <w:tcPr>
            <w:tcW w:w="2160" w:type="dxa"/>
          </w:tcPr>
          <w:p w14:paraId="78A461D8" w14:textId="77777777" w:rsidR="00A672E7" w:rsidRPr="00A672E7" w:rsidRDefault="00A672E7" w:rsidP="00A672E7">
            <w:pPr>
              <w:spacing w:line="0" w:lineRule="atLeast"/>
              <w:jc w:val="both"/>
              <w:rPr>
                <w:rFonts w:ascii="標楷體" w:eastAsia="標楷體" w:hAnsi="標楷體"/>
                <w:color w:val="000000"/>
                <w:sz w:val="20"/>
              </w:rPr>
            </w:pPr>
            <w:r w:rsidRPr="00A672E7">
              <w:rPr>
                <w:rFonts w:ascii="標楷體" w:eastAsia="標楷體" w:hAnsi="標楷體" w:hint="eastAsia"/>
                <w:color w:val="000000"/>
                <w:sz w:val="20"/>
              </w:rPr>
              <w:t xml:space="preserve">截止  年  月  </w:t>
            </w:r>
            <w:proofErr w:type="gramStart"/>
            <w:r w:rsidRPr="00A672E7">
              <w:rPr>
                <w:rFonts w:ascii="標楷體" w:eastAsia="標楷體" w:hAnsi="標楷體" w:hint="eastAsia"/>
                <w:color w:val="000000"/>
                <w:sz w:val="20"/>
              </w:rPr>
              <w:t>日繳息</w:t>
            </w:r>
            <w:proofErr w:type="gramEnd"/>
            <w:r w:rsidRPr="00A672E7">
              <w:rPr>
                <w:rFonts w:ascii="標楷體" w:eastAsia="標楷體" w:hAnsi="標楷體" w:hint="eastAsia"/>
                <w:color w:val="000000"/>
                <w:sz w:val="20"/>
              </w:rPr>
              <w:t>□正常□異常</w:t>
            </w:r>
          </w:p>
        </w:tc>
      </w:tr>
      <w:tr w:rsidR="00A672E7" w:rsidRPr="00A672E7" w14:paraId="2619C5EA" w14:textId="77777777" w:rsidTr="00AB3596">
        <w:trPr>
          <w:trHeight w:val="567"/>
        </w:trPr>
        <w:tc>
          <w:tcPr>
            <w:tcW w:w="628" w:type="dxa"/>
          </w:tcPr>
          <w:p w14:paraId="26CAAF45" w14:textId="77777777" w:rsidR="00A672E7" w:rsidRPr="00A672E7" w:rsidRDefault="00A672E7" w:rsidP="00A672E7">
            <w:pPr>
              <w:spacing w:line="0" w:lineRule="atLeast"/>
              <w:jc w:val="both"/>
              <w:rPr>
                <w:rFonts w:ascii="標楷體" w:eastAsia="標楷體" w:hAnsi="標楷體"/>
                <w:color w:val="000000"/>
                <w:sz w:val="20"/>
              </w:rPr>
            </w:pPr>
          </w:p>
        </w:tc>
        <w:tc>
          <w:tcPr>
            <w:tcW w:w="1080" w:type="dxa"/>
          </w:tcPr>
          <w:p w14:paraId="48B2B272" w14:textId="77777777" w:rsidR="00A672E7" w:rsidRPr="00A672E7" w:rsidRDefault="00A672E7" w:rsidP="00A672E7">
            <w:pPr>
              <w:spacing w:line="0" w:lineRule="atLeast"/>
              <w:jc w:val="both"/>
              <w:rPr>
                <w:rFonts w:ascii="標楷體" w:eastAsia="標楷體" w:hAnsi="標楷體"/>
                <w:color w:val="000000"/>
                <w:sz w:val="20"/>
              </w:rPr>
            </w:pPr>
          </w:p>
        </w:tc>
        <w:tc>
          <w:tcPr>
            <w:tcW w:w="840" w:type="dxa"/>
          </w:tcPr>
          <w:p w14:paraId="0A74AB17" w14:textId="77777777" w:rsidR="00A672E7" w:rsidRPr="00A672E7" w:rsidRDefault="00A672E7" w:rsidP="00A672E7">
            <w:pPr>
              <w:spacing w:line="0" w:lineRule="atLeast"/>
              <w:jc w:val="both"/>
              <w:rPr>
                <w:rFonts w:ascii="標楷體" w:eastAsia="標楷體" w:hAnsi="標楷體"/>
                <w:color w:val="000000"/>
                <w:sz w:val="20"/>
              </w:rPr>
            </w:pPr>
          </w:p>
        </w:tc>
        <w:tc>
          <w:tcPr>
            <w:tcW w:w="1440" w:type="dxa"/>
          </w:tcPr>
          <w:p w14:paraId="38D44582" w14:textId="77777777" w:rsidR="00A672E7" w:rsidRPr="00A672E7" w:rsidRDefault="00A672E7" w:rsidP="00A672E7">
            <w:pPr>
              <w:spacing w:line="0" w:lineRule="atLeast"/>
              <w:jc w:val="both"/>
              <w:rPr>
                <w:rFonts w:ascii="標楷體" w:eastAsia="標楷體" w:hAnsi="標楷體"/>
                <w:color w:val="000000"/>
                <w:sz w:val="20"/>
              </w:rPr>
            </w:pPr>
          </w:p>
        </w:tc>
        <w:tc>
          <w:tcPr>
            <w:tcW w:w="1440" w:type="dxa"/>
          </w:tcPr>
          <w:p w14:paraId="427B4FE3" w14:textId="77777777" w:rsidR="00A672E7" w:rsidRPr="00A672E7" w:rsidRDefault="00A672E7" w:rsidP="00A672E7">
            <w:pPr>
              <w:spacing w:line="0" w:lineRule="atLeast"/>
              <w:jc w:val="both"/>
              <w:rPr>
                <w:rFonts w:ascii="標楷體" w:eastAsia="標楷體" w:hAnsi="標楷體"/>
                <w:color w:val="000000"/>
                <w:sz w:val="20"/>
              </w:rPr>
            </w:pPr>
          </w:p>
        </w:tc>
        <w:tc>
          <w:tcPr>
            <w:tcW w:w="1320" w:type="dxa"/>
          </w:tcPr>
          <w:p w14:paraId="0FB49222" w14:textId="77777777" w:rsidR="00A672E7" w:rsidRPr="00A672E7" w:rsidRDefault="00A672E7" w:rsidP="00A672E7">
            <w:pPr>
              <w:spacing w:line="0" w:lineRule="atLeast"/>
              <w:jc w:val="both"/>
              <w:rPr>
                <w:rFonts w:ascii="標楷體" w:eastAsia="標楷體" w:hAnsi="標楷體"/>
                <w:color w:val="000000"/>
                <w:sz w:val="20"/>
              </w:rPr>
            </w:pPr>
          </w:p>
        </w:tc>
        <w:tc>
          <w:tcPr>
            <w:tcW w:w="2160" w:type="dxa"/>
          </w:tcPr>
          <w:p w14:paraId="1D56CD96" w14:textId="77777777" w:rsidR="00A672E7" w:rsidRPr="00A672E7" w:rsidRDefault="00A672E7" w:rsidP="00A672E7">
            <w:pPr>
              <w:spacing w:line="0" w:lineRule="atLeast"/>
              <w:jc w:val="both"/>
              <w:rPr>
                <w:rFonts w:ascii="標楷體" w:eastAsia="標楷體" w:hAnsi="標楷體"/>
                <w:color w:val="000000"/>
                <w:sz w:val="20"/>
              </w:rPr>
            </w:pPr>
            <w:r w:rsidRPr="00A672E7">
              <w:rPr>
                <w:rFonts w:ascii="標楷體" w:eastAsia="標楷體" w:hAnsi="標楷體" w:hint="eastAsia"/>
                <w:color w:val="000000"/>
                <w:sz w:val="20"/>
              </w:rPr>
              <w:t xml:space="preserve">截止  年  月  </w:t>
            </w:r>
            <w:proofErr w:type="gramStart"/>
            <w:r w:rsidRPr="00A672E7">
              <w:rPr>
                <w:rFonts w:ascii="標楷體" w:eastAsia="標楷體" w:hAnsi="標楷體" w:hint="eastAsia"/>
                <w:color w:val="000000"/>
                <w:sz w:val="20"/>
              </w:rPr>
              <w:t>日繳息</w:t>
            </w:r>
            <w:proofErr w:type="gramEnd"/>
            <w:r w:rsidRPr="00A672E7">
              <w:rPr>
                <w:rFonts w:ascii="標楷體" w:eastAsia="標楷體" w:hAnsi="標楷體" w:hint="eastAsia"/>
                <w:color w:val="000000"/>
                <w:sz w:val="20"/>
              </w:rPr>
              <w:t>□正常□異常</w:t>
            </w:r>
          </w:p>
        </w:tc>
      </w:tr>
    </w:tbl>
    <w:p w14:paraId="45CA745B" w14:textId="77777777" w:rsidR="00AB3596" w:rsidRDefault="00AB3596" w:rsidP="00A672E7">
      <w:pPr>
        <w:spacing w:line="0" w:lineRule="atLeast"/>
        <w:rPr>
          <w:rFonts w:ascii="標楷體" w:eastAsia="標楷體" w:hAnsi="標楷體"/>
          <w:color w:val="000000"/>
        </w:rPr>
      </w:pPr>
    </w:p>
    <w:p w14:paraId="02DE9271" w14:textId="77777777" w:rsidR="00AB3596" w:rsidRDefault="00AB3596" w:rsidP="00A672E7">
      <w:pPr>
        <w:spacing w:line="0" w:lineRule="atLeast"/>
        <w:rPr>
          <w:rFonts w:ascii="標楷體" w:eastAsia="標楷體" w:hAnsi="標楷體"/>
          <w:color w:val="000000"/>
        </w:rPr>
      </w:pPr>
    </w:p>
    <w:p w14:paraId="2FA4A230" w14:textId="77777777" w:rsidR="00AB3596" w:rsidRPr="00A672E7" w:rsidRDefault="00AB3596" w:rsidP="00A672E7">
      <w:pPr>
        <w:spacing w:line="0" w:lineRule="atLeast"/>
        <w:rPr>
          <w:rFonts w:ascii="標楷體" w:eastAsia="標楷體" w:hAnsi="標楷體"/>
          <w:color w:val="000000"/>
        </w:rPr>
      </w:pPr>
    </w:p>
    <w:tbl>
      <w:tblPr>
        <w:tblW w:w="0" w:type="auto"/>
        <w:tblInd w:w="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
        <w:gridCol w:w="960"/>
        <w:gridCol w:w="456"/>
        <w:gridCol w:w="960"/>
        <w:gridCol w:w="456"/>
        <w:gridCol w:w="961"/>
        <w:gridCol w:w="456"/>
        <w:gridCol w:w="961"/>
        <w:gridCol w:w="464"/>
        <w:gridCol w:w="953"/>
        <w:gridCol w:w="477"/>
        <w:gridCol w:w="940"/>
      </w:tblGrid>
      <w:tr w:rsidR="00A672E7" w:rsidRPr="00A672E7" w14:paraId="02903FD3" w14:textId="77777777" w:rsidTr="00561B84">
        <w:trPr>
          <w:trHeight w:val="1047"/>
        </w:trPr>
        <w:tc>
          <w:tcPr>
            <w:tcW w:w="456" w:type="dxa"/>
            <w:tcBorders>
              <w:top w:val="single" w:sz="4" w:space="0" w:color="auto"/>
              <w:left w:val="single" w:sz="4" w:space="0" w:color="auto"/>
              <w:bottom w:val="single" w:sz="4" w:space="0" w:color="auto"/>
              <w:right w:val="single" w:sz="4" w:space="0" w:color="auto"/>
            </w:tcBorders>
          </w:tcPr>
          <w:p w14:paraId="59EEDA90"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主</w:t>
            </w:r>
          </w:p>
          <w:p w14:paraId="3B43AFF6" w14:textId="77777777" w:rsidR="00A672E7" w:rsidRPr="00A672E7" w:rsidRDefault="00A672E7" w:rsidP="00A672E7">
            <w:pPr>
              <w:rPr>
                <w:rFonts w:ascii="標楷體" w:eastAsia="標楷體" w:hAnsi="標楷體"/>
                <w:color w:val="000000"/>
              </w:rPr>
            </w:pPr>
          </w:p>
          <w:p w14:paraId="2EC24E8E"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辦</w:t>
            </w:r>
          </w:p>
        </w:tc>
        <w:tc>
          <w:tcPr>
            <w:tcW w:w="960" w:type="dxa"/>
            <w:tcBorders>
              <w:top w:val="single" w:sz="4" w:space="0" w:color="auto"/>
              <w:left w:val="single" w:sz="4" w:space="0" w:color="auto"/>
              <w:bottom w:val="single" w:sz="4" w:space="0" w:color="auto"/>
              <w:right w:val="single" w:sz="4" w:space="0" w:color="auto"/>
            </w:tcBorders>
          </w:tcPr>
          <w:p w14:paraId="6F4C5D6C" w14:textId="77777777" w:rsidR="00A672E7" w:rsidRPr="00A672E7" w:rsidRDefault="00A672E7" w:rsidP="00A672E7">
            <w:pPr>
              <w:rPr>
                <w:rFonts w:ascii="標楷體" w:eastAsia="標楷體" w:hAnsi="標楷體"/>
                <w:color w:val="000000"/>
              </w:rPr>
            </w:pPr>
          </w:p>
        </w:tc>
        <w:tc>
          <w:tcPr>
            <w:tcW w:w="456" w:type="dxa"/>
            <w:tcBorders>
              <w:top w:val="single" w:sz="4" w:space="0" w:color="auto"/>
              <w:left w:val="single" w:sz="4" w:space="0" w:color="auto"/>
              <w:bottom w:val="single" w:sz="4" w:space="0" w:color="auto"/>
              <w:right w:val="single" w:sz="4" w:space="0" w:color="auto"/>
            </w:tcBorders>
          </w:tcPr>
          <w:p w14:paraId="5FA8EF25" w14:textId="77777777" w:rsidR="00A672E7" w:rsidRPr="00A672E7" w:rsidRDefault="00A672E7" w:rsidP="00A672E7">
            <w:pPr>
              <w:rPr>
                <w:rFonts w:ascii="標楷體" w:eastAsia="標楷體" w:hAnsi="標楷體"/>
                <w:color w:val="000000"/>
              </w:rPr>
            </w:pPr>
            <w:proofErr w:type="gramStart"/>
            <w:r w:rsidRPr="00A672E7">
              <w:rPr>
                <w:rFonts w:ascii="標楷體" w:eastAsia="標楷體" w:hAnsi="標楷體" w:hint="eastAsia"/>
                <w:color w:val="000000"/>
              </w:rPr>
              <w:t>覆</w:t>
            </w:r>
            <w:proofErr w:type="gramEnd"/>
          </w:p>
          <w:p w14:paraId="6EEB4278" w14:textId="77777777" w:rsidR="00A672E7" w:rsidRPr="00A672E7" w:rsidRDefault="00A672E7" w:rsidP="00A672E7">
            <w:pPr>
              <w:rPr>
                <w:rFonts w:ascii="標楷體" w:eastAsia="標楷體" w:hAnsi="標楷體"/>
                <w:color w:val="000000"/>
              </w:rPr>
            </w:pPr>
          </w:p>
          <w:p w14:paraId="5261E23D"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核</w:t>
            </w:r>
          </w:p>
        </w:tc>
        <w:tc>
          <w:tcPr>
            <w:tcW w:w="960" w:type="dxa"/>
            <w:tcBorders>
              <w:top w:val="single" w:sz="4" w:space="0" w:color="auto"/>
              <w:left w:val="single" w:sz="4" w:space="0" w:color="auto"/>
              <w:bottom w:val="single" w:sz="4" w:space="0" w:color="auto"/>
              <w:right w:val="single" w:sz="4" w:space="0" w:color="auto"/>
            </w:tcBorders>
          </w:tcPr>
          <w:p w14:paraId="103126B0" w14:textId="77777777" w:rsidR="00A672E7" w:rsidRPr="00A672E7" w:rsidRDefault="00A672E7" w:rsidP="00A672E7">
            <w:pPr>
              <w:rPr>
                <w:rFonts w:ascii="標楷體" w:eastAsia="標楷體" w:hAnsi="標楷體"/>
                <w:color w:val="000000"/>
              </w:rPr>
            </w:pPr>
          </w:p>
        </w:tc>
        <w:tc>
          <w:tcPr>
            <w:tcW w:w="456" w:type="dxa"/>
            <w:tcBorders>
              <w:top w:val="single" w:sz="4" w:space="0" w:color="auto"/>
              <w:left w:val="single" w:sz="4" w:space="0" w:color="auto"/>
              <w:bottom w:val="single" w:sz="4" w:space="0" w:color="auto"/>
              <w:right w:val="single" w:sz="4" w:space="0" w:color="auto"/>
            </w:tcBorders>
          </w:tcPr>
          <w:p w14:paraId="48A5F053"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主</w:t>
            </w:r>
          </w:p>
          <w:p w14:paraId="21017772" w14:textId="77777777" w:rsidR="00A672E7" w:rsidRPr="00A672E7" w:rsidRDefault="00A672E7" w:rsidP="00A672E7">
            <w:pPr>
              <w:rPr>
                <w:rFonts w:ascii="標楷體" w:eastAsia="標楷體" w:hAnsi="標楷體"/>
                <w:color w:val="000000"/>
              </w:rPr>
            </w:pPr>
          </w:p>
          <w:p w14:paraId="50501B57"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任</w:t>
            </w:r>
          </w:p>
        </w:tc>
        <w:tc>
          <w:tcPr>
            <w:tcW w:w="961" w:type="dxa"/>
            <w:tcBorders>
              <w:top w:val="single" w:sz="4" w:space="0" w:color="auto"/>
              <w:left w:val="single" w:sz="4" w:space="0" w:color="auto"/>
              <w:bottom w:val="single" w:sz="4" w:space="0" w:color="auto"/>
              <w:right w:val="single" w:sz="4" w:space="0" w:color="auto"/>
            </w:tcBorders>
          </w:tcPr>
          <w:p w14:paraId="2C35CB06" w14:textId="77777777" w:rsidR="00A672E7" w:rsidRPr="00A672E7" w:rsidRDefault="00A672E7" w:rsidP="00A672E7">
            <w:pPr>
              <w:rPr>
                <w:rFonts w:ascii="標楷體" w:eastAsia="標楷體" w:hAnsi="標楷體"/>
                <w:color w:val="000000"/>
              </w:rPr>
            </w:pPr>
          </w:p>
        </w:tc>
        <w:tc>
          <w:tcPr>
            <w:tcW w:w="456" w:type="dxa"/>
            <w:tcBorders>
              <w:top w:val="single" w:sz="4" w:space="0" w:color="auto"/>
              <w:left w:val="single" w:sz="4" w:space="0" w:color="auto"/>
              <w:bottom w:val="single" w:sz="4" w:space="0" w:color="auto"/>
              <w:right w:val="single" w:sz="4" w:space="0" w:color="auto"/>
            </w:tcBorders>
          </w:tcPr>
          <w:p w14:paraId="26BA66AB"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會</w:t>
            </w:r>
          </w:p>
          <w:p w14:paraId="58017E85" w14:textId="77777777" w:rsidR="00A672E7" w:rsidRPr="00A672E7" w:rsidRDefault="00A672E7" w:rsidP="00A672E7">
            <w:pPr>
              <w:rPr>
                <w:rFonts w:ascii="標楷體" w:eastAsia="標楷體" w:hAnsi="標楷體"/>
                <w:color w:val="000000"/>
              </w:rPr>
            </w:pPr>
          </w:p>
          <w:p w14:paraId="4C5F8A55"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計</w:t>
            </w:r>
          </w:p>
        </w:tc>
        <w:tc>
          <w:tcPr>
            <w:tcW w:w="961" w:type="dxa"/>
            <w:tcBorders>
              <w:top w:val="single" w:sz="4" w:space="0" w:color="auto"/>
              <w:left w:val="single" w:sz="4" w:space="0" w:color="auto"/>
              <w:bottom w:val="single" w:sz="4" w:space="0" w:color="auto"/>
              <w:right w:val="single" w:sz="4" w:space="0" w:color="auto"/>
            </w:tcBorders>
          </w:tcPr>
          <w:p w14:paraId="084ACCCD" w14:textId="77777777" w:rsidR="00A672E7" w:rsidRPr="00A672E7" w:rsidRDefault="00A672E7" w:rsidP="00A672E7">
            <w:pPr>
              <w:rPr>
                <w:rFonts w:ascii="標楷體" w:eastAsia="標楷體" w:hAnsi="標楷體"/>
                <w:color w:val="000000"/>
              </w:rPr>
            </w:pPr>
          </w:p>
        </w:tc>
        <w:tc>
          <w:tcPr>
            <w:tcW w:w="464" w:type="dxa"/>
            <w:tcBorders>
              <w:top w:val="single" w:sz="4" w:space="0" w:color="auto"/>
              <w:left w:val="single" w:sz="4" w:space="0" w:color="auto"/>
              <w:bottom w:val="single" w:sz="4" w:space="0" w:color="auto"/>
              <w:right w:val="single" w:sz="4" w:space="0" w:color="auto"/>
            </w:tcBorders>
          </w:tcPr>
          <w:p w14:paraId="389F99DB" w14:textId="77777777" w:rsidR="00A672E7" w:rsidRPr="00A672E7" w:rsidRDefault="00A672E7" w:rsidP="00A672E7">
            <w:pPr>
              <w:rPr>
                <w:rFonts w:ascii="標楷體" w:eastAsia="標楷體" w:hAnsi="標楷體"/>
                <w:color w:val="000000"/>
              </w:rPr>
            </w:pPr>
            <w:proofErr w:type="gramStart"/>
            <w:r w:rsidRPr="00A672E7">
              <w:rPr>
                <w:rFonts w:ascii="標楷體" w:eastAsia="標楷體" w:hAnsi="標楷體" w:hint="eastAsia"/>
                <w:color w:val="000000"/>
              </w:rPr>
              <w:t>秘</w:t>
            </w:r>
            <w:proofErr w:type="gramEnd"/>
          </w:p>
          <w:p w14:paraId="5DDE480A" w14:textId="77777777" w:rsidR="00A672E7" w:rsidRPr="00A672E7" w:rsidRDefault="00A672E7" w:rsidP="00A672E7">
            <w:pPr>
              <w:rPr>
                <w:rFonts w:ascii="標楷體" w:eastAsia="標楷體" w:hAnsi="標楷體"/>
                <w:color w:val="000000"/>
              </w:rPr>
            </w:pPr>
          </w:p>
          <w:p w14:paraId="337E8D89"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書</w:t>
            </w:r>
          </w:p>
        </w:tc>
        <w:tc>
          <w:tcPr>
            <w:tcW w:w="953" w:type="dxa"/>
            <w:tcBorders>
              <w:top w:val="single" w:sz="4" w:space="0" w:color="auto"/>
              <w:left w:val="single" w:sz="4" w:space="0" w:color="auto"/>
              <w:bottom w:val="single" w:sz="4" w:space="0" w:color="auto"/>
              <w:right w:val="single" w:sz="4" w:space="0" w:color="auto"/>
            </w:tcBorders>
          </w:tcPr>
          <w:p w14:paraId="19089BCF" w14:textId="77777777" w:rsidR="00A672E7" w:rsidRPr="00A672E7" w:rsidRDefault="00A672E7" w:rsidP="00A672E7">
            <w:pPr>
              <w:rPr>
                <w:rFonts w:ascii="標楷體" w:eastAsia="標楷體" w:hAnsi="標楷體"/>
                <w:color w:val="000000"/>
              </w:rPr>
            </w:pPr>
          </w:p>
        </w:tc>
        <w:tc>
          <w:tcPr>
            <w:tcW w:w="477" w:type="dxa"/>
            <w:tcBorders>
              <w:top w:val="single" w:sz="4" w:space="0" w:color="auto"/>
              <w:left w:val="single" w:sz="4" w:space="0" w:color="auto"/>
              <w:bottom w:val="single" w:sz="4" w:space="0" w:color="auto"/>
              <w:right w:val="single" w:sz="4" w:space="0" w:color="auto"/>
            </w:tcBorders>
          </w:tcPr>
          <w:p w14:paraId="7A4E2245"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總</w:t>
            </w:r>
          </w:p>
          <w:p w14:paraId="2285BB9C"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幹</w:t>
            </w:r>
          </w:p>
          <w:p w14:paraId="7F7B23F6" w14:textId="77777777" w:rsidR="00A672E7" w:rsidRPr="00A672E7" w:rsidRDefault="00A672E7" w:rsidP="00A672E7">
            <w:pPr>
              <w:rPr>
                <w:rFonts w:ascii="標楷體" w:eastAsia="標楷體" w:hAnsi="標楷體"/>
                <w:color w:val="000000"/>
              </w:rPr>
            </w:pPr>
            <w:r w:rsidRPr="00A672E7">
              <w:rPr>
                <w:rFonts w:ascii="標楷體" w:eastAsia="標楷體" w:hAnsi="標楷體" w:hint="eastAsia"/>
                <w:color w:val="000000"/>
              </w:rPr>
              <w:t>事</w:t>
            </w:r>
          </w:p>
        </w:tc>
        <w:tc>
          <w:tcPr>
            <w:tcW w:w="940" w:type="dxa"/>
            <w:tcBorders>
              <w:top w:val="single" w:sz="4" w:space="0" w:color="auto"/>
              <w:left w:val="single" w:sz="4" w:space="0" w:color="auto"/>
              <w:bottom w:val="single" w:sz="4" w:space="0" w:color="auto"/>
              <w:right w:val="single" w:sz="4" w:space="0" w:color="auto"/>
            </w:tcBorders>
          </w:tcPr>
          <w:p w14:paraId="321FA1D5" w14:textId="77777777" w:rsidR="00A672E7" w:rsidRPr="00A672E7" w:rsidRDefault="00A672E7" w:rsidP="00A672E7">
            <w:pPr>
              <w:rPr>
                <w:rFonts w:ascii="標楷體" w:eastAsia="標楷體" w:hAnsi="標楷體"/>
                <w:color w:val="000000"/>
              </w:rPr>
            </w:pPr>
          </w:p>
        </w:tc>
      </w:tr>
    </w:tbl>
    <w:p w14:paraId="72ED3427" w14:textId="6CEB2EC8" w:rsidR="00A672E7" w:rsidRPr="00A672E7" w:rsidRDefault="00414B0A" w:rsidP="00A672E7">
      <w:pPr>
        <w:spacing w:line="0" w:lineRule="atLeast"/>
        <w:jc w:val="both"/>
        <w:rPr>
          <w:rFonts w:eastAsia="標楷體"/>
          <w:color w:val="000000"/>
        </w:rPr>
      </w:pPr>
      <w:r>
        <w:rPr>
          <w:noProof/>
        </w:rPr>
        <w:pict w14:anchorId="4EAD643C">
          <v:rect id="矩形 49" o:spid="_x0000_s2739" style="position:absolute;left:0;text-align:left;margin-left:352.8pt;margin-top:13.95pt;width:126pt;height:88.2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">
            <v:textbox>
              <w:txbxContent>
                <w:p w14:paraId="4DEEA18A" w14:textId="77777777" w:rsidR="00D266DA" w:rsidRDefault="00D266DA" w:rsidP="00A672E7"/>
                <w:p w14:paraId="56B81621" w14:textId="77777777" w:rsidR="00D266DA" w:rsidRDefault="00D266DA" w:rsidP="00A672E7"/>
                <w:p w14:paraId="6F35D883" w14:textId="77777777" w:rsidR="00D266DA" w:rsidRDefault="00D266DA" w:rsidP="00A672E7"/>
                <w:p w14:paraId="7FC00256" w14:textId="77777777" w:rsidR="00D266DA" w:rsidRDefault="00D266DA" w:rsidP="00A672E7">
                  <w:pPr>
                    <w:jc w:val="center"/>
                    <w:rPr>
                      <w:rFonts w:eastAsia="標楷體"/>
                      <w:sz w:val="20"/>
                    </w:rPr>
                  </w:pPr>
                  <w:r>
                    <w:rPr>
                      <w:rFonts w:eastAsia="標楷體" w:hint="eastAsia"/>
                      <w:sz w:val="20"/>
                    </w:rPr>
                    <w:t>（轉帳戳記欄）</w:t>
                  </w:r>
                </w:p>
              </w:txbxContent>
            </v:textbox>
          </v:rect>
        </w:pict>
      </w:r>
    </w:p>
    <w:p w14:paraId="10F6A659" w14:textId="77777777" w:rsidR="00A672E7" w:rsidRPr="00A672E7" w:rsidRDefault="00A672E7" w:rsidP="00A672E7">
      <w:pPr>
        <w:spacing w:line="500" w:lineRule="exact"/>
        <w:rPr>
          <w:rFonts w:ascii="標楷體" w:eastAsia="標楷體" w:hAnsi="標楷體"/>
          <w:color w:val="000000"/>
        </w:rPr>
      </w:pPr>
    </w:p>
    <w:p w14:paraId="61585735" w14:textId="77777777" w:rsidR="00A672E7" w:rsidRPr="00A672E7" w:rsidRDefault="00A672E7" w:rsidP="00A672E7">
      <w:pPr>
        <w:spacing w:line="500" w:lineRule="exact"/>
        <w:rPr>
          <w:rFonts w:ascii="標楷體" w:eastAsia="標楷體" w:hAnsi="標楷體"/>
          <w:color w:val="000000"/>
        </w:rPr>
      </w:pPr>
    </w:p>
    <w:p w14:paraId="151672E9" w14:textId="77777777" w:rsidR="00A672E7" w:rsidRDefault="00A672E7">
      <w:pPr>
        <w:rPr>
          <w:rFonts w:ascii="標楷體" w:eastAsia="標楷體" w:hAnsi="標楷體"/>
          <w:color w:val="000000" w:themeColor="text1"/>
          <w:sz w:val="18"/>
          <w:szCs w:val="24"/>
        </w:rPr>
      </w:pPr>
    </w:p>
    <w:p w14:paraId="19430247" w14:textId="77777777" w:rsidR="006718D5" w:rsidRDefault="006718D5">
      <w:pPr>
        <w:rPr>
          <w:rFonts w:ascii="標楷體" w:eastAsia="標楷體" w:hAnsi="標楷體"/>
          <w:color w:val="000000" w:themeColor="text1"/>
          <w:sz w:val="18"/>
          <w:szCs w:val="24"/>
        </w:rPr>
      </w:pPr>
    </w:p>
    <w:p w14:paraId="3ABB2906" w14:textId="77777777" w:rsidR="006718D5" w:rsidRDefault="006718D5">
      <w:pPr>
        <w:rPr>
          <w:rFonts w:ascii="標楷體" w:eastAsia="標楷體" w:hAnsi="標楷體"/>
          <w:color w:val="000000" w:themeColor="text1"/>
          <w:sz w:val="18"/>
          <w:szCs w:val="24"/>
        </w:rPr>
      </w:pPr>
    </w:p>
    <w:p w14:paraId="39218CBE" w14:textId="77777777" w:rsidR="006718D5" w:rsidRDefault="006718D5">
      <w:pPr>
        <w:rPr>
          <w:rFonts w:ascii="標楷體" w:eastAsia="標楷體" w:hAnsi="標楷體"/>
          <w:color w:val="000000" w:themeColor="text1"/>
          <w:sz w:val="18"/>
          <w:szCs w:val="24"/>
        </w:rPr>
      </w:pPr>
    </w:p>
    <w:p w14:paraId="57212C64" w14:textId="77777777" w:rsidR="006718D5" w:rsidRDefault="006718D5">
      <w:pPr>
        <w:rPr>
          <w:rFonts w:ascii="標楷體" w:eastAsia="標楷體" w:hAnsi="標楷體"/>
          <w:color w:val="000000" w:themeColor="text1"/>
          <w:sz w:val="18"/>
          <w:szCs w:val="24"/>
        </w:rPr>
      </w:pPr>
    </w:p>
    <w:p w14:paraId="17FA3C48" w14:textId="77777777" w:rsidR="00865526" w:rsidRPr="00355203" w:rsidRDefault="00865526" w:rsidP="0047563F">
      <w:pPr>
        <w:spacing w:beforeLines="50" w:before="180" w:line="380" w:lineRule="exact"/>
        <w:jc w:val="center"/>
        <w:outlineLvl w:val="1"/>
        <w:rPr>
          <w:rFonts w:ascii="標楷體" w:eastAsia="標楷體" w:hAnsi="標楷體"/>
          <w:b/>
          <w:bCs/>
          <w:sz w:val="32"/>
          <w:szCs w:val="32"/>
        </w:rPr>
      </w:pPr>
      <w:bookmarkStart w:id="49" w:name="_Toc219196927"/>
      <w:r w:rsidRPr="00355203">
        <w:rPr>
          <w:rFonts w:ascii="標楷體" w:eastAsia="標楷體" w:hAnsi="標楷體" w:hint="eastAsia"/>
          <w:b/>
          <w:bCs/>
          <w:sz w:val="32"/>
          <w:szCs w:val="32"/>
        </w:rPr>
        <w:lastRenderedPageBreak/>
        <w:t>汐止區農會信用部辦理不動產抵押貸款作業要點</w:t>
      </w:r>
      <w:bookmarkEnd w:id="49"/>
    </w:p>
    <w:p w14:paraId="75E74D9A" w14:textId="77777777" w:rsidR="00865526" w:rsidRPr="003A5067" w:rsidRDefault="00865526" w:rsidP="00355203">
      <w:pPr>
        <w:adjustRightInd w:val="0"/>
        <w:snapToGrid w:val="0"/>
        <w:spacing w:line="240" w:lineRule="exact"/>
        <w:jc w:val="right"/>
        <w:rPr>
          <w:rFonts w:ascii="標楷體" w:eastAsia="標楷體" w:hAnsi="標楷體"/>
          <w:sz w:val="20"/>
          <w:szCs w:val="20"/>
        </w:rPr>
      </w:pPr>
      <w:r w:rsidRPr="003A5067">
        <w:rPr>
          <w:rFonts w:ascii="標楷體" w:eastAsia="標楷體" w:hAnsi="標楷體" w:hint="eastAsia"/>
          <w:sz w:val="20"/>
          <w:szCs w:val="20"/>
        </w:rPr>
        <w:t xml:space="preserve">                                                               </w:t>
      </w:r>
      <w:r>
        <w:rPr>
          <w:rFonts w:ascii="標楷體" w:eastAsia="標楷體" w:hAnsi="標楷體" w:hint="eastAsia"/>
          <w:sz w:val="20"/>
          <w:szCs w:val="20"/>
        </w:rPr>
        <w:t xml:space="preserve"> </w:t>
      </w:r>
      <w:r w:rsidRPr="003A5067">
        <w:rPr>
          <w:rFonts w:ascii="標楷體" w:eastAsia="標楷體" w:hAnsi="標楷體" w:hint="eastAsia"/>
          <w:sz w:val="20"/>
          <w:szCs w:val="20"/>
        </w:rPr>
        <w:t xml:space="preserve">  </w:t>
      </w:r>
      <w:r>
        <w:rPr>
          <w:rFonts w:ascii="標楷體" w:eastAsia="標楷體" w:hAnsi="標楷體" w:hint="eastAsia"/>
          <w:sz w:val="20"/>
          <w:szCs w:val="20"/>
        </w:rPr>
        <w:t xml:space="preserve">                                                                                          </w:t>
      </w:r>
      <w:r w:rsidRPr="003A5067">
        <w:rPr>
          <w:rFonts w:ascii="標楷體" w:eastAsia="標楷體" w:hAnsi="標楷體" w:hint="eastAsia"/>
          <w:sz w:val="20"/>
          <w:szCs w:val="20"/>
        </w:rPr>
        <w:t>105.01.05訂定</w:t>
      </w:r>
    </w:p>
    <w:p w14:paraId="4598F6AB" w14:textId="77777777" w:rsidR="00865526" w:rsidRDefault="00865526" w:rsidP="00355203">
      <w:pPr>
        <w:adjustRightInd w:val="0"/>
        <w:snapToGrid w:val="0"/>
        <w:spacing w:line="240" w:lineRule="exact"/>
        <w:jc w:val="right"/>
        <w:rPr>
          <w:rFonts w:ascii="標楷體" w:eastAsia="標楷體" w:hAnsi="標楷體"/>
          <w:sz w:val="20"/>
          <w:szCs w:val="20"/>
        </w:rPr>
      </w:pPr>
      <w:r w:rsidRPr="003A5067">
        <w:rPr>
          <w:rFonts w:ascii="標楷體" w:eastAsia="標楷體" w:hAnsi="標楷體" w:hint="eastAsia"/>
          <w:sz w:val="20"/>
          <w:szCs w:val="20"/>
        </w:rPr>
        <w:t xml:space="preserve">                                                </w:t>
      </w:r>
      <w:r>
        <w:rPr>
          <w:rFonts w:ascii="標楷體" w:eastAsia="標楷體" w:hAnsi="標楷體" w:hint="eastAsia"/>
          <w:sz w:val="20"/>
          <w:szCs w:val="20"/>
        </w:rPr>
        <w:t xml:space="preserve">                      </w:t>
      </w:r>
      <w:r w:rsidRPr="003A5067">
        <w:rPr>
          <w:rFonts w:ascii="標楷體" w:eastAsia="標楷體" w:hAnsi="標楷體" w:hint="eastAsia"/>
          <w:sz w:val="20"/>
          <w:szCs w:val="20"/>
        </w:rPr>
        <w:t xml:space="preserve"> </w:t>
      </w:r>
      <w:r>
        <w:rPr>
          <w:rFonts w:ascii="標楷體" w:eastAsia="標楷體" w:hAnsi="標楷體" w:hint="eastAsia"/>
          <w:sz w:val="20"/>
          <w:szCs w:val="20"/>
        </w:rPr>
        <w:t xml:space="preserve"> </w:t>
      </w:r>
      <w:r w:rsidRPr="003A5067">
        <w:rPr>
          <w:rFonts w:ascii="標楷體" w:eastAsia="標楷體" w:hAnsi="標楷體" w:hint="eastAsia"/>
          <w:sz w:val="20"/>
          <w:szCs w:val="20"/>
        </w:rPr>
        <w:t>105.06.02</w:t>
      </w:r>
      <w:bookmarkStart w:id="50" w:name="_Hlk95833273"/>
      <w:r>
        <w:rPr>
          <w:rFonts w:ascii="標楷體" w:eastAsia="標楷體" w:hAnsi="標楷體" w:hint="eastAsia"/>
          <w:sz w:val="20"/>
          <w:szCs w:val="20"/>
        </w:rPr>
        <w:t>企</w:t>
      </w:r>
      <w:proofErr w:type="gramStart"/>
      <w:r>
        <w:rPr>
          <w:rFonts w:ascii="標楷體" w:eastAsia="標楷體" w:hAnsi="標楷體" w:hint="eastAsia"/>
          <w:sz w:val="20"/>
          <w:szCs w:val="20"/>
        </w:rPr>
        <w:t>稽部簽</w:t>
      </w:r>
      <w:proofErr w:type="gramEnd"/>
      <w:r>
        <w:rPr>
          <w:rFonts w:ascii="標楷體" w:eastAsia="標楷體" w:hAnsi="標楷體" w:hint="eastAsia"/>
          <w:sz w:val="20"/>
          <w:szCs w:val="20"/>
        </w:rPr>
        <w:t>請</w:t>
      </w:r>
      <w:r w:rsidRPr="003A5067">
        <w:rPr>
          <w:rFonts w:ascii="標楷體" w:eastAsia="標楷體" w:hAnsi="標楷體" w:hint="eastAsia"/>
          <w:sz w:val="20"/>
          <w:szCs w:val="20"/>
        </w:rPr>
        <w:t>修訂</w:t>
      </w:r>
      <w:bookmarkEnd w:id="50"/>
    </w:p>
    <w:p w14:paraId="183BE35A" w14:textId="77777777" w:rsidR="00865526" w:rsidRPr="00847EB3" w:rsidRDefault="00865526" w:rsidP="00355203">
      <w:pPr>
        <w:adjustRightInd w:val="0"/>
        <w:snapToGrid w:val="0"/>
        <w:spacing w:line="240" w:lineRule="exact"/>
        <w:jc w:val="right"/>
        <w:rPr>
          <w:rFonts w:ascii="標楷體" w:eastAsia="標楷體" w:hAnsi="標楷體"/>
          <w:color w:val="000000" w:themeColor="text1"/>
          <w:sz w:val="20"/>
          <w:szCs w:val="20"/>
        </w:rPr>
      </w:pPr>
      <w:r>
        <w:rPr>
          <w:rFonts w:ascii="標楷體" w:eastAsia="標楷體" w:hAnsi="標楷體" w:hint="eastAsia"/>
          <w:sz w:val="20"/>
          <w:szCs w:val="20"/>
        </w:rPr>
        <w:t xml:space="preserve">                                                             </w:t>
      </w:r>
      <w:r w:rsidRPr="00847EB3">
        <w:rPr>
          <w:rFonts w:ascii="標楷體" w:eastAsia="標楷體" w:hAnsi="標楷體" w:hint="eastAsia"/>
          <w:color w:val="000000" w:themeColor="text1"/>
          <w:sz w:val="20"/>
          <w:szCs w:val="20"/>
        </w:rPr>
        <w:t>111.02.16</w:t>
      </w:r>
      <w:proofErr w:type="gramStart"/>
      <w:r w:rsidRPr="00847EB3">
        <w:rPr>
          <w:rFonts w:ascii="標楷體" w:eastAsia="標楷體" w:hAnsi="標楷體" w:hint="eastAsia"/>
          <w:color w:val="000000" w:themeColor="text1"/>
          <w:sz w:val="20"/>
          <w:szCs w:val="20"/>
        </w:rPr>
        <w:t>稽</w:t>
      </w:r>
      <w:proofErr w:type="gramEnd"/>
      <w:r w:rsidRPr="00847EB3">
        <w:rPr>
          <w:rFonts w:ascii="標楷體" w:eastAsia="標楷體" w:hAnsi="標楷體" w:hint="eastAsia"/>
          <w:color w:val="000000" w:themeColor="text1"/>
          <w:sz w:val="20"/>
          <w:szCs w:val="20"/>
        </w:rPr>
        <w:t>字第1110800015號簽修訂</w:t>
      </w:r>
    </w:p>
    <w:p w14:paraId="4C8DB662" w14:textId="77777777" w:rsidR="00865526" w:rsidRPr="00270AB4" w:rsidRDefault="00865526" w:rsidP="00355203">
      <w:pPr>
        <w:adjustRightInd w:val="0"/>
        <w:snapToGrid w:val="0"/>
        <w:spacing w:line="240" w:lineRule="exact"/>
        <w:jc w:val="right"/>
        <w:rPr>
          <w:rFonts w:ascii="標楷體" w:eastAsia="標楷體" w:hAnsi="標楷體"/>
          <w:sz w:val="20"/>
          <w:szCs w:val="20"/>
        </w:rPr>
      </w:pPr>
      <w:r w:rsidRPr="00270AB4">
        <w:rPr>
          <w:rFonts w:ascii="標楷體" w:eastAsia="標楷體" w:hAnsi="標楷體" w:hint="eastAsia"/>
          <w:sz w:val="20"/>
          <w:szCs w:val="20"/>
        </w:rPr>
        <w:t>112.02.22</w:t>
      </w:r>
      <w:proofErr w:type="gramStart"/>
      <w:r w:rsidRPr="00270AB4">
        <w:rPr>
          <w:rFonts w:ascii="標楷體" w:eastAsia="標楷體" w:hAnsi="標楷體" w:hint="eastAsia"/>
          <w:sz w:val="20"/>
          <w:szCs w:val="20"/>
        </w:rPr>
        <w:t>企字第112090000</w:t>
      </w:r>
      <w:r w:rsidRPr="00270AB4">
        <w:rPr>
          <w:rFonts w:ascii="標楷體" w:eastAsia="標楷體" w:hAnsi="標楷體"/>
          <w:sz w:val="20"/>
          <w:szCs w:val="20"/>
        </w:rPr>
        <w:t>5</w:t>
      </w:r>
      <w:r w:rsidRPr="00270AB4">
        <w:rPr>
          <w:rFonts w:ascii="標楷體" w:eastAsia="標楷體" w:hAnsi="標楷體" w:hint="eastAsia"/>
          <w:sz w:val="20"/>
          <w:szCs w:val="20"/>
        </w:rPr>
        <w:t>號</w:t>
      </w:r>
      <w:proofErr w:type="gramEnd"/>
      <w:r w:rsidRPr="00270AB4">
        <w:rPr>
          <w:rFonts w:ascii="標楷體" w:eastAsia="標楷體" w:hAnsi="標楷體" w:hint="eastAsia"/>
          <w:sz w:val="20"/>
          <w:szCs w:val="20"/>
        </w:rPr>
        <w:t>簽修訂</w:t>
      </w:r>
    </w:p>
    <w:p w14:paraId="739A9A66" w14:textId="77777777" w:rsidR="00865526" w:rsidRDefault="00865526" w:rsidP="00355203">
      <w:pPr>
        <w:adjustRightInd w:val="0"/>
        <w:snapToGrid w:val="0"/>
        <w:spacing w:line="240" w:lineRule="exact"/>
        <w:jc w:val="right"/>
        <w:rPr>
          <w:rFonts w:ascii="標楷體" w:eastAsia="標楷體" w:hAnsi="標楷體"/>
          <w:color w:val="FF0000"/>
          <w:sz w:val="20"/>
          <w:szCs w:val="20"/>
        </w:rPr>
      </w:pPr>
      <w:r>
        <w:rPr>
          <w:rFonts w:ascii="標楷體" w:eastAsia="標楷體" w:hAnsi="標楷體" w:hint="eastAsia"/>
          <w:color w:val="FF0000"/>
          <w:sz w:val="20"/>
          <w:szCs w:val="20"/>
        </w:rPr>
        <w:t xml:space="preserve">                                                            </w:t>
      </w:r>
      <w:r w:rsidRPr="00355203">
        <w:rPr>
          <w:rFonts w:ascii="標楷體" w:eastAsia="標楷體" w:hAnsi="標楷體" w:hint="eastAsia"/>
          <w:sz w:val="20"/>
          <w:szCs w:val="20"/>
        </w:rPr>
        <w:t xml:space="preserve"> 112.10.23</w:t>
      </w:r>
      <w:proofErr w:type="gramStart"/>
      <w:r w:rsidRPr="00355203">
        <w:rPr>
          <w:rFonts w:ascii="標楷體" w:eastAsia="標楷體" w:hAnsi="標楷體" w:hint="eastAsia"/>
          <w:sz w:val="20"/>
          <w:szCs w:val="20"/>
        </w:rPr>
        <w:t>企字第11209000</w:t>
      </w:r>
      <w:r w:rsidRPr="00355203">
        <w:rPr>
          <w:rFonts w:ascii="標楷體" w:eastAsia="標楷體" w:hAnsi="標楷體"/>
          <w:sz w:val="20"/>
          <w:szCs w:val="20"/>
        </w:rPr>
        <w:t>5</w:t>
      </w:r>
      <w:r w:rsidRPr="00355203">
        <w:rPr>
          <w:rFonts w:ascii="標楷體" w:eastAsia="標楷體" w:hAnsi="標楷體" w:hint="eastAsia"/>
          <w:sz w:val="20"/>
          <w:szCs w:val="20"/>
        </w:rPr>
        <w:t>4號</w:t>
      </w:r>
      <w:proofErr w:type="gramEnd"/>
      <w:r w:rsidRPr="00355203">
        <w:rPr>
          <w:rFonts w:ascii="標楷體" w:eastAsia="標楷體" w:hAnsi="標楷體" w:hint="eastAsia"/>
          <w:sz w:val="20"/>
          <w:szCs w:val="20"/>
        </w:rPr>
        <w:t>簽修訂</w:t>
      </w:r>
    </w:p>
    <w:p w14:paraId="0D22423B" w14:textId="77777777" w:rsidR="00865526" w:rsidRDefault="00865526" w:rsidP="00355203">
      <w:pPr>
        <w:adjustRightInd w:val="0"/>
        <w:snapToGrid w:val="0"/>
        <w:spacing w:line="240" w:lineRule="exact"/>
        <w:jc w:val="right"/>
        <w:rPr>
          <w:rFonts w:ascii="標楷體" w:eastAsia="標楷體" w:hAnsi="標楷體"/>
          <w:sz w:val="20"/>
          <w:szCs w:val="20"/>
        </w:rPr>
      </w:pPr>
      <w:r w:rsidRPr="005D2593">
        <w:rPr>
          <w:rFonts w:ascii="標楷體" w:eastAsia="標楷體" w:hAnsi="標楷體" w:hint="eastAsia"/>
          <w:sz w:val="20"/>
          <w:szCs w:val="20"/>
        </w:rPr>
        <w:t>114.03.11</w:t>
      </w:r>
      <w:proofErr w:type="gramStart"/>
      <w:r w:rsidRPr="005D2593">
        <w:rPr>
          <w:rFonts w:ascii="標楷體" w:eastAsia="標楷體" w:hAnsi="標楷體" w:hint="eastAsia"/>
          <w:sz w:val="20"/>
          <w:szCs w:val="20"/>
        </w:rPr>
        <w:t>企字第1140900018號</w:t>
      </w:r>
      <w:proofErr w:type="gramEnd"/>
      <w:r w:rsidRPr="005D2593">
        <w:rPr>
          <w:rFonts w:ascii="標楷體" w:eastAsia="標楷體" w:hAnsi="標楷體" w:hint="eastAsia"/>
          <w:sz w:val="20"/>
          <w:szCs w:val="20"/>
        </w:rPr>
        <w:t>簽修訂</w:t>
      </w:r>
    </w:p>
    <w:p w14:paraId="34160DD7" w14:textId="2D3EA2BD" w:rsidR="005D2593" w:rsidRPr="005D2593" w:rsidRDefault="005D2593" w:rsidP="00355203">
      <w:pPr>
        <w:adjustRightInd w:val="0"/>
        <w:snapToGrid w:val="0"/>
        <w:spacing w:line="240" w:lineRule="exact"/>
        <w:jc w:val="right"/>
        <w:rPr>
          <w:rFonts w:ascii="標楷體" w:eastAsia="標楷體" w:hAnsi="標楷體"/>
          <w:color w:val="EE0000"/>
          <w:sz w:val="20"/>
          <w:szCs w:val="20"/>
        </w:rPr>
      </w:pPr>
      <w:r w:rsidRPr="005D2593">
        <w:rPr>
          <w:rFonts w:ascii="標楷體" w:eastAsia="標楷體" w:hAnsi="標楷體" w:hint="eastAsia"/>
          <w:color w:val="EE0000"/>
          <w:sz w:val="20"/>
          <w:szCs w:val="20"/>
        </w:rPr>
        <w:t>114.09.23</w:t>
      </w:r>
      <w:proofErr w:type="gramStart"/>
      <w:r w:rsidRPr="005D2593">
        <w:rPr>
          <w:rFonts w:ascii="標楷體" w:eastAsia="標楷體" w:hAnsi="標楷體" w:hint="eastAsia"/>
          <w:color w:val="EE0000"/>
          <w:sz w:val="20"/>
          <w:szCs w:val="20"/>
        </w:rPr>
        <w:t>企字第1140900065號</w:t>
      </w:r>
      <w:proofErr w:type="gramEnd"/>
      <w:r w:rsidRPr="005D2593">
        <w:rPr>
          <w:rFonts w:ascii="標楷體" w:eastAsia="標楷體" w:hAnsi="標楷體" w:hint="eastAsia"/>
          <w:color w:val="EE0000"/>
          <w:sz w:val="20"/>
          <w:szCs w:val="20"/>
        </w:rPr>
        <w:t>簽修訂</w:t>
      </w:r>
    </w:p>
    <w:p w14:paraId="784316E5" w14:textId="7A56786F" w:rsidR="00865526" w:rsidRPr="005E3990" w:rsidRDefault="00865526" w:rsidP="00865526">
      <w:pPr>
        <w:snapToGrid w:val="0"/>
        <w:spacing w:beforeLines="30" w:before="108" w:line="360" w:lineRule="atLeast"/>
        <w:ind w:left="454" w:hanging="454"/>
        <w:rPr>
          <w:rFonts w:ascii="標楷體" w:eastAsia="標楷體" w:hAnsi="標楷體"/>
        </w:rPr>
      </w:pPr>
      <w:r w:rsidRPr="005E3990">
        <w:rPr>
          <w:rFonts w:ascii="標楷體" w:eastAsia="標楷體" w:hAnsi="標楷體" w:hint="eastAsia"/>
        </w:rPr>
        <w:t>一、</w:t>
      </w:r>
      <w:r w:rsidRPr="005E3990">
        <w:rPr>
          <w:rFonts w:ascii="標楷體" w:eastAsia="標楷體" w:hAnsi="標楷體"/>
        </w:rPr>
        <w:t>依據</w:t>
      </w:r>
      <w:r w:rsidRPr="005E3990">
        <w:rPr>
          <w:rFonts w:ascii="標楷體" w:eastAsia="標楷體" w:hAnsi="標楷體" w:hint="eastAsia"/>
        </w:rPr>
        <w:t>「</w:t>
      </w:r>
      <w:r w:rsidRPr="005E3990">
        <w:rPr>
          <w:rFonts w:ascii="標楷體" w:eastAsia="標楷體" w:hAnsi="標楷體"/>
        </w:rPr>
        <w:t>中央銀行對金融機構辦理不動產抵押貸款業務規定</w:t>
      </w:r>
      <w:r w:rsidRPr="005E3990">
        <w:rPr>
          <w:rFonts w:ascii="標楷體" w:eastAsia="標楷體" w:hAnsi="標楷體" w:hint="eastAsia"/>
        </w:rPr>
        <w:t>」</w:t>
      </w:r>
      <w:r w:rsidRPr="005E3990">
        <w:rPr>
          <w:rFonts w:ascii="標楷體" w:eastAsia="標楷體" w:hAnsi="標楷體"/>
        </w:rPr>
        <w:t>第十點</w:t>
      </w:r>
      <w:r w:rsidRPr="005E3990">
        <w:rPr>
          <w:rFonts w:ascii="標楷體" w:eastAsia="標楷體" w:hAnsi="標楷體" w:hint="eastAsia"/>
        </w:rPr>
        <w:t>第二項</w:t>
      </w:r>
      <w:r w:rsidRPr="005E3990">
        <w:rPr>
          <w:rFonts w:ascii="標楷體" w:eastAsia="標楷體" w:hAnsi="標楷體"/>
        </w:rPr>
        <w:t>規定，訂定本要點，本會辦理不動產抵押貸款業務，如本要點之貸款條件較</w:t>
      </w:r>
      <w:r w:rsidRPr="005E3990">
        <w:rPr>
          <w:rFonts w:ascii="標楷體" w:eastAsia="標楷體" w:hAnsi="標楷體" w:hint="eastAsia"/>
        </w:rPr>
        <w:t>前述</w:t>
      </w:r>
      <w:r w:rsidRPr="005E3990">
        <w:rPr>
          <w:rFonts w:ascii="標楷體" w:eastAsia="標楷體" w:hAnsi="標楷體"/>
        </w:rPr>
        <w:t>規定嚴格者，應依本要點辦理。</w:t>
      </w:r>
    </w:p>
    <w:p w14:paraId="40D23AB7" w14:textId="77777777" w:rsidR="00865526" w:rsidRPr="005E3990" w:rsidRDefault="00865526" w:rsidP="009F1B80">
      <w:pPr>
        <w:snapToGrid w:val="0"/>
        <w:spacing w:before="120" w:afterLines="20" w:after="72" w:line="360" w:lineRule="atLeast"/>
        <w:ind w:left="482" w:hanging="482"/>
        <w:jc w:val="both"/>
        <w:rPr>
          <w:rFonts w:ascii="標楷體" w:eastAsia="標楷體" w:hAnsi="標楷體"/>
        </w:rPr>
      </w:pPr>
      <w:r w:rsidRPr="005E3990">
        <w:rPr>
          <w:rFonts w:ascii="標楷體" w:eastAsia="標楷體" w:hAnsi="標楷體"/>
        </w:rPr>
        <w:t>二、本作業要點所用名詞定義如下：</w:t>
      </w:r>
    </w:p>
    <w:p w14:paraId="5C234B21" w14:textId="77777777" w:rsidR="00865526" w:rsidRDefault="00865526" w:rsidP="00F138B0">
      <w:pPr>
        <w:snapToGrid w:val="0"/>
        <w:spacing w:afterLines="10" w:after="36" w:line="360" w:lineRule="exact"/>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kern w:val="0"/>
        </w:rPr>
        <w:t>（一）不動產抵押貸款：指購置住宅貸款、購地貸款</w:t>
      </w:r>
      <w:r w:rsidRPr="005E3990">
        <w:rPr>
          <w:rFonts w:ascii="標楷體" w:eastAsia="標楷體" w:hAnsi="標楷體" w:cs="細明體" w:hint="eastAsia"/>
          <w:kern w:val="0"/>
        </w:rPr>
        <w:t>、</w:t>
      </w:r>
      <w:r w:rsidRPr="005E3990">
        <w:rPr>
          <w:rFonts w:ascii="標楷體" w:eastAsia="標楷體" w:hAnsi="標楷體" w:cs="細明體"/>
          <w:kern w:val="0"/>
        </w:rPr>
        <w:t>餘屋貸款</w:t>
      </w:r>
      <w:r>
        <w:rPr>
          <w:rFonts w:ascii="標楷體" w:eastAsia="標楷體" w:hAnsi="標楷體" w:cs="細明體" w:hint="eastAsia"/>
          <w:kern w:val="0"/>
        </w:rPr>
        <w:t>及工業區閒置土地抵押款。</w:t>
      </w:r>
    </w:p>
    <w:p w14:paraId="51062A39" w14:textId="77777777" w:rsidR="00865526" w:rsidRPr="005E3990" w:rsidRDefault="00865526" w:rsidP="00F138B0">
      <w:pPr>
        <w:snapToGrid w:val="0"/>
        <w:spacing w:afterLines="10" w:after="36" w:line="360" w:lineRule="exact"/>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kern w:val="0"/>
        </w:rPr>
        <w:t>（</w:t>
      </w:r>
      <w:r>
        <w:rPr>
          <w:rFonts w:ascii="標楷體" w:eastAsia="標楷體" w:hAnsi="標楷體" w:cs="細明體" w:hint="eastAsia"/>
          <w:kern w:val="0"/>
        </w:rPr>
        <w:t>二</w:t>
      </w:r>
      <w:r w:rsidRPr="005E3990">
        <w:rPr>
          <w:rFonts w:ascii="標楷體" w:eastAsia="標楷體" w:hAnsi="標楷體" w:cs="細明體"/>
          <w:kern w:val="0"/>
        </w:rPr>
        <w:t>）購置住宅貸款：指購置高價住宅貸款及購屋貸款。</w:t>
      </w:r>
    </w:p>
    <w:p w14:paraId="748EA27F" w14:textId="77777777" w:rsidR="00865526" w:rsidRDefault="00865526" w:rsidP="00F138B0">
      <w:pPr>
        <w:snapToGrid w:val="0"/>
        <w:spacing w:line="360" w:lineRule="exact"/>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kern w:val="0"/>
        </w:rPr>
        <w:t>（</w:t>
      </w:r>
      <w:r>
        <w:rPr>
          <w:rFonts w:ascii="標楷體" w:eastAsia="標楷體" w:hAnsi="標楷體" w:cs="細明體" w:hint="eastAsia"/>
          <w:kern w:val="0"/>
        </w:rPr>
        <w:t>三</w:t>
      </w:r>
      <w:r w:rsidRPr="005E3990">
        <w:rPr>
          <w:rFonts w:ascii="標楷體" w:eastAsia="標楷體" w:hAnsi="標楷體" w:cs="細明體"/>
          <w:kern w:val="0"/>
        </w:rPr>
        <w:t>）購置高價住宅貸款：指本會</w:t>
      </w:r>
      <w:proofErr w:type="gramStart"/>
      <w:r w:rsidRPr="005E3990">
        <w:rPr>
          <w:rFonts w:ascii="標楷體" w:eastAsia="標楷體" w:hAnsi="標楷體" w:cs="細明體"/>
          <w:kern w:val="0"/>
        </w:rPr>
        <w:t>承作</w:t>
      </w:r>
      <w:proofErr w:type="gramEnd"/>
      <w:r w:rsidRPr="005E3990">
        <w:rPr>
          <w:rFonts w:ascii="標楷體" w:eastAsia="標楷體" w:hAnsi="標楷體" w:cs="細明體"/>
          <w:kern w:val="0"/>
        </w:rPr>
        <w:t>借款人為購買合於下列任</w:t>
      </w:r>
      <w:proofErr w:type="gramStart"/>
      <w:r w:rsidRPr="005E3990">
        <w:rPr>
          <w:rFonts w:ascii="標楷體" w:eastAsia="標楷體" w:hAnsi="標楷體" w:cs="細明體"/>
          <w:kern w:val="0"/>
        </w:rPr>
        <w:t>一</w:t>
      </w:r>
      <w:proofErr w:type="gramEnd"/>
      <w:r w:rsidRPr="005E3990">
        <w:rPr>
          <w:rFonts w:ascii="標楷體" w:eastAsia="標楷體" w:hAnsi="標楷體" w:cs="細明體"/>
          <w:kern w:val="0"/>
        </w:rPr>
        <w:t>條件且建物權狀含有「住」</w:t>
      </w:r>
    </w:p>
    <w:p w14:paraId="1EFCE184" w14:textId="1E99E8DD" w:rsidR="00865526" w:rsidRPr="005E3990" w:rsidRDefault="00865526" w:rsidP="00865526">
      <w:pPr>
        <w:snapToGrid w:val="0"/>
        <w:spacing w:afterLines="20" w:after="72" w:line="360" w:lineRule="exact"/>
        <w:ind w:left="1321" w:hanging="964"/>
        <w:jc w:val="both"/>
        <w:rPr>
          <w:rFonts w:ascii="標楷體" w:eastAsia="標楷體" w:hAnsi="標楷體"/>
        </w:rPr>
      </w:pPr>
      <w:r>
        <w:rPr>
          <w:rFonts w:ascii="標楷體" w:eastAsia="標楷體" w:hAnsi="標楷體" w:cs="細明體" w:hint="eastAsia"/>
          <w:kern w:val="0"/>
        </w:rPr>
        <w:t xml:space="preserve">      </w:t>
      </w:r>
      <w:r w:rsidRPr="005E3990">
        <w:rPr>
          <w:rFonts w:ascii="標楷體" w:eastAsia="標楷體" w:hAnsi="標楷體" w:cs="細明體"/>
          <w:kern w:val="0"/>
        </w:rPr>
        <w:t>字樣之下列住宅（含基地），所辦理之抵押貸款：</w:t>
      </w:r>
    </w:p>
    <w:p w14:paraId="666456B3" w14:textId="118723E2" w:rsidR="00865526" w:rsidRPr="005E3990" w:rsidRDefault="00865526" w:rsidP="00847EB3">
      <w:pPr>
        <w:snapToGrid w:val="0"/>
        <w:spacing w:afterLines="10" w:after="36" w:line="340" w:lineRule="exact"/>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kern w:val="0"/>
        </w:rPr>
        <w:t>１.座落於臺北市者：</w:t>
      </w:r>
      <w:proofErr w:type="gramStart"/>
      <w:r w:rsidRPr="005E3990">
        <w:rPr>
          <w:rFonts w:ascii="標楷體" w:eastAsia="標楷體" w:hAnsi="標楷體" w:cs="細明體"/>
          <w:kern w:val="0"/>
        </w:rPr>
        <w:t>鑑</w:t>
      </w:r>
      <w:proofErr w:type="gramEnd"/>
      <w:r w:rsidRPr="005E3990">
        <w:rPr>
          <w:rFonts w:ascii="標楷體" w:eastAsia="標楷體" w:hAnsi="標楷體" w:cs="細明體"/>
          <w:kern w:val="0"/>
        </w:rPr>
        <w:t>價或買賣金額為新臺幣７</w:t>
      </w:r>
      <w:proofErr w:type="gramStart"/>
      <w:r w:rsidRPr="005E3990">
        <w:rPr>
          <w:rFonts w:ascii="標楷體" w:eastAsia="標楷體" w:hAnsi="標楷體" w:cs="細明體"/>
          <w:kern w:val="0"/>
        </w:rPr>
        <w:t>千萬</w:t>
      </w:r>
      <w:proofErr w:type="gramEnd"/>
      <w:r w:rsidRPr="005E3990">
        <w:rPr>
          <w:rFonts w:ascii="標楷體" w:eastAsia="標楷體" w:hAnsi="標楷體" w:cs="細明體"/>
          <w:kern w:val="0"/>
        </w:rPr>
        <w:t>元以上。</w:t>
      </w:r>
    </w:p>
    <w:p w14:paraId="325EF163" w14:textId="0878450F" w:rsidR="00865526" w:rsidRPr="005E3990" w:rsidRDefault="00865526" w:rsidP="00847EB3">
      <w:pPr>
        <w:snapToGrid w:val="0"/>
        <w:spacing w:afterLines="10" w:after="36" w:line="340" w:lineRule="exact"/>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kern w:val="0"/>
        </w:rPr>
        <w:t>２.座落於新北市者：</w:t>
      </w:r>
      <w:proofErr w:type="gramStart"/>
      <w:r w:rsidRPr="005E3990">
        <w:rPr>
          <w:rFonts w:ascii="標楷體" w:eastAsia="標楷體" w:hAnsi="標楷體" w:cs="細明體"/>
          <w:kern w:val="0"/>
        </w:rPr>
        <w:t>鑑</w:t>
      </w:r>
      <w:proofErr w:type="gramEnd"/>
      <w:r w:rsidRPr="005E3990">
        <w:rPr>
          <w:rFonts w:ascii="標楷體" w:eastAsia="標楷體" w:hAnsi="標楷體" w:cs="細明體"/>
          <w:kern w:val="0"/>
        </w:rPr>
        <w:t>價或買賣金額為新臺幣６</w:t>
      </w:r>
      <w:proofErr w:type="gramStart"/>
      <w:r w:rsidRPr="005E3990">
        <w:rPr>
          <w:rFonts w:ascii="標楷體" w:eastAsia="標楷體" w:hAnsi="標楷體" w:cs="細明體"/>
          <w:kern w:val="0"/>
        </w:rPr>
        <w:t>千萬</w:t>
      </w:r>
      <w:proofErr w:type="gramEnd"/>
      <w:r w:rsidRPr="005E3990">
        <w:rPr>
          <w:rFonts w:ascii="標楷體" w:eastAsia="標楷體" w:hAnsi="標楷體" w:cs="細明體"/>
          <w:kern w:val="0"/>
        </w:rPr>
        <w:t>元以上。</w:t>
      </w:r>
    </w:p>
    <w:p w14:paraId="7F5F2D11" w14:textId="08FE0D85" w:rsidR="00865526" w:rsidRPr="005E3990" w:rsidRDefault="00865526" w:rsidP="00847EB3">
      <w:pPr>
        <w:snapToGrid w:val="0"/>
        <w:spacing w:afterLines="20" w:after="72" w:line="340" w:lineRule="exact"/>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kern w:val="0"/>
        </w:rPr>
        <w:t>３.座落於臺北市及新北市以外之國內地區者：</w:t>
      </w:r>
      <w:proofErr w:type="gramStart"/>
      <w:r w:rsidRPr="005E3990">
        <w:rPr>
          <w:rFonts w:ascii="標楷體" w:eastAsia="標楷體" w:hAnsi="標楷體" w:cs="細明體"/>
          <w:kern w:val="0"/>
        </w:rPr>
        <w:t>鑑</w:t>
      </w:r>
      <w:proofErr w:type="gramEnd"/>
      <w:r w:rsidRPr="005E3990">
        <w:rPr>
          <w:rFonts w:ascii="標楷體" w:eastAsia="標楷體" w:hAnsi="標楷體" w:cs="細明體"/>
          <w:kern w:val="0"/>
        </w:rPr>
        <w:t>價或買賣金額為新臺幣４</w:t>
      </w:r>
      <w:proofErr w:type="gramStart"/>
      <w:r w:rsidRPr="005E3990">
        <w:rPr>
          <w:rFonts w:ascii="標楷體" w:eastAsia="標楷體" w:hAnsi="標楷體" w:cs="細明體"/>
          <w:kern w:val="0"/>
        </w:rPr>
        <w:t>千萬</w:t>
      </w:r>
      <w:proofErr w:type="gramEnd"/>
      <w:r w:rsidRPr="005E3990">
        <w:rPr>
          <w:rFonts w:ascii="標楷體" w:eastAsia="標楷體" w:hAnsi="標楷體" w:cs="細明體"/>
          <w:kern w:val="0"/>
        </w:rPr>
        <w:t>元以上。</w:t>
      </w:r>
    </w:p>
    <w:p w14:paraId="0150D7AC" w14:textId="77777777" w:rsidR="00865526" w:rsidRDefault="00865526" w:rsidP="009F1B80">
      <w:pPr>
        <w:snapToGrid w:val="0"/>
        <w:spacing w:line="360" w:lineRule="exact"/>
        <w:ind w:left="1208" w:hanging="851"/>
        <w:jc w:val="both"/>
        <w:rPr>
          <w:rFonts w:ascii="標楷體" w:eastAsia="標楷體" w:hAnsi="標楷體" w:cs="細明體"/>
          <w:kern w:val="0"/>
        </w:rPr>
      </w:pPr>
      <w:r w:rsidRPr="005E3990">
        <w:rPr>
          <w:rFonts w:ascii="標楷體" w:eastAsia="標楷體" w:hAnsi="標楷體" w:cs="細明體"/>
          <w:kern w:val="0"/>
        </w:rPr>
        <w:t>（四）購屋貸款：指本會</w:t>
      </w:r>
      <w:proofErr w:type="gramStart"/>
      <w:r w:rsidRPr="005E3990">
        <w:rPr>
          <w:rFonts w:ascii="標楷體" w:eastAsia="標楷體" w:hAnsi="標楷體" w:cs="細明體"/>
          <w:kern w:val="0"/>
        </w:rPr>
        <w:t>承作</w:t>
      </w:r>
      <w:proofErr w:type="gramEnd"/>
      <w:r w:rsidRPr="005E3990">
        <w:rPr>
          <w:rFonts w:ascii="標楷體" w:eastAsia="標楷體" w:hAnsi="標楷體" w:cs="細明體"/>
          <w:kern w:val="0"/>
        </w:rPr>
        <w:t>借款人爲購買建物權狀含有「住」字樣之非高價住宅（含基</w:t>
      </w:r>
    </w:p>
    <w:p w14:paraId="156E8394" w14:textId="77777777" w:rsidR="00865526" w:rsidRPr="005E3990" w:rsidRDefault="00865526" w:rsidP="00847EB3">
      <w:pPr>
        <w:snapToGrid w:val="0"/>
        <w:spacing w:afterLines="10" w:after="36" w:line="360" w:lineRule="exact"/>
        <w:ind w:left="1208" w:hanging="851"/>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kern w:val="0"/>
        </w:rPr>
        <w:t>地</w:t>
      </w:r>
      <w:proofErr w:type="gramStart"/>
      <w:r w:rsidRPr="005E3990">
        <w:rPr>
          <w:rFonts w:ascii="標楷體" w:eastAsia="標楷體" w:hAnsi="標楷體" w:cs="細明體"/>
          <w:kern w:val="0"/>
        </w:rPr>
        <w:t>）</w:t>
      </w:r>
      <w:proofErr w:type="gramEnd"/>
      <w:r w:rsidRPr="005E3990">
        <w:rPr>
          <w:rFonts w:ascii="標楷體" w:eastAsia="標楷體" w:hAnsi="標楷體" w:cs="細明體"/>
          <w:kern w:val="0"/>
        </w:rPr>
        <w:t>，所辦理之抵押貸款。</w:t>
      </w:r>
    </w:p>
    <w:p w14:paraId="4BBA910B" w14:textId="77777777" w:rsidR="00865526" w:rsidRDefault="00865526" w:rsidP="009F1B80">
      <w:pPr>
        <w:snapToGrid w:val="0"/>
        <w:spacing w:line="360" w:lineRule="atLeast"/>
        <w:ind w:left="1208" w:hanging="851"/>
        <w:jc w:val="both"/>
        <w:rPr>
          <w:rFonts w:ascii="標楷體" w:eastAsia="標楷體" w:hAnsi="標楷體" w:cs="細明體"/>
          <w:kern w:val="0"/>
        </w:rPr>
      </w:pPr>
      <w:r w:rsidRPr="005E3990">
        <w:rPr>
          <w:rFonts w:ascii="標楷體" w:eastAsia="標楷體" w:hAnsi="標楷體" w:cs="細明體"/>
          <w:kern w:val="0"/>
        </w:rPr>
        <w:t>（五）購地貸款：指本會</w:t>
      </w:r>
      <w:proofErr w:type="gramStart"/>
      <w:r w:rsidRPr="005E3990">
        <w:rPr>
          <w:rFonts w:ascii="標楷體" w:eastAsia="標楷體" w:hAnsi="標楷體" w:cs="細明體"/>
          <w:kern w:val="0"/>
        </w:rPr>
        <w:t>承作</w:t>
      </w:r>
      <w:proofErr w:type="gramEnd"/>
      <w:r w:rsidRPr="005E3990">
        <w:rPr>
          <w:rFonts w:ascii="標楷體" w:eastAsia="標楷體" w:hAnsi="標楷體" w:cs="細明體"/>
          <w:kern w:val="0"/>
        </w:rPr>
        <w:t>借款人為購買都市計畫劃定之住宅區或商業區土地，所辦理</w:t>
      </w:r>
    </w:p>
    <w:p w14:paraId="4F5B34E4" w14:textId="77777777" w:rsidR="00865526" w:rsidRPr="005E3990" w:rsidRDefault="00865526" w:rsidP="00847EB3">
      <w:pPr>
        <w:snapToGrid w:val="0"/>
        <w:spacing w:afterLines="10" w:after="36" w:line="360" w:lineRule="atLeast"/>
        <w:ind w:left="1208" w:hanging="851"/>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kern w:val="0"/>
        </w:rPr>
        <w:t>之抵押貸款。</w:t>
      </w:r>
    </w:p>
    <w:p w14:paraId="7908E18C" w14:textId="77777777" w:rsidR="00865526" w:rsidRDefault="00865526" w:rsidP="009F1B80">
      <w:pPr>
        <w:snapToGrid w:val="0"/>
        <w:spacing w:line="360" w:lineRule="atLeast"/>
        <w:ind w:left="1208" w:hanging="851"/>
        <w:jc w:val="both"/>
        <w:rPr>
          <w:rFonts w:ascii="標楷體" w:eastAsia="標楷體" w:hAnsi="標楷體" w:cs="細明體"/>
          <w:kern w:val="0"/>
        </w:rPr>
      </w:pPr>
      <w:r w:rsidRPr="005E3990">
        <w:rPr>
          <w:rFonts w:ascii="標楷體" w:eastAsia="標楷體" w:hAnsi="標楷體" w:cs="細明體"/>
          <w:kern w:val="0"/>
        </w:rPr>
        <w:t>（六）餘屋貸款：指本會</w:t>
      </w:r>
      <w:proofErr w:type="gramStart"/>
      <w:r w:rsidRPr="005E3990">
        <w:rPr>
          <w:rFonts w:ascii="標楷體" w:eastAsia="標楷體" w:hAnsi="標楷體" w:cs="細明體"/>
          <w:kern w:val="0"/>
        </w:rPr>
        <w:t>承作</w:t>
      </w:r>
      <w:proofErr w:type="gramEnd"/>
      <w:r w:rsidRPr="005E3990">
        <w:rPr>
          <w:rFonts w:ascii="標楷體" w:eastAsia="標楷體" w:hAnsi="標楷體" w:cs="細明體"/>
          <w:kern w:val="0"/>
        </w:rPr>
        <w:t>建築業者以新建餘屋住宅(含基地)為擔保，所辦理之抵押貸</w:t>
      </w:r>
    </w:p>
    <w:p w14:paraId="64C1A614" w14:textId="77777777" w:rsidR="00865526" w:rsidRPr="005E3990" w:rsidRDefault="00865526" w:rsidP="00847EB3">
      <w:pPr>
        <w:snapToGrid w:val="0"/>
        <w:spacing w:line="360" w:lineRule="atLeast"/>
        <w:ind w:left="1208" w:hanging="851"/>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kern w:val="0"/>
        </w:rPr>
        <w:t>款。</w:t>
      </w:r>
    </w:p>
    <w:p w14:paraId="740D2E98" w14:textId="77777777" w:rsidR="00865526" w:rsidRDefault="00865526" w:rsidP="009F1B80">
      <w:pPr>
        <w:snapToGrid w:val="0"/>
        <w:spacing w:line="360" w:lineRule="atLeast"/>
        <w:ind w:left="1208" w:hanging="851"/>
        <w:jc w:val="both"/>
        <w:rPr>
          <w:rFonts w:ascii="標楷體" w:eastAsia="標楷體" w:hAnsi="標楷體" w:cs="細明體"/>
          <w:kern w:val="0"/>
        </w:rPr>
      </w:pPr>
      <w:r w:rsidRPr="005E3990">
        <w:rPr>
          <w:rFonts w:ascii="標楷體" w:eastAsia="標楷體" w:hAnsi="標楷體" w:cs="細明體"/>
          <w:kern w:val="0"/>
        </w:rPr>
        <w:t>（七）</w:t>
      </w:r>
      <w:r w:rsidRPr="005E3990">
        <w:rPr>
          <w:rFonts w:ascii="標楷體" w:eastAsia="標楷體" w:hAnsi="標楷體" w:cs="細明體" w:hint="eastAsia"/>
          <w:kern w:val="0"/>
        </w:rPr>
        <w:t>工業區閒置土地抵押貸款：指本會</w:t>
      </w:r>
      <w:proofErr w:type="gramStart"/>
      <w:r w:rsidRPr="005E3990">
        <w:rPr>
          <w:rFonts w:ascii="標楷體" w:eastAsia="標楷體" w:hAnsi="標楷體" w:cs="細明體" w:hint="eastAsia"/>
          <w:kern w:val="0"/>
        </w:rPr>
        <w:t>承作</w:t>
      </w:r>
      <w:proofErr w:type="gramEnd"/>
      <w:r w:rsidRPr="005E3990">
        <w:rPr>
          <w:rFonts w:ascii="標楷體" w:eastAsia="標楷體" w:hAnsi="標楷體" w:cs="細明體" w:hint="eastAsia"/>
          <w:kern w:val="0"/>
        </w:rPr>
        <w:t>借款人以工業區閒置土地為擔保，所辦理之</w:t>
      </w:r>
    </w:p>
    <w:p w14:paraId="38C17B8C" w14:textId="77777777" w:rsidR="00865526" w:rsidRPr="005E3990" w:rsidRDefault="00865526" w:rsidP="009F1B80">
      <w:pPr>
        <w:snapToGrid w:val="0"/>
        <w:spacing w:line="360" w:lineRule="atLeast"/>
        <w:ind w:left="1208" w:hanging="851"/>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hint="eastAsia"/>
          <w:kern w:val="0"/>
        </w:rPr>
        <w:t>抵押貸款。</w:t>
      </w:r>
    </w:p>
    <w:p w14:paraId="71AD8D49" w14:textId="77777777" w:rsidR="00865526" w:rsidRDefault="00865526" w:rsidP="009F1B80">
      <w:pPr>
        <w:snapToGrid w:val="0"/>
        <w:spacing w:line="360" w:lineRule="atLeast"/>
        <w:ind w:left="1208" w:hanging="851"/>
        <w:jc w:val="both"/>
        <w:rPr>
          <w:rFonts w:ascii="標楷體" w:eastAsia="標楷體" w:hAnsi="標楷體" w:cs="細明體"/>
          <w:kern w:val="0"/>
        </w:rPr>
      </w:pPr>
      <w:r w:rsidRPr="005E3990">
        <w:rPr>
          <w:rFonts w:ascii="標楷體" w:eastAsia="標楷體" w:hAnsi="標楷體" w:cs="細明體"/>
          <w:kern w:val="0"/>
        </w:rPr>
        <w:t>（八）建築業者：指以銷售為目的，從事土地、建物及其他建設等不動產投資興建之行業；</w:t>
      </w:r>
    </w:p>
    <w:p w14:paraId="2A122B26" w14:textId="77777777" w:rsidR="00865526" w:rsidRPr="005E3990" w:rsidRDefault="00865526" w:rsidP="004A6A02">
      <w:pPr>
        <w:snapToGrid w:val="0"/>
        <w:spacing w:afterLines="10" w:after="36" w:line="360" w:lineRule="atLeast"/>
        <w:ind w:left="1264" w:hanging="907"/>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kern w:val="0"/>
        </w:rPr>
        <w:t>或從事住宅建物興建之建築工程行業。</w:t>
      </w:r>
    </w:p>
    <w:p w14:paraId="160E0D93" w14:textId="77777777" w:rsidR="00865526" w:rsidRDefault="00865526" w:rsidP="009F1B80">
      <w:pPr>
        <w:snapToGrid w:val="0"/>
        <w:spacing w:line="360" w:lineRule="atLeast"/>
        <w:ind w:left="1208" w:hanging="851"/>
        <w:jc w:val="both"/>
        <w:rPr>
          <w:rFonts w:ascii="標楷體" w:eastAsia="標楷體" w:hAnsi="標楷體" w:cs="細明體"/>
          <w:kern w:val="0"/>
        </w:rPr>
      </w:pPr>
      <w:r w:rsidRPr="005E3990">
        <w:rPr>
          <w:rFonts w:ascii="標楷體" w:eastAsia="標楷體" w:hAnsi="標楷體" w:cs="細明體"/>
          <w:kern w:val="0"/>
        </w:rPr>
        <w:t>（</w:t>
      </w:r>
      <w:r w:rsidRPr="005E3990">
        <w:rPr>
          <w:rFonts w:ascii="標楷體" w:eastAsia="標楷體" w:hAnsi="標楷體" w:cs="細明體" w:hint="eastAsia"/>
          <w:kern w:val="0"/>
        </w:rPr>
        <w:t>九</w:t>
      </w:r>
      <w:r w:rsidRPr="005E3990">
        <w:rPr>
          <w:rFonts w:ascii="標楷體" w:eastAsia="標楷體" w:hAnsi="標楷體" w:cs="細明體"/>
          <w:kern w:val="0"/>
        </w:rPr>
        <w:t>）新建餘屋住宅(含基地)：</w:t>
      </w:r>
      <w:proofErr w:type="gramStart"/>
      <w:r w:rsidRPr="005E3990">
        <w:rPr>
          <w:rFonts w:ascii="標楷體" w:eastAsia="標楷體" w:hAnsi="標楷體" w:cs="細明體"/>
          <w:kern w:val="0"/>
        </w:rPr>
        <w:t>指屋齡</w:t>
      </w:r>
      <w:proofErr w:type="gramEnd"/>
      <w:r w:rsidRPr="005E3990">
        <w:rPr>
          <w:rFonts w:ascii="標楷體" w:eastAsia="標楷體" w:hAnsi="標楷體" w:cs="細明體"/>
          <w:kern w:val="0"/>
        </w:rPr>
        <w:t>五年內且仍維持建物第一次所有權登記之住宅(含</w:t>
      </w:r>
    </w:p>
    <w:p w14:paraId="342B7FCB" w14:textId="77777777" w:rsidR="00865526" w:rsidRPr="005E3990" w:rsidRDefault="00865526" w:rsidP="00847EB3">
      <w:pPr>
        <w:snapToGrid w:val="0"/>
        <w:spacing w:line="360" w:lineRule="atLeast"/>
        <w:ind w:left="1208" w:hanging="851"/>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kern w:val="0"/>
        </w:rPr>
        <w:t>基地)。</w:t>
      </w:r>
    </w:p>
    <w:p w14:paraId="03D25BDA" w14:textId="77777777" w:rsidR="00865526" w:rsidRDefault="00865526" w:rsidP="009F1B80">
      <w:pPr>
        <w:snapToGrid w:val="0"/>
        <w:spacing w:line="360" w:lineRule="atLeast"/>
        <w:ind w:left="1208" w:hanging="851"/>
        <w:jc w:val="both"/>
        <w:rPr>
          <w:rFonts w:ascii="標楷體" w:eastAsia="標楷體" w:hAnsi="標楷體" w:cs="細明體"/>
          <w:kern w:val="0"/>
        </w:rPr>
      </w:pPr>
      <w:r w:rsidRPr="005E3990">
        <w:rPr>
          <w:rFonts w:ascii="標楷體" w:eastAsia="標楷體" w:hAnsi="標楷體" w:cs="細明體"/>
          <w:kern w:val="0"/>
        </w:rPr>
        <w:t>（</w:t>
      </w:r>
      <w:r w:rsidRPr="005E3990">
        <w:rPr>
          <w:rFonts w:ascii="標楷體" w:eastAsia="標楷體" w:hAnsi="標楷體" w:cs="細明體" w:hint="eastAsia"/>
          <w:kern w:val="0"/>
        </w:rPr>
        <w:t>十</w:t>
      </w:r>
      <w:r w:rsidRPr="005E3990">
        <w:rPr>
          <w:rFonts w:ascii="標楷體" w:eastAsia="標楷體" w:hAnsi="標楷體" w:cs="細明體"/>
          <w:kern w:val="0"/>
        </w:rPr>
        <w:t>）</w:t>
      </w:r>
      <w:r w:rsidRPr="005E3990">
        <w:rPr>
          <w:rFonts w:ascii="標楷體" w:eastAsia="標楷體" w:hAnsi="標楷體" w:cs="細明體" w:hint="eastAsia"/>
          <w:kern w:val="0"/>
        </w:rPr>
        <w:t>工業區閒置土地：指本會經向財團法人金融聯合徵信中心查詢，為經濟部轄管工業</w:t>
      </w:r>
    </w:p>
    <w:p w14:paraId="381A6A26" w14:textId="77777777" w:rsidR="00865526" w:rsidRPr="005E3990" w:rsidRDefault="00865526" w:rsidP="00847EB3">
      <w:pPr>
        <w:snapToGrid w:val="0"/>
        <w:spacing w:afterLines="10" w:after="36" w:line="360" w:lineRule="atLeast"/>
        <w:ind w:left="1208" w:hanging="851"/>
        <w:jc w:val="both"/>
        <w:rPr>
          <w:rFonts w:ascii="標楷體" w:eastAsia="標楷體" w:hAnsi="標楷體" w:cs="細明體"/>
          <w:kern w:val="0"/>
        </w:rPr>
      </w:pPr>
      <w:r>
        <w:rPr>
          <w:rFonts w:ascii="標楷體" w:eastAsia="標楷體" w:hAnsi="標楷體" w:cs="細明體" w:hint="eastAsia"/>
          <w:kern w:val="0"/>
        </w:rPr>
        <w:t xml:space="preserve">      </w:t>
      </w:r>
      <w:r w:rsidRPr="005E3990">
        <w:rPr>
          <w:rFonts w:ascii="標楷體" w:eastAsia="標楷體" w:hAnsi="標楷體" w:cs="細明體" w:hint="eastAsia"/>
          <w:kern w:val="0"/>
        </w:rPr>
        <w:t>區閒置土地公告清冊所列之土地。</w:t>
      </w:r>
    </w:p>
    <w:p w14:paraId="6867173B" w14:textId="77777777" w:rsidR="00865526" w:rsidRPr="00F8040C" w:rsidRDefault="00865526" w:rsidP="00847EB3">
      <w:pPr>
        <w:snapToGrid w:val="0"/>
        <w:spacing w:line="360" w:lineRule="atLeast"/>
        <w:ind w:left="1077" w:hanging="720"/>
        <w:jc w:val="both"/>
        <w:rPr>
          <w:rFonts w:ascii="標楷體" w:eastAsia="標楷體" w:hAnsi="標楷體" w:cs="細明體"/>
          <w:kern w:val="0"/>
        </w:rPr>
      </w:pPr>
      <w:r w:rsidRPr="005E3990">
        <w:rPr>
          <w:rFonts w:ascii="標楷體" w:eastAsia="標楷體" w:hAnsi="標楷體" w:cs="細明體"/>
          <w:color w:val="000000" w:themeColor="text1"/>
          <w:kern w:val="0"/>
        </w:rPr>
        <w:t>（</w:t>
      </w:r>
      <w:r w:rsidRPr="00F8040C">
        <w:rPr>
          <w:rFonts w:ascii="標楷體" w:eastAsia="標楷體" w:hAnsi="標楷體" w:cs="細明體" w:hint="eastAsia"/>
          <w:kern w:val="0"/>
        </w:rPr>
        <w:t>十一</w:t>
      </w:r>
      <w:r w:rsidRPr="00F8040C">
        <w:rPr>
          <w:rFonts w:ascii="標楷體" w:eastAsia="標楷體" w:hAnsi="標楷體" w:cs="細明體"/>
          <w:kern w:val="0"/>
        </w:rPr>
        <w:t>）借款人：指自然人及公司法人。</w:t>
      </w:r>
    </w:p>
    <w:p w14:paraId="55F3340F" w14:textId="77777777" w:rsidR="00865526" w:rsidRPr="00F8040C" w:rsidRDefault="00865526" w:rsidP="004A6A02">
      <w:pPr>
        <w:snapToGrid w:val="0"/>
        <w:spacing w:before="60" w:afterLines="15" w:after="54" w:line="360" w:lineRule="atLeast"/>
        <w:ind w:left="482" w:hanging="482"/>
        <w:rPr>
          <w:rFonts w:ascii="標楷體" w:eastAsia="標楷體" w:hAnsi="標楷體"/>
        </w:rPr>
      </w:pPr>
      <w:r w:rsidRPr="00F8040C">
        <w:rPr>
          <w:rFonts w:ascii="標楷體" w:eastAsia="標楷體" w:hAnsi="標楷體"/>
        </w:rPr>
        <w:t>三、本會</w:t>
      </w:r>
      <w:proofErr w:type="gramStart"/>
      <w:r w:rsidRPr="00F8040C">
        <w:rPr>
          <w:rFonts w:ascii="標楷體" w:eastAsia="標楷體" w:hAnsi="標楷體"/>
        </w:rPr>
        <w:t>承作</w:t>
      </w:r>
      <w:proofErr w:type="gramEnd"/>
      <w:r w:rsidRPr="00F8040C">
        <w:rPr>
          <w:rFonts w:ascii="標楷體" w:eastAsia="標楷體" w:hAnsi="標楷體"/>
        </w:rPr>
        <w:t>公司法人之購置住宅貸款，其貸款條件限制如下：</w:t>
      </w:r>
    </w:p>
    <w:p w14:paraId="6E21066D" w14:textId="77777777" w:rsidR="00865526" w:rsidRPr="00F8040C" w:rsidRDefault="00865526" w:rsidP="00BA4C27">
      <w:pPr>
        <w:snapToGrid w:val="0"/>
        <w:spacing w:line="400" w:lineRule="atLeast"/>
        <w:ind w:left="1080" w:hanging="720"/>
        <w:jc w:val="both"/>
        <w:rPr>
          <w:rFonts w:ascii="標楷體" w:eastAsia="標楷體" w:hAnsi="標楷體" w:cs="細明體"/>
          <w:kern w:val="0"/>
        </w:rPr>
      </w:pPr>
      <w:r w:rsidRPr="00F8040C">
        <w:rPr>
          <w:rFonts w:ascii="標楷體" w:eastAsia="標楷體" w:hAnsi="標楷體" w:cs="細明體"/>
          <w:kern w:val="0"/>
        </w:rPr>
        <w:t>（一）不得有寬限期。</w:t>
      </w:r>
    </w:p>
    <w:p w14:paraId="040081C8" w14:textId="77777777" w:rsidR="00865526" w:rsidRPr="00F8040C" w:rsidRDefault="00865526" w:rsidP="00BA4C27">
      <w:pPr>
        <w:snapToGrid w:val="0"/>
        <w:spacing w:line="400" w:lineRule="atLeast"/>
        <w:ind w:left="1080" w:hanging="720"/>
        <w:jc w:val="both"/>
        <w:rPr>
          <w:rFonts w:ascii="標楷體" w:eastAsia="標楷體" w:hAnsi="標楷體" w:cs="細明體"/>
          <w:kern w:val="0"/>
        </w:rPr>
      </w:pPr>
      <w:r w:rsidRPr="00F8040C">
        <w:rPr>
          <w:rFonts w:ascii="標楷體" w:eastAsia="標楷體" w:hAnsi="標楷體" w:cs="細明體"/>
          <w:kern w:val="0"/>
        </w:rPr>
        <w:t>（二）貸款額度最高不得超過住宅（含基地）</w:t>
      </w:r>
      <w:proofErr w:type="gramStart"/>
      <w:r w:rsidRPr="00F8040C">
        <w:rPr>
          <w:rFonts w:ascii="標楷體" w:eastAsia="標楷體" w:hAnsi="標楷體" w:cs="細明體"/>
          <w:kern w:val="0"/>
        </w:rPr>
        <w:t>鑑</w:t>
      </w:r>
      <w:proofErr w:type="gramEnd"/>
      <w:r w:rsidRPr="00F8040C">
        <w:rPr>
          <w:rFonts w:ascii="標楷體" w:eastAsia="標楷體" w:hAnsi="標楷體" w:cs="細明體"/>
          <w:kern w:val="0"/>
        </w:rPr>
        <w:t>價或買賣金額較低者之</w:t>
      </w:r>
      <w:r w:rsidRPr="00F8040C">
        <w:rPr>
          <w:rFonts w:ascii="標楷體" w:eastAsia="標楷體" w:hAnsi="標楷體" w:cs="細明體" w:hint="eastAsia"/>
          <w:kern w:val="0"/>
        </w:rPr>
        <w:t>三</w:t>
      </w:r>
      <w:r w:rsidRPr="00F8040C">
        <w:rPr>
          <w:rFonts w:ascii="標楷體" w:eastAsia="標楷體" w:hAnsi="標楷體" w:cs="細明體"/>
          <w:kern w:val="0"/>
        </w:rPr>
        <w:t>成。</w:t>
      </w:r>
    </w:p>
    <w:p w14:paraId="227F84A3" w14:textId="77777777" w:rsidR="00865526" w:rsidRPr="00F8040C" w:rsidRDefault="00865526" w:rsidP="00BA4C27">
      <w:pPr>
        <w:snapToGrid w:val="0"/>
        <w:spacing w:line="400" w:lineRule="atLeast"/>
        <w:ind w:left="1208" w:hanging="851"/>
        <w:jc w:val="both"/>
        <w:rPr>
          <w:rFonts w:ascii="標楷體" w:eastAsia="標楷體" w:hAnsi="標楷體" w:cs="細明體"/>
          <w:kern w:val="0"/>
        </w:rPr>
      </w:pPr>
      <w:r w:rsidRPr="00F8040C">
        <w:rPr>
          <w:rFonts w:ascii="標楷體" w:eastAsia="標楷體" w:hAnsi="標楷體" w:cs="細明體"/>
          <w:kern w:val="0"/>
        </w:rPr>
        <w:t>（三）除前款貸款額度外，不得另以修繕、周轉金或其他貸款名目，額外增加貸款金額。</w:t>
      </w:r>
    </w:p>
    <w:p w14:paraId="111036C9" w14:textId="77777777" w:rsidR="00865526" w:rsidRPr="00F8040C" w:rsidRDefault="00865526" w:rsidP="004A6A02">
      <w:pPr>
        <w:snapToGrid w:val="0"/>
        <w:spacing w:before="60" w:afterLines="10" w:after="36" w:line="360" w:lineRule="atLeast"/>
        <w:ind w:left="480" w:hangingChars="200" w:hanging="480"/>
        <w:rPr>
          <w:rFonts w:ascii="標楷體" w:eastAsia="標楷體" w:hAnsi="標楷體"/>
        </w:rPr>
      </w:pPr>
      <w:r w:rsidRPr="00F8040C">
        <w:rPr>
          <w:rFonts w:ascii="標楷體" w:eastAsia="標楷體" w:hAnsi="標楷體"/>
        </w:rPr>
        <w:t>四、本會</w:t>
      </w:r>
      <w:proofErr w:type="gramStart"/>
      <w:r w:rsidRPr="00F8040C">
        <w:rPr>
          <w:rFonts w:ascii="標楷體" w:eastAsia="標楷體" w:hAnsi="標楷體"/>
        </w:rPr>
        <w:t>承作</w:t>
      </w:r>
      <w:proofErr w:type="gramEnd"/>
      <w:r w:rsidRPr="00F8040C">
        <w:rPr>
          <w:rFonts w:ascii="標楷體" w:eastAsia="標楷體" w:hAnsi="標楷體"/>
        </w:rPr>
        <w:t>自然人之購置住宅貸款，</w:t>
      </w:r>
      <w:r w:rsidRPr="00F8040C">
        <w:rPr>
          <w:rFonts w:ascii="標楷體" w:eastAsia="標楷體" w:hAnsi="標楷體" w:hint="eastAsia"/>
        </w:rPr>
        <w:t>應依下列規定辦理</w:t>
      </w:r>
      <w:r w:rsidRPr="00F8040C">
        <w:rPr>
          <w:rFonts w:ascii="標楷體" w:eastAsia="標楷體" w:hAnsi="標楷體" w:cs="細明體"/>
          <w:kern w:val="0"/>
        </w:rPr>
        <w:t>：</w:t>
      </w:r>
    </w:p>
    <w:p w14:paraId="36128121" w14:textId="77777777" w:rsidR="00865526" w:rsidRPr="00F8040C" w:rsidRDefault="00865526" w:rsidP="004A6A02">
      <w:pPr>
        <w:snapToGrid w:val="0"/>
        <w:spacing w:line="400" w:lineRule="atLeast"/>
        <w:ind w:left="1077" w:hanging="720"/>
        <w:jc w:val="both"/>
        <w:rPr>
          <w:rFonts w:ascii="標楷體" w:eastAsia="標楷體" w:hAnsi="標楷體" w:cs="細明體"/>
          <w:strike/>
          <w:kern w:val="0"/>
        </w:rPr>
      </w:pPr>
      <w:r w:rsidRPr="00F8040C">
        <w:rPr>
          <w:rFonts w:ascii="標楷體" w:eastAsia="標楷體" w:hAnsi="標楷體" w:cs="細明體"/>
          <w:kern w:val="0"/>
        </w:rPr>
        <w:t>（一）購置高價住宅貸款：</w:t>
      </w:r>
      <w:r w:rsidRPr="00F8040C">
        <w:rPr>
          <w:rFonts w:ascii="標楷體" w:eastAsia="標楷體" w:hAnsi="標楷體" w:cs="細明體" w:hint="eastAsia"/>
          <w:kern w:val="0"/>
        </w:rPr>
        <w:t>其貸款條件之限制，適用前點各款之規定。</w:t>
      </w:r>
    </w:p>
    <w:p w14:paraId="722D7750" w14:textId="5B9982E5" w:rsidR="00865526" w:rsidRPr="00F8040C" w:rsidRDefault="00865526" w:rsidP="00865526">
      <w:pPr>
        <w:snapToGrid w:val="0"/>
        <w:spacing w:line="360" w:lineRule="atLeast"/>
        <w:ind w:left="1094" w:hanging="737"/>
        <w:jc w:val="both"/>
        <w:rPr>
          <w:rFonts w:ascii="標楷體" w:eastAsia="標楷體" w:hAnsi="標楷體" w:cs="細明體"/>
          <w:kern w:val="0"/>
        </w:rPr>
      </w:pPr>
      <w:r w:rsidRPr="00F8040C">
        <w:rPr>
          <w:rFonts w:ascii="標楷體" w:eastAsia="標楷體" w:hAnsi="標楷體" w:cs="細明體"/>
          <w:kern w:val="0"/>
        </w:rPr>
        <w:t>（二）購屋貸款：</w:t>
      </w:r>
      <w:r w:rsidRPr="00F8040C">
        <w:rPr>
          <w:rFonts w:ascii="標楷體" w:eastAsia="標楷體" w:hAnsi="標楷體" w:cs="細明體" w:hint="eastAsia"/>
          <w:kern w:val="0"/>
        </w:rPr>
        <w:t>應向財團法人金融聯合徵信中心辦理歸戶查詢借款人有無以房屋(含基地)為抵押之擔保放款，且用途代號為「1」(購置不動產)者(以下稱房貸)，並應確認「全國</w:t>
      </w:r>
      <w:r w:rsidRPr="00F8040C">
        <w:rPr>
          <w:rFonts w:ascii="標楷體" w:eastAsia="標楷體" w:hAnsi="標楷體" w:cs="細明體" w:hint="eastAsia"/>
          <w:kern w:val="0"/>
        </w:rPr>
        <w:lastRenderedPageBreak/>
        <w:t>財產稅總歸戶財產查詢清單」借款人名下有無房屋；其貸款條件限制如下：</w:t>
      </w:r>
    </w:p>
    <w:p w14:paraId="5547332B" w14:textId="77777777" w:rsidR="00865526" w:rsidRPr="00F8040C" w:rsidRDefault="00865526" w:rsidP="004A6A02">
      <w:pPr>
        <w:snapToGrid w:val="0"/>
        <w:spacing w:beforeLines="20" w:before="72" w:line="360" w:lineRule="atLeast"/>
        <w:ind w:leftChars="350" w:left="1080" w:hangingChars="100" w:hanging="240"/>
        <w:jc w:val="both"/>
        <w:rPr>
          <w:rFonts w:ascii="標楷體" w:eastAsia="標楷體" w:hAnsi="標楷體" w:cs="細明體"/>
          <w:kern w:val="0"/>
        </w:rPr>
      </w:pPr>
      <w:r w:rsidRPr="00F8040C">
        <w:rPr>
          <w:rFonts w:ascii="標楷體" w:eastAsia="標楷體" w:hAnsi="標楷體" w:cs="細明體" w:hint="eastAsia"/>
          <w:kern w:val="0"/>
        </w:rPr>
        <w:t>1.無房貸但已有房屋者：適用前點第一款規定。</w:t>
      </w:r>
    </w:p>
    <w:p w14:paraId="2782E33F" w14:textId="77777777" w:rsidR="00865526" w:rsidRPr="00F8040C" w:rsidRDefault="00865526" w:rsidP="003B3B64">
      <w:pPr>
        <w:snapToGrid w:val="0"/>
        <w:spacing w:line="360" w:lineRule="atLeast"/>
        <w:ind w:leftChars="350" w:left="1080" w:hangingChars="100" w:hanging="240"/>
        <w:jc w:val="both"/>
        <w:rPr>
          <w:rFonts w:ascii="標楷體" w:eastAsia="標楷體" w:hAnsi="標楷體" w:cs="細明體"/>
          <w:kern w:val="0"/>
        </w:rPr>
      </w:pPr>
      <w:r w:rsidRPr="00F8040C">
        <w:rPr>
          <w:rFonts w:ascii="標楷體" w:eastAsia="標楷體" w:hAnsi="標楷體" w:cs="細明體" w:hint="eastAsia"/>
          <w:kern w:val="0"/>
        </w:rPr>
        <w:t>2.已有一戶房貸者：除適用前點第一款及第三款規定外，貸款額度最高不得超過住宅(含基地)</w:t>
      </w:r>
      <w:proofErr w:type="gramStart"/>
      <w:r w:rsidRPr="00F8040C">
        <w:rPr>
          <w:rFonts w:ascii="標楷體" w:eastAsia="標楷體" w:hAnsi="標楷體" w:cs="細明體" w:hint="eastAsia"/>
          <w:kern w:val="0"/>
        </w:rPr>
        <w:t>鑑</w:t>
      </w:r>
      <w:proofErr w:type="gramEnd"/>
      <w:r w:rsidRPr="00F8040C">
        <w:rPr>
          <w:rFonts w:ascii="標楷體" w:eastAsia="標楷體" w:hAnsi="標楷體" w:cs="細明體" w:hint="eastAsia"/>
          <w:kern w:val="0"/>
        </w:rPr>
        <w:t>價或買賣金額較低者之五成。</w:t>
      </w:r>
    </w:p>
    <w:p w14:paraId="6354AD91" w14:textId="77777777" w:rsidR="00865526" w:rsidRPr="00F8040C" w:rsidRDefault="00865526" w:rsidP="009F1B80">
      <w:pPr>
        <w:snapToGrid w:val="0"/>
        <w:spacing w:line="360" w:lineRule="atLeast"/>
        <w:ind w:leftChars="350" w:left="1080" w:hangingChars="100" w:hanging="240"/>
        <w:jc w:val="both"/>
        <w:rPr>
          <w:rFonts w:ascii="標楷體" w:eastAsia="標楷體" w:hAnsi="標楷體" w:cs="細明體"/>
          <w:kern w:val="0"/>
        </w:rPr>
      </w:pPr>
      <w:r w:rsidRPr="00F8040C">
        <w:rPr>
          <w:rFonts w:ascii="標楷體" w:eastAsia="標楷體" w:hAnsi="標楷體" w:cs="細明體" w:hint="eastAsia"/>
          <w:kern w:val="0"/>
        </w:rPr>
        <w:t>3.</w:t>
      </w:r>
      <w:r w:rsidRPr="00F8040C">
        <w:rPr>
          <w:rFonts w:ascii="標楷體" w:eastAsia="標楷體" w:hAnsi="標楷體" w:cs="細明體"/>
          <w:kern w:val="0"/>
        </w:rPr>
        <w:t>已有二戶房貸者，適用前</w:t>
      </w:r>
      <w:r w:rsidRPr="00F8040C">
        <w:rPr>
          <w:rFonts w:ascii="標楷體" w:eastAsia="標楷體" w:hAnsi="標楷體" w:cs="細明體" w:hint="eastAsia"/>
          <w:kern w:val="0"/>
        </w:rPr>
        <w:t>點各</w:t>
      </w:r>
      <w:r w:rsidRPr="00F8040C">
        <w:rPr>
          <w:rFonts w:ascii="標楷體" w:eastAsia="標楷體" w:hAnsi="標楷體" w:cs="細明體"/>
          <w:kern w:val="0"/>
        </w:rPr>
        <w:t>款</w:t>
      </w:r>
      <w:r w:rsidRPr="00F8040C">
        <w:rPr>
          <w:rFonts w:ascii="標楷體" w:eastAsia="標楷體" w:hAnsi="標楷體" w:cs="細明體" w:hint="eastAsia"/>
          <w:kern w:val="0"/>
        </w:rPr>
        <w:t>之</w:t>
      </w:r>
      <w:r w:rsidRPr="00F8040C">
        <w:rPr>
          <w:rFonts w:ascii="標楷體" w:eastAsia="標楷體" w:hAnsi="標楷體" w:cs="細明體"/>
          <w:kern w:val="0"/>
        </w:rPr>
        <w:t>規定</w:t>
      </w:r>
      <w:r w:rsidRPr="00F8040C">
        <w:rPr>
          <w:rFonts w:ascii="標楷體" w:eastAsia="標楷體" w:hAnsi="標楷體" w:cs="細明體" w:hint="eastAsia"/>
          <w:kern w:val="0"/>
        </w:rPr>
        <w:t>。</w:t>
      </w:r>
    </w:p>
    <w:p w14:paraId="42939108" w14:textId="77777777" w:rsidR="00865526" w:rsidRPr="00F8040C" w:rsidRDefault="00865526" w:rsidP="0035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Lines="20" w:before="72" w:afterLines="30" w:after="108" w:line="360" w:lineRule="atLeast"/>
        <w:ind w:left="454" w:hanging="454"/>
        <w:jc w:val="both"/>
        <w:rPr>
          <w:rFonts w:ascii="標楷體" w:eastAsia="標楷體" w:hAnsi="標楷體"/>
        </w:rPr>
      </w:pPr>
      <w:r w:rsidRPr="00F8040C">
        <w:rPr>
          <w:rFonts w:ascii="標楷體" w:eastAsia="標楷體" w:hAnsi="標楷體" w:cs="細明體"/>
          <w:kern w:val="0"/>
        </w:rPr>
        <w:t>五、</w:t>
      </w:r>
      <w:r w:rsidRPr="00F8040C">
        <w:rPr>
          <w:rFonts w:ascii="標楷體" w:eastAsia="標楷體" w:hAnsi="標楷體"/>
        </w:rPr>
        <w:t>本會</w:t>
      </w:r>
      <w:proofErr w:type="gramStart"/>
      <w:r w:rsidRPr="00F8040C">
        <w:rPr>
          <w:rFonts w:ascii="標楷體" w:eastAsia="標楷體" w:hAnsi="標楷體" w:cs="細明體"/>
          <w:kern w:val="0"/>
        </w:rPr>
        <w:t>承作</w:t>
      </w:r>
      <w:proofErr w:type="gramEnd"/>
      <w:r w:rsidRPr="00F8040C">
        <w:rPr>
          <w:rFonts w:ascii="標楷體" w:eastAsia="標楷體" w:hAnsi="標楷體" w:cs="細明體"/>
          <w:kern w:val="0"/>
        </w:rPr>
        <w:t>購地貸款</w:t>
      </w:r>
      <w:r w:rsidRPr="00F8040C">
        <w:rPr>
          <w:rFonts w:ascii="標楷體" w:eastAsia="標楷體" w:hAnsi="標楷體" w:cs="細明體" w:hint="eastAsia"/>
          <w:kern w:val="0"/>
        </w:rPr>
        <w:t>其貸款條件如下</w:t>
      </w:r>
      <w:r w:rsidRPr="00F8040C">
        <w:rPr>
          <w:rFonts w:ascii="標楷體" w:eastAsia="標楷體" w:hAnsi="標楷體" w:cs="細明體"/>
          <w:kern w:val="0"/>
        </w:rPr>
        <w:t>：</w:t>
      </w:r>
    </w:p>
    <w:p w14:paraId="322FB553" w14:textId="77777777" w:rsidR="00865526" w:rsidRPr="00F8040C" w:rsidRDefault="00865526" w:rsidP="009F1B80">
      <w:pPr>
        <w:snapToGrid w:val="0"/>
        <w:spacing w:afterLines="20" w:after="72" w:line="360" w:lineRule="atLeast"/>
        <w:ind w:left="1077" w:hanging="720"/>
        <w:jc w:val="both"/>
        <w:rPr>
          <w:rFonts w:ascii="標楷體" w:eastAsia="標楷體" w:hAnsi="標楷體" w:cs="細明體"/>
          <w:kern w:val="0"/>
        </w:rPr>
      </w:pPr>
      <w:r w:rsidRPr="00F8040C">
        <w:rPr>
          <w:rFonts w:ascii="標楷體" w:eastAsia="標楷體" w:hAnsi="標楷體" w:cs="細明體"/>
          <w:kern w:val="0"/>
        </w:rPr>
        <w:t>（一）借款人應檢附購買土地具體興建計畫</w:t>
      </w:r>
      <w:r w:rsidRPr="00F8040C">
        <w:rPr>
          <w:rFonts w:ascii="標楷體" w:eastAsia="標楷體" w:hAnsi="標楷體" w:cs="細明體" w:hint="eastAsia"/>
          <w:kern w:val="0"/>
        </w:rPr>
        <w:t>，並切結於一定期間內動工興建</w:t>
      </w:r>
      <w:r w:rsidRPr="00F8040C">
        <w:rPr>
          <w:rFonts w:ascii="標楷體" w:eastAsia="標楷體" w:hAnsi="標楷體" w:cs="細明體"/>
          <w:kern w:val="0"/>
        </w:rPr>
        <w:t>。</w:t>
      </w:r>
      <w:r w:rsidRPr="00F8040C">
        <w:rPr>
          <w:rFonts w:ascii="標楷體" w:eastAsia="標楷體" w:hAnsi="標楷體" w:hint="eastAsia"/>
        </w:rPr>
        <w:t>(附件一 動工興建切結書)</w:t>
      </w:r>
    </w:p>
    <w:p w14:paraId="6B4C0DB0" w14:textId="77777777" w:rsidR="00865526" w:rsidRPr="00F8040C" w:rsidRDefault="00865526" w:rsidP="009F1B80">
      <w:pPr>
        <w:snapToGrid w:val="0"/>
        <w:spacing w:line="360" w:lineRule="atLeast"/>
        <w:ind w:left="1077" w:hanging="720"/>
        <w:jc w:val="both"/>
        <w:rPr>
          <w:rFonts w:ascii="標楷體" w:eastAsia="標楷體" w:hAnsi="標楷體" w:cs="細明體"/>
          <w:kern w:val="0"/>
        </w:rPr>
      </w:pPr>
      <w:r w:rsidRPr="00F8040C">
        <w:rPr>
          <w:rFonts w:ascii="標楷體" w:eastAsia="標楷體" w:hAnsi="標楷體" w:cs="細明體"/>
          <w:kern w:val="0"/>
        </w:rPr>
        <w:t>（二）貸款額度最高不得超過購買土地取得成本與</w:t>
      </w:r>
      <w:r w:rsidRPr="00F8040C">
        <w:rPr>
          <w:rFonts w:ascii="標楷體" w:eastAsia="標楷體" w:hAnsi="標楷體" w:cs="細明體" w:hint="eastAsia"/>
          <w:kern w:val="0"/>
        </w:rPr>
        <w:t>本會</w:t>
      </w:r>
      <w:proofErr w:type="gramStart"/>
      <w:r w:rsidRPr="00F8040C">
        <w:rPr>
          <w:rFonts w:ascii="標楷體" w:eastAsia="標楷體" w:hAnsi="標楷體" w:cs="細明體"/>
          <w:kern w:val="0"/>
        </w:rPr>
        <w:t>鑑</w:t>
      </w:r>
      <w:proofErr w:type="gramEnd"/>
      <w:r w:rsidRPr="00F8040C">
        <w:rPr>
          <w:rFonts w:ascii="標楷體" w:eastAsia="標楷體" w:hAnsi="標楷體" w:cs="細明體"/>
          <w:kern w:val="0"/>
        </w:rPr>
        <w:t>價金額較低者之</w:t>
      </w:r>
      <w:r w:rsidRPr="00F8040C">
        <w:rPr>
          <w:rFonts w:ascii="標楷體" w:eastAsia="標楷體" w:hAnsi="標楷體" w:cs="細明體" w:hint="eastAsia"/>
          <w:kern w:val="0"/>
        </w:rPr>
        <w:t>五</w:t>
      </w:r>
      <w:r w:rsidRPr="00F8040C">
        <w:rPr>
          <w:rFonts w:ascii="標楷體" w:eastAsia="標楷體" w:hAnsi="標楷體" w:cs="細明體"/>
          <w:kern w:val="0"/>
        </w:rPr>
        <w:t>成，其中一成應</w:t>
      </w:r>
      <w:proofErr w:type="gramStart"/>
      <w:r w:rsidRPr="00F8040C">
        <w:rPr>
          <w:rFonts w:ascii="標楷體" w:eastAsia="標楷體" w:hAnsi="標楷體" w:cs="細明體"/>
          <w:kern w:val="0"/>
        </w:rPr>
        <w:t>俟</w:t>
      </w:r>
      <w:proofErr w:type="gramEnd"/>
      <w:r w:rsidRPr="00F8040C">
        <w:rPr>
          <w:rFonts w:ascii="標楷體" w:eastAsia="標楷體" w:hAnsi="標楷體" w:cs="細明體"/>
          <w:kern w:val="0"/>
        </w:rPr>
        <w:t>借款人動工興建後始得撥貸。</w:t>
      </w:r>
    </w:p>
    <w:p w14:paraId="5FB5FF4A" w14:textId="77777777" w:rsidR="00865526" w:rsidRPr="00F8040C" w:rsidRDefault="00865526" w:rsidP="009F1B80">
      <w:pPr>
        <w:snapToGrid w:val="0"/>
        <w:spacing w:afterLines="20" w:after="72" w:line="360" w:lineRule="atLeast"/>
        <w:ind w:left="1077" w:hanging="720"/>
        <w:jc w:val="both"/>
        <w:rPr>
          <w:rFonts w:ascii="標楷體" w:eastAsia="標楷體" w:hAnsi="標楷體" w:cs="細明體"/>
          <w:kern w:val="0"/>
        </w:rPr>
      </w:pPr>
      <w:r w:rsidRPr="00F8040C">
        <w:rPr>
          <w:rFonts w:ascii="標楷體" w:eastAsia="標楷體" w:hAnsi="標楷體" w:cs="細明體"/>
          <w:kern w:val="0"/>
        </w:rPr>
        <w:t>（三）除前款貸款額度外，不得另以周轉金或其他名目，額外增加貸款金額。</w:t>
      </w:r>
    </w:p>
    <w:p w14:paraId="640F9884" w14:textId="77777777" w:rsidR="00865526" w:rsidRPr="00F8040C" w:rsidRDefault="00865526" w:rsidP="002D7DCA">
      <w:pPr>
        <w:snapToGrid w:val="0"/>
        <w:spacing w:afterLines="30" w:after="108" w:line="360" w:lineRule="atLeast"/>
        <w:ind w:left="1077" w:hanging="720"/>
        <w:jc w:val="both"/>
        <w:rPr>
          <w:rFonts w:ascii="標楷體" w:eastAsia="標楷體" w:hAnsi="標楷體" w:cs="細明體"/>
          <w:kern w:val="0"/>
        </w:rPr>
      </w:pPr>
      <w:r w:rsidRPr="00F8040C">
        <w:rPr>
          <w:rFonts w:ascii="標楷體" w:eastAsia="標楷體" w:hAnsi="標楷體" w:cs="細明體" w:hint="eastAsia"/>
          <w:kern w:val="0"/>
        </w:rPr>
        <w:t xml:space="preserve"> (四) 徵授信審核：</w:t>
      </w:r>
    </w:p>
    <w:p w14:paraId="455AE99A" w14:textId="77777777" w:rsidR="00865526" w:rsidRPr="00F8040C" w:rsidRDefault="00865526" w:rsidP="009F1B80">
      <w:pPr>
        <w:snapToGrid w:val="0"/>
        <w:spacing w:line="360" w:lineRule="atLeast"/>
        <w:ind w:left="1077" w:hanging="720"/>
        <w:jc w:val="both"/>
        <w:rPr>
          <w:rFonts w:ascii="標楷體" w:eastAsia="標楷體" w:hAnsi="標楷體" w:cs="細明體"/>
          <w:kern w:val="0"/>
        </w:rPr>
      </w:pPr>
      <w:r w:rsidRPr="00F8040C">
        <w:rPr>
          <w:rFonts w:ascii="標楷體" w:eastAsia="標楷體" w:hAnsi="標楷體" w:cs="細明體" w:hint="eastAsia"/>
          <w:kern w:val="0"/>
        </w:rPr>
        <w:t xml:space="preserve">    1.</w:t>
      </w:r>
      <w:r w:rsidRPr="00F8040C">
        <w:rPr>
          <w:rFonts w:ascii="標楷體" w:eastAsia="標楷體" w:hAnsi="標楷體" w:cs="細明體"/>
          <w:kern w:val="0"/>
        </w:rPr>
        <w:t>應審慎</w:t>
      </w:r>
      <w:proofErr w:type="gramStart"/>
      <w:r w:rsidRPr="00F8040C">
        <w:rPr>
          <w:rFonts w:ascii="標楷體" w:eastAsia="標楷體" w:hAnsi="標楷體" w:cs="細明體"/>
          <w:kern w:val="0"/>
        </w:rPr>
        <w:t>覈</w:t>
      </w:r>
      <w:proofErr w:type="gramEnd"/>
      <w:r w:rsidRPr="00F8040C">
        <w:rPr>
          <w:rFonts w:ascii="標楷體" w:eastAsia="標楷體" w:hAnsi="標楷體" w:cs="細明體"/>
          <w:kern w:val="0"/>
        </w:rPr>
        <w:t>實評估借款人預計動工實際所需時間</w:t>
      </w:r>
      <w:r w:rsidRPr="00F8040C">
        <w:rPr>
          <w:rFonts w:ascii="標楷體" w:eastAsia="標楷體" w:hAnsi="標楷體" w:cs="細明體" w:hint="eastAsia"/>
          <w:kern w:val="0"/>
        </w:rPr>
        <w:t>核定「一定</w:t>
      </w:r>
      <w:proofErr w:type="gramStart"/>
      <w:r w:rsidRPr="00F8040C">
        <w:rPr>
          <w:rFonts w:ascii="標楷體" w:eastAsia="標楷體" w:hAnsi="標楷體" w:cs="細明體" w:hint="eastAsia"/>
          <w:kern w:val="0"/>
        </w:rPr>
        <w:t>期間」</w:t>
      </w:r>
      <w:proofErr w:type="gramEnd"/>
      <w:r w:rsidRPr="00F8040C">
        <w:rPr>
          <w:rFonts w:ascii="標楷體" w:eastAsia="標楷體" w:hAnsi="標楷體" w:cs="細明體"/>
          <w:kern w:val="0"/>
        </w:rPr>
        <w:t>，最長以18個月為原則</w:t>
      </w:r>
      <w:r w:rsidRPr="00F8040C">
        <w:rPr>
          <w:rFonts w:ascii="標楷體" w:eastAsia="標楷體" w:hAnsi="標楷體" w:cs="細明體" w:hint="eastAsia"/>
          <w:kern w:val="0"/>
        </w:rPr>
        <w:t>。</w:t>
      </w:r>
    </w:p>
    <w:p w14:paraId="4BC09721" w14:textId="77777777" w:rsidR="00865526" w:rsidRPr="00F8040C" w:rsidRDefault="00865526" w:rsidP="009F1B80">
      <w:pPr>
        <w:snapToGrid w:val="0"/>
        <w:spacing w:line="360" w:lineRule="atLeast"/>
        <w:ind w:left="1077" w:hanging="720"/>
        <w:jc w:val="both"/>
        <w:rPr>
          <w:rFonts w:ascii="標楷體" w:eastAsia="標楷體" w:hAnsi="標楷體" w:cs="細明體"/>
          <w:kern w:val="0"/>
        </w:rPr>
      </w:pPr>
      <w:r w:rsidRPr="00F8040C">
        <w:rPr>
          <w:rFonts w:ascii="標楷體" w:eastAsia="標楷體" w:hAnsi="標楷體" w:cs="細明體" w:hint="eastAsia"/>
          <w:kern w:val="0"/>
        </w:rPr>
        <w:t xml:space="preserve">    2.</w:t>
      </w:r>
      <w:proofErr w:type="gramStart"/>
      <w:r w:rsidRPr="00F8040C">
        <w:rPr>
          <w:rFonts w:ascii="標楷體" w:eastAsia="標楷體" w:hAnsi="標楷體" w:cs="細明體" w:hint="eastAsia"/>
          <w:kern w:val="0"/>
        </w:rPr>
        <w:t>所徵提之</w:t>
      </w:r>
      <w:proofErr w:type="gramEnd"/>
      <w:r w:rsidRPr="00F8040C">
        <w:rPr>
          <w:rFonts w:ascii="標楷體" w:eastAsia="標楷體" w:hAnsi="標楷體" w:cs="細明體"/>
          <w:kern w:val="0"/>
        </w:rPr>
        <w:t>興建計畫</w:t>
      </w:r>
      <w:r w:rsidRPr="00F8040C">
        <w:rPr>
          <w:rFonts w:ascii="標楷體" w:eastAsia="標楷體" w:hAnsi="標楷體" w:cs="細明體" w:hint="eastAsia"/>
          <w:kern w:val="0"/>
        </w:rPr>
        <w:t>應詳列具體興建期程，如動工前相關規劃設計或建造執照取得等行政作業，與動工後之施工項目或重要工程進度等。</w:t>
      </w:r>
    </w:p>
    <w:p w14:paraId="3672B331" w14:textId="77777777" w:rsidR="00865526" w:rsidRPr="00F8040C" w:rsidRDefault="00865526" w:rsidP="009F1B80">
      <w:pPr>
        <w:snapToGrid w:val="0"/>
        <w:spacing w:line="360" w:lineRule="atLeast"/>
        <w:ind w:left="1077" w:hanging="720"/>
        <w:jc w:val="both"/>
        <w:rPr>
          <w:rFonts w:ascii="標楷體" w:eastAsia="標楷體" w:hAnsi="標楷體" w:cs="細明體"/>
          <w:kern w:val="0"/>
        </w:rPr>
      </w:pPr>
      <w:r w:rsidRPr="00F8040C">
        <w:rPr>
          <w:rFonts w:ascii="標楷體" w:eastAsia="標楷體" w:hAnsi="標楷體" w:cs="細明體" w:hint="eastAsia"/>
          <w:kern w:val="0"/>
        </w:rPr>
        <w:t xml:space="preserve">    3.</w:t>
      </w:r>
      <w:r w:rsidRPr="00F8040C">
        <w:rPr>
          <w:rFonts w:ascii="標楷體" w:eastAsia="標楷體" w:hAnsi="標楷體" w:cs="細明體"/>
          <w:kern w:val="0"/>
        </w:rPr>
        <w:t>辦理續貸或轉貸案件，</w:t>
      </w:r>
      <w:r w:rsidRPr="00F8040C">
        <w:rPr>
          <w:rFonts w:ascii="標楷體" w:eastAsia="標楷體" w:hAnsi="標楷體" w:cs="細明體" w:hint="eastAsia"/>
          <w:kern w:val="0"/>
        </w:rPr>
        <w:t>如借款人所購土地未動工興建，</w:t>
      </w:r>
      <w:r w:rsidRPr="00F8040C">
        <w:rPr>
          <w:rFonts w:ascii="標楷體" w:eastAsia="標楷體" w:hAnsi="標楷體" w:cs="細明體"/>
          <w:kern w:val="0"/>
        </w:rPr>
        <w:t>應</w:t>
      </w:r>
      <w:r w:rsidRPr="00F8040C">
        <w:rPr>
          <w:rFonts w:ascii="標楷體" w:eastAsia="標楷體" w:hAnsi="標楷體" w:cs="細明體" w:hint="eastAsia"/>
          <w:kern w:val="0"/>
        </w:rPr>
        <w:t>注意</w:t>
      </w:r>
      <w:r w:rsidRPr="00F8040C">
        <w:rPr>
          <w:rFonts w:ascii="標楷體" w:eastAsia="標楷體" w:hAnsi="標楷體" w:cs="細明體"/>
          <w:kern w:val="0"/>
        </w:rPr>
        <w:t>防範借款人藉由轉貸規避不利違約效果</w:t>
      </w:r>
      <w:r w:rsidRPr="00F8040C">
        <w:rPr>
          <w:rFonts w:ascii="標楷體" w:eastAsia="標楷體" w:hAnsi="標楷體" w:cs="細明體" w:hint="eastAsia"/>
          <w:kern w:val="0"/>
        </w:rPr>
        <w:t>，且須</w:t>
      </w:r>
      <w:r w:rsidRPr="00F8040C">
        <w:rPr>
          <w:rFonts w:ascii="標楷體" w:eastAsia="標楷體" w:hAnsi="標楷體" w:cs="細明體"/>
          <w:kern w:val="0"/>
        </w:rPr>
        <w:t>審慎</w:t>
      </w:r>
      <w:proofErr w:type="gramStart"/>
      <w:r w:rsidRPr="00F8040C">
        <w:rPr>
          <w:rFonts w:ascii="標楷體" w:eastAsia="標楷體" w:hAnsi="標楷體" w:cs="細明體"/>
          <w:kern w:val="0"/>
        </w:rPr>
        <w:t>覈</w:t>
      </w:r>
      <w:proofErr w:type="gramEnd"/>
      <w:r w:rsidRPr="00F8040C">
        <w:rPr>
          <w:rFonts w:ascii="標楷體" w:eastAsia="標楷體" w:hAnsi="標楷體" w:cs="細明體"/>
          <w:kern w:val="0"/>
        </w:rPr>
        <w:t>實評估貸款條件，並對貸款年限(</w:t>
      </w:r>
      <w:proofErr w:type="gramStart"/>
      <w:r w:rsidRPr="00F8040C">
        <w:rPr>
          <w:rFonts w:ascii="標楷體" w:eastAsia="標楷體" w:hAnsi="標楷體" w:cs="細明體"/>
          <w:kern w:val="0"/>
        </w:rPr>
        <w:t>含原貸期間)</w:t>
      </w:r>
      <w:proofErr w:type="gramEnd"/>
      <w:r w:rsidRPr="00F8040C">
        <w:rPr>
          <w:rFonts w:ascii="標楷體" w:eastAsia="標楷體" w:hAnsi="標楷體" w:cs="細明體"/>
          <w:kern w:val="0"/>
        </w:rPr>
        <w:t>，訂定合理之上限</w:t>
      </w:r>
      <w:r w:rsidRPr="00F8040C">
        <w:rPr>
          <w:rFonts w:ascii="標楷體" w:eastAsia="標楷體" w:hAnsi="標楷體" w:cs="細明體" w:hint="eastAsia"/>
          <w:kern w:val="0"/>
        </w:rPr>
        <w:t>。</w:t>
      </w:r>
    </w:p>
    <w:p w14:paraId="69512F59" w14:textId="77777777" w:rsidR="00865526" w:rsidRPr="00F8040C" w:rsidRDefault="00865526" w:rsidP="009F1B80">
      <w:pPr>
        <w:snapToGrid w:val="0"/>
        <w:spacing w:line="360" w:lineRule="atLeast"/>
        <w:ind w:left="1077" w:hanging="720"/>
        <w:jc w:val="both"/>
        <w:rPr>
          <w:rFonts w:ascii="標楷體" w:eastAsia="標楷體" w:hAnsi="標楷體" w:cs="細明體"/>
          <w:kern w:val="0"/>
        </w:rPr>
      </w:pPr>
      <w:r w:rsidRPr="00F8040C">
        <w:rPr>
          <w:rFonts w:ascii="標楷體" w:eastAsia="標楷體" w:hAnsi="標楷體" w:cs="細明體" w:hint="eastAsia"/>
          <w:kern w:val="0"/>
        </w:rPr>
        <w:t xml:space="preserve">    4.最遲動工興建期限及借款期間之核定，應綜合考量借款人所訂興建計畫、銷售計畫及償還計畫之合理性，並確實評估放款屆期本金收回之可行性，且於興建完成後，不得藉由一再展期或核予其他寬鬆授信條件方式，規避本金償還，續供借款</w:t>
      </w:r>
      <w:proofErr w:type="gramStart"/>
      <w:r w:rsidRPr="00F8040C">
        <w:rPr>
          <w:rFonts w:ascii="標楷體" w:eastAsia="標楷體" w:hAnsi="標楷體" w:cs="細明體" w:hint="eastAsia"/>
          <w:kern w:val="0"/>
        </w:rPr>
        <w:t>人囤房之</w:t>
      </w:r>
      <w:proofErr w:type="gramEnd"/>
      <w:r w:rsidRPr="00F8040C">
        <w:rPr>
          <w:rFonts w:ascii="標楷體" w:eastAsia="標楷體" w:hAnsi="標楷體" w:cs="細明體" w:hint="eastAsia"/>
          <w:kern w:val="0"/>
        </w:rPr>
        <w:t>用。</w:t>
      </w:r>
    </w:p>
    <w:p w14:paraId="6A924D49" w14:textId="77777777" w:rsidR="00865526" w:rsidRPr="00F8040C" w:rsidRDefault="00865526" w:rsidP="009F1B80">
      <w:pPr>
        <w:snapToGrid w:val="0"/>
        <w:spacing w:line="360" w:lineRule="atLeast"/>
        <w:ind w:left="1077" w:hanging="720"/>
        <w:jc w:val="both"/>
        <w:rPr>
          <w:rFonts w:ascii="標楷體" w:eastAsia="標楷體" w:hAnsi="標楷體" w:cs="細明體"/>
          <w:kern w:val="0"/>
        </w:rPr>
      </w:pPr>
      <w:r w:rsidRPr="00F8040C">
        <w:rPr>
          <w:rFonts w:ascii="標楷體" w:eastAsia="標楷體" w:hAnsi="標楷體" w:cs="細明體" w:hint="eastAsia"/>
          <w:kern w:val="0"/>
        </w:rPr>
        <w:t xml:space="preserve">    5.應確實瞭解所徵擔保品歷次轉讓及設定情形，不得藉由借新還舊、代償他行、更換借款人等方式，規避貸款年限上限及最遲動工興建期限之規定。</w:t>
      </w:r>
    </w:p>
    <w:p w14:paraId="09ABCF33" w14:textId="77777777" w:rsidR="00865526" w:rsidRPr="00F8040C" w:rsidRDefault="00865526" w:rsidP="00355203">
      <w:pPr>
        <w:snapToGrid w:val="0"/>
        <w:spacing w:beforeLines="30" w:before="108" w:afterLines="30" w:after="108" w:line="360" w:lineRule="atLeast"/>
        <w:ind w:left="1077" w:hanging="720"/>
        <w:jc w:val="both"/>
        <w:rPr>
          <w:rFonts w:ascii="標楷體" w:eastAsia="標楷體" w:hAnsi="標楷體" w:cs="細明體"/>
          <w:kern w:val="0"/>
        </w:rPr>
      </w:pPr>
      <w:r w:rsidRPr="00F8040C">
        <w:rPr>
          <w:rFonts w:ascii="標楷體" w:eastAsia="標楷體" w:hAnsi="標楷體" w:cs="細明體" w:hint="eastAsia"/>
          <w:kern w:val="0"/>
        </w:rPr>
        <w:t xml:space="preserve">  (五)貸後管理：</w:t>
      </w:r>
    </w:p>
    <w:p w14:paraId="1F389DAA" w14:textId="77777777" w:rsidR="00865526" w:rsidRPr="00F8040C" w:rsidRDefault="00865526" w:rsidP="008077C5">
      <w:pPr>
        <w:snapToGrid w:val="0"/>
        <w:spacing w:afterLines="20" w:after="72" w:line="360" w:lineRule="atLeast"/>
        <w:ind w:left="1077" w:hanging="720"/>
        <w:jc w:val="both"/>
        <w:rPr>
          <w:rFonts w:ascii="標楷體" w:eastAsia="標楷體" w:hAnsi="標楷體" w:cs="細明體"/>
          <w:kern w:val="0"/>
        </w:rPr>
      </w:pPr>
      <w:r w:rsidRPr="00F8040C">
        <w:rPr>
          <w:rFonts w:ascii="標楷體" w:eastAsia="標楷體" w:hAnsi="標楷體" w:cs="細明體" w:hint="eastAsia"/>
          <w:kern w:val="0"/>
        </w:rPr>
        <w:t xml:space="preserve">    1.</w:t>
      </w:r>
      <w:r w:rsidRPr="00F8040C">
        <w:rPr>
          <w:rFonts w:ascii="標楷體" w:eastAsia="標楷體" w:hAnsi="標楷體" w:cs="細明體"/>
          <w:kern w:val="0"/>
        </w:rPr>
        <w:t>一定期間屆</w:t>
      </w:r>
      <w:r w:rsidRPr="00F8040C">
        <w:rPr>
          <w:rFonts w:ascii="標楷體" w:eastAsia="標楷體" w:hAnsi="標楷體" w:cs="細明體" w:hint="eastAsia"/>
          <w:kern w:val="0"/>
        </w:rPr>
        <w:t>滿仍</w:t>
      </w:r>
      <w:r w:rsidRPr="00F8040C">
        <w:rPr>
          <w:rFonts w:ascii="標楷體" w:eastAsia="標楷體" w:hAnsi="標楷體" w:cs="細明體"/>
          <w:kern w:val="0"/>
        </w:rPr>
        <w:t>未動工興建者，除有具體明確</w:t>
      </w:r>
      <w:proofErr w:type="gramStart"/>
      <w:r w:rsidRPr="00F8040C">
        <w:rPr>
          <w:rFonts w:ascii="標楷體" w:eastAsia="標楷體" w:hAnsi="標楷體" w:cs="細明體"/>
          <w:kern w:val="0"/>
        </w:rPr>
        <w:t>事證屬不可</w:t>
      </w:r>
      <w:proofErr w:type="gramEnd"/>
      <w:r w:rsidRPr="00F8040C">
        <w:rPr>
          <w:rFonts w:ascii="標楷體" w:eastAsia="標楷體" w:hAnsi="標楷體" w:cs="細明體"/>
          <w:kern w:val="0"/>
        </w:rPr>
        <w:t>歸責於借款人因素者外，應逐步按合理比例收回貸款，並</w:t>
      </w:r>
      <w:proofErr w:type="gramStart"/>
      <w:r w:rsidRPr="00F8040C">
        <w:rPr>
          <w:rFonts w:ascii="標楷體" w:eastAsia="標楷體" w:hAnsi="標楷體" w:cs="細明體"/>
          <w:kern w:val="0"/>
        </w:rPr>
        <w:t>採</w:t>
      </w:r>
      <w:proofErr w:type="gramEnd"/>
      <w:r w:rsidRPr="00F8040C">
        <w:rPr>
          <w:rFonts w:ascii="標楷體" w:eastAsia="標楷體" w:hAnsi="標楷體" w:cs="細明體"/>
          <w:kern w:val="0"/>
        </w:rPr>
        <w:t>階梯式逐年加碼計息</w:t>
      </w:r>
      <w:r w:rsidRPr="00F8040C">
        <w:rPr>
          <w:rFonts w:ascii="標楷體" w:eastAsia="標楷體" w:hAnsi="標楷體" w:cs="細明體" w:hint="eastAsia"/>
          <w:kern w:val="0"/>
        </w:rPr>
        <w:t>。</w:t>
      </w:r>
      <w:r w:rsidRPr="00F8040C">
        <w:rPr>
          <w:rFonts w:ascii="標楷體" w:eastAsia="標楷體" w:hAnsi="標楷體" w:hint="eastAsia"/>
        </w:rPr>
        <w:t>(附件一 動工興建切結書)</w:t>
      </w:r>
    </w:p>
    <w:p w14:paraId="5A0536D5" w14:textId="77777777" w:rsidR="00865526" w:rsidRPr="00F8040C" w:rsidRDefault="00865526" w:rsidP="00487106">
      <w:pPr>
        <w:snapToGrid w:val="0"/>
        <w:spacing w:line="360" w:lineRule="exact"/>
        <w:ind w:leftChars="150" w:left="1080" w:hangingChars="300" w:hanging="720"/>
        <w:jc w:val="both"/>
        <w:rPr>
          <w:rFonts w:ascii="標楷體" w:eastAsia="標楷體" w:hAnsi="標楷體" w:cs="細明體"/>
          <w:kern w:val="0"/>
        </w:rPr>
      </w:pPr>
      <w:r w:rsidRPr="00F8040C">
        <w:rPr>
          <w:rFonts w:ascii="標楷體" w:eastAsia="標楷體" w:hAnsi="標楷體" w:cs="細明體" w:hint="eastAsia"/>
          <w:kern w:val="0"/>
        </w:rPr>
        <w:t xml:space="preserve">    2.</w:t>
      </w:r>
      <w:r w:rsidRPr="00F8040C">
        <w:rPr>
          <w:rFonts w:ascii="標楷體" w:eastAsia="標楷體" w:hAnsi="標楷體" w:cs="細明體"/>
          <w:kern w:val="0"/>
        </w:rPr>
        <w:t>落實貸後追蹤管理，追蹤案件是否按計畫動工</w:t>
      </w:r>
      <w:r w:rsidRPr="00F8040C">
        <w:rPr>
          <w:rFonts w:ascii="標楷體" w:eastAsia="標楷體" w:hAnsi="標楷體" w:cs="細明體" w:hint="eastAsia"/>
          <w:kern w:val="0"/>
        </w:rPr>
        <w:t>，除聯合授信案之參貸案件由主辦或管理機構負責追蹤管理外，原則</w:t>
      </w:r>
      <w:proofErr w:type="gramStart"/>
      <w:r w:rsidRPr="00F8040C">
        <w:rPr>
          <w:rFonts w:ascii="標楷體" w:eastAsia="標楷體" w:hAnsi="標楷體" w:cs="細明體" w:hint="eastAsia"/>
          <w:kern w:val="0"/>
        </w:rPr>
        <w:t>應於貸放</w:t>
      </w:r>
      <w:proofErr w:type="gramEnd"/>
      <w:r w:rsidRPr="00F8040C">
        <w:rPr>
          <w:rFonts w:ascii="標楷體" w:eastAsia="標楷體" w:hAnsi="標楷體" w:cs="細明體" w:hint="eastAsia"/>
          <w:kern w:val="0"/>
        </w:rPr>
        <w:t>後至少每2個月</w:t>
      </w:r>
      <w:r w:rsidRPr="00F8040C">
        <w:rPr>
          <w:rFonts w:ascii="標楷體" w:eastAsia="標楷體" w:hAnsi="標楷體" w:cs="細明體"/>
          <w:kern w:val="0"/>
        </w:rPr>
        <w:t>實地瞭解土地使用及追蹤其興建之執行情形，並作成紀錄，實地追蹤紀錄應載明借款</w:t>
      </w:r>
      <w:proofErr w:type="gramStart"/>
      <w:r w:rsidRPr="00F8040C">
        <w:rPr>
          <w:rFonts w:ascii="標楷體" w:eastAsia="標楷體" w:hAnsi="標楷體" w:cs="細明體"/>
          <w:kern w:val="0"/>
        </w:rPr>
        <w:t>期間、</w:t>
      </w:r>
      <w:proofErr w:type="gramEnd"/>
      <w:r w:rsidRPr="00F8040C">
        <w:rPr>
          <w:rFonts w:ascii="標楷體" w:eastAsia="標楷體" w:hAnsi="標楷體" w:cs="細明體"/>
          <w:kern w:val="0"/>
        </w:rPr>
        <w:t>是否符合興建計畫進度(包括預定進度、實際進度及預定完工日期)、進度延宕原因及債權影響評估等， 並留存實地勘查照片資料，以落實貸放後之管理工作</w:t>
      </w:r>
      <w:r w:rsidRPr="00F8040C">
        <w:rPr>
          <w:rFonts w:ascii="標楷體" w:eastAsia="標楷體" w:hAnsi="標楷體" w:cs="細明體" w:hint="eastAsia"/>
          <w:kern w:val="0"/>
        </w:rPr>
        <w:t>。(紀錄表參考附件二)</w:t>
      </w:r>
    </w:p>
    <w:p w14:paraId="15156C70" w14:textId="77777777" w:rsidR="00865526" w:rsidRPr="00F8040C" w:rsidRDefault="00865526" w:rsidP="00355203">
      <w:pPr>
        <w:snapToGrid w:val="0"/>
        <w:spacing w:beforeLines="20" w:before="72" w:line="400" w:lineRule="atLeast"/>
        <w:jc w:val="both"/>
        <w:rPr>
          <w:rFonts w:ascii="標楷體" w:eastAsia="標楷體" w:hAnsi="標楷體" w:cs="細明體"/>
          <w:kern w:val="0"/>
        </w:rPr>
      </w:pPr>
      <w:r w:rsidRPr="00F8040C">
        <w:rPr>
          <w:rFonts w:ascii="標楷體" w:eastAsia="標楷體" w:hAnsi="標楷體" w:cs="細明體"/>
          <w:kern w:val="0"/>
        </w:rPr>
        <w:t>六、</w:t>
      </w:r>
      <w:r w:rsidRPr="00F8040C">
        <w:rPr>
          <w:rFonts w:ascii="標楷體" w:eastAsia="標楷體" w:hAnsi="標楷體"/>
        </w:rPr>
        <w:t>本會</w:t>
      </w:r>
      <w:proofErr w:type="gramStart"/>
      <w:r w:rsidRPr="00F8040C">
        <w:rPr>
          <w:rFonts w:ascii="標楷體" w:eastAsia="標楷體" w:hAnsi="標楷體" w:cs="細明體"/>
          <w:kern w:val="0"/>
        </w:rPr>
        <w:t>承作</w:t>
      </w:r>
      <w:proofErr w:type="gramEnd"/>
      <w:r w:rsidRPr="00F8040C">
        <w:rPr>
          <w:rFonts w:ascii="標楷體" w:eastAsia="標楷體" w:hAnsi="標楷體" w:cs="細明體"/>
          <w:kern w:val="0"/>
        </w:rPr>
        <w:t>餘屋貸款，其貸款額度最高不得超過</w:t>
      </w:r>
      <w:r w:rsidRPr="00F8040C">
        <w:rPr>
          <w:rFonts w:ascii="標楷體" w:eastAsia="標楷體" w:hAnsi="標楷體" w:cs="細明體" w:hint="eastAsia"/>
          <w:kern w:val="0"/>
        </w:rPr>
        <w:t>本會</w:t>
      </w:r>
      <w:proofErr w:type="gramStart"/>
      <w:r w:rsidRPr="00F8040C">
        <w:rPr>
          <w:rFonts w:ascii="標楷體" w:eastAsia="標楷體" w:hAnsi="標楷體" w:cs="細明體"/>
          <w:kern w:val="0"/>
        </w:rPr>
        <w:t>鑑</w:t>
      </w:r>
      <w:proofErr w:type="gramEnd"/>
      <w:r w:rsidRPr="00F8040C">
        <w:rPr>
          <w:rFonts w:ascii="標楷體" w:eastAsia="標楷體" w:hAnsi="標楷體" w:cs="細明體"/>
          <w:kern w:val="0"/>
        </w:rPr>
        <w:t>價金額之</w:t>
      </w:r>
      <w:r w:rsidRPr="00F8040C">
        <w:rPr>
          <w:rFonts w:ascii="標楷體" w:eastAsia="標楷體" w:hAnsi="標楷體" w:cs="細明體" w:hint="eastAsia"/>
          <w:kern w:val="0"/>
        </w:rPr>
        <w:t>三成。</w:t>
      </w:r>
    </w:p>
    <w:p w14:paraId="71EDBD1B" w14:textId="77777777" w:rsidR="00865526" w:rsidRPr="00F8040C" w:rsidRDefault="00865526" w:rsidP="00BA4C27">
      <w:pPr>
        <w:snapToGrid w:val="0"/>
        <w:spacing w:line="400" w:lineRule="atLeast"/>
        <w:ind w:leftChars="200" w:left="480"/>
        <w:jc w:val="both"/>
        <w:rPr>
          <w:rFonts w:ascii="標楷體" w:eastAsia="標楷體" w:hAnsi="標楷體" w:cs="細明體"/>
          <w:kern w:val="0"/>
        </w:rPr>
      </w:pPr>
      <w:r w:rsidRPr="00F8040C">
        <w:rPr>
          <w:rFonts w:ascii="標楷體" w:eastAsia="標楷體" w:hAnsi="標楷體" w:cs="細明體" w:hint="eastAsia"/>
          <w:kern w:val="0"/>
        </w:rPr>
        <w:t>除前項貸款額度外，不得另以周轉金或其他名目，額外增加貸款金額。</w:t>
      </w:r>
    </w:p>
    <w:p w14:paraId="487CAC65" w14:textId="77777777" w:rsidR="00865526" w:rsidRPr="00F8040C" w:rsidRDefault="00865526" w:rsidP="00355203">
      <w:pPr>
        <w:snapToGrid w:val="0"/>
        <w:spacing w:beforeLines="20" w:before="72" w:line="360" w:lineRule="atLeast"/>
        <w:ind w:left="482" w:hanging="482"/>
        <w:jc w:val="both"/>
        <w:rPr>
          <w:rFonts w:ascii="標楷體" w:eastAsia="標楷體" w:hAnsi="標楷體" w:cs="細明體"/>
          <w:kern w:val="0"/>
        </w:rPr>
      </w:pPr>
      <w:r w:rsidRPr="00F8040C">
        <w:rPr>
          <w:rFonts w:ascii="標楷體" w:eastAsia="標楷體" w:hAnsi="標楷體" w:cs="細明體"/>
          <w:kern w:val="0"/>
        </w:rPr>
        <w:t>七、</w:t>
      </w:r>
      <w:r w:rsidRPr="00F8040C">
        <w:rPr>
          <w:rFonts w:ascii="標楷體" w:eastAsia="標楷體" w:hAnsi="標楷體" w:cs="細明體" w:hint="eastAsia"/>
          <w:kern w:val="0"/>
        </w:rPr>
        <w:t>本會</w:t>
      </w:r>
      <w:proofErr w:type="gramStart"/>
      <w:r w:rsidRPr="00F8040C">
        <w:rPr>
          <w:rFonts w:ascii="標楷體" w:eastAsia="標楷體" w:hAnsi="標楷體" w:cs="細明體" w:hint="eastAsia"/>
          <w:kern w:val="0"/>
        </w:rPr>
        <w:t>承作</w:t>
      </w:r>
      <w:proofErr w:type="gramEnd"/>
      <w:r w:rsidRPr="00F8040C">
        <w:rPr>
          <w:rFonts w:ascii="標楷體" w:eastAsia="標楷體" w:hAnsi="標楷體" w:cs="細明體" w:hint="eastAsia"/>
          <w:kern w:val="0"/>
        </w:rPr>
        <w:t>工業區閒置土地抵押貸款，其貸款額度最高不得超過本會</w:t>
      </w:r>
      <w:proofErr w:type="gramStart"/>
      <w:r w:rsidRPr="00F8040C">
        <w:rPr>
          <w:rFonts w:ascii="標楷體" w:eastAsia="標楷體" w:hAnsi="標楷體" w:cs="細明體" w:hint="eastAsia"/>
          <w:kern w:val="0"/>
        </w:rPr>
        <w:t>鑑</w:t>
      </w:r>
      <w:proofErr w:type="gramEnd"/>
      <w:r w:rsidRPr="00F8040C">
        <w:rPr>
          <w:rFonts w:ascii="標楷體" w:eastAsia="標楷體" w:hAnsi="標楷體" w:cs="細明體" w:hint="eastAsia"/>
          <w:kern w:val="0"/>
        </w:rPr>
        <w:t>價金額之四成。</w:t>
      </w:r>
    </w:p>
    <w:p w14:paraId="71EE74A2" w14:textId="77777777" w:rsidR="00865526" w:rsidRPr="00F8040C" w:rsidRDefault="00865526" w:rsidP="002D7DCA">
      <w:pPr>
        <w:snapToGrid w:val="0"/>
        <w:spacing w:line="360" w:lineRule="atLeast"/>
        <w:ind w:leftChars="200" w:left="962" w:hanging="482"/>
        <w:jc w:val="both"/>
        <w:rPr>
          <w:rFonts w:ascii="標楷體" w:eastAsia="標楷體" w:hAnsi="標楷體" w:cs="細明體"/>
          <w:kern w:val="0"/>
        </w:rPr>
      </w:pPr>
      <w:r w:rsidRPr="00F8040C">
        <w:rPr>
          <w:rFonts w:ascii="標楷體" w:eastAsia="標楷體" w:hAnsi="標楷體" w:cs="細明體" w:hint="eastAsia"/>
          <w:kern w:val="0"/>
        </w:rPr>
        <w:t>除前項貸款額度外，不得另以周轉金或其他名目，額外增加貸款金額。</w:t>
      </w:r>
    </w:p>
    <w:p w14:paraId="0838157F" w14:textId="77777777" w:rsidR="00865526" w:rsidRPr="00F8040C" w:rsidRDefault="00865526" w:rsidP="002D7DCA">
      <w:pPr>
        <w:snapToGrid w:val="0"/>
        <w:spacing w:afterLines="20" w:after="72" w:line="360" w:lineRule="atLeast"/>
        <w:ind w:leftChars="200" w:left="962" w:hanging="482"/>
        <w:jc w:val="both"/>
        <w:rPr>
          <w:rFonts w:ascii="標楷體" w:eastAsia="標楷體" w:hAnsi="標楷體" w:cs="細明體"/>
          <w:kern w:val="0"/>
        </w:rPr>
      </w:pPr>
      <w:r w:rsidRPr="00F8040C">
        <w:rPr>
          <w:rFonts w:ascii="標楷體" w:eastAsia="標楷體" w:hAnsi="標楷體" w:cs="細明體" w:hint="eastAsia"/>
          <w:kern w:val="0"/>
        </w:rPr>
        <w:t>工業區閒置土地抵押貸款有下列情形之</w:t>
      </w:r>
      <w:proofErr w:type="gramStart"/>
      <w:r w:rsidRPr="00F8040C">
        <w:rPr>
          <w:rFonts w:ascii="標楷體" w:eastAsia="標楷體" w:hAnsi="標楷體" w:cs="細明體" w:hint="eastAsia"/>
          <w:kern w:val="0"/>
        </w:rPr>
        <w:t>一</w:t>
      </w:r>
      <w:proofErr w:type="gramEnd"/>
      <w:r w:rsidRPr="00F8040C">
        <w:rPr>
          <w:rFonts w:ascii="標楷體" w:eastAsia="標楷體" w:hAnsi="標楷體" w:cs="細明體" w:hint="eastAsia"/>
          <w:kern w:val="0"/>
        </w:rPr>
        <w:t>者，不適用前兩項規定</w:t>
      </w:r>
      <w:r w:rsidRPr="00F8040C">
        <w:rPr>
          <w:rFonts w:ascii="標楷體" w:eastAsia="標楷體" w:hAnsi="標楷體" w:cs="細明體"/>
          <w:kern w:val="0"/>
        </w:rPr>
        <w:t>：</w:t>
      </w:r>
    </w:p>
    <w:p w14:paraId="6A9D4B74" w14:textId="77777777" w:rsidR="00865526" w:rsidRPr="00F8040C" w:rsidRDefault="00865526" w:rsidP="002D7DCA">
      <w:pPr>
        <w:snapToGrid w:val="0"/>
        <w:spacing w:line="360" w:lineRule="atLeast"/>
        <w:ind w:leftChars="200" w:left="962" w:hanging="482"/>
        <w:jc w:val="both"/>
        <w:rPr>
          <w:rFonts w:ascii="標楷體" w:eastAsia="標楷體" w:hAnsi="標楷體" w:cs="細明體"/>
          <w:kern w:val="0"/>
        </w:rPr>
      </w:pPr>
      <w:r w:rsidRPr="00F8040C">
        <w:rPr>
          <w:rFonts w:ascii="標楷體" w:eastAsia="標楷體" w:hAnsi="標楷體" w:cs="細明體" w:hint="eastAsia"/>
          <w:kern w:val="0"/>
        </w:rPr>
        <w:t>(</w:t>
      </w:r>
      <w:proofErr w:type="gramStart"/>
      <w:r w:rsidRPr="00F8040C">
        <w:rPr>
          <w:rFonts w:ascii="標楷體" w:eastAsia="標楷體" w:hAnsi="標楷體" w:cs="細明體" w:hint="eastAsia"/>
          <w:kern w:val="0"/>
        </w:rPr>
        <w:t>一</w:t>
      </w:r>
      <w:proofErr w:type="gramEnd"/>
      <w:r w:rsidRPr="00F8040C">
        <w:rPr>
          <w:rFonts w:ascii="標楷體" w:eastAsia="標楷體" w:hAnsi="標楷體" w:cs="細明體" w:hint="eastAsia"/>
          <w:kern w:val="0"/>
        </w:rPr>
        <w:t>)抵押土地已動工興建開發。</w:t>
      </w:r>
    </w:p>
    <w:p w14:paraId="2F648253" w14:textId="77777777" w:rsidR="00865526" w:rsidRPr="00F8040C" w:rsidRDefault="00865526" w:rsidP="00BA4C27">
      <w:pPr>
        <w:snapToGrid w:val="0"/>
        <w:spacing w:line="400" w:lineRule="atLeast"/>
        <w:ind w:leftChars="200" w:left="962" w:hanging="482"/>
        <w:jc w:val="both"/>
        <w:rPr>
          <w:rFonts w:ascii="標楷體" w:eastAsia="標楷體" w:hAnsi="標楷體" w:cs="細明體"/>
          <w:kern w:val="0"/>
        </w:rPr>
      </w:pPr>
      <w:r w:rsidRPr="00F8040C">
        <w:rPr>
          <w:rFonts w:ascii="標楷體" w:eastAsia="標楷體" w:hAnsi="標楷體" w:cs="細明體" w:hint="eastAsia"/>
          <w:kern w:val="0"/>
        </w:rPr>
        <w:t>(二)借款人檢附抵押土地具體興建開發計畫，並切結於</w:t>
      </w:r>
      <w:proofErr w:type="gramStart"/>
      <w:r w:rsidRPr="00F8040C">
        <w:rPr>
          <w:rFonts w:ascii="標楷體" w:eastAsia="標楷體" w:hAnsi="標楷體" w:cs="細明體" w:hint="eastAsia"/>
          <w:kern w:val="0"/>
        </w:rPr>
        <w:t>一</w:t>
      </w:r>
      <w:proofErr w:type="gramEnd"/>
      <w:r w:rsidRPr="00F8040C">
        <w:rPr>
          <w:rFonts w:ascii="標楷體" w:eastAsia="標楷體" w:hAnsi="標楷體" w:cs="細明體" w:hint="eastAsia"/>
          <w:kern w:val="0"/>
        </w:rPr>
        <w:t>年內動工興建開發。</w:t>
      </w:r>
    </w:p>
    <w:p w14:paraId="767F33F4" w14:textId="77777777" w:rsidR="00026263" w:rsidRPr="005E3990" w:rsidRDefault="00026263" w:rsidP="005D2593">
      <w:pPr>
        <w:snapToGrid w:val="0"/>
        <w:spacing w:line="400" w:lineRule="atLeast"/>
        <w:jc w:val="both"/>
        <w:rPr>
          <w:rFonts w:ascii="標楷體" w:eastAsia="標楷體" w:hAnsi="標楷體" w:cs="細明體"/>
          <w:color w:val="000000" w:themeColor="text1"/>
          <w:kern w:val="0"/>
        </w:rPr>
      </w:pPr>
    </w:p>
    <w:p w14:paraId="3DE8742F" w14:textId="77777777" w:rsidR="00865526" w:rsidRDefault="00865526" w:rsidP="00B63111">
      <w:pPr>
        <w:snapToGrid w:val="0"/>
        <w:spacing w:beforeLines="30" w:before="108" w:afterLines="30" w:after="108" w:line="380" w:lineRule="exact"/>
        <w:ind w:left="482" w:hanging="482"/>
        <w:jc w:val="both"/>
        <w:rPr>
          <w:rFonts w:ascii="標楷體" w:eastAsia="標楷體" w:hAnsi="標楷體" w:cs="細明體"/>
          <w:kern w:val="0"/>
        </w:rPr>
      </w:pPr>
      <w:r w:rsidRPr="005E3990">
        <w:rPr>
          <w:rFonts w:ascii="標楷體" w:eastAsia="標楷體" w:hAnsi="標楷體" w:hint="eastAsia"/>
        </w:rPr>
        <w:lastRenderedPageBreak/>
        <w:t>八、</w:t>
      </w:r>
      <w:r w:rsidRPr="005E3990">
        <w:rPr>
          <w:rFonts w:ascii="標楷體" w:eastAsia="標楷體" w:hAnsi="標楷體"/>
        </w:rPr>
        <w:t>本會</w:t>
      </w:r>
      <w:proofErr w:type="gramStart"/>
      <w:r w:rsidRPr="005E3990">
        <w:rPr>
          <w:rFonts w:ascii="標楷體" w:eastAsia="標楷體" w:hAnsi="標楷體" w:cs="細明體"/>
          <w:kern w:val="0"/>
        </w:rPr>
        <w:t>承作</w:t>
      </w:r>
      <w:proofErr w:type="gramEnd"/>
      <w:r w:rsidRPr="005E3990">
        <w:rPr>
          <w:rFonts w:ascii="標楷體" w:eastAsia="標楷體" w:hAnsi="標楷體" w:cs="細明體"/>
          <w:kern w:val="0"/>
        </w:rPr>
        <w:t>不動產抵押貸款，</w:t>
      </w:r>
      <w:proofErr w:type="gramStart"/>
      <w:r w:rsidRPr="005E3990">
        <w:rPr>
          <w:rFonts w:ascii="標楷體" w:eastAsia="標楷體" w:hAnsi="標楷體" w:cs="細明體"/>
          <w:kern w:val="0"/>
        </w:rPr>
        <w:t>其屬依都市</w:t>
      </w:r>
      <w:proofErr w:type="gramEnd"/>
      <w:r w:rsidRPr="005E3990">
        <w:rPr>
          <w:rFonts w:ascii="標楷體" w:eastAsia="標楷體" w:hAnsi="標楷體" w:cs="細明體"/>
          <w:kern w:val="0"/>
        </w:rPr>
        <w:t>更新條例、都市危險及老舊建築物加速重建條例或其他配合政府相關政策之重建案件，不適用本要點。</w:t>
      </w:r>
    </w:p>
    <w:p w14:paraId="19BDF43C" w14:textId="77777777" w:rsidR="00865526" w:rsidRPr="005E3990" w:rsidRDefault="00865526" w:rsidP="0035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Lines="30" w:before="108" w:line="360" w:lineRule="exact"/>
        <w:ind w:left="454" w:hanging="454"/>
        <w:jc w:val="both"/>
        <w:rPr>
          <w:rFonts w:ascii="標楷體" w:eastAsia="標楷體" w:hAnsi="標楷體"/>
        </w:rPr>
      </w:pPr>
      <w:r w:rsidRPr="005E3990">
        <w:rPr>
          <w:rFonts w:ascii="標楷體" w:eastAsia="標楷體" w:hAnsi="標楷體" w:cs="細明體"/>
          <w:kern w:val="0"/>
        </w:rPr>
        <w:t>九、本會</w:t>
      </w:r>
      <w:proofErr w:type="gramStart"/>
      <w:r w:rsidRPr="005E3990">
        <w:rPr>
          <w:rFonts w:ascii="標楷體" w:eastAsia="標楷體" w:hAnsi="標楷體" w:cs="細明體"/>
          <w:kern w:val="0"/>
        </w:rPr>
        <w:t>承作</w:t>
      </w:r>
      <w:proofErr w:type="gramEnd"/>
      <w:r w:rsidRPr="005E3990">
        <w:rPr>
          <w:rFonts w:ascii="標楷體" w:eastAsia="標楷體" w:hAnsi="標楷體" w:cs="細明體"/>
          <w:kern w:val="0"/>
        </w:rPr>
        <w:t>不動產抵押貸款而為</w:t>
      </w:r>
      <w:proofErr w:type="gramStart"/>
      <w:r w:rsidRPr="005E3990">
        <w:rPr>
          <w:rFonts w:ascii="標楷體" w:eastAsia="標楷體" w:hAnsi="標楷體" w:cs="細明體"/>
          <w:kern w:val="0"/>
        </w:rPr>
        <w:t>鑑</w:t>
      </w:r>
      <w:proofErr w:type="gramEnd"/>
      <w:r w:rsidRPr="005E3990">
        <w:rPr>
          <w:rFonts w:ascii="標楷體" w:eastAsia="標楷體" w:hAnsi="標楷體" w:cs="細明體"/>
          <w:kern w:val="0"/>
        </w:rPr>
        <w:t>價時，應確實依</w:t>
      </w:r>
      <w:r w:rsidRPr="005E3990">
        <w:rPr>
          <w:rFonts w:ascii="標楷體" w:eastAsia="標楷體" w:hAnsi="標楷體" w:cs="細明體" w:hint="eastAsia"/>
          <w:kern w:val="0"/>
        </w:rPr>
        <w:t>本會</w:t>
      </w:r>
      <w:r w:rsidRPr="005E3990">
        <w:rPr>
          <w:rFonts w:ascii="標楷體" w:eastAsia="標楷體" w:hAnsi="標楷體" w:cs="細明體"/>
          <w:kern w:val="0"/>
        </w:rPr>
        <w:t>授信規範及主管機關之規定辦理。</w:t>
      </w:r>
    </w:p>
    <w:p w14:paraId="274F6E60" w14:textId="77777777" w:rsidR="00865526" w:rsidRDefault="00865526" w:rsidP="00355203">
      <w:pPr>
        <w:snapToGrid w:val="0"/>
        <w:spacing w:afterLines="30" w:after="108" w:line="360" w:lineRule="exact"/>
        <w:ind w:firstLine="482"/>
        <w:rPr>
          <w:rFonts w:ascii="標楷體" w:eastAsia="標楷體" w:hAnsi="標楷體" w:cs="細明體"/>
          <w:kern w:val="0"/>
        </w:rPr>
      </w:pPr>
      <w:r w:rsidRPr="005E3990">
        <w:rPr>
          <w:rFonts w:ascii="標楷體" w:eastAsia="標楷體" w:hAnsi="標楷體" w:cs="細明體"/>
          <w:kern w:val="0"/>
        </w:rPr>
        <w:t>本會辦理前項貸款之轉貸或展期，不得藉由重新</w:t>
      </w:r>
      <w:proofErr w:type="gramStart"/>
      <w:r w:rsidRPr="005E3990">
        <w:rPr>
          <w:rFonts w:ascii="標楷體" w:eastAsia="標楷體" w:hAnsi="標楷體" w:cs="細明體"/>
          <w:kern w:val="0"/>
        </w:rPr>
        <w:t>鑑</w:t>
      </w:r>
      <w:proofErr w:type="gramEnd"/>
      <w:r w:rsidRPr="005E3990">
        <w:rPr>
          <w:rFonts w:ascii="標楷體" w:eastAsia="標楷體" w:hAnsi="標楷體" w:cs="細明體"/>
          <w:kern w:val="0"/>
        </w:rPr>
        <w:t>價提高貸款金額。</w:t>
      </w:r>
    </w:p>
    <w:p w14:paraId="2D4A24C7" w14:textId="77777777" w:rsidR="00865526" w:rsidRPr="005D2593" w:rsidRDefault="00865526" w:rsidP="00355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Lines="30" w:before="108" w:afterLines="30" w:after="108" w:line="400" w:lineRule="atLeast"/>
        <w:ind w:left="454" w:hanging="454"/>
        <w:jc w:val="both"/>
        <w:rPr>
          <w:rFonts w:ascii="標楷體" w:eastAsia="標楷體" w:hAnsi="標楷體" w:cs="細明體"/>
          <w:kern w:val="0"/>
        </w:rPr>
      </w:pPr>
      <w:r w:rsidRPr="005D2593">
        <w:rPr>
          <w:rFonts w:ascii="標楷體" w:eastAsia="標楷體" w:hAnsi="標楷體" w:cs="細明體"/>
          <w:kern w:val="0"/>
        </w:rPr>
        <w:t>十、本會應依中央銀行規定之格式，定期確實填報</w:t>
      </w:r>
      <w:r w:rsidRPr="005D2593">
        <w:rPr>
          <w:rFonts w:ascii="標楷體" w:eastAsia="標楷體" w:hAnsi="標楷體" w:cs="細明體" w:hint="eastAsia"/>
          <w:kern w:val="0"/>
        </w:rPr>
        <w:t>不動產抵押</w:t>
      </w:r>
      <w:r w:rsidRPr="005D2593">
        <w:rPr>
          <w:rFonts w:ascii="標楷體" w:eastAsia="標楷體" w:hAnsi="標楷體" w:cs="細明體"/>
          <w:kern w:val="0"/>
        </w:rPr>
        <w:t>貸款情形。</w:t>
      </w:r>
    </w:p>
    <w:p w14:paraId="1071C036" w14:textId="77777777" w:rsidR="00865526" w:rsidRPr="005D2593" w:rsidRDefault="00865526" w:rsidP="00B63111">
      <w:pPr>
        <w:suppressAutoHyphens/>
        <w:autoSpaceDN w:val="0"/>
        <w:snapToGrid w:val="0"/>
        <w:spacing w:before="120" w:line="380" w:lineRule="exact"/>
        <w:ind w:left="720" w:hangingChars="300" w:hanging="720"/>
        <w:jc w:val="both"/>
        <w:textAlignment w:val="baseline"/>
        <w:rPr>
          <w:rFonts w:ascii="標楷體" w:eastAsia="標楷體" w:hAnsi="標楷體"/>
          <w:kern w:val="3"/>
        </w:rPr>
      </w:pPr>
      <w:r w:rsidRPr="005D2593">
        <w:rPr>
          <w:rFonts w:ascii="標楷體" w:eastAsia="標楷體" w:hAnsi="標楷體" w:cs="細明體"/>
          <w:kern w:val="0"/>
        </w:rPr>
        <w:t>十</w:t>
      </w:r>
      <w:r w:rsidRPr="005D2593">
        <w:rPr>
          <w:rFonts w:ascii="標楷體" w:eastAsia="標楷體" w:hAnsi="標楷體" w:cs="細明體" w:hint="eastAsia"/>
          <w:kern w:val="0"/>
        </w:rPr>
        <w:t>一</w:t>
      </w:r>
      <w:r w:rsidRPr="005D2593">
        <w:rPr>
          <w:rFonts w:ascii="標楷體" w:eastAsia="標楷體" w:hAnsi="標楷體"/>
          <w:kern w:val="3"/>
        </w:rPr>
        <w:t>、</w:t>
      </w:r>
      <w:r w:rsidRPr="005D2593">
        <w:rPr>
          <w:rFonts w:ascii="標楷體" w:eastAsia="標楷體" w:hAnsi="標楷體" w:hint="eastAsia"/>
          <w:kern w:val="3"/>
        </w:rPr>
        <w:t>本會</w:t>
      </w:r>
      <w:proofErr w:type="gramStart"/>
      <w:r w:rsidRPr="005D2593">
        <w:rPr>
          <w:rFonts w:ascii="標楷體" w:eastAsia="標楷體" w:hAnsi="標楷體" w:hint="eastAsia"/>
          <w:kern w:val="3"/>
        </w:rPr>
        <w:t>承作</w:t>
      </w:r>
      <w:proofErr w:type="gramEnd"/>
      <w:r w:rsidRPr="005D2593">
        <w:rPr>
          <w:rFonts w:ascii="標楷體" w:eastAsia="標楷體" w:hAnsi="標楷體" w:hint="eastAsia"/>
          <w:kern w:val="3"/>
        </w:rPr>
        <w:t>不動產抵押貸款，應填寫「不動產抵押貸款作業檢核表」(附件三)，檢視有無違反規定，並確實評估授信案件之妥適性。</w:t>
      </w:r>
    </w:p>
    <w:p w14:paraId="76E789E4" w14:textId="051AC29F" w:rsidR="00865526" w:rsidRPr="005D2593" w:rsidRDefault="00865526" w:rsidP="00355203">
      <w:pPr>
        <w:suppressAutoHyphens/>
        <w:autoSpaceDN w:val="0"/>
        <w:snapToGrid w:val="0"/>
        <w:spacing w:beforeLines="30" w:before="108" w:line="380" w:lineRule="exact"/>
        <w:ind w:left="720" w:hangingChars="300" w:hanging="720"/>
        <w:jc w:val="both"/>
        <w:textAlignment w:val="baseline"/>
        <w:rPr>
          <w:rFonts w:ascii="標楷體" w:eastAsia="標楷體" w:hAnsi="標楷體"/>
          <w:kern w:val="3"/>
        </w:rPr>
      </w:pPr>
      <w:r w:rsidRPr="005D2593">
        <w:rPr>
          <w:rFonts w:ascii="標楷體" w:eastAsia="標楷體" w:hAnsi="標楷體" w:cs="細明體"/>
          <w:kern w:val="0"/>
        </w:rPr>
        <w:t>十</w:t>
      </w:r>
      <w:r w:rsidRPr="005D2593">
        <w:rPr>
          <w:rFonts w:ascii="標楷體" w:eastAsia="標楷體" w:hAnsi="標楷體" w:cs="細明體" w:hint="eastAsia"/>
          <w:kern w:val="0"/>
        </w:rPr>
        <w:t>二</w:t>
      </w:r>
      <w:r w:rsidRPr="005D2593">
        <w:rPr>
          <w:rFonts w:ascii="標楷體" w:eastAsia="標楷體" w:hAnsi="標楷體"/>
          <w:kern w:val="3"/>
        </w:rPr>
        <w:t>、</w:t>
      </w:r>
      <w:r w:rsidRPr="005D2593">
        <w:rPr>
          <w:rFonts w:ascii="標楷體" w:eastAsia="標楷體" w:hAnsi="標楷體" w:hint="eastAsia"/>
          <w:kern w:val="3"/>
        </w:rPr>
        <w:t>為</w:t>
      </w:r>
      <w:r w:rsidRPr="005D2593">
        <w:rPr>
          <w:rFonts w:ascii="標楷體" w:eastAsia="標楷體" w:hAnsi="標楷體"/>
          <w:kern w:val="3"/>
        </w:rPr>
        <w:t>確實掌握借款人資金流向，</w:t>
      </w:r>
      <w:r w:rsidRPr="005D2593">
        <w:rPr>
          <w:rFonts w:ascii="標楷體" w:eastAsia="標楷體" w:hAnsi="標楷體" w:hint="eastAsia"/>
          <w:kern w:val="3"/>
        </w:rPr>
        <w:t>本會</w:t>
      </w:r>
      <w:r w:rsidRPr="005D2593">
        <w:rPr>
          <w:rFonts w:ascii="標楷體" w:eastAsia="標楷體" w:hAnsi="標楷體"/>
          <w:kern w:val="3"/>
        </w:rPr>
        <w:t>應於同意申貸時，請該借款人切結聲明其</w:t>
      </w:r>
      <w:proofErr w:type="gramStart"/>
      <w:r w:rsidRPr="005D2593">
        <w:rPr>
          <w:rFonts w:ascii="標楷體" w:eastAsia="標楷體" w:hAnsi="標楷體"/>
          <w:kern w:val="3"/>
        </w:rPr>
        <w:t>願按申</w:t>
      </w:r>
      <w:proofErr w:type="gramEnd"/>
      <w:r w:rsidRPr="005D2593">
        <w:rPr>
          <w:rFonts w:ascii="標楷體" w:eastAsia="標楷體" w:hAnsi="標楷體"/>
          <w:kern w:val="3"/>
        </w:rPr>
        <w:t>貸用途使用借款，以及切結不實之不利違約效果。</w:t>
      </w:r>
      <w:r w:rsidRPr="005D2593">
        <w:rPr>
          <w:rFonts w:ascii="標楷體" w:eastAsia="標楷體" w:hAnsi="標楷體" w:hint="eastAsia"/>
          <w:kern w:val="3"/>
        </w:rPr>
        <w:t>本會</w:t>
      </w:r>
      <w:r w:rsidRPr="005D2593">
        <w:rPr>
          <w:rFonts w:ascii="標楷體" w:eastAsia="標楷體" w:hAnsi="標楷體"/>
          <w:kern w:val="3"/>
        </w:rPr>
        <w:t>並應事後查核，落實借款人切結事項。</w:t>
      </w:r>
      <w:r w:rsidRPr="005D2593">
        <w:rPr>
          <w:rFonts w:ascii="標楷體" w:eastAsia="標楷體" w:hAnsi="標楷體" w:hint="eastAsia"/>
          <w:kern w:val="3"/>
        </w:rPr>
        <w:t>(附件四</w:t>
      </w:r>
      <w:r w:rsidR="005D2593">
        <w:rPr>
          <w:rFonts w:ascii="標楷體" w:eastAsia="標楷體" w:hAnsi="標楷體" w:hint="eastAsia"/>
          <w:kern w:val="3"/>
        </w:rPr>
        <w:t xml:space="preserve"> </w:t>
      </w:r>
      <w:r w:rsidRPr="005D2593">
        <w:rPr>
          <w:rFonts w:ascii="標楷體" w:eastAsia="標楷體" w:hAnsi="標楷體" w:hint="eastAsia"/>
          <w:kern w:val="3"/>
        </w:rPr>
        <w:t>資金用途切結書)</w:t>
      </w:r>
    </w:p>
    <w:p w14:paraId="2BA1EB76" w14:textId="77777777" w:rsidR="00865526" w:rsidRPr="005D2593" w:rsidRDefault="00865526" w:rsidP="00B63111">
      <w:pPr>
        <w:suppressAutoHyphens/>
        <w:autoSpaceDN w:val="0"/>
        <w:snapToGrid w:val="0"/>
        <w:spacing w:before="160" w:line="240" w:lineRule="atLeast"/>
        <w:ind w:left="720" w:hangingChars="300" w:hanging="720"/>
        <w:jc w:val="both"/>
        <w:textAlignment w:val="baseline"/>
        <w:rPr>
          <w:rFonts w:ascii="標楷體" w:eastAsia="標楷體" w:hAnsi="標楷體"/>
          <w:kern w:val="3"/>
        </w:rPr>
      </w:pPr>
      <w:r w:rsidRPr="005D2593">
        <w:rPr>
          <w:rFonts w:ascii="標楷體" w:eastAsia="標楷體" w:hAnsi="標楷體" w:hint="eastAsia"/>
          <w:kern w:val="3"/>
        </w:rPr>
        <w:t>十三、本會辦理購屋貸款，另應遵守銀行公會所訂「防範投資</w:t>
      </w:r>
      <w:proofErr w:type="gramStart"/>
      <w:r w:rsidRPr="005D2593">
        <w:rPr>
          <w:rFonts w:ascii="標楷體" w:eastAsia="標楷體" w:hAnsi="標楷體" w:hint="eastAsia"/>
          <w:kern w:val="3"/>
        </w:rPr>
        <w:t>客炒房</w:t>
      </w:r>
      <w:proofErr w:type="gramEnd"/>
      <w:r w:rsidRPr="005D2593">
        <w:rPr>
          <w:rFonts w:ascii="標楷體" w:eastAsia="標楷體" w:hAnsi="標楷體" w:hint="eastAsia"/>
          <w:kern w:val="3"/>
        </w:rPr>
        <w:t>及人頭戶申</w:t>
      </w:r>
      <w:proofErr w:type="gramStart"/>
      <w:r w:rsidRPr="005D2593">
        <w:rPr>
          <w:rFonts w:ascii="標楷體" w:eastAsia="標楷體" w:hAnsi="標楷體" w:hint="eastAsia"/>
          <w:kern w:val="3"/>
        </w:rPr>
        <w:t>貸機</w:t>
      </w:r>
      <w:proofErr w:type="gramEnd"/>
      <w:r w:rsidRPr="005D2593">
        <w:rPr>
          <w:rFonts w:ascii="標楷體" w:eastAsia="標楷體" w:hAnsi="標楷體" w:hint="eastAsia"/>
          <w:kern w:val="3"/>
        </w:rPr>
        <w:t>制」。</w:t>
      </w:r>
    </w:p>
    <w:p w14:paraId="7DD2DC9D" w14:textId="77777777" w:rsidR="00865526" w:rsidRPr="005D2593" w:rsidRDefault="00865526" w:rsidP="00355203">
      <w:pPr>
        <w:snapToGrid w:val="0"/>
        <w:spacing w:beforeLines="30" w:before="108" w:afterLines="30" w:after="108" w:line="400" w:lineRule="atLeast"/>
        <w:ind w:left="454" w:hanging="454"/>
        <w:jc w:val="both"/>
        <w:rPr>
          <w:rFonts w:ascii="標楷體" w:eastAsia="標楷體" w:hAnsi="標楷體"/>
        </w:rPr>
      </w:pPr>
      <w:r w:rsidRPr="005D2593">
        <w:rPr>
          <w:rFonts w:ascii="標楷體" w:eastAsia="標楷體" w:hAnsi="標楷體" w:cs="細明體"/>
          <w:kern w:val="0"/>
        </w:rPr>
        <w:t>十</w:t>
      </w:r>
      <w:r w:rsidRPr="005D2593">
        <w:rPr>
          <w:rFonts w:ascii="標楷體" w:eastAsia="標楷體" w:hAnsi="標楷體" w:cs="細明體" w:hint="eastAsia"/>
          <w:kern w:val="0"/>
        </w:rPr>
        <w:t>四</w:t>
      </w:r>
      <w:r w:rsidRPr="005D2593">
        <w:rPr>
          <w:rFonts w:ascii="標楷體" w:eastAsia="標楷體" w:hAnsi="標楷體"/>
        </w:rPr>
        <w:t>、本要點未盡事宜，悉依中央銀行及主管機關函令或相關規定辦理。</w:t>
      </w:r>
    </w:p>
    <w:p w14:paraId="1D666F92" w14:textId="77777777" w:rsidR="00865526" w:rsidRDefault="00865526" w:rsidP="00355203">
      <w:pPr>
        <w:adjustRightInd w:val="0"/>
        <w:snapToGrid w:val="0"/>
        <w:spacing w:beforeLines="30" w:before="108" w:afterLines="50" w:after="180" w:line="400" w:lineRule="atLeast"/>
        <w:ind w:left="480" w:hangingChars="200" w:hanging="480"/>
        <w:rPr>
          <w:rFonts w:ascii="標楷體" w:eastAsia="標楷體" w:hAnsi="標楷體"/>
        </w:rPr>
      </w:pPr>
      <w:r w:rsidRPr="005D2593">
        <w:rPr>
          <w:rFonts w:ascii="標楷體" w:eastAsia="標楷體" w:hAnsi="標楷體" w:cs="細明體"/>
          <w:kern w:val="0"/>
        </w:rPr>
        <w:t>十</w:t>
      </w:r>
      <w:r w:rsidRPr="005D2593">
        <w:rPr>
          <w:rFonts w:ascii="標楷體" w:eastAsia="標楷體" w:hAnsi="標楷體" w:cs="細明體" w:hint="eastAsia"/>
          <w:kern w:val="0"/>
        </w:rPr>
        <w:t>五</w:t>
      </w:r>
      <w:r w:rsidRPr="005D2593">
        <w:rPr>
          <w:rFonts w:ascii="標楷體" w:eastAsia="標楷體" w:hAnsi="標楷體"/>
        </w:rPr>
        <w:t>、本</w:t>
      </w:r>
      <w:r w:rsidRPr="005E3990">
        <w:rPr>
          <w:rFonts w:ascii="標楷體" w:eastAsia="標楷體" w:hAnsi="標楷體"/>
        </w:rPr>
        <w:t>要點經</w:t>
      </w:r>
      <w:r w:rsidRPr="005E3990">
        <w:rPr>
          <w:rFonts w:ascii="標楷體" w:eastAsia="標楷體" w:hAnsi="標楷體"/>
          <w:bCs/>
        </w:rPr>
        <w:t>總幹事核定後施行</w:t>
      </w:r>
      <w:r>
        <w:rPr>
          <w:rFonts w:ascii="標楷體" w:eastAsia="標楷體" w:hAnsi="標楷體" w:hint="eastAsia"/>
          <w:bCs/>
        </w:rPr>
        <w:t>，</w:t>
      </w:r>
      <w:r w:rsidRPr="005E3990">
        <w:rPr>
          <w:rFonts w:ascii="標楷體" w:eastAsia="標楷體" w:hAnsi="標楷體"/>
        </w:rPr>
        <w:t>修</w:t>
      </w:r>
      <w:r w:rsidRPr="005E3990">
        <w:rPr>
          <w:rFonts w:ascii="標楷體" w:eastAsia="標楷體" w:hAnsi="標楷體"/>
          <w:bCs/>
        </w:rPr>
        <w:t>正</w:t>
      </w:r>
      <w:r w:rsidRPr="005E3990">
        <w:rPr>
          <w:rFonts w:ascii="標楷體" w:eastAsia="標楷體" w:hAnsi="標楷體"/>
        </w:rPr>
        <w:t>時亦同。</w:t>
      </w:r>
    </w:p>
    <w:p w14:paraId="7DD2E351"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1E678BDF"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056D9DCB"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594B1590"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30872495"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4B9337DA"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69D28A39"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4D0D995A"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1DC0FA13"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0F465F5B"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19C4DF3B"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30B4A49D"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1D1BEE22"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538B52AF"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22EFF697"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083E314A" w14:textId="77777777" w:rsidR="00865526" w:rsidRDefault="00865526" w:rsidP="00817453">
      <w:pPr>
        <w:adjustRightInd w:val="0"/>
        <w:snapToGrid w:val="0"/>
        <w:spacing w:beforeLines="50" w:before="180" w:line="360" w:lineRule="atLeast"/>
        <w:ind w:left="480" w:hangingChars="200" w:hanging="480"/>
        <w:rPr>
          <w:rFonts w:ascii="標楷體" w:eastAsia="標楷體" w:hAnsi="標楷體"/>
        </w:rPr>
      </w:pPr>
    </w:p>
    <w:p w14:paraId="577C068F" w14:textId="77777777" w:rsidR="00026263" w:rsidRDefault="00026263" w:rsidP="00817453">
      <w:pPr>
        <w:adjustRightInd w:val="0"/>
        <w:snapToGrid w:val="0"/>
        <w:spacing w:beforeLines="50" w:before="180" w:line="360" w:lineRule="atLeast"/>
        <w:ind w:left="480" w:hangingChars="200" w:hanging="480"/>
        <w:rPr>
          <w:rFonts w:ascii="標楷體" w:eastAsia="標楷體" w:hAnsi="標楷體"/>
        </w:rPr>
      </w:pPr>
    </w:p>
    <w:p w14:paraId="6AD3D1B9" w14:textId="44410C51" w:rsidR="00865526" w:rsidRPr="00F8040C" w:rsidRDefault="00865526" w:rsidP="00A32025">
      <w:pPr>
        <w:spacing w:before="120" w:afterLines="100" w:after="360" w:line="400" w:lineRule="exact"/>
        <w:jc w:val="center"/>
        <w:rPr>
          <w:rFonts w:ascii="Calibri" w:eastAsia="標楷體" w:hAnsi="Calibri"/>
          <w:b/>
          <w:sz w:val="36"/>
          <w:szCs w:val="36"/>
        </w:rPr>
      </w:pPr>
      <w:r>
        <w:rPr>
          <w:rFonts w:ascii="標楷體" w:eastAsia="標楷體" w:hAnsi="標楷體" w:cs="細明體" w:hint="eastAsia"/>
          <w:b/>
          <w:kern w:val="0"/>
          <w:sz w:val="36"/>
          <w:szCs w:val="36"/>
        </w:rPr>
        <w:lastRenderedPageBreak/>
        <w:t xml:space="preserve">                   </w:t>
      </w:r>
      <w:r w:rsidRPr="00C5721D">
        <w:rPr>
          <w:rFonts w:ascii="標楷體" w:eastAsia="標楷體" w:hAnsi="標楷體" w:cs="細明體" w:hint="eastAsia"/>
          <w:b/>
          <w:color w:val="FF0000"/>
          <w:kern w:val="0"/>
          <w:sz w:val="36"/>
          <w:szCs w:val="36"/>
        </w:rPr>
        <w:t xml:space="preserve"> </w:t>
      </w:r>
      <w:r w:rsidRPr="00F8040C">
        <w:rPr>
          <w:rFonts w:ascii="標楷體" w:eastAsia="標楷體" w:hAnsi="標楷體" w:cs="細明體" w:hint="eastAsia"/>
          <w:b/>
          <w:kern w:val="0"/>
          <w:sz w:val="36"/>
          <w:szCs w:val="36"/>
        </w:rPr>
        <w:t>動工興建</w:t>
      </w:r>
      <w:r w:rsidRPr="00F8040C">
        <w:rPr>
          <w:rFonts w:ascii="Calibri" w:eastAsia="標楷體" w:hAnsi="Calibri" w:hint="eastAsia"/>
          <w:b/>
          <w:sz w:val="36"/>
          <w:szCs w:val="36"/>
        </w:rPr>
        <w:t>切結書</w:t>
      </w:r>
      <w:r w:rsidRPr="00F8040C">
        <w:rPr>
          <w:rFonts w:ascii="Calibri" w:eastAsia="標楷體" w:hAnsi="Calibri" w:hint="eastAsia"/>
          <w:b/>
          <w:sz w:val="36"/>
          <w:szCs w:val="36"/>
        </w:rPr>
        <w:t xml:space="preserve">                                         </w:t>
      </w:r>
      <w:r w:rsidRPr="00F8040C">
        <w:rPr>
          <w:rFonts w:ascii="Calibri" w:eastAsia="標楷體" w:hAnsi="Calibri" w:hint="eastAsia"/>
          <w:bCs/>
        </w:rPr>
        <w:t>附件一</w:t>
      </w:r>
    </w:p>
    <w:p w14:paraId="5B21A25D" w14:textId="77777777" w:rsidR="00865526" w:rsidRPr="00F8040C" w:rsidRDefault="00865526" w:rsidP="00DE4B68">
      <w:pPr>
        <w:spacing w:line="320" w:lineRule="exact"/>
        <w:ind w:firstLineChars="221" w:firstLine="398"/>
        <w:rPr>
          <w:rFonts w:ascii="標楷體" w:eastAsia="標楷體" w:hAnsi="標楷體"/>
          <w:sz w:val="18"/>
          <w:szCs w:val="18"/>
        </w:rPr>
      </w:pPr>
      <w:r w:rsidRPr="00F8040C">
        <w:rPr>
          <w:rFonts w:ascii="標楷體" w:eastAsia="標楷體" w:hAnsi="標楷體" w:hint="eastAsia"/>
          <w:sz w:val="18"/>
          <w:szCs w:val="18"/>
        </w:rPr>
        <w:t xml:space="preserve">    </w:t>
      </w:r>
    </w:p>
    <w:p w14:paraId="345EA2E0" w14:textId="77777777" w:rsidR="00865526" w:rsidRPr="00F8040C" w:rsidRDefault="00865526" w:rsidP="00EF6388">
      <w:pPr>
        <w:spacing w:line="440" w:lineRule="exact"/>
        <w:rPr>
          <w:rFonts w:ascii="Calibri" w:eastAsia="標楷體" w:hAnsi="Calibri"/>
          <w:sz w:val="28"/>
          <w:szCs w:val="28"/>
          <w:u w:val="single"/>
        </w:rPr>
      </w:pPr>
      <w:r w:rsidRPr="00F8040C">
        <w:rPr>
          <w:rFonts w:ascii="標楷體" w:eastAsia="標楷體" w:hAnsi="標楷體" w:hint="eastAsia"/>
          <w:sz w:val="28"/>
          <w:szCs w:val="28"/>
        </w:rPr>
        <w:t xml:space="preserve">  立</w:t>
      </w:r>
      <w:r w:rsidRPr="00F8040C">
        <w:rPr>
          <w:rFonts w:ascii="Calibri" w:eastAsia="標楷體" w:hAnsi="Calibri"/>
          <w:sz w:val="28"/>
          <w:szCs w:val="28"/>
        </w:rPr>
        <w:t>切結書人</w:t>
      </w:r>
      <w:r w:rsidRPr="00F8040C">
        <w:rPr>
          <w:rFonts w:ascii="Calibri" w:eastAsia="標楷體" w:hAnsi="Calibri" w:hint="eastAsia"/>
          <w:sz w:val="28"/>
          <w:szCs w:val="28"/>
          <w:u w:val="single"/>
        </w:rPr>
        <w:t xml:space="preserve">                </w:t>
      </w:r>
      <w:r w:rsidRPr="00F8040C">
        <w:rPr>
          <w:rFonts w:ascii="Calibri" w:eastAsia="標楷體" w:hAnsi="Calibri" w:hint="eastAsia"/>
          <w:sz w:val="28"/>
          <w:szCs w:val="28"/>
        </w:rPr>
        <w:t xml:space="preserve"> </w:t>
      </w:r>
      <w:r w:rsidRPr="00F8040C">
        <w:rPr>
          <w:rFonts w:ascii="Calibri" w:eastAsia="標楷體" w:hAnsi="Calibri"/>
          <w:sz w:val="28"/>
          <w:szCs w:val="28"/>
        </w:rPr>
        <w:t>提供土地</w:t>
      </w:r>
      <w:r w:rsidRPr="00F8040C">
        <w:rPr>
          <w:rFonts w:ascii="Calibri" w:eastAsia="標楷體" w:hAnsi="Calibri" w:hint="eastAsia"/>
          <w:sz w:val="28"/>
          <w:szCs w:val="28"/>
        </w:rPr>
        <w:t>座落於</w:t>
      </w:r>
      <w:r w:rsidRPr="00F8040C">
        <w:rPr>
          <w:rFonts w:ascii="Calibri" w:eastAsia="標楷體" w:hAnsi="Calibri" w:hint="eastAsia"/>
          <w:sz w:val="28"/>
          <w:szCs w:val="28"/>
        </w:rPr>
        <w:t>:</w:t>
      </w:r>
      <w:r w:rsidRPr="00F8040C">
        <w:rPr>
          <w:rFonts w:ascii="Calibri" w:eastAsia="標楷體" w:hAnsi="Calibri" w:hint="eastAsia"/>
          <w:sz w:val="28"/>
          <w:szCs w:val="28"/>
          <w:u w:val="single"/>
        </w:rPr>
        <w:t xml:space="preserve">                       </w:t>
      </w:r>
      <w:r w:rsidRPr="00F8040C">
        <w:rPr>
          <w:rFonts w:ascii="Calibri" w:eastAsia="標楷體" w:hAnsi="Calibri"/>
          <w:sz w:val="20"/>
          <w:szCs w:val="20"/>
        </w:rPr>
        <w:t>，</w:t>
      </w:r>
      <w:r w:rsidRPr="00F8040C">
        <w:rPr>
          <w:rFonts w:ascii="Calibri" w:eastAsia="標楷體" w:hAnsi="Calibri"/>
          <w:sz w:val="28"/>
          <w:szCs w:val="28"/>
        </w:rPr>
        <w:t>權利範圍</w:t>
      </w:r>
      <w:r w:rsidRPr="00F8040C">
        <w:rPr>
          <w:rFonts w:ascii="Calibri" w:eastAsia="標楷體" w:hAnsi="Calibri" w:hint="eastAsia"/>
          <w:sz w:val="28"/>
          <w:szCs w:val="28"/>
          <w:u w:val="single"/>
        </w:rPr>
        <w:t xml:space="preserve">                  </w:t>
      </w:r>
      <w:r w:rsidRPr="00F8040C">
        <w:rPr>
          <w:rFonts w:ascii="Calibri" w:eastAsia="標楷體" w:hAnsi="Calibri"/>
          <w:sz w:val="28"/>
          <w:szCs w:val="28"/>
        </w:rPr>
        <w:t>，因</w:t>
      </w:r>
      <w:r w:rsidRPr="00F8040C">
        <w:rPr>
          <w:rFonts w:ascii="Calibri" w:eastAsia="標楷體" w:hAnsi="Calibri" w:hint="eastAsia"/>
          <w:sz w:val="28"/>
          <w:szCs w:val="28"/>
          <w:u w:val="single"/>
        </w:rPr>
        <w:t xml:space="preserve"> </w:t>
      </w:r>
      <w:r w:rsidRPr="00F8040C">
        <w:rPr>
          <w:rFonts w:ascii="Calibri" w:eastAsia="標楷體" w:hAnsi="Calibri"/>
          <w:sz w:val="28"/>
          <w:szCs w:val="28"/>
          <w:u w:val="single"/>
        </w:rPr>
        <w:t xml:space="preserve">     </w:t>
      </w:r>
      <w:r w:rsidRPr="00F8040C">
        <w:rPr>
          <w:rFonts w:ascii="Calibri" w:eastAsia="標楷體" w:hAnsi="Calibri" w:hint="eastAsia"/>
          <w:sz w:val="28"/>
          <w:szCs w:val="28"/>
          <w:u w:val="single"/>
        </w:rPr>
        <w:t xml:space="preserve">       </w:t>
      </w:r>
      <w:r w:rsidRPr="00F8040C">
        <w:rPr>
          <w:rFonts w:ascii="Calibri" w:eastAsia="標楷體" w:hAnsi="Calibri"/>
          <w:sz w:val="28"/>
          <w:szCs w:val="28"/>
          <w:u w:val="single"/>
        </w:rPr>
        <w:t xml:space="preserve"> </w:t>
      </w:r>
      <w:r w:rsidRPr="00F8040C">
        <w:rPr>
          <w:rFonts w:ascii="Calibri" w:eastAsia="標楷體" w:hAnsi="Calibri" w:hint="eastAsia"/>
          <w:sz w:val="28"/>
          <w:szCs w:val="28"/>
          <w:u w:val="single"/>
        </w:rPr>
        <w:t xml:space="preserve">            </w:t>
      </w:r>
      <w:r w:rsidRPr="00F8040C">
        <w:rPr>
          <w:rFonts w:ascii="Calibri" w:eastAsia="標楷體" w:hAnsi="Calibri"/>
          <w:sz w:val="28"/>
          <w:szCs w:val="28"/>
          <w:u w:val="single"/>
        </w:rPr>
        <w:t xml:space="preserve">        </w:t>
      </w:r>
      <w:r w:rsidRPr="00F8040C">
        <w:rPr>
          <w:rFonts w:ascii="Calibri" w:eastAsia="標楷體" w:hAnsi="Calibri" w:hint="eastAsia"/>
          <w:sz w:val="28"/>
          <w:szCs w:val="28"/>
          <w:u w:val="single"/>
        </w:rPr>
        <w:t xml:space="preserve"> </w:t>
      </w:r>
      <w:r w:rsidRPr="00F8040C">
        <w:rPr>
          <w:rFonts w:ascii="Calibri" w:eastAsia="標楷體" w:hAnsi="Calibri"/>
          <w:sz w:val="28"/>
          <w:szCs w:val="28"/>
        </w:rPr>
        <w:t>需求，向</w:t>
      </w:r>
      <w:r w:rsidRPr="00F8040C">
        <w:rPr>
          <w:rFonts w:ascii="Calibri" w:eastAsia="標楷體" w:hAnsi="Calibri" w:hint="eastAsia"/>
          <w:sz w:val="28"/>
          <w:szCs w:val="28"/>
        </w:rPr>
        <w:t xml:space="preserve"> </w:t>
      </w:r>
      <w:r w:rsidRPr="00F8040C">
        <w:rPr>
          <w:rFonts w:ascii="Calibri" w:eastAsia="標楷體" w:hAnsi="Calibri"/>
          <w:sz w:val="28"/>
          <w:szCs w:val="28"/>
        </w:rPr>
        <w:t>貴會申貸擔保放款新</w:t>
      </w:r>
      <w:r w:rsidRPr="00F8040C">
        <w:rPr>
          <w:rFonts w:ascii="Calibri" w:eastAsia="標楷體" w:hAnsi="Calibri" w:hint="eastAsia"/>
          <w:sz w:val="28"/>
          <w:szCs w:val="28"/>
        </w:rPr>
        <w:t>臺</w:t>
      </w:r>
      <w:r w:rsidRPr="00F8040C">
        <w:rPr>
          <w:rFonts w:ascii="Calibri" w:eastAsia="標楷體" w:hAnsi="Calibri"/>
          <w:sz w:val="28"/>
          <w:szCs w:val="28"/>
        </w:rPr>
        <w:t>幣</w:t>
      </w:r>
      <w:r w:rsidRPr="00F8040C">
        <w:rPr>
          <w:rFonts w:ascii="Calibri" w:eastAsia="標楷體" w:hAnsi="Calibri" w:hint="eastAsia"/>
          <w:sz w:val="28"/>
          <w:szCs w:val="28"/>
          <w:u w:val="single"/>
        </w:rPr>
        <w:t xml:space="preserve">                             </w:t>
      </w:r>
      <w:r w:rsidRPr="00F8040C">
        <w:rPr>
          <w:rFonts w:ascii="Calibri" w:eastAsia="標楷體" w:hAnsi="Calibri"/>
          <w:sz w:val="28"/>
          <w:szCs w:val="28"/>
        </w:rPr>
        <w:t>萬元整。</w:t>
      </w:r>
    </w:p>
    <w:p w14:paraId="2D9B4417" w14:textId="77777777" w:rsidR="00865526" w:rsidRPr="00F8040C" w:rsidRDefault="00865526" w:rsidP="00DE4B68">
      <w:pPr>
        <w:spacing w:beforeLines="50" w:before="180" w:line="440" w:lineRule="exact"/>
        <w:ind w:leftChars="59" w:left="142" w:firstLineChars="166" w:firstLine="445"/>
        <w:rPr>
          <w:rFonts w:ascii="標楷體" w:eastAsia="標楷體" w:hAnsi="標楷體" w:cs="新細明體"/>
          <w:bCs/>
          <w:spacing w:val="-12"/>
          <w:kern w:val="0"/>
          <w:sz w:val="28"/>
          <w:szCs w:val="28"/>
        </w:rPr>
      </w:pPr>
      <w:r w:rsidRPr="00F8040C">
        <w:rPr>
          <w:rFonts w:ascii="標楷體" w:eastAsia="標楷體" w:hAnsi="標楷體" w:cs="新細明體" w:hint="eastAsia"/>
          <w:bCs/>
          <w:spacing w:val="-12"/>
          <w:kern w:val="0"/>
          <w:sz w:val="28"/>
          <w:szCs w:val="28"/>
        </w:rPr>
        <w:t>因該土地屬於【都市計畫劃定之</w:t>
      </w:r>
      <w:r w:rsidRPr="00F8040C">
        <w:rPr>
          <w:rFonts w:ascii="標楷體" w:eastAsia="標楷體" w:hAnsi="標楷體" w:cs="新細明體" w:hint="eastAsia"/>
          <w:bCs/>
          <w:spacing w:val="-12"/>
          <w:kern w:val="0"/>
          <w:sz w:val="28"/>
          <w:szCs w:val="28"/>
          <w:u w:val="single"/>
        </w:rPr>
        <w:t xml:space="preserve">       </w:t>
      </w:r>
      <w:r w:rsidRPr="00F8040C">
        <w:rPr>
          <w:rFonts w:ascii="標楷體" w:eastAsia="標楷體" w:hAnsi="標楷體" w:cs="新細明體" w:hint="eastAsia"/>
          <w:bCs/>
          <w:spacing w:val="-12"/>
          <w:kern w:val="0"/>
          <w:sz w:val="28"/>
          <w:szCs w:val="28"/>
        </w:rPr>
        <w:t>區土地】受中央銀行所管制，特立此聲明並切結下列事項：</w:t>
      </w:r>
    </w:p>
    <w:p w14:paraId="38900298" w14:textId="77777777" w:rsidR="00865526" w:rsidRPr="00F8040C" w:rsidRDefault="00865526" w:rsidP="0010266A">
      <w:pPr>
        <w:spacing w:beforeLines="30" w:before="108" w:line="440" w:lineRule="exact"/>
        <w:ind w:leftChars="60" w:left="704" w:hangingChars="200" w:hanging="560"/>
        <w:jc w:val="both"/>
        <w:rPr>
          <w:rFonts w:ascii="標楷體" w:eastAsia="標楷體" w:hAnsi="標楷體"/>
          <w:sz w:val="28"/>
          <w:szCs w:val="28"/>
        </w:rPr>
      </w:pPr>
      <w:r w:rsidRPr="00F8040C">
        <w:rPr>
          <w:rFonts w:ascii="標楷體" w:eastAsia="標楷體" w:hAnsi="標楷體" w:hint="eastAsia"/>
          <w:sz w:val="28"/>
          <w:szCs w:val="28"/>
        </w:rPr>
        <w:t>一、借款</w:t>
      </w:r>
      <w:r w:rsidRPr="00F8040C">
        <w:rPr>
          <w:rFonts w:ascii="Calibri" w:eastAsia="標楷體" w:hAnsi="Calibri"/>
          <w:sz w:val="28"/>
          <w:szCs w:val="28"/>
        </w:rPr>
        <w:t>人</w:t>
      </w:r>
      <w:r w:rsidRPr="00F8040C">
        <w:rPr>
          <w:rFonts w:ascii="Calibri" w:eastAsia="標楷體" w:hAnsi="Calibri" w:hint="eastAsia"/>
          <w:sz w:val="28"/>
          <w:szCs w:val="28"/>
        </w:rPr>
        <w:t>提供具體興建計畫書，以購買土地成本或</w:t>
      </w:r>
      <w:proofErr w:type="gramStart"/>
      <w:r w:rsidRPr="00F8040C">
        <w:rPr>
          <w:rFonts w:ascii="Calibri" w:eastAsia="標楷體" w:hAnsi="Calibri" w:hint="eastAsia"/>
          <w:sz w:val="28"/>
          <w:szCs w:val="28"/>
        </w:rPr>
        <w:t>鑑</w:t>
      </w:r>
      <w:proofErr w:type="gramEnd"/>
      <w:r w:rsidRPr="00F8040C">
        <w:rPr>
          <w:rFonts w:ascii="Calibri" w:eastAsia="標楷體" w:hAnsi="Calibri" w:hint="eastAsia"/>
          <w:sz w:val="28"/>
          <w:szCs w:val="28"/>
        </w:rPr>
        <w:t>價金額較低者之</w:t>
      </w:r>
      <w:r w:rsidRPr="00F8040C">
        <w:rPr>
          <w:rFonts w:ascii="標楷體" w:eastAsia="標楷體" w:hAnsi="標楷體" w:hint="eastAsia"/>
          <w:sz w:val="28"/>
          <w:szCs w:val="28"/>
        </w:rPr>
        <w:t>五</w:t>
      </w:r>
      <w:r w:rsidRPr="00F8040C">
        <w:rPr>
          <w:rFonts w:ascii="Calibri" w:eastAsia="標楷體" w:hAnsi="Calibri" w:hint="eastAsia"/>
          <w:sz w:val="28"/>
          <w:szCs w:val="28"/>
        </w:rPr>
        <w:t>成</w:t>
      </w:r>
      <w:r w:rsidRPr="00F8040C">
        <w:rPr>
          <w:rFonts w:ascii="Calibri" w:eastAsia="標楷體" w:hAnsi="Calibri" w:hint="eastAsia"/>
          <w:sz w:val="28"/>
          <w:szCs w:val="28"/>
        </w:rPr>
        <w:t>(</w:t>
      </w:r>
      <w:r w:rsidRPr="00F8040C">
        <w:rPr>
          <w:rFonts w:ascii="Calibri" w:eastAsia="標楷體" w:hAnsi="Calibri" w:hint="eastAsia"/>
          <w:sz w:val="28"/>
          <w:szCs w:val="28"/>
        </w:rPr>
        <w:t>悉依中央銀行最新規定</w:t>
      </w:r>
      <w:r w:rsidRPr="00F8040C">
        <w:rPr>
          <w:rFonts w:ascii="Calibri" w:eastAsia="標楷體" w:hAnsi="Calibri"/>
          <w:sz w:val="28"/>
          <w:szCs w:val="28"/>
        </w:rPr>
        <w:t>)</w:t>
      </w:r>
      <w:r w:rsidRPr="00F8040C">
        <w:rPr>
          <w:rFonts w:ascii="標楷體" w:eastAsia="標楷體" w:hAnsi="標楷體" w:hint="eastAsia"/>
          <w:sz w:val="28"/>
          <w:szCs w:val="28"/>
        </w:rPr>
        <w:t>辦理貸款，</w:t>
      </w:r>
      <w:r w:rsidRPr="00F8040C">
        <w:rPr>
          <w:rFonts w:ascii="Calibri" w:eastAsia="標楷體" w:hAnsi="Calibri" w:hint="eastAsia"/>
          <w:sz w:val="28"/>
          <w:szCs w:val="28"/>
        </w:rPr>
        <w:t>其中一成應</w:t>
      </w:r>
      <w:proofErr w:type="gramStart"/>
      <w:r w:rsidRPr="00F8040C">
        <w:rPr>
          <w:rFonts w:ascii="Calibri" w:eastAsia="標楷體" w:hAnsi="Calibri" w:hint="eastAsia"/>
          <w:sz w:val="28"/>
          <w:szCs w:val="28"/>
        </w:rPr>
        <w:t>俟</w:t>
      </w:r>
      <w:proofErr w:type="gramEnd"/>
      <w:r w:rsidRPr="00F8040C">
        <w:rPr>
          <w:rFonts w:ascii="Calibri" w:eastAsia="標楷體" w:hAnsi="Calibri" w:hint="eastAsia"/>
          <w:sz w:val="28"/>
          <w:szCs w:val="28"/>
        </w:rPr>
        <w:t>本案動工興建始得撥貸</w:t>
      </w:r>
      <w:r w:rsidRPr="00F8040C">
        <w:rPr>
          <w:rFonts w:ascii="標楷體" w:eastAsia="標楷體" w:hAnsi="標楷體" w:hint="eastAsia"/>
          <w:sz w:val="28"/>
          <w:szCs w:val="28"/>
        </w:rPr>
        <w:t>。</w:t>
      </w:r>
    </w:p>
    <w:p w14:paraId="07C04BB4" w14:textId="77777777" w:rsidR="00865526" w:rsidRPr="00F8040C" w:rsidRDefault="00865526" w:rsidP="0010266A">
      <w:pPr>
        <w:spacing w:beforeLines="30" w:before="108" w:line="440" w:lineRule="exact"/>
        <w:ind w:leftChars="60" w:left="707" w:hangingChars="201" w:hanging="563"/>
        <w:jc w:val="both"/>
        <w:rPr>
          <w:rFonts w:ascii="Calibri" w:eastAsia="標楷體" w:hAnsi="Calibri"/>
          <w:sz w:val="28"/>
          <w:szCs w:val="28"/>
        </w:rPr>
      </w:pPr>
      <w:r w:rsidRPr="00F8040C">
        <w:rPr>
          <w:rFonts w:ascii="標楷體" w:eastAsia="標楷體" w:hAnsi="標楷體" w:hint="eastAsia"/>
          <w:sz w:val="28"/>
          <w:szCs w:val="28"/>
        </w:rPr>
        <w:t>二、立</w:t>
      </w:r>
      <w:r w:rsidRPr="00F8040C">
        <w:rPr>
          <w:rFonts w:ascii="Calibri" w:eastAsia="標楷體" w:hAnsi="Calibri"/>
          <w:sz w:val="28"/>
          <w:szCs w:val="28"/>
        </w:rPr>
        <w:t>切結書人同意須於</w:t>
      </w:r>
      <w:proofErr w:type="gramStart"/>
      <w:r w:rsidRPr="00F8040C">
        <w:rPr>
          <w:rFonts w:ascii="Calibri" w:eastAsia="標楷體" w:hAnsi="Calibri" w:hint="eastAsia"/>
          <w:sz w:val="28"/>
          <w:szCs w:val="28"/>
        </w:rPr>
        <w:t>自撥</w:t>
      </w:r>
      <w:proofErr w:type="gramEnd"/>
      <w:r w:rsidRPr="00F8040C">
        <w:rPr>
          <w:rFonts w:ascii="Calibri" w:eastAsia="標楷體" w:hAnsi="Calibri" w:hint="eastAsia"/>
          <w:sz w:val="28"/>
          <w:szCs w:val="28"/>
        </w:rPr>
        <w:t>貸日起</w:t>
      </w:r>
      <w:r w:rsidRPr="00F8040C">
        <w:rPr>
          <w:rFonts w:ascii="Calibri" w:eastAsia="標楷體" w:hAnsi="Calibri" w:hint="eastAsia"/>
          <w:sz w:val="28"/>
          <w:szCs w:val="28"/>
        </w:rPr>
        <w:t xml:space="preserve"> </w:t>
      </w:r>
      <w:r w:rsidRPr="00F8040C">
        <w:rPr>
          <w:rFonts w:ascii="Calibri" w:eastAsia="標楷體" w:hAnsi="Calibri" w:hint="eastAsia"/>
          <w:sz w:val="28"/>
          <w:szCs w:val="28"/>
          <w:u w:val="single"/>
        </w:rPr>
        <w:t xml:space="preserve">      </w:t>
      </w:r>
      <w:proofErr w:type="gramStart"/>
      <w:r w:rsidRPr="00F8040C">
        <w:rPr>
          <w:rFonts w:ascii="Calibri" w:eastAsia="標楷體" w:hAnsi="Calibri"/>
          <w:sz w:val="28"/>
          <w:szCs w:val="28"/>
        </w:rPr>
        <w:t>個</w:t>
      </w:r>
      <w:proofErr w:type="gramEnd"/>
      <w:r w:rsidRPr="00F8040C">
        <w:rPr>
          <w:rFonts w:ascii="Calibri" w:eastAsia="標楷體" w:hAnsi="Calibri"/>
          <w:sz w:val="28"/>
          <w:szCs w:val="28"/>
        </w:rPr>
        <w:t>月內動工興建</w:t>
      </w:r>
      <w:r w:rsidRPr="00F8040C">
        <w:rPr>
          <w:rFonts w:ascii="Calibri" w:eastAsia="標楷體" w:hAnsi="Calibri" w:hint="eastAsia"/>
          <w:sz w:val="28"/>
          <w:szCs w:val="28"/>
        </w:rPr>
        <w:t xml:space="preserve"> </w:t>
      </w:r>
      <w:r w:rsidRPr="00F8040C">
        <w:rPr>
          <w:rFonts w:ascii="Calibri" w:eastAsia="標楷體" w:hAnsi="Calibri"/>
          <w:sz w:val="28"/>
          <w:szCs w:val="28"/>
        </w:rPr>
        <w:t>(</w:t>
      </w:r>
      <w:r w:rsidRPr="00F8040C">
        <w:rPr>
          <w:rFonts w:ascii="Calibri" w:eastAsia="標楷體" w:hAnsi="Calibri" w:hint="eastAsia"/>
          <w:sz w:val="28"/>
          <w:szCs w:val="28"/>
        </w:rPr>
        <w:t>即最遲於民國</w:t>
      </w:r>
    </w:p>
    <w:p w14:paraId="7724DAA1" w14:textId="77777777" w:rsidR="00865526" w:rsidRPr="00F8040C" w:rsidRDefault="00865526" w:rsidP="00DE4B68">
      <w:pPr>
        <w:spacing w:line="440" w:lineRule="exact"/>
        <w:ind w:leftChars="60" w:left="707" w:hangingChars="201" w:hanging="563"/>
        <w:jc w:val="both"/>
        <w:rPr>
          <w:rFonts w:ascii="Calibri" w:eastAsia="標楷體" w:hAnsi="Calibri"/>
          <w:sz w:val="28"/>
          <w:szCs w:val="28"/>
          <w:u w:val="single"/>
        </w:rPr>
      </w:pPr>
      <w:r w:rsidRPr="00F8040C">
        <w:rPr>
          <w:rFonts w:ascii="Calibri" w:eastAsia="標楷體" w:hAnsi="Calibri" w:hint="eastAsia"/>
          <w:sz w:val="28"/>
          <w:szCs w:val="28"/>
        </w:rPr>
        <w:t xml:space="preserve">    </w:t>
      </w:r>
      <w:r w:rsidRPr="00F8040C">
        <w:rPr>
          <w:rFonts w:ascii="Calibri" w:eastAsia="標楷體" w:hAnsi="Calibri" w:hint="eastAsia"/>
          <w:sz w:val="28"/>
          <w:szCs w:val="28"/>
          <w:u w:val="single"/>
        </w:rPr>
        <w:t xml:space="preserve">      </w:t>
      </w:r>
      <w:r w:rsidRPr="00F8040C">
        <w:rPr>
          <w:rFonts w:ascii="Calibri" w:eastAsia="標楷體" w:hAnsi="Calibri" w:hint="eastAsia"/>
          <w:sz w:val="28"/>
          <w:szCs w:val="28"/>
        </w:rPr>
        <w:t>年</w:t>
      </w:r>
      <w:r w:rsidRPr="00F8040C">
        <w:rPr>
          <w:rFonts w:ascii="Calibri" w:eastAsia="標楷體" w:hAnsi="Calibri" w:hint="eastAsia"/>
          <w:sz w:val="28"/>
          <w:szCs w:val="28"/>
          <w:u w:val="single"/>
        </w:rPr>
        <w:t xml:space="preserve">      </w:t>
      </w:r>
      <w:r w:rsidRPr="00F8040C">
        <w:rPr>
          <w:rFonts w:ascii="Calibri" w:eastAsia="標楷體" w:hAnsi="Calibri" w:hint="eastAsia"/>
          <w:sz w:val="28"/>
          <w:szCs w:val="28"/>
        </w:rPr>
        <w:t>月</w:t>
      </w:r>
      <w:r w:rsidRPr="00F8040C">
        <w:rPr>
          <w:rFonts w:ascii="Calibri" w:eastAsia="標楷體" w:hAnsi="Calibri" w:hint="eastAsia"/>
          <w:sz w:val="28"/>
          <w:szCs w:val="28"/>
          <w:u w:val="single"/>
        </w:rPr>
        <w:t xml:space="preserve">      </w:t>
      </w:r>
      <w:r w:rsidRPr="00F8040C">
        <w:rPr>
          <w:rFonts w:ascii="Calibri" w:eastAsia="標楷體" w:hAnsi="Calibri" w:hint="eastAsia"/>
          <w:sz w:val="28"/>
          <w:szCs w:val="28"/>
        </w:rPr>
        <w:t>日前</w:t>
      </w:r>
      <w:r w:rsidRPr="00F8040C">
        <w:rPr>
          <w:rFonts w:ascii="Calibri" w:eastAsia="標楷體" w:hAnsi="Calibri"/>
          <w:sz w:val="28"/>
          <w:szCs w:val="28"/>
        </w:rPr>
        <w:t>動工</w:t>
      </w:r>
      <w:r w:rsidRPr="00F8040C">
        <w:rPr>
          <w:rFonts w:ascii="Calibri" w:eastAsia="標楷體" w:hAnsi="Calibri" w:hint="eastAsia"/>
          <w:sz w:val="28"/>
          <w:szCs w:val="28"/>
        </w:rPr>
        <w:t>興建</w:t>
      </w:r>
      <w:r w:rsidRPr="00F8040C">
        <w:rPr>
          <w:rFonts w:ascii="Calibri" w:eastAsia="標楷體" w:hAnsi="Calibri" w:hint="eastAsia"/>
          <w:sz w:val="28"/>
          <w:szCs w:val="28"/>
        </w:rPr>
        <w:t>)</w:t>
      </w:r>
      <w:r w:rsidRPr="00F8040C">
        <w:rPr>
          <w:rFonts w:ascii="Calibri" w:eastAsia="標楷體" w:hAnsi="Calibri"/>
          <w:sz w:val="28"/>
          <w:szCs w:val="28"/>
        </w:rPr>
        <w:t>，</w:t>
      </w:r>
      <w:r w:rsidRPr="00F8040C">
        <w:rPr>
          <w:rFonts w:ascii="標楷體" w:eastAsia="標楷體" w:hAnsi="標楷體" w:hint="eastAsia"/>
          <w:sz w:val="28"/>
          <w:szCs w:val="28"/>
        </w:rPr>
        <w:t>若</w:t>
      </w:r>
      <w:r w:rsidRPr="00F8040C">
        <w:rPr>
          <w:rFonts w:ascii="Calibri" w:eastAsia="標楷體" w:hAnsi="Calibri"/>
          <w:sz w:val="28"/>
          <w:szCs w:val="28"/>
        </w:rPr>
        <w:t>有具體明確</w:t>
      </w:r>
      <w:proofErr w:type="gramStart"/>
      <w:r w:rsidRPr="00F8040C">
        <w:rPr>
          <w:rFonts w:ascii="Calibri" w:eastAsia="標楷體" w:hAnsi="Calibri"/>
          <w:sz w:val="28"/>
          <w:szCs w:val="28"/>
        </w:rPr>
        <w:t>事證屬不可</w:t>
      </w:r>
      <w:proofErr w:type="gramEnd"/>
      <w:r w:rsidRPr="00F8040C">
        <w:rPr>
          <w:rFonts w:ascii="Calibri" w:eastAsia="標楷體" w:hAnsi="Calibri"/>
          <w:sz w:val="28"/>
          <w:szCs w:val="28"/>
        </w:rPr>
        <w:t>歸責於</w:t>
      </w:r>
      <w:r w:rsidRPr="00F8040C">
        <w:rPr>
          <w:rFonts w:ascii="Calibri" w:eastAsia="標楷體" w:hAnsi="Calibri" w:hint="eastAsia"/>
          <w:sz w:val="28"/>
          <w:szCs w:val="28"/>
        </w:rPr>
        <w:t>借款人</w:t>
      </w:r>
      <w:r w:rsidRPr="00F8040C">
        <w:rPr>
          <w:rFonts w:ascii="Calibri" w:eastAsia="標楷體" w:hAnsi="Calibri"/>
          <w:sz w:val="28"/>
          <w:szCs w:val="28"/>
        </w:rPr>
        <w:t>之因素無法動工時，</w:t>
      </w:r>
      <w:r w:rsidRPr="00F8040C">
        <w:rPr>
          <w:rFonts w:ascii="標楷體" w:eastAsia="標楷體" w:hAnsi="標楷體" w:hint="eastAsia"/>
          <w:sz w:val="28"/>
          <w:szCs w:val="28"/>
        </w:rPr>
        <w:t>立</w:t>
      </w:r>
      <w:r w:rsidRPr="00F8040C">
        <w:rPr>
          <w:rFonts w:ascii="Calibri" w:eastAsia="標楷體" w:hAnsi="Calibri"/>
          <w:sz w:val="28"/>
          <w:szCs w:val="28"/>
        </w:rPr>
        <w:t>切結書人須</w:t>
      </w:r>
      <w:r w:rsidRPr="00F8040C">
        <w:rPr>
          <w:rFonts w:ascii="Calibri" w:eastAsia="標楷體" w:hAnsi="Calibri" w:hint="eastAsia"/>
          <w:sz w:val="28"/>
          <w:szCs w:val="28"/>
        </w:rPr>
        <w:t>主動提供具體</w:t>
      </w:r>
      <w:proofErr w:type="gramStart"/>
      <w:r w:rsidRPr="00F8040C">
        <w:rPr>
          <w:rFonts w:ascii="Calibri" w:eastAsia="標楷體" w:hAnsi="Calibri" w:hint="eastAsia"/>
          <w:sz w:val="28"/>
          <w:szCs w:val="28"/>
        </w:rPr>
        <w:t>事證予</w:t>
      </w:r>
      <w:proofErr w:type="gramEnd"/>
      <w:r w:rsidRPr="00F8040C">
        <w:rPr>
          <w:rFonts w:ascii="Calibri" w:eastAsia="標楷體" w:hAnsi="Calibri" w:hint="eastAsia"/>
          <w:sz w:val="28"/>
          <w:szCs w:val="28"/>
        </w:rPr>
        <w:t xml:space="preserve"> </w:t>
      </w:r>
      <w:r w:rsidRPr="00F8040C">
        <w:rPr>
          <w:rFonts w:ascii="Calibri" w:eastAsia="標楷體" w:hAnsi="Calibri" w:hint="eastAsia"/>
          <w:sz w:val="28"/>
          <w:szCs w:val="28"/>
        </w:rPr>
        <w:t>貴會，</w:t>
      </w:r>
      <w:r w:rsidRPr="00F8040C">
        <w:rPr>
          <w:rFonts w:ascii="Calibri" w:eastAsia="標楷體" w:hAnsi="Calibri"/>
          <w:sz w:val="28"/>
          <w:szCs w:val="28"/>
        </w:rPr>
        <w:t>否則</w:t>
      </w:r>
      <w:r w:rsidRPr="00F8040C">
        <w:rPr>
          <w:rFonts w:ascii="Calibri" w:eastAsia="標楷體" w:hAnsi="Calibri" w:hint="eastAsia"/>
          <w:sz w:val="28"/>
          <w:szCs w:val="28"/>
        </w:rPr>
        <w:t>應依央行規定須</w:t>
      </w:r>
      <w:r w:rsidRPr="00F8040C">
        <w:rPr>
          <w:rFonts w:ascii="標楷體" w:eastAsia="標楷體" w:hAnsi="標楷體" w:cs="細明體" w:hint="eastAsia"/>
          <w:kern w:val="0"/>
          <w:sz w:val="28"/>
          <w:szCs w:val="28"/>
        </w:rPr>
        <w:t>逐步按合理比例收回貸款，並</w:t>
      </w:r>
      <w:proofErr w:type="gramStart"/>
      <w:r w:rsidRPr="00F8040C">
        <w:rPr>
          <w:rFonts w:ascii="標楷體" w:eastAsia="標楷體" w:hAnsi="標楷體" w:cs="細明體" w:hint="eastAsia"/>
          <w:kern w:val="0"/>
          <w:sz w:val="28"/>
          <w:szCs w:val="28"/>
        </w:rPr>
        <w:t>採</w:t>
      </w:r>
      <w:proofErr w:type="gramEnd"/>
      <w:r w:rsidRPr="00F8040C">
        <w:rPr>
          <w:rFonts w:ascii="標楷體" w:eastAsia="標楷體" w:hAnsi="標楷體" w:cs="細明體" w:hint="eastAsia"/>
          <w:kern w:val="0"/>
          <w:sz w:val="28"/>
          <w:szCs w:val="28"/>
        </w:rPr>
        <w:t>階梯式逐年加碼計息，約定如下:</w:t>
      </w:r>
    </w:p>
    <w:p w14:paraId="5BE45310" w14:textId="77777777" w:rsidR="00865526" w:rsidRPr="00F8040C" w:rsidRDefault="00865526" w:rsidP="0010266A">
      <w:pPr>
        <w:spacing w:beforeLines="30" w:before="108" w:line="440" w:lineRule="exact"/>
        <w:ind w:leftChars="178" w:left="994" w:hanging="567"/>
        <w:jc w:val="both"/>
        <w:rPr>
          <w:rFonts w:ascii="Calibri" w:eastAsia="標楷體" w:hAnsi="Calibri"/>
          <w:sz w:val="28"/>
          <w:szCs w:val="28"/>
        </w:rPr>
      </w:pPr>
      <w:r w:rsidRPr="00F8040C">
        <w:rPr>
          <w:rFonts w:ascii="Calibri" w:eastAsia="標楷體" w:hAnsi="Calibri" w:hint="eastAsia"/>
          <w:sz w:val="28"/>
          <w:szCs w:val="28"/>
        </w:rPr>
        <w:t xml:space="preserve"> (</w:t>
      </w:r>
      <w:r w:rsidRPr="00F8040C">
        <w:rPr>
          <w:rFonts w:ascii="Calibri" w:eastAsia="標楷體" w:hAnsi="Calibri" w:hint="eastAsia"/>
          <w:sz w:val="28"/>
          <w:szCs w:val="28"/>
        </w:rPr>
        <w:t>一</w:t>
      </w:r>
      <w:r w:rsidRPr="00F8040C">
        <w:rPr>
          <w:rFonts w:ascii="Calibri" w:eastAsia="標楷體" w:hAnsi="Calibri" w:hint="eastAsia"/>
          <w:sz w:val="28"/>
          <w:szCs w:val="28"/>
        </w:rPr>
        <w:t>)</w:t>
      </w:r>
      <w:r w:rsidRPr="00F8040C">
        <w:rPr>
          <w:rFonts w:ascii="Calibri" w:eastAsia="標楷體" w:hAnsi="Calibri"/>
          <w:sz w:val="28"/>
          <w:szCs w:val="28"/>
        </w:rPr>
        <w:t>本貸款利率</w:t>
      </w:r>
      <w:r w:rsidRPr="00F8040C">
        <w:rPr>
          <w:rFonts w:ascii="Calibri" w:eastAsia="標楷體" w:hAnsi="Calibri" w:hint="eastAsia"/>
          <w:sz w:val="28"/>
          <w:szCs w:val="28"/>
        </w:rPr>
        <w:t>自期限屆滿翌日起按原約定利率逐年</w:t>
      </w:r>
      <w:r w:rsidRPr="00F8040C">
        <w:rPr>
          <w:rFonts w:ascii="Calibri" w:eastAsia="標楷體" w:hAnsi="Calibri"/>
          <w:sz w:val="28"/>
          <w:szCs w:val="28"/>
        </w:rPr>
        <w:t>加碼年利率</w:t>
      </w:r>
      <w:r w:rsidRPr="00F8040C">
        <w:rPr>
          <w:rFonts w:ascii="Calibri" w:eastAsia="標楷體" w:hAnsi="Calibri" w:hint="eastAsia"/>
          <w:sz w:val="28"/>
          <w:szCs w:val="28"/>
          <w:u w:val="single"/>
        </w:rPr>
        <w:t xml:space="preserve">      </w:t>
      </w:r>
      <w:r w:rsidRPr="00F8040C">
        <w:rPr>
          <w:rFonts w:ascii="Calibri" w:eastAsia="標楷體" w:hAnsi="Calibri"/>
          <w:sz w:val="28"/>
          <w:szCs w:val="28"/>
        </w:rPr>
        <w:t>%</w:t>
      </w:r>
      <w:r w:rsidRPr="00F8040C">
        <w:rPr>
          <w:rFonts w:ascii="Calibri" w:eastAsia="標楷體" w:hAnsi="Calibri"/>
          <w:sz w:val="28"/>
          <w:szCs w:val="28"/>
        </w:rPr>
        <w:t>計息</w:t>
      </w:r>
      <w:r w:rsidRPr="00F8040C">
        <w:rPr>
          <w:rFonts w:ascii="Calibri" w:eastAsia="標楷體" w:hAnsi="Calibri" w:hint="eastAsia"/>
          <w:sz w:val="28"/>
          <w:szCs w:val="28"/>
        </w:rPr>
        <w:t>至動工興建之前一日止。</w:t>
      </w:r>
    </w:p>
    <w:p w14:paraId="61538153" w14:textId="77777777" w:rsidR="00865526" w:rsidRPr="00F8040C" w:rsidRDefault="00865526" w:rsidP="0010266A">
      <w:pPr>
        <w:spacing w:beforeLines="30" w:before="108" w:line="440" w:lineRule="exact"/>
        <w:ind w:leftChars="60" w:left="992" w:hangingChars="303" w:hanging="848"/>
        <w:rPr>
          <w:rFonts w:ascii="標楷體" w:eastAsia="標楷體" w:hAnsi="標楷體"/>
          <w:sz w:val="28"/>
          <w:szCs w:val="28"/>
        </w:rPr>
      </w:pPr>
      <w:r w:rsidRPr="00F8040C">
        <w:rPr>
          <w:rFonts w:ascii="Calibri" w:eastAsia="標楷體" w:hAnsi="Calibri" w:hint="eastAsia"/>
          <w:sz w:val="28"/>
          <w:szCs w:val="28"/>
        </w:rPr>
        <w:t xml:space="preserve">   (</w:t>
      </w:r>
      <w:r w:rsidRPr="00F8040C">
        <w:rPr>
          <w:rFonts w:ascii="Calibri" w:eastAsia="標楷體" w:hAnsi="Calibri" w:hint="eastAsia"/>
          <w:sz w:val="28"/>
          <w:szCs w:val="28"/>
        </w:rPr>
        <w:t>二</w:t>
      </w:r>
      <w:r w:rsidRPr="00F8040C">
        <w:rPr>
          <w:rFonts w:ascii="Calibri" w:eastAsia="標楷體" w:hAnsi="Calibri" w:hint="eastAsia"/>
          <w:sz w:val="28"/>
          <w:szCs w:val="28"/>
        </w:rPr>
        <w:t>)</w:t>
      </w:r>
      <w:r w:rsidRPr="00F8040C">
        <w:rPr>
          <w:rFonts w:ascii="Calibri" w:eastAsia="標楷體" w:hAnsi="Calibri"/>
          <w:sz w:val="28"/>
          <w:szCs w:val="28"/>
        </w:rPr>
        <w:t>本貸款</w:t>
      </w:r>
      <w:r w:rsidRPr="00F8040C">
        <w:rPr>
          <w:rFonts w:ascii="Calibri" w:eastAsia="標楷體" w:hAnsi="Calibri" w:hint="eastAsia"/>
          <w:sz w:val="28"/>
          <w:szCs w:val="28"/>
        </w:rPr>
        <w:t>金額自期限屆滿翌日起</w:t>
      </w:r>
      <w:r w:rsidRPr="00F8040C">
        <w:rPr>
          <w:rFonts w:ascii="Calibri" w:eastAsia="標楷體" w:hAnsi="Calibri"/>
          <w:sz w:val="28"/>
          <w:szCs w:val="28"/>
        </w:rPr>
        <w:t>按貸款年限合理比例</w:t>
      </w:r>
      <w:r w:rsidRPr="00F8040C">
        <w:rPr>
          <w:rFonts w:ascii="Calibri" w:eastAsia="標楷體" w:hAnsi="Calibri"/>
          <w:sz w:val="28"/>
          <w:szCs w:val="28"/>
        </w:rPr>
        <w:t>(</w:t>
      </w:r>
      <w:r w:rsidRPr="00F8040C">
        <w:rPr>
          <w:rFonts w:ascii="Calibri" w:eastAsia="標楷體" w:hAnsi="Calibri" w:hint="eastAsia"/>
          <w:sz w:val="28"/>
          <w:szCs w:val="28"/>
        </w:rPr>
        <w:t>第二年</w:t>
      </w:r>
      <w:r w:rsidRPr="00F8040C">
        <w:rPr>
          <w:rFonts w:ascii="Calibri" w:eastAsia="標楷體" w:hAnsi="Calibri" w:hint="eastAsia"/>
          <w:sz w:val="28"/>
          <w:szCs w:val="28"/>
          <w:u w:val="single"/>
          <w:shd w:val="pct15" w:color="auto" w:fill="FFFFFF"/>
        </w:rPr>
        <w:t xml:space="preserve"> </w:t>
      </w:r>
      <w:r w:rsidRPr="00F8040C">
        <w:rPr>
          <w:rFonts w:ascii="標楷體" w:eastAsia="標楷體" w:hAnsi="標楷體" w:hint="eastAsia"/>
          <w:sz w:val="28"/>
          <w:szCs w:val="28"/>
          <w:u w:val="single"/>
          <w:shd w:val="pct15" w:color="auto" w:fill="FFFFFF"/>
        </w:rPr>
        <w:t xml:space="preserve">    </w:t>
      </w:r>
      <w:r w:rsidRPr="00F8040C">
        <w:rPr>
          <w:rFonts w:ascii="Calibri" w:eastAsia="標楷體" w:hAnsi="Calibri"/>
          <w:sz w:val="28"/>
          <w:szCs w:val="28"/>
        </w:rPr>
        <w:t>%</w:t>
      </w:r>
      <w:r w:rsidRPr="00F8040C">
        <w:rPr>
          <w:rFonts w:ascii="Calibri" w:eastAsia="標楷體" w:hAnsi="Calibri"/>
          <w:sz w:val="28"/>
          <w:szCs w:val="28"/>
        </w:rPr>
        <w:t>、</w:t>
      </w:r>
      <w:r w:rsidRPr="00F8040C">
        <w:rPr>
          <w:rFonts w:ascii="Calibri" w:eastAsia="標楷體" w:hAnsi="Calibri" w:hint="eastAsia"/>
          <w:sz w:val="28"/>
          <w:szCs w:val="28"/>
        </w:rPr>
        <w:t>第三年</w:t>
      </w:r>
      <w:r w:rsidRPr="00F8040C">
        <w:rPr>
          <w:rFonts w:ascii="Calibri" w:eastAsia="標楷體" w:hAnsi="Calibri" w:hint="eastAsia"/>
          <w:sz w:val="28"/>
          <w:szCs w:val="28"/>
          <w:u w:val="single"/>
          <w:shd w:val="pct15" w:color="auto" w:fill="FFFFFF"/>
        </w:rPr>
        <w:t xml:space="preserve"> </w:t>
      </w:r>
      <w:r w:rsidRPr="00F8040C">
        <w:rPr>
          <w:rFonts w:ascii="標楷體" w:eastAsia="標楷體" w:hAnsi="標楷體" w:hint="eastAsia"/>
          <w:sz w:val="28"/>
          <w:szCs w:val="28"/>
          <w:u w:val="single"/>
          <w:shd w:val="pct15" w:color="auto" w:fill="FFFFFF"/>
        </w:rPr>
        <w:t xml:space="preserve">    </w:t>
      </w:r>
      <w:r w:rsidRPr="00F8040C">
        <w:rPr>
          <w:rFonts w:ascii="Calibri" w:eastAsia="標楷體" w:hAnsi="Calibri"/>
          <w:sz w:val="28"/>
          <w:szCs w:val="28"/>
        </w:rPr>
        <w:t>%</w:t>
      </w:r>
      <w:r w:rsidRPr="00F8040C">
        <w:rPr>
          <w:rFonts w:ascii="Calibri" w:eastAsia="標楷體" w:hAnsi="Calibri"/>
          <w:sz w:val="28"/>
          <w:szCs w:val="28"/>
        </w:rPr>
        <w:t>、</w:t>
      </w:r>
      <w:r w:rsidRPr="00F8040C">
        <w:rPr>
          <w:rFonts w:ascii="Calibri" w:eastAsia="標楷體" w:hAnsi="Calibri" w:hint="eastAsia"/>
          <w:sz w:val="28"/>
          <w:szCs w:val="28"/>
        </w:rPr>
        <w:t>第四年</w:t>
      </w:r>
      <w:r w:rsidRPr="00F8040C">
        <w:rPr>
          <w:rFonts w:ascii="Calibri" w:eastAsia="標楷體" w:hAnsi="Calibri" w:hint="eastAsia"/>
          <w:sz w:val="28"/>
          <w:szCs w:val="28"/>
          <w:u w:val="single"/>
          <w:shd w:val="pct15" w:color="auto" w:fill="FFFFFF"/>
        </w:rPr>
        <w:t xml:space="preserve"> </w:t>
      </w:r>
      <w:r w:rsidRPr="00F8040C">
        <w:rPr>
          <w:rFonts w:ascii="標楷體" w:eastAsia="標楷體" w:hAnsi="標楷體" w:hint="eastAsia"/>
          <w:sz w:val="28"/>
          <w:szCs w:val="28"/>
          <w:u w:val="single"/>
          <w:shd w:val="pct15" w:color="auto" w:fill="FFFFFF"/>
        </w:rPr>
        <w:t xml:space="preserve">    </w:t>
      </w:r>
      <w:r w:rsidRPr="00F8040C">
        <w:rPr>
          <w:rFonts w:ascii="Calibri" w:eastAsia="標楷體" w:hAnsi="Calibri"/>
          <w:sz w:val="28"/>
          <w:szCs w:val="28"/>
        </w:rPr>
        <w:t>%</w:t>
      </w:r>
      <w:r w:rsidRPr="00F8040C">
        <w:rPr>
          <w:rFonts w:ascii="Calibri" w:eastAsia="標楷體" w:hAnsi="Calibri"/>
          <w:sz w:val="28"/>
          <w:szCs w:val="28"/>
        </w:rPr>
        <w:t>、</w:t>
      </w:r>
      <w:r w:rsidRPr="00F8040C">
        <w:rPr>
          <w:rFonts w:ascii="Calibri" w:eastAsia="標楷體" w:hAnsi="Calibri" w:hint="eastAsia"/>
          <w:sz w:val="28"/>
          <w:szCs w:val="28"/>
        </w:rPr>
        <w:t>第五年</w:t>
      </w:r>
      <w:r w:rsidRPr="00F8040C">
        <w:rPr>
          <w:rFonts w:ascii="Calibri" w:eastAsia="標楷體" w:hAnsi="Calibri" w:hint="eastAsia"/>
          <w:sz w:val="28"/>
          <w:szCs w:val="28"/>
          <w:u w:val="single"/>
          <w:shd w:val="pct15" w:color="auto" w:fill="FFFFFF"/>
        </w:rPr>
        <w:t xml:space="preserve"> </w:t>
      </w:r>
      <w:r w:rsidRPr="00F8040C">
        <w:rPr>
          <w:rFonts w:ascii="標楷體" w:eastAsia="標楷體" w:hAnsi="標楷體" w:hint="eastAsia"/>
          <w:sz w:val="28"/>
          <w:szCs w:val="28"/>
          <w:u w:val="single"/>
          <w:shd w:val="pct15" w:color="auto" w:fill="FFFFFF"/>
        </w:rPr>
        <w:t xml:space="preserve">    </w:t>
      </w:r>
      <w:r w:rsidRPr="00F8040C">
        <w:rPr>
          <w:rFonts w:ascii="Calibri" w:eastAsia="標楷體" w:hAnsi="Calibri"/>
          <w:sz w:val="28"/>
          <w:szCs w:val="28"/>
        </w:rPr>
        <w:t>%)</w:t>
      </w:r>
      <w:r w:rsidRPr="00F8040C">
        <w:rPr>
          <w:rFonts w:ascii="Calibri" w:eastAsia="標楷體" w:hAnsi="Calibri"/>
          <w:sz w:val="28"/>
          <w:szCs w:val="28"/>
        </w:rPr>
        <w:t>逐</w:t>
      </w:r>
      <w:r w:rsidRPr="00F8040C">
        <w:rPr>
          <w:rFonts w:ascii="Calibri" w:eastAsia="標楷體" w:hAnsi="Calibri" w:hint="eastAsia"/>
          <w:sz w:val="28"/>
          <w:szCs w:val="28"/>
        </w:rPr>
        <w:t>年</w:t>
      </w:r>
      <w:r w:rsidRPr="00F8040C">
        <w:rPr>
          <w:rFonts w:ascii="Calibri" w:eastAsia="標楷體" w:hAnsi="Calibri"/>
          <w:sz w:val="28"/>
          <w:szCs w:val="28"/>
        </w:rPr>
        <w:t>收回部份本金</w:t>
      </w:r>
      <w:r w:rsidRPr="00F8040C">
        <w:rPr>
          <w:rFonts w:ascii="Calibri" w:eastAsia="標楷體" w:hAnsi="Calibri" w:hint="eastAsia"/>
          <w:sz w:val="28"/>
          <w:szCs w:val="28"/>
        </w:rPr>
        <w:t>，直</w:t>
      </w:r>
      <w:r w:rsidRPr="00F8040C">
        <w:rPr>
          <w:rFonts w:ascii="Calibri" w:eastAsia="標楷體" w:hAnsi="Calibri"/>
          <w:sz w:val="28"/>
          <w:szCs w:val="28"/>
        </w:rPr>
        <w:t>至土地開發或清償為止。</w:t>
      </w:r>
    </w:p>
    <w:p w14:paraId="5B95384C" w14:textId="77777777" w:rsidR="00865526" w:rsidRPr="00F8040C" w:rsidRDefault="00865526" w:rsidP="00DE4B68">
      <w:pPr>
        <w:spacing w:beforeLines="100" w:before="360" w:line="440" w:lineRule="exact"/>
        <w:ind w:firstLineChars="350" w:firstLine="1121"/>
        <w:rPr>
          <w:rFonts w:ascii="標楷體" w:eastAsia="標楷體" w:hAnsi="標楷體"/>
          <w:b/>
          <w:sz w:val="32"/>
          <w:szCs w:val="32"/>
        </w:rPr>
      </w:pPr>
      <w:r w:rsidRPr="00F8040C">
        <w:rPr>
          <w:rFonts w:ascii="標楷體" w:eastAsia="標楷體" w:hAnsi="標楷體" w:hint="eastAsia"/>
          <w:b/>
          <w:sz w:val="32"/>
          <w:szCs w:val="32"/>
        </w:rPr>
        <w:t>此  致</w:t>
      </w:r>
    </w:p>
    <w:p w14:paraId="069DB213" w14:textId="77777777" w:rsidR="00865526" w:rsidRPr="00F8040C" w:rsidRDefault="00865526" w:rsidP="0010266A">
      <w:pPr>
        <w:spacing w:beforeLines="30" w:before="108" w:afterLines="30" w:after="108" w:line="440" w:lineRule="exact"/>
        <w:jc w:val="both"/>
        <w:rPr>
          <w:rFonts w:ascii="標楷體" w:eastAsia="標楷體" w:hAnsi="標楷體"/>
          <w:b/>
          <w:bCs/>
          <w:sz w:val="32"/>
          <w:szCs w:val="32"/>
        </w:rPr>
      </w:pPr>
      <w:r w:rsidRPr="00F8040C">
        <w:rPr>
          <w:rFonts w:ascii="標楷體" w:eastAsia="標楷體" w:hAnsi="標楷體" w:hint="eastAsia"/>
          <w:sz w:val="32"/>
          <w:szCs w:val="32"/>
        </w:rPr>
        <w:t xml:space="preserve">     </w:t>
      </w:r>
      <w:r w:rsidRPr="00F8040C">
        <w:rPr>
          <w:rFonts w:ascii="標楷體" w:eastAsia="標楷體" w:hAnsi="標楷體" w:hint="eastAsia"/>
          <w:b/>
          <w:bCs/>
          <w:sz w:val="32"/>
          <w:szCs w:val="32"/>
        </w:rPr>
        <w:t>新北市</w:t>
      </w:r>
      <w:r w:rsidRPr="00F8040C">
        <w:rPr>
          <w:rFonts w:ascii="標楷體" w:eastAsia="標楷體" w:hAnsi="標楷體" w:hint="eastAsia"/>
          <w:b/>
          <w:sz w:val="32"/>
          <w:szCs w:val="32"/>
        </w:rPr>
        <w:t>汐止區</w:t>
      </w:r>
      <w:r w:rsidRPr="00F8040C">
        <w:rPr>
          <w:rFonts w:ascii="標楷體" w:eastAsia="標楷體" w:hAnsi="標楷體" w:hint="eastAsia"/>
          <w:b/>
          <w:bCs/>
          <w:sz w:val="32"/>
          <w:szCs w:val="32"/>
        </w:rPr>
        <w:t>農會</w:t>
      </w:r>
    </w:p>
    <w:p w14:paraId="6AC53D0B" w14:textId="77777777" w:rsidR="00865526" w:rsidRPr="00F8040C" w:rsidRDefault="00865526" w:rsidP="00DE4B68">
      <w:pPr>
        <w:spacing w:beforeLines="50" w:before="180" w:line="720" w:lineRule="exact"/>
        <w:rPr>
          <w:rFonts w:ascii="標楷體" w:eastAsia="標楷體" w:hAnsi="標楷體"/>
          <w:b/>
          <w:sz w:val="28"/>
          <w:szCs w:val="28"/>
        </w:rPr>
      </w:pPr>
      <w:r w:rsidRPr="00F8040C">
        <w:rPr>
          <w:rFonts w:ascii="標楷體" w:eastAsia="標楷體" w:hAnsi="標楷體" w:hint="eastAsia"/>
          <w:sz w:val="32"/>
          <w:szCs w:val="32"/>
        </w:rPr>
        <w:t xml:space="preserve">           </w:t>
      </w:r>
      <w:r w:rsidRPr="00F8040C">
        <w:rPr>
          <w:rFonts w:ascii="標楷體" w:eastAsia="標楷體" w:hAnsi="標楷體" w:hint="eastAsia"/>
          <w:b/>
          <w:sz w:val="28"/>
          <w:szCs w:val="28"/>
        </w:rPr>
        <w:t>立 切 結 書 人：</w:t>
      </w:r>
    </w:p>
    <w:p w14:paraId="2BC3CD67" w14:textId="77777777" w:rsidR="00865526" w:rsidRPr="00F8040C" w:rsidRDefault="00865526" w:rsidP="00DE4B68">
      <w:pPr>
        <w:spacing w:line="660" w:lineRule="exact"/>
        <w:rPr>
          <w:rFonts w:ascii="標楷體" w:eastAsia="標楷體" w:hAnsi="標楷體"/>
          <w:b/>
          <w:sz w:val="28"/>
          <w:szCs w:val="28"/>
        </w:rPr>
      </w:pPr>
      <w:r w:rsidRPr="00F8040C">
        <w:rPr>
          <w:rFonts w:ascii="標楷體" w:eastAsia="標楷體" w:hAnsi="標楷體" w:hint="eastAsia"/>
          <w:b/>
          <w:sz w:val="28"/>
          <w:szCs w:val="28"/>
        </w:rPr>
        <w:t xml:space="preserve">             法 定 代 理 人： </w:t>
      </w:r>
    </w:p>
    <w:p w14:paraId="11ABAC62" w14:textId="77777777" w:rsidR="00865526" w:rsidRPr="00F8040C" w:rsidRDefault="00865526" w:rsidP="00DE4B68">
      <w:pPr>
        <w:spacing w:line="660" w:lineRule="exact"/>
        <w:rPr>
          <w:rFonts w:ascii="標楷體" w:eastAsia="標楷體" w:hAnsi="標楷體"/>
          <w:b/>
          <w:sz w:val="28"/>
          <w:szCs w:val="28"/>
        </w:rPr>
      </w:pPr>
      <w:r w:rsidRPr="00F8040C">
        <w:rPr>
          <w:rFonts w:ascii="標楷體" w:eastAsia="標楷體" w:hAnsi="標楷體" w:hint="eastAsia"/>
          <w:b/>
          <w:sz w:val="28"/>
          <w:szCs w:val="28"/>
        </w:rPr>
        <w:t xml:space="preserve">           </w:t>
      </w:r>
      <w:r w:rsidRPr="00F8040C">
        <w:rPr>
          <w:rFonts w:ascii="標楷體" w:eastAsia="標楷體" w:hAnsi="標楷體" w:hint="eastAsia"/>
          <w:b/>
        </w:rPr>
        <w:t>身分證字號/統一編號：</w:t>
      </w:r>
    </w:p>
    <w:p w14:paraId="0200D56A" w14:textId="77777777" w:rsidR="00865526" w:rsidRPr="00F8040C" w:rsidRDefault="00865526" w:rsidP="00DE4B68">
      <w:pPr>
        <w:spacing w:line="360" w:lineRule="exact"/>
        <w:jc w:val="both"/>
        <w:rPr>
          <w:rFonts w:ascii="標楷體" w:eastAsia="標楷體" w:hAnsi="標楷體"/>
          <w:sz w:val="32"/>
          <w:szCs w:val="32"/>
        </w:rPr>
      </w:pPr>
    </w:p>
    <w:p w14:paraId="3280E3EA" w14:textId="77777777" w:rsidR="00865526" w:rsidRPr="00F8040C" w:rsidRDefault="00865526" w:rsidP="00DE4B68">
      <w:pPr>
        <w:spacing w:line="360" w:lineRule="exact"/>
        <w:jc w:val="both"/>
        <w:rPr>
          <w:rFonts w:ascii="標楷體" w:eastAsia="標楷體" w:hAnsi="標楷體"/>
          <w:sz w:val="32"/>
          <w:szCs w:val="32"/>
        </w:rPr>
      </w:pPr>
    </w:p>
    <w:p w14:paraId="15B44B99" w14:textId="27B973F4" w:rsidR="00865526" w:rsidRPr="00F8040C" w:rsidRDefault="00865526" w:rsidP="00DE4B68">
      <w:pPr>
        <w:spacing w:line="360" w:lineRule="exact"/>
        <w:jc w:val="center"/>
        <w:rPr>
          <w:rFonts w:ascii="Calibri" w:eastAsia="標楷體" w:hAnsi="Calibri"/>
          <w:b/>
          <w:szCs w:val="20"/>
        </w:rPr>
      </w:pPr>
      <w:r w:rsidRPr="00F8040C">
        <w:rPr>
          <w:rFonts w:ascii="標楷體" w:eastAsia="標楷體" w:hAnsi="標楷體" w:hint="eastAsia"/>
          <w:sz w:val="28"/>
          <w:szCs w:val="28"/>
        </w:rPr>
        <w:t>中    華    民    國</w:t>
      </w:r>
      <w:r w:rsidRPr="00F8040C">
        <w:rPr>
          <w:rFonts w:ascii="Calibri" w:eastAsia="標楷體" w:hAnsi="Calibri" w:hint="eastAsia"/>
          <w:sz w:val="28"/>
          <w:szCs w:val="28"/>
        </w:rPr>
        <w:t xml:space="preserve">  </w:t>
      </w:r>
      <w:r w:rsidR="00026263" w:rsidRPr="00F8040C">
        <w:rPr>
          <w:rFonts w:ascii="Calibri" w:eastAsia="標楷體" w:hAnsi="Calibri" w:hint="eastAsia"/>
          <w:sz w:val="28"/>
          <w:szCs w:val="28"/>
        </w:rPr>
        <w:t xml:space="preserve">                   </w:t>
      </w:r>
      <w:r w:rsidRPr="00F8040C">
        <w:rPr>
          <w:rFonts w:ascii="Calibri" w:eastAsia="標楷體" w:hAnsi="Calibri" w:hint="eastAsia"/>
          <w:sz w:val="28"/>
          <w:szCs w:val="28"/>
        </w:rPr>
        <w:t xml:space="preserve">      </w:t>
      </w:r>
      <w:r w:rsidR="00026263" w:rsidRPr="00F8040C">
        <w:rPr>
          <w:rFonts w:ascii="Calibri" w:eastAsia="標楷體" w:hAnsi="Calibri" w:hint="eastAsia"/>
          <w:sz w:val="28"/>
          <w:szCs w:val="28"/>
        </w:rPr>
        <w:t xml:space="preserve">  </w:t>
      </w:r>
      <w:r w:rsidRPr="00F8040C">
        <w:rPr>
          <w:rFonts w:ascii="Calibri" w:eastAsia="標楷體" w:hAnsi="Calibri" w:hint="eastAsia"/>
          <w:sz w:val="28"/>
          <w:szCs w:val="28"/>
        </w:rPr>
        <w:t xml:space="preserve">  </w:t>
      </w:r>
      <w:r w:rsidRPr="00F8040C">
        <w:rPr>
          <w:rFonts w:ascii="Calibri" w:eastAsia="標楷體" w:hAnsi="Calibri"/>
          <w:sz w:val="28"/>
          <w:szCs w:val="28"/>
        </w:rPr>
        <w:t>年</w:t>
      </w:r>
      <w:r w:rsidRPr="00F8040C">
        <w:rPr>
          <w:rFonts w:ascii="Calibri" w:eastAsia="標楷體" w:hAnsi="Calibri"/>
          <w:sz w:val="28"/>
          <w:szCs w:val="28"/>
        </w:rPr>
        <w:t xml:space="preserve">  </w:t>
      </w:r>
      <w:r w:rsidRPr="00F8040C">
        <w:rPr>
          <w:rFonts w:ascii="Calibri" w:eastAsia="標楷體" w:hAnsi="Calibri" w:hint="eastAsia"/>
          <w:sz w:val="28"/>
          <w:szCs w:val="28"/>
        </w:rPr>
        <w:t xml:space="preserve">       </w:t>
      </w:r>
      <w:r w:rsidR="00026263" w:rsidRPr="00F8040C">
        <w:rPr>
          <w:rFonts w:ascii="Calibri" w:eastAsia="標楷體" w:hAnsi="Calibri" w:hint="eastAsia"/>
          <w:sz w:val="28"/>
          <w:szCs w:val="28"/>
        </w:rPr>
        <w:t xml:space="preserve">        </w:t>
      </w:r>
      <w:r w:rsidRPr="00F8040C">
        <w:rPr>
          <w:rFonts w:ascii="Calibri" w:eastAsia="標楷體" w:hAnsi="Calibri" w:hint="eastAsia"/>
          <w:sz w:val="28"/>
          <w:szCs w:val="28"/>
        </w:rPr>
        <w:t xml:space="preserve">   </w:t>
      </w:r>
      <w:r w:rsidRPr="00F8040C">
        <w:rPr>
          <w:rFonts w:ascii="Calibri" w:eastAsia="標楷體" w:hAnsi="Calibri"/>
          <w:sz w:val="28"/>
          <w:szCs w:val="28"/>
        </w:rPr>
        <w:t>月</w:t>
      </w:r>
      <w:r w:rsidRPr="00F8040C">
        <w:rPr>
          <w:rFonts w:ascii="Calibri" w:eastAsia="標楷體" w:hAnsi="Calibri" w:hint="eastAsia"/>
          <w:sz w:val="28"/>
          <w:szCs w:val="28"/>
        </w:rPr>
        <w:t xml:space="preserve">      </w:t>
      </w:r>
      <w:r w:rsidR="00026263" w:rsidRPr="00F8040C">
        <w:rPr>
          <w:rFonts w:ascii="Calibri" w:eastAsia="標楷體" w:hAnsi="Calibri" w:hint="eastAsia"/>
          <w:sz w:val="28"/>
          <w:szCs w:val="28"/>
        </w:rPr>
        <w:t xml:space="preserve">       </w:t>
      </w:r>
      <w:r w:rsidRPr="00F8040C">
        <w:rPr>
          <w:rFonts w:ascii="Calibri" w:eastAsia="標楷體" w:hAnsi="Calibri" w:hint="eastAsia"/>
          <w:sz w:val="28"/>
          <w:szCs w:val="28"/>
        </w:rPr>
        <w:t xml:space="preserve">     </w:t>
      </w:r>
      <w:r w:rsidRPr="00F8040C">
        <w:rPr>
          <w:rFonts w:ascii="Calibri" w:eastAsia="標楷體" w:hAnsi="Calibri" w:hint="eastAsia"/>
          <w:sz w:val="28"/>
          <w:szCs w:val="28"/>
        </w:rPr>
        <w:t>日</w:t>
      </w:r>
    </w:p>
    <w:p w14:paraId="40C4D9EA" w14:textId="0DA9E4C8" w:rsidR="00865526" w:rsidRPr="00F8040C" w:rsidRDefault="00865526" w:rsidP="00026263">
      <w:pPr>
        <w:adjustRightInd w:val="0"/>
        <w:snapToGrid w:val="0"/>
        <w:spacing w:beforeLines="50" w:before="180" w:line="360" w:lineRule="atLeast"/>
        <w:ind w:left="521" w:hangingChars="200" w:hanging="521"/>
        <w:jc w:val="center"/>
        <w:rPr>
          <w:rFonts w:ascii="Calibri" w:eastAsia="標楷體" w:hAnsi="Calibri"/>
          <w:b/>
          <w:sz w:val="26"/>
          <w:szCs w:val="26"/>
        </w:rPr>
      </w:pPr>
      <w:r w:rsidRPr="00F8040C">
        <w:rPr>
          <w:rFonts w:ascii="Calibri" w:eastAsia="標楷體" w:hAnsi="Calibri" w:hint="eastAsia"/>
          <w:b/>
          <w:sz w:val="26"/>
          <w:szCs w:val="26"/>
        </w:rPr>
        <w:t>※本貸款切結事項</w:t>
      </w:r>
      <w:r w:rsidRPr="00F8040C">
        <w:rPr>
          <w:rFonts w:ascii="標楷體" w:eastAsia="標楷體" w:hAnsi="標楷體" w:hint="eastAsia"/>
          <w:b/>
          <w:sz w:val="26"/>
          <w:szCs w:val="26"/>
        </w:rPr>
        <w:t>，</w:t>
      </w:r>
      <w:r w:rsidRPr="00F8040C">
        <w:rPr>
          <w:rFonts w:ascii="Calibri" w:eastAsia="標楷體" w:hAnsi="Calibri" w:hint="eastAsia"/>
          <w:b/>
          <w:sz w:val="26"/>
          <w:szCs w:val="26"/>
        </w:rPr>
        <w:t>業已當面告知立切結書人，立切結書人並已充分瞭解，無誤。</w:t>
      </w:r>
    </w:p>
    <w:p w14:paraId="39FAB3A0" w14:textId="77777777" w:rsidR="00865526" w:rsidRPr="00F8040C" w:rsidRDefault="00865526" w:rsidP="00DE4B68">
      <w:pPr>
        <w:adjustRightInd w:val="0"/>
        <w:snapToGrid w:val="0"/>
        <w:spacing w:beforeLines="50" w:before="180" w:line="360" w:lineRule="atLeast"/>
        <w:ind w:left="521" w:hangingChars="200" w:hanging="521"/>
        <w:rPr>
          <w:rFonts w:ascii="Calibri" w:eastAsia="標楷體" w:hAnsi="Calibri"/>
          <w:b/>
          <w:sz w:val="26"/>
          <w:szCs w:val="26"/>
        </w:rPr>
      </w:pPr>
    </w:p>
    <w:p w14:paraId="17272FD0" w14:textId="77777777" w:rsidR="00865526" w:rsidRPr="00F8040C" w:rsidRDefault="00865526" w:rsidP="00DE4B68">
      <w:pPr>
        <w:adjustRightInd w:val="0"/>
        <w:snapToGrid w:val="0"/>
        <w:spacing w:beforeLines="50" w:before="180" w:line="360" w:lineRule="atLeast"/>
        <w:ind w:left="521" w:hangingChars="200" w:hanging="521"/>
        <w:rPr>
          <w:rFonts w:ascii="Calibri" w:eastAsia="標楷體" w:hAnsi="Calibri"/>
          <w:b/>
          <w:sz w:val="26"/>
          <w:szCs w:val="26"/>
        </w:rPr>
      </w:pPr>
    </w:p>
    <w:p w14:paraId="5AE8BBB9" w14:textId="00C2C45F" w:rsidR="00865526" w:rsidRPr="00F8040C" w:rsidRDefault="00865526" w:rsidP="00B8536E">
      <w:pPr>
        <w:snapToGrid w:val="0"/>
        <w:spacing w:beforeLines="50" w:before="180" w:afterLines="50" w:after="180" w:line="280" w:lineRule="exact"/>
        <w:jc w:val="right"/>
        <w:rPr>
          <w:rFonts w:ascii="標楷體" w:eastAsia="標楷體" w:hAnsi="標楷體"/>
          <w:b/>
          <w:sz w:val="28"/>
          <w:szCs w:val="28"/>
        </w:rPr>
      </w:pPr>
      <w:r w:rsidRPr="00F8040C">
        <w:rPr>
          <w:rFonts w:ascii="標楷體" w:eastAsia="標楷體" w:hAnsi="標楷體" w:hint="eastAsia"/>
          <w:szCs w:val="28"/>
        </w:rPr>
        <w:t>附件二</w:t>
      </w:r>
    </w:p>
    <w:p w14:paraId="2D76A09E" w14:textId="77777777" w:rsidR="00865526" w:rsidRPr="00F8040C" w:rsidRDefault="00865526" w:rsidP="0010266A">
      <w:pPr>
        <w:spacing w:afterLines="50" w:after="180" w:line="480" w:lineRule="exact"/>
        <w:jc w:val="center"/>
        <w:rPr>
          <w:rFonts w:ascii="標楷體" w:eastAsia="標楷體" w:hAnsi="標楷體"/>
          <w:b/>
          <w:sz w:val="32"/>
          <w:szCs w:val="32"/>
        </w:rPr>
      </w:pPr>
      <w:r w:rsidRPr="00F8040C">
        <w:rPr>
          <w:rFonts w:ascii="標楷體" w:eastAsia="標楷體" w:hAnsi="標楷體" w:hint="eastAsia"/>
          <w:b/>
          <w:sz w:val="32"/>
          <w:szCs w:val="32"/>
        </w:rPr>
        <w:lastRenderedPageBreak/>
        <w:t>汐止區農會</w:t>
      </w:r>
      <w:proofErr w:type="gramStart"/>
      <w:r w:rsidRPr="00F8040C">
        <w:rPr>
          <w:rFonts w:ascii="標楷體" w:eastAsia="標楷體" w:hAnsi="標楷體" w:hint="eastAsia"/>
          <w:b/>
          <w:sz w:val="32"/>
          <w:szCs w:val="32"/>
        </w:rPr>
        <w:t>信用部購地</w:t>
      </w:r>
      <w:proofErr w:type="gramEnd"/>
      <w:r w:rsidRPr="00F8040C">
        <w:rPr>
          <w:rFonts w:ascii="標楷體" w:eastAsia="標楷體" w:hAnsi="標楷體" w:hint="eastAsia"/>
          <w:b/>
          <w:sz w:val="32"/>
          <w:szCs w:val="32"/>
        </w:rPr>
        <w:t>貸款實地勘查紀錄表</w:t>
      </w:r>
    </w:p>
    <w:p w14:paraId="3AFCA344" w14:textId="77777777" w:rsidR="00865526" w:rsidRPr="00F8040C" w:rsidRDefault="00865526" w:rsidP="00B8536E">
      <w:pPr>
        <w:spacing w:line="480" w:lineRule="exact"/>
        <w:ind w:right="960" w:firstLineChars="2300" w:firstLine="5520"/>
        <w:rPr>
          <w:rFonts w:ascii="標楷體" w:eastAsia="標楷體" w:hAnsi="標楷體"/>
        </w:rPr>
      </w:pPr>
      <w:r w:rsidRPr="00F8040C">
        <w:rPr>
          <w:rFonts w:ascii="標楷體" w:eastAsia="標楷體" w:hAnsi="標楷體" w:hint="eastAsia"/>
        </w:rPr>
        <w:t xml:space="preserve">     實地勘查日期：</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9"/>
      </w:tblGrid>
      <w:tr w:rsidR="00F8040C" w:rsidRPr="00F8040C" w14:paraId="643E8D0B" w14:textId="77777777" w:rsidTr="00487106">
        <w:trPr>
          <w:trHeight w:val="270"/>
          <w:jc w:val="center"/>
        </w:trPr>
        <w:tc>
          <w:tcPr>
            <w:tcW w:w="4815" w:type="dxa"/>
            <w:vAlign w:val="center"/>
          </w:tcPr>
          <w:p w14:paraId="091047B1" w14:textId="77777777" w:rsidR="00865526" w:rsidRPr="00F8040C" w:rsidRDefault="00865526" w:rsidP="00487106">
            <w:pPr>
              <w:spacing w:line="500" w:lineRule="exact"/>
              <w:jc w:val="both"/>
              <w:rPr>
                <w:rFonts w:ascii="標楷體" w:eastAsia="標楷體" w:hAnsi="標楷體"/>
                <w:sz w:val="28"/>
                <w:szCs w:val="28"/>
              </w:rPr>
            </w:pPr>
            <w:r w:rsidRPr="00F8040C">
              <w:rPr>
                <w:rFonts w:ascii="標楷體" w:eastAsia="標楷體" w:hAnsi="標楷體" w:hint="eastAsia"/>
                <w:sz w:val="28"/>
                <w:szCs w:val="28"/>
              </w:rPr>
              <w:t>戶名</w:t>
            </w:r>
            <w:r w:rsidRPr="00F8040C">
              <w:rPr>
                <w:rFonts w:ascii="新細明體" w:hAnsi="新細明體" w:hint="eastAsia"/>
                <w:sz w:val="28"/>
                <w:szCs w:val="28"/>
              </w:rPr>
              <w:t>：</w:t>
            </w:r>
          </w:p>
        </w:tc>
        <w:tc>
          <w:tcPr>
            <w:tcW w:w="4819" w:type="dxa"/>
            <w:vAlign w:val="center"/>
          </w:tcPr>
          <w:p w14:paraId="509AF890" w14:textId="77777777" w:rsidR="00865526" w:rsidRPr="00F8040C" w:rsidRDefault="00865526" w:rsidP="00487106">
            <w:pPr>
              <w:spacing w:line="500" w:lineRule="exact"/>
              <w:jc w:val="both"/>
              <w:rPr>
                <w:rFonts w:ascii="標楷體" w:eastAsia="標楷體" w:hAnsi="標楷體"/>
                <w:sz w:val="28"/>
                <w:szCs w:val="28"/>
              </w:rPr>
            </w:pPr>
            <w:r w:rsidRPr="00F8040C">
              <w:rPr>
                <w:rFonts w:ascii="標楷體" w:eastAsia="標楷體" w:hAnsi="標楷體" w:hint="eastAsia"/>
                <w:sz w:val="28"/>
                <w:szCs w:val="28"/>
              </w:rPr>
              <w:t>帳號：</w:t>
            </w:r>
          </w:p>
        </w:tc>
      </w:tr>
      <w:tr w:rsidR="00F8040C" w:rsidRPr="00F8040C" w14:paraId="39C62504" w14:textId="77777777" w:rsidTr="00487106">
        <w:trPr>
          <w:trHeight w:val="318"/>
          <w:jc w:val="center"/>
        </w:trPr>
        <w:tc>
          <w:tcPr>
            <w:tcW w:w="4815" w:type="dxa"/>
            <w:vAlign w:val="center"/>
          </w:tcPr>
          <w:p w14:paraId="4EB5CBF1" w14:textId="77777777" w:rsidR="00865526" w:rsidRPr="00F8040C" w:rsidRDefault="00865526" w:rsidP="00487106">
            <w:pPr>
              <w:spacing w:line="500" w:lineRule="exact"/>
              <w:jc w:val="both"/>
              <w:rPr>
                <w:rFonts w:ascii="標楷體" w:eastAsia="標楷體" w:hAnsi="標楷體"/>
                <w:sz w:val="28"/>
                <w:szCs w:val="28"/>
              </w:rPr>
            </w:pPr>
            <w:r w:rsidRPr="00F8040C">
              <w:rPr>
                <w:rFonts w:ascii="標楷體" w:eastAsia="標楷體" w:hAnsi="標楷體" w:hint="eastAsia"/>
                <w:sz w:val="28"/>
                <w:szCs w:val="28"/>
              </w:rPr>
              <w:t>授信起訖日：</w:t>
            </w:r>
          </w:p>
        </w:tc>
        <w:tc>
          <w:tcPr>
            <w:tcW w:w="4819" w:type="dxa"/>
            <w:vAlign w:val="center"/>
          </w:tcPr>
          <w:p w14:paraId="2F5DBA70" w14:textId="77777777" w:rsidR="00865526" w:rsidRPr="00F8040C" w:rsidRDefault="00865526" w:rsidP="00487106">
            <w:pPr>
              <w:spacing w:line="500" w:lineRule="exact"/>
              <w:jc w:val="both"/>
              <w:rPr>
                <w:rFonts w:ascii="標楷體" w:eastAsia="標楷體" w:hAnsi="標楷體"/>
                <w:sz w:val="28"/>
                <w:szCs w:val="28"/>
              </w:rPr>
            </w:pPr>
            <w:r w:rsidRPr="00F8040C">
              <w:rPr>
                <w:rFonts w:ascii="標楷體" w:eastAsia="標楷體" w:hAnsi="標楷體" w:hint="eastAsia"/>
                <w:sz w:val="28"/>
                <w:szCs w:val="28"/>
              </w:rPr>
              <w:t xml:space="preserve">核貸金額： </w:t>
            </w:r>
            <w:r w:rsidRPr="00F8040C">
              <w:rPr>
                <w:rFonts w:ascii="標楷體" w:eastAsia="標楷體" w:hAnsi="標楷體"/>
                <w:sz w:val="28"/>
                <w:szCs w:val="28"/>
              </w:rPr>
              <w:t xml:space="preserve">    </w:t>
            </w:r>
            <w:r w:rsidRPr="00F8040C">
              <w:rPr>
                <w:rFonts w:ascii="標楷體" w:eastAsia="標楷體" w:hAnsi="標楷體" w:hint="eastAsia"/>
                <w:sz w:val="28"/>
                <w:szCs w:val="28"/>
              </w:rPr>
              <w:t xml:space="preserve">         </w:t>
            </w:r>
            <w:r w:rsidRPr="00F8040C">
              <w:rPr>
                <w:rFonts w:ascii="標楷體" w:eastAsia="標楷體" w:hAnsi="標楷體"/>
                <w:sz w:val="28"/>
                <w:szCs w:val="28"/>
              </w:rPr>
              <w:t xml:space="preserve"> </w:t>
            </w:r>
            <w:r w:rsidRPr="00F8040C">
              <w:rPr>
                <w:rFonts w:ascii="標楷體" w:eastAsia="標楷體" w:hAnsi="標楷體" w:hint="eastAsia"/>
                <w:sz w:val="28"/>
                <w:szCs w:val="28"/>
              </w:rPr>
              <w:t xml:space="preserve">萬元 </w:t>
            </w:r>
          </w:p>
        </w:tc>
      </w:tr>
      <w:tr w:rsidR="00F8040C" w:rsidRPr="00F8040C" w14:paraId="3004D681" w14:textId="77777777" w:rsidTr="00487106">
        <w:trPr>
          <w:trHeight w:val="318"/>
          <w:jc w:val="center"/>
        </w:trPr>
        <w:tc>
          <w:tcPr>
            <w:tcW w:w="9634" w:type="dxa"/>
            <w:gridSpan w:val="2"/>
            <w:vAlign w:val="center"/>
          </w:tcPr>
          <w:p w14:paraId="0186EB7D" w14:textId="77777777" w:rsidR="00865526" w:rsidRPr="00F8040C" w:rsidRDefault="00865526" w:rsidP="00487106">
            <w:pPr>
              <w:spacing w:line="500" w:lineRule="exact"/>
              <w:jc w:val="both"/>
              <w:rPr>
                <w:rFonts w:ascii="標楷體" w:eastAsia="標楷體" w:hAnsi="標楷體"/>
                <w:sz w:val="28"/>
                <w:szCs w:val="28"/>
              </w:rPr>
            </w:pPr>
            <w:r w:rsidRPr="00F8040C">
              <w:rPr>
                <w:rFonts w:ascii="標楷體" w:eastAsia="標楷體" w:hAnsi="標楷體" w:hint="eastAsia"/>
                <w:sz w:val="28"/>
                <w:szCs w:val="28"/>
              </w:rPr>
              <w:t xml:space="preserve">是否為展期案件：□是，初次核准日：              </w:t>
            </w:r>
            <w:r w:rsidRPr="00F8040C">
              <w:rPr>
                <w:rFonts w:ascii="標楷體" w:eastAsia="標楷體" w:hAnsi="標楷體"/>
                <w:sz w:val="28"/>
                <w:szCs w:val="28"/>
              </w:rPr>
              <w:t xml:space="preserve">  </w:t>
            </w:r>
            <w:proofErr w:type="gramStart"/>
            <w:r w:rsidRPr="00F8040C">
              <w:rPr>
                <w:rFonts w:ascii="標楷體" w:eastAsia="標楷體" w:hAnsi="標楷體" w:hint="eastAsia"/>
                <w:sz w:val="28"/>
                <w:szCs w:val="28"/>
              </w:rPr>
              <w:t>□否</w:t>
            </w:r>
            <w:proofErr w:type="gramEnd"/>
          </w:p>
        </w:tc>
      </w:tr>
      <w:tr w:rsidR="00F8040C" w:rsidRPr="00F8040C" w14:paraId="5A38DC76" w14:textId="77777777" w:rsidTr="00487106">
        <w:trPr>
          <w:trHeight w:val="318"/>
          <w:jc w:val="center"/>
        </w:trPr>
        <w:tc>
          <w:tcPr>
            <w:tcW w:w="4815" w:type="dxa"/>
            <w:vAlign w:val="center"/>
          </w:tcPr>
          <w:p w14:paraId="44A5E044" w14:textId="77777777" w:rsidR="00865526" w:rsidRPr="00F8040C" w:rsidRDefault="00865526" w:rsidP="00487106">
            <w:pPr>
              <w:spacing w:line="500" w:lineRule="exact"/>
              <w:jc w:val="both"/>
              <w:rPr>
                <w:rFonts w:ascii="標楷體" w:eastAsia="標楷體" w:hAnsi="標楷體"/>
                <w:sz w:val="28"/>
                <w:szCs w:val="28"/>
              </w:rPr>
            </w:pPr>
            <w:r w:rsidRPr="00F8040C">
              <w:rPr>
                <w:rFonts w:ascii="標楷體" w:eastAsia="標楷體" w:hAnsi="標楷體" w:hint="eastAsia"/>
                <w:sz w:val="28"/>
                <w:szCs w:val="28"/>
              </w:rPr>
              <w:t>預定建照取得日：</w:t>
            </w:r>
          </w:p>
        </w:tc>
        <w:tc>
          <w:tcPr>
            <w:tcW w:w="4819" w:type="dxa"/>
            <w:vAlign w:val="center"/>
          </w:tcPr>
          <w:p w14:paraId="2A996809" w14:textId="77777777" w:rsidR="00865526" w:rsidRPr="00F8040C" w:rsidRDefault="00865526" w:rsidP="00487106">
            <w:pPr>
              <w:widowControl/>
              <w:spacing w:line="500" w:lineRule="exact"/>
              <w:jc w:val="both"/>
              <w:rPr>
                <w:rFonts w:ascii="標楷體" w:eastAsia="標楷體" w:hAnsi="標楷體"/>
                <w:sz w:val="28"/>
                <w:szCs w:val="28"/>
              </w:rPr>
            </w:pPr>
            <w:r w:rsidRPr="00F8040C">
              <w:rPr>
                <w:rFonts w:ascii="標楷體" w:eastAsia="標楷體" w:hAnsi="標楷體" w:hint="eastAsia"/>
                <w:sz w:val="28"/>
                <w:szCs w:val="28"/>
              </w:rPr>
              <w:t>預定開工日：</w:t>
            </w:r>
          </w:p>
        </w:tc>
      </w:tr>
      <w:tr w:rsidR="00F8040C" w:rsidRPr="00F8040C" w14:paraId="209FE038" w14:textId="77777777" w:rsidTr="00487106">
        <w:trPr>
          <w:trHeight w:val="318"/>
          <w:jc w:val="center"/>
        </w:trPr>
        <w:tc>
          <w:tcPr>
            <w:tcW w:w="4815" w:type="dxa"/>
            <w:vAlign w:val="center"/>
          </w:tcPr>
          <w:p w14:paraId="526E87BD" w14:textId="77777777" w:rsidR="00865526" w:rsidRPr="00F8040C" w:rsidRDefault="00865526" w:rsidP="00487106">
            <w:pPr>
              <w:widowControl/>
              <w:spacing w:line="500" w:lineRule="exact"/>
              <w:jc w:val="both"/>
              <w:rPr>
                <w:rFonts w:ascii="標楷體" w:eastAsia="標楷體" w:hAnsi="標楷體"/>
                <w:sz w:val="28"/>
                <w:szCs w:val="28"/>
              </w:rPr>
            </w:pPr>
            <w:r w:rsidRPr="00F8040C">
              <w:rPr>
                <w:rFonts w:ascii="標楷體" w:eastAsia="標楷體" w:hAnsi="標楷體" w:hint="eastAsia"/>
                <w:sz w:val="28"/>
                <w:szCs w:val="28"/>
              </w:rPr>
              <w:t>最遲動工期限：</w:t>
            </w:r>
          </w:p>
        </w:tc>
        <w:tc>
          <w:tcPr>
            <w:tcW w:w="4819" w:type="dxa"/>
            <w:vAlign w:val="center"/>
          </w:tcPr>
          <w:p w14:paraId="755A3493" w14:textId="77777777" w:rsidR="00865526" w:rsidRPr="00F8040C" w:rsidRDefault="00865526" w:rsidP="00487106">
            <w:pPr>
              <w:spacing w:line="500" w:lineRule="exact"/>
              <w:jc w:val="both"/>
              <w:rPr>
                <w:rFonts w:ascii="標楷體" w:eastAsia="標楷體" w:hAnsi="標楷體"/>
                <w:sz w:val="28"/>
                <w:szCs w:val="28"/>
              </w:rPr>
            </w:pPr>
            <w:r w:rsidRPr="00F8040C">
              <w:rPr>
                <w:rFonts w:ascii="標楷體" w:eastAsia="標楷體" w:hAnsi="標楷體" w:hint="eastAsia"/>
                <w:sz w:val="28"/>
                <w:szCs w:val="28"/>
              </w:rPr>
              <w:t>預定完工日：</w:t>
            </w:r>
          </w:p>
        </w:tc>
      </w:tr>
      <w:tr w:rsidR="00F8040C" w:rsidRPr="00F8040C" w14:paraId="5715B8B2" w14:textId="77777777" w:rsidTr="00487106">
        <w:trPr>
          <w:trHeight w:val="318"/>
          <w:jc w:val="center"/>
        </w:trPr>
        <w:tc>
          <w:tcPr>
            <w:tcW w:w="4815" w:type="dxa"/>
            <w:vAlign w:val="center"/>
          </w:tcPr>
          <w:p w14:paraId="30697EB7" w14:textId="77777777" w:rsidR="00865526" w:rsidRPr="00F8040C" w:rsidRDefault="00865526" w:rsidP="00487106">
            <w:pPr>
              <w:spacing w:line="500" w:lineRule="exact"/>
              <w:jc w:val="both"/>
              <w:rPr>
                <w:rFonts w:ascii="標楷體" w:eastAsia="標楷體" w:hAnsi="標楷體"/>
                <w:sz w:val="28"/>
                <w:szCs w:val="28"/>
              </w:rPr>
            </w:pPr>
            <w:r w:rsidRPr="00F8040C">
              <w:rPr>
                <w:rFonts w:ascii="標楷體" w:eastAsia="標楷體" w:hAnsi="標楷體" w:hint="eastAsia"/>
                <w:sz w:val="28"/>
                <w:szCs w:val="28"/>
              </w:rPr>
              <w:t>預定進度：</w:t>
            </w:r>
          </w:p>
        </w:tc>
        <w:tc>
          <w:tcPr>
            <w:tcW w:w="4819" w:type="dxa"/>
            <w:vAlign w:val="center"/>
          </w:tcPr>
          <w:p w14:paraId="5A2EF910" w14:textId="77777777" w:rsidR="00865526" w:rsidRPr="00F8040C" w:rsidRDefault="00865526" w:rsidP="00487106">
            <w:pPr>
              <w:spacing w:line="500" w:lineRule="exact"/>
              <w:jc w:val="both"/>
              <w:rPr>
                <w:rFonts w:ascii="標楷體" w:eastAsia="標楷體" w:hAnsi="標楷體"/>
                <w:sz w:val="28"/>
                <w:szCs w:val="28"/>
              </w:rPr>
            </w:pPr>
            <w:r w:rsidRPr="00F8040C">
              <w:rPr>
                <w:rFonts w:ascii="標楷體" w:eastAsia="標楷體" w:hAnsi="標楷體" w:hint="eastAsia"/>
                <w:sz w:val="28"/>
                <w:szCs w:val="28"/>
              </w:rPr>
              <w:t>實際進度：</w:t>
            </w:r>
          </w:p>
        </w:tc>
      </w:tr>
      <w:tr w:rsidR="00F8040C" w:rsidRPr="00F8040C" w14:paraId="0AB20518" w14:textId="77777777" w:rsidTr="00487106">
        <w:trPr>
          <w:trHeight w:val="237"/>
          <w:jc w:val="center"/>
        </w:trPr>
        <w:tc>
          <w:tcPr>
            <w:tcW w:w="9634" w:type="dxa"/>
            <w:gridSpan w:val="2"/>
            <w:vAlign w:val="center"/>
          </w:tcPr>
          <w:p w14:paraId="775B755A" w14:textId="77777777" w:rsidR="00865526" w:rsidRPr="00F8040C" w:rsidRDefault="00865526" w:rsidP="00487106">
            <w:pPr>
              <w:spacing w:line="500" w:lineRule="exact"/>
              <w:jc w:val="both"/>
              <w:rPr>
                <w:rFonts w:ascii="標楷體" w:eastAsia="標楷體" w:hAnsi="標楷體"/>
                <w:sz w:val="28"/>
                <w:szCs w:val="28"/>
              </w:rPr>
            </w:pPr>
            <w:r w:rsidRPr="00F8040C">
              <w:rPr>
                <w:rFonts w:ascii="標楷體" w:eastAsia="標楷體" w:hAnsi="標楷體" w:hint="eastAsia"/>
                <w:sz w:val="28"/>
                <w:szCs w:val="28"/>
              </w:rPr>
              <w:t>地號/建號/門牌：</w:t>
            </w:r>
          </w:p>
        </w:tc>
      </w:tr>
      <w:tr w:rsidR="00F8040C" w:rsidRPr="00F8040C" w14:paraId="51795E73" w14:textId="77777777" w:rsidTr="00B22DAE">
        <w:trPr>
          <w:trHeight w:val="3482"/>
          <w:jc w:val="center"/>
        </w:trPr>
        <w:tc>
          <w:tcPr>
            <w:tcW w:w="9634" w:type="dxa"/>
            <w:gridSpan w:val="2"/>
          </w:tcPr>
          <w:p w14:paraId="6A7A25E2" w14:textId="77777777" w:rsidR="00865526" w:rsidRPr="00F8040C" w:rsidRDefault="00865526" w:rsidP="00B8536E">
            <w:pPr>
              <w:spacing w:line="500" w:lineRule="exact"/>
              <w:rPr>
                <w:rFonts w:ascii="標楷體" w:eastAsia="標楷體" w:hAnsi="標楷體"/>
                <w:sz w:val="28"/>
                <w:szCs w:val="28"/>
              </w:rPr>
            </w:pPr>
            <w:r w:rsidRPr="00F8040C">
              <w:rPr>
                <w:rFonts w:ascii="標楷體" w:eastAsia="標楷體" w:hAnsi="標楷體" w:hint="eastAsia"/>
                <w:sz w:val="28"/>
                <w:szCs w:val="28"/>
              </w:rPr>
              <w:t>照片黏貼處</w:t>
            </w:r>
          </w:p>
          <w:p w14:paraId="6B0C49D5" w14:textId="77777777" w:rsidR="00865526" w:rsidRPr="00F8040C" w:rsidRDefault="00865526" w:rsidP="00B8536E">
            <w:pPr>
              <w:spacing w:line="500" w:lineRule="exact"/>
              <w:rPr>
                <w:rFonts w:ascii="標楷體" w:eastAsia="標楷體" w:hAnsi="標楷體"/>
                <w:strike/>
                <w:sz w:val="28"/>
                <w:szCs w:val="28"/>
              </w:rPr>
            </w:pPr>
          </w:p>
        </w:tc>
      </w:tr>
      <w:tr w:rsidR="00F8040C" w:rsidRPr="00F8040C" w14:paraId="1FE9B932" w14:textId="77777777" w:rsidTr="00B22DAE">
        <w:trPr>
          <w:trHeight w:val="233"/>
          <w:jc w:val="center"/>
        </w:trPr>
        <w:tc>
          <w:tcPr>
            <w:tcW w:w="9634" w:type="dxa"/>
            <w:gridSpan w:val="2"/>
          </w:tcPr>
          <w:p w14:paraId="3829352C" w14:textId="77777777" w:rsidR="00865526" w:rsidRPr="00F8040C" w:rsidRDefault="00865526" w:rsidP="00B8536E">
            <w:pPr>
              <w:spacing w:line="500" w:lineRule="exact"/>
              <w:rPr>
                <w:rFonts w:ascii="標楷體" w:eastAsia="標楷體" w:hAnsi="標楷體"/>
                <w:sz w:val="28"/>
                <w:szCs w:val="28"/>
              </w:rPr>
            </w:pPr>
            <w:r w:rsidRPr="00F8040C">
              <w:rPr>
                <w:rFonts w:ascii="標楷體" w:eastAsia="標楷體" w:hAnsi="標楷體" w:hint="eastAsia"/>
                <w:sz w:val="28"/>
                <w:szCs w:val="28"/>
              </w:rPr>
              <w:t>照片簡述：</w:t>
            </w:r>
          </w:p>
        </w:tc>
      </w:tr>
      <w:tr w:rsidR="00F8040C" w:rsidRPr="00F8040C" w14:paraId="1525E440" w14:textId="77777777" w:rsidTr="00B22DAE">
        <w:trPr>
          <w:trHeight w:val="317"/>
          <w:jc w:val="center"/>
        </w:trPr>
        <w:tc>
          <w:tcPr>
            <w:tcW w:w="9634" w:type="dxa"/>
            <w:gridSpan w:val="2"/>
          </w:tcPr>
          <w:p w14:paraId="64726F54" w14:textId="77777777" w:rsidR="00865526" w:rsidRPr="00F8040C" w:rsidRDefault="00865526" w:rsidP="00B8536E">
            <w:pPr>
              <w:spacing w:line="500" w:lineRule="exact"/>
              <w:rPr>
                <w:rFonts w:ascii="標楷體" w:eastAsia="標楷體" w:hAnsi="標楷體"/>
                <w:sz w:val="28"/>
                <w:szCs w:val="28"/>
              </w:rPr>
            </w:pPr>
            <w:r w:rsidRPr="00F8040C">
              <w:rPr>
                <w:rFonts w:ascii="標楷體" w:eastAsia="標楷體" w:hAnsi="標楷體" w:hint="eastAsia"/>
                <w:sz w:val="28"/>
                <w:szCs w:val="28"/>
              </w:rPr>
              <w:t xml:space="preserve">實地勘查結果：□符合或超前進度 </w:t>
            </w:r>
            <w:r w:rsidRPr="00F8040C">
              <w:rPr>
                <w:rFonts w:ascii="標楷體" w:eastAsia="標楷體" w:hAnsi="標楷體"/>
                <w:sz w:val="28"/>
                <w:szCs w:val="28"/>
              </w:rPr>
              <w:t xml:space="preserve">   </w:t>
            </w:r>
            <w:r w:rsidRPr="00F8040C">
              <w:rPr>
                <w:rFonts w:ascii="標楷體" w:eastAsia="標楷體" w:hAnsi="標楷體" w:hint="eastAsia"/>
                <w:sz w:val="28"/>
                <w:szCs w:val="28"/>
              </w:rPr>
              <w:t>□落後進度</w:t>
            </w:r>
          </w:p>
        </w:tc>
      </w:tr>
      <w:tr w:rsidR="00F8040C" w:rsidRPr="00F8040C" w14:paraId="6007A7B8" w14:textId="77777777" w:rsidTr="00B22DAE">
        <w:trPr>
          <w:trHeight w:val="2444"/>
          <w:jc w:val="center"/>
        </w:trPr>
        <w:tc>
          <w:tcPr>
            <w:tcW w:w="9634" w:type="dxa"/>
            <w:gridSpan w:val="2"/>
            <w:tcBorders>
              <w:bottom w:val="single" w:sz="4" w:space="0" w:color="auto"/>
            </w:tcBorders>
          </w:tcPr>
          <w:p w14:paraId="69B232F4" w14:textId="77777777" w:rsidR="00865526" w:rsidRPr="00F8040C" w:rsidRDefault="00865526" w:rsidP="00B8536E">
            <w:pPr>
              <w:spacing w:line="500" w:lineRule="exact"/>
              <w:rPr>
                <w:rFonts w:ascii="標楷體" w:eastAsia="標楷體" w:hAnsi="標楷體"/>
                <w:sz w:val="28"/>
                <w:szCs w:val="28"/>
              </w:rPr>
            </w:pPr>
            <w:r w:rsidRPr="00F8040C">
              <w:rPr>
                <w:rFonts w:ascii="標楷體" w:eastAsia="標楷體" w:hAnsi="標楷體" w:hint="eastAsia"/>
                <w:sz w:val="28"/>
                <w:szCs w:val="28"/>
              </w:rPr>
              <w:t>執行情形落後說明：</w:t>
            </w:r>
          </w:p>
          <w:p w14:paraId="7459B452" w14:textId="77777777" w:rsidR="00865526" w:rsidRPr="00F8040C" w:rsidRDefault="00865526" w:rsidP="00B8536E">
            <w:pPr>
              <w:spacing w:line="500" w:lineRule="exact"/>
              <w:rPr>
                <w:rFonts w:ascii="標楷體" w:eastAsia="標楷體" w:hAnsi="標楷體"/>
                <w:sz w:val="28"/>
                <w:szCs w:val="28"/>
              </w:rPr>
            </w:pPr>
            <w:r w:rsidRPr="00F8040C">
              <w:rPr>
                <w:rFonts w:ascii="標楷體" w:eastAsia="標楷體" w:hAnsi="標楷體" w:hint="eastAsia"/>
                <w:sz w:val="28"/>
                <w:szCs w:val="28"/>
              </w:rPr>
              <w:t>1</w:t>
            </w:r>
            <w:r w:rsidRPr="00F8040C">
              <w:rPr>
                <w:rFonts w:ascii="標楷體" w:eastAsia="標楷體" w:hAnsi="標楷體"/>
                <w:sz w:val="28"/>
                <w:szCs w:val="28"/>
              </w:rPr>
              <w:t>.</w:t>
            </w:r>
            <w:r w:rsidRPr="00F8040C">
              <w:rPr>
                <w:rFonts w:ascii="標楷體" w:eastAsia="標楷體" w:hAnsi="標楷體" w:hint="eastAsia"/>
                <w:sz w:val="28"/>
                <w:szCs w:val="28"/>
              </w:rPr>
              <w:t>進度延宕原因：</w:t>
            </w:r>
          </w:p>
          <w:p w14:paraId="3067AD65" w14:textId="77777777" w:rsidR="00865526" w:rsidRPr="00F8040C" w:rsidRDefault="00865526" w:rsidP="00B8536E">
            <w:pPr>
              <w:spacing w:line="500" w:lineRule="exact"/>
              <w:rPr>
                <w:rFonts w:ascii="標楷體" w:eastAsia="標楷體" w:hAnsi="標楷體"/>
                <w:sz w:val="28"/>
                <w:szCs w:val="28"/>
              </w:rPr>
            </w:pPr>
          </w:p>
          <w:p w14:paraId="1473BC0F" w14:textId="77777777" w:rsidR="00865526" w:rsidRPr="00F8040C" w:rsidRDefault="00865526" w:rsidP="00B8536E">
            <w:pPr>
              <w:spacing w:line="500" w:lineRule="exact"/>
              <w:rPr>
                <w:rFonts w:ascii="標楷體" w:eastAsia="標楷體" w:hAnsi="標楷體"/>
                <w:sz w:val="28"/>
                <w:szCs w:val="28"/>
              </w:rPr>
            </w:pPr>
          </w:p>
          <w:p w14:paraId="3702400D" w14:textId="77777777" w:rsidR="00865526" w:rsidRPr="00F8040C" w:rsidRDefault="00865526" w:rsidP="00B8536E">
            <w:pPr>
              <w:spacing w:line="500" w:lineRule="exact"/>
              <w:rPr>
                <w:rFonts w:ascii="標楷體" w:eastAsia="標楷體" w:hAnsi="標楷體"/>
                <w:sz w:val="28"/>
                <w:szCs w:val="28"/>
              </w:rPr>
            </w:pPr>
            <w:r w:rsidRPr="00F8040C">
              <w:rPr>
                <w:rFonts w:ascii="標楷體" w:eastAsia="標楷體" w:hAnsi="標楷體" w:hint="eastAsia"/>
                <w:sz w:val="28"/>
                <w:szCs w:val="28"/>
              </w:rPr>
              <w:t>2</w:t>
            </w:r>
            <w:r w:rsidRPr="00F8040C">
              <w:rPr>
                <w:rFonts w:ascii="標楷體" w:eastAsia="標楷體" w:hAnsi="標楷體"/>
                <w:sz w:val="28"/>
                <w:szCs w:val="28"/>
              </w:rPr>
              <w:t>.</w:t>
            </w:r>
            <w:r w:rsidRPr="00F8040C">
              <w:rPr>
                <w:rFonts w:ascii="標楷體" w:eastAsia="標楷體" w:hAnsi="標楷體" w:hint="eastAsia"/>
                <w:sz w:val="28"/>
                <w:szCs w:val="28"/>
              </w:rPr>
              <w:t>債權影響評估：</w:t>
            </w:r>
          </w:p>
          <w:p w14:paraId="6C5FF9D4" w14:textId="77777777" w:rsidR="00865526" w:rsidRPr="00F8040C" w:rsidRDefault="00865526" w:rsidP="00B8536E">
            <w:pPr>
              <w:spacing w:line="500" w:lineRule="exact"/>
              <w:rPr>
                <w:rFonts w:ascii="標楷體" w:eastAsia="標楷體" w:hAnsi="標楷體"/>
                <w:sz w:val="28"/>
                <w:szCs w:val="28"/>
              </w:rPr>
            </w:pPr>
          </w:p>
          <w:p w14:paraId="39002251" w14:textId="77777777" w:rsidR="00865526" w:rsidRPr="00F8040C" w:rsidRDefault="00865526" w:rsidP="00B8536E">
            <w:pPr>
              <w:spacing w:line="500" w:lineRule="exact"/>
              <w:rPr>
                <w:rFonts w:ascii="標楷體" w:eastAsia="標楷體" w:hAnsi="標楷體"/>
                <w:sz w:val="28"/>
                <w:szCs w:val="28"/>
              </w:rPr>
            </w:pPr>
          </w:p>
          <w:p w14:paraId="55315145" w14:textId="77777777" w:rsidR="00865526" w:rsidRPr="00F8040C" w:rsidRDefault="00865526" w:rsidP="00B8536E">
            <w:pPr>
              <w:spacing w:line="500" w:lineRule="exact"/>
              <w:rPr>
                <w:rFonts w:ascii="標楷體" w:eastAsia="標楷體" w:hAnsi="標楷體"/>
                <w:sz w:val="28"/>
                <w:szCs w:val="28"/>
              </w:rPr>
            </w:pPr>
          </w:p>
        </w:tc>
      </w:tr>
      <w:tr w:rsidR="00865526" w:rsidRPr="00F8040C" w14:paraId="2183FFB6" w14:textId="77777777" w:rsidTr="0010266A">
        <w:trPr>
          <w:trHeight w:val="626"/>
          <w:jc w:val="center"/>
        </w:trPr>
        <w:tc>
          <w:tcPr>
            <w:tcW w:w="9634" w:type="dxa"/>
            <w:gridSpan w:val="2"/>
            <w:tcBorders>
              <w:bottom w:val="single" w:sz="4" w:space="0" w:color="auto"/>
            </w:tcBorders>
          </w:tcPr>
          <w:p w14:paraId="20BA2E03" w14:textId="77777777" w:rsidR="00865526" w:rsidRPr="00F8040C" w:rsidRDefault="00865526" w:rsidP="00B8536E">
            <w:pPr>
              <w:spacing w:line="500" w:lineRule="exact"/>
              <w:rPr>
                <w:rFonts w:ascii="標楷體" w:eastAsia="標楷體" w:hAnsi="標楷體"/>
                <w:sz w:val="28"/>
                <w:szCs w:val="28"/>
              </w:rPr>
            </w:pPr>
            <w:r w:rsidRPr="00F8040C">
              <w:rPr>
                <w:rFonts w:ascii="標楷體" w:eastAsia="標楷體" w:hAnsi="標楷體" w:hint="eastAsia"/>
                <w:sz w:val="28"/>
                <w:szCs w:val="28"/>
              </w:rPr>
              <w:t>經辦/實</w:t>
            </w:r>
            <w:proofErr w:type="gramStart"/>
            <w:r w:rsidRPr="00F8040C">
              <w:rPr>
                <w:rFonts w:ascii="標楷體" w:eastAsia="標楷體" w:hAnsi="標楷體" w:hint="eastAsia"/>
                <w:sz w:val="28"/>
                <w:szCs w:val="28"/>
              </w:rPr>
              <w:t>勘</w:t>
            </w:r>
            <w:proofErr w:type="gramEnd"/>
            <w:r w:rsidRPr="00F8040C">
              <w:rPr>
                <w:rFonts w:ascii="標楷體" w:eastAsia="標楷體" w:hAnsi="標楷體" w:hint="eastAsia"/>
                <w:sz w:val="28"/>
                <w:szCs w:val="28"/>
              </w:rPr>
              <w:t>人員:                 覆核/主任:</w:t>
            </w:r>
          </w:p>
        </w:tc>
      </w:tr>
    </w:tbl>
    <w:p w14:paraId="5FF59BB1" w14:textId="77777777" w:rsidR="00865526" w:rsidRPr="00F8040C" w:rsidRDefault="00865526" w:rsidP="00B8536E">
      <w:pPr>
        <w:suppressAutoHyphens/>
        <w:autoSpaceDN w:val="0"/>
        <w:snapToGrid w:val="0"/>
        <w:spacing w:beforeLines="50" w:before="180" w:afterLines="50" w:after="180"/>
        <w:textAlignment w:val="baseline"/>
        <w:rPr>
          <w:rFonts w:ascii="標楷體" w:eastAsia="標楷體" w:hAnsi="標楷體"/>
          <w:kern w:val="3"/>
          <w:szCs w:val="28"/>
        </w:rPr>
      </w:pPr>
    </w:p>
    <w:p w14:paraId="6B7E9764" w14:textId="77777777" w:rsidR="002F0B66" w:rsidRPr="00F8040C" w:rsidRDefault="002F0B66" w:rsidP="006B35DA">
      <w:pPr>
        <w:suppressAutoHyphens/>
        <w:autoSpaceDN w:val="0"/>
        <w:snapToGrid w:val="0"/>
        <w:spacing w:beforeLines="50" w:before="180" w:afterLines="50" w:after="180"/>
        <w:jc w:val="right"/>
        <w:textAlignment w:val="baseline"/>
        <w:rPr>
          <w:rFonts w:ascii="標楷體" w:eastAsia="標楷體" w:hAnsi="標楷體"/>
          <w:kern w:val="3"/>
          <w:szCs w:val="28"/>
        </w:rPr>
      </w:pPr>
    </w:p>
    <w:p w14:paraId="6C62C671" w14:textId="772BEF0C" w:rsidR="00865526" w:rsidRPr="00F8040C" w:rsidRDefault="00865526" w:rsidP="006B35DA">
      <w:pPr>
        <w:suppressAutoHyphens/>
        <w:autoSpaceDN w:val="0"/>
        <w:snapToGrid w:val="0"/>
        <w:spacing w:beforeLines="50" w:before="180" w:afterLines="50" w:after="180"/>
        <w:jc w:val="right"/>
        <w:textAlignment w:val="baseline"/>
        <w:rPr>
          <w:rFonts w:ascii="標楷體" w:eastAsia="標楷體" w:hAnsi="標楷體"/>
          <w:b/>
          <w:kern w:val="3"/>
          <w:sz w:val="28"/>
          <w:szCs w:val="28"/>
          <w:u w:val="single"/>
        </w:rPr>
      </w:pPr>
      <w:r w:rsidRPr="00F8040C">
        <w:rPr>
          <w:rFonts w:ascii="標楷體" w:eastAsia="標楷體" w:hAnsi="標楷體" w:hint="eastAsia"/>
          <w:kern w:val="3"/>
          <w:szCs w:val="28"/>
        </w:rPr>
        <w:lastRenderedPageBreak/>
        <w:t>附件</w:t>
      </w:r>
      <w:proofErr w:type="gramStart"/>
      <w:r w:rsidRPr="00F8040C">
        <w:rPr>
          <w:rFonts w:ascii="標楷體" w:eastAsia="標楷體" w:hAnsi="標楷體" w:hint="eastAsia"/>
          <w:kern w:val="3"/>
          <w:szCs w:val="28"/>
        </w:rPr>
        <w:t>三</w:t>
      </w:r>
      <w:proofErr w:type="gramEnd"/>
    </w:p>
    <w:p w14:paraId="2463C188" w14:textId="77777777" w:rsidR="00865526" w:rsidRPr="00F8040C" w:rsidRDefault="00865526" w:rsidP="00EF6388">
      <w:pPr>
        <w:suppressAutoHyphens/>
        <w:autoSpaceDN w:val="0"/>
        <w:snapToGrid w:val="0"/>
        <w:spacing w:beforeLines="50" w:before="180" w:afterLines="50" w:after="180"/>
        <w:jc w:val="center"/>
        <w:textAlignment w:val="baseline"/>
        <w:rPr>
          <w:rFonts w:ascii="標楷體" w:eastAsia="標楷體" w:hAnsi="標楷體"/>
          <w:bCs/>
          <w:kern w:val="3"/>
          <w:sz w:val="28"/>
          <w:szCs w:val="28"/>
        </w:rPr>
      </w:pPr>
      <w:r w:rsidRPr="00F8040C">
        <w:rPr>
          <w:rFonts w:ascii="標楷體" w:eastAsia="標楷體" w:hAnsi="標楷體" w:hint="eastAsia"/>
          <w:bCs/>
          <w:kern w:val="3"/>
          <w:sz w:val="28"/>
          <w:szCs w:val="28"/>
          <w:u w:val="single"/>
        </w:rPr>
        <w:t xml:space="preserve">汐止區農會信用部 </w:t>
      </w:r>
      <w:r w:rsidRPr="00F8040C">
        <w:rPr>
          <w:rFonts w:ascii="標楷體" w:eastAsia="標楷體" w:hAnsi="標楷體" w:hint="eastAsia"/>
          <w:b/>
          <w:kern w:val="3"/>
          <w:sz w:val="28"/>
          <w:szCs w:val="28"/>
          <w:u w:val="single"/>
        </w:rPr>
        <w:t xml:space="preserve">購地貸款 </w:t>
      </w:r>
      <w:r w:rsidRPr="00F8040C">
        <w:rPr>
          <w:rFonts w:ascii="標楷體" w:eastAsia="標楷體" w:hAnsi="標楷體" w:hint="eastAsia"/>
          <w:bCs/>
          <w:kern w:val="3"/>
          <w:sz w:val="28"/>
          <w:szCs w:val="28"/>
          <w:u w:val="single"/>
        </w:rPr>
        <w:t>作業檢核表</w:t>
      </w:r>
    </w:p>
    <w:tbl>
      <w:tblPr>
        <w:tblW w:w="8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2950"/>
        <w:gridCol w:w="2606"/>
      </w:tblGrid>
      <w:tr w:rsidR="00F8040C" w:rsidRPr="00F8040C" w14:paraId="53562170" w14:textId="77777777" w:rsidTr="00EF6388">
        <w:trPr>
          <w:trHeight w:val="340"/>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22044836" w14:textId="77777777" w:rsidR="00865526" w:rsidRPr="00F8040C"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kern w:val="3"/>
              </w:rPr>
            </w:pPr>
            <w:r w:rsidRPr="00F8040C">
              <w:rPr>
                <w:rFonts w:ascii="標楷體" w:eastAsia="標楷體" w:hAnsi="標楷體" w:hint="eastAsia"/>
                <w:b/>
                <w:bCs/>
                <w:kern w:val="3"/>
              </w:rPr>
              <w:t>戶名</w:t>
            </w:r>
          </w:p>
        </w:tc>
        <w:tc>
          <w:tcPr>
            <w:tcW w:w="2950" w:type="dxa"/>
            <w:tcBorders>
              <w:top w:val="single" w:sz="4" w:space="0" w:color="auto"/>
              <w:left w:val="single" w:sz="4" w:space="0" w:color="auto"/>
              <w:bottom w:val="single" w:sz="4" w:space="0" w:color="auto"/>
              <w:right w:val="single" w:sz="4" w:space="0" w:color="auto"/>
            </w:tcBorders>
            <w:vAlign w:val="center"/>
            <w:hideMark/>
          </w:tcPr>
          <w:p w14:paraId="1953163D" w14:textId="77777777" w:rsidR="00865526" w:rsidRPr="00F8040C" w:rsidRDefault="00865526" w:rsidP="00EF6388">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kern w:val="3"/>
                <w:u w:val="single"/>
              </w:rPr>
            </w:pPr>
            <w:r w:rsidRPr="00F8040C">
              <w:rPr>
                <w:rFonts w:ascii="標楷體" w:eastAsia="標楷體" w:hAnsi="標楷體" w:hint="eastAsia"/>
                <w:b/>
                <w:bCs/>
                <w:kern w:val="3"/>
              </w:rPr>
              <w:t>身分證字號/統一編號</w:t>
            </w:r>
          </w:p>
        </w:tc>
        <w:tc>
          <w:tcPr>
            <w:tcW w:w="2606" w:type="dxa"/>
            <w:tcBorders>
              <w:top w:val="single" w:sz="4" w:space="0" w:color="auto"/>
              <w:left w:val="single" w:sz="4" w:space="0" w:color="auto"/>
              <w:bottom w:val="single" w:sz="4" w:space="0" w:color="auto"/>
              <w:right w:val="single" w:sz="4" w:space="0" w:color="auto"/>
            </w:tcBorders>
            <w:vAlign w:val="center"/>
            <w:hideMark/>
          </w:tcPr>
          <w:p w14:paraId="2388D4BD" w14:textId="77777777" w:rsidR="00865526" w:rsidRPr="00F8040C"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kern w:val="3"/>
              </w:rPr>
            </w:pPr>
            <w:r w:rsidRPr="00F8040C">
              <w:rPr>
                <w:rFonts w:ascii="標楷體" w:eastAsia="標楷體" w:hAnsi="標楷體" w:hint="eastAsia"/>
                <w:b/>
                <w:bCs/>
                <w:kern w:val="3"/>
              </w:rPr>
              <w:t>申貸金額</w:t>
            </w:r>
          </w:p>
        </w:tc>
      </w:tr>
      <w:tr w:rsidR="00F8040C" w:rsidRPr="00F8040C" w14:paraId="72EC4E07" w14:textId="77777777" w:rsidTr="00EF6388">
        <w:trPr>
          <w:trHeight w:val="850"/>
          <w:jc w:val="center"/>
        </w:trPr>
        <w:tc>
          <w:tcPr>
            <w:tcW w:w="3256" w:type="dxa"/>
            <w:tcBorders>
              <w:top w:val="single" w:sz="4" w:space="0" w:color="auto"/>
              <w:left w:val="single" w:sz="4" w:space="0" w:color="auto"/>
              <w:bottom w:val="single" w:sz="4" w:space="0" w:color="auto"/>
              <w:right w:val="single" w:sz="4" w:space="0" w:color="auto"/>
            </w:tcBorders>
            <w:vAlign w:val="center"/>
          </w:tcPr>
          <w:p w14:paraId="2A4DAA2B" w14:textId="77777777" w:rsidR="00865526" w:rsidRPr="00F8040C"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kern w:val="3"/>
              </w:rPr>
            </w:pPr>
          </w:p>
        </w:tc>
        <w:tc>
          <w:tcPr>
            <w:tcW w:w="2950" w:type="dxa"/>
            <w:tcBorders>
              <w:top w:val="single" w:sz="4" w:space="0" w:color="auto"/>
              <w:left w:val="single" w:sz="4" w:space="0" w:color="auto"/>
              <w:bottom w:val="single" w:sz="4" w:space="0" w:color="auto"/>
              <w:right w:val="single" w:sz="4" w:space="0" w:color="auto"/>
            </w:tcBorders>
            <w:vAlign w:val="center"/>
          </w:tcPr>
          <w:p w14:paraId="0085FD5B" w14:textId="77777777" w:rsidR="00865526" w:rsidRPr="00F8040C"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kern w:val="3"/>
              </w:rPr>
            </w:pPr>
          </w:p>
        </w:tc>
        <w:tc>
          <w:tcPr>
            <w:tcW w:w="2606" w:type="dxa"/>
            <w:tcBorders>
              <w:top w:val="single" w:sz="4" w:space="0" w:color="auto"/>
              <w:left w:val="single" w:sz="4" w:space="0" w:color="auto"/>
              <w:bottom w:val="single" w:sz="4" w:space="0" w:color="auto"/>
              <w:right w:val="single" w:sz="4" w:space="0" w:color="auto"/>
            </w:tcBorders>
            <w:vAlign w:val="center"/>
          </w:tcPr>
          <w:p w14:paraId="2F553558" w14:textId="77777777" w:rsidR="00865526" w:rsidRPr="00F8040C"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kern w:val="3"/>
              </w:rPr>
            </w:pPr>
          </w:p>
        </w:tc>
      </w:tr>
    </w:tbl>
    <w:p w14:paraId="6E7A5ECF" w14:textId="561A89CB" w:rsidR="00865526" w:rsidRPr="00F8040C" w:rsidRDefault="00865526" w:rsidP="00BD1AFD">
      <w:pPr>
        <w:suppressAutoHyphens/>
        <w:autoSpaceDN w:val="0"/>
        <w:snapToGrid w:val="0"/>
        <w:spacing w:beforeLines="100" w:before="360"/>
        <w:textAlignment w:val="baseline"/>
        <w:rPr>
          <w:rFonts w:ascii="標楷體" w:eastAsia="標楷體" w:hAnsi="標楷體"/>
          <w:kern w:val="3"/>
          <w:u w:val="single"/>
        </w:rPr>
      </w:pPr>
      <w:r w:rsidRPr="00F8040C">
        <w:rPr>
          <w:rFonts w:ascii="標楷體" w:eastAsia="標楷體" w:hAnsi="標楷體" w:hint="eastAsia"/>
          <w:kern w:val="3"/>
        </w:rPr>
        <w:t xml:space="preserve">  填表日期:    年    月    日                     </w:t>
      </w:r>
      <w:r w:rsidRPr="00F8040C">
        <w:rPr>
          <w:rFonts w:ascii="標楷體" w:eastAsia="標楷體" w:hAnsi="標楷體" w:hint="eastAsia"/>
        </w:rPr>
        <w:t>本案性質: □新貸 □他行轉貸 □展期</w:t>
      </w:r>
    </w:p>
    <w:tbl>
      <w:tblPr>
        <w:tblW w:w="10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21"/>
        <w:gridCol w:w="6662"/>
        <w:gridCol w:w="1417"/>
        <w:gridCol w:w="1716"/>
      </w:tblGrid>
      <w:tr w:rsidR="00F8040C" w:rsidRPr="00F8040C" w14:paraId="56447E7F" w14:textId="77777777" w:rsidTr="00850309">
        <w:trPr>
          <w:cantSplit/>
          <w:trHeight w:val="567"/>
          <w:jc w:val="center"/>
        </w:trPr>
        <w:tc>
          <w:tcPr>
            <w:tcW w:w="421" w:type="dxa"/>
            <w:tcBorders>
              <w:top w:val="single" w:sz="4" w:space="0" w:color="auto"/>
              <w:left w:val="single" w:sz="4" w:space="0" w:color="auto"/>
              <w:bottom w:val="single" w:sz="4" w:space="0" w:color="auto"/>
              <w:right w:val="single" w:sz="4" w:space="0" w:color="auto"/>
            </w:tcBorders>
            <w:vAlign w:val="center"/>
          </w:tcPr>
          <w:p w14:paraId="679421F5" w14:textId="77777777" w:rsidR="00865526" w:rsidRPr="00F8040C" w:rsidRDefault="00865526" w:rsidP="0009084A">
            <w:pPr>
              <w:suppressAutoHyphens/>
              <w:autoSpaceDN w:val="0"/>
              <w:spacing w:line="320" w:lineRule="exact"/>
              <w:jc w:val="center"/>
              <w:textAlignment w:val="baseline"/>
              <w:rPr>
                <w:rFonts w:ascii="標楷體" w:eastAsia="標楷體"/>
              </w:rPr>
            </w:pPr>
            <w:r w:rsidRPr="00F8040C">
              <w:rPr>
                <w:rFonts w:ascii="標楷體" w:eastAsia="標楷體" w:hint="eastAsia"/>
                <w:kern w:val="3"/>
              </w:rPr>
              <w:t>編號</w:t>
            </w:r>
          </w:p>
        </w:tc>
        <w:tc>
          <w:tcPr>
            <w:tcW w:w="6662" w:type="dxa"/>
            <w:tcBorders>
              <w:top w:val="single" w:sz="4" w:space="0" w:color="auto"/>
              <w:left w:val="single" w:sz="4" w:space="0" w:color="auto"/>
              <w:bottom w:val="single" w:sz="4" w:space="0" w:color="auto"/>
              <w:right w:val="single" w:sz="4" w:space="0" w:color="auto"/>
            </w:tcBorders>
            <w:vAlign w:val="center"/>
          </w:tcPr>
          <w:p w14:paraId="38E7B076" w14:textId="77777777" w:rsidR="00865526" w:rsidRPr="00F8040C" w:rsidRDefault="00865526" w:rsidP="0009084A">
            <w:pPr>
              <w:suppressAutoHyphens/>
              <w:autoSpaceDN w:val="0"/>
              <w:spacing w:line="320" w:lineRule="exact"/>
              <w:jc w:val="center"/>
              <w:textAlignment w:val="baseline"/>
              <w:rPr>
                <w:rFonts w:ascii="標楷體" w:eastAsia="標楷體"/>
                <w:kern w:val="3"/>
              </w:rPr>
            </w:pPr>
            <w:r w:rsidRPr="00F8040C">
              <w:rPr>
                <w:rFonts w:ascii="標楷體" w:eastAsia="標楷體" w:hint="eastAsia"/>
                <w:kern w:val="3"/>
              </w:rPr>
              <w:t>檢核項目</w:t>
            </w:r>
          </w:p>
        </w:tc>
        <w:tc>
          <w:tcPr>
            <w:tcW w:w="1417" w:type="dxa"/>
            <w:tcBorders>
              <w:top w:val="single" w:sz="4" w:space="0" w:color="auto"/>
              <w:left w:val="single" w:sz="4" w:space="0" w:color="auto"/>
              <w:bottom w:val="single" w:sz="4" w:space="0" w:color="auto"/>
              <w:right w:val="single" w:sz="4" w:space="0" w:color="auto"/>
            </w:tcBorders>
            <w:vAlign w:val="center"/>
          </w:tcPr>
          <w:p w14:paraId="2B696D65" w14:textId="77777777" w:rsidR="00865526" w:rsidRPr="00F8040C" w:rsidRDefault="00865526" w:rsidP="0009084A">
            <w:pPr>
              <w:suppressAutoHyphens/>
              <w:autoSpaceDN w:val="0"/>
              <w:spacing w:line="320" w:lineRule="exact"/>
              <w:jc w:val="center"/>
              <w:textAlignment w:val="baseline"/>
              <w:rPr>
                <w:rFonts w:ascii="標楷體" w:eastAsia="標楷體"/>
                <w:kern w:val="3"/>
              </w:rPr>
            </w:pPr>
            <w:r w:rsidRPr="00F8040C">
              <w:rPr>
                <w:rFonts w:ascii="標楷體" w:eastAsia="標楷體" w:hint="eastAsia"/>
                <w:kern w:val="3"/>
              </w:rPr>
              <w:t>檢核結果</w:t>
            </w:r>
          </w:p>
        </w:tc>
        <w:tc>
          <w:tcPr>
            <w:tcW w:w="1716" w:type="dxa"/>
            <w:tcBorders>
              <w:top w:val="single" w:sz="4" w:space="0" w:color="auto"/>
              <w:left w:val="single" w:sz="4" w:space="0" w:color="auto"/>
              <w:bottom w:val="single" w:sz="4" w:space="0" w:color="auto"/>
              <w:right w:val="single" w:sz="4" w:space="0" w:color="auto"/>
            </w:tcBorders>
            <w:vAlign w:val="center"/>
          </w:tcPr>
          <w:p w14:paraId="06967CF5" w14:textId="77777777" w:rsidR="00865526" w:rsidRPr="00F8040C" w:rsidRDefault="00865526" w:rsidP="0009084A">
            <w:pPr>
              <w:suppressAutoHyphens/>
              <w:autoSpaceDN w:val="0"/>
              <w:adjustRightInd w:val="0"/>
              <w:snapToGrid w:val="0"/>
              <w:spacing w:line="320" w:lineRule="exact"/>
              <w:ind w:leftChars="-11" w:hangingChars="11" w:hanging="26"/>
              <w:jc w:val="center"/>
              <w:textAlignment w:val="baseline"/>
              <w:rPr>
                <w:rFonts w:ascii="標楷體" w:eastAsia="標楷體"/>
                <w:kern w:val="3"/>
              </w:rPr>
            </w:pPr>
            <w:r w:rsidRPr="00F8040C">
              <w:rPr>
                <w:rFonts w:ascii="標楷體" w:eastAsia="標楷體" w:hint="eastAsia"/>
                <w:kern w:val="3"/>
              </w:rPr>
              <w:t>備註</w:t>
            </w:r>
          </w:p>
        </w:tc>
      </w:tr>
      <w:tr w:rsidR="00F8040C" w:rsidRPr="00F8040C" w14:paraId="0717FB55" w14:textId="77777777" w:rsidTr="00850309">
        <w:trPr>
          <w:trHeight w:val="519"/>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1CB5B085" w14:textId="77777777" w:rsidR="00865526" w:rsidRPr="00F8040C" w:rsidRDefault="00865526" w:rsidP="005F3CF6">
            <w:pPr>
              <w:suppressAutoHyphens/>
              <w:autoSpaceDN w:val="0"/>
              <w:spacing w:line="240" w:lineRule="exact"/>
              <w:jc w:val="center"/>
              <w:textAlignment w:val="baseline"/>
              <w:rPr>
                <w:rFonts w:ascii="標楷體" w:eastAsia="標楷體" w:hAnsi="標楷體"/>
                <w:kern w:val="3"/>
              </w:rPr>
            </w:pPr>
            <w:r w:rsidRPr="00F8040C">
              <w:rPr>
                <w:rFonts w:ascii="標楷體" w:eastAsia="標楷體" w:hAnsi="標楷體" w:hint="eastAsia"/>
                <w:kern w:val="3"/>
              </w:rPr>
              <w:t>1</w:t>
            </w:r>
          </w:p>
        </w:tc>
        <w:tc>
          <w:tcPr>
            <w:tcW w:w="6662" w:type="dxa"/>
            <w:tcBorders>
              <w:top w:val="single" w:sz="4" w:space="0" w:color="auto"/>
              <w:left w:val="single" w:sz="4" w:space="0" w:color="auto"/>
              <w:bottom w:val="single" w:sz="4" w:space="0" w:color="auto"/>
              <w:right w:val="single" w:sz="4" w:space="0" w:color="auto"/>
            </w:tcBorders>
            <w:vAlign w:val="center"/>
          </w:tcPr>
          <w:p w14:paraId="0141A4C1" w14:textId="77777777" w:rsidR="00865526" w:rsidRPr="00F8040C" w:rsidRDefault="00865526" w:rsidP="00C7134F">
            <w:pPr>
              <w:suppressAutoHyphens/>
              <w:autoSpaceDN w:val="0"/>
              <w:spacing w:line="320" w:lineRule="exact"/>
              <w:jc w:val="both"/>
              <w:textAlignment w:val="baseline"/>
              <w:rPr>
                <w:rFonts w:ascii="標楷體" w:eastAsia="標楷體"/>
                <w:kern w:val="3"/>
              </w:rPr>
            </w:pPr>
            <w:r w:rsidRPr="00F8040C">
              <w:rPr>
                <w:rFonts w:ascii="標楷體" w:eastAsia="標楷體" w:hint="eastAsia"/>
                <w:kern w:val="3"/>
              </w:rPr>
              <w:t>貸款成數_______%，是否符合規定?</w:t>
            </w:r>
          </w:p>
        </w:tc>
        <w:tc>
          <w:tcPr>
            <w:tcW w:w="1417" w:type="dxa"/>
            <w:tcBorders>
              <w:top w:val="single" w:sz="4" w:space="0" w:color="auto"/>
              <w:left w:val="single" w:sz="4" w:space="0" w:color="auto"/>
              <w:bottom w:val="single" w:sz="4" w:space="0" w:color="auto"/>
              <w:right w:val="single" w:sz="4" w:space="0" w:color="auto"/>
            </w:tcBorders>
            <w:vAlign w:val="center"/>
          </w:tcPr>
          <w:p w14:paraId="4E5A29B3" w14:textId="77777777" w:rsidR="00865526" w:rsidRPr="00F8040C" w:rsidRDefault="00865526" w:rsidP="002D7DCA">
            <w:pPr>
              <w:suppressAutoHyphens/>
              <w:autoSpaceDN w:val="0"/>
              <w:spacing w:line="260" w:lineRule="exact"/>
              <w:jc w:val="center"/>
              <w:textAlignment w:val="baseline"/>
              <w:rPr>
                <w:rFonts w:ascii="標楷體" w:eastAsia="標楷體"/>
                <w:kern w:val="3"/>
              </w:rPr>
            </w:pPr>
            <w:r w:rsidRPr="00F8040C">
              <w:rPr>
                <w:rFonts w:ascii="標楷體" w:eastAsia="標楷體" w:hAnsi="標楷體" w:hint="eastAsia"/>
                <w:kern w:val="3"/>
              </w:rPr>
              <w:t>□</w:t>
            </w:r>
            <w:r w:rsidRPr="00F8040C">
              <w:rPr>
                <w:rFonts w:ascii="標楷體" w:eastAsia="標楷體" w:hint="eastAsia"/>
                <w:kern w:val="3"/>
              </w:rPr>
              <w:t xml:space="preserve">是 </w:t>
            </w:r>
            <w:proofErr w:type="gramStart"/>
            <w:r w:rsidRPr="00F8040C">
              <w:rPr>
                <w:rFonts w:ascii="標楷體" w:eastAsia="標楷體" w:hAnsi="標楷體" w:hint="eastAsia"/>
                <w:kern w:val="3"/>
              </w:rPr>
              <w:t>□</w:t>
            </w:r>
            <w:r w:rsidRPr="00F8040C">
              <w:rPr>
                <w:rFonts w:ascii="標楷體" w:eastAsia="標楷體" w:hint="eastAsia"/>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73FE8A99" w14:textId="77777777" w:rsidR="00865526" w:rsidRPr="00F8040C" w:rsidRDefault="00865526" w:rsidP="005F3CF6">
            <w:pPr>
              <w:widowControl/>
              <w:suppressAutoHyphens/>
              <w:autoSpaceDN w:val="0"/>
              <w:textAlignment w:val="baseline"/>
              <w:rPr>
                <w:rFonts w:ascii="標楷體" w:eastAsia="標楷體"/>
              </w:rPr>
            </w:pPr>
          </w:p>
        </w:tc>
      </w:tr>
      <w:tr w:rsidR="00F8040C" w:rsidRPr="00F8040C" w14:paraId="206D94E0" w14:textId="77777777" w:rsidTr="00850309">
        <w:trPr>
          <w:trHeight w:val="1547"/>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3E11A726" w14:textId="77777777" w:rsidR="00865526" w:rsidRPr="00F8040C" w:rsidRDefault="00865526" w:rsidP="002D7DCA">
            <w:pPr>
              <w:suppressAutoHyphens/>
              <w:autoSpaceDN w:val="0"/>
              <w:spacing w:line="240" w:lineRule="exact"/>
              <w:jc w:val="center"/>
              <w:textAlignment w:val="baseline"/>
              <w:rPr>
                <w:rFonts w:ascii="標楷體" w:eastAsia="標楷體" w:hAnsi="標楷體"/>
                <w:kern w:val="3"/>
              </w:rPr>
            </w:pPr>
            <w:r w:rsidRPr="00F8040C">
              <w:rPr>
                <w:rFonts w:ascii="標楷體" w:eastAsia="標楷體" w:hAnsi="標楷體" w:hint="eastAsia"/>
                <w:kern w:val="3"/>
              </w:rPr>
              <w:t>2</w:t>
            </w:r>
          </w:p>
        </w:tc>
        <w:tc>
          <w:tcPr>
            <w:tcW w:w="6662" w:type="dxa"/>
            <w:tcBorders>
              <w:top w:val="single" w:sz="4" w:space="0" w:color="auto"/>
              <w:left w:val="single" w:sz="4" w:space="0" w:color="auto"/>
              <w:bottom w:val="single" w:sz="4" w:space="0" w:color="auto"/>
              <w:right w:val="single" w:sz="4" w:space="0" w:color="auto"/>
            </w:tcBorders>
            <w:vAlign w:val="center"/>
          </w:tcPr>
          <w:p w14:paraId="46462A48" w14:textId="77777777" w:rsidR="00865526" w:rsidRPr="00F8040C" w:rsidRDefault="00865526" w:rsidP="00C7134F">
            <w:pPr>
              <w:suppressAutoHyphens/>
              <w:autoSpaceDN w:val="0"/>
              <w:spacing w:line="320" w:lineRule="exact"/>
              <w:jc w:val="both"/>
              <w:textAlignment w:val="baseline"/>
              <w:rPr>
                <w:rFonts w:ascii="標楷體" w:eastAsia="標楷體" w:hAnsi="標楷體"/>
                <w:kern w:val="3"/>
              </w:rPr>
            </w:pPr>
            <w:r w:rsidRPr="00F8040C">
              <w:rPr>
                <w:rFonts w:ascii="標楷體" w:eastAsia="標楷體" w:hint="eastAsia"/>
              </w:rPr>
              <w:t>購買土地現況:</w:t>
            </w:r>
            <w:r w:rsidRPr="00F8040C">
              <w:rPr>
                <w:rFonts w:ascii="標楷體" w:eastAsia="標楷體" w:hAnsi="標楷體" w:hint="eastAsia"/>
                <w:kern w:val="3"/>
              </w:rPr>
              <w:t xml:space="preserve"> □已動工。 </w:t>
            </w:r>
          </w:p>
          <w:p w14:paraId="0CD0DEF5" w14:textId="77777777" w:rsidR="00865526" w:rsidRPr="00F8040C" w:rsidRDefault="00865526" w:rsidP="00C7134F">
            <w:pPr>
              <w:suppressAutoHyphens/>
              <w:autoSpaceDN w:val="0"/>
              <w:spacing w:line="320" w:lineRule="exact"/>
              <w:jc w:val="both"/>
              <w:textAlignment w:val="baseline"/>
              <w:rPr>
                <w:rFonts w:ascii="標楷體" w:eastAsia="標楷體"/>
              </w:rPr>
            </w:pPr>
            <w:r w:rsidRPr="00F8040C">
              <w:rPr>
                <w:rFonts w:ascii="標楷體" w:eastAsia="標楷體" w:hAnsi="標楷體" w:hint="eastAsia"/>
                <w:kern w:val="3"/>
              </w:rPr>
              <w:t xml:space="preserve">              □未動工，</w:t>
            </w:r>
            <w:r w:rsidRPr="00F8040C">
              <w:rPr>
                <w:rFonts w:ascii="標楷體" w:eastAsia="標楷體" w:hint="eastAsia"/>
              </w:rPr>
              <w:t>未動工興建是否保留</w:t>
            </w:r>
            <w:proofErr w:type="gramStart"/>
            <w:r w:rsidRPr="00F8040C">
              <w:rPr>
                <w:rFonts w:ascii="標楷體" w:eastAsia="標楷體" w:hint="eastAsia"/>
              </w:rPr>
              <w:t>1成</w:t>
            </w:r>
            <w:proofErr w:type="gramEnd"/>
            <w:r w:rsidRPr="00F8040C">
              <w:rPr>
                <w:rFonts w:ascii="標楷體" w:eastAsia="標楷體" w:hint="eastAsia"/>
              </w:rPr>
              <w:t>動工款?</w:t>
            </w:r>
          </w:p>
          <w:p w14:paraId="44060577" w14:textId="77777777" w:rsidR="00865526" w:rsidRPr="00F8040C" w:rsidRDefault="00865526" w:rsidP="00C7134F">
            <w:pPr>
              <w:suppressAutoHyphens/>
              <w:autoSpaceDN w:val="0"/>
              <w:spacing w:line="320" w:lineRule="exact"/>
              <w:jc w:val="both"/>
              <w:textAlignment w:val="baseline"/>
              <w:rPr>
                <w:rFonts w:ascii="標楷體" w:eastAsia="標楷體"/>
              </w:rPr>
            </w:pPr>
            <w:r w:rsidRPr="00F8040C">
              <w:rPr>
                <w:rFonts w:ascii="標楷體" w:eastAsia="標楷體" w:hint="eastAsia"/>
              </w:rPr>
              <w:t>動工款計算方式:</w:t>
            </w:r>
          </w:p>
          <w:p w14:paraId="360C835E" w14:textId="77777777" w:rsidR="00865526" w:rsidRPr="00F8040C" w:rsidRDefault="00865526" w:rsidP="00444733">
            <w:pPr>
              <w:suppressAutoHyphens/>
              <w:autoSpaceDN w:val="0"/>
              <w:spacing w:line="320" w:lineRule="exact"/>
              <w:textAlignment w:val="baseline"/>
              <w:rPr>
                <w:rFonts w:ascii="標楷體" w:eastAsia="標楷體"/>
              </w:rPr>
            </w:pPr>
            <w:r w:rsidRPr="00F8040C">
              <w:rPr>
                <w:rFonts w:ascii="標楷體" w:eastAsia="標楷體" w:hint="eastAsia"/>
              </w:rPr>
              <w:t>土地取得成本與</w:t>
            </w:r>
            <w:proofErr w:type="gramStart"/>
            <w:r w:rsidRPr="00F8040C">
              <w:rPr>
                <w:rFonts w:ascii="標楷體" w:eastAsia="標楷體" w:hint="eastAsia"/>
              </w:rPr>
              <w:t>鑑</w:t>
            </w:r>
            <w:proofErr w:type="gramEnd"/>
            <w:r w:rsidRPr="00F8040C">
              <w:rPr>
                <w:rFonts w:ascii="標楷體" w:eastAsia="標楷體" w:hint="eastAsia"/>
              </w:rPr>
              <w:t>價較低者___</w:t>
            </w:r>
            <w:r w:rsidRPr="00F8040C">
              <w:rPr>
                <w:rFonts w:ascii="標楷體" w:eastAsia="標楷體" w:hint="eastAsia"/>
                <w:kern w:val="3"/>
              </w:rPr>
              <w:t>__</w:t>
            </w:r>
            <w:r w:rsidRPr="00F8040C">
              <w:rPr>
                <w:rFonts w:ascii="標楷體" w:eastAsia="標楷體" w:hint="eastAsia"/>
              </w:rPr>
              <w:t>___元*10% =          元。</w:t>
            </w:r>
          </w:p>
        </w:tc>
        <w:tc>
          <w:tcPr>
            <w:tcW w:w="1417" w:type="dxa"/>
            <w:tcBorders>
              <w:top w:val="single" w:sz="4" w:space="0" w:color="auto"/>
              <w:left w:val="single" w:sz="4" w:space="0" w:color="auto"/>
              <w:bottom w:val="single" w:sz="4" w:space="0" w:color="auto"/>
              <w:right w:val="single" w:sz="4" w:space="0" w:color="auto"/>
            </w:tcBorders>
            <w:vAlign w:val="center"/>
          </w:tcPr>
          <w:p w14:paraId="19187E86" w14:textId="77777777" w:rsidR="00865526" w:rsidRPr="00F8040C" w:rsidRDefault="00865526" w:rsidP="002D7DCA">
            <w:pPr>
              <w:suppressAutoHyphens/>
              <w:autoSpaceDN w:val="0"/>
              <w:spacing w:line="260" w:lineRule="exact"/>
              <w:jc w:val="center"/>
              <w:textAlignment w:val="baseline"/>
              <w:rPr>
                <w:rFonts w:ascii="標楷體" w:eastAsia="標楷體"/>
                <w:kern w:val="3"/>
              </w:rPr>
            </w:pPr>
            <w:r w:rsidRPr="00F8040C">
              <w:rPr>
                <w:rFonts w:ascii="標楷體" w:eastAsia="標楷體" w:hAnsi="標楷體" w:hint="eastAsia"/>
                <w:kern w:val="3"/>
              </w:rPr>
              <w:t>□</w:t>
            </w:r>
            <w:r w:rsidRPr="00F8040C">
              <w:rPr>
                <w:rFonts w:ascii="標楷體" w:eastAsia="標楷體" w:hint="eastAsia"/>
                <w:kern w:val="3"/>
              </w:rPr>
              <w:t xml:space="preserve">是 </w:t>
            </w:r>
            <w:proofErr w:type="gramStart"/>
            <w:r w:rsidRPr="00F8040C">
              <w:rPr>
                <w:rFonts w:ascii="標楷體" w:eastAsia="標楷體" w:hAnsi="標楷體" w:hint="eastAsia"/>
                <w:kern w:val="3"/>
              </w:rPr>
              <w:t>□</w:t>
            </w:r>
            <w:r w:rsidRPr="00F8040C">
              <w:rPr>
                <w:rFonts w:ascii="標楷體" w:eastAsia="標楷體" w:hint="eastAsia"/>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5BBA9832" w14:textId="77777777" w:rsidR="00865526" w:rsidRPr="00F8040C" w:rsidRDefault="00865526" w:rsidP="002D7DCA">
            <w:pPr>
              <w:suppressAutoHyphens/>
              <w:autoSpaceDN w:val="0"/>
              <w:spacing w:line="260" w:lineRule="exact"/>
              <w:ind w:left="240" w:hanging="240"/>
              <w:jc w:val="both"/>
              <w:textAlignment w:val="baseline"/>
              <w:rPr>
                <w:rFonts w:ascii="標楷體" w:eastAsia="標楷體"/>
                <w:kern w:val="3"/>
              </w:rPr>
            </w:pPr>
          </w:p>
        </w:tc>
      </w:tr>
      <w:tr w:rsidR="00F8040C" w:rsidRPr="00F8040C" w14:paraId="5C2FFED9" w14:textId="77777777" w:rsidTr="00850309">
        <w:trPr>
          <w:trHeight w:val="567"/>
          <w:jc w:val="center"/>
        </w:trPr>
        <w:tc>
          <w:tcPr>
            <w:tcW w:w="421" w:type="dxa"/>
            <w:tcBorders>
              <w:top w:val="single" w:sz="4" w:space="0" w:color="auto"/>
              <w:left w:val="single" w:sz="4" w:space="0" w:color="auto"/>
              <w:bottom w:val="single" w:sz="4" w:space="0" w:color="auto"/>
              <w:right w:val="single" w:sz="4" w:space="0" w:color="auto"/>
            </w:tcBorders>
            <w:vAlign w:val="center"/>
          </w:tcPr>
          <w:p w14:paraId="26F51FA1" w14:textId="77777777" w:rsidR="00865526" w:rsidRPr="00F8040C" w:rsidRDefault="00865526" w:rsidP="002D7DCA">
            <w:pPr>
              <w:suppressAutoHyphens/>
              <w:autoSpaceDN w:val="0"/>
              <w:spacing w:line="240" w:lineRule="exact"/>
              <w:jc w:val="center"/>
              <w:textAlignment w:val="baseline"/>
              <w:rPr>
                <w:rFonts w:ascii="標楷體" w:eastAsia="標楷體" w:hAnsi="標楷體"/>
                <w:kern w:val="3"/>
              </w:rPr>
            </w:pPr>
            <w:r w:rsidRPr="00F8040C">
              <w:rPr>
                <w:rFonts w:ascii="標楷體" w:eastAsia="標楷體" w:hAnsi="標楷體" w:hint="eastAsia"/>
                <w:kern w:val="3"/>
              </w:rPr>
              <w:t>3</w:t>
            </w:r>
          </w:p>
        </w:tc>
        <w:tc>
          <w:tcPr>
            <w:tcW w:w="6662" w:type="dxa"/>
            <w:tcBorders>
              <w:top w:val="single" w:sz="4" w:space="0" w:color="auto"/>
              <w:left w:val="single" w:sz="4" w:space="0" w:color="auto"/>
              <w:bottom w:val="single" w:sz="4" w:space="0" w:color="auto"/>
              <w:right w:val="single" w:sz="4" w:space="0" w:color="auto"/>
            </w:tcBorders>
            <w:vAlign w:val="center"/>
          </w:tcPr>
          <w:p w14:paraId="24CB3D8E" w14:textId="77777777" w:rsidR="00865526" w:rsidRPr="00F8040C" w:rsidRDefault="00865526" w:rsidP="00C7134F">
            <w:pPr>
              <w:suppressAutoHyphens/>
              <w:autoSpaceDN w:val="0"/>
              <w:spacing w:line="320" w:lineRule="exact"/>
              <w:jc w:val="both"/>
              <w:textAlignment w:val="baseline"/>
              <w:rPr>
                <w:rFonts w:ascii="標楷體" w:eastAsia="標楷體"/>
              </w:rPr>
            </w:pPr>
            <w:r w:rsidRPr="00F8040C">
              <w:rPr>
                <w:rFonts w:ascii="標楷體" w:eastAsia="標楷體" w:hint="eastAsia"/>
              </w:rPr>
              <w:t>是否以周轉金或其他名目，額外增加貸款金額?</w:t>
            </w:r>
          </w:p>
        </w:tc>
        <w:tc>
          <w:tcPr>
            <w:tcW w:w="1417" w:type="dxa"/>
            <w:tcBorders>
              <w:top w:val="single" w:sz="4" w:space="0" w:color="auto"/>
              <w:left w:val="single" w:sz="4" w:space="0" w:color="auto"/>
              <w:bottom w:val="single" w:sz="4" w:space="0" w:color="auto"/>
              <w:right w:val="single" w:sz="4" w:space="0" w:color="auto"/>
            </w:tcBorders>
            <w:vAlign w:val="center"/>
          </w:tcPr>
          <w:p w14:paraId="240530CD" w14:textId="77777777" w:rsidR="00865526" w:rsidRPr="00F8040C" w:rsidRDefault="00865526" w:rsidP="002D7DCA">
            <w:pPr>
              <w:suppressAutoHyphens/>
              <w:autoSpaceDN w:val="0"/>
              <w:spacing w:line="260" w:lineRule="exact"/>
              <w:jc w:val="center"/>
              <w:textAlignment w:val="baseline"/>
              <w:rPr>
                <w:rFonts w:ascii="標楷體" w:eastAsia="標楷體" w:hAnsi="標楷體"/>
                <w:kern w:val="3"/>
              </w:rPr>
            </w:pPr>
            <w:r w:rsidRPr="00F8040C">
              <w:rPr>
                <w:rFonts w:ascii="標楷體" w:eastAsia="標楷體" w:hAnsi="標楷體" w:hint="eastAsia"/>
                <w:kern w:val="3"/>
              </w:rPr>
              <w:t>□</w:t>
            </w:r>
            <w:r w:rsidRPr="00F8040C">
              <w:rPr>
                <w:rFonts w:ascii="標楷體" w:eastAsia="標楷體" w:hint="eastAsia"/>
                <w:kern w:val="3"/>
              </w:rPr>
              <w:t xml:space="preserve">是 </w:t>
            </w:r>
            <w:proofErr w:type="gramStart"/>
            <w:r w:rsidRPr="00F8040C">
              <w:rPr>
                <w:rFonts w:ascii="標楷體" w:eastAsia="標楷體" w:hAnsi="標楷體" w:hint="eastAsia"/>
                <w:kern w:val="3"/>
              </w:rPr>
              <w:t>□</w:t>
            </w:r>
            <w:r w:rsidRPr="00F8040C">
              <w:rPr>
                <w:rFonts w:ascii="標楷體" w:eastAsia="標楷體" w:hint="eastAsia"/>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762DF57F" w14:textId="77777777" w:rsidR="00865526" w:rsidRPr="00F8040C" w:rsidRDefault="00865526" w:rsidP="002D7DCA">
            <w:pPr>
              <w:suppressAutoHyphens/>
              <w:autoSpaceDN w:val="0"/>
              <w:spacing w:line="260" w:lineRule="exact"/>
              <w:ind w:left="240" w:hanging="240"/>
              <w:jc w:val="both"/>
              <w:textAlignment w:val="baseline"/>
              <w:rPr>
                <w:rFonts w:ascii="標楷體" w:eastAsia="標楷體"/>
                <w:kern w:val="3"/>
              </w:rPr>
            </w:pPr>
          </w:p>
        </w:tc>
      </w:tr>
      <w:tr w:rsidR="00F8040C" w:rsidRPr="00F8040C" w14:paraId="5B86BF03" w14:textId="77777777" w:rsidTr="00850309">
        <w:trPr>
          <w:trHeight w:val="826"/>
          <w:jc w:val="center"/>
        </w:trPr>
        <w:tc>
          <w:tcPr>
            <w:tcW w:w="421" w:type="dxa"/>
            <w:tcBorders>
              <w:top w:val="single" w:sz="4" w:space="0" w:color="auto"/>
              <w:left w:val="single" w:sz="4" w:space="0" w:color="auto"/>
              <w:bottom w:val="single" w:sz="4" w:space="0" w:color="auto"/>
              <w:right w:val="single" w:sz="4" w:space="0" w:color="auto"/>
            </w:tcBorders>
            <w:vAlign w:val="center"/>
          </w:tcPr>
          <w:p w14:paraId="3850B275" w14:textId="77777777" w:rsidR="00865526" w:rsidRPr="00F8040C" w:rsidRDefault="00865526" w:rsidP="002D7DCA">
            <w:pPr>
              <w:suppressAutoHyphens/>
              <w:autoSpaceDN w:val="0"/>
              <w:spacing w:line="240" w:lineRule="exact"/>
              <w:jc w:val="center"/>
              <w:textAlignment w:val="baseline"/>
              <w:rPr>
                <w:rFonts w:ascii="標楷體" w:eastAsia="標楷體" w:hAnsi="標楷體"/>
                <w:kern w:val="3"/>
              </w:rPr>
            </w:pPr>
            <w:r w:rsidRPr="00F8040C">
              <w:rPr>
                <w:rFonts w:ascii="標楷體" w:eastAsia="標楷體" w:hAnsi="標楷體" w:hint="eastAsia"/>
                <w:kern w:val="3"/>
              </w:rPr>
              <w:t>4</w:t>
            </w:r>
          </w:p>
        </w:tc>
        <w:tc>
          <w:tcPr>
            <w:tcW w:w="6662" w:type="dxa"/>
            <w:tcBorders>
              <w:top w:val="single" w:sz="4" w:space="0" w:color="auto"/>
              <w:left w:val="single" w:sz="4" w:space="0" w:color="auto"/>
              <w:bottom w:val="single" w:sz="4" w:space="0" w:color="auto"/>
              <w:right w:val="single" w:sz="4" w:space="0" w:color="auto"/>
            </w:tcBorders>
            <w:vAlign w:val="center"/>
          </w:tcPr>
          <w:p w14:paraId="0ADB145D" w14:textId="77777777" w:rsidR="00865526" w:rsidRPr="00F8040C" w:rsidRDefault="00865526" w:rsidP="00C7134F">
            <w:pPr>
              <w:suppressAutoHyphens/>
              <w:autoSpaceDN w:val="0"/>
              <w:spacing w:line="320" w:lineRule="exact"/>
              <w:jc w:val="both"/>
              <w:textAlignment w:val="baseline"/>
              <w:rPr>
                <w:rFonts w:ascii="標楷體" w:eastAsia="標楷體"/>
              </w:rPr>
            </w:pPr>
            <w:r w:rsidRPr="00F8040C">
              <w:rPr>
                <w:rFonts w:ascii="標楷體" w:eastAsia="標楷體" w:hint="eastAsia"/>
              </w:rPr>
              <w:t>所購土地尚未動工興建，展期時貸款餘額超逾規定成數之差額，是否約定於調整期(最長1年)內全數收回?</w:t>
            </w:r>
          </w:p>
        </w:tc>
        <w:tc>
          <w:tcPr>
            <w:tcW w:w="1417" w:type="dxa"/>
            <w:tcBorders>
              <w:top w:val="single" w:sz="4" w:space="0" w:color="auto"/>
              <w:left w:val="single" w:sz="4" w:space="0" w:color="auto"/>
              <w:bottom w:val="single" w:sz="4" w:space="0" w:color="auto"/>
              <w:right w:val="single" w:sz="4" w:space="0" w:color="auto"/>
            </w:tcBorders>
            <w:vAlign w:val="center"/>
          </w:tcPr>
          <w:p w14:paraId="11A8EFCE" w14:textId="77777777" w:rsidR="00865526" w:rsidRPr="00F8040C" w:rsidRDefault="00865526" w:rsidP="002D7DCA">
            <w:pPr>
              <w:suppressAutoHyphens/>
              <w:autoSpaceDN w:val="0"/>
              <w:spacing w:line="260" w:lineRule="exact"/>
              <w:jc w:val="center"/>
              <w:textAlignment w:val="baseline"/>
              <w:rPr>
                <w:rFonts w:ascii="標楷體" w:eastAsia="標楷體" w:hAnsi="標楷體"/>
                <w:kern w:val="3"/>
              </w:rPr>
            </w:pPr>
            <w:r w:rsidRPr="00F8040C">
              <w:rPr>
                <w:rFonts w:ascii="標楷體" w:eastAsia="標楷體" w:hAnsi="標楷體" w:hint="eastAsia"/>
                <w:kern w:val="3"/>
              </w:rPr>
              <w:t>□</w:t>
            </w:r>
            <w:r w:rsidRPr="00F8040C">
              <w:rPr>
                <w:rFonts w:ascii="標楷體" w:eastAsia="標楷體" w:hint="eastAsia"/>
                <w:kern w:val="3"/>
              </w:rPr>
              <w:t xml:space="preserve">是 </w:t>
            </w:r>
            <w:proofErr w:type="gramStart"/>
            <w:r w:rsidRPr="00F8040C">
              <w:rPr>
                <w:rFonts w:ascii="標楷體" w:eastAsia="標楷體" w:hAnsi="標楷體" w:hint="eastAsia"/>
                <w:kern w:val="3"/>
              </w:rPr>
              <w:t>□</w:t>
            </w:r>
            <w:r w:rsidRPr="00F8040C">
              <w:rPr>
                <w:rFonts w:ascii="標楷體" w:eastAsia="標楷體" w:hint="eastAsia"/>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19047845" w14:textId="77777777" w:rsidR="00865526" w:rsidRPr="00F8040C" w:rsidRDefault="00865526" w:rsidP="002D7DCA">
            <w:pPr>
              <w:suppressAutoHyphens/>
              <w:autoSpaceDN w:val="0"/>
              <w:spacing w:line="260" w:lineRule="exact"/>
              <w:ind w:left="240" w:hanging="240"/>
              <w:jc w:val="center"/>
              <w:textAlignment w:val="baseline"/>
              <w:rPr>
                <w:rFonts w:ascii="標楷體" w:eastAsia="標楷體"/>
                <w:kern w:val="3"/>
              </w:rPr>
            </w:pPr>
            <w:r w:rsidRPr="00F8040C">
              <w:rPr>
                <w:rFonts w:ascii="標楷體" w:eastAsia="標楷體" w:hAnsi="標楷體" w:hint="eastAsia"/>
                <w:kern w:val="3"/>
              </w:rPr>
              <w:t>□無此情形</w:t>
            </w:r>
          </w:p>
        </w:tc>
      </w:tr>
      <w:tr w:rsidR="00F8040C" w:rsidRPr="00F8040C" w14:paraId="74A134CC" w14:textId="77777777" w:rsidTr="00850309">
        <w:trPr>
          <w:trHeight w:val="1547"/>
          <w:jc w:val="center"/>
        </w:trPr>
        <w:tc>
          <w:tcPr>
            <w:tcW w:w="421" w:type="dxa"/>
            <w:tcBorders>
              <w:top w:val="single" w:sz="4" w:space="0" w:color="auto"/>
              <w:left w:val="single" w:sz="4" w:space="0" w:color="auto"/>
              <w:bottom w:val="single" w:sz="4" w:space="0" w:color="auto"/>
              <w:right w:val="single" w:sz="4" w:space="0" w:color="auto"/>
            </w:tcBorders>
            <w:vAlign w:val="center"/>
          </w:tcPr>
          <w:p w14:paraId="5B5ACF06" w14:textId="77777777" w:rsidR="00865526" w:rsidRPr="00F8040C" w:rsidRDefault="00865526" w:rsidP="002D7DCA">
            <w:pPr>
              <w:suppressAutoHyphens/>
              <w:autoSpaceDN w:val="0"/>
              <w:spacing w:line="240" w:lineRule="exact"/>
              <w:jc w:val="center"/>
              <w:textAlignment w:val="baseline"/>
              <w:rPr>
                <w:rFonts w:ascii="標楷體" w:eastAsia="標楷體" w:hAnsi="標楷體"/>
                <w:kern w:val="3"/>
              </w:rPr>
            </w:pPr>
            <w:r w:rsidRPr="00F8040C">
              <w:rPr>
                <w:rFonts w:ascii="標楷體" w:eastAsia="標楷體" w:hAnsi="標楷體" w:hint="eastAsia"/>
                <w:kern w:val="3"/>
              </w:rPr>
              <w:t>5</w:t>
            </w:r>
          </w:p>
        </w:tc>
        <w:tc>
          <w:tcPr>
            <w:tcW w:w="6662" w:type="dxa"/>
            <w:tcBorders>
              <w:top w:val="single" w:sz="4" w:space="0" w:color="auto"/>
              <w:left w:val="single" w:sz="4" w:space="0" w:color="auto"/>
              <w:bottom w:val="single" w:sz="4" w:space="0" w:color="auto"/>
              <w:right w:val="single" w:sz="4" w:space="0" w:color="auto"/>
            </w:tcBorders>
            <w:vAlign w:val="center"/>
          </w:tcPr>
          <w:p w14:paraId="45C4F976" w14:textId="77777777" w:rsidR="00865526" w:rsidRPr="00F8040C" w:rsidRDefault="00865526" w:rsidP="00C7134F">
            <w:pPr>
              <w:suppressAutoHyphens/>
              <w:autoSpaceDN w:val="0"/>
              <w:spacing w:line="320" w:lineRule="exact"/>
              <w:jc w:val="both"/>
              <w:textAlignment w:val="baseline"/>
              <w:rPr>
                <w:rFonts w:ascii="標楷體" w:eastAsia="標楷體"/>
              </w:rPr>
            </w:pPr>
            <w:r w:rsidRPr="00F8040C">
              <w:rPr>
                <w:rFonts w:ascii="標楷體" w:eastAsia="標楷體" w:hint="eastAsia"/>
              </w:rPr>
              <w:t>興建房屋目的:</w:t>
            </w:r>
            <w:r w:rsidRPr="00F8040C">
              <w:rPr>
                <w:rFonts w:ascii="標楷體" w:eastAsia="標楷體" w:hAnsi="標楷體" w:hint="eastAsia"/>
                <w:kern w:val="3"/>
              </w:rPr>
              <w:t xml:space="preserve"> □ 銷售 □自用 □其他:</w:t>
            </w:r>
            <w:r w:rsidRPr="00F8040C">
              <w:rPr>
                <w:rFonts w:ascii="標楷體" w:eastAsia="標楷體" w:hint="eastAsia"/>
              </w:rPr>
              <w:t>__</w:t>
            </w:r>
            <w:r w:rsidRPr="00F8040C">
              <w:rPr>
                <w:rFonts w:ascii="標楷體" w:eastAsia="標楷體" w:hint="eastAsia"/>
                <w:kern w:val="3"/>
              </w:rPr>
              <w:t>____</w:t>
            </w:r>
            <w:r w:rsidRPr="00F8040C">
              <w:rPr>
                <w:rFonts w:ascii="標楷體" w:eastAsia="標楷體" w:hint="eastAsia"/>
              </w:rPr>
              <w:t>_______</w:t>
            </w:r>
          </w:p>
          <w:p w14:paraId="30A30D5E" w14:textId="77777777" w:rsidR="00865526" w:rsidRPr="00F8040C" w:rsidRDefault="00865526" w:rsidP="00C7134F">
            <w:pPr>
              <w:suppressAutoHyphens/>
              <w:autoSpaceDN w:val="0"/>
              <w:spacing w:line="320" w:lineRule="exact"/>
              <w:jc w:val="both"/>
              <w:textAlignment w:val="baseline"/>
              <w:rPr>
                <w:rFonts w:ascii="標楷體" w:eastAsia="標楷體"/>
              </w:rPr>
            </w:pPr>
            <w:proofErr w:type="gramStart"/>
            <w:r w:rsidRPr="00F8040C">
              <w:rPr>
                <w:rFonts w:ascii="標楷體" w:eastAsia="標楷體" w:hint="eastAsia"/>
              </w:rPr>
              <w:t>是否徵提興建</w:t>
            </w:r>
            <w:proofErr w:type="gramEnd"/>
            <w:r w:rsidRPr="00F8040C">
              <w:rPr>
                <w:rFonts w:ascii="標楷體" w:eastAsia="標楷體" w:hint="eastAsia"/>
              </w:rPr>
              <w:t>計畫、銷售計畫及償還計畫，並確實評估放款屆</w:t>
            </w:r>
          </w:p>
          <w:p w14:paraId="7A449F65" w14:textId="77777777" w:rsidR="00865526" w:rsidRPr="00F8040C" w:rsidRDefault="00865526" w:rsidP="00C7134F">
            <w:pPr>
              <w:suppressAutoHyphens/>
              <w:autoSpaceDN w:val="0"/>
              <w:spacing w:line="320" w:lineRule="exact"/>
              <w:jc w:val="both"/>
              <w:textAlignment w:val="baseline"/>
              <w:rPr>
                <w:rFonts w:ascii="標楷體" w:eastAsia="標楷體"/>
              </w:rPr>
            </w:pPr>
            <w:r w:rsidRPr="00F8040C">
              <w:rPr>
                <w:rFonts w:ascii="標楷體" w:eastAsia="標楷體" w:hint="eastAsia"/>
              </w:rPr>
              <w:t>期本金收回之可行性?</w:t>
            </w:r>
          </w:p>
          <w:p w14:paraId="35A3D423" w14:textId="77777777" w:rsidR="00865526" w:rsidRPr="00F8040C" w:rsidRDefault="00865526" w:rsidP="00C7134F">
            <w:pPr>
              <w:suppressAutoHyphens/>
              <w:autoSpaceDN w:val="0"/>
              <w:spacing w:line="320" w:lineRule="exact"/>
              <w:jc w:val="both"/>
              <w:textAlignment w:val="baseline"/>
              <w:rPr>
                <w:rFonts w:ascii="標楷體" w:eastAsia="標楷體"/>
              </w:rPr>
            </w:pPr>
            <w:r w:rsidRPr="00F8040C">
              <w:rPr>
                <w:rFonts w:ascii="標楷體" w:eastAsia="標楷體" w:hint="eastAsia"/>
              </w:rPr>
              <w:t>放款屆期預估本案之銷售金額_________元(勾選銷售者填寫)。</w:t>
            </w:r>
          </w:p>
        </w:tc>
        <w:tc>
          <w:tcPr>
            <w:tcW w:w="1417" w:type="dxa"/>
            <w:tcBorders>
              <w:top w:val="single" w:sz="4" w:space="0" w:color="auto"/>
              <w:left w:val="single" w:sz="4" w:space="0" w:color="auto"/>
              <w:bottom w:val="single" w:sz="4" w:space="0" w:color="auto"/>
              <w:right w:val="single" w:sz="4" w:space="0" w:color="auto"/>
            </w:tcBorders>
            <w:vAlign w:val="center"/>
          </w:tcPr>
          <w:p w14:paraId="690E12A9" w14:textId="77777777" w:rsidR="00865526" w:rsidRPr="00F8040C" w:rsidRDefault="00865526" w:rsidP="002D7DCA">
            <w:pPr>
              <w:suppressAutoHyphens/>
              <w:autoSpaceDN w:val="0"/>
              <w:spacing w:line="260" w:lineRule="exact"/>
              <w:jc w:val="center"/>
              <w:textAlignment w:val="baseline"/>
              <w:rPr>
                <w:rFonts w:ascii="標楷體" w:eastAsia="標楷體" w:hAnsi="標楷體"/>
                <w:kern w:val="3"/>
              </w:rPr>
            </w:pPr>
            <w:r w:rsidRPr="00F8040C">
              <w:rPr>
                <w:rFonts w:ascii="標楷體" w:eastAsia="標楷體" w:hAnsi="標楷體" w:hint="eastAsia"/>
                <w:kern w:val="3"/>
              </w:rPr>
              <w:t>□</w:t>
            </w:r>
            <w:r w:rsidRPr="00F8040C">
              <w:rPr>
                <w:rFonts w:ascii="標楷體" w:eastAsia="標楷體" w:hint="eastAsia"/>
                <w:kern w:val="3"/>
              </w:rPr>
              <w:t xml:space="preserve">是 </w:t>
            </w:r>
            <w:proofErr w:type="gramStart"/>
            <w:r w:rsidRPr="00F8040C">
              <w:rPr>
                <w:rFonts w:ascii="標楷體" w:eastAsia="標楷體" w:hAnsi="標楷體" w:hint="eastAsia"/>
                <w:kern w:val="3"/>
              </w:rPr>
              <w:t>□</w:t>
            </w:r>
            <w:r w:rsidRPr="00F8040C">
              <w:rPr>
                <w:rFonts w:ascii="標楷體" w:eastAsia="標楷體" w:hint="eastAsia"/>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5BEED654" w14:textId="77777777" w:rsidR="00865526" w:rsidRPr="00F8040C" w:rsidRDefault="00865526" w:rsidP="002D7DCA">
            <w:pPr>
              <w:suppressAutoHyphens/>
              <w:autoSpaceDN w:val="0"/>
              <w:spacing w:line="260" w:lineRule="exact"/>
              <w:ind w:left="240" w:hanging="240"/>
              <w:jc w:val="both"/>
              <w:textAlignment w:val="baseline"/>
              <w:rPr>
                <w:rFonts w:ascii="標楷體" w:eastAsia="標楷體"/>
                <w:kern w:val="3"/>
              </w:rPr>
            </w:pPr>
          </w:p>
        </w:tc>
      </w:tr>
      <w:tr w:rsidR="00865526" w:rsidRPr="00866B12" w14:paraId="23D32D35" w14:textId="77777777" w:rsidTr="00850309">
        <w:trPr>
          <w:trHeight w:val="1116"/>
          <w:jc w:val="center"/>
        </w:trPr>
        <w:tc>
          <w:tcPr>
            <w:tcW w:w="421" w:type="dxa"/>
            <w:tcBorders>
              <w:top w:val="single" w:sz="4" w:space="0" w:color="auto"/>
              <w:left w:val="single" w:sz="4" w:space="0" w:color="auto"/>
              <w:bottom w:val="single" w:sz="4" w:space="0" w:color="auto"/>
              <w:right w:val="single" w:sz="4" w:space="0" w:color="auto"/>
            </w:tcBorders>
            <w:vAlign w:val="center"/>
          </w:tcPr>
          <w:p w14:paraId="67735F9B" w14:textId="77777777" w:rsidR="00865526" w:rsidRPr="00866B12" w:rsidRDefault="00865526" w:rsidP="002D7DCA">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6</w:t>
            </w:r>
          </w:p>
        </w:tc>
        <w:tc>
          <w:tcPr>
            <w:tcW w:w="6662" w:type="dxa"/>
            <w:tcBorders>
              <w:top w:val="single" w:sz="4" w:space="0" w:color="auto"/>
              <w:left w:val="single" w:sz="4" w:space="0" w:color="auto"/>
              <w:bottom w:val="single" w:sz="4" w:space="0" w:color="auto"/>
              <w:right w:val="single" w:sz="4" w:space="0" w:color="auto"/>
            </w:tcBorders>
            <w:vAlign w:val="center"/>
          </w:tcPr>
          <w:p w14:paraId="5027B3EB"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興建計畫是否詳列具體興建期程?(如動工前相關規劃設計或建造執照取得等行政作業，與動工後之施工項目或重要工程進度)。</w:t>
            </w:r>
          </w:p>
        </w:tc>
        <w:tc>
          <w:tcPr>
            <w:tcW w:w="1417" w:type="dxa"/>
            <w:tcBorders>
              <w:top w:val="single" w:sz="4" w:space="0" w:color="auto"/>
              <w:left w:val="single" w:sz="4" w:space="0" w:color="auto"/>
              <w:bottom w:val="single" w:sz="4" w:space="0" w:color="auto"/>
              <w:right w:val="single" w:sz="4" w:space="0" w:color="auto"/>
            </w:tcBorders>
            <w:vAlign w:val="center"/>
          </w:tcPr>
          <w:p w14:paraId="1E2E2CD1" w14:textId="77777777" w:rsidR="00865526" w:rsidRPr="00866B12" w:rsidRDefault="00865526" w:rsidP="002D7DCA">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6C7A1DB9" w14:textId="77777777" w:rsidR="00865526" w:rsidRPr="00866B12" w:rsidRDefault="00865526" w:rsidP="002D7DCA">
            <w:pPr>
              <w:suppressAutoHyphens/>
              <w:autoSpaceDN w:val="0"/>
              <w:spacing w:line="260" w:lineRule="exact"/>
              <w:ind w:left="240" w:hanging="240"/>
              <w:jc w:val="both"/>
              <w:textAlignment w:val="baseline"/>
              <w:rPr>
                <w:rFonts w:ascii="標楷體" w:eastAsia="標楷體"/>
                <w:color w:val="000000" w:themeColor="text1"/>
                <w:kern w:val="3"/>
              </w:rPr>
            </w:pPr>
          </w:p>
        </w:tc>
      </w:tr>
      <w:tr w:rsidR="00865526" w:rsidRPr="00866B12" w14:paraId="749F0931" w14:textId="77777777" w:rsidTr="00850309">
        <w:trPr>
          <w:trHeight w:val="848"/>
          <w:jc w:val="center"/>
        </w:trPr>
        <w:tc>
          <w:tcPr>
            <w:tcW w:w="421" w:type="dxa"/>
            <w:tcBorders>
              <w:top w:val="single" w:sz="4" w:space="0" w:color="auto"/>
              <w:left w:val="single" w:sz="4" w:space="0" w:color="auto"/>
              <w:bottom w:val="single" w:sz="4" w:space="0" w:color="auto"/>
              <w:right w:val="single" w:sz="4" w:space="0" w:color="auto"/>
            </w:tcBorders>
            <w:vAlign w:val="center"/>
          </w:tcPr>
          <w:p w14:paraId="777A0C6A" w14:textId="77777777" w:rsidR="00865526" w:rsidRPr="00866B12" w:rsidRDefault="00865526" w:rsidP="002D7DCA">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7</w:t>
            </w:r>
          </w:p>
        </w:tc>
        <w:tc>
          <w:tcPr>
            <w:tcW w:w="6662" w:type="dxa"/>
            <w:tcBorders>
              <w:top w:val="single" w:sz="4" w:space="0" w:color="auto"/>
              <w:left w:val="single" w:sz="4" w:space="0" w:color="auto"/>
              <w:bottom w:val="single" w:sz="4" w:space="0" w:color="auto"/>
              <w:right w:val="single" w:sz="4" w:space="0" w:color="auto"/>
            </w:tcBorders>
            <w:vAlign w:val="center"/>
          </w:tcPr>
          <w:p w14:paraId="203B2743"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 xml:space="preserve">借戶是否切結於一定期間動工興建? </w:t>
            </w:r>
          </w:p>
          <w:p w14:paraId="185DE66C"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一定期間為______年______月(最長以18個月為原則)。</w:t>
            </w:r>
          </w:p>
        </w:tc>
        <w:tc>
          <w:tcPr>
            <w:tcW w:w="1417" w:type="dxa"/>
            <w:tcBorders>
              <w:top w:val="single" w:sz="4" w:space="0" w:color="auto"/>
              <w:left w:val="single" w:sz="4" w:space="0" w:color="auto"/>
              <w:bottom w:val="single" w:sz="4" w:space="0" w:color="auto"/>
              <w:right w:val="single" w:sz="4" w:space="0" w:color="auto"/>
            </w:tcBorders>
            <w:vAlign w:val="center"/>
          </w:tcPr>
          <w:p w14:paraId="655D6FBC" w14:textId="77777777" w:rsidR="00865526" w:rsidRPr="00866B12" w:rsidRDefault="00865526" w:rsidP="002D7DCA">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4C946978" w14:textId="77777777" w:rsidR="00865526" w:rsidRPr="00866B12" w:rsidRDefault="00865526" w:rsidP="002D7DCA">
            <w:pPr>
              <w:suppressAutoHyphens/>
              <w:autoSpaceDN w:val="0"/>
              <w:spacing w:line="260" w:lineRule="exact"/>
              <w:ind w:left="240" w:hanging="240"/>
              <w:jc w:val="both"/>
              <w:textAlignment w:val="baseline"/>
              <w:rPr>
                <w:rFonts w:ascii="標楷體" w:eastAsia="標楷體"/>
                <w:color w:val="000000" w:themeColor="text1"/>
                <w:kern w:val="3"/>
              </w:rPr>
            </w:pPr>
          </w:p>
        </w:tc>
      </w:tr>
      <w:tr w:rsidR="00865526" w:rsidRPr="00866B12" w14:paraId="727FB828" w14:textId="77777777" w:rsidTr="00850309">
        <w:trPr>
          <w:trHeight w:val="1413"/>
          <w:jc w:val="center"/>
        </w:trPr>
        <w:tc>
          <w:tcPr>
            <w:tcW w:w="421" w:type="dxa"/>
            <w:tcBorders>
              <w:top w:val="single" w:sz="4" w:space="0" w:color="auto"/>
              <w:left w:val="single" w:sz="4" w:space="0" w:color="auto"/>
              <w:bottom w:val="single" w:sz="4" w:space="0" w:color="auto"/>
              <w:right w:val="single" w:sz="4" w:space="0" w:color="auto"/>
            </w:tcBorders>
            <w:vAlign w:val="center"/>
          </w:tcPr>
          <w:p w14:paraId="14308C86" w14:textId="77777777" w:rsidR="00865526" w:rsidRPr="00866B12" w:rsidRDefault="00865526" w:rsidP="002D7DCA">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8</w:t>
            </w:r>
          </w:p>
        </w:tc>
        <w:tc>
          <w:tcPr>
            <w:tcW w:w="6662" w:type="dxa"/>
            <w:tcBorders>
              <w:top w:val="single" w:sz="4" w:space="0" w:color="auto"/>
              <w:left w:val="single" w:sz="4" w:space="0" w:color="auto"/>
              <w:bottom w:val="single" w:sz="4" w:space="0" w:color="auto"/>
              <w:right w:val="single" w:sz="4" w:space="0" w:color="auto"/>
            </w:tcBorders>
            <w:vAlign w:val="center"/>
          </w:tcPr>
          <w:p w14:paraId="258B9D90"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借戶是否切結於一定期間屆滿尚未動工，逐步收回本金，並</w:t>
            </w:r>
            <w:proofErr w:type="gramStart"/>
            <w:r w:rsidRPr="00866B12">
              <w:rPr>
                <w:rFonts w:ascii="標楷體" w:eastAsia="標楷體" w:hint="eastAsia"/>
                <w:color w:val="000000" w:themeColor="text1"/>
              </w:rPr>
              <w:t>採</w:t>
            </w:r>
            <w:proofErr w:type="gramEnd"/>
            <w:r w:rsidRPr="00866B12">
              <w:rPr>
                <w:rFonts w:ascii="標楷體" w:eastAsia="標楷體" w:hint="eastAsia"/>
                <w:color w:val="000000" w:themeColor="text1"/>
              </w:rPr>
              <w:t>階梯式逐年加碼計息之方式?</w:t>
            </w:r>
          </w:p>
          <w:p w14:paraId="78286F95"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逐步回收本金方式:________________________________。</w:t>
            </w:r>
          </w:p>
          <w:p w14:paraId="424D91E7"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階梯式逐年加碼計息方式___________________________。</w:t>
            </w:r>
          </w:p>
        </w:tc>
        <w:tc>
          <w:tcPr>
            <w:tcW w:w="1417" w:type="dxa"/>
            <w:tcBorders>
              <w:top w:val="single" w:sz="4" w:space="0" w:color="auto"/>
              <w:left w:val="single" w:sz="4" w:space="0" w:color="auto"/>
              <w:bottom w:val="single" w:sz="4" w:space="0" w:color="auto"/>
              <w:right w:val="single" w:sz="4" w:space="0" w:color="auto"/>
            </w:tcBorders>
            <w:vAlign w:val="center"/>
          </w:tcPr>
          <w:p w14:paraId="34E31E9D" w14:textId="77777777" w:rsidR="00865526" w:rsidRPr="00866B12" w:rsidRDefault="00865526" w:rsidP="002D7DCA">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081A42C2" w14:textId="77777777" w:rsidR="00865526" w:rsidRPr="00866B12" w:rsidRDefault="00865526" w:rsidP="002D7DCA">
            <w:pPr>
              <w:suppressAutoHyphens/>
              <w:autoSpaceDN w:val="0"/>
              <w:spacing w:line="260" w:lineRule="exact"/>
              <w:ind w:left="240" w:hanging="240"/>
              <w:jc w:val="both"/>
              <w:textAlignment w:val="baseline"/>
              <w:rPr>
                <w:rFonts w:ascii="標楷體" w:eastAsia="標楷體"/>
                <w:color w:val="000000" w:themeColor="text1"/>
                <w:kern w:val="3"/>
              </w:rPr>
            </w:pPr>
          </w:p>
        </w:tc>
      </w:tr>
      <w:tr w:rsidR="00865526" w:rsidRPr="00866B12" w14:paraId="5CDAA5BF" w14:textId="77777777" w:rsidTr="00850309">
        <w:trPr>
          <w:trHeight w:val="852"/>
          <w:jc w:val="center"/>
        </w:trPr>
        <w:tc>
          <w:tcPr>
            <w:tcW w:w="421" w:type="dxa"/>
            <w:tcBorders>
              <w:top w:val="single" w:sz="4" w:space="0" w:color="auto"/>
              <w:left w:val="single" w:sz="4" w:space="0" w:color="auto"/>
              <w:bottom w:val="single" w:sz="4" w:space="0" w:color="auto"/>
              <w:right w:val="single" w:sz="4" w:space="0" w:color="auto"/>
            </w:tcBorders>
            <w:vAlign w:val="center"/>
          </w:tcPr>
          <w:p w14:paraId="28C8D2C4" w14:textId="77777777" w:rsidR="00865526" w:rsidRPr="00866B12" w:rsidRDefault="00865526" w:rsidP="002D7DCA">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9</w:t>
            </w:r>
          </w:p>
        </w:tc>
        <w:tc>
          <w:tcPr>
            <w:tcW w:w="6662" w:type="dxa"/>
            <w:tcBorders>
              <w:top w:val="single" w:sz="4" w:space="0" w:color="auto"/>
              <w:left w:val="single" w:sz="4" w:space="0" w:color="auto"/>
              <w:bottom w:val="single" w:sz="4" w:space="0" w:color="auto"/>
              <w:right w:val="single" w:sz="4" w:space="0" w:color="auto"/>
            </w:tcBorders>
            <w:vAlign w:val="center"/>
          </w:tcPr>
          <w:p w14:paraId="3B4A62F9"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借款期間</w:t>
            </w:r>
            <w:proofErr w:type="gramStart"/>
            <w:r w:rsidRPr="00866B12">
              <w:rPr>
                <w:rFonts w:ascii="標楷體" w:eastAsia="標楷體" w:hint="eastAsia"/>
                <w:color w:val="000000" w:themeColor="text1"/>
              </w:rPr>
              <w:t>是否逾本會</w:t>
            </w:r>
            <w:proofErr w:type="gramEnd"/>
            <w:r w:rsidRPr="00866B12">
              <w:rPr>
                <w:rFonts w:ascii="標楷體" w:eastAsia="標楷體" w:hint="eastAsia"/>
                <w:color w:val="000000" w:themeColor="text1"/>
              </w:rPr>
              <w:t>購地貸款年限(</w:t>
            </w:r>
            <w:proofErr w:type="gramStart"/>
            <w:r w:rsidRPr="00866B12">
              <w:rPr>
                <w:rFonts w:ascii="標楷體" w:eastAsia="標楷體" w:hint="eastAsia"/>
                <w:color w:val="000000" w:themeColor="text1"/>
              </w:rPr>
              <w:t>含原貸期間)</w:t>
            </w:r>
            <w:proofErr w:type="gramEnd"/>
            <w:r w:rsidRPr="00866B12">
              <w:rPr>
                <w:rFonts w:ascii="標楷體" w:eastAsia="標楷體" w:hint="eastAsia"/>
                <w:color w:val="000000" w:themeColor="text1"/>
              </w:rPr>
              <w:t>之上限?</w:t>
            </w:r>
          </w:p>
          <w:p w14:paraId="2FC3C605"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本會購地貸款年限_______年，本案已貸款_____</w:t>
            </w:r>
            <w:r w:rsidRPr="00866B12">
              <w:rPr>
                <w:rFonts w:ascii="標楷體" w:eastAsia="標楷體"/>
                <w:color w:val="000000" w:themeColor="text1"/>
              </w:rPr>
              <w:t>__</w:t>
            </w:r>
            <w:r w:rsidRPr="00866B12">
              <w:rPr>
                <w:rFonts w:ascii="標楷體" w:eastAsia="標楷體" w:hint="eastAsia"/>
                <w:color w:val="000000" w:themeColor="text1"/>
              </w:rPr>
              <w:t>年。</w:t>
            </w:r>
          </w:p>
        </w:tc>
        <w:tc>
          <w:tcPr>
            <w:tcW w:w="1417" w:type="dxa"/>
            <w:tcBorders>
              <w:top w:val="single" w:sz="4" w:space="0" w:color="auto"/>
              <w:left w:val="single" w:sz="4" w:space="0" w:color="auto"/>
              <w:bottom w:val="single" w:sz="4" w:space="0" w:color="auto"/>
              <w:right w:val="single" w:sz="4" w:space="0" w:color="auto"/>
            </w:tcBorders>
            <w:vAlign w:val="center"/>
          </w:tcPr>
          <w:p w14:paraId="04908650" w14:textId="77777777" w:rsidR="00865526" w:rsidRPr="00866B12" w:rsidRDefault="00865526" w:rsidP="002D7DCA">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377D4C08" w14:textId="77777777" w:rsidR="00865526" w:rsidRPr="00866B12" w:rsidRDefault="00865526" w:rsidP="002D7DCA">
            <w:pPr>
              <w:suppressAutoHyphens/>
              <w:autoSpaceDN w:val="0"/>
              <w:spacing w:line="260" w:lineRule="exact"/>
              <w:ind w:left="240" w:hanging="240"/>
              <w:jc w:val="both"/>
              <w:textAlignment w:val="baseline"/>
              <w:rPr>
                <w:rFonts w:ascii="標楷體" w:eastAsia="標楷體"/>
                <w:color w:val="000000" w:themeColor="text1"/>
                <w:kern w:val="3"/>
              </w:rPr>
            </w:pPr>
          </w:p>
        </w:tc>
      </w:tr>
      <w:tr w:rsidR="00865526" w:rsidRPr="00866B12" w14:paraId="488DFDA5" w14:textId="77777777" w:rsidTr="00850309">
        <w:trPr>
          <w:trHeight w:val="836"/>
          <w:jc w:val="center"/>
        </w:trPr>
        <w:tc>
          <w:tcPr>
            <w:tcW w:w="421" w:type="dxa"/>
            <w:tcBorders>
              <w:top w:val="single" w:sz="4" w:space="0" w:color="auto"/>
              <w:left w:val="single" w:sz="4" w:space="0" w:color="auto"/>
              <w:bottom w:val="single" w:sz="4" w:space="0" w:color="auto"/>
              <w:right w:val="single" w:sz="4" w:space="0" w:color="auto"/>
            </w:tcBorders>
            <w:vAlign w:val="center"/>
          </w:tcPr>
          <w:p w14:paraId="4B157E3B" w14:textId="77777777" w:rsidR="00865526" w:rsidRPr="00866B12" w:rsidRDefault="00865526" w:rsidP="002D7DCA">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10</w:t>
            </w:r>
          </w:p>
        </w:tc>
        <w:tc>
          <w:tcPr>
            <w:tcW w:w="6662" w:type="dxa"/>
            <w:tcBorders>
              <w:top w:val="single" w:sz="4" w:space="0" w:color="auto"/>
              <w:left w:val="single" w:sz="4" w:space="0" w:color="auto"/>
              <w:bottom w:val="single" w:sz="4" w:space="0" w:color="auto"/>
              <w:right w:val="single" w:sz="4" w:space="0" w:color="auto"/>
            </w:tcBorders>
            <w:vAlign w:val="center"/>
          </w:tcPr>
          <w:p w14:paraId="12988237"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是否藉由借新還舊、代償他行、更換借款人等方式，規避貸款年限上限及最遲動工興建期限之規定?</w:t>
            </w:r>
          </w:p>
        </w:tc>
        <w:tc>
          <w:tcPr>
            <w:tcW w:w="1417" w:type="dxa"/>
            <w:tcBorders>
              <w:top w:val="single" w:sz="4" w:space="0" w:color="auto"/>
              <w:left w:val="single" w:sz="4" w:space="0" w:color="auto"/>
              <w:bottom w:val="single" w:sz="4" w:space="0" w:color="auto"/>
              <w:right w:val="single" w:sz="4" w:space="0" w:color="auto"/>
            </w:tcBorders>
            <w:vAlign w:val="center"/>
          </w:tcPr>
          <w:p w14:paraId="7FC83737" w14:textId="77777777" w:rsidR="00865526" w:rsidRPr="00866B12" w:rsidRDefault="00865526" w:rsidP="002D7DCA">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3EFB44DF" w14:textId="77777777" w:rsidR="00865526" w:rsidRPr="00866B12" w:rsidRDefault="00865526" w:rsidP="002D7DCA">
            <w:pPr>
              <w:suppressAutoHyphens/>
              <w:autoSpaceDN w:val="0"/>
              <w:spacing w:line="260" w:lineRule="exact"/>
              <w:ind w:left="240" w:hanging="240"/>
              <w:jc w:val="both"/>
              <w:textAlignment w:val="baseline"/>
              <w:rPr>
                <w:rFonts w:ascii="標楷體" w:eastAsia="標楷體"/>
                <w:color w:val="000000" w:themeColor="text1"/>
                <w:kern w:val="3"/>
              </w:rPr>
            </w:pPr>
          </w:p>
        </w:tc>
      </w:tr>
    </w:tbl>
    <w:p w14:paraId="0A488C98" w14:textId="78E24DAF" w:rsidR="00865526" w:rsidRPr="00866B12" w:rsidRDefault="00991559" w:rsidP="00657273">
      <w:pPr>
        <w:suppressAutoHyphens/>
        <w:autoSpaceDN w:val="0"/>
        <w:snapToGrid w:val="0"/>
        <w:spacing w:beforeLines="50" w:before="180" w:afterLines="50" w:after="180"/>
        <w:jc w:val="both"/>
        <w:textAlignment w:val="baseline"/>
        <w:rPr>
          <w:rFonts w:ascii="標楷體" w:eastAsia="標楷體" w:hAnsi="標楷體"/>
          <w:color w:val="000000" w:themeColor="text1"/>
          <w:kern w:val="3"/>
          <w:szCs w:val="28"/>
        </w:rPr>
      </w:pPr>
      <w:r>
        <w:rPr>
          <w:rFonts w:ascii="標楷體" w:eastAsia="標楷體" w:hAnsi="標楷體" w:hint="eastAsia"/>
          <w:color w:val="000000" w:themeColor="text1"/>
          <w:kern w:val="3"/>
        </w:rPr>
        <w:t xml:space="preserve">    </w:t>
      </w:r>
      <w:r w:rsidR="00865526" w:rsidRPr="00866B12">
        <w:rPr>
          <w:rFonts w:ascii="標楷體" w:eastAsia="標楷體" w:hAnsi="標楷體" w:hint="eastAsia"/>
          <w:color w:val="000000" w:themeColor="text1"/>
          <w:kern w:val="3"/>
        </w:rPr>
        <w:t xml:space="preserve">經辦: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覆核: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主管:</w:t>
      </w:r>
    </w:p>
    <w:p w14:paraId="1C465B0B" w14:textId="77777777" w:rsidR="00865526" w:rsidRDefault="00865526" w:rsidP="006B35DA">
      <w:pPr>
        <w:suppressAutoHyphens/>
        <w:autoSpaceDN w:val="0"/>
        <w:snapToGrid w:val="0"/>
        <w:spacing w:beforeLines="50" w:before="180" w:afterLines="100" w:after="360"/>
        <w:jc w:val="center"/>
        <w:textAlignment w:val="baseline"/>
        <w:rPr>
          <w:rFonts w:ascii="標楷體" w:eastAsia="標楷體" w:hAnsi="標楷體"/>
          <w:b/>
          <w:color w:val="000000" w:themeColor="text1"/>
          <w:kern w:val="3"/>
          <w:sz w:val="28"/>
          <w:szCs w:val="28"/>
          <w:u w:val="single"/>
        </w:rPr>
      </w:pPr>
    </w:p>
    <w:p w14:paraId="521F74D6" w14:textId="77777777" w:rsidR="00865526" w:rsidRPr="00353CEF" w:rsidRDefault="00865526" w:rsidP="006B35DA">
      <w:pPr>
        <w:suppressAutoHyphens/>
        <w:autoSpaceDN w:val="0"/>
        <w:snapToGrid w:val="0"/>
        <w:spacing w:beforeLines="50" w:before="180" w:afterLines="100" w:after="360"/>
        <w:jc w:val="center"/>
        <w:textAlignment w:val="baseline"/>
        <w:rPr>
          <w:rFonts w:ascii="標楷體" w:eastAsia="標楷體" w:hAnsi="標楷體"/>
          <w:bCs/>
          <w:color w:val="000000" w:themeColor="text1"/>
          <w:kern w:val="3"/>
          <w:sz w:val="28"/>
          <w:szCs w:val="28"/>
        </w:rPr>
      </w:pPr>
      <w:r w:rsidRPr="00353CEF">
        <w:rPr>
          <w:rFonts w:ascii="標楷體" w:eastAsia="標楷體" w:hAnsi="標楷體" w:hint="eastAsia"/>
          <w:bCs/>
          <w:color w:val="000000" w:themeColor="text1"/>
          <w:kern w:val="3"/>
          <w:sz w:val="28"/>
          <w:szCs w:val="28"/>
          <w:u w:val="single"/>
        </w:rPr>
        <w:lastRenderedPageBreak/>
        <w:t>汐止區農會信用部</w:t>
      </w:r>
      <w:r>
        <w:rPr>
          <w:rFonts w:ascii="標楷體" w:eastAsia="標楷體" w:hAnsi="標楷體" w:hint="eastAsia"/>
          <w:bCs/>
          <w:color w:val="000000" w:themeColor="text1"/>
          <w:kern w:val="3"/>
          <w:sz w:val="28"/>
          <w:szCs w:val="28"/>
          <w:u w:val="single"/>
        </w:rPr>
        <w:t xml:space="preserve"> </w:t>
      </w:r>
      <w:r w:rsidRPr="00353CEF">
        <w:rPr>
          <w:rFonts w:ascii="標楷體" w:eastAsia="標楷體" w:hAnsi="標楷體" w:hint="eastAsia"/>
          <w:b/>
          <w:color w:val="000000" w:themeColor="text1"/>
          <w:kern w:val="3"/>
          <w:sz w:val="28"/>
          <w:szCs w:val="28"/>
          <w:u w:val="single"/>
        </w:rPr>
        <w:t>購屋貸款(適用中央銀行管制案件)</w:t>
      </w:r>
      <w:r>
        <w:rPr>
          <w:rFonts w:ascii="標楷體" w:eastAsia="標楷體" w:hAnsi="標楷體" w:hint="eastAsia"/>
          <w:b/>
          <w:color w:val="000000" w:themeColor="text1"/>
          <w:kern w:val="3"/>
          <w:sz w:val="28"/>
          <w:szCs w:val="28"/>
          <w:u w:val="single"/>
        </w:rPr>
        <w:t xml:space="preserve"> </w:t>
      </w:r>
      <w:r w:rsidRPr="00353CEF">
        <w:rPr>
          <w:rFonts w:ascii="標楷體" w:eastAsia="標楷體" w:hAnsi="標楷體" w:hint="eastAsia"/>
          <w:bCs/>
          <w:color w:val="000000" w:themeColor="text1"/>
          <w:kern w:val="3"/>
          <w:sz w:val="28"/>
          <w:szCs w:val="28"/>
          <w:u w:val="single"/>
        </w:rPr>
        <w:t>作業檢核表</w:t>
      </w:r>
    </w:p>
    <w:tbl>
      <w:tblPr>
        <w:tblW w:w="8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2808"/>
        <w:gridCol w:w="2606"/>
      </w:tblGrid>
      <w:tr w:rsidR="00865526" w:rsidRPr="00866B12" w14:paraId="384C185E" w14:textId="77777777" w:rsidTr="00EF6388">
        <w:trPr>
          <w:trHeight w:val="340"/>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1BD2064B" w14:textId="77777777" w:rsidR="00865526" w:rsidRPr="00EB6C93"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戶名</w:t>
            </w:r>
          </w:p>
        </w:tc>
        <w:tc>
          <w:tcPr>
            <w:tcW w:w="2808" w:type="dxa"/>
            <w:tcBorders>
              <w:top w:val="single" w:sz="4" w:space="0" w:color="auto"/>
              <w:left w:val="single" w:sz="4" w:space="0" w:color="auto"/>
              <w:bottom w:val="single" w:sz="4" w:space="0" w:color="auto"/>
              <w:right w:val="single" w:sz="4" w:space="0" w:color="auto"/>
            </w:tcBorders>
            <w:vAlign w:val="center"/>
            <w:hideMark/>
          </w:tcPr>
          <w:p w14:paraId="634828D6" w14:textId="77777777" w:rsidR="00865526" w:rsidRPr="00EB6C93" w:rsidRDefault="00865526" w:rsidP="00EF6388">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身分證字號</w:t>
            </w:r>
            <w:r w:rsidRPr="00F8040C">
              <w:rPr>
                <w:rFonts w:ascii="標楷體" w:eastAsia="標楷體" w:hAnsi="標楷體" w:hint="eastAsia"/>
                <w:b/>
                <w:bCs/>
                <w:kern w:val="3"/>
              </w:rPr>
              <w:t>/統一編號</w:t>
            </w:r>
          </w:p>
        </w:tc>
        <w:tc>
          <w:tcPr>
            <w:tcW w:w="2606" w:type="dxa"/>
            <w:tcBorders>
              <w:top w:val="single" w:sz="4" w:space="0" w:color="auto"/>
              <w:left w:val="single" w:sz="4" w:space="0" w:color="auto"/>
              <w:bottom w:val="single" w:sz="4" w:space="0" w:color="auto"/>
              <w:right w:val="single" w:sz="4" w:space="0" w:color="auto"/>
            </w:tcBorders>
            <w:vAlign w:val="center"/>
            <w:hideMark/>
          </w:tcPr>
          <w:p w14:paraId="62537F6B" w14:textId="77777777" w:rsidR="00865526" w:rsidRPr="00EB6C93"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申貸金額</w:t>
            </w:r>
          </w:p>
        </w:tc>
      </w:tr>
      <w:tr w:rsidR="00865526" w:rsidRPr="00866B12" w14:paraId="40E2AD2A" w14:textId="77777777" w:rsidTr="00EF6388">
        <w:trPr>
          <w:trHeight w:val="850"/>
          <w:jc w:val="center"/>
        </w:trPr>
        <w:tc>
          <w:tcPr>
            <w:tcW w:w="3256" w:type="dxa"/>
            <w:tcBorders>
              <w:top w:val="single" w:sz="4" w:space="0" w:color="auto"/>
              <w:left w:val="single" w:sz="4" w:space="0" w:color="auto"/>
              <w:bottom w:val="single" w:sz="4" w:space="0" w:color="auto"/>
              <w:right w:val="single" w:sz="4" w:space="0" w:color="auto"/>
            </w:tcBorders>
            <w:vAlign w:val="center"/>
          </w:tcPr>
          <w:p w14:paraId="5A4FA896"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rPr>
            </w:pPr>
          </w:p>
        </w:tc>
        <w:tc>
          <w:tcPr>
            <w:tcW w:w="2808" w:type="dxa"/>
            <w:tcBorders>
              <w:top w:val="single" w:sz="4" w:space="0" w:color="auto"/>
              <w:left w:val="single" w:sz="4" w:space="0" w:color="auto"/>
              <w:bottom w:val="single" w:sz="4" w:space="0" w:color="auto"/>
              <w:right w:val="single" w:sz="4" w:space="0" w:color="auto"/>
            </w:tcBorders>
            <w:vAlign w:val="center"/>
          </w:tcPr>
          <w:p w14:paraId="3D03658C"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rPr>
            </w:pPr>
          </w:p>
        </w:tc>
        <w:tc>
          <w:tcPr>
            <w:tcW w:w="2606" w:type="dxa"/>
            <w:tcBorders>
              <w:top w:val="single" w:sz="4" w:space="0" w:color="auto"/>
              <w:left w:val="single" w:sz="4" w:space="0" w:color="auto"/>
              <w:bottom w:val="single" w:sz="4" w:space="0" w:color="auto"/>
              <w:right w:val="single" w:sz="4" w:space="0" w:color="auto"/>
            </w:tcBorders>
            <w:vAlign w:val="center"/>
          </w:tcPr>
          <w:p w14:paraId="465B8AA5"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rPr>
            </w:pPr>
          </w:p>
        </w:tc>
      </w:tr>
    </w:tbl>
    <w:p w14:paraId="5319FA33" w14:textId="4035C31A" w:rsidR="00865526" w:rsidRPr="005D2593" w:rsidRDefault="00865526" w:rsidP="00EF6388">
      <w:pPr>
        <w:suppressAutoHyphens/>
        <w:autoSpaceDN w:val="0"/>
        <w:snapToGrid w:val="0"/>
        <w:spacing w:beforeLines="50" w:before="180"/>
        <w:textAlignment w:val="baseline"/>
        <w:rPr>
          <w:rFonts w:ascii="標楷體" w:eastAsia="標楷體" w:hAnsi="標楷體"/>
        </w:rPr>
      </w:pPr>
      <w:r>
        <w:rPr>
          <w:rFonts w:ascii="標楷體" w:eastAsia="標楷體" w:hAnsi="標楷體" w:hint="eastAsia"/>
          <w:color w:val="000000" w:themeColor="text1"/>
          <w:kern w:val="3"/>
        </w:rPr>
        <w:t xml:space="preserve">   </w:t>
      </w:r>
      <w:r w:rsidRPr="00F72F83">
        <w:rPr>
          <w:rFonts w:ascii="標楷體" w:eastAsia="標楷體" w:hAnsi="標楷體" w:hint="eastAsia"/>
          <w:color w:val="000000" w:themeColor="text1"/>
          <w:kern w:val="3"/>
        </w:rPr>
        <w:t>填表日期:    年    月    日</w:t>
      </w:r>
      <w:r>
        <w:rPr>
          <w:rFonts w:ascii="標楷體" w:eastAsia="標楷體" w:hAnsi="標楷體" w:hint="eastAsia"/>
          <w:color w:val="000000" w:themeColor="text1"/>
          <w:kern w:val="3"/>
        </w:rPr>
        <w:t xml:space="preserve">                 </w:t>
      </w:r>
      <w:r w:rsidRPr="005D2593">
        <w:rPr>
          <w:rFonts w:ascii="標楷體" w:eastAsia="標楷體" w:hAnsi="標楷體" w:hint="eastAsia"/>
          <w:kern w:val="3"/>
        </w:rPr>
        <w:t xml:space="preserve">  </w:t>
      </w:r>
      <w:r w:rsidRPr="005D2593">
        <w:rPr>
          <w:rFonts w:ascii="標楷體" w:eastAsia="標楷體" w:hAnsi="標楷體" w:hint="eastAsia"/>
        </w:rPr>
        <w:t>本案性質: □新貸 □他行轉貸 □展期</w:t>
      </w:r>
    </w:p>
    <w:tbl>
      <w:tblPr>
        <w:tblStyle w:val="32"/>
        <w:tblW w:w="10361" w:type="dxa"/>
        <w:jc w:val="center"/>
        <w:tblLook w:val="04A0" w:firstRow="1" w:lastRow="0" w:firstColumn="1" w:lastColumn="0" w:noHBand="0" w:noVBand="1"/>
      </w:tblPr>
      <w:tblGrid>
        <w:gridCol w:w="10361"/>
      </w:tblGrid>
      <w:tr w:rsidR="005D2593" w:rsidRPr="005D2593" w14:paraId="712F0130" w14:textId="77777777" w:rsidTr="00850309">
        <w:trPr>
          <w:jc w:val="center"/>
        </w:trPr>
        <w:tc>
          <w:tcPr>
            <w:tcW w:w="10361" w:type="dxa"/>
          </w:tcPr>
          <w:p w14:paraId="26A05D7B" w14:textId="77777777" w:rsidR="00865526" w:rsidRPr="005D2593" w:rsidRDefault="00865526" w:rsidP="00D6641B">
            <w:pPr>
              <w:spacing w:line="300" w:lineRule="exact"/>
              <w:jc w:val="center"/>
              <w:rPr>
                <w:rFonts w:ascii="標楷體" w:eastAsia="標楷體" w:hAnsi="Calibri"/>
              </w:rPr>
            </w:pPr>
            <w:r w:rsidRPr="005D2593">
              <w:rPr>
                <w:rFonts w:ascii="標楷體" w:eastAsia="標楷體" w:hAnsi="標楷體" w:hint="eastAsia"/>
              </w:rPr>
              <w:t>適用中央銀行管制之</w:t>
            </w:r>
            <w:r w:rsidRPr="005D2593">
              <w:rPr>
                <w:rFonts w:ascii="標楷體" w:eastAsia="標楷體" w:hAnsi="Calibri" w:hint="eastAsia"/>
              </w:rPr>
              <w:t>購屋貸款類別</w:t>
            </w:r>
          </w:p>
        </w:tc>
      </w:tr>
      <w:tr w:rsidR="005D2593" w:rsidRPr="005D2593" w14:paraId="0A9AFCAA" w14:textId="77777777" w:rsidTr="00850309">
        <w:trPr>
          <w:trHeight w:val="2004"/>
          <w:jc w:val="center"/>
        </w:trPr>
        <w:tc>
          <w:tcPr>
            <w:tcW w:w="10361" w:type="dxa"/>
          </w:tcPr>
          <w:p w14:paraId="334D6F8C" w14:textId="77777777" w:rsidR="00865526" w:rsidRPr="005D2593" w:rsidRDefault="00865526" w:rsidP="00D6641B">
            <w:pPr>
              <w:spacing w:line="360" w:lineRule="exact"/>
              <w:rPr>
                <w:rFonts w:ascii="標楷體" w:eastAsia="標楷體" w:hAnsi="標楷體"/>
              </w:rPr>
            </w:pPr>
            <w:r w:rsidRPr="005D2593">
              <w:rPr>
                <w:rFonts w:ascii="標楷體" w:eastAsia="標楷體" w:hAnsi="標楷體" w:hint="eastAsia"/>
              </w:rPr>
              <w:t>□公司法人購置住宅貸款。</w:t>
            </w:r>
          </w:p>
          <w:p w14:paraId="3CBD10EC" w14:textId="77777777" w:rsidR="00865526" w:rsidRPr="005D2593" w:rsidRDefault="00865526" w:rsidP="00D6641B">
            <w:pPr>
              <w:spacing w:line="360" w:lineRule="exact"/>
              <w:rPr>
                <w:rFonts w:ascii="標楷體" w:eastAsia="標楷體" w:hAnsi="標楷體"/>
              </w:rPr>
            </w:pPr>
            <w:r w:rsidRPr="005D2593">
              <w:rPr>
                <w:rFonts w:ascii="標楷體" w:eastAsia="標楷體" w:hAnsi="標楷體" w:hint="eastAsia"/>
              </w:rPr>
              <w:t>□自然人購置高價住宅貸款。</w:t>
            </w:r>
          </w:p>
          <w:p w14:paraId="3C3EF704" w14:textId="77777777" w:rsidR="00865526" w:rsidRPr="005D2593" w:rsidRDefault="00865526" w:rsidP="00D6641B">
            <w:pPr>
              <w:spacing w:line="360" w:lineRule="exact"/>
              <w:rPr>
                <w:rFonts w:ascii="標楷體" w:eastAsia="標楷體" w:hAnsi="標楷體"/>
              </w:rPr>
            </w:pPr>
            <w:r w:rsidRPr="005D2593">
              <w:rPr>
                <w:rFonts w:ascii="標楷體" w:eastAsia="標楷體" w:hAnsi="標楷體" w:hint="eastAsia"/>
              </w:rPr>
              <w:t>自然人購屋貸款(非高價)：因繼承取得之房屋數及房貸戶數不計入</w:t>
            </w:r>
          </w:p>
          <w:p w14:paraId="569720A7" w14:textId="77777777" w:rsidR="00865526" w:rsidRPr="005D2593" w:rsidRDefault="00865526" w:rsidP="00D6641B">
            <w:pPr>
              <w:spacing w:line="360" w:lineRule="exact"/>
              <w:rPr>
                <w:rFonts w:ascii="標楷體" w:eastAsia="標楷體" w:hAnsi="標楷體"/>
              </w:rPr>
            </w:pPr>
            <w:r w:rsidRPr="005D2593">
              <w:rPr>
                <w:rFonts w:ascii="標楷體" w:eastAsia="標楷體" w:hAnsi="標楷體" w:hint="eastAsia"/>
              </w:rPr>
              <w:t>□名下有房屋者第1戶 □第2戶 □第</w:t>
            </w:r>
            <w:r w:rsidRPr="005D2593">
              <w:rPr>
                <w:rFonts w:ascii="標楷體" w:eastAsia="標楷體" w:hAnsi="標楷體"/>
              </w:rPr>
              <w:t>3</w:t>
            </w:r>
            <w:r w:rsidRPr="005D2593">
              <w:rPr>
                <w:rFonts w:ascii="標楷體" w:eastAsia="標楷體" w:hAnsi="標楷體" w:hint="eastAsia"/>
              </w:rPr>
              <w:t xml:space="preserve">戶以上 </w:t>
            </w:r>
          </w:p>
          <w:p w14:paraId="7ECC9C74" w14:textId="77777777" w:rsidR="00865526" w:rsidRPr="005D2593" w:rsidRDefault="00865526" w:rsidP="00D6641B">
            <w:pPr>
              <w:spacing w:line="360" w:lineRule="exact"/>
              <w:rPr>
                <w:rFonts w:ascii="標楷體" w:eastAsia="標楷體" w:hAnsi="標楷體"/>
                <w:highlight w:val="yellow"/>
              </w:rPr>
            </w:pPr>
            <w:r w:rsidRPr="005D2593">
              <w:rPr>
                <w:rFonts w:ascii="標楷體" w:eastAsia="標楷體" w:hAnsi="標楷體" w:hint="eastAsia"/>
              </w:rPr>
              <w:t>□實質換屋需求(名下有房屋者第1戶或第2戶)</w:t>
            </w:r>
          </w:p>
        </w:tc>
      </w:tr>
    </w:tbl>
    <w:tbl>
      <w:tblPr>
        <w:tblW w:w="103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21"/>
        <w:gridCol w:w="6804"/>
        <w:gridCol w:w="1275"/>
        <w:gridCol w:w="1858"/>
      </w:tblGrid>
      <w:tr w:rsidR="00865526" w:rsidRPr="00866B12" w14:paraId="4A28D9B4" w14:textId="77777777" w:rsidTr="00850309">
        <w:trPr>
          <w:cantSplit/>
          <w:trHeight w:val="567"/>
          <w:jc w:val="center"/>
        </w:trPr>
        <w:tc>
          <w:tcPr>
            <w:tcW w:w="421" w:type="dxa"/>
            <w:tcBorders>
              <w:top w:val="single" w:sz="4" w:space="0" w:color="auto"/>
              <w:left w:val="single" w:sz="4" w:space="0" w:color="auto"/>
              <w:bottom w:val="single" w:sz="4" w:space="0" w:color="auto"/>
              <w:right w:val="single" w:sz="4" w:space="0" w:color="auto"/>
            </w:tcBorders>
            <w:vAlign w:val="center"/>
          </w:tcPr>
          <w:p w14:paraId="76DBB63C" w14:textId="77777777" w:rsidR="00865526" w:rsidRPr="00866B12" w:rsidRDefault="00865526" w:rsidP="0009084A">
            <w:pPr>
              <w:suppressAutoHyphens/>
              <w:autoSpaceDN w:val="0"/>
              <w:spacing w:line="320" w:lineRule="exact"/>
              <w:jc w:val="center"/>
              <w:textAlignment w:val="baseline"/>
              <w:rPr>
                <w:rFonts w:ascii="標楷體" w:eastAsia="標楷體"/>
                <w:color w:val="000000" w:themeColor="text1"/>
              </w:rPr>
            </w:pPr>
            <w:r w:rsidRPr="00866B12">
              <w:rPr>
                <w:rFonts w:ascii="標楷體" w:eastAsia="標楷體" w:hint="eastAsia"/>
                <w:color w:val="000000" w:themeColor="text1"/>
                <w:kern w:val="3"/>
              </w:rPr>
              <w:t>編號</w:t>
            </w:r>
          </w:p>
        </w:tc>
        <w:tc>
          <w:tcPr>
            <w:tcW w:w="6804" w:type="dxa"/>
            <w:tcBorders>
              <w:top w:val="single" w:sz="4" w:space="0" w:color="auto"/>
              <w:left w:val="single" w:sz="4" w:space="0" w:color="auto"/>
              <w:bottom w:val="single" w:sz="4" w:space="0" w:color="auto"/>
              <w:right w:val="single" w:sz="4" w:space="0" w:color="auto"/>
            </w:tcBorders>
            <w:vAlign w:val="center"/>
          </w:tcPr>
          <w:p w14:paraId="65EB09A4" w14:textId="77777777" w:rsidR="00865526" w:rsidRPr="00866B12" w:rsidRDefault="00865526" w:rsidP="0009084A">
            <w:pPr>
              <w:suppressAutoHyphens/>
              <w:autoSpaceDN w:val="0"/>
              <w:spacing w:line="32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檢核項目</w:t>
            </w:r>
          </w:p>
        </w:tc>
        <w:tc>
          <w:tcPr>
            <w:tcW w:w="1275" w:type="dxa"/>
            <w:tcBorders>
              <w:top w:val="single" w:sz="4" w:space="0" w:color="auto"/>
              <w:left w:val="single" w:sz="4" w:space="0" w:color="auto"/>
              <w:bottom w:val="single" w:sz="4" w:space="0" w:color="auto"/>
              <w:right w:val="single" w:sz="4" w:space="0" w:color="auto"/>
            </w:tcBorders>
            <w:vAlign w:val="center"/>
          </w:tcPr>
          <w:p w14:paraId="04DDBD83" w14:textId="77777777" w:rsidR="00865526" w:rsidRPr="00866B12" w:rsidRDefault="00865526" w:rsidP="0009084A">
            <w:pPr>
              <w:suppressAutoHyphens/>
              <w:autoSpaceDN w:val="0"/>
              <w:spacing w:line="32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檢核結果</w:t>
            </w:r>
          </w:p>
        </w:tc>
        <w:tc>
          <w:tcPr>
            <w:tcW w:w="1858" w:type="dxa"/>
            <w:tcBorders>
              <w:top w:val="single" w:sz="4" w:space="0" w:color="auto"/>
              <w:left w:val="single" w:sz="4" w:space="0" w:color="auto"/>
              <w:bottom w:val="single" w:sz="4" w:space="0" w:color="auto"/>
              <w:right w:val="single" w:sz="4" w:space="0" w:color="auto"/>
            </w:tcBorders>
            <w:vAlign w:val="center"/>
          </w:tcPr>
          <w:p w14:paraId="49BBF167" w14:textId="77777777" w:rsidR="00865526" w:rsidRPr="00866B12" w:rsidRDefault="00865526" w:rsidP="0009084A">
            <w:pPr>
              <w:suppressAutoHyphens/>
              <w:autoSpaceDN w:val="0"/>
              <w:adjustRightInd w:val="0"/>
              <w:snapToGrid w:val="0"/>
              <w:spacing w:line="320" w:lineRule="exact"/>
              <w:ind w:left="26" w:hangingChars="11" w:hanging="26"/>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備註</w:t>
            </w:r>
          </w:p>
        </w:tc>
      </w:tr>
      <w:tr w:rsidR="00865526" w:rsidRPr="00866B12" w14:paraId="67BECDE0" w14:textId="77777777" w:rsidTr="00850309">
        <w:trPr>
          <w:cantSplit/>
          <w:trHeight w:val="832"/>
          <w:jc w:val="center"/>
        </w:trPr>
        <w:tc>
          <w:tcPr>
            <w:tcW w:w="421" w:type="dxa"/>
            <w:tcBorders>
              <w:top w:val="single" w:sz="4" w:space="0" w:color="auto"/>
              <w:left w:val="single" w:sz="4" w:space="0" w:color="auto"/>
              <w:bottom w:val="single" w:sz="4" w:space="0" w:color="auto"/>
              <w:right w:val="single" w:sz="4" w:space="0" w:color="auto"/>
            </w:tcBorders>
            <w:vAlign w:val="center"/>
          </w:tcPr>
          <w:p w14:paraId="1C34ADB4" w14:textId="77777777" w:rsidR="00865526" w:rsidRPr="00866B12" w:rsidRDefault="00865526" w:rsidP="005F3CF6">
            <w:pPr>
              <w:suppressAutoHyphens/>
              <w:autoSpaceDN w:val="0"/>
              <w:spacing w:line="240" w:lineRule="exact"/>
              <w:jc w:val="center"/>
              <w:textAlignment w:val="baseline"/>
              <w:rPr>
                <w:rFonts w:ascii="標楷體" w:eastAsia="標楷體" w:hAnsi="標楷體"/>
                <w:color w:val="000000" w:themeColor="text1"/>
                <w:kern w:val="3"/>
              </w:rPr>
            </w:pPr>
            <w:r>
              <w:rPr>
                <w:rFonts w:ascii="標楷體" w:eastAsia="標楷體" w:hAnsi="標楷體" w:hint="eastAsia"/>
                <w:color w:val="000000" w:themeColor="text1"/>
                <w:kern w:val="3"/>
              </w:rPr>
              <w:t>1</w:t>
            </w:r>
          </w:p>
        </w:tc>
        <w:tc>
          <w:tcPr>
            <w:tcW w:w="6804" w:type="dxa"/>
            <w:tcBorders>
              <w:top w:val="single" w:sz="4" w:space="0" w:color="auto"/>
              <w:left w:val="single" w:sz="4" w:space="0" w:color="auto"/>
              <w:bottom w:val="single" w:sz="4" w:space="0" w:color="auto"/>
              <w:right w:val="single" w:sz="4" w:space="0" w:color="auto"/>
            </w:tcBorders>
            <w:vAlign w:val="center"/>
          </w:tcPr>
          <w:p w14:paraId="2BF887AB" w14:textId="77777777" w:rsidR="00865526" w:rsidRPr="00866B12" w:rsidRDefault="00865526" w:rsidP="00C7134F">
            <w:pPr>
              <w:suppressAutoHyphens/>
              <w:autoSpaceDN w:val="0"/>
              <w:spacing w:line="320" w:lineRule="exact"/>
              <w:textAlignment w:val="baseline"/>
              <w:rPr>
                <w:rFonts w:ascii="標楷體" w:eastAsia="標楷體" w:hAnsi="標楷體"/>
                <w:color w:val="000000" w:themeColor="text1"/>
                <w:kern w:val="3"/>
              </w:rPr>
            </w:pPr>
            <w:r w:rsidRPr="00866B12">
              <w:rPr>
                <w:rFonts w:ascii="標楷體" w:eastAsia="標楷體" w:hint="eastAsia"/>
                <w:color w:val="000000" w:themeColor="text1"/>
                <w:kern w:val="3"/>
              </w:rPr>
              <w:t>貸款成數_</w:t>
            </w:r>
            <w:r w:rsidRPr="00866B12">
              <w:rPr>
                <w:rFonts w:ascii="標楷體" w:eastAsia="標楷體" w:hint="eastAsia"/>
                <w:color w:val="000000" w:themeColor="text1"/>
              </w:rPr>
              <w:t>____</w:t>
            </w:r>
            <w:r w:rsidRPr="00866B12">
              <w:rPr>
                <w:rFonts w:ascii="標楷體" w:eastAsia="標楷體" w:hint="eastAsia"/>
                <w:color w:val="000000" w:themeColor="text1"/>
                <w:kern w:val="3"/>
              </w:rPr>
              <w:t>__%，是否符合規定?</w:t>
            </w:r>
          </w:p>
        </w:tc>
        <w:tc>
          <w:tcPr>
            <w:tcW w:w="1275" w:type="dxa"/>
            <w:tcBorders>
              <w:top w:val="single" w:sz="4" w:space="0" w:color="auto"/>
              <w:left w:val="single" w:sz="4" w:space="0" w:color="auto"/>
              <w:bottom w:val="single" w:sz="4" w:space="0" w:color="auto"/>
              <w:right w:val="single" w:sz="4" w:space="0" w:color="auto"/>
            </w:tcBorders>
            <w:vAlign w:val="center"/>
          </w:tcPr>
          <w:p w14:paraId="78796437" w14:textId="77777777" w:rsidR="00865526" w:rsidRPr="00866B12" w:rsidRDefault="00865526" w:rsidP="005F3CF6">
            <w:pPr>
              <w:suppressAutoHyphens/>
              <w:autoSpaceDN w:val="0"/>
              <w:spacing w:line="460" w:lineRule="exact"/>
              <w:jc w:val="center"/>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858" w:type="dxa"/>
            <w:tcBorders>
              <w:top w:val="single" w:sz="4" w:space="0" w:color="auto"/>
              <w:left w:val="single" w:sz="4" w:space="0" w:color="auto"/>
              <w:bottom w:val="single" w:sz="4" w:space="0" w:color="auto"/>
              <w:right w:val="single" w:sz="4" w:space="0" w:color="auto"/>
            </w:tcBorders>
            <w:vAlign w:val="center"/>
          </w:tcPr>
          <w:p w14:paraId="64067B8D" w14:textId="77777777" w:rsidR="00865526" w:rsidRPr="00866B12" w:rsidRDefault="00865526" w:rsidP="005F3CF6">
            <w:pPr>
              <w:suppressAutoHyphens/>
              <w:autoSpaceDN w:val="0"/>
              <w:adjustRightInd w:val="0"/>
              <w:snapToGrid w:val="0"/>
              <w:spacing w:line="320" w:lineRule="exact"/>
              <w:ind w:leftChars="-11" w:hangingChars="11" w:hanging="26"/>
              <w:jc w:val="center"/>
              <w:textAlignment w:val="baseline"/>
              <w:rPr>
                <w:rFonts w:ascii="標楷體" w:eastAsia="標楷體"/>
                <w:color w:val="000000" w:themeColor="text1"/>
                <w:kern w:val="3"/>
              </w:rPr>
            </w:pPr>
          </w:p>
        </w:tc>
      </w:tr>
      <w:tr w:rsidR="00865526" w:rsidRPr="00866B12" w14:paraId="19764BDA" w14:textId="77777777" w:rsidTr="00850309">
        <w:trPr>
          <w:trHeight w:val="1371"/>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1DECFBAB" w14:textId="77777777" w:rsidR="00865526" w:rsidRPr="00866B12" w:rsidRDefault="00865526" w:rsidP="005F3CF6">
            <w:pPr>
              <w:suppressAutoHyphens/>
              <w:autoSpaceDN w:val="0"/>
              <w:spacing w:line="240" w:lineRule="exact"/>
              <w:jc w:val="center"/>
              <w:textAlignment w:val="baseline"/>
              <w:rPr>
                <w:rFonts w:ascii="標楷體" w:eastAsia="標楷體" w:hAnsi="標楷體"/>
                <w:color w:val="000000" w:themeColor="text1"/>
                <w:kern w:val="3"/>
              </w:rPr>
            </w:pPr>
            <w:r>
              <w:rPr>
                <w:rFonts w:ascii="標楷體" w:eastAsia="標楷體" w:hAnsi="標楷體" w:hint="eastAsia"/>
                <w:color w:val="000000" w:themeColor="text1"/>
                <w:kern w:val="3"/>
              </w:rPr>
              <w:t>2</w:t>
            </w:r>
          </w:p>
        </w:tc>
        <w:tc>
          <w:tcPr>
            <w:tcW w:w="6804" w:type="dxa"/>
            <w:tcBorders>
              <w:top w:val="single" w:sz="4" w:space="0" w:color="auto"/>
              <w:left w:val="single" w:sz="4" w:space="0" w:color="auto"/>
              <w:bottom w:val="single" w:sz="4" w:space="0" w:color="auto"/>
              <w:right w:val="single" w:sz="4" w:space="0" w:color="auto"/>
            </w:tcBorders>
            <w:vAlign w:val="center"/>
          </w:tcPr>
          <w:p w14:paraId="277F9B2D" w14:textId="77777777" w:rsidR="00865526" w:rsidRPr="00866B12" w:rsidRDefault="00865526" w:rsidP="00C7134F">
            <w:pPr>
              <w:suppressAutoHyphens/>
              <w:autoSpaceDN w:val="0"/>
              <w:spacing w:line="320" w:lineRule="exact"/>
              <w:textAlignment w:val="baseline"/>
              <w:rPr>
                <w:rFonts w:ascii="標楷體" w:eastAsia="標楷體"/>
                <w:color w:val="000000" w:themeColor="text1"/>
              </w:rPr>
            </w:pPr>
            <w:r w:rsidRPr="00866B12">
              <w:rPr>
                <w:rFonts w:ascii="標楷體" w:eastAsia="標楷體" w:hint="eastAsia"/>
                <w:color w:val="000000" w:themeColor="text1"/>
              </w:rPr>
              <w:t>是否核有寬限期或其他寛鬆授信條件?</w:t>
            </w:r>
          </w:p>
          <w:p w14:paraId="6570CED5" w14:textId="77777777" w:rsidR="00865526" w:rsidRPr="00866B12" w:rsidRDefault="00865526" w:rsidP="00C7134F">
            <w:pPr>
              <w:suppressAutoHyphens/>
              <w:autoSpaceDN w:val="0"/>
              <w:spacing w:line="320" w:lineRule="exact"/>
              <w:textAlignment w:val="baseline"/>
              <w:rPr>
                <w:rFonts w:ascii="標楷體" w:eastAsia="標楷體"/>
                <w:color w:val="000000" w:themeColor="text1"/>
              </w:rPr>
            </w:pPr>
            <w:r w:rsidRPr="00866B12">
              <w:rPr>
                <w:rFonts w:ascii="標楷體" w:eastAsia="標楷體" w:hint="eastAsia"/>
                <w:color w:val="000000" w:themeColor="text1"/>
              </w:rPr>
              <w:t>還款方式:</w:t>
            </w:r>
          </w:p>
          <w:p w14:paraId="33BBB824" w14:textId="77777777" w:rsidR="00865526" w:rsidRPr="00866B12" w:rsidRDefault="00865526" w:rsidP="00C7134F">
            <w:pPr>
              <w:suppressAutoHyphens/>
              <w:autoSpaceDN w:val="0"/>
              <w:spacing w:line="320" w:lineRule="exact"/>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 xml:space="preserve">□本息平均攤還 □本金平均攤還 </w:t>
            </w:r>
          </w:p>
          <w:p w14:paraId="43941319"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□其他還款方式:__________________</w:t>
            </w:r>
          </w:p>
        </w:tc>
        <w:tc>
          <w:tcPr>
            <w:tcW w:w="1275" w:type="dxa"/>
            <w:tcBorders>
              <w:top w:val="single" w:sz="4" w:space="0" w:color="auto"/>
              <w:left w:val="single" w:sz="4" w:space="0" w:color="auto"/>
              <w:bottom w:val="single" w:sz="4" w:space="0" w:color="auto"/>
              <w:right w:val="single" w:sz="4" w:space="0" w:color="auto"/>
            </w:tcBorders>
            <w:vAlign w:val="center"/>
          </w:tcPr>
          <w:p w14:paraId="22AD6DA4" w14:textId="77777777" w:rsidR="00865526" w:rsidRPr="00866B12" w:rsidRDefault="00865526" w:rsidP="00C7134F">
            <w:pPr>
              <w:suppressAutoHyphens/>
              <w:autoSpaceDN w:val="0"/>
              <w:spacing w:line="260" w:lineRule="exact"/>
              <w:jc w:val="center"/>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858" w:type="dxa"/>
            <w:tcBorders>
              <w:top w:val="single" w:sz="4" w:space="0" w:color="auto"/>
              <w:left w:val="single" w:sz="4" w:space="0" w:color="auto"/>
              <w:bottom w:val="single" w:sz="4" w:space="0" w:color="auto"/>
              <w:right w:val="single" w:sz="4" w:space="0" w:color="auto"/>
            </w:tcBorders>
            <w:vAlign w:val="center"/>
          </w:tcPr>
          <w:p w14:paraId="7253F1F5" w14:textId="77777777" w:rsidR="00865526" w:rsidRPr="00866B12" w:rsidRDefault="00865526" w:rsidP="005F3CF6">
            <w:pPr>
              <w:widowControl/>
              <w:suppressAutoHyphens/>
              <w:autoSpaceDN w:val="0"/>
              <w:textAlignment w:val="baseline"/>
              <w:rPr>
                <w:rFonts w:ascii="標楷體" w:eastAsia="標楷體"/>
                <w:color w:val="000000" w:themeColor="text1"/>
              </w:rPr>
            </w:pPr>
          </w:p>
        </w:tc>
      </w:tr>
      <w:tr w:rsidR="00865526" w:rsidRPr="00866B12" w14:paraId="7A559165" w14:textId="77777777" w:rsidTr="00850309">
        <w:trPr>
          <w:trHeight w:val="683"/>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6A48A9CF" w14:textId="77777777" w:rsidR="00865526" w:rsidRPr="00866B12" w:rsidRDefault="00865526" w:rsidP="00C7134F">
            <w:pPr>
              <w:suppressAutoHyphens/>
              <w:autoSpaceDN w:val="0"/>
              <w:spacing w:line="240" w:lineRule="exact"/>
              <w:jc w:val="center"/>
              <w:textAlignment w:val="baseline"/>
              <w:rPr>
                <w:rFonts w:ascii="標楷體" w:eastAsia="標楷體" w:hAnsi="標楷體"/>
                <w:color w:val="000000" w:themeColor="text1"/>
                <w:kern w:val="3"/>
              </w:rPr>
            </w:pPr>
            <w:r>
              <w:rPr>
                <w:rFonts w:ascii="標楷體" w:eastAsia="標楷體" w:hAnsi="標楷體" w:hint="eastAsia"/>
                <w:color w:val="000000" w:themeColor="text1"/>
                <w:kern w:val="3"/>
              </w:rPr>
              <w:t>3</w:t>
            </w:r>
          </w:p>
        </w:tc>
        <w:tc>
          <w:tcPr>
            <w:tcW w:w="6804" w:type="dxa"/>
            <w:tcBorders>
              <w:top w:val="single" w:sz="4" w:space="0" w:color="auto"/>
              <w:left w:val="single" w:sz="4" w:space="0" w:color="auto"/>
              <w:bottom w:val="single" w:sz="4" w:space="0" w:color="auto"/>
              <w:right w:val="single" w:sz="4" w:space="0" w:color="auto"/>
            </w:tcBorders>
            <w:vAlign w:val="center"/>
          </w:tcPr>
          <w:p w14:paraId="00A74C36" w14:textId="77777777" w:rsidR="00865526" w:rsidRPr="00866B12" w:rsidRDefault="00865526" w:rsidP="00C7134F">
            <w:pPr>
              <w:suppressAutoHyphens/>
              <w:autoSpaceDN w:val="0"/>
              <w:spacing w:line="320" w:lineRule="exact"/>
              <w:textAlignment w:val="baseline"/>
              <w:rPr>
                <w:rFonts w:ascii="標楷體" w:eastAsia="標楷體"/>
                <w:color w:val="000000" w:themeColor="text1"/>
              </w:rPr>
            </w:pPr>
            <w:r w:rsidRPr="00866B12">
              <w:rPr>
                <w:rFonts w:ascii="標楷體" w:eastAsia="標楷體" w:hint="eastAsia"/>
                <w:color w:val="000000" w:themeColor="text1"/>
              </w:rPr>
              <w:t>是否以修繕、周轉金或其他名目，額外增加貸款金額?</w:t>
            </w:r>
          </w:p>
        </w:tc>
        <w:tc>
          <w:tcPr>
            <w:tcW w:w="1275" w:type="dxa"/>
            <w:tcBorders>
              <w:top w:val="single" w:sz="4" w:space="0" w:color="auto"/>
              <w:left w:val="single" w:sz="4" w:space="0" w:color="auto"/>
              <w:bottom w:val="single" w:sz="4" w:space="0" w:color="auto"/>
              <w:right w:val="single" w:sz="4" w:space="0" w:color="auto"/>
            </w:tcBorders>
            <w:vAlign w:val="center"/>
          </w:tcPr>
          <w:p w14:paraId="2D235736" w14:textId="77777777" w:rsidR="00865526" w:rsidRPr="00866B12" w:rsidRDefault="00865526" w:rsidP="00C7134F">
            <w:pPr>
              <w:suppressAutoHyphens/>
              <w:autoSpaceDN w:val="0"/>
              <w:spacing w:line="260" w:lineRule="exact"/>
              <w:jc w:val="center"/>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858" w:type="dxa"/>
            <w:tcBorders>
              <w:top w:val="single" w:sz="4" w:space="0" w:color="auto"/>
              <w:left w:val="single" w:sz="4" w:space="0" w:color="auto"/>
              <w:bottom w:val="single" w:sz="4" w:space="0" w:color="auto"/>
              <w:right w:val="single" w:sz="4" w:space="0" w:color="auto"/>
            </w:tcBorders>
            <w:vAlign w:val="center"/>
          </w:tcPr>
          <w:p w14:paraId="3FD570CF" w14:textId="77777777" w:rsidR="00865526" w:rsidRPr="00866B12" w:rsidRDefault="00865526" w:rsidP="00C7134F">
            <w:pPr>
              <w:suppressAutoHyphens/>
              <w:autoSpaceDN w:val="0"/>
              <w:spacing w:line="260" w:lineRule="exact"/>
              <w:ind w:left="240" w:hanging="240"/>
              <w:jc w:val="both"/>
              <w:textAlignment w:val="baseline"/>
              <w:rPr>
                <w:rFonts w:ascii="標楷體" w:eastAsia="標楷體"/>
                <w:color w:val="000000" w:themeColor="text1"/>
                <w:kern w:val="3"/>
              </w:rPr>
            </w:pPr>
          </w:p>
        </w:tc>
      </w:tr>
      <w:tr w:rsidR="00865526" w:rsidRPr="00866B12" w14:paraId="63FA46CE" w14:textId="77777777" w:rsidTr="00850309">
        <w:trPr>
          <w:trHeight w:val="567"/>
          <w:jc w:val="center"/>
        </w:trPr>
        <w:tc>
          <w:tcPr>
            <w:tcW w:w="421" w:type="dxa"/>
            <w:tcBorders>
              <w:top w:val="single" w:sz="4" w:space="0" w:color="auto"/>
              <w:left w:val="single" w:sz="4" w:space="0" w:color="auto"/>
              <w:bottom w:val="single" w:sz="4" w:space="0" w:color="auto"/>
              <w:right w:val="single" w:sz="4" w:space="0" w:color="auto"/>
            </w:tcBorders>
            <w:vAlign w:val="center"/>
          </w:tcPr>
          <w:p w14:paraId="3FB7D045" w14:textId="77777777" w:rsidR="00865526" w:rsidRPr="00866B12" w:rsidRDefault="00865526" w:rsidP="00C7134F">
            <w:pPr>
              <w:suppressAutoHyphens/>
              <w:autoSpaceDN w:val="0"/>
              <w:spacing w:line="240" w:lineRule="exact"/>
              <w:jc w:val="center"/>
              <w:textAlignment w:val="baseline"/>
              <w:rPr>
                <w:rFonts w:ascii="標楷體" w:eastAsia="標楷體" w:hAnsi="標楷體"/>
                <w:color w:val="000000" w:themeColor="text1"/>
                <w:kern w:val="3"/>
              </w:rPr>
            </w:pPr>
            <w:r>
              <w:rPr>
                <w:rFonts w:ascii="標楷體" w:eastAsia="標楷體" w:hAnsi="標楷體" w:hint="eastAsia"/>
                <w:color w:val="000000" w:themeColor="text1"/>
                <w:kern w:val="3"/>
              </w:rPr>
              <w:t>4</w:t>
            </w:r>
          </w:p>
        </w:tc>
        <w:tc>
          <w:tcPr>
            <w:tcW w:w="6804" w:type="dxa"/>
            <w:tcBorders>
              <w:top w:val="single" w:sz="4" w:space="0" w:color="auto"/>
              <w:left w:val="single" w:sz="4" w:space="0" w:color="auto"/>
              <w:bottom w:val="single" w:sz="4" w:space="0" w:color="auto"/>
              <w:right w:val="single" w:sz="4" w:space="0" w:color="auto"/>
            </w:tcBorders>
            <w:vAlign w:val="center"/>
          </w:tcPr>
          <w:p w14:paraId="09BDB538" w14:textId="77777777" w:rsidR="00865526" w:rsidRPr="00866B12" w:rsidRDefault="00865526" w:rsidP="00C7134F">
            <w:pPr>
              <w:suppressAutoHyphens/>
              <w:autoSpaceDN w:val="0"/>
              <w:spacing w:line="320" w:lineRule="exact"/>
              <w:jc w:val="both"/>
              <w:textAlignment w:val="baseline"/>
              <w:rPr>
                <w:rFonts w:ascii="標楷體" w:eastAsia="標楷體" w:hAnsi="標楷體"/>
                <w:color w:val="000000" w:themeColor="text1"/>
                <w:kern w:val="3"/>
              </w:rPr>
            </w:pPr>
            <w:r w:rsidRPr="00866B12">
              <w:rPr>
                <w:rFonts w:ascii="標楷體" w:eastAsia="標楷體" w:hint="eastAsia"/>
                <w:color w:val="000000" w:themeColor="text1"/>
              </w:rPr>
              <w:t>購屋用途:</w:t>
            </w:r>
            <w:r w:rsidRPr="00866B12">
              <w:rPr>
                <w:rFonts w:ascii="標楷體" w:eastAsia="標楷體" w:hAnsi="標楷體" w:hint="eastAsia"/>
                <w:color w:val="000000" w:themeColor="text1"/>
                <w:kern w:val="3"/>
              </w:rPr>
              <w:t xml:space="preserve"> □自用 □投資</w:t>
            </w:r>
          </w:p>
          <w:p w14:paraId="4DDDEA21"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是否依其用途分別訂定差別核貸條件?</w:t>
            </w:r>
          </w:p>
          <w:p w14:paraId="556BC416"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屬投資者請說明與自用者之核貸條件差異:</w:t>
            </w:r>
          </w:p>
          <w:p w14:paraId="224E6081"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____________________________________________________</w:t>
            </w:r>
          </w:p>
        </w:tc>
        <w:tc>
          <w:tcPr>
            <w:tcW w:w="1275" w:type="dxa"/>
            <w:tcBorders>
              <w:top w:val="single" w:sz="4" w:space="0" w:color="auto"/>
              <w:left w:val="single" w:sz="4" w:space="0" w:color="auto"/>
              <w:bottom w:val="single" w:sz="4" w:space="0" w:color="auto"/>
              <w:right w:val="single" w:sz="4" w:space="0" w:color="auto"/>
            </w:tcBorders>
            <w:vAlign w:val="center"/>
          </w:tcPr>
          <w:p w14:paraId="33D8E68B" w14:textId="77777777" w:rsidR="00865526" w:rsidRPr="00866B12" w:rsidRDefault="00865526" w:rsidP="00C7134F">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858" w:type="dxa"/>
            <w:tcBorders>
              <w:top w:val="single" w:sz="4" w:space="0" w:color="auto"/>
              <w:left w:val="single" w:sz="4" w:space="0" w:color="auto"/>
              <w:bottom w:val="single" w:sz="4" w:space="0" w:color="auto"/>
              <w:right w:val="single" w:sz="4" w:space="0" w:color="auto"/>
            </w:tcBorders>
            <w:vAlign w:val="center"/>
          </w:tcPr>
          <w:p w14:paraId="23112662" w14:textId="77777777" w:rsidR="00865526" w:rsidRPr="00866B12" w:rsidRDefault="00865526" w:rsidP="00850309">
            <w:pPr>
              <w:suppressAutoHyphens/>
              <w:autoSpaceDN w:val="0"/>
              <w:spacing w:line="260" w:lineRule="exact"/>
              <w:ind w:left="240" w:hanging="240"/>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(成數、利率)</w:t>
            </w:r>
          </w:p>
        </w:tc>
      </w:tr>
      <w:tr w:rsidR="00865526" w:rsidRPr="00866B12" w14:paraId="1B7B9F22" w14:textId="77777777" w:rsidTr="00850309">
        <w:trPr>
          <w:trHeight w:val="825"/>
          <w:jc w:val="center"/>
        </w:trPr>
        <w:tc>
          <w:tcPr>
            <w:tcW w:w="421" w:type="dxa"/>
            <w:tcBorders>
              <w:top w:val="single" w:sz="4" w:space="0" w:color="auto"/>
              <w:left w:val="single" w:sz="4" w:space="0" w:color="auto"/>
              <w:bottom w:val="single" w:sz="4" w:space="0" w:color="auto"/>
              <w:right w:val="single" w:sz="4" w:space="0" w:color="auto"/>
            </w:tcBorders>
            <w:vAlign w:val="center"/>
          </w:tcPr>
          <w:p w14:paraId="137B3870" w14:textId="77777777" w:rsidR="00865526" w:rsidRPr="00866B12" w:rsidRDefault="00865526" w:rsidP="00C7134F">
            <w:pPr>
              <w:suppressAutoHyphens/>
              <w:autoSpaceDN w:val="0"/>
              <w:spacing w:line="240" w:lineRule="exact"/>
              <w:jc w:val="center"/>
              <w:textAlignment w:val="baseline"/>
              <w:rPr>
                <w:rFonts w:ascii="標楷體" w:eastAsia="標楷體" w:hAnsi="標楷體"/>
                <w:color w:val="000000" w:themeColor="text1"/>
                <w:kern w:val="3"/>
              </w:rPr>
            </w:pPr>
            <w:r>
              <w:rPr>
                <w:rFonts w:ascii="標楷體" w:eastAsia="標楷體" w:hAnsi="標楷體" w:hint="eastAsia"/>
                <w:color w:val="000000" w:themeColor="text1"/>
                <w:kern w:val="3"/>
              </w:rPr>
              <w:t>5</w:t>
            </w:r>
          </w:p>
        </w:tc>
        <w:tc>
          <w:tcPr>
            <w:tcW w:w="6804" w:type="dxa"/>
            <w:tcBorders>
              <w:top w:val="single" w:sz="4" w:space="0" w:color="auto"/>
              <w:left w:val="single" w:sz="4" w:space="0" w:color="auto"/>
              <w:bottom w:val="single" w:sz="4" w:space="0" w:color="auto"/>
              <w:right w:val="single" w:sz="4" w:space="0" w:color="auto"/>
            </w:tcBorders>
            <w:vAlign w:val="center"/>
          </w:tcPr>
          <w:p w14:paraId="7930CDDE" w14:textId="77777777" w:rsidR="00865526" w:rsidRPr="00866B12" w:rsidRDefault="00865526" w:rsidP="001B486A">
            <w:pPr>
              <w:suppressAutoHyphens/>
              <w:autoSpaceDN w:val="0"/>
              <w:spacing w:line="520" w:lineRule="exact"/>
              <w:jc w:val="both"/>
              <w:textAlignment w:val="baseline"/>
              <w:rPr>
                <w:rFonts w:ascii="標楷體" w:eastAsia="標楷體"/>
                <w:color w:val="000000" w:themeColor="text1"/>
              </w:rPr>
            </w:pPr>
            <w:r w:rsidRPr="00866B12">
              <w:rPr>
                <w:rFonts w:ascii="標楷體" w:eastAsia="標楷體" w:hint="eastAsia"/>
                <w:color w:val="000000" w:themeColor="text1"/>
              </w:rPr>
              <w:t>是否查證借戶之工作及財力真實性，確保與其購屋標的相當?</w:t>
            </w:r>
          </w:p>
        </w:tc>
        <w:tc>
          <w:tcPr>
            <w:tcW w:w="1275" w:type="dxa"/>
            <w:tcBorders>
              <w:top w:val="single" w:sz="4" w:space="0" w:color="auto"/>
              <w:left w:val="single" w:sz="4" w:space="0" w:color="auto"/>
              <w:bottom w:val="single" w:sz="4" w:space="0" w:color="auto"/>
              <w:right w:val="single" w:sz="4" w:space="0" w:color="auto"/>
            </w:tcBorders>
            <w:vAlign w:val="center"/>
          </w:tcPr>
          <w:p w14:paraId="6056ABCB" w14:textId="77777777" w:rsidR="00865526" w:rsidRPr="00866B12" w:rsidRDefault="00865526" w:rsidP="00C7134F">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858" w:type="dxa"/>
            <w:tcBorders>
              <w:top w:val="single" w:sz="4" w:space="0" w:color="auto"/>
              <w:left w:val="single" w:sz="4" w:space="0" w:color="auto"/>
              <w:bottom w:val="single" w:sz="4" w:space="0" w:color="auto"/>
              <w:right w:val="single" w:sz="4" w:space="0" w:color="auto"/>
            </w:tcBorders>
            <w:vAlign w:val="center"/>
          </w:tcPr>
          <w:p w14:paraId="7809652E" w14:textId="77777777" w:rsidR="00865526" w:rsidRPr="00866B12" w:rsidRDefault="00865526" w:rsidP="00FA109A">
            <w:pPr>
              <w:suppressAutoHyphens/>
              <w:autoSpaceDN w:val="0"/>
              <w:spacing w:line="260" w:lineRule="exact"/>
              <w:jc w:val="both"/>
              <w:textAlignment w:val="baseline"/>
              <w:rPr>
                <w:rFonts w:ascii="標楷體" w:eastAsia="標楷體"/>
                <w:color w:val="000000" w:themeColor="text1"/>
                <w:kern w:val="3"/>
              </w:rPr>
            </w:pPr>
          </w:p>
        </w:tc>
      </w:tr>
      <w:tr w:rsidR="00865526" w:rsidRPr="00866B12" w14:paraId="59A24550" w14:textId="77777777" w:rsidTr="00850309">
        <w:trPr>
          <w:trHeight w:val="850"/>
          <w:jc w:val="center"/>
        </w:trPr>
        <w:tc>
          <w:tcPr>
            <w:tcW w:w="421" w:type="dxa"/>
            <w:tcBorders>
              <w:top w:val="single" w:sz="4" w:space="0" w:color="auto"/>
              <w:left w:val="single" w:sz="4" w:space="0" w:color="auto"/>
              <w:bottom w:val="single" w:sz="4" w:space="0" w:color="auto"/>
              <w:right w:val="single" w:sz="4" w:space="0" w:color="auto"/>
            </w:tcBorders>
            <w:vAlign w:val="center"/>
          </w:tcPr>
          <w:p w14:paraId="709493EB" w14:textId="77777777" w:rsidR="00865526" w:rsidRPr="00866B12" w:rsidRDefault="00865526" w:rsidP="00C7134F">
            <w:pPr>
              <w:suppressAutoHyphens/>
              <w:autoSpaceDN w:val="0"/>
              <w:spacing w:line="240" w:lineRule="exact"/>
              <w:jc w:val="center"/>
              <w:textAlignment w:val="baseline"/>
              <w:rPr>
                <w:rFonts w:ascii="標楷體" w:eastAsia="標楷體" w:hAnsi="標楷體"/>
                <w:color w:val="000000" w:themeColor="text1"/>
                <w:kern w:val="3"/>
              </w:rPr>
            </w:pPr>
            <w:r>
              <w:rPr>
                <w:rFonts w:ascii="標楷體" w:eastAsia="標楷體" w:hAnsi="標楷體" w:hint="eastAsia"/>
                <w:color w:val="000000" w:themeColor="text1"/>
                <w:kern w:val="3"/>
              </w:rPr>
              <w:t>6</w:t>
            </w:r>
          </w:p>
        </w:tc>
        <w:tc>
          <w:tcPr>
            <w:tcW w:w="6804" w:type="dxa"/>
            <w:tcBorders>
              <w:top w:val="single" w:sz="4" w:space="0" w:color="auto"/>
              <w:left w:val="single" w:sz="4" w:space="0" w:color="auto"/>
              <w:bottom w:val="single" w:sz="4" w:space="0" w:color="auto"/>
              <w:right w:val="single" w:sz="4" w:space="0" w:color="auto"/>
            </w:tcBorders>
            <w:vAlign w:val="center"/>
          </w:tcPr>
          <w:p w14:paraId="0EFBA3E6"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年度收入與報稅所得相差甚</w:t>
            </w:r>
            <w:proofErr w:type="gramStart"/>
            <w:r w:rsidRPr="00866B12">
              <w:rPr>
                <w:rFonts w:ascii="標楷體" w:eastAsia="標楷體" w:hint="eastAsia"/>
                <w:color w:val="000000" w:themeColor="text1"/>
              </w:rPr>
              <w:t>鉅</w:t>
            </w:r>
            <w:proofErr w:type="gramEnd"/>
            <w:r w:rsidRPr="00866B12">
              <w:rPr>
                <w:rFonts w:ascii="標楷體" w:eastAsia="標楷體" w:hint="eastAsia"/>
                <w:color w:val="000000" w:themeColor="text1"/>
              </w:rPr>
              <w:t>者，</w:t>
            </w:r>
            <w:proofErr w:type="gramStart"/>
            <w:r w:rsidRPr="00866B12">
              <w:rPr>
                <w:rFonts w:ascii="標楷體" w:eastAsia="標楷體" w:hint="eastAsia"/>
                <w:color w:val="000000" w:themeColor="text1"/>
              </w:rPr>
              <w:t>是否徵提其他</w:t>
            </w:r>
            <w:proofErr w:type="gramEnd"/>
            <w:r w:rsidRPr="00866B12">
              <w:rPr>
                <w:rFonts w:ascii="標楷體" w:eastAsia="標楷體" w:hint="eastAsia"/>
                <w:color w:val="000000" w:themeColor="text1"/>
              </w:rPr>
              <w:t>佐證資料，及</w:t>
            </w:r>
          </w:p>
          <w:p w14:paraId="66CB560A"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分析與所得之關聯?</w:t>
            </w:r>
          </w:p>
        </w:tc>
        <w:tc>
          <w:tcPr>
            <w:tcW w:w="1275" w:type="dxa"/>
            <w:tcBorders>
              <w:top w:val="single" w:sz="4" w:space="0" w:color="auto"/>
              <w:left w:val="single" w:sz="4" w:space="0" w:color="auto"/>
              <w:bottom w:val="single" w:sz="4" w:space="0" w:color="auto"/>
              <w:right w:val="single" w:sz="4" w:space="0" w:color="auto"/>
            </w:tcBorders>
            <w:vAlign w:val="center"/>
          </w:tcPr>
          <w:p w14:paraId="21B0B346" w14:textId="77777777" w:rsidR="00865526" w:rsidRPr="00866B12" w:rsidRDefault="00865526" w:rsidP="00C7134F">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858" w:type="dxa"/>
            <w:tcBorders>
              <w:top w:val="single" w:sz="4" w:space="0" w:color="auto"/>
              <w:left w:val="single" w:sz="4" w:space="0" w:color="auto"/>
              <w:bottom w:val="single" w:sz="4" w:space="0" w:color="auto"/>
              <w:right w:val="single" w:sz="4" w:space="0" w:color="auto"/>
            </w:tcBorders>
            <w:vAlign w:val="center"/>
          </w:tcPr>
          <w:p w14:paraId="12DA3EA7" w14:textId="77777777" w:rsidR="00865526" w:rsidRPr="00866B12" w:rsidRDefault="00865526" w:rsidP="00850309">
            <w:pPr>
              <w:suppressAutoHyphens/>
              <w:autoSpaceDN w:val="0"/>
              <w:spacing w:line="260" w:lineRule="exact"/>
              <w:ind w:left="240" w:hanging="240"/>
              <w:jc w:val="center"/>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□無此情形</w:t>
            </w:r>
          </w:p>
        </w:tc>
      </w:tr>
      <w:tr w:rsidR="00865526" w:rsidRPr="00866B12" w14:paraId="3C9A2698" w14:textId="77777777" w:rsidTr="00850309">
        <w:trPr>
          <w:trHeight w:val="846"/>
          <w:jc w:val="center"/>
        </w:trPr>
        <w:tc>
          <w:tcPr>
            <w:tcW w:w="421" w:type="dxa"/>
            <w:tcBorders>
              <w:top w:val="single" w:sz="4" w:space="0" w:color="auto"/>
              <w:left w:val="single" w:sz="4" w:space="0" w:color="auto"/>
              <w:bottom w:val="single" w:sz="4" w:space="0" w:color="auto"/>
              <w:right w:val="single" w:sz="4" w:space="0" w:color="auto"/>
            </w:tcBorders>
            <w:vAlign w:val="center"/>
          </w:tcPr>
          <w:p w14:paraId="4149F431" w14:textId="77777777" w:rsidR="00865526" w:rsidRPr="00866B12" w:rsidRDefault="00865526" w:rsidP="00C7134F">
            <w:pPr>
              <w:suppressAutoHyphens/>
              <w:autoSpaceDN w:val="0"/>
              <w:spacing w:line="240" w:lineRule="exact"/>
              <w:jc w:val="center"/>
              <w:textAlignment w:val="baseline"/>
              <w:rPr>
                <w:rFonts w:ascii="標楷體" w:eastAsia="標楷體" w:hAnsi="標楷體"/>
                <w:color w:val="000000" w:themeColor="text1"/>
                <w:kern w:val="3"/>
              </w:rPr>
            </w:pPr>
            <w:r>
              <w:rPr>
                <w:rFonts w:ascii="標楷體" w:eastAsia="標楷體" w:hAnsi="標楷體" w:hint="eastAsia"/>
                <w:color w:val="000000" w:themeColor="text1"/>
                <w:kern w:val="3"/>
              </w:rPr>
              <w:t>7</w:t>
            </w:r>
          </w:p>
        </w:tc>
        <w:tc>
          <w:tcPr>
            <w:tcW w:w="6804" w:type="dxa"/>
            <w:tcBorders>
              <w:top w:val="single" w:sz="4" w:space="0" w:color="auto"/>
              <w:left w:val="single" w:sz="4" w:space="0" w:color="auto"/>
              <w:bottom w:val="single" w:sz="4" w:space="0" w:color="auto"/>
              <w:right w:val="single" w:sz="4" w:space="0" w:color="auto"/>
            </w:tcBorders>
            <w:vAlign w:val="center"/>
          </w:tcPr>
          <w:p w14:paraId="4D29C561"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proofErr w:type="gramStart"/>
            <w:r w:rsidRPr="00866B12">
              <w:rPr>
                <w:rFonts w:ascii="標楷體" w:eastAsia="標楷體" w:hint="eastAsia"/>
                <w:color w:val="000000" w:themeColor="text1"/>
              </w:rPr>
              <w:t>整批建案</w:t>
            </w:r>
            <w:proofErr w:type="gramEnd"/>
            <w:r w:rsidRPr="00866B12">
              <w:rPr>
                <w:rFonts w:ascii="標楷體" w:eastAsia="標楷體" w:hint="eastAsia"/>
                <w:color w:val="000000" w:themeColor="text1"/>
              </w:rPr>
              <w:t>房貸案件，借戶所提供之不動產買賣契約內容，與同</w:t>
            </w:r>
          </w:p>
          <w:p w14:paraId="56860250"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建案之買賣契約是否有顯著異常?</w:t>
            </w:r>
          </w:p>
        </w:tc>
        <w:tc>
          <w:tcPr>
            <w:tcW w:w="1275" w:type="dxa"/>
            <w:tcBorders>
              <w:top w:val="single" w:sz="4" w:space="0" w:color="auto"/>
              <w:left w:val="single" w:sz="4" w:space="0" w:color="auto"/>
              <w:bottom w:val="single" w:sz="4" w:space="0" w:color="auto"/>
              <w:right w:val="single" w:sz="4" w:space="0" w:color="auto"/>
            </w:tcBorders>
            <w:vAlign w:val="center"/>
          </w:tcPr>
          <w:p w14:paraId="6E139C5D" w14:textId="77777777" w:rsidR="00865526" w:rsidRPr="00866B12" w:rsidRDefault="00865526" w:rsidP="00C7134F">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858" w:type="dxa"/>
            <w:tcBorders>
              <w:top w:val="single" w:sz="4" w:space="0" w:color="auto"/>
              <w:left w:val="single" w:sz="4" w:space="0" w:color="auto"/>
              <w:bottom w:val="single" w:sz="4" w:space="0" w:color="auto"/>
              <w:right w:val="single" w:sz="4" w:space="0" w:color="auto"/>
            </w:tcBorders>
            <w:vAlign w:val="center"/>
          </w:tcPr>
          <w:p w14:paraId="01628BCF" w14:textId="77777777" w:rsidR="00865526" w:rsidRPr="00866B12" w:rsidRDefault="00865526" w:rsidP="00C7134F">
            <w:pPr>
              <w:suppressAutoHyphens/>
              <w:autoSpaceDN w:val="0"/>
              <w:spacing w:line="260" w:lineRule="exact"/>
              <w:ind w:left="240" w:hanging="240"/>
              <w:jc w:val="center"/>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□無此情形</w:t>
            </w:r>
          </w:p>
        </w:tc>
      </w:tr>
      <w:tr w:rsidR="00865526" w:rsidRPr="00866B12" w14:paraId="4947B96F" w14:textId="77777777" w:rsidTr="00850309">
        <w:trPr>
          <w:trHeight w:val="691"/>
          <w:jc w:val="center"/>
        </w:trPr>
        <w:tc>
          <w:tcPr>
            <w:tcW w:w="421" w:type="dxa"/>
            <w:tcBorders>
              <w:top w:val="single" w:sz="4" w:space="0" w:color="auto"/>
              <w:left w:val="single" w:sz="4" w:space="0" w:color="auto"/>
              <w:bottom w:val="single" w:sz="4" w:space="0" w:color="auto"/>
              <w:right w:val="single" w:sz="4" w:space="0" w:color="auto"/>
            </w:tcBorders>
            <w:vAlign w:val="center"/>
          </w:tcPr>
          <w:p w14:paraId="00C75703" w14:textId="77777777" w:rsidR="00865526" w:rsidRPr="00866B12" w:rsidRDefault="00865526" w:rsidP="00C7134F">
            <w:pPr>
              <w:suppressAutoHyphens/>
              <w:autoSpaceDN w:val="0"/>
              <w:spacing w:line="240" w:lineRule="exact"/>
              <w:jc w:val="center"/>
              <w:textAlignment w:val="baseline"/>
              <w:rPr>
                <w:rFonts w:ascii="標楷體" w:eastAsia="標楷體" w:hAnsi="標楷體"/>
                <w:color w:val="000000" w:themeColor="text1"/>
                <w:kern w:val="3"/>
              </w:rPr>
            </w:pPr>
            <w:r>
              <w:rPr>
                <w:rFonts w:ascii="標楷體" w:eastAsia="標楷體" w:hAnsi="標楷體" w:hint="eastAsia"/>
                <w:color w:val="000000" w:themeColor="text1"/>
                <w:kern w:val="3"/>
              </w:rPr>
              <w:t>8</w:t>
            </w:r>
          </w:p>
        </w:tc>
        <w:tc>
          <w:tcPr>
            <w:tcW w:w="6804" w:type="dxa"/>
            <w:tcBorders>
              <w:top w:val="single" w:sz="4" w:space="0" w:color="auto"/>
              <w:left w:val="single" w:sz="4" w:space="0" w:color="auto"/>
              <w:bottom w:val="single" w:sz="4" w:space="0" w:color="auto"/>
              <w:right w:val="single" w:sz="4" w:space="0" w:color="auto"/>
            </w:tcBorders>
            <w:vAlign w:val="center"/>
          </w:tcPr>
          <w:p w14:paraId="7A61B918"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借戶是否於短期內頻繁買賣房屋?</w:t>
            </w:r>
          </w:p>
        </w:tc>
        <w:tc>
          <w:tcPr>
            <w:tcW w:w="1275" w:type="dxa"/>
            <w:tcBorders>
              <w:top w:val="single" w:sz="4" w:space="0" w:color="auto"/>
              <w:left w:val="single" w:sz="4" w:space="0" w:color="auto"/>
              <w:bottom w:val="single" w:sz="4" w:space="0" w:color="auto"/>
              <w:right w:val="single" w:sz="4" w:space="0" w:color="auto"/>
            </w:tcBorders>
            <w:vAlign w:val="center"/>
          </w:tcPr>
          <w:p w14:paraId="1206D7F7" w14:textId="77777777" w:rsidR="00865526" w:rsidRPr="00866B12" w:rsidRDefault="00865526" w:rsidP="00C7134F">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858" w:type="dxa"/>
            <w:tcBorders>
              <w:top w:val="single" w:sz="4" w:space="0" w:color="auto"/>
              <w:left w:val="single" w:sz="4" w:space="0" w:color="auto"/>
              <w:bottom w:val="single" w:sz="4" w:space="0" w:color="auto"/>
              <w:right w:val="single" w:sz="4" w:space="0" w:color="auto"/>
            </w:tcBorders>
            <w:vAlign w:val="center"/>
          </w:tcPr>
          <w:p w14:paraId="2B97E2B1" w14:textId="77777777" w:rsidR="00865526" w:rsidRPr="00866B12" w:rsidRDefault="00865526" w:rsidP="00DD53A9">
            <w:pPr>
              <w:suppressAutoHyphens/>
              <w:autoSpaceDN w:val="0"/>
              <w:spacing w:line="26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參考近一年</w:t>
            </w:r>
          </w:p>
          <w:p w14:paraId="7CE07078" w14:textId="77777777" w:rsidR="00865526" w:rsidRPr="00866B12" w:rsidRDefault="00865526" w:rsidP="00C7134F">
            <w:pPr>
              <w:suppressAutoHyphens/>
              <w:autoSpaceDN w:val="0"/>
              <w:spacing w:line="260" w:lineRule="exact"/>
              <w:ind w:left="240" w:hanging="240"/>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之所得清單</w:t>
            </w:r>
          </w:p>
        </w:tc>
      </w:tr>
      <w:tr w:rsidR="00865526" w:rsidRPr="00866B12" w14:paraId="298B6E30" w14:textId="77777777" w:rsidTr="00850309">
        <w:trPr>
          <w:trHeight w:val="830"/>
          <w:jc w:val="center"/>
        </w:trPr>
        <w:tc>
          <w:tcPr>
            <w:tcW w:w="421" w:type="dxa"/>
            <w:tcBorders>
              <w:top w:val="single" w:sz="4" w:space="0" w:color="auto"/>
              <w:left w:val="single" w:sz="4" w:space="0" w:color="auto"/>
              <w:bottom w:val="single" w:sz="4" w:space="0" w:color="auto"/>
              <w:right w:val="single" w:sz="4" w:space="0" w:color="auto"/>
            </w:tcBorders>
            <w:vAlign w:val="center"/>
          </w:tcPr>
          <w:p w14:paraId="5FA1AB51" w14:textId="77777777" w:rsidR="00865526" w:rsidRPr="00866B12" w:rsidRDefault="00865526" w:rsidP="00C7134F">
            <w:pPr>
              <w:suppressAutoHyphens/>
              <w:autoSpaceDN w:val="0"/>
              <w:spacing w:line="240" w:lineRule="exact"/>
              <w:jc w:val="center"/>
              <w:textAlignment w:val="baseline"/>
              <w:rPr>
                <w:rFonts w:ascii="標楷體" w:eastAsia="標楷體" w:hAnsi="標楷體"/>
                <w:color w:val="000000" w:themeColor="text1"/>
                <w:kern w:val="3"/>
              </w:rPr>
            </w:pPr>
            <w:r>
              <w:rPr>
                <w:rFonts w:ascii="標楷體" w:eastAsia="標楷體" w:hAnsi="標楷體" w:hint="eastAsia"/>
                <w:color w:val="000000" w:themeColor="text1"/>
                <w:kern w:val="3"/>
              </w:rPr>
              <w:t>9</w:t>
            </w:r>
          </w:p>
        </w:tc>
        <w:tc>
          <w:tcPr>
            <w:tcW w:w="6804" w:type="dxa"/>
            <w:tcBorders>
              <w:top w:val="single" w:sz="4" w:space="0" w:color="auto"/>
              <w:left w:val="single" w:sz="4" w:space="0" w:color="auto"/>
              <w:bottom w:val="single" w:sz="4" w:space="0" w:color="auto"/>
              <w:right w:val="single" w:sz="4" w:space="0" w:color="auto"/>
            </w:tcBorders>
            <w:vAlign w:val="center"/>
          </w:tcPr>
          <w:p w14:paraId="58363404"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借戶所購買之房屋是否有短期間頻繁交易，買賣價格明顯偏離</w:t>
            </w:r>
          </w:p>
          <w:p w14:paraId="32766561"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市場行情之情形?</w:t>
            </w:r>
          </w:p>
        </w:tc>
        <w:tc>
          <w:tcPr>
            <w:tcW w:w="1275" w:type="dxa"/>
            <w:tcBorders>
              <w:top w:val="single" w:sz="4" w:space="0" w:color="auto"/>
              <w:left w:val="single" w:sz="4" w:space="0" w:color="auto"/>
              <w:bottom w:val="single" w:sz="4" w:space="0" w:color="auto"/>
              <w:right w:val="single" w:sz="4" w:space="0" w:color="auto"/>
            </w:tcBorders>
            <w:vAlign w:val="center"/>
          </w:tcPr>
          <w:p w14:paraId="031C119C" w14:textId="77777777" w:rsidR="00865526" w:rsidRPr="00866B12" w:rsidRDefault="00865526" w:rsidP="00C7134F">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858" w:type="dxa"/>
            <w:tcBorders>
              <w:top w:val="single" w:sz="4" w:space="0" w:color="auto"/>
              <w:left w:val="single" w:sz="4" w:space="0" w:color="auto"/>
              <w:bottom w:val="single" w:sz="4" w:space="0" w:color="auto"/>
              <w:right w:val="single" w:sz="4" w:space="0" w:color="auto"/>
            </w:tcBorders>
            <w:vAlign w:val="center"/>
          </w:tcPr>
          <w:p w14:paraId="32A62F67" w14:textId="77777777" w:rsidR="00850309" w:rsidRDefault="00865526" w:rsidP="00DD53A9">
            <w:pPr>
              <w:suppressAutoHyphens/>
              <w:autoSpaceDN w:val="0"/>
              <w:spacing w:line="24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查詢近一年</w:t>
            </w:r>
          </w:p>
          <w:p w14:paraId="66DC3934" w14:textId="07CF3162" w:rsidR="00865526" w:rsidRPr="00866B12" w:rsidRDefault="00865526" w:rsidP="00DD53A9">
            <w:pPr>
              <w:suppressAutoHyphens/>
              <w:autoSpaceDN w:val="0"/>
              <w:spacing w:line="24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實價登錄</w:t>
            </w:r>
          </w:p>
        </w:tc>
      </w:tr>
    </w:tbl>
    <w:p w14:paraId="650F004D" w14:textId="67F39DDC" w:rsidR="00865526" w:rsidRPr="006F3EDB" w:rsidRDefault="00991559" w:rsidP="00583E10">
      <w:pPr>
        <w:suppressAutoHyphens/>
        <w:autoSpaceDN w:val="0"/>
        <w:snapToGrid w:val="0"/>
        <w:spacing w:beforeLines="10" w:before="36"/>
        <w:textAlignment w:val="baseline"/>
        <w:rPr>
          <w:rFonts w:ascii="標楷體" w:eastAsia="標楷體" w:hAnsi="標楷體"/>
          <w:kern w:val="3"/>
        </w:rPr>
      </w:pPr>
      <w:r>
        <w:rPr>
          <w:rFonts w:ascii="標楷體" w:eastAsia="標楷體" w:hAnsi="標楷體" w:hint="eastAsia"/>
          <w:kern w:val="3"/>
        </w:rPr>
        <w:t xml:space="preserve">  </w:t>
      </w:r>
      <w:r w:rsidR="00865526" w:rsidRPr="006F3EDB">
        <w:rPr>
          <w:rFonts w:ascii="標楷體" w:eastAsia="標楷體" w:hAnsi="標楷體" w:hint="eastAsia"/>
          <w:kern w:val="3"/>
        </w:rPr>
        <w:t>【提醒】於撥款前，應再次查詢確認自然人名下之房貸戶數。</w:t>
      </w:r>
    </w:p>
    <w:p w14:paraId="0B8B7426" w14:textId="7D5DF505" w:rsidR="00865526" w:rsidRPr="00067D00" w:rsidRDefault="00991559" w:rsidP="00522CAC">
      <w:pPr>
        <w:suppressAutoHyphens/>
        <w:autoSpaceDN w:val="0"/>
        <w:snapToGrid w:val="0"/>
        <w:spacing w:beforeLines="80" w:before="288" w:afterLines="50" w:after="180"/>
        <w:textAlignment w:val="baseline"/>
        <w:rPr>
          <w:rFonts w:ascii="標楷體" w:eastAsia="標楷體" w:hAnsi="標楷體"/>
          <w:color w:val="000000" w:themeColor="text1"/>
          <w:kern w:val="3"/>
          <w:szCs w:val="28"/>
        </w:rPr>
      </w:pPr>
      <w:r>
        <w:rPr>
          <w:rFonts w:ascii="標楷體" w:eastAsia="標楷體" w:hAnsi="標楷體" w:hint="eastAsia"/>
          <w:color w:val="000000" w:themeColor="text1"/>
          <w:kern w:val="3"/>
        </w:rPr>
        <w:t xml:space="preserve">    </w:t>
      </w:r>
      <w:r w:rsidR="00865526" w:rsidRPr="00866B12">
        <w:rPr>
          <w:rFonts w:ascii="標楷體" w:eastAsia="標楷體" w:hAnsi="標楷體" w:hint="eastAsia"/>
          <w:color w:val="000000" w:themeColor="text1"/>
          <w:kern w:val="3"/>
        </w:rPr>
        <w:t xml:space="preserve">經辦: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覆核: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主管:</w:t>
      </w:r>
    </w:p>
    <w:p w14:paraId="0466A3B0" w14:textId="77777777" w:rsidR="00865526" w:rsidRDefault="00865526" w:rsidP="006B35DA">
      <w:pPr>
        <w:suppressAutoHyphens/>
        <w:autoSpaceDN w:val="0"/>
        <w:snapToGrid w:val="0"/>
        <w:spacing w:beforeLines="50" w:before="180" w:afterLines="100" w:after="360"/>
        <w:jc w:val="center"/>
        <w:textAlignment w:val="baseline"/>
        <w:rPr>
          <w:rFonts w:ascii="標楷體" w:eastAsia="標楷體" w:hAnsi="標楷體"/>
          <w:bCs/>
          <w:color w:val="000000" w:themeColor="text1"/>
          <w:kern w:val="3"/>
          <w:sz w:val="28"/>
          <w:szCs w:val="28"/>
          <w:u w:val="single"/>
        </w:rPr>
      </w:pPr>
    </w:p>
    <w:p w14:paraId="7FF3980A" w14:textId="698A9442" w:rsidR="00865526" w:rsidRPr="00353CEF" w:rsidRDefault="00865526" w:rsidP="006B35DA">
      <w:pPr>
        <w:suppressAutoHyphens/>
        <w:autoSpaceDN w:val="0"/>
        <w:snapToGrid w:val="0"/>
        <w:spacing w:beforeLines="50" w:before="180" w:afterLines="100" w:after="360"/>
        <w:jc w:val="center"/>
        <w:textAlignment w:val="baseline"/>
        <w:rPr>
          <w:rFonts w:ascii="標楷體" w:eastAsia="標楷體" w:hAnsi="標楷體"/>
          <w:bCs/>
          <w:color w:val="000000" w:themeColor="text1"/>
          <w:kern w:val="3"/>
          <w:sz w:val="28"/>
          <w:szCs w:val="28"/>
          <w:u w:val="single"/>
        </w:rPr>
      </w:pPr>
      <w:r w:rsidRPr="00353CEF">
        <w:rPr>
          <w:rFonts w:ascii="標楷體" w:eastAsia="標楷體" w:hAnsi="標楷體" w:hint="eastAsia"/>
          <w:bCs/>
          <w:color w:val="000000" w:themeColor="text1"/>
          <w:kern w:val="3"/>
          <w:sz w:val="28"/>
          <w:szCs w:val="28"/>
          <w:u w:val="single"/>
        </w:rPr>
        <w:lastRenderedPageBreak/>
        <w:t>汐止區農會信用部</w:t>
      </w:r>
      <w:r>
        <w:rPr>
          <w:rFonts w:ascii="標楷體" w:eastAsia="標楷體" w:hAnsi="標楷體" w:hint="eastAsia"/>
          <w:bCs/>
          <w:color w:val="000000" w:themeColor="text1"/>
          <w:kern w:val="3"/>
          <w:sz w:val="28"/>
          <w:szCs w:val="28"/>
          <w:u w:val="single"/>
        </w:rPr>
        <w:t xml:space="preserve"> </w:t>
      </w:r>
      <w:r w:rsidRPr="00353CEF">
        <w:rPr>
          <w:rFonts w:ascii="標楷體" w:eastAsia="標楷體" w:hAnsi="標楷體" w:hint="eastAsia"/>
          <w:b/>
          <w:color w:val="000000" w:themeColor="text1"/>
          <w:kern w:val="3"/>
          <w:sz w:val="28"/>
          <w:szCs w:val="28"/>
          <w:u w:val="single"/>
        </w:rPr>
        <w:t>購屋貸款(適用非屬中央銀行管制案件)</w:t>
      </w:r>
      <w:r>
        <w:rPr>
          <w:rFonts w:ascii="標楷體" w:eastAsia="標楷體" w:hAnsi="標楷體" w:hint="eastAsia"/>
          <w:b/>
          <w:color w:val="000000" w:themeColor="text1"/>
          <w:kern w:val="3"/>
          <w:sz w:val="28"/>
          <w:szCs w:val="28"/>
          <w:u w:val="single"/>
        </w:rPr>
        <w:t xml:space="preserve"> </w:t>
      </w:r>
      <w:r w:rsidRPr="00353CEF">
        <w:rPr>
          <w:rFonts w:ascii="標楷體" w:eastAsia="標楷體" w:hAnsi="標楷體" w:hint="eastAsia"/>
          <w:bCs/>
          <w:color w:val="000000" w:themeColor="text1"/>
          <w:kern w:val="3"/>
          <w:sz w:val="28"/>
          <w:szCs w:val="28"/>
          <w:u w:val="single"/>
        </w:rPr>
        <w:t>作業檢核表</w:t>
      </w:r>
    </w:p>
    <w:tbl>
      <w:tblPr>
        <w:tblW w:w="88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2955"/>
        <w:gridCol w:w="2606"/>
      </w:tblGrid>
      <w:tr w:rsidR="00865526" w:rsidRPr="00866B12" w14:paraId="276F8010" w14:textId="77777777" w:rsidTr="00EF6388">
        <w:trPr>
          <w:trHeight w:val="340"/>
          <w:jc w:val="center"/>
        </w:trPr>
        <w:tc>
          <w:tcPr>
            <w:tcW w:w="3256" w:type="dxa"/>
            <w:tcBorders>
              <w:top w:val="single" w:sz="4" w:space="0" w:color="auto"/>
              <w:left w:val="single" w:sz="4" w:space="0" w:color="auto"/>
              <w:bottom w:val="single" w:sz="4" w:space="0" w:color="auto"/>
              <w:right w:val="single" w:sz="4" w:space="0" w:color="auto"/>
            </w:tcBorders>
            <w:vAlign w:val="center"/>
            <w:hideMark/>
          </w:tcPr>
          <w:p w14:paraId="3F1CA75A" w14:textId="77777777" w:rsidR="00865526" w:rsidRPr="00EB6C93"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戶名</w:t>
            </w:r>
          </w:p>
        </w:tc>
        <w:tc>
          <w:tcPr>
            <w:tcW w:w="2955" w:type="dxa"/>
            <w:tcBorders>
              <w:top w:val="single" w:sz="4" w:space="0" w:color="auto"/>
              <w:left w:val="single" w:sz="4" w:space="0" w:color="auto"/>
              <w:bottom w:val="single" w:sz="4" w:space="0" w:color="auto"/>
              <w:right w:val="single" w:sz="4" w:space="0" w:color="auto"/>
            </w:tcBorders>
            <w:vAlign w:val="center"/>
            <w:hideMark/>
          </w:tcPr>
          <w:p w14:paraId="494CFAF1" w14:textId="77777777" w:rsidR="00865526" w:rsidRPr="00EB6C93"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身分證字號</w:t>
            </w:r>
            <w:r w:rsidRPr="00F8040C">
              <w:rPr>
                <w:rFonts w:ascii="標楷體" w:eastAsia="標楷體" w:hAnsi="標楷體" w:hint="eastAsia"/>
                <w:b/>
                <w:bCs/>
                <w:kern w:val="3"/>
              </w:rPr>
              <w:t>/統一編號</w:t>
            </w:r>
          </w:p>
        </w:tc>
        <w:tc>
          <w:tcPr>
            <w:tcW w:w="2606" w:type="dxa"/>
            <w:tcBorders>
              <w:top w:val="single" w:sz="4" w:space="0" w:color="auto"/>
              <w:left w:val="single" w:sz="4" w:space="0" w:color="auto"/>
              <w:bottom w:val="single" w:sz="4" w:space="0" w:color="auto"/>
              <w:right w:val="single" w:sz="4" w:space="0" w:color="auto"/>
            </w:tcBorders>
            <w:vAlign w:val="center"/>
            <w:hideMark/>
          </w:tcPr>
          <w:p w14:paraId="2943C1D3" w14:textId="77777777" w:rsidR="00865526" w:rsidRPr="00EB6C93"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申貸金額</w:t>
            </w:r>
          </w:p>
        </w:tc>
      </w:tr>
      <w:tr w:rsidR="00865526" w:rsidRPr="00866B12" w14:paraId="0EA550FB" w14:textId="77777777" w:rsidTr="00EF6388">
        <w:trPr>
          <w:trHeight w:val="850"/>
          <w:jc w:val="center"/>
        </w:trPr>
        <w:tc>
          <w:tcPr>
            <w:tcW w:w="3256" w:type="dxa"/>
            <w:tcBorders>
              <w:top w:val="single" w:sz="4" w:space="0" w:color="auto"/>
              <w:left w:val="single" w:sz="4" w:space="0" w:color="auto"/>
              <w:bottom w:val="single" w:sz="4" w:space="0" w:color="auto"/>
              <w:right w:val="single" w:sz="4" w:space="0" w:color="auto"/>
            </w:tcBorders>
            <w:vAlign w:val="center"/>
          </w:tcPr>
          <w:p w14:paraId="7B90B96E"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rPr>
            </w:pPr>
          </w:p>
        </w:tc>
        <w:tc>
          <w:tcPr>
            <w:tcW w:w="2955" w:type="dxa"/>
            <w:tcBorders>
              <w:top w:val="single" w:sz="4" w:space="0" w:color="auto"/>
              <w:left w:val="single" w:sz="4" w:space="0" w:color="auto"/>
              <w:bottom w:val="single" w:sz="4" w:space="0" w:color="auto"/>
              <w:right w:val="single" w:sz="4" w:space="0" w:color="auto"/>
            </w:tcBorders>
            <w:vAlign w:val="center"/>
          </w:tcPr>
          <w:p w14:paraId="7A26A612"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rPr>
            </w:pPr>
          </w:p>
        </w:tc>
        <w:tc>
          <w:tcPr>
            <w:tcW w:w="2606" w:type="dxa"/>
            <w:tcBorders>
              <w:top w:val="single" w:sz="4" w:space="0" w:color="auto"/>
              <w:left w:val="single" w:sz="4" w:space="0" w:color="auto"/>
              <w:bottom w:val="single" w:sz="4" w:space="0" w:color="auto"/>
              <w:right w:val="single" w:sz="4" w:space="0" w:color="auto"/>
            </w:tcBorders>
            <w:vAlign w:val="center"/>
          </w:tcPr>
          <w:p w14:paraId="37BDFD25"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rPr>
            </w:pPr>
          </w:p>
        </w:tc>
      </w:tr>
    </w:tbl>
    <w:p w14:paraId="77206D2B" w14:textId="762496C3" w:rsidR="00865526" w:rsidRPr="005D2593" w:rsidRDefault="00865526" w:rsidP="00B63111">
      <w:pPr>
        <w:suppressAutoHyphens/>
        <w:autoSpaceDN w:val="0"/>
        <w:snapToGrid w:val="0"/>
        <w:spacing w:beforeLines="100" w:before="360"/>
        <w:textAlignment w:val="baseline"/>
        <w:rPr>
          <w:rFonts w:ascii="標楷體" w:eastAsia="標楷體" w:hAnsi="標楷體"/>
          <w:kern w:val="3"/>
          <w:u w:val="single"/>
        </w:rPr>
      </w:pPr>
      <w:r>
        <w:rPr>
          <w:rFonts w:ascii="標楷體" w:eastAsia="標楷體" w:hAnsi="標楷體" w:hint="eastAsia"/>
          <w:color w:val="000000" w:themeColor="text1"/>
          <w:kern w:val="3"/>
        </w:rPr>
        <w:t xml:space="preserve">   </w:t>
      </w:r>
      <w:r w:rsidRPr="00F72F83">
        <w:rPr>
          <w:rFonts w:ascii="標楷體" w:eastAsia="標楷體" w:hAnsi="標楷體" w:hint="eastAsia"/>
          <w:color w:val="000000" w:themeColor="text1"/>
          <w:kern w:val="3"/>
        </w:rPr>
        <w:t>填表日期:    年    月    日</w:t>
      </w:r>
      <w:r>
        <w:rPr>
          <w:rFonts w:ascii="標楷體" w:eastAsia="標楷體" w:hAnsi="標楷體" w:hint="eastAsia"/>
          <w:color w:val="000000" w:themeColor="text1"/>
          <w:kern w:val="3"/>
        </w:rPr>
        <w:t xml:space="preserve">                   </w:t>
      </w:r>
      <w:r w:rsidRPr="005D2593">
        <w:rPr>
          <w:rFonts w:ascii="標楷體" w:eastAsia="標楷體" w:hAnsi="標楷體" w:hint="eastAsia"/>
        </w:rPr>
        <w:t>本案性質: □新貸 □他行轉貸 □展期</w:t>
      </w:r>
    </w:p>
    <w:tbl>
      <w:tblPr>
        <w:tblW w:w="10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21"/>
        <w:gridCol w:w="6676"/>
        <w:gridCol w:w="1418"/>
        <w:gridCol w:w="1701"/>
      </w:tblGrid>
      <w:tr w:rsidR="00865526" w:rsidRPr="00866B12" w14:paraId="4731830A" w14:textId="77777777" w:rsidTr="00850309">
        <w:trPr>
          <w:cantSplit/>
          <w:trHeight w:val="567"/>
          <w:jc w:val="center"/>
        </w:trPr>
        <w:tc>
          <w:tcPr>
            <w:tcW w:w="421" w:type="dxa"/>
            <w:tcBorders>
              <w:top w:val="single" w:sz="4" w:space="0" w:color="auto"/>
              <w:left w:val="single" w:sz="4" w:space="0" w:color="auto"/>
              <w:bottom w:val="single" w:sz="4" w:space="0" w:color="auto"/>
              <w:right w:val="single" w:sz="4" w:space="0" w:color="auto"/>
            </w:tcBorders>
            <w:vAlign w:val="center"/>
          </w:tcPr>
          <w:p w14:paraId="32090F78" w14:textId="77777777" w:rsidR="00865526" w:rsidRPr="00866B12" w:rsidRDefault="00865526" w:rsidP="00E942B0">
            <w:pPr>
              <w:suppressAutoHyphens/>
              <w:autoSpaceDN w:val="0"/>
              <w:spacing w:line="300" w:lineRule="exact"/>
              <w:jc w:val="center"/>
              <w:textAlignment w:val="baseline"/>
              <w:rPr>
                <w:rFonts w:ascii="標楷體" w:eastAsia="標楷體"/>
                <w:color w:val="000000" w:themeColor="text1"/>
              </w:rPr>
            </w:pPr>
            <w:r w:rsidRPr="00866B12">
              <w:rPr>
                <w:rFonts w:ascii="標楷體" w:eastAsia="標楷體" w:hint="eastAsia"/>
                <w:color w:val="000000" w:themeColor="text1"/>
                <w:kern w:val="3"/>
              </w:rPr>
              <w:t>編號</w:t>
            </w:r>
          </w:p>
        </w:tc>
        <w:tc>
          <w:tcPr>
            <w:tcW w:w="6676" w:type="dxa"/>
            <w:tcBorders>
              <w:top w:val="single" w:sz="4" w:space="0" w:color="auto"/>
              <w:left w:val="single" w:sz="4" w:space="0" w:color="auto"/>
              <w:bottom w:val="single" w:sz="4" w:space="0" w:color="auto"/>
              <w:right w:val="single" w:sz="4" w:space="0" w:color="auto"/>
            </w:tcBorders>
            <w:vAlign w:val="center"/>
          </w:tcPr>
          <w:p w14:paraId="20A34A62" w14:textId="77777777" w:rsidR="00865526" w:rsidRPr="00866B12" w:rsidRDefault="00865526" w:rsidP="00E942B0">
            <w:pPr>
              <w:suppressAutoHyphens/>
              <w:autoSpaceDN w:val="0"/>
              <w:spacing w:line="30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檢核項目</w:t>
            </w:r>
          </w:p>
        </w:tc>
        <w:tc>
          <w:tcPr>
            <w:tcW w:w="1418" w:type="dxa"/>
            <w:tcBorders>
              <w:top w:val="single" w:sz="4" w:space="0" w:color="auto"/>
              <w:left w:val="single" w:sz="4" w:space="0" w:color="auto"/>
              <w:bottom w:val="single" w:sz="4" w:space="0" w:color="auto"/>
              <w:right w:val="single" w:sz="4" w:space="0" w:color="auto"/>
            </w:tcBorders>
            <w:vAlign w:val="center"/>
          </w:tcPr>
          <w:p w14:paraId="336958A2" w14:textId="77777777" w:rsidR="00865526" w:rsidRPr="00866B12" w:rsidRDefault="00865526" w:rsidP="00E942B0">
            <w:pPr>
              <w:suppressAutoHyphens/>
              <w:autoSpaceDN w:val="0"/>
              <w:spacing w:line="30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檢核結果</w:t>
            </w:r>
          </w:p>
        </w:tc>
        <w:tc>
          <w:tcPr>
            <w:tcW w:w="1701" w:type="dxa"/>
            <w:tcBorders>
              <w:top w:val="single" w:sz="4" w:space="0" w:color="auto"/>
              <w:left w:val="single" w:sz="4" w:space="0" w:color="auto"/>
              <w:bottom w:val="single" w:sz="4" w:space="0" w:color="auto"/>
              <w:right w:val="single" w:sz="4" w:space="0" w:color="auto"/>
            </w:tcBorders>
            <w:vAlign w:val="center"/>
          </w:tcPr>
          <w:p w14:paraId="6B7A202E" w14:textId="77777777" w:rsidR="00865526" w:rsidRPr="00866B12" w:rsidRDefault="00865526" w:rsidP="00E942B0">
            <w:pPr>
              <w:suppressAutoHyphens/>
              <w:autoSpaceDN w:val="0"/>
              <w:adjustRightInd w:val="0"/>
              <w:snapToGrid w:val="0"/>
              <w:spacing w:line="300" w:lineRule="exact"/>
              <w:ind w:left="26" w:hangingChars="11" w:hanging="26"/>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備註</w:t>
            </w:r>
          </w:p>
        </w:tc>
      </w:tr>
      <w:tr w:rsidR="00865526" w:rsidRPr="00866B12" w14:paraId="3CBBB490" w14:textId="77777777" w:rsidTr="00850309">
        <w:trPr>
          <w:cantSplit/>
          <w:trHeight w:val="1613"/>
          <w:jc w:val="center"/>
        </w:trPr>
        <w:tc>
          <w:tcPr>
            <w:tcW w:w="421" w:type="dxa"/>
            <w:tcBorders>
              <w:top w:val="single" w:sz="4" w:space="0" w:color="auto"/>
              <w:left w:val="single" w:sz="4" w:space="0" w:color="auto"/>
              <w:bottom w:val="single" w:sz="4" w:space="0" w:color="auto"/>
              <w:right w:val="single" w:sz="4" w:space="0" w:color="auto"/>
            </w:tcBorders>
            <w:vAlign w:val="center"/>
          </w:tcPr>
          <w:p w14:paraId="517CFA10" w14:textId="77777777" w:rsidR="00865526" w:rsidRPr="00866B12" w:rsidRDefault="00865526" w:rsidP="005F3CF6">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1</w:t>
            </w:r>
          </w:p>
        </w:tc>
        <w:tc>
          <w:tcPr>
            <w:tcW w:w="6676" w:type="dxa"/>
            <w:tcBorders>
              <w:top w:val="single" w:sz="4" w:space="0" w:color="auto"/>
              <w:left w:val="single" w:sz="4" w:space="0" w:color="auto"/>
              <w:bottom w:val="single" w:sz="4" w:space="0" w:color="auto"/>
              <w:right w:val="single" w:sz="4" w:space="0" w:color="auto"/>
            </w:tcBorders>
            <w:vAlign w:val="center"/>
          </w:tcPr>
          <w:p w14:paraId="42921313" w14:textId="77777777" w:rsidR="00865526" w:rsidRPr="00866B12" w:rsidRDefault="00865526" w:rsidP="00C7134F">
            <w:pPr>
              <w:suppressAutoHyphens/>
              <w:autoSpaceDN w:val="0"/>
              <w:spacing w:line="320" w:lineRule="exact"/>
              <w:jc w:val="both"/>
              <w:textAlignment w:val="baseline"/>
              <w:rPr>
                <w:rFonts w:ascii="標楷體" w:eastAsia="標楷體" w:hAnsi="標楷體"/>
                <w:color w:val="000000" w:themeColor="text1"/>
                <w:kern w:val="3"/>
              </w:rPr>
            </w:pPr>
            <w:r w:rsidRPr="00866B12">
              <w:rPr>
                <w:rFonts w:ascii="標楷體" w:eastAsia="標楷體" w:hint="eastAsia"/>
                <w:color w:val="000000" w:themeColor="text1"/>
              </w:rPr>
              <w:t>購屋用途:</w:t>
            </w:r>
            <w:r w:rsidRPr="00866B12">
              <w:rPr>
                <w:rFonts w:ascii="標楷體" w:eastAsia="標楷體" w:hAnsi="標楷體" w:hint="eastAsia"/>
                <w:color w:val="000000" w:themeColor="text1"/>
                <w:kern w:val="3"/>
              </w:rPr>
              <w:t xml:space="preserve"> □自用 □投資</w:t>
            </w:r>
          </w:p>
          <w:p w14:paraId="78F2A2E1"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是否依其用途分別訂定差別核貸條件?</w:t>
            </w:r>
          </w:p>
          <w:p w14:paraId="0F5F8FEC"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屬投資者請說明與自用者之核貸條件差異:</w:t>
            </w:r>
          </w:p>
          <w:p w14:paraId="6020FFB6" w14:textId="77777777" w:rsidR="00865526" w:rsidRPr="00866B12" w:rsidRDefault="00865526" w:rsidP="001B486A">
            <w:pPr>
              <w:suppressAutoHyphens/>
              <w:autoSpaceDN w:val="0"/>
              <w:spacing w:line="520" w:lineRule="exact"/>
              <w:jc w:val="both"/>
              <w:textAlignment w:val="baseline"/>
              <w:rPr>
                <w:rFonts w:ascii="標楷體" w:eastAsia="標楷體"/>
                <w:color w:val="000000" w:themeColor="text1"/>
              </w:rPr>
            </w:pPr>
            <w:r w:rsidRPr="00866B12">
              <w:rPr>
                <w:rFonts w:ascii="標楷體" w:eastAsia="標楷體" w:hint="eastAsia"/>
                <w:color w:val="000000" w:themeColor="text1"/>
              </w:rPr>
              <w:t>___________________________________________________</w:t>
            </w:r>
          </w:p>
        </w:tc>
        <w:tc>
          <w:tcPr>
            <w:tcW w:w="1418" w:type="dxa"/>
            <w:tcBorders>
              <w:top w:val="single" w:sz="4" w:space="0" w:color="auto"/>
              <w:left w:val="single" w:sz="4" w:space="0" w:color="auto"/>
              <w:bottom w:val="single" w:sz="4" w:space="0" w:color="auto"/>
              <w:right w:val="single" w:sz="4" w:space="0" w:color="auto"/>
            </w:tcBorders>
            <w:vAlign w:val="center"/>
          </w:tcPr>
          <w:p w14:paraId="6CFEE50C" w14:textId="77777777" w:rsidR="00865526" w:rsidRPr="00866B12" w:rsidRDefault="00865526" w:rsidP="00E942B0">
            <w:pPr>
              <w:suppressAutoHyphens/>
              <w:autoSpaceDN w:val="0"/>
              <w:spacing w:line="460" w:lineRule="exact"/>
              <w:jc w:val="center"/>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01" w:type="dxa"/>
            <w:tcBorders>
              <w:top w:val="single" w:sz="4" w:space="0" w:color="auto"/>
              <w:left w:val="single" w:sz="4" w:space="0" w:color="auto"/>
              <w:bottom w:val="single" w:sz="4" w:space="0" w:color="auto"/>
              <w:right w:val="single" w:sz="4" w:space="0" w:color="auto"/>
            </w:tcBorders>
            <w:vAlign w:val="center"/>
          </w:tcPr>
          <w:p w14:paraId="09A5E7D6" w14:textId="77777777" w:rsidR="00865526" w:rsidRPr="00866B12" w:rsidRDefault="00865526" w:rsidP="00640444">
            <w:pPr>
              <w:suppressAutoHyphens/>
              <w:autoSpaceDN w:val="0"/>
              <w:adjustRightInd w:val="0"/>
              <w:snapToGrid w:val="0"/>
              <w:spacing w:line="26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(成數、利率)</w:t>
            </w:r>
          </w:p>
        </w:tc>
      </w:tr>
      <w:tr w:rsidR="00865526" w:rsidRPr="00866B12" w14:paraId="51C2616C" w14:textId="77777777" w:rsidTr="00850309">
        <w:trPr>
          <w:trHeight w:val="567"/>
          <w:jc w:val="center"/>
        </w:trPr>
        <w:tc>
          <w:tcPr>
            <w:tcW w:w="421" w:type="dxa"/>
            <w:tcBorders>
              <w:top w:val="single" w:sz="4" w:space="0" w:color="auto"/>
              <w:left w:val="single" w:sz="4" w:space="0" w:color="auto"/>
              <w:bottom w:val="single" w:sz="4" w:space="0" w:color="auto"/>
              <w:right w:val="single" w:sz="4" w:space="0" w:color="auto"/>
            </w:tcBorders>
            <w:vAlign w:val="center"/>
          </w:tcPr>
          <w:p w14:paraId="080ADE85" w14:textId="77777777" w:rsidR="00865526" w:rsidRPr="00866B12" w:rsidRDefault="00865526" w:rsidP="00E942B0">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2</w:t>
            </w:r>
          </w:p>
        </w:tc>
        <w:tc>
          <w:tcPr>
            <w:tcW w:w="6676" w:type="dxa"/>
            <w:tcBorders>
              <w:top w:val="single" w:sz="4" w:space="0" w:color="auto"/>
              <w:left w:val="single" w:sz="4" w:space="0" w:color="auto"/>
              <w:bottom w:val="single" w:sz="4" w:space="0" w:color="auto"/>
              <w:right w:val="single" w:sz="4" w:space="0" w:color="auto"/>
            </w:tcBorders>
            <w:vAlign w:val="center"/>
          </w:tcPr>
          <w:p w14:paraId="24073E81"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是否查證借戶之工作及財力真實性，確保與其購屋標的相當?</w:t>
            </w:r>
          </w:p>
        </w:tc>
        <w:tc>
          <w:tcPr>
            <w:tcW w:w="1418" w:type="dxa"/>
            <w:tcBorders>
              <w:top w:val="single" w:sz="4" w:space="0" w:color="auto"/>
              <w:left w:val="single" w:sz="4" w:space="0" w:color="auto"/>
              <w:bottom w:val="single" w:sz="4" w:space="0" w:color="auto"/>
              <w:right w:val="single" w:sz="4" w:space="0" w:color="auto"/>
            </w:tcBorders>
            <w:vAlign w:val="center"/>
          </w:tcPr>
          <w:p w14:paraId="44F59874" w14:textId="77777777" w:rsidR="00865526" w:rsidRPr="00866B12" w:rsidRDefault="00865526" w:rsidP="00E942B0">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01" w:type="dxa"/>
            <w:tcBorders>
              <w:top w:val="single" w:sz="4" w:space="0" w:color="auto"/>
              <w:left w:val="single" w:sz="4" w:space="0" w:color="auto"/>
              <w:bottom w:val="single" w:sz="4" w:space="0" w:color="auto"/>
              <w:right w:val="single" w:sz="4" w:space="0" w:color="auto"/>
            </w:tcBorders>
            <w:vAlign w:val="center"/>
          </w:tcPr>
          <w:p w14:paraId="1CE67FD2" w14:textId="77777777" w:rsidR="00865526" w:rsidRPr="00866B12" w:rsidRDefault="00865526" w:rsidP="00E942B0">
            <w:pPr>
              <w:suppressAutoHyphens/>
              <w:autoSpaceDN w:val="0"/>
              <w:spacing w:line="260" w:lineRule="exact"/>
              <w:ind w:left="240" w:hanging="240"/>
              <w:jc w:val="both"/>
              <w:textAlignment w:val="baseline"/>
              <w:rPr>
                <w:rFonts w:ascii="標楷體" w:eastAsia="標楷體"/>
                <w:color w:val="000000" w:themeColor="text1"/>
                <w:kern w:val="3"/>
              </w:rPr>
            </w:pPr>
          </w:p>
        </w:tc>
      </w:tr>
      <w:tr w:rsidR="00865526" w:rsidRPr="00866B12" w14:paraId="5ACEDFD8" w14:textId="77777777" w:rsidTr="00850309">
        <w:trPr>
          <w:trHeight w:val="828"/>
          <w:jc w:val="center"/>
        </w:trPr>
        <w:tc>
          <w:tcPr>
            <w:tcW w:w="421" w:type="dxa"/>
            <w:tcBorders>
              <w:top w:val="single" w:sz="4" w:space="0" w:color="auto"/>
              <w:left w:val="single" w:sz="4" w:space="0" w:color="auto"/>
              <w:bottom w:val="single" w:sz="4" w:space="0" w:color="auto"/>
              <w:right w:val="single" w:sz="4" w:space="0" w:color="auto"/>
            </w:tcBorders>
            <w:vAlign w:val="center"/>
          </w:tcPr>
          <w:p w14:paraId="292046AD" w14:textId="77777777" w:rsidR="00865526" w:rsidRPr="00866B12" w:rsidRDefault="00865526" w:rsidP="00E942B0">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3</w:t>
            </w:r>
          </w:p>
        </w:tc>
        <w:tc>
          <w:tcPr>
            <w:tcW w:w="6676" w:type="dxa"/>
            <w:tcBorders>
              <w:top w:val="single" w:sz="4" w:space="0" w:color="auto"/>
              <w:left w:val="single" w:sz="4" w:space="0" w:color="auto"/>
              <w:bottom w:val="single" w:sz="4" w:space="0" w:color="auto"/>
              <w:right w:val="single" w:sz="4" w:space="0" w:color="auto"/>
            </w:tcBorders>
            <w:vAlign w:val="center"/>
          </w:tcPr>
          <w:p w14:paraId="5644178A"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年度收入與報稅所得相差甚</w:t>
            </w:r>
            <w:proofErr w:type="gramStart"/>
            <w:r w:rsidRPr="00866B12">
              <w:rPr>
                <w:rFonts w:ascii="標楷體" w:eastAsia="標楷體" w:hint="eastAsia"/>
                <w:color w:val="000000" w:themeColor="text1"/>
              </w:rPr>
              <w:t>鉅</w:t>
            </w:r>
            <w:proofErr w:type="gramEnd"/>
            <w:r w:rsidRPr="00866B12">
              <w:rPr>
                <w:rFonts w:ascii="標楷體" w:eastAsia="標楷體" w:hint="eastAsia"/>
                <w:color w:val="000000" w:themeColor="text1"/>
              </w:rPr>
              <w:t>者，</w:t>
            </w:r>
            <w:proofErr w:type="gramStart"/>
            <w:r w:rsidRPr="00866B12">
              <w:rPr>
                <w:rFonts w:ascii="標楷體" w:eastAsia="標楷體" w:hint="eastAsia"/>
                <w:color w:val="000000" w:themeColor="text1"/>
              </w:rPr>
              <w:t>是否徵提其他</w:t>
            </w:r>
            <w:proofErr w:type="gramEnd"/>
            <w:r w:rsidRPr="00866B12">
              <w:rPr>
                <w:rFonts w:ascii="標楷體" w:eastAsia="標楷體" w:hint="eastAsia"/>
                <w:color w:val="000000" w:themeColor="text1"/>
              </w:rPr>
              <w:t>佐證資料，</w:t>
            </w:r>
          </w:p>
          <w:p w14:paraId="0D47E7EC"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及分析與所得之關聯？</w:t>
            </w:r>
          </w:p>
        </w:tc>
        <w:tc>
          <w:tcPr>
            <w:tcW w:w="1418" w:type="dxa"/>
            <w:tcBorders>
              <w:top w:val="single" w:sz="4" w:space="0" w:color="auto"/>
              <w:left w:val="single" w:sz="4" w:space="0" w:color="auto"/>
              <w:bottom w:val="single" w:sz="4" w:space="0" w:color="auto"/>
              <w:right w:val="single" w:sz="4" w:space="0" w:color="auto"/>
            </w:tcBorders>
            <w:vAlign w:val="center"/>
          </w:tcPr>
          <w:p w14:paraId="1A98F399" w14:textId="77777777" w:rsidR="00865526" w:rsidRPr="00866B12" w:rsidRDefault="00865526" w:rsidP="00E942B0">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01" w:type="dxa"/>
            <w:tcBorders>
              <w:top w:val="single" w:sz="4" w:space="0" w:color="auto"/>
              <w:left w:val="single" w:sz="4" w:space="0" w:color="auto"/>
              <w:bottom w:val="single" w:sz="4" w:space="0" w:color="auto"/>
              <w:right w:val="single" w:sz="4" w:space="0" w:color="auto"/>
            </w:tcBorders>
            <w:vAlign w:val="center"/>
          </w:tcPr>
          <w:p w14:paraId="78C5E429" w14:textId="77777777" w:rsidR="00865526" w:rsidRPr="00866B12" w:rsidRDefault="00865526" w:rsidP="0009084A">
            <w:pPr>
              <w:suppressAutoHyphens/>
              <w:autoSpaceDN w:val="0"/>
              <w:spacing w:line="260" w:lineRule="exact"/>
              <w:ind w:left="240" w:hanging="240"/>
              <w:jc w:val="center"/>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□無此情形</w:t>
            </w:r>
          </w:p>
        </w:tc>
      </w:tr>
      <w:tr w:rsidR="00865526" w:rsidRPr="00866B12" w14:paraId="14E63D73" w14:textId="77777777" w:rsidTr="00850309">
        <w:trPr>
          <w:trHeight w:val="829"/>
          <w:jc w:val="center"/>
        </w:trPr>
        <w:tc>
          <w:tcPr>
            <w:tcW w:w="421" w:type="dxa"/>
            <w:tcBorders>
              <w:top w:val="single" w:sz="4" w:space="0" w:color="auto"/>
              <w:left w:val="single" w:sz="4" w:space="0" w:color="auto"/>
              <w:bottom w:val="single" w:sz="4" w:space="0" w:color="auto"/>
              <w:right w:val="single" w:sz="4" w:space="0" w:color="auto"/>
            </w:tcBorders>
            <w:vAlign w:val="center"/>
          </w:tcPr>
          <w:p w14:paraId="4D6E517C" w14:textId="77777777" w:rsidR="00865526" w:rsidRPr="00866B12" w:rsidRDefault="00865526" w:rsidP="00E942B0">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4</w:t>
            </w:r>
          </w:p>
        </w:tc>
        <w:tc>
          <w:tcPr>
            <w:tcW w:w="6676" w:type="dxa"/>
            <w:tcBorders>
              <w:top w:val="single" w:sz="4" w:space="0" w:color="auto"/>
              <w:left w:val="single" w:sz="4" w:space="0" w:color="auto"/>
              <w:bottom w:val="single" w:sz="4" w:space="0" w:color="auto"/>
              <w:right w:val="single" w:sz="4" w:space="0" w:color="auto"/>
            </w:tcBorders>
            <w:vAlign w:val="center"/>
          </w:tcPr>
          <w:p w14:paraId="1C38F118"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proofErr w:type="gramStart"/>
            <w:r w:rsidRPr="00866B12">
              <w:rPr>
                <w:rFonts w:ascii="標楷體" w:eastAsia="標楷體" w:hint="eastAsia"/>
                <w:color w:val="000000" w:themeColor="text1"/>
              </w:rPr>
              <w:t>整批建案</w:t>
            </w:r>
            <w:proofErr w:type="gramEnd"/>
            <w:r w:rsidRPr="00866B12">
              <w:rPr>
                <w:rFonts w:ascii="標楷體" w:eastAsia="標楷體" w:hint="eastAsia"/>
                <w:color w:val="000000" w:themeColor="text1"/>
              </w:rPr>
              <w:t>房貸案件，借戶所提供之不動產買賣契約內容，與</w:t>
            </w:r>
          </w:p>
          <w:p w14:paraId="4F85E089"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同建案之買賣契約是否有顯著異常？</w:t>
            </w:r>
          </w:p>
        </w:tc>
        <w:tc>
          <w:tcPr>
            <w:tcW w:w="1418" w:type="dxa"/>
            <w:tcBorders>
              <w:top w:val="single" w:sz="4" w:space="0" w:color="auto"/>
              <w:left w:val="single" w:sz="4" w:space="0" w:color="auto"/>
              <w:bottom w:val="single" w:sz="4" w:space="0" w:color="auto"/>
              <w:right w:val="single" w:sz="4" w:space="0" w:color="auto"/>
            </w:tcBorders>
            <w:vAlign w:val="center"/>
          </w:tcPr>
          <w:p w14:paraId="5E03D829" w14:textId="77777777" w:rsidR="00865526" w:rsidRPr="00866B12" w:rsidRDefault="00865526" w:rsidP="00E942B0">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01" w:type="dxa"/>
            <w:tcBorders>
              <w:top w:val="single" w:sz="4" w:space="0" w:color="auto"/>
              <w:left w:val="single" w:sz="4" w:space="0" w:color="auto"/>
              <w:bottom w:val="single" w:sz="4" w:space="0" w:color="auto"/>
              <w:right w:val="single" w:sz="4" w:space="0" w:color="auto"/>
            </w:tcBorders>
            <w:vAlign w:val="center"/>
          </w:tcPr>
          <w:p w14:paraId="5488886A" w14:textId="77777777" w:rsidR="00865526" w:rsidRPr="00866B12" w:rsidRDefault="00865526" w:rsidP="0009084A">
            <w:pPr>
              <w:suppressAutoHyphens/>
              <w:autoSpaceDN w:val="0"/>
              <w:spacing w:line="260" w:lineRule="exact"/>
              <w:ind w:left="240" w:hanging="240"/>
              <w:jc w:val="center"/>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□無此情形</w:t>
            </w:r>
          </w:p>
        </w:tc>
      </w:tr>
      <w:tr w:rsidR="00865526" w:rsidRPr="00866B12" w14:paraId="123F186D" w14:textId="77777777" w:rsidTr="00850309">
        <w:trPr>
          <w:trHeight w:val="675"/>
          <w:jc w:val="center"/>
        </w:trPr>
        <w:tc>
          <w:tcPr>
            <w:tcW w:w="421" w:type="dxa"/>
            <w:tcBorders>
              <w:top w:val="single" w:sz="4" w:space="0" w:color="auto"/>
              <w:left w:val="single" w:sz="4" w:space="0" w:color="auto"/>
              <w:bottom w:val="single" w:sz="4" w:space="0" w:color="auto"/>
              <w:right w:val="single" w:sz="4" w:space="0" w:color="auto"/>
            </w:tcBorders>
            <w:vAlign w:val="center"/>
          </w:tcPr>
          <w:p w14:paraId="5FD030AE" w14:textId="77777777" w:rsidR="00865526" w:rsidRPr="00866B12" w:rsidRDefault="00865526" w:rsidP="008A14A8">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5</w:t>
            </w:r>
          </w:p>
        </w:tc>
        <w:tc>
          <w:tcPr>
            <w:tcW w:w="6676" w:type="dxa"/>
            <w:tcBorders>
              <w:top w:val="single" w:sz="4" w:space="0" w:color="auto"/>
              <w:left w:val="single" w:sz="4" w:space="0" w:color="auto"/>
              <w:bottom w:val="single" w:sz="4" w:space="0" w:color="auto"/>
              <w:right w:val="single" w:sz="4" w:space="0" w:color="auto"/>
            </w:tcBorders>
            <w:vAlign w:val="center"/>
          </w:tcPr>
          <w:p w14:paraId="50E85D20" w14:textId="77777777" w:rsidR="00865526" w:rsidRPr="00866B12" w:rsidRDefault="00865526" w:rsidP="008A14A8">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借戶是否於短期內頻繁買賣房屋？</w:t>
            </w:r>
          </w:p>
        </w:tc>
        <w:tc>
          <w:tcPr>
            <w:tcW w:w="1418" w:type="dxa"/>
            <w:tcBorders>
              <w:top w:val="single" w:sz="4" w:space="0" w:color="auto"/>
              <w:left w:val="single" w:sz="4" w:space="0" w:color="auto"/>
              <w:bottom w:val="single" w:sz="4" w:space="0" w:color="auto"/>
              <w:right w:val="single" w:sz="4" w:space="0" w:color="auto"/>
            </w:tcBorders>
            <w:vAlign w:val="center"/>
          </w:tcPr>
          <w:p w14:paraId="7D496D43" w14:textId="77777777" w:rsidR="00865526" w:rsidRPr="00866B12" w:rsidRDefault="00865526" w:rsidP="008A14A8">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01" w:type="dxa"/>
            <w:tcBorders>
              <w:top w:val="single" w:sz="4" w:space="0" w:color="auto"/>
              <w:left w:val="single" w:sz="4" w:space="0" w:color="auto"/>
              <w:bottom w:val="single" w:sz="4" w:space="0" w:color="auto"/>
              <w:right w:val="single" w:sz="4" w:space="0" w:color="auto"/>
            </w:tcBorders>
            <w:vAlign w:val="center"/>
          </w:tcPr>
          <w:p w14:paraId="04F19EFA" w14:textId="77777777" w:rsidR="00865526" w:rsidRPr="00866B12" w:rsidRDefault="00865526" w:rsidP="00DD53A9">
            <w:pPr>
              <w:suppressAutoHyphens/>
              <w:autoSpaceDN w:val="0"/>
              <w:spacing w:line="26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參考近一年</w:t>
            </w:r>
          </w:p>
          <w:p w14:paraId="446C8535" w14:textId="77777777" w:rsidR="00865526" w:rsidRPr="00866B12" w:rsidRDefault="00865526" w:rsidP="00DD53A9">
            <w:pPr>
              <w:suppressAutoHyphens/>
              <w:autoSpaceDN w:val="0"/>
              <w:spacing w:line="26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之所得清單</w:t>
            </w:r>
          </w:p>
        </w:tc>
      </w:tr>
      <w:tr w:rsidR="00865526" w:rsidRPr="00866B12" w14:paraId="58CBAA16" w14:textId="77777777" w:rsidTr="00850309">
        <w:trPr>
          <w:trHeight w:val="828"/>
          <w:jc w:val="center"/>
        </w:trPr>
        <w:tc>
          <w:tcPr>
            <w:tcW w:w="421" w:type="dxa"/>
            <w:tcBorders>
              <w:top w:val="single" w:sz="4" w:space="0" w:color="auto"/>
              <w:left w:val="single" w:sz="4" w:space="0" w:color="auto"/>
              <w:bottom w:val="single" w:sz="4" w:space="0" w:color="auto"/>
              <w:right w:val="single" w:sz="4" w:space="0" w:color="auto"/>
            </w:tcBorders>
            <w:vAlign w:val="center"/>
          </w:tcPr>
          <w:p w14:paraId="1998BCBB" w14:textId="77777777" w:rsidR="00865526" w:rsidRPr="00866B12" w:rsidRDefault="00865526" w:rsidP="008A14A8">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6</w:t>
            </w:r>
          </w:p>
        </w:tc>
        <w:tc>
          <w:tcPr>
            <w:tcW w:w="6676" w:type="dxa"/>
            <w:tcBorders>
              <w:top w:val="single" w:sz="4" w:space="0" w:color="auto"/>
              <w:left w:val="single" w:sz="4" w:space="0" w:color="auto"/>
              <w:bottom w:val="single" w:sz="4" w:space="0" w:color="auto"/>
              <w:right w:val="single" w:sz="4" w:space="0" w:color="auto"/>
            </w:tcBorders>
            <w:vAlign w:val="center"/>
          </w:tcPr>
          <w:p w14:paraId="138D0F14" w14:textId="77777777" w:rsidR="00865526" w:rsidRPr="00866B12" w:rsidRDefault="00865526" w:rsidP="008A14A8">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借戶所購買之房屋是否有短期間頻繁交易，買賣價格明顯偏</w:t>
            </w:r>
          </w:p>
          <w:p w14:paraId="25882E23" w14:textId="77777777" w:rsidR="00865526" w:rsidRPr="00866B12" w:rsidRDefault="00865526" w:rsidP="008A14A8">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離市場行情之情形？</w:t>
            </w:r>
          </w:p>
        </w:tc>
        <w:tc>
          <w:tcPr>
            <w:tcW w:w="1418" w:type="dxa"/>
            <w:tcBorders>
              <w:top w:val="single" w:sz="4" w:space="0" w:color="auto"/>
              <w:left w:val="single" w:sz="4" w:space="0" w:color="auto"/>
              <w:bottom w:val="single" w:sz="4" w:space="0" w:color="auto"/>
              <w:right w:val="single" w:sz="4" w:space="0" w:color="auto"/>
            </w:tcBorders>
            <w:vAlign w:val="center"/>
          </w:tcPr>
          <w:p w14:paraId="745EAD35" w14:textId="77777777" w:rsidR="00865526" w:rsidRPr="00866B12" w:rsidRDefault="00865526" w:rsidP="008A14A8">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01" w:type="dxa"/>
            <w:tcBorders>
              <w:top w:val="single" w:sz="4" w:space="0" w:color="auto"/>
              <w:left w:val="single" w:sz="4" w:space="0" w:color="auto"/>
              <w:bottom w:val="single" w:sz="4" w:space="0" w:color="auto"/>
              <w:right w:val="single" w:sz="4" w:space="0" w:color="auto"/>
            </w:tcBorders>
            <w:vAlign w:val="center"/>
          </w:tcPr>
          <w:p w14:paraId="6F27C8CE" w14:textId="77777777" w:rsidR="00865526" w:rsidRPr="00866B12" w:rsidRDefault="00865526" w:rsidP="00640444">
            <w:pPr>
              <w:suppressAutoHyphens/>
              <w:autoSpaceDN w:val="0"/>
              <w:spacing w:line="26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查詢近一年</w:t>
            </w:r>
          </w:p>
          <w:p w14:paraId="644F7F18" w14:textId="77777777" w:rsidR="00865526" w:rsidRPr="00866B12" w:rsidRDefault="00865526" w:rsidP="00640444">
            <w:pPr>
              <w:suppressAutoHyphens/>
              <w:autoSpaceDN w:val="0"/>
              <w:spacing w:line="26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之實價登錄</w:t>
            </w:r>
          </w:p>
        </w:tc>
      </w:tr>
      <w:tr w:rsidR="00865526" w:rsidRPr="00866B12" w14:paraId="331948CC" w14:textId="77777777" w:rsidTr="00850309">
        <w:trPr>
          <w:trHeight w:val="3106"/>
          <w:jc w:val="center"/>
        </w:trPr>
        <w:tc>
          <w:tcPr>
            <w:tcW w:w="421" w:type="dxa"/>
            <w:tcBorders>
              <w:top w:val="single" w:sz="4" w:space="0" w:color="auto"/>
              <w:left w:val="single" w:sz="4" w:space="0" w:color="auto"/>
              <w:bottom w:val="single" w:sz="4" w:space="0" w:color="auto"/>
              <w:right w:val="single" w:sz="4" w:space="0" w:color="auto"/>
            </w:tcBorders>
            <w:vAlign w:val="center"/>
          </w:tcPr>
          <w:p w14:paraId="1848FD30" w14:textId="77777777" w:rsidR="00865526" w:rsidRPr="00866B12" w:rsidRDefault="00865526" w:rsidP="00E942B0">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7</w:t>
            </w:r>
          </w:p>
        </w:tc>
        <w:tc>
          <w:tcPr>
            <w:tcW w:w="6676" w:type="dxa"/>
            <w:tcBorders>
              <w:top w:val="single" w:sz="4" w:space="0" w:color="auto"/>
              <w:left w:val="single" w:sz="4" w:space="0" w:color="auto"/>
              <w:bottom w:val="single" w:sz="4" w:space="0" w:color="auto"/>
              <w:right w:val="single" w:sz="4" w:space="0" w:color="auto"/>
            </w:tcBorders>
            <w:vAlign w:val="center"/>
          </w:tcPr>
          <w:p w14:paraId="4325E331"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是否有寬限期屆滿再申請變更授信條件，或以代償他行、更</w:t>
            </w:r>
          </w:p>
          <w:p w14:paraId="1F89B6F4" w14:textId="77777777" w:rsidR="00865526"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換借款人等方式，藉以延長寬限期規避償還本金之情形？</w:t>
            </w:r>
          </w:p>
          <w:p w14:paraId="013C748E" w14:textId="77777777" w:rsidR="00865526" w:rsidRPr="00866B12" w:rsidRDefault="00865526" w:rsidP="00531182">
            <w:pPr>
              <w:suppressAutoHyphens/>
              <w:autoSpaceDN w:val="0"/>
              <w:spacing w:beforeLines="20" w:before="72" w:afterLines="20" w:after="72" w:line="360" w:lineRule="exact"/>
              <w:textAlignment w:val="baseline"/>
              <w:rPr>
                <w:rFonts w:ascii="標楷體" w:eastAsia="標楷體"/>
                <w:color w:val="000000" w:themeColor="text1"/>
              </w:rPr>
            </w:pPr>
            <w:r w:rsidRPr="006178CD">
              <w:rPr>
                <w:rFonts w:ascii="標楷體" w:eastAsia="標楷體" w:hint="eastAsia"/>
                <w:sz w:val="22"/>
              </w:rPr>
              <w:t>(</w:t>
            </w:r>
            <w:r w:rsidRPr="00531182">
              <w:rPr>
                <w:rFonts w:ascii="標楷體" w:eastAsia="標楷體" w:hint="eastAsia"/>
                <w:sz w:val="22"/>
              </w:rPr>
              <w:t>檢核結果如為</w:t>
            </w:r>
            <w:r w:rsidRPr="00531182">
              <w:rPr>
                <w:rFonts w:ascii="標楷體" w:eastAsia="標楷體" w:hint="eastAsia"/>
                <w:b/>
                <w:bCs/>
                <w:sz w:val="22"/>
              </w:rPr>
              <w:t>是</w:t>
            </w:r>
            <w:r w:rsidRPr="00531182">
              <w:rPr>
                <w:rFonts w:ascii="標楷體" w:eastAsia="標楷體" w:hint="eastAsia"/>
                <w:sz w:val="22"/>
              </w:rPr>
              <w:t>，請接續</w:t>
            </w:r>
            <w:proofErr w:type="gramStart"/>
            <w:r w:rsidRPr="00531182">
              <w:rPr>
                <w:rFonts w:ascii="標楷體" w:eastAsia="標楷體" w:hint="eastAsia"/>
                <w:sz w:val="22"/>
              </w:rPr>
              <w:t>填答還款</w:t>
            </w:r>
            <w:proofErr w:type="gramEnd"/>
            <w:r w:rsidRPr="00531182">
              <w:rPr>
                <w:rFonts w:ascii="標楷體" w:eastAsia="標楷體" w:hint="eastAsia"/>
                <w:sz w:val="22"/>
              </w:rPr>
              <w:t>方式，</w:t>
            </w:r>
            <w:proofErr w:type="gramStart"/>
            <w:r w:rsidRPr="00531182">
              <w:rPr>
                <w:rFonts w:ascii="標楷體" w:eastAsia="標楷體" w:hint="eastAsia"/>
                <w:sz w:val="22"/>
              </w:rPr>
              <w:t>若為</w:t>
            </w:r>
            <w:r w:rsidRPr="00531182">
              <w:rPr>
                <w:rFonts w:ascii="標楷體" w:eastAsia="標楷體" w:hint="eastAsia"/>
                <w:b/>
                <w:bCs/>
                <w:sz w:val="22"/>
              </w:rPr>
              <w:t>否</w:t>
            </w:r>
            <w:proofErr w:type="gramEnd"/>
            <w:r w:rsidRPr="00531182">
              <w:rPr>
                <w:rFonts w:ascii="標楷體" w:eastAsia="標楷體" w:hint="eastAsia"/>
                <w:sz w:val="22"/>
              </w:rPr>
              <w:t>，則無須填答</w:t>
            </w:r>
            <w:r w:rsidRPr="006178CD">
              <w:rPr>
                <w:rFonts w:ascii="標楷體" w:eastAsia="標楷體" w:hint="eastAsia"/>
                <w:sz w:val="22"/>
              </w:rPr>
              <w:t>)</w:t>
            </w:r>
            <w:r w:rsidRPr="00866B12">
              <w:rPr>
                <w:rFonts w:ascii="標楷體" w:eastAsia="標楷體"/>
                <w:color w:val="000000" w:themeColor="text1"/>
              </w:rPr>
              <w:br/>
            </w:r>
            <w:r w:rsidRPr="00866B12">
              <w:rPr>
                <w:rFonts w:ascii="標楷體" w:eastAsia="標楷體" w:hint="eastAsia"/>
                <w:color w:val="000000" w:themeColor="text1"/>
              </w:rPr>
              <w:t xml:space="preserve">還款方式: </w:t>
            </w:r>
          </w:p>
          <w:p w14:paraId="07500AC3" w14:textId="77777777" w:rsidR="00865526" w:rsidRPr="00866B12" w:rsidRDefault="00865526" w:rsidP="008A5C7C">
            <w:pPr>
              <w:suppressAutoHyphens/>
              <w:autoSpaceDN w:val="0"/>
              <w:spacing w:beforeLines="20" w:before="72" w:line="320" w:lineRule="exact"/>
              <w:jc w:val="both"/>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 xml:space="preserve">□本息平均攤還 </w:t>
            </w:r>
          </w:p>
          <w:p w14:paraId="24B97D89" w14:textId="77777777" w:rsidR="00865526" w:rsidRPr="00866B12" w:rsidRDefault="00865526" w:rsidP="00C7134F">
            <w:pPr>
              <w:suppressAutoHyphens/>
              <w:autoSpaceDN w:val="0"/>
              <w:spacing w:line="320" w:lineRule="exact"/>
              <w:jc w:val="both"/>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□本金平均攤還</w:t>
            </w:r>
          </w:p>
          <w:p w14:paraId="7B11B391" w14:textId="77777777" w:rsidR="00865526" w:rsidRPr="00866B12" w:rsidRDefault="00865526" w:rsidP="00C7134F">
            <w:pPr>
              <w:suppressAutoHyphens/>
              <w:autoSpaceDN w:val="0"/>
              <w:spacing w:line="320" w:lineRule="exact"/>
              <w:jc w:val="both"/>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□前_</w:t>
            </w:r>
            <w:r w:rsidRPr="00866B12">
              <w:rPr>
                <w:rFonts w:ascii="標楷體" w:eastAsia="標楷體" w:hint="eastAsia"/>
                <w:color w:val="000000" w:themeColor="text1"/>
              </w:rPr>
              <w:t>____</w:t>
            </w:r>
            <w:r w:rsidRPr="00866B12">
              <w:rPr>
                <w:rFonts w:ascii="標楷體" w:eastAsia="標楷體" w:hAnsi="標楷體" w:hint="eastAsia"/>
                <w:color w:val="000000" w:themeColor="text1"/>
                <w:kern w:val="3"/>
              </w:rPr>
              <w:t xml:space="preserve">__年按月付息，屆滿後按月本息或本金平均攤還 </w:t>
            </w:r>
          </w:p>
          <w:p w14:paraId="7122AC1C" w14:textId="77777777" w:rsidR="00865526" w:rsidRPr="00866B12" w:rsidRDefault="00865526" w:rsidP="00C7134F">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Ansi="標楷體" w:hint="eastAsia"/>
                <w:color w:val="000000" w:themeColor="text1"/>
                <w:kern w:val="3"/>
              </w:rPr>
              <w:t>□其他還款方式:_______</w:t>
            </w:r>
            <w:r w:rsidRPr="00866B12">
              <w:rPr>
                <w:rFonts w:ascii="標楷體" w:eastAsia="標楷體" w:hint="eastAsia"/>
                <w:color w:val="000000" w:themeColor="text1"/>
              </w:rPr>
              <w:t>____</w:t>
            </w:r>
            <w:r w:rsidRPr="00866B12">
              <w:rPr>
                <w:rFonts w:ascii="標楷體" w:eastAsia="標楷體" w:hAnsi="標楷體" w:hint="eastAsia"/>
                <w:color w:val="000000" w:themeColor="text1"/>
                <w:kern w:val="3"/>
              </w:rPr>
              <w:t>__</w:t>
            </w:r>
            <w:r w:rsidRPr="00866B12">
              <w:rPr>
                <w:rFonts w:ascii="標楷體" w:eastAsia="標楷體" w:hint="eastAsia"/>
                <w:color w:val="000000" w:themeColor="text1"/>
              </w:rPr>
              <w:t>___</w:t>
            </w:r>
            <w:r w:rsidRPr="00866B12">
              <w:rPr>
                <w:rFonts w:ascii="標楷體" w:eastAsia="標楷體" w:hAnsi="標楷體" w:hint="eastAsia"/>
                <w:color w:val="000000" w:themeColor="text1"/>
                <w:kern w:val="3"/>
              </w:rPr>
              <w:t>__</w:t>
            </w:r>
            <w:r w:rsidRPr="00866B12">
              <w:rPr>
                <w:rFonts w:ascii="標楷體" w:eastAsia="標楷體" w:hint="eastAsia"/>
                <w:color w:val="000000" w:themeColor="text1"/>
              </w:rPr>
              <w:t>___</w:t>
            </w:r>
            <w:r w:rsidRPr="00866B12">
              <w:rPr>
                <w:rFonts w:ascii="標楷體" w:eastAsia="標楷體" w:hAnsi="標楷體" w:hint="eastAsia"/>
                <w:color w:val="000000" w:themeColor="text1"/>
                <w:kern w:val="3"/>
              </w:rPr>
              <w:t>__。</w:t>
            </w:r>
          </w:p>
        </w:tc>
        <w:tc>
          <w:tcPr>
            <w:tcW w:w="1418" w:type="dxa"/>
            <w:tcBorders>
              <w:top w:val="single" w:sz="4" w:space="0" w:color="auto"/>
              <w:left w:val="single" w:sz="4" w:space="0" w:color="auto"/>
              <w:bottom w:val="single" w:sz="4" w:space="0" w:color="auto"/>
              <w:right w:val="single" w:sz="4" w:space="0" w:color="auto"/>
            </w:tcBorders>
            <w:vAlign w:val="center"/>
          </w:tcPr>
          <w:p w14:paraId="5A319C17" w14:textId="77777777" w:rsidR="00865526" w:rsidRPr="00866B12" w:rsidRDefault="00865526" w:rsidP="00E942B0">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701" w:type="dxa"/>
            <w:tcBorders>
              <w:top w:val="single" w:sz="4" w:space="0" w:color="auto"/>
              <w:left w:val="single" w:sz="4" w:space="0" w:color="auto"/>
              <w:bottom w:val="single" w:sz="4" w:space="0" w:color="auto"/>
              <w:right w:val="single" w:sz="4" w:space="0" w:color="auto"/>
            </w:tcBorders>
            <w:vAlign w:val="center"/>
          </w:tcPr>
          <w:p w14:paraId="3C3E0A2E" w14:textId="77777777" w:rsidR="00865526" w:rsidRPr="00866B12" w:rsidRDefault="00865526" w:rsidP="00E942B0">
            <w:pPr>
              <w:suppressAutoHyphens/>
              <w:autoSpaceDN w:val="0"/>
              <w:spacing w:line="260" w:lineRule="exact"/>
              <w:ind w:left="240" w:hanging="240"/>
              <w:jc w:val="both"/>
              <w:textAlignment w:val="baseline"/>
              <w:rPr>
                <w:rFonts w:ascii="標楷體" w:eastAsia="標楷體"/>
                <w:color w:val="000000" w:themeColor="text1"/>
                <w:kern w:val="3"/>
              </w:rPr>
            </w:pPr>
          </w:p>
        </w:tc>
      </w:tr>
    </w:tbl>
    <w:p w14:paraId="6C0A9BE3" w14:textId="3A1F0010" w:rsidR="00865526" w:rsidRPr="006F3EDB" w:rsidRDefault="00991559" w:rsidP="00583E10">
      <w:pPr>
        <w:suppressAutoHyphens/>
        <w:autoSpaceDN w:val="0"/>
        <w:snapToGrid w:val="0"/>
        <w:spacing w:beforeLines="10" w:before="36"/>
        <w:textAlignment w:val="baseline"/>
        <w:rPr>
          <w:rFonts w:ascii="標楷體" w:eastAsia="標楷體" w:hAnsi="標楷體"/>
          <w:kern w:val="3"/>
        </w:rPr>
      </w:pPr>
      <w:r>
        <w:rPr>
          <w:rFonts w:ascii="標楷體" w:eastAsia="標楷體" w:hAnsi="標楷體" w:hint="eastAsia"/>
          <w:kern w:val="3"/>
        </w:rPr>
        <w:t xml:space="preserve">  </w:t>
      </w:r>
      <w:r w:rsidR="00865526" w:rsidRPr="006F3EDB">
        <w:rPr>
          <w:rFonts w:ascii="標楷體" w:eastAsia="標楷體" w:hAnsi="標楷體" w:hint="eastAsia"/>
          <w:kern w:val="3"/>
        </w:rPr>
        <w:t>【提醒】於撥款前，應再次查詢確認自然人名下之房貸戶數。</w:t>
      </w:r>
    </w:p>
    <w:p w14:paraId="43D1F614" w14:textId="188A737D" w:rsidR="00865526" w:rsidRPr="00866B12" w:rsidRDefault="00991559" w:rsidP="00657273">
      <w:pPr>
        <w:suppressAutoHyphens/>
        <w:autoSpaceDN w:val="0"/>
        <w:snapToGrid w:val="0"/>
        <w:spacing w:beforeLines="50" w:before="180" w:afterLines="50" w:after="180"/>
        <w:textAlignment w:val="baseline"/>
        <w:rPr>
          <w:rFonts w:ascii="標楷體" w:eastAsia="標楷體" w:hAnsi="標楷體"/>
          <w:color w:val="000000" w:themeColor="text1"/>
          <w:kern w:val="3"/>
          <w:szCs w:val="28"/>
        </w:rPr>
      </w:pPr>
      <w:r>
        <w:rPr>
          <w:rFonts w:ascii="標楷體" w:eastAsia="標楷體" w:hAnsi="標楷體" w:hint="eastAsia"/>
          <w:color w:val="000000" w:themeColor="text1"/>
          <w:kern w:val="3"/>
        </w:rPr>
        <w:t xml:space="preserve">    </w:t>
      </w:r>
      <w:r w:rsidR="00865526" w:rsidRPr="00866B12">
        <w:rPr>
          <w:rFonts w:ascii="標楷體" w:eastAsia="標楷體" w:hAnsi="標楷體" w:hint="eastAsia"/>
          <w:color w:val="000000" w:themeColor="text1"/>
          <w:kern w:val="3"/>
        </w:rPr>
        <w:t xml:space="preserve">經辦: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覆核: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主管:</w:t>
      </w:r>
    </w:p>
    <w:p w14:paraId="68DA2CEA" w14:textId="77777777" w:rsidR="00865526" w:rsidRPr="00866B12" w:rsidRDefault="00865526" w:rsidP="005F3CF6">
      <w:pPr>
        <w:suppressAutoHyphens/>
        <w:autoSpaceDN w:val="0"/>
        <w:snapToGrid w:val="0"/>
        <w:textAlignment w:val="baseline"/>
        <w:rPr>
          <w:rFonts w:ascii="標楷體" w:eastAsia="標楷體" w:hAnsi="標楷體"/>
          <w:color w:val="000000" w:themeColor="text1"/>
          <w:kern w:val="3"/>
          <w:szCs w:val="28"/>
          <w:u w:val="single"/>
        </w:rPr>
      </w:pPr>
    </w:p>
    <w:p w14:paraId="14F9EA12" w14:textId="77777777" w:rsidR="00865526" w:rsidRPr="00353CEF" w:rsidRDefault="00865526" w:rsidP="006B35DA">
      <w:pPr>
        <w:pageBreakBefore/>
        <w:suppressAutoHyphens/>
        <w:autoSpaceDN w:val="0"/>
        <w:snapToGrid w:val="0"/>
        <w:spacing w:beforeLines="150" w:before="540" w:afterLines="100" w:after="360"/>
        <w:jc w:val="center"/>
        <w:textAlignment w:val="baseline"/>
        <w:rPr>
          <w:rFonts w:ascii="標楷體" w:eastAsia="標楷體" w:hAnsi="標楷體"/>
          <w:bCs/>
          <w:color w:val="000000" w:themeColor="text1"/>
          <w:kern w:val="3"/>
          <w:sz w:val="28"/>
          <w:szCs w:val="28"/>
        </w:rPr>
      </w:pPr>
      <w:r w:rsidRPr="00353CEF">
        <w:rPr>
          <w:rFonts w:ascii="標楷體" w:eastAsia="標楷體" w:hAnsi="標楷體" w:hint="eastAsia"/>
          <w:bCs/>
          <w:color w:val="000000" w:themeColor="text1"/>
          <w:kern w:val="3"/>
          <w:sz w:val="28"/>
          <w:szCs w:val="28"/>
          <w:u w:val="single"/>
        </w:rPr>
        <w:lastRenderedPageBreak/>
        <w:t>汐止區農會信用部</w:t>
      </w:r>
      <w:r>
        <w:rPr>
          <w:rFonts w:ascii="標楷體" w:eastAsia="標楷體" w:hAnsi="標楷體" w:hint="eastAsia"/>
          <w:bCs/>
          <w:color w:val="000000" w:themeColor="text1"/>
          <w:kern w:val="3"/>
          <w:sz w:val="28"/>
          <w:szCs w:val="28"/>
          <w:u w:val="single"/>
        </w:rPr>
        <w:t xml:space="preserve"> </w:t>
      </w:r>
      <w:r w:rsidRPr="00353CEF">
        <w:rPr>
          <w:rFonts w:ascii="標楷體" w:eastAsia="標楷體" w:hAnsi="標楷體" w:hint="eastAsia"/>
          <w:b/>
          <w:color w:val="000000" w:themeColor="text1"/>
          <w:kern w:val="3"/>
          <w:sz w:val="28"/>
          <w:szCs w:val="28"/>
          <w:u w:val="single"/>
        </w:rPr>
        <w:t>餘屋貸款</w:t>
      </w:r>
      <w:r>
        <w:rPr>
          <w:rFonts w:ascii="標楷體" w:eastAsia="標楷體" w:hAnsi="標楷體" w:hint="eastAsia"/>
          <w:b/>
          <w:color w:val="000000" w:themeColor="text1"/>
          <w:kern w:val="3"/>
          <w:sz w:val="28"/>
          <w:szCs w:val="28"/>
          <w:u w:val="single"/>
        </w:rPr>
        <w:t xml:space="preserve"> </w:t>
      </w:r>
      <w:r w:rsidRPr="00353CEF">
        <w:rPr>
          <w:rFonts w:ascii="標楷體" w:eastAsia="標楷體" w:hAnsi="標楷體" w:hint="eastAsia"/>
          <w:bCs/>
          <w:color w:val="000000" w:themeColor="text1"/>
          <w:kern w:val="3"/>
          <w:sz w:val="28"/>
          <w:szCs w:val="28"/>
          <w:u w:val="single"/>
        </w:rPr>
        <w:t>作業檢核表</w:t>
      </w:r>
    </w:p>
    <w:tbl>
      <w:tblPr>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18"/>
        <w:gridCol w:w="2604"/>
        <w:gridCol w:w="2606"/>
      </w:tblGrid>
      <w:tr w:rsidR="00865526" w:rsidRPr="00866B12" w14:paraId="08DF41BA" w14:textId="77777777" w:rsidTr="00EB6C93">
        <w:trPr>
          <w:trHeight w:val="340"/>
          <w:jc w:val="center"/>
        </w:trPr>
        <w:tc>
          <w:tcPr>
            <w:tcW w:w="3318" w:type="dxa"/>
            <w:tcBorders>
              <w:top w:val="single" w:sz="4" w:space="0" w:color="auto"/>
              <w:left w:val="single" w:sz="4" w:space="0" w:color="auto"/>
              <w:bottom w:val="single" w:sz="4" w:space="0" w:color="auto"/>
              <w:right w:val="single" w:sz="4" w:space="0" w:color="auto"/>
            </w:tcBorders>
            <w:vAlign w:val="center"/>
            <w:hideMark/>
          </w:tcPr>
          <w:p w14:paraId="52957EF1" w14:textId="77777777" w:rsidR="00865526" w:rsidRPr="00EB6C93"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戶名</w:t>
            </w:r>
          </w:p>
        </w:tc>
        <w:tc>
          <w:tcPr>
            <w:tcW w:w="2604" w:type="dxa"/>
            <w:tcBorders>
              <w:top w:val="single" w:sz="4" w:space="0" w:color="auto"/>
              <w:left w:val="single" w:sz="4" w:space="0" w:color="auto"/>
              <w:bottom w:val="single" w:sz="4" w:space="0" w:color="auto"/>
              <w:right w:val="single" w:sz="4" w:space="0" w:color="auto"/>
            </w:tcBorders>
            <w:vAlign w:val="center"/>
            <w:hideMark/>
          </w:tcPr>
          <w:p w14:paraId="4C33CB8D" w14:textId="77777777" w:rsidR="00865526" w:rsidRPr="00EB6C93"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身分證字號</w:t>
            </w:r>
            <w:r w:rsidRPr="005D2593">
              <w:rPr>
                <w:rFonts w:ascii="標楷體" w:eastAsia="標楷體" w:hAnsi="標楷體" w:hint="eastAsia"/>
                <w:b/>
                <w:bCs/>
                <w:kern w:val="3"/>
              </w:rPr>
              <w:t>/統一編號</w:t>
            </w:r>
          </w:p>
        </w:tc>
        <w:tc>
          <w:tcPr>
            <w:tcW w:w="2606" w:type="dxa"/>
            <w:tcBorders>
              <w:top w:val="single" w:sz="4" w:space="0" w:color="auto"/>
              <w:left w:val="single" w:sz="4" w:space="0" w:color="auto"/>
              <w:bottom w:val="single" w:sz="4" w:space="0" w:color="auto"/>
              <w:right w:val="single" w:sz="4" w:space="0" w:color="auto"/>
            </w:tcBorders>
            <w:vAlign w:val="center"/>
            <w:hideMark/>
          </w:tcPr>
          <w:p w14:paraId="7A14BE8E" w14:textId="77777777" w:rsidR="00865526" w:rsidRPr="00EB6C93"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申貸金額</w:t>
            </w:r>
          </w:p>
        </w:tc>
      </w:tr>
      <w:tr w:rsidR="00865526" w:rsidRPr="00866B12" w14:paraId="20A6045A" w14:textId="77777777" w:rsidTr="00EB6C93">
        <w:trPr>
          <w:trHeight w:val="850"/>
          <w:jc w:val="center"/>
        </w:trPr>
        <w:tc>
          <w:tcPr>
            <w:tcW w:w="3318" w:type="dxa"/>
            <w:tcBorders>
              <w:top w:val="single" w:sz="4" w:space="0" w:color="auto"/>
              <w:left w:val="single" w:sz="4" w:space="0" w:color="auto"/>
              <w:bottom w:val="single" w:sz="4" w:space="0" w:color="auto"/>
              <w:right w:val="single" w:sz="4" w:space="0" w:color="auto"/>
            </w:tcBorders>
            <w:vAlign w:val="center"/>
          </w:tcPr>
          <w:p w14:paraId="77E94506"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u w:val="single"/>
              </w:rPr>
            </w:pPr>
          </w:p>
        </w:tc>
        <w:tc>
          <w:tcPr>
            <w:tcW w:w="2604" w:type="dxa"/>
            <w:tcBorders>
              <w:top w:val="single" w:sz="4" w:space="0" w:color="auto"/>
              <w:left w:val="single" w:sz="4" w:space="0" w:color="auto"/>
              <w:bottom w:val="single" w:sz="4" w:space="0" w:color="auto"/>
              <w:right w:val="single" w:sz="4" w:space="0" w:color="auto"/>
            </w:tcBorders>
            <w:vAlign w:val="center"/>
          </w:tcPr>
          <w:p w14:paraId="4B09E9D2"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u w:val="single"/>
              </w:rPr>
            </w:pPr>
          </w:p>
        </w:tc>
        <w:tc>
          <w:tcPr>
            <w:tcW w:w="2606" w:type="dxa"/>
            <w:tcBorders>
              <w:top w:val="single" w:sz="4" w:space="0" w:color="auto"/>
              <w:left w:val="single" w:sz="4" w:space="0" w:color="auto"/>
              <w:bottom w:val="single" w:sz="4" w:space="0" w:color="auto"/>
              <w:right w:val="single" w:sz="4" w:space="0" w:color="auto"/>
            </w:tcBorders>
            <w:vAlign w:val="center"/>
          </w:tcPr>
          <w:p w14:paraId="565BF3D5"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u w:val="single"/>
              </w:rPr>
            </w:pPr>
          </w:p>
        </w:tc>
      </w:tr>
    </w:tbl>
    <w:p w14:paraId="1C01BF99" w14:textId="73AD55F3" w:rsidR="00865526" w:rsidRPr="005D2593" w:rsidRDefault="00865526" w:rsidP="00B63111">
      <w:pPr>
        <w:suppressAutoHyphens/>
        <w:autoSpaceDN w:val="0"/>
        <w:snapToGrid w:val="0"/>
        <w:spacing w:beforeLines="100" w:before="360"/>
        <w:textAlignment w:val="baseline"/>
        <w:rPr>
          <w:rFonts w:ascii="標楷體" w:eastAsia="標楷體" w:hAnsi="標楷體"/>
          <w:kern w:val="3"/>
          <w:u w:val="single"/>
        </w:rPr>
      </w:pPr>
      <w:r>
        <w:rPr>
          <w:rFonts w:ascii="標楷體" w:eastAsia="標楷體" w:hAnsi="標楷體" w:hint="eastAsia"/>
          <w:color w:val="000000" w:themeColor="text1"/>
          <w:kern w:val="3"/>
        </w:rPr>
        <w:t xml:space="preserve">   </w:t>
      </w:r>
      <w:r w:rsidRPr="00F72F83">
        <w:rPr>
          <w:rFonts w:ascii="標楷體" w:eastAsia="標楷體" w:hAnsi="標楷體" w:hint="eastAsia"/>
          <w:color w:val="000000" w:themeColor="text1"/>
          <w:kern w:val="3"/>
        </w:rPr>
        <w:t>填表日期:    年    月    日</w:t>
      </w:r>
      <w:r>
        <w:rPr>
          <w:rFonts w:ascii="標楷體" w:eastAsia="標楷體" w:hAnsi="標楷體" w:hint="eastAsia"/>
          <w:color w:val="000000" w:themeColor="text1"/>
          <w:kern w:val="3"/>
        </w:rPr>
        <w:t xml:space="preserve">                 </w:t>
      </w:r>
      <w:r w:rsidRPr="005D2593">
        <w:rPr>
          <w:rFonts w:ascii="標楷體" w:eastAsia="標楷體" w:hAnsi="標楷體" w:hint="eastAsia"/>
          <w:kern w:val="3"/>
        </w:rPr>
        <w:t xml:space="preserve">  </w:t>
      </w:r>
      <w:r w:rsidRPr="005D2593">
        <w:rPr>
          <w:rFonts w:ascii="標楷體" w:eastAsia="標楷體" w:hAnsi="標楷體" w:hint="eastAsia"/>
        </w:rPr>
        <w:t>本案性質: □新貸 □他行轉貸 □展期</w:t>
      </w:r>
    </w:p>
    <w:tbl>
      <w:tblPr>
        <w:tblW w:w="10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21"/>
        <w:gridCol w:w="6662"/>
        <w:gridCol w:w="1417"/>
        <w:gridCol w:w="1716"/>
      </w:tblGrid>
      <w:tr w:rsidR="005D2593" w:rsidRPr="005D2593" w14:paraId="438CE97F" w14:textId="77777777" w:rsidTr="00850309">
        <w:trPr>
          <w:cantSplit/>
          <w:trHeight w:val="567"/>
          <w:jc w:val="center"/>
        </w:trPr>
        <w:tc>
          <w:tcPr>
            <w:tcW w:w="421" w:type="dxa"/>
            <w:tcBorders>
              <w:top w:val="single" w:sz="4" w:space="0" w:color="auto"/>
              <w:left w:val="single" w:sz="4" w:space="0" w:color="auto"/>
              <w:bottom w:val="single" w:sz="4" w:space="0" w:color="auto"/>
              <w:right w:val="single" w:sz="4" w:space="0" w:color="auto"/>
            </w:tcBorders>
            <w:vAlign w:val="center"/>
          </w:tcPr>
          <w:p w14:paraId="0A200E54" w14:textId="77777777" w:rsidR="00865526" w:rsidRPr="005D2593" w:rsidRDefault="00865526" w:rsidP="0009084A">
            <w:pPr>
              <w:suppressAutoHyphens/>
              <w:autoSpaceDN w:val="0"/>
              <w:spacing w:line="320" w:lineRule="exact"/>
              <w:jc w:val="center"/>
              <w:textAlignment w:val="baseline"/>
              <w:rPr>
                <w:rFonts w:ascii="標楷體" w:eastAsia="標楷體"/>
              </w:rPr>
            </w:pPr>
            <w:r w:rsidRPr="005D2593">
              <w:rPr>
                <w:rFonts w:ascii="標楷體" w:eastAsia="標楷體" w:hint="eastAsia"/>
                <w:kern w:val="3"/>
              </w:rPr>
              <w:t>編號</w:t>
            </w:r>
          </w:p>
        </w:tc>
        <w:tc>
          <w:tcPr>
            <w:tcW w:w="6662" w:type="dxa"/>
            <w:tcBorders>
              <w:top w:val="single" w:sz="4" w:space="0" w:color="auto"/>
              <w:left w:val="single" w:sz="4" w:space="0" w:color="auto"/>
              <w:bottom w:val="single" w:sz="4" w:space="0" w:color="auto"/>
              <w:right w:val="single" w:sz="4" w:space="0" w:color="auto"/>
            </w:tcBorders>
            <w:vAlign w:val="center"/>
          </w:tcPr>
          <w:p w14:paraId="0AD25368" w14:textId="77777777" w:rsidR="00865526" w:rsidRPr="005D2593" w:rsidRDefault="00865526" w:rsidP="0009084A">
            <w:pPr>
              <w:suppressAutoHyphens/>
              <w:autoSpaceDN w:val="0"/>
              <w:spacing w:line="320" w:lineRule="exact"/>
              <w:jc w:val="center"/>
              <w:textAlignment w:val="baseline"/>
              <w:rPr>
                <w:rFonts w:ascii="標楷體" w:eastAsia="標楷體"/>
                <w:kern w:val="3"/>
              </w:rPr>
            </w:pPr>
            <w:r w:rsidRPr="005D2593">
              <w:rPr>
                <w:rFonts w:ascii="標楷體" w:eastAsia="標楷體" w:hint="eastAsia"/>
                <w:kern w:val="3"/>
              </w:rPr>
              <w:t>檢核項目</w:t>
            </w:r>
          </w:p>
        </w:tc>
        <w:tc>
          <w:tcPr>
            <w:tcW w:w="1417" w:type="dxa"/>
            <w:tcBorders>
              <w:top w:val="single" w:sz="4" w:space="0" w:color="auto"/>
              <w:left w:val="single" w:sz="4" w:space="0" w:color="auto"/>
              <w:bottom w:val="single" w:sz="4" w:space="0" w:color="auto"/>
              <w:right w:val="single" w:sz="4" w:space="0" w:color="auto"/>
            </w:tcBorders>
            <w:vAlign w:val="center"/>
          </w:tcPr>
          <w:p w14:paraId="41D67AAC" w14:textId="77777777" w:rsidR="00865526" w:rsidRPr="005D2593" w:rsidRDefault="00865526" w:rsidP="0009084A">
            <w:pPr>
              <w:suppressAutoHyphens/>
              <w:autoSpaceDN w:val="0"/>
              <w:spacing w:line="320" w:lineRule="exact"/>
              <w:jc w:val="center"/>
              <w:textAlignment w:val="baseline"/>
              <w:rPr>
                <w:rFonts w:ascii="標楷體" w:eastAsia="標楷體"/>
                <w:kern w:val="3"/>
              </w:rPr>
            </w:pPr>
            <w:r w:rsidRPr="005D2593">
              <w:rPr>
                <w:rFonts w:ascii="標楷體" w:eastAsia="標楷體" w:hint="eastAsia"/>
                <w:kern w:val="3"/>
              </w:rPr>
              <w:t>檢核結果</w:t>
            </w:r>
          </w:p>
        </w:tc>
        <w:tc>
          <w:tcPr>
            <w:tcW w:w="1716" w:type="dxa"/>
            <w:tcBorders>
              <w:top w:val="single" w:sz="4" w:space="0" w:color="auto"/>
              <w:left w:val="single" w:sz="4" w:space="0" w:color="auto"/>
              <w:bottom w:val="single" w:sz="4" w:space="0" w:color="auto"/>
              <w:right w:val="single" w:sz="4" w:space="0" w:color="auto"/>
            </w:tcBorders>
            <w:vAlign w:val="center"/>
          </w:tcPr>
          <w:p w14:paraId="5C2CF3AC" w14:textId="77777777" w:rsidR="00865526" w:rsidRPr="005D2593" w:rsidRDefault="00865526" w:rsidP="0009084A">
            <w:pPr>
              <w:suppressAutoHyphens/>
              <w:autoSpaceDN w:val="0"/>
              <w:adjustRightInd w:val="0"/>
              <w:snapToGrid w:val="0"/>
              <w:spacing w:line="320" w:lineRule="exact"/>
              <w:ind w:left="26" w:hangingChars="11" w:hanging="26"/>
              <w:jc w:val="center"/>
              <w:textAlignment w:val="baseline"/>
              <w:rPr>
                <w:rFonts w:ascii="標楷體" w:eastAsia="標楷體"/>
                <w:kern w:val="3"/>
              </w:rPr>
            </w:pPr>
            <w:r w:rsidRPr="005D2593">
              <w:rPr>
                <w:rFonts w:ascii="標楷體" w:eastAsia="標楷體" w:hint="eastAsia"/>
                <w:kern w:val="3"/>
              </w:rPr>
              <w:t>備註</w:t>
            </w:r>
          </w:p>
        </w:tc>
      </w:tr>
      <w:tr w:rsidR="005D2593" w:rsidRPr="005D2593" w14:paraId="61AEA521" w14:textId="77777777" w:rsidTr="00850309">
        <w:trPr>
          <w:trHeight w:val="567"/>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0FE68914" w14:textId="77777777" w:rsidR="00865526" w:rsidRPr="005D2593" w:rsidRDefault="00865526" w:rsidP="005F3CF6">
            <w:pPr>
              <w:suppressAutoHyphens/>
              <w:autoSpaceDN w:val="0"/>
              <w:spacing w:line="240" w:lineRule="exact"/>
              <w:jc w:val="center"/>
              <w:textAlignment w:val="baseline"/>
              <w:rPr>
                <w:rFonts w:ascii="標楷體" w:eastAsia="標楷體" w:hAnsi="標楷體"/>
                <w:kern w:val="3"/>
              </w:rPr>
            </w:pPr>
            <w:r w:rsidRPr="005D2593">
              <w:rPr>
                <w:rFonts w:ascii="標楷體" w:eastAsia="標楷體" w:hAnsi="標楷體" w:hint="eastAsia"/>
                <w:kern w:val="3"/>
              </w:rPr>
              <w:t>1</w:t>
            </w:r>
          </w:p>
        </w:tc>
        <w:tc>
          <w:tcPr>
            <w:tcW w:w="6662" w:type="dxa"/>
            <w:tcBorders>
              <w:top w:val="single" w:sz="4" w:space="0" w:color="auto"/>
              <w:left w:val="single" w:sz="4" w:space="0" w:color="auto"/>
              <w:bottom w:val="single" w:sz="4" w:space="0" w:color="auto"/>
              <w:right w:val="single" w:sz="4" w:space="0" w:color="auto"/>
            </w:tcBorders>
            <w:vAlign w:val="center"/>
          </w:tcPr>
          <w:p w14:paraId="1A2572E0" w14:textId="77777777" w:rsidR="00865526" w:rsidRPr="005D2593" w:rsidRDefault="00865526" w:rsidP="0009084A">
            <w:pPr>
              <w:suppressAutoHyphens/>
              <w:autoSpaceDN w:val="0"/>
              <w:spacing w:line="320" w:lineRule="exact"/>
              <w:jc w:val="both"/>
              <w:textAlignment w:val="baseline"/>
              <w:rPr>
                <w:rFonts w:ascii="標楷體" w:eastAsia="標楷體"/>
                <w:kern w:val="3"/>
              </w:rPr>
            </w:pPr>
            <w:r w:rsidRPr="005D2593">
              <w:rPr>
                <w:rFonts w:ascii="標楷體" w:eastAsia="標楷體" w:hint="eastAsia"/>
                <w:kern w:val="3"/>
              </w:rPr>
              <w:t>貸款成數_</w:t>
            </w:r>
            <w:r w:rsidRPr="005D2593">
              <w:rPr>
                <w:rFonts w:ascii="標楷體" w:eastAsia="標楷體" w:hint="eastAsia"/>
              </w:rPr>
              <w:t>____</w:t>
            </w:r>
            <w:r w:rsidRPr="005D2593">
              <w:rPr>
                <w:rFonts w:ascii="標楷體" w:eastAsia="標楷體" w:hint="eastAsia"/>
                <w:kern w:val="3"/>
              </w:rPr>
              <w:t>_</w:t>
            </w:r>
            <w:r w:rsidRPr="005D2593">
              <w:rPr>
                <w:rFonts w:ascii="標楷體" w:eastAsia="標楷體" w:hint="eastAsia"/>
              </w:rPr>
              <w:t>_</w:t>
            </w:r>
            <w:r w:rsidRPr="005D2593">
              <w:rPr>
                <w:rFonts w:ascii="標楷體" w:eastAsia="標楷體" w:hint="eastAsia"/>
                <w:kern w:val="3"/>
              </w:rPr>
              <w:t>__%，是否符合規定?</w:t>
            </w:r>
          </w:p>
        </w:tc>
        <w:tc>
          <w:tcPr>
            <w:tcW w:w="1417" w:type="dxa"/>
            <w:tcBorders>
              <w:top w:val="single" w:sz="4" w:space="0" w:color="auto"/>
              <w:left w:val="single" w:sz="4" w:space="0" w:color="auto"/>
              <w:bottom w:val="single" w:sz="4" w:space="0" w:color="auto"/>
              <w:right w:val="single" w:sz="4" w:space="0" w:color="auto"/>
            </w:tcBorders>
            <w:vAlign w:val="center"/>
          </w:tcPr>
          <w:p w14:paraId="29B4AE1A" w14:textId="77777777" w:rsidR="00865526" w:rsidRPr="005D2593" w:rsidRDefault="00865526" w:rsidP="005F3CF6">
            <w:pPr>
              <w:suppressAutoHyphens/>
              <w:autoSpaceDN w:val="0"/>
              <w:spacing w:line="260" w:lineRule="exact"/>
              <w:jc w:val="center"/>
              <w:textAlignment w:val="baseline"/>
              <w:rPr>
                <w:rFonts w:ascii="標楷體" w:eastAsia="標楷體"/>
                <w:kern w:val="3"/>
              </w:rPr>
            </w:pPr>
            <w:r w:rsidRPr="005D2593">
              <w:rPr>
                <w:rFonts w:ascii="標楷體" w:eastAsia="標楷體" w:hAnsi="標楷體" w:hint="eastAsia"/>
                <w:kern w:val="3"/>
              </w:rPr>
              <w:t>□</w:t>
            </w:r>
            <w:r w:rsidRPr="005D2593">
              <w:rPr>
                <w:rFonts w:ascii="標楷體" w:eastAsia="標楷體" w:hint="eastAsia"/>
                <w:kern w:val="3"/>
              </w:rPr>
              <w:t xml:space="preserve">是 </w:t>
            </w:r>
            <w:proofErr w:type="gramStart"/>
            <w:r w:rsidRPr="005D2593">
              <w:rPr>
                <w:rFonts w:ascii="標楷體" w:eastAsia="標楷體" w:hAnsi="標楷體" w:hint="eastAsia"/>
                <w:kern w:val="3"/>
              </w:rPr>
              <w:t>□</w:t>
            </w:r>
            <w:r w:rsidRPr="005D2593">
              <w:rPr>
                <w:rFonts w:ascii="標楷體" w:eastAsia="標楷體" w:hint="eastAsia"/>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1387F42A" w14:textId="77777777" w:rsidR="00865526" w:rsidRPr="005D2593" w:rsidRDefault="00865526" w:rsidP="005F3CF6">
            <w:pPr>
              <w:widowControl/>
              <w:suppressAutoHyphens/>
              <w:autoSpaceDN w:val="0"/>
              <w:textAlignment w:val="baseline"/>
              <w:rPr>
                <w:rFonts w:ascii="標楷體" w:eastAsia="標楷體"/>
              </w:rPr>
            </w:pPr>
          </w:p>
        </w:tc>
      </w:tr>
      <w:tr w:rsidR="005D2593" w:rsidRPr="005D2593" w14:paraId="701B0A0E" w14:textId="77777777" w:rsidTr="00850309">
        <w:trPr>
          <w:trHeight w:val="567"/>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0401D3D6" w14:textId="77777777" w:rsidR="00865526" w:rsidRPr="005D2593" w:rsidRDefault="00865526" w:rsidP="005F3CF6">
            <w:pPr>
              <w:suppressAutoHyphens/>
              <w:autoSpaceDN w:val="0"/>
              <w:spacing w:line="240" w:lineRule="exact"/>
              <w:jc w:val="center"/>
              <w:textAlignment w:val="baseline"/>
              <w:rPr>
                <w:rFonts w:ascii="標楷體" w:eastAsia="標楷體" w:hAnsi="標楷體"/>
                <w:kern w:val="3"/>
              </w:rPr>
            </w:pPr>
            <w:r w:rsidRPr="005D2593">
              <w:rPr>
                <w:rFonts w:ascii="標楷體" w:eastAsia="標楷體" w:hAnsi="標楷體" w:hint="eastAsia"/>
                <w:kern w:val="3"/>
              </w:rPr>
              <w:t>2</w:t>
            </w:r>
          </w:p>
        </w:tc>
        <w:tc>
          <w:tcPr>
            <w:tcW w:w="6662" w:type="dxa"/>
            <w:tcBorders>
              <w:top w:val="single" w:sz="4" w:space="0" w:color="auto"/>
              <w:left w:val="single" w:sz="4" w:space="0" w:color="auto"/>
              <w:bottom w:val="single" w:sz="4" w:space="0" w:color="auto"/>
              <w:right w:val="single" w:sz="4" w:space="0" w:color="auto"/>
            </w:tcBorders>
            <w:vAlign w:val="center"/>
          </w:tcPr>
          <w:p w14:paraId="55285AFC" w14:textId="77777777" w:rsidR="00865526" w:rsidRPr="005D2593" w:rsidRDefault="00865526" w:rsidP="0009084A">
            <w:pPr>
              <w:suppressAutoHyphens/>
              <w:autoSpaceDN w:val="0"/>
              <w:spacing w:line="320" w:lineRule="exact"/>
              <w:jc w:val="both"/>
              <w:textAlignment w:val="baseline"/>
              <w:rPr>
                <w:rFonts w:ascii="標楷體" w:eastAsia="標楷體"/>
              </w:rPr>
            </w:pPr>
            <w:r w:rsidRPr="005D2593">
              <w:rPr>
                <w:rFonts w:ascii="標楷體" w:eastAsia="標楷體" w:hint="eastAsia"/>
              </w:rPr>
              <w:t>是否以周轉金或其他名目，額外增加貸款金額?</w:t>
            </w:r>
          </w:p>
        </w:tc>
        <w:tc>
          <w:tcPr>
            <w:tcW w:w="1417" w:type="dxa"/>
            <w:tcBorders>
              <w:top w:val="single" w:sz="4" w:space="0" w:color="auto"/>
              <w:left w:val="single" w:sz="4" w:space="0" w:color="auto"/>
              <w:bottom w:val="single" w:sz="4" w:space="0" w:color="auto"/>
              <w:right w:val="single" w:sz="4" w:space="0" w:color="auto"/>
            </w:tcBorders>
            <w:vAlign w:val="center"/>
          </w:tcPr>
          <w:p w14:paraId="08374FC4" w14:textId="77777777" w:rsidR="00865526" w:rsidRPr="005D2593" w:rsidRDefault="00865526" w:rsidP="005F3CF6">
            <w:pPr>
              <w:suppressAutoHyphens/>
              <w:autoSpaceDN w:val="0"/>
              <w:spacing w:line="260" w:lineRule="exact"/>
              <w:jc w:val="center"/>
              <w:textAlignment w:val="baseline"/>
              <w:rPr>
                <w:rFonts w:ascii="標楷體" w:eastAsia="標楷體"/>
                <w:kern w:val="3"/>
              </w:rPr>
            </w:pPr>
            <w:r w:rsidRPr="005D2593">
              <w:rPr>
                <w:rFonts w:ascii="標楷體" w:eastAsia="標楷體" w:hAnsi="標楷體" w:hint="eastAsia"/>
                <w:kern w:val="3"/>
              </w:rPr>
              <w:t>□</w:t>
            </w:r>
            <w:r w:rsidRPr="005D2593">
              <w:rPr>
                <w:rFonts w:ascii="標楷體" w:eastAsia="標楷體" w:hint="eastAsia"/>
                <w:kern w:val="3"/>
              </w:rPr>
              <w:t xml:space="preserve">是 </w:t>
            </w:r>
            <w:proofErr w:type="gramStart"/>
            <w:r w:rsidRPr="005D2593">
              <w:rPr>
                <w:rFonts w:ascii="標楷體" w:eastAsia="標楷體" w:hAnsi="標楷體" w:hint="eastAsia"/>
                <w:kern w:val="3"/>
              </w:rPr>
              <w:t>□</w:t>
            </w:r>
            <w:r w:rsidRPr="005D2593">
              <w:rPr>
                <w:rFonts w:ascii="標楷體" w:eastAsia="標楷體" w:hint="eastAsia"/>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4CFBB9FD" w14:textId="77777777" w:rsidR="00865526" w:rsidRPr="005D2593" w:rsidRDefault="00865526" w:rsidP="005F3CF6">
            <w:pPr>
              <w:suppressAutoHyphens/>
              <w:autoSpaceDN w:val="0"/>
              <w:spacing w:line="260" w:lineRule="exact"/>
              <w:ind w:left="240" w:hanging="240"/>
              <w:jc w:val="both"/>
              <w:textAlignment w:val="baseline"/>
              <w:rPr>
                <w:rFonts w:ascii="標楷體" w:eastAsia="標楷體"/>
                <w:kern w:val="3"/>
              </w:rPr>
            </w:pPr>
          </w:p>
        </w:tc>
      </w:tr>
      <w:tr w:rsidR="005D2593" w:rsidRPr="005D2593" w14:paraId="1F13EE59" w14:textId="77777777" w:rsidTr="00850309">
        <w:trPr>
          <w:trHeight w:val="665"/>
          <w:jc w:val="center"/>
        </w:trPr>
        <w:tc>
          <w:tcPr>
            <w:tcW w:w="421" w:type="dxa"/>
            <w:tcBorders>
              <w:top w:val="single" w:sz="4" w:space="0" w:color="auto"/>
              <w:left w:val="single" w:sz="4" w:space="0" w:color="auto"/>
              <w:bottom w:val="single" w:sz="4" w:space="0" w:color="auto"/>
              <w:right w:val="single" w:sz="4" w:space="0" w:color="auto"/>
            </w:tcBorders>
            <w:vAlign w:val="center"/>
          </w:tcPr>
          <w:p w14:paraId="585DB18C" w14:textId="77777777" w:rsidR="00865526" w:rsidRPr="005D2593" w:rsidRDefault="00865526" w:rsidP="005F3CF6">
            <w:pPr>
              <w:suppressAutoHyphens/>
              <w:autoSpaceDN w:val="0"/>
              <w:spacing w:line="240" w:lineRule="exact"/>
              <w:jc w:val="center"/>
              <w:textAlignment w:val="baseline"/>
              <w:rPr>
                <w:rFonts w:ascii="標楷體" w:eastAsia="標楷體" w:hAnsi="標楷體"/>
                <w:kern w:val="3"/>
              </w:rPr>
            </w:pPr>
            <w:r w:rsidRPr="005D2593">
              <w:rPr>
                <w:rFonts w:ascii="標楷體" w:eastAsia="標楷體" w:hAnsi="標楷體" w:hint="eastAsia"/>
                <w:kern w:val="3"/>
              </w:rPr>
              <w:t>3</w:t>
            </w:r>
          </w:p>
        </w:tc>
        <w:tc>
          <w:tcPr>
            <w:tcW w:w="6662" w:type="dxa"/>
            <w:tcBorders>
              <w:top w:val="single" w:sz="4" w:space="0" w:color="auto"/>
              <w:left w:val="single" w:sz="4" w:space="0" w:color="auto"/>
              <w:bottom w:val="single" w:sz="4" w:space="0" w:color="auto"/>
              <w:right w:val="single" w:sz="4" w:space="0" w:color="auto"/>
            </w:tcBorders>
            <w:vAlign w:val="center"/>
          </w:tcPr>
          <w:p w14:paraId="1D712872" w14:textId="77777777" w:rsidR="00865526" w:rsidRPr="005D2593" w:rsidRDefault="00865526" w:rsidP="0009084A">
            <w:pPr>
              <w:suppressAutoHyphens/>
              <w:autoSpaceDN w:val="0"/>
              <w:spacing w:line="320" w:lineRule="exact"/>
              <w:jc w:val="both"/>
              <w:textAlignment w:val="baseline"/>
              <w:rPr>
                <w:rFonts w:ascii="標楷體" w:eastAsia="標楷體"/>
              </w:rPr>
            </w:pPr>
            <w:proofErr w:type="gramStart"/>
            <w:r w:rsidRPr="005D2593">
              <w:rPr>
                <w:rFonts w:ascii="標楷體" w:eastAsia="標楷體" w:hint="eastAsia"/>
              </w:rPr>
              <w:t>是否徵提銷售</w:t>
            </w:r>
            <w:proofErr w:type="gramEnd"/>
            <w:r w:rsidRPr="005D2593">
              <w:rPr>
                <w:rFonts w:ascii="標楷體" w:eastAsia="標楷體" w:hint="eastAsia"/>
              </w:rPr>
              <w:t>計畫及償還計畫?</w:t>
            </w:r>
          </w:p>
        </w:tc>
        <w:tc>
          <w:tcPr>
            <w:tcW w:w="1417" w:type="dxa"/>
            <w:tcBorders>
              <w:top w:val="single" w:sz="4" w:space="0" w:color="auto"/>
              <w:left w:val="single" w:sz="4" w:space="0" w:color="auto"/>
              <w:bottom w:val="single" w:sz="4" w:space="0" w:color="auto"/>
              <w:right w:val="single" w:sz="4" w:space="0" w:color="auto"/>
            </w:tcBorders>
            <w:vAlign w:val="center"/>
          </w:tcPr>
          <w:p w14:paraId="19295610" w14:textId="77777777" w:rsidR="00865526" w:rsidRPr="005D2593" w:rsidRDefault="00865526" w:rsidP="005F3CF6">
            <w:pPr>
              <w:suppressAutoHyphens/>
              <w:autoSpaceDN w:val="0"/>
              <w:spacing w:line="260" w:lineRule="exact"/>
              <w:jc w:val="center"/>
              <w:textAlignment w:val="baseline"/>
              <w:rPr>
                <w:rFonts w:ascii="標楷體" w:eastAsia="標楷體" w:hAnsi="標楷體"/>
                <w:kern w:val="3"/>
              </w:rPr>
            </w:pPr>
            <w:r w:rsidRPr="005D2593">
              <w:rPr>
                <w:rFonts w:ascii="標楷體" w:eastAsia="標楷體" w:hAnsi="標楷體" w:hint="eastAsia"/>
                <w:kern w:val="3"/>
              </w:rPr>
              <w:t>□</w:t>
            </w:r>
            <w:r w:rsidRPr="005D2593">
              <w:rPr>
                <w:rFonts w:ascii="標楷體" w:eastAsia="標楷體" w:hint="eastAsia"/>
                <w:kern w:val="3"/>
              </w:rPr>
              <w:t xml:space="preserve">是 </w:t>
            </w:r>
            <w:proofErr w:type="gramStart"/>
            <w:r w:rsidRPr="005D2593">
              <w:rPr>
                <w:rFonts w:ascii="標楷體" w:eastAsia="標楷體" w:hAnsi="標楷體" w:hint="eastAsia"/>
                <w:kern w:val="3"/>
              </w:rPr>
              <w:t>□</w:t>
            </w:r>
            <w:r w:rsidRPr="005D2593">
              <w:rPr>
                <w:rFonts w:ascii="標楷體" w:eastAsia="標楷體" w:hint="eastAsia"/>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61D76393" w14:textId="77777777" w:rsidR="00865526" w:rsidRPr="005D2593" w:rsidRDefault="00865526" w:rsidP="005F3CF6">
            <w:pPr>
              <w:suppressAutoHyphens/>
              <w:autoSpaceDN w:val="0"/>
              <w:spacing w:line="260" w:lineRule="exact"/>
              <w:ind w:left="240" w:hanging="240"/>
              <w:jc w:val="both"/>
              <w:textAlignment w:val="baseline"/>
              <w:rPr>
                <w:rFonts w:ascii="標楷體" w:eastAsia="標楷體"/>
                <w:kern w:val="3"/>
              </w:rPr>
            </w:pPr>
          </w:p>
        </w:tc>
      </w:tr>
      <w:tr w:rsidR="005D2593" w:rsidRPr="005D2593" w14:paraId="5B83DECE" w14:textId="77777777" w:rsidTr="00850309">
        <w:trPr>
          <w:trHeight w:val="986"/>
          <w:jc w:val="center"/>
        </w:trPr>
        <w:tc>
          <w:tcPr>
            <w:tcW w:w="421" w:type="dxa"/>
            <w:tcBorders>
              <w:top w:val="single" w:sz="4" w:space="0" w:color="auto"/>
              <w:left w:val="single" w:sz="4" w:space="0" w:color="auto"/>
              <w:bottom w:val="single" w:sz="4" w:space="0" w:color="auto"/>
              <w:right w:val="single" w:sz="4" w:space="0" w:color="auto"/>
            </w:tcBorders>
            <w:vAlign w:val="center"/>
          </w:tcPr>
          <w:p w14:paraId="5AAB8E0B" w14:textId="77777777" w:rsidR="00865526" w:rsidRPr="005D2593" w:rsidRDefault="00865526" w:rsidP="005F3CF6">
            <w:pPr>
              <w:suppressAutoHyphens/>
              <w:autoSpaceDN w:val="0"/>
              <w:spacing w:line="240" w:lineRule="exact"/>
              <w:jc w:val="center"/>
              <w:textAlignment w:val="baseline"/>
              <w:rPr>
                <w:rFonts w:ascii="標楷體" w:eastAsia="標楷體" w:hAnsi="標楷體"/>
                <w:kern w:val="3"/>
              </w:rPr>
            </w:pPr>
            <w:r w:rsidRPr="005D2593">
              <w:rPr>
                <w:rFonts w:ascii="標楷體" w:eastAsia="標楷體" w:hAnsi="標楷體" w:hint="eastAsia"/>
                <w:kern w:val="3"/>
              </w:rPr>
              <w:t>4</w:t>
            </w:r>
          </w:p>
        </w:tc>
        <w:tc>
          <w:tcPr>
            <w:tcW w:w="6662" w:type="dxa"/>
            <w:tcBorders>
              <w:top w:val="single" w:sz="4" w:space="0" w:color="auto"/>
              <w:left w:val="single" w:sz="4" w:space="0" w:color="auto"/>
              <w:bottom w:val="single" w:sz="4" w:space="0" w:color="auto"/>
              <w:right w:val="single" w:sz="4" w:space="0" w:color="auto"/>
            </w:tcBorders>
            <w:vAlign w:val="center"/>
          </w:tcPr>
          <w:p w14:paraId="0275214E" w14:textId="77777777" w:rsidR="00865526" w:rsidRPr="005D2593" w:rsidRDefault="00865526" w:rsidP="00B22CA4">
            <w:pPr>
              <w:suppressAutoHyphens/>
              <w:autoSpaceDN w:val="0"/>
              <w:spacing w:line="320" w:lineRule="exact"/>
              <w:jc w:val="both"/>
              <w:textAlignment w:val="baseline"/>
              <w:rPr>
                <w:rFonts w:ascii="標楷體" w:eastAsia="標楷體"/>
              </w:rPr>
            </w:pPr>
            <w:r w:rsidRPr="005D2593">
              <w:rPr>
                <w:rFonts w:ascii="標楷體" w:eastAsia="標楷體" w:hint="eastAsia"/>
              </w:rPr>
              <w:t>確實評估放款屆期本金收回之可行性，放款屆期預估本案銷售金額</w:t>
            </w:r>
            <w:r w:rsidRPr="005D2593">
              <w:rPr>
                <w:rFonts w:ascii="標楷體" w:eastAsia="標楷體" w:hint="eastAsia"/>
                <w:u w:val="single"/>
              </w:rPr>
              <w:t xml:space="preserve">               </w:t>
            </w:r>
            <w:r w:rsidRPr="005D2593">
              <w:rPr>
                <w:rFonts w:ascii="標楷體" w:eastAsia="標楷體" w:hint="eastAsia"/>
              </w:rPr>
              <w:t>元，是否大於申貸金額?</w:t>
            </w:r>
          </w:p>
        </w:tc>
        <w:tc>
          <w:tcPr>
            <w:tcW w:w="1417" w:type="dxa"/>
            <w:tcBorders>
              <w:top w:val="single" w:sz="4" w:space="0" w:color="auto"/>
              <w:left w:val="single" w:sz="4" w:space="0" w:color="auto"/>
              <w:bottom w:val="single" w:sz="4" w:space="0" w:color="auto"/>
              <w:right w:val="single" w:sz="4" w:space="0" w:color="auto"/>
            </w:tcBorders>
            <w:vAlign w:val="center"/>
          </w:tcPr>
          <w:p w14:paraId="628B50A0" w14:textId="77777777" w:rsidR="00865526" w:rsidRPr="005D2593" w:rsidRDefault="00865526" w:rsidP="005F3CF6">
            <w:pPr>
              <w:suppressAutoHyphens/>
              <w:autoSpaceDN w:val="0"/>
              <w:spacing w:line="260" w:lineRule="exact"/>
              <w:jc w:val="center"/>
              <w:textAlignment w:val="baseline"/>
              <w:rPr>
                <w:rFonts w:ascii="標楷體" w:eastAsia="標楷體" w:hAnsi="標楷體"/>
                <w:kern w:val="3"/>
              </w:rPr>
            </w:pPr>
            <w:r w:rsidRPr="005D2593">
              <w:rPr>
                <w:rFonts w:ascii="標楷體" w:eastAsia="標楷體" w:hAnsi="標楷體" w:hint="eastAsia"/>
                <w:kern w:val="3"/>
              </w:rPr>
              <w:t>□</w:t>
            </w:r>
            <w:r w:rsidRPr="005D2593">
              <w:rPr>
                <w:rFonts w:ascii="標楷體" w:eastAsia="標楷體" w:hint="eastAsia"/>
                <w:kern w:val="3"/>
              </w:rPr>
              <w:t xml:space="preserve">是 </w:t>
            </w:r>
            <w:proofErr w:type="gramStart"/>
            <w:r w:rsidRPr="005D2593">
              <w:rPr>
                <w:rFonts w:ascii="標楷體" w:eastAsia="標楷體" w:hAnsi="標楷體" w:hint="eastAsia"/>
                <w:kern w:val="3"/>
              </w:rPr>
              <w:t>□</w:t>
            </w:r>
            <w:r w:rsidRPr="005D2593">
              <w:rPr>
                <w:rFonts w:ascii="標楷體" w:eastAsia="標楷體" w:hint="eastAsia"/>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15A0F92D" w14:textId="77777777" w:rsidR="00865526" w:rsidRPr="005D2593" w:rsidRDefault="00865526" w:rsidP="005F3CF6">
            <w:pPr>
              <w:suppressAutoHyphens/>
              <w:autoSpaceDN w:val="0"/>
              <w:spacing w:line="260" w:lineRule="exact"/>
              <w:ind w:left="240" w:hanging="240"/>
              <w:jc w:val="both"/>
              <w:textAlignment w:val="baseline"/>
              <w:rPr>
                <w:rFonts w:ascii="標楷體" w:eastAsia="標楷體"/>
                <w:kern w:val="3"/>
              </w:rPr>
            </w:pPr>
          </w:p>
        </w:tc>
      </w:tr>
      <w:tr w:rsidR="005D2593" w:rsidRPr="005D2593" w14:paraId="6BD11278" w14:textId="77777777" w:rsidTr="00850309">
        <w:trPr>
          <w:trHeight w:val="1114"/>
          <w:jc w:val="center"/>
        </w:trPr>
        <w:tc>
          <w:tcPr>
            <w:tcW w:w="421" w:type="dxa"/>
            <w:tcBorders>
              <w:top w:val="single" w:sz="4" w:space="0" w:color="auto"/>
              <w:left w:val="single" w:sz="4" w:space="0" w:color="auto"/>
              <w:bottom w:val="single" w:sz="4" w:space="0" w:color="auto"/>
              <w:right w:val="single" w:sz="4" w:space="0" w:color="auto"/>
            </w:tcBorders>
            <w:vAlign w:val="center"/>
          </w:tcPr>
          <w:p w14:paraId="6D076C29" w14:textId="77777777" w:rsidR="00865526" w:rsidRPr="005D2593" w:rsidRDefault="00865526" w:rsidP="005F3CF6">
            <w:pPr>
              <w:suppressAutoHyphens/>
              <w:autoSpaceDN w:val="0"/>
              <w:spacing w:line="240" w:lineRule="exact"/>
              <w:jc w:val="center"/>
              <w:textAlignment w:val="baseline"/>
              <w:rPr>
                <w:rFonts w:ascii="標楷體" w:eastAsia="標楷體" w:hAnsi="標楷體"/>
                <w:kern w:val="3"/>
              </w:rPr>
            </w:pPr>
            <w:r w:rsidRPr="005D2593">
              <w:rPr>
                <w:rFonts w:ascii="標楷體" w:eastAsia="標楷體" w:hAnsi="標楷體" w:hint="eastAsia"/>
                <w:kern w:val="3"/>
              </w:rPr>
              <w:t>5</w:t>
            </w:r>
          </w:p>
        </w:tc>
        <w:tc>
          <w:tcPr>
            <w:tcW w:w="6662" w:type="dxa"/>
            <w:tcBorders>
              <w:top w:val="single" w:sz="4" w:space="0" w:color="auto"/>
              <w:left w:val="single" w:sz="4" w:space="0" w:color="auto"/>
              <w:bottom w:val="single" w:sz="4" w:space="0" w:color="auto"/>
              <w:right w:val="single" w:sz="4" w:space="0" w:color="auto"/>
            </w:tcBorders>
            <w:vAlign w:val="center"/>
          </w:tcPr>
          <w:p w14:paraId="50CD4D3D" w14:textId="77777777" w:rsidR="00865526" w:rsidRPr="005D2593" w:rsidRDefault="00865526" w:rsidP="0009084A">
            <w:pPr>
              <w:suppressAutoHyphens/>
              <w:autoSpaceDN w:val="0"/>
              <w:spacing w:line="320" w:lineRule="exact"/>
              <w:jc w:val="both"/>
              <w:textAlignment w:val="baseline"/>
              <w:rPr>
                <w:rFonts w:ascii="標楷體" w:eastAsia="標楷體"/>
              </w:rPr>
            </w:pPr>
            <w:r w:rsidRPr="005D2593">
              <w:rPr>
                <w:rFonts w:ascii="標楷體" w:eastAsia="標楷體" w:hint="eastAsia"/>
              </w:rPr>
              <w:t>是否藉由展期或核予其他寬鬆授信條件方式，規避本金償還?</w:t>
            </w:r>
          </w:p>
          <w:p w14:paraId="6F19102C" w14:textId="77777777" w:rsidR="00865526" w:rsidRPr="005D2593" w:rsidRDefault="00865526" w:rsidP="0009084A">
            <w:pPr>
              <w:suppressAutoHyphens/>
              <w:autoSpaceDN w:val="0"/>
              <w:spacing w:line="320" w:lineRule="exact"/>
              <w:jc w:val="both"/>
              <w:textAlignment w:val="baseline"/>
              <w:rPr>
                <w:rFonts w:ascii="標楷體" w:eastAsia="標楷體"/>
              </w:rPr>
            </w:pPr>
            <w:r w:rsidRPr="005D2593">
              <w:rPr>
                <w:rFonts w:ascii="標楷體" w:eastAsia="標楷體" w:hint="eastAsia"/>
              </w:rPr>
              <w:t>使用執照取得日期_____________</w:t>
            </w:r>
            <w:r w:rsidRPr="005D2593">
              <w:rPr>
                <w:rFonts w:ascii="標楷體" w:eastAsia="標楷體" w:hint="eastAsia"/>
                <w:kern w:val="3"/>
              </w:rPr>
              <w:t>_</w:t>
            </w:r>
            <w:r w:rsidRPr="005D2593">
              <w:rPr>
                <w:rFonts w:ascii="標楷體" w:eastAsia="標楷體" w:hint="eastAsia"/>
              </w:rPr>
              <w:t>____。</w:t>
            </w:r>
          </w:p>
        </w:tc>
        <w:tc>
          <w:tcPr>
            <w:tcW w:w="1417" w:type="dxa"/>
            <w:tcBorders>
              <w:top w:val="single" w:sz="4" w:space="0" w:color="auto"/>
              <w:left w:val="single" w:sz="4" w:space="0" w:color="auto"/>
              <w:bottom w:val="single" w:sz="4" w:space="0" w:color="auto"/>
              <w:right w:val="single" w:sz="4" w:space="0" w:color="auto"/>
            </w:tcBorders>
            <w:vAlign w:val="center"/>
          </w:tcPr>
          <w:p w14:paraId="2F8E6138" w14:textId="77777777" w:rsidR="00865526" w:rsidRPr="005D2593" w:rsidRDefault="00865526" w:rsidP="005F3CF6">
            <w:pPr>
              <w:suppressAutoHyphens/>
              <w:autoSpaceDN w:val="0"/>
              <w:spacing w:line="260" w:lineRule="exact"/>
              <w:jc w:val="center"/>
              <w:textAlignment w:val="baseline"/>
              <w:rPr>
                <w:rFonts w:ascii="標楷體" w:eastAsia="標楷體" w:hAnsi="標楷體"/>
                <w:kern w:val="3"/>
              </w:rPr>
            </w:pPr>
            <w:r w:rsidRPr="005D2593">
              <w:rPr>
                <w:rFonts w:ascii="標楷體" w:eastAsia="標楷體" w:hAnsi="標楷體" w:hint="eastAsia"/>
                <w:kern w:val="3"/>
              </w:rPr>
              <w:t>□</w:t>
            </w:r>
            <w:r w:rsidRPr="005D2593">
              <w:rPr>
                <w:rFonts w:ascii="標楷體" w:eastAsia="標楷體" w:hint="eastAsia"/>
                <w:kern w:val="3"/>
              </w:rPr>
              <w:t xml:space="preserve">是 </w:t>
            </w:r>
            <w:proofErr w:type="gramStart"/>
            <w:r w:rsidRPr="005D2593">
              <w:rPr>
                <w:rFonts w:ascii="標楷體" w:eastAsia="標楷體" w:hAnsi="標楷體" w:hint="eastAsia"/>
                <w:kern w:val="3"/>
              </w:rPr>
              <w:t>□</w:t>
            </w:r>
            <w:r w:rsidRPr="005D2593">
              <w:rPr>
                <w:rFonts w:ascii="標楷體" w:eastAsia="標楷體" w:hint="eastAsia"/>
                <w:kern w:val="3"/>
              </w:rPr>
              <w:t>否</w:t>
            </w:r>
            <w:proofErr w:type="gramEnd"/>
          </w:p>
        </w:tc>
        <w:tc>
          <w:tcPr>
            <w:tcW w:w="1716" w:type="dxa"/>
            <w:tcBorders>
              <w:top w:val="single" w:sz="4" w:space="0" w:color="auto"/>
              <w:left w:val="single" w:sz="4" w:space="0" w:color="auto"/>
              <w:bottom w:val="single" w:sz="4" w:space="0" w:color="auto"/>
              <w:right w:val="single" w:sz="4" w:space="0" w:color="auto"/>
            </w:tcBorders>
            <w:vAlign w:val="center"/>
          </w:tcPr>
          <w:p w14:paraId="0434774A" w14:textId="77777777" w:rsidR="00865526" w:rsidRPr="005D2593" w:rsidRDefault="00865526" w:rsidP="005F3CF6">
            <w:pPr>
              <w:suppressAutoHyphens/>
              <w:autoSpaceDN w:val="0"/>
              <w:spacing w:line="260" w:lineRule="exact"/>
              <w:ind w:left="240" w:hanging="240"/>
              <w:jc w:val="both"/>
              <w:textAlignment w:val="baseline"/>
              <w:rPr>
                <w:rFonts w:ascii="標楷體" w:eastAsia="標楷體"/>
                <w:kern w:val="3"/>
              </w:rPr>
            </w:pPr>
          </w:p>
        </w:tc>
      </w:tr>
    </w:tbl>
    <w:p w14:paraId="4EBE7576" w14:textId="797E044C" w:rsidR="00865526" w:rsidRPr="00866B12" w:rsidRDefault="00991559" w:rsidP="00657273">
      <w:pPr>
        <w:suppressAutoHyphens/>
        <w:autoSpaceDN w:val="0"/>
        <w:snapToGrid w:val="0"/>
        <w:spacing w:beforeLines="50" w:before="180" w:afterLines="50" w:after="180"/>
        <w:textAlignment w:val="baseline"/>
        <w:rPr>
          <w:rFonts w:ascii="標楷體" w:eastAsia="標楷體" w:hAnsi="標楷體"/>
          <w:color w:val="000000" w:themeColor="text1"/>
          <w:kern w:val="3"/>
          <w:szCs w:val="28"/>
        </w:rPr>
      </w:pPr>
      <w:r>
        <w:rPr>
          <w:rFonts w:ascii="標楷體" w:eastAsia="標楷體" w:hAnsi="標楷體" w:hint="eastAsia"/>
          <w:color w:val="000000" w:themeColor="text1"/>
          <w:kern w:val="3"/>
        </w:rPr>
        <w:t xml:space="preserve">    </w:t>
      </w:r>
      <w:r w:rsidR="00865526" w:rsidRPr="00866B12">
        <w:rPr>
          <w:rFonts w:ascii="標楷體" w:eastAsia="標楷體" w:hAnsi="標楷體" w:hint="eastAsia"/>
          <w:color w:val="000000" w:themeColor="text1"/>
          <w:kern w:val="3"/>
        </w:rPr>
        <w:t xml:space="preserve">經辦: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覆核: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主管:</w:t>
      </w:r>
    </w:p>
    <w:p w14:paraId="7BAD110C" w14:textId="77777777" w:rsidR="00865526" w:rsidRPr="00866B12" w:rsidRDefault="00865526" w:rsidP="00657273">
      <w:pPr>
        <w:widowControl/>
        <w:autoSpaceDN w:val="0"/>
        <w:textAlignment w:val="baseline"/>
        <w:rPr>
          <w:rFonts w:ascii="標楷體" w:eastAsia="標楷體" w:hAnsi="標楷體"/>
          <w:b/>
          <w:color w:val="000000" w:themeColor="text1"/>
          <w:kern w:val="3"/>
          <w:sz w:val="28"/>
          <w:szCs w:val="28"/>
          <w:u w:val="single"/>
        </w:rPr>
      </w:pPr>
    </w:p>
    <w:p w14:paraId="3973E9C1" w14:textId="77777777" w:rsidR="00865526" w:rsidRPr="00353CEF" w:rsidRDefault="00865526" w:rsidP="006B35DA">
      <w:pPr>
        <w:pageBreakBefore/>
        <w:suppressAutoHyphens/>
        <w:autoSpaceDN w:val="0"/>
        <w:snapToGrid w:val="0"/>
        <w:spacing w:beforeLines="50" w:before="180" w:afterLines="100" w:after="360"/>
        <w:jc w:val="center"/>
        <w:textAlignment w:val="baseline"/>
        <w:rPr>
          <w:rFonts w:ascii="標楷體" w:eastAsia="標楷體" w:hAnsi="標楷體"/>
          <w:bCs/>
          <w:color w:val="000000" w:themeColor="text1"/>
          <w:kern w:val="3"/>
          <w:sz w:val="28"/>
          <w:szCs w:val="28"/>
        </w:rPr>
      </w:pPr>
      <w:r w:rsidRPr="00353CEF">
        <w:rPr>
          <w:rFonts w:ascii="標楷體" w:eastAsia="標楷體" w:hAnsi="標楷體" w:hint="eastAsia"/>
          <w:bCs/>
          <w:color w:val="000000" w:themeColor="text1"/>
          <w:kern w:val="3"/>
          <w:sz w:val="28"/>
          <w:szCs w:val="28"/>
          <w:u w:val="single"/>
        </w:rPr>
        <w:lastRenderedPageBreak/>
        <w:t>汐止區農會信用部</w:t>
      </w:r>
      <w:r>
        <w:rPr>
          <w:rFonts w:ascii="標楷體" w:eastAsia="標楷體" w:hAnsi="標楷體" w:hint="eastAsia"/>
          <w:bCs/>
          <w:color w:val="000000" w:themeColor="text1"/>
          <w:kern w:val="3"/>
          <w:sz w:val="28"/>
          <w:szCs w:val="28"/>
          <w:u w:val="single"/>
        </w:rPr>
        <w:t xml:space="preserve"> </w:t>
      </w:r>
      <w:r w:rsidRPr="00353CEF">
        <w:rPr>
          <w:rFonts w:ascii="標楷體" w:eastAsia="標楷體" w:hAnsi="標楷體" w:hint="eastAsia"/>
          <w:b/>
          <w:color w:val="000000" w:themeColor="text1"/>
          <w:kern w:val="3"/>
          <w:sz w:val="28"/>
          <w:szCs w:val="28"/>
          <w:u w:val="single"/>
        </w:rPr>
        <w:t>工業區閒置土地抵押貸款</w:t>
      </w:r>
      <w:r>
        <w:rPr>
          <w:rFonts w:ascii="標楷體" w:eastAsia="標楷體" w:hAnsi="標楷體" w:hint="eastAsia"/>
          <w:b/>
          <w:color w:val="000000" w:themeColor="text1"/>
          <w:kern w:val="3"/>
          <w:sz w:val="28"/>
          <w:szCs w:val="28"/>
          <w:u w:val="single"/>
        </w:rPr>
        <w:t xml:space="preserve"> </w:t>
      </w:r>
      <w:r w:rsidRPr="00353CEF">
        <w:rPr>
          <w:rFonts w:ascii="標楷體" w:eastAsia="標楷體" w:hAnsi="標楷體" w:hint="eastAsia"/>
          <w:bCs/>
          <w:color w:val="000000" w:themeColor="text1"/>
          <w:kern w:val="3"/>
          <w:sz w:val="28"/>
          <w:szCs w:val="28"/>
          <w:u w:val="single"/>
        </w:rPr>
        <w:t>作業檢核表</w:t>
      </w:r>
    </w:p>
    <w:tbl>
      <w:tblPr>
        <w:tblW w:w="8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5"/>
        <w:gridCol w:w="2604"/>
        <w:gridCol w:w="2606"/>
      </w:tblGrid>
      <w:tr w:rsidR="00865526" w:rsidRPr="00866B12" w14:paraId="34DA7A67" w14:textId="77777777" w:rsidTr="00EB6C93">
        <w:trPr>
          <w:trHeight w:val="340"/>
          <w:jc w:val="center"/>
        </w:trPr>
        <w:tc>
          <w:tcPr>
            <w:tcW w:w="3035" w:type="dxa"/>
            <w:tcBorders>
              <w:top w:val="single" w:sz="4" w:space="0" w:color="auto"/>
              <w:left w:val="single" w:sz="4" w:space="0" w:color="auto"/>
              <w:bottom w:val="single" w:sz="4" w:space="0" w:color="auto"/>
              <w:right w:val="single" w:sz="4" w:space="0" w:color="auto"/>
            </w:tcBorders>
            <w:vAlign w:val="center"/>
            <w:hideMark/>
          </w:tcPr>
          <w:p w14:paraId="2EDB5646" w14:textId="77777777" w:rsidR="00865526" w:rsidRPr="00EB6C93"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戶名</w:t>
            </w:r>
          </w:p>
        </w:tc>
        <w:tc>
          <w:tcPr>
            <w:tcW w:w="2604" w:type="dxa"/>
            <w:tcBorders>
              <w:top w:val="single" w:sz="4" w:space="0" w:color="auto"/>
              <w:left w:val="single" w:sz="4" w:space="0" w:color="auto"/>
              <w:bottom w:val="single" w:sz="4" w:space="0" w:color="auto"/>
              <w:right w:val="single" w:sz="4" w:space="0" w:color="auto"/>
            </w:tcBorders>
            <w:vAlign w:val="center"/>
            <w:hideMark/>
          </w:tcPr>
          <w:p w14:paraId="2F898802" w14:textId="77777777" w:rsidR="00865526" w:rsidRPr="00EB6C93"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身分證字號</w:t>
            </w:r>
            <w:r w:rsidRPr="005D2593">
              <w:rPr>
                <w:rFonts w:ascii="標楷體" w:eastAsia="標楷體" w:hAnsi="標楷體" w:hint="eastAsia"/>
                <w:b/>
                <w:bCs/>
                <w:kern w:val="3"/>
              </w:rPr>
              <w:t>/統一編號</w:t>
            </w:r>
          </w:p>
        </w:tc>
        <w:tc>
          <w:tcPr>
            <w:tcW w:w="2606" w:type="dxa"/>
            <w:tcBorders>
              <w:top w:val="single" w:sz="4" w:space="0" w:color="auto"/>
              <w:left w:val="single" w:sz="4" w:space="0" w:color="auto"/>
              <w:bottom w:val="single" w:sz="4" w:space="0" w:color="auto"/>
              <w:right w:val="single" w:sz="4" w:space="0" w:color="auto"/>
            </w:tcBorders>
            <w:vAlign w:val="center"/>
            <w:hideMark/>
          </w:tcPr>
          <w:p w14:paraId="4A3380A1" w14:textId="77777777" w:rsidR="00865526" w:rsidRPr="00EB6C93"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b/>
                <w:bCs/>
                <w:color w:val="000000" w:themeColor="text1"/>
                <w:kern w:val="3"/>
              </w:rPr>
            </w:pPr>
            <w:r w:rsidRPr="00EB6C93">
              <w:rPr>
                <w:rFonts w:ascii="標楷體" w:eastAsia="標楷體" w:hAnsi="標楷體" w:hint="eastAsia"/>
                <w:b/>
                <w:bCs/>
                <w:color w:val="000000" w:themeColor="text1"/>
                <w:kern w:val="3"/>
              </w:rPr>
              <w:t>申貸金額</w:t>
            </w:r>
          </w:p>
        </w:tc>
      </w:tr>
      <w:tr w:rsidR="00865526" w:rsidRPr="00866B12" w14:paraId="090AD0B9" w14:textId="77777777" w:rsidTr="00EB6C93">
        <w:trPr>
          <w:trHeight w:val="850"/>
          <w:jc w:val="center"/>
        </w:trPr>
        <w:tc>
          <w:tcPr>
            <w:tcW w:w="3035" w:type="dxa"/>
            <w:tcBorders>
              <w:top w:val="single" w:sz="4" w:space="0" w:color="auto"/>
              <w:left w:val="single" w:sz="4" w:space="0" w:color="auto"/>
              <w:bottom w:val="single" w:sz="4" w:space="0" w:color="auto"/>
              <w:right w:val="single" w:sz="4" w:space="0" w:color="auto"/>
            </w:tcBorders>
            <w:vAlign w:val="center"/>
          </w:tcPr>
          <w:p w14:paraId="3C969A0F"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rPr>
            </w:pPr>
          </w:p>
        </w:tc>
        <w:tc>
          <w:tcPr>
            <w:tcW w:w="2604" w:type="dxa"/>
            <w:tcBorders>
              <w:top w:val="single" w:sz="4" w:space="0" w:color="auto"/>
              <w:left w:val="single" w:sz="4" w:space="0" w:color="auto"/>
              <w:bottom w:val="single" w:sz="4" w:space="0" w:color="auto"/>
              <w:right w:val="single" w:sz="4" w:space="0" w:color="auto"/>
            </w:tcBorders>
            <w:vAlign w:val="center"/>
          </w:tcPr>
          <w:p w14:paraId="78A106B7"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rPr>
            </w:pPr>
          </w:p>
        </w:tc>
        <w:tc>
          <w:tcPr>
            <w:tcW w:w="2606" w:type="dxa"/>
            <w:tcBorders>
              <w:top w:val="single" w:sz="4" w:space="0" w:color="auto"/>
              <w:left w:val="single" w:sz="4" w:space="0" w:color="auto"/>
              <w:bottom w:val="single" w:sz="4" w:space="0" w:color="auto"/>
              <w:right w:val="single" w:sz="4" w:space="0" w:color="auto"/>
            </w:tcBorders>
            <w:vAlign w:val="center"/>
          </w:tcPr>
          <w:p w14:paraId="548B8F71" w14:textId="77777777" w:rsidR="00865526" w:rsidRPr="00866B12" w:rsidRDefault="00865526" w:rsidP="005F3CF6">
            <w:pPr>
              <w:tabs>
                <w:tab w:val="left" w:pos="0"/>
                <w:tab w:val="left" w:pos="3000"/>
                <w:tab w:val="left" w:pos="5600"/>
                <w:tab w:val="left" w:pos="8000"/>
                <w:tab w:val="left" w:pos="12000"/>
              </w:tabs>
              <w:suppressAutoHyphens/>
              <w:autoSpaceDE w:val="0"/>
              <w:autoSpaceDN w:val="0"/>
              <w:jc w:val="center"/>
              <w:textAlignment w:val="baseline"/>
              <w:rPr>
                <w:rFonts w:ascii="標楷體" w:eastAsia="標楷體" w:hAnsi="標楷體"/>
                <w:color w:val="000000" w:themeColor="text1"/>
                <w:kern w:val="3"/>
              </w:rPr>
            </w:pPr>
          </w:p>
        </w:tc>
      </w:tr>
    </w:tbl>
    <w:p w14:paraId="7EF6078B" w14:textId="2EB27ABF" w:rsidR="00865526" w:rsidRPr="005D2593" w:rsidRDefault="00865526" w:rsidP="00B63111">
      <w:pPr>
        <w:suppressAutoHyphens/>
        <w:autoSpaceDN w:val="0"/>
        <w:snapToGrid w:val="0"/>
        <w:spacing w:beforeLines="100" w:before="360"/>
        <w:textAlignment w:val="baseline"/>
        <w:rPr>
          <w:rFonts w:ascii="標楷體" w:eastAsia="標楷體" w:hAnsi="標楷體"/>
          <w:kern w:val="3"/>
          <w:u w:val="single"/>
        </w:rPr>
      </w:pPr>
      <w:r>
        <w:rPr>
          <w:rFonts w:ascii="標楷體" w:eastAsia="標楷體" w:hAnsi="標楷體" w:hint="eastAsia"/>
          <w:color w:val="000000" w:themeColor="text1"/>
          <w:kern w:val="3"/>
        </w:rPr>
        <w:t xml:space="preserve">   </w:t>
      </w:r>
      <w:r w:rsidRPr="00F72F83">
        <w:rPr>
          <w:rFonts w:ascii="標楷體" w:eastAsia="標楷體" w:hAnsi="標楷體" w:hint="eastAsia"/>
          <w:color w:val="000000" w:themeColor="text1"/>
          <w:kern w:val="3"/>
        </w:rPr>
        <w:t>填表日期:    年    月    日</w:t>
      </w:r>
      <w:r>
        <w:rPr>
          <w:rFonts w:ascii="標楷體" w:eastAsia="標楷體" w:hAnsi="標楷體" w:hint="eastAsia"/>
          <w:color w:val="000000" w:themeColor="text1"/>
          <w:kern w:val="3"/>
        </w:rPr>
        <w:t xml:space="preserve">                 </w:t>
      </w:r>
      <w:r w:rsidRPr="005D2593">
        <w:rPr>
          <w:rFonts w:ascii="標楷體" w:eastAsia="標楷體" w:hAnsi="標楷體" w:hint="eastAsia"/>
          <w:kern w:val="3"/>
        </w:rPr>
        <w:t xml:space="preserve">  </w:t>
      </w:r>
      <w:r w:rsidRPr="005D2593">
        <w:rPr>
          <w:rFonts w:ascii="標楷體" w:eastAsia="標楷體" w:hAnsi="標楷體" w:hint="eastAsia"/>
        </w:rPr>
        <w:t>本案性質: □新貸 □他行轉貸 □展期</w:t>
      </w:r>
    </w:p>
    <w:tbl>
      <w:tblPr>
        <w:tblW w:w="10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21"/>
        <w:gridCol w:w="6662"/>
        <w:gridCol w:w="1417"/>
        <w:gridCol w:w="1511"/>
      </w:tblGrid>
      <w:tr w:rsidR="00865526" w:rsidRPr="00866B12" w14:paraId="3FD19CA7" w14:textId="77777777" w:rsidTr="00850309">
        <w:trPr>
          <w:cantSplit/>
          <w:trHeight w:val="567"/>
          <w:jc w:val="center"/>
        </w:trPr>
        <w:tc>
          <w:tcPr>
            <w:tcW w:w="421" w:type="dxa"/>
            <w:tcBorders>
              <w:top w:val="single" w:sz="4" w:space="0" w:color="auto"/>
              <w:left w:val="single" w:sz="4" w:space="0" w:color="auto"/>
              <w:bottom w:val="single" w:sz="4" w:space="0" w:color="auto"/>
              <w:right w:val="single" w:sz="4" w:space="0" w:color="auto"/>
            </w:tcBorders>
            <w:vAlign w:val="center"/>
          </w:tcPr>
          <w:p w14:paraId="3F8C647F" w14:textId="77777777" w:rsidR="00865526" w:rsidRPr="00866B12" w:rsidRDefault="00865526" w:rsidP="0009084A">
            <w:pPr>
              <w:suppressAutoHyphens/>
              <w:autoSpaceDN w:val="0"/>
              <w:spacing w:line="320" w:lineRule="exact"/>
              <w:jc w:val="center"/>
              <w:textAlignment w:val="baseline"/>
              <w:rPr>
                <w:rFonts w:ascii="標楷體" w:eastAsia="標楷體"/>
                <w:color w:val="000000" w:themeColor="text1"/>
              </w:rPr>
            </w:pPr>
            <w:r w:rsidRPr="00866B12">
              <w:rPr>
                <w:rFonts w:ascii="標楷體" w:eastAsia="標楷體" w:hint="eastAsia"/>
                <w:color w:val="000000" w:themeColor="text1"/>
                <w:kern w:val="3"/>
              </w:rPr>
              <w:t>編號</w:t>
            </w:r>
          </w:p>
        </w:tc>
        <w:tc>
          <w:tcPr>
            <w:tcW w:w="6662" w:type="dxa"/>
            <w:tcBorders>
              <w:top w:val="single" w:sz="4" w:space="0" w:color="auto"/>
              <w:left w:val="single" w:sz="4" w:space="0" w:color="auto"/>
              <w:bottom w:val="single" w:sz="4" w:space="0" w:color="auto"/>
              <w:right w:val="single" w:sz="4" w:space="0" w:color="auto"/>
            </w:tcBorders>
            <w:vAlign w:val="center"/>
          </w:tcPr>
          <w:p w14:paraId="07F81F80" w14:textId="77777777" w:rsidR="00865526" w:rsidRPr="00866B12" w:rsidRDefault="00865526" w:rsidP="0009084A">
            <w:pPr>
              <w:suppressAutoHyphens/>
              <w:autoSpaceDN w:val="0"/>
              <w:spacing w:line="32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檢核項目</w:t>
            </w:r>
          </w:p>
        </w:tc>
        <w:tc>
          <w:tcPr>
            <w:tcW w:w="1417" w:type="dxa"/>
            <w:tcBorders>
              <w:top w:val="single" w:sz="4" w:space="0" w:color="auto"/>
              <w:left w:val="single" w:sz="4" w:space="0" w:color="auto"/>
              <w:bottom w:val="single" w:sz="4" w:space="0" w:color="auto"/>
              <w:right w:val="single" w:sz="4" w:space="0" w:color="auto"/>
            </w:tcBorders>
            <w:vAlign w:val="center"/>
          </w:tcPr>
          <w:p w14:paraId="54DD304A" w14:textId="77777777" w:rsidR="00865526" w:rsidRPr="00866B12" w:rsidRDefault="00865526" w:rsidP="0009084A">
            <w:pPr>
              <w:suppressAutoHyphens/>
              <w:autoSpaceDN w:val="0"/>
              <w:spacing w:line="320" w:lineRule="exact"/>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檢核結果</w:t>
            </w:r>
          </w:p>
        </w:tc>
        <w:tc>
          <w:tcPr>
            <w:tcW w:w="1511" w:type="dxa"/>
            <w:tcBorders>
              <w:top w:val="single" w:sz="4" w:space="0" w:color="auto"/>
              <w:left w:val="single" w:sz="4" w:space="0" w:color="auto"/>
              <w:bottom w:val="single" w:sz="4" w:space="0" w:color="auto"/>
              <w:right w:val="single" w:sz="4" w:space="0" w:color="auto"/>
            </w:tcBorders>
            <w:vAlign w:val="center"/>
          </w:tcPr>
          <w:p w14:paraId="449268F7" w14:textId="77777777" w:rsidR="00865526" w:rsidRPr="00866B12" w:rsidRDefault="00865526" w:rsidP="0009084A">
            <w:pPr>
              <w:suppressAutoHyphens/>
              <w:autoSpaceDN w:val="0"/>
              <w:adjustRightInd w:val="0"/>
              <w:snapToGrid w:val="0"/>
              <w:spacing w:line="320" w:lineRule="exact"/>
              <w:ind w:left="26" w:hangingChars="11" w:hanging="26"/>
              <w:jc w:val="center"/>
              <w:textAlignment w:val="baseline"/>
              <w:rPr>
                <w:rFonts w:ascii="標楷體" w:eastAsia="標楷體"/>
                <w:color w:val="000000" w:themeColor="text1"/>
                <w:kern w:val="3"/>
              </w:rPr>
            </w:pPr>
            <w:r w:rsidRPr="00866B12">
              <w:rPr>
                <w:rFonts w:ascii="標楷體" w:eastAsia="標楷體" w:hint="eastAsia"/>
                <w:color w:val="000000" w:themeColor="text1"/>
                <w:kern w:val="3"/>
              </w:rPr>
              <w:t>備註</w:t>
            </w:r>
          </w:p>
        </w:tc>
      </w:tr>
      <w:tr w:rsidR="00865526" w:rsidRPr="00866B12" w14:paraId="5F2A434D" w14:textId="77777777" w:rsidTr="00850309">
        <w:trPr>
          <w:trHeight w:val="1465"/>
          <w:jc w:val="center"/>
        </w:trPr>
        <w:tc>
          <w:tcPr>
            <w:tcW w:w="421" w:type="dxa"/>
            <w:tcBorders>
              <w:top w:val="single" w:sz="4" w:space="0" w:color="auto"/>
              <w:left w:val="single" w:sz="4" w:space="0" w:color="auto"/>
              <w:bottom w:val="single" w:sz="4" w:space="0" w:color="auto"/>
              <w:right w:val="single" w:sz="4" w:space="0" w:color="auto"/>
            </w:tcBorders>
            <w:vAlign w:val="center"/>
            <w:hideMark/>
          </w:tcPr>
          <w:p w14:paraId="67739319" w14:textId="77777777" w:rsidR="00865526" w:rsidRPr="00866B12" w:rsidRDefault="00865526" w:rsidP="005F3CF6">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1</w:t>
            </w:r>
          </w:p>
        </w:tc>
        <w:tc>
          <w:tcPr>
            <w:tcW w:w="6662" w:type="dxa"/>
            <w:tcBorders>
              <w:top w:val="single" w:sz="4" w:space="0" w:color="auto"/>
              <w:left w:val="single" w:sz="4" w:space="0" w:color="auto"/>
              <w:bottom w:val="single" w:sz="4" w:space="0" w:color="auto"/>
              <w:right w:val="single" w:sz="4" w:space="0" w:color="auto"/>
            </w:tcBorders>
            <w:vAlign w:val="center"/>
          </w:tcPr>
          <w:p w14:paraId="57DF1D84" w14:textId="77777777" w:rsidR="00865526" w:rsidRPr="00866B12" w:rsidRDefault="00865526" w:rsidP="0009084A">
            <w:pPr>
              <w:suppressAutoHyphens/>
              <w:autoSpaceDN w:val="0"/>
              <w:spacing w:line="320" w:lineRule="exact"/>
              <w:jc w:val="both"/>
              <w:textAlignment w:val="baseline"/>
              <w:rPr>
                <w:rFonts w:ascii="標楷體" w:eastAsia="標楷體" w:hAnsi="標楷體"/>
                <w:color w:val="000000" w:themeColor="text1"/>
                <w:kern w:val="3"/>
              </w:rPr>
            </w:pPr>
            <w:r w:rsidRPr="00866B12">
              <w:rPr>
                <w:rFonts w:ascii="標楷體" w:eastAsia="標楷體" w:hAnsi="標楷體" w:cs="細明體" w:hint="eastAsia"/>
                <w:color w:val="000000" w:themeColor="text1"/>
                <w:kern w:val="0"/>
              </w:rPr>
              <w:t>抵押土地</w:t>
            </w:r>
            <w:r w:rsidRPr="00866B12">
              <w:rPr>
                <w:rFonts w:ascii="標楷體" w:eastAsia="標楷體" w:hint="eastAsia"/>
                <w:color w:val="000000" w:themeColor="text1"/>
                <w:kern w:val="3"/>
              </w:rPr>
              <w:t>是否符合下列情形之</w:t>
            </w:r>
            <w:proofErr w:type="gramStart"/>
            <w:r w:rsidRPr="00866B12">
              <w:rPr>
                <w:rFonts w:ascii="標楷體" w:eastAsia="標楷體" w:hint="eastAsia"/>
                <w:color w:val="000000" w:themeColor="text1"/>
                <w:kern w:val="3"/>
              </w:rPr>
              <w:t>一</w:t>
            </w:r>
            <w:proofErr w:type="gramEnd"/>
            <w:r w:rsidRPr="00866B12">
              <w:rPr>
                <w:rFonts w:ascii="標楷體" w:eastAsia="標楷體" w:hint="eastAsia"/>
                <w:color w:val="000000" w:themeColor="text1"/>
                <w:kern w:val="3"/>
              </w:rPr>
              <w:t xml:space="preserve"> ?</w:t>
            </w:r>
            <w:r w:rsidRPr="00866B12">
              <w:rPr>
                <w:rFonts w:ascii="標楷體" w:eastAsia="標楷體" w:hAnsi="標楷體" w:hint="eastAsia"/>
                <w:color w:val="000000" w:themeColor="text1"/>
                <w:kern w:val="3"/>
              </w:rPr>
              <w:t xml:space="preserve">  </w:t>
            </w:r>
          </w:p>
          <w:p w14:paraId="257C3F53" w14:textId="77777777" w:rsidR="00865526" w:rsidRPr="00866B12" w:rsidRDefault="00865526" w:rsidP="0009084A">
            <w:pPr>
              <w:suppressAutoHyphens/>
              <w:autoSpaceDN w:val="0"/>
              <w:spacing w:line="320" w:lineRule="exact"/>
              <w:jc w:val="both"/>
              <w:textAlignment w:val="baseline"/>
              <w:rPr>
                <w:rFonts w:ascii="標楷體" w:eastAsia="標楷體" w:hAnsi="標楷體" w:cs="細明體"/>
                <w:color w:val="000000" w:themeColor="text1"/>
                <w:kern w:val="0"/>
              </w:rPr>
            </w:pPr>
            <w:r w:rsidRPr="00866B12">
              <w:rPr>
                <w:rFonts w:ascii="標楷體" w:eastAsia="標楷體" w:hAnsi="標楷體" w:hint="eastAsia"/>
                <w:color w:val="000000" w:themeColor="text1"/>
                <w:kern w:val="3"/>
              </w:rPr>
              <w:t xml:space="preserve"> □</w:t>
            </w:r>
            <w:r w:rsidRPr="00866B12">
              <w:rPr>
                <w:rFonts w:ascii="標楷體" w:eastAsia="標楷體" w:hAnsi="標楷體" w:cs="細明體" w:hint="eastAsia"/>
                <w:color w:val="000000" w:themeColor="text1"/>
                <w:kern w:val="0"/>
              </w:rPr>
              <w:t xml:space="preserve">已動工興建開發 </w:t>
            </w:r>
          </w:p>
          <w:p w14:paraId="2A961BFC" w14:textId="77777777" w:rsidR="00865526" w:rsidRPr="00866B12" w:rsidRDefault="00865526" w:rsidP="0009084A">
            <w:pPr>
              <w:suppressAutoHyphens/>
              <w:autoSpaceDN w:val="0"/>
              <w:spacing w:line="320" w:lineRule="exact"/>
              <w:jc w:val="both"/>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 xml:space="preserve"> □已檢附抵押土地具體興建開發計畫，並切結於1年內動工</w:t>
            </w:r>
          </w:p>
          <w:p w14:paraId="5BBC5B4D" w14:textId="77777777" w:rsidR="00865526" w:rsidRPr="00866B12" w:rsidRDefault="00865526" w:rsidP="0009084A">
            <w:pPr>
              <w:suppressAutoHyphens/>
              <w:autoSpaceDN w:val="0"/>
              <w:spacing w:line="320" w:lineRule="exact"/>
              <w:jc w:val="both"/>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 xml:space="preserve">   興建開發。</w:t>
            </w:r>
          </w:p>
        </w:tc>
        <w:tc>
          <w:tcPr>
            <w:tcW w:w="1417" w:type="dxa"/>
            <w:tcBorders>
              <w:top w:val="single" w:sz="4" w:space="0" w:color="auto"/>
              <w:left w:val="single" w:sz="4" w:space="0" w:color="auto"/>
              <w:bottom w:val="single" w:sz="4" w:space="0" w:color="auto"/>
              <w:right w:val="single" w:sz="4" w:space="0" w:color="auto"/>
            </w:tcBorders>
            <w:vAlign w:val="center"/>
          </w:tcPr>
          <w:p w14:paraId="6407811F" w14:textId="77777777" w:rsidR="00865526" w:rsidRPr="00866B12" w:rsidRDefault="00865526" w:rsidP="005F3CF6">
            <w:pPr>
              <w:suppressAutoHyphens/>
              <w:autoSpaceDN w:val="0"/>
              <w:spacing w:line="260" w:lineRule="exact"/>
              <w:jc w:val="center"/>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511" w:type="dxa"/>
            <w:tcBorders>
              <w:top w:val="single" w:sz="4" w:space="0" w:color="auto"/>
              <w:left w:val="single" w:sz="4" w:space="0" w:color="auto"/>
              <w:bottom w:val="single" w:sz="4" w:space="0" w:color="auto"/>
              <w:right w:val="single" w:sz="4" w:space="0" w:color="auto"/>
            </w:tcBorders>
            <w:vAlign w:val="center"/>
          </w:tcPr>
          <w:p w14:paraId="0EF16E89" w14:textId="77777777" w:rsidR="00865526" w:rsidRPr="00866B12" w:rsidRDefault="00865526" w:rsidP="005F3CF6">
            <w:pPr>
              <w:widowControl/>
              <w:suppressAutoHyphens/>
              <w:autoSpaceDN w:val="0"/>
              <w:textAlignment w:val="baseline"/>
              <w:rPr>
                <w:rFonts w:ascii="標楷體" w:eastAsia="標楷體"/>
                <w:color w:val="000000" w:themeColor="text1"/>
              </w:rPr>
            </w:pPr>
          </w:p>
        </w:tc>
      </w:tr>
      <w:tr w:rsidR="00865526" w:rsidRPr="00866B12" w14:paraId="703C806E" w14:textId="77777777" w:rsidTr="00850309">
        <w:trPr>
          <w:trHeight w:val="746"/>
          <w:jc w:val="center"/>
        </w:trPr>
        <w:tc>
          <w:tcPr>
            <w:tcW w:w="421" w:type="dxa"/>
            <w:tcBorders>
              <w:top w:val="single" w:sz="4" w:space="0" w:color="auto"/>
              <w:left w:val="single" w:sz="4" w:space="0" w:color="auto"/>
              <w:bottom w:val="single" w:sz="4" w:space="0" w:color="auto"/>
              <w:right w:val="single" w:sz="4" w:space="0" w:color="auto"/>
            </w:tcBorders>
            <w:vAlign w:val="center"/>
          </w:tcPr>
          <w:p w14:paraId="7364D063" w14:textId="77777777" w:rsidR="00865526" w:rsidRPr="00866B12" w:rsidRDefault="00865526" w:rsidP="005F3CF6">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2</w:t>
            </w:r>
          </w:p>
        </w:tc>
        <w:tc>
          <w:tcPr>
            <w:tcW w:w="6662" w:type="dxa"/>
            <w:tcBorders>
              <w:top w:val="single" w:sz="4" w:space="0" w:color="auto"/>
              <w:left w:val="single" w:sz="4" w:space="0" w:color="auto"/>
              <w:bottom w:val="single" w:sz="4" w:space="0" w:color="auto"/>
              <w:right w:val="single" w:sz="4" w:space="0" w:color="auto"/>
            </w:tcBorders>
            <w:vAlign w:val="center"/>
          </w:tcPr>
          <w:p w14:paraId="7D9B69FC" w14:textId="77777777" w:rsidR="00865526" w:rsidRPr="00866B12" w:rsidRDefault="00865526" w:rsidP="0009084A">
            <w:pPr>
              <w:suppressAutoHyphens/>
              <w:autoSpaceDN w:val="0"/>
              <w:spacing w:line="320" w:lineRule="exact"/>
              <w:jc w:val="both"/>
              <w:textAlignment w:val="baseline"/>
              <w:rPr>
                <w:rFonts w:ascii="標楷體" w:eastAsia="標楷體"/>
                <w:color w:val="000000" w:themeColor="text1"/>
                <w:kern w:val="3"/>
              </w:rPr>
            </w:pPr>
            <w:r w:rsidRPr="00866B12">
              <w:rPr>
                <w:rFonts w:ascii="標楷體" w:eastAsia="標楷體" w:hint="eastAsia"/>
                <w:color w:val="000000" w:themeColor="text1"/>
                <w:kern w:val="3"/>
              </w:rPr>
              <w:t>未符合第1項情形之</w:t>
            </w:r>
            <w:proofErr w:type="gramStart"/>
            <w:r w:rsidRPr="00866B12">
              <w:rPr>
                <w:rFonts w:ascii="標楷體" w:eastAsia="標楷體" w:hint="eastAsia"/>
                <w:color w:val="000000" w:themeColor="text1"/>
                <w:kern w:val="3"/>
              </w:rPr>
              <w:t>一</w:t>
            </w:r>
            <w:proofErr w:type="gramEnd"/>
            <w:r w:rsidRPr="00866B12">
              <w:rPr>
                <w:rFonts w:ascii="標楷體" w:eastAsia="標楷體" w:hint="eastAsia"/>
                <w:color w:val="000000" w:themeColor="text1"/>
                <w:kern w:val="3"/>
              </w:rPr>
              <w:t>者，貸款成數_</w:t>
            </w:r>
            <w:r w:rsidRPr="00866B12">
              <w:rPr>
                <w:rFonts w:ascii="標楷體" w:eastAsia="標楷體" w:hint="eastAsia"/>
                <w:color w:val="000000" w:themeColor="text1"/>
              </w:rPr>
              <w:t>___</w:t>
            </w:r>
            <w:r w:rsidRPr="00866B12">
              <w:rPr>
                <w:rFonts w:ascii="標楷體" w:eastAsia="標楷體" w:hint="eastAsia"/>
                <w:color w:val="000000" w:themeColor="text1"/>
                <w:kern w:val="3"/>
              </w:rPr>
              <w:t>__%，是否符合規定?</w:t>
            </w:r>
          </w:p>
        </w:tc>
        <w:tc>
          <w:tcPr>
            <w:tcW w:w="1417" w:type="dxa"/>
            <w:tcBorders>
              <w:top w:val="single" w:sz="4" w:space="0" w:color="auto"/>
              <w:left w:val="single" w:sz="4" w:space="0" w:color="auto"/>
              <w:bottom w:val="single" w:sz="4" w:space="0" w:color="auto"/>
              <w:right w:val="single" w:sz="4" w:space="0" w:color="auto"/>
            </w:tcBorders>
            <w:vAlign w:val="center"/>
          </w:tcPr>
          <w:p w14:paraId="4E3DEAD9" w14:textId="77777777" w:rsidR="00865526" w:rsidRPr="00866B12" w:rsidRDefault="00865526" w:rsidP="005F3CF6">
            <w:pPr>
              <w:suppressAutoHyphens/>
              <w:autoSpaceDN w:val="0"/>
              <w:spacing w:line="260" w:lineRule="exact"/>
              <w:jc w:val="center"/>
              <w:textAlignment w:val="baseline"/>
              <w:rPr>
                <w:rFonts w:ascii="標楷體" w:eastAsia="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511" w:type="dxa"/>
            <w:tcBorders>
              <w:top w:val="single" w:sz="4" w:space="0" w:color="auto"/>
              <w:left w:val="single" w:sz="4" w:space="0" w:color="auto"/>
              <w:bottom w:val="single" w:sz="4" w:space="0" w:color="auto"/>
              <w:right w:val="single" w:sz="4" w:space="0" w:color="auto"/>
            </w:tcBorders>
            <w:vAlign w:val="center"/>
          </w:tcPr>
          <w:p w14:paraId="38675BE0" w14:textId="77777777" w:rsidR="00865526" w:rsidRPr="00866B12" w:rsidRDefault="00865526" w:rsidP="005F3CF6">
            <w:pPr>
              <w:widowControl/>
              <w:suppressAutoHyphens/>
              <w:autoSpaceDN w:val="0"/>
              <w:textAlignment w:val="baseline"/>
              <w:rPr>
                <w:rFonts w:ascii="標楷體" w:eastAsia="標楷體"/>
                <w:color w:val="000000" w:themeColor="text1"/>
              </w:rPr>
            </w:pPr>
          </w:p>
        </w:tc>
      </w:tr>
      <w:tr w:rsidR="00865526" w:rsidRPr="00866B12" w14:paraId="05F5CBCF" w14:textId="77777777" w:rsidTr="00850309">
        <w:trPr>
          <w:trHeight w:val="970"/>
          <w:jc w:val="center"/>
        </w:trPr>
        <w:tc>
          <w:tcPr>
            <w:tcW w:w="421" w:type="dxa"/>
            <w:tcBorders>
              <w:top w:val="single" w:sz="4" w:space="0" w:color="auto"/>
              <w:left w:val="single" w:sz="4" w:space="0" w:color="auto"/>
              <w:bottom w:val="single" w:sz="4" w:space="0" w:color="auto"/>
              <w:right w:val="single" w:sz="4" w:space="0" w:color="auto"/>
            </w:tcBorders>
            <w:vAlign w:val="center"/>
          </w:tcPr>
          <w:p w14:paraId="5C17F6EB" w14:textId="77777777" w:rsidR="00865526" w:rsidRPr="00866B12" w:rsidRDefault="00865526" w:rsidP="005F3CF6">
            <w:pPr>
              <w:suppressAutoHyphens/>
              <w:autoSpaceDN w:val="0"/>
              <w:spacing w:line="24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3</w:t>
            </w:r>
          </w:p>
        </w:tc>
        <w:tc>
          <w:tcPr>
            <w:tcW w:w="6662" w:type="dxa"/>
            <w:tcBorders>
              <w:top w:val="single" w:sz="4" w:space="0" w:color="auto"/>
              <w:left w:val="single" w:sz="4" w:space="0" w:color="auto"/>
              <w:bottom w:val="single" w:sz="4" w:space="0" w:color="auto"/>
              <w:right w:val="single" w:sz="4" w:space="0" w:color="auto"/>
            </w:tcBorders>
            <w:vAlign w:val="center"/>
          </w:tcPr>
          <w:p w14:paraId="1E68720F" w14:textId="77777777" w:rsidR="00865526" w:rsidRPr="00866B12" w:rsidRDefault="00865526" w:rsidP="0009084A">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kern w:val="3"/>
              </w:rPr>
              <w:t>未符合第1項情形之</w:t>
            </w:r>
            <w:proofErr w:type="gramStart"/>
            <w:r w:rsidRPr="00866B12">
              <w:rPr>
                <w:rFonts w:ascii="標楷體" w:eastAsia="標楷體" w:hint="eastAsia"/>
                <w:color w:val="000000" w:themeColor="text1"/>
                <w:kern w:val="3"/>
              </w:rPr>
              <w:t>一</w:t>
            </w:r>
            <w:proofErr w:type="gramEnd"/>
            <w:r w:rsidRPr="00866B12">
              <w:rPr>
                <w:rFonts w:ascii="標楷體" w:eastAsia="標楷體" w:hint="eastAsia"/>
                <w:color w:val="000000" w:themeColor="text1"/>
                <w:kern w:val="3"/>
              </w:rPr>
              <w:t>者，</w:t>
            </w:r>
            <w:r w:rsidRPr="00866B12">
              <w:rPr>
                <w:rFonts w:ascii="標楷體" w:eastAsia="標楷體" w:hint="eastAsia"/>
                <w:color w:val="000000" w:themeColor="text1"/>
              </w:rPr>
              <w:t>是否以周轉金或其他名目，額外增</w:t>
            </w:r>
          </w:p>
          <w:p w14:paraId="27EC7760" w14:textId="77777777" w:rsidR="00865526" w:rsidRPr="00866B12" w:rsidRDefault="00865526" w:rsidP="0009084A">
            <w:pPr>
              <w:suppressAutoHyphens/>
              <w:autoSpaceDN w:val="0"/>
              <w:spacing w:line="320" w:lineRule="exact"/>
              <w:jc w:val="both"/>
              <w:textAlignment w:val="baseline"/>
              <w:rPr>
                <w:rFonts w:ascii="標楷體" w:eastAsia="標楷體"/>
                <w:color w:val="000000" w:themeColor="text1"/>
              </w:rPr>
            </w:pPr>
            <w:r w:rsidRPr="00866B12">
              <w:rPr>
                <w:rFonts w:ascii="標楷體" w:eastAsia="標楷體" w:hint="eastAsia"/>
                <w:color w:val="000000" w:themeColor="text1"/>
              </w:rPr>
              <w:t>加貸款金額?</w:t>
            </w:r>
          </w:p>
        </w:tc>
        <w:tc>
          <w:tcPr>
            <w:tcW w:w="1417" w:type="dxa"/>
            <w:tcBorders>
              <w:top w:val="single" w:sz="4" w:space="0" w:color="auto"/>
              <w:left w:val="single" w:sz="4" w:space="0" w:color="auto"/>
              <w:bottom w:val="single" w:sz="4" w:space="0" w:color="auto"/>
              <w:right w:val="single" w:sz="4" w:space="0" w:color="auto"/>
            </w:tcBorders>
            <w:vAlign w:val="center"/>
          </w:tcPr>
          <w:p w14:paraId="35AC741E" w14:textId="77777777" w:rsidR="00865526" w:rsidRPr="00866B12" w:rsidRDefault="00865526" w:rsidP="005F3CF6">
            <w:pPr>
              <w:suppressAutoHyphens/>
              <w:autoSpaceDN w:val="0"/>
              <w:spacing w:line="260" w:lineRule="exact"/>
              <w:jc w:val="center"/>
              <w:textAlignment w:val="baseline"/>
              <w:rPr>
                <w:rFonts w:ascii="標楷體" w:eastAsia="標楷體" w:hAnsi="標楷體"/>
                <w:color w:val="000000" w:themeColor="text1"/>
                <w:kern w:val="3"/>
              </w:rPr>
            </w:pPr>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 xml:space="preserve">是 </w:t>
            </w:r>
            <w:proofErr w:type="gramStart"/>
            <w:r w:rsidRPr="00866B12">
              <w:rPr>
                <w:rFonts w:ascii="標楷體" w:eastAsia="標楷體" w:hAnsi="標楷體" w:hint="eastAsia"/>
                <w:color w:val="000000" w:themeColor="text1"/>
                <w:kern w:val="3"/>
              </w:rPr>
              <w:t>□</w:t>
            </w:r>
            <w:r w:rsidRPr="00866B12">
              <w:rPr>
                <w:rFonts w:ascii="標楷體" w:eastAsia="標楷體" w:hint="eastAsia"/>
                <w:color w:val="000000" w:themeColor="text1"/>
                <w:kern w:val="3"/>
              </w:rPr>
              <w:t>否</w:t>
            </w:r>
            <w:proofErr w:type="gramEnd"/>
          </w:p>
        </w:tc>
        <w:tc>
          <w:tcPr>
            <w:tcW w:w="1511" w:type="dxa"/>
            <w:tcBorders>
              <w:top w:val="single" w:sz="4" w:space="0" w:color="auto"/>
              <w:left w:val="single" w:sz="4" w:space="0" w:color="auto"/>
              <w:bottom w:val="single" w:sz="4" w:space="0" w:color="auto"/>
              <w:right w:val="single" w:sz="4" w:space="0" w:color="auto"/>
            </w:tcBorders>
            <w:vAlign w:val="center"/>
          </w:tcPr>
          <w:p w14:paraId="33EF7F5C" w14:textId="77777777" w:rsidR="00865526" w:rsidRPr="00866B12" w:rsidRDefault="00865526" w:rsidP="005F3CF6">
            <w:pPr>
              <w:suppressAutoHyphens/>
              <w:autoSpaceDN w:val="0"/>
              <w:spacing w:line="260" w:lineRule="exact"/>
              <w:ind w:left="240" w:hanging="240"/>
              <w:jc w:val="both"/>
              <w:textAlignment w:val="baseline"/>
              <w:rPr>
                <w:rFonts w:ascii="標楷體" w:eastAsia="標楷體"/>
                <w:color w:val="000000" w:themeColor="text1"/>
                <w:kern w:val="3"/>
              </w:rPr>
            </w:pPr>
          </w:p>
        </w:tc>
      </w:tr>
    </w:tbl>
    <w:p w14:paraId="12844A64" w14:textId="13A3C3F9" w:rsidR="00865526" w:rsidRPr="00866B12" w:rsidRDefault="00991559" w:rsidP="00991559">
      <w:pPr>
        <w:suppressAutoHyphens/>
        <w:autoSpaceDN w:val="0"/>
        <w:snapToGrid w:val="0"/>
        <w:spacing w:beforeLines="50" w:before="180" w:afterLines="50" w:after="180"/>
        <w:textAlignment w:val="baseline"/>
        <w:rPr>
          <w:rFonts w:ascii="標楷體" w:eastAsia="標楷體" w:hAnsi="標楷體"/>
          <w:color w:val="000000" w:themeColor="text1"/>
          <w:kern w:val="3"/>
          <w:szCs w:val="28"/>
        </w:rPr>
      </w:pPr>
      <w:r>
        <w:rPr>
          <w:rFonts w:ascii="標楷體" w:eastAsia="標楷體" w:hAnsi="標楷體" w:hint="eastAsia"/>
          <w:color w:val="000000" w:themeColor="text1"/>
          <w:kern w:val="3"/>
        </w:rPr>
        <w:t xml:space="preserve">    </w:t>
      </w:r>
      <w:r w:rsidR="00865526" w:rsidRPr="00866B12">
        <w:rPr>
          <w:rFonts w:ascii="標楷體" w:eastAsia="標楷體" w:hAnsi="標楷體" w:hint="eastAsia"/>
          <w:color w:val="000000" w:themeColor="text1"/>
          <w:kern w:val="3"/>
        </w:rPr>
        <w:t xml:space="preserve">經辦: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覆核: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w:t>
      </w:r>
      <w:r w:rsidR="00865526" w:rsidRPr="00866B12">
        <w:rPr>
          <w:rFonts w:ascii="標楷體" w:eastAsia="標楷體" w:hAnsi="標楷體"/>
          <w:color w:val="000000" w:themeColor="text1"/>
          <w:kern w:val="3"/>
        </w:rPr>
        <w:t xml:space="preserve"> </w:t>
      </w:r>
      <w:r w:rsidR="00865526" w:rsidRPr="00866B12">
        <w:rPr>
          <w:rFonts w:ascii="標楷體" w:eastAsia="標楷體" w:hAnsi="標楷體" w:hint="eastAsia"/>
          <w:color w:val="000000" w:themeColor="text1"/>
          <w:kern w:val="3"/>
        </w:rPr>
        <w:t xml:space="preserve">          主管:</w:t>
      </w:r>
    </w:p>
    <w:p w14:paraId="7826A1E9"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7D1E61B3"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11970C30"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6ABB4029"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2C9963F9"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139D23B2"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0E6F2E25"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5A4A0A0C"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65704892"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1F9CFD8E"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64B7F55E"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004D0D9D"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270FFA2E" w14:textId="77777777" w:rsidR="00865526" w:rsidRDefault="00865526" w:rsidP="00BA4C27">
      <w:pPr>
        <w:adjustRightInd w:val="0"/>
        <w:snapToGrid w:val="0"/>
        <w:spacing w:beforeLines="50" w:before="180" w:line="360" w:lineRule="atLeast"/>
        <w:rPr>
          <w:rFonts w:ascii="標楷體" w:eastAsia="標楷體" w:hAnsi="標楷體"/>
          <w:color w:val="000000" w:themeColor="text1"/>
        </w:rPr>
      </w:pPr>
    </w:p>
    <w:p w14:paraId="452FBEAD" w14:textId="77777777" w:rsidR="00991559" w:rsidRDefault="00991559" w:rsidP="00BA4C27">
      <w:pPr>
        <w:adjustRightInd w:val="0"/>
        <w:snapToGrid w:val="0"/>
        <w:spacing w:beforeLines="50" w:before="180" w:line="360" w:lineRule="atLeast"/>
        <w:rPr>
          <w:rFonts w:ascii="標楷體" w:eastAsia="標楷體" w:hAnsi="標楷體"/>
          <w:color w:val="000000" w:themeColor="text1"/>
        </w:rPr>
      </w:pPr>
    </w:p>
    <w:p w14:paraId="0E6EA196" w14:textId="77777777" w:rsidR="00991559" w:rsidRDefault="00991559" w:rsidP="00BA4C27">
      <w:pPr>
        <w:adjustRightInd w:val="0"/>
        <w:snapToGrid w:val="0"/>
        <w:spacing w:beforeLines="50" w:before="180" w:line="360" w:lineRule="atLeast"/>
        <w:rPr>
          <w:rFonts w:ascii="標楷體" w:eastAsia="標楷體" w:hAnsi="標楷體"/>
          <w:color w:val="000000" w:themeColor="text1"/>
        </w:rPr>
      </w:pPr>
    </w:p>
    <w:p w14:paraId="2AFD8EC1" w14:textId="77777777" w:rsidR="00865526" w:rsidRDefault="00865526" w:rsidP="003864FC">
      <w:pPr>
        <w:suppressAutoHyphens/>
        <w:autoSpaceDN w:val="0"/>
        <w:snapToGrid w:val="0"/>
        <w:jc w:val="right"/>
        <w:textAlignment w:val="baseline"/>
        <w:rPr>
          <w:rFonts w:ascii="標楷體" w:eastAsia="標楷體" w:hAnsi="標楷體"/>
          <w:color w:val="FF0000"/>
          <w:kern w:val="3"/>
          <w:szCs w:val="28"/>
          <w:u w:val="single"/>
        </w:rPr>
      </w:pPr>
    </w:p>
    <w:p w14:paraId="5C5A5462" w14:textId="77777777" w:rsidR="00865526" w:rsidRPr="003864FC" w:rsidRDefault="00865526" w:rsidP="003864FC">
      <w:pPr>
        <w:suppressAutoHyphens/>
        <w:autoSpaceDN w:val="0"/>
        <w:snapToGrid w:val="0"/>
        <w:jc w:val="right"/>
        <w:textAlignment w:val="baseline"/>
        <w:rPr>
          <w:rFonts w:ascii="標楷體" w:eastAsia="標楷體" w:hAnsi="標楷體"/>
          <w:color w:val="FF0000"/>
          <w:kern w:val="3"/>
          <w:szCs w:val="28"/>
          <w:u w:val="single"/>
        </w:rPr>
      </w:pPr>
      <w:r w:rsidRPr="00C5721D">
        <w:rPr>
          <w:rFonts w:ascii="標楷體" w:eastAsia="標楷體" w:hAnsi="標楷體" w:hint="eastAsia"/>
          <w:noProof/>
          <w:sz w:val="40"/>
          <w:szCs w:val="40"/>
        </w:rPr>
        <w:drawing>
          <wp:anchor distT="0" distB="0" distL="114300" distR="114300" simplePos="0" relativeHeight="251667456" behindDoc="1" locked="0" layoutInCell="1" allowOverlap="1" wp14:anchorId="676FB55F" wp14:editId="1AF56114">
            <wp:simplePos x="0" y="0"/>
            <wp:positionH relativeFrom="column">
              <wp:posOffset>0</wp:posOffset>
            </wp:positionH>
            <wp:positionV relativeFrom="paragraph">
              <wp:posOffset>0</wp:posOffset>
            </wp:positionV>
            <wp:extent cx="1352550" cy="318135"/>
            <wp:effectExtent l="0" t="0" r="0" b="5715"/>
            <wp:wrapTight wrapText="bothSides">
              <wp:wrapPolygon edited="0">
                <wp:start x="304" y="0"/>
                <wp:lineTo x="0" y="3880"/>
                <wp:lineTo x="0" y="18108"/>
                <wp:lineTo x="304" y="20695"/>
                <wp:lineTo x="21296" y="20695"/>
                <wp:lineTo x="21296" y="10347"/>
                <wp:lineTo x="4563" y="0"/>
                <wp:lineTo x="304" y="0"/>
              </wp:wrapPolygon>
            </wp:wrapTight>
            <wp:docPr id="2927171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7118" name="圖片 2927171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2550" cy="318135"/>
                    </a:xfrm>
                    <a:prstGeom prst="rect">
                      <a:avLst/>
                    </a:prstGeom>
                  </pic:spPr>
                </pic:pic>
              </a:graphicData>
            </a:graphic>
            <wp14:sizeRelH relativeFrom="page">
              <wp14:pctWidth>0</wp14:pctWidth>
            </wp14:sizeRelH>
            <wp14:sizeRelV relativeFrom="page">
              <wp14:pctHeight>0</wp14:pctHeight>
            </wp14:sizeRelV>
          </wp:anchor>
        </w:drawing>
      </w:r>
      <w:r w:rsidRPr="00C5721D">
        <w:rPr>
          <w:rFonts w:ascii="標楷體" w:eastAsia="標楷體" w:hAnsi="標楷體" w:hint="eastAsia"/>
          <w:kern w:val="3"/>
          <w:szCs w:val="28"/>
        </w:rPr>
        <w:t>附件</w:t>
      </w:r>
      <w:r w:rsidRPr="005D2593">
        <w:rPr>
          <w:rFonts w:ascii="標楷體" w:eastAsia="標楷體" w:hAnsi="標楷體" w:hint="eastAsia"/>
          <w:kern w:val="3"/>
          <w:szCs w:val="28"/>
        </w:rPr>
        <w:t>四</w:t>
      </w:r>
    </w:p>
    <w:p w14:paraId="10641E61" w14:textId="77777777" w:rsidR="00865526" w:rsidRPr="005D2593" w:rsidRDefault="00865526" w:rsidP="006F3EDB">
      <w:pPr>
        <w:suppressAutoHyphens/>
        <w:autoSpaceDN w:val="0"/>
        <w:spacing w:afterLines="50" w:after="180" w:line="440" w:lineRule="exact"/>
        <w:textAlignment w:val="baseline"/>
        <w:rPr>
          <w:rFonts w:ascii="標楷體" w:eastAsia="標楷體" w:hAnsi="標楷體"/>
          <w:b/>
          <w:bCs/>
          <w:kern w:val="3"/>
          <w:sz w:val="34"/>
          <w:szCs w:val="34"/>
        </w:rPr>
      </w:pPr>
      <w:r>
        <w:rPr>
          <w:rFonts w:ascii="標楷體" w:eastAsia="標楷體" w:hAnsi="標楷體" w:hint="eastAsia"/>
          <w:b/>
          <w:bCs/>
          <w:color w:val="FF0000"/>
          <w:kern w:val="3"/>
          <w:sz w:val="34"/>
          <w:szCs w:val="34"/>
        </w:rPr>
        <w:t xml:space="preserve">       </w:t>
      </w:r>
      <w:r w:rsidRPr="005D2593">
        <w:rPr>
          <w:rFonts w:ascii="標楷體" w:eastAsia="標楷體" w:hAnsi="標楷體" w:hint="eastAsia"/>
          <w:b/>
          <w:bCs/>
          <w:kern w:val="3"/>
          <w:sz w:val="34"/>
          <w:szCs w:val="34"/>
        </w:rPr>
        <w:t xml:space="preserve"> 資</w:t>
      </w:r>
      <w:r w:rsidRPr="005D2593">
        <w:rPr>
          <w:rFonts w:ascii="標楷體" w:eastAsia="標楷體" w:hAnsi="標楷體"/>
          <w:b/>
          <w:bCs/>
          <w:kern w:val="3"/>
          <w:sz w:val="34"/>
          <w:szCs w:val="34"/>
        </w:rPr>
        <w:t>金</w:t>
      </w:r>
      <w:r w:rsidRPr="005D2593">
        <w:rPr>
          <w:rFonts w:ascii="標楷體" w:eastAsia="標楷體" w:hAnsi="標楷體" w:hint="eastAsia"/>
          <w:b/>
          <w:bCs/>
          <w:kern w:val="3"/>
          <w:sz w:val="34"/>
          <w:szCs w:val="34"/>
        </w:rPr>
        <w:t>用</w:t>
      </w:r>
      <w:r w:rsidRPr="005D2593">
        <w:rPr>
          <w:rFonts w:ascii="標楷體" w:eastAsia="標楷體" w:hAnsi="標楷體"/>
          <w:b/>
          <w:bCs/>
          <w:kern w:val="3"/>
          <w:sz w:val="34"/>
          <w:szCs w:val="34"/>
        </w:rPr>
        <w:t>途</w:t>
      </w:r>
      <w:r w:rsidRPr="005D2593">
        <w:rPr>
          <w:rFonts w:ascii="標楷體" w:eastAsia="標楷體" w:hAnsi="標楷體" w:hint="eastAsia"/>
          <w:b/>
          <w:bCs/>
          <w:kern w:val="3"/>
          <w:sz w:val="34"/>
          <w:szCs w:val="34"/>
        </w:rPr>
        <w:t>切</w:t>
      </w:r>
      <w:r w:rsidRPr="005D2593">
        <w:rPr>
          <w:rFonts w:ascii="標楷體" w:eastAsia="標楷體" w:hAnsi="標楷體"/>
          <w:b/>
          <w:bCs/>
          <w:kern w:val="3"/>
          <w:sz w:val="34"/>
          <w:szCs w:val="34"/>
        </w:rPr>
        <w:t>結</w:t>
      </w:r>
      <w:r w:rsidRPr="005D2593">
        <w:rPr>
          <w:rFonts w:ascii="標楷體" w:eastAsia="標楷體" w:hAnsi="標楷體" w:hint="eastAsia"/>
          <w:b/>
          <w:bCs/>
          <w:kern w:val="3"/>
          <w:sz w:val="34"/>
          <w:szCs w:val="34"/>
        </w:rPr>
        <w:t>書</w:t>
      </w:r>
    </w:p>
    <w:p w14:paraId="6BEE1C7E" w14:textId="365BE7D9" w:rsidR="00865526" w:rsidRPr="005D2593" w:rsidRDefault="00865526" w:rsidP="00D44900">
      <w:pPr>
        <w:suppressAutoHyphens/>
        <w:autoSpaceDN w:val="0"/>
        <w:spacing w:line="360" w:lineRule="exact"/>
        <w:textAlignment w:val="baseline"/>
        <w:rPr>
          <w:rFonts w:ascii="標楷體" w:eastAsia="標楷體" w:hAnsi="標楷體"/>
          <w:kern w:val="3"/>
        </w:rPr>
      </w:pPr>
      <w:r w:rsidRPr="005D2593">
        <w:rPr>
          <w:rFonts w:ascii="標楷體" w:eastAsia="標楷體" w:hAnsi="標楷體" w:hint="eastAsia"/>
          <w:kern w:val="3"/>
        </w:rPr>
        <w:t>立切結書人(以下簡稱「本人」)</w:t>
      </w:r>
      <w:r w:rsidRPr="005D2593">
        <w:rPr>
          <w:rFonts w:ascii="標楷體" w:eastAsia="標楷體" w:hAnsi="標楷體" w:hint="eastAsia"/>
          <w:kern w:val="3"/>
          <w:u w:val="single"/>
        </w:rPr>
        <w:t xml:space="preserve">　              　</w:t>
      </w:r>
      <w:r w:rsidRPr="005D2593">
        <w:rPr>
          <w:rFonts w:ascii="標楷體" w:eastAsia="標楷體" w:hAnsi="標楷體" w:hint="eastAsia"/>
          <w:kern w:val="3"/>
        </w:rPr>
        <w:t>提供 □本人 □</w:t>
      </w:r>
      <w:r w:rsidRPr="005D2593">
        <w:rPr>
          <w:rFonts w:ascii="標楷體" w:eastAsia="標楷體" w:hAnsi="標楷體" w:hint="eastAsia"/>
          <w:kern w:val="3"/>
          <w:u w:val="single"/>
        </w:rPr>
        <w:t xml:space="preserve">　             (身分證字號:                  )</w:t>
      </w:r>
      <w:r w:rsidRPr="005D2593">
        <w:rPr>
          <w:rFonts w:ascii="標楷體" w:eastAsia="標楷體" w:hAnsi="標楷體" w:hint="eastAsia"/>
          <w:kern w:val="3"/>
        </w:rPr>
        <w:t xml:space="preserve"> 所有 座落於：</w:t>
      </w:r>
      <w:r w:rsidRPr="005D2593">
        <w:rPr>
          <w:rFonts w:eastAsia="標楷體" w:hint="eastAsia"/>
          <w:kern w:val="3"/>
          <w:u w:val="single"/>
        </w:rPr>
        <w:t xml:space="preserve">                                            </w:t>
      </w:r>
      <w:r w:rsidR="005D2593">
        <w:rPr>
          <w:rFonts w:eastAsia="標楷體" w:hint="eastAsia"/>
          <w:kern w:val="3"/>
          <w:u w:val="single"/>
        </w:rPr>
        <w:t xml:space="preserve">         </w:t>
      </w:r>
      <w:r w:rsidRPr="005D2593">
        <w:rPr>
          <w:rFonts w:eastAsia="標楷體" w:hint="eastAsia"/>
          <w:kern w:val="3"/>
          <w:u w:val="single"/>
        </w:rPr>
        <w:t xml:space="preserve">            </w:t>
      </w:r>
      <w:r w:rsidRPr="005D2593">
        <w:rPr>
          <w:rFonts w:eastAsia="標楷體" w:hint="eastAsia"/>
          <w:kern w:val="3"/>
        </w:rPr>
        <w:t>之</w:t>
      </w:r>
      <w:r w:rsidRPr="005D2593">
        <w:rPr>
          <w:rFonts w:ascii="標楷體" w:eastAsia="標楷體" w:hAnsi="標楷體" w:hint="eastAsia"/>
          <w:kern w:val="3"/>
        </w:rPr>
        <w:t>房屋(含基地)為擔保，向 貴會申請貸款：新臺幣</w:t>
      </w:r>
      <w:r w:rsidRPr="005D2593">
        <w:rPr>
          <w:rFonts w:ascii="標楷體" w:eastAsia="標楷體" w:hAnsi="標楷體" w:hint="eastAsia"/>
          <w:kern w:val="3"/>
          <w:u w:val="single"/>
        </w:rPr>
        <w:t xml:space="preserve"> </w:t>
      </w:r>
      <w:r w:rsidRPr="005D2593">
        <w:rPr>
          <w:rFonts w:eastAsia="標楷體" w:hint="eastAsia"/>
          <w:kern w:val="3"/>
          <w:u w:val="single"/>
        </w:rPr>
        <w:t xml:space="preserve">                 </w:t>
      </w:r>
      <w:r w:rsidRPr="005D2593">
        <w:rPr>
          <w:rFonts w:ascii="標楷體" w:eastAsia="標楷體" w:hAnsi="標楷體" w:hint="eastAsia"/>
          <w:kern w:val="3"/>
        </w:rPr>
        <w:t>元整(以下稱本借款)。為遵循「中央銀行對金融機構辦理不動產抵押貸款業務規定」（以下稱</w:t>
      </w:r>
      <w:r w:rsidRPr="005D2593">
        <w:rPr>
          <w:rFonts w:ascii="標楷體" w:eastAsia="標楷體" w:hAnsi="標楷體" w:hint="eastAsia"/>
          <w:bCs/>
          <w:kern w:val="3"/>
        </w:rPr>
        <w:t>央行業務</w:t>
      </w:r>
      <w:r w:rsidRPr="005D2593">
        <w:rPr>
          <w:rFonts w:ascii="標楷體" w:eastAsia="標楷體" w:hAnsi="標楷體" w:hint="eastAsia"/>
          <w:kern w:val="3"/>
        </w:rPr>
        <w:t>規定）暨其「問與答(以下稱Q&amp;A)」相關規範，茲聲明並切結如下：</w:t>
      </w:r>
    </w:p>
    <w:p w14:paraId="28C802E3" w14:textId="77777777" w:rsidR="00865526" w:rsidRPr="005D2593" w:rsidRDefault="00865526" w:rsidP="006F3EDB">
      <w:pPr>
        <w:spacing w:beforeLines="20" w:before="72" w:line="360" w:lineRule="exact"/>
        <w:jc w:val="both"/>
        <w:rPr>
          <w:rFonts w:ascii="標楷體" w:eastAsia="標楷體" w:hAnsi="標楷體"/>
          <w:b/>
          <w:sz w:val="26"/>
          <w:szCs w:val="26"/>
        </w:rPr>
      </w:pPr>
      <w:r w:rsidRPr="005D2593">
        <w:rPr>
          <w:rFonts w:ascii="標楷體" w:eastAsia="標楷體" w:hAnsi="標楷體" w:hint="eastAsia"/>
        </w:rPr>
        <w:t>□</w:t>
      </w:r>
      <w:r w:rsidRPr="005D2593">
        <w:rPr>
          <w:rFonts w:ascii="標楷體" w:eastAsia="標楷體" w:hAnsi="標楷體" w:hint="eastAsia"/>
          <w:sz w:val="26"/>
          <w:szCs w:val="26"/>
        </w:rPr>
        <w:t>一、</w:t>
      </w:r>
      <w:r w:rsidRPr="005D2593">
        <w:rPr>
          <w:rFonts w:ascii="標楷體" w:eastAsia="標楷體" w:hAnsi="標楷體" w:hint="eastAsia"/>
          <w:b/>
          <w:sz w:val="26"/>
          <w:szCs w:val="26"/>
        </w:rPr>
        <w:t>週轉金貸款</w:t>
      </w:r>
    </w:p>
    <w:p w14:paraId="1C2394B6" w14:textId="77777777" w:rsidR="00865526" w:rsidRPr="005D2593" w:rsidRDefault="00865526" w:rsidP="006F3EDB">
      <w:pPr>
        <w:spacing w:line="360" w:lineRule="exact"/>
        <w:ind w:leftChars="200" w:left="480" w:rightChars="-331" w:right="-794"/>
        <w:jc w:val="both"/>
        <w:rPr>
          <w:rFonts w:ascii="標楷體" w:eastAsia="標楷體" w:hAnsi="標楷體"/>
          <w:u w:val="single"/>
        </w:rPr>
      </w:pPr>
      <w:r w:rsidRPr="005D2593">
        <w:rPr>
          <w:rFonts w:ascii="標楷體" w:eastAsia="標楷體" w:hAnsi="標楷體" w:hint="eastAsia"/>
        </w:rPr>
        <w:t>本人提供上開擔保</w:t>
      </w:r>
      <w:proofErr w:type="gramStart"/>
      <w:r w:rsidRPr="005D2593">
        <w:rPr>
          <w:rFonts w:ascii="標楷體" w:eastAsia="標楷體" w:hAnsi="標楷體" w:hint="eastAsia"/>
        </w:rPr>
        <w:t>品向貴會</w:t>
      </w:r>
      <w:proofErr w:type="gramEnd"/>
      <w:r w:rsidRPr="005D2593">
        <w:rPr>
          <w:rFonts w:ascii="標楷體" w:eastAsia="標楷體" w:hAnsi="標楷體" w:hint="eastAsia"/>
        </w:rPr>
        <w:t>申請新貸/增貸，本次借款用途為 ___________________</w:t>
      </w:r>
      <w:r w:rsidRPr="005D2593">
        <w:rPr>
          <w:rFonts w:ascii="標楷體" w:eastAsia="標楷體" w:hAnsi="標楷體" w:hint="eastAsia"/>
          <w:u w:val="single"/>
        </w:rPr>
        <w:t xml:space="preserve"> </w:t>
      </w:r>
    </w:p>
    <w:p w14:paraId="1C0CC038" w14:textId="77777777" w:rsidR="00865526" w:rsidRPr="005D2593" w:rsidRDefault="00865526" w:rsidP="006F3EDB">
      <w:pPr>
        <w:spacing w:line="360" w:lineRule="exact"/>
        <w:ind w:leftChars="200" w:left="480"/>
        <w:jc w:val="both"/>
        <w:rPr>
          <w:rFonts w:ascii="標楷體" w:eastAsia="標楷體" w:hAnsi="標楷體"/>
        </w:rPr>
      </w:pPr>
      <w:r w:rsidRPr="005D2593">
        <w:rPr>
          <w:rFonts w:ascii="標楷體" w:eastAsia="標楷體" w:hAnsi="標楷體" w:hint="eastAsia"/>
        </w:rPr>
        <w:t>（檢附相關文件如附件）。本人聲明並切結確實依上述用途使用，資金非流向購買受</w:t>
      </w:r>
      <w:r w:rsidRPr="005D2593">
        <w:rPr>
          <w:rFonts w:ascii="標楷體" w:eastAsia="標楷體" w:hAnsi="標楷體" w:hint="eastAsia"/>
          <w:bCs/>
        </w:rPr>
        <w:t>央行業務</w:t>
      </w:r>
      <w:r w:rsidRPr="005D2593">
        <w:rPr>
          <w:rFonts w:ascii="標楷體" w:eastAsia="標楷體" w:hAnsi="標楷體" w:hint="eastAsia"/>
        </w:rPr>
        <w:t>規定限制貸款條件之各項不動產。</w:t>
      </w:r>
    </w:p>
    <w:p w14:paraId="3036DD5E" w14:textId="77777777" w:rsidR="00865526" w:rsidRPr="005D2593" w:rsidRDefault="00865526" w:rsidP="00B8536E">
      <w:pPr>
        <w:spacing w:beforeLines="10" w:before="36" w:line="360" w:lineRule="exact"/>
        <w:ind w:leftChars="200" w:left="482" w:hangingChars="1" w:hanging="2"/>
        <w:jc w:val="both"/>
        <w:rPr>
          <w:rFonts w:ascii="標楷體" w:eastAsia="標楷體" w:hAnsi="標楷體"/>
        </w:rPr>
      </w:pPr>
      <w:r w:rsidRPr="005D2593">
        <w:rPr>
          <w:rFonts w:ascii="標楷體" w:eastAsia="標楷體" w:hAnsi="標楷體" w:hint="eastAsia"/>
        </w:rPr>
        <w:t>本人聲明若違反</w:t>
      </w:r>
      <w:proofErr w:type="gramStart"/>
      <w:r w:rsidRPr="005D2593">
        <w:rPr>
          <w:rFonts w:ascii="標楷體" w:eastAsia="標楷體" w:hAnsi="標楷體" w:hint="eastAsia"/>
        </w:rPr>
        <w:t>本項切結</w:t>
      </w:r>
      <w:proofErr w:type="gramEnd"/>
      <w:r w:rsidRPr="005D2593">
        <w:rPr>
          <w:rFonts w:ascii="標楷體" w:eastAsia="標楷體" w:hAnsi="標楷體" w:hint="eastAsia"/>
        </w:rPr>
        <w:t>事項時，本人同意本借款超過</w:t>
      </w:r>
      <w:r w:rsidRPr="005D2593">
        <w:rPr>
          <w:rFonts w:ascii="標楷體" w:eastAsia="標楷體" w:hAnsi="標楷體" w:hint="eastAsia"/>
          <w:bCs/>
        </w:rPr>
        <w:t>央行業務</w:t>
      </w:r>
      <w:r w:rsidRPr="005D2593">
        <w:rPr>
          <w:rFonts w:ascii="標楷體" w:eastAsia="標楷體" w:hAnsi="標楷體" w:hint="eastAsia"/>
        </w:rPr>
        <w:t>規定所規範之貸款成數上限部分，或本借款金額加計</w:t>
      </w:r>
      <w:r w:rsidRPr="005D2593">
        <w:rPr>
          <w:rFonts w:ascii="標楷體" w:eastAsia="標楷體" w:hAnsi="標楷體" w:hint="eastAsia"/>
          <w:b/>
          <w:bCs/>
        </w:rPr>
        <w:t>「購置高價住宅貸款」</w:t>
      </w:r>
      <w:r w:rsidRPr="005D2593">
        <w:rPr>
          <w:rFonts w:ascii="標楷體" w:eastAsia="標楷體" w:hAnsi="標楷體" w:hint="eastAsia"/>
        </w:rPr>
        <w:t>金額或</w:t>
      </w:r>
      <w:r w:rsidRPr="005D2593">
        <w:rPr>
          <w:rFonts w:ascii="標楷體" w:eastAsia="標楷體" w:hAnsi="標楷體" w:hint="eastAsia"/>
          <w:b/>
          <w:bCs/>
        </w:rPr>
        <w:t>「第2戶購屋貸款」</w:t>
      </w:r>
      <w:r w:rsidRPr="005D2593">
        <w:rPr>
          <w:rFonts w:ascii="標楷體" w:eastAsia="標楷體" w:hAnsi="標楷體" w:hint="eastAsia"/>
        </w:rPr>
        <w:t>金額或</w:t>
      </w:r>
      <w:r w:rsidRPr="005D2593">
        <w:rPr>
          <w:rFonts w:ascii="標楷體" w:eastAsia="標楷體" w:hAnsi="標楷體" w:hint="eastAsia"/>
          <w:b/>
          <w:bCs/>
        </w:rPr>
        <w:t>「第3戶以上購屋貸款」</w:t>
      </w:r>
      <w:r w:rsidRPr="005D2593">
        <w:rPr>
          <w:rFonts w:ascii="標楷體" w:eastAsia="標楷體" w:hAnsi="標楷體" w:hint="eastAsia"/>
        </w:rPr>
        <w:t>金額超過</w:t>
      </w:r>
      <w:r w:rsidRPr="005D2593">
        <w:rPr>
          <w:rFonts w:ascii="標楷體" w:eastAsia="標楷體" w:hAnsi="標楷體" w:hint="eastAsia"/>
          <w:bCs/>
        </w:rPr>
        <w:t>央行業務</w:t>
      </w:r>
      <w:r w:rsidRPr="005D2593">
        <w:rPr>
          <w:rFonts w:ascii="標楷體" w:eastAsia="標楷體" w:hAnsi="標楷體" w:hint="eastAsia"/>
        </w:rPr>
        <w:t>規定所規範之貸款成數上限部分，於貴會通知(包括但不限於書面、電話、傳真、電子郵件等)日起</w:t>
      </w:r>
      <w:r w:rsidRPr="005D2593">
        <w:rPr>
          <w:rFonts w:ascii="標楷體" w:eastAsia="標楷體" w:hAnsi="標楷體" w:hint="eastAsia"/>
          <w:u w:val="single"/>
        </w:rPr>
        <w:t xml:space="preserve"> 5 </w:t>
      </w:r>
      <w:r w:rsidRPr="005D2593">
        <w:rPr>
          <w:rFonts w:ascii="標楷體" w:eastAsia="標楷體" w:hAnsi="標楷體" w:hint="eastAsia"/>
        </w:rPr>
        <w:t>日內無條件一次清償，且追溯自撥款日起，本借款利率改按原貸款利率再加</w:t>
      </w:r>
      <w:r w:rsidRPr="005D2593">
        <w:rPr>
          <w:rFonts w:ascii="標楷體" w:eastAsia="標楷體" w:hAnsi="標楷體" w:hint="eastAsia"/>
          <w:sz w:val="16"/>
          <w:szCs w:val="16"/>
          <w:u w:val="single"/>
        </w:rPr>
        <w:t xml:space="preserve"> </w:t>
      </w:r>
      <w:r w:rsidRPr="005D2593">
        <w:rPr>
          <w:rFonts w:ascii="Calibri" w:eastAsia="標楷體" w:hAnsi="Calibri" w:hint="eastAsia"/>
          <w:u w:val="single"/>
        </w:rPr>
        <w:t>1</w:t>
      </w:r>
      <w:r w:rsidRPr="005D2593">
        <w:rPr>
          <w:rFonts w:ascii="Calibri" w:eastAsia="標楷體" w:hAnsi="Calibri" w:hint="eastAsia"/>
          <w:sz w:val="16"/>
          <w:szCs w:val="16"/>
          <w:u w:val="single"/>
        </w:rPr>
        <w:t xml:space="preserve"> </w:t>
      </w:r>
      <w:r w:rsidRPr="005D2593">
        <w:rPr>
          <w:rFonts w:ascii="標楷體" w:eastAsia="標楷體" w:hAnsi="標楷體" w:hint="eastAsia"/>
        </w:rPr>
        <w:t>％（且加碼後不得低於</w:t>
      </w:r>
      <w:r w:rsidRPr="005D2593">
        <w:rPr>
          <w:rFonts w:ascii="Calibri" w:eastAsia="標楷體" w:hAnsi="Calibri" w:hint="eastAsia"/>
          <w:u w:val="single"/>
          <w:shd w:val="pct15" w:color="auto" w:fill="FFFFFF"/>
        </w:rPr>
        <w:t xml:space="preserve">    </w:t>
      </w:r>
      <w:r w:rsidRPr="005D2593">
        <w:rPr>
          <w:rFonts w:ascii="標楷體" w:eastAsia="標楷體" w:hAnsi="標楷體" w:hint="eastAsia"/>
        </w:rPr>
        <w:t>％）計付利息，如有寬限期者，同意貴會立即取消，絕無異議。</w:t>
      </w:r>
    </w:p>
    <w:p w14:paraId="43D71B64" w14:textId="77777777" w:rsidR="00865526" w:rsidRPr="005D2593" w:rsidRDefault="00865526" w:rsidP="006F3EDB">
      <w:pPr>
        <w:spacing w:beforeLines="20" w:before="72" w:line="360" w:lineRule="exact"/>
        <w:jc w:val="both"/>
        <w:rPr>
          <w:rFonts w:ascii="標楷體" w:eastAsia="標楷體" w:hAnsi="標楷體"/>
          <w:sz w:val="26"/>
          <w:szCs w:val="26"/>
        </w:rPr>
      </w:pPr>
      <w:r w:rsidRPr="005D2593">
        <w:rPr>
          <w:rFonts w:ascii="標楷體" w:eastAsia="標楷體" w:hAnsi="標楷體" w:hint="eastAsia"/>
        </w:rPr>
        <w:t>□</w:t>
      </w:r>
      <w:r w:rsidRPr="005D2593">
        <w:rPr>
          <w:rFonts w:ascii="標楷體" w:eastAsia="標楷體" w:hAnsi="標楷體" w:hint="eastAsia"/>
          <w:sz w:val="26"/>
          <w:szCs w:val="26"/>
        </w:rPr>
        <w:t>二、</w:t>
      </w:r>
      <w:r w:rsidRPr="005D2593">
        <w:rPr>
          <w:rFonts w:ascii="標楷體" w:eastAsia="標楷體" w:hAnsi="標楷體" w:hint="eastAsia"/>
          <w:b/>
          <w:sz w:val="26"/>
          <w:szCs w:val="26"/>
        </w:rPr>
        <w:t>第2戶或第3戶以上購屋貸款、購置高價住宅貸款</w:t>
      </w:r>
    </w:p>
    <w:p w14:paraId="2E42A6AB" w14:textId="77777777" w:rsidR="00865526" w:rsidRPr="005D2593" w:rsidRDefault="00865526" w:rsidP="006F3EDB">
      <w:pPr>
        <w:spacing w:line="360" w:lineRule="exact"/>
        <w:ind w:firstLineChars="303" w:firstLine="727"/>
        <w:jc w:val="both"/>
        <w:rPr>
          <w:rFonts w:ascii="標楷體" w:eastAsia="標楷體" w:hAnsi="標楷體"/>
        </w:rPr>
      </w:pPr>
      <w:r w:rsidRPr="005D2593">
        <w:rPr>
          <w:rFonts w:ascii="標楷體" w:eastAsia="標楷體" w:hAnsi="標楷體" w:hint="eastAsia"/>
        </w:rPr>
        <w:t xml:space="preserve"> 本人</w:t>
      </w:r>
      <w:r w:rsidRPr="005D2593">
        <w:rPr>
          <w:rFonts w:ascii="標楷體" w:eastAsia="標楷體" w:hAnsi="標楷體" w:hint="eastAsia"/>
          <w:sz w:val="16"/>
          <w:szCs w:val="16"/>
        </w:rPr>
        <w:t xml:space="preserve"> </w:t>
      </w:r>
      <w:r w:rsidRPr="005D2593">
        <w:rPr>
          <w:rFonts w:ascii="標楷體" w:eastAsia="標楷體" w:hAnsi="標楷體" w:hint="eastAsia"/>
        </w:rPr>
        <w:t>□名下已有1戶「房貸」，</w:t>
      </w:r>
      <w:proofErr w:type="gramStart"/>
      <w:r w:rsidRPr="005D2593">
        <w:rPr>
          <w:rFonts w:ascii="標楷體" w:eastAsia="標楷體" w:hAnsi="標楷體" w:hint="eastAsia"/>
        </w:rPr>
        <w:t>現向貴</w:t>
      </w:r>
      <w:proofErr w:type="gramEnd"/>
      <w:r w:rsidRPr="005D2593">
        <w:rPr>
          <w:rFonts w:ascii="標楷體" w:eastAsia="標楷體" w:hAnsi="標楷體" w:hint="eastAsia"/>
        </w:rPr>
        <w:t>會申辦購屋貸款。</w:t>
      </w:r>
    </w:p>
    <w:p w14:paraId="4E00B1B5" w14:textId="77777777" w:rsidR="00865526" w:rsidRPr="005D2593" w:rsidRDefault="00865526" w:rsidP="006F3EDB">
      <w:pPr>
        <w:spacing w:line="360" w:lineRule="exact"/>
        <w:ind w:leftChars="200" w:left="480" w:firstLineChars="335" w:firstLine="804"/>
        <w:jc w:val="both"/>
        <w:rPr>
          <w:rFonts w:ascii="標楷體" w:eastAsia="標楷體" w:hAnsi="標楷體"/>
        </w:rPr>
      </w:pPr>
      <w:r w:rsidRPr="005D2593">
        <w:rPr>
          <w:rFonts w:ascii="標楷體" w:eastAsia="標楷體" w:hAnsi="標楷體" w:hint="eastAsia"/>
        </w:rPr>
        <w:t xml:space="preserve"> □名下已有2戶「房貸」，</w:t>
      </w:r>
      <w:proofErr w:type="gramStart"/>
      <w:r w:rsidRPr="005D2593">
        <w:rPr>
          <w:rFonts w:ascii="標楷體" w:eastAsia="標楷體" w:hAnsi="標楷體" w:hint="eastAsia"/>
        </w:rPr>
        <w:t>現向貴</w:t>
      </w:r>
      <w:proofErr w:type="gramEnd"/>
      <w:r w:rsidRPr="005D2593">
        <w:rPr>
          <w:rFonts w:ascii="標楷體" w:eastAsia="標楷體" w:hAnsi="標楷體" w:hint="eastAsia"/>
        </w:rPr>
        <w:t>會申辦購屋貸款。</w:t>
      </w:r>
    </w:p>
    <w:p w14:paraId="0BAE4074" w14:textId="77777777" w:rsidR="00865526" w:rsidRPr="005D2593" w:rsidRDefault="00865526" w:rsidP="006F3EDB">
      <w:pPr>
        <w:spacing w:line="360" w:lineRule="exact"/>
        <w:ind w:leftChars="200" w:left="480" w:firstLineChars="335" w:firstLine="804"/>
        <w:jc w:val="both"/>
        <w:rPr>
          <w:rFonts w:ascii="標楷體" w:eastAsia="標楷體" w:hAnsi="標楷體"/>
        </w:rPr>
      </w:pPr>
      <w:r w:rsidRPr="005D2593">
        <w:rPr>
          <w:rFonts w:ascii="標楷體" w:eastAsia="標楷體" w:hAnsi="標楷體" w:hint="eastAsia"/>
        </w:rPr>
        <w:t xml:space="preserve"> □</w:t>
      </w:r>
      <w:proofErr w:type="gramStart"/>
      <w:r w:rsidRPr="005D2593">
        <w:rPr>
          <w:rFonts w:ascii="標楷體" w:eastAsia="標楷體" w:hAnsi="標楷體" w:hint="eastAsia"/>
        </w:rPr>
        <w:t>向貴會</w:t>
      </w:r>
      <w:proofErr w:type="gramEnd"/>
      <w:r w:rsidRPr="005D2593">
        <w:rPr>
          <w:rFonts w:ascii="標楷體" w:eastAsia="標楷體" w:hAnsi="標楷體" w:hint="eastAsia"/>
        </w:rPr>
        <w:t>申辦購置高價住宅。</w:t>
      </w:r>
    </w:p>
    <w:p w14:paraId="36EB517F" w14:textId="77777777" w:rsidR="00865526" w:rsidRPr="005D2593" w:rsidRDefault="00865526" w:rsidP="006F3EDB">
      <w:pPr>
        <w:spacing w:line="360" w:lineRule="exact"/>
        <w:ind w:leftChars="200" w:left="481" w:hanging="1"/>
        <w:jc w:val="both"/>
        <w:rPr>
          <w:rFonts w:ascii="標楷體" w:eastAsia="標楷體" w:hAnsi="標楷體"/>
        </w:rPr>
      </w:pPr>
      <w:r w:rsidRPr="005D2593">
        <w:rPr>
          <w:rFonts w:ascii="標楷體" w:eastAsia="標楷體" w:hAnsi="標楷體" w:hint="eastAsia"/>
        </w:rPr>
        <w:t>上開建物所在地之地方政府法令規定該建物可供營業使用，且該建物主要用途實際供本人擔任負責人之獨資或合夥事業營業使用(出租除外)，□已設立登記 □預定於購置建物半年內辦妥設立登記。</w:t>
      </w:r>
    </w:p>
    <w:p w14:paraId="7CA2472E" w14:textId="77777777" w:rsidR="00865526" w:rsidRPr="005D2593" w:rsidRDefault="00865526" w:rsidP="006F3EDB">
      <w:pPr>
        <w:spacing w:line="360" w:lineRule="exact"/>
        <w:ind w:leftChars="200" w:left="481" w:hanging="1"/>
        <w:jc w:val="both"/>
        <w:rPr>
          <w:rFonts w:ascii="標楷體" w:eastAsia="標楷體" w:hAnsi="標楷體"/>
        </w:rPr>
      </w:pPr>
      <w:r w:rsidRPr="005D2593">
        <w:rPr>
          <w:rFonts w:ascii="標楷體" w:eastAsia="標楷體" w:hAnsi="標楷體" w:hint="eastAsia"/>
        </w:rPr>
        <w:t>本人聲明若違反</w:t>
      </w:r>
      <w:proofErr w:type="gramStart"/>
      <w:r w:rsidRPr="005D2593">
        <w:rPr>
          <w:rFonts w:ascii="標楷體" w:eastAsia="標楷體" w:hAnsi="標楷體" w:hint="eastAsia"/>
        </w:rPr>
        <w:t>本項切結</w:t>
      </w:r>
      <w:proofErr w:type="gramEnd"/>
      <w:r w:rsidRPr="005D2593">
        <w:rPr>
          <w:rFonts w:ascii="標楷體" w:eastAsia="標楷體" w:hAnsi="標楷體" w:hint="eastAsia"/>
        </w:rPr>
        <w:t>事項時，本人同意本借款超過</w:t>
      </w:r>
      <w:r w:rsidRPr="005D2593">
        <w:rPr>
          <w:rFonts w:ascii="標楷體" w:eastAsia="標楷體" w:hAnsi="標楷體" w:hint="eastAsia"/>
          <w:bCs/>
        </w:rPr>
        <w:t>央行業務</w:t>
      </w:r>
      <w:r w:rsidRPr="005D2593">
        <w:rPr>
          <w:rFonts w:ascii="標楷體" w:eastAsia="標楷體" w:hAnsi="標楷體" w:hint="eastAsia"/>
        </w:rPr>
        <w:t>規定所規範之貸款成數上限部分，或本借款金額加計「購置高價住宅貸款」金額或「第2戶購屋貸款」金額或「第3戶以上購屋貸款」金額超過</w:t>
      </w:r>
      <w:r w:rsidRPr="005D2593">
        <w:rPr>
          <w:rFonts w:ascii="標楷體" w:eastAsia="標楷體" w:hAnsi="標楷體" w:hint="eastAsia"/>
          <w:bCs/>
        </w:rPr>
        <w:t>央行業務</w:t>
      </w:r>
      <w:r w:rsidRPr="005D2593">
        <w:rPr>
          <w:rFonts w:ascii="標楷體" w:eastAsia="標楷體" w:hAnsi="標楷體" w:hint="eastAsia"/>
        </w:rPr>
        <w:t>規定所規範之貸款成數上限部分，於貴會通知(包括但不限於書面、電話、傳真、電子郵件等)日起</w:t>
      </w:r>
      <w:r w:rsidRPr="005D2593">
        <w:rPr>
          <w:rFonts w:ascii="標楷體" w:eastAsia="標楷體" w:hAnsi="標楷體" w:hint="eastAsia"/>
          <w:u w:val="single"/>
        </w:rPr>
        <w:t xml:space="preserve"> 5 </w:t>
      </w:r>
      <w:r w:rsidRPr="005D2593">
        <w:rPr>
          <w:rFonts w:ascii="標楷體" w:eastAsia="標楷體" w:hAnsi="標楷體" w:hint="eastAsia"/>
        </w:rPr>
        <w:t>日內無條件一次清償，且追溯自撥款日起，本借款利率改按原貸款利率再加</w:t>
      </w:r>
      <w:r w:rsidRPr="005D2593">
        <w:rPr>
          <w:rFonts w:ascii="標楷體" w:eastAsia="標楷體" w:hAnsi="標楷體" w:hint="eastAsia"/>
          <w:sz w:val="16"/>
          <w:szCs w:val="16"/>
          <w:u w:val="single"/>
        </w:rPr>
        <w:t xml:space="preserve"> </w:t>
      </w:r>
      <w:r w:rsidRPr="005D2593">
        <w:rPr>
          <w:rFonts w:ascii="Calibri" w:eastAsia="標楷體" w:hAnsi="Calibri" w:hint="eastAsia"/>
          <w:u w:val="single"/>
        </w:rPr>
        <w:t xml:space="preserve">1 </w:t>
      </w:r>
      <w:r w:rsidRPr="005D2593">
        <w:rPr>
          <w:rFonts w:ascii="標楷體" w:eastAsia="標楷體" w:hAnsi="標楷體" w:hint="eastAsia"/>
        </w:rPr>
        <w:t>％（且加碼後不得低於</w:t>
      </w:r>
      <w:r w:rsidRPr="005D2593">
        <w:rPr>
          <w:rFonts w:ascii="標楷體" w:eastAsia="標楷體" w:hAnsi="標楷體" w:hint="eastAsia"/>
          <w:u w:val="single"/>
          <w:shd w:val="pct15" w:color="auto" w:fill="FFFFFF"/>
        </w:rPr>
        <w:t xml:space="preserve"> </w:t>
      </w:r>
      <w:r w:rsidRPr="005D2593">
        <w:rPr>
          <w:rFonts w:ascii="Calibri" w:eastAsia="標楷體" w:hAnsi="Calibri" w:hint="eastAsia"/>
          <w:u w:val="single"/>
          <w:shd w:val="pct15" w:color="auto" w:fill="FFFFFF"/>
        </w:rPr>
        <w:t xml:space="preserve">   </w:t>
      </w:r>
      <w:r w:rsidRPr="005D2593">
        <w:rPr>
          <w:rFonts w:ascii="標楷體" w:eastAsia="標楷體" w:hAnsi="標楷體" w:hint="eastAsia"/>
        </w:rPr>
        <w:t>％）計付利息，如有寬限期者，同意貴會立即取消，絕無異議。</w:t>
      </w:r>
    </w:p>
    <w:p w14:paraId="7891ABF0" w14:textId="77777777" w:rsidR="00865526" w:rsidRPr="005D2593" w:rsidRDefault="00865526" w:rsidP="00B8536E">
      <w:pPr>
        <w:spacing w:beforeLines="20" w:before="72" w:line="360" w:lineRule="exact"/>
        <w:jc w:val="both"/>
        <w:rPr>
          <w:rFonts w:ascii="標楷體" w:eastAsia="標楷體" w:hAnsi="標楷體"/>
          <w:sz w:val="26"/>
          <w:szCs w:val="26"/>
        </w:rPr>
      </w:pPr>
      <w:r w:rsidRPr="005D2593">
        <w:rPr>
          <w:rFonts w:ascii="標楷體" w:eastAsia="標楷體" w:hAnsi="標楷體" w:hint="eastAsia"/>
        </w:rPr>
        <w:t>□</w:t>
      </w:r>
      <w:r w:rsidRPr="005D2593">
        <w:rPr>
          <w:rFonts w:ascii="標楷體" w:eastAsia="標楷體" w:hAnsi="標楷體" w:hint="eastAsia"/>
          <w:sz w:val="26"/>
          <w:szCs w:val="26"/>
        </w:rPr>
        <w:t>三、</w:t>
      </w:r>
      <w:r w:rsidRPr="005D2593">
        <w:rPr>
          <w:rFonts w:ascii="標楷體" w:eastAsia="標楷體" w:hAnsi="標楷體" w:hint="eastAsia"/>
          <w:b/>
          <w:sz w:val="26"/>
          <w:szCs w:val="26"/>
        </w:rPr>
        <w:t>實際換屋需求之購屋貸款(協處措施)</w:t>
      </w:r>
    </w:p>
    <w:p w14:paraId="077E1CB0" w14:textId="77777777" w:rsidR="00865526" w:rsidRPr="005D2593" w:rsidRDefault="00865526" w:rsidP="006F3EDB">
      <w:pPr>
        <w:spacing w:line="360" w:lineRule="exact"/>
        <w:ind w:firstLineChars="300" w:firstLine="720"/>
        <w:jc w:val="both"/>
        <w:rPr>
          <w:rFonts w:ascii="標楷體" w:eastAsia="標楷體" w:hAnsi="標楷體"/>
        </w:rPr>
      </w:pPr>
      <w:r w:rsidRPr="005D2593">
        <w:rPr>
          <w:rFonts w:ascii="標楷體" w:eastAsia="標楷體" w:hAnsi="標楷體" w:hint="eastAsia"/>
        </w:rPr>
        <w:t xml:space="preserve"> □名下有房屋者之第1戶購屋貸款</w:t>
      </w:r>
    </w:p>
    <w:p w14:paraId="0C1F4137" w14:textId="77777777" w:rsidR="00865526" w:rsidRPr="005D2593" w:rsidRDefault="00865526" w:rsidP="006F3EDB">
      <w:pPr>
        <w:spacing w:line="360" w:lineRule="exact"/>
        <w:ind w:firstLineChars="300" w:firstLine="720"/>
        <w:jc w:val="both"/>
        <w:rPr>
          <w:rFonts w:ascii="標楷體" w:eastAsia="標楷體" w:hAnsi="標楷體"/>
        </w:rPr>
      </w:pPr>
      <w:r w:rsidRPr="005D2593">
        <w:rPr>
          <w:rFonts w:ascii="標楷體" w:eastAsia="標楷體" w:hAnsi="標楷體" w:hint="eastAsia"/>
        </w:rPr>
        <w:t xml:space="preserve"> □第2戶購屋貸款</w:t>
      </w:r>
    </w:p>
    <w:p w14:paraId="26159414" w14:textId="3F10DDD3" w:rsidR="00865526" w:rsidRPr="005D2593" w:rsidRDefault="00865526" w:rsidP="006F3EDB">
      <w:pPr>
        <w:spacing w:line="360" w:lineRule="exact"/>
        <w:ind w:leftChars="200" w:left="622" w:hanging="142"/>
        <w:jc w:val="both"/>
        <w:rPr>
          <w:rFonts w:ascii="標楷體" w:eastAsia="標楷體" w:hAnsi="標楷體"/>
        </w:rPr>
      </w:pPr>
      <w:r w:rsidRPr="005D2593">
        <w:rPr>
          <w:rFonts w:ascii="標楷體" w:eastAsia="標楷體" w:hAnsi="標楷體" w:hint="eastAsia"/>
        </w:rPr>
        <w:t>本人因有實際換屋需求，</w:t>
      </w:r>
      <w:proofErr w:type="gramStart"/>
      <w:r w:rsidRPr="005D2593">
        <w:rPr>
          <w:rFonts w:ascii="標楷體" w:eastAsia="標楷體" w:hAnsi="標楷體" w:hint="eastAsia"/>
        </w:rPr>
        <w:t>現向貴</w:t>
      </w:r>
      <w:proofErr w:type="gramEnd"/>
      <w:r w:rsidRPr="005D2593">
        <w:rPr>
          <w:rFonts w:ascii="標楷體" w:eastAsia="標楷體" w:hAnsi="標楷體" w:hint="eastAsia"/>
        </w:rPr>
        <w:t>會申辦購屋貸款，本人切結於撥款後</w:t>
      </w:r>
      <w:r w:rsidR="005D2593" w:rsidRPr="005D2593">
        <w:rPr>
          <w:rFonts w:ascii="標楷體" w:eastAsia="標楷體" w:hAnsi="標楷體" w:hint="eastAsia"/>
          <w:b/>
          <w:bCs/>
          <w:color w:val="EE0000"/>
        </w:rPr>
        <w:t>18個月</w:t>
      </w:r>
      <w:r w:rsidRPr="005D2593">
        <w:rPr>
          <w:rFonts w:ascii="標楷體" w:eastAsia="標楷體" w:hAnsi="標楷體" w:hint="eastAsia"/>
        </w:rPr>
        <w:t>內，將</w:t>
      </w:r>
    </w:p>
    <w:p w14:paraId="24DE867A" w14:textId="77777777" w:rsidR="00865526" w:rsidRPr="005D2593" w:rsidRDefault="00865526" w:rsidP="006F3EDB">
      <w:pPr>
        <w:spacing w:line="360" w:lineRule="exact"/>
        <w:ind w:leftChars="200" w:left="622" w:hanging="142"/>
        <w:jc w:val="both"/>
        <w:rPr>
          <w:rFonts w:ascii="標楷體" w:eastAsia="標楷體" w:hAnsi="標楷體"/>
        </w:rPr>
      </w:pPr>
      <w:r w:rsidRPr="005D2593">
        <w:rPr>
          <w:rFonts w:ascii="標楷體" w:eastAsia="標楷體" w:hAnsi="標楷體" w:hint="eastAsia"/>
        </w:rPr>
        <w:t>□原有房屋出售並完成產權移轉登記，</w:t>
      </w:r>
    </w:p>
    <w:p w14:paraId="07D9CD8A" w14:textId="77777777" w:rsidR="00865526" w:rsidRPr="005D2593" w:rsidRDefault="00865526" w:rsidP="006F3EDB">
      <w:pPr>
        <w:spacing w:line="360" w:lineRule="exact"/>
        <w:ind w:leftChars="200" w:left="622" w:hanging="142"/>
        <w:jc w:val="both"/>
        <w:rPr>
          <w:rFonts w:ascii="標楷體" w:eastAsia="標楷體" w:hAnsi="標楷體"/>
        </w:rPr>
      </w:pPr>
      <w:r w:rsidRPr="005D2593">
        <w:rPr>
          <w:rFonts w:ascii="標楷體" w:eastAsia="標楷體" w:hAnsi="標楷體" w:hint="eastAsia"/>
        </w:rPr>
        <w:t>□第1戶房貸擔保品出售及完成產權移轉登記</w:t>
      </w:r>
      <w:r w:rsidRPr="005D2593">
        <w:rPr>
          <w:rFonts w:ascii="標楷體" w:eastAsia="標楷體" w:hAnsi="標楷體" w:hint="eastAsia"/>
          <w:sz w:val="16"/>
          <w:szCs w:val="16"/>
        </w:rPr>
        <w:t>，</w:t>
      </w:r>
      <w:r w:rsidRPr="005D2593">
        <w:rPr>
          <w:rFonts w:ascii="標楷體" w:eastAsia="標楷體" w:hAnsi="標楷體" w:hint="eastAsia"/>
        </w:rPr>
        <w:t>且清償債務並塗銷第1戶房貸之抵押權</w:t>
      </w:r>
      <w:r w:rsidRPr="005D2593">
        <w:rPr>
          <w:rFonts w:ascii="標楷體" w:eastAsia="標楷體" w:hAnsi="標楷體" w:hint="eastAsia"/>
          <w:sz w:val="20"/>
          <w:szCs w:val="20"/>
        </w:rPr>
        <w:t>，</w:t>
      </w:r>
    </w:p>
    <w:p w14:paraId="49AEEB18" w14:textId="77777777" w:rsidR="00865526" w:rsidRPr="005D2593" w:rsidRDefault="00865526" w:rsidP="006F3EDB">
      <w:pPr>
        <w:spacing w:line="360" w:lineRule="exact"/>
        <w:ind w:leftChars="200" w:left="480"/>
        <w:jc w:val="both"/>
        <w:rPr>
          <w:rFonts w:ascii="標楷體" w:eastAsia="標楷體" w:hAnsi="標楷體"/>
        </w:rPr>
      </w:pPr>
      <w:r w:rsidRPr="005D2593">
        <w:rPr>
          <w:rFonts w:ascii="標楷體" w:eastAsia="標楷體" w:hAnsi="標楷體" w:hint="eastAsia"/>
        </w:rPr>
        <w:t>另承諾提供過戶後謄本及清償債務塗銷</w:t>
      </w:r>
      <w:proofErr w:type="gramStart"/>
      <w:r w:rsidRPr="005D2593">
        <w:rPr>
          <w:rFonts w:ascii="標楷體" w:eastAsia="標楷體" w:hAnsi="標楷體" w:hint="eastAsia"/>
        </w:rPr>
        <w:t>證明予貴會</w:t>
      </w:r>
      <w:proofErr w:type="gramEnd"/>
      <w:r w:rsidRPr="005D2593">
        <w:rPr>
          <w:rFonts w:ascii="標楷體" w:eastAsia="標楷體" w:hAnsi="標楷體" w:hint="eastAsia"/>
        </w:rPr>
        <w:t>，以及不得以轉貸等方式規避上開事項，並同意如下：</w:t>
      </w:r>
    </w:p>
    <w:p w14:paraId="567DC7E4" w14:textId="77777777" w:rsidR="00865526" w:rsidRPr="005D2593" w:rsidRDefault="00865526" w:rsidP="00CC4591">
      <w:pPr>
        <w:numPr>
          <w:ilvl w:val="0"/>
          <w:numId w:val="30"/>
        </w:numPr>
        <w:suppressAutoHyphens/>
        <w:autoSpaceDN w:val="0"/>
        <w:spacing w:line="360" w:lineRule="exact"/>
        <w:ind w:left="1049" w:hanging="482"/>
        <w:jc w:val="both"/>
        <w:textAlignment w:val="baseline"/>
        <w:rPr>
          <w:rFonts w:ascii="標楷體" w:eastAsia="標楷體" w:hAnsi="標楷體"/>
        </w:rPr>
      </w:pPr>
      <w:r w:rsidRPr="005D2593">
        <w:rPr>
          <w:rFonts w:ascii="標楷體" w:eastAsia="標楷體" w:hAnsi="標楷體" w:hint="eastAsia"/>
        </w:rPr>
        <w:t>若違反上開之切結事項，於貴會通知(包括但不限於書面、電話、傳真、電子郵件等)日起</w:t>
      </w:r>
      <w:r w:rsidRPr="005D2593">
        <w:rPr>
          <w:rFonts w:ascii="標楷體" w:eastAsia="標楷體" w:hAnsi="標楷體" w:hint="eastAsia"/>
          <w:u w:val="single"/>
        </w:rPr>
        <w:t xml:space="preserve"> 5 </w:t>
      </w:r>
      <w:r w:rsidRPr="005D2593">
        <w:rPr>
          <w:rFonts w:ascii="標楷體" w:eastAsia="標楷體" w:hAnsi="標楷體" w:hint="eastAsia"/>
        </w:rPr>
        <w:t>日內</w:t>
      </w:r>
    </w:p>
    <w:p w14:paraId="120327C4" w14:textId="77777777" w:rsidR="00865526" w:rsidRPr="005D2593" w:rsidRDefault="00865526" w:rsidP="00865526">
      <w:pPr>
        <w:suppressAutoHyphens/>
        <w:autoSpaceDN w:val="0"/>
        <w:spacing w:line="360" w:lineRule="exact"/>
        <w:ind w:left="1049"/>
        <w:jc w:val="both"/>
        <w:textAlignment w:val="baseline"/>
        <w:rPr>
          <w:rFonts w:ascii="標楷體" w:eastAsia="標楷體" w:hAnsi="標楷體"/>
        </w:rPr>
      </w:pPr>
    </w:p>
    <w:p w14:paraId="326A5D4E" w14:textId="77777777" w:rsidR="00865526" w:rsidRPr="005D2593" w:rsidRDefault="00865526" w:rsidP="006F3EDB">
      <w:pPr>
        <w:spacing w:line="360" w:lineRule="exact"/>
        <w:ind w:leftChars="-59" w:left="1274" w:hangingChars="590" w:hanging="1416"/>
        <w:jc w:val="both"/>
        <w:rPr>
          <w:rFonts w:ascii="標楷體" w:eastAsia="標楷體" w:hAnsi="標楷體"/>
        </w:rPr>
      </w:pPr>
      <w:r w:rsidRPr="005D2593">
        <w:rPr>
          <w:rFonts w:ascii="標楷體" w:eastAsia="標楷體" w:hAnsi="標楷體" w:hint="eastAsia"/>
        </w:rPr>
        <w:t xml:space="preserve">          □無條件一次清償，且追溯自撥款日起，本借款利率改按原貸款利率再加</w:t>
      </w:r>
      <w:r w:rsidRPr="005D2593">
        <w:rPr>
          <w:rFonts w:ascii="標楷體" w:eastAsia="標楷體" w:hAnsi="標楷體" w:hint="eastAsia"/>
          <w:u w:val="single"/>
        </w:rPr>
        <w:t xml:space="preserve"> </w:t>
      </w:r>
      <w:r w:rsidRPr="005D2593">
        <w:rPr>
          <w:rFonts w:ascii="Calibri" w:eastAsia="標楷體" w:hAnsi="Calibri" w:hint="eastAsia"/>
          <w:u w:val="single"/>
        </w:rPr>
        <w:t xml:space="preserve">1 </w:t>
      </w:r>
      <w:r w:rsidRPr="005D2593">
        <w:rPr>
          <w:rFonts w:ascii="標楷體" w:eastAsia="標楷體" w:hAnsi="標楷體" w:hint="eastAsia"/>
        </w:rPr>
        <w:t>％(且加碼後不得低於</w:t>
      </w:r>
      <w:r w:rsidRPr="005D2593">
        <w:rPr>
          <w:rFonts w:ascii="標楷體" w:eastAsia="標楷體" w:hAnsi="標楷體" w:hint="eastAsia"/>
          <w:u w:val="single"/>
          <w:shd w:val="pct15" w:color="auto" w:fill="FFFFFF"/>
        </w:rPr>
        <w:t xml:space="preserve"> </w:t>
      </w:r>
      <w:r w:rsidRPr="005D2593">
        <w:rPr>
          <w:rFonts w:ascii="Calibri" w:eastAsia="標楷體" w:hAnsi="Calibri" w:hint="eastAsia"/>
          <w:u w:val="single"/>
          <w:shd w:val="pct15" w:color="auto" w:fill="FFFFFF"/>
        </w:rPr>
        <w:t xml:space="preserve">  </w:t>
      </w:r>
      <w:r w:rsidRPr="005D2593">
        <w:rPr>
          <w:rFonts w:ascii="標楷體" w:eastAsia="標楷體" w:hAnsi="標楷體" w:hint="eastAsia"/>
        </w:rPr>
        <w:t>％)計付利息，如有寬限期者，同意貴會立即取消，絕無異議。</w:t>
      </w:r>
    </w:p>
    <w:p w14:paraId="358A4D42" w14:textId="77777777" w:rsidR="00865526" w:rsidRPr="005D2593" w:rsidRDefault="00865526" w:rsidP="006F3EDB">
      <w:pPr>
        <w:spacing w:line="360" w:lineRule="exact"/>
        <w:ind w:leftChars="-118" w:left="1275" w:hangingChars="649" w:hanging="1558"/>
        <w:jc w:val="both"/>
        <w:rPr>
          <w:rFonts w:ascii="標楷體" w:eastAsia="標楷體" w:hAnsi="標楷體"/>
        </w:rPr>
      </w:pPr>
      <w:r w:rsidRPr="005D2593">
        <w:rPr>
          <w:rFonts w:ascii="標楷體" w:eastAsia="標楷體" w:hAnsi="標楷體" w:hint="eastAsia"/>
        </w:rPr>
        <w:t xml:space="preserve">           □無條件一次清償本借款超過</w:t>
      </w:r>
      <w:r w:rsidRPr="005D2593">
        <w:rPr>
          <w:rFonts w:ascii="標楷體" w:eastAsia="標楷體" w:hAnsi="標楷體" w:hint="eastAsia"/>
          <w:bCs/>
        </w:rPr>
        <w:t>央行業務</w:t>
      </w:r>
      <w:r w:rsidRPr="005D2593">
        <w:rPr>
          <w:rFonts w:ascii="標楷體" w:eastAsia="標楷體" w:hAnsi="標楷體" w:hint="eastAsia"/>
        </w:rPr>
        <w:t>規定所規範之貸款成數上限部分，且追溯自撥款日起，至貸款成數差額收回日止，依貸款成數差額收回日之貸款餘額按原貸款利率加碼</w:t>
      </w:r>
      <w:r w:rsidRPr="005D2593">
        <w:rPr>
          <w:rFonts w:ascii="標楷體" w:eastAsia="標楷體" w:hAnsi="標楷體" w:hint="eastAsia"/>
          <w:u w:val="single"/>
        </w:rPr>
        <w:t xml:space="preserve"> </w:t>
      </w:r>
      <w:r w:rsidRPr="005D2593">
        <w:rPr>
          <w:rFonts w:ascii="Calibri" w:eastAsia="標楷體" w:hAnsi="Calibri" w:hint="eastAsia"/>
          <w:u w:val="single"/>
        </w:rPr>
        <w:t>1</w:t>
      </w:r>
      <w:r w:rsidRPr="005D2593">
        <w:rPr>
          <w:rFonts w:ascii="標楷體" w:eastAsia="標楷體" w:hAnsi="標楷體" w:hint="eastAsia"/>
          <w:u w:val="single"/>
        </w:rPr>
        <w:t xml:space="preserve"> </w:t>
      </w:r>
      <w:r w:rsidRPr="005D2593">
        <w:rPr>
          <w:rFonts w:ascii="標楷體" w:eastAsia="標楷體" w:hAnsi="標楷體" w:hint="eastAsia"/>
        </w:rPr>
        <w:t>％計收利息；自貸款成數差額收回次日起，本借款利率改按原貸款利率再加</w:t>
      </w:r>
      <w:r w:rsidRPr="005D2593">
        <w:rPr>
          <w:rFonts w:ascii="標楷體" w:eastAsia="標楷體" w:hAnsi="標楷體" w:hint="eastAsia"/>
          <w:u w:val="single"/>
        </w:rPr>
        <w:t xml:space="preserve"> </w:t>
      </w:r>
      <w:r w:rsidRPr="005D2593">
        <w:rPr>
          <w:rFonts w:ascii="Calibri" w:eastAsia="標楷體" w:hAnsi="Calibri" w:hint="eastAsia"/>
          <w:u w:val="single"/>
        </w:rPr>
        <w:t xml:space="preserve">0.5 </w:t>
      </w:r>
      <w:r w:rsidRPr="005D2593">
        <w:rPr>
          <w:rFonts w:ascii="標楷體" w:eastAsia="標楷體" w:hAnsi="標楷體" w:hint="eastAsia"/>
        </w:rPr>
        <w:t>％計付利息，如有寬限期者，同意貴會立即取消，絕無異議。</w:t>
      </w:r>
    </w:p>
    <w:p w14:paraId="15C2A13D" w14:textId="77777777" w:rsidR="00865526" w:rsidRPr="005D2593" w:rsidRDefault="00865526" w:rsidP="006F3EDB">
      <w:pPr>
        <w:spacing w:line="360" w:lineRule="exact"/>
        <w:ind w:leftChars="295" w:left="1274" w:hangingChars="236" w:hanging="566"/>
        <w:jc w:val="both"/>
        <w:rPr>
          <w:rFonts w:ascii="標楷體" w:eastAsia="標楷體" w:hAnsi="標楷體"/>
        </w:rPr>
      </w:pPr>
      <w:r w:rsidRPr="005D2593">
        <w:rPr>
          <w:rFonts w:ascii="標楷體" w:eastAsia="標楷體" w:hAnsi="標楷體" w:hint="eastAsia"/>
        </w:rPr>
        <w:t xml:space="preserve"> (二)若違反</w:t>
      </w:r>
      <w:proofErr w:type="gramStart"/>
      <w:r w:rsidRPr="005D2593">
        <w:rPr>
          <w:rFonts w:ascii="標楷體" w:eastAsia="標楷體" w:hAnsi="標楷體" w:hint="eastAsia"/>
        </w:rPr>
        <w:t>上開轉貸</w:t>
      </w:r>
      <w:proofErr w:type="gramEnd"/>
      <w:r w:rsidRPr="005D2593">
        <w:rPr>
          <w:rFonts w:ascii="標楷體" w:eastAsia="標楷體" w:hAnsi="標楷體" w:hint="eastAsia"/>
        </w:rPr>
        <w:t>規避之切結事項時，尚須加計自撥款日起至轉貸日止，</w:t>
      </w:r>
      <w:proofErr w:type="gramStart"/>
      <w:r w:rsidRPr="005D2593">
        <w:rPr>
          <w:rFonts w:ascii="標楷體" w:eastAsia="標楷體" w:hAnsi="標楷體" w:hint="eastAsia"/>
        </w:rPr>
        <w:t>依轉貸</w:t>
      </w:r>
      <w:proofErr w:type="gramEnd"/>
      <w:r w:rsidRPr="005D2593">
        <w:rPr>
          <w:rFonts w:ascii="標楷體" w:eastAsia="標楷體" w:hAnsi="標楷體" w:hint="eastAsia"/>
        </w:rPr>
        <w:t>日貸款餘額</w:t>
      </w:r>
      <w:r w:rsidRPr="005D2593">
        <w:rPr>
          <w:rFonts w:ascii="標楷體" w:eastAsia="標楷體" w:hAnsi="標楷體" w:hint="eastAsia"/>
          <w:u w:val="single"/>
        </w:rPr>
        <w:t xml:space="preserve"> 1 </w:t>
      </w:r>
      <w:r w:rsidRPr="005D2593">
        <w:rPr>
          <w:rFonts w:ascii="標楷體" w:eastAsia="標楷體" w:hAnsi="標楷體" w:hint="eastAsia"/>
        </w:rPr>
        <w:t>％計算之違約金，絕無異議。</w:t>
      </w:r>
    </w:p>
    <w:p w14:paraId="66B066D7" w14:textId="77777777" w:rsidR="00865526" w:rsidRPr="005D2593" w:rsidRDefault="00865526" w:rsidP="006F3EDB">
      <w:pPr>
        <w:spacing w:beforeLines="30" w:before="108" w:line="360" w:lineRule="exact"/>
        <w:ind w:left="425" w:hangingChars="177" w:hanging="425"/>
        <w:jc w:val="both"/>
        <w:rPr>
          <w:rFonts w:ascii="標楷體" w:eastAsia="標楷體" w:hAnsi="標楷體"/>
          <w:bCs/>
        </w:rPr>
      </w:pPr>
      <w:r w:rsidRPr="005D2593">
        <w:rPr>
          <w:rFonts w:ascii="標楷體" w:eastAsia="標楷體" w:hAnsi="標楷體" w:hint="eastAsia"/>
          <w:bCs/>
        </w:rPr>
        <w:t>四、</w:t>
      </w:r>
      <w:r w:rsidRPr="005D2593">
        <w:rPr>
          <w:rFonts w:ascii="標楷體" w:eastAsia="標楷體" w:hAnsi="標楷體" w:hint="eastAsia"/>
        </w:rPr>
        <w:t>本借款撥款前</w:t>
      </w:r>
      <w:r w:rsidRPr="005D2593">
        <w:rPr>
          <w:rFonts w:ascii="標楷體" w:eastAsia="標楷體" w:hAnsi="標楷體" w:hint="eastAsia"/>
          <w:bCs/>
        </w:rPr>
        <w:t>，</w:t>
      </w:r>
      <w:proofErr w:type="gramStart"/>
      <w:r w:rsidRPr="005D2593">
        <w:rPr>
          <w:rFonts w:ascii="標楷體" w:eastAsia="標楷體" w:hAnsi="標楷體" w:hint="eastAsia"/>
          <w:bCs/>
        </w:rPr>
        <w:t>倘經貴</w:t>
      </w:r>
      <w:proofErr w:type="gramEnd"/>
      <w:r w:rsidRPr="005D2593">
        <w:rPr>
          <w:rFonts w:ascii="標楷體" w:eastAsia="標楷體" w:hAnsi="標楷體" w:hint="eastAsia"/>
          <w:bCs/>
        </w:rPr>
        <w:t>會發現有其他新增核准應計入央行業務規定之房屋(或土地)授信 額度者，貴會得保留撥貸與否之權利，本人絕無異議。</w:t>
      </w:r>
    </w:p>
    <w:p w14:paraId="18664377" w14:textId="77777777" w:rsidR="00865526" w:rsidRPr="005D2593" w:rsidRDefault="00865526" w:rsidP="006F3EDB">
      <w:pPr>
        <w:spacing w:beforeLines="30" w:before="108" w:line="360" w:lineRule="exact"/>
        <w:ind w:left="425" w:hangingChars="177" w:hanging="425"/>
        <w:rPr>
          <w:rFonts w:ascii="標楷體" w:eastAsia="標楷體" w:hAnsi="標楷體"/>
        </w:rPr>
      </w:pPr>
      <w:r w:rsidRPr="005D2593">
        <w:rPr>
          <w:rFonts w:ascii="標楷體" w:eastAsia="標楷體" w:hAnsi="標楷體" w:hint="eastAsia"/>
        </w:rPr>
        <w:t>五、本人切結上述內容屬實。貴會對本借款有審查資金用途之權利，並得視實際需要派員查核本借款運用情形，</w:t>
      </w:r>
      <w:proofErr w:type="gramStart"/>
      <w:r w:rsidRPr="005D2593">
        <w:rPr>
          <w:rFonts w:ascii="標楷體" w:eastAsia="標楷體" w:hAnsi="標楷體" w:hint="eastAsia"/>
        </w:rPr>
        <w:t>嗣後經貴會</w:t>
      </w:r>
      <w:proofErr w:type="gramEnd"/>
      <w:r w:rsidRPr="005D2593">
        <w:rPr>
          <w:rFonts w:ascii="標楷體" w:eastAsia="標楷體" w:hAnsi="標楷體" w:hint="eastAsia"/>
        </w:rPr>
        <w:t>查明有</w:t>
      </w:r>
      <w:proofErr w:type="gramStart"/>
      <w:r w:rsidRPr="005D2593">
        <w:rPr>
          <w:rFonts w:ascii="標楷體" w:eastAsia="標楷體" w:hAnsi="標楷體" w:hint="eastAsia"/>
        </w:rPr>
        <w:t>違本切</w:t>
      </w:r>
      <w:proofErr w:type="gramEnd"/>
      <w:r w:rsidRPr="005D2593">
        <w:rPr>
          <w:rFonts w:ascii="標楷體" w:eastAsia="標楷體" w:hAnsi="標楷體" w:hint="eastAsia"/>
        </w:rPr>
        <w:t>結書內容時，</w:t>
      </w:r>
      <w:proofErr w:type="gramStart"/>
      <w:r w:rsidRPr="005D2593">
        <w:rPr>
          <w:rFonts w:ascii="標楷體" w:eastAsia="標楷體" w:hAnsi="標楷體" w:hint="eastAsia"/>
        </w:rPr>
        <w:t>依授信</w:t>
      </w:r>
      <w:proofErr w:type="gramEnd"/>
      <w:r w:rsidRPr="005D2593">
        <w:rPr>
          <w:rFonts w:ascii="標楷體" w:eastAsia="標楷體" w:hAnsi="標楷體" w:hint="eastAsia"/>
        </w:rPr>
        <w:t>契約相關規定，貴會得於事先以合理期間對本人進行通知或催告，若逾期仍</w:t>
      </w:r>
      <w:proofErr w:type="gramStart"/>
      <w:r w:rsidRPr="005D2593">
        <w:rPr>
          <w:rFonts w:ascii="標楷體" w:eastAsia="標楷體" w:hAnsi="標楷體" w:hint="eastAsia"/>
        </w:rPr>
        <w:t>不</w:t>
      </w:r>
      <w:proofErr w:type="gramEnd"/>
      <w:r w:rsidRPr="005D2593">
        <w:rPr>
          <w:rFonts w:ascii="標楷體" w:eastAsia="標楷體" w:hAnsi="標楷體" w:hint="eastAsia"/>
        </w:rPr>
        <w:t>補正，自得將本借款之全部或超過上述規定成數之差額視為立即到期。</w:t>
      </w:r>
    </w:p>
    <w:p w14:paraId="2636DB4A" w14:textId="77777777" w:rsidR="00865526" w:rsidRPr="005D2593" w:rsidRDefault="00865526" w:rsidP="00B8536E">
      <w:pPr>
        <w:spacing w:beforeLines="30" w:before="108" w:line="360" w:lineRule="exact"/>
        <w:rPr>
          <w:rFonts w:ascii="標楷體" w:eastAsia="標楷體" w:hAnsi="標楷體"/>
        </w:rPr>
      </w:pPr>
      <w:r w:rsidRPr="005D2593">
        <w:rPr>
          <w:rFonts w:ascii="標楷體" w:eastAsia="標楷體" w:hAnsi="標楷體" w:hint="eastAsia"/>
        </w:rPr>
        <w:t>六、本借款切結事項，業經 貴會當面告知本人，本人已充分瞭解無誤。</w:t>
      </w:r>
    </w:p>
    <w:p w14:paraId="21875C0F" w14:textId="77777777" w:rsidR="00865526" w:rsidRPr="005D2593" w:rsidRDefault="00865526" w:rsidP="006F3EDB">
      <w:pPr>
        <w:spacing w:beforeLines="30" w:before="108" w:line="340" w:lineRule="exact"/>
        <w:ind w:left="480" w:hangingChars="200" w:hanging="480"/>
        <w:jc w:val="both"/>
        <w:rPr>
          <w:rFonts w:ascii="標楷體" w:eastAsia="標楷體" w:hAnsi="標楷體"/>
        </w:rPr>
      </w:pPr>
      <w:r w:rsidRPr="005D2593">
        <w:rPr>
          <w:rFonts w:ascii="標楷體" w:eastAsia="標楷體" w:hAnsi="標楷體" w:hint="eastAsia"/>
        </w:rPr>
        <w:t>七、</w:t>
      </w:r>
      <w:proofErr w:type="gramStart"/>
      <w:r w:rsidRPr="005D2593">
        <w:rPr>
          <w:rFonts w:ascii="標楷體" w:eastAsia="標楷體" w:hAnsi="標楷體" w:hint="eastAsia"/>
        </w:rPr>
        <w:t>本切結</w:t>
      </w:r>
      <w:proofErr w:type="gramEnd"/>
      <w:r w:rsidRPr="005D2593">
        <w:rPr>
          <w:rFonts w:ascii="標楷體" w:eastAsia="標楷體" w:hAnsi="標楷體" w:hint="eastAsia"/>
        </w:rPr>
        <w:t>書為授信契約書(借據)之一部分，其效力與授信契約相同，其未盡事項，悉依央行業務規定(包括主管機關所提供之問與答及相關函令)，本人與貴會簽訂之授信契據約定內容為</w:t>
      </w:r>
      <w:proofErr w:type="gramStart"/>
      <w:r w:rsidRPr="005D2593">
        <w:rPr>
          <w:rFonts w:ascii="標楷體" w:eastAsia="標楷體" w:hAnsi="標楷體" w:hint="eastAsia"/>
        </w:rPr>
        <w:t>準</w:t>
      </w:r>
      <w:proofErr w:type="gramEnd"/>
      <w:r w:rsidRPr="005D2593">
        <w:rPr>
          <w:rFonts w:ascii="標楷體" w:eastAsia="標楷體" w:hAnsi="標楷體" w:hint="eastAsia"/>
        </w:rPr>
        <w:t>。</w:t>
      </w:r>
    </w:p>
    <w:p w14:paraId="60E36B70" w14:textId="77777777" w:rsidR="00865526" w:rsidRPr="005D2593" w:rsidRDefault="00865526" w:rsidP="00346E07">
      <w:pPr>
        <w:suppressAutoHyphens/>
        <w:autoSpaceDN w:val="0"/>
        <w:spacing w:line="320" w:lineRule="exact"/>
        <w:textAlignment w:val="baseline"/>
        <w:rPr>
          <w:rFonts w:ascii="標楷體" w:eastAsia="標楷體" w:hAnsi="標楷體"/>
          <w:kern w:val="3"/>
        </w:rPr>
      </w:pPr>
    </w:p>
    <w:p w14:paraId="0F9D862D" w14:textId="77777777" w:rsidR="00865526" w:rsidRPr="005D2593" w:rsidRDefault="00865526" w:rsidP="003864FC">
      <w:pPr>
        <w:suppressAutoHyphens/>
        <w:autoSpaceDN w:val="0"/>
        <w:spacing w:line="320" w:lineRule="exact"/>
        <w:ind w:left="480" w:hangingChars="200" w:hanging="480"/>
        <w:textAlignment w:val="baseline"/>
        <w:rPr>
          <w:rFonts w:ascii="標楷體" w:eastAsia="標楷體" w:hAnsi="標楷體"/>
          <w:b/>
          <w:bCs/>
          <w:kern w:val="3"/>
          <w:sz w:val="26"/>
          <w:szCs w:val="26"/>
        </w:rPr>
      </w:pPr>
      <w:r w:rsidRPr="005D2593">
        <w:rPr>
          <w:rFonts w:ascii="標楷體" w:eastAsia="標楷體" w:hAnsi="標楷體" w:hint="eastAsia"/>
          <w:kern w:val="3"/>
        </w:rPr>
        <w:t xml:space="preserve">     </w:t>
      </w:r>
      <w:r w:rsidRPr="005D2593">
        <w:rPr>
          <w:rFonts w:ascii="標楷體" w:eastAsia="標楷體" w:hAnsi="標楷體" w:hint="eastAsia"/>
          <w:b/>
          <w:bCs/>
          <w:kern w:val="3"/>
          <w:sz w:val="26"/>
          <w:szCs w:val="26"/>
        </w:rPr>
        <w:t>此致</w:t>
      </w:r>
    </w:p>
    <w:p w14:paraId="293121B3" w14:textId="77777777" w:rsidR="00865526" w:rsidRPr="005D2593" w:rsidRDefault="00865526" w:rsidP="003864FC">
      <w:pPr>
        <w:tabs>
          <w:tab w:val="center" w:pos="5130"/>
        </w:tabs>
        <w:suppressAutoHyphens/>
        <w:autoSpaceDN w:val="0"/>
        <w:spacing w:beforeLines="50" w:before="180" w:afterLines="50" w:after="180" w:line="320" w:lineRule="exact"/>
        <w:ind w:left="521" w:hangingChars="200" w:hanging="521"/>
        <w:textAlignment w:val="baseline"/>
        <w:rPr>
          <w:rFonts w:ascii="標楷體" w:eastAsia="標楷體" w:hAnsi="標楷體"/>
          <w:b/>
          <w:bCs/>
          <w:kern w:val="3"/>
          <w:sz w:val="26"/>
          <w:szCs w:val="26"/>
        </w:rPr>
      </w:pPr>
      <w:r w:rsidRPr="005D2593">
        <w:rPr>
          <w:rFonts w:ascii="標楷體" w:eastAsia="標楷體" w:hAnsi="標楷體" w:hint="eastAsia"/>
          <w:b/>
          <w:bCs/>
          <w:kern w:val="3"/>
          <w:sz w:val="26"/>
          <w:szCs w:val="26"/>
        </w:rPr>
        <w:t xml:space="preserve"> </w:t>
      </w:r>
      <w:r w:rsidRPr="005D2593">
        <w:rPr>
          <w:rFonts w:ascii="標楷體" w:eastAsia="標楷體" w:hAnsi="標楷體" w:hint="eastAsia"/>
          <w:b/>
          <w:bCs/>
          <w:kern w:val="3"/>
          <w:sz w:val="28"/>
          <w:szCs w:val="28"/>
        </w:rPr>
        <w:t>新北市汐止區農會</w:t>
      </w:r>
    </w:p>
    <w:p w14:paraId="5CE69017" w14:textId="77777777" w:rsidR="00865526" w:rsidRPr="00F32930" w:rsidRDefault="00865526" w:rsidP="00346E07">
      <w:pPr>
        <w:suppressAutoHyphens/>
        <w:autoSpaceDN w:val="0"/>
        <w:spacing w:beforeLines="50" w:before="180" w:afterLines="50" w:after="180" w:line="400" w:lineRule="exact"/>
        <w:textAlignment w:val="baseline"/>
        <w:rPr>
          <w:rFonts w:ascii="標楷體" w:eastAsia="標楷體" w:hAnsi="標楷體"/>
          <w:kern w:val="3"/>
        </w:rPr>
      </w:pPr>
    </w:p>
    <w:p w14:paraId="1432A7D0" w14:textId="28F0E43C" w:rsidR="00865526" w:rsidRPr="00B8536E" w:rsidRDefault="00865526" w:rsidP="00346E07">
      <w:pPr>
        <w:suppressAutoHyphens/>
        <w:autoSpaceDN w:val="0"/>
        <w:spacing w:beforeLines="50" w:before="180" w:afterLines="50" w:after="180" w:line="400" w:lineRule="exact"/>
        <w:textAlignment w:val="baseline"/>
        <w:rPr>
          <w:rFonts w:ascii="標楷體" w:eastAsia="標楷體" w:hAnsi="標楷體"/>
          <w:kern w:val="3"/>
        </w:rPr>
      </w:pPr>
      <w:r w:rsidRPr="00B8536E">
        <w:rPr>
          <w:rFonts w:ascii="標楷體" w:eastAsia="標楷體" w:hAnsi="標楷體" w:hint="eastAsia"/>
          <w:kern w:val="3"/>
        </w:rPr>
        <w:t xml:space="preserve">              立切結書人：</w:t>
      </w:r>
    </w:p>
    <w:p w14:paraId="765C87CA" w14:textId="3C709F33" w:rsidR="00865526" w:rsidRPr="00B8536E" w:rsidRDefault="00865526" w:rsidP="00346E07">
      <w:pPr>
        <w:suppressAutoHyphens/>
        <w:autoSpaceDN w:val="0"/>
        <w:spacing w:beforeLines="50" w:before="180" w:afterLines="50" w:after="180" w:line="400" w:lineRule="exact"/>
        <w:textAlignment w:val="baseline"/>
        <w:rPr>
          <w:rFonts w:ascii="標楷體" w:eastAsia="標楷體" w:hAnsi="標楷體"/>
          <w:kern w:val="3"/>
          <w:sz w:val="22"/>
        </w:rPr>
      </w:pPr>
      <w:r w:rsidRPr="00B8536E">
        <w:rPr>
          <w:rFonts w:ascii="標楷體" w:eastAsia="標楷體" w:hAnsi="標楷體" w:hint="eastAsia"/>
          <w:kern w:val="3"/>
        </w:rPr>
        <w:t xml:space="preserve">              身份證字號：</w:t>
      </w:r>
    </w:p>
    <w:p w14:paraId="56D2372F" w14:textId="77777777" w:rsidR="00865526" w:rsidRPr="00B8536E" w:rsidRDefault="00865526" w:rsidP="003864FC">
      <w:pPr>
        <w:suppressAutoHyphens/>
        <w:autoSpaceDN w:val="0"/>
        <w:spacing w:line="260" w:lineRule="exact"/>
        <w:ind w:leftChars="1500" w:left="4080" w:hangingChars="200" w:hanging="480"/>
        <w:textAlignment w:val="baseline"/>
        <w:rPr>
          <w:rFonts w:eastAsia="標楷體"/>
          <w:kern w:val="3"/>
        </w:rPr>
      </w:pPr>
    </w:p>
    <w:p w14:paraId="599BE801" w14:textId="77777777" w:rsidR="00865526" w:rsidRPr="00B8536E" w:rsidRDefault="00865526" w:rsidP="003864FC">
      <w:pPr>
        <w:suppressAutoHyphens/>
        <w:autoSpaceDN w:val="0"/>
        <w:spacing w:line="260" w:lineRule="exact"/>
        <w:ind w:leftChars="1500" w:left="4080" w:hangingChars="200" w:hanging="480"/>
        <w:textAlignment w:val="baseline"/>
        <w:rPr>
          <w:rFonts w:eastAsia="標楷體"/>
          <w:kern w:val="3"/>
        </w:rPr>
      </w:pPr>
    </w:p>
    <w:p w14:paraId="4D2057B6" w14:textId="77777777" w:rsidR="00865526" w:rsidRPr="00B8536E" w:rsidRDefault="00865526" w:rsidP="003864FC">
      <w:pPr>
        <w:suppressAutoHyphens/>
        <w:autoSpaceDN w:val="0"/>
        <w:spacing w:line="260" w:lineRule="exact"/>
        <w:ind w:leftChars="1500" w:left="4080" w:hangingChars="200" w:hanging="480"/>
        <w:textAlignment w:val="baseline"/>
        <w:rPr>
          <w:rFonts w:eastAsia="標楷體"/>
          <w:kern w:val="3"/>
        </w:rPr>
      </w:pPr>
    </w:p>
    <w:p w14:paraId="6CD1C9CA" w14:textId="77777777" w:rsidR="00865526" w:rsidRPr="00B8536E" w:rsidRDefault="00865526" w:rsidP="003864FC">
      <w:pPr>
        <w:suppressAutoHyphens/>
        <w:autoSpaceDN w:val="0"/>
        <w:spacing w:line="260" w:lineRule="exact"/>
        <w:ind w:leftChars="1500" w:left="4080" w:hangingChars="200" w:hanging="480"/>
        <w:textAlignment w:val="baseline"/>
        <w:rPr>
          <w:rFonts w:eastAsia="標楷體"/>
          <w:kern w:val="3"/>
        </w:rPr>
      </w:pPr>
    </w:p>
    <w:p w14:paraId="47374112" w14:textId="77777777" w:rsidR="00865526" w:rsidRPr="00B8536E" w:rsidRDefault="00865526" w:rsidP="00346E07">
      <w:pPr>
        <w:suppressAutoHyphens/>
        <w:autoSpaceDN w:val="0"/>
        <w:spacing w:beforeLines="50" w:before="180" w:afterLines="50" w:after="180" w:line="320" w:lineRule="exact"/>
        <w:ind w:left="480" w:hangingChars="200" w:hanging="480"/>
        <w:textAlignment w:val="baseline"/>
        <w:rPr>
          <w:rFonts w:ascii="標楷體" w:eastAsia="標楷體" w:hAnsi="標楷體"/>
          <w:kern w:val="3"/>
        </w:rPr>
      </w:pPr>
      <w:r w:rsidRPr="00B8536E">
        <w:rPr>
          <w:rFonts w:ascii="標楷體" w:eastAsia="標楷體" w:hAnsi="標楷體" w:hint="eastAsia"/>
          <w:kern w:val="3"/>
        </w:rPr>
        <w:t>中     華     民     國　       　 　　年　　       　　 月　　        　　日</w:t>
      </w:r>
    </w:p>
    <w:p w14:paraId="2DC81E97" w14:textId="77777777" w:rsidR="00865526" w:rsidRPr="00B8536E" w:rsidRDefault="00865526" w:rsidP="003864FC">
      <w:pPr>
        <w:suppressAutoHyphens/>
        <w:autoSpaceDN w:val="0"/>
        <w:spacing w:beforeLines="50" w:before="180" w:afterLines="50" w:after="180" w:line="320" w:lineRule="exact"/>
        <w:ind w:left="480" w:hangingChars="200" w:hanging="480"/>
        <w:jc w:val="center"/>
        <w:textAlignment w:val="baseline"/>
        <w:rPr>
          <w:rFonts w:ascii="標楷體" w:eastAsia="標楷體" w:hAnsi="標楷體"/>
          <w:kern w:val="3"/>
        </w:rPr>
      </w:pPr>
    </w:p>
    <w:p w14:paraId="714A5288" w14:textId="77777777" w:rsidR="00865526" w:rsidRPr="00B8536E" w:rsidRDefault="00865526" w:rsidP="003864FC">
      <w:pPr>
        <w:suppressAutoHyphens/>
        <w:autoSpaceDN w:val="0"/>
        <w:spacing w:line="340" w:lineRule="exact"/>
        <w:ind w:left="849" w:hangingChars="386" w:hanging="849"/>
        <w:jc w:val="both"/>
        <w:textAlignment w:val="baseline"/>
        <w:rPr>
          <w:rFonts w:ascii="標楷體" w:eastAsia="標楷體" w:hAnsi="標楷體"/>
          <w:kern w:val="3"/>
          <w:sz w:val="22"/>
        </w:rPr>
      </w:pPr>
      <w:proofErr w:type="gramStart"/>
      <w:r w:rsidRPr="00B8536E">
        <w:rPr>
          <w:rFonts w:ascii="標楷體" w:eastAsia="標楷體" w:hAnsi="標楷體" w:hint="eastAsia"/>
          <w:kern w:val="3"/>
          <w:sz w:val="22"/>
        </w:rPr>
        <w:t>【註一】本切結</w:t>
      </w:r>
      <w:proofErr w:type="gramEnd"/>
      <w:r w:rsidRPr="00B8536E">
        <w:rPr>
          <w:rFonts w:ascii="標楷體" w:eastAsia="標楷體" w:hAnsi="標楷體" w:hint="eastAsia"/>
          <w:kern w:val="3"/>
          <w:sz w:val="22"/>
        </w:rPr>
        <w:t>書「房貸」名詞，</w:t>
      </w:r>
      <w:proofErr w:type="gramStart"/>
      <w:r w:rsidRPr="00B8536E">
        <w:rPr>
          <w:rFonts w:ascii="標楷體" w:eastAsia="標楷體" w:hAnsi="標楷體" w:hint="eastAsia"/>
          <w:kern w:val="3"/>
          <w:sz w:val="22"/>
        </w:rPr>
        <w:t>同本規定</w:t>
      </w:r>
      <w:proofErr w:type="gramEnd"/>
      <w:r w:rsidRPr="00B8536E">
        <w:rPr>
          <w:rFonts w:ascii="標楷體" w:eastAsia="標楷體" w:hAnsi="標楷體" w:hint="eastAsia"/>
          <w:kern w:val="3"/>
          <w:sz w:val="22"/>
        </w:rPr>
        <w:t>或Q&amp;A之規定，係指金融機構向財團法人金融聯合徵信中心辦理歸戶查詢，自然人名下以房屋為抵押之擔保放款，且資金用途代號為「1」者(購置不動產) ，或經金融機構確認其貸款資金之實際</w:t>
      </w:r>
      <w:proofErr w:type="gramStart"/>
      <w:r w:rsidRPr="00B8536E">
        <w:rPr>
          <w:rFonts w:ascii="標楷體" w:eastAsia="標楷體" w:hAnsi="標楷體" w:hint="eastAsia"/>
          <w:kern w:val="3"/>
          <w:sz w:val="22"/>
        </w:rPr>
        <w:t>用途均為</w:t>
      </w:r>
      <w:proofErr w:type="gramEnd"/>
      <w:r w:rsidRPr="00B8536E">
        <w:rPr>
          <w:rFonts w:ascii="標楷體" w:eastAsia="標楷體" w:hAnsi="標楷體" w:hint="eastAsia"/>
          <w:kern w:val="3"/>
          <w:sz w:val="22"/>
        </w:rPr>
        <w:t>「購置不動產」者。</w:t>
      </w:r>
    </w:p>
    <w:p w14:paraId="4B4D16C7" w14:textId="77777777" w:rsidR="00865526" w:rsidRPr="00B8536E" w:rsidRDefault="00865526" w:rsidP="006F3EDB">
      <w:pPr>
        <w:suppressAutoHyphens/>
        <w:autoSpaceDN w:val="0"/>
        <w:spacing w:beforeLines="20" w:before="72" w:line="340" w:lineRule="exact"/>
        <w:ind w:left="849" w:hangingChars="386" w:hanging="849"/>
        <w:textAlignment w:val="baseline"/>
        <w:rPr>
          <w:rFonts w:eastAsia="標楷體"/>
          <w:kern w:val="3"/>
          <w:sz w:val="22"/>
        </w:rPr>
      </w:pPr>
      <w:r w:rsidRPr="00B8536E">
        <w:rPr>
          <w:rFonts w:ascii="標楷體" w:eastAsia="標楷體" w:hAnsi="標楷體" w:hint="eastAsia"/>
          <w:kern w:val="3"/>
          <w:sz w:val="22"/>
        </w:rPr>
        <w:t>【註二】</w:t>
      </w:r>
      <w:r w:rsidRPr="00B8536E">
        <w:rPr>
          <w:rFonts w:eastAsia="標楷體"/>
          <w:kern w:val="3"/>
          <w:sz w:val="22"/>
        </w:rPr>
        <w:t>高價住宅指</w:t>
      </w:r>
      <w:proofErr w:type="gramStart"/>
      <w:r w:rsidRPr="00B8536E">
        <w:rPr>
          <w:rFonts w:eastAsia="標楷體"/>
          <w:kern w:val="3"/>
          <w:sz w:val="22"/>
        </w:rPr>
        <w:t>【</w:t>
      </w:r>
      <w:proofErr w:type="gramEnd"/>
      <w:r w:rsidRPr="00B8536E">
        <w:rPr>
          <w:rFonts w:eastAsia="標楷體"/>
          <w:kern w:val="3"/>
          <w:sz w:val="22"/>
        </w:rPr>
        <w:t>座落臺北市者：</w:t>
      </w:r>
      <w:proofErr w:type="gramStart"/>
      <w:r w:rsidRPr="00B8536E">
        <w:rPr>
          <w:rFonts w:eastAsia="標楷體"/>
          <w:kern w:val="3"/>
          <w:sz w:val="22"/>
        </w:rPr>
        <w:t>鑑</w:t>
      </w:r>
      <w:proofErr w:type="gramEnd"/>
      <w:r w:rsidRPr="00B8536E">
        <w:rPr>
          <w:rFonts w:eastAsia="標楷體"/>
          <w:kern w:val="3"/>
          <w:sz w:val="22"/>
        </w:rPr>
        <w:t>價或買賣金額為新臺幣七千萬元以上、座落新北市者：</w:t>
      </w:r>
      <w:proofErr w:type="gramStart"/>
      <w:r w:rsidRPr="00B8536E">
        <w:rPr>
          <w:rFonts w:eastAsia="標楷體"/>
          <w:kern w:val="3"/>
          <w:sz w:val="22"/>
        </w:rPr>
        <w:t>鑑</w:t>
      </w:r>
      <w:proofErr w:type="gramEnd"/>
      <w:r w:rsidRPr="00B8536E">
        <w:rPr>
          <w:rFonts w:eastAsia="標楷體"/>
          <w:kern w:val="3"/>
          <w:sz w:val="22"/>
        </w:rPr>
        <w:t>價或買賣金額為新臺幣六千萬元以上、座落臺北市或新北市以外之國內地區者：</w:t>
      </w:r>
      <w:proofErr w:type="gramStart"/>
      <w:r w:rsidRPr="00B8536E">
        <w:rPr>
          <w:rFonts w:eastAsia="標楷體"/>
          <w:kern w:val="3"/>
          <w:sz w:val="22"/>
        </w:rPr>
        <w:t>鑑</w:t>
      </w:r>
      <w:proofErr w:type="gramEnd"/>
      <w:r w:rsidRPr="00B8536E">
        <w:rPr>
          <w:rFonts w:eastAsia="標楷體"/>
          <w:kern w:val="3"/>
          <w:sz w:val="22"/>
        </w:rPr>
        <w:t>價或買賣金額為新臺幣四千萬元以上者</w:t>
      </w:r>
      <w:proofErr w:type="gramStart"/>
      <w:r w:rsidRPr="00B8536E">
        <w:rPr>
          <w:rFonts w:eastAsia="標楷體"/>
          <w:kern w:val="3"/>
          <w:sz w:val="22"/>
        </w:rPr>
        <w:t>】</w:t>
      </w:r>
      <w:proofErr w:type="gramEnd"/>
      <w:r w:rsidRPr="00B8536E">
        <w:rPr>
          <w:rFonts w:eastAsia="標楷體"/>
          <w:kern w:val="3"/>
          <w:sz w:val="22"/>
        </w:rPr>
        <w:t>。</w:t>
      </w:r>
    </w:p>
    <w:p w14:paraId="2264300F" w14:textId="77777777" w:rsidR="00865526" w:rsidRDefault="00865526">
      <w:pPr>
        <w:rPr>
          <w:rFonts w:ascii="標楷體" w:eastAsia="標楷體" w:hAnsi="標楷體"/>
          <w:color w:val="000000" w:themeColor="text1"/>
          <w:sz w:val="18"/>
          <w:szCs w:val="24"/>
        </w:rPr>
      </w:pPr>
    </w:p>
    <w:p w14:paraId="217DB9C9" w14:textId="77777777" w:rsidR="00116004" w:rsidRDefault="00116004" w:rsidP="00DA4309">
      <w:pPr>
        <w:keepNext/>
        <w:pageBreakBefore/>
        <w:numPr>
          <w:ilvl w:val="1"/>
          <w:numId w:val="0"/>
        </w:numPr>
        <w:jc w:val="center"/>
        <w:outlineLvl w:val="1"/>
        <w:rPr>
          <w:rFonts w:ascii="標楷體" w:eastAsia="標楷體" w:hAnsi="標楷體" w:cstheme="majorBidi"/>
          <w:b/>
          <w:bCs/>
          <w:sz w:val="16"/>
          <w:szCs w:val="16"/>
        </w:rPr>
      </w:pPr>
      <w:bookmarkStart w:id="51" w:name="_Hlk105404353"/>
      <w:bookmarkStart w:id="52" w:name="_Toc219196928"/>
      <w:r w:rsidRPr="00116004">
        <w:rPr>
          <w:rFonts w:ascii="標楷體" w:eastAsia="標楷體" w:hAnsi="標楷體" w:cstheme="majorBidi" w:hint="eastAsia"/>
          <w:b/>
          <w:bCs/>
          <w:sz w:val="32"/>
          <w:szCs w:val="32"/>
        </w:rPr>
        <w:lastRenderedPageBreak/>
        <w:t>汐止區農會信用部辦理抵押權登記用印作業規範</w:t>
      </w:r>
      <w:bookmarkEnd w:id="52"/>
    </w:p>
    <w:bookmarkEnd w:id="51"/>
    <w:p w14:paraId="6F4D23F7" w14:textId="77777777" w:rsidR="0065466D" w:rsidRDefault="0065466D" w:rsidP="00116004">
      <w:pPr>
        <w:adjustRightInd w:val="0"/>
        <w:snapToGrid w:val="0"/>
        <w:spacing w:afterLines="50" w:after="180"/>
        <w:ind w:right="200"/>
        <w:jc w:val="right"/>
        <w:rPr>
          <w:rFonts w:ascii="標楷體" w:eastAsia="標楷體" w:hAnsi="標楷體" w:cs="Times New Roman"/>
          <w:sz w:val="20"/>
          <w:szCs w:val="20"/>
        </w:rPr>
      </w:pPr>
    </w:p>
    <w:p w14:paraId="65CA02B9" w14:textId="77777777" w:rsidR="00255726" w:rsidRPr="00255726" w:rsidRDefault="00255726" w:rsidP="00255726">
      <w:pPr>
        <w:adjustRightInd w:val="0"/>
        <w:snapToGrid w:val="0"/>
        <w:jc w:val="right"/>
        <w:rPr>
          <w:rFonts w:ascii="標楷體" w:eastAsia="標楷體" w:hAnsi="標楷體" w:cs="Times New Roman"/>
          <w:sz w:val="20"/>
          <w:szCs w:val="20"/>
        </w:rPr>
      </w:pPr>
      <w:r w:rsidRPr="00255726">
        <w:rPr>
          <w:rFonts w:ascii="標楷體" w:eastAsia="標楷體" w:hAnsi="標楷體" w:cs="Times New Roman" w:hint="eastAsia"/>
          <w:sz w:val="20"/>
          <w:szCs w:val="20"/>
        </w:rPr>
        <w:t xml:space="preserve">  105.11.24第17屆第24次理事會訂定</w:t>
      </w:r>
    </w:p>
    <w:p w14:paraId="11D76002" w14:textId="5BF54444" w:rsidR="00255726" w:rsidRPr="00255726" w:rsidRDefault="00255726" w:rsidP="00255726">
      <w:pPr>
        <w:adjustRightInd w:val="0"/>
        <w:snapToGrid w:val="0"/>
        <w:spacing w:afterLines="50" w:after="180"/>
        <w:rPr>
          <w:rFonts w:ascii="標楷體" w:eastAsia="標楷體" w:hAnsi="標楷體" w:cs="Times New Roman"/>
          <w:sz w:val="20"/>
          <w:szCs w:val="20"/>
        </w:rPr>
      </w:pPr>
      <w:r w:rsidRPr="00255726">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r w:rsidRPr="00255726">
        <w:rPr>
          <w:rFonts w:ascii="標楷體" w:eastAsia="標楷體" w:hAnsi="標楷體" w:cs="Times New Roman" w:hint="eastAsia"/>
          <w:sz w:val="20"/>
          <w:szCs w:val="20"/>
        </w:rPr>
        <w:t xml:space="preserve"> </w:t>
      </w:r>
      <w:r w:rsidRPr="00255726">
        <w:rPr>
          <w:rFonts w:ascii="標楷體" w:eastAsia="標楷體" w:hAnsi="標楷體" w:cs="Times New Roman" w:hint="eastAsia"/>
          <w:color w:val="FF0000"/>
          <w:sz w:val="20"/>
          <w:szCs w:val="20"/>
        </w:rPr>
        <w:t>111.05.27第19屆第08次理事會修訂</w:t>
      </w:r>
    </w:p>
    <w:p w14:paraId="0E8AD651" w14:textId="77777777" w:rsidR="00255726" w:rsidRPr="00255726" w:rsidRDefault="00255726" w:rsidP="00255726">
      <w:pPr>
        <w:spacing w:afterLines="30" w:after="108" w:line="276" w:lineRule="auto"/>
        <w:ind w:left="480" w:hangingChars="200" w:hanging="480"/>
        <w:rPr>
          <w:rFonts w:ascii="標楷體" w:eastAsia="標楷體" w:hAnsi="標楷體" w:cs="Times New Roman"/>
        </w:rPr>
      </w:pPr>
      <w:r w:rsidRPr="00255726">
        <w:rPr>
          <w:rFonts w:ascii="標楷體" w:eastAsia="標楷體" w:hAnsi="標楷體" w:cs="Times New Roman" w:hint="eastAsia"/>
        </w:rPr>
        <w:t>一、為</w:t>
      </w:r>
      <w:r w:rsidRPr="00CF6457">
        <w:rPr>
          <w:rFonts w:ascii="標楷體" w:eastAsia="標楷體" w:hAnsi="標楷體" w:cs="Times New Roman" w:hint="eastAsia"/>
          <w:color w:val="FF0000"/>
        </w:rPr>
        <w:t>健全內部控制制度及</w:t>
      </w:r>
      <w:r w:rsidRPr="00255726">
        <w:rPr>
          <w:rFonts w:ascii="標楷體" w:eastAsia="標楷體" w:hAnsi="標楷體" w:cs="Times New Roman" w:hint="eastAsia"/>
        </w:rPr>
        <w:t>簡化本會信用部(以下簡稱信用部)授信案件辦理抵押權登記用印作業，依據行政院農業委員會農業金融局</w:t>
      </w:r>
      <w:proofErr w:type="gramStart"/>
      <w:r w:rsidRPr="00255726">
        <w:rPr>
          <w:rFonts w:ascii="標楷體" w:eastAsia="標楷體" w:hAnsi="標楷體" w:cs="Times New Roman" w:hint="eastAsia"/>
        </w:rPr>
        <w:t>102年11月15日農金</w:t>
      </w:r>
      <w:proofErr w:type="gramEnd"/>
      <w:r w:rsidRPr="00255726">
        <w:rPr>
          <w:rFonts w:ascii="標楷體" w:eastAsia="標楷體" w:hAnsi="標楷體" w:cs="Times New Roman" w:hint="eastAsia"/>
        </w:rPr>
        <w:t>二字</w:t>
      </w:r>
      <w:proofErr w:type="gramStart"/>
      <w:r w:rsidRPr="00255726">
        <w:rPr>
          <w:rFonts w:ascii="標楷體" w:eastAsia="標楷體" w:hAnsi="標楷體" w:cs="Times New Roman" w:hint="eastAsia"/>
        </w:rPr>
        <w:t>第1025071217號函</w:t>
      </w:r>
      <w:r w:rsidRPr="00CF6457">
        <w:rPr>
          <w:rFonts w:ascii="標楷體" w:eastAsia="標楷體" w:hAnsi="標楷體" w:cs="Times New Roman" w:hint="eastAsia"/>
          <w:color w:val="FF0000"/>
        </w:rPr>
        <w:t>暨行政院農業委員會110年3月12日農金字</w:t>
      </w:r>
      <w:proofErr w:type="gramEnd"/>
      <w:r w:rsidRPr="00CF6457">
        <w:rPr>
          <w:rFonts w:ascii="標楷體" w:eastAsia="標楷體" w:hAnsi="標楷體" w:cs="Times New Roman" w:hint="eastAsia"/>
          <w:color w:val="FF0000"/>
        </w:rPr>
        <w:t>第1105070073號函</w:t>
      </w:r>
      <w:r w:rsidRPr="00255726">
        <w:rPr>
          <w:rFonts w:ascii="標楷體" w:eastAsia="標楷體" w:hAnsi="標楷體" w:cs="Times New Roman" w:hint="eastAsia"/>
        </w:rPr>
        <w:t>，特訂定本作業規範。</w:t>
      </w:r>
    </w:p>
    <w:p w14:paraId="7F4C8DA1" w14:textId="77777777" w:rsidR="00255726" w:rsidRPr="00255726" w:rsidRDefault="00255726" w:rsidP="00255726">
      <w:pPr>
        <w:spacing w:afterLines="30" w:after="108" w:line="400" w:lineRule="atLeast"/>
        <w:ind w:left="480" w:hangingChars="200" w:hanging="480"/>
        <w:rPr>
          <w:rFonts w:ascii="標楷體" w:eastAsia="標楷體" w:hAnsi="標楷體" w:cs="Times New Roman"/>
          <w:color w:val="FF0000"/>
        </w:rPr>
      </w:pPr>
      <w:r w:rsidRPr="00255726">
        <w:rPr>
          <w:rFonts w:ascii="標楷體" w:eastAsia="標楷體" w:hAnsi="標楷體" w:cs="Times New Roman" w:hint="eastAsia"/>
        </w:rPr>
        <w:t>二、信用部辦理授信案件係</w:t>
      </w:r>
      <w:proofErr w:type="gramStart"/>
      <w:r w:rsidRPr="00255726">
        <w:rPr>
          <w:rFonts w:ascii="標楷體" w:eastAsia="標楷體" w:hAnsi="標楷體" w:cs="Times New Roman" w:hint="eastAsia"/>
        </w:rPr>
        <w:t>採</w:t>
      </w:r>
      <w:proofErr w:type="gramEnd"/>
      <w:r w:rsidRPr="00255726">
        <w:rPr>
          <w:rFonts w:ascii="標楷體" w:eastAsia="標楷體" w:hAnsi="標楷體" w:cs="Times New Roman" w:hint="eastAsia"/>
        </w:rPr>
        <w:t>分層負責授權制度，依程序完成授信案件評估及審議，授權各級</w:t>
      </w:r>
      <w:proofErr w:type="gramStart"/>
      <w:r w:rsidRPr="00255726">
        <w:rPr>
          <w:rFonts w:ascii="標楷體" w:eastAsia="標楷體" w:hAnsi="標楷體" w:cs="Times New Roman" w:hint="eastAsia"/>
        </w:rPr>
        <w:t>有權核貸</w:t>
      </w:r>
      <w:proofErr w:type="gramEnd"/>
      <w:r w:rsidRPr="00255726">
        <w:rPr>
          <w:rFonts w:ascii="標楷體" w:eastAsia="標楷體" w:hAnsi="標楷體" w:cs="Times New Roman" w:hint="eastAsia"/>
        </w:rPr>
        <w:t>人員核定。授信案件辦理抵押權登記之相關用印作業，屬</w:t>
      </w:r>
      <w:r w:rsidRPr="00CF6457">
        <w:rPr>
          <w:rFonts w:ascii="標楷體" w:eastAsia="標楷體" w:hAnsi="標楷體" w:cs="Times New Roman" w:hint="eastAsia"/>
          <w:color w:val="FF0000"/>
        </w:rPr>
        <w:t>事務管理事項，應交由會務單位保管及用印，並</w:t>
      </w:r>
      <w:proofErr w:type="gramStart"/>
      <w:r w:rsidRPr="00CF6457">
        <w:rPr>
          <w:rFonts w:ascii="標楷體" w:eastAsia="標楷體" w:hAnsi="標楷體" w:cs="Times New Roman" w:hint="eastAsia"/>
          <w:color w:val="FF0000"/>
        </w:rPr>
        <w:t>準</w:t>
      </w:r>
      <w:proofErr w:type="gramEnd"/>
      <w:r w:rsidRPr="00CF6457">
        <w:rPr>
          <w:rFonts w:ascii="標楷體" w:eastAsia="標楷體" w:hAnsi="標楷體" w:cs="Times New Roman" w:hint="eastAsia"/>
          <w:color w:val="FF0000"/>
        </w:rPr>
        <w:t>用本會印信作業相關規範。</w:t>
      </w:r>
    </w:p>
    <w:p w14:paraId="36E26023" w14:textId="77777777" w:rsidR="00255726" w:rsidRPr="00255726" w:rsidRDefault="00255726" w:rsidP="00255726">
      <w:pPr>
        <w:spacing w:afterLines="30" w:after="108" w:line="276" w:lineRule="auto"/>
        <w:ind w:left="480" w:hangingChars="200" w:hanging="480"/>
        <w:rPr>
          <w:rFonts w:ascii="標楷體" w:eastAsia="標楷體" w:hAnsi="標楷體" w:cs="Times New Roman"/>
          <w:color w:val="FF0000"/>
          <w:u w:val="single"/>
        </w:rPr>
      </w:pPr>
      <w:r w:rsidRPr="00255726">
        <w:rPr>
          <w:rFonts w:ascii="標楷體" w:eastAsia="標楷體" w:hAnsi="標楷體" w:cs="Times New Roman" w:hint="eastAsia"/>
        </w:rPr>
        <w:t>三、信用部辦理抵押權登記之印鑑，</w:t>
      </w:r>
      <w:r w:rsidRPr="00CF6457">
        <w:rPr>
          <w:rFonts w:ascii="標楷體" w:eastAsia="標楷體" w:hAnsi="標楷體" w:cs="Times New Roman" w:hint="eastAsia"/>
          <w:color w:val="FF0000"/>
        </w:rPr>
        <w:t>應採用</w:t>
      </w:r>
      <w:r w:rsidRPr="00255726">
        <w:rPr>
          <w:rFonts w:ascii="標楷體" w:eastAsia="標楷體" w:hAnsi="標楷體" w:cs="Times New Roman" w:hint="eastAsia"/>
        </w:rPr>
        <w:t>本會「圖記」及「○○○抵押權設定塗銷變更專用章」，</w:t>
      </w:r>
      <w:proofErr w:type="gramStart"/>
      <w:r w:rsidRPr="00CF6457">
        <w:rPr>
          <w:rFonts w:ascii="標楷體" w:eastAsia="標楷體" w:hAnsi="標楷體" w:cs="Times New Roman" w:hint="eastAsia"/>
          <w:color w:val="FF0000"/>
        </w:rPr>
        <w:t>印鑑章如需</w:t>
      </w:r>
      <w:proofErr w:type="gramEnd"/>
      <w:r w:rsidRPr="00CF6457">
        <w:rPr>
          <w:rFonts w:ascii="標楷體" w:eastAsia="標楷體" w:hAnsi="標楷體" w:cs="Times New Roman" w:hint="eastAsia"/>
          <w:color w:val="FF0000"/>
        </w:rPr>
        <w:t>變更，應向主管機關申請換發圖記證明，並於核發後將圖記證明函送地政事務所備查。</w:t>
      </w:r>
    </w:p>
    <w:p w14:paraId="258EE1ED" w14:textId="77777777" w:rsidR="00255726" w:rsidRPr="00255726" w:rsidRDefault="00255726" w:rsidP="00255726">
      <w:pPr>
        <w:spacing w:line="276" w:lineRule="auto"/>
        <w:ind w:left="480" w:hangingChars="200" w:hanging="480"/>
        <w:rPr>
          <w:rFonts w:ascii="標楷體" w:eastAsia="標楷體" w:hAnsi="標楷體" w:cs="Times New Roman"/>
        </w:rPr>
      </w:pPr>
      <w:r w:rsidRPr="00255726">
        <w:rPr>
          <w:rFonts w:ascii="標楷體" w:eastAsia="標楷體" w:hAnsi="標楷體" w:cs="Times New Roman" w:hint="eastAsia"/>
        </w:rPr>
        <w:t>四、本作業規範提經理事會核定後實施，修正時亦同。</w:t>
      </w:r>
    </w:p>
    <w:p w14:paraId="757E1850" w14:textId="77777777" w:rsidR="00255726" w:rsidRPr="00255726" w:rsidRDefault="00255726" w:rsidP="00255726">
      <w:pPr>
        <w:rPr>
          <w:rFonts w:ascii="標楷體" w:eastAsia="標楷體" w:hAnsi="標楷體" w:cs="Times New Roman"/>
          <w:b/>
          <w:sz w:val="28"/>
        </w:rPr>
      </w:pPr>
      <w:r w:rsidRPr="00255726">
        <w:rPr>
          <w:rFonts w:ascii="標楷體" w:eastAsia="標楷體" w:hAnsi="標楷體" w:cs="Times New Roman"/>
          <w:b/>
          <w:sz w:val="28"/>
        </w:rPr>
        <w:br w:type="page"/>
      </w:r>
    </w:p>
    <w:p w14:paraId="4EC27DBA" w14:textId="3CE8E3EA" w:rsidR="00255726" w:rsidRDefault="00255726" w:rsidP="0007356A">
      <w:pPr>
        <w:jc w:val="center"/>
        <w:rPr>
          <w:rFonts w:ascii="標楷體" w:eastAsia="標楷體" w:hAnsi="標楷體"/>
          <w:b/>
          <w:sz w:val="28"/>
        </w:rPr>
      </w:pPr>
      <w:r>
        <w:rPr>
          <w:rFonts w:ascii="標楷體" w:eastAsia="標楷體" w:hAnsi="標楷體" w:hint="eastAsia"/>
          <w:b/>
          <w:sz w:val="28"/>
        </w:rPr>
        <w:lastRenderedPageBreak/>
        <w:t>信用部辦理抵押權</w:t>
      </w:r>
      <w:r w:rsidRPr="00F628C8">
        <w:rPr>
          <w:rFonts w:ascii="標楷體" w:eastAsia="標楷體" w:hAnsi="標楷體" w:hint="eastAsia"/>
          <w:b/>
          <w:sz w:val="28"/>
        </w:rPr>
        <w:t>登記用印作業流程</w:t>
      </w:r>
    </w:p>
    <w:p w14:paraId="4D7C563C" w14:textId="77777777" w:rsidR="0007356A" w:rsidRPr="00F628C8" w:rsidRDefault="0007356A" w:rsidP="0007356A">
      <w:pPr>
        <w:jc w:val="center"/>
        <w:rPr>
          <w:rFonts w:ascii="標楷體" w:eastAsia="標楷體" w:hAnsi="標楷體"/>
          <w:b/>
          <w:sz w:val="28"/>
        </w:rPr>
      </w:pPr>
    </w:p>
    <w:p w14:paraId="165E20D7" w14:textId="77777777" w:rsidR="00255726" w:rsidRDefault="00255726" w:rsidP="00CC4591">
      <w:pPr>
        <w:pStyle w:val="af3"/>
        <w:numPr>
          <w:ilvl w:val="0"/>
          <w:numId w:val="23"/>
        </w:numPr>
        <w:spacing w:afterLines="30" w:after="108" w:line="400" w:lineRule="exact"/>
        <w:ind w:leftChars="0"/>
        <w:rPr>
          <w:rFonts w:ascii="標楷體" w:eastAsia="標楷體" w:hAnsi="標楷體"/>
          <w:b/>
          <w:sz w:val="28"/>
        </w:rPr>
      </w:pPr>
      <w:r>
        <w:rPr>
          <w:rFonts w:ascii="標楷體" w:eastAsia="標楷體" w:hAnsi="標楷體" w:hint="eastAsia"/>
          <w:b/>
          <w:sz w:val="28"/>
        </w:rPr>
        <w:t>信用部辦理抵押權登記之印鑑製發及保管</w:t>
      </w:r>
      <w:r w:rsidRPr="004F392E">
        <w:rPr>
          <w:rFonts w:ascii="標楷體" w:eastAsia="標楷體" w:hAnsi="標楷體" w:hint="eastAsia"/>
          <w:b/>
          <w:sz w:val="28"/>
        </w:rPr>
        <w:t>流程</w:t>
      </w:r>
    </w:p>
    <w:p w14:paraId="341E8A89" w14:textId="77777777" w:rsidR="00255726" w:rsidRDefault="00255726" w:rsidP="00255726">
      <w:pPr>
        <w:pStyle w:val="af3"/>
        <w:spacing w:afterLines="30" w:after="108" w:line="400" w:lineRule="exact"/>
        <w:ind w:leftChars="0" w:left="1087" w:hanging="480"/>
        <w:rPr>
          <w:rFonts w:ascii="標楷體" w:eastAsia="標楷體" w:hAnsi="標楷體"/>
        </w:rPr>
      </w:pPr>
      <w:r>
        <w:rPr>
          <w:rFonts w:ascii="標楷體" w:eastAsia="標楷體" w:hAnsi="標楷體" w:hint="eastAsia"/>
        </w:rPr>
        <w:t>(</w:t>
      </w:r>
      <w:proofErr w:type="gramStart"/>
      <w:r>
        <w:rPr>
          <w:rFonts w:ascii="標楷體" w:eastAsia="標楷體" w:hAnsi="標楷體" w:hint="eastAsia"/>
        </w:rPr>
        <w:t>一</w:t>
      </w:r>
      <w:proofErr w:type="gramEnd"/>
      <w:r>
        <w:rPr>
          <w:rFonts w:ascii="標楷體" w:eastAsia="標楷體" w:hAnsi="標楷體" w:hint="eastAsia"/>
        </w:rPr>
        <w:t>)信用部辦理抵押權登記之印鑑為</w:t>
      </w:r>
      <w:r w:rsidRPr="00553A44">
        <w:rPr>
          <w:rFonts w:ascii="標楷體" w:eastAsia="標楷體" w:hAnsi="標楷體" w:hint="eastAsia"/>
        </w:rPr>
        <w:t>「圖記」及</w:t>
      </w:r>
      <w:r>
        <w:rPr>
          <w:rFonts w:ascii="標楷體" w:eastAsia="標楷體" w:hAnsi="標楷體" w:hint="eastAsia"/>
        </w:rPr>
        <w:t>「○○○抵押權設定塗銷變更專用章」</w:t>
      </w:r>
    </w:p>
    <w:p w14:paraId="12B5669D" w14:textId="48E5C075" w:rsidR="00255726" w:rsidRDefault="00414B0A" w:rsidP="00255726">
      <w:pPr>
        <w:pStyle w:val="af3"/>
        <w:spacing w:afterLines="30" w:after="108" w:line="400" w:lineRule="exact"/>
        <w:ind w:leftChars="0" w:left="1087" w:hanging="480"/>
        <w:rPr>
          <w:rFonts w:ascii="標楷體" w:eastAsia="標楷體" w:hAnsi="標楷體"/>
        </w:rPr>
      </w:pPr>
      <w:r>
        <w:rPr>
          <w:noProof/>
        </w:rPr>
        <w:pict w14:anchorId="7B13FD34">
          <v:group id="畫布 295" o:spid="_x0000_s2729" editas="canvas" style="position:absolute;left:0;text-align:left;margin-left:32.55pt;margin-top:3.5pt;width:450pt;height:255.75pt;z-index:251723264;mso-width-relative:margin;mso-height-relative:margin" coordsize="57150,32480" wrapcoords="1620 1267 1620 11275 4176 11402 4176 13429 1800 13745 1656 13809 1656 20777 11052 20777 11124 13809 10836 13745 6696 13429 6588 12415 10980 11402 11124 10895 11088 8361 14292 8361 18936 7791 18972 3357 18684 3294 11088 3294 11088 1267 1620 1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730" type="#_x0000_t75" style="position:absolute;width:57150;height:32480;visibility:visible;mso-wrap-style:square">
              <v:fill o:detectmouseclick="t"/>
              <v:path o:connecttype="none"/>
            </v:shape>
            <v:shape id="文字方塊 304" o:spid="_x0000_s2731" type="#_x0000_t202" style="position:absolute;left:11229;top:17240;width:5976;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" stroked="f" strokeweight=".5pt">
              <v:textbox>
                <w:txbxContent>
                  <w:p w14:paraId="2EE877A9" w14:textId="77777777" w:rsidR="00255726" w:rsidRDefault="00255726" w:rsidP="00255726">
                    <w:pPr>
                      <w:pStyle w:val="Web"/>
                      <w:spacing w:before="0"/>
                    </w:pPr>
                    <w:r>
                      <w:rPr>
                        <w:rFonts w:ascii="標楷體" w:eastAsia="標楷體" w:hAnsi="標楷體" w:hint="eastAsia"/>
                        <w:kern w:val="2"/>
                      </w:rPr>
                      <w:t>保管</w:t>
                    </w:r>
                  </w:p>
                </w:txbxContent>
              </v:textbox>
            </v:shape>
            <v:shape id="文字方塊 304" o:spid="_x0000_s2732" type="#_x0000_t202" style="position:absolute;left:30670;top:5779;width:5982;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" stroked="f" strokeweight=".5pt">
              <v:textbox>
                <w:txbxContent>
                  <w:p w14:paraId="27435B59" w14:textId="77777777" w:rsidR="00255726" w:rsidRPr="00DC7EBB" w:rsidRDefault="00255726" w:rsidP="00255726">
                    <w:pPr>
                      <w:rPr>
                        <w:rFonts w:ascii="標楷體" w:eastAsia="標楷體" w:hAnsi="標楷體"/>
                      </w:rPr>
                    </w:pPr>
                    <w:r w:rsidRPr="00DC7EBB">
                      <w:rPr>
                        <w:rFonts w:ascii="標楷體" w:eastAsia="標楷體" w:hAnsi="標楷體" w:hint="eastAsia"/>
                      </w:rPr>
                      <w:t>函送</w:t>
                    </w:r>
                  </w:p>
                </w:txbxContent>
              </v:textbox>
            </v:shape>
            <v:shape id="直線單箭頭接點 299" o:spid="_x0000_s2733" type="#_x0000_t32" style="position:absolute;left:12722;top:13143;width:0;height:30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">
              <v:stroke endarrow="block"/>
            </v:shape>
            <v:rect id="矩形 300" o:spid="_x0000_s2734" style="position:absolute;left:4667;top:20859;width:24365;height:10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" strokeweight=".25pt">
              <v:textbox>
                <w:txbxContent>
                  <w:p w14:paraId="5E142DB6" w14:textId="77777777" w:rsidR="00255726" w:rsidRPr="000D3EE6" w:rsidRDefault="00255726" w:rsidP="00255726">
                    <w:pPr>
                      <w:ind w:leftChars="50" w:left="360" w:hangingChars="100" w:hanging="240"/>
                      <w:jc w:val="center"/>
                      <w:rPr>
                        <w:rFonts w:ascii="標楷體" w:eastAsia="標楷體" w:hAnsi="標楷體"/>
                        <w:u w:val="single"/>
                      </w:rPr>
                    </w:pPr>
                    <w:r w:rsidRPr="000D3EE6">
                      <w:rPr>
                        <w:rFonts w:ascii="標楷體" w:eastAsia="標楷體" w:hAnsi="標楷體" w:hint="eastAsia"/>
                        <w:u w:val="single"/>
                      </w:rPr>
                      <w:t>農會漁會信用部</w:t>
                    </w:r>
                  </w:p>
                  <w:p w14:paraId="472A8ACA" w14:textId="77777777" w:rsidR="00255726" w:rsidRPr="00654A35" w:rsidRDefault="00255726" w:rsidP="00255726">
                    <w:pPr>
                      <w:ind w:leftChars="50" w:left="120"/>
                    </w:pPr>
                    <w:r>
                      <w:rPr>
                        <w:rFonts w:ascii="標楷體" w:eastAsia="標楷體" w:hAnsi="標楷體" w:hint="eastAsia"/>
                      </w:rPr>
                      <w:t>依本會圖記、印鑑保管規定，將圖記及理事長</w:t>
                    </w:r>
                    <w:proofErr w:type="gramStart"/>
                    <w:r>
                      <w:rPr>
                        <w:rFonts w:ascii="標楷體" w:eastAsia="標楷體" w:hAnsi="標楷體" w:hint="eastAsia"/>
                      </w:rPr>
                      <w:t>專用章交由</w:t>
                    </w:r>
                    <w:proofErr w:type="gramEnd"/>
                    <w:r w:rsidRPr="00654E63">
                      <w:rPr>
                        <w:rFonts w:ascii="標楷體" w:eastAsia="標楷體" w:hAnsi="標楷體" w:hint="eastAsia"/>
                        <w:color w:val="FF0000"/>
                      </w:rPr>
                      <w:t>會務</w:t>
                    </w:r>
                    <w:r>
                      <w:rPr>
                        <w:rFonts w:ascii="標楷體" w:eastAsia="標楷體" w:hAnsi="標楷體" w:hint="eastAsia"/>
                      </w:rPr>
                      <w:t>單位保管及用印。</w:t>
                    </w:r>
                  </w:p>
                </w:txbxContent>
              </v:textbox>
            </v:rect>
            <v:rect id="_x0000_s2735" style="position:absolute;left:4572;top:2000;width:24555;height:14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" strokeweight=".25pt">
              <v:textbox>
                <w:txbxContent>
                  <w:p w14:paraId="461B41E5" w14:textId="77777777" w:rsidR="00255726" w:rsidRPr="000D3EE6" w:rsidRDefault="00255726" w:rsidP="00255726">
                    <w:pPr>
                      <w:ind w:leftChars="50" w:left="360" w:hangingChars="100" w:hanging="240"/>
                      <w:jc w:val="center"/>
                      <w:rPr>
                        <w:rFonts w:ascii="標楷體" w:eastAsia="標楷體" w:hAnsi="標楷體"/>
                        <w:u w:val="single"/>
                      </w:rPr>
                    </w:pPr>
                    <w:r w:rsidRPr="000D3EE6">
                      <w:rPr>
                        <w:rFonts w:ascii="標楷體" w:eastAsia="標楷體" w:hAnsi="標楷體" w:hint="eastAsia"/>
                        <w:u w:val="single"/>
                      </w:rPr>
                      <w:t>農會漁會信用部</w:t>
                    </w:r>
                  </w:p>
                  <w:p w14:paraId="1EBBD838" w14:textId="77777777" w:rsidR="00255726" w:rsidRDefault="00255726" w:rsidP="00255726">
                    <w:pPr>
                      <w:ind w:leftChars="50" w:left="360" w:hangingChars="100" w:hanging="240"/>
                      <w:rPr>
                        <w:rFonts w:ascii="標楷體" w:eastAsia="標楷體" w:hAnsi="標楷體"/>
                      </w:rPr>
                    </w:pPr>
                    <w:r>
                      <w:rPr>
                        <w:rFonts w:ascii="標楷體" w:eastAsia="標楷體" w:hAnsi="標楷體" w:hint="eastAsia"/>
                      </w:rPr>
                      <w:t>檢附文件：</w:t>
                    </w:r>
                  </w:p>
                  <w:p w14:paraId="276290A5" w14:textId="77777777" w:rsidR="00255726" w:rsidRDefault="00255726" w:rsidP="00255726">
                    <w:pPr>
                      <w:ind w:leftChars="50" w:left="360" w:hangingChars="100" w:hanging="240"/>
                      <w:rPr>
                        <w:rFonts w:ascii="標楷體" w:eastAsia="標楷體" w:hAnsi="標楷體"/>
                      </w:rPr>
                    </w:pPr>
                    <w:r>
                      <w:rPr>
                        <w:rFonts w:ascii="標楷體" w:eastAsia="標楷體" w:hAnsi="標楷體" w:hint="eastAsia"/>
                      </w:rPr>
                      <w:t>主管機關核准之「圖記證明」。</w:t>
                    </w:r>
                  </w:p>
                  <w:p w14:paraId="0B53DB8B" w14:textId="77777777" w:rsidR="00255726" w:rsidRPr="00DC7EBB" w:rsidRDefault="00255726" w:rsidP="00255726">
                    <w:pPr>
                      <w:ind w:leftChars="50" w:left="600" w:hangingChars="200" w:hanging="480"/>
                      <w:rPr>
                        <w:rFonts w:ascii="標楷體" w:eastAsia="標楷體" w:hAnsi="標楷體"/>
                      </w:rPr>
                    </w:pPr>
                    <w:proofErr w:type="gramStart"/>
                    <w:r>
                      <w:rPr>
                        <w:rFonts w:ascii="標楷體" w:eastAsia="標楷體" w:hAnsi="標楷體" w:hint="eastAsia"/>
                      </w:rPr>
                      <w:t>註</w:t>
                    </w:r>
                    <w:proofErr w:type="gramEnd"/>
                    <w:r>
                      <w:rPr>
                        <w:rFonts w:ascii="標楷體" w:eastAsia="標楷體" w:hAnsi="標楷體" w:hint="eastAsia"/>
                      </w:rPr>
                      <w:t>：圖記證明之代表人印鑑章，應為「○○○抵押權設定塗銷變更專用章」</w:t>
                    </w:r>
                  </w:p>
                </w:txbxContent>
              </v:textbox>
            </v:rect>
            <v:shape id="直線單箭頭接點 303" o:spid="_x0000_s2736" type="#_x0000_t32" style="position:absolute;left:29127;top:8446;width:9576;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">
              <v:stroke endarrow="block"/>
            </v:shape>
            <v:rect id="矩形 54" o:spid="_x0000_s2737" style="position:absolute;left:38709;top:5112;width:11144;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" strokeweight=".25pt">
              <v:textbox>
                <w:txbxContent>
                  <w:p w14:paraId="2B1A0F8E" w14:textId="77777777" w:rsidR="00255726" w:rsidRPr="000D3EE6" w:rsidRDefault="00255726" w:rsidP="00255726">
                    <w:pPr>
                      <w:spacing w:line="276" w:lineRule="auto"/>
                      <w:ind w:leftChars="50" w:left="360" w:hangingChars="100" w:hanging="240"/>
                      <w:rPr>
                        <w:rFonts w:ascii="標楷體" w:eastAsia="標楷體" w:hAnsi="標楷體"/>
                        <w:u w:val="single"/>
                      </w:rPr>
                    </w:pPr>
                    <w:r w:rsidRPr="000D3EE6">
                      <w:rPr>
                        <w:rFonts w:ascii="標楷體" w:eastAsia="標楷體" w:hAnsi="標楷體" w:hint="eastAsia"/>
                        <w:u w:val="single"/>
                      </w:rPr>
                      <w:t>地政事務所</w:t>
                    </w:r>
                  </w:p>
                  <w:p w14:paraId="21D38CEF" w14:textId="77777777" w:rsidR="00255726" w:rsidRPr="00DC7EBB" w:rsidRDefault="00255726" w:rsidP="00255726">
                    <w:pPr>
                      <w:spacing w:line="276" w:lineRule="auto"/>
                      <w:ind w:leftChars="50" w:left="360" w:hangingChars="100" w:hanging="240"/>
                      <w:jc w:val="center"/>
                    </w:pPr>
                    <w:r>
                      <w:rPr>
                        <w:rFonts w:ascii="標楷體" w:eastAsia="標楷體" w:hAnsi="標楷體" w:hint="eastAsia"/>
                      </w:rPr>
                      <w:t>備查</w:t>
                    </w:r>
                  </w:p>
                </w:txbxContent>
              </v:textbox>
            </v:rect>
            <v:shape id="直線單箭頭接點 34" o:spid="_x0000_s2738" type="#_x0000_t32" style="position:absolute;left:17205;top:17240;width:0;height:37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">
              <v:stroke endarrow="block"/>
            </v:shape>
            <w10:wrap type="tight"/>
          </v:group>
        </w:pict>
      </w:r>
    </w:p>
    <w:p w14:paraId="542E5B64" w14:textId="77777777" w:rsidR="00255726" w:rsidRDefault="00255726" w:rsidP="00255726">
      <w:pPr>
        <w:pStyle w:val="af3"/>
        <w:spacing w:afterLines="30" w:after="108" w:line="400" w:lineRule="exact"/>
        <w:ind w:leftChars="0" w:left="1087" w:hanging="480"/>
        <w:rPr>
          <w:rFonts w:ascii="標楷體" w:eastAsia="標楷體" w:hAnsi="標楷體"/>
        </w:rPr>
      </w:pPr>
    </w:p>
    <w:p w14:paraId="1174FAAD" w14:textId="77777777" w:rsidR="00255726" w:rsidRDefault="00255726" w:rsidP="00255726">
      <w:pPr>
        <w:pStyle w:val="af3"/>
        <w:spacing w:afterLines="30" w:after="108" w:line="400" w:lineRule="exact"/>
        <w:ind w:leftChars="0" w:left="1087" w:hanging="480"/>
        <w:rPr>
          <w:rFonts w:ascii="標楷體" w:eastAsia="標楷體" w:hAnsi="標楷體"/>
        </w:rPr>
      </w:pPr>
    </w:p>
    <w:p w14:paraId="4FC16F2D" w14:textId="77777777" w:rsidR="00255726" w:rsidRDefault="00255726" w:rsidP="00255726">
      <w:pPr>
        <w:pStyle w:val="af3"/>
        <w:spacing w:afterLines="30" w:after="108" w:line="400" w:lineRule="exact"/>
        <w:ind w:leftChars="0" w:left="1087" w:hanging="480"/>
        <w:rPr>
          <w:rFonts w:ascii="標楷體" w:eastAsia="標楷體" w:hAnsi="標楷體"/>
        </w:rPr>
      </w:pPr>
    </w:p>
    <w:p w14:paraId="4AD2F141" w14:textId="77777777" w:rsidR="00255726" w:rsidRDefault="00255726" w:rsidP="00255726">
      <w:pPr>
        <w:pStyle w:val="af3"/>
        <w:spacing w:afterLines="30" w:after="108" w:line="400" w:lineRule="exact"/>
        <w:ind w:leftChars="0" w:left="1087" w:hanging="480"/>
        <w:rPr>
          <w:rFonts w:ascii="標楷體" w:eastAsia="標楷體" w:hAnsi="標楷體"/>
        </w:rPr>
      </w:pPr>
    </w:p>
    <w:p w14:paraId="197E37A3" w14:textId="77777777" w:rsidR="00255726" w:rsidRDefault="00255726" w:rsidP="00255726">
      <w:pPr>
        <w:pStyle w:val="af3"/>
        <w:spacing w:afterLines="30" w:after="108" w:line="400" w:lineRule="exact"/>
        <w:ind w:leftChars="0" w:left="1087" w:hanging="480"/>
        <w:rPr>
          <w:rFonts w:ascii="標楷體" w:eastAsia="標楷體" w:hAnsi="標楷體"/>
        </w:rPr>
      </w:pPr>
    </w:p>
    <w:p w14:paraId="1A2926B5" w14:textId="77777777" w:rsidR="00255726" w:rsidRDefault="00255726" w:rsidP="00255726">
      <w:pPr>
        <w:pStyle w:val="af3"/>
        <w:spacing w:afterLines="30" w:after="108" w:line="400" w:lineRule="exact"/>
        <w:ind w:leftChars="0" w:left="1087" w:hanging="480"/>
        <w:rPr>
          <w:rFonts w:ascii="標楷體" w:eastAsia="標楷體" w:hAnsi="標楷體"/>
        </w:rPr>
      </w:pPr>
    </w:p>
    <w:p w14:paraId="37BEB3F6" w14:textId="77777777" w:rsidR="00255726" w:rsidRDefault="00255726" w:rsidP="00255726">
      <w:pPr>
        <w:pStyle w:val="af3"/>
        <w:spacing w:afterLines="30" w:after="108" w:line="400" w:lineRule="exact"/>
        <w:ind w:leftChars="0" w:left="1087" w:hanging="480"/>
        <w:rPr>
          <w:rFonts w:ascii="標楷體" w:eastAsia="標楷體" w:hAnsi="標楷體"/>
        </w:rPr>
      </w:pPr>
    </w:p>
    <w:p w14:paraId="2A0AC5C7" w14:textId="77777777" w:rsidR="00255726" w:rsidRDefault="00255726" w:rsidP="00255726">
      <w:pPr>
        <w:pStyle w:val="af3"/>
        <w:spacing w:afterLines="30" w:after="108" w:line="400" w:lineRule="exact"/>
        <w:ind w:leftChars="0" w:left="1087" w:hanging="480"/>
        <w:rPr>
          <w:rFonts w:ascii="標楷體" w:eastAsia="標楷體" w:hAnsi="標楷體"/>
        </w:rPr>
      </w:pPr>
    </w:p>
    <w:p w14:paraId="7A521BDC" w14:textId="77777777" w:rsidR="00255726" w:rsidRDefault="00255726" w:rsidP="00255726">
      <w:pPr>
        <w:pStyle w:val="af3"/>
        <w:spacing w:afterLines="30" w:after="108" w:line="400" w:lineRule="exact"/>
        <w:ind w:leftChars="0" w:left="1087" w:hanging="480"/>
        <w:rPr>
          <w:rFonts w:ascii="標楷體" w:eastAsia="標楷體" w:hAnsi="標楷體"/>
        </w:rPr>
      </w:pPr>
    </w:p>
    <w:p w14:paraId="3B03CC72" w14:textId="77777777" w:rsidR="00255726" w:rsidRDefault="00255726" w:rsidP="00255726">
      <w:pPr>
        <w:pStyle w:val="af3"/>
        <w:spacing w:afterLines="30" w:after="108" w:line="400" w:lineRule="exact"/>
        <w:ind w:leftChars="0" w:left="1087" w:hanging="480"/>
        <w:rPr>
          <w:rFonts w:ascii="標楷體" w:eastAsia="標楷體" w:hAnsi="標楷體"/>
        </w:rPr>
      </w:pPr>
    </w:p>
    <w:p w14:paraId="1BC6FF44" w14:textId="585D2897" w:rsidR="00255726" w:rsidRDefault="0007356A" w:rsidP="00255726">
      <w:pPr>
        <w:spacing w:afterLines="30" w:after="108" w:line="400" w:lineRule="exact"/>
        <w:rPr>
          <w:rFonts w:ascii="標楷體" w:eastAsia="標楷體" w:hAnsi="標楷體"/>
          <w:b/>
          <w:sz w:val="28"/>
        </w:rPr>
      </w:pPr>
      <w:r>
        <w:rPr>
          <w:rFonts w:ascii="標楷體" w:eastAsia="標楷體" w:hAnsi="標楷體" w:hint="eastAsia"/>
          <w:b/>
          <w:sz w:val="28"/>
        </w:rPr>
        <w:t xml:space="preserve"> </w:t>
      </w:r>
      <w:r w:rsidR="00255726">
        <w:rPr>
          <w:rFonts w:ascii="標楷體" w:eastAsia="標楷體" w:hAnsi="標楷體" w:hint="eastAsia"/>
          <w:b/>
          <w:sz w:val="28"/>
        </w:rPr>
        <w:t>二、信用部申請用</w:t>
      </w:r>
      <w:r w:rsidR="00255726" w:rsidRPr="00B81018">
        <w:rPr>
          <w:rFonts w:ascii="標楷體" w:eastAsia="標楷體" w:hAnsi="標楷體" w:hint="eastAsia"/>
          <w:b/>
          <w:sz w:val="28"/>
        </w:rPr>
        <w:t>印流程</w:t>
      </w:r>
    </w:p>
    <w:p w14:paraId="3C3BA2FA" w14:textId="77777777" w:rsidR="00255726" w:rsidRDefault="00255726" w:rsidP="00255726">
      <w:pPr>
        <w:pStyle w:val="af3"/>
        <w:spacing w:afterLines="30" w:after="108" w:line="400" w:lineRule="exact"/>
        <w:ind w:leftChars="0" w:left="1087" w:hanging="480"/>
        <w:rPr>
          <w:rFonts w:ascii="標楷體" w:eastAsia="標楷體" w:hAnsi="標楷體"/>
        </w:rPr>
      </w:pPr>
      <w:r>
        <w:rPr>
          <w:rFonts w:ascii="標楷體" w:eastAsia="標楷體" w:hAnsi="標楷體" w:hint="eastAsia"/>
        </w:rPr>
        <w:t>(</w:t>
      </w:r>
      <w:proofErr w:type="gramStart"/>
      <w:r>
        <w:rPr>
          <w:rFonts w:ascii="標楷體" w:eastAsia="標楷體" w:hAnsi="標楷體" w:hint="eastAsia"/>
        </w:rPr>
        <w:t>一</w:t>
      </w:r>
      <w:proofErr w:type="gramEnd"/>
      <w:r>
        <w:rPr>
          <w:rFonts w:ascii="標楷體" w:eastAsia="標楷體" w:hAnsi="標楷體" w:hint="eastAsia"/>
        </w:rPr>
        <w:t>)信用部辦理抵押權登記之印鑑為</w:t>
      </w:r>
      <w:r w:rsidRPr="00553A44">
        <w:rPr>
          <w:rFonts w:ascii="標楷體" w:eastAsia="標楷體" w:hAnsi="標楷體" w:hint="eastAsia"/>
        </w:rPr>
        <w:t>「圖記」及</w:t>
      </w:r>
      <w:r>
        <w:rPr>
          <w:rFonts w:ascii="標楷體" w:eastAsia="標楷體" w:hAnsi="標楷體" w:hint="eastAsia"/>
        </w:rPr>
        <w:t>「○○○抵押權設定塗銷變更專用章」</w:t>
      </w:r>
    </w:p>
    <w:p w14:paraId="56E83167" w14:textId="0023E53E" w:rsidR="00255726" w:rsidRDefault="00414B0A" w:rsidP="00255726">
      <w:pPr>
        <w:pStyle w:val="af3"/>
        <w:spacing w:afterLines="30" w:after="108" w:line="400" w:lineRule="exact"/>
        <w:ind w:leftChars="0" w:left="1087" w:hanging="480"/>
        <w:rPr>
          <w:rFonts w:ascii="標楷體" w:eastAsia="標楷體" w:hAnsi="標楷體"/>
        </w:rPr>
      </w:pPr>
      <w:r>
        <w:rPr>
          <w:noProof/>
        </w:rPr>
        <w:pict w14:anchorId="6A2DF52E">
          <v:group id="畫布 56" o:spid="_x0000_s2719" editas="canvas" style="position:absolute;left:0;text-align:left;margin-left:31.8pt;margin-top:-2.55pt;width:453.75pt;height:133.5pt;z-index:251724288;mso-width-relative:margin;mso-height-relative:margin" coordsize="57626,16954" wrapcoords="71 3276 71 19658 14460 19658 14460 16867 16423 16867 21350 15533 21386 7402 21100 7281 17423 6917 14460 5218 14460 3276 71 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">
            <v:shape id="_x0000_s2720" type="#_x0000_t75" style="position:absolute;width:57626;height:16954;visibility:visible;mso-wrap-style:square">
              <v:fill o:detectmouseclick="t"/>
              <v:path o:connecttype="none"/>
            </v:shape>
            <v:shape id="_x0000_s2721" type="#_x0000_t202" style="position:absolute;left:38233;top:5407;width:800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" stroked="f" strokeweight=".5pt">
              <v:textbox>
                <w:txbxContent>
                  <w:p w14:paraId="4BD27834" w14:textId="77777777" w:rsidR="00255726" w:rsidRPr="00D93D46" w:rsidRDefault="00255726" w:rsidP="00255726">
                    <w:pPr>
                      <w:rPr>
                        <w:rFonts w:ascii="標楷體" w:eastAsia="標楷體" w:hAnsi="標楷體"/>
                      </w:rPr>
                    </w:pPr>
                    <w:r w:rsidRPr="00D93D46">
                      <w:rPr>
                        <w:rFonts w:ascii="標楷體" w:eastAsia="標楷體" w:hAnsi="標楷體" w:hint="eastAsia"/>
                      </w:rPr>
                      <w:t>核定無誤</w:t>
                    </w:r>
                  </w:p>
                </w:txbxContent>
              </v:textbox>
            </v:shape>
            <v:shape id="_x0000_s2722" type="#_x0000_t202" style="position:absolute;left:17430;top:5407;width:5369;height:3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" stroked="f" strokeweight=".5pt">
              <v:textbox>
                <w:txbxContent>
                  <w:p w14:paraId="645A3263" w14:textId="77777777" w:rsidR="00255726" w:rsidRPr="00DC7EBB" w:rsidRDefault="00255726" w:rsidP="00255726">
                    <w:pPr>
                      <w:rPr>
                        <w:rFonts w:ascii="標楷體" w:eastAsia="標楷體" w:hAnsi="標楷體"/>
                      </w:rPr>
                    </w:pPr>
                    <w:r>
                      <w:rPr>
                        <w:rFonts w:ascii="標楷體" w:eastAsia="標楷體" w:hAnsi="標楷體" w:hint="eastAsia"/>
                      </w:rPr>
                      <w:t>呈核</w:t>
                    </w:r>
                  </w:p>
                </w:txbxContent>
              </v:textbox>
            </v:shape>
            <v:shape id="直線單箭頭接點 48" o:spid="_x0000_s2723" type="#_x0000_t32" style="position:absolute;left:12722;top:11524;width:0;height:30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">
              <v:stroke endarrow="block"/>
            </v:shape>
            <v:rect id="矩形 50" o:spid="_x0000_s2724" style="position:absolute;left:22110;top:2667;width:16234;height:1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" strokeweight=".25pt">
              <v:textbox>
                <w:txbxContent>
                  <w:p w14:paraId="734BF573" w14:textId="77777777" w:rsidR="00255726" w:rsidRDefault="00255726" w:rsidP="00255726">
                    <w:pPr>
                      <w:spacing w:line="276" w:lineRule="auto"/>
                      <w:ind w:leftChars="50" w:left="120" w:firstLineChars="200" w:firstLine="480"/>
                      <w:rPr>
                        <w:rFonts w:ascii="標楷體" w:eastAsia="標楷體" w:hAnsi="標楷體"/>
                        <w:u w:val="single"/>
                      </w:rPr>
                    </w:pPr>
                    <w:r w:rsidRPr="002A1B8A">
                      <w:rPr>
                        <w:rFonts w:ascii="標楷體" w:eastAsia="標楷體" w:hAnsi="標楷體" w:hint="eastAsia"/>
                        <w:u w:val="single"/>
                      </w:rPr>
                      <w:t>覆核/主管</w:t>
                    </w:r>
                  </w:p>
                  <w:p w14:paraId="441435C9" w14:textId="77777777" w:rsidR="00255726" w:rsidRPr="00654A35" w:rsidRDefault="00255726" w:rsidP="00255726">
                    <w:pPr>
                      <w:spacing w:line="276" w:lineRule="auto"/>
                      <w:ind w:leftChars="50" w:left="120"/>
                      <w:textAlignment w:val="center"/>
                    </w:pPr>
                    <w:r>
                      <w:rPr>
                        <w:rFonts w:ascii="標楷體" w:eastAsia="標楷體" w:hAnsi="標楷體" w:hint="eastAsia"/>
                      </w:rPr>
                      <w:t>呈總幹事或依分層負責規定授權各層主管核定。</w:t>
                    </w:r>
                  </w:p>
                </w:txbxContent>
              </v:textbox>
            </v:rect>
            <v:rect id="矩形 51" o:spid="_x0000_s2725" style="position:absolute;left:453;top:2667;width:16977;height:1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" strokeweight=".25pt">
              <v:textbox>
                <w:txbxContent>
                  <w:p w14:paraId="56604758" w14:textId="77777777" w:rsidR="00255726" w:rsidRPr="00654A35" w:rsidRDefault="00255726" w:rsidP="00255726">
                    <w:pPr>
                      <w:ind w:leftChars="50" w:left="360" w:hangingChars="100" w:hanging="240"/>
                      <w:jc w:val="center"/>
                      <w:rPr>
                        <w:rFonts w:ascii="標楷體" w:eastAsia="標楷體" w:hAnsi="標楷體"/>
                        <w:u w:val="single"/>
                      </w:rPr>
                    </w:pPr>
                    <w:r w:rsidRPr="002A1B8A">
                      <w:rPr>
                        <w:rFonts w:ascii="標楷體" w:eastAsia="標楷體" w:hAnsi="標楷體" w:hint="eastAsia"/>
                        <w:u w:val="single"/>
                      </w:rPr>
                      <w:t>承辦人員</w:t>
                    </w:r>
                  </w:p>
                  <w:p w14:paraId="469DE751" w14:textId="77777777" w:rsidR="00255726" w:rsidRPr="00DC7EBB" w:rsidRDefault="00255726" w:rsidP="00255726">
                    <w:pPr>
                      <w:ind w:leftChars="50" w:left="120"/>
                      <w:rPr>
                        <w:rFonts w:ascii="標楷體" w:eastAsia="標楷體" w:hAnsi="標楷體"/>
                      </w:rPr>
                    </w:pPr>
                    <w:r>
                      <w:rPr>
                        <w:rFonts w:ascii="標楷體" w:eastAsia="標楷體" w:hAnsi="標楷體" w:hint="eastAsia"/>
                      </w:rPr>
                      <w:t>辦理抵押權設定、塗銷及內容變更時，應於信用部抵押權用印登記簿上詳實登載。</w:t>
                    </w:r>
                  </w:p>
                </w:txbxContent>
              </v:textbox>
            </v:rect>
            <v:rect id="矩形 102" o:spid="_x0000_s2726" style="position:absolute;left:46234;top:5905;width:10439;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" strokeweight=".25pt">
              <v:textbox>
                <w:txbxContent>
                  <w:p w14:paraId="32BFDAEE" w14:textId="77777777" w:rsidR="00255726" w:rsidRDefault="00255726" w:rsidP="00255726">
                    <w:pPr>
                      <w:pStyle w:val="Web"/>
                      <w:spacing w:before="0" w:beforeAutospacing="0" w:after="0" w:afterAutospacing="0" w:line="276" w:lineRule="auto"/>
                      <w:ind w:left="115"/>
                      <w:rPr>
                        <w:rFonts w:ascii="標楷體" w:eastAsia="標楷體" w:hAnsi="標楷體"/>
                        <w:u w:val="single"/>
                      </w:rPr>
                    </w:pPr>
                    <w:r w:rsidRPr="00D93D46">
                      <w:rPr>
                        <w:rFonts w:ascii="標楷體" w:eastAsia="標楷體" w:hAnsi="標楷體" w:hint="eastAsia"/>
                        <w:u w:val="single"/>
                      </w:rPr>
                      <w:t>保管單位</w:t>
                    </w:r>
                  </w:p>
                  <w:p w14:paraId="053EA166" w14:textId="77777777" w:rsidR="00255726" w:rsidRDefault="00255726" w:rsidP="00255726">
                    <w:pPr>
                      <w:pStyle w:val="Web"/>
                      <w:spacing w:before="0" w:beforeAutospacing="0" w:after="0" w:afterAutospacing="0" w:line="276" w:lineRule="auto"/>
                      <w:ind w:left="113"/>
                    </w:pPr>
                    <w:r>
                      <w:rPr>
                        <w:rFonts w:ascii="標楷體" w:eastAsia="標楷體" w:hAnsi="標楷體" w:hint="eastAsia"/>
                      </w:rPr>
                      <w:t>辦理用印</w:t>
                    </w:r>
                  </w:p>
                </w:txbxContent>
              </v:textbox>
            </v:rect>
            <v:shape id="直線單箭頭接點 61" o:spid="_x0000_s2727" type="#_x0000_t32" style="position:absolute;left:17430;top:8953;width:4680;height:7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">
              <v:stroke endarrow="block"/>
            </v:shape>
            <v:shape id="直線單箭頭接點 107" o:spid="_x0000_s2728" type="#_x0000_t32" style="position:absolute;left:38344;top:8840;width:7890;height: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">
              <v:stroke endarrow="block"/>
            </v:shape>
            <w10:wrap type="tight"/>
          </v:group>
        </w:pict>
      </w:r>
    </w:p>
    <w:p w14:paraId="24BC1B6E" w14:textId="77777777" w:rsidR="00255726" w:rsidRDefault="00255726" w:rsidP="00255726">
      <w:pPr>
        <w:pStyle w:val="af3"/>
        <w:spacing w:afterLines="30" w:after="108" w:line="400" w:lineRule="exact"/>
        <w:ind w:leftChars="0" w:left="1087" w:hanging="480"/>
        <w:rPr>
          <w:rFonts w:ascii="標楷體" w:eastAsia="標楷體" w:hAnsi="標楷體"/>
        </w:rPr>
      </w:pPr>
    </w:p>
    <w:p w14:paraId="5F750AB9" w14:textId="77777777" w:rsidR="00255726" w:rsidRDefault="00255726" w:rsidP="00255726">
      <w:pPr>
        <w:pStyle w:val="af3"/>
        <w:spacing w:afterLines="30" w:after="108" w:line="400" w:lineRule="exact"/>
        <w:ind w:leftChars="0" w:left="1087" w:hanging="480"/>
        <w:rPr>
          <w:rFonts w:ascii="標楷體" w:eastAsia="標楷體" w:hAnsi="標楷體"/>
        </w:rPr>
      </w:pPr>
    </w:p>
    <w:p w14:paraId="28294B27" w14:textId="77777777" w:rsidR="00255726" w:rsidRDefault="00255726" w:rsidP="00255726">
      <w:pPr>
        <w:pStyle w:val="af3"/>
        <w:spacing w:afterLines="30" w:after="108" w:line="400" w:lineRule="exact"/>
        <w:ind w:leftChars="0" w:left="1087" w:hanging="480"/>
        <w:rPr>
          <w:rFonts w:ascii="標楷體" w:eastAsia="標楷體" w:hAnsi="標楷體"/>
        </w:rPr>
      </w:pPr>
    </w:p>
    <w:p w14:paraId="5334D8E1" w14:textId="77777777" w:rsidR="00255726" w:rsidRDefault="00255726" w:rsidP="00255726">
      <w:pPr>
        <w:pStyle w:val="af3"/>
        <w:spacing w:afterLines="30" w:after="108" w:line="400" w:lineRule="exact"/>
        <w:ind w:leftChars="0" w:left="1087" w:hanging="480"/>
        <w:rPr>
          <w:rFonts w:ascii="標楷體" w:eastAsia="標楷體" w:hAnsi="標楷體"/>
        </w:rPr>
      </w:pPr>
    </w:p>
    <w:p w14:paraId="2D71150B" w14:textId="77777777" w:rsidR="00255726" w:rsidRDefault="00255726" w:rsidP="00255726">
      <w:pPr>
        <w:adjustRightInd w:val="0"/>
        <w:snapToGrid w:val="0"/>
        <w:spacing w:line="0" w:lineRule="atLeast"/>
        <w:rPr>
          <w:rFonts w:ascii="標楷體" w:eastAsia="標楷體" w:hAnsi="標楷體"/>
        </w:rPr>
      </w:pPr>
      <w:r>
        <w:rPr>
          <w:rFonts w:ascii="標楷體" w:eastAsia="標楷體" w:hAnsi="標楷體"/>
        </w:rPr>
        <w:br w:type="page"/>
      </w:r>
    </w:p>
    <w:p w14:paraId="14B250DC" w14:textId="77777777" w:rsidR="00116004" w:rsidRPr="00116004" w:rsidRDefault="00116004" w:rsidP="00116004">
      <w:pPr>
        <w:spacing w:afterLines="50" w:after="180"/>
        <w:jc w:val="center"/>
        <w:rPr>
          <w:rFonts w:ascii="標楷體" w:eastAsia="標楷體" w:hAnsi="標楷體" w:cs="Times New Roman"/>
          <w:sz w:val="36"/>
          <w:szCs w:val="20"/>
        </w:rPr>
      </w:pPr>
      <w:proofErr w:type="gramStart"/>
      <w:r w:rsidRPr="00116004">
        <w:rPr>
          <w:rFonts w:ascii="標楷體" w:eastAsia="標楷體" w:hAnsi="標楷體" w:cs="Times New Roman" w:hint="eastAsia"/>
          <w:sz w:val="36"/>
          <w:szCs w:val="20"/>
        </w:rPr>
        <w:lastRenderedPageBreak/>
        <w:t xml:space="preserve">○    ○    </w:t>
      </w:r>
      <w:proofErr w:type="gramEnd"/>
      <w:r w:rsidRPr="00116004">
        <w:rPr>
          <w:rFonts w:ascii="標楷體" w:eastAsia="標楷體" w:hAnsi="標楷體" w:cs="Times New Roman" w:hint="eastAsia"/>
          <w:sz w:val="72"/>
          <w:szCs w:val="20"/>
          <w:eastAsianLayout w:id="-1995791615" w:combine="1"/>
        </w:rPr>
        <w:t>市縣</w:t>
      </w:r>
      <w:r w:rsidRPr="00116004">
        <w:rPr>
          <w:rFonts w:ascii="標楷體" w:eastAsia="標楷體" w:hAnsi="標楷體" w:cs="Times New Roman" w:hint="eastAsia"/>
          <w:sz w:val="36"/>
          <w:szCs w:val="20"/>
        </w:rPr>
        <w:t xml:space="preserve"> 政府圖記證明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28"/>
        <w:gridCol w:w="7298"/>
      </w:tblGrid>
      <w:tr w:rsidR="00116004" w:rsidRPr="00116004" w14:paraId="584B3C89" w14:textId="77777777" w:rsidTr="0007356A">
        <w:trPr>
          <w:cantSplit/>
          <w:trHeight w:val="703"/>
          <w:jc w:val="center"/>
        </w:trPr>
        <w:tc>
          <w:tcPr>
            <w:tcW w:w="9126" w:type="dxa"/>
            <w:gridSpan w:val="2"/>
            <w:tcBorders>
              <w:top w:val="single" w:sz="8" w:space="0" w:color="auto"/>
              <w:left w:val="single" w:sz="8" w:space="0" w:color="auto"/>
              <w:bottom w:val="single" w:sz="8" w:space="0" w:color="auto"/>
              <w:right w:val="single" w:sz="8" w:space="0" w:color="auto"/>
            </w:tcBorders>
          </w:tcPr>
          <w:p w14:paraId="17D4C30B" w14:textId="77777777" w:rsidR="00116004" w:rsidRPr="00116004" w:rsidRDefault="00116004" w:rsidP="00116004">
            <w:pPr>
              <w:jc w:val="center"/>
              <w:rPr>
                <w:rFonts w:ascii="標楷體" w:eastAsia="標楷體" w:hAnsi="標楷體" w:cs="Times New Roman"/>
                <w:sz w:val="32"/>
                <w:szCs w:val="20"/>
              </w:rPr>
            </w:pPr>
            <w:r w:rsidRPr="00116004">
              <w:rPr>
                <w:rFonts w:ascii="標楷體" w:eastAsia="標楷體" w:hAnsi="標楷體" w:cs="Times New Roman" w:hint="eastAsia"/>
                <w:sz w:val="32"/>
                <w:szCs w:val="20"/>
              </w:rPr>
              <w:t>農  （  漁  ）  會</w:t>
            </w:r>
          </w:p>
        </w:tc>
      </w:tr>
      <w:tr w:rsidR="00116004" w:rsidRPr="00116004" w14:paraId="003D269D" w14:textId="77777777" w:rsidTr="0007356A">
        <w:trPr>
          <w:jc w:val="center"/>
        </w:trPr>
        <w:tc>
          <w:tcPr>
            <w:tcW w:w="1828" w:type="dxa"/>
            <w:tcBorders>
              <w:top w:val="single" w:sz="8" w:space="0" w:color="auto"/>
              <w:left w:val="single" w:sz="8" w:space="0" w:color="auto"/>
              <w:bottom w:val="single" w:sz="8" w:space="0" w:color="auto"/>
              <w:right w:val="single" w:sz="8" w:space="0" w:color="auto"/>
            </w:tcBorders>
          </w:tcPr>
          <w:p w14:paraId="595E2ECE" w14:textId="77777777" w:rsidR="00116004" w:rsidRPr="00116004" w:rsidRDefault="00116004" w:rsidP="00116004">
            <w:pPr>
              <w:jc w:val="center"/>
              <w:rPr>
                <w:rFonts w:ascii="標楷體" w:eastAsia="標楷體" w:hAnsi="標楷體" w:cs="Times New Roman"/>
                <w:sz w:val="28"/>
                <w:szCs w:val="20"/>
              </w:rPr>
            </w:pPr>
            <w:r w:rsidRPr="00116004">
              <w:rPr>
                <w:rFonts w:ascii="標楷體" w:eastAsia="標楷體" w:hAnsi="標楷體" w:cs="Times New Roman" w:hint="eastAsia"/>
                <w:sz w:val="28"/>
                <w:szCs w:val="20"/>
              </w:rPr>
              <w:t>名    稱</w:t>
            </w:r>
          </w:p>
        </w:tc>
        <w:tc>
          <w:tcPr>
            <w:tcW w:w="7298" w:type="dxa"/>
            <w:tcBorders>
              <w:top w:val="single" w:sz="8" w:space="0" w:color="auto"/>
              <w:left w:val="single" w:sz="8" w:space="0" w:color="auto"/>
              <w:bottom w:val="single" w:sz="8" w:space="0" w:color="auto"/>
              <w:right w:val="single" w:sz="8" w:space="0" w:color="auto"/>
            </w:tcBorders>
          </w:tcPr>
          <w:p w14:paraId="0D368947" w14:textId="77777777" w:rsidR="00116004" w:rsidRPr="00116004" w:rsidRDefault="00116004" w:rsidP="00116004">
            <w:pPr>
              <w:rPr>
                <w:rFonts w:ascii="標楷體" w:eastAsia="標楷體" w:hAnsi="標楷體" w:cs="Times New Roman"/>
                <w:sz w:val="28"/>
                <w:szCs w:val="20"/>
              </w:rPr>
            </w:pPr>
            <w:r w:rsidRPr="00116004">
              <w:rPr>
                <w:rFonts w:ascii="標楷體" w:eastAsia="標楷體" w:hAnsi="標楷體" w:cs="Times New Roman" w:hint="eastAsia"/>
                <w:sz w:val="28"/>
                <w:szCs w:val="20"/>
              </w:rPr>
              <w:t xml:space="preserve">　○　○　農（漁）會</w:t>
            </w:r>
          </w:p>
        </w:tc>
      </w:tr>
      <w:tr w:rsidR="00116004" w:rsidRPr="00116004" w14:paraId="6576FB50" w14:textId="77777777" w:rsidTr="0007356A">
        <w:trPr>
          <w:jc w:val="center"/>
        </w:trPr>
        <w:tc>
          <w:tcPr>
            <w:tcW w:w="1828" w:type="dxa"/>
            <w:tcBorders>
              <w:top w:val="single" w:sz="8" w:space="0" w:color="auto"/>
              <w:left w:val="single" w:sz="8" w:space="0" w:color="auto"/>
              <w:bottom w:val="single" w:sz="8" w:space="0" w:color="auto"/>
              <w:right w:val="single" w:sz="8" w:space="0" w:color="auto"/>
            </w:tcBorders>
          </w:tcPr>
          <w:p w14:paraId="44FF02E4" w14:textId="77777777" w:rsidR="00116004" w:rsidRPr="00116004" w:rsidRDefault="00116004" w:rsidP="00116004">
            <w:pPr>
              <w:jc w:val="center"/>
              <w:rPr>
                <w:rFonts w:ascii="標楷體" w:eastAsia="標楷體" w:hAnsi="標楷體" w:cs="Times New Roman"/>
                <w:sz w:val="28"/>
                <w:szCs w:val="20"/>
              </w:rPr>
            </w:pPr>
            <w:r w:rsidRPr="00116004">
              <w:rPr>
                <w:rFonts w:ascii="標楷體" w:eastAsia="標楷體" w:hAnsi="標楷體" w:cs="Times New Roman" w:hint="eastAsia"/>
                <w:sz w:val="28"/>
                <w:szCs w:val="20"/>
              </w:rPr>
              <w:t>地    址</w:t>
            </w:r>
          </w:p>
        </w:tc>
        <w:tc>
          <w:tcPr>
            <w:tcW w:w="7298" w:type="dxa"/>
            <w:tcBorders>
              <w:top w:val="single" w:sz="8" w:space="0" w:color="auto"/>
              <w:left w:val="single" w:sz="8" w:space="0" w:color="auto"/>
              <w:bottom w:val="single" w:sz="8" w:space="0" w:color="auto"/>
              <w:right w:val="single" w:sz="8" w:space="0" w:color="auto"/>
            </w:tcBorders>
          </w:tcPr>
          <w:p w14:paraId="061EC4F7" w14:textId="77777777" w:rsidR="00116004" w:rsidRPr="00116004" w:rsidRDefault="00116004" w:rsidP="00116004">
            <w:pPr>
              <w:rPr>
                <w:rFonts w:ascii="標楷體" w:eastAsia="標楷體" w:hAnsi="標楷體" w:cs="Times New Roman"/>
                <w:sz w:val="28"/>
                <w:szCs w:val="20"/>
              </w:rPr>
            </w:pPr>
          </w:p>
        </w:tc>
      </w:tr>
      <w:tr w:rsidR="00116004" w:rsidRPr="00116004" w14:paraId="5707973B" w14:textId="77777777" w:rsidTr="0007356A">
        <w:trPr>
          <w:jc w:val="center"/>
        </w:trPr>
        <w:tc>
          <w:tcPr>
            <w:tcW w:w="1828" w:type="dxa"/>
            <w:tcBorders>
              <w:top w:val="single" w:sz="8" w:space="0" w:color="auto"/>
              <w:left w:val="single" w:sz="8" w:space="0" w:color="auto"/>
              <w:bottom w:val="single" w:sz="8" w:space="0" w:color="auto"/>
              <w:right w:val="single" w:sz="8" w:space="0" w:color="auto"/>
            </w:tcBorders>
          </w:tcPr>
          <w:p w14:paraId="2094261F" w14:textId="77777777" w:rsidR="00116004" w:rsidRPr="00116004" w:rsidRDefault="00116004" w:rsidP="00116004">
            <w:pPr>
              <w:jc w:val="center"/>
              <w:rPr>
                <w:rFonts w:ascii="標楷體" w:eastAsia="標楷體" w:hAnsi="標楷體" w:cs="Times New Roman"/>
                <w:sz w:val="28"/>
                <w:szCs w:val="20"/>
              </w:rPr>
            </w:pPr>
            <w:r w:rsidRPr="00116004">
              <w:rPr>
                <w:rFonts w:ascii="標楷體" w:eastAsia="標楷體" w:hAnsi="標楷體" w:cs="Times New Roman" w:hint="eastAsia"/>
                <w:sz w:val="28"/>
                <w:szCs w:val="20"/>
              </w:rPr>
              <w:t>統一編號</w:t>
            </w:r>
          </w:p>
        </w:tc>
        <w:tc>
          <w:tcPr>
            <w:tcW w:w="7298" w:type="dxa"/>
            <w:tcBorders>
              <w:top w:val="single" w:sz="8" w:space="0" w:color="auto"/>
              <w:left w:val="single" w:sz="8" w:space="0" w:color="auto"/>
              <w:bottom w:val="single" w:sz="8" w:space="0" w:color="auto"/>
              <w:right w:val="single" w:sz="8" w:space="0" w:color="auto"/>
            </w:tcBorders>
          </w:tcPr>
          <w:p w14:paraId="6E8748FA" w14:textId="77777777" w:rsidR="00116004" w:rsidRPr="00116004" w:rsidRDefault="00116004" w:rsidP="00116004">
            <w:pPr>
              <w:rPr>
                <w:rFonts w:ascii="標楷體" w:eastAsia="標楷體" w:hAnsi="標楷體" w:cs="Times New Roman"/>
                <w:sz w:val="28"/>
                <w:szCs w:val="20"/>
              </w:rPr>
            </w:pPr>
          </w:p>
        </w:tc>
      </w:tr>
      <w:tr w:rsidR="00116004" w:rsidRPr="00116004" w14:paraId="043D5E6D" w14:textId="77777777" w:rsidTr="0007356A">
        <w:trPr>
          <w:cantSplit/>
          <w:trHeight w:val="1554"/>
          <w:jc w:val="center"/>
        </w:trPr>
        <w:tc>
          <w:tcPr>
            <w:tcW w:w="1828" w:type="dxa"/>
            <w:tcBorders>
              <w:top w:val="single" w:sz="8" w:space="0" w:color="auto"/>
              <w:left w:val="single" w:sz="8" w:space="0" w:color="auto"/>
              <w:bottom w:val="single" w:sz="8" w:space="0" w:color="auto"/>
              <w:right w:val="single" w:sz="8" w:space="0" w:color="auto"/>
            </w:tcBorders>
            <w:vAlign w:val="center"/>
          </w:tcPr>
          <w:p w14:paraId="59418860" w14:textId="11F8A755" w:rsidR="00116004" w:rsidRPr="00116004" w:rsidRDefault="00414B0A" w:rsidP="00116004">
            <w:pPr>
              <w:spacing w:line="480" w:lineRule="exact"/>
              <w:jc w:val="center"/>
              <w:rPr>
                <w:rFonts w:ascii="標楷體" w:eastAsia="標楷體" w:hAnsi="標楷體" w:cs="Times New Roman"/>
                <w:sz w:val="28"/>
                <w:szCs w:val="20"/>
              </w:rPr>
            </w:pPr>
            <w:r>
              <w:rPr>
                <w:noProof/>
              </w:rPr>
              <w:pict w14:anchorId="55E6CAA3">
                <v:shape id="文字方塊 50" o:spid="_x0000_s2718" type="#_x0000_t202" style="position:absolute;left:0;text-align:left;margin-left:291.4pt;margin-top:157.45pt;width:85.05pt;height:85.0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" fillcolor="window" strokeweight=".5pt">
                  <v:path arrowok="t"/>
                  <v:textbox style="layout-flow:vertical-ideographic">
                    <w:txbxContent>
                      <w:p w14:paraId="0865630C" w14:textId="77777777" w:rsidR="00D266DA" w:rsidRPr="00EB68D8" w:rsidRDefault="00D266DA" w:rsidP="00116004">
                        <w:pPr>
                          <w:rPr>
                            <w:szCs w:val="28"/>
                          </w:rPr>
                        </w:pPr>
                        <w:r>
                          <w:rPr>
                            <w:rFonts w:ascii="標楷體" w:eastAsia="標楷體" w:hAnsi="標楷體" w:hint="eastAsia"/>
                          </w:rPr>
                          <w:t>○○○抵押權設定塗銷變更專用章</w:t>
                        </w:r>
                      </w:p>
                      <w:p w14:paraId="34957916" w14:textId="77777777" w:rsidR="00D266DA" w:rsidRPr="00EB68D8" w:rsidRDefault="00D266DA" w:rsidP="00116004">
                        <w:pPr>
                          <w:rPr>
                            <w:szCs w:val="28"/>
                          </w:rPr>
                        </w:pPr>
                      </w:p>
                    </w:txbxContent>
                  </v:textbox>
                </v:shape>
              </w:pict>
            </w:r>
            <w:r>
              <w:rPr>
                <w:noProof/>
              </w:rPr>
              <w:pict w14:anchorId="6E78BEC9">
                <v:shape id="文字方塊 51" o:spid="_x0000_s2717" type="#_x0000_t202" style="position:absolute;left:0;text-align:left;margin-left:161.45pt;margin-top:138.6pt;width:102.05pt;height:102.05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" fillcolor="window" strokeweight=".5pt">
                  <v:path arrowok="t"/>
                  <v:textbox style="layout-flow:vertical-ideographic">
                    <w:txbxContent>
                      <w:p w14:paraId="3BD5419E" w14:textId="77777777" w:rsidR="00D266DA" w:rsidRPr="006A3B98" w:rsidRDefault="00D266DA" w:rsidP="00116004">
                        <w:pPr>
                          <w:jc w:val="both"/>
                          <w:rPr>
                            <w:rFonts w:ascii="標楷體" w:eastAsia="標楷體" w:hAnsi="標楷體"/>
                            <w:sz w:val="28"/>
                            <w:szCs w:val="20"/>
                          </w:rPr>
                        </w:pPr>
                        <w:r w:rsidRPr="006A3B98">
                          <w:rPr>
                            <w:rFonts w:ascii="標楷體" w:eastAsia="標楷體" w:hAnsi="標楷體" w:hint="eastAsia"/>
                            <w:sz w:val="28"/>
                            <w:szCs w:val="20"/>
                          </w:rPr>
                          <w:t>○○農(漁)會圖記</w:t>
                        </w:r>
                      </w:p>
                      <w:p w14:paraId="7F4323DC" w14:textId="77777777" w:rsidR="00D266DA" w:rsidRPr="006A3B98" w:rsidRDefault="00D266DA" w:rsidP="00116004">
                        <w:pPr>
                          <w:jc w:val="both"/>
                          <w:rPr>
                            <w:rFonts w:ascii="標楷體" w:eastAsia="標楷體" w:hAnsi="標楷體"/>
                            <w:sz w:val="28"/>
                            <w:szCs w:val="20"/>
                          </w:rPr>
                        </w:pPr>
                      </w:p>
                    </w:txbxContent>
                  </v:textbox>
                </v:shape>
              </w:pict>
            </w:r>
            <w:r w:rsidR="00116004" w:rsidRPr="00116004">
              <w:rPr>
                <w:rFonts w:ascii="標楷體" w:eastAsia="標楷體" w:hAnsi="標楷體" w:cs="Times New Roman" w:hint="eastAsia"/>
                <w:sz w:val="28"/>
                <w:szCs w:val="20"/>
              </w:rPr>
              <w:t>代表人</w:t>
            </w:r>
          </w:p>
          <w:p w14:paraId="4219B1D4" w14:textId="77777777" w:rsidR="00116004" w:rsidRPr="00116004" w:rsidRDefault="00116004" w:rsidP="00116004">
            <w:pPr>
              <w:spacing w:line="480" w:lineRule="exact"/>
              <w:jc w:val="center"/>
              <w:rPr>
                <w:rFonts w:ascii="標楷體" w:eastAsia="標楷體" w:hAnsi="標楷體" w:cs="Times New Roman"/>
                <w:sz w:val="28"/>
                <w:szCs w:val="20"/>
              </w:rPr>
            </w:pPr>
            <w:r w:rsidRPr="00116004">
              <w:rPr>
                <w:rFonts w:ascii="標楷體" w:eastAsia="標楷體" w:hAnsi="標楷體" w:cs="Times New Roman" w:hint="eastAsia"/>
                <w:sz w:val="28"/>
                <w:szCs w:val="20"/>
              </w:rPr>
              <w:t>職稱姓名</w:t>
            </w:r>
          </w:p>
        </w:tc>
        <w:tc>
          <w:tcPr>
            <w:tcW w:w="7298" w:type="dxa"/>
            <w:tcBorders>
              <w:top w:val="single" w:sz="8" w:space="0" w:color="auto"/>
              <w:left w:val="single" w:sz="8" w:space="0" w:color="auto"/>
              <w:bottom w:val="single" w:sz="8" w:space="0" w:color="auto"/>
              <w:right w:val="single" w:sz="8" w:space="0" w:color="auto"/>
            </w:tcBorders>
          </w:tcPr>
          <w:p w14:paraId="6EC7DB85" w14:textId="77777777" w:rsidR="00116004" w:rsidRPr="00116004" w:rsidRDefault="00116004" w:rsidP="00116004">
            <w:pPr>
              <w:rPr>
                <w:rFonts w:ascii="標楷體" w:eastAsia="標楷體" w:hAnsi="標楷體" w:cs="Times New Roman"/>
                <w:sz w:val="28"/>
                <w:szCs w:val="20"/>
              </w:rPr>
            </w:pPr>
            <w:r w:rsidRPr="00116004">
              <w:rPr>
                <w:rFonts w:ascii="標楷體" w:eastAsia="標楷體" w:hAnsi="標楷體" w:cs="Times New Roman" w:hint="eastAsia"/>
                <w:sz w:val="28"/>
                <w:szCs w:val="20"/>
              </w:rPr>
              <w:t xml:space="preserve">　○　○　○</w:t>
            </w:r>
          </w:p>
        </w:tc>
      </w:tr>
      <w:tr w:rsidR="00116004" w:rsidRPr="00116004" w14:paraId="006B2927" w14:textId="77777777" w:rsidTr="0007356A">
        <w:trPr>
          <w:trHeight w:val="4236"/>
          <w:jc w:val="center"/>
        </w:trPr>
        <w:tc>
          <w:tcPr>
            <w:tcW w:w="1828" w:type="dxa"/>
            <w:tcBorders>
              <w:top w:val="single" w:sz="8" w:space="0" w:color="auto"/>
              <w:left w:val="single" w:sz="8" w:space="0" w:color="auto"/>
              <w:bottom w:val="single" w:sz="8" w:space="0" w:color="auto"/>
              <w:right w:val="single" w:sz="8" w:space="0" w:color="auto"/>
            </w:tcBorders>
            <w:vAlign w:val="center"/>
          </w:tcPr>
          <w:p w14:paraId="415C3EA9" w14:textId="77777777" w:rsidR="00116004" w:rsidRPr="00116004" w:rsidRDefault="00116004" w:rsidP="00116004">
            <w:pPr>
              <w:spacing w:line="480" w:lineRule="exact"/>
              <w:jc w:val="center"/>
              <w:rPr>
                <w:rFonts w:ascii="標楷體" w:eastAsia="標楷體" w:hAnsi="標楷體" w:cs="Times New Roman"/>
                <w:sz w:val="28"/>
                <w:szCs w:val="20"/>
              </w:rPr>
            </w:pPr>
            <w:r w:rsidRPr="00116004">
              <w:rPr>
                <w:rFonts w:ascii="標楷體" w:eastAsia="標楷體" w:hAnsi="標楷體" w:cs="Times New Roman" w:hint="eastAsia"/>
                <w:sz w:val="28"/>
                <w:szCs w:val="20"/>
              </w:rPr>
              <w:t>圖記及</w:t>
            </w:r>
          </w:p>
          <w:p w14:paraId="0ADCA2AE" w14:textId="77777777" w:rsidR="00116004" w:rsidRPr="00116004" w:rsidRDefault="00116004" w:rsidP="00116004">
            <w:pPr>
              <w:spacing w:line="480" w:lineRule="exact"/>
              <w:jc w:val="center"/>
              <w:rPr>
                <w:rFonts w:ascii="標楷體" w:eastAsia="標楷體" w:hAnsi="標楷體" w:cs="Times New Roman"/>
                <w:sz w:val="28"/>
                <w:szCs w:val="20"/>
              </w:rPr>
            </w:pPr>
            <w:r w:rsidRPr="00116004">
              <w:rPr>
                <w:rFonts w:ascii="標楷體" w:eastAsia="標楷體" w:hAnsi="標楷體" w:cs="Times New Roman" w:hint="eastAsia"/>
                <w:sz w:val="28"/>
                <w:szCs w:val="20"/>
              </w:rPr>
              <w:t>代表人印鑑章</w:t>
            </w:r>
          </w:p>
        </w:tc>
        <w:tc>
          <w:tcPr>
            <w:tcW w:w="7298" w:type="dxa"/>
            <w:tcBorders>
              <w:top w:val="single" w:sz="8" w:space="0" w:color="auto"/>
              <w:left w:val="single" w:sz="8" w:space="0" w:color="auto"/>
              <w:bottom w:val="single" w:sz="8" w:space="0" w:color="auto"/>
              <w:right w:val="single" w:sz="8" w:space="0" w:color="auto"/>
            </w:tcBorders>
          </w:tcPr>
          <w:p w14:paraId="4D59930D" w14:textId="77777777" w:rsidR="00116004" w:rsidRPr="00116004" w:rsidRDefault="00116004" w:rsidP="00116004">
            <w:pPr>
              <w:jc w:val="center"/>
              <w:rPr>
                <w:rFonts w:ascii="標楷體" w:eastAsia="標楷體" w:hAnsi="標楷體" w:cs="Times New Roman"/>
                <w:sz w:val="28"/>
                <w:szCs w:val="20"/>
              </w:rPr>
            </w:pPr>
          </w:p>
        </w:tc>
      </w:tr>
    </w:tbl>
    <w:p w14:paraId="2A165EF6" w14:textId="3A1C0266" w:rsidR="00116004" w:rsidRDefault="00116004" w:rsidP="00116004">
      <w:pPr>
        <w:spacing w:line="480" w:lineRule="exact"/>
        <w:rPr>
          <w:rFonts w:ascii="Times New Roman" w:eastAsia="標楷體" w:hAnsi="Times New Roman" w:cs="Times New Roman"/>
          <w:sz w:val="28"/>
          <w:szCs w:val="20"/>
        </w:rPr>
      </w:pPr>
      <w:r>
        <w:rPr>
          <w:rFonts w:ascii="Times New Roman" w:eastAsia="標楷體" w:hAnsi="Times New Roman" w:cs="Times New Roman" w:hint="eastAsia"/>
          <w:sz w:val="28"/>
          <w:szCs w:val="20"/>
        </w:rPr>
        <w:t xml:space="preserve">   </w:t>
      </w:r>
      <w:r w:rsidR="00846994">
        <w:rPr>
          <w:rFonts w:ascii="Times New Roman" w:eastAsia="標楷體" w:hAnsi="Times New Roman" w:cs="Times New Roman" w:hint="eastAsia"/>
          <w:sz w:val="28"/>
          <w:szCs w:val="20"/>
        </w:rPr>
        <w:t xml:space="preserve">     </w:t>
      </w:r>
      <w:r>
        <w:rPr>
          <w:rFonts w:ascii="Times New Roman" w:eastAsia="標楷體" w:hAnsi="Times New Roman" w:cs="Times New Roman" w:hint="eastAsia"/>
          <w:sz w:val="28"/>
          <w:szCs w:val="20"/>
        </w:rPr>
        <w:t xml:space="preserve"> </w:t>
      </w:r>
      <w:r w:rsidRPr="00116004">
        <w:rPr>
          <w:rFonts w:ascii="Times New Roman" w:eastAsia="標楷體" w:hAnsi="Times New Roman" w:cs="Times New Roman" w:hint="eastAsia"/>
          <w:sz w:val="28"/>
          <w:szCs w:val="20"/>
        </w:rPr>
        <w:t>表列圖記及代表人</w:t>
      </w:r>
      <w:proofErr w:type="gramStart"/>
      <w:r w:rsidRPr="00116004">
        <w:rPr>
          <w:rFonts w:ascii="Times New Roman" w:eastAsia="標楷體" w:hAnsi="Times New Roman" w:cs="Times New Roman" w:hint="eastAsia"/>
          <w:sz w:val="28"/>
          <w:szCs w:val="20"/>
        </w:rPr>
        <w:t>印鑑章經核</w:t>
      </w:r>
      <w:proofErr w:type="gramEnd"/>
      <w:r w:rsidRPr="00116004">
        <w:rPr>
          <w:rFonts w:ascii="Times New Roman" w:eastAsia="標楷體" w:hAnsi="Times New Roman" w:cs="Times New Roman" w:hint="eastAsia"/>
          <w:sz w:val="28"/>
          <w:szCs w:val="20"/>
        </w:rPr>
        <w:t>相符特此證明</w:t>
      </w:r>
    </w:p>
    <w:p w14:paraId="3745DA23" w14:textId="77777777" w:rsidR="00116004" w:rsidRPr="00116004" w:rsidRDefault="00116004" w:rsidP="00116004">
      <w:pPr>
        <w:spacing w:line="480" w:lineRule="exact"/>
        <w:rPr>
          <w:rFonts w:ascii="Times New Roman" w:eastAsia="標楷體" w:hAnsi="Times New Roman" w:cs="Times New Roman"/>
          <w:sz w:val="28"/>
          <w:szCs w:val="20"/>
        </w:rPr>
      </w:pPr>
    </w:p>
    <w:p w14:paraId="0DCE3CBC" w14:textId="6A7C19BC" w:rsidR="00116004" w:rsidRPr="00116004" w:rsidRDefault="00116004" w:rsidP="00116004">
      <w:pPr>
        <w:spacing w:beforeLines="100" w:before="360" w:afterLines="100" w:after="360"/>
        <w:jc w:val="center"/>
        <w:rPr>
          <w:rFonts w:ascii="Times New Roman" w:eastAsia="標楷體" w:hAnsi="Times New Roman" w:cs="Times New Roman"/>
          <w:sz w:val="56"/>
          <w:szCs w:val="20"/>
        </w:rPr>
      </w:pPr>
      <w:r w:rsidRPr="00116004">
        <w:rPr>
          <w:rFonts w:ascii="Times New Roman" w:eastAsia="標楷體" w:hAnsi="Times New Roman" w:cs="Times New Roman" w:hint="eastAsia"/>
          <w:sz w:val="56"/>
          <w:szCs w:val="20"/>
        </w:rPr>
        <w:t xml:space="preserve">         </w:t>
      </w:r>
      <w:r>
        <w:rPr>
          <w:rFonts w:ascii="Times New Roman" w:eastAsia="標楷體" w:hAnsi="Times New Roman" w:cs="Times New Roman" w:hint="eastAsia"/>
          <w:sz w:val="56"/>
          <w:szCs w:val="20"/>
        </w:rPr>
        <w:t xml:space="preserve">         </w:t>
      </w:r>
      <w:r w:rsidR="0007356A">
        <w:rPr>
          <w:rFonts w:ascii="Times New Roman" w:eastAsia="標楷體" w:hAnsi="Times New Roman" w:cs="Times New Roman" w:hint="eastAsia"/>
          <w:sz w:val="56"/>
          <w:szCs w:val="20"/>
        </w:rPr>
        <w:t xml:space="preserve">    </w:t>
      </w:r>
      <w:r w:rsidRPr="00116004">
        <w:rPr>
          <w:rFonts w:ascii="Times New Roman" w:eastAsia="標楷體" w:hAnsi="Times New Roman" w:cs="Times New Roman" w:hint="eastAsia"/>
          <w:sz w:val="56"/>
          <w:szCs w:val="20"/>
        </w:rPr>
        <w:t>（</w:t>
      </w:r>
      <w:r w:rsidRPr="00116004">
        <w:rPr>
          <w:rFonts w:ascii="Times New Roman" w:eastAsia="標楷體" w:hAnsi="Times New Roman" w:cs="Times New Roman" w:hint="eastAsia"/>
          <w:sz w:val="56"/>
          <w:szCs w:val="20"/>
          <w:eastAsianLayout w:id="-1995781120" w:combine="1"/>
        </w:rPr>
        <w:t>主管職銜機關印信</w:t>
      </w:r>
      <w:r>
        <w:rPr>
          <w:rFonts w:ascii="Times New Roman" w:eastAsia="標楷體" w:hAnsi="Times New Roman" w:cs="Times New Roman" w:hint="eastAsia"/>
          <w:sz w:val="56"/>
          <w:szCs w:val="20"/>
        </w:rPr>
        <w:t xml:space="preserve">  </w:t>
      </w:r>
      <w:r w:rsidRPr="00116004">
        <w:rPr>
          <w:rFonts w:ascii="標楷體" w:eastAsia="標楷體" w:hAnsi="標楷體" w:cs="Times New Roman" w:hint="eastAsia"/>
          <w:sz w:val="28"/>
          <w:szCs w:val="20"/>
        </w:rPr>
        <w:t>簽  名  章</w:t>
      </w:r>
      <w:r w:rsidRPr="00116004">
        <w:rPr>
          <w:rFonts w:ascii="Times New Roman" w:eastAsia="標楷體" w:hAnsi="Times New Roman" w:cs="Times New Roman" w:hint="eastAsia"/>
          <w:sz w:val="56"/>
          <w:szCs w:val="20"/>
        </w:rPr>
        <w:t>）</w:t>
      </w:r>
    </w:p>
    <w:p w14:paraId="3BFCA328" w14:textId="77777777" w:rsidR="00854F25" w:rsidRDefault="00116004" w:rsidP="00116004">
      <w:pPr>
        <w:spacing w:beforeLines="50" w:before="180"/>
        <w:jc w:val="both"/>
        <w:rPr>
          <w:rFonts w:ascii="標楷體" w:eastAsia="標楷體" w:hAnsi="標楷體" w:cs="Times New Roman"/>
          <w:sz w:val="28"/>
          <w:szCs w:val="20"/>
        </w:rPr>
      </w:pPr>
      <w:r>
        <w:rPr>
          <w:rFonts w:ascii="標楷體" w:eastAsia="標楷體" w:hAnsi="標楷體" w:cs="Times New Roman" w:hint="eastAsia"/>
          <w:sz w:val="28"/>
          <w:szCs w:val="20"/>
        </w:rPr>
        <w:t xml:space="preserve">          </w:t>
      </w:r>
    </w:p>
    <w:p w14:paraId="660C0B79" w14:textId="1440E97A" w:rsidR="00116004" w:rsidRPr="00116004" w:rsidRDefault="00116004" w:rsidP="00854F25">
      <w:pPr>
        <w:spacing w:beforeLines="50" w:before="180"/>
        <w:jc w:val="center"/>
        <w:rPr>
          <w:rFonts w:ascii="標楷體" w:eastAsia="標楷體" w:hAnsi="標楷體" w:cs="Times New Roman"/>
          <w:sz w:val="28"/>
          <w:szCs w:val="20"/>
        </w:rPr>
      </w:pPr>
      <w:r w:rsidRPr="00116004">
        <w:rPr>
          <w:rFonts w:ascii="標楷體" w:eastAsia="標楷體" w:hAnsi="標楷體" w:cs="Times New Roman" w:hint="eastAsia"/>
          <w:sz w:val="28"/>
          <w:szCs w:val="20"/>
        </w:rPr>
        <w:t xml:space="preserve">中  華   民   國       </w:t>
      </w:r>
      <w:r w:rsidR="00846994">
        <w:rPr>
          <w:rFonts w:ascii="標楷體" w:eastAsia="標楷體" w:hAnsi="標楷體" w:cs="Times New Roman" w:hint="eastAsia"/>
          <w:sz w:val="28"/>
          <w:szCs w:val="20"/>
        </w:rPr>
        <w:t xml:space="preserve"> </w:t>
      </w:r>
      <w:r w:rsidRPr="00116004">
        <w:rPr>
          <w:rFonts w:ascii="標楷體" w:eastAsia="標楷體" w:hAnsi="標楷體" w:cs="Times New Roman" w:hint="eastAsia"/>
          <w:sz w:val="28"/>
          <w:szCs w:val="20"/>
        </w:rPr>
        <w:t xml:space="preserve">     年        </w:t>
      </w:r>
      <w:r w:rsidR="00846994">
        <w:rPr>
          <w:rFonts w:ascii="標楷體" w:eastAsia="標楷體" w:hAnsi="標楷體" w:cs="Times New Roman" w:hint="eastAsia"/>
          <w:sz w:val="28"/>
          <w:szCs w:val="20"/>
        </w:rPr>
        <w:t xml:space="preserve">  </w:t>
      </w:r>
      <w:r w:rsidRPr="00116004">
        <w:rPr>
          <w:rFonts w:ascii="標楷體" w:eastAsia="標楷體" w:hAnsi="標楷體" w:cs="Times New Roman" w:hint="eastAsia"/>
          <w:sz w:val="28"/>
          <w:szCs w:val="20"/>
        </w:rPr>
        <w:t xml:space="preserve">   月         </w:t>
      </w:r>
      <w:r w:rsidR="00846994">
        <w:rPr>
          <w:rFonts w:ascii="標楷體" w:eastAsia="標楷體" w:hAnsi="標楷體" w:cs="Times New Roman" w:hint="eastAsia"/>
          <w:sz w:val="28"/>
          <w:szCs w:val="20"/>
        </w:rPr>
        <w:t xml:space="preserve"> </w:t>
      </w:r>
      <w:r w:rsidRPr="00116004">
        <w:rPr>
          <w:rFonts w:ascii="標楷體" w:eastAsia="標楷體" w:hAnsi="標楷體" w:cs="Times New Roman" w:hint="eastAsia"/>
          <w:sz w:val="28"/>
          <w:szCs w:val="20"/>
        </w:rPr>
        <w:t xml:space="preserve">  日</w:t>
      </w:r>
    </w:p>
    <w:p w14:paraId="772107E8" w14:textId="77777777" w:rsidR="00116004" w:rsidRPr="00116004" w:rsidRDefault="00116004" w:rsidP="00116004">
      <w:pPr>
        <w:spacing w:line="240" w:lineRule="exact"/>
        <w:ind w:left="461" w:hangingChars="192" w:hanging="461"/>
        <w:jc w:val="both"/>
        <w:rPr>
          <w:rFonts w:ascii="標楷體" w:eastAsia="標楷體" w:hAnsi="標楷體" w:cs="Times New Roman"/>
          <w:sz w:val="22"/>
          <w:szCs w:val="20"/>
        </w:rPr>
      </w:pPr>
      <w:r>
        <w:rPr>
          <w:rFonts w:ascii="標楷體" w:eastAsia="標楷體" w:hAnsi="標楷體" w:cs="Times New Roman" w:hint="eastAsia"/>
          <w:szCs w:val="20"/>
        </w:rPr>
        <w:t xml:space="preserve">   </w:t>
      </w:r>
      <w:r w:rsidR="00FF3C31">
        <w:rPr>
          <w:rFonts w:ascii="標楷體" w:eastAsia="標楷體" w:hAnsi="標楷體" w:cs="Times New Roman" w:hint="eastAsia"/>
          <w:sz w:val="22"/>
          <w:szCs w:val="20"/>
        </w:rPr>
        <w:t xml:space="preserve"> </w:t>
      </w:r>
      <w:proofErr w:type="gramStart"/>
      <w:r w:rsidR="00FF3C31">
        <w:rPr>
          <w:rFonts w:ascii="標楷體" w:eastAsia="標楷體" w:hAnsi="標楷體" w:cs="Times New Roman" w:hint="eastAsia"/>
          <w:sz w:val="22"/>
          <w:szCs w:val="20"/>
        </w:rPr>
        <w:t>註</w:t>
      </w:r>
      <w:proofErr w:type="gramEnd"/>
      <w:r w:rsidRPr="00116004">
        <w:rPr>
          <w:rFonts w:ascii="標楷體" w:eastAsia="標楷體" w:hAnsi="標楷體" w:cs="Times New Roman" w:hint="eastAsia"/>
          <w:sz w:val="22"/>
          <w:szCs w:val="20"/>
        </w:rPr>
        <w:t>：統一編號請填「營利事業統一編號」或「公司統一編號」，二者</w:t>
      </w:r>
      <w:proofErr w:type="gramStart"/>
      <w:r w:rsidRPr="00116004">
        <w:rPr>
          <w:rFonts w:ascii="標楷體" w:eastAsia="標楷體" w:hAnsi="標楷體" w:cs="Times New Roman" w:hint="eastAsia"/>
          <w:sz w:val="22"/>
          <w:szCs w:val="20"/>
        </w:rPr>
        <w:t>皆無者</w:t>
      </w:r>
      <w:proofErr w:type="gramEnd"/>
      <w:r w:rsidRPr="00116004">
        <w:rPr>
          <w:rFonts w:ascii="標楷體" w:eastAsia="標楷體" w:hAnsi="標楷體" w:cs="Times New Roman" w:hint="eastAsia"/>
          <w:sz w:val="22"/>
          <w:szCs w:val="20"/>
        </w:rPr>
        <w:t>，請填「扣繳單位統一編號」。</w:t>
      </w:r>
    </w:p>
    <w:p w14:paraId="49393F26" w14:textId="77777777" w:rsidR="00116004" w:rsidRDefault="00116004">
      <w:pPr>
        <w:rPr>
          <w:rFonts w:ascii="標楷體" w:eastAsia="標楷體" w:hAnsi="標楷體"/>
          <w:color w:val="000000" w:themeColor="text1"/>
          <w:szCs w:val="26"/>
        </w:rPr>
      </w:pPr>
    </w:p>
    <w:p w14:paraId="343875FD" w14:textId="77777777" w:rsidR="00D16F09" w:rsidRPr="00D16F09" w:rsidRDefault="00116004" w:rsidP="001A11F0">
      <w:pPr>
        <w:keepNext/>
        <w:numPr>
          <w:ilvl w:val="1"/>
          <w:numId w:val="0"/>
        </w:numPr>
        <w:spacing w:line="720" w:lineRule="auto"/>
        <w:ind w:left="992" w:hanging="567"/>
        <w:jc w:val="center"/>
        <w:outlineLvl w:val="1"/>
        <w:rPr>
          <w:rFonts w:ascii="標楷體" w:eastAsia="標楷體" w:hAnsi="標楷體" w:cs="Times New Roman"/>
          <w:b/>
          <w:bCs/>
          <w:sz w:val="22"/>
          <w:szCs w:val="32"/>
        </w:rPr>
      </w:pPr>
      <w:bookmarkStart w:id="53" w:name="_Toc219196929"/>
      <w:r w:rsidRPr="00116004">
        <w:rPr>
          <w:rFonts w:ascii="標楷體" w:eastAsia="標楷體" w:hAnsi="標楷體" w:cs="Times New Roman" w:hint="eastAsia"/>
          <w:b/>
          <w:bCs/>
          <w:sz w:val="32"/>
          <w:szCs w:val="32"/>
        </w:rPr>
        <w:lastRenderedPageBreak/>
        <w:t>汐止區農會集團</w:t>
      </w:r>
      <w:proofErr w:type="gramStart"/>
      <w:r w:rsidRPr="00116004">
        <w:rPr>
          <w:rFonts w:ascii="標楷體" w:eastAsia="標楷體" w:hAnsi="標楷體" w:cs="Times New Roman" w:hint="eastAsia"/>
          <w:b/>
          <w:bCs/>
          <w:sz w:val="32"/>
          <w:szCs w:val="32"/>
        </w:rPr>
        <w:t>企業別總授</w:t>
      </w:r>
      <w:proofErr w:type="gramEnd"/>
      <w:r w:rsidRPr="00116004">
        <w:rPr>
          <w:rFonts w:ascii="標楷體" w:eastAsia="標楷體" w:hAnsi="標楷體" w:cs="Times New Roman" w:hint="eastAsia"/>
          <w:b/>
          <w:bCs/>
          <w:sz w:val="32"/>
          <w:szCs w:val="32"/>
        </w:rPr>
        <w:t>信限額辦法</w:t>
      </w:r>
      <w:bookmarkEnd w:id="53"/>
    </w:p>
    <w:p w14:paraId="751334F0" w14:textId="77777777" w:rsidR="00FF3C31" w:rsidRDefault="00116004" w:rsidP="00116004">
      <w:pPr>
        <w:rPr>
          <w:rFonts w:ascii="標楷體" w:eastAsia="標楷體" w:hAnsi="標楷體" w:cs="Times New Roman"/>
          <w:sz w:val="20"/>
          <w:szCs w:val="20"/>
        </w:rPr>
      </w:pPr>
      <w:r w:rsidRPr="00116004">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p>
    <w:p w14:paraId="7CE2C6B5" w14:textId="77777777" w:rsidR="00116004" w:rsidRDefault="00FF3C31" w:rsidP="00116004">
      <w:pPr>
        <w:rPr>
          <w:rFonts w:ascii="標楷體" w:eastAsia="標楷體" w:hAnsi="標楷體" w:cs="Times New Roman"/>
          <w:sz w:val="20"/>
          <w:szCs w:val="20"/>
        </w:rPr>
      </w:pPr>
      <w:r>
        <w:rPr>
          <w:rFonts w:ascii="標楷體" w:eastAsia="標楷體" w:hAnsi="標楷體" w:cs="Times New Roman" w:hint="eastAsia"/>
          <w:sz w:val="20"/>
          <w:szCs w:val="20"/>
        </w:rPr>
        <w:t xml:space="preserve">                                                                       </w:t>
      </w:r>
      <w:r w:rsidR="00116004" w:rsidRPr="00116004">
        <w:rPr>
          <w:rFonts w:ascii="標楷體" w:eastAsia="標楷體" w:hAnsi="標楷體" w:cs="Times New Roman" w:hint="eastAsia"/>
          <w:sz w:val="20"/>
          <w:szCs w:val="20"/>
        </w:rPr>
        <w:t>108.11.01 信用部徐啟超</w:t>
      </w:r>
      <w:proofErr w:type="gramStart"/>
      <w:r w:rsidR="00116004" w:rsidRPr="00116004">
        <w:rPr>
          <w:rFonts w:ascii="標楷體" w:eastAsia="標楷體" w:hAnsi="標楷體" w:cs="Times New Roman" w:hint="eastAsia"/>
          <w:sz w:val="20"/>
          <w:szCs w:val="20"/>
        </w:rPr>
        <w:t>簽准訂定</w:t>
      </w:r>
      <w:proofErr w:type="gramEnd"/>
    </w:p>
    <w:p w14:paraId="22EE00C5" w14:textId="77777777" w:rsidR="00116004" w:rsidRPr="00116004" w:rsidRDefault="00116004" w:rsidP="00116004">
      <w:pPr>
        <w:rPr>
          <w:rFonts w:ascii="標楷體" w:eastAsia="標楷體" w:hAnsi="標楷體" w:cs="Times New Roman"/>
          <w:sz w:val="20"/>
          <w:szCs w:val="20"/>
        </w:rPr>
      </w:pPr>
    </w:p>
    <w:p w14:paraId="1FA05884" w14:textId="77777777" w:rsidR="00116004" w:rsidRPr="00116004" w:rsidRDefault="00116004" w:rsidP="00116004">
      <w:pPr>
        <w:ind w:left="480"/>
        <w:rPr>
          <w:rFonts w:ascii="標楷體" w:eastAsia="標楷體" w:hAnsi="標楷體" w:cs="Times New Roman"/>
          <w:sz w:val="28"/>
          <w:szCs w:val="26"/>
        </w:rPr>
      </w:pPr>
      <w:r>
        <w:rPr>
          <w:rFonts w:ascii="標楷體" w:eastAsia="標楷體" w:hAnsi="標楷體" w:cs="Times New Roman" w:hint="eastAsia"/>
          <w:sz w:val="28"/>
          <w:szCs w:val="28"/>
        </w:rPr>
        <w:t xml:space="preserve">    </w:t>
      </w:r>
      <w:r w:rsidRPr="00116004">
        <w:rPr>
          <w:rFonts w:ascii="標楷體" w:eastAsia="標楷體" w:hAnsi="標楷體" w:cs="Times New Roman" w:hint="eastAsia"/>
          <w:sz w:val="28"/>
          <w:szCs w:val="26"/>
        </w:rPr>
        <w:t xml:space="preserve"> 一、為控管本會辦理集團</w:t>
      </w:r>
      <w:proofErr w:type="gramStart"/>
      <w:r w:rsidRPr="00116004">
        <w:rPr>
          <w:rFonts w:ascii="標楷體" w:eastAsia="標楷體" w:hAnsi="標楷體" w:cs="Times New Roman" w:hint="eastAsia"/>
          <w:sz w:val="28"/>
          <w:szCs w:val="26"/>
        </w:rPr>
        <w:t>企業別授信</w:t>
      </w:r>
      <w:proofErr w:type="gramEnd"/>
      <w:r w:rsidRPr="00116004">
        <w:rPr>
          <w:rFonts w:ascii="標楷體" w:eastAsia="標楷體" w:hAnsi="標楷體" w:cs="Times New Roman" w:hint="eastAsia"/>
          <w:sz w:val="28"/>
          <w:szCs w:val="26"/>
        </w:rPr>
        <w:t>風險，特訂定本辦法。</w:t>
      </w:r>
    </w:p>
    <w:p w14:paraId="65707659" w14:textId="77777777" w:rsidR="00116004" w:rsidRDefault="00116004" w:rsidP="00116004">
      <w:pPr>
        <w:ind w:left="480"/>
        <w:rPr>
          <w:rFonts w:ascii="標楷體" w:eastAsia="標楷體" w:hAnsi="標楷體" w:cs="Times New Roman"/>
          <w:sz w:val="28"/>
          <w:szCs w:val="26"/>
        </w:rPr>
      </w:pPr>
      <w:r w:rsidRPr="00116004">
        <w:rPr>
          <w:rFonts w:ascii="標楷體" w:eastAsia="標楷體" w:hAnsi="標楷體" w:cs="Times New Roman" w:hint="eastAsia"/>
          <w:sz w:val="28"/>
          <w:szCs w:val="26"/>
        </w:rPr>
        <w:t xml:space="preserve">     二、對於同一集團企業（例如台塑集團企業、麗寶集團企業等），授信總額</w:t>
      </w:r>
    </w:p>
    <w:p w14:paraId="497FD587" w14:textId="77777777" w:rsidR="00A4627F" w:rsidRDefault="00116004" w:rsidP="00A4627F">
      <w:pPr>
        <w:ind w:left="480"/>
        <w:rPr>
          <w:rFonts w:ascii="標楷體" w:eastAsia="標楷體" w:hAnsi="標楷體" w:cs="Times New Roman"/>
          <w:sz w:val="28"/>
          <w:szCs w:val="26"/>
        </w:rPr>
      </w:pPr>
      <w:r>
        <w:rPr>
          <w:rFonts w:ascii="標楷體" w:eastAsia="標楷體" w:hAnsi="標楷體" w:cs="Times New Roman" w:hint="eastAsia"/>
          <w:sz w:val="28"/>
          <w:szCs w:val="26"/>
        </w:rPr>
        <w:t xml:space="preserve">         </w:t>
      </w:r>
      <w:r w:rsidRPr="00116004">
        <w:rPr>
          <w:rFonts w:ascii="標楷體" w:eastAsia="標楷體" w:hAnsi="標楷體" w:cs="Times New Roman" w:hint="eastAsia"/>
          <w:sz w:val="28"/>
          <w:szCs w:val="26"/>
        </w:rPr>
        <w:t>不得超過信用部上一年度決算淨值百分之四十為原則，其中無擔保授</w:t>
      </w:r>
    </w:p>
    <w:p w14:paraId="122385FB" w14:textId="73EC7A22" w:rsidR="00116004" w:rsidRPr="00116004" w:rsidRDefault="00A4627F" w:rsidP="00A4627F">
      <w:pPr>
        <w:ind w:left="480"/>
        <w:rPr>
          <w:rFonts w:ascii="標楷體" w:eastAsia="標楷體" w:hAnsi="標楷體" w:cs="Times New Roman"/>
          <w:sz w:val="28"/>
          <w:szCs w:val="26"/>
        </w:rPr>
      </w:pPr>
      <w:r>
        <w:rPr>
          <w:rFonts w:ascii="標楷體" w:eastAsia="標楷體" w:hAnsi="標楷體" w:cs="Times New Roman" w:hint="eastAsia"/>
          <w:sz w:val="28"/>
          <w:szCs w:val="26"/>
        </w:rPr>
        <w:t xml:space="preserve">         </w:t>
      </w:r>
      <w:r w:rsidR="00116004" w:rsidRPr="00116004">
        <w:rPr>
          <w:rFonts w:ascii="標楷體" w:eastAsia="標楷體" w:hAnsi="標楷體" w:cs="Times New Roman" w:hint="eastAsia"/>
          <w:sz w:val="28"/>
          <w:szCs w:val="26"/>
        </w:rPr>
        <w:t>信總餘額不得超過信用部上一年度決算淨值百分之十為原則。</w:t>
      </w:r>
    </w:p>
    <w:p w14:paraId="77D7A4A7" w14:textId="77777777" w:rsidR="00116004" w:rsidRDefault="00116004" w:rsidP="00116004">
      <w:pPr>
        <w:ind w:left="480"/>
        <w:rPr>
          <w:rFonts w:ascii="標楷體" w:eastAsia="標楷體" w:hAnsi="標楷體" w:cs="Times New Roman"/>
          <w:sz w:val="28"/>
          <w:szCs w:val="26"/>
        </w:rPr>
      </w:pPr>
      <w:r>
        <w:rPr>
          <w:rFonts w:ascii="標楷體" w:eastAsia="標楷體" w:hAnsi="標楷體" w:cs="Times New Roman" w:hint="eastAsia"/>
          <w:sz w:val="28"/>
          <w:szCs w:val="26"/>
        </w:rPr>
        <w:t xml:space="preserve">     </w:t>
      </w:r>
      <w:r w:rsidRPr="00116004">
        <w:rPr>
          <w:rFonts w:ascii="標楷體" w:eastAsia="標楷體" w:hAnsi="標楷體" w:cs="Times New Roman" w:hint="eastAsia"/>
          <w:sz w:val="28"/>
          <w:szCs w:val="26"/>
        </w:rPr>
        <w:t>三、對於同一產業（例如建築業、化工業等），授信總額不得超過信用部上</w:t>
      </w:r>
    </w:p>
    <w:p w14:paraId="6E70D51A" w14:textId="77777777" w:rsidR="00A4627F" w:rsidRDefault="00116004" w:rsidP="00A4627F">
      <w:pPr>
        <w:ind w:left="480"/>
        <w:rPr>
          <w:rFonts w:ascii="標楷體" w:eastAsia="標楷體" w:hAnsi="標楷體" w:cs="Times New Roman"/>
          <w:sz w:val="28"/>
          <w:szCs w:val="26"/>
        </w:rPr>
      </w:pPr>
      <w:r>
        <w:rPr>
          <w:rFonts w:ascii="標楷體" w:eastAsia="標楷體" w:hAnsi="標楷體" w:cs="Times New Roman" w:hint="eastAsia"/>
          <w:sz w:val="28"/>
          <w:szCs w:val="26"/>
        </w:rPr>
        <w:t xml:space="preserve">         </w:t>
      </w:r>
      <w:proofErr w:type="gramStart"/>
      <w:r w:rsidRPr="00116004">
        <w:rPr>
          <w:rFonts w:ascii="標楷體" w:eastAsia="標楷體" w:hAnsi="標楷體" w:cs="Times New Roman" w:hint="eastAsia"/>
          <w:sz w:val="28"/>
          <w:szCs w:val="26"/>
        </w:rPr>
        <w:t>一</w:t>
      </w:r>
      <w:proofErr w:type="gramEnd"/>
      <w:r w:rsidRPr="00116004">
        <w:rPr>
          <w:rFonts w:ascii="標楷體" w:eastAsia="標楷體" w:hAnsi="標楷體" w:cs="Times New Roman" w:hint="eastAsia"/>
          <w:sz w:val="28"/>
          <w:szCs w:val="26"/>
        </w:rPr>
        <w:t>年度決算淨值百分之二百為原則，其中無擔保授信總餘額不得超過</w:t>
      </w:r>
    </w:p>
    <w:p w14:paraId="4593CB57" w14:textId="2EA548A5" w:rsidR="00116004" w:rsidRPr="00116004" w:rsidRDefault="00A4627F" w:rsidP="00A4627F">
      <w:pPr>
        <w:ind w:left="480"/>
        <w:rPr>
          <w:rFonts w:ascii="標楷體" w:eastAsia="標楷體" w:hAnsi="標楷體" w:cs="Times New Roman"/>
          <w:sz w:val="28"/>
          <w:szCs w:val="26"/>
        </w:rPr>
      </w:pPr>
      <w:r>
        <w:rPr>
          <w:rFonts w:ascii="標楷體" w:eastAsia="標楷體" w:hAnsi="標楷體" w:cs="Times New Roman" w:hint="eastAsia"/>
          <w:sz w:val="28"/>
          <w:szCs w:val="26"/>
        </w:rPr>
        <w:t xml:space="preserve">         </w:t>
      </w:r>
      <w:r w:rsidR="00116004" w:rsidRPr="00116004">
        <w:rPr>
          <w:rFonts w:ascii="標楷體" w:eastAsia="標楷體" w:hAnsi="標楷體" w:cs="Times New Roman" w:hint="eastAsia"/>
          <w:sz w:val="28"/>
          <w:szCs w:val="26"/>
        </w:rPr>
        <w:t>信用部上一年度決算淨值百分之六十。</w:t>
      </w:r>
    </w:p>
    <w:p w14:paraId="51ECB3C1" w14:textId="77777777" w:rsidR="00116004" w:rsidRPr="00116004" w:rsidRDefault="00116004" w:rsidP="00116004">
      <w:pPr>
        <w:rPr>
          <w:rFonts w:ascii="標楷體" w:eastAsia="標楷體" w:hAnsi="標楷體" w:cs="Times New Roman"/>
          <w:sz w:val="28"/>
          <w:szCs w:val="26"/>
        </w:rPr>
      </w:pPr>
      <w:r w:rsidRPr="00116004">
        <w:rPr>
          <w:rFonts w:ascii="標楷體" w:eastAsia="標楷體" w:hAnsi="標楷體" w:cs="Times New Roman" w:hint="eastAsia"/>
          <w:sz w:val="28"/>
          <w:szCs w:val="26"/>
        </w:rPr>
        <w:t xml:space="preserve">    </w:t>
      </w:r>
      <w:r>
        <w:rPr>
          <w:rFonts w:ascii="標楷體" w:eastAsia="標楷體" w:hAnsi="標楷體" w:cs="Times New Roman" w:hint="eastAsia"/>
          <w:sz w:val="28"/>
          <w:szCs w:val="26"/>
        </w:rPr>
        <w:t xml:space="preserve">    </w:t>
      </w:r>
      <w:r w:rsidRPr="00116004">
        <w:rPr>
          <w:rFonts w:ascii="標楷體" w:eastAsia="標楷體" w:hAnsi="標楷體" w:cs="Times New Roman" w:hint="eastAsia"/>
          <w:sz w:val="28"/>
          <w:szCs w:val="26"/>
        </w:rPr>
        <w:t>四、本辦法經</w:t>
      </w:r>
      <w:proofErr w:type="gramStart"/>
      <w:r w:rsidRPr="00116004">
        <w:rPr>
          <w:rFonts w:ascii="標楷體" w:eastAsia="標楷體" w:hAnsi="標楷體" w:cs="Times New Roman" w:hint="eastAsia"/>
          <w:sz w:val="28"/>
          <w:szCs w:val="26"/>
        </w:rPr>
        <w:t>總幹事核決通過</w:t>
      </w:r>
      <w:proofErr w:type="gramEnd"/>
      <w:r w:rsidRPr="00116004">
        <w:rPr>
          <w:rFonts w:ascii="標楷體" w:eastAsia="標楷體" w:hAnsi="標楷體" w:cs="Times New Roman" w:hint="eastAsia"/>
          <w:sz w:val="28"/>
          <w:szCs w:val="26"/>
        </w:rPr>
        <w:t>後實施，修改時亦同。</w:t>
      </w:r>
    </w:p>
    <w:p w14:paraId="00B8C337" w14:textId="77777777" w:rsidR="00116004" w:rsidRPr="00116004" w:rsidRDefault="00116004" w:rsidP="00116004">
      <w:pPr>
        <w:rPr>
          <w:rFonts w:ascii="標楷體" w:eastAsia="標楷體" w:hAnsi="標楷體" w:cs="Times New Roman"/>
          <w:sz w:val="28"/>
          <w:szCs w:val="26"/>
        </w:rPr>
      </w:pPr>
    </w:p>
    <w:p w14:paraId="4B25CF20" w14:textId="77777777" w:rsidR="00116004" w:rsidRDefault="00116004">
      <w:pPr>
        <w:rPr>
          <w:rFonts w:ascii="標楷體" w:eastAsia="標楷體" w:hAnsi="標楷體"/>
          <w:color w:val="000000" w:themeColor="text1"/>
          <w:sz w:val="28"/>
          <w:szCs w:val="26"/>
        </w:rPr>
      </w:pPr>
    </w:p>
    <w:p w14:paraId="0487D6AC" w14:textId="77777777" w:rsidR="00116004" w:rsidRDefault="00116004">
      <w:pPr>
        <w:rPr>
          <w:rFonts w:ascii="標楷體" w:eastAsia="標楷體" w:hAnsi="標楷體"/>
          <w:color w:val="000000" w:themeColor="text1"/>
          <w:sz w:val="28"/>
          <w:szCs w:val="26"/>
        </w:rPr>
      </w:pPr>
    </w:p>
    <w:p w14:paraId="6A432D78" w14:textId="77777777" w:rsidR="00116004" w:rsidRDefault="00116004">
      <w:pPr>
        <w:rPr>
          <w:rFonts w:ascii="標楷體" w:eastAsia="標楷體" w:hAnsi="標楷體"/>
          <w:color w:val="000000" w:themeColor="text1"/>
          <w:sz w:val="28"/>
          <w:szCs w:val="26"/>
        </w:rPr>
      </w:pPr>
    </w:p>
    <w:p w14:paraId="2E343C25" w14:textId="77777777" w:rsidR="00116004" w:rsidRDefault="00116004">
      <w:pPr>
        <w:rPr>
          <w:rFonts w:ascii="標楷體" w:eastAsia="標楷體" w:hAnsi="標楷體"/>
          <w:color w:val="000000" w:themeColor="text1"/>
          <w:sz w:val="28"/>
          <w:szCs w:val="26"/>
        </w:rPr>
      </w:pPr>
    </w:p>
    <w:p w14:paraId="24F43255" w14:textId="77777777" w:rsidR="00116004" w:rsidRDefault="00116004">
      <w:pPr>
        <w:rPr>
          <w:rFonts w:ascii="標楷體" w:eastAsia="標楷體" w:hAnsi="標楷體"/>
          <w:color w:val="000000" w:themeColor="text1"/>
          <w:sz w:val="28"/>
          <w:szCs w:val="26"/>
        </w:rPr>
      </w:pPr>
    </w:p>
    <w:p w14:paraId="473BA704" w14:textId="77777777" w:rsidR="00116004" w:rsidRDefault="00116004">
      <w:pPr>
        <w:rPr>
          <w:rFonts w:ascii="標楷體" w:eastAsia="標楷體" w:hAnsi="標楷體"/>
          <w:color w:val="000000" w:themeColor="text1"/>
          <w:sz w:val="28"/>
          <w:szCs w:val="26"/>
        </w:rPr>
      </w:pPr>
    </w:p>
    <w:p w14:paraId="568330E0" w14:textId="77777777" w:rsidR="00116004" w:rsidRDefault="00116004">
      <w:pPr>
        <w:rPr>
          <w:rFonts w:ascii="標楷體" w:eastAsia="標楷體" w:hAnsi="標楷體"/>
          <w:color w:val="000000" w:themeColor="text1"/>
          <w:sz w:val="28"/>
          <w:szCs w:val="26"/>
        </w:rPr>
      </w:pPr>
    </w:p>
    <w:p w14:paraId="01F6D4D9" w14:textId="77777777" w:rsidR="00116004" w:rsidRDefault="00116004">
      <w:pPr>
        <w:rPr>
          <w:rFonts w:ascii="標楷體" w:eastAsia="標楷體" w:hAnsi="標楷體"/>
          <w:color w:val="000000" w:themeColor="text1"/>
          <w:sz w:val="28"/>
          <w:szCs w:val="26"/>
        </w:rPr>
      </w:pPr>
    </w:p>
    <w:p w14:paraId="755049A4" w14:textId="77777777" w:rsidR="00CA5314" w:rsidRDefault="00CA5314">
      <w:pPr>
        <w:rPr>
          <w:rFonts w:ascii="標楷體" w:eastAsia="標楷體" w:hAnsi="標楷體"/>
          <w:color w:val="000000" w:themeColor="text1"/>
          <w:sz w:val="28"/>
          <w:szCs w:val="26"/>
        </w:rPr>
      </w:pPr>
    </w:p>
    <w:p w14:paraId="24261D5B" w14:textId="77777777" w:rsidR="00116004" w:rsidRPr="00F11F15" w:rsidRDefault="00116004" w:rsidP="00BE5668">
      <w:pPr>
        <w:keepNext/>
        <w:numPr>
          <w:ilvl w:val="1"/>
          <w:numId w:val="0"/>
        </w:numPr>
        <w:spacing w:line="720" w:lineRule="auto"/>
        <w:ind w:left="992" w:hanging="567"/>
        <w:jc w:val="center"/>
        <w:outlineLvl w:val="1"/>
        <w:rPr>
          <w:rFonts w:ascii="標楷體" w:eastAsia="標楷體" w:hAnsi="標楷體" w:cstheme="majorBidi"/>
          <w:b/>
          <w:bCs/>
          <w:sz w:val="31"/>
          <w:szCs w:val="31"/>
        </w:rPr>
      </w:pPr>
      <w:bookmarkStart w:id="54" w:name="_Toc219196930"/>
      <w:r w:rsidRPr="00F11F15">
        <w:rPr>
          <w:rFonts w:ascii="標楷體" w:eastAsia="標楷體" w:hAnsi="標楷體" w:cstheme="majorBidi" w:hint="eastAsia"/>
          <w:b/>
          <w:bCs/>
          <w:sz w:val="31"/>
          <w:szCs w:val="31"/>
        </w:rPr>
        <w:lastRenderedPageBreak/>
        <w:t>汐止區農會信用部辦理購置住宅放款及房屋修繕放款風險管理作業要點</w:t>
      </w:r>
      <w:bookmarkEnd w:id="54"/>
    </w:p>
    <w:p w14:paraId="6540F184" w14:textId="77777777" w:rsidR="00FF3C31" w:rsidRDefault="00116004" w:rsidP="00FF3C31">
      <w:pPr>
        <w:adjustRightInd w:val="0"/>
        <w:snapToGrid w:val="0"/>
        <w:spacing w:line="240" w:lineRule="exact"/>
        <w:rPr>
          <w:rFonts w:ascii="標楷體" w:eastAsia="標楷體" w:hAnsi="Courier New" w:cs="Times New Roman"/>
          <w:color w:val="000000"/>
          <w:sz w:val="20"/>
          <w:szCs w:val="20"/>
        </w:rPr>
      </w:pPr>
      <w:r w:rsidRPr="00116004">
        <w:rPr>
          <w:rFonts w:ascii="標楷體" w:eastAsia="標楷體" w:hAnsi="Courier New" w:cs="Times New Roman" w:hint="eastAsia"/>
          <w:color w:val="000000"/>
          <w:sz w:val="20"/>
          <w:szCs w:val="20"/>
        </w:rPr>
        <w:t xml:space="preserve">                                                            </w:t>
      </w:r>
      <w:r w:rsidR="00D102E8">
        <w:rPr>
          <w:rFonts w:ascii="標楷體" w:eastAsia="標楷體" w:hAnsi="Courier New" w:cs="Times New Roman" w:hint="eastAsia"/>
          <w:color w:val="000000"/>
          <w:sz w:val="20"/>
          <w:szCs w:val="20"/>
        </w:rPr>
        <w:t xml:space="preserve">    </w:t>
      </w:r>
    </w:p>
    <w:p w14:paraId="077E3D68" w14:textId="77777777" w:rsidR="00116004" w:rsidRPr="00116004" w:rsidRDefault="00FF3C31" w:rsidP="00926553">
      <w:pPr>
        <w:adjustRightInd w:val="0"/>
        <w:snapToGrid w:val="0"/>
        <w:spacing w:afterLines="50" w:after="180" w:line="240" w:lineRule="exact"/>
        <w:rPr>
          <w:rFonts w:ascii="標楷體" w:eastAsia="標楷體" w:hAnsi="標楷體" w:cs="Times New Roman"/>
          <w:color w:val="000000"/>
          <w:sz w:val="20"/>
          <w:szCs w:val="20"/>
        </w:rPr>
      </w:pPr>
      <w:r>
        <w:rPr>
          <w:rFonts w:ascii="標楷體" w:eastAsia="標楷體" w:hAnsi="Courier New" w:cs="Times New Roman" w:hint="eastAsia"/>
          <w:color w:val="000000"/>
          <w:sz w:val="20"/>
          <w:szCs w:val="20"/>
        </w:rPr>
        <w:t xml:space="preserve">                                                                  </w:t>
      </w:r>
      <w:r w:rsidR="00D102E8">
        <w:rPr>
          <w:rFonts w:ascii="標楷體" w:eastAsia="標楷體" w:hAnsi="Courier New" w:cs="Times New Roman" w:hint="eastAsia"/>
          <w:color w:val="000000"/>
          <w:sz w:val="20"/>
          <w:szCs w:val="20"/>
        </w:rPr>
        <w:t xml:space="preserve"> </w:t>
      </w:r>
      <w:r w:rsidR="00116004" w:rsidRPr="00116004">
        <w:rPr>
          <w:rFonts w:ascii="標楷體" w:eastAsia="標楷體" w:hAnsi="Courier New" w:cs="Times New Roman" w:hint="eastAsia"/>
          <w:color w:val="000000"/>
          <w:sz w:val="20"/>
          <w:szCs w:val="20"/>
        </w:rPr>
        <w:t>109.01.10第18屆第18次理事會議</w:t>
      </w:r>
      <w:r w:rsidR="00116004" w:rsidRPr="00116004">
        <w:rPr>
          <w:rFonts w:ascii="標楷體" w:eastAsia="標楷體" w:hAnsi="標楷體" w:cs="Times New Roman" w:hint="eastAsia"/>
          <w:color w:val="000000"/>
          <w:sz w:val="20"/>
          <w:szCs w:val="20"/>
        </w:rPr>
        <w:t>訂定</w:t>
      </w:r>
    </w:p>
    <w:p w14:paraId="11067A34" w14:textId="77777777" w:rsidR="00116004" w:rsidRPr="00116004" w:rsidRDefault="00116004" w:rsidP="00116004">
      <w:pPr>
        <w:spacing w:line="360" w:lineRule="auto"/>
        <w:ind w:left="480" w:hangingChars="200" w:hanging="480"/>
        <w:jc w:val="both"/>
        <w:rPr>
          <w:rFonts w:ascii="標楷體" w:eastAsia="標楷體" w:hAnsi="標楷體" w:cs="Times New Roman"/>
          <w:color w:val="000000"/>
          <w:szCs w:val="24"/>
        </w:rPr>
      </w:pPr>
      <w:r w:rsidRPr="00116004">
        <w:rPr>
          <w:rFonts w:ascii="標楷體" w:eastAsia="標楷體" w:hAnsi="標楷體" w:cs="Times New Roman" w:hint="eastAsia"/>
          <w:color w:val="000000"/>
          <w:szCs w:val="24"/>
        </w:rPr>
        <w:t>一、依據行政院農業委員會農業金融局</w:t>
      </w:r>
      <w:proofErr w:type="gramStart"/>
      <w:r w:rsidRPr="00116004">
        <w:rPr>
          <w:rFonts w:ascii="標楷體" w:eastAsia="標楷體" w:hAnsi="標楷體" w:cs="Times New Roman" w:hint="eastAsia"/>
          <w:color w:val="000000"/>
          <w:szCs w:val="24"/>
        </w:rPr>
        <w:t>108年10月18日農金</w:t>
      </w:r>
      <w:proofErr w:type="gramEnd"/>
      <w:r w:rsidRPr="00116004">
        <w:rPr>
          <w:rFonts w:ascii="標楷體" w:eastAsia="標楷體" w:hAnsi="標楷體" w:cs="Times New Roman" w:hint="eastAsia"/>
          <w:color w:val="000000"/>
          <w:szCs w:val="24"/>
        </w:rPr>
        <w:t>二字第1085074466號函，本會信用部（以下簡稱信用部）應審酌業務規模、淨值、整體資產負債結構及風險承擔能力，在法定限額</w:t>
      </w:r>
      <w:proofErr w:type="gramStart"/>
      <w:r w:rsidRPr="00116004">
        <w:rPr>
          <w:rFonts w:ascii="標楷體" w:eastAsia="標楷體" w:hAnsi="標楷體" w:cs="Times New Roman" w:hint="eastAsia"/>
          <w:color w:val="000000"/>
          <w:szCs w:val="24"/>
        </w:rPr>
        <w:t>內妥適研</w:t>
      </w:r>
      <w:proofErr w:type="gramEnd"/>
      <w:r w:rsidRPr="00116004">
        <w:rPr>
          <w:rFonts w:ascii="標楷體" w:eastAsia="標楷體" w:hAnsi="標楷體" w:cs="Times New Roman" w:hint="eastAsia"/>
          <w:color w:val="000000"/>
          <w:szCs w:val="24"/>
        </w:rPr>
        <w:t>訂符合「農會漁會信用部各項風險控制比率管理辦法」控管比率規定之內部管理目標，作為自我風險控管及自律之指標，特訂定本作業要點。</w:t>
      </w:r>
    </w:p>
    <w:p w14:paraId="408AD1F1" w14:textId="77777777" w:rsidR="00116004" w:rsidRPr="00116004" w:rsidRDefault="00116004" w:rsidP="00941FE8">
      <w:pPr>
        <w:spacing w:line="440" w:lineRule="exact"/>
        <w:ind w:left="480" w:hangingChars="200" w:hanging="480"/>
        <w:jc w:val="both"/>
        <w:rPr>
          <w:rFonts w:ascii="標楷體" w:eastAsia="標楷體" w:hAnsi="標楷體" w:cs="Times New Roman"/>
          <w:color w:val="000000"/>
          <w:szCs w:val="24"/>
        </w:rPr>
      </w:pPr>
      <w:r w:rsidRPr="00116004">
        <w:rPr>
          <w:rFonts w:ascii="標楷體" w:eastAsia="標楷體" w:hAnsi="標楷體" w:cs="Times New Roman" w:hint="eastAsia"/>
          <w:color w:val="000000"/>
          <w:szCs w:val="24"/>
        </w:rPr>
        <w:t>二、信用部辦理購置住宅放款及房屋修繕放款之餘額不得超過存款總餘額之55%，相關事項說明如下：</w:t>
      </w:r>
    </w:p>
    <w:p w14:paraId="28A4D51B" w14:textId="77777777" w:rsidR="00116004" w:rsidRPr="00116004" w:rsidRDefault="00116004" w:rsidP="00116004">
      <w:pPr>
        <w:spacing w:line="360" w:lineRule="auto"/>
        <w:ind w:leftChars="200" w:left="960" w:hangingChars="200" w:hanging="480"/>
        <w:jc w:val="both"/>
        <w:rPr>
          <w:rFonts w:ascii="標楷體" w:eastAsia="標楷體" w:hAnsi="標楷體" w:cs="Times New Roman"/>
          <w:color w:val="000000"/>
          <w:szCs w:val="24"/>
        </w:rPr>
      </w:pPr>
      <w:r w:rsidRPr="00116004">
        <w:rPr>
          <w:rFonts w:ascii="標楷體" w:eastAsia="標楷體" w:hAnsi="標楷體" w:cs="Times New Roman" w:hint="eastAsia"/>
          <w:color w:val="000000"/>
          <w:szCs w:val="24"/>
        </w:rPr>
        <w:t>(</w:t>
      </w:r>
      <w:proofErr w:type="gramStart"/>
      <w:r w:rsidRPr="00116004">
        <w:rPr>
          <w:rFonts w:ascii="標楷體" w:eastAsia="標楷體" w:hAnsi="標楷體" w:cs="Times New Roman" w:hint="eastAsia"/>
          <w:color w:val="000000"/>
          <w:szCs w:val="24"/>
        </w:rPr>
        <w:t>一</w:t>
      </w:r>
      <w:proofErr w:type="gramEnd"/>
      <w:r w:rsidRPr="00116004">
        <w:rPr>
          <w:rFonts w:ascii="標楷體" w:eastAsia="標楷體" w:hAnsi="標楷體" w:cs="Times New Roman" w:hint="eastAsia"/>
          <w:color w:val="000000"/>
          <w:szCs w:val="24"/>
        </w:rPr>
        <w:t>)購置住宅放款及房屋修繕放款係指</w:t>
      </w:r>
      <w:proofErr w:type="gramStart"/>
      <w:r w:rsidRPr="00116004">
        <w:rPr>
          <w:rFonts w:ascii="標楷體" w:eastAsia="標楷體" w:hAnsi="標楷體" w:cs="Times New Roman" w:hint="eastAsia"/>
          <w:color w:val="000000"/>
          <w:szCs w:val="24"/>
        </w:rPr>
        <w:t>信用部本分部</w:t>
      </w:r>
      <w:proofErr w:type="gramEnd"/>
      <w:r w:rsidRPr="00116004">
        <w:rPr>
          <w:rFonts w:ascii="標楷體" w:eastAsia="標楷體" w:hAnsi="標楷體" w:cs="Times New Roman" w:hint="eastAsia"/>
          <w:color w:val="000000"/>
          <w:szCs w:val="24"/>
        </w:rPr>
        <w:t>提供借款戶申貸資金用於購置住宅及房屋修繕之放款。但其轉列之催收款餘額，免</w:t>
      </w:r>
      <w:proofErr w:type="gramStart"/>
      <w:r w:rsidRPr="00116004">
        <w:rPr>
          <w:rFonts w:ascii="標楷體" w:eastAsia="標楷體" w:hAnsi="標楷體" w:cs="Times New Roman" w:hint="eastAsia"/>
          <w:color w:val="000000"/>
          <w:szCs w:val="24"/>
        </w:rPr>
        <w:t>予計</w:t>
      </w:r>
      <w:proofErr w:type="gramEnd"/>
      <w:r w:rsidRPr="00116004">
        <w:rPr>
          <w:rFonts w:ascii="標楷體" w:eastAsia="標楷體" w:hAnsi="標楷體" w:cs="Times New Roman" w:hint="eastAsia"/>
          <w:color w:val="000000"/>
          <w:szCs w:val="24"/>
        </w:rPr>
        <w:t>入。</w:t>
      </w:r>
    </w:p>
    <w:p w14:paraId="56903C62" w14:textId="77777777" w:rsidR="00116004" w:rsidRPr="00116004" w:rsidRDefault="00116004" w:rsidP="00116004">
      <w:pPr>
        <w:spacing w:line="360" w:lineRule="auto"/>
        <w:ind w:leftChars="200" w:left="960" w:hangingChars="200" w:hanging="480"/>
        <w:jc w:val="both"/>
        <w:rPr>
          <w:rFonts w:ascii="標楷體" w:eastAsia="標楷體" w:hAnsi="標楷體" w:cs="Times New Roman"/>
          <w:color w:val="000000"/>
          <w:szCs w:val="24"/>
        </w:rPr>
      </w:pPr>
      <w:r w:rsidRPr="00116004">
        <w:rPr>
          <w:rFonts w:ascii="標楷體" w:eastAsia="標楷體" w:hAnsi="標楷體" w:cs="Times New Roman" w:hint="eastAsia"/>
          <w:color w:val="000000"/>
          <w:szCs w:val="24"/>
        </w:rPr>
        <w:t>(二)存款總餘額包括</w:t>
      </w:r>
      <w:proofErr w:type="gramStart"/>
      <w:r w:rsidRPr="00116004">
        <w:rPr>
          <w:rFonts w:ascii="標楷體" w:eastAsia="標楷體" w:hAnsi="標楷體" w:cs="Times New Roman" w:hint="eastAsia"/>
          <w:color w:val="000000"/>
          <w:szCs w:val="24"/>
        </w:rPr>
        <w:t>信用部轉存款</w:t>
      </w:r>
      <w:proofErr w:type="gramEnd"/>
      <w:r w:rsidRPr="00116004">
        <w:rPr>
          <w:rFonts w:ascii="標楷體" w:eastAsia="標楷體" w:hAnsi="標楷體" w:cs="Times New Roman" w:hint="eastAsia"/>
          <w:color w:val="000000"/>
          <w:szCs w:val="24"/>
        </w:rPr>
        <w:t>及新臺幣存款，但不計入金融機構</w:t>
      </w:r>
      <w:proofErr w:type="gramStart"/>
      <w:r w:rsidRPr="00116004">
        <w:rPr>
          <w:rFonts w:ascii="標楷體" w:eastAsia="標楷體" w:hAnsi="標楷體" w:cs="Times New Roman" w:hint="eastAsia"/>
          <w:color w:val="000000"/>
          <w:szCs w:val="24"/>
        </w:rPr>
        <w:t>同業間因資金</w:t>
      </w:r>
      <w:proofErr w:type="gramEnd"/>
      <w:r w:rsidRPr="00116004">
        <w:rPr>
          <w:rFonts w:ascii="標楷體" w:eastAsia="標楷體" w:hAnsi="標楷體" w:cs="Times New Roman" w:hint="eastAsia"/>
          <w:color w:val="000000"/>
          <w:szCs w:val="24"/>
        </w:rPr>
        <w:t>調撥及為便利相互往來而存入或代為收付之金融機構同業存款。</w:t>
      </w:r>
    </w:p>
    <w:p w14:paraId="766951B1" w14:textId="77777777" w:rsidR="00116004" w:rsidRPr="00116004" w:rsidRDefault="00116004" w:rsidP="00116004">
      <w:pPr>
        <w:spacing w:line="360" w:lineRule="auto"/>
        <w:ind w:left="480" w:hangingChars="200" w:hanging="480"/>
        <w:jc w:val="both"/>
        <w:rPr>
          <w:rFonts w:ascii="標楷體" w:eastAsia="標楷體" w:hAnsi="標楷體" w:cs="Times New Roman"/>
          <w:color w:val="000000"/>
          <w:szCs w:val="24"/>
        </w:rPr>
      </w:pPr>
      <w:r w:rsidRPr="00116004">
        <w:rPr>
          <w:rFonts w:ascii="標楷體" w:eastAsia="標楷體" w:hAnsi="標楷體" w:cs="Times New Roman" w:hint="eastAsia"/>
          <w:color w:val="000000"/>
          <w:szCs w:val="24"/>
        </w:rPr>
        <w:t>三、預警機制</w:t>
      </w:r>
    </w:p>
    <w:p w14:paraId="416FE830" w14:textId="77777777" w:rsidR="00116004" w:rsidRPr="00116004" w:rsidRDefault="00116004" w:rsidP="00116004">
      <w:pPr>
        <w:spacing w:line="360" w:lineRule="auto"/>
        <w:ind w:leftChars="200" w:left="960" w:hangingChars="200" w:hanging="480"/>
        <w:jc w:val="both"/>
        <w:rPr>
          <w:rFonts w:ascii="標楷體" w:eastAsia="標楷體" w:hAnsi="標楷體" w:cs="Times New Roman"/>
          <w:color w:val="000000"/>
          <w:szCs w:val="24"/>
        </w:rPr>
      </w:pPr>
      <w:r w:rsidRPr="00116004">
        <w:rPr>
          <w:rFonts w:ascii="標楷體" w:eastAsia="標楷體" w:hAnsi="標楷體" w:cs="Times New Roman" w:hint="eastAsia"/>
          <w:color w:val="000000"/>
          <w:szCs w:val="24"/>
        </w:rPr>
        <w:t>(</w:t>
      </w:r>
      <w:proofErr w:type="gramStart"/>
      <w:r w:rsidRPr="00116004">
        <w:rPr>
          <w:rFonts w:ascii="標楷體" w:eastAsia="標楷體" w:hAnsi="標楷體" w:cs="Times New Roman" w:hint="eastAsia"/>
          <w:color w:val="000000"/>
          <w:szCs w:val="24"/>
        </w:rPr>
        <w:t>一</w:t>
      </w:r>
      <w:proofErr w:type="gramEnd"/>
      <w:r w:rsidRPr="00116004">
        <w:rPr>
          <w:rFonts w:ascii="標楷體" w:eastAsia="標楷體" w:hAnsi="標楷體" w:cs="Times New Roman" w:hint="eastAsia"/>
          <w:color w:val="000000"/>
          <w:szCs w:val="24"/>
        </w:rPr>
        <w:t>)信用部辦理購置住宅放款及房屋修繕放款預警指標：購置住宅放款及房屋修繕放款之餘額達存款總餘額之50</w:t>
      </w:r>
      <w:r w:rsidRPr="00116004">
        <w:rPr>
          <w:rFonts w:ascii="標楷體" w:eastAsia="標楷體" w:hAnsi="標楷體" w:cs="Times New Roman" w:hint="eastAsia"/>
          <w:color w:val="000000"/>
          <w:szCs w:val="24"/>
          <w:u w:val="single"/>
        </w:rPr>
        <w:t>％</w:t>
      </w:r>
      <w:r w:rsidRPr="00116004">
        <w:rPr>
          <w:rFonts w:ascii="標楷體" w:eastAsia="標楷體" w:hAnsi="標楷體" w:cs="Times New Roman" w:hint="eastAsia"/>
          <w:color w:val="000000"/>
          <w:szCs w:val="24"/>
        </w:rPr>
        <w:t>(含)時，由總幹事召集相關人員</w:t>
      </w:r>
      <w:proofErr w:type="gramStart"/>
      <w:r w:rsidRPr="00116004">
        <w:rPr>
          <w:rFonts w:ascii="標楷體" w:eastAsia="標楷體" w:hAnsi="標楷體" w:cs="Times New Roman" w:hint="eastAsia"/>
          <w:color w:val="000000"/>
          <w:szCs w:val="24"/>
        </w:rPr>
        <w:t>研</w:t>
      </w:r>
      <w:proofErr w:type="gramEnd"/>
      <w:r w:rsidRPr="00116004">
        <w:rPr>
          <w:rFonts w:ascii="標楷體" w:eastAsia="標楷體" w:hAnsi="標楷體" w:cs="Times New Roman" w:hint="eastAsia"/>
          <w:color w:val="000000"/>
          <w:szCs w:val="24"/>
        </w:rPr>
        <w:t>議因應措施，經總幹事核定後實施，並提報理事會。</w:t>
      </w:r>
    </w:p>
    <w:p w14:paraId="7D2B610F" w14:textId="77777777" w:rsidR="00116004" w:rsidRPr="00116004" w:rsidRDefault="00116004" w:rsidP="00116004">
      <w:pPr>
        <w:spacing w:line="360" w:lineRule="auto"/>
        <w:ind w:leftChars="200" w:left="960" w:hangingChars="200" w:hanging="480"/>
        <w:jc w:val="both"/>
        <w:rPr>
          <w:rFonts w:ascii="標楷體" w:eastAsia="標楷體" w:hAnsi="標楷體" w:cs="Times New Roman"/>
          <w:color w:val="000000"/>
          <w:szCs w:val="24"/>
        </w:rPr>
      </w:pPr>
      <w:r w:rsidRPr="00116004">
        <w:rPr>
          <w:rFonts w:ascii="標楷體" w:eastAsia="標楷體" w:hAnsi="標楷體" w:cs="Times New Roman" w:hint="eastAsia"/>
          <w:color w:val="000000"/>
          <w:szCs w:val="24"/>
        </w:rPr>
        <w:t>(二)如超逾前述預警指標時，應定期追蹤控管，必要時得暫停辦理該項放款，以降低比率。</w:t>
      </w:r>
    </w:p>
    <w:p w14:paraId="043784AC" w14:textId="77777777" w:rsidR="00116004" w:rsidRPr="00116004" w:rsidRDefault="00116004" w:rsidP="00116004">
      <w:pPr>
        <w:spacing w:line="360" w:lineRule="auto"/>
        <w:ind w:leftChars="200" w:left="960" w:hangingChars="200" w:hanging="480"/>
        <w:jc w:val="both"/>
        <w:rPr>
          <w:rFonts w:ascii="標楷體" w:eastAsia="標楷體" w:hAnsi="標楷體" w:cs="Times New Roman"/>
          <w:color w:val="000000"/>
          <w:szCs w:val="24"/>
        </w:rPr>
      </w:pPr>
      <w:r w:rsidRPr="00116004">
        <w:rPr>
          <w:rFonts w:ascii="標楷體" w:eastAsia="標楷體" w:hAnsi="標楷體" w:cs="Times New Roman" w:hint="eastAsia"/>
          <w:color w:val="000000"/>
          <w:szCs w:val="24"/>
        </w:rPr>
        <w:t>(三)</w:t>
      </w:r>
      <w:proofErr w:type="gramStart"/>
      <w:r w:rsidRPr="00116004">
        <w:rPr>
          <w:rFonts w:ascii="標楷體" w:eastAsia="標楷體" w:hAnsi="標楷體" w:cs="Times New Roman" w:hint="eastAsia"/>
          <w:color w:val="000000"/>
          <w:szCs w:val="24"/>
        </w:rPr>
        <w:t>信用部得建立</w:t>
      </w:r>
      <w:proofErr w:type="gramEnd"/>
      <w:r w:rsidRPr="00116004">
        <w:rPr>
          <w:rFonts w:ascii="標楷體" w:eastAsia="標楷體" w:hAnsi="標楷體" w:cs="Times New Roman" w:hint="eastAsia"/>
          <w:color w:val="000000"/>
          <w:szCs w:val="24"/>
        </w:rPr>
        <w:t>以資訊系統輔助管控購置住宅放款及房屋修繕放款之機制，每月由專人至少查核及追蹤前述放款占存款總餘額之比率乙次並作成紀錄，依內部程序送交權責主管核</w:t>
      </w:r>
      <w:proofErr w:type="gramStart"/>
      <w:r w:rsidRPr="00116004">
        <w:rPr>
          <w:rFonts w:ascii="標楷體" w:eastAsia="標楷體" w:hAnsi="標楷體" w:cs="Times New Roman" w:hint="eastAsia"/>
          <w:color w:val="000000"/>
          <w:szCs w:val="24"/>
        </w:rPr>
        <w:t>閱</w:t>
      </w:r>
      <w:proofErr w:type="gramEnd"/>
      <w:r w:rsidRPr="00116004">
        <w:rPr>
          <w:rFonts w:ascii="標楷體" w:eastAsia="標楷體" w:hAnsi="標楷體" w:cs="Times New Roman" w:hint="eastAsia"/>
          <w:color w:val="000000"/>
          <w:szCs w:val="24"/>
        </w:rPr>
        <w:t>。</w:t>
      </w:r>
    </w:p>
    <w:p w14:paraId="60E976A6" w14:textId="77777777" w:rsidR="00116004" w:rsidRPr="00116004" w:rsidRDefault="00116004" w:rsidP="00116004">
      <w:pPr>
        <w:spacing w:line="360" w:lineRule="auto"/>
        <w:ind w:left="480" w:hangingChars="200" w:hanging="480"/>
        <w:jc w:val="both"/>
        <w:rPr>
          <w:rFonts w:ascii="標楷體" w:eastAsia="標楷體" w:hAnsi="標楷體" w:cs="Times New Roman"/>
          <w:color w:val="000000"/>
          <w:szCs w:val="24"/>
        </w:rPr>
      </w:pPr>
      <w:r w:rsidRPr="00116004">
        <w:rPr>
          <w:rFonts w:ascii="標楷體" w:eastAsia="標楷體" w:hAnsi="標楷體" w:cs="Times New Roman" w:hint="eastAsia"/>
          <w:color w:val="000000"/>
          <w:szCs w:val="24"/>
        </w:rPr>
        <w:t>四、本作業要點經理事會通過後實施，修正時亦同。</w:t>
      </w:r>
    </w:p>
    <w:p w14:paraId="7779B909" w14:textId="77777777" w:rsidR="00116004" w:rsidRDefault="00116004">
      <w:pPr>
        <w:rPr>
          <w:rFonts w:ascii="標楷體" w:eastAsia="標楷體" w:hAnsi="標楷體"/>
          <w:color w:val="000000" w:themeColor="text1"/>
          <w:sz w:val="28"/>
          <w:szCs w:val="26"/>
        </w:rPr>
      </w:pPr>
    </w:p>
    <w:p w14:paraId="13BC7C58" w14:textId="77777777" w:rsidR="00EC4E3C" w:rsidRDefault="00EC4E3C">
      <w:pPr>
        <w:rPr>
          <w:rFonts w:ascii="標楷體" w:eastAsia="標楷體" w:hAnsi="標楷體"/>
          <w:color w:val="000000" w:themeColor="text1"/>
          <w:sz w:val="28"/>
          <w:szCs w:val="26"/>
        </w:rPr>
      </w:pPr>
    </w:p>
    <w:p w14:paraId="40FAE900" w14:textId="77777777" w:rsidR="00EC4E3C" w:rsidRDefault="00EC4E3C">
      <w:pPr>
        <w:rPr>
          <w:rFonts w:ascii="標楷體" w:eastAsia="標楷體" w:hAnsi="標楷體"/>
          <w:color w:val="000000" w:themeColor="text1"/>
          <w:sz w:val="28"/>
          <w:szCs w:val="26"/>
        </w:rPr>
      </w:pPr>
    </w:p>
    <w:p w14:paraId="74C98534" w14:textId="0ED3A770" w:rsidR="00EC4E3C" w:rsidRDefault="00EC4E3C">
      <w:pPr>
        <w:rPr>
          <w:rFonts w:ascii="標楷體" w:eastAsia="標楷體" w:hAnsi="標楷體"/>
          <w:color w:val="000000" w:themeColor="text1"/>
          <w:sz w:val="28"/>
          <w:szCs w:val="26"/>
        </w:rPr>
      </w:pPr>
    </w:p>
    <w:p w14:paraId="68CB2211" w14:textId="77777777" w:rsidR="00BB15B0" w:rsidRDefault="00BB15B0">
      <w:pPr>
        <w:rPr>
          <w:rFonts w:ascii="標楷體" w:eastAsia="標楷體" w:hAnsi="標楷體"/>
          <w:color w:val="000000" w:themeColor="text1"/>
          <w:sz w:val="28"/>
          <w:szCs w:val="26"/>
        </w:rPr>
      </w:pPr>
    </w:p>
    <w:p w14:paraId="720824C8" w14:textId="77777777" w:rsidR="00EC4E3C" w:rsidRPr="00EC4E3C" w:rsidRDefault="00EC4E3C" w:rsidP="00BE5668">
      <w:pPr>
        <w:keepNext/>
        <w:numPr>
          <w:ilvl w:val="1"/>
          <w:numId w:val="0"/>
        </w:numPr>
        <w:spacing w:line="520" w:lineRule="exact"/>
        <w:ind w:left="992" w:hanging="567"/>
        <w:jc w:val="center"/>
        <w:outlineLvl w:val="1"/>
        <w:rPr>
          <w:rFonts w:ascii="標楷體" w:eastAsia="標楷體" w:hAnsi="標楷體" w:cstheme="majorBidi"/>
          <w:b/>
          <w:bCs/>
          <w:color w:val="000000"/>
          <w:kern w:val="0"/>
          <w:sz w:val="32"/>
          <w:szCs w:val="32"/>
          <w:lang w:val="zh-TW"/>
        </w:rPr>
      </w:pPr>
      <w:bookmarkStart w:id="55" w:name="_Toc219196931"/>
      <w:r w:rsidRPr="00EC4E3C">
        <w:rPr>
          <w:rFonts w:ascii="標楷體" w:eastAsia="標楷體" w:hAnsi="標楷體" w:cstheme="majorBidi" w:hint="eastAsia"/>
          <w:b/>
          <w:bCs/>
          <w:color w:val="000000"/>
          <w:kern w:val="0"/>
          <w:sz w:val="32"/>
          <w:szCs w:val="32"/>
          <w:lang w:val="zh-TW"/>
        </w:rPr>
        <w:lastRenderedPageBreak/>
        <w:t>汐止區農會放款展業業績獎勵辦法</w:t>
      </w:r>
      <w:bookmarkEnd w:id="55"/>
    </w:p>
    <w:p w14:paraId="3D780777" w14:textId="77777777" w:rsidR="00EC4E3C" w:rsidRPr="00EC4E3C" w:rsidRDefault="00EC4E3C" w:rsidP="00EC4E3C">
      <w:pPr>
        <w:jc w:val="both"/>
        <w:rPr>
          <w:rFonts w:ascii="標楷體" w:eastAsia="標楷體" w:hAnsi="標楷體" w:cs="Times New Roman"/>
          <w:color w:val="000000"/>
          <w:kern w:val="0"/>
          <w:sz w:val="28"/>
          <w:szCs w:val="28"/>
          <w:lang w:val="zh-TW"/>
        </w:rPr>
      </w:pPr>
    </w:p>
    <w:p w14:paraId="40C32EFB" w14:textId="77777777" w:rsidR="00EC4E3C" w:rsidRPr="00EC4E3C" w:rsidRDefault="00EC4E3C" w:rsidP="00EC4E3C">
      <w:pPr>
        <w:spacing w:line="240" w:lineRule="exact"/>
        <w:ind w:firstLineChars="2950" w:firstLine="5900"/>
        <w:rPr>
          <w:rFonts w:ascii="標楷體" w:eastAsia="標楷體" w:hAnsi="標楷體" w:cs="Times New Roman"/>
          <w:color w:val="000000"/>
          <w:kern w:val="0"/>
          <w:sz w:val="20"/>
          <w:szCs w:val="20"/>
          <w:lang w:val="zh-TW"/>
        </w:rPr>
      </w:pPr>
      <w:r>
        <w:rPr>
          <w:rFonts w:ascii="標楷體" w:eastAsia="標楷體" w:hAnsi="標楷體" w:cs="Times New Roman" w:hint="eastAsia"/>
          <w:color w:val="000000"/>
          <w:kern w:val="0"/>
          <w:sz w:val="20"/>
          <w:szCs w:val="20"/>
          <w:lang w:val="zh-TW"/>
        </w:rPr>
        <w:t xml:space="preserve">                     </w:t>
      </w:r>
      <w:r w:rsidRPr="00EC4E3C">
        <w:rPr>
          <w:rFonts w:ascii="標楷體" w:eastAsia="標楷體" w:hAnsi="標楷體" w:cs="Times New Roman" w:hint="eastAsia"/>
          <w:color w:val="000000"/>
          <w:kern w:val="0"/>
          <w:sz w:val="20"/>
          <w:szCs w:val="20"/>
          <w:lang w:val="zh-TW"/>
        </w:rPr>
        <w:t>096.03.07 主管會議修訂</w:t>
      </w:r>
    </w:p>
    <w:p w14:paraId="1AEE295B" w14:textId="77777777" w:rsidR="00EC4E3C" w:rsidRPr="00EC4E3C" w:rsidRDefault="00EC4E3C" w:rsidP="00EC4E3C">
      <w:pPr>
        <w:spacing w:line="240" w:lineRule="exact"/>
        <w:rPr>
          <w:rFonts w:ascii="標楷體" w:eastAsia="標楷體" w:hAnsi="標楷體" w:cs="Times New Roman"/>
          <w:color w:val="000000"/>
          <w:kern w:val="0"/>
          <w:sz w:val="20"/>
          <w:szCs w:val="20"/>
          <w:lang w:val="zh-TW"/>
        </w:rPr>
      </w:pPr>
      <w:r w:rsidRPr="00EC4E3C">
        <w:rPr>
          <w:rFonts w:ascii="標楷體" w:eastAsia="標楷體" w:hAnsi="標楷體" w:cs="Times New Roman" w:hint="eastAsia"/>
          <w:color w:val="000000"/>
          <w:kern w:val="0"/>
          <w:sz w:val="20"/>
          <w:szCs w:val="20"/>
          <w:lang w:val="zh-TW"/>
        </w:rPr>
        <w:t xml:space="preserve">                                                           </w:t>
      </w:r>
      <w:r>
        <w:rPr>
          <w:rFonts w:ascii="標楷體" w:eastAsia="標楷體" w:hAnsi="標楷體" w:cs="Times New Roman" w:hint="eastAsia"/>
          <w:color w:val="000000"/>
          <w:kern w:val="0"/>
          <w:sz w:val="20"/>
          <w:szCs w:val="20"/>
          <w:lang w:val="zh-TW"/>
        </w:rPr>
        <w:t xml:space="preserve">                   </w:t>
      </w:r>
      <w:r w:rsidRPr="00EC4E3C">
        <w:rPr>
          <w:rFonts w:ascii="標楷體" w:eastAsia="標楷體" w:hAnsi="標楷體" w:cs="Times New Roman" w:hint="eastAsia"/>
          <w:color w:val="000000"/>
          <w:kern w:val="0"/>
          <w:sz w:val="20"/>
          <w:szCs w:val="20"/>
          <w:lang w:val="zh-TW"/>
        </w:rPr>
        <w:t xml:space="preserve">097.12.16 </w:t>
      </w:r>
      <w:proofErr w:type="gramStart"/>
      <w:r w:rsidRPr="00EC4E3C">
        <w:rPr>
          <w:rFonts w:ascii="標楷體" w:eastAsia="標楷體" w:hAnsi="標楷體" w:cs="Times New Roman" w:hint="eastAsia"/>
          <w:color w:val="000000"/>
          <w:kern w:val="0"/>
          <w:sz w:val="20"/>
          <w:szCs w:val="20"/>
          <w:lang w:val="zh-TW"/>
        </w:rPr>
        <w:t>信用部簽准</w:t>
      </w:r>
      <w:proofErr w:type="gramEnd"/>
      <w:r w:rsidRPr="00EC4E3C">
        <w:rPr>
          <w:rFonts w:ascii="標楷體" w:eastAsia="標楷體" w:hAnsi="標楷體" w:cs="Times New Roman" w:hint="eastAsia"/>
          <w:color w:val="000000"/>
          <w:kern w:val="0"/>
          <w:sz w:val="20"/>
          <w:szCs w:val="20"/>
          <w:lang w:val="zh-TW"/>
        </w:rPr>
        <w:t>修訂</w:t>
      </w:r>
    </w:p>
    <w:p w14:paraId="3DB53730" w14:textId="77777777" w:rsidR="00EC4E3C" w:rsidRPr="00EC4E3C" w:rsidRDefault="00EC4E3C" w:rsidP="00EC4E3C">
      <w:pPr>
        <w:spacing w:line="240" w:lineRule="exact"/>
        <w:rPr>
          <w:rFonts w:ascii="標楷體" w:eastAsia="標楷體" w:hAnsi="標楷體" w:cs="Times New Roman"/>
          <w:color w:val="000000"/>
          <w:kern w:val="0"/>
          <w:sz w:val="20"/>
          <w:szCs w:val="20"/>
          <w:lang w:val="zh-TW"/>
        </w:rPr>
      </w:pPr>
      <w:r w:rsidRPr="00EC4E3C">
        <w:rPr>
          <w:rFonts w:ascii="標楷體" w:eastAsia="標楷體" w:hAnsi="標楷體" w:cs="Times New Roman" w:hint="eastAsia"/>
          <w:color w:val="000000"/>
          <w:kern w:val="0"/>
          <w:sz w:val="20"/>
          <w:szCs w:val="20"/>
          <w:lang w:val="zh-TW"/>
        </w:rPr>
        <w:t xml:space="preserve">                                                           </w:t>
      </w:r>
      <w:r>
        <w:rPr>
          <w:rFonts w:ascii="標楷體" w:eastAsia="標楷體" w:hAnsi="標楷體" w:cs="Times New Roman" w:hint="eastAsia"/>
          <w:color w:val="000000"/>
          <w:kern w:val="0"/>
          <w:sz w:val="20"/>
          <w:szCs w:val="20"/>
          <w:lang w:val="zh-TW"/>
        </w:rPr>
        <w:t xml:space="preserve">             </w:t>
      </w:r>
      <w:r w:rsidRPr="00EC4E3C">
        <w:rPr>
          <w:rFonts w:ascii="標楷體" w:eastAsia="標楷體" w:hAnsi="標楷體" w:cs="Times New Roman" w:hint="eastAsia"/>
          <w:color w:val="000000"/>
          <w:kern w:val="0"/>
          <w:sz w:val="20"/>
          <w:szCs w:val="20"/>
          <w:lang w:val="zh-TW"/>
        </w:rPr>
        <w:t>107.11.12 信用部徐啟超簽准修訂</w:t>
      </w:r>
    </w:p>
    <w:p w14:paraId="6C130FF1" w14:textId="77777777" w:rsidR="00EC4E3C" w:rsidRPr="00EC4E3C" w:rsidRDefault="00EC4E3C" w:rsidP="00EC4E3C">
      <w:pPr>
        <w:spacing w:line="240" w:lineRule="exact"/>
        <w:rPr>
          <w:rFonts w:ascii="標楷體" w:eastAsia="標楷體" w:hAnsi="標楷體" w:cs="Times New Roman"/>
          <w:color w:val="000000"/>
          <w:kern w:val="0"/>
          <w:sz w:val="20"/>
          <w:szCs w:val="20"/>
          <w:lang w:val="zh-TW"/>
        </w:rPr>
      </w:pPr>
      <w:r w:rsidRPr="00EC4E3C">
        <w:rPr>
          <w:rFonts w:ascii="標楷體" w:eastAsia="標楷體" w:hAnsi="標楷體" w:cs="Times New Roman" w:hint="eastAsia"/>
          <w:color w:val="000000"/>
          <w:kern w:val="0"/>
          <w:sz w:val="20"/>
          <w:szCs w:val="20"/>
          <w:lang w:val="zh-TW"/>
        </w:rPr>
        <w:t xml:space="preserve">                                                           </w:t>
      </w:r>
      <w:r>
        <w:rPr>
          <w:rFonts w:ascii="標楷體" w:eastAsia="標楷體" w:hAnsi="標楷體" w:cs="Times New Roman" w:hint="eastAsia"/>
          <w:color w:val="000000"/>
          <w:kern w:val="0"/>
          <w:sz w:val="20"/>
          <w:szCs w:val="20"/>
          <w:lang w:val="zh-TW"/>
        </w:rPr>
        <w:t xml:space="preserve">             </w:t>
      </w:r>
      <w:r w:rsidRPr="00EC4E3C">
        <w:rPr>
          <w:rFonts w:ascii="標楷體" w:eastAsia="標楷體" w:hAnsi="標楷體" w:cs="Times New Roman" w:hint="eastAsia"/>
          <w:color w:val="000000"/>
          <w:kern w:val="0"/>
          <w:sz w:val="20"/>
          <w:szCs w:val="20"/>
          <w:lang w:val="zh-TW"/>
        </w:rPr>
        <w:t>108.04.18 信用部徐啟超簽准修訂</w:t>
      </w:r>
    </w:p>
    <w:p w14:paraId="325772C8" w14:textId="77777777" w:rsidR="00EC4E3C" w:rsidRPr="00EC4E3C" w:rsidRDefault="00EC4E3C" w:rsidP="00EC4E3C">
      <w:pPr>
        <w:spacing w:line="240" w:lineRule="exact"/>
        <w:rPr>
          <w:rFonts w:ascii="標楷體" w:eastAsia="標楷體" w:hAnsi="標楷體" w:cs="Times New Roman"/>
          <w:color w:val="000000"/>
          <w:kern w:val="0"/>
          <w:sz w:val="20"/>
          <w:szCs w:val="20"/>
          <w:lang w:val="zh-TW"/>
        </w:rPr>
      </w:pPr>
      <w:r w:rsidRPr="00EC4E3C">
        <w:rPr>
          <w:rFonts w:ascii="標楷體" w:eastAsia="標楷體" w:hAnsi="標楷體" w:cs="Times New Roman" w:hint="eastAsia"/>
          <w:color w:val="000000"/>
          <w:kern w:val="0"/>
          <w:sz w:val="20"/>
          <w:szCs w:val="20"/>
          <w:lang w:val="zh-TW"/>
        </w:rPr>
        <w:t xml:space="preserve">                                                           </w:t>
      </w:r>
      <w:r>
        <w:rPr>
          <w:rFonts w:ascii="標楷體" w:eastAsia="標楷體" w:hAnsi="標楷體" w:cs="Times New Roman" w:hint="eastAsia"/>
          <w:color w:val="000000"/>
          <w:kern w:val="0"/>
          <w:sz w:val="20"/>
          <w:szCs w:val="20"/>
          <w:lang w:val="zh-TW"/>
        </w:rPr>
        <w:t xml:space="preserve">             </w:t>
      </w:r>
      <w:r w:rsidRPr="00EC4E3C">
        <w:rPr>
          <w:rFonts w:ascii="標楷體" w:eastAsia="標楷體" w:hAnsi="標楷體" w:cs="Times New Roman" w:hint="eastAsia"/>
          <w:color w:val="000000"/>
          <w:kern w:val="0"/>
          <w:sz w:val="20"/>
          <w:szCs w:val="20"/>
          <w:lang w:val="zh-TW"/>
        </w:rPr>
        <w:t>108.05.24 信用部徐啟超簽准修訂</w:t>
      </w:r>
    </w:p>
    <w:p w14:paraId="5FDB4197" w14:textId="77777777" w:rsidR="00EC4E3C" w:rsidRPr="00EC4E3C" w:rsidRDefault="00EC4E3C" w:rsidP="00EC4E3C">
      <w:pPr>
        <w:spacing w:line="240" w:lineRule="exact"/>
        <w:rPr>
          <w:rFonts w:ascii="標楷體" w:eastAsia="標楷體" w:hAnsi="標楷體" w:cs="Times New Roman"/>
          <w:color w:val="000000"/>
          <w:kern w:val="0"/>
          <w:sz w:val="20"/>
          <w:szCs w:val="20"/>
          <w:lang w:val="zh-TW"/>
        </w:rPr>
      </w:pPr>
      <w:r w:rsidRPr="00EC4E3C">
        <w:rPr>
          <w:rFonts w:ascii="標楷體" w:eastAsia="標楷體" w:hAnsi="標楷體" w:cs="Times New Roman" w:hint="eastAsia"/>
          <w:color w:val="000000"/>
          <w:kern w:val="0"/>
          <w:sz w:val="20"/>
          <w:szCs w:val="20"/>
          <w:lang w:val="zh-TW"/>
        </w:rPr>
        <w:t xml:space="preserve">                                                           </w:t>
      </w:r>
      <w:r>
        <w:rPr>
          <w:rFonts w:ascii="標楷體" w:eastAsia="標楷體" w:hAnsi="標楷體" w:cs="Times New Roman" w:hint="eastAsia"/>
          <w:color w:val="000000"/>
          <w:kern w:val="0"/>
          <w:sz w:val="20"/>
          <w:szCs w:val="20"/>
          <w:lang w:val="zh-TW"/>
        </w:rPr>
        <w:t xml:space="preserve">             </w:t>
      </w:r>
      <w:r w:rsidRPr="00EC4E3C">
        <w:rPr>
          <w:rFonts w:ascii="標楷體" w:eastAsia="標楷體" w:hAnsi="標楷體" w:cs="Times New Roman" w:hint="eastAsia"/>
          <w:color w:val="000000"/>
          <w:kern w:val="0"/>
          <w:sz w:val="20"/>
          <w:szCs w:val="20"/>
          <w:lang w:val="zh-TW"/>
        </w:rPr>
        <w:t>109.04.05 企</w:t>
      </w:r>
      <w:proofErr w:type="gramStart"/>
      <w:r w:rsidRPr="00EC4E3C">
        <w:rPr>
          <w:rFonts w:ascii="標楷體" w:eastAsia="標楷體" w:hAnsi="標楷體" w:cs="Times New Roman" w:hint="eastAsia"/>
          <w:color w:val="000000"/>
          <w:kern w:val="0"/>
          <w:sz w:val="20"/>
          <w:szCs w:val="20"/>
          <w:lang w:val="zh-TW"/>
        </w:rPr>
        <w:t>稽</w:t>
      </w:r>
      <w:proofErr w:type="gramEnd"/>
      <w:r w:rsidRPr="00EC4E3C">
        <w:rPr>
          <w:rFonts w:ascii="標楷體" w:eastAsia="標楷體" w:hAnsi="標楷體" w:cs="Times New Roman" w:hint="eastAsia"/>
          <w:color w:val="000000"/>
          <w:kern w:val="0"/>
          <w:sz w:val="20"/>
          <w:szCs w:val="20"/>
          <w:lang w:val="zh-TW"/>
        </w:rPr>
        <w:t>部鄭新民簽准修訂</w:t>
      </w:r>
    </w:p>
    <w:p w14:paraId="79701D03" w14:textId="77777777" w:rsidR="00EC4E3C" w:rsidRPr="00EC4E3C" w:rsidRDefault="00EC4E3C" w:rsidP="00EC4E3C">
      <w:pPr>
        <w:spacing w:line="240" w:lineRule="exact"/>
        <w:rPr>
          <w:rFonts w:ascii="標楷體" w:eastAsia="標楷體" w:hAnsi="標楷體" w:cs="Times New Roman"/>
          <w:sz w:val="20"/>
          <w:szCs w:val="20"/>
        </w:rPr>
      </w:pPr>
      <w:r>
        <w:rPr>
          <w:rFonts w:ascii="標楷體" w:eastAsia="標楷體" w:hAnsi="標楷體" w:cs="Times New Roman" w:hint="eastAsia"/>
          <w:color w:val="000000"/>
          <w:szCs w:val="24"/>
        </w:rPr>
        <w:t xml:space="preserve">     </w:t>
      </w:r>
      <w:r w:rsidRPr="00EC4E3C">
        <w:rPr>
          <w:rFonts w:ascii="標楷體" w:eastAsia="標楷體" w:hAnsi="標楷體" w:cs="Times New Roman" w:hint="eastAsia"/>
          <w:color w:val="000000"/>
          <w:szCs w:val="24"/>
        </w:rPr>
        <w:t>壹、目的</w:t>
      </w:r>
      <w:r>
        <w:rPr>
          <w:rFonts w:ascii="標楷體" w:eastAsia="標楷體" w:hAnsi="標楷體" w:cs="Times New Roman" w:hint="eastAsia"/>
          <w:color w:val="000000"/>
          <w:szCs w:val="24"/>
        </w:rPr>
        <w:t>:</w:t>
      </w:r>
    </w:p>
    <w:p w14:paraId="7620A118" w14:textId="77777777" w:rsidR="00A4627F" w:rsidRDefault="00EC4E3C" w:rsidP="00A4627F">
      <w:pPr>
        <w:ind w:left="360"/>
        <w:rPr>
          <w:rFonts w:ascii="標楷體" w:eastAsia="標楷體" w:hAnsi="標楷體" w:cs="Times New Roman"/>
          <w:color w:val="000000"/>
          <w:szCs w:val="24"/>
        </w:rPr>
      </w:pPr>
      <w:r w:rsidRPr="00EC4E3C">
        <w:rPr>
          <w:rFonts w:ascii="標楷體" w:eastAsia="標楷體" w:hAnsi="標楷體" w:cs="Times New Roman" w:hint="eastAsia"/>
          <w:color w:val="000000"/>
          <w:szCs w:val="24"/>
        </w:rPr>
        <w:t xml:space="preserve"> </w:t>
      </w:r>
      <w:r>
        <w:rPr>
          <w:rFonts w:ascii="標楷體" w:eastAsia="標楷體" w:hAnsi="標楷體" w:cs="Times New Roman" w:hint="eastAsia"/>
          <w:color w:val="000000"/>
          <w:szCs w:val="24"/>
        </w:rPr>
        <w:t xml:space="preserve">     </w:t>
      </w:r>
      <w:r w:rsidRPr="00EC4E3C">
        <w:rPr>
          <w:rFonts w:ascii="標楷體" w:eastAsia="標楷體" w:hAnsi="標楷體" w:cs="Times New Roman" w:hint="eastAsia"/>
          <w:color w:val="000000"/>
          <w:szCs w:val="24"/>
        </w:rPr>
        <w:t>為鼓勵展業人員及全體員工樂觀進取，積極奮鬥的精神，以達成責任額度做基礎，突破</w:t>
      </w:r>
    </w:p>
    <w:p w14:paraId="2DAAEFF2" w14:textId="5CFBEB30" w:rsidR="00EC4E3C" w:rsidRPr="00EC4E3C" w:rsidRDefault="00A4627F" w:rsidP="00A4627F">
      <w:pPr>
        <w:ind w:left="360"/>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EC4E3C" w:rsidRPr="00EC4E3C">
        <w:rPr>
          <w:rFonts w:ascii="標楷體" w:eastAsia="標楷體" w:hAnsi="標楷體" w:cs="Times New Roman" w:hint="eastAsia"/>
          <w:color w:val="000000"/>
          <w:szCs w:val="24"/>
        </w:rPr>
        <w:t>業績標準為目標，特訂定本辦法。</w:t>
      </w:r>
    </w:p>
    <w:p w14:paraId="11C3E059" w14:textId="77777777" w:rsidR="00EC4E3C" w:rsidRPr="00EC4E3C" w:rsidRDefault="00EC4E3C" w:rsidP="00EC4E3C">
      <w:pPr>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Pr="00EC4E3C">
        <w:rPr>
          <w:rFonts w:ascii="標楷體" w:eastAsia="標楷體" w:hAnsi="標楷體" w:cs="Times New Roman" w:hint="eastAsia"/>
          <w:color w:val="000000"/>
          <w:szCs w:val="24"/>
        </w:rPr>
        <w:t>貳、對象</w:t>
      </w:r>
      <w:r>
        <w:rPr>
          <w:rFonts w:ascii="標楷體" w:eastAsia="標楷體" w:hAnsi="標楷體" w:cs="Times New Roman" w:hint="eastAsia"/>
          <w:color w:val="000000"/>
          <w:szCs w:val="24"/>
        </w:rPr>
        <w:t>:</w:t>
      </w:r>
    </w:p>
    <w:p w14:paraId="22826A1C" w14:textId="77777777" w:rsidR="00EC4E3C" w:rsidRPr="00EC4E3C" w:rsidRDefault="00EC4E3C" w:rsidP="00EC4E3C">
      <w:pPr>
        <w:ind w:firstLineChars="200" w:firstLine="480"/>
        <w:rPr>
          <w:rFonts w:ascii="標楷體" w:eastAsia="標楷體" w:hAnsi="標楷體" w:cs="Times New Roman"/>
          <w:color w:val="000000"/>
        </w:rPr>
      </w:pPr>
      <w:r>
        <w:rPr>
          <w:rFonts w:ascii="標楷體" w:eastAsia="標楷體" w:hAnsi="標楷體" w:cs="Times New Roman" w:hint="eastAsia"/>
          <w:color w:val="000000"/>
          <w:szCs w:val="24"/>
        </w:rPr>
        <w:t xml:space="preserve">     </w:t>
      </w:r>
      <w:r w:rsidRPr="00EC4E3C">
        <w:rPr>
          <w:rFonts w:ascii="標楷體" w:eastAsia="標楷體" w:hAnsi="標楷體" w:cs="Times New Roman" w:hint="eastAsia"/>
          <w:color w:val="000000"/>
          <w:szCs w:val="24"/>
        </w:rPr>
        <w:t>各部門、展業人員、放款專任人員及本會員工。</w:t>
      </w:r>
    </w:p>
    <w:p w14:paraId="002D7B5C" w14:textId="77777777" w:rsidR="00EC4E3C" w:rsidRPr="00EC4E3C" w:rsidRDefault="00EC4E3C" w:rsidP="00EC4E3C">
      <w:pPr>
        <w:rPr>
          <w:rFonts w:ascii="標楷體" w:eastAsia="標楷體" w:hAnsi="標楷體" w:cs="Times New Roman"/>
          <w:color w:val="000000" w:themeColor="text1"/>
        </w:rPr>
      </w:pP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參、年度責任額</w:t>
      </w:r>
      <w:r w:rsidRPr="00EC4E3C">
        <w:rPr>
          <w:rFonts w:ascii="標楷體" w:eastAsia="標楷體" w:hAnsi="標楷體" w:cs="Times New Roman" w:hint="eastAsia"/>
          <w:color w:val="000000" w:themeColor="text1"/>
        </w:rPr>
        <w:t>及獎勵金計算</w:t>
      </w:r>
    </w:p>
    <w:p w14:paraId="6BE21AF6" w14:textId="77777777" w:rsidR="00EC4E3C" w:rsidRPr="00EC4E3C" w:rsidRDefault="00EC4E3C" w:rsidP="00EC4E3C">
      <w:pPr>
        <w:ind w:firstLineChars="100" w:firstLine="240"/>
        <w:rPr>
          <w:rFonts w:ascii="標楷體" w:eastAsia="標楷體" w:hAnsi="標楷體" w:cs="Times New Roman"/>
          <w:color w:val="000000" w:themeColor="text1"/>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000000" w:themeColor="text1"/>
        </w:rPr>
        <w:t>一、各部門</w:t>
      </w:r>
    </w:p>
    <w:p w14:paraId="5C314574" w14:textId="77777777" w:rsidR="00EC4E3C" w:rsidRPr="00EC4E3C" w:rsidRDefault="00EC4E3C" w:rsidP="00EC4E3C">
      <w:pPr>
        <w:ind w:firstLineChars="200" w:firstLine="480"/>
        <w:rPr>
          <w:rFonts w:ascii="標楷體" w:eastAsia="標楷體" w:hAnsi="標楷體" w:cs="Times New Roman"/>
          <w:color w:val="000000" w:themeColor="text1"/>
        </w:rPr>
      </w:pPr>
      <w:r w:rsidRPr="00EC4E3C">
        <w:rPr>
          <w:rFonts w:ascii="標楷體" w:eastAsia="標楷體" w:hAnsi="標楷體" w:cs="Times New Roman" w:hint="eastAsia"/>
          <w:color w:val="000000" w:themeColor="text1"/>
        </w:rPr>
        <w:t xml:space="preserve">      （一）各部門係指信用部、各分部與各管理部門。</w:t>
      </w:r>
    </w:p>
    <w:p w14:paraId="6942658E" w14:textId="77777777" w:rsidR="00EC4E3C" w:rsidRPr="00EC4E3C" w:rsidRDefault="00EC4E3C" w:rsidP="00EC4E3C">
      <w:pPr>
        <w:rPr>
          <w:rFonts w:ascii="標楷體" w:eastAsia="標楷體" w:hAnsi="標楷體" w:cs="Times New Roman"/>
          <w:color w:val="000000" w:themeColor="text1"/>
        </w:rPr>
      </w:pPr>
      <w:r w:rsidRPr="00EC4E3C">
        <w:rPr>
          <w:rFonts w:ascii="標楷體" w:eastAsia="標楷體" w:hAnsi="標楷體" w:cs="Times New Roman" w:hint="eastAsia"/>
          <w:color w:val="000000" w:themeColor="text1"/>
        </w:rPr>
        <w:t xml:space="preserve">　　      （二）各部門年度展業責任額：</w:t>
      </w:r>
    </w:p>
    <w:p w14:paraId="333EE070" w14:textId="77777777" w:rsidR="00EC4E3C" w:rsidRPr="00EC4E3C" w:rsidRDefault="00EC4E3C" w:rsidP="00EC4E3C">
      <w:pPr>
        <w:ind w:firstLineChars="500" w:firstLine="1200"/>
        <w:rPr>
          <w:rFonts w:ascii="標楷體" w:eastAsia="標楷體" w:hAnsi="標楷體" w:cs="Times New Roman"/>
          <w:color w:val="000000" w:themeColor="text1"/>
        </w:rPr>
      </w:pPr>
      <w:r w:rsidRPr="00EC4E3C">
        <w:rPr>
          <w:rFonts w:ascii="標楷體" w:eastAsia="標楷體" w:hAnsi="標楷體" w:cs="Times New Roman" w:hint="eastAsia"/>
          <w:color w:val="000000" w:themeColor="text1"/>
        </w:rPr>
        <w:t xml:space="preserve">      各部門員工合計應達業績責任額總數(信用</w:t>
      </w:r>
      <w:proofErr w:type="gramStart"/>
      <w:r w:rsidRPr="00EC4E3C">
        <w:rPr>
          <w:rFonts w:ascii="標楷體" w:eastAsia="標楷體" w:hAnsi="標楷體" w:cs="Times New Roman" w:hint="eastAsia"/>
          <w:color w:val="000000" w:themeColor="text1"/>
        </w:rPr>
        <w:t>部不含展</w:t>
      </w:r>
      <w:proofErr w:type="gramEnd"/>
      <w:r w:rsidRPr="00EC4E3C">
        <w:rPr>
          <w:rFonts w:ascii="標楷體" w:eastAsia="標楷體" w:hAnsi="標楷體" w:cs="Times New Roman" w:hint="eastAsia"/>
          <w:color w:val="000000" w:themeColor="text1"/>
        </w:rPr>
        <w:t>業人員應達業績責任額)。</w:t>
      </w:r>
    </w:p>
    <w:p w14:paraId="0E34F917" w14:textId="77777777" w:rsidR="00EC4E3C" w:rsidRPr="00EC4E3C" w:rsidRDefault="00EC4E3C" w:rsidP="00EC4E3C">
      <w:pPr>
        <w:ind w:firstLineChars="100" w:firstLine="240"/>
        <w:rPr>
          <w:rFonts w:ascii="標楷體" w:eastAsia="標楷體" w:hAnsi="標楷體" w:cs="Times New Roman"/>
          <w:color w:val="000000"/>
        </w:rPr>
      </w:pP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二、展業人員</w:t>
      </w:r>
    </w:p>
    <w:p w14:paraId="21449703" w14:textId="77777777" w:rsidR="00EC4E3C" w:rsidRPr="00EC4E3C" w:rsidRDefault="00EC4E3C" w:rsidP="00EC4E3C">
      <w:pPr>
        <w:ind w:left="360"/>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（一）每年度應達責任利息收入(簡稱展業年度責任額)：</w:t>
      </w:r>
    </w:p>
    <w:p w14:paraId="5F6215A5" w14:textId="77777777" w:rsidR="00EC4E3C" w:rsidRPr="00EC4E3C" w:rsidRDefault="00EC4E3C" w:rsidP="00EC4E3C">
      <w:pPr>
        <w:rPr>
          <w:rFonts w:ascii="標楷體" w:eastAsia="標楷體" w:hAnsi="標楷體" w:cs="Times New Roman"/>
          <w:color w:val="FF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FF0000"/>
        </w:rPr>
        <w:t>每月薪點 × 薪點責任額</w:t>
      </w:r>
      <w:r w:rsidRPr="00EC4E3C">
        <w:rPr>
          <w:rFonts w:ascii="標楷體" w:eastAsia="標楷體" w:hAnsi="標楷體" w:cs="Times New Roman" w:hint="eastAsia"/>
          <w:color w:val="FF0000"/>
          <w:spacing w:val="-20"/>
        </w:rPr>
        <w:t>(領月薪者折算為薪點計算)</w:t>
      </w:r>
      <w:r w:rsidRPr="00EC4E3C">
        <w:rPr>
          <w:rFonts w:ascii="標楷體" w:eastAsia="標楷體" w:hAnsi="標楷體" w:cs="Times New Roman" w:hint="eastAsia"/>
          <w:color w:val="FF0000"/>
        </w:rPr>
        <w:t xml:space="preserve"> × 年度預算放款新</w:t>
      </w:r>
    </w:p>
    <w:p w14:paraId="50E546B0" w14:textId="77777777" w:rsidR="00EC4E3C" w:rsidRPr="00EC4E3C" w:rsidRDefault="00EC4E3C" w:rsidP="00EC4E3C">
      <w:pPr>
        <w:ind w:firstLineChars="500" w:firstLine="1200"/>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客戶平均利率 × (</w:t>
      </w:r>
      <w:r w:rsidRPr="00EC4E3C">
        <w:rPr>
          <w:rFonts w:ascii="標楷體" w:eastAsia="標楷體" w:hAnsi="標楷體" w:cs="Times New Roman"/>
          <w:color w:val="FF0000"/>
        </w:rPr>
        <w:t>1/12</w:t>
      </w:r>
      <w:r w:rsidRPr="00EC4E3C">
        <w:rPr>
          <w:rFonts w:ascii="標楷體" w:eastAsia="標楷體" w:hAnsi="標楷體" w:cs="Times New Roman" w:hint="eastAsia"/>
          <w:color w:val="FF0000"/>
        </w:rPr>
        <w:t>) × 責任利息收入月數。</w:t>
      </w:r>
    </w:p>
    <w:p w14:paraId="06D5AF6C" w14:textId="77777777" w:rsidR="00EC4E3C" w:rsidRP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FF0000"/>
        </w:rPr>
        <w:t xml:space="preserve">    </w:t>
      </w:r>
      <w:r>
        <w:rPr>
          <w:rFonts w:ascii="標楷體" w:eastAsia="標楷體" w:hAnsi="標楷體" w:cs="Times New Roman" w:hint="eastAsia"/>
          <w:color w:val="FF0000"/>
        </w:rPr>
        <w:t xml:space="preserve">      </w:t>
      </w:r>
      <w:r w:rsidRPr="00EC4E3C">
        <w:rPr>
          <w:rFonts w:ascii="標楷體" w:eastAsia="標楷體" w:hAnsi="標楷體" w:cs="Times New Roman" w:hint="eastAsia"/>
          <w:color w:val="000000"/>
        </w:rPr>
        <w:t>（二）獎勵金計算方式為：</w:t>
      </w:r>
    </w:p>
    <w:p w14:paraId="4EB781C6" w14:textId="77777777" w:rsidR="00EC4E3C" w:rsidRPr="00EC4E3C" w:rsidRDefault="00EC4E3C" w:rsidP="00EC4E3C">
      <w:pPr>
        <w:rPr>
          <w:rFonts w:ascii="標楷體" w:eastAsia="標楷體" w:hAnsi="標楷體" w:cs="Times New Roman"/>
          <w:color w:val="FF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 xml:space="preserve"> (每年度展業利息收入 - 每年度應達責任利息收入) × </w:t>
      </w:r>
      <w:r w:rsidRPr="00EC4E3C">
        <w:rPr>
          <w:rFonts w:ascii="標楷體" w:eastAsia="標楷體" w:hAnsi="標楷體" w:cs="Times New Roman" w:hint="eastAsia"/>
          <w:color w:val="FF0000"/>
        </w:rPr>
        <w:t>展業人員獎金率。</w:t>
      </w:r>
    </w:p>
    <w:p w14:paraId="70FA63F7" w14:textId="77777777" w:rsidR="00EC4E3C" w:rsidRP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（三）展業人員於年度業績結算前離職者，均不計責任額與獎勵金。</w:t>
      </w:r>
    </w:p>
    <w:p w14:paraId="50D9EF2B" w14:textId="77777777" w:rsidR="00EC4E3C" w:rsidRPr="00EC4E3C" w:rsidRDefault="00EC4E3C" w:rsidP="00EC4E3C">
      <w:pPr>
        <w:rPr>
          <w:rFonts w:ascii="標楷體" w:eastAsia="標楷體" w:hAnsi="標楷體" w:cs="Times New Roman"/>
          <w:color w:val="FF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FF0000"/>
        </w:rPr>
        <w:t>三、放款人員(係指有從事徵、授信作業的專任放款人員)</w:t>
      </w:r>
    </w:p>
    <w:p w14:paraId="53B928F3" w14:textId="77777777" w:rsidR="00EC4E3C" w:rsidRPr="00EC4E3C" w:rsidRDefault="00EC4E3C" w:rsidP="00EC4E3C">
      <w:pPr>
        <w:rPr>
          <w:rFonts w:ascii="標楷體" w:eastAsia="標楷體" w:hAnsi="標楷體" w:cs="Times New Roman"/>
          <w:color w:val="FF0000"/>
        </w:rPr>
      </w:pPr>
      <w:r w:rsidRPr="00EC4E3C">
        <w:rPr>
          <w:rFonts w:ascii="標楷體" w:eastAsia="標楷體" w:hAnsi="標楷體" w:cs="Times New Roman" w:hint="eastAsia"/>
          <w:color w:val="FF0000"/>
        </w:rPr>
        <w:t xml:space="preserve">    </w:t>
      </w: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（一）每年度應達責任利息收入(簡稱放款人員年度責任額)：</w:t>
      </w:r>
    </w:p>
    <w:p w14:paraId="0164D470" w14:textId="77777777" w:rsidR="00EC4E3C" w:rsidRDefault="00EC4E3C" w:rsidP="00EC4E3C">
      <w:pPr>
        <w:spacing w:line="240" w:lineRule="atLeast"/>
        <w:rPr>
          <w:rFonts w:ascii="標楷體" w:eastAsia="標楷體" w:hAnsi="標楷體" w:cs="Times New Roman"/>
          <w:color w:val="FF0000"/>
        </w:rPr>
      </w:pPr>
      <w:r w:rsidRPr="00EC4E3C">
        <w:rPr>
          <w:rFonts w:ascii="標楷體" w:eastAsia="標楷體" w:hAnsi="標楷體" w:cs="Times New Roman" w:hint="eastAsia"/>
          <w:color w:val="FF0000"/>
        </w:rPr>
        <w:t xml:space="preserve">          </w:t>
      </w: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每月薪點 × 薪點責任額</w:t>
      </w:r>
      <w:r w:rsidRPr="00EC4E3C">
        <w:rPr>
          <w:rFonts w:ascii="標楷體" w:eastAsia="標楷體" w:hAnsi="標楷體" w:cs="Times New Roman" w:hint="eastAsia"/>
          <w:color w:val="FF0000"/>
          <w:spacing w:val="-20"/>
        </w:rPr>
        <w:t xml:space="preserve">(領月薪者折算為薪點計算) </w:t>
      </w:r>
      <w:r w:rsidRPr="00EC4E3C">
        <w:rPr>
          <w:rFonts w:ascii="標楷體" w:eastAsia="標楷體" w:hAnsi="標楷體" w:cs="Times New Roman" w:hint="eastAsia"/>
          <w:color w:val="FF0000"/>
        </w:rPr>
        <w:t>× 年度預算放款新客戶平均利</w:t>
      </w:r>
    </w:p>
    <w:p w14:paraId="14367E38" w14:textId="77777777" w:rsidR="00EC4E3C" w:rsidRPr="00EC4E3C" w:rsidRDefault="00EC4E3C" w:rsidP="00EC4E3C">
      <w:pPr>
        <w:spacing w:line="240" w:lineRule="atLeast"/>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率。</w:t>
      </w:r>
    </w:p>
    <w:p w14:paraId="0994E04C" w14:textId="77777777" w:rsidR="00EC4E3C" w:rsidRPr="00EC4E3C" w:rsidRDefault="00EC4E3C" w:rsidP="00EC4E3C">
      <w:pPr>
        <w:rPr>
          <w:rFonts w:ascii="標楷體" w:eastAsia="標楷體" w:hAnsi="標楷體" w:cs="Times New Roman"/>
          <w:color w:val="FF0000"/>
        </w:rPr>
      </w:pPr>
      <w:r w:rsidRPr="00EC4E3C">
        <w:rPr>
          <w:rFonts w:ascii="標楷體" w:eastAsia="標楷體" w:hAnsi="標楷體" w:cs="Times New Roman" w:hint="eastAsia"/>
          <w:color w:val="FF0000"/>
        </w:rPr>
        <w:t xml:space="preserve">    </w:t>
      </w: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（二）獎勵金計算方式為：</w:t>
      </w:r>
    </w:p>
    <w:p w14:paraId="2F6D7A32" w14:textId="77777777" w:rsidR="00EC4E3C" w:rsidRPr="00EC4E3C" w:rsidRDefault="00EC4E3C" w:rsidP="00EC4E3C">
      <w:pPr>
        <w:rPr>
          <w:rFonts w:ascii="標楷體" w:eastAsia="標楷體" w:hAnsi="標楷體" w:cs="Times New Roman"/>
          <w:color w:val="FF0000"/>
        </w:rPr>
      </w:pPr>
      <w:r w:rsidRPr="00EC4E3C">
        <w:rPr>
          <w:rFonts w:ascii="標楷體" w:eastAsia="標楷體" w:hAnsi="標楷體" w:cs="Times New Roman" w:hint="eastAsia"/>
          <w:color w:val="FF0000"/>
        </w:rPr>
        <w:t xml:space="preserve">           </w:t>
      </w: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(每年度招募責任利息收入 - 每年度應達責任利息收入) × 放款人員獎金率。</w:t>
      </w:r>
    </w:p>
    <w:p w14:paraId="15F5A34D" w14:textId="77777777" w:rsidR="00EC4E3C" w:rsidRP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FF0000"/>
        </w:rPr>
        <w:t xml:space="preserve">    </w:t>
      </w: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（三）放款人員於年度業績結算前離職者，均不計責任額與獎勵金。</w:t>
      </w:r>
    </w:p>
    <w:p w14:paraId="0B86759D" w14:textId="77777777" w:rsidR="00EC4E3C" w:rsidRP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四、員工(展業人員</w:t>
      </w:r>
      <w:r w:rsidRPr="00EC4E3C">
        <w:rPr>
          <w:rFonts w:ascii="標楷體" w:eastAsia="標楷體" w:hAnsi="標楷體" w:cs="Times New Roman" w:hint="eastAsia"/>
          <w:color w:val="FF0000"/>
        </w:rPr>
        <w:t>與放款人員</w:t>
      </w:r>
      <w:r w:rsidRPr="00EC4E3C">
        <w:rPr>
          <w:rFonts w:ascii="標楷體" w:eastAsia="標楷體" w:hAnsi="標楷體" w:cs="Times New Roman" w:hint="eastAsia"/>
          <w:color w:val="000000"/>
        </w:rPr>
        <w:t>除外</w:t>
      </w:r>
      <w:r w:rsidRPr="00EC4E3C">
        <w:rPr>
          <w:rFonts w:ascii="標楷體" w:eastAsia="標楷體" w:hAnsi="標楷體" w:cs="Times New Roman"/>
          <w:color w:val="000000"/>
        </w:rPr>
        <w:t>)</w:t>
      </w:r>
    </w:p>
    <w:p w14:paraId="405ABF72" w14:textId="77777777" w:rsidR="00EC4E3C" w:rsidRP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（一）每年度應達責任利息收入(簡稱員工年度責任額)為：</w:t>
      </w:r>
    </w:p>
    <w:p w14:paraId="746F4B78" w14:textId="77777777" w:rsid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員工每月薪點 × 薪點責任額(領月薪者折算為薪點計算) × 年度預算放款新客戶</w:t>
      </w:r>
    </w:p>
    <w:p w14:paraId="6CAF3506" w14:textId="77777777" w:rsidR="00EC4E3C" w:rsidRPr="00EC4E3C" w:rsidRDefault="00EC4E3C" w:rsidP="00EC4E3C">
      <w:pPr>
        <w:rPr>
          <w:rFonts w:ascii="標楷體" w:eastAsia="標楷體" w:hAnsi="標楷體" w:cs="Times New Roman"/>
          <w:color w:val="000000"/>
        </w:rPr>
      </w:pP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平均利率。</w:t>
      </w:r>
    </w:p>
    <w:p w14:paraId="18921FE4" w14:textId="77777777" w:rsidR="00EC4E3C" w:rsidRP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（二）員工依所招募登記之案件核計獎勵金，獎勵金計算方式：</w:t>
      </w:r>
    </w:p>
    <w:p w14:paraId="38DE3948" w14:textId="77777777" w:rsidR="00EC4E3C" w:rsidRPr="00EC4E3C" w:rsidRDefault="00EC4E3C" w:rsidP="00EC4E3C">
      <w:pPr>
        <w:rPr>
          <w:rFonts w:ascii="標楷體" w:eastAsia="標楷體" w:hAnsi="標楷體" w:cs="Times New Roman"/>
          <w:color w:val="FF0000"/>
          <w:u w:val="single"/>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 xml:space="preserve">每年度招募利息收入 × </w:t>
      </w:r>
      <w:r w:rsidRPr="00EC4E3C">
        <w:rPr>
          <w:rFonts w:ascii="標楷體" w:eastAsia="標楷體" w:hAnsi="標楷體" w:cs="Times New Roman" w:hint="eastAsia"/>
          <w:color w:val="FF0000"/>
        </w:rPr>
        <w:t>員工獎金率。</w:t>
      </w:r>
    </w:p>
    <w:p w14:paraId="404855A0" w14:textId="77777777" w:rsidR="00EC4E3C" w:rsidRP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（三）新進員工於任職當年度與次年度免計責任額。</w:t>
      </w:r>
    </w:p>
    <w:p w14:paraId="3209A621" w14:textId="77777777" w:rsidR="00EC4E3C" w:rsidRP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（四）員工於年度業績結算前離職者，均不計責任額與獎勵金。</w:t>
      </w:r>
    </w:p>
    <w:p w14:paraId="37371302" w14:textId="77777777" w:rsidR="00EC4E3C" w:rsidRDefault="00EC4E3C" w:rsidP="00941FE8">
      <w:pPr>
        <w:spacing w:beforeLines="30" w:before="108"/>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五、展業人員、放款人員及員工薪</w:t>
      </w:r>
      <w:proofErr w:type="gramStart"/>
      <w:r w:rsidRPr="00EC4E3C">
        <w:rPr>
          <w:rFonts w:ascii="標楷體" w:eastAsia="標楷體" w:hAnsi="標楷體" w:cs="Times New Roman" w:hint="eastAsia"/>
          <w:color w:val="000000"/>
        </w:rPr>
        <w:t>點依當年度</w:t>
      </w:r>
      <w:proofErr w:type="gramEnd"/>
      <w:r w:rsidRPr="00EC4E3C">
        <w:rPr>
          <w:rFonts w:ascii="標楷體" w:eastAsia="標楷體" w:hAnsi="標楷體" w:cs="Times New Roman" w:hint="eastAsia"/>
          <w:color w:val="000000"/>
        </w:rPr>
        <w:t>元月1日為計算基礎。</w:t>
      </w:r>
    </w:p>
    <w:p w14:paraId="56E11774" w14:textId="77777777" w:rsidR="00EC4E3C" w:rsidRDefault="00EC4E3C" w:rsidP="00EC4E3C">
      <w:pPr>
        <w:rPr>
          <w:rFonts w:ascii="標楷體" w:eastAsia="標楷體" w:hAnsi="標楷體" w:cs="Times New Roman"/>
          <w:color w:val="000000"/>
        </w:rPr>
      </w:pPr>
    </w:p>
    <w:p w14:paraId="144DB448" w14:textId="77777777" w:rsidR="00EC4E3C" w:rsidRPr="00EC4E3C" w:rsidRDefault="00EC4E3C" w:rsidP="00EC4E3C">
      <w:pPr>
        <w:rPr>
          <w:rFonts w:ascii="標楷體" w:eastAsia="標楷體" w:hAnsi="標楷體" w:cs="Times New Roman"/>
          <w:color w:val="000000"/>
        </w:rPr>
      </w:pPr>
    </w:p>
    <w:p w14:paraId="0409DA4B" w14:textId="77777777" w:rsidR="00EC4E3C" w:rsidRPr="00EC4E3C" w:rsidRDefault="00EC4E3C" w:rsidP="00EC4E3C">
      <w:pPr>
        <w:rPr>
          <w:rFonts w:ascii="標楷體" w:eastAsia="標楷體" w:hAnsi="標楷體" w:cs="Times New Roman"/>
          <w:color w:val="000000"/>
        </w:rPr>
      </w:pPr>
      <w:r>
        <w:rPr>
          <w:rFonts w:ascii="標楷體" w:eastAsia="標楷體" w:hAnsi="標楷體" w:cs="Times New Roman" w:hint="eastAsia"/>
          <w:color w:val="000000"/>
        </w:rPr>
        <w:lastRenderedPageBreak/>
        <w:t xml:space="preserve">     </w:t>
      </w:r>
      <w:r w:rsidRPr="00EC4E3C">
        <w:rPr>
          <w:rFonts w:ascii="標楷體" w:eastAsia="標楷體" w:hAnsi="標楷體" w:cs="Times New Roman" w:hint="eastAsia"/>
          <w:color w:val="000000"/>
        </w:rPr>
        <w:t>肆、年度責任額利息收入與獎勵金計算原則</w:t>
      </w:r>
    </w:p>
    <w:p w14:paraId="129E1DC7" w14:textId="77777777" w:rsidR="00A4627F" w:rsidRDefault="00EC4E3C" w:rsidP="00A4627F">
      <w:pPr>
        <w:ind w:leftChars="200" w:left="1080" w:hangingChars="250" w:hanging="600"/>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一、第參條第一項第二款之各部門年度展業責任額，係指每年12月1日，該部門所有員</w:t>
      </w:r>
    </w:p>
    <w:p w14:paraId="1814C5C9" w14:textId="1DEC3B5E" w:rsidR="00EC4E3C" w:rsidRPr="00EC4E3C" w:rsidRDefault="00A4627F" w:rsidP="00A4627F">
      <w:pPr>
        <w:ind w:leftChars="200" w:left="1080" w:hangingChars="250" w:hanging="600"/>
        <w:rPr>
          <w:rFonts w:ascii="標楷體" w:eastAsia="標楷體" w:hAnsi="標楷體" w:cs="Times New Roman"/>
          <w:color w:val="FF0000"/>
        </w:rPr>
      </w:pPr>
      <w:r>
        <w:rPr>
          <w:rFonts w:ascii="標楷體" w:eastAsia="標楷體" w:hAnsi="標楷體" w:cs="Times New Roman" w:hint="eastAsia"/>
          <w:color w:val="FF0000"/>
        </w:rPr>
        <w:t xml:space="preserve">        </w:t>
      </w:r>
      <w:r w:rsidR="00EC4E3C" w:rsidRPr="00EC4E3C">
        <w:rPr>
          <w:rFonts w:ascii="標楷體" w:eastAsia="標楷體" w:hAnsi="標楷體" w:cs="Times New Roman" w:hint="eastAsia"/>
          <w:color w:val="FF0000"/>
        </w:rPr>
        <w:t>工應達成責任額之合計數(</w:t>
      </w:r>
      <w:proofErr w:type="gramStart"/>
      <w:r w:rsidR="00EC4E3C" w:rsidRPr="00EC4E3C">
        <w:rPr>
          <w:rFonts w:ascii="標楷體" w:eastAsia="標楷體" w:hAnsi="標楷體" w:cs="Times New Roman" w:hint="eastAsia"/>
          <w:color w:val="FF0000"/>
        </w:rPr>
        <w:t>不含展業</w:t>
      </w:r>
      <w:proofErr w:type="gramEnd"/>
      <w:r w:rsidR="00EC4E3C" w:rsidRPr="00EC4E3C">
        <w:rPr>
          <w:rFonts w:ascii="標楷體" w:eastAsia="標楷體" w:hAnsi="標楷體" w:cs="Times New Roman" w:hint="eastAsia"/>
          <w:color w:val="FF0000"/>
        </w:rPr>
        <w:t>人員)。</w:t>
      </w:r>
    </w:p>
    <w:p w14:paraId="6FF47FE4" w14:textId="77777777" w:rsid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二、展業人員、</w:t>
      </w:r>
      <w:r w:rsidRPr="00EC4E3C">
        <w:rPr>
          <w:rFonts w:ascii="標楷體" w:eastAsia="標楷體" w:hAnsi="標楷體" w:cs="Times New Roman" w:hint="eastAsia"/>
          <w:color w:val="FF0000"/>
        </w:rPr>
        <w:t>放款人員</w:t>
      </w:r>
      <w:r w:rsidRPr="00EC4E3C">
        <w:rPr>
          <w:rFonts w:ascii="標楷體" w:eastAsia="標楷體" w:hAnsi="標楷體" w:cs="Times New Roman" w:hint="eastAsia"/>
          <w:color w:val="000000"/>
        </w:rPr>
        <w:t>與員工每年度利息收入為其招募案件之1年內撥款金額所產生之</w:t>
      </w:r>
    </w:p>
    <w:p w14:paraId="11DB3FCC" w14:textId="77777777" w:rsidR="00EC4E3C" w:rsidRDefault="00EC4E3C" w:rsidP="00EC4E3C">
      <w:pPr>
        <w:rPr>
          <w:rFonts w:ascii="標楷體" w:eastAsia="標楷體" w:hAnsi="標楷體" w:cs="Times New Roman"/>
          <w:color w:val="000000"/>
        </w:rPr>
      </w:pP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利息收入為計算標準，超逾1年之部分不予計算。每年11月30日為撥款案件登記結</w:t>
      </w:r>
    </w:p>
    <w:p w14:paraId="232B333A" w14:textId="77777777" w:rsidR="00EC4E3C" w:rsidRPr="00EC4E3C" w:rsidRDefault="00EC4E3C" w:rsidP="00EC4E3C">
      <w:pPr>
        <w:rPr>
          <w:rFonts w:ascii="標楷體" w:eastAsia="標楷體" w:hAnsi="標楷體" w:cs="Times New Roman"/>
          <w:color w:val="000000"/>
        </w:rPr>
      </w:pP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算點。</w:t>
      </w:r>
    </w:p>
    <w:p w14:paraId="4B5901CD" w14:textId="77777777" w:rsid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三、同一</w:t>
      </w:r>
      <w:proofErr w:type="gramStart"/>
      <w:r w:rsidRPr="00EC4E3C">
        <w:rPr>
          <w:rFonts w:ascii="標楷體" w:eastAsia="標楷體" w:hAnsi="標楷體" w:cs="Times New Roman" w:hint="eastAsia"/>
          <w:color w:val="000000"/>
        </w:rPr>
        <w:t>借款戶借新</w:t>
      </w:r>
      <w:proofErr w:type="gramEnd"/>
      <w:r w:rsidRPr="00EC4E3C">
        <w:rPr>
          <w:rFonts w:ascii="標楷體" w:eastAsia="標楷體" w:hAnsi="標楷體" w:cs="Times New Roman" w:hint="eastAsia"/>
          <w:color w:val="000000"/>
        </w:rPr>
        <w:t>還舊案件</w:t>
      </w:r>
      <w:proofErr w:type="gramStart"/>
      <w:r w:rsidRPr="00EC4E3C">
        <w:rPr>
          <w:rFonts w:ascii="標楷體" w:eastAsia="標楷體" w:hAnsi="標楷體" w:cs="Times New Roman" w:hint="eastAsia"/>
          <w:color w:val="000000"/>
        </w:rPr>
        <w:t>之計獎額度</w:t>
      </w:r>
      <w:proofErr w:type="gramEnd"/>
      <w:r w:rsidRPr="00EC4E3C">
        <w:rPr>
          <w:rFonts w:ascii="標楷體" w:eastAsia="標楷體" w:hAnsi="標楷體" w:cs="Times New Roman" w:hint="eastAsia"/>
          <w:color w:val="000000"/>
        </w:rPr>
        <w:t>，應扣除新貸案件撥款日期之前、後一個月內還</w:t>
      </w:r>
    </w:p>
    <w:p w14:paraId="30A6E51F" w14:textId="77777777" w:rsidR="00EC4E3C" w:rsidRPr="00EC4E3C" w:rsidRDefault="00EC4E3C" w:rsidP="00EC4E3C">
      <w:pPr>
        <w:rPr>
          <w:rFonts w:ascii="標楷體" w:eastAsia="標楷體" w:hAnsi="標楷體" w:cs="Times New Roman"/>
          <w:color w:val="000000"/>
        </w:rPr>
      </w:pP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款之金額。</w:t>
      </w:r>
    </w:p>
    <w:p w14:paraId="0DB0B353" w14:textId="77777777" w:rsidR="00EC4E3C" w:rsidRP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四、借戶出售擔保品，以新購客戶辦理貸款金額計算。</w:t>
      </w:r>
    </w:p>
    <w:p w14:paraId="4EDC418E" w14:textId="77777777" w:rsidR="00EC4E3C" w:rsidRPr="00EC4E3C" w:rsidRDefault="00EC4E3C" w:rsidP="00EC4E3C">
      <w:pPr>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五、</w:t>
      </w:r>
      <w:proofErr w:type="gramStart"/>
      <w:r w:rsidRPr="00EC4E3C">
        <w:rPr>
          <w:rFonts w:ascii="標楷體" w:eastAsia="標楷體" w:hAnsi="標楷體" w:cs="Times New Roman" w:hint="eastAsia"/>
          <w:color w:val="000000"/>
        </w:rPr>
        <w:t>計發之</w:t>
      </w:r>
      <w:proofErr w:type="gramEnd"/>
      <w:r w:rsidRPr="00EC4E3C">
        <w:rPr>
          <w:rFonts w:ascii="標楷體" w:eastAsia="標楷體" w:hAnsi="標楷體" w:cs="Times New Roman" w:hint="eastAsia"/>
          <w:color w:val="000000"/>
        </w:rPr>
        <w:t>獎勵金計至元位，小數全</w:t>
      </w:r>
      <w:proofErr w:type="gramStart"/>
      <w:r w:rsidRPr="00EC4E3C">
        <w:rPr>
          <w:rFonts w:ascii="標楷體" w:eastAsia="標楷體" w:hAnsi="標楷體" w:cs="Times New Roman" w:hint="eastAsia"/>
          <w:color w:val="000000"/>
        </w:rPr>
        <w:t>捨</w:t>
      </w:r>
      <w:proofErr w:type="gramEnd"/>
      <w:r w:rsidRPr="00EC4E3C">
        <w:rPr>
          <w:rFonts w:ascii="標楷體" w:eastAsia="標楷體" w:hAnsi="標楷體" w:cs="Times New Roman" w:hint="eastAsia"/>
          <w:color w:val="000000"/>
        </w:rPr>
        <w:t>。</w:t>
      </w:r>
    </w:p>
    <w:p w14:paraId="5BA4C26E" w14:textId="77777777" w:rsidR="00A4627F" w:rsidRDefault="00EC4E3C" w:rsidP="00A4627F">
      <w:pPr>
        <w:ind w:left="960" w:hangingChars="400" w:hanging="960"/>
        <w:rPr>
          <w:rFonts w:ascii="標楷體" w:eastAsia="標楷體" w:hAnsi="標楷體" w:cs="Times New Roman"/>
          <w:color w:val="FF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FF0000"/>
        </w:rPr>
        <w:t xml:space="preserve"> 六、召募放款時，應填寫「員工勸募放款登記單」，並於放款案件收件當下確認招攬人，</w:t>
      </w:r>
    </w:p>
    <w:p w14:paraId="5F23A5B6" w14:textId="77777777" w:rsidR="00A4627F" w:rsidRDefault="00A4627F" w:rsidP="00A4627F">
      <w:pPr>
        <w:ind w:left="960" w:hangingChars="400" w:hanging="960"/>
        <w:rPr>
          <w:rFonts w:ascii="標楷體" w:eastAsia="標楷體" w:hAnsi="標楷體" w:cs="Times New Roman"/>
          <w:color w:val="FF0000"/>
        </w:rPr>
      </w:pPr>
      <w:r>
        <w:rPr>
          <w:rFonts w:ascii="標楷體" w:eastAsia="標楷體" w:hAnsi="標楷體" w:cs="Times New Roman" w:hint="eastAsia"/>
          <w:color w:val="FF0000"/>
        </w:rPr>
        <w:t xml:space="preserve">            </w:t>
      </w:r>
      <w:r w:rsidR="00EC4E3C" w:rsidRPr="00EC4E3C">
        <w:rPr>
          <w:rFonts w:ascii="標楷體" w:eastAsia="標楷體" w:hAnsi="標楷體" w:cs="Times New Roman" w:hint="eastAsia"/>
          <w:color w:val="FF0000"/>
        </w:rPr>
        <w:t>經收件單位主管覆核，一旦招攬人確定，非經簽呈同意，不得擅改之；送件時有漏送</w:t>
      </w:r>
    </w:p>
    <w:p w14:paraId="01B2B6DF" w14:textId="1C48D792" w:rsidR="00EC4E3C" w:rsidRPr="00EC4E3C" w:rsidRDefault="00A4627F" w:rsidP="00A4627F">
      <w:pPr>
        <w:ind w:left="960" w:hangingChars="400" w:hanging="960"/>
        <w:rPr>
          <w:rFonts w:ascii="標楷體" w:eastAsia="標楷體" w:hAnsi="標楷體" w:cs="Times New Roman"/>
          <w:color w:val="FF0000"/>
        </w:rPr>
      </w:pPr>
      <w:r>
        <w:rPr>
          <w:rFonts w:ascii="標楷體" w:eastAsia="標楷體" w:hAnsi="標楷體" w:cs="Times New Roman" w:hint="eastAsia"/>
          <w:color w:val="FF0000"/>
        </w:rPr>
        <w:t xml:space="preserve">            </w:t>
      </w:r>
      <w:r w:rsidR="00EC4E3C" w:rsidRPr="00EC4E3C">
        <w:rPr>
          <w:rFonts w:ascii="標楷體" w:eastAsia="標楷體" w:hAnsi="標楷體" w:cs="Times New Roman" w:hint="eastAsia"/>
          <w:color w:val="FF0000"/>
        </w:rPr>
        <w:t>員工勸募放款登記單者，欲後補，亦需簽呈辦理之。</w:t>
      </w:r>
    </w:p>
    <w:p w14:paraId="401E31EC" w14:textId="4E6CD207" w:rsidR="00EC4E3C" w:rsidRPr="00EC4E3C" w:rsidRDefault="00EC4E3C" w:rsidP="00377048">
      <w:pPr>
        <w:kinsoku w:val="0"/>
        <w:adjustRightInd w:val="0"/>
        <w:snapToGrid w:val="0"/>
        <w:rPr>
          <w:rFonts w:ascii="標楷體" w:eastAsia="標楷體" w:hAnsi="標楷體" w:cs="Times New Roman"/>
          <w:color w:val="FF0000"/>
        </w:rPr>
      </w:pPr>
      <w:r w:rsidRPr="00EC4E3C">
        <w:rPr>
          <w:rFonts w:ascii="標楷體" w:eastAsia="標楷體" w:hAnsi="標楷體" w:cs="Times New Roman" w:hint="eastAsia"/>
          <w:color w:val="FF0000"/>
        </w:rPr>
        <w:t xml:space="preserve">    </w:t>
      </w:r>
      <w:r w:rsidR="00377048">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七、非屬員工本人招攬案件不得附掛於其名下，一經發現，該案獎勵金取</w:t>
      </w:r>
      <w:r w:rsidR="00BB15B0">
        <w:rPr>
          <w:rFonts w:ascii="標楷體" w:eastAsia="標楷體" w:hAnsi="標楷體" w:cs="Times New Roman" w:hint="eastAsia"/>
          <w:color w:val="FF0000"/>
        </w:rPr>
        <w:t>消。</w:t>
      </w:r>
      <w:r w:rsidRPr="00EC4E3C">
        <w:rPr>
          <w:rFonts w:ascii="標楷體" w:eastAsia="標楷體" w:hAnsi="標楷體" w:cs="Times New Roman" w:hint="eastAsia"/>
          <w:color w:val="000000"/>
        </w:rPr>
        <w:t xml:space="preserve">                                                                                                         </w:t>
      </w:r>
    </w:p>
    <w:p w14:paraId="616E0B51" w14:textId="77777777" w:rsidR="00EC4E3C" w:rsidRDefault="00EC4E3C" w:rsidP="00EC4E3C">
      <w:pPr>
        <w:ind w:left="960" w:hangingChars="400" w:hanging="960"/>
        <w:rPr>
          <w:rFonts w:ascii="標楷體" w:eastAsia="標楷體" w:hAnsi="標楷體" w:cs="Times New Roman"/>
          <w:color w:val="FF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FF0000"/>
        </w:rPr>
        <w:t>八、第參條</w:t>
      </w:r>
      <w:r w:rsidRPr="00EC4E3C">
        <w:rPr>
          <w:rFonts w:ascii="標楷體" w:eastAsia="標楷體" w:hAnsi="標楷體" w:cs="Times New Roman" w:hint="eastAsia"/>
          <w:color w:val="000000"/>
        </w:rPr>
        <w:t>之年度預算放款新客戶平均利率，</w:t>
      </w:r>
      <w:r w:rsidRPr="00EC4E3C">
        <w:rPr>
          <w:rFonts w:ascii="標楷體" w:eastAsia="標楷體" w:hAnsi="標楷體" w:cs="Times New Roman" w:hint="eastAsia"/>
          <w:color w:val="FF0000"/>
        </w:rPr>
        <w:t>展業人員、放款人員、員工</w:t>
      </w:r>
      <w:proofErr w:type="gramStart"/>
      <w:r w:rsidRPr="00EC4E3C">
        <w:rPr>
          <w:rFonts w:ascii="標楷體" w:eastAsia="標楷體" w:hAnsi="標楷體" w:cs="Times New Roman" w:hint="eastAsia"/>
          <w:color w:val="FF0000"/>
        </w:rPr>
        <w:t>之每薪點</w:t>
      </w:r>
      <w:proofErr w:type="gramEnd"/>
      <w:r w:rsidRPr="00EC4E3C">
        <w:rPr>
          <w:rFonts w:ascii="標楷體" w:eastAsia="標楷體" w:hAnsi="標楷體" w:cs="Times New Roman" w:hint="eastAsia"/>
          <w:color w:val="FF0000"/>
        </w:rPr>
        <w:t>責任額</w:t>
      </w:r>
    </w:p>
    <w:p w14:paraId="55B51870" w14:textId="77777777" w:rsidR="00EC4E3C" w:rsidRDefault="00EC4E3C" w:rsidP="00EC4E3C">
      <w:pPr>
        <w:ind w:left="960" w:hangingChars="400" w:hanging="960"/>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與各人員獎金率，與第參條第一項各部門年度業務推展之獎勵金發放方式，由企</w:t>
      </w:r>
      <w:proofErr w:type="gramStart"/>
      <w:r w:rsidRPr="00EC4E3C">
        <w:rPr>
          <w:rFonts w:ascii="標楷體" w:eastAsia="標楷體" w:hAnsi="標楷體" w:cs="Times New Roman" w:hint="eastAsia"/>
          <w:color w:val="FF0000"/>
        </w:rPr>
        <w:t>稽</w:t>
      </w:r>
      <w:proofErr w:type="gramEnd"/>
      <w:r w:rsidRPr="00EC4E3C">
        <w:rPr>
          <w:rFonts w:ascii="標楷體" w:eastAsia="標楷體" w:hAnsi="標楷體" w:cs="Times New Roman" w:hint="eastAsia"/>
          <w:color w:val="FF0000"/>
        </w:rPr>
        <w:t>部</w:t>
      </w:r>
    </w:p>
    <w:p w14:paraId="1F775DC0" w14:textId="77777777" w:rsidR="00EC4E3C" w:rsidRPr="00EC4E3C" w:rsidRDefault="00EC4E3C" w:rsidP="00EC4E3C">
      <w:pPr>
        <w:ind w:left="960" w:hangingChars="400" w:hanging="960"/>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呈總幹事核定。</w:t>
      </w:r>
    </w:p>
    <w:p w14:paraId="41545927" w14:textId="77777777" w:rsidR="00EC4E3C" w:rsidRPr="00EC4E3C" w:rsidRDefault="00EC4E3C" w:rsidP="00EC4E3C">
      <w:pPr>
        <w:rPr>
          <w:rFonts w:ascii="標楷體" w:eastAsia="標楷體" w:hAnsi="標楷體" w:cs="Times New Roman"/>
          <w:color w:val="FF0000"/>
        </w:rPr>
      </w:pPr>
      <w:r w:rsidRPr="00EC4E3C">
        <w:rPr>
          <w:rFonts w:ascii="標楷體" w:eastAsia="標楷體" w:hAnsi="標楷體" w:cs="Times New Roman" w:hint="eastAsia"/>
          <w:color w:val="000000"/>
        </w:rPr>
        <w:t xml:space="preserve">   </w:t>
      </w:r>
      <w:r w:rsidRPr="00EC4E3C">
        <w:rPr>
          <w:rFonts w:ascii="標楷體" w:eastAsia="標楷體" w:hAnsi="標楷體" w:cs="Times New Roman" w:hint="eastAsia"/>
          <w:color w:val="FF0000"/>
        </w:rPr>
        <w:t xml:space="preserve"> </w:t>
      </w: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九、年度結算時，總幹事得依照當年度營運狀況，調整所有獎勵金之發放比率。</w:t>
      </w:r>
    </w:p>
    <w:p w14:paraId="5BED152B" w14:textId="77777777" w:rsidR="00EC4E3C" w:rsidRPr="00EC4E3C" w:rsidRDefault="00EC4E3C" w:rsidP="00846994">
      <w:pPr>
        <w:spacing w:beforeLines="30" w:before="108"/>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伍、獎懲</w:t>
      </w:r>
    </w:p>
    <w:p w14:paraId="3151F0F5" w14:textId="77777777" w:rsidR="00EC4E3C" w:rsidRDefault="00EC4E3C" w:rsidP="00EC4E3C">
      <w:pPr>
        <w:ind w:left="960" w:hangingChars="400" w:hanging="960"/>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一</w:t>
      </w:r>
      <w:r w:rsidRPr="00EC4E3C">
        <w:rPr>
          <w:rFonts w:ascii="標楷體" w:eastAsia="標楷體" w:hAnsi="標楷體" w:cs="Times New Roman" w:hint="eastAsia"/>
        </w:rPr>
        <w:t>、</w:t>
      </w:r>
      <w:r w:rsidRPr="00EC4E3C">
        <w:rPr>
          <w:rFonts w:ascii="標楷體" w:eastAsia="標楷體" w:hAnsi="標楷體" w:cs="Times New Roman" w:hint="eastAsia"/>
          <w:color w:val="000000"/>
        </w:rPr>
        <w:t>本辦法之展業人員、</w:t>
      </w:r>
      <w:r w:rsidRPr="00EC4E3C">
        <w:rPr>
          <w:rFonts w:ascii="標楷體" w:eastAsia="標楷體" w:hAnsi="標楷體" w:cs="Times New Roman" w:hint="eastAsia"/>
          <w:color w:val="FF0000"/>
        </w:rPr>
        <w:t>放款人員、</w:t>
      </w:r>
      <w:r w:rsidRPr="00EC4E3C">
        <w:rPr>
          <w:rFonts w:ascii="標楷體" w:eastAsia="標楷體" w:hAnsi="標楷體" w:cs="Times New Roman" w:hint="eastAsia"/>
          <w:color w:val="000000"/>
        </w:rPr>
        <w:t>員工及</w:t>
      </w:r>
      <w:r w:rsidRPr="00EC4E3C">
        <w:rPr>
          <w:rFonts w:ascii="標楷體" w:eastAsia="標楷體" w:hAnsi="標楷體" w:cs="Times New Roman" w:hint="eastAsia"/>
          <w:color w:val="FF0000"/>
        </w:rPr>
        <w:t>各部門年度業務推展之</w:t>
      </w:r>
      <w:r w:rsidRPr="00EC4E3C">
        <w:rPr>
          <w:rFonts w:ascii="標楷體" w:eastAsia="標楷體" w:hAnsi="標楷體" w:cs="Times New Roman" w:hint="eastAsia"/>
          <w:color w:val="000000"/>
        </w:rPr>
        <w:t>獎懲，於年度終了時，</w:t>
      </w:r>
    </w:p>
    <w:p w14:paraId="2F95B4C8" w14:textId="77777777" w:rsidR="00EC4E3C" w:rsidRPr="00EC4E3C" w:rsidRDefault="00EC4E3C" w:rsidP="00EC4E3C">
      <w:pPr>
        <w:ind w:left="960" w:hangingChars="400" w:hanging="960"/>
        <w:rPr>
          <w:rFonts w:ascii="標楷體" w:eastAsia="標楷體" w:hAnsi="標楷體" w:cs="Times New Roman"/>
          <w:color w:val="000000"/>
        </w:rPr>
      </w:pP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依據「本會編制員工獎勵、獎懲及考核要點」辦理之。</w:t>
      </w:r>
    </w:p>
    <w:p w14:paraId="1D4524F7" w14:textId="77777777" w:rsidR="00EC4E3C" w:rsidRDefault="00EC4E3C" w:rsidP="00EC4E3C">
      <w:pPr>
        <w:ind w:left="960" w:hangingChars="400" w:hanging="960"/>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二、年度結算時，新進員工任職當年度與次年度，</w:t>
      </w:r>
      <w:proofErr w:type="gramStart"/>
      <w:r w:rsidRPr="00EC4E3C">
        <w:rPr>
          <w:rFonts w:ascii="標楷體" w:eastAsia="標楷體" w:hAnsi="標楷體" w:cs="Times New Roman" w:hint="eastAsia"/>
          <w:color w:val="000000"/>
        </w:rPr>
        <w:t>均免計</w:t>
      </w:r>
      <w:proofErr w:type="gramEnd"/>
      <w:r w:rsidRPr="00EC4E3C">
        <w:rPr>
          <w:rFonts w:ascii="標楷體" w:eastAsia="標楷體" w:hAnsi="標楷體" w:cs="Times New Roman" w:hint="eastAsia"/>
          <w:color w:val="000000"/>
        </w:rPr>
        <w:t>責任額，惟其所招募放款案件仍</w:t>
      </w:r>
    </w:p>
    <w:p w14:paraId="00A7D613" w14:textId="77777777" w:rsidR="00EC4E3C" w:rsidRPr="00EC4E3C" w:rsidRDefault="00EC4E3C" w:rsidP="00EC4E3C">
      <w:pPr>
        <w:ind w:left="960" w:hangingChars="400" w:hanging="960"/>
        <w:rPr>
          <w:rFonts w:ascii="標楷體" w:eastAsia="標楷體" w:hAnsi="標楷體" w:cs="Times New Roman"/>
          <w:color w:val="000000"/>
        </w:rPr>
      </w:pP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需登記並依照</w:t>
      </w:r>
      <w:r w:rsidRPr="00EC4E3C">
        <w:rPr>
          <w:rFonts w:ascii="標楷體" w:eastAsia="標楷體" w:hAnsi="標楷體" w:cs="Times New Roman" w:hint="eastAsia"/>
          <w:color w:val="FF0000"/>
        </w:rPr>
        <w:t>第參條第四項</w:t>
      </w:r>
      <w:r w:rsidRPr="00EC4E3C">
        <w:rPr>
          <w:rFonts w:ascii="標楷體" w:eastAsia="標楷體" w:hAnsi="標楷體" w:cs="Times New Roman" w:hint="eastAsia"/>
          <w:color w:val="000000"/>
        </w:rPr>
        <w:t>計算獎勵金。</w:t>
      </w:r>
    </w:p>
    <w:p w14:paraId="41CC4F2C" w14:textId="77777777" w:rsidR="00EC4E3C" w:rsidRPr="00EC4E3C" w:rsidRDefault="00EC4E3C" w:rsidP="00846994">
      <w:pPr>
        <w:spacing w:beforeLines="30" w:before="108"/>
        <w:rPr>
          <w:rFonts w:ascii="標楷體" w:eastAsia="標楷體" w:hAnsi="標楷體" w:cs="Times New Roman"/>
          <w:color w:val="00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陸、作業程序</w:t>
      </w:r>
    </w:p>
    <w:p w14:paraId="560634A2" w14:textId="77777777" w:rsidR="00EC4E3C" w:rsidRDefault="00EC4E3C" w:rsidP="00EC4E3C">
      <w:pPr>
        <w:ind w:leftChars="200" w:left="960" w:hangingChars="200" w:hanging="480"/>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一、每月</w:t>
      </w:r>
      <w:proofErr w:type="gramStart"/>
      <w:r w:rsidRPr="00EC4E3C">
        <w:rPr>
          <w:rFonts w:ascii="標楷體" w:eastAsia="標楷體" w:hAnsi="標楷體" w:cs="Times New Roman" w:hint="eastAsia"/>
          <w:color w:val="FF0000"/>
        </w:rPr>
        <w:t>信用部及各</w:t>
      </w:r>
      <w:proofErr w:type="gramEnd"/>
      <w:r w:rsidRPr="00EC4E3C">
        <w:rPr>
          <w:rFonts w:ascii="標楷體" w:eastAsia="標楷體" w:hAnsi="標楷體" w:cs="Times New Roman" w:hint="eastAsia"/>
          <w:color w:val="FF0000"/>
        </w:rPr>
        <w:t>分部放款人員，依員工招募案件，製作各部門上月放款招攬案件統計</w:t>
      </w:r>
    </w:p>
    <w:p w14:paraId="471E1480" w14:textId="77777777" w:rsidR="00EC4E3C" w:rsidRPr="00EC4E3C" w:rsidRDefault="00EC4E3C" w:rsidP="00EC4E3C">
      <w:pPr>
        <w:ind w:leftChars="200" w:left="960" w:hangingChars="200" w:hanging="480"/>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表。</w:t>
      </w:r>
    </w:p>
    <w:p w14:paraId="680550AF" w14:textId="77777777" w:rsidR="00EC4E3C" w:rsidRPr="00EC4E3C" w:rsidRDefault="00EC4E3C" w:rsidP="00EC4E3C">
      <w:pPr>
        <w:ind w:leftChars="200" w:left="960" w:hangingChars="200" w:hanging="480"/>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二、每月展業組依照展業人員招攬案件製作放款招攬案件統計表。</w:t>
      </w:r>
    </w:p>
    <w:p w14:paraId="2EF52FC7" w14:textId="77777777" w:rsidR="00EC4E3C" w:rsidRDefault="00EC4E3C" w:rsidP="00EC4E3C">
      <w:pPr>
        <w:ind w:leftChars="200" w:left="960" w:hangingChars="200" w:hanging="480"/>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三、前兩項放款招攬案件統計表於每月5日前送信用</w:t>
      </w:r>
      <w:proofErr w:type="gramStart"/>
      <w:r w:rsidRPr="00EC4E3C">
        <w:rPr>
          <w:rFonts w:ascii="標楷體" w:eastAsia="標楷體" w:hAnsi="標楷體" w:cs="Times New Roman" w:hint="eastAsia"/>
          <w:color w:val="FF0000"/>
        </w:rPr>
        <w:t>部彙總呈</w:t>
      </w:r>
      <w:proofErr w:type="gramEnd"/>
      <w:r w:rsidRPr="00EC4E3C">
        <w:rPr>
          <w:rFonts w:ascii="標楷體" w:eastAsia="標楷體" w:hAnsi="標楷體" w:cs="Times New Roman" w:hint="eastAsia"/>
          <w:color w:val="FF0000"/>
        </w:rPr>
        <w:t>總幹事，另送交資訊部，憑</w:t>
      </w:r>
    </w:p>
    <w:p w14:paraId="0F36B5D8" w14:textId="77777777" w:rsidR="00EC4E3C" w:rsidRPr="00EC4E3C" w:rsidRDefault="00EC4E3C" w:rsidP="00EC4E3C">
      <w:pPr>
        <w:ind w:leftChars="200" w:left="960" w:hangingChars="200" w:hanging="480"/>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以計算放款業績獎勵金。</w:t>
      </w:r>
    </w:p>
    <w:p w14:paraId="40EADD0F" w14:textId="77777777" w:rsidR="00EC4E3C" w:rsidRDefault="00EC4E3C" w:rsidP="00EC4E3C">
      <w:pPr>
        <w:ind w:leftChars="200" w:left="960" w:hangingChars="200" w:hanging="480"/>
        <w:rPr>
          <w:rFonts w:ascii="標楷體" w:eastAsia="標楷體" w:hAnsi="標楷體" w:cs="Times New Roman"/>
          <w:color w:val="FF0000"/>
        </w:rPr>
      </w:pP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四</w:t>
      </w:r>
      <w:r w:rsidRPr="00EC4E3C">
        <w:rPr>
          <w:rFonts w:ascii="標楷體" w:eastAsia="標楷體" w:hAnsi="標楷體" w:cs="Times New Roman" w:hint="eastAsia"/>
          <w:color w:val="FF0000"/>
        </w:rPr>
        <w:t>、資訊部於每年6月間傳送該年度上半年員工放款業績召募進度表予各員工，使其知悉</w:t>
      </w:r>
    </w:p>
    <w:p w14:paraId="0D2F6E21" w14:textId="77777777" w:rsidR="00EC4E3C" w:rsidRPr="00EC4E3C" w:rsidRDefault="00EC4E3C" w:rsidP="00EC4E3C">
      <w:pPr>
        <w:ind w:leftChars="200" w:left="960" w:hangingChars="200" w:hanging="480"/>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放款召募之進度。</w:t>
      </w:r>
    </w:p>
    <w:p w14:paraId="6FA0AE1E" w14:textId="77777777" w:rsidR="00EC4E3C" w:rsidRDefault="00EC4E3C" w:rsidP="00EC4E3C">
      <w:pPr>
        <w:ind w:left="960" w:hangingChars="400" w:hanging="960"/>
        <w:rPr>
          <w:rFonts w:ascii="標楷體" w:eastAsia="標楷體" w:hAnsi="標楷體" w:cs="Times New Roman"/>
        </w:rPr>
      </w:pPr>
      <w:r w:rsidRPr="00EC4E3C">
        <w:rPr>
          <w:rFonts w:ascii="標楷體" w:eastAsia="標楷體" w:hAnsi="標楷體" w:cs="Times New Roman" w:hint="eastAsia"/>
          <w:color w:val="FF0000"/>
        </w:rPr>
        <w:t xml:space="preserve">    </w:t>
      </w: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五</w:t>
      </w:r>
      <w:r w:rsidRPr="00EC4E3C">
        <w:rPr>
          <w:rFonts w:ascii="標楷體" w:eastAsia="標楷體" w:hAnsi="標楷體" w:cs="Times New Roman" w:hint="eastAsia"/>
        </w:rPr>
        <w:t>、每年11月30日後，資訊部憑該年度之放款召募統計表資料，依照本辦法核算展業人</w:t>
      </w:r>
    </w:p>
    <w:p w14:paraId="1E2A80B3" w14:textId="77777777" w:rsidR="007E6A54" w:rsidRDefault="00EC4E3C" w:rsidP="00377048">
      <w:pPr>
        <w:ind w:left="960" w:hangingChars="400" w:hanging="960"/>
        <w:rPr>
          <w:rFonts w:ascii="標楷體" w:eastAsia="標楷體" w:hAnsi="標楷體" w:cs="Times New Roman"/>
        </w:rPr>
      </w:pPr>
      <w:r>
        <w:rPr>
          <w:rFonts w:ascii="標楷體" w:eastAsia="標楷體" w:hAnsi="標楷體" w:cs="Times New Roman" w:hint="eastAsia"/>
          <w:color w:val="FF0000"/>
        </w:rPr>
        <w:t xml:space="preserve">            </w:t>
      </w:r>
      <w:r w:rsidRPr="00EC4E3C">
        <w:rPr>
          <w:rFonts w:ascii="標楷體" w:eastAsia="標楷體" w:hAnsi="標楷體" w:cs="Times New Roman" w:hint="eastAsia"/>
        </w:rPr>
        <w:t>員、</w:t>
      </w:r>
      <w:r w:rsidRPr="00EC4E3C">
        <w:rPr>
          <w:rFonts w:ascii="標楷體" w:eastAsia="標楷體" w:hAnsi="標楷體" w:cs="Times New Roman" w:hint="eastAsia"/>
          <w:color w:val="FF0000"/>
        </w:rPr>
        <w:t>放款人員</w:t>
      </w:r>
      <w:r w:rsidRPr="00EC4E3C">
        <w:rPr>
          <w:rFonts w:ascii="標楷體" w:eastAsia="標楷體" w:hAnsi="標楷體" w:cs="Times New Roman" w:hint="eastAsia"/>
        </w:rPr>
        <w:t>與員工獎勵金後，送</w:t>
      </w:r>
      <w:r w:rsidRPr="00EC4E3C">
        <w:rPr>
          <w:rFonts w:ascii="標楷體" w:eastAsia="標楷體" w:hAnsi="標楷體" w:cs="Times New Roman" w:hint="eastAsia"/>
          <w:color w:val="FF0000"/>
        </w:rPr>
        <w:t>企</w:t>
      </w:r>
      <w:proofErr w:type="gramStart"/>
      <w:r w:rsidRPr="00EC4E3C">
        <w:rPr>
          <w:rFonts w:ascii="標楷體" w:eastAsia="標楷體" w:hAnsi="標楷體" w:cs="Times New Roman" w:hint="eastAsia"/>
          <w:color w:val="FF0000"/>
        </w:rPr>
        <w:t>稽</w:t>
      </w:r>
      <w:proofErr w:type="gramEnd"/>
      <w:r w:rsidRPr="00EC4E3C">
        <w:rPr>
          <w:rFonts w:ascii="標楷體" w:eastAsia="標楷體" w:hAnsi="標楷體" w:cs="Times New Roman" w:hint="eastAsia"/>
          <w:color w:val="FF0000"/>
        </w:rPr>
        <w:t>部</w:t>
      </w:r>
      <w:r w:rsidRPr="00EC4E3C">
        <w:rPr>
          <w:rFonts w:ascii="標楷體" w:eastAsia="標楷體" w:hAnsi="標楷體" w:cs="Times New Roman" w:hint="eastAsia"/>
        </w:rPr>
        <w:t>、信用</w:t>
      </w:r>
      <w:proofErr w:type="gramStart"/>
      <w:r w:rsidRPr="00EC4E3C">
        <w:rPr>
          <w:rFonts w:ascii="標楷體" w:eastAsia="標楷體" w:hAnsi="標楷體" w:cs="Times New Roman" w:hint="eastAsia"/>
        </w:rPr>
        <w:t>部及會計部核</w:t>
      </w:r>
      <w:proofErr w:type="gramEnd"/>
      <w:r w:rsidRPr="00EC4E3C">
        <w:rPr>
          <w:rFonts w:ascii="標楷體" w:eastAsia="標楷體" w:hAnsi="標楷體" w:cs="Times New Roman" w:hint="eastAsia"/>
        </w:rPr>
        <w:t>章，呈請總幹事核可後</w:t>
      </w:r>
    </w:p>
    <w:p w14:paraId="20FB7729" w14:textId="48275608" w:rsidR="00EC4E3C" w:rsidRPr="00EC4E3C" w:rsidRDefault="007E6A54" w:rsidP="00377048">
      <w:pPr>
        <w:ind w:left="960" w:hangingChars="400" w:hanging="960"/>
        <w:rPr>
          <w:rFonts w:ascii="標楷體" w:eastAsia="標楷體" w:hAnsi="標楷體" w:cs="Times New Roman"/>
        </w:rPr>
      </w:pPr>
      <w:r>
        <w:rPr>
          <w:rFonts w:ascii="標楷體" w:eastAsia="標楷體" w:hAnsi="標楷體" w:cs="Times New Roman" w:hint="eastAsia"/>
        </w:rPr>
        <w:t xml:space="preserve">            </w:t>
      </w:r>
      <w:r w:rsidR="00EC4E3C" w:rsidRPr="00EC4E3C">
        <w:rPr>
          <w:rFonts w:ascii="標楷體" w:eastAsia="標楷體" w:hAnsi="標楷體" w:cs="Times New Roman" w:hint="eastAsia"/>
        </w:rPr>
        <w:t>，由會務部轉帳之。</w:t>
      </w:r>
    </w:p>
    <w:p w14:paraId="6A171F49" w14:textId="77777777" w:rsidR="00EC4E3C" w:rsidRDefault="00EC4E3C" w:rsidP="00EC4E3C">
      <w:pPr>
        <w:ind w:left="960" w:hangingChars="400" w:hanging="960"/>
        <w:rPr>
          <w:rFonts w:ascii="標楷體" w:eastAsia="標楷體" w:hAnsi="標楷體" w:cs="Times New Roman"/>
          <w:color w:val="FF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六、每年11月30日後，資訊部憑上開業績統計表等資料，依照本辦法</w:t>
      </w:r>
      <w:r w:rsidRPr="00EC4E3C">
        <w:rPr>
          <w:rFonts w:ascii="標楷體" w:eastAsia="標楷體" w:hAnsi="標楷體" w:cs="Times New Roman" w:hint="eastAsia"/>
          <w:color w:val="FF0000"/>
        </w:rPr>
        <w:t>第參及第肆條，製</w:t>
      </w:r>
    </w:p>
    <w:p w14:paraId="141817A0" w14:textId="77777777" w:rsidR="00EC4E3C" w:rsidRDefault="00EC4E3C" w:rsidP="00EC4E3C">
      <w:pPr>
        <w:ind w:left="960" w:hangingChars="400" w:hanging="960"/>
        <w:rPr>
          <w:rFonts w:ascii="標楷體" w:eastAsia="標楷體" w:hAnsi="標楷體" w:cs="Times New Roman"/>
          <w:color w:val="000000"/>
        </w:rPr>
      </w:pPr>
      <w:r>
        <w:rPr>
          <w:rFonts w:ascii="標楷體" w:eastAsia="標楷體" w:hAnsi="標楷體" w:cs="Times New Roman" w:hint="eastAsia"/>
          <w:color w:val="FF0000"/>
        </w:rPr>
        <w:t xml:space="preserve">            </w:t>
      </w:r>
      <w:proofErr w:type="gramStart"/>
      <w:r w:rsidRPr="00EC4E3C">
        <w:rPr>
          <w:rFonts w:ascii="標楷體" w:eastAsia="標楷體" w:hAnsi="標楷體" w:cs="Times New Roman" w:hint="eastAsia"/>
          <w:color w:val="FF0000"/>
        </w:rPr>
        <w:t>作</w:t>
      </w:r>
      <w:r w:rsidRPr="00EC4E3C">
        <w:rPr>
          <w:rFonts w:ascii="標楷體" w:eastAsia="標楷體" w:hAnsi="標楷體" w:cs="Times New Roman" w:hint="eastAsia"/>
        </w:rPr>
        <w:t>展業</w:t>
      </w:r>
      <w:proofErr w:type="gramEnd"/>
      <w:r w:rsidRPr="00EC4E3C">
        <w:rPr>
          <w:rFonts w:ascii="標楷體" w:eastAsia="標楷體" w:hAnsi="標楷體" w:cs="Times New Roman" w:hint="eastAsia"/>
        </w:rPr>
        <w:t>人員、</w:t>
      </w:r>
      <w:r w:rsidRPr="00EC4E3C">
        <w:rPr>
          <w:rFonts w:ascii="標楷體" w:eastAsia="標楷體" w:hAnsi="標楷體" w:cs="Times New Roman" w:hint="eastAsia"/>
          <w:color w:val="FF0000"/>
        </w:rPr>
        <w:t>放款人員、</w:t>
      </w:r>
      <w:r w:rsidRPr="00EC4E3C">
        <w:rPr>
          <w:rFonts w:ascii="標楷體" w:eastAsia="標楷體" w:hAnsi="標楷體" w:cs="Times New Roman" w:hint="eastAsia"/>
        </w:rPr>
        <w:t>員工</w:t>
      </w:r>
      <w:r w:rsidRPr="00EC4E3C">
        <w:rPr>
          <w:rFonts w:ascii="標楷體" w:eastAsia="標楷體" w:hAnsi="標楷體" w:cs="Times New Roman" w:hint="eastAsia"/>
          <w:color w:val="FF0000"/>
        </w:rPr>
        <w:t>及各部門年度業務推展等相關統計報表，</w:t>
      </w:r>
      <w:r w:rsidRPr="00EC4E3C">
        <w:rPr>
          <w:rFonts w:ascii="標楷體" w:eastAsia="標楷體" w:hAnsi="標楷體" w:cs="Times New Roman" w:hint="eastAsia"/>
          <w:color w:val="000000"/>
        </w:rPr>
        <w:t>呈閱總幹事，</w:t>
      </w:r>
    </w:p>
    <w:p w14:paraId="7B4F225F" w14:textId="77777777" w:rsidR="00EC4E3C" w:rsidRPr="00EC4E3C" w:rsidRDefault="00EC4E3C" w:rsidP="00EC4E3C">
      <w:pPr>
        <w:ind w:left="960" w:hangingChars="400" w:hanging="960"/>
        <w:rPr>
          <w:rFonts w:ascii="標楷體" w:eastAsia="標楷體" w:hAnsi="標楷體" w:cs="Times New Roman"/>
          <w:color w:val="FF0000"/>
        </w:rPr>
      </w:pP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供年終考評時</w:t>
      </w:r>
      <w:r w:rsidRPr="00EC4E3C">
        <w:rPr>
          <w:rFonts w:ascii="標楷體" w:eastAsia="標楷體" w:hAnsi="標楷體" w:cs="Times New Roman" w:hint="eastAsia"/>
          <w:color w:val="FF0000"/>
        </w:rPr>
        <w:t>及發送部門年度業務推展獎勵金</w:t>
      </w:r>
      <w:r w:rsidRPr="00EC4E3C">
        <w:rPr>
          <w:rFonts w:ascii="標楷體" w:eastAsia="標楷體" w:hAnsi="標楷體" w:cs="Times New Roman" w:hint="eastAsia"/>
          <w:color w:val="000000"/>
        </w:rPr>
        <w:t>之參考。</w:t>
      </w:r>
    </w:p>
    <w:p w14:paraId="25E6A122" w14:textId="77777777" w:rsidR="00EC4E3C" w:rsidRDefault="00EC4E3C" w:rsidP="00EC4E3C">
      <w:pPr>
        <w:ind w:left="960" w:hangingChars="400" w:hanging="960"/>
        <w:rPr>
          <w:rFonts w:ascii="標楷體" w:eastAsia="標楷體" w:hAnsi="標楷體" w:cs="Times New Roman"/>
          <w:color w:val="FF0000"/>
        </w:rPr>
      </w:pPr>
      <w:r w:rsidRPr="00EC4E3C">
        <w:rPr>
          <w:rFonts w:ascii="標楷體" w:eastAsia="標楷體" w:hAnsi="標楷體" w:cs="Times New Roman" w:hint="eastAsia"/>
          <w:color w:val="000000"/>
        </w:rPr>
        <w:t xml:space="preserve">    </w:t>
      </w:r>
      <w:r>
        <w:rPr>
          <w:rFonts w:ascii="標楷體" w:eastAsia="標楷體" w:hAnsi="標楷體" w:cs="Times New Roman" w:hint="eastAsia"/>
          <w:color w:val="000000"/>
        </w:rPr>
        <w:t xml:space="preserve">    </w:t>
      </w:r>
      <w:r w:rsidRPr="00EC4E3C">
        <w:rPr>
          <w:rFonts w:ascii="標楷體" w:eastAsia="標楷體" w:hAnsi="標楷體" w:cs="Times New Roman" w:hint="eastAsia"/>
          <w:color w:val="000000"/>
        </w:rPr>
        <w:t>七、展業人員、</w:t>
      </w:r>
      <w:r w:rsidRPr="00EC4E3C">
        <w:rPr>
          <w:rFonts w:ascii="標楷體" w:eastAsia="標楷體" w:hAnsi="標楷體" w:cs="Times New Roman" w:hint="eastAsia"/>
          <w:color w:val="FF0000"/>
        </w:rPr>
        <w:t>放款人員</w:t>
      </w:r>
      <w:r w:rsidRPr="00EC4E3C">
        <w:rPr>
          <w:rFonts w:ascii="標楷體" w:eastAsia="標楷體" w:hAnsi="標楷體" w:cs="Times New Roman" w:hint="eastAsia"/>
          <w:color w:val="000000"/>
        </w:rPr>
        <w:t>或主任等職務輪調異動時，應由</w:t>
      </w:r>
      <w:r w:rsidRPr="00EC4E3C">
        <w:rPr>
          <w:rFonts w:ascii="標楷體" w:eastAsia="標楷體" w:hAnsi="標楷體" w:cs="Times New Roman" w:hint="eastAsia"/>
          <w:color w:val="FF0000"/>
        </w:rPr>
        <w:t>會務部門人事單位負責通報資訊</w:t>
      </w:r>
    </w:p>
    <w:p w14:paraId="1BC04A54" w14:textId="77777777" w:rsidR="00EC4E3C" w:rsidRPr="00EC4E3C" w:rsidRDefault="00EC4E3C" w:rsidP="00EC4E3C">
      <w:pPr>
        <w:ind w:left="960" w:hangingChars="400" w:hanging="960"/>
        <w:rPr>
          <w:rFonts w:ascii="標楷體" w:eastAsia="標楷體" w:hAnsi="標楷體" w:cs="Times New Roman"/>
          <w:color w:val="FF0000"/>
        </w:rPr>
      </w:pPr>
      <w:r>
        <w:rPr>
          <w:rFonts w:ascii="標楷體" w:eastAsia="標楷體" w:hAnsi="標楷體" w:cs="Times New Roman" w:hint="eastAsia"/>
          <w:color w:val="FF0000"/>
        </w:rPr>
        <w:t xml:space="preserve">            </w:t>
      </w:r>
      <w:r w:rsidRPr="00EC4E3C">
        <w:rPr>
          <w:rFonts w:ascii="標楷體" w:eastAsia="標楷體" w:hAnsi="標楷體" w:cs="Times New Roman" w:hint="eastAsia"/>
          <w:color w:val="FF0000"/>
        </w:rPr>
        <w:t>部。</w:t>
      </w:r>
    </w:p>
    <w:p w14:paraId="3AF03C1A" w14:textId="77777777" w:rsidR="00EC4E3C" w:rsidRPr="00EC4E3C" w:rsidRDefault="00EC4E3C" w:rsidP="00EC4E3C">
      <w:pPr>
        <w:ind w:firstLineChars="50" w:firstLine="120"/>
        <w:rPr>
          <w:rFonts w:ascii="標楷體" w:eastAsia="標楷體" w:hAnsi="標楷體" w:cs="Times New Roman"/>
          <w:color w:val="000000"/>
        </w:rPr>
      </w:pPr>
      <w:r w:rsidRPr="00EC4E3C">
        <w:rPr>
          <w:rFonts w:ascii="標楷體" w:eastAsia="標楷體" w:hAnsi="標楷體" w:cs="Times New Roman" w:hint="eastAsia"/>
          <w:color w:val="FF0000"/>
        </w:rPr>
        <w:t xml:space="preserve"> </w:t>
      </w:r>
      <w:r>
        <w:rPr>
          <w:rFonts w:ascii="標楷體" w:eastAsia="標楷體" w:hAnsi="標楷體" w:cs="Times New Roman" w:hint="eastAsia"/>
          <w:color w:val="FF0000"/>
        </w:rPr>
        <w:t xml:space="preserve">   </w:t>
      </w:r>
      <w:proofErr w:type="gramStart"/>
      <w:r w:rsidRPr="00EC4E3C">
        <w:rPr>
          <w:rFonts w:ascii="標楷體" w:eastAsia="標楷體" w:hAnsi="標楷體" w:cs="Times New Roman" w:hint="eastAsia"/>
          <w:color w:val="000000"/>
        </w:rPr>
        <w:t>柒</w:t>
      </w:r>
      <w:proofErr w:type="gramEnd"/>
      <w:r w:rsidRPr="00EC4E3C">
        <w:rPr>
          <w:rFonts w:ascii="標楷體" w:eastAsia="標楷體" w:hAnsi="標楷體" w:cs="Times New Roman" w:hint="eastAsia"/>
          <w:color w:val="000000"/>
        </w:rPr>
        <w:t>、本辦法經總幹事核可後實施，修改時亦同。</w:t>
      </w:r>
    </w:p>
    <w:p w14:paraId="2D3E8524" w14:textId="77777777" w:rsidR="00EC4E3C" w:rsidRPr="00EC4E3C" w:rsidRDefault="00EC4E3C" w:rsidP="00EC4E3C">
      <w:pPr>
        <w:rPr>
          <w:rFonts w:ascii="標楷體" w:eastAsia="標楷體" w:hAnsi="標楷體" w:cs="Times New Roman"/>
          <w:color w:val="000000"/>
          <w:kern w:val="0"/>
          <w:sz w:val="28"/>
          <w:szCs w:val="28"/>
        </w:rPr>
      </w:pPr>
    </w:p>
    <w:p w14:paraId="52868BCC" w14:textId="77777777" w:rsidR="00EC4E3C" w:rsidRPr="00EC4E3C" w:rsidRDefault="00EC4E3C" w:rsidP="00EC4E3C">
      <w:pPr>
        <w:jc w:val="center"/>
        <w:rPr>
          <w:rFonts w:ascii="標楷體" w:eastAsia="標楷體" w:hAnsi="標楷體" w:cs="Times New Roman"/>
          <w:sz w:val="32"/>
          <w:szCs w:val="32"/>
        </w:rPr>
      </w:pPr>
      <w:r w:rsidRPr="00EC4E3C">
        <w:rPr>
          <w:rFonts w:ascii="標楷體" w:eastAsia="標楷體" w:hAnsi="標楷體" w:cs="Times New Roman" w:hint="eastAsia"/>
          <w:sz w:val="32"/>
          <w:szCs w:val="32"/>
        </w:rPr>
        <w:lastRenderedPageBreak/>
        <w:t>員工勸募放款登記單</w:t>
      </w:r>
    </w:p>
    <w:p w14:paraId="0EADE329" w14:textId="77777777" w:rsidR="00EC4E3C" w:rsidRPr="00EC4E3C" w:rsidRDefault="00EC4E3C" w:rsidP="00EC4E3C">
      <w:pPr>
        <w:rPr>
          <w:rFonts w:ascii="標楷體" w:eastAsia="標楷體" w:hAnsi="標楷體" w:cs="Times New Roman"/>
        </w:rPr>
      </w:pPr>
    </w:p>
    <w:tbl>
      <w:tblPr>
        <w:tblStyle w:val="120"/>
        <w:tblW w:w="0" w:type="auto"/>
        <w:jc w:val="center"/>
        <w:tblInd w:w="0" w:type="dxa"/>
        <w:tblLook w:val="04A0" w:firstRow="1" w:lastRow="0" w:firstColumn="1" w:lastColumn="0" w:noHBand="0" w:noVBand="1"/>
      </w:tblPr>
      <w:tblGrid>
        <w:gridCol w:w="2765"/>
        <w:gridCol w:w="3609"/>
        <w:gridCol w:w="1922"/>
      </w:tblGrid>
      <w:tr w:rsidR="00EC4E3C" w:rsidRPr="00EC4E3C" w14:paraId="046165B7" w14:textId="77777777" w:rsidTr="001A11F0">
        <w:trPr>
          <w:trHeight w:val="680"/>
          <w:jc w:val="center"/>
        </w:trPr>
        <w:tc>
          <w:tcPr>
            <w:tcW w:w="2765" w:type="dxa"/>
            <w:tcBorders>
              <w:top w:val="single" w:sz="4" w:space="0" w:color="auto"/>
              <w:left w:val="single" w:sz="4" w:space="0" w:color="auto"/>
              <w:bottom w:val="single" w:sz="4" w:space="0" w:color="auto"/>
              <w:right w:val="single" w:sz="4" w:space="0" w:color="auto"/>
            </w:tcBorders>
            <w:vAlign w:val="center"/>
            <w:hideMark/>
          </w:tcPr>
          <w:p w14:paraId="3FF04B66"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(1)招攬人姓名</w:t>
            </w:r>
          </w:p>
        </w:tc>
        <w:tc>
          <w:tcPr>
            <w:tcW w:w="3609" w:type="dxa"/>
            <w:tcBorders>
              <w:top w:val="single" w:sz="4" w:space="0" w:color="auto"/>
              <w:left w:val="single" w:sz="4" w:space="0" w:color="auto"/>
              <w:bottom w:val="single" w:sz="4" w:space="0" w:color="auto"/>
              <w:right w:val="single" w:sz="4" w:space="0" w:color="auto"/>
            </w:tcBorders>
            <w:vAlign w:val="center"/>
          </w:tcPr>
          <w:p w14:paraId="0089680B" w14:textId="77777777" w:rsidR="00EC4E3C" w:rsidRPr="00EC4E3C" w:rsidRDefault="00EC4E3C" w:rsidP="00EC4E3C">
            <w:pPr>
              <w:jc w:val="both"/>
              <w:rPr>
                <w:rFonts w:ascii="標楷體" w:eastAsia="標楷體" w:hAnsi="標楷體"/>
              </w:rPr>
            </w:pPr>
          </w:p>
        </w:tc>
        <w:tc>
          <w:tcPr>
            <w:tcW w:w="1922" w:type="dxa"/>
            <w:tcBorders>
              <w:top w:val="single" w:sz="4" w:space="0" w:color="auto"/>
              <w:left w:val="single" w:sz="4" w:space="0" w:color="auto"/>
              <w:bottom w:val="single" w:sz="4" w:space="0" w:color="auto"/>
              <w:right w:val="single" w:sz="4" w:space="0" w:color="auto"/>
            </w:tcBorders>
            <w:vAlign w:val="center"/>
          </w:tcPr>
          <w:p w14:paraId="32691542" w14:textId="77777777" w:rsidR="00EC4E3C" w:rsidRPr="00EC4E3C" w:rsidRDefault="00EC4E3C" w:rsidP="00EC4E3C">
            <w:pPr>
              <w:jc w:val="both"/>
              <w:rPr>
                <w:rFonts w:ascii="標楷體" w:eastAsia="標楷體" w:hAnsi="標楷體"/>
              </w:rPr>
            </w:pPr>
          </w:p>
        </w:tc>
      </w:tr>
      <w:tr w:rsidR="00EC4E3C" w:rsidRPr="00EC4E3C" w14:paraId="57A84B66" w14:textId="77777777" w:rsidTr="001A11F0">
        <w:trPr>
          <w:trHeight w:val="680"/>
          <w:jc w:val="center"/>
        </w:trPr>
        <w:tc>
          <w:tcPr>
            <w:tcW w:w="2765" w:type="dxa"/>
            <w:tcBorders>
              <w:top w:val="single" w:sz="4" w:space="0" w:color="auto"/>
              <w:left w:val="single" w:sz="4" w:space="0" w:color="auto"/>
              <w:bottom w:val="single" w:sz="4" w:space="0" w:color="auto"/>
              <w:right w:val="single" w:sz="4" w:space="0" w:color="auto"/>
            </w:tcBorders>
            <w:vAlign w:val="center"/>
            <w:hideMark/>
          </w:tcPr>
          <w:p w14:paraId="2787C934"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(2)招攬人所屬單位</w:t>
            </w:r>
          </w:p>
        </w:tc>
        <w:tc>
          <w:tcPr>
            <w:tcW w:w="3609" w:type="dxa"/>
            <w:tcBorders>
              <w:top w:val="single" w:sz="4" w:space="0" w:color="auto"/>
              <w:left w:val="single" w:sz="4" w:space="0" w:color="auto"/>
              <w:bottom w:val="single" w:sz="4" w:space="0" w:color="auto"/>
              <w:right w:val="single" w:sz="4" w:space="0" w:color="auto"/>
            </w:tcBorders>
            <w:vAlign w:val="center"/>
          </w:tcPr>
          <w:p w14:paraId="1F3E9610" w14:textId="77777777" w:rsidR="00EC4E3C" w:rsidRPr="00EC4E3C" w:rsidRDefault="00EC4E3C" w:rsidP="00EC4E3C">
            <w:pPr>
              <w:jc w:val="both"/>
              <w:rPr>
                <w:rFonts w:ascii="標楷體" w:eastAsia="標楷體" w:hAnsi="標楷體"/>
              </w:rPr>
            </w:pPr>
          </w:p>
        </w:tc>
        <w:tc>
          <w:tcPr>
            <w:tcW w:w="1922" w:type="dxa"/>
            <w:tcBorders>
              <w:top w:val="single" w:sz="4" w:space="0" w:color="auto"/>
              <w:left w:val="single" w:sz="4" w:space="0" w:color="auto"/>
              <w:bottom w:val="single" w:sz="4" w:space="0" w:color="auto"/>
              <w:right w:val="single" w:sz="4" w:space="0" w:color="auto"/>
            </w:tcBorders>
            <w:vAlign w:val="center"/>
          </w:tcPr>
          <w:p w14:paraId="3F0FAE8E" w14:textId="77777777" w:rsidR="00EC4E3C" w:rsidRPr="00EC4E3C" w:rsidRDefault="00EC4E3C" w:rsidP="00EC4E3C">
            <w:pPr>
              <w:jc w:val="both"/>
              <w:rPr>
                <w:rFonts w:ascii="標楷體" w:eastAsia="標楷體" w:hAnsi="標楷體"/>
              </w:rPr>
            </w:pPr>
          </w:p>
        </w:tc>
      </w:tr>
      <w:tr w:rsidR="00EC4E3C" w:rsidRPr="00EC4E3C" w14:paraId="61E28AEF" w14:textId="77777777" w:rsidTr="001A11F0">
        <w:trPr>
          <w:trHeight w:val="680"/>
          <w:jc w:val="center"/>
        </w:trPr>
        <w:tc>
          <w:tcPr>
            <w:tcW w:w="2765" w:type="dxa"/>
            <w:tcBorders>
              <w:top w:val="single" w:sz="4" w:space="0" w:color="auto"/>
              <w:left w:val="single" w:sz="4" w:space="0" w:color="auto"/>
              <w:bottom w:val="single" w:sz="4" w:space="0" w:color="auto"/>
              <w:right w:val="single" w:sz="4" w:space="0" w:color="auto"/>
            </w:tcBorders>
            <w:vAlign w:val="center"/>
            <w:hideMark/>
          </w:tcPr>
          <w:p w14:paraId="6E616710" w14:textId="77777777" w:rsidR="00EC4E3C" w:rsidRPr="00EC4E3C" w:rsidRDefault="00EC4E3C" w:rsidP="00EC4E3C">
            <w:pPr>
              <w:tabs>
                <w:tab w:val="left" w:pos="1656"/>
              </w:tabs>
              <w:jc w:val="both"/>
              <w:rPr>
                <w:rFonts w:ascii="標楷體" w:eastAsia="標楷體" w:hAnsi="標楷體"/>
              </w:rPr>
            </w:pPr>
            <w:r w:rsidRPr="00EC4E3C">
              <w:rPr>
                <w:rFonts w:ascii="標楷體" w:eastAsia="標楷體" w:hAnsi="標楷體" w:hint="eastAsia"/>
              </w:rPr>
              <w:t>(3)收件日期</w:t>
            </w:r>
          </w:p>
        </w:tc>
        <w:tc>
          <w:tcPr>
            <w:tcW w:w="3609" w:type="dxa"/>
            <w:tcBorders>
              <w:top w:val="single" w:sz="4" w:space="0" w:color="auto"/>
              <w:left w:val="single" w:sz="4" w:space="0" w:color="auto"/>
              <w:bottom w:val="single" w:sz="4" w:space="0" w:color="auto"/>
              <w:right w:val="single" w:sz="4" w:space="0" w:color="auto"/>
            </w:tcBorders>
            <w:vAlign w:val="center"/>
          </w:tcPr>
          <w:p w14:paraId="29BBB6F1" w14:textId="77777777" w:rsidR="00EC4E3C" w:rsidRPr="00EC4E3C" w:rsidRDefault="00EC4E3C" w:rsidP="00EC4E3C">
            <w:pPr>
              <w:jc w:val="center"/>
              <w:rPr>
                <w:rFonts w:ascii="標楷體" w:eastAsia="標楷體" w:hAnsi="標楷體"/>
              </w:rPr>
            </w:pPr>
            <w:r w:rsidRPr="00EC4E3C">
              <w:rPr>
                <w:rFonts w:ascii="標楷體" w:eastAsia="標楷體" w:hAnsi="標楷體" w:hint="eastAsia"/>
              </w:rPr>
              <w:t>年      月     日</w:t>
            </w:r>
          </w:p>
        </w:tc>
        <w:tc>
          <w:tcPr>
            <w:tcW w:w="1922" w:type="dxa"/>
            <w:tcBorders>
              <w:top w:val="single" w:sz="4" w:space="0" w:color="auto"/>
              <w:left w:val="single" w:sz="4" w:space="0" w:color="auto"/>
              <w:bottom w:val="single" w:sz="4" w:space="0" w:color="auto"/>
              <w:right w:val="single" w:sz="4" w:space="0" w:color="auto"/>
            </w:tcBorders>
            <w:vAlign w:val="center"/>
          </w:tcPr>
          <w:p w14:paraId="21660535" w14:textId="77777777" w:rsidR="00EC4E3C" w:rsidRPr="00EC4E3C" w:rsidRDefault="00EC4E3C" w:rsidP="00EC4E3C">
            <w:pPr>
              <w:jc w:val="both"/>
              <w:rPr>
                <w:rFonts w:ascii="標楷體" w:eastAsia="標楷體" w:hAnsi="標楷體"/>
              </w:rPr>
            </w:pPr>
          </w:p>
        </w:tc>
      </w:tr>
      <w:tr w:rsidR="00EC4E3C" w:rsidRPr="00EC4E3C" w14:paraId="1842BECB" w14:textId="77777777" w:rsidTr="001A11F0">
        <w:trPr>
          <w:trHeight w:val="680"/>
          <w:jc w:val="center"/>
        </w:trPr>
        <w:tc>
          <w:tcPr>
            <w:tcW w:w="2765" w:type="dxa"/>
            <w:tcBorders>
              <w:top w:val="single" w:sz="4" w:space="0" w:color="auto"/>
              <w:left w:val="single" w:sz="4" w:space="0" w:color="auto"/>
              <w:bottom w:val="single" w:sz="4" w:space="0" w:color="auto"/>
              <w:right w:val="single" w:sz="4" w:space="0" w:color="auto"/>
            </w:tcBorders>
            <w:vAlign w:val="center"/>
            <w:hideMark/>
          </w:tcPr>
          <w:p w14:paraId="4AF8D402" w14:textId="77777777" w:rsidR="00EC4E3C" w:rsidRPr="00EC4E3C" w:rsidRDefault="00EC4E3C" w:rsidP="00EC4E3C">
            <w:pPr>
              <w:tabs>
                <w:tab w:val="left" w:pos="1656"/>
              </w:tabs>
              <w:jc w:val="both"/>
              <w:rPr>
                <w:rFonts w:ascii="標楷體" w:eastAsia="標楷體" w:hAnsi="標楷體"/>
              </w:rPr>
            </w:pPr>
            <w:r w:rsidRPr="00EC4E3C">
              <w:rPr>
                <w:rFonts w:ascii="標楷體" w:eastAsia="標楷體" w:hAnsi="標楷體" w:hint="eastAsia"/>
              </w:rPr>
              <w:t>(4)借款人姓名</w:t>
            </w:r>
          </w:p>
        </w:tc>
        <w:tc>
          <w:tcPr>
            <w:tcW w:w="3609" w:type="dxa"/>
            <w:tcBorders>
              <w:top w:val="single" w:sz="4" w:space="0" w:color="auto"/>
              <w:left w:val="single" w:sz="4" w:space="0" w:color="auto"/>
              <w:bottom w:val="single" w:sz="4" w:space="0" w:color="auto"/>
              <w:right w:val="single" w:sz="4" w:space="0" w:color="auto"/>
            </w:tcBorders>
            <w:vAlign w:val="center"/>
          </w:tcPr>
          <w:p w14:paraId="46EA1AC1" w14:textId="77777777" w:rsidR="00EC4E3C" w:rsidRPr="00EC4E3C" w:rsidRDefault="00EC4E3C" w:rsidP="00EC4E3C">
            <w:pPr>
              <w:jc w:val="both"/>
              <w:rPr>
                <w:rFonts w:ascii="標楷體" w:eastAsia="標楷體" w:hAnsi="標楷體"/>
              </w:rPr>
            </w:pPr>
          </w:p>
        </w:tc>
        <w:tc>
          <w:tcPr>
            <w:tcW w:w="1922" w:type="dxa"/>
            <w:tcBorders>
              <w:top w:val="single" w:sz="4" w:space="0" w:color="auto"/>
              <w:left w:val="single" w:sz="4" w:space="0" w:color="auto"/>
              <w:bottom w:val="single" w:sz="4" w:space="0" w:color="auto"/>
              <w:right w:val="single" w:sz="4" w:space="0" w:color="auto"/>
            </w:tcBorders>
            <w:vAlign w:val="center"/>
          </w:tcPr>
          <w:p w14:paraId="1E1149A3" w14:textId="77777777" w:rsidR="00EC4E3C" w:rsidRPr="00EC4E3C" w:rsidRDefault="00EC4E3C" w:rsidP="00EC4E3C">
            <w:pPr>
              <w:jc w:val="both"/>
              <w:rPr>
                <w:rFonts w:ascii="標楷體" w:eastAsia="標楷體" w:hAnsi="標楷體"/>
              </w:rPr>
            </w:pPr>
          </w:p>
        </w:tc>
      </w:tr>
      <w:tr w:rsidR="00EC4E3C" w:rsidRPr="00EC4E3C" w14:paraId="12819FE5" w14:textId="77777777" w:rsidTr="001A11F0">
        <w:trPr>
          <w:trHeight w:val="680"/>
          <w:jc w:val="center"/>
        </w:trPr>
        <w:tc>
          <w:tcPr>
            <w:tcW w:w="2765" w:type="dxa"/>
            <w:tcBorders>
              <w:top w:val="single" w:sz="4" w:space="0" w:color="auto"/>
              <w:left w:val="single" w:sz="4" w:space="0" w:color="auto"/>
              <w:bottom w:val="single" w:sz="4" w:space="0" w:color="auto"/>
              <w:right w:val="single" w:sz="4" w:space="0" w:color="auto"/>
            </w:tcBorders>
            <w:vAlign w:val="center"/>
            <w:hideMark/>
          </w:tcPr>
          <w:p w14:paraId="539E3DA6"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(5)申貸金額</w:t>
            </w:r>
          </w:p>
        </w:tc>
        <w:tc>
          <w:tcPr>
            <w:tcW w:w="3609" w:type="dxa"/>
            <w:tcBorders>
              <w:top w:val="single" w:sz="4" w:space="0" w:color="auto"/>
              <w:left w:val="single" w:sz="4" w:space="0" w:color="auto"/>
              <w:bottom w:val="single" w:sz="4" w:space="0" w:color="auto"/>
              <w:right w:val="single" w:sz="4" w:space="0" w:color="auto"/>
            </w:tcBorders>
            <w:vAlign w:val="center"/>
            <w:hideMark/>
          </w:tcPr>
          <w:p w14:paraId="78AFE337" w14:textId="77777777" w:rsidR="00EC4E3C" w:rsidRPr="00EC4E3C" w:rsidRDefault="00EC4E3C" w:rsidP="00EC4E3C">
            <w:pPr>
              <w:ind w:left="3120" w:hangingChars="1300" w:hanging="3120"/>
              <w:jc w:val="right"/>
              <w:rPr>
                <w:rFonts w:ascii="標楷體" w:eastAsia="標楷體" w:hAnsi="標楷體"/>
              </w:rPr>
            </w:pPr>
            <w:r w:rsidRPr="00EC4E3C">
              <w:rPr>
                <w:rFonts w:ascii="標楷體" w:eastAsia="標楷體" w:hAnsi="標楷體" w:hint="eastAsia"/>
              </w:rPr>
              <w:t>元</w:t>
            </w:r>
          </w:p>
        </w:tc>
        <w:tc>
          <w:tcPr>
            <w:tcW w:w="1922" w:type="dxa"/>
            <w:tcBorders>
              <w:top w:val="single" w:sz="4" w:space="0" w:color="auto"/>
              <w:left w:val="single" w:sz="4" w:space="0" w:color="auto"/>
              <w:bottom w:val="single" w:sz="4" w:space="0" w:color="auto"/>
              <w:right w:val="single" w:sz="4" w:space="0" w:color="auto"/>
            </w:tcBorders>
            <w:vAlign w:val="center"/>
            <w:hideMark/>
          </w:tcPr>
          <w:p w14:paraId="0EACB3FD"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可填阿拉伯數字</w:t>
            </w:r>
          </w:p>
        </w:tc>
      </w:tr>
      <w:tr w:rsidR="00EC4E3C" w:rsidRPr="00EC4E3C" w14:paraId="5D7CDE61" w14:textId="77777777" w:rsidTr="001A11F0">
        <w:trPr>
          <w:trHeight w:val="680"/>
          <w:jc w:val="center"/>
        </w:trPr>
        <w:tc>
          <w:tcPr>
            <w:tcW w:w="2765" w:type="dxa"/>
            <w:tcBorders>
              <w:top w:val="single" w:sz="4" w:space="0" w:color="auto"/>
              <w:left w:val="single" w:sz="4" w:space="0" w:color="auto"/>
              <w:bottom w:val="single" w:sz="4" w:space="0" w:color="auto"/>
              <w:right w:val="single" w:sz="4" w:space="0" w:color="auto"/>
            </w:tcBorders>
            <w:vAlign w:val="center"/>
          </w:tcPr>
          <w:p w14:paraId="11DFC366"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(6)案源概述</w:t>
            </w:r>
          </w:p>
        </w:tc>
        <w:tc>
          <w:tcPr>
            <w:tcW w:w="3609" w:type="dxa"/>
            <w:tcBorders>
              <w:top w:val="single" w:sz="4" w:space="0" w:color="auto"/>
              <w:left w:val="single" w:sz="4" w:space="0" w:color="auto"/>
              <w:bottom w:val="single" w:sz="4" w:space="0" w:color="auto"/>
              <w:right w:val="single" w:sz="4" w:space="0" w:color="auto"/>
            </w:tcBorders>
            <w:vAlign w:val="center"/>
          </w:tcPr>
          <w:p w14:paraId="5057E42A" w14:textId="77777777" w:rsidR="00EC4E3C" w:rsidRPr="00EC4E3C" w:rsidRDefault="00EC4E3C" w:rsidP="00EC4E3C">
            <w:pPr>
              <w:jc w:val="both"/>
              <w:rPr>
                <w:rFonts w:ascii="標楷體" w:eastAsia="標楷體" w:hAnsi="標楷體"/>
              </w:rPr>
            </w:pPr>
          </w:p>
        </w:tc>
        <w:tc>
          <w:tcPr>
            <w:tcW w:w="1922" w:type="dxa"/>
            <w:tcBorders>
              <w:top w:val="single" w:sz="4" w:space="0" w:color="auto"/>
              <w:left w:val="single" w:sz="4" w:space="0" w:color="auto"/>
              <w:bottom w:val="single" w:sz="4" w:space="0" w:color="auto"/>
              <w:right w:val="single" w:sz="4" w:space="0" w:color="auto"/>
            </w:tcBorders>
            <w:hideMark/>
          </w:tcPr>
          <w:p w14:paraId="56D8FD5E" w14:textId="77777777" w:rsidR="00EC4E3C" w:rsidRPr="00EC4E3C" w:rsidRDefault="00EC4E3C" w:rsidP="00EC4E3C">
            <w:pPr>
              <w:rPr>
                <w:rFonts w:ascii="標楷體" w:eastAsia="標楷體" w:hAnsi="標楷體"/>
              </w:rPr>
            </w:pPr>
            <w:r w:rsidRPr="00EC4E3C">
              <w:rPr>
                <w:rFonts w:ascii="標楷體" w:eastAsia="標楷體" w:hAnsi="標楷體" w:hint="eastAsia"/>
              </w:rPr>
              <w:t>請提出係屬招攬人自行召募之說明</w:t>
            </w:r>
          </w:p>
        </w:tc>
      </w:tr>
      <w:tr w:rsidR="00EC4E3C" w:rsidRPr="00EC4E3C" w14:paraId="61EBD2D1" w14:textId="77777777" w:rsidTr="001A11F0">
        <w:trPr>
          <w:trHeight w:val="680"/>
          <w:jc w:val="center"/>
        </w:trPr>
        <w:tc>
          <w:tcPr>
            <w:tcW w:w="2765" w:type="dxa"/>
            <w:tcBorders>
              <w:top w:val="single" w:sz="4" w:space="0" w:color="auto"/>
              <w:left w:val="single" w:sz="4" w:space="0" w:color="auto"/>
              <w:bottom w:val="single" w:sz="4" w:space="0" w:color="auto"/>
              <w:right w:val="single" w:sz="4" w:space="0" w:color="auto"/>
            </w:tcBorders>
            <w:vAlign w:val="center"/>
            <w:hideMark/>
          </w:tcPr>
          <w:p w14:paraId="1A6C2A46"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(7)是否准駁</w:t>
            </w:r>
          </w:p>
        </w:tc>
        <w:tc>
          <w:tcPr>
            <w:tcW w:w="3609" w:type="dxa"/>
            <w:tcBorders>
              <w:top w:val="single" w:sz="4" w:space="0" w:color="auto"/>
              <w:left w:val="single" w:sz="4" w:space="0" w:color="auto"/>
              <w:bottom w:val="single" w:sz="4" w:space="0" w:color="auto"/>
              <w:right w:val="single" w:sz="4" w:space="0" w:color="auto"/>
            </w:tcBorders>
            <w:vAlign w:val="center"/>
            <w:hideMark/>
          </w:tcPr>
          <w:p w14:paraId="429E7CA5" w14:textId="77777777" w:rsidR="00EC4E3C" w:rsidRPr="00FD415A" w:rsidRDefault="00EC4E3C" w:rsidP="00EC4E3C">
            <w:pPr>
              <w:jc w:val="center"/>
              <w:rPr>
                <w:rFonts w:ascii="標楷體" w:eastAsia="標楷體" w:hAnsi="標楷體"/>
                <w:sz w:val="26"/>
                <w:szCs w:val="26"/>
              </w:rPr>
            </w:pPr>
            <w:r w:rsidRPr="00FD415A">
              <w:rPr>
                <w:rFonts w:ascii="標楷體" w:eastAsia="標楷體" w:hAnsi="標楷體" w:hint="eastAsia"/>
                <w:sz w:val="28"/>
                <w:szCs w:val="28"/>
              </w:rPr>
              <w:t>□准駁辦理  □退件</w:t>
            </w:r>
          </w:p>
        </w:tc>
        <w:tc>
          <w:tcPr>
            <w:tcW w:w="1922" w:type="dxa"/>
            <w:tcBorders>
              <w:top w:val="single" w:sz="4" w:space="0" w:color="auto"/>
              <w:left w:val="single" w:sz="4" w:space="0" w:color="auto"/>
              <w:bottom w:val="single" w:sz="4" w:space="0" w:color="auto"/>
              <w:right w:val="single" w:sz="4" w:space="0" w:color="auto"/>
            </w:tcBorders>
            <w:vAlign w:val="center"/>
          </w:tcPr>
          <w:p w14:paraId="5520AF24" w14:textId="77777777" w:rsidR="00EC4E3C" w:rsidRPr="00EC4E3C" w:rsidRDefault="00EC4E3C" w:rsidP="00EC4E3C">
            <w:pPr>
              <w:jc w:val="both"/>
              <w:rPr>
                <w:rFonts w:ascii="標楷體" w:eastAsia="標楷體" w:hAnsi="標楷體"/>
              </w:rPr>
            </w:pPr>
          </w:p>
        </w:tc>
      </w:tr>
      <w:tr w:rsidR="00EC4E3C" w:rsidRPr="00EC4E3C" w14:paraId="7DBA54FA" w14:textId="77777777" w:rsidTr="001A11F0">
        <w:trPr>
          <w:trHeight w:val="680"/>
          <w:jc w:val="center"/>
        </w:trPr>
        <w:tc>
          <w:tcPr>
            <w:tcW w:w="2765" w:type="dxa"/>
            <w:tcBorders>
              <w:top w:val="single" w:sz="4" w:space="0" w:color="auto"/>
              <w:left w:val="single" w:sz="4" w:space="0" w:color="auto"/>
              <w:bottom w:val="single" w:sz="4" w:space="0" w:color="auto"/>
              <w:right w:val="single" w:sz="4" w:space="0" w:color="auto"/>
            </w:tcBorders>
            <w:vAlign w:val="center"/>
            <w:hideMark/>
          </w:tcPr>
          <w:p w14:paraId="2F03747E"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(8)核貸金額</w:t>
            </w:r>
          </w:p>
        </w:tc>
        <w:tc>
          <w:tcPr>
            <w:tcW w:w="3609" w:type="dxa"/>
            <w:tcBorders>
              <w:top w:val="single" w:sz="4" w:space="0" w:color="auto"/>
              <w:left w:val="single" w:sz="4" w:space="0" w:color="auto"/>
              <w:bottom w:val="single" w:sz="4" w:space="0" w:color="auto"/>
              <w:right w:val="single" w:sz="4" w:space="0" w:color="auto"/>
            </w:tcBorders>
            <w:vAlign w:val="center"/>
          </w:tcPr>
          <w:p w14:paraId="3298D413" w14:textId="77777777" w:rsidR="00EC4E3C" w:rsidRPr="00EC4E3C" w:rsidRDefault="00EC4E3C" w:rsidP="00EC4E3C">
            <w:pPr>
              <w:jc w:val="right"/>
              <w:rPr>
                <w:rFonts w:ascii="標楷體" w:eastAsia="標楷體" w:hAnsi="標楷體"/>
              </w:rPr>
            </w:pPr>
            <w:r w:rsidRPr="00EC4E3C">
              <w:rPr>
                <w:rFonts w:ascii="標楷體" w:eastAsia="標楷體" w:hAnsi="標楷體" w:hint="eastAsia"/>
              </w:rPr>
              <w:t>元</w:t>
            </w:r>
          </w:p>
        </w:tc>
        <w:tc>
          <w:tcPr>
            <w:tcW w:w="1922" w:type="dxa"/>
            <w:tcBorders>
              <w:top w:val="single" w:sz="4" w:space="0" w:color="auto"/>
              <w:left w:val="single" w:sz="4" w:space="0" w:color="auto"/>
              <w:bottom w:val="single" w:sz="4" w:space="0" w:color="auto"/>
              <w:right w:val="single" w:sz="4" w:space="0" w:color="auto"/>
            </w:tcBorders>
            <w:vAlign w:val="center"/>
            <w:hideMark/>
          </w:tcPr>
          <w:p w14:paraId="2C0CAFA0"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可填阿拉伯數字</w:t>
            </w:r>
          </w:p>
        </w:tc>
      </w:tr>
      <w:tr w:rsidR="00EC4E3C" w:rsidRPr="00EC4E3C" w14:paraId="6D158A84" w14:textId="77777777" w:rsidTr="001A11F0">
        <w:trPr>
          <w:trHeight w:val="680"/>
          <w:jc w:val="center"/>
        </w:trPr>
        <w:tc>
          <w:tcPr>
            <w:tcW w:w="2765" w:type="dxa"/>
            <w:tcBorders>
              <w:top w:val="single" w:sz="4" w:space="0" w:color="auto"/>
              <w:left w:val="single" w:sz="4" w:space="0" w:color="auto"/>
              <w:bottom w:val="single" w:sz="4" w:space="0" w:color="auto"/>
              <w:right w:val="single" w:sz="4" w:space="0" w:color="auto"/>
            </w:tcBorders>
            <w:vAlign w:val="center"/>
            <w:hideMark/>
          </w:tcPr>
          <w:p w14:paraId="705B0270"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(9)撥款金額</w:t>
            </w:r>
          </w:p>
        </w:tc>
        <w:tc>
          <w:tcPr>
            <w:tcW w:w="3609" w:type="dxa"/>
            <w:tcBorders>
              <w:top w:val="single" w:sz="4" w:space="0" w:color="auto"/>
              <w:left w:val="single" w:sz="4" w:space="0" w:color="auto"/>
              <w:bottom w:val="single" w:sz="4" w:space="0" w:color="auto"/>
              <w:right w:val="single" w:sz="4" w:space="0" w:color="auto"/>
            </w:tcBorders>
            <w:vAlign w:val="center"/>
          </w:tcPr>
          <w:p w14:paraId="6E797A32" w14:textId="77777777" w:rsidR="00EC4E3C" w:rsidRPr="00EC4E3C" w:rsidRDefault="00EC4E3C" w:rsidP="00EC4E3C">
            <w:pPr>
              <w:jc w:val="right"/>
              <w:rPr>
                <w:rFonts w:ascii="標楷體" w:eastAsia="標楷體" w:hAnsi="標楷體"/>
              </w:rPr>
            </w:pPr>
            <w:r w:rsidRPr="00EC4E3C">
              <w:rPr>
                <w:rFonts w:ascii="標楷體" w:eastAsia="標楷體" w:hAnsi="標楷體" w:hint="eastAsia"/>
              </w:rPr>
              <w:t>元</w:t>
            </w:r>
          </w:p>
        </w:tc>
        <w:tc>
          <w:tcPr>
            <w:tcW w:w="1922" w:type="dxa"/>
            <w:tcBorders>
              <w:top w:val="single" w:sz="4" w:space="0" w:color="auto"/>
              <w:left w:val="single" w:sz="4" w:space="0" w:color="auto"/>
              <w:bottom w:val="single" w:sz="4" w:space="0" w:color="auto"/>
              <w:right w:val="single" w:sz="4" w:space="0" w:color="auto"/>
            </w:tcBorders>
            <w:vAlign w:val="center"/>
            <w:hideMark/>
          </w:tcPr>
          <w:p w14:paraId="4551C594"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可填阿拉伯數字</w:t>
            </w:r>
          </w:p>
        </w:tc>
      </w:tr>
      <w:tr w:rsidR="00EC4E3C" w:rsidRPr="00EC4E3C" w14:paraId="46ADCC86" w14:textId="77777777" w:rsidTr="001A11F0">
        <w:trPr>
          <w:trHeight w:val="680"/>
          <w:jc w:val="center"/>
        </w:trPr>
        <w:tc>
          <w:tcPr>
            <w:tcW w:w="2765" w:type="dxa"/>
            <w:tcBorders>
              <w:top w:val="single" w:sz="4" w:space="0" w:color="auto"/>
              <w:left w:val="single" w:sz="4" w:space="0" w:color="auto"/>
              <w:bottom w:val="single" w:sz="4" w:space="0" w:color="auto"/>
              <w:right w:val="single" w:sz="4" w:space="0" w:color="auto"/>
            </w:tcBorders>
            <w:vAlign w:val="center"/>
            <w:hideMark/>
          </w:tcPr>
          <w:p w14:paraId="6E6FDC4B"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(10)撥款帳號</w:t>
            </w:r>
          </w:p>
        </w:tc>
        <w:tc>
          <w:tcPr>
            <w:tcW w:w="3609" w:type="dxa"/>
            <w:tcBorders>
              <w:top w:val="single" w:sz="4" w:space="0" w:color="auto"/>
              <w:left w:val="single" w:sz="4" w:space="0" w:color="auto"/>
              <w:bottom w:val="single" w:sz="4" w:space="0" w:color="auto"/>
              <w:right w:val="single" w:sz="4" w:space="0" w:color="auto"/>
            </w:tcBorders>
            <w:vAlign w:val="center"/>
          </w:tcPr>
          <w:p w14:paraId="54630A47" w14:textId="77777777" w:rsidR="00EC4E3C" w:rsidRPr="00EC4E3C" w:rsidRDefault="00EC4E3C" w:rsidP="00EC4E3C">
            <w:pPr>
              <w:jc w:val="both"/>
              <w:rPr>
                <w:rFonts w:ascii="標楷體" w:eastAsia="標楷體" w:hAnsi="標楷體"/>
              </w:rPr>
            </w:pPr>
          </w:p>
        </w:tc>
        <w:tc>
          <w:tcPr>
            <w:tcW w:w="1922" w:type="dxa"/>
            <w:tcBorders>
              <w:top w:val="single" w:sz="4" w:space="0" w:color="auto"/>
              <w:left w:val="single" w:sz="4" w:space="0" w:color="auto"/>
              <w:bottom w:val="single" w:sz="4" w:space="0" w:color="auto"/>
              <w:right w:val="single" w:sz="4" w:space="0" w:color="auto"/>
            </w:tcBorders>
            <w:vAlign w:val="center"/>
          </w:tcPr>
          <w:p w14:paraId="768E2852" w14:textId="77777777" w:rsidR="00EC4E3C" w:rsidRPr="00EC4E3C" w:rsidRDefault="00EC4E3C" w:rsidP="00EC4E3C">
            <w:pPr>
              <w:jc w:val="both"/>
              <w:rPr>
                <w:rFonts w:ascii="標楷體" w:eastAsia="標楷體" w:hAnsi="標楷體"/>
              </w:rPr>
            </w:pPr>
          </w:p>
        </w:tc>
      </w:tr>
      <w:tr w:rsidR="00EC4E3C" w:rsidRPr="00EC4E3C" w14:paraId="75352788" w14:textId="77777777" w:rsidTr="001A11F0">
        <w:trPr>
          <w:trHeight w:val="680"/>
          <w:jc w:val="center"/>
        </w:trPr>
        <w:tc>
          <w:tcPr>
            <w:tcW w:w="2765" w:type="dxa"/>
            <w:tcBorders>
              <w:top w:val="single" w:sz="4" w:space="0" w:color="auto"/>
              <w:left w:val="single" w:sz="4" w:space="0" w:color="auto"/>
              <w:bottom w:val="single" w:sz="4" w:space="0" w:color="auto"/>
              <w:right w:val="single" w:sz="4" w:space="0" w:color="auto"/>
            </w:tcBorders>
            <w:vAlign w:val="center"/>
            <w:hideMark/>
          </w:tcPr>
          <w:p w14:paraId="148BF88A" w14:textId="77777777" w:rsidR="00EC4E3C" w:rsidRPr="00EC4E3C" w:rsidRDefault="00EC4E3C" w:rsidP="00EC4E3C">
            <w:pPr>
              <w:jc w:val="both"/>
              <w:rPr>
                <w:rFonts w:ascii="標楷體" w:eastAsia="標楷體" w:hAnsi="標楷體"/>
              </w:rPr>
            </w:pPr>
            <w:r w:rsidRPr="00EC4E3C">
              <w:rPr>
                <w:rFonts w:ascii="標楷體" w:eastAsia="標楷體" w:hAnsi="標楷體" w:hint="eastAsia"/>
              </w:rPr>
              <w:t>(11)撥款日期</w:t>
            </w:r>
          </w:p>
        </w:tc>
        <w:tc>
          <w:tcPr>
            <w:tcW w:w="3609" w:type="dxa"/>
            <w:tcBorders>
              <w:top w:val="single" w:sz="4" w:space="0" w:color="auto"/>
              <w:left w:val="single" w:sz="4" w:space="0" w:color="auto"/>
              <w:bottom w:val="single" w:sz="4" w:space="0" w:color="auto"/>
              <w:right w:val="single" w:sz="4" w:space="0" w:color="auto"/>
            </w:tcBorders>
            <w:vAlign w:val="center"/>
          </w:tcPr>
          <w:p w14:paraId="58CA8106" w14:textId="77777777" w:rsidR="00EC4E3C" w:rsidRPr="00EC4E3C" w:rsidRDefault="00EC4E3C" w:rsidP="00EC4E3C">
            <w:pPr>
              <w:jc w:val="center"/>
              <w:rPr>
                <w:rFonts w:ascii="標楷體" w:eastAsia="標楷體" w:hAnsi="標楷體"/>
              </w:rPr>
            </w:pPr>
            <w:r w:rsidRPr="00EC4E3C">
              <w:rPr>
                <w:rFonts w:ascii="標楷體" w:eastAsia="標楷體" w:hAnsi="標楷體" w:hint="eastAsia"/>
              </w:rPr>
              <w:t>年      月     日</w:t>
            </w:r>
          </w:p>
        </w:tc>
        <w:tc>
          <w:tcPr>
            <w:tcW w:w="1922" w:type="dxa"/>
            <w:tcBorders>
              <w:top w:val="single" w:sz="4" w:space="0" w:color="auto"/>
              <w:left w:val="single" w:sz="4" w:space="0" w:color="auto"/>
              <w:bottom w:val="single" w:sz="4" w:space="0" w:color="auto"/>
              <w:right w:val="single" w:sz="4" w:space="0" w:color="auto"/>
            </w:tcBorders>
            <w:vAlign w:val="center"/>
          </w:tcPr>
          <w:p w14:paraId="6BC4BA8A" w14:textId="77777777" w:rsidR="00EC4E3C" w:rsidRPr="00EC4E3C" w:rsidRDefault="00EC4E3C" w:rsidP="00EC4E3C">
            <w:pPr>
              <w:jc w:val="both"/>
              <w:rPr>
                <w:rFonts w:ascii="標楷體" w:eastAsia="標楷體" w:hAnsi="標楷體"/>
              </w:rPr>
            </w:pPr>
          </w:p>
        </w:tc>
      </w:tr>
    </w:tbl>
    <w:p w14:paraId="133A7FB9" w14:textId="77777777" w:rsidR="00EC4E3C" w:rsidRPr="00EC4E3C" w:rsidRDefault="00EC4E3C" w:rsidP="00EC4E3C">
      <w:pPr>
        <w:rPr>
          <w:rFonts w:ascii="標楷體" w:eastAsia="標楷體" w:hAnsi="標楷體" w:cs="Times New Roman"/>
          <w:sz w:val="28"/>
          <w:szCs w:val="28"/>
        </w:rPr>
      </w:pPr>
    </w:p>
    <w:p w14:paraId="4642A4AA" w14:textId="77777777" w:rsidR="00EC4E3C" w:rsidRPr="00EC4E3C" w:rsidRDefault="00307850" w:rsidP="00EC4E3C">
      <w:pPr>
        <w:rPr>
          <w:rFonts w:ascii="標楷體" w:eastAsia="標楷體" w:hAnsi="標楷體" w:cs="Times New Roman"/>
          <w:sz w:val="28"/>
          <w:szCs w:val="28"/>
        </w:rPr>
      </w:pPr>
      <w:r>
        <w:rPr>
          <w:rFonts w:ascii="標楷體" w:eastAsia="標楷體" w:hAnsi="標楷體" w:cs="Times New Roman" w:hint="eastAsia"/>
          <w:sz w:val="28"/>
          <w:szCs w:val="28"/>
        </w:rPr>
        <w:t xml:space="preserve">         </w:t>
      </w:r>
      <w:r w:rsidR="00CA5314">
        <w:rPr>
          <w:rFonts w:ascii="標楷體" w:eastAsia="標楷體" w:hAnsi="標楷體" w:cs="Times New Roman" w:hint="eastAsia"/>
          <w:sz w:val="28"/>
          <w:szCs w:val="28"/>
        </w:rPr>
        <w:t xml:space="preserve">   </w:t>
      </w:r>
      <w:r w:rsidR="00EC4E3C" w:rsidRPr="00EC4E3C">
        <w:rPr>
          <w:rFonts w:ascii="標楷體" w:eastAsia="標楷體" w:hAnsi="標楷體" w:cs="Times New Roman" w:hint="eastAsia"/>
          <w:sz w:val="28"/>
          <w:szCs w:val="28"/>
        </w:rPr>
        <w:t>收件登記:                      收件單位主管核章:</w:t>
      </w:r>
    </w:p>
    <w:p w14:paraId="05B3DA0A" w14:textId="77777777" w:rsidR="00EC4E3C" w:rsidRDefault="00EC4E3C" w:rsidP="00EC4E3C">
      <w:pPr>
        <w:rPr>
          <w:rFonts w:ascii="標楷體" w:eastAsia="標楷體" w:hAnsi="標楷體" w:cs="Times New Roman"/>
          <w:szCs w:val="24"/>
        </w:rPr>
      </w:pPr>
    </w:p>
    <w:p w14:paraId="5FC061A9" w14:textId="77777777" w:rsidR="00B25C7B" w:rsidRPr="00EC4E3C" w:rsidRDefault="00B25C7B" w:rsidP="00EC4E3C">
      <w:pPr>
        <w:rPr>
          <w:rFonts w:ascii="標楷體" w:eastAsia="標楷體" w:hAnsi="標楷體" w:cs="Times New Roman"/>
          <w:szCs w:val="24"/>
        </w:rPr>
      </w:pPr>
    </w:p>
    <w:p w14:paraId="726F7ACA" w14:textId="77777777" w:rsidR="00EC4E3C" w:rsidRPr="00EC4E3C" w:rsidRDefault="00307850" w:rsidP="00EC4E3C">
      <w:pPr>
        <w:rPr>
          <w:rFonts w:ascii="標楷體" w:eastAsia="標楷體" w:hAnsi="標楷體" w:cs="Times New Roman"/>
          <w:szCs w:val="24"/>
        </w:rPr>
      </w:pPr>
      <w:r>
        <w:rPr>
          <w:rFonts w:ascii="標楷體" w:eastAsia="標楷體" w:hAnsi="標楷體" w:cs="Times New Roman" w:hint="eastAsia"/>
          <w:szCs w:val="24"/>
        </w:rPr>
        <w:t xml:space="preserve">      </w:t>
      </w:r>
      <w:r w:rsidR="00CA5314">
        <w:rPr>
          <w:rFonts w:ascii="標楷體" w:eastAsia="標楷體" w:hAnsi="標楷體" w:cs="Times New Roman" w:hint="eastAsia"/>
          <w:szCs w:val="24"/>
        </w:rPr>
        <w:t xml:space="preserve">   </w:t>
      </w:r>
      <w:r>
        <w:rPr>
          <w:rFonts w:ascii="標楷體" w:eastAsia="標楷體" w:hAnsi="標楷體" w:cs="Times New Roman" w:hint="eastAsia"/>
          <w:szCs w:val="24"/>
        </w:rPr>
        <w:t xml:space="preserve"> </w:t>
      </w:r>
      <w:proofErr w:type="gramStart"/>
      <w:r w:rsidR="00EC4E3C" w:rsidRPr="00EC4E3C">
        <w:rPr>
          <w:rFonts w:ascii="標楷體" w:eastAsia="標楷體" w:hAnsi="標楷體" w:cs="Times New Roman" w:hint="eastAsia"/>
          <w:szCs w:val="24"/>
        </w:rPr>
        <w:t>註</w:t>
      </w:r>
      <w:proofErr w:type="gramEnd"/>
      <w:r w:rsidR="00EC4E3C" w:rsidRPr="00EC4E3C">
        <w:rPr>
          <w:rFonts w:ascii="標楷體" w:eastAsia="標楷體" w:hAnsi="標楷體" w:cs="Times New Roman" w:hint="eastAsia"/>
          <w:szCs w:val="24"/>
        </w:rPr>
        <w:t>:</w:t>
      </w:r>
    </w:p>
    <w:p w14:paraId="39C694E3" w14:textId="77777777" w:rsidR="00EC4E3C" w:rsidRPr="00EC4E3C" w:rsidRDefault="00307850" w:rsidP="00EC4E3C">
      <w:pPr>
        <w:ind w:firstLineChars="100" w:firstLine="240"/>
        <w:rPr>
          <w:rFonts w:ascii="標楷體" w:eastAsia="標楷體" w:hAnsi="標楷體" w:cs="Times New Roman"/>
          <w:szCs w:val="24"/>
        </w:rPr>
      </w:pPr>
      <w:r>
        <w:rPr>
          <w:rFonts w:ascii="標楷體" w:eastAsia="標楷體" w:hAnsi="標楷體" w:cs="Times New Roman" w:hint="eastAsia"/>
          <w:szCs w:val="24"/>
        </w:rPr>
        <w:t xml:space="preserve">        </w:t>
      </w:r>
      <w:r w:rsidR="008D2196">
        <w:rPr>
          <w:rFonts w:ascii="標楷體" w:eastAsia="標楷體" w:hAnsi="標楷體" w:cs="Times New Roman" w:hint="eastAsia"/>
          <w:szCs w:val="24"/>
        </w:rPr>
        <w:t xml:space="preserve">   </w:t>
      </w:r>
      <w:r w:rsidR="00EC4E3C" w:rsidRPr="00EC4E3C">
        <w:rPr>
          <w:rFonts w:ascii="標楷體" w:eastAsia="標楷體" w:hAnsi="標楷體" w:cs="Times New Roman" w:hint="eastAsia"/>
          <w:szCs w:val="24"/>
        </w:rPr>
        <w:t>1.</w:t>
      </w:r>
      <w:proofErr w:type="gramStart"/>
      <w:r w:rsidR="00EC4E3C" w:rsidRPr="00EC4E3C">
        <w:rPr>
          <w:rFonts w:ascii="標楷體" w:eastAsia="標楷體" w:hAnsi="標楷體" w:cs="Times New Roman" w:hint="eastAsia"/>
          <w:szCs w:val="24"/>
        </w:rPr>
        <w:t>本勸募</w:t>
      </w:r>
      <w:proofErr w:type="gramEnd"/>
      <w:r w:rsidR="00EC4E3C" w:rsidRPr="00EC4E3C">
        <w:rPr>
          <w:rFonts w:ascii="標楷體" w:eastAsia="標楷體" w:hAnsi="標楷體" w:cs="Times New Roman" w:hint="eastAsia"/>
          <w:szCs w:val="24"/>
        </w:rPr>
        <w:t>單原則由協助招攬人辦理放款之人員填寫。</w:t>
      </w:r>
    </w:p>
    <w:p w14:paraId="124AABE6" w14:textId="77777777" w:rsidR="00EC4E3C" w:rsidRPr="00EC4E3C" w:rsidRDefault="00307850" w:rsidP="00EC4E3C">
      <w:pPr>
        <w:ind w:firstLineChars="100" w:firstLine="240"/>
        <w:rPr>
          <w:rFonts w:ascii="標楷體" w:eastAsia="標楷體" w:hAnsi="標楷體" w:cs="Times New Roman"/>
          <w:szCs w:val="24"/>
        </w:rPr>
      </w:pPr>
      <w:r>
        <w:rPr>
          <w:rFonts w:ascii="標楷體" w:eastAsia="標楷體" w:hAnsi="標楷體" w:cs="Times New Roman" w:hint="eastAsia"/>
          <w:szCs w:val="24"/>
        </w:rPr>
        <w:t xml:space="preserve">        </w:t>
      </w:r>
      <w:r w:rsidR="008D2196">
        <w:rPr>
          <w:rFonts w:ascii="標楷體" w:eastAsia="標楷體" w:hAnsi="標楷體" w:cs="Times New Roman" w:hint="eastAsia"/>
          <w:szCs w:val="24"/>
        </w:rPr>
        <w:t xml:space="preserve">   </w:t>
      </w:r>
      <w:r w:rsidR="00EC4E3C" w:rsidRPr="00EC4E3C">
        <w:rPr>
          <w:rFonts w:ascii="標楷體" w:eastAsia="標楷體" w:hAnsi="標楷體" w:cs="Times New Roman" w:hint="eastAsia"/>
          <w:szCs w:val="24"/>
        </w:rPr>
        <w:t>2.</w:t>
      </w:r>
      <w:proofErr w:type="gramStart"/>
      <w:r w:rsidR="00EC4E3C" w:rsidRPr="00EC4E3C">
        <w:rPr>
          <w:rFonts w:ascii="標楷體" w:eastAsia="標楷體" w:hAnsi="標楷體" w:cs="Times New Roman" w:hint="eastAsia"/>
          <w:szCs w:val="24"/>
        </w:rPr>
        <w:t>本勸募單展</w:t>
      </w:r>
      <w:proofErr w:type="gramEnd"/>
      <w:r w:rsidR="00EC4E3C" w:rsidRPr="00EC4E3C">
        <w:rPr>
          <w:rFonts w:ascii="標楷體" w:eastAsia="標楷體" w:hAnsi="標楷體" w:cs="Times New Roman" w:hint="eastAsia"/>
          <w:szCs w:val="24"/>
        </w:rPr>
        <w:t>業人員、放款專任人員與員工所招攬</w:t>
      </w:r>
      <w:proofErr w:type="gramStart"/>
      <w:r w:rsidR="00EC4E3C" w:rsidRPr="00EC4E3C">
        <w:rPr>
          <w:rFonts w:ascii="標楷體" w:eastAsia="標楷體" w:hAnsi="標楷體" w:cs="Times New Roman" w:hint="eastAsia"/>
          <w:szCs w:val="24"/>
        </w:rPr>
        <w:t>案件均需填寫</w:t>
      </w:r>
      <w:proofErr w:type="gramEnd"/>
      <w:r w:rsidR="00EC4E3C" w:rsidRPr="00EC4E3C">
        <w:rPr>
          <w:rFonts w:ascii="標楷體" w:eastAsia="標楷體" w:hAnsi="標楷體" w:cs="Times New Roman" w:hint="eastAsia"/>
          <w:szCs w:val="24"/>
        </w:rPr>
        <w:t>。</w:t>
      </w:r>
    </w:p>
    <w:p w14:paraId="55B14B74" w14:textId="77777777" w:rsidR="00EC4E3C" w:rsidRPr="00EC4E3C" w:rsidRDefault="00307850" w:rsidP="00EC4E3C">
      <w:pPr>
        <w:ind w:firstLineChars="100" w:firstLine="240"/>
        <w:rPr>
          <w:rFonts w:ascii="標楷體" w:eastAsia="標楷體" w:hAnsi="標楷體" w:cs="Times New Roman"/>
          <w:szCs w:val="24"/>
        </w:rPr>
      </w:pPr>
      <w:r>
        <w:rPr>
          <w:rFonts w:ascii="標楷體" w:eastAsia="標楷體" w:hAnsi="標楷體" w:cs="Times New Roman" w:hint="eastAsia"/>
          <w:szCs w:val="24"/>
        </w:rPr>
        <w:t xml:space="preserve">        </w:t>
      </w:r>
      <w:r w:rsidR="008D2196">
        <w:rPr>
          <w:rFonts w:ascii="標楷體" w:eastAsia="標楷體" w:hAnsi="標楷體" w:cs="Times New Roman" w:hint="eastAsia"/>
          <w:szCs w:val="24"/>
        </w:rPr>
        <w:t xml:space="preserve">   </w:t>
      </w:r>
      <w:r w:rsidR="00EC4E3C" w:rsidRPr="00EC4E3C">
        <w:rPr>
          <w:rFonts w:ascii="標楷體" w:eastAsia="標楷體" w:hAnsi="標楷體" w:cs="Times New Roman" w:hint="eastAsia"/>
          <w:szCs w:val="24"/>
        </w:rPr>
        <w:t>3.</w:t>
      </w:r>
      <w:proofErr w:type="gramStart"/>
      <w:r w:rsidR="00EC4E3C" w:rsidRPr="00EC4E3C">
        <w:rPr>
          <w:rFonts w:ascii="標楷體" w:eastAsia="標楷體" w:hAnsi="標楷體" w:cs="Times New Roman" w:hint="eastAsia"/>
          <w:szCs w:val="24"/>
        </w:rPr>
        <w:t>本勸募</w:t>
      </w:r>
      <w:proofErr w:type="gramEnd"/>
      <w:r w:rsidR="00EC4E3C" w:rsidRPr="00EC4E3C">
        <w:rPr>
          <w:rFonts w:ascii="標楷體" w:eastAsia="標楷體" w:hAnsi="標楷體" w:cs="Times New Roman" w:hint="eastAsia"/>
          <w:szCs w:val="24"/>
        </w:rPr>
        <w:t>單應於放款收件時連同放款案件交由收件人登記，並同案件審查。</w:t>
      </w:r>
    </w:p>
    <w:p w14:paraId="0DA88420" w14:textId="77777777" w:rsidR="00EC4E3C" w:rsidRPr="00EC4E3C" w:rsidRDefault="00307850" w:rsidP="00EC4E3C">
      <w:pPr>
        <w:ind w:firstLineChars="100" w:firstLine="240"/>
        <w:rPr>
          <w:rFonts w:ascii="標楷體" w:eastAsia="標楷體" w:hAnsi="標楷體" w:cs="Times New Roman"/>
          <w:szCs w:val="24"/>
        </w:rPr>
      </w:pPr>
      <w:r>
        <w:rPr>
          <w:rFonts w:ascii="標楷體" w:eastAsia="標楷體" w:hAnsi="標楷體" w:cs="Times New Roman" w:hint="eastAsia"/>
          <w:szCs w:val="24"/>
        </w:rPr>
        <w:t xml:space="preserve">        </w:t>
      </w:r>
      <w:r w:rsidR="008D2196">
        <w:rPr>
          <w:rFonts w:ascii="標楷體" w:eastAsia="標楷體" w:hAnsi="標楷體" w:cs="Times New Roman" w:hint="eastAsia"/>
          <w:szCs w:val="24"/>
        </w:rPr>
        <w:t xml:space="preserve">   </w:t>
      </w:r>
      <w:r w:rsidR="00EC4E3C" w:rsidRPr="00EC4E3C">
        <w:rPr>
          <w:rFonts w:ascii="標楷體" w:eastAsia="標楷體" w:hAnsi="標楷體" w:cs="Times New Roman" w:hint="eastAsia"/>
          <w:szCs w:val="24"/>
        </w:rPr>
        <w:t>4.嚴禁非屬招攬人自行召募案件登記招攬人名下。</w:t>
      </w:r>
    </w:p>
    <w:p w14:paraId="14E17115" w14:textId="77777777" w:rsidR="00EC4E3C" w:rsidRPr="00EC4E3C" w:rsidRDefault="00307850" w:rsidP="00EC4E3C">
      <w:pPr>
        <w:ind w:firstLineChars="100" w:firstLine="240"/>
        <w:rPr>
          <w:rFonts w:ascii="標楷體" w:eastAsia="標楷體" w:hAnsi="標楷體" w:cs="Times New Roman"/>
          <w:szCs w:val="24"/>
        </w:rPr>
      </w:pPr>
      <w:r>
        <w:rPr>
          <w:rFonts w:ascii="標楷體" w:eastAsia="標楷體" w:hAnsi="標楷體" w:cs="Times New Roman" w:hint="eastAsia"/>
          <w:szCs w:val="24"/>
        </w:rPr>
        <w:t xml:space="preserve">        </w:t>
      </w:r>
      <w:r w:rsidR="008D2196">
        <w:rPr>
          <w:rFonts w:ascii="標楷體" w:eastAsia="標楷體" w:hAnsi="標楷體" w:cs="Times New Roman" w:hint="eastAsia"/>
          <w:szCs w:val="24"/>
        </w:rPr>
        <w:t xml:space="preserve">   </w:t>
      </w:r>
      <w:r w:rsidR="00EC4E3C" w:rsidRPr="00EC4E3C">
        <w:rPr>
          <w:rFonts w:ascii="標楷體" w:eastAsia="標楷體" w:hAnsi="標楷體" w:cs="Times New Roman" w:hint="eastAsia"/>
          <w:szCs w:val="24"/>
        </w:rPr>
        <w:t>5.</w:t>
      </w:r>
      <w:proofErr w:type="gramStart"/>
      <w:r w:rsidR="00EC4E3C" w:rsidRPr="00EC4E3C">
        <w:rPr>
          <w:rFonts w:ascii="標楷體" w:eastAsia="標楷體" w:hAnsi="標楷體" w:cs="Times New Roman" w:hint="eastAsia"/>
          <w:szCs w:val="24"/>
        </w:rPr>
        <w:t>本勸募</w:t>
      </w:r>
      <w:proofErr w:type="gramEnd"/>
      <w:r w:rsidR="00EC4E3C" w:rsidRPr="00EC4E3C">
        <w:rPr>
          <w:rFonts w:ascii="標楷體" w:eastAsia="標楷體" w:hAnsi="標楷體" w:cs="Times New Roman" w:hint="eastAsia"/>
          <w:szCs w:val="24"/>
        </w:rPr>
        <w:t>單招攬人一經登記，非經簽呈，不得任意更換招攬人。</w:t>
      </w:r>
    </w:p>
    <w:p w14:paraId="27BBE19C" w14:textId="77777777" w:rsidR="00EC4E3C" w:rsidRPr="00EC4E3C" w:rsidRDefault="00307850" w:rsidP="00EC4E3C">
      <w:pPr>
        <w:ind w:firstLineChars="100" w:firstLine="240"/>
        <w:rPr>
          <w:rFonts w:ascii="標楷體" w:eastAsia="標楷體" w:hAnsi="標楷體" w:cs="Times New Roman"/>
          <w:szCs w:val="24"/>
        </w:rPr>
      </w:pPr>
      <w:r>
        <w:rPr>
          <w:rFonts w:ascii="標楷體" w:eastAsia="標楷體" w:hAnsi="標楷體" w:cs="Times New Roman" w:hint="eastAsia"/>
          <w:szCs w:val="24"/>
        </w:rPr>
        <w:t xml:space="preserve">        </w:t>
      </w:r>
      <w:r w:rsidR="008D2196">
        <w:rPr>
          <w:rFonts w:ascii="標楷體" w:eastAsia="標楷體" w:hAnsi="標楷體" w:cs="Times New Roman" w:hint="eastAsia"/>
          <w:szCs w:val="24"/>
        </w:rPr>
        <w:t xml:space="preserve">   </w:t>
      </w:r>
      <w:r w:rsidR="00EC4E3C" w:rsidRPr="00EC4E3C">
        <w:rPr>
          <w:rFonts w:ascii="標楷體" w:eastAsia="標楷體" w:hAnsi="標楷體" w:cs="Times New Roman" w:hint="eastAsia"/>
          <w:szCs w:val="24"/>
        </w:rPr>
        <w:t>6.</w:t>
      </w:r>
      <w:proofErr w:type="gramStart"/>
      <w:r w:rsidR="00EC4E3C" w:rsidRPr="00EC4E3C">
        <w:rPr>
          <w:rFonts w:ascii="標楷體" w:eastAsia="標楷體" w:hAnsi="標楷體" w:cs="Times New Roman" w:hint="eastAsia"/>
          <w:szCs w:val="24"/>
        </w:rPr>
        <w:t>本勸募</w:t>
      </w:r>
      <w:proofErr w:type="gramEnd"/>
      <w:r w:rsidR="00EC4E3C" w:rsidRPr="00EC4E3C">
        <w:rPr>
          <w:rFonts w:ascii="標楷體" w:eastAsia="標楷體" w:hAnsi="標楷體" w:cs="Times New Roman" w:hint="eastAsia"/>
          <w:szCs w:val="24"/>
        </w:rPr>
        <w:t>單，內容登載完成，應由放款人員影印一份交予招攬人留存。</w:t>
      </w:r>
    </w:p>
    <w:p w14:paraId="6DCAF33D" w14:textId="77777777" w:rsidR="00EC4E3C" w:rsidRPr="00EC4E3C" w:rsidRDefault="00EC4E3C" w:rsidP="00EC4E3C">
      <w:pPr>
        <w:rPr>
          <w:rFonts w:ascii="標楷體" w:eastAsia="標楷體" w:hAnsi="標楷體" w:cs="Times New Roman"/>
          <w:color w:val="000000"/>
          <w:kern w:val="0"/>
          <w:sz w:val="28"/>
          <w:szCs w:val="28"/>
        </w:rPr>
      </w:pPr>
    </w:p>
    <w:p w14:paraId="1DE255A3" w14:textId="77777777" w:rsidR="00EC4E3C" w:rsidRDefault="00EC4E3C" w:rsidP="00EC4E3C">
      <w:pPr>
        <w:ind w:firstLineChars="200" w:firstLine="560"/>
        <w:rPr>
          <w:rFonts w:ascii="標楷體" w:eastAsia="標楷體" w:hAnsi="標楷體" w:cs="Times New Roman"/>
          <w:color w:val="000000"/>
          <w:kern w:val="0"/>
          <w:sz w:val="28"/>
          <w:szCs w:val="28"/>
          <w:lang w:val="zh-TW"/>
        </w:rPr>
      </w:pPr>
    </w:p>
    <w:p w14:paraId="0EFC060A" w14:textId="77777777" w:rsidR="00B017AE" w:rsidRPr="00B017AE" w:rsidRDefault="00B017AE" w:rsidP="00926553">
      <w:pPr>
        <w:tabs>
          <w:tab w:val="center" w:pos="4153"/>
          <w:tab w:val="right" w:pos="8306"/>
        </w:tabs>
        <w:snapToGrid w:val="0"/>
        <w:spacing w:afterLines="100" w:after="360"/>
        <w:ind w:left="641" w:hangingChars="200" w:hanging="641"/>
        <w:jc w:val="center"/>
        <w:outlineLvl w:val="1"/>
        <w:rPr>
          <w:rFonts w:ascii="標楷體" w:eastAsia="標楷體" w:hAnsi="標楷體" w:cs="Times New Roman"/>
          <w:b/>
          <w:color w:val="000000"/>
          <w:kern w:val="0"/>
          <w:sz w:val="32"/>
          <w:szCs w:val="32"/>
        </w:rPr>
      </w:pPr>
      <w:bookmarkStart w:id="56" w:name="_Toc219196932"/>
      <w:r w:rsidRPr="00B017AE">
        <w:rPr>
          <w:rFonts w:ascii="標楷體" w:eastAsia="標楷體" w:hAnsi="標楷體" w:cs="Times New Roman" w:hint="eastAsia"/>
          <w:b/>
          <w:color w:val="000000"/>
          <w:kern w:val="0"/>
          <w:sz w:val="32"/>
          <w:szCs w:val="32"/>
        </w:rPr>
        <w:lastRenderedPageBreak/>
        <w:t>汐止區農會信用部房貸壽險保費貸款要點</w:t>
      </w:r>
      <w:bookmarkEnd w:id="56"/>
    </w:p>
    <w:p w14:paraId="75806D78" w14:textId="5FA50EDD" w:rsidR="00B017AE" w:rsidRPr="00483E17" w:rsidRDefault="00B017AE" w:rsidP="00483E17">
      <w:pPr>
        <w:tabs>
          <w:tab w:val="center" w:pos="4153"/>
          <w:tab w:val="right" w:pos="8306"/>
        </w:tabs>
        <w:snapToGrid w:val="0"/>
        <w:ind w:left="400" w:hangingChars="200" w:hanging="400"/>
        <w:jc w:val="right"/>
        <w:rPr>
          <w:rFonts w:ascii="標楷體" w:eastAsia="標楷體" w:hAnsi="標楷體" w:cs="Times New Roman"/>
          <w:kern w:val="0"/>
          <w:sz w:val="20"/>
          <w:szCs w:val="32"/>
        </w:rPr>
      </w:pPr>
      <w:r w:rsidRPr="00B017AE">
        <w:rPr>
          <w:rFonts w:ascii="標楷體" w:eastAsia="標楷體" w:hAnsi="標楷體" w:cs="Times New Roman" w:hint="eastAsia"/>
          <w:color w:val="000000"/>
          <w:kern w:val="0"/>
          <w:sz w:val="20"/>
          <w:szCs w:val="32"/>
        </w:rPr>
        <w:t xml:space="preserve">                                                          </w:t>
      </w:r>
      <w:r w:rsidR="00D0608A">
        <w:rPr>
          <w:rFonts w:ascii="標楷體" w:eastAsia="標楷體" w:hAnsi="標楷體" w:cs="Times New Roman" w:hint="eastAsia"/>
          <w:color w:val="000000"/>
          <w:kern w:val="0"/>
          <w:sz w:val="20"/>
          <w:szCs w:val="32"/>
        </w:rPr>
        <w:t xml:space="preserve">         </w:t>
      </w:r>
      <w:r w:rsidRPr="00483E17">
        <w:rPr>
          <w:rFonts w:ascii="標楷體" w:eastAsia="標楷體" w:hAnsi="標楷體" w:cs="Times New Roman" w:hint="eastAsia"/>
          <w:kern w:val="0"/>
          <w:sz w:val="20"/>
          <w:szCs w:val="32"/>
        </w:rPr>
        <w:t>111.03.01</w:t>
      </w:r>
      <w:proofErr w:type="gramStart"/>
      <w:r w:rsidRPr="00483E17">
        <w:rPr>
          <w:rFonts w:ascii="標楷體" w:eastAsia="標楷體" w:hAnsi="標楷體" w:cs="Times New Roman" w:hint="eastAsia"/>
          <w:kern w:val="0"/>
          <w:sz w:val="20"/>
          <w:szCs w:val="32"/>
        </w:rPr>
        <w:t>企字第1110900014號</w:t>
      </w:r>
      <w:proofErr w:type="gramEnd"/>
      <w:r w:rsidRPr="00483E17">
        <w:rPr>
          <w:rFonts w:ascii="標楷體" w:eastAsia="標楷體" w:hAnsi="標楷體" w:cs="Times New Roman" w:hint="eastAsia"/>
          <w:kern w:val="0"/>
          <w:sz w:val="20"/>
          <w:szCs w:val="32"/>
        </w:rPr>
        <w:t>簽訂定</w:t>
      </w:r>
    </w:p>
    <w:p w14:paraId="7C23C9B0" w14:textId="77777777" w:rsidR="00483E17" w:rsidRPr="00004917" w:rsidRDefault="00483E17" w:rsidP="00483E17">
      <w:pPr>
        <w:pStyle w:val="ab"/>
        <w:spacing w:line="240" w:lineRule="exact"/>
        <w:ind w:left="400" w:hangingChars="200" w:hanging="400"/>
        <w:jc w:val="right"/>
        <w:rPr>
          <w:rFonts w:ascii="標楷體" w:eastAsia="標楷體" w:hAnsi="標楷體"/>
          <w:color w:val="000000" w:themeColor="text1"/>
          <w:lang w:eastAsia="zh-TW"/>
        </w:rPr>
      </w:pPr>
      <w:bookmarkStart w:id="57" w:name="_Hlk191906076"/>
      <w:r w:rsidRPr="00004917">
        <w:rPr>
          <w:rFonts w:ascii="標楷體" w:eastAsia="標楷體" w:hAnsi="標楷體" w:hint="eastAsia"/>
          <w:color w:val="000000" w:themeColor="text1"/>
        </w:rPr>
        <w:t>112.10.23企字第1120900054號簽修訂</w:t>
      </w:r>
      <w:bookmarkEnd w:id="57"/>
    </w:p>
    <w:p w14:paraId="78DFD5ED" w14:textId="77777777" w:rsidR="00004917" w:rsidRPr="00186662" w:rsidRDefault="00004917" w:rsidP="00004917">
      <w:pPr>
        <w:pStyle w:val="ab"/>
        <w:ind w:left="400" w:hangingChars="200" w:hanging="400"/>
        <w:jc w:val="right"/>
        <w:rPr>
          <w:rFonts w:ascii="標楷體" w:eastAsia="標楷體" w:hAnsi="標楷體"/>
          <w:color w:val="FF0000"/>
        </w:rPr>
      </w:pPr>
      <w:r w:rsidRPr="00F530F5">
        <w:rPr>
          <w:rFonts w:ascii="標楷體" w:eastAsia="標楷體" w:hAnsi="標楷體" w:hint="eastAsia"/>
          <w:color w:val="FF0000"/>
        </w:rPr>
        <w:t>11</w:t>
      </w:r>
      <w:r>
        <w:rPr>
          <w:rFonts w:ascii="標楷體" w:eastAsia="標楷體" w:hAnsi="標楷體" w:hint="eastAsia"/>
          <w:color w:val="FF0000"/>
        </w:rPr>
        <w:t>4</w:t>
      </w:r>
      <w:r w:rsidRPr="00F530F5">
        <w:rPr>
          <w:rFonts w:ascii="標楷體" w:eastAsia="標楷體" w:hAnsi="標楷體" w:hint="eastAsia"/>
          <w:color w:val="FF0000"/>
        </w:rPr>
        <w:t>.0</w:t>
      </w:r>
      <w:r>
        <w:rPr>
          <w:rFonts w:ascii="標楷體" w:eastAsia="標楷體" w:hAnsi="標楷體" w:hint="eastAsia"/>
          <w:color w:val="FF0000"/>
        </w:rPr>
        <w:t>3</w:t>
      </w:r>
      <w:r w:rsidRPr="00F530F5">
        <w:rPr>
          <w:rFonts w:ascii="標楷體" w:eastAsia="標楷體" w:hAnsi="標楷體" w:hint="eastAsia"/>
          <w:color w:val="FF0000"/>
        </w:rPr>
        <w:t>.</w:t>
      </w:r>
      <w:r>
        <w:rPr>
          <w:rFonts w:ascii="標楷體" w:eastAsia="標楷體" w:hAnsi="標楷體" w:hint="eastAsia"/>
          <w:color w:val="FF0000"/>
        </w:rPr>
        <w:t>03</w:t>
      </w:r>
      <w:r w:rsidRPr="00F530F5">
        <w:rPr>
          <w:rFonts w:ascii="標楷體" w:eastAsia="標楷體" w:hAnsi="標楷體" w:hint="eastAsia"/>
          <w:color w:val="FF0000"/>
        </w:rPr>
        <w:t>企字第11</w:t>
      </w:r>
      <w:r>
        <w:rPr>
          <w:rFonts w:ascii="標楷體" w:eastAsia="標楷體" w:hAnsi="標楷體" w:hint="eastAsia"/>
          <w:color w:val="FF0000"/>
        </w:rPr>
        <w:t>4</w:t>
      </w:r>
      <w:r w:rsidRPr="00F530F5">
        <w:rPr>
          <w:rFonts w:ascii="標楷體" w:eastAsia="標楷體" w:hAnsi="標楷體" w:hint="eastAsia"/>
          <w:color w:val="FF0000"/>
        </w:rPr>
        <w:t>090001</w:t>
      </w:r>
      <w:r>
        <w:rPr>
          <w:rFonts w:ascii="標楷體" w:eastAsia="標楷體" w:hAnsi="標楷體" w:hint="eastAsia"/>
          <w:color w:val="FF0000"/>
        </w:rPr>
        <w:t>3</w:t>
      </w:r>
      <w:r w:rsidRPr="00F530F5">
        <w:rPr>
          <w:rFonts w:ascii="標楷體" w:eastAsia="標楷體" w:hAnsi="標楷體" w:hint="eastAsia"/>
          <w:color w:val="FF0000"/>
        </w:rPr>
        <w:t>號簽</w:t>
      </w:r>
      <w:r>
        <w:rPr>
          <w:rFonts w:ascii="標楷體" w:eastAsia="標楷體" w:hAnsi="標楷體" w:hint="eastAsia"/>
          <w:color w:val="FF0000"/>
        </w:rPr>
        <w:t>修</w:t>
      </w:r>
      <w:r w:rsidRPr="00F530F5">
        <w:rPr>
          <w:rFonts w:ascii="標楷體" w:eastAsia="標楷體" w:hAnsi="標楷體" w:hint="eastAsia"/>
          <w:color w:val="FF0000"/>
        </w:rPr>
        <w:t>訂</w:t>
      </w:r>
    </w:p>
    <w:p w14:paraId="50E687D9" w14:textId="36F67A4F" w:rsidR="00594471" w:rsidRDefault="0060428D" w:rsidP="00483E17">
      <w:pPr>
        <w:spacing w:beforeLines="50" w:before="180" w:line="380" w:lineRule="atLeast"/>
        <w:ind w:left="48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一、為使本會信用部(以下稱信用部)有投保房貸壽險需求的房貸客戶，得以取得資金繳納保費，</w:t>
      </w:r>
    </w:p>
    <w:p w14:paraId="7298B7E4" w14:textId="28BEEBE9" w:rsidR="00B017AE" w:rsidRPr="00B017AE" w:rsidRDefault="0060428D" w:rsidP="00262BAC">
      <w:pPr>
        <w:spacing w:afterLines="20" w:after="72" w:line="380" w:lineRule="atLeast"/>
        <w:ind w:left="48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594471">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特訂定本要點。</w:t>
      </w:r>
    </w:p>
    <w:p w14:paraId="438A9F56" w14:textId="77777777" w:rsidR="00535AC7" w:rsidRDefault="0060428D" w:rsidP="00262BAC">
      <w:pPr>
        <w:spacing w:line="380" w:lineRule="atLeast"/>
        <w:ind w:left="48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二、本要點所稱房貸壽險，係指以房屋擔保貸款之借款人為要保人及被保險人之人身保險商品</w:t>
      </w:r>
    </w:p>
    <w:p w14:paraId="66F903BD" w14:textId="77777777" w:rsidR="00535AC7" w:rsidRDefault="00B017AE" w:rsidP="00262BAC">
      <w:pPr>
        <w:spacing w:line="380" w:lineRule="atLeast"/>
        <w:ind w:left="482" w:firstLineChars="100" w:firstLine="240"/>
        <w:jc w:val="both"/>
        <w:rPr>
          <w:rFonts w:ascii="標楷體" w:eastAsia="標楷體" w:hAnsi="標楷體" w:cs="Times New Roman"/>
          <w:szCs w:val="24"/>
        </w:rPr>
      </w:pPr>
      <w:r w:rsidRPr="00B017AE">
        <w:rPr>
          <w:rFonts w:ascii="標楷體" w:eastAsia="標楷體" w:hAnsi="標楷體" w:cs="Times New Roman" w:hint="eastAsia"/>
          <w:szCs w:val="24"/>
        </w:rPr>
        <w:t>（以下稱本保險），倘被保險人在保險</w:t>
      </w:r>
      <w:proofErr w:type="gramStart"/>
      <w:r w:rsidRPr="00B017AE">
        <w:rPr>
          <w:rFonts w:ascii="標楷體" w:eastAsia="標楷體" w:hAnsi="標楷體" w:cs="Times New Roman" w:hint="eastAsia"/>
          <w:szCs w:val="24"/>
        </w:rPr>
        <w:t>期間身</w:t>
      </w:r>
      <w:proofErr w:type="gramEnd"/>
      <w:r w:rsidRPr="00B017AE">
        <w:rPr>
          <w:rFonts w:ascii="標楷體" w:eastAsia="標楷體" w:hAnsi="標楷體" w:cs="Times New Roman" w:hint="eastAsia"/>
          <w:szCs w:val="24"/>
        </w:rPr>
        <w:t>故或完全失能，</w:t>
      </w:r>
      <w:proofErr w:type="gramStart"/>
      <w:r w:rsidRPr="00B017AE">
        <w:rPr>
          <w:rFonts w:ascii="標楷體" w:eastAsia="標楷體" w:hAnsi="標楷體" w:cs="Times New Roman" w:hint="eastAsia"/>
          <w:szCs w:val="24"/>
        </w:rPr>
        <w:t>可獲身故</w:t>
      </w:r>
      <w:proofErr w:type="gramEnd"/>
      <w:r w:rsidRPr="00B017AE">
        <w:rPr>
          <w:rFonts w:ascii="標楷體" w:eastAsia="標楷體" w:hAnsi="標楷體" w:cs="Times New Roman" w:hint="eastAsia"/>
          <w:szCs w:val="24"/>
        </w:rPr>
        <w:t>或完全失能保險金</w:t>
      </w:r>
      <w:r w:rsidR="00535AC7">
        <w:rPr>
          <w:rFonts w:ascii="標楷體" w:eastAsia="標楷體" w:hAnsi="標楷體" w:cs="Times New Roman" w:hint="eastAsia"/>
          <w:szCs w:val="24"/>
        </w:rPr>
        <w:t>理</w:t>
      </w:r>
    </w:p>
    <w:p w14:paraId="36C99B6F" w14:textId="7A1149B7" w:rsidR="00B017AE" w:rsidRPr="00B017AE" w:rsidRDefault="00535AC7" w:rsidP="00262BAC">
      <w:pPr>
        <w:spacing w:afterLines="20" w:after="72" w:line="380" w:lineRule="atLeast"/>
        <w:ind w:left="482" w:firstLineChars="100" w:firstLine="24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賠，用以償還房屋貸款之債務。</w:t>
      </w:r>
    </w:p>
    <w:p w14:paraId="1742847A" w14:textId="6DE0F736" w:rsidR="00535AC7" w:rsidRDefault="0060428D" w:rsidP="00262BAC">
      <w:pPr>
        <w:spacing w:line="380" w:lineRule="atLeast"/>
        <w:ind w:left="48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三、信用部房屋擔保貸款之借款人，辦理房貸壽險且保費繳交方式為躉繳者，得向</w:t>
      </w:r>
      <w:proofErr w:type="gramStart"/>
      <w:r w:rsidR="00B017AE" w:rsidRPr="00B017AE">
        <w:rPr>
          <w:rFonts w:ascii="標楷體" w:eastAsia="標楷體" w:hAnsi="標楷體" w:cs="Times New Roman" w:hint="eastAsia"/>
          <w:szCs w:val="24"/>
        </w:rPr>
        <w:t>信用部申貸</w:t>
      </w:r>
      <w:proofErr w:type="gramEnd"/>
    </w:p>
    <w:p w14:paraId="55892053" w14:textId="6A78C9FA" w:rsidR="00B017AE" w:rsidRPr="00B017AE" w:rsidRDefault="00535AC7" w:rsidP="00262BAC">
      <w:pPr>
        <w:spacing w:afterLines="20" w:after="72" w:line="380" w:lineRule="atLeast"/>
        <w:ind w:left="482" w:firstLineChars="100" w:firstLine="24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保費貸款（以下稱本貸款）。</w:t>
      </w:r>
    </w:p>
    <w:p w14:paraId="08AA0292" w14:textId="77777777" w:rsidR="00B017AE" w:rsidRPr="00B017AE" w:rsidRDefault="0060428D" w:rsidP="00E1633C">
      <w:pPr>
        <w:spacing w:afterLines="20" w:after="72" w:line="380" w:lineRule="atLeast"/>
        <w:ind w:left="48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四、資金用途：以支付借款人房貸壽險之保險費為限。</w:t>
      </w:r>
    </w:p>
    <w:p w14:paraId="7D315C86" w14:textId="77777777" w:rsidR="00B017AE" w:rsidRPr="00B017AE" w:rsidRDefault="0060428D" w:rsidP="00594471">
      <w:pPr>
        <w:spacing w:afterLines="20" w:after="72" w:line="240" w:lineRule="atLeast"/>
        <w:ind w:left="48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五、額度：本貸款金額係於實際繳交之保費金額範圍內</w:t>
      </w:r>
      <w:proofErr w:type="gramStart"/>
      <w:r w:rsidR="00B017AE" w:rsidRPr="00B017AE">
        <w:rPr>
          <w:rFonts w:ascii="標楷體" w:eastAsia="標楷體" w:hAnsi="標楷體" w:cs="Times New Roman" w:hint="eastAsia"/>
          <w:szCs w:val="24"/>
        </w:rPr>
        <w:t>採</w:t>
      </w:r>
      <w:proofErr w:type="gramEnd"/>
      <w:r w:rsidR="00B017AE" w:rsidRPr="00B017AE">
        <w:rPr>
          <w:rFonts w:ascii="標楷體" w:eastAsia="標楷體" w:hAnsi="標楷體" w:cs="Times New Roman" w:hint="eastAsia"/>
          <w:szCs w:val="24"/>
        </w:rPr>
        <w:t>下列方式辦理核貸：</w:t>
      </w:r>
    </w:p>
    <w:p w14:paraId="69B77770" w14:textId="4089F385" w:rsidR="00B017AE" w:rsidRPr="00B017AE" w:rsidRDefault="0060428D" w:rsidP="00004917">
      <w:pPr>
        <w:spacing w:line="400" w:lineRule="atLeast"/>
        <w:ind w:leftChars="200" w:left="1560" w:hangingChars="450" w:hanging="1080"/>
        <w:jc w:val="both"/>
        <w:rPr>
          <w:rFonts w:ascii="標楷體" w:eastAsia="標楷體" w:hAnsi="標楷體" w:cs="Times New Roman"/>
          <w:szCs w:val="24"/>
        </w:rPr>
      </w:pPr>
      <w:r>
        <w:rPr>
          <w:rFonts w:ascii="標楷體" w:eastAsia="標楷體" w:hAnsi="標楷體" w:cs="Times New Roman" w:hint="eastAsia"/>
          <w:szCs w:val="24"/>
        </w:rPr>
        <w:t xml:space="preserve">   </w:t>
      </w:r>
      <w:r w:rsidR="00594471">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w:t>
      </w:r>
      <w:proofErr w:type="gramStart"/>
      <w:r w:rsidR="00B017AE" w:rsidRPr="00B017AE">
        <w:rPr>
          <w:rFonts w:ascii="標楷體" w:eastAsia="標楷體" w:hAnsi="標楷體" w:cs="Times New Roman" w:hint="eastAsia"/>
          <w:szCs w:val="24"/>
        </w:rPr>
        <w:t>一</w:t>
      </w:r>
      <w:proofErr w:type="gramEnd"/>
      <w:r w:rsidR="00B017AE" w:rsidRPr="00B017AE">
        <w:rPr>
          <w:rFonts w:ascii="標楷體" w:eastAsia="標楷體" w:hAnsi="標楷體" w:cs="Times New Roman" w:hint="eastAsia"/>
          <w:szCs w:val="24"/>
        </w:rPr>
        <w:t>)擔保放款：於</w:t>
      </w:r>
      <w:proofErr w:type="gramStart"/>
      <w:r w:rsidR="00B017AE" w:rsidRPr="00B017AE">
        <w:rPr>
          <w:rFonts w:ascii="標楷體" w:eastAsia="標楷體" w:hAnsi="標楷體" w:cs="Times New Roman" w:hint="eastAsia"/>
          <w:szCs w:val="24"/>
        </w:rPr>
        <w:t>擔保品核估</w:t>
      </w:r>
      <w:proofErr w:type="gramEnd"/>
      <w:r w:rsidR="00B017AE" w:rsidRPr="00B017AE">
        <w:rPr>
          <w:rFonts w:ascii="標楷體" w:eastAsia="標楷體" w:hAnsi="標楷體" w:cs="Times New Roman" w:hint="eastAsia"/>
          <w:szCs w:val="24"/>
        </w:rPr>
        <w:t>之放款值內辦理</w:t>
      </w:r>
      <w:r w:rsidR="00004917" w:rsidRPr="00004917">
        <w:rPr>
          <w:rFonts w:ascii="標楷體" w:eastAsia="標楷體" w:hAnsi="標楷體" w:cs="標楷體" w:hint="eastAsia"/>
          <w:color w:val="FF0000"/>
          <w:szCs w:val="24"/>
          <w:u w:val="single"/>
        </w:rPr>
        <w:t>，如以設定次順位最高限額抵押權為加強擔保方式辦理者，其購屋貸款及房貸壽險貸款金額合計，不得超過「中央銀行對金融機構辦理不動產抵押貸款業務規定」之成數上限</w:t>
      </w:r>
      <w:r w:rsidR="00004917" w:rsidRPr="00004917">
        <w:rPr>
          <w:rFonts w:ascii="標楷體" w:eastAsia="標楷體" w:hAnsi="標楷體" w:cs="Times New Roman" w:hint="eastAsia"/>
          <w:szCs w:val="24"/>
        </w:rPr>
        <w:t>。</w:t>
      </w:r>
      <w:r w:rsidR="00B017AE" w:rsidRPr="00B017AE">
        <w:rPr>
          <w:rFonts w:ascii="標楷體" w:eastAsia="標楷體" w:hAnsi="標楷體" w:cs="Times New Roman" w:hint="eastAsia"/>
          <w:szCs w:val="24"/>
        </w:rPr>
        <w:t>。</w:t>
      </w:r>
    </w:p>
    <w:p w14:paraId="3E6E0025" w14:textId="72CCD5EC" w:rsidR="00B017AE" w:rsidRPr="00B017AE" w:rsidRDefault="0060428D" w:rsidP="00594471">
      <w:pPr>
        <w:spacing w:line="40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594471">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(二)無擔保放款：最高以本會無擔保放款最高限額為限。</w:t>
      </w:r>
    </w:p>
    <w:p w14:paraId="12B2B66C" w14:textId="77777777" w:rsidR="00594471" w:rsidRDefault="0060428D" w:rsidP="00594471">
      <w:pPr>
        <w:spacing w:line="40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594471">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(三)本貸款與房屋貸款之借款人應為同一人，貸款金額為</w:t>
      </w:r>
      <w:proofErr w:type="gramStart"/>
      <w:r w:rsidR="00B017AE" w:rsidRPr="00B017AE">
        <w:rPr>
          <w:rFonts w:ascii="標楷體" w:eastAsia="標楷體" w:hAnsi="標楷體" w:cs="Times New Roman" w:hint="eastAsia"/>
          <w:szCs w:val="24"/>
        </w:rPr>
        <w:t>核保後實際</w:t>
      </w:r>
      <w:proofErr w:type="gramEnd"/>
      <w:r w:rsidR="00B017AE" w:rsidRPr="00B017AE">
        <w:rPr>
          <w:rFonts w:ascii="標楷體" w:eastAsia="標楷體" w:hAnsi="標楷體" w:cs="Times New Roman" w:hint="eastAsia"/>
          <w:szCs w:val="24"/>
        </w:rPr>
        <w:t>應支付之保費；亦</w:t>
      </w:r>
    </w:p>
    <w:p w14:paraId="6470405B" w14:textId="69B42D50" w:rsidR="00B017AE" w:rsidRPr="00B017AE" w:rsidRDefault="00594471" w:rsidP="00262BAC">
      <w:pPr>
        <w:spacing w:afterLines="30" w:after="108" w:line="40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得以實際應支付之保費金額進位至萬元核貸後，依實際支付保費撥貸。</w:t>
      </w:r>
    </w:p>
    <w:p w14:paraId="12C61988" w14:textId="77777777" w:rsidR="00483E17" w:rsidRDefault="0060428D" w:rsidP="00483E17">
      <w:pPr>
        <w:spacing w:afterLines="20" w:after="72" w:line="380" w:lineRule="atLeast"/>
        <w:ind w:left="480" w:hangingChars="200" w:hanging="480"/>
        <w:jc w:val="both"/>
        <w:rPr>
          <w:rFonts w:ascii="標楷體" w:eastAsia="標楷體" w:hAnsi="標楷體"/>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六、貸款期限：</w:t>
      </w:r>
      <w:bookmarkStart w:id="58" w:name="_Hlk191904014"/>
      <w:r w:rsidR="00483E17" w:rsidRPr="00F43F24">
        <w:rPr>
          <w:rFonts w:ascii="標楷體" w:eastAsia="標楷體" w:hAnsi="標楷體" w:hint="eastAsia"/>
        </w:rPr>
        <w:t>最長</w:t>
      </w:r>
      <w:r w:rsidR="00483E17" w:rsidRPr="00004917">
        <w:rPr>
          <w:rFonts w:ascii="標楷體" w:eastAsia="標楷體" w:hAnsi="標楷體" w:hint="eastAsia"/>
          <w:color w:val="000000" w:themeColor="text1"/>
        </w:rPr>
        <w:t>等於保險</w:t>
      </w:r>
      <w:proofErr w:type="gramStart"/>
      <w:r w:rsidR="00483E17" w:rsidRPr="00004917">
        <w:rPr>
          <w:rFonts w:ascii="標楷體" w:eastAsia="標楷體" w:hAnsi="標楷體" w:hint="eastAsia"/>
          <w:color w:val="000000" w:themeColor="text1"/>
        </w:rPr>
        <w:t>期間</w:t>
      </w:r>
      <w:r w:rsidR="00483E17" w:rsidRPr="00F43F24">
        <w:rPr>
          <w:rFonts w:ascii="標楷體" w:eastAsia="標楷體" w:hAnsi="標楷體" w:hint="eastAsia"/>
        </w:rPr>
        <w:t>，</w:t>
      </w:r>
      <w:proofErr w:type="gramEnd"/>
      <w:r w:rsidR="00483E17" w:rsidRPr="00F43F24">
        <w:rPr>
          <w:rFonts w:ascii="標楷體" w:eastAsia="標楷體" w:hAnsi="標楷體" w:hint="eastAsia"/>
        </w:rPr>
        <w:t>惟不得超逾房貸到期日</w:t>
      </w:r>
      <w:bookmarkEnd w:id="58"/>
      <w:r w:rsidR="00483E17">
        <w:rPr>
          <w:rFonts w:ascii="標楷體" w:eastAsia="標楷體" w:hAnsi="標楷體" w:hint="eastAsia"/>
        </w:rPr>
        <w:t>。</w:t>
      </w:r>
    </w:p>
    <w:p w14:paraId="19DE7C58" w14:textId="77777777" w:rsidR="00483E17" w:rsidRDefault="0060428D" w:rsidP="00483E17">
      <w:pPr>
        <w:spacing w:line="360" w:lineRule="exact"/>
        <w:ind w:left="48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七、動用方式：</w:t>
      </w:r>
      <w:r w:rsidR="00483E17" w:rsidRPr="00483E17">
        <w:rPr>
          <w:rFonts w:ascii="標楷體" w:eastAsia="標楷體" w:hAnsi="標楷體" w:cs="Times New Roman" w:hint="eastAsia"/>
          <w:szCs w:val="24"/>
        </w:rPr>
        <w:t>應</w:t>
      </w:r>
      <w:proofErr w:type="gramStart"/>
      <w:r w:rsidR="00483E17" w:rsidRPr="00483E17">
        <w:rPr>
          <w:rFonts w:ascii="標楷體" w:eastAsia="標楷體" w:hAnsi="標楷體" w:cs="Times New Roman" w:hint="eastAsia"/>
          <w:szCs w:val="24"/>
        </w:rPr>
        <w:t>俟</w:t>
      </w:r>
      <w:proofErr w:type="gramEnd"/>
      <w:r w:rsidR="00483E17" w:rsidRPr="00483E17">
        <w:rPr>
          <w:rFonts w:ascii="標楷體" w:eastAsia="標楷體" w:hAnsi="標楷體" w:cs="Times New Roman" w:hint="eastAsia"/>
          <w:szCs w:val="24"/>
        </w:rPr>
        <w:t>借款人於信用部辦理房屋貸款撥貸後（即債權債務關係已成立），始得動用</w:t>
      </w:r>
    </w:p>
    <w:p w14:paraId="25407401" w14:textId="77777777" w:rsidR="0069039E" w:rsidRDefault="00483E17" w:rsidP="0069039E">
      <w:pPr>
        <w:spacing w:line="360" w:lineRule="exact"/>
        <w:ind w:left="960" w:hangingChars="400" w:hanging="960"/>
        <w:jc w:val="both"/>
        <w:rPr>
          <w:rFonts w:ascii="標楷體" w:eastAsia="標楷體" w:hAnsi="標楷體" w:cs="Times New Roman"/>
          <w:szCs w:val="24"/>
        </w:rPr>
      </w:pPr>
      <w:r>
        <w:rPr>
          <w:rFonts w:ascii="標楷體" w:eastAsia="標楷體" w:hAnsi="標楷體" w:cs="Times New Roman" w:hint="eastAsia"/>
          <w:szCs w:val="24"/>
        </w:rPr>
        <w:t xml:space="preserve">                 </w:t>
      </w:r>
      <w:r w:rsidRPr="00483E17">
        <w:rPr>
          <w:rFonts w:ascii="標楷體" w:eastAsia="標楷體" w:hAnsi="標楷體" w:cs="Times New Roman" w:hint="eastAsia"/>
          <w:szCs w:val="24"/>
        </w:rPr>
        <w:t>本貸款，並由借款人出具</w:t>
      </w:r>
      <w:r w:rsidR="0069039E" w:rsidRPr="0069039E">
        <w:rPr>
          <w:rFonts w:ascii="標楷體" w:eastAsia="標楷體" w:hAnsi="標楷體" w:cs="Times New Roman" w:hint="eastAsia"/>
          <w:szCs w:val="24"/>
        </w:rPr>
        <w:t>「授權扣款委託書」或以其他書面同意授權文件</w:t>
      </w:r>
      <w:r w:rsidRPr="00483E17">
        <w:rPr>
          <w:rFonts w:ascii="標楷體" w:eastAsia="標楷體" w:hAnsi="標楷體" w:cs="Times New Roman" w:hint="eastAsia"/>
          <w:szCs w:val="24"/>
        </w:rPr>
        <w:t>，委</w:t>
      </w:r>
    </w:p>
    <w:p w14:paraId="6103E494" w14:textId="2C82E200" w:rsidR="00483E17" w:rsidRPr="00483E17" w:rsidRDefault="0069039E" w:rsidP="0069039E">
      <w:pPr>
        <w:spacing w:line="360" w:lineRule="exact"/>
        <w:ind w:left="960" w:hangingChars="400" w:hanging="960"/>
        <w:jc w:val="both"/>
        <w:rPr>
          <w:rFonts w:ascii="標楷體" w:eastAsia="標楷體" w:hAnsi="標楷體" w:cs="Times New Roman"/>
          <w:szCs w:val="24"/>
        </w:rPr>
      </w:pPr>
      <w:r>
        <w:rPr>
          <w:rFonts w:ascii="標楷體" w:eastAsia="標楷體" w:hAnsi="標楷體" w:cs="Times New Roman" w:hint="eastAsia"/>
          <w:szCs w:val="24"/>
        </w:rPr>
        <w:t xml:space="preserve">                 </w:t>
      </w:r>
      <w:proofErr w:type="gramStart"/>
      <w:r w:rsidR="00483E17" w:rsidRPr="00483E17">
        <w:rPr>
          <w:rFonts w:ascii="標楷體" w:eastAsia="標楷體" w:hAnsi="標楷體" w:cs="Times New Roman" w:hint="eastAsia"/>
          <w:szCs w:val="24"/>
        </w:rPr>
        <w:t>託</w:t>
      </w:r>
      <w:proofErr w:type="gramEnd"/>
      <w:r w:rsidR="00483E17" w:rsidRPr="00483E17">
        <w:rPr>
          <w:rFonts w:ascii="標楷體" w:eastAsia="標楷體" w:hAnsi="標楷體" w:cs="Times New Roman" w:hint="eastAsia"/>
          <w:szCs w:val="24"/>
        </w:rPr>
        <w:t>信用</w:t>
      </w:r>
      <w:proofErr w:type="gramStart"/>
      <w:r w:rsidR="00483E17" w:rsidRPr="00483E17">
        <w:rPr>
          <w:rFonts w:ascii="標楷體" w:eastAsia="標楷體" w:hAnsi="標楷體" w:cs="Times New Roman" w:hint="eastAsia"/>
          <w:szCs w:val="24"/>
        </w:rPr>
        <w:t>部於貸</w:t>
      </w:r>
      <w:proofErr w:type="gramEnd"/>
      <w:r w:rsidR="00483E17" w:rsidRPr="00483E17">
        <w:rPr>
          <w:rFonts w:ascii="標楷體" w:eastAsia="標楷體" w:hAnsi="標楷體" w:cs="Times New Roman" w:hint="eastAsia"/>
          <w:szCs w:val="24"/>
        </w:rPr>
        <w:t>放當日存入保險公司保費專戶。</w:t>
      </w:r>
    </w:p>
    <w:p w14:paraId="2F095915" w14:textId="6D64EB0A" w:rsidR="00535AC7" w:rsidRDefault="0060428D" w:rsidP="00483E17">
      <w:pPr>
        <w:spacing w:line="380" w:lineRule="atLeast"/>
        <w:ind w:left="48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八、償還方式：依年金法按月攤還本息，或本金按月平均攤還利息按月計付，並得提前清償</w:t>
      </w:r>
      <w:r w:rsidR="00535AC7">
        <w:rPr>
          <w:rFonts w:ascii="標楷體" w:eastAsia="標楷體" w:hAnsi="標楷體" w:cs="Times New Roman" w:hint="eastAsia"/>
          <w:szCs w:val="24"/>
        </w:rPr>
        <w:t>，</w:t>
      </w:r>
    </w:p>
    <w:p w14:paraId="5503AB3C" w14:textId="5E0C2548" w:rsidR="00B017AE" w:rsidRPr="00B017AE" w:rsidRDefault="00535AC7" w:rsidP="004F0D11">
      <w:pPr>
        <w:spacing w:afterLines="20" w:after="72" w:line="380" w:lineRule="atLeast"/>
        <w:ind w:left="48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惟無寬限期。</w:t>
      </w:r>
    </w:p>
    <w:p w14:paraId="51461EE6" w14:textId="77777777" w:rsidR="0069039E" w:rsidRDefault="0060428D" w:rsidP="0069039E">
      <w:pPr>
        <w:spacing w:line="380" w:lineRule="atLeast"/>
        <w:ind w:left="480" w:hangingChars="200" w:hanging="480"/>
        <w:jc w:val="both"/>
        <w:rPr>
          <w:rFonts w:ascii="標楷體" w:eastAsia="標楷體" w:hAnsi="標楷體" w:cs="Times New Roman"/>
          <w:color w:val="FF0000"/>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九、利率：</w:t>
      </w:r>
      <w:r w:rsidR="0069039E" w:rsidRPr="0069039E">
        <w:rPr>
          <w:rFonts w:ascii="標楷體" w:eastAsia="標楷體" w:hAnsi="標楷體" w:cs="Times New Roman" w:hint="eastAsia"/>
          <w:color w:val="FF0000"/>
          <w:szCs w:val="24"/>
          <w:u w:val="single"/>
        </w:rPr>
        <w:t>本貸款應不低於本案房屋貸款利率</w:t>
      </w:r>
      <w:r w:rsidR="0069039E" w:rsidRPr="0069039E">
        <w:rPr>
          <w:rFonts w:ascii="標楷體" w:eastAsia="標楷體" w:hAnsi="標楷體" w:cs="Times New Roman" w:hint="eastAsia"/>
          <w:color w:val="FF0000"/>
          <w:szCs w:val="24"/>
        </w:rPr>
        <w:t>。</w:t>
      </w:r>
    </w:p>
    <w:p w14:paraId="204097DA" w14:textId="61CEB016" w:rsidR="00B017AE" w:rsidRPr="00B017AE" w:rsidRDefault="0060428D" w:rsidP="0069039E">
      <w:pPr>
        <w:spacing w:line="380" w:lineRule="atLeast"/>
        <w:ind w:left="48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十、保證人：</w:t>
      </w:r>
    </w:p>
    <w:p w14:paraId="690E4AD4" w14:textId="77777777" w:rsidR="0060428D" w:rsidRDefault="0060428D" w:rsidP="004F0D11">
      <w:pPr>
        <w:spacing w:line="40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w:t>
      </w:r>
      <w:proofErr w:type="gramStart"/>
      <w:r w:rsidR="00B017AE" w:rsidRPr="00B017AE">
        <w:rPr>
          <w:rFonts w:ascii="標楷體" w:eastAsia="標楷體" w:hAnsi="標楷體" w:cs="Times New Roman" w:hint="eastAsia"/>
          <w:szCs w:val="24"/>
        </w:rPr>
        <w:t>一</w:t>
      </w:r>
      <w:proofErr w:type="gramEnd"/>
      <w:r w:rsidR="00B017AE" w:rsidRPr="00B017AE">
        <w:rPr>
          <w:rFonts w:ascii="標楷體" w:eastAsia="標楷體" w:hAnsi="標楷體" w:cs="Times New Roman" w:hint="eastAsia"/>
          <w:szCs w:val="24"/>
        </w:rPr>
        <w:t>)比照該筆投保壽險之房貸條件辦理為原則，惟因該資金用途屬銀行法第12-1條之「消</w:t>
      </w:r>
    </w:p>
    <w:p w14:paraId="64598F8A" w14:textId="77777777" w:rsidR="00B017AE" w:rsidRPr="00B017AE" w:rsidRDefault="0060428D" w:rsidP="00262BAC">
      <w:pPr>
        <w:spacing w:afterLines="30" w:after="108" w:line="40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費性放款」，應注意依銀行法相關規範辦理，不得與其牴觸。</w:t>
      </w:r>
    </w:p>
    <w:p w14:paraId="784AC2E7" w14:textId="67241EC9" w:rsidR="00535AC7" w:rsidRDefault="0060428D" w:rsidP="004F0D11">
      <w:pPr>
        <w:spacing w:line="400" w:lineRule="atLeast"/>
        <w:ind w:leftChars="300" w:left="960" w:hangingChars="100" w:hanging="24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1.擔保放款：不得要求借款人提供保證人（連帶保證人及一般保證人），但借款人為強化</w:t>
      </w:r>
    </w:p>
    <w:p w14:paraId="4B2DC6CF" w14:textId="77777777" w:rsidR="00535AC7" w:rsidRDefault="0060428D" w:rsidP="004F0D11">
      <w:pPr>
        <w:spacing w:line="400" w:lineRule="atLeast"/>
        <w:jc w:val="both"/>
        <w:rPr>
          <w:rFonts w:ascii="標楷體" w:eastAsia="標楷體" w:hAnsi="標楷體" w:cs="Times New Roman"/>
          <w:szCs w:val="24"/>
        </w:rPr>
      </w:pPr>
      <w:r>
        <w:rPr>
          <w:rFonts w:ascii="標楷體" w:eastAsia="標楷體" w:hAnsi="標楷體" w:cs="Times New Roman" w:hint="eastAsia"/>
          <w:szCs w:val="24"/>
        </w:rPr>
        <w:t xml:space="preserve">     </w:t>
      </w:r>
      <w:r w:rsidR="00926553">
        <w:rPr>
          <w:rFonts w:ascii="標楷體" w:eastAsia="標楷體" w:hAnsi="標楷體" w:cs="Times New Roman" w:hint="eastAsia"/>
          <w:szCs w:val="24"/>
        </w:rPr>
        <w:t xml:space="preserve">      </w:t>
      </w:r>
      <w:r w:rsidR="00535AC7">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自身授信條件，得向信用部提出一般保證人。</w:t>
      </w:r>
      <w:proofErr w:type="gramStart"/>
      <w:r w:rsidR="00B017AE" w:rsidRPr="00B017AE">
        <w:rPr>
          <w:rFonts w:ascii="標楷體" w:eastAsia="標楷體" w:hAnsi="標楷體" w:cs="Times New Roman" w:hint="eastAsia"/>
          <w:szCs w:val="24"/>
        </w:rPr>
        <w:t>信用部不得以</w:t>
      </w:r>
      <w:proofErr w:type="gramEnd"/>
      <w:r w:rsidR="00B017AE" w:rsidRPr="00B017AE">
        <w:rPr>
          <w:rFonts w:ascii="標楷體" w:eastAsia="標楷體" w:hAnsi="標楷體" w:cs="Times New Roman" w:hint="eastAsia"/>
          <w:szCs w:val="24"/>
        </w:rPr>
        <w:t>任何方式</w:t>
      </w:r>
      <w:proofErr w:type="gramStart"/>
      <w:r w:rsidR="00B017AE" w:rsidRPr="00B017AE">
        <w:rPr>
          <w:rFonts w:ascii="標楷體" w:eastAsia="標楷體" w:hAnsi="標楷體" w:cs="Times New Roman" w:hint="eastAsia"/>
          <w:szCs w:val="24"/>
        </w:rPr>
        <w:t>誘</w:t>
      </w:r>
      <w:proofErr w:type="gramEnd"/>
      <w:r w:rsidR="00B017AE" w:rsidRPr="00B017AE">
        <w:rPr>
          <w:rFonts w:ascii="標楷體" w:eastAsia="標楷體" w:hAnsi="標楷體" w:cs="Times New Roman" w:hint="eastAsia"/>
          <w:szCs w:val="24"/>
        </w:rPr>
        <w:t>使</w:t>
      </w:r>
    </w:p>
    <w:p w14:paraId="37863F9F" w14:textId="688DC362" w:rsidR="00B017AE" w:rsidRPr="00B017AE" w:rsidRDefault="00535AC7" w:rsidP="004F0D11">
      <w:pPr>
        <w:spacing w:afterLines="20" w:after="72" w:line="400" w:lineRule="atLeast"/>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借款人提</w:t>
      </w:r>
      <w:r w:rsidR="00926553">
        <w:rPr>
          <w:rFonts w:ascii="標楷體" w:eastAsia="標楷體" w:hAnsi="標楷體" w:cs="Times New Roman" w:hint="eastAsia"/>
          <w:szCs w:val="24"/>
        </w:rPr>
        <w:t>出</w:t>
      </w:r>
      <w:r w:rsidR="00B017AE" w:rsidRPr="00B017AE">
        <w:rPr>
          <w:rFonts w:ascii="標楷體" w:eastAsia="標楷體" w:hAnsi="標楷體" w:cs="Times New Roman" w:hint="eastAsia"/>
          <w:szCs w:val="24"/>
        </w:rPr>
        <w:t>保證人。</w:t>
      </w:r>
    </w:p>
    <w:p w14:paraId="394C84D9" w14:textId="77777777" w:rsidR="00535AC7" w:rsidRDefault="0060428D" w:rsidP="004F0D11">
      <w:pPr>
        <w:spacing w:line="400" w:lineRule="atLeast"/>
        <w:ind w:leftChars="300" w:left="960" w:hangingChars="100" w:hanging="24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2.無擔保放款：不得要求借款人提供連帶保證人，應徵提一般保證人</w:t>
      </w:r>
      <w:r w:rsidR="00B017AE" w:rsidRPr="00483E17">
        <w:rPr>
          <w:rFonts w:ascii="標楷體" w:eastAsia="標楷體" w:hAnsi="標楷體" w:cs="Times New Roman" w:hint="eastAsia"/>
          <w:b/>
          <w:bCs/>
          <w:szCs w:val="24"/>
        </w:rPr>
        <w:t>1</w:t>
      </w:r>
      <w:r w:rsidR="00B017AE" w:rsidRPr="00B017AE">
        <w:rPr>
          <w:rFonts w:ascii="標楷體" w:eastAsia="標楷體" w:hAnsi="標楷體" w:cs="Times New Roman" w:hint="eastAsia"/>
          <w:szCs w:val="24"/>
        </w:rPr>
        <w:t>名為原則，但得</w:t>
      </w:r>
    </w:p>
    <w:p w14:paraId="1CFE4D6A" w14:textId="3761BE7A" w:rsidR="00B017AE" w:rsidRPr="00B017AE" w:rsidRDefault="00535AC7" w:rsidP="004F0D11">
      <w:pPr>
        <w:spacing w:afterLines="20" w:after="72" w:line="400" w:lineRule="atLeast"/>
        <w:ind w:leftChars="300" w:left="960" w:hangingChars="100" w:hanging="240"/>
        <w:jc w:val="both"/>
        <w:rPr>
          <w:rFonts w:ascii="標楷體" w:eastAsia="標楷體" w:hAnsi="標楷體" w:cs="Times New Roman"/>
          <w:szCs w:val="24"/>
        </w:rPr>
      </w:pPr>
      <w:r>
        <w:rPr>
          <w:rFonts w:ascii="標楷體" w:eastAsia="標楷體" w:hAnsi="標楷體" w:cs="Times New Roman" w:hint="eastAsia"/>
          <w:szCs w:val="24"/>
        </w:rPr>
        <w:t xml:space="preserve">                 </w:t>
      </w:r>
      <w:proofErr w:type="gramStart"/>
      <w:r w:rsidR="00B017AE" w:rsidRPr="00B017AE">
        <w:rPr>
          <w:rFonts w:ascii="標楷體" w:eastAsia="標楷體" w:hAnsi="標楷體" w:cs="Times New Roman" w:hint="eastAsia"/>
          <w:szCs w:val="24"/>
        </w:rPr>
        <w:t>視授信</w:t>
      </w:r>
      <w:proofErr w:type="gramEnd"/>
      <w:r w:rsidR="00B017AE" w:rsidRPr="00B017AE">
        <w:rPr>
          <w:rFonts w:ascii="標楷體" w:eastAsia="標楷體" w:hAnsi="標楷體" w:cs="Times New Roman" w:hint="eastAsia"/>
          <w:szCs w:val="24"/>
        </w:rPr>
        <w:t>戶</w:t>
      </w:r>
      <w:proofErr w:type="gramStart"/>
      <w:r w:rsidR="00B017AE" w:rsidRPr="00B017AE">
        <w:rPr>
          <w:rFonts w:ascii="標楷體" w:eastAsia="標楷體" w:hAnsi="標楷體" w:cs="Times New Roman" w:hint="eastAsia"/>
          <w:szCs w:val="24"/>
        </w:rPr>
        <w:t>信用或授信</w:t>
      </w:r>
      <w:proofErr w:type="gramEnd"/>
      <w:r w:rsidR="00B017AE" w:rsidRPr="00B017AE">
        <w:rPr>
          <w:rFonts w:ascii="標楷體" w:eastAsia="標楷體" w:hAnsi="標楷體" w:cs="Times New Roman" w:hint="eastAsia"/>
          <w:szCs w:val="24"/>
        </w:rPr>
        <w:t>案件情況減免之。</w:t>
      </w:r>
    </w:p>
    <w:p w14:paraId="62ECABE7" w14:textId="77777777" w:rsidR="0060428D" w:rsidRDefault="0060428D" w:rsidP="004F0D11">
      <w:pPr>
        <w:spacing w:line="40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(二)本貸款倘</w:t>
      </w:r>
      <w:proofErr w:type="gramStart"/>
      <w:r w:rsidR="00B017AE" w:rsidRPr="00B017AE">
        <w:rPr>
          <w:rFonts w:ascii="標楷體" w:eastAsia="標楷體" w:hAnsi="標楷體" w:cs="Times New Roman" w:hint="eastAsia"/>
          <w:szCs w:val="24"/>
        </w:rPr>
        <w:t>有徵提保證人</w:t>
      </w:r>
      <w:proofErr w:type="gramEnd"/>
      <w:r w:rsidR="00B017AE" w:rsidRPr="00B017AE">
        <w:rPr>
          <w:rFonts w:ascii="標楷體" w:eastAsia="標楷體" w:hAnsi="標楷體" w:cs="Times New Roman" w:hint="eastAsia"/>
          <w:szCs w:val="24"/>
        </w:rPr>
        <w:t>者應簽立「宣告書」，並將內容向保證人充分說明其保證之法律</w:t>
      </w:r>
    </w:p>
    <w:p w14:paraId="2C8BB94D" w14:textId="28945EF4" w:rsidR="00B017AE" w:rsidRDefault="0060428D" w:rsidP="004F0D11">
      <w:pPr>
        <w:spacing w:afterLines="20" w:after="72" w:line="40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責任、風險及範圍。</w:t>
      </w:r>
    </w:p>
    <w:p w14:paraId="3766E442" w14:textId="373AF94C" w:rsidR="00483E17" w:rsidRDefault="00483E17" w:rsidP="004F0D11">
      <w:pPr>
        <w:spacing w:afterLines="20" w:after="72" w:line="240" w:lineRule="atLeast"/>
        <w:jc w:val="both"/>
        <w:rPr>
          <w:rFonts w:ascii="標楷體" w:eastAsia="標楷體" w:hAnsi="標楷體" w:cs="Times New Roman"/>
          <w:szCs w:val="24"/>
        </w:rPr>
      </w:pPr>
    </w:p>
    <w:p w14:paraId="07508688" w14:textId="4EB07C38" w:rsidR="00B017AE" w:rsidRPr="00B017AE" w:rsidRDefault="00483E17" w:rsidP="004F0D11">
      <w:pPr>
        <w:spacing w:afterLines="20" w:after="72" w:line="240" w:lineRule="atLeast"/>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十一、抵押權設定:</w:t>
      </w:r>
    </w:p>
    <w:p w14:paraId="487FF7CD" w14:textId="77777777" w:rsidR="00535AC7" w:rsidRDefault="0060428D" w:rsidP="00262BAC">
      <w:pPr>
        <w:spacing w:line="38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w:t>
      </w:r>
      <w:proofErr w:type="gramStart"/>
      <w:r w:rsidR="00B017AE" w:rsidRPr="00B017AE">
        <w:rPr>
          <w:rFonts w:ascii="標楷體" w:eastAsia="標楷體" w:hAnsi="標楷體" w:cs="Times New Roman" w:hint="eastAsia"/>
          <w:szCs w:val="24"/>
        </w:rPr>
        <w:t>一</w:t>
      </w:r>
      <w:proofErr w:type="gramEnd"/>
      <w:r w:rsidR="00B017AE" w:rsidRPr="00B017AE">
        <w:rPr>
          <w:rFonts w:ascii="標楷體" w:eastAsia="標楷體" w:hAnsi="標楷體" w:cs="Times New Roman" w:hint="eastAsia"/>
          <w:szCs w:val="24"/>
        </w:rPr>
        <w:t>)借款人新申請購屋貸款同時申請保費融資貸款時，保費融資貸款應依該筆保費融資額</w:t>
      </w:r>
    </w:p>
    <w:p w14:paraId="0D012ADE" w14:textId="1F47966A" w:rsidR="00B017AE" w:rsidRPr="00B017AE" w:rsidRDefault="00535AC7" w:rsidP="00262BAC">
      <w:pPr>
        <w:spacing w:afterLines="20" w:after="72" w:line="38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度之1.2倍設定第二順位抵押權。</w:t>
      </w:r>
    </w:p>
    <w:p w14:paraId="00D64631" w14:textId="77777777" w:rsidR="00B017AE" w:rsidRPr="00B017AE" w:rsidRDefault="0060428D" w:rsidP="00262BAC">
      <w:pPr>
        <w:spacing w:afterLines="20" w:after="72" w:line="38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(二)</w:t>
      </w:r>
      <w:proofErr w:type="gramStart"/>
      <w:r w:rsidR="00B017AE" w:rsidRPr="00B017AE">
        <w:rPr>
          <w:rFonts w:ascii="標楷體" w:eastAsia="標楷體" w:hAnsi="標楷體" w:cs="Times New Roman" w:hint="eastAsia"/>
          <w:szCs w:val="24"/>
        </w:rPr>
        <w:t>舊貸戶其擔保</w:t>
      </w:r>
      <w:proofErr w:type="gramEnd"/>
      <w:r w:rsidR="00B017AE" w:rsidRPr="00B017AE">
        <w:rPr>
          <w:rFonts w:ascii="標楷體" w:eastAsia="標楷體" w:hAnsi="標楷體" w:cs="Times New Roman" w:hint="eastAsia"/>
          <w:szCs w:val="24"/>
        </w:rPr>
        <w:t>品已設定最高限額抵押權予信用部，適用情形如下:</w:t>
      </w:r>
    </w:p>
    <w:p w14:paraId="00C3A229" w14:textId="77777777" w:rsidR="00535AC7" w:rsidRDefault="0060428D" w:rsidP="00262BAC">
      <w:pPr>
        <w:spacing w:line="380" w:lineRule="atLeast"/>
        <w:ind w:leftChars="300" w:left="960" w:hangingChars="100" w:hanging="24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1.原貸款契約無擔保物權連結條款者，保費融資與房屋貸款案件，應以二筆合計有效額</w:t>
      </w:r>
    </w:p>
    <w:p w14:paraId="4743DFB4" w14:textId="77777777" w:rsidR="00535AC7" w:rsidRDefault="00535AC7" w:rsidP="00262BAC">
      <w:pPr>
        <w:spacing w:line="380" w:lineRule="atLeast"/>
        <w:ind w:leftChars="300" w:left="960" w:hangingChars="100" w:hanging="24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度之1.2倍範圍設定為原則，惟經評估借、保戶資力良好，償還能力</w:t>
      </w:r>
      <w:proofErr w:type="gramStart"/>
      <w:r w:rsidR="00B017AE" w:rsidRPr="00B017AE">
        <w:rPr>
          <w:rFonts w:ascii="標楷體" w:eastAsia="標楷體" w:hAnsi="標楷體" w:cs="Times New Roman" w:hint="eastAsia"/>
          <w:szCs w:val="24"/>
        </w:rPr>
        <w:t>無虞且未</w:t>
      </w:r>
      <w:proofErr w:type="gramEnd"/>
      <w:r w:rsidR="00B017AE" w:rsidRPr="00B017AE">
        <w:rPr>
          <w:rFonts w:ascii="標楷體" w:eastAsia="標楷體" w:hAnsi="標楷體" w:cs="Times New Roman" w:hint="eastAsia"/>
          <w:szCs w:val="24"/>
        </w:rPr>
        <w:t>超逾前</w:t>
      </w:r>
    </w:p>
    <w:p w14:paraId="072AE7FB" w14:textId="77777777" w:rsidR="00535AC7" w:rsidRDefault="00535AC7" w:rsidP="00262BAC">
      <w:pPr>
        <w:spacing w:line="380" w:lineRule="atLeast"/>
        <w:ind w:leftChars="300" w:left="960" w:hangingChars="100" w:hanging="24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抵押權設定金額者，得於批</w:t>
      </w:r>
      <w:proofErr w:type="gramStart"/>
      <w:r w:rsidR="00B017AE" w:rsidRPr="00B017AE">
        <w:rPr>
          <w:rFonts w:ascii="標楷體" w:eastAsia="標楷體" w:hAnsi="標楷體" w:cs="Times New Roman" w:hint="eastAsia"/>
          <w:szCs w:val="24"/>
        </w:rPr>
        <w:t>覆書敘</w:t>
      </w:r>
      <w:proofErr w:type="gramEnd"/>
      <w:r w:rsidR="00B017AE" w:rsidRPr="00B017AE">
        <w:rPr>
          <w:rFonts w:ascii="標楷體" w:eastAsia="標楷體" w:hAnsi="標楷體" w:cs="Times New Roman" w:hint="eastAsia"/>
          <w:szCs w:val="24"/>
        </w:rPr>
        <w:t>明具體理由，免再增加抵押權設定金額，由各該權</w:t>
      </w:r>
    </w:p>
    <w:p w14:paraId="3323DA56" w14:textId="6CD8B225" w:rsidR="00B017AE" w:rsidRDefault="00535AC7" w:rsidP="00262BAC">
      <w:pPr>
        <w:spacing w:afterLines="20" w:after="72" w:line="380" w:lineRule="atLeast"/>
        <w:ind w:leftChars="300" w:left="960" w:hangingChars="100" w:hanging="240"/>
        <w:jc w:val="both"/>
        <w:rPr>
          <w:rFonts w:ascii="標楷體" w:eastAsia="標楷體" w:hAnsi="標楷體" w:cs="Times New Roman"/>
          <w:szCs w:val="24"/>
        </w:rPr>
      </w:pPr>
      <w:r>
        <w:rPr>
          <w:rFonts w:ascii="標楷體" w:eastAsia="標楷體" w:hAnsi="標楷體" w:cs="Times New Roman" w:hint="eastAsia"/>
          <w:szCs w:val="24"/>
        </w:rPr>
        <w:t xml:space="preserve">     </w:t>
      </w:r>
      <w:proofErr w:type="gramStart"/>
      <w:r w:rsidR="00B017AE" w:rsidRPr="00B017AE">
        <w:rPr>
          <w:rFonts w:ascii="標楷體" w:eastAsia="標楷體" w:hAnsi="標楷體" w:cs="Times New Roman" w:hint="eastAsia"/>
          <w:szCs w:val="24"/>
        </w:rPr>
        <w:t>責</w:t>
      </w:r>
      <w:proofErr w:type="gramEnd"/>
      <w:r w:rsidR="00B017AE" w:rsidRPr="00B017AE">
        <w:rPr>
          <w:rFonts w:ascii="標楷體" w:eastAsia="標楷體" w:hAnsi="標楷體" w:cs="Times New Roman" w:hint="eastAsia"/>
          <w:szCs w:val="24"/>
        </w:rPr>
        <w:t>人員核定。</w:t>
      </w:r>
    </w:p>
    <w:p w14:paraId="5231E619" w14:textId="77777777" w:rsidR="00535AC7" w:rsidRDefault="0060428D" w:rsidP="00262BAC">
      <w:pPr>
        <w:spacing w:line="380" w:lineRule="atLeast"/>
        <w:ind w:leftChars="300" w:left="960" w:hangingChars="100" w:hanging="24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2.原貸款契約有擔保物權連結條款者，償還部分款項再申請保費融資貸款，得依下列方</w:t>
      </w:r>
    </w:p>
    <w:p w14:paraId="088A6195" w14:textId="6EA2E661" w:rsidR="00B017AE" w:rsidRPr="00B017AE" w:rsidRDefault="00535AC7" w:rsidP="00262BAC">
      <w:pPr>
        <w:spacing w:afterLines="20" w:after="72" w:line="380" w:lineRule="atLeast"/>
        <w:ind w:leftChars="300" w:left="960" w:hangingChars="100" w:hanging="24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式擇</w:t>
      </w:r>
      <w:proofErr w:type="gramStart"/>
      <w:r w:rsidR="00B017AE" w:rsidRPr="00B017AE">
        <w:rPr>
          <w:rFonts w:ascii="標楷體" w:eastAsia="標楷體" w:hAnsi="標楷體" w:cs="Times New Roman" w:hint="eastAsia"/>
          <w:szCs w:val="24"/>
        </w:rPr>
        <w:t>一</w:t>
      </w:r>
      <w:proofErr w:type="gramEnd"/>
      <w:r w:rsidR="00B017AE" w:rsidRPr="00B017AE">
        <w:rPr>
          <w:rFonts w:ascii="標楷體" w:eastAsia="標楷體" w:hAnsi="標楷體" w:cs="Times New Roman" w:hint="eastAsia"/>
          <w:szCs w:val="24"/>
        </w:rPr>
        <w:t>辦理:</w:t>
      </w:r>
    </w:p>
    <w:p w14:paraId="3FCE510B" w14:textId="77777777" w:rsidR="00B017AE" w:rsidRPr="00B017AE" w:rsidRDefault="0060428D" w:rsidP="00262BAC">
      <w:pPr>
        <w:spacing w:line="380" w:lineRule="atLeast"/>
        <w:ind w:leftChars="400" w:left="1320" w:hangingChars="150" w:hanging="36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(1)整筆保費融資貸款另外設定第二順位抵押權，無須填寫同意書。</w:t>
      </w:r>
    </w:p>
    <w:p w14:paraId="6907F603" w14:textId="77777777" w:rsidR="0060428D" w:rsidRDefault="0060428D" w:rsidP="00262BAC">
      <w:pPr>
        <w:spacing w:line="380" w:lineRule="atLeast"/>
        <w:ind w:leftChars="400" w:left="1320" w:hangingChars="150" w:hanging="36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(2)於原購屋貸款額度內新增貸款由擔保物提供人同時出具同意書，與購屋貸款共用同</w:t>
      </w:r>
    </w:p>
    <w:p w14:paraId="7175BF88" w14:textId="77777777" w:rsidR="00B017AE" w:rsidRPr="00B017AE" w:rsidRDefault="0060428D" w:rsidP="00262BAC">
      <w:pPr>
        <w:spacing w:afterLines="20" w:after="72" w:line="380" w:lineRule="atLeast"/>
        <w:ind w:leftChars="400" w:left="1320" w:hangingChars="150" w:hanging="360"/>
        <w:jc w:val="both"/>
        <w:rPr>
          <w:rFonts w:ascii="標楷體" w:eastAsia="標楷體" w:hAnsi="標楷體" w:cs="Times New Roman"/>
          <w:szCs w:val="24"/>
        </w:rPr>
      </w:pPr>
      <w:r>
        <w:rPr>
          <w:rFonts w:ascii="標楷體" w:eastAsia="標楷體" w:hAnsi="標楷體" w:cs="Times New Roman" w:hint="eastAsia"/>
          <w:szCs w:val="24"/>
        </w:rPr>
        <w:t xml:space="preserve">      </w:t>
      </w:r>
      <w:proofErr w:type="gramStart"/>
      <w:r w:rsidR="00B017AE" w:rsidRPr="00B017AE">
        <w:rPr>
          <w:rFonts w:ascii="標楷體" w:eastAsia="標楷體" w:hAnsi="標楷體" w:cs="Times New Roman" w:hint="eastAsia"/>
          <w:szCs w:val="24"/>
        </w:rPr>
        <w:t>一</w:t>
      </w:r>
      <w:proofErr w:type="gramEnd"/>
      <w:r w:rsidR="00B017AE" w:rsidRPr="00B017AE">
        <w:rPr>
          <w:rFonts w:ascii="標楷體" w:eastAsia="標楷體" w:hAnsi="標楷體" w:cs="Times New Roman" w:hint="eastAsia"/>
          <w:szCs w:val="24"/>
        </w:rPr>
        <w:t>順位抵押權，超逾原購屋貸款額度應另設定二順位抵押權。</w:t>
      </w:r>
    </w:p>
    <w:p w14:paraId="32ADC1BD" w14:textId="77777777" w:rsidR="00535AC7" w:rsidRDefault="0060428D" w:rsidP="00262BAC">
      <w:pPr>
        <w:spacing w:line="380" w:lineRule="atLeast"/>
        <w:ind w:left="720" w:hangingChars="300" w:hanging="72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十二、借款</w:t>
      </w:r>
      <w:proofErr w:type="gramStart"/>
      <w:r w:rsidR="00B017AE" w:rsidRPr="00B017AE">
        <w:rPr>
          <w:rFonts w:ascii="標楷體" w:eastAsia="標楷體" w:hAnsi="標楷體" w:cs="Times New Roman" w:hint="eastAsia"/>
          <w:szCs w:val="24"/>
        </w:rPr>
        <w:t>人倘將</w:t>
      </w:r>
      <w:proofErr w:type="gramEnd"/>
      <w:r w:rsidR="00B017AE" w:rsidRPr="00B017AE">
        <w:rPr>
          <w:rFonts w:ascii="標楷體" w:eastAsia="標楷體" w:hAnsi="標楷體" w:cs="Times New Roman" w:hint="eastAsia"/>
          <w:szCs w:val="24"/>
        </w:rPr>
        <w:t>本貸款資金所購買之房貸壽險契約於貸款期間解除、撤銷、終止契約或所為</w:t>
      </w:r>
    </w:p>
    <w:p w14:paraId="6C845EF7" w14:textId="77777777" w:rsidR="00535AC7" w:rsidRDefault="00535AC7" w:rsidP="00262BAC">
      <w:pPr>
        <w:spacing w:line="380" w:lineRule="atLeast"/>
        <w:ind w:left="720" w:hangingChars="300" w:hanging="72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契約變更包括但不限於減少保額、期限或受益人等足以影響信用部權益者，貸款即視為</w:t>
      </w:r>
    </w:p>
    <w:p w14:paraId="102A89E2" w14:textId="57227C0C" w:rsidR="00B017AE" w:rsidRPr="00B017AE" w:rsidRDefault="00535AC7" w:rsidP="00262BAC">
      <w:pPr>
        <w:spacing w:afterLines="20" w:after="72" w:line="380" w:lineRule="atLeast"/>
        <w:ind w:left="720" w:hangingChars="300" w:hanging="72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全部到期。</w:t>
      </w:r>
    </w:p>
    <w:p w14:paraId="5934854B" w14:textId="4EEA68C2" w:rsidR="00535AC7" w:rsidRDefault="0060428D" w:rsidP="00262BAC">
      <w:pPr>
        <w:spacing w:line="380" w:lineRule="atLeast"/>
        <w:ind w:left="720" w:hangingChars="300" w:hanging="72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十三、本貸款應洽請借款人簽訂「債權債務範圍內受益人指定</w:t>
      </w:r>
      <w:proofErr w:type="gramStart"/>
      <w:r w:rsidR="00B017AE" w:rsidRPr="00B017AE">
        <w:rPr>
          <w:rFonts w:ascii="標楷體" w:eastAsia="標楷體" w:hAnsi="標楷體" w:cs="Times New Roman" w:hint="eastAsia"/>
          <w:szCs w:val="24"/>
        </w:rPr>
        <w:t>及其處分權</w:t>
      </w:r>
      <w:proofErr w:type="gramEnd"/>
      <w:r w:rsidR="00B017AE" w:rsidRPr="00B017AE">
        <w:rPr>
          <w:rFonts w:ascii="標楷體" w:eastAsia="標楷體" w:hAnsi="標楷體" w:cs="Times New Roman" w:hint="eastAsia"/>
          <w:szCs w:val="24"/>
        </w:rPr>
        <w:t>批註條款」，指定信用</w:t>
      </w:r>
    </w:p>
    <w:p w14:paraId="0C389E2F" w14:textId="77777777" w:rsidR="00594471" w:rsidRDefault="0060428D" w:rsidP="00262BAC">
      <w:pPr>
        <w:spacing w:line="380" w:lineRule="atLeast"/>
        <w:ind w:left="720" w:hangingChars="300" w:hanging="720"/>
        <w:jc w:val="both"/>
        <w:rPr>
          <w:rFonts w:ascii="標楷體" w:eastAsia="標楷體" w:hAnsi="標楷體" w:cs="Times New Roman"/>
          <w:szCs w:val="24"/>
        </w:rPr>
      </w:pPr>
      <w:r>
        <w:rPr>
          <w:rFonts w:ascii="標楷體" w:eastAsia="標楷體" w:hAnsi="標楷體" w:cs="Times New Roman" w:hint="eastAsia"/>
          <w:szCs w:val="24"/>
        </w:rPr>
        <w:t xml:space="preserve">         </w:t>
      </w:r>
      <w:proofErr w:type="gramStart"/>
      <w:r w:rsidR="00B017AE" w:rsidRPr="00B017AE">
        <w:rPr>
          <w:rFonts w:ascii="標楷體" w:eastAsia="標楷體" w:hAnsi="標楷體" w:cs="Times New Roman" w:hint="eastAsia"/>
          <w:szCs w:val="24"/>
        </w:rPr>
        <w:t>部為第一</w:t>
      </w:r>
      <w:proofErr w:type="gramEnd"/>
      <w:r w:rsidR="00B017AE" w:rsidRPr="00B017AE">
        <w:rPr>
          <w:rFonts w:ascii="標楷體" w:eastAsia="標楷體" w:hAnsi="標楷體" w:cs="Times New Roman" w:hint="eastAsia"/>
          <w:szCs w:val="24"/>
        </w:rPr>
        <w:t>順位受益人身分，惟應以</w:t>
      </w:r>
      <w:proofErr w:type="gramStart"/>
      <w:r w:rsidR="00B017AE" w:rsidRPr="00B017AE">
        <w:rPr>
          <w:rFonts w:ascii="標楷體" w:eastAsia="標楷體" w:hAnsi="標楷體" w:cs="Times New Roman" w:hint="eastAsia"/>
          <w:szCs w:val="24"/>
        </w:rPr>
        <w:t>清楚、</w:t>
      </w:r>
      <w:proofErr w:type="gramEnd"/>
      <w:r w:rsidR="00B017AE" w:rsidRPr="00B017AE">
        <w:rPr>
          <w:rFonts w:ascii="標楷體" w:eastAsia="標楷體" w:hAnsi="標楷體" w:cs="Times New Roman" w:hint="eastAsia"/>
          <w:szCs w:val="24"/>
        </w:rPr>
        <w:t>公平及無誤導之方式向要保人充分揭露該批註</w:t>
      </w:r>
    </w:p>
    <w:p w14:paraId="24414A3E" w14:textId="77777777" w:rsidR="00594471" w:rsidRDefault="00594471" w:rsidP="00262BAC">
      <w:pPr>
        <w:spacing w:line="380" w:lineRule="atLeast"/>
        <w:ind w:left="720" w:hangingChars="300" w:hanging="72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條款將限制其對受益人之指定權及處分權及其他相關資訊。至於借款人是否簽訂「債權</w:t>
      </w:r>
    </w:p>
    <w:p w14:paraId="7793A9B0" w14:textId="7D8C0910" w:rsidR="00B017AE" w:rsidRPr="00B017AE" w:rsidRDefault="00594471" w:rsidP="00262BAC">
      <w:pPr>
        <w:spacing w:afterLines="20" w:after="72" w:line="380" w:lineRule="atLeast"/>
        <w:ind w:left="720" w:hangingChars="300" w:hanging="72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債務範圍內受益人指定</w:t>
      </w:r>
      <w:proofErr w:type="gramStart"/>
      <w:r w:rsidR="00B017AE" w:rsidRPr="00B017AE">
        <w:rPr>
          <w:rFonts w:ascii="標楷體" w:eastAsia="標楷體" w:hAnsi="標楷體" w:cs="Times New Roman" w:hint="eastAsia"/>
          <w:szCs w:val="24"/>
        </w:rPr>
        <w:t>及其處分權</w:t>
      </w:r>
      <w:proofErr w:type="gramEnd"/>
      <w:r w:rsidR="00B017AE" w:rsidRPr="00B017AE">
        <w:rPr>
          <w:rFonts w:ascii="標楷體" w:eastAsia="標楷體" w:hAnsi="標楷體" w:cs="Times New Roman" w:hint="eastAsia"/>
          <w:szCs w:val="24"/>
        </w:rPr>
        <w:t>批註條款」仍由借款人自行決定。</w:t>
      </w:r>
    </w:p>
    <w:p w14:paraId="76E1AEA9" w14:textId="77777777" w:rsidR="00B017AE" w:rsidRPr="00B017AE" w:rsidRDefault="0060428D" w:rsidP="00262BAC">
      <w:pPr>
        <w:spacing w:beforeLines="30" w:before="108" w:afterLines="20" w:after="72" w:line="380" w:lineRule="atLeast"/>
        <w:ind w:left="720" w:hangingChars="300" w:hanging="72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十四、注意事項:</w:t>
      </w:r>
    </w:p>
    <w:p w14:paraId="2212E4F1" w14:textId="77777777" w:rsidR="00594471" w:rsidRDefault="0060428D" w:rsidP="00262BAC">
      <w:pPr>
        <w:spacing w:line="38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w:t>
      </w:r>
      <w:proofErr w:type="gramStart"/>
      <w:r w:rsidR="00B017AE" w:rsidRPr="00B017AE">
        <w:rPr>
          <w:rFonts w:ascii="標楷體" w:eastAsia="標楷體" w:hAnsi="標楷體" w:cs="Times New Roman" w:hint="eastAsia"/>
          <w:szCs w:val="24"/>
        </w:rPr>
        <w:t>一</w:t>
      </w:r>
      <w:proofErr w:type="gramEnd"/>
      <w:r w:rsidR="00B017AE" w:rsidRPr="00B017AE">
        <w:rPr>
          <w:rFonts w:ascii="標楷體" w:eastAsia="標楷體" w:hAnsi="標楷體" w:cs="Times New Roman" w:hint="eastAsia"/>
          <w:szCs w:val="24"/>
        </w:rPr>
        <w:t>)辦理保費融資，應確實</w:t>
      </w:r>
      <w:proofErr w:type="gramStart"/>
      <w:r w:rsidR="00B017AE" w:rsidRPr="00B017AE">
        <w:rPr>
          <w:rFonts w:ascii="標楷體" w:eastAsia="標楷體" w:hAnsi="標楷體" w:cs="Times New Roman" w:hint="eastAsia"/>
          <w:szCs w:val="24"/>
        </w:rPr>
        <w:t>審酌借戶</w:t>
      </w:r>
      <w:proofErr w:type="gramEnd"/>
      <w:r w:rsidR="00B017AE" w:rsidRPr="00B017AE">
        <w:rPr>
          <w:rFonts w:ascii="標楷體" w:eastAsia="標楷體" w:hAnsi="標楷體" w:cs="Times New Roman" w:hint="eastAsia"/>
          <w:szCs w:val="24"/>
        </w:rPr>
        <w:t>償債能力及債權確保程度，審慎辦理，不宜一味以最</w:t>
      </w:r>
    </w:p>
    <w:p w14:paraId="6AFEB2E2" w14:textId="64124D74" w:rsidR="00B017AE" w:rsidRPr="00B017AE" w:rsidRDefault="00594471" w:rsidP="00262BAC">
      <w:pPr>
        <w:spacing w:afterLines="20" w:after="72" w:line="38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高額度、最長貸款期間</w:t>
      </w:r>
      <w:proofErr w:type="gramStart"/>
      <w:r w:rsidR="00B017AE" w:rsidRPr="00B017AE">
        <w:rPr>
          <w:rFonts w:ascii="標楷體" w:eastAsia="標楷體" w:hAnsi="標楷體" w:cs="Times New Roman" w:hint="eastAsia"/>
          <w:szCs w:val="24"/>
        </w:rPr>
        <w:t>承作</w:t>
      </w:r>
      <w:proofErr w:type="gramEnd"/>
      <w:r w:rsidR="00B017AE" w:rsidRPr="00B017AE">
        <w:rPr>
          <w:rFonts w:ascii="標楷體" w:eastAsia="標楷體" w:hAnsi="標楷體" w:cs="Times New Roman" w:hint="eastAsia"/>
          <w:szCs w:val="24"/>
        </w:rPr>
        <w:t>。</w:t>
      </w:r>
    </w:p>
    <w:p w14:paraId="1BEA28D4" w14:textId="77777777" w:rsidR="00594471" w:rsidRDefault="0060428D" w:rsidP="00262BAC">
      <w:pPr>
        <w:spacing w:line="38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(二)屬「中央銀行對金融機構辦理不動產抵押貸款業務規定」之案件，仍應遵循央行及信</w:t>
      </w:r>
    </w:p>
    <w:p w14:paraId="488E14A2" w14:textId="0A8DA721" w:rsidR="00B017AE" w:rsidRPr="00B017AE" w:rsidRDefault="00594471" w:rsidP="00262BAC">
      <w:pPr>
        <w:spacing w:afterLines="20" w:after="72" w:line="38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proofErr w:type="gramStart"/>
      <w:r w:rsidR="00B017AE" w:rsidRPr="00B017AE">
        <w:rPr>
          <w:rFonts w:ascii="標楷體" w:eastAsia="標楷體" w:hAnsi="標楷體" w:cs="Times New Roman" w:hint="eastAsia"/>
          <w:szCs w:val="24"/>
        </w:rPr>
        <w:t>用部所限制</w:t>
      </w:r>
      <w:proofErr w:type="gramEnd"/>
      <w:r w:rsidR="00B017AE" w:rsidRPr="00B017AE">
        <w:rPr>
          <w:rFonts w:ascii="標楷體" w:eastAsia="標楷體" w:hAnsi="標楷體" w:cs="Times New Roman" w:hint="eastAsia"/>
          <w:szCs w:val="24"/>
        </w:rPr>
        <w:t>之核貸條件。</w:t>
      </w:r>
    </w:p>
    <w:p w14:paraId="723CEEAC" w14:textId="77777777" w:rsidR="00594471" w:rsidRDefault="0060428D" w:rsidP="00262BAC">
      <w:pPr>
        <w:spacing w:line="38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(三)為維</w:t>
      </w:r>
      <w:proofErr w:type="gramStart"/>
      <w:r w:rsidR="00B017AE" w:rsidRPr="00B017AE">
        <w:rPr>
          <w:rFonts w:ascii="標楷體" w:eastAsia="標楷體" w:hAnsi="標楷體" w:cs="Times New Roman" w:hint="eastAsia"/>
          <w:szCs w:val="24"/>
        </w:rPr>
        <w:t>信用部授信</w:t>
      </w:r>
      <w:proofErr w:type="gramEnd"/>
      <w:r w:rsidR="00B017AE" w:rsidRPr="00B017AE">
        <w:rPr>
          <w:rFonts w:ascii="標楷體" w:eastAsia="標楷體" w:hAnsi="標楷體" w:cs="Times New Roman" w:hint="eastAsia"/>
          <w:szCs w:val="24"/>
        </w:rPr>
        <w:t>資產品質，對於房貸戶購買房貸壽險商品，應確實查核買賣契約之真</w:t>
      </w:r>
    </w:p>
    <w:p w14:paraId="6B29DEF2" w14:textId="77777777" w:rsidR="00594471" w:rsidRDefault="00594471" w:rsidP="00262BAC">
      <w:pPr>
        <w:spacing w:line="38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proofErr w:type="gramStart"/>
      <w:r w:rsidR="00B017AE" w:rsidRPr="00B017AE">
        <w:rPr>
          <w:rFonts w:ascii="標楷體" w:eastAsia="標楷體" w:hAnsi="標楷體" w:cs="Times New Roman" w:hint="eastAsia"/>
          <w:szCs w:val="24"/>
        </w:rPr>
        <w:t>偽及價格</w:t>
      </w:r>
      <w:proofErr w:type="gramEnd"/>
      <w:r w:rsidR="00B017AE" w:rsidRPr="00B017AE">
        <w:rPr>
          <w:rFonts w:ascii="標楷體" w:eastAsia="標楷體" w:hAnsi="標楷體" w:cs="Times New Roman" w:hint="eastAsia"/>
          <w:szCs w:val="24"/>
        </w:rPr>
        <w:t>之合理性，並依信用部</w:t>
      </w:r>
      <w:proofErr w:type="gramStart"/>
      <w:r w:rsidR="00B017AE" w:rsidRPr="00B017AE">
        <w:rPr>
          <w:rFonts w:ascii="標楷體" w:eastAsia="標楷體" w:hAnsi="標楷體" w:cs="Times New Roman" w:hint="eastAsia"/>
          <w:szCs w:val="24"/>
        </w:rPr>
        <w:t>鑑</w:t>
      </w:r>
      <w:proofErr w:type="gramEnd"/>
      <w:r w:rsidR="00B017AE" w:rsidRPr="00B017AE">
        <w:rPr>
          <w:rFonts w:ascii="標楷體" w:eastAsia="標楷體" w:hAnsi="標楷體" w:cs="Times New Roman" w:hint="eastAsia"/>
          <w:szCs w:val="24"/>
        </w:rPr>
        <w:t>價作業相關規範落實辦理，不得藉以提高貸放成數</w:t>
      </w:r>
    </w:p>
    <w:p w14:paraId="700073E4" w14:textId="35C27ED0" w:rsidR="00B017AE" w:rsidRPr="00B017AE" w:rsidRDefault="00594471" w:rsidP="00262BAC">
      <w:pPr>
        <w:spacing w:afterLines="30" w:after="108" w:line="380" w:lineRule="atLeast"/>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或不當高估其房屋價值，達到提高貸放金額之目的。</w:t>
      </w:r>
    </w:p>
    <w:p w14:paraId="5C6AF088" w14:textId="77777777" w:rsidR="00B017AE" w:rsidRPr="00B017AE" w:rsidRDefault="0060428D" w:rsidP="00262BAC">
      <w:pPr>
        <w:spacing w:afterLines="30" w:after="108"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十五、本要點未規定事項，悉依本會有關規定辦理。</w:t>
      </w:r>
    </w:p>
    <w:p w14:paraId="0D9A713E" w14:textId="77777777" w:rsidR="00B017AE" w:rsidRPr="00B017AE" w:rsidRDefault="0060428D" w:rsidP="00262BAC">
      <w:pPr>
        <w:spacing w:line="400" w:lineRule="exact"/>
        <w:rPr>
          <w:rFonts w:ascii="Times New Roman" w:eastAsia="新細明體" w:hAnsi="Times New Roman" w:cs="Times New Roman"/>
          <w:szCs w:val="24"/>
        </w:rPr>
      </w:pPr>
      <w:r>
        <w:rPr>
          <w:rFonts w:ascii="標楷體" w:eastAsia="標楷體" w:hAnsi="標楷體" w:cs="Times New Roman" w:hint="eastAsia"/>
          <w:szCs w:val="24"/>
        </w:rPr>
        <w:t xml:space="preserve">   </w:t>
      </w:r>
      <w:r w:rsidR="00B017AE" w:rsidRPr="00B017AE">
        <w:rPr>
          <w:rFonts w:ascii="標楷體" w:eastAsia="標楷體" w:hAnsi="標楷體" w:cs="Times New Roman" w:hint="eastAsia"/>
          <w:szCs w:val="24"/>
        </w:rPr>
        <w:t>十六、本要點經總幹事核定後施行，修正時亦同。</w:t>
      </w:r>
    </w:p>
    <w:p w14:paraId="1EC09C21" w14:textId="77777777" w:rsidR="00B017AE" w:rsidRDefault="00B017AE" w:rsidP="00004917">
      <w:pPr>
        <w:rPr>
          <w:rFonts w:ascii="標楷體" w:eastAsia="標楷體" w:hAnsi="標楷體" w:cs="Times New Roman"/>
          <w:color w:val="000000"/>
          <w:kern w:val="0"/>
          <w:sz w:val="28"/>
          <w:szCs w:val="28"/>
        </w:rPr>
      </w:pPr>
    </w:p>
    <w:p w14:paraId="376516BF" w14:textId="77777777" w:rsidR="0069039E" w:rsidRDefault="0069039E" w:rsidP="00004917">
      <w:pPr>
        <w:rPr>
          <w:rFonts w:ascii="標楷體" w:eastAsia="標楷體" w:hAnsi="標楷體" w:cs="Times New Roman"/>
          <w:color w:val="000000"/>
          <w:kern w:val="0"/>
          <w:sz w:val="28"/>
          <w:szCs w:val="28"/>
        </w:rPr>
      </w:pPr>
    </w:p>
    <w:p w14:paraId="2AA1BEC7" w14:textId="77777777" w:rsidR="0069039E" w:rsidRDefault="0069039E" w:rsidP="00004917">
      <w:pPr>
        <w:rPr>
          <w:rFonts w:ascii="標楷體" w:eastAsia="標楷體" w:hAnsi="標楷體" w:cs="Times New Roman"/>
          <w:color w:val="000000"/>
          <w:kern w:val="0"/>
          <w:sz w:val="28"/>
          <w:szCs w:val="28"/>
        </w:rPr>
      </w:pPr>
    </w:p>
    <w:p w14:paraId="39087C1F" w14:textId="77777777" w:rsidR="00D0608A" w:rsidRPr="00A8580B" w:rsidRDefault="00D0608A" w:rsidP="00A8580B">
      <w:pPr>
        <w:keepNext/>
        <w:numPr>
          <w:ilvl w:val="1"/>
          <w:numId w:val="0"/>
        </w:numPr>
        <w:snapToGrid w:val="0"/>
        <w:spacing w:afterLines="100" w:after="360"/>
        <w:jc w:val="center"/>
        <w:outlineLvl w:val="1"/>
        <w:rPr>
          <w:rFonts w:ascii="Times New Roman" w:eastAsia="標楷體" w:hAnsi="Times New Roman" w:cstheme="majorBidi"/>
          <w:b/>
          <w:bCs/>
          <w:sz w:val="32"/>
          <w:szCs w:val="44"/>
        </w:rPr>
      </w:pPr>
      <w:bookmarkStart w:id="59" w:name="_Toc219196933"/>
      <w:r w:rsidRPr="00A8580B">
        <w:rPr>
          <w:rFonts w:ascii="Times New Roman" w:eastAsia="標楷體" w:hAnsi="Times New Roman" w:cstheme="majorBidi" w:hint="eastAsia"/>
          <w:b/>
          <w:bCs/>
          <w:sz w:val="32"/>
          <w:szCs w:val="44"/>
        </w:rPr>
        <w:lastRenderedPageBreak/>
        <w:t>汐止區農會信用資訊查詢作業控管要點</w:t>
      </w:r>
      <w:bookmarkEnd w:id="59"/>
    </w:p>
    <w:p w14:paraId="158E8004" w14:textId="4DB2BCF2" w:rsidR="00D0608A" w:rsidRPr="00D0608A" w:rsidRDefault="00D0608A" w:rsidP="006A262F">
      <w:pPr>
        <w:spacing w:line="240" w:lineRule="exact"/>
        <w:ind w:firstLineChars="2600" w:firstLine="5200"/>
        <w:jc w:val="right"/>
        <w:rPr>
          <w:rFonts w:ascii="標楷體" w:eastAsia="標楷體" w:hAnsi="標楷體" w:cs="Times New Roman"/>
          <w:sz w:val="20"/>
          <w:szCs w:val="20"/>
        </w:rPr>
      </w:pPr>
      <w:r w:rsidRPr="00D0608A">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r w:rsidRPr="00D0608A">
        <w:rPr>
          <w:rFonts w:ascii="標楷體" w:eastAsia="標楷體" w:hAnsi="標楷體" w:cs="Times New Roman" w:hint="eastAsia"/>
          <w:sz w:val="20"/>
          <w:szCs w:val="20"/>
        </w:rPr>
        <w:t>94.09.29第15屆第05次理事會修訂</w:t>
      </w:r>
    </w:p>
    <w:p w14:paraId="16D1C943" w14:textId="08259337" w:rsidR="00D0608A" w:rsidRPr="00D0608A" w:rsidRDefault="00D0608A" w:rsidP="006A262F">
      <w:pPr>
        <w:spacing w:line="240" w:lineRule="exact"/>
        <w:ind w:firstLineChars="2600" w:firstLine="5200"/>
        <w:jc w:val="right"/>
        <w:rPr>
          <w:rFonts w:ascii="標楷體" w:eastAsia="標楷體" w:hAnsi="標楷體" w:cs="Times New Roman"/>
          <w:sz w:val="20"/>
          <w:szCs w:val="20"/>
        </w:rPr>
      </w:pPr>
      <w:r w:rsidRPr="00D0608A">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r w:rsidRPr="00D0608A">
        <w:rPr>
          <w:rFonts w:ascii="標楷體" w:eastAsia="標楷體" w:hAnsi="標楷體" w:cs="Times New Roman" w:hint="eastAsia"/>
          <w:sz w:val="20"/>
          <w:szCs w:val="20"/>
        </w:rPr>
        <w:t>95.07.27第15屆第10次理事會修訂</w:t>
      </w:r>
    </w:p>
    <w:p w14:paraId="0922BE79" w14:textId="55D8BEFD" w:rsidR="00D0608A" w:rsidRPr="00D0608A" w:rsidRDefault="00D0608A" w:rsidP="006A262F">
      <w:pPr>
        <w:spacing w:line="240" w:lineRule="exact"/>
        <w:ind w:firstLineChars="2550" w:firstLine="5100"/>
        <w:jc w:val="right"/>
        <w:rPr>
          <w:rFonts w:ascii="標楷體" w:eastAsia="標楷體" w:hAnsi="標楷體" w:cs="Times New Roman"/>
          <w:sz w:val="20"/>
          <w:szCs w:val="20"/>
        </w:rPr>
      </w:pPr>
      <w:r w:rsidRPr="00D0608A">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r w:rsidRPr="00D0608A">
        <w:rPr>
          <w:rFonts w:ascii="標楷體" w:eastAsia="標楷體" w:hAnsi="標楷體" w:cs="Times New Roman" w:hint="eastAsia"/>
          <w:sz w:val="20"/>
          <w:szCs w:val="20"/>
        </w:rPr>
        <w:t>102.11.27第17屆第1次臨時理事會修訂</w:t>
      </w:r>
    </w:p>
    <w:p w14:paraId="14F1E51A" w14:textId="2CFE6BAC" w:rsidR="00D0608A" w:rsidRPr="00D0608A" w:rsidRDefault="00D0608A" w:rsidP="006A262F">
      <w:pPr>
        <w:spacing w:line="240" w:lineRule="exact"/>
        <w:ind w:firstLineChars="2550" w:firstLine="5100"/>
        <w:jc w:val="right"/>
        <w:rPr>
          <w:rFonts w:ascii="標楷體" w:eastAsia="標楷體" w:hAnsi="標楷體" w:cs="Times New Roman"/>
          <w:sz w:val="20"/>
          <w:szCs w:val="20"/>
        </w:rPr>
      </w:pPr>
      <w:r w:rsidRPr="00D0608A">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r w:rsidRPr="00D0608A">
        <w:rPr>
          <w:rFonts w:ascii="標楷體" w:eastAsia="標楷體" w:hAnsi="標楷體" w:cs="Times New Roman" w:hint="eastAsia"/>
          <w:sz w:val="20"/>
          <w:szCs w:val="20"/>
        </w:rPr>
        <w:t xml:space="preserve"> 104.03.30第17屆第14次理事會修訂</w:t>
      </w:r>
    </w:p>
    <w:p w14:paraId="1EEED251" w14:textId="456AEE92" w:rsidR="00D0608A" w:rsidRPr="00D0608A" w:rsidRDefault="00D0608A" w:rsidP="006A262F">
      <w:pPr>
        <w:spacing w:line="240" w:lineRule="exact"/>
        <w:ind w:firstLineChars="2550" w:firstLine="5100"/>
        <w:jc w:val="right"/>
        <w:rPr>
          <w:rFonts w:ascii="標楷體" w:eastAsia="標楷體" w:hAnsi="標楷體" w:cs="Times New Roman"/>
          <w:sz w:val="20"/>
          <w:szCs w:val="20"/>
        </w:rPr>
      </w:pPr>
      <w:r w:rsidRPr="00D0608A">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r w:rsidRPr="00D0608A">
        <w:rPr>
          <w:rFonts w:ascii="標楷體" w:eastAsia="標楷體" w:hAnsi="標楷體" w:cs="Times New Roman" w:hint="eastAsia"/>
          <w:sz w:val="20"/>
          <w:szCs w:val="20"/>
        </w:rPr>
        <w:t>105.03.21第17屆第20次理事會修訂</w:t>
      </w:r>
    </w:p>
    <w:p w14:paraId="4B0725EC" w14:textId="2216DC0C" w:rsidR="00D0608A" w:rsidRPr="00D0608A" w:rsidRDefault="00D0608A" w:rsidP="006A262F">
      <w:pPr>
        <w:spacing w:line="240" w:lineRule="exact"/>
        <w:ind w:firstLineChars="2550" w:firstLine="5100"/>
        <w:jc w:val="right"/>
        <w:rPr>
          <w:rFonts w:ascii="標楷體" w:eastAsia="標楷體" w:hAnsi="標楷體" w:cs="Times New Roman"/>
          <w:sz w:val="20"/>
          <w:szCs w:val="20"/>
        </w:rPr>
      </w:pPr>
      <w:r w:rsidRPr="00D0608A">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r w:rsidRPr="00D0608A">
        <w:rPr>
          <w:rFonts w:ascii="標楷體" w:eastAsia="標楷體" w:hAnsi="標楷體" w:cs="Times New Roman" w:hint="eastAsia"/>
          <w:sz w:val="20"/>
          <w:szCs w:val="20"/>
        </w:rPr>
        <w:t>107.11.21第18屆第11次理事會修訂</w:t>
      </w:r>
    </w:p>
    <w:p w14:paraId="6C46A6EC" w14:textId="10ECB518" w:rsidR="00D0608A" w:rsidRPr="00D0608A" w:rsidRDefault="00D0608A" w:rsidP="006A262F">
      <w:pPr>
        <w:spacing w:line="240" w:lineRule="exact"/>
        <w:ind w:firstLineChars="2550" w:firstLine="5100"/>
        <w:jc w:val="right"/>
        <w:rPr>
          <w:rFonts w:ascii="標楷體" w:eastAsia="標楷體" w:hAnsi="標楷體" w:cs="Times New Roman"/>
          <w:sz w:val="20"/>
          <w:szCs w:val="20"/>
        </w:rPr>
      </w:pPr>
      <w:r w:rsidRPr="00D0608A">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r w:rsidRPr="00D0608A">
        <w:rPr>
          <w:rFonts w:ascii="標楷體" w:eastAsia="標楷體" w:hAnsi="標楷體" w:cs="Times New Roman" w:hint="eastAsia"/>
          <w:sz w:val="20"/>
          <w:szCs w:val="20"/>
        </w:rPr>
        <w:t>1</w:t>
      </w:r>
      <w:r w:rsidRPr="00D0608A">
        <w:rPr>
          <w:rFonts w:ascii="標楷體" w:eastAsia="標楷體" w:hAnsi="標楷體" w:cs="Times New Roman"/>
          <w:sz w:val="20"/>
          <w:szCs w:val="20"/>
        </w:rPr>
        <w:t>09.0</w:t>
      </w:r>
      <w:r w:rsidRPr="00D0608A">
        <w:rPr>
          <w:rFonts w:ascii="標楷體" w:eastAsia="標楷體" w:hAnsi="標楷體" w:cs="Times New Roman" w:hint="eastAsia"/>
          <w:sz w:val="20"/>
          <w:szCs w:val="20"/>
        </w:rPr>
        <w:t>7</w:t>
      </w:r>
      <w:r w:rsidRPr="00D0608A">
        <w:rPr>
          <w:rFonts w:ascii="標楷體" w:eastAsia="標楷體" w:hAnsi="標楷體" w:cs="Times New Roman"/>
          <w:sz w:val="20"/>
          <w:szCs w:val="20"/>
        </w:rPr>
        <w:t>.0</w:t>
      </w:r>
      <w:r w:rsidRPr="00D0608A">
        <w:rPr>
          <w:rFonts w:ascii="標楷體" w:eastAsia="標楷體" w:hAnsi="標楷體" w:cs="Times New Roman" w:hint="eastAsia"/>
          <w:sz w:val="20"/>
          <w:szCs w:val="20"/>
        </w:rPr>
        <w:t>7總幹事核准修訂</w:t>
      </w:r>
    </w:p>
    <w:p w14:paraId="1D5C1988" w14:textId="718C45EE" w:rsidR="006A262F" w:rsidRPr="00A27054" w:rsidRDefault="00D0608A" w:rsidP="00A27054">
      <w:pPr>
        <w:spacing w:line="240" w:lineRule="exact"/>
        <w:jc w:val="right"/>
        <w:rPr>
          <w:rFonts w:ascii="標楷體" w:eastAsia="標楷體" w:hAnsi="標楷體"/>
          <w:sz w:val="20"/>
        </w:rPr>
      </w:pPr>
      <w:r w:rsidRPr="00D0608A">
        <w:rPr>
          <w:rFonts w:ascii="標楷體" w:eastAsia="標楷體" w:hAnsi="標楷體" w:cs="Times New Roman" w:hint="eastAsia"/>
          <w:sz w:val="20"/>
          <w:szCs w:val="20"/>
        </w:rPr>
        <w:t xml:space="preserve">                                             </w:t>
      </w:r>
      <w:r w:rsidRPr="00D0608A">
        <w:rPr>
          <w:rFonts w:ascii="標楷體" w:eastAsia="標楷體" w:hAnsi="標楷體" w:cs="Times New Roman" w:hint="eastAsia"/>
          <w:color w:val="FF0000"/>
          <w:sz w:val="20"/>
          <w:szCs w:val="20"/>
        </w:rPr>
        <w:t xml:space="preserve"> </w:t>
      </w:r>
      <w:r>
        <w:rPr>
          <w:rFonts w:ascii="標楷體" w:eastAsia="標楷體" w:hAnsi="標楷體" w:cs="Times New Roman" w:hint="eastAsia"/>
          <w:color w:val="FF0000"/>
          <w:sz w:val="20"/>
          <w:szCs w:val="20"/>
        </w:rPr>
        <w:t xml:space="preserve">  </w:t>
      </w:r>
      <w:r>
        <w:rPr>
          <w:rFonts w:ascii="標楷體" w:eastAsia="標楷體" w:hAnsi="標楷體" w:cs="Times New Roman"/>
          <w:color w:val="FF0000"/>
          <w:sz w:val="20"/>
          <w:szCs w:val="20"/>
        </w:rPr>
        <w:t xml:space="preserve"> </w:t>
      </w:r>
      <w:r>
        <w:rPr>
          <w:rFonts w:ascii="標楷體" w:eastAsia="標楷體" w:hAnsi="標楷體" w:cs="Times New Roman" w:hint="eastAsia"/>
          <w:color w:val="FF0000"/>
          <w:sz w:val="20"/>
          <w:szCs w:val="20"/>
        </w:rPr>
        <w:t xml:space="preserve">        </w:t>
      </w:r>
      <w:r w:rsidRPr="00A27054">
        <w:rPr>
          <w:rFonts w:ascii="標楷體" w:eastAsia="標楷體" w:hAnsi="標楷體" w:cs="Times New Roman" w:hint="eastAsia"/>
          <w:sz w:val="20"/>
          <w:szCs w:val="20"/>
        </w:rPr>
        <w:t xml:space="preserve"> 111.04.26</w:t>
      </w:r>
      <w:proofErr w:type="gramStart"/>
      <w:r w:rsidRPr="00A27054">
        <w:rPr>
          <w:rFonts w:ascii="標楷體" w:eastAsia="標楷體" w:hAnsi="標楷體" w:cs="Times New Roman" w:hint="eastAsia"/>
          <w:sz w:val="20"/>
          <w:szCs w:val="20"/>
        </w:rPr>
        <w:t>企字第1110900036號</w:t>
      </w:r>
      <w:proofErr w:type="gramEnd"/>
      <w:r w:rsidRPr="00A27054">
        <w:rPr>
          <w:rFonts w:ascii="標楷體" w:eastAsia="標楷體" w:hAnsi="標楷體" w:cs="Times New Roman" w:hint="eastAsia"/>
          <w:sz w:val="20"/>
          <w:szCs w:val="20"/>
        </w:rPr>
        <w:t>簽總幹事核准</w:t>
      </w:r>
      <w:r w:rsidR="006A262F" w:rsidRPr="00A27054">
        <w:rPr>
          <w:rFonts w:ascii="標楷體" w:eastAsia="標楷體" w:hAnsi="標楷體" w:hint="eastAsia"/>
          <w:sz w:val="20"/>
        </w:rPr>
        <w:t>112.03.21</w:t>
      </w:r>
      <w:proofErr w:type="gramStart"/>
      <w:r w:rsidR="006A262F" w:rsidRPr="00A27054">
        <w:rPr>
          <w:rFonts w:ascii="標楷體" w:eastAsia="標楷體" w:hAnsi="標楷體" w:hint="eastAsia"/>
          <w:sz w:val="20"/>
        </w:rPr>
        <w:t>稽</w:t>
      </w:r>
      <w:proofErr w:type="gramEnd"/>
      <w:r w:rsidR="006A262F" w:rsidRPr="00A27054">
        <w:rPr>
          <w:rFonts w:ascii="標楷體" w:eastAsia="標楷體" w:hAnsi="標楷體" w:hint="eastAsia"/>
          <w:sz w:val="20"/>
        </w:rPr>
        <w:t>字第1120000756號簽總幹事核准修訂</w:t>
      </w:r>
    </w:p>
    <w:p w14:paraId="40E477BD" w14:textId="47CE216C" w:rsidR="00A27054" w:rsidRPr="00B00EF5" w:rsidRDefault="00A27054" w:rsidP="00A27054">
      <w:pPr>
        <w:spacing w:line="240" w:lineRule="exact"/>
        <w:jc w:val="right"/>
        <w:rPr>
          <w:rFonts w:ascii="標楷體" w:eastAsia="標楷體" w:hAnsi="標楷體" w:cs="Times New Roman"/>
          <w:color w:val="000000" w:themeColor="text1"/>
          <w:sz w:val="20"/>
          <w:szCs w:val="20"/>
        </w:rPr>
      </w:pPr>
      <w:r w:rsidRPr="00B00EF5">
        <w:rPr>
          <w:rFonts w:ascii="標楷體" w:eastAsia="標楷體" w:hAnsi="標楷體" w:cs="Times New Roman" w:hint="eastAsia"/>
          <w:color w:val="000000" w:themeColor="text1"/>
          <w:sz w:val="20"/>
          <w:szCs w:val="20"/>
        </w:rPr>
        <w:t>113.07.18</w:t>
      </w:r>
      <w:proofErr w:type="gramStart"/>
      <w:r w:rsidRPr="00B00EF5">
        <w:rPr>
          <w:rFonts w:ascii="標楷體" w:eastAsia="標楷體" w:hAnsi="標楷體" w:cs="Times New Roman" w:hint="eastAsia"/>
          <w:color w:val="000000" w:themeColor="text1"/>
          <w:sz w:val="20"/>
          <w:szCs w:val="20"/>
        </w:rPr>
        <w:t>稽</w:t>
      </w:r>
      <w:proofErr w:type="gramEnd"/>
      <w:r w:rsidRPr="00B00EF5">
        <w:rPr>
          <w:rFonts w:ascii="標楷體" w:eastAsia="標楷體" w:hAnsi="標楷體" w:cs="Times New Roman" w:hint="eastAsia"/>
          <w:color w:val="000000" w:themeColor="text1"/>
          <w:sz w:val="20"/>
          <w:szCs w:val="20"/>
        </w:rPr>
        <w:t>字第1130800028號簽總幹事核准修訂</w:t>
      </w:r>
    </w:p>
    <w:p w14:paraId="173C0083" w14:textId="73EC66D2" w:rsidR="00B00EF5" w:rsidRPr="006A262F" w:rsidRDefault="00B00EF5" w:rsidP="00A27054">
      <w:pPr>
        <w:spacing w:line="240" w:lineRule="exact"/>
        <w:jc w:val="right"/>
        <w:rPr>
          <w:rFonts w:ascii="標楷體" w:eastAsia="標楷體" w:hAnsi="標楷體" w:cs="Times New Roman"/>
          <w:color w:val="FF0000"/>
          <w:sz w:val="20"/>
          <w:szCs w:val="20"/>
        </w:rPr>
      </w:pPr>
      <w:r>
        <w:rPr>
          <w:rFonts w:ascii="標楷體" w:eastAsia="標楷體" w:hAnsi="標楷體" w:hint="eastAsia"/>
          <w:color w:val="FF0000"/>
          <w:sz w:val="20"/>
        </w:rPr>
        <w:t>114.05.09</w:t>
      </w:r>
      <w:proofErr w:type="gramStart"/>
      <w:r>
        <w:rPr>
          <w:rFonts w:ascii="標楷體" w:eastAsia="標楷體" w:hAnsi="標楷體" w:hint="eastAsia"/>
          <w:color w:val="FF0000"/>
          <w:sz w:val="20"/>
        </w:rPr>
        <w:t>稽</w:t>
      </w:r>
      <w:proofErr w:type="gramEnd"/>
      <w:r>
        <w:rPr>
          <w:rFonts w:ascii="標楷體" w:eastAsia="標楷體" w:hAnsi="標楷體" w:hint="eastAsia"/>
          <w:color w:val="FF0000"/>
          <w:sz w:val="20"/>
        </w:rPr>
        <w:t>字第1140800017號簽總幹事核准修訂</w:t>
      </w:r>
    </w:p>
    <w:p w14:paraId="2E6355B3" w14:textId="20F204D2" w:rsidR="00D0608A" w:rsidRPr="00A8580B" w:rsidRDefault="00D0608A" w:rsidP="00FD081A">
      <w:pPr>
        <w:autoSpaceDE w:val="0"/>
        <w:autoSpaceDN w:val="0"/>
        <w:adjustRightInd w:val="0"/>
        <w:spacing w:afterLines="30" w:after="108" w:line="400" w:lineRule="exact"/>
        <w:ind w:leftChars="50" w:left="600" w:hangingChars="200" w:hanging="480"/>
        <w:rPr>
          <w:rFonts w:ascii="標楷體" w:eastAsia="標楷體" w:hAnsi="Times New Roman" w:cs="標楷體"/>
          <w:kern w:val="0"/>
          <w:szCs w:val="24"/>
        </w:rPr>
      </w:pPr>
      <w:r w:rsidRPr="00A8580B">
        <w:rPr>
          <w:rFonts w:ascii="標楷體" w:eastAsia="標楷體" w:hAnsi="Times New Roman" w:cs="標楷體" w:hint="eastAsia"/>
          <w:kern w:val="0"/>
          <w:szCs w:val="24"/>
        </w:rPr>
        <w:t>一、查詢及使用金融聯合徵信中心(以下簡稱聯徵中心)信用資訊之人員應遵守「財團法人金融聯合徵信中心會員規約」及該中心「信用資訊查詢作業手冊」與相關法令之規定。</w:t>
      </w:r>
    </w:p>
    <w:p w14:paraId="33DB7A16" w14:textId="77777777" w:rsidR="00D0608A" w:rsidRPr="00A8580B" w:rsidRDefault="00D0608A" w:rsidP="006A262F">
      <w:pPr>
        <w:autoSpaceDE w:val="0"/>
        <w:autoSpaceDN w:val="0"/>
        <w:adjustRightInd w:val="0"/>
        <w:spacing w:afterLines="20" w:after="72" w:line="400" w:lineRule="exact"/>
        <w:ind w:leftChars="50" w:left="600" w:hangingChars="200" w:hanging="480"/>
        <w:rPr>
          <w:rFonts w:ascii="標楷體" w:eastAsia="標楷體" w:hAnsi="Times New Roman" w:cs="標楷體"/>
          <w:color w:val="FF0000"/>
          <w:kern w:val="0"/>
          <w:szCs w:val="24"/>
        </w:rPr>
      </w:pPr>
      <w:r w:rsidRPr="00A8580B">
        <w:rPr>
          <w:rFonts w:ascii="標楷體" w:eastAsia="標楷體" w:hAnsi="Times New Roman" w:cs="標楷體" w:hint="eastAsia"/>
          <w:kern w:val="0"/>
          <w:szCs w:val="24"/>
        </w:rPr>
        <w:t>二、使用聯徵中心信用資訊查詢單位主管，應指定專人負責辦理查詢，未經指定者，應嚴禁擅自進行查詢。</w:t>
      </w:r>
    </w:p>
    <w:p w14:paraId="05E77177" w14:textId="77777777" w:rsidR="00D0608A" w:rsidRPr="00A8580B" w:rsidRDefault="00D0608A" w:rsidP="006A262F">
      <w:pPr>
        <w:spacing w:afterLines="20" w:after="72" w:line="400" w:lineRule="exact"/>
        <w:ind w:leftChars="50" w:left="600" w:hangingChars="200" w:hanging="480"/>
        <w:rPr>
          <w:rFonts w:ascii="標楷體" w:eastAsia="標楷體" w:hAnsi="Times New Roman" w:cs="標楷體"/>
          <w:color w:val="000000" w:themeColor="text1"/>
          <w:kern w:val="0"/>
          <w:szCs w:val="24"/>
        </w:rPr>
      </w:pPr>
      <w:r w:rsidRPr="00A8580B">
        <w:rPr>
          <w:rFonts w:ascii="標楷體" w:eastAsia="標楷體" w:hAnsi="Times New Roman" w:cs="標楷體" w:hint="eastAsia"/>
          <w:kern w:val="0"/>
          <w:szCs w:val="24"/>
        </w:rPr>
        <w:t>三、</w:t>
      </w:r>
      <w:r w:rsidRPr="00A8580B">
        <w:rPr>
          <w:rFonts w:ascii="標楷體" w:eastAsia="標楷體" w:hAnsi="Times New Roman" w:cs="標楷體" w:hint="eastAsia"/>
          <w:color w:val="000000" w:themeColor="text1"/>
          <w:kern w:val="0"/>
          <w:szCs w:val="24"/>
        </w:rPr>
        <w:t>受指定辦理查詢之人員（以下簡稱查詢人員）其姓名、職稱、擔任</w:t>
      </w:r>
      <w:proofErr w:type="gramStart"/>
      <w:r w:rsidRPr="00A8580B">
        <w:rPr>
          <w:rFonts w:ascii="標楷體" w:eastAsia="標楷體" w:hAnsi="Times New Roman" w:cs="標楷體" w:hint="eastAsia"/>
          <w:color w:val="000000" w:themeColor="text1"/>
          <w:kern w:val="0"/>
          <w:szCs w:val="24"/>
        </w:rPr>
        <w:t>期間、</w:t>
      </w:r>
      <w:proofErr w:type="gramEnd"/>
      <w:r w:rsidRPr="00A8580B">
        <w:rPr>
          <w:rFonts w:ascii="標楷體" w:eastAsia="標楷體" w:hAnsi="Times New Roman" w:cs="標楷體" w:hint="eastAsia"/>
          <w:color w:val="000000" w:themeColor="text1"/>
          <w:kern w:val="0"/>
          <w:szCs w:val="24"/>
        </w:rPr>
        <w:t>持用之晶片卡號碼或使用者帳號等應設簿登記，並經單位主管核定。登記簿應保存五年備查，並於聯徵中心請求時提供之。</w:t>
      </w:r>
    </w:p>
    <w:p w14:paraId="1AF8A30C" w14:textId="77777777" w:rsidR="00D0608A" w:rsidRPr="00A8580B" w:rsidRDefault="00D0608A" w:rsidP="006A262F">
      <w:pPr>
        <w:autoSpaceDE w:val="0"/>
        <w:autoSpaceDN w:val="0"/>
        <w:adjustRightInd w:val="0"/>
        <w:spacing w:afterLines="20" w:after="72" w:line="400" w:lineRule="exact"/>
        <w:ind w:leftChars="50" w:left="600" w:hangingChars="200" w:hanging="480"/>
        <w:rPr>
          <w:rFonts w:ascii="標楷體" w:eastAsia="標楷體" w:hAnsi="Times New Roman" w:cs="標楷體"/>
          <w:color w:val="000000" w:themeColor="text1"/>
          <w:kern w:val="0"/>
          <w:szCs w:val="24"/>
        </w:rPr>
      </w:pPr>
      <w:r w:rsidRPr="00A8580B">
        <w:rPr>
          <w:rFonts w:ascii="標楷體" w:eastAsia="標楷體" w:hAnsi="Times New Roman" w:cs="標楷體" w:hint="eastAsia"/>
          <w:color w:val="000000" w:themeColor="text1"/>
          <w:kern w:val="0"/>
          <w:szCs w:val="24"/>
        </w:rPr>
        <w:t>四、晶片卡查詢設備應妥善操作保管，並限於營業或辦公處所使用，不得任意攜離，或做非業務所需之查詢。</w:t>
      </w:r>
      <w:proofErr w:type="gramStart"/>
      <w:r w:rsidRPr="00A8580B">
        <w:rPr>
          <w:rFonts w:ascii="標楷體" w:eastAsia="標楷體" w:hAnsi="Times New Roman" w:cs="標楷體" w:hint="eastAsia"/>
          <w:color w:val="000000" w:themeColor="text1"/>
          <w:kern w:val="0"/>
          <w:szCs w:val="24"/>
        </w:rPr>
        <w:t>晶片卡如有</w:t>
      </w:r>
      <w:proofErr w:type="gramEnd"/>
      <w:r w:rsidRPr="00A8580B">
        <w:rPr>
          <w:rFonts w:ascii="標楷體" w:eastAsia="標楷體" w:hAnsi="Times New Roman" w:cs="標楷體" w:hint="eastAsia"/>
          <w:color w:val="000000" w:themeColor="text1"/>
          <w:kern w:val="0"/>
          <w:szCs w:val="24"/>
        </w:rPr>
        <w:t>毀損、停用，應申請退還聯徵中心；遺失、滅失時，亦應</w:t>
      </w:r>
      <w:proofErr w:type="gramStart"/>
      <w:r w:rsidRPr="00A8580B">
        <w:rPr>
          <w:rFonts w:ascii="標楷體" w:eastAsia="標楷體" w:hAnsi="Times New Roman" w:cs="標楷體" w:hint="eastAsia"/>
          <w:color w:val="000000" w:themeColor="text1"/>
          <w:kern w:val="0"/>
          <w:szCs w:val="24"/>
        </w:rPr>
        <w:t>具函該中心</w:t>
      </w:r>
      <w:proofErr w:type="gramEnd"/>
      <w:r w:rsidRPr="00A8580B">
        <w:rPr>
          <w:rFonts w:ascii="標楷體" w:eastAsia="標楷體" w:hAnsi="Times New Roman" w:cs="標楷體" w:hint="eastAsia"/>
          <w:color w:val="000000" w:themeColor="text1"/>
          <w:kern w:val="0"/>
          <w:szCs w:val="24"/>
        </w:rPr>
        <w:t>報失。</w:t>
      </w:r>
    </w:p>
    <w:p w14:paraId="4F93BB68" w14:textId="77777777" w:rsidR="00D0608A" w:rsidRPr="00A8580B" w:rsidRDefault="00D0608A" w:rsidP="006A262F">
      <w:pPr>
        <w:autoSpaceDE w:val="0"/>
        <w:autoSpaceDN w:val="0"/>
        <w:adjustRightInd w:val="0"/>
        <w:spacing w:afterLines="20" w:after="72" w:line="400" w:lineRule="exact"/>
        <w:ind w:leftChars="50" w:left="600" w:hangingChars="200" w:hanging="480"/>
        <w:rPr>
          <w:rFonts w:ascii="標楷體" w:eastAsia="標楷體" w:hAnsi="Times New Roman" w:cs="標楷體"/>
          <w:color w:val="000000" w:themeColor="text1"/>
          <w:kern w:val="0"/>
          <w:szCs w:val="24"/>
        </w:rPr>
      </w:pPr>
      <w:r w:rsidRPr="00A8580B">
        <w:rPr>
          <w:rFonts w:ascii="標楷體" w:eastAsia="標楷體" w:hAnsi="Times New Roman" w:cs="標楷體" w:hint="eastAsia"/>
          <w:color w:val="000000" w:themeColor="text1"/>
          <w:kern w:val="0"/>
          <w:szCs w:val="24"/>
        </w:rPr>
        <w:t>五、晶片卡查詢密碼，由聯徵中心以密件掛號寄交查詢單位主管</w:t>
      </w:r>
      <w:proofErr w:type="gramStart"/>
      <w:r w:rsidRPr="00A8580B">
        <w:rPr>
          <w:rFonts w:ascii="標楷體" w:eastAsia="標楷體" w:hAnsi="Times New Roman" w:cs="標楷體" w:hint="eastAsia"/>
          <w:color w:val="000000" w:themeColor="text1"/>
          <w:kern w:val="0"/>
          <w:szCs w:val="24"/>
        </w:rPr>
        <w:t>親收，再密交</w:t>
      </w:r>
      <w:proofErr w:type="gramEnd"/>
      <w:r w:rsidRPr="00A8580B">
        <w:rPr>
          <w:rFonts w:ascii="標楷體" w:eastAsia="標楷體" w:hAnsi="Times New Roman" w:cs="標楷體" w:hint="eastAsia"/>
          <w:color w:val="000000" w:themeColor="text1"/>
          <w:kern w:val="0"/>
          <w:szCs w:val="24"/>
        </w:rPr>
        <w:t>查詢人員使用，晶片卡與查詢密碼應分別指定不同人員保管。查詢人員異動或業務需要時，應向聯徵中心申請更換查詢密碼。</w:t>
      </w:r>
    </w:p>
    <w:p w14:paraId="71895986" w14:textId="77777777" w:rsidR="00D0608A" w:rsidRPr="00A8580B" w:rsidRDefault="00D0608A" w:rsidP="006A262F">
      <w:pPr>
        <w:autoSpaceDE w:val="0"/>
        <w:autoSpaceDN w:val="0"/>
        <w:adjustRightInd w:val="0"/>
        <w:spacing w:afterLines="20" w:after="72" w:line="400" w:lineRule="exact"/>
        <w:ind w:leftChars="50" w:left="600" w:hangingChars="200" w:hanging="480"/>
        <w:rPr>
          <w:rFonts w:ascii="標楷體" w:eastAsia="標楷體" w:hAnsi="Times New Roman" w:cs="標楷體"/>
          <w:color w:val="000000" w:themeColor="text1"/>
          <w:kern w:val="0"/>
          <w:szCs w:val="24"/>
        </w:rPr>
      </w:pPr>
      <w:r w:rsidRPr="00A8580B">
        <w:rPr>
          <w:rFonts w:ascii="標楷體" w:eastAsia="標楷體" w:hAnsi="Times New Roman" w:cs="標楷體" w:hint="eastAsia"/>
          <w:color w:val="000000" w:themeColor="text1"/>
          <w:kern w:val="0"/>
          <w:szCs w:val="24"/>
        </w:rPr>
        <w:t>六、晶片卡查詢人員應於列印之信用資訊表簽章，以供查證。</w:t>
      </w:r>
      <w:r w:rsidRPr="00A8580B">
        <w:rPr>
          <w:rFonts w:ascii="標楷體" w:eastAsia="標楷體" w:hAnsi="Times New Roman" w:cs="標楷體" w:hint="eastAsia"/>
          <w:bCs/>
          <w:color w:val="000000" w:themeColor="text1"/>
          <w:kern w:val="0"/>
          <w:szCs w:val="24"/>
        </w:rPr>
        <w:t>電腦螢幕顯示及列印</w:t>
      </w:r>
      <w:r w:rsidRPr="00A8580B">
        <w:rPr>
          <w:rFonts w:ascii="標楷體" w:eastAsia="標楷體" w:hAnsi="Times New Roman" w:cs="標楷體" w:hint="eastAsia"/>
          <w:color w:val="000000" w:themeColor="text1"/>
          <w:kern w:val="0"/>
          <w:szCs w:val="24"/>
        </w:rPr>
        <w:t>之信用資訊表應有本會機構代號之電子浮水印標識。不使用（含未</w:t>
      </w:r>
      <w:proofErr w:type="gramStart"/>
      <w:r w:rsidRPr="00A8580B">
        <w:rPr>
          <w:rFonts w:ascii="標楷體" w:eastAsia="標楷體" w:hAnsi="Times New Roman" w:cs="標楷體" w:hint="eastAsia"/>
          <w:color w:val="000000" w:themeColor="text1"/>
          <w:kern w:val="0"/>
          <w:szCs w:val="24"/>
        </w:rPr>
        <w:t>承作</w:t>
      </w:r>
      <w:proofErr w:type="gramEnd"/>
      <w:r w:rsidRPr="00A8580B">
        <w:rPr>
          <w:rFonts w:ascii="標楷體" w:eastAsia="標楷體" w:hAnsi="Times New Roman" w:cs="標楷體" w:hint="eastAsia"/>
          <w:color w:val="000000" w:themeColor="text1"/>
          <w:kern w:val="0"/>
          <w:szCs w:val="24"/>
        </w:rPr>
        <w:t>案件）之信用資訊表應</w:t>
      </w:r>
      <w:proofErr w:type="gramStart"/>
      <w:r w:rsidRPr="00A8580B">
        <w:rPr>
          <w:rFonts w:ascii="標楷體" w:eastAsia="標楷體" w:hAnsi="Times New Roman" w:cs="標楷體" w:hint="eastAsia"/>
          <w:color w:val="000000" w:themeColor="text1"/>
          <w:kern w:val="0"/>
          <w:szCs w:val="24"/>
        </w:rPr>
        <w:t>予控</w:t>
      </w:r>
      <w:proofErr w:type="gramEnd"/>
      <w:r w:rsidRPr="00A8580B">
        <w:rPr>
          <w:rFonts w:ascii="標楷體" w:eastAsia="標楷體" w:hAnsi="Times New Roman" w:cs="標楷體" w:hint="eastAsia"/>
          <w:color w:val="000000" w:themeColor="text1"/>
          <w:kern w:val="0"/>
          <w:szCs w:val="24"/>
        </w:rPr>
        <w:t>管或銷毀，以免資料外</w:t>
      </w:r>
      <w:proofErr w:type="gramStart"/>
      <w:r w:rsidRPr="00A8580B">
        <w:rPr>
          <w:rFonts w:ascii="標楷體" w:eastAsia="標楷體" w:hAnsi="Times New Roman" w:cs="標楷體" w:hint="eastAsia"/>
          <w:color w:val="000000" w:themeColor="text1"/>
          <w:kern w:val="0"/>
          <w:szCs w:val="24"/>
        </w:rPr>
        <w:t>洩</w:t>
      </w:r>
      <w:proofErr w:type="gramEnd"/>
      <w:r w:rsidRPr="00A8580B">
        <w:rPr>
          <w:rFonts w:ascii="標楷體" w:eastAsia="標楷體" w:hAnsi="Times New Roman" w:cs="標楷體" w:hint="eastAsia"/>
          <w:color w:val="000000" w:themeColor="text1"/>
          <w:kern w:val="0"/>
          <w:szCs w:val="24"/>
        </w:rPr>
        <w:t>。</w:t>
      </w:r>
    </w:p>
    <w:p w14:paraId="3D3C543A" w14:textId="77777777" w:rsidR="00D0608A" w:rsidRPr="00A8580B" w:rsidRDefault="00D0608A" w:rsidP="00FD081A">
      <w:pPr>
        <w:autoSpaceDE w:val="0"/>
        <w:autoSpaceDN w:val="0"/>
        <w:adjustRightInd w:val="0"/>
        <w:spacing w:afterLines="30" w:after="108" w:line="400" w:lineRule="exact"/>
        <w:ind w:leftChars="50" w:left="600" w:hangingChars="200" w:hanging="480"/>
        <w:rPr>
          <w:rFonts w:ascii="標楷體" w:eastAsia="標楷體" w:hAnsi="Times New Roman" w:cs="標楷體"/>
          <w:color w:val="000000" w:themeColor="text1"/>
          <w:kern w:val="0"/>
          <w:szCs w:val="24"/>
        </w:rPr>
      </w:pPr>
      <w:r w:rsidRPr="00A8580B">
        <w:rPr>
          <w:rFonts w:ascii="標楷體" w:eastAsia="標楷體" w:hAnsi="Times New Roman" w:cs="標楷體" w:hint="eastAsia"/>
          <w:color w:val="000000" w:themeColor="text1"/>
          <w:kern w:val="0"/>
          <w:szCs w:val="24"/>
        </w:rPr>
        <w:t>七、晶片卡查詢之晶片卡使用情形由聯徵中心定期通知，各查詢單位主管應切實核對，對於使用異常</w:t>
      </w:r>
      <w:proofErr w:type="gramStart"/>
      <w:r w:rsidRPr="00A8580B">
        <w:rPr>
          <w:rFonts w:ascii="標楷體" w:eastAsia="標楷體" w:hAnsi="Times New Roman" w:cs="標楷體" w:hint="eastAsia"/>
          <w:color w:val="000000" w:themeColor="text1"/>
          <w:kern w:val="0"/>
          <w:szCs w:val="24"/>
        </w:rPr>
        <w:t>或鎖卡者</w:t>
      </w:r>
      <w:proofErr w:type="gramEnd"/>
      <w:r w:rsidRPr="00A8580B">
        <w:rPr>
          <w:rFonts w:ascii="標楷體" w:eastAsia="標楷體" w:hAnsi="Times New Roman" w:cs="標楷體" w:hint="eastAsia"/>
          <w:color w:val="000000" w:themeColor="text1"/>
          <w:kern w:val="0"/>
          <w:szCs w:val="24"/>
        </w:rPr>
        <w:t>應追蹤原因，以防範弊端發生。</w:t>
      </w:r>
    </w:p>
    <w:p w14:paraId="13EDF195" w14:textId="508A67D9" w:rsidR="00A27054" w:rsidRPr="00B00EF5" w:rsidRDefault="00D0608A" w:rsidP="00A27054">
      <w:pPr>
        <w:autoSpaceDE w:val="0"/>
        <w:autoSpaceDN w:val="0"/>
        <w:adjustRightInd w:val="0"/>
        <w:spacing w:afterLines="30" w:after="108" w:line="400" w:lineRule="exact"/>
        <w:ind w:leftChars="50" w:left="600" w:hangingChars="200" w:hanging="480"/>
        <w:jc w:val="both"/>
        <w:rPr>
          <w:rFonts w:ascii="標楷體" w:eastAsia="標楷體" w:hAnsi="Times New Roman" w:cs="標楷體"/>
          <w:color w:val="000000" w:themeColor="text1"/>
          <w:kern w:val="0"/>
          <w:szCs w:val="24"/>
        </w:rPr>
      </w:pPr>
      <w:r w:rsidRPr="006A262F">
        <w:rPr>
          <w:rFonts w:ascii="標楷體" w:eastAsia="標楷體" w:hAnsi="Times New Roman" w:cs="標楷體" w:hint="eastAsia"/>
          <w:kern w:val="0"/>
          <w:szCs w:val="24"/>
        </w:rPr>
        <w:t>八、</w:t>
      </w:r>
      <w:r w:rsidR="00A27054" w:rsidRPr="00A27054">
        <w:rPr>
          <w:rFonts w:ascii="標楷體" w:eastAsia="標楷體" w:hAnsi="Times New Roman" w:cs="標楷體" w:hint="eastAsia"/>
          <w:kern w:val="0"/>
          <w:szCs w:val="24"/>
        </w:rPr>
        <w:t>符合授信目的或金融管理法令遵循目的，並取得當事人同意或與當事人有契約或類似契約關係者，始得進行查詢當事人之信用資訊。但法令另有規定者，從其規定。前述所稱同意之意思表示，依電子簽章法之規定，得以電子文件為之。</w:t>
      </w:r>
      <w:r w:rsidR="00A27054" w:rsidRPr="00B00EF5">
        <w:rPr>
          <w:rFonts w:ascii="標楷體" w:eastAsia="標楷體" w:hAnsi="Times New Roman" w:cs="標楷體" w:hint="eastAsia"/>
          <w:color w:val="000000" w:themeColor="text1"/>
          <w:kern w:val="0"/>
          <w:szCs w:val="24"/>
        </w:rPr>
        <w:t>辦理電子銀行業務應依銀行公會｢金融機構辦理電子銀行業務安全控管作業基準｣有關交易訊息之安全限制規定，應用於信用卡申辦或貸款申請時，系統應留存足以證明客戶意思表示同意金融機構查詢聯徵中心信用資料之紀錄</w:t>
      </w:r>
      <w:r w:rsidR="00A27054" w:rsidRPr="00B00EF5">
        <w:rPr>
          <w:rFonts w:ascii="標楷體" w:eastAsia="標楷體" w:hAnsi="Times New Roman" w:cs="標楷體"/>
          <w:color w:val="000000" w:themeColor="text1"/>
          <w:kern w:val="0"/>
          <w:szCs w:val="24"/>
        </w:rPr>
        <w:t>(</w:t>
      </w:r>
      <w:r w:rsidR="00A27054" w:rsidRPr="00B00EF5">
        <w:rPr>
          <w:rFonts w:ascii="標楷體" w:eastAsia="標楷體" w:hAnsi="Times New Roman" w:cs="標楷體" w:hint="eastAsia"/>
          <w:color w:val="000000" w:themeColor="text1"/>
          <w:kern w:val="0"/>
          <w:szCs w:val="24"/>
        </w:rPr>
        <w:t>如日期、來源</w:t>
      </w:r>
      <w:r w:rsidR="00A27054" w:rsidRPr="00B00EF5">
        <w:rPr>
          <w:rFonts w:ascii="標楷體" w:eastAsia="標楷體" w:hAnsi="Times New Roman" w:cs="標楷體"/>
          <w:color w:val="000000" w:themeColor="text1"/>
          <w:kern w:val="0"/>
          <w:szCs w:val="24"/>
        </w:rPr>
        <w:t>IP</w:t>
      </w:r>
      <w:r w:rsidR="00A27054" w:rsidRPr="00B00EF5">
        <w:rPr>
          <w:rFonts w:ascii="標楷體" w:eastAsia="標楷體" w:hAnsi="Times New Roman" w:cs="標楷體" w:hint="eastAsia"/>
          <w:color w:val="000000" w:themeColor="text1"/>
          <w:kern w:val="0"/>
          <w:szCs w:val="24"/>
        </w:rPr>
        <w:t>或電話號碼、同意內容或版本、身分驗證結果等</w:t>
      </w:r>
      <w:r w:rsidR="00A27054" w:rsidRPr="00B00EF5">
        <w:rPr>
          <w:rFonts w:ascii="標楷體" w:eastAsia="標楷體" w:hAnsi="Times New Roman" w:cs="標楷體"/>
          <w:color w:val="000000" w:themeColor="text1"/>
          <w:kern w:val="0"/>
          <w:szCs w:val="24"/>
        </w:rPr>
        <w:t>)</w:t>
      </w:r>
      <w:r w:rsidR="00A27054" w:rsidRPr="00B00EF5">
        <w:rPr>
          <w:rFonts w:ascii="標楷體" w:eastAsia="標楷體" w:hAnsi="Times New Roman" w:cs="標楷體" w:hint="eastAsia"/>
          <w:color w:val="000000" w:themeColor="text1"/>
          <w:kern w:val="0"/>
          <w:szCs w:val="24"/>
        </w:rPr>
        <w:t>，且相關紀錄內容可完整呈現供日後查驗。</w:t>
      </w:r>
    </w:p>
    <w:p w14:paraId="7095BEA8" w14:textId="511A0376" w:rsidR="00D0608A" w:rsidRDefault="00A27054" w:rsidP="00A27054">
      <w:pPr>
        <w:autoSpaceDE w:val="0"/>
        <w:autoSpaceDN w:val="0"/>
        <w:adjustRightInd w:val="0"/>
        <w:spacing w:afterLines="30" w:after="108" w:line="400" w:lineRule="exact"/>
        <w:ind w:leftChars="50" w:left="600" w:hangingChars="200" w:hanging="480"/>
        <w:jc w:val="both"/>
        <w:rPr>
          <w:rFonts w:ascii="標楷體" w:eastAsia="標楷體" w:hAnsi="Times New Roman" w:cs="標楷體"/>
          <w:kern w:val="0"/>
          <w:szCs w:val="24"/>
        </w:rPr>
      </w:pPr>
      <w:r>
        <w:rPr>
          <w:rFonts w:ascii="標楷體" w:eastAsia="標楷體" w:hAnsi="Times New Roman" w:cs="標楷體" w:hint="eastAsia"/>
          <w:kern w:val="0"/>
          <w:szCs w:val="24"/>
        </w:rPr>
        <w:t xml:space="preserve">    </w:t>
      </w:r>
      <w:r w:rsidRPr="00A27054">
        <w:rPr>
          <w:rFonts w:ascii="標楷體" w:eastAsia="標楷體" w:hAnsi="Times New Roman" w:cs="標楷體" w:hint="eastAsia"/>
          <w:kern w:val="0"/>
          <w:szCs w:val="24"/>
        </w:rPr>
        <w:t>查詢後無論核貸與否，</w:t>
      </w:r>
      <w:proofErr w:type="gramStart"/>
      <w:r w:rsidRPr="00A27054">
        <w:rPr>
          <w:rFonts w:ascii="標楷體" w:eastAsia="標楷體" w:hAnsi="Times New Roman" w:cs="標楷體" w:hint="eastAsia"/>
          <w:kern w:val="0"/>
          <w:szCs w:val="24"/>
        </w:rPr>
        <w:t>均應保存</w:t>
      </w:r>
      <w:proofErr w:type="gramEnd"/>
      <w:r w:rsidRPr="00A27054">
        <w:rPr>
          <w:rFonts w:ascii="標楷體" w:eastAsia="標楷體" w:hAnsi="Times New Roman" w:cs="標楷體" w:hint="eastAsia"/>
          <w:kern w:val="0"/>
          <w:szCs w:val="24"/>
        </w:rPr>
        <w:t>當事人同意書、契約書或其他足以證明當事人同意事實之證據，不得任意銷毀，應自查詢日起保留五年，並於聯徵中心請求時提供之。</w:t>
      </w:r>
    </w:p>
    <w:p w14:paraId="396CDDDA" w14:textId="77777777" w:rsidR="00ED7AA4" w:rsidRPr="00A8580B" w:rsidRDefault="00ED7AA4" w:rsidP="00A27054">
      <w:pPr>
        <w:autoSpaceDE w:val="0"/>
        <w:autoSpaceDN w:val="0"/>
        <w:adjustRightInd w:val="0"/>
        <w:spacing w:afterLines="30" w:after="108" w:line="400" w:lineRule="exact"/>
        <w:ind w:leftChars="50" w:left="600" w:hangingChars="200" w:hanging="480"/>
        <w:jc w:val="both"/>
        <w:rPr>
          <w:rFonts w:ascii="標楷體" w:eastAsia="標楷體" w:hAnsi="Times New Roman" w:cs="標楷體"/>
          <w:color w:val="000000" w:themeColor="text1"/>
          <w:kern w:val="0"/>
          <w:szCs w:val="24"/>
        </w:rPr>
      </w:pPr>
    </w:p>
    <w:p w14:paraId="30B49774" w14:textId="77777777" w:rsidR="00FD081A" w:rsidRPr="006A262F" w:rsidRDefault="00D0608A" w:rsidP="00FD081A">
      <w:pPr>
        <w:autoSpaceDE w:val="0"/>
        <w:autoSpaceDN w:val="0"/>
        <w:adjustRightInd w:val="0"/>
        <w:spacing w:line="400" w:lineRule="exact"/>
        <w:ind w:left="473" w:hangingChars="197" w:hanging="473"/>
        <w:rPr>
          <w:rFonts w:ascii="標楷體" w:eastAsia="標楷體" w:hAnsi="Times New Roman" w:cs="標楷體"/>
          <w:bCs/>
          <w:kern w:val="0"/>
          <w:szCs w:val="24"/>
        </w:rPr>
      </w:pPr>
      <w:r w:rsidRPr="006A262F">
        <w:rPr>
          <w:rFonts w:ascii="標楷體" w:eastAsia="標楷體" w:hAnsi="Times New Roman" w:cs="標楷體" w:hint="eastAsia"/>
          <w:kern w:val="0"/>
          <w:szCs w:val="24"/>
        </w:rPr>
        <w:t xml:space="preserve"> 九、</w:t>
      </w:r>
      <w:r w:rsidRPr="006A262F">
        <w:rPr>
          <w:rFonts w:ascii="標楷體" w:eastAsia="標楷體" w:hAnsi="Times New Roman" w:cs="標楷體" w:hint="eastAsia"/>
          <w:bCs/>
          <w:kern w:val="0"/>
          <w:szCs w:val="24"/>
        </w:rPr>
        <w:t>信用資訊之利用</w:t>
      </w:r>
      <w:r w:rsidRPr="006A262F">
        <w:rPr>
          <w:rFonts w:ascii="標楷體" w:eastAsia="標楷體" w:hAnsi="標楷體" w:cs="標楷體" w:hint="eastAsia"/>
          <w:bCs/>
          <w:kern w:val="0"/>
          <w:szCs w:val="24"/>
        </w:rPr>
        <w:t>，</w:t>
      </w:r>
      <w:r w:rsidRPr="006A262F">
        <w:rPr>
          <w:rFonts w:ascii="標楷體" w:eastAsia="標楷體" w:hAnsi="Times New Roman" w:cs="標楷體" w:hint="eastAsia"/>
          <w:bCs/>
          <w:kern w:val="0"/>
          <w:szCs w:val="24"/>
        </w:rPr>
        <w:t>應遵守各項業務自律章則及金融相關法令</w:t>
      </w:r>
      <w:r w:rsidRPr="006A262F">
        <w:rPr>
          <w:rFonts w:ascii="標楷體" w:eastAsia="標楷體" w:hAnsi="標楷體" w:cs="標楷體" w:hint="eastAsia"/>
          <w:bCs/>
          <w:kern w:val="0"/>
          <w:szCs w:val="24"/>
        </w:rPr>
        <w:t>，</w:t>
      </w:r>
      <w:r w:rsidRPr="006A262F">
        <w:rPr>
          <w:rFonts w:ascii="標楷體" w:eastAsia="標楷體" w:hAnsi="Times New Roman" w:cs="標楷體" w:hint="eastAsia"/>
          <w:bCs/>
          <w:kern w:val="0"/>
          <w:szCs w:val="24"/>
        </w:rPr>
        <w:t>確保資訊利用之適法性及合目的</w:t>
      </w:r>
    </w:p>
    <w:p w14:paraId="623E0208" w14:textId="77777777" w:rsidR="00FD081A" w:rsidRPr="006A262F" w:rsidRDefault="00FD081A" w:rsidP="00FD081A">
      <w:pPr>
        <w:autoSpaceDE w:val="0"/>
        <w:autoSpaceDN w:val="0"/>
        <w:adjustRightInd w:val="0"/>
        <w:spacing w:line="400" w:lineRule="exact"/>
        <w:ind w:left="473" w:hangingChars="197" w:hanging="473"/>
        <w:rPr>
          <w:rFonts w:ascii="標楷體" w:eastAsia="標楷體" w:hAnsi="Times New Roman" w:cs="標楷體"/>
          <w:bCs/>
          <w:kern w:val="0"/>
          <w:szCs w:val="24"/>
        </w:rPr>
      </w:pPr>
      <w:r w:rsidRPr="006A262F">
        <w:rPr>
          <w:rFonts w:ascii="標楷體" w:eastAsia="標楷體" w:hAnsi="Times New Roman" w:cs="標楷體" w:hint="eastAsia"/>
          <w:kern w:val="0"/>
          <w:szCs w:val="24"/>
        </w:rPr>
        <w:t xml:space="preserve">     </w:t>
      </w:r>
      <w:r w:rsidR="00D0608A" w:rsidRPr="006A262F">
        <w:rPr>
          <w:rFonts w:ascii="標楷體" w:eastAsia="標楷體" w:hAnsi="Times New Roman" w:cs="標楷體" w:hint="eastAsia"/>
          <w:bCs/>
          <w:kern w:val="0"/>
          <w:szCs w:val="24"/>
        </w:rPr>
        <w:t>性</w:t>
      </w:r>
      <w:r w:rsidR="00D0608A" w:rsidRPr="006A262F">
        <w:rPr>
          <w:rFonts w:ascii="標楷體" w:eastAsia="標楷體" w:hAnsi="標楷體" w:cs="標楷體" w:hint="eastAsia"/>
          <w:bCs/>
          <w:kern w:val="0"/>
          <w:szCs w:val="24"/>
        </w:rPr>
        <w:t>，</w:t>
      </w:r>
      <w:r w:rsidR="00D0608A" w:rsidRPr="006A262F">
        <w:rPr>
          <w:rFonts w:ascii="標楷體" w:eastAsia="標楷體" w:hAnsi="Times New Roman" w:cs="標楷體" w:hint="eastAsia"/>
          <w:bCs/>
          <w:kern w:val="0"/>
          <w:szCs w:val="24"/>
        </w:rPr>
        <w:t>並應與授信目的或金融管理法令遵循目的具有正當合理之關聯</w:t>
      </w:r>
      <w:r w:rsidR="00D0608A" w:rsidRPr="006A262F">
        <w:rPr>
          <w:rFonts w:ascii="標楷體" w:eastAsia="標楷體" w:hAnsi="標楷體" w:cs="標楷體" w:hint="eastAsia"/>
          <w:bCs/>
          <w:kern w:val="0"/>
          <w:szCs w:val="24"/>
        </w:rPr>
        <w:t>，</w:t>
      </w:r>
      <w:r w:rsidR="00D0608A" w:rsidRPr="006A262F">
        <w:rPr>
          <w:rFonts w:ascii="標楷體" w:eastAsia="標楷體" w:hAnsi="Times New Roman" w:cs="標楷體" w:hint="eastAsia"/>
          <w:bCs/>
          <w:kern w:val="0"/>
          <w:szCs w:val="24"/>
        </w:rPr>
        <w:t>不得利用自聯徵中心所查</w:t>
      </w:r>
    </w:p>
    <w:p w14:paraId="63D10261" w14:textId="2F858C18" w:rsidR="00D0608A" w:rsidRPr="006A262F" w:rsidRDefault="00FD081A" w:rsidP="00FD081A">
      <w:pPr>
        <w:autoSpaceDE w:val="0"/>
        <w:autoSpaceDN w:val="0"/>
        <w:adjustRightInd w:val="0"/>
        <w:spacing w:afterLines="20" w:after="72" w:line="400" w:lineRule="exact"/>
        <w:ind w:left="473" w:hangingChars="197" w:hanging="473"/>
        <w:rPr>
          <w:rFonts w:ascii="標楷體" w:eastAsia="標楷體" w:hAnsi="Times New Roman" w:cs="標楷體"/>
          <w:bCs/>
          <w:kern w:val="0"/>
          <w:szCs w:val="24"/>
        </w:rPr>
      </w:pPr>
      <w:r w:rsidRPr="006A262F">
        <w:rPr>
          <w:rFonts w:ascii="標楷體" w:eastAsia="標楷體" w:hAnsi="Times New Roman" w:cs="標楷體" w:hint="eastAsia"/>
          <w:bCs/>
          <w:kern w:val="0"/>
          <w:szCs w:val="24"/>
        </w:rPr>
        <w:t xml:space="preserve">     </w:t>
      </w:r>
      <w:r w:rsidR="00D0608A" w:rsidRPr="006A262F">
        <w:rPr>
          <w:rFonts w:ascii="標楷體" w:eastAsia="標楷體" w:hAnsi="Times New Roman" w:cs="標楷體" w:hint="eastAsia"/>
          <w:bCs/>
          <w:kern w:val="0"/>
          <w:szCs w:val="24"/>
        </w:rPr>
        <w:t>得客戶之信用資訊辦理行銷</w:t>
      </w:r>
      <w:r w:rsidR="00D0608A" w:rsidRPr="006A262F">
        <w:rPr>
          <w:rFonts w:ascii="新細明體" w:eastAsia="新細明體" w:hAnsi="新細明體" w:cs="標楷體" w:hint="eastAsia"/>
          <w:bCs/>
          <w:kern w:val="0"/>
          <w:szCs w:val="24"/>
        </w:rPr>
        <w:t>、</w:t>
      </w:r>
      <w:r w:rsidR="00D0608A" w:rsidRPr="006A262F">
        <w:rPr>
          <w:rFonts w:ascii="標楷體" w:eastAsia="標楷體" w:hAnsi="Times New Roman" w:cs="標楷體" w:hint="eastAsia"/>
          <w:bCs/>
          <w:kern w:val="0"/>
          <w:szCs w:val="24"/>
        </w:rPr>
        <w:t>或為其他逾越特定目的必要範圍之利用</w:t>
      </w:r>
      <w:r w:rsidR="00D0608A" w:rsidRPr="006A262F">
        <w:rPr>
          <w:rFonts w:ascii="標楷體" w:eastAsia="標楷體" w:hAnsi="標楷體" w:cs="標楷體" w:hint="eastAsia"/>
          <w:bCs/>
          <w:kern w:val="0"/>
          <w:szCs w:val="24"/>
        </w:rPr>
        <w:t>。</w:t>
      </w:r>
    </w:p>
    <w:p w14:paraId="645534AE" w14:textId="6CBE90F5" w:rsidR="00D0608A" w:rsidRDefault="00D0608A" w:rsidP="006A262F">
      <w:pPr>
        <w:autoSpaceDE w:val="0"/>
        <w:autoSpaceDN w:val="0"/>
        <w:adjustRightInd w:val="0"/>
        <w:spacing w:afterLines="10" w:after="36" w:line="420" w:lineRule="exact"/>
        <w:ind w:leftChars="50" w:left="600" w:hangingChars="200" w:hanging="480"/>
        <w:rPr>
          <w:rFonts w:ascii="標楷體" w:eastAsia="標楷體" w:hAnsi="Times New Roman" w:cs="標楷體"/>
          <w:color w:val="000000" w:themeColor="text1"/>
          <w:kern w:val="0"/>
          <w:szCs w:val="24"/>
        </w:rPr>
      </w:pPr>
      <w:r w:rsidRPr="00A8580B">
        <w:rPr>
          <w:rFonts w:ascii="標楷體" w:eastAsia="標楷體" w:hAnsi="Times New Roman" w:cs="標楷體" w:hint="eastAsia"/>
          <w:color w:val="000000" w:themeColor="text1"/>
          <w:kern w:val="0"/>
          <w:szCs w:val="24"/>
        </w:rPr>
        <w:t xml:space="preserve">    查詢所得</w:t>
      </w:r>
      <w:r w:rsidRPr="00A8580B">
        <w:rPr>
          <w:rFonts w:ascii="標楷體" w:eastAsia="標楷體" w:hAnsi="Times New Roman" w:cs="標楷體" w:hint="eastAsia"/>
          <w:bCs/>
          <w:color w:val="000000" w:themeColor="text1"/>
          <w:kern w:val="0"/>
          <w:szCs w:val="24"/>
        </w:rPr>
        <w:t>之信用</w:t>
      </w:r>
      <w:r w:rsidRPr="00A8580B">
        <w:rPr>
          <w:rFonts w:ascii="標楷體" w:eastAsia="標楷體" w:hAnsi="Times New Roman" w:cs="標楷體" w:hint="eastAsia"/>
          <w:color w:val="000000" w:themeColor="text1"/>
          <w:kern w:val="0"/>
          <w:szCs w:val="24"/>
        </w:rPr>
        <w:t>資訊應</w:t>
      </w:r>
      <w:r w:rsidRPr="00A8580B">
        <w:rPr>
          <w:rFonts w:ascii="標楷體" w:eastAsia="標楷體" w:hAnsi="Times New Roman" w:cs="標楷體" w:hint="eastAsia"/>
          <w:bCs/>
          <w:color w:val="000000" w:themeColor="text1"/>
          <w:kern w:val="0"/>
          <w:szCs w:val="24"/>
        </w:rPr>
        <w:t>保守秘密</w:t>
      </w:r>
      <w:r w:rsidRPr="00A8580B">
        <w:rPr>
          <w:rFonts w:ascii="標楷體" w:eastAsia="標楷體" w:hAnsi="標楷體" w:cs="標楷體" w:hint="eastAsia"/>
          <w:bCs/>
          <w:color w:val="000000" w:themeColor="text1"/>
          <w:kern w:val="0"/>
          <w:szCs w:val="24"/>
        </w:rPr>
        <w:t>，</w:t>
      </w:r>
      <w:proofErr w:type="gramStart"/>
      <w:r w:rsidRPr="00A8580B">
        <w:rPr>
          <w:rFonts w:ascii="標楷體" w:eastAsia="標楷體" w:hAnsi="Times New Roman" w:cs="標楷體" w:hint="eastAsia"/>
          <w:bCs/>
          <w:color w:val="000000" w:themeColor="text1"/>
          <w:kern w:val="0"/>
          <w:szCs w:val="24"/>
        </w:rPr>
        <w:t>並</w:t>
      </w:r>
      <w:r w:rsidRPr="00A8580B">
        <w:rPr>
          <w:rFonts w:ascii="標楷體" w:eastAsia="標楷體" w:hAnsi="Times New Roman" w:cs="標楷體" w:hint="eastAsia"/>
          <w:color w:val="000000" w:themeColor="text1"/>
          <w:kern w:val="0"/>
          <w:szCs w:val="24"/>
        </w:rPr>
        <w:t>嚴限內部</w:t>
      </w:r>
      <w:proofErr w:type="gramEnd"/>
      <w:r w:rsidRPr="00A8580B">
        <w:rPr>
          <w:rFonts w:ascii="標楷體" w:eastAsia="標楷體" w:hAnsi="Times New Roman" w:cs="標楷體" w:hint="eastAsia"/>
          <w:color w:val="000000" w:themeColor="text1"/>
          <w:kern w:val="0"/>
          <w:szCs w:val="24"/>
        </w:rPr>
        <w:t>參考。除當事人依法查詢其本人資料外，不得對外公開或移轉他人。</w:t>
      </w:r>
    </w:p>
    <w:p w14:paraId="609064DE" w14:textId="5AB4028F" w:rsidR="00B00EF5" w:rsidRPr="00B00EF5" w:rsidRDefault="00B00EF5" w:rsidP="00B00EF5">
      <w:pPr>
        <w:autoSpaceDE w:val="0"/>
        <w:autoSpaceDN w:val="0"/>
        <w:adjustRightInd w:val="0"/>
        <w:spacing w:afterLines="10" w:after="36" w:line="420" w:lineRule="exact"/>
        <w:ind w:leftChars="250" w:left="600"/>
        <w:rPr>
          <w:rFonts w:ascii="標楷體" w:eastAsia="標楷體" w:hAnsi="Times New Roman" w:cs="標楷體"/>
          <w:color w:val="000000" w:themeColor="text1"/>
          <w:kern w:val="0"/>
          <w:sz w:val="22"/>
        </w:rPr>
      </w:pPr>
      <w:r w:rsidRPr="00B00EF5">
        <w:rPr>
          <w:rFonts w:ascii="標楷體" w:eastAsia="標楷體" w:cs="標楷體" w:hint="eastAsia"/>
          <w:color w:val="FF0000"/>
          <w:kern w:val="0"/>
          <w:szCs w:val="24"/>
          <w:u w:val="single"/>
        </w:rPr>
        <w:t>自聯徵中心擷取之警示帳戶通報資料</w:t>
      </w:r>
      <w:r w:rsidRPr="00B00EF5">
        <w:rPr>
          <w:rFonts w:ascii="標楷體" w:eastAsia="標楷體" w:hAnsi="標楷體" w:cs="標楷體" w:hint="eastAsia"/>
          <w:color w:val="FF0000"/>
          <w:kern w:val="0"/>
          <w:szCs w:val="24"/>
          <w:u w:val="single"/>
        </w:rPr>
        <w:t>，</w:t>
      </w:r>
      <w:r w:rsidRPr="00B00EF5">
        <w:rPr>
          <w:rFonts w:ascii="標楷體" w:eastAsia="標楷體" w:cs="標楷體" w:hint="eastAsia"/>
          <w:color w:val="FF0000"/>
          <w:kern w:val="0"/>
          <w:szCs w:val="24"/>
          <w:u w:val="single"/>
        </w:rPr>
        <w:t>除與帳戶所有人另有契約約定得蒐集及利用該等資料外</w:t>
      </w:r>
      <w:r w:rsidRPr="00B00EF5">
        <w:rPr>
          <w:rFonts w:ascii="標楷體" w:eastAsia="標楷體" w:hAnsi="標楷體" w:cs="標楷體" w:hint="eastAsia"/>
          <w:color w:val="FF0000"/>
          <w:kern w:val="0"/>
          <w:szCs w:val="24"/>
          <w:u w:val="single"/>
        </w:rPr>
        <w:t>，</w:t>
      </w:r>
      <w:r w:rsidRPr="00B00EF5">
        <w:rPr>
          <w:rFonts w:ascii="標楷體" w:eastAsia="標楷體" w:cs="標楷體" w:hint="eastAsia"/>
          <w:color w:val="FF0000"/>
          <w:kern w:val="0"/>
          <w:szCs w:val="24"/>
          <w:u w:val="single"/>
        </w:rPr>
        <w:t>應限用於依相關法令辦理疑似不法或顯屬異常交易存款帳戶通報及控管作業</w:t>
      </w:r>
      <w:r w:rsidRPr="00B00EF5">
        <w:rPr>
          <w:rFonts w:ascii="標楷體" w:eastAsia="標楷體" w:hAnsi="標楷體" w:cs="標楷體" w:hint="eastAsia"/>
          <w:color w:val="FF0000"/>
          <w:kern w:val="0"/>
          <w:szCs w:val="24"/>
          <w:u w:val="single"/>
        </w:rPr>
        <w:t>，</w:t>
      </w:r>
      <w:r w:rsidRPr="00B00EF5">
        <w:rPr>
          <w:rFonts w:ascii="標楷體" w:eastAsia="標楷體" w:cs="標楷體" w:hint="eastAsia"/>
          <w:color w:val="FF0000"/>
          <w:kern w:val="0"/>
          <w:szCs w:val="24"/>
          <w:u w:val="single"/>
        </w:rPr>
        <w:t>並於完成作業後應立即刪除該等資料</w:t>
      </w:r>
      <w:r w:rsidRPr="00B00EF5">
        <w:rPr>
          <w:rFonts w:ascii="標楷體" w:eastAsia="標楷體" w:hAnsi="標楷體" w:cs="標楷體" w:hint="eastAsia"/>
          <w:color w:val="FF0000"/>
          <w:kern w:val="0"/>
          <w:szCs w:val="24"/>
          <w:u w:val="single"/>
        </w:rPr>
        <w:t>，</w:t>
      </w:r>
      <w:r w:rsidRPr="00B00EF5">
        <w:rPr>
          <w:rFonts w:ascii="標楷體" w:eastAsia="標楷體" w:cs="標楷體" w:hint="eastAsia"/>
          <w:color w:val="FF0000"/>
          <w:kern w:val="0"/>
          <w:szCs w:val="24"/>
          <w:u w:val="single"/>
        </w:rPr>
        <w:t>不得另行保存及利用</w:t>
      </w:r>
      <w:r w:rsidRPr="00B00EF5">
        <w:rPr>
          <w:rFonts w:ascii="標楷體" w:eastAsia="標楷體" w:hAnsi="標楷體" w:cs="標楷體" w:hint="eastAsia"/>
          <w:color w:val="FF0000"/>
          <w:kern w:val="0"/>
          <w:szCs w:val="24"/>
          <w:u w:val="single"/>
        </w:rPr>
        <w:t>。</w:t>
      </w:r>
    </w:p>
    <w:p w14:paraId="33D2D133" w14:textId="33F49C4D" w:rsidR="00D0608A" w:rsidRPr="00A27054" w:rsidRDefault="00D0608A" w:rsidP="000F215A">
      <w:pPr>
        <w:autoSpaceDE w:val="0"/>
        <w:autoSpaceDN w:val="0"/>
        <w:adjustRightInd w:val="0"/>
        <w:spacing w:afterLines="30" w:after="108" w:line="420" w:lineRule="exact"/>
        <w:ind w:leftChars="50" w:left="600" w:hangingChars="200" w:hanging="480"/>
        <w:rPr>
          <w:rFonts w:ascii="標楷體" w:eastAsia="標楷體" w:hAnsi="Times New Roman" w:cs="標楷體"/>
          <w:kern w:val="0"/>
          <w:szCs w:val="24"/>
        </w:rPr>
      </w:pPr>
      <w:r w:rsidRPr="00A8580B">
        <w:rPr>
          <w:rFonts w:ascii="標楷體" w:eastAsia="標楷體" w:hAnsi="Times New Roman" w:cs="標楷體" w:hint="eastAsia"/>
          <w:color w:val="000000" w:themeColor="text1"/>
          <w:kern w:val="0"/>
          <w:szCs w:val="24"/>
        </w:rPr>
        <w:t>十、聯徵中心提供之查詢紀錄資訊，查詢單位主管應指定</w:t>
      </w:r>
      <w:proofErr w:type="gramStart"/>
      <w:r w:rsidRPr="00A8580B">
        <w:rPr>
          <w:rFonts w:ascii="標楷體" w:eastAsia="標楷體" w:hAnsi="Times New Roman" w:cs="標楷體" w:hint="eastAsia"/>
          <w:color w:val="000000" w:themeColor="text1"/>
          <w:kern w:val="0"/>
          <w:szCs w:val="24"/>
        </w:rPr>
        <w:t>專人抽核是否</w:t>
      </w:r>
      <w:proofErr w:type="gramEnd"/>
      <w:r w:rsidRPr="00A8580B">
        <w:rPr>
          <w:rFonts w:ascii="標楷體" w:eastAsia="標楷體" w:hAnsi="Times New Roman" w:cs="標楷體" w:hint="eastAsia"/>
          <w:color w:val="000000" w:themeColor="text1"/>
          <w:kern w:val="0"/>
          <w:szCs w:val="24"/>
        </w:rPr>
        <w:t>符合第八條、第九條之規定</w:t>
      </w:r>
      <w:r w:rsidR="00B61E1D" w:rsidRPr="007B0D1F">
        <w:rPr>
          <w:rFonts w:ascii="標楷體" w:eastAsia="標楷體" w:hAnsi="Times New Roman" w:cs="標楷體" w:hint="eastAsia"/>
          <w:color w:val="FF0000"/>
          <w:kern w:val="0"/>
          <w:szCs w:val="24"/>
        </w:rPr>
        <w:t>，</w:t>
      </w:r>
      <w:r w:rsidR="00B61E1D" w:rsidRPr="00A27054">
        <w:rPr>
          <w:rFonts w:ascii="標楷體" w:eastAsia="標楷體" w:hAnsi="Times New Roman" w:cs="標楷體" w:hint="eastAsia"/>
          <w:kern w:val="0"/>
          <w:szCs w:val="24"/>
        </w:rPr>
        <w:t>查詢紀錄應保留五年</w:t>
      </w:r>
      <w:r w:rsidRPr="00A27054">
        <w:rPr>
          <w:rFonts w:ascii="標楷體" w:eastAsia="標楷體" w:hAnsi="Times New Roman" w:cs="標楷體" w:hint="eastAsia"/>
          <w:kern w:val="0"/>
          <w:szCs w:val="24"/>
        </w:rPr>
        <w:t>。</w:t>
      </w:r>
    </w:p>
    <w:p w14:paraId="39B07123" w14:textId="77777777" w:rsidR="00D0608A" w:rsidRPr="00A8580B" w:rsidRDefault="00D0608A" w:rsidP="00FD081A">
      <w:pPr>
        <w:autoSpaceDE w:val="0"/>
        <w:autoSpaceDN w:val="0"/>
        <w:adjustRightInd w:val="0"/>
        <w:spacing w:afterLines="30" w:after="108" w:line="380" w:lineRule="exact"/>
        <w:ind w:leftChars="50" w:left="840" w:hangingChars="300" w:hanging="720"/>
        <w:rPr>
          <w:rFonts w:ascii="標楷體" w:eastAsia="標楷體" w:hAnsi="Times New Roman" w:cs="標楷體"/>
          <w:color w:val="000000" w:themeColor="text1"/>
          <w:kern w:val="0"/>
          <w:szCs w:val="24"/>
        </w:rPr>
      </w:pPr>
      <w:r w:rsidRPr="00A8580B">
        <w:rPr>
          <w:rFonts w:ascii="標楷體" w:eastAsia="標楷體" w:hAnsi="Times New Roman" w:cs="標楷體" w:hint="eastAsia"/>
          <w:color w:val="000000" w:themeColor="text1"/>
          <w:kern w:val="0"/>
          <w:szCs w:val="24"/>
        </w:rPr>
        <w:t>十一、單位主管對於執行查詢、覆核查詢紀錄及保管晶片卡與密碼等人員之指定，應注意符合內部控制原則。</w:t>
      </w:r>
    </w:p>
    <w:p w14:paraId="40F11CDD" w14:textId="77777777" w:rsidR="00D0608A" w:rsidRPr="00A8580B" w:rsidRDefault="00D0608A" w:rsidP="00FD081A">
      <w:pPr>
        <w:autoSpaceDE w:val="0"/>
        <w:autoSpaceDN w:val="0"/>
        <w:adjustRightInd w:val="0"/>
        <w:spacing w:afterLines="30" w:after="108" w:line="380" w:lineRule="exact"/>
        <w:ind w:leftChars="50" w:left="840" w:hangingChars="300" w:hanging="720"/>
        <w:rPr>
          <w:rFonts w:ascii="標楷體" w:eastAsia="標楷體" w:hAnsi="Times New Roman" w:cs="標楷體"/>
          <w:color w:val="000000" w:themeColor="text1"/>
          <w:kern w:val="0"/>
          <w:szCs w:val="24"/>
        </w:rPr>
      </w:pPr>
      <w:r w:rsidRPr="00A8580B">
        <w:rPr>
          <w:rFonts w:ascii="標楷體" w:eastAsia="標楷體" w:hAnsi="Times New Roman" w:cs="標楷體" w:hint="eastAsia"/>
          <w:color w:val="000000" w:themeColor="text1"/>
          <w:kern w:val="0"/>
          <w:szCs w:val="24"/>
        </w:rPr>
        <w:t>十二、本要點規定之執行情形</w:t>
      </w:r>
      <w:r w:rsidRPr="00A8580B">
        <w:rPr>
          <w:rFonts w:ascii="標楷體" w:eastAsia="標楷體" w:hAnsi="Calibri" w:cs="標楷體" w:hint="eastAsia"/>
          <w:color w:val="000000" w:themeColor="text1"/>
          <w:kern w:val="0"/>
          <w:szCs w:val="24"/>
        </w:rPr>
        <w:t>，各查詢單位</w:t>
      </w:r>
      <w:r w:rsidRPr="00A8580B">
        <w:rPr>
          <w:rFonts w:ascii="標楷體" w:eastAsia="標楷體" w:hAnsi="Times New Roman" w:cs="標楷體" w:hint="eastAsia"/>
          <w:color w:val="000000" w:themeColor="text1"/>
          <w:kern w:val="0"/>
          <w:szCs w:val="24"/>
        </w:rPr>
        <w:t>應列入查核，每年至少查核乙次，查核報告副本應依規定時間由企劃稽核</w:t>
      </w:r>
      <w:proofErr w:type="gramStart"/>
      <w:r w:rsidRPr="00A8580B">
        <w:rPr>
          <w:rFonts w:ascii="標楷體" w:eastAsia="標楷體" w:hAnsi="Times New Roman" w:cs="標楷體" w:hint="eastAsia"/>
          <w:color w:val="000000" w:themeColor="text1"/>
          <w:kern w:val="0"/>
          <w:szCs w:val="24"/>
        </w:rPr>
        <w:t>部彙總送</w:t>
      </w:r>
      <w:proofErr w:type="gramEnd"/>
      <w:r w:rsidRPr="00A8580B">
        <w:rPr>
          <w:rFonts w:ascii="標楷體" w:eastAsia="標楷體" w:hAnsi="Times New Roman" w:cs="標楷體" w:hint="eastAsia"/>
          <w:color w:val="000000" w:themeColor="text1"/>
          <w:kern w:val="0"/>
          <w:szCs w:val="24"/>
        </w:rPr>
        <w:t>聯徵中心。</w:t>
      </w:r>
    </w:p>
    <w:p w14:paraId="7CED1942" w14:textId="77777777" w:rsidR="00D0608A" w:rsidRPr="00A8580B" w:rsidRDefault="00D0608A" w:rsidP="00FD081A">
      <w:pPr>
        <w:autoSpaceDE w:val="0"/>
        <w:autoSpaceDN w:val="0"/>
        <w:adjustRightInd w:val="0"/>
        <w:spacing w:afterLines="30" w:after="108" w:line="420" w:lineRule="exact"/>
        <w:ind w:leftChars="50" w:left="120"/>
        <w:rPr>
          <w:rFonts w:ascii="標楷體" w:eastAsia="標楷體" w:hAnsi="Times New Roman" w:cs="標楷體"/>
          <w:color w:val="000000" w:themeColor="text1"/>
          <w:kern w:val="0"/>
          <w:szCs w:val="24"/>
        </w:rPr>
      </w:pPr>
      <w:r w:rsidRPr="00A8580B">
        <w:rPr>
          <w:rFonts w:ascii="標楷體" w:eastAsia="標楷體" w:hAnsi="Times New Roman" w:cs="標楷體" w:hint="eastAsia"/>
          <w:color w:val="000000" w:themeColor="text1"/>
          <w:kern w:val="0"/>
          <w:szCs w:val="24"/>
        </w:rPr>
        <w:t>十三、金融</w:t>
      </w:r>
      <w:proofErr w:type="gramStart"/>
      <w:r w:rsidRPr="00A8580B">
        <w:rPr>
          <w:rFonts w:ascii="標楷體" w:eastAsia="標楷體" w:hAnsi="Times New Roman" w:cs="標楷體" w:hint="eastAsia"/>
          <w:color w:val="000000" w:themeColor="text1"/>
          <w:kern w:val="0"/>
          <w:szCs w:val="24"/>
        </w:rPr>
        <w:t>同業間遭歹徒</w:t>
      </w:r>
      <w:proofErr w:type="gramEnd"/>
      <w:r w:rsidRPr="00A8580B">
        <w:rPr>
          <w:rFonts w:ascii="標楷體" w:eastAsia="標楷體" w:hAnsi="Times New Roman" w:cs="標楷體" w:hint="eastAsia"/>
          <w:color w:val="000000" w:themeColor="text1"/>
          <w:kern w:val="0"/>
          <w:szCs w:val="24"/>
        </w:rPr>
        <w:t>詐騙通報案件作業亦適用本要點。</w:t>
      </w:r>
    </w:p>
    <w:p w14:paraId="2EEEE40D" w14:textId="77777777" w:rsidR="00D0608A" w:rsidRPr="00A8580B" w:rsidRDefault="00D0608A" w:rsidP="00D0608A">
      <w:pPr>
        <w:autoSpaceDE w:val="0"/>
        <w:autoSpaceDN w:val="0"/>
        <w:adjustRightInd w:val="0"/>
        <w:spacing w:line="420" w:lineRule="exact"/>
        <w:ind w:leftChars="50" w:left="840" w:hangingChars="300" w:hanging="720"/>
        <w:rPr>
          <w:rFonts w:ascii="標楷體" w:eastAsia="標楷體" w:hAnsi="Times New Roman" w:cs="標楷體"/>
          <w:color w:val="000000" w:themeColor="text1"/>
          <w:kern w:val="0"/>
          <w:szCs w:val="24"/>
        </w:rPr>
      </w:pPr>
      <w:r w:rsidRPr="00A8580B">
        <w:rPr>
          <w:rFonts w:ascii="標楷體" w:eastAsia="標楷體" w:hAnsi="Times New Roman" w:cs="標楷體" w:hint="eastAsia"/>
          <w:color w:val="000000" w:themeColor="text1"/>
          <w:kern w:val="0"/>
          <w:szCs w:val="24"/>
        </w:rPr>
        <w:t>十四、本要點經</w:t>
      </w:r>
      <w:r w:rsidRPr="00A8580B">
        <w:rPr>
          <w:rFonts w:ascii="標楷體" w:eastAsia="標楷體" w:hAnsi="Calibri" w:cs="標楷體" w:hint="eastAsia"/>
          <w:color w:val="000000" w:themeColor="text1"/>
          <w:kern w:val="0"/>
          <w:szCs w:val="24"/>
        </w:rPr>
        <w:t>總幹事核定</w:t>
      </w:r>
      <w:r w:rsidRPr="00A8580B">
        <w:rPr>
          <w:rFonts w:ascii="標楷體" w:eastAsia="標楷體" w:hAnsi="Times New Roman" w:cs="標楷體" w:hint="eastAsia"/>
          <w:color w:val="000000" w:themeColor="text1"/>
          <w:kern w:val="0"/>
          <w:szCs w:val="24"/>
        </w:rPr>
        <w:t>後應送聯徵中心備查，</w:t>
      </w:r>
      <w:r w:rsidRPr="00A8580B">
        <w:rPr>
          <w:rFonts w:ascii="標楷體" w:eastAsia="標楷體" w:hAnsi="Calibri" w:cs="標楷體" w:hint="eastAsia"/>
          <w:color w:val="000000" w:themeColor="text1"/>
          <w:kern w:val="0"/>
          <w:szCs w:val="24"/>
        </w:rPr>
        <w:t>修正時亦同。</w:t>
      </w:r>
    </w:p>
    <w:p w14:paraId="1DAF8FEE" w14:textId="77777777" w:rsidR="00D0608A" w:rsidRPr="00A8580B" w:rsidRDefault="00D0608A" w:rsidP="00D0608A">
      <w:pPr>
        <w:rPr>
          <w:rFonts w:ascii="Times New Roman" w:eastAsia="新細明體" w:hAnsi="Times New Roman" w:cs="Times New Roman"/>
          <w:color w:val="000000" w:themeColor="text1"/>
          <w:sz w:val="22"/>
          <w:szCs w:val="18"/>
        </w:rPr>
      </w:pPr>
    </w:p>
    <w:p w14:paraId="6CAADA08" w14:textId="11914E84" w:rsidR="00D0608A" w:rsidRDefault="00D0608A" w:rsidP="00EC4E3C">
      <w:pPr>
        <w:ind w:firstLineChars="200" w:firstLine="560"/>
        <w:rPr>
          <w:rFonts w:ascii="標楷體" w:eastAsia="標楷體" w:hAnsi="標楷體" w:cs="Times New Roman"/>
          <w:color w:val="000000"/>
          <w:kern w:val="0"/>
          <w:sz w:val="28"/>
          <w:szCs w:val="28"/>
        </w:rPr>
      </w:pPr>
    </w:p>
    <w:p w14:paraId="0E7DDA33" w14:textId="0D288B81" w:rsidR="00D0608A" w:rsidRDefault="00D0608A" w:rsidP="00EC4E3C">
      <w:pPr>
        <w:ind w:firstLineChars="200" w:firstLine="560"/>
        <w:rPr>
          <w:rFonts w:ascii="標楷體" w:eastAsia="標楷體" w:hAnsi="標楷體" w:cs="Times New Roman"/>
          <w:color w:val="000000"/>
          <w:kern w:val="0"/>
          <w:sz w:val="28"/>
          <w:szCs w:val="28"/>
        </w:rPr>
      </w:pPr>
    </w:p>
    <w:p w14:paraId="677C9772" w14:textId="31CAEA79" w:rsidR="00D0608A" w:rsidRDefault="00D0608A" w:rsidP="00EC4E3C">
      <w:pPr>
        <w:ind w:firstLineChars="200" w:firstLine="560"/>
        <w:rPr>
          <w:rFonts w:ascii="標楷體" w:eastAsia="標楷體" w:hAnsi="標楷體" w:cs="Times New Roman"/>
          <w:color w:val="000000"/>
          <w:kern w:val="0"/>
          <w:sz w:val="28"/>
          <w:szCs w:val="28"/>
        </w:rPr>
      </w:pPr>
    </w:p>
    <w:p w14:paraId="5091F9AD" w14:textId="0B2433E6" w:rsidR="00D0608A" w:rsidRDefault="00D0608A" w:rsidP="00EC4E3C">
      <w:pPr>
        <w:ind w:firstLineChars="200" w:firstLine="560"/>
        <w:rPr>
          <w:rFonts w:ascii="標楷體" w:eastAsia="標楷體" w:hAnsi="標楷體" w:cs="Times New Roman"/>
          <w:color w:val="000000"/>
          <w:kern w:val="0"/>
          <w:sz w:val="28"/>
          <w:szCs w:val="28"/>
        </w:rPr>
      </w:pPr>
    </w:p>
    <w:p w14:paraId="06E7AE10" w14:textId="010D5570" w:rsidR="00D0608A" w:rsidRDefault="00D0608A" w:rsidP="00EC4E3C">
      <w:pPr>
        <w:ind w:firstLineChars="200" w:firstLine="560"/>
        <w:rPr>
          <w:rFonts w:ascii="標楷體" w:eastAsia="標楷體" w:hAnsi="標楷體" w:cs="Times New Roman"/>
          <w:color w:val="000000"/>
          <w:kern w:val="0"/>
          <w:sz w:val="28"/>
          <w:szCs w:val="28"/>
        </w:rPr>
      </w:pPr>
    </w:p>
    <w:p w14:paraId="779350F2" w14:textId="69955B02" w:rsidR="00D0608A" w:rsidRDefault="00D0608A" w:rsidP="00EC4E3C">
      <w:pPr>
        <w:ind w:firstLineChars="200" w:firstLine="560"/>
        <w:rPr>
          <w:rFonts w:ascii="標楷體" w:eastAsia="標楷體" w:hAnsi="標楷體" w:cs="Times New Roman"/>
          <w:color w:val="000000"/>
          <w:kern w:val="0"/>
          <w:sz w:val="28"/>
          <w:szCs w:val="28"/>
        </w:rPr>
      </w:pPr>
    </w:p>
    <w:p w14:paraId="21D1544A" w14:textId="769B5852" w:rsidR="00D0608A" w:rsidRDefault="00D0608A" w:rsidP="00EC4E3C">
      <w:pPr>
        <w:ind w:firstLineChars="200" w:firstLine="560"/>
        <w:rPr>
          <w:rFonts w:ascii="標楷體" w:eastAsia="標楷體" w:hAnsi="標楷體" w:cs="Times New Roman"/>
          <w:color w:val="000000"/>
          <w:kern w:val="0"/>
          <w:sz w:val="28"/>
          <w:szCs w:val="28"/>
        </w:rPr>
      </w:pPr>
    </w:p>
    <w:p w14:paraId="40983FE5" w14:textId="2BD802A5" w:rsidR="00D0608A" w:rsidRDefault="00D0608A" w:rsidP="00EC4E3C">
      <w:pPr>
        <w:ind w:firstLineChars="200" w:firstLine="560"/>
        <w:rPr>
          <w:rFonts w:ascii="標楷體" w:eastAsia="標楷體" w:hAnsi="標楷體" w:cs="Times New Roman"/>
          <w:color w:val="000000"/>
          <w:kern w:val="0"/>
          <w:sz w:val="28"/>
          <w:szCs w:val="28"/>
        </w:rPr>
      </w:pPr>
    </w:p>
    <w:p w14:paraId="18EA2E3D" w14:textId="6AFC99C6" w:rsidR="00D0608A" w:rsidRDefault="00D0608A" w:rsidP="00EC4E3C">
      <w:pPr>
        <w:ind w:firstLineChars="200" w:firstLine="560"/>
        <w:rPr>
          <w:rFonts w:ascii="標楷體" w:eastAsia="標楷體" w:hAnsi="標楷體" w:cs="Times New Roman"/>
          <w:color w:val="000000"/>
          <w:kern w:val="0"/>
          <w:sz w:val="28"/>
          <w:szCs w:val="28"/>
        </w:rPr>
      </w:pPr>
    </w:p>
    <w:p w14:paraId="47F86983" w14:textId="1FF4A048" w:rsidR="00D0608A" w:rsidRDefault="00D0608A" w:rsidP="00BA7883">
      <w:pPr>
        <w:rPr>
          <w:rFonts w:ascii="標楷體" w:eastAsia="標楷體" w:hAnsi="標楷體" w:cs="Times New Roman"/>
          <w:color w:val="000000"/>
          <w:kern w:val="0"/>
          <w:sz w:val="28"/>
          <w:szCs w:val="28"/>
        </w:rPr>
      </w:pPr>
    </w:p>
    <w:p w14:paraId="06B5ADE5" w14:textId="02DCE577" w:rsidR="00D0608A" w:rsidRDefault="00D0608A" w:rsidP="00EC4E3C">
      <w:pPr>
        <w:ind w:firstLineChars="200" w:firstLine="560"/>
        <w:rPr>
          <w:rFonts w:ascii="標楷體" w:eastAsia="標楷體" w:hAnsi="標楷體" w:cs="Times New Roman"/>
          <w:color w:val="000000"/>
          <w:kern w:val="0"/>
          <w:sz w:val="28"/>
          <w:szCs w:val="28"/>
        </w:rPr>
      </w:pPr>
    </w:p>
    <w:p w14:paraId="009CD409" w14:textId="77777777" w:rsidR="00D0608A" w:rsidRPr="00D0608A" w:rsidRDefault="00D0608A" w:rsidP="00EC4E3C">
      <w:pPr>
        <w:ind w:firstLineChars="200" w:firstLine="560"/>
        <w:rPr>
          <w:rFonts w:ascii="標楷體" w:eastAsia="標楷體" w:hAnsi="標楷體" w:cs="Times New Roman"/>
          <w:color w:val="000000"/>
          <w:kern w:val="0"/>
          <w:sz w:val="28"/>
          <w:szCs w:val="28"/>
        </w:rPr>
      </w:pPr>
    </w:p>
    <w:p w14:paraId="0F765FA4" w14:textId="77777777" w:rsidR="004E60F4" w:rsidRDefault="004E60F4" w:rsidP="004E60F4">
      <w:pPr>
        <w:jc w:val="center"/>
      </w:pPr>
    </w:p>
    <w:p w14:paraId="4B3FBD8A" w14:textId="6BF8B90F" w:rsidR="004E60F4" w:rsidRDefault="00414B0A" w:rsidP="004E60F4">
      <w:pPr>
        <w:jc w:val="center"/>
        <w:rPr>
          <w:sz w:val="36"/>
          <w:szCs w:val="36"/>
        </w:rPr>
      </w:pPr>
      <w:r>
        <w:rPr>
          <w:noProof/>
        </w:rPr>
        <w:pict w14:anchorId="7AC0FF2C">
          <v:shape id="_x0000_s2716" type="#_x0000_t202" style="position:absolute;left:0;text-align:left;margin-left:77.25pt;margin-top:3.75pt;width:387.6pt;height:112.8pt;z-index:25171200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" strokeweight="4.5pt">
            <v:stroke linestyle="thinThick"/>
            <v:textbox inset="2pt,2pt">
              <w:txbxContent>
                <w:p w14:paraId="666FF863" w14:textId="77777777" w:rsidR="00D266DA" w:rsidRPr="00121E7F" w:rsidRDefault="00D266DA" w:rsidP="004E60F4">
                  <w:pPr>
                    <w:spacing w:beforeLines="50" w:before="180"/>
                    <w:jc w:val="center"/>
                    <w:rPr>
                      <w:rFonts w:ascii="標楷體" w:eastAsia="標楷體" w:hAnsi="標楷體"/>
                      <w:b/>
                      <w:sz w:val="96"/>
                      <w:szCs w:val="112"/>
                    </w:rPr>
                  </w:pPr>
                  <w:r>
                    <w:rPr>
                      <w:rFonts w:ascii="標楷體" w:eastAsia="標楷體" w:hAnsi="標楷體" w:hint="eastAsia"/>
                      <w:b/>
                      <w:sz w:val="96"/>
                      <w:szCs w:val="112"/>
                    </w:rPr>
                    <w:t>信用</w:t>
                  </w:r>
                  <w:r w:rsidRPr="00121E7F">
                    <w:rPr>
                      <w:rFonts w:ascii="標楷體" w:eastAsia="標楷體" w:hAnsi="標楷體" w:hint="eastAsia"/>
                      <w:b/>
                      <w:sz w:val="96"/>
                      <w:szCs w:val="112"/>
                    </w:rPr>
                    <w:t>部業務規章</w:t>
                  </w:r>
                </w:p>
              </w:txbxContent>
            </v:textbox>
          </v:shape>
        </w:pict>
      </w:r>
    </w:p>
    <w:p w14:paraId="6757425A" w14:textId="77777777" w:rsidR="004E60F4" w:rsidRDefault="004E60F4" w:rsidP="004E60F4">
      <w:pPr>
        <w:jc w:val="center"/>
        <w:rPr>
          <w:sz w:val="36"/>
          <w:szCs w:val="36"/>
        </w:rPr>
      </w:pPr>
    </w:p>
    <w:p w14:paraId="19997421" w14:textId="5F2A11C6" w:rsidR="004E60F4" w:rsidRDefault="004E60F4" w:rsidP="004E60F4">
      <w:pPr>
        <w:jc w:val="center"/>
        <w:rPr>
          <w:sz w:val="36"/>
          <w:szCs w:val="36"/>
        </w:rPr>
      </w:pPr>
    </w:p>
    <w:p w14:paraId="2F08CC03" w14:textId="77777777" w:rsidR="004E60F4" w:rsidRDefault="004E60F4" w:rsidP="004E60F4">
      <w:pPr>
        <w:jc w:val="center"/>
        <w:rPr>
          <w:sz w:val="36"/>
          <w:szCs w:val="36"/>
        </w:rPr>
      </w:pPr>
    </w:p>
    <w:p w14:paraId="7F876780" w14:textId="77777777" w:rsidR="004E60F4" w:rsidRDefault="004E60F4" w:rsidP="004E60F4">
      <w:pPr>
        <w:jc w:val="center"/>
        <w:rPr>
          <w:sz w:val="36"/>
          <w:szCs w:val="36"/>
        </w:rPr>
      </w:pPr>
    </w:p>
    <w:p w14:paraId="089AA698" w14:textId="77777777" w:rsidR="004E60F4" w:rsidRDefault="004E60F4" w:rsidP="004E60F4">
      <w:pPr>
        <w:jc w:val="center"/>
        <w:outlineLvl w:val="0"/>
        <w:rPr>
          <w:rFonts w:ascii="標楷體" w:eastAsia="標楷體" w:hAnsi="標楷體"/>
          <w:b/>
          <w:sz w:val="56"/>
          <w:szCs w:val="56"/>
        </w:rPr>
      </w:pPr>
    </w:p>
    <w:p w14:paraId="2FF5C9E5" w14:textId="77777777" w:rsidR="004E60F4" w:rsidRDefault="004E60F4" w:rsidP="004E60F4">
      <w:pPr>
        <w:jc w:val="center"/>
        <w:outlineLvl w:val="0"/>
        <w:rPr>
          <w:rFonts w:ascii="標楷體" w:eastAsia="標楷體" w:hAnsi="標楷體"/>
          <w:b/>
          <w:sz w:val="80"/>
          <w:szCs w:val="80"/>
        </w:rPr>
      </w:pPr>
    </w:p>
    <w:p w14:paraId="034F2445" w14:textId="77777777" w:rsidR="00C4696C" w:rsidRPr="0014305F" w:rsidRDefault="0014305F" w:rsidP="00BE5668">
      <w:pPr>
        <w:jc w:val="center"/>
        <w:outlineLvl w:val="0"/>
        <w:rPr>
          <w:rFonts w:ascii="標楷體" w:eastAsia="標楷體" w:hAnsi="標楷體"/>
          <w:b/>
          <w:sz w:val="72"/>
          <w:szCs w:val="60"/>
        </w:rPr>
      </w:pPr>
      <w:r>
        <w:rPr>
          <w:rFonts w:ascii="標楷體" w:eastAsia="標楷體" w:hAnsi="標楷體" w:hint="eastAsia"/>
          <w:b/>
          <w:sz w:val="60"/>
          <w:szCs w:val="60"/>
        </w:rPr>
        <w:t xml:space="preserve"> </w:t>
      </w:r>
      <w:bookmarkStart w:id="60" w:name="_Toc219196934"/>
      <w:r w:rsidR="00F11F15" w:rsidRPr="0014305F">
        <w:rPr>
          <w:rFonts w:ascii="標楷體" w:eastAsia="標楷體" w:hAnsi="標楷體" w:hint="eastAsia"/>
          <w:b/>
          <w:sz w:val="72"/>
          <w:szCs w:val="60"/>
        </w:rPr>
        <w:t>(三)</w:t>
      </w:r>
      <w:r w:rsidR="00C4696C" w:rsidRPr="0014305F">
        <w:rPr>
          <w:rFonts w:ascii="標楷體" w:eastAsia="標楷體" w:hAnsi="標楷體" w:hint="eastAsia"/>
          <w:b/>
          <w:sz w:val="72"/>
          <w:szCs w:val="60"/>
        </w:rPr>
        <w:t>存款業務</w:t>
      </w:r>
      <w:bookmarkEnd w:id="60"/>
    </w:p>
    <w:p w14:paraId="0E2F28E3" w14:textId="77777777" w:rsidR="00C4696C" w:rsidRDefault="00C4696C" w:rsidP="00C4696C">
      <w:pPr>
        <w:jc w:val="center"/>
        <w:rPr>
          <w:rFonts w:ascii="標楷體" w:eastAsia="標楷體" w:hAnsi="標楷體"/>
          <w:b/>
          <w:sz w:val="72"/>
          <w:szCs w:val="72"/>
        </w:rPr>
      </w:pPr>
    </w:p>
    <w:p w14:paraId="42403A53" w14:textId="77777777" w:rsidR="00EC4E3C" w:rsidRDefault="00EC4E3C">
      <w:pPr>
        <w:rPr>
          <w:rFonts w:ascii="標楷體" w:eastAsia="標楷體" w:hAnsi="標楷體"/>
          <w:color w:val="000000" w:themeColor="text1"/>
          <w:sz w:val="28"/>
          <w:szCs w:val="26"/>
        </w:rPr>
      </w:pPr>
    </w:p>
    <w:p w14:paraId="350A52ED" w14:textId="77777777" w:rsidR="00C4696C" w:rsidRDefault="00C4696C">
      <w:pPr>
        <w:rPr>
          <w:rFonts w:ascii="標楷體" w:eastAsia="標楷體" w:hAnsi="標楷體"/>
          <w:color w:val="000000" w:themeColor="text1"/>
          <w:sz w:val="28"/>
          <w:szCs w:val="26"/>
        </w:rPr>
      </w:pPr>
    </w:p>
    <w:p w14:paraId="681C2097" w14:textId="77777777" w:rsidR="00C4696C" w:rsidRDefault="00C4696C">
      <w:pPr>
        <w:rPr>
          <w:rFonts w:ascii="標楷體" w:eastAsia="標楷體" w:hAnsi="標楷體"/>
          <w:color w:val="000000" w:themeColor="text1"/>
          <w:sz w:val="28"/>
          <w:szCs w:val="26"/>
        </w:rPr>
      </w:pPr>
    </w:p>
    <w:p w14:paraId="1A1B4089" w14:textId="77777777" w:rsidR="00C4696C" w:rsidRDefault="00C4696C">
      <w:pPr>
        <w:rPr>
          <w:rFonts w:ascii="標楷體" w:eastAsia="標楷體" w:hAnsi="標楷體"/>
          <w:color w:val="000000" w:themeColor="text1"/>
          <w:sz w:val="28"/>
          <w:szCs w:val="26"/>
        </w:rPr>
      </w:pPr>
    </w:p>
    <w:p w14:paraId="22878F07" w14:textId="77777777" w:rsidR="00C4696C" w:rsidRDefault="00C4696C">
      <w:pPr>
        <w:rPr>
          <w:rFonts w:ascii="標楷體" w:eastAsia="標楷體" w:hAnsi="標楷體"/>
          <w:color w:val="000000" w:themeColor="text1"/>
          <w:sz w:val="28"/>
          <w:szCs w:val="26"/>
        </w:rPr>
      </w:pPr>
    </w:p>
    <w:p w14:paraId="4586CF6B" w14:textId="77777777" w:rsidR="00C4696C" w:rsidRDefault="00C4696C">
      <w:pPr>
        <w:rPr>
          <w:rFonts w:ascii="標楷體" w:eastAsia="標楷體" w:hAnsi="標楷體"/>
          <w:color w:val="000000" w:themeColor="text1"/>
          <w:sz w:val="28"/>
          <w:szCs w:val="26"/>
        </w:rPr>
        <w:sectPr w:rsidR="00C4696C" w:rsidSect="000B30B4">
          <w:pgSz w:w="11906" w:h="16838"/>
          <w:pgMar w:top="720" w:right="720" w:bottom="720" w:left="720" w:header="567" w:footer="363" w:gutter="0"/>
          <w:pgNumType w:chapSep="period"/>
          <w:cols w:space="425"/>
          <w:docGrid w:type="linesAndChars" w:linePitch="360"/>
        </w:sectPr>
      </w:pPr>
    </w:p>
    <w:p w14:paraId="5FD00779" w14:textId="77777777" w:rsidR="00C4696C" w:rsidRPr="00C4696C" w:rsidRDefault="00C4696C" w:rsidP="00BE5668">
      <w:pPr>
        <w:keepNext/>
        <w:numPr>
          <w:ilvl w:val="1"/>
          <w:numId w:val="0"/>
        </w:numPr>
        <w:snapToGrid w:val="0"/>
        <w:spacing w:afterLines="50" w:after="180"/>
        <w:jc w:val="center"/>
        <w:outlineLvl w:val="1"/>
        <w:rPr>
          <w:rFonts w:ascii="Times New Roman" w:eastAsia="標楷體" w:hAnsi="Times New Roman" w:cstheme="majorBidi"/>
          <w:b/>
          <w:bCs/>
          <w:sz w:val="32"/>
          <w:szCs w:val="48"/>
        </w:rPr>
      </w:pPr>
      <w:bookmarkStart w:id="61" w:name="_Toc219196935"/>
      <w:r w:rsidRPr="00C4696C">
        <w:rPr>
          <w:rFonts w:ascii="Times New Roman" w:eastAsia="標楷體" w:hAnsi="Times New Roman" w:cstheme="majorBidi" w:hint="eastAsia"/>
          <w:b/>
          <w:bCs/>
          <w:sz w:val="32"/>
          <w:szCs w:val="48"/>
        </w:rPr>
        <w:lastRenderedPageBreak/>
        <w:t>汐止區農會自動櫃員機作業處理要點</w:t>
      </w:r>
      <w:bookmarkEnd w:id="61"/>
    </w:p>
    <w:p w14:paraId="4ABB915C" w14:textId="77777777" w:rsidR="00FF3C31" w:rsidRDefault="00C4696C" w:rsidP="00C4696C">
      <w:pPr>
        <w:spacing w:line="240" w:lineRule="exact"/>
        <w:rPr>
          <w:rFonts w:ascii="標楷體" w:eastAsia="標楷體" w:hAnsi="標楷體" w:cs="Times New Roman"/>
          <w:sz w:val="20"/>
          <w:szCs w:val="20"/>
        </w:rPr>
      </w:pPr>
      <w:r w:rsidRPr="00C4696C">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r w:rsidRPr="00C4696C">
        <w:rPr>
          <w:rFonts w:ascii="標楷體" w:eastAsia="標楷體" w:hAnsi="標楷體" w:cs="Times New Roman" w:hint="eastAsia"/>
          <w:sz w:val="20"/>
          <w:szCs w:val="20"/>
        </w:rPr>
        <w:t xml:space="preserve"> </w:t>
      </w:r>
    </w:p>
    <w:p w14:paraId="18C45F8D" w14:textId="7EE9A8C9" w:rsidR="00C4696C" w:rsidRPr="00C4696C" w:rsidRDefault="00FF3C31" w:rsidP="00C4696C">
      <w:pPr>
        <w:spacing w:line="240" w:lineRule="exact"/>
        <w:rPr>
          <w:rFonts w:ascii="標楷體" w:eastAsia="標楷體" w:hAnsi="標楷體" w:cs="Times New Roman"/>
          <w:sz w:val="20"/>
          <w:szCs w:val="20"/>
        </w:rPr>
      </w:pPr>
      <w:r>
        <w:rPr>
          <w:rFonts w:ascii="標楷體" w:eastAsia="標楷體" w:hAnsi="標楷體" w:cs="Times New Roman" w:hint="eastAsia"/>
          <w:sz w:val="20"/>
          <w:szCs w:val="20"/>
        </w:rPr>
        <w:t xml:space="preserve">                                                                         </w:t>
      </w:r>
      <w:r w:rsidR="00C4696C">
        <w:rPr>
          <w:rFonts w:ascii="標楷體" w:eastAsia="標楷體" w:hAnsi="標楷體" w:cs="Times New Roman" w:hint="eastAsia"/>
          <w:sz w:val="20"/>
          <w:szCs w:val="20"/>
        </w:rPr>
        <w:t xml:space="preserve"> </w:t>
      </w:r>
      <w:r w:rsidR="007E6A54">
        <w:rPr>
          <w:rFonts w:ascii="標楷體" w:eastAsia="標楷體" w:hAnsi="標楷體" w:cs="Times New Roman" w:hint="eastAsia"/>
          <w:sz w:val="20"/>
          <w:szCs w:val="20"/>
        </w:rPr>
        <w:t xml:space="preserve"> </w:t>
      </w:r>
      <w:r w:rsidR="00C4696C" w:rsidRPr="00C4696C">
        <w:rPr>
          <w:rFonts w:ascii="標楷體" w:eastAsia="標楷體" w:hAnsi="標楷體" w:cs="Times New Roman" w:hint="eastAsia"/>
          <w:sz w:val="20"/>
          <w:szCs w:val="20"/>
        </w:rPr>
        <w:t>98.01.08 修訂</w:t>
      </w:r>
    </w:p>
    <w:p w14:paraId="409251A1" w14:textId="0FA4BB26" w:rsidR="00C4696C" w:rsidRPr="00C4696C" w:rsidRDefault="00C4696C" w:rsidP="00C4696C">
      <w:pPr>
        <w:spacing w:line="240" w:lineRule="exact"/>
        <w:rPr>
          <w:rFonts w:ascii="標楷體" w:eastAsia="標楷體" w:hAnsi="標楷體" w:cs="Times New Roman"/>
          <w:sz w:val="20"/>
          <w:szCs w:val="20"/>
        </w:rPr>
      </w:pPr>
      <w:r w:rsidRPr="00C4696C">
        <w:rPr>
          <w:rFonts w:ascii="標楷體" w:eastAsia="標楷體" w:hAnsi="標楷體" w:cs="Times New Roman" w:hint="eastAsia"/>
          <w:sz w:val="20"/>
          <w:szCs w:val="20"/>
        </w:rPr>
        <w:t xml:space="preserve">                                                          </w:t>
      </w:r>
      <w:r w:rsidR="00FF3C31">
        <w:rPr>
          <w:rFonts w:ascii="標楷體" w:eastAsia="標楷體" w:hAnsi="標楷體" w:cs="Times New Roman" w:hint="eastAsia"/>
          <w:sz w:val="20"/>
          <w:szCs w:val="20"/>
        </w:rPr>
        <w:t xml:space="preserve">               </w:t>
      </w:r>
      <w:r w:rsidR="007E6A54">
        <w:rPr>
          <w:rFonts w:ascii="標楷體" w:eastAsia="標楷體" w:hAnsi="標楷體" w:cs="Times New Roman" w:hint="eastAsia"/>
          <w:sz w:val="20"/>
          <w:szCs w:val="20"/>
        </w:rPr>
        <w:t xml:space="preserve"> </w:t>
      </w:r>
      <w:r w:rsidRPr="00C4696C">
        <w:rPr>
          <w:rFonts w:ascii="標楷體" w:eastAsia="標楷體" w:hAnsi="標楷體" w:cs="Times New Roman" w:hint="eastAsia"/>
          <w:sz w:val="20"/>
          <w:szCs w:val="20"/>
        </w:rPr>
        <w:t>107.09.25 修訂</w:t>
      </w:r>
    </w:p>
    <w:p w14:paraId="48526A2D" w14:textId="6088E5ED" w:rsidR="00C4696C" w:rsidRPr="008D2196" w:rsidRDefault="00C4696C" w:rsidP="008D2196">
      <w:pPr>
        <w:spacing w:line="240" w:lineRule="exact"/>
        <w:rPr>
          <w:rFonts w:ascii="標楷體" w:eastAsia="標楷體" w:hAnsi="標楷體" w:cs="Times New Roman"/>
          <w:sz w:val="20"/>
          <w:szCs w:val="20"/>
        </w:rPr>
      </w:pPr>
      <w:r w:rsidRPr="00C4696C">
        <w:rPr>
          <w:rFonts w:ascii="標楷體" w:eastAsia="標楷體" w:hAnsi="標楷體" w:cs="Times New Roman" w:hint="eastAsia"/>
          <w:sz w:val="20"/>
          <w:szCs w:val="20"/>
        </w:rPr>
        <w:t xml:space="preserve">                           </w:t>
      </w:r>
      <w:r w:rsidR="00FF3C31">
        <w:rPr>
          <w:rFonts w:ascii="標楷體" w:eastAsia="標楷體" w:hAnsi="標楷體" w:cs="Times New Roman" w:hint="eastAsia"/>
          <w:sz w:val="20"/>
          <w:szCs w:val="20"/>
        </w:rPr>
        <w:t xml:space="preserve">                              </w:t>
      </w:r>
      <w:r w:rsidR="007E6A54">
        <w:rPr>
          <w:rFonts w:ascii="標楷體" w:eastAsia="標楷體" w:hAnsi="標楷體" w:cs="Times New Roman" w:hint="eastAsia"/>
          <w:sz w:val="20"/>
          <w:szCs w:val="20"/>
        </w:rPr>
        <w:t xml:space="preserve"> </w:t>
      </w:r>
      <w:r w:rsidRPr="00C4696C">
        <w:rPr>
          <w:rFonts w:ascii="標楷體" w:eastAsia="標楷體" w:hAnsi="標楷體" w:cs="Times New Roman" w:hint="eastAsia"/>
          <w:sz w:val="20"/>
          <w:szCs w:val="20"/>
        </w:rPr>
        <w:t>108.07.10企</w:t>
      </w:r>
      <w:proofErr w:type="gramStart"/>
      <w:r w:rsidRPr="00C4696C">
        <w:rPr>
          <w:rFonts w:ascii="標楷體" w:eastAsia="標楷體" w:hAnsi="標楷體" w:cs="Times New Roman" w:hint="eastAsia"/>
          <w:sz w:val="20"/>
          <w:szCs w:val="20"/>
        </w:rPr>
        <w:t>稽</w:t>
      </w:r>
      <w:proofErr w:type="gramEnd"/>
      <w:r w:rsidRPr="00C4696C">
        <w:rPr>
          <w:rFonts w:ascii="標楷體" w:eastAsia="標楷體" w:hAnsi="標楷體" w:cs="Times New Roman" w:hint="eastAsia"/>
          <w:sz w:val="20"/>
          <w:szCs w:val="20"/>
        </w:rPr>
        <w:t>部張寬德簽准修訂</w:t>
      </w:r>
    </w:p>
    <w:p w14:paraId="1CC00E47" w14:textId="77777777" w:rsidR="00C4696C" w:rsidRPr="000F215A" w:rsidRDefault="00C4696C" w:rsidP="00C4696C">
      <w:pPr>
        <w:spacing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一、目的：</w:t>
      </w:r>
    </w:p>
    <w:p w14:paraId="5AD4B173" w14:textId="77777777" w:rsidR="000F215A" w:rsidRDefault="00C4696C" w:rsidP="00C4696C">
      <w:pPr>
        <w:spacing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本會為加強服務客戶並配合電腦連線作業之實施，特開辦自動櫃員機付款業務，</w:t>
      </w:r>
    </w:p>
    <w:p w14:paraId="1BE420B5" w14:textId="77777777" w:rsidR="000F215A" w:rsidRDefault="000F215A" w:rsidP="00C4696C">
      <w:pPr>
        <w:spacing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由存戶使用金融卡及存戶密碼，向本會或金融資訊系統跨行連線金融單位設置之</w:t>
      </w:r>
    </w:p>
    <w:p w14:paraId="438D6E4C" w14:textId="3861F840" w:rsidR="00C4696C" w:rsidRPr="000F215A" w:rsidRDefault="000F215A" w:rsidP="000F215A">
      <w:pPr>
        <w:spacing w:afterLines="20" w:after="72"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櫃</w:t>
      </w:r>
      <w:proofErr w:type="gramStart"/>
      <w:r w:rsidR="00C4696C" w:rsidRPr="000F215A">
        <w:rPr>
          <w:rFonts w:ascii="標楷體" w:eastAsia="標楷體" w:hAnsi="Times New Roman" w:cs="Times New Roman" w:hint="eastAsia"/>
          <w:bCs/>
          <w:szCs w:val="24"/>
        </w:rPr>
        <w:t>員機存提款</w:t>
      </w:r>
      <w:proofErr w:type="gramEnd"/>
      <w:r w:rsidR="00C4696C" w:rsidRPr="000F215A">
        <w:rPr>
          <w:rFonts w:ascii="標楷體" w:eastAsia="標楷體" w:hAnsi="Times New Roman" w:cs="Times New Roman" w:hint="eastAsia"/>
          <w:bCs/>
          <w:szCs w:val="24"/>
        </w:rPr>
        <w:t>、轉帳、繳費稅或查詢存款餘額。</w:t>
      </w:r>
    </w:p>
    <w:p w14:paraId="23CD3C38" w14:textId="77777777" w:rsidR="00C4696C" w:rsidRPr="000F215A" w:rsidRDefault="00C4696C" w:rsidP="00C4696C">
      <w:pPr>
        <w:spacing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二、對象：</w:t>
      </w:r>
    </w:p>
    <w:p w14:paraId="673AB513" w14:textId="77777777" w:rsidR="000F215A" w:rsidRDefault="00C4696C" w:rsidP="000F215A">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proofErr w:type="gramStart"/>
      <w:r w:rsidRPr="000F215A">
        <w:rPr>
          <w:rFonts w:ascii="標楷體" w:eastAsia="標楷體" w:hAnsi="Times New Roman" w:cs="Times New Roman" w:hint="eastAsia"/>
          <w:bCs/>
          <w:szCs w:val="24"/>
        </w:rPr>
        <w:t>一</w:t>
      </w:r>
      <w:proofErr w:type="gramEnd"/>
      <w:r w:rsidRPr="000F215A">
        <w:rPr>
          <w:rFonts w:ascii="標楷體" w:eastAsia="標楷體" w:hAnsi="Times New Roman" w:cs="Times New Roman" w:hint="eastAsia"/>
          <w:bCs/>
          <w:szCs w:val="24"/>
        </w:rPr>
        <w:t>)凡以自然人名義在本會或各辦事處己設立活期存款戶、活儲蓄存款戶或員工活</w:t>
      </w:r>
    </w:p>
    <w:p w14:paraId="138BE552" w14:textId="3534577E" w:rsidR="00C4696C" w:rsidRPr="000F215A" w:rsidRDefault="000F215A" w:rsidP="000F215A">
      <w:pPr>
        <w:spacing w:line="400" w:lineRule="exact"/>
        <w:ind w:leftChars="117" w:left="761" w:hangingChars="200" w:hanging="48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Pr="000F215A">
        <w:rPr>
          <w:rFonts w:ascii="標楷體" w:eastAsia="標楷體" w:hAnsi="Times New Roman" w:cs="Times New Roman" w:hint="eastAsia"/>
          <w:bCs/>
          <w:szCs w:val="24"/>
        </w:rPr>
        <w:t>期</w:t>
      </w:r>
      <w:r w:rsidR="00C4696C" w:rsidRPr="000F215A">
        <w:rPr>
          <w:rFonts w:ascii="標楷體" w:eastAsia="標楷體" w:hAnsi="Times New Roman" w:cs="Times New Roman" w:hint="eastAsia"/>
          <w:bCs/>
          <w:szCs w:val="24"/>
        </w:rPr>
        <w:t>儲蓄</w:t>
      </w:r>
      <w:proofErr w:type="gramStart"/>
      <w:r w:rsidR="00C4696C" w:rsidRPr="000F215A">
        <w:rPr>
          <w:rFonts w:ascii="標楷體" w:eastAsia="標楷體" w:hAnsi="Times New Roman" w:cs="Times New Roman" w:hint="eastAsia"/>
          <w:bCs/>
          <w:szCs w:val="24"/>
        </w:rPr>
        <w:t>存款戶者</w:t>
      </w:r>
      <w:proofErr w:type="gramEnd"/>
      <w:r w:rsidR="00C4696C" w:rsidRPr="000F215A">
        <w:rPr>
          <w:rFonts w:ascii="標楷體" w:eastAsia="標楷體" w:hAnsi="Times New Roman" w:cs="Times New Roman" w:hint="eastAsia"/>
          <w:bCs/>
          <w:szCs w:val="24"/>
        </w:rPr>
        <w:t>，每一帳戶以申請一卡為限。</w:t>
      </w:r>
    </w:p>
    <w:p w14:paraId="7B0C0162" w14:textId="77777777" w:rsidR="000F215A" w:rsidRDefault="00C4696C" w:rsidP="000F215A">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(二)定期性存款帳戶，放款帳戶等指定用途之帳戶及自然人戶以共同名義開戶或加</w:t>
      </w:r>
    </w:p>
    <w:p w14:paraId="78E93E5F" w14:textId="0D9DAAD0" w:rsidR="00C4696C" w:rsidRPr="000F215A" w:rsidRDefault="000F215A" w:rsidP="000F215A">
      <w:pPr>
        <w:spacing w:afterLines="20" w:after="72" w:line="400" w:lineRule="exact"/>
        <w:ind w:leftChars="117" w:left="761" w:hangingChars="200" w:hanging="48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蓋其他自然人印鑑為取款印鑑之存戶，均不得申請領用金融卡。</w:t>
      </w:r>
    </w:p>
    <w:p w14:paraId="270ABC92" w14:textId="77777777" w:rsidR="00C4696C" w:rsidRPr="000F215A" w:rsidRDefault="00C4696C" w:rsidP="00C4696C">
      <w:pPr>
        <w:spacing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三、金融卡之申請：</w:t>
      </w:r>
    </w:p>
    <w:p w14:paraId="61F102D5" w14:textId="77777777" w:rsidR="00C4696C" w:rsidRPr="000F215A" w:rsidRDefault="00C4696C" w:rsidP="000F215A">
      <w:pPr>
        <w:spacing w:afterLines="20" w:after="72"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存戶申請金融卡時，應持身分證、存摺及原留印鑑等親至</w:t>
      </w:r>
      <w:r w:rsidRPr="000F215A">
        <w:rPr>
          <w:rFonts w:ascii="標楷體" w:eastAsia="標楷體" w:hAnsi="Times New Roman" w:cs="Times New Roman" w:hint="eastAsia"/>
          <w:bCs/>
          <w:color w:val="FF0000"/>
          <w:szCs w:val="24"/>
        </w:rPr>
        <w:t>各營業</w:t>
      </w:r>
      <w:r w:rsidRPr="000F215A">
        <w:rPr>
          <w:rFonts w:ascii="標楷體" w:eastAsia="標楷體" w:hAnsi="Times New Roman" w:cs="Times New Roman" w:hint="eastAsia"/>
          <w:bCs/>
          <w:szCs w:val="24"/>
        </w:rPr>
        <w:t>單位辦理。</w:t>
      </w:r>
    </w:p>
    <w:p w14:paraId="76067E64" w14:textId="77777777" w:rsidR="00C4696C" w:rsidRPr="000F215A" w:rsidRDefault="00C4696C" w:rsidP="00F138DB">
      <w:pPr>
        <w:spacing w:afterLines="20" w:after="72"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四、受理存戶申請金融卡時，應辦理下列事項：</w:t>
      </w:r>
    </w:p>
    <w:p w14:paraId="722BBA6F" w14:textId="77777777" w:rsidR="00C4696C" w:rsidRPr="000F215A" w:rsidRDefault="00C4696C" w:rsidP="005C2745">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proofErr w:type="gramStart"/>
      <w:r w:rsidRPr="000F215A">
        <w:rPr>
          <w:rFonts w:ascii="標楷體" w:eastAsia="標楷體" w:hAnsi="Times New Roman" w:cs="Times New Roman" w:hint="eastAsia"/>
          <w:bCs/>
          <w:szCs w:val="24"/>
        </w:rPr>
        <w:t>一</w:t>
      </w:r>
      <w:proofErr w:type="gramEnd"/>
      <w:r w:rsidRPr="000F215A">
        <w:rPr>
          <w:rFonts w:ascii="標楷體" w:eastAsia="標楷體" w:hAnsi="Times New Roman" w:cs="Times New Roman" w:hint="eastAsia"/>
          <w:bCs/>
          <w:szCs w:val="24"/>
        </w:rPr>
        <w:t>)存戶申請金融</w:t>
      </w:r>
      <w:proofErr w:type="gramStart"/>
      <w:r w:rsidRPr="000F215A">
        <w:rPr>
          <w:rFonts w:ascii="標楷體" w:eastAsia="標楷體" w:hAnsi="Times New Roman" w:cs="Times New Roman" w:hint="eastAsia"/>
          <w:bCs/>
          <w:szCs w:val="24"/>
        </w:rPr>
        <w:t>卡應親至</w:t>
      </w:r>
      <w:proofErr w:type="gramEnd"/>
      <w:r w:rsidRPr="000F215A">
        <w:rPr>
          <w:rFonts w:ascii="標楷體" w:eastAsia="標楷體" w:hAnsi="Times New Roman" w:cs="Times New Roman" w:hint="eastAsia"/>
          <w:bCs/>
          <w:szCs w:val="24"/>
        </w:rPr>
        <w:t>服務台或櫃台受理。</w:t>
      </w:r>
    </w:p>
    <w:p w14:paraId="129C3B20" w14:textId="77777777" w:rsidR="00C4696C" w:rsidRPr="000F215A" w:rsidRDefault="00C4696C" w:rsidP="005C2745">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(二)應注意核對約定書所填資料是否與本單位留存資料相符。</w:t>
      </w:r>
    </w:p>
    <w:p w14:paraId="3BFBFD5D" w14:textId="77777777" w:rsidR="000F215A" w:rsidRDefault="00C4696C" w:rsidP="000F215A">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(三)由各營業單位依據約定書資料，將存戶帳號及身分證號碼等資料建檔，並將有</w:t>
      </w:r>
    </w:p>
    <w:p w14:paraId="0131BC20" w14:textId="3C595DF1" w:rsidR="00C4696C" w:rsidRPr="000F215A" w:rsidRDefault="000F215A" w:rsidP="000F215A">
      <w:pPr>
        <w:spacing w:afterLines="20" w:after="72" w:line="400" w:lineRule="exact"/>
        <w:ind w:leftChars="117" w:left="761" w:hangingChars="200" w:hanging="48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關資料印錄於驗證單上供核章人員核章。</w:t>
      </w:r>
    </w:p>
    <w:p w14:paraId="6C0AB5F8" w14:textId="77777777" w:rsidR="00C4696C" w:rsidRPr="000F215A" w:rsidRDefault="00C4696C" w:rsidP="00F138DB">
      <w:pPr>
        <w:spacing w:afterLines="20" w:after="72"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五、金融卡之製作：</w:t>
      </w:r>
    </w:p>
    <w:p w14:paraId="0379A94C" w14:textId="77777777" w:rsidR="000F215A" w:rsidRDefault="00C4696C" w:rsidP="000F215A">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proofErr w:type="gramStart"/>
      <w:r w:rsidRPr="000F215A">
        <w:rPr>
          <w:rFonts w:ascii="標楷體" w:eastAsia="標楷體" w:hAnsi="Times New Roman" w:cs="Times New Roman" w:hint="eastAsia"/>
          <w:bCs/>
          <w:szCs w:val="24"/>
        </w:rPr>
        <w:t>一</w:t>
      </w:r>
      <w:proofErr w:type="gramEnd"/>
      <w:r w:rsidRPr="000F215A">
        <w:rPr>
          <w:rFonts w:ascii="標楷體" w:eastAsia="標楷體" w:hAnsi="Times New Roman" w:cs="Times New Roman" w:hint="eastAsia"/>
          <w:bCs/>
          <w:szCs w:val="24"/>
        </w:rPr>
        <w:t>)</w:t>
      </w:r>
      <w:proofErr w:type="gramStart"/>
      <w:r w:rsidRPr="000F215A">
        <w:rPr>
          <w:rFonts w:ascii="標楷體" w:eastAsia="標楷體" w:hAnsi="Times New Roman" w:cs="Times New Roman" w:hint="eastAsia"/>
          <w:bCs/>
          <w:szCs w:val="24"/>
        </w:rPr>
        <w:t>農金資</w:t>
      </w:r>
      <w:proofErr w:type="gramEnd"/>
      <w:r w:rsidRPr="000F215A">
        <w:rPr>
          <w:rFonts w:ascii="標楷體" w:eastAsia="標楷體" w:hAnsi="Times New Roman" w:cs="Times New Roman" w:hint="eastAsia"/>
          <w:bCs/>
          <w:szCs w:val="24"/>
        </w:rPr>
        <w:t>中心依據營業單位以申請金融</w:t>
      </w:r>
      <w:proofErr w:type="gramStart"/>
      <w:r w:rsidRPr="000F215A">
        <w:rPr>
          <w:rFonts w:ascii="標楷體" w:eastAsia="標楷體" w:hAnsi="Times New Roman" w:cs="Times New Roman" w:hint="eastAsia"/>
          <w:bCs/>
          <w:szCs w:val="24"/>
        </w:rPr>
        <w:t>卡預製</w:t>
      </w:r>
      <w:proofErr w:type="gramEnd"/>
      <w:r w:rsidRPr="000F215A">
        <w:rPr>
          <w:rFonts w:ascii="標楷體" w:eastAsia="標楷體" w:hAnsi="Times New Roman" w:cs="Times New Roman" w:hint="eastAsia"/>
          <w:bCs/>
          <w:szCs w:val="24"/>
        </w:rPr>
        <w:t>方式，執行批次作業，憑以製作金</w:t>
      </w:r>
    </w:p>
    <w:p w14:paraId="33159CA9" w14:textId="0DF482D5" w:rsidR="00C4696C" w:rsidRPr="000F215A" w:rsidRDefault="000F215A" w:rsidP="000F215A">
      <w:pPr>
        <w:spacing w:line="400" w:lineRule="exact"/>
        <w:ind w:leftChars="117" w:left="761" w:hangingChars="200" w:hanging="480"/>
        <w:rPr>
          <w:rFonts w:ascii="標楷體" w:eastAsia="標楷體" w:hAnsi="Times New Roman" w:cs="Times New Roman"/>
          <w:bCs/>
          <w:szCs w:val="24"/>
        </w:rPr>
      </w:pPr>
      <w:r>
        <w:rPr>
          <w:rFonts w:ascii="標楷體" w:eastAsia="標楷體" w:hAnsi="Times New Roman" w:cs="Times New Roman" w:hint="eastAsia"/>
          <w:bCs/>
          <w:szCs w:val="24"/>
        </w:rPr>
        <w:t xml:space="preserve">     </w:t>
      </w:r>
      <w:proofErr w:type="gramStart"/>
      <w:r w:rsidR="00FF3C31" w:rsidRPr="000F215A">
        <w:rPr>
          <w:rFonts w:ascii="標楷體" w:eastAsia="標楷體" w:hAnsi="Times New Roman" w:cs="Times New Roman" w:hint="eastAsia"/>
          <w:bCs/>
          <w:szCs w:val="24"/>
        </w:rPr>
        <w:t>融</w:t>
      </w:r>
      <w:r w:rsidR="00C4696C" w:rsidRPr="000F215A">
        <w:rPr>
          <w:rFonts w:ascii="標楷體" w:eastAsia="標楷體" w:hAnsi="Times New Roman" w:cs="Times New Roman" w:hint="eastAsia"/>
          <w:bCs/>
          <w:szCs w:val="24"/>
        </w:rPr>
        <w:t>卡</w:t>
      </w:r>
      <w:proofErr w:type="gramEnd"/>
      <w:r w:rsidR="00C4696C" w:rsidRPr="000F215A">
        <w:rPr>
          <w:rFonts w:ascii="標楷體" w:eastAsia="標楷體" w:hAnsi="Times New Roman" w:cs="Times New Roman" w:hint="eastAsia"/>
          <w:bCs/>
          <w:szCs w:val="24"/>
        </w:rPr>
        <w:t>。</w:t>
      </w:r>
    </w:p>
    <w:p w14:paraId="148795AA" w14:textId="77777777" w:rsidR="000F215A" w:rsidRDefault="00C4696C" w:rsidP="000F215A">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(二)</w:t>
      </w:r>
      <w:proofErr w:type="gramStart"/>
      <w:r w:rsidRPr="000F215A">
        <w:rPr>
          <w:rFonts w:ascii="標楷體" w:eastAsia="標楷體" w:hAnsi="Times New Roman" w:cs="Times New Roman" w:hint="eastAsia"/>
          <w:bCs/>
          <w:szCs w:val="24"/>
        </w:rPr>
        <w:t>農金資</w:t>
      </w:r>
      <w:proofErr w:type="gramEnd"/>
      <w:r w:rsidRPr="000F215A">
        <w:rPr>
          <w:rFonts w:ascii="標楷體" w:eastAsia="標楷體" w:hAnsi="Times New Roman" w:cs="Times New Roman" w:hint="eastAsia"/>
          <w:bCs/>
          <w:szCs w:val="24"/>
        </w:rPr>
        <w:t>中心依據營業單位以客戶臨櫃方式申請金融卡，執行批次作業，憑以製</w:t>
      </w:r>
    </w:p>
    <w:p w14:paraId="164CE9E7" w14:textId="131869F1" w:rsidR="00C4696C" w:rsidRPr="000F215A" w:rsidRDefault="000F215A" w:rsidP="000F215A">
      <w:pPr>
        <w:spacing w:line="400" w:lineRule="exact"/>
        <w:ind w:leftChars="117" w:left="761" w:hangingChars="200" w:hanging="48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作金融卡。</w:t>
      </w:r>
    </w:p>
    <w:p w14:paraId="1FB60994" w14:textId="77777777" w:rsidR="00C4696C" w:rsidRPr="000F215A" w:rsidRDefault="00C4696C" w:rsidP="000F215A">
      <w:pPr>
        <w:spacing w:afterLines="20" w:after="72"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(三)</w:t>
      </w:r>
      <w:proofErr w:type="gramStart"/>
      <w:r w:rsidRPr="000F215A">
        <w:rPr>
          <w:rFonts w:ascii="標楷體" w:eastAsia="標楷體" w:hAnsi="Times New Roman" w:cs="Times New Roman" w:hint="eastAsia"/>
          <w:bCs/>
          <w:szCs w:val="24"/>
        </w:rPr>
        <w:t>農金資</w:t>
      </w:r>
      <w:proofErr w:type="gramEnd"/>
      <w:r w:rsidRPr="000F215A">
        <w:rPr>
          <w:rFonts w:ascii="標楷體" w:eastAsia="標楷體" w:hAnsi="Times New Roman" w:cs="Times New Roman" w:hint="eastAsia"/>
          <w:bCs/>
          <w:szCs w:val="24"/>
        </w:rPr>
        <w:t>中心製妥金融卡後應將金融卡分別密封交由信用部簽收。</w:t>
      </w:r>
    </w:p>
    <w:p w14:paraId="259A3142" w14:textId="77777777" w:rsidR="00C4696C" w:rsidRPr="000F215A" w:rsidRDefault="00C4696C" w:rsidP="00C4696C">
      <w:pPr>
        <w:spacing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六、核發密碼、金融卡及其啟用：</w:t>
      </w:r>
    </w:p>
    <w:p w14:paraId="27607730" w14:textId="77777777" w:rsidR="00C4696C" w:rsidRPr="000F215A" w:rsidRDefault="00C4696C" w:rsidP="00520C81">
      <w:pPr>
        <w:spacing w:afterLines="10" w:after="36"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proofErr w:type="gramStart"/>
      <w:r w:rsidRPr="000F215A">
        <w:rPr>
          <w:rFonts w:ascii="標楷體" w:eastAsia="標楷體" w:hAnsi="Times New Roman" w:cs="Times New Roman" w:hint="eastAsia"/>
          <w:bCs/>
          <w:szCs w:val="24"/>
        </w:rPr>
        <w:t>一</w:t>
      </w:r>
      <w:proofErr w:type="gramEnd"/>
      <w:r w:rsidRPr="000F215A">
        <w:rPr>
          <w:rFonts w:ascii="標楷體" w:eastAsia="標楷體" w:hAnsi="Times New Roman" w:cs="Times New Roman" w:hint="eastAsia"/>
          <w:bCs/>
          <w:szCs w:val="24"/>
        </w:rPr>
        <w:t>)營業單位應由專員以上之主管人員保管金融卡及核發工作。</w:t>
      </w:r>
    </w:p>
    <w:p w14:paraId="684BF137" w14:textId="77777777" w:rsidR="000F215A" w:rsidRDefault="00C4696C" w:rsidP="000F215A">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(二)存戶領取金融卡時，</w:t>
      </w:r>
      <w:proofErr w:type="gramStart"/>
      <w:r w:rsidRPr="000F215A">
        <w:rPr>
          <w:rFonts w:ascii="標楷體" w:eastAsia="標楷體" w:hAnsi="Times New Roman" w:cs="Times New Roman" w:hint="eastAsia"/>
          <w:bCs/>
          <w:szCs w:val="24"/>
        </w:rPr>
        <w:t>應親持</w:t>
      </w:r>
      <w:proofErr w:type="gramEnd"/>
      <w:r w:rsidRPr="000F215A">
        <w:rPr>
          <w:rFonts w:ascii="標楷體" w:eastAsia="標楷體" w:hAnsi="Times New Roman" w:cs="Times New Roman" w:hint="eastAsia"/>
          <w:bCs/>
          <w:szCs w:val="24"/>
        </w:rPr>
        <w:t>身分證、存摺及原留印鑑到原</w:t>
      </w:r>
      <w:r w:rsidRPr="000F215A">
        <w:rPr>
          <w:rFonts w:ascii="標楷體" w:eastAsia="標楷體" w:hAnsi="Times New Roman" w:cs="Times New Roman" w:hint="eastAsia"/>
          <w:bCs/>
          <w:color w:val="FF0000"/>
          <w:szCs w:val="24"/>
        </w:rPr>
        <w:t>申請</w:t>
      </w:r>
      <w:r w:rsidRPr="000F215A">
        <w:rPr>
          <w:rFonts w:ascii="標楷體" w:eastAsia="標楷體" w:hAnsi="Times New Roman" w:cs="Times New Roman" w:hint="eastAsia"/>
          <w:bCs/>
          <w:szCs w:val="24"/>
        </w:rPr>
        <w:t>單位，由存戶領</w:t>
      </w:r>
    </w:p>
    <w:p w14:paraId="3AC9277B" w14:textId="26AA3DB6" w:rsidR="00C4696C" w:rsidRPr="000F215A" w:rsidRDefault="000F215A" w:rsidP="00520C81">
      <w:pPr>
        <w:spacing w:afterLines="10" w:after="36" w:line="400" w:lineRule="exact"/>
        <w:ind w:leftChars="117" w:left="761" w:hangingChars="200" w:hanging="48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回金融卡及密碼同時辦理啟用登錄。</w:t>
      </w:r>
    </w:p>
    <w:p w14:paraId="51FC789E" w14:textId="77777777" w:rsidR="00C4696C" w:rsidRPr="000F215A" w:rsidRDefault="00C4696C" w:rsidP="00520C81">
      <w:pPr>
        <w:spacing w:afterLines="10" w:after="36"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(三)啟用登錄</w:t>
      </w:r>
      <w:proofErr w:type="gramStart"/>
      <w:r w:rsidRPr="000F215A">
        <w:rPr>
          <w:rFonts w:ascii="標楷體" w:eastAsia="標楷體" w:hAnsi="Times New Roman" w:cs="Times New Roman" w:hint="eastAsia"/>
          <w:bCs/>
          <w:szCs w:val="24"/>
        </w:rPr>
        <w:t>資料應印錄</w:t>
      </w:r>
      <w:proofErr w:type="gramEnd"/>
      <w:r w:rsidRPr="000F215A">
        <w:rPr>
          <w:rFonts w:ascii="標楷體" w:eastAsia="標楷體" w:hAnsi="Times New Roman" w:cs="Times New Roman" w:hint="eastAsia"/>
          <w:bCs/>
          <w:szCs w:val="24"/>
        </w:rPr>
        <w:t>於驗證單上供核章人員核章。</w:t>
      </w:r>
    </w:p>
    <w:p w14:paraId="42E526F3" w14:textId="77777777" w:rsidR="000F215A" w:rsidRDefault="00C4696C" w:rsidP="000F215A">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(四)存戶未到會領取金融卡前，該金融卡應由指定之專人妥善保管。若逾一個月未</w:t>
      </w:r>
    </w:p>
    <w:p w14:paraId="5DAC248E" w14:textId="5B528CDB" w:rsidR="00C4696C" w:rsidRPr="000F215A" w:rsidRDefault="000F215A" w:rsidP="00520C81">
      <w:pPr>
        <w:spacing w:afterLines="10" w:after="36" w:line="400" w:lineRule="exact"/>
        <w:ind w:leftChars="117" w:left="761" w:hangingChars="200" w:hanging="48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領取者，應再予通知，倘逾期三個月仍未領取者，應比照作廢金融卡處理。</w:t>
      </w:r>
    </w:p>
    <w:p w14:paraId="30034FA7" w14:textId="08F28A53" w:rsidR="006F4357" w:rsidRDefault="00C4696C" w:rsidP="008D2196">
      <w:pPr>
        <w:spacing w:line="400" w:lineRule="exact"/>
        <w:ind w:leftChars="100" w:left="24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(五)存戶密碼除存戶外，本會人員不得拆閱。</w:t>
      </w:r>
    </w:p>
    <w:p w14:paraId="0A137B02" w14:textId="77777777" w:rsidR="00C4696C" w:rsidRPr="000F215A" w:rsidRDefault="00C4696C" w:rsidP="008D0331">
      <w:pPr>
        <w:spacing w:afterLines="20" w:after="72"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lastRenderedPageBreak/>
        <w:t>七、存戶自行變更密碼及洩漏或遺忘密碼之處理：</w:t>
      </w:r>
    </w:p>
    <w:p w14:paraId="2862BE31" w14:textId="77777777" w:rsidR="00C4696C" w:rsidRPr="000F215A" w:rsidRDefault="00C4696C" w:rsidP="005C2745">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proofErr w:type="gramStart"/>
      <w:r w:rsidRPr="000F215A">
        <w:rPr>
          <w:rFonts w:ascii="標楷體" w:eastAsia="標楷體" w:hAnsi="Times New Roman" w:cs="Times New Roman" w:hint="eastAsia"/>
          <w:bCs/>
          <w:szCs w:val="24"/>
        </w:rPr>
        <w:t>一</w:t>
      </w:r>
      <w:proofErr w:type="gramEnd"/>
      <w:r w:rsidRPr="000F215A">
        <w:rPr>
          <w:rFonts w:ascii="標楷體" w:eastAsia="標楷體" w:hAnsi="Times New Roman" w:cs="Times New Roman" w:hint="eastAsia"/>
          <w:bCs/>
          <w:szCs w:val="24"/>
        </w:rPr>
        <w:t>)存戶得持金融卡於具變更密碼功能機型之櫃員機逕行變更密碼，其變更次數不</w:t>
      </w:r>
    </w:p>
    <w:p w14:paraId="6F2715B2" w14:textId="77777777" w:rsidR="00C4696C" w:rsidRPr="000F215A" w:rsidRDefault="00C4696C" w:rsidP="00520C81">
      <w:pPr>
        <w:spacing w:afterLines="10" w:after="36"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受限制。</w:t>
      </w:r>
    </w:p>
    <w:p w14:paraId="49783AD6" w14:textId="77777777" w:rsidR="00C4696C" w:rsidRPr="000F215A" w:rsidRDefault="00C4696C" w:rsidP="005C2745">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(二)存戶無法自行變更、洩漏、遺忘密碼或密碼錯誤達三次，則應由存戶持身分證、</w:t>
      </w:r>
    </w:p>
    <w:p w14:paraId="2475F03F" w14:textId="77777777" w:rsidR="00C4696C" w:rsidRPr="000F215A" w:rsidRDefault="00C4696C" w:rsidP="00520C81">
      <w:pPr>
        <w:spacing w:afterLines="10" w:after="36"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存摺、原留印鑑及金融卡，親至各營業單位辦理重設密碼作業</w:t>
      </w:r>
      <w:r w:rsidRPr="000F215A">
        <w:rPr>
          <w:rFonts w:ascii="Times New Roman" w:eastAsia="標楷體" w:hAnsi="標楷體" w:cs="Courier New" w:hint="eastAsia"/>
          <w:bCs/>
          <w:szCs w:val="24"/>
        </w:rPr>
        <w:t>。</w:t>
      </w:r>
    </w:p>
    <w:p w14:paraId="5B8E65D2" w14:textId="77777777" w:rsidR="00C4696C" w:rsidRPr="000F215A" w:rsidRDefault="00C4696C" w:rsidP="00520C81">
      <w:pPr>
        <w:spacing w:afterLines="20" w:after="72"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(三)收回原金融卡應比照作廢金融卡處理。</w:t>
      </w:r>
    </w:p>
    <w:p w14:paraId="315F9657" w14:textId="77777777" w:rsidR="007100CE" w:rsidRDefault="00C4696C" w:rsidP="007100CE">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(四)辦理金融卡之註銷登錄交易，以註銷原金融卡及密碼，註銷登錄有關資料印錄</w:t>
      </w:r>
    </w:p>
    <w:p w14:paraId="00E50754" w14:textId="4C6A2918" w:rsidR="00C4696C" w:rsidRPr="000F215A" w:rsidRDefault="007100CE" w:rsidP="007100CE">
      <w:pPr>
        <w:spacing w:afterLines="20" w:after="72" w:line="400" w:lineRule="exact"/>
        <w:ind w:leftChars="117" w:left="761" w:hangingChars="200" w:hanging="48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於驗證單上供核章人員核章。</w:t>
      </w:r>
    </w:p>
    <w:p w14:paraId="6D56D36A" w14:textId="77777777" w:rsidR="00C4696C" w:rsidRPr="000F215A" w:rsidRDefault="00C4696C" w:rsidP="002833EF">
      <w:pPr>
        <w:tabs>
          <w:tab w:val="left" w:pos="1200"/>
        </w:tabs>
        <w:spacing w:beforeLines="20" w:before="72" w:afterLines="20" w:after="72"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八、存戶</w:t>
      </w:r>
      <w:proofErr w:type="gramStart"/>
      <w:r w:rsidRPr="000F215A">
        <w:rPr>
          <w:rFonts w:ascii="標楷體" w:eastAsia="標楷體" w:hAnsi="Times New Roman" w:cs="Times New Roman" w:hint="eastAsia"/>
          <w:bCs/>
          <w:szCs w:val="24"/>
        </w:rPr>
        <w:t>金融卡損毀</w:t>
      </w:r>
      <w:proofErr w:type="gramEnd"/>
      <w:r w:rsidRPr="000F215A">
        <w:rPr>
          <w:rFonts w:ascii="標楷體" w:eastAsia="標楷體" w:hAnsi="Times New Roman" w:cs="Times New Roman" w:hint="eastAsia"/>
          <w:bCs/>
          <w:szCs w:val="24"/>
        </w:rPr>
        <w:t>不堪使用或喪失之處理：</w:t>
      </w:r>
    </w:p>
    <w:p w14:paraId="36F988AA" w14:textId="77777777" w:rsidR="00C4696C" w:rsidRPr="000F215A" w:rsidRDefault="00C4696C" w:rsidP="008D0331">
      <w:pPr>
        <w:spacing w:afterLines="20" w:after="72"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proofErr w:type="gramStart"/>
      <w:r w:rsidRPr="000F215A">
        <w:rPr>
          <w:rFonts w:ascii="標楷體" w:eastAsia="標楷體" w:hAnsi="Times New Roman" w:cs="Times New Roman" w:hint="eastAsia"/>
          <w:bCs/>
          <w:szCs w:val="24"/>
        </w:rPr>
        <w:t>一</w:t>
      </w:r>
      <w:proofErr w:type="gramEnd"/>
      <w:r w:rsidRPr="000F215A">
        <w:rPr>
          <w:rFonts w:ascii="標楷體" w:eastAsia="標楷體" w:hAnsi="Times New Roman" w:cs="Times New Roman" w:hint="eastAsia"/>
          <w:bCs/>
          <w:szCs w:val="24"/>
        </w:rPr>
        <w:t>)存戶</w:t>
      </w:r>
      <w:proofErr w:type="gramStart"/>
      <w:r w:rsidRPr="000F215A">
        <w:rPr>
          <w:rFonts w:ascii="標楷體" w:eastAsia="標楷體" w:hAnsi="Times New Roman" w:cs="Times New Roman" w:hint="eastAsia"/>
          <w:bCs/>
          <w:szCs w:val="24"/>
        </w:rPr>
        <w:t>金融卡損毀</w:t>
      </w:r>
      <w:proofErr w:type="gramEnd"/>
      <w:r w:rsidRPr="000F215A">
        <w:rPr>
          <w:rFonts w:ascii="標楷體" w:eastAsia="標楷體" w:hAnsi="Times New Roman" w:cs="Times New Roman" w:hint="eastAsia"/>
          <w:bCs/>
          <w:szCs w:val="24"/>
        </w:rPr>
        <w:t>不堪使用之處理：</w:t>
      </w:r>
    </w:p>
    <w:p w14:paraId="2307903E" w14:textId="77777777" w:rsidR="002A22D8" w:rsidRDefault="00C4696C" w:rsidP="002A22D8">
      <w:pPr>
        <w:spacing w:line="400" w:lineRule="exact"/>
        <w:ind w:firstLineChars="300" w:firstLine="72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1.存戶</w:t>
      </w:r>
      <w:proofErr w:type="gramStart"/>
      <w:r w:rsidRPr="000F215A">
        <w:rPr>
          <w:rFonts w:ascii="標楷體" w:eastAsia="標楷體" w:hAnsi="Times New Roman" w:cs="Times New Roman" w:hint="eastAsia"/>
          <w:bCs/>
          <w:szCs w:val="24"/>
        </w:rPr>
        <w:t>金融卡損毀</w:t>
      </w:r>
      <w:proofErr w:type="gramEnd"/>
      <w:r w:rsidRPr="000F215A">
        <w:rPr>
          <w:rFonts w:ascii="標楷體" w:eastAsia="標楷體" w:hAnsi="Times New Roman" w:cs="Times New Roman" w:hint="eastAsia"/>
          <w:bCs/>
          <w:szCs w:val="24"/>
        </w:rPr>
        <w:t>不堪使用，應由存戶持身分證、存摺、原留印鑑及金融卡</w:t>
      </w:r>
      <w:r w:rsidR="002A22D8">
        <w:rPr>
          <w:rFonts w:ascii="標楷體" w:eastAsia="標楷體" w:hAnsi="Times New Roman" w:cs="Times New Roman" w:hint="eastAsia"/>
          <w:bCs/>
          <w:szCs w:val="24"/>
        </w:rPr>
        <w:t>親</w:t>
      </w:r>
    </w:p>
    <w:p w14:paraId="1DFCAA37" w14:textId="1E14E7A6" w:rsidR="00C4696C" w:rsidRPr="000F215A" w:rsidRDefault="002A22D8" w:rsidP="008D0331">
      <w:pPr>
        <w:spacing w:afterLines="20" w:after="72" w:line="400" w:lineRule="exact"/>
        <w:ind w:firstLineChars="300" w:firstLine="72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至</w:t>
      </w:r>
      <w:r w:rsidR="00C4696C" w:rsidRPr="000F215A">
        <w:rPr>
          <w:rFonts w:ascii="標楷體" w:eastAsia="標楷體" w:hAnsi="Times New Roman" w:cs="Times New Roman" w:hint="eastAsia"/>
          <w:bCs/>
          <w:color w:val="FF0000"/>
          <w:szCs w:val="24"/>
        </w:rPr>
        <w:t>各營業</w:t>
      </w:r>
      <w:r w:rsidR="00C4696C" w:rsidRPr="000F215A">
        <w:rPr>
          <w:rFonts w:ascii="標楷體" w:eastAsia="標楷體" w:hAnsi="Times New Roman" w:cs="Times New Roman" w:hint="eastAsia"/>
          <w:bCs/>
          <w:szCs w:val="24"/>
        </w:rPr>
        <w:t>申請補發新卡。</w:t>
      </w:r>
    </w:p>
    <w:p w14:paraId="011ACC43" w14:textId="2084688E" w:rsidR="00C4696C" w:rsidRPr="000F215A" w:rsidRDefault="00C4696C" w:rsidP="008D0331">
      <w:pPr>
        <w:spacing w:afterLines="20" w:after="72" w:line="400" w:lineRule="exact"/>
        <w:ind w:leftChars="351" w:left="1322"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2.收回原金融卡應比照作廢金融卡處理。</w:t>
      </w:r>
    </w:p>
    <w:p w14:paraId="7C1AD65E" w14:textId="77777777" w:rsidR="00C4696C" w:rsidRPr="000F215A" w:rsidRDefault="005C2745" w:rsidP="008D0331">
      <w:pPr>
        <w:spacing w:afterLines="20" w:after="72"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(二)存戶喪失金融卡之處理：</w:t>
      </w:r>
    </w:p>
    <w:p w14:paraId="493913E9" w14:textId="77777777" w:rsidR="00595C06" w:rsidRDefault="005C2745" w:rsidP="002A22D8">
      <w:pPr>
        <w:spacing w:line="400" w:lineRule="exact"/>
        <w:ind w:leftChars="350" w:left="1080" w:hangingChars="100" w:hanging="24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1.存戶喪失金融卡，應由存戶持身分證、存摺及原留印鑑，親至</w:t>
      </w:r>
      <w:r w:rsidR="00C4696C" w:rsidRPr="000F215A">
        <w:rPr>
          <w:rFonts w:ascii="標楷體" w:eastAsia="標楷體" w:hAnsi="Times New Roman" w:cs="Times New Roman" w:hint="eastAsia"/>
          <w:bCs/>
          <w:color w:val="FF0000"/>
          <w:szCs w:val="24"/>
        </w:rPr>
        <w:t>各營業</w:t>
      </w:r>
      <w:r w:rsidR="00C4696C" w:rsidRPr="000F215A">
        <w:rPr>
          <w:rFonts w:ascii="標楷體" w:eastAsia="標楷體" w:hAnsi="Times New Roman" w:cs="Times New Roman" w:hint="eastAsia"/>
          <w:bCs/>
          <w:szCs w:val="24"/>
        </w:rPr>
        <w:t>單位</w:t>
      </w:r>
    </w:p>
    <w:p w14:paraId="6100E38A" w14:textId="2DBD9BAD" w:rsidR="00C4696C" w:rsidRPr="000F215A" w:rsidRDefault="00595C06" w:rsidP="002A22D8">
      <w:pPr>
        <w:spacing w:line="400" w:lineRule="exact"/>
        <w:ind w:leftChars="350" w:left="1080" w:hangingChars="100" w:hanging="24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辦理掛失止付。</w:t>
      </w:r>
    </w:p>
    <w:p w14:paraId="33FF26C4" w14:textId="77777777" w:rsidR="00595C06" w:rsidRDefault="005C2745" w:rsidP="002A22D8">
      <w:pPr>
        <w:spacing w:line="400" w:lineRule="exact"/>
        <w:ind w:leftChars="350" w:left="1080" w:hangingChars="100" w:hanging="24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2.</w:t>
      </w:r>
      <w:r w:rsidR="00C4696C" w:rsidRPr="000F215A">
        <w:rPr>
          <w:rFonts w:ascii="標楷體" w:eastAsia="標楷體" w:hAnsi="Times New Roman" w:cs="Times New Roman" w:hint="eastAsia"/>
          <w:bCs/>
          <w:color w:val="FF0000"/>
          <w:szCs w:val="24"/>
        </w:rPr>
        <w:t>各營業</w:t>
      </w:r>
      <w:r w:rsidR="00C4696C" w:rsidRPr="000F215A">
        <w:rPr>
          <w:rFonts w:ascii="標楷體" w:eastAsia="標楷體" w:hAnsi="Times New Roman" w:cs="Times New Roman" w:hint="eastAsia"/>
          <w:bCs/>
          <w:szCs w:val="24"/>
        </w:rPr>
        <w:t>單位應即辦理金融卡掛失止付之電腦登錄交易，以掛失金融卡及</w:t>
      </w:r>
      <w:proofErr w:type="gramStart"/>
      <w:r w:rsidR="00C4696C" w:rsidRPr="000F215A">
        <w:rPr>
          <w:rFonts w:ascii="標楷體" w:eastAsia="標楷體" w:hAnsi="Times New Roman" w:cs="Times New Roman" w:hint="eastAsia"/>
          <w:bCs/>
          <w:szCs w:val="24"/>
        </w:rPr>
        <w:t>註</w:t>
      </w:r>
      <w:proofErr w:type="gramEnd"/>
    </w:p>
    <w:p w14:paraId="6E804A54" w14:textId="77777777" w:rsidR="00595C06" w:rsidRDefault="00595C06" w:rsidP="002A22D8">
      <w:pPr>
        <w:spacing w:line="400" w:lineRule="exact"/>
        <w:ind w:leftChars="350" w:left="1080" w:hangingChars="100" w:hanging="24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銷密碼。掛失止付之電腦登錄交易有關資料印錄於驗證單上供核章人員核</w:t>
      </w:r>
    </w:p>
    <w:p w14:paraId="1FF83984" w14:textId="1AD8D3D8" w:rsidR="00C4696C" w:rsidRPr="000F215A" w:rsidRDefault="00595C06" w:rsidP="002A22D8">
      <w:pPr>
        <w:spacing w:line="400" w:lineRule="exact"/>
        <w:ind w:leftChars="350" w:left="1080" w:hangingChars="100" w:hanging="24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章。</w:t>
      </w:r>
    </w:p>
    <w:p w14:paraId="44427DBC" w14:textId="77777777" w:rsidR="00595C06" w:rsidRDefault="005C2745" w:rsidP="002A22D8">
      <w:pPr>
        <w:spacing w:line="400" w:lineRule="exact"/>
        <w:ind w:leftChars="350" w:left="1080" w:hangingChars="100" w:hanging="24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3.金融卡經電腦辦理掛失止付登錄及已辦妥補發新卡及新密碼後，若存戶尋</w:t>
      </w:r>
    </w:p>
    <w:p w14:paraId="300B053F" w14:textId="6DBEF0CB" w:rsidR="00C4696C" w:rsidRPr="000F215A" w:rsidRDefault="00595C06" w:rsidP="008D0331">
      <w:pPr>
        <w:spacing w:afterLines="20" w:after="72" w:line="400" w:lineRule="exact"/>
        <w:ind w:leftChars="350" w:left="1080" w:hangingChars="100" w:hanging="24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回該卡，應將存戶原卡收回後比照作廢金融卡處理。</w:t>
      </w:r>
    </w:p>
    <w:p w14:paraId="31D52192" w14:textId="77777777" w:rsidR="00C4696C" w:rsidRPr="000F215A" w:rsidRDefault="00C4696C" w:rsidP="008D0331">
      <w:pPr>
        <w:spacing w:afterLines="20" w:after="72"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 xml:space="preserve">  4</w:t>
      </w:r>
      <w:r w:rsidRPr="000F215A">
        <w:rPr>
          <w:rFonts w:ascii="標楷體" w:eastAsia="標楷體" w:hAnsi="Times New Roman" w:cs="Times New Roman" w:hint="eastAsia"/>
          <w:bCs/>
          <w:szCs w:val="24"/>
        </w:rPr>
        <w:t>.存戶亦可由語音系統或網路銀行辦理金融卡掛失止付。</w:t>
      </w:r>
    </w:p>
    <w:p w14:paraId="5875B627" w14:textId="77777777" w:rsidR="00C4696C" w:rsidRPr="000F215A" w:rsidRDefault="00C4696C" w:rsidP="008D0331">
      <w:pPr>
        <w:spacing w:beforeLines="20" w:before="72" w:afterLines="20" w:after="72"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九、領用金融卡存戶申請結清帳戶或停止使用金融卡之處理：</w:t>
      </w:r>
    </w:p>
    <w:p w14:paraId="46653D89" w14:textId="77777777" w:rsidR="00595C06" w:rsidRDefault="005C2745" w:rsidP="00595C06">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w:t>
      </w:r>
      <w:proofErr w:type="gramStart"/>
      <w:r w:rsidR="00C4696C" w:rsidRPr="000F215A">
        <w:rPr>
          <w:rFonts w:ascii="標楷體" w:eastAsia="標楷體" w:hAnsi="Times New Roman" w:cs="Times New Roman" w:hint="eastAsia"/>
          <w:bCs/>
          <w:szCs w:val="24"/>
        </w:rPr>
        <w:t>一</w:t>
      </w:r>
      <w:proofErr w:type="gramEnd"/>
      <w:r w:rsidR="00C4696C" w:rsidRPr="000F215A">
        <w:rPr>
          <w:rFonts w:ascii="標楷體" w:eastAsia="標楷體" w:hAnsi="Times New Roman" w:cs="Times New Roman" w:hint="eastAsia"/>
          <w:bCs/>
          <w:szCs w:val="24"/>
        </w:rPr>
        <w:t>)應由存戶持身分證、存摺及原留印鑑，親至原開戶單位，填具「晶片金融卡</w:t>
      </w:r>
    </w:p>
    <w:p w14:paraId="608E860C" w14:textId="5D549E8E" w:rsidR="00C4696C" w:rsidRPr="000F215A" w:rsidRDefault="00595C06" w:rsidP="00595C06">
      <w:pPr>
        <w:spacing w:line="400" w:lineRule="exact"/>
        <w:ind w:leftChars="117" w:left="761" w:hangingChars="200" w:hanging="48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各項申請、約定、委託書」，同時繳回金融卡。</w:t>
      </w:r>
    </w:p>
    <w:p w14:paraId="2C22B3E1" w14:textId="77777777" w:rsidR="00595C06" w:rsidRDefault="005C2745" w:rsidP="00595C06">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(二)辦理金融卡及密碼註銷之電腦登錄交易，以註銷金融卡及密碼，該電腦登錄</w:t>
      </w:r>
    </w:p>
    <w:p w14:paraId="21979AE8" w14:textId="3478A947" w:rsidR="00C4696C" w:rsidRPr="000F215A" w:rsidRDefault="00595C06" w:rsidP="00520C81">
      <w:pPr>
        <w:spacing w:afterLines="10" w:after="36" w:line="400" w:lineRule="exact"/>
        <w:ind w:leftChars="117" w:left="761" w:hangingChars="200" w:hanging="48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交易有關資料印錄於驗證單上供核章人員核章。</w:t>
      </w:r>
    </w:p>
    <w:p w14:paraId="501E6975" w14:textId="77777777" w:rsidR="005C2745" w:rsidRPr="000F215A" w:rsidRDefault="005C2745" w:rsidP="00595C06">
      <w:pPr>
        <w:spacing w:afterLines="20" w:after="72"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r w:rsidR="00C4696C" w:rsidRPr="000F215A">
        <w:rPr>
          <w:rFonts w:ascii="標楷體" w:eastAsia="標楷體" w:hAnsi="Times New Roman" w:cs="Times New Roman" w:hint="eastAsia"/>
          <w:bCs/>
          <w:szCs w:val="24"/>
        </w:rPr>
        <w:t>(三)收回之金融卡比照作廢金融卡處理。</w:t>
      </w:r>
    </w:p>
    <w:p w14:paraId="39C089AB" w14:textId="77777777" w:rsidR="005C2745" w:rsidRPr="000F215A" w:rsidRDefault="005C2745" w:rsidP="002833EF">
      <w:pPr>
        <w:spacing w:beforeLines="20" w:before="72" w:afterLines="20" w:after="72" w:line="400" w:lineRule="exact"/>
        <w:ind w:left="444" w:hangingChars="185" w:hanging="444"/>
        <w:rPr>
          <w:rFonts w:ascii="Times New Roman" w:eastAsia="標楷體" w:hAnsi="Times New Roman" w:cs="Times New Roman"/>
          <w:szCs w:val="24"/>
        </w:rPr>
      </w:pPr>
      <w:r w:rsidRPr="000F215A">
        <w:rPr>
          <w:rFonts w:ascii="標楷體" w:eastAsia="標楷體" w:hAnsi="Times New Roman" w:cs="Times New Roman" w:hint="eastAsia"/>
          <w:bCs/>
          <w:szCs w:val="24"/>
        </w:rPr>
        <w:t>十、</w:t>
      </w:r>
      <w:proofErr w:type="gramStart"/>
      <w:r w:rsidRPr="000F215A">
        <w:rPr>
          <w:rFonts w:ascii="標楷體" w:eastAsia="標楷體" w:hAnsi="Times New Roman" w:cs="Times New Roman" w:hint="eastAsia"/>
          <w:bCs/>
          <w:szCs w:val="24"/>
        </w:rPr>
        <w:t>由櫃員</w:t>
      </w:r>
      <w:proofErr w:type="gramEnd"/>
      <w:r w:rsidRPr="000F215A">
        <w:rPr>
          <w:rFonts w:ascii="標楷體" w:eastAsia="標楷體" w:hAnsi="Times New Roman" w:cs="Times New Roman" w:hint="eastAsia"/>
          <w:bCs/>
          <w:szCs w:val="24"/>
        </w:rPr>
        <w:t>機留置之金融卡，其處理方式如下：</w:t>
      </w:r>
      <w:r w:rsidRPr="000F215A">
        <w:rPr>
          <w:rFonts w:ascii="Times New Roman" w:eastAsia="標楷體" w:hAnsi="Times New Roman" w:cs="Times New Roman" w:hint="eastAsia"/>
          <w:szCs w:val="24"/>
        </w:rPr>
        <w:t xml:space="preserve"> </w:t>
      </w:r>
    </w:p>
    <w:p w14:paraId="7D1F8B95" w14:textId="457BD199" w:rsidR="00595C06" w:rsidRDefault="005C2745" w:rsidP="00E42D0D">
      <w:pPr>
        <w:spacing w:line="400" w:lineRule="exact"/>
        <w:ind w:left="480" w:hangingChars="200" w:hanging="480"/>
        <w:rPr>
          <w:rFonts w:ascii="Times New Roman" w:eastAsia="標楷體" w:hAnsi="Times New Roman" w:cs="Times New Roman"/>
          <w:szCs w:val="24"/>
        </w:rPr>
      </w:pPr>
      <w:r w:rsidRPr="000F215A">
        <w:rPr>
          <w:rFonts w:ascii="標楷體" w:eastAsia="標楷體" w:hAnsi="Times New Roman" w:cs="Times New Roman" w:hint="eastAsia"/>
          <w:bCs/>
          <w:szCs w:val="24"/>
        </w:rPr>
        <w:t xml:space="preserve">  </w:t>
      </w:r>
      <w:r w:rsidR="00E42D0D">
        <w:rPr>
          <w:rFonts w:ascii="標楷體" w:eastAsia="標楷體" w:hAnsi="Times New Roman" w:cs="Times New Roman" w:hint="eastAsia"/>
          <w:bCs/>
          <w:szCs w:val="24"/>
        </w:rPr>
        <w:t xml:space="preserve">  </w:t>
      </w:r>
      <w:r w:rsidRPr="000F215A">
        <w:rPr>
          <w:rFonts w:ascii="標楷體" w:eastAsia="標楷體" w:hAnsi="Times New Roman" w:cs="Times New Roman" w:hint="eastAsia"/>
          <w:bCs/>
          <w:szCs w:val="24"/>
        </w:rPr>
        <w:t>(</w:t>
      </w:r>
      <w:proofErr w:type="gramStart"/>
      <w:r w:rsidRPr="000F215A">
        <w:rPr>
          <w:rFonts w:ascii="標楷體" w:eastAsia="標楷體" w:hAnsi="Times New Roman" w:cs="Times New Roman" w:hint="eastAsia"/>
          <w:bCs/>
          <w:szCs w:val="24"/>
        </w:rPr>
        <w:t>一</w:t>
      </w:r>
      <w:proofErr w:type="gramEnd"/>
      <w:r w:rsidRPr="000F215A">
        <w:rPr>
          <w:rFonts w:ascii="標楷體" w:eastAsia="標楷體" w:hAnsi="Times New Roman" w:cs="Times New Roman" w:hint="eastAsia"/>
          <w:bCs/>
          <w:szCs w:val="24"/>
        </w:rPr>
        <w:t>)</w:t>
      </w:r>
      <w:r w:rsidRPr="000F215A">
        <w:rPr>
          <w:rFonts w:ascii="Times New Roman" w:eastAsia="標楷體" w:hAnsi="Times New Roman" w:cs="Times New Roman" w:hint="eastAsia"/>
          <w:szCs w:val="24"/>
        </w:rPr>
        <w:t>存戶留置之金融卡，應於取出日之次日起十四</w:t>
      </w:r>
      <w:proofErr w:type="gramStart"/>
      <w:r w:rsidRPr="000F215A">
        <w:rPr>
          <w:rFonts w:ascii="Times New Roman" w:eastAsia="標楷體" w:hAnsi="Times New Roman" w:cs="Times New Roman" w:hint="eastAsia"/>
          <w:szCs w:val="24"/>
        </w:rPr>
        <w:t>個</w:t>
      </w:r>
      <w:proofErr w:type="gramEnd"/>
      <w:r w:rsidRPr="000F215A">
        <w:rPr>
          <w:rFonts w:ascii="Times New Roman" w:eastAsia="標楷體" w:hAnsi="Times New Roman" w:cs="Times New Roman" w:hint="eastAsia"/>
          <w:szCs w:val="24"/>
        </w:rPr>
        <w:t>營業日內，由存戶持身分證、</w:t>
      </w:r>
    </w:p>
    <w:p w14:paraId="51141320" w14:textId="77777777" w:rsidR="00BB40BB" w:rsidRDefault="007100CE" w:rsidP="00E42D0D">
      <w:pPr>
        <w:spacing w:line="400" w:lineRule="exact"/>
        <w:rPr>
          <w:rFonts w:ascii="標楷體" w:eastAsia="標楷體" w:hAnsi="Times New Roman" w:cs="Times New Roman"/>
          <w:bCs/>
          <w:szCs w:val="24"/>
        </w:rPr>
      </w:pPr>
      <w:r>
        <w:rPr>
          <w:rFonts w:ascii="Times New Roman" w:eastAsia="標楷體" w:hAnsi="Times New Roman" w:cs="Times New Roman" w:hint="eastAsia"/>
          <w:szCs w:val="24"/>
        </w:rPr>
        <w:t xml:space="preserve">            </w:t>
      </w:r>
      <w:r w:rsidR="008F7E40">
        <w:rPr>
          <w:rFonts w:ascii="Times New Roman" w:eastAsia="標楷體" w:hAnsi="Times New Roman" w:cs="Times New Roman" w:hint="eastAsia"/>
          <w:szCs w:val="24"/>
        </w:rPr>
        <w:t xml:space="preserve">     </w:t>
      </w:r>
      <w:r w:rsidR="005C2745" w:rsidRPr="000F215A">
        <w:rPr>
          <w:rFonts w:ascii="Times New Roman" w:eastAsia="標楷體" w:hAnsi="Times New Roman" w:cs="Times New Roman" w:hint="eastAsia"/>
          <w:szCs w:val="24"/>
        </w:rPr>
        <w:t>存摺及原留印鑑親至原開戶單位洽詢，</w:t>
      </w:r>
      <w:r w:rsidR="005C2745" w:rsidRPr="000F215A">
        <w:rPr>
          <w:rFonts w:ascii="標楷體" w:eastAsia="標楷體" w:hAnsi="Times New Roman" w:cs="Times New Roman" w:hint="eastAsia"/>
          <w:bCs/>
          <w:szCs w:val="24"/>
        </w:rPr>
        <w:t>逾上述期限而未領回之金融卡，應</w:t>
      </w:r>
      <w:r w:rsidR="00BB40BB">
        <w:rPr>
          <w:rFonts w:ascii="標楷體" w:eastAsia="標楷體" w:hAnsi="Times New Roman" w:cs="Times New Roman" w:hint="eastAsia"/>
          <w:bCs/>
          <w:szCs w:val="24"/>
        </w:rPr>
        <w:t>按</w:t>
      </w:r>
    </w:p>
    <w:p w14:paraId="7472569A" w14:textId="66BF6C2E" w:rsidR="005C2745" w:rsidRDefault="00BB40BB" w:rsidP="00E42D0D">
      <w:pPr>
        <w:spacing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作廢金融卡處理。</w:t>
      </w:r>
    </w:p>
    <w:p w14:paraId="3CD9765D" w14:textId="77777777" w:rsidR="00E54977" w:rsidRPr="00E42D0D" w:rsidRDefault="00E54977" w:rsidP="007100CE">
      <w:pPr>
        <w:spacing w:afterLines="20" w:after="72" w:line="400" w:lineRule="exact"/>
        <w:ind w:leftChars="117" w:left="761" w:hangingChars="200" w:hanging="480"/>
        <w:rPr>
          <w:rFonts w:ascii="Times New Roman" w:eastAsia="標楷體" w:hAnsi="Times New Roman" w:cs="Times New Roman"/>
          <w:szCs w:val="24"/>
        </w:rPr>
      </w:pPr>
    </w:p>
    <w:p w14:paraId="6BA376C7" w14:textId="77777777" w:rsidR="007100CE" w:rsidRDefault="005C2745" w:rsidP="00595C06">
      <w:pPr>
        <w:spacing w:line="400" w:lineRule="exact"/>
        <w:ind w:leftChars="117" w:left="76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lastRenderedPageBreak/>
        <w:t xml:space="preserve">  (二)留置跨行連線金融單位核發之金融卡，則依照「金融資訊系統自動化服務機</w:t>
      </w:r>
    </w:p>
    <w:p w14:paraId="522FFBB9" w14:textId="62C780DC" w:rsidR="005C2745" w:rsidRPr="000F215A" w:rsidRDefault="007100CE" w:rsidP="007100CE">
      <w:pPr>
        <w:spacing w:afterLines="20" w:after="72" w:line="400" w:lineRule="exact"/>
        <w:ind w:leftChars="117" w:left="761" w:hangingChars="200" w:hanging="480"/>
        <w:rPr>
          <w:rFonts w:ascii="標楷體" w:eastAsia="標楷體" w:hAnsi="Times New Roman" w:cs="Times New Roman"/>
          <w:bCs/>
          <w:szCs w:val="24"/>
        </w:rPr>
      </w:pPr>
      <w:r>
        <w:rPr>
          <w:rFonts w:ascii="標楷體" w:eastAsia="標楷體" w:hAnsi="Times New Roman" w:cs="Times New Roman" w:hint="eastAsia"/>
          <w:bCs/>
          <w:szCs w:val="24"/>
        </w:rPr>
        <w:t xml:space="preserve">      </w:t>
      </w:r>
      <w:proofErr w:type="gramStart"/>
      <w:r w:rsidR="005C2745" w:rsidRPr="000F215A">
        <w:rPr>
          <w:rFonts w:ascii="標楷體" w:eastAsia="標楷體" w:hAnsi="Times New Roman" w:cs="Times New Roman" w:hint="eastAsia"/>
          <w:bCs/>
          <w:szCs w:val="24"/>
        </w:rPr>
        <w:t>器跨行</w:t>
      </w:r>
      <w:proofErr w:type="gramEnd"/>
      <w:r w:rsidR="005C2745" w:rsidRPr="000F215A">
        <w:rPr>
          <w:rFonts w:ascii="標楷體" w:eastAsia="標楷體" w:hAnsi="Times New Roman" w:cs="Times New Roman" w:hint="eastAsia"/>
          <w:bCs/>
          <w:szCs w:val="24"/>
        </w:rPr>
        <w:t>連線作業說明二」辦理。</w:t>
      </w:r>
    </w:p>
    <w:p w14:paraId="15D8C45F" w14:textId="77777777" w:rsidR="005C2745" w:rsidRPr="000F215A" w:rsidRDefault="005C2745" w:rsidP="002833EF">
      <w:pPr>
        <w:spacing w:afterLines="20" w:after="72"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十一、作廢金融卡之處理：</w:t>
      </w:r>
    </w:p>
    <w:p w14:paraId="37F23406" w14:textId="77777777" w:rsidR="005C2745" w:rsidRPr="000F215A" w:rsidRDefault="005C2745" w:rsidP="002833EF">
      <w:pPr>
        <w:spacing w:afterLines="20" w:after="72"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proofErr w:type="gramStart"/>
      <w:r w:rsidRPr="000F215A">
        <w:rPr>
          <w:rFonts w:ascii="標楷體" w:eastAsia="標楷體" w:hAnsi="Times New Roman" w:cs="Times New Roman" w:hint="eastAsia"/>
          <w:bCs/>
          <w:szCs w:val="24"/>
        </w:rPr>
        <w:t>一</w:t>
      </w:r>
      <w:proofErr w:type="gramEnd"/>
      <w:r w:rsidRPr="000F215A">
        <w:rPr>
          <w:rFonts w:ascii="標楷體" w:eastAsia="標楷體" w:hAnsi="Times New Roman" w:cs="Times New Roman" w:hint="eastAsia"/>
          <w:bCs/>
          <w:szCs w:val="24"/>
        </w:rPr>
        <w:t>)</w:t>
      </w:r>
      <w:proofErr w:type="gramStart"/>
      <w:r w:rsidRPr="000F215A">
        <w:rPr>
          <w:rFonts w:ascii="標楷體" w:eastAsia="標楷體" w:hAnsi="Times New Roman" w:cs="Times New Roman" w:hint="eastAsia"/>
          <w:bCs/>
          <w:szCs w:val="24"/>
        </w:rPr>
        <w:t>金融卡如有</w:t>
      </w:r>
      <w:proofErr w:type="gramEnd"/>
      <w:r w:rsidRPr="000F215A">
        <w:rPr>
          <w:rFonts w:ascii="標楷體" w:eastAsia="標楷體" w:hAnsi="Times New Roman" w:cs="Times New Roman" w:hint="eastAsia"/>
          <w:bCs/>
          <w:szCs w:val="24"/>
        </w:rPr>
        <w:t>左列情形者，應予作廢：</w:t>
      </w:r>
    </w:p>
    <w:p w14:paraId="61C296E8" w14:textId="77777777" w:rsidR="005C2745" w:rsidRPr="000F215A" w:rsidRDefault="005C2745" w:rsidP="002833EF">
      <w:pPr>
        <w:tabs>
          <w:tab w:val="left" w:pos="1440"/>
        </w:tabs>
        <w:spacing w:afterLines="10" w:after="36" w:line="400" w:lineRule="exact"/>
        <w:ind w:firstLineChars="350" w:firstLine="84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1.製作錯誤之金融卡。</w:t>
      </w:r>
    </w:p>
    <w:p w14:paraId="01241C20" w14:textId="77777777" w:rsidR="005C2745" w:rsidRPr="000F215A" w:rsidRDefault="005C2745" w:rsidP="002833EF">
      <w:pPr>
        <w:spacing w:afterLines="10" w:after="36" w:line="400" w:lineRule="exact"/>
        <w:ind w:firstLineChars="350" w:firstLine="84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2.</w:t>
      </w:r>
      <w:proofErr w:type="gramStart"/>
      <w:r w:rsidRPr="000F215A">
        <w:rPr>
          <w:rFonts w:ascii="標楷體" w:eastAsia="標楷體" w:hAnsi="Times New Roman" w:cs="Times New Roman" w:hint="eastAsia"/>
          <w:bCs/>
          <w:szCs w:val="24"/>
        </w:rPr>
        <w:t>遺失經拾獲</w:t>
      </w:r>
      <w:proofErr w:type="gramEnd"/>
      <w:r w:rsidRPr="000F215A">
        <w:rPr>
          <w:rFonts w:ascii="標楷體" w:eastAsia="標楷體" w:hAnsi="Times New Roman" w:cs="Times New Roman" w:hint="eastAsia"/>
          <w:bCs/>
          <w:szCs w:val="24"/>
        </w:rPr>
        <w:t>者送回本會之金融卡。</w:t>
      </w:r>
    </w:p>
    <w:p w14:paraId="6157A2EF" w14:textId="77777777" w:rsidR="005C2745" w:rsidRPr="000F215A" w:rsidRDefault="005C2745" w:rsidP="002833EF">
      <w:pPr>
        <w:spacing w:afterLines="10" w:after="36" w:line="400" w:lineRule="exact"/>
        <w:ind w:leftChars="408" w:left="1370" w:hangingChars="163" w:hanging="391"/>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3.付款機因停電或其他事故留置之金融卡，存戶未於限期內依規定領回者。</w:t>
      </w:r>
    </w:p>
    <w:p w14:paraId="7A128436" w14:textId="77777777" w:rsidR="005C2745" w:rsidRPr="000F215A" w:rsidRDefault="005C2745" w:rsidP="002833EF">
      <w:pPr>
        <w:spacing w:afterLines="10" w:after="36" w:line="400" w:lineRule="exact"/>
        <w:ind w:firstLineChars="350" w:firstLine="84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4.經存戶申請註銷之金融卡(</w:t>
      </w:r>
      <w:proofErr w:type="gramStart"/>
      <w:r w:rsidRPr="000F215A">
        <w:rPr>
          <w:rFonts w:ascii="標楷體" w:eastAsia="標楷體" w:hAnsi="Times New Roman" w:cs="Times New Roman" w:hint="eastAsia"/>
          <w:bCs/>
          <w:szCs w:val="24"/>
        </w:rPr>
        <w:t>含結清</w:t>
      </w:r>
      <w:proofErr w:type="gramEnd"/>
      <w:r w:rsidRPr="000F215A">
        <w:rPr>
          <w:rFonts w:ascii="標楷體" w:eastAsia="標楷體" w:hAnsi="Times New Roman" w:cs="Times New Roman" w:hint="eastAsia"/>
          <w:bCs/>
          <w:szCs w:val="24"/>
        </w:rPr>
        <w:t>、申請繳回停用者)。</w:t>
      </w:r>
    </w:p>
    <w:p w14:paraId="33670BAC" w14:textId="77777777" w:rsidR="005C2745" w:rsidRPr="000F215A" w:rsidRDefault="005C2745" w:rsidP="002833EF">
      <w:pPr>
        <w:spacing w:afterLines="10" w:after="36" w:line="400" w:lineRule="exact"/>
        <w:ind w:firstLineChars="350" w:firstLine="84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5.</w:t>
      </w:r>
      <w:proofErr w:type="gramStart"/>
      <w:r w:rsidRPr="000F215A">
        <w:rPr>
          <w:rFonts w:ascii="標楷體" w:eastAsia="標楷體" w:hAnsi="Times New Roman" w:cs="Times New Roman" w:hint="eastAsia"/>
          <w:bCs/>
          <w:szCs w:val="24"/>
        </w:rPr>
        <w:t>農金資</w:t>
      </w:r>
      <w:r w:rsidRPr="000F215A">
        <w:rPr>
          <w:rFonts w:ascii="標楷體" w:eastAsia="標楷體" w:hAnsi="Times New Roman" w:cs="Times New Roman" w:hint="eastAsia"/>
          <w:bCs/>
          <w:color w:val="FF0000"/>
          <w:szCs w:val="24"/>
        </w:rPr>
        <w:t>訊</w:t>
      </w:r>
      <w:proofErr w:type="gramEnd"/>
      <w:r w:rsidRPr="000F215A">
        <w:rPr>
          <w:rFonts w:ascii="標楷體" w:eastAsia="標楷體" w:hAnsi="Times New Roman" w:cs="Times New Roman" w:hint="eastAsia"/>
          <w:bCs/>
          <w:color w:val="FF0000"/>
          <w:szCs w:val="24"/>
        </w:rPr>
        <w:t>股份有限公司</w:t>
      </w:r>
      <w:r w:rsidRPr="000F215A">
        <w:rPr>
          <w:rFonts w:ascii="標楷體" w:eastAsia="標楷體" w:hAnsi="Times New Roman" w:cs="Times New Roman" w:hint="eastAsia"/>
          <w:bCs/>
          <w:szCs w:val="24"/>
        </w:rPr>
        <w:t>製妥後，存戶逾期未領用之金融卡。</w:t>
      </w:r>
    </w:p>
    <w:p w14:paraId="1337894C" w14:textId="77777777" w:rsidR="005C2745" w:rsidRPr="000F215A" w:rsidRDefault="005C2745" w:rsidP="002833EF">
      <w:pPr>
        <w:spacing w:afterLines="10" w:after="36" w:line="400" w:lineRule="exact"/>
        <w:ind w:firstLineChars="350" w:firstLine="84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6.其他因存戶使用不當或本會認為有必要而收回之金融卡。</w:t>
      </w:r>
    </w:p>
    <w:p w14:paraId="549AEAD8" w14:textId="77777777" w:rsidR="005C2745" w:rsidRPr="000F215A" w:rsidRDefault="005C2745" w:rsidP="002833EF">
      <w:pPr>
        <w:tabs>
          <w:tab w:val="left" w:pos="1320"/>
        </w:tabs>
        <w:spacing w:afterLines="20" w:after="72" w:line="400" w:lineRule="exact"/>
        <w:ind w:firstLineChars="350" w:firstLine="84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7.存戶繳回損毀不堪使用之金融卡。</w:t>
      </w:r>
    </w:p>
    <w:p w14:paraId="6CED2021" w14:textId="77777777" w:rsidR="00E54977" w:rsidRDefault="005C2745" w:rsidP="005C2745">
      <w:pPr>
        <w:tabs>
          <w:tab w:val="left" w:pos="1440"/>
          <w:tab w:val="left" w:pos="1560"/>
        </w:tabs>
        <w:spacing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(二)作廢之金融卡，經確實查驗無法再使用，應於其磁條及晶片上打洞後予以作</w:t>
      </w:r>
    </w:p>
    <w:p w14:paraId="3B848090" w14:textId="77777777" w:rsidR="00E54977" w:rsidRDefault="00E54977" w:rsidP="005C2745">
      <w:pPr>
        <w:tabs>
          <w:tab w:val="left" w:pos="1440"/>
          <w:tab w:val="left" w:pos="1560"/>
        </w:tabs>
        <w:spacing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廢，並登載於「作廢金融卡登記備查簿」，由負責保管金融卡之存款經辦員</w:t>
      </w:r>
    </w:p>
    <w:p w14:paraId="71006FF9" w14:textId="067B3803" w:rsidR="005C2745" w:rsidRPr="000F215A" w:rsidRDefault="00E54977" w:rsidP="002833EF">
      <w:pPr>
        <w:tabs>
          <w:tab w:val="left" w:pos="1440"/>
          <w:tab w:val="left" w:pos="1560"/>
        </w:tabs>
        <w:spacing w:afterLines="20" w:after="72"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暫為妥善保管。</w:t>
      </w:r>
    </w:p>
    <w:p w14:paraId="079D2EBE" w14:textId="77777777" w:rsidR="00E54977" w:rsidRDefault="005C2745" w:rsidP="005C2745">
      <w:pPr>
        <w:spacing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(三)各營業單位依規定予以作廢之金融卡，應每月擇期由經辦員會同單位主管予</w:t>
      </w:r>
    </w:p>
    <w:p w14:paraId="4DFF59F1" w14:textId="51E1B721" w:rsidR="005C2745" w:rsidRPr="000F215A" w:rsidRDefault="00E54977" w:rsidP="002833EF">
      <w:pPr>
        <w:spacing w:afterLines="20" w:after="72"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以銷</w:t>
      </w:r>
      <w:proofErr w:type="gramStart"/>
      <w:r w:rsidR="005C2745" w:rsidRPr="000F215A">
        <w:rPr>
          <w:rFonts w:ascii="標楷體" w:eastAsia="標楷體" w:hAnsi="Times New Roman" w:cs="Times New Roman" w:hint="eastAsia"/>
          <w:bCs/>
          <w:szCs w:val="24"/>
        </w:rPr>
        <w:t>燬</w:t>
      </w:r>
      <w:proofErr w:type="gramEnd"/>
      <w:r w:rsidR="005C2745" w:rsidRPr="000F215A">
        <w:rPr>
          <w:rFonts w:ascii="標楷體" w:eastAsia="標楷體" w:hAnsi="Times New Roman" w:cs="Times New Roman" w:hint="eastAsia"/>
          <w:bCs/>
          <w:szCs w:val="24"/>
        </w:rPr>
        <w:t>，銷</w:t>
      </w:r>
      <w:proofErr w:type="gramStart"/>
      <w:r w:rsidR="005C2745" w:rsidRPr="000F215A">
        <w:rPr>
          <w:rFonts w:ascii="標楷體" w:eastAsia="標楷體" w:hAnsi="Times New Roman" w:cs="Times New Roman" w:hint="eastAsia"/>
          <w:bCs/>
          <w:szCs w:val="24"/>
        </w:rPr>
        <w:t>燬</w:t>
      </w:r>
      <w:proofErr w:type="gramEnd"/>
      <w:r w:rsidR="005C2745" w:rsidRPr="000F215A">
        <w:rPr>
          <w:rFonts w:ascii="標楷體" w:eastAsia="標楷體" w:hAnsi="Times New Roman" w:cs="Times New Roman" w:hint="eastAsia"/>
          <w:bCs/>
          <w:szCs w:val="24"/>
        </w:rPr>
        <w:t>前應確實核對是否相符，並註明銷</w:t>
      </w:r>
      <w:proofErr w:type="gramStart"/>
      <w:r w:rsidR="005C2745" w:rsidRPr="000F215A">
        <w:rPr>
          <w:rFonts w:ascii="標楷體" w:eastAsia="標楷體" w:hAnsi="Times New Roman" w:cs="Times New Roman" w:hint="eastAsia"/>
          <w:bCs/>
          <w:szCs w:val="24"/>
        </w:rPr>
        <w:t>燬</w:t>
      </w:r>
      <w:proofErr w:type="gramEnd"/>
      <w:r w:rsidR="005C2745" w:rsidRPr="000F215A">
        <w:rPr>
          <w:rFonts w:ascii="標楷體" w:eastAsia="標楷體" w:hAnsi="Times New Roman" w:cs="Times New Roman" w:hint="eastAsia"/>
          <w:bCs/>
          <w:szCs w:val="24"/>
        </w:rPr>
        <w:t>日期及由單位主管會簽。</w:t>
      </w:r>
    </w:p>
    <w:p w14:paraId="582A44D2" w14:textId="77777777" w:rsidR="005C2745" w:rsidRPr="000F215A" w:rsidRDefault="005C2745" w:rsidP="002833EF">
      <w:pPr>
        <w:tabs>
          <w:tab w:val="left" w:pos="1080"/>
          <w:tab w:val="left" w:pos="1200"/>
        </w:tabs>
        <w:spacing w:afterLines="20" w:after="72" w:line="400" w:lineRule="exact"/>
        <w:ind w:left="696" w:hangingChars="290" w:hanging="696"/>
        <w:rPr>
          <w:rFonts w:ascii="標楷體" w:eastAsia="標楷體" w:hAnsi="Times New Roman" w:cs="Times New Roman"/>
          <w:bCs/>
          <w:szCs w:val="24"/>
        </w:rPr>
      </w:pPr>
      <w:r w:rsidRPr="000F215A">
        <w:rPr>
          <w:rFonts w:ascii="標楷體" w:eastAsia="標楷體" w:hAnsi="Times New Roman" w:cs="Times New Roman" w:hint="eastAsia"/>
          <w:bCs/>
          <w:szCs w:val="24"/>
        </w:rPr>
        <w:t>十二、存戶喪失金融卡，應即</w:t>
      </w:r>
      <w:r w:rsidRPr="000F215A">
        <w:rPr>
          <w:rFonts w:ascii="標楷體" w:eastAsia="標楷體" w:hAnsi="Times New Roman" w:cs="Times New Roman" w:hint="eastAsia"/>
          <w:bCs/>
          <w:color w:val="FF0000"/>
          <w:szCs w:val="24"/>
        </w:rPr>
        <w:t>電</w:t>
      </w:r>
      <w:proofErr w:type="gramStart"/>
      <w:r w:rsidRPr="000F215A">
        <w:rPr>
          <w:rFonts w:ascii="標楷體" w:eastAsia="標楷體" w:hAnsi="Times New Roman" w:cs="Times New Roman" w:hint="eastAsia"/>
          <w:bCs/>
          <w:color w:val="FF0000"/>
          <w:szCs w:val="24"/>
        </w:rPr>
        <w:t>請農金資訊</w:t>
      </w:r>
      <w:proofErr w:type="gramEnd"/>
      <w:r w:rsidRPr="000F215A">
        <w:rPr>
          <w:rFonts w:ascii="標楷體" w:eastAsia="標楷體" w:hAnsi="Times New Roman" w:cs="Times New Roman" w:hint="eastAsia"/>
          <w:bCs/>
          <w:color w:val="FF0000"/>
          <w:szCs w:val="24"/>
        </w:rPr>
        <w:t>股份有限公司</w:t>
      </w:r>
      <w:r w:rsidRPr="000F215A">
        <w:rPr>
          <w:rFonts w:ascii="標楷體" w:eastAsia="標楷體" w:hAnsi="Times New Roman" w:cs="Times New Roman" w:hint="eastAsia"/>
          <w:bCs/>
          <w:szCs w:val="24"/>
        </w:rPr>
        <w:t>辦理掛失止付，惟未辦妥金融卡掛失止付之電腦登錄交易前，所有使用金融卡交易案件或其他情事，概由存戶自行負責。</w:t>
      </w:r>
    </w:p>
    <w:p w14:paraId="689F170F" w14:textId="77777777" w:rsidR="005C2745" w:rsidRPr="000F215A" w:rsidRDefault="005C2745" w:rsidP="002833EF">
      <w:pPr>
        <w:tabs>
          <w:tab w:val="left" w:pos="1080"/>
          <w:tab w:val="left" w:pos="1200"/>
        </w:tabs>
        <w:spacing w:afterLines="20" w:after="72" w:line="400" w:lineRule="exact"/>
        <w:ind w:left="696" w:hangingChars="290" w:hanging="696"/>
        <w:rPr>
          <w:rFonts w:ascii="標楷體" w:eastAsia="標楷體" w:hAnsi="Times New Roman" w:cs="Times New Roman"/>
          <w:bCs/>
          <w:szCs w:val="24"/>
        </w:rPr>
      </w:pPr>
      <w:r w:rsidRPr="000F215A">
        <w:rPr>
          <w:rFonts w:ascii="標楷體" w:eastAsia="標楷體" w:hAnsi="Times New Roman" w:cs="Times New Roman" w:hint="eastAsia"/>
          <w:bCs/>
          <w:szCs w:val="24"/>
        </w:rPr>
        <w:t>十三、存戶領用之金融卡，不得轉讓或質借，如有私相授受等情事而發生糾葛者，概由存戶自行負責。</w:t>
      </w:r>
    </w:p>
    <w:p w14:paraId="3A44946F" w14:textId="77777777" w:rsidR="005C2745" w:rsidRPr="000F215A" w:rsidRDefault="005C2745" w:rsidP="002833EF">
      <w:pPr>
        <w:tabs>
          <w:tab w:val="left" w:pos="1080"/>
          <w:tab w:val="left" w:pos="1200"/>
        </w:tabs>
        <w:spacing w:afterLines="20" w:after="72" w:line="400" w:lineRule="exact"/>
        <w:ind w:left="696" w:hangingChars="290" w:hanging="696"/>
        <w:rPr>
          <w:rFonts w:ascii="標楷體" w:eastAsia="標楷體" w:hAnsi="Times New Roman" w:cs="Times New Roman"/>
          <w:bCs/>
          <w:szCs w:val="24"/>
        </w:rPr>
      </w:pPr>
      <w:r w:rsidRPr="000F215A">
        <w:rPr>
          <w:rFonts w:ascii="標楷體" w:eastAsia="標楷體" w:hAnsi="Times New Roman" w:cs="Times New Roman" w:hint="eastAsia"/>
          <w:bCs/>
          <w:szCs w:val="24"/>
        </w:rPr>
        <w:t>十四、存戶領用金融卡，除可自本會或金融資訊系統跨行連線金融單位所設置之櫃員機提款外，並可查詢其帳戶之餘額，存戶使用金融卡提款，</w:t>
      </w:r>
      <w:proofErr w:type="gramStart"/>
      <w:r w:rsidRPr="000F215A">
        <w:rPr>
          <w:rFonts w:ascii="標楷體" w:eastAsia="標楷體" w:hAnsi="Times New Roman" w:cs="Times New Roman" w:hint="eastAsia"/>
          <w:bCs/>
          <w:szCs w:val="24"/>
        </w:rPr>
        <w:t>與憑存摺</w:t>
      </w:r>
      <w:proofErr w:type="gramEnd"/>
      <w:r w:rsidRPr="000F215A">
        <w:rPr>
          <w:rFonts w:ascii="標楷體" w:eastAsia="標楷體" w:hAnsi="Times New Roman" w:cs="Times New Roman" w:hint="eastAsia"/>
          <w:bCs/>
          <w:szCs w:val="24"/>
        </w:rPr>
        <w:t>填具取款條加蓋原留印鑑之提款，具有同等之效力，其往來</w:t>
      </w:r>
      <w:proofErr w:type="gramStart"/>
      <w:r w:rsidRPr="000F215A">
        <w:rPr>
          <w:rFonts w:ascii="標楷體" w:eastAsia="標楷體" w:hAnsi="Times New Roman" w:cs="Times New Roman" w:hint="eastAsia"/>
          <w:bCs/>
          <w:szCs w:val="24"/>
        </w:rPr>
        <w:t>帳項概以</w:t>
      </w:r>
      <w:proofErr w:type="gramEnd"/>
      <w:r w:rsidRPr="000F215A">
        <w:rPr>
          <w:rFonts w:ascii="標楷體" w:eastAsia="標楷體" w:hAnsi="Times New Roman" w:cs="Times New Roman" w:hint="eastAsia"/>
          <w:bCs/>
          <w:szCs w:val="24"/>
        </w:rPr>
        <w:t>本會記載者為</w:t>
      </w:r>
      <w:proofErr w:type="gramStart"/>
      <w:r w:rsidRPr="000F215A">
        <w:rPr>
          <w:rFonts w:ascii="標楷體" w:eastAsia="標楷體" w:hAnsi="Times New Roman" w:cs="Times New Roman" w:hint="eastAsia"/>
          <w:bCs/>
          <w:szCs w:val="24"/>
        </w:rPr>
        <w:t>準</w:t>
      </w:r>
      <w:proofErr w:type="gramEnd"/>
      <w:r w:rsidRPr="000F215A">
        <w:rPr>
          <w:rFonts w:ascii="標楷體" w:eastAsia="標楷體" w:hAnsi="Times New Roman" w:cs="Times New Roman" w:hint="eastAsia"/>
          <w:bCs/>
          <w:szCs w:val="24"/>
        </w:rPr>
        <w:t>。</w:t>
      </w:r>
    </w:p>
    <w:p w14:paraId="73FF3512" w14:textId="77777777" w:rsidR="005C2745" w:rsidRPr="000F215A" w:rsidRDefault="005C2745" w:rsidP="002833EF">
      <w:pPr>
        <w:tabs>
          <w:tab w:val="left" w:pos="1080"/>
          <w:tab w:val="left" w:pos="1200"/>
        </w:tabs>
        <w:spacing w:afterLines="20" w:after="72" w:line="400" w:lineRule="exact"/>
        <w:ind w:left="696" w:hangingChars="290" w:hanging="696"/>
        <w:rPr>
          <w:rFonts w:ascii="標楷體" w:eastAsia="標楷體" w:hAnsi="Times New Roman" w:cs="Times New Roman"/>
          <w:bCs/>
          <w:szCs w:val="24"/>
        </w:rPr>
      </w:pPr>
      <w:r w:rsidRPr="000F215A">
        <w:rPr>
          <w:rFonts w:ascii="標楷體" w:eastAsia="標楷體" w:hAnsi="Times New Roman" w:cs="Times New Roman" w:hint="eastAsia"/>
          <w:bCs/>
          <w:szCs w:val="24"/>
        </w:rPr>
        <w:t>十五、存戶申請補發金融卡者，本會得酌收費用。</w:t>
      </w:r>
      <w:proofErr w:type="gramStart"/>
      <w:r w:rsidRPr="000F215A">
        <w:rPr>
          <w:rFonts w:ascii="標楷體" w:eastAsia="標楷體" w:hAnsi="Times New Roman" w:cs="Times New Roman" w:hint="eastAsia"/>
          <w:bCs/>
          <w:szCs w:val="24"/>
        </w:rPr>
        <w:t>惟</w:t>
      </w:r>
      <w:proofErr w:type="gramEnd"/>
      <w:r w:rsidRPr="000F215A">
        <w:rPr>
          <w:rFonts w:ascii="標楷體" w:eastAsia="標楷體" w:hAnsi="Times New Roman" w:cs="Times New Roman" w:hint="eastAsia"/>
          <w:bCs/>
          <w:szCs w:val="24"/>
        </w:rPr>
        <w:t>存戶如不當使用金融卡或本會認為有必要時，得隨時終止存戶使用金融卡，並予以收回作廢。</w:t>
      </w:r>
    </w:p>
    <w:p w14:paraId="20A3F012" w14:textId="77777777" w:rsidR="005C2745" w:rsidRPr="000F215A" w:rsidRDefault="005C2745" w:rsidP="002833EF">
      <w:pPr>
        <w:tabs>
          <w:tab w:val="left" w:pos="1080"/>
          <w:tab w:val="left" w:pos="1200"/>
        </w:tabs>
        <w:spacing w:afterLines="20" w:after="72" w:line="400" w:lineRule="exact"/>
        <w:ind w:left="696" w:hangingChars="290" w:hanging="696"/>
        <w:rPr>
          <w:rFonts w:ascii="標楷體" w:eastAsia="標楷體" w:hAnsi="Times New Roman" w:cs="Times New Roman"/>
          <w:bCs/>
          <w:szCs w:val="24"/>
        </w:rPr>
      </w:pPr>
      <w:r w:rsidRPr="000F215A">
        <w:rPr>
          <w:rFonts w:ascii="標楷體" w:eastAsia="標楷體" w:hAnsi="Times New Roman" w:cs="Times New Roman" w:hint="eastAsia"/>
          <w:bCs/>
          <w:szCs w:val="24"/>
        </w:rPr>
        <w:t>十六、存戶使用金融卡提款、存款金額之限制：</w:t>
      </w:r>
    </w:p>
    <w:p w14:paraId="4C3DB82F" w14:textId="77777777" w:rsidR="005C2745" w:rsidRPr="000F215A" w:rsidRDefault="005C2745" w:rsidP="002833EF">
      <w:pPr>
        <w:spacing w:afterLines="10" w:after="36" w:line="400" w:lineRule="exact"/>
        <w:ind w:leftChars="100" w:left="720"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proofErr w:type="gramStart"/>
      <w:r w:rsidRPr="000F215A">
        <w:rPr>
          <w:rFonts w:ascii="標楷體" w:eastAsia="標楷體" w:hAnsi="Times New Roman" w:cs="Times New Roman" w:hint="eastAsia"/>
          <w:bCs/>
          <w:szCs w:val="24"/>
        </w:rPr>
        <w:t>一</w:t>
      </w:r>
      <w:proofErr w:type="gramEnd"/>
      <w:r w:rsidRPr="000F215A">
        <w:rPr>
          <w:rFonts w:ascii="標楷體" w:eastAsia="標楷體" w:hAnsi="Times New Roman" w:cs="Times New Roman" w:hint="eastAsia"/>
          <w:bCs/>
          <w:szCs w:val="24"/>
        </w:rPr>
        <w:t>)存戶使用金融卡提款，每次提款金額最高以新臺幣貳萬元為限。</w:t>
      </w:r>
    </w:p>
    <w:p w14:paraId="76CFAE26" w14:textId="77777777" w:rsidR="005C2745" w:rsidRPr="000F215A" w:rsidRDefault="005C2745" w:rsidP="002833EF">
      <w:pPr>
        <w:spacing w:afterLines="10" w:after="36" w:line="400" w:lineRule="exact"/>
        <w:ind w:leftChars="100" w:left="720"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(二)存戶使用金融卡提款，每日提領金額累計最高以新臺幣壹拾萬元為限。</w:t>
      </w:r>
    </w:p>
    <w:p w14:paraId="1858E829" w14:textId="77777777" w:rsidR="005C2745" w:rsidRPr="000F215A" w:rsidRDefault="005C2745" w:rsidP="002833EF">
      <w:pPr>
        <w:spacing w:afterLines="10" w:after="36" w:line="400" w:lineRule="exact"/>
        <w:ind w:leftChars="100" w:left="720"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(三)存戶使用金融卡存款，每次存款金額最高以新臺幣貳拾萬元為限。</w:t>
      </w:r>
    </w:p>
    <w:p w14:paraId="25CF2637" w14:textId="5FE7D13F" w:rsidR="005C2745" w:rsidRDefault="005C2745" w:rsidP="002833EF">
      <w:pPr>
        <w:spacing w:afterLines="20" w:after="72" w:line="400" w:lineRule="exact"/>
        <w:ind w:leftChars="100" w:left="720"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(四)存戶使用金融卡存款，每日存款金額累計最高以新臺幣肆拾伍萬元為限。</w:t>
      </w:r>
    </w:p>
    <w:p w14:paraId="5B533507" w14:textId="222630E6" w:rsidR="002833EF" w:rsidRDefault="002833EF" w:rsidP="002833EF">
      <w:pPr>
        <w:spacing w:afterLines="20" w:after="72" w:line="400" w:lineRule="exact"/>
        <w:ind w:leftChars="100" w:left="720" w:hangingChars="200" w:hanging="480"/>
        <w:rPr>
          <w:rFonts w:ascii="標楷體" w:eastAsia="標楷體" w:hAnsi="Times New Roman" w:cs="Times New Roman"/>
          <w:bCs/>
          <w:szCs w:val="24"/>
        </w:rPr>
      </w:pPr>
    </w:p>
    <w:p w14:paraId="2E2EBBDA" w14:textId="77777777" w:rsidR="002833EF" w:rsidRPr="000F215A" w:rsidRDefault="002833EF" w:rsidP="002833EF">
      <w:pPr>
        <w:spacing w:afterLines="20" w:after="72" w:line="400" w:lineRule="exact"/>
        <w:ind w:leftChars="100" w:left="720" w:hangingChars="200" w:hanging="480"/>
        <w:rPr>
          <w:rFonts w:ascii="標楷體" w:eastAsia="標楷體" w:hAnsi="Times New Roman" w:cs="Times New Roman"/>
          <w:bCs/>
          <w:szCs w:val="24"/>
        </w:rPr>
      </w:pPr>
    </w:p>
    <w:p w14:paraId="16F9E419" w14:textId="77777777" w:rsidR="005C2745" w:rsidRPr="000F215A" w:rsidRDefault="005C2745" w:rsidP="005C2745">
      <w:pPr>
        <w:spacing w:line="400" w:lineRule="exact"/>
        <w:ind w:left="696" w:hangingChars="290" w:hanging="696"/>
        <w:rPr>
          <w:rFonts w:ascii="標楷體" w:eastAsia="標楷體" w:hAnsi="Times New Roman" w:cs="Times New Roman"/>
          <w:bCs/>
          <w:szCs w:val="24"/>
        </w:rPr>
      </w:pPr>
      <w:r w:rsidRPr="000F215A">
        <w:rPr>
          <w:rFonts w:ascii="標楷體" w:eastAsia="標楷體" w:hAnsi="Times New Roman" w:cs="Times New Roman" w:hint="eastAsia"/>
          <w:bCs/>
          <w:szCs w:val="24"/>
        </w:rPr>
        <w:lastRenderedPageBreak/>
        <w:t>十七、空白金融卡之管理：</w:t>
      </w:r>
    </w:p>
    <w:p w14:paraId="0BB05DF0" w14:textId="77777777" w:rsidR="005C2745" w:rsidRPr="000F215A" w:rsidRDefault="005C2745" w:rsidP="002833EF">
      <w:pPr>
        <w:spacing w:afterLines="20" w:after="72" w:line="400" w:lineRule="exact"/>
        <w:ind w:left="696" w:hangingChars="290" w:hanging="696"/>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空白金融卡由</w:t>
      </w:r>
      <w:proofErr w:type="gramStart"/>
      <w:r w:rsidRPr="000F215A">
        <w:rPr>
          <w:rFonts w:ascii="標楷體" w:eastAsia="標楷體" w:hAnsi="Times New Roman" w:cs="Times New Roman" w:hint="eastAsia"/>
          <w:bCs/>
          <w:szCs w:val="24"/>
        </w:rPr>
        <w:t>信用部領用</w:t>
      </w:r>
      <w:proofErr w:type="gramEnd"/>
      <w:r w:rsidRPr="000F215A">
        <w:rPr>
          <w:rFonts w:ascii="標楷體" w:eastAsia="標楷體" w:hAnsi="Times New Roman" w:cs="Times New Roman" w:hint="eastAsia"/>
          <w:bCs/>
          <w:szCs w:val="24"/>
        </w:rPr>
        <w:t>保管，並比照本會空白單據保管之規定設簿登記。</w:t>
      </w:r>
    </w:p>
    <w:p w14:paraId="08108546" w14:textId="77777777" w:rsidR="005C2745" w:rsidRPr="000F215A" w:rsidRDefault="005C2745" w:rsidP="002833EF">
      <w:pPr>
        <w:spacing w:afterLines="20" w:after="72" w:line="400" w:lineRule="exact"/>
        <w:ind w:left="696" w:hangingChars="290" w:hanging="696"/>
        <w:rPr>
          <w:rFonts w:ascii="標楷體" w:eastAsia="標楷體" w:hAnsi="Times New Roman" w:cs="Times New Roman"/>
          <w:bCs/>
          <w:szCs w:val="24"/>
        </w:rPr>
      </w:pPr>
      <w:r w:rsidRPr="000F215A">
        <w:rPr>
          <w:rFonts w:ascii="標楷體" w:eastAsia="標楷體" w:hAnsi="Times New Roman" w:cs="Times New Roman" w:hint="eastAsia"/>
          <w:bCs/>
          <w:szCs w:val="24"/>
        </w:rPr>
        <w:t>十八、帳</w:t>
      </w:r>
      <w:proofErr w:type="gramStart"/>
      <w:r w:rsidRPr="000F215A">
        <w:rPr>
          <w:rFonts w:ascii="標楷體" w:eastAsia="標楷體" w:hAnsi="Times New Roman" w:cs="Times New Roman" w:hint="eastAsia"/>
          <w:bCs/>
          <w:szCs w:val="24"/>
        </w:rPr>
        <w:t>務</w:t>
      </w:r>
      <w:proofErr w:type="gramEnd"/>
      <w:r w:rsidRPr="000F215A">
        <w:rPr>
          <w:rFonts w:ascii="標楷體" w:eastAsia="標楷體" w:hAnsi="Times New Roman" w:cs="Times New Roman" w:hint="eastAsia"/>
          <w:bCs/>
          <w:szCs w:val="24"/>
        </w:rPr>
        <w:t>劃分點：</w:t>
      </w:r>
    </w:p>
    <w:p w14:paraId="7CD59409" w14:textId="77777777" w:rsidR="005C2745" w:rsidRPr="000F215A" w:rsidRDefault="005C2745" w:rsidP="005C2745">
      <w:pPr>
        <w:spacing w:line="400" w:lineRule="exact"/>
        <w:ind w:left="696" w:hangingChars="290" w:hanging="696"/>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星期一至星期五下午三點三十分為帳</w:t>
      </w:r>
      <w:proofErr w:type="gramStart"/>
      <w:r w:rsidRPr="000F215A">
        <w:rPr>
          <w:rFonts w:ascii="標楷體" w:eastAsia="標楷體" w:hAnsi="Times New Roman" w:cs="Times New Roman" w:hint="eastAsia"/>
          <w:bCs/>
          <w:szCs w:val="24"/>
        </w:rPr>
        <w:t>務</w:t>
      </w:r>
      <w:proofErr w:type="gramEnd"/>
      <w:r w:rsidRPr="000F215A">
        <w:rPr>
          <w:rFonts w:ascii="標楷體" w:eastAsia="標楷體" w:hAnsi="Times New Roman" w:cs="Times New Roman" w:hint="eastAsia"/>
          <w:bCs/>
          <w:szCs w:val="24"/>
        </w:rPr>
        <w:t>劃分點，三點三十分以前之付款交易併入交易日之帳</w:t>
      </w:r>
      <w:proofErr w:type="gramStart"/>
      <w:r w:rsidRPr="000F215A">
        <w:rPr>
          <w:rFonts w:ascii="標楷體" w:eastAsia="標楷體" w:hAnsi="Times New Roman" w:cs="Times New Roman" w:hint="eastAsia"/>
          <w:bCs/>
          <w:szCs w:val="24"/>
        </w:rPr>
        <w:t>務</w:t>
      </w:r>
      <w:proofErr w:type="gramEnd"/>
      <w:r w:rsidRPr="000F215A">
        <w:rPr>
          <w:rFonts w:ascii="標楷體" w:eastAsia="標楷體" w:hAnsi="Times New Roman" w:cs="Times New Roman" w:hint="eastAsia"/>
          <w:bCs/>
          <w:szCs w:val="24"/>
        </w:rPr>
        <w:t>處理，超過三點三十分之付款交易則併入次一營業日之帳</w:t>
      </w:r>
      <w:proofErr w:type="gramStart"/>
      <w:r w:rsidRPr="000F215A">
        <w:rPr>
          <w:rFonts w:ascii="標楷體" w:eastAsia="標楷體" w:hAnsi="Times New Roman" w:cs="Times New Roman" w:hint="eastAsia"/>
          <w:bCs/>
          <w:szCs w:val="24"/>
        </w:rPr>
        <w:t>務</w:t>
      </w:r>
      <w:proofErr w:type="gramEnd"/>
      <w:r w:rsidRPr="000F215A">
        <w:rPr>
          <w:rFonts w:ascii="標楷體" w:eastAsia="標楷體" w:hAnsi="Times New Roman" w:cs="Times New Roman" w:hint="eastAsia"/>
          <w:bCs/>
          <w:szCs w:val="24"/>
        </w:rPr>
        <w:t>處理。</w:t>
      </w:r>
    </w:p>
    <w:p w14:paraId="289D13A8" w14:textId="77777777" w:rsidR="005C2745" w:rsidRPr="000F215A" w:rsidRDefault="005C2745" w:rsidP="002833EF">
      <w:pPr>
        <w:tabs>
          <w:tab w:val="left" w:pos="480"/>
          <w:tab w:val="left" w:pos="840"/>
          <w:tab w:val="left" w:pos="960"/>
        </w:tabs>
        <w:spacing w:beforeLines="20" w:before="72" w:afterLines="20" w:after="72"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十九、櫃員機如有左列情況，應由有關人員會同儘速處理：</w:t>
      </w:r>
    </w:p>
    <w:p w14:paraId="2D07ED92" w14:textId="0D8CEA55" w:rsidR="005C2745" w:rsidRPr="000F215A" w:rsidRDefault="005C2745" w:rsidP="00E64D57">
      <w:pPr>
        <w:spacing w:afterLines="10" w:after="36" w:line="400" w:lineRule="exact"/>
        <w:ind w:leftChars="120" w:left="768"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proofErr w:type="gramStart"/>
      <w:r w:rsidRPr="000F215A">
        <w:rPr>
          <w:rFonts w:ascii="標楷體" w:eastAsia="標楷體" w:hAnsi="Times New Roman" w:cs="Times New Roman" w:hint="eastAsia"/>
          <w:bCs/>
          <w:szCs w:val="24"/>
        </w:rPr>
        <w:t>一</w:t>
      </w:r>
      <w:proofErr w:type="gramEnd"/>
      <w:r w:rsidRPr="000F215A">
        <w:rPr>
          <w:rFonts w:ascii="標楷體" w:eastAsia="標楷體" w:hAnsi="Times New Roman" w:cs="Times New Roman" w:hint="eastAsia"/>
          <w:bCs/>
          <w:szCs w:val="24"/>
        </w:rPr>
        <w:t>)鈔</w:t>
      </w:r>
      <w:proofErr w:type="gramStart"/>
      <w:r w:rsidRPr="000F215A">
        <w:rPr>
          <w:rFonts w:ascii="標楷體" w:eastAsia="標楷體" w:hAnsi="Times New Roman" w:cs="Times New Roman" w:hint="eastAsia"/>
          <w:bCs/>
          <w:szCs w:val="24"/>
        </w:rPr>
        <w:t>券</w:t>
      </w:r>
      <w:proofErr w:type="gramEnd"/>
      <w:r w:rsidRPr="000F215A">
        <w:rPr>
          <w:rFonts w:ascii="標楷體" w:eastAsia="標楷體" w:hAnsi="Times New Roman" w:cs="Times New Roman" w:hint="eastAsia"/>
          <w:bCs/>
          <w:szCs w:val="24"/>
        </w:rPr>
        <w:t xml:space="preserve">即將付罄時，應即補充鈔票。　</w:t>
      </w:r>
    </w:p>
    <w:p w14:paraId="2431D634" w14:textId="77777777" w:rsidR="005C2745" w:rsidRPr="000F215A" w:rsidRDefault="005C2745" w:rsidP="00E64D57">
      <w:pPr>
        <w:spacing w:afterLines="10" w:after="36" w:line="400" w:lineRule="exact"/>
        <w:ind w:leftChars="120" w:left="768"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(二)交易紀錄</w:t>
      </w:r>
      <w:proofErr w:type="gramStart"/>
      <w:r w:rsidRPr="000F215A">
        <w:rPr>
          <w:rFonts w:ascii="標楷體" w:eastAsia="標楷體" w:hAnsi="Times New Roman" w:cs="Times New Roman" w:hint="eastAsia"/>
          <w:bCs/>
          <w:szCs w:val="24"/>
        </w:rPr>
        <w:t>紙卷將</w:t>
      </w:r>
      <w:proofErr w:type="gramEnd"/>
      <w:r w:rsidRPr="000F215A">
        <w:rPr>
          <w:rFonts w:ascii="標楷體" w:eastAsia="標楷體" w:hAnsi="Times New Roman" w:cs="Times New Roman" w:hint="eastAsia"/>
          <w:bCs/>
          <w:szCs w:val="24"/>
        </w:rPr>
        <w:t>用罄時，應即補充</w:t>
      </w:r>
      <w:proofErr w:type="gramStart"/>
      <w:r w:rsidRPr="000F215A">
        <w:rPr>
          <w:rFonts w:ascii="標楷體" w:eastAsia="標楷體" w:hAnsi="Times New Roman" w:cs="Times New Roman" w:hint="eastAsia"/>
          <w:bCs/>
          <w:szCs w:val="24"/>
        </w:rPr>
        <w:t>紀錄紙卷</w:t>
      </w:r>
      <w:proofErr w:type="gramEnd"/>
      <w:r w:rsidRPr="000F215A">
        <w:rPr>
          <w:rFonts w:ascii="標楷體" w:eastAsia="標楷體" w:hAnsi="Times New Roman" w:cs="Times New Roman" w:hint="eastAsia"/>
          <w:bCs/>
          <w:szCs w:val="24"/>
        </w:rPr>
        <w:t>。</w:t>
      </w:r>
    </w:p>
    <w:p w14:paraId="26F34C67" w14:textId="77777777" w:rsidR="00B25C7B" w:rsidRPr="000F215A" w:rsidRDefault="005C2745" w:rsidP="00E64D57">
      <w:pPr>
        <w:spacing w:afterLines="20" w:after="72" w:line="400" w:lineRule="exact"/>
        <w:ind w:leftChars="120" w:left="768"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(三)其他緊急事故須予立即處理者。</w:t>
      </w:r>
    </w:p>
    <w:p w14:paraId="2F6216C5" w14:textId="77777777" w:rsidR="00491FC4" w:rsidRDefault="005C2745" w:rsidP="00491FC4">
      <w:pPr>
        <w:spacing w:line="400" w:lineRule="exact"/>
        <w:ind w:left="936" w:hangingChars="390" w:hanging="936"/>
        <w:rPr>
          <w:rFonts w:ascii="標楷體" w:eastAsia="標楷體" w:hAnsi="Times New Roman" w:cs="Times New Roman"/>
          <w:bCs/>
          <w:szCs w:val="24"/>
        </w:rPr>
      </w:pPr>
      <w:r w:rsidRPr="000F215A">
        <w:rPr>
          <w:rFonts w:ascii="標楷體" w:eastAsia="標楷體" w:hAnsi="Times New Roman" w:cs="Times New Roman" w:hint="eastAsia"/>
          <w:bCs/>
          <w:szCs w:val="24"/>
        </w:rPr>
        <w:t>二十、櫃員機因停電、斷線、故障或電腦系統故障及其他意外事故，致無法操作時，</w:t>
      </w:r>
    </w:p>
    <w:p w14:paraId="0D5EDD49" w14:textId="61693815" w:rsidR="005C2745" w:rsidRPr="000F215A" w:rsidRDefault="00491FC4" w:rsidP="002833EF">
      <w:pPr>
        <w:spacing w:afterLines="20" w:after="72" w:line="400" w:lineRule="exact"/>
        <w:ind w:left="936" w:hangingChars="390" w:hanging="936"/>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本會得暫停存戶使用金融卡業務。</w:t>
      </w:r>
    </w:p>
    <w:p w14:paraId="5AC55C49" w14:textId="1E1EE23E" w:rsidR="00491FC4" w:rsidRDefault="005C2745" w:rsidP="00491FC4">
      <w:pPr>
        <w:spacing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二十一、因櫃員機斷線、停電、故障或其他事故而留置金融卡時，應由有關人員會</w:t>
      </w:r>
      <w:r w:rsidR="00491FC4">
        <w:rPr>
          <w:rFonts w:ascii="標楷體" w:eastAsia="標楷體" w:hAnsi="Times New Roman" w:cs="Times New Roman" w:hint="eastAsia"/>
          <w:bCs/>
          <w:szCs w:val="24"/>
        </w:rPr>
        <w:t>同</w:t>
      </w:r>
    </w:p>
    <w:p w14:paraId="0B5BE4D5" w14:textId="2C1F502F" w:rsidR="005C2745" w:rsidRPr="000F215A" w:rsidRDefault="00491FC4" w:rsidP="002833EF">
      <w:pPr>
        <w:spacing w:afterLines="20" w:after="72"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取出，登載於「自動櫃員機使用情形登記簿」之備註欄內，其處理方式如下：</w:t>
      </w:r>
    </w:p>
    <w:p w14:paraId="5F667267" w14:textId="635A6CAF" w:rsidR="005C2745" w:rsidRPr="000F215A" w:rsidRDefault="00F138DB" w:rsidP="002833EF">
      <w:pPr>
        <w:spacing w:afterLines="20" w:after="72"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 xml:space="preserve"> (</w:t>
      </w:r>
      <w:proofErr w:type="gramStart"/>
      <w:r w:rsidR="005C2745" w:rsidRPr="000F215A">
        <w:rPr>
          <w:rFonts w:ascii="標楷體" w:eastAsia="標楷體" w:hAnsi="Times New Roman" w:cs="Times New Roman" w:hint="eastAsia"/>
          <w:bCs/>
          <w:szCs w:val="24"/>
        </w:rPr>
        <w:t>一</w:t>
      </w:r>
      <w:proofErr w:type="gramEnd"/>
      <w:r w:rsidR="005C2745" w:rsidRPr="000F215A">
        <w:rPr>
          <w:rFonts w:ascii="標楷體" w:eastAsia="標楷體" w:hAnsi="Times New Roman" w:cs="Times New Roman" w:hint="eastAsia"/>
          <w:bCs/>
          <w:szCs w:val="24"/>
        </w:rPr>
        <w:t>)取出留置之</w:t>
      </w:r>
      <w:proofErr w:type="gramStart"/>
      <w:r w:rsidR="005C2745" w:rsidRPr="000F215A">
        <w:rPr>
          <w:rFonts w:ascii="標楷體" w:eastAsia="標楷體" w:hAnsi="Times New Roman" w:cs="Times New Roman" w:hint="eastAsia"/>
          <w:bCs/>
          <w:szCs w:val="24"/>
        </w:rPr>
        <w:t>金融卡屬本</w:t>
      </w:r>
      <w:proofErr w:type="gramEnd"/>
      <w:r w:rsidR="005C2745" w:rsidRPr="000F215A">
        <w:rPr>
          <w:rFonts w:ascii="標楷體" w:eastAsia="標楷體" w:hAnsi="Times New Roman" w:cs="Times New Roman" w:hint="eastAsia"/>
          <w:bCs/>
          <w:szCs w:val="24"/>
        </w:rPr>
        <w:t>會所核發者：</w:t>
      </w:r>
    </w:p>
    <w:p w14:paraId="4F5FDEEC" w14:textId="77777777" w:rsidR="00F138DB" w:rsidRDefault="00F138DB" w:rsidP="00F138DB">
      <w:pPr>
        <w:spacing w:line="400" w:lineRule="exact"/>
        <w:ind w:leftChars="253" w:left="607"/>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1.如屬本單位核發者，應洽請存戶持身分證、存摺及原留印鑑親自來會辦理，</w:t>
      </w:r>
    </w:p>
    <w:p w14:paraId="783FCE01" w14:textId="34E1E5E0" w:rsidR="005C2745" w:rsidRPr="000F215A" w:rsidRDefault="00F138DB" w:rsidP="00520C81">
      <w:pPr>
        <w:spacing w:afterLines="10" w:after="36" w:line="400" w:lineRule="exact"/>
        <w:ind w:leftChars="253" w:left="607"/>
        <w:rPr>
          <w:rFonts w:ascii="標楷體" w:eastAsia="標楷體" w:hAnsi="Times New Roman" w:cs="Times New Roman"/>
          <w:bCs/>
          <w:szCs w:val="24"/>
        </w:rPr>
      </w:pPr>
      <w:r>
        <w:rPr>
          <w:rFonts w:ascii="標楷體" w:eastAsia="標楷體" w:hAnsi="Times New Roman" w:cs="Times New Roman" w:hint="eastAsia"/>
          <w:bCs/>
          <w:szCs w:val="24"/>
        </w:rPr>
        <w:t xml:space="preserve">   </w:t>
      </w:r>
      <w:proofErr w:type="gramStart"/>
      <w:r w:rsidR="005C2745" w:rsidRPr="000F215A">
        <w:rPr>
          <w:rFonts w:ascii="標楷體" w:eastAsia="標楷體" w:hAnsi="Times New Roman" w:cs="Times New Roman" w:hint="eastAsia"/>
          <w:bCs/>
          <w:szCs w:val="24"/>
        </w:rPr>
        <w:t>經核驗無誤</w:t>
      </w:r>
      <w:proofErr w:type="gramEnd"/>
      <w:r w:rsidR="005C2745" w:rsidRPr="000F215A">
        <w:rPr>
          <w:rFonts w:ascii="標楷體" w:eastAsia="標楷體" w:hAnsi="Times New Roman" w:cs="Times New Roman" w:hint="eastAsia"/>
          <w:bCs/>
          <w:szCs w:val="24"/>
        </w:rPr>
        <w:t>後，由存戶領回金融卡。</w:t>
      </w:r>
    </w:p>
    <w:p w14:paraId="5ADCD18C" w14:textId="77777777" w:rsidR="00F138DB" w:rsidRDefault="00F138DB" w:rsidP="00F138DB">
      <w:pPr>
        <w:spacing w:line="400" w:lineRule="exact"/>
        <w:ind w:leftChars="253" w:left="607"/>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2.上述金融卡自取出日之次日起十四</w:t>
      </w:r>
      <w:proofErr w:type="gramStart"/>
      <w:r w:rsidR="005C2745" w:rsidRPr="000F215A">
        <w:rPr>
          <w:rFonts w:ascii="標楷體" w:eastAsia="標楷體" w:hAnsi="Times New Roman" w:cs="Times New Roman" w:hint="eastAsia"/>
          <w:bCs/>
          <w:szCs w:val="24"/>
        </w:rPr>
        <w:t>個</w:t>
      </w:r>
      <w:proofErr w:type="gramEnd"/>
      <w:r w:rsidR="005C2745" w:rsidRPr="000F215A">
        <w:rPr>
          <w:rFonts w:ascii="標楷體" w:eastAsia="標楷體" w:hAnsi="Times New Roman" w:cs="Times New Roman" w:hint="eastAsia"/>
          <w:bCs/>
          <w:szCs w:val="24"/>
        </w:rPr>
        <w:t>營業日內，存戶未來會領回者，應按照</w:t>
      </w:r>
    </w:p>
    <w:p w14:paraId="42CEEE7B" w14:textId="0FDDA8DB" w:rsidR="005C2745" w:rsidRPr="000F215A" w:rsidRDefault="00F138DB" w:rsidP="00520C81">
      <w:pPr>
        <w:spacing w:afterLines="10" w:after="36" w:line="400" w:lineRule="exact"/>
        <w:ind w:leftChars="253" w:left="607"/>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作廢之金融卡處理。</w:t>
      </w:r>
    </w:p>
    <w:p w14:paraId="179FB0BD" w14:textId="6543739D" w:rsidR="005C2745" w:rsidRPr="000F215A" w:rsidRDefault="00F138DB" w:rsidP="00520C81">
      <w:pPr>
        <w:spacing w:afterLines="20" w:after="72"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3.留置之</w:t>
      </w:r>
      <w:proofErr w:type="gramStart"/>
      <w:r w:rsidR="005C2745" w:rsidRPr="000F215A">
        <w:rPr>
          <w:rFonts w:ascii="標楷體" w:eastAsia="標楷體" w:hAnsi="Times New Roman" w:cs="Times New Roman" w:hint="eastAsia"/>
          <w:bCs/>
          <w:szCs w:val="24"/>
        </w:rPr>
        <w:t>金融卡如能</w:t>
      </w:r>
      <w:proofErr w:type="gramEnd"/>
      <w:r w:rsidR="005C2745" w:rsidRPr="000F215A">
        <w:rPr>
          <w:rFonts w:ascii="標楷體" w:eastAsia="標楷體" w:hAnsi="Times New Roman" w:cs="Times New Roman" w:hint="eastAsia"/>
          <w:bCs/>
          <w:szCs w:val="24"/>
        </w:rPr>
        <w:t>當場確認存戶身分證無誤，得</w:t>
      </w:r>
      <w:proofErr w:type="gramStart"/>
      <w:r w:rsidR="005C2745" w:rsidRPr="000F215A">
        <w:rPr>
          <w:rFonts w:ascii="標楷體" w:eastAsia="標楷體" w:hAnsi="Times New Roman" w:cs="Times New Roman" w:hint="eastAsia"/>
          <w:bCs/>
          <w:szCs w:val="24"/>
        </w:rPr>
        <w:t>逕</w:t>
      </w:r>
      <w:proofErr w:type="gramEnd"/>
      <w:r w:rsidR="005C2745" w:rsidRPr="000F215A">
        <w:rPr>
          <w:rFonts w:ascii="標楷體" w:eastAsia="標楷體" w:hAnsi="Times New Roman" w:cs="Times New Roman" w:hint="eastAsia"/>
          <w:bCs/>
          <w:szCs w:val="24"/>
        </w:rPr>
        <w:t>予發還，並免登記。</w:t>
      </w:r>
    </w:p>
    <w:p w14:paraId="5347F634" w14:textId="67B74AA4" w:rsidR="005C2745" w:rsidRPr="000F215A" w:rsidRDefault="005C2745" w:rsidP="00520C81">
      <w:pPr>
        <w:spacing w:afterLines="20" w:after="72" w:line="400" w:lineRule="exact"/>
        <w:ind w:leftChars="217" w:left="1001"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(二)取出留置之</w:t>
      </w:r>
      <w:proofErr w:type="gramStart"/>
      <w:r w:rsidRPr="000F215A">
        <w:rPr>
          <w:rFonts w:ascii="標楷體" w:eastAsia="標楷體" w:hAnsi="Times New Roman" w:cs="Times New Roman" w:hint="eastAsia"/>
          <w:bCs/>
          <w:szCs w:val="24"/>
        </w:rPr>
        <w:t>金融卡屬金融</w:t>
      </w:r>
      <w:proofErr w:type="gramEnd"/>
      <w:r w:rsidRPr="000F215A">
        <w:rPr>
          <w:rFonts w:ascii="標楷體" w:eastAsia="標楷體" w:hAnsi="Times New Roman" w:cs="Times New Roman" w:hint="eastAsia"/>
          <w:bCs/>
          <w:szCs w:val="24"/>
        </w:rPr>
        <w:t>資訊系統跨行連線金融單位核發者，則應依照「金融資訊系統自動化服務機器跨行連線作業說明二」辦理。</w:t>
      </w:r>
    </w:p>
    <w:p w14:paraId="0ABCFEE9" w14:textId="77777777" w:rsidR="005C2745" w:rsidRPr="000F215A" w:rsidRDefault="005C2745" w:rsidP="00520C81">
      <w:pPr>
        <w:spacing w:afterLines="20" w:after="72" w:line="400" w:lineRule="exact"/>
        <w:rPr>
          <w:rFonts w:ascii="標楷體" w:eastAsia="標楷體" w:hAnsi="Times New Roman" w:cs="Times New Roman"/>
          <w:bCs/>
          <w:szCs w:val="24"/>
        </w:rPr>
      </w:pPr>
      <w:r w:rsidRPr="000F215A">
        <w:rPr>
          <w:rFonts w:ascii="標楷體" w:eastAsia="標楷體" w:hAnsi="Times New Roman" w:cs="Times New Roman" w:hint="eastAsia"/>
          <w:bCs/>
          <w:szCs w:val="24"/>
        </w:rPr>
        <w:t>二十二、斷線、停電或電腦系統故障之處理：</w:t>
      </w:r>
    </w:p>
    <w:p w14:paraId="0F8BF834" w14:textId="77777777" w:rsidR="005C2745" w:rsidRPr="000F215A" w:rsidRDefault="005C2745" w:rsidP="00520C81">
      <w:pPr>
        <w:tabs>
          <w:tab w:val="left" w:pos="1200"/>
        </w:tabs>
        <w:spacing w:afterLines="20" w:after="72" w:line="400" w:lineRule="exact"/>
        <w:ind w:firstLineChars="200" w:firstLine="480"/>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proofErr w:type="gramStart"/>
      <w:r w:rsidRPr="000F215A">
        <w:rPr>
          <w:rFonts w:ascii="標楷體" w:eastAsia="標楷體" w:hAnsi="Times New Roman" w:cs="Times New Roman" w:hint="eastAsia"/>
          <w:bCs/>
          <w:szCs w:val="24"/>
        </w:rPr>
        <w:t>一</w:t>
      </w:r>
      <w:proofErr w:type="gramEnd"/>
      <w:r w:rsidRPr="000F215A">
        <w:rPr>
          <w:rFonts w:ascii="標楷體" w:eastAsia="標楷體" w:hAnsi="Times New Roman" w:cs="Times New Roman" w:hint="eastAsia"/>
          <w:bCs/>
          <w:szCs w:val="24"/>
        </w:rPr>
        <w:t>)至本會其他自動櫃員機提款。</w:t>
      </w:r>
    </w:p>
    <w:p w14:paraId="07BDA847" w14:textId="77777777" w:rsidR="005C2745" w:rsidRPr="000F215A" w:rsidRDefault="005C2745" w:rsidP="00520C81">
      <w:pPr>
        <w:spacing w:afterLines="10" w:after="36" w:line="400" w:lineRule="exact"/>
        <w:ind w:leftChars="234" w:left="1042"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(二)至他行庫參加跨行共同系統之自動櫃員機提款，但金額依照跨行取款之限額為</w:t>
      </w:r>
      <w:proofErr w:type="gramStart"/>
      <w:r w:rsidRPr="000F215A">
        <w:rPr>
          <w:rFonts w:ascii="標楷體" w:eastAsia="標楷體" w:hAnsi="Times New Roman" w:cs="Times New Roman" w:hint="eastAsia"/>
          <w:bCs/>
          <w:szCs w:val="24"/>
        </w:rPr>
        <w:t>準</w:t>
      </w:r>
      <w:proofErr w:type="gramEnd"/>
      <w:r w:rsidRPr="000F215A">
        <w:rPr>
          <w:rFonts w:ascii="標楷體" w:eastAsia="標楷體" w:hAnsi="Times New Roman" w:cs="Times New Roman" w:hint="eastAsia"/>
          <w:bCs/>
          <w:szCs w:val="24"/>
        </w:rPr>
        <w:t>。</w:t>
      </w:r>
    </w:p>
    <w:p w14:paraId="11ED66EA" w14:textId="77777777" w:rsidR="005C2745" w:rsidRPr="000F215A" w:rsidRDefault="005C2745" w:rsidP="00520C81">
      <w:pPr>
        <w:spacing w:afterLines="10" w:after="36" w:line="400" w:lineRule="exact"/>
        <w:ind w:leftChars="234" w:left="1042"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(三)改持存摺、原留印鑑至原存款單位，填寫取款憑條，經核對印鑑無誤後，提領款項。</w:t>
      </w:r>
    </w:p>
    <w:p w14:paraId="5B91DE8C" w14:textId="77777777" w:rsidR="005C2745" w:rsidRPr="000F215A" w:rsidRDefault="005C2745" w:rsidP="005C2745">
      <w:pPr>
        <w:spacing w:line="400" w:lineRule="exact"/>
        <w:ind w:leftChars="234" w:left="1042" w:hangingChars="200" w:hanging="480"/>
        <w:rPr>
          <w:rFonts w:ascii="標楷體" w:eastAsia="標楷體" w:hAnsi="Times New Roman" w:cs="Times New Roman"/>
          <w:bCs/>
          <w:szCs w:val="24"/>
        </w:rPr>
      </w:pPr>
      <w:r w:rsidRPr="000F215A">
        <w:rPr>
          <w:rFonts w:ascii="標楷體" w:eastAsia="標楷體" w:hAnsi="Times New Roman" w:cs="Times New Roman" w:hint="eastAsia"/>
          <w:bCs/>
          <w:szCs w:val="24"/>
        </w:rPr>
        <w:t>(四)原存款單位若發生斷線之情形，存戶得憑</w:t>
      </w:r>
      <w:proofErr w:type="gramStart"/>
      <w:r w:rsidRPr="000F215A">
        <w:rPr>
          <w:rFonts w:ascii="標楷體" w:eastAsia="標楷體" w:hAnsi="Times New Roman" w:cs="Times New Roman" w:hint="eastAsia"/>
          <w:bCs/>
          <w:szCs w:val="24"/>
        </w:rPr>
        <w:t>摺</w:t>
      </w:r>
      <w:proofErr w:type="gramEnd"/>
      <w:r w:rsidRPr="000F215A">
        <w:rPr>
          <w:rFonts w:ascii="標楷體" w:eastAsia="標楷體" w:hAnsi="Times New Roman" w:cs="Times New Roman" w:hint="eastAsia"/>
          <w:bCs/>
          <w:szCs w:val="24"/>
        </w:rPr>
        <w:t>提款，其可提領餘額以存戶之前日餘額，加減當日收支傳票金額，再扣除自動櫃員機每日提領現金之累計最高限額及存戶約定之每日轉帳最高限額，如尚有足夠餘額時，始得辦理付款。但存戶如急需提款使用，營業單位對於存戶往來實績及信用情況良好，風險</w:t>
      </w:r>
      <w:proofErr w:type="gramStart"/>
      <w:r w:rsidRPr="000F215A">
        <w:rPr>
          <w:rFonts w:ascii="標楷體" w:eastAsia="標楷體" w:hAnsi="Times New Roman" w:cs="Times New Roman" w:hint="eastAsia"/>
          <w:bCs/>
          <w:szCs w:val="24"/>
        </w:rPr>
        <w:t>無虞者</w:t>
      </w:r>
      <w:proofErr w:type="gramEnd"/>
      <w:r w:rsidRPr="000F215A">
        <w:rPr>
          <w:rFonts w:ascii="標楷體" w:eastAsia="標楷體" w:hAnsi="Times New Roman" w:cs="Times New Roman" w:hint="eastAsia"/>
          <w:bCs/>
          <w:szCs w:val="24"/>
        </w:rPr>
        <w:t>，得免扣除(櫃員機每日提款及轉帳最高限額之限制)，單位主管可酌情考量之。</w:t>
      </w:r>
    </w:p>
    <w:p w14:paraId="06137BE7" w14:textId="77777777" w:rsidR="005C2745" w:rsidRPr="000F215A" w:rsidRDefault="005C2745" w:rsidP="00520C81">
      <w:pPr>
        <w:spacing w:afterLines="20" w:after="72" w:line="400" w:lineRule="exact"/>
        <w:ind w:left="936" w:hangingChars="390" w:hanging="936"/>
        <w:rPr>
          <w:rFonts w:ascii="標楷體" w:eastAsia="標楷體" w:hAnsi="Times New Roman" w:cs="Times New Roman"/>
          <w:bCs/>
          <w:szCs w:val="24"/>
        </w:rPr>
      </w:pPr>
      <w:r w:rsidRPr="000F215A">
        <w:rPr>
          <w:rFonts w:ascii="標楷體" w:eastAsia="標楷體" w:hAnsi="Times New Roman" w:cs="Times New Roman" w:hint="eastAsia"/>
          <w:bCs/>
          <w:szCs w:val="24"/>
        </w:rPr>
        <w:lastRenderedPageBreak/>
        <w:t>二十三、金融資訊系統跨行連線業務與客戶進行自動提款機提款交易，其提款交易已完成而客戶未領得應提之款項時，其人工沖轉作業應依照「金融資訊系統自動化服務機器跨行連線作業說明四」辦理。</w:t>
      </w:r>
    </w:p>
    <w:p w14:paraId="3484F4A2" w14:textId="77777777" w:rsidR="005C2745" w:rsidRPr="000F215A" w:rsidRDefault="005C2745" w:rsidP="00520C81">
      <w:pPr>
        <w:spacing w:afterLines="20" w:after="72" w:line="400" w:lineRule="exact"/>
        <w:ind w:left="912" w:hangingChars="380" w:hanging="912"/>
        <w:rPr>
          <w:rFonts w:ascii="標楷體" w:eastAsia="標楷體" w:hAnsi="Times New Roman" w:cs="Times New Roman"/>
          <w:bCs/>
          <w:szCs w:val="24"/>
        </w:rPr>
      </w:pPr>
      <w:r w:rsidRPr="000F215A">
        <w:rPr>
          <w:rFonts w:ascii="標楷體" w:eastAsia="標楷體" w:hAnsi="Times New Roman" w:cs="Times New Roman" w:hint="eastAsia"/>
          <w:bCs/>
          <w:szCs w:val="24"/>
        </w:rPr>
        <w:t>二十四、存戶使用金融卡在金融資訊系統跨行連線金融單位設置之櫃員機提款，除應依金融卡申請暨約定書及本作業處理要點辦理外，並應依金融資訊系統跨行業務參加規約及業務處理規則辦理。</w:t>
      </w:r>
    </w:p>
    <w:p w14:paraId="6BA9A8AA" w14:textId="77777777" w:rsidR="005C2745" w:rsidRPr="000F215A" w:rsidRDefault="00D763C3" w:rsidP="00520C81">
      <w:pPr>
        <w:spacing w:afterLines="20" w:after="72" w:line="400" w:lineRule="exact"/>
        <w:ind w:leftChars="-55" w:left="804" w:hangingChars="390" w:hanging="936"/>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二十五、本要點未規定事項，悉依本會有關規定及一般銀行慣例辦理。</w:t>
      </w:r>
    </w:p>
    <w:p w14:paraId="66B87C57" w14:textId="77777777" w:rsidR="005C2745" w:rsidRPr="000F215A" w:rsidRDefault="00D763C3" w:rsidP="00520C81">
      <w:pPr>
        <w:spacing w:afterLines="20" w:after="72" w:line="400" w:lineRule="exact"/>
        <w:ind w:leftChars="-55" w:left="804" w:hangingChars="390" w:hanging="936"/>
        <w:rPr>
          <w:rFonts w:ascii="標楷體" w:eastAsia="標楷體" w:hAnsi="Times New Roman" w:cs="Times New Roman"/>
          <w:bCs/>
          <w:szCs w:val="24"/>
        </w:rPr>
      </w:pPr>
      <w:r w:rsidRPr="000F215A">
        <w:rPr>
          <w:rFonts w:ascii="標楷體" w:eastAsia="標楷體" w:hAnsi="Times New Roman" w:cs="Times New Roman" w:hint="eastAsia"/>
          <w:bCs/>
          <w:szCs w:val="24"/>
        </w:rPr>
        <w:t xml:space="preserve"> </w:t>
      </w:r>
      <w:r w:rsidR="005C2745" w:rsidRPr="000F215A">
        <w:rPr>
          <w:rFonts w:ascii="標楷體" w:eastAsia="標楷體" w:hAnsi="Times New Roman" w:cs="Times New Roman" w:hint="eastAsia"/>
          <w:bCs/>
          <w:szCs w:val="24"/>
        </w:rPr>
        <w:t>二十六、本要點經總幹事核定後實施，修改時亦同。</w:t>
      </w:r>
    </w:p>
    <w:p w14:paraId="4E86F5BD" w14:textId="77777777" w:rsidR="005C2745" w:rsidRPr="000F215A" w:rsidRDefault="005C2745" w:rsidP="00520C81">
      <w:pPr>
        <w:spacing w:afterLines="20" w:after="72" w:line="400" w:lineRule="exact"/>
        <w:rPr>
          <w:rFonts w:ascii="Times New Roman" w:eastAsia="新細明體" w:hAnsi="Times New Roman" w:cs="Times New Roman"/>
          <w:szCs w:val="24"/>
        </w:rPr>
      </w:pPr>
    </w:p>
    <w:p w14:paraId="2A8E2F39" w14:textId="77777777" w:rsidR="00C4696C" w:rsidRPr="00C4696C" w:rsidRDefault="00C4696C" w:rsidP="00C4696C">
      <w:pPr>
        <w:spacing w:line="400" w:lineRule="exact"/>
        <w:rPr>
          <w:rFonts w:ascii="Times New Roman" w:eastAsia="新細明體" w:hAnsi="Times New Roman" w:cs="Times New Roman"/>
          <w:sz w:val="23"/>
          <w:szCs w:val="23"/>
        </w:rPr>
      </w:pPr>
    </w:p>
    <w:p w14:paraId="2BB67633" w14:textId="77777777" w:rsidR="00C4696C" w:rsidRDefault="00C4696C">
      <w:pPr>
        <w:rPr>
          <w:rFonts w:ascii="標楷體" w:eastAsia="標楷體" w:hAnsi="標楷體"/>
          <w:color w:val="000000" w:themeColor="text1"/>
          <w:sz w:val="23"/>
          <w:szCs w:val="23"/>
        </w:rPr>
      </w:pPr>
    </w:p>
    <w:p w14:paraId="11E149DD" w14:textId="77777777" w:rsidR="00FD6C81" w:rsidRDefault="00FD6C81">
      <w:pPr>
        <w:rPr>
          <w:rFonts w:ascii="標楷體" w:eastAsia="標楷體" w:hAnsi="標楷體"/>
          <w:color w:val="000000" w:themeColor="text1"/>
          <w:sz w:val="23"/>
          <w:szCs w:val="23"/>
        </w:rPr>
      </w:pPr>
    </w:p>
    <w:p w14:paraId="0ADB53C4" w14:textId="77777777" w:rsidR="00FD6C81" w:rsidRDefault="00FD6C81">
      <w:pPr>
        <w:rPr>
          <w:rFonts w:ascii="標楷體" w:eastAsia="標楷體" w:hAnsi="標楷體"/>
          <w:color w:val="000000" w:themeColor="text1"/>
          <w:sz w:val="23"/>
          <w:szCs w:val="23"/>
        </w:rPr>
      </w:pPr>
    </w:p>
    <w:p w14:paraId="1B294DB0" w14:textId="77777777" w:rsidR="008D2196" w:rsidRDefault="008D2196">
      <w:pPr>
        <w:rPr>
          <w:rFonts w:ascii="標楷體" w:eastAsia="標楷體" w:hAnsi="標楷體"/>
          <w:color w:val="000000" w:themeColor="text1"/>
          <w:sz w:val="23"/>
          <w:szCs w:val="23"/>
        </w:rPr>
      </w:pPr>
    </w:p>
    <w:p w14:paraId="33071719" w14:textId="77777777" w:rsidR="00F87F29" w:rsidRDefault="00F87F29">
      <w:pPr>
        <w:rPr>
          <w:rFonts w:ascii="標楷體" w:eastAsia="標楷體" w:hAnsi="標楷體"/>
          <w:color w:val="000000" w:themeColor="text1"/>
          <w:sz w:val="23"/>
          <w:szCs w:val="23"/>
        </w:rPr>
      </w:pPr>
    </w:p>
    <w:p w14:paraId="583485DE" w14:textId="77777777" w:rsidR="00F87F29" w:rsidRDefault="00F87F29">
      <w:pPr>
        <w:rPr>
          <w:rFonts w:ascii="標楷體" w:eastAsia="標楷體" w:hAnsi="標楷體"/>
          <w:color w:val="000000" w:themeColor="text1"/>
          <w:sz w:val="23"/>
          <w:szCs w:val="23"/>
        </w:rPr>
      </w:pPr>
    </w:p>
    <w:p w14:paraId="182064CC" w14:textId="77777777" w:rsidR="00F87F29" w:rsidRDefault="00F87F29">
      <w:pPr>
        <w:rPr>
          <w:rFonts w:ascii="標楷體" w:eastAsia="標楷體" w:hAnsi="標楷體"/>
          <w:color w:val="000000" w:themeColor="text1"/>
          <w:sz w:val="23"/>
          <w:szCs w:val="23"/>
        </w:rPr>
      </w:pPr>
    </w:p>
    <w:p w14:paraId="5F390BB2" w14:textId="77777777" w:rsidR="00F87F29" w:rsidRDefault="00F87F29">
      <w:pPr>
        <w:rPr>
          <w:rFonts w:ascii="標楷體" w:eastAsia="標楷體" w:hAnsi="標楷體"/>
          <w:color w:val="000000" w:themeColor="text1"/>
          <w:sz w:val="23"/>
          <w:szCs w:val="23"/>
        </w:rPr>
      </w:pPr>
    </w:p>
    <w:p w14:paraId="6D2E6D30" w14:textId="77777777" w:rsidR="00F87F29" w:rsidRDefault="00F87F29">
      <w:pPr>
        <w:rPr>
          <w:rFonts w:ascii="標楷體" w:eastAsia="標楷體" w:hAnsi="標楷體"/>
          <w:color w:val="000000" w:themeColor="text1"/>
          <w:sz w:val="23"/>
          <w:szCs w:val="23"/>
        </w:rPr>
      </w:pPr>
    </w:p>
    <w:p w14:paraId="4032AF6B" w14:textId="77777777" w:rsidR="00F87F29" w:rsidRDefault="00F87F29">
      <w:pPr>
        <w:rPr>
          <w:rFonts w:ascii="標楷體" w:eastAsia="標楷體" w:hAnsi="標楷體"/>
          <w:color w:val="000000" w:themeColor="text1"/>
          <w:sz w:val="23"/>
          <w:szCs w:val="23"/>
        </w:rPr>
      </w:pPr>
    </w:p>
    <w:p w14:paraId="1F259BD7" w14:textId="77777777" w:rsidR="00F87F29" w:rsidRDefault="00F87F29">
      <w:pPr>
        <w:rPr>
          <w:rFonts w:ascii="標楷體" w:eastAsia="標楷體" w:hAnsi="標楷體"/>
          <w:color w:val="000000" w:themeColor="text1"/>
          <w:sz w:val="23"/>
          <w:szCs w:val="23"/>
        </w:rPr>
      </w:pPr>
    </w:p>
    <w:p w14:paraId="02E1B114" w14:textId="77777777" w:rsidR="00F87F29" w:rsidRDefault="00F87F29">
      <w:pPr>
        <w:rPr>
          <w:rFonts w:ascii="標楷體" w:eastAsia="標楷體" w:hAnsi="標楷體"/>
          <w:color w:val="000000" w:themeColor="text1"/>
          <w:sz w:val="23"/>
          <w:szCs w:val="23"/>
        </w:rPr>
      </w:pPr>
    </w:p>
    <w:p w14:paraId="387A1E8E" w14:textId="77777777" w:rsidR="00F87F29" w:rsidRDefault="00F87F29">
      <w:pPr>
        <w:rPr>
          <w:rFonts w:ascii="標楷體" w:eastAsia="標楷體" w:hAnsi="標楷體"/>
          <w:color w:val="000000" w:themeColor="text1"/>
          <w:sz w:val="23"/>
          <w:szCs w:val="23"/>
        </w:rPr>
      </w:pPr>
    </w:p>
    <w:p w14:paraId="676139F6" w14:textId="77777777" w:rsidR="00F87F29" w:rsidRDefault="00F87F29">
      <w:pPr>
        <w:rPr>
          <w:rFonts w:ascii="標楷體" w:eastAsia="標楷體" w:hAnsi="標楷體"/>
          <w:color w:val="000000" w:themeColor="text1"/>
          <w:sz w:val="23"/>
          <w:szCs w:val="23"/>
        </w:rPr>
      </w:pPr>
    </w:p>
    <w:p w14:paraId="5A39D693" w14:textId="77777777" w:rsidR="00F87F29" w:rsidRDefault="00F87F29">
      <w:pPr>
        <w:rPr>
          <w:rFonts w:ascii="標楷體" w:eastAsia="標楷體" w:hAnsi="標楷體"/>
          <w:color w:val="000000" w:themeColor="text1"/>
          <w:sz w:val="23"/>
          <w:szCs w:val="23"/>
        </w:rPr>
      </w:pPr>
    </w:p>
    <w:p w14:paraId="5B467FE6" w14:textId="77777777" w:rsidR="00F87F29" w:rsidRDefault="00F87F29">
      <w:pPr>
        <w:rPr>
          <w:rFonts w:ascii="標楷體" w:eastAsia="標楷體" w:hAnsi="標楷體"/>
          <w:color w:val="000000" w:themeColor="text1"/>
          <w:sz w:val="23"/>
          <w:szCs w:val="23"/>
        </w:rPr>
      </w:pPr>
    </w:p>
    <w:p w14:paraId="786398E1" w14:textId="77777777" w:rsidR="00F87F29" w:rsidRDefault="00F87F29">
      <w:pPr>
        <w:rPr>
          <w:rFonts w:ascii="標楷體" w:eastAsia="標楷體" w:hAnsi="標楷體"/>
          <w:color w:val="000000" w:themeColor="text1"/>
          <w:sz w:val="23"/>
          <w:szCs w:val="23"/>
        </w:rPr>
      </w:pPr>
    </w:p>
    <w:p w14:paraId="5C6528D6" w14:textId="77777777" w:rsidR="00F87F29" w:rsidRDefault="00F87F29">
      <w:pPr>
        <w:rPr>
          <w:rFonts w:ascii="標楷體" w:eastAsia="標楷體" w:hAnsi="標楷體"/>
          <w:color w:val="000000" w:themeColor="text1"/>
          <w:sz w:val="23"/>
          <w:szCs w:val="23"/>
        </w:rPr>
      </w:pPr>
    </w:p>
    <w:p w14:paraId="385640C6" w14:textId="77777777" w:rsidR="00F87F29" w:rsidRDefault="00F87F29">
      <w:pPr>
        <w:rPr>
          <w:rFonts w:ascii="標楷體" w:eastAsia="標楷體" w:hAnsi="標楷體"/>
          <w:color w:val="000000" w:themeColor="text1"/>
          <w:sz w:val="23"/>
          <w:szCs w:val="23"/>
        </w:rPr>
      </w:pPr>
    </w:p>
    <w:p w14:paraId="7250085D" w14:textId="77777777" w:rsidR="00F87F29" w:rsidRDefault="00F87F29">
      <w:pPr>
        <w:rPr>
          <w:rFonts w:ascii="標楷體" w:eastAsia="標楷體" w:hAnsi="標楷體"/>
          <w:color w:val="000000" w:themeColor="text1"/>
          <w:sz w:val="23"/>
          <w:szCs w:val="23"/>
        </w:rPr>
      </w:pPr>
    </w:p>
    <w:p w14:paraId="42C0B03F" w14:textId="77777777" w:rsidR="00F87F29" w:rsidRDefault="00F87F29">
      <w:pPr>
        <w:rPr>
          <w:rFonts w:ascii="標楷體" w:eastAsia="標楷體" w:hAnsi="標楷體"/>
          <w:color w:val="000000" w:themeColor="text1"/>
          <w:sz w:val="23"/>
          <w:szCs w:val="23"/>
        </w:rPr>
      </w:pPr>
    </w:p>
    <w:p w14:paraId="3AE2757A" w14:textId="77777777" w:rsidR="00F87F29" w:rsidRDefault="00F87F29">
      <w:pPr>
        <w:rPr>
          <w:rFonts w:ascii="標楷體" w:eastAsia="標楷體" w:hAnsi="標楷體"/>
          <w:color w:val="000000" w:themeColor="text1"/>
          <w:sz w:val="23"/>
          <w:szCs w:val="23"/>
        </w:rPr>
      </w:pPr>
    </w:p>
    <w:p w14:paraId="4C666483" w14:textId="77777777" w:rsidR="00F87F29" w:rsidRDefault="00F87F29">
      <w:pPr>
        <w:rPr>
          <w:rFonts w:ascii="標楷體" w:eastAsia="標楷體" w:hAnsi="標楷體"/>
          <w:color w:val="000000" w:themeColor="text1"/>
          <w:sz w:val="23"/>
          <w:szCs w:val="23"/>
        </w:rPr>
      </w:pPr>
    </w:p>
    <w:p w14:paraId="7B166197" w14:textId="77777777" w:rsidR="00F87F29" w:rsidRDefault="00F87F29">
      <w:pPr>
        <w:rPr>
          <w:rFonts w:ascii="標楷體" w:eastAsia="標楷體" w:hAnsi="標楷體"/>
          <w:color w:val="000000" w:themeColor="text1"/>
          <w:sz w:val="23"/>
          <w:szCs w:val="23"/>
        </w:rPr>
      </w:pPr>
    </w:p>
    <w:p w14:paraId="148D5FA5" w14:textId="77777777" w:rsidR="00F87F29" w:rsidRDefault="00F87F29">
      <w:pPr>
        <w:rPr>
          <w:rFonts w:ascii="標楷體" w:eastAsia="標楷體" w:hAnsi="標楷體"/>
          <w:color w:val="000000" w:themeColor="text1"/>
          <w:sz w:val="23"/>
          <w:szCs w:val="23"/>
        </w:rPr>
      </w:pPr>
    </w:p>
    <w:p w14:paraId="387E35D6" w14:textId="77777777" w:rsidR="00F87F29" w:rsidRPr="00F87F29" w:rsidRDefault="00F87F29" w:rsidP="00F87F29">
      <w:pPr>
        <w:pStyle w:val="2"/>
        <w:spacing w:beforeLines="100" w:before="360" w:afterLines="100" w:after="360" w:line="360" w:lineRule="auto"/>
        <w:ind w:left="482" w:firstLine="0"/>
        <w:jc w:val="center"/>
        <w:rPr>
          <w:rFonts w:ascii="標楷體" w:eastAsia="標楷體" w:hAnsi="標楷體"/>
          <w:sz w:val="32"/>
          <w:szCs w:val="44"/>
        </w:rPr>
      </w:pPr>
      <w:bookmarkStart w:id="62" w:name="_Toc219196936"/>
      <w:r w:rsidRPr="00F87F29">
        <w:rPr>
          <w:rFonts w:ascii="標楷體" w:eastAsia="標楷體" w:hAnsi="標楷體" w:hint="eastAsia"/>
          <w:sz w:val="32"/>
          <w:szCs w:val="44"/>
        </w:rPr>
        <w:lastRenderedPageBreak/>
        <w:t>汐止區農會處理客戶遺留印鑑存摺等作業辦法</w:t>
      </w:r>
      <w:bookmarkEnd w:id="62"/>
    </w:p>
    <w:p w14:paraId="5CE41307" w14:textId="77777777" w:rsidR="00F87F29" w:rsidRDefault="00F87F29" w:rsidP="00AC4313">
      <w:pPr>
        <w:snapToGrid w:val="0"/>
        <w:spacing w:line="240" w:lineRule="exact"/>
        <w:ind w:leftChars="2000" w:left="4800"/>
        <w:jc w:val="right"/>
        <w:rPr>
          <w:rFonts w:ascii="標楷體" w:eastAsia="標楷體" w:hAnsi="標楷體"/>
          <w:bCs/>
          <w:color w:val="000000"/>
          <w:sz w:val="20"/>
        </w:rPr>
      </w:pPr>
    </w:p>
    <w:p w14:paraId="34BAEDE7" w14:textId="77777777" w:rsidR="00F87F29" w:rsidRDefault="00F87F29" w:rsidP="00AC4313">
      <w:pPr>
        <w:snapToGrid w:val="0"/>
        <w:spacing w:line="240" w:lineRule="exact"/>
        <w:ind w:leftChars="2000" w:left="4800"/>
        <w:jc w:val="right"/>
        <w:rPr>
          <w:rFonts w:ascii="標楷體" w:eastAsia="標楷體" w:hAnsi="標楷體"/>
          <w:bCs/>
          <w:sz w:val="20"/>
        </w:rPr>
      </w:pPr>
      <w:r>
        <w:rPr>
          <w:rFonts w:ascii="標楷體" w:eastAsia="標楷體" w:hAnsi="標楷體" w:hint="eastAsia"/>
          <w:bCs/>
          <w:color w:val="000000"/>
          <w:sz w:val="20"/>
        </w:rPr>
        <w:t>100</w:t>
      </w:r>
      <w:r>
        <w:rPr>
          <w:rFonts w:ascii="標楷體" w:eastAsia="標楷體" w:hAnsi="標楷體" w:hint="eastAsia"/>
          <w:bCs/>
          <w:sz w:val="20"/>
        </w:rPr>
        <w:t>.11.29第16屆第18次理事會訂定</w:t>
      </w:r>
    </w:p>
    <w:p w14:paraId="02458226" w14:textId="7417CE87" w:rsidR="00F87F29" w:rsidRPr="00E526BC" w:rsidRDefault="00F87F29" w:rsidP="00AC4313">
      <w:pPr>
        <w:snapToGrid w:val="0"/>
        <w:spacing w:line="240" w:lineRule="exact"/>
        <w:ind w:leftChars="2000" w:left="4800"/>
        <w:jc w:val="right"/>
        <w:rPr>
          <w:rFonts w:ascii="標楷體" w:eastAsia="標楷體" w:hAnsi="標楷體"/>
          <w:b/>
          <w:color w:val="FF0000"/>
          <w:sz w:val="36"/>
          <w:szCs w:val="32"/>
        </w:rPr>
      </w:pPr>
      <w:r w:rsidRPr="00E526BC">
        <w:rPr>
          <w:rFonts w:ascii="標楷體" w:eastAsia="標楷體" w:hAnsi="標楷體" w:hint="eastAsia"/>
          <w:bCs/>
          <w:color w:val="FF0000"/>
          <w:sz w:val="20"/>
        </w:rPr>
        <w:t>112.05.</w:t>
      </w:r>
      <w:r w:rsidR="00BF22E1">
        <w:rPr>
          <w:rFonts w:ascii="標楷體" w:eastAsia="標楷體" w:hAnsi="標楷體" w:hint="eastAsia"/>
          <w:bCs/>
          <w:color w:val="FF0000"/>
          <w:sz w:val="20"/>
        </w:rPr>
        <w:t>24</w:t>
      </w:r>
      <w:r w:rsidRPr="00E526BC">
        <w:rPr>
          <w:rFonts w:ascii="標楷體" w:eastAsia="標楷體" w:hAnsi="標楷體" w:hint="eastAsia"/>
          <w:bCs/>
          <w:color w:val="FF0000"/>
          <w:sz w:val="20"/>
        </w:rPr>
        <w:t>第19屆第14次理事會修訂</w:t>
      </w:r>
    </w:p>
    <w:p w14:paraId="3F9EAD5E" w14:textId="77777777" w:rsidR="00F87F29" w:rsidRDefault="00F87F29" w:rsidP="00F87F29">
      <w:pPr>
        <w:numPr>
          <w:ilvl w:val="0"/>
          <w:numId w:val="2"/>
        </w:numPr>
        <w:spacing w:beforeLines="100" w:before="360" w:line="480" w:lineRule="exact"/>
        <w:ind w:right="-142"/>
        <w:jc w:val="both"/>
        <w:rPr>
          <w:rFonts w:eastAsia="標楷體"/>
          <w:sz w:val="28"/>
        </w:rPr>
      </w:pPr>
      <w:r>
        <w:rPr>
          <w:rFonts w:eastAsia="標楷體" w:hint="eastAsia"/>
          <w:sz w:val="28"/>
        </w:rPr>
        <w:t>避免本會所屬職員保管客戶遺留之印鑑、存摺、已蓋章之空白取款條等憑證文件而挪用客戶資金之弊案發生，特訂定本辦法。</w:t>
      </w:r>
    </w:p>
    <w:p w14:paraId="456DC684" w14:textId="77777777" w:rsidR="00F87F29" w:rsidRDefault="00F87F29" w:rsidP="00F87F29">
      <w:pPr>
        <w:numPr>
          <w:ilvl w:val="0"/>
          <w:numId w:val="2"/>
        </w:numPr>
        <w:spacing w:afterLines="30" w:after="108" w:line="480" w:lineRule="exact"/>
        <w:ind w:right="-142"/>
        <w:jc w:val="both"/>
        <w:rPr>
          <w:rFonts w:eastAsia="標楷體"/>
          <w:sz w:val="28"/>
        </w:rPr>
      </w:pPr>
      <w:r>
        <w:rPr>
          <w:rFonts w:eastAsia="標楷體" w:hint="eastAsia"/>
          <w:sz w:val="28"/>
        </w:rPr>
        <w:t>本會遇有客戶遺留印鑑、存摺及已蓋章之空白取款條等憑證文件時，應設簿登記</w:t>
      </w:r>
      <w:r w:rsidRPr="007B0D1F">
        <w:rPr>
          <w:rFonts w:eastAsia="標楷體" w:hint="eastAsia"/>
          <w:color w:val="FF0000"/>
          <w:sz w:val="28"/>
        </w:rPr>
        <w:t>(</w:t>
      </w:r>
      <w:r w:rsidRPr="007B0D1F">
        <w:rPr>
          <w:rFonts w:eastAsia="標楷體" w:hint="eastAsia"/>
          <w:color w:val="FF0000"/>
          <w:sz w:val="28"/>
        </w:rPr>
        <w:t>附表</w:t>
      </w:r>
      <w:r w:rsidRPr="007B0D1F">
        <w:rPr>
          <w:rFonts w:eastAsia="標楷體" w:hint="eastAsia"/>
          <w:color w:val="FF0000"/>
          <w:sz w:val="28"/>
        </w:rPr>
        <w:t>)</w:t>
      </w:r>
      <w:r>
        <w:rPr>
          <w:rFonts w:eastAsia="標楷體" w:hint="eastAsia"/>
          <w:sz w:val="28"/>
        </w:rPr>
        <w:t>，交由指定</w:t>
      </w:r>
      <w:r w:rsidRPr="007B0D1F">
        <w:rPr>
          <w:rFonts w:eastAsia="標楷體" w:hint="eastAsia"/>
          <w:color w:val="FF0000"/>
          <w:sz w:val="28"/>
        </w:rPr>
        <w:t>主管</w:t>
      </w:r>
      <w:r w:rsidRPr="00BD42CE">
        <w:rPr>
          <w:rFonts w:eastAsia="標楷體" w:hint="eastAsia"/>
          <w:color w:val="000000" w:themeColor="text1"/>
          <w:sz w:val="28"/>
        </w:rPr>
        <w:t>人</w:t>
      </w:r>
      <w:r>
        <w:rPr>
          <w:rFonts w:eastAsia="標楷體" w:hint="eastAsia"/>
          <w:sz w:val="28"/>
        </w:rPr>
        <w:t>員</w:t>
      </w:r>
      <w:r w:rsidRPr="007B0D1F">
        <w:rPr>
          <w:rFonts w:eastAsia="標楷體" w:hint="eastAsia"/>
          <w:color w:val="FF0000"/>
          <w:sz w:val="28"/>
        </w:rPr>
        <w:t>集中</w:t>
      </w:r>
      <w:r>
        <w:rPr>
          <w:rFonts w:eastAsia="標楷體" w:hint="eastAsia"/>
          <w:sz w:val="28"/>
        </w:rPr>
        <w:t>妥善保管，後續處理如下：</w:t>
      </w:r>
    </w:p>
    <w:p w14:paraId="1F659EDB" w14:textId="77777777" w:rsidR="00F87F29" w:rsidRPr="004D3977" w:rsidRDefault="00F87F29" w:rsidP="00F87F29">
      <w:pPr>
        <w:pStyle w:val="af3"/>
        <w:numPr>
          <w:ilvl w:val="1"/>
          <w:numId w:val="2"/>
        </w:numPr>
        <w:spacing w:line="480" w:lineRule="exact"/>
        <w:ind w:leftChars="0" w:hanging="680"/>
        <w:rPr>
          <w:rFonts w:eastAsia="標楷體"/>
          <w:sz w:val="28"/>
        </w:rPr>
      </w:pPr>
      <w:r w:rsidRPr="004D3977">
        <w:rPr>
          <w:rFonts w:eastAsia="標楷體" w:hint="eastAsia"/>
          <w:sz w:val="28"/>
        </w:rPr>
        <w:t>客戶遺留印鑑、存摺等，應儘速以電話或發函等方式通知該客戶領回</w:t>
      </w:r>
      <w:r>
        <w:rPr>
          <w:rFonts w:eastAsia="標楷體" w:hint="eastAsia"/>
          <w:sz w:val="28"/>
        </w:rPr>
        <w:t>，</w:t>
      </w:r>
      <w:r w:rsidRPr="007B0D1F">
        <w:rPr>
          <w:rFonts w:eastAsia="標楷體" w:hint="eastAsia"/>
          <w:color w:val="FF0000"/>
          <w:sz w:val="28"/>
        </w:rPr>
        <w:t>並</w:t>
      </w:r>
      <w:r w:rsidRPr="004D3977">
        <w:rPr>
          <w:rFonts w:eastAsia="標楷體" w:hint="eastAsia"/>
          <w:sz w:val="28"/>
        </w:rPr>
        <w:t>持續追蹤辦理</w:t>
      </w:r>
      <w:r w:rsidRPr="00AA3C43">
        <w:rPr>
          <w:rFonts w:eastAsia="標楷體" w:hint="eastAsia"/>
          <w:sz w:val="28"/>
        </w:rPr>
        <w:t>；</w:t>
      </w:r>
      <w:r w:rsidRPr="007B0D1F">
        <w:rPr>
          <w:rFonts w:eastAsia="標楷體" w:hint="eastAsia"/>
          <w:color w:val="FF0000"/>
          <w:sz w:val="28"/>
        </w:rPr>
        <w:t>若通知不到、無法通知及通知後未領回者，經保管逾</w:t>
      </w:r>
      <w:r w:rsidRPr="007B0D1F">
        <w:rPr>
          <w:rFonts w:eastAsia="標楷體" w:hint="eastAsia"/>
          <w:color w:val="FF0000"/>
          <w:sz w:val="28"/>
        </w:rPr>
        <w:t>12</w:t>
      </w:r>
      <w:r w:rsidRPr="007B0D1F">
        <w:rPr>
          <w:rFonts w:eastAsia="標楷體" w:hint="eastAsia"/>
          <w:color w:val="FF0000"/>
          <w:sz w:val="28"/>
        </w:rPr>
        <w:t>個月者，得予以辦理銷</w:t>
      </w:r>
      <w:proofErr w:type="gramStart"/>
      <w:r w:rsidRPr="007B0D1F">
        <w:rPr>
          <w:rFonts w:eastAsia="標楷體" w:hint="eastAsia"/>
          <w:color w:val="FF0000"/>
          <w:sz w:val="28"/>
        </w:rPr>
        <w:t>燬</w:t>
      </w:r>
      <w:proofErr w:type="gramEnd"/>
      <w:r w:rsidRPr="007B0D1F">
        <w:rPr>
          <w:rFonts w:eastAsia="標楷體" w:hint="eastAsia"/>
          <w:color w:val="FF0000"/>
          <w:sz w:val="28"/>
        </w:rPr>
        <w:t>。</w:t>
      </w:r>
    </w:p>
    <w:p w14:paraId="188BF66D" w14:textId="77777777" w:rsidR="00F87F29" w:rsidRDefault="00F87F29" w:rsidP="00F87F29">
      <w:pPr>
        <w:numPr>
          <w:ilvl w:val="1"/>
          <w:numId w:val="2"/>
        </w:numPr>
        <w:spacing w:before="60" w:afterLines="30" w:after="108" w:line="480" w:lineRule="exact"/>
        <w:ind w:right="-142" w:hanging="680"/>
        <w:jc w:val="both"/>
        <w:rPr>
          <w:rFonts w:eastAsia="標楷體"/>
          <w:sz w:val="28"/>
        </w:rPr>
      </w:pPr>
      <w:r w:rsidRPr="00AA3C43">
        <w:rPr>
          <w:rFonts w:eastAsia="標楷體" w:hint="eastAsia"/>
          <w:sz w:val="28"/>
        </w:rPr>
        <w:t>客戶遺留已蓋章之空白取款條時，應儘速通知該客戶領回；若通知不到、無法通知及通知後未領回者，</w:t>
      </w:r>
      <w:bookmarkStart w:id="63" w:name="_Hlk127516426"/>
      <w:r w:rsidRPr="00AA3C43">
        <w:rPr>
          <w:rFonts w:eastAsia="標楷體" w:hint="eastAsia"/>
          <w:sz w:val="28"/>
        </w:rPr>
        <w:t>經保管逾</w:t>
      </w:r>
      <w:r w:rsidRPr="00AA3C43">
        <w:rPr>
          <w:rFonts w:eastAsia="標楷體" w:hint="eastAsia"/>
          <w:sz w:val="28"/>
        </w:rPr>
        <w:t>2</w:t>
      </w:r>
      <w:r w:rsidRPr="00AA3C43">
        <w:rPr>
          <w:rFonts w:eastAsia="標楷體" w:hint="eastAsia"/>
          <w:sz w:val="28"/>
        </w:rPr>
        <w:t>個月者</w:t>
      </w:r>
      <w:bookmarkStart w:id="64" w:name="_Hlk127516719"/>
      <w:r w:rsidRPr="00AA3C43">
        <w:rPr>
          <w:rFonts w:eastAsia="標楷體" w:hint="eastAsia"/>
          <w:sz w:val="28"/>
        </w:rPr>
        <w:t>，</w:t>
      </w:r>
      <w:r w:rsidRPr="007B0D1F">
        <w:rPr>
          <w:rFonts w:eastAsia="標楷體" w:hint="eastAsia"/>
          <w:color w:val="FF0000"/>
          <w:sz w:val="28"/>
        </w:rPr>
        <w:t>應辦理銷</w:t>
      </w:r>
      <w:proofErr w:type="gramStart"/>
      <w:r w:rsidRPr="007B0D1F">
        <w:rPr>
          <w:rFonts w:eastAsia="標楷體" w:hint="eastAsia"/>
          <w:color w:val="FF0000"/>
          <w:sz w:val="28"/>
        </w:rPr>
        <w:t>燬</w:t>
      </w:r>
      <w:proofErr w:type="gramEnd"/>
      <w:r w:rsidRPr="00AA3C43">
        <w:rPr>
          <w:rFonts w:eastAsia="標楷體" w:hint="eastAsia"/>
          <w:sz w:val="28"/>
        </w:rPr>
        <w:t>。</w:t>
      </w:r>
    </w:p>
    <w:bookmarkEnd w:id="64"/>
    <w:p w14:paraId="4C797649" w14:textId="77777777" w:rsidR="00F87F29" w:rsidRDefault="00F87F29" w:rsidP="00456F26">
      <w:pPr>
        <w:spacing w:line="480" w:lineRule="exact"/>
        <w:ind w:left="540"/>
        <w:rPr>
          <w:rFonts w:eastAsia="標楷體"/>
          <w:color w:val="FF0000"/>
          <w:sz w:val="28"/>
          <w:u w:val="single"/>
        </w:rPr>
      </w:pPr>
      <w:r>
        <w:rPr>
          <w:rFonts w:eastAsia="標楷體" w:hint="eastAsia"/>
          <w:sz w:val="28"/>
        </w:rPr>
        <w:t xml:space="preserve"> </w:t>
      </w:r>
      <w:r w:rsidRPr="007B0D1F">
        <w:rPr>
          <w:rFonts w:eastAsia="標楷體" w:hint="eastAsia"/>
          <w:color w:val="FF0000"/>
          <w:sz w:val="28"/>
        </w:rPr>
        <w:t>以上</w:t>
      </w:r>
      <w:proofErr w:type="gramStart"/>
      <w:r w:rsidRPr="007B0D1F">
        <w:rPr>
          <w:rFonts w:eastAsia="標楷體" w:hint="eastAsia"/>
          <w:color w:val="FF0000"/>
          <w:sz w:val="28"/>
        </w:rPr>
        <w:t>保管物逾規定</w:t>
      </w:r>
      <w:proofErr w:type="gramEnd"/>
      <w:r w:rsidRPr="007B0D1F">
        <w:rPr>
          <w:rFonts w:eastAsia="標楷體" w:hint="eastAsia"/>
          <w:color w:val="FF0000"/>
          <w:sz w:val="28"/>
        </w:rPr>
        <w:t>之期限欲銷毀時，</w:t>
      </w:r>
      <w:r w:rsidRPr="00C94830">
        <w:rPr>
          <w:rFonts w:eastAsia="標楷體" w:hint="eastAsia"/>
          <w:sz w:val="28"/>
        </w:rPr>
        <w:t>應報請單位主管核准後</w:t>
      </w:r>
      <w:r w:rsidRPr="007B0D1F">
        <w:rPr>
          <w:rFonts w:eastAsia="標楷體" w:hint="eastAsia"/>
          <w:color w:val="FF0000"/>
          <w:sz w:val="28"/>
        </w:rPr>
        <w:t>辦理</w:t>
      </w:r>
      <w:r w:rsidRPr="00C94830">
        <w:rPr>
          <w:rFonts w:eastAsia="標楷體" w:hint="eastAsia"/>
          <w:sz w:val="28"/>
        </w:rPr>
        <w:t>，</w:t>
      </w:r>
      <w:r w:rsidRPr="007B0D1F">
        <w:rPr>
          <w:rFonts w:eastAsia="標楷體" w:hint="eastAsia"/>
          <w:color w:val="FF0000"/>
          <w:sz w:val="28"/>
        </w:rPr>
        <w:t>並</w:t>
      </w:r>
    </w:p>
    <w:p w14:paraId="6ABB9B52" w14:textId="77777777" w:rsidR="00F87F29" w:rsidRPr="00C94830" w:rsidRDefault="00F87F29" w:rsidP="00951E45">
      <w:pPr>
        <w:spacing w:line="480" w:lineRule="exact"/>
        <w:ind w:left="540"/>
        <w:rPr>
          <w:rFonts w:eastAsia="標楷體"/>
          <w:sz w:val="28"/>
        </w:rPr>
      </w:pPr>
      <w:r w:rsidRPr="00951E45">
        <w:rPr>
          <w:rFonts w:eastAsia="標楷體" w:hint="eastAsia"/>
          <w:color w:val="FF0000"/>
          <w:sz w:val="28"/>
        </w:rPr>
        <w:t xml:space="preserve"> </w:t>
      </w:r>
      <w:r w:rsidRPr="00C94830">
        <w:rPr>
          <w:rFonts w:eastAsia="標楷體" w:hint="eastAsia"/>
          <w:sz w:val="28"/>
        </w:rPr>
        <w:t>由會計人員監</w:t>
      </w:r>
      <w:proofErr w:type="gramStart"/>
      <w:r w:rsidRPr="00C94830">
        <w:rPr>
          <w:rFonts w:eastAsia="標楷體" w:hint="eastAsia"/>
          <w:sz w:val="28"/>
        </w:rPr>
        <w:t>燬</w:t>
      </w:r>
      <w:proofErr w:type="gramEnd"/>
      <w:r w:rsidRPr="002B2F17">
        <w:rPr>
          <w:rFonts w:eastAsia="標楷體" w:hint="eastAsia"/>
          <w:sz w:val="28"/>
        </w:rPr>
        <w:t>，</w:t>
      </w:r>
      <w:r w:rsidRPr="007B0D1F">
        <w:rPr>
          <w:rFonts w:eastAsia="標楷體" w:hint="eastAsia"/>
          <w:color w:val="FF0000"/>
          <w:sz w:val="28"/>
        </w:rPr>
        <w:t>且</w:t>
      </w:r>
      <w:r w:rsidRPr="00C94830">
        <w:rPr>
          <w:rFonts w:eastAsia="標楷體" w:hint="eastAsia"/>
          <w:sz w:val="28"/>
        </w:rPr>
        <w:t>於備查</w:t>
      </w:r>
      <w:proofErr w:type="gramStart"/>
      <w:r w:rsidRPr="00C94830">
        <w:rPr>
          <w:rFonts w:eastAsia="標楷體" w:hint="eastAsia"/>
          <w:sz w:val="28"/>
        </w:rPr>
        <w:t>簿</w:t>
      </w:r>
      <w:proofErr w:type="gramEnd"/>
      <w:r w:rsidRPr="00C94830">
        <w:rPr>
          <w:rFonts w:eastAsia="標楷體" w:hint="eastAsia"/>
          <w:sz w:val="28"/>
        </w:rPr>
        <w:t>註記。</w:t>
      </w:r>
    </w:p>
    <w:bookmarkEnd w:id="63"/>
    <w:p w14:paraId="3A427999" w14:textId="77777777" w:rsidR="00F87F29" w:rsidRDefault="00F87F29" w:rsidP="00F87F29">
      <w:pPr>
        <w:numPr>
          <w:ilvl w:val="0"/>
          <w:numId w:val="2"/>
        </w:numPr>
        <w:spacing w:beforeLines="30" w:before="108" w:afterLines="30" w:after="108" w:line="480" w:lineRule="exact"/>
        <w:ind w:right="-142"/>
        <w:jc w:val="both"/>
        <w:rPr>
          <w:rFonts w:eastAsia="標楷體"/>
          <w:sz w:val="28"/>
        </w:rPr>
      </w:pPr>
      <w:r>
        <w:rPr>
          <w:rFonts w:eastAsia="標楷體" w:hint="eastAsia"/>
          <w:sz w:val="28"/>
        </w:rPr>
        <w:t>本會應將本辦法列入內部稽核項目內，並定期及不定期機動查核有否</w:t>
      </w:r>
      <w:proofErr w:type="gramStart"/>
      <w:r>
        <w:rPr>
          <w:rFonts w:eastAsia="標楷體" w:hint="eastAsia"/>
          <w:sz w:val="28"/>
        </w:rPr>
        <w:t>依前第二點</w:t>
      </w:r>
      <w:proofErr w:type="gramEnd"/>
      <w:r>
        <w:rPr>
          <w:rFonts w:eastAsia="標楷體" w:hint="eastAsia"/>
          <w:sz w:val="28"/>
        </w:rPr>
        <w:t>規定之處理程序辦理。</w:t>
      </w:r>
    </w:p>
    <w:p w14:paraId="233FB023" w14:textId="77777777" w:rsidR="00F87F29" w:rsidRDefault="00F87F29" w:rsidP="00F87F29">
      <w:pPr>
        <w:numPr>
          <w:ilvl w:val="0"/>
          <w:numId w:val="2"/>
        </w:numPr>
        <w:spacing w:line="480" w:lineRule="exact"/>
        <w:ind w:right="-139"/>
        <w:jc w:val="both"/>
        <w:rPr>
          <w:rFonts w:eastAsia="標楷體"/>
          <w:sz w:val="28"/>
        </w:rPr>
      </w:pPr>
      <w:r>
        <w:rPr>
          <w:rFonts w:eastAsia="標楷體" w:hint="eastAsia"/>
          <w:sz w:val="28"/>
        </w:rPr>
        <w:t>本會應於存摺內印製「如將存摺、印鑑交由他人保管可能蒙受財物損失之風險」之標語，以提醒客戶注意。</w:t>
      </w:r>
    </w:p>
    <w:p w14:paraId="5D54E21D" w14:textId="77777777" w:rsidR="00F87F29" w:rsidRDefault="00F87F29" w:rsidP="00F87F29">
      <w:pPr>
        <w:numPr>
          <w:ilvl w:val="0"/>
          <w:numId w:val="2"/>
        </w:numPr>
        <w:spacing w:afterLines="30" w:after="108" w:line="480" w:lineRule="exact"/>
        <w:ind w:right="-142"/>
        <w:jc w:val="both"/>
        <w:rPr>
          <w:rFonts w:eastAsia="標楷體"/>
          <w:sz w:val="28"/>
        </w:rPr>
      </w:pPr>
      <w:r>
        <w:rPr>
          <w:rFonts w:eastAsia="標楷體" w:hint="eastAsia"/>
          <w:sz w:val="28"/>
        </w:rPr>
        <w:t>本會應嚴禁所屬職員私自代客保管印鑑、存摺、已蓋章之空白取款條等憑證文件，並加強對所屬職員及客戶之宣導。</w:t>
      </w:r>
    </w:p>
    <w:p w14:paraId="1C73639B" w14:textId="77777777" w:rsidR="00F87F29" w:rsidRDefault="00F87F29" w:rsidP="00F87F29">
      <w:pPr>
        <w:numPr>
          <w:ilvl w:val="0"/>
          <w:numId w:val="2"/>
        </w:numPr>
        <w:spacing w:afterLines="30" w:after="108" w:line="480" w:lineRule="exact"/>
        <w:ind w:right="-142"/>
        <w:jc w:val="both"/>
        <w:rPr>
          <w:rFonts w:eastAsia="標楷體"/>
          <w:sz w:val="28"/>
        </w:rPr>
      </w:pPr>
      <w:r>
        <w:rPr>
          <w:rFonts w:eastAsia="標楷體" w:hint="eastAsia"/>
          <w:sz w:val="28"/>
        </w:rPr>
        <w:t>本辦法未規定事項，悉依相關法令規定辦理。</w:t>
      </w:r>
    </w:p>
    <w:p w14:paraId="11C0E875" w14:textId="77777777" w:rsidR="00F87F29" w:rsidRDefault="00F87F29" w:rsidP="00F87F29">
      <w:pPr>
        <w:numPr>
          <w:ilvl w:val="0"/>
          <w:numId w:val="2"/>
        </w:numPr>
        <w:spacing w:line="480" w:lineRule="exact"/>
        <w:ind w:right="-139"/>
        <w:jc w:val="both"/>
        <w:rPr>
          <w:rFonts w:eastAsia="標楷體"/>
          <w:sz w:val="28"/>
        </w:rPr>
      </w:pPr>
      <w:r>
        <w:rPr>
          <w:rFonts w:eastAsia="標楷體" w:hint="eastAsia"/>
          <w:sz w:val="28"/>
        </w:rPr>
        <w:t>本辦法經本會理事會通過，報請主管機關備查後實施，修正時亦同。</w:t>
      </w:r>
    </w:p>
    <w:p w14:paraId="106AB05D" w14:textId="77777777" w:rsidR="00F87F29" w:rsidRDefault="00F87F29" w:rsidP="00AC4313">
      <w:pPr>
        <w:spacing w:line="480" w:lineRule="exact"/>
        <w:ind w:right="-139"/>
        <w:jc w:val="both"/>
        <w:rPr>
          <w:rFonts w:eastAsia="標楷體"/>
          <w:sz w:val="28"/>
        </w:rPr>
      </w:pPr>
    </w:p>
    <w:p w14:paraId="2EC615DE" w14:textId="77777777" w:rsidR="00F87F29" w:rsidRDefault="00F87F29" w:rsidP="00AC4313">
      <w:pPr>
        <w:spacing w:line="480" w:lineRule="exact"/>
        <w:ind w:right="-139"/>
        <w:jc w:val="both"/>
        <w:rPr>
          <w:rFonts w:eastAsia="標楷體"/>
          <w:sz w:val="28"/>
        </w:rPr>
      </w:pPr>
    </w:p>
    <w:p w14:paraId="707F4814" w14:textId="77777777" w:rsidR="00F87F29" w:rsidRDefault="00F87F29" w:rsidP="00AC4313">
      <w:pPr>
        <w:spacing w:line="480" w:lineRule="exact"/>
        <w:ind w:right="-139"/>
        <w:jc w:val="both"/>
        <w:rPr>
          <w:rFonts w:eastAsia="標楷體"/>
          <w:sz w:val="28"/>
        </w:rPr>
      </w:pPr>
    </w:p>
    <w:p w14:paraId="5A242D81" w14:textId="77777777" w:rsidR="00F87F29" w:rsidRPr="00CF4218" w:rsidRDefault="00F87F29" w:rsidP="00F87F29">
      <w:pPr>
        <w:pageBreakBefore/>
        <w:spacing w:line="480" w:lineRule="exact"/>
        <w:ind w:right="-142"/>
        <w:jc w:val="both"/>
        <w:rPr>
          <w:rFonts w:eastAsia="標楷體"/>
          <w:sz w:val="28"/>
        </w:rPr>
        <w:sectPr w:rsidR="00F87F29" w:rsidRPr="00CF4218" w:rsidSect="000B30B4">
          <w:pgSz w:w="11906" w:h="16838"/>
          <w:pgMar w:top="1077" w:right="1361" w:bottom="1077" w:left="1440" w:header="851" w:footer="992" w:gutter="0"/>
          <w:pgNumType w:chapSep="period"/>
          <w:cols w:space="425"/>
          <w:docGrid w:type="lines" w:linePitch="360"/>
        </w:sectPr>
      </w:pPr>
    </w:p>
    <w:p w14:paraId="38F282E8" w14:textId="20690DBB" w:rsidR="00F87F29" w:rsidRPr="00AC4313" w:rsidRDefault="00414B0A" w:rsidP="00AC4313">
      <w:pPr>
        <w:widowControl/>
        <w:spacing w:line="240" w:lineRule="atLeast"/>
        <w:jc w:val="center"/>
        <w:rPr>
          <w:rFonts w:ascii="標楷體" w:eastAsia="標楷體" w:hAnsi="標楷體"/>
          <w:b/>
          <w:sz w:val="28"/>
          <w:szCs w:val="28"/>
        </w:rPr>
      </w:pPr>
      <w:r>
        <w:rPr>
          <w:noProof/>
        </w:rPr>
        <w:lastRenderedPageBreak/>
        <w:pict w14:anchorId="670E753E">
          <v:rect id="矩形 1578859512" o:spid="_x0000_s3170" style="position:absolute;left:0;text-align:left;margin-left:664.8pt;margin-top:1.8pt;width:46.55pt;height:22.7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">
            <v:textbox>
              <w:txbxContent>
                <w:p w14:paraId="7D3B1B41" w14:textId="77777777" w:rsidR="00F87F29" w:rsidRPr="00E31FAE" w:rsidRDefault="00F87F29" w:rsidP="00AC4313">
                  <w:pPr>
                    <w:spacing w:line="0" w:lineRule="atLeast"/>
                    <w:jc w:val="center"/>
                    <w:rPr>
                      <w:rFonts w:ascii="標楷體" w:eastAsia="標楷體" w:hAnsi="標楷體"/>
                    </w:rPr>
                  </w:pPr>
                  <w:r w:rsidRPr="00E31FAE">
                    <w:rPr>
                      <w:rFonts w:ascii="標楷體" w:eastAsia="標楷體" w:hAnsi="標楷體" w:hint="eastAsia"/>
                    </w:rPr>
                    <w:t>附</w:t>
                  </w:r>
                  <w:r>
                    <w:rPr>
                      <w:rFonts w:ascii="標楷體" w:eastAsia="標楷體" w:hAnsi="標楷體" w:hint="eastAsia"/>
                    </w:rPr>
                    <w:t>表</w:t>
                  </w:r>
                </w:p>
              </w:txbxContent>
            </v:textbox>
          </v:rect>
        </w:pict>
      </w:r>
      <w:r>
        <w:rPr>
          <w:noProof/>
        </w:rPr>
        <w:pict w14:anchorId="524C01BB">
          <v:shape id="_x0000_s3169" type="#_x0000_t202" style="position:absolute;left:0;text-align:left;margin-left:142.8pt;margin-top:-1pt;width:478.5pt;height:40.15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" stroked="f">
            <v:textbox>
              <w:txbxContent>
                <w:p w14:paraId="6E46FA7F" w14:textId="77777777" w:rsidR="00F87F29" w:rsidRPr="00593EF8" w:rsidRDefault="00F87F29" w:rsidP="00AC4313">
                  <w:pPr>
                    <w:widowControl/>
                    <w:spacing w:line="240" w:lineRule="atLeast"/>
                    <w:jc w:val="center"/>
                    <w:rPr>
                      <w:rFonts w:ascii="標楷體" w:eastAsia="標楷體" w:hAnsi="標楷體"/>
                      <w:b/>
                      <w:sz w:val="28"/>
                      <w:szCs w:val="28"/>
                    </w:rPr>
                  </w:pPr>
                  <w:r w:rsidRPr="00593EF8">
                    <w:rPr>
                      <w:rFonts w:ascii="標楷體" w:eastAsia="標楷體" w:hAnsi="標楷體" w:hint="eastAsia"/>
                      <w:b/>
                      <w:sz w:val="28"/>
                      <w:szCs w:val="28"/>
                    </w:rPr>
                    <w:t>代為保管客戶印鑑、存摺、已蓋章之空白取款條登</w:t>
                  </w:r>
                  <w:r w:rsidRPr="00593EF8">
                    <w:rPr>
                      <w:rFonts w:ascii="標楷體" w:eastAsia="標楷體" w:hAnsi="標楷體"/>
                      <w:b/>
                      <w:sz w:val="28"/>
                      <w:szCs w:val="28"/>
                    </w:rPr>
                    <w:t>記</w:t>
                  </w:r>
                  <w:r w:rsidRPr="00593EF8">
                    <w:rPr>
                      <w:rFonts w:ascii="標楷體" w:eastAsia="標楷體" w:hAnsi="標楷體" w:hint="eastAsia"/>
                      <w:b/>
                      <w:sz w:val="28"/>
                      <w:szCs w:val="28"/>
                    </w:rPr>
                    <w:t>備查</w:t>
                  </w:r>
                  <w:proofErr w:type="gramStart"/>
                  <w:r w:rsidRPr="00593EF8">
                    <w:rPr>
                      <w:rFonts w:ascii="標楷體" w:eastAsia="標楷體" w:hAnsi="標楷體" w:hint="eastAsia"/>
                      <w:b/>
                      <w:sz w:val="28"/>
                      <w:szCs w:val="28"/>
                    </w:rPr>
                    <w:t>簿</w:t>
                  </w:r>
                  <w:proofErr w:type="gramEnd"/>
                </w:p>
              </w:txbxContent>
            </v:textbox>
          </v:shape>
        </w:pict>
      </w:r>
      <w:r w:rsidR="00F87F29" w:rsidRPr="00AC4313">
        <w:rPr>
          <w:rFonts w:ascii="標楷體" w:eastAsia="標楷體" w:hAnsi="標楷體"/>
          <w:b/>
          <w:noProof/>
          <w:sz w:val="28"/>
          <w:szCs w:val="28"/>
        </w:rPr>
        <w:drawing>
          <wp:anchor distT="0" distB="0" distL="114300" distR="114300" simplePos="0" relativeHeight="251663360" behindDoc="1" locked="0" layoutInCell="1" allowOverlap="1" wp14:anchorId="68FE1B40" wp14:editId="61DA9E3C">
            <wp:simplePos x="0" y="0"/>
            <wp:positionH relativeFrom="column">
              <wp:posOffset>70485</wp:posOffset>
            </wp:positionH>
            <wp:positionV relativeFrom="paragraph">
              <wp:posOffset>-12700</wp:posOffset>
            </wp:positionV>
            <wp:extent cx="1495425" cy="351790"/>
            <wp:effectExtent l="0" t="0" r="9525" b="0"/>
            <wp:wrapNone/>
            <wp:docPr id="1145925582" name="圖片 1145925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95425" cy="351790"/>
                    </a:xfrm>
                    <a:prstGeom prst="rect">
                      <a:avLst/>
                    </a:prstGeom>
                  </pic:spPr>
                </pic:pic>
              </a:graphicData>
            </a:graphic>
            <wp14:sizeRelH relativeFrom="page">
              <wp14:pctWidth>0</wp14:pctWidth>
            </wp14:sizeRelH>
            <wp14:sizeRelV relativeFrom="page">
              <wp14:pctHeight>0</wp14:pctHeight>
            </wp14:sizeRelV>
          </wp:anchor>
        </w:drawing>
      </w:r>
    </w:p>
    <w:tbl>
      <w:tblPr>
        <w:tblW w:w="496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82"/>
        <w:gridCol w:w="1853"/>
        <w:gridCol w:w="1854"/>
        <w:gridCol w:w="1710"/>
        <w:gridCol w:w="997"/>
        <w:gridCol w:w="997"/>
        <w:gridCol w:w="998"/>
        <w:gridCol w:w="997"/>
        <w:gridCol w:w="1654"/>
        <w:gridCol w:w="1452"/>
        <w:gridCol w:w="1308"/>
      </w:tblGrid>
      <w:tr w:rsidR="00F87F29" w:rsidRPr="00AC4313" w14:paraId="58DC9708" w14:textId="77777777" w:rsidTr="00FD4DF1">
        <w:trPr>
          <w:trHeight w:val="661"/>
          <w:jc w:val="center"/>
        </w:trPr>
        <w:tc>
          <w:tcPr>
            <w:tcW w:w="958" w:type="dxa"/>
            <w:tcBorders>
              <w:top w:val="single" w:sz="12" w:space="0" w:color="auto"/>
              <w:bottom w:val="single" w:sz="12" w:space="0" w:color="auto"/>
            </w:tcBorders>
            <w:vAlign w:val="center"/>
          </w:tcPr>
          <w:p w14:paraId="4A94DE57" w14:textId="77777777" w:rsidR="00F87F29" w:rsidRDefault="00F87F29" w:rsidP="00FD4DF1">
            <w:pPr>
              <w:spacing w:line="280" w:lineRule="exact"/>
              <w:jc w:val="center"/>
              <w:rPr>
                <w:rFonts w:ascii="標楷體" w:eastAsia="標楷體" w:hAnsi="標楷體"/>
                <w:color w:val="000000"/>
                <w:sz w:val="22"/>
              </w:rPr>
            </w:pPr>
            <w:r w:rsidRPr="00933CA8">
              <w:rPr>
                <w:rFonts w:ascii="標楷體" w:eastAsia="標楷體" w:hAnsi="標楷體" w:hint="eastAsia"/>
                <w:color w:val="000000"/>
                <w:sz w:val="22"/>
              </w:rPr>
              <w:t>保管</w:t>
            </w:r>
          </w:p>
          <w:p w14:paraId="4C228433" w14:textId="77777777" w:rsidR="00F87F29" w:rsidRPr="00AC4313" w:rsidRDefault="00F87F29" w:rsidP="00FD4DF1">
            <w:pPr>
              <w:spacing w:line="280" w:lineRule="exact"/>
              <w:jc w:val="center"/>
              <w:rPr>
                <w:rFonts w:ascii="標楷體" w:eastAsia="標楷體" w:hAnsi="標楷體"/>
                <w:color w:val="000000"/>
                <w:sz w:val="22"/>
              </w:rPr>
            </w:pPr>
            <w:r w:rsidRPr="00933CA8">
              <w:rPr>
                <w:rFonts w:ascii="標楷體" w:eastAsia="標楷體" w:hAnsi="標楷體"/>
                <w:color w:val="000000"/>
                <w:sz w:val="22"/>
              </w:rPr>
              <w:t>日期</w:t>
            </w:r>
          </w:p>
        </w:tc>
        <w:tc>
          <w:tcPr>
            <w:tcW w:w="1808" w:type="dxa"/>
            <w:tcBorders>
              <w:top w:val="single" w:sz="12" w:space="0" w:color="auto"/>
              <w:bottom w:val="single" w:sz="12" w:space="0" w:color="auto"/>
            </w:tcBorders>
            <w:vAlign w:val="center"/>
          </w:tcPr>
          <w:p w14:paraId="63367523" w14:textId="77777777" w:rsidR="00F87F29" w:rsidRPr="00AC4313" w:rsidRDefault="00F87F29" w:rsidP="00AC4313">
            <w:pPr>
              <w:spacing w:line="400" w:lineRule="exact"/>
              <w:jc w:val="center"/>
              <w:rPr>
                <w:rFonts w:ascii="標楷體" w:eastAsia="標楷體" w:hAnsi="標楷體"/>
                <w:color w:val="000000"/>
                <w:sz w:val="22"/>
              </w:rPr>
            </w:pPr>
            <w:r w:rsidRPr="00933CA8">
              <w:rPr>
                <w:rFonts w:ascii="標楷體" w:eastAsia="標楷體" w:hAnsi="標楷體"/>
                <w:color w:val="000000"/>
                <w:sz w:val="22"/>
              </w:rPr>
              <w:t>帳號</w:t>
            </w:r>
          </w:p>
        </w:tc>
        <w:tc>
          <w:tcPr>
            <w:tcW w:w="1809" w:type="dxa"/>
            <w:tcBorders>
              <w:top w:val="single" w:sz="12" w:space="0" w:color="auto"/>
              <w:bottom w:val="single" w:sz="12" w:space="0" w:color="auto"/>
            </w:tcBorders>
            <w:vAlign w:val="center"/>
          </w:tcPr>
          <w:p w14:paraId="3B38AD09" w14:textId="77777777" w:rsidR="00F87F29" w:rsidRPr="00AC4313" w:rsidRDefault="00F87F29" w:rsidP="00AC4313">
            <w:pPr>
              <w:spacing w:line="400" w:lineRule="exact"/>
              <w:jc w:val="center"/>
              <w:rPr>
                <w:rFonts w:ascii="標楷體" w:eastAsia="標楷體" w:hAnsi="標楷體"/>
                <w:color w:val="000000"/>
                <w:sz w:val="22"/>
              </w:rPr>
            </w:pPr>
            <w:r w:rsidRPr="00933CA8">
              <w:rPr>
                <w:rFonts w:ascii="標楷體" w:eastAsia="標楷體" w:hAnsi="標楷體" w:hint="eastAsia"/>
                <w:color w:val="000000"/>
                <w:sz w:val="22"/>
              </w:rPr>
              <w:t>客戶姓名</w:t>
            </w:r>
          </w:p>
        </w:tc>
        <w:tc>
          <w:tcPr>
            <w:tcW w:w="1669" w:type="dxa"/>
            <w:tcBorders>
              <w:top w:val="single" w:sz="12" w:space="0" w:color="auto"/>
              <w:bottom w:val="single" w:sz="12" w:space="0" w:color="auto"/>
            </w:tcBorders>
            <w:vAlign w:val="center"/>
          </w:tcPr>
          <w:p w14:paraId="08530CA3" w14:textId="77777777" w:rsidR="00F87F29" w:rsidRPr="00AC4313" w:rsidRDefault="00F87F29" w:rsidP="00FF66C1">
            <w:pPr>
              <w:spacing w:line="400" w:lineRule="exact"/>
              <w:jc w:val="center"/>
              <w:rPr>
                <w:rFonts w:ascii="標楷體" w:eastAsia="標楷體" w:hAnsi="標楷體"/>
                <w:color w:val="000000"/>
                <w:sz w:val="22"/>
              </w:rPr>
            </w:pPr>
            <w:r w:rsidRPr="00933CA8">
              <w:rPr>
                <w:rFonts w:ascii="標楷體" w:eastAsia="標楷體" w:hAnsi="標楷體"/>
                <w:color w:val="000000"/>
                <w:sz w:val="22"/>
              </w:rPr>
              <w:t>保管項目</w:t>
            </w:r>
          </w:p>
        </w:tc>
        <w:tc>
          <w:tcPr>
            <w:tcW w:w="973" w:type="dxa"/>
            <w:tcBorders>
              <w:top w:val="single" w:sz="12" w:space="0" w:color="auto"/>
              <w:bottom w:val="single" w:sz="12" w:space="0" w:color="auto"/>
            </w:tcBorders>
            <w:vAlign w:val="center"/>
          </w:tcPr>
          <w:p w14:paraId="75187EEF" w14:textId="77777777" w:rsidR="00F87F29" w:rsidRPr="00933CA8" w:rsidRDefault="00F87F29" w:rsidP="00C13D4D">
            <w:pPr>
              <w:widowControl/>
              <w:spacing w:line="300" w:lineRule="exact"/>
              <w:jc w:val="center"/>
              <w:rPr>
                <w:rFonts w:ascii="標楷體" w:eastAsia="標楷體" w:hAnsi="標楷體"/>
                <w:color w:val="000000"/>
                <w:sz w:val="22"/>
              </w:rPr>
            </w:pPr>
            <w:r>
              <w:rPr>
                <w:rFonts w:ascii="標楷體" w:eastAsia="標楷體" w:hAnsi="標楷體" w:hint="eastAsia"/>
                <w:color w:val="000000"/>
                <w:sz w:val="22"/>
              </w:rPr>
              <w:t>經辦</w:t>
            </w:r>
          </w:p>
        </w:tc>
        <w:tc>
          <w:tcPr>
            <w:tcW w:w="973" w:type="dxa"/>
            <w:tcBorders>
              <w:top w:val="single" w:sz="12" w:space="0" w:color="auto"/>
              <w:bottom w:val="single" w:sz="12" w:space="0" w:color="auto"/>
            </w:tcBorders>
            <w:vAlign w:val="center"/>
          </w:tcPr>
          <w:p w14:paraId="47CAA018" w14:textId="77777777" w:rsidR="00F87F29" w:rsidRDefault="00F87F29" w:rsidP="00FD4DF1">
            <w:pPr>
              <w:widowControl/>
              <w:spacing w:line="280" w:lineRule="exact"/>
              <w:jc w:val="center"/>
              <w:rPr>
                <w:rFonts w:ascii="標楷體" w:eastAsia="標楷體" w:hAnsi="標楷體"/>
                <w:color w:val="000000"/>
                <w:sz w:val="22"/>
              </w:rPr>
            </w:pPr>
            <w:r w:rsidRPr="00933CA8">
              <w:rPr>
                <w:rFonts w:ascii="標楷體" w:eastAsia="標楷體" w:hAnsi="標楷體" w:hint="eastAsia"/>
                <w:color w:val="000000"/>
                <w:sz w:val="22"/>
              </w:rPr>
              <w:t>保管員</w:t>
            </w:r>
          </w:p>
          <w:p w14:paraId="436C8991" w14:textId="77777777" w:rsidR="00F87F29" w:rsidRPr="00AC4313" w:rsidRDefault="00F87F29" w:rsidP="00FD4DF1">
            <w:pPr>
              <w:widowControl/>
              <w:spacing w:line="280" w:lineRule="exact"/>
              <w:jc w:val="center"/>
              <w:rPr>
                <w:rFonts w:ascii="標楷體" w:eastAsia="標楷體" w:hAnsi="標楷體"/>
                <w:color w:val="000000"/>
                <w:sz w:val="22"/>
              </w:rPr>
            </w:pPr>
            <w:r>
              <w:rPr>
                <w:rFonts w:ascii="標楷體" w:eastAsia="標楷體" w:hAnsi="標楷體" w:hint="eastAsia"/>
                <w:color w:val="000000"/>
                <w:sz w:val="22"/>
              </w:rPr>
              <w:t>(主管)</w:t>
            </w:r>
          </w:p>
        </w:tc>
        <w:tc>
          <w:tcPr>
            <w:tcW w:w="974" w:type="dxa"/>
            <w:tcBorders>
              <w:top w:val="single" w:sz="12" w:space="0" w:color="auto"/>
              <w:bottom w:val="single" w:sz="12" w:space="0" w:color="auto"/>
            </w:tcBorders>
            <w:vAlign w:val="center"/>
          </w:tcPr>
          <w:p w14:paraId="35E65924" w14:textId="77777777" w:rsidR="00F87F29" w:rsidRDefault="00F87F29" w:rsidP="00FD4DF1">
            <w:pPr>
              <w:spacing w:line="280" w:lineRule="exact"/>
              <w:jc w:val="center"/>
              <w:rPr>
                <w:rFonts w:ascii="標楷體" w:eastAsia="標楷體" w:hAnsi="標楷體"/>
                <w:color w:val="000000"/>
                <w:sz w:val="22"/>
              </w:rPr>
            </w:pPr>
            <w:r>
              <w:rPr>
                <w:rFonts w:ascii="標楷體" w:eastAsia="標楷體" w:hAnsi="標楷體" w:hint="eastAsia"/>
                <w:color w:val="000000"/>
                <w:sz w:val="22"/>
              </w:rPr>
              <w:t>通知</w:t>
            </w:r>
          </w:p>
          <w:p w14:paraId="60F68F45" w14:textId="77777777" w:rsidR="00F87F29" w:rsidRPr="00933CA8" w:rsidRDefault="00F87F29" w:rsidP="00FD4DF1">
            <w:pPr>
              <w:spacing w:line="280" w:lineRule="exact"/>
              <w:jc w:val="center"/>
              <w:rPr>
                <w:rFonts w:ascii="標楷體" w:eastAsia="標楷體" w:hAnsi="標楷體"/>
                <w:color w:val="000000"/>
                <w:sz w:val="22"/>
              </w:rPr>
            </w:pPr>
            <w:r>
              <w:rPr>
                <w:rFonts w:ascii="標楷體" w:eastAsia="標楷體" w:hAnsi="標楷體" w:hint="eastAsia"/>
                <w:color w:val="000000"/>
                <w:sz w:val="22"/>
              </w:rPr>
              <w:t>日期</w:t>
            </w:r>
          </w:p>
        </w:tc>
        <w:tc>
          <w:tcPr>
            <w:tcW w:w="973" w:type="dxa"/>
            <w:tcBorders>
              <w:top w:val="single" w:sz="12" w:space="0" w:color="auto"/>
              <w:bottom w:val="single" w:sz="12" w:space="0" w:color="auto"/>
            </w:tcBorders>
            <w:vAlign w:val="center"/>
          </w:tcPr>
          <w:p w14:paraId="6DE3380F" w14:textId="77777777" w:rsidR="00F87F29" w:rsidRDefault="00F87F29" w:rsidP="00FD4DF1">
            <w:pPr>
              <w:spacing w:line="280" w:lineRule="exact"/>
              <w:jc w:val="center"/>
              <w:rPr>
                <w:rFonts w:ascii="標楷體" w:eastAsia="標楷體" w:hAnsi="標楷體"/>
                <w:color w:val="000000"/>
                <w:sz w:val="22"/>
              </w:rPr>
            </w:pPr>
            <w:r w:rsidRPr="00933CA8">
              <w:rPr>
                <w:rFonts w:ascii="標楷體" w:eastAsia="標楷體" w:hAnsi="標楷體" w:hint="eastAsia"/>
                <w:color w:val="000000"/>
                <w:sz w:val="22"/>
              </w:rPr>
              <w:t>通知</w:t>
            </w:r>
          </w:p>
          <w:p w14:paraId="40EA8A2A" w14:textId="77777777" w:rsidR="00F87F29" w:rsidRPr="00AC4313" w:rsidRDefault="00F87F29" w:rsidP="00FD4DF1">
            <w:pPr>
              <w:spacing w:line="280" w:lineRule="exact"/>
              <w:jc w:val="center"/>
              <w:rPr>
                <w:rFonts w:ascii="標楷體" w:eastAsia="標楷體" w:hAnsi="標楷體"/>
                <w:color w:val="000000"/>
                <w:sz w:val="22"/>
              </w:rPr>
            </w:pPr>
            <w:r w:rsidRPr="00933CA8">
              <w:rPr>
                <w:rFonts w:ascii="標楷體" w:eastAsia="標楷體" w:hAnsi="標楷體" w:hint="eastAsia"/>
                <w:color w:val="000000"/>
                <w:sz w:val="22"/>
              </w:rPr>
              <w:t>方式</w:t>
            </w:r>
          </w:p>
        </w:tc>
        <w:tc>
          <w:tcPr>
            <w:tcW w:w="1614" w:type="dxa"/>
            <w:tcBorders>
              <w:top w:val="single" w:sz="12" w:space="0" w:color="auto"/>
              <w:bottom w:val="single" w:sz="12" w:space="0" w:color="auto"/>
            </w:tcBorders>
            <w:vAlign w:val="center"/>
          </w:tcPr>
          <w:p w14:paraId="00C34AB3" w14:textId="77777777" w:rsidR="00F87F29" w:rsidRDefault="00F87F29" w:rsidP="00FD4DF1">
            <w:pPr>
              <w:spacing w:line="280" w:lineRule="exact"/>
              <w:jc w:val="center"/>
              <w:rPr>
                <w:rFonts w:ascii="標楷體" w:eastAsia="標楷體" w:hAnsi="標楷體"/>
                <w:color w:val="000000"/>
                <w:sz w:val="22"/>
              </w:rPr>
            </w:pPr>
            <w:r w:rsidRPr="00933CA8">
              <w:rPr>
                <w:rFonts w:ascii="標楷體" w:eastAsia="標楷體" w:hAnsi="標楷體" w:hint="eastAsia"/>
                <w:color w:val="000000"/>
                <w:sz w:val="22"/>
              </w:rPr>
              <w:t>客戶簽收</w:t>
            </w:r>
            <w:r>
              <w:rPr>
                <w:rFonts w:ascii="標楷體" w:eastAsia="標楷體" w:hAnsi="標楷體" w:hint="eastAsia"/>
                <w:color w:val="000000"/>
                <w:sz w:val="22"/>
              </w:rPr>
              <w:t>欄</w:t>
            </w:r>
          </w:p>
          <w:p w14:paraId="5F15558B" w14:textId="77777777" w:rsidR="00F87F29" w:rsidRPr="00933CA8" w:rsidRDefault="00F87F29" w:rsidP="00FD4DF1">
            <w:pPr>
              <w:spacing w:line="280" w:lineRule="exact"/>
              <w:jc w:val="center"/>
              <w:rPr>
                <w:rFonts w:ascii="標楷體" w:eastAsia="標楷體" w:hAnsi="標楷體"/>
                <w:color w:val="000000"/>
                <w:sz w:val="22"/>
              </w:rPr>
            </w:pPr>
            <w:r w:rsidRPr="00FD4DF1">
              <w:rPr>
                <w:rFonts w:ascii="標楷體" w:eastAsia="標楷體" w:hAnsi="標楷體" w:hint="eastAsia"/>
                <w:color w:val="000000"/>
                <w:sz w:val="20"/>
              </w:rPr>
              <w:t>(請註明日期)</w:t>
            </w:r>
          </w:p>
        </w:tc>
        <w:tc>
          <w:tcPr>
            <w:tcW w:w="1417" w:type="dxa"/>
            <w:tcBorders>
              <w:top w:val="single" w:sz="12" w:space="0" w:color="auto"/>
              <w:bottom w:val="single" w:sz="12" w:space="0" w:color="auto"/>
            </w:tcBorders>
            <w:vAlign w:val="center"/>
          </w:tcPr>
          <w:p w14:paraId="507FAF41" w14:textId="77777777" w:rsidR="00F87F29" w:rsidRPr="00AC4313" w:rsidRDefault="00F87F29" w:rsidP="00933CA8">
            <w:pPr>
              <w:spacing w:line="320" w:lineRule="exact"/>
              <w:jc w:val="center"/>
              <w:rPr>
                <w:rFonts w:ascii="標楷體" w:eastAsia="標楷體" w:hAnsi="標楷體"/>
                <w:color w:val="000000"/>
                <w:sz w:val="22"/>
              </w:rPr>
            </w:pPr>
            <w:r>
              <w:rPr>
                <w:rFonts w:ascii="標楷體" w:eastAsia="標楷體" w:hAnsi="標楷體" w:hint="eastAsia"/>
                <w:color w:val="000000"/>
                <w:sz w:val="22"/>
              </w:rPr>
              <w:t>銷毀日期</w:t>
            </w:r>
          </w:p>
        </w:tc>
        <w:tc>
          <w:tcPr>
            <w:tcW w:w="1276" w:type="dxa"/>
            <w:tcBorders>
              <w:top w:val="single" w:sz="12" w:space="0" w:color="auto"/>
              <w:bottom w:val="single" w:sz="12" w:space="0" w:color="auto"/>
            </w:tcBorders>
            <w:vAlign w:val="center"/>
          </w:tcPr>
          <w:p w14:paraId="4D733C49" w14:textId="77777777" w:rsidR="00F87F29" w:rsidRPr="00AC4313" w:rsidRDefault="00F87F29" w:rsidP="00AC4313">
            <w:pPr>
              <w:spacing w:line="400" w:lineRule="exact"/>
              <w:jc w:val="center"/>
              <w:rPr>
                <w:rFonts w:ascii="標楷體" w:eastAsia="標楷體" w:hAnsi="標楷體"/>
                <w:color w:val="000000"/>
                <w:sz w:val="22"/>
              </w:rPr>
            </w:pPr>
            <w:r>
              <w:rPr>
                <w:rFonts w:ascii="標楷體" w:eastAsia="標楷體" w:hAnsi="標楷體" w:hint="eastAsia"/>
                <w:color w:val="000000"/>
                <w:sz w:val="22"/>
              </w:rPr>
              <w:t>備註</w:t>
            </w:r>
          </w:p>
        </w:tc>
      </w:tr>
      <w:tr w:rsidR="00F87F29" w:rsidRPr="00AC4313" w14:paraId="33E3F1A7" w14:textId="77777777" w:rsidTr="0038348B">
        <w:trPr>
          <w:trHeight w:val="763"/>
          <w:jc w:val="center"/>
        </w:trPr>
        <w:tc>
          <w:tcPr>
            <w:tcW w:w="958" w:type="dxa"/>
            <w:tcBorders>
              <w:top w:val="single" w:sz="12" w:space="0" w:color="auto"/>
            </w:tcBorders>
          </w:tcPr>
          <w:p w14:paraId="219AF7EF" w14:textId="77777777" w:rsidR="00F87F29" w:rsidRPr="00AC4313" w:rsidRDefault="00F87F29" w:rsidP="00AC4313">
            <w:pPr>
              <w:widowControl/>
              <w:spacing w:line="240" w:lineRule="atLeast"/>
              <w:rPr>
                <w:rFonts w:ascii="標楷體" w:eastAsia="標楷體" w:hAnsi="標楷體"/>
                <w:color w:val="000000"/>
                <w:sz w:val="22"/>
              </w:rPr>
            </w:pPr>
          </w:p>
        </w:tc>
        <w:tc>
          <w:tcPr>
            <w:tcW w:w="1808" w:type="dxa"/>
            <w:tcBorders>
              <w:top w:val="single" w:sz="12" w:space="0" w:color="auto"/>
            </w:tcBorders>
          </w:tcPr>
          <w:p w14:paraId="51264020" w14:textId="77777777" w:rsidR="00F87F29" w:rsidRPr="00AC4313" w:rsidRDefault="00F87F29" w:rsidP="00AC4313">
            <w:pPr>
              <w:widowControl/>
              <w:spacing w:line="240" w:lineRule="atLeast"/>
              <w:rPr>
                <w:rFonts w:ascii="標楷體" w:eastAsia="標楷體" w:hAnsi="標楷體"/>
                <w:color w:val="000000"/>
                <w:sz w:val="22"/>
              </w:rPr>
            </w:pPr>
          </w:p>
        </w:tc>
        <w:tc>
          <w:tcPr>
            <w:tcW w:w="1809" w:type="dxa"/>
            <w:tcBorders>
              <w:top w:val="single" w:sz="12" w:space="0" w:color="auto"/>
            </w:tcBorders>
          </w:tcPr>
          <w:p w14:paraId="4376DD39" w14:textId="77777777" w:rsidR="00F87F29" w:rsidRPr="00AC4313" w:rsidRDefault="00F87F29" w:rsidP="00AC4313">
            <w:pPr>
              <w:widowControl/>
              <w:spacing w:line="240" w:lineRule="atLeast"/>
              <w:rPr>
                <w:rFonts w:ascii="標楷體" w:eastAsia="標楷體" w:hAnsi="標楷體"/>
                <w:color w:val="000000"/>
                <w:sz w:val="22"/>
              </w:rPr>
            </w:pPr>
          </w:p>
        </w:tc>
        <w:tc>
          <w:tcPr>
            <w:tcW w:w="1669" w:type="dxa"/>
            <w:tcBorders>
              <w:top w:val="single" w:sz="12" w:space="0" w:color="auto"/>
              <w:bottom w:val="single" w:sz="4" w:space="0" w:color="auto"/>
            </w:tcBorders>
            <w:vAlign w:val="center"/>
          </w:tcPr>
          <w:p w14:paraId="4211A621" w14:textId="77777777" w:rsidR="00F87F29" w:rsidRPr="00462EAF" w:rsidRDefault="00F87F29" w:rsidP="00DD02D4">
            <w:pPr>
              <w:widowControl/>
              <w:spacing w:beforeLines="10" w:before="36" w:line="240" w:lineRule="atLeast"/>
              <w:jc w:val="both"/>
              <w:rPr>
                <w:rFonts w:ascii="標楷體" w:eastAsia="標楷體" w:hAnsi="標楷體"/>
                <w:color w:val="000000"/>
                <w:sz w:val="20"/>
              </w:rPr>
            </w:pPr>
            <w:r w:rsidRPr="00462EAF">
              <w:rPr>
                <w:rFonts w:ascii="標楷體" w:eastAsia="標楷體" w:hAnsi="標楷體" w:hint="eastAsia"/>
                <w:color w:val="000000"/>
                <w:sz w:val="20"/>
              </w:rPr>
              <w:t>□印鑑 □存摺</w:t>
            </w:r>
          </w:p>
          <w:p w14:paraId="3A1F1256" w14:textId="77777777" w:rsidR="00F87F29" w:rsidRPr="00462EAF" w:rsidRDefault="00F87F29" w:rsidP="0038348B">
            <w:pPr>
              <w:widowControl/>
              <w:spacing w:line="240" w:lineRule="atLeast"/>
              <w:jc w:val="both"/>
              <w:rPr>
                <w:rFonts w:ascii="標楷體" w:eastAsia="標楷體" w:hAnsi="標楷體"/>
                <w:color w:val="000000"/>
                <w:sz w:val="20"/>
              </w:rPr>
            </w:pPr>
            <w:r w:rsidRPr="00462EAF">
              <w:rPr>
                <w:rFonts w:ascii="標楷體" w:eastAsia="標楷體" w:hAnsi="標楷體" w:hint="eastAsia"/>
                <w:color w:val="000000"/>
                <w:sz w:val="20"/>
              </w:rPr>
              <w:t>□空白取款條</w:t>
            </w:r>
          </w:p>
        </w:tc>
        <w:tc>
          <w:tcPr>
            <w:tcW w:w="973" w:type="dxa"/>
            <w:tcBorders>
              <w:top w:val="single" w:sz="12" w:space="0" w:color="auto"/>
            </w:tcBorders>
          </w:tcPr>
          <w:p w14:paraId="550F389E" w14:textId="77777777" w:rsidR="00F87F29" w:rsidRPr="00AC4313" w:rsidRDefault="00F87F29" w:rsidP="00AC4313">
            <w:pPr>
              <w:widowControl/>
              <w:spacing w:line="240" w:lineRule="atLeast"/>
              <w:rPr>
                <w:rFonts w:ascii="標楷體" w:eastAsia="標楷體" w:hAnsi="標楷體"/>
                <w:color w:val="000000"/>
                <w:sz w:val="22"/>
              </w:rPr>
            </w:pPr>
          </w:p>
        </w:tc>
        <w:tc>
          <w:tcPr>
            <w:tcW w:w="973" w:type="dxa"/>
            <w:tcBorders>
              <w:top w:val="single" w:sz="12" w:space="0" w:color="auto"/>
            </w:tcBorders>
          </w:tcPr>
          <w:p w14:paraId="43FBFB43" w14:textId="77777777" w:rsidR="00F87F29" w:rsidRPr="00AC4313" w:rsidRDefault="00F87F29" w:rsidP="00AC4313">
            <w:pPr>
              <w:widowControl/>
              <w:spacing w:line="240" w:lineRule="atLeast"/>
              <w:rPr>
                <w:rFonts w:ascii="標楷體" w:eastAsia="標楷體" w:hAnsi="標楷體"/>
                <w:color w:val="000000"/>
                <w:sz w:val="22"/>
              </w:rPr>
            </w:pPr>
          </w:p>
        </w:tc>
        <w:tc>
          <w:tcPr>
            <w:tcW w:w="974" w:type="dxa"/>
            <w:tcBorders>
              <w:top w:val="single" w:sz="12" w:space="0" w:color="auto"/>
            </w:tcBorders>
          </w:tcPr>
          <w:p w14:paraId="34E30877" w14:textId="77777777" w:rsidR="00F87F29" w:rsidRDefault="00F87F29" w:rsidP="00933CA8">
            <w:pPr>
              <w:widowControl/>
              <w:spacing w:line="240" w:lineRule="atLeast"/>
              <w:jc w:val="center"/>
              <w:rPr>
                <w:rFonts w:ascii="標楷體" w:eastAsia="標楷體" w:hAnsi="標楷體"/>
                <w:color w:val="000000"/>
                <w:sz w:val="22"/>
              </w:rPr>
            </w:pPr>
          </w:p>
        </w:tc>
        <w:tc>
          <w:tcPr>
            <w:tcW w:w="973" w:type="dxa"/>
            <w:tcBorders>
              <w:top w:val="single" w:sz="12" w:space="0" w:color="auto"/>
            </w:tcBorders>
            <w:vAlign w:val="center"/>
          </w:tcPr>
          <w:p w14:paraId="04C88FE1"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□電話</w:t>
            </w:r>
          </w:p>
          <w:p w14:paraId="1D446BA1"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□發函</w:t>
            </w:r>
          </w:p>
        </w:tc>
        <w:tc>
          <w:tcPr>
            <w:tcW w:w="1614" w:type="dxa"/>
            <w:tcBorders>
              <w:top w:val="single" w:sz="12" w:space="0" w:color="auto"/>
            </w:tcBorders>
          </w:tcPr>
          <w:p w14:paraId="64E1BE80" w14:textId="77777777" w:rsidR="00F87F29" w:rsidRPr="00AC4313" w:rsidRDefault="00F87F29" w:rsidP="00AC4313">
            <w:pPr>
              <w:widowControl/>
              <w:spacing w:line="240" w:lineRule="atLeast"/>
              <w:rPr>
                <w:rFonts w:ascii="標楷體" w:eastAsia="標楷體" w:hAnsi="標楷體"/>
                <w:color w:val="000000"/>
                <w:sz w:val="22"/>
              </w:rPr>
            </w:pPr>
          </w:p>
        </w:tc>
        <w:tc>
          <w:tcPr>
            <w:tcW w:w="1417" w:type="dxa"/>
            <w:tcBorders>
              <w:top w:val="single" w:sz="12" w:space="0" w:color="auto"/>
            </w:tcBorders>
          </w:tcPr>
          <w:p w14:paraId="43562B7C" w14:textId="77777777" w:rsidR="00F87F29" w:rsidRPr="00AC4313" w:rsidRDefault="00F87F29" w:rsidP="00AC4313">
            <w:pPr>
              <w:widowControl/>
              <w:spacing w:line="240" w:lineRule="atLeast"/>
              <w:rPr>
                <w:rFonts w:ascii="標楷體" w:eastAsia="標楷體" w:hAnsi="標楷體"/>
                <w:color w:val="000000"/>
                <w:sz w:val="22"/>
              </w:rPr>
            </w:pPr>
          </w:p>
        </w:tc>
        <w:tc>
          <w:tcPr>
            <w:tcW w:w="1276" w:type="dxa"/>
            <w:tcBorders>
              <w:top w:val="single" w:sz="12" w:space="0" w:color="auto"/>
            </w:tcBorders>
          </w:tcPr>
          <w:p w14:paraId="5BCF1EF8" w14:textId="77777777" w:rsidR="00F87F29" w:rsidRPr="00AC4313" w:rsidRDefault="00F87F29" w:rsidP="00AC4313">
            <w:pPr>
              <w:widowControl/>
              <w:spacing w:line="240" w:lineRule="atLeast"/>
              <w:rPr>
                <w:rFonts w:ascii="標楷體" w:eastAsia="標楷體" w:hAnsi="標楷體"/>
                <w:color w:val="000000"/>
                <w:sz w:val="22"/>
              </w:rPr>
            </w:pPr>
          </w:p>
        </w:tc>
      </w:tr>
      <w:tr w:rsidR="00F87F29" w:rsidRPr="00AC4313" w14:paraId="55BF3F37" w14:textId="77777777" w:rsidTr="0038348B">
        <w:trPr>
          <w:trHeight w:val="763"/>
          <w:jc w:val="center"/>
        </w:trPr>
        <w:tc>
          <w:tcPr>
            <w:tcW w:w="958" w:type="dxa"/>
          </w:tcPr>
          <w:p w14:paraId="4ABA5A2D" w14:textId="77777777" w:rsidR="00F87F29" w:rsidRPr="00AC4313" w:rsidRDefault="00F87F29" w:rsidP="00995381">
            <w:pPr>
              <w:widowControl/>
              <w:spacing w:line="240" w:lineRule="atLeast"/>
              <w:rPr>
                <w:rFonts w:ascii="標楷體" w:eastAsia="標楷體" w:hAnsi="標楷體"/>
                <w:color w:val="000000"/>
                <w:sz w:val="22"/>
              </w:rPr>
            </w:pPr>
          </w:p>
        </w:tc>
        <w:tc>
          <w:tcPr>
            <w:tcW w:w="1808" w:type="dxa"/>
          </w:tcPr>
          <w:p w14:paraId="6A224743" w14:textId="77777777" w:rsidR="00F87F29" w:rsidRPr="00AC4313" w:rsidRDefault="00F87F29" w:rsidP="00995381">
            <w:pPr>
              <w:widowControl/>
              <w:spacing w:line="240" w:lineRule="atLeast"/>
              <w:rPr>
                <w:rFonts w:ascii="標楷體" w:eastAsia="標楷體" w:hAnsi="標楷體"/>
                <w:color w:val="000000"/>
                <w:sz w:val="22"/>
              </w:rPr>
            </w:pPr>
          </w:p>
        </w:tc>
        <w:tc>
          <w:tcPr>
            <w:tcW w:w="1809" w:type="dxa"/>
          </w:tcPr>
          <w:p w14:paraId="4014CA27" w14:textId="77777777" w:rsidR="00F87F29" w:rsidRPr="00AC4313" w:rsidRDefault="00F87F29" w:rsidP="00995381">
            <w:pPr>
              <w:widowControl/>
              <w:spacing w:line="240" w:lineRule="atLeast"/>
              <w:rPr>
                <w:rFonts w:ascii="標楷體" w:eastAsia="標楷體" w:hAnsi="標楷體"/>
                <w:color w:val="000000"/>
                <w:sz w:val="22"/>
              </w:rPr>
            </w:pPr>
          </w:p>
        </w:tc>
        <w:tc>
          <w:tcPr>
            <w:tcW w:w="1669" w:type="dxa"/>
            <w:tcBorders>
              <w:top w:val="single" w:sz="4" w:space="0" w:color="auto"/>
              <w:bottom w:val="single" w:sz="6" w:space="0" w:color="auto"/>
            </w:tcBorders>
            <w:vAlign w:val="center"/>
          </w:tcPr>
          <w:p w14:paraId="789C1AD3" w14:textId="77777777" w:rsidR="00F87F29" w:rsidRPr="00462EAF" w:rsidRDefault="00F87F29" w:rsidP="00DD02D4">
            <w:pPr>
              <w:widowControl/>
              <w:spacing w:beforeLines="10" w:before="36" w:line="240" w:lineRule="atLeast"/>
              <w:jc w:val="both"/>
              <w:rPr>
                <w:rFonts w:ascii="標楷體" w:eastAsia="標楷體" w:hAnsi="標楷體"/>
                <w:color w:val="000000"/>
                <w:sz w:val="20"/>
              </w:rPr>
            </w:pPr>
            <w:r w:rsidRPr="00462EAF">
              <w:rPr>
                <w:rFonts w:ascii="標楷體" w:eastAsia="標楷體" w:hAnsi="標楷體" w:hint="eastAsia"/>
                <w:color w:val="000000"/>
                <w:sz w:val="20"/>
              </w:rPr>
              <w:t>□印鑑 □存摺</w:t>
            </w:r>
          </w:p>
          <w:p w14:paraId="17BDF6A2" w14:textId="77777777" w:rsidR="00F87F29" w:rsidRPr="00462EAF" w:rsidRDefault="00F87F29" w:rsidP="0038348B">
            <w:pPr>
              <w:widowControl/>
              <w:spacing w:line="240" w:lineRule="atLeast"/>
              <w:jc w:val="both"/>
              <w:rPr>
                <w:rFonts w:ascii="標楷體" w:eastAsia="標楷體" w:hAnsi="標楷體"/>
                <w:color w:val="000000"/>
                <w:sz w:val="20"/>
              </w:rPr>
            </w:pPr>
            <w:r w:rsidRPr="00462EAF">
              <w:rPr>
                <w:rFonts w:ascii="標楷體" w:eastAsia="標楷體" w:hAnsi="標楷體" w:hint="eastAsia"/>
                <w:color w:val="000000"/>
                <w:sz w:val="20"/>
              </w:rPr>
              <w:t>□空白取款條</w:t>
            </w:r>
          </w:p>
        </w:tc>
        <w:tc>
          <w:tcPr>
            <w:tcW w:w="973" w:type="dxa"/>
          </w:tcPr>
          <w:p w14:paraId="6DAB6091" w14:textId="77777777" w:rsidR="00F87F29" w:rsidRPr="00AC4313" w:rsidRDefault="00F87F29" w:rsidP="00995381">
            <w:pPr>
              <w:widowControl/>
              <w:spacing w:line="240" w:lineRule="atLeast"/>
              <w:rPr>
                <w:rFonts w:ascii="標楷體" w:eastAsia="標楷體" w:hAnsi="標楷體"/>
                <w:color w:val="000000"/>
                <w:sz w:val="22"/>
              </w:rPr>
            </w:pPr>
          </w:p>
        </w:tc>
        <w:tc>
          <w:tcPr>
            <w:tcW w:w="973" w:type="dxa"/>
          </w:tcPr>
          <w:p w14:paraId="62A491F6" w14:textId="77777777" w:rsidR="00F87F29" w:rsidRPr="00AC4313" w:rsidRDefault="00F87F29" w:rsidP="00995381">
            <w:pPr>
              <w:widowControl/>
              <w:spacing w:line="240" w:lineRule="atLeast"/>
              <w:rPr>
                <w:rFonts w:ascii="標楷體" w:eastAsia="標楷體" w:hAnsi="標楷體"/>
                <w:color w:val="000000"/>
                <w:sz w:val="22"/>
              </w:rPr>
            </w:pPr>
          </w:p>
        </w:tc>
        <w:tc>
          <w:tcPr>
            <w:tcW w:w="974" w:type="dxa"/>
          </w:tcPr>
          <w:p w14:paraId="5E806ACC" w14:textId="77777777" w:rsidR="00F87F29" w:rsidRDefault="00F87F29" w:rsidP="00995381">
            <w:pPr>
              <w:widowControl/>
              <w:spacing w:line="240" w:lineRule="atLeast"/>
              <w:jc w:val="center"/>
              <w:rPr>
                <w:rFonts w:ascii="標楷體" w:eastAsia="標楷體" w:hAnsi="標楷體"/>
                <w:color w:val="000000"/>
                <w:sz w:val="22"/>
              </w:rPr>
            </w:pPr>
          </w:p>
        </w:tc>
        <w:tc>
          <w:tcPr>
            <w:tcW w:w="973" w:type="dxa"/>
            <w:vAlign w:val="center"/>
          </w:tcPr>
          <w:p w14:paraId="7F8E0B8B"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□電話</w:t>
            </w:r>
          </w:p>
          <w:p w14:paraId="075DC1DF"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□發函</w:t>
            </w:r>
          </w:p>
        </w:tc>
        <w:tc>
          <w:tcPr>
            <w:tcW w:w="1614" w:type="dxa"/>
          </w:tcPr>
          <w:p w14:paraId="32E32A8E" w14:textId="77777777" w:rsidR="00F87F29" w:rsidRPr="00AC4313" w:rsidRDefault="00F87F29" w:rsidP="00995381">
            <w:pPr>
              <w:widowControl/>
              <w:spacing w:line="240" w:lineRule="atLeast"/>
              <w:rPr>
                <w:rFonts w:ascii="標楷體" w:eastAsia="標楷體" w:hAnsi="標楷體"/>
                <w:color w:val="000000"/>
                <w:sz w:val="22"/>
              </w:rPr>
            </w:pPr>
          </w:p>
        </w:tc>
        <w:tc>
          <w:tcPr>
            <w:tcW w:w="1417" w:type="dxa"/>
          </w:tcPr>
          <w:p w14:paraId="4FE4594F" w14:textId="77777777" w:rsidR="00F87F29" w:rsidRPr="00AC4313" w:rsidRDefault="00F87F29" w:rsidP="00995381">
            <w:pPr>
              <w:widowControl/>
              <w:spacing w:line="240" w:lineRule="atLeast"/>
              <w:rPr>
                <w:rFonts w:ascii="標楷體" w:eastAsia="標楷體" w:hAnsi="標楷體"/>
                <w:color w:val="000000"/>
                <w:sz w:val="22"/>
              </w:rPr>
            </w:pPr>
          </w:p>
        </w:tc>
        <w:tc>
          <w:tcPr>
            <w:tcW w:w="1276" w:type="dxa"/>
          </w:tcPr>
          <w:p w14:paraId="06430FBB" w14:textId="77777777" w:rsidR="00F87F29" w:rsidRPr="00AC4313" w:rsidRDefault="00F87F29" w:rsidP="00995381">
            <w:pPr>
              <w:widowControl/>
              <w:spacing w:line="240" w:lineRule="atLeast"/>
              <w:rPr>
                <w:rFonts w:ascii="標楷體" w:eastAsia="標楷體" w:hAnsi="標楷體"/>
                <w:color w:val="000000"/>
                <w:sz w:val="22"/>
              </w:rPr>
            </w:pPr>
          </w:p>
        </w:tc>
      </w:tr>
      <w:tr w:rsidR="00F87F29" w:rsidRPr="00AC4313" w14:paraId="3AD2A0C9" w14:textId="77777777" w:rsidTr="0038348B">
        <w:trPr>
          <w:trHeight w:val="763"/>
          <w:jc w:val="center"/>
        </w:trPr>
        <w:tc>
          <w:tcPr>
            <w:tcW w:w="958" w:type="dxa"/>
          </w:tcPr>
          <w:p w14:paraId="24E9095C" w14:textId="77777777" w:rsidR="00F87F29" w:rsidRPr="00AC4313" w:rsidRDefault="00F87F29" w:rsidP="00995381">
            <w:pPr>
              <w:widowControl/>
              <w:spacing w:line="240" w:lineRule="atLeast"/>
              <w:rPr>
                <w:rFonts w:ascii="標楷體" w:eastAsia="標楷體" w:hAnsi="標楷體"/>
                <w:color w:val="000000"/>
                <w:sz w:val="22"/>
              </w:rPr>
            </w:pPr>
          </w:p>
        </w:tc>
        <w:tc>
          <w:tcPr>
            <w:tcW w:w="1808" w:type="dxa"/>
          </w:tcPr>
          <w:p w14:paraId="1B18C2E0" w14:textId="77777777" w:rsidR="00F87F29" w:rsidRPr="00AC4313" w:rsidRDefault="00F87F29" w:rsidP="00995381">
            <w:pPr>
              <w:widowControl/>
              <w:spacing w:line="240" w:lineRule="atLeast"/>
              <w:rPr>
                <w:rFonts w:ascii="標楷體" w:eastAsia="標楷體" w:hAnsi="標楷體"/>
                <w:color w:val="000000"/>
                <w:sz w:val="22"/>
              </w:rPr>
            </w:pPr>
          </w:p>
        </w:tc>
        <w:tc>
          <w:tcPr>
            <w:tcW w:w="1809" w:type="dxa"/>
          </w:tcPr>
          <w:p w14:paraId="1FF8C48C" w14:textId="77777777" w:rsidR="00F87F29" w:rsidRPr="00AC4313" w:rsidRDefault="00F87F29" w:rsidP="00995381">
            <w:pPr>
              <w:widowControl/>
              <w:spacing w:line="240" w:lineRule="atLeast"/>
              <w:rPr>
                <w:rFonts w:ascii="標楷體" w:eastAsia="標楷體" w:hAnsi="標楷體"/>
                <w:color w:val="000000"/>
                <w:sz w:val="22"/>
              </w:rPr>
            </w:pPr>
          </w:p>
        </w:tc>
        <w:tc>
          <w:tcPr>
            <w:tcW w:w="1669" w:type="dxa"/>
            <w:tcBorders>
              <w:top w:val="single" w:sz="6" w:space="0" w:color="auto"/>
            </w:tcBorders>
            <w:vAlign w:val="center"/>
          </w:tcPr>
          <w:p w14:paraId="2598F90A" w14:textId="77777777" w:rsidR="00F87F29" w:rsidRPr="00462EAF" w:rsidRDefault="00F87F29" w:rsidP="00DD02D4">
            <w:pPr>
              <w:widowControl/>
              <w:spacing w:beforeLines="10" w:before="36" w:line="240" w:lineRule="atLeast"/>
              <w:jc w:val="both"/>
              <w:rPr>
                <w:rFonts w:ascii="標楷體" w:eastAsia="標楷體" w:hAnsi="標楷體"/>
                <w:color w:val="000000"/>
                <w:sz w:val="20"/>
              </w:rPr>
            </w:pPr>
            <w:r w:rsidRPr="00462EAF">
              <w:rPr>
                <w:rFonts w:ascii="標楷體" w:eastAsia="標楷體" w:hAnsi="標楷體" w:hint="eastAsia"/>
                <w:color w:val="000000"/>
                <w:sz w:val="20"/>
              </w:rPr>
              <w:t>□印鑑 □存摺</w:t>
            </w:r>
          </w:p>
          <w:p w14:paraId="7896C7BA" w14:textId="77777777" w:rsidR="00F87F29" w:rsidRPr="00462EAF" w:rsidRDefault="00F87F29" w:rsidP="0038348B">
            <w:pPr>
              <w:widowControl/>
              <w:spacing w:line="240" w:lineRule="atLeast"/>
              <w:jc w:val="both"/>
              <w:rPr>
                <w:rFonts w:ascii="標楷體" w:eastAsia="標楷體" w:hAnsi="標楷體"/>
                <w:color w:val="000000"/>
                <w:sz w:val="20"/>
              </w:rPr>
            </w:pPr>
            <w:r w:rsidRPr="00462EAF">
              <w:rPr>
                <w:rFonts w:ascii="標楷體" w:eastAsia="標楷體" w:hAnsi="標楷體" w:hint="eastAsia"/>
                <w:color w:val="000000"/>
                <w:sz w:val="20"/>
              </w:rPr>
              <w:t>□空白取款條</w:t>
            </w:r>
          </w:p>
        </w:tc>
        <w:tc>
          <w:tcPr>
            <w:tcW w:w="973" w:type="dxa"/>
          </w:tcPr>
          <w:p w14:paraId="4B791545" w14:textId="77777777" w:rsidR="00F87F29" w:rsidRPr="00AC4313" w:rsidRDefault="00F87F29" w:rsidP="00995381">
            <w:pPr>
              <w:widowControl/>
              <w:spacing w:line="240" w:lineRule="atLeast"/>
              <w:rPr>
                <w:rFonts w:ascii="標楷體" w:eastAsia="標楷體" w:hAnsi="標楷體"/>
                <w:color w:val="000000"/>
                <w:sz w:val="22"/>
              </w:rPr>
            </w:pPr>
          </w:p>
        </w:tc>
        <w:tc>
          <w:tcPr>
            <w:tcW w:w="973" w:type="dxa"/>
          </w:tcPr>
          <w:p w14:paraId="7F31C4B7" w14:textId="77777777" w:rsidR="00F87F29" w:rsidRPr="00AC4313" w:rsidRDefault="00F87F29" w:rsidP="00995381">
            <w:pPr>
              <w:widowControl/>
              <w:spacing w:line="240" w:lineRule="atLeast"/>
              <w:rPr>
                <w:rFonts w:ascii="標楷體" w:eastAsia="標楷體" w:hAnsi="標楷體"/>
                <w:color w:val="000000"/>
                <w:sz w:val="22"/>
              </w:rPr>
            </w:pPr>
          </w:p>
        </w:tc>
        <w:tc>
          <w:tcPr>
            <w:tcW w:w="974" w:type="dxa"/>
          </w:tcPr>
          <w:p w14:paraId="335499B7" w14:textId="77777777" w:rsidR="00F87F29" w:rsidRDefault="00F87F29" w:rsidP="00995381">
            <w:pPr>
              <w:widowControl/>
              <w:spacing w:line="240" w:lineRule="atLeast"/>
              <w:jc w:val="center"/>
              <w:rPr>
                <w:rFonts w:ascii="標楷體" w:eastAsia="標楷體" w:hAnsi="標楷體"/>
                <w:color w:val="000000"/>
                <w:sz w:val="22"/>
              </w:rPr>
            </w:pPr>
          </w:p>
        </w:tc>
        <w:tc>
          <w:tcPr>
            <w:tcW w:w="973" w:type="dxa"/>
            <w:vAlign w:val="center"/>
          </w:tcPr>
          <w:p w14:paraId="4F99D76C"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□電話</w:t>
            </w:r>
          </w:p>
          <w:p w14:paraId="5BEA312F"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□發函</w:t>
            </w:r>
          </w:p>
        </w:tc>
        <w:tc>
          <w:tcPr>
            <w:tcW w:w="1614" w:type="dxa"/>
          </w:tcPr>
          <w:p w14:paraId="426DC7F1" w14:textId="77777777" w:rsidR="00F87F29" w:rsidRPr="00AC4313" w:rsidRDefault="00F87F29" w:rsidP="00995381">
            <w:pPr>
              <w:widowControl/>
              <w:spacing w:line="240" w:lineRule="atLeast"/>
              <w:rPr>
                <w:rFonts w:ascii="標楷體" w:eastAsia="標楷體" w:hAnsi="標楷體"/>
                <w:color w:val="000000"/>
                <w:sz w:val="22"/>
              </w:rPr>
            </w:pPr>
          </w:p>
        </w:tc>
        <w:tc>
          <w:tcPr>
            <w:tcW w:w="1417" w:type="dxa"/>
          </w:tcPr>
          <w:p w14:paraId="089C49A9" w14:textId="77777777" w:rsidR="00F87F29" w:rsidRPr="00AC4313" w:rsidRDefault="00F87F29" w:rsidP="00995381">
            <w:pPr>
              <w:widowControl/>
              <w:spacing w:line="240" w:lineRule="atLeast"/>
              <w:rPr>
                <w:rFonts w:ascii="標楷體" w:eastAsia="標楷體" w:hAnsi="標楷體"/>
                <w:color w:val="000000"/>
                <w:sz w:val="22"/>
              </w:rPr>
            </w:pPr>
          </w:p>
        </w:tc>
        <w:tc>
          <w:tcPr>
            <w:tcW w:w="1276" w:type="dxa"/>
          </w:tcPr>
          <w:p w14:paraId="6EC29B74" w14:textId="77777777" w:rsidR="00F87F29" w:rsidRPr="00AC4313" w:rsidRDefault="00F87F29" w:rsidP="00995381">
            <w:pPr>
              <w:widowControl/>
              <w:spacing w:line="240" w:lineRule="atLeast"/>
              <w:rPr>
                <w:rFonts w:ascii="標楷體" w:eastAsia="標楷體" w:hAnsi="標楷體"/>
                <w:color w:val="000000"/>
                <w:sz w:val="22"/>
              </w:rPr>
            </w:pPr>
          </w:p>
        </w:tc>
      </w:tr>
      <w:tr w:rsidR="00F87F29" w:rsidRPr="00AC4313" w14:paraId="5967815F" w14:textId="77777777" w:rsidTr="0038348B">
        <w:trPr>
          <w:trHeight w:val="763"/>
          <w:jc w:val="center"/>
        </w:trPr>
        <w:tc>
          <w:tcPr>
            <w:tcW w:w="958" w:type="dxa"/>
          </w:tcPr>
          <w:p w14:paraId="3D6F0B5F" w14:textId="77777777" w:rsidR="00F87F29" w:rsidRPr="00AC4313" w:rsidRDefault="00F87F29" w:rsidP="00995381">
            <w:pPr>
              <w:widowControl/>
              <w:spacing w:line="240" w:lineRule="atLeast"/>
              <w:rPr>
                <w:rFonts w:ascii="標楷體" w:eastAsia="標楷體" w:hAnsi="標楷體"/>
                <w:color w:val="000000"/>
                <w:sz w:val="22"/>
              </w:rPr>
            </w:pPr>
          </w:p>
        </w:tc>
        <w:tc>
          <w:tcPr>
            <w:tcW w:w="1808" w:type="dxa"/>
          </w:tcPr>
          <w:p w14:paraId="681418DF" w14:textId="77777777" w:rsidR="00F87F29" w:rsidRPr="00AC4313" w:rsidRDefault="00F87F29" w:rsidP="00995381">
            <w:pPr>
              <w:widowControl/>
              <w:spacing w:line="240" w:lineRule="atLeast"/>
              <w:rPr>
                <w:rFonts w:ascii="標楷體" w:eastAsia="標楷體" w:hAnsi="標楷體"/>
                <w:color w:val="000000"/>
                <w:sz w:val="22"/>
              </w:rPr>
            </w:pPr>
          </w:p>
        </w:tc>
        <w:tc>
          <w:tcPr>
            <w:tcW w:w="1809" w:type="dxa"/>
          </w:tcPr>
          <w:p w14:paraId="660B0949" w14:textId="77777777" w:rsidR="00F87F29" w:rsidRPr="00AC4313" w:rsidRDefault="00F87F29" w:rsidP="00995381">
            <w:pPr>
              <w:widowControl/>
              <w:spacing w:line="240" w:lineRule="atLeast"/>
              <w:rPr>
                <w:rFonts w:ascii="標楷體" w:eastAsia="標楷體" w:hAnsi="標楷體"/>
                <w:color w:val="000000"/>
                <w:sz w:val="22"/>
              </w:rPr>
            </w:pPr>
          </w:p>
        </w:tc>
        <w:tc>
          <w:tcPr>
            <w:tcW w:w="1669" w:type="dxa"/>
            <w:vAlign w:val="center"/>
          </w:tcPr>
          <w:p w14:paraId="50703366" w14:textId="77777777" w:rsidR="00F87F29" w:rsidRPr="00462EAF" w:rsidRDefault="00F87F29" w:rsidP="00DD02D4">
            <w:pPr>
              <w:widowControl/>
              <w:spacing w:beforeLines="10" w:before="36" w:line="240" w:lineRule="atLeast"/>
              <w:jc w:val="both"/>
              <w:rPr>
                <w:rFonts w:ascii="標楷體" w:eastAsia="標楷體" w:hAnsi="標楷體"/>
                <w:color w:val="000000"/>
                <w:sz w:val="20"/>
              </w:rPr>
            </w:pPr>
            <w:r w:rsidRPr="00462EAF">
              <w:rPr>
                <w:rFonts w:ascii="標楷體" w:eastAsia="標楷體" w:hAnsi="標楷體" w:hint="eastAsia"/>
                <w:color w:val="000000"/>
                <w:sz w:val="20"/>
              </w:rPr>
              <w:t>□印鑑 □存摺</w:t>
            </w:r>
          </w:p>
          <w:p w14:paraId="7B70AFE2" w14:textId="77777777" w:rsidR="00F87F29" w:rsidRPr="00462EAF" w:rsidRDefault="00F87F29" w:rsidP="0038348B">
            <w:pPr>
              <w:widowControl/>
              <w:spacing w:line="240" w:lineRule="atLeast"/>
              <w:jc w:val="both"/>
              <w:rPr>
                <w:rFonts w:ascii="標楷體" w:eastAsia="標楷體" w:hAnsi="標楷體"/>
                <w:color w:val="000000"/>
                <w:sz w:val="20"/>
              </w:rPr>
            </w:pPr>
            <w:r w:rsidRPr="00462EAF">
              <w:rPr>
                <w:rFonts w:ascii="標楷體" w:eastAsia="標楷體" w:hAnsi="標楷體" w:hint="eastAsia"/>
                <w:color w:val="000000"/>
                <w:sz w:val="20"/>
              </w:rPr>
              <w:t>□空白取款條</w:t>
            </w:r>
          </w:p>
        </w:tc>
        <w:tc>
          <w:tcPr>
            <w:tcW w:w="973" w:type="dxa"/>
          </w:tcPr>
          <w:p w14:paraId="2D187D85" w14:textId="77777777" w:rsidR="00F87F29" w:rsidRPr="00AC4313" w:rsidRDefault="00F87F29" w:rsidP="00995381">
            <w:pPr>
              <w:widowControl/>
              <w:spacing w:line="240" w:lineRule="atLeast"/>
              <w:rPr>
                <w:rFonts w:ascii="標楷體" w:eastAsia="標楷體" w:hAnsi="標楷體"/>
                <w:color w:val="000000"/>
                <w:sz w:val="22"/>
              </w:rPr>
            </w:pPr>
          </w:p>
        </w:tc>
        <w:tc>
          <w:tcPr>
            <w:tcW w:w="973" w:type="dxa"/>
          </w:tcPr>
          <w:p w14:paraId="1F941A14" w14:textId="77777777" w:rsidR="00F87F29" w:rsidRPr="00AC4313" w:rsidRDefault="00F87F29" w:rsidP="00995381">
            <w:pPr>
              <w:widowControl/>
              <w:spacing w:line="240" w:lineRule="atLeast"/>
              <w:rPr>
                <w:rFonts w:ascii="標楷體" w:eastAsia="標楷體" w:hAnsi="標楷體"/>
                <w:color w:val="000000"/>
                <w:sz w:val="22"/>
              </w:rPr>
            </w:pPr>
          </w:p>
        </w:tc>
        <w:tc>
          <w:tcPr>
            <w:tcW w:w="974" w:type="dxa"/>
          </w:tcPr>
          <w:p w14:paraId="0FB9450A" w14:textId="77777777" w:rsidR="00F87F29" w:rsidRDefault="00F87F29" w:rsidP="00995381">
            <w:pPr>
              <w:widowControl/>
              <w:spacing w:line="240" w:lineRule="atLeast"/>
              <w:jc w:val="center"/>
              <w:rPr>
                <w:rFonts w:ascii="標楷體" w:eastAsia="標楷體" w:hAnsi="標楷體"/>
                <w:color w:val="000000"/>
                <w:sz w:val="22"/>
              </w:rPr>
            </w:pPr>
          </w:p>
        </w:tc>
        <w:tc>
          <w:tcPr>
            <w:tcW w:w="973" w:type="dxa"/>
            <w:vAlign w:val="center"/>
          </w:tcPr>
          <w:p w14:paraId="519A46F5"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□電話</w:t>
            </w:r>
          </w:p>
          <w:p w14:paraId="26A0F2EE"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□發函</w:t>
            </w:r>
          </w:p>
        </w:tc>
        <w:tc>
          <w:tcPr>
            <w:tcW w:w="1614" w:type="dxa"/>
          </w:tcPr>
          <w:p w14:paraId="07946AB5" w14:textId="77777777" w:rsidR="00F87F29" w:rsidRPr="00AC4313" w:rsidRDefault="00F87F29" w:rsidP="00995381">
            <w:pPr>
              <w:widowControl/>
              <w:spacing w:line="240" w:lineRule="atLeast"/>
              <w:rPr>
                <w:rFonts w:ascii="標楷體" w:eastAsia="標楷體" w:hAnsi="標楷體"/>
                <w:color w:val="000000"/>
                <w:sz w:val="22"/>
              </w:rPr>
            </w:pPr>
          </w:p>
        </w:tc>
        <w:tc>
          <w:tcPr>
            <w:tcW w:w="1417" w:type="dxa"/>
          </w:tcPr>
          <w:p w14:paraId="63CE57DA" w14:textId="77777777" w:rsidR="00F87F29" w:rsidRPr="00AC4313" w:rsidRDefault="00F87F29" w:rsidP="00995381">
            <w:pPr>
              <w:widowControl/>
              <w:spacing w:line="240" w:lineRule="atLeast"/>
              <w:rPr>
                <w:rFonts w:ascii="標楷體" w:eastAsia="標楷體" w:hAnsi="標楷體"/>
                <w:color w:val="000000"/>
                <w:sz w:val="22"/>
              </w:rPr>
            </w:pPr>
          </w:p>
        </w:tc>
        <w:tc>
          <w:tcPr>
            <w:tcW w:w="1276" w:type="dxa"/>
          </w:tcPr>
          <w:p w14:paraId="7E0D2593" w14:textId="77777777" w:rsidR="00F87F29" w:rsidRPr="00AC4313" w:rsidRDefault="00F87F29" w:rsidP="00995381">
            <w:pPr>
              <w:widowControl/>
              <w:spacing w:line="240" w:lineRule="atLeast"/>
              <w:rPr>
                <w:rFonts w:ascii="標楷體" w:eastAsia="標楷體" w:hAnsi="標楷體"/>
                <w:color w:val="000000"/>
                <w:sz w:val="22"/>
              </w:rPr>
            </w:pPr>
          </w:p>
        </w:tc>
      </w:tr>
      <w:tr w:rsidR="00F87F29" w:rsidRPr="00AC4313" w14:paraId="26A4057B" w14:textId="77777777" w:rsidTr="0038348B">
        <w:trPr>
          <w:trHeight w:val="763"/>
          <w:jc w:val="center"/>
        </w:trPr>
        <w:tc>
          <w:tcPr>
            <w:tcW w:w="958" w:type="dxa"/>
          </w:tcPr>
          <w:p w14:paraId="72DAF4D9" w14:textId="77777777" w:rsidR="00F87F29" w:rsidRPr="00AC4313" w:rsidRDefault="00F87F29" w:rsidP="00995381">
            <w:pPr>
              <w:widowControl/>
              <w:spacing w:line="240" w:lineRule="atLeast"/>
              <w:rPr>
                <w:rFonts w:ascii="標楷體" w:eastAsia="標楷體" w:hAnsi="標楷體"/>
                <w:color w:val="000000"/>
                <w:sz w:val="22"/>
              </w:rPr>
            </w:pPr>
          </w:p>
        </w:tc>
        <w:tc>
          <w:tcPr>
            <w:tcW w:w="1808" w:type="dxa"/>
          </w:tcPr>
          <w:p w14:paraId="54F012C8" w14:textId="77777777" w:rsidR="00F87F29" w:rsidRPr="00AC4313" w:rsidRDefault="00F87F29" w:rsidP="00995381">
            <w:pPr>
              <w:widowControl/>
              <w:spacing w:line="240" w:lineRule="atLeast"/>
              <w:rPr>
                <w:rFonts w:ascii="標楷體" w:eastAsia="標楷體" w:hAnsi="標楷體"/>
                <w:color w:val="000000"/>
                <w:sz w:val="22"/>
              </w:rPr>
            </w:pPr>
          </w:p>
        </w:tc>
        <w:tc>
          <w:tcPr>
            <w:tcW w:w="1809" w:type="dxa"/>
          </w:tcPr>
          <w:p w14:paraId="190D5681" w14:textId="77777777" w:rsidR="00F87F29" w:rsidRPr="00AC4313" w:rsidRDefault="00F87F29" w:rsidP="00995381">
            <w:pPr>
              <w:widowControl/>
              <w:spacing w:line="240" w:lineRule="atLeast"/>
              <w:rPr>
                <w:rFonts w:ascii="標楷體" w:eastAsia="標楷體" w:hAnsi="標楷體"/>
                <w:color w:val="000000"/>
                <w:sz w:val="22"/>
              </w:rPr>
            </w:pPr>
          </w:p>
        </w:tc>
        <w:tc>
          <w:tcPr>
            <w:tcW w:w="1669" w:type="dxa"/>
            <w:vAlign w:val="center"/>
          </w:tcPr>
          <w:p w14:paraId="2FBC5028" w14:textId="77777777" w:rsidR="00F87F29" w:rsidRPr="00462EAF" w:rsidRDefault="00F87F29" w:rsidP="00DD02D4">
            <w:pPr>
              <w:widowControl/>
              <w:spacing w:beforeLines="10" w:before="36" w:line="240" w:lineRule="atLeast"/>
              <w:jc w:val="both"/>
              <w:rPr>
                <w:rFonts w:ascii="標楷體" w:eastAsia="標楷體" w:hAnsi="標楷體"/>
                <w:color w:val="000000"/>
                <w:sz w:val="20"/>
              </w:rPr>
            </w:pPr>
            <w:r w:rsidRPr="00462EAF">
              <w:rPr>
                <w:rFonts w:ascii="標楷體" w:eastAsia="標楷體" w:hAnsi="標楷體" w:hint="eastAsia"/>
                <w:color w:val="000000"/>
                <w:sz w:val="20"/>
              </w:rPr>
              <w:t>□印鑑 □存摺</w:t>
            </w:r>
          </w:p>
          <w:p w14:paraId="665BD855" w14:textId="77777777" w:rsidR="00F87F29" w:rsidRPr="00462EAF" w:rsidRDefault="00F87F29" w:rsidP="0038348B">
            <w:pPr>
              <w:widowControl/>
              <w:spacing w:line="240" w:lineRule="atLeast"/>
              <w:jc w:val="both"/>
              <w:rPr>
                <w:rFonts w:ascii="標楷體" w:eastAsia="標楷體" w:hAnsi="標楷體"/>
                <w:color w:val="000000"/>
                <w:sz w:val="20"/>
              </w:rPr>
            </w:pPr>
            <w:r w:rsidRPr="00462EAF">
              <w:rPr>
                <w:rFonts w:ascii="標楷體" w:eastAsia="標楷體" w:hAnsi="標楷體" w:hint="eastAsia"/>
                <w:color w:val="000000"/>
                <w:sz w:val="20"/>
              </w:rPr>
              <w:t>□空白取款條</w:t>
            </w:r>
          </w:p>
        </w:tc>
        <w:tc>
          <w:tcPr>
            <w:tcW w:w="973" w:type="dxa"/>
          </w:tcPr>
          <w:p w14:paraId="6C8731DB" w14:textId="77777777" w:rsidR="00F87F29" w:rsidRPr="00AC4313" w:rsidRDefault="00F87F29" w:rsidP="00995381">
            <w:pPr>
              <w:widowControl/>
              <w:spacing w:line="240" w:lineRule="atLeast"/>
              <w:rPr>
                <w:rFonts w:ascii="標楷體" w:eastAsia="標楷體" w:hAnsi="標楷體"/>
                <w:color w:val="000000"/>
                <w:sz w:val="22"/>
              </w:rPr>
            </w:pPr>
          </w:p>
        </w:tc>
        <w:tc>
          <w:tcPr>
            <w:tcW w:w="973" w:type="dxa"/>
          </w:tcPr>
          <w:p w14:paraId="19909DDD" w14:textId="77777777" w:rsidR="00F87F29" w:rsidRPr="00AC4313" w:rsidRDefault="00F87F29" w:rsidP="00995381">
            <w:pPr>
              <w:widowControl/>
              <w:spacing w:line="240" w:lineRule="atLeast"/>
              <w:rPr>
                <w:rFonts w:ascii="標楷體" w:eastAsia="標楷體" w:hAnsi="標楷體"/>
                <w:color w:val="000000"/>
                <w:sz w:val="22"/>
              </w:rPr>
            </w:pPr>
          </w:p>
        </w:tc>
        <w:tc>
          <w:tcPr>
            <w:tcW w:w="974" w:type="dxa"/>
          </w:tcPr>
          <w:p w14:paraId="5C04F223" w14:textId="77777777" w:rsidR="00F87F29" w:rsidRDefault="00F87F29" w:rsidP="00995381">
            <w:pPr>
              <w:widowControl/>
              <w:spacing w:line="240" w:lineRule="atLeast"/>
              <w:jc w:val="center"/>
              <w:rPr>
                <w:rFonts w:ascii="標楷體" w:eastAsia="標楷體" w:hAnsi="標楷體"/>
                <w:color w:val="000000"/>
                <w:sz w:val="22"/>
              </w:rPr>
            </w:pPr>
          </w:p>
        </w:tc>
        <w:tc>
          <w:tcPr>
            <w:tcW w:w="973" w:type="dxa"/>
            <w:vAlign w:val="center"/>
          </w:tcPr>
          <w:p w14:paraId="44CA1429"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□電話</w:t>
            </w:r>
          </w:p>
          <w:p w14:paraId="177454DE"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□發函</w:t>
            </w:r>
          </w:p>
        </w:tc>
        <w:tc>
          <w:tcPr>
            <w:tcW w:w="1614" w:type="dxa"/>
          </w:tcPr>
          <w:p w14:paraId="64E898AC" w14:textId="77777777" w:rsidR="00F87F29" w:rsidRPr="00AC4313" w:rsidRDefault="00F87F29" w:rsidP="00995381">
            <w:pPr>
              <w:widowControl/>
              <w:spacing w:line="240" w:lineRule="atLeast"/>
              <w:rPr>
                <w:rFonts w:ascii="標楷體" w:eastAsia="標楷體" w:hAnsi="標楷體"/>
                <w:color w:val="000000"/>
                <w:sz w:val="22"/>
              </w:rPr>
            </w:pPr>
          </w:p>
        </w:tc>
        <w:tc>
          <w:tcPr>
            <w:tcW w:w="1417" w:type="dxa"/>
          </w:tcPr>
          <w:p w14:paraId="4A35D806" w14:textId="77777777" w:rsidR="00F87F29" w:rsidRPr="00AC4313" w:rsidRDefault="00F87F29" w:rsidP="00995381">
            <w:pPr>
              <w:widowControl/>
              <w:spacing w:line="240" w:lineRule="atLeast"/>
              <w:rPr>
                <w:rFonts w:ascii="標楷體" w:eastAsia="標楷體" w:hAnsi="標楷體"/>
                <w:color w:val="000000"/>
                <w:sz w:val="22"/>
              </w:rPr>
            </w:pPr>
          </w:p>
        </w:tc>
        <w:tc>
          <w:tcPr>
            <w:tcW w:w="1276" w:type="dxa"/>
          </w:tcPr>
          <w:p w14:paraId="0EAD3A58" w14:textId="77777777" w:rsidR="00F87F29" w:rsidRPr="00AC4313" w:rsidRDefault="00F87F29" w:rsidP="00995381">
            <w:pPr>
              <w:widowControl/>
              <w:spacing w:line="240" w:lineRule="atLeast"/>
              <w:rPr>
                <w:rFonts w:ascii="標楷體" w:eastAsia="標楷體" w:hAnsi="標楷體"/>
                <w:color w:val="000000"/>
                <w:sz w:val="22"/>
              </w:rPr>
            </w:pPr>
          </w:p>
        </w:tc>
      </w:tr>
      <w:tr w:rsidR="00F87F29" w:rsidRPr="00AC4313" w14:paraId="0B408E8D" w14:textId="77777777" w:rsidTr="0038348B">
        <w:trPr>
          <w:trHeight w:val="763"/>
          <w:jc w:val="center"/>
        </w:trPr>
        <w:tc>
          <w:tcPr>
            <w:tcW w:w="958" w:type="dxa"/>
          </w:tcPr>
          <w:p w14:paraId="7D730C68" w14:textId="77777777" w:rsidR="00F87F29" w:rsidRPr="00AC4313" w:rsidRDefault="00F87F29" w:rsidP="00995381">
            <w:pPr>
              <w:widowControl/>
              <w:spacing w:line="240" w:lineRule="atLeast"/>
              <w:rPr>
                <w:rFonts w:ascii="標楷體" w:eastAsia="標楷體" w:hAnsi="標楷體"/>
                <w:color w:val="000000"/>
                <w:sz w:val="22"/>
              </w:rPr>
            </w:pPr>
          </w:p>
        </w:tc>
        <w:tc>
          <w:tcPr>
            <w:tcW w:w="1808" w:type="dxa"/>
          </w:tcPr>
          <w:p w14:paraId="41AFF1FC" w14:textId="77777777" w:rsidR="00F87F29" w:rsidRPr="00AC4313" w:rsidRDefault="00F87F29" w:rsidP="00995381">
            <w:pPr>
              <w:widowControl/>
              <w:spacing w:line="240" w:lineRule="atLeast"/>
              <w:rPr>
                <w:rFonts w:ascii="標楷體" w:eastAsia="標楷體" w:hAnsi="標楷體"/>
                <w:color w:val="000000"/>
                <w:sz w:val="22"/>
              </w:rPr>
            </w:pPr>
          </w:p>
        </w:tc>
        <w:tc>
          <w:tcPr>
            <w:tcW w:w="1809" w:type="dxa"/>
          </w:tcPr>
          <w:p w14:paraId="15E3224C" w14:textId="77777777" w:rsidR="00F87F29" w:rsidRPr="00AC4313" w:rsidRDefault="00F87F29" w:rsidP="00995381">
            <w:pPr>
              <w:widowControl/>
              <w:spacing w:line="240" w:lineRule="atLeast"/>
              <w:rPr>
                <w:rFonts w:ascii="標楷體" w:eastAsia="標楷體" w:hAnsi="標楷體"/>
                <w:color w:val="000000"/>
                <w:sz w:val="22"/>
              </w:rPr>
            </w:pPr>
          </w:p>
        </w:tc>
        <w:tc>
          <w:tcPr>
            <w:tcW w:w="1669" w:type="dxa"/>
            <w:vAlign w:val="center"/>
          </w:tcPr>
          <w:p w14:paraId="45A7779B" w14:textId="77777777" w:rsidR="00F87F29" w:rsidRPr="00462EAF" w:rsidRDefault="00F87F29" w:rsidP="00DD02D4">
            <w:pPr>
              <w:widowControl/>
              <w:spacing w:beforeLines="10" w:before="36" w:line="240" w:lineRule="atLeast"/>
              <w:jc w:val="both"/>
              <w:rPr>
                <w:rFonts w:ascii="標楷體" w:eastAsia="標楷體" w:hAnsi="標楷體"/>
                <w:color w:val="000000"/>
                <w:sz w:val="20"/>
              </w:rPr>
            </w:pPr>
            <w:r w:rsidRPr="00462EAF">
              <w:rPr>
                <w:rFonts w:ascii="標楷體" w:eastAsia="標楷體" w:hAnsi="標楷體" w:hint="eastAsia"/>
                <w:color w:val="000000"/>
                <w:sz w:val="20"/>
              </w:rPr>
              <w:t>□印鑑 □存摺</w:t>
            </w:r>
          </w:p>
          <w:p w14:paraId="44A43F6A" w14:textId="77777777" w:rsidR="00F87F29" w:rsidRPr="00462EAF" w:rsidRDefault="00F87F29" w:rsidP="0038348B">
            <w:pPr>
              <w:widowControl/>
              <w:spacing w:line="240" w:lineRule="atLeast"/>
              <w:jc w:val="both"/>
              <w:rPr>
                <w:rFonts w:ascii="標楷體" w:eastAsia="標楷體" w:hAnsi="標楷體"/>
                <w:color w:val="000000"/>
                <w:sz w:val="20"/>
              </w:rPr>
            </w:pPr>
            <w:r w:rsidRPr="00462EAF">
              <w:rPr>
                <w:rFonts w:ascii="標楷體" w:eastAsia="標楷體" w:hAnsi="標楷體" w:hint="eastAsia"/>
                <w:color w:val="000000"/>
                <w:sz w:val="20"/>
              </w:rPr>
              <w:t>□空白取款條</w:t>
            </w:r>
          </w:p>
        </w:tc>
        <w:tc>
          <w:tcPr>
            <w:tcW w:w="973" w:type="dxa"/>
          </w:tcPr>
          <w:p w14:paraId="6C2191A2" w14:textId="77777777" w:rsidR="00F87F29" w:rsidRPr="00AC4313" w:rsidRDefault="00F87F29" w:rsidP="00995381">
            <w:pPr>
              <w:widowControl/>
              <w:spacing w:line="240" w:lineRule="atLeast"/>
              <w:rPr>
                <w:rFonts w:ascii="標楷體" w:eastAsia="標楷體" w:hAnsi="標楷體"/>
                <w:color w:val="000000"/>
                <w:sz w:val="22"/>
              </w:rPr>
            </w:pPr>
          </w:p>
        </w:tc>
        <w:tc>
          <w:tcPr>
            <w:tcW w:w="973" w:type="dxa"/>
          </w:tcPr>
          <w:p w14:paraId="5EDCE2AB" w14:textId="77777777" w:rsidR="00F87F29" w:rsidRPr="00AC4313" w:rsidRDefault="00F87F29" w:rsidP="00995381">
            <w:pPr>
              <w:widowControl/>
              <w:spacing w:line="240" w:lineRule="atLeast"/>
              <w:rPr>
                <w:rFonts w:ascii="標楷體" w:eastAsia="標楷體" w:hAnsi="標楷體"/>
                <w:color w:val="000000"/>
                <w:sz w:val="22"/>
              </w:rPr>
            </w:pPr>
          </w:p>
        </w:tc>
        <w:tc>
          <w:tcPr>
            <w:tcW w:w="974" w:type="dxa"/>
          </w:tcPr>
          <w:p w14:paraId="5AF0ACD6" w14:textId="77777777" w:rsidR="00F87F29" w:rsidRDefault="00F87F29" w:rsidP="00995381">
            <w:pPr>
              <w:widowControl/>
              <w:spacing w:line="240" w:lineRule="atLeast"/>
              <w:jc w:val="center"/>
              <w:rPr>
                <w:rFonts w:ascii="標楷體" w:eastAsia="標楷體" w:hAnsi="標楷體"/>
                <w:color w:val="000000"/>
                <w:sz w:val="22"/>
              </w:rPr>
            </w:pPr>
          </w:p>
        </w:tc>
        <w:tc>
          <w:tcPr>
            <w:tcW w:w="973" w:type="dxa"/>
            <w:vAlign w:val="center"/>
          </w:tcPr>
          <w:p w14:paraId="5E236B1A"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□電話</w:t>
            </w:r>
          </w:p>
          <w:p w14:paraId="0FD0AABA"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□發函</w:t>
            </w:r>
          </w:p>
        </w:tc>
        <w:tc>
          <w:tcPr>
            <w:tcW w:w="1614" w:type="dxa"/>
          </w:tcPr>
          <w:p w14:paraId="533252B9" w14:textId="77777777" w:rsidR="00F87F29" w:rsidRPr="00AC4313" w:rsidRDefault="00F87F29" w:rsidP="00995381">
            <w:pPr>
              <w:widowControl/>
              <w:spacing w:line="240" w:lineRule="atLeast"/>
              <w:rPr>
                <w:rFonts w:ascii="標楷體" w:eastAsia="標楷體" w:hAnsi="標楷體"/>
                <w:color w:val="000000"/>
                <w:sz w:val="22"/>
              </w:rPr>
            </w:pPr>
          </w:p>
        </w:tc>
        <w:tc>
          <w:tcPr>
            <w:tcW w:w="1417" w:type="dxa"/>
          </w:tcPr>
          <w:p w14:paraId="4C9C630A" w14:textId="77777777" w:rsidR="00F87F29" w:rsidRPr="00AC4313" w:rsidRDefault="00F87F29" w:rsidP="00995381">
            <w:pPr>
              <w:widowControl/>
              <w:spacing w:line="240" w:lineRule="atLeast"/>
              <w:rPr>
                <w:rFonts w:ascii="標楷體" w:eastAsia="標楷體" w:hAnsi="標楷體"/>
                <w:color w:val="000000"/>
                <w:sz w:val="22"/>
              </w:rPr>
            </w:pPr>
          </w:p>
        </w:tc>
        <w:tc>
          <w:tcPr>
            <w:tcW w:w="1276" w:type="dxa"/>
          </w:tcPr>
          <w:p w14:paraId="26905CB0" w14:textId="77777777" w:rsidR="00F87F29" w:rsidRPr="00AC4313" w:rsidRDefault="00F87F29" w:rsidP="00995381">
            <w:pPr>
              <w:widowControl/>
              <w:spacing w:line="240" w:lineRule="atLeast"/>
              <w:rPr>
                <w:rFonts w:ascii="標楷體" w:eastAsia="標楷體" w:hAnsi="標楷體"/>
                <w:color w:val="000000"/>
                <w:sz w:val="22"/>
              </w:rPr>
            </w:pPr>
          </w:p>
        </w:tc>
      </w:tr>
      <w:tr w:rsidR="00F87F29" w:rsidRPr="00AC4313" w14:paraId="6174E8C9" w14:textId="77777777" w:rsidTr="0038348B">
        <w:trPr>
          <w:trHeight w:val="763"/>
          <w:jc w:val="center"/>
        </w:trPr>
        <w:tc>
          <w:tcPr>
            <w:tcW w:w="958" w:type="dxa"/>
          </w:tcPr>
          <w:p w14:paraId="46A97D0E" w14:textId="77777777" w:rsidR="00F87F29" w:rsidRPr="00AC4313" w:rsidRDefault="00F87F29" w:rsidP="00995381">
            <w:pPr>
              <w:widowControl/>
              <w:spacing w:line="240" w:lineRule="atLeast"/>
              <w:rPr>
                <w:rFonts w:ascii="標楷體" w:eastAsia="標楷體" w:hAnsi="標楷體"/>
                <w:color w:val="000000"/>
                <w:sz w:val="22"/>
              </w:rPr>
            </w:pPr>
          </w:p>
        </w:tc>
        <w:tc>
          <w:tcPr>
            <w:tcW w:w="1808" w:type="dxa"/>
          </w:tcPr>
          <w:p w14:paraId="6F2F6703" w14:textId="77777777" w:rsidR="00F87F29" w:rsidRPr="00AC4313" w:rsidRDefault="00F87F29" w:rsidP="00995381">
            <w:pPr>
              <w:widowControl/>
              <w:spacing w:line="240" w:lineRule="atLeast"/>
              <w:rPr>
                <w:rFonts w:ascii="標楷體" w:eastAsia="標楷體" w:hAnsi="標楷體"/>
                <w:color w:val="000000"/>
                <w:sz w:val="22"/>
              </w:rPr>
            </w:pPr>
          </w:p>
        </w:tc>
        <w:tc>
          <w:tcPr>
            <w:tcW w:w="1809" w:type="dxa"/>
          </w:tcPr>
          <w:p w14:paraId="088FD1A2" w14:textId="77777777" w:rsidR="00F87F29" w:rsidRPr="00AC4313" w:rsidRDefault="00F87F29" w:rsidP="00995381">
            <w:pPr>
              <w:widowControl/>
              <w:spacing w:line="240" w:lineRule="atLeast"/>
              <w:rPr>
                <w:rFonts w:ascii="標楷體" w:eastAsia="標楷體" w:hAnsi="標楷體"/>
                <w:color w:val="000000"/>
                <w:sz w:val="22"/>
              </w:rPr>
            </w:pPr>
          </w:p>
        </w:tc>
        <w:tc>
          <w:tcPr>
            <w:tcW w:w="1669" w:type="dxa"/>
            <w:vAlign w:val="center"/>
          </w:tcPr>
          <w:p w14:paraId="1069EAED" w14:textId="77777777" w:rsidR="00F87F29" w:rsidRPr="00462EAF" w:rsidRDefault="00F87F29" w:rsidP="00DD02D4">
            <w:pPr>
              <w:widowControl/>
              <w:spacing w:beforeLines="10" w:before="36" w:line="240" w:lineRule="atLeast"/>
              <w:jc w:val="both"/>
              <w:rPr>
                <w:rFonts w:ascii="標楷體" w:eastAsia="標楷體" w:hAnsi="標楷體"/>
                <w:color w:val="000000"/>
                <w:sz w:val="20"/>
              </w:rPr>
            </w:pPr>
            <w:r w:rsidRPr="00462EAF">
              <w:rPr>
                <w:rFonts w:ascii="標楷體" w:eastAsia="標楷體" w:hAnsi="標楷體" w:hint="eastAsia"/>
                <w:color w:val="000000"/>
                <w:sz w:val="20"/>
              </w:rPr>
              <w:t>□印鑑 □存摺</w:t>
            </w:r>
          </w:p>
          <w:p w14:paraId="4A664CFB" w14:textId="77777777" w:rsidR="00F87F29" w:rsidRPr="00462EAF" w:rsidRDefault="00F87F29" w:rsidP="0038348B">
            <w:pPr>
              <w:widowControl/>
              <w:spacing w:line="240" w:lineRule="atLeast"/>
              <w:jc w:val="both"/>
              <w:rPr>
                <w:rFonts w:ascii="標楷體" w:eastAsia="標楷體" w:hAnsi="標楷體"/>
                <w:color w:val="000000"/>
                <w:sz w:val="20"/>
              </w:rPr>
            </w:pPr>
            <w:r w:rsidRPr="00462EAF">
              <w:rPr>
                <w:rFonts w:ascii="標楷體" w:eastAsia="標楷體" w:hAnsi="標楷體" w:hint="eastAsia"/>
                <w:color w:val="000000"/>
                <w:sz w:val="20"/>
              </w:rPr>
              <w:t>□空白取款條</w:t>
            </w:r>
          </w:p>
        </w:tc>
        <w:tc>
          <w:tcPr>
            <w:tcW w:w="973" w:type="dxa"/>
          </w:tcPr>
          <w:p w14:paraId="51A40C94" w14:textId="77777777" w:rsidR="00F87F29" w:rsidRPr="00AC4313" w:rsidRDefault="00F87F29" w:rsidP="00995381">
            <w:pPr>
              <w:widowControl/>
              <w:spacing w:line="240" w:lineRule="atLeast"/>
              <w:rPr>
                <w:rFonts w:ascii="標楷體" w:eastAsia="標楷體" w:hAnsi="標楷體"/>
                <w:color w:val="000000"/>
                <w:sz w:val="22"/>
              </w:rPr>
            </w:pPr>
          </w:p>
        </w:tc>
        <w:tc>
          <w:tcPr>
            <w:tcW w:w="973" w:type="dxa"/>
          </w:tcPr>
          <w:p w14:paraId="1D8369FA" w14:textId="77777777" w:rsidR="00F87F29" w:rsidRPr="00AC4313" w:rsidRDefault="00F87F29" w:rsidP="00995381">
            <w:pPr>
              <w:widowControl/>
              <w:spacing w:line="240" w:lineRule="atLeast"/>
              <w:rPr>
                <w:rFonts w:ascii="標楷體" w:eastAsia="標楷體" w:hAnsi="標楷體"/>
                <w:color w:val="000000"/>
                <w:sz w:val="22"/>
              </w:rPr>
            </w:pPr>
          </w:p>
        </w:tc>
        <w:tc>
          <w:tcPr>
            <w:tcW w:w="974" w:type="dxa"/>
          </w:tcPr>
          <w:p w14:paraId="558557FD" w14:textId="77777777" w:rsidR="00F87F29" w:rsidRDefault="00F87F29" w:rsidP="00995381">
            <w:pPr>
              <w:widowControl/>
              <w:spacing w:line="240" w:lineRule="atLeast"/>
              <w:jc w:val="center"/>
              <w:rPr>
                <w:rFonts w:ascii="標楷體" w:eastAsia="標楷體" w:hAnsi="標楷體"/>
                <w:color w:val="000000"/>
                <w:sz w:val="22"/>
              </w:rPr>
            </w:pPr>
          </w:p>
        </w:tc>
        <w:tc>
          <w:tcPr>
            <w:tcW w:w="973" w:type="dxa"/>
            <w:vAlign w:val="center"/>
          </w:tcPr>
          <w:p w14:paraId="778D5947"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□電話</w:t>
            </w:r>
          </w:p>
          <w:p w14:paraId="04A6E6DE"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□發函</w:t>
            </w:r>
          </w:p>
        </w:tc>
        <w:tc>
          <w:tcPr>
            <w:tcW w:w="1614" w:type="dxa"/>
          </w:tcPr>
          <w:p w14:paraId="11F37FAF" w14:textId="77777777" w:rsidR="00F87F29" w:rsidRPr="00AC4313" w:rsidRDefault="00F87F29" w:rsidP="00995381">
            <w:pPr>
              <w:widowControl/>
              <w:spacing w:line="240" w:lineRule="atLeast"/>
              <w:rPr>
                <w:rFonts w:ascii="標楷體" w:eastAsia="標楷體" w:hAnsi="標楷體"/>
                <w:color w:val="000000"/>
                <w:sz w:val="22"/>
              </w:rPr>
            </w:pPr>
          </w:p>
        </w:tc>
        <w:tc>
          <w:tcPr>
            <w:tcW w:w="1417" w:type="dxa"/>
          </w:tcPr>
          <w:p w14:paraId="4576166B" w14:textId="77777777" w:rsidR="00F87F29" w:rsidRPr="00AC4313" w:rsidRDefault="00F87F29" w:rsidP="00995381">
            <w:pPr>
              <w:widowControl/>
              <w:spacing w:line="240" w:lineRule="atLeast"/>
              <w:rPr>
                <w:rFonts w:ascii="標楷體" w:eastAsia="標楷體" w:hAnsi="標楷體"/>
                <w:color w:val="000000"/>
                <w:sz w:val="22"/>
              </w:rPr>
            </w:pPr>
          </w:p>
        </w:tc>
        <w:tc>
          <w:tcPr>
            <w:tcW w:w="1276" w:type="dxa"/>
          </w:tcPr>
          <w:p w14:paraId="5E46E966" w14:textId="77777777" w:rsidR="00F87F29" w:rsidRPr="00AC4313" w:rsidRDefault="00F87F29" w:rsidP="00995381">
            <w:pPr>
              <w:widowControl/>
              <w:spacing w:line="240" w:lineRule="atLeast"/>
              <w:rPr>
                <w:rFonts w:ascii="標楷體" w:eastAsia="標楷體" w:hAnsi="標楷體"/>
                <w:color w:val="000000"/>
                <w:sz w:val="22"/>
              </w:rPr>
            </w:pPr>
          </w:p>
        </w:tc>
      </w:tr>
      <w:tr w:rsidR="00F87F29" w:rsidRPr="00AC4313" w14:paraId="01C1EBA0" w14:textId="77777777" w:rsidTr="0038348B">
        <w:trPr>
          <w:trHeight w:val="763"/>
          <w:jc w:val="center"/>
        </w:trPr>
        <w:tc>
          <w:tcPr>
            <w:tcW w:w="958" w:type="dxa"/>
          </w:tcPr>
          <w:p w14:paraId="5D135516" w14:textId="77777777" w:rsidR="00F87F29" w:rsidRPr="00AC4313" w:rsidRDefault="00F87F29" w:rsidP="00995381">
            <w:pPr>
              <w:widowControl/>
              <w:spacing w:line="240" w:lineRule="atLeast"/>
              <w:rPr>
                <w:rFonts w:ascii="標楷體" w:eastAsia="標楷體" w:hAnsi="標楷體"/>
                <w:color w:val="000000"/>
                <w:sz w:val="22"/>
              </w:rPr>
            </w:pPr>
          </w:p>
        </w:tc>
        <w:tc>
          <w:tcPr>
            <w:tcW w:w="1808" w:type="dxa"/>
          </w:tcPr>
          <w:p w14:paraId="49B426AD" w14:textId="77777777" w:rsidR="00F87F29" w:rsidRPr="00AC4313" w:rsidRDefault="00F87F29" w:rsidP="00995381">
            <w:pPr>
              <w:widowControl/>
              <w:spacing w:line="240" w:lineRule="atLeast"/>
              <w:rPr>
                <w:rFonts w:ascii="標楷體" w:eastAsia="標楷體" w:hAnsi="標楷體"/>
                <w:color w:val="000000"/>
                <w:sz w:val="22"/>
              </w:rPr>
            </w:pPr>
          </w:p>
        </w:tc>
        <w:tc>
          <w:tcPr>
            <w:tcW w:w="1809" w:type="dxa"/>
          </w:tcPr>
          <w:p w14:paraId="1F3C9417" w14:textId="77777777" w:rsidR="00F87F29" w:rsidRPr="00AC4313" w:rsidRDefault="00F87F29" w:rsidP="00995381">
            <w:pPr>
              <w:widowControl/>
              <w:spacing w:line="240" w:lineRule="atLeast"/>
              <w:rPr>
                <w:rFonts w:ascii="標楷體" w:eastAsia="標楷體" w:hAnsi="標楷體"/>
                <w:color w:val="000000"/>
                <w:sz w:val="22"/>
              </w:rPr>
            </w:pPr>
          </w:p>
        </w:tc>
        <w:tc>
          <w:tcPr>
            <w:tcW w:w="1669" w:type="dxa"/>
            <w:vAlign w:val="center"/>
          </w:tcPr>
          <w:p w14:paraId="7209F6A4" w14:textId="77777777" w:rsidR="00F87F29" w:rsidRPr="00462EAF" w:rsidRDefault="00F87F29" w:rsidP="00DD02D4">
            <w:pPr>
              <w:widowControl/>
              <w:spacing w:beforeLines="10" w:before="36" w:line="240" w:lineRule="atLeast"/>
              <w:jc w:val="both"/>
              <w:rPr>
                <w:rFonts w:ascii="標楷體" w:eastAsia="標楷體" w:hAnsi="標楷體"/>
                <w:color w:val="000000"/>
                <w:sz w:val="20"/>
              </w:rPr>
            </w:pPr>
            <w:r w:rsidRPr="00462EAF">
              <w:rPr>
                <w:rFonts w:ascii="標楷體" w:eastAsia="標楷體" w:hAnsi="標楷體" w:hint="eastAsia"/>
                <w:color w:val="000000"/>
                <w:sz w:val="20"/>
              </w:rPr>
              <w:t>□印鑑 □存摺</w:t>
            </w:r>
          </w:p>
          <w:p w14:paraId="0347EBF1" w14:textId="77777777" w:rsidR="00F87F29" w:rsidRPr="00462EAF" w:rsidRDefault="00F87F29" w:rsidP="0038348B">
            <w:pPr>
              <w:widowControl/>
              <w:spacing w:line="240" w:lineRule="atLeast"/>
              <w:jc w:val="both"/>
              <w:rPr>
                <w:rFonts w:ascii="標楷體" w:eastAsia="標楷體" w:hAnsi="標楷體"/>
                <w:color w:val="000000"/>
                <w:sz w:val="20"/>
              </w:rPr>
            </w:pPr>
            <w:r w:rsidRPr="00462EAF">
              <w:rPr>
                <w:rFonts w:ascii="標楷體" w:eastAsia="標楷體" w:hAnsi="標楷體" w:hint="eastAsia"/>
                <w:color w:val="000000"/>
                <w:sz w:val="20"/>
              </w:rPr>
              <w:t>□空白取款條</w:t>
            </w:r>
          </w:p>
        </w:tc>
        <w:tc>
          <w:tcPr>
            <w:tcW w:w="973" w:type="dxa"/>
          </w:tcPr>
          <w:p w14:paraId="7933217D" w14:textId="77777777" w:rsidR="00F87F29" w:rsidRPr="00AC4313" w:rsidRDefault="00F87F29" w:rsidP="00995381">
            <w:pPr>
              <w:widowControl/>
              <w:spacing w:line="240" w:lineRule="atLeast"/>
              <w:rPr>
                <w:rFonts w:ascii="標楷體" w:eastAsia="標楷體" w:hAnsi="標楷體"/>
                <w:color w:val="000000"/>
                <w:sz w:val="22"/>
              </w:rPr>
            </w:pPr>
          </w:p>
        </w:tc>
        <w:tc>
          <w:tcPr>
            <w:tcW w:w="973" w:type="dxa"/>
          </w:tcPr>
          <w:p w14:paraId="3998A74F" w14:textId="77777777" w:rsidR="00F87F29" w:rsidRPr="00AC4313" w:rsidRDefault="00F87F29" w:rsidP="00995381">
            <w:pPr>
              <w:widowControl/>
              <w:spacing w:line="240" w:lineRule="atLeast"/>
              <w:rPr>
                <w:rFonts w:ascii="標楷體" w:eastAsia="標楷體" w:hAnsi="標楷體"/>
                <w:color w:val="000000"/>
                <w:sz w:val="22"/>
              </w:rPr>
            </w:pPr>
          </w:p>
        </w:tc>
        <w:tc>
          <w:tcPr>
            <w:tcW w:w="974" w:type="dxa"/>
          </w:tcPr>
          <w:p w14:paraId="305745A9" w14:textId="77777777" w:rsidR="00F87F29" w:rsidRDefault="00F87F29" w:rsidP="00995381">
            <w:pPr>
              <w:widowControl/>
              <w:spacing w:line="240" w:lineRule="atLeast"/>
              <w:jc w:val="center"/>
              <w:rPr>
                <w:rFonts w:ascii="標楷體" w:eastAsia="標楷體" w:hAnsi="標楷體"/>
                <w:color w:val="000000"/>
                <w:sz w:val="22"/>
              </w:rPr>
            </w:pPr>
          </w:p>
        </w:tc>
        <w:tc>
          <w:tcPr>
            <w:tcW w:w="973" w:type="dxa"/>
            <w:vAlign w:val="center"/>
          </w:tcPr>
          <w:p w14:paraId="1F183492"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□電話</w:t>
            </w:r>
          </w:p>
          <w:p w14:paraId="7EA58626"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□發函</w:t>
            </w:r>
          </w:p>
        </w:tc>
        <w:tc>
          <w:tcPr>
            <w:tcW w:w="1614" w:type="dxa"/>
          </w:tcPr>
          <w:p w14:paraId="2F185A17" w14:textId="77777777" w:rsidR="00F87F29" w:rsidRPr="00AC4313" w:rsidRDefault="00F87F29" w:rsidP="00995381">
            <w:pPr>
              <w:widowControl/>
              <w:spacing w:line="240" w:lineRule="atLeast"/>
              <w:rPr>
                <w:rFonts w:ascii="標楷體" w:eastAsia="標楷體" w:hAnsi="標楷體"/>
                <w:color w:val="000000"/>
                <w:sz w:val="22"/>
              </w:rPr>
            </w:pPr>
          </w:p>
        </w:tc>
        <w:tc>
          <w:tcPr>
            <w:tcW w:w="1417" w:type="dxa"/>
          </w:tcPr>
          <w:p w14:paraId="5444E89D" w14:textId="77777777" w:rsidR="00F87F29" w:rsidRPr="00AC4313" w:rsidRDefault="00F87F29" w:rsidP="00995381">
            <w:pPr>
              <w:widowControl/>
              <w:spacing w:line="240" w:lineRule="atLeast"/>
              <w:rPr>
                <w:rFonts w:ascii="標楷體" w:eastAsia="標楷體" w:hAnsi="標楷體"/>
                <w:color w:val="000000"/>
                <w:sz w:val="22"/>
              </w:rPr>
            </w:pPr>
          </w:p>
        </w:tc>
        <w:tc>
          <w:tcPr>
            <w:tcW w:w="1276" w:type="dxa"/>
          </w:tcPr>
          <w:p w14:paraId="729CBB14" w14:textId="77777777" w:rsidR="00F87F29" w:rsidRPr="00AC4313" w:rsidRDefault="00F87F29" w:rsidP="00995381">
            <w:pPr>
              <w:widowControl/>
              <w:spacing w:line="240" w:lineRule="atLeast"/>
              <w:rPr>
                <w:rFonts w:ascii="標楷體" w:eastAsia="標楷體" w:hAnsi="標楷體"/>
                <w:color w:val="000000"/>
                <w:sz w:val="22"/>
              </w:rPr>
            </w:pPr>
          </w:p>
        </w:tc>
      </w:tr>
      <w:tr w:rsidR="00F87F29" w:rsidRPr="00AC4313" w14:paraId="2E733A49" w14:textId="77777777" w:rsidTr="0038348B">
        <w:trPr>
          <w:trHeight w:val="763"/>
          <w:jc w:val="center"/>
        </w:trPr>
        <w:tc>
          <w:tcPr>
            <w:tcW w:w="958" w:type="dxa"/>
          </w:tcPr>
          <w:p w14:paraId="07790842" w14:textId="77777777" w:rsidR="00F87F29" w:rsidRPr="00AC4313" w:rsidRDefault="00F87F29" w:rsidP="00995381">
            <w:pPr>
              <w:widowControl/>
              <w:spacing w:line="240" w:lineRule="atLeast"/>
              <w:rPr>
                <w:rFonts w:ascii="標楷體" w:eastAsia="標楷體" w:hAnsi="標楷體"/>
                <w:color w:val="000000"/>
                <w:sz w:val="22"/>
              </w:rPr>
            </w:pPr>
          </w:p>
        </w:tc>
        <w:tc>
          <w:tcPr>
            <w:tcW w:w="1808" w:type="dxa"/>
          </w:tcPr>
          <w:p w14:paraId="493E891F" w14:textId="77777777" w:rsidR="00F87F29" w:rsidRPr="00AC4313" w:rsidRDefault="00F87F29" w:rsidP="00995381">
            <w:pPr>
              <w:widowControl/>
              <w:spacing w:line="240" w:lineRule="atLeast"/>
              <w:rPr>
                <w:rFonts w:ascii="標楷體" w:eastAsia="標楷體" w:hAnsi="標楷體"/>
                <w:color w:val="000000"/>
                <w:sz w:val="22"/>
              </w:rPr>
            </w:pPr>
          </w:p>
        </w:tc>
        <w:tc>
          <w:tcPr>
            <w:tcW w:w="1809" w:type="dxa"/>
          </w:tcPr>
          <w:p w14:paraId="7F1F3D1F" w14:textId="77777777" w:rsidR="00F87F29" w:rsidRPr="00AC4313" w:rsidRDefault="00F87F29" w:rsidP="00995381">
            <w:pPr>
              <w:widowControl/>
              <w:spacing w:line="240" w:lineRule="atLeast"/>
              <w:rPr>
                <w:rFonts w:ascii="標楷體" w:eastAsia="標楷體" w:hAnsi="標楷體"/>
                <w:color w:val="000000"/>
                <w:sz w:val="22"/>
              </w:rPr>
            </w:pPr>
          </w:p>
        </w:tc>
        <w:tc>
          <w:tcPr>
            <w:tcW w:w="1669" w:type="dxa"/>
            <w:vAlign w:val="center"/>
          </w:tcPr>
          <w:p w14:paraId="6C78BB21" w14:textId="77777777" w:rsidR="00F87F29" w:rsidRPr="00462EAF" w:rsidRDefault="00F87F29" w:rsidP="00DD02D4">
            <w:pPr>
              <w:widowControl/>
              <w:spacing w:beforeLines="10" w:before="36" w:line="240" w:lineRule="atLeast"/>
              <w:jc w:val="both"/>
              <w:rPr>
                <w:rFonts w:ascii="標楷體" w:eastAsia="標楷體" w:hAnsi="標楷體"/>
                <w:color w:val="000000"/>
                <w:sz w:val="20"/>
              </w:rPr>
            </w:pPr>
            <w:r w:rsidRPr="00462EAF">
              <w:rPr>
                <w:rFonts w:ascii="標楷體" w:eastAsia="標楷體" w:hAnsi="標楷體" w:hint="eastAsia"/>
                <w:color w:val="000000"/>
                <w:sz w:val="20"/>
              </w:rPr>
              <w:t>□印鑑 □存摺</w:t>
            </w:r>
          </w:p>
          <w:p w14:paraId="6EAFDE57" w14:textId="77777777" w:rsidR="00F87F29" w:rsidRPr="00462EAF" w:rsidRDefault="00F87F29" w:rsidP="0038348B">
            <w:pPr>
              <w:widowControl/>
              <w:spacing w:line="240" w:lineRule="atLeast"/>
              <w:jc w:val="both"/>
              <w:rPr>
                <w:rFonts w:ascii="標楷體" w:eastAsia="標楷體" w:hAnsi="標楷體"/>
                <w:color w:val="000000"/>
                <w:sz w:val="20"/>
              </w:rPr>
            </w:pPr>
            <w:r w:rsidRPr="00462EAF">
              <w:rPr>
                <w:rFonts w:ascii="標楷體" w:eastAsia="標楷體" w:hAnsi="標楷體" w:hint="eastAsia"/>
                <w:color w:val="000000"/>
                <w:sz w:val="20"/>
              </w:rPr>
              <w:t>□空白取款條</w:t>
            </w:r>
          </w:p>
        </w:tc>
        <w:tc>
          <w:tcPr>
            <w:tcW w:w="973" w:type="dxa"/>
          </w:tcPr>
          <w:p w14:paraId="6BF1AB76" w14:textId="77777777" w:rsidR="00F87F29" w:rsidRPr="00AC4313" w:rsidRDefault="00F87F29" w:rsidP="00995381">
            <w:pPr>
              <w:widowControl/>
              <w:spacing w:line="240" w:lineRule="atLeast"/>
              <w:rPr>
                <w:rFonts w:ascii="標楷體" w:eastAsia="標楷體" w:hAnsi="標楷體"/>
                <w:color w:val="000000"/>
                <w:sz w:val="22"/>
              </w:rPr>
            </w:pPr>
          </w:p>
        </w:tc>
        <w:tc>
          <w:tcPr>
            <w:tcW w:w="973" w:type="dxa"/>
          </w:tcPr>
          <w:p w14:paraId="314BB173" w14:textId="77777777" w:rsidR="00F87F29" w:rsidRPr="00AC4313" w:rsidRDefault="00F87F29" w:rsidP="00995381">
            <w:pPr>
              <w:widowControl/>
              <w:spacing w:line="240" w:lineRule="atLeast"/>
              <w:rPr>
                <w:rFonts w:ascii="標楷體" w:eastAsia="標楷體" w:hAnsi="標楷體"/>
                <w:color w:val="000000"/>
                <w:sz w:val="22"/>
              </w:rPr>
            </w:pPr>
          </w:p>
        </w:tc>
        <w:tc>
          <w:tcPr>
            <w:tcW w:w="974" w:type="dxa"/>
          </w:tcPr>
          <w:p w14:paraId="3FE34BB0" w14:textId="77777777" w:rsidR="00F87F29" w:rsidRDefault="00F87F29" w:rsidP="00995381">
            <w:pPr>
              <w:widowControl/>
              <w:spacing w:line="240" w:lineRule="atLeast"/>
              <w:jc w:val="center"/>
              <w:rPr>
                <w:rFonts w:ascii="標楷體" w:eastAsia="標楷體" w:hAnsi="標楷體"/>
                <w:color w:val="000000"/>
                <w:sz w:val="22"/>
              </w:rPr>
            </w:pPr>
          </w:p>
        </w:tc>
        <w:tc>
          <w:tcPr>
            <w:tcW w:w="973" w:type="dxa"/>
            <w:vAlign w:val="center"/>
          </w:tcPr>
          <w:p w14:paraId="0DDB80A6"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□電話</w:t>
            </w:r>
          </w:p>
          <w:p w14:paraId="38E30E63"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□發函</w:t>
            </w:r>
          </w:p>
        </w:tc>
        <w:tc>
          <w:tcPr>
            <w:tcW w:w="1614" w:type="dxa"/>
          </w:tcPr>
          <w:p w14:paraId="79ABBAA3" w14:textId="77777777" w:rsidR="00F87F29" w:rsidRPr="00AC4313" w:rsidRDefault="00F87F29" w:rsidP="00995381">
            <w:pPr>
              <w:widowControl/>
              <w:spacing w:line="240" w:lineRule="atLeast"/>
              <w:rPr>
                <w:rFonts w:ascii="標楷體" w:eastAsia="標楷體" w:hAnsi="標楷體"/>
                <w:color w:val="000000"/>
                <w:sz w:val="22"/>
              </w:rPr>
            </w:pPr>
          </w:p>
        </w:tc>
        <w:tc>
          <w:tcPr>
            <w:tcW w:w="1417" w:type="dxa"/>
          </w:tcPr>
          <w:p w14:paraId="4C23F4C7" w14:textId="77777777" w:rsidR="00F87F29" w:rsidRPr="00AC4313" w:rsidRDefault="00F87F29" w:rsidP="00995381">
            <w:pPr>
              <w:widowControl/>
              <w:spacing w:line="240" w:lineRule="atLeast"/>
              <w:rPr>
                <w:rFonts w:ascii="標楷體" w:eastAsia="標楷體" w:hAnsi="標楷體"/>
                <w:color w:val="000000"/>
                <w:sz w:val="22"/>
              </w:rPr>
            </w:pPr>
          </w:p>
        </w:tc>
        <w:tc>
          <w:tcPr>
            <w:tcW w:w="1276" w:type="dxa"/>
          </w:tcPr>
          <w:p w14:paraId="1A724FFC" w14:textId="77777777" w:rsidR="00F87F29" w:rsidRPr="00AC4313" w:rsidRDefault="00F87F29" w:rsidP="00995381">
            <w:pPr>
              <w:widowControl/>
              <w:spacing w:line="240" w:lineRule="atLeast"/>
              <w:rPr>
                <w:rFonts w:ascii="標楷體" w:eastAsia="標楷體" w:hAnsi="標楷體"/>
                <w:color w:val="000000"/>
                <w:sz w:val="22"/>
              </w:rPr>
            </w:pPr>
          </w:p>
        </w:tc>
      </w:tr>
      <w:tr w:rsidR="00F87F29" w:rsidRPr="00AC4313" w14:paraId="2CE29CB6" w14:textId="77777777" w:rsidTr="0038348B">
        <w:trPr>
          <w:trHeight w:val="763"/>
          <w:jc w:val="center"/>
        </w:trPr>
        <w:tc>
          <w:tcPr>
            <w:tcW w:w="958" w:type="dxa"/>
          </w:tcPr>
          <w:p w14:paraId="158FBDCA" w14:textId="77777777" w:rsidR="00F87F29" w:rsidRPr="00AC4313" w:rsidRDefault="00F87F29" w:rsidP="00995381">
            <w:pPr>
              <w:widowControl/>
              <w:spacing w:line="240" w:lineRule="atLeast"/>
              <w:rPr>
                <w:rFonts w:ascii="標楷體" w:eastAsia="標楷體" w:hAnsi="標楷體"/>
                <w:color w:val="000000"/>
                <w:sz w:val="22"/>
              </w:rPr>
            </w:pPr>
          </w:p>
        </w:tc>
        <w:tc>
          <w:tcPr>
            <w:tcW w:w="1808" w:type="dxa"/>
          </w:tcPr>
          <w:p w14:paraId="4670BBDC" w14:textId="77777777" w:rsidR="00F87F29" w:rsidRPr="00AC4313" w:rsidRDefault="00F87F29" w:rsidP="00995381">
            <w:pPr>
              <w:widowControl/>
              <w:spacing w:line="240" w:lineRule="atLeast"/>
              <w:rPr>
                <w:rFonts w:ascii="標楷體" w:eastAsia="標楷體" w:hAnsi="標楷體"/>
                <w:color w:val="000000"/>
                <w:sz w:val="22"/>
              </w:rPr>
            </w:pPr>
          </w:p>
        </w:tc>
        <w:tc>
          <w:tcPr>
            <w:tcW w:w="1809" w:type="dxa"/>
          </w:tcPr>
          <w:p w14:paraId="6DE3B9B7" w14:textId="77777777" w:rsidR="00F87F29" w:rsidRPr="00AC4313" w:rsidRDefault="00F87F29" w:rsidP="00995381">
            <w:pPr>
              <w:widowControl/>
              <w:spacing w:line="240" w:lineRule="atLeast"/>
              <w:rPr>
                <w:rFonts w:ascii="標楷體" w:eastAsia="標楷體" w:hAnsi="標楷體"/>
                <w:color w:val="000000"/>
                <w:sz w:val="22"/>
              </w:rPr>
            </w:pPr>
          </w:p>
        </w:tc>
        <w:tc>
          <w:tcPr>
            <w:tcW w:w="1669" w:type="dxa"/>
            <w:vAlign w:val="center"/>
          </w:tcPr>
          <w:p w14:paraId="545896AB" w14:textId="77777777" w:rsidR="00F87F29" w:rsidRPr="00462EAF" w:rsidRDefault="00F87F29" w:rsidP="00DD02D4">
            <w:pPr>
              <w:widowControl/>
              <w:spacing w:beforeLines="10" w:before="36" w:line="240" w:lineRule="atLeast"/>
              <w:jc w:val="both"/>
              <w:rPr>
                <w:rFonts w:ascii="標楷體" w:eastAsia="標楷體" w:hAnsi="標楷體"/>
                <w:color w:val="000000"/>
                <w:sz w:val="20"/>
              </w:rPr>
            </w:pPr>
            <w:r w:rsidRPr="00462EAF">
              <w:rPr>
                <w:rFonts w:ascii="標楷體" w:eastAsia="標楷體" w:hAnsi="標楷體" w:hint="eastAsia"/>
                <w:color w:val="000000"/>
                <w:sz w:val="20"/>
              </w:rPr>
              <w:t>□印鑑 □存摺</w:t>
            </w:r>
          </w:p>
          <w:p w14:paraId="6598FB41" w14:textId="77777777" w:rsidR="00F87F29" w:rsidRPr="00462EAF" w:rsidRDefault="00F87F29" w:rsidP="0038348B">
            <w:pPr>
              <w:widowControl/>
              <w:spacing w:line="240" w:lineRule="atLeast"/>
              <w:jc w:val="both"/>
              <w:rPr>
                <w:rFonts w:ascii="標楷體" w:eastAsia="標楷體" w:hAnsi="標楷體"/>
                <w:color w:val="000000"/>
                <w:sz w:val="20"/>
              </w:rPr>
            </w:pPr>
            <w:r w:rsidRPr="00462EAF">
              <w:rPr>
                <w:rFonts w:ascii="標楷體" w:eastAsia="標楷體" w:hAnsi="標楷體" w:hint="eastAsia"/>
                <w:color w:val="000000"/>
                <w:sz w:val="20"/>
              </w:rPr>
              <w:t>□空白取款條</w:t>
            </w:r>
          </w:p>
        </w:tc>
        <w:tc>
          <w:tcPr>
            <w:tcW w:w="973" w:type="dxa"/>
          </w:tcPr>
          <w:p w14:paraId="38EBE459" w14:textId="77777777" w:rsidR="00F87F29" w:rsidRPr="00AC4313" w:rsidRDefault="00F87F29" w:rsidP="00995381">
            <w:pPr>
              <w:widowControl/>
              <w:spacing w:line="240" w:lineRule="atLeast"/>
              <w:rPr>
                <w:rFonts w:ascii="標楷體" w:eastAsia="標楷體" w:hAnsi="標楷體"/>
                <w:color w:val="000000"/>
                <w:sz w:val="22"/>
              </w:rPr>
            </w:pPr>
          </w:p>
        </w:tc>
        <w:tc>
          <w:tcPr>
            <w:tcW w:w="973" w:type="dxa"/>
          </w:tcPr>
          <w:p w14:paraId="4CA40E36" w14:textId="77777777" w:rsidR="00F87F29" w:rsidRPr="00AC4313" w:rsidRDefault="00F87F29" w:rsidP="00995381">
            <w:pPr>
              <w:widowControl/>
              <w:spacing w:line="240" w:lineRule="atLeast"/>
              <w:rPr>
                <w:rFonts w:ascii="標楷體" w:eastAsia="標楷體" w:hAnsi="標楷體"/>
                <w:color w:val="000000"/>
                <w:sz w:val="22"/>
              </w:rPr>
            </w:pPr>
          </w:p>
        </w:tc>
        <w:tc>
          <w:tcPr>
            <w:tcW w:w="974" w:type="dxa"/>
          </w:tcPr>
          <w:p w14:paraId="4CC20C53" w14:textId="77777777" w:rsidR="00F87F29" w:rsidRDefault="00F87F29" w:rsidP="00995381">
            <w:pPr>
              <w:widowControl/>
              <w:spacing w:line="240" w:lineRule="atLeast"/>
              <w:jc w:val="center"/>
              <w:rPr>
                <w:rFonts w:ascii="標楷體" w:eastAsia="標楷體" w:hAnsi="標楷體"/>
                <w:color w:val="000000"/>
                <w:sz w:val="22"/>
              </w:rPr>
            </w:pPr>
          </w:p>
        </w:tc>
        <w:tc>
          <w:tcPr>
            <w:tcW w:w="973" w:type="dxa"/>
            <w:vAlign w:val="center"/>
          </w:tcPr>
          <w:p w14:paraId="4B5FBCC5"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□電話</w:t>
            </w:r>
          </w:p>
          <w:p w14:paraId="32D9ABA2" w14:textId="77777777" w:rsidR="00F87F29" w:rsidRPr="00462EAF" w:rsidRDefault="00F87F29" w:rsidP="00FD4DF1">
            <w:pPr>
              <w:widowControl/>
              <w:spacing w:line="320" w:lineRule="exact"/>
              <w:jc w:val="center"/>
              <w:rPr>
                <w:rFonts w:ascii="標楷體" w:eastAsia="標楷體" w:hAnsi="標楷體"/>
                <w:color w:val="000000"/>
                <w:sz w:val="20"/>
              </w:rPr>
            </w:pPr>
            <w:r w:rsidRPr="00462EAF">
              <w:rPr>
                <w:rFonts w:ascii="標楷體" w:eastAsia="標楷體" w:hAnsi="標楷體" w:hint="eastAsia"/>
                <w:color w:val="000000"/>
                <w:sz w:val="20"/>
              </w:rPr>
              <w:t>□發函</w:t>
            </w:r>
          </w:p>
        </w:tc>
        <w:tc>
          <w:tcPr>
            <w:tcW w:w="1614" w:type="dxa"/>
          </w:tcPr>
          <w:p w14:paraId="639A2610" w14:textId="77777777" w:rsidR="00F87F29" w:rsidRPr="00AC4313" w:rsidRDefault="00F87F29" w:rsidP="00995381">
            <w:pPr>
              <w:widowControl/>
              <w:spacing w:line="240" w:lineRule="atLeast"/>
              <w:rPr>
                <w:rFonts w:ascii="標楷體" w:eastAsia="標楷體" w:hAnsi="標楷體"/>
                <w:color w:val="000000"/>
                <w:sz w:val="22"/>
              </w:rPr>
            </w:pPr>
          </w:p>
        </w:tc>
        <w:tc>
          <w:tcPr>
            <w:tcW w:w="1417" w:type="dxa"/>
          </w:tcPr>
          <w:p w14:paraId="2BB32734" w14:textId="77777777" w:rsidR="00F87F29" w:rsidRPr="00AC4313" w:rsidRDefault="00F87F29" w:rsidP="00995381">
            <w:pPr>
              <w:widowControl/>
              <w:spacing w:line="240" w:lineRule="atLeast"/>
              <w:rPr>
                <w:rFonts w:ascii="標楷體" w:eastAsia="標楷體" w:hAnsi="標楷體"/>
                <w:color w:val="000000"/>
                <w:sz w:val="22"/>
              </w:rPr>
            </w:pPr>
          </w:p>
        </w:tc>
        <w:tc>
          <w:tcPr>
            <w:tcW w:w="1276" w:type="dxa"/>
          </w:tcPr>
          <w:p w14:paraId="12F3C53E" w14:textId="77777777" w:rsidR="00F87F29" w:rsidRPr="00AC4313" w:rsidRDefault="00F87F29" w:rsidP="00995381">
            <w:pPr>
              <w:widowControl/>
              <w:spacing w:line="240" w:lineRule="atLeast"/>
              <w:rPr>
                <w:rFonts w:ascii="標楷體" w:eastAsia="標楷體" w:hAnsi="標楷體"/>
                <w:color w:val="000000"/>
                <w:sz w:val="22"/>
              </w:rPr>
            </w:pPr>
          </w:p>
        </w:tc>
      </w:tr>
    </w:tbl>
    <w:p w14:paraId="67798792" w14:textId="687B46EB" w:rsidR="00F87F29" w:rsidRPr="00F87F29" w:rsidRDefault="00F87F29" w:rsidP="00F87F29">
      <w:pPr>
        <w:spacing w:line="360" w:lineRule="exact"/>
        <w:rPr>
          <w:rFonts w:ascii="標楷體" w:eastAsia="標楷體" w:hAnsi="標楷體"/>
          <w:color w:val="000000"/>
          <w:sz w:val="20"/>
        </w:rPr>
        <w:sectPr w:rsidR="00F87F29" w:rsidRPr="00F87F29" w:rsidSect="000B30B4">
          <w:footerReference w:type="default" r:id="rId20"/>
          <w:pgSz w:w="16838" w:h="11906" w:orient="landscape"/>
          <w:pgMar w:top="1077" w:right="1077" w:bottom="1077" w:left="1077" w:header="851" w:footer="992" w:gutter="0"/>
          <w:pgNumType w:chapSep="period"/>
          <w:cols w:space="425"/>
          <w:docGrid w:type="lines" w:linePitch="360"/>
        </w:sectPr>
      </w:pPr>
      <w:r>
        <w:rPr>
          <w:rFonts w:ascii="標楷體" w:eastAsia="標楷體" w:hAnsi="標楷體" w:hint="eastAsia"/>
          <w:b/>
          <w:bCs/>
          <w:color w:val="000000"/>
          <w:sz w:val="20"/>
        </w:rPr>
        <w:t xml:space="preserve">  </w:t>
      </w:r>
      <w:proofErr w:type="gramStart"/>
      <w:r>
        <w:rPr>
          <w:rFonts w:ascii="標楷體" w:eastAsia="標楷體" w:hAnsi="標楷體" w:hint="eastAsia"/>
          <w:b/>
          <w:bCs/>
          <w:color w:val="000000"/>
          <w:sz w:val="20"/>
        </w:rPr>
        <w:t>註</w:t>
      </w:r>
      <w:proofErr w:type="gramEnd"/>
      <w:r>
        <w:rPr>
          <w:rFonts w:ascii="標楷體" w:eastAsia="標楷體" w:hAnsi="標楷體" w:hint="eastAsia"/>
          <w:b/>
          <w:bCs/>
          <w:color w:val="000000"/>
          <w:sz w:val="20"/>
        </w:rPr>
        <w:t>:</w:t>
      </w:r>
      <w:r w:rsidRPr="009A6E0D">
        <w:rPr>
          <w:rFonts w:ascii="標楷體" w:eastAsia="標楷體" w:hAnsi="標楷體" w:hint="eastAsia"/>
          <w:b/>
          <w:bCs/>
          <w:color w:val="000000"/>
          <w:sz w:val="20"/>
        </w:rPr>
        <w:t>印鑑、存摺</w:t>
      </w:r>
      <w:r>
        <w:rPr>
          <w:rFonts w:ascii="標楷體" w:eastAsia="標楷體" w:hAnsi="標楷體" w:hint="eastAsia"/>
          <w:color w:val="000000"/>
          <w:sz w:val="20"/>
        </w:rPr>
        <w:t>經通知未領回，保管</w:t>
      </w:r>
      <w:r w:rsidRPr="009A6E0D">
        <w:rPr>
          <w:rFonts w:ascii="標楷體" w:eastAsia="標楷體" w:hAnsi="標楷體" w:hint="eastAsia"/>
          <w:b/>
          <w:bCs/>
          <w:color w:val="000000"/>
          <w:sz w:val="20"/>
        </w:rPr>
        <w:t>逾12個月</w:t>
      </w:r>
      <w:r>
        <w:rPr>
          <w:rFonts w:ascii="標楷體" w:eastAsia="標楷體" w:hAnsi="標楷體" w:hint="eastAsia"/>
          <w:color w:val="000000"/>
          <w:sz w:val="20"/>
        </w:rPr>
        <w:t>者，得予以辦理銷毀；已蓋章之</w:t>
      </w:r>
      <w:r w:rsidRPr="009A6E0D">
        <w:rPr>
          <w:rFonts w:ascii="標楷體" w:eastAsia="標楷體" w:hAnsi="標楷體" w:hint="eastAsia"/>
          <w:b/>
          <w:bCs/>
          <w:color w:val="000000"/>
          <w:sz w:val="20"/>
        </w:rPr>
        <w:t>空白取款條</w:t>
      </w:r>
      <w:r>
        <w:rPr>
          <w:rFonts w:ascii="標楷體" w:eastAsia="標楷體" w:hAnsi="標楷體" w:hint="eastAsia"/>
          <w:color w:val="000000"/>
          <w:sz w:val="20"/>
        </w:rPr>
        <w:t>經通知未領回，保管</w:t>
      </w:r>
      <w:r w:rsidRPr="009A6E0D">
        <w:rPr>
          <w:rFonts w:ascii="標楷體" w:eastAsia="標楷體" w:hAnsi="標楷體" w:hint="eastAsia"/>
          <w:b/>
          <w:bCs/>
          <w:color w:val="000000"/>
          <w:sz w:val="20"/>
        </w:rPr>
        <w:t>逾</w:t>
      </w:r>
      <w:r>
        <w:rPr>
          <w:rFonts w:ascii="標楷體" w:eastAsia="標楷體" w:hAnsi="標楷體" w:hint="eastAsia"/>
          <w:b/>
          <w:bCs/>
          <w:color w:val="000000"/>
          <w:sz w:val="20"/>
        </w:rPr>
        <w:t>2</w:t>
      </w:r>
      <w:r w:rsidRPr="009A6E0D">
        <w:rPr>
          <w:rFonts w:ascii="標楷體" w:eastAsia="標楷體" w:hAnsi="標楷體" w:hint="eastAsia"/>
          <w:b/>
          <w:bCs/>
          <w:color w:val="000000"/>
          <w:sz w:val="20"/>
        </w:rPr>
        <w:t>個月</w:t>
      </w:r>
      <w:r>
        <w:rPr>
          <w:rFonts w:ascii="標楷體" w:eastAsia="標楷體" w:hAnsi="標楷體" w:hint="eastAsia"/>
          <w:color w:val="000000"/>
          <w:sz w:val="20"/>
        </w:rPr>
        <w:t>者，應辦理銷毀。</w:t>
      </w:r>
    </w:p>
    <w:p w14:paraId="5994110B" w14:textId="77777777" w:rsidR="00FD6C81" w:rsidRPr="0023031D" w:rsidRDefault="00FD6C81" w:rsidP="0023031D">
      <w:pPr>
        <w:keepNext/>
        <w:numPr>
          <w:ilvl w:val="1"/>
          <w:numId w:val="0"/>
        </w:numPr>
        <w:snapToGrid w:val="0"/>
        <w:spacing w:afterLines="50" w:after="180"/>
        <w:jc w:val="center"/>
        <w:outlineLvl w:val="1"/>
        <w:rPr>
          <w:rFonts w:ascii="Times New Roman" w:eastAsia="標楷體" w:hAnsi="Times New Roman" w:cstheme="majorBidi"/>
          <w:b/>
          <w:bCs/>
          <w:sz w:val="22"/>
          <w:szCs w:val="48"/>
        </w:rPr>
      </w:pPr>
      <w:bookmarkStart w:id="65" w:name="_Toc219196937"/>
      <w:r w:rsidRPr="0023031D">
        <w:rPr>
          <w:rFonts w:ascii="Times New Roman" w:eastAsia="標楷體" w:hAnsi="Times New Roman" w:cstheme="majorBidi" w:hint="eastAsia"/>
          <w:b/>
          <w:bCs/>
          <w:sz w:val="32"/>
          <w:szCs w:val="48"/>
        </w:rPr>
        <w:lastRenderedPageBreak/>
        <w:t>汐止區農會</w:t>
      </w:r>
      <w:proofErr w:type="gramStart"/>
      <w:r w:rsidRPr="0023031D">
        <w:rPr>
          <w:rFonts w:ascii="Times New Roman" w:eastAsia="標楷體" w:hAnsi="Times New Roman" w:cstheme="majorBidi" w:hint="eastAsia"/>
          <w:b/>
          <w:bCs/>
          <w:sz w:val="32"/>
          <w:szCs w:val="48"/>
        </w:rPr>
        <w:t>信用部返還</w:t>
      </w:r>
      <w:proofErr w:type="gramEnd"/>
      <w:r w:rsidRPr="0023031D">
        <w:rPr>
          <w:rFonts w:ascii="Times New Roman" w:eastAsia="標楷體" w:hAnsi="Times New Roman" w:cstheme="majorBidi" w:hint="eastAsia"/>
          <w:b/>
          <w:bCs/>
          <w:sz w:val="32"/>
          <w:szCs w:val="48"/>
        </w:rPr>
        <w:t>滯留於「警示帳戶」內剩餘款項作業程序</w:t>
      </w:r>
      <w:bookmarkEnd w:id="65"/>
    </w:p>
    <w:p w14:paraId="6C0514CF" w14:textId="791AE0D2" w:rsidR="00FD6C81" w:rsidRPr="006C3380" w:rsidRDefault="00FD6C81" w:rsidP="008D2196">
      <w:pPr>
        <w:snapToGrid w:val="0"/>
        <w:spacing w:line="240" w:lineRule="exact"/>
        <w:ind w:leftChars="2362" w:left="5669"/>
        <w:rPr>
          <w:rFonts w:ascii="標楷體" w:eastAsia="標楷體" w:hAnsi="標楷體" w:cs="Times New Roman"/>
          <w:sz w:val="20"/>
          <w:szCs w:val="20"/>
        </w:rPr>
      </w:pPr>
      <w:r>
        <w:rPr>
          <w:rFonts w:ascii="Times New Roman" w:eastAsia="標楷體" w:hAnsi="Times New Roman" w:cs="Times New Roman" w:hint="eastAsia"/>
          <w:sz w:val="20"/>
          <w:szCs w:val="20"/>
        </w:rPr>
        <w:t xml:space="preserve">  </w:t>
      </w:r>
      <w:r w:rsidRPr="006C3380">
        <w:rPr>
          <w:rFonts w:ascii="標楷體" w:eastAsia="標楷體" w:hAnsi="標楷體" w:cs="Times New Roman" w:hint="eastAsia"/>
          <w:sz w:val="20"/>
          <w:szCs w:val="20"/>
        </w:rPr>
        <w:t>94.5.27第15屆第3 次理事會訂定</w:t>
      </w:r>
    </w:p>
    <w:p w14:paraId="19FC29EF" w14:textId="77777777" w:rsidR="00FD6C81" w:rsidRPr="008D2196" w:rsidRDefault="00FD6C81" w:rsidP="0023031D">
      <w:pPr>
        <w:spacing w:line="380" w:lineRule="exact"/>
        <w:ind w:left="480" w:hangingChars="200" w:hanging="480"/>
        <w:rPr>
          <w:rFonts w:ascii="標楷體" w:eastAsia="標楷體" w:hAnsi="標楷體" w:cs="Times New Roman"/>
          <w:szCs w:val="26"/>
        </w:rPr>
      </w:pPr>
      <w:r w:rsidRPr="008D2196">
        <w:rPr>
          <w:rFonts w:ascii="標楷體" w:eastAsia="標楷體" w:hAnsi="標楷體" w:cs="Times New Roman" w:hint="eastAsia"/>
          <w:szCs w:val="26"/>
        </w:rPr>
        <w:t>一、本會為主動協助被害人取得滯留於「警示帳戶」內剩餘款項，依據94.3.3</w:t>
      </w:r>
      <w:proofErr w:type="gramStart"/>
      <w:r w:rsidRPr="008D2196">
        <w:rPr>
          <w:rFonts w:ascii="標楷體" w:eastAsia="標楷體" w:hAnsi="標楷體" w:cs="Times New Roman" w:hint="eastAsia"/>
          <w:szCs w:val="26"/>
        </w:rPr>
        <w:t>北府財</w:t>
      </w:r>
      <w:proofErr w:type="gramEnd"/>
      <w:r w:rsidRPr="008D2196">
        <w:rPr>
          <w:rFonts w:ascii="標楷體" w:eastAsia="標楷體" w:hAnsi="標楷體" w:cs="Times New Roman" w:hint="eastAsia"/>
          <w:szCs w:val="26"/>
        </w:rPr>
        <w:t>金字第0940111262號函，訂定本作業程序。</w:t>
      </w:r>
    </w:p>
    <w:p w14:paraId="79E17C7A" w14:textId="77777777" w:rsidR="00FD6C81" w:rsidRPr="008D2196" w:rsidRDefault="00FD6C81" w:rsidP="0023031D">
      <w:pPr>
        <w:spacing w:afterLines="10" w:after="36" w:line="480" w:lineRule="exact"/>
        <w:ind w:left="480" w:hangingChars="200" w:hanging="480"/>
        <w:rPr>
          <w:rFonts w:ascii="標楷體" w:eastAsia="標楷體" w:hAnsi="標楷體" w:cs="Times New Roman"/>
          <w:szCs w:val="26"/>
        </w:rPr>
      </w:pPr>
      <w:r w:rsidRPr="008D2196">
        <w:rPr>
          <w:rFonts w:ascii="標楷體" w:eastAsia="標楷體" w:hAnsi="標楷體" w:cs="Times New Roman" w:hint="eastAsia"/>
          <w:szCs w:val="26"/>
        </w:rPr>
        <w:t>二、為儘速處理「警示帳戶」內剩餘款項，指定信用部主任專責督導發還事宜。</w:t>
      </w:r>
    </w:p>
    <w:p w14:paraId="5A715F89" w14:textId="77777777" w:rsidR="00FD6C81" w:rsidRPr="008D2196" w:rsidRDefault="00FD6C81" w:rsidP="000A6B05">
      <w:pPr>
        <w:spacing w:afterLines="10" w:after="36" w:line="380" w:lineRule="exact"/>
        <w:ind w:left="480" w:hangingChars="200" w:hanging="480"/>
        <w:rPr>
          <w:rFonts w:ascii="標楷體" w:eastAsia="標楷體" w:hAnsi="標楷體" w:cs="Times New Roman"/>
          <w:szCs w:val="26"/>
        </w:rPr>
      </w:pPr>
      <w:r w:rsidRPr="008D2196">
        <w:rPr>
          <w:rFonts w:ascii="標楷體" w:eastAsia="標楷體" w:hAnsi="標楷體" w:cs="Times New Roman" w:hint="eastAsia"/>
          <w:szCs w:val="26"/>
        </w:rPr>
        <w:t>三、本作業程序所稱「警示帳戶」，係指警調機關為查緝電話詐欺恐嚇案件，依警示通報機制作業流程（附件一），列為警示帳戶（終止該帳號使用提款卡、語音轉帳、及其他電子轉帳功能）者。</w:t>
      </w:r>
    </w:p>
    <w:p w14:paraId="4A6AF77D" w14:textId="77777777" w:rsidR="00FD6C81" w:rsidRPr="008D2196" w:rsidRDefault="00FD6C81" w:rsidP="0023031D">
      <w:pPr>
        <w:spacing w:afterLines="10" w:after="36" w:line="380" w:lineRule="exact"/>
        <w:ind w:left="480" w:hangingChars="200" w:hanging="480"/>
        <w:rPr>
          <w:rFonts w:ascii="標楷體" w:eastAsia="標楷體" w:hAnsi="標楷體" w:cs="Times New Roman"/>
          <w:szCs w:val="26"/>
        </w:rPr>
      </w:pPr>
      <w:r w:rsidRPr="008D2196">
        <w:rPr>
          <w:rFonts w:ascii="標楷體" w:eastAsia="標楷體" w:hAnsi="標楷體" w:cs="Times New Roman" w:hint="eastAsia"/>
          <w:szCs w:val="26"/>
        </w:rPr>
        <w:t>四、「警示帳戶」中尚有被害人所</w:t>
      </w:r>
      <w:proofErr w:type="gramStart"/>
      <w:r w:rsidRPr="008D2196">
        <w:rPr>
          <w:rFonts w:ascii="標楷體" w:eastAsia="標楷體" w:hAnsi="標楷體" w:cs="Times New Roman" w:hint="eastAsia"/>
          <w:szCs w:val="26"/>
        </w:rPr>
        <w:t>匯</w:t>
      </w:r>
      <w:proofErr w:type="gramEnd"/>
      <w:r w:rsidRPr="008D2196">
        <w:rPr>
          <w:rFonts w:ascii="標楷體" w:eastAsia="標楷體" w:hAnsi="標楷體" w:cs="Times New Roman" w:hint="eastAsia"/>
          <w:szCs w:val="26"/>
        </w:rPr>
        <w:t>（轉）入之款項未被提領（轉出）者，由營業單位詳列「警示帳戶」之帳號、戶名及身分證字號等資料，函請汐止警察機關將被害人姓名、出生年月日、身分證字號、住所、聯絡電話等明細資料，函覆本</w:t>
      </w:r>
      <w:proofErr w:type="gramStart"/>
      <w:r w:rsidRPr="008D2196">
        <w:rPr>
          <w:rFonts w:ascii="標楷體" w:eastAsia="標楷體" w:hAnsi="標楷體" w:cs="Times New Roman" w:hint="eastAsia"/>
          <w:szCs w:val="26"/>
        </w:rPr>
        <w:t>會憑辦</w:t>
      </w:r>
      <w:proofErr w:type="gramEnd"/>
      <w:r w:rsidRPr="008D2196">
        <w:rPr>
          <w:rFonts w:ascii="標楷體" w:eastAsia="標楷體" w:hAnsi="標楷體" w:cs="Times New Roman" w:hint="eastAsia"/>
          <w:szCs w:val="26"/>
        </w:rPr>
        <w:t>。</w:t>
      </w:r>
    </w:p>
    <w:p w14:paraId="04A565C2" w14:textId="77777777" w:rsidR="00FD6C81" w:rsidRPr="008D2196" w:rsidRDefault="00FD6C81" w:rsidP="0023031D">
      <w:pPr>
        <w:spacing w:afterLines="10" w:after="36" w:line="400" w:lineRule="exact"/>
        <w:ind w:left="480" w:hangingChars="200" w:hanging="480"/>
        <w:rPr>
          <w:rFonts w:ascii="標楷體" w:eastAsia="標楷體" w:hAnsi="標楷體" w:cs="Times New Roman"/>
          <w:szCs w:val="26"/>
        </w:rPr>
      </w:pPr>
      <w:r w:rsidRPr="008D2196">
        <w:rPr>
          <w:rFonts w:ascii="標楷體" w:eastAsia="標楷體" w:hAnsi="標楷體" w:cs="Times New Roman" w:hint="eastAsia"/>
          <w:szCs w:val="26"/>
        </w:rPr>
        <w:t>五、「警示帳戶」之營業單位應負責主動通知開戶人，與其協商返還「警示帳戶」剩餘款項事宜：</w:t>
      </w:r>
    </w:p>
    <w:p w14:paraId="583D73CE" w14:textId="77777777" w:rsidR="00FD6C81" w:rsidRPr="008D2196" w:rsidRDefault="00FD6C81" w:rsidP="0023031D">
      <w:pPr>
        <w:spacing w:afterLines="10" w:after="36" w:line="380" w:lineRule="exact"/>
        <w:ind w:leftChars="100" w:left="480" w:hangingChars="100" w:hanging="240"/>
        <w:rPr>
          <w:rFonts w:ascii="標楷體" w:eastAsia="標楷體" w:hAnsi="標楷體" w:cs="Times New Roman"/>
          <w:szCs w:val="26"/>
        </w:rPr>
      </w:pPr>
      <w:r w:rsidRPr="008D2196">
        <w:rPr>
          <w:rFonts w:ascii="Times New Roman" w:eastAsia="標楷體" w:hAnsi="Times New Roman" w:cs="Times New Roman"/>
          <w:szCs w:val="26"/>
        </w:rPr>
        <w:t>(</w:t>
      </w:r>
      <w:proofErr w:type="gramStart"/>
      <w:r w:rsidRPr="008D2196">
        <w:rPr>
          <w:rFonts w:ascii="Times New Roman" w:eastAsia="標楷體" w:hAnsi="Times New Roman" w:cs="Times New Roman" w:hint="eastAsia"/>
          <w:szCs w:val="26"/>
        </w:rPr>
        <w:t>一</w:t>
      </w:r>
      <w:proofErr w:type="gramEnd"/>
      <w:r w:rsidRPr="008D2196">
        <w:rPr>
          <w:rFonts w:ascii="Times New Roman" w:eastAsia="標楷體" w:hAnsi="Times New Roman" w:cs="Times New Roman"/>
          <w:szCs w:val="26"/>
        </w:rPr>
        <w:t>)</w:t>
      </w:r>
      <w:r w:rsidRPr="008D2196">
        <w:rPr>
          <w:rFonts w:ascii="標楷體" w:eastAsia="標楷體" w:hAnsi="標楷體" w:cs="Times New Roman" w:hint="eastAsia"/>
          <w:bCs/>
          <w:szCs w:val="26"/>
        </w:rPr>
        <w:t>若雙方無法達成協議時，本會得以交易糾紛或案情複雜為由另案處理。</w:t>
      </w:r>
    </w:p>
    <w:p w14:paraId="0CD3F0C0" w14:textId="77777777" w:rsidR="00E64D57" w:rsidRDefault="00FD6C81" w:rsidP="00E64D57">
      <w:pPr>
        <w:spacing w:line="400" w:lineRule="exact"/>
        <w:ind w:firstLineChars="100" w:firstLine="240"/>
        <w:rPr>
          <w:rFonts w:ascii="Times New Roman" w:eastAsia="標楷體" w:hAnsi="Times New Roman" w:cs="Times New Roman"/>
          <w:szCs w:val="26"/>
        </w:rPr>
      </w:pPr>
      <w:r w:rsidRPr="008D2196">
        <w:rPr>
          <w:rFonts w:ascii="Times New Roman" w:eastAsia="標楷體" w:hAnsi="Times New Roman" w:cs="Times New Roman"/>
          <w:szCs w:val="26"/>
        </w:rPr>
        <w:t>(</w:t>
      </w:r>
      <w:r w:rsidRPr="008D2196">
        <w:rPr>
          <w:rFonts w:ascii="Times New Roman" w:eastAsia="標楷體" w:hAnsi="Times New Roman" w:cs="Times New Roman" w:hint="eastAsia"/>
          <w:szCs w:val="26"/>
        </w:rPr>
        <w:t>二</w:t>
      </w:r>
      <w:r w:rsidRPr="008D2196">
        <w:rPr>
          <w:rFonts w:ascii="Times New Roman" w:eastAsia="標楷體" w:hAnsi="Times New Roman" w:cs="Times New Roman"/>
          <w:szCs w:val="26"/>
        </w:rPr>
        <w:t>)</w:t>
      </w:r>
      <w:r w:rsidRPr="008D2196">
        <w:rPr>
          <w:rFonts w:ascii="Times New Roman" w:eastAsia="標楷體" w:hAnsi="Times New Roman" w:cs="Times New Roman" w:hint="eastAsia"/>
          <w:szCs w:val="26"/>
        </w:rPr>
        <w:t>經通知無法連絡開戶人時，由本會彙總申請協尋資料後，函請內政部警政署刑事</w:t>
      </w:r>
    </w:p>
    <w:p w14:paraId="09F4F4CB" w14:textId="77777777" w:rsidR="00E64D57" w:rsidRDefault="00E64D57" w:rsidP="00E64D57">
      <w:pPr>
        <w:spacing w:line="400" w:lineRule="exact"/>
        <w:ind w:firstLineChars="100" w:firstLine="240"/>
        <w:rPr>
          <w:rFonts w:ascii="Times New Roman" w:eastAsia="標楷體" w:hAnsi="Times New Roman" w:cs="Times New Roman"/>
          <w:szCs w:val="26"/>
        </w:rPr>
      </w:pPr>
      <w:r>
        <w:rPr>
          <w:rFonts w:ascii="Times New Roman" w:eastAsia="標楷體" w:hAnsi="Times New Roman" w:cs="Times New Roman" w:hint="eastAsia"/>
          <w:szCs w:val="26"/>
        </w:rPr>
        <w:t xml:space="preserve">       </w:t>
      </w:r>
      <w:r w:rsidR="00FD6C81" w:rsidRPr="008D2196">
        <w:rPr>
          <w:rFonts w:ascii="Times New Roman" w:eastAsia="標楷體" w:hAnsi="Times New Roman" w:cs="Times New Roman" w:hint="eastAsia"/>
          <w:szCs w:val="26"/>
        </w:rPr>
        <w:t>警察局協尋一個月，協尋有無</w:t>
      </w:r>
      <w:proofErr w:type="gramStart"/>
      <w:r w:rsidR="00FD6C81" w:rsidRPr="008D2196">
        <w:rPr>
          <w:rFonts w:ascii="Times New Roman" w:eastAsia="標楷體" w:hAnsi="Times New Roman" w:cs="Times New Roman" w:hint="eastAsia"/>
          <w:szCs w:val="26"/>
        </w:rPr>
        <w:t>結果均請內政部</w:t>
      </w:r>
      <w:proofErr w:type="gramEnd"/>
      <w:r w:rsidR="00FD6C81" w:rsidRPr="008D2196">
        <w:rPr>
          <w:rFonts w:ascii="Times New Roman" w:eastAsia="標楷體" w:hAnsi="Times New Roman" w:cs="Times New Roman" w:hint="eastAsia"/>
          <w:szCs w:val="26"/>
        </w:rPr>
        <w:t>警政署刑事警察局於文到後一個月</w:t>
      </w:r>
    </w:p>
    <w:p w14:paraId="68F6148A" w14:textId="77777777" w:rsidR="00E64D57" w:rsidRDefault="00E64D57" w:rsidP="00E64D57">
      <w:pPr>
        <w:spacing w:line="400" w:lineRule="exact"/>
        <w:ind w:firstLineChars="100" w:firstLine="240"/>
        <w:rPr>
          <w:rFonts w:ascii="Times New Roman" w:eastAsia="標楷體" w:hAnsi="Times New Roman" w:cs="Times New Roman"/>
          <w:szCs w:val="26"/>
        </w:rPr>
      </w:pPr>
      <w:r>
        <w:rPr>
          <w:rFonts w:ascii="Times New Roman" w:eastAsia="標楷體" w:hAnsi="Times New Roman" w:cs="Times New Roman" w:hint="eastAsia"/>
          <w:szCs w:val="26"/>
        </w:rPr>
        <w:t xml:space="preserve">       </w:t>
      </w:r>
      <w:r w:rsidR="00FD6C81" w:rsidRPr="008D2196">
        <w:rPr>
          <w:rFonts w:ascii="Times New Roman" w:eastAsia="標楷體" w:hAnsi="Times New Roman" w:cs="Times New Roman" w:hint="eastAsia"/>
          <w:szCs w:val="26"/>
        </w:rPr>
        <w:t>內函覆，倘協尋後能與開戶人聯繫，則</w:t>
      </w:r>
      <w:proofErr w:type="gramStart"/>
      <w:r w:rsidR="00FD6C81" w:rsidRPr="008D2196">
        <w:rPr>
          <w:rFonts w:ascii="Times New Roman" w:eastAsia="標楷體" w:hAnsi="Times New Roman" w:cs="Times New Roman" w:hint="eastAsia"/>
          <w:szCs w:val="26"/>
        </w:rPr>
        <w:t>逕</w:t>
      </w:r>
      <w:proofErr w:type="gramEnd"/>
      <w:r w:rsidR="00FD6C81" w:rsidRPr="008D2196">
        <w:rPr>
          <w:rFonts w:ascii="Times New Roman" w:eastAsia="標楷體" w:hAnsi="Times New Roman" w:cs="Times New Roman" w:hint="eastAsia"/>
          <w:szCs w:val="26"/>
        </w:rPr>
        <w:t>予協商剩餘款項返還事宜，若協尋無結</w:t>
      </w:r>
    </w:p>
    <w:p w14:paraId="730F5463" w14:textId="77777777" w:rsidR="0023031D" w:rsidRDefault="00E64D57" w:rsidP="000A6B05">
      <w:pPr>
        <w:spacing w:afterLines="10" w:after="36" w:line="400" w:lineRule="exact"/>
        <w:ind w:firstLineChars="100" w:firstLine="240"/>
        <w:rPr>
          <w:rFonts w:ascii="Times New Roman" w:eastAsia="標楷體" w:hAnsi="Times New Roman" w:cs="Times New Roman"/>
          <w:szCs w:val="26"/>
        </w:rPr>
      </w:pPr>
      <w:r>
        <w:rPr>
          <w:rFonts w:ascii="Times New Roman" w:eastAsia="標楷體" w:hAnsi="Times New Roman" w:cs="Times New Roman" w:hint="eastAsia"/>
          <w:szCs w:val="26"/>
        </w:rPr>
        <w:t xml:space="preserve">       </w:t>
      </w:r>
      <w:r w:rsidR="00FD6C81" w:rsidRPr="008D2196">
        <w:rPr>
          <w:rFonts w:ascii="Times New Roman" w:eastAsia="標楷體" w:hAnsi="Times New Roman" w:cs="Times New Roman" w:hint="eastAsia"/>
          <w:szCs w:val="26"/>
        </w:rPr>
        <w:t>果，則依下列方式處理：</w:t>
      </w:r>
    </w:p>
    <w:p w14:paraId="1A3C8A6C" w14:textId="77777777" w:rsidR="0023031D" w:rsidRDefault="0023031D" w:rsidP="0023031D">
      <w:pPr>
        <w:spacing w:line="400" w:lineRule="exact"/>
        <w:ind w:firstLineChars="100" w:firstLine="240"/>
        <w:rPr>
          <w:rFonts w:ascii="Times New Roman" w:eastAsia="標楷體" w:hAnsi="Times New Roman" w:cs="Times New Roman"/>
          <w:szCs w:val="26"/>
        </w:rPr>
      </w:pPr>
      <w:r>
        <w:rPr>
          <w:rFonts w:ascii="Times New Roman" w:eastAsia="標楷體" w:hAnsi="Times New Roman" w:cs="Times New Roman" w:hint="eastAsia"/>
          <w:szCs w:val="26"/>
        </w:rPr>
        <w:t xml:space="preserve">    1.</w:t>
      </w:r>
      <w:r w:rsidR="00FD6C81" w:rsidRPr="008D2196">
        <w:rPr>
          <w:rFonts w:ascii="Times New Roman" w:eastAsia="標楷體" w:hAnsi="Times New Roman" w:cs="Times New Roman" w:hint="eastAsia"/>
          <w:szCs w:val="26"/>
        </w:rPr>
        <w:t>本會於接到內政部警政署刑事警察局協尋函覆收文日期起十五日內，應先依被害</w:t>
      </w:r>
    </w:p>
    <w:p w14:paraId="57DEF135" w14:textId="77777777" w:rsidR="0023031D" w:rsidRDefault="0023031D" w:rsidP="0023031D">
      <w:pPr>
        <w:spacing w:line="400" w:lineRule="exact"/>
        <w:ind w:firstLineChars="100" w:firstLine="240"/>
        <w:rPr>
          <w:rFonts w:ascii="Times New Roman" w:eastAsia="標楷體" w:hAnsi="Times New Roman" w:cs="Times New Roman"/>
          <w:szCs w:val="26"/>
        </w:rPr>
      </w:pPr>
      <w:r>
        <w:rPr>
          <w:rFonts w:ascii="Times New Roman" w:eastAsia="標楷體" w:hAnsi="Times New Roman" w:cs="Times New Roman" w:hint="eastAsia"/>
          <w:szCs w:val="26"/>
        </w:rPr>
        <w:t xml:space="preserve">       </w:t>
      </w:r>
      <w:r w:rsidR="00FD6C81" w:rsidRPr="008D2196">
        <w:rPr>
          <w:rFonts w:ascii="Times New Roman" w:eastAsia="標楷體" w:hAnsi="Times New Roman" w:cs="Times New Roman" w:hint="eastAsia"/>
          <w:szCs w:val="26"/>
        </w:rPr>
        <w:t>人</w:t>
      </w:r>
      <w:proofErr w:type="gramStart"/>
      <w:r w:rsidR="00FD6C81" w:rsidRPr="008D2196">
        <w:rPr>
          <w:rFonts w:ascii="Times New Roman" w:eastAsia="標楷體" w:hAnsi="Times New Roman" w:cs="Times New Roman" w:hint="eastAsia"/>
          <w:szCs w:val="26"/>
        </w:rPr>
        <w:t>匯</w:t>
      </w:r>
      <w:proofErr w:type="gramEnd"/>
      <w:r w:rsidR="00FD6C81" w:rsidRPr="008D2196">
        <w:rPr>
          <w:rFonts w:ascii="Times New Roman" w:eastAsia="標楷體" w:hAnsi="Times New Roman" w:cs="Times New Roman" w:hint="eastAsia"/>
          <w:szCs w:val="26"/>
        </w:rPr>
        <w:t>（轉）入時間順序（不論是否已報案），逐筆篩選可能發還之對象及其滯留</w:t>
      </w:r>
    </w:p>
    <w:p w14:paraId="0FE771E1" w14:textId="77777777" w:rsidR="0023031D" w:rsidRDefault="0023031D" w:rsidP="0023031D">
      <w:pPr>
        <w:spacing w:line="400" w:lineRule="exact"/>
        <w:ind w:firstLineChars="100" w:firstLine="240"/>
        <w:rPr>
          <w:rFonts w:ascii="Times New Roman" w:eastAsia="標楷體" w:hAnsi="Times New Roman" w:cs="Times New Roman"/>
          <w:szCs w:val="26"/>
        </w:rPr>
      </w:pPr>
      <w:r>
        <w:rPr>
          <w:rFonts w:ascii="Times New Roman" w:eastAsia="標楷體" w:hAnsi="Times New Roman" w:cs="Times New Roman" w:hint="eastAsia"/>
          <w:szCs w:val="26"/>
        </w:rPr>
        <w:t xml:space="preserve">       </w:t>
      </w:r>
      <w:r w:rsidR="00FD6C81" w:rsidRPr="008D2196">
        <w:rPr>
          <w:rFonts w:ascii="Times New Roman" w:eastAsia="標楷體" w:hAnsi="Times New Roman" w:cs="Times New Roman" w:hint="eastAsia"/>
          <w:szCs w:val="26"/>
        </w:rPr>
        <w:t>於</w:t>
      </w:r>
      <w:r w:rsidR="00FD6C81" w:rsidRPr="008D2196">
        <w:rPr>
          <w:rFonts w:ascii="標楷體" w:eastAsia="標楷體" w:hAnsi="標楷體" w:cs="Times New Roman" w:hint="eastAsia"/>
          <w:szCs w:val="26"/>
        </w:rPr>
        <w:t>「警示帳戶」剩餘款項後，函請原</w:t>
      </w:r>
      <w:proofErr w:type="gramStart"/>
      <w:r w:rsidR="00FD6C81" w:rsidRPr="008D2196">
        <w:rPr>
          <w:rFonts w:ascii="標楷體" w:eastAsia="標楷體" w:hAnsi="標楷體" w:cs="Times New Roman" w:hint="eastAsia"/>
          <w:szCs w:val="26"/>
        </w:rPr>
        <w:t>匯</w:t>
      </w:r>
      <w:proofErr w:type="gramEnd"/>
      <w:r w:rsidR="00FD6C81" w:rsidRPr="008D2196">
        <w:rPr>
          <w:rFonts w:ascii="Times New Roman" w:eastAsia="標楷體" w:hAnsi="Times New Roman" w:cs="Times New Roman" w:hint="eastAsia"/>
          <w:szCs w:val="26"/>
        </w:rPr>
        <w:t>（轉）出行據以通知被害人提出返還款項</w:t>
      </w:r>
    </w:p>
    <w:p w14:paraId="04E605DB" w14:textId="5A3A2517" w:rsidR="00FD6C81" w:rsidRPr="008D2196" w:rsidRDefault="0023031D" w:rsidP="000A6B05">
      <w:pPr>
        <w:spacing w:afterLines="10" w:after="36" w:line="400" w:lineRule="exact"/>
        <w:ind w:firstLineChars="100" w:firstLine="240"/>
        <w:rPr>
          <w:rFonts w:ascii="Times New Roman" w:eastAsia="標楷體" w:hAnsi="Times New Roman" w:cs="Times New Roman"/>
          <w:szCs w:val="26"/>
        </w:rPr>
      </w:pPr>
      <w:r>
        <w:rPr>
          <w:rFonts w:ascii="Times New Roman" w:eastAsia="標楷體" w:hAnsi="Times New Roman" w:cs="Times New Roman" w:hint="eastAsia"/>
          <w:szCs w:val="26"/>
        </w:rPr>
        <w:t xml:space="preserve">       </w:t>
      </w:r>
      <w:r w:rsidR="00FD6C81" w:rsidRPr="008D2196">
        <w:rPr>
          <w:rFonts w:ascii="Times New Roman" w:eastAsia="標楷體" w:hAnsi="Times New Roman" w:cs="Times New Roman" w:hint="eastAsia"/>
          <w:szCs w:val="26"/>
        </w:rPr>
        <w:t>之申請。</w:t>
      </w:r>
    </w:p>
    <w:p w14:paraId="47D20AC1" w14:textId="77777777" w:rsidR="0023031D" w:rsidRDefault="0023031D" w:rsidP="0023031D">
      <w:pPr>
        <w:spacing w:line="400" w:lineRule="exact"/>
        <w:rPr>
          <w:rFonts w:ascii="Times New Roman" w:eastAsia="標楷體" w:hAnsi="Times New Roman" w:cs="Times New Roman"/>
          <w:szCs w:val="26"/>
        </w:rPr>
      </w:pPr>
      <w:r>
        <w:rPr>
          <w:rFonts w:ascii="Times New Roman" w:eastAsia="標楷體" w:hAnsi="Times New Roman" w:cs="Times New Roman" w:hint="eastAsia"/>
          <w:szCs w:val="26"/>
        </w:rPr>
        <w:t xml:space="preserve">        2.</w:t>
      </w:r>
      <w:r w:rsidR="00FD6C81" w:rsidRPr="008D2196">
        <w:rPr>
          <w:rFonts w:ascii="Times New Roman" w:eastAsia="標楷體" w:hAnsi="Times New Roman" w:cs="Times New Roman" w:hint="eastAsia"/>
          <w:szCs w:val="26"/>
        </w:rPr>
        <w:t>被害人提出返還款項申請時，應檢具「申請書」（附件二）、「刑事案件報案三聯</w:t>
      </w:r>
    </w:p>
    <w:p w14:paraId="64BA1D85" w14:textId="77777777" w:rsidR="0023031D" w:rsidRDefault="0023031D" w:rsidP="0023031D">
      <w:pPr>
        <w:spacing w:line="400" w:lineRule="exact"/>
        <w:rPr>
          <w:rFonts w:ascii="Times New Roman" w:eastAsia="標楷體" w:hAnsi="Times New Roman" w:cs="Times New Roman"/>
          <w:szCs w:val="26"/>
        </w:rPr>
      </w:pPr>
      <w:r>
        <w:rPr>
          <w:rFonts w:ascii="Times New Roman" w:eastAsia="標楷體" w:hAnsi="Times New Roman" w:cs="Times New Roman" w:hint="eastAsia"/>
          <w:szCs w:val="26"/>
        </w:rPr>
        <w:t xml:space="preserve">          </w:t>
      </w:r>
      <w:r w:rsidR="00FD6C81" w:rsidRPr="008D2196">
        <w:rPr>
          <w:rFonts w:ascii="Times New Roman" w:eastAsia="標楷體" w:hAnsi="Times New Roman" w:cs="Times New Roman" w:hint="eastAsia"/>
          <w:szCs w:val="26"/>
        </w:rPr>
        <w:t>單」及「切結書」（附件三），由</w:t>
      </w:r>
      <w:proofErr w:type="gramStart"/>
      <w:r w:rsidR="00FD6C81" w:rsidRPr="008D2196">
        <w:rPr>
          <w:rFonts w:ascii="Times New Roman" w:eastAsia="標楷體" w:hAnsi="Times New Roman" w:cs="Times New Roman" w:hint="eastAsia"/>
          <w:szCs w:val="26"/>
        </w:rPr>
        <w:t>匯</w:t>
      </w:r>
      <w:proofErr w:type="gramEnd"/>
      <w:r w:rsidR="00FD6C81" w:rsidRPr="008D2196">
        <w:rPr>
          <w:rFonts w:ascii="Times New Roman" w:eastAsia="標楷體" w:hAnsi="Times New Roman" w:cs="Times New Roman" w:hint="eastAsia"/>
          <w:szCs w:val="26"/>
        </w:rPr>
        <w:t>（轉）出行轉請</w:t>
      </w:r>
      <w:proofErr w:type="gramStart"/>
      <w:r w:rsidR="00FD6C81" w:rsidRPr="008D2196">
        <w:rPr>
          <w:rFonts w:ascii="Times New Roman" w:eastAsia="標楷體" w:hAnsi="Times New Roman" w:cs="Times New Roman" w:hint="eastAsia"/>
          <w:szCs w:val="26"/>
        </w:rPr>
        <w:t>匯</w:t>
      </w:r>
      <w:proofErr w:type="gramEnd"/>
      <w:r w:rsidR="00FD6C81" w:rsidRPr="008D2196">
        <w:rPr>
          <w:rFonts w:ascii="Times New Roman" w:eastAsia="標楷體" w:hAnsi="Times New Roman" w:cs="Times New Roman" w:hint="eastAsia"/>
          <w:szCs w:val="26"/>
        </w:rPr>
        <w:t>（轉）入行（即本會）辦理</w:t>
      </w:r>
    </w:p>
    <w:p w14:paraId="077B428F" w14:textId="318F6522" w:rsidR="00FD6C81" w:rsidRPr="008D2196" w:rsidRDefault="0023031D" w:rsidP="000A6B05">
      <w:pPr>
        <w:spacing w:afterLines="10" w:after="36" w:line="400" w:lineRule="exact"/>
        <w:rPr>
          <w:rFonts w:ascii="Times New Roman" w:eastAsia="標楷體" w:hAnsi="Times New Roman" w:cs="Times New Roman"/>
          <w:szCs w:val="26"/>
        </w:rPr>
      </w:pPr>
      <w:r>
        <w:rPr>
          <w:rFonts w:ascii="Times New Roman" w:eastAsia="標楷體" w:hAnsi="Times New Roman" w:cs="Times New Roman" w:hint="eastAsia"/>
          <w:szCs w:val="26"/>
        </w:rPr>
        <w:t xml:space="preserve">          </w:t>
      </w:r>
      <w:r w:rsidR="00FD6C81" w:rsidRPr="008D2196">
        <w:rPr>
          <w:rFonts w:ascii="Times New Roman" w:eastAsia="標楷體" w:hAnsi="Times New Roman" w:cs="Times New Roman" w:hint="eastAsia"/>
          <w:szCs w:val="26"/>
        </w:rPr>
        <w:t>返還款項事宜。</w:t>
      </w:r>
    </w:p>
    <w:p w14:paraId="2ACFB6B7" w14:textId="77777777" w:rsidR="0023031D" w:rsidRDefault="0023031D" w:rsidP="0023031D">
      <w:pPr>
        <w:spacing w:line="400" w:lineRule="exact"/>
        <w:rPr>
          <w:rFonts w:ascii="Times New Roman" w:eastAsia="標楷體" w:hAnsi="Times New Roman" w:cs="Times New Roman"/>
          <w:szCs w:val="26"/>
        </w:rPr>
      </w:pPr>
      <w:r>
        <w:rPr>
          <w:rFonts w:ascii="Times New Roman" w:eastAsia="標楷體" w:hAnsi="Times New Roman" w:cs="Times New Roman" w:hint="eastAsia"/>
          <w:szCs w:val="26"/>
        </w:rPr>
        <w:t xml:space="preserve">       3.</w:t>
      </w:r>
      <w:proofErr w:type="gramStart"/>
      <w:r w:rsidR="00FD6C81" w:rsidRPr="008D2196">
        <w:rPr>
          <w:rFonts w:ascii="Times New Roman" w:eastAsia="標楷體" w:hAnsi="Times New Roman" w:cs="Times New Roman" w:hint="eastAsia"/>
          <w:szCs w:val="26"/>
        </w:rPr>
        <w:t>匯</w:t>
      </w:r>
      <w:proofErr w:type="gramEnd"/>
      <w:r w:rsidR="00FD6C81" w:rsidRPr="008D2196">
        <w:rPr>
          <w:rFonts w:ascii="Times New Roman" w:eastAsia="標楷體" w:hAnsi="Times New Roman" w:cs="Times New Roman" w:hint="eastAsia"/>
          <w:szCs w:val="26"/>
        </w:rPr>
        <w:t>（轉）入行收到</w:t>
      </w:r>
      <w:proofErr w:type="gramStart"/>
      <w:r w:rsidR="00FD6C81" w:rsidRPr="008D2196">
        <w:rPr>
          <w:rFonts w:ascii="Times New Roman" w:eastAsia="標楷體" w:hAnsi="Times New Roman" w:cs="Times New Roman" w:hint="eastAsia"/>
          <w:szCs w:val="26"/>
        </w:rPr>
        <w:t>匯</w:t>
      </w:r>
      <w:proofErr w:type="gramEnd"/>
      <w:r w:rsidR="00FD6C81" w:rsidRPr="008D2196">
        <w:rPr>
          <w:rFonts w:ascii="Times New Roman" w:eastAsia="標楷體" w:hAnsi="Times New Roman" w:cs="Times New Roman" w:hint="eastAsia"/>
          <w:szCs w:val="26"/>
        </w:rPr>
        <w:t>（轉）出行申請函，應依被害人</w:t>
      </w:r>
      <w:proofErr w:type="gramStart"/>
      <w:r w:rsidR="00FD6C81" w:rsidRPr="008D2196">
        <w:rPr>
          <w:rFonts w:ascii="Times New Roman" w:eastAsia="標楷體" w:hAnsi="Times New Roman" w:cs="Times New Roman" w:hint="eastAsia"/>
          <w:szCs w:val="26"/>
        </w:rPr>
        <w:t>匯</w:t>
      </w:r>
      <w:proofErr w:type="gramEnd"/>
      <w:r w:rsidR="00FD6C81" w:rsidRPr="008D2196">
        <w:rPr>
          <w:rFonts w:ascii="Times New Roman" w:eastAsia="標楷體" w:hAnsi="Times New Roman" w:cs="Times New Roman" w:hint="eastAsia"/>
          <w:szCs w:val="26"/>
        </w:rPr>
        <w:t>（轉）入行時間順序逐筆</w:t>
      </w:r>
    </w:p>
    <w:p w14:paraId="191B6F64" w14:textId="77777777" w:rsidR="0023031D" w:rsidRDefault="0023031D" w:rsidP="0023031D">
      <w:pPr>
        <w:spacing w:line="400" w:lineRule="exact"/>
        <w:rPr>
          <w:rFonts w:ascii="Times New Roman" w:eastAsia="標楷體" w:hAnsi="Times New Roman" w:cs="Times New Roman"/>
          <w:szCs w:val="26"/>
        </w:rPr>
      </w:pPr>
      <w:r>
        <w:rPr>
          <w:rFonts w:ascii="Times New Roman" w:eastAsia="標楷體" w:hAnsi="Times New Roman" w:cs="Times New Roman" w:hint="eastAsia"/>
          <w:szCs w:val="26"/>
        </w:rPr>
        <w:t xml:space="preserve">         </w:t>
      </w:r>
      <w:r w:rsidR="00FD6C81" w:rsidRPr="008D2196">
        <w:rPr>
          <w:rFonts w:ascii="Times New Roman" w:eastAsia="標楷體" w:hAnsi="Times New Roman" w:cs="Times New Roman" w:hint="eastAsia"/>
          <w:szCs w:val="26"/>
        </w:rPr>
        <w:t>認定其尚未被提領（轉出）款項，並確認相關資料無誤後，逕行辦理「警示帳戶」</w:t>
      </w:r>
    </w:p>
    <w:p w14:paraId="52B67D0E" w14:textId="76EE265C" w:rsidR="00FA141C" w:rsidRPr="0023031D" w:rsidRDefault="0023031D" w:rsidP="000A6B05">
      <w:pPr>
        <w:spacing w:afterLines="20" w:after="72" w:line="380" w:lineRule="exact"/>
        <w:rPr>
          <w:rFonts w:ascii="標楷體" w:eastAsia="標楷體" w:hAnsi="標楷體" w:cs="Times New Roman"/>
          <w:szCs w:val="26"/>
        </w:rPr>
      </w:pPr>
      <w:r>
        <w:rPr>
          <w:rFonts w:ascii="Times New Roman" w:eastAsia="標楷體" w:hAnsi="Times New Roman" w:cs="Times New Roman" w:hint="eastAsia"/>
          <w:szCs w:val="26"/>
        </w:rPr>
        <w:t xml:space="preserve">         </w:t>
      </w:r>
      <w:r w:rsidR="00FD6C81" w:rsidRPr="008D2196">
        <w:rPr>
          <w:rFonts w:ascii="Times New Roman" w:eastAsia="標楷體" w:hAnsi="Times New Roman" w:cs="Times New Roman" w:hint="eastAsia"/>
          <w:szCs w:val="26"/>
        </w:rPr>
        <w:t>剩餘款項返還事宜，或將該筆款項交由</w:t>
      </w:r>
      <w:proofErr w:type="gramStart"/>
      <w:r w:rsidR="00FD6C81" w:rsidRPr="008D2196">
        <w:rPr>
          <w:rFonts w:ascii="Times New Roman" w:eastAsia="標楷體" w:hAnsi="Times New Roman" w:cs="Times New Roman" w:hint="eastAsia"/>
          <w:szCs w:val="26"/>
        </w:rPr>
        <w:t>匯</w:t>
      </w:r>
      <w:proofErr w:type="gramEnd"/>
      <w:r w:rsidR="00FD6C81" w:rsidRPr="008D2196">
        <w:rPr>
          <w:rFonts w:ascii="Times New Roman" w:eastAsia="標楷體" w:hAnsi="Times New Roman" w:cs="Times New Roman" w:hint="eastAsia"/>
          <w:szCs w:val="26"/>
        </w:rPr>
        <w:t>（轉）出行返還予被害人。</w:t>
      </w:r>
    </w:p>
    <w:p w14:paraId="3DE86F1B" w14:textId="77777777" w:rsidR="00FD6C81" w:rsidRPr="008D2196" w:rsidRDefault="00FD6C81" w:rsidP="000A6B05">
      <w:pPr>
        <w:spacing w:afterLines="10" w:after="36" w:line="400" w:lineRule="exact"/>
        <w:ind w:left="480" w:hangingChars="200" w:hanging="480"/>
        <w:rPr>
          <w:rFonts w:ascii="標楷體" w:eastAsia="標楷體" w:hAnsi="標楷體" w:cs="Times New Roman"/>
          <w:szCs w:val="26"/>
        </w:rPr>
      </w:pPr>
      <w:r w:rsidRPr="008D2196">
        <w:rPr>
          <w:rFonts w:ascii="Times New Roman" w:eastAsia="標楷體" w:hAnsi="Times New Roman" w:cs="Times New Roman" w:hint="eastAsia"/>
          <w:szCs w:val="26"/>
        </w:rPr>
        <w:t>六、本會對警示帳戶資料若能確認返還對象時，前第四、五條有關請求警調機關確認被害人資料及協尋事宜，得免予辦理。</w:t>
      </w:r>
    </w:p>
    <w:p w14:paraId="18FB43AA" w14:textId="0BD389E3" w:rsidR="00FD6C81" w:rsidRPr="008D2196" w:rsidRDefault="00FD6C81" w:rsidP="000A6B05">
      <w:pPr>
        <w:spacing w:afterLines="10" w:after="36" w:line="380" w:lineRule="exact"/>
        <w:ind w:left="480" w:hangingChars="200" w:hanging="480"/>
        <w:rPr>
          <w:rFonts w:ascii="Times New Roman" w:eastAsia="標楷體" w:hAnsi="Times New Roman" w:cs="Times New Roman"/>
          <w:szCs w:val="26"/>
        </w:rPr>
      </w:pPr>
      <w:r w:rsidRPr="008D2196">
        <w:rPr>
          <w:rFonts w:ascii="Times New Roman" w:eastAsia="標楷體" w:hAnsi="Times New Roman" w:cs="Times New Roman" w:hint="eastAsia"/>
          <w:szCs w:val="26"/>
        </w:rPr>
        <w:t>七、本作業程序之「警示帳戶」剩餘款項處理對象，不含業經民事訴訟</w:t>
      </w:r>
      <w:proofErr w:type="gramStart"/>
      <w:r w:rsidRPr="008D2196">
        <w:rPr>
          <w:rFonts w:ascii="Times New Roman" w:eastAsia="標楷體" w:hAnsi="Times New Roman" w:cs="Times New Roman" w:hint="eastAsia"/>
          <w:szCs w:val="26"/>
        </w:rPr>
        <w:t>繫</w:t>
      </w:r>
      <w:proofErr w:type="gramEnd"/>
      <w:r w:rsidRPr="008D2196">
        <w:rPr>
          <w:rFonts w:ascii="Times New Roman" w:eastAsia="標楷體" w:hAnsi="Times New Roman" w:cs="Times New Roman" w:hint="eastAsia"/>
          <w:szCs w:val="26"/>
        </w:rPr>
        <w:t>屬、保全、強制執行、刑事扣押等案件、疑似交易糾紛或案情複雜者。</w:t>
      </w:r>
    </w:p>
    <w:p w14:paraId="7A5F96F6" w14:textId="77777777" w:rsidR="00FD6C81" w:rsidRPr="008D2196" w:rsidRDefault="00FD6C81" w:rsidP="000A6B05">
      <w:pPr>
        <w:spacing w:line="480" w:lineRule="exact"/>
        <w:rPr>
          <w:rFonts w:ascii="Times New Roman" w:eastAsia="標楷體" w:hAnsi="Times New Roman" w:cs="Times New Roman"/>
          <w:szCs w:val="26"/>
        </w:rPr>
      </w:pPr>
      <w:r w:rsidRPr="008D2196">
        <w:rPr>
          <w:rFonts w:ascii="Times New Roman" w:eastAsia="標楷體" w:hAnsi="Times New Roman" w:cs="Times New Roman" w:hint="eastAsia"/>
          <w:szCs w:val="26"/>
        </w:rPr>
        <w:t>八、本作業程序未規定事項，悉依有關法令辦理。</w:t>
      </w:r>
    </w:p>
    <w:p w14:paraId="402F6323" w14:textId="77777777" w:rsidR="00FD6C81" w:rsidRPr="00FD6C81" w:rsidRDefault="00FD6C81" w:rsidP="00FD6C81">
      <w:pPr>
        <w:spacing w:line="480" w:lineRule="exact"/>
        <w:rPr>
          <w:rFonts w:ascii="Times New Roman" w:eastAsia="標楷體" w:hAnsi="Times New Roman" w:cs="Times New Roman"/>
          <w:sz w:val="26"/>
          <w:szCs w:val="26"/>
        </w:rPr>
        <w:sectPr w:rsidR="00FD6C81" w:rsidRPr="00FD6C81" w:rsidSect="000B30B4">
          <w:pgSz w:w="11906" w:h="16838"/>
          <w:pgMar w:top="1077" w:right="1361" w:bottom="1077" w:left="1440" w:header="851" w:footer="992" w:gutter="0"/>
          <w:pgNumType w:chapSep="period"/>
          <w:cols w:space="425"/>
          <w:docGrid w:type="lines" w:linePitch="360"/>
        </w:sectPr>
      </w:pPr>
      <w:r w:rsidRPr="008D2196">
        <w:rPr>
          <w:rFonts w:ascii="Times New Roman" w:eastAsia="標楷體" w:hAnsi="Times New Roman" w:cs="Times New Roman" w:hint="eastAsia"/>
          <w:szCs w:val="26"/>
        </w:rPr>
        <w:t>九、本作業程序經理事會通過後實施，修正時亦同。</w:t>
      </w:r>
    </w:p>
    <w:p w14:paraId="74FB14A5" w14:textId="77777777" w:rsidR="00FD6C81" w:rsidRPr="00FD6C81" w:rsidRDefault="00FD6C81" w:rsidP="00FD6C81">
      <w:pPr>
        <w:jc w:val="center"/>
        <w:rPr>
          <w:rFonts w:ascii="標楷體" w:eastAsia="標楷體" w:hAnsi="標楷體"/>
          <w:sz w:val="28"/>
        </w:rPr>
      </w:pPr>
      <w:r>
        <w:rPr>
          <w:rFonts w:ascii="標楷體" w:eastAsia="標楷體" w:hAnsi="標楷體" w:hint="eastAsia"/>
          <w:sz w:val="28"/>
        </w:rPr>
        <w:lastRenderedPageBreak/>
        <w:t>汐止區農會警示通報機制作業流程</w:t>
      </w:r>
    </w:p>
    <w:p w14:paraId="5F540376" w14:textId="3BA6D034" w:rsidR="00FD6C81" w:rsidRPr="00FD6C81" w:rsidRDefault="00414B0A" w:rsidP="00FD6C81">
      <w:pPr>
        <w:jc w:val="center"/>
        <w:rPr>
          <w:rFonts w:ascii="標楷體" w:eastAsia="標楷體" w:hAnsi="標楷體"/>
          <w:sz w:val="28"/>
        </w:rPr>
      </w:pPr>
      <w:r>
        <w:rPr>
          <w:noProof/>
        </w:rPr>
        <w:pict w14:anchorId="490E10C9">
          <v:shape id="文字方塊 295" o:spid="_x0000_s2715" type="#_x0000_t202" style="position:absolute;left:0;text-align:left;margin-left:117pt;margin-top:9pt;width:252pt;height:54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">
            <v:textbox>
              <w:txbxContent>
                <w:p w14:paraId="34FBA48C" w14:textId="77777777" w:rsidR="00D266DA" w:rsidRPr="00EE12DF" w:rsidRDefault="00D266DA" w:rsidP="00FD6C81">
                  <w:pPr>
                    <w:jc w:val="center"/>
                    <w:rPr>
                      <w:rFonts w:ascii="標楷體" w:eastAsia="標楷體" w:hAnsi="標楷體"/>
                    </w:rPr>
                  </w:pPr>
                  <w:r w:rsidRPr="00EE12DF">
                    <w:rPr>
                      <w:rFonts w:ascii="標楷體" w:eastAsia="標楷體" w:hAnsi="標楷體" w:hint="eastAsia"/>
                    </w:rPr>
                    <w:t>接獲警調單位通報</w:t>
                  </w:r>
                </w:p>
                <w:p w14:paraId="34E44F39" w14:textId="77777777" w:rsidR="00D266DA" w:rsidRPr="00EE12DF" w:rsidRDefault="00D266DA" w:rsidP="00FD6C81">
                  <w:pPr>
                    <w:jc w:val="center"/>
                    <w:rPr>
                      <w:rFonts w:ascii="標楷體" w:eastAsia="標楷體" w:hAnsi="標楷體"/>
                    </w:rPr>
                  </w:pPr>
                  <w:r w:rsidRPr="00EE12DF">
                    <w:rPr>
                      <w:rFonts w:ascii="標楷體" w:eastAsia="標楷體" w:hAnsi="標楷體" w:hint="eastAsia"/>
                    </w:rPr>
                    <w:t>（報案三聯單通報警示戶公文）</w:t>
                  </w:r>
                </w:p>
                <w:p w14:paraId="35C018AC" w14:textId="77777777" w:rsidR="00D266DA" w:rsidRDefault="00D266DA" w:rsidP="00FD6C81">
                  <w:pPr>
                    <w:jc w:val="center"/>
                  </w:pPr>
                </w:p>
              </w:txbxContent>
            </v:textbox>
          </v:shape>
        </w:pict>
      </w:r>
    </w:p>
    <w:p w14:paraId="3515BA15" w14:textId="77777777" w:rsidR="00FD6C81" w:rsidRPr="00FD6C81" w:rsidRDefault="00FD6C81" w:rsidP="00FD6C81">
      <w:pPr>
        <w:jc w:val="center"/>
        <w:rPr>
          <w:rFonts w:ascii="標楷體" w:eastAsia="標楷體" w:hAnsi="標楷體"/>
          <w:sz w:val="28"/>
        </w:rPr>
      </w:pPr>
    </w:p>
    <w:p w14:paraId="1D9086E8" w14:textId="0F19A86E" w:rsidR="00FD6C81" w:rsidRPr="00FD6C81" w:rsidRDefault="00414B0A" w:rsidP="00F92ECA">
      <w:pPr>
        <w:jc w:val="both"/>
        <w:rPr>
          <w:rFonts w:ascii="標楷體" w:eastAsia="標楷體" w:hAnsi="標楷體"/>
          <w:sz w:val="28"/>
        </w:rPr>
      </w:pPr>
      <w:r>
        <w:rPr>
          <w:noProof/>
        </w:rPr>
        <w:pict w14:anchorId="560AE653">
          <v:shape id="文字方塊 292" o:spid="_x0000_s2712" type="#_x0000_t202" style="position:absolute;left:0;text-align:left;margin-left:255pt;margin-top:27pt;width:3in;height:36pt;z-index:251603456;visibility:visible;mso-height-percent:0;mso-wrap-distance-left:9pt;mso-wrap-distance-top:0;mso-wrap-distance-right:9pt;mso-wrap-distance-bottom:0;mso-position-horizontal-relative:text;mso-position-vertical-relative:text;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">
            <v:textbox>
              <w:txbxContent>
                <w:p w14:paraId="00AA573D" w14:textId="77777777" w:rsidR="00D266DA" w:rsidRPr="00EE12DF" w:rsidRDefault="00D266DA" w:rsidP="00F92ECA">
                  <w:pPr>
                    <w:spacing w:line="400" w:lineRule="exact"/>
                    <w:rPr>
                      <w:rFonts w:ascii="標楷體" w:eastAsia="標楷體" w:hAnsi="標楷體"/>
                    </w:rPr>
                  </w:pPr>
                  <w:r w:rsidRPr="00EE12DF">
                    <w:rPr>
                      <w:rFonts w:ascii="標楷體" w:eastAsia="標楷體" w:hAnsi="標楷體" w:hint="eastAsia"/>
                    </w:rPr>
                    <w:t>非營業時間（資訊室值班人員受理）</w:t>
                  </w:r>
                </w:p>
              </w:txbxContent>
            </v:textbox>
          </v:shape>
        </w:pict>
      </w:r>
      <w:r>
        <w:rPr>
          <w:noProof/>
        </w:rPr>
        <w:pict w14:anchorId="52D46174">
          <v:shape id="文字方塊 294" o:spid="_x0000_s2714" type="#_x0000_t202" style="position:absolute;left:0;text-align:left;margin-left:-18pt;margin-top:27pt;width:252pt;height:36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">
            <v:textbox>
              <w:txbxContent>
                <w:p w14:paraId="1E9D9A28" w14:textId="77777777" w:rsidR="00D266DA" w:rsidRPr="00EE12DF" w:rsidRDefault="00D266DA" w:rsidP="00FD6C81">
                  <w:pPr>
                    <w:jc w:val="center"/>
                    <w:rPr>
                      <w:rFonts w:ascii="標楷體" w:eastAsia="標楷體" w:hAnsi="標楷體"/>
                    </w:rPr>
                  </w:pPr>
                  <w:r w:rsidRPr="00EE12DF">
                    <w:rPr>
                      <w:rFonts w:ascii="標楷體" w:eastAsia="標楷體" w:hAnsi="標楷體" w:hint="eastAsia"/>
                    </w:rPr>
                    <w:t>營業時間（各營業單位受理）</w:t>
                  </w:r>
                </w:p>
              </w:txbxContent>
            </v:textbox>
          </v:shape>
        </w:pict>
      </w:r>
      <w:r>
        <w:rPr>
          <w:noProof/>
        </w:rPr>
        <w:pict w14:anchorId="431810FF">
          <v:shape id="文字方塊 293" o:spid="_x0000_s2713" type="#_x0000_t202" style="position:absolute;left:0;text-align:left;margin-left:-18pt;margin-top:27pt;width:252pt;height:36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">
            <v:textbox>
              <w:txbxContent>
                <w:p w14:paraId="068D7A89" w14:textId="77777777" w:rsidR="00D266DA" w:rsidRDefault="00D266DA" w:rsidP="00FD6C81"/>
              </w:txbxContent>
            </v:textbox>
          </v:shape>
        </w:pict>
      </w:r>
      <w:r>
        <w:rPr>
          <w:noProof/>
        </w:rPr>
        <w:pict w14:anchorId="5DE17CA0">
          <v:shape id="文字方塊 291" o:spid="_x0000_s2711" type="#_x0000_t202" style="position:absolute;left:0;text-align:left;margin-left:270pt;margin-top:27pt;width:153pt;height:36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">
            <v:textbox>
              <w:txbxContent>
                <w:p w14:paraId="60D52A70" w14:textId="77777777" w:rsidR="00D266DA" w:rsidRDefault="00D266DA" w:rsidP="00FD6C81"/>
              </w:txbxContent>
            </v:textbox>
          </v:shape>
        </w:pict>
      </w:r>
      <w:r w:rsidR="00F92ECA">
        <w:rPr>
          <w:rFonts w:ascii="標楷體" w:eastAsia="標楷體" w:hAnsi="標楷體" w:hint="eastAsia"/>
          <w:sz w:val="28"/>
        </w:rPr>
        <w:t xml:space="preserve">                         </w:t>
      </w:r>
      <w:r w:rsidR="00FD6C81" w:rsidRPr="00FD6C81">
        <w:rPr>
          <w:rFonts w:ascii="標楷體" w:eastAsia="標楷體" w:hAnsi="標楷體" w:hint="eastAsia"/>
          <w:sz w:val="28"/>
        </w:rPr>
        <w:t>↓                ↓</w:t>
      </w:r>
    </w:p>
    <w:p w14:paraId="4C942C80" w14:textId="77777777" w:rsidR="00FD6C81" w:rsidRPr="00FD6C81" w:rsidRDefault="00FD6C81" w:rsidP="00FD6C81">
      <w:pPr>
        <w:ind w:firstLineChars="900" w:firstLine="2520"/>
        <w:jc w:val="both"/>
        <w:rPr>
          <w:rFonts w:ascii="標楷體" w:eastAsia="標楷體" w:hAnsi="標楷體"/>
          <w:sz w:val="28"/>
        </w:rPr>
      </w:pPr>
    </w:p>
    <w:p w14:paraId="6B7C0982" w14:textId="3B827C26" w:rsidR="00FD6C81" w:rsidRPr="00FD6C81" w:rsidRDefault="00414B0A" w:rsidP="00FD6C81">
      <w:pPr>
        <w:ind w:firstLineChars="200" w:firstLine="480"/>
        <w:rPr>
          <w:rFonts w:ascii="標楷體" w:eastAsia="標楷體" w:hAnsi="標楷體"/>
          <w:sz w:val="28"/>
        </w:rPr>
      </w:pPr>
      <w:r>
        <w:rPr>
          <w:noProof/>
        </w:rPr>
        <w:pict w14:anchorId="0C873ED7">
          <v:shape id="文字方塊 290" o:spid="_x0000_s2710" type="#_x0000_t202" style="position:absolute;left:0;text-align:left;margin-left:-18pt;margin-top:27pt;width:90pt;height:27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jSBHA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">
            <v:textbox>
              <w:txbxContent>
                <w:p w14:paraId="1BA24A8A" w14:textId="77777777" w:rsidR="00D266DA" w:rsidRPr="00EE12DF" w:rsidRDefault="00D266DA" w:rsidP="00FD6C81">
                  <w:pPr>
                    <w:jc w:val="center"/>
                    <w:rPr>
                      <w:rFonts w:ascii="標楷體" w:eastAsia="標楷體" w:hAnsi="標楷體"/>
                    </w:rPr>
                  </w:pPr>
                  <w:r w:rsidRPr="00EE12DF">
                    <w:rPr>
                      <w:rFonts w:ascii="標楷體" w:eastAsia="標楷體" w:hAnsi="標楷體" w:hint="eastAsia"/>
                    </w:rPr>
                    <w:t>填寫改檔清單</w:t>
                  </w:r>
                </w:p>
              </w:txbxContent>
            </v:textbox>
          </v:shape>
        </w:pict>
      </w:r>
      <w:r w:rsidR="00FD6C81" w:rsidRPr="00FD6C81">
        <w:rPr>
          <w:rFonts w:ascii="標楷體" w:eastAsia="標楷體" w:hAnsi="標楷體" w:hint="eastAsia"/>
          <w:sz w:val="28"/>
        </w:rPr>
        <w:t>↓                 ↓                            ↓</w:t>
      </w:r>
    </w:p>
    <w:p w14:paraId="1085A65B" w14:textId="4CF1451D" w:rsidR="00FD6C81" w:rsidRPr="00FD6C81" w:rsidRDefault="00414B0A" w:rsidP="00FD6C81">
      <w:pPr>
        <w:jc w:val="both"/>
        <w:rPr>
          <w:rFonts w:ascii="標楷體" w:eastAsia="標楷體" w:hAnsi="標楷體"/>
          <w:sz w:val="28"/>
        </w:rPr>
      </w:pPr>
      <w:r>
        <w:rPr>
          <w:noProof/>
        </w:rPr>
        <w:pict w14:anchorId="44AD71BD">
          <v:shape id="文字方塊 289" o:spid="_x0000_s2709" type="#_x0000_t202" style="position:absolute;left:0;text-align:left;margin-left:90pt;margin-top:9pt;width:2in;height:63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">
            <v:textbox>
              <w:txbxContent>
                <w:p w14:paraId="25A6F31A" w14:textId="77777777" w:rsidR="00D266DA" w:rsidRPr="00EE12DF" w:rsidRDefault="00D266DA" w:rsidP="00FD6C81">
                  <w:pPr>
                    <w:rPr>
                      <w:rFonts w:ascii="標楷體" w:eastAsia="標楷體" w:hAnsi="標楷體"/>
                    </w:rPr>
                  </w:pPr>
                  <w:r w:rsidRPr="00EE12DF">
                    <w:rPr>
                      <w:rFonts w:ascii="標楷體" w:eastAsia="標楷體" w:hAnsi="標楷體" w:hint="eastAsia"/>
                    </w:rPr>
                    <w:t>填</w:t>
                  </w:r>
                  <w:proofErr w:type="gramStart"/>
                  <w:r w:rsidRPr="00EE12DF">
                    <w:rPr>
                      <w:rFonts w:ascii="標楷體" w:eastAsia="標楷體" w:hAnsi="標楷體" w:hint="eastAsia"/>
                    </w:rPr>
                    <w:t>特</w:t>
                  </w:r>
                  <w:proofErr w:type="gramEnd"/>
                  <w:r w:rsidRPr="00EE12DF">
                    <w:rPr>
                      <w:rFonts w:ascii="標楷體" w:eastAsia="標楷體" w:hAnsi="標楷體" w:hint="eastAsia"/>
                    </w:rPr>
                    <w:t>急件金融機構遭歹徒詐騙案件通報單（備報案三聯單或公文影本）</w:t>
                  </w:r>
                </w:p>
              </w:txbxContent>
            </v:textbox>
          </v:shape>
        </w:pict>
      </w:r>
      <w:r>
        <w:rPr>
          <w:noProof/>
        </w:rPr>
        <w:pict w14:anchorId="03F3CC60">
          <v:shape id="文字方塊 288" o:spid="_x0000_s2708" type="#_x0000_t202" style="position:absolute;left:0;text-align:left;margin-left:297pt;margin-top:0;width:162pt;height:27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">
            <v:textbox>
              <w:txbxContent>
                <w:p w14:paraId="08345087" w14:textId="77777777" w:rsidR="00D266DA" w:rsidRPr="00EE12DF" w:rsidRDefault="00D266DA" w:rsidP="00FD6C81">
                  <w:pPr>
                    <w:rPr>
                      <w:rFonts w:ascii="標楷體" w:eastAsia="標楷體" w:hAnsi="標楷體"/>
                    </w:rPr>
                  </w:pPr>
                  <w:r w:rsidRPr="00EE12DF">
                    <w:rPr>
                      <w:rFonts w:ascii="標楷體" w:eastAsia="標楷體" w:hAnsi="標楷體" w:hint="eastAsia"/>
                    </w:rPr>
                    <w:t>查閱名冊確認通報人員身分</w:t>
                  </w:r>
                </w:p>
              </w:txbxContent>
            </v:textbox>
          </v:shape>
        </w:pict>
      </w:r>
      <w:r w:rsidR="00FD6C81" w:rsidRPr="00FD6C81">
        <w:rPr>
          <w:rFonts w:ascii="標楷體" w:eastAsia="標楷體" w:hAnsi="標楷體" w:hint="eastAsia"/>
          <w:sz w:val="28"/>
        </w:rPr>
        <w:t xml:space="preserve">                                         </w:t>
      </w:r>
    </w:p>
    <w:p w14:paraId="724BBAB6" w14:textId="1F1B1D8C" w:rsidR="00FD6C81" w:rsidRPr="00FD6C81" w:rsidRDefault="00414B0A" w:rsidP="00FD6C81">
      <w:pPr>
        <w:rPr>
          <w:rFonts w:ascii="標楷體" w:eastAsia="標楷體" w:hAnsi="標楷體"/>
          <w:sz w:val="28"/>
        </w:rPr>
      </w:pPr>
      <w:r>
        <w:rPr>
          <w:noProof/>
        </w:rPr>
        <w:pict w14:anchorId="635DC352">
          <v:shape id="文字方塊 63" o:spid="_x0000_s2707" type="#_x0000_t202" style="position:absolute;margin-left:297pt;margin-top:27pt;width:162pt;height:27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">
            <v:textbox>
              <w:txbxContent>
                <w:p w14:paraId="18A81056" w14:textId="77777777" w:rsidR="00D266DA" w:rsidRPr="00EE12DF" w:rsidRDefault="00D266DA" w:rsidP="00FD6C81">
                  <w:pPr>
                    <w:jc w:val="center"/>
                    <w:rPr>
                      <w:rFonts w:ascii="標楷體" w:eastAsia="標楷體" w:hAnsi="標楷體"/>
                    </w:rPr>
                  </w:pPr>
                  <w:r w:rsidRPr="00EE12DF">
                    <w:rPr>
                      <w:rFonts w:ascii="標楷體" w:eastAsia="標楷體" w:hAnsi="標楷體" w:hint="eastAsia"/>
                    </w:rPr>
                    <w:t>填載登記簿備查</w:t>
                  </w:r>
                </w:p>
              </w:txbxContent>
            </v:textbox>
          </v:shape>
        </w:pict>
      </w:r>
      <w:r>
        <w:rPr>
          <w:noProof/>
        </w:rPr>
        <w:pict w14:anchorId="1739210B">
          <v:shape id="文字方塊 62" o:spid="_x0000_s2706" type="#_x0000_t202" style="position:absolute;margin-left:-18pt;margin-top:27pt;width:90pt;height:27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AOEHQ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">
            <v:textbox>
              <w:txbxContent>
                <w:p w14:paraId="22D50BFB" w14:textId="77777777" w:rsidR="00D266DA" w:rsidRPr="00EE12DF" w:rsidRDefault="00D266DA" w:rsidP="00FD6C81">
                  <w:pPr>
                    <w:jc w:val="center"/>
                    <w:rPr>
                      <w:rFonts w:ascii="標楷體" w:eastAsia="標楷體" w:hAnsi="標楷體"/>
                    </w:rPr>
                  </w:pPr>
                  <w:r w:rsidRPr="00EE12DF">
                    <w:rPr>
                      <w:rFonts w:ascii="標楷體" w:eastAsia="標楷體" w:hAnsi="標楷體" w:hint="eastAsia"/>
                    </w:rPr>
                    <w:t>資</w:t>
                  </w:r>
                  <w:r>
                    <w:rPr>
                      <w:rFonts w:ascii="標楷體" w:eastAsia="標楷體" w:hAnsi="標楷體" w:hint="eastAsia"/>
                    </w:rPr>
                    <w:t>訊部</w:t>
                  </w:r>
                </w:p>
              </w:txbxContent>
            </v:textbox>
          </v:shape>
        </w:pict>
      </w:r>
      <w:r w:rsidR="00FD6C81" w:rsidRPr="00FD6C81">
        <w:rPr>
          <w:rFonts w:ascii="標楷體" w:eastAsia="標楷體" w:hAnsi="標楷體" w:hint="eastAsia"/>
        </w:rPr>
        <w:t xml:space="preserve">   </w:t>
      </w:r>
      <w:r w:rsidR="00FD6C81" w:rsidRPr="00FD6C81">
        <w:rPr>
          <w:rFonts w:ascii="標楷體" w:eastAsia="標楷體" w:hAnsi="標楷體" w:hint="eastAsia"/>
          <w:sz w:val="28"/>
        </w:rPr>
        <w:t>↓</w:t>
      </w:r>
      <w:r w:rsidR="00FD6C81" w:rsidRPr="00FD6C81">
        <w:rPr>
          <w:rFonts w:ascii="標楷體" w:eastAsia="標楷體" w:hAnsi="標楷體" w:hint="eastAsia"/>
        </w:rPr>
        <w:t xml:space="preserve">                                                       </w:t>
      </w:r>
      <w:r w:rsidR="00FD6C81" w:rsidRPr="00FD6C81">
        <w:rPr>
          <w:rFonts w:ascii="標楷體" w:eastAsia="標楷體" w:hAnsi="標楷體" w:hint="eastAsia"/>
          <w:sz w:val="28"/>
        </w:rPr>
        <w:t>↓</w:t>
      </w:r>
    </w:p>
    <w:p w14:paraId="5E46C729" w14:textId="77777777" w:rsidR="00FD6C81" w:rsidRPr="00FD6C81" w:rsidRDefault="00FD6C81" w:rsidP="00FD6C81">
      <w:pPr>
        <w:rPr>
          <w:rFonts w:ascii="標楷體" w:eastAsia="標楷體" w:hAnsi="標楷體"/>
        </w:rPr>
      </w:pPr>
      <w:r w:rsidRPr="00FD6C81">
        <w:rPr>
          <w:rFonts w:ascii="標楷體" w:eastAsia="標楷體" w:hAnsi="標楷體" w:hint="eastAsia"/>
        </w:rPr>
        <w:t xml:space="preserve">                                                  </w:t>
      </w:r>
    </w:p>
    <w:p w14:paraId="5C53513A" w14:textId="6F735D55" w:rsidR="00FD6C81" w:rsidRPr="00FD6C81" w:rsidRDefault="00414B0A" w:rsidP="00FD6C81">
      <w:pPr>
        <w:rPr>
          <w:rFonts w:ascii="標楷體" w:eastAsia="標楷體" w:hAnsi="標楷體"/>
        </w:rPr>
      </w:pPr>
      <w:r>
        <w:rPr>
          <w:noProof/>
        </w:rPr>
        <w:pict w14:anchorId="6528F607">
          <v:shape id="文字方塊 61" o:spid="_x0000_s2705" type="#_x0000_t202" style="position:absolute;margin-left:297pt;margin-top:27pt;width:162pt;height:63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">
            <v:textbox>
              <w:txbxContent>
                <w:p w14:paraId="4B8F709F" w14:textId="77777777" w:rsidR="00D266DA" w:rsidRPr="00EE12DF" w:rsidRDefault="00D266DA" w:rsidP="00FD6C81">
                  <w:pPr>
                    <w:rPr>
                      <w:rFonts w:ascii="標楷體" w:eastAsia="標楷體" w:hAnsi="標楷體"/>
                    </w:rPr>
                  </w:pPr>
                  <w:r w:rsidRPr="00EE12DF">
                    <w:rPr>
                      <w:rFonts w:ascii="標楷體" w:eastAsia="標楷體" w:hAnsi="標楷體" w:hint="eastAsia"/>
                    </w:rPr>
                    <w:t xml:space="preserve">終止該通報帳戶之提款卡、語音轉帳及其他電子轉帳等功能（列為警示帳戶）  </w:t>
                  </w:r>
                </w:p>
              </w:txbxContent>
            </v:textbox>
          </v:shape>
        </w:pict>
      </w:r>
      <w:r>
        <w:rPr>
          <w:noProof/>
        </w:rPr>
        <w:pict w14:anchorId="29DCB033">
          <v:shape id="文字方塊 60" o:spid="_x0000_s2704" type="#_x0000_t202" style="position:absolute;margin-left:90pt;margin-top:27pt;width:2in;height:27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">
            <v:textbox>
              <w:txbxContent>
                <w:p w14:paraId="32B00BE7" w14:textId="77777777" w:rsidR="00D266DA" w:rsidRPr="00EE12DF" w:rsidRDefault="00D266DA" w:rsidP="00FD6C81">
                  <w:pPr>
                    <w:rPr>
                      <w:rFonts w:ascii="標楷體" w:eastAsia="標楷體" w:hAnsi="標楷體"/>
                    </w:rPr>
                  </w:pPr>
                  <w:r w:rsidRPr="00EE12DF">
                    <w:rPr>
                      <w:rFonts w:ascii="標楷體" w:eastAsia="標楷體" w:hAnsi="標楷體" w:hint="eastAsia"/>
                    </w:rPr>
                    <w:t>信用部存</w:t>
                  </w:r>
                  <w:proofErr w:type="gramStart"/>
                  <w:r w:rsidRPr="00EE12DF">
                    <w:rPr>
                      <w:rFonts w:ascii="標楷體" w:eastAsia="標楷體" w:hAnsi="標楷體" w:hint="eastAsia"/>
                    </w:rPr>
                    <w:t>匯</w:t>
                  </w:r>
                  <w:proofErr w:type="gramEnd"/>
                  <w:r w:rsidRPr="00EE12DF">
                    <w:rPr>
                      <w:rFonts w:ascii="標楷體" w:eastAsia="標楷體" w:hAnsi="標楷體" w:hint="eastAsia"/>
                    </w:rPr>
                    <w:t>專員</w:t>
                  </w:r>
                </w:p>
              </w:txbxContent>
            </v:textbox>
          </v:shape>
        </w:pict>
      </w:r>
      <w:r w:rsidR="00FD6C81" w:rsidRPr="00FD6C81">
        <w:rPr>
          <w:rFonts w:ascii="標楷體" w:eastAsia="標楷體" w:hAnsi="標楷體" w:hint="eastAsia"/>
        </w:rPr>
        <w:t xml:space="preserve">   </w:t>
      </w:r>
      <w:r w:rsidR="00FD6C81" w:rsidRPr="00FD6C81">
        <w:rPr>
          <w:rFonts w:ascii="標楷體" w:eastAsia="標楷體" w:hAnsi="標楷體" w:hint="eastAsia"/>
          <w:sz w:val="28"/>
        </w:rPr>
        <w:t>↓</w:t>
      </w:r>
      <w:r w:rsidR="00FD6C81" w:rsidRPr="00FD6C81">
        <w:rPr>
          <w:rFonts w:ascii="標楷體" w:eastAsia="標楷體" w:hAnsi="標楷體" w:hint="eastAsia"/>
        </w:rPr>
        <w:t xml:space="preserve">                    </w:t>
      </w:r>
      <w:r w:rsidR="00FD6C81" w:rsidRPr="00FD6C81">
        <w:rPr>
          <w:rFonts w:ascii="標楷體" w:eastAsia="標楷體" w:hAnsi="標楷體" w:hint="eastAsia"/>
          <w:sz w:val="28"/>
        </w:rPr>
        <w:t>↓</w:t>
      </w:r>
      <w:r w:rsidR="00FD6C81" w:rsidRPr="00FD6C81">
        <w:rPr>
          <w:rFonts w:ascii="標楷體" w:eastAsia="標楷體" w:hAnsi="標楷體" w:hint="eastAsia"/>
        </w:rPr>
        <w:t xml:space="preserve">                                 </w:t>
      </w:r>
      <w:r w:rsidR="00FD6C81" w:rsidRPr="00FD6C81">
        <w:rPr>
          <w:rFonts w:ascii="標楷體" w:eastAsia="標楷體" w:hAnsi="標楷體" w:hint="eastAsia"/>
          <w:sz w:val="28"/>
        </w:rPr>
        <w:t>↓</w:t>
      </w:r>
      <w:r w:rsidR="00FD6C81" w:rsidRPr="00FD6C81">
        <w:rPr>
          <w:rFonts w:ascii="標楷體" w:eastAsia="標楷體" w:hAnsi="標楷體" w:hint="eastAsia"/>
        </w:rPr>
        <w:t xml:space="preserve">                                </w:t>
      </w:r>
    </w:p>
    <w:p w14:paraId="035FF60A" w14:textId="20ABFDDF" w:rsidR="00FD6C81" w:rsidRPr="00FD6C81" w:rsidRDefault="00414B0A" w:rsidP="00FD6C81">
      <w:pPr>
        <w:ind w:firstLineChars="100" w:firstLine="240"/>
        <w:rPr>
          <w:rFonts w:ascii="標楷體" w:eastAsia="標楷體" w:hAnsi="標楷體"/>
          <w:sz w:val="28"/>
        </w:rPr>
      </w:pPr>
      <w:r>
        <w:rPr>
          <w:noProof/>
        </w:rPr>
        <w:pict w14:anchorId="637528D2">
          <v:shape id="文字方塊 59" o:spid="_x0000_s2703" type="#_x0000_t202" style="position:absolute;left:0;text-align:left;margin-left:-18pt;margin-top:0;width:90pt;height:117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">
            <v:textbox>
              <w:txbxContent>
                <w:p w14:paraId="7EDFF3DD" w14:textId="77777777" w:rsidR="00D266DA" w:rsidRPr="00EE12DF" w:rsidRDefault="00D266DA" w:rsidP="00FD6C81">
                  <w:pPr>
                    <w:rPr>
                      <w:rFonts w:ascii="標楷體" w:eastAsia="標楷體" w:hAnsi="標楷體"/>
                    </w:rPr>
                  </w:pPr>
                  <w:r w:rsidRPr="00EE12DF">
                    <w:rPr>
                      <w:rFonts w:ascii="標楷體" w:eastAsia="標楷體" w:hAnsi="標楷體" w:hint="eastAsia"/>
                    </w:rPr>
                    <w:t xml:space="preserve">終止該通報帳戶之提款卡、語音轉帳及其他電子轉帳等功能（列為警           示帳戶）     </w:t>
                  </w:r>
                </w:p>
              </w:txbxContent>
            </v:textbox>
          </v:shape>
        </w:pict>
      </w:r>
      <w:r w:rsidR="00FD6C81" w:rsidRPr="00FD6C81">
        <w:rPr>
          <w:rFonts w:ascii="標楷體" w:eastAsia="標楷體" w:hAnsi="標楷體" w:hint="eastAsia"/>
          <w:sz w:val="28"/>
        </w:rPr>
        <w:t xml:space="preserve">                                           </w:t>
      </w:r>
    </w:p>
    <w:p w14:paraId="136E9A8D" w14:textId="5B0FA5DC" w:rsidR="00FD6C81" w:rsidRPr="00FD6C81" w:rsidRDefault="00414B0A" w:rsidP="00FD6C81">
      <w:pPr>
        <w:rPr>
          <w:rFonts w:ascii="標楷體" w:eastAsia="標楷體" w:hAnsi="標楷體"/>
          <w:sz w:val="28"/>
        </w:rPr>
      </w:pPr>
      <w:r>
        <w:rPr>
          <w:noProof/>
        </w:rPr>
        <w:pict w14:anchorId="35536327">
          <v:shape id="文字方塊 58" o:spid="_x0000_s2702" type="#_x0000_t202" style="position:absolute;margin-left:90pt;margin-top:27pt;width:2in;height:27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">
            <v:textbox>
              <w:txbxContent>
                <w:p w14:paraId="12DF319D" w14:textId="77777777" w:rsidR="00D266DA" w:rsidRDefault="00D266DA" w:rsidP="00FD6C81">
                  <w:r w:rsidRPr="00EE12DF">
                    <w:rPr>
                      <w:rFonts w:ascii="標楷體" w:eastAsia="標楷體" w:hAnsi="標楷體" w:hint="eastAsia"/>
                    </w:rPr>
                    <w:t>查閱名冊確認通報人員</w:t>
                  </w:r>
                  <w:r>
                    <w:rPr>
                      <w:rFonts w:hint="eastAsia"/>
                    </w:rPr>
                    <w:t>身分</w:t>
                  </w:r>
                </w:p>
              </w:txbxContent>
            </v:textbox>
          </v:shape>
        </w:pict>
      </w:r>
      <w:r w:rsidR="00FD6C81" w:rsidRPr="00FD6C81">
        <w:rPr>
          <w:rFonts w:ascii="標楷體" w:eastAsia="標楷體" w:hAnsi="標楷體" w:hint="eastAsia"/>
          <w:sz w:val="28"/>
        </w:rPr>
        <w:t xml:space="preserve">                      ↓</w:t>
      </w:r>
    </w:p>
    <w:p w14:paraId="152BE08D" w14:textId="60E2C6EB" w:rsidR="00FD6C81" w:rsidRPr="00FD6C81" w:rsidRDefault="00414B0A" w:rsidP="00FD6C81">
      <w:pPr>
        <w:rPr>
          <w:rFonts w:ascii="標楷體" w:eastAsia="標楷體" w:hAnsi="標楷體"/>
          <w:sz w:val="28"/>
        </w:rPr>
      </w:pPr>
      <w:r>
        <w:rPr>
          <w:noProof/>
        </w:rPr>
        <w:pict w14:anchorId="378E15B0">
          <v:shape id="文字方塊 57" o:spid="_x0000_s2701" type="#_x0000_t202" style="position:absolute;margin-left:297pt;margin-top:27pt;width:162pt;height:27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">
            <v:textbox>
              <w:txbxContent>
                <w:p w14:paraId="0086704C" w14:textId="77777777" w:rsidR="00D266DA" w:rsidRPr="00EE12DF" w:rsidRDefault="00D266DA" w:rsidP="00FD6C81">
                  <w:pPr>
                    <w:rPr>
                      <w:rFonts w:ascii="標楷體" w:eastAsia="標楷體" w:hAnsi="標楷體"/>
                    </w:rPr>
                  </w:pPr>
                  <w:r w:rsidRPr="00EE12DF">
                    <w:rPr>
                      <w:rFonts w:ascii="標楷體" w:eastAsia="標楷體" w:hAnsi="標楷體" w:hint="eastAsia"/>
                    </w:rPr>
                    <w:t>於下一營業日通知營業單位</w:t>
                  </w:r>
                </w:p>
              </w:txbxContent>
            </v:textbox>
          </v:shape>
        </w:pict>
      </w:r>
      <w:r w:rsidR="00FD6C81" w:rsidRPr="00FD6C81">
        <w:rPr>
          <w:rFonts w:ascii="標楷體" w:eastAsia="標楷體" w:hAnsi="標楷體" w:hint="eastAsia"/>
          <w:sz w:val="28"/>
        </w:rPr>
        <w:t xml:space="preserve">                                                    ↓</w:t>
      </w:r>
    </w:p>
    <w:p w14:paraId="4F524615" w14:textId="37BDAE5F" w:rsidR="00FD6C81" w:rsidRPr="00FD6C81" w:rsidRDefault="00414B0A" w:rsidP="00FD6C81">
      <w:pPr>
        <w:rPr>
          <w:rFonts w:ascii="標楷體" w:eastAsia="標楷體" w:hAnsi="標楷體"/>
          <w:sz w:val="28"/>
        </w:rPr>
      </w:pPr>
      <w:r>
        <w:rPr>
          <w:noProof/>
        </w:rPr>
        <w:pict w14:anchorId="5FC8DC70">
          <v:shape id="文字方塊 56" o:spid="_x0000_s2700" type="#_x0000_t202" style="position:absolute;margin-left:90pt;margin-top:27pt;width:2in;height:63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">
            <v:textbox>
              <w:txbxContent>
                <w:p w14:paraId="42B18F0F" w14:textId="77777777" w:rsidR="00D266DA" w:rsidRPr="00EE12DF" w:rsidRDefault="00D266DA" w:rsidP="00FD6C81">
                  <w:pPr>
                    <w:rPr>
                      <w:rFonts w:ascii="標楷體" w:eastAsia="標楷體" w:hAnsi="標楷體"/>
                    </w:rPr>
                  </w:pPr>
                  <w:r w:rsidRPr="00EE12DF">
                    <w:rPr>
                      <w:rFonts w:ascii="標楷體" w:eastAsia="標楷體" w:hAnsi="標楷體" w:hint="eastAsia"/>
                    </w:rPr>
                    <w:t>通報金融聯合徵信中心金融</w:t>
                  </w:r>
                  <w:proofErr w:type="gramStart"/>
                  <w:r w:rsidRPr="00EE12DF">
                    <w:rPr>
                      <w:rFonts w:ascii="標楷體" w:eastAsia="標楷體" w:hAnsi="標楷體" w:hint="eastAsia"/>
                    </w:rPr>
                    <w:t>同業間遭歹徒</w:t>
                  </w:r>
                  <w:proofErr w:type="gramEnd"/>
                  <w:r w:rsidRPr="00EE12DF">
                    <w:rPr>
                      <w:rFonts w:ascii="標楷體" w:eastAsia="標楷體" w:hAnsi="標楷體" w:hint="eastAsia"/>
                    </w:rPr>
                    <w:t>詐騙案件（新增通報）</w:t>
                  </w:r>
                </w:p>
              </w:txbxContent>
            </v:textbox>
          </v:shape>
        </w:pict>
      </w:r>
      <w:r w:rsidR="00FD6C81" w:rsidRPr="00FD6C81">
        <w:rPr>
          <w:rFonts w:ascii="標楷體" w:eastAsia="標楷體" w:hAnsi="標楷體" w:hint="eastAsia"/>
          <w:sz w:val="28"/>
        </w:rPr>
        <w:t xml:space="preserve">                      ↓</w:t>
      </w:r>
    </w:p>
    <w:p w14:paraId="22576AB3" w14:textId="77777777" w:rsidR="00FD6C81" w:rsidRPr="00FD6C81" w:rsidRDefault="00FD6C81" w:rsidP="00FD6C81">
      <w:pPr>
        <w:rPr>
          <w:rFonts w:ascii="標楷體" w:eastAsia="標楷體" w:hAnsi="標楷體"/>
          <w:sz w:val="28"/>
        </w:rPr>
      </w:pPr>
      <w:r w:rsidRPr="00FD6C81">
        <w:rPr>
          <w:rFonts w:ascii="標楷體" w:eastAsia="標楷體" w:hAnsi="標楷體" w:hint="eastAsia"/>
          <w:sz w:val="28"/>
        </w:rPr>
        <w:t xml:space="preserve"> </w:t>
      </w:r>
    </w:p>
    <w:p w14:paraId="0EA50B0E" w14:textId="77777777" w:rsidR="00FD6C81" w:rsidRPr="00FD6C81" w:rsidRDefault="00FD6C81" w:rsidP="00FD6C81">
      <w:pPr>
        <w:rPr>
          <w:rFonts w:ascii="標楷體" w:eastAsia="標楷體" w:hAnsi="標楷體"/>
          <w:sz w:val="28"/>
        </w:rPr>
      </w:pPr>
      <w:r w:rsidRPr="00FD6C81">
        <w:rPr>
          <w:rFonts w:ascii="標楷體" w:eastAsia="標楷體" w:hAnsi="標楷體" w:hint="eastAsia"/>
          <w:sz w:val="28"/>
        </w:rPr>
        <w:t xml:space="preserve">                                  </w:t>
      </w:r>
    </w:p>
    <w:p w14:paraId="6CA5CA23" w14:textId="77777777" w:rsidR="00FD6C81" w:rsidRPr="00FD6C81" w:rsidRDefault="00FD6C81" w:rsidP="00FD6C81">
      <w:pPr>
        <w:rPr>
          <w:rFonts w:ascii="標楷體" w:eastAsia="標楷體" w:hAnsi="標楷體"/>
          <w:sz w:val="28"/>
        </w:rPr>
      </w:pPr>
      <w:r w:rsidRPr="00FD6C81">
        <w:rPr>
          <w:rFonts w:ascii="標楷體" w:eastAsia="標楷體" w:hAnsi="標楷體" w:hint="eastAsia"/>
          <w:sz w:val="28"/>
        </w:rPr>
        <w:t xml:space="preserve">                      ↓                                    </w:t>
      </w:r>
    </w:p>
    <w:p w14:paraId="2F488771" w14:textId="25193433" w:rsidR="00FD6C81" w:rsidRPr="00FD6C81" w:rsidRDefault="00414B0A" w:rsidP="00FD6C81">
      <w:pPr>
        <w:rPr>
          <w:rFonts w:ascii="標楷體" w:eastAsia="標楷體" w:hAnsi="標楷體"/>
          <w:sz w:val="28"/>
        </w:rPr>
      </w:pPr>
      <w:r>
        <w:rPr>
          <w:noProof/>
        </w:rPr>
        <w:pict w14:anchorId="3C4B055A">
          <v:shape id="文字方塊 55" o:spid="_x0000_s2699" type="#_x0000_t202" style="position:absolute;margin-left:-9pt;margin-top:0;width:468pt;height:4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">
            <v:textbox>
              <w:txbxContent>
                <w:p w14:paraId="52602364" w14:textId="77777777" w:rsidR="00D266DA" w:rsidRPr="00EE12DF" w:rsidRDefault="00D266DA">
                  <w:pPr>
                    <w:numPr>
                      <w:ilvl w:val="0"/>
                      <w:numId w:val="4"/>
                    </w:numPr>
                    <w:rPr>
                      <w:rFonts w:ascii="標楷體" w:eastAsia="標楷體" w:hAnsi="標楷體"/>
                    </w:rPr>
                  </w:pPr>
                  <w:r w:rsidRPr="00EE12DF">
                    <w:rPr>
                      <w:rFonts w:ascii="標楷體" w:eastAsia="標楷體" w:hAnsi="標楷體" w:hint="eastAsia"/>
                    </w:rPr>
                    <w:t>填寫「建立通報機制辦理情形統計表」次月三日前報縣政府財政局。</w:t>
                  </w:r>
                </w:p>
                <w:p w14:paraId="4D3A8DFE" w14:textId="77777777" w:rsidR="00D266DA" w:rsidRPr="00EE12DF" w:rsidRDefault="00D266DA">
                  <w:pPr>
                    <w:numPr>
                      <w:ilvl w:val="0"/>
                      <w:numId w:val="4"/>
                    </w:numPr>
                    <w:rPr>
                      <w:rFonts w:ascii="標楷體" w:eastAsia="標楷體" w:hAnsi="標楷體"/>
                    </w:rPr>
                  </w:pPr>
                  <w:r w:rsidRPr="00EE12DF">
                    <w:rPr>
                      <w:rFonts w:ascii="標楷體" w:eastAsia="標楷體" w:hAnsi="標楷體" w:hint="eastAsia"/>
                    </w:rPr>
                    <w:t>填寫「金融機構警示帳戶調查統計表」每季終了次月十日前報縣政府財政局。</w:t>
                  </w:r>
                </w:p>
              </w:txbxContent>
            </v:textbox>
          </v:shape>
        </w:pict>
      </w:r>
      <w:r w:rsidR="00FD6C81" w:rsidRPr="00FD6C81">
        <w:rPr>
          <w:rFonts w:ascii="標楷體" w:eastAsia="標楷體" w:hAnsi="標楷體" w:hint="eastAsia"/>
          <w:sz w:val="28"/>
        </w:rPr>
        <w:t xml:space="preserve">                                                                    </w:t>
      </w:r>
    </w:p>
    <w:p w14:paraId="0C80D518" w14:textId="77777777" w:rsidR="00FD6C81" w:rsidRPr="00FD6C81" w:rsidRDefault="00FD6C81" w:rsidP="00FD6C81">
      <w:pPr>
        <w:widowControl/>
        <w:rPr>
          <w:rFonts w:ascii="標楷體" w:eastAsia="標楷體" w:hAnsi="標楷體"/>
          <w:sz w:val="28"/>
        </w:rPr>
      </w:pPr>
      <w:r w:rsidRPr="00FD6C81">
        <w:rPr>
          <w:rFonts w:ascii="標楷體" w:eastAsia="標楷體" w:hAnsi="標楷體"/>
          <w:sz w:val="28"/>
        </w:rPr>
        <w:br w:type="page"/>
      </w:r>
    </w:p>
    <w:p w14:paraId="457BA16E" w14:textId="77777777" w:rsidR="00FD6C81" w:rsidRPr="00FD6C81" w:rsidRDefault="00FD6C81" w:rsidP="0014305F">
      <w:pPr>
        <w:jc w:val="center"/>
        <w:rPr>
          <w:rFonts w:ascii="標楷體" w:eastAsia="標楷體" w:hAnsi="標楷體"/>
          <w:sz w:val="28"/>
        </w:rPr>
      </w:pPr>
      <w:r>
        <w:rPr>
          <w:rFonts w:ascii="標楷體" w:eastAsia="標楷體" w:hAnsi="標楷體" w:hint="eastAsia"/>
          <w:sz w:val="28"/>
        </w:rPr>
        <w:lastRenderedPageBreak/>
        <w:t>汐止區農會</w:t>
      </w:r>
      <w:proofErr w:type="gramStart"/>
      <w:r>
        <w:rPr>
          <w:rFonts w:ascii="標楷體" w:eastAsia="標楷體" w:hAnsi="標楷體" w:hint="eastAsia"/>
          <w:sz w:val="28"/>
        </w:rPr>
        <w:t>信用部返還</w:t>
      </w:r>
      <w:proofErr w:type="gramEnd"/>
      <w:r>
        <w:rPr>
          <w:rFonts w:ascii="標楷體" w:eastAsia="標楷體" w:hAnsi="標楷體" w:hint="eastAsia"/>
          <w:sz w:val="28"/>
        </w:rPr>
        <w:t>滯留於「警示帳戶」內剩餘款申請書</w:t>
      </w:r>
    </w:p>
    <w:tbl>
      <w:tblPr>
        <w:tblW w:w="8668" w:type="dxa"/>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629"/>
        <w:gridCol w:w="1158"/>
        <w:gridCol w:w="471"/>
        <w:gridCol w:w="1630"/>
        <w:gridCol w:w="900"/>
        <w:gridCol w:w="2880"/>
      </w:tblGrid>
      <w:tr w:rsidR="00FD6C81" w:rsidRPr="00FD6C81" w14:paraId="0750FBFC" w14:textId="77777777" w:rsidTr="00FD6C81">
        <w:trPr>
          <w:cantSplit/>
        </w:trPr>
        <w:tc>
          <w:tcPr>
            <w:tcW w:w="1629" w:type="dxa"/>
          </w:tcPr>
          <w:p w14:paraId="32ECDD24" w14:textId="77777777" w:rsidR="00FD6C81" w:rsidRPr="00FD6C81" w:rsidRDefault="00FD6C81" w:rsidP="00FD6C81">
            <w:pPr>
              <w:jc w:val="distribute"/>
              <w:rPr>
                <w:rFonts w:ascii="標楷體" w:eastAsia="標楷體" w:hAnsi="標楷體"/>
              </w:rPr>
            </w:pPr>
            <w:r w:rsidRPr="00FD6C81">
              <w:rPr>
                <w:rFonts w:ascii="標楷體" w:eastAsia="標楷體" w:hAnsi="標楷體" w:hint="eastAsia"/>
              </w:rPr>
              <w:t>申請人姓名</w:t>
            </w:r>
          </w:p>
        </w:tc>
        <w:tc>
          <w:tcPr>
            <w:tcW w:w="1629" w:type="dxa"/>
            <w:gridSpan w:val="2"/>
          </w:tcPr>
          <w:p w14:paraId="43EC824C" w14:textId="77777777" w:rsidR="00FD6C81" w:rsidRPr="00FD6C81" w:rsidRDefault="00FD6C81" w:rsidP="00FD6C81">
            <w:pPr>
              <w:jc w:val="distribute"/>
              <w:rPr>
                <w:rFonts w:ascii="標楷體" w:eastAsia="標楷體" w:hAnsi="標楷體"/>
              </w:rPr>
            </w:pPr>
            <w:r w:rsidRPr="00FD6C81">
              <w:rPr>
                <w:rFonts w:ascii="標楷體" w:eastAsia="標楷體" w:hAnsi="標楷體" w:hint="eastAsia"/>
              </w:rPr>
              <w:t>出生年月日</w:t>
            </w:r>
          </w:p>
        </w:tc>
        <w:tc>
          <w:tcPr>
            <w:tcW w:w="1630" w:type="dxa"/>
          </w:tcPr>
          <w:p w14:paraId="634F7DBE" w14:textId="77777777" w:rsidR="00FD6C81" w:rsidRPr="00FD6C81" w:rsidRDefault="00FD6C81" w:rsidP="00FD6C81">
            <w:pPr>
              <w:jc w:val="distribute"/>
              <w:rPr>
                <w:rFonts w:ascii="標楷體" w:eastAsia="標楷體" w:hAnsi="標楷體"/>
              </w:rPr>
            </w:pPr>
            <w:r w:rsidRPr="00FD6C81">
              <w:rPr>
                <w:rFonts w:ascii="標楷體" w:eastAsia="標楷體" w:hAnsi="標楷體" w:hint="eastAsia"/>
              </w:rPr>
              <w:t>身分證字號</w:t>
            </w:r>
          </w:p>
        </w:tc>
        <w:tc>
          <w:tcPr>
            <w:tcW w:w="3780" w:type="dxa"/>
            <w:gridSpan w:val="2"/>
          </w:tcPr>
          <w:p w14:paraId="7B97BD95" w14:textId="77777777" w:rsidR="00FD6C81" w:rsidRPr="00FD6C81" w:rsidRDefault="00FD6C81" w:rsidP="00FD6C81">
            <w:pPr>
              <w:jc w:val="distribute"/>
              <w:rPr>
                <w:rFonts w:ascii="標楷體" w:eastAsia="標楷體" w:hAnsi="標楷體"/>
              </w:rPr>
            </w:pPr>
            <w:r w:rsidRPr="00FD6C81">
              <w:rPr>
                <w:rFonts w:ascii="標楷體" w:eastAsia="標楷體" w:hAnsi="標楷體" w:hint="eastAsia"/>
              </w:rPr>
              <w:t>住址</w:t>
            </w:r>
          </w:p>
        </w:tc>
      </w:tr>
      <w:tr w:rsidR="00FD6C81" w:rsidRPr="00FD6C81" w14:paraId="4D102BCE" w14:textId="77777777" w:rsidTr="00FD6C81">
        <w:trPr>
          <w:cantSplit/>
          <w:trHeight w:val="701"/>
        </w:trPr>
        <w:tc>
          <w:tcPr>
            <w:tcW w:w="1629" w:type="dxa"/>
          </w:tcPr>
          <w:p w14:paraId="48DFB9F4" w14:textId="77777777" w:rsidR="00FD6C81" w:rsidRPr="00FD6C81" w:rsidRDefault="00FD6C81" w:rsidP="00FD6C81">
            <w:pPr>
              <w:rPr>
                <w:rFonts w:ascii="標楷體" w:eastAsia="標楷體" w:hAnsi="標楷體"/>
              </w:rPr>
            </w:pPr>
          </w:p>
          <w:p w14:paraId="49EDA373" w14:textId="77777777" w:rsidR="00FD6C81" w:rsidRPr="00FD6C81" w:rsidRDefault="00FD6C81" w:rsidP="00FD6C81">
            <w:pPr>
              <w:rPr>
                <w:rFonts w:ascii="標楷體" w:eastAsia="標楷體" w:hAnsi="標楷體"/>
              </w:rPr>
            </w:pPr>
          </w:p>
          <w:p w14:paraId="3CA45C80" w14:textId="77777777" w:rsidR="00FD6C81" w:rsidRPr="00FD6C81" w:rsidRDefault="00FD6C81" w:rsidP="00FD6C81">
            <w:pPr>
              <w:rPr>
                <w:rFonts w:ascii="標楷體" w:eastAsia="標楷體" w:hAnsi="標楷體"/>
              </w:rPr>
            </w:pPr>
          </w:p>
        </w:tc>
        <w:tc>
          <w:tcPr>
            <w:tcW w:w="1629" w:type="dxa"/>
            <w:gridSpan w:val="2"/>
          </w:tcPr>
          <w:p w14:paraId="087D7FA8" w14:textId="77777777" w:rsidR="00FD6C81" w:rsidRPr="00FD6C81" w:rsidRDefault="00FD6C81" w:rsidP="00FD6C81">
            <w:pPr>
              <w:rPr>
                <w:rFonts w:ascii="標楷體" w:eastAsia="標楷體" w:hAnsi="標楷體"/>
              </w:rPr>
            </w:pPr>
          </w:p>
        </w:tc>
        <w:tc>
          <w:tcPr>
            <w:tcW w:w="1630" w:type="dxa"/>
          </w:tcPr>
          <w:p w14:paraId="51970BC0" w14:textId="77777777" w:rsidR="00FD6C81" w:rsidRPr="00FD6C81" w:rsidRDefault="00FD6C81" w:rsidP="00FD6C81">
            <w:pPr>
              <w:rPr>
                <w:rFonts w:ascii="標楷體" w:eastAsia="標楷體" w:hAnsi="標楷體"/>
              </w:rPr>
            </w:pPr>
          </w:p>
        </w:tc>
        <w:tc>
          <w:tcPr>
            <w:tcW w:w="3780" w:type="dxa"/>
            <w:gridSpan w:val="2"/>
          </w:tcPr>
          <w:p w14:paraId="2AAA95AD" w14:textId="77777777" w:rsidR="00FD6C81" w:rsidRPr="00FD6C81" w:rsidRDefault="00FD6C81" w:rsidP="00FD6C81">
            <w:pPr>
              <w:rPr>
                <w:rFonts w:ascii="標楷體" w:eastAsia="標楷體" w:hAnsi="標楷體"/>
              </w:rPr>
            </w:pPr>
          </w:p>
          <w:p w14:paraId="6D3CC7EA" w14:textId="77777777" w:rsidR="00FD6C81" w:rsidRPr="00FD6C81" w:rsidRDefault="00FD6C81" w:rsidP="00FD6C81">
            <w:pPr>
              <w:rPr>
                <w:rFonts w:ascii="標楷體" w:eastAsia="標楷體" w:hAnsi="標楷體"/>
              </w:rPr>
            </w:pPr>
          </w:p>
          <w:p w14:paraId="4FCE5371" w14:textId="77777777" w:rsidR="00FD6C81" w:rsidRPr="00FD6C81" w:rsidRDefault="00FD6C81" w:rsidP="00FD6C81">
            <w:pPr>
              <w:rPr>
                <w:rFonts w:ascii="標楷體" w:eastAsia="標楷體" w:hAnsi="標楷體"/>
              </w:rPr>
            </w:pPr>
          </w:p>
          <w:p w14:paraId="39640492" w14:textId="77777777" w:rsidR="00FD6C81" w:rsidRPr="00FD6C81" w:rsidRDefault="00FD6C81" w:rsidP="00FD6C81">
            <w:pPr>
              <w:rPr>
                <w:rFonts w:ascii="標楷體" w:eastAsia="標楷體" w:hAnsi="標楷體"/>
              </w:rPr>
            </w:pPr>
            <w:r w:rsidRPr="00FD6C81">
              <w:rPr>
                <w:rFonts w:ascii="標楷體" w:eastAsia="標楷體" w:hAnsi="標楷體" w:hint="eastAsia"/>
              </w:rPr>
              <w:t>聯絡電話：</w:t>
            </w:r>
          </w:p>
        </w:tc>
      </w:tr>
      <w:tr w:rsidR="00FD6C81" w:rsidRPr="00FD6C81" w14:paraId="245815AF" w14:textId="77777777" w:rsidTr="00FD6C81">
        <w:trPr>
          <w:cantSplit/>
        </w:trPr>
        <w:tc>
          <w:tcPr>
            <w:tcW w:w="5788" w:type="dxa"/>
            <w:gridSpan w:val="5"/>
          </w:tcPr>
          <w:p w14:paraId="006D64B7" w14:textId="77777777" w:rsidR="00FD6C81" w:rsidRPr="00FD6C81" w:rsidRDefault="00FD6C81" w:rsidP="00FD6C81">
            <w:pPr>
              <w:jc w:val="distribute"/>
              <w:rPr>
                <w:rFonts w:ascii="標楷體" w:eastAsia="標楷體" w:hAnsi="標楷體"/>
              </w:rPr>
            </w:pPr>
            <w:r w:rsidRPr="00FD6C81">
              <w:rPr>
                <w:rFonts w:ascii="標楷體" w:eastAsia="標楷體" w:hAnsi="標楷體" w:hint="eastAsia"/>
              </w:rPr>
              <w:t>匯款時間</w:t>
            </w:r>
          </w:p>
        </w:tc>
        <w:tc>
          <w:tcPr>
            <w:tcW w:w="2880" w:type="dxa"/>
          </w:tcPr>
          <w:p w14:paraId="7FBD8303" w14:textId="77777777" w:rsidR="00FD6C81" w:rsidRPr="00FD6C81" w:rsidRDefault="00FD6C81" w:rsidP="00FD6C81">
            <w:pPr>
              <w:rPr>
                <w:rFonts w:ascii="標楷體" w:eastAsia="標楷體" w:hAnsi="標楷體"/>
              </w:rPr>
            </w:pPr>
            <w:proofErr w:type="gramStart"/>
            <w:r w:rsidRPr="00FD6C81">
              <w:rPr>
                <w:rFonts w:ascii="標楷體" w:eastAsia="標楷體" w:hAnsi="標楷體" w:hint="eastAsia"/>
              </w:rPr>
              <w:t>匯</w:t>
            </w:r>
            <w:proofErr w:type="gramEnd"/>
            <w:r w:rsidRPr="00FD6C81">
              <w:rPr>
                <w:rFonts w:ascii="標楷體" w:eastAsia="標楷體" w:hAnsi="標楷體" w:hint="eastAsia"/>
              </w:rPr>
              <w:t>（轉）出行確認簽章</w:t>
            </w:r>
          </w:p>
        </w:tc>
      </w:tr>
      <w:tr w:rsidR="00FD6C81" w:rsidRPr="00FD6C81" w14:paraId="43017F03" w14:textId="77777777" w:rsidTr="00FD6C81">
        <w:trPr>
          <w:cantSplit/>
        </w:trPr>
        <w:tc>
          <w:tcPr>
            <w:tcW w:w="5788" w:type="dxa"/>
            <w:gridSpan w:val="5"/>
          </w:tcPr>
          <w:p w14:paraId="6244A8DF" w14:textId="77777777" w:rsidR="00FD6C81" w:rsidRPr="00FD6C81" w:rsidRDefault="00FD6C81" w:rsidP="00FD6C81">
            <w:pPr>
              <w:rPr>
                <w:rFonts w:ascii="標楷體" w:eastAsia="標楷體" w:hAnsi="標楷體"/>
              </w:rPr>
            </w:pPr>
            <w:r w:rsidRPr="00FD6C81">
              <w:rPr>
                <w:rFonts w:ascii="標楷體" w:eastAsia="標楷體" w:hAnsi="標楷體" w:hint="eastAsia"/>
              </w:rPr>
              <w:t>日期：      年      月      日</w:t>
            </w:r>
          </w:p>
          <w:p w14:paraId="7F0F6C18" w14:textId="77777777" w:rsidR="00FD6C81" w:rsidRPr="00FD6C81" w:rsidRDefault="00FD6C81" w:rsidP="00FD6C81">
            <w:pPr>
              <w:rPr>
                <w:rFonts w:ascii="標楷體" w:eastAsia="標楷體" w:hAnsi="標楷體"/>
              </w:rPr>
            </w:pPr>
          </w:p>
          <w:p w14:paraId="0DB2C2F1" w14:textId="77777777" w:rsidR="00FD6C81" w:rsidRPr="00FD6C81" w:rsidRDefault="00FD6C81" w:rsidP="00FD6C81">
            <w:pPr>
              <w:rPr>
                <w:rFonts w:ascii="標楷體" w:eastAsia="標楷體" w:hAnsi="標楷體"/>
              </w:rPr>
            </w:pPr>
            <w:r w:rsidRPr="00FD6C81">
              <w:rPr>
                <w:rFonts w:ascii="標楷體" w:eastAsia="標楷體" w:hAnsi="標楷體" w:hint="eastAsia"/>
              </w:rPr>
              <w:t>時間：      午      時      分      秒</w:t>
            </w:r>
          </w:p>
          <w:p w14:paraId="1DED5286" w14:textId="77777777" w:rsidR="00FD6C81" w:rsidRPr="00FD6C81" w:rsidRDefault="00FD6C81" w:rsidP="00FD6C81">
            <w:pPr>
              <w:rPr>
                <w:rFonts w:ascii="標楷體" w:eastAsia="標楷體" w:hAnsi="標楷體"/>
              </w:rPr>
            </w:pPr>
          </w:p>
          <w:p w14:paraId="34839049" w14:textId="77777777" w:rsidR="00FD6C81" w:rsidRPr="00FD6C81" w:rsidRDefault="00FD6C81" w:rsidP="00FD6C81">
            <w:pPr>
              <w:rPr>
                <w:rFonts w:ascii="標楷體" w:eastAsia="標楷體" w:hAnsi="標楷體"/>
              </w:rPr>
            </w:pPr>
            <w:proofErr w:type="gramStart"/>
            <w:r w:rsidRPr="00FD6C81">
              <w:rPr>
                <w:rFonts w:ascii="標楷體" w:eastAsia="標楷體" w:hAnsi="標楷體" w:hint="eastAsia"/>
              </w:rPr>
              <w:t>（</w:t>
            </w:r>
            <w:proofErr w:type="gramEnd"/>
            <w:r w:rsidRPr="00FD6C81">
              <w:rPr>
                <w:rFonts w:ascii="標楷體" w:eastAsia="標楷體" w:hAnsi="標楷體" w:hint="eastAsia"/>
              </w:rPr>
              <w:t>本匯款時間請由</w:t>
            </w:r>
            <w:proofErr w:type="gramStart"/>
            <w:r w:rsidRPr="00FD6C81">
              <w:rPr>
                <w:rFonts w:ascii="標楷體" w:eastAsia="標楷體" w:hAnsi="標楷體" w:hint="eastAsia"/>
              </w:rPr>
              <w:t>匯（</w:t>
            </w:r>
            <w:proofErr w:type="gramEnd"/>
            <w:r w:rsidRPr="00FD6C81">
              <w:rPr>
                <w:rFonts w:ascii="標楷體" w:eastAsia="標楷體" w:hAnsi="標楷體" w:hint="eastAsia"/>
              </w:rPr>
              <w:t>轉</w:t>
            </w:r>
            <w:proofErr w:type="gramStart"/>
            <w:r w:rsidRPr="00FD6C81">
              <w:rPr>
                <w:rFonts w:ascii="標楷體" w:eastAsia="標楷體" w:hAnsi="標楷體" w:hint="eastAsia"/>
              </w:rPr>
              <w:t>）</w:t>
            </w:r>
            <w:proofErr w:type="gramEnd"/>
            <w:r w:rsidRPr="00FD6C81">
              <w:rPr>
                <w:rFonts w:ascii="標楷體" w:eastAsia="標楷體" w:hAnsi="標楷體" w:hint="eastAsia"/>
              </w:rPr>
              <w:t>出行填寫及蓋章確認</w:t>
            </w:r>
            <w:proofErr w:type="gramStart"/>
            <w:r w:rsidRPr="00FD6C81">
              <w:rPr>
                <w:rFonts w:ascii="標楷體" w:eastAsia="標楷體" w:hAnsi="標楷體" w:hint="eastAsia"/>
              </w:rPr>
              <w:t>）</w:t>
            </w:r>
            <w:proofErr w:type="gramEnd"/>
          </w:p>
        </w:tc>
        <w:tc>
          <w:tcPr>
            <w:tcW w:w="2880" w:type="dxa"/>
          </w:tcPr>
          <w:p w14:paraId="3642FD70" w14:textId="77777777" w:rsidR="00FD6C81" w:rsidRPr="00FD6C81" w:rsidRDefault="00FD6C81" w:rsidP="00FD6C81">
            <w:pPr>
              <w:rPr>
                <w:rFonts w:ascii="標楷體" w:eastAsia="標楷體" w:hAnsi="標楷體"/>
              </w:rPr>
            </w:pPr>
          </w:p>
        </w:tc>
      </w:tr>
      <w:tr w:rsidR="00FD6C81" w:rsidRPr="00FD6C81" w14:paraId="7D2E0A49" w14:textId="77777777" w:rsidTr="00FD6C81">
        <w:trPr>
          <w:cantSplit/>
        </w:trPr>
        <w:tc>
          <w:tcPr>
            <w:tcW w:w="2787" w:type="dxa"/>
            <w:gridSpan w:val="2"/>
          </w:tcPr>
          <w:p w14:paraId="2B728150" w14:textId="77777777" w:rsidR="00FD6C81" w:rsidRPr="00FD6C81" w:rsidRDefault="00FD6C81" w:rsidP="00FD6C81">
            <w:pPr>
              <w:jc w:val="distribute"/>
              <w:rPr>
                <w:rFonts w:ascii="標楷體" w:eastAsia="標楷體" w:hAnsi="標楷體"/>
              </w:rPr>
            </w:pPr>
            <w:r w:rsidRPr="00FD6C81">
              <w:rPr>
                <w:rFonts w:ascii="標楷體" w:eastAsia="標楷體" w:hAnsi="標楷體" w:hint="eastAsia"/>
              </w:rPr>
              <w:t>報案時間</w:t>
            </w:r>
          </w:p>
        </w:tc>
        <w:tc>
          <w:tcPr>
            <w:tcW w:w="3001" w:type="dxa"/>
            <w:gridSpan w:val="3"/>
          </w:tcPr>
          <w:p w14:paraId="62D7B121" w14:textId="77777777" w:rsidR="00FD6C81" w:rsidRPr="00FD6C81" w:rsidRDefault="00FD6C81" w:rsidP="00FD6C81">
            <w:pPr>
              <w:jc w:val="distribute"/>
              <w:rPr>
                <w:rFonts w:ascii="標楷體" w:eastAsia="標楷體" w:hAnsi="標楷體"/>
              </w:rPr>
            </w:pPr>
            <w:r w:rsidRPr="00FD6C81">
              <w:rPr>
                <w:rFonts w:ascii="標楷體" w:eastAsia="標楷體" w:hAnsi="標楷體" w:hint="eastAsia"/>
              </w:rPr>
              <w:t>匯入帳號</w:t>
            </w:r>
          </w:p>
        </w:tc>
        <w:tc>
          <w:tcPr>
            <w:tcW w:w="2880" w:type="dxa"/>
          </w:tcPr>
          <w:p w14:paraId="07B31B61" w14:textId="77777777" w:rsidR="00FD6C81" w:rsidRPr="00FD6C81" w:rsidRDefault="00FD6C81" w:rsidP="00FD6C81">
            <w:pPr>
              <w:jc w:val="distribute"/>
              <w:rPr>
                <w:rFonts w:ascii="標楷體" w:eastAsia="標楷體" w:hAnsi="標楷體"/>
              </w:rPr>
            </w:pPr>
            <w:r w:rsidRPr="00FD6C81">
              <w:rPr>
                <w:rFonts w:ascii="標楷體" w:eastAsia="標楷體" w:hAnsi="標楷體" w:hint="eastAsia"/>
              </w:rPr>
              <w:t>匯入金額</w:t>
            </w:r>
          </w:p>
        </w:tc>
      </w:tr>
      <w:tr w:rsidR="00FD6C81" w:rsidRPr="00FD6C81" w14:paraId="4458EDFB" w14:textId="77777777" w:rsidTr="00FD6C81">
        <w:trPr>
          <w:cantSplit/>
          <w:trHeight w:val="1450"/>
        </w:trPr>
        <w:tc>
          <w:tcPr>
            <w:tcW w:w="2787" w:type="dxa"/>
            <w:gridSpan w:val="2"/>
            <w:tcBorders>
              <w:bottom w:val="single" w:sz="4" w:space="0" w:color="auto"/>
            </w:tcBorders>
          </w:tcPr>
          <w:p w14:paraId="6A4D9F9B" w14:textId="77777777" w:rsidR="00FD6C81" w:rsidRPr="00FD6C81" w:rsidRDefault="00FD6C81" w:rsidP="00FD6C81">
            <w:pPr>
              <w:rPr>
                <w:rFonts w:ascii="標楷體" w:eastAsia="標楷體" w:hAnsi="標楷體"/>
              </w:rPr>
            </w:pPr>
          </w:p>
        </w:tc>
        <w:tc>
          <w:tcPr>
            <w:tcW w:w="3001" w:type="dxa"/>
            <w:gridSpan w:val="3"/>
            <w:tcBorders>
              <w:bottom w:val="single" w:sz="4" w:space="0" w:color="auto"/>
            </w:tcBorders>
          </w:tcPr>
          <w:p w14:paraId="3EF0FEB6" w14:textId="77777777" w:rsidR="00FD6C81" w:rsidRPr="00FD6C81" w:rsidRDefault="00FD6C81" w:rsidP="00FD6C81">
            <w:pPr>
              <w:rPr>
                <w:rFonts w:ascii="標楷體" w:eastAsia="標楷體" w:hAnsi="標楷體"/>
              </w:rPr>
            </w:pPr>
          </w:p>
        </w:tc>
        <w:tc>
          <w:tcPr>
            <w:tcW w:w="2880" w:type="dxa"/>
            <w:tcBorders>
              <w:bottom w:val="single" w:sz="4" w:space="0" w:color="auto"/>
            </w:tcBorders>
          </w:tcPr>
          <w:p w14:paraId="3E685A31" w14:textId="77777777" w:rsidR="00FD6C81" w:rsidRPr="00FD6C81" w:rsidRDefault="00FD6C81" w:rsidP="00FD6C81">
            <w:pPr>
              <w:rPr>
                <w:rFonts w:ascii="標楷體" w:eastAsia="標楷體" w:hAnsi="標楷體"/>
              </w:rPr>
            </w:pPr>
          </w:p>
        </w:tc>
      </w:tr>
      <w:tr w:rsidR="00FD6C81" w:rsidRPr="00FD6C81" w14:paraId="1D00718E" w14:textId="77777777" w:rsidTr="00FD6C81">
        <w:trPr>
          <w:cantSplit/>
        </w:trPr>
        <w:tc>
          <w:tcPr>
            <w:tcW w:w="8668" w:type="dxa"/>
            <w:gridSpan w:val="6"/>
          </w:tcPr>
          <w:p w14:paraId="22AE8A68" w14:textId="77777777" w:rsidR="00FD6C81" w:rsidRPr="00FD6C81" w:rsidRDefault="00FD6C81" w:rsidP="00FD6C81">
            <w:pPr>
              <w:rPr>
                <w:rFonts w:ascii="標楷體" w:eastAsia="標楷體" w:hAnsi="標楷體"/>
              </w:rPr>
            </w:pPr>
            <w:r w:rsidRPr="00FD6C81">
              <w:rPr>
                <w:rFonts w:ascii="標楷體" w:eastAsia="標楷體" w:hAnsi="標楷體" w:hint="eastAsia"/>
              </w:rPr>
              <w:t>※有關返還滯留款所需之匯費及簽發票據費用，申請人同意自返還款中扣除。</w:t>
            </w:r>
          </w:p>
        </w:tc>
      </w:tr>
    </w:tbl>
    <w:p w14:paraId="351109C9" w14:textId="77777777" w:rsidR="00FD6C81" w:rsidRPr="00FD6C81" w:rsidRDefault="00FD6C81" w:rsidP="00FD6C81">
      <w:pPr>
        <w:rPr>
          <w:rFonts w:ascii="標楷體" w:eastAsia="標楷體" w:hAnsi="標楷體"/>
        </w:rPr>
      </w:pPr>
    </w:p>
    <w:p w14:paraId="69B13C82" w14:textId="77777777" w:rsidR="00FD6C81" w:rsidRPr="00FD6C81" w:rsidRDefault="00FD6C81">
      <w:pPr>
        <w:numPr>
          <w:ilvl w:val="0"/>
          <w:numId w:val="5"/>
        </w:numPr>
        <w:rPr>
          <w:rFonts w:ascii="標楷體" w:eastAsia="標楷體" w:hAnsi="標楷體"/>
        </w:rPr>
      </w:pPr>
      <w:r w:rsidRPr="00FD6C81">
        <w:rPr>
          <w:rFonts w:ascii="標楷體" w:eastAsia="標楷體" w:hAnsi="標楷體" w:hint="eastAsia"/>
        </w:rPr>
        <w:t>返還順序以該「警示帳戶」內剩餘款項，依被害人</w:t>
      </w:r>
      <w:proofErr w:type="gramStart"/>
      <w:r w:rsidRPr="00FD6C81">
        <w:rPr>
          <w:rFonts w:ascii="標楷體" w:eastAsia="標楷體" w:hAnsi="標楷體" w:hint="eastAsia"/>
        </w:rPr>
        <w:t>匯</w:t>
      </w:r>
      <w:proofErr w:type="gramEnd"/>
      <w:r w:rsidRPr="00FD6C81">
        <w:rPr>
          <w:rFonts w:ascii="標楷體" w:eastAsia="標楷體" w:hAnsi="標楷體" w:hint="eastAsia"/>
        </w:rPr>
        <w:t>（轉）入時間順序逐筆認定其尚未被提領（轉出）部分，由最後一筆金額往前推算至帳戶餘額</w:t>
      </w:r>
      <w:proofErr w:type="gramStart"/>
      <w:r w:rsidRPr="00FD6C81">
        <w:rPr>
          <w:rFonts w:ascii="標楷體" w:eastAsia="標楷體" w:hAnsi="標楷體" w:hint="eastAsia"/>
        </w:rPr>
        <w:t>為零止</w:t>
      </w:r>
      <w:proofErr w:type="gramEnd"/>
      <w:r w:rsidRPr="00FD6C81">
        <w:rPr>
          <w:rFonts w:ascii="標楷體" w:eastAsia="標楷體" w:hAnsi="標楷體" w:hint="eastAsia"/>
        </w:rPr>
        <w:t>。如有多數被害人同時提出申請，將依上述返還順序辦理，故  台端雖提出申請仍有未能受償之可能，特提請注意。</w:t>
      </w:r>
    </w:p>
    <w:p w14:paraId="4F6B34EC" w14:textId="77777777" w:rsidR="00FD6C81" w:rsidRPr="00FD6C81" w:rsidRDefault="00FD6C81" w:rsidP="00FD6C81">
      <w:pPr>
        <w:rPr>
          <w:rFonts w:ascii="標楷體" w:eastAsia="標楷體" w:hAnsi="標楷體"/>
        </w:rPr>
      </w:pPr>
    </w:p>
    <w:p w14:paraId="5EDA1893" w14:textId="77777777" w:rsidR="00FD6C81" w:rsidRPr="00FD6C81" w:rsidRDefault="00FD6C81" w:rsidP="00FD6C81">
      <w:pPr>
        <w:rPr>
          <w:rFonts w:ascii="標楷體" w:eastAsia="標楷體" w:hAnsi="標楷體"/>
        </w:rPr>
      </w:pPr>
      <w:r w:rsidRPr="00FD6C81">
        <w:rPr>
          <w:rFonts w:ascii="標楷體" w:eastAsia="標楷體" w:hAnsi="標楷體" w:hint="eastAsia"/>
        </w:rPr>
        <w:t>應檢具資料：</w:t>
      </w:r>
    </w:p>
    <w:p w14:paraId="6FEDAD3F" w14:textId="77777777" w:rsidR="00FD6C81" w:rsidRPr="00FD6C81" w:rsidRDefault="00FD6C81">
      <w:pPr>
        <w:numPr>
          <w:ilvl w:val="0"/>
          <w:numId w:val="3"/>
        </w:numPr>
        <w:rPr>
          <w:rFonts w:ascii="標楷體" w:eastAsia="標楷體" w:hAnsi="標楷體"/>
        </w:rPr>
      </w:pPr>
      <w:r w:rsidRPr="00FD6C81">
        <w:rPr>
          <w:rFonts w:ascii="標楷體" w:eastAsia="標楷體" w:hAnsi="標楷體" w:hint="eastAsia"/>
        </w:rPr>
        <w:t>刑事案件報案三聯單乙份</w:t>
      </w:r>
    </w:p>
    <w:p w14:paraId="0C1C2EAB" w14:textId="77777777" w:rsidR="00FD6C81" w:rsidRPr="00FD6C81" w:rsidRDefault="00FD6C81">
      <w:pPr>
        <w:numPr>
          <w:ilvl w:val="0"/>
          <w:numId w:val="3"/>
        </w:numPr>
        <w:rPr>
          <w:rFonts w:ascii="標楷體" w:eastAsia="標楷體" w:hAnsi="標楷體"/>
        </w:rPr>
      </w:pPr>
      <w:r w:rsidRPr="00FD6C81">
        <w:rPr>
          <w:rFonts w:ascii="標楷體" w:eastAsia="標楷體" w:hAnsi="標楷體" w:hint="eastAsia"/>
        </w:rPr>
        <w:t>切</w:t>
      </w:r>
      <w:proofErr w:type="gramStart"/>
      <w:r w:rsidRPr="00FD6C81">
        <w:rPr>
          <w:rFonts w:ascii="標楷體" w:eastAsia="標楷體" w:hAnsi="標楷體" w:hint="eastAsia"/>
        </w:rPr>
        <w:t>結書乙份（</w:t>
      </w:r>
      <w:proofErr w:type="gramEnd"/>
      <w:r w:rsidRPr="00FD6C81">
        <w:rPr>
          <w:rFonts w:ascii="標楷體" w:eastAsia="標楷體" w:hAnsi="標楷體" w:hint="eastAsia"/>
        </w:rPr>
        <w:t>切結書之金額欄請填寫匯</w:t>
      </w:r>
      <w:proofErr w:type="gramStart"/>
      <w:r w:rsidRPr="00FD6C81">
        <w:rPr>
          <w:rFonts w:ascii="標楷體" w:eastAsia="標楷體" w:hAnsi="標楷體" w:hint="eastAsia"/>
        </w:rPr>
        <w:t>（</w:t>
      </w:r>
      <w:proofErr w:type="gramEnd"/>
      <w:r w:rsidRPr="00FD6C81">
        <w:rPr>
          <w:rFonts w:ascii="標楷體" w:eastAsia="標楷體" w:hAnsi="標楷體" w:hint="eastAsia"/>
        </w:rPr>
        <w:t>轉</w:t>
      </w:r>
      <w:proofErr w:type="gramStart"/>
      <w:r w:rsidRPr="00FD6C81">
        <w:rPr>
          <w:rFonts w:ascii="標楷體" w:eastAsia="標楷體" w:hAnsi="標楷體" w:hint="eastAsia"/>
        </w:rPr>
        <w:t>）</w:t>
      </w:r>
      <w:proofErr w:type="gramEnd"/>
      <w:r w:rsidRPr="00FD6C81">
        <w:rPr>
          <w:rFonts w:ascii="標楷體" w:eastAsia="標楷體" w:hAnsi="標楷體" w:hint="eastAsia"/>
        </w:rPr>
        <w:t>出行所通知可能返還之金額</w:t>
      </w:r>
      <w:proofErr w:type="gramStart"/>
      <w:r w:rsidRPr="00FD6C81">
        <w:rPr>
          <w:rFonts w:ascii="標楷體" w:eastAsia="標楷體" w:hAnsi="標楷體" w:hint="eastAsia"/>
        </w:rPr>
        <w:t>）</w:t>
      </w:r>
      <w:proofErr w:type="gramEnd"/>
    </w:p>
    <w:p w14:paraId="30371570" w14:textId="77777777" w:rsidR="00FD6C81" w:rsidRPr="00FD6C81" w:rsidRDefault="00FD6C81" w:rsidP="00FD6C81">
      <w:pPr>
        <w:rPr>
          <w:rFonts w:ascii="標楷體" w:eastAsia="標楷體" w:hAnsi="標楷體"/>
        </w:rPr>
      </w:pPr>
    </w:p>
    <w:p w14:paraId="4C3E2FD2" w14:textId="77777777" w:rsidR="00FD6C81" w:rsidRPr="00FD6C81" w:rsidRDefault="00FD6C81" w:rsidP="00FD6C81">
      <w:pPr>
        <w:rPr>
          <w:rFonts w:ascii="標楷體" w:eastAsia="標楷體" w:hAnsi="標楷體"/>
        </w:rPr>
      </w:pPr>
    </w:p>
    <w:p w14:paraId="08BD65BB" w14:textId="77777777" w:rsidR="00FD6C81" w:rsidRPr="00FD6C81" w:rsidRDefault="00FD6C81" w:rsidP="00FD6C81">
      <w:pPr>
        <w:rPr>
          <w:rFonts w:ascii="標楷體" w:eastAsia="標楷體" w:hAnsi="標楷體"/>
        </w:rPr>
      </w:pPr>
    </w:p>
    <w:p w14:paraId="64F473A0" w14:textId="77777777" w:rsidR="00FD6C81" w:rsidRPr="00FD6C81" w:rsidRDefault="00FD6C81" w:rsidP="00FD6C81">
      <w:pPr>
        <w:rPr>
          <w:rFonts w:ascii="標楷體" w:eastAsia="標楷體" w:hAnsi="標楷體"/>
        </w:rPr>
      </w:pPr>
      <w:r w:rsidRPr="00FD6C81">
        <w:rPr>
          <w:rFonts w:ascii="標楷體" w:eastAsia="標楷體" w:hAnsi="標楷體" w:hint="eastAsia"/>
        </w:rPr>
        <w:t xml:space="preserve">                                 申請人：                    （簽章）</w:t>
      </w:r>
    </w:p>
    <w:p w14:paraId="11049FEA" w14:textId="77777777" w:rsidR="00FD6C81" w:rsidRPr="00FD6C81" w:rsidRDefault="00FD6C81" w:rsidP="00FD6C81">
      <w:pPr>
        <w:rPr>
          <w:rFonts w:ascii="標楷體" w:eastAsia="標楷體" w:hAnsi="標楷體"/>
        </w:rPr>
      </w:pPr>
    </w:p>
    <w:p w14:paraId="79777EDD" w14:textId="77777777" w:rsidR="00FD6C81" w:rsidRPr="00FD6C81" w:rsidRDefault="00FD6C81" w:rsidP="00FD6C81">
      <w:pPr>
        <w:rPr>
          <w:rFonts w:ascii="標楷體" w:eastAsia="標楷體" w:hAnsi="標楷體"/>
        </w:rPr>
      </w:pPr>
    </w:p>
    <w:p w14:paraId="784AE097" w14:textId="77777777" w:rsidR="00FD6C81" w:rsidRPr="00FD6C81" w:rsidRDefault="00FD6C81" w:rsidP="00FD6C81">
      <w:pPr>
        <w:rPr>
          <w:rFonts w:ascii="標楷體" w:eastAsia="標楷體" w:hAnsi="標楷體"/>
        </w:rPr>
      </w:pPr>
    </w:p>
    <w:p w14:paraId="6B96E7E1" w14:textId="77777777" w:rsidR="00FD6C81" w:rsidRPr="00FD6C81" w:rsidRDefault="00FD6C81" w:rsidP="00FD6C81">
      <w:pPr>
        <w:rPr>
          <w:rFonts w:ascii="標楷體" w:eastAsia="標楷體" w:hAnsi="標楷體"/>
        </w:rPr>
      </w:pPr>
    </w:p>
    <w:p w14:paraId="174A99A7" w14:textId="77777777" w:rsidR="00FD6C81" w:rsidRPr="00FD6C81" w:rsidRDefault="00FD6C81" w:rsidP="00FD6C81">
      <w:pPr>
        <w:rPr>
          <w:rFonts w:ascii="標楷體" w:eastAsia="標楷體" w:hAnsi="標楷體"/>
        </w:rPr>
      </w:pPr>
      <w:r>
        <w:rPr>
          <w:rFonts w:ascii="標楷體" w:eastAsia="標楷體" w:hAnsi="標楷體" w:hint="eastAsia"/>
        </w:rPr>
        <w:t xml:space="preserve">         </w:t>
      </w:r>
      <w:r w:rsidRPr="00FD6C81">
        <w:rPr>
          <w:rFonts w:ascii="標楷體" w:eastAsia="標楷體" w:hAnsi="標楷體" w:hint="eastAsia"/>
        </w:rPr>
        <w:t>中   華   民   國            年           月            日</w:t>
      </w:r>
    </w:p>
    <w:p w14:paraId="23F55956" w14:textId="77777777" w:rsidR="00FD6C81" w:rsidRPr="00FD6C81" w:rsidRDefault="00FD6C81" w:rsidP="00FD6C81">
      <w:r w:rsidRPr="00FD6C81">
        <w:br w:type="page"/>
      </w:r>
    </w:p>
    <w:p w14:paraId="1670FE87" w14:textId="77777777" w:rsidR="00FD6C81" w:rsidRDefault="00FD6C81" w:rsidP="008D2196">
      <w:pPr>
        <w:jc w:val="center"/>
        <w:rPr>
          <w:rFonts w:ascii="標楷體" w:eastAsia="標楷體" w:hAnsi="標楷體"/>
          <w:sz w:val="32"/>
        </w:rPr>
      </w:pPr>
      <w:r w:rsidRPr="00FD6C81">
        <w:rPr>
          <w:rFonts w:ascii="標楷體" w:eastAsia="標楷體" w:hAnsi="標楷體" w:hint="eastAsia"/>
          <w:sz w:val="32"/>
        </w:rPr>
        <w:lastRenderedPageBreak/>
        <w:t>切    結    書</w:t>
      </w:r>
    </w:p>
    <w:p w14:paraId="07E1430F" w14:textId="77777777" w:rsidR="008D2196" w:rsidRPr="00FD6C81" w:rsidRDefault="008D2196" w:rsidP="008D2196">
      <w:pPr>
        <w:jc w:val="center"/>
        <w:rPr>
          <w:rFonts w:ascii="標楷體" w:eastAsia="標楷體" w:hAnsi="標楷體"/>
          <w:sz w:val="28"/>
        </w:rPr>
      </w:pPr>
    </w:p>
    <w:p w14:paraId="67D64AE6" w14:textId="77777777" w:rsidR="00FD6C81" w:rsidRPr="00FD6C81" w:rsidRDefault="00FD6C81" w:rsidP="00FD6C81">
      <w:pPr>
        <w:jc w:val="both"/>
        <w:rPr>
          <w:rFonts w:ascii="標楷體" w:eastAsia="標楷體" w:hAnsi="標楷體"/>
          <w:sz w:val="28"/>
        </w:rPr>
      </w:pPr>
      <w:proofErr w:type="gramStart"/>
      <w:r w:rsidRPr="00FD6C81">
        <w:rPr>
          <w:rFonts w:ascii="標楷體" w:eastAsia="標楷體" w:hAnsi="標楷體" w:hint="eastAsia"/>
          <w:sz w:val="28"/>
        </w:rPr>
        <w:t>立據人</w:t>
      </w:r>
      <w:proofErr w:type="gramEnd"/>
      <w:r w:rsidRPr="00FD6C81">
        <w:rPr>
          <w:rFonts w:ascii="標楷體" w:eastAsia="標楷體" w:hAnsi="標楷體" w:hint="eastAsia"/>
          <w:sz w:val="28"/>
        </w:rPr>
        <w:t xml:space="preserve">                   ，茲向新北市汐止區農會申請返還本人前遭歹徒詐騙而滯留警示帳戶                  帳號內剩餘款項新台幣                           元整，所提出之全部佐證文件，均正確無誤，如有虛偽不</w:t>
      </w:r>
      <w:proofErr w:type="gramStart"/>
      <w:r w:rsidRPr="00FD6C81">
        <w:rPr>
          <w:rFonts w:ascii="標楷體" w:eastAsia="標楷體" w:hAnsi="標楷體" w:hint="eastAsia"/>
          <w:sz w:val="28"/>
        </w:rPr>
        <w:t>實致使</w:t>
      </w:r>
      <w:proofErr w:type="gramEnd"/>
      <w:r w:rsidRPr="00FD6C81">
        <w:rPr>
          <w:rFonts w:ascii="標楷體" w:eastAsia="標楷體" w:hAnsi="標楷體" w:hint="eastAsia"/>
          <w:sz w:val="28"/>
        </w:rPr>
        <w:t xml:space="preserve">  貴會遭受任何損失，願負一切法律及損害賠償責任，又該款項日後若有爭議，本人同意無條件將該款項退還  貴會，恐口無</w:t>
      </w:r>
      <w:proofErr w:type="gramStart"/>
      <w:r w:rsidRPr="00FD6C81">
        <w:rPr>
          <w:rFonts w:ascii="標楷體" w:eastAsia="標楷體" w:hAnsi="標楷體" w:hint="eastAsia"/>
          <w:sz w:val="28"/>
        </w:rPr>
        <w:t>憑</w:t>
      </w:r>
      <w:proofErr w:type="gramEnd"/>
      <w:r w:rsidRPr="00FD6C81">
        <w:rPr>
          <w:rFonts w:ascii="標楷體" w:eastAsia="標楷體" w:hAnsi="標楷體" w:hint="eastAsia"/>
          <w:sz w:val="28"/>
        </w:rPr>
        <w:t>，特立此據。</w:t>
      </w:r>
    </w:p>
    <w:p w14:paraId="23043917" w14:textId="77777777" w:rsidR="00FD6C81" w:rsidRPr="00FD6C81" w:rsidRDefault="00FD6C81" w:rsidP="00FD6C81">
      <w:pPr>
        <w:jc w:val="both"/>
        <w:rPr>
          <w:rFonts w:ascii="標楷體" w:eastAsia="標楷體" w:hAnsi="標楷體"/>
          <w:sz w:val="28"/>
        </w:rPr>
      </w:pPr>
      <w:proofErr w:type="gramStart"/>
      <w:r w:rsidRPr="00FD6C81">
        <w:rPr>
          <w:rFonts w:ascii="標楷體" w:eastAsia="標楷體" w:hAnsi="標楷體" w:hint="eastAsia"/>
          <w:sz w:val="28"/>
        </w:rPr>
        <w:t>立據人</w:t>
      </w:r>
      <w:proofErr w:type="gramEnd"/>
      <w:r w:rsidRPr="00FD6C81">
        <w:rPr>
          <w:rFonts w:ascii="標楷體" w:eastAsia="標楷體" w:hAnsi="標楷體" w:hint="eastAsia"/>
          <w:sz w:val="28"/>
        </w:rPr>
        <w:t>同意  貴會所返還剩餘款項，以下列方式則依辦理：</w:t>
      </w:r>
    </w:p>
    <w:p w14:paraId="740EF188" w14:textId="77777777" w:rsidR="00FD6C81" w:rsidRPr="00FD6C81" w:rsidRDefault="00FD6C81" w:rsidP="00FD6C81">
      <w:pPr>
        <w:ind w:left="3080" w:hangingChars="1100" w:hanging="3080"/>
        <w:jc w:val="both"/>
        <w:rPr>
          <w:rFonts w:ascii="標楷體" w:eastAsia="標楷體" w:hAnsi="標楷體"/>
          <w:sz w:val="28"/>
        </w:rPr>
      </w:pPr>
      <w:r w:rsidRPr="00FD6C81">
        <w:rPr>
          <w:rFonts w:ascii="標楷體" w:eastAsia="標楷體" w:hAnsi="標楷體" w:hint="eastAsia"/>
          <w:sz w:val="28"/>
        </w:rPr>
        <w:t>□</w:t>
      </w:r>
      <w:proofErr w:type="gramStart"/>
      <w:r w:rsidRPr="00FD6C81">
        <w:rPr>
          <w:rFonts w:ascii="標楷體" w:eastAsia="標楷體" w:hAnsi="標楷體" w:hint="eastAsia"/>
          <w:sz w:val="28"/>
        </w:rPr>
        <w:t>匯</w:t>
      </w:r>
      <w:proofErr w:type="gramEnd"/>
      <w:r w:rsidRPr="00FD6C81">
        <w:rPr>
          <w:rFonts w:ascii="標楷體" w:eastAsia="標楷體" w:hAnsi="標楷體" w:hint="eastAsia"/>
          <w:sz w:val="28"/>
        </w:rPr>
        <w:t>（轉）入</w:t>
      </w:r>
      <w:proofErr w:type="gramStart"/>
      <w:r w:rsidRPr="00FD6C81">
        <w:rPr>
          <w:rFonts w:ascii="標楷體" w:eastAsia="標楷體" w:hAnsi="標楷體" w:hint="eastAsia"/>
          <w:sz w:val="28"/>
        </w:rPr>
        <w:t>立據人</w:t>
      </w:r>
      <w:proofErr w:type="gramEnd"/>
      <w:r w:rsidRPr="00FD6C81">
        <w:rPr>
          <w:rFonts w:ascii="標楷體" w:eastAsia="標楷體" w:hAnsi="標楷體" w:hint="eastAsia"/>
          <w:sz w:val="28"/>
        </w:rPr>
        <w:t>本人帳戶：</w:t>
      </w:r>
      <w:r w:rsidRPr="00FD6C81">
        <w:rPr>
          <w:rFonts w:ascii="標楷體" w:eastAsia="標楷體" w:hAnsi="標楷體" w:hint="eastAsia"/>
          <w:sz w:val="28"/>
          <w:u w:val="single"/>
        </w:rPr>
        <w:t xml:space="preserve">               </w:t>
      </w:r>
      <w:r w:rsidRPr="00FD6C81">
        <w:rPr>
          <w:rFonts w:ascii="標楷體" w:eastAsia="標楷體" w:hAnsi="標楷體" w:hint="eastAsia"/>
          <w:sz w:val="28"/>
        </w:rPr>
        <w:t>銀行</w:t>
      </w:r>
      <w:r w:rsidRPr="00FD6C81">
        <w:rPr>
          <w:rFonts w:ascii="標楷體" w:eastAsia="標楷體" w:hAnsi="標楷體" w:hint="eastAsia"/>
          <w:sz w:val="28"/>
          <w:u w:val="single"/>
        </w:rPr>
        <w:t xml:space="preserve">         </w:t>
      </w:r>
      <w:r w:rsidRPr="00FD6C81">
        <w:rPr>
          <w:rFonts w:ascii="標楷體" w:eastAsia="標楷體" w:hAnsi="標楷體" w:hint="eastAsia"/>
          <w:sz w:val="28"/>
        </w:rPr>
        <w:t>分行</w:t>
      </w:r>
    </w:p>
    <w:p w14:paraId="7C54E7DD" w14:textId="77777777" w:rsidR="00FD6C81" w:rsidRPr="00FD6C81" w:rsidRDefault="00FD6C81" w:rsidP="00FD6C81">
      <w:pPr>
        <w:ind w:leftChars="117" w:left="3081" w:hangingChars="1000" w:hanging="2800"/>
        <w:jc w:val="both"/>
        <w:rPr>
          <w:rFonts w:ascii="標楷體" w:eastAsia="標楷體" w:hAnsi="標楷體"/>
          <w:sz w:val="28"/>
          <w:u w:val="single"/>
        </w:rPr>
      </w:pPr>
      <w:r w:rsidRPr="00FD6C81">
        <w:rPr>
          <w:rFonts w:ascii="標楷體" w:eastAsia="標楷體" w:hAnsi="標楷體" w:hint="eastAsia"/>
          <w:sz w:val="28"/>
        </w:rPr>
        <w:t>帳號：</w:t>
      </w:r>
      <w:r w:rsidRPr="00FD6C81">
        <w:rPr>
          <w:rFonts w:ascii="標楷體" w:eastAsia="標楷體" w:hAnsi="標楷體" w:hint="eastAsia"/>
          <w:sz w:val="28"/>
          <w:u w:val="single"/>
        </w:rPr>
        <w:t xml:space="preserve">                              </w:t>
      </w:r>
    </w:p>
    <w:p w14:paraId="604FF40E" w14:textId="77777777" w:rsidR="00FD6C81" w:rsidRDefault="00FD6C81" w:rsidP="00FD6C81">
      <w:pPr>
        <w:jc w:val="both"/>
        <w:rPr>
          <w:rFonts w:ascii="標楷體" w:eastAsia="標楷體" w:hAnsi="標楷體"/>
          <w:sz w:val="28"/>
        </w:rPr>
      </w:pPr>
      <w:r w:rsidRPr="00FD6C81">
        <w:rPr>
          <w:rFonts w:ascii="標楷體" w:eastAsia="標楷體" w:hAnsi="標楷體" w:hint="eastAsia"/>
          <w:sz w:val="28"/>
        </w:rPr>
        <w:t>□開立支票。（支票抬頭人為立據人本人且禁止背書轉讓）</w:t>
      </w:r>
    </w:p>
    <w:p w14:paraId="7652B724" w14:textId="77777777" w:rsidR="00FD6C81" w:rsidRPr="00FD6C81" w:rsidRDefault="00FD6C81" w:rsidP="00FD6C81">
      <w:pPr>
        <w:jc w:val="both"/>
        <w:rPr>
          <w:rFonts w:ascii="標楷體" w:eastAsia="標楷體" w:hAnsi="標楷體"/>
          <w:sz w:val="28"/>
        </w:rPr>
      </w:pPr>
    </w:p>
    <w:p w14:paraId="5E48DC28" w14:textId="77777777" w:rsidR="00FD6C81" w:rsidRPr="00FD6C81" w:rsidRDefault="00FD6C81" w:rsidP="00FD6C81">
      <w:pPr>
        <w:rPr>
          <w:rFonts w:ascii="標楷體" w:eastAsia="標楷體" w:hAnsi="標楷體"/>
        </w:rPr>
      </w:pPr>
    </w:p>
    <w:p w14:paraId="2C32E2F1" w14:textId="77777777" w:rsidR="00FD6C81" w:rsidRPr="00FD6C81" w:rsidRDefault="00FD6C81" w:rsidP="00FD6C81">
      <w:pPr>
        <w:rPr>
          <w:rFonts w:ascii="標楷體" w:eastAsia="標楷體" w:hAnsi="標楷體"/>
        </w:rPr>
      </w:pPr>
      <w:r>
        <w:rPr>
          <w:rFonts w:ascii="標楷體" w:eastAsia="標楷體" w:hAnsi="標楷體" w:hint="eastAsia"/>
        </w:rPr>
        <w:t xml:space="preserve">           </w:t>
      </w:r>
      <w:r w:rsidRPr="00FD6C81">
        <w:rPr>
          <w:rFonts w:ascii="標楷體" w:eastAsia="標楷體" w:hAnsi="標楷體" w:hint="eastAsia"/>
        </w:rPr>
        <w:t xml:space="preserve">立  據  人：                      </w:t>
      </w:r>
    </w:p>
    <w:p w14:paraId="37390D6B" w14:textId="77777777" w:rsidR="00FD6C81" w:rsidRPr="00FD6C81" w:rsidRDefault="00FD6C81" w:rsidP="00FD6C81">
      <w:pPr>
        <w:rPr>
          <w:rFonts w:ascii="標楷體" w:eastAsia="標楷體" w:hAnsi="標楷體"/>
        </w:rPr>
      </w:pPr>
    </w:p>
    <w:p w14:paraId="22C4A1DB" w14:textId="77777777" w:rsidR="00FD6C81" w:rsidRPr="00FD6C81" w:rsidRDefault="00FD6C81" w:rsidP="00FD6C81">
      <w:pPr>
        <w:rPr>
          <w:rFonts w:ascii="標楷體" w:eastAsia="標楷體" w:hAnsi="標楷體"/>
        </w:rPr>
      </w:pPr>
      <w:r>
        <w:rPr>
          <w:rFonts w:ascii="標楷體" w:eastAsia="標楷體" w:hAnsi="標楷體" w:hint="eastAsia"/>
        </w:rPr>
        <w:t xml:space="preserve">           </w:t>
      </w:r>
      <w:r w:rsidRPr="00FD6C81">
        <w:rPr>
          <w:rFonts w:ascii="標楷體" w:eastAsia="標楷體" w:hAnsi="標楷體" w:hint="eastAsia"/>
        </w:rPr>
        <w:t>身分證字號：</w:t>
      </w:r>
    </w:p>
    <w:p w14:paraId="6C821C2F" w14:textId="77777777" w:rsidR="00FD6C81" w:rsidRPr="00FD6C81" w:rsidRDefault="00FD6C81" w:rsidP="00FD6C81">
      <w:pPr>
        <w:rPr>
          <w:rFonts w:ascii="標楷體" w:eastAsia="標楷體" w:hAnsi="標楷體"/>
        </w:rPr>
      </w:pPr>
    </w:p>
    <w:p w14:paraId="568017CE" w14:textId="77777777" w:rsidR="00FD6C81" w:rsidRPr="00FD6C81" w:rsidRDefault="00FD6C81" w:rsidP="00FD6C81">
      <w:pPr>
        <w:rPr>
          <w:rFonts w:ascii="標楷體" w:eastAsia="標楷體" w:hAnsi="標楷體"/>
        </w:rPr>
      </w:pPr>
      <w:r>
        <w:rPr>
          <w:rFonts w:ascii="標楷體" w:eastAsia="標楷體" w:hAnsi="標楷體" w:hint="eastAsia"/>
        </w:rPr>
        <w:t xml:space="preserve">           </w:t>
      </w:r>
      <w:r w:rsidRPr="00FD6C81">
        <w:rPr>
          <w:rFonts w:ascii="標楷體" w:eastAsia="標楷體" w:hAnsi="標楷體" w:hint="eastAsia"/>
        </w:rPr>
        <w:t>地      址：</w:t>
      </w:r>
    </w:p>
    <w:p w14:paraId="0B1E26DC" w14:textId="77777777" w:rsidR="00FD6C81" w:rsidRPr="00FD6C81" w:rsidRDefault="00FD6C81" w:rsidP="00FD6C81">
      <w:pPr>
        <w:rPr>
          <w:rFonts w:ascii="標楷體" w:eastAsia="標楷體" w:hAnsi="標楷體"/>
        </w:rPr>
      </w:pPr>
    </w:p>
    <w:p w14:paraId="1EC5846A" w14:textId="77777777" w:rsidR="00FD6C81" w:rsidRPr="00FD6C81" w:rsidRDefault="00FD6C81" w:rsidP="00FD6C81">
      <w:pPr>
        <w:rPr>
          <w:rFonts w:ascii="標楷體" w:eastAsia="標楷體" w:hAnsi="標楷體"/>
        </w:rPr>
      </w:pPr>
      <w:r>
        <w:rPr>
          <w:rFonts w:ascii="標楷體" w:eastAsia="標楷體" w:hAnsi="標楷體" w:hint="eastAsia"/>
        </w:rPr>
        <w:t xml:space="preserve">           </w:t>
      </w:r>
      <w:r w:rsidRPr="00FD6C81">
        <w:rPr>
          <w:rFonts w:ascii="標楷體" w:eastAsia="標楷體" w:hAnsi="標楷體" w:hint="eastAsia"/>
        </w:rPr>
        <w:t>電      話：</w:t>
      </w:r>
    </w:p>
    <w:p w14:paraId="1A759CB8" w14:textId="77777777" w:rsidR="00FD6C81" w:rsidRPr="00FD6C81" w:rsidRDefault="00FD6C81" w:rsidP="00FD6C81">
      <w:pPr>
        <w:rPr>
          <w:rFonts w:ascii="標楷體" w:eastAsia="標楷體" w:hAnsi="標楷體"/>
        </w:rPr>
      </w:pPr>
    </w:p>
    <w:p w14:paraId="2D09F9E4" w14:textId="77777777" w:rsidR="00FD6C81" w:rsidRPr="00FD6C81" w:rsidRDefault="00FD6C81" w:rsidP="00FD6C81">
      <w:pPr>
        <w:rPr>
          <w:rFonts w:ascii="標楷體" w:eastAsia="標楷體" w:hAnsi="標楷體"/>
        </w:rPr>
      </w:pPr>
    </w:p>
    <w:p w14:paraId="72C45865" w14:textId="77777777" w:rsidR="00FD6C81" w:rsidRPr="00FD6C81" w:rsidRDefault="00FD6C81" w:rsidP="00FD6C81">
      <w:pPr>
        <w:rPr>
          <w:rFonts w:ascii="標楷體" w:eastAsia="標楷體" w:hAnsi="標楷體"/>
        </w:rPr>
      </w:pPr>
    </w:p>
    <w:p w14:paraId="71802036" w14:textId="77777777" w:rsidR="00FD6C81" w:rsidRPr="00FD6C81" w:rsidRDefault="00FD6C81" w:rsidP="00FD6C81">
      <w:pPr>
        <w:rPr>
          <w:rFonts w:ascii="標楷體" w:eastAsia="標楷體" w:hAnsi="標楷體"/>
        </w:rPr>
      </w:pPr>
    </w:p>
    <w:p w14:paraId="5B60ABD4" w14:textId="77777777" w:rsidR="00FD6C81" w:rsidRPr="00FD6C81" w:rsidRDefault="00FD6C81" w:rsidP="00FD6C81">
      <w:pPr>
        <w:rPr>
          <w:rFonts w:ascii="標楷體" w:eastAsia="標楷體" w:hAnsi="標楷體"/>
        </w:rPr>
      </w:pPr>
      <w:r w:rsidRPr="00FD6C81">
        <w:rPr>
          <w:rFonts w:ascii="標楷體" w:eastAsia="標楷體" w:hAnsi="標楷體" w:hint="eastAsia"/>
        </w:rPr>
        <w:t>中  華  民  國                 年                 月              日</w:t>
      </w:r>
    </w:p>
    <w:p w14:paraId="26ACD9BB" w14:textId="77777777" w:rsidR="00FD6C81" w:rsidRDefault="00FD6C81">
      <w:pPr>
        <w:rPr>
          <w:rFonts w:ascii="標楷體" w:eastAsia="標楷體" w:hAnsi="標楷體"/>
          <w:color w:val="000000" w:themeColor="text1"/>
          <w:sz w:val="26"/>
          <w:szCs w:val="26"/>
        </w:rPr>
      </w:pPr>
    </w:p>
    <w:p w14:paraId="50299C1F" w14:textId="77777777" w:rsidR="00FD6C81" w:rsidRDefault="00FD6C81">
      <w:pPr>
        <w:rPr>
          <w:rFonts w:ascii="標楷體" w:eastAsia="標楷體" w:hAnsi="標楷體"/>
          <w:color w:val="000000" w:themeColor="text1"/>
          <w:sz w:val="26"/>
          <w:szCs w:val="26"/>
        </w:rPr>
      </w:pPr>
    </w:p>
    <w:p w14:paraId="67572C26" w14:textId="77777777" w:rsidR="00FD6C81" w:rsidRDefault="00FD6C81">
      <w:pPr>
        <w:rPr>
          <w:rFonts w:ascii="標楷體" w:eastAsia="標楷體" w:hAnsi="標楷體"/>
          <w:color w:val="000000" w:themeColor="text1"/>
          <w:sz w:val="26"/>
          <w:szCs w:val="26"/>
        </w:rPr>
      </w:pPr>
    </w:p>
    <w:p w14:paraId="1645944F" w14:textId="77777777" w:rsidR="00B93187" w:rsidRPr="00B93187" w:rsidRDefault="00B93187" w:rsidP="00BE5668">
      <w:pPr>
        <w:keepNext/>
        <w:numPr>
          <w:ilvl w:val="1"/>
          <w:numId w:val="0"/>
        </w:numPr>
        <w:snapToGrid w:val="0"/>
        <w:spacing w:afterLines="50" w:after="180"/>
        <w:jc w:val="center"/>
        <w:outlineLvl w:val="1"/>
        <w:rPr>
          <w:rFonts w:ascii="Times New Roman" w:eastAsia="標楷體" w:hAnsi="Times New Roman" w:cstheme="majorBidi"/>
          <w:b/>
          <w:bCs/>
          <w:sz w:val="18"/>
          <w:szCs w:val="48"/>
        </w:rPr>
      </w:pPr>
      <w:bookmarkStart w:id="66" w:name="_Toc219196938"/>
      <w:r w:rsidRPr="00B93187">
        <w:rPr>
          <w:rFonts w:ascii="Times New Roman" w:eastAsia="標楷體" w:hAnsi="Times New Roman" w:cstheme="majorBidi" w:hint="eastAsia"/>
          <w:b/>
          <w:bCs/>
          <w:sz w:val="32"/>
          <w:szCs w:val="48"/>
        </w:rPr>
        <w:lastRenderedPageBreak/>
        <w:t>汐止區農會金融卡轉帳業務作業要點</w:t>
      </w:r>
      <w:bookmarkEnd w:id="66"/>
    </w:p>
    <w:p w14:paraId="065760C3" w14:textId="77777777" w:rsidR="00FA141C" w:rsidRDefault="00B93187" w:rsidP="00B93187">
      <w:pPr>
        <w:spacing w:line="240" w:lineRule="exact"/>
        <w:rPr>
          <w:rFonts w:ascii="標楷體" w:eastAsia="標楷體" w:hAnsi="標楷體" w:cs="Times New Roman"/>
          <w:sz w:val="20"/>
          <w:szCs w:val="20"/>
        </w:rPr>
      </w:pPr>
      <w:r w:rsidRPr="00B93187">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p>
    <w:p w14:paraId="6127C5F2" w14:textId="4530E190" w:rsidR="00B93187" w:rsidRPr="00B93187" w:rsidRDefault="00FA141C" w:rsidP="00B93187">
      <w:pPr>
        <w:spacing w:line="240" w:lineRule="exact"/>
        <w:rPr>
          <w:rFonts w:ascii="標楷體" w:eastAsia="標楷體" w:hAnsi="標楷體" w:cs="Times New Roman"/>
          <w:sz w:val="20"/>
          <w:szCs w:val="20"/>
        </w:rPr>
      </w:pPr>
      <w:r>
        <w:rPr>
          <w:rFonts w:ascii="標楷體" w:eastAsia="標楷體" w:hAnsi="標楷體" w:cs="Times New Roman" w:hint="eastAsia"/>
          <w:sz w:val="20"/>
          <w:szCs w:val="20"/>
        </w:rPr>
        <w:t xml:space="preserve">                                                                            </w:t>
      </w:r>
      <w:r w:rsidR="00B93187" w:rsidRPr="00B93187">
        <w:rPr>
          <w:rFonts w:ascii="標楷體" w:eastAsia="標楷體" w:hAnsi="標楷體" w:cs="Times New Roman" w:hint="eastAsia"/>
          <w:sz w:val="20"/>
          <w:szCs w:val="20"/>
        </w:rPr>
        <w:t>94.08.04 修訂</w:t>
      </w:r>
    </w:p>
    <w:p w14:paraId="4DE1BC17" w14:textId="66758309" w:rsidR="00B93187" w:rsidRDefault="00B93187" w:rsidP="00B93187">
      <w:pPr>
        <w:spacing w:line="240" w:lineRule="exact"/>
        <w:rPr>
          <w:rFonts w:ascii="標楷體" w:eastAsia="標楷體" w:hAnsi="標楷體" w:cs="Times New Roman"/>
          <w:sz w:val="20"/>
          <w:szCs w:val="20"/>
        </w:rPr>
      </w:pPr>
      <w:r w:rsidRPr="00B93187">
        <w:rPr>
          <w:rFonts w:ascii="標楷體" w:eastAsia="標楷體" w:hAnsi="標楷體" w:cs="Times New Roman" w:hint="eastAsia"/>
          <w:sz w:val="20"/>
          <w:szCs w:val="20"/>
        </w:rPr>
        <w:t xml:space="preserve">                                                                   </w:t>
      </w:r>
      <w:r>
        <w:rPr>
          <w:rFonts w:ascii="標楷體" w:eastAsia="標楷體" w:hAnsi="標楷體" w:cs="Times New Roman" w:hint="eastAsia"/>
          <w:sz w:val="20"/>
          <w:szCs w:val="20"/>
        </w:rPr>
        <w:t xml:space="preserve">        </w:t>
      </w:r>
      <w:r w:rsidRPr="00B93187">
        <w:rPr>
          <w:rFonts w:ascii="標楷體" w:eastAsia="標楷體" w:hAnsi="標楷體" w:cs="Times New Roman" w:hint="eastAsia"/>
          <w:sz w:val="20"/>
          <w:szCs w:val="20"/>
        </w:rPr>
        <w:t>107.09.25 修正</w:t>
      </w:r>
    </w:p>
    <w:p w14:paraId="67F99CC3" w14:textId="77777777" w:rsidR="00B93187" w:rsidRPr="00B93187" w:rsidRDefault="00B93187" w:rsidP="00B93187">
      <w:pPr>
        <w:snapToGrid w:val="0"/>
        <w:spacing w:line="240" w:lineRule="exact"/>
        <w:rPr>
          <w:rFonts w:ascii="Times New Roman" w:eastAsia="標楷體" w:hAnsi="Times New Roman" w:cs="Times New Roman"/>
          <w:bCs/>
          <w:sz w:val="20"/>
          <w:szCs w:val="20"/>
        </w:rPr>
      </w:pPr>
    </w:p>
    <w:p w14:paraId="11AF0524" w14:textId="0264F147" w:rsidR="00F53D55" w:rsidRPr="00F53D55" w:rsidRDefault="00B93187" w:rsidP="00CC4591">
      <w:pPr>
        <w:pStyle w:val="af3"/>
        <w:numPr>
          <w:ilvl w:val="0"/>
          <w:numId w:val="28"/>
        </w:numPr>
        <w:adjustRightInd w:val="0"/>
        <w:snapToGrid w:val="0"/>
        <w:spacing w:line="400" w:lineRule="exact"/>
        <w:ind w:leftChars="0"/>
        <w:rPr>
          <w:rFonts w:ascii="標楷體" w:eastAsia="標楷體" w:hAnsi="Times New Roman"/>
          <w:szCs w:val="20"/>
        </w:rPr>
      </w:pPr>
      <w:r w:rsidRPr="00F53D55">
        <w:rPr>
          <w:rFonts w:ascii="標楷體" w:eastAsia="標楷體" w:hAnsi="Times New Roman" w:hint="eastAsia"/>
          <w:szCs w:val="20"/>
        </w:rPr>
        <w:t>存戶欲使用本會金融卡轉帳應本人憑存摺、金融卡、原留印鑑至原單位依約定方</w:t>
      </w:r>
    </w:p>
    <w:p w14:paraId="6F596118" w14:textId="071AC80C" w:rsidR="00B93187" w:rsidRPr="00B93187" w:rsidRDefault="00B93187" w:rsidP="00F53D55">
      <w:pPr>
        <w:pStyle w:val="af3"/>
        <w:adjustRightInd w:val="0"/>
        <w:snapToGrid w:val="0"/>
        <w:spacing w:line="400" w:lineRule="exact"/>
        <w:ind w:leftChars="0"/>
        <w:rPr>
          <w:rFonts w:ascii="標楷體" w:eastAsia="標楷體" w:hAnsi="Times New Roman"/>
          <w:szCs w:val="20"/>
        </w:rPr>
      </w:pPr>
      <w:r w:rsidRPr="00F53D55">
        <w:rPr>
          <w:rFonts w:ascii="標楷體" w:eastAsia="標楷體" w:hAnsi="Times New Roman" w:hint="eastAsia"/>
          <w:szCs w:val="20"/>
        </w:rPr>
        <w:t>式辦理金融卡轉帳入戶申請，但每筆轉帳金額於新臺幣三萬元以下者，免預先約定轉</w:t>
      </w:r>
      <w:r w:rsidRPr="00B93187">
        <w:rPr>
          <w:rFonts w:ascii="標楷體" w:eastAsia="標楷體" w:hAnsi="Times New Roman" w:hint="eastAsia"/>
          <w:szCs w:val="20"/>
        </w:rPr>
        <w:t>入指定帳號。</w:t>
      </w:r>
    </w:p>
    <w:p w14:paraId="3FDF03D0" w14:textId="69A21668" w:rsidR="00F53D55" w:rsidRPr="00F53D55" w:rsidRDefault="00B93187" w:rsidP="00CC4591">
      <w:pPr>
        <w:pStyle w:val="af3"/>
        <w:numPr>
          <w:ilvl w:val="0"/>
          <w:numId w:val="28"/>
        </w:numPr>
        <w:adjustRightInd w:val="0"/>
        <w:snapToGrid w:val="0"/>
        <w:spacing w:line="400" w:lineRule="exact"/>
        <w:ind w:leftChars="0"/>
        <w:rPr>
          <w:rFonts w:ascii="標楷體" w:eastAsia="標楷體" w:hAnsi="Times New Roman"/>
          <w:szCs w:val="20"/>
        </w:rPr>
      </w:pPr>
      <w:r w:rsidRPr="00F53D55">
        <w:rPr>
          <w:rFonts w:ascii="標楷體" w:eastAsia="標楷體" w:hAnsi="Times New Roman" w:hint="eastAsia"/>
          <w:szCs w:val="20"/>
        </w:rPr>
        <w:t>原金融卡戶辦理轉帳業務時，應填「金融卡轉帳使用、註銷、終止申請書」經核</w:t>
      </w:r>
    </w:p>
    <w:p w14:paraId="2C195885" w14:textId="7FA38981" w:rsidR="00B93187" w:rsidRPr="00F53D55" w:rsidRDefault="00B93187" w:rsidP="00F53D55">
      <w:pPr>
        <w:pStyle w:val="af3"/>
        <w:adjustRightInd w:val="0"/>
        <w:snapToGrid w:val="0"/>
        <w:spacing w:line="400" w:lineRule="exact"/>
        <w:ind w:leftChars="0"/>
        <w:rPr>
          <w:rFonts w:ascii="標楷體" w:eastAsia="標楷體" w:hAnsi="Times New Roman"/>
          <w:szCs w:val="20"/>
        </w:rPr>
      </w:pPr>
      <w:r w:rsidRPr="00F53D55">
        <w:rPr>
          <w:rFonts w:ascii="標楷體" w:eastAsia="標楷體" w:hAnsi="Times New Roman" w:hint="eastAsia"/>
          <w:szCs w:val="20"/>
        </w:rPr>
        <w:t>對無誤，鍵入記錄驗證後，轉帳申請始生效力。</w:t>
      </w:r>
    </w:p>
    <w:p w14:paraId="6365AEB2" w14:textId="77777777" w:rsidR="00B93187" w:rsidRPr="00B93187" w:rsidRDefault="00B93187" w:rsidP="00B93187">
      <w:pPr>
        <w:adjustRightInd w:val="0"/>
        <w:snapToGrid w:val="0"/>
        <w:spacing w:line="400" w:lineRule="exact"/>
        <w:ind w:left="480" w:hangingChars="200" w:hanging="480"/>
        <w:rPr>
          <w:rFonts w:ascii="標楷體" w:eastAsia="標楷體" w:hAnsi="Times New Roman" w:cs="Times New Roman"/>
          <w:szCs w:val="20"/>
        </w:rPr>
      </w:pPr>
      <w:r w:rsidRPr="00B93187">
        <w:rPr>
          <w:rFonts w:ascii="標楷體" w:eastAsia="標楷體" w:hAnsi="Times New Roman" w:cs="Times New Roman" w:hint="eastAsia"/>
          <w:szCs w:val="20"/>
        </w:rPr>
        <w:t>三、凡金融卡轉帳以金融卡所屬帳號為唯一轉</w:t>
      </w:r>
      <w:proofErr w:type="gramStart"/>
      <w:r w:rsidRPr="00B93187">
        <w:rPr>
          <w:rFonts w:ascii="標楷體" w:eastAsia="標楷體" w:hAnsi="Times New Roman" w:cs="Times New Roman" w:hint="eastAsia"/>
          <w:szCs w:val="20"/>
        </w:rPr>
        <w:t>出帳</w:t>
      </w:r>
      <w:proofErr w:type="gramEnd"/>
      <w:r w:rsidRPr="00B93187">
        <w:rPr>
          <w:rFonts w:ascii="標楷體" w:eastAsia="標楷體" w:hAnsi="Times New Roman" w:cs="Times New Roman" w:hint="eastAsia"/>
          <w:szCs w:val="20"/>
        </w:rPr>
        <w:t>號（支票戶不得辦理跨行轉帳），轉入限本會活期存款、活期儲蓄存款、員工活期儲蓄存款及支票存款四種或其指定帳戶之金融機構。</w:t>
      </w:r>
    </w:p>
    <w:p w14:paraId="4EEBCE56" w14:textId="77777777" w:rsidR="00B93187" w:rsidRPr="00B93187" w:rsidRDefault="00B93187" w:rsidP="00B93187">
      <w:pPr>
        <w:adjustRightInd w:val="0"/>
        <w:snapToGrid w:val="0"/>
        <w:spacing w:line="400" w:lineRule="exact"/>
        <w:ind w:left="480" w:hangingChars="200" w:hanging="480"/>
        <w:rPr>
          <w:rFonts w:ascii="標楷體" w:eastAsia="標楷體" w:hAnsi="Times New Roman" w:cs="Times New Roman"/>
          <w:szCs w:val="20"/>
        </w:rPr>
      </w:pPr>
      <w:r w:rsidRPr="00B93187">
        <w:rPr>
          <w:rFonts w:ascii="標楷體" w:eastAsia="標楷體" w:hAnsi="Times New Roman" w:cs="Times New Roman" w:hint="eastAsia"/>
          <w:szCs w:val="20"/>
        </w:rPr>
        <w:t>四、凡申請轉入帳號最多以二十五戶為限，如使用或變更轉入帳號申請</w:t>
      </w:r>
      <w:r>
        <w:rPr>
          <w:rFonts w:ascii="標楷體" w:eastAsia="標楷體" w:hAnsi="Times New Roman" w:cs="Times New Roman" w:hint="eastAsia"/>
          <w:szCs w:val="20"/>
        </w:rPr>
        <w:t>人</w:t>
      </w:r>
      <w:proofErr w:type="gramStart"/>
      <w:r>
        <w:rPr>
          <w:rFonts w:ascii="標楷體" w:eastAsia="標楷體" w:hAnsi="Times New Roman" w:cs="Times New Roman" w:hint="eastAsia"/>
          <w:szCs w:val="20"/>
        </w:rPr>
        <w:t>均已詳</w:t>
      </w:r>
      <w:proofErr w:type="gramEnd"/>
      <w:r>
        <w:rPr>
          <w:rFonts w:ascii="標楷體" w:eastAsia="標楷體" w:hAnsi="Times New Roman" w:cs="Times New Roman" w:hint="eastAsia"/>
          <w:szCs w:val="20"/>
        </w:rPr>
        <w:t>予核對</w:t>
      </w:r>
      <w:r w:rsidRPr="00B93187">
        <w:rPr>
          <w:rFonts w:ascii="標楷體" w:eastAsia="標楷體" w:hAnsi="Times New Roman" w:cs="Times New Roman" w:hint="eastAsia"/>
          <w:szCs w:val="20"/>
        </w:rPr>
        <w:t>倘因轉入帳號錯誤至轉入他人帳戶時，其一切損失概由申請人負責。</w:t>
      </w:r>
    </w:p>
    <w:p w14:paraId="475793C1" w14:textId="77777777" w:rsidR="00B93187" w:rsidRPr="00B93187" w:rsidRDefault="00B93187" w:rsidP="00B93187">
      <w:pPr>
        <w:adjustRightInd w:val="0"/>
        <w:snapToGrid w:val="0"/>
        <w:spacing w:line="400" w:lineRule="exact"/>
        <w:ind w:left="480" w:hangingChars="200" w:hanging="480"/>
        <w:rPr>
          <w:rFonts w:ascii="標楷體" w:eastAsia="標楷體" w:hAnsi="Times New Roman" w:cs="Times New Roman"/>
          <w:szCs w:val="20"/>
        </w:rPr>
      </w:pPr>
      <w:r w:rsidRPr="00B93187">
        <w:rPr>
          <w:rFonts w:ascii="標楷體" w:eastAsia="標楷體" w:hAnsi="Times New Roman" w:cs="Times New Roman" w:hint="eastAsia"/>
          <w:szCs w:val="20"/>
        </w:rPr>
        <w:t>五、凡金融卡轉帳其支出係按無</w:t>
      </w:r>
      <w:proofErr w:type="gramStart"/>
      <w:r w:rsidRPr="00B93187">
        <w:rPr>
          <w:rFonts w:ascii="標楷體" w:eastAsia="標楷體" w:hAnsi="Times New Roman" w:cs="Times New Roman" w:hint="eastAsia"/>
          <w:szCs w:val="20"/>
        </w:rPr>
        <w:t>摺</w:t>
      </w:r>
      <w:proofErr w:type="gramEnd"/>
      <w:r w:rsidRPr="00B93187">
        <w:rPr>
          <w:rFonts w:ascii="標楷體" w:eastAsia="標楷體" w:hAnsi="Times New Roman" w:cs="Times New Roman" w:hint="eastAsia"/>
          <w:szCs w:val="20"/>
        </w:rPr>
        <w:t>登錄方式辦理與存摺填具「取款憑條」加蓋原留印鑑具同等效力。自動印錄「交易明細表」乙份供存戶參閱核對。</w:t>
      </w:r>
    </w:p>
    <w:p w14:paraId="713387DD" w14:textId="77777777" w:rsidR="00F53D55" w:rsidRDefault="00B93187" w:rsidP="00F53D55">
      <w:pPr>
        <w:adjustRightInd w:val="0"/>
        <w:snapToGrid w:val="0"/>
        <w:spacing w:line="400" w:lineRule="exact"/>
        <w:ind w:left="480" w:hangingChars="200" w:hanging="480"/>
        <w:rPr>
          <w:rFonts w:ascii="標楷體" w:eastAsia="標楷體" w:hAnsi="Times New Roman" w:cs="Times New Roman"/>
          <w:szCs w:val="20"/>
        </w:rPr>
      </w:pPr>
      <w:r w:rsidRPr="00B93187">
        <w:rPr>
          <w:rFonts w:ascii="標楷體" w:eastAsia="標楷體" w:hAnsi="Times New Roman" w:cs="Times New Roman" w:hint="eastAsia"/>
          <w:szCs w:val="20"/>
        </w:rPr>
        <w:t>六、金融卡轉帳之金額以新臺幣元為單位，入戶之金額及時間之限制：</w:t>
      </w:r>
    </w:p>
    <w:p w14:paraId="79C954D5" w14:textId="4DFCD30C" w:rsidR="00B93187" w:rsidRPr="00B93187" w:rsidRDefault="00B93187" w:rsidP="00F53D55">
      <w:pPr>
        <w:adjustRightInd w:val="0"/>
        <w:snapToGrid w:val="0"/>
        <w:spacing w:line="400" w:lineRule="exact"/>
        <w:ind w:left="480" w:hangingChars="200" w:hanging="480"/>
        <w:rPr>
          <w:rFonts w:ascii="標楷體" w:eastAsia="標楷體" w:hAnsi="Times New Roman" w:cs="Times New Roman"/>
          <w:szCs w:val="20"/>
        </w:rPr>
      </w:pPr>
      <w:r w:rsidRPr="00B93187">
        <w:rPr>
          <w:rFonts w:ascii="標楷體" w:eastAsia="標楷體" w:hAnsi="Times New Roman" w:cs="Times New Roman" w:hint="eastAsia"/>
          <w:szCs w:val="20"/>
        </w:rPr>
        <w:t>（一）轉帳交易每次轉入所屬帳戶或其他金融機構帳戶最高限額新臺幣二佰萬元整。</w:t>
      </w:r>
    </w:p>
    <w:p w14:paraId="46F105A7" w14:textId="77777777" w:rsidR="00F53D55" w:rsidRDefault="00B93187" w:rsidP="00F53D55">
      <w:pPr>
        <w:adjustRightInd w:val="0"/>
        <w:snapToGrid w:val="0"/>
        <w:spacing w:line="400" w:lineRule="exact"/>
        <w:rPr>
          <w:rFonts w:ascii="標楷體" w:eastAsia="標楷體" w:hAnsi="Times New Roman" w:cs="Times New Roman"/>
          <w:szCs w:val="20"/>
        </w:rPr>
      </w:pPr>
      <w:r w:rsidRPr="00B93187">
        <w:rPr>
          <w:rFonts w:ascii="標楷體" w:eastAsia="標楷體" w:hAnsi="Times New Roman" w:cs="Times New Roman" w:hint="eastAsia"/>
          <w:szCs w:val="20"/>
        </w:rPr>
        <w:t>（二）轉帳交易每日累計最高限額新臺幣參佰萬元整</w:t>
      </w:r>
      <w:proofErr w:type="gramStart"/>
      <w:r w:rsidRPr="00B93187">
        <w:rPr>
          <w:rFonts w:ascii="標楷體" w:eastAsia="標楷體" w:hAnsi="Times New Roman" w:cs="Times New Roman" w:hint="eastAsia"/>
          <w:szCs w:val="20"/>
        </w:rPr>
        <w:t>（</w:t>
      </w:r>
      <w:proofErr w:type="gramEnd"/>
      <w:r w:rsidRPr="00B93187">
        <w:rPr>
          <w:rFonts w:ascii="標楷體" w:eastAsia="標楷體" w:hAnsi="Times New Roman" w:cs="Times New Roman" w:hint="eastAsia"/>
          <w:szCs w:val="20"/>
        </w:rPr>
        <w:t>上列金額與網路銀行、金融</w:t>
      </w:r>
    </w:p>
    <w:p w14:paraId="1250E59B" w14:textId="51D8F1A7" w:rsidR="00B93187" w:rsidRPr="00B93187" w:rsidRDefault="00F53D55" w:rsidP="00F53D55">
      <w:pPr>
        <w:adjustRightInd w:val="0"/>
        <w:snapToGrid w:val="0"/>
        <w:spacing w:line="400" w:lineRule="exact"/>
        <w:rPr>
          <w:rFonts w:ascii="標楷體" w:eastAsia="標楷體" w:hAnsi="Times New Roman" w:cs="Times New Roman"/>
          <w:szCs w:val="20"/>
        </w:rPr>
      </w:pPr>
      <w:r>
        <w:rPr>
          <w:rFonts w:ascii="標楷體" w:eastAsia="標楷體" w:hAnsi="Times New Roman" w:cs="Times New Roman" w:hint="eastAsia"/>
          <w:szCs w:val="20"/>
        </w:rPr>
        <w:t xml:space="preserve">      </w:t>
      </w:r>
      <w:r w:rsidR="00B93187" w:rsidRPr="00B93187">
        <w:rPr>
          <w:rFonts w:ascii="標楷體" w:eastAsia="標楷體" w:hAnsi="Times New Roman" w:cs="Times New Roman" w:hint="eastAsia"/>
          <w:szCs w:val="20"/>
        </w:rPr>
        <w:t>卡、繳費稅合併計算</w:t>
      </w:r>
      <w:proofErr w:type="gramStart"/>
      <w:r w:rsidR="00B93187" w:rsidRPr="00B93187">
        <w:rPr>
          <w:rFonts w:ascii="標楷體" w:eastAsia="標楷體" w:hAnsi="Times New Roman" w:cs="Times New Roman" w:hint="eastAsia"/>
          <w:szCs w:val="20"/>
        </w:rPr>
        <w:t>）</w:t>
      </w:r>
      <w:proofErr w:type="gramEnd"/>
      <w:r w:rsidR="00B93187" w:rsidRPr="00B93187">
        <w:rPr>
          <w:rFonts w:ascii="標楷體" w:eastAsia="標楷體" w:hAnsi="Times New Roman" w:cs="Times New Roman" w:hint="eastAsia"/>
          <w:szCs w:val="20"/>
        </w:rPr>
        <w:t>。</w:t>
      </w:r>
    </w:p>
    <w:p w14:paraId="448536B0" w14:textId="0ABB663E" w:rsidR="00B93187" w:rsidRPr="00B93187" w:rsidRDefault="00B93187" w:rsidP="00F53D55">
      <w:pPr>
        <w:adjustRightInd w:val="0"/>
        <w:snapToGrid w:val="0"/>
        <w:spacing w:line="400" w:lineRule="exact"/>
        <w:rPr>
          <w:rFonts w:ascii="標楷體" w:eastAsia="標楷體" w:hAnsi="Times New Roman" w:cs="Times New Roman"/>
          <w:szCs w:val="20"/>
        </w:rPr>
      </w:pPr>
      <w:r w:rsidRPr="00B93187">
        <w:rPr>
          <w:rFonts w:ascii="標楷體" w:eastAsia="標楷體" w:hAnsi="Times New Roman" w:cs="Times New Roman" w:hint="eastAsia"/>
          <w:szCs w:val="20"/>
        </w:rPr>
        <w:t>（三）金融卡轉帳營業時間：</w:t>
      </w:r>
    </w:p>
    <w:p w14:paraId="6AB66909" w14:textId="77777777" w:rsidR="00F53D55" w:rsidRDefault="00F53D55" w:rsidP="00F53D55">
      <w:pPr>
        <w:adjustRightInd w:val="0"/>
        <w:snapToGrid w:val="0"/>
        <w:spacing w:line="400" w:lineRule="exact"/>
        <w:ind w:leftChars="250" w:left="600"/>
        <w:rPr>
          <w:rFonts w:ascii="標楷體" w:eastAsia="標楷體" w:hAnsi="Times New Roman" w:cs="Times New Roman"/>
          <w:szCs w:val="20"/>
        </w:rPr>
      </w:pPr>
      <w:r>
        <w:rPr>
          <w:rFonts w:ascii="標楷體" w:eastAsia="標楷體" w:hAnsi="Times New Roman" w:cs="Times New Roman" w:hint="eastAsia"/>
          <w:szCs w:val="20"/>
        </w:rPr>
        <w:t xml:space="preserve"> </w:t>
      </w:r>
      <w:r w:rsidR="00B93187" w:rsidRPr="00B93187">
        <w:rPr>
          <w:rFonts w:ascii="標楷體" w:eastAsia="標楷體" w:hAnsi="Times New Roman" w:cs="Times New Roman" w:hint="eastAsia"/>
          <w:szCs w:val="20"/>
        </w:rPr>
        <w:t>星期一至星期五零時至下午三時三十分。</w:t>
      </w:r>
      <w:proofErr w:type="gramStart"/>
      <w:r w:rsidR="00B93187" w:rsidRPr="00B93187">
        <w:rPr>
          <w:rFonts w:ascii="標楷體" w:eastAsia="標楷體" w:hAnsi="Times New Roman" w:cs="Times New Roman" w:hint="eastAsia"/>
          <w:szCs w:val="20"/>
        </w:rPr>
        <w:t>（</w:t>
      </w:r>
      <w:proofErr w:type="gramEnd"/>
      <w:r w:rsidR="00B93187" w:rsidRPr="00B93187">
        <w:rPr>
          <w:rFonts w:ascii="標楷體" w:eastAsia="標楷體" w:hAnsi="Times New Roman" w:cs="Times New Roman" w:hint="eastAsia"/>
          <w:szCs w:val="20"/>
        </w:rPr>
        <w:t>但營業時間外之轉帳項目以「次日</w:t>
      </w:r>
    </w:p>
    <w:p w14:paraId="38C910D0" w14:textId="72E8746E" w:rsidR="00B93187" w:rsidRPr="00B93187" w:rsidRDefault="00F53D55" w:rsidP="00F53D55">
      <w:pPr>
        <w:adjustRightInd w:val="0"/>
        <w:snapToGrid w:val="0"/>
        <w:spacing w:line="400" w:lineRule="exact"/>
        <w:ind w:leftChars="250" w:left="600"/>
        <w:rPr>
          <w:rFonts w:ascii="標楷體" w:eastAsia="標楷體" w:hAnsi="Times New Roman" w:cs="Times New Roman"/>
          <w:szCs w:val="20"/>
        </w:rPr>
      </w:pPr>
      <w:r>
        <w:rPr>
          <w:rFonts w:ascii="標楷體" w:eastAsia="標楷體" w:hAnsi="Times New Roman" w:cs="Times New Roman" w:hint="eastAsia"/>
          <w:szCs w:val="20"/>
        </w:rPr>
        <w:t xml:space="preserve"> </w:t>
      </w:r>
      <w:r w:rsidR="00B93187" w:rsidRPr="00B93187">
        <w:rPr>
          <w:rFonts w:ascii="標楷體" w:eastAsia="標楷體" w:hAnsi="Times New Roman" w:cs="Times New Roman" w:hint="eastAsia"/>
          <w:szCs w:val="20"/>
        </w:rPr>
        <w:t>帳」記之</w:t>
      </w:r>
      <w:proofErr w:type="gramStart"/>
      <w:r w:rsidR="00B93187" w:rsidRPr="00B93187">
        <w:rPr>
          <w:rFonts w:ascii="標楷體" w:eastAsia="標楷體" w:hAnsi="Times New Roman" w:cs="Times New Roman" w:hint="eastAsia"/>
          <w:szCs w:val="20"/>
        </w:rPr>
        <w:t>）</w:t>
      </w:r>
      <w:proofErr w:type="gramEnd"/>
    </w:p>
    <w:p w14:paraId="1496CE36" w14:textId="5AC78AF5" w:rsidR="00B93187" w:rsidRPr="00B93187" w:rsidRDefault="00B93187" w:rsidP="00F53D55">
      <w:pPr>
        <w:adjustRightInd w:val="0"/>
        <w:snapToGrid w:val="0"/>
        <w:spacing w:line="400" w:lineRule="exact"/>
        <w:rPr>
          <w:rFonts w:ascii="標楷體" w:eastAsia="標楷體" w:hAnsi="Times New Roman" w:cs="Times New Roman"/>
          <w:szCs w:val="20"/>
        </w:rPr>
      </w:pPr>
      <w:r w:rsidRPr="00B93187">
        <w:rPr>
          <w:rFonts w:ascii="標楷體" w:eastAsia="標楷體" w:hAnsi="Times New Roman" w:cs="Times New Roman" w:hint="eastAsia"/>
          <w:szCs w:val="20"/>
        </w:rPr>
        <w:t>（四）上列事項如有調整依新規定辦理。</w:t>
      </w:r>
    </w:p>
    <w:p w14:paraId="7871AE81" w14:textId="77777777" w:rsidR="00B93187" w:rsidRPr="00B93187" w:rsidRDefault="00B93187" w:rsidP="00B93187">
      <w:pPr>
        <w:adjustRightInd w:val="0"/>
        <w:snapToGrid w:val="0"/>
        <w:spacing w:line="400" w:lineRule="exact"/>
        <w:ind w:left="480" w:hangingChars="200" w:hanging="480"/>
        <w:rPr>
          <w:rFonts w:ascii="標楷體" w:eastAsia="標楷體" w:hAnsi="Times New Roman" w:cs="Times New Roman"/>
          <w:szCs w:val="20"/>
        </w:rPr>
      </w:pPr>
      <w:r w:rsidRPr="00B93187">
        <w:rPr>
          <w:rFonts w:ascii="標楷體" w:eastAsia="標楷體" w:hAnsi="Times New Roman" w:cs="Times New Roman" w:hint="eastAsia"/>
          <w:szCs w:val="20"/>
        </w:rPr>
        <w:t>七、金融卡轉帳手續費依本會規定計收，轉入帳戶為本會存戶者免收取手續費。</w:t>
      </w:r>
    </w:p>
    <w:p w14:paraId="3C40703E" w14:textId="77777777" w:rsidR="00B93187" w:rsidRPr="00B93187" w:rsidRDefault="00B93187" w:rsidP="00B93187">
      <w:pPr>
        <w:adjustRightInd w:val="0"/>
        <w:snapToGrid w:val="0"/>
        <w:spacing w:line="400" w:lineRule="exact"/>
        <w:ind w:left="468" w:hangingChars="195" w:hanging="468"/>
        <w:rPr>
          <w:rFonts w:ascii="標楷體" w:eastAsia="標楷體" w:hAnsi="Times New Roman" w:cs="Times New Roman"/>
          <w:szCs w:val="20"/>
        </w:rPr>
      </w:pPr>
      <w:r w:rsidRPr="00B93187">
        <w:rPr>
          <w:rFonts w:ascii="標楷體" w:eastAsia="標楷體" w:hAnsi="Times New Roman" w:cs="Times New Roman" w:hint="eastAsia"/>
          <w:szCs w:val="20"/>
        </w:rPr>
        <w:t>八、凡金融卡辦理轉帳後，如遇資訊系統斷線、故障、停電時應持存摺、印鑑至原開戶單位辦理提款，並同意以前營業日申請人帳上餘額扣除新臺幣參佰壹拾伍萬元正之後餘額範圍內提款。</w:t>
      </w:r>
    </w:p>
    <w:p w14:paraId="5B4C3BFC" w14:textId="77777777" w:rsidR="009130E5" w:rsidRDefault="00B93187" w:rsidP="009130E5">
      <w:pPr>
        <w:adjustRightInd w:val="0"/>
        <w:snapToGrid w:val="0"/>
        <w:spacing w:line="400" w:lineRule="exact"/>
        <w:ind w:left="408" w:hangingChars="170" w:hanging="408"/>
        <w:rPr>
          <w:rFonts w:ascii="標楷體" w:eastAsia="標楷體" w:hAnsi="Times New Roman" w:cs="Times New Roman"/>
          <w:szCs w:val="20"/>
        </w:rPr>
      </w:pPr>
      <w:r w:rsidRPr="00B93187">
        <w:rPr>
          <w:rFonts w:ascii="標楷體" w:eastAsia="標楷體" w:hAnsi="Times New Roman" w:cs="Times New Roman" w:hint="eastAsia"/>
          <w:szCs w:val="20"/>
        </w:rPr>
        <w:t>九、申請人辦理金融卡轉帳、轉</w:t>
      </w:r>
      <w:proofErr w:type="gramStart"/>
      <w:r w:rsidRPr="00B93187">
        <w:rPr>
          <w:rFonts w:ascii="標楷體" w:eastAsia="標楷體" w:hAnsi="Times New Roman" w:cs="Times New Roman" w:hint="eastAsia"/>
          <w:szCs w:val="20"/>
        </w:rPr>
        <w:t>出帳</w:t>
      </w:r>
      <w:proofErr w:type="gramEnd"/>
      <w:r w:rsidRPr="00B93187">
        <w:rPr>
          <w:rFonts w:ascii="標楷體" w:eastAsia="標楷體" w:hAnsi="Times New Roman" w:cs="Times New Roman" w:hint="eastAsia"/>
          <w:szCs w:val="20"/>
        </w:rPr>
        <w:t>號或轉入帳號，</w:t>
      </w:r>
      <w:proofErr w:type="gramStart"/>
      <w:r w:rsidRPr="00B93187">
        <w:rPr>
          <w:rFonts w:ascii="標楷體" w:eastAsia="標楷體" w:hAnsi="Times New Roman" w:cs="Times New Roman" w:hint="eastAsia"/>
          <w:szCs w:val="20"/>
        </w:rPr>
        <w:t>均以指定</w:t>
      </w:r>
      <w:proofErr w:type="gramEnd"/>
      <w:r w:rsidRPr="00B93187">
        <w:rPr>
          <w:rFonts w:ascii="標楷體" w:eastAsia="標楷體" w:hAnsi="Times New Roman" w:cs="Times New Roman" w:hint="eastAsia"/>
          <w:szCs w:val="20"/>
        </w:rPr>
        <w:t>之往來帳號、申請記載</w:t>
      </w:r>
    </w:p>
    <w:p w14:paraId="2B67153D" w14:textId="6E7BB2D3" w:rsidR="00B93187" w:rsidRPr="00B93187" w:rsidRDefault="009130E5" w:rsidP="009130E5">
      <w:pPr>
        <w:adjustRightInd w:val="0"/>
        <w:snapToGrid w:val="0"/>
        <w:spacing w:line="400" w:lineRule="exact"/>
        <w:ind w:left="408" w:hangingChars="170" w:hanging="408"/>
        <w:rPr>
          <w:rFonts w:ascii="標楷體" w:eastAsia="標楷體" w:hAnsi="Times New Roman" w:cs="Times New Roman"/>
          <w:szCs w:val="20"/>
        </w:rPr>
      </w:pPr>
      <w:r>
        <w:rPr>
          <w:rFonts w:ascii="標楷體" w:eastAsia="標楷體" w:hAnsi="Times New Roman" w:cs="Times New Roman" w:hint="eastAsia"/>
          <w:szCs w:val="20"/>
        </w:rPr>
        <w:t xml:space="preserve">    </w:t>
      </w:r>
      <w:r w:rsidR="00B93187" w:rsidRPr="00B93187">
        <w:rPr>
          <w:rFonts w:ascii="標楷體" w:eastAsia="標楷體" w:hAnsi="Times New Roman" w:cs="Times New Roman" w:hint="eastAsia"/>
          <w:szCs w:val="20"/>
        </w:rPr>
        <w:t>之帳號為</w:t>
      </w:r>
      <w:proofErr w:type="gramStart"/>
      <w:r w:rsidR="00B93187" w:rsidRPr="00B93187">
        <w:rPr>
          <w:rFonts w:ascii="標楷體" w:eastAsia="標楷體" w:hAnsi="Times New Roman" w:cs="Times New Roman" w:hint="eastAsia"/>
          <w:szCs w:val="20"/>
        </w:rPr>
        <w:t>準</w:t>
      </w:r>
      <w:proofErr w:type="gramEnd"/>
      <w:r w:rsidR="00B93187" w:rsidRPr="00B93187">
        <w:rPr>
          <w:rFonts w:ascii="標楷體" w:eastAsia="標楷體" w:hAnsi="Times New Roman" w:cs="Times New Roman" w:hint="eastAsia"/>
          <w:szCs w:val="20"/>
        </w:rPr>
        <w:t>。</w:t>
      </w:r>
    </w:p>
    <w:p w14:paraId="2CA67C3C" w14:textId="77777777" w:rsidR="00B93187" w:rsidRPr="00B93187" w:rsidRDefault="00B93187" w:rsidP="00B93187">
      <w:pPr>
        <w:adjustRightInd w:val="0"/>
        <w:snapToGrid w:val="0"/>
        <w:spacing w:line="400" w:lineRule="exact"/>
        <w:ind w:left="240" w:hangingChars="100" w:hanging="240"/>
        <w:rPr>
          <w:rFonts w:ascii="標楷體" w:eastAsia="標楷體" w:hAnsi="Times New Roman" w:cs="Times New Roman"/>
          <w:szCs w:val="20"/>
        </w:rPr>
      </w:pPr>
      <w:r w:rsidRPr="00B93187">
        <w:rPr>
          <w:rFonts w:ascii="標楷體" w:eastAsia="標楷體" w:hAnsi="Times New Roman" w:cs="Times New Roman" w:hint="eastAsia"/>
          <w:szCs w:val="20"/>
        </w:rPr>
        <w:t>十、本要點未盡事宜，悉依相關規定辦理。</w:t>
      </w:r>
    </w:p>
    <w:p w14:paraId="09F8D0AF" w14:textId="77777777" w:rsidR="00B93187" w:rsidRPr="00B93187" w:rsidRDefault="00B93187" w:rsidP="00B93187">
      <w:pPr>
        <w:adjustRightInd w:val="0"/>
        <w:snapToGrid w:val="0"/>
        <w:spacing w:line="400" w:lineRule="exact"/>
        <w:ind w:left="408" w:hangingChars="170" w:hanging="408"/>
        <w:rPr>
          <w:rFonts w:ascii="Times New Roman" w:eastAsia="標楷體" w:hAnsi="Times New Roman" w:cs="Times New Roman"/>
          <w:sz w:val="20"/>
          <w:szCs w:val="20"/>
        </w:rPr>
      </w:pPr>
      <w:r w:rsidRPr="00B93187">
        <w:rPr>
          <w:rFonts w:ascii="標楷體" w:eastAsia="標楷體" w:hAnsi="Times New Roman" w:cs="Times New Roman" w:hint="eastAsia"/>
          <w:szCs w:val="20"/>
        </w:rPr>
        <w:t>十一、本要點經總幹事核定後實施，修改時亦同。</w:t>
      </w:r>
    </w:p>
    <w:p w14:paraId="296A769C" w14:textId="77777777" w:rsidR="00FD6C81" w:rsidRDefault="00FD6C81">
      <w:pPr>
        <w:rPr>
          <w:rFonts w:ascii="標楷體" w:eastAsia="標楷體" w:hAnsi="標楷體"/>
          <w:color w:val="000000" w:themeColor="text1"/>
          <w:sz w:val="26"/>
          <w:szCs w:val="26"/>
        </w:rPr>
      </w:pPr>
    </w:p>
    <w:p w14:paraId="7454F883" w14:textId="77777777" w:rsidR="00B93187" w:rsidRDefault="00B93187">
      <w:pPr>
        <w:rPr>
          <w:rFonts w:ascii="標楷體" w:eastAsia="標楷體" w:hAnsi="標楷體"/>
          <w:color w:val="000000" w:themeColor="text1"/>
          <w:sz w:val="26"/>
          <w:szCs w:val="26"/>
        </w:rPr>
      </w:pPr>
    </w:p>
    <w:p w14:paraId="7ACEC27B" w14:textId="77777777" w:rsidR="00B93187" w:rsidRDefault="00B93187">
      <w:pPr>
        <w:rPr>
          <w:rFonts w:ascii="標楷體" w:eastAsia="標楷體" w:hAnsi="標楷體"/>
          <w:color w:val="000000" w:themeColor="text1"/>
          <w:sz w:val="26"/>
          <w:szCs w:val="26"/>
        </w:rPr>
      </w:pPr>
    </w:p>
    <w:p w14:paraId="1E2A548E" w14:textId="195B889B" w:rsidR="00B93187" w:rsidRPr="00B93187" w:rsidRDefault="00B93187" w:rsidP="00B93187">
      <w:pPr>
        <w:spacing w:line="480" w:lineRule="exact"/>
        <w:jc w:val="both"/>
        <w:rPr>
          <w:rFonts w:ascii="標楷體" w:eastAsia="標楷體" w:hAnsi="Times New Roman" w:cs="Times New Roman"/>
          <w:bCs/>
          <w:sz w:val="28"/>
          <w:szCs w:val="20"/>
        </w:rPr>
        <w:sectPr w:rsidR="00B93187" w:rsidRPr="00B93187" w:rsidSect="000B30B4">
          <w:footerReference w:type="default" r:id="rId21"/>
          <w:pgSz w:w="11906" w:h="16838"/>
          <w:pgMar w:top="1077" w:right="1361" w:bottom="1077" w:left="1440" w:header="851" w:footer="992" w:gutter="0"/>
          <w:pgNumType w:chapSep="period"/>
          <w:cols w:space="425"/>
          <w:docGrid w:type="lines" w:linePitch="360"/>
        </w:sectPr>
      </w:pPr>
    </w:p>
    <w:p w14:paraId="2F252037" w14:textId="77777777" w:rsidR="00D20A61" w:rsidRPr="00D20A61" w:rsidRDefault="00D20A61" w:rsidP="00BE5668">
      <w:pPr>
        <w:keepNext/>
        <w:numPr>
          <w:ilvl w:val="1"/>
          <w:numId w:val="0"/>
        </w:numPr>
        <w:snapToGrid w:val="0"/>
        <w:spacing w:afterLines="50" w:after="180" w:line="480" w:lineRule="exact"/>
        <w:jc w:val="center"/>
        <w:outlineLvl w:val="1"/>
        <w:rPr>
          <w:rFonts w:ascii="標楷體" w:eastAsia="標楷體" w:hAnsi="標楷體" w:cstheme="majorBidi"/>
          <w:b/>
          <w:bCs/>
          <w:sz w:val="32"/>
          <w:szCs w:val="36"/>
        </w:rPr>
      </w:pPr>
      <w:bookmarkStart w:id="67" w:name="_Toc219196939"/>
      <w:r w:rsidRPr="00D20A61">
        <w:rPr>
          <w:rFonts w:ascii="標楷體" w:eastAsia="標楷體" w:hAnsi="標楷體" w:cstheme="majorBidi" w:hint="eastAsia"/>
          <w:b/>
          <w:bCs/>
          <w:sz w:val="32"/>
          <w:szCs w:val="36"/>
        </w:rPr>
        <w:lastRenderedPageBreak/>
        <w:t>汐止區農會支票存款戶處理規範</w:t>
      </w:r>
      <w:bookmarkEnd w:id="67"/>
    </w:p>
    <w:p w14:paraId="3E51A623" w14:textId="77777777" w:rsidR="00D20A61" w:rsidRPr="00D20A61" w:rsidRDefault="00D20A61" w:rsidP="00D20A61">
      <w:pPr>
        <w:snapToGrid w:val="0"/>
        <w:spacing w:line="240" w:lineRule="exact"/>
        <w:ind w:leftChars="2421" w:left="5810"/>
        <w:rPr>
          <w:rFonts w:ascii="標楷體" w:eastAsia="標楷體" w:hAnsi="標楷體" w:cs="Times New Roman"/>
          <w:bCs/>
          <w:sz w:val="20"/>
          <w:szCs w:val="20"/>
        </w:rPr>
      </w:pPr>
    </w:p>
    <w:p w14:paraId="5D5F637B" w14:textId="77777777" w:rsidR="00D20A61" w:rsidRPr="00D20A61" w:rsidRDefault="00D20A61" w:rsidP="00721850">
      <w:pPr>
        <w:snapToGrid w:val="0"/>
        <w:spacing w:line="240" w:lineRule="exact"/>
        <w:ind w:leftChars="2421" w:left="5810"/>
        <w:jc w:val="right"/>
        <w:rPr>
          <w:rFonts w:ascii="標楷體" w:eastAsia="標楷體" w:hAnsi="標楷體" w:cs="Times New Roman"/>
          <w:bCs/>
          <w:sz w:val="20"/>
          <w:szCs w:val="20"/>
        </w:rPr>
      </w:pPr>
      <w:r w:rsidRPr="00D20A61">
        <w:rPr>
          <w:rFonts w:ascii="標楷體" w:eastAsia="標楷體" w:hAnsi="標楷體" w:cs="Times New Roman" w:hint="eastAsia"/>
          <w:bCs/>
          <w:sz w:val="20"/>
          <w:szCs w:val="20"/>
        </w:rPr>
        <w:t>98.09.11第16屆第5次理事會修訂</w:t>
      </w:r>
    </w:p>
    <w:p w14:paraId="2F784C90" w14:textId="77777777" w:rsidR="00D20A61" w:rsidRPr="00D20A61" w:rsidRDefault="00D20A61" w:rsidP="00721850">
      <w:pPr>
        <w:snapToGrid w:val="0"/>
        <w:spacing w:line="240" w:lineRule="exact"/>
        <w:ind w:leftChars="2421" w:left="5810"/>
        <w:jc w:val="right"/>
        <w:rPr>
          <w:rFonts w:ascii="標楷體" w:eastAsia="標楷體" w:hAnsi="標楷體" w:cs="Times New Roman"/>
          <w:bCs/>
          <w:sz w:val="20"/>
          <w:szCs w:val="20"/>
        </w:rPr>
      </w:pPr>
      <w:r w:rsidRPr="00D20A61">
        <w:rPr>
          <w:rFonts w:ascii="標楷體" w:eastAsia="標楷體" w:hAnsi="標楷體" w:cs="Times New Roman" w:hint="eastAsia"/>
          <w:bCs/>
          <w:sz w:val="20"/>
          <w:szCs w:val="20"/>
        </w:rPr>
        <w:t>99.03.24第16屆第8次理事會修訂</w:t>
      </w:r>
    </w:p>
    <w:p w14:paraId="351DF2DA" w14:textId="77777777" w:rsidR="00D20A61" w:rsidRPr="00D20A61" w:rsidRDefault="00D20A61" w:rsidP="00721850">
      <w:pPr>
        <w:snapToGrid w:val="0"/>
        <w:spacing w:line="240" w:lineRule="exact"/>
        <w:jc w:val="right"/>
        <w:rPr>
          <w:rFonts w:ascii="標楷體" w:eastAsia="標楷體" w:hAnsi="標楷體" w:cs="Times New Roman"/>
          <w:bCs/>
          <w:sz w:val="20"/>
          <w:szCs w:val="20"/>
        </w:rPr>
      </w:pPr>
      <w:r w:rsidRPr="00D20A61">
        <w:rPr>
          <w:rFonts w:ascii="標楷體" w:eastAsia="標楷體" w:hAnsi="標楷體" w:cs="Times New Roman" w:hint="eastAsia"/>
          <w:bCs/>
          <w:sz w:val="20"/>
          <w:szCs w:val="20"/>
        </w:rPr>
        <w:t xml:space="preserve">                                                         106.09.29第18屆第4次理事會修訂</w:t>
      </w:r>
    </w:p>
    <w:p w14:paraId="58FA540F" w14:textId="77777777" w:rsidR="00D20A61" w:rsidRPr="00D20A61" w:rsidRDefault="00D20A61" w:rsidP="00D20A61">
      <w:pPr>
        <w:spacing w:line="480" w:lineRule="exact"/>
        <w:ind w:left="480" w:hangingChars="200" w:hanging="480"/>
        <w:rPr>
          <w:rFonts w:ascii="標楷體" w:eastAsia="標楷體" w:hAnsi="標楷體" w:cs="Times New Roman"/>
          <w:bCs/>
          <w:szCs w:val="28"/>
        </w:rPr>
      </w:pPr>
      <w:r w:rsidRPr="00D20A61">
        <w:rPr>
          <w:rFonts w:ascii="標楷體" w:eastAsia="標楷體" w:hAnsi="標楷體" w:cs="Times New Roman" w:hint="eastAsia"/>
          <w:bCs/>
          <w:szCs w:val="28"/>
        </w:rPr>
        <w:t>一、依據財政部九十二年三月四日台財融（一）字第○九二一○○○一○三號令，特訂定本規範。</w:t>
      </w:r>
    </w:p>
    <w:p w14:paraId="1677AC80" w14:textId="77777777" w:rsidR="00D20A61" w:rsidRPr="00D20A61" w:rsidRDefault="00D20A61" w:rsidP="00D20A61">
      <w:pPr>
        <w:spacing w:line="480" w:lineRule="exact"/>
        <w:ind w:left="480" w:hangingChars="200" w:hanging="480"/>
        <w:rPr>
          <w:rFonts w:ascii="標楷體" w:eastAsia="標楷體" w:hAnsi="標楷體" w:cs="Times New Roman"/>
          <w:bCs/>
          <w:szCs w:val="28"/>
        </w:rPr>
      </w:pPr>
      <w:r w:rsidRPr="00D20A61">
        <w:rPr>
          <w:rFonts w:ascii="標楷體" w:eastAsia="標楷體" w:hAnsi="標楷體" w:cs="Times New Roman" w:hint="eastAsia"/>
          <w:bCs/>
          <w:szCs w:val="28"/>
        </w:rPr>
        <w:t>二、自然人、公司、行號、政府機關、學校、公營事業及其他</w:t>
      </w:r>
      <w:proofErr w:type="gramStart"/>
      <w:r w:rsidRPr="00D20A61">
        <w:rPr>
          <w:rFonts w:ascii="標楷體" w:eastAsia="標楷體" w:hAnsi="標楷體" w:cs="Times New Roman" w:hint="eastAsia"/>
          <w:bCs/>
          <w:szCs w:val="28"/>
        </w:rPr>
        <w:t>團體均得向本會</w:t>
      </w:r>
      <w:proofErr w:type="gramEnd"/>
      <w:r w:rsidRPr="00D20A61">
        <w:rPr>
          <w:rFonts w:ascii="標楷體" w:eastAsia="標楷體" w:hAnsi="標楷體" w:cs="Times New Roman" w:hint="eastAsia"/>
          <w:bCs/>
          <w:szCs w:val="28"/>
        </w:rPr>
        <w:t>申請開戶。</w:t>
      </w:r>
    </w:p>
    <w:p w14:paraId="0821774E" w14:textId="77777777" w:rsidR="00D20A61" w:rsidRPr="00D20A61" w:rsidRDefault="00D20A61" w:rsidP="00D20A61">
      <w:pPr>
        <w:spacing w:line="480" w:lineRule="exact"/>
        <w:rPr>
          <w:rFonts w:ascii="標楷體" w:eastAsia="標楷體" w:hAnsi="標楷體" w:cs="Times New Roman"/>
          <w:bCs/>
          <w:szCs w:val="28"/>
        </w:rPr>
      </w:pPr>
      <w:r w:rsidRPr="00D20A61">
        <w:rPr>
          <w:rFonts w:ascii="標楷體" w:eastAsia="標楷體" w:hAnsi="標楷體" w:cs="Times New Roman" w:hint="eastAsia"/>
          <w:bCs/>
          <w:szCs w:val="28"/>
        </w:rPr>
        <w:t xml:space="preserve">    分公司應以本公司之名義申請開戶，但得將分公司名稱</w:t>
      </w:r>
      <w:proofErr w:type="gramStart"/>
      <w:r w:rsidRPr="00D20A61">
        <w:rPr>
          <w:rFonts w:ascii="標楷體" w:eastAsia="標楷體" w:hAnsi="標楷體" w:cs="Times New Roman" w:hint="eastAsia"/>
          <w:bCs/>
          <w:szCs w:val="28"/>
        </w:rPr>
        <w:t>併</w:t>
      </w:r>
      <w:proofErr w:type="gramEnd"/>
      <w:r w:rsidRPr="00D20A61">
        <w:rPr>
          <w:rFonts w:ascii="標楷體" w:eastAsia="標楷體" w:hAnsi="標楷體" w:cs="Times New Roman" w:hint="eastAsia"/>
          <w:bCs/>
          <w:szCs w:val="28"/>
        </w:rPr>
        <w:t>列於戶名內。</w:t>
      </w:r>
    </w:p>
    <w:p w14:paraId="14131454" w14:textId="77777777" w:rsidR="00301CA6" w:rsidRDefault="00D20A61" w:rsidP="00D20A61">
      <w:pPr>
        <w:spacing w:line="480" w:lineRule="exact"/>
        <w:rPr>
          <w:rFonts w:ascii="標楷體" w:eastAsia="標楷體" w:hAnsi="標楷體" w:cs="Times New Roman"/>
          <w:bCs/>
          <w:szCs w:val="28"/>
        </w:rPr>
      </w:pPr>
      <w:r w:rsidRPr="00D20A61">
        <w:rPr>
          <w:rFonts w:ascii="標楷體" w:eastAsia="標楷體" w:hAnsi="標楷體" w:cs="Times New Roman" w:hint="eastAsia"/>
          <w:bCs/>
          <w:szCs w:val="28"/>
        </w:rPr>
        <w:t xml:space="preserve">    不具法人人格之行號或團體，應以其負責人名義申請開戶，但行號或團體名稱可</w:t>
      </w:r>
    </w:p>
    <w:p w14:paraId="72E6B734" w14:textId="20AE094A" w:rsidR="00D20A61" w:rsidRPr="00D20A61" w:rsidRDefault="00301CA6" w:rsidP="00D20A61">
      <w:pPr>
        <w:spacing w:line="480" w:lineRule="exact"/>
        <w:rPr>
          <w:rFonts w:ascii="標楷體" w:eastAsia="標楷體" w:hAnsi="標楷體" w:cs="Times New Roman"/>
          <w:bCs/>
          <w:szCs w:val="28"/>
        </w:rPr>
      </w:pPr>
      <w:r>
        <w:rPr>
          <w:rFonts w:ascii="標楷體" w:eastAsia="標楷體" w:hAnsi="標楷體" w:cs="Times New Roman" w:hint="eastAsia"/>
          <w:bCs/>
          <w:szCs w:val="28"/>
        </w:rPr>
        <w:t xml:space="preserve">    </w:t>
      </w:r>
      <w:proofErr w:type="gramStart"/>
      <w:r w:rsidR="00D20A61" w:rsidRPr="00D20A61">
        <w:rPr>
          <w:rFonts w:ascii="標楷體" w:eastAsia="標楷體" w:hAnsi="標楷體" w:cs="Times New Roman" w:hint="eastAsia"/>
          <w:bCs/>
          <w:szCs w:val="28"/>
        </w:rPr>
        <w:t>併</w:t>
      </w:r>
      <w:proofErr w:type="gramEnd"/>
      <w:r w:rsidR="00D20A61" w:rsidRPr="00D20A61">
        <w:rPr>
          <w:rFonts w:ascii="標楷體" w:eastAsia="標楷體" w:hAnsi="標楷體" w:cs="Times New Roman" w:hint="eastAsia"/>
          <w:bCs/>
          <w:szCs w:val="28"/>
        </w:rPr>
        <w:t>列於戶名內。</w:t>
      </w:r>
    </w:p>
    <w:p w14:paraId="2E97A9E7" w14:textId="77777777" w:rsidR="001C66D8" w:rsidRDefault="00D20A61" w:rsidP="001C66D8">
      <w:pPr>
        <w:spacing w:line="480" w:lineRule="exact"/>
        <w:ind w:left="480" w:hangingChars="200" w:hanging="480"/>
        <w:rPr>
          <w:rFonts w:ascii="標楷體" w:eastAsia="標楷體" w:hAnsi="標楷體" w:cs="Times New Roman"/>
          <w:bCs/>
          <w:szCs w:val="28"/>
        </w:rPr>
      </w:pPr>
      <w:r w:rsidRPr="00D20A61">
        <w:rPr>
          <w:rFonts w:ascii="標楷體" w:eastAsia="標楷體" w:hAnsi="標楷體" w:cs="Times New Roman" w:hint="eastAsia"/>
          <w:bCs/>
          <w:szCs w:val="28"/>
        </w:rPr>
        <w:t>三、本會對於申請開戶之自然人，應核對確為本人，並由開戶人依約定當面親自簽名或蓋章或簽名及蓋章於支票存款往來約定書暨印鑑卡上，並留存身分證影本，外國人開戶應在</w:t>
      </w:r>
      <w:proofErr w:type="gramStart"/>
      <w:r w:rsidRPr="00D20A61">
        <w:rPr>
          <w:rFonts w:ascii="標楷體" w:eastAsia="標楷體" w:hAnsi="標楷體" w:cs="Times New Roman" w:hint="eastAsia"/>
          <w:bCs/>
          <w:szCs w:val="28"/>
        </w:rPr>
        <w:t>臺</w:t>
      </w:r>
      <w:proofErr w:type="gramEnd"/>
      <w:r w:rsidRPr="00D20A61">
        <w:rPr>
          <w:rFonts w:ascii="標楷體" w:eastAsia="標楷體" w:hAnsi="標楷體" w:cs="Times New Roman" w:hint="eastAsia"/>
          <w:bCs/>
          <w:szCs w:val="28"/>
        </w:rPr>
        <w:t>設有住所，並須留存護照及居留證影本。</w:t>
      </w:r>
    </w:p>
    <w:p w14:paraId="21738084" w14:textId="77777777" w:rsidR="001C66D8" w:rsidRDefault="001C66D8" w:rsidP="001C66D8">
      <w:pPr>
        <w:spacing w:line="480" w:lineRule="exact"/>
        <w:ind w:left="480" w:hangingChars="200" w:hanging="480"/>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無行為能力人、限制行為能力人及受輔助宣告之人不得申請開戶。</w:t>
      </w:r>
    </w:p>
    <w:p w14:paraId="5639A391" w14:textId="694EE4AA" w:rsidR="00D20A61" w:rsidRPr="00D20A61" w:rsidRDefault="001C66D8" w:rsidP="001C66D8">
      <w:pPr>
        <w:spacing w:line="480" w:lineRule="exact"/>
        <w:ind w:left="480" w:hangingChars="200" w:hanging="480"/>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被拒絕往來未經解除者，不得申請開戶。</w:t>
      </w:r>
    </w:p>
    <w:p w14:paraId="136ED4AB" w14:textId="77777777" w:rsidR="00B34494" w:rsidRDefault="001C66D8" w:rsidP="001C66D8">
      <w:pPr>
        <w:spacing w:line="480" w:lineRule="exact"/>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前項之審核，本會應向票據交換所查詢，或由申請人依「查詢票據信用資料作業須知」</w:t>
      </w:r>
    </w:p>
    <w:p w14:paraId="7C44DDA5" w14:textId="1A552D76" w:rsidR="00D20A61" w:rsidRPr="00D20A61" w:rsidRDefault="00B34494" w:rsidP="001C66D8">
      <w:pPr>
        <w:spacing w:line="480" w:lineRule="exact"/>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申請</w:t>
      </w:r>
      <w:proofErr w:type="gramStart"/>
      <w:r w:rsidR="00D20A61" w:rsidRPr="00D20A61">
        <w:rPr>
          <w:rFonts w:ascii="標楷體" w:eastAsia="標楷體" w:hAnsi="標楷體" w:cs="Times New Roman" w:hint="eastAsia"/>
          <w:bCs/>
          <w:szCs w:val="28"/>
        </w:rPr>
        <w:t>本人票信資料</w:t>
      </w:r>
      <w:proofErr w:type="gramEnd"/>
      <w:r w:rsidR="00D20A61" w:rsidRPr="00D20A61">
        <w:rPr>
          <w:rFonts w:ascii="標楷體" w:eastAsia="標楷體" w:hAnsi="標楷體" w:cs="Times New Roman" w:hint="eastAsia"/>
          <w:bCs/>
          <w:szCs w:val="28"/>
        </w:rPr>
        <w:t>以供審核。</w:t>
      </w:r>
    </w:p>
    <w:p w14:paraId="78F7F953" w14:textId="77777777" w:rsidR="00D20A61" w:rsidRPr="00D20A61" w:rsidRDefault="00D20A61" w:rsidP="00D20A61">
      <w:pPr>
        <w:spacing w:line="480" w:lineRule="exact"/>
        <w:ind w:left="480" w:hangingChars="200" w:hanging="480"/>
        <w:rPr>
          <w:rFonts w:ascii="標楷體" w:eastAsia="標楷體" w:hAnsi="標楷體" w:cs="Times New Roman"/>
          <w:bCs/>
          <w:szCs w:val="28"/>
        </w:rPr>
      </w:pPr>
      <w:r w:rsidRPr="00D20A61">
        <w:rPr>
          <w:rFonts w:ascii="標楷體" w:eastAsia="標楷體" w:hAnsi="標楷體" w:cs="Times New Roman" w:hint="eastAsia"/>
          <w:bCs/>
          <w:szCs w:val="28"/>
        </w:rPr>
        <w:t>四、本會對於申請開戶之公司、行號及其他團體，應切實審核下列證件：</w:t>
      </w:r>
    </w:p>
    <w:p w14:paraId="6046E88E" w14:textId="77777777" w:rsidR="00B34494" w:rsidRDefault="00D20A61" w:rsidP="00B34494">
      <w:pPr>
        <w:kinsoku w:val="0"/>
        <w:overflowPunct w:val="0"/>
        <w:spacing w:line="480" w:lineRule="exact"/>
        <w:ind w:leftChars="70" w:left="168"/>
        <w:rPr>
          <w:rFonts w:ascii="標楷體" w:eastAsia="標楷體" w:hAnsi="標楷體" w:cs="Times New Roman"/>
          <w:bCs/>
          <w:szCs w:val="28"/>
        </w:rPr>
      </w:pPr>
      <w:r w:rsidRPr="00D20A61">
        <w:rPr>
          <w:rFonts w:ascii="標楷體" w:eastAsia="標楷體" w:hAnsi="標楷體" w:cs="Times New Roman" w:hint="eastAsia"/>
          <w:bCs/>
          <w:szCs w:val="28"/>
        </w:rPr>
        <w:t>(</w:t>
      </w:r>
      <w:proofErr w:type="gramStart"/>
      <w:r w:rsidRPr="00D20A61">
        <w:rPr>
          <w:rFonts w:ascii="標楷體" w:eastAsia="標楷體" w:hAnsi="標楷體" w:cs="Times New Roman" w:hint="eastAsia"/>
          <w:bCs/>
          <w:szCs w:val="28"/>
        </w:rPr>
        <w:t>一</w:t>
      </w:r>
      <w:proofErr w:type="gramEnd"/>
      <w:r w:rsidRPr="00D20A61">
        <w:rPr>
          <w:rFonts w:ascii="標楷體" w:eastAsia="標楷體" w:hAnsi="標楷體" w:cs="Times New Roman" w:hint="eastAsia"/>
          <w:bCs/>
          <w:szCs w:val="28"/>
        </w:rPr>
        <w:t>)</w:t>
      </w:r>
      <w:r w:rsidR="001C66D8">
        <w:rPr>
          <w:rFonts w:ascii="標楷體" w:eastAsia="標楷體" w:hAnsi="標楷體" w:cs="Times New Roman" w:hint="eastAsia"/>
          <w:bCs/>
          <w:szCs w:val="28"/>
        </w:rPr>
        <w:t xml:space="preserve"> </w:t>
      </w:r>
      <w:r w:rsidRPr="00D20A61">
        <w:rPr>
          <w:rFonts w:ascii="標楷體" w:eastAsia="標楷體" w:hAnsi="標楷體" w:cs="Times New Roman" w:hint="eastAsia"/>
          <w:bCs/>
          <w:szCs w:val="28"/>
        </w:rPr>
        <w:t>公司組織者，應提供公司登記證明文件</w:t>
      </w:r>
      <w:proofErr w:type="gramStart"/>
      <w:r w:rsidRPr="00D20A61">
        <w:rPr>
          <w:rFonts w:ascii="標楷體" w:eastAsia="標楷體" w:hAnsi="標楷體" w:cs="Times New Roman" w:hint="eastAsia"/>
          <w:bCs/>
          <w:szCs w:val="28"/>
        </w:rPr>
        <w:t>（</w:t>
      </w:r>
      <w:proofErr w:type="gramEnd"/>
      <w:r w:rsidRPr="00D20A61">
        <w:rPr>
          <w:rFonts w:ascii="標楷體" w:eastAsia="標楷體" w:hAnsi="標楷體" w:cs="Times New Roman" w:hint="eastAsia"/>
          <w:bCs/>
          <w:szCs w:val="28"/>
        </w:rPr>
        <w:t>如主管機關核准公司登記之核准函、公司</w:t>
      </w:r>
    </w:p>
    <w:p w14:paraId="584EACC5" w14:textId="77777777" w:rsidR="00B34494" w:rsidRDefault="00B34494" w:rsidP="00B34494">
      <w:pPr>
        <w:kinsoku w:val="0"/>
        <w:overflowPunct w:val="0"/>
        <w:spacing w:line="480" w:lineRule="exact"/>
        <w:ind w:leftChars="70" w:left="168"/>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設立/變更登記表或公司登記證明書等</w:t>
      </w:r>
      <w:proofErr w:type="gramStart"/>
      <w:r w:rsidR="00D20A61" w:rsidRPr="00D20A61">
        <w:rPr>
          <w:rFonts w:ascii="標楷體" w:eastAsia="標楷體" w:hAnsi="標楷體" w:cs="Times New Roman" w:hint="eastAsia"/>
          <w:bCs/>
          <w:szCs w:val="28"/>
        </w:rPr>
        <w:t>）</w:t>
      </w:r>
      <w:proofErr w:type="gramEnd"/>
      <w:r w:rsidR="00D20A61" w:rsidRPr="00D20A61">
        <w:rPr>
          <w:rFonts w:ascii="標楷體" w:eastAsia="標楷體" w:hAnsi="標楷體" w:cs="Times New Roman"/>
          <w:bCs/>
          <w:szCs w:val="28"/>
        </w:rPr>
        <w:t>，至經濟部商工登記資料系統查詢公司登記</w:t>
      </w:r>
    </w:p>
    <w:p w14:paraId="5C24E50E" w14:textId="22A5020D" w:rsidR="00D20A61" w:rsidRPr="00D20A61" w:rsidRDefault="00B34494" w:rsidP="00B34494">
      <w:pPr>
        <w:kinsoku w:val="0"/>
        <w:overflowPunct w:val="0"/>
        <w:spacing w:line="480" w:lineRule="exact"/>
        <w:ind w:leftChars="70" w:left="168"/>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bCs/>
          <w:szCs w:val="28"/>
        </w:rPr>
        <w:t>，並列印查詢結果備查。</w:t>
      </w:r>
    </w:p>
    <w:p w14:paraId="0E742653" w14:textId="1FDF912E" w:rsidR="00D20A61" w:rsidRPr="00D20A61" w:rsidRDefault="001C66D8" w:rsidP="001C66D8">
      <w:pPr>
        <w:kinsoku w:val="0"/>
        <w:overflowPunct w:val="0"/>
        <w:spacing w:line="480" w:lineRule="exact"/>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bCs/>
          <w:szCs w:val="28"/>
        </w:rPr>
        <w:t>(</w:t>
      </w:r>
      <w:r w:rsidR="00D20A61" w:rsidRPr="00D20A61">
        <w:rPr>
          <w:rFonts w:ascii="標楷體" w:eastAsia="標楷體" w:hAnsi="標楷體" w:cs="Times New Roman" w:hint="eastAsia"/>
          <w:bCs/>
          <w:szCs w:val="28"/>
        </w:rPr>
        <w:t>二</w:t>
      </w:r>
      <w:r w:rsidR="00D20A61" w:rsidRPr="00D20A61">
        <w:rPr>
          <w:rFonts w:ascii="標楷體" w:eastAsia="標楷體" w:hAnsi="標楷體" w:cs="Times New Roman"/>
          <w:bCs/>
          <w:szCs w:val="28"/>
        </w:rPr>
        <w:t>)</w:t>
      </w: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分公司申請開戶，應提出本公司授權分公司開戶之證明書。</w:t>
      </w:r>
    </w:p>
    <w:p w14:paraId="5655FA18" w14:textId="77777777" w:rsidR="00B34494" w:rsidRDefault="001C66D8" w:rsidP="001C66D8">
      <w:pPr>
        <w:kinsoku w:val="0"/>
        <w:overflowPunct w:val="0"/>
        <w:spacing w:line="480" w:lineRule="exact"/>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bCs/>
          <w:szCs w:val="28"/>
        </w:rPr>
        <w:t>(</w:t>
      </w:r>
      <w:r w:rsidR="00D20A61" w:rsidRPr="00D20A61">
        <w:rPr>
          <w:rFonts w:ascii="標楷體" w:eastAsia="標楷體" w:hAnsi="標楷體" w:cs="Times New Roman" w:hint="eastAsia"/>
          <w:bCs/>
          <w:szCs w:val="28"/>
        </w:rPr>
        <w:t>三</w:t>
      </w:r>
      <w:r w:rsidR="00D20A61" w:rsidRPr="00D20A61">
        <w:rPr>
          <w:rFonts w:ascii="標楷體" w:eastAsia="標楷體" w:hAnsi="標楷體" w:cs="Times New Roman"/>
          <w:bCs/>
          <w:szCs w:val="28"/>
        </w:rPr>
        <w:t>)</w:t>
      </w: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行號應持有</w:t>
      </w:r>
      <w:r w:rsidR="00D20A61" w:rsidRPr="00D20A61">
        <w:rPr>
          <w:rFonts w:ascii="標楷體" w:eastAsia="標楷體" w:hAnsi="標楷體" w:cs="Times New Roman"/>
          <w:bCs/>
          <w:szCs w:val="28"/>
        </w:rPr>
        <w:t>商業登記證明文件</w:t>
      </w:r>
      <w:r w:rsidR="00D20A61" w:rsidRPr="00D20A61">
        <w:rPr>
          <w:rFonts w:ascii="標楷體" w:eastAsia="標楷體" w:hAnsi="標楷體" w:cs="Times New Roman" w:hint="eastAsia"/>
          <w:bCs/>
          <w:szCs w:val="28"/>
        </w:rPr>
        <w:t>（如主管機關核准商業登記之核准函等）</w:t>
      </w:r>
      <w:r w:rsidR="00D20A61" w:rsidRPr="00D20A61">
        <w:rPr>
          <w:rFonts w:ascii="標楷體" w:eastAsia="標楷體" w:hAnsi="標楷體" w:cs="Times New Roman"/>
          <w:bCs/>
          <w:szCs w:val="28"/>
        </w:rPr>
        <w:t>，至經濟部商</w:t>
      </w:r>
    </w:p>
    <w:p w14:paraId="18EF08A2" w14:textId="3705689D" w:rsidR="00D20A61" w:rsidRPr="00D20A61" w:rsidRDefault="00B34494" w:rsidP="001C66D8">
      <w:pPr>
        <w:kinsoku w:val="0"/>
        <w:overflowPunct w:val="0"/>
        <w:spacing w:line="480" w:lineRule="exact"/>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bCs/>
          <w:szCs w:val="28"/>
        </w:rPr>
        <w:t>工登記資料系統查詢商業登記，並列印查詢結果備查</w:t>
      </w:r>
      <w:r w:rsidR="00D20A61" w:rsidRPr="00D20A61">
        <w:rPr>
          <w:rFonts w:ascii="標楷體" w:eastAsia="標楷體" w:hAnsi="標楷體" w:cs="Times New Roman" w:hint="eastAsia"/>
          <w:bCs/>
          <w:szCs w:val="28"/>
        </w:rPr>
        <w:t>。</w:t>
      </w:r>
    </w:p>
    <w:p w14:paraId="252AF776" w14:textId="1813AA04" w:rsidR="00D20A61" w:rsidRPr="00D20A61" w:rsidRDefault="001C66D8" w:rsidP="001C66D8">
      <w:pPr>
        <w:kinsoku w:val="0"/>
        <w:overflowPunct w:val="0"/>
        <w:spacing w:line="480" w:lineRule="exact"/>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bCs/>
          <w:szCs w:val="28"/>
        </w:rPr>
        <w:t>(</w:t>
      </w:r>
      <w:r w:rsidR="00D20A61" w:rsidRPr="00D20A61">
        <w:rPr>
          <w:rFonts w:ascii="標楷體" w:eastAsia="標楷體" w:hAnsi="標楷體" w:cs="Times New Roman" w:hint="eastAsia"/>
          <w:bCs/>
          <w:szCs w:val="28"/>
        </w:rPr>
        <w:t>四</w:t>
      </w:r>
      <w:r w:rsidR="00D20A61" w:rsidRPr="00D20A61">
        <w:rPr>
          <w:rFonts w:ascii="標楷體" w:eastAsia="標楷體" w:hAnsi="標楷體" w:cs="Times New Roman"/>
          <w:bCs/>
          <w:szCs w:val="28"/>
        </w:rPr>
        <w:t>)</w:t>
      </w: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 xml:space="preserve">其他團體，應持有主管機關登記證照或核准成立或備案之文件。    </w:t>
      </w:r>
    </w:p>
    <w:p w14:paraId="779BA3C6" w14:textId="77777777" w:rsidR="00B34494" w:rsidRDefault="001C66D8" w:rsidP="00BE37E1">
      <w:pPr>
        <w:spacing w:line="440" w:lineRule="exact"/>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申請開戶，應由證照或文件記載之負責人親自辦理或由本會派員查實，並應對開戶申</w:t>
      </w:r>
    </w:p>
    <w:p w14:paraId="22D23E90" w14:textId="77777777" w:rsidR="00B34494" w:rsidRDefault="00B34494" w:rsidP="00BE37E1">
      <w:pPr>
        <w:spacing w:line="440" w:lineRule="exact"/>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請人及其負責人</w:t>
      </w:r>
      <w:proofErr w:type="gramStart"/>
      <w:r w:rsidR="00D20A61" w:rsidRPr="00D20A61">
        <w:rPr>
          <w:rFonts w:ascii="標楷體" w:eastAsia="標楷體" w:hAnsi="標楷體" w:cs="Times New Roman" w:hint="eastAsia"/>
          <w:bCs/>
          <w:szCs w:val="28"/>
        </w:rPr>
        <w:t>準</w:t>
      </w:r>
      <w:proofErr w:type="gramEnd"/>
      <w:r w:rsidR="00D20A61" w:rsidRPr="00D20A61">
        <w:rPr>
          <w:rFonts w:ascii="標楷體" w:eastAsia="標楷體" w:hAnsi="標楷體" w:cs="Times New Roman" w:hint="eastAsia"/>
          <w:bCs/>
          <w:szCs w:val="28"/>
        </w:rPr>
        <w:t>用第三條規定查核之，但其負責人為外國人者，不須在</w:t>
      </w:r>
      <w:proofErr w:type="gramStart"/>
      <w:r w:rsidR="00D20A61" w:rsidRPr="00D20A61">
        <w:rPr>
          <w:rFonts w:ascii="標楷體" w:eastAsia="標楷體" w:hAnsi="標楷體" w:cs="Times New Roman" w:hint="eastAsia"/>
          <w:bCs/>
          <w:szCs w:val="28"/>
        </w:rPr>
        <w:t>臺</w:t>
      </w:r>
      <w:proofErr w:type="gramEnd"/>
      <w:r w:rsidR="00D20A61" w:rsidRPr="00D20A61">
        <w:rPr>
          <w:rFonts w:ascii="標楷體" w:eastAsia="標楷體" w:hAnsi="標楷體" w:cs="Times New Roman" w:hint="eastAsia"/>
          <w:bCs/>
          <w:szCs w:val="28"/>
        </w:rPr>
        <w:t>設有住所。</w:t>
      </w:r>
    </w:p>
    <w:p w14:paraId="27D4E9FF" w14:textId="04EE9827" w:rsidR="00D20A61" w:rsidRPr="00D20A61" w:rsidRDefault="00B34494" w:rsidP="00BE37E1">
      <w:pPr>
        <w:spacing w:line="440" w:lineRule="exact"/>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公司、行號</w:t>
      </w:r>
      <w:r w:rsidR="00D20A61" w:rsidRPr="007B0D1F">
        <w:rPr>
          <w:rFonts w:ascii="標楷體" w:eastAsia="標楷體" w:hAnsi="標楷體" w:cs="Times New Roman" w:hint="eastAsia"/>
          <w:color w:val="FF0000"/>
          <w:szCs w:val="28"/>
        </w:rPr>
        <w:t>及其他團體</w:t>
      </w:r>
      <w:r w:rsidR="00D20A61" w:rsidRPr="00D20A61">
        <w:rPr>
          <w:rFonts w:ascii="標楷體" w:eastAsia="標楷體" w:hAnsi="標楷體" w:cs="Times New Roman" w:hint="eastAsia"/>
          <w:bCs/>
          <w:szCs w:val="28"/>
        </w:rPr>
        <w:t>之開戶，應予實地查證。</w:t>
      </w:r>
    </w:p>
    <w:p w14:paraId="461578D5" w14:textId="77777777" w:rsidR="00B34494" w:rsidRDefault="001C66D8" w:rsidP="00BE37E1">
      <w:pPr>
        <w:spacing w:line="440" w:lineRule="exact"/>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公司及具有法人人格之其他團體之負責人，未留有開立支票存款戶之發票人印鑑者，</w:t>
      </w:r>
    </w:p>
    <w:p w14:paraId="2E21A07F" w14:textId="1275468F" w:rsidR="00D20A61" w:rsidRDefault="00B34494" w:rsidP="00BE37E1">
      <w:pPr>
        <w:spacing w:line="440" w:lineRule="exact"/>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應由負責人代表法人填具授權書，授權人對被授權人之行為應負其法律上責任。</w:t>
      </w:r>
    </w:p>
    <w:p w14:paraId="50ABF352" w14:textId="77777777" w:rsidR="00BE37E1" w:rsidRPr="00D20A61" w:rsidRDefault="00BE37E1" w:rsidP="00BE37E1">
      <w:pPr>
        <w:spacing w:line="440" w:lineRule="exact"/>
        <w:rPr>
          <w:rFonts w:ascii="標楷體" w:eastAsia="標楷體" w:hAnsi="標楷體" w:cs="Times New Roman"/>
          <w:bCs/>
          <w:szCs w:val="28"/>
        </w:rPr>
      </w:pPr>
    </w:p>
    <w:p w14:paraId="5B16FF34" w14:textId="77777777" w:rsidR="00D20A61" w:rsidRPr="00D20A61" w:rsidRDefault="00D20A61" w:rsidP="00D20A61">
      <w:pPr>
        <w:spacing w:line="480" w:lineRule="exact"/>
        <w:ind w:left="468" w:hangingChars="195" w:hanging="468"/>
        <w:rPr>
          <w:rFonts w:ascii="標楷體" w:eastAsia="標楷體" w:hAnsi="標楷體" w:cs="Times New Roman"/>
          <w:bCs/>
          <w:szCs w:val="28"/>
        </w:rPr>
      </w:pPr>
      <w:r w:rsidRPr="00D20A61">
        <w:rPr>
          <w:rFonts w:ascii="標楷體" w:eastAsia="標楷體" w:hAnsi="標楷體" w:cs="Times New Roman" w:hint="eastAsia"/>
          <w:bCs/>
          <w:szCs w:val="28"/>
        </w:rPr>
        <w:lastRenderedPageBreak/>
        <w:t>五、政府機關、學校、公營事業申請開戶，應憑正式公文辦理，</w:t>
      </w:r>
      <w:proofErr w:type="gramStart"/>
      <w:r w:rsidRPr="00D20A61">
        <w:rPr>
          <w:rFonts w:ascii="標楷體" w:eastAsia="標楷體" w:hAnsi="標楷體" w:cs="Times New Roman" w:hint="eastAsia"/>
          <w:bCs/>
          <w:szCs w:val="28"/>
        </w:rPr>
        <w:t>惟除政府</w:t>
      </w:r>
      <w:proofErr w:type="gramEnd"/>
      <w:r w:rsidRPr="00D20A61">
        <w:rPr>
          <w:rFonts w:ascii="標楷體" w:eastAsia="標楷體" w:hAnsi="標楷體" w:cs="Times New Roman" w:hint="eastAsia"/>
          <w:bCs/>
          <w:szCs w:val="28"/>
        </w:rPr>
        <w:t>機關外，其餘</w:t>
      </w:r>
      <w:proofErr w:type="gramStart"/>
      <w:r w:rsidRPr="00D20A61">
        <w:rPr>
          <w:rFonts w:ascii="標楷體" w:eastAsia="標楷體" w:hAnsi="標楷體" w:cs="Times New Roman" w:hint="eastAsia"/>
          <w:bCs/>
          <w:szCs w:val="28"/>
        </w:rPr>
        <w:t>程序均與公司</w:t>
      </w:r>
      <w:proofErr w:type="gramEnd"/>
      <w:r w:rsidRPr="00D20A61">
        <w:rPr>
          <w:rFonts w:ascii="標楷體" w:eastAsia="標楷體" w:hAnsi="標楷體" w:cs="Times New Roman" w:hint="eastAsia"/>
          <w:bCs/>
          <w:szCs w:val="28"/>
        </w:rPr>
        <w:t>、行號申請開戶時相同，即分公司應以本公司之名義申請開戶、</w:t>
      </w:r>
      <w:proofErr w:type="gramStart"/>
      <w:r w:rsidRPr="00D20A61">
        <w:rPr>
          <w:rFonts w:ascii="標楷體" w:eastAsia="標楷體" w:hAnsi="標楷體" w:cs="Times New Roman" w:hint="eastAsia"/>
          <w:bCs/>
          <w:szCs w:val="28"/>
        </w:rPr>
        <w:t>票信查詢</w:t>
      </w:r>
      <w:proofErr w:type="gramEnd"/>
      <w:r w:rsidRPr="00D20A61">
        <w:rPr>
          <w:rFonts w:ascii="標楷體" w:eastAsia="標楷體" w:hAnsi="標楷體" w:cs="Times New Roman" w:hint="eastAsia"/>
          <w:bCs/>
          <w:szCs w:val="28"/>
        </w:rPr>
        <w:t>、負責人親自簽名及實地查證等事項對於學校、公營事業均完全適用。</w:t>
      </w:r>
    </w:p>
    <w:p w14:paraId="1C494A48" w14:textId="77777777" w:rsidR="00D20A61" w:rsidRPr="00D20A61" w:rsidRDefault="00D20A61" w:rsidP="00D20A61">
      <w:pPr>
        <w:spacing w:line="480" w:lineRule="exact"/>
        <w:ind w:left="456" w:hangingChars="190" w:hanging="456"/>
        <w:rPr>
          <w:rFonts w:ascii="標楷體" w:eastAsia="標楷體" w:hAnsi="標楷體" w:cs="Times New Roman"/>
          <w:bCs/>
          <w:szCs w:val="28"/>
        </w:rPr>
      </w:pPr>
      <w:r w:rsidRPr="00D20A61">
        <w:rPr>
          <w:rFonts w:ascii="標楷體" w:eastAsia="標楷體" w:hAnsi="標楷體" w:cs="Times New Roman" w:hint="eastAsia"/>
          <w:bCs/>
          <w:szCs w:val="28"/>
        </w:rPr>
        <w:t>六、本會核准開戶之支票存款戶，</w:t>
      </w:r>
      <w:proofErr w:type="gramStart"/>
      <w:r w:rsidRPr="00D20A61">
        <w:rPr>
          <w:rFonts w:ascii="標楷體" w:eastAsia="標楷體" w:hAnsi="標楷體" w:cs="Times New Roman" w:hint="eastAsia"/>
          <w:bCs/>
          <w:szCs w:val="28"/>
        </w:rPr>
        <w:t>均得委託</w:t>
      </w:r>
      <w:proofErr w:type="gramEnd"/>
      <w:r w:rsidRPr="00D20A61">
        <w:rPr>
          <w:rFonts w:ascii="標楷體" w:eastAsia="標楷體" w:hAnsi="標楷體" w:cs="Times New Roman" w:hint="eastAsia"/>
          <w:bCs/>
          <w:szCs w:val="28"/>
        </w:rPr>
        <w:t>本會為其所發本票之擔當付款人，就其支票存款戶內逕行代為付款。</w:t>
      </w:r>
    </w:p>
    <w:p w14:paraId="42B35E35" w14:textId="77777777" w:rsidR="00D20A61" w:rsidRPr="00D20A61" w:rsidRDefault="00D20A61" w:rsidP="00D20A61">
      <w:pPr>
        <w:spacing w:line="480" w:lineRule="exact"/>
        <w:ind w:left="574" w:hanging="574"/>
        <w:jc w:val="both"/>
        <w:rPr>
          <w:rFonts w:ascii="標楷體" w:eastAsia="標楷體" w:hAnsi="標楷體" w:cs="Times New Roman"/>
          <w:bCs/>
          <w:szCs w:val="28"/>
        </w:rPr>
      </w:pPr>
      <w:r w:rsidRPr="00D20A61">
        <w:rPr>
          <w:rFonts w:ascii="標楷體" w:eastAsia="標楷體" w:hAnsi="標楷體" w:cs="Times New Roman" w:hint="eastAsia"/>
          <w:bCs/>
          <w:szCs w:val="28"/>
        </w:rPr>
        <w:t>七、本會對於支票存款戶得於支票存款往來約定書中約定客戶同意將其開戶日期、法人之資本額與營業額、退票及清償註記、撤銷付款委託紀錄、票據交換所通報為拒絕往來戶及其他有關票據信用資料提供予他人查詢。</w:t>
      </w:r>
    </w:p>
    <w:p w14:paraId="7631FDFA" w14:textId="77777777" w:rsidR="00D20A61" w:rsidRPr="007B0D1F" w:rsidRDefault="00D20A61" w:rsidP="00D20A61">
      <w:pPr>
        <w:spacing w:line="480" w:lineRule="exact"/>
        <w:ind w:left="574" w:hanging="574"/>
        <w:jc w:val="both"/>
        <w:rPr>
          <w:rFonts w:ascii="標楷體" w:eastAsia="標楷體" w:hAnsi="標楷體" w:cs="Times New Roman"/>
          <w:bCs/>
          <w:color w:val="FF0000"/>
          <w:szCs w:val="28"/>
        </w:rPr>
      </w:pPr>
      <w:r w:rsidRPr="007B0D1F">
        <w:rPr>
          <w:rFonts w:ascii="標楷體" w:eastAsia="標楷體" w:hAnsi="標楷體" w:cs="Times New Roman" w:hint="eastAsia"/>
          <w:bCs/>
          <w:color w:val="FF0000"/>
          <w:szCs w:val="28"/>
        </w:rPr>
        <w:t>八、本會應建立認識客戶(KYC)作業，對其申請空白支票之目的、與營業性質之關聯性及已請領支票之使用情形應予查證，支票存款戶為無業或家管、屬1人公司、經常變更負責人之公司行號或其他銀行認為屬高風險之支票存款戶，應加強實地查核或其他實質查核。</w:t>
      </w:r>
    </w:p>
    <w:p w14:paraId="76E96125" w14:textId="77777777" w:rsidR="00D20A61" w:rsidRPr="007B0D1F" w:rsidRDefault="00D20A61" w:rsidP="00D20A61">
      <w:pPr>
        <w:spacing w:line="480" w:lineRule="exact"/>
        <w:ind w:left="480" w:hangingChars="200" w:hanging="480"/>
        <w:rPr>
          <w:rFonts w:ascii="標楷體" w:eastAsia="標楷體" w:hAnsi="標楷體" w:cs="Times New Roman"/>
          <w:bCs/>
          <w:color w:val="FF0000"/>
          <w:szCs w:val="28"/>
        </w:rPr>
      </w:pPr>
      <w:r w:rsidRPr="007B0D1F">
        <w:rPr>
          <w:rFonts w:ascii="標楷體" w:eastAsia="標楷體" w:hAnsi="標楷體" w:cs="Times New Roman" w:hint="eastAsia"/>
          <w:bCs/>
          <w:color w:val="FF0000"/>
          <w:szCs w:val="28"/>
        </w:rPr>
        <w:t>九、本會應就空白支票、空白本票之核發作業訂立相關控管機制。</w:t>
      </w:r>
    </w:p>
    <w:p w14:paraId="7240B60F" w14:textId="77777777" w:rsidR="00D20A61" w:rsidRPr="00D20A61" w:rsidRDefault="00D20A61" w:rsidP="00D20A61">
      <w:pPr>
        <w:spacing w:line="480" w:lineRule="exact"/>
        <w:ind w:left="468" w:hangingChars="195" w:hanging="468"/>
        <w:rPr>
          <w:rFonts w:ascii="標楷體" w:eastAsia="標楷體" w:hAnsi="標楷體" w:cs="Times New Roman"/>
          <w:bCs/>
          <w:szCs w:val="28"/>
        </w:rPr>
      </w:pPr>
      <w:r w:rsidRPr="007B0D1F">
        <w:rPr>
          <w:rFonts w:ascii="標楷體" w:eastAsia="標楷體" w:hAnsi="標楷體" w:cs="Times New Roman" w:hint="eastAsia"/>
          <w:color w:val="FF0000"/>
          <w:szCs w:val="28"/>
        </w:rPr>
        <w:t>十</w:t>
      </w:r>
      <w:r w:rsidRPr="00D20A61">
        <w:rPr>
          <w:rFonts w:ascii="標楷體" w:eastAsia="標楷體" w:hAnsi="標楷體" w:cs="Times New Roman" w:hint="eastAsia"/>
          <w:bCs/>
          <w:szCs w:val="28"/>
        </w:rPr>
        <w:t>、本會對新開支票存款戶之開戶程序及領用空白支票、空白本票情形，應列為內部查核之檢查項目。</w:t>
      </w:r>
    </w:p>
    <w:p w14:paraId="432FF2A8" w14:textId="77777777" w:rsidR="00B34494" w:rsidRDefault="00D20A61" w:rsidP="00B34494">
      <w:pPr>
        <w:spacing w:line="480" w:lineRule="exact"/>
        <w:ind w:leftChars="1" w:left="2"/>
        <w:rPr>
          <w:rFonts w:ascii="標楷體" w:eastAsia="標楷體" w:hAnsi="標楷體" w:cs="Times New Roman"/>
          <w:bCs/>
          <w:szCs w:val="28"/>
        </w:rPr>
      </w:pPr>
      <w:r w:rsidRPr="007B0D1F">
        <w:rPr>
          <w:rFonts w:ascii="標楷體" w:eastAsia="標楷體" w:hAnsi="標楷體" w:cs="Times New Roman" w:hint="eastAsia"/>
          <w:color w:val="FF0000"/>
          <w:szCs w:val="28"/>
        </w:rPr>
        <w:t>十一</w:t>
      </w:r>
      <w:r w:rsidRPr="00D20A61">
        <w:rPr>
          <w:rFonts w:ascii="標楷體" w:eastAsia="標楷體" w:hAnsi="標楷體" w:cs="Times New Roman" w:hint="eastAsia"/>
          <w:bCs/>
          <w:szCs w:val="28"/>
        </w:rPr>
        <w:t>、本會得應存款戶之要求，於空白支票、空白本票上加印存款戶之姓名、電話號碼、身</w:t>
      </w:r>
    </w:p>
    <w:p w14:paraId="76BB327C" w14:textId="41EA030A" w:rsidR="00D20A61" w:rsidRPr="00D20A61" w:rsidRDefault="00B34494" w:rsidP="00B34494">
      <w:pPr>
        <w:spacing w:line="480" w:lineRule="exact"/>
        <w:ind w:leftChars="1" w:left="2"/>
        <w:rPr>
          <w:rFonts w:ascii="標楷體" w:eastAsia="標楷體" w:hAnsi="標楷體" w:cs="Times New Roman"/>
          <w:bCs/>
          <w:szCs w:val="28"/>
        </w:rPr>
      </w:pPr>
      <w:r w:rsidRPr="00B34494">
        <w:rPr>
          <w:rFonts w:ascii="標楷體" w:eastAsia="標楷體" w:hAnsi="標楷體" w:cs="Times New Roman" w:hint="eastAsia"/>
          <w:b/>
          <w:bCs/>
          <w:color w:val="FF0000"/>
          <w:szCs w:val="28"/>
        </w:rPr>
        <w:t xml:space="preserve">      </w:t>
      </w:r>
      <w:r w:rsidR="00D20A61" w:rsidRPr="00D20A61">
        <w:rPr>
          <w:rFonts w:ascii="標楷體" w:eastAsia="標楷體" w:hAnsi="標楷體" w:cs="Times New Roman" w:hint="eastAsia"/>
          <w:bCs/>
          <w:szCs w:val="28"/>
        </w:rPr>
        <w:t>分證或營利事業統一編號及住址，或其指定之樣式</w:t>
      </w:r>
    </w:p>
    <w:p w14:paraId="7344132A" w14:textId="77777777" w:rsidR="00B34494" w:rsidRDefault="00D20A61" w:rsidP="00B34494">
      <w:pPr>
        <w:spacing w:line="480" w:lineRule="exact"/>
        <w:ind w:leftChars="-10" w:left="456" w:hangingChars="200" w:hanging="480"/>
        <w:rPr>
          <w:rFonts w:ascii="標楷體" w:eastAsia="標楷體" w:hAnsi="標楷體" w:cs="Times New Roman"/>
          <w:bCs/>
          <w:szCs w:val="28"/>
        </w:rPr>
      </w:pPr>
      <w:r w:rsidRPr="007B0D1F">
        <w:rPr>
          <w:rFonts w:ascii="標楷體" w:eastAsia="標楷體" w:hAnsi="標楷體" w:cs="Times New Roman" w:hint="eastAsia"/>
          <w:color w:val="FF0000"/>
          <w:szCs w:val="28"/>
        </w:rPr>
        <w:t>十二</w:t>
      </w:r>
      <w:r w:rsidRPr="00D20A61">
        <w:rPr>
          <w:rFonts w:ascii="標楷體" w:eastAsia="標楷體" w:hAnsi="標楷體" w:cs="Times New Roman" w:hint="eastAsia"/>
          <w:bCs/>
          <w:szCs w:val="28"/>
        </w:rPr>
        <w:t>、受款人以委任取款之目的而為背書者，應於支票背面記載「票面金額委託○○○取</w:t>
      </w:r>
    </w:p>
    <w:p w14:paraId="4F17FE1D" w14:textId="77777777" w:rsidR="00B34494" w:rsidRDefault="00B34494" w:rsidP="00B34494">
      <w:pPr>
        <w:spacing w:line="480" w:lineRule="exact"/>
        <w:ind w:leftChars="-10" w:left="-24"/>
        <w:rPr>
          <w:rFonts w:ascii="標楷體" w:eastAsia="標楷體" w:hAnsi="標楷體" w:cs="Times New Roman"/>
          <w:bCs/>
          <w:szCs w:val="28"/>
        </w:rPr>
      </w:pPr>
      <w:r w:rsidRPr="00B34494">
        <w:rPr>
          <w:rFonts w:ascii="標楷體" w:eastAsia="標楷體" w:hAnsi="標楷體" w:cs="Times New Roman" w:hint="eastAsia"/>
          <w:b/>
          <w:bCs/>
          <w:color w:val="FF0000"/>
          <w:szCs w:val="28"/>
        </w:rPr>
        <w:t xml:space="preserve">      </w:t>
      </w:r>
      <w:r w:rsidR="00D20A61" w:rsidRPr="00D20A61">
        <w:rPr>
          <w:rFonts w:ascii="標楷體" w:eastAsia="標楷體" w:hAnsi="標楷體" w:cs="Times New Roman" w:hint="eastAsia"/>
          <w:bCs/>
          <w:szCs w:val="28"/>
        </w:rPr>
        <w:t>款」，並由受款人及受任人共同簽章以完成委任手續，受任人持向本會要求代收時，</w:t>
      </w:r>
    </w:p>
    <w:p w14:paraId="1843F338" w14:textId="47AED4B3" w:rsidR="00B34494" w:rsidRDefault="00B34494" w:rsidP="00B34494">
      <w:pPr>
        <w:spacing w:line="480" w:lineRule="exact"/>
        <w:ind w:leftChars="-10" w:left="-24"/>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應提示受款人身分證明文件，經本會核對無誤並簽章證明「存入受任人帳戶無誤」後，</w:t>
      </w:r>
    </w:p>
    <w:p w14:paraId="068CA64D" w14:textId="0B2108A4" w:rsidR="00D20A61" w:rsidRPr="00D20A61" w:rsidRDefault="00B34494" w:rsidP="00B34494">
      <w:pPr>
        <w:spacing w:line="480" w:lineRule="exact"/>
        <w:ind w:leftChars="-10" w:left="456" w:hangingChars="200" w:hanging="480"/>
        <w:rPr>
          <w:rFonts w:ascii="標楷體" w:eastAsia="標楷體" w:hAnsi="標楷體" w:cs="Times New Roman"/>
          <w:bCs/>
          <w:szCs w:val="28"/>
        </w:rPr>
      </w:pPr>
      <w:r>
        <w:rPr>
          <w:rFonts w:ascii="標楷體" w:eastAsia="標楷體" w:hAnsi="標楷體" w:cs="Times New Roman" w:hint="eastAsia"/>
          <w:bCs/>
          <w:szCs w:val="28"/>
        </w:rPr>
        <w:t xml:space="preserve">      </w:t>
      </w:r>
      <w:r w:rsidR="00D20A61" w:rsidRPr="00D20A61">
        <w:rPr>
          <w:rFonts w:ascii="標楷體" w:eastAsia="標楷體" w:hAnsi="標楷體" w:cs="Times New Roman" w:hint="eastAsia"/>
          <w:bCs/>
          <w:szCs w:val="28"/>
        </w:rPr>
        <w:t>付款銀行得</w:t>
      </w:r>
      <w:proofErr w:type="gramStart"/>
      <w:r w:rsidR="00D20A61" w:rsidRPr="00D20A61">
        <w:rPr>
          <w:rFonts w:ascii="標楷體" w:eastAsia="標楷體" w:hAnsi="標楷體" w:cs="Times New Roman" w:hint="eastAsia"/>
          <w:bCs/>
          <w:szCs w:val="28"/>
        </w:rPr>
        <w:t>予照付</w:t>
      </w:r>
      <w:proofErr w:type="gramEnd"/>
      <w:r w:rsidR="00D20A61" w:rsidRPr="00D20A61">
        <w:rPr>
          <w:rFonts w:ascii="標楷體" w:eastAsia="標楷體" w:hAnsi="標楷體" w:cs="Times New Roman" w:hint="eastAsia"/>
          <w:bCs/>
          <w:szCs w:val="28"/>
        </w:rPr>
        <w:t>。</w:t>
      </w:r>
    </w:p>
    <w:p w14:paraId="5CD49723" w14:textId="77777777" w:rsidR="00D20A61" w:rsidRPr="00D20A61" w:rsidRDefault="00D20A61" w:rsidP="00D20A61">
      <w:pPr>
        <w:spacing w:line="480" w:lineRule="exact"/>
        <w:ind w:left="480" w:hangingChars="200" w:hanging="480"/>
        <w:rPr>
          <w:rFonts w:ascii="標楷體" w:eastAsia="標楷體" w:hAnsi="標楷體" w:cs="Times New Roman"/>
          <w:bCs/>
          <w:szCs w:val="28"/>
        </w:rPr>
      </w:pPr>
      <w:r w:rsidRPr="007B0D1F">
        <w:rPr>
          <w:rFonts w:ascii="標楷體" w:eastAsia="標楷體" w:hAnsi="標楷體" w:cs="Times New Roman" w:hint="eastAsia"/>
          <w:color w:val="FF0000"/>
          <w:szCs w:val="28"/>
        </w:rPr>
        <w:t>十三</w:t>
      </w:r>
      <w:r w:rsidRPr="00D20A61">
        <w:rPr>
          <w:rFonts w:ascii="標楷體" w:eastAsia="標楷體" w:hAnsi="標楷體" w:cs="Times New Roman" w:hint="eastAsia"/>
          <w:bCs/>
          <w:szCs w:val="28"/>
        </w:rPr>
        <w:t>、本規範未規定事項，悉依有關法令辦理。</w:t>
      </w:r>
    </w:p>
    <w:p w14:paraId="62B6F846" w14:textId="77777777" w:rsidR="00D20A61" w:rsidRPr="00D20A61" w:rsidRDefault="00D20A61" w:rsidP="00D20A61">
      <w:pPr>
        <w:spacing w:line="480" w:lineRule="exact"/>
        <w:ind w:left="-10"/>
        <w:rPr>
          <w:rFonts w:ascii="標楷體" w:eastAsia="標楷體" w:hAnsi="標楷體" w:cs="Arial Unicode MS"/>
          <w:kern w:val="0"/>
          <w:szCs w:val="28"/>
        </w:rPr>
      </w:pPr>
      <w:r w:rsidRPr="007B0D1F">
        <w:rPr>
          <w:rFonts w:ascii="標楷體" w:eastAsia="標楷體" w:hAnsi="標楷體" w:cs="Arial Unicode MS" w:hint="eastAsia"/>
          <w:color w:val="FF0000"/>
          <w:szCs w:val="28"/>
        </w:rPr>
        <w:t>十四</w:t>
      </w:r>
      <w:r w:rsidRPr="00D20A61">
        <w:rPr>
          <w:rFonts w:ascii="標楷體" w:eastAsia="標楷體" w:hAnsi="標楷體" w:cs="Arial Unicode MS" w:hint="eastAsia"/>
          <w:bCs/>
          <w:szCs w:val="28"/>
        </w:rPr>
        <w:t>、本規範經本會理事會通過後實施，修正時亦同。</w:t>
      </w:r>
    </w:p>
    <w:p w14:paraId="205F781D" w14:textId="77777777" w:rsidR="00D20A61" w:rsidRDefault="00D20A61">
      <w:pPr>
        <w:rPr>
          <w:rFonts w:ascii="標楷體" w:eastAsia="標楷體" w:hAnsi="標楷體"/>
          <w:color w:val="000000" w:themeColor="text1"/>
          <w:sz w:val="26"/>
          <w:szCs w:val="26"/>
        </w:rPr>
      </w:pPr>
    </w:p>
    <w:p w14:paraId="098FAC7B" w14:textId="77777777" w:rsidR="00D20A61" w:rsidRDefault="00D20A61">
      <w:pPr>
        <w:rPr>
          <w:rFonts w:ascii="標楷體" w:eastAsia="標楷體" w:hAnsi="標楷體"/>
          <w:color w:val="000000" w:themeColor="text1"/>
          <w:sz w:val="26"/>
          <w:szCs w:val="26"/>
        </w:rPr>
      </w:pPr>
    </w:p>
    <w:p w14:paraId="67D8AA25" w14:textId="77777777" w:rsidR="00D20A61" w:rsidRDefault="00D20A61">
      <w:pPr>
        <w:rPr>
          <w:rFonts w:ascii="標楷體" w:eastAsia="標楷體" w:hAnsi="標楷體"/>
          <w:color w:val="000000" w:themeColor="text1"/>
          <w:sz w:val="26"/>
          <w:szCs w:val="26"/>
        </w:rPr>
      </w:pPr>
    </w:p>
    <w:p w14:paraId="7E0447DF" w14:textId="77777777" w:rsidR="00D20A61" w:rsidRDefault="00D20A61">
      <w:pPr>
        <w:rPr>
          <w:rFonts w:ascii="標楷體" w:eastAsia="標楷體" w:hAnsi="標楷體"/>
          <w:color w:val="000000" w:themeColor="text1"/>
          <w:sz w:val="26"/>
          <w:szCs w:val="26"/>
        </w:rPr>
      </w:pPr>
    </w:p>
    <w:p w14:paraId="65F96814" w14:textId="33C0B9E2" w:rsidR="00D20A61" w:rsidRDefault="00D20A61">
      <w:pPr>
        <w:rPr>
          <w:rFonts w:ascii="標楷體" w:eastAsia="標楷體" w:hAnsi="標楷體"/>
          <w:color w:val="000000" w:themeColor="text1"/>
          <w:sz w:val="26"/>
          <w:szCs w:val="26"/>
        </w:rPr>
      </w:pPr>
    </w:p>
    <w:p w14:paraId="03A7EBD2" w14:textId="1922C3E7" w:rsidR="00C4509F" w:rsidRDefault="00C4509F">
      <w:pPr>
        <w:rPr>
          <w:rFonts w:ascii="標楷體" w:eastAsia="標楷體" w:hAnsi="標楷體"/>
          <w:color w:val="000000" w:themeColor="text1"/>
          <w:sz w:val="26"/>
          <w:szCs w:val="26"/>
        </w:rPr>
      </w:pPr>
    </w:p>
    <w:p w14:paraId="65C22578" w14:textId="64246168" w:rsidR="00B34494" w:rsidRDefault="00B34494">
      <w:pPr>
        <w:rPr>
          <w:rFonts w:ascii="標楷體" w:eastAsia="標楷體" w:hAnsi="標楷體"/>
          <w:color w:val="000000" w:themeColor="text1"/>
          <w:sz w:val="26"/>
          <w:szCs w:val="26"/>
        </w:rPr>
      </w:pPr>
    </w:p>
    <w:p w14:paraId="62B9B370" w14:textId="77777777" w:rsidR="00B34494" w:rsidRDefault="00B34494">
      <w:pPr>
        <w:rPr>
          <w:rFonts w:ascii="標楷體" w:eastAsia="標楷體" w:hAnsi="標楷體"/>
          <w:color w:val="000000" w:themeColor="text1"/>
          <w:sz w:val="26"/>
          <w:szCs w:val="26"/>
        </w:rPr>
      </w:pPr>
    </w:p>
    <w:p w14:paraId="2C1AB7E2" w14:textId="77777777" w:rsidR="00D20A61" w:rsidRDefault="00D20A61" w:rsidP="00BE5668">
      <w:pPr>
        <w:keepNext/>
        <w:numPr>
          <w:ilvl w:val="1"/>
          <w:numId w:val="0"/>
        </w:numPr>
        <w:snapToGrid w:val="0"/>
        <w:spacing w:afterLines="50" w:after="180"/>
        <w:jc w:val="center"/>
        <w:outlineLvl w:val="1"/>
        <w:rPr>
          <w:rFonts w:ascii="Times New Roman" w:eastAsia="標楷體" w:hAnsi="Times New Roman" w:cstheme="majorBidi"/>
          <w:b/>
          <w:bCs/>
          <w:szCs w:val="24"/>
        </w:rPr>
      </w:pPr>
      <w:bookmarkStart w:id="68" w:name="_Toc219196940"/>
      <w:r w:rsidRPr="00D20A61">
        <w:rPr>
          <w:rFonts w:ascii="Times New Roman" w:eastAsia="標楷體" w:hAnsi="Times New Roman" w:cstheme="majorBidi" w:hint="eastAsia"/>
          <w:b/>
          <w:bCs/>
          <w:sz w:val="32"/>
          <w:szCs w:val="48"/>
        </w:rPr>
        <w:lastRenderedPageBreak/>
        <w:t>汐止區農會信用部防範金融詐騙獎勵辦法</w:t>
      </w:r>
      <w:bookmarkEnd w:id="68"/>
    </w:p>
    <w:p w14:paraId="180D332B" w14:textId="77777777" w:rsidR="00FA141C" w:rsidRDefault="00D20A61" w:rsidP="00B34494">
      <w:pPr>
        <w:snapToGrid w:val="0"/>
        <w:spacing w:line="240" w:lineRule="exact"/>
        <w:jc w:val="right"/>
        <w:rPr>
          <w:rFonts w:ascii="標楷體" w:eastAsia="標楷體" w:hAnsi="標楷體" w:cs="Times New Roman"/>
          <w:sz w:val="20"/>
          <w:szCs w:val="20"/>
        </w:rPr>
      </w:pPr>
      <w:r>
        <w:rPr>
          <w:rFonts w:ascii="標楷體" w:eastAsia="標楷體" w:hAnsi="標楷體" w:cs="Times New Roman" w:hint="eastAsia"/>
          <w:sz w:val="20"/>
          <w:szCs w:val="20"/>
        </w:rPr>
        <w:t xml:space="preserve">      </w:t>
      </w:r>
    </w:p>
    <w:p w14:paraId="4D70B8D6" w14:textId="77777777" w:rsidR="00FA141C" w:rsidRDefault="00FA141C" w:rsidP="00B34494">
      <w:pPr>
        <w:snapToGrid w:val="0"/>
        <w:spacing w:line="240" w:lineRule="exact"/>
        <w:jc w:val="right"/>
        <w:rPr>
          <w:rFonts w:ascii="標楷體" w:eastAsia="標楷體" w:hAnsi="標楷體" w:cs="Times New Roman"/>
          <w:sz w:val="20"/>
          <w:szCs w:val="20"/>
        </w:rPr>
      </w:pPr>
      <w:r>
        <w:rPr>
          <w:rFonts w:ascii="標楷體" w:eastAsia="標楷體" w:hAnsi="標楷體" w:cs="Times New Roman" w:hint="eastAsia"/>
          <w:sz w:val="20"/>
          <w:szCs w:val="20"/>
        </w:rPr>
        <w:t xml:space="preserve">    </w:t>
      </w:r>
    </w:p>
    <w:p w14:paraId="786FB6C4" w14:textId="05BCCD8F" w:rsidR="00D20A61" w:rsidRPr="00FA141C" w:rsidRDefault="00FA141C" w:rsidP="00B34494">
      <w:pPr>
        <w:snapToGrid w:val="0"/>
        <w:spacing w:afterLines="50" w:after="180" w:line="240" w:lineRule="exact"/>
        <w:ind w:leftChars="2185" w:left="5244"/>
        <w:jc w:val="right"/>
        <w:rPr>
          <w:rFonts w:ascii="標楷體" w:eastAsia="標楷體" w:hAnsi="標楷體" w:cs="Times New Roman"/>
          <w:sz w:val="20"/>
          <w:szCs w:val="20"/>
        </w:rPr>
      </w:pPr>
      <w:r>
        <w:rPr>
          <w:rFonts w:ascii="標楷體" w:eastAsia="標楷體" w:hAnsi="標楷體" w:cs="Times New Roman" w:hint="eastAsia"/>
          <w:sz w:val="20"/>
          <w:szCs w:val="20"/>
        </w:rPr>
        <w:t xml:space="preserve">  </w:t>
      </w:r>
      <w:r w:rsidR="00EB6A26">
        <w:rPr>
          <w:rFonts w:ascii="標楷體" w:eastAsia="標楷體" w:hAnsi="標楷體" w:cs="Times New Roman" w:hint="eastAsia"/>
          <w:sz w:val="20"/>
          <w:szCs w:val="20"/>
        </w:rPr>
        <w:t xml:space="preserve">   </w:t>
      </w:r>
      <w:r w:rsidR="00D20A61" w:rsidRPr="00D20A61">
        <w:rPr>
          <w:rFonts w:ascii="標楷體" w:eastAsia="標楷體" w:hAnsi="標楷體" w:cs="Times New Roman" w:hint="eastAsia"/>
          <w:sz w:val="20"/>
          <w:szCs w:val="20"/>
        </w:rPr>
        <w:t xml:space="preserve">98.09.11第16屆第5次理事會訂定 </w:t>
      </w:r>
    </w:p>
    <w:p w14:paraId="70C372EA" w14:textId="297CB594" w:rsidR="00D20A61" w:rsidRPr="0014305F" w:rsidRDefault="00D20A61" w:rsidP="00B34494">
      <w:pPr>
        <w:spacing w:line="380" w:lineRule="exact"/>
        <w:ind w:left="480" w:hangingChars="200" w:hanging="480"/>
        <w:rPr>
          <w:rFonts w:ascii="標楷體" w:eastAsia="標楷體" w:hAnsi="標楷體" w:cs="Times New Roman"/>
          <w:szCs w:val="20"/>
        </w:rPr>
      </w:pPr>
      <w:r w:rsidRPr="0014305F">
        <w:rPr>
          <w:rFonts w:ascii="標楷體" w:eastAsia="標楷體" w:hAnsi="標楷體" w:cs="Times New Roman" w:hint="eastAsia"/>
          <w:szCs w:val="20"/>
        </w:rPr>
        <w:t>一、為防範金融詐騙，提高櫃檯員工執行關懷提問之積極性及落實警示帳戶聯防機制，降低民眾之財產損失，特訂定本獎勵辦法。</w:t>
      </w:r>
    </w:p>
    <w:p w14:paraId="151C62A3" w14:textId="77777777" w:rsidR="00D20A61" w:rsidRPr="0014305F" w:rsidRDefault="00D20A61" w:rsidP="00D20A61">
      <w:pPr>
        <w:spacing w:line="420" w:lineRule="exact"/>
        <w:rPr>
          <w:rFonts w:ascii="標楷體" w:eastAsia="標楷體" w:hAnsi="標楷體" w:cs="Times New Roman"/>
          <w:szCs w:val="20"/>
        </w:rPr>
      </w:pPr>
      <w:r w:rsidRPr="0014305F">
        <w:rPr>
          <w:rFonts w:ascii="標楷體" w:eastAsia="標楷體" w:hAnsi="標楷體" w:cs="Times New Roman" w:hint="eastAsia"/>
          <w:szCs w:val="20"/>
        </w:rPr>
        <w:t>二、獎勵對象與方式：</w:t>
      </w:r>
    </w:p>
    <w:p w14:paraId="7D00C2C8" w14:textId="77777777" w:rsidR="00D20A61" w:rsidRPr="0014305F" w:rsidRDefault="00D20A61" w:rsidP="00EB6A26">
      <w:pPr>
        <w:spacing w:afterLines="20" w:after="72" w:line="380" w:lineRule="exact"/>
        <w:ind w:left="480" w:hangingChars="200" w:hanging="480"/>
        <w:rPr>
          <w:rFonts w:ascii="標楷體" w:eastAsia="標楷體" w:hAnsi="標楷體" w:cs="Times New Roman"/>
          <w:szCs w:val="20"/>
        </w:rPr>
      </w:pPr>
      <w:r w:rsidRPr="0014305F">
        <w:rPr>
          <w:rFonts w:ascii="標楷體" w:eastAsia="標楷體" w:hAnsi="標楷體" w:cs="Times New Roman" w:hint="eastAsia"/>
          <w:szCs w:val="20"/>
        </w:rPr>
        <w:t xml:space="preserve">    由信用部本部對成功防範金融詐騙，使民眾免於財產損失之營業單位或有功從業人員予以適當獎勵，包括但不限於年度績效考核加分項目、嘉獎、獎狀或其他公開表揚等方式。</w:t>
      </w:r>
    </w:p>
    <w:p w14:paraId="213D5C02" w14:textId="77777777" w:rsidR="00D20A61" w:rsidRPr="0014305F" w:rsidRDefault="00D20A61" w:rsidP="00D20A61">
      <w:pPr>
        <w:spacing w:line="420" w:lineRule="exact"/>
        <w:rPr>
          <w:rFonts w:ascii="標楷體" w:eastAsia="標楷體" w:hAnsi="標楷體" w:cs="Times New Roman"/>
          <w:szCs w:val="20"/>
        </w:rPr>
      </w:pPr>
      <w:r w:rsidRPr="0014305F">
        <w:rPr>
          <w:rFonts w:ascii="標楷體" w:eastAsia="標楷體" w:hAnsi="標楷體" w:cs="Times New Roman" w:hint="eastAsia"/>
          <w:szCs w:val="20"/>
        </w:rPr>
        <w:t>三、獎勵項目與範圍：</w:t>
      </w:r>
    </w:p>
    <w:p w14:paraId="49FF7B30" w14:textId="77777777" w:rsidR="00D20A61" w:rsidRPr="0014305F" w:rsidRDefault="00D20A61" w:rsidP="00EB6A26">
      <w:pPr>
        <w:spacing w:beforeLines="20" w:before="72" w:afterLines="20" w:after="72" w:line="400" w:lineRule="exact"/>
        <w:rPr>
          <w:rFonts w:ascii="標楷體" w:eastAsia="標楷體" w:hAnsi="標楷體" w:cs="Times New Roman"/>
          <w:szCs w:val="20"/>
        </w:rPr>
      </w:pPr>
      <w:r w:rsidRPr="0014305F">
        <w:rPr>
          <w:rFonts w:ascii="標楷體" w:eastAsia="標楷體" w:hAnsi="標楷體" w:cs="Times New Roman" w:hint="eastAsia"/>
          <w:szCs w:val="20"/>
        </w:rPr>
        <w:t xml:space="preserve">    (</w:t>
      </w:r>
      <w:proofErr w:type="gramStart"/>
      <w:r w:rsidRPr="0014305F">
        <w:rPr>
          <w:rFonts w:ascii="標楷體" w:eastAsia="標楷體" w:hAnsi="標楷體" w:cs="Times New Roman" w:hint="eastAsia"/>
          <w:szCs w:val="20"/>
        </w:rPr>
        <w:t>一</w:t>
      </w:r>
      <w:proofErr w:type="gramEnd"/>
      <w:r w:rsidRPr="0014305F">
        <w:rPr>
          <w:rFonts w:ascii="標楷體" w:eastAsia="標楷體" w:hAnsi="標楷體" w:cs="Times New Roman" w:hint="eastAsia"/>
          <w:szCs w:val="20"/>
        </w:rPr>
        <w:t>)詐騙案件</w:t>
      </w:r>
      <w:proofErr w:type="gramStart"/>
      <w:r w:rsidRPr="0014305F">
        <w:rPr>
          <w:rFonts w:ascii="標楷體" w:eastAsia="標楷體" w:hAnsi="標楷體" w:cs="Times New Roman" w:hint="eastAsia"/>
          <w:szCs w:val="20"/>
        </w:rPr>
        <w:t>經過報檢警</w:t>
      </w:r>
      <w:proofErr w:type="gramEnd"/>
      <w:r w:rsidRPr="0014305F">
        <w:rPr>
          <w:rFonts w:ascii="標楷體" w:eastAsia="標楷體" w:hAnsi="標楷體" w:cs="Times New Roman" w:hint="eastAsia"/>
          <w:szCs w:val="20"/>
        </w:rPr>
        <w:t>調單位防範及協助偵破犯罪有貢獻者。</w:t>
      </w:r>
    </w:p>
    <w:p w14:paraId="6925BEB2" w14:textId="77777777" w:rsidR="00D20A61" w:rsidRPr="0014305F" w:rsidRDefault="00D20A61" w:rsidP="00EB6A26">
      <w:pPr>
        <w:spacing w:afterLines="20" w:after="72" w:line="380" w:lineRule="exact"/>
        <w:ind w:left="960" w:hangingChars="400" w:hanging="960"/>
        <w:rPr>
          <w:rFonts w:ascii="標楷體" w:eastAsia="標楷體" w:hAnsi="標楷體" w:cs="Times New Roman"/>
          <w:szCs w:val="20"/>
        </w:rPr>
      </w:pPr>
      <w:r w:rsidRPr="0014305F">
        <w:rPr>
          <w:rFonts w:ascii="標楷體" w:eastAsia="標楷體" w:hAnsi="標楷體" w:cs="Times New Roman" w:hint="eastAsia"/>
          <w:szCs w:val="20"/>
        </w:rPr>
        <w:t xml:space="preserve">    (二)櫃檯員工對客戶</w:t>
      </w:r>
      <w:proofErr w:type="gramStart"/>
      <w:r w:rsidRPr="0014305F">
        <w:rPr>
          <w:rFonts w:ascii="標楷體" w:eastAsia="標楷體" w:hAnsi="標楷體" w:cs="Times New Roman" w:hint="eastAsia"/>
          <w:szCs w:val="20"/>
        </w:rPr>
        <w:t>臨櫃領現</w:t>
      </w:r>
      <w:proofErr w:type="gramEnd"/>
      <w:r w:rsidRPr="0014305F">
        <w:rPr>
          <w:rFonts w:ascii="標楷體" w:eastAsia="標楷體" w:hAnsi="標楷體" w:cs="Times New Roman" w:hint="eastAsia"/>
          <w:szCs w:val="20"/>
        </w:rPr>
        <w:t>、匯款、轉帳、申請自動化設備約定轉帳業務，積極執行關懷提問，使民眾減少財產損失者。</w:t>
      </w:r>
    </w:p>
    <w:p w14:paraId="68119FD5" w14:textId="77777777" w:rsidR="00D20A61" w:rsidRPr="0014305F" w:rsidRDefault="00D20A61" w:rsidP="00EB6A26">
      <w:pPr>
        <w:spacing w:afterLines="20" w:after="72" w:line="380" w:lineRule="exact"/>
        <w:ind w:left="960" w:hangingChars="400" w:hanging="960"/>
        <w:rPr>
          <w:rFonts w:ascii="標楷體" w:eastAsia="標楷體" w:hAnsi="標楷體" w:cs="Times New Roman"/>
          <w:szCs w:val="20"/>
        </w:rPr>
      </w:pPr>
      <w:r w:rsidRPr="0014305F">
        <w:rPr>
          <w:rFonts w:ascii="標楷體" w:eastAsia="標楷體" w:hAnsi="標楷體" w:cs="Times New Roman" w:hint="eastAsia"/>
          <w:szCs w:val="20"/>
        </w:rPr>
        <w:t xml:space="preserve">    (三)落實警示帳戶聯防機制，阻斷民眾被詐騙款項遭歹徒提領所執行圈存或</w:t>
      </w:r>
      <w:proofErr w:type="gramStart"/>
      <w:r w:rsidRPr="0014305F">
        <w:rPr>
          <w:rFonts w:ascii="標楷體" w:eastAsia="標楷體" w:hAnsi="標楷體" w:cs="Times New Roman" w:hint="eastAsia"/>
          <w:szCs w:val="20"/>
        </w:rPr>
        <w:t>止扣之戶</w:t>
      </w:r>
      <w:proofErr w:type="gramEnd"/>
      <w:r w:rsidRPr="0014305F">
        <w:rPr>
          <w:rFonts w:ascii="標楷體" w:eastAsia="標楷體" w:hAnsi="標楷體" w:cs="Times New Roman" w:hint="eastAsia"/>
          <w:szCs w:val="20"/>
        </w:rPr>
        <w:t>數與金額者。</w:t>
      </w:r>
    </w:p>
    <w:p w14:paraId="072DA12C" w14:textId="77777777" w:rsidR="00D20A61" w:rsidRPr="0014305F" w:rsidRDefault="00D20A61" w:rsidP="00EB6A26">
      <w:pPr>
        <w:spacing w:afterLines="20" w:after="72" w:line="380" w:lineRule="exact"/>
        <w:ind w:left="960" w:hangingChars="400" w:hanging="960"/>
        <w:rPr>
          <w:rFonts w:ascii="標楷體" w:eastAsia="標楷體" w:hAnsi="標楷體" w:cs="Times New Roman"/>
          <w:szCs w:val="20"/>
        </w:rPr>
      </w:pPr>
      <w:r w:rsidRPr="0014305F">
        <w:rPr>
          <w:rFonts w:ascii="標楷體" w:eastAsia="標楷體" w:hAnsi="標楷體" w:cs="Times New Roman" w:hint="eastAsia"/>
          <w:szCs w:val="20"/>
        </w:rPr>
        <w:t xml:space="preserve">    (四)對「疑似異常交易存款帳戶」監控績效良好，在一定期間內主動查證不法，並依「農會漁會</w:t>
      </w:r>
      <w:proofErr w:type="gramStart"/>
      <w:r w:rsidRPr="0014305F">
        <w:rPr>
          <w:rFonts w:ascii="標楷體" w:eastAsia="標楷體" w:hAnsi="標楷體" w:cs="Times New Roman" w:hint="eastAsia"/>
          <w:szCs w:val="20"/>
        </w:rPr>
        <w:t>信用部對疑似</w:t>
      </w:r>
      <w:proofErr w:type="gramEnd"/>
      <w:r w:rsidRPr="0014305F">
        <w:rPr>
          <w:rFonts w:ascii="標楷體" w:eastAsia="標楷體" w:hAnsi="標楷體" w:cs="Times New Roman" w:hint="eastAsia"/>
          <w:szCs w:val="20"/>
        </w:rPr>
        <w:t>不法或顯屬異常交易之存款帳戶管理</w:t>
      </w:r>
      <w:r w:rsidRPr="0014305F">
        <w:rPr>
          <w:rFonts w:ascii="標楷體" w:eastAsia="標楷體" w:hAnsi="標楷體" w:cs="Times New Roman" w:hint="eastAsia"/>
          <w:color w:val="000000"/>
          <w:szCs w:val="20"/>
        </w:rPr>
        <w:t>要點</w:t>
      </w:r>
      <w:r w:rsidRPr="0014305F">
        <w:rPr>
          <w:rFonts w:ascii="標楷體" w:eastAsia="標楷體" w:hAnsi="標楷體" w:cs="Times New Roman" w:hint="eastAsia"/>
          <w:szCs w:val="20"/>
        </w:rPr>
        <w:t>」之第一、二類標準，</w:t>
      </w:r>
      <w:proofErr w:type="gramStart"/>
      <w:r w:rsidRPr="0014305F">
        <w:rPr>
          <w:rFonts w:ascii="標楷體" w:eastAsia="標楷體" w:hAnsi="標楷體" w:cs="Times New Roman" w:hint="eastAsia"/>
          <w:szCs w:val="20"/>
        </w:rPr>
        <w:t>採</w:t>
      </w:r>
      <w:proofErr w:type="gramEnd"/>
      <w:r w:rsidRPr="0014305F">
        <w:rPr>
          <w:rFonts w:ascii="標楷體" w:eastAsia="標楷體" w:hAnsi="標楷體" w:cs="Times New Roman" w:hint="eastAsia"/>
          <w:szCs w:val="20"/>
        </w:rPr>
        <w:t xml:space="preserve">行必要之處理措施者。 </w:t>
      </w:r>
    </w:p>
    <w:p w14:paraId="7C8CD2F2" w14:textId="77777777" w:rsidR="00D20A61" w:rsidRPr="0014305F" w:rsidRDefault="00D20A61" w:rsidP="00EB6A26">
      <w:pPr>
        <w:spacing w:afterLines="20" w:after="72" w:line="400" w:lineRule="exact"/>
        <w:rPr>
          <w:rFonts w:ascii="標楷體" w:eastAsia="標楷體" w:hAnsi="標楷體" w:cs="Times New Roman"/>
          <w:szCs w:val="20"/>
        </w:rPr>
      </w:pPr>
      <w:r w:rsidRPr="0014305F">
        <w:rPr>
          <w:rFonts w:ascii="標楷體" w:eastAsia="標楷體" w:hAnsi="標楷體" w:cs="Times New Roman" w:hint="eastAsia"/>
          <w:szCs w:val="20"/>
        </w:rPr>
        <w:t xml:space="preserve">    (五)</w:t>
      </w:r>
      <w:proofErr w:type="gramStart"/>
      <w:r w:rsidRPr="0014305F">
        <w:rPr>
          <w:rFonts w:ascii="標楷體" w:eastAsia="標楷體" w:hAnsi="標楷體" w:cs="Times New Roman" w:hint="eastAsia"/>
          <w:szCs w:val="20"/>
        </w:rPr>
        <w:t>研</w:t>
      </w:r>
      <w:proofErr w:type="gramEnd"/>
      <w:r w:rsidRPr="0014305F">
        <w:rPr>
          <w:rFonts w:ascii="標楷體" w:eastAsia="標楷體" w:hAnsi="標楷體" w:cs="Times New Roman" w:hint="eastAsia"/>
          <w:szCs w:val="20"/>
        </w:rPr>
        <w:t>提具體防制詐騙建議案經</w:t>
      </w:r>
      <w:proofErr w:type="gramStart"/>
      <w:r w:rsidRPr="0014305F">
        <w:rPr>
          <w:rFonts w:ascii="標楷體" w:eastAsia="標楷體" w:hAnsi="標楷體" w:cs="Times New Roman" w:hint="eastAsia"/>
          <w:szCs w:val="20"/>
        </w:rPr>
        <w:t>採</w:t>
      </w:r>
      <w:proofErr w:type="gramEnd"/>
      <w:r w:rsidRPr="0014305F">
        <w:rPr>
          <w:rFonts w:ascii="標楷體" w:eastAsia="標楷體" w:hAnsi="標楷體" w:cs="Times New Roman" w:hint="eastAsia"/>
          <w:szCs w:val="20"/>
        </w:rPr>
        <w:t>行者。</w:t>
      </w:r>
    </w:p>
    <w:p w14:paraId="4185966F" w14:textId="77777777" w:rsidR="00D20A61" w:rsidRPr="0014305F" w:rsidRDefault="00D20A61" w:rsidP="00EB6A26">
      <w:pPr>
        <w:spacing w:afterLines="20" w:after="72" w:line="400" w:lineRule="exact"/>
        <w:rPr>
          <w:rFonts w:ascii="標楷體" w:eastAsia="標楷體" w:hAnsi="標楷體" w:cs="Times New Roman"/>
          <w:szCs w:val="20"/>
        </w:rPr>
      </w:pPr>
      <w:r w:rsidRPr="0014305F">
        <w:rPr>
          <w:rFonts w:ascii="標楷體" w:eastAsia="標楷體" w:hAnsi="標楷體" w:cs="Times New Roman" w:hint="eastAsia"/>
          <w:szCs w:val="20"/>
        </w:rPr>
        <w:t xml:space="preserve">    (六)</w:t>
      </w:r>
      <w:proofErr w:type="gramStart"/>
      <w:r w:rsidRPr="0014305F">
        <w:rPr>
          <w:rFonts w:ascii="標楷體" w:eastAsia="標楷體" w:hAnsi="標楷體" w:cs="Times New Roman" w:hint="eastAsia"/>
          <w:szCs w:val="20"/>
        </w:rPr>
        <w:t>採</w:t>
      </w:r>
      <w:proofErr w:type="gramEnd"/>
      <w:r w:rsidRPr="0014305F">
        <w:rPr>
          <w:rFonts w:ascii="標楷體" w:eastAsia="標楷體" w:hAnsi="標楷體" w:cs="Times New Roman" w:hint="eastAsia"/>
          <w:szCs w:val="20"/>
        </w:rPr>
        <w:t>行其他方式有效防範金融詐騙，減少民眾損失者。</w:t>
      </w:r>
    </w:p>
    <w:p w14:paraId="3CE8F85E" w14:textId="77777777" w:rsidR="00D20A61" w:rsidRPr="0014305F" w:rsidRDefault="00D20A61" w:rsidP="00EB6A26">
      <w:pPr>
        <w:spacing w:afterLines="20" w:after="72" w:line="420" w:lineRule="exact"/>
        <w:rPr>
          <w:rFonts w:ascii="標楷體" w:eastAsia="標楷體" w:hAnsi="標楷體" w:cs="Times New Roman"/>
          <w:szCs w:val="20"/>
        </w:rPr>
      </w:pPr>
      <w:r w:rsidRPr="0014305F">
        <w:rPr>
          <w:rFonts w:ascii="標楷體" w:eastAsia="標楷體" w:hAnsi="標楷體" w:cs="Times New Roman" w:hint="eastAsia"/>
          <w:szCs w:val="20"/>
        </w:rPr>
        <w:t>四、獎勵標準：</w:t>
      </w:r>
    </w:p>
    <w:p w14:paraId="508CF208" w14:textId="77777777" w:rsidR="00D20A61" w:rsidRPr="0014305F" w:rsidRDefault="00D20A61">
      <w:pPr>
        <w:numPr>
          <w:ilvl w:val="0"/>
          <w:numId w:val="6"/>
        </w:numPr>
        <w:spacing w:afterLines="20" w:after="72" w:line="380" w:lineRule="exact"/>
        <w:ind w:left="936" w:hanging="454"/>
        <w:rPr>
          <w:rFonts w:ascii="標楷體" w:eastAsia="標楷體" w:hAnsi="標楷體" w:cs="Times New Roman"/>
          <w:szCs w:val="20"/>
        </w:rPr>
      </w:pPr>
      <w:r w:rsidRPr="0014305F">
        <w:rPr>
          <w:rFonts w:ascii="標楷體" w:eastAsia="標楷體" w:hAnsi="標楷體" w:cs="Times New Roman" w:hint="eastAsia"/>
          <w:szCs w:val="20"/>
        </w:rPr>
        <w:t>發現客戶有疑似受騙情形經主動關懷詢問並積極提醒或勸阻客戶，有效遏止客戶受騙，應由信用部針對防範成功案件之營業單位或有功人員，提報人事評議小組委員會給予公開表揚及適當獎勵。</w:t>
      </w:r>
    </w:p>
    <w:p w14:paraId="4A2E0C79" w14:textId="77777777" w:rsidR="00D20A61" w:rsidRPr="0014305F" w:rsidRDefault="00D20A61">
      <w:pPr>
        <w:numPr>
          <w:ilvl w:val="0"/>
          <w:numId w:val="6"/>
        </w:numPr>
        <w:spacing w:afterLines="20" w:after="72" w:line="380" w:lineRule="exact"/>
        <w:ind w:left="936" w:hanging="454"/>
        <w:rPr>
          <w:rFonts w:ascii="標楷體" w:eastAsia="標楷體" w:hAnsi="標楷體" w:cs="Times New Roman"/>
          <w:szCs w:val="20"/>
        </w:rPr>
      </w:pPr>
      <w:r w:rsidRPr="0014305F">
        <w:rPr>
          <w:rFonts w:ascii="標楷體" w:eastAsia="標楷體" w:hAnsi="標楷體" w:cs="Times New Roman" w:hint="eastAsia"/>
          <w:szCs w:val="20"/>
        </w:rPr>
        <w:t>重大詐騙案件經向檢警調單位舉報及協助偵破犯罪有功，除依前款規定給與獎勵外，經總幹事核可，得另提報理事會審議給予有功人員獎勵。</w:t>
      </w:r>
    </w:p>
    <w:p w14:paraId="63A1698D" w14:textId="77777777" w:rsidR="00D20A61" w:rsidRPr="0014305F" w:rsidRDefault="00D20A61" w:rsidP="00771628">
      <w:pPr>
        <w:spacing w:beforeLines="30" w:before="108" w:line="440" w:lineRule="exact"/>
        <w:ind w:left="480" w:hangingChars="200" w:hanging="480"/>
        <w:rPr>
          <w:rFonts w:ascii="Times New Roman" w:eastAsia="標楷體" w:hAnsi="Times New Roman" w:cs="Times New Roman"/>
          <w:sz w:val="20"/>
          <w:szCs w:val="20"/>
        </w:rPr>
      </w:pPr>
      <w:r w:rsidRPr="0014305F">
        <w:rPr>
          <w:rFonts w:ascii="標楷體" w:eastAsia="標楷體" w:hAnsi="標楷體" w:cs="Times New Roman" w:hint="eastAsia"/>
          <w:szCs w:val="20"/>
        </w:rPr>
        <w:t>五、本獎勵辦法經理事會通過後實施，修改時亦同。</w:t>
      </w:r>
    </w:p>
    <w:p w14:paraId="425B4022" w14:textId="77777777" w:rsidR="00D20A61" w:rsidRPr="0014305F" w:rsidRDefault="00D20A61">
      <w:pPr>
        <w:rPr>
          <w:rFonts w:ascii="標楷體" w:eastAsia="標楷體" w:hAnsi="標楷體"/>
          <w:color w:val="000000" w:themeColor="text1"/>
          <w:szCs w:val="26"/>
        </w:rPr>
      </w:pPr>
    </w:p>
    <w:p w14:paraId="41B82022" w14:textId="77777777" w:rsidR="00D20A61" w:rsidRPr="0014305F" w:rsidRDefault="00D20A61">
      <w:pPr>
        <w:rPr>
          <w:rFonts w:ascii="標楷體" w:eastAsia="標楷體" w:hAnsi="標楷體"/>
          <w:color w:val="000000" w:themeColor="text1"/>
          <w:szCs w:val="26"/>
        </w:rPr>
      </w:pPr>
    </w:p>
    <w:p w14:paraId="4FB592A4" w14:textId="77777777" w:rsidR="00D20A61" w:rsidRDefault="00D20A61">
      <w:pPr>
        <w:rPr>
          <w:rFonts w:ascii="標楷體" w:eastAsia="標楷體" w:hAnsi="標楷體"/>
          <w:color w:val="000000" w:themeColor="text1"/>
          <w:sz w:val="26"/>
          <w:szCs w:val="26"/>
        </w:rPr>
      </w:pPr>
    </w:p>
    <w:p w14:paraId="03C772B3" w14:textId="77777777" w:rsidR="00D20A61" w:rsidRDefault="00D20A61">
      <w:pPr>
        <w:rPr>
          <w:rFonts w:ascii="標楷體" w:eastAsia="標楷體" w:hAnsi="標楷體"/>
          <w:color w:val="000000" w:themeColor="text1"/>
          <w:sz w:val="26"/>
          <w:szCs w:val="26"/>
        </w:rPr>
      </w:pPr>
    </w:p>
    <w:p w14:paraId="1587FDB2" w14:textId="77777777" w:rsidR="00D20A61" w:rsidRDefault="00D20A61">
      <w:pPr>
        <w:rPr>
          <w:rFonts w:ascii="標楷體" w:eastAsia="標楷體" w:hAnsi="標楷體"/>
          <w:color w:val="000000" w:themeColor="text1"/>
          <w:sz w:val="26"/>
          <w:szCs w:val="26"/>
        </w:rPr>
      </w:pPr>
    </w:p>
    <w:p w14:paraId="1D1C3FC7" w14:textId="77777777" w:rsidR="00D20A61" w:rsidRPr="00D61C69" w:rsidRDefault="00D20A61" w:rsidP="00C6314C">
      <w:pPr>
        <w:keepNext/>
        <w:pageBreakBefore/>
        <w:numPr>
          <w:ilvl w:val="1"/>
          <w:numId w:val="0"/>
        </w:numPr>
        <w:snapToGrid w:val="0"/>
        <w:spacing w:afterLines="50" w:after="180"/>
        <w:jc w:val="center"/>
        <w:outlineLvl w:val="1"/>
        <w:rPr>
          <w:rFonts w:ascii="Times New Roman" w:eastAsia="標楷體" w:hAnsi="Times New Roman" w:cstheme="majorBidi"/>
          <w:b/>
          <w:bCs/>
          <w:sz w:val="32"/>
          <w:szCs w:val="48"/>
        </w:rPr>
      </w:pPr>
      <w:bookmarkStart w:id="69" w:name="_Toc219196941"/>
      <w:r w:rsidRPr="00D61C69">
        <w:rPr>
          <w:rFonts w:ascii="Times New Roman" w:eastAsia="標楷體" w:hAnsi="Times New Roman" w:cstheme="majorBidi" w:hint="eastAsia"/>
          <w:b/>
          <w:bCs/>
          <w:sz w:val="32"/>
          <w:szCs w:val="48"/>
        </w:rPr>
        <w:lastRenderedPageBreak/>
        <w:t>汐止區農會信用部外務人員收款作業要點</w:t>
      </w:r>
      <w:bookmarkEnd w:id="69"/>
    </w:p>
    <w:p w14:paraId="5FC76BEA" w14:textId="77777777" w:rsidR="00FA141C" w:rsidRDefault="00D20A61" w:rsidP="00D20A61">
      <w:pPr>
        <w:snapToGrid w:val="0"/>
        <w:spacing w:line="240" w:lineRule="exact"/>
        <w:ind w:firstLineChars="2900" w:firstLine="5800"/>
        <w:rPr>
          <w:rFonts w:ascii="標楷體" w:eastAsia="標楷體" w:hAnsi="標楷體" w:cs="Times New Roman"/>
          <w:bCs/>
          <w:sz w:val="20"/>
          <w:szCs w:val="20"/>
        </w:rPr>
      </w:pPr>
      <w:r>
        <w:rPr>
          <w:rFonts w:ascii="標楷體" w:eastAsia="標楷體" w:hAnsi="標楷體" w:cs="Times New Roman" w:hint="eastAsia"/>
          <w:bCs/>
          <w:sz w:val="20"/>
          <w:szCs w:val="20"/>
        </w:rPr>
        <w:t xml:space="preserve">                    </w:t>
      </w:r>
    </w:p>
    <w:p w14:paraId="0083D9D0" w14:textId="77777777" w:rsidR="00FA141C" w:rsidRDefault="00FA141C" w:rsidP="00D20A61">
      <w:pPr>
        <w:snapToGrid w:val="0"/>
        <w:spacing w:line="240" w:lineRule="exact"/>
        <w:ind w:firstLineChars="2900" w:firstLine="5800"/>
        <w:rPr>
          <w:rFonts w:ascii="標楷體" w:eastAsia="標楷體" w:hAnsi="標楷體" w:cs="Times New Roman"/>
          <w:bCs/>
          <w:sz w:val="20"/>
          <w:szCs w:val="20"/>
        </w:rPr>
      </w:pPr>
    </w:p>
    <w:p w14:paraId="5D479FF5" w14:textId="77777777" w:rsidR="00D20A61" w:rsidRPr="00D20A61" w:rsidRDefault="00FA141C" w:rsidP="00C4509F">
      <w:pPr>
        <w:snapToGrid w:val="0"/>
        <w:spacing w:line="240" w:lineRule="exact"/>
        <w:ind w:firstLineChars="2900" w:firstLine="5800"/>
        <w:jc w:val="right"/>
        <w:rPr>
          <w:rFonts w:ascii="標楷體" w:eastAsia="標楷體" w:hAnsi="標楷體" w:cs="Times New Roman"/>
          <w:bCs/>
          <w:sz w:val="20"/>
          <w:szCs w:val="20"/>
        </w:rPr>
      </w:pPr>
      <w:r>
        <w:rPr>
          <w:rFonts w:ascii="標楷體" w:eastAsia="標楷體" w:hAnsi="標楷體" w:cs="Times New Roman" w:hint="eastAsia"/>
          <w:bCs/>
          <w:sz w:val="20"/>
          <w:szCs w:val="20"/>
        </w:rPr>
        <w:t xml:space="preserve">                    </w:t>
      </w:r>
      <w:r w:rsidR="00D20A61" w:rsidRPr="00D20A61">
        <w:rPr>
          <w:rFonts w:ascii="標楷體" w:eastAsia="標楷體" w:hAnsi="標楷體" w:cs="Times New Roman" w:hint="eastAsia"/>
          <w:bCs/>
          <w:sz w:val="20"/>
          <w:szCs w:val="20"/>
        </w:rPr>
        <w:t>90.07.04訂定</w:t>
      </w:r>
    </w:p>
    <w:p w14:paraId="1FD057F8" w14:textId="77777777" w:rsidR="00D20A61" w:rsidRPr="00D20A61" w:rsidRDefault="00D20A61" w:rsidP="00C4509F">
      <w:pPr>
        <w:snapToGrid w:val="0"/>
        <w:spacing w:line="240" w:lineRule="exact"/>
        <w:jc w:val="right"/>
        <w:rPr>
          <w:rFonts w:ascii="標楷體" w:eastAsia="標楷體" w:hAnsi="標楷體" w:cs="Times New Roman"/>
          <w:bCs/>
          <w:sz w:val="20"/>
          <w:szCs w:val="20"/>
        </w:rPr>
      </w:pPr>
      <w:r w:rsidRPr="00D20A61">
        <w:rPr>
          <w:rFonts w:ascii="標楷體" w:eastAsia="標楷體" w:hAnsi="標楷體" w:cs="Times New Roman" w:hint="eastAsia"/>
          <w:bCs/>
          <w:sz w:val="20"/>
          <w:szCs w:val="20"/>
        </w:rPr>
        <w:t xml:space="preserve">                                                          </w:t>
      </w:r>
      <w:r>
        <w:rPr>
          <w:rFonts w:ascii="標楷體" w:eastAsia="標楷體" w:hAnsi="標楷體" w:cs="Times New Roman" w:hint="eastAsia"/>
          <w:bCs/>
          <w:sz w:val="20"/>
          <w:szCs w:val="20"/>
        </w:rPr>
        <w:t xml:space="preserve">   </w:t>
      </w:r>
      <w:r w:rsidRPr="00D20A61">
        <w:rPr>
          <w:rFonts w:ascii="標楷體" w:eastAsia="標楷體" w:hAnsi="標楷體" w:cs="Times New Roman" w:hint="eastAsia"/>
          <w:bCs/>
          <w:sz w:val="20"/>
          <w:szCs w:val="20"/>
        </w:rPr>
        <w:t>108.05.15信用</w:t>
      </w:r>
      <w:proofErr w:type="gramStart"/>
      <w:r w:rsidRPr="00D20A61">
        <w:rPr>
          <w:rFonts w:ascii="標楷體" w:eastAsia="標楷體" w:hAnsi="標楷體" w:cs="Times New Roman" w:hint="eastAsia"/>
          <w:bCs/>
          <w:sz w:val="20"/>
          <w:szCs w:val="20"/>
        </w:rPr>
        <w:t>部黃鎵銘簽</w:t>
      </w:r>
      <w:proofErr w:type="gramEnd"/>
      <w:r w:rsidRPr="00D20A61">
        <w:rPr>
          <w:rFonts w:ascii="標楷體" w:eastAsia="標楷體" w:hAnsi="標楷體" w:cs="Times New Roman" w:hint="eastAsia"/>
          <w:bCs/>
          <w:sz w:val="20"/>
          <w:szCs w:val="20"/>
        </w:rPr>
        <w:t>准修訂</w:t>
      </w:r>
    </w:p>
    <w:p w14:paraId="16CB7B7F" w14:textId="77777777" w:rsidR="00D20A61" w:rsidRPr="00FA141C" w:rsidRDefault="00D20A61" w:rsidP="00C4509F">
      <w:pPr>
        <w:snapToGrid w:val="0"/>
        <w:spacing w:line="240" w:lineRule="exact"/>
        <w:jc w:val="right"/>
        <w:rPr>
          <w:rFonts w:ascii="標楷體" w:eastAsia="標楷體" w:hAnsi="標楷體" w:cs="Times New Roman"/>
          <w:bCs/>
          <w:sz w:val="20"/>
          <w:szCs w:val="20"/>
        </w:rPr>
      </w:pPr>
      <w:r w:rsidRPr="00D20A61">
        <w:rPr>
          <w:rFonts w:ascii="標楷體" w:eastAsia="標楷體" w:hAnsi="標楷體" w:cs="Times New Roman" w:hint="eastAsia"/>
          <w:bCs/>
          <w:sz w:val="20"/>
          <w:szCs w:val="20"/>
        </w:rPr>
        <w:t xml:space="preserve">                                                          </w:t>
      </w:r>
      <w:r>
        <w:rPr>
          <w:rFonts w:ascii="標楷體" w:eastAsia="標楷體" w:hAnsi="標楷體" w:cs="Times New Roman" w:hint="eastAsia"/>
          <w:bCs/>
          <w:sz w:val="20"/>
          <w:szCs w:val="20"/>
        </w:rPr>
        <w:t xml:space="preserve">  </w:t>
      </w:r>
      <w:r w:rsidRPr="008D2196">
        <w:rPr>
          <w:rFonts w:ascii="標楷體" w:eastAsia="標楷體" w:hAnsi="標楷體" w:cs="Times New Roman" w:hint="eastAsia"/>
          <w:bCs/>
          <w:color w:val="FF0000"/>
          <w:sz w:val="20"/>
          <w:szCs w:val="20"/>
        </w:rPr>
        <w:t xml:space="preserve"> 110.06.</w:t>
      </w:r>
      <w:r w:rsidRPr="008D2196">
        <w:rPr>
          <w:rFonts w:ascii="標楷體" w:eastAsia="標楷體" w:hAnsi="標楷體" w:cs="Times New Roman"/>
          <w:bCs/>
          <w:color w:val="FF0000"/>
          <w:sz w:val="20"/>
          <w:szCs w:val="20"/>
        </w:rPr>
        <w:t>30</w:t>
      </w:r>
      <w:r w:rsidRPr="008D2196">
        <w:rPr>
          <w:rFonts w:ascii="標楷體" w:eastAsia="標楷體" w:hAnsi="標楷體" w:cs="Times New Roman" w:hint="eastAsia"/>
          <w:bCs/>
          <w:color w:val="FF0000"/>
          <w:sz w:val="20"/>
          <w:szCs w:val="20"/>
        </w:rPr>
        <w:t>企</w:t>
      </w:r>
      <w:proofErr w:type="gramStart"/>
      <w:r w:rsidRPr="008D2196">
        <w:rPr>
          <w:rFonts w:ascii="標楷體" w:eastAsia="標楷體" w:hAnsi="標楷體" w:cs="Times New Roman" w:hint="eastAsia"/>
          <w:bCs/>
          <w:color w:val="FF0000"/>
          <w:sz w:val="20"/>
          <w:szCs w:val="20"/>
        </w:rPr>
        <w:t>稽</w:t>
      </w:r>
      <w:proofErr w:type="gramEnd"/>
      <w:r w:rsidRPr="008D2196">
        <w:rPr>
          <w:rFonts w:ascii="標楷體" w:eastAsia="標楷體" w:hAnsi="標楷體" w:cs="Times New Roman" w:hint="eastAsia"/>
          <w:bCs/>
          <w:color w:val="FF0000"/>
          <w:sz w:val="20"/>
          <w:szCs w:val="20"/>
        </w:rPr>
        <w:t>部許淑華簽准修訂</w:t>
      </w:r>
    </w:p>
    <w:p w14:paraId="174D65AC" w14:textId="77777777" w:rsidR="00D20A61" w:rsidRPr="00D61C69" w:rsidRDefault="00D20A61" w:rsidP="00D61C69">
      <w:pPr>
        <w:spacing w:line="480" w:lineRule="exact"/>
        <w:ind w:left="520" w:hangingChars="200" w:hanging="520"/>
        <w:rPr>
          <w:rFonts w:ascii="Times New Roman" w:eastAsia="標楷體" w:hAnsi="Times New Roman" w:cs="Times New Roman"/>
          <w:bCs/>
          <w:sz w:val="26"/>
          <w:szCs w:val="26"/>
        </w:rPr>
      </w:pPr>
      <w:r w:rsidRPr="00D61C69">
        <w:rPr>
          <w:rFonts w:ascii="Times New Roman" w:eastAsia="標楷體" w:hAnsi="Times New Roman" w:cs="Times New Roman" w:hint="eastAsia"/>
          <w:bCs/>
          <w:sz w:val="26"/>
          <w:szCs w:val="26"/>
        </w:rPr>
        <w:t>一、本會派外務人員收款，應行文檢附印鑑卡乙份供其核對，憑以簽收款項之依據。</w:t>
      </w:r>
    </w:p>
    <w:p w14:paraId="0F42233F" w14:textId="77777777" w:rsidR="00D20A61" w:rsidRPr="00D61C69" w:rsidRDefault="00D20A61" w:rsidP="00D61C69">
      <w:pPr>
        <w:spacing w:line="480" w:lineRule="exact"/>
        <w:ind w:left="520" w:hangingChars="200" w:hanging="520"/>
        <w:rPr>
          <w:rFonts w:ascii="Times New Roman" w:eastAsia="標楷體" w:hAnsi="Times New Roman" w:cs="Times New Roman"/>
          <w:bCs/>
          <w:noProof/>
          <w:sz w:val="26"/>
          <w:szCs w:val="26"/>
        </w:rPr>
      </w:pPr>
      <w:r w:rsidRPr="00D61C69">
        <w:rPr>
          <w:rFonts w:ascii="Times New Roman" w:eastAsia="標楷體" w:hAnsi="Times New Roman" w:cs="Times New Roman" w:hint="eastAsia"/>
          <w:bCs/>
          <w:noProof/>
          <w:sz w:val="26"/>
          <w:szCs w:val="26"/>
        </w:rPr>
        <w:t>二、收款人員變更或遺失印鑑，應行文辦理更換手續。</w:t>
      </w:r>
    </w:p>
    <w:p w14:paraId="774EDE5B" w14:textId="77777777" w:rsidR="00D20A61" w:rsidRPr="00D61C69" w:rsidRDefault="00D20A61" w:rsidP="00D61C69">
      <w:pPr>
        <w:spacing w:line="480" w:lineRule="exact"/>
        <w:ind w:left="520" w:hangingChars="200" w:hanging="520"/>
        <w:rPr>
          <w:rFonts w:ascii="Times New Roman" w:eastAsia="標楷體" w:hAnsi="Times New Roman" w:cs="Times New Roman"/>
          <w:bCs/>
          <w:sz w:val="26"/>
          <w:szCs w:val="26"/>
        </w:rPr>
      </w:pPr>
      <w:r w:rsidRPr="00D61C69">
        <w:rPr>
          <w:rFonts w:ascii="Times New Roman" w:eastAsia="標楷體" w:hAnsi="Times New Roman" w:cs="Times New Roman" w:hint="eastAsia"/>
          <w:bCs/>
          <w:sz w:val="26"/>
          <w:szCs w:val="26"/>
        </w:rPr>
        <w:t>三、收款人員依指定地點、時間前往收款，並憑其留存之印鑑簽蓋收款憑證。</w:t>
      </w:r>
    </w:p>
    <w:p w14:paraId="27B54B49" w14:textId="77777777" w:rsidR="00D20A61" w:rsidRPr="00D61C69" w:rsidRDefault="00D20A61" w:rsidP="00D61C69">
      <w:pPr>
        <w:spacing w:line="480" w:lineRule="exact"/>
        <w:ind w:left="520" w:hangingChars="200" w:hanging="520"/>
        <w:rPr>
          <w:rFonts w:ascii="Times New Roman" w:eastAsia="標楷體" w:hAnsi="Times New Roman" w:cs="Times New Roman"/>
          <w:bCs/>
          <w:sz w:val="26"/>
          <w:szCs w:val="26"/>
        </w:rPr>
      </w:pPr>
      <w:r w:rsidRPr="00D61C69">
        <w:rPr>
          <w:rFonts w:ascii="Times New Roman" w:eastAsia="標楷體" w:hAnsi="Times New Roman" w:cs="Times New Roman" w:hint="eastAsia"/>
          <w:bCs/>
          <w:sz w:val="26"/>
          <w:szCs w:val="26"/>
        </w:rPr>
        <w:t>四、收款人員應設</w:t>
      </w:r>
      <w:proofErr w:type="gramStart"/>
      <w:r w:rsidRPr="00D61C69">
        <w:rPr>
          <w:rFonts w:ascii="Times New Roman" w:eastAsia="標楷體" w:hAnsi="Times New Roman" w:cs="Times New Roman" w:hint="eastAsia"/>
          <w:bCs/>
          <w:sz w:val="26"/>
          <w:szCs w:val="26"/>
        </w:rPr>
        <w:t>簿</w:t>
      </w:r>
      <w:proofErr w:type="gramEnd"/>
      <w:r w:rsidRPr="00D61C69">
        <w:rPr>
          <w:rFonts w:ascii="Times New Roman" w:eastAsia="標楷體" w:hAnsi="Times New Roman" w:cs="Times New Roman" w:hint="eastAsia"/>
          <w:bCs/>
          <w:sz w:val="26"/>
          <w:szCs w:val="26"/>
        </w:rPr>
        <w:t>登記；</w:t>
      </w:r>
      <w:r w:rsidRPr="00D61C69">
        <w:rPr>
          <w:rFonts w:ascii="Times New Roman" w:eastAsia="標楷體" w:hAnsi="Times New Roman" w:cs="Times New Roman" w:hint="eastAsia"/>
          <w:bCs/>
          <w:color w:val="FF0000"/>
          <w:sz w:val="26"/>
          <w:szCs w:val="26"/>
        </w:rPr>
        <w:t>外出收款時，應填製收款憑證一式二份，一份由收款人員簽收交由客戶留存，</w:t>
      </w:r>
      <w:proofErr w:type="gramStart"/>
      <w:r w:rsidRPr="00D61C69">
        <w:rPr>
          <w:rFonts w:ascii="Times New Roman" w:eastAsia="標楷體" w:hAnsi="Times New Roman" w:cs="Times New Roman" w:hint="eastAsia"/>
          <w:bCs/>
          <w:color w:val="FF0000"/>
          <w:sz w:val="26"/>
          <w:szCs w:val="26"/>
        </w:rPr>
        <w:t>一份洽</w:t>
      </w:r>
      <w:proofErr w:type="gramEnd"/>
      <w:r w:rsidRPr="00D61C69">
        <w:rPr>
          <w:rFonts w:ascii="Times New Roman" w:eastAsia="標楷體" w:hAnsi="Times New Roman" w:cs="Times New Roman" w:hint="eastAsia"/>
          <w:bCs/>
          <w:color w:val="FF0000"/>
          <w:sz w:val="26"/>
          <w:szCs w:val="26"/>
        </w:rPr>
        <w:t>請客戶簽收後</w:t>
      </w:r>
      <w:r w:rsidRPr="00D61C69">
        <w:rPr>
          <w:rFonts w:ascii="Times New Roman" w:eastAsia="標楷體" w:hAnsi="Times New Roman" w:cs="Times New Roman" w:hint="eastAsia"/>
          <w:bCs/>
          <w:sz w:val="26"/>
          <w:szCs w:val="26"/>
        </w:rPr>
        <w:t>連同現金、收款憑證</w:t>
      </w:r>
      <w:r w:rsidRPr="00D61C69">
        <w:rPr>
          <w:rFonts w:ascii="Times New Roman" w:eastAsia="標楷體" w:hAnsi="Times New Roman" w:cs="Times New Roman" w:hint="eastAsia"/>
          <w:bCs/>
          <w:color w:val="FF0000"/>
          <w:sz w:val="26"/>
          <w:szCs w:val="26"/>
        </w:rPr>
        <w:t>(</w:t>
      </w:r>
      <w:r w:rsidRPr="00D61C69">
        <w:rPr>
          <w:rFonts w:ascii="Times New Roman" w:eastAsia="標楷體" w:hAnsi="Times New Roman" w:cs="Times New Roman" w:hint="eastAsia"/>
          <w:bCs/>
          <w:color w:val="FF0000"/>
          <w:sz w:val="26"/>
          <w:szCs w:val="26"/>
        </w:rPr>
        <w:t>應依序編號</w:t>
      </w:r>
      <w:r w:rsidRPr="00D61C69">
        <w:rPr>
          <w:rFonts w:ascii="Times New Roman" w:eastAsia="標楷體" w:hAnsi="Times New Roman" w:cs="Times New Roman" w:hint="eastAsia"/>
          <w:bCs/>
          <w:color w:val="FF0000"/>
          <w:sz w:val="26"/>
          <w:szCs w:val="26"/>
        </w:rPr>
        <w:t>)</w:t>
      </w:r>
      <w:r w:rsidRPr="00D61C69">
        <w:rPr>
          <w:rFonts w:ascii="Times New Roman" w:eastAsia="標楷體" w:hAnsi="Times New Roman" w:cs="Times New Roman" w:hint="eastAsia"/>
          <w:bCs/>
          <w:color w:val="FF0000"/>
          <w:sz w:val="26"/>
          <w:szCs w:val="26"/>
        </w:rPr>
        <w:t>等一併攜</w:t>
      </w:r>
      <w:proofErr w:type="gramStart"/>
      <w:r w:rsidRPr="00D61C69">
        <w:rPr>
          <w:rFonts w:ascii="Times New Roman" w:eastAsia="標楷體" w:hAnsi="Times New Roman" w:cs="Times New Roman" w:hint="eastAsia"/>
          <w:bCs/>
          <w:color w:val="FF0000"/>
          <w:sz w:val="26"/>
          <w:szCs w:val="26"/>
        </w:rPr>
        <w:t>回交由</w:t>
      </w:r>
      <w:r w:rsidRPr="00D61C69">
        <w:rPr>
          <w:rFonts w:ascii="Times New Roman" w:eastAsia="標楷體" w:hAnsi="Times New Roman" w:cs="Times New Roman" w:hint="eastAsia"/>
          <w:bCs/>
          <w:sz w:val="26"/>
          <w:szCs w:val="26"/>
        </w:rPr>
        <w:t>櫃</w:t>
      </w:r>
      <w:proofErr w:type="gramEnd"/>
      <w:r w:rsidRPr="00D61C69">
        <w:rPr>
          <w:rFonts w:ascii="Times New Roman" w:eastAsia="標楷體" w:hAnsi="Times New Roman" w:cs="Times New Roman" w:hint="eastAsia"/>
          <w:bCs/>
          <w:sz w:val="26"/>
          <w:szCs w:val="26"/>
        </w:rPr>
        <w:t>員點收</w:t>
      </w:r>
      <w:r w:rsidRPr="00D61C69">
        <w:rPr>
          <w:rFonts w:ascii="Times New Roman" w:eastAsia="標楷體" w:hAnsi="Times New Roman" w:cs="Times New Roman" w:hint="eastAsia"/>
          <w:bCs/>
          <w:color w:val="FF0000"/>
          <w:sz w:val="26"/>
          <w:szCs w:val="26"/>
        </w:rPr>
        <w:t>列帳</w:t>
      </w:r>
      <w:r w:rsidRPr="00D61C69">
        <w:rPr>
          <w:rFonts w:ascii="Times New Roman" w:eastAsia="標楷體" w:hAnsi="Times New Roman" w:cs="Times New Roman" w:hint="eastAsia"/>
          <w:bCs/>
          <w:sz w:val="26"/>
          <w:szCs w:val="26"/>
        </w:rPr>
        <w:t>。</w:t>
      </w:r>
    </w:p>
    <w:p w14:paraId="7115FDAB" w14:textId="77777777" w:rsidR="00D20A61" w:rsidRPr="00D61C69" w:rsidRDefault="00D20A61" w:rsidP="00D61C69">
      <w:pPr>
        <w:spacing w:line="480" w:lineRule="exact"/>
        <w:ind w:left="520" w:hangingChars="200" w:hanging="520"/>
        <w:rPr>
          <w:rFonts w:ascii="Times New Roman" w:eastAsia="標楷體" w:hAnsi="Times New Roman" w:cs="Times New Roman"/>
          <w:bCs/>
          <w:color w:val="FF0000"/>
          <w:sz w:val="26"/>
          <w:szCs w:val="26"/>
        </w:rPr>
      </w:pPr>
      <w:r w:rsidRPr="00D61C69">
        <w:rPr>
          <w:rFonts w:ascii="Times New Roman" w:eastAsia="標楷體" w:hAnsi="Times New Roman" w:cs="Times New Roman" w:hint="eastAsia"/>
          <w:bCs/>
          <w:sz w:val="26"/>
          <w:szCs w:val="26"/>
        </w:rPr>
        <w:t>五、櫃員清點並於款項</w:t>
      </w:r>
      <w:proofErr w:type="gramStart"/>
      <w:r w:rsidRPr="00D61C69">
        <w:rPr>
          <w:rFonts w:ascii="Times New Roman" w:eastAsia="標楷體" w:hAnsi="Times New Roman" w:cs="Times New Roman" w:hint="eastAsia"/>
          <w:bCs/>
          <w:sz w:val="26"/>
          <w:szCs w:val="26"/>
        </w:rPr>
        <w:t>入帳</w:t>
      </w:r>
      <w:proofErr w:type="gramEnd"/>
      <w:r w:rsidRPr="00D61C69">
        <w:rPr>
          <w:rFonts w:ascii="Times New Roman" w:eastAsia="標楷體" w:hAnsi="Times New Roman" w:cs="Times New Roman" w:hint="eastAsia"/>
          <w:bCs/>
          <w:sz w:val="26"/>
          <w:szCs w:val="26"/>
        </w:rPr>
        <w:t>前向客戶照會確認收款金額無誤後，應於登記簿蓋章以明責任。</w:t>
      </w:r>
      <w:r w:rsidRPr="00D61C69">
        <w:rPr>
          <w:rFonts w:ascii="Times New Roman" w:eastAsia="標楷體" w:hAnsi="Times New Roman" w:cs="Times New Roman" w:hint="eastAsia"/>
          <w:bCs/>
          <w:color w:val="FF0000"/>
          <w:sz w:val="26"/>
          <w:szCs w:val="26"/>
        </w:rPr>
        <w:t>照會紀錄應註明照會時間、受照會人員及照會結果，以利交易安全控管。</w:t>
      </w:r>
    </w:p>
    <w:p w14:paraId="73B17444" w14:textId="77777777" w:rsidR="00D20A61" w:rsidRPr="00D61C69" w:rsidRDefault="00D20A61" w:rsidP="00D61C69">
      <w:pPr>
        <w:spacing w:line="480" w:lineRule="exact"/>
        <w:ind w:left="520" w:hangingChars="200" w:hanging="520"/>
        <w:rPr>
          <w:rFonts w:ascii="Times New Roman" w:eastAsia="標楷體" w:hAnsi="Times New Roman" w:cs="Times New Roman"/>
          <w:bCs/>
          <w:color w:val="FF0000"/>
          <w:sz w:val="26"/>
          <w:szCs w:val="26"/>
        </w:rPr>
      </w:pPr>
      <w:r w:rsidRPr="00D61C69">
        <w:rPr>
          <w:rFonts w:ascii="Times New Roman" w:eastAsia="標楷體" w:hAnsi="Times New Roman" w:cs="Times New Roman" w:hint="eastAsia"/>
          <w:bCs/>
          <w:color w:val="FF0000"/>
          <w:sz w:val="26"/>
          <w:szCs w:val="26"/>
        </w:rPr>
        <w:t>六、外出收款人員與記帳櫃員不可為同一人，每日收款金額應作當日帳</w:t>
      </w:r>
      <w:proofErr w:type="gramStart"/>
      <w:r w:rsidRPr="00D61C69">
        <w:rPr>
          <w:rFonts w:ascii="Times New Roman" w:eastAsia="標楷體" w:hAnsi="Times New Roman" w:cs="Times New Roman" w:hint="eastAsia"/>
          <w:bCs/>
          <w:color w:val="FF0000"/>
          <w:sz w:val="26"/>
          <w:szCs w:val="26"/>
        </w:rPr>
        <w:t>務</w:t>
      </w:r>
      <w:proofErr w:type="gramEnd"/>
      <w:r w:rsidRPr="00D61C69">
        <w:rPr>
          <w:rFonts w:ascii="Times New Roman" w:eastAsia="標楷體" w:hAnsi="Times New Roman" w:cs="Times New Roman" w:hint="eastAsia"/>
          <w:bCs/>
          <w:color w:val="FF0000"/>
          <w:sz w:val="26"/>
          <w:szCs w:val="26"/>
        </w:rPr>
        <w:t>處理；若</w:t>
      </w:r>
      <w:proofErr w:type="gramStart"/>
      <w:r w:rsidRPr="00D61C69">
        <w:rPr>
          <w:rFonts w:ascii="Times New Roman" w:eastAsia="標楷體" w:hAnsi="Times New Roman" w:cs="Times New Roman" w:hint="eastAsia"/>
          <w:bCs/>
          <w:color w:val="FF0000"/>
          <w:sz w:val="26"/>
          <w:szCs w:val="26"/>
        </w:rPr>
        <w:t>不</w:t>
      </w:r>
      <w:proofErr w:type="gramEnd"/>
      <w:r w:rsidRPr="00D61C69">
        <w:rPr>
          <w:rFonts w:ascii="Times New Roman" w:eastAsia="標楷體" w:hAnsi="Times New Roman" w:cs="Times New Roman" w:hint="eastAsia"/>
          <w:bCs/>
          <w:color w:val="FF0000"/>
          <w:sz w:val="26"/>
          <w:szCs w:val="26"/>
        </w:rPr>
        <w:t>及於當日處理，取得客戶同意後，始得以次日帳處理。</w:t>
      </w:r>
    </w:p>
    <w:p w14:paraId="79C64B50" w14:textId="77777777" w:rsidR="00D20A61" w:rsidRPr="00D61C69" w:rsidRDefault="00D20A61" w:rsidP="00D61C69">
      <w:pPr>
        <w:spacing w:line="480" w:lineRule="exact"/>
        <w:ind w:left="520" w:hangingChars="200" w:hanging="520"/>
        <w:rPr>
          <w:rFonts w:ascii="Times New Roman" w:eastAsia="標楷體" w:hAnsi="Times New Roman" w:cs="Times New Roman"/>
          <w:bCs/>
          <w:color w:val="FF0000"/>
          <w:sz w:val="26"/>
          <w:szCs w:val="26"/>
        </w:rPr>
      </w:pPr>
      <w:r w:rsidRPr="00D61C69">
        <w:rPr>
          <w:rFonts w:ascii="Times New Roman" w:eastAsia="標楷體" w:hAnsi="Times New Roman" w:cs="Times New Roman" w:hint="eastAsia"/>
          <w:bCs/>
          <w:color w:val="FF0000"/>
          <w:sz w:val="26"/>
          <w:szCs w:val="26"/>
        </w:rPr>
        <w:t>七、外出收款之保險、運送安全措施、一定金額通貨交易及疑似洗錢交易等，另依相關法令規定及本會內部規範辦理。</w:t>
      </w:r>
    </w:p>
    <w:p w14:paraId="47442A95" w14:textId="77777777" w:rsidR="00D20A61" w:rsidRPr="00D61C69" w:rsidRDefault="00D20A61" w:rsidP="00D61C69">
      <w:pPr>
        <w:spacing w:line="480" w:lineRule="exact"/>
        <w:ind w:left="520" w:hangingChars="200" w:hanging="520"/>
        <w:rPr>
          <w:rFonts w:ascii="Times New Roman" w:eastAsia="新細明體" w:hAnsi="Times New Roman" w:cs="Times New Roman"/>
          <w:sz w:val="26"/>
          <w:szCs w:val="26"/>
        </w:rPr>
      </w:pPr>
      <w:r w:rsidRPr="00D61C69">
        <w:rPr>
          <w:rFonts w:ascii="Times New Roman" w:eastAsia="標楷體" w:hAnsi="Times New Roman" w:cs="Times New Roman" w:hint="eastAsia"/>
          <w:bCs/>
          <w:noProof/>
          <w:color w:val="FF0000"/>
          <w:sz w:val="26"/>
          <w:szCs w:val="26"/>
        </w:rPr>
        <w:t>八、</w:t>
      </w:r>
      <w:r w:rsidRPr="00D61C69">
        <w:rPr>
          <w:rFonts w:ascii="Times New Roman" w:eastAsia="標楷體" w:hAnsi="Times New Roman" w:cs="Times New Roman" w:hint="eastAsia"/>
          <w:bCs/>
          <w:noProof/>
          <w:sz w:val="26"/>
          <w:szCs w:val="26"/>
        </w:rPr>
        <w:t>本作業要點經總幹事核可後實施，修改亦同。</w:t>
      </w:r>
    </w:p>
    <w:p w14:paraId="1D226CF9" w14:textId="77777777" w:rsidR="00D20A61" w:rsidRPr="00D61C69" w:rsidRDefault="00D20A61">
      <w:pPr>
        <w:rPr>
          <w:rFonts w:ascii="標楷體" w:eastAsia="標楷體" w:hAnsi="標楷體"/>
          <w:color w:val="000000" w:themeColor="text1"/>
          <w:sz w:val="26"/>
          <w:szCs w:val="26"/>
        </w:rPr>
      </w:pPr>
    </w:p>
    <w:p w14:paraId="4CBB53F0" w14:textId="77777777" w:rsidR="00D20A61" w:rsidRPr="00D61C69" w:rsidRDefault="00D20A61">
      <w:pPr>
        <w:rPr>
          <w:rFonts w:ascii="標楷體" w:eastAsia="標楷體" w:hAnsi="標楷體"/>
          <w:color w:val="000000" w:themeColor="text1"/>
          <w:sz w:val="26"/>
          <w:szCs w:val="26"/>
        </w:rPr>
      </w:pPr>
    </w:p>
    <w:p w14:paraId="499002F7" w14:textId="77777777" w:rsidR="00D20A61" w:rsidRPr="00D61C69" w:rsidRDefault="00D20A61">
      <w:pPr>
        <w:rPr>
          <w:rFonts w:ascii="標楷體" w:eastAsia="標楷體" w:hAnsi="標楷體"/>
          <w:color w:val="000000" w:themeColor="text1"/>
          <w:sz w:val="26"/>
          <w:szCs w:val="26"/>
        </w:rPr>
      </w:pPr>
    </w:p>
    <w:p w14:paraId="34CEA356" w14:textId="77777777" w:rsidR="00D20A61" w:rsidRDefault="00D20A61">
      <w:pPr>
        <w:rPr>
          <w:rFonts w:ascii="標楷體" w:eastAsia="標楷體" w:hAnsi="標楷體"/>
          <w:color w:val="000000" w:themeColor="text1"/>
          <w:sz w:val="26"/>
          <w:szCs w:val="26"/>
        </w:rPr>
      </w:pPr>
    </w:p>
    <w:p w14:paraId="765CD967" w14:textId="77777777" w:rsidR="00D20A61" w:rsidRDefault="00D20A61">
      <w:pPr>
        <w:rPr>
          <w:rFonts w:ascii="標楷體" w:eastAsia="標楷體" w:hAnsi="標楷體"/>
          <w:color w:val="000000" w:themeColor="text1"/>
          <w:sz w:val="26"/>
          <w:szCs w:val="26"/>
        </w:rPr>
      </w:pPr>
    </w:p>
    <w:p w14:paraId="630D4957" w14:textId="77777777" w:rsidR="00D20A61" w:rsidRDefault="00D20A61">
      <w:pPr>
        <w:rPr>
          <w:rFonts w:ascii="標楷體" w:eastAsia="標楷體" w:hAnsi="標楷體"/>
          <w:color w:val="000000" w:themeColor="text1"/>
          <w:sz w:val="26"/>
          <w:szCs w:val="26"/>
        </w:rPr>
      </w:pPr>
    </w:p>
    <w:p w14:paraId="0FC37170" w14:textId="77777777" w:rsidR="00D20A61" w:rsidRDefault="00D20A61">
      <w:pPr>
        <w:rPr>
          <w:rFonts w:ascii="標楷體" w:eastAsia="標楷體" w:hAnsi="標楷體"/>
          <w:color w:val="000000" w:themeColor="text1"/>
          <w:sz w:val="26"/>
          <w:szCs w:val="26"/>
        </w:rPr>
      </w:pPr>
    </w:p>
    <w:p w14:paraId="57E39F91" w14:textId="77777777" w:rsidR="00D20A61" w:rsidRDefault="00D20A61">
      <w:pPr>
        <w:rPr>
          <w:rFonts w:ascii="標楷體" w:eastAsia="標楷體" w:hAnsi="標楷體"/>
          <w:color w:val="000000" w:themeColor="text1"/>
          <w:sz w:val="26"/>
          <w:szCs w:val="26"/>
        </w:rPr>
      </w:pPr>
    </w:p>
    <w:p w14:paraId="526D5B43" w14:textId="4CB15287" w:rsidR="00D20A61" w:rsidRDefault="00D20A61">
      <w:pPr>
        <w:rPr>
          <w:rFonts w:ascii="標楷體" w:eastAsia="標楷體" w:hAnsi="標楷體"/>
          <w:color w:val="000000" w:themeColor="text1"/>
          <w:sz w:val="26"/>
          <w:szCs w:val="26"/>
        </w:rPr>
      </w:pPr>
    </w:p>
    <w:p w14:paraId="4852EE29" w14:textId="77777777" w:rsidR="00D20A61" w:rsidRDefault="00D20A61">
      <w:pPr>
        <w:rPr>
          <w:rFonts w:ascii="標楷體" w:eastAsia="標楷體" w:hAnsi="標楷體"/>
          <w:color w:val="000000" w:themeColor="text1"/>
          <w:sz w:val="26"/>
          <w:szCs w:val="26"/>
        </w:rPr>
      </w:pPr>
    </w:p>
    <w:p w14:paraId="3087660D" w14:textId="77777777" w:rsidR="00D20A61" w:rsidRDefault="00D20A61">
      <w:pPr>
        <w:rPr>
          <w:rFonts w:ascii="標楷體" w:eastAsia="標楷體" w:hAnsi="標楷體"/>
          <w:color w:val="000000" w:themeColor="text1"/>
          <w:sz w:val="26"/>
          <w:szCs w:val="26"/>
        </w:rPr>
      </w:pPr>
    </w:p>
    <w:p w14:paraId="5562BB51" w14:textId="77777777" w:rsidR="00D20A61" w:rsidRDefault="00D20A61">
      <w:pPr>
        <w:rPr>
          <w:rFonts w:ascii="標楷體" w:eastAsia="標楷體" w:hAnsi="標楷體"/>
          <w:color w:val="000000" w:themeColor="text1"/>
          <w:sz w:val="26"/>
          <w:szCs w:val="26"/>
        </w:rPr>
      </w:pPr>
    </w:p>
    <w:p w14:paraId="47B8EDEA" w14:textId="77777777" w:rsidR="00D20A61" w:rsidRDefault="00D20A61">
      <w:pPr>
        <w:rPr>
          <w:rFonts w:ascii="標楷體" w:eastAsia="標楷體" w:hAnsi="標楷體"/>
          <w:color w:val="000000" w:themeColor="text1"/>
          <w:sz w:val="26"/>
          <w:szCs w:val="26"/>
        </w:rPr>
      </w:pPr>
    </w:p>
    <w:p w14:paraId="1C8BFB88" w14:textId="77777777" w:rsidR="00D20A61" w:rsidRDefault="00D20A61">
      <w:pPr>
        <w:rPr>
          <w:rFonts w:ascii="標楷體" w:eastAsia="標楷體" w:hAnsi="標楷體"/>
          <w:color w:val="000000" w:themeColor="text1"/>
          <w:sz w:val="26"/>
          <w:szCs w:val="26"/>
        </w:rPr>
      </w:pPr>
    </w:p>
    <w:p w14:paraId="0EEF6192" w14:textId="33DE7D55" w:rsidR="008F7E40" w:rsidRPr="0014305F" w:rsidRDefault="008F7E40" w:rsidP="00C6314C">
      <w:pPr>
        <w:keepNext/>
        <w:pageBreakBefore/>
        <w:numPr>
          <w:ilvl w:val="1"/>
          <w:numId w:val="0"/>
        </w:numPr>
        <w:snapToGrid w:val="0"/>
        <w:spacing w:afterLines="50" w:after="180"/>
        <w:jc w:val="center"/>
        <w:outlineLvl w:val="1"/>
        <w:rPr>
          <w:rFonts w:ascii="Times New Roman" w:eastAsia="標楷體" w:hAnsi="Times New Roman" w:cstheme="majorBidi"/>
          <w:b/>
          <w:bCs/>
          <w:sz w:val="32"/>
          <w:szCs w:val="30"/>
        </w:rPr>
      </w:pPr>
      <w:bookmarkStart w:id="70" w:name="_Hlk99358184"/>
      <w:r>
        <w:rPr>
          <w:rFonts w:ascii="Times New Roman" w:eastAsia="標楷體" w:hAnsi="Times New Roman" w:cstheme="majorBidi" w:hint="eastAsia"/>
          <w:b/>
          <w:bCs/>
          <w:sz w:val="32"/>
          <w:szCs w:val="30"/>
        </w:rPr>
        <w:lastRenderedPageBreak/>
        <w:t xml:space="preserve">         </w:t>
      </w:r>
      <w:bookmarkStart w:id="71" w:name="_Toc219196942"/>
      <w:r w:rsidRPr="0014305F">
        <w:rPr>
          <w:rFonts w:ascii="Times New Roman" w:eastAsia="標楷體" w:hAnsi="Times New Roman" w:cstheme="majorBidi" w:hint="eastAsia"/>
          <w:b/>
          <w:bCs/>
          <w:sz w:val="32"/>
          <w:szCs w:val="30"/>
        </w:rPr>
        <w:t>汐止區農會信用部存款帳戶及其疑似不法或顯屬異常交易管理作業準則</w:t>
      </w:r>
      <w:bookmarkEnd w:id="71"/>
    </w:p>
    <w:bookmarkEnd w:id="70"/>
    <w:p w14:paraId="709F0361" w14:textId="6DED317A" w:rsidR="00523B2A" w:rsidRPr="00523B2A" w:rsidRDefault="00267BCF" w:rsidP="00C4509F">
      <w:pPr>
        <w:snapToGrid w:val="0"/>
        <w:spacing w:line="240" w:lineRule="exact"/>
        <w:jc w:val="right"/>
        <w:rPr>
          <w:rFonts w:ascii="標楷體" w:eastAsia="標楷體" w:hAnsi="標楷體" w:cs="Times New Roman"/>
          <w:bCs/>
          <w:color w:val="000000"/>
          <w:sz w:val="20"/>
          <w:szCs w:val="20"/>
        </w:rPr>
      </w:pPr>
      <w:r w:rsidRPr="00267BCF">
        <w:rPr>
          <w:rFonts w:ascii="標楷體" w:eastAsia="標楷體" w:hAnsi="標楷體" w:cs="Times New Roman" w:hint="eastAsia"/>
          <w:bCs/>
          <w:color w:val="000000"/>
          <w:sz w:val="20"/>
          <w:szCs w:val="20"/>
        </w:rPr>
        <w:t xml:space="preserve"> </w:t>
      </w:r>
      <w:r w:rsidR="003A780E">
        <w:rPr>
          <w:rFonts w:ascii="標楷體" w:eastAsia="標楷體" w:hAnsi="標楷體" w:cs="Times New Roman" w:hint="eastAsia"/>
          <w:bCs/>
          <w:color w:val="000000"/>
          <w:sz w:val="20"/>
          <w:szCs w:val="20"/>
        </w:rPr>
        <w:t xml:space="preserve">     </w:t>
      </w:r>
      <w:r w:rsidR="00523B2A">
        <w:rPr>
          <w:rFonts w:ascii="標楷體" w:eastAsia="標楷體" w:hAnsi="標楷體" w:cs="Times New Roman" w:hint="eastAsia"/>
          <w:bCs/>
          <w:color w:val="000000"/>
          <w:sz w:val="20"/>
          <w:szCs w:val="20"/>
        </w:rPr>
        <w:t xml:space="preserve">                                                   </w:t>
      </w:r>
      <w:r w:rsidR="00523B2A" w:rsidRPr="00523B2A">
        <w:rPr>
          <w:rFonts w:ascii="標楷體" w:eastAsia="標楷體" w:hAnsi="標楷體" w:cs="Times New Roman" w:hint="eastAsia"/>
          <w:bCs/>
          <w:color w:val="000000"/>
          <w:sz w:val="20"/>
          <w:szCs w:val="20"/>
        </w:rPr>
        <w:t>098.05.27第16屆第 03次理事會修訂</w:t>
      </w:r>
    </w:p>
    <w:p w14:paraId="1F5198A6" w14:textId="77777777" w:rsidR="00523B2A" w:rsidRPr="00523B2A" w:rsidRDefault="00523B2A" w:rsidP="00C4509F">
      <w:pPr>
        <w:snapToGrid w:val="0"/>
        <w:spacing w:line="240" w:lineRule="exact"/>
        <w:jc w:val="right"/>
        <w:rPr>
          <w:rFonts w:ascii="標楷體" w:eastAsia="標楷體" w:hAnsi="標楷體" w:cs="Times New Roman"/>
          <w:bCs/>
          <w:color w:val="000000"/>
          <w:sz w:val="20"/>
          <w:szCs w:val="20"/>
        </w:rPr>
      </w:pPr>
      <w:r w:rsidRPr="00523B2A">
        <w:rPr>
          <w:rFonts w:ascii="標楷體" w:eastAsia="標楷體" w:hAnsi="標楷體" w:cs="Times New Roman" w:hint="eastAsia"/>
          <w:bCs/>
          <w:color w:val="000000"/>
          <w:sz w:val="20"/>
          <w:szCs w:val="20"/>
        </w:rPr>
        <w:t xml:space="preserve">                                                         100.03.24第16屆第14 次理事會修訂</w:t>
      </w:r>
    </w:p>
    <w:p w14:paraId="1859EE40" w14:textId="77777777" w:rsidR="00523B2A" w:rsidRPr="00523B2A" w:rsidRDefault="00523B2A" w:rsidP="00C4509F">
      <w:pPr>
        <w:snapToGrid w:val="0"/>
        <w:spacing w:line="240" w:lineRule="exact"/>
        <w:jc w:val="right"/>
        <w:rPr>
          <w:rFonts w:ascii="標楷體" w:eastAsia="標楷體" w:hAnsi="標楷體" w:cs="Times New Roman"/>
          <w:bCs/>
          <w:color w:val="000000"/>
          <w:sz w:val="20"/>
          <w:szCs w:val="20"/>
        </w:rPr>
      </w:pPr>
      <w:r w:rsidRPr="00523B2A">
        <w:rPr>
          <w:rFonts w:ascii="標楷體" w:eastAsia="標楷體" w:hAnsi="標楷體" w:cs="Times New Roman" w:hint="eastAsia"/>
          <w:bCs/>
          <w:color w:val="000000"/>
          <w:sz w:val="20"/>
          <w:szCs w:val="20"/>
        </w:rPr>
        <w:t xml:space="preserve">                                                         100.09.26第16屆第17 次理事會修訂</w:t>
      </w:r>
    </w:p>
    <w:p w14:paraId="4D15CDD6" w14:textId="6645DB89" w:rsidR="00523B2A" w:rsidRPr="00523B2A" w:rsidRDefault="00523B2A" w:rsidP="00C4509F">
      <w:pPr>
        <w:snapToGrid w:val="0"/>
        <w:spacing w:line="240" w:lineRule="exact"/>
        <w:jc w:val="right"/>
        <w:rPr>
          <w:rFonts w:ascii="標楷體" w:eastAsia="標楷體" w:hAnsi="標楷體" w:cs="Courier New"/>
          <w:color w:val="000000"/>
          <w:spacing w:val="-6"/>
          <w:sz w:val="20"/>
          <w:szCs w:val="24"/>
        </w:rPr>
      </w:pPr>
      <w:r w:rsidRPr="00523B2A">
        <w:rPr>
          <w:rFonts w:ascii="標楷體" w:eastAsia="標楷體" w:hAnsi="標楷體" w:cs="Courier New" w:hint="eastAsia"/>
          <w:color w:val="000000"/>
          <w:spacing w:val="-6"/>
          <w:sz w:val="20"/>
          <w:szCs w:val="24"/>
        </w:rPr>
        <w:t xml:space="preserve">                                                           102.11.27第17屆第1次臨時理事會修正</w:t>
      </w:r>
    </w:p>
    <w:p w14:paraId="58867A9C" w14:textId="6D893EFB" w:rsidR="00523B2A" w:rsidRPr="00523B2A" w:rsidRDefault="00523B2A" w:rsidP="00C4509F">
      <w:pPr>
        <w:snapToGrid w:val="0"/>
        <w:spacing w:line="240" w:lineRule="exact"/>
        <w:jc w:val="right"/>
        <w:rPr>
          <w:rFonts w:ascii="標楷體" w:eastAsia="標楷體" w:hAnsi="標楷體" w:cs="Courier New"/>
          <w:color w:val="000000"/>
          <w:spacing w:val="-6"/>
          <w:sz w:val="20"/>
          <w:szCs w:val="24"/>
          <w:shd w:val="clear" w:color="auto" w:fill="FFFFFF"/>
        </w:rPr>
      </w:pPr>
      <w:r w:rsidRPr="00523B2A">
        <w:rPr>
          <w:rFonts w:ascii="標楷體" w:eastAsia="標楷體" w:hAnsi="標楷體" w:cs="Courier New" w:hint="eastAsia"/>
          <w:color w:val="000000"/>
          <w:spacing w:val="-6"/>
          <w:sz w:val="20"/>
          <w:szCs w:val="24"/>
          <w:shd w:val="clear" w:color="auto" w:fill="FFFFFF"/>
        </w:rPr>
        <w:t xml:space="preserve">                                                              103.09.30第17屆第11 次理事會修訂</w:t>
      </w:r>
    </w:p>
    <w:p w14:paraId="3A1A93C8" w14:textId="69CD04A9" w:rsidR="00523B2A" w:rsidRPr="00523B2A" w:rsidRDefault="00523B2A" w:rsidP="00C4509F">
      <w:pPr>
        <w:snapToGrid w:val="0"/>
        <w:spacing w:line="240" w:lineRule="exact"/>
        <w:jc w:val="right"/>
        <w:rPr>
          <w:rFonts w:ascii="標楷體" w:eastAsia="標楷體" w:hAnsi="標楷體" w:cs="Courier New"/>
          <w:color w:val="000000"/>
          <w:spacing w:val="-6"/>
          <w:sz w:val="20"/>
          <w:szCs w:val="24"/>
          <w:shd w:val="clear" w:color="auto" w:fill="FFFFFF"/>
        </w:rPr>
      </w:pPr>
      <w:r w:rsidRPr="00523B2A">
        <w:rPr>
          <w:rFonts w:ascii="標楷體" w:eastAsia="標楷體" w:hAnsi="標楷體" w:cs="Courier New" w:hint="eastAsia"/>
          <w:color w:val="000000"/>
          <w:spacing w:val="-6"/>
          <w:sz w:val="20"/>
          <w:szCs w:val="24"/>
          <w:shd w:val="clear" w:color="auto" w:fill="FFFFFF"/>
        </w:rPr>
        <w:t xml:space="preserve">                                                              103.11.28第17屆第12 次理事會修訂</w:t>
      </w:r>
    </w:p>
    <w:p w14:paraId="28A422B8" w14:textId="025D3F72" w:rsidR="00523B2A" w:rsidRPr="00523B2A" w:rsidRDefault="00523B2A" w:rsidP="00C4509F">
      <w:pPr>
        <w:snapToGrid w:val="0"/>
        <w:spacing w:line="240" w:lineRule="exact"/>
        <w:jc w:val="right"/>
        <w:rPr>
          <w:rFonts w:ascii="標楷體" w:eastAsia="標楷體" w:hAnsi="標楷體" w:cs="Courier New"/>
          <w:color w:val="000000"/>
          <w:spacing w:val="-6"/>
          <w:sz w:val="20"/>
          <w:szCs w:val="24"/>
          <w:shd w:val="clear" w:color="auto" w:fill="FFFFFF"/>
        </w:rPr>
      </w:pPr>
      <w:r w:rsidRPr="00523B2A">
        <w:rPr>
          <w:rFonts w:ascii="標楷體" w:eastAsia="標楷體" w:hAnsi="標楷體" w:cs="Courier New" w:hint="eastAsia"/>
          <w:color w:val="FF0000"/>
          <w:spacing w:val="-6"/>
          <w:sz w:val="20"/>
          <w:szCs w:val="24"/>
          <w:shd w:val="clear" w:color="auto" w:fill="FFFFFF"/>
        </w:rPr>
        <w:t xml:space="preserve">                                                              111.03.29第19屆第07次理事會修訂</w:t>
      </w:r>
    </w:p>
    <w:p w14:paraId="3BD4B620" w14:textId="77777777" w:rsidR="00523B2A" w:rsidRPr="00523B2A" w:rsidRDefault="00523B2A" w:rsidP="00C32047">
      <w:pPr>
        <w:adjustRightInd w:val="0"/>
        <w:snapToGrid w:val="0"/>
        <w:spacing w:afterLines="30" w:after="108" w:line="400" w:lineRule="exact"/>
        <w:ind w:left="480" w:hangingChars="200" w:hanging="480"/>
        <w:rPr>
          <w:rFonts w:ascii="標楷體" w:eastAsia="標楷體" w:hAnsi="Times New Roman" w:cs="Times New Roman"/>
          <w:color w:val="000000"/>
          <w:szCs w:val="24"/>
        </w:rPr>
      </w:pPr>
      <w:r w:rsidRPr="00523B2A">
        <w:rPr>
          <w:rFonts w:ascii="標楷體" w:eastAsia="標楷體" w:hAnsi="Times New Roman" w:cs="Times New Roman" w:hint="eastAsia"/>
          <w:bCs/>
          <w:color w:val="000000"/>
          <w:szCs w:val="24"/>
        </w:rPr>
        <w:t>一、為加強防杜異常帳戶之開立或進行詐欺、洗錢等不法行為，</w:t>
      </w:r>
      <w:r w:rsidRPr="00523B2A">
        <w:rPr>
          <w:rFonts w:ascii="標楷體" w:eastAsia="標楷體" w:hAnsi="標楷體" w:cs="Times New Roman" w:hint="eastAsia"/>
          <w:color w:val="000000"/>
          <w:szCs w:val="24"/>
        </w:rPr>
        <w:t>依據行政院農業委員會</w:t>
      </w:r>
      <w:proofErr w:type="gramStart"/>
      <w:r w:rsidRPr="00523B2A">
        <w:rPr>
          <w:rFonts w:ascii="標楷體" w:eastAsia="標楷體" w:hAnsi="標楷體" w:cs="Times New Roman" w:hint="eastAsia"/>
          <w:color w:val="000000"/>
          <w:szCs w:val="24"/>
        </w:rPr>
        <w:t>100年7月6日農金字</w:t>
      </w:r>
      <w:proofErr w:type="gramEnd"/>
      <w:r w:rsidRPr="00523B2A">
        <w:rPr>
          <w:rFonts w:ascii="標楷體" w:eastAsia="標楷體" w:hAnsi="標楷體" w:cs="Times New Roman" w:hint="eastAsia"/>
          <w:color w:val="000000"/>
          <w:szCs w:val="24"/>
        </w:rPr>
        <w:t>第1005070666號令，</w:t>
      </w:r>
      <w:proofErr w:type="gramStart"/>
      <w:r w:rsidRPr="00523B2A">
        <w:rPr>
          <w:rFonts w:ascii="標楷體" w:eastAsia="標楷體" w:hAnsi="標楷體" w:cs="Times New Roman" w:hint="eastAsia"/>
          <w:color w:val="000000"/>
          <w:szCs w:val="24"/>
        </w:rPr>
        <w:t>準</w:t>
      </w:r>
      <w:proofErr w:type="gramEnd"/>
      <w:r w:rsidRPr="00523B2A">
        <w:rPr>
          <w:rFonts w:ascii="標楷體" w:eastAsia="標楷體" w:hAnsi="標楷體" w:cs="Times New Roman" w:hint="eastAsia"/>
          <w:color w:val="000000"/>
          <w:szCs w:val="24"/>
        </w:rPr>
        <w:t>用「存款帳戶及其疑似不法或顯屬異常交易管理辦法」第十八條規定，訂定本作業準則。</w:t>
      </w:r>
    </w:p>
    <w:p w14:paraId="6A5BB5D3" w14:textId="77777777" w:rsidR="00523B2A" w:rsidRPr="00523B2A" w:rsidRDefault="00523B2A" w:rsidP="00C32047">
      <w:pPr>
        <w:adjustRightInd w:val="0"/>
        <w:snapToGrid w:val="0"/>
        <w:spacing w:beforeLines="50" w:before="180" w:afterLines="30" w:after="108" w:line="360" w:lineRule="exact"/>
        <w:ind w:left="480"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二、本作業準則所稱存款帳戶，係指農業金融法第三十三條</w:t>
      </w:r>
      <w:proofErr w:type="gramStart"/>
      <w:r w:rsidRPr="00523B2A">
        <w:rPr>
          <w:rFonts w:ascii="標楷體" w:eastAsia="標楷體" w:hAnsi="Times New Roman" w:cs="Times New Roman" w:hint="eastAsia"/>
          <w:bCs/>
          <w:color w:val="000000"/>
          <w:szCs w:val="24"/>
        </w:rPr>
        <w:t>準</w:t>
      </w:r>
      <w:proofErr w:type="gramEnd"/>
      <w:r w:rsidRPr="00523B2A">
        <w:rPr>
          <w:rFonts w:ascii="標楷體" w:eastAsia="標楷體" w:hAnsi="Times New Roman" w:cs="Times New Roman" w:hint="eastAsia"/>
          <w:bCs/>
          <w:color w:val="000000"/>
          <w:szCs w:val="24"/>
        </w:rPr>
        <w:t>用銀行法第六條至第八條所稱之支票存款、活期存款及定期存款帳戶。</w:t>
      </w:r>
    </w:p>
    <w:p w14:paraId="5B5B5570" w14:textId="77777777" w:rsidR="00523B2A" w:rsidRPr="00523B2A" w:rsidRDefault="00523B2A" w:rsidP="00771628">
      <w:pPr>
        <w:adjustRightInd w:val="0"/>
        <w:snapToGrid w:val="0"/>
        <w:spacing w:beforeLines="50" w:before="180" w:afterLines="20" w:after="72" w:line="360" w:lineRule="exact"/>
        <w:ind w:left="480"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三、本作業準則用詞定義如下：</w:t>
      </w:r>
    </w:p>
    <w:p w14:paraId="59E99835" w14:textId="77777777" w:rsidR="00523B2A" w:rsidRPr="00523B2A" w:rsidRDefault="00523B2A" w:rsidP="00771628">
      <w:pPr>
        <w:spacing w:afterLines="20" w:after="72"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w:t>
      </w:r>
      <w:proofErr w:type="gramStart"/>
      <w:r w:rsidRPr="00523B2A">
        <w:rPr>
          <w:rFonts w:ascii="標楷體" w:eastAsia="標楷體" w:hAnsi="Times New Roman" w:cs="Times New Roman" w:hint="eastAsia"/>
          <w:bCs/>
          <w:color w:val="000000"/>
          <w:szCs w:val="24"/>
        </w:rPr>
        <w:t>一</w:t>
      </w:r>
      <w:proofErr w:type="gramEnd"/>
      <w:r w:rsidRPr="00523B2A">
        <w:rPr>
          <w:rFonts w:ascii="標楷體" w:eastAsia="標楷體" w:hAnsi="Times New Roman" w:cs="Times New Roman" w:hint="eastAsia"/>
          <w:bCs/>
          <w:color w:val="000000"/>
          <w:szCs w:val="24"/>
        </w:rPr>
        <w:t>)警示帳戶：指法院、檢察署或司法警察機關(以下簡稱檢警調單位)為偵辦刑事案件需要，通報本會信用部將存款帳戶列為</w:t>
      </w:r>
      <w:proofErr w:type="gramStart"/>
      <w:r w:rsidRPr="00523B2A">
        <w:rPr>
          <w:rFonts w:ascii="標楷體" w:eastAsia="標楷體" w:hAnsi="Times New Roman" w:cs="Times New Roman" w:hint="eastAsia"/>
          <w:bCs/>
          <w:color w:val="000000"/>
          <w:szCs w:val="24"/>
        </w:rPr>
        <w:t>警示者</w:t>
      </w:r>
      <w:proofErr w:type="gramEnd"/>
      <w:r w:rsidRPr="00523B2A">
        <w:rPr>
          <w:rFonts w:ascii="標楷體" w:eastAsia="標楷體" w:hAnsi="Times New Roman" w:cs="Times New Roman" w:hint="eastAsia"/>
          <w:bCs/>
          <w:color w:val="000000"/>
          <w:szCs w:val="24"/>
        </w:rPr>
        <w:t>。</w:t>
      </w:r>
    </w:p>
    <w:p w14:paraId="71810005" w14:textId="77777777" w:rsidR="00523B2A" w:rsidRPr="00523B2A" w:rsidRDefault="00523B2A" w:rsidP="00771628">
      <w:pPr>
        <w:spacing w:afterLines="20" w:after="72"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(二)</w:t>
      </w:r>
      <w:r w:rsidRPr="00523B2A">
        <w:rPr>
          <w:rFonts w:ascii="Times New Roman" w:eastAsia="新細明體" w:hAnsi="Times New Roman" w:cs="Times New Roman" w:hint="eastAsia"/>
          <w:color w:val="000000"/>
          <w:szCs w:val="24"/>
        </w:rPr>
        <w:t xml:space="preserve"> </w:t>
      </w:r>
      <w:r w:rsidRPr="00523B2A">
        <w:rPr>
          <w:rFonts w:ascii="標楷體" w:eastAsia="標楷體" w:hAnsi="Times New Roman" w:cs="Times New Roman" w:hint="eastAsia"/>
          <w:bCs/>
          <w:color w:val="000000"/>
          <w:szCs w:val="24"/>
        </w:rPr>
        <w:t>衍生管制帳戶：指警示帳戶之開戶人所開立之其他存款帳戶，包括依第十條第一項</w:t>
      </w:r>
      <w:proofErr w:type="gramStart"/>
      <w:r w:rsidRPr="00523B2A">
        <w:rPr>
          <w:rFonts w:ascii="標楷體" w:eastAsia="標楷體" w:hAnsi="Times New Roman" w:cs="Times New Roman" w:hint="eastAsia"/>
          <w:bCs/>
          <w:color w:val="000000"/>
          <w:szCs w:val="24"/>
        </w:rPr>
        <w:t>第三款第</w:t>
      </w:r>
      <w:proofErr w:type="gramEnd"/>
      <w:r w:rsidRPr="00523B2A">
        <w:rPr>
          <w:rFonts w:ascii="標楷體" w:eastAsia="標楷體" w:hAnsi="Times New Roman" w:cs="Times New Roman" w:hint="eastAsia"/>
          <w:bCs/>
          <w:color w:val="000000"/>
          <w:szCs w:val="24"/>
        </w:rPr>
        <w:t>(五)目但書規定所開立之存款帳戶。</w:t>
      </w:r>
    </w:p>
    <w:p w14:paraId="7CEAA6B1" w14:textId="77777777" w:rsidR="00523B2A" w:rsidRPr="00523B2A" w:rsidRDefault="00523B2A" w:rsidP="00C32047">
      <w:pPr>
        <w:spacing w:afterLines="20" w:after="72"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(三)通報：檢警調單位以公文書通知本會信用部將存款帳戶列為警示或解除警示，惟如屬重大緊急案件，得以電話、傳真或其他可行方式先行通知，並應</w:t>
      </w:r>
      <w:r w:rsidRPr="00523B2A">
        <w:rPr>
          <w:rFonts w:ascii="標楷體" w:eastAsia="標楷體" w:hAnsi="標楷體" w:cs="Times New Roman" w:hint="eastAsia"/>
          <w:color w:val="000000"/>
          <w:szCs w:val="24"/>
        </w:rPr>
        <w:t>於通知後五</w:t>
      </w:r>
      <w:proofErr w:type="gramStart"/>
      <w:r w:rsidRPr="00523B2A">
        <w:rPr>
          <w:rFonts w:ascii="標楷體" w:eastAsia="標楷體" w:hAnsi="標楷體" w:cs="Times New Roman" w:hint="eastAsia"/>
          <w:color w:val="000000"/>
          <w:szCs w:val="24"/>
        </w:rPr>
        <w:t>個</w:t>
      </w:r>
      <w:proofErr w:type="gramEnd"/>
      <w:r w:rsidRPr="00523B2A">
        <w:rPr>
          <w:rFonts w:ascii="標楷體" w:eastAsia="標楷體" w:hAnsi="標楷體" w:cs="Times New Roman" w:hint="eastAsia"/>
          <w:color w:val="000000"/>
          <w:szCs w:val="24"/>
        </w:rPr>
        <w:t>營業日內</w:t>
      </w:r>
      <w:r w:rsidRPr="00523B2A">
        <w:rPr>
          <w:rFonts w:ascii="標楷體" w:eastAsia="標楷體" w:hAnsi="Times New Roman" w:cs="Times New Roman" w:hint="eastAsia"/>
          <w:bCs/>
          <w:color w:val="000000"/>
          <w:szCs w:val="24"/>
        </w:rPr>
        <w:t>即補辦公文書資料</w:t>
      </w:r>
      <w:r w:rsidRPr="00523B2A">
        <w:rPr>
          <w:rFonts w:ascii="標楷體" w:eastAsia="標楷體" w:hAnsi="標楷體" w:cs="Times New Roman" w:hint="eastAsia"/>
          <w:color w:val="000000"/>
          <w:szCs w:val="24"/>
        </w:rPr>
        <w:t>送達本會信用部；屆期未送達者，本會信用部應先與原通報機關聯繫後解除警示帳戶</w:t>
      </w:r>
      <w:r w:rsidRPr="00523B2A">
        <w:rPr>
          <w:rFonts w:ascii="標楷體" w:eastAsia="標楷體" w:hAnsi="Times New Roman" w:cs="Times New Roman" w:hint="eastAsia"/>
          <w:bCs/>
          <w:color w:val="000000"/>
          <w:szCs w:val="24"/>
        </w:rPr>
        <w:t>。</w:t>
      </w:r>
    </w:p>
    <w:p w14:paraId="5109BD46" w14:textId="77777777" w:rsidR="00523B2A" w:rsidRPr="00523B2A" w:rsidRDefault="00523B2A" w:rsidP="00C32047">
      <w:pPr>
        <w:adjustRightInd w:val="0"/>
        <w:snapToGrid w:val="0"/>
        <w:spacing w:beforeLines="30" w:before="108" w:afterLines="20" w:after="72" w:line="360" w:lineRule="exact"/>
        <w:ind w:left="480"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四、本作業準則所稱疑似不法或顯屬異常交易存款帳戶之認定基準及分類如下：</w:t>
      </w:r>
    </w:p>
    <w:p w14:paraId="7DAF12B3" w14:textId="77777777" w:rsidR="00523B2A" w:rsidRPr="00523B2A" w:rsidRDefault="00523B2A" w:rsidP="003F792B">
      <w:pPr>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w:t>
      </w:r>
      <w:proofErr w:type="gramStart"/>
      <w:r w:rsidRPr="00523B2A">
        <w:rPr>
          <w:rFonts w:ascii="標楷體" w:eastAsia="標楷體" w:hAnsi="Times New Roman" w:cs="Times New Roman" w:hint="eastAsia"/>
          <w:bCs/>
          <w:color w:val="000000"/>
          <w:szCs w:val="24"/>
        </w:rPr>
        <w:t>一</w:t>
      </w:r>
      <w:proofErr w:type="gramEnd"/>
      <w:r w:rsidRPr="00523B2A">
        <w:rPr>
          <w:rFonts w:ascii="標楷體" w:eastAsia="標楷體" w:hAnsi="Times New Roman" w:cs="Times New Roman" w:hint="eastAsia"/>
          <w:bCs/>
          <w:color w:val="000000"/>
          <w:szCs w:val="24"/>
        </w:rPr>
        <w:t>)第一類：</w:t>
      </w:r>
    </w:p>
    <w:p w14:paraId="406D48ED" w14:textId="77777777" w:rsidR="00523B2A" w:rsidRPr="00523B2A" w:rsidRDefault="00523B2A" w:rsidP="003F792B">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1.屬偽冒開戶者。</w:t>
      </w:r>
    </w:p>
    <w:p w14:paraId="3B937527" w14:textId="77777777" w:rsidR="00523B2A" w:rsidRPr="00523B2A" w:rsidRDefault="00523B2A" w:rsidP="003F792B">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2.</w:t>
      </w:r>
      <w:proofErr w:type="gramStart"/>
      <w:r w:rsidRPr="00523B2A">
        <w:rPr>
          <w:rFonts w:ascii="標楷體" w:eastAsia="標楷體" w:hAnsi="Times New Roman" w:cs="Times New Roman" w:hint="eastAsia"/>
          <w:bCs/>
          <w:color w:val="000000"/>
          <w:szCs w:val="24"/>
        </w:rPr>
        <w:t>屬警示</w:t>
      </w:r>
      <w:proofErr w:type="gramEnd"/>
      <w:r w:rsidRPr="00523B2A">
        <w:rPr>
          <w:rFonts w:ascii="標楷體" w:eastAsia="標楷體" w:hAnsi="Times New Roman" w:cs="Times New Roman" w:hint="eastAsia"/>
          <w:bCs/>
          <w:color w:val="000000"/>
          <w:szCs w:val="24"/>
        </w:rPr>
        <w:t>帳戶者。</w:t>
      </w:r>
    </w:p>
    <w:p w14:paraId="230236D5" w14:textId="77777777" w:rsidR="00523B2A" w:rsidRPr="00523B2A" w:rsidRDefault="00523B2A" w:rsidP="00C32047">
      <w:pPr>
        <w:tabs>
          <w:tab w:val="left" w:pos="1680"/>
        </w:tabs>
        <w:spacing w:afterLines="20" w:after="72"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3.屬衍生管制帳戶者。</w:t>
      </w:r>
    </w:p>
    <w:p w14:paraId="26FE3ECE" w14:textId="77777777" w:rsidR="00523B2A" w:rsidRPr="00523B2A" w:rsidRDefault="00523B2A" w:rsidP="003F792B">
      <w:pPr>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(二)第二類：</w:t>
      </w:r>
    </w:p>
    <w:p w14:paraId="02BC2BDF"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1.</w:t>
      </w:r>
      <w:proofErr w:type="gramStart"/>
      <w:r w:rsidRPr="00523B2A">
        <w:rPr>
          <w:rFonts w:ascii="標楷體" w:eastAsia="標楷體" w:hAnsi="Times New Roman" w:cs="Times New Roman" w:hint="eastAsia"/>
          <w:bCs/>
          <w:color w:val="000000"/>
          <w:szCs w:val="24"/>
        </w:rPr>
        <w:t>短期間內頻繁</w:t>
      </w:r>
      <w:proofErr w:type="gramEnd"/>
      <w:r w:rsidRPr="00523B2A">
        <w:rPr>
          <w:rFonts w:ascii="標楷體" w:eastAsia="標楷體" w:hAnsi="Times New Roman" w:cs="Times New Roman" w:hint="eastAsia"/>
          <w:bCs/>
          <w:color w:val="000000"/>
          <w:szCs w:val="24"/>
        </w:rPr>
        <w:t>申請開立存款帳戶，且無法提出合理說明者。</w:t>
      </w:r>
    </w:p>
    <w:p w14:paraId="07EBC4FC"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2.客戶申請之交易功能與其年齡或背景顯不相當者。</w:t>
      </w:r>
    </w:p>
    <w:p w14:paraId="7AF0A926"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3.客戶提供之聯絡資料均無法以合理之方式查證者。</w:t>
      </w:r>
    </w:p>
    <w:p w14:paraId="7D961113"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4.存款帳戶經金融機構或民眾通知，</w:t>
      </w:r>
      <w:proofErr w:type="gramStart"/>
      <w:r w:rsidRPr="00523B2A">
        <w:rPr>
          <w:rFonts w:ascii="標楷體" w:eastAsia="標楷體" w:hAnsi="Times New Roman" w:cs="Times New Roman" w:hint="eastAsia"/>
          <w:bCs/>
          <w:color w:val="000000"/>
          <w:szCs w:val="24"/>
        </w:rPr>
        <w:t>疑</w:t>
      </w:r>
      <w:proofErr w:type="gramEnd"/>
      <w:r w:rsidRPr="00523B2A">
        <w:rPr>
          <w:rFonts w:ascii="標楷體" w:eastAsia="標楷體" w:hAnsi="Times New Roman" w:cs="Times New Roman" w:hint="eastAsia"/>
          <w:bCs/>
          <w:color w:val="000000"/>
          <w:szCs w:val="24"/>
        </w:rPr>
        <w:t>為犯罪行為人使用者。</w:t>
      </w:r>
    </w:p>
    <w:p w14:paraId="011A07C2"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5.存款帳戶內常有多筆小額轉出入交易，近似測試行為者。</w:t>
      </w:r>
    </w:p>
    <w:p w14:paraId="5EA848B5"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6.</w:t>
      </w:r>
      <w:proofErr w:type="gramStart"/>
      <w:r w:rsidRPr="00523B2A">
        <w:rPr>
          <w:rFonts w:ascii="標楷體" w:eastAsia="標楷體" w:hAnsi="Times New Roman" w:cs="Times New Roman" w:hint="eastAsia"/>
          <w:bCs/>
          <w:color w:val="000000"/>
          <w:szCs w:val="24"/>
        </w:rPr>
        <w:t>短期間內密集</w:t>
      </w:r>
      <w:proofErr w:type="gramEnd"/>
      <w:r w:rsidRPr="00523B2A">
        <w:rPr>
          <w:rFonts w:ascii="標楷體" w:eastAsia="標楷體" w:hAnsi="Times New Roman" w:cs="Times New Roman" w:hint="eastAsia"/>
          <w:bCs/>
          <w:color w:val="000000"/>
          <w:szCs w:val="24"/>
        </w:rPr>
        <w:t>使用本會之電子服務或設備，與客戶日常交易習慣明顯不符者。</w:t>
      </w:r>
    </w:p>
    <w:p w14:paraId="78FA4089"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7.存款帳戶久未往來，突有異常交易者。</w:t>
      </w:r>
    </w:p>
    <w:p w14:paraId="338ACBF2"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shd w:val="clear" w:color="auto" w:fill="FFFFFF"/>
        </w:rPr>
      </w:pPr>
      <w:r w:rsidRPr="00523B2A">
        <w:rPr>
          <w:rFonts w:ascii="標楷體" w:eastAsia="標楷體" w:hAnsi="Times New Roman" w:cs="Times New Roman" w:hint="eastAsia"/>
          <w:bCs/>
          <w:color w:val="000000"/>
          <w:szCs w:val="24"/>
          <w:shd w:val="clear" w:color="auto" w:fill="FFFFFF"/>
        </w:rPr>
        <w:lastRenderedPageBreak/>
        <w:t>8.符合本會「防制洗錢注意事項」所列疑似洗錢表徵之交易者。</w:t>
      </w:r>
    </w:p>
    <w:p w14:paraId="11BC93B7" w14:textId="2AAA7C43" w:rsid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shd w:val="clear" w:color="auto" w:fill="FFFFFF"/>
        </w:rPr>
        <w:t>9.</w:t>
      </w:r>
      <w:r w:rsidRPr="00523B2A">
        <w:rPr>
          <w:rFonts w:ascii="標楷體" w:eastAsia="標楷體" w:hAnsi="Times New Roman" w:cs="Times New Roman" w:hint="eastAsia"/>
          <w:bCs/>
          <w:color w:val="000000"/>
          <w:szCs w:val="24"/>
        </w:rPr>
        <w:t>其他經主管機關或本會認定為疑似不法或顯屬異常交易之存款帳戶。</w:t>
      </w:r>
    </w:p>
    <w:p w14:paraId="680BDCB7" w14:textId="77777777" w:rsidR="003F792B" w:rsidRDefault="00523B2A" w:rsidP="00C32047">
      <w:pPr>
        <w:adjustRightInd w:val="0"/>
        <w:snapToGrid w:val="0"/>
        <w:spacing w:line="360" w:lineRule="exact"/>
        <w:ind w:left="480"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五、 存款帳戶依前條之分類基準認定為疑似不法或顯屬異常交易者，應採取下列處理</w:t>
      </w:r>
    </w:p>
    <w:p w14:paraId="7125465B" w14:textId="2B56D0A8" w:rsidR="00523B2A" w:rsidRPr="00523B2A" w:rsidRDefault="003F792B" w:rsidP="00C32047">
      <w:pPr>
        <w:adjustRightInd w:val="0"/>
        <w:snapToGrid w:val="0"/>
        <w:spacing w:line="360" w:lineRule="exact"/>
        <w:ind w:left="480" w:hangingChars="200" w:hanging="480"/>
        <w:rPr>
          <w:rFonts w:ascii="標楷體" w:eastAsia="標楷體" w:hAnsi="Times New Roman" w:cs="Times New Roman"/>
          <w:bCs/>
          <w:color w:val="000000"/>
          <w:szCs w:val="24"/>
        </w:rPr>
      </w:pPr>
      <w:r>
        <w:rPr>
          <w:rFonts w:ascii="標楷體" w:eastAsia="標楷體" w:hAnsi="Times New Roman" w:cs="Times New Roman" w:hint="eastAsia"/>
          <w:bCs/>
          <w:color w:val="000000"/>
          <w:szCs w:val="24"/>
        </w:rPr>
        <w:t xml:space="preserve">     措</w:t>
      </w:r>
      <w:r w:rsidR="00523B2A" w:rsidRPr="00523B2A">
        <w:rPr>
          <w:rFonts w:ascii="標楷體" w:eastAsia="標楷體" w:hAnsi="Times New Roman" w:cs="Times New Roman" w:hint="eastAsia"/>
          <w:bCs/>
          <w:color w:val="000000"/>
          <w:szCs w:val="24"/>
        </w:rPr>
        <w:t>施：</w:t>
      </w:r>
    </w:p>
    <w:p w14:paraId="3E091648" w14:textId="77777777" w:rsidR="00523B2A" w:rsidRPr="00523B2A" w:rsidRDefault="00523B2A" w:rsidP="003F792B">
      <w:pPr>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w:t>
      </w:r>
      <w:proofErr w:type="gramStart"/>
      <w:r w:rsidRPr="00523B2A">
        <w:rPr>
          <w:rFonts w:ascii="標楷體" w:eastAsia="標楷體" w:hAnsi="Times New Roman" w:cs="Times New Roman" w:hint="eastAsia"/>
          <w:bCs/>
          <w:color w:val="000000"/>
          <w:szCs w:val="24"/>
        </w:rPr>
        <w:t>一</w:t>
      </w:r>
      <w:proofErr w:type="gramEnd"/>
      <w:r w:rsidRPr="00523B2A">
        <w:rPr>
          <w:rFonts w:ascii="標楷體" w:eastAsia="標楷體" w:hAnsi="Times New Roman" w:cs="Times New Roman" w:hint="eastAsia"/>
          <w:bCs/>
          <w:color w:val="000000"/>
          <w:szCs w:val="24"/>
        </w:rPr>
        <w:t>)第一類：</w:t>
      </w:r>
    </w:p>
    <w:p w14:paraId="7DA8A07E"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1.存款帳戶如屬偽冒開戶者，應即通知司法警察機關、法務部調查局洗錢</w:t>
      </w:r>
      <w:proofErr w:type="gramStart"/>
      <w:r w:rsidRPr="00523B2A">
        <w:rPr>
          <w:rFonts w:ascii="標楷體" w:eastAsia="標楷體" w:hAnsi="Times New Roman" w:cs="Times New Roman" w:hint="eastAsia"/>
          <w:bCs/>
          <w:color w:val="000000"/>
          <w:szCs w:val="24"/>
        </w:rPr>
        <w:t>防制處及</w:t>
      </w:r>
      <w:proofErr w:type="gramEnd"/>
      <w:r w:rsidRPr="00523B2A">
        <w:rPr>
          <w:rFonts w:ascii="標楷體" w:eastAsia="標楷體" w:hAnsi="Times New Roman" w:cs="Times New Roman" w:hint="eastAsia"/>
          <w:bCs/>
          <w:color w:val="000000"/>
          <w:szCs w:val="24"/>
        </w:rPr>
        <w:t>財團法人金融聯合徵信中心，並應即結清該帳戶，其剩餘款項則</w:t>
      </w:r>
      <w:proofErr w:type="gramStart"/>
      <w:r w:rsidRPr="00523B2A">
        <w:rPr>
          <w:rFonts w:ascii="標楷體" w:eastAsia="標楷體" w:hAnsi="Times New Roman" w:cs="Times New Roman" w:hint="eastAsia"/>
          <w:bCs/>
          <w:color w:val="000000"/>
          <w:szCs w:val="24"/>
        </w:rPr>
        <w:t>俟</w:t>
      </w:r>
      <w:proofErr w:type="gramEnd"/>
      <w:r w:rsidRPr="00523B2A">
        <w:rPr>
          <w:rFonts w:ascii="標楷體" w:eastAsia="標楷體" w:hAnsi="Times New Roman" w:cs="Times New Roman" w:hint="eastAsia"/>
          <w:bCs/>
          <w:color w:val="000000"/>
          <w:szCs w:val="24"/>
        </w:rPr>
        <w:t>依法可領取者申請給付時處理。</w:t>
      </w:r>
    </w:p>
    <w:p w14:paraId="492207E5"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標楷體" w:cs="Times New Roman"/>
          <w:color w:val="000000"/>
          <w:szCs w:val="24"/>
        </w:rPr>
      </w:pPr>
      <w:r w:rsidRPr="00523B2A">
        <w:rPr>
          <w:rFonts w:ascii="標楷體" w:eastAsia="標楷體" w:hAnsi="Times New Roman" w:cs="Times New Roman" w:hint="eastAsia"/>
          <w:bCs/>
          <w:color w:val="000000"/>
          <w:szCs w:val="24"/>
        </w:rPr>
        <w:t>2.</w:t>
      </w:r>
      <w:r w:rsidRPr="00523B2A">
        <w:rPr>
          <w:rFonts w:ascii="標楷體" w:eastAsia="標楷體" w:hAnsi="標楷體" w:cs="Times New Roman" w:hint="eastAsia"/>
          <w:color w:val="000000"/>
          <w:szCs w:val="24"/>
        </w:rPr>
        <w:t>存款帳戶經通報為警示帳戶者，應即通知財團法人金融聯合徵信中心，並暫停該帳戶全部交易功能，匯入款項</w:t>
      </w:r>
      <w:proofErr w:type="gramStart"/>
      <w:r w:rsidRPr="00523B2A">
        <w:rPr>
          <w:rFonts w:ascii="標楷體" w:eastAsia="標楷體" w:hAnsi="標楷體" w:cs="Times New Roman" w:hint="eastAsia"/>
          <w:color w:val="000000"/>
          <w:szCs w:val="24"/>
        </w:rPr>
        <w:t>逕</w:t>
      </w:r>
      <w:proofErr w:type="gramEnd"/>
      <w:r w:rsidRPr="00523B2A">
        <w:rPr>
          <w:rFonts w:ascii="標楷體" w:eastAsia="標楷體" w:hAnsi="標楷體" w:cs="Times New Roman" w:hint="eastAsia"/>
          <w:color w:val="000000"/>
          <w:szCs w:val="24"/>
        </w:rPr>
        <w:t>以退</w:t>
      </w:r>
      <w:proofErr w:type="gramStart"/>
      <w:r w:rsidRPr="00523B2A">
        <w:rPr>
          <w:rFonts w:ascii="標楷體" w:eastAsia="標楷體" w:hAnsi="標楷體" w:cs="Times New Roman" w:hint="eastAsia"/>
          <w:color w:val="000000"/>
          <w:szCs w:val="24"/>
        </w:rPr>
        <w:t>匯</w:t>
      </w:r>
      <w:proofErr w:type="gramEnd"/>
      <w:r w:rsidRPr="00523B2A">
        <w:rPr>
          <w:rFonts w:ascii="標楷體" w:eastAsia="標楷體" w:hAnsi="標楷體" w:cs="Times New Roman" w:hint="eastAsia"/>
          <w:color w:val="000000"/>
          <w:szCs w:val="24"/>
        </w:rPr>
        <w:t>方式退回匯款行。</w:t>
      </w:r>
    </w:p>
    <w:p w14:paraId="3995BB6D"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3.存款帳戶屬衍生管制帳戶者，應即暫停該帳戶使用提款卡、語音轉帳、網路轉帳及其他電子支付功能，匯入款項</w:t>
      </w:r>
      <w:proofErr w:type="gramStart"/>
      <w:r w:rsidRPr="00523B2A">
        <w:rPr>
          <w:rFonts w:ascii="標楷體" w:eastAsia="標楷體" w:hAnsi="標楷體" w:cs="Times New Roman" w:hint="eastAsia"/>
          <w:color w:val="000000"/>
          <w:szCs w:val="24"/>
        </w:rPr>
        <w:t>逕</w:t>
      </w:r>
      <w:proofErr w:type="gramEnd"/>
      <w:r w:rsidRPr="00523B2A">
        <w:rPr>
          <w:rFonts w:ascii="標楷體" w:eastAsia="標楷體" w:hAnsi="標楷體" w:cs="Times New Roman" w:hint="eastAsia"/>
          <w:color w:val="000000"/>
          <w:szCs w:val="24"/>
        </w:rPr>
        <w:t>以退</w:t>
      </w:r>
      <w:proofErr w:type="gramStart"/>
      <w:r w:rsidRPr="00523B2A">
        <w:rPr>
          <w:rFonts w:ascii="標楷體" w:eastAsia="標楷體" w:hAnsi="標楷體" w:cs="Times New Roman" w:hint="eastAsia"/>
          <w:color w:val="000000"/>
          <w:szCs w:val="24"/>
        </w:rPr>
        <w:t>匯</w:t>
      </w:r>
      <w:proofErr w:type="gramEnd"/>
      <w:r w:rsidRPr="00523B2A">
        <w:rPr>
          <w:rFonts w:ascii="標楷體" w:eastAsia="標楷體" w:hAnsi="標楷體" w:cs="Times New Roman" w:hint="eastAsia"/>
          <w:color w:val="000000"/>
          <w:szCs w:val="24"/>
        </w:rPr>
        <w:t>方式退回匯款行。</w:t>
      </w:r>
    </w:p>
    <w:p w14:paraId="40441944" w14:textId="77777777" w:rsidR="00523B2A" w:rsidRPr="00523B2A" w:rsidRDefault="00523B2A" w:rsidP="00C32047">
      <w:pPr>
        <w:tabs>
          <w:tab w:val="left" w:pos="1680"/>
        </w:tabs>
        <w:spacing w:afterLines="30" w:after="108"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標楷體" w:cs="Times New Roman" w:hint="eastAsia"/>
          <w:color w:val="000000"/>
          <w:szCs w:val="24"/>
        </w:rPr>
        <w:t>4.依其他法令規定之處理措施。</w:t>
      </w:r>
    </w:p>
    <w:p w14:paraId="0F8A2949" w14:textId="77777777" w:rsidR="00523B2A" w:rsidRPr="00523B2A" w:rsidRDefault="00523B2A" w:rsidP="00C32047">
      <w:pPr>
        <w:spacing w:afterLines="10" w:after="36"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(二)第二類：</w:t>
      </w:r>
    </w:p>
    <w:p w14:paraId="425E985B" w14:textId="77777777" w:rsidR="00523B2A" w:rsidRPr="00523B2A" w:rsidRDefault="00523B2A" w:rsidP="00C32047">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1.對該等帳戶進行查證及持續進行監控，如經查證有不法情事者，除通知司法警察機關外，並得</w:t>
      </w:r>
      <w:proofErr w:type="gramStart"/>
      <w:r w:rsidRPr="00523B2A">
        <w:rPr>
          <w:rFonts w:ascii="標楷體" w:eastAsia="標楷體" w:hAnsi="Times New Roman" w:cs="Times New Roman" w:hint="eastAsia"/>
          <w:bCs/>
          <w:color w:val="000000"/>
          <w:szCs w:val="24"/>
        </w:rPr>
        <w:t>採</w:t>
      </w:r>
      <w:proofErr w:type="gramEnd"/>
      <w:r w:rsidRPr="00523B2A">
        <w:rPr>
          <w:rFonts w:ascii="標楷體" w:eastAsia="標楷體" w:hAnsi="Times New Roman" w:cs="Times New Roman" w:hint="eastAsia"/>
          <w:bCs/>
          <w:color w:val="000000"/>
          <w:szCs w:val="24"/>
        </w:rPr>
        <w:t xml:space="preserve">行前款之部分或全部措施。 </w:t>
      </w:r>
    </w:p>
    <w:p w14:paraId="4207B5CC" w14:textId="77777777" w:rsidR="00523B2A" w:rsidRPr="00523B2A" w:rsidRDefault="00523B2A" w:rsidP="00C32047">
      <w:pPr>
        <w:tabs>
          <w:tab w:val="left" w:pos="1680"/>
        </w:tabs>
        <w:spacing w:afterLines="30" w:after="108"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2.依洗錢防制法等相關法令規定之處理措施。</w:t>
      </w:r>
    </w:p>
    <w:p w14:paraId="3CD62BAD" w14:textId="77777777" w:rsidR="00523B2A" w:rsidRPr="00523B2A" w:rsidRDefault="00523B2A" w:rsidP="003F792B">
      <w:pPr>
        <w:adjustRightInd w:val="0"/>
        <w:snapToGrid w:val="0"/>
        <w:spacing w:line="400" w:lineRule="exact"/>
        <w:ind w:leftChars="230" w:left="552"/>
        <w:rPr>
          <w:rFonts w:ascii="標楷體" w:eastAsia="標楷體" w:hAnsi="標楷體" w:cs="Times New Roman"/>
          <w:color w:val="000000"/>
          <w:szCs w:val="24"/>
        </w:rPr>
      </w:pPr>
      <w:proofErr w:type="gramStart"/>
      <w:r w:rsidRPr="00523B2A">
        <w:rPr>
          <w:rFonts w:ascii="標楷體" w:eastAsia="標楷體" w:hAnsi="標楷體" w:cs="Times New Roman" w:hint="eastAsia"/>
          <w:color w:val="000000"/>
          <w:szCs w:val="24"/>
        </w:rPr>
        <w:t>信用部除依</w:t>
      </w:r>
      <w:proofErr w:type="gramEnd"/>
      <w:r w:rsidRPr="00523B2A">
        <w:rPr>
          <w:rFonts w:ascii="標楷體" w:eastAsia="標楷體" w:hAnsi="標楷體" w:cs="Times New Roman" w:hint="eastAsia"/>
          <w:color w:val="000000"/>
          <w:szCs w:val="24"/>
        </w:rPr>
        <w:t>前述處理措施外，應於資訊系統加以註記，提醒本分部加強防範，並將已</w:t>
      </w:r>
      <w:proofErr w:type="gramStart"/>
      <w:r w:rsidRPr="00523B2A">
        <w:rPr>
          <w:rFonts w:ascii="標楷體" w:eastAsia="標楷體" w:hAnsi="標楷體" w:cs="Times New Roman" w:hint="eastAsia"/>
          <w:color w:val="000000"/>
          <w:szCs w:val="24"/>
        </w:rPr>
        <w:t>採</w:t>
      </w:r>
      <w:proofErr w:type="gramEnd"/>
      <w:r w:rsidRPr="00523B2A">
        <w:rPr>
          <w:rFonts w:ascii="標楷體" w:eastAsia="標楷體" w:hAnsi="標楷體" w:cs="Times New Roman" w:hint="eastAsia"/>
          <w:color w:val="000000"/>
          <w:szCs w:val="24"/>
        </w:rPr>
        <w:t>行及擬</w:t>
      </w:r>
      <w:proofErr w:type="gramStart"/>
      <w:r w:rsidRPr="00523B2A">
        <w:rPr>
          <w:rFonts w:ascii="標楷體" w:eastAsia="標楷體" w:hAnsi="標楷體" w:cs="Times New Roman" w:hint="eastAsia"/>
          <w:color w:val="000000"/>
          <w:szCs w:val="24"/>
        </w:rPr>
        <w:t>採</w:t>
      </w:r>
      <w:proofErr w:type="gramEnd"/>
      <w:r w:rsidRPr="00523B2A">
        <w:rPr>
          <w:rFonts w:ascii="標楷體" w:eastAsia="標楷體" w:hAnsi="標楷體" w:cs="Times New Roman" w:hint="eastAsia"/>
          <w:color w:val="000000"/>
          <w:szCs w:val="24"/>
        </w:rPr>
        <w:t>行之處理措施一併陳報信用部本部。</w:t>
      </w:r>
    </w:p>
    <w:p w14:paraId="7F565A25" w14:textId="77777777" w:rsidR="00523B2A" w:rsidRPr="00523B2A" w:rsidRDefault="00523B2A" w:rsidP="00411052">
      <w:pPr>
        <w:adjustRightInd w:val="0"/>
        <w:snapToGrid w:val="0"/>
        <w:spacing w:beforeLines="50" w:before="180" w:afterLines="50" w:after="180" w:line="400" w:lineRule="exact"/>
        <w:ind w:left="480"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六、存款帳戶之款項若已遭扣押或禁止處分，復接獲檢警調單位通報為警示帳戶，該帳戶仍應列為警示帳戶，但該等款項優先依扣押或禁止處分命令規定辦理。</w:t>
      </w:r>
    </w:p>
    <w:p w14:paraId="2ECD3687" w14:textId="77777777" w:rsidR="00523B2A" w:rsidRPr="00523B2A" w:rsidRDefault="00523B2A" w:rsidP="00C32047">
      <w:pPr>
        <w:adjustRightInd w:val="0"/>
        <w:snapToGrid w:val="0"/>
        <w:spacing w:afterLines="20" w:after="72" w:line="400" w:lineRule="exact"/>
        <w:ind w:left="480"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七、警示帳戶之警示期限自104年1月1日起，自通報時起算，逾2年自動失其效力。但有繼續警示之必要者，原通報機關應於期限屆滿前再行通報之，通報延長以一次及一年為限。</w:t>
      </w:r>
    </w:p>
    <w:p w14:paraId="11B1A0E7" w14:textId="77777777" w:rsidR="00523B2A" w:rsidRPr="00523B2A" w:rsidRDefault="00523B2A" w:rsidP="00C32047">
      <w:pPr>
        <w:adjustRightInd w:val="0"/>
        <w:snapToGrid w:val="0"/>
        <w:spacing w:afterLines="20" w:after="72" w:line="400" w:lineRule="exact"/>
        <w:ind w:leftChars="116" w:left="839" w:hanging="561"/>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 xml:space="preserve">  中華民國104年1月1日前尚未解除之警示帳戶，依下列規定辦理：</w:t>
      </w:r>
    </w:p>
    <w:p w14:paraId="667678CF" w14:textId="77777777" w:rsidR="00523B2A" w:rsidRPr="00523B2A" w:rsidRDefault="00523B2A" w:rsidP="00C32047">
      <w:pPr>
        <w:tabs>
          <w:tab w:val="left" w:pos="1680"/>
        </w:tabs>
        <w:spacing w:afterLines="20" w:after="72"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1.警示期限自每次通報時起算，逾3年自動失其效力。但有繼續警示之必要者，原通報機關應於期限屆滿前再行通報之，</w:t>
      </w:r>
      <w:proofErr w:type="gramStart"/>
      <w:r w:rsidRPr="00523B2A">
        <w:rPr>
          <w:rFonts w:ascii="標楷體" w:eastAsia="標楷體" w:hAnsi="Times New Roman" w:cs="Times New Roman" w:hint="eastAsia"/>
          <w:bCs/>
          <w:color w:val="000000"/>
          <w:szCs w:val="24"/>
        </w:rPr>
        <w:t>其警示</w:t>
      </w:r>
      <w:proofErr w:type="gramEnd"/>
      <w:r w:rsidRPr="00523B2A">
        <w:rPr>
          <w:rFonts w:ascii="標楷體" w:eastAsia="標楷體" w:hAnsi="Times New Roman" w:cs="Times New Roman" w:hint="eastAsia"/>
          <w:bCs/>
          <w:color w:val="000000"/>
          <w:szCs w:val="24"/>
        </w:rPr>
        <w:t>期限並自104年1月1日起失其效力。</w:t>
      </w:r>
    </w:p>
    <w:p w14:paraId="6A05948F" w14:textId="77777777" w:rsidR="00523B2A" w:rsidRPr="00523B2A" w:rsidRDefault="00523B2A" w:rsidP="00C32047">
      <w:pPr>
        <w:tabs>
          <w:tab w:val="left" w:pos="1680"/>
        </w:tabs>
        <w:spacing w:afterLines="20" w:after="72"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2.警示期限已逾2年未逾3年者，自104年1月1日起自動失其效力。</w:t>
      </w:r>
    </w:p>
    <w:p w14:paraId="73211959" w14:textId="77777777" w:rsidR="00523B2A" w:rsidRPr="00523B2A" w:rsidRDefault="00523B2A" w:rsidP="00C32047">
      <w:pPr>
        <w:tabs>
          <w:tab w:val="left" w:pos="1680"/>
        </w:tabs>
        <w:spacing w:afterLines="20" w:after="72"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3.警示帳戶於103年8月20日前經再行通報者，自104年1月1日起自動失其效力。</w:t>
      </w:r>
    </w:p>
    <w:p w14:paraId="57D65EA5" w14:textId="4D3FF3F6" w:rsidR="00523B2A" w:rsidRDefault="00523B2A" w:rsidP="00C32047">
      <w:pPr>
        <w:tabs>
          <w:tab w:val="left" w:pos="1680"/>
        </w:tabs>
        <w:spacing w:afterLines="20" w:after="72"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4.警示期限未逾2年者，自104年1月1日起適用前項規定。</w:t>
      </w:r>
    </w:p>
    <w:p w14:paraId="297F05B3" w14:textId="77777777" w:rsidR="00C32047" w:rsidRDefault="00C32047" w:rsidP="00C32047">
      <w:pPr>
        <w:tabs>
          <w:tab w:val="left" w:pos="1680"/>
        </w:tabs>
        <w:spacing w:afterLines="20" w:after="72" w:line="400" w:lineRule="exact"/>
        <w:ind w:leftChars="350" w:left="1092" w:hangingChars="105" w:hanging="252"/>
        <w:jc w:val="both"/>
        <w:rPr>
          <w:rFonts w:ascii="標楷體" w:eastAsia="標楷體" w:hAnsi="Times New Roman" w:cs="Times New Roman"/>
          <w:bCs/>
          <w:color w:val="000000"/>
          <w:szCs w:val="24"/>
        </w:rPr>
      </w:pPr>
    </w:p>
    <w:p w14:paraId="55F9CEC2" w14:textId="77777777" w:rsidR="00523B2A" w:rsidRPr="00523B2A" w:rsidRDefault="00523B2A" w:rsidP="00C32047">
      <w:pPr>
        <w:adjustRightInd w:val="0"/>
        <w:snapToGrid w:val="0"/>
        <w:spacing w:afterLines="30" w:after="108" w:line="400" w:lineRule="exact"/>
        <w:ind w:leftChars="230" w:left="552"/>
        <w:rPr>
          <w:rFonts w:ascii="標楷體" w:eastAsia="標楷體" w:hAnsi="標楷體" w:cs="Times New Roman"/>
          <w:color w:val="000000"/>
          <w:szCs w:val="24"/>
        </w:rPr>
      </w:pPr>
      <w:r w:rsidRPr="00523B2A">
        <w:rPr>
          <w:rFonts w:ascii="標楷體" w:eastAsia="標楷體" w:hAnsi="標楷體" w:cs="Times New Roman" w:hint="eastAsia"/>
          <w:color w:val="000000"/>
          <w:szCs w:val="24"/>
        </w:rPr>
        <w:lastRenderedPageBreak/>
        <w:t>警示帳戶之開戶人對其存款帳戶被列為</w:t>
      </w:r>
      <w:proofErr w:type="gramStart"/>
      <w:r w:rsidRPr="00523B2A">
        <w:rPr>
          <w:rFonts w:ascii="標楷體" w:eastAsia="標楷體" w:hAnsi="標楷體" w:cs="Times New Roman" w:hint="eastAsia"/>
          <w:color w:val="000000"/>
          <w:szCs w:val="24"/>
        </w:rPr>
        <w:t>警示如有</w:t>
      </w:r>
      <w:proofErr w:type="gramEnd"/>
      <w:r w:rsidRPr="00523B2A">
        <w:rPr>
          <w:rFonts w:ascii="標楷體" w:eastAsia="標楷體" w:hAnsi="標楷體" w:cs="Times New Roman" w:hint="eastAsia"/>
          <w:color w:val="000000"/>
          <w:szCs w:val="24"/>
        </w:rPr>
        <w:t>疑義，由開戶</w:t>
      </w:r>
      <w:proofErr w:type="gramStart"/>
      <w:r w:rsidRPr="00523B2A">
        <w:rPr>
          <w:rFonts w:ascii="標楷體" w:eastAsia="標楷體" w:hAnsi="標楷體" w:cs="Times New Roman" w:hint="eastAsia"/>
          <w:color w:val="000000"/>
          <w:szCs w:val="24"/>
        </w:rPr>
        <w:t>人洽原通報</w:t>
      </w:r>
      <w:proofErr w:type="gramEnd"/>
      <w:r w:rsidRPr="00523B2A">
        <w:rPr>
          <w:rFonts w:ascii="標楷體" w:eastAsia="標楷體" w:hAnsi="標楷體" w:cs="Times New Roman" w:hint="eastAsia"/>
          <w:color w:val="000000"/>
          <w:szCs w:val="24"/>
        </w:rPr>
        <w:t>機關處理，</w:t>
      </w:r>
      <w:proofErr w:type="gramStart"/>
      <w:r w:rsidRPr="00523B2A">
        <w:rPr>
          <w:rFonts w:ascii="標楷體" w:eastAsia="標楷體" w:hAnsi="標楷體" w:cs="Times New Roman" w:hint="eastAsia"/>
          <w:color w:val="000000"/>
          <w:szCs w:val="24"/>
        </w:rPr>
        <w:t>信用部於必要</w:t>
      </w:r>
      <w:proofErr w:type="gramEnd"/>
      <w:r w:rsidRPr="00523B2A">
        <w:rPr>
          <w:rFonts w:ascii="標楷體" w:eastAsia="標楷體" w:hAnsi="標楷體" w:cs="Times New Roman" w:hint="eastAsia"/>
          <w:color w:val="000000"/>
          <w:szCs w:val="24"/>
        </w:rPr>
        <w:t>時並應提供協助。</w:t>
      </w:r>
    </w:p>
    <w:p w14:paraId="564BE44A" w14:textId="66DBC9C7" w:rsidR="00523B2A" w:rsidRPr="00C32047" w:rsidRDefault="00523B2A" w:rsidP="00C32047">
      <w:pPr>
        <w:adjustRightInd w:val="0"/>
        <w:snapToGrid w:val="0"/>
        <w:spacing w:afterLines="20" w:after="72" w:line="400" w:lineRule="exact"/>
        <w:ind w:left="480"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八、警示帳戶嗣後應依原通報機關之通報，或警示期限屆滿，方得解除該等帳戶之限制。</w:t>
      </w:r>
      <w:r w:rsidRPr="00523B2A">
        <w:rPr>
          <w:rFonts w:ascii="標楷體" w:eastAsia="標楷體" w:hAnsi="標楷體" w:cs="Times New Roman" w:hint="eastAsia"/>
          <w:color w:val="000000"/>
          <w:szCs w:val="24"/>
        </w:rPr>
        <w:t>屬衍生管制帳戶及依第四條第一項第二款所列標準認定為疑似不法或顯屬異常</w:t>
      </w:r>
      <w:r w:rsidR="00411052">
        <w:rPr>
          <w:rFonts w:ascii="標楷體" w:eastAsia="標楷體" w:hAnsi="標楷體" w:cs="Times New Roman" w:hint="eastAsia"/>
          <w:color w:val="000000"/>
          <w:szCs w:val="24"/>
        </w:rPr>
        <w:t>交</w:t>
      </w:r>
      <w:r w:rsidRPr="00523B2A">
        <w:rPr>
          <w:rFonts w:ascii="標楷體" w:eastAsia="標楷體" w:hAnsi="標楷體" w:cs="Times New Roman" w:hint="eastAsia"/>
          <w:color w:val="000000"/>
          <w:szCs w:val="24"/>
        </w:rPr>
        <w:t>易之存款帳戶者，經查證該等疑似不法或顯屬異常情形消滅時，應即解除相關限制措施。</w:t>
      </w:r>
    </w:p>
    <w:p w14:paraId="1A291721" w14:textId="07AB431C" w:rsidR="00C32047" w:rsidRDefault="00C32047" w:rsidP="00C32047">
      <w:pPr>
        <w:adjustRightInd w:val="0"/>
        <w:snapToGrid w:val="0"/>
        <w:spacing w:line="400" w:lineRule="exac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523B2A" w:rsidRPr="00523B2A">
        <w:rPr>
          <w:rFonts w:ascii="標楷體" w:eastAsia="標楷體" w:hAnsi="標楷體" w:cs="Times New Roman" w:hint="eastAsia"/>
          <w:color w:val="000000"/>
          <w:szCs w:val="24"/>
        </w:rPr>
        <w:t>警示帳戶依原通報機關之通報解除，或原通報機關依前條第一項再行通報繼續</w:t>
      </w:r>
      <w:proofErr w:type="gramStart"/>
      <w:r w:rsidR="00523B2A" w:rsidRPr="00523B2A">
        <w:rPr>
          <w:rFonts w:ascii="標楷體" w:eastAsia="標楷體" w:hAnsi="標楷體" w:cs="Times New Roman" w:hint="eastAsia"/>
          <w:color w:val="000000"/>
          <w:szCs w:val="24"/>
        </w:rPr>
        <w:t>警</w:t>
      </w:r>
      <w:r w:rsidR="00362F9F">
        <w:rPr>
          <w:rFonts w:ascii="標楷體" w:eastAsia="標楷體" w:hAnsi="標楷體" w:cs="Times New Roman" w:hint="eastAsia"/>
          <w:color w:val="000000"/>
          <w:szCs w:val="24"/>
        </w:rPr>
        <w:t>示者</w:t>
      </w:r>
      <w:proofErr w:type="gramEnd"/>
      <w:r w:rsidR="00362F9F">
        <w:rPr>
          <w:rFonts w:ascii="標楷體" w:eastAsia="標楷體" w:hAnsi="標楷體" w:cs="Times New Roman" w:hint="eastAsia"/>
          <w:color w:val="000000"/>
          <w:szCs w:val="24"/>
        </w:rPr>
        <w:t>，</w:t>
      </w:r>
    </w:p>
    <w:p w14:paraId="2E659AC6" w14:textId="0A852876" w:rsidR="00523B2A" w:rsidRPr="00523B2A" w:rsidRDefault="00C32047" w:rsidP="00C32047">
      <w:pPr>
        <w:adjustRightInd w:val="0"/>
        <w:snapToGrid w:val="0"/>
        <w:spacing w:line="400" w:lineRule="exac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523B2A" w:rsidRPr="00523B2A">
        <w:rPr>
          <w:rFonts w:ascii="標楷體" w:eastAsia="標楷體" w:hAnsi="標楷體" w:cs="Times New Roman" w:hint="eastAsia"/>
          <w:color w:val="000000"/>
          <w:szCs w:val="24"/>
        </w:rPr>
        <w:t>應即通知財團法人金融聯合徵信中心。</w:t>
      </w:r>
    </w:p>
    <w:p w14:paraId="67E2E22B" w14:textId="77777777" w:rsidR="00523B2A" w:rsidRPr="00523B2A" w:rsidRDefault="00523B2A" w:rsidP="00C32047">
      <w:pPr>
        <w:adjustRightInd w:val="0"/>
        <w:snapToGrid w:val="0"/>
        <w:spacing w:beforeLines="50" w:before="180" w:afterLines="30" w:after="108" w:line="360" w:lineRule="exact"/>
        <w:ind w:left="480" w:hangingChars="200" w:hanging="480"/>
        <w:rPr>
          <w:rFonts w:ascii="標楷體" w:eastAsia="標楷體" w:hAnsi="標楷體" w:cs="Times New Roman"/>
          <w:color w:val="000000"/>
          <w:szCs w:val="24"/>
        </w:rPr>
      </w:pPr>
      <w:r w:rsidRPr="00523B2A">
        <w:rPr>
          <w:rFonts w:ascii="標楷體" w:eastAsia="標楷體" w:hAnsi="Times New Roman" w:cs="Times New Roman" w:hint="eastAsia"/>
          <w:bCs/>
          <w:color w:val="000000"/>
          <w:szCs w:val="24"/>
        </w:rPr>
        <w:t>九、</w:t>
      </w:r>
      <w:r w:rsidRPr="00523B2A">
        <w:rPr>
          <w:rFonts w:ascii="標楷體" w:eastAsia="標楷體" w:hAnsi="標楷體" w:cs="Times New Roman" w:hint="eastAsia"/>
          <w:color w:val="000000"/>
          <w:szCs w:val="24"/>
        </w:rPr>
        <w:t>警示帳戶內剩餘款項之處理：</w:t>
      </w:r>
    </w:p>
    <w:p w14:paraId="7F0F2839" w14:textId="7C4E640B" w:rsidR="00523B2A" w:rsidRPr="00523B2A" w:rsidRDefault="00523B2A" w:rsidP="00362F9F">
      <w:pPr>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w:t>
      </w:r>
      <w:proofErr w:type="gramStart"/>
      <w:r w:rsidRPr="00523B2A">
        <w:rPr>
          <w:rFonts w:ascii="標楷體" w:eastAsia="標楷體" w:hAnsi="Times New Roman" w:cs="Times New Roman" w:hint="eastAsia"/>
          <w:bCs/>
          <w:color w:val="000000"/>
          <w:szCs w:val="24"/>
        </w:rPr>
        <w:t>一</w:t>
      </w:r>
      <w:proofErr w:type="gramEnd"/>
      <w:r w:rsidRPr="00523B2A">
        <w:rPr>
          <w:rFonts w:ascii="標楷體" w:eastAsia="標楷體" w:hAnsi="Times New Roman" w:cs="Times New Roman" w:hint="eastAsia"/>
          <w:bCs/>
          <w:color w:val="000000"/>
          <w:szCs w:val="24"/>
        </w:rPr>
        <w:t>)存款帳戶經通報為警示帳戶，經確認通報原因屬詐財案件，且該帳戶中尚有被</w:t>
      </w:r>
      <w:r w:rsidR="00362F9F" w:rsidRPr="00362F9F">
        <w:rPr>
          <w:rFonts w:ascii="標楷體" w:eastAsia="標楷體" w:hAnsi="Times New Roman" w:cs="Times New Roman" w:hint="eastAsia"/>
          <w:bCs/>
          <w:color w:val="000000"/>
          <w:szCs w:val="24"/>
        </w:rPr>
        <w:t>害人</w:t>
      </w:r>
      <w:proofErr w:type="gramStart"/>
      <w:r w:rsidR="00362F9F" w:rsidRPr="00362F9F">
        <w:rPr>
          <w:rFonts w:ascii="標楷體" w:eastAsia="標楷體" w:hAnsi="Times New Roman" w:cs="Times New Roman" w:hint="eastAsia"/>
          <w:bCs/>
          <w:color w:val="000000"/>
          <w:szCs w:val="24"/>
        </w:rPr>
        <w:t>匯</w:t>
      </w:r>
      <w:proofErr w:type="gramEnd"/>
      <w:r w:rsidR="00362F9F" w:rsidRPr="00362F9F">
        <w:rPr>
          <w:rFonts w:ascii="標楷體" w:eastAsia="標楷體" w:hAnsi="Times New Roman" w:cs="Times New Roman" w:hint="eastAsia"/>
          <w:bCs/>
          <w:color w:val="000000"/>
          <w:szCs w:val="24"/>
        </w:rPr>
        <w:t>（轉）</w:t>
      </w:r>
      <w:r w:rsidRPr="00523B2A">
        <w:rPr>
          <w:rFonts w:ascii="標楷體" w:eastAsia="標楷體" w:hAnsi="Times New Roman" w:cs="Times New Roman" w:hint="eastAsia"/>
          <w:bCs/>
          <w:color w:val="000000"/>
          <w:szCs w:val="24"/>
        </w:rPr>
        <w:t>入之款項未被提領者，應依開戶資料聯絡開戶人，與其協商發還</w:t>
      </w:r>
      <w:r w:rsidR="00362F9F" w:rsidRPr="00362F9F">
        <w:rPr>
          <w:rFonts w:ascii="標楷體" w:eastAsia="標楷體" w:hAnsi="Times New Roman" w:cs="Times New Roman" w:hint="eastAsia"/>
          <w:bCs/>
          <w:color w:val="000000"/>
          <w:szCs w:val="24"/>
        </w:rPr>
        <w:t>警示帳戶</w:t>
      </w:r>
    </w:p>
    <w:p w14:paraId="03871CA7" w14:textId="6A1667EA" w:rsidR="00523B2A" w:rsidRPr="00523B2A" w:rsidRDefault="00523B2A" w:rsidP="00C32047">
      <w:pPr>
        <w:spacing w:afterLines="20" w:after="72"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內剩餘款項事宜，如無法聯絡者，得洽請警察機關協尋1個月。</w:t>
      </w:r>
    </w:p>
    <w:p w14:paraId="7C741078" w14:textId="77777777" w:rsidR="00523B2A" w:rsidRPr="00523B2A" w:rsidRDefault="00523B2A" w:rsidP="00C32047">
      <w:pPr>
        <w:spacing w:afterLines="20" w:after="72"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(二)</w:t>
      </w:r>
      <w:proofErr w:type="gramStart"/>
      <w:r w:rsidRPr="00523B2A">
        <w:rPr>
          <w:rFonts w:ascii="標楷體" w:eastAsia="標楷體" w:hAnsi="Times New Roman" w:cs="Times New Roman" w:hint="eastAsia"/>
          <w:bCs/>
          <w:color w:val="000000"/>
          <w:szCs w:val="24"/>
        </w:rPr>
        <w:t>信用部依前項</w:t>
      </w:r>
      <w:proofErr w:type="gramEnd"/>
      <w:r w:rsidRPr="00523B2A">
        <w:rPr>
          <w:rFonts w:ascii="標楷體" w:eastAsia="標楷體" w:hAnsi="Times New Roman" w:cs="Times New Roman" w:hint="eastAsia"/>
          <w:bCs/>
          <w:color w:val="000000"/>
          <w:szCs w:val="24"/>
        </w:rPr>
        <w:t>辦理，仍無法聯絡開戶人者，應透過</w:t>
      </w:r>
      <w:proofErr w:type="gramStart"/>
      <w:r w:rsidRPr="00523B2A">
        <w:rPr>
          <w:rFonts w:ascii="標楷體" w:eastAsia="標楷體" w:hAnsi="Times New Roman" w:cs="Times New Roman" w:hint="eastAsia"/>
          <w:bCs/>
          <w:color w:val="000000"/>
          <w:szCs w:val="24"/>
        </w:rPr>
        <w:t>匯</w:t>
      </w:r>
      <w:proofErr w:type="gramEnd"/>
      <w:r w:rsidRPr="00523B2A">
        <w:rPr>
          <w:rFonts w:ascii="標楷體" w:eastAsia="標楷體" w:hAnsi="Times New Roman" w:cs="Times New Roman" w:hint="eastAsia"/>
          <w:bCs/>
          <w:color w:val="000000"/>
          <w:szCs w:val="24"/>
        </w:rPr>
        <w:t>（轉）出行通知被害人，由被害人檢具下列文件：</w:t>
      </w:r>
    </w:p>
    <w:p w14:paraId="0BA8C668"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1.刑事案件報案三聯單。</w:t>
      </w:r>
    </w:p>
    <w:p w14:paraId="64D02C2A"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2.申請不實致本會受有損失，由該被害人負一切法律責任之切結書。</w:t>
      </w:r>
    </w:p>
    <w:p w14:paraId="213B43CA" w14:textId="77777777" w:rsidR="00523B2A" w:rsidRPr="00523B2A" w:rsidRDefault="00523B2A" w:rsidP="000D47B0">
      <w:pPr>
        <w:tabs>
          <w:tab w:val="left" w:pos="1680"/>
        </w:tabs>
        <w:spacing w:afterLines="10" w:after="36" w:line="400" w:lineRule="exact"/>
        <w:ind w:leftChars="350" w:left="840"/>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經信用部依</w:t>
      </w:r>
      <w:proofErr w:type="gramStart"/>
      <w:r w:rsidRPr="00523B2A">
        <w:rPr>
          <w:rFonts w:ascii="標楷體" w:eastAsia="標楷體" w:hAnsi="Times New Roman" w:cs="Times New Roman" w:hint="eastAsia"/>
          <w:bCs/>
          <w:color w:val="000000"/>
          <w:szCs w:val="24"/>
        </w:rPr>
        <w:t>匯</w:t>
      </w:r>
      <w:proofErr w:type="gramEnd"/>
      <w:r w:rsidRPr="00523B2A">
        <w:rPr>
          <w:rFonts w:ascii="標楷體" w:eastAsia="標楷體" w:hAnsi="Times New Roman" w:cs="Times New Roman" w:hint="eastAsia"/>
          <w:bCs/>
          <w:color w:val="000000"/>
          <w:szCs w:val="24"/>
        </w:rPr>
        <w:t>（轉）入時間順序逐筆認定其尚未被提領部分，由最後一筆金額往前推算至帳戶餘額</w:t>
      </w:r>
      <w:proofErr w:type="gramStart"/>
      <w:r w:rsidRPr="00523B2A">
        <w:rPr>
          <w:rFonts w:ascii="標楷體" w:eastAsia="標楷體" w:hAnsi="Times New Roman" w:cs="Times New Roman" w:hint="eastAsia"/>
          <w:bCs/>
          <w:color w:val="000000"/>
          <w:szCs w:val="24"/>
        </w:rPr>
        <w:t>為零止</w:t>
      </w:r>
      <w:proofErr w:type="gramEnd"/>
      <w:r w:rsidRPr="00523B2A">
        <w:rPr>
          <w:rFonts w:ascii="標楷體" w:eastAsia="標楷體" w:hAnsi="Times New Roman" w:cs="Times New Roman" w:hint="eastAsia"/>
          <w:bCs/>
          <w:color w:val="000000"/>
          <w:szCs w:val="24"/>
        </w:rPr>
        <w:t>，發還警示帳戶內剩餘款項。</w:t>
      </w:r>
    </w:p>
    <w:p w14:paraId="79A471DF" w14:textId="77777777" w:rsidR="00523B2A" w:rsidRPr="00523B2A" w:rsidRDefault="00523B2A" w:rsidP="000D47B0">
      <w:pPr>
        <w:spacing w:afterLines="20" w:after="72"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(三)</w:t>
      </w:r>
      <w:proofErr w:type="gramStart"/>
      <w:r w:rsidRPr="00523B2A">
        <w:rPr>
          <w:rFonts w:ascii="標楷體" w:eastAsia="標楷體" w:hAnsi="Times New Roman" w:cs="Times New Roman" w:hint="eastAsia"/>
          <w:bCs/>
          <w:color w:val="000000"/>
          <w:szCs w:val="24"/>
        </w:rPr>
        <w:t>信用部依前二</w:t>
      </w:r>
      <w:proofErr w:type="gramEnd"/>
      <w:r w:rsidRPr="00523B2A">
        <w:rPr>
          <w:rFonts w:ascii="標楷體" w:eastAsia="標楷體" w:hAnsi="Times New Roman" w:cs="Times New Roman" w:hint="eastAsia"/>
          <w:bCs/>
          <w:color w:val="000000"/>
          <w:szCs w:val="24"/>
        </w:rPr>
        <w:t>項規定辦理警示帳戶剩餘款項之發還，如有下列情事之</w:t>
      </w:r>
      <w:proofErr w:type="gramStart"/>
      <w:r w:rsidRPr="00523B2A">
        <w:rPr>
          <w:rFonts w:ascii="標楷體" w:eastAsia="標楷體" w:hAnsi="Times New Roman" w:cs="Times New Roman" w:hint="eastAsia"/>
          <w:bCs/>
          <w:color w:val="000000"/>
          <w:szCs w:val="24"/>
        </w:rPr>
        <w:t>一</w:t>
      </w:r>
      <w:proofErr w:type="gramEnd"/>
      <w:r w:rsidRPr="00523B2A">
        <w:rPr>
          <w:rFonts w:ascii="標楷體" w:eastAsia="標楷體" w:hAnsi="Times New Roman" w:cs="Times New Roman" w:hint="eastAsia"/>
          <w:bCs/>
          <w:color w:val="000000"/>
          <w:szCs w:val="24"/>
        </w:rPr>
        <w:t>者，得逕行結清該帳戶，並將剩餘款項轉列應付款項，</w:t>
      </w:r>
      <w:proofErr w:type="gramStart"/>
      <w:r w:rsidRPr="00523B2A">
        <w:rPr>
          <w:rFonts w:ascii="標楷體" w:eastAsia="標楷體" w:hAnsi="Times New Roman" w:cs="Times New Roman" w:hint="eastAsia"/>
          <w:bCs/>
          <w:color w:val="000000"/>
          <w:szCs w:val="24"/>
        </w:rPr>
        <w:t>俟</w:t>
      </w:r>
      <w:proofErr w:type="gramEnd"/>
      <w:r w:rsidRPr="00523B2A">
        <w:rPr>
          <w:rFonts w:ascii="標楷體" w:eastAsia="標楷體" w:hAnsi="Times New Roman" w:cs="Times New Roman" w:hint="eastAsia"/>
          <w:bCs/>
          <w:color w:val="000000"/>
          <w:szCs w:val="24"/>
        </w:rPr>
        <w:t>依法可領取者申請給付時處理；但</w:t>
      </w:r>
      <w:proofErr w:type="gramStart"/>
      <w:r w:rsidRPr="00523B2A">
        <w:rPr>
          <w:rFonts w:ascii="標楷體" w:eastAsia="標楷體" w:hAnsi="Times New Roman" w:cs="Times New Roman" w:hint="eastAsia"/>
          <w:bCs/>
          <w:color w:val="000000"/>
          <w:szCs w:val="24"/>
        </w:rPr>
        <w:t>信用部須經</w:t>
      </w:r>
      <w:proofErr w:type="gramEnd"/>
      <w:r w:rsidRPr="00523B2A">
        <w:rPr>
          <w:rFonts w:ascii="標楷體" w:eastAsia="標楷體" w:hAnsi="Times New Roman" w:cs="Times New Roman" w:hint="eastAsia"/>
          <w:bCs/>
          <w:color w:val="000000"/>
          <w:szCs w:val="24"/>
        </w:rPr>
        <w:t>通報解除警示或警示期限屆滿後，方得解除對該帳戶開戶人之警示效力。</w:t>
      </w:r>
    </w:p>
    <w:p w14:paraId="34B181E1"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1.剩餘款項在新臺幣（以下同）</w:t>
      </w:r>
      <w:r w:rsidRPr="00523B2A">
        <w:rPr>
          <w:rFonts w:ascii="標楷體" w:eastAsia="標楷體" w:hAnsi="Times New Roman" w:cs="Times New Roman" w:hint="eastAsia"/>
          <w:bCs/>
          <w:color w:val="FF0000"/>
          <w:szCs w:val="24"/>
        </w:rPr>
        <w:t>壹仟元</w:t>
      </w:r>
      <w:r w:rsidRPr="00523B2A">
        <w:rPr>
          <w:rFonts w:ascii="標楷體" w:eastAsia="標楷體" w:hAnsi="Times New Roman" w:cs="Times New Roman" w:hint="eastAsia"/>
          <w:bCs/>
          <w:color w:val="000000"/>
          <w:szCs w:val="24"/>
        </w:rPr>
        <w:t>以下。</w:t>
      </w:r>
    </w:p>
    <w:p w14:paraId="18D076F9"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2.自警示通報時起超過3個月，仍無法聯絡開戶人或被害人。</w:t>
      </w:r>
    </w:p>
    <w:p w14:paraId="1070E6F5" w14:textId="77777777" w:rsidR="00523B2A" w:rsidRPr="00523B2A" w:rsidRDefault="00523B2A" w:rsidP="000D47B0">
      <w:pPr>
        <w:tabs>
          <w:tab w:val="left" w:pos="1680"/>
        </w:tabs>
        <w:spacing w:afterLines="30" w:after="108"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3.被害人不願報案或不願出面領取款項者。</w:t>
      </w:r>
    </w:p>
    <w:p w14:paraId="5658F6D5" w14:textId="77777777" w:rsidR="00523B2A" w:rsidRPr="00523B2A" w:rsidRDefault="00523B2A" w:rsidP="000D47B0">
      <w:pPr>
        <w:spacing w:afterLines="20" w:after="72"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(四)信用部辦理警示帳戶剩餘款項之發還，如有下列情事之</w:t>
      </w:r>
      <w:proofErr w:type="gramStart"/>
      <w:r w:rsidRPr="00523B2A">
        <w:rPr>
          <w:rFonts w:ascii="標楷體" w:eastAsia="標楷體" w:hAnsi="Times New Roman" w:cs="Times New Roman" w:hint="eastAsia"/>
          <w:bCs/>
          <w:color w:val="000000"/>
          <w:szCs w:val="24"/>
        </w:rPr>
        <w:t>一</w:t>
      </w:r>
      <w:proofErr w:type="gramEnd"/>
      <w:r w:rsidRPr="00523B2A">
        <w:rPr>
          <w:rFonts w:ascii="標楷體" w:eastAsia="標楷體" w:hAnsi="Times New Roman" w:cs="Times New Roman" w:hint="eastAsia"/>
          <w:bCs/>
          <w:color w:val="000000"/>
          <w:szCs w:val="24"/>
        </w:rPr>
        <w:t>者，不適用本條所定剩餘款項發還之規定，應請被害人</w:t>
      </w:r>
      <w:proofErr w:type="gramStart"/>
      <w:r w:rsidRPr="00523B2A">
        <w:rPr>
          <w:rFonts w:ascii="標楷體" w:eastAsia="標楷體" w:hAnsi="Times New Roman" w:cs="Times New Roman" w:hint="eastAsia"/>
          <w:bCs/>
          <w:color w:val="000000"/>
          <w:szCs w:val="24"/>
        </w:rPr>
        <w:t>循</w:t>
      </w:r>
      <w:proofErr w:type="gramEnd"/>
      <w:r w:rsidRPr="00523B2A">
        <w:rPr>
          <w:rFonts w:ascii="標楷體" w:eastAsia="標楷體" w:hAnsi="Times New Roman" w:cs="Times New Roman" w:hint="eastAsia"/>
          <w:bCs/>
          <w:color w:val="000000"/>
          <w:szCs w:val="24"/>
        </w:rPr>
        <w:t>司法程序辦理。</w:t>
      </w:r>
    </w:p>
    <w:p w14:paraId="2E021B34"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1.經聯絡警示帳戶開戶人，開戶人不同意本會處理警示帳戶內剩餘款項。</w:t>
      </w:r>
    </w:p>
    <w:p w14:paraId="21DA5ADB"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2.警示帳戶遭法院、檢察署扣押或禁止處分。</w:t>
      </w:r>
    </w:p>
    <w:p w14:paraId="50DC498A"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3.警示帳戶內剩餘款項來自另一警示帳戶。</w:t>
      </w:r>
    </w:p>
    <w:p w14:paraId="06EA6687" w14:textId="55CBF938" w:rsidR="00A9639E"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4.疑似交易糾紛或案情複雜等案件。</w:t>
      </w:r>
    </w:p>
    <w:p w14:paraId="0A0492F0" w14:textId="35B7098E" w:rsidR="00523B2A" w:rsidRPr="00523B2A" w:rsidRDefault="00523B2A" w:rsidP="00C4509F">
      <w:pPr>
        <w:adjustRightInd w:val="0"/>
        <w:snapToGrid w:val="0"/>
        <w:spacing w:beforeLines="50" w:before="180" w:afterLines="30" w:after="108" w:line="360" w:lineRule="exact"/>
        <w:ind w:left="480"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十、信用部受理存款帳戶開戶時，作業程序應依下列方式辦理：</w:t>
      </w:r>
    </w:p>
    <w:p w14:paraId="5EC0A276" w14:textId="0AF849F7" w:rsidR="005130DE" w:rsidRDefault="00523B2A" w:rsidP="000D47B0">
      <w:pPr>
        <w:spacing w:afterLines="10" w:after="36"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w:t>
      </w:r>
      <w:proofErr w:type="gramStart"/>
      <w:r w:rsidRPr="00523B2A">
        <w:rPr>
          <w:rFonts w:ascii="標楷體" w:eastAsia="標楷體" w:hAnsi="Times New Roman" w:cs="Times New Roman" w:hint="eastAsia"/>
          <w:bCs/>
          <w:color w:val="000000"/>
          <w:szCs w:val="24"/>
        </w:rPr>
        <w:t>一</w:t>
      </w:r>
      <w:proofErr w:type="gramEnd"/>
      <w:r w:rsidRPr="00523B2A">
        <w:rPr>
          <w:rFonts w:ascii="標楷體" w:eastAsia="標楷體" w:hAnsi="Times New Roman" w:cs="Times New Roman" w:hint="eastAsia"/>
          <w:bCs/>
          <w:color w:val="000000"/>
          <w:szCs w:val="24"/>
        </w:rPr>
        <w:t>)應指派資深信用部人員辦理開戶審核工作。</w:t>
      </w:r>
    </w:p>
    <w:p w14:paraId="6111A830" w14:textId="10FD4159" w:rsidR="00523B2A" w:rsidRPr="00523B2A" w:rsidRDefault="00523B2A" w:rsidP="000D47B0">
      <w:pPr>
        <w:spacing w:afterLines="10" w:after="36"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(二)受理開戶時應查核客戶身分：</w:t>
      </w:r>
    </w:p>
    <w:p w14:paraId="7D6E1260"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lastRenderedPageBreak/>
        <w:t>1.信用部受理客戶臨櫃開立存款帳戶，應實施雙重身分證明文件查核，身分證明文件，應具辨識力，以確認係其本人。</w:t>
      </w:r>
    </w:p>
    <w:p w14:paraId="02C3DE05" w14:textId="77777777" w:rsidR="00523B2A" w:rsidRPr="00523B2A" w:rsidRDefault="00523B2A" w:rsidP="00523B2A">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2.使用</w:t>
      </w:r>
      <w:r w:rsidRPr="00523B2A">
        <w:rPr>
          <w:rFonts w:ascii="標楷體" w:eastAsia="標楷體" w:hAnsi="標楷體" w:cs="Times New Roman" w:hint="eastAsia"/>
          <w:color w:val="000000"/>
          <w:szCs w:val="24"/>
        </w:rPr>
        <w:t>財團法人金融聯合徵信中心</w:t>
      </w:r>
      <w:r w:rsidRPr="00523B2A">
        <w:rPr>
          <w:rFonts w:ascii="標楷體" w:eastAsia="標楷體" w:hAnsi="Times New Roman" w:cs="Times New Roman" w:hint="eastAsia"/>
          <w:bCs/>
          <w:color w:val="000000"/>
          <w:szCs w:val="24"/>
        </w:rPr>
        <w:t>「Z系統通報案件紀錄資訊」功能查詢下列資訊：</w:t>
      </w:r>
    </w:p>
    <w:p w14:paraId="2F292415" w14:textId="77777777" w:rsidR="00523B2A" w:rsidRPr="00523B2A" w:rsidRDefault="00523B2A" w:rsidP="000D47B0">
      <w:pPr>
        <w:tabs>
          <w:tab w:val="num" w:pos="1845"/>
        </w:tabs>
        <w:adjustRightInd w:val="0"/>
        <w:snapToGrid w:val="0"/>
        <w:spacing w:beforeLines="20" w:before="72" w:afterLines="10" w:after="36" w:line="400" w:lineRule="exact"/>
        <w:ind w:leftChars="450" w:left="1440" w:hangingChars="150" w:hanging="3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(1)「Z21國民身分</w:t>
      </w:r>
      <w:proofErr w:type="gramStart"/>
      <w:r w:rsidRPr="00523B2A">
        <w:rPr>
          <w:rFonts w:ascii="標楷體" w:eastAsia="標楷體" w:hAnsi="標楷體" w:cs="Times New Roman" w:hint="eastAsia"/>
          <w:color w:val="000000"/>
          <w:szCs w:val="24"/>
        </w:rPr>
        <w:t>證領補</w:t>
      </w:r>
      <w:proofErr w:type="gramEnd"/>
      <w:r w:rsidRPr="00523B2A">
        <w:rPr>
          <w:rFonts w:ascii="標楷體" w:eastAsia="標楷體" w:hAnsi="標楷體" w:cs="Times New Roman" w:hint="eastAsia"/>
          <w:color w:val="000000"/>
          <w:szCs w:val="24"/>
        </w:rPr>
        <w:t>換資料查詢驗證」（公司行號團體應查核負責人）。</w:t>
      </w:r>
    </w:p>
    <w:p w14:paraId="585A114C" w14:textId="77777777" w:rsidR="00523B2A" w:rsidRPr="00523B2A" w:rsidRDefault="00523B2A" w:rsidP="00523B2A">
      <w:pPr>
        <w:tabs>
          <w:tab w:val="num" w:pos="1845"/>
        </w:tabs>
        <w:adjustRightInd w:val="0"/>
        <w:snapToGrid w:val="0"/>
        <w:spacing w:line="400" w:lineRule="exact"/>
        <w:ind w:leftChars="450" w:left="1440" w:hangingChars="150" w:hanging="3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(2)「Z22通報案件紀錄及補充註記資訊」。</w:t>
      </w:r>
    </w:p>
    <w:p w14:paraId="12566F06" w14:textId="77777777" w:rsidR="00523B2A" w:rsidRPr="00523B2A" w:rsidRDefault="00523B2A" w:rsidP="000D47B0">
      <w:pPr>
        <w:tabs>
          <w:tab w:val="num" w:pos="1845"/>
        </w:tabs>
        <w:adjustRightInd w:val="0"/>
        <w:snapToGrid w:val="0"/>
        <w:spacing w:afterLines="10" w:after="36" w:line="400" w:lineRule="exact"/>
        <w:ind w:leftChars="650" w:left="15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前開查詢時間，除支票存款開戶需即時查詢，其餘帳戶之開戶，得於開戶後之必要處理時間內查詢。</w:t>
      </w:r>
    </w:p>
    <w:p w14:paraId="18EDE790" w14:textId="77777777" w:rsidR="00523B2A" w:rsidRPr="00523B2A" w:rsidRDefault="00523B2A" w:rsidP="000D47B0">
      <w:pPr>
        <w:tabs>
          <w:tab w:val="num" w:pos="1845"/>
        </w:tabs>
        <w:adjustRightInd w:val="0"/>
        <w:snapToGrid w:val="0"/>
        <w:spacing w:afterLines="20" w:after="72" w:line="400" w:lineRule="exact"/>
        <w:ind w:leftChars="450" w:left="1440" w:hangingChars="150" w:hanging="3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(3)其他「Z71</w:t>
      </w:r>
      <w:proofErr w:type="gramStart"/>
      <w:r w:rsidRPr="00523B2A">
        <w:rPr>
          <w:rFonts w:ascii="標楷體" w:eastAsia="標楷體" w:hAnsi="標楷體" w:cs="Times New Roman" w:hint="eastAsia"/>
          <w:color w:val="000000"/>
          <w:szCs w:val="24"/>
        </w:rPr>
        <w:t>三</w:t>
      </w:r>
      <w:proofErr w:type="gramEnd"/>
      <w:r w:rsidRPr="00523B2A">
        <w:rPr>
          <w:rFonts w:ascii="標楷體" w:eastAsia="標楷體" w:hAnsi="標楷體" w:cs="Times New Roman" w:hint="eastAsia"/>
          <w:color w:val="000000"/>
          <w:szCs w:val="24"/>
        </w:rPr>
        <w:t>十日內通報案件紀錄資訊」，</w:t>
      </w:r>
      <w:proofErr w:type="gramStart"/>
      <w:r w:rsidRPr="00523B2A">
        <w:rPr>
          <w:rFonts w:ascii="標楷體" w:eastAsia="標楷體" w:hAnsi="標楷體" w:cs="Times New Roman" w:hint="eastAsia"/>
          <w:color w:val="000000"/>
          <w:szCs w:val="24"/>
        </w:rPr>
        <w:t>信用部可依</w:t>
      </w:r>
      <w:proofErr w:type="gramEnd"/>
      <w:r w:rsidRPr="00523B2A">
        <w:rPr>
          <w:rFonts w:ascii="標楷體" w:eastAsia="標楷體" w:hAnsi="標楷體" w:cs="Times New Roman" w:hint="eastAsia"/>
          <w:color w:val="000000"/>
          <w:szCs w:val="24"/>
        </w:rPr>
        <w:t>其使用需求，選擇是否查詢。</w:t>
      </w:r>
    </w:p>
    <w:p w14:paraId="79D9437E" w14:textId="77777777" w:rsidR="00523B2A" w:rsidRPr="00523B2A" w:rsidRDefault="00523B2A" w:rsidP="000D47B0">
      <w:pPr>
        <w:tabs>
          <w:tab w:val="left" w:pos="1680"/>
        </w:tabs>
        <w:spacing w:afterLines="20" w:after="72"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3.受理開戶時應向客戶宣導，如提供帳戶供非法使用應負法律責任。</w:t>
      </w:r>
    </w:p>
    <w:p w14:paraId="1EFF4438"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4.受理開戶時應填寫「開戶檢核表」，嚴格審核申請新開戶案件，以防杜利用人頭申請開立帳戶。</w:t>
      </w:r>
    </w:p>
    <w:p w14:paraId="41E8CD2B" w14:textId="77777777" w:rsidR="00523B2A" w:rsidRPr="00523B2A" w:rsidRDefault="00523B2A" w:rsidP="000D47B0">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5.受理個人開立活期性存款戶(支票存款除外)，應</w:t>
      </w:r>
      <w:proofErr w:type="gramStart"/>
      <w:r w:rsidRPr="00523B2A">
        <w:rPr>
          <w:rFonts w:ascii="標楷體" w:eastAsia="標楷體" w:hAnsi="Times New Roman" w:cs="Times New Roman" w:hint="eastAsia"/>
          <w:bCs/>
          <w:color w:val="000000"/>
          <w:szCs w:val="24"/>
        </w:rPr>
        <w:t>採</w:t>
      </w:r>
      <w:proofErr w:type="gramEnd"/>
      <w:r w:rsidRPr="00523B2A">
        <w:rPr>
          <w:rFonts w:ascii="標楷體" w:eastAsia="標楷體" w:hAnsi="Times New Roman" w:cs="Times New Roman" w:hint="eastAsia"/>
          <w:bCs/>
          <w:color w:val="000000"/>
          <w:szCs w:val="24"/>
        </w:rPr>
        <w:t>錄影或拍照方式建立開戶影像檔案。</w:t>
      </w:r>
    </w:p>
    <w:p w14:paraId="1B13C6A3" w14:textId="77777777" w:rsidR="00523B2A" w:rsidRPr="00523B2A" w:rsidRDefault="00523B2A" w:rsidP="000D47B0">
      <w:pPr>
        <w:tabs>
          <w:tab w:val="left" w:pos="1680"/>
        </w:tabs>
        <w:spacing w:afterLines="20" w:after="72"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6.對於下列情況得免採用「開戶檢核表」及免留存影像檔案：</w:t>
      </w:r>
    </w:p>
    <w:p w14:paraId="60B810C9" w14:textId="77777777" w:rsidR="00523B2A" w:rsidRPr="00523B2A" w:rsidRDefault="00523B2A" w:rsidP="00D54189">
      <w:pPr>
        <w:tabs>
          <w:tab w:val="num" w:pos="1845"/>
        </w:tabs>
        <w:adjustRightInd w:val="0"/>
        <w:snapToGrid w:val="0"/>
        <w:spacing w:afterLines="10" w:after="36" w:line="400" w:lineRule="exact"/>
        <w:ind w:leftChars="450" w:left="1440" w:hangingChars="150" w:hanging="3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(1)辦理往來廠商之員工</w:t>
      </w:r>
      <w:proofErr w:type="gramStart"/>
      <w:r w:rsidRPr="00523B2A">
        <w:rPr>
          <w:rFonts w:ascii="標楷體" w:eastAsia="標楷體" w:hAnsi="標楷體" w:cs="Times New Roman" w:hint="eastAsia"/>
          <w:color w:val="000000"/>
          <w:szCs w:val="24"/>
        </w:rPr>
        <w:t>整批開立</w:t>
      </w:r>
      <w:proofErr w:type="gramEnd"/>
      <w:r w:rsidRPr="00523B2A">
        <w:rPr>
          <w:rFonts w:ascii="標楷體" w:eastAsia="標楷體" w:hAnsi="標楷體" w:cs="Times New Roman" w:hint="eastAsia"/>
          <w:color w:val="000000"/>
          <w:szCs w:val="24"/>
        </w:rPr>
        <w:t>薪資轉帳活期儲蓄存款帳戶時，如往來廠商為合法登記，並可自行核對員工身分及證明薪資之合理性者。</w:t>
      </w:r>
    </w:p>
    <w:p w14:paraId="1068EA5B" w14:textId="77777777" w:rsidR="00523B2A" w:rsidRPr="00523B2A" w:rsidRDefault="00523B2A" w:rsidP="00D54189">
      <w:pPr>
        <w:tabs>
          <w:tab w:val="num" w:pos="1845"/>
        </w:tabs>
        <w:adjustRightInd w:val="0"/>
        <w:snapToGrid w:val="0"/>
        <w:spacing w:afterLines="10" w:after="36" w:line="400" w:lineRule="exact"/>
        <w:ind w:leftChars="450" w:left="1440" w:hangingChars="150" w:hanging="3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(2)往來之學校，就已完成註冊之學生可自行審核學生身分並確認其身分者。</w:t>
      </w:r>
    </w:p>
    <w:p w14:paraId="23F357C9" w14:textId="77777777" w:rsidR="00523B2A" w:rsidRPr="00523B2A" w:rsidRDefault="00523B2A" w:rsidP="00D54189">
      <w:pPr>
        <w:tabs>
          <w:tab w:val="num" w:pos="1845"/>
        </w:tabs>
        <w:adjustRightInd w:val="0"/>
        <w:snapToGrid w:val="0"/>
        <w:spacing w:afterLines="10" w:after="36" w:line="400" w:lineRule="exact"/>
        <w:ind w:leftChars="450" w:left="1440" w:hangingChars="150" w:hanging="3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(3)與</w:t>
      </w:r>
      <w:proofErr w:type="gramStart"/>
      <w:r w:rsidRPr="00523B2A">
        <w:rPr>
          <w:rFonts w:ascii="標楷體" w:eastAsia="標楷體" w:hAnsi="標楷體" w:cs="Times New Roman" w:hint="eastAsia"/>
          <w:color w:val="000000"/>
          <w:szCs w:val="24"/>
        </w:rPr>
        <w:t>信用部有授</w:t>
      </w:r>
      <w:proofErr w:type="gramEnd"/>
      <w:r w:rsidRPr="00523B2A">
        <w:rPr>
          <w:rFonts w:ascii="標楷體" w:eastAsia="標楷體" w:hAnsi="標楷體" w:cs="Times New Roman" w:hint="eastAsia"/>
          <w:color w:val="000000"/>
          <w:szCs w:val="24"/>
        </w:rPr>
        <w:t>信業務往來者。</w:t>
      </w:r>
    </w:p>
    <w:p w14:paraId="497B92BC" w14:textId="77777777" w:rsidR="00523B2A" w:rsidRPr="00523B2A" w:rsidRDefault="00523B2A" w:rsidP="00D54189">
      <w:pPr>
        <w:tabs>
          <w:tab w:val="num" w:pos="1845"/>
        </w:tabs>
        <w:adjustRightInd w:val="0"/>
        <w:snapToGrid w:val="0"/>
        <w:spacing w:afterLines="10" w:after="36" w:line="400" w:lineRule="exact"/>
        <w:ind w:leftChars="450" w:left="1440" w:hangingChars="150" w:hanging="3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(4)信用部派員外出對保開戶者。</w:t>
      </w:r>
    </w:p>
    <w:p w14:paraId="24B91289" w14:textId="77777777" w:rsidR="00523B2A" w:rsidRPr="00523B2A" w:rsidRDefault="00523B2A" w:rsidP="00D54189">
      <w:pPr>
        <w:tabs>
          <w:tab w:val="num" w:pos="1845"/>
        </w:tabs>
        <w:adjustRightInd w:val="0"/>
        <w:snapToGrid w:val="0"/>
        <w:spacing w:afterLines="10" w:after="36" w:line="400" w:lineRule="exact"/>
        <w:ind w:leftChars="450" w:left="1440" w:hangingChars="150" w:hanging="3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(5)經信用部自行確認身分無誤者。</w:t>
      </w:r>
    </w:p>
    <w:p w14:paraId="6B08DC3F" w14:textId="77777777" w:rsidR="00523B2A" w:rsidRPr="00523B2A" w:rsidRDefault="00523B2A" w:rsidP="00D54189">
      <w:pPr>
        <w:tabs>
          <w:tab w:val="left" w:pos="1680"/>
        </w:tabs>
        <w:spacing w:afterLines="20" w:after="72" w:line="400" w:lineRule="exact"/>
        <w:ind w:leftChars="350" w:left="1092" w:hangingChars="105" w:hanging="252"/>
        <w:jc w:val="both"/>
        <w:rPr>
          <w:rFonts w:ascii="標楷體" w:eastAsia="標楷體" w:hAnsi="Times New Roman" w:cs="Times New Roman"/>
          <w:bCs/>
          <w:color w:val="000000"/>
          <w:szCs w:val="24"/>
          <w:bdr w:val="single" w:sz="4" w:space="0" w:color="auto"/>
          <w:shd w:val="pct15" w:color="auto" w:fill="FFFFFF"/>
        </w:rPr>
      </w:pPr>
      <w:r w:rsidRPr="00523B2A">
        <w:rPr>
          <w:rFonts w:ascii="標楷體" w:eastAsia="標楷體" w:hAnsi="Times New Roman" w:cs="Times New Roman" w:hint="eastAsia"/>
          <w:bCs/>
          <w:color w:val="000000"/>
          <w:szCs w:val="24"/>
        </w:rPr>
        <w:t>7.信用部受理定期存款帳戶開戶時，如該客戶非屬初次往來客戶，經確認其身分無誤，亦顯無不法或異常情形者，得免辦理本款第一目、第二目及第四目。</w:t>
      </w:r>
    </w:p>
    <w:p w14:paraId="4DF64BDB" w14:textId="77777777" w:rsidR="00523B2A" w:rsidRPr="00523B2A" w:rsidRDefault="00523B2A" w:rsidP="00523B2A">
      <w:pPr>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(三)信用部受理客戶開立存款帳戶應確認客戶身分，如有下列情形之</w:t>
      </w:r>
      <w:proofErr w:type="gramStart"/>
      <w:r w:rsidRPr="00523B2A">
        <w:rPr>
          <w:rFonts w:ascii="標楷體" w:eastAsia="標楷體" w:hAnsi="Times New Roman" w:cs="Times New Roman" w:hint="eastAsia"/>
          <w:bCs/>
          <w:color w:val="000000"/>
          <w:szCs w:val="24"/>
        </w:rPr>
        <w:t>一</w:t>
      </w:r>
      <w:proofErr w:type="gramEnd"/>
      <w:r w:rsidRPr="00523B2A">
        <w:rPr>
          <w:rFonts w:ascii="標楷體" w:eastAsia="標楷體" w:hAnsi="Times New Roman" w:cs="Times New Roman" w:hint="eastAsia"/>
          <w:bCs/>
          <w:color w:val="000000"/>
          <w:szCs w:val="24"/>
        </w:rPr>
        <w:t>者，應拒絕</w:t>
      </w:r>
    </w:p>
    <w:p w14:paraId="7CC8EAD8" w14:textId="77777777" w:rsidR="00523B2A" w:rsidRPr="00523B2A" w:rsidRDefault="00523B2A" w:rsidP="00D54189">
      <w:pPr>
        <w:spacing w:afterLines="20" w:after="72"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客戶之開戶申請：</w:t>
      </w:r>
    </w:p>
    <w:p w14:paraId="42E65BF3" w14:textId="77777777" w:rsidR="00523B2A" w:rsidRPr="00523B2A" w:rsidRDefault="00523B2A" w:rsidP="00D54189">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1.疑似使用假名、人頭、虛設行號或虛設法人團體開立存款帳戶者。</w:t>
      </w:r>
    </w:p>
    <w:p w14:paraId="1A62604E" w14:textId="77777777" w:rsidR="00523B2A" w:rsidRPr="00523B2A" w:rsidRDefault="00523B2A" w:rsidP="00D54189">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2.</w:t>
      </w:r>
      <w:proofErr w:type="gramStart"/>
      <w:r w:rsidRPr="00523B2A">
        <w:rPr>
          <w:rFonts w:ascii="標楷體" w:eastAsia="標楷體" w:hAnsi="Times New Roman" w:cs="Times New Roman" w:hint="eastAsia"/>
          <w:bCs/>
          <w:color w:val="000000"/>
          <w:szCs w:val="24"/>
        </w:rPr>
        <w:t>持用偽</w:t>
      </w:r>
      <w:proofErr w:type="gramEnd"/>
      <w:r w:rsidRPr="00523B2A">
        <w:rPr>
          <w:rFonts w:ascii="標楷體" w:eastAsia="標楷體" w:hAnsi="Times New Roman" w:cs="Times New Roman" w:hint="eastAsia"/>
          <w:bCs/>
          <w:color w:val="000000"/>
          <w:szCs w:val="24"/>
        </w:rPr>
        <w:t>、變造身分證明文件或出示之身分證明文件</w:t>
      </w:r>
      <w:proofErr w:type="gramStart"/>
      <w:r w:rsidRPr="00523B2A">
        <w:rPr>
          <w:rFonts w:ascii="標楷體" w:eastAsia="標楷體" w:hAnsi="Times New Roman" w:cs="Times New Roman" w:hint="eastAsia"/>
          <w:bCs/>
          <w:color w:val="000000"/>
          <w:szCs w:val="24"/>
        </w:rPr>
        <w:t>均為影本者</w:t>
      </w:r>
      <w:proofErr w:type="gramEnd"/>
      <w:r w:rsidRPr="00523B2A">
        <w:rPr>
          <w:rFonts w:ascii="標楷體" w:eastAsia="標楷體" w:hAnsi="Times New Roman" w:cs="Times New Roman" w:hint="eastAsia"/>
          <w:bCs/>
          <w:color w:val="000000"/>
          <w:szCs w:val="24"/>
        </w:rPr>
        <w:t>。</w:t>
      </w:r>
    </w:p>
    <w:p w14:paraId="4B1560CF" w14:textId="77777777" w:rsidR="00523B2A" w:rsidRPr="00523B2A" w:rsidRDefault="00523B2A" w:rsidP="00523B2A">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3.提供之文件資料可疑、模糊不清、不願提供其他佐證資料、或提供之文件資料無法進行查證者。</w:t>
      </w:r>
    </w:p>
    <w:p w14:paraId="0E2FC230" w14:textId="77777777" w:rsidR="00523B2A" w:rsidRPr="00523B2A" w:rsidRDefault="00523B2A" w:rsidP="00D54189">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4.客戶不尋常拖延應提供之身分證明文件者。</w:t>
      </w:r>
    </w:p>
    <w:p w14:paraId="59396EDF" w14:textId="77777777" w:rsidR="00523B2A" w:rsidRPr="00523B2A" w:rsidRDefault="00523B2A" w:rsidP="00D54189">
      <w:pPr>
        <w:tabs>
          <w:tab w:val="left" w:pos="1680"/>
        </w:tabs>
        <w:spacing w:afterLines="10" w:after="36" w:line="400" w:lineRule="exact"/>
        <w:ind w:leftChars="350" w:left="1092" w:hangingChars="105" w:hanging="252"/>
        <w:jc w:val="both"/>
        <w:rPr>
          <w:rFonts w:ascii="標楷體" w:eastAsia="標楷體" w:hAnsi="標楷體" w:cs="Times New Roman"/>
          <w:color w:val="000000"/>
          <w:szCs w:val="24"/>
        </w:rPr>
      </w:pPr>
      <w:r w:rsidRPr="00523B2A">
        <w:rPr>
          <w:rFonts w:ascii="標楷體" w:eastAsia="標楷體" w:hAnsi="Times New Roman" w:cs="Times New Roman" w:hint="eastAsia"/>
          <w:bCs/>
          <w:color w:val="000000"/>
          <w:szCs w:val="24"/>
        </w:rPr>
        <w:t>5.客戶開立之其他存款帳戶經通報為警示帳戶尚未解除者。</w:t>
      </w:r>
      <w:r w:rsidRPr="00523B2A">
        <w:rPr>
          <w:rFonts w:ascii="標楷體" w:eastAsia="標楷體" w:hAnsi="標楷體" w:cs="Times New Roman" w:hint="eastAsia"/>
          <w:color w:val="000000"/>
          <w:szCs w:val="24"/>
        </w:rPr>
        <w:t>但有下列情形之</w:t>
      </w:r>
      <w:proofErr w:type="gramStart"/>
      <w:r w:rsidRPr="00523B2A">
        <w:rPr>
          <w:rFonts w:ascii="標楷體" w:eastAsia="標楷體" w:hAnsi="標楷體" w:cs="Times New Roman" w:hint="eastAsia"/>
          <w:color w:val="000000"/>
          <w:szCs w:val="24"/>
        </w:rPr>
        <w:t>一</w:t>
      </w:r>
      <w:proofErr w:type="gramEnd"/>
      <w:r w:rsidRPr="00523B2A">
        <w:rPr>
          <w:rFonts w:ascii="標楷體" w:eastAsia="標楷體" w:hAnsi="標楷體" w:cs="Times New Roman" w:hint="eastAsia"/>
          <w:color w:val="000000"/>
          <w:szCs w:val="24"/>
        </w:rPr>
        <w:t>者，不在此限。</w:t>
      </w:r>
    </w:p>
    <w:p w14:paraId="0B5F4D23" w14:textId="77777777" w:rsidR="00523B2A" w:rsidRPr="00523B2A" w:rsidRDefault="00523B2A" w:rsidP="00D54189">
      <w:pPr>
        <w:tabs>
          <w:tab w:val="num" w:pos="1845"/>
        </w:tabs>
        <w:adjustRightInd w:val="0"/>
        <w:snapToGrid w:val="0"/>
        <w:spacing w:afterLines="10" w:after="36" w:line="400" w:lineRule="exact"/>
        <w:ind w:leftChars="450" w:left="1440" w:hangingChars="150" w:hanging="3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(1)為就業薪資轉帳開立帳戶需要，經當事人提出在職證明或任職公司之證明文件。</w:t>
      </w:r>
    </w:p>
    <w:p w14:paraId="621EEF4F" w14:textId="77777777" w:rsidR="00523B2A" w:rsidRPr="00523B2A" w:rsidRDefault="00523B2A" w:rsidP="00D54189">
      <w:pPr>
        <w:tabs>
          <w:tab w:val="num" w:pos="1845"/>
        </w:tabs>
        <w:adjustRightInd w:val="0"/>
        <w:snapToGrid w:val="0"/>
        <w:spacing w:afterLines="10" w:after="36" w:line="400" w:lineRule="exact"/>
        <w:ind w:leftChars="450" w:left="1440" w:hangingChars="150" w:hanging="3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lastRenderedPageBreak/>
        <w:t>(2)為向金融機構申辦貸款並經審核同意撥款。</w:t>
      </w:r>
    </w:p>
    <w:p w14:paraId="57CFA15C" w14:textId="77777777" w:rsidR="00523B2A" w:rsidRPr="00523B2A" w:rsidRDefault="00523B2A" w:rsidP="00D54189">
      <w:pPr>
        <w:tabs>
          <w:tab w:val="num" w:pos="1845"/>
        </w:tabs>
        <w:adjustRightInd w:val="0"/>
        <w:snapToGrid w:val="0"/>
        <w:spacing w:afterLines="20" w:after="72" w:line="400" w:lineRule="exact"/>
        <w:ind w:leftChars="450" w:left="1440" w:hangingChars="150" w:hanging="360"/>
        <w:rPr>
          <w:rFonts w:ascii="標楷體" w:eastAsia="標楷體" w:hAnsi="標楷體" w:cs="Times New Roman"/>
          <w:color w:val="000000"/>
          <w:szCs w:val="24"/>
        </w:rPr>
      </w:pPr>
      <w:r w:rsidRPr="00523B2A">
        <w:rPr>
          <w:rFonts w:ascii="標楷體" w:eastAsia="標楷體" w:hAnsi="標楷體" w:cs="Times New Roman" w:hint="eastAsia"/>
          <w:color w:val="000000"/>
          <w:szCs w:val="24"/>
        </w:rPr>
        <w:t>(3)其他法律另有得開立帳戶之規定。</w:t>
      </w:r>
    </w:p>
    <w:p w14:paraId="536E2355" w14:textId="77777777" w:rsidR="00523B2A" w:rsidRPr="00523B2A" w:rsidRDefault="00523B2A" w:rsidP="00D54189">
      <w:pPr>
        <w:tabs>
          <w:tab w:val="left" w:pos="1680"/>
        </w:tabs>
        <w:spacing w:afterLines="30" w:after="108"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6.受理開戶時有其他異常情形，且客戶無法提出合理說明者。</w:t>
      </w:r>
    </w:p>
    <w:p w14:paraId="434E56B6" w14:textId="77777777" w:rsidR="00523B2A" w:rsidRPr="00523B2A" w:rsidRDefault="00523B2A" w:rsidP="00D54189">
      <w:pPr>
        <w:spacing w:afterLines="20" w:after="72" w:line="400" w:lineRule="exact"/>
        <w:ind w:left="696" w:hangingChars="290" w:hanging="696"/>
        <w:rPr>
          <w:rFonts w:ascii="Times New Roman" w:eastAsia="標楷體" w:hAnsi="Times New Roman" w:cs="Times New Roman"/>
          <w:bCs/>
          <w:color w:val="000000"/>
          <w:szCs w:val="24"/>
        </w:rPr>
      </w:pPr>
      <w:r w:rsidRPr="00523B2A">
        <w:rPr>
          <w:rFonts w:ascii="Times New Roman" w:eastAsia="標楷體" w:hAnsi="Times New Roman" w:cs="Times New Roman" w:hint="eastAsia"/>
          <w:bCs/>
          <w:color w:val="000000"/>
          <w:szCs w:val="24"/>
        </w:rPr>
        <w:t>十一、由專業中介機構代為處理之交易、</w:t>
      </w:r>
      <w:r w:rsidRPr="00523B2A">
        <w:rPr>
          <w:rFonts w:ascii="標楷體" w:eastAsia="標楷體" w:hAnsi="標楷體" w:cs="Times New Roman" w:hint="eastAsia"/>
          <w:color w:val="000000"/>
          <w:szCs w:val="24"/>
        </w:rPr>
        <w:t>依第十條第一項第三款第五目但書申請開戶者</w:t>
      </w:r>
      <w:r w:rsidRPr="00523B2A">
        <w:rPr>
          <w:rFonts w:ascii="Times New Roman" w:eastAsia="標楷體" w:hAnsi="Times New Roman" w:cs="Times New Roman" w:hint="eastAsia"/>
          <w:bCs/>
          <w:color w:val="000000"/>
          <w:szCs w:val="24"/>
        </w:rPr>
        <w:t>或其他經研判具高風險之存款客戶或交易，本會</w:t>
      </w:r>
      <w:proofErr w:type="gramStart"/>
      <w:r w:rsidRPr="00523B2A">
        <w:rPr>
          <w:rFonts w:ascii="Times New Roman" w:eastAsia="標楷體" w:hAnsi="Times New Roman" w:cs="Times New Roman" w:hint="eastAsia"/>
          <w:bCs/>
          <w:color w:val="000000"/>
          <w:szCs w:val="24"/>
        </w:rPr>
        <w:t>信用部除為</w:t>
      </w:r>
      <w:proofErr w:type="gramEnd"/>
      <w:r w:rsidRPr="00523B2A">
        <w:rPr>
          <w:rFonts w:ascii="Times New Roman" w:eastAsia="標楷體" w:hAnsi="Times New Roman" w:cs="Times New Roman" w:hint="eastAsia"/>
          <w:bCs/>
          <w:color w:val="000000"/>
          <w:szCs w:val="24"/>
        </w:rPr>
        <w:t>一般性之客戶審查措施外，另應有適當之風險管理措施，包括：</w:t>
      </w:r>
    </w:p>
    <w:p w14:paraId="2F614DFF" w14:textId="77777777" w:rsidR="00523B2A" w:rsidRPr="00523B2A" w:rsidRDefault="00523B2A" w:rsidP="00D54189">
      <w:pPr>
        <w:tabs>
          <w:tab w:val="left" w:pos="360"/>
        </w:tabs>
        <w:spacing w:afterLines="10" w:after="36"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w:t>
      </w:r>
      <w:proofErr w:type="gramStart"/>
      <w:r w:rsidRPr="00523B2A">
        <w:rPr>
          <w:rFonts w:ascii="標楷體" w:eastAsia="標楷體" w:hAnsi="Times New Roman" w:cs="Times New Roman" w:hint="eastAsia"/>
          <w:bCs/>
          <w:color w:val="000000"/>
          <w:szCs w:val="24"/>
        </w:rPr>
        <w:t>一</w:t>
      </w:r>
      <w:proofErr w:type="gramEnd"/>
      <w:r w:rsidRPr="00523B2A">
        <w:rPr>
          <w:rFonts w:ascii="標楷體" w:eastAsia="標楷體" w:hAnsi="Times New Roman" w:cs="Times New Roman" w:hint="eastAsia"/>
          <w:bCs/>
          <w:color w:val="000000"/>
          <w:szCs w:val="24"/>
        </w:rPr>
        <w:t>)帳戶之</w:t>
      </w:r>
      <w:proofErr w:type="gramStart"/>
      <w:r w:rsidRPr="00523B2A">
        <w:rPr>
          <w:rFonts w:ascii="標楷體" w:eastAsia="標楷體" w:hAnsi="Times New Roman" w:cs="Times New Roman" w:hint="eastAsia"/>
          <w:bCs/>
          <w:color w:val="000000"/>
          <w:szCs w:val="24"/>
        </w:rPr>
        <w:t>開立應經</w:t>
      </w:r>
      <w:proofErr w:type="gramEnd"/>
      <w:r w:rsidRPr="00523B2A">
        <w:rPr>
          <w:rFonts w:ascii="標楷體" w:eastAsia="標楷體" w:hAnsi="Times New Roman" w:cs="Times New Roman" w:hint="eastAsia"/>
          <w:bCs/>
          <w:color w:val="000000"/>
          <w:szCs w:val="24"/>
        </w:rPr>
        <w:t>較高層級主管之核准。</w:t>
      </w:r>
    </w:p>
    <w:p w14:paraId="42FA0D39" w14:textId="77777777" w:rsidR="00523B2A" w:rsidRPr="00523B2A" w:rsidRDefault="00523B2A" w:rsidP="00D54189">
      <w:pPr>
        <w:tabs>
          <w:tab w:val="left" w:pos="360"/>
        </w:tabs>
        <w:spacing w:afterLines="10" w:after="36"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(二)確認其財產及資金來源、去處之合理性。</w:t>
      </w:r>
    </w:p>
    <w:p w14:paraId="0DDA1887" w14:textId="44F240BC" w:rsidR="00523B2A" w:rsidRDefault="00523B2A" w:rsidP="00D54189">
      <w:pPr>
        <w:tabs>
          <w:tab w:val="left" w:pos="360"/>
        </w:tabs>
        <w:spacing w:afterLines="10" w:after="36"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(三)對其存款交易實施持續監控。</w:t>
      </w:r>
    </w:p>
    <w:p w14:paraId="02EBBE33" w14:textId="77777777" w:rsidR="00523B2A" w:rsidRPr="00523B2A" w:rsidRDefault="00523B2A" w:rsidP="00D54189">
      <w:pPr>
        <w:spacing w:beforeLines="30" w:before="108" w:afterLines="30" w:after="108" w:line="360" w:lineRule="exact"/>
        <w:ind w:left="696" w:hangingChars="290" w:hanging="696"/>
        <w:rPr>
          <w:rFonts w:ascii="Times New Roman" w:eastAsia="標楷體" w:hAnsi="Times New Roman" w:cs="Times New Roman"/>
          <w:bCs/>
          <w:color w:val="000000"/>
          <w:szCs w:val="24"/>
        </w:rPr>
      </w:pPr>
      <w:r w:rsidRPr="00523B2A">
        <w:rPr>
          <w:rFonts w:ascii="Times New Roman" w:eastAsia="標楷體" w:hAnsi="Times New Roman" w:cs="Times New Roman" w:hint="eastAsia"/>
          <w:bCs/>
          <w:color w:val="000000"/>
          <w:szCs w:val="24"/>
        </w:rPr>
        <w:t>十二、信用部辦理存款帳戶應建立事後追蹤管理機制，並應依下列方式辦理：</w:t>
      </w:r>
    </w:p>
    <w:p w14:paraId="28EC651F" w14:textId="77777777" w:rsidR="00523B2A" w:rsidRPr="00523B2A" w:rsidRDefault="00523B2A" w:rsidP="00411052">
      <w:pPr>
        <w:tabs>
          <w:tab w:val="left" w:pos="360"/>
        </w:tabs>
        <w:spacing w:line="400" w:lineRule="exact"/>
        <w:ind w:leftChars="117" w:left="761" w:hangingChars="200" w:hanging="480"/>
        <w:rPr>
          <w:rFonts w:ascii="標楷體" w:eastAsia="標楷體" w:hAnsi="Times New Roman" w:cs="Times New Roman"/>
          <w:bCs/>
          <w:color w:val="000000"/>
          <w:szCs w:val="24"/>
          <w:shd w:val="clear" w:color="auto" w:fill="A6A6A6"/>
        </w:rPr>
      </w:pPr>
      <w:r w:rsidRPr="00523B2A">
        <w:rPr>
          <w:rFonts w:ascii="標楷體" w:eastAsia="標楷體" w:hAnsi="Times New Roman" w:cs="Times New Roman" w:hint="eastAsia"/>
          <w:bCs/>
          <w:color w:val="000000"/>
          <w:szCs w:val="24"/>
        </w:rPr>
        <w:t xml:space="preserve">    (一)</w:t>
      </w:r>
      <w:r w:rsidRPr="00523B2A">
        <w:rPr>
          <w:rFonts w:ascii="標楷體" w:eastAsia="標楷體" w:hAnsi="Times New Roman" w:cs="Times New Roman" w:hint="eastAsia"/>
          <w:bCs/>
          <w:color w:val="000000"/>
          <w:szCs w:val="24"/>
          <w:shd w:val="clear" w:color="auto" w:fill="FFFFFF"/>
        </w:rPr>
        <w:t>對新開立帳戶應加強監控。</w:t>
      </w:r>
    </w:p>
    <w:p w14:paraId="2C443C09" w14:textId="3BBDB2FA" w:rsidR="005130DE" w:rsidRDefault="00523B2A" w:rsidP="005130DE">
      <w:pPr>
        <w:tabs>
          <w:tab w:val="left" w:pos="360"/>
        </w:tabs>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(二)「疑似不法或異常交易之存款帳戶」報表每日由專人辦理查核及追蹤並作</w:t>
      </w:r>
      <w:r w:rsidR="00BA60B9">
        <w:rPr>
          <w:rFonts w:ascii="標楷體" w:eastAsia="標楷體" w:hAnsi="Times New Roman" w:cs="Times New Roman" w:hint="eastAsia"/>
          <w:bCs/>
          <w:color w:val="000000"/>
          <w:szCs w:val="24"/>
        </w:rPr>
        <w:t>成紀</w:t>
      </w:r>
    </w:p>
    <w:p w14:paraId="0CB17B47" w14:textId="3606FE4F" w:rsidR="00523B2A" w:rsidRPr="00523B2A" w:rsidRDefault="005130DE" w:rsidP="005130DE">
      <w:pPr>
        <w:tabs>
          <w:tab w:val="left" w:pos="360"/>
        </w:tabs>
        <w:spacing w:line="400" w:lineRule="exact"/>
        <w:ind w:leftChars="117" w:left="761" w:hangingChars="200" w:hanging="480"/>
        <w:rPr>
          <w:rFonts w:ascii="標楷體" w:eastAsia="標楷體" w:hAnsi="Times New Roman" w:cs="Times New Roman"/>
          <w:bCs/>
          <w:color w:val="000000"/>
          <w:szCs w:val="24"/>
        </w:rPr>
      </w:pPr>
      <w:r>
        <w:rPr>
          <w:rFonts w:ascii="標楷體" w:eastAsia="標楷體" w:hAnsi="Times New Roman" w:cs="Times New Roman" w:hint="eastAsia"/>
          <w:bCs/>
          <w:color w:val="000000"/>
          <w:szCs w:val="24"/>
        </w:rPr>
        <w:t xml:space="preserve">          </w:t>
      </w:r>
      <w:proofErr w:type="gramStart"/>
      <w:r w:rsidR="00523B2A" w:rsidRPr="00523B2A">
        <w:rPr>
          <w:rFonts w:ascii="標楷體" w:eastAsia="標楷體" w:hAnsi="Times New Roman" w:cs="Times New Roman" w:hint="eastAsia"/>
          <w:bCs/>
          <w:color w:val="000000"/>
          <w:szCs w:val="24"/>
        </w:rPr>
        <w:t>錄外</w:t>
      </w:r>
      <w:proofErr w:type="gramEnd"/>
      <w:r w:rsidR="00523B2A" w:rsidRPr="00523B2A">
        <w:rPr>
          <w:rFonts w:ascii="標楷體" w:eastAsia="標楷體" w:hAnsi="Times New Roman" w:cs="Times New Roman" w:hint="eastAsia"/>
          <w:bCs/>
          <w:color w:val="000000"/>
          <w:szCs w:val="24"/>
        </w:rPr>
        <w:t>，每週應依內部程序送交單位主管核</w:t>
      </w:r>
      <w:proofErr w:type="gramStart"/>
      <w:r w:rsidR="00523B2A" w:rsidRPr="00523B2A">
        <w:rPr>
          <w:rFonts w:ascii="標楷體" w:eastAsia="標楷體" w:hAnsi="Times New Roman" w:cs="Times New Roman" w:hint="eastAsia"/>
          <w:bCs/>
          <w:color w:val="000000"/>
          <w:szCs w:val="24"/>
        </w:rPr>
        <w:t>閱</w:t>
      </w:r>
      <w:proofErr w:type="gramEnd"/>
      <w:r w:rsidR="00523B2A" w:rsidRPr="00523B2A">
        <w:rPr>
          <w:rFonts w:ascii="標楷體" w:eastAsia="標楷體" w:hAnsi="Times New Roman" w:cs="Times New Roman" w:hint="eastAsia"/>
          <w:bCs/>
          <w:color w:val="000000"/>
          <w:szCs w:val="24"/>
        </w:rPr>
        <w:t>。</w:t>
      </w:r>
    </w:p>
    <w:p w14:paraId="0FD3152F" w14:textId="77777777" w:rsidR="00523B2A" w:rsidRPr="00523B2A" w:rsidRDefault="00523B2A" w:rsidP="00411052">
      <w:pPr>
        <w:tabs>
          <w:tab w:val="left" w:pos="360"/>
        </w:tabs>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(三)預警指標</w:t>
      </w:r>
    </w:p>
    <w:p w14:paraId="5CEB153F" w14:textId="74D3D808" w:rsidR="00D54189" w:rsidRDefault="00523B2A" w:rsidP="00BA60B9">
      <w:pPr>
        <w:tabs>
          <w:tab w:val="left" w:pos="1680"/>
        </w:tabs>
        <w:spacing w:beforeLines="30" w:before="108"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1.當日存入款項累計大於五十萬元以上，且結帳後餘額低於</w:t>
      </w:r>
      <w:r w:rsidR="000E105D">
        <w:rPr>
          <w:rFonts w:ascii="標楷體" w:eastAsia="標楷體" w:hAnsi="Times New Roman" w:cs="Times New Roman" w:hint="eastAsia"/>
          <w:bCs/>
          <w:color w:val="000000"/>
          <w:szCs w:val="24"/>
        </w:rPr>
        <w:t>壹</w:t>
      </w:r>
      <w:r w:rsidR="000E105D">
        <w:rPr>
          <w:rFonts w:ascii="標楷體" w:eastAsia="標楷體" w:hAnsi="Times New Roman" w:cs="Times New Roman" w:hint="eastAsia"/>
          <w:bCs/>
          <w:color w:val="FF0000"/>
          <w:szCs w:val="24"/>
        </w:rPr>
        <w:t>仟</w:t>
      </w:r>
      <w:r w:rsidRPr="00523B2A">
        <w:rPr>
          <w:rFonts w:ascii="標楷體" w:eastAsia="標楷體" w:hAnsi="Times New Roman" w:cs="Times New Roman" w:hint="eastAsia"/>
          <w:bCs/>
          <w:color w:val="000000"/>
          <w:szCs w:val="24"/>
        </w:rPr>
        <w:t>元以下為原</w:t>
      </w:r>
      <w:r w:rsidR="00BA60B9">
        <w:rPr>
          <w:rFonts w:ascii="標楷體" w:eastAsia="標楷體" w:hAnsi="Times New Roman" w:cs="Times New Roman" w:hint="eastAsia"/>
          <w:bCs/>
          <w:color w:val="000000"/>
          <w:szCs w:val="24"/>
        </w:rPr>
        <w:t>則。</w:t>
      </w:r>
    </w:p>
    <w:p w14:paraId="79639B4C" w14:textId="77777777" w:rsidR="00523B2A" w:rsidRPr="00523B2A" w:rsidRDefault="00523B2A" w:rsidP="00411052">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2.當日使用自動化設備交易(含查詢帳戶餘額)功能達十次以上為原則。</w:t>
      </w:r>
    </w:p>
    <w:p w14:paraId="7D499A75" w14:textId="77777777" w:rsidR="00523B2A" w:rsidRPr="00523B2A" w:rsidRDefault="00523B2A" w:rsidP="00411052">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3.當日使用自動化設備做百元以下轉帳交易達3次以上為原則。</w:t>
      </w:r>
    </w:p>
    <w:p w14:paraId="1786D38A" w14:textId="1A7DD224" w:rsidR="00523B2A" w:rsidRPr="00523B2A" w:rsidRDefault="00523B2A" w:rsidP="00BA60B9">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4.定期存款、支票存款、授信戶開立之存款帳戶，不列入以上預警指標檢核</w:t>
      </w:r>
      <w:r w:rsidR="00BA60B9">
        <w:rPr>
          <w:rFonts w:ascii="標楷體" w:eastAsia="標楷體" w:hAnsi="Times New Roman" w:cs="Times New Roman" w:hint="eastAsia"/>
          <w:bCs/>
          <w:color w:val="000000"/>
          <w:szCs w:val="24"/>
        </w:rPr>
        <w:t>範圍。</w:t>
      </w:r>
    </w:p>
    <w:p w14:paraId="2503C7BC" w14:textId="59779040" w:rsidR="00523B2A" w:rsidRDefault="00523B2A" w:rsidP="00BA60B9">
      <w:pPr>
        <w:tabs>
          <w:tab w:val="left" w:pos="360"/>
        </w:tabs>
        <w:spacing w:beforeLines="50" w:before="180" w:line="400" w:lineRule="exact"/>
        <w:ind w:leftChars="117" w:left="281"/>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上述報表至少應保存5年，以備提供主管機關、有關單位及內部稽核單位查核</w:t>
      </w:r>
      <w:r>
        <w:rPr>
          <w:rFonts w:ascii="標楷體" w:eastAsia="標楷體" w:hAnsi="Times New Roman" w:cs="Times New Roman" w:hint="eastAsia"/>
          <w:bCs/>
          <w:color w:val="000000"/>
          <w:szCs w:val="24"/>
        </w:rPr>
        <w:t>調</w:t>
      </w:r>
      <w:proofErr w:type="gramStart"/>
      <w:r w:rsidR="00BA60B9" w:rsidRPr="00BA60B9">
        <w:rPr>
          <w:rFonts w:ascii="標楷體" w:eastAsia="標楷體" w:hAnsi="Times New Roman" w:cs="Times New Roman" w:hint="eastAsia"/>
          <w:bCs/>
          <w:color w:val="000000"/>
          <w:szCs w:val="24"/>
        </w:rPr>
        <w:t>閱</w:t>
      </w:r>
      <w:proofErr w:type="gramEnd"/>
      <w:r w:rsidR="00BA60B9" w:rsidRPr="00BA60B9">
        <w:rPr>
          <w:rFonts w:ascii="標楷體" w:eastAsia="標楷體" w:hAnsi="Times New Roman" w:cs="Times New Roman" w:hint="eastAsia"/>
          <w:bCs/>
          <w:color w:val="000000"/>
          <w:szCs w:val="24"/>
        </w:rPr>
        <w:t>。</w:t>
      </w:r>
    </w:p>
    <w:p w14:paraId="14141A7B" w14:textId="77777777" w:rsidR="00BA60B9" w:rsidRDefault="00523B2A" w:rsidP="00411052">
      <w:pPr>
        <w:tabs>
          <w:tab w:val="left" w:pos="360"/>
        </w:tabs>
        <w:spacing w:line="400" w:lineRule="exact"/>
        <w:ind w:leftChars="117" w:left="281"/>
        <w:rPr>
          <w:rFonts w:ascii="標楷體" w:eastAsia="標楷體" w:hAnsi="Times New Roman" w:cs="Times New Roman"/>
          <w:bCs/>
          <w:color w:val="000000"/>
          <w:szCs w:val="24"/>
        </w:rPr>
      </w:pPr>
      <w:r>
        <w:rPr>
          <w:rFonts w:ascii="標楷體" w:eastAsia="標楷體" w:hAnsi="Times New Roman" w:cs="Times New Roman" w:hint="eastAsia"/>
          <w:bCs/>
          <w:color w:val="000000"/>
          <w:szCs w:val="24"/>
        </w:rPr>
        <w:t xml:space="preserve">  </w:t>
      </w:r>
      <w:r w:rsidR="00BA60B9">
        <w:rPr>
          <w:rFonts w:ascii="標楷體" w:eastAsia="標楷體" w:hAnsi="Times New Roman" w:cs="Times New Roman" w:hint="eastAsia"/>
          <w:bCs/>
          <w:color w:val="000000"/>
          <w:szCs w:val="24"/>
        </w:rPr>
        <w:t xml:space="preserve"> </w:t>
      </w:r>
      <w:r w:rsidRPr="00523B2A">
        <w:rPr>
          <w:rFonts w:ascii="標楷體" w:eastAsia="標楷體" w:hAnsi="Times New Roman" w:cs="Times New Roman" w:hint="eastAsia"/>
          <w:bCs/>
          <w:color w:val="000000"/>
          <w:szCs w:val="24"/>
        </w:rPr>
        <w:t>如經查證有不法情事時，得採取本作業準則第五條第一項第二款所列之第二</w:t>
      </w:r>
      <w:r w:rsidR="00BA60B9" w:rsidRPr="00BA60B9">
        <w:rPr>
          <w:rFonts w:ascii="標楷體" w:eastAsia="標楷體" w:hAnsi="Times New Roman" w:cs="Times New Roman" w:hint="eastAsia"/>
          <w:bCs/>
          <w:color w:val="000000"/>
          <w:szCs w:val="24"/>
        </w:rPr>
        <w:t>類處理</w:t>
      </w:r>
      <w:proofErr w:type="gramStart"/>
      <w:r w:rsidR="00BA60B9" w:rsidRPr="00BA60B9">
        <w:rPr>
          <w:rFonts w:ascii="標楷體" w:eastAsia="標楷體" w:hAnsi="Times New Roman" w:cs="Times New Roman" w:hint="eastAsia"/>
          <w:bCs/>
          <w:color w:val="000000"/>
          <w:szCs w:val="24"/>
        </w:rPr>
        <w:t>措</w:t>
      </w:r>
      <w:proofErr w:type="gramEnd"/>
    </w:p>
    <w:p w14:paraId="7B02C12D" w14:textId="468931B8" w:rsidR="00523B2A" w:rsidRDefault="00BA60B9" w:rsidP="00411052">
      <w:pPr>
        <w:tabs>
          <w:tab w:val="left" w:pos="360"/>
        </w:tabs>
        <w:spacing w:line="400" w:lineRule="exact"/>
        <w:ind w:leftChars="117" w:left="281"/>
        <w:rPr>
          <w:rFonts w:ascii="標楷體" w:eastAsia="標楷體" w:hAnsi="Times New Roman" w:cs="Times New Roman"/>
          <w:bCs/>
          <w:color w:val="000000"/>
          <w:szCs w:val="24"/>
        </w:rPr>
      </w:pPr>
      <w:r>
        <w:rPr>
          <w:rFonts w:ascii="標楷體" w:eastAsia="標楷體" w:hAnsi="Times New Roman" w:cs="Times New Roman" w:hint="eastAsia"/>
          <w:bCs/>
          <w:color w:val="000000"/>
          <w:szCs w:val="24"/>
        </w:rPr>
        <w:t xml:space="preserve">   </w:t>
      </w:r>
      <w:r w:rsidRPr="00BA60B9">
        <w:rPr>
          <w:rFonts w:ascii="標楷體" w:eastAsia="標楷體" w:hAnsi="Times New Roman" w:cs="Times New Roman" w:hint="eastAsia"/>
          <w:bCs/>
          <w:color w:val="000000"/>
          <w:szCs w:val="24"/>
        </w:rPr>
        <w:t>施。</w:t>
      </w:r>
    </w:p>
    <w:p w14:paraId="4573E98B" w14:textId="7842EF82" w:rsidR="00523B2A" w:rsidRPr="00523B2A" w:rsidRDefault="00523B2A" w:rsidP="00BA60B9">
      <w:pPr>
        <w:tabs>
          <w:tab w:val="left" w:pos="360"/>
        </w:tabs>
        <w:spacing w:line="400" w:lineRule="exact"/>
        <w:rPr>
          <w:rFonts w:ascii="Times New Roman" w:eastAsia="標楷體" w:hAnsi="Times New Roman" w:cs="Times New Roman"/>
          <w:bCs/>
          <w:color w:val="000000"/>
          <w:szCs w:val="24"/>
        </w:rPr>
      </w:pPr>
      <w:r w:rsidRPr="00523B2A">
        <w:rPr>
          <w:rFonts w:ascii="Times New Roman" w:eastAsia="標楷體" w:hAnsi="Times New Roman" w:cs="Times New Roman" w:hint="eastAsia"/>
          <w:bCs/>
          <w:color w:val="000000"/>
          <w:szCs w:val="24"/>
        </w:rPr>
        <w:t>十三、本作業準則內部工作之分配：</w:t>
      </w:r>
    </w:p>
    <w:p w14:paraId="65DAF6D0" w14:textId="1D20D96B" w:rsidR="00523B2A" w:rsidRPr="00523B2A" w:rsidRDefault="00523B2A" w:rsidP="00D54189">
      <w:pPr>
        <w:tabs>
          <w:tab w:val="left" w:pos="360"/>
        </w:tabs>
        <w:spacing w:afterLines="20" w:after="72"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(一)本會信用部主任為專責督導本作業準則之執行及警示帳戶內剩餘款項之處理</w:t>
      </w:r>
      <w:r>
        <w:rPr>
          <w:rFonts w:ascii="標楷體" w:eastAsia="標楷體" w:hAnsi="Times New Roman" w:cs="Times New Roman" w:hint="eastAsia"/>
          <w:bCs/>
          <w:color w:val="000000"/>
          <w:szCs w:val="24"/>
        </w:rPr>
        <w:t>事</w:t>
      </w:r>
      <w:r w:rsidRPr="00523B2A">
        <w:rPr>
          <w:rFonts w:ascii="標楷體" w:eastAsia="標楷體" w:hAnsi="Times New Roman" w:cs="Times New Roman" w:hint="eastAsia"/>
          <w:bCs/>
          <w:color w:val="000000"/>
          <w:szCs w:val="24"/>
        </w:rPr>
        <w:t>宜；各分部</w:t>
      </w:r>
      <w:r w:rsidRPr="00523B2A">
        <w:rPr>
          <w:rFonts w:ascii="標楷體" w:eastAsia="標楷體" w:hAnsi="標楷體" w:cs="Times New Roman" w:hint="eastAsia"/>
          <w:bCs/>
          <w:color w:val="000000"/>
          <w:szCs w:val="24"/>
        </w:rPr>
        <w:t>處理</w:t>
      </w:r>
      <w:r w:rsidRPr="00523B2A">
        <w:rPr>
          <w:rFonts w:ascii="標楷體" w:eastAsia="標楷體" w:hAnsi="Times New Roman" w:cs="Times New Roman" w:hint="eastAsia"/>
          <w:bCs/>
          <w:color w:val="000000"/>
          <w:szCs w:val="24"/>
        </w:rPr>
        <w:t>本項工作</w:t>
      </w:r>
      <w:r w:rsidRPr="00523B2A">
        <w:rPr>
          <w:rFonts w:ascii="標楷體" w:eastAsia="標楷體" w:hAnsi="標楷體" w:cs="Times New Roman" w:hint="eastAsia"/>
          <w:bCs/>
          <w:color w:val="000000"/>
          <w:szCs w:val="24"/>
        </w:rPr>
        <w:t>，應陳報信用部主任核定。</w:t>
      </w:r>
    </w:p>
    <w:p w14:paraId="1C3B7024" w14:textId="77777777" w:rsidR="00523B2A" w:rsidRPr="00523B2A" w:rsidRDefault="00523B2A" w:rsidP="00016DCE">
      <w:pPr>
        <w:tabs>
          <w:tab w:val="left" w:pos="360"/>
        </w:tabs>
        <w:spacing w:afterLines="20" w:after="72"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(二)信用部負責業務如下，並為對外協調聯繫之主辦單位：</w:t>
      </w:r>
    </w:p>
    <w:p w14:paraId="2F49E21B" w14:textId="77777777" w:rsidR="00523B2A" w:rsidRPr="00523B2A" w:rsidRDefault="00523B2A" w:rsidP="00411052">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1.嚴格審核申請開戶案件，以防杜利用人頭申請新開戶。</w:t>
      </w:r>
    </w:p>
    <w:p w14:paraId="4073F528" w14:textId="77777777" w:rsidR="00523B2A" w:rsidRPr="00523B2A" w:rsidRDefault="00523B2A" w:rsidP="00016DCE">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2.對於客戶臨櫃匯款交易，或要求辦理約定轉帳帳戶、電話語音及網路轉帳功能時，應積極主動關懷並提醒客戶，必要時通知警察機關協助處理，避免客戶受騙。</w:t>
      </w:r>
    </w:p>
    <w:p w14:paraId="3B90E715" w14:textId="77777777" w:rsidR="00523B2A" w:rsidRPr="00523B2A" w:rsidRDefault="00523B2A" w:rsidP="00016DCE">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3.監控資訊部提供之「疑似不法或異常交易之存款帳戶」報表名單，並做適當處裡。</w:t>
      </w:r>
    </w:p>
    <w:p w14:paraId="40FDEB84" w14:textId="77777777" w:rsidR="00523B2A" w:rsidRPr="00523B2A" w:rsidRDefault="00523B2A" w:rsidP="00016DCE">
      <w:pPr>
        <w:tabs>
          <w:tab w:val="left" w:pos="1680"/>
        </w:tabs>
        <w:spacing w:afterLines="10" w:after="36"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4.</w:t>
      </w:r>
      <w:r w:rsidRPr="00523B2A">
        <w:rPr>
          <w:rFonts w:ascii="標楷體" w:eastAsia="標楷體" w:hAnsi="標楷體" w:cs="Times New Roman" w:hint="eastAsia"/>
          <w:color w:val="000000"/>
          <w:szCs w:val="24"/>
        </w:rPr>
        <w:t>受理警示帳戶之通報及設定後，應將該帳戶之相關資料立即填載於「金融機構遭歹徒詐騙案件通報單」通知（或轉通知）財團法人金融聯合徵信中心。</w:t>
      </w:r>
    </w:p>
    <w:p w14:paraId="68410D74" w14:textId="77777777" w:rsidR="00523B2A" w:rsidRPr="00523B2A" w:rsidRDefault="00523B2A" w:rsidP="00411052">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5.衍生管制帳戶之設定與解除作業。</w:t>
      </w:r>
    </w:p>
    <w:p w14:paraId="22AE0790" w14:textId="77777777" w:rsidR="00523B2A" w:rsidRPr="00523B2A" w:rsidRDefault="00523B2A" w:rsidP="00411052">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6.協助受詐騙民眾通報疑似警示帳戶之作業。</w:t>
      </w:r>
    </w:p>
    <w:p w14:paraId="0964F2C9" w14:textId="77777777" w:rsidR="00523B2A" w:rsidRPr="00523B2A" w:rsidRDefault="00523B2A" w:rsidP="00411052">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lastRenderedPageBreak/>
        <w:t>7.受理及協助民眾申請返還遭詐騙之款項。</w:t>
      </w:r>
    </w:p>
    <w:p w14:paraId="00C2C9D6" w14:textId="77777777" w:rsidR="00523B2A" w:rsidRPr="00523B2A" w:rsidRDefault="00523B2A" w:rsidP="00411052">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8.辦理有關本作業準則相關規定之自行查核作業、教育訓練或個案研討。</w:t>
      </w:r>
    </w:p>
    <w:p w14:paraId="4BC5CECA" w14:textId="77777777" w:rsidR="00523B2A" w:rsidRPr="00523B2A" w:rsidRDefault="00523B2A" w:rsidP="00411052">
      <w:pPr>
        <w:tabs>
          <w:tab w:val="left" w:pos="1680"/>
        </w:tabs>
        <w:spacing w:line="400" w:lineRule="exact"/>
        <w:ind w:leftChars="350" w:left="1092" w:hangingChars="105" w:hanging="252"/>
        <w:jc w:val="both"/>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9.指定專人擔任警示帳戶聯防機制通報窗口(</w:t>
      </w:r>
      <w:r w:rsidRPr="00523B2A">
        <w:rPr>
          <w:rFonts w:ascii="標楷體" w:eastAsia="標楷體" w:hAnsi="Times New Roman" w:cs="Times New Roman"/>
          <w:bCs/>
          <w:color w:val="000000"/>
          <w:szCs w:val="24"/>
        </w:rPr>
        <w:t>非營業時間</w:t>
      </w:r>
      <w:r w:rsidRPr="00523B2A">
        <w:rPr>
          <w:rFonts w:ascii="標楷體" w:eastAsia="標楷體" w:hAnsi="Times New Roman" w:cs="Times New Roman" w:hint="eastAsia"/>
          <w:bCs/>
          <w:color w:val="000000"/>
          <w:szCs w:val="24"/>
        </w:rPr>
        <w:t>由資訊部</w:t>
      </w:r>
      <w:r w:rsidRPr="00523B2A">
        <w:rPr>
          <w:rFonts w:ascii="標楷體" w:eastAsia="標楷體" w:hAnsi="Times New Roman" w:cs="Times New Roman"/>
          <w:bCs/>
          <w:color w:val="000000"/>
          <w:szCs w:val="24"/>
        </w:rPr>
        <w:t>辦理</w:t>
      </w:r>
      <w:r w:rsidRPr="00523B2A">
        <w:rPr>
          <w:rFonts w:ascii="標楷體" w:eastAsia="標楷體" w:hAnsi="Times New Roman" w:cs="Times New Roman" w:hint="eastAsia"/>
          <w:bCs/>
          <w:color w:val="000000"/>
          <w:szCs w:val="24"/>
        </w:rPr>
        <w:t>)，受理金融同業或檢警調單位之警示帳戶聯防機制通報案件，轉送</w:t>
      </w:r>
      <w:proofErr w:type="gramStart"/>
      <w:r w:rsidRPr="00523B2A">
        <w:rPr>
          <w:rFonts w:ascii="標楷體" w:eastAsia="標楷體" w:hAnsi="Times New Roman" w:cs="Times New Roman" w:hint="eastAsia"/>
          <w:bCs/>
          <w:color w:val="000000"/>
          <w:szCs w:val="24"/>
        </w:rPr>
        <w:t>信用部本分部</w:t>
      </w:r>
      <w:proofErr w:type="gramEnd"/>
      <w:r w:rsidRPr="00523B2A">
        <w:rPr>
          <w:rFonts w:ascii="標楷體" w:eastAsia="標楷體" w:hAnsi="Times New Roman" w:cs="Times New Roman"/>
          <w:bCs/>
          <w:color w:val="000000"/>
          <w:szCs w:val="24"/>
        </w:rPr>
        <w:t>做適當之處理，</w:t>
      </w:r>
      <w:r w:rsidRPr="00523B2A">
        <w:rPr>
          <w:rFonts w:ascii="標楷體" w:eastAsia="標楷體" w:hAnsi="Times New Roman" w:cs="Times New Roman" w:hint="eastAsia"/>
          <w:bCs/>
          <w:color w:val="000000"/>
          <w:szCs w:val="24"/>
        </w:rPr>
        <w:t>並依「金融機構辦理警示帳戶聯防機制作業程序」規定辦理</w:t>
      </w:r>
      <w:r w:rsidRPr="00523B2A">
        <w:rPr>
          <w:rFonts w:ascii="標楷體" w:eastAsia="標楷體" w:hAnsi="Times New Roman" w:cs="Times New Roman"/>
          <w:bCs/>
          <w:color w:val="000000"/>
          <w:szCs w:val="24"/>
        </w:rPr>
        <w:t>。</w:t>
      </w:r>
    </w:p>
    <w:p w14:paraId="18FAF1A4" w14:textId="3AD6CAFA" w:rsidR="00523B2A" w:rsidRPr="00523B2A" w:rsidRDefault="00523B2A" w:rsidP="00B34494">
      <w:pPr>
        <w:tabs>
          <w:tab w:val="left" w:pos="360"/>
        </w:tabs>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(三)資訊部依預警指標建立資訊系統輔助清查存款帳戶異常交易，並提供信用部「疑似不法或異常交易之存款帳戶」報表及本作業準則相關程式之開發。</w:t>
      </w:r>
    </w:p>
    <w:p w14:paraId="6E14D759" w14:textId="77777777" w:rsidR="00523B2A" w:rsidRPr="00523B2A" w:rsidRDefault="00523B2A" w:rsidP="00411052">
      <w:pPr>
        <w:tabs>
          <w:tab w:val="left" w:pos="360"/>
        </w:tabs>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(四)</w:t>
      </w:r>
      <w:proofErr w:type="gramStart"/>
      <w:r w:rsidRPr="00523B2A">
        <w:rPr>
          <w:rFonts w:ascii="標楷體" w:eastAsia="標楷體" w:hAnsi="Times New Roman" w:cs="Times New Roman" w:hint="eastAsia"/>
          <w:bCs/>
          <w:color w:val="000000"/>
          <w:szCs w:val="24"/>
        </w:rPr>
        <w:t>會務部或其他</w:t>
      </w:r>
      <w:proofErr w:type="gramEnd"/>
      <w:r w:rsidRPr="00523B2A">
        <w:rPr>
          <w:rFonts w:ascii="標楷體" w:eastAsia="標楷體" w:hAnsi="Times New Roman" w:cs="Times New Roman" w:hint="eastAsia"/>
          <w:bCs/>
          <w:color w:val="000000"/>
          <w:szCs w:val="24"/>
        </w:rPr>
        <w:t>指定單位負責本作業準則之相關教育訓練課程安排、獎懲事宜及協助有關疑似不法帳戶所衍生之法律疑義。</w:t>
      </w:r>
    </w:p>
    <w:p w14:paraId="1B28A5BC" w14:textId="5E60E4E6" w:rsidR="00523B2A" w:rsidRPr="00523B2A" w:rsidRDefault="00523B2A" w:rsidP="00B34494">
      <w:pPr>
        <w:tabs>
          <w:tab w:val="left" w:pos="360"/>
        </w:tabs>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(五)依本作業準則所衍生之各項紛爭應由各權責單位依相關法令及本會有關規定妥善處理。</w:t>
      </w:r>
    </w:p>
    <w:p w14:paraId="42EDD889" w14:textId="77777777" w:rsidR="00523B2A" w:rsidRPr="00523B2A" w:rsidRDefault="00523B2A" w:rsidP="000E2D48">
      <w:pPr>
        <w:spacing w:beforeLines="20" w:before="72" w:line="400" w:lineRule="exact"/>
        <w:ind w:left="696" w:hangingChars="290" w:hanging="696"/>
        <w:rPr>
          <w:rFonts w:ascii="Times New Roman" w:eastAsia="標楷體" w:hAnsi="Times New Roman" w:cs="Times New Roman"/>
          <w:bCs/>
          <w:color w:val="000000"/>
          <w:szCs w:val="24"/>
        </w:rPr>
      </w:pPr>
      <w:r w:rsidRPr="00523B2A">
        <w:rPr>
          <w:rFonts w:ascii="Times New Roman" w:eastAsia="標楷體" w:hAnsi="Times New Roman" w:cs="Times New Roman" w:hint="eastAsia"/>
          <w:bCs/>
          <w:color w:val="000000"/>
          <w:szCs w:val="24"/>
        </w:rPr>
        <w:t>十四、信用部人員應參加認識客戶之職前訓練及在職訓練，以加強警覺性與敏感性。</w:t>
      </w:r>
    </w:p>
    <w:p w14:paraId="3998E825" w14:textId="77777777" w:rsidR="00523B2A" w:rsidRPr="00523B2A" w:rsidRDefault="00523B2A" w:rsidP="00D54189">
      <w:pPr>
        <w:tabs>
          <w:tab w:val="left" w:pos="360"/>
        </w:tabs>
        <w:spacing w:beforeLines="20" w:before="72"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w:t>
      </w:r>
      <w:proofErr w:type="gramStart"/>
      <w:r w:rsidRPr="00523B2A">
        <w:rPr>
          <w:rFonts w:ascii="標楷體" w:eastAsia="標楷體" w:hAnsi="Times New Roman" w:cs="Times New Roman" w:hint="eastAsia"/>
          <w:bCs/>
          <w:color w:val="000000"/>
          <w:szCs w:val="24"/>
        </w:rPr>
        <w:t>一</w:t>
      </w:r>
      <w:proofErr w:type="gramEnd"/>
      <w:r w:rsidRPr="00523B2A">
        <w:rPr>
          <w:rFonts w:ascii="標楷體" w:eastAsia="標楷體" w:hAnsi="Times New Roman" w:cs="Times New Roman" w:hint="eastAsia"/>
          <w:bCs/>
          <w:color w:val="000000"/>
          <w:szCs w:val="24"/>
        </w:rPr>
        <w:t>)職前訓練：</w:t>
      </w:r>
    </w:p>
    <w:p w14:paraId="599ECBD4" w14:textId="77777777" w:rsidR="00B34494" w:rsidRDefault="00523B2A" w:rsidP="00B34494">
      <w:pPr>
        <w:tabs>
          <w:tab w:val="left" w:pos="360"/>
        </w:tabs>
        <w:spacing w:line="400" w:lineRule="exact"/>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本會對於新進信用部人員應安排有關開戶及認識客戶之訓練課程，使其了解相關規定</w:t>
      </w:r>
    </w:p>
    <w:p w14:paraId="603FD325" w14:textId="69DE3E6C" w:rsidR="00523B2A" w:rsidRPr="00523B2A" w:rsidRDefault="00B34494" w:rsidP="00B34494">
      <w:pPr>
        <w:tabs>
          <w:tab w:val="left" w:pos="360"/>
        </w:tabs>
        <w:spacing w:line="400" w:lineRule="exact"/>
        <w:rPr>
          <w:rFonts w:ascii="標楷體" w:eastAsia="標楷體" w:hAnsi="Times New Roman" w:cs="Times New Roman"/>
          <w:bCs/>
          <w:color w:val="000000"/>
          <w:szCs w:val="24"/>
        </w:rPr>
      </w:pPr>
      <w:r>
        <w:rPr>
          <w:rFonts w:ascii="標楷體" w:eastAsia="標楷體" w:hAnsi="Times New Roman" w:cs="Times New Roman" w:hint="eastAsia"/>
          <w:bCs/>
          <w:color w:val="000000"/>
          <w:szCs w:val="24"/>
        </w:rPr>
        <w:t xml:space="preserve">      </w:t>
      </w:r>
      <w:r w:rsidR="00523B2A" w:rsidRPr="00523B2A">
        <w:rPr>
          <w:rFonts w:ascii="標楷體" w:eastAsia="標楷體" w:hAnsi="Times New Roman" w:cs="Times New Roman" w:hint="eastAsia"/>
          <w:bCs/>
          <w:color w:val="000000"/>
          <w:szCs w:val="24"/>
        </w:rPr>
        <w:t>及責任。</w:t>
      </w:r>
    </w:p>
    <w:p w14:paraId="0B9422FD" w14:textId="77777777" w:rsidR="00523B2A" w:rsidRPr="00523B2A" w:rsidRDefault="00523B2A" w:rsidP="00411052">
      <w:pPr>
        <w:tabs>
          <w:tab w:val="left" w:pos="360"/>
        </w:tabs>
        <w:spacing w:line="400" w:lineRule="exact"/>
        <w:ind w:leftChars="117" w:left="761" w:hangingChars="200" w:hanging="480"/>
        <w:rPr>
          <w:rFonts w:ascii="標楷體" w:eastAsia="標楷體" w:hAnsi="Times New Roman" w:cs="Times New Roman"/>
          <w:color w:val="000000"/>
          <w:szCs w:val="24"/>
        </w:rPr>
      </w:pPr>
      <w:r w:rsidRPr="00523B2A">
        <w:rPr>
          <w:rFonts w:ascii="標楷體" w:eastAsia="標楷體" w:hAnsi="Times New Roman" w:cs="Times New Roman" w:hint="eastAsia"/>
          <w:bCs/>
          <w:color w:val="000000"/>
          <w:szCs w:val="24"/>
        </w:rPr>
        <w:t>(二)在職訓練：</w:t>
      </w:r>
    </w:p>
    <w:p w14:paraId="227A69C9" w14:textId="77777777" w:rsidR="00941FE8" w:rsidRDefault="00523B2A" w:rsidP="00411052">
      <w:pPr>
        <w:tabs>
          <w:tab w:val="left" w:pos="360"/>
        </w:tabs>
        <w:spacing w:line="400" w:lineRule="exact"/>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本會應將認識客戶納入相關訓練課程中，信用部自行舉辦之內部人員訓練課程亦應包</w:t>
      </w:r>
    </w:p>
    <w:p w14:paraId="5132AE46" w14:textId="1FAFE7B5" w:rsidR="00523B2A" w:rsidRPr="00523B2A" w:rsidRDefault="00941FE8" w:rsidP="00411052">
      <w:pPr>
        <w:tabs>
          <w:tab w:val="left" w:pos="360"/>
        </w:tabs>
        <w:spacing w:line="400" w:lineRule="exact"/>
        <w:rPr>
          <w:rFonts w:ascii="標楷體" w:eastAsia="標楷體" w:hAnsi="Times New Roman" w:cs="Times New Roman"/>
          <w:bCs/>
          <w:color w:val="000000"/>
          <w:szCs w:val="24"/>
        </w:rPr>
      </w:pPr>
      <w:r>
        <w:rPr>
          <w:rFonts w:ascii="標楷體" w:eastAsia="標楷體" w:hAnsi="Times New Roman" w:cs="Times New Roman" w:hint="eastAsia"/>
          <w:bCs/>
          <w:color w:val="000000"/>
          <w:szCs w:val="24"/>
        </w:rPr>
        <w:t xml:space="preserve">      </w:t>
      </w:r>
      <w:proofErr w:type="gramStart"/>
      <w:r w:rsidR="00523B2A" w:rsidRPr="00523B2A">
        <w:rPr>
          <w:rFonts w:ascii="標楷體" w:eastAsia="標楷體" w:hAnsi="Times New Roman" w:cs="Times New Roman" w:hint="eastAsia"/>
          <w:bCs/>
          <w:color w:val="000000"/>
          <w:szCs w:val="24"/>
        </w:rPr>
        <w:t>含本項</w:t>
      </w:r>
      <w:proofErr w:type="gramEnd"/>
      <w:r w:rsidR="00523B2A" w:rsidRPr="00523B2A">
        <w:rPr>
          <w:rFonts w:ascii="標楷體" w:eastAsia="標楷體" w:hAnsi="Times New Roman" w:cs="Times New Roman" w:hint="eastAsia"/>
          <w:bCs/>
          <w:color w:val="000000"/>
          <w:szCs w:val="24"/>
        </w:rPr>
        <w:t>課程。</w:t>
      </w:r>
    </w:p>
    <w:p w14:paraId="2054A672" w14:textId="77777777" w:rsidR="00523B2A" w:rsidRPr="00523B2A" w:rsidRDefault="00523B2A" w:rsidP="00016DCE">
      <w:pPr>
        <w:spacing w:beforeLines="20" w:before="72" w:afterLines="20" w:after="72" w:line="360" w:lineRule="exact"/>
        <w:ind w:left="696" w:hangingChars="290" w:hanging="696"/>
        <w:rPr>
          <w:rFonts w:ascii="Times New Roman" w:eastAsia="標楷體" w:hAnsi="Times New Roman" w:cs="Times New Roman"/>
          <w:bCs/>
          <w:color w:val="000000"/>
          <w:szCs w:val="24"/>
        </w:rPr>
      </w:pPr>
      <w:r w:rsidRPr="00523B2A">
        <w:rPr>
          <w:rFonts w:ascii="Times New Roman" w:eastAsia="標楷體" w:hAnsi="Times New Roman" w:cs="Times New Roman" w:hint="eastAsia"/>
          <w:bCs/>
          <w:color w:val="000000"/>
          <w:szCs w:val="24"/>
        </w:rPr>
        <w:t>十五、本會人員有下列具體事蹟者，應給予適當獎勵：</w:t>
      </w:r>
    </w:p>
    <w:p w14:paraId="6A823648" w14:textId="77777777" w:rsidR="00523B2A" w:rsidRPr="00523B2A" w:rsidRDefault="00523B2A" w:rsidP="00411052">
      <w:pPr>
        <w:tabs>
          <w:tab w:val="left" w:pos="360"/>
        </w:tabs>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w:t>
      </w:r>
      <w:proofErr w:type="gramStart"/>
      <w:r w:rsidRPr="00523B2A">
        <w:rPr>
          <w:rFonts w:ascii="標楷體" w:eastAsia="標楷體" w:hAnsi="Times New Roman" w:cs="Times New Roman" w:hint="eastAsia"/>
          <w:bCs/>
          <w:color w:val="000000"/>
          <w:szCs w:val="24"/>
        </w:rPr>
        <w:t>一</w:t>
      </w:r>
      <w:proofErr w:type="gramEnd"/>
      <w:r w:rsidRPr="00523B2A">
        <w:rPr>
          <w:rFonts w:ascii="標楷體" w:eastAsia="標楷體" w:hAnsi="Times New Roman" w:cs="Times New Roman" w:hint="eastAsia"/>
          <w:bCs/>
          <w:color w:val="000000"/>
          <w:szCs w:val="24"/>
        </w:rPr>
        <w:t>)、發現疑似詐騙案件，經通報檢警調單位或偵破犯罪有貢獻者。</w:t>
      </w:r>
    </w:p>
    <w:p w14:paraId="20696451" w14:textId="77777777" w:rsidR="00523B2A" w:rsidRPr="00523B2A" w:rsidRDefault="00523B2A" w:rsidP="00411052">
      <w:pPr>
        <w:tabs>
          <w:tab w:val="left" w:pos="360"/>
        </w:tabs>
        <w:spacing w:line="400" w:lineRule="exact"/>
        <w:ind w:leftChars="117" w:left="761" w:hangingChars="200" w:hanging="480"/>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(二)、積極主動，關懷客戶，防範客戶遭詐騙有具體事實者。</w:t>
      </w:r>
    </w:p>
    <w:p w14:paraId="063A2A15" w14:textId="047A3211" w:rsidR="00523B2A" w:rsidRPr="00523B2A" w:rsidRDefault="00523B2A" w:rsidP="00411052">
      <w:pPr>
        <w:tabs>
          <w:tab w:val="left" w:pos="360"/>
        </w:tabs>
        <w:spacing w:line="400" w:lineRule="exact"/>
        <w:rPr>
          <w:rFonts w:ascii="標楷體" w:eastAsia="標楷體" w:hAnsi="Times New Roman" w:cs="Times New Roman"/>
          <w:bCs/>
          <w:color w:val="000000"/>
          <w:szCs w:val="24"/>
        </w:rPr>
      </w:pPr>
      <w:r w:rsidRPr="00523B2A">
        <w:rPr>
          <w:rFonts w:ascii="標楷體" w:eastAsia="標楷體" w:hAnsi="Times New Roman" w:cs="Times New Roman" w:hint="eastAsia"/>
          <w:bCs/>
          <w:color w:val="000000"/>
          <w:szCs w:val="24"/>
        </w:rPr>
        <w:t xml:space="preserve">  </w:t>
      </w:r>
      <w:r w:rsidR="000E2D48">
        <w:rPr>
          <w:rFonts w:ascii="標楷體" w:eastAsia="標楷體" w:hAnsi="Times New Roman" w:cs="Times New Roman" w:hint="eastAsia"/>
          <w:bCs/>
          <w:color w:val="000000"/>
          <w:szCs w:val="24"/>
        </w:rPr>
        <w:t xml:space="preserve">      </w:t>
      </w:r>
      <w:proofErr w:type="gramStart"/>
      <w:r w:rsidRPr="00523B2A">
        <w:rPr>
          <w:rFonts w:ascii="標楷體" w:eastAsia="標楷體" w:hAnsi="Times New Roman" w:cs="Times New Roman" w:hint="eastAsia"/>
          <w:bCs/>
          <w:color w:val="000000"/>
          <w:szCs w:val="24"/>
        </w:rPr>
        <w:t>信用部如有</w:t>
      </w:r>
      <w:proofErr w:type="gramEnd"/>
      <w:r w:rsidRPr="00523B2A">
        <w:rPr>
          <w:rFonts w:ascii="標楷體" w:eastAsia="標楷體" w:hAnsi="Times New Roman" w:cs="Times New Roman" w:hint="eastAsia"/>
          <w:bCs/>
          <w:color w:val="000000"/>
          <w:szCs w:val="24"/>
        </w:rPr>
        <w:t>上揭情形者，應將具體事實主動簽報，</w:t>
      </w:r>
      <w:proofErr w:type="gramStart"/>
      <w:r w:rsidRPr="00523B2A">
        <w:rPr>
          <w:rFonts w:ascii="標楷體" w:eastAsia="標楷體" w:hAnsi="Times New Roman" w:cs="Times New Roman" w:hint="eastAsia"/>
          <w:bCs/>
          <w:color w:val="000000"/>
          <w:szCs w:val="24"/>
        </w:rPr>
        <w:t>俾</w:t>
      </w:r>
      <w:proofErr w:type="gramEnd"/>
      <w:r w:rsidRPr="00523B2A">
        <w:rPr>
          <w:rFonts w:ascii="標楷體" w:eastAsia="標楷體" w:hAnsi="Times New Roman" w:cs="Times New Roman" w:hint="eastAsia"/>
          <w:bCs/>
          <w:color w:val="000000"/>
          <w:szCs w:val="24"/>
        </w:rPr>
        <w:t>辦理表揚或敍獎事宜。</w:t>
      </w:r>
    </w:p>
    <w:p w14:paraId="006D1304" w14:textId="77777777" w:rsidR="00523B2A" w:rsidRPr="00523B2A" w:rsidRDefault="00523B2A" w:rsidP="000E2D48">
      <w:pPr>
        <w:spacing w:afterLines="10" w:after="36" w:line="360" w:lineRule="exact"/>
        <w:ind w:left="696" w:hangingChars="290" w:hanging="696"/>
        <w:rPr>
          <w:rFonts w:ascii="Times New Roman" w:eastAsia="標楷體" w:hAnsi="Times New Roman" w:cs="Times New Roman"/>
          <w:bCs/>
          <w:color w:val="000000"/>
          <w:szCs w:val="24"/>
        </w:rPr>
      </w:pPr>
      <w:r w:rsidRPr="00523B2A">
        <w:rPr>
          <w:rFonts w:ascii="Times New Roman" w:eastAsia="標楷體" w:hAnsi="Times New Roman" w:cs="Times New Roman" w:hint="eastAsia"/>
          <w:bCs/>
          <w:color w:val="000000"/>
          <w:szCs w:val="24"/>
        </w:rPr>
        <w:t>十六、本作業準則之規範納入內部控制及內部稽核項目，並依據「農會漁會內部控制及稽核制度實施辦法」之規定，辦理內部稽核及自行查核。</w:t>
      </w:r>
    </w:p>
    <w:p w14:paraId="737F3A72" w14:textId="77777777" w:rsidR="00523B2A" w:rsidRPr="00523B2A" w:rsidRDefault="00523B2A" w:rsidP="000E2D48">
      <w:pPr>
        <w:spacing w:line="360" w:lineRule="exact"/>
        <w:ind w:left="696" w:hangingChars="290" w:hanging="696"/>
        <w:rPr>
          <w:rFonts w:ascii="Times New Roman" w:eastAsia="標楷體" w:hAnsi="Times New Roman" w:cs="Times New Roman"/>
          <w:bCs/>
          <w:color w:val="000000"/>
          <w:szCs w:val="24"/>
        </w:rPr>
      </w:pPr>
      <w:r w:rsidRPr="00523B2A">
        <w:rPr>
          <w:rFonts w:ascii="Times New Roman" w:eastAsia="標楷體" w:hAnsi="Times New Roman" w:cs="Times New Roman" w:hint="eastAsia"/>
          <w:bCs/>
          <w:color w:val="000000"/>
          <w:szCs w:val="24"/>
        </w:rPr>
        <w:t>十七、本作業準則規定未盡事宜，悉依有關法令及本會有關規定辦理。</w:t>
      </w:r>
    </w:p>
    <w:p w14:paraId="72F217E1" w14:textId="444A8ED5" w:rsidR="00523B2A" w:rsidRDefault="00523B2A" w:rsidP="00411052">
      <w:pPr>
        <w:spacing w:beforeLines="50" w:before="180" w:afterLines="50" w:after="180" w:line="360" w:lineRule="exact"/>
        <w:ind w:left="696" w:hangingChars="290" w:hanging="696"/>
        <w:rPr>
          <w:rFonts w:ascii="Times New Roman" w:eastAsia="標楷體" w:hAnsi="Times New Roman" w:cs="Times New Roman"/>
          <w:bCs/>
          <w:color w:val="000000"/>
          <w:szCs w:val="24"/>
        </w:rPr>
      </w:pPr>
      <w:r w:rsidRPr="00523B2A">
        <w:rPr>
          <w:rFonts w:ascii="Times New Roman" w:eastAsia="標楷體" w:hAnsi="Times New Roman" w:cs="Times New Roman" w:hint="eastAsia"/>
          <w:bCs/>
          <w:color w:val="000000"/>
          <w:szCs w:val="24"/>
        </w:rPr>
        <w:t>十八、本作業準則經本會理事會通過，報請地方主管機關備查後實施，修正時亦同。</w:t>
      </w:r>
    </w:p>
    <w:p w14:paraId="7B565598" w14:textId="3A1EAEB7" w:rsidR="00C4509F" w:rsidRDefault="00C4509F" w:rsidP="00411052">
      <w:pPr>
        <w:spacing w:beforeLines="50" w:before="180" w:afterLines="50" w:after="180" w:line="360" w:lineRule="exact"/>
        <w:ind w:left="696" w:hangingChars="290" w:hanging="696"/>
        <w:rPr>
          <w:rFonts w:ascii="Times New Roman" w:eastAsia="標楷體" w:hAnsi="Times New Roman" w:cs="Times New Roman"/>
          <w:bCs/>
          <w:color w:val="000000"/>
          <w:szCs w:val="24"/>
        </w:rPr>
      </w:pPr>
    </w:p>
    <w:p w14:paraId="46217E1E" w14:textId="7CB23E11" w:rsidR="00C4509F" w:rsidRDefault="00C4509F" w:rsidP="00411052">
      <w:pPr>
        <w:spacing w:beforeLines="50" w:before="180" w:afterLines="50" w:after="180" w:line="360" w:lineRule="exact"/>
        <w:ind w:left="696" w:hangingChars="290" w:hanging="696"/>
        <w:rPr>
          <w:rFonts w:ascii="Times New Roman" w:eastAsia="標楷體" w:hAnsi="Times New Roman" w:cs="Times New Roman"/>
          <w:bCs/>
          <w:color w:val="000000"/>
          <w:szCs w:val="24"/>
        </w:rPr>
      </w:pPr>
    </w:p>
    <w:p w14:paraId="5D03FC7F" w14:textId="32CB4E54" w:rsidR="00C4509F" w:rsidRDefault="00C4509F" w:rsidP="00411052">
      <w:pPr>
        <w:spacing w:beforeLines="50" w:before="180" w:afterLines="50" w:after="180" w:line="360" w:lineRule="exact"/>
        <w:ind w:left="696" w:hangingChars="290" w:hanging="696"/>
        <w:rPr>
          <w:rFonts w:ascii="Times New Roman" w:eastAsia="標楷體" w:hAnsi="Times New Roman" w:cs="Times New Roman"/>
          <w:bCs/>
          <w:color w:val="000000"/>
          <w:szCs w:val="24"/>
        </w:rPr>
      </w:pPr>
    </w:p>
    <w:p w14:paraId="24980803" w14:textId="77777777" w:rsidR="00BA60B9" w:rsidRDefault="00BA60B9" w:rsidP="00411052">
      <w:pPr>
        <w:spacing w:beforeLines="50" w:before="180" w:afterLines="50" w:after="180" w:line="360" w:lineRule="exact"/>
        <w:ind w:left="696" w:hangingChars="290" w:hanging="696"/>
        <w:rPr>
          <w:rFonts w:ascii="Times New Roman" w:eastAsia="標楷體" w:hAnsi="Times New Roman" w:cs="Times New Roman"/>
          <w:bCs/>
          <w:color w:val="000000"/>
          <w:szCs w:val="24"/>
        </w:rPr>
      </w:pPr>
    </w:p>
    <w:p w14:paraId="543B1DB1" w14:textId="77777777" w:rsidR="00BA60B9" w:rsidRDefault="00BA60B9" w:rsidP="00411052">
      <w:pPr>
        <w:spacing w:beforeLines="50" w:before="180" w:afterLines="50" w:after="180" w:line="360" w:lineRule="exact"/>
        <w:ind w:left="696" w:hangingChars="290" w:hanging="696"/>
        <w:rPr>
          <w:rFonts w:ascii="Times New Roman" w:eastAsia="標楷體" w:hAnsi="Times New Roman" w:cs="Times New Roman"/>
          <w:bCs/>
          <w:color w:val="000000"/>
          <w:szCs w:val="24"/>
        </w:rPr>
      </w:pPr>
    </w:p>
    <w:p w14:paraId="3C88BF16" w14:textId="77777777" w:rsidR="00C4509F" w:rsidRPr="00523B2A" w:rsidRDefault="00C4509F" w:rsidP="00411052">
      <w:pPr>
        <w:spacing w:beforeLines="50" w:before="180" w:afterLines="50" w:after="180" w:line="360" w:lineRule="exact"/>
        <w:ind w:left="696" w:hangingChars="290" w:hanging="696"/>
        <w:rPr>
          <w:rFonts w:ascii="Times New Roman" w:eastAsia="新細明體" w:hAnsi="Times New Roman" w:cs="Times New Roman"/>
          <w:szCs w:val="24"/>
        </w:rPr>
      </w:pPr>
    </w:p>
    <w:p w14:paraId="5D734710" w14:textId="77777777" w:rsidR="001B6B31" w:rsidRDefault="001B6B31" w:rsidP="00473F76">
      <w:pPr>
        <w:keepNext/>
        <w:numPr>
          <w:ilvl w:val="1"/>
          <w:numId w:val="0"/>
        </w:numPr>
        <w:snapToGrid w:val="0"/>
        <w:spacing w:afterLines="50" w:after="180"/>
        <w:jc w:val="center"/>
        <w:outlineLvl w:val="1"/>
        <w:rPr>
          <w:rFonts w:ascii="Times New Roman" w:eastAsia="標楷體" w:hAnsi="Times New Roman" w:cstheme="majorBidi"/>
          <w:b/>
          <w:bCs/>
          <w:sz w:val="32"/>
          <w:szCs w:val="48"/>
        </w:rPr>
      </w:pPr>
      <w:bookmarkStart w:id="72" w:name="_Toc219196943"/>
      <w:r w:rsidRPr="001B6B31">
        <w:rPr>
          <w:rFonts w:ascii="Times New Roman" w:eastAsia="標楷體" w:hAnsi="Times New Roman" w:cstheme="majorBidi" w:hint="eastAsia"/>
          <w:b/>
          <w:bCs/>
          <w:sz w:val="32"/>
          <w:szCs w:val="48"/>
        </w:rPr>
        <w:lastRenderedPageBreak/>
        <w:t>汐止區</w:t>
      </w:r>
      <w:r w:rsidRPr="001B6B31">
        <w:rPr>
          <w:rFonts w:ascii="Times New Roman" w:eastAsia="標楷體" w:hAnsi="Times New Roman" w:cstheme="majorBidi"/>
          <w:b/>
          <w:bCs/>
          <w:sz w:val="32"/>
          <w:szCs w:val="48"/>
        </w:rPr>
        <w:t>農會</w:t>
      </w:r>
      <w:proofErr w:type="gramStart"/>
      <w:r w:rsidRPr="001B6B31">
        <w:rPr>
          <w:rFonts w:ascii="Times New Roman" w:eastAsia="標楷體" w:hAnsi="Times New Roman" w:cstheme="majorBidi"/>
          <w:b/>
          <w:bCs/>
          <w:sz w:val="32"/>
          <w:szCs w:val="48"/>
        </w:rPr>
        <w:t>信用部開立</w:t>
      </w:r>
      <w:proofErr w:type="gramEnd"/>
      <w:r w:rsidRPr="001B6B31">
        <w:rPr>
          <w:rFonts w:ascii="Times New Roman" w:eastAsia="標楷體" w:hAnsi="Times New Roman" w:cstheme="majorBidi"/>
          <w:b/>
          <w:bCs/>
          <w:sz w:val="32"/>
          <w:szCs w:val="48"/>
        </w:rPr>
        <w:t>業務專戶管理要點</w:t>
      </w:r>
      <w:bookmarkEnd w:id="72"/>
    </w:p>
    <w:p w14:paraId="2A7A2135" w14:textId="77777777" w:rsidR="00FA141C" w:rsidRDefault="001B6B31" w:rsidP="001B6B31">
      <w:pPr>
        <w:snapToGrid w:val="0"/>
        <w:spacing w:line="240" w:lineRule="exact"/>
        <w:ind w:leftChars="3000" w:left="7200"/>
        <w:rPr>
          <w:rFonts w:ascii="標楷體" w:eastAsia="標楷體" w:hAnsi="標楷體" w:cs="Times New Roman"/>
          <w:color w:val="000000"/>
          <w:sz w:val="20"/>
          <w:szCs w:val="32"/>
        </w:rPr>
      </w:pPr>
      <w:r>
        <w:rPr>
          <w:rFonts w:ascii="標楷體" w:eastAsia="標楷體" w:hAnsi="標楷體" w:cs="Times New Roman" w:hint="eastAsia"/>
          <w:color w:val="000000"/>
          <w:sz w:val="20"/>
          <w:szCs w:val="32"/>
        </w:rPr>
        <w:t xml:space="preserve">    </w:t>
      </w:r>
    </w:p>
    <w:p w14:paraId="2A58B36A" w14:textId="77777777" w:rsidR="001B6B31" w:rsidRPr="001B6B31" w:rsidRDefault="00FA141C" w:rsidP="00C4509F">
      <w:pPr>
        <w:snapToGrid w:val="0"/>
        <w:spacing w:line="240" w:lineRule="exact"/>
        <w:ind w:leftChars="3000" w:left="7200"/>
        <w:jc w:val="right"/>
        <w:rPr>
          <w:rFonts w:ascii="標楷體" w:eastAsia="標楷體" w:hAnsi="標楷體" w:cs="Times New Roman"/>
          <w:color w:val="000000"/>
          <w:sz w:val="20"/>
          <w:szCs w:val="32"/>
        </w:rPr>
      </w:pPr>
      <w:r>
        <w:rPr>
          <w:rFonts w:ascii="標楷體" w:eastAsia="標楷體" w:hAnsi="標楷體" w:cs="Times New Roman" w:hint="eastAsia"/>
          <w:color w:val="000000"/>
          <w:sz w:val="20"/>
          <w:szCs w:val="32"/>
        </w:rPr>
        <w:t xml:space="preserve">    </w:t>
      </w:r>
      <w:r w:rsidR="001B6B31">
        <w:rPr>
          <w:rFonts w:ascii="標楷體" w:eastAsia="標楷體" w:hAnsi="標楷體" w:cs="Times New Roman" w:hint="eastAsia"/>
          <w:color w:val="000000"/>
          <w:sz w:val="20"/>
          <w:szCs w:val="32"/>
        </w:rPr>
        <w:t xml:space="preserve"> </w:t>
      </w:r>
      <w:r w:rsidR="001B6B31" w:rsidRPr="001B6B31">
        <w:rPr>
          <w:rFonts w:ascii="標楷體" w:eastAsia="標楷體" w:hAnsi="標楷體" w:cs="Times New Roman" w:hint="eastAsia"/>
          <w:color w:val="000000"/>
          <w:sz w:val="20"/>
          <w:szCs w:val="32"/>
        </w:rPr>
        <w:t>100.10.26訂定</w:t>
      </w:r>
    </w:p>
    <w:p w14:paraId="27E7B616" w14:textId="199B741B" w:rsidR="001B6B31" w:rsidRPr="001B6B31" w:rsidRDefault="001B6B31" w:rsidP="00C4509F">
      <w:pPr>
        <w:snapToGrid w:val="0"/>
        <w:spacing w:line="240" w:lineRule="exact"/>
        <w:jc w:val="right"/>
        <w:rPr>
          <w:rFonts w:ascii="標楷體" w:eastAsia="標楷體" w:hAnsi="標楷體" w:cs="Times New Roman"/>
          <w:color w:val="FF0000"/>
          <w:sz w:val="20"/>
          <w:szCs w:val="32"/>
        </w:rPr>
      </w:pPr>
      <w:r w:rsidRPr="001B6B31">
        <w:rPr>
          <w:rFonts w:ascii="標楷體" w:eastAsia="標楷體" w:hAnsi="標楷體" w:cs="Times New Roman" w:hint="eastAsia"/>
          <w:color w:val="000000"/>
          <w:sz w:val="20"/>
          <w:szCs w:val="32"/>
        </w:rPr>
        <w:t xml:space="preserve">                                             </w:t>
      </w:r>
      <w:r w:rsidRPr="001B6B31">
        <w:rPr>
          <w:rFonts w:ascii="標楷體" w:eastAsia="標楷體" w:hAnsi="標楷體" w:cs="Times New Roman" w:hint="eastAsia"/>
          <w:color w:val="FF0000"/>
          <w:sz w:val="20"/>
          <w:szCs w:val="32"/>
        </w:rPr>
        <w:t xml:space="preserve">   </w:t>
      </w:r>
      <w:r>
        <w:rPr>
          <w:rFonts w:ascii="標楷體" w:eastAsia="標楷體" w:hAnsi="標楷體" w:cs="Times New Roman" w:hint="eastAsia"/>
          <w:color w:val="FF0000"/>
          <w:sz w:val="20"/>
          <w:szCs w:val="32"/>
        </w:rPr>
        <w:t xml:space="preserve">   </w:t>
      </w:r>
      <w:r w:rsidR="002F15D3">
        <w:rPr>
          <w:rFonts w:ascii="標楷體" w:eastAsia="標楷體" w:hAnsi="標楷體" w:cs="Times New Roman" w:hint="eastAsia"/>
          <w:color w:val="FF0000"/>
          <w:sz w:val="20"/>
          <w:szCs w:val="32"/>
        </w:rPr>
        <w:t xml:space="preserve">     110.12.</w:t>
      </w:r>
      <w:r w:rsidR="00D76D22">
        <w:rPr>
          <w:rFonts w:ascii="標楷體" w:eastAsia="標楷體" w:hAnsi="標楷體" w:cs="Times New Roman" w:hint="eastAsia"/>
          <w:color w:val="FF0000"/>
          <w:sz w:val="20"/>
          <w:szCs w:val="32"/>
        </w:rPr>
        <w:t>0</w:t>
      </w:r>
      <w:r w:rsidR="002F15D3">
        <w:rPr>
          <w:rFonts w:ascii="標楷體" w:eastAsia="標楷體" w:hAnsi="標楷體" w:cs="Times New Roman" w:hint="eastAsia"/>
          <w:color w:val="FF0000"/>
          <w:sz w:val="20"/>
          <w:szCs w:val="32"/>
        </w:rPr>
        <w:t>3</w:t>
      </w:r>
      <w:proofErr w:type="gramStart"/>
      <w:r w:rsidRPr="001B6B31">
        <w:rPr>
          <w:rFonts w:ascii="標楷體" w:eastAsia="標楷體" w:hAnsi="標楷體" w:cs="Times New Roman" w:hint="eastAsia"/>
          <w:color w:val="FF0000"/>
          <w:sz w:val="20"/>
          <w:szCs w:val="32"/>
        </w:rPr>
        <w:t>企字第1100900108號</w:t>
      </w:r>
      <w:proofErr w:type="gramEnd"/>
      <w:r>
        <w:rPr>
          <w:rFonts w:ascii="標楷體" w:eastAsia="標楷體" w:hAnsi="標楷體" w:cs="Times New Roman" w:hint="eastAsia"/>
          <w:color w:val="FF0000"/>
          <w:sz w:val="20"/>
          <w:szCs w:val="32"/>
        </w:rPr>
        <w:t>簽</w:t>
      </w:r>
      <w:r w:rsidRPr="001B6B31">
        <w:rPr>
          <w:rFonts w:ascii="標楷體" w:eastAsia="標楷體" w:hAnsi="標楷體" w:cs="Times New Roman" w:hint="eastAsia"/>
          <w:color w:val="FF0000"/>
          <w:sz w:val="20"/>
          <w:szCs w:val="32"/>
        </w:rPr>
        <w:t>修訂</w:t>
      </w:r>
    </w:p>
    <w:p w14:paraId="7F4135E4" w14:textId="77777777" w:rsidR="001B6B31" w:rsidRPr="001B6B31" w:rsidRDefault="001B6B31">
      <w:pPr>
        <w:numPr>
          <w:ilvl w:val="0"/>
          <w:numId w:val="7"/>
        </w:numPr>
        <w:spacing w:beforeLines="50" w:before="180" w:afterLines="30" w:after="108" w:line="360" w:lineRule="exact"/>
        <w:jc w:val="both"/>
        <w:rPr>
          <w:rFonts w:ascii="標楷體" w:eastAsia="標楷體" w:hAnsi="標楷體" w:cs="Times New Roman"/>
          <w:color w:val="000000"/>
          <w:szCs w:val="24"/>
        </w:rPr>
      </w:pPr>
      <w:r w:rsidRPr="001B6B31">
        <w:rPr>
          <w:rFonts w:ascii="標楷體" w:eastAsia="標楷體" w:hAnsi="標楷體" w:cs="Times New Roman"/>
          <w:color w:val="000000"/>
          <w:szCs w:val="24"/>
        </w:rPr>
        <w:t>本會信用部（分部）為配合業務需求，須以自行名義開立「活期存款」專戶處理者，應敘明開戶理由簽請總幹事核可後開立，該專戶應</w:t>
      </w:r>
      <w:proofErr w:type="gramStart"/>
      <w:r w:rsidRPr="001B6B31">
        <w:rPr>
          <w:rFonts w:ascii="標楷體" w:eastAsia="標楷體" w:hAnsi="標楷體" w:cs="Times New Roman"/>
          <w:color w:val="000000"/>
          <w:szCs w:val="24"/>
        </w:rPr>
        <w:t>採</w:t>
      </w:r>
      <w:proofErr w:type="gramEnd"/>
      <w:r w:rsidRPr="001B6B31">
        <w:rPr>
          <w:rFonts w:ascii="標楷體" w:eastAsia="標楷體" w:hAnsi="標楷體" w:cs="Times New Roman"/>
          <w:color w:val="000000"/>
          <w:szCs w:val="24"/>
        </w:rPr>
        <w:t>不計</w:t>
      </w:r>
      <w:proofErr w:type="gramStart"/>
      <w:r w:rsidRPr="001B6B31">
        <w:rPr>
          <w:rFonts w:ascii="標楷體" w:eastAsia="標楷體" w:hAnsi="標楷體" w:cs="Times New Roman"/>
          <w:color w:val="000000"/>
          <w:szCs w:val="24"/>
        </w:rPr>
        <w:t>息</w:t>
      </w:r>
      <w:proofErr w:type="gramEnd"/>
      <w:r w:rsidRPr="001B6B31">
        <w:rPr>
          <w:rFonts w:ascii="標楷體" w:eastAsia="標楷體" w:hAnsi="標楷體" w:cs="Times New Roman"/>
          <w:color w:val="000000"/>
          <w:szCs w:val="24"/>
        </w:rPr>
        <w:t>方式辦理。其</w:t>
      </w:r>
      <w:proofErr w:type="gramStart"/>
      <w:r w:rsidRPr="001B6B31">
        <w:rPr>
          <w:rFonts w:ascii="標楷體" w:eastAsia="標楷體" w:hAnsi="標楷體" w:cs="Times New Roman"/>
          <w:color w:val="000000"/>
          <w:szCs w:val="24"/>
        </w:rPr>
        <w:t>簽核單正本（</w:t>
      </w:r>
      <w:proofErr w:type="gramEnd"/>
      <w:r w:rsidRPr="001B6B31">
        <w:rPr>
          <w:rFonts w:ascii="標楷體" w:eastAsia="標楷體" w:hAnsi="標楷體" w:cs="Times New Roman"/>
          <w:color w:val="000000"/>
          <w:szCs w:val="24"/>
        </w:rPr>
        <w:t>附件)由存款經辦立專卷保管，影本附於印鑑卡備查。</w:t>
      </w:r>
    </w:p>
    <w:p w14:paraId="03BD6C1C" w14:textId="77777777" w:rsidR="001B6B31" w:rsidRPr="001B6B31" w:rsidRDefault="001B6B31">
      <w:pPr>
        <w:numPr>
          <w:ilvl w:val="0"/>
          <w:numId w:val="7"/>
        </w:numPr>
        <w:spacing w:afterLines="30" w:after="108" w:line="360" w:lineRule="exact"/>
        <w:jc w:val="both"/>
        <w:rPr>
          <w:rFonts w:ascii="標楷體" w:eastAsia="標楷體" w:hAnsi="標楷體" w:cs="Times New Roman"/>
          <w:color w:val="000000"/>
          <w:szCs w:val="24"/>
        </w:rPr>
      </w:pPr>
      <w:r w:rsidRPr="001B6B31">
        <w:rPr>
          <w:rFonts w:ascii="標楷體" w:eastAsia="標楷體" w:hAnsi="標楷體" w:cs="Times New Roman"/>
          <w:color w:val="000000"/>
          <w:szCs w:val="24"/>
        </w:rPr>
        <w:t>專戶戶名統一為「</w:t>
      </w:r>
      <w:r w:rsidRPr="001B6B31">
        <w:rPr>
          <w:rFonts w:ascii="標楷體" w:eastAsia="標楷體" w:hAnsi="標楷體" w:cs="Times New Roman" w:hint="eastAsia"/>
          <w:color w:val="000000"/>
          <w:szCs w:val="24"/>
        </w:rPr>
        <w:t>汐止</w:t>
      </w:r>
      <w:r w:rsidRPr="001B6B31">
        <w:rPr>
          <w:rFonts w:ascii="標楷體" w:eastAsia="標楷體" w:hAnsi="標楷體" w:cs="Times New Roman"/>
          <w:color w:val="000000"/>
          <w:szCs w:val="24"/>
        </w:rPr>
        <w:t>區農會信用部（○○分部）○○○○（用途）專戶」（以下簡稱該專戶），該專戶統一編號為農會統編，負責人以總幹事姓名及其身分證號碼建檔。</w:t>
      </w:r>
    </w:p>
    <w:p w14:paraId="14E92074" w14:textId="77777777" w:rsidR="001B6B31" w:rsidRPr="001B6B31" w:rsidRDefault="001B6B31">
      <w:pPr>
        <w:numPr>
          <w:ilvl w:val="0"/>
          <w:numId w:val="7"/>
        </w:numPr>
        <w:spacing w:afterLines="30" w:after="108" w:line="360" w:lineRule="exact"/>
        <w:jc w:val="both"/>
        <w:rPr>
          <w:rFonts w:ascii="標楷體" w:eastAsia="標楷體" w:hAnsi="標楷體" w:cs="Times New Roman"/>
          <w:color w:val="000000"/>
          <w:szCs w:val="24"/>
        </w:rPr>
      </w:pPr>
      <w:r w:rsidRPr="001B6B31">
        <w:rPr>
          <w:rFonts w:ascii="標楷體" w:eastAsia="標楷體" w:hAnsi="標楷體" w:cs="Times New Roman"/>
          <w:color w:val="000000"/>
          <w:szCs w:val="24"/>
        </w:rPr>
        <w:t>該專戶印鑑之留存，以信用部（分部）主任及其職務代理人為一組，信用部（分部）會計及其職務代理人為一組，憑二組任一人印鑑會同用印有效；該專戶提領款項時應</w:t>
      </w:r>
      <w:proofErr w:type="gramStart"/>
      <w:r w:rsidRPr="001B6B31">
        <w:rPr>
          <w:rFonts w:ascii="標楷體" w:eastAsia="標楷體" w:hAnsi="標楷體" w:cs="Times New Roman"/>
          <w:color w:val="000000"/>
          <w:szCs w:val="24"/>
        </w:rPr>
        <w:t>確實核驗印鑑</w:t>
      </w:r>
      <w:proofErr w:type="gramEnd"/>
      <w:r w:rsidRPr="001B6B31">
        <w:rPr>
          <w:rFonts w:ascii="標楷體" w:eastAsia="標楷體" w:hAnsi="標楷體" w:cs="Times New Roman"/>
          <w:color w:val="000000"/>
          <w:szCs w:val="24"/>
        </w:rPr>
        <w:t>。留存印鑑人員職務異動時，應即辦理變更手續。</w:t>
      </w:r>
      <w:r w:rsidRPr="001B6B31">
        <w:rPr>
          <w:rFonts w:ascii="標楷體" w:eastAsia="標楷體" w:hAnsi="標楷體" w:cs="Times New Roman" w:hint="eastAsia"/>
          <w:color w:val="FF0000"/>
          <w:szCs w:val="24"/>
        </w:rPr>
        <w:t>但因業務需要用於過帳使用之專戶，經簽核後，得以「汐止區農會信用部（○○分部）○○○○（用途）專戶」專用章為留存印鑑，印鑑由各單位主管保管，如遇保管人員</w:t>
      </w:r>
      <w:r w:rsidRPr="001B6B31">
        <w:rPr>
          <w:rFonts w:ascii="標楷體" w:eastAsia="標楷體" w:hAnsi="標楷體" w:cs="Times New Roman"/>
          <w:color w:val="FF0000"/>
          <w:szCs w:val="24"/>
        </w:rPr>
        <w:t>異動時，須將</w:t>
      </w:r>
      <w:r w:rsidRPr="001B6B31">
        <w:rPr>
          <w:rFonts w:ascii="標楷體" w:eastAsia="標楷體" w:hAnsi="標楷體" w:cs="Times New Roman" w:hint="eastAsia"/>
          <w:color w:val="FF0000"/>
          <w:szCs w:val="24"/>
        </w:rPr>
        <w:t>保管之印鑑</w:t>
      </w:r>
      <w:r w:rsidRPr="001B6B31">
        <w:rPr>
          <w:rFonts w:ascii="標楷體" w:eastAsia="標楷體" w:hAnsi="標楷體" w:cs="Times New Roman"/>
          <w:color w:val="FF0000"/>
          <w:szCs w:val="24"/>
        </w:rPr>
        <w:t>列入移交</w:t>
      </w:r>
      <w:r w:rsidRPr="001B6B31">
        <w:rPr>
          <w:rFonts w:ascii="標楷體" w:eastAsia="標楷體" w:hAnsi="標楷體" w:cs="Times New Roman" w:hint="eastAsia"/>
          <w:color w:val="FF0000"/>
          <w:szCs w:val="24"/>
        </w:rPr>
        <w:t>；帳</w:t>
      </w:r>
      <w:proofErr w:type="gramStart"/>
      <w:r w:rsidRPr="001B6B31">
        <w:rPr>
          <w:rFonts w:ascii="標楷體" w:eastAsia="標楷體" w:hAnsi="標楷體" w:cs="Times New Roman" w:hint="eastAsia"/>
          <w:color w:val="FF0000"/>
          <w:szCs w:val="24"/>
        </w:rPr>
        <w:t>務</w:t>
      </w:r>
      <w:proofErr w:type="gramEnd"/>
      <w:r w:rsidRPr="001B6B31">
        <w:rPr>
          <w:rFonts w:ascii="標楷體" w:eastAsia="標楷體" w:hAnsi="標楷體" w:cs="Times New Roman" w:hint="eastAsia"/>
          <w:color w:val="FF0000"/>
          <w:szCs w:val="24"/>
        </w:rPr>
        <w:t>處理時經辦</w:t>
      </w:r>
      <w:proofErr w:type="gramStart"/>
      <w:r w:rsidRPr="001B6B31">
        <w:rPr>
          <w:rFonts w:ascii="標楷體" w:eastAsia="標楷體" w:hAnsi="標楷體" w:cs="Times New Roman" w:hint="eastAsia"/>
          <w:color w:val="FF0000"/>
          <w:szCs w:val="24"/>
        </w:rPr>
        <w:t>須核驗</w:t>
      </w:r>
      <w:proofErr w:type="gramEnd"/>
      <w:r w:rsidRPr="001B6B31">
        <w:rPr>
          <w:rFonts w:ascii="標楷體" w:eastAsia="標楷體" w:hAnsi="標楷體" w:cs="Times New Roman" w:hint="eastAsia"/>
          <w:color w:val="FF0000"/>
          <w:szCs w:val="24"/>
        </w:rPr>
        <w:t>印鑑，並依本會會計傳票核章分層負責權責核定辦理。</w:t>
      </w:r>
    </w:p>
    <w:p w14:paraId="4E8EB10C" w14:textId="77777777" w:rsidR="001B6B31" w:rsidRPr="001B6B31" w:rsidRDefault="001B6B31">
      <w:pPr>
        <w:numPr>
          <w:ilvl w:val="0"/>
          <w:numId w:val="7"/>
        </w:numPr>
        <w:spacing w:afterLines="30" w:after="108" w:line="360" w:lineRule="exact"/>
        <w:jc w:val="both"/>
        <w:rPr>
          <w:rFonts w:ascii="標楷體" w:eastAsia="標楷體" w:hAnsi="標楷體" w:cs="Times New Roman"/>
          <w:color w:val="000000"/>
          <w:szCs w:val="24"/>
        </w:rPr>
      </w:pPr>
      <w:r w:rsidRPr="001B6B31">
        <w:rPr>
          <w:rFonts w:ascii="標楷體" w:eastAsia="標楷體" w:hAnsi="標楷體" w:cs="Times New Roman"/>
          <w:color w:val="000000"/>
          <w:szCs w:val="24"/>
        </w:rPr>
        <w:t>該專戶不得申辦金融卡及電子化提款交易，且帳戶提領應以轉帳為限。前述文義應加</w:t>
      </w:r>
      <w:proofErr w:type="gramStart"/>
      <w:r w:rsidRPr="001B6B31">
        <w:rPr>
          <w:rFonts w:ascii="標楷體" w:eastAsia="標楷體" w:hAnsi="標楷體" w:cs="Times New Roman"/>
          <w:color w:val="000000"/>
          <w:szCs w:val="24"/>
        </w:rPr>
        <w:t>註</w:t>
      </w:r>
      <w:proofErr w:type="gramEnd"/>
      <w:r w:rsidRPr="001B6B31">
        <w:rPr>
          <w:rFonts w:ascii="標楷體" w:eastAsia="標楷體" w:hAnsi="標楷體" w:cs="Times New Roman"/>
          <w:color w:val="000000"/>
          <w:szCs w:val="24"/>
        </w:rPr>
        <w:t>於印鑑卡及登錄於電腦（或及電腦印鑑比對系統）控管。</w:t>
      </w:r>
    </w:p>
    <w:p w14:paraId="532AE7F5" w14:textId="77777777" w:rsidR="001B6B31" w:rsidRPr="001B6B31" w:rsidRDefault="001B6B31">
      <w:pPr>
        <w:numPr>
          <w:ilvl w:val="0"/>
          <w:numId w:val="7"/>
        </w:numPr>
        <w:spacing w:afterLines="30" w:after="108" w:line="360" w:lineRule="exact"/>
        <w:jc w:val="both"/>
        <w:rPr>
          <w:rFonts w:ascii="標楷體" w:eastAsia="標楷體" w:hAnsi="標楷體" w:cs="Times New Roman"/>
          <w:color w:val="000000"/>
          <w:szCs w:val="24"/>
        </w:rPr>
      </w:pPr>
      <w:r w:rsidRPr="001B6B31">
        <w:rPr>
          <w:rFonts w:ascii="標楷體" w:eastAsia="標楷體" w:hAnsi="標楷體" w:cs="Times New Roman"/>
          <w:color w:val="000000"/>
          <w:szCs w:val="24"/>
        </w:rPr>
        <w:t>該專戶存摺應由信用部（分部）主任指定之專人負責保管，保管人員異動時，須將保管之存摺列入移交。</w:t>
      </w:r>
    </w:p>
    <w:p w14:paraId="30119099" w14:textId="77777777" w:rsidR="001B6B31" w:rsidRPr="001B6B31" w:rsidRDefault="001B6B31">
      <w:pPr>
        <w:numPr>
          <w:ilvl w:val="0"/>
          <w:numId w:val="7"/>
        </w:numPr>
        <w:spacing w:afterLines="30" w:after="108" w:line="360" w:lineRule="exact"/>
        <w:jc w:val="both"/>
        <w:rPr>
          <w:rFonts w:ascii="標楷體" w:eastAsia="標楷體" w:hAnsi="標楷體" w:cs="Times New Roman"/>
          <w:color w:val="000000"/>
          <w:szCs w:val="24"/>
        </w:rPr>
      </w:pPr>
      <w:r w:rsidRPr="001B6B31">
        <w:rPr>
          <w:rFonts w:ascii="標楷體" w:eastAsia="標楷體" w:hAnsi="標楷體" w:cs="Times New Roman"/>
          <w:color w:val="000000"/>
          <w:szCs w:val="24"/>
        </w:rPr>
        <w:t>款項</w:t>
      </w:r>
      <w:proofErr w:type="gramStart"/>
      <w:r w:rsidRPr="001B6B31">
        <w:rPr>
          <w:rFonts w:ascii="標楷體" w:eastAsia="標楷體" w:hAnsi="標楷體" w:cs="Times New Roman"/>
          <w:color w:val="000000"/>
          <w:szCs w:val="24"/>
        </w:rPr>
        <w:t>匯</w:t>
      </w:r>
      <w:proofErr w:type="gramEnd"/>
      <w:r w:rsidRPr="001B6B31">
        <w:rPr>
          <w:rFonts w:ascii="標楷體" w:eastAsia="標楷體" w:hAnsi="標楷體" w:cs="Times New Roman"/>
          <w:color w:val="000000"/>
          <w:szCs w:val="24"/>
        </w:rPr>
        <w:t>（存）入該</w:t>
      </w:r>
      <w:proofErr w:type="gramStart"/>
      <w:r w:rsidRPr="001B6B31">
        <w:rPr>
          <w:rFonts w:ascii="標楷體" w:eastAsia="標楷體" w:hAnsi="標楷體" w:cs="Times New Roman"/>
          <w:color w:val="000000"/>
          <w:szCs w:val="24"/>
        </w:rPr>
        <w:t>專戶後</w:t>
      </w:r>
      <w:proofErr w:type="gramEnd"/>
      <w:r w:rsidRPr="001B6B31">
        <w:rPr>
          <w:rFonts w:ascii="標楷體" w:eastAsia="標楷體" w:hAnsi="標楷體" w:cs="Times New Roman"/>
          <w:color w:val="000000"/>
          <w:szCs w:val="24"/>
        </w:rPr>
        <w:t>，應限以原</w:t>
      </w:r>
      <w:proofErr w:type="gramStart"/>
      <w:r w:rsidRPr="001B6B31">
        <w:rPr>
          <w:rFonts w:ascii="標楷體" w:eastAsia="標楷體" w:hAnsi="標楷體" w:cs="Times New Roman"/>
          <w:color w:val="000000"/>
          <w:szCs w:val="24"/>
        </w:rPr>
        <w:t>匯</w:t>
      </w:r>
      <w:proofErr w:type="gramEnd"/>
      <w:r w:rsidRPr="001B6B31">
        <w:rPr>
          <w:rFonts w:ascii="標楷體" w:eastAsia="標楷體" w:hAnsi="標楷體" w:cs="Times New Roman"/>
          <w:color w:val="000000"/>
          <w:szCs w:val="24"/>
        </w:rPr>
        <w:t>（存）款客戶之名義處理後續事宜，並以整筆進出為原則，如需以分批轉出者，應於存摺註記備查。</w:t>
      </w:r>
    </w:p>
    <w:p w14:paraId="2CE51B52" w14:textId="77777777" w:rsidR="001B6B31" w:rsidRPr="001B6B31" w:rsidRDefault="001B6B31">
      <w:pPr>
        <w:numPr>
          <w:ilvl w:val="0"/>
          <w:numId w:val="7"/>
        </w:numPr>
        <w:spacing w:afterLines="30" w:after="108" w:line="360" w:lineRule="exact"/>
        <w:jc w:val="both"/>
        <w:rPr>
          <w:rFonts w:ascii="標楷體" w:eastAsia="標楷體" w:hAnsi="標楷體" w:cs="Times New Roman"/>
          <w:color w:val="000000"/>
          <w:szCs w:val="24"/>
        </w:rPr>
      </w:pPr>
      <w:proofErr w:type="gramStart"/>
      <w:r w:rsidRPr="001B6B31">
        <w:rPr>
          <w:rFonts w:ascii="標楷體" w:eastAsia="標楷體" w:hAnsi="標楷體" w:cs="Times New Roman"/>
          <w:color w:val="000000"/>
          <w:szCs w:val="24"/>
        </w:rPr>
        <w:t>匯</w:t>
      </w:r>
      <w:proofErr w:type="gramEnd"/>
      <w:r w:rsidRPr="001B6B31">
        <w:rPr>
          <w:rFonts w:ascii="標楷體" w:eastAsia="標楷體" w:hAnsi="標楷體" w:cs="Times New Roman"/>
          <w:color w:val="000000"/>
          <w:szCs w:val="24"/>
        </w:rPr>
        <w:t>（存）入款項</w:t>
      </w:r>
      <w:proofErr w:type="gramStart"/>
      <w:r w:rsidRPr="001B6B31">
        <w:rPr>
          <w:rFonts w:ascii="標楷體" w:eastAsia="標楷體" w:hAnsi="標楷體" w:cs="Times New Roman"/>
          <w:color w:val="000000"/>
          <w:szCs w:val="24"/>
        </w:rPr>
        <w:t>非屬設帳</w:t>
      </w:r>
      <w:proofErr w:type="gramEnd"/>
      <w:r w:rsidRPr="001B6B31">
        <w:rPr>
          <w:rFonts w:ascii="標楷體" w:eastAsia="標楷體" w:hAnsi="標楷體" w:cs="Times New Roman"/>
          <w:color w:val="000000"/>
          <w:szCs w:val="24"/>
        </w:rPr>
        <w:t>用途者，予以退回匯款或通知</w:t>
      </w:r>
      <w:proofErr w:type="gramStart"/>
      <w:r w:rsidRPr="001B6B31">
        <w:rPr>
          <w:rFonts w:ascii="標楷體" w:eastAsia="標楷體" w:hAnsi="標楷體" w:cs="Times New Roman"/>
          <w:color w:val="000000"/>
          <w:szCs w:val="24"/>
        </w:rPr>
        <w:t>匯</w:t>
      </w:r>
      <w:proofErr w:type="gramEnd"/>
      <w:r w:rsidRPr="001B6B31">
        <w:rPr>
          <w:rFonts w:ascii="標楷體" w:eastAsia="標楷體" w:hAnsi="標楷體" w:cs="Times New Roman"/>
          <w:color w:val="000000"/>
          <w:szCs w:val="24"/>
        </w:rPr>
        <w:t>（存）款人親持身分證明</w:t>
      </w:r>
      <w:proofErr w:type="gramStart"/>
      <w:r w:rsidRPr="001B6B31">
        <w:rPr>
          <w:rFonts w:ascii="標楷體" w:eastAsia="標楷體" w:hAnsi="標楷體" w:cs="Times New Roman"/>
          <w:color w:val="000000"/>
          <w:szCs w:val="24"/>
        </w:rPr>
        <w:t>文件具據領回</w:t>
      </w:r>
      <w:proofErr w:type="gramEnd"/>
      <w:r w:rsidRPr="001B6B31">
        <w:rPr>
          <w:rFonts w:ascii="標楷體" w:eastAsia="標楷體" w:hAnsi="標楷體" w:cs="Times New Roman"/>
          <w:color w:val="000000"/>
          <w:szCs w:val="24"/>
        </w:rPr>
        <w:t>，並應簽請信用部（分部）主任核准後辦理。</w:t>
      </w:r>
    </w:p>
    <w:p w14:paraId="6C55D52E" w14:textId="77777777" w:rsidR="001B6B31" w:rsidRPr="001B6B31" w:rsidRDefault="001B6B31">
      <w:pPr>
        <w:numPr>
          <w:ilvl w:val="0"/>
          <w:numId w:val="7"/>
        </w:numPr>
        <w:spacing w:afterLines="30" w:after="108" w:line="400" w:lineRule="exact"/>
        <w:jc w:val="both"/>
        <w:rPr>
          <w:rFonts w:ascii="標楷體" w:eastAsia="標楷體" w:hAnsi="標楷體" w:cs="Times New Roman"/>
          <w:color w:val="000000"/>
          <w:szCs w:val="24"/>
        </w:rPr>
      </w:pPr>
      <w:r w:rsidRPr="001B6B31">
        <w:rPr>
          <w:rFonts w:ascii="標楷體" w:eastAsia="標楷體" w:hAnsi="標楷體" w:cs="Times New Roman"/>
          <w:color w:val="000000"/>
          <w:szCs w:val="24"/>
        </w:rPr>
        <w:t>該專戶之各項</w:t>
      </w:r>
      <w:proofErr w:type="gramStart"/>
      <w:r w:rsidRPr="001B6B31">
        <w:rPr>
          <w:rFonts w:ascii="標楷體" w:eastAsia="標楷體" w:hAnsi="標楷體" w:cs="Times New Roman"/>
          <w:color w:val="000000"/>
          <w:szCs w:val="24"/>
        </w:rPr>
        <w:t>簽核單</w:t>
      </w:r>
      <w:proofErr w:type="gramEnd"/>
      <w:r w:rsidRPr="001B6B31">
        <w:rPr>
          <w:rFonts w:ascii="標楷體" w:eastAsia="標楷體" w:hAnsi="標楷體" w:cs="Times New Roman"/>
          <w:color w:val="000000"/>
          <w:szCs w:val="24"/>
        </w:rPr>
        <w:t>，除由存款經辦立專卷保管外，並應列入移交。</w:t>
      </w:r>
    </w:p>
    <w:p w14:paraId="33E02EFC" w14:textId="77777777" w:rsidR="001B6B31" w:rsidRPr="001B6B31" w:rsidRDefault="001B6B31">
      <w:pPr>
        <w:numPr>
          <w:ilvl w:val="0"/>
          <w:numId w:val="7"/>
        </w:numPr>
        <w:spacing w:afterLines="30" w:after="108" w:line="400" w:lineRule="exact"/>
        <w:jc w:val="both"/>
        <w:rPr>
          <w:rFonts w:ascii="標楷體" w:eastAsia="標楷體" w:hAnsi="標楷體" w:cs="Times New Roman"/>
          <w:color w:val="000000"/>
          <w:szCs w:val="24"/>
        </w:rPr>
      </w:pPr>
      <w:r w:rsidRPr="001B6B31">
        <w:rPr>
          <w:rFonts w:ascii="標楷體" w:eastAsia="標楷體" w:hAnsi="標楷體" w:cs="Times New Roman"/>
          <w:color w:val="000000"/>
          <w:szCs w:val="24"/>
        </w:rPr>
        <w:t>該專戶如有異常交易或疑似洗錢交易，應即依本會相關規定進行查核監控。</w:t>
      </w:r>
    </w:p>
    <w:p w14:paraId="3A775B54" w14:textId="77777777" w:rsidR="001B6B31" w:rsidRPr="001B6B31" w:rsidRDefault="001B6B31">
      <w:pPr>
        <w:numPr>
          <w:ilvl w:val="0"/>
          <w:numId w:val="7"/>
        </w:numPr>
        <w:spacing w:afterLines="30" w:after="108" w:line="360" w:lineRule="exact"/>
        <w:jc w:val="both"/>
        <w:rPr>
          <w:rFonts w:ascii="標楷體" w:eastAsia="標楷體" w:hAnsi="標楷體" w:cs="Times New Roman"/>
          <w:color w:val="000000"/>
          <w:szCs w:val="24"/>
        </w:rPr>
      </w:pPr>
      <w:r w:rsidRPr="001B6B31">
        <w:rPr>
          <w:rFonts w:ascii="標楷體" w:eastAsia="標楷體" w:hAnsi="標楷體" w:cs="Times New Roman"/>
          <w:color w:val="000000"/>
          <w:szCs w:val="24"/>
        </w:rPr>
        <w:t>為加強</w:t>
      </w:r>
      <w:proofErr w:type="gramStart"/>
      <w:r w:rsidRPr="001B6B31">
        <w:rPr>
          <w:rFonts w:ascii="標楷體" w:eastAsia="標楷體" w:hAnsi="標楷體" w:cs="Times New Roman"/>
          <w:color w:val="000000"/>
          <w:szCs w:val="24"/>
        </w:rPr>
        <w:t>內部控</w:t>
      </w:r>
      <w:proofErr w:type="gramEnd"/>
      <w:r w:rsidRPr="001B6B31">
        <w:rPr>
          <w:rFonts w:ascii="標楷體" w:eastAsia="標楷體" w:hAnsi="標楷體" w:cs="Times New Roman"/>
          <w:color w:val="000000"/>
          <w:szCs w:val="24"/>
        </w:rPr>
        <w:t>管，信用部（分部）應按月核帳，於辦理內部稽核及自行查核時，應就現有專戶及其往來交易是否確實依</w:t>
      </w:r>
      <w:proofErr w:type="gramStart"/>
      <w:r w:rsidRPr="001B6B31">
        <w:rPr>
          <w:rFonts w:ascii="標楷體" w:eastAsia="標楷體" w:hAnsi="標楷體" w:cs="Times New Roman"/>
          <w:color w:val="000000"/>
          <w:szCs w:val="24"/>
        </w:rPr>
        <w:t>規</w:t>
      </w:r>
      <w:proofErr w:type="gramEnd"/>
      <w:r w:rsidRPr="001B6B31">
        <w:rPr>
          <w:rFonts w:ascii="標楷體" w:eastAsia="標楷體" w:hAnsi="標楷體" w:cs="Times New Roman"/>
          <w:color w:val="000000"/>
          <w:szCs w:val="24"/>
        </w:rPr>
        <w:t>辦理及核帳，列入存款查核項目。</w:t>
      </w:r>
    </w:p>
    <w:p w14:paraId="0FF780EE" w14:textId="77777777" w:rsidR="001B6B31" w:rsidRPr="001B6B31" w:rsidRDefault="001B6B31">
      <w:pPr>
        <w:numPr>
          <w:ilvl w:val="0"/>
          <w:numId w:val="7"/>
        </w:numPr>
        <w:spacing w:afterLines="30" w:after="108" w:line="360" w:lineRule="exact"/>
        <w:jc w:val="both"/>
        <w:rPr>
          <w:rFonts w:ascii="標楷體" w:eastAsia="標楷體" w:hAnsi="標楷體" w:cs="Times New Roman"/>
          <w:color w:val="000000"/>
          <w:szCs w:val="24"/>
        </w:rPr>
      </w:pPr>
      <w:r w:rsidRPr="001B6B31">
        <w:rPr>
          <w:rFonts w:ascii="標楷體" w:eastAsia="標楷體" w:hAnsi="標楷體" w:cs="Times New Roman"/>
          <w:color w:val="000000"/>
          <w:szCs w:val="24"/>
        </w:rPr>
        <w:t>本要點實施前已開立使用之專戶，如有必要繼續使用者，應依本要點重新簽核後，依本規定辦理。已無用途或存在必要之專戶，應予以結</w:t>
      </w:r>
      <w:proofErr w:type="gramStart"/>
      <w:r w:rsidRPr="001B6B31">
        <w:rPr>
          <w:rFonts w:ascii="標楷體" w:eastAsia="標楷體" w:hAnsi="標楷體" w:cs="Times New Roman"/>
          <w:color w:val="000000"/>
          <w:szCs w:val="24"/>
        </w:rPr>
        <w:t>清銷戶</w:t>
      </w:r>
      <w:proofErr w:type="gramEnd"/>
      <w:r w:rsidRPr="001B6B31">
        <w:rPr>
          <w:rFonts w:ascii="標楷體" w:eastAsia="標楷體" w:hAnsi="標楷體" w:cs="Times New Roman"/>
          <w:color w:val="000000"/>
          <w:szCs w:val="24"/>
        </w:rPr>
        <w:t>。</w:t>
      </w:r>
    </w:p>
    <w:p w14:paraId="2519F504" w14:textId="7E2E18AB" w:rsidR="001B6B31" w:rsidRDefault="001B6B31">
      <w:pPr>
        <w:numPr>
          <w:ilvl w:val="0"/>
          <w:numId w:val="7"/>
        </w:numPr>
        <w:spacing w:beforeLines="10" w:before="36" w:afterLines="10" w:after="36" w:line="380" w:lineRule="exact"/>
        <w:rPr>
          <w:rFonts w:ascii="標楷體" w:eastAsia="標楷體" w:hAnsi="標楷體" w:cs="Times New Roman"/>
          <w:color w:val="000000"/>
          <w:szCs w:val="24"/>
        </w:rPr>
      </w:pPr>
      <w:r w:rsidRPr="001B6B31">
        <w:rPr>
          <w:rFonts w:ascii="標楷體" w:eastAsia="標楷體" w:hAnsi="標楷體" w:cs="Times New Roman"/>
          <w:color w:val="000000"/>
          <w:szCs w:val="24"/>
        </w:rPr>
        <w:t>本要點經總幹事核定後實施，修正時亦同。</w:t>
      </w:r>
      <w:r w:rsidRPr="001B6B31">
        <w:rPr>
          <w:rFonts w:ascii="標楷體" w:eastAsia="標楷體" w:hAnsi="標楷體" w:cs="Times New Roman"/>
          <w:color w:val="000000"/>
          <w:szCs w:val="24"/>
        </w:rPr>
        <w:br w:type="page"/>
      </w:r>
    </w:p>
    <w:p w14:paraId="6FD96A06" w14:textId="60E6CFB5" w:rsidR="001B6B31" w:rsidRDefault="001B6B31" w:rsidP="00C4509F">
      <w:pPr>
        <w:spacing w:beforeLines="10" w:before="36" w:afterLines="10" w:after="36" w:line="380" w:lineRule="exact"/>
        <w:jc w:val="center"/>
        <w:rPr>
          <w:rFonts w:ascii="標楷體" w:eastAsia="標楷體" w:hAnsi="標楷體" w:cs="Times New Roman"/>
          <w:b/>
          <w:color w:val="000000"/>
          <w:sz w:val="28"/>
          <w:szCs w:val="36"/>
        </w:rPr>
      </w:pPr>
      <w:r w:rsidRPr="001B6B31">
        <w:rPr>
          <w:rFonts w:ascii="標楷體" w:eastAsia="標楷體" w:hAnsi="標楷體" w:cs="Times New Roman" w:hint="eastAsia"/>
          <w:b/>
          <w:color w:val="000000"/>
          <w:sz w:val="28"/>
          <w:szCs w:val="28"/>
        </w:rPr>
        <w:lastRenderedPageBreak/>
        <w:t>汐止區</w:t>
      </w:r>
      <w:r w:rsidRPr="001B6B31">
        <w:rPr>
          <w:rFonts w:ascii="標楷體" w:eastAsia="標楷體" w:hAnsi="標楷體" w:cs="Times New Roman" w:hint="eastAsia"/>
          <w:b/>
          <w:color w:val="000000"/>
          <w:sz w:val="28"/>
          <w:szCs w:val="36"/>
        </w:rPr>
        <w:t>農會</w:t>
      </w:r>
      <w:proofErr w:type="gramStart"/>
      <w:r w:rsidRPr="001B6B31">
        <w:rPr>
          <w:rFonts w:ascii="標楷體" w:eastAsia="標楷體" w:hAnsi="標楷體" w:cs="Times New Roman" w:hint="eastAsia"/>
          <w:b/>
          <w:color w:val="000000"/>
          <w:sz w:val="28"/>
          <w:szCs w:val="36"/>
        </w:rPr>
        <w:t>信用部開立</w:t>
      </w:r>
      <w:proofErr w:type="gramEnd"/>
      <w:r w:rsidRPr="001B6B31">
        <w:rPr>
          <w:rFonts w:ascii="標楷體" w:eastAsia="標楷體" w:hAnsi="標楷體" w:cs="Times New Roman" w:hint="eastAsia"/>
          <w:b/>
          <w:color w:val="000000"/>
          <w:sz w:val="28"/>
          <w:szCs w:val="36"/>
        </w:rPr>
        <w:t>業務專戶簽核單</w:t>
      </w:r>
    </w:p>
    <w:p w14:paraId="02C564A4" w14:textId="77777777" w:rsidR="001B6B31" w:rsidRPr="001B6B31" w:rsidRDefault="001B6B31" w:rsidP="001B6B31">
      <w:pPr>
        <w:spacing w:beforeLines="10" w:before="36" w:afterLines="10" w:after="36" w:line="380" w:lineRule="exact"/>
        <w:ind w:left="720"/>
        <w:rPr>
          <w:rFonts w:ascii="標楷體" w:eastAsia="標楷體" w:hAnsi="標楷體" w:cs="Times New Roman"/>
          <w:color w:val="000000"/>
          <w:szCs w:val="24"/>
        </w:rPr>
      </w:pPr>
    </w:p>
    <w:p w14:paraId="69B28FD0" w14:textId="02550B6B" w:rsidR="001B6B31" w:rsidRPr="001B6B31" w:rsidRDefault="001B6B31" w:rsidP="001B6B31">
      <w:pPr>
        <w:spacing w:before="10" w:after="10" w:line="480" w:lineRule="exact"/>
        <w:rPr>
          <w:rFonts w:ascii="標楷體" w:eastAsia="標楷體" w:hAnsi="標楷體" w:cs="Times New Roman"/>
          <w:color w:val="000000"/>
          <w:sz w:val="28"/>
          <w:szCs w:val="28"/>
        </w:rPr>
      </w:pPr>
      <w:r w:rsidRPr="001B6B31">
        <w:rPr>
          <w:rFonts w:ascii="標楷體" w:eastAsia="標楷體" w:hAnsi="標楷體" w:cs="Times New Roman" w:hint="eastAsia"/>
          <w:color w:val="000000"/>
          <w:sz w:val="28"/>
          <w:szCs w:val="28"/>
        </w:rPr>
        <w:t xml:space="preserve">            </w:t>
      </w:r>
      <w:r>
        <w:rPr>
          <w:rFonts w:ascii="標楷體" w:eastAsia="標楷體" w:hAnsi="標楷體" w:cs="Times New Roman" w:hint="eastAsia"/>
          <w:color w:val="000000"/>
          <w:sz w:val="28"/>
          <w:szCs w:val="28"/>
        </w:rPr>
        <w:t xml:space="preserve"> </w:t>
      </w:r>
      <w:r w:rsidR="00C33212">
        <w:rPr>
          <w:rFonts w:ascii="標楷體" w:eastAsia="標楷體" w:hAnsi="標楷體" w:cs="Times New Roman" w:hint="eastAsia"/>
          <w:color w:val="000000"/>
          <w:sz w:val="28"/>
          <w:szCs w:val="28"/>
        </w:rPr>
        <w:t xml:space="preserve">     </w:t>
      </w:r>
      <w:r w:rsidRPr="001B6B31">
        <w:rPr>
          <w:rFonts w:ascii="標楷體" w:eastAsia="標楷體" w:hAnsi="標楷體" w:cs="Times New Roman" w:hint="eastAsia"/>
          <w:color w:val="000000"/>
          <w:sz w:val="28"/>
          <w:szCs w:val="28"/>
        </w:rPr>
        <w:t>申請日期</w:t>
      </w:r>
      <w:r w:rsidRPr="001B6B31">
        <w:rPr>
          <w:rFonts w:ascii="標楷體" w:eastAsia="標楷體" w:hAnsi="標楷體" w:cs="Times New Roman"/>
          <w:color w:val="000000"/>
          <w:sz w:val="28"/>
          <w:szCs w:val="28"/>
        </w:rPr>
        <w:t>：</w:t>
      </w:r>
      <w:r w:rsidRPr="001B6B31">
        <w:rPr>
          <w:rFonts w:ascii="標楷體" w:eastAsia="標楷體" w:hAnsi="標楷體" w:cs="Times New Roman" w:hint="eastAsia"/>
          <w:color w:val="000000"/>
          <w:sz w:val="28"/>
          <w:szCs w:val="28"/>
        </w:rPr>
        <w:t xml:space="preserve">   年   月   日 </w:t>
      </w:r>
      <w:r w:rsidR="00E94C64">
        <w:rPr>
          <w:rFonts w:ascii="標楷體" w:eastAsia="標楷體" w:hAnsi="標楷體" w:cs="Times New Roman" w:hint="eastAsia"/>
          <w:color w:val="000000"/>
          <w:sz w:val="28"/>
          <w:szCs w:val="28"/>
        </w:rPr>
        <w:t xml:space="preserve">  </w:t>
      </w:r>
      <w:r w:rsidRPr="001B6B31">
        <w:rPr>
          <w:rFonts w:ascii="標楷體" w:eastAsia="標楷體" w:hAnsi="標楷體" w:cs="Times New Roman" w:hint="eastAsia"/>
          <w:color w:val="000000"/>
          <w:sz w:val="28"/>
          <w:szCs w:val="28"/>
        </w:rPr>
        <w:t>文件編號</w:t>
      </w:r>
      <w:r w:rsidRPr="001B6B31">
        <w:rPr>
          <w:rFonts w:ascii="標楷體" w:eastAsia="標楷體" w:hAnsi="標楷體" w:cs="Times New Roman"/>
          <w:color w:val="000000"/>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6994"/>
      </w:tblGrid>
      <w:tr w:rsidR="001B6B31" w:rsidRPr="001B6B31" w14:paraId="7912ACC1" w14:textId="77777777" w:rsidTr="00C4509F">
        <w:trPr>
          <w:trHeight w:val="480"/>
          <w:jc w:val="center"/>
        </w:trPr>
        <w:tc>
          <w:tcPr>
            <w:tcW w:w="1368" w:type="dxa"/>
            <w:vAlign w:val="center"/>
          </w:tcPr>
          <w:p w14:paraId="02440D2A"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sz w:val="26"/>
                <w:szCs w:val="26"/>
              </w:rPr>
              <w:t>申請單位</w:t>
            </w:r>
          </w:p>
        </w:tc>
        <w:tc>
          <w:tcPr>
            <w:tcW w:w="6994" w:type="dxa"/>
            <w:vAlign w:val="center"/>
          </w:tcPr>
          <w:p w14:paraId="07B9AC46"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spacing w:val="20"/>
                <w:sz w:val="26"/>
                <w:szCs w:val="26"/>
              </w:rPr>
              <w:t xml:space="preserve"> □信用部 </w:t>
            </w:r>
            <w:r w:rsidRPr="001B6B31">
              <w:rPr>
                <w:rFonts w:ascii="標楷體" w:eastAsia="標楷體" w:hAnsi="標楷體" w:cs="Times New Roman" w:hint="eastAsia"/>
                <w:spacing w:val="-20"/>
                <w:sz w:val="26"/>
                <w:szCs w:val="26"/>
              </w:rPr>
              <w:t xml:space="preserve">   </w:t>
            </w:r>
            <w:r w:rsidRPr="001B6B31">
              <w:rPr>
                <w:rFonts w:ascii="標楷體" w:eastAsia="標楷體" w:hAnsi="標楷體" w:cs="Times New Roman" w:hint="eastAsia"/>
                <w:spacing w:val="20"/>
                <w:sz w:val="26"/>
                <w:szCs w:val="26"/>
              </w:rPr>
              <w:t>□    分部</w:t>
            </w:r>
          </w:p>
        </w:tc>
      </w:tr>
      <w:tr w:rsidR="001B6B31" w:rsidRPr="001B6B31" w14:paraId="57E936D7" w14:textId="77777777" w:rsidTr="00C4509F">
        <w:trPr>
          <w:trHeight w:val="480"/>
          <w:jc w:val="center"/>
        </w:trPr>
        <w:tc>
          <w:tcPr>
            <w:tcW w:w="1368" w:type="dxa"/>
            <w:vAlign w:val="center"/>
          </w:tcPr>
          <w:p w14:paraId="5C7A6934"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sz w:val="26"/>
                <w:szCs w:val="26"/>
              </w:rPr>
              <w:t>申請類別</w:t>
            </w:r>
          </w:p>
        </w:tc>
        <w:tc>
          <w:tcPr>
            <w:tcW w:w="6994" w:type="dxa"/>
            <w:vAlign w:val="center"/>
          </w:tcPr>
          <w:p w14:paraId="5F22DF9B"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spacing w:val="20"/>
                <w:sz w:val="26"/>
                <w:szCs w:val="26"/>
              </w:rPr>
              <w:t xml:space="preserve"> □新開戶</w:t>
            </w:r>
            <w:r w:rsidRPr="001B6B31">
              <w:rPr>
                <w:rFonts w:ascii="標楷體" w:eastAsia="標楷體" w:hAnsi="標楷體" w:cs="Times New Roman" w:hint="eastAsia"/>
                <w:spacing w:val="-20"/>
                <w:sz w:val="26"/>
                <w:szCs w:val="26"/>
              </w:rPr>
              <w:t xml:space="preserve"> </w:t>
            </w:r>
            <w:r w:rsidRPr="001B6B31">
              <w:rPr>
                <w:rFonts w:ascii="標楷體" w:eastAsia="標楷體" w:hAnsi="標楷體" w:cs="Times New Roman" w:hint="eastAsia"/>
                <w:spacing w:val="20"/>
                <w:sz w:val="26"/>
                <w:szCs w:val="26"/>
              </w:rPr>
              <w:t xml:space="preserve">  □職務異動   □結</w:t>
            </w:r>
            <w:proofErr w:type="gramStart"/>
            <w:r w:rsidRPr="001B6B31">
              <w:rPr>
                <w:rFonts w:ascii="標楷體" w:eastAsia="標楷體" w:hAnsi="標楷體" w:cs="Times New Roman" w:hint="eastAsia"/>
                <w:spacing w:val="20"/>
                <w:sz w:val="26"/>
                <w:szCs w:val="26"/>
              </w:rPr>
              <w:t>清銷戶</w:t>
            </w:r>
            <w:proofErr w:type="gramEnd"/>
            <w:r w:rsidRPr="001B6B31">
              <w:rPr>
                <w:rFonts w:ascii="標楷體" w:eastAsia="標楷體" w:hAnsi="標楷體" w:cs="Times New Roman" w:hint="eastAsia"/>
                <w:spacing w:val="20"/>
                <w:sz w:val="26"/>
                <w:szCs w:val="26"/>
              </w:rPr>
              <w:t xml:space="preserve"> </w:t>
            </w:r>
            <w:r w:rsidRPr="001B6B31">
              <w:rPr>
                <w:rFonts w:ascii="標楷體" w:eastAsia="標楷體" w:hAnsi="標楷體" w:cs="Times New Roman" w:hint="eastAsia"/>
                <w:spacing w:val="-20"/>
                <w:sz w:val="26"/>
                <w:szCs w:val="26"/>
              </w:rPr>
              <w:t xml:space="preserve">  </w:t>
            </w:r>
            <w:r w:rsidRPr="001B6B31">
              <w:rPr>
                <w:rFonts w:ascii="標楷體" w:eastAsia="標楷體" w:hAnsi="標楷體" w:cs="Times New Roman" w:hint="eastAsia"/>
                <w:spacing w:val="20"/>
                <w:sz w:val="26"/>
                <w:szCs w:val="26"/>
              </w:rPr>
              <w:t xml:space="preserve">  </w:t>
            </w:r>
          </w:p>
        </w:tc>
      </w:tr>
      <w:tr w:rsidR="001B6B31" w:rsidRPr="001B6B31" w14:paraId="6FF2D8C2" w14:textId="77777777" w:rsidTr="00C4509F">
        <w:trPr>
          <w:trHeight w:val="2497"/>
          <w:jc w:val="center"/>
        </w:trPr>
        <w:tc>
          <w:tcPr>
            <w:tcW w:w="1368" w:type="dxa"/>
            <w:vAlign w:val="center"/>
          </w:tcPr>
          <w:p w14:paraId="28E9C7C6" w14:textId="77777777" w:rsidR="001B6B31" w:rsidRPr="001B6B31" w:rsidRDefault="001B6B31" w:rsidP="001B6B31">
            <w:pPr>
              <w:spacing w:before="10" w:after="10" w:line="480" w:lineRule="exact"/>
              <w:rPr>
                <w:rFonts w:ascii="標楷體" w:eastAsia="標楷體" w:hAnsi="標楷體" w:cs="Times New Roman"/>
                <w:spacing w:val="-20"/>
                <w:sz w:val="26"/>
                <w:szCs w:val="26"/>
              </w:rPr>
            </w:pPr>
            <w:r w:rsidRPr="001B6B31">
              <w:rPr>
                <w:rFonts w:ascii="標楷體" w:eastAsia="標楷體" w:hAnsi="標楷體" w:cs="Times New Roman" w:hint="eastAsia"/>
                <w:spacing w:val="-20"/>
                <w:sz w:val="26"/>
                <w:szCs w:val="26"/>
              </w:rPr>
              <w:t>開戶理由</w:t>
            </w:r>
          </w:p>
          <w:p w14:paraId="2BA1BF76" w14:textId="77777777" w:rsidR="001B6B31" w:rsidRPr="001B6B31" w:rsidRDefault="001B6B31" w:rsidP="001B6B31">
            <w:pPr>
              <w:spacing w:before="10" w:after="10" w:line="480" w:lineRule="exact"/>
              <w:rPr>
                <w:rFonts w:ascii="標楷體" w:eastAsia="標楷體" w:hAnsi="標楷體" w:cs="Times New Roman"/>
                <w:spacing w:val="-20"/>
                <w:sz w:val="26"/>
                <w:szCs w:val="26"/>
              </w:rPr>
            </w:pPr>
            <w:r w:rsidRPr="001B6B31">
              <w:rPr>
                <w:rFonts w:ascii="標楷體" w:eastAsia="標楷體" w:hAnsi="標楷體" w:cs="Times New Roman" w:hint="eastAsia"/>
                <w:spacing w:val="-20"/>
                <w:sz w:val="26"/>
                <w:szCs w:val="26"/>
              </w:rPr>
              <w:t xml:space="preserve">    或</w:t>
            </w:r>
          </w:p>
          <w:p w14:paraId="773AE51C" w14:textId="77777777" w:rsidR="001B6B31" w:rsidRPr="001B6B31" w:rsidRDefault="001B6B31" w:rsidP="001B6B31">
            <w:pPr>
              <w:spacing w:before="10" w:after="10" w:line="480" w:lineRule="exact"/>
              <w:rPr>
                <w:rFonts w:ascii="標楷體" w:eastAsia="標楷體" w:hAnsi="標楷體" w:cs="Times New Roman"/>
                <w:spacing w:val="-20"/>
                <w:sz w:val="26"/>
                <w:szCs w:val="26"/>
              </w:rPr>
            </w:pPr>
            <w:r w:rsidRPr="001B6B31">
              <w:rPr>
                <w:rFonts w:ascii="標楷體" w:eastAsia="標楷體" w:hAnsi="標楷體" w:cs="Times New Roman" w:hint="eastAsia"/>
                <w:spacing w:val="-20"/>
                <w:sz w:val="26"/>
                <w:szCs w:val="26"/>
              </w:rPr>
              <w:t>變更說明</w:t>
            </w:r>
          </w:p>
        </w:tc>
        <w:tc>
          <w:tcPr>
            <w:tcW w:w="6994" w:type="dxa"/>
          </w:tcPr>
          <w:p w14:paraId="29745BCF" w14:textId="77777777" w:rsidR="001B6B31" w:rsidRPr="001B6B31" w:rsidRDefault="001B6B31" w:rsidP="001B6B31">
            <w:pPr>
              <w:spacing w:before="10" w:after="10" w:line="480" w:lineRule="exact"/>
              <w:rPr>
                <w:rFonts w:ascii="標楷體" w:eastAsia="標楷體" w:hAnsi="標楷體" w:cs="Times New Roman"/>
                <w:sz w:val="26"/>
                <w:szCs w:val="26"/>
              </w:rPr>
            </w:pPr>
          </w:p>
        </w:tc>
      </w:tr>
      <w:tr w:rsidR="001B6B31" w:rsidRPr="001B6B31" w14:paraId="517E77F3" w14:textId="77777777" w:rsidTr="00C4509F">
        <w:trPr>
          <w:trHeight w:val="960"/>
          <w:jc w:val="center"/>
        </w:trPr>
        <w:tc>
          <w:tcPr>
            <w:tcW w:w="1368" w:type="dxa"/>
            <w:vAlign w:val="center"/>
          </w:tcPr>
          <w:p w14:paraId="52726C08"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color w:val="000000"/>
                <w:sz w:val="26"/>
                <w:szCs w:val="26"/>
              </w:rPr>
              <w:t>專戶名稱</w:t>
            </w:r>
          </w:p>
        </w:tc>
        <w:tc>
          <w:tcPr>
            <w:tcW w:w="6994" w:type="dxa"/>
          </w:tcPr>
          <w:p w14:paraId="0AA75BEE" w14:textId="77777777" w:rsidR="001B6B31" w:rsidRPr="001B6B31" w:rsidRDefault="001B6B31" w:rsidP="001B6B31">
            <w:pPr>
              <w:spacing w:before="10" w:after="10" w:line="480" w:lineRule="exact"/>
              <w:rPr>
                <w:rFonts w:ascii="標楷體" w:eastAsia="標楷體" w:hAnsi="標楷體" w:cs="Times New Roman"/>
                <w:sz w:val="26"/>
                <w:szCs w:val="26"/>
              </w:rPr>
            </w:pPr>
          </w:p>
        </w:tc>
      </w:tr>
      <w:tr w:rsidR="001B6B31" w:rsidRPr="001B6B31" w14:paraId="2162EA19" w14:textId="77777777" w:rsidTr="00C4509F">
        <w:trPr>
          <w:trHeight w:val="960"/>
          <w:jc w:val="center"/>
        </w:trPr>
        <w:tc>
          <w:tcPr>
            <w:tcW w:w="1368" w:type="dxa"/>
            <w:vAlign w:val="center"/>
          </w:tcPr>
          <w:p w14:paraId="7BCC91D8"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color w:val="000000"/>
                <w:sz w:val="26"/>
                <w:szCs w:val="26"/>
              </w:rPr>
              <w:t>專戶帳號</w:t>
            </w:r>
          </w:p>
        </w:tc>
        <w:tc>
          <w:tcPr>
            <w:tcW w:w="6994" w:type="dxa"/>
          </w:tcPr>
          <w:p w14:paraId="7204133C" w14:textId="77777777" w:rsidR="001B6B31" w:rsidRPr="001B6B31" w:rsidRDefault="001B6B31" w:rsidP="001B6B31">
            <w:pPr>
              <w:spacing w:before="10" w:after="10" w:line="480" w:lineRule="exact"/>
              <w:rPr>
                <w:rFonts w:ascii="標楷體" w:eastAsia="標楷體" w:hAnsi="標楷體" w:cs="Times New Roman"/>
                <w:sz w:val="26"/>
                <w:szCs w:val="26"/>
              </w:rPr>
            </w:pPr>
          </w:p>
        </w:tc>
      </w:tr>
      <w:tr w:rsidR="001B6B31" w:rsidRPr="001B6B31" w14:paraId="4DE09303" w14:textId="77777777" w:rsidTr="00C4509F">
        <w:trPr>
          <w:trHeight w:val="960"/>
          <w:jc w:val="center"/>
        </w:trPr>
        <w:tc>
          <w:tcPr>
            <w:tcW w:w="1368" w:type="dxa"/>
            <w:vAlign w:val="center"/>
          </w:tcPr>
          <w:p w14:paraId="6ABB79F3"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color w:val="000000"/>
                <w:sz w:val="26"/>
                <w:szCs w:val="26"/>
              </w:rPr>
              <w:t>印鑑留存  人員姓名</w:t>
            </w:r>
          </w:p>
        </w:tc>
        <w:tc>
          <w:tcPr>
            <w:tcW w:w="6994" w:type="dxa"/>
          </w:tcPr>
          <w:p w14:paraId="35425A50"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sz w:val="26"/>
                <w:szCs w:val="26"/>
              </w:rPr>
              <w:t>甲組</w:t>
            </w:r>
            <w:r w:rsidRPr="001B6B31">
              <w:rPr>
                <w:rFonts w:ascii="標楷體" w:eastAsia="標楷體" w:hAnsi="標楷體" w:cs="Times New Roman"/>
                <w:sz w:val="26"/>
                <w:szCs w:val="26"/>
              </w:rPr>
              <w:t>：</w:t>
            </w:r>
          </w:p>
          <w:p w14:paraId="4D8F6C47"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sz w:val="26"/>
                <w:szCs w:val="26"/>
              </w:rPr>
              <w:t>乙組</w:t>
            </w:r>
            <w:r w:rsidRPr="001B6B31">
              <w:rPr>
                <w:rFonts w:ascii="標楷體" w:eastAsia="標楷體" w:hAnsi="標楷體" w:cs="Times New Roman"/>
                <w:sz w:val="26"/>
                <w:szCs w:val="26"/>
              </w:rPr>
              <w:t>：</w:t>
            </w:r>
          </w:p>
          <w:p w14:paraId="1239C8FF"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color w:val="000000"/>
                <w:sz w:val="26"/>
                <w:szCs w:val="26"/>
              </w:rPr>
              <w:t>※</w:t>
            </w:r>
            <w:r w:rsidRPr="001B6B31">
              <w:rPr>
                <w:rFonts w:ascii="標楷體" w:eastAsia="標楷體" w:hAnsi="標楷體" w:cs="Times New Roman" w:hint="eastAsia"/>
                <w:color w:val="000000"/>
                <w:sz w:val="26"/>
                <w:szCs w:val="26"/>
              </w:rPr>
              <w:t>憑二組任一人印鑑會同用印有效</w:t>
            </w:r>
            <w:r w:rsidRPr="001B6B31">
              <w:rPr>
                <w:rFonts w:ascii="標楷體" w:eastAsia="標楷體" w:hAnsi="標楷體" w:cs="Times New Roman"/>
                <w:color w:val="000000"/>
                <w:sz w:val="26"/>
                <w:szCs w:val="26"/>
              </w:rPr>
              <w:t>。</w:t>
            </w:r>
          </w:p>
        </w:tc>
      </w:tr>
      <w:tr w:rsidR="001B6B31" w:rsidRPr="001B6B31" w14:paraId="691F5BCD" w14:textId="77777777" w:rsidTr="00C4509F">
        <w:trPr>
          <w:trHeight w:val="1042"/>
          <w:jc w:val="center"/>
        </w:trPr>
        <w:tc>
          <w:tcPr>
            <w:tcW w:w="1368" w:type="dxa"/>
            <w:vAlign w:val="center"/>
          </w:tcPr>
          <w:p w14:paraId="3B74B2A8"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sz w:val="26"/>
                <w:szCs w:val="26"/>
              </w:rPr>
              <w:t>備註欄</w:t>
            </w:r>
          </w:p>
        </w:tc>
        <w:tc>
          <w:tcPr>
            <w:tcW w:w="6994" w:type="dxa"/>
          </w:tcPr>
          <w:p w14:paraId="06F6A556"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sz w:val="26"/>
                <w:szCs w:val="26"/>
              </w:rPr>
              <w:t>開戶日期</w:t>
            </w:r>
            <w:r w:rsidRPr="001B6B31">
              <w:rPr>
                <w:rFonts w:ascii="標楷體" w:eastAsia="標楷體" w:hAnsi="標楷體" w:cs="Times New Roman"/>
                <w:sz w:val="26"/>
                <w:szCs w:val="26"/>
              </w:rPr>
              <w:t>：</w:t>
            </w:r>
          </w:p>
          <w:p w14:paraId="3F31809A" w14:textId="77777777" w:rsidR="001B6B31" w:rsidRP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sz w:val="26"/>
                <w:szCs w:val="26"/>
              </w:rPr>
              <w:t>結</w:t>
            </w:r>
            <w:proofErr w:type="gramStart"/>
            <w:r w:rsidRPr="001B6B31">
              <w:rPr>
                <w:rFonts w:ascii="標楷體" w:eastAsia="標楷體" w:hAnsi="標楷體" w:cs="Times New Roman" w:hint="eastAsia"/>
                <w:sz w:val="26"/>
                <w:szCs w:val="26"/>
              </w:rPr>
              <w:t>清銷戶</w:t>
            </w:r>
            <w:proofErr w:type="gramEnd"/>
            <w:r w:rsidRPr="001B6B31">
              <w:rPr>
                <w:rFonts w:ascii="標楷體" w:eastAsia="標楷體" w:hAnsi="標楷體" w:cs="Times New Roman" w:hint="eastAsia"/>
                <w:sz w:val="26"/>
                <w:szCs w:val="26"/>
              </w:rPr>
              <w:t>註記</w:t>
            </w:r>
            <w:r w:rsidRPr="001B6B31">
              <w:rPr>
                <w:rFonts w:ascii="標楷體" w:eastAsia="標楷體" w:hAnsi="標楷體" w:cs="Times New Roman"/>
                <w:sz w:val="26"/>
                <w:szCs w:val="26"/>
              </w:rPr>
              <w:t>：</w:t>
            </w:r>
          </w:p>
        </w:tc>
      </w:tr>
    </w:tbl>
    <w:p w14:paraId="7311A8BA" w14:textId="77777777" w:rsidR="001B6B31" w:rsidRPr="001B6B31" w:rsidRDefault="001B6B31" w:rsidP="001B6B31">
      <w:pPr>
        <w:spacing w:before="10" w:after="10" w:line="480" w:lineRule="exact"/>
        <w:ind w:firstLineChars="150" w:firstLine="390"/>
        <w:rPr>
          <w:rFonts w:ascii="標楷體" w:eastAsia="標楷體" w:hAnsi="標楷體" w:cs="Times New Roman"/>
          <w:sz w:val="26"/>
          <w:szCs w:val="26"/>
        </w:rPr>
      </w:pPr>
      <w:r w:rsidRPr="001B6B31">
        <w:rPr>
          <w:rFonts w:ascii="標楷體" w:eastAsia="標楷體" w:hAnsi="標楷體" w:cs="Times New Roman" w:hint="eastAsia"/>
          <w:sz w:val="26"/>
          <w:szCs w:val="26"/>
        </w:rPr>
        <w:t>謹  陳</w:t>
      </w:r>
    </w:p>
    <w:p w14:paraId="0782DEEF" w14:textId="77777777" w:rsidR="001B6B31" w:rsidRPr="001B6B31" w:rsidRDefault="001B6B31" w:rsidP="001B6B31">
      <w:pPr>
        <w:spacing w:before="10" w:after="10" w:line="480" w:lineRule="exact"/>
        <w:ind w:firstLineChars="150" w:firstLine="390"/>
        <w:rPr>
          <w:rFonts w:ascii="標楷體" w:eastAsia="標楷體" w:hAnsi="標楷體" w:cs="Times New Roman"/>
          <w:sz w:val="26"/>
          <w:szCs w:val="26"/>
        </w:rPr>
      </w:pPr>
      <w:r w:rsidRPr="001B6B31">
        <w:rPr>
          <w:rFonts w:ascii="標楷體" w:eastAsia="標楷體" w:hAnsi="標楷體" w:cs="Times New Roman" w:hint="eastAsia"/>
          <w:sz w:val="26"/>
          <w:szCs w:val="26"/>
        </w:rPr>
        <w:t>總幹事</w:t>
      </w:r>
    </w:p>
    <w:p w14:paraId="42AF37F0" w14:textId="77777777" w:rsidR="001B6B31" w:rsidRPr="001B6B31" w:rsidRDefault="001B6B31" w:rsidP="001B6B31">
      <w:pPr>
        <w:spacing w:before="10" w:after="10" w:line="480" w:lineRule="exact"/>
        <w:ind w:firstLineChars="150" w:firstLine="390"/>
        <w:rPr>
          <w:rFonts w:ascii="標楷體" w:eastAsia="標楷體" w:hAnsi="標楷體" w:cs="Times New Roman"/>
          <w:sz w:val="26"/>
          <w:szCs w:val="26"/>
        </w:rPr>
      </w:pPr>
    </w:p>
    <w:p w14:paraId="5701C61B" w14:textId="77777777" w:rsidR="001B6B31" w:rsidRPr="001B6B31" w:rsidRDefault="001B6B31" w:rsidP="001B6B31">
      <w:pPr>
        <w:spacing w:before="10" w:after="10" w:line="480" w:lineRule="exact"/>
        <w:ind w:firstLineChars="150" w:firstLine="390"/>
        <w:rPr>
          <w:rFonts w:ascii="標楷體" w:eastAsia="標楷體" w:hAnsi="標楷體" w:cs="Times New Roman"/>
          <w:sz w:val="26"/>
          <w:szCs w:val="26"/>
        </w:rPr>
      </w:pPr>
      <w:r w:rsidRPr="001B6B31">
        <w:rPr>
          <w:rFonts w:ascii="標楷體" w:eastAsia="標楷體" w:hAnsi="標楷體" w:cs="Times New Roman" w:hint="eastAsia"/>
          <w:sz w:val="26"/>
          <w:szCs w:val="26"/>
        </w:rPr>
        <w:t>秘  書</w:t>
      </w:r>
    </w:p>
    <w:p w14:paraId="7A19E46E" w14:textId="77777777" w:rsidR="001B6B31" w:rsidRPr="001B6B31" w:rsidRDefault="001B6B31" w:rsidP="001B6B31">
      <w:pPr>
        <w:spacing w:before="10" w:after="10" w:line="480" w:lineRule="exact"/>
        <w:ind w:firstLineChars="150" w:firstLine="390"/>
        <w:rPr>
          <w:rFonts w:ascii="標楷體" w:eastAsia="標楷體" w:hAnsi="標楷體" w:cs="Times New Roman"/>
          <w:sz w:val="26"/>
          <w:szCs w:val="26"/>
        </w:rPr>
      </w:pPr>
    </w:p>
    <w:p w14:paraId="4E5D3C02" w14:textId="77777777" w:rsidR="001B6B31" w:rsidRPr="001B6B31" w:rsidRDefault="001B6B31" w:rsidP="001B6B31">
      <w:pPr>
        <w:spacing w:before="10" w:after="10" w:line="480" w:lineRule="exact"/>
        <w:ind w:firstLineChars="150" w:firstLine="390"/>
        <w:rPr>
          <w:rFonts w:ascii="標楷體" w:eastAsia="標楷體" w:hAnsi="標楷體" w:cs="Times New Roman"/>
          <w:sz w:val="26"/>
          <w:szCs w:val="26"/>
        </w:rPr>
      </w:pPr>
      <w:r w:rsidRPr="001B6B31">
        <w:rPr>
          <w:rFonts w:ascii="標楷體" w:eastAsia="標楷體" w:hAnsi="標楷體" w:cs="Times New Roman" w:hint="eastAsia"/>
          <w:sz w:val="26"/>
          <w:szCs w:val="26"/>
        </w:rPr>
        <w:t>信用部主任</w:t>
      </w:r>
    </w:p>
    <w:p w14:paraId="69D3EFDE" w14:textId="77777777" w:rsidR="001B6B31" w:rsidRPr="001B6B31" w:rsidRDefault="001B6B31" w:rsidP="001B6B31">
      <w:pPr>
        <w:spacing w:before="10" w:after="10" w:line="480" w:lineRule="exact"/>
        <w:ind w:firstLineChars="150" w:firstLine="390"/>
        <w:rPr>
          <w:rFonts w:ascii="標楷體" w:eastAsia="標楷體" w:hAnsi="標楷體" w:cs="Times New Roman"/>
          <w:sz w:val="26"/>
          <w:szCs w:val="26"/>
        </w:rPr>
      </w:pPr>
    </w:p>
    <w:p w14:paraId="02A5FB02" w14:textId="77777777" w:rsidR="001B6B31" w:rsidRPr="001B6B31" w:rsidRDefault="001B6B31" w:rsidP="001B6B31">
      <w:pPr>
        <w:spacing w:before="10" w:after="10" w:line="480" w:lineRule="exact"/>
        <w:ind w:firstLineChars="150" w:firstLine="390"/>
        <w:rPr>
          <w:rFonts w:ascii="標楷體" w:eastAsia="標楷體" w:hAnsi="標楷體" w:cs="Times New Roman"/>
          <w:sz w:val="26"/>
          <w:szCs w:val="26"/>
        </w:rPr>
      </w:pPr>
      <w:r w:rsidRPr="001B6B31">
        <w:rPr>
          <w:rFonts w:ascii="標楷體" w:eastAsia="標楷體" w:hAnsi="標楷體" w:cs="Times New Roman" w:hint="eastAsia"/>
          <w:sz w:val="26"/>
          <w:szCs w:val="26"/>
        </w:rPr>
        <w:t>分部主任</w:t>
      </w:r>
    </w:p>
    <w:p w14:paraId="349B29A9" w14:textId="77777777" w:rsidR="001B6B31" w:rsidRPr="001B6B31" w:rsidRDefault="001B6B31" w:rsidP="001B6B31">
      <w:pPr>
        <w:spacing w:before="10" w:after="10" w:line="480" w:lineRule="exact"/>
        <w:ind w:firstLineChars="150" w:firstLine="390"/>
        <w:rPr>
          <w:rFonts w:ascii="標楷體" w:eastAsia="標楷體" w:hAnsi="標楷體" w:cs="Times New Roman"/>
          <w:sz w:val="26"/>
          <w:szCs w:val="26"/>
        </w:rPr>
      </w:pPr>
      <w:r w:rsidRPr="001B6B31">
        <w:rPr>
          <w:rFonts w:ascii="標楷體" w:eastAsia="標楷體" w:hAnsi="標楷體" w:cs="Times New Roman" w:hint="eastAsia"/>
          <w:sz w:val="26"/>
          <w:szCs w:val="26"/>
        </w:rPr>
        <w:t xml:space="preserve">                                     職        簽</w:t>
      </w:r>
    </w:p>
    <w:p w14:paraId="3F99F923" w14:textId="70174995" w:rsidR="001B6B31" w:rsidRDefault="001B6B31" w:rsidP="001B6B31">
      <w:pPr>
        <w:spacing w:before="10" w:after="10" w:line="480" w:lineRule="exact"/>
        <w:rPr>
          <w:rFonts w:ascii="標楷體" w:eastAsia="標楷體" w:hAnsi="標楷體" w:cs="Times New Roman"/>
          <w:sz w:val="26"/>
          <w:szCs w:val="26"/>
        </w:rPr>
      </w:pPr>
      <w:r w:rsidRPr="001B6B31">
        <w:rPr>
          <w:rFonts w:ascii="標楷體" w:eastAsia="標楷體" w:hAnsi="標楷體" w:cs="Times New Roman" w:hint="eastAsia"/>
          <w:sz w:val="26"/>
          <w:szCs w:val="26"/>
        </w:rPr>
        <w:t xml:space="preserve">                                        中華民國   年   月   日</w:t>
      </w:r>
    </w:p>
    <w:p w14:paraId="7B083EEB" w14:textId="383D2D73" w:rsidR="00BA59FE" w:rsidRPr="00BA59FE" w:rsidRDefault="00BA59FE" w:rsidP="00BA59FE">
      <w:pPr>
        <w:pStyle w:val="2"/>
        <w:spacing w:afterLines="50" w:after="180" w:line="440" w:lineRule="exact"/>
        <w:ind w:left="0" w:firstLine="0"/>
        <w:jc w:val="center"/>
        <w:rPr>
          <w:rFonts w:ascii="標楷體" w:eastAsia="標楷體" w:hAnsi="標楷體"/>
          <w:sz w:val="32"/>
          <w:szCs w:val="32"/>
        </w:rPr>
      </w:pPr>
      <w:bookmarkStart w:id="73" w:name="_Toc219196944"/>
      <w:r w:rsidRPr="00BA59FE">
        <w:rPr>
          <w:rFonts w:ascii="標楷體" w:eastAsia="標楷體" w:hAnsi="標楷體" w:hint="eastAsia"/>
          <w:sz w:val="32"/>
          <w:szCs w:val="32"/>
        </w:rPr>
        <w:lastRenderedPageBreak/>
        <w:t>汐止區農會信用部辦理公務機關查詢、解繳扣押款及各項服務費收費作業要點</w:t>
      </w:r>
      <w:bookmarkEnd w:id="73"/>
    </w:p>
    <w:p w14:paraId="0662C67E" w14:textId="77777777" w:rsidR="00BA59FE" w:rsidRPr="00C253E3" w:rsidRDefault="00BA59FE" w:rsidP="008C75B5">
      <w:pPr>
        <w:snapToGrid w:val="0"/>
        <w:spacing w:line="240" w:lineRule="exact"/>
        <w:jc w:val="right"/>
        <w:rPr>
          <w:rFonts w:ascii="標楷體" w:eastAsia="標楷體" w:hAnsi="標楷體"/>
          <w:bCs/>
          <w:color w:val="000000"/>
          <w:sz w:val="20"/>
        </w:rPr>
      </w:pPr>
      <w:r>
        <w:rPr>
          <w:rFonts w:ascii="標楷體" w:eastAsia="標楷體" w:hAnsi="標楷體" w:hint="eastAsia"/>
          <w:bCs/>
          <w:color w:val="000000"/>
          <w:sz w:val="20"/>
        </w:rPr>
        <w:t xml:space="preserve">                                                                   </w:t>
      </w:r>
      <w:r w:rsidRPr="00C253E3">
        <w:rPr>
          <w:rFonts w:ascii="標楷體" w:eastAsia="標楷體" w:hAnsi="標楷體" w:hint="eastAsia"/>
          <w:bCs/>
          <w:color w:val="000000"/>
          <w:sz w:val="20"/>
        </w:rPr>
        <w:t>101.11.21訂定</w:t>
      </w:r>
    </w:p>
    <w:p w14:paraId="166592D6" w14:textId="77777777" w:rsidR="00BA59FE" w:rsidRDefault="00BA59FE" w:rsidP="008C75B5">
      <w:pPr>
        <w:snapToGrid w:val="0"/>
        <w:spacing w:line="240" w:lineRule="exact"/>
        <w:jc w:val="right"/>
        <w:rPr>
          <w:rFonts w:ascii="標楷體" w:eastAsia="標楷體" w:hAnsi="標楷體"/>
          <w:bCs/>
          <w:color w:val="000000"/>
          <w:sz w:val="20"/>
        </w:rPr>
      </w:pPr>
      <w:r>
        <w:rPr>
          <w:rFonts w:ascii="標楷體" w:eastAsia="標楷體" w:hAnsi="標楷體" w:hint="eastAsia"/>
          <w:bCs/>
          <w:color w:val="000000"/>
          <w:sz w:val="20"/>
        </w:rPr>
        <w:t xml:space="preserve">                                                                   </w:t>
      </w:r>
      <w:r w:rsidRPr="00C253E3">
        <w:rPr>
          <w:rFonts w:ascii="標楷體" w:eastAsia="標楷體" w:hAnsi="標楷體" w:hint="eastAsia"/>
          <w:bCs/>
          <w:color w:val="000000"/>
          <w:sz w:val="20"/>
        </w:rPr>
        <w:t>102.02.22修訂</w:t>
      </w:r>
    </w:p>
    <w:p w14:paraId="51BEE505" w14:textId="77777777" w:rsidR="00BA59FE" w:rsidRDefault="00BA59FE" w:rsidP="008C75B5">
      <w:pPr>
        <w:snapToGrid w:val="0"/>
        <w:spacing w:line="240" w:lineRule="exact"/>
        <w:jc w:val="right"/>
        <w:rPr>
          <w:rFonts w:ascii="標楷體" w:eastAsia="標楷體" w:hAnsi="標楷體"/>
          <w:bCs/>
          <w:color w:val="000000"/>
          <w:sz w:val="20"/>
        </w:rPr>
      </w:pPr>
      <w:r>
        <w:rPr>
          <w:rFonts w:ascii="標楷體" w:eastAsia="標楷體" w:hAnsi="標楷體" w:hint="eastAsia"/>
          <w:bCs/>
          <w:color w:val="000000"/>
          <w:sz w:val="20"/>
        </w:rPr>
        <w:t xml:space="preserve">                                                                   105.01.12修訂</w:t>
      </w:r>
    </w:p>
    <w:p w14:paraId="2364E362" w14:textId="77777777" w:rsidR="00BA59FE" w:rsidRPr="00F228CA" w:rsidRDefault="00BA59FE" w:rsidP="008C75B5">
      <w:pPr>
        <w:snapToGrid w:val="0"/>
        <w:spacing w:line="240" w:lineRule="exact"/>
        <w:jc w:val="right"/>
        <w:rPr>
          <w:rFonts w:ascii="標楷體" w:eastAsia="標楷體" w:hAnsi="標楷體"/>
          <w:bCs/>
          <w:color w:val="000000"/>
          <w:sz w:val="20"/>
        </w:rPr>
      </w:pPr>
      <w:r>
        <w:rPr>
          <w:rFonts w:ascii="標楷體" w:eastAsia="標楷體" w:hAnsi="標楷體" w:hint="eastAsia"/>
          <w:bCs/>
          <w:color w:val="000000"/>
          <w:sz w:val="20"/>
        </w:rPr>
        <w:t xml:space="preserve">                                                                  </w:t>
      </w:r>
      <w:r w:rsidRPr="00F228CA">
        <w:rPr>
          <w:rFonts w:ascii="標楷體" w:eastAsia="標楷體" w:hAnsi="標楷體" w:hint="eastAsia"/>
          <w:bCs/>
          <w:color w:val="000000"/>
          <w:sz w:val="20"/>
        </w:rPr>
        <w:t xml:space="preserve"> 105.11.15林健仁簽請修訂</w:t>
      </w:r>
    </w:p>
    <w:p w14:paraId="7073F606" w14:textId="77777777" w:rsidR="00BA59FE" w:rsidRPr="00320A70" w:rsidRDefault="00BA59FE" w:rsidP="008C75B5">
      <w:pPr>
        <w:snapToGrid w:val="0"/>
        <w:spacing w:line="240" w:lineRule="exact"/>
        <w:jc w:val="right"/>
        <w:rPr>
          <w:rFonts w:ascii="標楷體" w:eastAsia="標楷體" w:hAnsi="標楷體"/>
          <w:bCs/>
          <w:sz w:val="20"/>
        </w:rPr>
      </w:pPr>
      <w:r w:rsidRPr="00320A70">
        <w:rPr>
          <w:rFonts w:ascii="標楷體" w:eastAsia="標楷體" w:hAnsi="標楷體" w:hint="eastAsia"/>
          <w:bCs/>
          <w:sz w:val="20"/>
        </w:rPr>
        <w:t xml:space="preserve">                                                                   109.12.31許淑華簽請修訂</w:t>
      </w:r>
    </w:p>
    <w:p w14:paraId="2BB232B3" w14:textId="77777777" w:rsidR="00BA59FE" w:rsidRPr="008D62DA" w:rsidRDefault="00BA59FE" w:rsidP="00BA59FE">
      <w:pPr>
        <w:snapToGrid w:val="0"/>
        <w:spacing w:line="240" w:lineRule="exact"/>
        <w:jc w:val="right"/>
        <w:rPr>
          <w:rFonts w:ascii="標楷體" w:eastAsia="標楷體" w:hAnsi="標楷體"/>
          <w:bCs/>
          <w:sz w:val="20"/>
        </w:rPr>
      </w:pPr>
      <w:r>
        <w:rPr>
          <w:rFonts w:ascii="標楷體" w:eastAsia="標楷體" w:hAnsi="標楷體" w:hint="eastAsia"/>
          <w:bCs/>
          <w:color w:val="FF0000"/>
          <w:sz w:val="20"/>
        </w:rPr>
        <w:t xml:space="preserve">                                                      </w:t>
      </w:r>
      <w:r w:rsidRPr="008D62DA">
        <w:rPr>
          <w:rFonts w:ascii="標楷體" w:eastAsia="標楷體" w:hAnsi="標楷體" w:hint="eastAsia"/>
          <w:bCs/>
          <w:sz w:val="20"/>
        </w:rPr>
        <w:t xml:space="preserve">  111.11.01</w:t>
      </w:r>
      <w:proofErr w:type="gramStart"/>
      <w:r w:rsidRPr="008D62DA">
        <w:rPr>
          <w:rFonts w:ascii="標楷體" w:eastAsia="標楷體" w:hAnsi="標楷體" w:hint="eastAsia"/>
          <w:bCs/>
          <w:sz w:val="20"/>
        </w:rPr>
        <w:t>企字第1110900072號</w:t>
      </w:r>
      <w:proofErr w:type="gramEnd"/>
      <w:r w:rsidRPr="008D62DA">
        <w:rPr>
          <w:rFonts w:ascii="標楷體" w:eastAsia="標楷體" w:hAnsi="標楷體" w:hint="eastAsia"/>
          <w:bCs/>
          <w:sz w:val="20"/>
        </w:rPr>
        <w:t>簽修訂</w:t>
      </w:r>
    </w:p>
    <w:p w14:paraId="4469C1FC" w14:textId="27FED17C" w:rsidR="008D62DA" w:rsidRPr="007E5B80" w:rsidRDefault="008D62DA" w:rsidP="00BA59FE">
      <w:pPr>
        <w:snapToGrid w:val="0"/>
        <w:spacing w:line="240" w:lineRule="exact"/>
        <w:jc w:val="right"/>
        <w:rPr>
          <w:rFonts w:ascii="標楷體" w:eastAsia="標楷體" w:hAnsi="標楷體"/>
          <w:bCs/>
          <w:sz w:val="20"/>
        </w:rPr>
      </w:pPr>
      <w:r w:rsidRPr="007E5B80">
        <w:rPr>
          <w:rFonts w:ascii="標楷體" w:eastAsia="標楷體" w:hAnsi="標楷體" w:hint="eastAsia"/>
          <w:bCs/>
          <w:sz w:val="20"/>
        </w:rPr>
        <w:t>11</w:t>
      </w:r>
      <w:r w:rsidRPr="007E5B80">
        <w:rPr>
          <w:rFonts w:ascii="標楷體" w:eastAsia="標楷體" w:hAnsi="標楷體"/>
          <w:bCs/>
          <w:sz w:val="20"/>
        </w:rPr>
        <w:t>3</w:t>
      </w:r>
      <w:r w:rsidRPr="007E5B80">
        <w:rPr>
          <w:rFonts w:ascii="標楷體" w:eastAsia="標楷體" w:hAnsi="標楷體" w:hint="eastAsia"/>
          <w:bCs/>
          <w:sz w:val="20"/>
        </w:rPr>
        <w:t>.</w:t>
      </w:r>
      <w:r w:rsidRPr="007E5B80">
        <w:rPr>
          <w:rFonts w:ascii="標楷體" w:eastAsia="標楷體" w:hAnsi="標楷體"/>
          <w:bCs/>
          <w:sz w:val="20"/>
        </w:rPr>
        <w:t>03</w:t>
      </w:r>
      <w:r w:rsidRPr="007E5B80">
        <w:rPr>
          <w:rFonts w:ascii="標楷體" w:eastAsia="標楷體" w:hAnsi="標楷體" w:hint="eastAsia"/>
          <w:bCs/>
          <w:sz w:val="20"/>
        </w:rPr>
        <w:t>.13</w:t>
      </w:r>
      <w:proofErr w:type="gramStart"/>
      <w:r w:rsidRPr="007E5B80">
        <w:rPr>
          <w:rFonts w:ascii="標楷體" w:eastAsia="標楷體" w:hAnsi="標楷體" w:hint="eastAsia"/>
          <w:bCs/>
          <w:sz w:val="20"/>
        </w:rPr>
        <w:t>企字第1130900013號</w:t>
      </w:r>
      <w:proofErr w:type="gramEnd"/>
      <w:r w:rsidRPr="007E5B80">
        <w:rPr>
          <w:rFonts w:ascii="標楷體" w:eastAsia="標楷體" w:hAnsi="標楷體" w:hint="eastAsia"/>
          <w:bCs/>
          <w:sz w:val="20"/>
        </w:rPr>
        <w:t>簽修訂</w:t>
      </w:r>
    </w:p>
    <w:p w14:paraId="7C2F3B0E" w14:textId="042D7678" w:rsidR="007E5B80" w:rsidRPr="00F228CA" w:rsidRDefault="007E5B80" w:rsidP="00BA59FE">
      <w:pPr>
        <w:snapToGrid w:val="0"/>
        <w:spacing w:line="240" w:lineRule="exact"/>
        <w:jc w:val="right"/>
        <w:rPr>
          <w:rFonts w:ascii="標楷體" w:eastAsia="標楷體" w:hAnsi="標楷體" w:hint="eastAsia"/>
          <w:bCs/>
          <w:color w:val="FF0000"/>
          <w:sz w:val="20"/>
        </w:rPr>
      </w:pPr>
      <w:r w:rsidRPr="007E5B80">
        <w:rPr>
          <w:rFonts w:ascii="標楷體" w:eastAsia="標楷體" w:hAnsi="標楷體" w:hint="eastAsia"/>
          <w:bCs/>
          <w:color w:val="FF0000"/>
          <w:sz w:val="20"/>
        </w:rPr>
        <w:t>115.01.05</w:t>
      </w:r>
      <w:proofErr w:type="gramStart"/>
      <w:r w:rsidRPr="007E5B80">
        <w:rPr>
          <w:rFonts w:ascii="標楷體" w:eastAsia="標楷體" w:hAnsi="標楷體" w:hint="eastAsia"/>
          <w:bCs/>
          <w:color w:val="FF0000"/>
          <w:sz w:val="20"/>
        </w:rPr>
        <w:t>企字第1140900070號</w:t>
      </w:r>
      <w:proofErr w:type="gramEnd"/>
      <w:r w:rsidRPr="007E5B80">
        <w:rPr>
          <w:rFonts w:ascii="標楷體" w:eastAsia="標楷體" w:hAnsi="標楷體" w:hint="eastAsia"/>
          <w:bCs/>
          <w:color w:val="FF0000"/>
          <w:sz w:val="20"/>
        </w:rPr>
        <w:t>簽修訂</w:t>
      </w:r>
    </w:p>
    <w:p w14:paraId="6E4FD3DE" w14:textId="337E075B" w:rsidR="00BA59FE" w:rsidRDefault="00BA59FE" w:rsidP="00701249">
      <w:pPr>
        <w:spacing w:line="400" w:lineRule="exact"/>
        <w:rPr>
          <w:rFonts w:ascii="Calibri" w:eastAsia="標楷體" w:hAnsi="Calibri"/>
          <w:bCs/>
        </w:rPr>
      </w:pPr>
      <w:r w:rsidRPr="008C75B5">
        <w:rPr>
          <w:rFonts w:ascii="Calibri" w:eastAsia="標楷體" w:hAnsi="Calibri" w:hint="eastAsia"/>
          <w:bCs/>
        </w:rPr>
        <w:t>一、為利本會信用部受理公務機關查詢客戶資料、法院</w:t>
      </w:r>
      <w:proofErr w:type="gramStart"/>
      <w:r w:rsidRPr="008C75B5">
        <w:rPr>
          <w:rFonts w:ascii="Calibri" w:eastAsia="標楷體" w:hAnsi="Calibri" w:hint="eastAsia"/>
          <w:bCs/>
        </w:rPr>
        <w:t>（</w:t>
      </w:r>
      <w:proofErr w:type="gramEnd"/>
      <w:r w:rsidRPr="008C75B5">
        <w:rPr>
          <w:rFonts w:ascii="Calibri" w:eastAsia="標楷體" w:hAnsi="Calibri" w:hint="eastAsia"/>
          <w:bCs/>
        </w:rPr>
        <w:t>包括檢察署、法務部行政</w:t>
      </w:r>
      <w:r>
        <w:rPr>
          <w:rFonts w:ascii="Calibri" w:eastAsia="標楷體" w:hAnsi="Calibri" w:hint="eastAsia"/>
          <w:bCs/>
        </w:rPr>
        <w:t>執</w:t>
      </w:r>
      <w:r w:rsidR="00352834">
        <w:rPr>
          <w:rFonts w:ascii="Calibri" w:eastAsia="標楷體" w:hAnsi="Calibri" w:hint="eastAsia"/>
          <w:bCs/>
        </w:rPr>
        <w:t>行署，</w:t>
      </w:r>
    </w:p>
    <w:p w14:paraId="077FD97F" w14:textId="081421B5" w:rsidR="00BA59FE" w:rsidRDefault="00BA59FE" w:rsidP="00701249">
      <w:pPr>
        <w:spacing w:line="400" w:lineRule="exact"/>
        <w:rPr>
          <w:rFonts w:ascii="Calibri" w:eastAsia="標楷體" w:hAnsi="Calibri"/>
          <w:bCs/>
        </w:rPr>
      </w:pPr>
      <w:r>
        <w:rPr>
          <w:rFonts w:ascii="Calibri" w:eastAsia="標楷體" w:hAnsi="Calibri" w:hint="eastAsia"/>
          <w:bCs/>
        </w:rPr>
        <w:t xml:space="preserve">    </w:t>
      </w:r>
      <w:r w:rsidR="00352834">
        <w:rPr>
          <w:rFonts w:ascii="Calibri" w:eastAsia="標楷體" w:hAnsi="Calibri" w:hint="eastAsia"/>
          <w:bCs/>
        </w:rPr>
        <w:t xml:space="preserve">     </w:t>
      </w:r>
      <w:r w:rsidRPr="008C75B5">
        <w:rPr>
          <w:rFonts w:ascii="Calibri" w:eastAsia="標楷體" w:hAnsi="Calibri" w:hint="eastAsia"/>
          <w:bCs/>
        </w:rPr>
        <w:t>以下同</w:t>
      </w:r>
      <w:proofErr w:type="gramStart"/>
      <w:r w:rsidRPr="008C75B5">
        <w:rPr>
          <w:rFonts w:ascii="Calibri" w:eastAsia="標楷體" w:hAnsi="Calibri" w:hint="eastAsia"/>
          <w:bCs/>
        </w:rPr>
        <w:t>）</w:t>
      </w:r>
      <w:proofErr w:type="gramEnd"/>
      <w:r w:rsidRPr="008C75B5">
        <w:rPr>
          <w:rFonts w:ascii="Calibri" w:eastAsia="標楷體" w:hAnsi="Calibri" w:hint="eastAsia"/>
          <w:bCs/>
        </w:rPr>
        <w:t>扣押解繳及客戶臨櫃辦理各項業務服務費等作業，得合理反應作</w:t>
      </w:r>
      <w:r w:rsidR="00352834" w:rsidRPr="00352834">
        <w:rPr>
          <w:rFonts w:ascii="Calibri" w:eastAsia="標楷體" w:hAnsi="Calibri" w:hint="eastAsia"/>
          <w:bCs/>
        </w:rPr>
        <w:t>業成本，特</w:t>
      </w:r>
    </w:p>
    <w:p w14:paraId="4EC79BB4" w14:textId="1D2DFDBD" w:rsidR="00BA59FE" w:rsidRPr="008C75B5" w:rsidRDefault="00BA59FE" w:rsidP="00701249">
      <w:pPr>
        <w:spacing w:afterLines="20" w:after="72" w:line="400" w:lineRule="exact"/>
        <w:rPr>
          <w:rFonts w:ascii="Calibri" w:eastAsia="標楷體" w:hAnsi="Calibri"/>
          <w:bCs/>
        </w:rPr>
      </w:pPr>
      <w:r>
        <w:rPr>
          <w:rFonts w:ascii="Calibri" w:eastAsia="標楷體" w:hAnsi="Calibri" w:hint="eastAsia"/>
          <w:bCs/>
        </w:rPr>
        <w:t xml:space="preserve">   </w:t>
      </w:r>
      <w:r w:rsidR="00352834">
        <w:rPr>
          <w:rFonts w:ascii="Calibri" w:eastAsia="標楷體" w:hAnsi="Calibri" w:hint="eastAsia"/>
          <w:bCs/>
        </w:rPr>
        <w:t xml:space="preserve">      </w:t>
      </w:r>
      <w:r w:rsidRPr="008C75B5">
        <w:rPr>
          <w:rFonts w:ascii="Calibri" w:eastAsia="標楷體" w:hAnsi="Calibri" w:hint="eastAsia"/>
          <w:bCs/>
        </w:rPr>
        <w:t>訂定本要點。</w:t>
      </w:r>
    </w:p>
    <w:p w14:paraId="5AAD1591" w14:textId="77777777" w:rsidR="00BA59FE" w:rsidRPr="008C75B5" w:rsidRDefault="00BA59FE" w:rsidP="00701249">
      <w:pPr>
        <w:spacing w:afterLines="20" w:after="72" w:line="400" w:lineRule="exact"/>
        <w:ind w:left="480" w:hangingChars="200" w:hanging="480"/>
        <w:rPr>
          <w:rFonts w:ascii="Calibri" w:eastAsia="標楷體" w:hAnsi="Calibri"/>
          <w:bCs/>
        </w:rPr>
      </w:pPr>
      <w:r w:rsidRPr="008C75B5">
        <w:rPr>
          <w:rFonts w:ascii="Calibri" w:eastAsia="標楷體" w:hAnsi="Calibri" w:hint="eastAsia"/>
          <w:bCs/>
        </w:rPr>
        <w:t>二、本要點所稱之公務機關，係指司法、軍法、稅務、監察、審計、檢調、警察及其他依法律規定具有調查權之機關。</w:t>
      </w:r>
    </w:p>
    <w:p w14:paraId="3E9314AD" w14:textId="3BBA640A" w:rsidR="00BA59FE" w:rsidRPr="008C75B5" w:rsidRDefault="00BA59FE" w:rsidP="00352834">
      <w:pPr>
        <w:spacing w:line="400" w:lineRule="exact"/>
        <w:rPr>
          <w:rFonts w:ascii="Calibri" w:eastAsia="標楷體" w:hAnsi="Calibri"/>
          <w:bCs/>
        </w:rPr>
      </w:pPr>
      <w:r w:rsidRPr="008C75B5">
        <w:rPr>
          <w:rFonts w:ascii="Calibri" w:eastAsia="標楷體" w:hAnsi="Calibri" w:hint="eastAsia"/>
          <w:bCs/>
        </w:rPr>
        <w:t>三、本要點所稱客戶資料，係指客戶基本資料及客戶與本會間往來各項金融交易</w:t>
      </w:r>
      <w:r>
        <w:rPr>
          <w:rFonts w:ascii="Calibri" w:eastAsia="標楷體" w:hAnsi="Calibri" w:hint="eastAsia"/>
          <w:bCs/>
        </w:rPr>
        <w:t>資</w:t>
      </w:r>
      <w:r w:rsidR="00352834">
        <w:rPr>
          <w:rFonts w:ascii="Calibri" w:eastAsia="標楷體" w:hAnsi="Calibri" w:hint="eastAsia"/>
          <w:bCs/>
        </w:rPr>
        <w:t>料。</w:t>
      </w:r>
    </w:p>
    <w:p w14:paraId="2B8D0C7D" w14:textId="77777777" w:rsidR="00BA59FE" w:rsidRPr="008C75B5" w:rsidRDefault="00BA59FE" w:rsidP="00701249">
      <w:pPr>
        <w:spacing w:afterLines="20" w:after="72" w:line="400" w:lineRule="exact"/>
        <w:ind w:left="480" w:hangingChars="200" w:hanging="480"/>
        <w:rPr>
          <w:rFonts w:ascii="Calibri" w:eastAsia="標楷體" w:hAnsi="Calibri"/>
          <w:bCs/>
        </w:rPr>
      </w:pPr>
      <w:r w:rsidRPr="008C75B5">
        <w:rPr>
          <w:rFonts w:ascii="Calibri" w:eastAsia="標楷體" w:hAnsi="Calibri" w:hint="eastAsia"/>
          <w:bCs/>
        </w:rPr>
        <w:t>四、公務機關向本會信用部查詢客戶資料，應依主管機關所定程序辦理。</w:t>
      </w:r>
    </w:p>
    <w:p w14:paraId="5D24D081" w14:textId="77777777" w:rsidR="00BA59FE" w:rsidRPr="008C75B5" w:rsidRDefault="00BA59FE" w:rsidP="00701249">
      <w:pPr>
        <w:spacing w:line="400" w:lineRule="exact"/>
        <w:ind w:left="480" w:hangingChars="200" w:hanging="480"/>
        <w:rPr>
          <w:rFonts w:ascii="Calibri" w:eastAsia="標楷體" w:hAnsi="Calibri"/>
          <w:bCs/>
        </w:rPr>
      </w:pPr>
      <w:r w:rsidRPr="008C75B5">
        <w:rPr>
          <w:rFonts w:ascii="Calibri" w:eastAsia="標楷體" w:hAnsi="Calibri" w:hint="eastAsia"/>
          <w:bCs/>
        </w:rPr>
        <w:t>五、本會信用部受理公務機關查詢客戶資料（含受理法院、法務部行政執行署解繳客戶扣押款項等財產）時，得依成本酌收作業費；但刑事及公職人員財產申報案件不予收取。</w:t>
      </w:r>
    </w:p>
    <w:p w14:paraId="685FCE6F" w14:textId="77777777" w:rsidR="00BA59FE" w:rsidRPr="008C75B5" w:rsidRDefault="00BA59FE" w:rsidP="00701249">
      <w:pPr>
        <w:spacing w:afterLines="20" w:after="72" w:line="400" w:lineRule="exact"/>
        <w:rPr>
          <w:rFonts w:ascii="標楷體" w:eastAsia="標楷體" w:hAnsi="標楷體"/>
          <w:color w:val="000000"/>
          <w:szCs w:val="24"/>
        </w:rPr>
      </w:pPr>
      <w:r>
        <w:rPr>
          <w:rFonts w:ascii="標楷體" w:eastAsia="標楷體" w:hAnsi="標楷體" w:hint="eastAsia"/>
          <w:color w:val="000000"/>
          <w:szCs w:val="24"/>
        </w:rPr>
        <w:t xml:space="preserve">    </w:t>
      </w:r>
      <w:r w:rsidRPr="008C75B5">
        <w:rPr>
          <w:rFonts w:ascii="標楷體" w:eastAsia="標楷體" w:hAnsi="標楷體" w:hint="eastAsia"/>
          <w:color w:val="000000"/>
          <w:szCs w:val="24"/>
        </w:rPr>
        <w:t>前項作業費之收取標準如下：</w:t>
      </w:r>
    </w:p>
    <w:p w14:paraId="3E7F75E8" w14:textId="77777777" w:rsidR="00BA59FE" w:rsidRPr="008C75B5" w:rsidRDefault="00BA59FE" w:rsidP="00701249">
      <w:pPr>
        <w:spacing w:afterLines="20" w:after="72" w:line="400" w:lineRule="exact"/>
        <w:ind w:leftChars="200" w:left="960" w:hangingChars="200" w:hanging="480"/>
        <w:rPr>
          <w:rFonts w:ascii="Calibri" w:eastAsia="標楷體" w:hAnsi="Calibri"/>
          <w:bCs/>
        </w:rPr>
      </w:pPr>
      <w:r w:rsidRPr="008C75B5">
        <w:rPr>
          <w:rFonts w:ascii="Calibri" w:eastAsia="標楷體" w:hAnsi="Calibri" w:hint="eastAsia"/>
          <w:bCs/>
        </w:rPr>
        <w:t>(</w:t>
      </w:r>
      <w:proofErr w:type="gramStart"/>
      <w:r w:rsidRPr="008C75B5">
        <w:rPr>
          <w:rFonts w:ascii="Calibri" w:eastAsia="標楷體" w:hAnsi="Calibri" w:hint="eastAsia"/>
          <w:bCs/>
        </w:rPr>
        <w:t>一</w:t>
      </w:r>
      <w:proofErr w:type="gramEnd"/>
      <w:r w:rsidRPr="008C75B5">
        <w:rPr>
          <w:rFonts w:ascii="Calibri" w:eastAsia="標楷體" w:hAnsi="Calibri" w:hint="eastAsia"/>
          <w:bCs/>
        </w:rPr>
        <w:t>)</w:t>
      </w:r>
      <w:r w:rsidRPr="008C75B5">
        <w:rPr>
          <w:rFonts w:ascii="Calibri" w:eastAsia="標楷體" w:hAnsi="Calibri" w:hint="eastAsia"/>
          <w:bCs/>
        </w:rPr>
        <w:t>電腦印列資料：每一客戶計收新臺幣</w:t>
      </w:r>
      <w:r w:rsidRPr="008C75B5">
        <w:rPr>
          <w:rFonts w:ascii="Calibri" w:eastAsia="標楷體" w:hAnsi="Calibri" w:hint="eastAsia"/>
          <w:bCs/>
        </w:rPr>
        <w:t>100</w:t>
      </w:r>
      <w:r w:rsidRPr="008C75B5">
        <w:rPr>
          <w:rFonts w:ascii="Calibri" w:eastAsia="標楷體" w:hAnsi="Calibri" w:hint="eastAsia"/>
          <w:bCs/>
        </w:rPr>
        <w:t>元。</w:t>
      </w:r>
    </w:p>
    <w:p w14:paraId="3ADB093E" w14:textId="77777777" w:rsidR="00BA59FE" w:rsidRPr="008C75B5" w:rsidRDefault="00BA59FE" w:rsidP="00701249">
      <w:pPr>
        <w:spacing w:line="400" w:lineRule="exact"/>
        <w:ind w:leftChars="200" w:left="960" w:hangingChars="200" w:hanging="480"/>
        <w:rPr>
          <w:rFonts w:ascii="Calibri" w:eastAsia="標楷體" w:hAnsi="Calibri"/>
          <w:bCs/>
        </w:rPr>
      </w:pPr>
      <w:r w:rsidRPr="008C75B5">
        <w:rPr>
          <w:rFonts w:ascii="Calibri" w:eastAsia="標楷體" w:hAnsi="Calibri" w:hint="eastAsia"/>
          <w:bCs/>
        </w:rPr>
        <w:t>(</w:t>
      </w:r>
      <w:r w:rsidRPr="008C75B5">
        <w:rPr>
          <w:rFonts w:ascii="Calibri" w:eastAsia="標楷體" w:hAnsi="Calibri" w:hint="eastAsia"/>
          <w:bCs/>
        </w:rPr>
        <w:t>二</w:t>
      </w:r>
      <w:r w:rsidRPr="008C75B5">
        <w:rPr>
          <w:rFonts w:ascii="Calibri" w:eastAsia="標楷體" w:hAnsi="Calibri" w:hint="eastAsia"/>
          <w:bCs/>
        </w:rPr>
        <w:t>)</w:t>
      </w:r>
      <w:r w:rsidRPr="008C75B5">
        <w:rPr>
          <w:rFonts w:ascii="Calibri" w:eastAsia="標楷體" w:hAnsi="Calibri" w:hint="eastAsia"/>
          <w:bCs/>
        </w:rPr>
        <w:t>紙本資料（例如各式單據、傳票、</w:t>
      </w:r>
      <w:proofErr w:type="gramStart"/>
      <w:r w:rsidRPr="008C75B5">
        <w:rPr>
          <w:rFonts w:ascii="Calibri" w:eastAsia="標楷體" w:hAnsi="Calibri" w:hint="eastAsia"/>
          <w:bCs/>
        </w:rPr>
        <w:t>帳冊</w:t>
      </w:r>
      <w:proofErr w:type="gramEnd"/>
      <w:r w:rsidRPr="008C75B5">
        <w:rPr>
          <w:rFonts w:ascii="Calibri" w:eastAsia="標楷體" w:hAnsi="Calibri" w:hint="eastAsia"/>
          <w:bCs/>
        </w:rPr>
        <w:t>…等）</w:t>
      </w:r>
    </w:p>
    <w:p w14:paraId="7FFE5FB1" w14:textId="6D6CF07B" w:rsidR="00BA59FE" w:rsidRDefault="00BA59FE" w:rsidP="00701249">
      <w:pPr>
        <w:spacing w:line="400" w:lineRule="exact"/>
        <w:rPr>
          <w:rFonts w:ascii="標楷體" w:eastAsia="標楷體" w:hAnsi="標楷體"/>
          <w:color w:val="000000"/>
          <w:szCs w:val="24"/>
        </w:rPr>
      </w:pPr>
      <w:r>
        <w:rPr>
          <w:rFonts w:ascii="標楷體" w:eastAsia="標楷體" w:hAnsi="標楷體" w:hint="eastAsia"/>
          <w:color w:val="000000"/>
          <w:szCs w:val="24"/>
        </w:rPr>
        <w:t xml:space="preserve">       </w:t>
      </w:r>
      <w:r w:rsidRPr="008C75B5">
        <w:rPr>
          <w:rFonts w:ascii="標楷體" w:eastAsia="標楷體" w:hAnsi="標楷體" w:hint="eastAsia"/>
          <w:color w:val="000000"/>
          <w:szCs w:val="24"/>
        </w:rPr>
        <w:t>每一客戶計收新臺幣500元。但單一查詢案件如超逾4名客戶，仍以4人計收</w:t>
      </w:r>
      <w:r w:rsidR="00352834">
        <w:rPr>
          <w:rFonts w:ascii="標楷體" w:eastAsia="標楷體" w:hAnsi="標楷體" w:hint="eastAsia"/>
          <w:color w:val="000000"/>
          <w:szCs w:val="24"/>
        </w:rPr>
        <w:t>費用。</w:t>
      </w:r>
    </w:p>
    <w:p w14:paraId="04469414" w14:textId="3874B321" w:rsidR="00BA59FE" w:rsidRPr="008C75B5" w:rsidRDefault="00BA59FE" w:rsidP="00352834">
      <w:pPr>
        <w:spacing w:afterLines="20" w:after="72" w:line="400" w:lineRule="exact"/>
        <w:rPr>
          <w:rFonts w:ascii="Calibri" w:eastAsia="標楷體" w:hAnsi="Calibri"/>
          <w:bCs/>
        </w:rPr>
      </w:pPr>
      <w:r>
        <w:rPr>
          <w:rFonts w:ascii="標楷體" w:eastAsia="標楷體" w:hAnsi="標楷體" w:hint="eastAsia"/>
          <w:color w:val="000000"/>
          <w:szCs w:val="24"/>
        </w:rPr>
        <w:t xml:space="preserve">  </w:t>
      </w:r>
      <w:r w:rsidR="00352834">
        <w:rPr>
          <w:rFonts w:ascii="標楷體" w:eastAsia="標楷體" w:hAnsi="標楷體" w:hint="eastAsia"/>
          <w:color w:val="000000"/>
          <w:szCs w:val="24"/>
        </w:rPr>
        <w:t xml:space="preserve">  </w:t>
      </w:r>
      <w:r w:rsidRPr="008C75B5">
        <w:rPr>
          <w:rFonts w:ascii="Calibri" w:eastAsia="標楷體" w:hAnsi="Calibri" w:hint="eastAsia"/>
          <w:bCs/>
        </w:rPr>
        <w:t>(</w:t>
      </w:r>
      <w:r w:rsidRPr="008C75B5">
        <w:rPr>
          <w:rFonts w:ascii="Calibri" w:eastAsia="標楷體" w:hAnsi="Calibri" w:hint="eastAsia"/>
          <w:bCs/>
        </w:rPr>
        <w:t>三</w:t>
      </w:r>
      <w:r w:rsidRPr="008C75B5">
        <w:rPr>
          <w:rFonts w:ascii="Calibri" w:eastAsia="標楷體" w:hAnsi="Calibri" w:hint="eastAsia"/>
          <w:bCs/>
        </w:rPr>
        <w:t>)</w:t>
      </w:r>
      <w:r w:rsidRPr="008C75B5">
        <w:rPr>
          <w:rFonts w:ascii="Calibri" w:eastAsia="標楷體" w:hAnsi="Calibri" w:hint="eastAsia"/>
          <w:bCs/>
        </w:rPr>
        <w:t>批次查詢案件</w:t>
      </w:r>
    </w:p>
    <w:p w14:paraId="22AB6822" w14:textId="77777777" w:rsidR="00BA59FE" w:rsidRPr="008C75B5" w:rsidRDefault="00BA59FE" w:rsidP="00701249">
      <w:pPr>
        <w:spacing w:afterLines="20" w:after="72" w:line="400" w:lineRule="exact"/>
        <w:ind w:leftChars="350" w:left="1032" w:hangingChars="80" w:hanging="192"/>
        <w:rPr>
          <w:rFonts w:ascii="Calibri" w:eastAsia="標楷體" w:hAnsi="Calibri"/>
          <w:bCs/>
        </w:rPr>
      </w:pPr>
      <w:r w:rsidRPr="008C75B5">
        <w:rPr>
          <w:rFonts w:ascii="Calibri" w:eastAsia="標楷體" w:hAnsi="Calibri" w:hint="eastAsia"/>
          <w:bCs/>
        </w:rPr>
        <w:t>1.</w:t>
      </w:r>
      <w:r w:rsidRPr="008C75B5">
        <w:rPr>
          <w:rFonts w:ascii="Calibri" w:eastAsia="標楷體" w:hAnsi="Calibri" w:hint="eastAsia"/>
          <w:bCs/>
        </w:rPr>
        <w:t>有備妥磁片者</w:t>
      </w:r>
    </w:p>
    <w:p w14:paraId="24C6A1EA" w14:textId="77777777" w:rsidR="00BA59FE" w:rsidRPr="008C75B5" w:rsidRDefault="00BA59FE" w:rsidP="00F02979">
      <w:pPr>
        <w:spacing w:line="400" w:lineRule="exact"/>
        <w:rPr>
          <w:rFonts w:ascii="標楷體" w:eastAsia="標楷體" w:hAnsi="標楷體" w:cs="新細明體"/>
          <w:color w:val="000000"/>
          <w:szCs w:val="18"/>
        </w:rPr>
      </w:pPr>
      <w:r>
        <w:rPr>
          <w:rFonts w:ascii="標楷體" w:eastAsia="標楷體" w:hAnsi="標楷體" w:cs="新細明體" w:hint="eastAsia"/>
          <w:color w:val="000000"/>
          <w:szCs w:val="18"/>
        </w:rPr>
        <w:t xml:space="preserve">        </w:t>
      </w:r>
      <w:r w:rsidRPr="008C75B5">
        <w:rPr>
          <w:rFonts w:ascii="標楷體" w:eastAsia="標楷體" w:hAnsi="標楷體" w:cs="新細明體" w:hint="eastAsia"/>
          <w:color w:val="000000"/>
          <w:szCs w:val="18"/>
        </w:rPr>
        <w:t>(1)未達1000戶者，每批次查詢費用計收新臺幣300元。</w:t>
      </w:r>
    </w:p>
    <w:p w14:paraId="733E655F" w14:textId="77777777" w:rsidR="00BA59FE" w:rsidRPr="008C75B5" w:rsidRDefault="00BA59FE" w:rsidP="00F02979">
      <w:pPr>
        <w:spacing w:line="400" w:lineRule="exact"/>
        <w:rPr>
          <w:rFonts w:ascii="標楷體" w:eastAsia="標楷體" w:hAnsi="標楷體" w:cs="新細明體"/>
          <w:color w:val="000000"/>
          <w:szCs w:val="18"/>
        </w:rPr>
      </w:pPr>
      <w:r>
        <w:rPr>
          <w:rFonts w:ascii="標楷體" w:eastAsia="標楷體" w:hAnsi="標楷體" w:cs="新細明體" w:hint="eastAsia"/>
          <w:color w:val="000000"/>
          <w:szCs w:val="18"/>
        </w:rPr>
        <w:t xml:space="preserve">        </w:t>
      </w:r>
      <w:r w:rsidRPr="008C75B5">
        <w:rPr>
          <w:rFonts w:ascii="標楷體" w:eastAsia="標楷體" w:hAnsi="標楷體" w:cs="新細明體" w:hint="eastAsia"/>
          <w:color w:val="000000"/>
          <w:szCs w:val="18"/>
        </w:rPr>
        <w:t>(2)</w:t>
      </w:r>
      <w:r w:rsidRPr="008C75B5">
        <w:rPr>
          <w:rFonts w:ascii="標楷體" w:eastAsia="標楷體" w:hAnsi="標楷體" w:cs="新細明體" w:hint="eastAsia"/>
          <w:color w:val="000000"/>
          <w:spacing w:val="-8"/>
          <w:szCs w:val="18"/>
        </w:rPr>
        <w:t>1000戶以上未達5000戶者，每批次查詢費用計收新臺幣800元。</w:t>
      </w:r>
    </w:p>
    <w:p w14:paraId="3BC3E5C6" w14:textId="77777777" w:rsidR="00BA59FE" w:rsidRPr="008C75B5" w:rsidRDefault="00BA59FE" w:rsidP="00F02979">
      <w:pPr>
        <w:spacing w:line="400" w:lineRule="exact"/>
        <w:rPr>
          <w:rFonts w:ascii="標楷體" w:eastAsia="標楷體" w:hAnsi="標楷體" w:cs="新細明體"/>
          <w:color w:val="000000"/>
          <w:spacing w:val="-8"/>
          <w:szCs w:val="18"/>
        </w:rPr>
      </w:pPr>
      <w:r w:rsidRPr="008C75B5">
        <w:rPr>
          <w:rFonts w:ascii="標楷體" w:eastAsia="標楷體" w:hAnsi="標楷體" w:cs="新細明體" w:hint="eastAsia"/>
          <w:color w:val="000000"/>
          <w:szCs w:val="18"/>
        </w:rPr>
        <w:t xml:space="preserve">      </w:t>
      </w:r>
      <w:r>
        <w:rPr>
          <w:rFonts w:ascii="標楷體" w:eastAsia="標楷體" w:hAnsi="標楷體" w:cs="新細明體" w:hint="eastAsia"/>
          <w:color w:val="000000"/>
          <w:szCs w:val="18"/>
        </w:rPr>
        <w:t xml:space="preserve">  </w:t>
      </w:r>
      <w:r w:rsidRPr="008C75B5">
        <w:rPr>
          <w:rFonts w:ascii="標楷體" w:eastAsia="標楷體" w:hAnsi="標楷體" w:cs="新細明體" w:hint="eastAsia"/>
          <w:color w:val="000000"/>
          <w:szCs w:val="18"/>
        </w:rPr>
        <w:t>(3)</w:t>
      </w:r>
      <w:r w:rsidRPr="008C75B5">
        <w:rPr>
          <w:rFonts w:ascii="標楷體" w:eastAsia="標楷體" w:hAnsi="標楷體" w:cs="新細明體" w:hint="eastAsia"/>
          <w:color w:val="000000"/>
          <w:spacing w:val="-8"/>
          <w:szCs w:val="18"/>
        </w:rPr>
        <w:t>5000戶以上未達10000戶者，每批次查詢費用計收新臺幣1200元。</w:t>
      </w:r>
    </w:p>
    <w:p w14:paraId="6552A4EF" w14:textId="77777777" w:rsidR="00BA59FE" w:rsidRPr="008C75B5" w:rsidRDefault="00BA59FE" w:rsidP="00F02979">
      <w:pPr>
        <w:spacing w:afterLines="20" w:after="72" w:line="400" w:lineRule="exact"/>
        <w:rPr>
          <w:rFonts w:ascii="標楷體" w:eastAsia="標楷體" w:hAnsi="標楷體" w:cs="新細明體"/>
          <w:color w:val="000000"/>
          <w:szCs w:val="18"/>
        </w:rPr>
      </w:pPr>
      <w:r>
        <w:rPr>
          <w:rFonts w:ascii="標楷體" w:eastAsia="標楷體" w:hAnsi="標楷體" w:cs="新細明體" w:hint="eastAsia"/>
          <w:color w:val="000000"/>
          <w:szCs w:val="18"/>
        </w:rPr>
        <w:t xml:space="preserve">        </w:t>
      </w:r>
      <w:r w:rsidRPr="008C75B5">
        <w:rPr>
          <w:rFonts w:ascii="標楷體" w:eastAsia="標楷體" w:hAnsi="標楷體" w:cs="新細明體" w:hint="eastAsia"/>
          <w:color w:val="000000"/>
          <w:szCs w:val="18"/>
        </w:rPr>
        <w:t>(4)10000戶以上者，每批次查詢費用計收新臺幣1700元。</w:t>
      </w:r>
    </w:p>
    <w:p w14:paraId="2E8E5405" w14:textId="77777777" w:rsidR="00BA59FE" w:rsidRPr="008C75B5" w:rsidRDefault="00BA59FE" w:rsidP="00701249">
      <w:pPr>
        <w:spacing w:afterLines="20" w:after="72" w:line="400" w:lineRule="exact"/>
        <w:ind w:leftChars="350" w:left="1032" w:hangingChars="80" w:hanging="192"/>
        <w:rPr>
          <w:rFonts w:ascii="Calibri" w:eastAsia="標楷體" w:hAnsi="Calibri"/>
          <w:bCs/>
          <w:spacing w:val="-6"/>
        </w:rPr>
      </w:pPr>
      <w:r w:rsidRPr="008C75B5">
        <w:rPr>
          <w:rFonts w:ascii="Calibri" w:eastAsia="標楷體" w:hAnsi="Calibri" w:hint="eastAsia"/>
          <w:bCs/>
        </w:rPr>
        <w:t>2.</w:t>
      </w:r>
      <w:r w:rsidRPr="008C75B5">
        <w:rPr>
          <w:rFonts w:ascii="Calibri" w:eastAsia="標楷體" w:hAnsi="Calibri" w:hint="eastAsia"/>
          <w:bCs/>
          <w:spacing w:val="-6"/>
        </w:rPr>
        <w:t>如未備妥磁片而需由</w:t>
      </w:r>
      <w:proofErr w:type="gramStart"/>
      <w:r w:rsidRPr="008C75B5">
        <w:rPr>
          <w:rFonts w:ascii="Calibri" w:eastAsia="標楷體" w:hAnsi="Calibri" w:hint="eastAsia"/>
          <w:bCs/>
          <w:spacing w:val="-6"/>
        </w:rPr>
        <w:t>人工登打資料</w:t>
      </w:r>
      <w:proofErr w:type="gramEnd"/>
      <w:r w:rsidRPr="008C75B5">
        <w:rPr>
          <w:rFonts w:ascii="Calibri" w:eastAsia="標楷體" w:hAnsi="Calibri" w:hint="eastAsia"/>
          <w:bCs/>
          <w:spacing w:val="-6"/>
        </w:rPr>
        <w:t>者，每一客戶計收新臺幣</w:t>
      </w:r>
      <w:r w:rsidRPr="008C75B5">
        <w:rPr>
          <w:rFonts w:ascii="Calibri" w:eastAsia="標楷體" w:hAnsi="Calibri" w:hint="eastAsia"/>
          <w:bCs/>
          <w:spacing w:val="-6"/>
        </w:rPr>
        <w:t>10</w:t>
      </w:r>
      <w:r w:rsidRPr="008C75B5">
        <w:rPr>
          <w:rFonts w:ascii="Calibri" w:eastAsia="標楷體" w:hAnsi="Calibri" w:hint="eastAsia"/>
          <w:bCs/>
          <w:spacing w:val="-6"/>
        </w:rPr>
        <w:t>元。</w:t>
      </w:r>
    </w:p>
    <w:p w14:paraId="253A0C93" w14:textId="77777777" w:rsidR="00BA59FE" w:rsidRPr="008C75B5" w:rsidRDefault="00BA59FE" w:rsidP="00701249">
      <w:pPr>
        <w:spacing w:afterLines="20" w:after="72" w:line="400" w:lineRule="exact"/>
        <w:ind w:leftChars="350" w:left="1032" w:hangingChars="80" w:hanging="192"/>
        <w:rPr>
          <w:rFonts w:ascii="Calibri" w:eastAsia="標楷體" w:hAnsi="Calibri"/>
          <w:bCs/>
        </w:rPr>
      </w:pPr>
      <w:r w:rsidRPr="008C75B5">
        <w:rPr>
          <w:rFonts w:ascii="Calibri" w:eastAsia="標楷體" w:hAnsi="Calibri" w:hint="eastAsia"/>
          <w:bCs/>
        </w:rPr>
        <w:t>3.</w:t>
      </w:r>
      <w:r w:rsidRPr="008C75B5">
        <w:rPr>
          <w:rFonts w:ascii="Calibri" w:eastAsia="標楷體" w:hAnsi="Calibri" w:hint="eastAsia"/>
          <w:bCs/>
        </w:rPr>
        <w:t>公務機關之批次查詢如未訂定統一查詢格式，而需由本會</w:t>
      </w:r>
      <w:proofErr w:type="gramStart"/>
      <w:r w:rsidRPr="008C75B5">
        <w:rPr>
          <w:rFonts w:ascii="Calibri" w:eastAsia="標楷體" w:hAnsi="Calibri" w:hint="eastAsia"/>
          <w:bCs/>
        </w:rPr>
        <w:t>信用部按查詢</w:t>
      </w:r>
      <w:proofErr w:type="gramEnd"/>
      <w:r w:rsidRPr="008C75B5">
        <w:rPr>
          <w:rFonts w:ascii="Calibri" w:eastAsia="標楷體" w:hAnsi="Calibri" w:hint="eastAsia"/>
          <w:bCs/>
        </w:rPr>
        <w:t>個案交由資訊人員個別設計程式者，本會</w:t>
      </w:r>
      <w:proofErr w:type="gramStart"/>
      <w:r w:rsidRPr="008C75B5">
        <w:rPr>
          <w:rFonts w:ascii="Calibri" w:eastAsia="標楷體" w:hAnsi="Calibri" w:hint="eastAsia"/>
          <w:bCs/>
        </w:rPr>
        <w:t>信用部依程式設計</w:t>
      </w:r>
      <w:proofErr w:type="gramEnd"/>
      <w:r w:rsidRPr="008C75B5">
        <w:rPr>
          <w:rFonts w:ascii="Calibri" w:eastAsia="標楷體" w:hAnsi="Calibri" w:hint="eastAsia"/>
          <w:bCs/>
        </w:rPr>
        <w:t>開發所需時間每小時以</w:t>
      </w:r>
      <w:r w:rsidRPr="008C75B5">
        <w:rPr>
          <w:rFonts w:ascii="Calibri" w:eastAsia="標楷體" w:hAnsi="Calibri" w:hint="eastAsia"/>
          <w:bCs/>
        </w:rPr>
        <w:t>750</w:t>
      </w:r>
      <w:r w:rsidRPr="008C75B5">
        <w:rPr>
          <w:rFonts w:ascii="Calibri" w:eastAsia="標楷體" w:hAnsi="Calibri" w:hint="eastAsia"/>
          <w:bCs/>
        </w:rPr>
        <w:t>元計收。</w:t>
      </w:r>
    </w:p>
    <w:p w14:paraId="3F012531" w14:textId="2546B2EF" w:rsidR="00BA59FE" w:rsidRDefault="00BA59FE" w:rsidP="00701249">
      <w:pPr>
        <w:spacing w:afterLines="20" w:after="72" w:line="400" w:lineRule="exact"/>
        <w:ind w:leftChars="200" w:left="960" w:hangingChars="200" w:hanging="480"/>
        <w:rPr>
          <w:rFonts w:ascii="Calibri" w:eastAsia="標楷體" w:hAnsi="Calibri"/>
          <w:bCs/>
          <w:color w:val="000000" w:themeColor="text1"/>
        </w:rPr>
      </w:pPr>
      <w:r>
        <w:rPr>
          <w:rFonts w:ascii="Calibri" w:eastAsia="標楷體" w:hAnsi="Calibri" w:hint="eastAsia"/>
          <w:bCs/>
          <w:color w:val="000000" w:themeColor="text1"/>
        </w:rPr>
        <w:t xml:space="preserve"> </w:t>
      </w:r>
      <w:r w:rsidRPr="008C75B5">
        <w:rPr>
          <w:rFonts w:ascii="Calibri" w:eastAsia="標楷體" w:hAnsi="Calibri" w:hint="eastAsia"/>
          <w:bCs/>
          <w:color w:val="000000" w:themeColor="text1"/>
        </w:rPr>
        <w:t>(</w:t>
      </w:r>
      <w:r w:rsidRPr="008C75B5">
        <w:rPr>
          <w:rFonts w:ascii="Calibri" w:eastAsia="標楷體" w:hAnsi="Calibri" w:hint="eastAsia"/>
          <w:bCs/>
          <w:color w:val="000000" w:themeColor="text1"/>
        </w:rPr>
        <w:t>四</w:t>
      </w:r>
      <w:r w:rsidRPr="008C75B5">
        <w:rPr>
          <w:rFonts w:ascii="Calibri" w:eastAsia="標楷體" w:hAnsi="Calibri" w:hint="eastAsia"/>
          <w:bCs/>
          <w:color w:val="000000" w:themeColor="text1"/>
        </w:rPr>
        <w:t>)</w:t>
      </w:r>
      <w:r w:rsidRPr="008C75B5">
        <w:rPr>
          <w:rFonts w:ascii="Calibri" w:eastAsia="標楷體" w:hAnsi="Calibri" w:hint="eastAsia"/>
          <w:bCs/>
          <w:color w:val="000000" w:themeColor="text1"/>
        </w:rPr>
        <w:t>解繳客戶扣押款等財產：每一客戶計收新臺幣</w:t>
      </w:r>
      <w:r w:rsidRPr="008C75B5">
        <w:rPr>
          <w:rFonts w:ascii="Calibri" w:eastAsia="標楷體" w:hAnsi="Calibri" w:hint="eastAsia"/>
          <w:bCs/>
          <w:color w:val="000000" w:themeColor="text1"/>
        </w:rPr>
        <w:t>250</w:t>
      </w:r>
      <w:r w:rsidRPr="008C75B5">
        <w:rPr>
          <w:rFonts w:ascii="Calibri" w:eastAsia="標楷體" w:hAnsi="Calibri" w:hint="eastAsia"/>
          <w:bCs/>
          <w:color w:val="000000" w:themeColor="text1"/>
        </w:rPr>
        <w:t>元。</w:t>
      </w:r>
    </w:p>
    <w:p w14:paraId="00E571C7" w14:textId="77777777" w:rsidR="00352834" w:rsidRDefault="00352834" w:rsidP="008F7E40">
      <w:pPr>
        <w:spacing w:line="360" w:lineRule="exact"/>
        <w:rPr>
          <w:rFonts w:ascii="Calibri" w:eastAsia="標楷體" w:hAnsi="Calibri"/>
          <w:bCs/>
        </w:rPr>
      </w:pPr>
      <w:r>
        <w:rPr>
          <w:rFonts w:ascii="Calibri" w:eastAsia="標楷體" w:hAnsi="Calibri" w:hint="eastAsia"/>
          <w:bCs/>
        </w:rPr>
        <w:t xml:space="preserve">    </w:t>
      </w:r>
      <w:r w:rsidR="00BA59FE">
        <w:rPr>
          <w:rFonts w:ascii="Calibri" w:eastAsia="標楷體" w:hAnsi="Calibri" w:hint="eastAsia"/>
          <w:bCs/>
        </w:rPr>
        <w:t xml:space="preserve">   </w:t>
      </w:r>
      <w:r w:rsidR="00704644">
        <w:rPr>
          <w:rFonts w:ascii="Calibri" w:eastAsia="標楷體" w:hAnsi="Calibri" w:hint="eastAsia"/>
          <w:bCs/>
        </w:rPr>
        <w:t xml:space="preserve">   </w:t>
      </w:r>
      <w:r w:rsidR="00BA59FE" w:rsidRPr="008C75B5">
        <w:rPr>
          <w:rFonts w:ascii="Calibri" w:eastAsia="標楷體" w:hAnsi="Calibri" w:hint="eastAsia"/>
          <w:bCs/>
        </w:rPr>
        <w:t>(</w:t>
      </w:r>
      <w:r w:rsidR="00BA59FE" w:rsidRPr="008C75B5">
        <w:rPr>
          <w:rFonts w:ascii="Calibri" w:eastAsia="標楷體" w:hAnsi="Calibri" w:hint="eastAsia"/>
          <w:bCs/>
        </w:rPr>
        <w:t>五</w:t>
      </w:r>
      <w:r w:rsidR="00BA59FE" w:rsidRPr="008C75B5">
        <w:rPr>
          <w:rFonts w:ascii="Calibri" w:eastAsia="標楷體" w:hAnsi="Calibri" w:hint="eastAsia"/>
          <w:bCs/>
        </w:rPr>
        <w:t>)</w:t>
      </w:r>
      <w:r w:rsidR="00BA59FE" w:rsidRPr="008C75B5">
        <w:rPr>
          <w:rFonts w:ascii="Calibri" w:eastAsia="標楷體" w:hAnsi="Calibri" w:hint="eastAsia"/>
          <w:bCs/>
        </w:rPr>
        <w:t>透過「金融帳戶開戶查詢系統」查詢是否開立存款帳戶，按每一客戶計收新臺幣</w:t>
      </w:r>
    </w:p>
    <w:p w14:paraId="3BE76766" w14:textId="77777777" w:rsidR="00352834" w:rsidRDefault="00352834" w:rsidP="008F7E40">
      <w:pPr>
        <w:spacing w:line="360" w:lineRule="exact"/>
        <w:rPr>
          <w:rFonts w:ascii="Calibri" w:eastAsia="標楷體" w:hAnsi="Calibri"/>
          <w:bCs/>
        </w:rPr>
      </w:pPr>
      <w:r>
        <w:rPr>
          <w:rFonts w:ascii="Calibri" w:eastAsia="標楷體" w:hAnsi="Calibri" w:hint="eastAsia"/>
          <w:bCs/>
        </w:rPr>
        <w:t xml:space="preserve">                 </w:t>
      </w:r>
      <w:r w:rsidR="00BA59FE" w:rsidRPr="008C75B5">
        <w:rPr>
          <w:rFonts w:ascii="Calibri" w:eastAsia="標楷體" w:hAnsi="Calibri" w:hint="eastAsia"/>
          <w:bCs/>
        </w:rPr>
        <w:t>100</w:t>
      </w:r>
      <w:r w:rsidR="00BA59FE" w:rsidRPr="008C75B5">
        <w:rPr>
          <w:rFonts w:ascii="Calibri" w:eastAsia="標楷體" w:hAnsi="Calibri" w:hint="eastAsia"/>
          <w:bCs/>
        </w:rPr>
        <w:t>元，財金資訊公司就查詢成功交易每筆收取新臺幣</w:t>
      </w:r>
      <w:r w:rsidR="00BA59FE" w:rsidRPr="008C75B5">
        <w:rPr>
          <w:rFonts w:ascii="Calibri" w:eastAsia="標楷體" w:hAnsi="Calibri" w:hint="eastAsia"/>
          <w:bCs/>
        </w:rPr>
        <w:t>3</w:t>
      </w:r>
      <w:r w:rsidR="00BA59FE" w:rsidRPr="008C75B5">
        <w:rPr>
          <w:rFonts w:ascii="Calibri" w:eastAsia="標楷體" w:hAnsi="Calibri" w:hint="eastAsia"/>
          <w:bCs/>
        </w:rPr>
        <w:t>元，剩餘款項財金資訊公</w:t>
      </w:r>
    </w:p>
    <w:p w14:paraId="0B80956D" w14:textId="2E95F361" w:rsidR="008F7E40" w:rsidRDefault="00352834" w:rsidP="008F7E40">
      <w:pPr>
        <w:spacing w:line="360" w:lineRule="exact"/>
        <w:rPr>
          <w:rFonts w:ascii="Calibri" w:eastAsia="標楷體" w:hAnsi="Calibri"/>
          <w:bCs/>
        </w:rPr>
      </w:pPr>
      <w:r>
        <w:rPr>
          <w:rFonts w:ascii="Calibri" w:eastAsia="標楷體" w:hAnsi="Calibri" w:hint="eastAsia"/>
          <w:bCs/>
        </w:rPr>
        <w:lastRenderedPageBreak/>
        <w:t xml:space="preserve">                </w:t>
      </w:r>
      <w:r w:rsidR="00BA59FE" w:rsidRPr="008C75B5">
        <w:rPr>
          <w:rFonts w:ascii="Calibri" w:eastAsia="標楷體" w:hAnsi="Calibri" w:hint="eastAsia"/>
          <w:bCs/>
        </w:rPr>
        <w:t>司將平</w:t>
      </w:r>
      <w:r w:rsidRPr="00352834">
        <w:rPr>
          <w:rFonts w:ascii="Calibri" w:eastAsia="標楷體" w:hAnsi="Calibri" w:hint="eastAsia"/>
          <w:bCs/>
        </w:rPr>
        <w:t>均分配予配合提供回應之金融機構，每季透過跨行清算系統撥付。</w:t>
      </w:r>
    </w:p>
    <w:p w14:paraId="570D32DE" w14:textId="456D4C78" w:rsidR="00BA59FE" w:rsidRDefault="008F7E40" w:rsidP="008F7E40">
      <w:pPr>
        <w:spacing w:line="360" w:lineRule="exact"/>
        <w:rPr>
          <w:rFonts w:ascii="Calibri" w:eastAsia="標楷體" w:hAnsi="Calibri"/>
          <w:bCs/>
        </w:rPr>
      </w:pPr>
      <w:r>
        <w:rPr>
          <w:rFonts w:ascii="Calibri" w:eastAsia="標楷體" w:hAnsi="Calibri" w:hint="eastAsia"/>
          <w:bCs/>
        </w:rPr>
        <w:t xml:space="preserve">            </w:t>
      </w:r>
    </w:p>
    <w:p w14:paraId="062A2EF6" w14:textId="3BF13E2A" w:rsidR="00941FE8" w:rsidRDefault="00BA59FE" w:rsidP="00941FE8">
      <w:pPr>
        <w:spacing w:line="400" w:lineRule="exact"/>
        <w:rPr>
          <w:rFonts w:ascii="標楷體" w:eastAsia="標楷體" w:hAnsi="標楷體"/>
          <w:color w:val="000000"/>
          <w:szCs w:val="24"/>
        </w:rPr>
      </w:pPr>
      <w:r>
        <w:rPr>
          <w:rFonts w:ascii="Calibri" w:eastAsia="標楷體" w:hAnsi="Calibri" w:hint="eastAsia"/>
          <w:bCs/>
        </w:rPr>
        <w:t xml:space="preserve">       </w:t>
      </w:r>
      <w:r w:rsidR="008F7E40">
        <w:rPr>
          <w:rFonts w:ascii="Calibri" w:eastAsia="標楷體" w:hAnsi="Calibri" w:hint="eastAsia"/>
          <w:bCs/>
        </w:rPr>
        <w:t xml:space="preserve">  </w:t>
      </w:r>
      <w:r w:rsidRPr="008C75B5">
        <w:rPr>
          <w:rFonts w:ascii="標楷體" w:eastAsia="標楷體" w:hAnsi="標楷體" w:hint="eastAsia"/>
          <w:color w:val="000000"/>
          <w:szCs w:val="24"/>
        </w:rPr>
        <w:t>第二項第(</w:t>
      </w:r>
      <w:proofErr w:type="gramStart"/>
      <w:r w:rsidRPr="008C75B5">
        <w:rPr>
          <w:rFonts w:ascii="標楷體" w:eastAsia="標楷體" w:hAnsi="標楷體" w:hint="eastAsia"/>
          <w:color w:val="000000"/>
          <w:szCs w:val="24"/>
        </w:rPr>
        <w:t>一</w:t>
      </w:r>
      <w:proofErr w:type="gramEnd"/>
      <w:r w:rsidRPr="008C75B5">
        <w:rPr>
          <w:rFonts w:ascii="標楷體" w:eastAsia="標楷體" w:hAnsi="標楷體" w:hint="eastAsia"/>
          <w:color w:val="000000"/>
          <w:szCs w:val="24"/>
        </w:rPr>
        <w:t>)、(二)及(五)</w:t>
      </w:r>
      <w:proofErr w:type="gramStart"/>
      <w:r w:rsidRPr="008C75B5">
        <w:rPr>
          <w:rFonts w:ascii="標楷體" w:eastAsia="標楷體" w:hAnsi="標楷體" w:hint="eastAsia"/>
          <w:color w:val="000000"/>
          <w:szCs w:val="24"/>
        </w:rPr>
        <w:t>款查無</w:t>
      </w:r>
      <w:proofErr w:type="gramEnd"/>
      <w:r w:rsidRPr="008C75B5">
        <w:rPr>
          <w:rFonts w:ascii="標楷體" w:eastAsia="標楷體" w:hAnsi="標楷體" w:hint="eastAsia"/>
          <w:color w:val="000000"/>
          <w:szCs w:val="24"/>
        </w:rPr>
        <w:t>客戶資料及第(四)</w:t>
      </w:r>
      <w:proofErr w:type="gramStart"/>
      <w:r w:rsidRPr="008C75B5">
        <w:rPr>
          <w:rFonts w:ascii="標楷體" w:eastAsia="標楷體" w:hAnsi="標楷體" w:hint="eastAsia"/>
          <w:color w:val="000000"/>
          <w:szCs w:val="24"/>
        </w:rPr>
        <w:t>款解繳案款</w:t>
      </w:r>
      <w:proofErr w:type="gramEnd"/>
      <w:r w:rsidRPr="008C75B5">
        <w:rPr>
          <w:rFonts w:ascii="標楷體" w:eastAsia="標楷體" w:hAnsi="標楷體" w:hint="eastAsia"/>
          <w:color w:val="000000"/>
          <w:szCs w:val="24"/>
        </w:rPr>
        <w:t>為0之案件，免</w:t>
      </w:r>
      <w:proofErr w:type="gramStart"/>
      <w:r w:rsidRPr="008C75B5">
        <w:rPr>
          <w:rFonts w:ascii="標楷體" w:eastAsia="標楷體" w:hAnsi="標楷體" w:hint="eastAsia"/>
          <w:color w:val="000000"/>
          <w:szCs w:val="24"/>
        </w:rPr>
        <w:t>予收</w:t>
      </w:r>
      <w:proofErr w:type="gramEnd"/>
      <w:r w:rsidRPr="008C75B5">
        <w:rPr>
          <w:rFonts w:ascii="標楷體" w:eastAsia="標楷體" w:hAnsi="標楷體" w:hint="eastAsia"/>
          <w:color w:val="000000"/>
          <w:szCs w:val="24"/>
        </w:rPr>
        <w:t>取</w:t>
      </w:r>
    </w:p>
    <w:p w14:paraId="38E571B8" w14:textId="24B7D849" w:rsidR="00BA59FE" w:rsidRPr="00941FE8" w:rsidRDefault="00941FE8" w:rsidP="00941FE8">
      <w:pPr>
        <w:spacing w:line="400" w:lineRule="exact"/>
        <w:rPr>
          <w:rFonts w:ascii="標楷體" w:eastAsia="標楷體" w:hAnsi="標楷體"/>
          <w:color w:val="000000"/>
          <w:szCs w:val="24"/>
        </w:rPr>
      </w:pPr>
      <w:r>
        <w:rPr>
          <w:rFonts w:ascii="標楷體" w:eastAsia="標楷體" w:hAnsi="標楷體" w:hint="eastAsia"/>
          <w:color w:val="000000"/>
          <w:szCs w:val="24"/>
        </w:rPr>
        <w:t xml:space="preserve">   </w:t>
      </w:r>
      <w:r w:rsidR="008F7E40">
        <w:rPr>
          <w:rFonts w:ascii="標楷體" w:eastAsia="標楷體" w:hAnsi="標楷體" w:hint="eastAsia"/>
          <w:color w:val="000000"/>
          <w:szCs w:val="24"/>
        </w:rPr>
        <w:t xml:space="preserve"> </w:t>
      </w:r>
      <w:r w:rsidR="00BA59FE" w:rsidRPr="008C75B5">
        <w:rPr>
          <w:rFonts w:ascii="標楷體" w:eastAsia="標楷體" w:hAnsi="標楷體" w:hint="eastAsia"/>
          <w:color w:val="000000"/>
          <w:szCs w:val="24"/>
        </w:rPr>
        <w:t>作業費。</w:t>
      </w:r>
    </w:p>
    <w:p w14:paraId="5548812D" w14:textId="77777777" w:rsidR="00BA59FE" w:rsidRPr="008C75B5" w:rsidRDefault="00BA59FE" w:rsidP="00F02979">
      <w:pPr>
        <w:spacing w:afterLines="20" w:after="72" w:line="360" w:lineRule="exact"/>
        <w:ind w:left="480" w:hangingChars="200" w:hanging="480"/>
        <w:rPr>
          <w:rFonts w:ascii="Calibri" w:eastAsia="標楷體" w:hAnsi="Calibri"/>
          <w:bCs/>
        </w:rPr>
      </w:pPr>
      <w:r w:rsidRPr="008C75B5">
        <w:rPr>
          <w:rFonts w:ascii="Calibri" w:eastAsia="標楷體" w:hAnsi="Calibri" w:hint="eastAsia"/>
          <w:bCs/>
        </w:rPr>
        <w:t>六、前條第二項作業費之收費方式如下：</w:t>
      </w:r>
    </w:p>
    <w:p w14:paraId="59907350" w14:textId="77777777" w:rsidR="00BA59FE" w:rsidRPr="008C75B5" w:rsidRDefault="00BA59FE" w:rsidP="00701249">
      <w:pPr>
        <w:spacing w:afterLines="20" w:after="72" w:line="400" w:lineRule="exact"/>
        <w:ind w:leftChars="200" w:left="912" w:hangingChars="180" w:hanging="432"/>
        <w:rPr>
          <w:rFonts w:ascii="Calibri" w:eastAsia="標楷體" w:hAnsi="Calibri"/>
          <w:bCs/>
        </w:rPr>
      </w:pPr>
      <w:r w:rsidRPr="008C75B5">
        <w:rPr>
          <w:rFonts w:ascii="Calibri" w:eastAsia="標楷體" w:hAnsi="Calibri" w:hint="eastAsia"/>
          <w:bCs/>
        </w:rPr>
        <w:t>(</w:t>
      </w:r>
      <w:proofErr w:type="gramStart"/>
      <w:r w:rsidRPr="008C75B5">
        <w:rPr>
          <w:rFonts w:ascii="Calibri" w:eastAsia="標楷體" w:hAnsi="Calibri" w:hint="eastAsia"/>
          <w:bCs/>
        </w:rPr>
        <w:t>一</w:t>
      </w:r>
      <w:proofErr w:type="gramEnd"/>
      <w:r w:rsidRPr="008C75B5">
        <w:rPr>
          <w:rFonts w:ascii="Calibri" w:eastAsia="標楷體" w:hAnsi="Calibri" w:hint="eastAsia"/>
          <w:bCs/>
        </w:rPr>
        <w:t>)</w:t>
      </w:r>
      <w:r w:rsidRPr="008C75B5">
        <w:rPr>
          <w:rFonts w:ascii="Calibri" w:eastAsia="標楷體" w:hAnsi="Calibri" w:hint="eastAsia"/>
          <w:bCs/>
        </w:rPr>
        <w:t>依前條第二項第一款至第三款規定收費者，由本會信用部將公務機關函</w:t>
      </w:r>
      <w:proofErr w:type="gramStart"/>
      <w:r w:rsidRPr="008C75B5">
        <w:rPr>
          <w:rFonts w:ascii="Calibri" w:eastAsia="標楷體" w:hAnsi="Calibri" w:hint="eastAsia"/>
          <w:bCs/>
        </w:rPr>
        <w:t>詢</w:t>
      </w:r>
      <w:proofErr w:type="gramEnd"/>
      <w:r w:rsidRPr="008C75B5">
        <w:rPr>
          <w:rFonts w:ascii="Calibri" w:eastAsia="標楷體" w:hAnsi="Calibri" w:hint="eastAsia"/>
          <w:bCs/>
        </w:rPr>
        <w:t>之資料備妥後，連同查詢費用明細及收據，寄還公務機關，並請該公務機關將費用匯入本會信用部指定帳戶，或開立支票</w:t>
      </w:r>
      <w:proofErr w:type="gramStart"/>
      <w:r w:rsidRPr="008C75B5">
        <w:rPr>
          <w:rFonts w:ascii="Calibri" w:eastAsia="標楷體" w:hAnsi="Calibri" w:hint="eastAsia"/>
          <w:bCs/>
        </w:rPr>
        <w:t>寄交本會</w:t>
      </w:r>
      <w:proofErr w:type="gramEnd"/>
      <w:r w:rsidRPr="008C75B5">
        <w:rPr>
          <w:rFonts w:ascii="Calibri" w:eastAsia="標楷體" w:hAnsi="Calibri" w:hint="eastAsia"/>
          <w:bCs/>
        </w:rPr>
        <w:t>信用部。</w:t>
      </w:r>
    </w:p>
    <w:p w14:paraId="15A4A758" w14:textId="77777777" w:rsidR="00BA59FE" w:rsidRPr="008C75B5" w:rsidRDefault="00BA59FE" w:rsidP="00701249">
      <w:pPr>
        <w:spacing w:afterLines="30" w:after="108" w:line="400" w:lineRule="exact"/>
        <w:ind w:leftChars="200" w:left="912" w:hangingChars="180" w:hanging="432"/>
        <w:rPr>
          <w:rFonts w:ascii="Calibri" w:eastAsia="標楷體" w:hAnsi="Calibri"/>
          <w:bCs/>
        </w:rPr>
      </w:pPr>
      <w:r w:rsidRPr="008C75B5">
        <w:rPr>
          <w:rFonts w:ascii="Calibri" w:eastAsia="標楷體" w:hAnsi="Calibri" w:hint="eastAsia"/>
          <w:bCs/>
        </w:rPr>
        <w:t>(</w:t>
      </w:r>
      <w:r w:rsidRPr="008C75B5">
        <w:rPr>
          <w:rFonts w:ascii="Calibri" w:eastAsia="標楷體" w:hAnsi="Calibri" w:hint="eastAsia"/>
          <w:bCs/>
        </w:rPr>
        <w:t>二</w:t>
      </w:r>
      <w:r w:rsidRPr="008C75B5">
        <w:rPr>
          <w:rFonts w:ascii="Calibri" w:eastAsia="標楷體" w:hAnsi="Calibri" w:hint="eastAsia"/>
          <w:bCs/>
        </w:rPr>
        <w:t>)</w:t>
      </w:r>
      <w:r w:rsidRPr="008C75B5">
        <w:rPr>
          <w:rFonts w:ascii="Calibri" w:eastAsia="標楷體" w:hAnsi="Calibri" w:hint="eastAsia"/>
          <w:bCs/>
        </w:rPr>
        <w:t>依前條第二項第四款規定收費者，由本會信用部逕自送交執行法院或行政執行署之</w:t>
      </w:r>
      <w:proofErr w:type="gramStart"/>
      <w:r w:rsidRPr="008C75B5">
        <w:rPr>
          <w:rFonts w:ascii="Calibri" w:eastAsia="標楷體" w:hAnsi="Calibri" w:hint="eastAsia"/>
          <w:bCs/>
        </w:rPr>
        <w:t>執行案款內</w:t>
      </w:r>
      <w:proofErr w:type="gramEnd"/>
      <w:r w:rsidRPr="008C75B5">
        <w:rPr>
          <w:rFonts w:ascii="Calibri" w:eastAsia="標楷體" w:hAnsi="Calibri" w:hint="eastAsia"/>
          <w:bCs/>
        </w:rPr>
        <w:t>扣取。</w:t>
      </w:r>
    </w:p>
    <w:p w14:paraId="68B4A84B" w14:textId="77777777" w:rsidR="00BA59FE" w:rsidRPr="008C75B5" w:rsidRDefault="00BA59FE" w:rsidP="00701249">
      <w:pPr>
        <w:spacing w:line="400" w:lineRule="exact"/>
        <w:ind w:left="480" w:hangingChars="200" w:hanging="480"/>
        <w:rPr>
          <w:rFonts w:ascii="Calibri" w:eastAsia="標楷體" w:hAnsi="Calibri"/>
          <w:bCs/>
        </w:rPr>
      </w:pPr>
      <w:r w:rsidRPr="008C75B5">
        <w:rPr>
          <w:rFonts w:ascii="Calibri" w:eastAsia="標楷體" w:hAnsi="Calibri" w:hint="eastAsia"/>
          <w:bCs/>
        </w:rPr>
        <w:t>七、本會信用部經辦查詢作業之人員，對於查詢作業之過程及所查得之資料內容，應予保密，不得外</w:t>
      </w:r>
      <w:proofErr w:type="gramStart"/>
      <w:r w:rsidRPr="008C75B5">
        <w:rPr>
          <w:rFonts w:ascii="Calibri" w:eastAsia="標楷體" w:hAnsi="Calibri" w:hint="eastAsia"/>
          <w:bCs/>
        </w:rPr>
        <w:t>洩</w:t>
      </w:r>
      <w:proofErr w:type="gramEnd"/>
      <w:r w:rsidRPr="008C75B5">
        <w:rPr>
          <w:rFonts w:ascii="Calibri" w:eastAsia="標楷體" w:hAnsi="Calibri" w:hint="eastAsia"/>
          <w:bCs/>
        </w:rPr>
        <w:t>。</w:t>
      </w:r>
    </w:p>
    <w:p w14:paraId="75A93077" w14:textId="77777777" w:rsidR="00BA59FE" w:rsidRPr="008C75B5" w:rsidRDefault="00BA59FE" w:rsidP="00701249">
      <w:pPr>
        <w:spacing w:line="400" w:lineRule="exact"/>
        <w:ind w:left="482"/>
        <w:rPr>
          <w:rFonts w:ascii="標楷體" w:eastAsia="標楷體" w:hAnsi="標楷體"/>
          <w:color w:val="000000"/>
          <w:szCs w:val="24"/>
        </w:rPr>
      </w:pPr>
      <w:r w:rsidRPr="008C75B5">
        <w:rPr>
          <w:rFonts w:ascii="標楷體" w:eastAsia="標楷體" w:hAnsi="標楷體" w:hint="eastAsia"/>
          <w:color w:val="000000"/>
          <w:szCs w:val="24"/>
        </w:rPr>
        <w:t>本會信用部提供前項資料時，應以密件處理，並提示查詢公務機關應予保密。</w:t>
      </w:r>
    </w:p>
    <w:p w14:paraId="76B542A8" w14:textId="77777777" w:rsidR="00BA59FE" w:rsidRPr="008C75B5" w:rsidRDefault="00BA59FE" w:rsidP="00701249">
      <w:pPr>
        <w:spacing w:line="400" w:lineRule="exact"/>
        <w:ind w:left="482"/>
        <w:rPr>
          <w:rFonts w:ascii="標楷體" w:eastAsia="標楷體" w:hAnsi="標楷體"/>
          <w:color w:val="000000"/>
          <w:szCs w:val="24"/>
        </w:rPr>
      </w:pPr>
      <w:r w:rsidRPr="008C75B5">
        <w:rPr>
          <w:rFonts w:ascii="標楷體" w:eastAsia="標楷體" w:hAnsi="標楷體" w:hint="eastAsia"/>
          <w:color w:val="000000"/>
          <w:szCs w:val="24"/>
        </w:rPr>
        <w:t>本會</w:t>
      </w:r>
      <w:proofErr w:type="gramStart"/>
      <w:r w:rsidRPr="008C75B5">
        <w:rPr>
          <w:rFonts w:ascii="標楷體" w:eastAsia="標楷體" w:hAnsi="標楷體" w:hint="eastAsia"/>
          <w:color w:val="000000"/>
          <w:szCs w:val="24"/>
        </w:rPr>
        <w:t>信用部應提供</w:t>
      </w:r>
      <w:proofErr w:type="gramEnd"/>
      <w:r w:rsidRPr="008C75B5">
        <w:rPr>
          <w:rFonts w:ascii="標楷體" w:eastAsia="標楷體" w:hAnsi="標楷體" w:hint="eastAsia"/>
          <w:color w:val="000000"/>
          <w:szCs w:val="24"/>
        </w:rPr>
        <w:t>正確資料，並注意處理時效，以避免造成查詢機關之作業困擾。</w:t>
      </w:r>
    </w:p>
    <w:p w14:paraId="22CB29EF" w14:textId="77777777" w:rsidR="00BA59FE" w:rsidRPr="008C75B5" w:rsidRDefault="00BA59FE" w:rsidP="00F02979">
      <w:pPr>
        <w:spacing w:afterLines="20" w:after="72" w:line="400" w:lineRule="exact"/>
        <w:ind w:left="480" w:hangingChars="200" w:hanging="480"/>
        <w:rPr>
          <w:rFonts w:ascii="Calibri" w:eastAsia="標楷體" w:hAnsi="Calibri"/>
          <w:bCs/>
        </w:rPr>
      </w:pPr>
      <w:r w:rsidRPr="008C75B5">
        <w:rPr>
          <w:rFonts w:ascii="Calibri" w:eastAsia="標楷體" w:hAnsi="Calibri" w:hint="eastAsia"/>
          <w:bCs/>
        </w:rPr>
        <w:t>八、本會受理客戶臨櫃辦理存、放款各項服務收費標準一覽表</w:t>
      </w:r>
      <w:proofErr w:type="gramStart"/>
      <w:r w:rsidRPr="008C75B5">
        <w:rPr>
          <w:rFonts w:ascii="Calibri" w:eastAsia="標楷體" w:hAnsi="Calibri" w:hint="eastAsia"/>
          <w:bCs/>
        </w:rPr>
        <w:t>﹙</w:t>
      </w:r>
      <w:proofErr w:type="gramEnd"/>
      <w:r w:rsidRPr="008C75B5">
        <w:rPr>
          <w:rFonts w:ascii="Calibri" w:eastAsia="標楷體" w:hAnsi="Calibri" w:hint="eastAsia"/>
          <w:bCs/>
        </w:rPr>
        <w:t>如附表</w:t>
      </w:r>
      <w:proofErr w:type="gramStart"/>
      <w:r w:rsidRPr="008C75B5">
        <w:rPr>
          <w:rFonts w:ascii="Calibri" w:eastAsia="標楷體" w:hAnsi="Calibri" w:hint="eastAsia"/>
          <w:bCs/>
        </w:rPr>
        <w:t>﹚</w:t>
      </w:r>
      <w:proofErr w:type="gramEnd"/>
      <w:r w:rsidRPr="008C75B5">
        <w:rPr>
          <w:rFonts w:ascii="Calibri" w:eastAsia="標楷體" w:hAnsi="Calibri" w:hint="eastAsia"/>
          <w:bCs/>
        </w:rPr>
        <w:t>。</w:t>
      </w:r>
    </w:p>
    <w:p w14:paraId="671475E3" w14:textId="77777777" w:rsidR="00BA59FE" w:rsidRPr="008C75B5" w:rsidRDefault="00BA59FE" w:rsidP="00F02979">
      <w:pPr>
        <w:spacing w:afterLines="20" w:after="72" w:line="400" w:lineRule="exact"/>
        <w:ind w:left="480" w:hangingChars="200" w:hanging="480"/>
        <w:rPr>
          <w:rFonts w:ascii="Calibri" w:eastAsia="標楷體" w:hAnsi="Calibri"/>
          <w:bCs/>
        </w:rPr>
      </w:pPr>
      <w:r w:rsidRPr="008C75B5">
        <w:rPr>
          <w:rFonts w:ascii="Calibri" w:eastAsia="標楷體" w:hAnsi="Calibri" w:hint="eastAsia"/>
          <w:bCs/>
        </w:rPr>
        <w:t>九、本要點未盡事宜，悉依主管機關函令或相關規定辦理。</w:t>
      </w:r>
    </w:p>
    <w:p w14:paraId="16FB6AEC" w14:textId="77777777" w:rsidR="00BA59FE" w:rsidRPr="008C75B5" w:rsidRDefault="00BA59FE" w:rsidP="00F02979">
      <w:pPr>
        <w:spacing w:afterLines="20" w:after="72" w:line="400" w:lineRule="exact"/>
        <w:ind w:left="480" w:hangingChars="200" w:hanging="480"/>
        <w:rPr>
          <w:rFonts w:ascii="Calibri" w:eastAsia="標楷體" w:hAnsi="Calibri"/>
          <w:bCs/>
        </w:rPr>
        <w:sectPr w:rsidR="00BA59FE" w:rsidRPr="008C75B5" w:rsidSect="000B30B4">
          <w:footerReference w:type="default" r:id="rId22"/>
          <w:pgSz w:w="11906" w:h="16838"/>
          <w:pgMar w:top="-1276" w:right="1134" w:bottom="1134" w:left="1134" w:header="851" w:footer="567" w:gutter="0"/>
          <w:cols w:space="425"/>
          <w:docGrid w:type="lines" w:linePitch="360"/>
        </w:sectPr>
      </w:pPr>
      <w:r w:rsidRPr="008C75B5">
        <w:rPr>
          <w:rFonts w:ascii="Calibri" w:eastAsia="標楷體" w:hAnsi="Calibri" w:hint="eastAsia"/>
          <w:bCs/>
        </w:rPr>
        <w:t>十、本要點經總幹事核定後施行；修正時亦同。</w:t>
      </w:r>
    </w:p>
    <w:p w14:paraId="464190F6" w14:textId="77777777" w:rsidR="00BA59FE" w:rsidRPr="00BA59FE" w:rsidRDefault="00BA59FE" w:rsidP="00704644">
      <w:pPr>
        <w:snapToGrid w:val="0"/>
        <w:spacing w:afterLines="50" w:after="180"/>
        <w:jc w:val="center"/>
        <w:rPr>
          <w:rFonts w:ascii="標楷體" w:eastAsia="標楷體" w:hAnsi="標楷體"/>
          <w:b/>
          <w:sz w:val="32"/>
          <w:szCs w:val="32"/>
        </w:rPr>
      </w:pPr>
      <w:r w:rsidRPr="00BA59FE">
        <w:rPr>
          <w:rFonts w:ascii="標楷體" w:eastAsia="標楷體" w:hAnsi="標楷體" w:hint="eastAsia"/>
          <w:b/>
          <w:sz w:val="32"/>
          <w:szCs w:val="32"/>
        </w:rPr>
        <w:lastRenderedPageBreak/>
        <w:t>汐止區農會申請各項服務收費標準及存款</w:t>
      </w:r>
      <w:proofErr w:type="gramStart"/>
      <w:r w:rsidRPr="00BA59FE">
        <w:rPr>
          <w:rFonts w:ascii="標楷體" w:eastAsia="標楷體" w:hAnsi="標楷體" w:hint="eastAsia"/>
          <w:b/>
          <w:sz w:val="32"/>
          <w:szCs w:val="32"/>
        </w:rPr>
        <w:t>起息點公告</w:t>
      </w:r>
      <w:proofErr w:type="gramEnd"/>
    </w:p>
    <w:p w14:paraId="5E08249F" w14:textId="3CE020B3" w:rsidR="008D62DA" w:rsidRDefault="00BA59FE" w:rsidP="00BA59FE">
      <w:pPr>
        <w:tabs>
          <w:tab w:val="left" w:pos="8070"/>
        </w:tabs>
      </w:pPr>
      <w:r w:rsidRPr="00782884">
        <w:rPr>
          <w:rFonts w:eastAsia="標楷體" w:hint="eastAsia"/>
          <w:bCs/>
          <w:szCs w:val="24"/>
        </w:rPr>
        <w:t>單位</w:t>
      </w:r>
      <w:r w:rsidRPr="00E91BE7">
        <w:rPr>
          <w:rFonts w:eastAsia="標楷體" w:hint="eastAsia"/>
          <w:bCs/>
          <w:szCs w:val="24"/>
        </w:rPr>
        <w:t>：新臺幣元</w:t>
      </w:r>
      <w:r>
        <w:rPr>
          <w:rFonts w:eastAsia="標楷體" w:hint="eastAsia"/>
          <w:bCs/>
          <w:szCs w:val="24"/>
        </w:rPr>
        <w:tab/>
      </w:r>
      <w:r w:rsidR="007E5B80">
        <w:rPr>
          <w:rFonts w:eastAsia="標楷體" w:hint="eastAsia"/>
          <w:bCs/>
          <w:szCs w:val="24"/>
        </w:rPr>
        <w:t xml:space="preserve">      </w:t>
      </w:r>
      <w:r w:rsidRPr="003A7D42">
        <w:rPr>
          <w:rFonts w:eastAsia="標楷體" w:hint="eastAsia"/>
          <w:bCs/>
          <w:color w:val="FF0000"/>
          <w:szCs w:val="24"/>
        </w:rPr>
        <w:t>1</w:t>
      </w:r>
      <w:r>
        <w:rPr>
          <w:rFonts w:eastAsia="標楷體" w:hint="eastAsia"/>
          <w:bCs/>
          <w:color w:val="FF0000"/>
          <w:szCs w:val="24"/>
        </w:rPr>
        <w:t>1</w:t>
      </w:r>
      <w:r w:rsidR="007E5B80">
        <w:rPr>
          <w:rFonts w:eastAsia="標楷體" w:hint="eastAsia"/>
          <w:bCs/>
          <w:color w:val="FF0000"/>
          <w:szCs w:val="24"/>
        </w:rPr>
        <w:t>5</w:t>
      </w:r>
      <w:r w:rsidRPr="003A7D42">
        <w:rPr>
          <w:rFonts w:eastAsia="標楷體" w:hint="eastAsia"/>
          <w:bCs/>
          <w:color w:val="FF0000"/>
          <w:szCs w:val="24"/>
        </w:rPr>
        <w:t>.</w:t>
      </w:r>
      <w:r w:rsidR="008D62DA">
        <w:rPr>
          <w:rFonts w:eastAsia="標楷體" w:hint="eastAsia"/>
          <w:bCs/>
          <w:color w:val="FF0000"/>
          <w:szCs w:val="24"/>
        </w:rPr>
        <w:t>0</w:t>
      </w:r>
      <w:r w:rsidR="007E5B80">
        <w:rPr>
          <w:rFonts w:eastAsia="標楷體" w:hint="eastAsia"/>
          <w:bCs/>
          <w:color w:val="FF0000"/>
          <w:szCs w:val="24"/>
        </w:rPr>
        <w:t>1</w:t>
      </w:r>
      <w:r w:rsidRPr="003A7D42">
        <w:rPr>
          <w:rFonts w:eastAsia="標楷體" w:hint="eastAsia"/>
          <w:bCs/>
          <w:color w:val="FF0000"/>
          <w:szCs w:val="24"/>
        </w:rPr>
        <w:t>修訂</w:t>
      </w:r>
    </w:p>
    <w:tbl>
      <w:tblPr>
        <w:tblStyle w:val="141"/>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06"/>
        <w:gridCol w:w="277"/>
        <w:gridCol w:w="2739"/>
        <w:gridCol w:w="4682"/>
        <w:gridCol w:w="1650"/>
      </w:tblGrid>
      <w:tr w:rsidR="00DA03DD" w:rsidRPr="00DA03DD" w14:paraId="341DA855" w14:textId="77777777" w:rsidTr="00667775">
        <w:trPr>
          <w:trHeight w:val="462"/>
          <w:tblHeader/>
          <w:jc w:val="center"/>
        </w:trPr>
        <w:tc>
          <w:tcPr>
            <w:tcW w:w="807" w:type="dxa"/>
            <w:gridSpan w:val="2"/>
            <w:tcBorders>
              <w:top w:val="single" w:sz="12" w:space="0" w:color="auto"/>
              <w:bottom w:val="single" w:sz="8" w:space="0" w:color="auto"/>
            </w:tcBorders>
            <w:noWrap/>
            <w:vAlign w:val="center"/>
            <w:hideMark/>
          </w:tcPr>
          <w:p w14:paraId="3984A21C" w14:textId="77777777" w:rsidR="00DA03DD" w:rsidRPr="00DA03DD" w:rsidRDefault="00DA03DD" w:rsidP="00DA03DD">
            <w:pPr>
              <w:jc w:val="distribute"/>
              <w:rPr>
                <w:rFonts w:ascii="Times New Roman" w:eastAsia="標楷體" w:hAnsi="Times New Roman" w:cs="Times New Roman"/>
                <w:b/>
                <w:bCs/>
                <w:szCs w:val="24"/>
              </w:rPr>
            </w:pPr>
            <w:r w:rsidRPr="00DA03DD">
              <w:rPr>
                <w:rFonts w:ascii="Times New Roman" w:eastAsia="標楷體" w:hAnsi="Times New Roman" w:cs="Times New Roman" w:hint="eastAsia"/>
                <w:b/>
                <w:bCs/>
                <w:szCs w:val="24"/>
              </w:rPr>
              <w:t>編號</w:t>
            </w:r>
          </w:p>
        </w:tc>
        <w:tc>
          <w:tcPr>
            <w:tcW w:w="2906" w:type="dxa"/>
            <w:tcBorders>
              <w:top w:val="single" w:sz="12" w:space="0" w:color="auto"/>
              <w:bottom w:val="single" w:sz="8" w:space="0" w:color="auto"/>
            </w:tcBorders>
            <w:noWrap/>
            <w:vAlign w:val="center"/>
            <w:hideMark/>
          </w:tcPr>
          <w:p w14:paraId="304BE291" w14:textId="77777777" w:rsidR="00DA03DD" w:rsidRPr="00DA03DD" w:rsidRDefault="00DA03DD" w:rsidP="00DA03DD">
            <w:pPr>
              <w:jc w:val="distribute"/>
              <w:rPr>
                <w:rFonts w:ascii="Times New Roman" w:eastAsia="標楷體" w:hAnsi="Times New Roman" w:cs="Times New Roman"/>
                <w:b/>
                <w:bCs/>
                <w:szCs w:val="24"/>
              </w:rPr>
            </w:pPr>
            <w:r w:rsidRPr="00DA03DD">
              <w:rPr>
                <w:rFonts w:ascii="Times New Roman" w:eastAsia="標楷體" w:hAnsi="Times New Roman" w:cs="Times New Roman" w:hint="eastAsia"/>
                <w:b/>
                <w:bCs/>
                <w:szCs w:val="24"/>
              </w:rPr>
              <w:t>服務項目</w:t>
            </w:r>
          </w:p>
        </w:tc>
        <w:tc>
          <w:tcPr>
            <w:tcW w:w="4978" w:type="dxa"/>
            <w:tcBorders>
              <w:top w:val="single" w:sz="12" w:space="0" w:color="auto"/>
              <w:bottom w:val="single" w:sz="8" w:space="0" w:color="auto"/>
            </w:tcBorders>
            <w:noWrap/>
            <w:vAlign w:val="center"/>
            <w:hideMark/>
          </w:tcPr>
          <w:p w14:paraId="6A3F98B5" w14:textId="77777777" w:rsidR="00DA03DD" w:rsidRPr="00DA03DD" w:rsidRDefault="00DA03DD" w:rsidP="00DA03DD">
            <w:pPr>
              <w:jc w:val="distribute"/>
              <w:rPr>
                <w:rFonts w:ascii="Times New Roman" w:eastAsia="標楷體" w:hAnsi="Times New Roman" w:cs="Times New Roman"/>
                <w:b/>
                <w:bCs/>
                <w:szCs w:val="24"/>
              </w:rPr>
            </w:pPr>
            <w:r w:rsidRPr="00DA03DD">
              <w:rPr>
                <w:rFonts w:ascii="Times New Roman" w:eastAsia="標楷體" w:hAnsi="Times New Roman" w:cs="Times New Roman" w:hint="eastAsia"/>
                <w:b/>
                <w:bCs/>
                <w:szCs w:val="24"/>
              </w:rPr>
              <w:t>摘要</w:t>
            </w:r>
          </w:p>
        </w:tc>
        <w:tc>
          <w:tcPr>
            <w:tcW w:w="1745" w:type="dxa"/>
            <w:tcBorders>
              <w:top w:val="single" w:sz="12" w:space="0" w:color="auto"/>
              <w:bottom w:val="single" w:sz="8" w:space="0" w:color="auto"/>
            </w:tcBorders>
            <w:noWrap/>
            <w:vAlign w:val="center"/>
            <w:hideMark/>
          </w:tcPr>
          <w:p w14:paraId="24D25543" w14:textId="77777777" w:rsidR="00DA03DD" w:rsidRPr="00DA03DD" w:rsidRDefault="00DA03DD" w:rsidP="00DA03DD">
            <w:pPr>
              <w:jc w:val="distribute"/>
              <w:rPr>
                <w:rFonts w:ascii="Times New Roman" w:eastAsia="標楷體" w:hAnsi="Times New Roman" w:cs="Times New Roman"/>
                <w:b/>
                <w:bCs/>
                <w:szCs w:val="24"/>
              </w:rPr>
            </w:pPr>
            <w:r w:rsidRPr="00DA03DD">
              <w:rPr>
                <w:rFonts w:ascii="Times New Roman" w:eastAsia="標楷體" w:hAnsi="Times New Roman" w:cs="Times New Roman" w:hint="eastAsia"/>
                <w:b/>
                <w:bCs/>
                <w:szCs w:val="24"/>
              </w:rPr>
              <w:t>收費金額</w:t>
            </w:r>
          </w:p>
        </w:tc>
      </w:tr>
      <w:tr w:rsidR="00DA03DD" w:rsidRPr="00DA03DD" w14:paraId="4B32A99C" w14:textId="77777777" w:rsidTr="00667775">
        <w:trPr>
          <w:trHeight w:val="879"/>
          <w:jc w:val="center"/>
        </w:trPr>
        <w:tc>
          <w:tcPr>
            <w:tcW w:w="807" w:type="dxa"/>
            <w:gridSpan w:val="2"/>
            <w:vMerge w:val="restart"/>
            <w:tcBorders>
              <w:top w:val="single" w:sz="8" w:space="0" w:color="auto"/>
            </w:tcBorders>
            <w:noWrap/>
            <w:vAlign w:val="center"/>
            <w:hideMark/>
          </w:tcPr>
          <w:p w14:paraId="70CF992C"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w:t>
            </w:r>
          </w:p>
        </w:tc>
        <w:tc>
          <w:tcPr>
            <w:tcW w:w="2906" w:type="dxa"/>
            <w:vMerge w:val="restart"/>
            <w:tcBorders>
              <w:top w:val="single" w:sz="8" w:space="0" w:color="auto"/>
            </w:tcBorders>
            <w:noWrap/>
            <w:vAlign w:val="center"/>
            <w:hideMark/>
          </w:tcPr>
          <w:p w14:paraId="67341415"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領用空白票據</w:t>
            </w:r>
          </w:p>
        </w:tc>
        <w:tc>
          <w:tcPr>
            <w:tcW w:w="4978" w:type="dxa"/>
            <w:tcBorders>
              <w:top w:val="single" w:sz="8" w:space="0" w:color="auto"/>
            </w:tcBorders>
            <w:noWrap/>
            <w:vAlign w:val="center"/>
            <w:hideMark/>
          </w:tcPr>
          <w:p w14:paraId="53F3676F"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支存三個月平均存款餘額達</w:t>
            </w:r>
            <w:r w:rsidRPr="00DA03DD">
              <w:rPr>
                <w:rFonts w:ascii="Times New Roman" w:eastAsia="標楷體" w:hAnsi="Times New Roman" w:cs="Times New Roman" w:hint="eastAsia"/>
                <w:szCs w:val="24"/>
              </w:rPr>
              <w:t>5</w:t>
            </w:r>
            <w:r w:rsidRPr="00DA03DD">
              <w:rPr>
                <w:rFonts w:ascii="Times New Roman" w:eastAsia="標楷體" w:hAnsi="Times New Roman" w:cs="Times New Roman" w:hint="eastAsia"/>
                <w:szCs w:val="24"/>
              </w:rPr>
              <w:t>萬元以上</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或其活期性存款平均存款餘額達</w:t>
            </w:r>
            <w:r w:rsidRPr="00DA03DD">
              <w:rPr>
                <w:rFonts w:ascii="Times New Roman" w:eastAsia="標楷體" w:hAnsi="Times New Roman" w:cs="Times New Roman" w:hint="eastAsia"/>
                <w:szCs w:val="24"/>
              </w:rPr>
              <w:t>15</w:t>
            </w:r>
            <w:r w:rsidRPr="00DA03DD">
              <w:rPr>
                <w:rFonts w:ascii="Times New Roman" w:eastAsia="標楷體" w:hAnsi="Times New Roman" w:cs="Times New Roman" w:hint="eastAsia"/>
                <w:szCs w:val="24"/>
              </w:rPr>
              <w:t>萬元上</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者，得免收。</w:t>
            </w:r>
          </w:p>
        </w:tc>
        <w:tc>
          <w:tcPr>
            <w:tcW w:w="1745" w:type="dxa"/>
            <w:tcBorders>
              <w:top w:val="single" w:sz="8" w:space="0" w:color="auto"/>
            </w:tcBorders>
            <w:noWrap/>
            <w:vAlign w:val="center"/>
            <w:hideMark/>
          </w:tcPr>
          <w:p w14:paraId="3BD3E631"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每張</w:t>
            </w:r>
            <w:r w:rsidRPr="00DA03DD">
              <w:rPr>
                <w:rFonts w:ascii="Times New Roman" w:eastAsia="標楷體" w:hAnsi="Times New Roman" w:cs="Times New Roman" w:hint="eastAsia"/>
                <w:bCs/>
                <w:szCs w:val="24"/>
              </w:rPr>
              <w:t>5</w:t>
            </w:r>
            <w:r w:rsidRPr="00DA03DD">
              <w:rPr>
                <w:rFonts w:ascii="Times New Roman" w:eastAsia="標楷體" w:hAnsi="Times New Roman" w:cs="Times New Roman" w:hint="eastAsia"/>
                <w:bCs/>
                <w:szCs w:val="24"/>
              </w:rPr>
              <w:t>元</w:t>
            </w:r>
          </w:p>
        </w:tc>
      </w:tr>
      <w:tr w:rsidR="00DA03DD" w:rsidRPr="00DA03DD" w14:paraId="6E61633A" w14:textId="77777777" w:rsidTr="00667775">
        <w:trPr>
          <w:trHeight w:val="1056"/>
          <w:jc w:val="center"/>
        </w:trPr>
        <w:tc>
          <w:tcPr>
            <w:tcW w:w="807" w:type="dxa"/>
            <w:gridSpan w:val="2"/>
            <w:vMerge/>
            <w:vAlign w:val="center"/>
            <w:hideMark/>
          </w:tcPr>
          <w:p w14:paraId="71A1AE45" w14:textId="77777777" w:rsidR="00DA03DD" w:rsidRPr="00DA03DD" w:rsidRDefault="00DA03DD" w:rsidP="00DA03DD">
            <w:pPr>
              <w:jc w:val="center"/>
              <w:rPr>
                <w:rFonts w:ascii="Times New Roman" w:eastAsia="標楷體" w:hAnsi="Times New Roman" w:cs="Times New Roman"/>
                <w:szCs w:val="24"/>
              </w:rPr>
            </w:pPr>
          </w:p>
        </w:tc>
        <w:tc>
          <w:tcPr>
            <w:tcW w:w="2906" w:type="dxa"/>
            <w:vMerge/>
            <w:vAlign w:val="center"/>
            <w:hideMark/>
          </w:tcPr>
          <w:p w14:paraId="62A77CC8" w14:textId="77777777" w:rsidR="00DA03DD" w:rsidRPr="00DA03DD" w:rsidRDefault="00DA03DD" w:rsidP="00DA03DD">
            <w:pPr>
              <w:jc w:val="both"/>
              <w:rPr>
                <w:rFonts w:ascii="Times New Roman" w:eastAsia="標楷體" w:hAnsi="Times New Roman" w:cs="Times New Roman"/>
                <w:szCs w:val="24"/>
              </w:rPr>
            </w:pPr>
          </w:p>
        </w:tc>
        <w:tc>
          <w:tcPr>
            <w:tcW w:w="4978" w:type="dxa"/>
            <w:noWrap/>
            <w:vAlign w:val="center"/>
            <w:hideMark/>
          </w:tcPr>
          <w:p w14:paraId="4E6AFE44"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對於使用票據有不正常現象之客戶</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存款不足退票過</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，除應嚴格</w:t>
            </w:r>
            <w:proofErr w:type="gramStart"/>
            <w:r w:rsidRPr="00DA03DD">
              <w:rPr>
                <w:rFonts w:ascii="Times New Roman" w:eastAsia="標楷體" w:hAnsi="Times New Roman" w:cs="Times New Roman" w:hint="eastAsia"/>
                <w:szCs w:val="24"/>
              </w:rPr>
              <w:t>控管領用</w:t>
            </w:r>
            <w:proofErr w:type="gramEnd"/>
            <w:r w:rsidRPr="00DA03DD">
              <w:rPr>
                <w:rFonts w:ascii="Times New Roman" w:eastAsia="標楷體" w:hAnsi="Times New Roman" w:cs="Times New Roman" w:hint="eastAsia"/>
                <w:szCs w:val="24"/>
              </w:rPr>
              <w:t>票據外，為反應成本，酌收工本費。</w:t>
            </w:r>
          </w:p>
        </w:tc>
        <w:tc>
          <w:tcPr>
            <w:tcW w:w="1745" w:type="dxa"/>
            <w:noWrap/>
            <w:vAlign w:val="center"/>
            <w:hideMark/>
          </w:tcPr>
          <w:p w14:paraId="79A948F9"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每張</w:t>
            </w:r>
            <w:r w:rsidRPr="00DA03DD">
              <w:rPr>
                <w:rFonts w:ascii="Times New Roman" w:eastAsia="標楷體" w:hAnsi="Times New Roman" w:cs="Times New Roman" w:hint="eastAsia"/>
                <w:bCs/>
                <w:szCs w:val="24"/>
              </w:rPr>
              <w:t>20</w:t>
            </w:r>
            <w:r w:rsidRPr="00DA03DD">
              <w:rPr>
                <w:rFonts w:ascii="Times New Roman" w:eastAsia="標楷體" w:hAnsi="Times New Roman" w:cs="Times New Roman" w:hint="eastAsia"/>
                <w:bCs/>
                <w:szCs w:val="24"/>
              </w:rPr>
              <w:t>元</w:t>
            </w:r>
          </w:p>
        </w:tc>
      </w:tr>
      <w:tr w:rsidR="00DA03DD" w:rsidRPr="00DA03DD" w14:paraId="35C12DCB" w14:textId="77777777" w:rsidTr="007E5B80">
        <w:trPr>
          <w:trHeight w:val="328"/>
          <w:jc w:val="center"/>
        </w:trPr>
        <w:tc>
          <w:tcPr>
            <w:tcW w:w="807" w:type="dxa"/>
            <w:gridSpan w:val="2"/>
            <w:noWrap/>
            <w:vAlign w:val="center"/>
            <w:hideMark/>
          </w:tcPr>
          <w:p w14:paraId="2928A221" w14:textId="77777777" w:rsidR="00DA03DD" w:rsidRPr="00DA03DD" w:rsidRDefault="00DA03DD" w:rsidP="00DA03DD">
            <w:pPr>
              <w:snapToGrid w:val="0"/>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2</w:t>
            </w:r>
          </w:p>
        </w:tc>
        <w:tc>
          <w:tcPr>
            <w:tcW w:w="2906" w:type="dxa"/>
            <w:noWrap/>
            <w:vAlign w:val="center"/>
            <w:hideMark/>
          </w:tcPr>
          <w:p w14:paraId="16E0A1C9"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票據掛失止付</w:t>
            </w:r>
          </w:p>
        </w:tc>
        <w:tc>
          <w:tcPr>
            <w:tcW w:w="4978" w:type="dxa"/>
            <w:noWrap/>
            <w:vAlign w:val="center"/>
          </w:tcPr>
          <w:p w14:paraId="42AB4EAC" w14:textId="77777777" w:rsidR="00DA03DD" w:rsidRPr="00DA03DD" w:rsidRDefault="00DA03DD" w:rsidP="00DA03DD">
            <w:pPr>
              <w:snapToGrid w:val="0"/>
              <w:jc w:val="both"/>
              <w:rPr>
                <w:rFonts w:ascii="Times New Roman" w:eastAsia="標楷體" w:hAnsi="Times New Roman" w:cs="Times New Roman"/>
                <w:szCs w:val="24"/>
              </w:rPr>
            </w:pPr>
          </w:p>
        </w:tc>
        <w:tc>
          <w:tcPr>
            <w:tcW w:w="1745" w:type="dxa"/>
            <w:noWrap/>
            <w:vAlign w:val="center"/>
            <w:hideMark/>
          </w:tcPr>
          <w:p w14:paraId="40F5EE3B" w14:textId="77777777" w:rsidR="00DA03DD" w:rsidRPr="00DA03DD" w:rsidRDefault="00DA03DD" w:rsidP="00DA03DD">
            <w:pPr>
              <w:snapToGrid w:val="0"/>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每張</w:t>
            </w:r>
            <w:r w:rsidRPr="00DA03DD">
              <w:rPr>
                <w:rFonts w:ascii="Times New Roman" w:eastAsia="標楷體" w:hAnsi="Times New Roman" w:cs="Times New Roman" w:hint="eastAsia"/>
                <w:bCs/>
                <w:szCs w:val="24"/>
              </w:rPr>
              <w:t>150</w:t>
            </w:r>
            <w:r w:rsidRPr="00DA03DD">
              <w:rPr>
                <w:rFonts w:ascii="Times New Roman" w:eastAsia="標楷體" w:hAnsi="Times New Roman" w:cs="Times New Roman" w:hint="eastAsia"/>
                <w:bCs/>
                <w:szCs w:val="24"/>
              </w:rPr>
              <w:t>元</w:t>
            </w:r>
          </w:p>
        </w:tc>
      </w:tr>
      <w:tr w:rsidR="00DA03DD" w:rsidRPr="00DA03DD" w14:paraId="0C5975AC" w14:textId="77777777" w:rsidTr="007E5B80">
        <w:trPr>
          <w:trHeight w:val="292"/>
          <w:jc w:val="center"/>
        </w:trPr>
        <w:tc>
          <w:tcPr>
            <w:tcW w:w="807" w:type="dxa"/>
            <w:gridSpan w:val="2"/>
            <w:noWrap/>
            <w:vAlign w:val="center"/>
            <w:hideMark/>
          </w:tcPr>
          <w:p w14:paraId="4F068ED9" w14:textId="77777777" w:rsidR="00DA03DD" w:rsidRPr="00DA03DD" w:rsidRDefault="00DA03DD" w:rsidP="00DA03DD">
            <w:pPr>
              <w:snapToGrid w:val="0"/>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3</w:t>
            </w:r>
          </w:p>
        </w:tc>
        <w:tc>
          <w:tcPr>
            <w:tcW w:w="2906" w:type="dxa"/>
            <w:noWrap/>
            <w:vAlign w:val="center"/>
            <w:hideMark/>
          </w:tcPr>
          <w:p w14:paraId="49A30D52"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撤銷付款委託</w:t>
            </w:r>
          </w:p>
        </w:tc>
        <w:tc>
          <w:tcPr>
            <w:tcW w:w="4978" w:type="dxa"/>
            <w:noWrap/>
            <w:vAlign w:val="center"/>
          </w:tcPr>
          <w:p w14:paraId="0F42F19C" w14:textId="77777777" w:rsidR="00DA03DD" w:rsidRPr="00DA03DD" w:rsidRDefault="00DA03DD" w:rsidP="00DA03DD">
            <w:pPr>
              <w:snapToGrid w:val="0"/>
              <w:jc w:val="both"/>
              <w:rPr>
                <w:rFonts w:ascii="Times New Roman" w:eastAsia="標楷體" w:hAnsi="Times New Roman" w:cs="Times New Roman"/>
                <w:szCs w:val="24"/>
              </w:rPr>
            </w:pPr>
          </w:p>
        </w:tc>
        <w:tc>
          <w:tcPr>
            <w:tcW w:w="1745" w:type="dxa"/>
            <w:noWrap/>
            <w:vAlign w:val="center"/>
            <w:hideMark/>
          </w:tcPr>
          <w:p w14:paraId="163BB9F4"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每張</w:t>
            </w:r>
            <w:r w:rsidRPr="00DA03DD">
              <w:rPr>
                <w:rFonts w:ascii="Times New Roman" w:eastAsia="標楷體" w:hAnsi="Times New Roman" w:cs="Times New Roman" w:hint="eastAsia"/>
                <w:szCs w:val="24"/>
              </w:rPr>
              <w:t>100</w:t>
            </w:r>
            <w:r w:rsidRPr="00DA03DD">
              <w:rPr>
                <w:rFonts w:ascii="Times New Roman" w:eastAsia="標楷體" w:hAnsi="Times New Roman" w:cs="Times New Roman" w:hint="eastAsia"/>
                <w:szCs w:val="24"/>
              </w:rPr>
              <w:t>元</w:t>
            </w:r>
          </w:p>
        </w:tc>
      </w:tr>
      <w:tr w:rsidR="00DA03DD" w:rsidRPr="00DA03DD" w14:paraId="6F271814" w14:textId="77777777" w:rsidTr="007E5B80">
        <w:trPr>
          <w:trHeight w:val="225"/>
          <w:jc w:val="center"/>
        </w:trPr>
        <w:tc>
          <w:tcPr>
            <w:tcW w:w="807" w:type="dxa"/>
            <w:gridSpan w:val="2"/>
            <w:noWrap/>
            <w:vAlign w:val="center"/>
            <w:hideMark/>
          </w:tcPr>
          <w:p w14:paraId="5F040B85" w14:textId="77777777" w:rsidR="00DA03DD" w:rsidRPr="00DA03DD" w:rsidRDefault="00DA03DD" w:rsidP="00DA03DD">
            <w:pPr>
              <w:snapToGrid w:val="0"/>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4</w:t>
            </w:r>
          </w:p>
        </w:tc>
        <w:tc>
          <w:tcPr>
            <w:tcW w:w="2906" w:type="dxa"/>
            <w:noWrap/>
            <w:vAlign w:val="center"/>
            <w:hideMark/>
          </w:tcPr>
          <w:p w14:paraId="393AC475"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拒往後申請兌付票據</w:t>
            </w:r>
          </w:p>
        </w:tc>
        <w:tc>
          <w:tcPr>
            <w:tcW w:w="4978" w:type="dxa"/>
            <w:noWrap/>
            <w:vAlign w:val="center"/>
          </w:tcPr>
          <w:p w14:paraId="1E8F9FDC" w14:textId="77777777" w:rsidR="00DA03DD" w:rsidRPr="00DA03DD" w:rsidRDefault="00DA03DD" w:rsidP="00DA03DD">
            <w:pPr>
              <w:snapToGrid w:val="0"/>
              <w:jc w:val="both"/>
              <w:rPr>
                <w:rFonts w:ascii="Times New Roman" w:eastAsia="標楷體" w:hAnsi="Times New Roman" w:cs="Times New Roman"/>
                <w:szCs w:val="24"/>
              </w:rPr>
            </w:pPr>
          </w:p>
        </w:tc>
        <w:tc>
          <w:tcPr>
            <w:tcW w:w="1745" w:type="dxa"/>
            <w:noWrap/>
            <w:vAlign w:val="center"/>
            <w:hideMark/>
          </w:tcPr>
          <w:p w14:paraId="06F48F38"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每張</w:t>
            </w:r>
            <w:r w:rsidRPr="00DA03DD">
              <w:rPr>
                <w:rFonts w:ascii="Times New Roman" w:eastAsia="標楷體" w:hAnsi="Times New Roman" w:cs="Times New Roman" w:hint="eastAsia"/>
                <w:szCs w:val="24"/>
              </w:rPr>
              <w:t>200</w:t>
            </w:r>
            <w:r w:rsidRPr="00DA03DD">
              <w:rPr>
                <w:rFonts w:ascii="Times New Roman" w:eastAsia="標楷體" w:hAnsi="Times New Roman" w:cs="Times New Roman" w:hint="eastAsia"/>
                <w:szCs w:val="24"/>
              </w:rPr>
              <w:t>元</w:t>
            </w:r>
          </w:p>
        </w:tc>
      </w:tr>
      <w:tr w:rsidR="00DA03DD" w:rsidRPr="00DA03DD" w14:paraId="56816976" w14:textId="77777777" w:rsidTr="00667775">
        <w:trPr>
          <w:trHeight w:val="1304"/>
          <w:jc w:val="center"/>
        </w:trPr>
        <w:tc>
          <w:tcPr>
            <w:tcW w:w="807" w:type="dxa"/>
            <w:gridSpan w:val="2"/>
            <w:noWrap/>
            <w:vAlign w:val="center"/>
            <w:hideMark/>
          </w:tcPr>
          <w:p w14:paraId="49D3B512" w14:textId="77777777" w:rsidR="00DA03DD" w:rsidRPr="00DA03DD" w:rsidRDefault="00DA03DD" w:rsidP="00DA03DD">
            <w:pPr>
              <w:snapToGrid w:val="0"/>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5</w:t>
            </w:r>
          </w:p>
        </w:tc>
        <w:tc>
          <w:tcPr>
            <w:tcW w:w="2906" w:type="dxa"/>
            <w:noWrap/>
            <w:vAlign w:val="center"/>
            <w:hideMark/>
          </w:tcPr>
          <w:p w14:paraId="59D64C7A"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存單／</w:t>
            </w:r>
            <w:proofErr w:type="gramStart"/>
            <w:r w:rsidRPr="00DA03DD">
              <w:rPr>
                <w:rFonts w:ascii="Times New Roman" w:eastAsia="標楷體" w:hAnsi="Times New Roman" w:cs="Times New Roman" w:hint="eastAsia"/>
                <w:szCs w:val="24"/>
              </w:rPr>
              <w:t>摺</w:t>
            </w:r>
            <w:proofErr w:type="gramEnd"/>
            <w:r w:rsidRPr="00DA03DD">
              <w:rPr>
                <w:rFonts w:ascii="Times New Roman" w:eastAsia="標楷體" w:hAnsi="Times New Roman" w:cs="Times New Roman" w:hint="eastAsia"/>
                <w:szCs w:val="24"/>
              </w:rPr>
              <w:t>／印鑑／金融卡－掛失補</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換</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發</w:t>
            </w:r>
          </w:p>
          <w:p w14:paraId="0D40D577"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保管箱印鑑－掛失補</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換</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發</w:t>
            </w:r>
          </w:p>
        </w:tc>
        <w:tc>
          <w:tcPr>
            <w:tcW w:w="4978" w:type="dxa"/>
            <w:noWrap/>
            <w:vAlign w:val="center"/>
          </w:tcPr>
          <w:p w14:paraId="0B49F459" w14:textId="77777777" w:rsidR="00DA03DD" w:rsidRPr="00DA03DD" w:rsidRDefault="00DA03DD" w:rsidP="00DA03DD">
            <w:pPr>
              <w:snapToGrid w:val="0"/>
              <w:jc w:val="both"/>
              <w:rPr>
                <w:rFonts w:ascii="Times New Roman" w:eastAsia="標楷體" w:hAnsi="Times New Roman" w:cs="Times New Roman"/>
                <w:szCs w:val="24"/>
              </w:rPr>
            </w:pPr>
          </w:p>
        </w:tc>
        <w:tc>
          <w:tcPr>
            <w:tcW w:w="1745" w:type="dxa"/>
            <w:noWrap/>
            <w:vAlign w:val="center"/>
            <w:hideMark/>
          </w:tcPr>
          <w:p w14:paraId="2F2FC410"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每件</w:t>
            </w:r>
            <w:r w:rsidRPr="00DA03DD">
              <w:rPr>
                <w:rFonts w:ascii="Times New Roman" w:eastAsia="標楷體" w:hAnsi="Times New Roman" w:cs="Times New Roman" w:hint="eastAsia"/>
                <w:szCs w:val="24"/>
              </w:rPr>
              <w:t>100</w:t>
            </w:r>
            <w:r w:rsidRPr="00DA03DD">
              <w:rPr>
                <w:rFonts w:ascii="Times New Roman" w:eastAsia="標楷體" w:hAnsi="Times New Roman" w:cs="Times New Roman" w:hint="eastAsia"/>
                <w:szCs w:val="24"/>
              </w:rPr>
              <w:t>元</w:t>
            </w:r>
          </w:p>
        </w:tc>
      </w:tr>
      <w:tr w:rsidR="00DA03DD" w:rsidRPr="00DA03DD" w14:paraId="10511F56" w14:textId="77777777" w:rsidTr="007E5B80">
        <w:trPr>
          <w:trHeight w:val="290"/>
          <w:jc w:val="center"/>
        </w:trPr>
        <w:tc>
          <w:tcPr>
            <w:tcW w:w="807" w:type="dxa"/>
            <w:gridSpan w:val="2"/>
            <w:noWrap/>
            <w:vAlign w:val="center"/>
            <w:hideMark/>
          </w:tcPr>
          <w:p w14:paraId="3DB7B0EE" w14:textId="77777777" w:rsidR="00DA03DD" w:rsidRPr="00DA03DD" w:rsidRDefault="00DA03DD" w:rsidP="00DA03DD">
            <w:pPr>
              <w:snapToGrid w:val="0"/>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6</w:t>
            </w:r>
          </w:p>
        </w:tc>
        <w:tc>
          <w:tcPr>
            <w:tcW w:w="2906" w:type="dxa"/>
            <w:noWrap/>
            <w:vAlign w:val="center"/>
            <w:hideMark/>
          </w:tcPr>
          <w:p w14:paraId="4B0B64DD"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存摺工本費</w:t>
            </w:r>
          </w:p>
        </w:tc>
        <w:tc>
          <w:tcPr>
            <w:tcW w:w="4978" w:type="dxa"/>
            <w:noWrap/>
            <w:vAlign w:val="center"/>
            <w:hideMark/>
          </w:tcPr>
          <w:p w14:paraId="0F295A4A"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開戶未滿</w:t>
            </w:r>
            <w:r w:rsidRPr="00DA03DD">
              <w:rPr>
                <w:rFonts w:ascii="Times New Roman" w:eastAsia="標楷體" w:hAnsi="Times New Roman" w:cs="Times New Roman" w:hint="eastAsia"/>
                <w:szCs w:val="24"/>
              </w:rPr>
              <w:t>3</w:t>
            </w:r>
            <w:r w:rsidRPr="00DA03DD">
              <w:rPr>
                <w:rFonts w:ascii="Times New Roman" w:eastAsia="標楷體" w:hAnsi="Times New Roman" w:cs="Times New Roman" w:hint="eastAsia"/>
                <w:szCs w:val="24"/>
              </w:rPr>
              <w:t>個月結</w:t>
            </w:r>
            <w:proofErr w:type="gramStart"/>
            <w:r w:rsidRPr="00DA03DD">
              <w:rPr>
                <w:rFonts w:ascii="Times New Roman" w:eastAsia="標楷體" w:hAnsi="Times New Roman" w:cs="Times New Roman" w:hint="eastAsia"/>
                <w:szCs w:val="24"/>
              </w:rPr>
              <w:t>清銷戶</w:t>
            </w:r>
            <w:proofErr w:type="gramEnd"/>
          </w:p>
        </w:tc>
        <w:tc>
          <w:tcPr>
            <w:tcW w:w="1745" w:type="dxa"/>
            <w:noWrap/>
            <w:vAlign w:val="center"/>
            <w:hideMark/>
          </w:tcPr>
          <w:p w14:paraId="407980DB"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每件</w:t>
            </w:r>
            <w:r w:rsidRPr="00DA03DD">
              <w:rPr>
                <w:rFonts w:ascii="Times New Roman" w:eastAsia="標楷體" w:hAnsi="Times New Roman" w:cs="Times New Roman" w:hint="eastAsia"/>
                <w:szCs w:val="24"/>
              </w:rPr>
              <w:t>100</w:t>
            </w:r>
            <w:r w:rsidRPr="00DA03DD">
              <w:rPr>
                <w:rFonts w:ascii="Times New Roman" w:eastAsia="標楷體" w:hAnsi="Times New Roman" w:cs="Times New Roman" w:hint="eastAsia"/>
                <w:szCs w:val="24"/>
              </w:rPr>
              <w:t>元</w:t>
            </w:r>
          </w:p>
        </w:tc>
      </w:tr>
      <w:tr w:rsidR="00DA03DD" w:rsidRPr="00DA03DD" w14:paraId="7163F67F" w14:textId="77777777" w:rsidTr="00667775">
        <w:trPr>
          <w:trHeight w:val="734"/>
          <w:jc w:val="center"/>
        </w:trPr>
        <w:tc>
          <w:tcPr>
            <w:tcW w:w="807" w:type="dxa"/>
            <w:gridSpan w:val="2"/>
            <w:noWrap/>
            <w:vAlign w:val="center"/>
            <w:hideMark/>
          </w:tcPr>
          <w:p w14:paraId="132BEE8D" w14:textId="77777777" w:rsidR="00DA03DD" w:rsidRPr="00DA03DD" w:rsidRDefault="00DA03DD" w:rsidP="00DA03DD">
            <w:pPr>
              <w:snapToGrid w:val="0"/>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7</w:t>
            </w:r>
          </w:p>
        </w:tc>
        <w:tc>
          <w:tcPr>
            <w:tcW w:w="2906" w:type="dxa"/>
            <w:noWrap/>
            <w:vAlign w:val="center"/>
            <w:hideMark/>
          </w:tcPr>
          <w:p w14:paraId="176B5591"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申請存</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放款餘（存）額證明</w:t>
            </w:r>
          </w:p>
        </w:tc>
        <w:tc>
          <w:tcPr>
            <w:tcW w:w="4978" w:type="dxa"/>
            <w:noWrap/>
            <w:vAlign w:val="center"/>
            <w:hideMark/>
          </w:tcPr>
          <w:p w14:paraId="0BBE53F3"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每件</w:t>
            </w:r>
            <w:r w:rsidRPr="00DA03DD">
              <w:rPr>
                <w:rFonts w:ascii="Times New Roman" w:eastAsia="標楷體" w:hAnsi="Times New Roman" w:cs="Times New Roman" w:hint="eastAsia"/>
                <w:szCs w:val="24"/>
              </w:rPr>
              <w:t>50</w:t>
            </w:r>
            <w:r w:rsidRPr="00DA03DD">
              <w:rPr>
                <w:rFonts w:ascii="Times New Roman" w:eastAsia="標楷體" w:hAnsi="Times New Roman" w:cs="Times New Roman" w:hint="eastAsia"/>
                <w:szCs w:val="24"/>
              </w:rPr>
              <w:t>元，申請逾一份以上，每份加收</w:t>
            </w:r>
            <w:r w:rsidRPr="00DA03DD">
              <w:rPr>
                <w:rFonts w:ascii="Times New Roman" w:eastAsia="標楷體" w:hAnsi="Times New Roman" w:cs="Times New Roman" w:hint="eastAsia"/>
                <w:szCs w:val="24"/>
              </w:rPr>
              <w:t>20</w:t>
            </w:r>
            <w:r w:rsidRPr="00DA03DD">
              <w:rPr>
                <w:rFonts w:ascii="Times New Roman" w:eastAsia="標楷體" w:hAnsi="Times New Roman" w:cs="Times New Roman" w:hint="eastAsia"/>
                <w:szCs w:val="24"/>
              </w:rPr>
              <w:t>元。</w:t>
            </w:r>
          </w:p>
        </w:tc>
        <w:tc>
          <w:tcPr>
            <w:tcW w:w="1745" w:type="dxa"/>
            <w:noWrap/>
            <w:vAlign w:val="center"/>
            <w:hideMark/>
          </w:tcPr>
          <w:p w14:paraId="1FA75491"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每件</w:t>
            </w:r>
            <w:r w:rsidRPr="00DA03DD">
              <w:rPr>
                <w:rFonts w:ascii="Times New Roman" w:eastAsia="標楷體" w:hAnsi="Times New Roman" w:cs="Times New Roman" w:hint="eastAsia"/>
                <w:szCs w:val="24"/>
              </w:rPr>
              <w:t>50</w:t>
            </w:r>
            <w:r w:rsidRPr="00DA03DD">
              <w:rPr>
                <w:rFonts w:ascii="Times New Roman" w:eastAsia="標楷體" w:hAnsi="Times New Roman" w:cs="Times New Roman" w:hint="eastAsia"/>
                <w:szCs w:val="24"/>
              </w:rPr>
              <w:t>元</w:t>
            </w:r>
          </w:p>
        </w:tc>
      </w:tr>
      <w:tr w:rsidR="00DA03DD" w:rsidRPr="00DA03DD" w14:paraId="2164EFB0" w14:textId="77777777" w:rsidTr="00667775">
        <w:trPr>
          <w:trHeight w:val="758"/>
          <w:jc w:val="center"/>
        </w:trPr>
        <w:tc>
          <w:tcPr>
            <w:tcW w:w="807" w:type="dxa"/>
            <w:gridSpan w:val="2"/>
            <w:noWrap/>
            <w:vAlign w:val="center"/>
            <w:hideMark/>
          </w:tcPr>
          <w:p w14:paraId="22F44C57"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8</w:t>
            </w:r>
          </w:p>
        </w:tc>
        <w:tc>
          <w:tcPr>
            <w:tcW w:w="2906" w:type="dxa"/>
            <w:noWrap/>
            <w:vAlign w:val="center"/>
            <w:hideMark/>
          </w:tcPr>
          <w:p w14:paraId="11217628"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定存單質權設定通知、解除及實行質權</w:t>
            </w:r>
          </w:p>
        </w:tc>
        <w:tc>
          <w:tcPr>
            <w:tcW w:w="4978" w:type="dxa"/>
            <w:noWrap/>
            <w:vAlign w:val="center"/>
            <w:hideMark/>
          </w:tcPr>
          <w:p w14:paraId="4BBE9A1F"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以存單設定質權予第三人者</w:t>
            </w:r>
            <w:r w:rsidRPr="00DA03DD">
              <w:rPr>
                <w:rFonts w:ascii="Times New Roman" w:eastAsia="標楷體" w:hAnsi="Times New Roman" w:cs="Times New Roman" w:hint="eastAsia"/>
                <w:szCs w:val="24"/>
              </w:rPr>
              <w:t>(</w:t>
            </w:r>
            <w:proofErr w:type="gramStart"/>
            <w:r w:rsidRPr="00DA03DD">
              <w:rPr>
                <w:rFonts w:ascii="Times New Roman" w:eastAsia="標楷體" w:hAnsi="Times New Roman" w:cs="Times New Roman" w:hint="eastAsia"/>
                <w:szCs w:val="24"/>
              </w:rPr>
              <w:t>設定予本會</w:t>
            </w:r>
            <w:proofErr w:type="gramEnd"/>
            <w:r w:rsidRPr="00DA03DD">
              <w:rPr>
                <w:rFonts w:ascii="Times New Roman" w:eastAsia="標楷體" w:hAnsi="Times New Roman" w:cs="Times New Roman" w:hint="eastAsia"/>
                <w:szCs w:val="24"/>
              </w:rPr>
              <w:t>存單質借者免收</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w:t>
            </w:r>
          </w:p>
        </w:tc>
        <w:tc>
          <w:tcPr>
            <w:tcW w:w="1745" w:type="dxa"/>
            <w:noWrap/>
            <w:vAlign w:val="center"/>
            <w:hideMark/>
          </w:tcPr>
          <w:p w14:paraId="6A2B7CF0"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每筆</w:t>
            </w:r>
            <w:r w:rsidRPr="00DA03DD">
              <w:rPr>
                <w:rFonts w:ascii="Times New Roman" w:eastAsia="標楷體" w:hAnsi="Times New Roman" w:cs="Times New Roman" w:hint="eastAsia"/>
                <w:bCs/>
                <w:szCs w:val="24"/>
              </w:rPr>
              <w:t>100</w:t>
            </w:r>
            <w:r w:rsidRPr="00DA03DD">
              <w:rPr>
                <w:rFonts w:ascii="Times New Roman" w:eastAsia="標楷體" w:hAnsi="Times New Roman" w:cs="Times New Roman" w:hint="eastAsia"/>
                <w:bCs/>
                <w:szCs w:val="24"/>
              </w:rPr>
              <w:t>元</w:t>
            </w:r>
          </w:p>
        </w:tc>
      </w:tr>
      <w:tr w:rsidR="00DA03DD" w:rsidRPr="00DA03DD" w14:paraId="4746CC30" w14:textId="77777777" w:rsidTr="007E5B80">
        <w:trPr>
          <w:trHeight w:val="416"/>
          <w:jc w:val="center"/>
        </w:trPr>
        <w:tc>
          <w:tcPr>
            <w:tcW w:w="807" w:type="dxa"/>
            <w:gridSpan w:val="2"/>
            <w:noWrap/>
            <w:vAlign w:val="center"/>
            <w:hideMark/>
          </w:tcPr>
          <w:p w14:paraId="384BE703"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9</w:t>
            </w:r>
          </w:p>
        </w:tc>
        <w:tc>
          <w:tcPr>
            <w:tcW w:w="2906" w:type="dxa"/>
            <w:noWrap/>
            <w:vAlign w:val="center"/>
            <w:hideMark/>
          </w:tcPr>
          <w:p w14:paraId="52EA4125"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申請歷史交易明細資料</w:t>
            </w:r>
          </w:p>
        </w:tc>
        <w:tc>
          <w:tcPr>
            <w:tcW w:w="4978" w:type="dxa"/>
            <w:noWrap/>
            <w:vAlign w:val="center"/>
            <w:hideMark/>
          </w:tcPr>
          <w:p w14:paraId="7FD20739"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每逾一年加收</w:t>
            </w:r>
            <w:r w:rsidRPr="00DA03DD">
              <w:rPr>
                <w:rFonts w:ascii="Times New Roman" w:eastAsia="標楷體" w:hAnsi="Times New Roman" w:cs="Times New Roman" w:hint="eastAsia"/>
                <w:szCs w:val="24"/>
              </w:rPr>
              <w:t>50</w:t>
            </w:r>
            <w:r w:rsidRPr="00DA03DD">
              <w:rPr>
                <w:rFonts w:ascii="Times New Roman" w:eastAsia="標楷體" w:hAnsi="Times New Roman" w:cs="Times New Roman" w:hint="eastAsia"/>
                <w:szCs w:val="24"/>
              </w:rPr>
              <w:t>元。</w:t>
            </w:r>
          </w:p>
        </w:tc>
        <w:tc>
          <w:tcPr>
            <w:tcW w:w="1745" w:type="dxa"/>
            <w:noWrap/>
            <w:vAlign w:val="center"/>
            <w:hideMark/>
          </w:tcPr>
          <w:p w14:paraId="376C0D4B"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每份</w:t>
            </w:r>
            <w:r w:rsidRPr="00DA03DD">
              <w:rPr>
                <w:rFonts w:ascii="Times New Roman" w:eastAsia="標楷體" w:hAnsi="Times New Roman" w:cs="Times New Roman" w:hint="eastAsia"/>
                <w:bCs/>
                <w:szCs w:val="24"/>
              </w:rPr>
              <w:t>100</w:t>
            </w:r>
            <w:r w:rsidRPr="00DA03DD">
              <w:rPr>
                <w:rFonts w:ascii="Times New Roman" w:eastAsia="標楷體" w:hAnsi="Times New Roman" w:cs="Times New Roman" w:hint="eastAsia"/>
                <w:bCs/>
                <w:szCs w:val="24"/>
              </w:rPr>
              <w:t>元</w:t>
            </w:r>
          </w:p>
        </w:tc>
      </w:tr>
      <w:tr w:rsidR="00DA03DD" w:rsidRPr="00DA03DD" w14:paraId="2E5BA2AF" w14:textId="77777777" w:rsidTr="007E5B80">
        <w:trPr>
          <w:trHeight w:val="381"/>
          <w:jc w:val="center"/>
        </w:trPr>
        <w:tc>
          <w:tcPr>
            <w:tcW w:w="807" w:type="dxa"/>
            <w:gridSpan w:val="2"/>
            <w:tcBorders>
              <w:bottom w:val="single" w:sz="6" w:space="0" w:color="auto"/>
            </w:tcBorders>
            <w:noWrap/>
            <w:vAlign w:val="center"/>
            <w:hideMark/>
          </w:tcPr>
          <w:p w14:paraId="02143465"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10</w:t>
            </w:r>
          </w:p>
        </w:tc>
        <w:tc>
          <w:tcPr>
            <w:tcW w:w="2906" w:type="dxa"/>
            <w:tcBorders>
              <w:bottom w:val="single" w:sz="6" w:space="0" w:color="auto"/>
            </w:tcBorders>
            <w:noWrap/>
            <w:vAlign w:val="center"/>
            <w:hideMark/>
          </w:tcPr>
          <w:p w14:paraId="5C2AA9D5"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影印傳票</w:t>
            </w:r>
          </w:p>
        </w:tc>
        <w:tc>
          <w:tcPr>
            <w:tcW w:w="4978" w:type="dxa"/>
            <w:tcBorders>
              <w:bottom w:val="single" w:sz="6" w:space="0" w:color="auto"/>
            </w:tcBorders>
            <w:noWrap/>
            <w:vAlign w:val="center"/>
          </w:tcPr>
          <w:p w14:paraId="6BC2317C" w14:textId="77777777" w:rsidR="00DA03DD" w:rsidRPr="00DA03DD" w:rsidRDefault="00DA03DD" w:rsidP="00DA03DD">
            <w:pPr>
              <w:jc w:val="both"/>
              <w:rPr>
                <w:rFonts w:ascii="Times New Roman" w:eastAsia="標楷體" w:hAnsi="Times New Roman" w:cs="Times New Roman"/>
                <w:szCs w:val="24"/>
              </w:rPr>
            </w:pPr>
          </w:p>
        </w:tc>
        <w:tc>
          <w:tcPr>
            <w:tcW w:w="1745" w:type="dxa"/>
            <w:tcBorders>
              <w:bottom w:val="single" w:sz="6" w:space="0" w:color="auto"/>
            </w:tcBorders>
            <w:noWrap/>
            <w:vAlign w:val="center"/>
            <w:hideMark/>
          </w:tcPr>
          <w:p w14:paraId="13F1627A"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每套</w:t>
            </w:r>
            <w:r w:rsidRPr="00DA03DD">
              <w:rPr>
                <w:rFonts w:ascii="Times New Roman" w:eastAsia="標楷體" w:hAnsi="Times New Roman" w:cs="Times New Roman" w:hint="eastAsia"/>
                <w:bCs/>
                <w:szCs w:val="24"/>
              </w:rPr>
              <w:t>100</w:t>
            </w:r>
            <w:r w:rsidRPr="00DA03DD">
              <w:rPr>
                <w:rFonts w:ascii="Times New Roman" w:eastAsia="標楷體" w:hAnsi="Times New Roman" w:cs="Times New Roman" w:hint="eastAsia"/>
                <w:bCs/>
                <w:szCs w:val="24"/>
              </w:rPr>
              <w:t>元</w:t>
            </w:r>
          </w:p>
        </w:tc>
      </w:tr>
      <w:tr w:rsidR="00DA03DD" w:rsidRPr="00DA03DD" w14:paraId="4B8466C5" w14:textId="77777777" w:rsidTr="007E5B80">
        <w:trPr>
          <w:trHeight w:val="300"/>
          <w:jc w:val="center"/>
        </w:trPr>
        <w:tc>
          <w:tcPr>
            <w:tcW w:w="807" w:type="dxa"/>
            <w:gridSpan w:val="2"/>
            <w:tcBorders>
              <w:top w:val="single" w:sz="6" w:space="0" w:color="auto"/>
              <w:bottom w:val="single" w:sz="8" w:space="0" w:color="auto"/>
            </w:tcBorders>
            <w:noWrap/>
            <w:vAlign w:val="center"/>
            <w:hideMark/>
          </w:tcPr>
          <w:p w14:paraId="0C7CEE8A"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11</w:t>
            </w:r>
          </w:p>
        </w:tc>
        <w:tc>
          <w:tcPr>
            <w:tcW w:w="2906" w:type="dxa"/>
            <w:tcBorders>
              <w:top w:val="single" w:sz="6" w:space="0" w:color="auto"/>
              <w:bottom w:val="single" w:sz="8" w:space="0" w:color="auto"/>
            </w:tcBorders>
            <w:noWrap/>
            <w:vAlign w:val="center"/>
            <w:hideMark/>
          </w:tcPr>
          <w:p w14:paraId="2FD7EB3E"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簽發支票</w:t>
            </w:r>
          </w:p>
        </w:tc>
        <w:tc>
          <w:tcPr>
            <w:tcW w:w="4978" w:type="dxa"/>
            <w:tcBorders>
              <w:top w:val="single" w:sz="6" w:space="0" w:color="auto"/>
              <w:bottom w:val="single" w:sz="8" w:space="0" w:color="auto"/>
            </w:tcBorders>
            <w:noWrap/>
            <w:vAlign w:val="center"/>
          </w:tcPr>
          <w:p w14:paraId="09686B77" w14:textId="77777777" w:rsidR="00DA03DD" w:rsidRPr="00DA03DD" w:rsidRDefault="00DA03DD" w:rsidP="00DA03DD">
            <w:pPr>
              <w:jc w:val="both"/>
              <w:rPr>
                <w:rFonts w:ascii="Times New Roman" w:eastAsia="標楷體" w:hAnsi="Times New Roman" w:cs="Times New Roman"/>
                <w:szCs w:val="24"/>
              </w:rPr>
            </w:pPr>
          </w:p>
        </w:tc>
        <w:tc>
          <w:tcPr>
            <w:tcW w:w="1745" w:type="dxa"/>
            <w:tcBorders>
              <w:top w:val="single" w:sz="6" w:space="0" w:color="auto"/>
              <w:bottom w:val="single" w:sz="8" w:space="0" w:color="auto"/>
            </w:tcBorders>
            <w:noWrap/>
            <w:vAlign w:val="center"/>
            <w:hideMark/>
          </w:tcPr>
          <w:p w14:paraId="05EF61B7"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每張</w:t>
            </w:r>
            <w:r w:rsidRPr="00DA03DD">
              <w:rPr>
                <w:rFonts w:ascii="Times New Roman" w:eastAsia="標楷體" w:hAnsi="Times New Roman" w:cs="Times New Roman" w:hint="eastAsia"/>
                <w:bCs/>
                <w:szCs w:val="24"/>
              </w:rPr>
              <w:t>30</w:t>
            </w:r>
            <w:r w:rsidRPr="00DA03DD">
              <w:rPr>
                <w:rFonts w:ascii="Times New Roman" w:eastAsia="標楷體" w:hAnsi="Times New Roman" w:cs="Times New Roman" w:hint="eastAsia"/>
                <w:bCs/>
                <w:szCs w:val="24"/>
              </w:rPr>
              <w:t>元</w:t>
            </w:r>
          </w:p>
        </w:tc>
      </w:tr>
      <w:tr w:rsidR="00DA03DD" w:rsidRPr="00DA03DD" w14:paraId="08750161" w14:textId="77777777" w:rsidTr="00667775">
        <w:trPr>
          <w:trHeight w:val="454"/>
          <w:jc w:val="center"/>
        </w:trPr>
        <w:tc>
          <w:tcPr>
            <w:tcW w:w="807" w:type="dxa"/>
            <w:gridSpan w:val="2"/>
            <w:tcBorders>
              <w:top w:val="single" w:sz="6" w:space="0" w:color="auto"/>
              <w:bottom w:val="single" w:sz="8" w:space="0" w:color="auto"/>
            </w:tcBorders>
            <w:noWrap/>
            <w:vAlign w:val="center"/>
          </w:tcPr>
          <w:p w14:paraId="316783BC"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w:t>
            </w:r>
            <w:r w:rsidRPr="00DA03DD">
              <w:rPr>
                <w:rFonts w:ascii="Times New Roman" w:eastAsia="標楷體" w:hAnsi="Times New Roman" w:cs="Times New Roman"/>
                <w:szCs w:val="24"/>
              </w:rPr>
              <w:t>2</w:t>
            </w:r>
          </w:p>
        </w:tc>
        <w:tc>
          <w:tcPr>
            <w:tcW w:w="2906" w:type="dxa"/>
            <w:tcBorders>
              <w:top w:val="single" w:sz="6" w:space="0" w:color="auto"/>
              <w:bottom w:val="single" w:sz="8" w:space="0" w:color="auto"/>
            </w:tcBorders>
            <w:noWrap/>
            <w:vAlign w:val="center"/>
          </w:tcPr>
          <w:p w14:paraId="6B3599E9"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存款</w:t>
            </w:r>
            <w:proofErr w:type="gramStart"/>
            <w:r w:rsidRPr="00DA03DD">
              <w:rPr>
                <w:rFonts w:ascii="Times New Roman" w:eastAsia="標楷體" w:hAnsi="Times New Roman" w:cs="Times New Roman" w:hint="eastAsia"/>
                <w:szCs w:val="24"/>
              </w:rPr>
              <w:t>備註登打手續費</w:t>
            </w:r>
            <w:proofErr w:type="gramEnd"/>
          </w:p>
          <w:p w14:paraId="025E7EF4"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(112</w:t>
            </w:r>
            <w:r w:rsidRPr="00DA03DD">
              <w:rPr>
                <w:rFonts w:ascii="Times New Roman" w:eastAsia="標楷體" w:hAnsi="Times New Roman" w:cs="Times New Roman" w:hint="eastAsia"/>
                <w:szCs w:val="24"/>
              </w:rPr>
              <w:t>年</w:t>
            </w:r>
            <w:r w:rsidRPr="00DA03DD">
              <w:rPr>
                <w:rFonts w:ascii="Times New Roman" w:eastAsia="標楷體" w:hAnsi="Times New Roman" w:cs="Times New Roman" w:hint="eastAsia"/>
                <w:szCs w:val="24"/>
              </w:rPr>
              <w:t>1</w:t>
            </w:r>
            <w:r w:rsidRPr="00DA03DD">
              <w:rPr>
                <w:rFonts w:ascii="Times New Roman" w:eastAsia="標楷體" w:hAnsi="Times New Roman" w:cs="Times New Roman" w:hint="eastAsia"/>
                <w:szCs w:val="24"/>
              </w:rPr>
              <w:t>月</w:t>
            </w:r>
            <w:r w:rsidRPr="00DA03DD">
              <w:rPr>
                <w:rFonts w:ascii="Times New Roman" w:eastAsia="標楷體" w:hAnsi="Times New Roman" w:cs="Times New Roman" w:hint="eastAsia"/>
                <w:szCs w:val="24"/>
              </w:rPr>
              <w:t>1</w:t>
            </w:r>
            <w:r w:rsidRPr="00DA03DD">
              <w:rPr>
                <w:rFonts w:ascii="Times New Roman" w:eastAsia="標楷體" w:hAnsi="Times New Roman" w:cs="Times New Roman" w:hint="eastAsia"/>
                <w:szCs w:val="24"/>
              </w:rPr>
              <w:t>日起生效</w:t>
            </w:r>
            <w:r w:rsidRPr="00DA03DD">
              <w:rPr>
                <w:rFonts w:ascii="Times New Roman" w:eastAsia="標楷體" w:hAnsi="Times New Roman" w:cs="Times New Roman" w:hint="eastAsia"/>
                <w:szCs w:val="24"/>
              </w:rPr>
              <w:t>)</w:t>
            </w:r>
          </w:p>
        </w:tc>
        <w:tc>
          <w:tcPr>
            <w:tcW w:w="4978" w:type="dxa"/>
            <w:tcBorders>
              <w:top w:val="single" w:sz="6" w:space="0" w:color="auto"/>
              <w:bottom w:val="single" w:sz="8" w:space="0" w:color="auto"/>
            </w:tcBorders>
            <w:noWrap/>
            <w:vAlign w:val="center"/>
          </w:tcPr>
          <w:p w14:paraId="7E38FB21"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每次臨櫃</w:t>
            </w:r>
            <w:proofErr w:type="gramStart"/>
            <w:r w:rsidRPr="00DA03DD">
              <w:rPr>
                <w:rFonts w:ascii="Times New Roman" w:eastAsia="標楷體" w:hAnsi="Times New Roman" w:cs="Times New Roman" w:hint="eastAsia"/>
                <w:szCs w:val="24"/>
              </w:rPr>
              <w:t>交易登打備註</w:t>
            </w:r>
            <w:proofErr w:type="gramEnd"/>
            <w:r w:rsidRPr="00DA03DD">
              <w:rPr>
                <w:rFonts w:ascii="Times New Roman" w:eastAsia="標楷體" w:hAnsi="Times New Roman" w:cs="Times New Roman" w:hint="eastAsia"/>
                <w:szCs w:val="24"/>
              </w:rPr>
              <w:t>上限為五筆，</w:t>
            </w:r>
            <w:r w:rsidRPr="00DA03DD">
              <w:rPr>
                <w:rFonts w:ascii="Times New Roman" w:eastAsia="標楷體" w:hAnsi="Times New Roman" w:cs="Times New Roman" w:hint="eastAsia"/>
                <w:szCs w:val="24"/>
              </w:rPr>
              <w:t>5</w:t>
            </w:r>
            <w:r w:rsidRPr="00DA03DD">
              <w:rPr>
                <w:rFonts w:ascii="Times New Roman" w:eastAsia="標楷體" w:hAnsi="Times New Roman" w:cs="Times New Roman" w:hint="eastAsia"/>
                <w:szCs w:val="24"/>
              </w:rPr>
              <w:t>筆</w:t>
            </w:r>
            <w:proofErr w:type="gramStart"/>
            <w:r w:rsidRPr="00DA03DD">
              <w:rPr>
                <w:rFonts w:ascii="Times New Roman" w:eastAsia="標楷體" w:hAnsi="Times New Roman" w:cs="Times New Roman" w:hint="eastAsia"/>
                <w:szCs w:val="24"/>
              </w:rPr>
              <w:t>以內</w:t>
            </w:r>
            <w:r w:rsidRPr="00DA03DD">
              <w:rPr>
                <w:rFonts w:ascii="Times New Roman" w:eastAsia="標楷體" w:hAnsi="Times New Roman" w:cs="Times New Roman" w:hint="eastAsia"/>
                <w:szCs w:val="24"/>
              </w:rPr>
              <w:t>(</w:t>
            </w:r>
            <w:proofErr w:type="gramEnd"/>
            <w:r w:rsidRPr="00DA03DD">
              <w:rPr>
                <w:rFonts w:ascii="Times New Roman" w:eastAsia="標楷體" w:hAnsi="Times New Roman" w:cs="Times New Roman" w:hint="eastAsia"/>
                <w:szCs w:val="24"/>
              </w:rPr>
              <w:t>含</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免收，超過五筆後，每增加一筆交易，需另加收</w:t>
            </w:r>
            <w:r w:rsidRPr="00DA03DD">
              <w:rPr>
                <w:rFonts w:ascii="Times New Roman" w:eastAsia="標楷體" w:hAnsi="Times New Roman" w:cs="Times New Roman" w:hint="eastAsia"/>
                <w:szCs w:val="24"/>
              </w:rPr>
              <w:t>5</w:t>
            </w:r>
            <w:r w:rsidRPr="00DA03DD">
              <w:rPr>
                <w:rFonts w:ascii="Times New Roman" w:eastAsia="標楷體" w:hAnsi="Times New Roman" w:cs="Times New Roman" w:hint="eastAsia"/>
                <w:szCs w:val="24"/>
              </w:rPr>
              <w:t>元。</w:t>
            </w:r>
          </w:p>
        </w:tc>
        <w:tc>
          <w:tcPr>
            <w:tcW w:w="1745" w:type="dxa"/>
            <w:tcBorders>
              <w:top w:val="single" w:sz="6" w:space="0" w:color="auto"/>
              <w:bottom w:val="single" w:sz="8" w:space="0" w:color="auto"/>
            </w:tcBorders>
            <w:noWrap/>
            <w:vAlign w:val="center"/>
          </w:tcPr>
          <w:p w14:paraId="6B070C6F"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每筆</w:t>
            </w:r>
            <w:r w:rsidRPr="00DA03DD">
              <w:rPr>
                <w:rFonts w:ascii="Times New Roman" w:eastAsia="標楷體" w:hAnsi="Times New Roman" w:cs="Times New Roman" w:hint="eastAsia"/>
                <w:bCs/>
                <w:szCs w:val="24"/>
              </w:rPr>
              <w:t>5</w:t>
            </w:r>
            <w:r w:rsidRPr="00DA03DD">
              <w:rPr>
                <w:rFonts w:ascii="Times New Roman" w:eastAsia="標楷體" w:hAnsi="Times New Roman" w:cs="Times New Roman" w:hint="eastAsia"/>
                <w:bCs/>
                <w:szCs w:val="24"/>
              </w:rPr>
              <w:t>元</w:t>
            </w:r>
          </w:p>
        </w:tc>
      </w:tr>
      <w:tr w:rsidR="00DA03DD" w:rsidRPr="00DA03DD" w14:paraId="292781F3" w14:textId="77777777" w:rsidTr="007E5B80">
        <w:trPr>
          <w:trHeight w:val="582"/>
          <w:jc w:val="center"/>
        </w:trPr>
        <w:tc>
          <w:tcPr>
            <w:tcW w:w="807" w:type="dxa"/>
            <w:gridSpan w:val="2"/>
            <w:vMerge w:val="restart"/>
            <w:tcBorders>
              <w:top w:val="single" w:sz="8" w:space="0" w:color="auto"/>
              <w:bottom w:val="single" w:sz="6" w:space="0" w:color="auto"/>
            </w:tcBorders>
            <w:noWrap/>
            <w:vAlign w:val="center"/>
            <w:hideMark/>
          </w:tcPr>
          <w:p w14:paraId="0BC28DE1"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13</w:t>
            </w:r>
          </w:p>
        </w:tc>
        <w:tc>
          <w:tcPr>
            <w:tcW w:w="2906" w:type="dxa"/>
            <w:vMerge w:val="restart"/>
            <w:tcBorders>
              <w:top w:val="single" w:sz="8" w:space="0" w:color="auto"/>
              <w:bottom w:val="single" w:sz="6" w:space="0" w:color="auto"/>
            </w:tcBorders>
            <w:noWrap/>
            <w:vAlign w:val="center"/>
            <w:hideMark/>
          </w:tcPr>
          <w:p w14:paraId="41C9A796"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匯款手續費</w:t>
            </w:r>
            <w:proofErr w:type="gramStart"/>
            <w:r w:rsidRPr="00DA03DD">
              <w:rPr>
                <w:rFonts w:ascii="Times New Roman" w:eastAsia="標楷體" w:hAnsi="Times New Roman" w:cs="Times New Roman" w:hint="eastAsia"/>
                <w:szCs w:val="24"/>
              </w:rPr>
              <w:t>（</w:t>
            </w:r>
            <w:proofErr w:type="gramEnd"/>
            <w:r w:rsidRPr="00DA03DD">
              <w:rPr>
                <w:rFonts w:ascii="Times New Roman" w:eastAsia="標楷體" w:hAnsi="Times New Roman" w:cs="Times New Roman" w:hint="eastAsia"/>
                <w:szCs w:val="24"/>
              </w:rPr>
              <w:t>每逾</w:t>
            </w:r>
            <w:r w:rsidRPr="00DA03DD">
              <w:rPr>
                <w:rFonts w:ascii="Times New Roman" w:eastAsia="標楷體" w:hAnsi="Times New Roman" w:cs="Times New Roman" w:hint="eastAsia"/>
                <w:szCs w:val="24"/>
              </w:rPr>
              <w:t>100</w:t>
            </w:r>
            <w:r w:rsidRPr="00DA03DD">
              <w:rPr>
                <w:rFonts w:ascii="Times New Roman" w:eastAsia="標楷體" w:hAnsi="Times New Roman" w:cs="Times New Roman" w:hint="eastAsia"/>
                <w:szCs w:val="24"/>
              </w:rPr>
              <w:t>萬元加收</w:t>
            </w:r>
            <w:r w:rsidRPr="00DA03DD">
              <w:rPr>
                <w:rFonts w:ascii="Times New Roman" w:eastAsia="標楷體" w:hAnsi="Times New Roman" w:cs="Times New Roman" w:hint="eastAsia"/>
                <w:szCs w:val="24"/>
              </w:rPr>
              <w:t>10</w:t>
            </w:r>
            <w:r w:rsidRPr="00DA03DD">
              <w:rPr>
                <w:rFonts w:ascii="Times New Roman" w:eastAsia="標楷體" w:hAnsi="Times New Roman" w:cs="Times New Roman" w:hint="eastAsia"/>
                <w:szCs w:val="24"/>
              </w:rPr>
              <w:t>元，未滿</w:t>
            </w:r>
            <w:r w:rsidRPr="00DA03DD">
              <w:rPr>
                <w:rFonts w:ascii="Times New Roman" w:eastAsia="標楷體" w:hAnsi="Times New Roman" w:cs="Times New Roman" w:hint="eastAsia"/>
                <w:szCs w:val="24"/>
              </w:rPr>
              <w:t>100</w:t>
            </w:r>
            <w:r w:rsidRPr="00DA03DD">
              <w:rPr>
                <w:rFonts w:ascii="Times New Roman" w:eastAsia="標楷體" w:hAnsi="Times New Roman" w:cs="Times New Roman" w:hint="eastAsia"/>
                <w:szCs w:val="24"/>
              </w:rPr>
              <w:t>萬元以</w:t>
            </w:r>
            <w:r w:rsidRPr="00DA03DD">
              <w:rPr>
                <w:rFonts w:ascii="Times New Roman" w:eastAsia="標楷體" w:hAnsi="Times New Roman" w:cs="Times New Roman" w:hint="eastAsia"/>
                <w:szCs w:val="24"/>
              </w:rPr>
              <w:t>100</w:t>
            </w:r>
            <w:r w:rsidRPr="00DA03DD">
              <w:rPr>
                <w:rFonts w:ascii="Times New Roman" w:eastAsia="標楷體" w:hAnsi="Times New Roman" w:cs="Times New Roman" w:hint="eastAsia"/>
                <w:szCs w:val="24"/>
              </w:rPr>
              <w:t>萬元計。）</w:t>
            </w:r>
          </w:p>
        </w:tc>
        <w:tc>
          <w:tcPr>
            <w:tcW w:w="4978" w:type="dxa"/>
            <w:tcBorders>
              <w:top w:val="single" w:sz="8" w:space="0" w:color="auto"/>
              <w:bottom w:val="single" w:sz="6" w:space="0" w:color="auto"/>
            </w:tcBorders>
            <w:noWrap/>
            <w:vAlign w:val="center"/>
            <w:hideMark/>
          </w:tcPr>
          <w:p w14:paraId="702EFDD4"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(1)</w:t>
            </w:r>
            <w:proofErr w:type="gramStart"/>
            <w:r w:rsidRPr="00DA03DD">
              <w:rPr>
                <w:rFonts w:ascii="Times New Roman" w:eastAsia="標楷體" w:hAnsi="Times New Roman" w:cs="Times New Roman" w:hint="eastAsia"/>
                <w:szCs w:val="24"/>
              </w:rPr>
              <w:t>持本會</w:t>
            </w:r>
            <w:proofErr w:type="gramEnd"/>
            <w:r w:rsidRPr="00DA03DD">
              <w:rPr>
                <w:rFonts w:ascii="Times New Roman" w:eastAsia="標楷體" w:hAnsi="Times New Roman" w:cs="Times New Roman" w:hint="eastAsia"/>
                <w:szCs w:val="24"/>
              </w:rPr>
              <w:t>存摺轉帳。</w:t>
            </w:r>
          </w:p>
        </w:tc>
        <w:tc>
          <w:tcPr>
            <w:tcW w:w="1745" w:type="dxa"/>
            <w:tcBorders>
              <w:top w:val="single" w:sz="8" w:space="0" w:color="auto"/>
              <w:bottom w:val="single" w:sz="6" w:space="0" w:color="auto"/>
            </w:tcBorders>
            <w:noWrap/>
            <w:vAlign w:val="center"/>
            <w:hideMark/>
          </w:tcPr>
          <w:p w14:paraId="55CCB423"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每件</w:t>
            </w:r>
            <w:r w:rsidRPr="00DA03DD">
              <w:rPr>
                <w:rFonts w:ascii="Times New Roman" w:eastAsia="標楷體" w:hAnsi="Times New Roman" w:cs="Times New Roman" w:hint="eastAsia"/>
                <w:bCs/>
                <w:szCs w:val="24"/>
              </w:rPr>
              <w:t>30</w:t>
            </w:r>
            <w:r w:rsidRPr="00DA03DD">
              <w:rPr>
                <w:rFonts w:ascii="Times New Roman" w:eastAsia="標楷體" w:hAnsi="Times New Roman" w:cs="Times New Roman" w:hint="eastAsia"/>
                <w:bCs/>
                <w:szCs w:val="24"/>
              </w:rPr>
              <w:t>元</w:t>
            </w:r>
          </w:p>
        </w:tc>
      </w:tr>
      <w:tr w:rsidR="00DA03DD" w:rsidRPr="00DA03DD" w14:paraId="77EFC79E" w14:textId="77777777" w:rsidTr="007E5B80">
        <w:trPr>
          <w:trHeight w:val="540"/>
          <w:jc w:val="center"/>
        </w:trPr>
        <w:tc>
          <w:tcPr>
            <w:tcW w:w="807" w:type="dxa"/>
            <w:gridSpan w:val="2"/>
            <w:vMerge/>
            <w:tcBorders>
              <w:top w:val="single" w:sz="6" w:space="0" w:color="auto"/>
              <w:bottom w:val="single" w:sz="8" w:space="0" w:color="auto"/>
            </w:tcBorders>
            <w:noWrap/>
            <w:vAlign w:val="center"/>
            <w:hideMark/>
          </w:tcPr>
          <w:p w14:paraId="6BB11BF2" w14:textId="77777777" w:rsidR="00DA03DD" w:rsidRPr="00DA03DD" w:rsidRDefault="00DA03DD" w:rsidP="00DA03DD">
            <w:pPr>
              <w:jc w:val="center"/>
              <w:rPr>
                <w:rFonts w:ascii="Times New Roman" w:eastAsia="標楷體" w:hAnsi="Times New Roman" w:cs="Times New Roman"/>
                <w:szCs w:val="24"/>
              </w:rPr>
            </w:pPr>
          </w:p>
        </w:tc>
        <w:tc>
          <w:tcPr>
            <w:tcW w:w="2906" w:type="dxa"/>
            <w:vMerge/>
            <w:tcBorders>
              <w:top w:val="single" w:sz="6" w:space="0" w:color="auto"/>
              <w:bottom w:val="single" w:sz="8" w:space="0" w:color="auto"/>
            </w:tcBorders>
            <w:noWrap/>
            <w:vAlign w:val="center"/>
            <w:hideMark/>
          </w:tcPr>
          <w:p w14:paraId="0489F67F" w14:textId="77777777" w:rsidR="00DA03DD" w:rsidRPr="00DA03DD" w:rsidRDefault="00DA03DD" w:rsidP="00DA03DD">
            <w:pPr>
              <w:jc w:val="both"/>
              <w:rPr>
                <w:rFonts w:ascii="Times New Roman" w:eastAsia="標楷體" w:hAnsi="Times New Roman" w:cs="Times New Roman"/>
                <w:szCs w:val="24"/>
              </w:rPr>
            </w:pPr>
          </w:p>
        </w:tc>
        <w:tc>
          <w:tcPr>
            <w:tcW w:w="4978" w:type="dxa"/>
            <w:tcBorders>
              <w:top w:val="single" w:sz="6" w:space="0" w:color="auto"/>
              <w:bottom w:val="single" w:sz="8" w:space="0" w:color="auto"/>
            </w:tcBorders>
            <w:noWrap/>
            <w:vAlign w:val="center"/>
            <w:hideMark/>
          </w:tcPr>
          <w:p w14:paraId="3BC2290C"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(2)</w:t>
            </w:r>
            <w:r w:rsidRPr="00DA03DD">
              <w:rPr>
                <w:rFonts w:ascii="Times New Roman" w:eastAsia="標楷體" w:hAnsi="Times New Roman" w:cs="Times New Roman" w:hint="eastAsia"/>
                <w:szCs w:val="24"/>
              </w:rPr>
              <w:t>現金匯款。</w:t>
            </w:r>
          </w:p>
        </w:tc>
        <w:tc>
          <w:tcPr>
            <w:tcW w:w="1745" w:type="dxa"/>
            <w:tcBorders>
              <w:top w:val="single" w:sz="6" w:space="0" w:color="auto"/>
              <w:bottom w:val="single" w:sz="8" w:space="0" w:color="auto"/>
            </w:tcBorders>
            <w:noWrap/>
            <w:vAlign w:val="center"/>
            <w:hideMark/>
          </w:tcPr>
          <w:p w14:paraId="22AD9311"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每件</w:t>
            </w:r>
            <w:r w:rsidRPr="00DA03DD">
              <w:rPr>
                <w:rFonts w:ascii="Times New Roman" w:eastAsia="標楷體" w:hAnsi="Times New Roman" w:cs="Times New Roman" w:hint="eastAsia"/>
                <w:bCs/>
                <w:szCs w:val="24"/>
              </w:rPr>
              <w:t>60</w:t>
            </w:r>
            <w:r w:rsidRPr="00DA03DD">
              <w:rPr>
                <w:rFonts w:ascii="Times New Roman" w:eastAsia="標楷體" w:hAnsi="Times New Roman" w:cs="Times New Roman" w:hint="eastAsia"/>
                <w:bCs/>
                <w:szCs w:val="24"/>
              </w:rPr>
              <w:t>元</w:t>
            </w:r>
          </w:p>
        </w:tc>
      </w:tr>
      <w:tr w:rsidR="00DA03DD" w:rsidRPr="00DA03DD" w14:paraId="077980DA" w14:textId="77777777" w:rsidTr="007E5B80">
        <w:trPr>
          <w:trHeight w:val="289"/>
          <w:jc w:val="center"/>
        </w:trPr>
        <w:tc>
          <w:tcPr>
            <w:tcW w:w="807" w:type="dxa"/>
            <w:gridSpan w:val="2"/>
            <w:vMerge w:val="restart"/>
            <w:tcBorders>
              <w:top w:val="single" w:sz="8" w:space="0" w:color="auto"/>
            </w:tcBorders>
            <w:noWrap/>
            <w:vAlign w:val="center"/>
            <w:hideMark/>
          </w:tcPr>
          <w:p w14:paraId="44C9ED70"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14</w:t>
            </w:r>
          </w:p>
        </w:tc>
        <w:tc>
          <w:tcPr>
            <w:tcW w:w="2906" w:type="dxa"/>
            <w:vMerge w:val="restart"/>
            <w:tcBorders>
              <w:top w:val="single" w:sz="8" w:space="0" w:color="auto"/>
            </w:tcBorders>
            <w:noWrap/>
            <w:vAlign w:val="center"/>
            <w:hideMark/>
          </w:tcPr>
          <w:p w14:paraId="11A6B10A"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票據信用查詢費用</w:t>
            </w:r>
          </w:p>
        </w:tc>
        <w:tc>
          <w:tcPr>
            <w:tcW w:w="4978" w:type="dxa"/>
            <w:tcBorders>
              <w:top w:val="single" w:sz="8" w:space="0" w:color="auto"/>
            </w:tcBorders>
            <w:noWrap/>
            <w:vAlign w:val="center"/>
            <w:hideMark/>
          </w:tcPr>
          <w:p w14:paraId="42E28DD2"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第一類</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個人</w:t>
            </w:r>
            <w:r w:rsidRPr="00DA03DD">
              <w:rPr>
                <w:rFonts w:ascii="Times New Roman" w:eastAsia="標楷體" w:hAnsi="Times New Roman" w:cs="Times New Roman" w:hint="eastAsia"/>
                <w:szCs w:val="24"/>
              </w:rPr>
              <w:t>)</w:t>
            </w:r>
          </w:p>
        </w:tc>
        <w:tc>
          <w:tcPr>
            <w:tcW w:w="1745" w:type="dxa"/>
            <w:tcBorders>
              <w:top w:val="single" w:sz="8" w:space="0" w:color="auto"/>
            </w:tcBorders>
            <w:noWrap/>
            <w:vAlign w:val="center"/>
            <w:hideMark/>
          </w:tcPr>
          <w:p w14:paraId="08678C2E"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每件</w:t>
            </w:r>
            <w:r w:rsidRPr="00DA03DD">
              <w:rPr>
                <w:rFonts w:ascii="Times New Roman" w:eastAsia="標楷體" w:hAnsi="Times New Roman" w:cs="Times New Roman" w:hint="eastAsia"/>
                <w:bCs/>
                <w:szCs w:val="24"/>
              </w:rPr>
              <w:t>100</w:t>
            </w:r>
            <w:r w:rsidRPr="00DA03DD">
              <w:rPr>
                <w:rFonts w:ascii="Times New Roman" w:eastAsia="標楷體" w:hAnsi="Times New Roman" w:cs="Times New Roman" w:hint="eastAsia"/>
                <w:bCs/>
                <w:szCs w:val="24"/>
              </w:rPr>
              <w:t>元</w:t>
            </w:r>
          </w:p>
        </w:tc>
      </w:tr>
      <w:tr w:rsidR="00DA03DD" w:rsidRPr="00DA03DD" w14:paraId="6E41F0A1" w14:textId="77777777" w:rsidTr="007E5B80">
        <w:trPr>
          <w:trHeight w:val="398"/>
          <w:jc w:val="center"/>
        </w:trPr>
        <w:tc>
          <w:tcPr>
            <w:tcW w:w="807" w:type="dxa"/>
            <w:gridSpan w:val="2"/>
            <w:vMerge/>
            <w:noWrap/>
            <w:vAlign w:val="center"/>
            <w:hideMark/>
          </w:tcPr>
          <w:p w14:paraId="5B50F140" w14:textId="77777777" w:rsidR="00DA03DD" w:rsidRPr="00DA03DD" w:rsidRDefault="00DA03DD" w:rsidP="00DA03DD">
            <w:pPr>
              <w:jc w:val="center"/>
              <w:rPr>
                <w:rFonts w:ascii="Times New Roman" w:eastAsia="標楷體" w:hAnsi="Times New Roman" w:cs="Times New Roman"/>
                <w:szCs w:val="24"/>
              </w:rPr>
            </w:pPr>
          </w:p>
        </w:tc>
        <w:tc>
          <w:tcPr>
            <w:tcW w:w="2906" w:type="dxa"/>
            <w:vMerge/>
            <w:noWrap/>
            <w:vAlign w:val="center"/>
            <w:hideMark/>
          </w:tcPr>
          <w:p w14:paraId="4B441E15" w14:textId="77777777" w:rsidR="00DA03DD" w:rsidRPr="00DA03DD" w:rsidRDefault="00DA03DD" w:rsidP="00DA03DD">
            <w:pPr>
              <w:jc w:val="both"/>
              <w:rPr>
                <w:rFonts w:ascii="Times New Roman" w:eastAsia="標楷體" w:hAnsi="Times New Roman" w:cs="Times New Roman"/>
                <w:szCs w:val="24"/>
              </w:rPr>
            </w:pPr>
          </w:p>
        </w:tc>
        <w:tc>
          <w:tcPr>
            <w:tcW w:w="4978" w:type="dxa"/>
            <w:noWrap/>
            <w:vAlign w:val="center"/>
            <w:hideMark/>
          </w:tcPr>
          <w:p w14:paraId="0F42F2CF"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第二類</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公司</w:t>
            </w:r>
            <w:r w:rsidRPr="00DA03DD">
              <w:rPr>
                <w:rFonts w:ascii="Times New Roman" w:eastAsia="標楷體" w:hAnsi="Times New Roman" w:cs="Times New Roman" w:hint="eastAsia"/>
                <w:szCs w:val="24"/>
              </w:rPr>
              <w:t>)</w:t>
            </w:r>
          </w:p>
        </w:tc>
        <w:tc>
          <w:tcPr>
            <w:tcW w:w="1745" w:type="dxa"/>
            <w:noWrap/>
            <w:vAlign w:val="center"/>
            <w:hideMark/>
          </w:tcPr>
          <w:p w14:paraId="1669A740"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每件</w:t>
            </w:r>
            <w:r w:rsidRPr="00DA03DD">
              <w:rPr>
                <w:rFonts w:ascii="Times New Roman" w:eastAsia="標楷體" w:hAnsi="Times New Roman" w:cs="Times New Roman" w:hint="eastAsia"/>
                <w:bCs/>
                <w:szCs w:val="24"/>
              </w:rPr>
              <w:t>200</w:t>
            </w:r>
            <w:r w:rsidRPr="00DA03DD">
              <w:rPr>
                <w:rFonts w:ascii="Times New Roman" w:eastAsia="標楷體" w:hAnsi="Times New Roman" w:cs="Times New Roman" w:hint="eastAsia"/>
                <w:bCs/>
                <w:szCs w:val="24"/>
              </w:rPr>
              <w:t>元</w:t>
            </w:r>
          </w:p>
        </w:tc>
      </w:tr>
      <w:tr w:rsidR="00DA03DD" w:rsidRPr="00DA03DD" w14:paraId="59024EDB" w14:textId="77777777" w:rsidTr="007E5B80">
        <w:trPr>
          <w:trHeight w:val="262"/>
          <w:jc w:val="center"/>
        </w:trPr>
        <w:tc>
          <w:tcPr>
            <w:tcW w:w="807" w:type="dxa"/>
            <w:gridSpan w:val="2"/>
            <w:noWrap/>
            <w:vAlign w:val="center"/>
            <w:hideMark/>
          </w:tcPr>
          <w:p w14:paraId="72B93B09"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15</w:t>
            </w:r>
          </w:p>
        </w:tc>
        <w:tc>
          <w:tcPr>
            <w:tcW w:w="2906" w:type="dxa"/>
            <w:noWrap/>
            <w:vAlign w:val="center"/>
            <w:hideMark/>
          </w:tcPr>
          <w:p w14:paraId="471AAD7F"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存摺</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保管箱</w:t>
            </w:r>
            <w:r w:rsidRPr="00DA03DD">
              <w:rPr>
                <w:rFonts w:ascii="Times New Roman" w:eastAsia="標楷體" w:hAnsi="Times New Roman" w:cs="Times New Roman" w:hint="eastAsia"/>
                <w:szCs w:val="24"/>
              </w:rPr>
              <w:t xml:space="preserve">  </w:t>
            </w:r>
            <w:r w:rsidRPr="00DA03DD">
              <w:rPr>
                <w:rFonts w:ascii="Times New Roman" w:eastAsia="標楷體" w:hAnsi="Times New Roman" w:cs="Times New Roman" w:hint="eastAsia"/>
                <w:szCs w:val="24"/>
              </w:rPr>
              <w:t>密碼變更</w:t>
            </w:r>
          </w:p>
        </w:tc>
        <w:tc>
          <w:tcPr>
            <w:tcW w:w="4978" w:type="dxa"/>
            <w:noWrap/>
            <w:vAlign w:val="center"/>
          </w:tcPr>
          <w:p w14:paraId="657ECA42" w14:textId="77777777" w:rsidR="00DA03DD" w:rsidRPr="00DA03DD" w:rsidRDefault="00DA03DD" w:rsidP="00DA03DD">
            <w:pPr>
              <w:jc w:val="both"/>
              <w:rPr>
                <w:rFonts w:ascii="Times New Roman" w:eastAsia="標楷體" w:hAnsi="Times New Roman" w:cs="Times New Roman"/>
                <w:szCs w:val="24"/>
              </w:rPr>
            </w:pPr>
          </w:p>
        </w:tc>
        <w:tc>
          <w:tcPr>
            <w:tcW w:w="1745" w:type="dxa"/>
            <w:noWrap/>
            <w:vAlign w:val="center"/>
            <w:hideMark/>
          </w:tcPr>
          <w:p w14:paraId="4C22401C"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每筆</w:t>
            </w:r>
            <w:r w:rsidRPr="00DA03DD">
              <w:rPr>
                <w:rFonts w:ascii="Times New Roman" w:eastAsia="標楷體" w:hAnsi="Times New Roman" w:cs="Times New Roman" w:hint="eastAsia"/>
                <w:bCs/>
                <w:szCs w:val="24"/>
              </w:rPr>
              <w:t>50</w:t>
            </w:r>
            <w:r w:rsidRPr="00DA03DD">
              <w:rPr>
                <w:rFonts w:ascii="Times New Roman" w:eastAsia="標楷體" w:hAnsi="Times New Roman" w:cs="Times New Roman" w:hint="eastAsia"/>
                <w:bCs/>
                <w:szCs w:val="24"/>
              </w:rPr>
              <w:t>元</w:t>
            </w:r>
          </w:p>
        </w:tc>
      </w:tr>
      <w:tr w:rsidR="00DA03DD" w:rsidRPr="00DA03DD" w14:paraId="2086763B" w14:textId="77777777" w:rsidTr="007E5B80">
        <w:trPr>
          <w:trHeight w:val="225"/>
          <w:jc w:val="center"/>
        </w:trPr>
        <w:tc>
          <w:tcPr>
            <w:tcW w:w="807" w:type="dxa"/>
            <w:gridSpan w:val="2"/>
            <w:noWrap/>
            <w:vAlign w:val="center"/>
            <w:hideMark/>
          </w:tcPr>
          <w:p w14:paraId="48981BD9"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16</w:t>
            </w:r>
          </w:p>
        </w:tc>
        <w:tc>
          <w:tcPr>
            <w:tcW w:w="2906" w:type="dxa"/>
            <w:noWrap/>
            <w:vAlign w:val="center"/>
            <w:hideMark/>
          </w:tcPr>
          <w:p w14:paraId="0E712A14"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託收票據</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外埠</w:t>
            </w:r>
            <w:r w:rsidRPr="00DA03DD">
              <w:rPr>
                <w:rFonts w:ascii="Times New Roman" w:eastAsia="標楷體" w:hAnsi="Times New Roman" w:cs="Times New Roman" w:hint="eastAsia"/>
                <w:szCs w:val="24"/>
              </w:rPr>
              <w:t>)</w:t>
            </w:r>
          </w:p>
        </w:tc>
        <w:tc>
          <w:tcPr>
            <w:tcW w:w="4978" w:type="dxa"/>
            <w:noWrap/>
            <w:vAlign w:val="center"/>
          </w:tcPr>
          <w:p w14:paraId="2667F75E" w14:textId="77777777" w:rsidR="00DA03DD" w:rsidRPr="00DA03DD" w:rsidRDefault="00DA03DD" w:rsidP="00DA03DD">
            <w:pPr>
              <w:jc w:val="both"/>
              <w:rPr>
                <w:rFonts w:ascii="Times New Roman" w:eastAsia="標楷體" w:hAnsi="Times New Roman" w:cs="Times New Roman"/>
                <w:szCs w:val="24"/>
              </w:rPr>
            </w:pPr>
          </w:p>
        </w:tc>
        <w:tc>
          <w:tcPr>
            <w:tcW w:w="1745" w:type="dxa"/>
            <w:noWrap/>
            <w:vAlign w:val="center"/>
            <w:hideMark/>
          </w:tcPr>
          <w:p w14:paraId="7D898A2A"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每張</w:t>
            </w:r>
            <w:r w:rsidRPr="00DA03DD">
              <w:rPr>
                <w:rFonts w:ascii="Times New Roman" w:eastAsia="標楷體" w:hAnsi="Times New Roman" w:cs="Times New Roman" w:hint="eastAsia"/>
                <w:bCs/>
                <w:szCs w:val="24"/>
              </w:rPr>
              <w:t>10</w:t>
            </w:r>
            <w:r w:rsidRPr="00DA03DD">
              <w:rPr>
                <w:rFonts w:ascii="Times New Roman" w:eastAsia="標楷體" w:hAnsi="Times New Roman" w:cs="Times New Roman" w:hint="eastAsia"/>
                <w:bCs/>
                <w:szCs w:val="24"/>
              </w:rPr>
              <w:t>元</w:t>
            </w:r>
          </w:p>
        </w:tc>
      </w:tr>
      <w:tr w:rsidR="00DA03DD" w:rsidRPr="00DA03DD" w14:paraId="2525672C" w14:textId="77777777" w:rsidTr="007E5B80">
        <w:trPr>
          <w:trHeight w:val="328"/>
          <w:jc w:val="center"/>
        </w:trPr>
        <w:tc>
          <w:tcPr>
            <w:tcW w:w="807" w:type="dxa"/>
            <w:gridSpan w:val="2"/>
            <w:noWrap/>
            <w:vAlign w:val="center"/>
            <w:hideMark/>
          </w:tcPr>
          <w:p w14:paraId="61726A68"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17</w:t>
            </w:r>
          </w:p>
        </w:tc>
        <w:tc>
          <w:tcPr>
            <w:tcW w:w="2906" w:type="dxa"/>
            <w:noWrap/>
            <w:vAlign w:val="center"/>
            <w:hideMark/>
          </w:tcPr>
          <w:p w14:paraId="7D6901BA"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託收</w:t>
            </w:r>
            <w:proofErr w:type="gramStart"/>
            <w:r w:rsidRPr="00DA03DD">
              <w:rPr>
                <w:rFonts w:ascii="Times New Roman" w:eastAsia="標楷體" w:hAnsi="Times New Roman" w:cs="Times New Roman" w:hint="eastAsia"/>
                <w:szCs w:val="24"/>
              </w:rPr>
              <w:t>票據撤票</w:t>
            </w:r>
            <w:proofErr w:type="gramEnd"/>
          </w:p>
        </w:tc>
        <w:tc>
          <w:tcPr>
            <w:tcW w:w="4978" w:type="dxa"/>
            <w:noWrap/>
            <w:vAlign w:val="center"/>
            <w:hideMark/>
          </w:tcPr>
          <w:p w14:paraId="407436A1" w14:textId="77777777" w:rsidR="00DA03DD" w:rsidRPr="00DA03DD" w:rsidRDefault="00DA03DD" w:rsidP="00DA03DD">
            <w:pPr>
              <w:jc w:val="both"/>
              <w:rPr>
                <w:rFonts w:ascii="Times New Roman" w:eastAsia="標楷體" w:hAnsi="Times New Roman" w:cs="Times New Roman"/>
                <w:szCs w:val="24"/>
              </w:rPr>
            </w:pPr>
          </w:p>
        </w:tc>
        <w:tc>
          <w:tcPr>
            <w:tcW w:w="1745" w:type="dxa"/>
            <w:noWrap/>
            <w:vAlign w:val="center"/>
            <w:hideMark/>
          </w:tcPr>
          <w:p w14:paraId="45609448"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每張</w:t>
            </w:r>
            <w:r w:rsidRPr="00DA03DD">
              <w:rPr>
                <w:rFonts w:ascii="Times New Roman" w:eastAsia="標楷體" w:hAnsi="Times New Roman" w:cs="Times New Roman" w:hint="eastAsia"/>
                <w:bCs/>
                <w:szCs w:val="24"/>
              </w:rPr>
              <w:t>30</w:t>
            </w:r>
            <w:r w:rsidRPr="00DA03DD">
              <w:rPr>
                <w:rFonts w:ascii="Times New Roman" w:eastAsia="標楷體" w:hAnsi="Times New Roman" w:cs="Times New Roman" w:hint="eastAsia"/>
                <w:bCs/>
                <w:szCs w:val="24"/>
              </w:rPr>
              <w:t>元</w:t>
            </w:r>
          </w:p>
        </w:tc>
      </w:tr>
      <w:tr w:rsidR="00DA03DD" w:rsidRPr="00DA03DD" w14:paraId="0B4C7FFB" w14:textId="77777777" w:rsidTr="00667775">
        <w:trPr>
          <w:trHeight w:val="230"/>
          <w:jc w:val="center"/>
        </w:trPr>
        <w:tc>
          <w:tcPr>
            <w:tcW w:w="807" w:type="dxa"/>
            <w:gridSpan w:val="2"/>
            <w:noWrap/>
            <w:vAlign w:val="center"/>
            <w:hideMark/>
          </w:tcPr>
          <w:p w14:paraId="26F3D4BC"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18</w:t>
            </w:r>
          </w:p>
        </w:tc>
        <w:tc>
          <w:tcPr>
            <w:tcW w:w="2906" w:type="dxa"/>
            <w:noWrap/>
            <w:vAlign w:val="center"/>
            <w:hideMark/>
          </w:tcPr>
          <w:p w14:paraId="7334EA4A"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補發</w:t>
            </w:r>
            <w:proofErr w:type="gramStart"/>
            <w:r w:rsidRPr="00DA03DD">
              <w:rPr>
                <w:rFonts w:ascii="Times New Roman" w:eastAsia="標楷體" w:hAnsi="Times New Roman" w:cs="Times New Roman" w:hint="eastAsia"/>
                <w:szCs w:val="24"/>
              </w:rPr>
              <w:t>抵押權塗銷</w:t>
            </w:r>
            <w:proofErr w:type="gramEnd"/>
            <w:r w:rsidRPr="00DA03DD">
              <w:rPr>
                <w:rFonts w:ascii="Times New Roman" w:eastAsia="標楷體" w:hAnsi="Times New Roman" w:cs="Times New Roman" w:hint="eastAsia"/>
                <w:szCs w:val="24"/>
              </w:rPr>
              <w:t>或抛棄同意書</w:t>
            </w:r>
          </w:p>
        </w:tc>
        <w:tc>
          <w:tcPr>
            <w:tcW w:w="4978" w:type="dxa"/>
            <w:noWrap/>
            <w:vAlign w:val="center"/>
            <w:hideMark/>
          </w:tcPr>
          <w:p w14:paraId="500D0959" w14:textId="77777777" w:rsidR="00DA03DD" w:rsidRPr="00DA03DD" w:rsidRDefault="00DA03DD" w:rsidP="00DA03DD">
            <w:pPr>
              <w:jc w:val="both"/>
              <w:rPr>
                <w:rFonts w:ascii="Times New Roman" w:eastAsia="標楷體" w:hAnsi="Times New Roman" w:cs="Times New Roman"/>
                <w:szCs w:val="24"/>
              </w:rPr>
            </w:pPr>
          </w:p>
        </w:tc>
        <w:tc>
          <w:tcPr>
            <w:tcW w:w="1745" w:type="dxa"/>
            <w:noWrap/>
            <w:vAlign w:val="center"/>
            <w:hideMark/>
          </w:tcPr>
          <w:p w14:paraId="1F2C8DE6"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每件</w:t>
            </w:r>
            <w:r w:rsidRPr="00DA03DD">
              <w:rPr>
                <w:rFonts w:ascii="Times New Roman" w:eastAsia="標楷體" w:hAnsi="Times New Roman" w:cs="Times New Roman" w:hint="eastAsia"/>
                <w:bCs/>
                <w:szCs w:val="24"/>
              </w:rPr>
              <w:t>200</w:t>
            </w:r>
            <w:r w:rsidRPr="00DA03DD">
              <w:rPr>
                <w:rFonts w:ascii="Times New Roman" w:eastAsia="標楷體" w:hAnsi="Times New Roman" w:cs="Times New Roman" w:hint="eastAsia"/>
                <w:bCs/>
                <w:szCs w:val="24"/>
              </w:rPr>
              <w:t>元</w:t>
            </w:r>
          </w:p>
        </w:tc>
      </w:tr>
      <w:tr w:rsidR="00DA03DD" w:rsidRPr="00DA03DD" w14:paraId="6EF9EC83" w14:textId="77777777" w:rsidTr="007E5B80">
        <w:trPr>
          <w:trHeight w:val="328"/>
          <w:jc w:val="center"/>
        </w:trPr>
        <w:tc>
          <w:tcPr>
            <w:tcW w:w="807" w:type="dxa"/>
            <w:gridSpan w:val="2"/>
            <w:noWrap/>
            <w:vAlign w:val="center"/>
            <w:hideMark/>
          </w:tcPr>
          <w:p w14:paraId="10D68858"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19</w:t>
            </w:r>
          </w:p>
        </w:tc>
        <w:tc>
          <w:tcPr>
            <w:tcW w:w="2906" w:type="dxa"/>
            <w:noWrap/>
            <w:vAlign w:val="center"/>
            <w:hideMark/>
          </w:tcPr>
          <w:p w14:paraId="11394860"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聯徵查詢費</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每人</w:t>
            </w:r>
            <w:r w:rsidRPr="00DA03DD">
              <w:rPr>
                <w:rFonts w:ascii="Times New Roman" w:eastAsia="標楷體" w:hAnsi="Times New Roman" w:cs="Times New Roman" w:hint="eastAsia"/>
                <w:szCs w:val="24"/>
              </w:rPr>
              <w:t>)</w:t>
            </w:r>
          </w:p>
        </w:tc>
        <w:tc>
          <w:tcPr>
            <w:tcW w:w="4978" w:type="dxa"/>
            <w:noWrap/>
            <w:vAlign w:val="center"/>
          </w:tcPr>
          <w:p w14:paraId="5D9A4B63" w14:textId="77777777" w:rsidR="00DA03DD" w:rsidRPr="00DA03DD" w:rsidRDefault="00DA03DD" w:rsidP="00DA03DD">
            <w:pPr>
              <w:jc w:val="both"/>
              <w:rPr>
                <w:rFonts w:ascii="Times New Roman" w:eastAsia="標楷體" w:hAnsi="Times New Roman" w:cs="Times New Roman"/>
                <w:szCs w:val="24"/>
              </w:rPr>
            </w:pPr>
          </w:p>
        </w:tc>
        <w:tc>
          <w:tcPr>
            <w:tcW w:w="1745" w:type="dxa"/>
            <w:noWrap/>
            <w:vAlign w:val="center"/>
            <w:hideMark/>
          </w:tcPr>
          <w:p w14:paraId="034AFDDE"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每筆</w:t>
            </w:r>
            <w:r w:rsidRPr="00DA03DD">
              <w:rPr>
                <w:rFonts w:ascii="Times New Roman" w:eastAsia="標楷體" w:hAnsi="Times New Roman" w:cs="Times New Roman" w:hint="eastAsia"/>
                <w:bCs/>
                <w:szCs w:val="24"/>
              </w:rPr>
              <w:t>100</w:t>
            </w:r>
            <w:r w:rsidRPr="00DA03DD">
              <w:rPr>
                <w:rFonts w:ascii="Times New Roman" w:eastAsia="標楷體" w:hAnsi="Times New Roman" w:cs="Times New Roman" w:hint="eastAsia"/>
                <w:bCs/>
                <w:szCs w:val="24"/>
              </w:rPr>
              <w:t>元</w:t>
            </w:r>
          </w:p>
        </w:tc>
      </w:tr>
      <w:tr w:rsidR="00DA03DD" w:rsidRPr="00DA03DD" w14:paraId="344D17DD" w14:textId="77777777" w:rsidTr="00667775">
        <w:trPr>
          <w:trHeight w:val="454"/>
          <w:jc w:val="center"/>
        </w:trPr>
        <w:tc>
          <w:tcPr>
            <w:tcW w:w="807" w:type="dxa"/>
            <w:gridSpan w:val="2"/>
            <w:noWrap/>
            <w:vAlign w:val="center"/>
            <w:hideMark/>
          </w:tcPr>
          <w:p w14:paraId="04F346A5"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20</w:t>
            </w:r>
          </w:p>
        </w:tc>
        <w:tc>
          <w:tcPr>
            <w:tcW w:w="2906" w:type="dxa"/>
            <w:noWrap/>
            <w:vAlign w:val="center"/>
            <w:hideMark/>
          </w:tcPr>
          <w:p w14:paraId="03E9E576"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調閱</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影印</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稅單</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收據</w:t>
            </w:r>
          </w:p>
        </w:tc>
        <w:tc>
          <w:tcPr>
            <w:tcW w:w="4978" w:type="dxa"/>
            <w:noWrap/>
            <w:vAlign w:val="center"/>
          </w:tcPr>
          <w:p w14:paraId="3F149837" w14:textId="77777777" w:rsidR="00DA03DD" w:rsidRPr="00DA03DD" w:rsidRDefault="00DA03DD" w:rsidP="00DA03DD">
            <w:pPr>
              <w:jc w:val="both"/>
              <w:rPr>
                <w:rFonts w:ascii="Times New Roman" w:eastAsia="標楷體" w:hAnsi="Times New Roman" w:cs="Times New Roman"/>
                <w:szCs w:val="24"/>
              </w:rPr>
            </w:pPr>
          </w:p>
        </w:tc>
        <w:tc>
          <w:tcPr>
            <w:tcW w:w="1745" w:type="dxa"/>
            <w:noWrap/>
            <w:vAlign w:val="center"/>
            <w:hideMark/>
          </w:tcPr>
          <w:p w14:paraId="1420403D"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每張</w:t>
            </w:r>
            <w:r w:rsidRPr="00DA03DD">
              <w:rPr>
                <w:rFonts w:ascii="Times New Roman" w:eastAsia="標楷體" w:hAnsi="Times New Roman" w:cs="Times New Roman" w:hint="eastAsia"/>
                <w:bCs/>
                <w:szCs w:val="24"/>
              </w:rPr>
              <w:t>100</w:t>
            </w:r>
            <w:r w:rsidRPr="00DA03DD">
              <w:rPr>
                <w:rFonts w:ascii="Times New Roman" w:eastAsia="標楷體" w:hAnsi="Times New Roman" w:cs="Times New Roman" w:hint="eastAsia"/>
                <w:bCs/>
                <w:szCs w:val="24"/>
              </w:rPr>
              <w:t>元</w:t>
            </w:r>
          </w:p>
        </w:tc>
      </w:tr>
      <w:tr w:rsidR="00DA03DD" w:rsidRPr="00DA03DD" w14:paraId="75C271AA" w14:textId="77777777" w:rsidTr="00667775">
        <w:trPr>
          <w:trHeight w:val="454"/>
          <w:jc w:val="center"/>
        </w:trPr>
        <w:tc>
          <w:tcPr>
            <w:tcW w:w="807" w:type="dxa"/>
            <w:gridSpan w:val="2"/>
            <w:noWrap/>
            <w:vAlign w:val="center"/>
            <w:hideMark/>
          </w:tcPr>
          <w:p w14:paraId="0C993981" w14:textId="77777777" w:rsidR="00DA03DD" w:rsidRPr="00DA03DD" w:rsidRDefault="00DA03DD" w:rsidP="00DA03DD">
            <w:pPr>
              <w:jc w:val="center"/>
              <w:rPr>
                <w:rFonts w:ascii="Times New Roman" w:eastAsia="標楷體" w:hAnsi="Times New Roman" w:cs="Times New Roman"/>
                <w:color w:val="FF0000"/>
                <w:szCs w:val="24"/>
              </w:rPr>
            </w:pPr>
            <w:r w:rsidRPr="00DA03DD">
              <w:rPr>
                <w:rFonts w:ascii="Times New Roman" w:eastAsia="標楷體" w:hAnsi="Times New Roman" w:cs="Times New Roman" w:hint="eastAsia"/>
                <w:szCs w:val="24"/>
              </w:rPr>
              <w:lastRenderedPageBreak/>
              <w:t>21</w:t>
            </w:r>
          </w:p>
        </w:tc>
        <w:tc>
          <w:tcPr>
            <w:tcW w:w="2906" w:type="dxa"/>
            <w:noWrap/>
            <w:vAlign w:val="center"/>
            <w:hideMark/>
          </w:tcPr>
          <w:p w14:paraId="3F63FA64" w14:textId="50198EF6"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晶片金融卡、</w:t>
            </w:r>
            <w:proofErr w:type="gramStart"/>
            <w:r w:rsidRPr="00DA03DD">
              <w:rPr>
                <w:rFonts w:ascii="Times New Roman" w:eastAsia="標楷體" w:hAnsi="Times New Roman" w:cs="Times New Roman" w:hint="eastAsia"/>
                <w:szCs w:val="24"/>
              </w:rPr>
              <w:t>網銀</w:t>
            </w:r>
            <w:proofErr w:type="gramEnd"/>
            <w:r w:rsidRPr="00DA03DD">
              <w:rPr>
                <w:rFonts w:ascii="Times New Roman" w:eastAsia="標楷體" w:hAnsi="Times New Roman" w:cs="Times New Roman" w:hint="eastAsia"/>
                <w:szCs w:val="24"/>
              </w:rPr>
              <w:t>、語音密碼</w:t>
            </w:r>
            <w:r w:rsidRPr="00DA03DD">
              <w:rPr>
                <w:rFonts w:ascii="Times New Roman" w:eastAsia="標楷體" w:hAnsi="Times New Roman" w:cs="Times New Roman" w:hint="eastAsia"/>
                <w:szCs w:val="24"/>
              </w:rPr>
              <w:t xml:space="preserve"> </w:t>
            </w:r>
            <w:r w:rsidRPr="00DA03DD">
              <w:rPr>
                <w:rFonts w:ascii="Times New Roman" w:eastAsia="標楷體" w:hAnsi="Times New Roman" w:cs="Times New Roman" w:hint="eastAsia"/>
                <w:szCs w:val="24"/>
              </w:rPr>
              <w:t>解除鎖定</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重置</w:t>
            </w:r>
          </w:p>
        </w:tc>
        <w:tc>
          <w:tcPr>
            <w:tcW w:w="4978" w:type="dxa"/>
            <w:noWrap/>
            <w:vAlign w:val="center"/>
          </w:tcPr>
          <w:p w14:paraId="7989B5F3" w14:textId="77777777" w:rsidR="00DA03DD" w:rsidRPr="00DA03DD" w:rsidRDefault="00DA03DD" w:rsidP="00DA03DD">
            <w:pPr>
              <w:jc w:val="both"/>
              <w:rPr>
                <w:rFonts w:ascii="Times New Roman" w:eastAsia="標楷體" w:hAnsi="Times New Roman" w:cs="Times New Roman"/>
                <w:szCs w:val="24"/>
              </w:rPr>
            </w:pPr>
          </w:p>
        </w:tc>
        <w:tc>
          <w:tcPr>
            <w:tcW w:w="1745" w:type="dxa"/>
            <w:noWrap/>
            <w:vAlign w:val="center"/>
            <w:hideMark/>
          </w:tcPr>
          <w:p w14:paraId="33163380"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每筆</w:t>
            </w:r>
            <w:r w:rsidRPr="00DA03DD">
              <w:rPr>
                <w:rFonts w:ascii="Times New Roman" w:eastAsia="標楷體" w:hAnsi="Times New Roman" w:cs="Times New Roman" w:hint="eastAsia"/>
                <w:bCs/>
                <w:szCs w:val="24"/>
              </w:rPr>
              <w:t>50</w:t>
            </w:r>
            <w:r w:rsidRPr="00DA03DD">
              <w:rPr>
                <w:rFonts w:ascii="Times New Roman" w:eastAsia="標楷體" w:hAnsi="Times New Roman" w:cs="Times New Roman" w:hint="eastAsia"/>
                <w:bCs/>
                <w:szCs w:val="24"/>
              </w:rPr>
              <w:t>元</w:t>
            </w:r>
          </w:p>
        </w:tc>
      </w:tr>
      <w:tr w:rsidR="00DA03DD" w:rsidRPr="00DA03DD" w14:paraId="504F6DBE" w14:textId="77777777" w:rsidTr="00667775">
        <w:trPr>
          <w:trHeight w:val="454"/>
          <w:jc w:val="center"/>
        </w:trPr>
        <w:tc>
          <w:tcPr>
            <w:tcW w:w="807" w:type="dxa"/>
            <w:gridSpan w:val="2"/>
            <w:noWrap/>
            <w:vAlign w:val="center"/>
          </w:tcPr>
          <w:p w14:paraId="3F8F817E"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22</w:t>
            </w:r>
          </w:p>
        </w:tc>
        <w:tc>
          <w:tcPr>
            <w:tcW w:w="2906" w:type="dxa"/>
            <w:noWrap/>
            <w:vAlign w:val="center"/>
          </w:tcPr>
          <w:p w14:paraId="7F6786A0"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color w:val="EE0000"/>
                <w:szCs w:val="24"/>
              </w:rPr>
              <w:t>行動金融卡下載服務費</w:t>
            </w:r>
          </w:p>
        </w:tc>
        <w:tc>
          <w:tcPr>
            <w:tcW w:w="4978" w:type="dxa"/>
            <w:noWrap/>
            <w:vAlign w:val="center"/>
          </w:tcPr>
          <w:p w14:paraId="41A4AFBF" w14:textId="77777777" w:rsidR="00DA03DD" w:rsidRPr="00DA03DD" w:rsidRDefault="00DA03DD" w:rsidP="00DA03DD">
            <w:pPr>
              <w:rPr>
                <w:rFonts w:ascii="Times New Roman" w:eastAsia="標楷體" w:hAnsi="Times New Roman" w:cs="Times New Roman"/>
                <w:szCs w:val="24"/>
              </w:rPr>
            </w:pPr>
            <w:r w:rsidRPr="00DA03DD">
              <w:rPr>
                <w:rFonts w:ascii="Times New Roman" w:eastAsia="標楷體" w:hAnsi="Times New Roman" w:cs="Times New Roman" w:hint="eastAsia"/>
                <w:color w:val="EE0000"/>
                <w:szCs w:val="24"/>
              </w:rPr>
              <w:t>首次申請註冊免收下載服務費，嗣後每次下載卡片時由系統於帳戶中收取。</w:t>
            </w:r>
          </w:p>
        </w:tc>
        <w:tc>
          <w:tcPr>
            <w:tcW w:w="1745" w:type="dxa"/>
            <w:noWrap/>
            <w:vAlign w:val="center"/>
          </w:tcPr>
          <w:p w14:paraId="65F70388"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color w:val="EE0000"/>
                <w:szCs w:val="24"/>
              </w:rPr>
              <w:t>每次</w:t>
            </w:r>
            <w:r w:rsidRPr="00DA03DD">
              <w:rPr>
                <w:rFonts w:ascii="Times New Roman" w:eastAsia="標楷體" w:hAnsi="Times New Roman" w:cs="Times New Roman" w:hint="eastAsia"/>
                <w:bCs/>
                <w:color w:val="EE0000"/>
                <w:szCs w:val="24"/>
              </w:rPr>
              <w:t>100</w:t>
            </w:r>
            <w:r w:rsidRPr="00DA03DD">
              <w:rPr>
                <w:rFonts w:ascii="Times New Roman" w:eastAsia="標楷體" w:hAnsi="Times New Roman" w:cs="Times New Roman" w:hint="eastAsia"/>
                <w:bCs/>
                <w:color w:val="EE0000"/>
                <w:szCs w:val="24"/>
              </w:rPr>
              <w:t>元</w:t>
            </w:r>
          </w:p>
        </w:tc>
      </w:tr>
      <w:tr w:rsidR="00DA03DD" w:rsidRPr="00DA03DD" w14:paraId="279D47FF" w14:textId="77777777" w:rsidTr="00667775">
        <w:trPr>
          <w:trHeight w:val="454"/>
          <w:jc w:val="center"/>
        </w:trPr>
        <w:tc>
          <w:tcPr>
            <w:tcW w:w="807" w:type="dxa"/>
            <w:gridSpan w:val="2"/>
            <w:vMerge w:val="restart"/>
            <w:noWrap/>
            <w:vAlign w:val="center"/>
          </w:tcPr>
          <w:p w14:paraId="1231FD19"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23</w:t>
            </w:r>
          </w:p>
        </w:tc>
        <w:tc>
          <w:tcPr>
            <w:tcW w:w="2906" w:type="dxa"/>
            <w:vMerge w:val="restart"/>
            <w:noWrap/>
            <w:vAlign w:val="center"/>
          </w:tcPr>
          <w:p w14:paraId="22C77137" w14:textId="77777777" w:rsidR="00DA03DD" w:rsidRPr="00DA03DD" w:rsidRDefault="00DA03DD" w:rsidP="00DA03DD">
            <w:pPr>
              <w:jc w:val="both"/>
              <w:rPr>
                <w:rFonts w:ascii="Times New Roman" w:eastAsia="標楷體" w:hAnsi="Times New Roman" w:cs="Times New Roman"/>
                <w:color w:val="FF0000"/>
                <w:szCs w:val="24"/>
              </w:rPr>
            </w:pPr>
            <w:r w:rsidRPr="00DA03DD">
              <w:rPr>
                <w:rFonts w:ascii="Times New Roman" w:eastAsia="標楷體" w:hAnsi="Times New Roman" w:cs="Times New Roman" w:hint="eastAsia"/>
                <w:color w:val="FF0000"/>
                <w:szCs w:val="24"/>
              </w:rPr>
              <w:t>企業</w:t>
            </w:r>
            <w:proofErr w:type="gramStart"/>
            <w:r w:rsidRPr="00DA03DD">
              <w:rPr>
                <w:rFonts w:ascii="Times New Roman" w:eastAsia="標楷體" w:hAnsi="Times New Roman" w:cs="Times New Roman" w:hint="eastAsia"/>
                <w:color w:val="FF0000"/>
                <w:szCs w:val="24"/>
              </w:rPr>
              <w:t>網銀載</w:t>
            </w:r>
            <w:proofErr w:type="gramEnd"/>
            <w:r w:rsidRPr="00DA03DD">
              <w:rPr>
                <w:rFonts w:ascii="Times New Roman" w:eastAsia="標楷體" w:hAnsi="Times New Roman" w:cs="Times New Roman" w:hint="eastAsia"/>
                <w:color w:val="FF0000"/>
                <w:szCs w:val="24"/>
              </w:rPr>
              <w:t>具</w:t>
            </w:r>
            <w:r w:rsidRPr="00DA03DD">
              <w:rPr>
                <w:rFonts w:ascii="Times New Roman" w:eastAsia="標楷體" w:hAnsi="Times New Roman" w:cs="Times New Roman" w:hint="eastAsia"/>
                <w:color w:val="FF0000"/>
                <w:szCs w:val="24"/>
              </w:rPr>
              <w:t>(</w:t>
            </w:r>
            <w:r w:rsidRPr="00DA03DD">
              <w:rPr>
                <w:rFonts w:ascii="Times New Roman" w:eastAsia="標楷體" w:hAnsi="Times New Roman" w:cs="Times New Roman" w:hint="eastAsia"/>
                <w:color w:val="FF0000"/>
                <w:szCs w:val="24"/>
              </w:rPr>
              <w:t>憑證卡</w:t>
            </w:r>
            <w:r w:rsidRPr="00DA03DD">
              <w:rPr>
                <w:rFonts w:ascii="Times New Roman" w:eastAsia="標楷體" w:hAnsi="Times New Roman" w:cs="Times New Roman" w:hint="eastAsia"/>
                <w:color w:val="FF0000"/>
                <w:szCs w:val="24"/>
              </w:rPr>
              <w:t>)</w:t>
            </w:r>
          </w:p>
        </w:tc>
        <w:tc>
          <w:tcPr>
            <w:tcW w:w="4978" w:type="dxa"/>
            <w:vMerge w:val="restart"/>
            <w:noWrap/>
            <w:vAlign w:val="center"/>
          </w:tcPr>
          <w:p w14:paraId="584F093F" w14:textId="77777777" w:rsidR="00DA03DD" w:rsidRPr="00DA03DD" w:rsidRDefault="00DA03DD" w:rsidP="00DA03DD">
            <w:pPr>
              <w:jc w:val="both"/>
              <w:rPr>
                <w:rFonts w:ascii="Times New Roman" w:eastAsia="標楷體" w:hAnsi="Times New Roman" w:cs="Times New Roman"/>
                <w:color w:val="FF0000"/>
                <w:szCs w:val="24"/>
              </w:rPr>
            </w:pPr>
            <w:r w:rsidRPr="00DA03DD">
              <w:rPr>
                <w:rFonts w:ascii="Times New Roman" w:eastAsia="標楷體" w:hAnsi="Times New Roman" w:cs="Times New Roman" w:hint="eastAsia"/>
                <w:color w:val="FF0000"/>
                <w:szCs w:val="24"/>
              </w:rPr>
              <w:t>憑證</w:t>
            </w:r>
            <w:proofErr w:type="gramStart"/>
            <w:r w:rsidRPr="00DA03DD">
              <w:rPr>
                <w:rFonts w:ascii="Times New Roman" w:eastAsia="標楷體" w:hAnsi="Times New Roman" w:cs="Times New Roman" w:hint="eastAsia"/>
                <w:color w:val="FF0000"/>
                <w:szCs w:val="24"/>
              </w:rPr>
              <w:t>載具費於</w:t>
            </w:r>
            <w:proofErr w:type="gramEnd"/>
            <w:r w:rsidRPr="00DA03DD">
              <w:rPr>
                <w:rFonts w:ascii="Times New Roman" w:eastAsia="標楷體" w:hAnsi="Times New Roman" w:cs="Times New Roman" w:hint="eastAsia"/>
                <w:color w:val="FF0000"/>
                <w:szCs w:val="24"/>
              </w:rPr>
              <w:t>申請核發時收取；使用年費於首次下載及到期展延時由系統於帳戶中收取。</w:t>
            </w:r>
          </w:p>
        </w:tc>
        <w:tc>
          <w:tcPr>
            <w:tcW w:w="1745" w:type="dxa"/>
            <w:noWrap/>
            <w:vAlign w:val="center"/>
          </w:tcPr>
          <w:p w14:paraId="6B228D8D" w14:textId="77777777" w:rsidR="00DA03DD" w:rsidRPr="00DA03DD" w:rsidRDefault="00DA03DD" w:rsidP="00DA03DD">
            <w:pPr>
              <w:jc w:val="both"/>
              <w:rPr>
                <w:rFonts w:ascii="Times New Roman" w:eastAsia="標楷體" w:hAnsi="Times New Roman" w:cs="Times New Roman"/>
                <w:bCs/>
                <w:color w:val="FF0000"/>
                <w:szCs w:val="24"/>
              </w:rPr>
            </w:pPr>
            <w:r w:rsidRPr="00DA03DD">
              <w:rPr>
                <w:rFonts w:ascii="Times New Roman" w:eastAsia="標楷體" w:hAnsi="Times New Roman" w:cs="Times New Roman" w:hint="eastAsia"/>
                <w:bCs/>
                <w:color w:val="FF0000"/>
                <w:szCs w:val="24"/>
              </w:rPr>
              <w:t>每張</w:t>
            </w:r>
            <w:r w:rsidRPr="00DA03DD">
              <w:rPr>
                <w:rFonts w:ascii="Times New Roman" w:eastAsia="標楷體" w:hAnsi="Times New Roman" w:cs="Times New Roman" w:hint="eastAsia"/>
                <w:bCs/>
                <w:color w:val="FF0000"/>
                <w:szCs w:val="24"/>
              </w:rPr>
              <w:t>800</w:t>
            </w:r>
            <w:r w:rsidRPr="00DA03DD">
              <w:rPr>
                <w:rFonts w:ascii="Times New Roman" w:eastAsia="標楷體" w:hAnsi="Times New Roman" w:cs="Times New Roman" w:hint="eastAsia"/>
                <w:bCs/>
                <w:color w:val="FF0000"/>
                <w:szCs w:val="24"/>
              </w:rPr>
              <w:t>元</w:t>
            </w:r>
          </w:p>
        </w:tc>
      </w:tr>
      <w:tr w:rsidR="00DA03DD" w:rsidRPr="00DA03DD" w14:paraId="2FE34473" w14:textId="77777777" w:rsidTr="00667775">
        <w:trPr>
          <w:trHeight w:val="454"/>
          <w:jc w:val="center"/>
        </w:trPr>
        <w:tc>
          <w:tcPr>
            <w:tcW w:w="807" w:type="dxa"/>
            <w:gridSpan w:val="2"/>
            <w:vMerge/>
            <w:noWrap/>
            <w:vAlign w:val="center"/>
          </w:tcPr>
          <w:p w14:paraId="57DFB928" w14:textId="77777777" w:rsidR="00DA03DD" w:rsidRPr="00DA03DD" w:rsidRDefault="00DA03DD" w:rsidP="00DA03DD">
            <w:pPr>
              <w:jc w:val="center"/>
              <w:rPr>
                <w:rFonts w:ascii="Times New Roman" w:eastAsia="標楷體" w:hAnsi="Times New Roman" w:cs="Times New Roman"/>
                <w:szCs w:val="24"/>
              </w:rPr>
            </w:pPr>
          </w:p>
        </w:tc>
        <w:tc>
          <w:tcPr>
            <w:tcW w:w="2906" w:type="dxa"/>
            <w:vMerge/>
            <w:noWrap/>
            <w:vAlign w:val="center"/>
          </w:tcPr>
          <w:p w14:paraId="3CCF2439" w14:textId="77777777" w:rsidR="00DA03DD" w:rsidRPr="00DA03DD" w:rsidRDefault="00DA03DD" w:rsidP="00DA03DD">
            <w:pPr>
              <w:jc w:val="both"/>
              <w:rPr>
                <w:rFonts w:ascii="Times New Roman" w:eastAsia="標楷體" w:hAnsi="Times New Roman" w:cs="Times New Roman"/>
                <w:color w:val="FF0000"/>
                <w:szCs w:val="24"/>
              </w:rPr>
            </w:pPr>
          </w:p>
        </w:tc>
        <w:tc>
          <w:tcPr>
            <w:tcW w:w="4978" w:type="dxa"/>
            <w:vMerge/>
            <w:noWrap/>
            <w:vAlign w:val="center"/>
          </w:tcPr>
          <w:p w14:paraId="71AD7FBD" w14:textId="77777777" w:rsidR="00DA03DD" w:rsidRPr="00DA03DD" w:rsidRDefault="00DA03DD" w:rsidP="00DA03DD">
            <w:pPr>
              <w:jc w:val="both"/>
              <w:rPr>
                <w:rFonts w:ascii="Times New Roman" w:eastAsia="標楷體" w:hAnsi="Times New Roman" w:cs="Times New Roman"/>
                <w:color w:val="FF0000"/>
                <w:szCs w:val="24"/>
              </w:rPr>
            </w:pPr>
          </w:p>
        </w:tc>
        <w:tc>
          <w:tcPr>
            <w:tcW w:w="1745" w:type="dxa"/>
            <w:noWrap/>
            <w:vAlign w:val="center"/>
          </w:tcPr>
          <w:p w14:paraId="280A581E" w14:textId="77777777" w:rsidR="00DA03DD" w:rsidRPr="00DA03DD" w:rsidRDefault="00DA03DD" w:rsidP="00DA03DD">
            <w:pPr>
              <w:jc w:val="both"/>
              <w:rPr>
                <w:rFonts w:ascii="Times New Roman" w:eastAsia="標楷體" w:hAnsi="Times New Roman" w:cs="Times New Roman"/>
                <w:bCs/>
                <w:color w:val="FF0000"/>
                <w:szCs w:val="24"/>
              </w:rPr>
            </w:pPr>
            <w:r w:rsidRPr="00DA03DD">
              <w:rPr>
                <w:rFonts w:ascii="Times New Roman" w:eastAsia="標楷體" w:hAnsi="Times New Roman" w:cs="Times New Roman" w:hint="eastAsia"/>
                <w:bCs/>
                <w:color w:val="FF0000"/>
                <w:szCs w:val="24"/>
              </w:rPr>
              <w:t>年費</w:t>
            </w:r>
            <w:r w:rsidRPr="00DA03DD">
              <w:rPr>
                <w:rFonts w:ascii="Times New Roman" w:eastAsia="標楷體" w:hAnsi="Times New Roman" w:cs="Times New Roman" w:hint="eastAsia"/>
                <w:bCs/>
                <w:color w:val="FF0000"/>
                <w:szCs w:val="24"/>
              </w:rPr>
              <w:t>1,200</w:t>
            </w:r>
            <w:r w:rsidRPr="00DA03DD">
              <w:rPr>
                <w:rFonts w:ascii="Times New Roman" w:eastAsia="標楷體" w:hAnsi="Times New Roman" w:cs="Times New Roman" w:hint="eastAsia"/>
                <w:bCs/>
                <w:color w:val="FF0000"/>
                <w:szCs w:val="24"/>
              </w:rPr>
              <w:t>元</w:t>
            </w:r>
          </w:p>
        </w:tc>
      </w:tr>
      <w:tr w:rsidR="00DA03DD" w:rsidRPr="00DA03DD" w14:paraId="34D8AA38" w14:textId="77777777" w:rsidTr="00667775">
        <w:trPr>
          <w:trHeight w:val="794"/>
          <w:jc w:val="center"/>
        </w:trPr>
        <w:tc>
          <w:tcPr>
            <w:tcW w:w="807" w:type="dxa"/>
            <w:gridSpan w:val="2"/>
            <w:noWrap/>
            <w:vAlign w:val="center"/>
            <w:hideMark/>
          </w:tcPr>
          <w:p w14:paraId="3CC5C98B"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24</w:t>
            </w:r>
          </w:p>
        </w:tc>
        <w:tc>
          <w:tcPr>
            <w:tcW w:w="2906" w:type="dxa"/>
            <w:noWrap/>
            <w:vAlign w:val="center"/>
            <w:hideMark/>
          </w:tcPr>
          <w:p w14:paraId="0AD1A434"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放款開辦費</w:t>
            </w:r>
          </w:p>
          <w:p w14:paraId="2795160A" w14:textId="77777777" w:rsidR="00DA03DD" w:rsidRPr="00DA03DD" w:rsidRDefault="00DA03DD" w:rsidP="00DA03DD">
            <w:pPr>
              <w:jc w:val="both"/>
              <w:rPr>
                <w:rFonts w:ascii="Times New Roman" w:eastAsia="標楷體" w:hAnsi="Times New Roman" w:cs="Times New Roman"/>
                <w:sz w:val="20"/>
                <w:szCs w:val="20"/>
              </w:rPr>
            </w:pPr>
            <w:r w:rsidRPr="00DA03DD">
              <w:rPr>
                <w:rFonts w:ascii="Times New Roman" w:eastAsia="標楷體" w:hAnsi="Times New Roman" w:cs="Times New Roman" w:hint="eastAsia"/>
                <w:sz w:val="20"/>
                <w:szCs w:val="20"/>
              </w:rPr>
              <w:t>(113</w:t>
            </w:r>
            <w:r w:rsidRPr="00DA03DD">
              <w:rPr>
                <w:rFonts w:ascii="Times New Roman" w:eastAsia="標楷體" w:hAnsi="Times New Roman" w:cs="Times New Roman" w:hint="eastAsia"/>
                <w:sz w:val="20"/>
                <w:szCs w:val="20"/>
              </w:rPr>
              <w:t>年</w:t>
            </w:r>
            <w:r w:rsidRPr="00DA03DD">
              <w:rPr>
                <w:rFonts w:ascii="Times New Roman" w:eastAsia="標楷體" w:hAnsi="Times New Roman" w:cs="Times New Roman" w:hint="eastAsia"/>
                <w:sz w:val="20"/>
                <w:szCs w:val="20"/>
              </w:rPr>
              <w:t>6</w:t>
            </w:r>
            <w:r w:rsidRPr="00DA03DD">
              <w:rPr>
                <w:rFonts w:ascii="Times New Roman" w:eastAsia="標楷體" w:hAnsi="Times New Roman" w:cs="Times New Roman" w:hint="eastAsia"/>
                <w:sz w:val="20"/>
                <w:szCs w:val="20"/>
              </w:rPr>
              <w:t>月</w:t>
            </w:r>
            <w:r w:rsidRPr="00DA03DD">
              <w:rPr>
                <w:rFonts w:ascii="Times New Roman" w:eastAsia="標楷體" w:hAnsi="Times New Roman" w:cs="Times New Roman" w:hint="eastAsia"/>
                <w:sz w:val="20"/>
                <w:szCs w:val="20"/>
              </w:rPr>
              <w:t>1</w:t>
            </w:r>
            <w:r w:rsidRPr="00DA03DD">
              <w:rPr>
                <w:rFonts w:ascii="Times New Roman" w:eastAsia="標楷體" w:hAnsi="Times New Roman" w:cs="Times New Roman" w:hint="eastAsia"/>
                <w:sz w:val="20"/>
                <w:szCs w:val="20"/>
              </w:rPr>
              <w:t>日生效</w:t>
            </w:r>
            <w:r w:rsidRPr="00DA03DD">
              <w:rPr>
                <w:rFonts w:ascii="Times New Roman" w:eastAsia="標楷體" w:hAnsi="Times New Roman" w:cs="Times New Roman" w:hint="eastAsia"/>
                <w:sz w:val="20"/>
                <w:szCs w:val="20"/>
              </w:rPr>
              <w:t>)</w:t>
            </w:r>
          </w:p>
          <w:p w14:paraId="1D7B4B7C" w14:textId="77777777" w:rsidR="00DA03DD" w:rsidRPr="00DA03DD" w:rsidRDefault="00DA03DD" w:rsidP="00DA03DD">
            <w:pPr>
              <w:jc w:val="both"/>
              <w:rPr>
                <w:rFonts w:ascii="Times New Roman" w:eastAsia="標楷體" w:hAnsi="Times New Roman" w:cs="Times New Roman"/>
                <w:szCs w:val="24"/>
              </w:rPr>
            </w:pPr>
          </w:p>
        </w:tc>
        <w:tc>
          <w:tcPr>
            <w:tcW w:w="4978" w:type="dxa"/>
            <w:vAlign w:val="center"/>
            <w:hideMark/>
          </w:tcPr>
          <w:p w14:paraId="1E0BA353" w14:textId="77777777" w:rsidR="00DA03DD" w:rsidRPr="00DA03DD" w:rsidRDefault="00DA03DD" w:rsidP="00DA03DD">
            <w:pPr>
              <w:ind w:left="240" w:hangingChars="100" w:hanging="240"/>
              <w:jc w:val="both"/>
              <w:rPr>
                <w:rFonts w:ascii="標楷體" w:eastAsia="標楷體" w:hAnsi="標楷體" w:cs="Times New Roman"/>
                <w:szCs w:val="24"/>
              </w:rPr>
            </w:pPr>
            <w:r w:rsidRPr="00DA03DD">
              <w:rPr>
                <w:rFonts w:ascii="標楷體" w:eastAsia="標楷體" w:hAnsi="標楷體" w:cs="Times New Roman" w:hint="eastAsia"/>
                <w:szCs w:val="24"/>
              </w:rPr>
              <w:t>1.依申貸額度千分之一計收，每筆最低收取3000元。(未滿100元以100元計收)</w:t>
            </w:r>
          </w:p>
          <w:p w14:paraId="3F85615F" w14:textId="77777777" w:rsidR="00DA03DD" w:rsidRPr="00DA03DD" w:rsidRDefault="00DA03DD" w:rsidP="00DA03DD">
            <w:pPr>
              <w:spacing w:afterLines="20" w:after="72"/>
              <w:ind w:left="240" w:hangingChars="100" w:hanging="240"/>
              <w:jc w:val="both"/>
              <w:rPr>
                <w:rFonts w:ascii="標楷體" w:eastAsia="標楷體" w:hAnsi="標楷體" w:cs="Times New Roman"/>
                <w:szCs w:val="24"/>
              </w:rPr>
            </w:pPr>
            <w:r w:rsidRPr="00DA03DD">
              <w:rPr>
                <w:rFonts w:ascii="標楷體" w:eastAsia="標楷體" w:hAnsi="標楷體" w:cs="Times New Roman" w:hint="eastAsia"/>
                <w:szCs w:val="24"/>
              </w:rPr>
              <w:t>2.授權各單位</w:t>
            </w:r>
            <w:proofErr w:type="gramStart"/>
            <w:r w:rsidRPr="00DA03DD">
              <w:rPr>
                <w:rFonts w:ascii="標楷體" w:eastAsia="標楷體" w:hAnsi="標楷體" w:cs="Times New Roman" w:hint="eastAsia"/>
                <w:szCs w:val="24"/>
              </w:rPr>
              <w:t>主管予上開</w:t>
            </w:r>
            <w:proofErr w:type="gramEnd"/>
            <w:r w:rsidRPr="00DA03DD">
              <w:rPr>
                <w:rFonts w:ascii="標楷體" w:eastAsia="標楷體" w:hAnsi="標楷體" w:cs="Times New Roman" w:hint="eastAsia"/>
                <w:szCs w:val="24"/>
              </w:rPr>
              <w:t>開辦費之收取三成內斟酌減免，另有特殊情形應呈上一層級簽核。</w:t>
            </w:r>
          </w:p>
          <w:p w14:paraId="7AF55884" w14:textId="77777777" w:rsidR="00DA03DD" w:rsidRPr="00DA03DD" w:rsidRDefault="00DA03DD" w:rsidP="00DA03DD">
            <w:pPr>
              <w:spacing w:afterLines="20" w:after="72"/>
              <w:ind w:left="240" w:hangingChars="100" w:hanging="240"/>
              <w:jc w:val="both"/>
              <w:rPr>
                <w:rFonts w:ascii="標楷體" w:eastAsia="標楷體" w:hAnsi="標楷體" w:cs="Times New Roman"/>
                <w:szCs w:val="24"/>
              </w:rPr>
            </w:pPr>
            <w:r w:rsidRPr="00DA03DD">
              <w:rPr>
                <w:rFonts w:ascii="標楷體" w:eastAsia="標楷體" w:hAnsi="標楷體" w:cs="Times New Roman" w:hint="eastAsia"/>
                <w:szCs w:val="24"/>
              </w:rPr>
              <w:t>3.聯合授信案件或貸款額度達1億元以上者，得個案議價計收。</w:t>
            </w:r>
          </w:p>
        </w:tc>
        <w:tc>
          <w:tcPr>
            <w:tcW w:w="1745" w:type="dxa"/>
            <w:noWrap/>
            <w:vAlign w:val="center"/>
            <w:hideMark/>
          </w:tcPr>
          <w:p w14:paraId="3151CC72"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每筆</w:t>
            </w:r>
            <w:r w:rsidRPr="00DA03DD">
              <w:rPr>
                <w:rFonts w:ascii="Times New Roman" w:eastAsia="標楷體" w:hAnsi="Times New Roman" w:cs="Times New Roman" w:hint="eastAsia"/>
                <w:bCs/>
                <w:szCs w:val="24"/>
              </w:rPr>
              <w:t>3,000</w:t>
            </w:r>
            <w:r w:rsidRPr="00DA03DD">
              <w:rPr>
                <w:rFonts w:ascii="Times New Roman" w:eastAsia="標楷體" w:hAnsi="Times New Roman" w:cs="Times New Roman" w:hint="eastAsia"/>
                <w:bCs/>
                <w:szCs w:val="24"/>
              </w:rPr>
              <w:t>元</w:t>
            </w:r>
          </w:p>
          <w:p w14:paraId="2A1CFB12"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以上</w:t>
            </w:r>
            <w:r w:rsidRPr="00DA03DD">
              <w:rPr>
                <w:rFonts w:ascii="Times New Roman" w:eastAsia="標楷體" w:hAnsi="Times New Roman" w:cs="Times New Roman"/>
                <w:bCs/>
                <w:szCs w:val="24"/>
              </w:rPr>
              <w:br/>
            </w:r>
          </w:p>
        </w:tc>
      </w:tr>
      <w:tr w:rsidR="00DA03DD" w:rsidRPr="00DA03DD" w14:paraId="2D10D03B" w14:textId="77777777" w:rsidTr="00667775">
        <w:trPr>
          <w:trHeight w:val="714"/>
          <w:jc w:val="center"/>
        </w:trPr>
        <w:tc>
          <w:tcPr>
            <w:tcW w:w="807" w:type="dxa"/>
            <w:gridSpan w:val="2"/>
            <w:tcBorders>
              <w:bottom w:val="single" w:sz="6" w:space="0" w:color="auto"/>
            </w:tcBorders>
            <w:noWrap/>
            <w:vAlign w:val="center"/>
          </w:tcPr>
          <w:p w14:paraId="77070786"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25</w:t>
            </w:r>
          </w:p>
        </w:tc>
        <w:tc>
          <w:tcPr>
            <w:tcW w:w="2906" w:type="dxa"/>
            <w:tcBorders>
              <w:bottom w:val="single" w:sz="6" w:space="0" w:color="auto"/>
            </w:tcBorders>
            <w:noWrap/>
            <w:vAlign w:val="center"/>
          </w:tcPr>
          <w:p w14:paraId="63B89012" w14:textId="77777777" w:rsidR="00DA03DD" w:rsidRPr="00DA03DD" w:rsidRDefault="00DA03DD" w:rsidP="00DA03DD">
            <w:pPr>
              <w:jc w:val="both"/>
              <w:rPr>
                <w:rFonts w:ascii="Times New Roman" w:eastAsia="標楷體" w:hAnsi="Times New Roman" w:cs="Times New Roman"/>
                <w:color w:val="FF0000"/>
                <w:szCs w:val="24"/>
              </w:rPr>
            </w:pPr>
            <w:r w:rsidRPr="00DA03DD">
              <w:rPr>
                <w:rFonts w:ascii="Times New Roman" w:eastAsia="標楷體" w:hAnsi="Times New Roman" w:cs="Times New Roman" w:hint="eastAsia"/>
                <w:szCs w:val="24"/>
              </w:rPr>
              <w:t>申請變更授信條件</w:t>
            </w:r>
          </w:p>
        </w:tc>
        <w:tc>
          <w:tcPr>
            <w:tcW w:w="4978" w:type="dxa"/>
            <w:tcBorders>
              <w:bottom w:val="single" w:sz="6" w:space="0" w:color="auto"/>
            </w:tcBorders>
            <w:vAlign w:val="center"/>
          </w:tcPr>
          <w:p w14:paraId="3A7BEE10"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包括申請更換保證人</w:t>
            </w:r>
            <w:r w:rsidRPr="00DA03DD">
              <w:rPr>
                <w:rFonts w:ascii="標楷體" w:eastAsia="標楷體" w:hAnsi="標楷體" w:cs="Times New Roman" w:hint="eastAsia"/>
                <w:szCs w:val="24"/>
              </w:rPr>
              <w:t>、延長契約、</w:t>
            </w:r>
            <w:r w:rsidRPr="00DA03DD">
              <w:rPr>
                <w:rFonts w:ascii="Times New Roman" w:eastAsia="標楷體" w:hAnsi="Times New Roman" w:cs="Times New Roman" w:hint="eastAsia"/>
                <w:szCs w:val="24"/>
              </w:rPr>
              <w:t>調息</w:t>
            </w:r>
            <w:r w:rsidRPr="00DA03DD">
              <w:rPr>
                <w:rFonts w:ascii="Times New Roman" w:eastAsia="標楷體" w:hAnsi="Times New Roman" w:cs="Times New Roman"/>
                <w:szCs w:val="24"/>
              </w:rPr>
              <w:t>…</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等</w:t>
            </w:r>
            <w:r w:rsidRPr="00DA03DD">
              <w:rPr>
                <w:rFonts w:ascii="標楷體" w:eastAsia="標楷體" w:hAnsi="標楷體" w:cs="Times New Roman" w:hint="eastAsia"/>
                <w:szCs w:val="24"/>
              </w:rPr>
              <w:t>。</w:t>
            </w:r>
          </w:p>
        </w:tc>
        <w:tc>
          <w:tcPr>
            <w:tcW w:w="1745" w:type="dxa"/>
            <w:tcBorders>
              <w:bottom w:val="single" w:sz="6" w:space="0" w:color="auto"/>
            </w:tcBorders>
            <w:noWrap/>
            <w:vAlign w:val="center"/>
          </w:tcPr>
          <w:p w14:paraId="3F68A864" w14:textId="77777777" w:rsidR="00DA03DD" w:rsidRPr="00DA03DD" w:rsidRDefault="00DA03DD" w:rsidP="00DA03DD">
            <w:pPr>
              <w:spacing w:line="0" w:lineRule="atLeast"/>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每筆</w:t>
            </w:r>
            <w:r w:rsidRPr="00DA03DD">
              <w:rPr>
                <w:rFonts w:ascii="Times New Roman" w:eastAsia="標楷體" w:hAnsi="Times New Roman" w:cs="Times New Roman" w:hint="eastAsia"/>
                <w:bCs/>
                <w:szCs w:val="24"/>
              </w:rPr>
              <w:t>1,000-10,000</w:t>
            </w:r>
            <w:r w:rsidRPr="00DA03DD">
              <w:rPr>
                <w:rFonts w:ascii="Times New Roman" w:eastAsia="標楷體" w:hAnsi="Times New Roman" w:cs="Times New Roman" w:hint="eastAsia"/>
                <w:bCs/>
                <w:szCs w:val="24"/>
              </w:rPr>
              <w:t>元</w:t>
            </w:r>
          </w:p>
        </w:tc>
      </w:tr>
      <w:tr w:rsidR="00DA03DD" w:rsidRPr="00DA03DD" w14:paraId="07F511FB" w14:textId="77777777" w:rsidTr="00667775">
        <w:trPr>
          <w:trHeight w:val="1391"/>
          <w:jc w:val="center"/>
        </w:trPr>
        <w:tc>
          <w:tcPr>
            <w:tcW w:w="807" w:type="dxa"/>
            <w:gridSpan w:val="2"/>
            <w:tcBorders>
              <w:top w:val="single" w:sz="6" w:space="0" w:color="auto"/>
              <w:bottom w:val="single" w:sz="8" w:space="0" w:color="auto"/>
            </w:tcBorders>
            <w:noWrap/>
            <w:vAlign w:val="center"/>
          </w:tcPr>
          <w:p w14:paraId="79114158"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26</w:t>
            </w:r>
          </w:p>
        </w:tc>
        <w:tc>
          <w:tcPr>
            <w:tcW w:w="2906" w:type="dxa"/>
            <w:tcBorders>
              <w:top w:val="single" w:sz="6" w:space="0" w:color="auto"/>
              <w:bottom w:val="single" w:sz="8" w:space="0" w:color="auto"/>
            </w:tcBorders>
            <w:noWrap/>
            <w:vAlign w:val="center"/>
          </w:tcPr>
          <w:p w14:paraId="2604CBF9"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公司負責人及主要股東資訊查詢費用</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每家</w:t>
            </w:r>
            <w:r w:rsidRPr="00DA03DD">
              <w:rPr>
                <w:rFonts w:ascii="Times New Roman" w:eastAsia="標楷體" w:hAnsi="Times New Roman" w:cs="Times New Roman" w:hint="eastAsia"/>
                <w:szCs w:val="24"/>
              </w:rPr>
              <w:t>)</w:t>
            </w:r>
          </w:p>
        </w:tc>
        <w:tc>
          <w:tcPr>
            <w:tcW w:w="4978" w:type="dxa"/>
            <w:tcBorders>
              <w:top w:val="single" w:sz="6" w:space="0" w:color="auto"/>
              <w:bottom w:val="single" w:sz="8" w:space="0" w:color="auto"/>
            </w:tcBorders>
            <w:vAlign w:val="center"/>
          </w:tcPr>
          <w:p w14:paraId="2111E4CD"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1.</w:t>
            </w:r>
            <w:r w:rsidRPr="00DA03DD">
              <w:rPr>
                <w:rFonts w:ascii="Times New Roman" w:eastAsia="標楷體" w:hAnsi="Times New Roman" w:cs="Times New Roman" w:hint="eastAsia"/>
                <w:szCs w:val="24"/>
              </w:rPr>
              <w:t>每查詢</w:t>
            </w:r>
            <w:r w:rsidRPr="00DA03DD">
              <w:rPr>
                <w:rFonts w:ascii="Times New Roman" w:eastAsia="標楷體" w:hAnsi="Times New Roman" w:cs="Times New Roman" w:hint="eastAsia"/>
                <w:szCs w:val="24"/>
              </w:rPr>
              <w:t>1</w:t>
            </w:r>
            <w:r w:rsidRPr="00DA03DD">
              <w:rPr>
                <w:rFonts w:ascii="Times New Roman" w:eastAsia="標楷體" w:hAnsi="Times New Roman" w:cs="Times New Roman" w:hint="eastAsia"/>
                <w:szCs w:val="24"/>
              </w:rPr>
              <w:t>家公司統一編號收取新臺幣</w:t>
            </w:r>
            <w:r w:rsidRPr="00DA03DD">
              <w:rPr>
                <w:rFonts w:ascii="Times New Roman" w:eastAsia="標楷體" w:hAnsi="Times New Roman" w:cs="Times New Roman" w:hint="eastAsia"/>
                <w:szCs w:val="24"/>
              </w:rPr>
              <w:t>100</w:t>
            </w:r>
            <w:r w:rsidRPr="00DA03DD">
              <w:rPr>
                <w:rFonts w:ascii="Times New Roman" w:eastAsia="標楷體" w:hAnsi="Times New Roman" w:cs="Times New Roman" w:hint="eastAsia"/>
                <w:szCs w:val="24"/>
              </w:rPr>
              <w:t>元</w:t>
            </w:r>
          </w:p>
          <w:p w14:paraId="4683620A"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 xml:space="preserve"> (</w:t>
            </w:r>
            <w:r w:rsidRPr="00DA03DD">
              <w:rPr>
                <w:rFonts w:ascii="Times New Roman" w:eastAsia="標楷體" w:hAnsi="Times New Roman" w:cs="Times New Roman" w:hint="eastAsia"/>
                <w:szCs w:val="24"/>
              </w:rPr>
              <w:t>僅收取第一層被查詢公司</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w:t>
            </w:r>
          </w:p>
          <w:p w14:paraId="3955041B"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2.</w:t>
            </w:r>
            <w:r w:rsidRPr="00DA03DD">
              <w:rPr>
                <w:rFonts w:ascii="Times New Roman" w:eastAsia="標楷體" w:hAnsi="Times New Roman" w:cs="Times New Roman" w:hint="eastAsia"/>
                <w:szCs w:val="24"/>
              </w:rPr>
              <w:t>同一使用單位代號同一日查詢同一公司，僅</w:t>
            </w:r>
          </w:p>
          <w:p w14:paraId="0D8B5DEC" w14:textId="77777777" w:rsidR="00DA03DD" w:rsidRPr="00DA03DD" w:rsidRDefault="00DA03DD" w:rsidP="00DA03DD">
            <w:pPr>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 xml:space="preserve">  </w:t>
            </w:r>
            <w:r w:rsidRPr="00DA03DD">
              <w:rPr>
                <w:rFonts w:ascii="Times New Roman" w:eastAsia="標楷體" w:hAnsi="Times New Roman" w:cs="Times New Roman" w:hint="eastAsia"/>
                <w:szCs w:val="24"/>
              </w:rPr>
              <w:t>計算一筆。</w:t>
            </w:r>
          </w:p>
        </w:tc>
        <w:tc>
          <w:tcPr>
            <w:tcW w:w="1745" w:type="dxa"/>
            <w:tcBorders>
              <w:top w:val="single" w:sz="6" w:space="0" w:color="auto"/>
              <w:bottom w:val="single" w:sz="8" w:space="0" w:color="auto"/>
            </w:tcBorders>
            <w:noWrap/>
            <w:vAlign w:val="center"/>
          </w:tcPr>
          <w:p w14:paraId="369EDF9B" w14:textId="77777777" w:rsidR="00DA03DD" w:rsidRPr="00DA03DD" w:rsidRDefault="00DA03DD" w:rsidP="00DA03DD">
            <w:pPr>
              <w:jc w:val="both"/>
              <w:rPr>
                <w:rFonts w:ascii="Times New Roman" w:eastAsia="標楷體" w:hAnsi="Times New Roman" w:cs="Times New Roman"/>
                <w:bCs/>
                <w:szCs w:val="24"/>
              </w:rPr>
            </w:pPr>
            <w:r w:rsidRPr="00DA03DD">
              <w:rPr>
                <w:rFonts w:ascii="Times New Roman" w:eastAsia="標楷體" w:hAnsi="Times New Roman" w:cs="Times New Roman" w:hint="eastAsia"/>
                <w:bCs/>
                <w:szCs w:val="24"/>
              </w:rPr>
              <w:t>每筆</w:t>
            </w:r>
            <w:r w:rsidRPr="00DA03DD">
              <w:rPr>
                <w:rFonts w:ascii="Times New Roman" w:eastAsia="標楷體" w:hAnsi="Times New Roman" w:cs="Times New Roman" w:hint="eastAsia"/>
                <w:bCs/>
                <w:szCs w:val="24"/>
              </w:rPr>
              <w:t>100</w:t>
            </w:r>
            <w:r w:rsidRPr="00DA03DD">
              <w:rPr>
                <w:rFonts w:ascii="Times New Roman" w:eastAsia="標楷體" w:hAnsi="Times New Roman" w:cs="Times New Roman" w:hint="eastAsia"/>
                <w:bCs/>
                <w:szCs w:val="24"/>
              </w:rPr>
              <w:t>元</w:t>
            </w:r>
          </w:p>
        </w:tc>
      </w:tr>
      <w:tr w:rsidR="00DA03DD" w:rsidRPr="00DA03DD" w14:paraId="51BA3D41" w14:textId="77777777" w:rsidTr="00667775">
        <w:trPr>
          <w:trHeight w:val="1494"/>
          <w:jc w:val="center"/>
        </w:trPr>
        <w:tc>
          <w:tcPr>
            <w:tcW w:w="10436" w:type="dxa"/>
            <w:gridSpan w:val="5"/>
            <w:tcBorders>
              <w:top w:val="single" w:sz="8" w:space="0" w:color="auto"/>
              <w:bottom w:val="single" w:sz="12" w:space="0" w:color="auto"/>
            </w:tcBorders>
            <w:noWrap/>
            <w:vAlign w:val="center"/>
            <w:hideMark/>
          </w:tcPr>
          <w:p w14:paraId="5FBF8766" w14:textId="77777777" w:rsidR="00DA03DD" w:rsidRPr="00DA03DD" w:rsidRDefault="00DA03DD" w:rsidP="00DA03DD">
            <w:pPr>
              <w:ind w:left="480" w:hangingChars="200" w:hanging="480"/>
              <w:jc w:val="both"/>
              <w:rPr>
                <w:rFonts w:ascii="Times New Roman" w:eastAsia="標楷體" w:hAnsi="Times New Roman" w:cs="Times New Roman"/>
                <w:szCs w:val="24"/>
              </w:rPr>
            </w:pPr>
            <w:proofErr w:type="gramStart"/>
            <w:r w:rsidRPr="00DA03DD">
              <w:rPr>
                <w:rFonts w:ascii="Times New Roman" w:eastAsia="標楷體" w:hAnsi="Times New Roman" w:cs="Times New Roman" w:hint="eastAsia"/>
                <w:szCs w:val="24"/>
              </w:rPr>
              <w:t>註</w:t>
            </w:r>
            <w:proofErr w:type="gramEnd"/>
            <w:r w:rsidRPr="00DA03DD">
              <w:rPr>
                <w:rFonts w:ascii="Times New Roman" w:eastAsia="標楷體" w:hAnsi="Times New Roman" w:cs="Times New Roman" w:hint="eastAsia"/>
                <w:szCs w:val="24"/>
              </w:rPr>
              <w:t>：上述各項收費標準（</w:t>
            </w:r>
            <w:r w:rsidRPr="00DA03DD">
              <w:rPr>
                <w:rFonts w:ascii="Times New Roman" w:eastAsia="標楷體" w:hAnsi="Times New Roman" w:cs="Times New Roman" w:hint="eastAsia"/>
                <w:szCs w:val="24"/>
              </w:rPr>
              <w:t>2</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3</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4</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13</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14</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22</w:t>
            </w:r>
            <w:r w:rsidRPr="00DA03DD">
              <w:rPr>
                <w:rFonts w:ascii="標楷體" w:eastAsia="標楷體" w:hAnsi="標楷體" w:cs="Times New Roman" w:hint="eastAsia"/>
                <w:szCs w:val="24"/>
              </w:rPr>
              <w:t>、</w:t>
            </w:r>
            <w:r w:rsidRPr="00DA03DD">
              <w:rPr>
                <w:rFonts w:ascii="Times New Roman" w:eastAsia="標楷體" w:hAnsi="Times New Roman" w:cs="Times New Roman" w:hint="eastAsia"/>
                <w:szCs w:val="24"/>
              </w:rPr>
              <w:t>23</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24</w:t>
            </w:r>
            <w:r w:rsidRPr="00DA03DD">
              <w:rPr>
                <w:rFonts w:ascii="Times New Roman" w:eastAsia="標楷體" w:hAnsi="Times New Roman" w:cs="Times New Roman" w:hint="eastAsia"/>
                <w:szCs w:val="24"/>
              </w:rPr>
              <w:t>項費用外），最近三個月存款實績活期性存款達新臺幣</w:t>
            </w:r>
            <w:r w:rsidRPr="00DA03DD">
              <w:rPr>
                <w:rFonts w:ascii="Times New Roman" w:eastAsia="標楷體" w:hAnsi="Times New Roman" w:cs="Times New Roman" w:hint="eastAsia"/>
                <w:szCs w:val="24"/>
              </w:rPr>
              <w:t>20</w:t>
            </w:r>
            <w:r w:rsidRPr="00DA03DD">
              <w:rPr>
                <w:rFonts w:ascii="Times New Roman" w:eastAsia="標楷體" w:hAnsi="Times New Roman" w:cs="Times New Roman" w:hint="eastAsia"/>
                <w:szCs w:val="24"/>
              </w:rPr>
              <w:t>萬元以上，定期性存款達新臺幣</w:t>
            </w:r>
            <w:r w:rsidRPr="00DA03DD">
              <w:rPr>
                <w:rFonts w:ascii="Times New Roman" w:eastAsia="標楷體" w:hAnsi="Times New Roman" w:cs="Times New Roman" w:hint="eastAsia"/>
                <w:szCs w:val="24"/>
              </w:rPr>
              <w:t>100</w:t>
            </w:r>
            <w:r w:rsidRPr="00DA03DD">
              <w:rPr>
                <w:rFonts w:ascii="Times New Roman" w:eastAsia="標楷體" w:hAnsi="Times New Roman" w:cs="Times New Roman" w:hint="eastAsia"/>
                <w:szCs w:val="24"/>
              </w:rPr>
              <w:t>萬元以上，授信額度達新臺幣</w:t>
            </w:r>
            <w:r w:rsidRPr="00DA03DD">
              <w:rPr>
                <w:rFonts w:ascii="Times New Roman" w:eastAsia="標楷體" w:hAnsi="Times New Roman" w:cs="Times New Roman" w:hint="eastAsia"/>
                <w:szCs w:val="24"/>
              </w:rPr>
              <w:t>200</w:t>
            </w:r>
            <w:r w:rsidRPr="00DA03DD">
              <w:rPr>
                <w:rFonts w:ascii="Times New Roman" w:eastAsia="標楷體" w:hAnsi="Times New Roman" w:cs="Times New Roman" w:hint="eastAsia"/>
                <w:szCs w:val="24"/>
              </w:rPr>
              <w:t>萬元以上且繳息正常戶，准予減免。</w:t>
            </w:r>
          </w:p>
        </w:tc>
      </w:tr>
      <w:tr w:rsidR="00DA03DD" w:rsidRPr="00DA03DD" w14:paraId="7A227242" w14:textId="77777777" w:rsidTr="006677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0"/>
          <w:jc w:val="center"/>
        </w:trPr>
        <w:tc>
          <w:tcPr>
            <w:tcW w:w="10436" w:type="dxa"/>
            <w:gridSpan w:val="5"/>
            <w:tcBorders>
              <w:top w:val="single" w:sz="12" w:space="0" w:color="auto"/>
              <w:left w:val="nil"/>
              <w:bottom w:val="single" w:sz="12" w:space="0" w:color="auto"/>
              <w:right w:val="nil"/>
            </w:tcBorders>
            <w:noWrap/>
            <w:vAlign w:val="center"/>
            <w:hideMark/>
          </w:tcPr>
          <w:p w14:paraId="263CCB25" w14:textId="77777777" w:rsidR="007E5B80" w:rsidRDefault="007E5B80" w:rsidP="007E5B80">
            <w:pPr>
              <w:spacing w:beforeLines="50" w:before="180"/>
              <w:jc w:val="center"/>
              <w:rPr>
                <w:rFonts w:ascii="Times New Roman" w:eastAsia="標楷體" w:hAnsi="Times New Roman" w:cs="Times New Roman"/>
                <w:b/>
                <w:bCs/>
                <w:sz w:val="32"/>
                <w:szCs w:val="32"/>
              </w:rPr>
            </w:pPr>
          </w:p>
          <w:p w14:paraId="70CCC159" w14:textId="62C7CE28" w:rsidR="00DA03DD" w:rsidRPr="00DA03DD" w:rsidRDefault="00DA03DD" w:rsidP="007E5B80">
            <w:pPr>
              <w:spacing w:afterLines="50" w:after="180"/>
              <w:jc w:val="center"/>
              <w:rPr>
                <w:rFonts w:ascii="Times New Roman" w:eastAsia="標楷體" w:hAnsi="Times New Roman" w:cs="Times New Roman"/>
                <w:b/>
                <w:bCs/>
                <w:sz w:val="36"/>
                <w:szCs w:val="36"/>
              </w:rPr>
            </w:pPr>
            <w:r w:rsidRPr="00DA03DD">
              <w:rPr>
                <w:rFonts w:ascii="Times New Roman" w:eastAsia="標楷體" w:hAnsi="Times New Roman" w:cs="Times New Roman" w:hint="eastAsia"/>
                <w:b/>
                <w:bCs/>
                <w:sz w:val="32"/>
                <w:szCs w:val="32"/>
              </w:rPr>
              <w:t>存款</w:t>
            </w:r>
            <w:proofErr w:type="gramStart"/>
            <w:r w:rsidRPr="00DA03DD">
              <w:rPr>
                <w:rFonts w:ascii="Times New Roman" w:eastAsia="標楷體" w:hAnsi="Times New Roman" w:cs="Times New Roman" w:hint="eastAsia"/>
                <w:b/>
                <w:bCs/>
                <w:sz w:val="32"/>
                <w:szCs w:val="32"/>
              </w:rPr>
              <w:t>起息點</w:t>
            </w:r>
            <w:proofErr w:type="gramEnd"/>
          </w:p>
        </w:tc>
      </w:tr>
      <w:tr w:rsidR="00DA03DD" w:rsidRPr="00DA03DD" w14:paraId="6D85E57A" w14:textId="77777777" w:rsidTr="006677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81"/>
          <w:jc w:val="center"/>
        </w:trPr>
        <w:tc>
          <w:tcPr>
            <w:tcW w:w="526" w:type="dxa"/>
            <w:tcBorders>
              <w:top w:val="single" w:sz="12" w:space="0" w:color="auto"/>
              <w:left w:val="single" w:sz="12" w:space="0" w:color="auto"/>
            </w:tcBorders>
            <w:noWrap/>
            <w:vAlign w:val="center"/>
            <w:hideMark/>
          </w:tcPr>
          <w:p w14:paraId="168642CB"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1</w:t>
            </w:r>
          </w:p>
        </w:tc>
        <w:tc>
          <w:tcPr>
            <w:tcW w:w="9910" w:type="dxa"/>
            <w:gridSpan w:val="4"/>
            <w:tcBorders>
              <w:top w:val="single" w:sz="12" w:space="0" w:color="auto"/>
              <w:right w:val="single" w:sz="12" w:space="0" w:color="auto"/>
            </w:tcBorders>
            <w:noWrap/>
            <w:vAlign w:val="center"/>
            <w:hideMark/>
          </w:tcPr>
          <w:p w14:paraId="37BD201E"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活期性存款每日餘額未達新臺幣</w:t>
            </w:r>
            <w:r w:rsidRPr="00DA03DD">
              <w:rPr>
                <w:rFonts w:ascii="Times New Roman" w:eastAsia="標楷體" w:hAnsi="Times New Roman" w:cs="Times New Roman" w:hint="eastAsia"/>
                <w:szCs w:val="24"/>
              </w:rPr>
              <w:t>1</w:t>
            </w:r>
            <w:r w:rsidRPr="00DA03DD">
              <w:rPr>
                <w:rFonts w:ascii="Times New Roman" w:eastAsia="標楷體" w:hAnsi="Times New Roman" w:cs="Times New Roman" w:hint="eastAsia"/>
                <w:szCs w:val="24"/>
              </w:rPr>
              <w:t>萬元；活期儲蓄存款</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含員工活期儲蓄存款</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每日餘額未達新臺幣</w:t>
            </w:r>
            <w:r w:rsidRPr="00DA03DD">
              <w:rPr>
                <w:rFonts w:ascii="Times New Roman" w:eastAsia="標楷體" w:hAnsi="Times New Roman" w:cs="Times New Roman" w:hint="eastAsia"/>
                <w:szCs w:val="24"/>
              </w:rPr>
              <w:t>1</w:t>
            </w:r>
            <w:r w:rsidRPr="00DA03DD">
              <w:rPr>
                <w:rFonts w:ascii="Times New Roman" w:eastAsia="標楷體" w:hAnsi="Times New Roman" w:cs="Times New Roman" w:hint="eastAsia"/>
                <w:szCs w:val="24"/>
              </w:rPr>
              <w:t>萬元者，概不計息。</w:t>
            </w:r>
          </w:p>
        </w:tc>
      </w:tr>
      <w:tr w:rsidR="00DA03DD" w:rsidRPr="00DA03DD" w14:paraId="344C1B0D" w14:textId="77777777" w:rsidTr="006677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99"/>
          <w:jc w:val="center"/>
        </w:trPr>
        <w:tc>
          <w:tcPr>
            <w:tcW w:w="526" w:type="dxa"/>
            <w:tcBorders>
              <w:left w:val="single" w:sz="12" w:space="0" w:color="auto"/>
            </w:tcBorders>
            <w:noWrap/>
            <w:vAlign w:val="center"/>
            <w:hideMark/>
          </w:tcPr>
          <w:p w14:paraId="44C17D92"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2</w:t>
            </w:r>
          </w:p>
        </w:tc>
        <w:tc>
          <w:tcPr>
            <w:tcW w:w="9910" w:type="dxa"/>
            <w:gridSpan w:val="4"/>
            <w:tcBorders>
              <w:right w:val="single" w:sz="12" w:space="0" w:color="auto"/>
            </w:tcBorders>
            <w:noWrap/>
            <w:vAlign w:val="center"/>
            <w:hideMark/>
          </w:tcPr>
          <w:p w14:paraId="4DFB1471"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計息利率俱以農會牌告利率為</w:t>
            </w:r>
            <w:proofErr w:type="gramStart"/>
            <w:r w:rsidRPr="00DA03DD">
              <w:rPr>
                <w:rFonts w:ascii="Times New Roman" w:eastAsia="標楷體" w:hAnsi="Times New Roman" w:cs="Times New Roman" w:hint="eastAsia"/>
                <w:szCs w:val="24"/>
              </w:rPr>
              <w:t>準</w:t>
            </w:r>
            <w:proofErr w:type="gramEnd"/>
            <w:r w:rsidRPr="00DA03DD">
              <w:rPr>
                <w:rFonts w:ascii="Times New Roman" w:eastAsia="標楷體" w:hAnsi="Times New Roman" w:cs="Times New Roman" w:hint="eastAsia"/>
                <w:szCs w:val="24"/>
              </w:rPr>
              <w:t>，按每日最終餘額單利計息，每年</w:t>
            </w:r>
            <w:r w:rsidRPr="00DA03DD">
              <w:rPr>
                <w:rFonts w:ascii="Times New Roman" w:eastAsia="標楷體" w:hAnsi="Times New Roman" w:cs="Times New Roman" w:hint="eastAsia"/>
                <w:szCs w:val="24"/>
              </w:rPr>
              <w:t>6</w:t>
            </w:r>
            <w:r w:rsidRPr="00DA03DD">
              <w:rPr>
                <w:rFonts w:ascii="Times New Roman" w:eastAsia="標楷體" w:hAnsi="Times New Roman" w:cs="Times New Roman" w:hint="eastAsia"/>
                <w:szCs w:val="24"/>
              </w:rPr>
              <w:t>月</w:t>
            </w:r>
            <w:r w:rsidRPr="00DA03DD">
              <w:rPr>
                <w:rFonts w:ascii="Times New Roman" w:eastAsia="標楷體" w:hAnsi="Times New Roman" w:cs="Times New Roman" w:hint="eastAsia"/>
                <w:szCs w:val="24"/>
              </w:rPr>
              <w:t>20</w:t>
            </w:r>
            <w:r w:rsidRPr="00DA03DD">
              <w:rPr>
                <w:rFonts w:ascii="Times New Roman" w:eastAsia="標楷體" w:hAnsi="Times New Roman" w:cs="Times New Roman" w:hint="eastAsia"/>
                <w:szCs w:val="24"/>
              </w:rPr>
              <w:t>日及</w:t>
            </w:r>
            <w:r w:rsidRPr="00DA03DD">
              <w:rPr>
                <w:rFonts w:ascii="Times New Roman" w:eastAsia="標楷體" w:hAnsi="Times New Roman" w:cs="Times New Roman" w:hint="eastAsia"/>
                <w:szCs w:val="24"/>
              </w:rPr>
              <w:t>12</w:t>
            </w:r>
            <w:r w:rsidRPr="00DA03DD">
              <w:rPr>
                <w:rFonts w:ascii="Times New Roman" w:eastAsia="標楷體" w:hAnsi="Times New Roman" w:cs="Times New Roman" w:hint="eastAsia"/>
                <w:szCs w:val="24"/>
              </w:rPr>
              <w:t>月</w:t>
            </w:r>
            <w:r w:rsidRPr="00DA03DD">
              <w:rPr>
                <w:rFonts w:ascii="Times New Roman" w:eastAsia="標楷體" w:hAnsi="Times New Roman" w:cs="Times New Roman" w:hint="eastAsia"/>
                <w:szCs w:val="24"/>
              </w:rPr>
              <w:t>20</w:t>
            </w:r>
            <w:r w:rsidRPr="00DA03DD">
              <w:rPr>
                <w:rFonts w:ascii="Times New Roman" w:eastAsia="標楷體" w:hAnsi="Times New Roman" w:cs="Times New Roman" w:hint="eastAsia"/>
                <w:szCs w:val="24"/>
              </w:rPr>
              <w:t>日</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員工活期儲蓄存款每月結息</w:t>
            </w:r>
            <w:r w:rsidRPr="00DA03DD">
              <w:rPr>
                <w:rFonts w:ascii="Times New Roman" w:eastAsia="標楷體" w:hAnsi="Times New Roman" w:cs="Times New Roman" w:hint="eastAsia"/>
                <w:szCs w:val="24"/>
              </w:rPr>
              <w:t>)</w:t>
            </w:r>
            <w:proofErr w:type="gramStart"/>
            <w:r w:rsidRPr="00DA03DD">
              <w:rPr>
                <w:rFonts w:ascii="Times New Roman" w:eastAsia="標楷體" w:hAnsi="Times New Roman" w:cs="Times New Roman" w:hint="eastAsia"/>
                <w:szCs w:val="24"/>
              </w:rPr>
              <w:t>各結息</w:t>
            </w:r>
            <w:proofErr w:type="gramEnd"/>
            <w:r w:rsidRPr="00DA03DD">
              <w:rPr>
                <w:rFonts w:ascii="Times New Roman" w:eastAsia="標楷體" w:hAnsi="Times New Roman" w:cs="Times New Roman" w:hint="eastAsia"/>
                <w:szCs w:val="24"/>
              </w:rPr>
              <w:t>一次，於</w:t>
            </w:r>
            <w:proofErr w:type="gramStart"/>
            <w:r w:rsidRPr="00DA03DD">
              <w:rPr>
                <w:rFonts w:ascii="Times New Roman" w:eastAsia="標楷體" w:hAnsi="Times New Roman" w:cs="Times New Roman" w:hint="eastAsia"/>
                <w:szCs w:val="24"/>
              </w:rPr>
              <w:t>次日滾</w:t>
            </w:r>
            <w:proofErr w:type="gramEnd"/>
            <w:r w:rsidRPr="00DA03DD">
              <w:rPr>
                <w:rFonts w:ascii="Times New Roman" w:eastAsia="標楷體" w:hAnsi="Times New Roman" w:cs="Times New Roman" w:hint="eastAsia"/>
                <w:szCs w:val="24"/>
              </w:rPr>
              <w:t>入本金。</w:t>
            </w:r>
          </w:p>
        </w:tc>
      </w:tr>
      <w:tr w:rsidR="00DA03DD" w:rsidRPr="00DA03DD" w14:paraId="04FED261" w14:textId="77777777" w:rsidTr="006677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51"/>
          <w:jc w:val="center"/>
        </w:trPr>
        <w:tc>
          <w:tcPr>
            <w:tcW w:w="526" w:type="dxa"/>
            <w:tcBorders>
              <w:left w:val="single" w:sz="12" w:space="0" w:color="auto"/>
            </w:tcBorders>
            <w:noWrap/>
            <w:vAlign w:val="center"/>
            <w:hideMark/>
          </w:tcPr>
          <w:p w14:paraId="66B6A00E"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3</w:t>
            </w:r>
          </w:p>
        </w:tc>
        <w:tc>
          <w:tcPr>
            <w:tcW w:w="9910" w:type="dxa"/>
            <w:gridSpan w:val="4"/>
            <w:tcBorders>
              <w:right w:val="single" w:sz="12" w:space="0" w:color="auto"/>
            </w:tcBorders>
            <w:vAlign w:val="center"/>
            <w:hideMark/>
          </w:tcPr>
          <w:p w14:paraId="07272D3B" w14:textId="77777777" w:rsidR="00DA03DD" w:rsidRPr="00DA03DD" w:rsidRDefault="00DA03DD" w:rsidP="00DA03DD">
            <w:pPr>
              <w:snapToGrid w:val="0"/>
              <w:jc w:val="both"/>
              <w:rPr>
                <w:rFonts w:ascii="Times New Roman" w:eastAsia="標楷體" w:hAnsi="Times New Roman" w:cs="Times New Roman"/>
                <w:szCs w:val="24"/>
              </w:rPr>
            </w:pPr>
            <w:proofErr w:type="gramStart"/>
            <w:r w:rsidRPr="00DA03DD">
              <w:rPr>
                <w:rFonts w:ascii="Times New Roman" w:eastAsia="標楷體" w:hAnsi="Times New Roman" w:cs="Times New Roman" w:hint="eastAsia"/>
                <w:szCs w:val="24"/>
              </w:rPr>
              <w:t>起息點金額</w:t>
            </w:r>
            <w:proofErr w:type="gramEnd"/>
            <w:r w:rsidRPr="00DA03DD">
              <w:rPr>
                <w:rFonts w:ascii="Times New Roman" w:eastAsia="標楷體" w:hAnsi="Times New Roman" w:cs="Times New Roman" w:hint="eastAsia"/>
                <w:szCs w:val="24"/>
              </w:rPr>
              <w:t>如有修改，將於營業場所或網站公告後生效</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惟調整</w:t>
            </w:r>
            <w:proofErr w:type="gramStart"/>
            <w:r w:rsidRPr="00DA03DD">
              <w:rPr>
                <w:rFonts w:ascii="Times New Roman" w:eastAsia="標楷體" w:hAnsi="Times New Roman" w:cs="Times New Roman" w:hint="eastAsia"/>
                <w:szCs w:val="24"/>
              </w:rPr>
              <w:t>起息點金額</w:t>
            </w:r>
            <w:proofErr w:type="gramEnd"/>
            <w:r w:rsidRPr="00DA03DD">
              <w:rPr>
                <w:rFonts w:ascii="Times New Roman" w:eastAsia="標楷體" w:hAnsi="Times New Roman" w:cs="Times New Roman" w:hint="eastAsia"/>
                <w:szCs w:val="24"/>
              </w:rPr>
              <w:t>，應於指定調整之日</w:t>
            </w:r>
            <w:r w:rsidRPr="00DA03DD">
              <w:rPr>
                <w:rFonts w:ascii="Times New Roman" w:eastAsia="標楷體" w:hAnsi="Times New Roman" w:cs="Times New Roman" w:hint="eastAsia"/>
                <w:szCs w:val="24"/>
              </w:rPr>
              <w:t>60</w:t>
            </w:r>
            <w:r w:rsidRPr="00DA03DD">
              <w:rPr>
                <w:rFonts w:ascii="Times New Roman" w:eastAsia="標楷體" w:hAnsi="Times New Roman" w:cs="Times New Roman" w:hint="eastAsia"/>
                <w:szCs w:val="24"/>
              </w:rPr>
              <w:t>日前公告，但有利於客戶者不在此限</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w:t>
            </w:r>
            <w:proofErr w:type="gramStart"/>
            <w:r w:rsidRPr="00DA03DD">
              <w:rPr>
                <w:rFonts w:ascii="Times New Roman" w:eastAsia="標楷體" w:hAnsi="Times New Roman" w:cs="Times New Roman" w:hint="eastAsia"/>
                <w:szCs w:val="24"/>
              </w:rPr>
              <w:t>不</w:t>
            </w:r>
            <w:proofErr w:type="gramEnd"/>
            <w:r w:rsidRPr="00DA03DD">
              <w:rPr>
                <w:rFonts w:ascii="Times New Roman" w:eastAsia="標楷體" w:hAnsi="Times New Roman" w:cs="Times New Roman" w:hint="eastAsia"/>
                <w:szCs w:val="24"/>
              </w:rPr>
              <w:t>另行通知。</w:t>
            </w:r>
          </w:p>
        </w:tc>
      </w:tr>
      <w:tr w:rsidR="00DA03DD" w:rsidRPr="00DA03DD" w14:paraId="527F67B4" w14:textId="77777777" w:rsidTr="006677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49"/>
          <w:jc w:val="center"/>
        </w:trPr>
        <w:tc>
          <w:tcPr>
            <w:tcW w:w="526" w:type="dxa"/>
            <w:tcBorders>
              <w:left w:val="single" w:sz="12" w:space="0" w:color="auto"/>
              <w:bottom w:val="single" w:sz="12" w:space="0" w:color="auto"/>
            </w:tcBorders>
            <w:noWrap/>
            <w:vAlign w:val="center"/>
            <w:hideMark/>
          </w:tcPr>
          <w:p w14:paraId="3ED99194" w14:textId="77777777" w:rsidR="00DA03DD" w:rsidRPr="00DA03DD" w:rsidRDefault="00DA03DD" w:rsidP="00DA03DD">
            <w:pPr>
              <w:jc w:val="center"/>
              <w:rPr>
                <w:rFonts w:ascii="Times New Roman" w:eastAsia="標楷體" w:hAnsi="Times New Roman" w:cs="Times New Roman"/>
                <w:szCs w:val="24"/>
              </w:rPr>
            </w:pPr>
            <w:r w:rsidRPr="00DA03DD">
              <w:rPr>
                <w:rFonts w:ascii="Times New Roman" w:eastAsia="標楷體" w:hAnsi="Times New Roman" w:cs="Times New Roman" w:hint="eastAsia"/>
                <w:szCs w:val="24"/>
              </w:rPr>
              <w:t>4</w:t>
            </w:r>
          </w:p>
        </w:tc>
        <w:tc>
          <w:tcPr>
            <w:tcW w:w="9910" w:type="dxa"/>
            <w:gridSpan w:val="4"/>
            <w:tcBorders>
              <w:bottom w:val="single" w:sz="12" w:space="0" w:color="auto"/>
              <w:right w:val="single" w:sz="12" w:space="0" w:color="auto"/>
            </w:tcBorders>
            <w:vAlign w:val="center"/>
            <w:hideMark/>
          </w:tcPr>
          <w:p w14:paraId="3BB2B967" w14:textId="77777777" w:rsidR="00DA03DD" w:rsidRPr="00DA03DD" w:rsidRDefault="00DA03DD" w:rsidP="00DA03DD">
            <w:pPr>
              <w:snapToGrid w:val="0"/>
              <w:jc w:val="both"/>
              <w:rPr>
                <w:rFonts w:ascii="Times New Roman" w:eastAsia="標楷體" w:hAnsi="Times New Roman" w:cs="Times New Roman"/>
                <w:szCs w:val="24"/>
              </w:rPr>
            </w:pPr>
            <w:r w:rsidRPr="00DA03DD">
              <w:rPr>
                <w:rFonts w:ascii="Times New Roman" w:eastAsia="標楷體" w:hAnsi="Times New Roman" w:cs="Times New Roman" w:hint="eastAsia"/>
                <w:szCs w:val="24"/>
              </w:rPr>
              <w:t>前項金額及條件如有變更，將於營業場所或網站公告後生效</w:t>
            </w:r>
            <w:r w:rsidRPr="00DA03DD">
              <w:rPr>
                <w:rFonts w:ascii="Times New Roman" w:eastAsia="標楷體" w:hAnsi="Times New Roman" w:cs="Times New Roman" w:hint="eastAsia"/>
                <w:szCs w:val="24"/>
              </w:rPr>
              <w:t>(</w:t>
            </w:r>
            <w:r w:rsidRPr="00DA03DD">
              <w:rPr>
                <w:rFonts w:ascii="Times New Roman" w:eastAsia="標楷體" w:hAnsi="Times New Roman" w:cs="Times New Roman" w:hint="eastAsia"/>
                <w:szCs w:val="24"/>
              </w:rPr>
              <w:t>惟金額及條件變更，應於指定調整之日</w:t>
            </w:r>
            <w:r w:rsidRPr="00DA03DD">
              <w:rPr>
                <w:rFonts w:ascii="Times New Roman" w:eastAsia="標楷體" w:hAnsi="Times New Roman" w:cs="Times New Roman" w:hint="eastAsia"/>
                <w:szCs w:val="24"/>
              </w:rPr>
              <w:t>60</w:t>
            </w:r>
            <w:r w:rsidRPr="00DA03DD">
              <w:rPr>
                <w:rFonts w:ascii="Times New Roman" w:eastAsia="標楷體" w:hAnsi="Times New Roman" w:cs="Times New Roman" w:hint="eastAsia"/>
                <w:szCs w:val="24"/>
              </w:rPr>
              <w:t>日前公告，但有利於客戶者不在此限。</w:t>
            </w:r>
          </w:p>
        </w:tc>
      </w:tr>
    </w:tbl>
    <w:p w14:paraId="5C63142B" w14:textId="00E4A12E" w:rsidR="00BA59FE" w:rsidRPr="00DA03DD" w:rsidRDefault="00BA59FE" w:rsidP="00BA59FE">
      <w:pPr>
        <w:tabs>
          <w:tab w:val="left" w:pos="8070"/>
        </w:tabs>
      </w:pPr>
    </w:p>
    <w:p w14:paraId="468F0D47" w14:textId="77777777" w:rsidR="008D62DA" w:rsidRPr="008D62DA" w:rsidRDefault="00BA59FE" w:rsidP="008D62DA">
      <w:pPr>
        <w:suppressAutoHyphens/>
        <w:autoSpaceDE w:val="0"/>
        <w:autoSpaceDN w:val="0"/>
        <w:spacing w:afterLines="100" w:after="360" w:line="0" w:lineRule="atLeast"/>
        <w:jc w:val="center"/>
        <w:textAlignment w:val="baseline"/>
        <w:rPr>
          <w:rFonts w:ascii="標楷體" w:eastAsia="標楷體" w:hAnsi="標楷體" w:cs="DFKaiShu-SB-Estd-BF"/>
          <w:b/>
          <w:kern w:val="0"/>
          <w:sz w:val="36"/>
          <w:szCs w:val="36"/>
        </w:rPr>
      </w:pPr>
      <w:r>
        <w:br w:type="page"/>
      </w:r>
      <w:r w:rsidR="008D62DA" w:rsidRPr="008D62DA">
        <w:rPr>
          <w:rFonts w:ascii="標楷體" w:eastAsia="標楷體" w:hAnsi="標楷體" w:cs="DFKaiShu-SB-Estd-BF"/>
          <w:b/>
          <w:kern w:val="0"/>
          <w:sz w:val="36"/>
          <w:szCs w:val="36"/>
        </w:rPr>
        <w:lastRenderedPageBreak/>
        <w:t>黃金存摺收費標準</w:t>
      </w:r>
    </w:p>
    <w:p w14:paraId="78FD368E" w14:textId="7DE78F36" w:rsidR="008D62DA" w:rsidRPr="008D62DA" w:rsidRDefault="008D62DA" w:rsidP="008D62DA">
      <w:pPr>
        <w:suppressAutoHyphens/>
        <w:autoSpaceDE w:val="0"/>
        <w:autoSpaceDN w:val="0"/>
        <w:spacing w:line="0" w:lineRule="atLeast"/>
        <w:ind w:left="6240" w:firstLine="480"/>
        <w:textAlignment w:val="baseline"/>
        <w:rPr>
          <w:rFonts w:ascii="Calibri" w:eastAsia="新細明體" w:hAnsi="Calibri" w:cs="Times New Roman"/>
          <w:kern w:val="3"/>
        </w:rPr>
      </w:pPr>
      <w:r w:rsidRPr="008D62DA">
        <w:rPr>
          <w:rFonts w:ascii="標楷體" w:eastAsia="標楷體" w:hAnsi="標楷體" w:cs="DFKaiShu-SB-Estd-BF"/>
          <w:b/>
          <w:kern w:val="0"/>
          <w:szCs w:val="24"/>
        </w:rPr>
        <w:t xml:space="preserve">    </w:t>
      </w:r>
      <w:r w:rsidRPr="008D62DA">
        <w:rPr>
          <w:rFonts w:ascii="標楷體" w:eastAsia="標楷體" w:hAnsi="標楷體" w:cs="DFKaiShu-SB-Estd-BF" w:hint="eastAsia"/>
          <w:b/>
          <w:kern w:val="0"/>
          <w:szCs w:val="24"/>
        </w:rPr>
        <w:t xml:space="preserve">  </w:t>
      </w:r>
      <w:r w:rsidR="007E5B80">
        <w:rPr>
          <w:rFonts w:ascii="標楷體" w:eastAsia="標楷體" w:hAnsi="標楷體" w:cs="DFKaiShu-SB-Estd-BF" w:hint="eastAsia"/>
          <w:b/>
          <w:kern w:val="0"/>
          <w:szCs w:val="24"/>
        </w:rPr>
        <w:t xml:space="preserve"> </w:t>
      </w:r>
      <w:r w:rsidRPr="008D62DA">
        <w:rPr>
          <w:rFonts w:ascii="Calibri" w:eastAsia="標楷體" w:hAnsi="Calibri" w:cs="Calibri"/>
          <w:bCs/>
          <w:kern w:val="3"/>
          <w:szCs w:val="24"/>
        </w:rPr>
        <w:t>收費單位</w:t>
      </w:r>
      <w:r w:rsidRPr="008D62DA">
        <w:rPr>
          <w:rFonts w:ascii="Calibri" w:eastAsia="標楷體" w:hAnsi="Calibri" w:cs="Calibri"/>
          <w:bCs/>
          <w:kern w:val="3"/>
          <w:szCs w:val="24"/>
        </w:rPr>
        <w:t>:</w:t>
      </w:r>
      <w:r>
        <w:rPr>
          <w:rFonts w:ascii="Calibri" w:eastAsia="標楷體" w:hAnsi="Calibri" w:cs="Calibri" w:hint="eastAsia"/>
          <w:bCs/>
          <w:kern w:val="3"/>
          <w:szCs w:val="24"/>
        </w:rPr>
        <w:t xml:space="preserve"> </w:t>
      </w:r>
      <w:r w:rsidRPr="008D62DA">
        <w:rPr>
          <w:rFonts w:ascii="Calibri" w:eastAsia="標楷體" w:hAnsi="Calibri" w:cs="Calibri"/>
          <w:bCs/>
          <w:kern w:val="3"/>
          <w:szCs w:val="24"/>
        </w:rPr>
        <w:t>新臺幣</w:t>
      </w:r>
      <w:r w:rsidRPr="008D62DA">
        <w:rPr>
          <w:rFonts w:ascii="Calibri" w:eastAsia="標楷體" w:hAnsi="Calibri" w:cs="Calibri" w:hint="eastAsia"/>
          <w:bCs/>
          <w:kern w:val="3"/>
          <w:szCs w:val="24"/>
        </w:rPr>
        <w:t>元</w:t>
      </w:r>
    </w:p>
    <w:tbl>
      <w:tblPr>
        <w:tblW w:w="10436"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18"/>
        <w:gridCol w:w="6105"/>
        <w:gridCol w:w="1513"/>
      </w:tblGrid>
      <w:tr w:rsidR="008D62DA" w:rsidRPr="008D62DA" w14:paraId="04EEA97B" w14:textId="77777777" w:rsidTr="008D62DA">
        <w:trPr>
          <w:trHeight w:val="695"/>
          <w:jc w:val="center"/>
        </w:trPr>
        <w:tc>
          <w:tcPr>
            <w:tcW w:w="2818" w:type="dxa"/>
            <w:tcBorders>
              <w:top w:val="single" w:sz="12" w:space="0" w:color="000000"/>
              <w:bottom w:val="single" w:sz="12" w:space="0" w:color="000000"/>
            </w:tcBorders>
            <w:tcMar>
              <w:top w:w="0" w:type="dxa"/>
              <w:left w:w="108" w:type="dxa"/>
              <w:bottom w:w="0" w:type="dxa"/>
              <w:right w:w="108" w:type="dxa"/>
            </w:tcMar>
            <w:vAlign w:val="center"/>
          </w:tcPr>
          <w:p w14:paraId="2522D6A8" w14:textId="77777777" w:rsidR="008D62DA" w:rsidRPr="008D62DA" w:rsidRDefault="008D62DA" w:rsidP="008D62DA">
            <w:pPr>
              <w:suppressAutoHyphens/>
              <w:autoSpaceDE w:val="0"/>
              <w:autoSpaceDN w:val="0"/>
              <w:spacing w:line="400" w:lineRule="exact"/>
              <w:jc w:val="distribute"/>
              <w:textAlignment w:val="baseline"/>
              <w:rPr>
                <w:rFonts w:ascii="標楷體" w:eastAsia="標楷體" w:hAnsi="標楷體" w:cs="標楷體"/>
                <w:b/>
                <w:kern w:val="0"/>
                <w:sz w:val="26"/>
                <w:szCs w:val="26"/>
              </w:rPr>
            </w:pPr>
            <w:r w:rsidRPr="008D62DA">
              <w:rPr>
                <w:rFonts w:ascii="標楷體" w:eastAsia="標楷體" w:hAnsi="標楷體" w:cs="標楷體" w:hint="eastAsia"/>
                <w:b/>
                <w:kern w:val="0"/>
                <w:sz w:val="26"/>
                <w:szCs w:val="26"/>
              </w:rPr>
              <w:t>服務</w:t>
            </w:r>
            <w:r w:rsidRPr="008D62DA">
              <w:rPr>
                <w:rFonts w:ascii="標楷體" w:eastAsia="標楷體" w:hAnsi="標楷體" w:cs="標楷體"/>
                <w:b/>
                <w:kern w:val="0"/>
                <w:sz w:val="26"/>
                <w:szCs w:val="26"/>
              </w:rPr>
              <w:t>項目</w:t>
            </w:r>
          </w:p>
        </w:tc>
        <w:tc>
          <w:tcPr>
            <w:tcW w:w="6105" w:type="dxa"/>
            <w:tcBorders>
              <w:top w:val="single" w:sz="12" w:space="0" w:color="000000"/>
              <w:bottom w:val="single" w:sz="12" w:space="0" w:color="000000"/>
            </w:tcBorders>
            <w:tcMar>
              <w:top w:w="0" w:type="dxa"/>
              <w:left w:w="108" w:type="dxa"/>
              <w:bottom w:w="0" w:type="dxa"/>
              <w:right w:w="108" w:type="dxa"/>
            </w:tcMar>
            <w:vAlign w:val="center"/>
          </w:tcPr>
          <w:p w14:paraId="4491A241" w14:textId="463781D2" w:rsidR="008D62DA" w:rsidRPr="008D62DA" w:rsidRDefault="008D62DA" w:rsidP="008D62DA">
            <w:pPr>
              <w:suppressAutoHyphens/>
              <w:autoSpaceDE w:val="0"/>
              <w:autoSpaceDN w:val="0"/>
              <w:spacing w:line="400" w:lineRule="exact"/>
              <w:textAlignment w:val="baseline"/>
              <w:rPr>
                <w:rFonts w:ascii="標楷體" w:eastAsia="標楷體" w:hAnsi="標楷體" w:cs="標楷體"/>
                <w:b/>
                <w:kern w:val="0"/>
                <w:sz w:val="26"/>
                <w:szCs w:val="26"/>
              </w:rPr>
            </w:pPr>
            <w:r w:rsidRPr="008D62DA">
              <w:rPr>
                <w:rFonts w:ascii="Times New Roman" w:eastAsia="標楷體" w:hAnsi="Times New Roman" w:cs="Times New Roman" w:hint="eastAsia"/>
                <w:b/>
                <w:bCs/>
                <w:sz w:val="26"/>
                <w:szCs w:val="26"/>
              </w:rPr>
              <w:t>摘</w:t>
            </w:r>
            <w:r w:rsidRPr="008D62DA">
              <w:rPr>
                <w:rFonts w:ascii="Times New Roman" w:eastAsia="標楷體" w:hAnsi="Times New Roman" w:cs="Times New Roman" w:hint="eastAsia"/>
                <w:b/>
                <w:bCs/>
                <w:sz w:val="26"/>
                <w:szCs w:val="26"/>
              </w:rPr>
              <w:t xml:space="preserve">                 </w:t>
            </w:r>
            <w:r w:rsidR="00DF10AE" w:rsidRPr="00DF10AE">
              <w:rPr>
                <w:rFonts w:ascii="Times New Roman" w:eastAsia="標楷體" w:hAnsi="Times New Roman" w:cs="Times New Roman" w:hint="eastAsia"/>
                <w:b/>
                <w:bCs/>
                <w:sz w:val="26"/>
                <w:szCs w:val="26"/>
              </w:rPr>
              <w:t xml:space="preserve">                                        </w:t>
            </w:r>
            <w:r w:rsidRPr="008D62DA">
              <w:rPr>
                <w:rFonts w:ascii="Times New Roman" w:eastAsia="標楷體" w:hAnsi="Times New Roman" w:cs="Times New Roman" w:hint="eastAsia"/>
                <w:b/>
                <w:bCs/>
                <w:sz w:val="26"/>
                <w:szCs w:val="26"/>
              </w:rPr>
              <w:t xml:space="preserve">                  </w:t>
            </w:r>
            <w:r w:rsidRPr="008D62DA">
              <w:rPr>
                <w:rFonts w:ascii="Times New Roman" w:eastAsia="標楷體" w:hAnsi="Times New Roman" w:cs="Times New Roman" w:hint="eastAsia"/>
                <w:b/>
                <w:bCs/>
                <w:sz w:val="26"/>
                <w:szCs w:val="26"/>
              </w:rPr>
              <w:t>要</w:t>
            </w:r>
          </w:p>
        </w:tc>
        <w:tc>
          <w:tcPr>
            <w:tcW w:w="1513" w:type="dxa"/>
            <w:tcBorders>
              <w:top w:val="single" w:sz="12" w:space="0" w:color="000000"/>
              <w:bottom w:val="single" w:sz="12" w:space="0" w:color="000000"/>
            </w:tcBorders>
            <w:vAlign w:val="center"/>
          </w:tcPr>
          <w:p w14:paraId="220A6C6F" w14:textId="77777777" w:rsidR="008D62DA" w:rsidRPr="008D62DA" w:rsidRDefault="008D62DA" w:rsidP="008D62DA">
            <w:pPr>
              <w:suppressAutoHyphens/>
              <w:autoSpaceDE w:val="0"/>
              <w:autoSpaceDN w:val="0"/>
              <w:spacing w:line="400" w:lineRule="exact"/>
              <w:jc w:val="distribute"/>
              <w:textAlignment w:val="baseline"/>
              <w:rPr>
                <w:rFonts w:ascii="標楷體" w:eastAsia="標楷體" w:hAnsi="標楷體" w:cs="標楷體"/>
                <w:b/>
                <w:kern w:val="0"/>
                <w:sz w:val="26"/>
                <w:szCs w:val="26"/>
              </w:rPr>
            </w:pPr>
            <w:r w:rsidRPr="008D62DA">
              <w:rPr>
                <w:rFonts w:ascii="Times New Roman" w:eastAsia="標楷體" w:hAnsi="Times New Roman" w:cs="Times New Roman" w:hint="eastAsia"/>
                <w:b/>
                <w:bCs/>
                <w:sz w:val="26"/>
                <w:szCs w:val="26"/>
              </w:rPr>
              <w:t>收費金額</w:t>
            </w:r>
          </w:p>
        </w:tc>
      </w:tr>
      <w:tr w:rsidR="008D62DA" w:rsidRPr="008D62DA" w14:paraId="2A6CAAAA" w14:textId="77777777" w:rsidTr="008D62DA">
        <w:trPr>
          <w:trHeight w:val="528"/>
          <w:jc w:val="center"/>
        </w:trPr>
        <w:tc>
          <w:tcPr>
            <w:tcW w:w="2818" w:type="dxa"/>
            <w:tcBorders>
              <w:top w:val="single" w:sz="12" w:space="0" w:color="000000"/>
            </w:tcBorders>
            <w:tcMar>
              <w:top w:w="0" w:type="dxa"/>
              <w:left w:w="108" w:type="dxa"/>
              <w:bottom w:w="0" w:type="dxa"/>
              <w:right w:w="108" w:type="dxa"/>
            </w:tcMar>
            <w:vAlign w:val="center"/>
          </w:tcPr>
          <w:p w14:paraId="52E88E47"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開戶</w:t>
            </w:r>
          </w:p>
        </w:tc>
        <w:tc>
          <w:tcPr>
            <w:tcW w:w="6105" w:type="dxa"/>
            <w:tcBorders>
              <w:top w:val="single" w:sz="12" w:space="0" w:color="000000"/>
            </w:tcBorders>
            <w:tcMar>
              <w:top w:w="0" w:type="dxa"/>
              <w:left w:w="108" w:type="dxa"/>
              <w:bottom w:w="0" w:type="dxa"/>
              <w:right w:w="108" w:type="dxa"/>
            </w:tcMar>
            <w:vAlign w:val="center"/>
          </w:tcPr>
          <w:p w14:paraId="3EA71548"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每開立一個帳戶收取。</w:t>
            </w:r>
          </w:p>
        </w:tc>
        <w:tc>
          <w:tcPr>
            <w:tcW w:w="1513" w:type="dxa"/>
            <w:tcBorders>
              <w:top w:val="single" w:sz="12" w:space="0" w:color="000000"/>
            </w:tcBorders>
            <w:vAlign w:val="center"/>
          </w:tcPr>
          <w:p w14:paraId="2AE83CAE" w14:textId="77777777" w:rsidR="008D62DA" w:rsidRPr="008D62DA" w:rsidRDefault="008D62DA" w:rsidP="008D62DA">
            <w:pPr>
              <w:suppressAutoHyphens/>
              <w:autoSpaceDE w:val="0"/>
              <w:autoSpaceDN w:val="0"/>
              <w:jc w:val="center"/>
              <w:textAlignment w:val="baseline"/>
              <w:rPr>
                <w:rFonts w:ascii="Calibri" w:eastAsia="標楷體" w:hAnsi="Calibri" w:cs="Calibri"/>
                <w:kern w:val="0"/>
                <w:szCs w:val="24"/>
              </w:rPr>
            </w:pPr>
            <w:r w:rsidRPr="008D62DA">
              <w:rPr>
                <w:rFonts w:ascii="Calibri" w:eastAsia="標楷體" w:hAnsi="Calibri" w:cs="Calibri" w:hint="eastAsia"/>
                <w:kern w:val="0"/>
                <w:szCs w:val="24"/>
              </w:rPr>
              <w:t>每戶</w:t>
            </w:r>
            <w:r w:rsidRPr="008D62DA">
              <w:rPr>
                <w:rFonts w:ascii="Calibri" w:eastAsia="標楷體" w:hAnsi="Calibri" w:cs="Calibri" w:hint="eastAsia"/>
                <w:kern w:val="0"/>
                <w:szCs w:val="24"/>
              </w:rPr>
              <w:t>100</w:t>
            </w:r>
            <w:r w:rsidRPr="008D62DA">
              <w:rPr>
                <w:rFonts w:ascii="Calibri" w:eastAsia="標楷體" w:hAnsi="Calibri" w:cs="Calibri" w:hint="eastAsia"/>
                <w:kern w:val="0"/>
                <w:szCs w:val="24"/>
              </w:rPr>
              <w:t>元</w:t>
            </w:r>
          </w:p>
        </w:tc>
      </w:tr>
      <w:tr w:rsidR="008D62DA" w:rsidRPr="008D62DA" w14:paraId="430CA401" w14:textId="77777777" w:rsidTr="00DF10AE">
        <w:trPr>
          <w:trHeight w:val="1098"/>
          <w:jc w:val="center"/>
        </w:trPr>
        <w:tc>
          <w:tcPr>
            <w:tcW w:w="2818" w:type="dxa"/>
            <w:tcMar>
              <w:top w:w="0" w:type="dxa"/>
              <w:left w:w="108" w:type="dxa"/>
              <w:bottom w:w="0" w:type="dxa"/>
              <w:right w:w="108" w:type="dxa"/>
            </w:tcMar>
            <w:vAlign w:val="center"/>
          </w:tcPr>
          <w:p w14:paraId="25DC123A"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轉帳</w:t>
            </w:r>
          </w:p>
        </w:tc>
        <w:tc>
          <w:tcPr>
            <w:tcW w:w="6105" w:type="dxa"/>
            <w:tcMar>
              <w:top w:w="0" w:type="dxa"/>
              <w:left w:w="108" w:type="dxa"/>
              <w:bottom w:w="0" w:type="dxa"/>
              <w:right w:w="108" w:type="dxa"/>
            </w:tcMar>
            <w:vAlign w:val="center"/>
          </w:tcPr>
          <w:p w14:paraId="06B40614" w14:textId="77777777" w:rsidR="008D62DA" w:rsidRPr="008D62DA" w:rsidRDefault="008D62DA" w:rsidP="008D62DA">
            <w:pPr>
              <w:suppressAutoHyphens/>
              <w:autoSpaceDN w:val="0"/>
              <w:jc w:val="both"/>
              <w:textAlignment w:val="baseline"/>
              <w:rPr>
                <w:rFonts w:ascii="Calibri" w:eastAsia="標楷體" w:hAnsi="Calibri" w:cs="Calibri"/>
                <w:kern w:val="3"/>
                <w:szCs w:val="24"/>
              </w:rPr>
            </w:pPr>
            <w:r w:rsidRPr="008D62DA">
              <w:rPr>
                <w:rFonts w:ascii="Calibri" w:eastAsia="標楷體" w:hAnsi="Calibri" w:cs="Calibri"/>
                <w:kern w:val="3"/>
                <w:szCs w:val="24"/>
              </w:rPr>
              <w:t>臨櫃申辦，每筆</w:t>
            </w:r>
            <w:r w:rsidRPr="008D62DA">
              <w:rPr>
                <w:rFonts w:ascii="Calibri" w:eastAsia="標楷體" w:hAnsi="Calibri" w:cs="Calibri"/>
                <w:kern w:val="3"/>
                <w:szCs w:val="24"/>
              </w:rPr>
              <w:t>100</w:t>
            </w:r>
            <w:r w:rsidRPr="008D62DA">
              <w:rPr>
                <w:rFonts w:ascii="Calibri" w:eastAsia="標楷體" w:hAnsi="Calibri" w:cs="Calibri"/>
                <w:kern w:val="3"/>
                <w:szCs w:val="24"/>
              </w:rPr>
              <w:t>元</w:t>
            </w:r>
            <w:r w:rsidRPr="008D62DA">
              <w:rPr>
                <w:rFonts w:ascii="Calibri" w:eastAsia="標楷體" w:hAnsi="Calibri" w:cs="Calibri"/>
                <w:kern w:val="3"/>
                <w:szCs w:val="24"/>
              </w:rPr>
              <w:t>(</w:t>
            </w:r>
            <w:r w:rsidRPr="008D62DA">
              <w:rPr>
                <w:rFonts w:ascii="Calibri" w:eastAsia="標楷體" w:hAnsi="Calibri" w:cs="Calibri"/>
                <w:kern w:val="3"/>
                <w:szCs w:val="24"/>
              </w:rPr>
              <w:t>目前未</w:t>
            </w:r>
            <w:proofErr w:type="gramStart"/>
            <w:r w:rsidRPr="008D62DA">
              <w:rPr>
                <w:rFonts w:ascii="Calibri" w:eastAsia="標楷體" w:hAnsi="Calibri" w:cs="Calibri"/>
                <w:kern w:val="3"/>
                <w:szCs w:val="24"/>
              </w:rPr>
              <w:t>開放網銀可</w:t>
            </w:r>
            <w:proofErr w:type="gramEnd"/>
            <w:r w:rsidRPr="008D62DA">
              <w:rPr>
                <w:rFonts w:ascii="Calibri" w:eastAsia="標楷體" w:hAnsi="Calibri" w:cs="Calibri"/>
                <w:kern w:val="3"/>
                <w:szCs w:val="24"/>
              </w:rPr>
              <w:t>轉帳功能</w:t>
            </w:r>
            <w:r w:rsidRPr="008D62DA">
              <w:rPr>
                <w:rFonts w:ascii="Calibri" w:eastAsia="標楷體" w:hAnsi="Calibri" w:cs="Calibri"/>
                <w:kern w:val="3"/>
                <w:szCs w:val="24"/>
              </w:rPr>
              <w:t>)</w:t>
            </w:r>
          </w:p>
          <w:p w14:paraId="4359D9EC"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轉出及轉入帳戶為同一人時，</w:t>
            </w:r>
            <w:r w:rsidRPr="008D62DA">
              <w:rPr>
                <w:rFonts w:ascii="Calibri" w:eastAsia="標楷體" w:hAnsi="Calibri" w:cs="Calibri"/>
                <w:kern w:val="0"/>
                <w:szCs w:val="24"/>
              </w:rPr>
              <w:t>(</w:t>
            </w:r>
            <w:r w:rsidRPr="008D62DA">
              <w:rPr>
                <w:rFonts w:ascii="Calibri" w:eastAsia="標楷體" w:hAnsi="Calibri" w:cs="Calibri"/>
                <w:kern w:val="0"/>
                <w:szCs w:val="24"/>
              </w:rPr>
              <w:t>指同一身分證字號</w:t>
            </w:r>
            <w:r w:rsidRPr="008D62DA">
              <w:rPr>
                <w:rFonts w:ascii="Calibri" w:eastAsia="標楷體" w:hAnsi="Calibri" w:cs="Calibri"/>
                <w:kern w:val="0"/>
                <w:szCs w:val="24"/>
              </w:rPr>
              <w:t>)</w:t>
            </w:r>
            <w:r w:rsidRPr="008D62DA">
              <w:rPr>
                <w:rFonts w:ascii="Calibri" w:eastAsia="標楷體" w:hAnsi="Calibri" w:cs="Calibri"/>
                <w:kern w:val="0"/>
                <w:szCs w:val="24"/>
              </w:rPr>
              <w:t>免收轉帳費。</w:t>
            </w:r>
          </w:p>
        </w:tc>
        <w:tc>
          <w:tcPr>
            <w:tcW w:w="1513" w:type="dxa"/>
            <w:vAlign w:val="center"/>
          </w:tcPr>
          <w:p w14:paraId="690A1676" w14:textId="77777777" w:rsidR="008D62DA" w:rsidRPr="008D62DA" w:rsidRDefault="008D62DA" w:rsidP="008D62DA">
            <w:pPr>
              <w:suppressAutoHyphens/>
              <w:autoSpaceDN w:val="0"/>
              <w:jc w:val="center"/>
              <w:textAlignment w:val="baseline"/>
              <w:rPr>
                <w:rFonts w:ascii="Calibri" w:eastAsia="標楷體" w:hAnsi="Calibri" w:cs="Calibri"/>
                <w:kern w:val="3"/>
                <w:szCs w:val="24"/>
              </w:rPr>
            </w:pPr>
            <w:r w:rsidRPr="008D62DA">
              <w:rPr>
                <w:rFonts w:ascii="Calibri" w:eastAsia="標楷體" w:hAnsi="Calibri" w:cs="Calibri" w:hint="eastAsia"/>
                <w:kern w:val="3"/>
                <w:szCs w:val="24"/>
              </w:rPr>
              <w:t>每筆</w:t>
            </w:r>
            <w:r w:rsidRPr="008D62DA">
              <w:rPr>
                <w:rFonts w:ascii="Calibri" w:eastAsia="標楷體" w:hAnsi="Calibri" w:cs="Calibri" w:hint="eastAsia"/>
                <w:kern w:val="3"/>
                <w:szCs w:val="24"/>
              </w:rPr>
              <w:t>100</w:t>
            </w:r>
            <w:r w:rsidRPr="008D62DA">
              <w:rPr>
                <w:rFonts w:ascii="Calibri" w:eastAsia="標楷體" w:hAnsi="Calibri" w:cs="Calibri" w:hint="eastAsia"/>
                <w:kern w:val="3"/>
                <w:szCs w:val="24"/>
              </w:rPr>
              <w:t>元</w:t>
            </w:r>
          </w:p>
        </w:tc>
      </w:tr>
      <w:tr w:rsidR="008D62DA" w:rsidRPr="008D62DA" w14:paraId="1A3F7C0F" w14:textId="77777777" w:rsidTr="00DF10AE">
        <w:trPr>
          <w:trHeight w:val="999"/>
          <w:jc w:val="center"/>
        </w:trPr>
        <w:tc>
          <w:tcPr>
            <w:tcW w:w="2818" w:type="dxa"/>
            <w:tcMar>
              <w:top w:w="0" w:type="dxa"/>
              <w:left w:w="108" w:type="dxa"/>
              <w:bottom w:w="0" w:type="dxa"/>
              <w:right w:w="108" w:type="dxa"/>
            </w:tcMar>
            <w:vAlign w:val="center"/>
          </w:tcPr>
          <w:p w14:paraId="56FC8CDC"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定期投資扣款</w:t>
            </w:r>
          </w:p>
        </w:tc>
        <w:tc>
          <w:tcPr>
            <w:tcW w:w="6105" w:type="dxa"/>
            <w:tcMar>
              <w:top w:w="0" w:type="dxa"/>
              <w:left w:w="108" w:type="dxa"/>
              <w:bottom w:w="0" w:type="dxa"/>
              <w:right w:w="108" w:type="dxa"/>
            </w:tcMar>
            <w:vAlign w:val="center"/>
          </w:tcPr>
          <w:p w14:paraId="31B4AD3D" w14:textId="77777777" w:rsidR="008D62DA" w:rsidRPr="008D62DA" w:rsidRDefault="008D62DA" w:rsidP="008D62DA">
            <w:pPr>
              <w:suppressAutoHyphens/>
              <w:autoSpaceDN w:val="0"/>
              <w:jc w:val="both"/>
              <w:textAlignment w:val="baseline"/>
              <w:rPr>
                <w:rFonts w:ascii="Calibri" w:eastAsia="標楷體" w:hAnsi="Calibri" w:cs="Calibri"/>
                <w:kern w:val="3"/>
                <w:szCs w:val="24"/>
              </w:rPr>
            </w:pPr>
            <w:r w:rsidRPr="008D62DA">
              <w:rPr>
                <w:rFonts w:ascii="Calibri" w:eastAsia="標楷體" w:hAnsi="Calibri" w:cs="Calibri"/>
                <w:kern w:val="3"/>
                <w:szCs w:val="24"/>
              </w:rPr>
              <w:t>1.</w:t>
            </w:r>
            <w:r w:rsidRPr="008D62DA">
              <w:rPr>
                <w:rFonts w:ascii="Calibri" w:eastAsia="標楷體" w:hAnsi="Calibri" w:cs="Calibri"/>
                <w:kern w:val="3"/>
                <w:szCs w:val="24"/>
              </w:rPr>
              <w:t>每次扣帳成功收取手續費。</w:t>
            </w:r>
          </w:p>
          <w:p w14:paraId="7B66C46A"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2.</w:t>
            </w:r>
            <w:r w:rsidRPr="008D62DA">
              <w:rPr>
                <w:rFonts w:ascii="Calibri" w:eastAsia="標楷體" w:hAnsi="Calibri" w:cs="Calibri"/>
                <w:kern w:val="0"/>
                <w:szCs w:val="24"/>
              </w:rPr>
              <w:t>若扣帳金額或手續費不足時，視同扣帳失敗，免收</w:t>
            </w:r>
            <w:r w:rsidRPr="008D62DA">
              <w:rPr>
                <w:rFonts w:ascii="Calibri" w:eastAsia="標楷體" w:hAnsi="Calibri" w:cs="Calibri" w:hint="eastAsia"/>
                <w:kern w:val="0"/>
                <w:szCs w:val="24"/>
              </w:rPr>
              <w:t>手</w:t>
            </w:r>
          </w:p>
          <w:p w14:paraId="308A0CBF"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hint="eastAsia"/>
                <w:kern w:val="0"/>
                <w:szCs w:val="24"/>
              </w:rPr>
              <w:t xml:space="preserve">  </w:t>
            </w:r>
            <w:proofErr w:type="gramStart"/>
            <w:r w:rsidRPr="008D62DA">
              <w:rPr>
                <w:rFonts w:ascii="Calibri" w:eastAsia="標楷體" w:hAnsi="Calibri" w:cs="Calibri"/>
                <w:kern w:val="0"/>
                <w:szCs w:val="24"/>
              </w:rPr>
              <w:t>續費</w:t>
            </w:r>
            <w:proofErr w:type="gramEnd"/>
            <w:r w:rsidRPr="008D62DA">
              <w:rPr>
                <w:rFonts w:ascii="Calibri" w:eastAsia="標楷體" w:hAnsi="Calibri" w:cs="Calibri"/>
                <w:kern w:val="0"/>
                <w:szCs w:val="24"/>
              </w:rPr>
              <w:t>。</w:t>
            </w:r>
          </w:p>
        </w:tc>
        <w:tc>
          <w:tcPr>
            <w:tcW w:w="1513" w:type="dxa"/>
            <w:vAlign w:val="center"/>
          </w:tcPr>
          <w:p w14:paraId="3B17C724" w14:textId="77777777" w:rsidR="008D62DA" w:rsidRPr="008D62DA" w:rsidRDefault="008D62DA" w:rsidP="008D62DA">
            <w:pPr>
              <w:suppressAutoHyphens/>
              <w:autoSpaceDN w:val="0"/>
              <w:jc w:val="center"/>
              <w:textAlignment w:val="baseline"/>
              <w:rPr>
                <w:rFonts w:ascii="Calibri" w:eastAsia="標楷體" w:hAnsi="Calibri" w:cs="Calibri"/>
                <w:kern w:val="3"/>
                <w:szCs w:val="24"/>
              </w:rPr>
            </w:pPr>
            <w:r w:rsidRPr="008D62DA">
              <w:rPr>
                <w:rFonts w:ascii="Calibri" w:eastAsia="標楷體" w:hAnsi="Calibri" w:cs="Calibri" w:hint="eastAsia"/>
                <w:kern w:val="3"/>
                <w:szCs w:val="24"/>
              </w:rPr>
              <w:t>每筆</w:t>
            </w:r>
            <w:r w:rsidRPr="008D62DA">
              <w:rPr>
                <w:rFonts w:ascii="Calibri" w:eastAsia="標楷體" w:hAnsi="Calibri" w:cs="Calibri" w:hint="eastAsia"/>
                <w:kern w:val="3"/>
                <w:szCs w:val="24"/>
              </w:rPr>
              <w:t>50</w:t>
            </w:r>
            <w:r w:rsidRPr="008D62DA">
              <w:rPr>
                <w:rFonts w:ascii="Calibri" w:eastAsia="標楷體" w:hAnsi="Calibri" w:cs="Calibri" w:hint="eastAsia"/>
                <w:kern w:val="3"/>
                <w:szCs w:val="24"/>
              </w:rPr>
              <w:t>元</w:t>
            </w:r>
          </w:p>
        </w:tc>
      </w:tr>
      <w:tr w:rsidR="008D62DA" w:rsidRPr="008D62DA" w14:paraId="76E20BE8" w14:textId="77777777" w:rsidTr="00DF10AE">
        <w:trPr>
          <w:trHeight w:val="1539"/>
          <w:jc w:val="center"/>
        </w:trPr>
        <w:tc>
          <w:tcPr>
            <w:tcW w:w="2818" w:type="dxa"/>
            <w:tcMar>
              <w:top w:w="0" w:type="dxa"/>
              <w:left w:w="108" w:type="dxa"/>
              <w:bottom w:w="0" w:type="dxa"/>
              <w:right w:w="108" w:type="dxa"/>
            </w:tcMar>
            <w:vAlign w:val="center"/>
          </w:tcPr>
          <w:p w14:paraId="108705F9"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定期投資事項變更</w:t>
            </w:r>
            <w:r w:rsidRPr="008D62DA">
              <w:rPr>
                <w:rFonts w:ascii="Calibri" w:eastAsia="標楷體" w:hAnsi="Calibri" w:cs="Calibri"/>
                <w:kern w:val="0"/>
                <w:szCs w:val="24"/>
              </w:rPr>
              <w:t>(</w:t>
            </w:r>
            <w:r w:rsidRPr="008D62DA">
              <w:rPr>
                <w:rFonts w:ascii="Calibri" w:eastAsia="標楷體" w:hAnsi="Calibri" w:cs="Calibri"/>
                <w:kern w:val="0"/>
                <w:szCs w:val="24"/>
              </w:rPr>
              <w:t>變更金額</w:t>
            </w:r>
            <w:r w:rsidRPr="008D62DA">
              <w:rPr>
                <w:rFonts w:ascii="Calibri" w:eastAsia="標楷體" w:hAnsi="Calibri" w:cs="Calibri"/>
                <w:kern w:val="0"/>
                <w:szCs w:val="24"/>
              </w:rPr>
              <w:t>(</w:t>
            </w:r>
            <w:r w:rsidRPr="008D62DA">
              <w:rPr>
                <w:rFonts w:ascii="Calibri" w:eastAsia="標楷體" w:hAnsi="Calibri" w:cs="Calibri"/>
                <w:kern w:val="0"/>
                <w:szCs w:val="24"/>
              </w:rPr>
              <w:t>重量</w:t>
            </w:r>
            <w:r w:rsidRPr="008D62DA">
              <w:rPr>
                <w:rFonts w:ascii="Calibri" w:eastAsia="標楷體" w:hAnsi="Calibri" w:cs="Calibri"/>
                <w:kern w:val="0"/>
                <w:szCs w:val="24"/>
              </w:rPr>
              <w:t>)</w:t>
            </w:r>
            <w:r w:rsidRPr="008D62DA">
              <w:rPr>
                <w:rFonts w:ascii="Calibri" w:eastAsia="標楷體" w:hAnsi="Calibri" w:cs="Calibri"/>
                <w:kern w:val="0"/>
                <w:szCs w:val="24"/>
              </w:rPr>
              <w:t>、變更指定帳戶、變更買進日、暫停</w:t>
            </w:r>
            <w:r w:rsidRPr="008D62DA">
              <w:rPr>
                <w:rFonts w:ascii="Calibri" w:eastAsia="標楷體" w:hAnsi="Calibri" w:cs="Calibri"/>
                <w:kern w:val="0"/>
                <w:szCs w:val="24"/>
              </w:rPr>
              <w:t>/</w:t>
            </w:r>
            <w:r w:rsidRPr="008D62DA">
              <w:rPr>
                <w:rFonts w:ascii="Calibri" w:eastAsia="標楷體" w:hAnsi="Calibri" w:cs="Calibri"/>
                <w:kern w:val="0"/>
                <w:szCs w:val="24"/>
              </w:rPr>
              <w:t>恢復買進</w:t>
            </w:r>
            <w:r w:rsidRPr="008D62DA">
              <w:rPr>
                <w:rFonts w:ascii="Calibri" w:eastAsia="標楷體" w:hAnsi="Calibri" w:cs="Calibri"/>
                <w:kern w:val="0"/>
                <w:szCs w:val="24"/>
              </w:rPr>
              <w:t>)</w:t>
            </w:r>
          </w:p>
        </w:tc>
        <w:tc>
          <w:tcPr>
            <w:tcW w:w="6105" w:type="dxa"/>
            <w:tcMar>
              <w:top w:w="0" w:type="dxa"/>
              <w:left w:w="108" w:type="dxa"/>
              <w:bottom w:w="0" w:type="dxa"/>
              <w:right w:w="108" w:type="dxa"/>
            </w:tcMar>
            <w:vAlign w:val="center"/>
          </w:tcPr>
          <w:p w14:paraId="26FCCF9D" w14:textId="77777777" w:rsidR="008D62DA" w:rsidRPr="008D62DA" w:rsidRDefault="008D62DA" w:rsidP="008D62DA">
            <w:pPr>
              <w:suppressAutoHyphens/>
              <w:autoSpaceDE w:val="0"/>
              <w:autoSpaceDN w:val="0"/>
              <w:jc w:val="both"/>
              <w:textAlignment w:val="baseline"/>
              <w:rPr>
                <w:rFonts w:ascii="標楷體" w:eastAsia="標楷體" w:hAnsi="標楷體" w:cs="標楷體"/>
                <w:kern w:val="0"/>
                <w:szCs w:val="24"/>
              </w:rPr>
            </w:pPr>
            <w:r w:rsidRPr="008D62DA">
              <w:rPr>
                <w:rFonts w:ascii="Calibri" w:eastAsia="標楷體" w:hAnsi="Calibri" w:cs="Calibri"/>
                <w:kern w:val="0"/>
                <w:szCs w:val="24"/>
              </w:rPr>
              <w:t>1.</w:t>
            </w:r>
            <w:r w:rsidRPr="008D62DA">
              <w:rPr>
                <w:rFonts w:ascii="Calibri" w:eastAsia="標楷體" w:hAnsi="Calibri" w:cs="Calibri"/>
                <w:kern w:val="0"/>
                <w:szCs w:val="24"/>
              </w:rPr>
              <w:t>臨櫃申辦，每次收取</w:t>
            </w:r>
            <w:r w:rsidRPr="008D62DA">
              <w:rPr>
                <w:rFonts w:ascii="Calibri" w:eastAsia="標楷體" w:hAnsi="Calibri" w:cs="Calibri" w:hint="eastAsia"/>
                <w:kern w:val="0"/>
                <w:szCs w:val="24"/>
              </w:rPr>
              <w:t>手續費</w:t>
            </w:r>
            <w:r w:rsidRPr="008D62DA">
              <w:rPr>
                <w:rFonts w:ascii="Calibri" w:eastAsia="標楷體" w:hAnsi="Calibri" w:cs="Calibri"/>
                <w:kern w:val="0"/>
                <w:szCs w:val="24"/>
              </w:rPr>
              <w:t>。</w:t>
            </w:r>
          </w:p>
          <w:p w14:paraId="4BB58FAE" w14:textId="77777777" w:rsidR="008D62DA" w:rsidRPr="008D62DA" w:rsidRDefault="008D62DA" w:rsidP="008D62DA">
            <w:pPr>
              <w:suppressAutoHyphens/>
              <w:autoSpaceDE w:val="0"/>
              <w:autoSpaceDN w:val="0"/>
              <w:ind w:left="288" w:hanging="288"/>
              <w:jc w:val="both"/>
              <w:textAlignment w:val="baseline"/>
              <w:rPr>
                <w:rFonts w:ascii="Calibri" w:eastAsia="標楷體" w:hAnsi="Calibri" w:cs="Calibri"/>
                <w:kern w:val="0"/>
                <w:szCs w:val="24"/>
              </w:rPr>
            </w:pPr>
            <w:r w:rsidRPr="008D62DA">
              <w:rPr>
                <w:rFonts w:ascii="Calibri" w:eastAsia="標楷體" w:hAnsi="Calibri" w:cs="Calibri"/>
                <w:kern w:val="0"/>
                <w:szCs w:val="24"/>
              </w:rPr>
              <w:t>2.</w:t>
            </w:r>
            <w:r w:rsidRPr="008D62DA">
              <w:rPr>
                <w:rFonts w:ascii="Calibri" w:eastAsia="標楷體" w:hAnsi="Calibri" w:cs="Calibri"/>
                <w:kern w:val="0"/>
                <w:szCs w:val="24"/>
              </w:rPr>
              <w:t>網路銀行申請免收手續費</w:t>
            </w:r>
            <w:r w:rsidRPr="008D62DA">
              <w:rPr>
                <w:rFonts w:ascii="Calibri" w:eastAsia="標楷體" w:hAnsi="Calibri" w:cs="Calibri" w:hint="eastAsia"/>
                <w:kern w:val="0"/>
                <w:szCs w:val="24"/>
              </w:rPr>
              <w:t>。</w:t>
            </w:r>
          </w:p>
          <w:p w14:paraId="0F55D14B" w14:textId="77777777" w:rsidR="008D62DA" w:rsidRPr="008D62DA" w:rsidRDefault="008D62DA" w:rsidP="008D62DA">
            <w:pPr>
              <w:suppressAutoHyphens/>
              <w:autoSpaceDE w:val="0"/>
              <w:autoSpaceDN w:val="0"/>
              <w:ind w:left="288" w:hanging="288"/>
              <w:jc w:val="both"/>
              <w:textAlignment w:val="baseline"/>
              <w:rPr>
                <w:rFonts w:ascii="Calibri" w:eastAsia="標楷體" w:hAnsi="Calibri" w:cs="Calibri"/>
                <w:kern w:val="0"/>
                <w:szCs w:val="24"/>
              </w:rPr>
            </w:pPr>
            <w:r w:rsidRPr="008D62DA">
              <w:rPr>
                <w:rFonts w:ascii="Calibri" w:eastAsia="標楷體" w:hAnsi="Calibri" w:cs="Calibri" w:hint="eastAsia"/>
                <w:kern w:val="0"/>
                <w:szCs w:val="24"/>
              </w:rPr>
              <w:t xml:space="preserve"> </w:t>
            </w:r>
            <w:r w:rsidRPr="008D62DA">
              <w:rPr>
                <w:rFonts w:ascii="Calibri" w:eastAsia="標楷體" w:hAnsi="Calibri" w:cs="Calibri"/>
                <w:kern w:val="0"/>
                <w:szCs w:val="24"/>
              </w:rPr>
              <w:t>(</w:t>
            </w:r>
            <w:r w:rsidRPr="008D62DA">
              <w:rPr>
                <w:rFonts w:ascii="Calibri" w:eastAsia="標楷體" w:hAnsi="Calibri" w:cs="Calibri"/>
                <w:kern w:val="0"/>
                <w:szCs w:val="24"/>
              </w:rPr>
              <w:t>限已開放網路銀行辦理者</w:t>
            </w:r>
            <w:r w:rsidRPr="008D62DA">
              <w:rPr>
                <w:rFonts w:ascii="Calibri" w:eastAsia="標楷體" w:hAnsi="Calibri" w:cs="Calibri"/>
                <w:kern w:val="0"/>
                <w:szCs w:val="24"/>
              </w:rPr>
              <w:t>)</w:t>
            </w:r>
          </w:p>
        </w:tc>
        <w:tc>
          <w:tcPr>
            <w:tcW w:w="1513" w:type="dxa"/>
            <w:vAlign w:val="center"/>
          </w:tcPr>
          <w:p w14:paraId="6A4ADDDF" w14:textId="77777777" w:rsidR="008D62DA" w:rsidRPr="008D62DA" w:rsidRDefault="008D62DA" w:rsidP="008D62DA">
            <w:pPr>
              <w:suppressAutoHyphens/>
              <w:autoSpaceDE w:val="0"/>
              <w:autoSpaceDN w:val="0"/>
              <w:jc w:val="center"/>
              <w:textAlignment w:val="baseline"/>
              <w:rPr>
                <w:rFonts w:ascii="Calibri" w:eastAsia="標楷體" w:hAnsi="Calibri" w:cs="Calibri"/>
                <w:kern w:val="0"/>
                <w:szCs w:val="24"/>
              </w:rPr>
            </w:pPr>
            <w:r w:rsidRPr="008D62DA">
              <w:rPr>
                <w:rFonts w:ascii="Calibri" w:eastAsia="標楷體" w:hAnsi="Calibri" w:cs="Calibri" w:hint="eastAsia"/>
                <w:kern w:val="0"/>
                <w:szCs w:val="24"/>
              </w:rPr>
              <w:t>每次</w:t>
            </w:r>
            <w:r w:rsidRPr="008D62DA">
              <w:rPr>
                <w:rFonts w:ascii="Calibri" w:eastAsia="標楷體" w:hAnsi="Calibri" w:cs="Calibri" w:hint="eastAsia"/>
                <w:kern w:val="0"/>
                <w:szCs w:val="24"/>
              </w:rPr>
              <w:t>100</w:t>
            </w:r>
            <w:r w:rsidRPr="008D62DA">
              <w:rPr>
                <w:rFonts w:ascii="Calibri" w:eastAsia="標楷體" w:hAnsi="Calibri" w:cs="Calibri" w:hint="eastAsia"/>
                <w:kern w:val="0"/>
                <w:szCs w:val="24"/>
              </w:rPr>
              <w:t>元</w:t>
            </w:r>
          </w:p>
          <w:p w14:paraId="552E939F" w14:textId="77777777" w:rsidR="008D62DA" w:rsidRPr="008D62DA" w:rsidRDefault="008D62DA" w:rsidP="008D62DA">
            <w:pPr>
              <w:suppressAutoHyphens/>
              <w:autoSpaceDE w:val="0"/>
              <w:autoSpaceDN w:val="0"/>
              <w:jc w:val="center"/>
              <w:textAlignment w:val="baseline"/>
              <w:rPr>
                <w:rFonts w:ascii="Calibri" w:eastAsia="標楷體" w:hAnsi="Calibri" w:cs="Calibri"/>
                <w:kern w:val="0"/>
                <w:szCs w:val="24"/>
              </w:rPr>
            </w:pPr>
            <w:r w:rsidRPr="008D62DA">
              <w:rPr>
                <w:rFonts w:ascii="Calibri" w:eastAsia="標楷體" w:hAnsi="Calibri" w:cs="Calibri" w:hint="eastAsia"/>
                <w:kern w:val="0"/>
                <w:szCs w:val="24"/>
              </w:rPr>
              <w:t>(</w:t>
            </w:r>
            <w:r w:rsidRPr="008D62DA">
              <w:rPr>
                <w:rFonts w:ascii="Calibri" w:eastAsia="標楷體" w:hAnsi="Calibri" w:cs="Calibri" w:hint="eastAsia"/>
                <w:kern w:val="0"/>
                <w:szCs w:val="24"/>
              </w:rPr>
              <w:t>臨櫃申辦</w:t>
            </w:r>
            <w:r w:rsidRPr="008D62DA">
              <w:rPr>
                <w:rFonts w:ascii="Calibri" w:eastAsia="標楷體" w:hAnsi="Calibri" w:cs="Calibri" w:hint="eastAsia"/>
                <w:kern w:val="0"/>
                <w:szCs w:val="24"/>
              </w:rPr>
              <w:t>)</w:t>
            </w:r>
          </w:p>
        </w:tc>
      </w:tr>
      <w:tr w:rsidR="008D62DA" w:rsidRPr="008D62DA" w14:paraId="09107BC3" w14:textId="77777777" w:rsidTr="00DF10AE">
        <w:trPr>
          <w:trHeight w:val="1136"/>
          <w:jc w:val="center"/>
        </w:trPr>
        <w:tc>
          <w:tcPr>
            <w:tcW w:w="2818" w:type="dxa"/>
            <w:tcMar>
              <w:top w:w="0" w:type="dxa"/>
              <w:left w:w="108" w:type="dxa"/>
              <w:bottom w:w="0" w:type="dxa"/>
              <w:right w:w="108" w:type="dxa"/>
            </w:tcMar>
            <w:vAlign w:val="center"/>
          </w:tcPr>
          <w:p w14:paraId="58EFB89E"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存摺掛失暨補發</w:t>
            </w:r>
          </w:p>
          <w:p w14:paraId="7F8A709E"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印鑑掛失暨更換</w:t>
            </w:r>
          </w:p>
          <w:p w14:paraId="7D0F5AD3"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更換印鑑</w:t>
            </w:r>
          </w:p>
        </w:tc>
        <w:tc>
          <w:tcPr>
            <w:tcW w:w="6105" w:type="dxa"/>
            <w:tcMar>
              <w:top w:w="0" w:type="dxa"/>
              <w:left w:w="108" w:type="dxa"/>
              <w:bottom w:w="0" w:type="dxa"/>
              <w:right w:w="108" w:type="dxa"/>
            </w:tcMar>
            <w:vAlign w:val="center"/>
          </w:tcPr>
          <w:p w14:paraId="511C538D"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僅辦理掛失而未補發，免收。</w:t>
            </w:r>
          </w:p>
        </w:tc>
        <w:tc>
          <w:tcPr>
            <w:tcW w:w="1513" w:type="dxa"/>
            <w:vAlign w:val="center"/>
          </w:tcPr>
          <w:p w14:paraId="46BE2EA6" w14:textId="77777777" w:rsidR="008D62DA" w:rsidRPr="008D62DA" w:rsidRDefault="008D62DA" w:rsidP="008D62DA">
            <w:pPr>
              <w:suppressAutoHyphens/>
              <w:autoSpaceDE w:val="0"/>
              <w:autoSpaceDN w:val="0"/>
              <w:jc w:val="center"/>
              <w:textAlignment w:val="baseline"/>
              <w:rPr>
                <w:rFonts w:ascii="Calibri" w:eastAsia="標楷體" w:hAnsi="Calibri" w:cs="Calibri"/>
                <w:kern w:val="0"/>
                <w:szCs w:val="24"/>
              </w:rPr>
            </w:pPr>
            <w:r w:rsidRPr="008D62DA">
              <w:rPr>
                <w:rFonts w:ascii="Calibri" w:eastAsia="標楷體" w:hAnsi="Calibri" w:cs="Calibri" w:hint="eastAsia"/>
                <w:kern w:val="0"/>
                <w:szCs w:val="24"/>
              </w:rPr>
              <w:t>每件</w:t>
            </w:r>
            <w:r w:rsidRPr="008D62DA">
              <w:rPr>
                <w:rFonts w:ascii="Calibri" w:eastAsia="標楷體" w:hAnsi="Calibri" w:cs="Calibri" w:hint="eastAsia"/>
                <w:kern w:val="0"/>
                <w:szCs w:val="24"/>
              </w:rPr>
              <w:t>100</w:t>
            </w:r>
            <w:r w:rsidRPr="008D62DA">
              <w:rPr>
                <w:rFonts w:ascii="Calibri" w:eastAsia="標楷體" w:hAnsi="Calibri" w:cs="Calibri" w:hint="eastAsia"/>
                <w:kern w:val="0"/>
                <w:szCs w:val="24"/>
              </w:rPr>
              <w:t>元</w:t>
            </w:r>
          </w:p>
        </w:tc>
      </w:tr>
      <w:tr w:rsidR="008D62DA" w:rsidRPr="008D62DA" w14:paraId="3661261A" w14:textId="77777777" w:rsidTr="008D62DA">
        <w:trPr>
          <w:trHeight w:val="566"/>
          <w:jc w:val="center"/>
        </w:trPr>
        <w:tc>
          <w:tcPr>
            <w:tcW w:w="2818" w:type="dxa"/>
            <w:tcMar>
              <w:top w:w="0" w:type="dxa"/>
              <w:left w:w="108" w:type="dxa"/>
              <w:bottom w:w="0" w:type="dxa"/>
              <w:right w:w="108" w:type="dxa"/>
            </w:tcMar>
            <w:vAlign w:val="center"/>
          </w:tcPr>
          <w:p w14:paraId="58689911"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申請歷史交易明細</w:t>
            </w:r>
          </w:p>
        </w:tc>
        <w:tc>
          <w:tcPr>
            <w:tcW w:w="6105" w:type="dxa"/>
            <w:tcMar>
              <w:top w:w="0" w:type="dxa"/>
              <w:left w:w="108" w:type="dxa"/>
              <w:bottom w:w="0" w:type="dxa"/>
              <w:right w:w="108" w:type="dxa"/>
            </w:tcMar>
            <w:vAlign w:val="center"/>
          </w:tcPr>
          <w:p w14:paraId="3FC507FA"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每逾一年</w:t>
            </w:r>
            <w:r w:rsidRPr="008D62DA">
              <w:rPr>
                <w:rFonts w:ascii="Calibri" w:eastAsia="標楷體" w:hAnsi="Calibri" w:cs="Calibri" w:hint="eastAsia"/>
                <w:kern w:val="0"/>
                <w:szCs w:val="24"/>
              </w:rPr>
              <w:t>另</w:t>
            </w:r>
            <w:r w:rsidRPr="008D62DA">
              <w:rPr>
                <w:rFonts w:ascii="Calibri" w:eastAsia="標楷體" w:hAnsi="Calibri" w:cs="Calibri"/>
                <w:kern w:val="0"/>
                <w:szCs w:val="24"/>
              </w:rPr>
              <w:t>加收</w:t>
            </w:r>
            <w:r w:rsidRPr="008D62DA">
              <w:rPr>
                <w:rFonts w:ascii="Calibri" w:eastAsia="標楷體" w:hAnsi="Calibri" w:cs="Calibri"/>
                <w:kern w:val="0"/>
                <w:szCs w:val="24"/>
              </w:rPr>
              <w:t>50</w:t>
            </w:r>
            <w:r w:rsidRPr="008D62DA">
              <w:rPr>
                <w:rFonts w:ascii="Calibri" w:eastAsia="標楷體" w:hAnsi="Calibri" w:cs="Calibri"/>
                <w:kern w:val="0"/>
                <w:szCs w:val="24"/>
              </w:rPr>
              <w:t>元。</w:t>
            </w:r>
          </w:p>
        </w:tc>
        <w:tc>
          <w:tcPr>
            <w:tcW w:w="1513" w:type="dxa"/>
            <w:vAlign w:val="center"/>
          </w:tcPr>
          <w:p w14:paraId="04CFE3C1" w14:textId="77777777" w:rsidR="008D62DA" w:rsidRPr="008D62DA" w:rsidRDefault="008D62DA" w:rsidP="008D62DA">
            <w:pPr>
              <w:suppressAutoHyphens/>
              <w:autoSpaceDE w:val="0"/>
              <w:autoSpaceDN w:val="0"/>
              <w:jc w:val="center"/>
              <w:textAlignment w:val="baseline"/>
              <w:rPr>
                <w:rFonts w:ascii="Calibri" w:eastAsia="標楷體" w:hAnsi="Calibri" w:cs="Calibri"/>
                <w:kern w:val="0"/>
                <w:szCs w:val="24"/>
              </w:rPr>
            </w:pPr>
            <w:r w:rsidRPr="008D62DA">
              <w:rPr>
                <w:rFonts w:ascii="Calibri" w:eastAsia="標楷體" w:hAnsi="Calibri" w:cs="Calibri" w:hint="eastAsia"/>
                <w:kern w:val="0"/>
                <w:szCs w:val="24"/>
              </w:rPr>
              <w:t>每份</w:t>
            </w:r>
            <w:r w:rsidRPr="008D62DA">
              <w:rPr>
                <w:rFonts w:ascii="Calibri" w:eastAsia="標楷體" w:hAnsi="Calibri" w:cs="Calibri" w:hint="eastAsia"/>
                <w:kern w:val="0"/>
                <w:szCs w:val="24"/>
              </w:rPr>
              <w:t>100</w:t>
            </w:r>
            <w:r w:rsidRPr="008D62DA">
              <w:rPr>
                <w:rFonts w:ascii="Calibri" w:eastAsia="標楷體" w:hAnsi="Calibri" w:cs="Calibri" w:hint="eastAsia"/>
                <w:kern w:val="0"/>
                <w:szCs w:val="24"/>
              </w:rPr>
              <w:t>元</w:t>
            </w:r>
          </w:p>
        </w:tc>
      </w:tr>
      <w:tr w:rsidR="008D62DA" w:rsidRPr="008D62DA" w14:paraId="381CA65C" w14:textId="77777777" w:rsidTr="008D62DA">
        <w:trPr>
          <w:trHeight w:val="516"/>
          <w:jc w:val="center"/>
        </w:trPr>
        <w:tc>
          <w:tcPr>
            <w:tcW w:w="2818" w:type="dxa"/>
            <w:tcMar>
              <w:top w:w="0" w:type="dxa"/>
              <w:left w:w="108" w:type="dxa"/>
              <w:bottom w:w="0" w:type="dxa"/>
              <w:right w:w="108" w:type="dxa"/>
            </w:tcMar>
            <w:vAlign w:val="center"/>
          </w:tcPr>
          <w:p w14:paraId="47FF75C2"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調閱交易傳票</w:t>
            </w:r>
          </w:p>
        </w:tc>
        <w:tc>
          <w:tcPr>
            <w:tcW w:w="6105" w:type="dxa"/>
            <w:tcMar>
              <w:top w:w="0" w:type="dxa"/>
              <w:left w:w="108" w:type="dxa"/>
              <w:bottom w:w="0" w:type="dxa"/>
              <w:right w:w="108" w:type="dxa"/>
            </w:tcMar>
            <w:vAlign w:val="center"/>
          </w:tcPr>
          <w:p w14:paraId="2E5563CD"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p>
        </w:tc>
        <w:tc>
          <w:tcPr>
            <w:tcW w:w="1513" w:type="dxa"/>
            <w:vAlign w:val="center"/>
          </w:tcPr>
          <w:p w14:paraId="1CE27E86" w14:textId="77777777" w:rsidR="008D62DA" w:rsidRPr="008D62DA" w:rsidRDefault="008D62DA" w:rsidP="008D62DA">
            <w:pPr>
              <w:suppressAutoHyphens/>
              <w:autoSpaceDE w:val="0"/>
              <w:autoSpaceDN w:val="0"/>
              <w:jc w:val="center"/>
              <w:textAlignment w:val="baseline"/>
              <w:rPr>
                <w:rFonts w:ascii="Calibri" w:eastAsia="標楷體" w:hAnsi="Calibri" w:cs="Calibri"/>
                <w:kern w:val="0"/>
                <w:szCs w:val="24"/>
              </w:rPr>
            </w:pPr>
            <w:r w:rsidRPr="008D62DA">
              <w:rPr>
                <w:rFonts w:ascii="Calibri" w:eastAsia="標楷體" w:hAnsi="Calibri" w:cs="Calibri" w:hint="eastAsia"/>
                <w:kern w:val="0"/>
                <w:szCs w:val="24"/>
              </w:rPr>
              <w:t>每套</w:t>
            </w:r>
            <w:r w:rsidRPr="008D62DA">
              <w:rPr>
                <w:rFonts w:ascii="Calibri" w:eastAsia="標楷體" w:hAnsi="Calibri" w:cs="Calibri" w:hint="eastAsia"/>
                <w:kern w:val="0"/>
                <w:szCs w:val="24"/>
              </w:rPr>
              <w:t>100</w:t>
            </w:r>
            <w:r w:rsidRPr="008D62DA">
              <w:rPr>
                <w:rFonts w:ascii="Calibri" w:eastAsia="標楷體" w:hAnsi="Calibri" w:cs="Calibri" w:hint="eastAsia"/>
                <w:kern w:val="0"/>
                <w:szCs w:val="24"/>
              </w:rPr>
              <w:t>元</w:t>
            </w:r>
          </w:p>
        </w:tc>
      </w:tr>
      <w:tr w:rsidR="008D62DA" w:rsidRPr="008D62DA" w14:paraId="62C6319D" w14:textId="77777777" w:rsidTr="008D62DA">
        <w:trPr>
          <w:trHeight w:val="582"/>
          <w:jc w:val="center"/>
        </w:trPr>
        <w:tc>
          <w:tcPr>
            <w:tcW w:w="2818" w:type="dxa"/>
            <w:tcMar>
              <w:top w:w="0" w:type="dxa"/>
              <w:left w:w="108" w:type="dxa"/>
              <w:bottom w:w="0" w:type="dxa"/>
              <w:right w:w="108" w:type="dxa"/>
            </w:tcMar>
            <w:vAlign w:val="center"/>
          </w:tcPr>
          <w:p w14:paraId="3E26DC6E"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存額</w:t>
            </w:r>
            <w:r w:rsidRPr="008D62DA">
              <w:rPr>
                <w:rFonts w:ascii="Calibri" w:eastAsia="標楷體" w:hAnsi="Calibri" w:cs="Calibri"/>
                <w:kern w:val="0"/>
                <w:szCs w:val="24"/>
              </w:rPr>
              <w:t>/</w:t>
            </w:r>
            <w:r w:rsidRPr="008D62DA">
              <w:rPr>
                <w:rFonts w:ascii="Calibri" w:eastAsia="標楷體" w:hAnsi="Calibri" w:cs="Calibri"/>
                <w:kern w:val="0"/>
                <w:szCs w:val="24"/>
              </w:rPr>
              <w:t>餘額證明</w:t>
            </w:r>
          </w:p>
        </w:tc>
        <w:tc>
          <w:tcPr>
            <w:tcW w:w="6105" w:type="dxa"/>
            <w:tcMar>
              <w:top w:w="0" w:type="dxa"/>
              <w:left w:w="108" w:type="dxa"/>
              <w:bottom w:w="0" w:type="dxa"/>
              <w:right w:w="108" w:type="dxa"/>
            </w:tcMar>
            <w:vAlign w:val="center"/>
          </w:tcPr>
          <w:p w14:paraId="73E34CF6" w14:textId="77777777" w:rsidR="008D62DA" w:rsidRPr="008D62DA" w:rsidRDefault="008D62DA" w:rsidP="008D62DA">
            <w:pPr>
              <w:suppressAutoHyphens/>
              <w:autoSpaceDE w:val="0"/>
              <w:autoSpaceDN w:val="0"/>
              <w:jc w:val="both"/>
              <w:textAlignment w:val="baseline"/>
              <w:rPr>
                <w:rFonts w:ascii="Calibri" w:eastAsia="標楷體" w:hAnsi="Calibri" w:cs="Calibri"/>
                <w:kern w:val="0"/>
                <w:szCs w:val="24"/>
              </w:rPr>
            </w:pPr>
            <w:r w:rsidRPr="008D62DA">
              <w:rPr>
                <w:rFonts w:ascii="Calibri" w:eastAsia="標楷體" w:hAnsi="Calibri" w:cs="Calibri"/>
                <w:kern w:val="0"/>
                <w:szCs w:val="24"/>
              </w:rPr>
              <w:t>每份</w:t>
            </w:r>
            <w:r w:rsidRPr="008D62DA">
              <w:rPr>
                <w:rFonts w:ascii="Calibri" w:eastAsia="標楷體" w:hAnsi="Calibri" w:cs="Calibri"/>
                <w:kern w:val="0"/>
                <w:szCs w:val="24"/>
              </w:rPr>
              <w:t>50</w:t>
            </w:r>
            <w:r w:rsidRPr="008D62DA">
              <w:rPr>
                <w:rFonts w:ascii="Calibri" w:eastAsia="標楷體" w:hAnsi="Calibri" w:cs="Calibri"/>
                <w:kern w:val="0"/>
                <w:szCs w:val="24"/>
              </w:rPr>
              <w:t>元，申請逾一份以上，每份加收</w:t>
            </w:r>
            <w:r w:rsidRPr="008D62DA">
              <w:rPr>
                <w:rFonts w:ascii="Calibri" w:eastAsia="標楷體" w:hAnsi="Calibri" w:cs="Calibri"/>
                <w:kern w:val="0"/>
                <w:szCs w:val="24"/>
              </w:rPr>
              <w:t>20</w:t>
            </w:r>
            <w:r w:rsidRPr="008D62DA">
              <w:rPr>
                <w:rFonts w:ascii="Calibri" w:eastAsia="標楷體" w:hAnsi="Calibri" w:cs="Calibri"/>
                <w:kern w:val="0"/>
                <w:szCs w:val="24"/>
              </w:rPr>
              <w:t>元。</w:t>
            </w:r>
          </w:p>
        </w:tc>
        <w:tc>
          <w:tcPr>
            <w:tcW w:w="1513" w:type="dxa"/>
            <w:vAlign w:val="center"/>
          </w:tcPr>
          <w:p w14:paraId="720C73DF" w14:textId="77777777" w:rsidR="008D62DA" w:rsidRPr="008D62DA" w:rsidRDefault="008D62DA" w:rsidP="008D62DA">
            <w:pPr>
              <w:suppressAutoHyphens/>
              <w:autoSpaceDE w:val="0"/>
              <w:autoSpaceDN w:val="0"/>
              <w:jc w:val="center"/>
              <w:textAlignment w:val="baseline"/>
              <w:rPr>
                <w:rFonts w:ascii="Calibri" w:eastAsia="標楷體" w:hAnsi="Calibri" w:cs="Calibri"/>
                <w:kern w:val="0"/>
                <w:szCs w:val="24"/>
              </w:rPr>
            </w:pPr>
            <w:r w:rsidRPr="008D62DA">
              <w:rPr>
                <w:rFonts w:ascii="Calibri" w:eastAsia="標楷體" w:hAnsi="Calibri" w:cs="Calibri" w:hint="eastAsia"/>
                <w:kern w:val="0"/>
                <w:szCs w:val="24"/>
              </w:rPr>
              <w:t>每份</w:t>
            </w:r>
            <w:r w:rsidRPr="008D62DA">
              <w:rPr>
                <w:rFonts w:ascii="Calibri" w:eastAsia="標楷體" w:hAnsi="Calibri" w:cs="Calibri" w:hint="eastAsia"/>
                <w:kern w:val="0"/>
                <w:szCs w:val="24"/>
              </w:rPr>
              <w:t>50</w:t>
            </w:r>
            <w:r w:rsidRPr="008D62DA">
              <w:rPr>
                <w:rFonts w:ascii="Calibri" w:eastAsia="標楷體" w:hAnsi="Calibri" w:cs="Calibri" w:hint="eastAsia"/>
                <w:kern w:val="0"/>
                <w:szCs w:val="24"/>
              </w:rPr>
              <w:t>元</w:t>
            </w:r>
          </w:p>
        </w:tc>
      </w:tr>
      <w:tr w:rsidR="008D62DA" w:rsidRPr="008D62DA" w14:paraId="5AFD03DA" w14:textId="77777777" w:rsidTr="008D62DA">
        <w:trPr>
          <w:trHeight w:val="576"/>
          <w:jc w:val="center"/>
        </w:trPr>
        <w:tc>
          <w:tcPr>
            <w:tcW w:w="2818" w:type="dxa"/>
            <w:tcMar>
              <w:top w:w="0" w:type="dxa"/>
              <w:left w:w="108" w:type="dxa"/>
              <w:bottom w:w="0" w:type="dxa"/>
              <w:right w:w="108" w:type="dxa"/>
            </w:tcMar>
            <w:vAlign w:val="center"/>
          </w:tcPr>
          <w:p w14:paraId="686A3AC2" w14:textId="77777777" w:rsidR="008D62DA" w:rsidRPr="008D62DA" w:rsidRDefault="008D62DA" w:rsidP="008D62DA">
            <w:pPr>
              <w:suppressAutoHyphens/>
              <w:autoSpaceDN w:val="0"/>
              <w:jc w:val="both"/>
              <w:textAlignment w:val="baseline"/>
              <w:rPr>
                <w:rFonts w:ascii="Calibri" w:eastAsia="標楷體" w:hAnsi="Calibri" w:cs="Calibri"/>
                <w:kern w:val="3"/>
                <w:szCs w:val="24"/>
              </w:rPr>
            </w:pPr>
            <w:r w:rsidRPr="008D62DA">
              <w:rPr>
                <w:rFonts w:ascii="Calibri" w:eastAsia="標楷體" w:hAnsi="Calibri" w:cs="Calibri"/>
                <w:kern w:val="3"/>
                <w:szCs w:val="24"/>
              </w:rPr>
              <w:t>黃金存摺密碼更換</w:t>
            </w:r>
          </w:p>
        </w:tc>
        <w:tc>
          <w:tcPr>
            <w:tcW w:w="6105" w:type="dxa"/>
            <w:tcMar>
              <w:top w:w="0" w:type="dxa"/>
              <w:left w:w="108" w:type="dxa"/>
              <w:bottom w:w="0" w:type="dxa"/>
              <w:right w:w="108" w:type="dxa"/>
            </w:tcMar>
            <w:vAlign w:val="center"/>
          </w:tcPr>
          <w:p w14:paraId="4E5D25CD" w14:textId="77777777" w:rsidR="008D62DA" w:rsidRPr="008D62DA" w:rsidRDefault="008D62DA" w:rsidP="008D62DA">
            <w:pPr>
              <w:suppressAutoHyphens/>
              <w:autoSpaceDN w:val="0"/>
              <w:jc w:val="both"/>
              <w:textAlignment w:val="baseline"/>
              <w:rPr>
                <w:rFonts w:ascii="Calibri" w:eastAsia="標楷體" w:hAnsi="Calibri" w:cs="Calibri"/>
                <w:kern w:val="3"/>
                <w:szCs w:val="24"/>
              </w:rPr>
            </w:pPr>
          </w:p>
        </w:tc>
        <w:tc>
          <w:tcPr>
            <w:tcW w:w="1513" w:type="dxa"/>
            <w:vAlign w:val="center"/>
          </w:tcPr>
          <w:p w14:paraId="668016F1" w14:textId="77777777" w:rsidR="008D62DA" w:rsidRPr="008D62DA" w:rsidRDefault="008D62DA" w:rsidP="008D62DA">
            <w:pPr>
              <w:suppressAutoHyphens/>
              <w:autoSpaceDN w:val="0"/>
              <w:jc w:val="center"/>
              <w:textAlignment w:val="baseline"/>
              <w:rPr>
                <w:rFonts w:ascii="Calibri" w:eastAsia="標楷體" w:hAnsi="Calibri" w:cs="Calibri"/>
                <w:kern w:val="3"/>
                <w:szCs w:val="24"/>
              </w:rPr>
            </w:pPr>
            <w:r w:rsidRPr="008D62DA">
              <w:rPr>
                <w:rFonts w:ascii="Calibri" w:eastAsia="標楷體" w:hAnsi="Calibri" w:cs="Calibri" w:hint="eastAsia"/>
                <w:kern w:val="3"/>
                <w:szCs w:val="24"/>
              </w:rPr>
              <w:t>每筆</w:t>
            </w:r>
            <w:r w:rsidRPr="008D62DA">
              <w:rPr>
                <w:rFonts w:ascii="Calibri" w:eastAsia="標楷體" w:hAnsi="Calibri" w:cs="Calibri" w:hint="eastAsia"/>
                <w:kern w:val="3"/>
                <w:szCs w:val="24"/>
              </w:rPr>
              <w:t>50</w:t>
            </w:r>
            <w:r w:rsidRPr="008D62DA">
              <w:rPr>
                <w:rFonts w:ascii="Calibri" w:eastAsia="標楷體" w:hAnsi="Calibri" w:cs="Calibri" w:hint="eastAsia"/>
                <w:kern w:val="3"/>
                <w:szCs w:val="24"/>
              </w:rPr>
              <w:t>元</w:t>
            </w:r>
          </w:p>
        </w:tc>
      </w:tr>
    </w:tbl>
    <w:p w14:paraId="3789960A" w14:textId="77777777" w:rsidR="008D62DA" w:rsidRPr="008D62DA" w:rsidRDefault="008D62DA" w:rsidP="008D62DA">
      <w:pPr>
        <w:widowControl/>
        <w:rPr>
          <w:rFonts w:ascii="Times New Roman" w:eastAsia="新細明體" w:hAnsi="Times New Roman" w:cs="Times New Roman"/>
          <w:szCs w:val="20"/>
        </w:rPr>
      </w:pPr>
    </w:p>
    <w:p w14:paraId="4A96F0F0" w14:textId="77777777" w:rsidR="008D62DA" w:rsidRDefault="008D62DA" w:rsidP="00A640BC">
      <w:pPr>
        <w:spacing w:afterLines="100" w:after="360"/>
        <w:jc w:val="center"/>
        <w:rPr>
          <w:rFonts w:ascii="標楷體" w:eastAsia="標楷體" w:hAnsi="標楷體"/>
          <w:b/>
          <w:sz w:val="32"/>
          <w:szCs w:val="32"/>
        </w:rPr>
      </w:pPr>
    </w:p>
    <w:p w14:paraId="4CCCA0D5" w14:textId="77777777" w:rsidR="008D62DA" w:rsidRDefault="008D62DA" w:rsidP="00A640BC">
      <w:pPr>
        <w:spacing w:afterLines="100" w:after="360"/>
        <w:jc w:val="center"/>
        <w:rPr>
          <w:rFonts w:ascii="標楷體" w:eastAsia="標楷體" w:hAnsi="標楷體"/>
          <w:b/>
          <w:sz w:val="32"/>
          <w:szCs w:val="32"/>
        </w:rPr>
      </w:pPr>
    </w:p>
    <w:p w14:paraId="5ECDA21A" w14:textId="77777777" w:rsidR="008D62DA" w:rsidRDefault="008D62DA" w:rsidP="00A640BC">
      <w:pPr>
        <w:spacing w:afterLines="100" w:after="360"/>
        <w:jc w:val="center"/>
        <w:rPr>
          <w:rFonts w:ascii="標楷體" w:eastAsia="標楷體" w:hAnsi="標楷體"/>
          <w:b/>
          <w:sz w:val="32"/>
          <w:szCs w:val="32"/>
        </w:rPr>
      </w:pPr>
    </w:p>
    <w:p w14:paraId="0A0B5D67" w14:textId="77777777" w:rsidR="008D62DA" w:rsidRDefault="008D62DA" w:rsidP="00A640BC">
      <w:pPr>
        <w:spacing w:afterLines="100" w:after="360"/>
        <w:jc w:val="center"/>
        <w:rPr>
          <w:rFonts w:ascii="標楷體" w:eastAsia="標楷體" w:hAnsi="標楷體"/>
          <w:b/>
          <w:sz w:val="32"/>
          <w:szCs w:val="32"/>
        </w:rPr>
      </w:pPr>
    </w:p>
    <w:p w14:paraId="070C23E9" w14:textId="11D095B1" w:rsidR="00BA59FE" w:rsidRPr="00B854B6" w:rsidRDefault="00BA59FE" w:rsidP="00A640BC">
      <w:pPr>
        <w:spacing w:afterLines="100" w:after="360"/>
        <w:jc w:val="center"/>
        <w:rPr>
          <w:rFonts w:ascii="標楷體" w:eastAsia="標楷體" w:hAnsi="標楷體"/>
          <w:b/>
          <w:sz w:val="36"/>
          <w:szCs w:val="36"/>
        </w:rPr>
      </w:pPr>
      <w:r w:rsidRPr="008D637D">
        <w:rPr>
          <w:rFonts w:ascii="標楷體" w:eastAsia="標楷體" w:hAnsi="標楷體" w:hint="eastAsia"/>
          <w:b/>
          <w:sz w:val="32"/>
          <w:szCs w:val="32"/>
        </w:rPr>
        <w:lastRenderedPageBreak/>
        <w:t>汐止區農會辦理公務機關查詢及解繳扣押款收費標準</w:t>
      </w:r>
    </w:p>
    <w:p w14:paraId="77CA593D" w14:textId="3CE915F2" w:rsidR="00BA59FE" w:rsidRPr="006E65D7" w:rsidRDefault="008D637D" w:rsidP="008B31E9">
      <w:pPr>
        <w:ind w:right="240"/>
        <w:jc w:val="right"/>
        <w:rPr>
          <w:rFonts w:eastAsia="標楷體"/>
        </w:rPr>
      </w:pPr>
      <w:r>
        <w:rPr>
          <w:rFonts w:eastAsia="標楷體" w:hint="eastAsia"/>
        </w:rPr>
        <w:t xml:space="preserve">     </w:t>
      </w:r>
      <w:r w:rsidR="00BA59FE" w:rsidRPr="006E65D7">
        <w:rPr>
          <w:rFonts w:eastAsia="標楷體" w:hint="eastAsia"/>
        </w:rPr>
        <w:t>106.01.03</w:t>
      </w:r>
      <w:r w:rsidR="00BA59FE" w:rsidRPr="006E65D7">
        <w:rPr>
          <w:rFonts w:eastAsia="標楷體" w:hint="eastAsia"/>
        </w:rPr>
        <w:t>起實施</w:t>
      </w:r>
    </w:p>
    <w:tbl>
      <w:tblPr>
        <w:tblStyle w:val="af0"/>
        <w:tblW w:w="103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940"/>
        <w:gridCol w:w="456"/>
        <w:gridCol w:w="5233"/>
        <w:gridCol w:w="3685"/>
      </w:tblGrid>
      <w:tr w:rsidR="00BA59FE" w:rsidRPr="006E65D7" w14:paraId="4AF7F531" w14:textId="77777777" w:rsidTr="008F7E6B">
        <w:trPr>
          <w:trHeight w:val="600"/>
          <w:jc w:val="center"/>
        </w:trPr>
        <w:tc>
          <w:tcPr>
            <w:tcW w:w="940" w:type="dxa"/>
            <w:noWrap/>
            <w:vAlign w:val="center"/>
            <w:hideMark/>
          </w:tcPr>
          <w:p w14:paraId="28CE70D3" w14:textId="77777777" w:rsidR="00BA59FE" w:rsidRPr="008D637D" w:rsidRDefault="00BA59FE" w:rsidP="009D12E3">
            <w:pPr>
              <w:jc w:val="distribute"/>
              <w:rPr>
                <w:rFonts w:eastAsia="標楷體"/>
                <w:b/>
                <w:sz w:val="24"/>
                <w:szCs w:val="24"/>
              </w:rPr>
            </w:pPr>
            <w:r w:rsidRPr="008D637D">
              <w:rPr>
                <w:rFonts w:eastAsia="標楷體" w:hint="eastAsia"/>
                <w:b/>
                <w:sz w:val="24"/>
                <w:szCs w:val="24"/>
              </w:rPr>
              <w:t>編號</w:t>
            </w:r>
          </w:p>
        </w:tc>
        <w:tc>
          <w:tcPr>
            <w:tcW w:w="5689" w:type="dxa"/>
            <w:gridSpan w:val="2"/>
            <w:noWrap/>
            <w:vAlign w:val="center"/>
            <w:hideMark/>
          </w:tcPr>
          <w:p w14:paraId="12CB0547" w14:textId="77777777" w:rsidR="00BA59FE" w:rsidRPr="008D637D" w:rsidRDefault="00BA59FE" w:rsidP="009D12E3">
            <w:pPr>
              <w:jc w:val="distribute"/>
              <w:rPr>
                <w:rFonts w:eastAsia="標楷體"/>
                <w:b/>
                <w:sz w:val="24"/>
                <w:szCs w:val="24"/>
              </w:rPr>
            </w:pPr>
            <w:r w:rsidRPr="008D637D">
              <w:rPr>
                <w:rFonts w:eastAsia="標楷體" w:hint="eastAsia"/>
                <w:b/>
                <w:sz w:val="24"/>
                <w:szCs w:val="24"/>
              </w:rPr>
              <w:t>收費項目</w:t>
            </w:r>
          </w:p>
        </w:tc>
        <w:tc>
          <w:tcPr>
            <w:tcW w:w="3685" w:type="dxa"/>
            <w:noWrap/>
            <w:vAlign w:val="center"/>
            <w:hideMark/>
          </w:tcPr>
          <w:p w14:paraId="1196383B" w14:textId="77777777" w:rsidR="00BA59FE" w:rsidRPr="008D637D" w:rsidRDefault="00BA59FE" w:rsidP="009D12E3">
            <w:pPr>
              <w:jc w:val="distribute"/>
              <w:rPr>
                <w:rFonts w:eastAsia="標楷體"/>
                <w:b/>
                <w:sz w:val="24"/>
                <w:szCs w:val="24"/>
              </w:rPr>
            </w:pPr>
            <w:r w:rsidRPr="008D637D">
              <w:rPr>
                <w:rFonts w:eastAsia="標楷體" w:hint="eastAsia"/>
                <w:b/>
                <w:sz w:val="24"/>
                <w:szCs w:val="24"/>
              </w:rPr>
              <w:t>收費標準</w:t>
            </w:r>
          </w:p>
        </w:tc>
      </w:tr>
      <w:tr w:rsidR="00BA59FE" w:rsidRPr="00035BE6" w14:paraId="0BED93F5" w14:textId="77777777" w:rsidTr="008F7E6B">
        <w:trPr>
          <w:trHeight w:val="454"/>
          <w:jc w:val="center"/>
        </w:trPr>
        <w:tc>
          <w:tcPr>
            <w:tcW w:w="940" w:type="dxa"/>
            <w:noWrap/>
            <w:vAlign w:val="center"/>
            <w:hideMark/>
          </w:tcPr>
          <w:p w14:paraId="258636C3" w14:textId="77777777" w:rsidR="00BA59FE" w:rsidRPr="008D637D" w:rsidRDefault="00BA59FE" w:rsidP="009D12E3">
            <w:pPr>
              <w:jc w:val="center"/>
              <w:rPr>
                <w:rFonts w:eastAsia="標楷體"/>
                <w:sz w:val="22"/>
                <w:szCs w:val="22"/>
              </w:rPr>
            </w:pPr>
            <w:r w:rsidRPr="008D637D">
              <w:rPr>
                <w:rFonts w:eastAsia="標楷體" w:hint="eastAsia"/>
                <w:sz w:val="22"/>
                <w:szCs w:val="22"/>
              </w:rPr>
              <w:t>1</w:t>
            </w:r>
          </w:p>
        </w:tc>
        <w:tc>
          <w:tcPr>
            <w:tcW w:w="5689" w:type="dxa"/>
            <w:gridSpan w:val="2"/>
            <w:noWrap/>
            <w:vAlign w:val="center"/>
            <w:hideMark/>
          </w:tcPr>
          <w:p w14:paraId="28EFA824" w14:textId="77777777" w:rsidR="00BA59FE" w:rsidRPr="008D637D" w:rsidRDefault="00BA59FE" w:rsidP="009D12E3">
            <w:pPr>
              <w:jc w:val="both"/>
              <w:rPr>
                <w:rFonts w:eastAsia="標楷體"/>
                <w:sz w:val="22"/>
                <w:szCs w:val="22"/>
              </w:rPr>
            </w:pPr>
            <w:r w:rsidRPr="008D637D">
              <w:rPr>
                <w:rFonts w:eastAsia="標楷體" w:hint="eastAsia"/>
                <w:sz w:val="22"/>
                <w:szCs w:val="22"/>
              </w:rPr>
              <w:t>電腦列印資料</w:t>
            </w:r>
          </w:p>
        </w:tc>
        <w:tc>
          <w:tcPr>
            <w:tcW w:w="3685" w:type="dxa"/>
            <w:noWrap/>
            <w:vAlign w:val="center"/>
            <w:hideMark/>
          </w:tcPr>
          <w:p w14:paraId="0D1223A1" w14:textId="77777777" w:rsidR="00BA59FE" w:rsidRPr="008D637D" w:rsidRDefault="00BA59FE" w:rsidP="009D12E3">
            <w:pPr>
              <w:jc w:val="both"/>
              <w:rPr>
                <w:rFonts w:eastAsia="標楷體"/>
                <w:bCs/>
                <w:sz w:val="22"/>
                <w:szCs w:val="22"/>
              </w:rPr>
            </w:pPr>
            <w:r w:rsidRPr="008D637D">
              <w:rPr>
                <w:rFonts w:eastAsia="標楷體" w:hint="eastAsia"/>
                <w:bCs/>
                <w:sz w:val="22"/>
                <w:szCs w:val="22"/>
              </w:rPr>
              <w:t>每一客戶</w:t>
            </w:r>
            <w:r w:rsidRPr="008D637D">
              <w:rPr>
                <w:rFonts w:eastAsia="標楷體" w:hint="eastAsia"/>
                <w:bCs/>
                <w:sz w:val="22"/>
                <w:szCs w:val="22"/>
              </w:rPr>
              <w:t>100</w:t>
            </w:r>
            <w:r w:rsidRPr="008D637D">
              <w:rPr>
                <w:rFonts w:eastAsia="標楷體" w:hint="eastAsia"/>
                <w:bCs/>
                <w:sz w:val="22"/>
                <w:szCs w:val="22"/>
              </w:rPr>
              <w:t>元</w:t>
            </w:r>
          </w:p>
        </w:tc>
      </w:tr>
      <w:tr w:rsidR="00BA59FE" w:rsidRPr="00035BE6" w14:paraId="0DF117A2" w14:textId="77777777" w:rsidTr="008F7E6B">
        <w:trPr>
          <w:trHeight w:val="454"/>
          <w:jc w:val="center"/>
        </w:trPr>
        <w:tc>
          <w:tcPr>
            <w:tcW w:w="940" w:type="dxa"/>
            <w:noWrap/>
            <w:vAlign w:val="center"/>
            <w:hideMark/>
          </w:tcPr>
          <w:p w14:paraId="3451E7E2" w14:textId="77777777" w:rsidR="00BA59FE" w:rsidRPr="008D637D" w:rsidRDefault="00BA59FE" w:rsidP="009D12E3">
            <w:pPr>
              <w:jc w:val="center"/>
              <w:rPr>
                <w:rFonts w:eastAsia="標楷體"/>
                <w:sz w:val="22"/>
                <w:szCs w:val="22"/>
              </w:rPr>
            </w:pPr>
            <w:r w:rsidRPr="008D637D">
              <w:rPr>
                <w:rFonts w:eastAsia="標楷體" w:hint="eastAsia"/>
                <w:sz w:val="22"/>
                <w:szCs w:val="22"/>
              </w:rPr>
              <w:t>2</w:t>
            </w:r>
          </w:p>
        </w:tc>
        <w:tc>
          <w:tcPr>
            <w:tcW w:w="5689" w:type="dxa"/>
            <w:gridSpan w:val="2"/>
            <w:noWrap/>
            <w:vAlign w:val="center"/>
            <w:hideMark/>
          </w:tcPr>
          <w:p w14:paraId="4539A6B0" w14:textId="77777777" w:rsidR="00BA59FE" w:rsidRPr="008D637D" w:rsidRDefault="00BA59FE" w:rsidP="009D12E3">
            <w:pPr>
              <w:jc w:val="both"/>
              <w:rPr>
                <w:rFonts w:eastAsia="標楷體"/>
                <w:sz w:val="22"/>
                <w:szCs w:val="22"/>
              </w:rPr>
            </w:pPr>
            <w:r w:rsidRPr="008D637D">
              <w:rPr>
                <w:rFonts w:eastAsia="標楷體" w:hint="eastAsia"/>
                <w:sz w:val="22"/>
                <w:szCs w:val="22"/>
              </w:rPr>
              <w:t>紙本資料</w:t>
            </w:r>
            <w:r w:rsidRPr="008D637D">
              <w:rPr>
                <w:rFonts w:eastAsia="標楷體" w:hint="eastAsia"/>
                <w:sz w:val="22"/>
                <w:szCs w:val="22"/>
              </w:rPr>
              <w:t>(</w:t>
            </w:r>
            <w:r w:rsidRPr="008D637D">
              <w:rPr>
                <w:rFonts w:eastAsia="標楷體" w:hint="eastAsia"/>
                <w:sz w:val="22"/>
                <w:szCs w:val="22"/>
              </w:rPr>
              <w:t>如各式單據、傳票、</w:t>
            </w:r>
            <w:proofErr w:type="gramStart"/>
            <w:r w:rsidRPr="008D637D">
              <w:rPr>
                <w:rFonts w:eastAsia="標楷體" w:hint="eastAsia"/>
                <w:sz w:val="22"/>
                <w:szCs w:val="22"/>
              </w:rPr>
              <w:t>帳冊</w:t>
            </w:r>
            <w:proofErr w:type="gramEnd"/>
            <w:r w:rsidRPr="008D637D">
              <w:rPr>
                <w:rFonts w:eastAsia="標楷體" w:hint="eastAsia"/>
                <w:sz w:val="22"/>
                <w:szCs w:val="22"/>
              </w:rPr>
              <w:t>)</w:t>
            </w:r>
          </w:p>
        </w:tc>
        <w:tc>
          <w:tcPr>
            <w:tcW w:w="3685" w:type="dxa"/>
            <w:noWrap/>
            <w:vAlign w:val="center"/>
            <w:hideMark/>
          </w:tcPr>
          <w:p w14:paraId="4FBC82C1" w14:textId="77777777" w:rsidR="00BA59FE" w:rsidRPr="008D637D" w:rsidRDefault="00BA59FE" w:rsidP="009D12E3">
            <w:pPr>
              <w:jc w:val="both"/>
              <w:rPr>
                <w:rFonts w:eastAsia="標楷體"/>
                <w:bCs/>
                <w:sz w:val="22"/>
                <w:szCs w:val="22"/>
              </w:rPr>
            </w:pPr>
            <w:r w:rsidRPr="008D637D">
              <w:rPr>
                <w:rFonts w:eastAsia="標楷體" w:hint="eastAsia"/>
                <w:bCs/>
                <w:sz w:val="22"/>
                <w:szCs w:val="22"/>
              </w:rPr>
              <w:t>每一客戶</w:t>
            </w:r>
            <w:r w:rsidRPr="008D637D">
              <w:rPr>
                <w:rFonts w:eastAsia="標楷體" w:hint="eastAsia"/>
                <w:bCs/>
                <w:sz w:val="22"/>
                <w:szCs w:val="22"/>
              </w:rPr>
              <w:t>500</w:t>
            </w:r>
            <w:r w:rsidRPr="008D637D">
              <w:rPr>
                <w:rFonts w:eastAsia="標楷體" w:hint="eastAsia"/>
                <w:bCs/>
                <w:sz w:val="22"/>
                <w:szCs w:val="22"/>
              </w:rPr>
              <w:t>元</w:t>
            </w:r>
          </w:p>
        </w:tc>
      </w:tr>
      <w:tr w:rsidR="00BA59FE" w:rsidRPr="00035BE6" w14:paraId="001D2961" w14:textId="77777777" w:rsidTr="008F7E6B">
        <w:trPr>
          <w:trHeight w:val="454"/>
          <w:jc w:val="center"/>
        </w:trPr>
        <w:tc>
          <w:tcPr>
            <w:tcW w:w="940" w:type="dxa"/>
            <w:noWrap/>
            <w:vAlign w:val="center"/>
            <w:hideMark/>
          </w:tcPr>
          <w:p w14:paraId="75245C71" w14:textId="77777777" w:rsidR="00BA59FE" w:rsidRPr="008D637D" w:rsidRDefault="00BA59FE" w:rsidP="009D12E3">
            <w:pPr>
              <w:jc w:val="center"/>
              <w:rPr>
                <w:rFonts w:eastAsia="標楷體"/>
                <w:sz w:val="22"/>
                <w:szCs w:val="22"/>
              </w:rPr>
            </w:pPr>
            <w:r w:rsidRPr="008D637D">
              <w:rPr>
                <w:rFonts w:eastAsia="標楷體" w:hint="eastAsia"/>
                <w:sz w:val="22"/>
                <w:szCs w:val="22"/>
              </w:rPr>
              <w:t>3</w:t>
            </w:r>
          </w:p>
        </w:tc>
        <w:tc>
          <w:tcPr>
            <w:tcW w:w="5689" w:type="dxa"/>
            <w:gridSpan w:val="2"/>
            <w:noWrap/>
            <w:vAlign w:val="center"/>
            <w:hideMark/>
          </w:tcPr>
          <w:p w14:paraId="0EFB5CE8" w14:textId="77777777" w:rsidR="00BA59FE" w:rsidRPr="008D637D" w:rsidRDefault="00BA59FE" w:rsidP="009D12E3">
            <w:pPr>
              <w:jc w:val="both"/>
              <w:rPr>
                <w:rFonts w:eastAsia="標楷體"/>
                <w:sz w:val="22"/>
                <w:szCs w:val="22"/>
              </w:rPr>
            </w:pPr>
            <w:r w:rsidRPr="008D637D">
              <w:rPr>
                <w:rFonts w:eastAsia="標楷體" w:hint="eastAsia"/>
                <w:sz w:val="22"/>
                <w:szCs w:val="22"/>
              </w:rPr>
              <w:t>解繳客戶扣押款</w:t>
            </w:r>
          </w:p>
        </w:tc>
        <w:tc>
          <w:tcPr>
            <w:tcW w:w="3685" w:type="dxa"/>
            <w:noWrap/>
            <w:vAlign w:val="center"/>
            <w:hideMark/>
          </w:tcPr>
          <w:p w14:paraId="5C27DB83" w14:textId="77777777" w:rsidR="00BA59FE" w:rsidRPr="008D637D" w:rsidRDefault="00BA59FE" w:rsidP="008B31E9">
            <w:pPr>
              <w:jc w:val="both"/>
              <w:rPr>
                <w:rFonts w:eastAsia="標楷體"/>
                <w:bCs/>
                <w:sz w:val="22"/>
                <w:szCs w:val="22"/>
              </w:rPr>
            </w:pPr>
            <w:r w:rsidRPr="008D637D">
              <w:rPr>
                <w:rFonts w:eastAsia="標楷體" w:hint="eastAsia"/>
                <w:bCs/>
                <w:sz w:val="22"/>
                <w:szCs w:val="22"/>
              </w:rPr>
              <w:t>每一客戶</w:t>
            </w:r>
            <w:r w:rsidRPr="008D637D">
              <w:rPr>
                <w:rFonts w:eastAsia="標楷體" w:hint="eastAsia"/>
                <w:bCs/>
                <w:sz w:val="22"/>
                <w:szCs w:val="22"/>
              </w:rPr>
              <w:t>250</w:t>
            </w:r>
            <w:r w:rsidRPr="008D637D">
              <w:rPr>
                <w:rFonts w:eastAsia="標楷體" w:hint="eastAsia"/>
                <w:bCs/>
                <w:sz w:val="22"/>
                <w:szCs w:val="22"/>
              </w:rPr>
              <w:t>元</w:t>
            </w:r>
          </w:p>
        </w:tc>
      </w:tr>
      <w:tr w:rsidR="00BA59FE" w:rsidRPr="00035BE6" w14:paraId="5274C035" w14:textId="77777777" w:rsidTr="008F7E6B">
        <w:trPr>
          <w:trHeight w:val="454"/>
          <w:jc w:val="center"/>
        </w:trPr>
        <w:tc>
          <w:tcPr>
            <w:tcW w:w="940" w:type="dxa"/>
            <w:noWrap/>
            <w:vAlign w:val="center"/>
            <w:hideMark/>
          </w:tcPr>
          <w:p w14:paraId="79C91A38" w14:textId="77777777" w:rsidR="00BA59FE" w:rsidRPr="008D637D" w:rsidRDefault="00BA59FE" w:rsidP="009D12E3">
            <w:pPr>
              <w:jc w:val="center"/>
              <w:rPr>
                <w:rFonts w:eastAsia="標楷體"/>
                <w:sz w:val="22"/>
                <w:szCs w:val="22"/>
              </w:rPr>
            </w:pPr>
            <w:r w:rsidRPr="008D637D">
              <w:rPr>
                <w:rFonts w:eastAsia="標楷體" w:hint="eastAsia"/>
                <w:sz w:val="22"/>
                <w:szCs w:val="22"/>
              </w:rPr>
              <w:t>4</w:t>
            </w:r>
          </w:p>
        </w:tc>
        <w:tc>
          <w:tcPr>
            <w:tcW w:w="456" w:type="dxa"/>
            <w:vMerge w:val="restart"/>
            <w:noWrap/>
            <w:vAlign w:val="center"/>
            <w:hideMark/>
          </w:tcPr>
          <w:p w14:paraId="32FFC816" w14:textId="77777777" w:rsidR="00BA59FE" w:rsidRPr="008D637D" w:rsidRDefault="00BA59FE" w:rsidP="009D12E3">
            <w:pPr>
              <w:jc w:val="both"/>
              <w:rPr>
                <w:rFonts w:eastAsia="標楷體"/>
                <w:sz w:val="22"/>
                <w:szCs w:val="22"/>
              </w:rPr>
            </w:pPr>
            <w:r w:rsidRPr="008D637D">
              <w:rPr>
                <w:rFonts w:eastAsia="標楷體" w:hint="eastAsia"/>
                <w:bCs/>
                <w:sz w:val="22"/>
                <w:szCs w:val="22"/>
              </w:rPr>
              <w:t>批次查詢</w:t>
            </w:r>
          </w:p>
        </w:tc>
        <w:tc>
          <w:tcPr>
            <w:tcW w:w="5233" w:type="dxa"/>
            <w:vAlign w:val="center"/>
          </w:tcPr>
          <w:p w14:paraId="19ABD1E1" w14:textId="77777777" w:rsidR="00BA59FE" w:rsidRPr="008D637D" w:rsidRDefault="00BA59FE" w:rsidP="009D12E3">
            <w:pPr>
              <w:jc w:val="both"/>
              <w:rPr>
                <w:rFonts w:eastAsia="標楷體"/>
                <w:sz w:val="22"/>
                <w:szCs w:val="22"/>
              </w:rPr>
            </w:pPr>
            <w:r w:rsidRPr="008D637D">
              <w:rPr>
                <w:rFonts w:eastAsia="標楷體" w:hint="eastAsia"/>
                <w:sz w:val="22"/>
                <w:szCs w:val="22"/>
              </w:rPr>
              <w:t>有備磁片</w:t>
            </w:r>
            <w:r w:rsidRPr="008D637D">
              <w:rPr>
                <w:rFonts w:eastAsia="標楷體" w:hint="eastAsia"/>
                <w:sz w:val="22"/>
                <w:szCs w:val="22"/>
              </w:rPr>
              <w:t xml:space="preserve">  999</w:t>
            </w:r>
            <w:r w:rsidRPr="008D637D">
              <w:rPr>
                <w:rFonts w:eastAsia="標楷體" w:hint="eastAsia"/>
                <w:sz w:val="22"/>
                <w:szCs w:val="22"/>
              </w:rPr>
              <w:t>戶以內</w:t>
            </w:r>
          </w:p>
        </w:tc>
        <w:tc>
          <w:tcPr>
            <w:tcW w:w="3685" w:type="dxa"/>
            <w:noWrap/>
            <w:vAlign w:val="center"/>
            <w:hideMark/>
          </w:tcPr>
          <w:p w14:paraId="6F9F6F11" w14:textId="77777777" w:rsidR="00BA59FE" w:rsidRPr="008D637D" w:rsidRDefault="00BA59FE" w:rsidP="009D12E3">
            <w:pPr>
              <w:jc w:val="both"/>
              <w:rPr>
                <w:rFonts w:eastAsia="標楷體"/>
                <w:bCs/>
                <w:sz w:val="22"/>
                <w:szCs w:val="22"/>
              </w:rPr>
            </w:pPr>
            <w:r w:rsidRPr="008D637D">
              <w:rPr>
                <w:rFonts w:eastAsia="標楷體" w:hint="eastAsia"/>
                <w:bCs/>
                <w:sz w:val="22"/>
                <w:szCs w:val="22"/>
              </w:rPr>
              <w:t>每批次</w:t>
            </w:r>
            <w:r w:rsidRPr="008D637D">
              <w:rPr>
                <w:rFonts w:eastAsia="標楷體" w:hint="eastAsia"/>
                <w:bCs/>
                <w:sz w:val="22"/>
                <w:szCs w:val="22"/>
              </w:rPr>
              <w:t>300</w:t>
            </w:r>
            <w:r w:rsidRPr="008D637D">
              <w:rPr>
                <w:rFonts w:eastAsia="標楷體" w:hint="eastAsia"/>
                <w:bCs/>
                <w:sz w:val="22"/>
                <w:szCs w:val="22"/>
              </w:rPr>
              <w:t>元</w:t>
            </w:r>
          </w:p>
        </w:tc>
      </w:tr>
      <w:tr w:rsidR="00BA59FE" w:rsidRPr="00035BE6" w14:paraId="5CFC1C18" w14:textId="77777777" w:rsidTr="008F7E6B">
        <w:trPr>
          <w:trHeight w:val="454"/>
          <w:jc w:val="center"/>
        </w:trPr>
        <w:tc>
          <w:tcPr>
            <w:tcW w:w="940" w:type="dxa"/>
            <w:noWrap/>
            <w:vAlign w:val="center"/>
            <w:hideMark/>
          </w:tcPr>
          <w:p w14:paraId="63FE93C8" w14:textId="77777777" w:rsidR="00BA59FE" w:rsidRPr="008D637D" w:rsidRDefault="00BA59FE" w:rsidP="009D12E3">
            <w:pPr>
              <w:jc w:val="center"/>
              <w:rPr>
                <w:rFonts w:eastAsia="標楷體"/>
                <w:sz w:val="22"/>
                <w:szCs w:val="22"/>
              </w:rPr>
            </w:pPr>
            <w:r w:rsidRPr="008D637D">
              <w:rPr>
                <w:rFonts w:eastAsia="標楷體" w:hint="eastAsia"/>
                <w:sz w:val="22"/>
                <w:szCs w:val="22"/>
              </w:rPr>
              <w:t>5</w:t>
            </w:r>
          </w:p>
        </w:tc>
        <w:tc>
          <w:tcPr>
            <w:tcW w:w="456" w:type="dxa"/>
            <w:vMerge/>
            <w:noWrap/>
            <w:vAlign w:val="center"/>
            <w:hideMark/>
          </w:tcPr>
          <w:p w14:paraId="38785A64" w14:textId="77777777" w:rsidR="00BA59FE" w:rsidRPr="008D637D" w:rsidRDefault="00BA59FE" w:rsidP="009D12E3">
            <w:pPr>
              <w:jc w:val="both"/>
              <w:rPr>
                <w:rFonts w:eastAsia="標楷體"/>
                <w:sz w:val="22"/>
                <w:szCs w:val="22"/>
              </w:rPr>
            </w:pPr>
          </w:p>
        </w:tc>
        <w:tc>
          <w:tcPr>
            <w:tcW w:w="5233" w:type="dxa"/>
            <w:vAlign w:val="center"/>
          </w:tcPr>
          <w:p w14:paraId="7C307608" w14:textId="77777777" w:rsidR="00BA59FE" w:rsidRPr="008D637D" w:rsidRDefault="00BA59FE" w:rsidP="009D12E3">
            <w:pPr>
              <w:jc w:val="both"/>
              <w:rPr>
                <w:rFonts w:eastAsia="標楷體"/>
                <w:sz w:val="22"/>
                <w:szCs w:val="22"/>
              </w:rPr>
            </w:pPr>
            <w:r w:rsidRPr="008D637D">
              <w:rPr>
                <w:rFonts w:eastAsia="標楷體" w:hint="eastAsia"/>
                <w:sz w:val="22"/>
                <w:szCs w:val="22"/>
              </w:rPr>
              <w:t>有備磁片</w:t>
            </w:r>
            <w:r w:rsidRPr="008D637D">
              <w:rPr>
                <w:rFonts w:eastAsia="標楷體" w:hint="eastAsia"/>
                <w:sz w:val="22"/>
                <w:szCs w:val="22"/>
              </w:rPr>
              <w:t xml:space="preserve">  1,000-4,999</w:t>
            </w:r>
            <w:r w:rsidRPr="008D637D">
              <w:rPr>
                <w:rFonts w:eastAsia="標楷體" w:hint="eastAsia"/>
                <w:sz w:val="22"/>
                <w:szCs w:val="22"/>
              </w:rPr>
              <w:t>戶以內</w:t>
            </w:r>
          </w:p>
        </w:tc>
        <w:tc>
          <w:tcPr>
            <w:tcW w:w="3685" w:type="dxa"/>
            <w:noWrap/>
            <w:vAlign w:val="center"/>
            <w:hideMark/>
          </w:tcPr>
          <w:p w14:paraId="6A2D0A96" w14:textId="77777777" w:rsidR="00BA59FE" w:rsidRPr="008D637D" w:rsidRDefault="00BA59FE" w:rsidP="009D12E3">
            <w:pPr>
              <w:jc w:val="both"/>
              <w:rPr>
                <w:rFonts w:eastAsia="標楷體"/>
                <w:bCs/>
                <w:sz w:val="22"/>
                <w:szCs w:val="22"/>
              </w:rPr>
            </w:pPr>
            <w:r w:rsidRPr="008D637D">
              <w:rPr>
                <w:rFonts w:eastAsia="標楷體" w:hint="eastAsia"/>
                <w:bCs/>
                <w:sz w:val="22"/>
                <w:szCs w:val="22"/>
              </w:rPr>
              <w:t>每批次</w:t>
            </w:r>
            <w:r w:rsidRPr="008D637D">
              <w:rPr>
                <w:rFonts w:eastAsia="標楷體" w:hint="eastAsia"/>
                <w:bCs/>
                <w:sz w:val="22"/>
                <w:szCs w:val="22"/>
              </w:rPr>
              <w:t>800</w:t>
            </w:r>
            <w:r w:rsidRPr="008D637D">
              <w:rPr>
                <w:rFonts w:eastAsia="標楷體" w:hint="eastAsia"/>
                <w:bCs/>
                <w:sz w:val="22"/>
                <w:szCs w:val="22"/>
              </w:rPr>
              <w:t>元</w:t>
            </w:r>
          </w:p>
        </w:tc>
      </w:tr>
      <w:tr w:rsidR="00BA59FE" w:rsidRPr="00035BE6" w14:paraId="079F268C" w14:textId="77777777" w:rsidTr="008F7E6B">
        <w:trPr>
          <w:trHeight w:val="454"/>
          <w:jc w:val="center"/>
        </w:trPr>
        <w:tc>
          <w:tcPr>
            <w:tcW w:w="940" w:type="dxa"/>
            <w:noWrap/>
            <w:vAlign w:val="center"/>
            <w:hideMark/>
          </w:tcPr>
          <w:p w14:paraId="4ECEAB5F" w14:textId="77777777" w:rsidR="00BA59FE" w:rsidRPr="008D637D" w:rsidRDefault="00BA59FE" w:rsidP="009D12E3">
            <w:pPr>
              <w:jc w:val="center"/>
              <w:rPr>
                <w:rFonts w:eastAsia="標楷體"/>
                <w:sz w:val="22"/>
                <w:szCs w:val="22"/>
              </w:rPr>
            </w:pPr>
            <w:r w:rsidRPr="008D637D">
              <w:rPr>
                <w:rFonts w:eastAsia="標楷體" w:hint="eastAsia"/>
                <w:sz w:val="22"/>
                <w:szCs w:val="22"/>
              </w:rPr>
              <w:t>6</w:t>
            </w:r>
          </w:p>
        </w:tc>
        <w:tc>
          <w:tcPr>
            <w:tcW w:w="456" w:type="dxa"/>
            <w:vMerge/>
            <w:noWrap/>
            <w:vAlign w:val="center"/>
            <w:hideMark/>
          </w:tcPr>
          <w:p w14:paraId="69912F81" w14:textId="77777777" w:rsidR="00BA59FE" w:rsidRPr="008D637D" w:rsidRDefault="00BA59FE" w:rsidP="009D12E3">
            <w:pPr>
              <w:jc w:val="both"/>
              <w:rPr>
                <w:rFonts w:eastAsia="標楷體"/>
                <w:sz w:val="22"/>
                <w:szCs w:val="22"/>
              </w:rPr>
            </w:pPr>
          </w:p>
        </w:tc>
        <w:tc>
          <w:tcPr>
            <w:tcW w:w="5233" w:type="dxa"/>
            <w:vAlign w:val="center"/>
          </w:tcPr>
          <w:p w14:paraId="01D85975" w14:textId="77777777" w:rsidR="00BA59FE" w:rsidRPr="008D637D" w:rsidRDefault="00BA59FE" w:rsidP="009D12E3">
            <w:pPr>
              <w:jc w:val="both"/>
              <w:rPr>
                <w:rFonts w:eastAsia="標楷體"/>
                <w:sz w:val="22"/>
                <w:szCs w:val="22"/>
              </w:rPr>
            </w:pPr>
            <w:r w:rsidRPr="008D637D">
              <w:rPr>
                <w:rFonts w:eastAsia="標楷體" w:hint="eastAsia"/>
                <w:sz w:val="22"/>
                <w:szCs w:val="22"/>
              </w:rPr>
              <w:t>有備磁片</w:t>
            </w:r>
            <w:r w:rsidRPr="008D637D">
              <w:rPr>
                <w:rFonts w:eastAsia="標楷體" w:hint="eastAsia"/>
                <w:sz w:val="22"/>
                <w:szCs w:val="22"/>
              </w:rPr>
              <w:t xml:space="preserve">  5,000-9,999</w:t>
            </w:r>
            <w:r w:rsidRPr="008D637D">
              <w:rPr>
                <w:rFonts w:eastAsia="標楷體" w:hint="eastAsia"/>
                <w:sz w:val="22"/>
                <w:szCs w:val="22"/>
              </w:rPr>
              <w:t>戶以內</w:t>
            </w:r>
          </w:p>
        </w:tc>
        <w:tc>
          <w:tcPr>
            <w:tcW w:w="3685" w:type="dxa"/>
            <w:noWrap/>
            <w:vAlign w:val="center"/>
            <w:hideMark/>
          </w:tcPr>
          <w:p w14:paraId="63EC9F10" w14:textId="77777777" w:rsidR="00BA59FE" w:rsidRPr="008D637D" w:rsidRDefault="00BA59FE" w:rsidP="009D12E3">
            <w:pPr>
              <w:jc w:val="both"/>
              <w:rPr>
                <w:rFonts w:eastAsia="標楷體"/>
                <w:bCs/>
                <w:sz w:val="22"/>
                <w:szCs w:val="22"/>
              </w:rPr>
            </w:pPr>
            <w:r w:rsidRPr="008D637D">
              <w:rPr>
                <w:rFonts w:eastAsia="標楷體" w:hint="eastAsia"/>
                <w:bCs/>
                <w:sz w:val="22"/>
                <w:szCs w:val="22"/>
              </w:rPr>
              <w:t>每批次</w:t>
            </w:r>
            <w:r w:rsidRPr="008D637D">
              <w:rPr>
                <w:rFonts w:eastAsia="標楷體" w:hint="eastAsia"/>
                <w:bCs/>
                <w:sz w:val="22"/>
                <w:szCs w:val="22"/>
              </w:rPr>
              <w:t>1200</w:t>
            </w:r>
            <w:r w:rsidRPr="008D637D">
              <w:rPr>
                <w:rFonts w:eastAsia="標楷體" w:hint="eastAsia"/>
                <w:bCs/>
                <w:sz w:val="22"/>
                <w:szCs w:val="22"/>
              </w:rPr>
              <w:t>元</w:t>
            </w:r>
          </w:p>
        </w:tc>
      </w:tr>
      <w:tr w:rsidR="00BA59FE" w:rsidRPr="00035BE6" w14:paraId="3E85EDF8" w14:textId="77777777" w:rsidTr="008F7E6B">
        <w:trPr>
          <w:trHeight w:val="454"/>
          <w:jc w:val="center"/>
        </w:trPr>
        <w:tc>
          <w:tcPr>
            <w:tcW w:w="940" w:type="dxa"/>
            <w:noWrap/>
            <w:vAlign w:val="center"/>
            <w:hideMark/>
          </w:tcPr>
          <w:p w14:paraId="7F968B64" w14:textId="77777777" w:rsidR="00BA59FE" w:rsidRPr="008D637D" w:rsidRDefault="00BA59FE" w:rsidP="009D12E3">
            <w:pPr>
              <w:jc w:val="center"/>
              <w:rPr>
                <w:rFonts w:eastAsia="標楷體"/>
                <w:sz w:val="22"/>
                <w:szCs w:val="22"/>
              </w:rPr>
            </w:pPr>
            <w:r w:rsidRPr="008D637D">
              <w:rPr>
                <w:rFonts w:eastAsia="標楷體" w:hint="eastAsia"/>
                <w:sz w:val="22"/>
                <w:szCs w:val="22"/>
              </w:rPr>
              <w:t>7</w:t>
            </w:r>
          </w:p>
        </w:tc>
        <w:tc>
          <w:tcPr>
            <w:tcW w:w="456" w:type="dxa"/>
            <w:vMerge/>
            <w:noWrap/>
            <w:vAlign w:val="center"/>
            <w:hideMark/>
          </w:tcPr>
          <w:p w14:paraId="4D6E86EB" w14:textId="77777777" w:rsidR="00BA59FE" w:rsidRPr="008D637D" w:rsidRDefault="00BA59FE" w:rsidP="009D12E3">
            <w:pPr>
              <w:jc w:val="both"/>
              <w:rPr>
                <w:rFonts w:eastAsia="標楷體"/>
                <w:sz w:val="22"/>
                <w:szCs w:val="22"/>
              </w:rPr>
            </w:pPr>
          </w:p>
        </w:tc>
        <w:tc>
          <w:tcPr>
            <w:tcW w:w="5233" w:type="dxa"/>
            <w:vAlign w:val="center"/>
          </w:tcPr>
          <w:p w14:paraId="243ACE7F" w14:textId="77777777" w:rsidR="00BA59FE" w:rsidRPr="008D637D" w:rsidRDefault="00BA59FE" w:rsidP="009D12E3">
            <w:pPr>
              <w:jc w:val="both"/>
              <w:rPr>
                <w:rFonts w:eastAsia="標楷體"/>
                <w:sz w:val="22"/>
                <w:szCs w:val="22"/>
              </w:rPr>
            </w:pPr>
            <w:r w:rsidRPr="008D637D">
              <w:rPr>
                <w:rFonts w:eastAsia="標楷體" w:hint="eastAsia"/>
                <w:sz w:val="22"/>
                <w:szCs w:val="22"/>
              </w:rPr>
              <w:t>有備磁片</w:t>
            </w:r>
            <w:r w:rsidRPr="008D637D">
              <w:rPr>
                <w:rFonts w:eastAsia="標楷體" w:hint="eastAsia"/>
                <w:sz w:val="22"/>
                <w:szCs w:val="22"/>
              </w:rPr>
              <w:t xml:space="preserve">  10,000</w:t>
            </w:r>
            <w:r w:rsidRPr="008D637D">
              <w:rPr>
                <w:rFonts w:eastAsia="標楷體" w:hint="eastAsia"/>
                <w:sz w:val="22"/>
                <w:szCs w:val="22"/>
              </w:rPr>
              <w:t>戶以內</w:t>
            </w:r>
          </w:p>
        </w:tc>
        <w:tc>
          <w:tcPr>
            <w:tcW w:w="3685" w:type="dxa"/>
            <w:noWrap/>
            <w:vAlign w:val="center"/>
            <w:hideMark/>
          </w:tcPr>
          <w:p w14:paraId="7F10B1E7" w14:textId="77777777" w:rsidR="00BA59FE" w:rsidRPr="008D637D" w:rsidRDefault="00BA59FE" w:rsidP="009D12E3">
            <w:pPr>
              <w:jc w:val="both"/>
              <w:rPr>
                <w:rFonts w:eastAsia="標楷體"/>
                <w:bCs/>
                <w:sz w:val="22"/>
                <w:szCs w:val="22"/>
              </w:rPr>
            </w:pPr>
            <w:r w:rsidRPr="008D637D">
              <w:rPr>
                <w:rFonts w:eastAsia="標楷體" w:hint="eastAsia"/>
                <w:bCs/>
                <w:sz w:val="22"/>
                <w:szCs w:val="22"/>
              </w:rPr>
              <w:t>每批次</w:t>
            </w:r>
            <w:r w:rsidRPr="008D637D">
              <w:rPr>
                <w:rFonts w:eastAsia="標楷體" w:hint="eastAsia"/>
                <w:bCs/>
                <w:sz w:val="22"/>
                <w:szCs w:val="22"/>
              </w:rPr>
              <w:t>1700</w:t>
            </w:r>
            <w:r w:rsidRPr="008D637D">
              <w:rPr>
                <w:rFonts w:eastAsia="標楷體" w:hint="eastAsia"/>
                <w:bCs/>
                <w:sz w:val="22"/>
                <w:szCs w:val="22"/>
              </w:rPr>
              <w:t>元</w:t>
            </w:r>
          </w:p>
        </w:tc>
      </w:tr>
      <w:tr w:rsidR="00BA59FE" w:rsidRPr="00035BE6" w14:paraId="0BE22A85" w14:textId="77777777" w:rsidTr="008F7E6B">
        <w:trPr>
          <w:trHeight w:val="454"/>
          <w:jc w:val="center"/>
        </w:trPr>
        <w:tc>
          <w:tcPr>
            <w:tcW w:w="940" w:type="dxa"/>
            <w:noWrap/>
            <w:vAlign w:val="center"/>
            <w:hideMark/>
          </w:tcPr>
          <w:p w14:paraId="33071118" w14:textId="77777777" w:rsidR="00BA59FE" w:rsidRPr="008D637D" w:rsidRDefault="00BA59FE" w:rsidP="009D12E3">
            <w:pPr>
              <w:jc w:val="center"/>
              <w:rPr>
                <w:rFonts w:eastAsia="標楷體"/>
                <w:sz w:val="22"/>
                <w:szCs w:val="22"/>
              </w:rPr>
            </w:pPr>
            <w:r w:rsidRPr="008D637D">
              <w:rPr>
                <w:rFonts w:eastAsia="標楷體" w:hint="eastAsia"/>
                <w:sz w:val="22"/>
                <w:szCs w:val="22"/>
              </w:rPr>
              <w:t>8</w:t>
            </w:r>
          </w:p>
        </w:tc>
        <w:tc>
          <w:tcPr>
            <w:tcW w:w="456" w:type="dxa"/>
            <w:vMerge/>
            <w:noWrap/>
            <w:vAlign w:val="center"/>
            <w:hideMark/>
          </w:tcPr>
          <w:p w14:paraId="3127A2EE" w14:textId="77777777" w:rsidR="00BA59FE" w:rsidRPr="008D637D" w:rsidRDefault="00BA59FE" w:rsidP="009D12E3">
            <w:pPr>
              <w:jc w:val="both"/>
              <w:rPr>
                <w:rFonts w:eastAsia="標楷體"/>
                <w:sz w:val="22"/>
                <w:szCs w:val="22"/>
              </w:rPr>
            </w:pPr>
          </w:p>
        </w:tc>
        <w:tc>
          <w:tcPr>
            <w:tcW w:w="5233" w:type="dxa"/>
            <w:vAlign w:val="center"/>
          </w:tcPr>
          <w:p w14:paraId="58A25CCD" w14:textId="77777777" w:rsidR="00BA59FE" w:rsidRPr="008D637D" w:rsidRDefault="00BA59FE" w:rsidP="009D12E3">
            <w:pPr>
              <w:jc w:val="both"/>
              <w:rPr>
                <w:rFonts w:eastAsia="標楷體"/>
                <w:sz w:val="22"/>
                <w:szCs w:val="22"/>
              </w:rPr>
            </w:pPr>
            <w:r w:rsidRPr="008D637D">
              <w:rPr>
                <w:rFonts w:eastAsia="標楷體" w:hint="eastAsia"/>
                <w:sz w:val="22"/>
                <w:szCs w:val="22"/>
              </w:rPr>
              <w:t>未備磁片，</w:t>
            </w:r>
            <w:proofErr w:type="gramStart"/>
            <w:r w:rsidRPr="008D637D">
              <w:rPr>
                <w:rFonts w:eastAsia="標楷體" w:hint="eastAsia"/>
                <w:sz w:val="22"/>
                <w:szCs w:val="22"/>
              </w:rPr>
              <w:t>人工登打</w:t>
            </w:r>
            <w:proofErr w:type="gramEnd"/>
          </w:p>
        </w:tc>
        <w:tc>
          <w:tcPr>
            <w:tcW w:w="3685" w:type="dxa"/>
            <w:noWrap/>
            <w:vAlign w:val="center"/>
            <w:hideMark/>
          </w:tcPr>
          <w:p w14:paraId="67CF043B" w14:textId="77777777" w:rsidR="00BA59FE" w:rsidRPr="008D637D" w:rsidRDefault="00BA59FE" w:rsidP="009D12E3">
            <w:pPr>
              <w:jc w:val="both"/>
              <w:rPr>
                <w:rFonts w:eastAsia="標楷體"/>
                <w:bCs/>
                <w:sz w:val="22"/>
                <w:szCs w:val="22"/>
              </w:rPr>
            </w:pPr>
            <w:r w:rsidRPr="008D637D">
              <w:rPr>
                <w:rFonts w:eastAsia="標楷體" w:hint="eastAsia"/>
                <w:bCs/>
                <w:sz w:val="22"/>
                <w:szCs w:val="22"/>
              </w:rPr>
              <w:t>每一客戶</w:t>
            </w:r>
            <w:r w:rsidRPr="008D637D">
              <w:rPr>
                <w:rFonts w:eastAsia="標楷體" w:hint="eastAsia"/>
                <w:bCs/>
                <w:sz w:val="22"/>
                <w:szCs w:val="22"/>
              </w:rPr>
              <w:t>10</w:t>
            </w:r>
            <w:r w:rsidRPr="008D637D">
              <w:rPr>
                <w:rFonts w:eastAsia="標楷體" w:hint="eastAsia"/>
                <w:bCs/>
                <w:sz w:val="22"/>
                <w:szCs w:val="22"/>
              </w:rPr>
              <w:t>元</w:t>
            </w:r>
          </w:p>
        </w:tc>
      </w:tr>
      <w:tr w:rsidR="00BA59FE" w:rsidRPr="00035BE6" w14:paraId="46EB7405" w14:textId="77777777" w:rsidTr="008F7E6B">
        <w:trPr>
          <w:trHeight w:val="454"/>
          <w:jc w:val="center"/>
        </w:trPr>
        <w:tc>
          <w:tcPr>
            <w:tcW w:w="940" w:type="dxa"/>
            <w:noWrap/>
            <w:vAlign w:val="center"/>
            <w:hideMark/>
          </w:tcPr>
          <w:p w14:paraId="7E85F70C" w14:textId="77777777" w:rsidR="00BA59FE" w:rsidRPr="008D637D" w:rsidRDefault="00BA59FE" w:rsidP="009D12E3">
            <w:pPr>
              <w:jc w:val="center"/>
              <w:rPr>
                <w:rFonts w:eastAsia="標楷體"/>
                <w:sz w:val="22"/>
                <w:szCs w:val="22"/>
              </w:rPr>
            </w:pPr>
            <w:r w:rsidRPr="008D637D">
              <w:rPr>
                <w:rFonts w:eastAsia="標楷體" w:hint="eastAsia"/>
                <w:sz w:val="22"/>
                <w:szCs w:val="22"/>
              </w:rPr>
              <w:t>9</w:t>
            </w:r>
          </w:p>
        </w:tc>
        <w:tc>
          <w:tcPr>
            <w:tcW w:w="456" w:type="dxa"/>
            <w:vMerge/>
            <w:noWrap/>
            <w:vAlign w:val="center"/>
          </w:tcPr>
          <w:p w14:paraId="7463732E" w14:textId="77777777" w:rsidR="00BA59FE" w:rsidRPr="008D637D" w:rsidRDefault="00BA59FE" w:rsidP="009D12E3">
            <w:pPr>
              <w:jc w:val="both"/>
              <w:rPr>
                <w:rFonts w:eastAsia="標楷體"/>
                <w:sz w:val="22"/>
                <w:szCs w:val="22"/>
              </w:rPr>
            </w:pPr>
          </w:p>
        </w:tc>
        <w:tc>
          <w:tcPr>
            <w:tcW w:w="5233" w:type="dxa"/>
            <w:vAlign w:val="center"/>
          </w:tcPr>
          <w:p w14:paraId="2646943D" w14:textId="77777777" w:rsidR="00BA59FE" w:rsidRPr="008D637D" w:rsidRDefault="00BA59FE" w:rsidP="009D12E3">
            <w:pPr>
              <w:jc w:val="both"/>
              <w:rPr>
                <w:rFonts w:eastAsia="標楷體"/>
                <w:sz w:val="22"/>
                <w:szCs w:val="22"/>
              </w:rPr>
            </w:pPr>
            <w:r w:rsidRPr="008D637D">
              <w:rPr>
                <w:rFonts w:eastAsia="標楷體" w:hint="eastAsia"/>
                <w:sz w:val="22"/>
                <w:szCs w:val="22"/>
              </w:rPr>
              <w:t>資訊人員程式設計</w:t>
            </w:r>
          </w:p>
        </w:tc>
        <w:tc>
          <w:tcPr>
            <w:tcW w:w="3685" w:type="dxa"/>
            <w:noWrap/>
            <w:hideMark/>
          </w:tcPr>
          <w:p w14:paraId="7CB1AA9E" w14:textId="77777777" w:rsidR="00BA59FE" w:rsidRPr="008D637D" w:rsidRDefault="00BA59FE" w:rsidP="009D12E3">
            <w:pPr>
              <w:rPr>
                <w:rFonts w:eastAsia="標楷體"/>
                <w:bCs/>
                <w:sz w:val="22"/>
                <w:szCs w:val="22"/>
              </w:rPr>
            </w:pPr>
            <w:r w:rsidRPr="008D637D">
              <w:rPr>
                <w:rFonts w:eastAsia="標楷體" w:hint="eastAsia"/>
                <w:bCs/>
                <w:sz w:val="22"/>
                <w:szCs w:val="22"/>
              </w:rPr>
              <w:t>依程式設計開發所需時間，每小時以</w:t>
            </w:r>
            <w:r w:rsidRPr="008D637D">
              <w:rPr>
                <w:rFonts w:eastAsia="標楷體" w:hint="eastAsia"/>
                <w:bCs/>
                <w:sz w:val="22"/>
                <w:szCs w:val="22"/>
              </w:rPr>
              <w:t>750</w:t>
            </w:r>
            <w:r w:rsidRPr="008D637D">
              <w:rPr>
                <w:rFonts w:eastAsia="標楷體" w:hint="eastAsia"/>
                <w:bCs/>
                <w:sz w:val="22"/>
                <w:szCs w:val="22"/>
              </w:rPr>
              <w:t>元計收</w:t>
            </w:r>
          </w:p>
        </w:tc>
      </w:tr>
      <w:tr w:rsidR="00BA59FE" w:rsidRPr="00035BE6" w14:paraId="7E5BA499" w14:textId="77777777" w:rsidTr="008D637D">
        <w:trPr>
          <w:trHeight w:val="817"/>
          <w:jc w:val="center"/>
        </w:trPr>
        <w:tc>
          <w:tcPr>
            <w:tcW w:w="940" w:type="dxa"/>
            <w:noWrap/>
            <w:vAlign w:val="center"/>
            <w:hideMark/>
          </w:tcPr>
          <w:p w14:paraId="51CED123" w14:textId="77777777" w:rsidR="00BA59FE" w:rsidRPr="008D637D" w:rsidRDefault="00BA59FE" w:rsidP="009D12E3">
            <w:pPr>
              <w:jc w:val="center"/>
              <w:rPr>
                <w:rFonts w:eastAsia="標楷體"/>
                <w:bCs/>
                <w:sz w:val="22"/>
                <w:szCs w:val="22"/>
              </w:rPr>
            </w:pPr>
            <w:r w:rsidRPr="008D637D">
              <w:rPr>
                <w:rFonts w:eastAsia="標楷體" w:hint="eastAsia"/>
                <w:bCs/>
                <w:sz w:val="22"/>
                <w:szCs w:val="22"/>
              </w:rPr>
              <w:t>備註</w:t>
            </w:r>
          </w:p>
        </w:tc>
        <w:tc>
          <w:tcPr>
            <w:tcW w:w="9374" w:type="dxa"/>
            <w:gridSpan w:val="3"/>
            <w:noWrap/>
            <w:vAlign w:val="center"/>
            <w:hideMark/>
          </w:tcPr>
          <w:p w14:paraId="063A0615" w14:textId="77777777" w:rsidR="00BA59FE" w:rsidRPr="008D637D" w:rsidRDefault="00BA59FE" w:rsidP="00BA59FE">
            <w:pPr>
              <w:pStyle w:val="af3"/>
              <w:numPr>
                <w:ilvl w:val="0"/>
                <w:numId w:val="8"/>
              </w:numPr>
              <w:ind w:leftChars="0"/>
              <w:jc w:val="both"/>
              <w:rPr>
                <w:rFonts w:ascii="Times New Roman" w:eastAsia="標楷體" w:hAnsi="Times New Roman"/>
                <w:sz w:val="22"/>
                <w:szCs w:val="22"/>
              </w:rPr>
            </w:pPr>
            <w:r w:rsidRPr="008D637D">
              <w:rPr>
                <w:rFonts w:ascii="Times New Roman" w:eastAsia="標楷體" w:hAnsi="Times New Roman" w:hint="eastAsia"/>
                <w:sz w:val="22"/>
                <w:szCs w:val="22"/>
              </w:rPr>
              <w:t>紙本資料單一查詢案件如超逾</w:t>
            </w:r>
            <w:r w:rsidRPr="008D637D">
              <w:rPr>
                <w:rFonts w:ascii="Times New Roman" w:eastAsia="標楷體" w:hAnsi="Times New Roman" w:hint="eastAsia"/>
                <w:sz w:val="22"/>
                <w:szCs w:val="22"/>
              </w:rPr>
              <w:t>4</w:t>
            </w:r>
            <w:r w:rsidRPr="008D637D">
              <w:rPr>
                <w:rFonts w:ascii="Times New Roman" w:eastAsia="標楷體" w:hAnsi="Times New Roman" w:hint="eastAsia"/>
                <w:sz w:val="22"/>
                <w:szCs w:val="22"/>
              </w:rPr>
              <w:t>名客戶，仍以</w:t>
            </w:r>
            <w:r w:rsidRPr="008D637D">
              <w:rPr>
                <w:rFonts w:ascii="Times New Roman" w:eastAsia="標楷體" w:hAnsi="Times New Roman" w:hint="eastAsia"/>
                <w:sz w:val="22"/>
                <w:szCs w:val="22"/>
              </w:rPr>
              <w:t>4</w:t>
            </w:r>
            <w:r w:rsidRPr="008D637D">
              <w:rPr>
                <w:rFonts w:ascii="Times New Roman" w:eastAsia="標楷體" w:hAnsi="Times New Roman" w:hint="eastAsia"/>
                <w:sz w:val="22"/>
                <w:szCs w:val="22"/>
              </w:rPr>
              <w:t>人計收費用。</w:t>
            </w:r>
          </w:p>
          <w:p w14:paraId="7B080959" w14:textId="77777777" w:rsidR="00BA59FE" w:rsidRPr="008D637D" w:rsidRDefault="00BA59FE" w:rsidP="00BA59FE">
            <w:pPr>
              <w:pStyle w:val="af3"/>
              <w:numPr>
                <w:ilvl w:val="0"/>
                <w:numId w:val="8"/>
              </w:numPr>
              <w:ind w:leftChars="0"/>
              <w:jc w:val="both"/>
              <w:rPr>
                <w:rFonts w:ascii="Times New Roman" w:eastAsia="標楷體" w:hAnsi="Times New Roman"/>
                <w:sz w:val="22"/>
                <w:szCs w:val="22"/>
              </w:rPr>
            </w:pPr>
            <w:r w:rsidRPr="008D637D">
              <w:rPr>
                <w:rFonts w:ascii="Times New Roman" w:eastAsia="標楷體" w:hAnsi="Times New Roman" w:hint="eastAsia"/>
                <w:sz w:val="22"/>
                <w:szCs w:val="22"/>
              </w:rPr>
              <w:t>查無客戶資料及解</w:t>
            </w:r>
            <w:proofErr w:type="gramStart"/>
            <w:r w:rsidRPr="008D637D">
              <w:rPr>
                <w:rFonts w:ascii="Times New Roman" w:eastAsia="標楷體" w:hAnsi="Times New Roman" w:hint="eastAsia"/>
                <w:sz w:val="22"/>
                <w:szCs w:val="22"/>
              </w:rPr>
              <w:t>繳案款為</w:t>
            </w:r>
            <w:proofErr w:type="gramEnd"/>
            <w:r w:rsidRPr="008D637D">
              <w:rPr>
                <w:rFonts w:ascii="Times New Roman" w:eastAsia="標楷體" w:hAnsi="Times New Roman" w:hint="eastAsia"/>
                <w:sz w:val="22"/>
                <w:szCs w:val="22"/>
              </w:rPr>
              <w:t>0</w:t>
            </w:r>
            <w:r w:rsidRPr="008D637D">
              <w:rPr>
                <w:rFonts w:ascii="Times New Roman" w:eastAsia="標楷體" w:hAnsi="Times New Roman" w:hint="eastAsia"/>
                <w:sz w:val="22"/>
                <w:szCs w:val="22"/>
              </w:rPr>
              <w:t>之案件，免</w:t>
            </w:r>
            <w:proofErr w:type="gramStart"/>
            <w:r w:rsidRPr="008D637D">
              <w:rPr>
                <w:rFonts w:ascii="Times New Roman" w:eastAsia="標楷體" w:hAnsi="Times New Roman" w:hint="eastAsia"/>
                <w:sz w:val="22"/>
                <w:szCs w:val="22"/>
              </w:rPr>
              <w:t>予收</w:t>
            </w:r>
            <w:proofErr w:type="gramEnd"/>
            <w:r w:rsidRPr="008D637D">
              <w:rPr>
                <w:rFonts w:ascii="Times New Roman" w:eastAsia="標楷體" w:hAnsi="Times New Roman" w:hint="eastAsia"/>
                <w:sz w:val="22"/>
                <w:szCs w:val="22"/>
              </w:rPr>
              <w:t>取作業費。</w:t>
            </w:r>
          </w:p>
        </w:tc>
      </w:tr>
    </w:tbl>
    <w:p w14:paraId="1CC678CC" w14:textId="77777777" w:rsidR="00BA59FE" w:rsidRPr="008F7E6B" w:rsidRDefault="00BA59FE" w:rsidP="00F87CA4"/>
    <w:p w14:paraId="486EDD9A" w14:textId="4764B925" w:rsidR="00BA59FE" w:rsidRDefault="00BA59FE" w:rsidP="001B6B31">
      <w:pPr>
        <w:spacing w:before="10" w:after="10" w:line="480" w:lineRule="exact"/>
        <w:rPr>
          <w:rFonts w:ascii="Times New Roman" w:eastAsia="新細明體" w:hAnsi="Times New Roman" w:cs="Times New Roman"/>
          <w:sz w:val="26"/>
          <w:szCs w:val="26"/>
        </w:rPr>
      </w:pPr>
    </w:p>
    <w:p w14:paraId="7E1F8B84" w14:textId="1B38474F" w:rsidR="00704644" w:rsidRDefault="00704644" w:rsidP="001B6B31">
      <w:pPr>
        <w:spacing w:before="10" w:after="10" w:line="480" w:lineRule="exact"/>
        <w:rPr>
          <w:rFonts w:ascii="Times New Roman" w:eastAsia="新細明體" w:hAnsi="Times New Roman" w:cs="Times New Roman"/>
          <w:sz w:val="26"/>
          <w:szCs w:val="26"/>
        </w:rPr>
      </w:pPr>
    </w:p>
    <w:p w14:paraId="59145B05" w14:textId="47757D5F" w:rsidR="00704644" w:rsidRPr="00B9572B" w:rsidRDefault="00704644" w:rsidP="001B6B31">
      <w:pPr>
        <w:spacing w:before="10" w:after="10" w:line="480" w:lineRule="exact"/>
        <w:rPr>
          <w:rFonts w:ascii="Times New Roman" w:eastAsia="新細明體" w:hAnsi="Times New Roman" w:cs="Times New Roman"/>
          <w:sz w:val="26"/>
          <w:szCs w:val="26"/>
        </w:rPr>
      </w:pPr>
    </w:p>
    <w:p w14:paraId="01577218" w14:textId="1FCB9FF9" w:rsidR="00704644" w:rsidRDefault="00704644" w:rsidP="001B6B31">
      <w:pPr>
        <w:spacing w:before="10" w:after="10" w:line="480" w:lineRule="exact"/>
        <w:rPr>
          <w:rFonts w:ascii="Times New Roman" w:eastAsia="新細明體" w:hAnsi="Times New Roman" w:cs="Times New Roman"/>
          <w:sz w:val="26"/>
          <w:szCs w:val="26"/>
        </w:rPr>
      </w:pPr>
    </w:p>
    <w:p w14:paraId="61C4D102" w14:textId="2106697A" w:rsidR="00704644" w:rsidRDefault="00704644" w:rsidP="001B6B31">
      <w:pPr>
        <w:spacing w:before="10" w:after="10" w:line="480" w:lineRule="exact"/>
        <w:rPr>
          <w:rFonts w:ascii="Times New Roman" w:eastAsia="新細明體" w:hAnsi="Times New Roman" w:cs="Times New Roman"/>
          <w:sz w:val="26"/>
          <w:szCs w:val="26"/>
        </w:rPr>
      </w:pPr>
    </w:p>
    <w:p w14:paraId="0E093CE6" w14:textId="2AE7BBA0" w:rsidR="00704644" w:rsidRDefault="00704644" w:rsidP="001B6B31">
      <w:pPr>
        <w:spacing w:before="10" w:after="10" w:line="480" w:lineRule="exact"/>
        <w:rPr>
          <w:rFonts w:ascii="Times New Roman" w:eastAsia="新細明體" w:hAnsi="Times New Roman" w:cs="Times New Roman"/>
          <w:sz w:val="26"/>
          <w:szCs w:val="26"/>
        </w:rPr>
      </w:pPr>
    </w:p>
    <w:p w14:paraId="1715A49F" w14:textId="57C5204E" w:rsidR="00704644" w:rsidRDefault="00704644" w:rsidP="001B6B31">
      <w:pPr>
        <w:spacing w:before="10" w:after="10" w:line="480" w:lineRule="exact"/>
        <w:rPr>
          <w:rFonts w:ascii="Times New Roman" w:eastAsia="新細明體" w:hAnsi="Times New Roman" w:cs="Times New Roman"/>
          <w:sz w:val="26"/>
          <w:szCs w:val="26"/>
        </w:rPr>
      </w:pPr>
    </w:p>
    <w:p w14:paraId="407522E8" w14:textId="4096D2D0" w:rsidR="00704644" w:rsidRDefault="00704644" w:rsidP="001B6B31">
      <w:pPr>
        <w:spacing w:before="10" w:after="10" w:line="480" w:lineRule="exact"/>
        <w:rPr>
          <w:rFonts w:ascii="Times New Roman" w:eastAsia="新細明體" w:hAnsi="Times New Roman" w:cs="Times New Roman"/>
          <w:sz w:val="26"/>
          <w:szCs w:val="26"/>
        </w:rPr>
      </w:pPr>
    </w:p>
    <w:p w14:paraId="75223DA5" w14:textId="6490FCFD" w:rsidR="00704644" w:rsidRDefault="00704644" w:rsidP="001B6B31">
      <w:pPr>
        <w:spacing w:before="10" w:after="10" w:line="480" w:lineRule="exact"/>
        <w:rPr>
          <w:rFonts w:ascii="Times New Roman" w:eastAsia="新細明體" w:hAnsi="Times New Roman" w:cs="Times New Roman"/>
          <w:sz w:val="26"/>
          <w:szCs w:val="26"/>
        </w:rPr>
      </w:pPr>
    </w:p>
    <w:p w14:paraId="29465E96" w14:textId="5B20D27F" w:rsidR="00704644" w:rsidRDefault="00704644" w:rsidP="001B6B31">
      <w:pPr>
        <w:spacing w:before="10" w:after="10" w:line="480" w:lineRule="exact"/>
        <w:rPr>
          <w:rFonts w:ascii="Times New Roman" w:eastAsia="新細明體" w:hAnsi="Times New Roman" w:cs="Times New Roman"/>
          <w:sz w:val="26"/>
          <w:szCs w:val="26"/>
        </w:rPr>
      </w:pPr>
    </w:p>
    <w:p w14:paraId="15383D83" w14:textId="1D70B6EF" w:rsidR="00704644" w:rsidRDefault="00704644" w:rsidP="001B6B31">
      <w:pPr>
        <w:spacing w:before="10" w:after="10" w:line="480" w:lineRule="exact"/>
        <w:rPr>
          <w:rFonts w:ascii="Times New Roman" w:eastAsia="新細明體" w:hAnsi="Times New Roman" w:cs="Times New Roman"/>
          <w:sz w:val="26"/>
          <w:szCs w:val="26"/>
        </w:rPr>
      </w:pPr>
    </w:p>
    <w:p w14:paraId="0826A84C" w14:textId="170A9F54" w:rsidR="00704644" w:rsidRDefault="00704644" w:rsidP="001B6B31">
      <w:pPr>
        <w:spacing w:before="10" w:after="10" w:line="480" w:lineRule="exact"/>
        <w:rPr>
          <w:rFonts w:ascii="Times New Roman" w:eastAsia="新細明體" w:hAnsi="Times New Roman" w:cs="Times New Roman"/>
          <w:sz w:val="26"/>
          <w:szCs w:val="26"/>
        </w:rPr>
      </w:pPr>
    </w:p>
    <w:p w14:paraId="0D8F1816" w14:textId="61974A92" w:rsidR="00704644" w:rsidRDefault="00704644" w:rsidP="001B6B31">
      <w:pPr>
        <w:spacing w:before="10" w:after="10" w:line="480" w:lineRule="exact"/>
        <w:rPr>
          <w:rFonts w:ascii="Times New Roman" w:eastAsia="新細明體" w:hAnsi="Times New Roman" w:cs="Times New Roman"/>
          <w:sz w:val="26"/>
          <w:szCs w:val="26"/>
        </w:rPr>
      </w:pPr>
    </w:p>
    <w:p w14:paraId="04149EAE" w14:textId="77777777" w:rsidR="00704644" w:rsidRDefault="00704644" w:rsidP="001B6B31">
      <w:pPr>
        <w:spacing w:before="10" w:after="10" w:line="480" w:lineRule="exact"/>
        <w:rPr>
          <w:rFonts w:ascii="Times New Roman" w:eastAsia="新細明體" w:hAnsi="Times New Roman" w:cs="Times New Roman"/>
          <w:sz w:val="26"/>
          <w:szCs w:val="26"/>
        </w:rPr>
      </w:pPr>
    </w:p>
    <w:p w14:paraId="5B747D33" w14:textId="77777777" w:rsidR="005E725E" w:rsidRPr="00E32C6C" w:rsidRDefault="005E725E" w:rsidP="00E32C6C">
      <w:pPr>
        <w:spacing w:afterLines="50" w:after="180" w:line="440" w:lineRule="exact"/>
        <w:jc w:val="center"/>
        <w:outlineLvl w:val="1"/>
        <w:rPr>
          <w:rFonts w:ascii="標楷體" w:eastAsia="標楷體" w:hAnsi="標楷體"/>
          <w:b/>
          <w:bCs/>
          <w:sz w:val="32"/>
          <w:szCs w:val="24"/>
          <w:u w:val="single"/>
        </w:rPr>
      </w:pPr>
      <w:bookmarkStart w:id="74" w:name="_Toc219196945"/>
      <w:r w:rsidRPr="00E32C6C">
        <w:rPr>
          <w:rFonts w:ascii="標楷體" w:eastAsia="標楷體" w:hAnsi="標楷體" w:hint="eastAsia"/>
          <w:b/>
          <w:bCs/>
          <w:sz w:val="32"/>
          <w:szCs w:val="24"/>
        </w:rPr>
        <w:lastRenderedPageBreak/>
        <w:t>汐止區</w:t>
      </w:r>
      <w:r w:rsidRPr="00E32C6C">
        <w:rPr>
          <w:rFonts w:ascii="標楷體" w:eastAsia="標楷體" w:hAnsi="標楷體"/>
          <w:b/>
          <w:bCs/>
          <w:sz w:val="32"/>
          <w:szCs w:val="24"/>
        </w:rPr>
        <w:t>農會</w:t>
      </w:r>
      <w:proofErr w:type="gramStart"/>
      <w:r w:rsidRPr="00E32C6C">
        <w:rPr>
          <w:rFonts w:ascii="標楷體" w:eastAsia="標楷體" w:hAnsi="標楷體"/>
          <w:b/>
          <w:bCs/>
          <w:sz w:val="32"/>
          <w:szCs w:val="24"/>
        </w:rPr>
        <w:t>信用部防杜</w:t>
      </w:r>
      <w:proofErr w:type="gramEnd"/>
      <w:r w:rsidRPr="00E32C6C">
        <w:rPr>
          <w:rFonts w:ascii="標楷體" w:eastAsia="標楷體" w:hAnsi="標楷體"/>
          <w:b/>
          <w:bCs/>
          <w:sz w:val="32"/>
          <w:szCs w:val="24"/>
        </w:rPr>
        <w:t>人頭帳戶</w:t>
      </w:r>
      <w:r w:rsidRPr="00E32C6C">
        <w:rPr>
          <w:rFonts w:ascii="標楷體" w:eastAsia="標楷體" w:hAnsi="標楷體" w:hint="eastAsia"/>
          <w:b/>
          <w:bCs/>
          <w:sz w:val="32"/>
          <w:szCs w:val="24"/>
        </w:rPr>
        <w:t>注意事項</w:t>
      </w:r>
      <w:bookmarkEnd w:id="74"/>
    </w:p>
    <w:p w14:paraId="1EF3FBE6" w14:textId="77777777" w:rsidR="005E725E" w:rsidRDefault="005E725E" w:rsidP="000F657E">
      <w:pPr>
        <w:snapToGrid w:val="0"/>
        <w:spacing w:line="240" w:lineRule="exact"/>
        <w:jc w:val="right"/>
        <w:rPr>
          <w:rFonts w:ascii="標楷體" w:eastAsia="標楷體" w:hAnsi="標楷體"/>
          <w:bCs/>
          <w:color w:val="000000"/>
          <w:sz w:val="20"/>
        </w:rPr>
      </w:pPr>
      <w:r>
        <w:rPr>
          <w:rFonts w:ascii="標楷體" w:eastAsia="標楷體" w:hAnsi="標楷體" w:hint="eastAsia"/>
          <w:bCs/>
          <w:color w:val="000000"/>
          <w:sz w:val="20"/>
        </w:rPr>
        <w:t xml:space="preserve">                                                                   103.</w:t>
      </w:r>
      <w:r w:rsidRPr="00E944BB">
        <w:rPr>
          <w:rFonts w:ascii="標楷體" w:eastAsia="標楷體" w:hAnsi="標楷體" w:hint="eastAsia"/>
          <w:bCs/>
          <w:color w:val="000000"/>
          <w:sz w:val="20"/>
        </w:rPr>
        <w:t>0</w:t>
      </w:r>
      <w:r>
        <w:rPr>
          <w:rFonts w:ascii="標楷體" w:eastAsia="標楷體" w:hAnsi="標楷體" w:hint="eastAsia"/>
          <w:bCs/>
          <w:color w:val="000000"/>
          <w:sz w:val="20"/>
        </w:rPr>
        <w:t>9</w:t>
      </w:r>
      <w:r w:rsidRPr="00E944BB">
        <w:rPr>
          <w:rFonts w:ascii="標楷體" w:eastAsia="標楷體" w:hAnsi="標楷體" w:hint="eastAsia"/>
          <w:bCs/>
          <w:color w:val="000000"/>
          <w:sz w:val="20"/>
        </w:rPr>
        <w:t>.</w:t>
      </w:r>
      <w:r>
        <w:rPr>
          <w:rFonts w:ascii="標楷體" w:eastAsia="標楷體" w:hAnsi="標楷體" w:hint="eastAsia"/>
          <w:bCs/>
          <w:color w:val="000000"/>
          <w:sz w:val="20"/>
        </w:rPr>
        <w:t>03 訂定</w:t>
      </w:r>
    </w:p>
    <w:p w14:paraId="11136F63" w14:textId="77777777" w:rsidR="005E725E" w:rsidRDefault="005E725E" w:rsidP="000F657E">
      <w:pPr>
        <w:snapToGrid w:val="0"/>
        <w:spacing w:line="240" w:lineRule="exact"/>
        <w:jc w:val="right"/>
        <w:rPr>
          <w:rFonts w:ascii="標楷體" w:eastAsia="標楷體" w:hAnsi="標楷體"/>
          <w:bCs/>
          <w:color w:val="000000"/>
          <w:sz w:val="20"/>
        </w:rPr>
      </w:pPr>
      <w:r>
        <w:rPr>
          <w:rFonts w:ascii="標楷體" w:eastAsia="標楷體" w:hAnsi="標楷體" w:hint="eastAsia"/>
          <w:bCs/>
          <w:color w:val="000000"/>
          <w:sz w:val="20"/>
        </w:rPr>
        <w:t xml:space="preserve">                                                                   106.08.28 企</w:t>
      </w:r>
      <w:proofErr w:type="gramStart"/>
      <w:r>
        <w:rPr>
          <w:rFonts w:ascii="標楷體" w:eastAsia="標楷體" w:hAnsi="標楷體" w:hint="eastAsia"/>
          <w:bCs/>
          <w:color w:val="000000"/>
          <w:sz w:val="20"/>
        </w:rPr>
        <w:t>稽</w:t>
      </w:r>
      <w:proofErr w:type="gramEnd"/>
      <w:r>
        <w:rPr>
          <w:rFonts w:ascii="標楷體" w:eastAsia="標楷體" w:hAnsi="標楷體" w:hint="eastAsia"/>
          <w:bCs/>
          <w:color w:val="000000"/>
          <w:sz w:val="20"/>
        </w:rPr>
        <w:t>部修訂</w:t>
      </w:r>
    </w:p>
    <w:p w14:paraId="31A4F1B9" w14:textId="77777777" w:rsidR="005E725E" w:rsidRPr="000F657E" w:rsidRDefault="005E725E" w:rsidP="000F657E">
      <w:pPr>
        <w:snapToGrid w:val="0"/>
        <w:spacing w:line="240" w:lineRule="exact"/>
        <w:jc w:val="right"/>
        <w:rPr>
          <w:rFonts w:ascii="標楷體" w:eastAsia="標楷體" w:hAnsi="標楷體"/>
          <w:bCs/>
          <w:color w:val="FF0000"/>
          <w:sz w:val="20"/>
        </w:rPr>
      </w:pPr>
      <w:r w:rsidRPr="000F657E">
        <w:rPr>
          <w:rFonts w:ascii="標楷體" w:eastAsia="標楷體" w:hAnsi="標楷體" w:hint="eastAsia"/>
          <w:bCs/>
          <w:color w:val="FF0000"/>
          <w:sz w:val="20"/>
        </w:rPr>
        <w:t>112.1</w:t>
      </w:r>
      <w:r>
        <w:rPr>
          <w:rFonts w:ascii="標楷體" w:eastAsia="標楷體" w:hAnsi="標楷體" w:hint="eastAsia"/>
          <w:bCs/>
          <w:color w:val="FF0000"/>
          <w:sz w:val="20"/>
        </w:rPr>
        <w:t>1</w:t>
      </w:r>
      <w:r w:rsidRPr="000F657E">
        <w:rPr>
          <w:rFonts w:ascii="標楷體" w:eastAsia="標楷體" w:hAnsi="標楷體" w:hint="eastAsia"/>
          <w:bCs/>
          <w:color w:val="FF0000"/>
          <w:sz w:val="20"/>
        </w:rPr>
        <w:t>.</w:t>
      </w:r>
      <w:r>
        <w:rPr>
          <w:rFonts w:ascii="標楷體" w:eastAsia="標楷體" w:hAnsi="標楷體" w:hint="eastAsia"/>
          <w:bCs/>
          <w:color w:val="FF0000"/>
          <w:sz w:val="20"/>
        </w:rPr>
        <w:t>02</w:t>
      </w:r>
      <w:proofErr w:type="gramStart"/>
      <w:r w:rsidRPr="000F657E">
        <w:rPr>
          <w:rFonts w:ascii="標楷體" w:eastAsia="標楷體" w:hAnsi="標楷體" w:hint="eastAsia"/>
          <w:bCs/>
          <w:color w:val="FF0000"/>
          <w:sz w:val="20"/>
        </w:rPr>
        <w:t>企字第11209000</w:t>
      </w:r>
      <w:r>
        <w:rPr>
          <w:rFonts w:ascii="標楷體" w:eastAsia="標楷體" w:hAnsi="標楷體" w:hint="eastAsia"/>
          <w:bCs/>
          <w:color w:val="FF0000"/>
          <w:sz w:val="20"/>
        </w:rPr>
        <w:t>58</w:t>
      </w:r>
      <w:r w:rsidRPr="000F657E">
        <w:rPr>
          <w:rFonts w:ascii="標楷體" w:eastAsia="標楷體" w:hAnsi="標楷體" w:hint="eastAsia"/>
          <w:bCs/>
          <w:color w:val="FF0000"/>
          <w:sz w:val="20"/>
        </w:rPr>
        <w:t>號</w:t>
      </w:r>
      <w:proofErr w:type="gramEnd"/>
      <w:r w:rsidRPr="000F657E">
        <w:rPr>
          <w:rFonts w:ascii="標楷體" w:eastAsia="標楷體" w:hAnsi="標楷體" w:hint="eastAsia"/>
          <w:bCs/>
          <w:color w:val="FF0000"/>
          <w:sz w:val="20"/>
        </w:rPr>
        <w:t>簽修訂</w:t>
      </w:r>
    </w:p>
    <w:p w14:paraId="0A71878C" w14:textId="77777777" w:rsidR="005E725E" w:rsidRPr="006E71F3" w:rsidRDefault="005E725E" w:rsidP="00722700">
      <w:pPr>
        <w:spacing w:beforeLines="20" w:before="72" w:line="360" w:lineRule="exact"/>
        <w:ind w:left="480" w:hangingChars="200" w:hanging="480"/>
        <w:rPr>
          <w:rFonts w:ascii="標楷體" w:eastAsia="標楷體" w:hAnsi="標楷體"/>
          <w:color w:val="000000"/>
          <w:szCs w:val="24"/>
        </w:rPr>
      </w:pPr>
      <w:r w:rsidRPr="006E71F3">
        <w:rPr>
          <w:rFonts w:ascii="標楷體" w:eastAsia="標楷體" w:hAnsi="標楷體"/>
          <w:color w:val="000000"/>
          <w:szCs w:val="24"/>
        </w:rPr>
        <w:t>一、依中華民國96年3月5日行政院農業委員會</w:t>
      </w:r>
      <w:proofErr w:type="gramStart"/>
      <w:r w:rsidRPr="006E71F3">
        <w:rPr>
          <w:rFonts w:ascii="標楷體" w:eastAsia="標楷體" w:hAnsi="標楷體"/>
          <w:color w:val="000000"/>
          <w:szCs w:val="24"/>
        </w:rPr>
        <w:t>農</w:t>
      </w:r>
      <w:r w:rsidRPr="006E71F3">
        <w:rPr>
          <w:rFonts w:ascii="標楷體" w:eastAsia="標楷體" w:hAnsi="標楷體" w:hint="eastAsia"/>
          <w:color w:val="000000"/>
          <w:szCs w:val="24"/>
        </w:rPr>
        <w:t>授</w:t>
      </w:r>
      <w:r w:rsidRPr="006E71F3">
        <w:rPr>
          <w:rFonts w:ascii="標楷體" w:eastAsia="標楷體" w:hAnsi="標楷體"/>
          <w:color w:val="000000"/>
          <w:szCs w:val="24"/>
        </w:rPr>
        <w:t>金</w:t>
      </w:r>
      <w:proofErr w:type="gramEnd"/>
      <w:r w:rsidRPr="006E71F3">
        <w:rPr>
          <w:rFonts w:ascii="標楷體" w:eastAsia="標楷體" w:hAnsi="標楷體"/>
          <w:color w:val="000000"/>
          <w:szCs w:val="24"/>
        </w:rPr>
        <w:t>字</w:t>
      </w:r>
      <w:proofErr w:type="gramStart"/>
      <w:r w:rsidRPr="006E71F3">
        <w:rPr>
          <w:rFonts w:ascii="標楷體" w:eastAsia="標楷體" w:hAnsi="標楷體"/>
          <w:color w:val="000000"/>
          <w:szCs w:val="24"/>
        </w:rPr>
        <w:t>第</w:t>
      </w:r>
      <w:r w:rsidRPr="006E71F3">
        <w:rPr>
          <w:rFonts w:ascii="標楷體" w:eastAsia="標楷體" w:hAnsi="標楷體" w:hint="eastAsia"/>
          <w:color w:val="000000"/>
          <w:szCs w:val="24"/>
        </w:rPr>
        <w:t>0965070141</w:t>
      </w:r>
      <w:r w:rsidRPr="006E71F3">
        <w:rPr>
          <w:rFonts w:ascii="標楷體" w:eastAsia="標楷體" w:hAnsi="標楷體"/>
          <w:color w:val="000000"/>
          <w:szCs w:val="24"/>
        </w:rPr>
        <w:t>號</w:t>
      </w:r>
      <w:r w:rsidRPr="006E71F3">
        <w:rPr>
          <w:rFonts w:ascii="標楷體" w:eastAsia="標楷體" w:hAnsi="標楷體" w:hint="eastAsia"/>
          <w:color w:val="000000"/>
          <w:szCs w:val="24"/>
        </w:rPr>
        <w:t>函訂定</w:t>
      </w:r>
      <w:proofErr w:type="gramEnd"/>
      <w:r w:rsidRPr="006E71F3">
        <w:rPr>
          <w:rFonts w:ascii="標楷體" w:eastAsia="標楷體" w:hAnsi="標楷體" w:hint="eastAsia"/>
          <w:color w:val="000000"/>
          <w:szCs w:val="24"/>
        </w:rPr>
        <w:t>。</w:t>
      </w:r>
    </w:p>
    <w:p w14:paraId="4069CB65" w14:textId="77777777" w:rsidR="005E725E" w:rsidRPr="006E71F3" w:rsidRDefault="005E725E" w:rsidP="00CC2832">
      <w:pPr>
        <w:spacing w:line="360" w:lineRule="exact"/>
        <w:ind w:left="480" w:hangingChars="200" w:hanging="480"/>
        <w:rPr>
          <w:rFonts w:ascii="標楷體" w:eastAsia="標楷體" w:hAnsi="標楷體"/>
          <w:color w:val="000000"/>
          <w:szCs w:val="24"/>
        </w:rPr>
      </w:pPr>
      <w:r w:rsidRPr="006E71F3">
        <w:rPr>
          <w:rFonts w:ascii="標楷體" w:eastAsia="標楷體" w:hAnsi="標楷體"/>
          <w:color w:val="000000"/>
          <w:szCs w:val="24"/>
        </w:rPr>
        <w:t>二、</w:t>
      </w:r>
      <w:proofErr w:type="gramStart"/>
      <w:r w:rsidRPr="006E71F3">
        <w:rPr>
          <w:rFonts w:ascii="標楷體" w:eastAsia="標楷體" w:hAnsi="標楷體"/>
          <w:color w:val="000000"/>
          <w:szCs w:val="24"/>
        </w:rPr>
        <w:t>臨櫃面</w:t>
      </w:r>
      <w:proofErr w:type="gramEnd"/>
      <w:r w:rsidRPr="006E71F3">
        <w:rPr>
          <w:rFonts w:ascii="標楷體" w:eastAsia="標楷體" w:hAnsi="標楷體"/>
          <w:color w:val="000000"/>
          <w:szCs w:val="24"/>
        </w:rPr>
        <w:t>（臨櫃應注意事項）：</w:t>
      </w:r>
    </w:p>
    <w:p w14:paraId="35ACAABF" w14:textId="77777777" w:rsidR="005E725E" w:rsidRPr="006E71F3" w:rsidRDefault="005E725E" w:rsidP="00400B28">
      <w:pPr>
        <w:pStyle w:val="23"/>
        <w:spacing w:beforeLines="20" w:before="72" w:line="360" w:lineRule="exact"/>
        <w:ind w:leftChars="230" w:left="1032" w:hangingChars="200" w:hanging="480"/>
        <w:rPr>
          <w:bCs/>
          <w:szCs w:val="24"/>
        </w:rPr>
      </w:pPr>
      <w:r w:rsidRPr="006E71F3">
        <w:rPr>
          <w:rFonts w:hint="eastAsia"/>
          <w:bCs/>
          <w:szCs w:val="24"/>
        </w:rPr>
        <w:t>(</w:t>
      </w:r>
      <w:proofErr w:type="gramStart"/>
      <w:r w:rsidRPr="006E71F3">
        <w:rPr>
          <w:bCs/>
          <w:szCs w:val="24"/>
        </w:rPr>
        <w:t>一</w:t>
      </w:r>
      <w:proofErr w:type="gramEnd"/>
      <w:r w:rsidRPr="006E71F3">
        <w:rPr>
          <w:rFonts w:hint="eastAsia"/>
          <w:bCs/>
          <w:szCs w:val="24"/>
        </w:rPr>
        <w:t>)</w:t>
      </w:r>
      <w:r w:rsidRPr="006E71F3">
        <w:rPr>
          <w:bCs/>
          <w:szCs w:val="24"/>
        </w:rPr>
        <w:t>觀察：確實認識客戶，參考下列特徵判斷是否疑似人頭帳戶。</w:t>
      </w:r>
    </w:p>
    <w:p w14:paraId="3C1F3F0C" w14:textId="77777777" w:rsidR="005E725E" w:rsidRPr="006E71F3" w:rsidRDefault="005E725E" w:rsidP="00CC2832">
      <w:pPr>
        <w:spacing w:line="360" w:lineRule="exact"/>
        <w:ind w:leftChars="460" w:left="1344" w:hangingChars="100" w:hanging="240"/>
        <w:rPr>
          <w:rFonts w:ascii="標楷體" w:eastAsia="標楷體" w:hAnsi="標楷體"/>
          <w:color w:val="000000"/>
          <w:szCs w:val="24"/>
        </w:rPr>
      </w:pPr>
      <w:r w:rsidRPr="006E71F3">
        <w:rPr>
          <w:rFonts w:ascii="標楷體" w:eastAsia="標楷體" w:hAnsi="標楷體"/>
          <w:color w:val="000000"/>
          <w:szCs w:val="24"/>
        </w:rPr>
        <w:t>1.職業：對於「服務業」及「自由業」須仔細注意有無異常舉動或行止；若為「待業中」</w:t>
      </w:r>
      <w:r>
        <w:rPr>
          <w:rFonts w:ascii="標楷體" w:eastAsia="標楷體" w:hAnsi="標楷體"/>
          <w:color w:val="FF0000"/>
          <w:u w:val="single"/>
        </w:rPr>
        <w:t>、「兼職」、「打工」、「臨時工」及「派遣」等非正職</w:t>
      </w:r>
      <w:r w:rsidRPr="006E71F3">
        <w:rPr>
          <w:rFonts w:ascii="標楷體" w:eastAsia="標楷體" w:hAnsi="標楷體"/>
          <w:color w:val="000000"/>
          <w:szCs w:val="24"/>
        </w:rPr>
        <w:t>者，更應仔細詢問客戶開戶動機與目的。</w:t>
      </w:r>
    </w:p>
    <w:p w14:paraId="15C28B26" w14:textId="77777777" w:rsidR="005E725E" w:rsidRPr="006E71F3" w:rsidRDefault="005E725E" w:rsidP="00400B28">
      <w:pPr>
        <w:spacing w:beforeLines="20" w:before="72" w:afterLines="20" w:after="72" w:line="360" w:lineRule="exact"/>
        <w:ind w:leftChars="460" w:left="1344" w:hangingChars="100" w:hanging="240"/>
        <w:rPr>
          <w:rFonts w:ascii="標楷體" w:eastAsia="標楷體" w:hAnsi="標楷體"/>
          <w:color w:val="000000"/>
          <w:szCs w:val="24"/>
        </w:rPr>
      </w:pPr>
      <w:r w:rsidRPr="006E71F3">
        <w:rPr>
          <w:rFonts w:ascii="標楷體" w:eastAsia="標楷體" w:hAnsi="標楷體"/>
          <w:color w:val="000000"/>
          <w:szCs w:val="24"/>
        </w:rPr>
        <w:t>2.聯絡地址或電話：</w:t>
      </w:r>
    </w:p>
    <w:p w14:paraId="6360F7D6" w14:textId="77777777" w:rsidR="005E725E" w:rsidRPr="006E71F3" w:rsidRDefault="005E725E" w:rsidP="00CC2832">
      <w:pPr>
        <w:spacing w:line="360" w:lineRule="exact"/>
        <w:ind w:leftChars="550" w:left="1680" w:hangingChars="150" w:hanging="360"/>
        <w:rPr>
          <w:rFonts w:ascii="標楷體" w:eastAsia="標楷體" w:hAnsi="標楷體"/>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1</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客戶無固定居住所；或填寫資料時，文字刻意草寫、</w:t>
      </w:r>
      <w:proofErr w:type="gramStart"/>
      <w:r w:rsidRPr="006E71F3">
        <w:rPr>
          <w:rFonts w:ascii="標楷體" w:eastAsia="標楷體" w:hAnsi="標楷體"/>
          <w:bCs/>
          <w:color w:val="000000"/>
          <w:szCs w:val="24"/>
        </w:rPr>
        <w:t>潦亂或</w:t>
      </w:r>
      <w:proofErr w:type="gramEnd"/>
      <w:r w:rsidRPr="006E71F3">
        <w:rPr>
          <w:rFonts w:ascii="標楷體" w:eastAsia="標楷體" w:hAnsi="標楷體"/>
          <w:bCs/>
          <w:color w:val="000000"/>
          <w:szCs w:val="24"/>
        </w:rPr>
        <w:t>不清。</w:t>
      </w:r>
    </w:p>
    <w:p w14:paraId="1A10AE14" w14:textId="77777777" w:rsidR="005E725E" w:rsidRPr="006E71F3" w:rsidRDefault="005E725E" w:rsidP="00CC2832">
      <w:pPr>
        <w:spacing w:line="36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2</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留存地址與本會信用部</w:t>
      </w:r>
      <w:r w:rsidRPr="009A2E95">
        <w:rPr>
          <w:rFonts w:ascii="標楷體" w:eastAsia="標楷體" w:hAnsi="標楷體" w:hint="eastAsia"/>
          <w:bCs/>
          <w:szCs w:val="24"/>
        </w:rPr>
        <w:t>(或分部)</w:t>
      </w:r>
      <w:r w:rsidRPr="006E71F3">
        <w:rPr>
          <w:rFonts w:ascii="標楷體" w:eastAsia="標楷體" w:hAnsi="標楷體"/>
          <w:bCs/>
          <w:color w:val="000000"/>
          <w:szCs w:val="24"/>
        </w:rPr>
        <w:t>相距過遠，又無法提出合理說明者。</w:t>
      </w:r>
    </w:p>
    <w:p w14:paraId="0CF2E6DF" w14:textId="77777777" w:rsidR="005E725E" w:rsidRDefault="005E725E" w:rsidP="00CC2832">
      <w:pPr>
        <w:spacing w:line="36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3</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不提供一般市內電話號碼，只願留存行動電話號碼。</w:t>
      </w:r>
    </w:p>
    <w:p w14:paraId="5D8FB5ED" w14:textId="77777777" w:rsidR="005E725E" w:rsidRPr="00927336" w:rsidRDefault="005E725E" w:rsidP="00927336">
      <w:pPr>
        <w:suppressAutoHyphens/>
        <w:autoSpaceDN w:val="0"/>
        <w:snapToGrid w:val="0"/>
        <w:spacing w:line="380" w:lineRule="exact"/>
        <w:jc w:val="both"/>
        <w:textAlignment w:val="baseline"/>
        <w:rPr>
          <w:kern w:val="3"/>
          <w:szCs w:val="24"/>
        </w:rPr>
      </w:pPr>
      <w:r w:rsidRPr="00927336">
        <w:rPr>
          <w:rFonts w:ascii="標楷體" w:eastAsia="標楷體" w:hAnsi="標楷體" w:hint="eastAsia"/>
          <w:color w:val="FF0000"/>
          <w:kern w:val="3"/>
          <w:szCs w:val="24"/>
        </w:rPr>
        <w:t xml:space="preserve">  </w:t>
      </w:r>
      <w:r>
        <w:rPr>
          <w:rFonts w:ascii="標楷體" w:eastAsia="標楷體" w:hAnsi="標楷體" w:hint="eastAsia"/>
          <w:color w:val="FF0000"/>
          <w:kern w:val="3"/>
          <w:szCs w:val="24"/>
        </w:rPr>
        <w:t xml:space="preserve">         </w:t>
      </w:r>
      <w:r w:rsidRPr="00927336">
        <w:rPr>
          <w:rFonts w:ascii="標楷體" w:eastAsia="標楷體" w:hAnsi="標楷體"/>
          <w:color w:val="FF0000"/>
          <w:kern w:val="3"/>
          <w:szCs w:val="24"/>
          <w:u w:val="single"/>
        </w:rPr>
        <w:t>(4)提供之電子信箱、行動電話等與其他人共用，且無法提供合理說明。</w:t>
      </w:r>
    </w:p>
    <w:p w14:paraId="6D4338C9" w14:textId="77777777" w:rsidR="005E725E" w:rsidRPr="006E71F3" w:rsidRDefault="005E725E" w:rsidP="00400B28">
      <w:pPr>
        <w:spacing w:beforeLines="20" w:before="72" w:afterLines="20" w:after="72" w:line="360" w:lineRule="exact"/>
        <w:ind w:leftChars="460" w:left="1344" w:hangingChars="100" w:hanging="240"/>
        <w:rPr>
          <w:rFonts w:ascii="標楷體" w:eastAsia="標楷體" w:hAnsi="標楷體"/>
          <w:color w:val="000000"/>
          <w:szCs w:val="24"/>
        </w:rPr>
      </w:pPr>
      <w:r w:rsidRPr="006E71F3">
        <w:rPr>
          <w:rFonts w:ascii="標楷體" w:eastAsia="標楷體" w:hAnsi="標楷體"/>
          <w:color w:val="000000"/>
          <w:szCs w:val="24"/>
        </w:rPr>
        <w:t>3.開戶文件：</w:t>
      </w:r>
    </w:p>
    <w:p w14:paraId="46E6623E" w14:textId="77777777" w:rsidR="005E725E" w:rsidRPr="006E71F3" w:rsidRDefault="005E725E" w:rsidP="00CC2832">
      <w:pPr>
        <w:spacing w:line="36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1</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使用之印鑑為</w:t>
      </w:r>
      <w:proofErr w:type="gramStart"/>
      <w:r w:rsidRPr="006E71F3">
        <w:rPr>
          <w:rFonts w:ascii="標楷體" w:eastAsia="標楷體" w:hAnsi="標楷體"/>
          <w:bCs/>
          <w:color w:val="000000"/>
          <w:szCs w:val="24"/>
        </w:rPr>
        <w:t>電腦新刻成</w:t>
      </w:r>
      <w:proofErr w:type="gramEnd"/>
      <w:r w:rsidRPr="006E71F3">
        <w:rPr>
          <w:rFonts w:ascii="標楷體" w:eastAsia="標楷體" w:hAnsi="標楷體"/>
          <w:bCs/>
          <w:color w:val="000000"/>
          <w:szCs w:val="24"/>
        </w:rPr>
        <w:t>之木頭印章。</w:t>
      </w:r>
    </w:p>
    <w:p w14:paraId="0F53BBAB" w14:textId="77777777" w:rsidR="005E725E" w:rsidRPr="006E71F3" w:rsidRDefault="005E725E" w:rsidP="00CC2832">
      <w:pPr>
        <w:spacing w:line="36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2</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開戶證件過於老舊，未能合理說明原因。</w:t>
      </w:r>
    </w:p>
    <w:p w14:paraId="1A534C1E" w14:textId="77777777" w:rsidR="005E725E" w:rsidRPr="006E71F3" w:rsidRDefault="005E725E" w:rsidP="00400B28">
      <w:pPr>
        <w:tabs>
          <w:tab w:val="left" w:pos="426"/>
        </w:tabs>
        <w:adjustRightInd w:val="0"/>
        <w:snapToGrid w:val="0"/>
        <w:spacing w:beforeLines="20" w:before="72" w:afterLines="20" w:after="72" w:line="360" w:lineRule="exact"/>
        <w:ind w:leftChars="450" w:left="1680" w:hangingChars="250" w:hanging="600"/>
        <w:rPr>
          <w:rFonts w:ascii="標楷體" w:eastAsia="標楷體" w:hAnsi="標楷體"/>
          <w:bCs/>
          <w:color w:val="000000"/>
          <w:szCs w:val="24"/>
        </w:rPr>
      </w:pPr>
      <w:r w:rsidRPr="006E71F3">
        <w:rPr>
          <w:rFonts w:ascii="標楷體" w:eastAsia="標楷體" w:hAnsi="標楷體"/>
          <w:bCs/>
          <w:color w:val="000000"/>
          <w:szCs w:val="24"/>
        </w:rPr>
        <w:t>4.開戶時之異常舉止：</w:t>
      </w:r>
    </w:p>
    <w:p w14:paraId="089BC8D5"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1</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多人同時開戶，且互相交談，但根據觀察或填寫之申請資料顯示</w:t>
      </w:r>
      <w:proofErr w:type="gramStart"/>
      <w:r w:rsidRPr="006E71F3">
        <w:rPr>
          <w:rFonts w:ascii="標楷體" w:eastAsia="標楷體" w:hAnsi="標楷體"/>
          <w:bCs/>
          <w:color w:val="000000"/>
          <w:szCs w:val="24"/>
        </w:rPr>
        <w:t>彼此間無合理</w:t>
      </w:r>
      <w:proofErr w:type="gramEnd"/>
      <w:r w:rsidRPr="006E71F3">
        <w:rPr>
          <w:rFonts w:ascii="標楷體" w:eastAsia="標楷體" w:hAnsi="標楷體"/>
          <w:bCs/>
          <w:color w:val="000000"/>
          <w:szCs w:val="24"/>
        </w:rPr>
        <w:t>關係者。</w:t>
      </w:r>
    </w:p>
    <w:p w14:paraId="5B74541E"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2</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開戶時由多人陪同，並由陪同人員代填資料；或填寫開戶資料時，須詢問陪同人員或看小抄。</w:t>
      </w:r>
    </w:p>
    <w:p w14:paraId="18CBDA58"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3</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對於櫃員詢問開戶相關問題時，須由陪同人員代答或回答得吞吞吐吐。</w:t>
      </w:r>
    </w:p>
    <w:p w14:paraId="5F841478"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4</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辦理開戶時，信用部</w:t>
      </w:r>
      <w:r w:rsidRPr="009A2E95">
        <w:rPr>
          <w:rFonts w:ascii="標楷體" w:eastAsia="標楷體" w:hAnsi="標楷體" w:hint="eastAsia"/>
          <w:bCs/>
          <w:szCs w:val="24"/>
        </w:rPr>
        <w:t>(或分部)</w:t>
      </w:r>
      <w:r w:rsidRPr="006E71F3">
        <w:rPr>
          <w:rFonts w:ascii="標楷體" w:eastAsia="標楷體" w:hAnsi="標楷體"/>
          <w:bCs/>
          <w:color w:val="000000"/>
          <w:szCs w:val="24"/>
        </w:rPr>
        <w:t>門口有可疑人士在外等候或一直打電話詢問。</w:t>
      </w:r>
    </w:p>
    <w:p w14:paraId="691229C4"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5</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開戶人當場與他人談論買賣帳戶及價錢者。</w:t>
      </w:r>
    </w:p>
    <w:p w14:paraId="78D92CCD"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6</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提及開戶須留存影像檔時，不願配合或神情惶恐。</w:t>
      </w:r>
    </w:p>
    <w:p w14:paraId="3E98A431"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7</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接近</w:t>
      </w:r>
      <w:r w:rsidRPr="006E71F3">
        <w:rPr>
          <w:rFonts w:ascii="標楷體" w:eastAsia="標楷體" w:hAnsi="標楷體" w:hint="eastAsia"/>
          <w:szCs w:val="24"/>
        </w:rPr>
        <w:t>營業時間結束時</w:t>
      </w:r>
      <w:r w:rsidRPr="006E71F3">
        <w:rPr>
          <w:rFonts w:ascii="標楷體" w:eastAsia="標楷體" w:hAnsi="標楷體"/>
          <w:bCs/>
          <w:color w:val="000000"/>
          <w:szCs w:val="24"/>
        </w:rPr>
        <w:t>來</w:t>
      </w:r>
      <w:r>
        <w:rPr>
          <w:rFonts w:ascii="標楷體" w:eastAsia="標楷體" w:hAnsi="標楷體" w:hint="eastAsia"/>
          <w:bCs/>
          <w:color w:val="000000"/>
          <w:szCs w:val="24"/>
        </w:rPr>
        <w:t>會</w:t>
      </w:r>
      <w:r w:rsidRPr="006E71F3">
        <w:rPr>
          <w:rFonts w:ascii="標楷體" w:eastAsia="標楷體" w:hAnsi="標楷體"/>
          <w:bCs/>
          <w:color w:val="000000"/>
          <w:szCs w:val="24"/>
        </w:rPr>
        <w:t>辦理開戶，表示趕時間，不斷催促經辦趕快辦好；於營業廳內態度高傲，易發怒口氣差。</w:t>
      </w:r>
    </w:p>
    <w:p w14:paraId="00DFBF0D" w14:textId="77777777" w:rsidR="005E725E" w:rsidRPr="006E71F3" w:rsidRDefault="005E725E" w:rsidP="00A420E4">
      <w:pPr>
        <w:tabs>
          <w:tab w:val="left" w:pos="426"/>
        </w:tabs>
        <w:adjustRightInd w:val="0"/>
        <w:snapToGrid w:val="0"/>
        <w:spacing w:beforeLines="20" w:before="72" w:afterLines="20" w:after="72" w:line="360" w:lineRule="exact"/>
        <w:ind w:leftChars="450" w:left="1680" w:hangingChars="250" w:hanging="600"/>
        <w:rPr>
          <w:rFonts w:ascii="標楷體" w:eastAsia="標楷體" w:hAnsi="標楷體"/>
          <w:bCs/>
          <w:color w:val="000000"/>
          <w:szCs w:val="24"/>
        </w:rPr>
      </w:pPr>
      <w:r w:rsidRPr="006E71F3">
        <w:rPr>
          <w:rFonts w:ascii="標楷體" w:eastAsia="標楷體" w:hAnsi="標楷體"/>
          <w:bCs/>
          <w:color w:val="000000"/>
          <w:szCs w:val="24"/>
        </w:rPr>
        <w:t>5.申請存款相關服務性業務時之異常舉止：</w:t>
      </w:r>
    </w:p>
    <w:p w14:paraId="22B101A2"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1</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表示急需申請電話語音銀行、網路銀行等業務，但對自動化服務功能與用途不甚瞭解，或與其年齡、職業、身分顯不相當。</w:t>
      </w:r>
    </w:p>
    <w:p w14:paraId="7B986842"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2</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當天同時約定數個第三人轉帳帳號（拿紙條抄寫轉入帳號），經辦問其原因又無法解釋</w:t>
      </w:r>
      <w:proofErr w:type="gramStart"/>
      <w:r w:rsidRPr="006E71F3">
        <w:rPr>
          <w:rFonts w:ascii="標楷體" w:eastAsia="標楷體" w:hAnsi="標楷體"/>
          <w:bCs/>
          <w:color w:val="000000"/>
          <w:szCs w:val="24"/>
        </w:rPr>
        <w:t>清楚，</w:t>
      </w:r>
      <w:proofErr w:type="gramEnd"/>
      <w:r w:rsidRPr="006E71F3">
        <w:rPr>
          <w:rFonts w:ascii="標楷體" w:eastAsia="標楷體" w:hAnsi="標楷體"/>
          <w:bCs/>
          <w:color w:val="000000"/>
          <w:szCs w:val="24"/>
        </w:rPr>
        <w:t>且不認識對方帳戶持有人。</w:t>
      </w:r>
    </w:p>
    <w:p w14:paraId="20E4B177" w14:textId="77777777" w:rsidR="005E725E"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3</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長時間未往來，突然來會辦理存摺、金融卡、印鑑掛失補發</w:t>
      </w:r>
      <w:r>
        <w:rPr>
          <w:rFonts w:ascii="標楷體" w:eastAsia="標楷體" w:hAnsi="標楷體" w:hint="eastAsia"/>
          <w:bCs/>
          <w:color w:val="FF0000"/>
          <w:szCs w:val="24"/>
          <w:u w:val="single"/>
        </w:rPr>
        <w:t>或提高轉帳限額</w:t>
      </w:r>
      <w:r w:rsidRPr="006E71F3">
        <w:rPr>
          <w:rFonts w:ascii="標楷體" w:eastAsia="標楷體" w:hAnsi="標楷體"/>
          <w:bCs/>
          <w:color w:val="000000"/>
          <w:szCs w:val="24"/>
        </w:rPr>
        <w:t>等，問其原因</w:t>
      </w:r>
      <w:r>
        <w:rPr>
          <w:rFonts w:ascii="標楷體" w:eastAsia="標楷體" w:hAnsi="標楷體" w:hint="eastAsia"/>
          <w:bCs/>
          <w:color w:val="000000"/>
          <w:szCs w:val="24"/>
        </w:rPr>
        <w:t>時</w:t>
      </w:r>
      <w:r w:rsidRPr="006E71F3">
        <w:rPr>
          <w:rFonts w:ascii="標楷體" w:eastAsia="標楷體" w:hAnsi="標楷體"/>
          <w:bCs/>
          <w:color w:val="000000"/>
          <w:szCs w:val="24"/>
        </w:rPr>
        <w:t>，無法提出合理解釋或言詞閃爍。</w:t>
      </w:r>
    </w:p>
    <w:p w14:paraId="37354C38" w14:textId="77777777" w:rsidR="005E725E" w:rsidRDefault="005E725E" w:rsidP="00A420E4">
      <w:pPr>
        <w:suppressAutoHyphens/>
        <w:autoSpaceDN w:val="0"/>
        <w:snapToGrid w:val="0"/>
        <w:spacing w:line="360" w:lineRule="exact"/>
        <w:jc w:val="both"/>
        <w:textAlignment w:val="baseline"/>
        <w:rPr>
          <w:rFonts w:ascii="標楷體" w:eastAsia="標楷體" w:hAnsi="標楷體"/>
          <w:color w:val="FF0000"/>
          <w:kern w:val="3"/>
          <w:szCs w:val="24"/>
          <w:u w:val="single"/>
        </w:rPr>
      </w:pPr>
      <w:r w:rsidRPr="004D0638">
        <w:rPr>
          <w:rFonts w:ascii="標楷體" w:eastAsia="標楷體" w:hAnsi="標楷體" w:hint="eastAsia"/>
          <w:color w:val="FF0000"/>
          <w:kern w:val="3"/>
          <w:szCs w:val="24"/>
        </w:rPr>
        <w:t xml:space="preserve">           </w:t>
      </w:r>
      <w:r w:rsidRPr="004D0638">
        <w:rPr>
          <w:rFonts w:ascii="標楷體" w:eastAsia="標楷體" w:hAnsi="標楷體"/>
          <w:color w:val="FF0000"/>
          <w:kern w:val="3"/>
          <w:szCs w:val="24"/>
          <w:u w:val="single"/>
        </w:rPr>
        <w:t>(4)欲辦理變更負責人，新負責人對於公司營運狀況不清楚或無法正確回答，或</w:t>
      </w:r>
    </w:p>
    <w:p w14:paraId="12B9D3BE" w14:textId="77777777" w:rsidR="005E725E" w:rsidRDefault="005E725E" w:rsidP="00A420E4">
      <w:pPr>
        <w:suppressAutoHyphens/>
        <w:autoSpaceDN w:val="0"/>
        <w:snapToGrid w:val="0"/>
        <w:spacing w:line="360" w:lineRule="exact"/>
        <w:jc w:val="both"/>
        <w:textAlignment w:val="baseline"/>
        <w:rPr>
          <w:rFonts w:ascii="標楷體" w:eastAsia="標楷體" w:hAnsi="標楷體"/>
          <w:color w:val="FF0000"/>
          <w:kern w:val="3"/>
          <w:szCs w:val="24"/>
          <w:u w:val="single"/>
        </w:rPr>
      </w:pPr>
      <w:r>
        <w:rPr>
          <w:rFonts w:ascii="標楷體" w:eastAsia="標楷體" w:hAnsi="標楷體" w:hint="eastAsia"/>
          <w:color w:val="FF0000"/>
          <w:kern w:val="3"/>
          <w:szCs w:val="24"/>
        </w:rPr>
        <w:lastRenderedPageBreak/>
        <w:t xml:space="preserve">              </w:t>
      </w:r>
      <w:r w:rsidRPr="004D0638">
        <w:rPr>
          <w:rFonts w:ascii="標楷體" w:eastAsia="標楷體" w:hAnsi="標楷體"/>
          <w:color w:val="FF0000"/>
          <w:kern w:val="3"/>
          <w:szCs w:val="24"/>
          <w:u w:val="single"/>
        </w:rPr>
        <w:t>新負責人原職業與目前欲擔任之公司職業類別無相關，</w:t>
      </w:r>
      <w:proofErr w:type="gramStart"/>
      <w:r w:rsidRPr="004D0638">
        <w:rPr>
          <w:rFonts w:ascii="標楷體" w:eastAsia="標楷體" w:hAnsi="標楷體"/>
          <w:color w:val="FF0000"/>
          <w:kern w:val="3"/>
          <w:szCs w:val="24"/>
          <w:u w:val="single"/>
        </w:rPr>
        <w:t>外觀較似幫派</w:t>
      </w:r>
      <w:proofErr w:type="gramEnd"/>
      <w:r w:rsidRPr="004D0638">
        <w:rPr>
          <w:rFonts w:ascii="標楷體" w:eastAsia="標楷體" w:hAnsi="標楷體"/>
          <w:color w:val="FF0000"/>
          <w:kern w:val="3"/>
          <w:szCs w:val="24"/>
          <w:u w:val="single"/>
        </w:rPr>
        <w:t>或組織</w:t>
      </w:r>
    </w:p>
    <w:p w14:paraId="7DFCE554" w14:textId="77777777" w:rsidR="005E725E" w:rsidRPr="004D0638" w:rsidRDefault="005E725E" w:rsidP="00A420E4">
      <w:pPr>
        <w:suppressAutoHyphens/>
        <w:autoSpaceDN w:val="0"/>
        <w:snapToGrid w:val="0"/>
        <w:spacing w:line="360" w:lineRule="exact"/>
        <w:jc w:val="both"/>
        <w:textAlignment w:val="baseline"/>
        <w:rPr>
          <w:rFonts w:ascii="標楷體" w:eastAsia="標楷體" w:hAnsi="標楷體"/>
          <w:color w:val="FF0000"/>
          <w:kern w:val="3"/>
          <w:szCs w:val="24"/>
          <w:u w:val="single"/>
        </w:rPr>
      </w:pPr>
      <w:r>
        <w:rPr>
          <w:rFonts w:ascii="標楷體" w:eastAsia="標楷體" w:hAnsi="標楷體" w:hint="eastAsia"/>
          <w:color w:val="FF0000"/>
          <w:kern w:val="3"/>
          <w:szCs w:val="24"/>
        </w:rPr>
        <w:t xml:space="preserve">              </w:t>
      </w:r>
      <w:r w:rsidRPr="004D0638">
        <w:rPr>
          <w:rFonts w:ascii="標楷體" w:eastAsia="標楷體" w:hAnsi="標楷體"/>
          <w:color w:val="FF0000"/>
          <w:kern w:val="3"/>
          <w:szCs w:val="24"/>
          <w:u w:val="single"/>
        </w:rPr>
        <w:t>成員。</w:t>
      </w:r>
    </w:p>
    <w:p w14:paraId="69F6C864" w14:textId="77777777" w:rsidR="005E725E" w:rsidRPr="004D0638" w:rsidRDefault="005E725E" w:rsidP="004D0638">
      <w:pPr>
        <w:suppressAutoHyphens/>
        <w:autoSpaceDN w:val="0"/>
        <w:snapToGrid w:val="0"/>
        <w:spacing w:line="380" w:lineRule="exact"/>
        <w:jc w:val="both"/>
        <w:textAlignment w:val="baseline"/>
        <w:rPr>
          <w:rFonts w:ascii="標楷體" w:eastAsia="標楷體" w:hAnsi="標楷體"/>
          <w:color w:val="FF0000"/>
          <w:kern w:val="3"/>
          <w:szCs w:val="24"/>
          <w:u w:val="single"/>
        </w:rPr>
      </w:pPr>
      <w:r>
        <w:rPr>
          <w:rFonts w:ascii="標楷體" w:eastAsia="標楷體" w:hAnsi="標楷體" w:hint="eastAsia"/>
          <w:color w:val="FF0000"/>
          <w:kern w:val="3"/>
          <w:szCs w:val="24"/>
        </w:rPr>
        <w:t xml:space="preserve">           </w:t>
      </w:r>
      <w:r w:rsidRPr="004D0638">
        <w:rPr>
          <w:rFonts w:ascii="標楷體" w:eastAsia="標楷體" w:hAnsi="標楷體"/>
          <w:color w:val="FF0000"/>
          <w:kern w:val="3"/>
          <w:szCs w:val="24"/>
          <w:u w:val="single"/>
        </w:rPr>
        <w:t xml:space="preserve">(5)於申辦業務時，面對經辦詢問，須透過手機用通訊軟體或電話詢問他人。 </w:t>
      </w:r>
    </w:p>
    <w:p w14:paraId="3B728E5A" w14:textId="77777777" w:rsidR="005E725E" w:rsidRPr="004D0638" w:rsidRDefault="005E725E" w:rsidP="004D0638">
      <w:pPr>
        <w:suppressAutoHyphens/>
        <w:autoSpaceDN w:val="0"/>
        <w:snapToGrid w:val="0"/>
        <w:spacing w:line="380" w:lineRule="exact"/>
        <w:jc w:val="both"/>
        <w:textAlignment w:val="baseline"/>
        <w:rPr>
          <w:rFonts w:ascii="標楷體" w:eastAsia="標楷體" w:hAnsi="標楷體"/>
          <w:color w:val="FF0000"/>
          <w:kern w:val="3"/>
          <w:szCs w:val="24"/>
          <w:u w:val="single"/>
        </w:rPr>
      </w:pPr>
      <w:r w:rsidRPr="004D0638">
        <w:rPr>
          <w:rFonts w:ascii="標楷體" w:eastAsia="標楷體" w:hAnsi="標楷體" w:hint="eastAsia"/>
          <w:color w:val="FF0000"/>
          <w:kern w:val="3"/>
          <w:szCs w:val="24"/>
        </w:rPr>
        <w:t xml:space="preserve">           </w:t>
      </w:r>
      <w:r w:rsidRPr="004D0638">
        <w:rPr>
          <w:rFonts w:ascii="標楷體" w:eastAsia="標楷體" w:hAnsi="標楷體"/>
          <w:color w:val="FF0000"/>
          <w:kern w:val="3"/>
          <w:szCs w:val="24"/>
          <w:u w:val="single"/>
        </w:rPr>
        <w:t>(6)外表有疑似遭</w:t>
      </w:r>
      <w:proofErr w:type="gramStart"/>
      <w:r w:rsidRPr="004D0638">
        <w:rPr>
          <w:rFonts w:ascii="標楷體" w:eastAsia="標楷體" w:hAnsi="標楷體"/>
          <w:color w:val="FF0000"/>
          <w:kern w:val="3"/>
          <w:szCs w:val="24"/>
          <w:u w:val="single"/>
        </w:rPr>
        <w:t>虐</w:t>
      </w:r>
      <w:proofErr w:type="gramEnd"/>
      <w:r w:rsidRPr="004D0638">
        <w:rPr>
          <w:rFonts w:ascii="標楷體" w:eastAsia="標楷體" w:hAnsi="標楷體"/>
          <w:color w:val="FF0000"/>
          <w:kern w:val="3"/>
          <w:szCs w:val="24"/>
          <w:u w:val="single"/>
        </w:rPr>
        <w:t xml:space="preserve">受傷痕跡、神情緊張或有其他異樣。 </w:t>
      </w:r>
    </w:p>
    <w:p w14:paraId="34CBED5C" w14:textId="77777777" w:rsidR="005E725E" w:rsidRPr="004D0638" w:rsidRDefault="005E725E" w:rsidP="004D0638">
      <w:pPr>
        <w:suppressAutoHyphens/>
        <w:autoSpaceDN w:val="0"/>
        <w:snapToGrid w:val="0"/>
        <w:spacing w:line="380" w:lineRule="exact"/>
        <w:jc w:val="both"/>
        <w:textAlignment w:val="baseline"/>
        <w:rPr>
          <w:kern w:val="3"/>
          <w:szCs w:val="24"/>
        </w:rPr>
      </w:pPr>
      <w:r>
        <w:rPr>
          <w:rFonts w:ascii="標楷體" w:eastAsia="標楷體" w:hAnsi="標楷體" w:hint="eastAsia"/>
          <w:color w:val="FF0000"/>
          <w:kern w:val="3"/>
          <w:szCs w:val="24"/>
        </w:rPr>
        <w:t xml:space="preserve">           </w:t>
      </w:r>
      <w:r w:rsidRPr="004D0638">
        <w:rPr>
          <w:rFonts w:ascii="標楷體" w:eastAsia="標楷體" w:hAnsi="標楷體"/>
          <w:color w:val="FF0000"/>
          <w:kern w:val="3"/>
          <w:szCs w:val="24"/>
          <w:u w:val="single"/>
        </w:rPr>
        <w:t>(7)</w:t>
      </w:r>
      <w:proofErr w:type="gramStart"/>
      <w:r w:rsidRPr="004D0638">
        <w:rPr>
          <w:rFonts w:ascii="標楷體" w:eastAsia="標楷體" w:hAnsi="標楷體"/>
          <w:color w:val="FF0000"/>
          <w:kern w:val="3"/>
          <w:szCs w:val="24"/>
          <w:u w:val="single"/>
        </w:rPr>
        <w:t>疑</w:t>
      </w:r>
      <w:proofErr w:type="gramEnd"/>
      <w:r w:rsidRPr="004D0638">
        <w:rPr>
          <w:rFonts w:ascii="標楷體" w:eastAsia="標楷體" w:hAnsi="標楷體"/>
          <w:color w:val="FF0000"/>
          <w:kern w:val="3"/>
          <w:szCs w:val="24"/>
          <w:u w:val="single"/>
        </w:rPr>
        <w:t>有遭他人監視或其他特殊情形。</w:t>
      </w:r>
      <w:r w:rsidRPr="004D0638">
        <w:rPr>
          <w:rFonts w:ascii="標楷體" w:eastAsia="標楷體" w:hAnsi="標楷體"/>
          <w:kern w:val="3"/>
          <w:szCs w:val="24"/>
        </w:rPr>
        <w:t xml:space="preserve"> </w:t>
      </w:r>
    </w:p>
    <w:p w14:paraId="0E5DB406" w14:textId="77777777" w:rsidR="005E725E" w:rsidRPr="006E71F3" w:rsidRDefault="005E725E" w:rsidP="004D0638">
      <w:pPr>
        <w:pStyle w:val="23"/>
        <w:spacing w:beforeLines="30" w:before="108" w:line="360" w:lineRule="exact"/>
        <w:ind w:leftChars="230" w:left="1032" w:hangingChars="200" w:hanging="480"/>
        <w:rPr>
          <w:bCs/>
          <w:szCs w:val="24"/>
        </w:rPr>
      </w:pPr>
      <w:r w:rsidRPr="006E71F3">
        <w:rPr>
          <w:rFonts w:hint="eastAsia"/>
          <w:bCs/>
          <w:szCs w:val="24"/>
        </w:rPr>
        <w:t>(</w:t>
      </w:r>
      <w:r w:rsidRPr="006E71F3">
        <w:rPr>
          <w:bCs/>
          <w:szCs w:val="24"/>
        </w:rPr>
        <w:t>二</w:t>
      </w:r>
      <w:r w:rsidRPr="006E71F3">
        <w:rPr>
          <w:rFonts w:hint="eastAsia"/>
          <w:bCs/>
          <w:szCs w:val="24"/>
        </w:rPr>
        <w:t>)</w:t>
      </w:r>
      <w:r w:rsidRPr="006E71F3">
        <w:rPr>
          <w:bCs/>
          <w:szCs w:val="24"/>
        </w:rPr>
        <w:t>詢問：瞭解客戶動機與目的。</w:t>
      </w:r>
    </w:p>
    <w:p w14:paraId="3BCFF63D" w14:textId="77777777" w:rsidR="005E725E" w:rsidRPr="006E71F3" w:rsidRDefault="005E725E" w:rsidP="00400B28">
      <w:pPr>
        <w:tabs>
          <w:tab w:val="left" w:pos="426"/>
        </w:tabs>
        <w:adjustRightInd w:val="0"/>
        <w:snapToGrid w:val="0"/>
        <w:spacing w:beforeLines="10" w:before="36" w:afterLines="10" w:after="36" w:line="360" w:lineRule="exact"/>
        <w:ind w:leftChars="450" w:left="1680" w:hangingChars="250" w:hanging="600"/>
        <w:rPr>
          <w:rFonts w:ascii="標楷體" w:eastAsia="標楷體" w:hAnsi="標楷體"/>
          <w:bCs/>
          <w:color w:val="000000"/>
          <w:szCs w:val="24"/>
        </w:rPr>
      </w:pPr>
      <w:r w:rsidRPr="006E71F3">
        <w:rPr>
          <w:rFonts w:ascii="標楷體" w:eastAsia="標楷體" w:hAnsi="標楷體"/>
          <w:bCs/>
          <w:color w:val="000000"/>
          <w:szCs w:val="24"/>
        </w:rPr>
        <w:t>1.應對話術：</w:t>
      </w:r>
    </w:p>
    <w:p w14:paraId="34265482"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1</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利用親切問候聊天方式，解除客戶心防。</w:t>
      </w:r>
    </w:p>
    <w:p w14:paraId="3D84CA9B"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2</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詢問在哪裡高就？開戶者職業應清楚告知，而不是廣義以</w:t>
      </w:r>
      <w:proofErr w:type="gramStart"/>
      <w:r w:rsidRPr="006E71F3">
        <w:rPr>
          <w:rFonts w:ascii="標楷體" w:eastAsia="標楷體" w:hAnsi="標楷體"/>
          <w:bCs/>
          <w:color w:val="000000"/>
          <w:szCs w:val="24"/>
        </w:rPr>
        <w:t>自由業帶過</w:t>
      </w:r>
      <w:proofErr w:type="gramEnd"/>
      <w:r w:rsidRPr="006E71F3">
        <w:rPr>
          <w:rFonts w:ascii="標楷體" w:eastAsia="標楷體" w:hAnsi="標楷體"/>
          <w:bCs/>
          <w:color w:val="000000"/>
          <w:szCs w:val="24"/>
        </w:rPr>
        <w:t>。</w:t>
      </w:r>
    </w:p>
    <w:p w14:paraId="2A5D6BCF"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3</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故意以錯誤訊息測試觀察客戶反應。</w:t>
      </w:r>
    </w:p>
    <w:p w14:paraId="5CFDB352"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4</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詢問及核對已往來業務，如信用卡、現金卡、房貸等。</w:t>
      </w:r>
    </w:p>
    <w:p w14:paraId="0BD549CD" w14:textId="77777777" w:rsidR="005E725E" w:rsidRPr="006E71F3" w:rsidRDefault="005E725E" w:rsidP="00400B28">
      <w:pPr>
        <w:tabs>
          <w:tab w:val="left" w:pos="426"/>
        </w:tabs>
        <w:adjustRightInd w:val="0"/>
        <w:snapToGrid w:val="0"/>
        <w:spacing w:beforeLines="10" w:before="36" w:afterLines="10" w:after="36" w:line="360" w:lineRule="exact"/>
        <w:ind w:leftChars="450" w:left="1680" w:hangingChars="250" w:hanging="600"/>
        <w:rPr>
          <w:rFonts w:ascii="標楷體" w:eastAsia="標楷體" w:hAnsi="標楷體"/>
          <w:bCs/>
          <w:color w:val="000000"/>
          <w:szCs w:val="24"/>
        </w:rPr>
      </w:pPr>
      <w:r w:rsidRPr="006E71F3">
        <w:rPr>
          <w:rFonts w:ascii="標楷體" w:eastAsia="標楷體" w:hAnsi="標楷體"/>
          <w:bCs/>
          <w:color w:val="000000"/>
          <w:szCs w:val="24"/>
        </w:rPr>
        <w:t>2.異常狀況：</w:t>
      </w:r>
    </w:p>
    <w:p w14:paraId="107CFE5D"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1</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詢問開戶動機時，無法明確告知，言詞反覆不一，神情緊張，東張西望。</w:t>
      </w:r>
    </w:p>
    <w:p w14:paraId="2636F4CD"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2</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對自稱所從事之行業或職業性質與內容毫無概念。</w:t>
      </w:r>
    </w:p>
    <w:p w14:paraId="255A2D19"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3</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對已往來業務項目完全不清楚或無法正確回答。</w:t>
      </w:r>
    </w:p>
    <w:p w14:paraId="0F80DCA5"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4</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欲申請薪資轉帳帳戶，卻說不出公司正確名稱或電話號碼；經</w:t>
      </w:r>
      <w:proofErr w:type="gramStart"/>
      <w:r w:rsidRPr="006E71F3">
        <w:rPr>
          <w:rFonts w:ascii="標楷體" w:eastAsia="標楷體" w:hAnsi="標楷體"/>
          <w:bCs/>
          <w:color w:val="000000"/>
          <w:szCs w:val="24"/>
        </w:rPr>
        <w:t>詢</w:t>
      </w:r>
      <w:proofErr w:type="gramEnd"/>
      <w:r w:rsidRPr="006E71F3">
        <w:rPr>
          <w:rFonts w:ascii="標楷體" w:eastAsia="標楷體" w:hAnsi="標楷體"/>
          <w:bCs/>
          <w:color w:val="000000"/>
          <w:szCs w:val="24"/>
        </w:rPr>
        <w:t>公司往來</w:t>
      </w:r>
      <w:r>
        <w:rPr>
          <w:rFonts w:ascii="標楷體" w:eastAsia="標楷體" w:hAnsi="標楷體" w:hint="eastAsia"/>
          <w:bCs/>
          <w:color w:val="FF0000"/>
          <w:szCs w:val="24"/>
          <w:u w:val="single"/>
        </w:rPr>
        <w:t>營業單位</w:t>
      </w:r>
      <w:r w:rsidRPr="006E71F3">
        <w:rPr>
          <w:rFonts w:ascii="標楷體" w:eastAsia="標楷體" w:hAnsi="標楷體"/>
          <w:bCs/>
          <w:color w:val="000000"/>
          <w:szCs w:val="24"/>
        </w:rPr>
        <w:t>時，亦不願配合或模糊其詞。</w:t>
      </w:r>
    </w:p>
    <w:p w14:paraId="5D9D6122"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5</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必要時得請客戶留存服務單位名稱、電話，並依留存電話向該單位查證。</w:t>
      </w:r>
    </w:p>
    <w:p w14:paraId="79A44238" w14:textId="77777777" w:rsidR="005E725E" w:rsidRPr="006E71F3" w:rsidRDefault="005E725E" w:rsidP="00400B28">
      <w:pPr>
        <w:spacing w:line="380" w:lineRule="exact"/>
        <w:ind w:leftChars="550" w:left="1680" w:hangingChars="150" w:hanging="360"/>
        <w:rPr>
          <w:rFonts w:ascii="標楷體" w:eastAsia="標楷體" w:hAnsi="標楷體"/>
          <w:bCs/>
          <w:color w:val="000000"/>
          <w:szCs w:val="24"/>
        </w:rPr>
      </w:pPr>
      <w:r w:rsidRPr="006E71F3">
        <w:rPr>
          <w:rFonts w:ascii="標楷體" w:eastAsia="標楷體" w:hAnsi="標楷體" w:hint="eastAsia"/>
          <w:bCs/>
          <w:color w:val="000000"/>
          <w:szCs w:val="24"/>
        </w:rPr>
        <w:t>(</w:t>
      </w:r>
      <w:r w:rsidRPr="006E71F3">
        <w:rPr>
          <w:rFonts w:ascii="標楷體" w:eastAsia="標楷體" w:hAnsi="標楷體"/>
          <w:bCs/>
          <w:color w:val="000000"/>
          <w:szCs w:val="24"/>
        </w:rPr>
        <w:t>6</w:t>
      </w:r>
      <w:r w:rsidRPr="006E71F3">
        <w:rPr>
          <w:rFonts w:ascii="標楷體" w:eastAsia="標楷體" w:hAnsi="標楷體" w:hint="eastAsia"/>
          <w:bCs/>
          <w:color w:val="000000"/>
          <w:szCs w:val="24"/>
        </w:rPr>
        <w:t>)</w:t>
      </w:r>
      <w:r w:rsidRPr="006E71F3">
        <w:rPr>
          <w:rFonts w:ascii="標楷體" w:eastAsia="標楷體" w:hAnsi="標楷體"/>
          <w:bCs/>
          <w:color w:val="000000"/>
          <w:szCs w:val="24"/>
        </w:rPr>
        <w:t>詢問內容發現異常時，告知客戶撥打「165」 警政署防範詐騙專線，查證是否為詐騙集團犯罪手法</w:t>
      </w:r>
      <w:r>
        <w:rPr>
          <w:rFonts w:ascii="標楷體" w:eastAsia="標楷體" w:hAnsi="標楷體"/>
          <w:color w:val="FF0000"/>
          <w:u w:val="single"/>
        </w:rPr>
        <w:t>；並可視個案情形需要利用警政署網站查詢客戶是否為失蹤人口，避免不法拘禁事件</w:t>
      </w:r>
      <w:r>
        <w:rPr>
          <w:rFonts w:ascii="標楷體" w:eastAsia="標楷體" w:hAnsi="標楷體" w:hint="eastAsia"/>
          <w:color w:val="FF0000"/>
          <w:u w:val="single"/>
        </w:rPr>
        <w:t>。</w:t>
      </w:r>
    </w:p>
    <w:p w14:paraId="2D8D5BA0" w14:textId="77777777" w:rsidR="005E725E" w:rsidRPr="006E71F3" w:rsidRDefault="005E725E" w:rsidP="00A420E4">
      <w:pPr>
        <w:pStyle w:val="23"/>
        <w:spacing w:beforeLines="20" w:before="72" w:afterLines="20" w:after="72" w:line="360" w:lineRule="exact"/>
        <w:ind w:leftChars="230" w:left="1032" w:hangingChars="200" w:hanging="480"/>
        <w:rPr>
          <w:bCs/>
          <w:szCs w:val="24"/>
        </w:rPr>
      </w:pPr>
      <w:r w:rsidRPr="006E71F3">
        <w:rPr>
          <w:rFonts w:hint="eastAsia"/>
          <w:bCs/>
          <w:szCs w:val="24"/>
        </w:rPr>
        <w:t>(</w:t>
      </w:r>
      <w:r w:rsidRPr="006E71F3">
        <w:rPr>
          <w:bCs/>
          <w:szCs w:val="24"/>
        </w:rPr>
        <w:t>三</w:t>
      </w:r>
      <w:proofErr w:type="gramStart"/>
      <w:r w:rsidRPr="006E71F3">
        <w:rPr>
          <w:bCs/>
          <w:szCs w:val="24"/>
        </w:rPr>
        <w:t>）</w:t>
      </w:r>
      <w:proofErr w:type="gramEnd"/>
      <w:r w:rsidRPr="006E71F3">
        <w:rPr>
          <w:bCs/>
          <w:szCs w:val="24"/>
        </w:rPr>
        <w:t>審核：加強客戶身分確認。</w:t>
      </w:r>
    </w:p>
    <w:p w14:paraId="2300D794" w14:textId="77777777" w:rsidR="005E725E" w:rsidRPr="006E71F3" w:rsidRDefault="005E725E" w:rsidP="00400B28">
      <w:pPr>
        <w:spacing w:line="380" w:lineRule="exact"/>
        <w:ind w:leftChars="460" w:left="1344" w:hangingChars="100" w:hanging="240"/>
        <w:rPr>
          <w:rFonts w:ascii="標楷體" w:eastAsia="標楷體" w:hAnsi="標楷體"/>
          <w:color w:val="000000"/>
          <w:szCs w:val="24"/>
        </w:rPr>
      </w:pPr>
      <w:r w:rsidRPr="006E71F3">
        <w:rPr>
          <w:rFonts w:ascii="標楷體" w:eastAsia="標楷體" w:hAnsi="標楷體"/>
          <w:color w:val="000000"/>
          <w:szCs w:val="24"/>
        </w:rPr>
        <w:t>1.利用「開戶作業檢核表」，標準化審核申請開戶案件。</w:t>
      </w:r>
    </w:p>
    <w:p w14:paraId="725B030F" w14:textId="77777777" w:rsidR="005E725E" w:rsidRPr="006E71F3" w:rsidRDefault="005E725E" w:rsidP="00400B28">
      <w:pPr>
        <w:spacing w:line="380" w:lineRule="exact"/>
        <w:ind w:leftChars="460" w:left="1344" w:hangingChars="100" w:hanging="240"/>
        <w:rPr>
          <w:rFonts w:ascii="標楷體" w:eastAsia="標楷體" w:hAnsi="標楷體"/>
          <w:color w:val="000000"/>
          <w:szCs w:val="24"/>
        </w:rPr>
      </w:pPr>
      <w:r w:rsidRPr="006E71F3">
        <w:rPr>
          <w:rFonts w:ascii="標楷體" w:eastAsia="標楷體" w:hAnsi="標楷體"/>
          <w:color w:val="000000"/>
          <w:szCs w:val="24"/>
        </w:rPr>
        <w:t>2.新舊身分證辨識與開戶影像留存。</w:t>
      </w:r>
    </w:p>
    <w:p w14:paraId="28913C6E" w14:textId="77777777" w:rsidR="005E725E" w:rsidRPr="006E71F3" w:rsidRDefault="005E725E" w:rsidP="00400B28">
      <w:pPr>
        <w:spacing w:line="380" w:lineRule="exact"/>
        <w:ind w:leftChars="460" w:left="1344" w:hangingChars="100" w:hanging="240"/>
        <w:rPr>
          <w:rFonts w:ascii="標楷體" w:eastAsia="標楷體" w:hAnsi="標楷體"/>
          <w:color w:val="000000"/>
          <w:szCs w:val="24"/>
        </w:rPr>
      </w:pPr>
      <w:r w:rsidRPr="006E71F3">
        <w:rPr>
          <w:rFonts w:ascii="標楷體" w:eastAsia="標楷體" w:hAnsi="標楷體"/>
          <w:color w:val="000000"/>
          <w:szCs w:val="24"/>
        </w:rPr>
        <w:t>3.開戶雙重身分證明文件查核，並留存第一身分證明文件。</w:t>
      </w:r>
    </w:p>
    <w:p w14:paraId="66C803AD" w14:textId="77777777" w:rsidR="005E725E" w:rsidRPr="006E71F3" w:rsidRDefault="005E725E" w:rsidP="00400B28">
      <w:pPr>
        <w:spacing w:line="380" w:lineRule="exact"/>
        <w:ind w:leftChars="460" w:left="1344" w:hangingChars="100" w:hanging="240"/>
        <w:rPr>
          <w:rFonts w:ascii="標楷體" w:eastAsia="標楷體" w:hAnsi="標楷體"/>
          <w:color w:val="000000"/>
          <w:szCs w:val="24"/>
        </w:rPr>
      </w:pPr>
      <w:r w:rsidRPr="006E71F3">
        <w:rPr>
          <w:rFonts w:ascii="標楷體" w:eastAsia="標楷體" w:hAnsi="標楷體"/>
          <w:color w:val="000000"/>
          <w:szCs w:val="24"/>
        </w:rPr>
        <w:t>4.查詢聯徵中心「Z21 國民身分</w:t>
      </w:r>
      <w:proofErr w:type="gramStart"/>
      <w:r w:rsidRPr="006E71F3">
        <w:rPr>
          <w:rFonts w:ascii="標楷體" w:eastAsia="標楷體" w:hAnsi="標楷體"/>
          <w:color w:val="000000"/>
          <w:szCs w:val="24"/>
        </w:rPr>
        <w:t>證領補</w:t>
      </w:r>
      <w:proofErr w:type="gramEnd"/>
      <w:r w:rsidRPr="006E71F3">
        <w:rPr>
          <w:rFonts w:ascii="標楷體" w:eastAsia="標楷體" w:hAnsi="標楷體"/>
          <w:color w:val="000000"/>
          <w:szCs w:val="24"/>
        </w:rPr>
        <w:t>換資料查詢驗證」、「Z22 通報案件紀錄及補充註記資訊」。</w:t>
      </w:r>
    </w:p>
    <w:p w14:paraId="2241FB23" w14:textId="77777777" w:rsidR="005E725E" w:rsidRPr="006E71F3" w:rsidRDefault="005E725E" w:rsidP="00400B28">
      <w:pPr>
        <w:spacing w:line="380" w:lineRule="exact"/>
        <w:ind w:leftChars="460" w:left="1344" w:hangingChars="100" w:hanging="240"/>
        <w:rPr>
          <w:rFonts w:ascii="標楷體" w:eastAsia="標楷體" w:hAnsi="標楷體"/>
          <w:color w:val="000000"/>
          <w:szCs w:val="24"/>
        </w:rPr>
      </w:pPr>
      <w:r w:rsidRPr="006E71F3">
        <w:rPr>
          <w:rFonts w:ascii="標楷體" w:eastAsia="標楷體" w:hAnsi="標楷體"/>
          <w:color w:val="000000"/>
          <w:szCs w:val="24"/>
        </w:rPr>
        <w:t>5.</w:t>
      </w:r>
      <w:r w:rsidRPr="009A2E95">
        <w:rPr>
          <w:rFonts w:ascii="標楷體" w:eastAsia="標楷體" w:hAnsi="標楷體" w:hint="eastAsia"/>
          <w:color w:val="000000"/>
          <w:szCs w:val="24"/>
        </w:rPr>
        <w:t>倘客戶於本會信用部(或分部)已開戶時，應向前一開戶本(分)部照會，比對留存之身分證明文件、照片、筆跡是否相同。</w:t>
      </w:r>
    </w:p>
    <w:p w14:paraId="584C27C8" w14:textId="77777777" w:rsidR="005E725E" w:rsidRPr="006E71F3" w:rsidRDefault="005E725E" w:rsidP="00A420E4">
      <w:pPr>
        <w:pStyle w:val="23"/>
        <w:spacing w:beforeLines="20" w:before="72" w:afterLines="20" w:after="72" w:line="360" w:lineRule="exact"/>
        <w:ind w:leftChars="230" w:left="1032" w:hangingChars="200" w:hanging="480"/>
        <w:rPr>
          <w:bCs/>
          <w:szCs w:val="24"/>
        </w:rPr>
      </w:pPr>
      <w:r w:rsidRPr="006E71F3">
        <w:rPr>
          <w:bCs/>
          <w:szCs w:val="24"/>
        </w:rPr>
        <w:t>（四</w:t>
      </w:r>
      <w:r w:rsidRPr="006E71F3">
        <w:rPr>
          <w:rFonts w:hint="eastAsia"/>
          <w:bCs/>
          <w:szCs w:val="24"/>
        </w:rPr>
        <w:t>）</w:t>
      </w:r>
      <w:r w:rsidRPr="006E71F3">
        <w:rPr>
          <w:bCs/>
          <w:szCs w:val="24"/>
        </w:rPr>
        <w:t>回應：注意</w:t>
      </w:r>
      <w:proofErr w:type="gramStart"/>
      <w:r w:rsidRPr="006E71F3">
        <w:rPr>
          <w:bCs/>
          <w:szCs w:val="24"/>
        </w:rPr>
        <w:t>婉拒說詞及</w:t>
      </w:r>
      <w:proofErr w:type="gramEnd"/>
      <w:r w:rsidRPr="006E71F3">
        <w:rPr>
          <w:bCs/>
          <w:szCs w:val="24"/>
        </w:rPr>
        <w:t>態度。</w:t>
      </w:r>
    </w:p>
    <w:p w14:paraId="7C9F1B17" w14:textId="77777777" w:rsidR="005E725E" w:rsidRPr="006E71F3" w:rsidRDefault="005E725E" w:rsidP="00400B28">
      <w:pPr>
        <w:spacing w:line="380" w:lineRule="exact"/>
        <w:ind w:leftChars="460" w:left="1344" w:hangingChars="100" w:hanging="240"/>
        <w:rPr>
          <w:rFonts w:ascii="標楷體" w:eastAsia="標楷體" w:hAnsi="標楷體"/>
          <w:color w:val="000000"/>
          <w:szCs w:val="24"/>
        </w:rPr>
      </w:pPr>
      <w:r w:rsidRPr="006E71F3">
        <w:rPr>
          <w:rFonts w:ascii="標楷體" w:eastAsia="標楷體" w:hAnsi="標楷體"/>
          <w:color w:val="000000"/>
          <w:szCs w:val="24"/>
        </w:rPr>
        <w:t>1.符合「</w:t>
      </w:r>
      <w:r w:rsidRPr="006E71F3">
        <w:rPr>
          <w:rFonts w:ascii="標楷體" w:eastAsia="標楷體" w:hAnsi="標楷體" w:hint="eastAsia"/>
          <w:color w:val="000000"/>
          <w:szCs w:val="24"/>
        </w:rPr>
        <w:t>存款帳戶及其疑似不法或顯屬異常交易管理辦法</w:t>
      </w:r>
      <w:r w:rsidRPr="006E71F3">
        <w:rPr>
          <w:rFonts w:ascii="標楷體" w:eastAsia="標楷體" w:hAnsi="標楷體"/>
          <w:color w:val="000000"/>
          <w:szCs w:val="24"/>
        </w:rPr>
        <w:t>」第</w:t>
      </w:r>
      <w:r w:rsidRPr="006E71F3">
        <w:rPr>
          <w:rFonts w:ascii="標楷體" w:eastAsia="標楷體" w:hAnsi="標楷體" w:hint="eastAsia"/>
          <w:color w:val="000000"/>
          <w:szCs w:val="24"/>
        </w:rPr>
        <w:t>十三</w:t>
      </w:r>
      <w:r w:rsidRPr="006E71F3">
        <w:rPr>
          <w:rFonts w:ascii="標楷體" w:eastAsia="標楷體" w:hAnsi="標楷體"/>
          <w:color w:val="000000"/>
          <w:szCs w:val="24"/>
        </w:rPr>
        <w:t>條第</w:t>
      </w:r>
      <w:r w:rsidRPr="006E71F3">
        <w:rPr>
          <w:rFonts w:ascii="標楷體" w:eastAsia="標楷體" w:hAnsi="標楷體" w:hint="eastAsia"/>
          <w:color w:val="000000"/>
          <w:szCs w:val="24"/>
        </w:rPr>
        <w:t>二</w:t>
      </w:r>
      <w:r w:rsidRPr="006E71F3">
        <w:rPr>
          <w:rFonts w:ascii="標楷體" w:eastAsia="標楷體" w:hAnsi="標楷體"/>
          <w:color w:val="000000"/>
          <w:szCs w:val="24"/>
        </w:rPr>
        <w:t>項所列情形者，應拒絕客戶開戶</w:t>
      </w:r>
      <w:r>
        <w:rPr>
          <w:rFonts w:ascii="標楷體" w:eastAsia="標楷體" w:hAnsi="標楷體"/>
          <w:color w:val="FF0000"/>
          <w:u w:val="single"/>
        </w:rPr>
        <w:t>或其他申請類交易</w:t>
      </w:r>
      <w:r w:rsidRPr="006E71F3">
        <w:rPr>
          <w:rFonts w:ascii="標楷體" w:eastAsia="標楷體" w:hAnsi="標楷體"/>
          <w:color w:val="000000"/>
          <w:szCs w:val="24"/>
        </w:rPr>
        <w:t>之申請。</w:t>
      </w:r>
    </w:p>
    <w:p w14:paraId="7EDF2FB9" w14:textId="77777777" w:rsidR="005E725E" w:rsidRPr="006E71F3" w:rsidRDefault="005E725E" w:rsidP="00400B28">
      <w:pPr>
        <w:spacing w:line="380" w:lineRule="exact"/>
        <w:ind w:leftChars="460" w:left="1344" w:hangingChars="100" w:hanging="240"/>
        <w:rPr>
          <w:rFonts w:ascii="標楷體" w:eastAsia="標楷體" w:hAnsi="標楷體"/>
          <w:color w:val="000000"/>
          <w:szCs w:val="24"/>
        </w:rPr>
      </w:pPr>
      <w:r w:rsidRPr="006E71F3">
        <w:rPr>
          <w:rFonts w:ascii="標楷體" w:eastAsia="標楷體" w:hAnsi="標楷體"/>
          <w:color w:val="000000"/>
          <w:szCs w:val="24"/>
        </w:rPr>
        <w:t>2.對於疑似人頭申請開戶者，得委婉拒或暫時不受理金融卡、電話語音銀行、網路銀行等自動化服務業務。</w:t>
      </w:r>
    </w:p>
    <w:p w14:paraId="5336BB7A" w14:textId="77777777" w:rsidR="005E725E" w:rsidRPr="006E71F3" w:rsidRDefault="005E725E" w:rsidP="00400B28">
      <w:pPr>
        <w:spacing w:line="380" w:lineRule="exact"/>
        <w:ind w:leftChars="460" w:left="1344" w:hangingChars="100" w:hanging="240"/>
        <w:rPr>
          <w:rFonts w:ascii="標楷體" w:eastAsia="標楷體" w:hAnsi="標楷體"/>
          <w:color w:val="000000"/>
          <w:szCs w:val="24"/>
        </w:rPr>
      </w:pPr>
      <w:r w:rsidRPr="006E71F3">
        <w:rPr>
          <w:rFonts w:ascii="標楷體" w:eastAsia="標楷體" w:hAnsi="標楷體"/>
          <w:color w:val="000000"/>
          <w:szCs w:val="24"/>
        </w:rPr>
        <w:t>3.倘發現冒</w:t>
      </w:r>
      <w:proofErr w:type="gramStart"/>
      <w:r w:rsidRPr="006E71F3">
        <w:rPr>
          <w:rFonts w:ascii="標楷體" w:eastAsia="標楷體" w:hAnsi="標楷體"/>
          <w:color w:val="000000"/>
          <w:szCs w:val="24"/>
        </w:rPr>
        <w:t>用或偽變</w:t>
      </w:r>
      <w:proofErr w:type="gramEnd"/>
      <w:r w:rsidRPr="006E71F3">
        <w:rPr>
          <w:rFonts w:ascii="標楷體" w:eastAsia="標楷體" w:hAnsi="標楷體"/>
          <w:color w:val="000000"/>
          <w:szCs w:val="24"/>
        </w:rPr>
        <w:t>造身分證開戶者，應即通知警調機關處理及通報財團法人金融聯合徵信中心。</w:t>
      </w:r>
    </w:p>
    <w:p w14:paraId="75C3071E" w14:textId="77777777" w:rsidR="005E725E" w:rsidRPr="006E71F3" w:rsidRDefault="005E725E" w:rsidP="005C4EF4">
      <w:pPr>
        <w:spacing w:afterLines="20" w:after="72" w:line="360" w:lineRule="exact"/>
        <w:ind w:left="480" w:hangingChars="200" w:hanging="480"/>
        <w:rPr>
          <w:rFonts w:ascii="標楷體" w:eastAsia="標楷體" w:hAnsi="標楷體"/>
          <w:color w:val="000000"/>
          <w:szCs w:val="24"/>
        </w:rPr>
      </w:pPr>
      <w:r w:rsidRPr="006E71F3">
        <w:rPr>
          <w:rFonts w:ascii="標楷體" w:eastAsia="標楷體" w:hAnsi="標楷體"/>
          <w:color w:val="000000"/>
          <w:szCs w:val="24"/>
        </w:rPr>
        <w:lastRenderedPageBreak/>
        <w:t>三、資訊面：</w:t>
      </w:r>
    </w:p>
    <w:p w14:paraId="55F4F4E5" w14:textId="77777777" w:rsidR="005E725E" w:rsidRPr="006E71F3" w:rsidRDefault="005E725E" w:rsidP="00F81B91">
      <w:pPr>
        <w:pStyle w:val="23"/>
        <w:spacing w:line="380" w:lineRule="exact"/>
        <w:ind w:leftChars="230" w:left="1032" w:hangingChars="200" w:hanging="480"/>
        <w:rPr>
          <w:bCs/>
          <w:szCs w:val="24"/>
        </w:rPr>
      </w:pPr>
      <w:r w:rsidRPr="006E71F3">
        <w:rPr>
          <w:rFonts w:hint="eastAsia"/>
          <w:bCs/>
          <w:szCs w:val="24"/>
        </w:rPr>
        <w:t>(</w:t>
      </w:r>
      <w:proofErr w:type="gramStart"/>
      <w:r w:rsidRPr="006E71F3">
        <w:rPr>
          <w:bCs/>
          <w:szCs w:val="24"/>
        </w:rPr>
        <w:t>一</w:t>
      </w:r>
      <w:proofErr w:type="gramEnd"/>
      <w:r w:rsidRPr="006E71F3">
        <w:rPr>
          <w:rFonts w:hint="eastAsia"/>
          <w:bCs/>
          <w:szCs w:val="24"/>
        </w:rPr>
        <w:t>)</w:t>
      </w:r>
      <w:r w:rsidRPr="006E71F3">
        <w:rPr>
          <w:bCs/>
          <w:szCs w:val="24"/>
        </w:rPr>
        <w:t>整合存款客戶基本資料及交易資料，供本會</w:t>
      </w:r>
      <w:bookmarkStart w:id="75" w:name="_Hlk147329606"/>
      <w:r w:rsidRPr="009A2E95">
        <w:rPr>
          <w:rFonts w:hint="eastAsia"/>
          <w:bCs/>
          <w:szCs w:val="24"/>
        </w:rPr>
        <w:t>信用部(或分部)</w:t>
      </w:r>
      <w:bookmarkEnd w:id="75"/>
      <w:r w:rsidRPr="006E71F3">
        <w:rPr>
          <w:bCs/>
          <w:szCs w:val="24"/>
        </w:rPr>
        <w:t>查詢。</w:t>
      </w:r>
    </w:p>
    <w:p w14:paraId="3163DDB8" w14:textId="77777777" w:rsidR="005E725E" w:rsidRPr="006E71F3" w:rsidRDefault="005E725E" w:rsidP="00F81B91">
      <w:pPr>
        <w:pStyle w:val="23"/>
        <w:spacing w:line="380" w:lineRule="exact"/>
        <w:ind w:leftChars="230" w:left="1032" w:hangingChars="200" w:hanging="480"/>
        <w:rPr>
          <w:bCs/>
          <w:szCs w:val="24"/>
        </w:rPr>
      </w:pPr>
      <w:r w:rsidRPr="006E71F3">
        <w:rPr>
          <w:rFonts w:hint="eastAsia"/>
          <w:bCs/>
          <w:szCs w:val="24"/>
        </w:rPr>
        <w:t>(</w:t>
      </w:r>
      <w:r w:rsidRPr="006E71F3">
        <w:rPr>
          <w:bCs/>
          <w:szCs w:val="24"/>
        </w:rPr>
        <w:t>二</w:t>
      </w:r>
      <w:r w:rsidRPr="006E71F3">
        <w:rPr>
          <w:rFonts w:hint="eastAsia"/>
          <w:bCs/>
          <w:szCs w:val="24"/>
        </w:rPr>
        <w:t>)</w:t>
      </w:r>
      <w:r w:rsidRPr="006E71F3">
        <w:rPr>
          <w:bCs/>
          <w:szCs w:val="24"/>
        </w:rPr>
        <w:t>每日篩選「疑似交易異常客戶名單」供本會</w:t>
      </w:r>
      <w:r w:rsidRPr="009A2E95">
        <w:rPr>
          <w:rFonts w:hint="eastAsia"/>
          <w:bCs/>
          <w:szCs w:val="24"/>
        </w:rPr>
        <w:t>信用部(或分部)</w:t>
      </w:r>
      <w:r w:rsidRPr="006E71F3">
        <w:rPr>
          <w:bCs/>
          <w:szCs w:val="24"/>
        </w:rPr>
        <w:t>查證是否涉及詐騙案件。</w:t>
      </w:r>
    </w:p>
    <w:p w14:paraId="5F3D9E3B" w14:textId="77777777" w:rsidR="005E725E" w:rsidRDefault="005E725E" w:rsidP="00F81B91">
      <w:pPr>
        <w:pStyle w:val="23"/>
        <w:spacing w:line="380" w:lineRule="exact"/>
        <w:ind w:leftChars="230" w:left="1032" w:hangingChars="200" w:hanging="480"/>
        <w:rPr>
          <w:bCs/>
          <w:szCs w:val="24"/>
        </w:rPr>
      </w:pPr>
      <w:r w:rsidRPr="006E71F3">
        <w:rPr>
          <w:rFonts w:hint="eastAsia"/>
          <w:bCs/>
          <w:szCs w:val="24"/>
        </w:rPr>
        <w:t>(</w:t>
      </w:r>
      <w:r w:rsidRPr="006E71F3">
        <w:rPr>
          <w:bCs/>
          <w:szCs w:val="24"/>
        </w:rPr>
        <w:t>三</w:t>
      </w:r>
      <w:r w:rsidRPr="006E71F3">
        <w:rPr>
          <w:rFonts w:hint="eastAsia"/>
          <w:bCs/>
          <w:szCs w:val="24"/>
        </w:rPr>
        <w:t>)</w:t>
      </w:r>
      <w:r w:rsidRPr="006E71F3">
        <w:rPr>
          <w:bCs/>
          <w:szCs w:val="24"/>
        </w:rPr>
        <w:t>建立警示帳戶及拒絕開戶資料庫，供本會</w:t>
      </w:r>
      <w:r w:rsidRPr="009A2E95">
        <w:rPr>
          <w:rFonts w:hint="eastAsia"/>
          <w:bCs/>
          <w:szCs w:val="24"/>
        </w:rPr>
        <w:t>信用部(或分部)</w:t>
      </w:r>
      <w:r w:rsidRPr="006E71F3">
        <w:rPr>
          <w:bCs/>
          <w:szCs w:val="24"/>
        </w:rPr>
        <w:t>查詢、追蹤及控管。</w:t>
      </w:r>
    </w:p>
    <w:p w14:paraId="59EC14B9" w14:textId="77777777" w:rsidR="005E725E" w:rsidRPr="006E71F3" w:rsidRDefault="005E725E" w:rsidP="00F81B91">
      <w:pPr>
        <w:pStyle w:val="23"/>
        <w:spacing w:line="380" w:lineRule="exact"/>
        <w:ind w:leftChars="230" w:left="1032" w:hangingChars="200" w:hanging="480"/>
        <w:rPr>
          <w:bCs/>
          <w:szCs w:val="24"/>
        </w:rPr>
      </w:pPr>
      <w:r w:rsidRPr="006E71F3">
        <w:rPr>
          <w:rFonts w:hint="eastAsia"/>
          <w:bCs/>
          <w:szCs w:val="24"/>
        </w:rPr>
        <w:t>(</w:t>
      </w:r>
      <w:r w:rsidRPr="006E71F3">
        <w:rPr>
          <w:bCs/>
          <w:szCs w:val="24"/>
        </w:rPr>
        <w:t>四</w:t>
      </w:r>
      <w:r w:rsidRPr="006E71F3">
        <w:rPr>
          <w:rFonts w:hint="eastAsia"/>
          <w:bCs/>
          <w:szCs w:val="24"/>
        </w:rPr>
        <w:t>)</w:t>
      </w:r>
      <w:r w:rsidRPr="006E71F3">
        <w:rPr>
          <w:bCs/>
          <w:szCs w:val="24"/>
        </w:rPr>
        <w:t>客戶申請電話語音銀行及網路銀行約定轉入帳戶者</w:t>
      </w:r>
      <w:r>
        <w:rPr>
          <w:rFonts w:hAnsi="標楷體"/>
          <w:color w:val="FF0000"/>
          <w:u w:val="single"/>
        </w:rPr>
        <w:t>，視客戶性質及風險程度高低，評估於申辦日後次一日生效，或拉長生效時間為次二日生效(惟同一統一編號帳戶經評估並無遭詐騙損失之虞者除外)</w:t>
      </w:r>
      <w:r w:rsidRPr="006E71F3">
        <w:rPr>
          <w:bCs/>
          <w:szCs w:val="24"/>
        </w:rPr>
        <w:t>。</w:t>
      </w:r>
    </w:p>
    <w:p w14:paraId="50E3EE7F" w14:textId="77777777" w:rsidR="005E725E" w:rsidRPr="006E71F3" w:rsidRDefault="005E725E" w:rsidP="005C4EF4">
      <w:pPr>
        <w:spacing w:beforeLines="20" w:before="72" w:afterLines="20" w:after="72" w:line="360" w:lineRule="exact"/>
        <w:ind w:left="480" w:hangingChars="200" w:hanging="480"/>
        <w:rPr>
          <w:rFonts w:ascii="標楷體" w:eastAsia="標楷體" w:hAnsi="標楷體"/>
          <w:color w:val="000000"/>
          <w:szCs w:val="24"/>
        </w:rPr>
      </w:pPr>
      <w:r w:rsidRPr="006E71F3">
        <w:rPr>
          <w:rFonts w:ascii="標楷體" w:eastAsia="標楷體" w:hAnsi="標楷體"/>
          <w:color w:val="000000"/>
          <w:szCs w:val="24"/>
        </w:rPr>
        <w:t>四、管理面：</w:t>
      </w:r>
    </w:p>
    <w:p w14:paraId="5341708D" w14:textId="77777777" w:rsidR="005E725E" w:rsidRPr="006E71F3" w:rsidRDefault="005E725E" w:rsidP="00F81B91">
      <w:pPr>
        <w:pStyle w:val="23"/>
        <w:spacing w:line="380" w:lineRule="exact"/>
        <w:ind w:leftChars="230" w:left="1032" w:hangingChars="200" w:hanging="480"/>
        <w:rPr>
          <w:bCs/>
          <w:szCs w:val="24"/>
        </w:rPr>
      </w:pPr>
      <w:r w:rsidRPr="006E71F3">
        <w:rPr>
          <w:rFonts w:hint="eastAsia"/>
          <w:bCs/>
          <w:szCs w:val="24"/>
        </w:rPr>
        <w:t>(</w:t>
      </w:r>
      <w:proofErr w:type="gramStart"/>
      <w:r w:rsidRPr="006E71F3">
        <w:rPr>
          <w:bCs/>
          <w:szCs w:val="24"/>
        </w:rPr>
        <w:t>一</w:t>
      </w:r>
      <w:proofErr w:type="gramEnd"/>
      <w:r w:rsidRPr="006E71F3">
        <w:rPr>
          <w:rFonts w:hint="eastAsia"/>
          <w:bCs/>
          <w:szCs w:val="24"/>
        </w:rPr>
        <w:t>)</w:t>
      </w:r>
      <w:r w:rsidRPr="006E71F3">
        <w:rPr>
          <w:bCs/>
          <w:szCs w:val="24"/>
        </w:rPr>
        <w:t>指派經驗豐富並具警覺性及敏感性之資深</w:t>
      </w:r>
      <w:r>
        <w:rPr>
          <w:rFonts w:hint="eastAsia"/>
          <w:bCs/>
          <w:szCs w:val="24"/>
        </w:rPr>
        <w:t>櫃</w:t>
      </w:r>
      <w:r w:rsidRPr="006E71F3">
        <w:rPr>
          <w:bCs/>
          <w:szCs w:val="24"/>
        </w:rPr>
        <w:t>員辦理開戶審核工作。</w:t>
      </w:r>
    </w:p>
    <w:p w14:paraId="1087B914" w14:textId="77777777" w:rsidR="005E725E" w:rsidRPr="006E71F3" w:rsidRDefault="005E725E" w:rsidP="00F81B91">
      <w:pPr>
        <w:pStyle w:val="23"/>
        <w:spacing w:line="380" w:lineRule="exact"/>
        <w:ind w:leftChars="230" w:left="1032" w:hangingChars="200" w:hanging="480"/>
        <w:rPr>
          <w:bCs/>
          <w:szCs w:val="24"/>
        </w:rPr>
      </w:pPr>
      <w:r w:rsidRPr="006E71F3">
        <w:rPr>
          <w:rFonts w:hint="eastAsia"/>
          <w:bCs/>
          <w:szCs w:val="24"/>
        </w:rPr>
        <w:t>(</w:t>
      </w:r>
      <w:r w:rsidRPr="006E71F3">
        <w:rPr>
          <w:bCs/>
          <w:szCs w:val="24"/>
        </w:rPr>
        <w:t>二</w:t>
      </w:r>
      <w:r w:rsidRPr="006E71F3">
        <w:rPr>
          <w:rFonts w:hint="eastAsia"/>
          <w:bCs/>
          <w:szCs w:val="24"/>
        </w:rPr>
        <w:t>)</w:t>
      </w:r>
      <w:r w:rsidRPr="006E71F3">
        <w:rPr>
          <w:bCs/>
          <w:szCs w:val="24"/>
        </w:rPr>
        <w:t>依「</w:t>
      </w:r>
      <w:r w:rsidRPr="006E71F3">
        <w:rPr>
          <w:rFonts w:hint="eastAsia"/>
          <w:bCs/>
          <w:szCs w:val="24"/>
        </w:rPr>
        <w:t>存款帳戶及其疑似不法或顯屬異常交易管理辦法</w:t>
      </w:r>
      <w:r w:rsidRPr="006E71F3">
        <w:rPr>
          <w:bCs/>
          <w:szCs w:val="24"/>
        </w:rPr>
        <w:t>」訂定相關作業準則。</w:t>
      </w:r>
    </w:p>
    <w:p w14:paraId="41D3DE4D" w14:textId="77777777" w:rsidR="005E725E" w:rsidRPr="006E71F3" w:rsidRDefault="005E725E" w:rsidP="00F81B91">
      <w:pPr>
        <w:pStyle w:val="23"/>
        <w:spacing w:line="380" w:lineRule="exact"/>
        <w:ind w:leftChars="230" w:left="1032" w:hangingChars="200" w:hanging="480"/>
        <w:rPr>
          <w:bCs/>
          <w:szCs w:val="24"/>
        </w:rPr>
      </w:pPr>
      <w:r w:rsidRPr="006E71F3">
        <w:rPr>
          <w:rFonts w:hint="eastAsia"/>
          <w:bCs/>
          <w:szCs w:val="24"/>
        </w:rPr>
        <w:t>(</w:t>
      </w:r>
      <w:r w:rsidRPr="006E71F3">
        <w:rPr>
          <w:bCs/>
          <w:szCs w:val="24"/>
        </w:rPr>
        <w:t>三</w:t>
      </w:r>
      <w:r w:rsidRPr="006E71F3">
        <w:rPr>
          <w:rFonts w:hint="eastAsia"/>
          <w:bCs/>
          <w:szCs w:val="24"/>
        </w:rPr>
        <w:t>)</w:t>
      </w:r>
      <w:r w:rsidRPr="006E71F3">
        <w:rPr>
          <w:bCs/>
          <w:szCs w:val="24"/>
        </w:rPr>
        <w:t>依據農</w:t>
      </w:r>
      <w:r>
        <w:rPr>
          <w:rFonts w:hint="eastAsia"/>
          <w:bCs/>
          <w:szCs w:val="24"/>
        </w:rPr>
        <w:t>漁</w:t>
      </w:r>
      <w:r w:rsidRPr="006E71F3">
        <w:rPr>
          <w:bCs/>
          <w:szCs w:val="24"/>
        </w:rPr>
        <w:t>會信用部內部控制及稽核制度，辦理內部稽核及自行查核。</w:t>
      </w:r>
    </w:p>
    <w:p w14:paraId="780405FD" w14:textId="77777777" w:rsidR="005E725E" w:rsidRPr="006E71F3" w:rsidRDefault="005E725E" w:rsidP="00F81B91">
      <w:pPr>
        <w:pStyle w:val="23"/>
        <w:spacing w:line="380" w:lineRule="exact"/>
        <w:ind w:leftChars="230" w:left="1032" w:hangingChars="200" w:hanging="480"/>
        <w:rPr>
          <w:bCs/>
          <w:szCs w:val="24"/>
        </w:rPr>
      </w:pPr>
      <w:r w:rsidRPr="006E71F3">
        <w:rPr>
          <w:rFonts w:hint="eastAsia"/>
          <w:bCs/>
          <w:szCs w:val="24"/>
        </w:rPr>
        <w:t>(</w:t>
      </w:r>
      <w:r w:rsidRPr="006E71F3">
        <w:rPr>
          <w:bCs/>
          <w:szCs w:val="24"/>
        </w:rPr>
        <w:t>四</w:t>
      </w:r>
      <w:r w:rsidRPr="006E71F3">
        <w:rPr>
          <w:rFonts w:hint="eastAsia"/>
          <w:bCs/>
          <w:szCs w:val="24"/>
        </w:rPr>
        <w:t>)</w:t>
      </w:r>
      <w:r w:rsidRPr="006E71F3">
        <w:rPr>
          <w:bCs/>
          <w:szCs w:val="24"/>
        </w:rPr>
        <w:t>定期統計本會</w:t>
      </w:r>
      <w:proofErr w:type="gramStart"/>
      <w:r w:rsidRPr="00C63F9B">
        <w:rPr>
          <w:rFonts w:hint="eastAsia"/>
          <w:bCs/>
          <w:szCs w:val="24"/>
        </w:rPr>
        <w:t>信用部及各</w:t>
      </w:r>
      <w:proofErr w:type="gramEnd"/>
      <w:r w:rsidRPr="00C63F9B">
        <w:rPr>
          <w:rFonts w:hint="eastAsia"/>
          <w:bCs/>
          <w:szCs w:val="24"/>
        </w:rPr>
        <w:t>分部</w:t>
      </w:r>
      <w:r w:rsidRPr="006E71F3">
        <w:rPr>
          <w:bCs/>
          <w:szCs w:val="24"/>
        </w:rPr>
        <w:t>「警示帳戶數」、「衍生管制帳戶數」，並對成功通報逮捕詐騙犯罪或警示帳戶減少成效卓著之單位及人員，予以公開獎勵。</w:t>
      </w:r>
    </w:p>
    <w:p w14:paraId="4D66A8D4" w14:textId="77777777" w:rsidR="005E725E" w:rsidRPr="006E71F3" w:rsidRDefault="005E725E" w:rsidP="00F81B91">
      <w:pPr>
        <w:pStyle w:val="23"/>
        <w:spacing w:line="380" w:lineRule="exact"/>
        <w:ind w:leftChars="230" w:left="1032" w:hangingChars="200" w:hanging="480"/>
        <w:rPr>
          <w:bCs/>
          <w:szCs w:val="24"/>
        </w:rPr>
      </w:pPr>
      <w:r w:rsidRPr="006E71F3">
        <w:rPr>
          <w:rFonts w:hint="eastAsia"/>
          <w:bCs/>
          <w:szCs w:val="24"/>
        </w:rPr>
        <w:t>(</w:t>
      </w:r>
      <w:r w:rsidRPr="006E71F3">
        <w:rPr>
          <w:bCs/>
          <w:szCs w:val="24"/>
        </w:rPr>
        <w:t>五</w:t>
      </w:r>
      <w:r w:rsidRPr="006E71F3">
        <w:rPr>
          <w:rFonts w:hint="eastAsia"/>
          <w:bCs/>
          <w:szCs w:val="24"/>
        </w:rPr>
        <w:t>)</w:t>
      </w:r>
      <w:r w:rsidRPr="006E71F3">
        <w:rPr>
          <w:bCs/>
          <w:szCs w:val="24"/>
        </w:rPr>
        <w:t>對「疑似交易異常客戶名單」以電話、書面或實地查訪方式查證客戶資料；倘發現疑似交易異常者（如郵局「查無此人」之退函），得先暫停客戶各類自動化設備之功能。</w:t>
      </w:r>
      <w:proofErr w:type="gramStart"/>
      <w:r w:rsidRPr="006E71F3">
        <w:rPr>
          <w:bCs/>
          <w:szCs w:val="24"/>
        </w:rPr>
        <w:t>俟</w:t>
      </w:r>
      <w:proofErr w:type="gramEnd"/>
      <w:r w:rsidRPr="006E71F3">
        <w:rPr>
          <w:bCs/>
          <w:szCs w:val="24"/>
        </w:rPr>
        <w:t>客戶來會瞭解其原因後，再行恢復使用。</w:t>
      </w:r>
    </w:p>
    <w:p w14:paraId="7667B8D6" w14:textId="77777777" w:rsidR="005E725E" w:rsidRPr="006E71F3" w:rsidRDefault="005E725E" w:rsidP="005C4EF4">
      <w:pPr>
        <w:spacing w:beforeLines="20" w:before="72" w:afterLines="20" w:after="72" w:line="360" w:lineRule="exact"/>
        <w:ind w:left="480" w:hangingChars="200" w:hanging="480"/>
        <w:rPr>
          <w:rFonts w:ascii="標楷體" w:eastAsia="標楷體" w:hAnsi="標楷體"/>
          <w:color w:val="000000"/>
          <w:szCs w:val="24"/>
        </w:rPr>
      </w:pPr>
      <w:r w:rsidRPr="006E71F3">
        <w:rPr>
          <w:rFonts w:ascii="標楷體" w:eastAsia="標楷體" w:hAnsi="標楷體"/>
          <w:color w:val="000000"/>
          <w:szCs w:val="24"/>
        </w:rPr>
        <w:t>五、交易面：</w:t>
      </w:r>
    </w:p>
    <w:p w14:paraId="042AD232" w14:textId="77777777" w:rsidR="005E725E" w:rsidRPr="006E71F3" w:rsidRDefault="005E725E" w:rsidP="00CC2832">
      <w:pPr>
        <w:pStyle w:val="23"/>
        <w:spacing w:line="360" w:lineRule="exact"/>
        <w:ind w:leftChars="230" w:left="1032" w:hangingChars="200" w:hanging="480"/>
        <w:rPr>
          <w:bCs/>
          <w:szCs w:val="24"/>
        </w:rPr>
      </w:pPr>
      <w:r w:rsidRPr="006E71F3">
        <w:rPr>
          <w:rFonts w:hint="eastAsia"/>
          <w:bCs/>
          <w:szCs w:val="24"/>
        </w:rPr>
        <w:t>(</w:t>
      </w:r>
      <w:proofErr w:type="gramStart"/>
      <w:r w:rsidRPr="006E71F3">
        <w:rPr>
          <w:bCs/>
          <w:szCs w:val="24"/>
        </w:rPr>
        <w:t>一</w:t>
      </w:r>
      <w:proofErr w:type="gramEnd"/>
      <w:r w:rsidRPr="006E71F3">
        <w:rPr>
          <w:rFonts w:hint="eastAsia"/>
          <w:bCs/>
          <w:szCs w:val="24"/>
        </w:rPr>
        <w:t>)</w:t>
      </w:r>
      <w:r w:rsidRPr="006E71F3">
        <w:rPr>
          <w:bCs/>
          <w:szCs w:val="24"/>
        </w:rPr>
        <w:t>受理臨櫃匯款或申辦自動化服務業務約定帳戶轉帳功能時，利用「臨櫃作業關懷客戶提問表」與客戶交談了解其動機與目的並提供「防範詐騙提醒事項」文宣，以遏止詐騙案件發生。</w:t>
      </w:r>
    </w:p>
    <w:p w14:paraId="79CE83BB" w14:textId="77777777" w:rsidR="005E725E" w:rsidRPr="006E71F3" w:rsidRDefault="005E725E" w:rsidP="00CC2832">
      <w:pPr>
        <w:pStyle w:val="23"/>
        <w:spacing w:line="360" w:lineRule="exact"/>
        <w:ind w:leftChars="230" w:left="1032" w:hangingChars="200" w:hanging="480"/>
        <w:rPr>
          <w:bCs/>
          <w:szCs w:val="24"/>
        </w:rPr>
      </w:pPr>
      <w:r w:rsidRPr="006E71F3">
        <w:rPr>
          <w:rFonts w:hint="eastAsia"/>
          <w:bCs/>
          <w:szCs w:val="24"/>
        </w:rPr>
        <w:t>(</w:t>
      </w:r>
      <w:r w:rsidRPr="006E71F3">
        <w:rPr>
          <w:bCs/>
          <w:szCs w:val="24"/>
        </w:rPr>
        <w:t>二</w:t>
      </w:r>
      <w:r w:rsidRPr="006E71F3">
        <w:rPr>
          <w:rFonts w:hint="eastAsia"/>
          <w:bCs/>
          <w:szCs w:val="24"/>
        </w:rPr>
        <w:t>)</w:t>
      </w:r>
      <w:r w:rsidRPr="006E71F3">
        <w:rPr>
          <w:bCs/>
          <w:szCs w:val="24"/>
        </w:rPr>
        <w:t>受理國內匯款</w:t>
      </w:r>
      <w:r>
        <w:rPr>
          <w:rFonts w:hint="eastAsia"/>
          <w:bCs/>
          <w:color w:val="FF0000"/>
          <w:szCs w:val="24"/>
          <w:u w:val="single"/>
        </w:rPr>
        <w:t>及無</w:t>
      </w:r>
      <w:proofErr w:type="gramStart"/>
      <w:r>
        <w:rPr>
          <w:rFonts w:hint="eastAsia"/>
          <w:bCs/>
          <w:color w:val="FF0000"/>
          <w:szCs w:val="24"/>
          <w:u w:val="single"/>
        </w:rPr>
        <w:t>摺</w:t>
      </w:r>
      <w:proofErr w:type="gramEnd"/>
      <w:r>
        <w:rPr>
          <w:rFonts w:hint="eastAsia"/>
          <w:bCs/>
          <w:color w:val="FF0000"/>
          <w:szCs w:val="24"/>
          <w:u w:val="single"/>
        </w:rPr>
        <w:t>存款</w:t>
      </w:r>
      <w:r w:rsidRPr="006E71F3">
        <w:rPr>
          <w:bCs/>
          <w:szCs w:val="24"/>
        </w:rPr>
        <w:t>單筆金額3萬元以上之案件，依金融機構辦理國內匯款作業</w:t>
      </w:r>
      <w:r>
        <w:rPr>
          <w:rFonts w:hint="eastAsia"/>
          <w:bCs/>
          <w:color w:val="FF0000"/>
          <w:szCs w:val="24"/>
          <w:u w:val="single"/>
        </w:rPr>
        <w:t>及無</w:t>
      </w:r>
      <w:proofErr w:type="gramStart"/>
      <w:r>
        <w:rPr>
          <w:rFonts w:hint="eastAsia"/>
          <w:bCs/>
          <w:color w:val="FF0000"/>
          <w:szCs w:val="24"/>
          <w:u w:val="single"/>
        </w:rPr>
        <w:t>摺</w:t>
      </w:r>
      <w:proofErr w:type="gramEnd"/>
      <w:r>
        <w:rPr>
          <w:rFonts w:hint="eastAsia"/>
          <w:bCs/>
          <w:color w:val="FF0000"/>
          <w:szCs w:val="24"/>
          <w:u w:val="single"/>
        </w:rPr>
        <w:t>存款</w:t>
      </w:r>
      <w:r w:rsidRPr="006E71F3">
        <w:rPr>
          <w:bCs/>
          <w:szCs w:val="24"/>
        </w:rPr>
        <w:t>確認客戶身分原則及作業程序辦理確認客戶身分。</w:t>
      </w:r>
    </w:p>
    <w:p w14:paraId="02A08649" w14:textId="77777777" w:rsidR="005E725E" w:rsidRPr="006E71F3" w:rsidRDefault="005E725E" w:rsidP="00CC2832">
      <w:pPr>
        <w:pStyle w:val="23"/>
        <w:spacing w:line="360" w:lineRule="exact"/>
        <w:ind w:leftChars="230" w:left="1032" w:hangingChars="200" w:hanging="480"/>
        <w:rPr>
          <w:bCs/>
          <w:szCs w:val="24"/>
        </w:rPr>
      </w:pPr>
      <w:r w:rsidRPr="006E71F3">
        <w:rPr>
          <w:rFonts w:hint="eastAsia"/>
          <w:bCs/>
          <w:szCs w:val="24"/>
        </w:rPr>
        <w:t>(</w:t>
      </w:r>
      <w:r w:rsidRPr="006E71F3">
        <w:rPr>
          <w:bCs/>
          <w:szCs w:val="24"/>
        </w:rPr>
        <w:t>三</w:t>
      </w:r>
      <w:r w:rsidRPr="006E71F3">
        <w:rPr>
          <w:rFonts w:hint="eastAsia"/>
          <w:bCs/>
          <w:szCs w:val="24"/>
        </w:rPr>
        <w:t>)</w:t>
      </w:r>
      <w:r w:rsidRPr="006E71F3">
        <w:rPr>
          <w:bCs/>
          <w:szCs w:val="24"/>
        </w:rPr>
        <w:t>提供存款戶24小時取消約定轉入帳戶或依聯防機制作業暫停存款帳戶付款之服務。</w:t>
      </w:r>
    </w:p>
    <w:p w14:paraId="634C60FB" w14:textId="77777777" w:rsidR="005E725E" w:rsidRPr="006E71F3" w:rsidRDefault="005E725E" w:rsidP="00CC2832">
      <w:pPr>
        <w:pStyle w:val="23"/>
        <w:spacing w:line="360" w:lineRule="exact"/>
        <w:ind w:leftChars="230" w:left="1032" w:hangingChars="200" w:hanging="480"/>
        <w:rPr>
          <w:bCs/>
          <w:szCs w:val="24"/>
        </w:rPr>
      </w:pPr>
      <w:r w:rsidRPr="006E71F3">
        <w:rPr>
          <w:rFonts w:hint="eastAsia"/>
          <w:bCs/>
          <w:szCs w:val="24"/>
        </w:rPr>
        <w:t>(</w:t>
      </w:r>
      <w:r w:rsidRPr="006E71F3">
        <w:rPr>
          <w:bCs/>
          <w:szCs w:val="24"/>
        </w:rPr>
        <w:t>四</w:t>
      </w:r>
      <w:r w:rsidRPr="006E71F3">
        <w:rPr>
          <w:rFonts w:hint="eastAsia"/>
          <w:bCs/>
          <w:szCs w:val="24"/>
        </w:rPr>
        <w:t>)</w:t>
      </w:r>
      <w:r w:rsidRPr="006E71F3">
        <w:rPr>
          <w:bCs/>
          <w:szCs w:val="24"/>
        </w:rPr>
        <w:t>對於警示帳戶或拒絕開戶申請等資料庫，於受理開戶或相關業務申請時，得提示相關訊息，以利經辦人員進行後續處理程序。</w:t>
      </w:r>
    </w:p>
    <w:p w14:paraId="04315B73" w14:textId="77777777" w:rsidR="005E725E" w:rsidRPr="006E71F3" w:rsidRDefault="005E725E" w:rsidP="00CC2832">
      <w:pPr>
        <w:pStyle w:val="23"/>
        <w:spacing w:line="360" w:lineRule="exact"/>
        <w:ind w:leftChars="230" w:left="1032" w:hangingChars="200" w:hanging="480"/>
        <w:rPr>
          <w:bCs/>
          <w:szCs w:val="24"/>
        </w:rPr>
      </w:pPr>
      <w:r w:rsidRPr="006E71F3">
        <w:rPr>
          <w:rFonts w:hint="eastAsia"/>
          <w:bCs/>
          <w:szCs w:val="24"/>
        </w:rPr>
        <w:t>(</w:t>
      </w:r>
      <w:r w:rsidRPr="006E71F3">
        <w:rPr>
          <w:bCs/>
          <w:szCs w:val="24"/>
        </w:rPr>
        <w:t>五</w:t>
      </w:r>
      <w:r w:rsidRPr="006E71F3">
        <w:rPr>
          <w:rFonts w:hint="eastAsia"/>
          <w:bCs/>
          <w:szCs w:val="24"/>
        </w:rPr>
        <w:t>)</w:t>
      </w:r>
      <w:r w:rsidRPr="006E71F3">
        <w:rPr>
          <w:bCs/>
          <w:szCs w:val="24"/>
        </w:rPr>
        <w:t>發現客戶明顯遭受詐騙，經勸導無效後，宜主動撥打「110」或「165」防詐騙電話，通知警方處理。</w:t>
      </w:r>
    </w:p>
    <w:p w14:paraId="748E0239" w14:textId="77777777" w:rsidR="005E725E" w:rsidRPr="006E71F3" w:rsidRDefault="005E725E" w:rsidP="005C4EF4">
      <w:pPr>
        <w:spacing w:beforeLines="20" w:before="72" w:afterLines="20" w:after="72" w:line="360" w:lineRule="exact"/>
        <w:ind w:left="480" w:hangingChars="200" w:hanging="480"/>
        <w:rPr>
          <w:rFonts w:ascii="標楷體" w:eastAsia="標楷體" w:hAnsi="標楷體"/>
          <w:color w:val="000000"/>
          <w:szCs w:val="24"/>
        </w:rPr>
      </w:pPr>
      <w:r w:rsidRPr="006E71F3">
        <w:rPr>
          <w:rFonts w:ascii="標楷體" w:eastAsia="標楷體" w:hAnsi="標楷體"/>
          <w:color w:val="000000"/>
          <w:szCs w:val="24"/>
        </w:rPr>
        <w:t>六、教育宣導：</w:t>
      </w:r>
    </w:p>
    <w:p w14:paraId="06F82E6F" w14:textId="77777777" w:rsidR="005E725E" w:rsidRPr="006E71F3" w:rsidRDefault="005E725E" w:rsidP="00CC2832">
      <w:pPr>
        <w:pStyle w:val="23"/>
        <w:spacing w:line="360" w:lineRule="exact"/>
        <w:ind w:leftChars="230" w:left="1032" w:hangingChars="200" w:hanging="480"/>
        <w:rPr>
          <w:bCs/>
          <w:szCs w:val="24"/>
        </w:rPr>
      </w:pPr>
      <w:r w:rsidRPr="006E71F3">
        <w:rPr>
          <w:rFonts w:hint="eastAsia"/>
          <w:bCs/>
          <w:szCs w:val="24"/>
        </w:rPr>
        <w:t>(</w:t>
      </w:r>
      <w:proofErr w:type="gramStart"/>
      <w:r w:rsidRPr="006E71F3">
        <w:rPr>
          <w:bCs/>
          <w:szCs w:val="24"/>
        </w:rPr>
        <w:t>一</w:t>
      </w:r>
      <w:proofErr w:type="gramEnd"/>
      <w:r w:rsidRPr="006E71F3">
        <w:rPr>
          <w:rFonts w:hint="eastAsia"/>
          <w:bCs/>
          <w:szCs w:val="24"/>
        </w:rPr>
        <w:t>)</w:t>
      </w:r>
      <w:r w:rsidRPr="006E71F3">
        <w:rPr>
          <w:bCs/>
          <w:szCs w:val="24"/>
        </w:rPr>
        <w:t>印製「販賣帳戶供詐騙集團使用應負相關法律刑責」警語，張貼於營業場所明顯處，或利用電子式看板播放反詐騙宣導短片。</w:t>
      </w:r>
    </w:p>
    <w:p w14:paraId="7A1A1730" w14:textId="77777777" w:rsidR="005E725E" w:rsidRPr="006E71F3" w:rsidRDefault="005E725E" w:rsidP="00CC2832">
      <w:pPr>
        <w:pStyle w:val="23"/>
        <w:spacing w:line="360" w:lineRule="exact"/>
        <w:ind w:leftChars="230" w:left="1032" w:hangingChars="200" w:hanging="480"/>
        <w:rPr>
          <w:bCs/>
          <w:szCs w:val="24"/>
        </w:rPr>
      </w:pPr>
      <w:r w:rsidRPr="006E71F3">
        <w:rPr>
          <w:rFonts w:hint="eastAsia"/>
          <w:bCs/>
          <w:szCs w:val="24"/>
        </w:rPr>
        <w:t>(</w:t>
      </w:r>
      <w:r w:rsidRPr="006E71F3">
        <w:rPr>
          <w:bCs/>
          <w:szCs w:val="24"/>
        </w:rPr>
        <w:t>二</w:t>
      </w:r>
      <w:r w:rsidRPr="006E71F3">
        <w:rPr>
          <w:rFonts w:hint="eastAsia"/>
          <w:bCs/>
          <w:szCs w:val="24"/>
        </w:rPr>
        <w:t>)</w:t>
      </w:r>
      <w:r w:rsidRPr="006E71F3">
        <w:rPr>
          <w:bCs/>
          <w:szCs w:val="24"/>
        </w:rPr>
        <w:t>加強職前與在職教育訓練（如認識客戶及相關話術、證件辨識及審核、詐騙或人頭戶案例分享及經驗傳承），提高員工警覺性與敏感性。</w:t>
      </w:r>
    </w:p>
    <w:p w14:paraId="55F8757C" w14:textId="77777777" w:rsidR="005E725E" w:rsidRPr="006E71F3" w:rsidRDefault="005E725E" w:rsidP="00CC2832">
      <w:pPr>
        <w:pStyle w:val="23"/>
        <w:spacing w:line="360" w:lineRule="exact"/>
        <w:ind w:leftChars="230" w:left="1032" w:hangingChars="200" w:hanging="480"/>
        <w:rPr>
          <w:bCs/>
          <w:szCs w:val="24"/>
        </w:rPr>
      </w:pPr>
      <w:r w:rsidRPr="006E71F3">
        <w:rPr>
          <w:rFonts w:hint="eastAsia"/>
          <w:bCs/>
          <w:szCs w:val="24"/>
        </w:rPr>
        <w:t>(</w:t>
      </w:r>
      <w:r w:rsidRPr="006E71F3">
        <w:rPr>
          <w:bCs/>
          <w:szCs w:val="24"/>
        </w:rPr>
        <w:t>三</w:t>
      </w:r>
      <w:r w:rsidRPr="006E71F3">
        <w:rPr>
          <w:rFonts w:hint="eastAsia"/>
          <w:bCs/>
          <w:szCs w:val="24"/>
        </w:rPr>
        <w:t>)</w:t>
      </w:r>
      <w:r w:rsidRPr="006E71F3">
        <w:rPr>
          <w:bCs/>
          <w:szCs w:val="24"/>
        </w:rPr>
        <w:t>向客戶宣導，如提供帳戶供非法使用，可能招致之各項信用損失及擔負之法律責任</w:t>
      </w:r>
      <w:r>
        <w:rPr>
          <w:rFonts w:hAnsi="標楷體"/>
          <w:color w:val="FF0000"/>
          <w:u w:val="single"/>
        </w:rPr>
        <w:t>，並於存摺加</w:t>
      </w:r>
      <w:proofErr w:type="gramStart"/>
      <w:r>
        <w:rPr>
          <w:rFonts w:hAnsi="標楷體"/>
          <w:color w:val="FF0000"/>
          <w:u w:val="single"/>
        </w:rPr>
        <w:t>註</w:t>
      </w:r>
      <w:proofErr w:type="gramEnd"/>
      <w:r>
        <w:rPr>
          <w:rFonts w:hAnsi="標楷體"/>
          <w:color w:val="FF0000"/>
          <w:u w:val="single"/>
        </w:rPr>
        <w:t>相關警語</w:t>
      </w:r>
      <w:r w:rsidRPr="006E71F3">
        <w:rPr>
          <w:bCs/>
          <w:szCs w:val="24"/>
        </w:rPr>
        <w:t>。</w:t>
      </w:r>
    </w:p>
    <w:p w14:paraId="37C0095D" w14:textId="77777777" w:rsidR="005E725E" w:rsidRPr="006E71F3" w:rsidRDefault="005E725E" w:rsidP="005C4EF4">
      <w:pPr>
        <w:spacing w:beforeLines="30" w:before="108" w:line="360" w:lineRule="exact"/>
        <w:ind w:left="480" w:hangingChars="200" w:hanging="480"/>
        <w:rPr>
          <w:szCs w:val="24"/>
        </w:rPr>
      </w:pPr>
      <w:r w:rsidRPr="006E71F3">
        <w:rPr>
          <w:rFonts w:ascii="標楷體" w:eastAsia="標楷體" w:hAnsi="標楷體" w:hint="eastAsia"/>
          <w:color w:val="000000"/>
          <w:szCs w:val="24"/>
        </w:rPr>
        <w:t>七、本要點經總幹事核定後施行，修正時亦同。</w:t>
      </w:r>
    </w:p>
    <w:p w14:paraId="1394F0BE" w14:textId="77777777" w:rsidR="00A76B70" w:rsidRPr="00A76B70" w:rsidRDefault="00BB044F" w:rsidP="00473F76">
      <w:pPr>
        <w:keepNext/>
        <w:numPr>
          <w:ilvl w:val="1"/>
          <w:numId w:val="0"/>
        </w:numPr>
        <w:spacing w:line="720" w:lineRule="auto"/>
        <w:ind w:left="992" w:hanging="567"/>
        <w:jc w:val="center"/>
        <w:outlineLvl w:val="1"/>
        <w:rPr>
          <w:rFonts w:ascii="標楷體" w:eastAsia="標楷體" w:hAnsi="標楷體" w:cstheme="majorBidi"/>
          <w:b/>
          <w:bCs/>
          <w:sz w:val="32"/>
          <w:szCs w:val="32"/>
        </w:rPr>
      </w:pPr>
      <w:bookmarkStart w:id="76" w:name="_Toc219196946"/>
      <w:r w:rsidRPr="00BB044F">
        <w:rPr>
          <w:rFonts w:ascii="標楷體" w:eastAsia="標楷體" w:hAnsi="標楷體" w:cstheme="majorBidi" w:hint="eastAsia"/>
          <w:b/>
          <w:bCs/>
          <w:sz w:val="32"/>
          <w:szCs w:val="32"/>
        </w:rPr>
        <w:lastRenderedPageBreak/>
        <w:t>汐止區農會信用部辦理活期性存款外出開戶作業要點</w:t>
      </w:r>
      <w:bookmarkEnd w:id="76"/>
    </w:p>
    <w:p w14:paraId="4C1DE53F" w14:textId="6872CF80" w:rsidR="00BB044F" w:rsidRPr="00BB044F" w:rsidRDefault="00FA141C" w:rsidP="00BB044F">
      <w:pPr>
        <w:spacing w:line="240" w:lineRule="exact"/>
        <w:ind w:firstLineChars="2600" w:firstLine="5200"/>
        <w:rPr>
          <w:rFonts w:ascii="標楷體" w:eastAsia="標楷體" w:hAnsi="標楷體" w:cs="Times New Roman"/>
          <w:sz w:val="20"/>
          <w:szCs w:val="20"/>
        </w:rPr>
      </w:pPr>
      <w:r>
        <w:rPr>
          <w:rFonts w:ascii="標楷體" w:eastAsia="標楷體" w:hAnsi="標楷體" w:cs="Times New Roman" w:hint="eastAsia"/>
          <w:sz w:val="20"/>
          <w:szCs w:val="20"/>
        </w:rPr>
        <w:t xml:space="preserve">            </w:t>
      </w:r>
      <w:r w:rsidR="00A76B70">
        <w:rPr>
          <w:rFonts w:ascii="標楷體" w:eastAsia="標楷體" w:hAnsi="標楷體" w:cs="Times New Roman" w:hint="eastAsia"/>
          <w:sz w:val="20"/>
          <w:szCs w:val="20"/>
        </w:rPr>
        <w:t xml:space="preserve"> </w:t>
      </w:r>
      <w:r w:rsidR="00BB044F" w:rsidRPr="00BB044F">
        <w:rPr>
          <w:rFonts w:ascii="標楷體" w:eastAsia="標楷體" w:hAnsi="標楷體" w:cs="Times New Roman" w:hint="eastAsia"/>
          <w:sz w:val="20"/>
          <w:szCs w:val="20"/>
        </w:rPr>
        <w:t>106.12.05信用部羅慧萍</w:t>
      </w:r>
      <w:proofErr w:type="gramStart"/>
      <w:r w:rsidR="00BB044F" w:rsidRPr="00BB044F">
        <w:rPr>
          <w:rFonts w:ascii="標楷體" w:eastAsia="標楷體" w:hAnsi="標楷體" w:cs="Times New Roman" w:hint="eastAsia"/>
          <w:sz w:val="20"/>
          <w:szCs w:val="20"/>
        </w:rPr>
        <w:t>簽准訂定</w:t>
      </w:r>
      <w:proofErr w:type="gramEnd"/>
    </w:p>
    <w:p w14:paraId="31F07B94" w14:textId="77777777" w:rsidR="00BB044F" w:rsidRPr="00BB044F" w:rsidRDefault="00BB044F" w:rsidP="00BB044F">
      <w:pPr>
        <w:spacing w:line="240" w:lineRule="exact"/>
        <w:ind w:firstLineChars="2600" w:firstLine="5200"/>
        <w:rPr>
          <w:rFonts w:ascii="標楷體" w:eastAsia="標楷體" w:hAnsi="標楷體" w:cs="Times New Roman"/>
          <w:sz w:val="20"/>
          <w:szCs w:val="20"/>
        </w:rPr>
      </w:pPr>
      <w:r w:rsidRPr="00BB044F">
        <w:rPr>
          <w:rFonts w:ascii="標楷體" w:eastAsia="標楷體" w:hAnsi="標楷體" w:cs="Times New Roman" w:hint="eastAsia"/>
          <w:sz w:val="20"/>
          <w:szCs w:val="20"/>
        </w:rPr>
        <w:t xml:space="preserve">       </w:t>
      </w:r>
      <w:r w:rsidR="00A76B70">
        <w:rPr>
          <w:rFonts w:ascii="標楷體" w:eastAsia="標楷體" w:hAnsi="標楷體" w:cs="Times New Roman" w:hint="eastAsia"/>
          <w:sz w:val="20"/>
          <w:szCs w:val="20"/>
        </w:rPr>
        <w:t xml:space="preserve">      </w:t>
      </w:r>
      <w:r w:rsidRPr="00BB044F">
        <w:rPr>
          <w:rFonts w:ascii="標楷體" w:eastAsia="標楷體" w:hAnsi="標楷體" w:cs="Times New Roman" w:hint="eastAsia"/>
          <w:sz w:val="20"/>
          <w:szCs w:val="20"/>
        </w:rPr>
        <w:t>109.07.0</w:t>
      </w:r>
      <w:r w:rsidRPr="00BB044F">
        <w:rPr>
          <w:rFonts w:ascii="標楷體" w:eastAsia="標楷體" w:hAnsi="標楷體" w:cs="Times New Roman"/>
          <w:sz w:val="20"/>
          <w:szCs w:val="20"/>
        </w:rPr>
        <w:t>7</w:t>
      </w:r>
      <w:r w:rsidRPr="00BB044F">
        <w:rPr>
          <w:rFonts w:ascii="標楷體" w:eastAsia="標楷體" w:hAnsi="標楷體" w:cs="Times New Roman" w:hint="eastAsia"/>
          <w:sz w:val="20"/>
          <w:szCs w:val="20"/>
        </w:rPr>
        <w:t>企</w:t>
      </w:r>
      <w:proofErr w:type="gramStart"/>
      <w:r w:rsidRPr="00BB044F">
        <w:rPr>
          <w:rFonts w:ascii="標楷體" w:eastAsia="標楷體" w:hAnsi="標楷體" w:cs="Times New Roman" w:hint="eastAsia"/>
          <w:sz w:val="20"/>
          <w:szCs w:val="20"/>
        </w:rPr>
        <w:t>稽</w:t>
      </w:r>
      <w:proofErr w:type="gramEnd"/>
      <w:r w:rsidRPr="00BB044F">
        <w:rPr>
          <w:rFonts w:ascii="標楷體" w:eastAsia="標楷體" w:hAnsi="標楷體" w:cs="Times New Roman" w:hint="eastAsia"/>
          <w:sz w:val="20"/>
          <w:szCs w:val="20"/>
        </w:rPr>
        <w:t>部許淑華簽准修訂</w:t>
      </w:r>
    </w:p>
    <w:p w14:paraId="71C1A080" w14:textId="77777777" w:rsidR="00BB044F" w:rsidRPr="0014305F" w:rsidRDefault="00BB044F" w:rsidP="006111CB">
      <w:pPr>
        <w:tabs>
          <w:tab w:val="num" w:pos="1845"/>
        </w:tabs>
        <w:adjustRightInd w:val="0"/>
        <w:snapToGrid w:val="0"/>
        <w:spacing w:beforeLines="50" w:before="180" w:afterLines="20" w:after="72" w:line="420" w:lineRule="exact"/>
        <w:jc w:val="both"/>
        <w:rPr>
          <w:rFonts w:ascii="標楷體" w:eastAsia="標楷體" w:hAnsi="標楷體" w:cs="Times New Roman"/>
          <w:sz w:val="26"/>
          <w:szCs w:val="26"/>
        </w:rPr>
      </w:pPr>
      <w:r w:rsidRPr="0014305F">
        <w:rPr>
          <w:rFonts w:ascii="標楷體" w:eastAsia="標楷體" w:hAnsi="標楷體" w:cs="Times New Roman" w:hint="eastAsia"/>
          <w:sz w:val="26"/>
          <w:szCs w:val="26"/>
        </w:rPr>
        <w:t>一、為維護開戶作業安全，特訂定本作業要點。</w:t>
      </w:r>
    </w:p>
    <w:p w14:paraId="2C373022" w14:textId="77777777" w:rsidR="00BB044F" w:rsidRPr="0014305F" w:rsidRDefault="00BB044F" w:rsidP="006111CB">
      <w:pPr>
        <w:tabs>
          <w:tab w:val="num" w:pos="1845"/>
        </w:tabs>
        <w:adjustRightInd w:val="0"/>
        <w:snapToGrid w:val="0"/>
        <w:spacing w:afterLines="30" w:after="108" w:line="420" w:lineRule="exact"/>
        <w:ind w:left="520" w:hangingChars="200" w:hanging="520"/>
        <w:jc w:val="both"/>
        <w:rPr>
          <w:rFonts w:ascii="標楷體" w:eastAsia="標楷體" w:hAnsi="標楷體" w:cs="Times New Roman"/>
          <w:sz w:val="26"/>
          <w:szCs w:val="26"/>
        </w:rPr>
      </w:pPr>
      <w:r w:rsidRPr="0014305F">
        <w:rPr>
          <w:rFonts w:ascii="標楷體" w:eastAsia="標楷體" w:hAnsi="標楷體" w:cs="Times New Roman" w:hint="eastAsia"/>
          <w:sz w:val="26"/>
          <w:szCs w:val="26"/>
        </w:rPr>
        <w:t>二、外出對保開戶，參照「信用部存款帳戶及其疑似不法或顯屬異常交易管理作業準則」第10條第</w:t>
      </w:r>
      <w:r w:rsidRPr="0014305F">
        <w:rPr>
          <w:rFonts w:ascii="標楷體" w:eastAsia="標楷體" w:hAnsi="標楷體" w:cs="Times New Roman"/>
          <w:sz w:val="26"/>
          <w:szCs w:val="26"/>
        </w:rPr>
        <w:t>1</w:t>
      </w:r>
      <w:r w:rsidRPr="0014305F">
        <w:rPr>
          <w:rFonts w:ascii="標楷體" w:eastAsia="標楷體" w:hAnsi="標楷體" w:cs="Times New Roman" w:hint="eastAsia"/>
          <w:sz w:val="26"/>
          <w:szCs w:val="26"/>
        </w:rPr>
        <w:t>項第</w:t>
      </w:r>
      <w:r w:rsidRPr="0014305F">
        <w:rPr>
          <w:rFonts w:ascii="標楷體" w:eastAsia="標楷體" w:hAnsi="標楷體" w:cs="Times New Roman"/>
          <w:sz w:val="26"/>
          <w:szCs w:val="26"/>
        </w:rPr>
        <w:t>2</w:t>
      </w:r>
      <w:r w:rsidRPr="0014305F">
        <w:rPr>
          <w:rFonts w:ascii="標楷體" w:eastAsia="標楷體" w:hAnsi="標楷體" w:cs="Times New Roman" w:hint="eastAsia"/>
          <w:sz w:val="26"/>
          <w:szCs w:val="26"/>
        </w:rPr>
        <w:t>款第6目規範，下列情況得免留存影像檔案：</w:t>
      </w:r>
    </w:p>
    <w:p w14:paraId="5C3E55E7" w14:textId="77777777" w:rsidR="00BB044F" w:rsidRPr="0014305F" w:rsidRDefault="00BB044F" w:rsidP="006111CB">
      <w:pPr>
        <w:tabs>
          <w:tab w:val="num" w:pos="1845"/>
        </w:tabs>
        <w:adjustRightInd w:val="0"/>
        <w:snapToGrid w:val="0"/>
        <w:spacing w:afterLines="20" w:after="72" w:line="420" w:lineRule="exact"/>
        <w:ind w:leftChars="200" w:left="1000" w:hangingChars="200" w:hanging="520"/>
        <w:jc w:val="both"/>
        <w:rPr>
          <w:rFonts w:ascii="標楷體" w:eastAsia="標楷體" w:hAnsi="標楷體" w:cs="Times New Roman"/>
          <w:sz w:val="26"/>
          <w:szCs w:val="26"/>
        </w:rPr>
      </w:pPr>
      <w:r w:rsidRPr="0014305F">
        <w:rPr>
          <w:rFonts w:ascii="標楷體" w:eastAsia="標楷體" w:hAnsi="標楷體" w:cs="Times New Roman" w:hint="eastAsia"/>
          <w:sz w:val="26"/>
          <w:szCs w:val="26"/>
        </w:rPr>
        <w:t>(</w:t>
      </w:r>
      <w:proofErr w:type="gramStart"/>
      <w:r w:rsidRPr="0014305F">
        <w:rPr>
          <w:rFonts w:ascii="標楷體" w:eastAsia="標楷體" w:hAnsi="標楷體" w:cs="Times New Roman" w:hint="eastAsia"/>
          <w:sz w:val="26"/>
          <w:szCs w:val="26"/>
        </w:rPr>
        <w:t>一</w:t>
      </w:r>
      <w:proofErr w:type="gramEnd"/>
      <w:r w:rsidRPr="0014305F">
        <w:rPr>
          <w:rFonts w:ascii="標楷體" w:eastAsia="標楷體" w:hAnsi="標楷體" w:cs="Times New Roman" w:hint="eastAsia"/>
          <w:sz w:val="26"/>
          <w:szCs w:val="26"/>
        </w:rPr>
        <w:t>)辦理往來廠商之員工</w:t>
      </w:r>
      <w:proofErr w:type="gramStart"/>
      <w:r w:rsidRPr="0014305F">
        <w:rPr>
          <w:rFonts w:ascii="標楷體" w:eastAsia="標楷體" w:hAnsi="標楷體" w:cs="Times New Roman" w:hint="eastAsia"/>
          <w:sz w:val="26"/>
          <w:szCs w:val="26"/>
        </w:rPr>
        <w:t>整批開立</w:t>
      </w:r>
      <w:proofErr w:type="gramEnd"/>
      <w:r w:rsidRPr="0014305F">
        <w:rPr>
          <w:rFonts w:ascii="標楷體" w:eastAsia="標楷體" w:hAnsi="標楷體" w:cs="Times New Roman" w:hint="eastAsia"/>
          <w:sz w:val="26"/>
          <w:szCs w:val="26"/>
        </w:rPr>
        <w:t>薪資轉帳活期儲蓄存款帳戶時，如往來廠商為合法登記，並可自行核對員工身分及證明薪資之合理性者。</w:t>
      </w:r>
    </w:p>
    <w:p w14:paraId="5E7258AE" w14:textId="77777777" w:rsidR="00BB044F" w:rsidRPr="0014305F" w:rsidRDefault="00BB044F" w:rsidP="006111CB">
      <w:pPr>
        <w:tabs>
          <w:tab w:val="num" w:pos="1845"/>
        </w:tabs>
        <w:adjustRightInd w:val="0"/>
        <w:snapToGrid w:val="0"/>
        <w:spacing w:afterLines="20" w:after="72" w:line="420" w:lineRule="exact"/>
        <w:ind w:leftChars="200" w:left="1000" w:hangingChars="200" w:hanging="520"/>
        <w:jc w:val="both"/>
        <w:rPr>
          <w:rFonts w:ascii="標楷體" w:eastAsia="標楷體" w:hAnsi="標楷體" w:cs="Times New Roman"/>
          <w:sz w:val="26"/>
          <w:szCs w:val="26"/>
        </w:rPr>
      </w:pPr>
      <w:r w:rsidRPr="0014305F">
        <w:rPr>
          <w:rFonts w:ascii="標楷體" w:eastAsia="標楷體" w:hAnsi="標楷體" w:cs="Times New Roman" w:hint="eastAsia"/>
          <w:sz w:val="26"/>
          <w:szCs w:val="26"/>
        </w:rPr>
        <w:t>(二)往來之學校，就已完成註冊之學生可自行審核學生身分並確認其身分者。</w:t>
      </w:r>
    </w:p>
    <w:p w14:paraId="63C0FC47" w14:textId="77777777" w:rsidR="00BB044F" w:rsidRPr="0014305F" w:rsidRDefault="00BB044F" w:rsidP="006111CB">
      <w:pPr>
        <w:tabs>
          <w:tab w:val="num" w:pos="1845"/>
        </w:tabs>
        <w:adjustRightInd w:val="0"/>
        <w:snapToGrid w:val="0"/>
        <w:spacing w:afterLines="20" w:after="72" w:line="420" w:lineRule="exact"/>
        <w:ind w:leftChars="155" w:left="684" w:hangingChars="120" w:hanging="312"/>
        <w:jc w:val="both"/>
        <w:rPr>
          <w:rFonts w:ascii="標楷體" w:eastAsia="標楷體" w:hAnsi="標楷體" w:cs="Times New Roman"/>
          <w:sz w:val="26"/>
          <w:szCs w:val="26"/>
        </w:rPr>
      </w:pPr>
      <w:r w:rsidRPr="0014305F">
        <w:rPr>
          <w:rFonts w:ascii="標楷體" w:eastAsia="標楷體" w:hAnsi="標楷體" w:cs="Times New Roman" w:hint="eastAsia"/>
          <w:sz w:val="26"/>
          <w:szCs w:val="26"/>
        </w:rPr>
        <w:t xml:space="preserve"> (三)與</w:t>
      </w:r>
      <w:proofErr w:type="gramStart"/>
      <w:r w:rsidRPr="0014305F">
        <w:rPr>
          <w:rFonts w:ascii="標楷體" w:eastAsia="標楷體" w:hAnsi="標楷體" w:cs="Times New Roman" w:hint="eastAsia"/>
          <w:sz w:val="26"/>
          <w:szCs w:val="26"/>
        </w:rPr>
        <w:t>信用部有授</w:t>
      </w:r>
      <w:proofErr w:type="gramEnd"/>
      <w:r w:rsidRPr="0014305F">
        <w:rPr>
          <w:rFonts w:ascii="標楷體" w:eastAsia="標楷體" w:hAnsi="標楷體" w:cs="Times New Roman" w:hint="eastAsia"/>
          <w:sz w:val="26"/>
          <w:szCs w:val="26"/>
        </w:rPr>
        <w:t>信業務往來者。</w:t>
      </w:r>
    </w:p>
    <w:p w14:paraId="7D9B0D4D" w14:textId="77777777" w:rsidR="00BB044F" w:rsidRPr="0014305F" w:rsidRDefault="00BB044F" w:rsidP="006111CB">
      <w:pPr>
        <w:tabs>
          <w:tab w:val="num" w:pos="1845"/>
        </w:tabs>
        <w:adjustRightInd w:val="0"/>
        <w:snapToGrid w:val="0"/>
        <w:spacing w:afterLines="20" w:after="72" w:line="420" w:lineRule="exact"/>
        <w:ind w:leftChars="155" w:left="684" w:hangingChars="120" w:hanging="312"/>
        <w:rPr>
          <w:rFonts w:ascii="標楷體" w:eastAsia="標楷體" w:hAnsi="標楷體" w:cs="Times New Roman"/>
          <w:sz w:val="26"/>
          <w:szCs w:val="26"/>
        </w:rPr>
      </w:pPr>
      <w:r w:rsidRPr="0014305F">
        <w:rPr>
          <w:rFonts w:ascii="標楷體" w:eastAsia="標楷體" w:hAnsi="標楷體" w:cs="Times New Roman" w:hint="eastAsia"/>
          <w:sz w:val="26"/>
          <w:szCs w:val="26"/>
        </w:rPr>
        <w:t xml:space="preserve"> (四)信用部派員外出對保開戶者。</w:t>
      </w:r>
    </w:p>
    <w:p w14:paraId="405A3730" w14:textId="77777777" w:rsidR="00BB044F" w:rsidRPr="0014305F" w:rsidRDefault="00BB044F" w:rsidP="006111CB">
      <w:pPr>
        <w:tabs>
          <w:tab w:val="num" w:pos="1845"/>
        </w:tabs>
        <w:adjustRightInd w:val="0"/>
        <w:snapToGrid w:val="0"/>
        <w:spacing w:afterLines="30" w:after="108" w:line="420" w:lineRule="exact"/>
        <w:ind w:leftChars="155" w:left="684" w:hangingChars="120" w:hanging="312"/>
        <w:jc w:val="both"/>
        <w:rPr>
          <w:rFonts w:ascii="標楷體" w:eastAsia="標楷體" w:hAnsi="標楷體" w:cs="Times New Roman"/>
          <w:sz w:val="26"/>
          <w:szCs w:val="26"/>
        </w:rPr>
      </w:pPr>
      <w:r w:rsidRPr="0014305F">
        <w:rPr>
          <w:rFonts w:ascii="標楷體" w:eastAsia="標楷體" w:hAnsi="標楷體" w:cs="Times New Roman" w:hint="eastAsia"/>
          <w:sz w:val="26"/>
          <w:szCs w:val="26"/>
        </w:rPr>
        <w:t xml:space="preserve"> (五)經信用部自行確認身分無誤者。</w:t>
      </w:r>
    </w:p>
    <w:p w14:paraId="6003FBC9" w14:textId="77777777" w:rsidR="00BB044F" w:rsidRPr="0014305F" w:rsidRDefault="00BB044F" w:rsidP="006111CB">
      <w:pPr>
        <w:tabs>
          <w:tab w:val="num" w:pos="1845"/>
        </w:tabs>
        <w:adjustRightInd w:val="0"/>
        <w:snapToGrid w:val="0"/>
        <w:spacing w:afterLines="30" w:after="108" w:line="420" w:lineRule="exact"/>
        <w:ind w:left="520" w:hangingChars="200" w:hanging="520"/>
        <w:jc w:val="both"/>
        <w:rPr>
          <w:rFonts w:ascii="標楷體" w:eastAsia="標楷體" w:hAnsi="標楷體" w:cs="Times New Roman"/>
          <w:sz w:val="26"/>
          <w:szCs w:val="26"/>
        </w:rPr>
      </w:pPr>
      <w:r w:rsidRPr="0014305F">
        <w:rPr>
          <w:rFonts w:ascii="標楷體" w:eastAsia="標楷體" w:hAnsi="標楷體" w:cs="Times New Roman" w:hint="eastAsia"/>
          <w:sz w:val="26"/>
          <w:szCs w:val="26"/>
        </w:rPr>
        <w:t>三、辦理活期性存款外出對保開戶，至少應由兩人會同辦理，並於存款開戶申請書上核對身分資料欄共同簽章負責；如僅由一人外出辦理開戶，開戶櫃檯經辦應追加照會確認手續，並於申請書上註明照會電話、時間及蓋章備查。</w:t>
      </w:r>
    </w:p>
    <w:p w14:paraId="13DF3593" w14:textId="77777777" w:rsidR="00BB044F" w:rsidRPr="0014305F" w:rsidRDefault="00BB044F" w:rsidP="006111CB">
      <w:pPr>
        <w:tabs>
          <w:tab w:val="num" w:pos="1845"/>
        </w:tabs>
        <w:adjustRightInd w:val="0"/>
        <w:snapToGrid w:val="0"/>
        <w:spacing w:afterLines="30" w:after="108" w:line="420" w:lineRule="exact"/>
        <w:ind w:left="520" w:hangingChars="200" w:hanging="520"/>
        <w:jc w:val="both"/>
        <w:rPr>
          <w:rFonts w:ascii="標楷體" w:eastAsia="標楷體" w:hAnsi="標楷體" w:cs="Times New Roman"/>
          <w:sz w:val="26"/>
          <w:szCs w:val="26"/>
        </w:rPr>
      </w:pPr>
      <w:r w:rsidRPr="0014305F">
        <w:rPr>
          <w:rFonts w:ascii="標楷體" w:eastAsia="標楷體" w:hAnsi="標楷體" w:cs="Times New Roman" w:hint="eastAsia"/>
          <w:sz w:val="26"/>
          <w:szCs w:val="26"/>
        </w:rPr>
        <w:t>四、外開帳戶申請書應加</w:t>
      </w:r>
      <w:proofErr w:type="gramStart"/>
      <w:r w:rsidRPr="0014305F">
        <w:rPr>
          <w:rFonts w:ascii="標楷體" w:eastAsia="標楷體" w:hAnsi="標楷體" w:cs="Times New Roman" w:hint="eastAsia"/>
          <w:sz w:val="26"/>
          <w:szCs w:val="26"/>
        </w:rPr>
        <w:t>註</w:t>
      </w:r>
      <w:proofErr w:type="gramEnd"/>
      <w:r w:rsidRPr="0014305F">
        <w:rPr>
          <w:rFonts w:ascii="標楷體" w:eastAsia="標楷體" w:hAnsi="標楷體" w:cs="Times New Roman" w:hint="eastAsia"/>
          <w:sz w:val="26"/>
          <w:szCs w:val="26"/>
        </w:rPr>
        <w:t>「外開」字樣，交由開戶櫃檯建檔，並完成開戶手續。</w:t>
      </w:r>
    </w:p>
    <w:p w14:paraId="7516FCED" w14:textId="77777777" w:rsidR="00BB044F" w:rsidRPr="0014305F" w:rsidRDefault="00BB044F" w:rsidP="0014305F">
      <w:pPr>
        <w:tabs>
          <w:tab w:val="num" w:pos="1845"/>
        </w:tabs>
        <w:adjustRightInd w:val="0"/>
        <w:snapToGrid w:val="0"/>
        <w:spacing w:line="420" w:lineRule="exact"/>
        <w:ind w:left="520" w:hangingChars="200" w:hanging="520"/>
        <w:jc w:val="both"/>
        <w:rPr>
          <w:rFonts w:ascii="標楷體" w:eastAsia="標楷體" w:hAnsi="標楷體" w:cs="Times New Roman"/>
          <w:sz w:val="26"/>
          <w:szCs w:val="26"/>
        </w:rPr>
      </w:pPr>
      <w:r w:rsidRPr="0014305F">
        <w:rPr>
          <w:rFonts w:ascii="標楷體" w:eastAsia="標楷體" w:hAnsi="標楷體" w:cs="Times New Roman" w:hint="eastAsia"/>
          <w:sz w:val="26"/>
          <w:szCs w:val="26"/>
        </w:rPr>
        <w:t>五、本要點經總幹事核定後施行，修改時亦同。</w:t>
      </w:r>
    </w:p>
    <w:p w14:paraId="0DF1F69A" w14:textId="77777777" w:rsidR="00BB044F" w:rsidRPr="00BB044F" w:rsidRDefault="00BB044F" w:rsidP="0014305F">
      <w:pPr>
        <w:tabs>
          <w:tab w:val="num" w:pos="1845"/>
        </w:tabs>
        <w:adjustRightInd w:val="0"/>
        <w:snapToGrid w:val="0"/>
        <w:spacing w:beforeLines="50" w:before="180" w:line="420" w:lineRule="exact"/>
        <w:ind w:left="540" w:hangingChars="200" w:hanging="540"/>
        <w:jc w:val="both"/>
        <w:rPr>
          <w:rFonts w:ascii="標楷體" w:eastAsia="標楷體" w:hAnsi="標楷體" w:cs="Times New Roman"/>
          <w:sz w:val="27"/>
          <w:szCs w:val="27"/>
        </w:rPr>
      </w:pPr>
    </w:p>
    <w:p w14:paraId="168E3802" w14:textId="77777777" w:rsidR="00BB044F" w:rsidRPr="00BB044F" w:rsidRDefault="00BB044F" w:rsidP="00237807">
      <w:pPr>
        <w:tabs>
          <w:tab w:val="num" w:pos="1845"/>
        </w:tabs>
        <w:adjustRightInd w:val="0"/>
        <w:snapToGrid w:val="0"/>
        <w:spacing w:beforeLines="50" w:before="180" w:line="360" w:lineRule="exact"/>
        <w:ind w:left="540" w:hangingChars="200" w:hanging="540"/>
        <w:jc w:val="both"/>
        <w:rPr>
          <w:rFonts w:ascii="標楷體" w:eastAsia="標楷體" w:hAnsi="標楷體" w:cs="Times New Roman"/>
          <w:sz w:val="27"/>
          <w:szCs w:val="27"/>
        </w:rPr>
      </w:pPr>
    </w:p>
    <w:p w14:paraId="690751D5" w14:textId="77777777" w:rsidR="00BB044F" w:rsidRPr="00BB044F" w:rsidRDefault="00BB044F" w:rsidP="00BB044F">
      <w:pPr>
        <w:tabs>
          <w:tab w:val="num" w:pos="1845"/>
        </w:tabs>
        <w:adjustRightInd w:val="0"/>
        <w:snapToGrid w:val="0"/>
        <w:spacing w:beforeLines="50" w:before="180" w:line="360" w:lineRule="exact"/>
        <w:ind w:left="560" w:hangingChars="200" w:hanging="560"/>
        <w:jc w:val="both"/>
        <w:rPr>
          <w:rFonts w:ascii="標楷體" w:eastAsia="標楷體" w:hAnsi="標楷體" w:cs="Times New Roman"/>
          <w:sz w:val="28"/>
          <w:szCs w:val="28"/>
        </w:rPr>
      </w:pPr>
    </w:p>
    <w:p w14:paraId="58DB3F8E" w14:textId="77777777" w:rsidR="00BB044F" w:rsidRPr="00BB044F" w:rsidRDefault="00BB044F" w:rsidP="00BB044F">
      <w:pPr>
        <w:tabs>
          <w:tab w:val="num" w:pos="1845"/>
        </w:tabs>
        <w:adjustRightInd w:val="0"/>
        <w:snapToGrid w:val="0"/>
        <w:spacing w:beforeLines="50" w:before="180" w:line="360" w:lineRule="exact"/>
        <w:ind w:left="560" w:hangingChars="200" w:hanging="560"/>
        <w:jc w:val="both"/>
        <w:rPr>
          <w:rFonts w:ascii="標楷體" w:eastAsia="標楷體" w:hAnsi="標楷體" w:cs="Times New Roman"/>
          <w:sz w:val="28"/>
          <w:szCs w:val="28"/>
        </w:rPr>
      </w:pPr>
    </w:p>
    <w:p w14:paraId="6E2208FE" w14:textId="77777777" w:rsidR="00BB044F" w:rsidRPr="00BB044F" w:rsidRDefault="00BB044F" w:rsidP="00BB044F">
      <w:pPr>
        <w:tabs>
          <w:tab w:val="num" w:pos="1845"/>
        </w:tabs>
        <w:adjustRightInd w:val="0"/>
        <w:snapToGrid w:val="0"/>
        <w:spacing w:beforeLines="50" w:before="180" w:line="360" w:lineRule="exact"/>
        <w:ind w:left="560" w:hangingChars="200" w:hanging="560"/>
        <w:jc w:val="both"/>
        <w:rPr>
          <w:rFonts w:ascii="標楷體" w:eastAsia="標楷體" w:hAnsi="標楷體" w:cs="Times New Roman"/>
          <w:sz w:val="28"/>
          <w:szCs w:val="28"/>
        </w:rPr>
      </w:pPr>
    </w:p>
    <w:p w14:paraId="2ABFF362" w14:textId="77777777" w:rsidR="00BB044F" w:rsidRDefault="00BB044F" w:rsidP="00BB044F">
      <w:pPr>
        <w:tabs>
          <w:tab w:val="num" w:pos="1845"/>
        </w:tabs>
        <w:adjustRightInd w:val="0"/>
        <w:snapToGrid w:val="0"/>
        <w:spacing w:beforeLines="50" w:before="180" w:line="360" w:lineRule="exact"/>
        <w:ind w:left="560" w:hangingChars="200" w:hanging="560"/>
        <w:jc w:val="both"/>
        <w:rPr>
          <w:rFonts w:ascii="標楷體" w:eastAsia="標楷體" w:hAnsi="標楷體" w:cs="Times New Roman"/>
          <w:sz w:val="28"/>
          <w:szCs w:val="28"/>
        </w:rPr>
      </w:pPr>
    </w:p>
    <w:p w14:paraId="20E8BADD" w14:textId="77777777" w:rsidR="00237807" w:rsidRDefault="00237807" w:rsidP="00BB044F">
      <w:pPr>
        <w:tabs>
          <w:tab w:val="num" w:pos="1845"/>
        </w:tabs>
        <w:adjustRightInd w:val="0"/>
        <w:snapToGrid w:val="0"/>
        <w:spacing w:beforeLines="50" w:before="180" w:line="360" w:lineRule="exact"/>
        <w:ind w:left="560" w:hangingChars="200" w:hanging="560"/>
        <w:jc w:val="both"/>
        <w:rPr>
          <w:rFonts w:ascii="標楷體" w:eastAsia="標楷體" w:hAnsi="標楷體" w:cs="Times New Roman"/>
          <w:sz w:val="28"/>
          <w:szCs w:val="28"/>
        </w:rPr>
      </w:pPr>
    </w:p>
    <w:p w14:paraId="1B5575F9" w14:textId="77777777" w:rsidR="00237807" w:rsidRDefault="00237807" w:rsidP="00BB044F">
      <w:pPr>
        <w:tabs>
          <w:tab w:val="num" w:pos="1845"/>
        </w:tabs>
        <w:adjustRightInd w:val="0"/>
        <w:snapToGrid w:val="0"/>
        <w:spacing w:beforeLines="50" w:before="180" w:line="360" w:lineRule="exact"/>
        <w:ind w:left="560" w:hangingChars="200" w:hanging="560"/>
        <w:jc w:val="both"/>
        <w:rPr>
          <w:rFonts w:ascii="標楷體" w:eastAsia="標楷體" w:hAnsi="標楷體" w:cs="Times New Roman"/>
          <w:sz w:val="28"/>
          <w:szCs w:val="28"/>
        </w:rPr>
      </w:pPr>
    </w:p>
    <w:p w14:paraId="389B8216" w14:textId="77777777" w:rsidR="001138B3" w:rsidRDefault="001138B3" w:rsidP="00BB044F">
      <w:pPr>
        <w:tabs>
          <w:tab w:val="num" w:pos="1845"/>
        </w:tabs>
        <w:adjustRightInd w:val="0"/>
        <w:snapToGrid w:val="0"/>
        <w:spacing w:beforeLines="50" w:before="180" w:line="360" w:lineRule="exact"/>
        <w:ind w:left="560" w:hangingChars="200" w:hanging="560"/>
        <w:jc w:val="both"/>
        <w:rPr>
          <w:rFonts w:ascii="標楷體" w:eastAsia="標楷體" w:hAnsi="標楷體" w:cs="Times New Roman"/>
          <w:sz w:val="28"/>
          <w:szCs w:val="28"/>
        </w:rPr>
      </w:pPr>
    </w:p>
    <w:p w14:paraId="40DA5B69" w14:textId="77777777" w:rsidR="001138B3" w:rsidRDefault="001138B3" w:rsidP="00BB044F">
      <w:pPr>
        <w:tabs>
          <w:tab w:val="num" w:pos="1845"/>
        </w:tabs>
        <w:adjustRightInd w:val="0"/>
        <w:snapToGrid w:val="0"/>
        <w:spacing w:beforeLines="50" w:before="180" w:line="360" w:lineRule="exact"/>
        <w:ind w:left="560" w:hangingChars="200" w:hanging="560"/>
        <w:jc w:val="both"/>
        <w:rPr>
          <w:rFonts w:ascii="標楷體" w:eastAsia="標楷體" w:hAnsi="標楷體" w:cs="Times New Roman"/>
          <w:sz w:val="28"/>
          <w:szCs w:val="28"/>
        </w:rPr>
      </w:pPr>
    </w:p>
    <w:p w14:paraId="13F1A7AF" w14:textId="77777777" w:rsidR="002F15D3" w:rsidRPr="002F15D3" w:rsidRDefault="002F15D3" w:rsidP="00CA3072">
      <w:pPr>
        <w:keepNext/>
        <w:numPr>
          <w:ilvl w:val="1"/>
          <w:numId w:val="0"/>
        </w:numPr>
        <w:spacing w:line="360" w:lineRule="auto"/>
        <w:jc w:val="center"/>
        <w:outlineLvl w:val="1"/>
        <w:rPr>
          <w:rFonts w:ascii="標楷體" w:eastAsia="標楷體" w:hAnsi="標楷體" w:cstheme="majorBidi"/>
          <w:b/>
          <w:bCs/>
          <w:sz w:val="32"/>
          <w:szCs w:val="32"/>
        </w:rPr>
      </w:pPr>
      <w:bookmarkStart w:id="77" w:name="_Toc219196947"/>
      <w:r w:rsidRPr="002F15D3">
        <w:rPr>
          <w:rFonts w:ascii="標楷體" w:eastAsia="標楷體" w:hAnsi="標楷體" w:cstheme="majorBidi" w:hint="eastAsia"/>
          <w:b/>
          <w:bCs/>
          <w:sz w:val="32"/>
          <w:szCs w:val="32"/>
        </w:rPr>
        <w:lastRenderedPageBreak/>
        <w:t>汐止區農會</w:t>
      </w:r>
      <w:proofErr w:type="gramStart"/>
      <w:r w:rsidRPr="002F15D3">
        <w:rPr>
          <w:rFonts w:ascii="標楷體" w:eastAsia="標楷體" w:hAnsi="標楷體" w:cstheme="majorBidi" w:hint="eastAsia"/>
          <w:b/>
          <w:bCs/>
          <w:sz w:val="32"/>
          <w:szCs w:val="32"/>
        </w:rPr>
        <w:t>信用部跨會通</w:t>
      </w:r>
      <w:proofErr w:type="gramEnd"/>
      <w:r w:rsidRPr="002F15D3">
        <w:rPr>
          <w:rFonts w:ascii="標楷體" w:eastAsia="標楷體" w:hAnsi="標楷體" w:cstheme="majorBidi" w:hint="eastAsia"/>
          <w:b/>
          <w:bCs/>
          <w:sz w:val="32"/>
          <w:szCs w:val="32"/>
        </w:rPr>
        <w:t>提存作業程序</w:t>
      </w:r>
      <w:bookmarkEnd w:id="77"/>
    </w:p>
    <w:p w14:paraId="38BAA490" w14:textId="77777777" w:rsidR="002F15D3" w:rsidRPr="002F15D3" w:rsidRDefault="002F15D3" w:rsidP="00AA2949">
      <w:pPr>
        <w:spacing w:beforeLines="50" w:before="180" w:line="240" w:lineRule="exact"/>
        <w:jc w:val="right"/>
        <w:rPr>
          <w:rFonts w:ascii="標楷體" w:eastAsia="標楷體" w:hAnsi="標楷體" w:cs="Times New Roman"/>
          <w:sz w:val="20"/>
          <w:szCs w:val="20"/>
        </w:rPr>
      </w:pPr>
      <w:r w:rsidRPr="002F15D3">
        <w:rPr>
          <w:rFonts w:ascii="標楷體" w:eastAsia="標楷體" w:hAnsi="標楷體" w:cs="Times New Roman" w:hint="eastAsia"/>
          <w:sz w:val="20"/>
          <w:szCs w:val="20"/>
        </w:rPr>
        <w:t xml:space="preserve">                                                                                107.07.06訂定</w:t>
      </w:r>
    </w:p>
    <w:p w14:paraId="6B4806CB" w14:textId="77777777" w:rsidR="002F15D3" w:rsidRPr="002F15D3" w:rsidRDefault="002F15D3" w:rsidP="00AA2949">
      <w:pPr>
        <w:spacing w:line="240" w:lineRule="exact"/>
        <w:jc w:val="right"/>
        <w:rPr>
          <w:rFonts w:ascii="標楷體" w:eastAsia="標楷體" w:hAnsi="標楷體" w:cs="Times New Roman"/>
          <w:sz w:val="20"/>
          <w:szCs w:val="20"/>
        </w:rPr>
      </w:pPr>
      <w:r w:rsidRPr="002F15D3">
        <w:rPr>
          <w:rFonts w:ascii="標楷體" w:eastAsia="標楷體" w:hAnsi="標楷體" w:cs="Times New Roman" w:hint="eastAsia"/>
          <w:sz w:val="20"/>
          <w:szCs w:val="20"/>
        </w:rPr>
        <w:t xml:space="preserve">                                                                109.01.14企</w:t>
      </w:r>
      <w:proofErr w:type="gramStart"/>
      <w:r w:rsidRPr="002F15D3">
        <w:rPr>
          <w:rFonts w:ascii="標楷體" w:eastAsia="標楷體" w:hAnsi="標楷體" w:cs="Times New Roman" w:hint="eastAsia"/>
          <w:sz w:val="20"/>
          <w:szCs w:val="20"/>
        </w:rPr>
        <w:t>稽</w:t>
      </w:r>
      <w:proofErr w:type="gramEnd"/>
      <w:r w:rsidRPr="002F15D3">
        <w:rPr>
          <w:rFonts w:ascii="標楷體" w:eastAsia="標楷體" w:hAnsi="標楷體" w:cs="Times New Roman" w:hint="eastAsia"/>
          <w:sz w:val="20"/>
          <w:szCs w:val="20"/>
        </w:rPr>
        <w:t>部張寬德簽准修訂</w:t>
      </w:r>
    </w:p>
    <w:p w14:paraId="45399BD2" w14:textId="77777777" w:rsidR="002F15D3" w:rsidRPr="002F15D3" w:rsidRDefault="002F15D3" w:rsidP="00AA2949">
      <w:pPr>
        <w:spacing w:line="240" w:lineRule="exact"/>
        <w:jc w:val="right"/>
        <w:rPr>
          <w:rFonts w:ascii="標楷體" w:eastAsia="標楷體" w:hAnsi="標楷體" w:cs="Times New Roman"/>
          <w:sz w:val="20"/>
          <w:szCs w:val="20"/>
        </w:rPr>
      </w:pPr>
      <w:r w:rsidRPr="002F15D3">
        <w:rPr>
          <w:rFonts w:ascii="標楷體" w:eastAsia="標楷體" w:hAnsi="標楷體" w:cs="Times New Roman" w:hint="eastAsia"/>
          <w:sz w:val="20"/>
          <w:szCs w:val="20"/>
        </w:rPr>
        <w:t xml:space="preserve">                                                                109.04.27企</w:t>
      </w:r>
      <w:proofErr w:type="gramStart"/>
      <w:r w:rsidRPr="002F15D3">
        <w:rPr>
          <w:rFonts w:ascii="標楷體" w:eastAsia="標楷體" w:hAnsi="標楷體" w:cs="Times New Roman" w:hint="eastAsia"/>
          <w:sz w:val="20"/>
          <w:szCs w:val="20"/>
        </w:rPr>
        <w:t>稽</w:t>
      </w:r>
      <w:proofErr w:type="gramEnd"/>
      <w:r w:rsidRPr="002F15D3">
        <w:rPr>
          <w:rFonts w:ascii="標楷體" w:eastAsia="標楷體" w:hAnsi="標楷體" w:cs="Times New Roman" w:hint="eastAsia"/>
          <w:sz w:val="20"/>
          <w:szCs w:val="20"/>
        </w:rPr>
        <w:t>部許淑華簽准修訂</w:t>
      </w:r>
    </w:p>
    <w:p w14:paraId="4E1BADB7" w14:textId="77777777" w:rsidR="002F15D3" w:rsidRDefault="002F15D3" w:rsidP="00AA2949">
      <w:pPr>
        <w:spacing w:line="240" w:lineRule="exact"/>
        <w:jc w:val="right"/>
        <w:rPr>
          <w:rFonts w:ascii="標楷體" w:eastAsia="標楷體" w:hAnsi="標楷體" w:cs="Times New Roman"/>
          <w:color w:val="FF0000"/>
          <w:sz w:val="20"/>
          <w:szCs w:val="32"/>
        </w:rPr>
      </w:pPr>
      <w:r w:rsidRPr="002F15D3">
        <w:rPr>
          <w:rFonts w:ascii="標楷體" w:eastAsia="標楷體" w:hAnsi="標楷體" w:cs="Times New Roman" w:hint="eastAsia"/>
          <w:sz w:val="20"/>
          <w:szCs w:val="20"/>
        </w:rPr>
        <w:t xml:space="preserve">                                                    </w:t>
      </w:r>
      <w:r w:rsidRPr="002F15D3">
        <w:rPr>
          <w:rFonts w:ascii="標楷體" w:eastAsia="標楷體" w:hAnsi="標楷體" w:cs="Times New Roman" w:hint="eastAsia"/>
          <w:color w:val="FF0000"/>
          <w:sz w:val="20"/>
          <w:szCs w:val="32"/>
        </w:rPr>
        <w:t xml:space="preserve">       </w:t>
      </w:r>
      <w:r w:rsidRPr="00C3347C">
        <w:rPr>
          <w:rFonts w:ascii="標楷體" w:eastAsia="標楷體" w:hAnsi="標楷體" w:cs="Times New Roman" w:hint="eastAsia"/>
          <w:color w:val="000000" w:themeColor="text1"/>
          <w:sz w:val="20"/>
          <w:szCs w:val="32"/>
        </w:rPr>
        <w:t>110.12.10</w:t>
      </w:r>
      <w:proofErr w:type="gramStart"/>
      <w:r w:rsidRPr="00C3347C">
        <w:rPr>
          <w:rFonts w:ascii="標楷體" w:eastAsia="標楷體" w:hAnsi="標楷體" w:cs="Times New Roman" w:hint="eastAsia"/>
          <w:color w:val="000000" w:themeColor="text1"/>
          <w:sz w:val="20"/>
          <w:szCs w:val="32"/>
        </w:rPr>
        <w:t>企字第1100900115號</w:t>
      </w:r>
      <w:proofErr w:type="gramEnd"/>
      <w:r w:rsidRPr="00C3347C">
        <w:rPr>
          <w:rFonts w:ascii="標楷體" w:eastAsia="標楷體" w:hAnsi="標楷體" w:cs="Times New Roman" w:hint="eastAsia"/>
          <w:color w:val="000000" w:themeColor="text1"/>
          <w:sz w:val="20"/>
          <w:szCs w:val="32"/>
        </w:rPr>
        <w:t>簽修訂</w:t>
      </w:r>
    </w:p>
    <w:p w14:paraId="16E42AF0" w14:textId="77777777" w:rsidR="00FA141C" w:rsidRPr="00AA2949" w:rsidRDefault="00FA141C" w:rsidP="00AA2949">
      <w:pPr>
        <w:spacing w:line="240" w:lineRule="exact"/>
        <w:jc w:val="right"/>
        <w:rPr>
          <w:rFonts w:ascii="標楷體" w:eastAsia="標楷體" w:hAnsi="標楷體" w:cs="Times New Roman"/>
          <w:sz w:val="20"/>
          <w:szCs w:val="32"/>
        </w:rPr>
      </w:pPr>
      <w:r>
        <w:rPr>
          <w:rFonts w:ascii="標楷體" w:eastAsia="標楷體" w:hAnsi="標楷體" w:cs="Times New Roman" w:hint="eastAsia"/>
          <w:color w:val="FF0000"/>
          <w:sz w:val="20"/>
          <w:szCs w:val="32"/>
        </w:rPr>
        <w:t xml:space="preserve">                                                          </w:t>
      </w:r>
      <w:r w:rsidRPr="00AA2949">
        <w:rPr>
          <w:rFonts w:ascii="標楷體" w:eastAsia="標楷體" w:hAnsi="標楷體" w:cs="Times New Roman" w:hint="eastAsia"/>
          <w:sz w:val="20"/>
          <w:szCs w:val="32"/>
        </w:rPr>
        <w:t xml:space="preserve"> 111.02.09</w:t>
      </w:r>
      <w:proofErr w:type="gramStart"/>
      <w:r w:rsidRPr="00AA2949">
        <w:rPr>
          <w:rFonts w:ascii="標楷體" w:eastAsia="標楷體" w:hAnsi="標楷體" w:cs="Times New Roman" w:hint="eastAsia"/>
          <w:sz w:val="20"/>
          <w:szCs w:val="32"/>
        </w:rPr>
        <w:t>企字第11109</w:t>
      </w:r>
      <w:r w:rsidR="00C3347C" w:rsidRPr="00AA2949">
        <w:rPr>
          <w:rFonts w:ascii="標楷體" w:eastAsia="標楷體" w:hAnsi="標楷體" w:cs="Times New Roman" w:hint="eastAsia"/>
          <w:sz w:val="20"/>
          <w:szCs w:val="32"/>
        </w:rPr>
        <w:t>0</w:t>
      </w:r>
      <w:r w:rsidRPr="00AA2949">
        <w:rPr>
          <w:rFonts w:ascii="標楷體" w:eastAsia="標楷體" w:hAnsi="標楷體" w:cs="Times New Roman" w:hint="eastAsia"/>
          <w:sz w:val="20"/>
          <w:szCs w:val="32"/>
        </w:rPr>
        <w:t>00</w:t>
      </w:r>
      <w:r w:rsidR="00C3347C" w:rsidRPr="00AA2949">
        <w:rPr>
          <w:rFonts w:ascii="標楷體" w:eastAsia="標楷體" w:hAnsi="標楷體" w:cs="Times New Roman" w:hint="eastAsia"/>
          <w:sz w:val="20"/>
          <w:szCs w:val="32"/>
        </w:rPr>
        <w:t>11</w:t>
      </w:r>
      <w:r w:rsidRPr="00AA2949">
        <w:rPr>
          <w:rFonts w:ascii="標楷體" w:eastAsia="標楷體" w:hAnsi="標楷體" w:cs="Times New Roman" w:hint="eastAsia"/>
          <w:sz w:val="20"/>
          <w:szCs w:val="32"/>
        </w:rPr>
        <w:t>號</w:t>
      </w:r>
      <w:proofErr w:type="gramEnd"/>
      <w:r w:rsidRPr="00AA2949">
        <w:rPr>
          <w:rFonts w:ascii="標楷體" w:eastAsia="標楷體" w:hAnsi="標楷體" w:cs="Times New Roman" w:hint="eastAsia"/>
          <w:sz w:val="20"/>
          <w:szCs w:val="32"/>
        </w:rPr>
        <w:t>簽修訂</w:t>
      </w:r>
    </w:p>
    <w:p w14:paraId="6AA620D5" w14:textId="77777777" w:rsidR="00AA2949" w:rsidRPr="001E0A6A" w:rsidRDefault="00AA2949" w:rsidP="00AA2949">
      <w:pPr>
        <w:spacing w:line="240" w:lineRule="exact"/>
        <w:jc w:val="right"/>
        <w:rPr>
          <w:rFonts w:ascii="標楷體" w:eastAsia="標楷體" w:hAnsi="標楷體"/>
          <w:color w:val="FF0000"/>
          <w:sz w:val="20"/>
          <w:szCs w:val="20"/>
        </w:rPr>
      </w:pPr>
      <w:r w:rsidRPr="001E0A6A">
        <w:rPr>
          <w:rFonts w:ascii="標楷體" w:eastAsia="標楷體" w:hAnsi="標楷體" w:hint="eastAsia"/>
          <w:color w:val="FF0000"/>
          <w:sz w:val="20"/>
          <w:szCs w:val="32"/>
        </w:rPr>
        <w:t>11</w:t>
      </w:r>
      <w:r>
        <w:rPr>
          <w:rFonts w:ascii="標楷體" w:eastAsia="標楷體" w:hAnsi="標楷體" w:hint="eastAsia"/>
          <w:color w:val="FF0000"/>
          <w:sz w:val="20"/>
          <w:szCs w:val="32"/>
        </w:rPr>
        <w:t>2</w:t>
      </w:r>
      <w:r w:rsidRPr="001E0A6A">
        <w:rPr>
          <w:rFonts w:ascii="標楷體" w:eastAsia="標楷體" w:hAnsi="標楷體" w:hint="eastAsia"/>
          <w:color w:val="FF0000"/>
          <w:sz w:val="20"/>
          <w:szCs w:val="32"/>
        </w:rPr>
        <w:t>.1</w:t>
      </w:r>
      <w:r>
        <w:rPr>
          <w:rFonts w:ascii="標楷體" w:eastAsia="標楷體" w:hAnsi="標楷體" w:hint="eastAsia"/>
          <w:color w:val="FF0000"/>
          <w:sz w:val="20"/>
          <w:szCs w:val="32"/>
        </w:rPr>
        <w:t>0</w:t>
      </w:r>
      <w:r w:rsidRPr="001E0A6A">
        <w:rPr>
          <w:rFonts w:ascii="標楷體" w:eastAsia="標楷體" w:hAnsi="標楷體" w:hint="eastAsia"/>
          <w:color w:val="FF0000"/>
          <w:sz w:val="20"/>
          <w:szCs w:val="32"/>
        </w:rPr>
        <w:t>.</w:t>
      </w:r>
      <w:r>
        <w:rPr>
          <w:rFonts w:ascii="標楷體" w:eastAsia="標楷體" w:hAnsi="標楷體" w:hint="eastAsia"/>
          <w:color w:val="FF0000"/>
          <w:sz w:val="20"/>
          <w:szCs w:val="32"/>
        </w:rPr>
        <w:t>30</w:t>
      </w:r>
      <w:proofErr w:type="gramStart"/>
      <w:r w:rsidRPr="001E0A6A">
        <w:rPr>
          <w:rFonts w:ascii="標楷體" w:eastAsia="標楷體" w:hAnsi="標楷體" w:hint="eastAsia"/>
          <w:color w:val="FF0000"/>
          <w:sz w:val="20"/>
          <w:szCs w:val="32"/>
        </w:rPr>
        <w:t>企字第11</w:t>
      </w:r>
      <w:r>
        <w:rPr>
          <w:rFonts w:ascii="標楷體" w:eastAsia="標楷體" w:hAnsi="標楷體" w:hint="eastAsia"/>
          <w:color w:val="FF0000"/>
          <w:sz w:val="20"/>
          <w:szCs w:val="32"/>
        </w:rPr>
        <w:t>2</w:t>
      </w:r>
      <w:r w:rsidRPr="001E0A6A">
        <w:rPr>
          <w:rFonts w:ascii="標楷體" w:eastAsia="標楷體" w:hAnsi="標楷體" w:hint="eastAsia"/>
          <w:color w:val="FF0000"/>
          <w:sz w:val="20"/>
          <w:szCs w:val="32"/>
        </w:rPr>
        <w:t>0900</w:t>
      </w:r>
      <w:r>
        <w:rPr>
          <w:rFonts w:ascii="標楷體" w:eastAsia="標楷體" w:hAnsi="標楷體" w:hint="eastAsia"/>
          <w:color w:val="FF0000"/>
          <w:sz w:val="20"/>
          <w:szCs w:val="32"/>
        </w:rPr>
        <w:t>057</w:t>
      </w:r>
      <w:r w:rsidRPr="001E0A6A">
        <w:rPr>
          <w:rFonts w:ascii="標楷體" w:eastAsia="標楷體" w:hAnsi="標楷體" w:hint="eastAsia"/>
          <w:color w:val="FF0000"/>
          <w:sz w:val="20"/>
          <w:szCs w:val="32"/>
        </w:rPr>
        <w:t>號</w:t>
      </w:r>
      <w:proofErr w:type="gramEnd"/>
      <w:r w:rsidRPr="001E0A6A">
        <w:rPr>
          <w:rFonts w:ascii="標楷體" w:eastAsia="標楷體" w:hAnsi="標楷體" w:hint="eastAsia"/>
          <w:color w:val="FF0000"/>
          <w:sz w:val="20"/>
          <w:szCs w:val="32"/>
        </w:rPr>
        <w:t>簽修訂</w:t>
      </w:r>
    </w:p>
    <w:p w14:paraId="4A4FEA6A" w14:textId="77777777" w:rsidR="002F15D3" w:rsidRPr="002F15D3" w:rsidRDefault="002F15D3" w:rsidP="00CA3072">
      <w:pPr>
        <w:spacing w:line="320" w:lineRule="exact"/>
        <w:rPr>
          <w:rFonts w:ascii="標楷體" w:eastAsia="標楷體" w:hAnsi="標楷體" w:cs="Times New Roman"/>
          <w:szCs w:val="24"/>
        </w:rPr>
      </w:pPr>
      <w:r w:rsidRPr="002F15D3">
        <w:rPr>
          <w:rFonts w:ascii="標楷體" w:eastAsia="標楷體" w:hAnsi="標楷體" w:cs="Times New Roman" w:hint="eastAsia"/>
          <w:szCs w:val="24"/>
        </w:rPr>
        <w:t>壹、申請方式</w:t>
      </w:r>
    </w:p>
    <w:p w14:paraId="76E0CB4E" w14:textId="77777777" w:rsidR="002F15D3" w:rsidRPr="002F15D3" w:rsidRDefault="002F15D3" w:rsidP="00284B94">
      <w:pPr>
        <w:spacing w:afterLines="20" w:after="72" w:line="440" w:lineRule="exact"/>
        <w:ind w:leftChars="200" w:left="960" w:hangingChars="200" w:hanging="480"/>
        <w:rPr>
          <w:rFonts w:ascii="標楷體" w:eastAsia="標楷體" w:hAnsi="標楷體" w:cs="Times New Roman"/>
          <w:szCs w:val="24"/>
        </w:rPr>
      </w:pPr>
      <w:r w:rsidRPr="002F15D3">
        <w:rPr>
          <w:rFonts w:ascii="標楷體" w:eastAsia="標楷體" w:hAnsi="標楷體" w:cs="Times New Roman" w:hint="eastAsia"/>
          <w:szCs w:val="24"/>
        </w:rPr>
        <w:t>一、由存戶本人攜帶身分證明文件及原留印鑑，親至原開戶信用部辦理。</w:t>
      </w:r>
    </w:p>
    <w:p w14:paraId="28E477A2" w14:textId="77777777" w:rsidR="002F15D3" w:rsidRPr="002F15D3" w:rsidRDefault="002F15D3" w:rsidP="00EC4EA5">
      <w:pPr>
        <w:spacing w:afterLines="20" w:after="72" w:line="400" w:lineRule="exact"/>
        <w:ind w:leftChars="200" w:left="960" w:hangingChars="200" w:hanging="480"/>
        <w:rPr>
          <w:rFonts w:ascii="標楷體" w:eastAsia="標楷體" w:hAnsi="標楷體" w:cs="Times New Roman"/>
          <w:szCs w:val="24"/>
        </w:rPr>
      </w:pPr>
      <w:r w:rsidRPr="002F15D3">
        <w:rPr>
          <w:rFonts w:ascii="標楷體" w:eastAsia="標楷體" w:hAnsi="標楷體" w:cs="Times New Roman" w:hint="eastAsia"/>
          <w:szCs w:val="24"/>
        </w:rPr>
        <w:t>二、請存戶填具「農會漁會</w:t>
      </w:r>
      <w:proofErr w:type="gramStart"/>
      <w:r w:rsidRPr="002F15D3">
        <w:rPr>
          <w:rFonts w:ascii="標楷體" w:eastAsia="標楷體" w:hAnsi="標楷體" w:cs="Times New Roman" w:hint="eastAsia"/>
          <w:szCs w:val="24"/>
        </w:rPr>
        <w:t>信用部跨會通</w:t>
      </w:r>
      <w:proofErr w:type="gramEnd"/>
      <w:r w:rsidRPr="002F15D3">
        <w:rPr>
          <w:rFonts w:ascii="標楷體" w:eastAsia="標楷體" w:hAnsi="標楷體" w:cs="Times New Roman" w:hint="eastAsia"/>
          <w:szCs w:val="24"/>
        </w:rPr>
        <w:t>提存服務申請暨約定書」(附件一)，並同意將其個人資料提供予其他共同開辦跨會通提存業務之農漁會信用部(以下簡稱信用部)處理利用(附件二)。</w:t>
      </w:r>
    </w:p>
    <w:p w14:paraId="5FCE44E9" w14:textId="77777777" w:rsidR="002F15D3" w:rsidRPr="00C3347C" w:rsidRDefault="00C3347C" w:rsidP="00EC4EA5">
      <w:pPr>
        <w:spacing w:afterLines="20" w:after="72" w:line="400" w:lineRule="exact"/>
        <w:ind w:leftChars="200" w:left="960" w:hangingChars="200" w:hanging="480"/>
        <w:jc w:val="both"/>
        <w:rPr>
          <w:rFonts w:ascii="標楷體" w:eastAsia="標楷體" w:hAnsi="標楷體" w:cs="Times New Roman"/>
          <w:szCs w:val="24"/>
        </w:rPr>
      </w:pPr>
      <w:r w:rsidRPr="00C3347C">
        <w:rPr>
          <w:rFonts w:ascii="標楷體" w:eastAsia="標楷體" w:hAnsi="標楷體" w:cs="Times New Roman" w:hint="eastAsia"/>
          <w:szCs w:val="24"/>
        </w:rPr>
        <w:t>三、由經辦人員核對存戶原留印鑑無誤，經主管人員核准後，以【</w:t>
      </w:r>
      <w:r w:rsidRPr="00C3347C">
        <w:rPr>
          <w:rFonts w:ascii="標楷體" w:eastAsia="標楷體" w:hAnsi="標楷體" w:cs="Times New Roman"/>
          <w:szCs w:val="24"/>
        </w:rPr>
        <w:t>P6100</w:t>
      </w:r>
      <w:r w:rsidRPr="00C3347C">
        <w:rPr>
          <w:rFonts w:ascii="標楷體" w:eastAsia="標楷體" w:hAnsi="標楷體" w:cs="Times New Roman" w:hint="eastAsia"/>
          <w:szCs w:val="24"/>
        </w:rPr>
        <w:t>】</w:t>
      </w:r>
      <w:r w:rsidRPr="00462425">
        <w:rPr>
          <w:rFonts w:ascii="標楷體" w:eastAsia="標楷體" w:hAnsi="標楷體" w:cs="Times New Roman" w:hint="eastAsia"/>
          <w:szCs w:val="24"/>
        </w:rPr>
        <w:t>或【</w:t>
      </w:r>
      <w:r w:rsidRPr="00462425">
        <w:rPr>
          <w:rFonts w:ascii="標楷體" w:eastAsia="標楷體" w:hAnsi="標楷體" w:cs="Times New Roman"/>
          <w:szCs w:val="24"/>
        </w:rPr>
        <w:t>P</w:t>
      </w:r>
      <w:r w:rsidRPr="00462425">
        <w:rPr>
          <w:rFonts w:ascii="標楷體" w:eastAsia="標楷體" w:hAnsi="標楷體" w:cs="Times New Roman" w:hint="eastAsia"/>
          <w:szCs w:val="24"/>
        </w:rPr>
        <w:t>3000】</w:t>
      </w:r>
      <w:r w:rsidRPr="00C3347C">
        <w:rPr>
          <w:rFonts w:ascii="標楷體" w:eastAsia="標楷體" w:hAnsi="標楷體" w:cs="Times New Roman" w:hint="eastAsia"/>
          <w:szCs w:val="24"/>
        </w:rPr>
        <w:t>開啟跨會通提存功能，並以【P5000】請存戶設定跨會通提存密碼(本密碼需與全會通提/</w:t>
      </w:r>
      <w:proofErr w:type="gramStart"/>
      <w:r w:rsidRPr="00C3347C">
        <w:rPr>
          <w:rFonts w:ascii="標楷體" w:eastAsia="標楷體" w:hAnsi="標楷體" w:cs="Times New Roman" w:hint="eastAsia"/>
          <w:szCs w:val="24"/>
        </w:rPr>
        <w:t>聯部代付</w:t>
      </w:r>
      <w:proofErr w:type="gramEnd"/>
      <w:r w:rsidRPr="00C3347C">
        <w:rPr>
          <w:rFonts w:ascii="標楷體" w:eastAsia="標楷體" w:hAnsi="標楷體" w:cs="Times New Roman" w:hint="eastAsia"/>
          <w:szCs w:val="24"/>
        </w:rPr>
        <w:t>/原開戶行密碼相同，如已申請則毋須重複設定)。四、將申請書及相關查詢文件送主管人員核章後歸檔。</w:t>
      </w:r>
    </w:p>
    <w:p w14:paraId="07368E4B" w14:textId="77777777" w:rsidR="002F15D3" w:rsidRPr="002F15D3" w:rsidRDefault="002F15D3" w:rsidP="002F15D3">
      <w:pPr>
        <w:spacing w:line="480" w:lineRule="exact"/>
        <w:ind w:leftChars="200" w:left="960" w:hangingChars="200" w:hanging="480"/>
        <w:rPr>
          <w:rFonts w:ascii="標楷體" w:eastAsia="標楷體" w:hAnsi="標楷體" w:cs="Times New Roman"/>
          <w:szCs w:val="24"/>
        </w:rPr>
      </w:pPr>
      <w:r w:rsidRPr="002F15D3">
        <w:rPr>
          <w:rFonts w:ascii="標楷體" w:eastAsia="標楷體" w:hAnsi="標楷體" w:cs="Times New Roman" w:hint="eastAsia"/>
          <w:szCs w:val="24"/>
        </w:rPr>
        <w:t>四、將申請書及相關查詢文件送主管人員核章後歸檔。</w:t>
      </w:r>
    </w:p>
    <w:p w14:paraId="52FD7916" w14:textId="77777777" w:rsidR="002F15D3" w:rsidRPr="002F15D3" w:rsidRDefault="002F15D3" w:rsidP="00EC4EA5">
      <w:pPr>
        <w:spacing w:afterLines="20" w:after="72" w:line="480" w:lineRule="exact"/>
        <w:rPr>
          <w:rFonts w:ascii="標楷體" w:eastAsia="標楷體" w:hAnsi="標楷體" w:cs="Times New Roman"/>
          <w:szCs w:val="24"/>
        </w:rPr>
      </w:pPr>
      <w:r w:rsidRPr="002F15D3">
        <w:rPr>
          <w:rFonts w:ascii="標楷體" w:eastAsia="標楷體" w:hAnsi="標楷體" w:cs="Times New Roman" w:hint="eastAsia"/>
          <w:szCs w:val="24"/>
        </w:rPr>
        <w:t>貳、提存方式</w:t>
      </w:r>
    </w:p>
    <w:p w14:paraId="03EB2CF0" w14:textId="77777777" w:rsidR="00412C56" w:rsidRDefault="002F15D3" w:rsidP="00EC4EA5">
      <w:pPr>
        <w:spacing w:line="400" w:lineRule="exact"/>
        <w:ind w:firstLineChars="200" w:firstLine="480"/>
        <w:jc w:val="both"/>
        <w:rPr>
          <w:rFonts w:ascii="標楷體" w:eastAsia="標楷體" w:hAnsi="標楷體" w:cs="Times New Roman"/>
          <w:szCs w:val="24"/>
        </w:rPr>
      </w:pPr>
      <w:r w:rsidRPr="002F15D3">
        <w:rPr>
          <w:rFonts w:ascii="標楷體" w:eastAsia="標楷體" w:hAnsi="標楷體" w:cs="Times New Roman" w:hint="eastAsia"/>
          <w:szCs w:val="24"/>
        </w:rPr>
        <w:t>存戶若已辦妥「跨會通提存」手續，可憑存摺、原留印鑑、提款密碼至信用部辦理臨櫃</w:t>
      </w:r>
    </w:p>
    <w:p w14:paraId="611B106A" w14:textId="47578737" w:rsidR="002F15D3" w:rsidRPr="002F15D3" w:rsidRDefault="002F15D3" w:rsidP="00EC4EA5">
      <w:pPr>
        <w:spacing w:afterLines="20" w:after="72" w:line="400" w:lineRule="exact"/>
        <w:ind w:firstLineChars="200" w:firstLine="480"/>
        <w:jc w:val="both"/>
        <w:rPr>
          <w:rFonts w:ascii="標楷體" w:eastAsia="標楷體" w:hAnsi="標楷體" w:cs="Times New Roman"/>
          <w:szCs w:val="24"/>
        </w:rPr>
      </w:pPr>
      <w:r w:rsidRPr="002F15D3">
        <w:rPr>
          <w:rFonts w:ascii="標楷體" w:eastAsia="標楷體" w:hAnsi="標楷體" w:cs="Times New Roman" w:hint="eastAsia"/>
          <w:szCs w:val="24"/>
        </w:rPr>
        <w:t>提款手續；存款則確認存入帳戶及戶名無誤，即可辦理。</w:t>
      </w:r>
    </w:p>
    <w:p w14:paraId="6651A106" w14:textId="77777777" w:rsidR="002F15D3" w:rsidRPr="002F15D3" w:rsidRDefault="002F15D3" w:rsidP="00EE1ACD">
      <w:pPr>
        <w:spacing w:line="400" w:lineRule="exact"/>
        <w:ind w:leftChars="200" w:left="960" w:hangingChars="200" w:hanging="480"/>
        <w:rPr>
          <w:rFonts w:ascii="標楷體" w:eastAsia="標楷體" w:hAnsi="標楷體" w:cs="Times New Roman"/>
          <w:szCs w:val="24"/>
        </w:rPr>
      </w:pPr>
      <w:r w:rsidRPr="002F15D3">
        <w:rPr>
          <w:rFonts w:ascii="標楷體" w:eastAsia="標楷體" w:hAnsi="標楷體" w:cs="Times New Roman" w:hint="eastAsia"/>
          <w:szCs w:val="24"/>
        </w:rPr>
        <w:t>一、跨會存款</w:t>
      </w:r>
    </w:p>
    <w:p w14:paraId="649B604F" w14:textId="75007533" w:rsidR="002F15D3" w:rsidRPr="002F15D3" w:rsidRDefault="006111CB" w:rsidP="00EE1ACD">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w:t>
      </w:r>
      <w:proofErr w:type="gramStart"/>
      <w:r w:rsidR="002F15D3" w:rsidRPr="002F15D3">
        <w:rPr>
          <w:rFonts w:ascii="標楷體" w:eastAsia="標楷體" w:hAnsi="標楷體" w:cs="Times New Roman" w:hint="eastAsia"/>
          <w:szCs w:val="24"/>
        </w:rPr>
        <w:t>一</w:t>
      </w:r>
      <w:proofErr w:type="gramEnd"/>
      <w:r w:rsidR="002F15D3" w:rsidRPr="002F15D3">
        <w:rPr>
          <w:rFonts w:ascii="標楷體" w:eastAsia="標楷體" w:hAnsi="標楷體" w:cs="Times New Roman" w:hint="eastAsia"/>
          <w:szCs w:val="24"/>
        </w:rPr>
        <w:t>)現金存款</w:t>
      </w:r>
    </w:p>
    <w:p w14:paraId="37CA9D94" w14:textId="7175FCD3" w:rsidR="002F15D3" w:rsidRPr="002F15D3" w:rsidRDefault="006111CB" w:rsidP="00EE1ACD">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1、受理存戶存入款項時，請存戶填妥存款憑條，連同現金辦理存款手續。</w:t>
      </w:r>
    </w:p>
    <w:p w14:paraId="730BF94D" w14:textId="1C31A3DF" w:rsidR="002F15D3" w:rsidRPr="002F15D3" w:rsidRDefault="006111CB" w:rsidP="00EE1ACD">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2、經辦人員應審查存款憑條填寫清楚齊全。</w:t>
      </w:r>
    </w:p>
    <w:p w14:paraId="2D67E434" w14:textId="242C9C1C" w:rsidR="002F15D3" w:rsidRPr="002F15D3" w:rsidRDefault="006111CB" w:rsidP="00EE1ACD">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3、經辦人員應核對存入金額與存款憑條金額相符。</w:t>
      </w:r>
    </w:p>
    <w:p w14:paraId="05AA61A8" w14:textId="6EF1024B" w:rsidR="002F15D3" w:rsidRPr="002F15D3" w:rsidRDefault="006111CB" w:rsidP="00462C67">
      <w:pPr>
        <w:spacing w:afterLines="20" w:after="72"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4、如為有</w:t>
      </w:r>
      <w:proofErr w:type="gramStart"/>
      <w:r w:rsidR="002F15D3" w:rsidRPr="002F15D3">
        <w:rPr>
          <w:rFonts w:ascii="標楷體" w:eastAsia="標楷體" w:hAnsi="標楷體" w:cs="Times New Roman" w:hint="eastAsia"/>
          <w:szCs w:val="24"/>
        </w:rPr>
        <w:t>摺</w:t>
      </w:r>
      <w:proofErr w:type="gramEnd"/>
      <w:r w:rsidR="002F15D3" w:rsidRPr="002F15D3">
        <w:rPr>
          <w:rFonts w:ascii="標楷體" w:eastAsia="標楷體" w:hAnsi="標楷體" w:cs="Times New Roman" w:hint="eastAsia"/>
          <w:szCs w:val="24"/>
        </w:rPr>
        <w:t>交易：</w:t>
      </w:r>
    </w:p>
    <w:p w14:paraId="7471176F" w14:textId="4AE4098A" w:rsidR="002F15D3" w:rsidRPr="002F15D3" w:rsidRDefault="006111CB" w:rsidP="00EE1ACD">
      <w:pPr>
        <w:spacing w:line="400" w:lineRule="exact"/>
        <w:jc w:val="both"/>
        <w:rPr>
          <w:rFonts w:ascii="標楷體" w:eastAsia="標楷體" w:hAnsi="標楷體" w:cs="Times New Roman"/>
          <w:sz w:val="23"/>
          <w:szCs w:val="23"/>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（1）</w:t>
      </w:r>
      <w:r w:rsidR="002F15D3" w:rsidRPr="002F15D3">
        <w:rPr>
          <w:rFonts w:ascii="標楷體" w:eastAsia="標楷體" w:hAnsi="標楷體" w:cs="Times New Roman" w:hint="eastAsia"/>
          <w:sz w:val="23"/>
          <w:szCs w:val="23"/>
        </w:rPr>
        <w:t>經辦人員應以【P8000】執行補登</w:t>
      </w:r>
      <w:proofErr w:type="gramStart"/>
      <w:r w:rsidR="002F15D3" w:rsidRPr="002F15D3">
        <w:rPr>
          <w:rFonts w:ascii="標楷體" w:eastAsia="標楷體" w:hAnsi="標楷體" w:cs="Times New Roman" w:hint="eastAsia"/>
          <w:sz w:val="23"/>
          <w:szCs w:val="23"/>
        </w:rPr>
        <w:t>摺</w:t>
      </w:r>
      <w:proofErr w:type="gramEnd"/>
      <w:r w:rsidR="002F15D3" w:rsidRPr="002F15D3">
        <w:rPr>
          <w:rFonts w:ascii="標楷體" w:eastAsia="標楷體" w:hAnsi="標楷體" w:cs="Times New Roman" w:hint="eastAsia"/>
          <w:sz w:val="23"/>
          <w:szCs w:val="23"/>
        </w:rPr>
        <w:t>，確認存摺剩餘行數足夠執行後續交易。</w:t>
      </w:r>
    </w:p>
    <w:p w14:paraId="319D0060" w14:textId="21EA70B8" w:rsidR="002F15D3" w:rsidRPr="002F15D3" w:rsidRDefault="006111CB" w:rsidP="00EE1ACD">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（2）</w:t>
      </w:r>
      <w:r w:rsidR="002F15D3" w:rsidRPr="002F15D3">
        <w:rPr>
          <w:rFonts w:ascii="標楷體" w:eastAsia="標楷體" w:hAnsi="標楷體" w:cs="Times New Roman" w:hint="eastAsia"/>
          <w:sz w:val="23"/>
          <w:szCs w:val="23"/>
        </w:rPr>
        <w:t>確認無誤，經辦人員以【P2000】執行存款交易，登錄存款憑條及印錄存摺。</w:t>
      </w:r>
    </w:p>
    <w:p w14:paraId="6F2430DF" w14:textId="443D1B82" w:rsidR="002F15D3" w:rsidRPr="002F15D3" w:rsidRDefault="006111CB" w:rsidP="00837F9E">
      <w:pPr>
        <w:spacing w:afterLines="20" w:after="72" w:line="400" w:lineRule="exact"/>
        <w:jc w:val="both"/>
        <w:rPr>
          <w:rFonts w:ascii="標楷體" w:eastAsia="標楷體" w:hAnsi="標楷體" w:cs="Times New Roman"/>
          <w:sz w:val="23"/>
          <w:szCs w:val="23"/>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（3）</w:t>
      </w:r>
      <w:r w:rsidR="002F15D3" w:rsidRPr="002F15D3">
        <w:rPr>
          <w:rFonts w:ascii="標楷體" w:eastAsia="標楷體" w:hAnsi="標楷體" w:cs="Times New Roman" w:hint="eastAsia"/>
          <w:sz w:val="23"/>
          <w:szCs w:val="23"/>
        </w:rPr>
        <w:t>登帳後將存款憑條送交主管人員核章，同時將存摺交存戶收執。</w:t>
      </w:r>
    </w:p>
    <w:p w14:paraId="5A73DE96" w14:textId="228879B4" w:rsidR="002F15D3" w:rsidRPr="002F15D3" w:rsidRDefault="006111CB" w:rsidP="00EE1ACD">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5、如為無</w:t>
      </w:r>
      <w:proofErr w:type="gramStart"/>
      <w:r w:rsidR="002F15D3" w:rsidRPr="002F15D3">
        <w:rPr>
          <w:rFonts w:ascii="標楷體" w:eastAsia="標楷體" w:hAnsi="標楷體" w:cs="Times New Roman" w:hint="eastAsia"/>
          <w:szCs w:val="24"/>
        </w:rPr>
        <w:t>摺</w:t>
      </w:r>
      <w:proofErr w:type="gramEnd"/>
      <w:r w:rsidR="002F15D3" w:rsidRPr="002F15D3">
        <w:rPr>
          <w:rFonts w:ascii="標楷體" w:eastAsia="標楷體" w:hAnsi="標楷體" w:cs="Times New Roman" w:hint="eastAsia"/>
          <w:szCs w:val="24"/>
        </w:rPr>
        <w:t>交易：</w:t>
      </w:r>
    </w:p>
    <w:p w14:paraId="2A2EF8D6" w14:textId="5F2F07FB" w:rsidR="002F15D3" w:rsidRPr="002F15D3" w:rsidRDefault="006111CB" w:rsidP="00EE1ACD">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（1）經辦人員以【P2000】執行存款交易，登錄存款憑條。</w:t>
      </w:r>
    </w:p>
    <w:p w14:paraId="670CE323" w14:textId="64657539" w:rsidR="002F15D3" w:rsidRDefault="006111CB" w:rsidP="00EE1ACD">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（2）登帳後將存款憑條送交主管人員核章，同時將收執聯交付存戶。</w:t>
      </w:r>
    </w:p>
    <w:p w14:paraId="6AC34334" w14:textId="6F34B3CB" w:rsidR="002F15D3" w:rsidRPr="002F15D3" w:rsidRDefault="002E68E5" w:rsidP="002E68E5">
      <w:pPr>
        <w:spacing w:line="48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(二)轉帳存款</w:t>
      </w:r>
    </w:p>
    <w:p w14:paraId="5FF60DB6" w14:textId="2DDFCE60" w:rsidR="002F15D3" w:rsidRPr="002F15D3" w:rsidRDefault="002E68E5" w:rsidP="00EE1ACD">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1、受理存戶存入款項時，請存戶填妥存款憑條。</w:t>
      </w:r>
    </w:p>
    <w:p w14:paraId="7D78E790" w14:textId="3DF5795D" w:rsidR="002F15D3" w:rsidRDefault="002E68E5" w:rsidP="00EE1ACD">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2、經辦人員應審查存款憑條填寫清楚齊全。</w:t>
      </w:r>
    </w:p>
    <w:p w14:paraId="22588776" w14:textId="70970079" w:rsidR="002F15D3" w:rsidRPr="002F15D3" w:rsidRDefault="002E68E5" w:rsidP="00EE1ACD">
      <w:pPr>
        <w:spacing w:line="400" w:lineRule="exact"/>
        <w:rPr>
          <w:rFonts w:ascii="標楷體" w:eastAsia="標楷體" w:hAnsi="標楷體" w:cs="Times New Roman"/>
          <w:szCs w:val="24"/>
        </w:rPr>
      </w:pPr>
      <w:r>
        <w:rPr>
          <w:rFonts w:ascii="標楷體" w:eastAsia="標楷體" w:hAnsi="標楷體" w:cs="Times New Roman" w:hint="eastAsia"/>
          <w:szCs w:val="24"/>
        </w:rPr>
        <w:lastRenderedPageBreak/>
        <w:t xml:space="preserve">         </w:t>
      </w:r>
      <w:r w:rsidR="002F15D3" w:rsidRPr="002F15D3">
        <w:rPr>
          <w:rFonts w:ascii="標楷體" w:eastAsia="標楷體" w:hAnsi="標楷體" w:cs="Times New Roman" w:hint="eastAsia"/>
          <w:szCs w:val="24"/>
        </w:rPr>
        <w:t>3、如為有</w:t>
      </w:r>
      <w:proofErr w:type="gramStart"/>
      <w:r w:rsidR="002F15D3" w:rsidRPr="002F15D3">
        <w:rPr>
          <w:rFonts w:ascii="標楷體" w:eastAsia="標楷體" w:hAnsi="標楷體" w:cs="Times New Roman" w:hint="eastAsia"/>
          <w:szCs w:val="24"/>
        </w:rPr>
        <w:t>摺</w:t>
      </w:r>
      <w:proofErr w:type="gramEnd"/>
      <w:r w:rsidR="002F15D3" w:rsidRPr="002F15D3">
        <w:rPr>
          <w:rFonts w:ascii="標楷體" w:eastAsia="標楷體" w:hAnsi="標楷體" w:cs="Times New Roman" w:hint="eastAsia"/>
          <w:szCs w:val="24"/>
        </w:rPr>
        <w:t>交易：</w:t>
      </w:r>
    </w:p>
    <w:p w14:paraId="39516EFE" w14:textId="47B1DAE5" w:rsidR="002F15D3" w:rsidRPr="002F15D3" w:rsidRDefault="002E68E5" w:rsidP="00EE1ACD">
      <w:pPr>
        <w:spacing w:line="400" w:lineRule="exact"/>
        <w:jc w:val="both"/>
        <w:rPr>
          <w:rFonts w:ascii="標楷體" w:eastAsia="標楷體" w:hAnsi="標楷體" w:cs="Times New Roman"/>
          <w:sz w:val="23"/>
          <w:szCs w:val="23"/>
        </w:rPr>
      </w:pPr>
      <w:r>
        <w:rPr>
          <w:rFonts w:ascii="標楷體" w:eastAsia="標楷體" w:hAnsi="標楷體" w:cs="Times New Roman" w:hint="eastAsia"/>
          <w:szCs w:val="24"/>
        </w:rPr>
        <w:t xml:space="preserve">        </w:t>
      </w:r>
      <w:r w:rsidR="00EE1ACD">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（1）</w:t>
      </w:r>
      <w:r w:rsidR="002F15D3" w:rsidRPr="002F15D3">
        <w:rPr>
          <w:rFonts w:ascii="標楷體" w:eastAsia="標楷體" w:hAnsi="標楷體" w:cs="Times New Roman" w:hint="eastAsia"/>
          <w:sz w:val="23"/>
          <w:szCs w:val="23"/>
        </w:rPr>
        <w:t>經辦人員應以【P8000】執行補登</w:t>
      </w:r>
      <w:proofErr w:type="gramStart"/>
      <w:r w:rsidR="002F15D3" w:rsidRPr="002F15D3">
        <w:rPr>
          <w:rFonts w:ascii="標楷體" w:eastAsia="標楷體" w:hAnsi="標楷體" w:cs="Times New Roman" w:hint="eastAsia"/>
          <w:sz w:val="23"/>
          <w:szCs w:val="23"/>
        </w:rPr>
        <w:t>摺</w:t>
      </w:r>
      <w:proofErr w:type="gramEnd"/>
      <w:r w:rsidR="002F15D3" w:rsidRPr="002F15D3">
        <w:rPr>
          <w:rFonts w:ascii="標楷體" w:eastAsia="標楷體" w:hAnsi="標楷體" w:cs="Times New Roman" w:hint="eastAsia"/>
          <w:sz w:val="23"/>
          <w:szCs w:val="23"/>
        </w:rPr>
        <w:t>，確認存摺剩餘行數足夠執行後續交易。</w:t>
      </w:r>
    </w:p>
    <w:p w14:paraId="041BD7CD" w14:textId="0D276906" w:rsidR="002F15D3" w:rsidRPr="002F15D3" w:rsidRDefault="002E68E5" w:rsidP="00EE1ACD">
      <w:pPr>
        <w:spacing w:line="400" w:lineRule="exact"/>
        <w:jc w:val="both"/>
        <w:rPr>
          <w:rFonts w:ascii="標楷體" w:eastAsia="標楷體" w:hAnsi="標楷體" w:cs="Times New Roman"/>
          <w:sz w:val="23"/>
          <w:szCs w:val="23"/>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（2）</w:t>
      </w:r>
      <w:r w:rsidR="002F15D3" w:rsidRPr="002F15D3">
        <w:rPr>
          <w:rFonts w:ascii="標楷體" w:eastAsia="標楷體" w:hAnsi="標楷體" w:cs="Times New Roman" w:hint="eastAsia"/>
          <w:sz w:val="23"/>
          <w:szCs w:val="23"/>
        </w:rPr>
        <w:t>確認無誤，經辦人員以【P2000】執行存款交易，登錄存款憑條及印錄存摺。</w:t>
      </w:r>
    </w:p>
    <w:p w14:paraId="3B327890" w14:textId="3BF4B8E3" w:rsidR="002F15D3" w:rsidRPr="002F15D3" w:rsidRDefault="002E68E5" w:rsidP="00837F9E">
      <w:pPr>
        <w:spacing w:afterLines="20" w:after="72"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（3）登帳後將存款憑條送交主管人員核章，同時將存摺交存戶收執。</w:t>
      </w:r>
    </w:p>
    <w:p w14:paraId="1A4802C8" w14:textId="75EA6D32" w:rsidR="002F15D3" w:rsidRPr="002F15D3" w:rsidRDefault="002E68E5" w:rsidP="00837F9E">
      <w:pPr>
        <w:spacing w:afterLines="20" w:after="72"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4、如為無</w:t>
      </w:r>
      <w:proofErr w:type="gramStart"/>
      <w:r w:rsidR="002F15D3" w:rsidRPr="002F15D3">
        <w:rPr>
          <w:rFonts w:ascii="標楷體" w:eastAsia="標楷體" w:hAnsi="標楷體" w:cs="Times New Roman" w:hint="eastAsia"/>
          <w:szCs w:val="24"/>
        </w:rPr>
        <w:t>摺</w:t>
      </w:r>
      <w:proofErr w:type="gramEnd"/>
      <w:r w:rsidR="002F15D3" w:rsidRPr="002F15D3">
        <w:rPr>
          <w:rFonts w:ascii="標楷體" w:eastAsia="標楷體" w:hAnsi="標楷體" w:cs="Times New Roman" w:hint="eastAsia"/>
          <w:szCs w:val="24"/>
        </w:rPr>
        <w:t>交易：</w:t>
      </w:r>
    </w:p>
    <w:p w14:paraId="579F7DA9" w14:textId="3D6C1545" w:rsidR="002F15D3" w:rsidRPr="002F15D3" w:rsidRDefault="002E68E5" w:rsidP="00EE1ACD">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（1）經辦人員以【P2000】執行存款交易，登錄存款憑條。</w:t>
      </w:r>
    </w:p>
    <w:p w14:paraId="1CA48F6B" w14:textId="7678C683" w:rsidR="002F15D3" w:rsidRPr="002F15D3" w:rsidRDefault="002E68E5" w:rsidP="00EE1ACD">
      <w:pPr>
        <w:spacing w:line="400" w:lineRule="exact"/>
        <w:rPr>
          <w:rFonts w:ascii="標楷體" w:eastAsia="標楷體" w:hAnsi="標楷體" w:cs="Times New Roman"/>
          <w:color w:val="FF0000"/>
          <w:szCs w:val="24"/>
          <w:u w:val="single"/>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（2）登帳後將存款憑條送交主管人員核章，同時將收執聯交付存戶。</w:t>
      </w:r>
    </w:p>
    <w:p w14:paraId="701EB93C" w14:textId="77777777" w:rsidR="002F15D3" w:rsidRPr="002F15D3" w:rsidRDefault="002F15D3" w:rsidP="002F15D3">
      <w:pPr>
        <w:spacing w:line="480" w:lineRule="exact"/>
        <w:ind w:leftChars="200" w:left="960" w:hangingChars="200" w:hanging="480"/>
        <w:rPr>
          <w:rFonts w:ascii="標楷體" w:eastAsia="標楷體" w:hAnsi="標楷體" w:cs="Times New Roman"/>
          <w:szCs w:val="24"/>
        </w:rPr>
      </w:pPr>
      <w:r w:rsidRPr="002F15D3">
        <w:rPr>
          <w:rFonts w:ascii="標楷體" w:eastAsia="標楷體" w:hAnsi="標楷體" w:cs="Times New Roman" w:hint="eastAsia"/>
          <w:szCs w:val="24"/>
        </w:rPr>
        <w:t>二、跨會提款</w:t>
      </w:r>
    </w:p>
    <w:p w14:paraId="65B529EE" w14:textId="076BE7D0" w:rsidR="002F15D3" w:rsidRPr="002F15D3" w:rsidRDefault="00C97F49" w:rsidP="00C97F49">
      <w:pPr>
        <w:spacing w:line="48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w:t>
      </w:r>
      <w:proofErr w:type="gramStart"/>
      <w:r w:rsidR="002F15D3" w:rsidRPr="002F15D3">
        <w:rPr>
          <w:rFonts w:ascii="標楷體" w:eastAsia="標楷體" w:hAnsi="標楷體" w:cs="Times New Roman" w:hint="eastAsia"/>
          <w:szCs w:val="24"/>
        </w:rPr>
        <w:t>一</w:t>
      </w:r>
      <w:proofErr w:type="gramEnd"/>
      <w:r w:rsidR="002F15D3" w:rsidRPr="002F15D3">
        <w:rPr>
          <w:rFonts w:ascii="標楷體" w:eastAsia="標楷體" w:hAnsi="標楷體" w:cs="Times New Roman" w:hint="eastAsia"/>
          <w:szCs w:val="24"/>
        </w:rPr>
        <w:t>)現金提款</w:t>
      </w:r>
    </w:p>
    <w:p w14:paraId="2C48CD01" w14:textId="77777777" w:rsidR="00C97F49" w:rsidRDefault="00C97F49" w:rsidP="00C97F49">
      <w:pPr>
        <w:spacing w:line="48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1、受理存戶提取款項時，請存戶填妥取款憑條加蓋原留印鑑，連同存摺辦理提款</w:t>
      </w:r>
    </w:p>
    <w:p w14:paraId="72168878" w14:textId="599917A5" w:rsidR="002F15D3" w:rsidRPr="002F15D3" w:rsidRDefault="00C97F49" w:rsidP="00C97F49">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手續。</w:t>
      </w:r>
    </w:p>
    <w:p w14:paraId="657E4AD8" w14:textId="731F6BE9" w:rsidR="002F15D3" w:rsidRPr="002F15D3" w:rsidRDefault="00C97F49" w:rsidP="00EC4EA5">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2、經辦人員應審查取款憑條填寫清楚齊全。</w:t>
      </w:r>
    </w:p>
    <w:p w14:paraId="390A25FF" w14:textId="0FF431F5" w:rsidR="002F15D3" w:rsidRPr="002F15D3" w:rsidRDefault="00C97F49" w:rsidP="00EC4EA5">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3、經辦人員應核對原留印鑑與取款密碼。</w:t>
      </w:r>
    </w:p>
    <w:p w14:paraId="55608632" w14:textId="35CB8CF7" w:rsidR="002F15D3" w:rsidRPr="002F15D3" w:rsidRDefault="00C97F49" w:rsidP="00EC4EA5">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4、經辦人員應以【P8000】執行補登</w:t>
      </w:r>
      <w:proofErr w:type="gramStart"/>
      <w:r w:rsidR="002F15D3" w:rsidRPr="002F15D3">
        <w:rPr>
          <w:rFonts w:ascii="標楷體" w:eastAsia="標楷體" w:hAnsi="標楷體" w:cs="Times New Roman" w:hint="eastAsia"/>
          <w:szCs w:val="24"/>
        </w:rPr>
        <w:t>摺</w:t>
      </w:r>
      <w:proofErr w:type="gramEnd"/>
      <w:r w:rsidR="002F15D3" w:rsidRPr="002F15D3">
        <w:rPr>
          <w:rFonts w:ascii="標楷體" w:eastAsia="標楷體" w:hAnsi="標楷體" w:cs="Times New Roman" w:hint="eastAsia"/>
          <w:szCs w:val="24"/>
        </w:rPr>
        <w:t>，確認存摺剩餘行數足夠執行後續交易。</w:t>
      </w:r>
    </w:p>
    <w:p w14:paraId="73090ED8" w14:textId="3DBFC86D" w:rsidR="002F15D3" w:rsidRPr="002F15D3" w:rsidRDefault="00C97F49" w:rsidP="00EC4EA5">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5、確認無誤，以【P1000】執行提款交易，登錄取款憑條及印錄存摺。</w:t>
      </w:r>
    </w:p>
    <w:p w14:paraId="3D8B56C6" w14:textId="6FE3EF85" w:rsidR="002F15D3" w:rsidRPr="002F15D3" w:rsidRDefault="00C97F49" w:rsidP="00EC4EA5">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6、登帳後將取款憑條送交主管人員核章，同時將存摺及現金交存戶收執。</w:t>
      </w:r>
    </w:p>
    <w:p w14:paraId="258CCFC2" w14:textId="5BC26269" w:rsidR="002F15D3" w:rsidRPr="002F15D3" w:rsidRDefault="00EE1ACD" w:rsidP="00EE1ACD">
      <w:pPr>
        <w:spacing w:line="48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(二)轉帳提款</w:t>
      </w:r>
    </w:p>
    <w:p w14:paraId="0160913D" w14:textId="77777777" w:rsidR="00EE1ACD" w:rsidRDefault="00EE1ACD" w:rsidP="00EE1ACD">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1、受理存戶轉出款項時，請存戶填妥取款憑條加蓋原留印鑑，連同存摺辦理提款</w:t>
      </w:r>
    </w:p>
    <w:p w14:paraId="260B198C" w14:textId="1F435641" w:rsidR="002F15D3" w:rsidRPr="002F15D3" w:rsidRDefault="00EE1ACD" w:rsidP="00EE1ACD">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手續。</w:t>
      </w:r>
    </w:p>
    <w:p w14:paraId="12DFE20F" w14:textId="6BF68DFB" w:rsidR="002F15D3" w:rsidRPr="002F15D3" w:rsidRDefault="00EE1ACD" w:rsidP="00EE1ACD">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2、經辦人員應審查取款憑條填寫清楚齊全。</w:t>
      </w:r>
    </w:p>
    <w:p w14:paraId="31F016E4" w14:textId="35FC4875" w:rsidR="002F15D3" w:rsidRPr="002F15D3" w:rsidRDefault="00EE1ACD" w:rsidP="00EE1ACD">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3、轉出款項時，經辦人員應核對原留印鑑與取款密碼。</w:t>
      </w:r>
    </w:p>
    <w:p w14:paraId="62AB0091" w14:textId="7D4AC46F" w:rsidR="002F15D3" w:rsidRPr="002F15D3" w:rsidRDefault="00EE1ACD" w:rsidP="00EE1ACD">
      <w:pPr>
        <w:spacing w:line="400" w:lineRule="exact"/>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4、經辦人員應以【P8000】執行補登</w:t>
      </w:r>
      <w:proofErr w:type="gramStart"/>
      <w:r w:rsidR="002F15D3" w:rsidRPr="002F15D3">
        <w:rPr>
          <w:rFonts w:ascii="標楷體" w:eastAsia="標楷體" w:hAnsi="標楷體" w:cs="Times New Roman" w:hint="eastAsia"/>
          <w:szCs w:val="24"/>
        </w:rPr>
        <w:t>摺</w:t>
      </w:r>
      <w:proofErr w:type="gramEnd"/>
      <w:r w:rsidR="002F15D3" w:rsidRPr="002F15D3">
        <w:rPr>
          <w:rFonts w:ascii="標楷體" w:eastAsia="標楷體" w:hAnsi="標楷體" w:cs="Times New Roman" w:hint="eastAsia"/>
          <w:szCs w:val="24"/>
        </w:rPr>
        <w:t>，確認存摺剩餘行數足夠執行後續交易。</w:t>
      </w:r>
    </w:p>
    <w:p w14:paraId="5541AF6A" w14:textId="543B4E0B" w:rsidR="002F15D3" w:rsidRPr="002F15D3" w:rsidRDefault="00EE1ACD" w:rsidP="00EE1ACD">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5、確認無誤，以【</w:t>
      </w:r>
      <w:r w:rsidR="002F15D3" w:rsidRPr="002F15D3">
        <w:rPr>
          <w:rFonts w:ascii="標楷體" w:eastAsia="標楷體" w:hAnsi="標楷體" w:cs="Times New Roman"/>
          <w:szCs w:val="24"/>
        </w:rPr>
        <w:t>P1000</w:t>
      </w:r>
      <w:r w:rsidR="002F15D3" w:rsidRPr="002F15D3">
        <w:rPr>
          <w:rFonts w:ascii="標楷體" w:eastAsia="標楷體" w:hAnsi="標楷體" w:cs="Times New Roman" w:hint="eastAsia"/>
          <w:szCs w:val="24"/>
        </w:rPr>
        <w:t>】執行轉出交易，登錄取款憑條及印錄存摺。</w:t>
      </w:r>
    </w:p>
    <w:p w14:paraId="53F34F32" w14:textId="7E896EF2" w:rsidR="002F15D3" w:rsidRPr="002F15D3" w:rsidRDefault="00EE1ACD" w:rsidP="00EE1ACD">
      <w:pPr>
        <w:spacing w:line="400" w:lineRule="exact"/>
        <w:jc w:val="both"/>
        <w:rPr>
          <w:rFonts w:ascii="標楷體" w:eastAsia="標楷體" w:hAnsi="標楷體" w:cs="Times New Roman"/>
          <w:color w:val="FF0000"/>
          <w:szCs w:val="24"/>
          <w:u w:val="single"/>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6、登帳後將取款憑條送交主管人員核章，同時將存摺交存戶收執。</w:t>
      </w:r>
    </w:p>
    <w:p w14:paraId="714336C4" w14:textId="77777777" w:rsidR="002F15D3" w:rsidRPr="002F15D3" w:rsidRDefault="002F15D3" w:rsidP="002F15D3">
      <w:pPr>
        <w:spacing w:line="480" w:lineRule="exact"/>
        <w:rPr>
          <w:rFonts w:ascii="標楷體" w:eastAsia="標楷體" w:hAnsi="標楷體" w:cs="Times New Roman"/>
          <w:szCs w:val="24"/>
        </w:rPr>
      </w:pPr>
      <w:r w:rsidRPr="002F15D3">
        <w:rPr>
          <w:rFonts w:ascii="標楷體" w:eastAsia="標楷體" w:hAnsi="標楷體" w:cs="Times New Roman" w:hint="eastAsia"/>
          <w:szCs w:val="24"/>
        </w:rPr>
        <w:t>參、相關交易代號</w:t>
      </w:r>
    </w:p>
    <w:p w14:paraId="3A990054" w14:textId="77777777" w:rsidR="002F15D3" w:rsidRPr="002F15D3" w:rsidRDefault="002F15D3" w:rsidP="002F15D3">
      <w:pPr>
        <w:spacing w:line="480" w:lineRule="exact"/>
        <w:ind w:leftChars="200" w:left="960" w:hangingChars="200" w:hanging="480"/>
        <w:rPr>
          <w:rFonts w:ascii="標楷體" w:eastAsia="標楷體" w:hAnsi="標楷體" w:cs="Times New Roman"/>
          <w:szCs w:val="24"/>
        </w:rPr>
      </w:pPr>
      <w:r w:rsidRPr="002F15D3">
        <w:rPr>
          <w:rFonts w:ascii="標楷體" w:eastAsia="標楷體" w:hAnsi="標楷體" w:cs="Times New Roman" w:hint="eastAsia"/>
          <w:szCs w:val="24"/>
        </w:rPr>
        <w:t>一、【P0002】查詢帳戶是否開啟跨會通提存功能。</w:t>
      </w:r>
    </w:p>
    <w:p w14:paraId="1AAE6B90" w14:textId="77777777" w:rsidR="002F15D3" w:rsidRPr="002F15D3" w:rsidRDefault="002F15D3" w:rsidP="00837F9E">
      <w:pPr>
        <w:spacing w:afterLines="20" w:after="72" w:line="480" w:lineRule="exact"/>
        <w:ind w:leftChars="200" w:left="960" w:hangingChars="200" w:hanging="480"/>
        <w:rPr>
          <w:rFonts w:ascii="標楷體" w:eastAsia="標楷體" w:hAnsi="標楷體" w:cs="Times New Roman"/>
          <w:color w:val="FF0000"/>
          <w:szCs w:val="24"/>
          <w:u w:val="single"/>
        </w:rPr>
      </w:pPr>
      <w:r w:rsidRPr="002F15D3">
        <w:rPr>
          <w:rFonts w:ascii="標楷體" w:eastAsia="標楷體" w:hAnsi="標楷體" w:cs="Times New Roman" w:hint="eastAsia"/>
          <w:szCs w:val="24"/>
        </w:rPr>
        <w:t>二、【P0030】查詢跨會通</w:t>
      </w:r>
      <w:proofErr w:type="gramStart"/>
      <w:r w:rsidRPr="002F15D3">
        <w:rPr>
          <w:rFonts w:ascii="標楷體" w:eastAsia="標楷體" w:hAnsi="標楷體" w:cs="Times New Roman" w:hint="eastAsia"/>
          <w:szCs w:val="24"/>
        </w:rPr>
        <w:t>提存明細</w:t>
      </w:r>
      <w:proofErr w:type="gramEnd"/>
      <w:r w:rsidRPr="002F15D3">
        <w:rPr>
          <w:rFonts w:ascii="標楷體" w:eastAsia="標楷體" w:hAnsi="標楷體" w:cs="Times New Roman" w:hint="eastAsia"/>
          <w:szCs w:val="24"/>
        </w:rPr>
        <w:t>，查詢類別如下：</w:t>
      </w:r>
    </w:p>
    <w:p w14:paraId="4EDFE05B" w14:textId="77777777" w:rsidR="00EC4EA5" w:rsidRDefault="00EC4EA5" w:rsidP="00EC4EA5">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（一）通</w:t>
      </w:r>
      <w:proofErr w:type="gramStart"/>
      <w:r w:rsidR="002F15D3" w:rsidRPr="002F15D3">
        <w:rPr>
          <w:rFonts w:ascii="標楷體" w:eastAsia="標楷體" w:hAnsi="標楷體" w:cs="Times New Roman" w:hint="eastAsia"/>
          <w:szCs w:val="24"/>
        </w:rPr>
        <w:t>提通存</w:t>
      </w:r>
      <w:proofErr w:type="gramEnd"/>
      <w:r w:rsidR="002F15D3" w:rsidRPr="002F15D3">
        <w:rPr>
          <w:rFonts w:ascii="標楷體" w:eastAsia="標楷體" w:hAnsi="標楷體" w:cs="Times New Roman" w:hint="eastAsia"/>
          <w:szCs w:val="24"/>
        </w:rPr>
        <w:t>(代為交易機構)：查詢本會</w:t>
      </w:r>
      <w:proofErr w:type="gramStart"/>
      <w:r w:rsidR="002F15D3" w:rsidRPr="002F15D3">
        <w:rPr>
          <w:rFonts w:ascii="標楷體" w:eastAsia="標楷體" w:hAnsi="標楷體" w:cs="Times New Roman" w:hint="eastAsia"/>
          <w:szCs w:val="24"/>
        </w:rPr>
        <w:t>信用部代其他</w:t>
      </w:r>
      <w:proofErr w:type="gramEnd"/>
      <w:r w:rsidR="002F15D3" w:rsidRPr="002F15D3">
        <w:rPr>
          <w:rFonts w:ascii="標楷體" w:eastAsia="標楷體" w:hAnsi="標楷體" w:cs="Times New Roman" w:hint="eastAsia"/>
          <w:szCs w:val="24"/>
        </w:rPr>
        <w:t>信用部客戶辦理跨會通</w:t>
      </w:r>
      <w:proofErr w:type="gramStart"/>
      <w:r w:rsidR="002F15D3" w:rsidRPr="002F15D3">
        <w:rPr>
          <w:rFonts w:ascii="標楷體" w:eastAsia="標楷體" w:hAnsi="標楷體" w:cs="Times New Roman" w:hint="eastAsia"/>
          <w:szCs w:val="24"/>
        </w:rPr>
        <w:t>提通存</w:t>
      </w:r>
      <w:proofErr w:type="gramEnd"/>
    </w:p>
    <w:p w14:paraId="30612D02" w14:textId="68557244" w:rsidR="002F15D3" w:rsidRPr="002F15D3" w:rsidRDefault="00EC4EA5" w:rsidP="00EC4EA5">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交易明細。</w:t>
      </w:r>
    </w:p>
    <w:p w14:paraId="6EDD6BE7" w14:textId="069CA211" w:rsidR="00EC4EA5" w:rsidRDefault="00EC4EA5" w:rsidP="00EC4EA5">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（二）通</w:t>
      </w:r>
      <w:proofErr w:type="gramStart"/>
      <w:r w:rsidR="002F15D3" w:rsidRPr="002F15D3">
        <w:rPr>
          <w:rFonts w:ascii="標楷體" w:eastAsia="標楷體" w:hAnsi="標楷體" w:cs="Times New Roman" w:hint="eastAsia"/>
          <w:szCs w:val="24"/>
        </w:rPr>
        <w:t>提通存</w:t>
      </w:r>
      <w:proofErr w:type="gramEnd"/>
      <w:r w:rsidR="002F15D3" w:rsidRPr="002F15D3">
        <w:rPr>
          <w:rFonts w:ascii="標楷體" w:eastAsia="標楷體" w:hAnsi="標楷體" w:cs="Times New Roman" w:hint="eastAsia"/>
          <w:szCs w:val="24"/>
        </w:rPr>
        <w:t>(原開戶機構)：查詢其他</w:t>
      </w:r>
      <w:proofErr w:type="gramStart"/>
      <w:r w:rsidR="002F15D3" w:rsidRPr="002F15D3">
        <w:rPr>
          <w:rFonts w:ascii="標楷體" w:eastAsia="標楷體" w:hAnsi="標楷體" w:cs="Times New Roman" w:hint="eastAsia"/>
          <w:szCs w:val="24"/>
        </w:rPr>
        <w:t>信用部代本</w:t>
      </w:r>
      <w:proofErr w:type="gramEnd"/>
      <w:r w:rsidR="002F15D3" w:rsidRPr="002F15D3">
        <w:rPr>
          <w:rFonts w:ascii="標楷體" w:eastAsia="標楷體" w:hAnsi="標楷體" w:cs="Times New Roman" w:hint="eastAsia"/>
          <w:szCs w:val="24"/>
        </w:rPr>
        <w:t>會信用部客戶辦理跨會通</w:t>
      </w:r>
      <w:proofErr w:type="gramStart"/>
      <w:r w:rsidR="002F15D3" w:rsidRPr="002F15D3">
        <w:rPr>
          <w:rFonts w:ascii="標楷體" w:eastAsia="標楷體" w:hAnsi="標楷體" w:cs="Times New Roman" w:hint="eastAsia"/>
          <w:szCs w:val="24"/>
        </w:rPr>
        <w:t>提通存交</w:t>
      </w:r>
      <w:proofErr w:type="gramEnd"/>
    </w:p>
    <w:p w14:paraId="1B087A53" w14:textId="42021262" w:rsidR="002F15D3" w:rsidRPr="002F15D3" w:rsidRDefault="00EC4EA5" w:rsidP="00EC4EA5">
      <w:pPr>
        <w:spacing w:line="40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2F15D3" w:rsidRPr="002F15D3">
        <w:rPr>
          <w:rFonts w:ascii="標楷體" w:eastAsia="標楷體" w:hAnsi="標楷體" w:cs="Times New Roman" w:hint="eastAsia"/>
          <w:szCs w:val="24"/>
        </w:rPr>
        <w:t>易明細。</w:t>
      </w:r>
    </w:p>
    <w:p w14:paraId="33004AA5" w14:textId="77777777" w:rsidR="00837F9E" w:rsidRDefault="002F15D3" w:rsidP="00EC4EA5">
      <w:pPr>
        <w:spacing w:line="400" w:lineRule="exact"/>
        <w:ind w:leftChars="200" w:left="960" w:hangingChars="200" w:hanging="480"/>
        <w:jc w:val="both"/>
        <w:rPr>
          <w:rFonts w:ascii="標楷體" w:eastAsia="標楷體" w:hAnsi="標楷體" w:cs="Times New Roman"/>
          <w:color w:val="000000" w:themeColor="text1"/>
          <w:szCs w:val="24"/>
        </w:rPr>
      </w:pPr>
      <w:r w:rsidRPr="00C3347C">
        <w:rPr>
          <w:rFonts w:ascii="標楷體" w:eastAsia="標楷體" w:hAnsi="標楷體" w:cs="Times New Roman" w:hint="eastAsia"/>
          <w:color w:val="000000" w:themeColor="text1"/>
          <w:szCs w:val="24"/>
        </w:rPr>
        <w:t>三、【P8100-94】重建帳戶磁條，如跨會交易因故無法讀取磁條，使用本交易補建磁條</w:t>
      </w:r>
    </w:p>
    <w:p w14:paraId="2F497867" w14:textId="16F75895" w:rsidR="002F15D3" w:rsidRDefault="00837F9E" w:rsidP="00EC4EA5">
      <w:pPr>
        <w:spacing w:line="400" w:lineRule="exact"/>
        <w:ind w:leftChars="200" w:left="960" w:hangingChars="200" w:hanging="480"/>
        <w:jc w:val="both"/>
        <w:rPr>
          <w:rFonts w:ascii="標楷體" w:eastAsia="標楷體" w:hAnsi="標楷體" w:cs="Times New Roman"/>
          <w:color w:val="000000" w:themeColor="text1"/>
          <w:szCs w:val="24"/>
        </w:rPr>
      </w:pPr>
      <w:r>
        <w:rPr>
          <w:rFonts w:ascii="標楷體" w:eastAsia="標楷體" w:hAnsi="標楷體" w:cs="Times New Roman" w:hint="eastAsia"/>
          <w:color w:val="000000" w:themeColor="text1"/>
          <w:szCs w:val="24"/>
        </w:rPr>
        <w:t xml:space="preserve">               </w:t>
      </w:r>
      <w:r w:rsidR="002F15D3" w:rsidRPr="00C3347C">
        <w:rPr>
          <w:rFonts w:ascii="標楷體" w:eastAsia="標楷體" w:hAnsi="標楷體" w:cs="Times New Roman" w:hint="eastAsia"/>
          <w:color w:val="000000" w:themeColor="text1"/>
          <w:szCs w:val="24"/>
        </w:rPr>
        <w:t>資料。</w:t>
      </w:r>
    </w:p>
    <w:p w14:paraId="2A0E012E" w14:textId="77777777" w:rsidR="00462C67" w:rsidRPr="00C3347C" w:rsidRDefault="00462C67" w:rsidP="00EC4EA5">
      <w:pPr>
        <w:spacing w:line="400" w:lineRule="exact"/>
        <w:ind w:leftChars="200" w:left="960" w:hangingChars="200" w:hanging="480"/>
        <w:jc w:val="both"/>
        <w:rPr>
          <w:rFonts w:ascii="標楷體" w:eastAsia="標楷體" w:hAnsi="標楷體" w:cs="Times New Roman"/>
          <w:color w:val="000000" w:themeColor="text1"/>
          <w:szCs w:val="24"/>
        </w:rPr>
      </w:pPr>
    </w:p>
    <w:p w14:paraId="279BAB86" w14:textId="77777777" w:rsidR="00837F9E" w:rsidRDefault="002F15D3" w:rsidP="00EC4EA5">
      <w:pPr>
        <w:spacing w:line="400" w:lineRule="exact"/>
        <w:ind w:leftChars="200" w:left="960" w:hangingChars="200" w:hanging="480"/>
        <w:jc w:val="both"/>
        <w:rPr>
          <w:rFonts w:ascii="標楷體" w:eastAsia="標楷體" w:hAnsi="標楷體" w:cs="Times New Roman"/>
          <w:color w:val="000000" w:themeColor="text1"/>
          <w:szCs w:val="24"/>
        </w:rPr>
      </w:pPr>
      <w:r w:rsidRPr="00C3347C">
        <w:rPr>
          <w:rFonts w:ascii="標楷體" w:eastAsia="標楷體" w:hAnsi="標楷體" w:cs="Times New Roman" w:hint="eastAsia"/>
          <w:color w:val="000000" w:themeColor="text1"/>
          <w:szCs w:val="24"/>
        </w:rPr>
        <w:lastRenderedPageBreak/>
        <w:t>四、【P8100-91】跨會交易存摺補登完畢時，使用本交易換</w:t>
      </w:r>
      <w:proofErr w:type="gramStart"/>
      <w:r w:rsidRPr="00C3347C">
        <w:rPr>
          <w:rFonts w:ascii="標楷體" w:eastAsia="標楷體" w:hAnsi="標楷體" w:cs="Times New Roman" w:hint="eastAsia"/>
          <w:color w:val="000000" w:themeColor="text1"/>
          <w:szCs w:val="24"/>
        </w:rPr>
        <w:t>摺</w:t>
      </w:r>
      <w:proofErr w:type="gramEnd"/>
      <w:r w:rsidRPr="00C3347C">
        <w:rPr>
          <w:rFonts w:ascii="標楷體" w:eastAsia="標楷體" w:hAnsi="標楷體" w:cs="Times New Roman" w:hint="eastAsia"/>
          <w:color w:val="000000" w:themeColor="text1"/>
          <w:szCs w:val="24"/>
        </w:rPr>
        <w:t>，未申請跨會通提存客戶</w:t>
      </w:r>
    </w:p>
    <w:p w14:paraId="309CCE60" w14:textId="212BFDB2" w:rsidR="002F15D3" w:rsidRPr="00C3347C" w:rsidRDefault="00837F9E" w:rsidP="00284B94">
      <w:pPr>
        <w:spacing w:afterLines="20" w:after="72" w:line="400" w:lineRule="exact"/>
        <w:ind w:leftChars="200" w:left="960" w:hangingChars="200" w:hanging="480"/>
        <w:jc w:val="both"/>
        <w:rPr>
          <w:rFonts w:ascii="標楷體" w:eastAsia="標楷體" w:hAnsi="標楷體" w:cs="Times New Roman"/>
          <w:color w:val="000000" w:themeColor="text1"/>
          <w:szCs w:val="24"/>
        </w:rPr>
      </w:pPr>
      <w:r>
        <w:rPr>
          <w:rFonts w:ascii="標楷體" w:eastAsia="標楷體" w:hAnsi="標楷體" w:cs="Times New Roman" w:hint="eastAsia"/>
          <w:color w:val="000000" w:themeColor="text1"/>
          <w:szCs w:val="24"/>
        </w:rPr>
        <w:t xml:space="preserve">               </w:t>
      </w:r>
      <w:r w:rsidR="002F15D3" w:rsidRPr="00C3347C">
        <w:rPr>
          <w:rFonts w:ascii="標楷體" w:eastAsia="標楷體" w:hAnsi="標楷體" w:cs="Times New Roman" w:hint="eastAsia"/>
          <w:color w:val="000000" w:themeColor="text1"/>
          <w:szCs w:val="24"/>
        </w:rPr>
        <w:t>不得執行跨會換</w:t>
      </w:r>
      <w:proofErr w:type="gramStart"/>
      <w:r w:rsidR="002F15D3" w:rsidRPr="00C3347C">
        <w:rPr>
          <w:rFonts w:ascii="標楷體" w:eastAsia="標楷體" w:hAnsi="標楷體" w:cs="Times New Roman" w:hint="eastAsia"/>
          <w:color w:val="000000" w:themeColor="text1"/>
          <w:szCs w:val="24"/>
        </w:rPr>
        <w:t>摺</w:t>
      </w:r>
      <w:proofErr w:type="gramEnd"/>
      <w:r w:rsidR="002F15D3" w:rsidRPr="00C3347C">
        <w:rPr>
          <w:rFonts w:ascii="標楷體" w:eastAsia="標楷體" w:hAnsi="標楷體" w:cs="Times New Roman" w:hint="eastAsia"/>
          <w:color w:val="000000" w:themeColor="text1"/>
          <w:szCs w:val="24"/>
        </w:rPr>
        <w:t>。</w:t>
      </w:r>
    </w:p>
    <w:p w14:paraId="0AA6133E" w14:textId="77777777" w:rsidR="002F15D3" w:rsidRPr="00C3347C" w:rsidRDefault="002F15D3" w:rsidP="00462C67">
      <w:pPr>
        <w:spacing w:afterLines="30" w:after="108" w:line="400" w:lineRule="exact"/>
        <w:ind w:leftChars="200" w:left="960" w:hangingChars="200" w:hanging="480"/>
        <w:rPr>
          <w:rFonts w:ascii="標楷體" w:eastAsia="標楷體" w:hAnsi="標楷體" w:cs="Times New Roman"/>
          <w:color w:val="000000" w:themeColor="text1"/>
          <w:szCs w:val="24"/>
        </w:rPr>
      </w:pPr>
      <w:r w:rsidRPr="00C3347C">
        <w:rPr>
          <w:rFonts w:ascii="標楷體" w:eastAsia="標楷體" w:hAnsi="標楷體" w:cs="Times New Roman" w:hint="eastAsia"/>
          <w:color w:val="000000" w:themeColor="text1"/>
          <w:szCs w:val="24"/>
        </w:rPr>
        <w:t>五、【P0081】查詢跨會換</w:t>
      </w:r>
      <w:proofErr w:type="gramStart"/>
      <w:r w:rsidRPr="00C3347C">
        <w:rPr>
          <w:rFonts w:ascii="標楷體" w:eastAsia="標楷體" w:hAnsi="標楷體" w:cs="Times New Roman" w:hint="eastAsia"/>
          <w:color w:val="000000" w:themeColor="text1"/>
          <w:szCs w:val="24"/>
        </w:rPr>
        <w:t>摺</w:t>
      </w:r>
      <w:proofErr w:type="gramEnd"/>
      <w:r w:rsidRPr="00C3347C">
        <w:rPr>
          <w:rFonts w:ascii="標楷體" w:eastAsia="標楷體" w:hAnsi="標楷體" w:cs="Times New Roman" w:hint="eastAsia"/>
          <w:color w:val="000000" w:themeColor="text1"/>
          <w:szCs w:val="24"/>
        </w:rPr>
        <w:t>交易</w:t>
      </w:r>
      <w:r w:rsidRPr="00C3347C">
        <w:rPr>
          <w:rFonts w:ascii="標楷體" w:eastAsia="標楷體" w:hAnsi="標楷體" w:cs="Times New Roman" w:hint="eastAsia"/>
          <w:color w:val="000000" w:themeColor="text1"/>
          <w:szCs w:val="24"/>
          <w:lang w:eastAsia="zh-HK"/>
        </w:rPr>
        <w:t>紀</w:t>
      </w:r>
      <w:r w:rsidRPr="00C3347C">
        <w:rPr>
          <w:rFonts w:ascii="標楷體" w:eastAsia="標楷體" w:hAnsi="標楷體" w:cs="Times New Roman" w:hint="eastAsia"/>
          <w:color w:val="000000" w:themeColor="text1"/>
          <w:szCs w:val="24"/>
        </w:rPr>
        <w:t>錄，查詢類別如下：</w:t>
      </w:r>
    </w:p>
    <w:p w14:paraId="203CE740" w14:textId="09CBD640" w:rsidR="002F15D3" w:rsidRPr="00C3347C" w:rsidRDefault="00EC4EA5" w:rsidP="00284B94">
      <w:pPr>
        <w:spacing w:afterLines="20" w:after="72" w:line="400" w:lineRule="exact"/>
        <w:jc w:val="both"/>
        <w:rPr>
          <w:rFonts w:ascii="標楷體" w:eastAsia="標楷體" w:hAnsi="標楷體" w:cs="Times New Roman"/>
          <w:color w:val="000000" w:themeColor="text1"/>
          <w:szCs w:val="24"/>
        </w:rPr>
      </w:pPr>
      <w:r>
        <w:rPr>
          <w:rFonts w:ascii="標楷體" w:eastAsia="標楷體" w:hAnsi="標楷體" w:cs="Times New Roman" w:hint="eastAsia"/>
          <w:color w:val="000000" w:themeColor="text1"/>
          <w:szCs w:val="24"/>
        </w:rPr>
        <w:t xml:space="preserve">    </w:t>
      </w:r>
      <w:r w:rsidR="002F15D3" w:rsidRPr="00C3347C">
        <w:rPr>
          <w:rFonts w:ascii="標楷體" w:eastAsia="標楷體" w:hAnsi="標楷體" w:cs="Times New Roman" w:hint="eastAsia"/>
          <w:color w:val="000000" w:themeColor="text1"/>
          <w:szCs w:val="24"/>
        </w:rPr>
        <w:t>（一）本會代他會換</w:t>
      </w:r>
      <w:proofErr w:type="gramStart"/>
      <w:r w:rsidR="002F15D3" w:rsidRPr="00C3347C">
        <w:rPr>
          <w:rFonts w:ascii="標楷體" w:eastAsia="標楷體" w:hAnsi="標楷體" w:cs="Times New Roman" w:hint="eastAsia"/>
          <w:color w:val="000000" w:themeColor="text1"/>
          <w:szCs w:val="24"/>
        </w:rPr>
        <w:t>摺</w:t>
      </w:r>
      <w:proofErr w:type="gramEnd"/>
      <w:r w:rsidR="002F15D3" w:rsidRPr="00C3347C">
        <w:rPr>
          <w:rFonts w:ascii="標楷體" w:eastAsia="標楷體" w:hAnsi="標楷體" w:cs="Times New Roman" w:hint="eastAsia"/>
          <w:color w:val="000000" w:themeColor="text1"/>
          <w:szCs w:val="24"/>
        </w:rPr>
        <w:t>(代理發</w:t>
      </w:r>
      <w:proofErr w:type="gramStart"/>
      <w:r w:rsidR="002F15D3" w:rsidRPr="00C3347C">
        <w:rPr>
          <w:rFonts w:ascii="標楷體" w:eastAsia="標楷體" w:hAnsi="標楷體" w:cs="Times New Roman" w:hint="eastAsia"/>
          <w:color w:val="000000" w:themeColor="text1"/>
          <w:szCs w:val="24"/>
        </w:rPr>
        <w:t>摺</w:t>
      </w:r>
      <w:proofErr w:type="gramEnd"/>
      <w:r w:rsidR="002F15D3" w:rsidRPr="00C3347C">
        <w:rPr>
          <w:rFonts w:ascii="標楷體" w:eastAsia="標楷體" w:hAnsi="標楷體" w:cs="Times New Roman" w:hint="eastAsia"/>
          <w:color w:val="000000" w:themeColor="text1"/>
          <w:szCs w:val="24"/>
        </w:rPr>
        <w:t>機構)：查詢他會客戶至本會辦理跨會換</w:t>
      </w:r>
      <w:proofErr w:type="gramStart"/>
      <w:r w:rsidR="002F15D3" w:rsidRPr="00C3347C">
        <w:rPr>
          <w:rFonts w:ascii="標楷體" w:eastAsia="標楷體" w:hAnsi="標楷體" w:cs="Times New Roman" w:hint="eastAsia"/>
          <w:color w:val="000000" w:themeColor="text1"/>
          <w:szCs w:val="24"/>
        </w:rPr>
        <w:t>摺</w:t>
      </w:r>
      <w:proofErr w:type="gramEnd"/>
      <w:r w:rsidR="002F15D3" w:rsidRPr="00C3347C">
        <w:rPr>
          <w:rFonts w:ascii="標楷體" w:eastAsia="標楷體" w:hAnsi="標楷體" w:cs="Times New Roman" w:hint="eastAsia"/>
          <w:color w:val="000000" w:themeColor="text1"/>
          <w:szCs w:val="24"/>
        </w:rPr>
        <w:t>交易</w:t>
      </w:r>
      <w:r w:rsidR="002F15D3" w:rsidRPr="00C3347C">
        <w:rPr>
          <w:rFonts w:ascii="標楷體" w:eastAsia="標楷體" w:hAnsi="標楷體" w:cs="Times New Roman" w:hint="eastAsia"/>
          <w:color w:val="000000" w:themeColor="text1"/>
          <w:szCs w:val="24"/>
          <w:lang w:eastAsia="zh-HK"/>
        </w:rPr>
        <w:t>紀</w:t>
      </w:r>
      <w:r w:rsidR="002F15D3" w:rsidRPr="00C3347C">
        <w:rPr>
          <w:rFonts w:ascii="標楷體" w:eastAsia="標楷體" w:hAnsi="標楷體" w:cs="Times New Roman" w:hint="eastAsia"/>
          <w:color w:val="000000" w:themeColor="text1"/>
          <w:szCs w:val="24"/>
        </w:rPr>
        <w:t>錄。</w:t>
      </w:r>
    </w:p>
    <w:p w14:paraId="5B803ECA" w14:textId="267C1C36" w:rsidR="002F15D3" w:rsidRPr="00C3347C" w:rsidRDefault="00EC4EA5" w:rsidP="00837F9E">
      <w:pPr>
        <w:spacing w:afterLines="30" w:after="108" w:line="400" w:lineRule="exact"/>
        <w:jc w:val="both"/>
        <w:rPr>
          <w:rFonts w:ascii="標楷體" w:eastAsia="標楷體" w:hAnsi="標楷體" w:cs="Times New Roman"/>
          <w:color w:val="000000" w:themeColor="text1"/>
          <w:szCs w:val="24"/>
        </w:rPr>
      </w:pPr>
      <w:r>
        <w:rPr>
          <w:rFonts w:ascii="標楷體" w:eastAsia="標楷體" w:hAnsi="標楷體" w:cs="Times New Roman" w:hint="eastAsia"/>
          <w:color w:val="000000" w:themeColor="text1"/>
          <w:szCs w:val="24"/>
        </w:rPr>
        <w:t xml:space="preserve">    </w:t>
      </w:r>
      <w:r w:rsidR="002F15D3" w:rsidRPr="00C3347C">
        <w:rPr>
          <w:rFonts w:ascii="標楷體" w:eastAsia="標楷體" w:hAnsi="標楷體" w:cs="Times New Roman" w:hint="eastAsia"/>
          <w:color w:val="000000" w:themeColor="text1"/>
          <w:szCs w:val="24"/>
        </w:rPr>
        <w:t>（二）他會代本會換</w:t>
      </w:r>
      <w:proofErr w:type="gramStart"/>
      <w:r w:rsidR="002F15D3" w:rsidRPr="00C3347C">
        <w:rPr>
          <w:rFonts w:ascii="標楷體" w:eastAsia="標楷體" w:hAnsi="標楷體" w:cs="Times New Roman" w:hint="eastAsia"/>
          <w:color w:val="000000" w:themeColor="text1"/>
          <w:szCs w:val="24"/>
        </w:rPr>
        <w:t>摺</w:t>
      </w:r>
      <w:proofErr w:type="gramEnd"/>
      <w:r w:rsidR="002F15D3" w:rsidRPr="00C3347C">
        <w:rPr>
          <w:rFonts w:ascii="標楷體" w:eastAsia="標楷體" w:hAnsi="標楷體" w:cs="Times New Roman" w:hint="eastAsia"/>
          <w:color w:val="000000" w:themeColor="text1"/>
          <w:szCs w:val="24"/>
        </w:rPr>
        <w:t>(原開戶機構)：查詢本會客戶在他會辦理跨會換</w:t>
      </w:r>
      <w:proofErr w:type="gramStart"/>
      <w:r w:rsidR="002F15D3" w:rsidRPr="00C3347C">
        <w:rPr>
          <w:rFonts w:ascii="標楷體" w:eastAsia="標楷體" w:hAnsi="標楷體" w:cs="Times New Roman" w:hint="eastAsia"/>
          <w:color w:val="000000" w:themeColor="text1"/>
          <w:szCs w:val="24"/>
        </w:rPr>
        <w:t>摺</w:t>
      </w:r>
      <w:proofErr w:type="gramEnd"/>
      <w:r w:rsidR="002F15D3" w:rsidRPr="00C3347C">
        <w:rPr>
          <w:rFonts w:ascii="標楷體" w:eastAsia="標楷體" w:hAnsi="標楷體" w:cs="Times New Roman" w:hint="eastAsia"/>
          <w:color w:val="000000" w:themeColor="text1"/>
          <w:szCs w:val="24"/>
        </w:rPr>
        <w:t>交易</w:t>
      </w:r>
      <w:r w:rsidR="002F15D3" w:rsidRPr="00C3347C">
        <w:rPr>
          <w:rFonts w:ascii="標楷體" w:eastAsia="標楷體" w:hAnsi="標楷體" w:cs="Times New Roman" w:hint="eastAsia"/>
          <w:color w:val="000000" w:themeColor="text1"/>
          <w:szCs w:val="24"/>
          <w:lang w:eastAsia="zh-HK"/>
        </w:rPr>
        <w:t>紀</w:t>
      </w:r>
      <w:r w:rsidR="002F15D3" w:rsidRPr="00C3347C">
        <w:rPr>
          <w:rFonts w:ascii="標楷體" w:eastAsia="標楷體" w:hAnsi="標楷體" w:cs="Times New Roman" w:hint="eastAsia"/>
          <w:color w:val="000000" w:themeColor="text1"/>
          <w:szCs w:val="24"/>
        </w:rPr>
        <w:t>錄。</w:t>
      </w:r>
    </w:p>
    <w:p w14:paraId="52574113" w14:textId="77777777" w:rsidR="00462C67" w:rsidRDefault="002F15D3" w:rsidP="00EC4EA5">
      <w:pPr>
        <w:spacing w:line="400" w:lineRule="exact"/>
        <w:ind w:leftChars="200" w:left="960" w:hangingChars="200" w:hanging="480"/>
        <w:jc w:val="both"/>
        <w:rPr>
          <w:rFonts w:ascii="標楷體" w:eastAsia="標楷體" w:hAnsi="標楷體" w:cs="Times New Roman"/>
          <w:color w:val="000000" w:themeColor="text1"/>
          <w:szCs w:val="24"/>
        </w:rPr>
      </w:pPr>
      <w:r w:rsidRPr="00C3347C">
        <w:rPr>
          <w:rFonts w:ascii="標楷體" w:eastAsia="標楷體" w:hAnsi="標楷體" w:cs="Times New Roman" w:hint="eastAsia"/>
          <w:color w:val="000000" w:themeColor="text1"/>
          <w:szCs w:val="24"/>
        </w:rPr>
        <w:t>六、【P0082】提供查詢跨會重建磁條須輸入之相關資料，未申請跨會通提存之他會客戶</w:t>
      </w:r>
    </w:p>
    <w:p w14:paraId="61F5C298" w14:textId="557B611A" w:rsidR="002F15D3" w:rsidRPr="00C3347C" w:rsidRDefault="00462C67" w:rsidP="00EC4EA5">
      <w:pPr>
        <w:spacing w:line="400" w:lineRule="exact"/>
        <w:ind w:leftChars="200" w:left="960" w:hangingChars="200" w:hanging="480"/>
        <w:jc w:val="both"/>
        <w:rPr>
          <w:rFonts w:ascii="標楷體" w:eastAsia="標楷體" w:hAnsi="標楷體" w:cs="Times New Roman"/>
          <w:color w:val="000000" w:themeColor="text1"/>
          <w:szCs w:val="24"/>
        </w:rPr>
      </w:pPr>
      <w:r>
        <w:rPr>
          <w:rFonts w:ascii="標楷體" w:eastAsia="標楷體" w:hAnsi="標楷體" w:cs="Times New Roman" w:hint="eastAsia"/>
          <w:color w:val="000000" w:themeColor="text1"/>
          <w:szCs w:val="24"/>
        </w:rPr>
        <w:t xml:space="preserve">            </w:t>
      </w:r>
      <w:r w:rsidR="002F15D3" w:rsidRPr="00C3347C">
        <w:rPr>
          <w:rFonts w:ascii="標楷體" w:eastAsia="標楷體" w:hAnsi="標楷體" w:cs="Times New Roman" w:hint="eastAsia"/>
          <w:color w:val="000000" w:themeColor="text1"/>
          <w:szCs w:val="24"/>
        </w:rPr>
        <w:t>不得執行本交易。</w:t>
      </w:r>
    </w:p>
    <w:p w14:paraId="2C371AAF" w14:textId="77777777" w:rsidR="002F15D3" w:rsidRPr="002F15D3" w:rsidRDefault="002F15D3" w:rsidP="002F15D3">
      <w:pPr>
        <w:spacing w:line="480" w:lineRule="exact"/>
        <w:rPr>
          <w:rFonts w:ascii="標楷體" w:eastAsia="標楷體" w:hAnsi="標楷體" w:cs="Times New Roman"/>
          <w:szCs w:val="24"/>
        </w:rPr>
        <w:sectPr w:rsidR="002F15D3" w:rsidRPr="002F15D3" w:rsidSect="000B30B4">
          <w:footerReference w:type="default" r:id="rId23"/>
          <w:pgSz w:w="11906" w:h="16838"/>
          <w:pgMar w:top="-1276" w:right="1134" w:bottom="1134" w:left="1134" w:header="851" w:footer="567" w:gutter="0"/>
          <w:cols w:space="425"/>
          <w:docGrid w:type="lines" w:linePitch="360"/>
        </w:sectPr>
      </w:pPr>
    </w:p>
    <w:p w14:paraId="590780C4" w14:textId="77777777" w:rsidR="002F15D3" w:rsidRPr="002F15D3" w:rsidRDefault="002F15D3" w:rsidP="002F15D3">
      <w:pPr>
        <w:spacing w:line="480" w:lineRule="exact"/>
        <w:rPr>
          <w:rFonts w:ascii="標楷體" w:eastAsia="標楷體" w:hAnsi="標楷體" w:cs="Times New Roman"/>
          <w:szCs w:val="24"/>
        </w:rPr>
      </w:pPr>
      <w:r w:rsidRPr="002F15D3">
        <w:rPr>
          <w:rFonts w:ascii="標楷體" w:eastAsia="標楷體" w:hAnsi="標楷體" w:cs="Times New Roman" w:hint="eastAsia"/>
          <w:szCs w:val="24"/>
        </w:rPr>
        <w:lastRenderedPageBreak/>
        <w:t>肆、中心帳</w:t>
      </w:r>
      <w:proofErr w:type="gramStart"/>
      <w:r w:rsidRPr="002F15D3">
        <w:rPr>
          <w:rFonts w:ascii="標楷體" w:eastAsia="標楷體" w:hAnsi="標楷體" w:cs="Times New Roman" w:hint="eastAsia"/>
          <w:szCs w:val="24"/>
        </w:rPr>
        <w:t>務</w:t>
      </w:r>
      <w:proofErr w:type="gramEnd"/>
      <w:r w:rsidRPr="002F15D3">
        <w:rPr>
          <w:rFonts w:ascii="標楷體" w:eastAsia="標楷體" w:hAnsi="標楷體" w:cs="Times New Roman" w:hint="eastAsia"/>
          <w:szCs w:val="24"/>
        </w:rPr>
        <w:t>處理範例</w:t>
      </w:r>
    </w:p>
    <w:p w14:paraId="0FE3CD33" w14:textId="77777777" w:rsidR="002F15D3" w:rsidRPr="002F15D3" w:rsidRDefault="002F15D3" w:rsidP="002F15D3">
      <w:pPr>
        <w:spacing w:line="480" w:lineRule="exact"/>
        <w:ind w:leftChars="200" w:left="960" w:hangingChars="200" w:hanging="480"/>
        <w:rPr>
          <w:rFonts w:ascii="標楷體" w:eastAsia="標楷體" w:hAnsi="標楷體" w:cs="Times New Roman"/>
          <w:szCs w:val="24"/>
        </w:rPr>
      </w:pPr>
      <w:r w:rsidRPr="002F15D3">
        <w:rPr>
          <w:rFonts w:ascii="標楷體" w:eastAsia="標楷體" w:hAnsi="標楷體" w:cs="Times New Roman" w:hint="eastAsia"/>
          <w:szCs w:val="24"/>
        </w:rPr>
        <w:t>一、</w:t>
      </w:r>
      <w:proofErr w:type="gramStart"/>
      <w:r w:rsidRPr="002F15D3">
        <w:rPr>
          <w:rFonts w:ascii="標楷體" w:eastAsia="標楷體" w:hAnsi="標楷體" w:cs="Times New Roman" w:hint="eastAsia"/>
          <w:szCs w:val="24"/>
        </w:rPr>
        <w:t>Ｂ</w:t>
      </w:r>
      <w:proofErr w:type="gramEnd"/>
      <w:r w:rsidRPr="002F15D3">
        <w:rPr>
          <w:rFonts w:ascii="標楷體" w:eastAsia="標楷體" w:hAnsi="標楷體" w:cs="Times New Roman" w:hint="eastAsia"/>
          <w:szCs w:val="24"/>
        </w:rPr>
        <w:t>農會客戶前往</w:t>
      </w:r>
      <w:proofErr w:type="gramStart"/>
      <w:r w:rsidRPr="002F15D3">
        <w:rPr>
          <w:rFonts w:ascii="標楷體" w:eastAsia="標楷體" w:hAnsi="標楷體" w:cs="Times New Roman" w:hint="eastAsia"/>
          <w:szCs w:val="24"/>
        </w:rPr>
        <w:t>Ａ</w:t>
      </w:r>
      <w:proofErr w:type="gramEnd"/>
      <w:r w:rsidRPr="002F15D3">
        <w:rPr>
          <w:rFonts w:ascii="標楷體" w:eastAsia="標楷體" w:hAnsi="標楷體" w:cs="Times New Roman" w:hint="eastAsia"/>
          <w:szCs w:val="24"/>
        </w:rPr>
        <w:t>農會提款</w:t>
      </w:r>
    </w:p>
    <w:p w14:paraId="3143E9E1" w14:textId="77777777" w:rsidR="002F15D3" w:rsidRPr="002F15D3" w:rsidRDefault="002F15D3" w:rsidP="002F15D3">
      <w:pPr>
        <w:spacing w:line="480" w:lineRule="exact"/>
        <w:ind w:leftChars="400" w:left="1440" w:hangingChars="200" w:hanging="480"/>
        <w:jc w:val="both"/>
        <w:rPr>
          <w:rFonts w:ascii="標楷體" w:eastAsia="標楷體" w:hAnsi="標楷體" w:cs="Times New Roman"/>
          <w:szCs w:val="24"/>
        </w:rPr>
      </w:pPr>
      <w:r w:rsidRPr="002F15D3">
        <w:rPr>
          <w:rFonts w:ascii="Calibri" w:eastAsia="新細明體" w:hAnsi="Calibri" w:cs="Times New Roman"/>
          <w:noProof/>
          <w:szCs w:val="24"/>
        </w:rPr>
        <w:drawing>
          <wp:anchor distT="0" distB="0" distL="114300" distR="114300" simplePos="0" relativeHeight="251649024" behindDoc="0" locked="0" layoutInCell="1" allowOverlap="1" wp14:anchorId="707FE89F" wp14:editId="03C2924A">
            <wp:simplePos x="0" y="0"/>
            <wp:positionH relativeFrom="column">
              <wp:posOffset>660400</wp:posOffset>
            </wp:positionH>
            <wp:positionV relativeFrom="paragraph">
              <wp:posOffset>793115</wp:posOffset>
            </wp:positionV>
            <wp:extent cx="5362575" cy="3522980"/>
            <wp:effectExtent l="19050" t="19050" r="28575" b="20320"/>
            <wp:wrapTopAndBottom/>
            <wp:docPr id="179" name="圖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5"/>
                    <pic:cNvPicPr>
                      <a:picLocks noChangeAspect="1" noChangeArrowheads="1"/>
                    </pic:cNvPicPr>
                  </pic:nvPicPr>
                  <pic:blipFill>
                    <a:blip r:embed="rId24">
                      <a:extLst>
                        <a:ext uri="{28A0092B-C50C-407E-A947-70E740481C1C}">
                          <a14:useLocalDpi xmlns:a14="http://schemas.microsoft.com/office/drawing/2010/main" val="0"/>
                        </a:ext>
                      </a:extLst>
                    </a:blip>
                    <a:srcRect l="20313" t="20399" r="7813" b="20573"/>
                    <a:stretch>
                      <a:fillRect/>
                    </a:stretch>
                  </pic:blipFill>
                  <pic:spPr bwMode="auto">
                    <a:xfrm>
                      <a:off x="0" y="0"/>
                      <a:ext cx="5362575" cy="3522980"/>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Pr="002F15D3">
        <w:rPr>
          <w:rFonts w:ascii="標楷體" w:eastAsia="標楷體" w:hAnsi="標楷體" w:cs="Times New Roman" w:hint="eastAsia"/>
          <w:szCs w:val="24"/>
        </w:rPr>
        <w:t>(</w:t>
      </w:r>
      <w:proofErr w:type="gramStart"/>
      <w:r w:rsidRPr="002F15D3">
        <w:rPr>
          <w:rFonts w:ascii="標楷體" w:eastAsia="標楷體" w:hAnsi="標楷體" w:cs="Times New Roman" w:hint="eastAsia"/>
          <w:szCs w:val="24"/>
        </w:rPr>
        <w:t>一</w:t>
      </w:r>
      <w:proofErr w:type="gramEnd"/>
      <w:r w:rsidRPr="002F15D3">
        <w:rPr>
          <w:rFonts w:ascii="標楷體" w:eastAsia="標楷體" w:hAnsi="標楷體" w:cs="Times New Roman" w:hint="eastAsia"/>
          <w:szCs w:val="24"/>
        </w:rPr>
        <w:t>)櫃員執行【P1000】，系統由</w:t>
      </w:r>
      <w:proofErr w:type="gramStart"/>
      <w:r w:rsidRPr="002F15D3">
        <w:rPr>
          <w:rFonts w:ascii="標楷體" w:eastAsia="標楷體" w:hAnsi="標楷體" w:cs="Times New Roman" w:hint="eastAsia"/>
          <w:szCs w:val="24"/>
        </w:rPr>
        <w:t>Ｂ</w:t>
      </w:r>
      <w:proofErr w:type="gramEnd"/>
      <w:r w:rsidRPr="002F15D3">
        <w:rPr>
          <w:rFonts w:ascii="標楷體" w:eastAsia="標楷體" w:hAnsi="標楷體" w:cs="Times New Roman" w:hint="eastAsia"/>
          <w:szCs w:val="24"/>
        </w:rPr>
        <w:t>農會的金資帳戶扣除提款金額後,存入</w:t>
      </w:r>
      <w:proofErr w:type="gramStart"/>
      <w:r w:rsidRPr="002F15D3">
        <w:rPr>
          <w:rFonts w:ascii="標楷體" w:eastAsia="標楷體" w:hAnsi="標楷體" w:cs="Times New Roman" w:hint="eastAsia"/>
          <w:szCs w:val="24"/>
        </w:rPr>
        <w:t>Ａ</w:t>
      </w:r>
      <w:proofErr w:type="gramEnd"/>
      <w:r w:rsidRPr="002F15D3">
        <w:rPr>
          <w:rFonts w:ascii="標楷體" w:eastAsia="標楷體" w:hAnsi="標楷體" w:cs="Times New Roman" w:hint="eastAsia"/>
          <w:szCs w:val="24"/>
        </w:rPr>
        <w:t>農會的金資帳戶</w:t>
      </w:r>
    </w:p>
    <w:p w14:paraId="15703A1A" w14:textId="77777777" w:rsidR="002F15D3" w:rsidRPr="002F15D3" w:rsidRDefault="002F15D3" w:rsidP="002F15D3">
      <w:pPr>
        <w:spacing w:line="480" w:lineRule="exact"/>
        <w:ind w:leftChars="400" w:left="1440" w:hangingChars="200" w:hanging="480"/>
        <w:rPr>
          <w:rFonts w:ascii="標楷體" w:eastAsia="標楷體" w:hAnsi="標楷體" w:cs="Times New Roman"/>
          <w:szCs w:val="24"/>
        </w:rPr>
      </w:pPr>
      <w:r w:rsidRPr="002F15D3">
        <w:rPr>
          <w:rFonts w:ascii="標楷體" w:eastAsia="標楷體" w:hAnsi="標楷體" w:cs="Times New Roman" w:hint="eastAsia"/>
          <w:szCs w:val="24"/>
        </w:rPr>
        <w:t>(二)帳</w:t>
      </w:r>
      <w:proofErr w:type="gramStart"/>
      <w:r w:rsidRPr="002F15D3">
        <w:rPr>
          <w:rFonts w:ascii="標楷體" w:eastAsia="標楷體" w:hAnsi="標楷體" w:cs="Times New Roman" w:hint="eastAsia"/>
          <w:szCs w:val="24"/>
        </w:rPr>
        <w:t>務</w:t>
      </w:r>
      <w:proofErr w:type="gramEnd"/>
      <w:r w:rsidRPr="002F15D3">
        <w:rPr>
          <w:rFonts w:ascii="標楷體" w:eastAsia="標楷體" w:hAnsi="標楷體" w:cs="Times New Roman" w:hint="eastAsia"/>
          <w:szCs w:val="24"/>
        </w:rPr>
        <w:t>處理</w:t>
      </w:r>
    </w:p>
    <w:p w14:paraId="0D71B75D" w14:textId="77777777" w:rsidR="002F15D3" w:rsidRPr="002F15D3" w:rsidRDefault="002F15D3" w:rsidP="002F15D3">
      <w:pPr>
        <w:adjustRightInd w:val="0"/>
        <w:snapToGrid w:val="0"/>
        <w:spacing w:line="480" w:lineRule="exact"/>
        <w:ind w:left="1614"/>
        <w:rPr>
          <w:rFonts w:ascii="標楷體" w:eastAsia="標楷體" w:hAnsi="標楷體" w:cs="Times New Roman"/>
          <w:w w:val="90"/>
          <w:szCs w:val="24"/>
        </w:rPr>
      </w:pPr>
      <w:proofErr w:type="gramStart"/>
      <w:r w:rsidRPr="002F15D3">
        <w:rPr>
          <w:rFonts w:ascii="標楷體" w:eastAsia="標楷體" w:hAnsi="標楷體" w:cs="Times New Roman" w:hint="eastAsia"/>
          <w:w w:val="90"/>
          <w:szCs w:val="24"/>
        </w:rPr>
        <w:t>Ａ</w:t>
      </w:r>
      <w:proofErr w:type="gramEnd"/>
      <w:r w:rsidRPr="002F15D3">
        <w:rPr>
          <w:rFonts w:ascii="標楷體" w:eastAsia="標楷體" w:hAnsi="標楷體" w:cs="Times New Roman" w:hint="eastAsia"/>
          <w:w w:val="90"/>
          <w:szCs w:val="24"/>
        </w:rPr>
        <w:t>農會</w:t>
      </w:r>
    </w:p>
    <w:tbl>
      <w:tblPr>
        <w:tblW w:w="7938"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6"/>
        <w:gridCol w:w="2552"/>
      </w:tblGrid>
      <w:tr w:rsidR="002F15D3" w:rsidRPr="002F15D3" w14:paraId="7AEDF3DE" w14:textId="77777777" w:rsidTr="00237807">
        <w:tc>
          <w:tcPr>
            <w:tcW w:w="5386" w:type="dxa"/>
            <w:tcBorders>
              <w:top w:val="single" w:sz="4" w:space="0" w:color="auto"/>
              <w:left w:val="single" w:sz="4" w:space="0" w:color="auto"/>
              <w:bottom w:val="single" w:sz="4" w:space="0" w:color="auto"/>
              <w:right w:val="single" w:sz="4" w:space="0" w:color="auto"/>
            </w:tcBorders>
          </w:tcPr>
          <w:p w14:paraId="5E941BF0" w14:textId="77777777" w:rsidR="002F15D3" w:rsidRPr="002F15D3" w:rsidRDefault="002F15D3" w:rsidP="002F15D3">
            <w:pPr>
              <w:adjustRightInd w:val="0"/>
              <w:snapToGrid w:val="0"/>
              <w:spacing w:line="480" w:lineRule="exact"/>
              <w:rPr>
                <w:rFonts w:ascii="標楷體" w:eastAsia="標楷體" w:hAnsi="標楷體" w:cs="Times New Roman"/>
                <w:w w:val="90"/>
                <w:szCs w:val="24"/>
              </w:rPr>
            </w:pPr>
            <w:r w:rsidRPr="002F15D3">
              <w:rPr>
                <w:rFonts w:ascii="標楷體" w:eastAsia="標楷體" w:hAnsi="標楷體" w:cs="Times New Roman" w:hint="eastAsia"/>
                <w:w w:val="90"/>
                <w:szCs w:val="24"/>
              </w:rPr>
              <w:t>借：存放行庫</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合作金庫</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合庫存放資金戶</w:t>
            </w:r>
          </w:p>
        </w:tc>
        <w:tc>
          <w:tcPr>
            <w:tcW w:w="2552" w:type="dxa"/>
            <w:tcBorders>
              <w:top w:val="single" w:sz="4" w:space="0" w:color="auto"/>
              <w:left w:val="single" w:sz="4" w:space="0" w:color="auto"/>
              <w:bottom w:val="single" w:sz="4" w:space="0" w:color="auto"/>
              <w:right w:val="single" w:sz="4" w:space="0" w:color="auto"/>
            </w:tcBorders>
          </w:tcPr>
          <w:p w14:paraId="7300A605"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提款</w:t>
            </w:r>
            <w:r w:rsidRPr="002F15D3">
              <w:rPr>
                <w:rFonts w:ascii="標楷體" w:eastAsia="標楷體" w:hAnsi="標楷體" w:cs="Times New Roman"/>
                <w:w w:val="90"/>
                <w:szCs w:val="24"/>
              </w:rPr>
              <w:t>金額</w:t>
            </w:r>
          </w:p>
        </w:tc>
      </w:tr>
      <w:tr w:rsidR="002F15D3" w:rsidRPr="002F15D3" w14:paraId="5F6CC695" w14:textId="77777777" w:rsidTr="00237807">
        <w:tc>
          <w:tcPr>
            <w:tcW w:w="5386" w:type="dxa"/>
            <w:tcBorders>
              <w:top w:val="single" w:sz="4" w:space="0" w:color="auto"/>
              <w:left w:val="single" w:sz="4" w:space="0" w:color="auto"/>
              <w:bottom w:val="single" w:sz="4" w:space="0" w:color="auto"/>
              <w:right w:val="single" w:sz="4" w:space="0" w:color="auto"/>
            </w:tcBorders>
          </w:tcPr>
          <w:p w14:paraId="15B174C7" w14:textId="77777777" w:rsidR="002F15D3" w:rsidRPr="002F15D3" w:rsidRDefault="002F15D3" w:rsidP="002F15D3">
            <w:pPr>
              <w:adjustRightInd w:val="0"/>
              <w:snapToGrid w:val="0"/>
              <w:spacing w:line="480" w:lineRule="exact"/>
              <w:rPr>
                <w:rFonts w:ascii="標楷體" w:eastAsia="標楷體" w:hAnsi="標楷體" w:cs="Times New Roman"/>
                <w:w w:val="90"/>
                <w:szCs w:val="24"/>
              </w:rPr>
            </w:pPr>
            <w:r w:rsidRPr="002F15D3">
              <w:rPr>
                <w:rFonts w:ascii="標楷體" w:eastAsia="標楷體" w:hAnsi="標楷體" w:cs="Times New Roman" w:hint="eastAsia"/>
                <w:w w:val="90"/>
                <w:szCs w:val="24"/>
              </w:rPr>
              <w:t>借：應收款項</w:t>
            </w:r>
            <w:proofErr w:type="gramStart"/>
            <w:r w:rsidRPr="002F15D3">
              <w:rPr>
                <w:rFonts w:ascii="標楷體" w:eastAsia="標楷體" w:hAnsi="標楷體" w:cs="Times New Roman" w:hint="eastAsia"/>
                <w:w w:val="90"/>
                <w:szCs w:val="24"/>
              </w:rPr>
              <w:t>－跨會－通</w:t>
            </w:r>
            <w:proofErr w:type="gramEnd"/>
            <w:r w:rsidRPr="002F15D3">
              <w:rPr>
                <w:rFonts w:ascii="標楷體" w:eastAsia="標楷體" w:hAnsi="標楷體" w:cs="Times New Roman" w:hint="eastAsia"/>
                <w:w w:val="90"/>
                <w:szCs w:val="24"/>
              </w:rPr>
              <w:t>提存手續費</w:t>
            </w:r>
          </w:p>
        </w:tc>
        <w:tc>
          <w:tcPr>
            <w:tcW w:w="2552" w:type="dxa"/>
            <w:tcBorders>
              <w:top w:val="single" w:sz="4" w:space="0" w:color="auto"/>
              <w:left w:val="single" w:sz="4" w:space="0" w:color="auto"/>
              <w:bottom w:val="single" w:sz="4" w:space="0" w:color="auto"/>
              <w:right w:val="single" w:sz="4" w:space="0" w:color="auto"/>
            </w:tcBorders>
          </w:tcPr>
          <w:p w14:paraId="53D9A3C6"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通提存手續費</w:t>
            </w:r>
          </w:p>
        </w:tc>
      </w:tr>
      <w:tr w:rsidR="002F15D3" w:rsidRPr="002F15D3" w14:paraId="2932DE03" w14:textId="77777777" w:rsidTr="00237807">
        <w:tc>
          <w:tcPr>
            <w:tcW w:w="5386" w:type="dxa"/>
            <w:tcBorders>
              <w:top w:val="single" w:sz="4" w:space="0" w:color="auto"/>
              <w:left w:val="single" w:sz="4" w:space="0" w:color="auto"/>
              <w:bottom w:val="single" w:sz="4" w:space="0" w:color="auto"/>
              <w:right w:val="single" w:sz="4" w:space="0" w:color="auto"/>
            </w:tcBorders>
          </w:tcPr>
          <w:p w14:paraId="6B0B324B" w14:textId="77777777" w:rsidR="002F15D3" w:rsidRPr="002F15D3" w:rsidRDefault="002F15D3" w:rsidP="002F15D3">
            <w:pPr>
              <w:adjustRightInd w:val="0"/>
              <w:snapToGrid w:val="0"/>
              <w:spacing w:line="480" w:lineRule="exact"/>
              <w:ind w:firstLineChars="100" w:firstLine="216"/>
              <w:rPr>
                <w:rFonts w:ascii="標楷體" w:eastAsia="標楷體" w:hAnsi="標楷體" w:cs="Times New Roman"/>
                <w:w w:val="90"/>
                <w:szCs w:val="24"/>
              </w:rPr>
            </w:pPr>
            <w:r w:rsidRPr="002F15D3">
              <w:rPr>
                <w:rFonts w:ascii="標楷體" w:eastAsia="標楷體" w:hAnsi="標楷體" w:cs="Times New Roman" w:hint="eastAsia"/>
                <w:w w:val="90"/>
                <w:szCs w:val="24"/>
              </w:rPr>
              <w:t xml:space="preserve">貸： </w:t>
            </w:r>
            <w:r w:rsidRPr="002F15D3">
              <w:rPr>
                <w:rFonts w:ascii="標楷體" w:eastAsia="標楷體" w:hAnsi="標楷體" w:cs="Times New Roman"/>
                <w:w w:val="90"/>
                <w:szCs w:val="24"/>
              </w:rPr>
              <w:t>庫存現金或轉帳中介</w:t>
            </w:r>
          </w:p>
        </w:tc>
        <w:tc>
          <w:tcPr>
            <w:tcW w:w="2552" w:type="dxa"/>
            <w:tcBorders>
              <w:top w:val="single" w:sz="4" w:space="0" w:color="auto"/>
              <w:left w:val="single" w:sz="4" w:space="0" w:color="auto"/>
              <w:bottom w:val="single" w:sz="4" w:space="0" w:color="auto"/>
              <w:right w:val="single" w:sz="4" w:space="0" w:color="auto"/>
            </w:tcBorders>
          </w:tcPr>
          <w:p w14:paraId="2795643A"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提款</w:t>
            </w:r>
            <w:r w:rsidRPr="002F15D3">
              <w:rPr>
                <w:rFonts w:ascii="標楷體" w:eastAsia="標楷體" w:hAnsi="標楷體" w:cs="Times New Roman"/>
                <w:w w:val="90"/>
                <w:szCs w:val="24"/>
              </w:rPr>
              <w:t>金額</w:t>
            </w:r>
          </w:p>
        </w:tc>
      </w:tr>
      <w:tr w:rsidR="002F15D3" w:rsidRPr="002F15D3" w14:paraId="60C8DBB7" w14:textId="77777777" w:rsidTr="00237807">
        <w:tc>
          <w:tcPr>
            <w:tcW w:w="5386" w:type="dxa"/>
            <w:tcBorders>
              <w:top w:val="single" w:sz="4" w:space="0" w:color="auto"/>
              <w:left w:val="single" w:sz="4" w:space="0" w:color="auto"/>
              <w:bottom w:val="single" w:sz="4" w:space="0" w:color="auto"/>
              <w:right w:val="single" w:sz="4" w:space="0" w:color="auto"/>
            </w:tcBorders>
          </w:tcPr>
          <w:p w14:paraId="1F7BE3DF" w14:textId="77777777" w:rsidR="002F15D3" w:rsidRPr="002F15D3" w:rsidRDefault="002F15D3" w:rsidP="002F15D3">
            <w:pPr>
              <w:adjustRightInd w:val="0"/>
              <w:snapToGrid w:val="0"/>
              <w:spacing w:line="480" w:lineRule="exact"/>
              <w:ind w:firstLineChars="100" w:firstLine="216"/>
              <w:rPr>
                <w:rFonts w:ascii="標楷體" w:eastAsia="標楷體" w:hAnsi="標楷體" w:cs="Times New Roman"/>
                <w:w w:val="90"/>
                <w:szCs w:val="24"/>
              </w:rPr>
            </w:pPr>
            <w:r w:rsidRPr="002F15D3">
              <w:rPr>
                <w:rFonts w:ascii="標楷體" w:eastAsia="標楷體" w:hAnsi="標楷體" w:cs="Times New Roman" w:hint="eastAsia"/>
                <w:w w:val="90"/>
                <w:szCs w:val="24"/>
              </w:rPr>
              <w:t>貸：</w:t>
            </w:r>
            <w:r w:rsidRPr="002F15D3">
              <w:rPr>
                <w:rFonts w:ascii="標楷體" w:eastAsia="標楷體" w:hAnsi="標楷體" w:cs="Times New Roman"/>
                <w:w w:val="90"/>
                <w:szCs w:val="24"/>
              </w:rPr>
              <w:t>手續費收入</w:t>
            </w:r>
            <w:proofErr w:type="gramStart"/>
            <w:r w:rsidRPr="002F15D3">
              <w:rPr>
                <w:rFonts w:ascii="標楷體" w:eastAsia="標楷體" w:hAnsi="標楷體" w:cs="Times New Roman"/>
                <w:w w:val="90"/>
                <w:szCs w:val="24"/>
              </w:rPr>
              <w:t>－跨</w:t>
            </w:r>
            <w:r w:rsidRPr="002F15D3">
              <w:rPr>
                <w:rFonts w:ascii="標楷體" w:eastAsia="標楷體" w:hAnsi="標楷體" w:cs="Times New Roman" w:hint="eastAsia"/>
                <w:w w:val="90"/>
                <w:szCs w:val="24"/>
              </w:rPr>
              <w:t>會</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通</w:t>
            </w:r>
            <w:proofErr w:type="gramEnd"/>
            <w:r w:rsidRPr="002F15D3">
              <w:rPr>
                <w:rFonts w:ascii="標楷體" w:eastAsia="標楷體" w:hAnsi="標楷體" w:cs="Times New Roman" w:hint="eastAsia"/>
                <w:w w:val="90"/>
                <w:szCs w:val="24"/>
              </w:rPr>
              <w:t>提存手續費</w:t>
            </w:r>
          </w:p>
        </w:tc>
        <w:tc>
          <w:tcPr>
            <w:tcW w:w="2552" w:type="dxa"/>
            <w:tcBorders>
              <w:top w:val="single" w:sz="4" w:space="0" w:color="auto"/>
              <w:left w:val="single" w:sz="4" w:space="0" w:color="auto"/>
              <w:bottom w:val="single" w:sz="4" w:space="0" w:color="auto"/>
              <w:right w:val="single" w:sz="4" w:space="0" w:color="auto"/>
            </w:tcBorders>
          </w:tcPr>
          <w:p w14:paraId="6EE1A020"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通提存手續費</w:t>
            </w:r>
          </w:p>
        </w:tc>
      </w:tr>
    </w:tbl>
    <w:p w14:paraId="14A1F17F" w14:textId="77777777" w:rsidR="002F15D3" w:rsidRPr="002F15D3" w:rsidRDefault="002F15D3" w:rsidP="002F15D3">
      <w:pPr>
        <w:adjustRightInd w:val="0"/>
        <w:snapToGrid w:val="0"/>
        <w:spacing w:line="480" w:lineRule="exact"/>
        <w:ind w:left="1614"/>
        <w:rPr>
          <w:rFonts w:ascii="標楷體" w:eastAsia="標楷體" w:hAnsi="標楷體" w:cs="Times New Roman"/>
          <w:w w:val="90"/>
          <w:szCs w:val="24"/>
        </w:rPr>
      </w:pPr>
      <w:proofErr w:type="gramStart"/>
      <w:r w:rsidRPr="002F15D3">
        <w:rPr>
          <w:rFonts w:ascii="標楷體" w:eastAsia="標楷體" w:hAnsi="標楷體" w:cs="Times New Roman" w:hint="eastAsia"/>
          <w:w w:val="90"/>
          <w:szCs w:val="24"/>
        </w:rPr>
        <w:t>Ｂ</w:t>
      </w:r>
      <w:proofErr w:type="gramEnd"/>
      <w:r w:rsidRPr="002F15D3">
        <w:rPr>
          <w:rFonts w:ascii="標楷體" w:eastAsia="標楷體" w:hAnsi="標楷體" w:cs="Times New Roman" w:hint="eastAsia"/>
          <w:w w:val="90"/>
          <w:szCs w:val="24"/>
        </w:rPr>
        <w:t>農會</w:t>
      </w:r>
    </w:p>
    <w:tbl>
      <w:tblPr>
        <w:tblW w:w="7938"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6"/>
        <w:gridCol w:w="2552"/>
      </w:tblGrid>
      <w:tr w:rsidR="002F15D3" w:rsidRPr="002F15D3" w14:paraId="2EAA4271" w14:textId="77777777" w:rsidTr="00237807">
        <w:tc>
          <w:tcPr>
            <w:tcW w:w="5386" w:type="dxa"/>
          </w:tcPr>
          <w:p w14:paraId="23BA4BD6" w14:textId="77777777" w:rsidR="002F15D3" w:rsidRPr="002F15D3" w:rsidRDefault="002F15D3" w:rsidP="002F15D3">
            <w:pPr>
              <w:adjustRightInd w:val="0"/>
              <w:snapToGrid w:val="0"/>
              <w:spacing w:line="480" w:lineRule="exact"/>
              <w:rPr>
                <w:rFonts w:ascii="標楷體" w:eastAsia="標楷體" w:hAnsi="標楷體" w:cs="Times New Roman"/>
                <w:w w:val="90"/>
                <w:szCs w:val="24"/>
              </w:rPr>
            </w:pPr>
            <w:r w:rsidRPr="002F15D3">
              <w:rPr>
                <w:rFonts w:ascii="標楷體" w:eastAsia="標楷體" w:hAnsi="標楷體" w:cs="Times New Roman" w:hint="eastAsia"/>
                <w:w w:val="90"/>
                <w:szCs w:val="24"/>
              </w:rPr>
              <w:t>借：存款科目</w:t>
            </w:r>
          </w:p>
        </w:tc>
        <w:tc>
          <w:tcPr>
            <w:tcW w:w="2552" w:type="dxa"/>
          </w:tcPr>
          <w:p w14:paraId="3CFC1B26"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提款</w:t>
            </w:r>
            <w:r w:rsidRPr="002F15D3">
              <w:rPr>
                <w:rFonts w:ascii="標楷體" w:eastAsia="標楷體" w:hAnsi="標楷體" w:cs="Times New Roman"/>
                <w:w w:val="90"/>
                <w:szCs w:val="24"/>
              </w:rPr>
              <w:t>金額</w:t>
            </w:r>
          </w:p>
        </w:tc>
      </w:tr>
      <w:tr w:rsidR="002F15D3" w:rsidRPr="002F15D3" w14:paraId="1F07B755" w14:textId="77777777" w:rsidTr="00237807">
        <w:tc>
          <w:tcPr>
            <w:tcW w:w="5386" w:type="dxa"/>
          </w:tcPr>
          <w:p w14:paraId="54C3C762" w14:textId="77777777" w:rsidR="002F15D3" w:rsidRPr="002F15D3" w:rsidRDefault="002F15D3" w:rsidP="002F15D3">
            <w:pPr>
              <w:adjustRightInd w:val="0"/>
              <w:snapToGrid w:val="0"/>
              <w:spacing w:line="480" w:lineRule="exact"/>
              <w:ind w:left="1091" w:hangingChars="506" w:hanging="1091"/>
              <w:rPr>
                <w:rFonts w:ascii="標楷體" w:eastAsia="標楷體" w:hAnsi="標楷體" w:cs="Times New Roman"/>
                <w:w w:val="90"/>
                <w:szCs w:val="24"/>
              </w:rPr>
            </w:pPr>
            <w:r w:rsidRPr="002F15D3">
              <w:rPr>
                <w:rFonts w:ascii="標楷體" w:eastAsia="標楷體" w:hAnsi="標楷體" w:cs="Times New Roman" w:hint="eastAsia"/>
                <w:w w:val="90"/>
                <w:szCs w:val="24"/>
              </w:rPr>
              <w:t>借：其他業務支出</w:t>
            </w:r>
            <w:proofErr w:type="gramStart"/>
            <w:r w:rsidRPr="002F15D3">
              <w:rPr>
                <w:rFonts w:ascii="標楷體" w:eastAsia="標楷體" w:hAnsi="標楷體" w:cs="Times New Roman" w:hint="eastAsia"/>
                <w:w w:val="90"/>
                <w:szCs w:val="24"/>
              </w:rPr>
              <w:t>－跨會－通</w:t>
            </w:r>
            <w:proofErr w:type="gramEnd"/>
            <w:r w:rsidRPr="002F15D3">
              <w:rPr>
                <w:rFonts w:ascii="標楷體" w:eastAsia="標楷體" w:hAnsi="標楷體" w:cs="Times New Roman" w:hint="eastAsia"/>
                <w:w w:val="90"/>
                <w:szCs w:val="24"/>
              </w:rPr>
              <w:t>提存手續費</w:t>
            </w:r>
          </w:p>
        </w:tc>
        <w:tc>
          <w:tcPr>
            <w:tcW w:w="2552" w:type="dxa"/>
          </w:tcPr>
          <w:p w14:paraId="75C4EEBD"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通提存手續費</w:t>
            </w:r>
          </w:p>
        </w:tc>
      </w:tr>
      <w:tr w:rsidR="002F15D3" w:rsidRPr="002F15D3" w14:paraId="5AECEA5C" w14:textId="77777777" w:rsidTr="00237807">
        <w:tc>
          <w:tcPr>
            <w:tcW w:w="5386" w:type="dxa"/>
          </w:tcPr>
          <w:p w14:paraId="0610F64C" w14:textId="77777777" w:rsidR="002F15D3" w:rsidRPr="002F15D3" w:rsidRDefault="002F15D3" w:rsidP="002F15D3">
            <w:pPr>
              <w:adjustRightInd w:val="0"/>
              <w:snapToGrid w:val="0"/>
              <w:spacing w:line="480" w:lineRule="exact"/>
              <w:ind w:firstLineChars="100" w:firstLine="216"/>
              <w:rPr>
                <w:rFonts w:ascii="標楷體" w:eastAsia="標楷體" w:hAnsi="標楷體" w:cs="Times New Roman"/>
                <w:w w:val="90"/>
                <w:szCs w:val="24"/>
              </w:rPr>
            </w:pPr>
            <w:r w:rsidRPr="002F15D3">
              <w:rPr>
                <w:rFonts w:ascii="標楷體" w:eastAsia="標楷體" w:hAnsi="標楷體" w:cs="Times New Roman" w:hint="eastAsia"/>
                <w:w w:val="90"/>
                <w:szCs w:val="24"/>
              </w:rPr>
              <w:t>貸：存放行庫</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合作金庫</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合庫存放資金戶</w:t>
            </w:r>
          </w:p>
        </w:tc>
        <w:tc>
          <w:tcPr>
            <w:tcW w:w="2552" w:type="dxa"/>
          </w:tcPr>
          <w:p w14:paraId="53C580D9"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提款</w:t>
            </w:r>
            <w:r w:rsidRPr="002F15D3">
              <w:rPr>
                <w:rFonts w:ascii="標楷體" w:eastAsia="標楷體" w:hAnsi="標楷體" w:cs="Times New Roman"/>
                <w:w w:val="90"/>
                <w:szCs w:val="24"/>
              </w:rPr>
              <w:t>金額</w:t>
            </w:r>
          </w:p>
        </w:tc>
      </w:tr>
      <w:tr w:rsidR="002F15D3" w:rsidRPr="002F15D3" w14:paraId="4508D497" w14:textId="77777777" w:rsidTr="00237807">
        <w:tc>
          <w:tcPr>
            <w:tcW w:w="5386" w:type="dxa"/>
          </w:tcPr>
          <w:p w14:paraId="4DE7A9FB" w14:textId="77777777" w:rsidR="002F15D3" w:rsidRPr="002F15D3" w:rsidRDefault="002F15D3" w:rsidP="002F15D3">
            <w:pPr>
              <w:adjustRightInd w:val="0"/>
              <w:snapToGrid w:val="0"/>
              <w:spacing w:line="480" w:lineRule="exact"/>
              <w:ind w:firstLineChars="100" w:firstLine="216"/>
              <w:rPr>
                <w:rFonts w:ascii="標楷體" w:eastAsia="標楷體" w:hAnsi="標楷體" w:cs="Times New Roman"/>
                <w:w w:val="90"/>
                <w:szCs w:val="24"/>
              </w:rPr>
            </w:pPr>
            <w:r w:rsidRPr="002F15D3">
              <w:rPr>
                <w:rFonts w:ascii="標楷體" w:eastAsia="標楷體" w:hAnsi="標楷體" w:cs="Times New Roman" w:hint="eastAsia"/>
                <w:w w:val="90"/>
                <w:szCs w:val="24"/>
              </w:rPr>
              <w:t>貸：應付款項</w:t>
            </w:r>
            <w:proofErr w:type="gramStart"/>
            <w:r w:rsidRPr="002F15D3">
              <w:rPr>
                <w:rFonts w:ascii="標楷體" w:eastAsia="標楷體" w:hAnsi="標楷體" w:cs="Times New Roman"/>
                <w:w w:val="90"/>
                <w:szCs w:val="24"/>
              </w:rPr>
              <w:t>－跨</w:t>
            </w:r>
            <w:r w:rsidRPr="002F15D3">
              <w:rPr>
                <w:rFonts w:ascii="標楷體" w:eastAsia="標楷體" w:hAnsi="標楷體" w:cs="Times New Roman" w:hint="eastAsia"/>
                <w:w w:val="90"/>
                <w:szCs w:val="24"/>
              </w:rPr>
              <w:t>會</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通</w:t>
            </w:r>
            <w:proofErr w:type="gramEnd"/>
            <w:r w:rsidRPr="002F15D3">
              <w:rPr>
                <w:rFonts w:ascii="標楷體" w:eastAsia="標楷體" w:hAnsi="標楷體" w:cs="Times New Roman" w:hint="eastAsia"/>
                <w:w w:val="90"/>
                <w:szCs w:val="24"/>
              </w:rPr>
              <w:t>提存手續費</w:t>
            </w:r>
          </w:p>
        </w:tc>
        <w:tc>
          <w:tcPr>
            <w:tcW w:w="2552" w:type="dxa"/>
          </w:tcPr>
          <w:p w14:paraId="4B70E4DD"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通提存手續費</w:t>
            </w:r>
          </w:p>
        </w:tc>
      </w:tr>
    </w:tbl>
    <w:p w14:paraId="7ED08AAE" w14:textId="77777777" w:rsidR="002F15D3" w:rsidRPr="002F15D3" w:rsidRDefault="002F15D3" w:rsidP="002F15D3">
      <w:pPr>
        <w:spacing w:line="480" w:lineRule="exact"/>
        <w:ind w:leftChars="100" w:left="720" w:hangingChars="200" w:hanging="480"/>
        <w:rPr>
          <w:rFonts w:ascii="標楷體" w:eastAsia="標楷體" w:hAnsi="標楷體" w:cs="Times New Roman"/>
          <w:szCs w:val="24"/>
        </w:rPr>
        <w:sectPr w:rsidR="002F15D3" w:rsidRPr="002F15D3" w:rsidSect="000B30B4">
          <w:pgSz w:w="11906" w:h="16838"/>
          <w:pgMar w:top="-1276" w:right="1134" w:bottom="1134" w:left="1134" w:header="851" w:footer="567" w:gutter="0"/>
          <w:cols w:space="425"/>
          <w:docGrid w:type="lines" w:linePitch="360"/>
        </w:sectPr>
      </w:pPr>
    </w:p>
    <w:p w14:paraId="21652FA5" w14:textId="77777777" w:rsidR="002F15D3" w:rsidRPr="002F15D3" w:rsidRDefault="002F15D3" w:rsidP="002F15D3">
      <w:pPr>
        <w:spacing w:line="480" w:lineRule="exact"/>
        <w:ind w:leftChars="200" w:left="960" w:hangingChars="200" w:hanging="480"/>
        <w:rPr>
          <w:rFonts w:ascii="標楷體" w:eastAsia="標楷體" w:hAnsi="標楷體" w:cs="Times New Roman"/>
          <w:szCs w:val="24"/>
        </w:rPr>
      </w:pPr>
      <w:r w:rsidRPr="002F15D3">
        <w:rPr>
          <w:rFonts w:ascii="標楷體" w:eastAsia="標楷體" w:hAnsi="標楷體" w:cs="Times New Roman" w:hint="eastAsia"/>
          <w:szCs w:val="24"/>
        </w:rPr>
        <w:lastRenderedPageBreak/>
        <w:t>二、</w:t>
      </w:r>
      <w:proofErr w:type="gramStart"/>
      <w:r w:rsidRPr="002F15D3">
        <w:rPr>
          <w:rFonts w:ascii="標楷體" w:eastAsia="標楷體" w:hAnsi="標楷體" w:cs="Times New Roman" w:hint="eastAsia"/>
          <w:szCs w:val="24"/>
        </w:rPr>
        <w:t>Ｄ</w:t>
      </w:r>
      <w:proofErr w:type="gramEnd"/>
      <w:r w:rsidRPr="002F15D3">
        <w:rPr>
          <w:rFonts w:ascii="標楷體" w:eastAsia="標楷體" w:hAnsi="標楷體" w:cs="Times New Roman" w:hint="eastAsia"/>
          <w:szCs w:val="24"/>
        </w:rPr>
        <w:t>農會客戶至</w:t>
      </w:r>
      <w:proofErr w:type="gramStart"/>
      <w:r w:rsidRPr="002F15D3">
        <w:rPr>
          <w:rFonts w:ascii="標楷體" w:eastAsia="標楷體" w:hAnsi="標楷體" w:cs="Times New Roman" w:hint="eastAsia"/>
          <w:szCs w:val="24"/>
        </w:rPr>
        <w:t>Ｃ</w:t>
      </w:r>
      <w:proofErr w:type="gramEnd"/>
      <w:r w:rsidRPr="002F15D3">
        <w:rPr>
          <w:rFonts w:ascii="標楷體" w:eastAsia="標楷體" w:hAnsi="標楷體" w:cs="Times New Roman" w:hint="eastAsia"/>
          <w:szCs w:val="24"/>
        </w:rPr>
        <w:t>農會存款</w:t>
      </w:r>
    </w:p>
    <w:p w14:paraId="41E19F4A" w14:textId="77777777" w:rsidR="002F15D3" w:rsidRPr="002F15D3" w:rsidRDefault="002F15D3" w:rsidP="002F15D3">
      <w:pPr>
        <w:spacing w:line="480" w:lineRule="exact"/>
        <w:ind w:leftChars="400" w:left="1440" w:hangingChars="200" w:hanging="480"/>
        <w:jc w:val="both"/>
        <w:rPr>
          <w:rFonts w:ascii="標楷體" w:eastAsia="標楷體" w:hAnsi="標楷體" w:cs="Times New Roman"/>
          <w:szCs w:val="24"/>
        </w:rPr>
      </w:pPr>
      <w:r w:rsidRPr="002F15D3">
        <w:rPr>
          <w:rFonts w:ascii="Calibri" w:eastAsia="新細明體" w:hAnsi="Calibri" w:cs="Times New Roman"/>
          <w:noProof/>
          <w:szCs w:val="24"/>
        </w:rPr>
        <w:drawing>
          <wp:anchor distT="0" distB="0" distL="114300" distR="114300" simplePos="0" relativeHeight="251646976" behindDoc="0" locked="0" layoutInCell="1" allowOverlap="1" wp14:anchorId="4A1DDE87" wp14:editId="1BC5866C">
            <wp:simplePos x="0" y="0"/>
            <wp:positionH relativeFrom="column">
              <wp:posOffset>737235</wp:posOffset>
            </wp:positionH>
            <wp:positionV relativeFrom="paragraph">
              <wp:posOffset>862965</wp:posOffset>
            </wp:positionV>
            <wp:extent cx="5353050" cy="3559810"/>
            <wp:effectExtent l="19050" t="19050" r="19050" b="21590"/>
            <wp:wrapTopAndBottom/>
            <wp:docPr id="180" name="圖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pic:cNvPicPr>
                      <a:picLocks noChangeAspect="1" noChangeArrowheads="1"/>
                    </pic:cNvPicPr>
                  </pic:nvPicPr>
                  <pic:blipFill>
                    <a:blip r:embed="rId25">
                      <a:extLst>
                        <a:ext uri="{28A0092B-C50C-407E-A947-70E740481C1C}">
                          <a14:useLocalDpi xmlns:a14="http://schemas.microsoft.com/office/drawing/2010/main" val="0"/>
                        </a:ext>
                      </a:extLst>
                    </a:blip>
                    <a:srcRect l="21181" t="20618" r="8333" b="20789"/>
                    <a:stretch>
                      <a:fillRect/>
                    </a:stretch>
                  </pic:blipFill>
                  <pic:spPr bwMode="auto">
                    <a:xfrm>
                      <a:off x="0" y="0"/>
                      <a:ext cx="5353050" cy="3559810"/>
                    </a:xfrm>
                    <a:prstGeom prst="rect">
                      <a:avLst/>
                    </a:prstGeom>
                    <a:noFill/>
                    <a:ln w="9525">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Pr="002F15D3">
        <w:rPr>
          <w:rFonts w:ascii="標楷體" w:eastAsia="標楷體" w:hAnsi="標楷體" w:cs="Times New Roman" w:hint="eastAsia"/>
          <w:szCs w:val="24"/>
        </w:rPr>
        <w:t>(</w:t>
      </w:r>
      <w:proofErr w:type="gramStart"/>
      <w:r w:rsidRPr="002F15D3">
        <w:rPr>
          <w:rFonts w:ascii="標楷體" w:eastAsia="標楷體" w:hAnsi="標楷體" w:cs="Times New Roman" w:hint="eastAsia"/>
          <w:szCs w:val="24"/>
        </w:rPr>
        <w:t>一</w:t>
      </w:r>
      <w:proofErr w:type="gramEnd"/>
      <w:r w:rsidRPr="002F15D3">
        <w:rPr>
          <w:rFonts w:ascii="標楷體" w:eastAsia="標楷體" w:hAnsi="標楷體" w:cs="Times New Roman" w:hint="eastAsia"/>
          <w:szCs w:val="24"/>
        </w:rPr>
        <w:t>)櫃員執行【P2000】,系統由</w:t>
      </w:r>
      <w:proofErr w:type="gramStart"/>
      <w:r w:rsidRPr="002F15D3">
        <w:rPr>
          <w:rFonts w:ascii="標楷體" w:eastAsia="標楷體" w:hAnsi="標楷體" w:cs="Times New Roman" w:hint="eastAsia"/>
          <w:szCs w:val="24"/>
        </w:rPr>
        <w:t>Ｃ</w:t>
      </w:r>
      <w:proofErr w:type="gramEnd"/>
      <w:r w:rsidRPr="002F15D3">
        <w:rPr>
          <w:rFonts w:ascii="標楷體" w:eastAsia="標楷體" w:hAnsi="標楷體" w:cs="Times New Roman" w:hint="eastAsia"/>
          <w:szCs w:val="24"/>
        </w:rPr>
        <w:t>農會的金資帳戶扣除存款金額後,存入</w:t>
      </w:r>
      <w:proofErr w:type="gramStart"/>
      <w:r w:rsidRPr="002F15D3">
        <w:rPr>
          <w:rFonts w:ascii="標楷體" w:eastAsia="標楷體" w:hAnsi="標楷體" w:cs="Times New Roman" w:hint="eastAsia"/>
          <w:szCs w:val="24"/>
        </w:rPr>
        <w:t>Ｄ</w:t>
      </w:r>
      <w:proofErr w:type="gramEnd"/>
      <w:r w:rsidRPr="002F15D3">
        <w:rPr>
          <w:rFonts w:ascii="標楷體" w:eastAsia="標楷體" w:hAnsi="標楷體" w:cs="Times New Roman" w:hint="eastAsia"/>
          <w:szCs w:val="24"/>
        </w:rPr>
        <w:t>農會的金資帳戶</w:t>
      </w:r>
    </w:p>
    <w:p w14:paraId="07A8A544" w14:textId="77777777" w:rsidR="002F15D3" w:rsidRPr="002F15D3" w:rsidRDefault="002F15D3" w:rsidP="002F15D3">
      <w:pPr>
        <w:spacing w:line="480" w:lineRule="exact"/>
        <w:ind w:leftChars="400" w:left="1440" w:hangingChars="200" w:hanging="480"/>
        <w:rPr>
          <w:rFonts w:ascii="標楷體" w:eastAsia="標楷體" w:hAnsi="標楷體" w:cs="Times New Roman"/>
          <w:szCs w:val="24"/>
        </w:rPr>
      </w:pPr>
      <w:r w:rsidRPr="002F15D3">
        <w:rPr>
          <w:rFonts w:ascii="標楷體" w:eastAsia="標楷體" w:hAnsi="標楷體" w:cs="Times New Roman" w:hint="eastAsia"/>
          <w:szCs w:val="24"/>
        </w:rPr>
        <w:t>(二)</w:t>
      </w:r>
      <w:r w:rsidRPr="002F15D3">
        <w:rPr>
          <w:rFonts w:ascii="標楷體" w:eastAsia="標楷體" w:hAnsi="標楷體" w:cs="Times New Roman" w:hint="eastAsia"/>
          <w:color w:val="000000"/>
          <w:w w:val="90"/>
          <w:szCs w:val="24"/>
        </w:rPr>
        <w:t>帳</w:t>
      </w:r>
      <w:proofErr w:type="gramStart"/>
      <w:r w:rsidRPr="002F15D3">
        <w:rPr>
          <w:rFonts w:ascii="標楷體" w:eastAsia="標楷體" w:hAnsi="標楷體" w:cs="Times New Roman" w:hint="eastAsia"/>
          <w:color w:val="000000"/>
          <w:w w:val="90"/>
          <w:szCs w:val="24"/>
        </w:rPr>
        <w:t>務</w:t>
      </w:r>
      <w:proofErr w:type="gramEnd"/>
      <w:r w:rsidRPr="002F15D3">
        <w:rPr>
          <w:rFonts w:ascii="標楷體" w:eastAsia="標楷體" w:hAnsi="標楷體" w:cs="Times New Roman" w:hint="eastAsia"/>
          <w:color w:val="000000"/>
          <w:w w:val="90"/>
          <w:szCs w:val="24"/>
        </w:rPr>
        <w:t>處理</w:t>
      </w:r>
    </w:p>
    <w:p w14:paraId="6BD8CAD6" w14:textId="77777777" w:rsidR="002F15D3" w:rsidRPr="002F15D3" w:rsidRDefault="002F15D3" w:rsidP="002F15D3">
      <w:pPr>
        <w:adjustRightInd w:val="0"/>
        <w:snapToGrid w:val="0"/>
        <w:spacing w:line="480" w:lineRule="exact"/>
        <w:ind w:left="1614"/>
        <w:rPr>
          <w:rFonts w:ascii="標楷體" w:eastAsia="標楷體" w:hAnsi="標楷體" w:cs="Times New Roman"/>
          <w:w w:val="90"/>
          <w:szCs w:val="24"/>
        </w:rPr>
      </w:pPr>
      <w:proofErr w:type="gramStart"/>
      <w:r w:rsidRPr="002F15D3">
        <w:rPr>
          <w:rFonts w:ascii="標楷體" w:eastAsia="標楷體" w:hAnsi="標楷體" w:cs="Times New Roman" w:hint="eastAsia"/>
          <w:w w:val="90"/>
          <w:szCs w:val="24"/>
        </w:rPr>
        <w:t>Ｃ</w:t>
      </w:r>
      <w:proofErr w:type="gramEnd"/>
      <w:r w:rsidRPr="002F15D3">
        <w:rPr>
          <w:rFonts w:ascii="標楷體" w:eastAsia="標楷體" w:hAnsi="標楷體" w:cs="Times New Roman" w:hint="eastAsia"/>
          <w:w w:val="90"/>
          <w:szCs w:val="24"/>
        </w:rPr>
        <w:t>農會</w:t>
      </w:r>
    </w:p>
    <w:tbl>
      <w:tblPr>
        <w:tblW w:w="7938"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6"/>
        <w:gridCol w:w="2552"/>
      </w:tblGrid>
      <w:tr w:rsidR="002F15D3" w:rsidRPr="002F15D3" w14:paraId="6DBC1997" w14:textId="77777777" w:rsidTr="00237807">
        <w:tc>
          <w:tcPr>
            <w:tcW w:w="5386" w:type="dxa"/>
          </w:tcPr>
          <w:p w14:paraId="76EA693A" w14:textId="77777777" w:rsidR="002F15D3" w:rsidRPr="002F15D3" w:rsidRDefault="002F15D3" w:rsidP="002F15D3">
            <w:pPr>
              <w:adjustRightInd w:val="0"/>
              <w:snapToGrid w:val="0"/>
              <w:spacing w:line="480" w:lineRule="exact"/>
              <w:rPr>
                <w:rFonts w:ascii="標楷體" w:eastAsia="標楷體" w:hAnsi="標楷體" w:cs="Times New Roman"/>
                <w:w w:val="90"/>
                <w:szCs w:val="24"/>
              </w:rPr>
            </w:pPr>
            <w:r w:rsidRPr="002F15D3">
              <w:rPr>
                <w:rFonts w:ascii="標楷體" w:eastAsia="標楷體" w:hAnsi="標楷體" w:cs="Times New Roman" w:hint="eastAsia"/>
                <w:w w:val="90"/>
                <w:szCs w:val="24"/>
              </w:rPr>
              <w:t>借：</w:t>
            </w:r>
            <w:r w:rsidRPr="002F15D3">
              <w:rPr>
                <w:rFonts w:ascii="標楷體" w:eastAsia="標楷體" w:hAnsi="標楷體" w:cs="Times New Roman"/>
                <w:w w:val="90"/>
                <w:szCs w:val="24"/>
              </w:rPr>
              <w:t>庫存現金或轉帳中介</w:t>
            </w:r>
          </w:p>
        </w:tc>
        <w:tc>
          <w:tcPr>
            <w:tcW w:w="2552" w:type="dxa"/>
          </w:tcPr>
          <w:p w14:paraId="19D3CF15"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存款</w:t>
            </w:r>
            <w:r w:rsidRPr="002F15D3">
              <w:rPr>
                <w:rFonts w:ascii="標楷體" w:eastAsia="標楷體" w:hAnsi="標楷體" w:cs="Times New Roman"/>
                <w:w w:val="90"/>
                <w:szCs w:val="24"/>
              </w:rPr>
              <w:t>金額</w:t>
            </w:r>
          </w:p>
        </w:tc>
      </w:tr>
      <w:tr w:rsidR="002F15D3" w:rsidRPr="002F15D3" w14:paraId="743DB45D" w14:textId="77777777" w:rsidTr="00237807">
        <w:tc>
          <w:tcPr>
            <w:tcW w:w="5386" w:type="dxa"/>
          </w:tcPr>
          <w:p w14:paraId="642EA233" w14:textId="77777777" w:rsidR="002F15D3" w:rsidRPr="002F15D3" w:rsidRDefault="002F15D3" w:rsidP="002F15D3">
            <w:pPr>
              <w:adjustRightInd w:val="0"/>
              <w:snapToGrid w:val="0"/>
              <w:spacing w:line="480" w:lineRule="exact"/>
              <w:ind w:left="1091" w:hangingChars="506" w:hanging="1091"/>
              <w:rPr>
                <w:rFonts w:ascii="標楷體" w:eastAsia="標楷體" w:hAnsi="標楷體" w:cs="Times New Roman"/>
                <w:w w:val="90"/>
                <w:szCs w:val="24"/>
              </w:rPr>
            </w:pPr>
            <w:r w:rsidRPr="002F15D3">
              <w:rPr>
                <w:rFonts w:ascii="標楷體" w:eastAsia="標楷體" w:hAnsi="標楷體" w:cs="Times New Roman" w:hint="eastAsia"/>
                <w:w w:val="90"/>
                <w:szCs w:val="24"/>
              </w:rPr>
              <w:t>借：應收款項</w:t>
            </w:r>
            <w:proofErr w:type="gramStart"/>
            <w:r w:rsidRPr="002F15D3">
              <w:rPr>
                <w:rFonts w:ascii="標楷體" w:eastAsia="標楷體" w:hAnsi="標楷體" w:cs="Times New Roman" w:hint="eastAsia"/>
                <w:w w:val="90"/>
                <w:szCs w:val="24"/>
              </w:rPr>
              <w:t>－跨會－通</w:t>
            </w:r>
            <w:proofErr w:type="gramEnd"/>
            <w:r w:rsidRPr="002F15D3">
              <w:rPr>
                <w:rFonts w:ascii="標楷體" w:eastAsia="標楷體" w:hAnsi="標楷體" w:cs="Times New Roman" w:hint="eastAsia"/>
                <w:w w:val="90"/>
                <w:szCs w:val="24"/>
              </w:rPr>
              <w:t>提存手續費</w:t>
            </w:r>
          </w:p>
        </w:tc>
        <w:tc>
          <w:tcPr>
            <w:tcW w:w="2552" w:type="dxa"/>
          </w:tcPr>
          <w:p w14:paraId="6C11718A"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通提存手續費</w:t>
            </w:r>
          </w:p>
        </w:tc>
      </w:tr>
      <w:tr w:rsidR="002F15D3" w:rsidRPr="002F15D3" w14:paraId="6F75A526" w14:textId="77777777" w:rsidTr="00237807">
        <w:tc>
          <w:tcPr>
            <w:tcW w:w="5386" w:type="dxa"/>
          </w:tcPr>
          <w:p w14:paraId="7E3D5016" w14:textId="77777777" w:rsidR="002F15D3" w:rsidRPr="002F15D3" w:rsidRDefault="002F15D3" w:rsidP="002F15D3">
            <w:pPr>
              <w:adjustRightInd w:val="0"/>
              <w:snapToGrid w:val="0"/>
              <w:spacing w:line="480" w:lineRule="exact"/>
              <w:ind w:firstLineChars="100" w:firstLine="216"/>
              <w:rPr>
                <w:rFonts w:ascii="標楷體" w:eastAsia="標楷體" w:hAnsi="標楷體" w:cs="Times New Roman"/>
                <w:w w:val="90"/>
                <w:szCs w:val="24"/>
              </w:rPr>
            </w:pPr>
            <w:r w:rsidRPr="002F15D3">
              <w:rPr>
                <w:rFonts w:ascii="標楷體" w:eastAsia="標楷體" w:hAnsi="標楷體" w:cs="Times New Roman" w:hint="eastAsia"/>
                <w:w w:val="90"/>
                <w:szCs w:val="24"/>
              </w:rPr>
              <w:t>貸：存放行庫</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合作金庫</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合庫存放資金戶</w:t>
            </w:r>
          </w:p>
        </w:tc>
        <w:tc>
          <w:tcPr>
            <w:tcW w:w="2552" w:type="dxa"/>
          </w:tcPr>
          <w:p w14:paraId="11366963"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存款</w:t>
            </w:r>
            <w:r w:rsidRPr="002F15D3">
              <w:rPr>
                <w:rFonts w:ascii="標楷體" w:eastAsia="標楷體" w:hAnsi="標楷體" w:cs="Times New Roman"/>
                <w:w w:val="90"/>
                <w:szCs w:val="24"/>
              </w:rPr>
              <w:t>金額</w:t>
            </w:r>
          </w:p>
        </w:tc>
      </w:tr>
      <w:tr w:rsidR="002F15D3" w:rsidRPr="002F15D3" w14:paraId="6DF3D267" w14:textId="77777777" w:rsidTr="00237807">
        <w:tc>
          <w:tcPr>
            <w:tcW w:w="5386" w:type="dxa"/>
          </w:tcPr>
          <w:p w14:paraId="0F4D86C3" w14:textId="77777777" w:rsidR="002F15D3" w:rsidRPr="002F15D3" w:rsidRDefault="002F15D3" w:rsidP="002F15D3">
            <w:pPr>
              <w:adjustRightInd w:val="0"/>
              <w:snapToGrid w:val="0"/>
              <w:spacing w:line="480" w:lineRule="exact"/>
              <w:ind w:firstLineChars="100" w:firstLine="216"/>
              <w:rPr>
                <w:rFonts w:ascii="標楷體" w:eastAsia="標楷體" w:hAnsi="標楷體" w:cs="Times New Roman"/>
                <w:w w:val="90"/>
                <w:szCs w:val="24"/>
              </w:rPr>
            </w:pPr>
            <w:r w:rsidRPr="002F15D3">
              <w:rPr>
                <w:rFonts w:ascii="標楷體" w:eastAsia="標楷體" w:hAnsi="標楷體" w:cs="Times New Roman" w:hint="eastAsia"/>
                <w:w w:val="90"/>
                <w:szCs w:val="24"/>
              </w:rPr>
              <w:t>貸：</w:t>
            </w:r>
            <w:r w:rsidRPr="002F15D3">
              <w:rPr>
                <w:rFonts w:ascii="標楷體" w:eastAsia="標楷體" w:hAnsi="標楷體" w:cs="Times New Roman"/>
                <w:w w:val="90"/>
                <w:szCs w:val="24"/>
              </w:rPr>
              <w:t>手續費收入</w:t>
            </w:r>
            <w:proofErr w:type="gramStart"/>
            <w:r w:rsidRPr="002F15D3">
              <w:rPr>
                <w:rFonts w:ascii="標楷體" w:eastAsia="標楷體" w:hAnsi="標楷體" w:cs="Times New Roman"/>
                <w:w w:val="90"/>
                <w:szCs w:val="24"/>
              </w:rPr>
              <w:t>－跨</w:t>
            </w:r>
            <w:r w:rsidRPr="002F15D3">
              <w:rPr>
                <w:rFonts w:ascii="標楷體" w:eastAsia="標楷體" w:hAnsi="標楷體" w:cs="Times New Roman" w:hint="eastAsia"/>
                <w:w w:val="90"/>
                <w:szCs w:val="24"/>
              </w:rPr>
              <w:t>會</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通</w:t>
            </w:r>
            <w:proofErr w:type="gramEnd"/>
            <w:r w:rsidRPr="002F15D3">
              <w:rPr>
                <w:rFonts w:ascii="標楷體" w:eastAsia="標楷體" w:hAnsi="標楷體" w:cs="Times New Roman" w:hint="eastAsia"/>
                <w:w w:val="90"/>
                <w:szCs w:val="24"/>
              </w:rPr>
              <w:t>提存手續費</w:t>
            </w:r>
          </w:p>
        </w:tc>
        <w:tc>
          <w:tcPr>
            <w:tcW w:w="2552" w:type="dxa"/>
          </w:tcPr>
          <w:p w14:paraId="2C37A64E"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通提存手續費</w:t>
            </w:r>
          </w:p>
        </w:tc>
      </w:tr>
    </w:tbl>
    <w:p w14:paraId="3DDBB1FA" w14:textId="77777777" w:rsidR="002F15D3" w:rsidRPr="002F15D3" w:rsidRDefault="002F15D3" w:rsidP="002F15D3">
      <w:pPr>
        <w:adjustRightInd w:val="0"/>
        <w:snapToGrid w:val="0"/>
        <w:spacing w:line="480" w:lineRule="exact"/>
        <w:ind w:left="1614"/>
        <w:rPr>
          <w:rFonts w:ascii="標楷體" w:eastAsia="標楷體" w:hAnsi="標楷體" w:cs="Times New Roman"/>
          <w:w w:val="90"/>
          <w:szCs w:val="24"/>
        </w:rPr>
      </w:pPr>
      <w:proofErr w:type="gramStart"/>
      <w:r w:rsidRPr="002F15D3">
        <w:rPr>
          <w:rFonts w:ascii="標楷體" w:eastAsia="標楷體" w:hAnsi="標楷體" w:cs="Times New Roman" w:hint="eastAsia"/>
          <w:w w:val="90"/>
          <w:szCs w:val="24"/>
        </w:rPr>
        <w:t>Ｄ</w:t>
      </w:r>
      <w:proofErr w:type="gramEnd"/>
      <w:r w:rsidRPr="002F15D3">
        <w:rPr>
          <w:rFonts w:ascii="標楷體" w:eastAsia="標楷體" w:hAnsi="標楷體" w:cs="Times New Roman" w:hint="eastAsia"/>
          <w:w w:val="90"/>
          <w:szCs w:val="24"/>
        </w:rPr>
        <w:t>農會</w:t>
      </w:r>
    </w:p>
    <w:tbl>
      <w:tblPr>
        <w:tblW w:w="7938"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6"/>
        <w:gridCol w:w="2552"/>
      </w:tblGrid>
      <w:tr w:rsidR="002F15D3" w:rsidRPr="002F15D3" w14:paraId="446788EA" w14:textId="77777777" w:rsidTr="00237807">
        <w:tc>
          <w:tcPr>
            <w:tcW w:w="5386" w:type="dxa"/>
          </w:tcPr>
          <w:p w14:paraId="3047A7B3" w14:textId="77777777" w:rsidR="002F15D3" w:rsidRPr="002F15D3" w:rsidRDefault="002F15D3" w:rsidP="002F15D3">
            <w:pPr>
              <w:adjustRightInd w:val="0"/>
              <w:snapToGrid w:val="0"/>
              <w:spacing w:line="480" w:lineRule="exact"/>
              <w:rPr>
                <w:rFonts w:ascii="標楷體" w:eastAsia="標楷體" w:hAnsi="標楷體" w:cs="Times New Roman"/>
                <w:w w:val="90"/>
                <w:szCs w:val="24"/>
              </w:rPr>
            </w:pPr>
            <w:r w:rsidRPr="002F15D3">
              <w:rPr>
                <w:rFonts w:ascii="標楷體" w:eastAsia="標楷體" w:hAnsi="標楷體" w:cs="Times New Roman" w:hint="eastAsia"/>
                <w:w w:val="90"/>
                <w:szCs w:val="24"/>
              </w:rPr>
              <w:t>借：存放行庫</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合作金庫</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合庫存放資金戶</w:t>
            </w:r>
          </w:p>
        </w:tc>
        <w:tc>
          <w:tcPr>
            <w:tcW w:w="2552" w:type="dxa"/>
          </w:tcPr>
          <w:p w14:paraId="47F95CBD"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存款</w:t>
            </w:r>
            <w:r w:rsidRPr="002F15D3">
              <w:rPr>
                <w:rFonts w:ascii="標楷體" w:eastAsia="標楷體" w:hAnsi="標楷體" w:cs="Times New Roman"/>
                <w:w w:val="90"/>
                <w:szCs w:val="24"/>
              </w:rPr>
              <w:t>金額</w:t>
            </w:r>
          </w:p>
        </w:tc>
      </w:tr>
      <w:tr w:rsidR="002F15D3" w:rsidRPr="002F15D3" w14:paraId="1ED60BED" w14:textId="77777777" w:rsidTr="00237807">
        <w:tc>
          <w:tcPr>
            <w:tcW w:w="5386" w:type="dxa"/>
          </w:tcPr>
          <w:p w14:paraId="52FC5312" w14:textId="77777777" w:rsidR="002F15D3" w:rsidRPr="002F15D3" w:rsidRDefault="002F15D3" w:rsidP="002F15D3">
            <w:pPr>
              <w:adjustRightInd w:val="0"/>
              <w:snapToGrid w:val="0"/>
              <w:spacing w:line="480" w:lineRule="exact"/>
              <w:ind w:left="1091" w:hangingChars="506" w:hanging="1091"/>
              <w:rPr>
                <w:rFonts w:ascii="標楷體" w:eastAsia="標楷體" w:hAnsi="標楷體" w:cs="Times New Roman"/>
                <w:w w:val="90"/>
                <w:szCs w:val="24"/>
              </w:rPr>
            </w:pPr>
            <w:r w:rsidRPr="002F15D3">
              <w:rPr>
                <w:rFonts w:ascii="標楷體" w:eastAsia="標楷體" w:hAnsi="標楷體" w:cs="Times New Roman" w:hint="eastAsia"/>
                <w:w w:val="90"/>
                <w:szCs w:val="24"/>
              </w:rPr>
              <w:t>借：其他業務支出</w:t>
            </w:r>
            <w:proofErr w:type="gramStart"/>
            <w:r w:rsidRPr="002F15D3">
              <w:rPr>
                <w:rFonts w:ascii="標楷體" w:eastAsia="標楷體" w:hAnsi="標楷體" w:cs="Times New Roman" w:hint="eastAsia"/>
                <w:w w:val="90"/>
                <w:szCs w:val="24"/>
              </w:rPr>
              <w:t>－跨會－通</w:t>
            </w:r>
            <w:proofErr w:type="gramEnd"/>
            <w:r w:rsidRPr="002F15D3">
              <w:rPr>
                <w:rFonts w:ascii="標楷體" w:eastAsia="標楷體" w:hAnsi="標楷體" w:cs="Times New Roman" w:hint="eastAsia"/>
                <w:w w:val="90"/>
                <w:szCs w:val="24"/>
              </w:rPr>
              <w:t>提存手續費</w:t>
            </w:r>
          </w:p>
        </w:tc>
        <w:tc>
          <w:tcPr>
            <w:tcW w:w="2552" w:type="dxa"/>
          </w:tcPr>
          <w:p w14:paraId="350BC01E"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通提存手續費</w:t>
            </w:r>
          </w:p>
        </w:tc>
      </w:tr>
      <w:tr w:rsidR="002F15D3" w:rsidRPr="002F15D3" w14:paraId="3F7CCC9E" w14:textId="77777777" w:rsidTr="00237807">
        <w:tc>
          <w:tcPr>
            <w:tcW w:w="5386" w:type="dxa"/>
          </w:tcPr>
          <w:p w14:paraId="14945273" w14:textId="77777777" w:rsidR="002F15D3" w:rsidRPr="002F15D3" w:rsidRDefault="002F15D3" w:rsidP="002F15D3">
            <w:pPr>
              <w:adjustRightInd w:val="0"/>
              <w:snapToGrid w:val="0"/>
              <w:spacing w:line="480" w:lineRule="exact"/>
              <w:ind w:firstLineChars="100" w:firstLine="216"/>
              <w:rPr>
                <w:rFonts w:ascii="標楷體" w:eastAsia="標楷體" w:hAnsi="標楷體" w:cs="Times New Roman"/>
                <w:w w:val="90"/>
                <w:szCs w:val="24"/>
              </w:rPr>
            </w:pPr>
            <w:r w:rsidRPr="002F15D3">
              <w:rPr>
                <w:rFonts w:ascii="標楷體" w:eastAsia="標楷體" w:hAnsi="標楷體" w:cs="Times New Roman" w:hint="eastAsia"/>
                <w:w w:val="90"/>
                <w:szCs w:val="24"/>
              </w:rPr>
              <w:t>貸：存款科目</w:t>
            </w:r>
          </w:p>
        </w:tc>
        <w:tc>
          <w:tcPr>
            <w:tcW w:w="2552" w:type="dxa"/>
          </w:tcPr>
          <w:p w14:paraId="192BC6F8"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存款</w:t>
            </w:r>
            <w:r w:rsidRPr="002F15D3">
              <w:rPr>
                <w:rFonts w:ascii="標楷體" w:eastAsia="標楷體" w:hAnsi="標楷體" w:cs="Times New Roman"/>
                <w:w w:val="90"/>
                <w:szCs w:val="24"/>
              </w:rPr>
              <w:t>金額</w:t>
            </w:r>
          </w:p>
        </w:tc>
      </w:tr>
      <w:tr w:rsidR="002F15D3" w:rsidRPr="002F15D3" w14:paraId="6229A84A" w14:textId="77777777" w:rsidTr="00237807">
        <w:tc>
          <w:tcPr>
            <w:tcW w:w="5386" w:type="dxa"/>
          </w:tcPr>
          <w:p w14:paraId="31C2AFE7" w14:textId="77777777" w:rsidR="002F15D3" w:rsidRPr="002F15D3" w:rsidRDefault="002F15D3" w:rsidP="002F15D3">
            <w:pPr>
              <w:adjustRightInd w:val="0"/>
              <w:snapToGrid w:val="0"/>
              <w:spacing w:line="480" w:lineRule="exact"/>
              <w:ind w:firstLineChars="100" w:firstLine="216"/>
              <w:rPr>
                <w:rFonts w:ascii="標楷體" w:eastAsia="標楷體" w:hAnsi="標楷體" w:cs="Times New Roman"/>
                <w:w w:val="90"/>
                <w:szCs w:val="24"/>
              </w:rPr>
            </w:pPr>
            <w:r w:rsidRPr="002F15D3">
              <w:rPr>
                <w:rFonts w:ascii="標楷體" w:eastAsia="標楷體" w:hAnsi="標楷體" w:cs="Times New Roman" w:hint="eastAsia"/>
                <w:w w:val="90"/>
                <w:szCs w:val="24"/>
              </w:rPr>
              <w:t>貸：應付款項</w:t>
            </w:r>
            <w:proofErr w:type="gramStart"/>
            <w:r w:rsidRPr="002F15D3">
              <w:rPr>
                <w:rFonts w:ascii="標楷體" w:eastAsia="標楷體" w:hAnsi="標楷體" w:cs="Times New Roman"/>
                <w:w w:val="90"/>
                <w:szCs w:val="24"/>
              </w:rPr>
              <w:t>－跨</w:t>
            </w:r>
            <w:r w:rsidRPr="002F15D3">
              <w:rPr>
                <w:rFonts w:ascii="標楷體" w:eastAsia="標楷體" w:hAnsi="標楷體" w:cs="Times New Roman" w:hint="eastAsia"/>
                <w:w w:val="90"/>
                <w:szCs w:val="24"/>
              </w:rPr>
              <w:t>會</w:t>
            </w:r>
            <w:r w:rsidRPr="002F15D3">
              <w:rPr>
                <w:rFonts w:ascii="標楷體" w:eastAsia="標楷體" w:hAnsi="標楷體" w:cs="Times New Roman"/>
                <w:w w:val="90"/>
                <w:szCs w:val="24"/>
              </w:rPr>
              <w:t>－</w:t>
            </w:r>
            <w:r w:rsidRPr="002F15D3">
              <w:rPr>
                <w:rFonts w:ascii="標楷體" w:eastAsia="標楷體" w:hAnsi="標楷體" w:cs="Times New Roman" w:hint="eastAsia"/>
                <w:w w:val="90"/>
                <w:szCs w:val="24"/>
              </w:rPr>
              <w:t>通</w:t>
            </w:r>
            <w:proofErr w:type="gramEnd"/>
            <w:r w:rsidRPr="002F15D3">
              <w:rPr>
                <w:rFonts w:ascii="標楷體" w:eastAsia="標楷體" w:hAnsi="標楷體" w:cs="Times New Roman" w:hint="eastAsia"/>
                <w:w w:val="90"/>
                <w:szCs w:val="24"/>
              </w:rPr>
              <w:t>提存手續費</w:t>
            </w:r>
          </w:p>
        </w:tc>
        <w:tc>
          <w:tcPr>
            <w:tcW w:w="2552" w:type="dxa"/>
          </w:tcPr>
          <w:p w14:paraId="14E2F6FB" w14:textId="77777777" w:rsidR="002F15D3" w:rsidRPr="002F15D3" w:rsidRDefault="002F15D3" w:rsidP="002F15D3">
            <w:pPr>
              <w:adjustRightInd w:val="0"/>
              <w:snapToGrid w:val="0"/>
              <w:spacing w:line="480" w:lineRule="exact"/>
              <w:ind w:rightChars="50" w:right="120"/>
              <w:rPr>
                <w:rFonts w:ascii="標楷體" w:eastAsia="標楷體" w:hAnsi="標楷體" w:cs="Times New Roman"/>
                <w:w w:val="90"/>
                <w:szCs w:val="24"/>
              </w:rPr>
            </w:pPr>
            <w:r w:rsidRPr="002F15D3">
              <w:rPr>
                <w:rFonts w:ascii="標楷體" w:eastAsia="標楷體" w:hAnsi="標楷體" w:cs="Times New Roman" w:hint="eastAsia"/>
                <w:w w:val="90"/>
                <w:szCs w:val="24"/>
              </w:rPr>
              <w:t>通提存手續費</w:t>
            </w:r>
          </w:p>
        </w:tc>
      </w:tr>
    </w:tbl>
    <w:p w14:paraId="732A060E" w14:textId="77777777" w:rsidR="002F15D3" w:rsidRPr="002F15D3" w:rsidRDefault="002F15D3">
      <w:pPr>
        <w:numPr>
          <w:ilvl w:val="0"/>
          <w:numId w:val="10"/>
        </w:numPr>
        <w:spacing w:line="480" w:lineRule="exact"/>
        <w:ind w:left="567" w:hanging="567"/>
        <w:rPr>
          <w:rFonts w:ascii="標楷體" w:eastAsia="標楷體" w:hAnsi="標楷體" w:cs="Times New Roman"/>
          <w:szCs w:val="24"/>
        </w:rPr>
        <w:sectPr w:rsidR="002F15D3" w:rsidRPr="002F15D3" w:rsidSect="000B30B4">
          <w:pgSz w:w="11906" w:h="16838"/>
          <w:pgMar w:top="-1276" w:right="1134" w:bottom="1134" w:left="1134" w:header="851" w:footer="567" w:gutter="0"/>
          <w:cols w:space="425"/>
          <w:docGrid w:type="lines" w:linePitch="360"/>
        </w:sectPr>
      </w:pPr>
    </w:p>
    <w:p w14:paraId="2E374BDC" w14:textId="77777777" w:rsidR="002F15D3" w:rsidRDefault="002F15D3" w:rsidP="00E517D3">
      <w:pPr>
        <w:spacing w:afterLines="40" w:after="144" w:line="360" w:lineRule="exact"/>
        <w:rPr>
          <w:rFonts w:ascii="標楷體" w:eastAsia="標楷體" w:hAnsi="標楷體" w:cs="Times New Roman"/>
          <w:szCs w:val="24"/>
        </w:rPr>
      </w:pPr>
      <w:r w:rsidRPr="002F15D3">
        <w:rPr>
          <w:rFonts w:ascii="標楷體" w:eastAsia="標楷體" w:hAnsi="標楷體" w:cs="Times New Roman" w:hint="eastAsia"/>
          <w:szCs w:val="24"/>
        </w:rPr>
        <w:lastRenderedPageBreak/>
        <w:t>伍、注意事項</w:t>
      </w:r>
    </w:p>
    <w:p w14:paraId="2259B056" w14:textId="77777777" w:rsidR="00AA2949" w:rsidRPr="00AA2949" w:rsidRDefault="002F15D3" w:rsidP="00AA2949">
      <w:pPr>
        <w:spacing w:afterLines="20" w:after="72" w:line="360" w:lineRule="exact"/>
        <w:ind w:leftChars="200" w:left="960" w:hangingChars="200" w:hanging="480"/>
        <w:jc w:val="both"/>
        <w:rPr>
          <w:rFonts w:ascii="標楷體" w:eastAsia="標楷體" w:hAnsi="標楷體" w:cs="Times New Roman"/>
          <w:szCs w:val="20"/>
        </w:rPr>
      </w:pPr>
      <w:r w:rsidRPr="002F15D3">
        <w:rPr>
          <w:rFonts w:ascii="標楷體" w:eastAsia="標楷體" w:hAnsi="標楷體" w:cs="Times New Roman" w:hint="eastAsia"/>
          <w:szCs w:val="24"/>
        </w:rPr>
        <w:t>一、</w:t>
      </w:r>
      <w:r w:rsidR="00AA2949" w:rsidRPr="00AA2949">
        <w:rPr>
          <w:rFonts w:ascii="標楷體" w:eastAsia="標楷體" w:hAnsi="標楷體" w:cs="Times New Roman" w:hint="eastAsia"/>
          <w:szCs w:val="20"/>
        </w:rPr>
        <w:t>跨會</w:t>
      </w:r>
      <w:r w:rsidR="00AA2949" w:rsidRPr="00AA2949">
        <w:rPr>
          <w:rFonts w:ascii="標楷體" w:eastAsia="標楷體" w:hAnsi="標楷體" w:cs="Times New Roman" w:hint="eastAsia"/>
          <w:color w:val="FF0000"/>
          <w:szCs w:val="20"/>
          <w:u w:val="single"/>
        </w:rPr>
        <w:t>交易(現金收入、現金支出、轉帳收入、轉帳支出)每日累計限額各為３０萬元，除原開戶信用部交易不計入限額外，如當日跨會交易(上述四類)各</w:t>
      </w:r>
      <w:r w:rsidR="00AA2949" w:rsidRPr="00AA2949">
        <w:rPr>
          <w:rFonts w:ascii="標楷體" w:eastAsia="標楷體" w:hAnsi="標楷體" w:cs="Times New Roman" w:hint="eastAsia"/>
          <w:szCs w:val="20"/>
        </w:rPr>
        <w:t>別累計金額逾額度則不得辦理，應回原開戶信用部進行交易。前述限額信用部應於營業場所或網站公告，嗣後倘有必要，得調整之，但調整時信用部應於營業場所或網站公開揭示之。</w:t>
      </w:r>
    </w:p>
    <w:p w14:paraId="70208C69" w14:textId="65CEA92F" w:rsidR="002F15D3" w:rsidRPr="002F15D3" w:rsidRDefault="002F15D3" w:rsidP="00E517D3">
      <w:pPr>
        <w:spacing w:afterLines="30" w:after="108" w:line="360" w:lineRule="exact"/>
        <w:ind w:leftChars="200" w:left="960" w:hangingChars="200" w:hanging="480"/>
        <w:jc w:val="both"/>
        <w:rPr>
          <w:rFonts w:ascii="標楷體" w:eastAsia="標楷體" w:hAnsi="標楷體" w:cs="Times New Roman"/>
          <w:szCs w:val="24"/>
        </w:rPr>
      </w:pPr>
      <w:r w:rsidRPr="002F15D3">
        <w:rPr>
          <w:rFonts w:ascii="標楷體" w:eastAsia="標楷體" w:hAnsi="標楷體" w:cs="Times New Roman" w:hint="eastAsia"/>
          <w:szCs w:val="24"/>
        </w:rPr>
        <w:t>二、跨會通提存功能經客戶申請後開啟，此功能須使用跨會通提存密碼，此密碼與全會通提/聯部支付密碼相同。</w:t>
      </w:r>
    </w:p>
    <w:p w14:paraId="2BB7999F" w14:textId="77777777" w:rsidR="002F15D3" w:rsidRPr="002F15D3" w:rsidRDefault="002F15D3" w:rsidP="00E517D3">
      <w:pPr>
        <w:spacing w:afterLines="30" w:after="108" w:line="360" w:lineRule="exact"/>
        <w:ind w:leftChars="200" w:left="960" w:hangingChars="200" w:hanging="480"/>
        <w:jc w:val="both"/>
        <w:rPr>
          <w:rFonts w:ascii="標楷體" w:eastAsia="標楷體" w:hAnsi="標楷體" w:cs="Times New Roman"/>
          <w:szCs w:val="24"/>
        </w:rPr>
      </w:pPr>
      <w:r w:rsidRPr="002F15D3">
        <w:rPr>
          <w:rFonts w:ascii="標楷體" w:eastAsia="標楷體" w:hAnsi="標楷體" w:cs="Times New Roman" w:hint="eastAsia"/>
          <w:szCs w:val="24"/>
        </w:rPr>
        <w:t>三、一定期間內累計交易達特定金額以上或有異常情形，經原開戶信用部判斷為疑似洗錢交易時，應向法務部調查局執行申報作業；如交易當下經研判為疑似洗錢交易，則應由交易單位依現有客戶資料執行申報作業。</w:t>
      </w:r>
    </w:p>
    <w:p w14:paraId="3D8D3DCE" w14:textId="77777777" w:rsidR="002F15D3" w:rsidRPr="002F15D3" w:rsidRDefault="002F15D3" w:rsidP="00E517D3">
      <w:pPr>
        <w:spacing w:afterLines="30" w:after="108" w:line="360" w:lineRule="exact"/>
        <w:ind w:leftChars="200" w:left="960" w:hangingChars="200" w:hanging="480"/>
        <w:jc w:val="both"/>
        <w:rPr>
          <w:rFonts w:ascii="標楷體" w:eastAsia="標楷體" w:hAnsi="標楷體" w:cs="Times New Roman"/>
          <w:szCs w:val="24"/>
        </w:rPr>
      </w:pPr>
      <w:r w:rsidRPr="002F15D3">
        <w:rPr>
          <w:rFonts w:ascii="標楷體" w:eastAsia="標楷體" w:hAnsi="標楷體" w:cs="Times New Roman" w:hint="eastAsia"/>
          <w:szCs w:val="24"/>
        </w:rPr>
        <w:t>四、客戶跨會通提存密碼如遺忘，</w:t>
      </w:r>
      <w:proofErr w:type="gramStart"/>
      <w:r w:rsidRPr="002F15D3">
        <w:rPr>
          <w:rFonts w:ascii="標楷體" w:eastAsia="標楷體" w:hAnsi="標楷體" w:cs="Times New Roman" w:hint="eastAsia"/>
          <w:szCs w:val="24"/>
        </w:rPr>
        <w:t>本人應親持</w:t>
      </w:r>
      <w:proofErr w:type="gramEnd"/>
      <w:r w:rsidRPr="002F15D3">
        <w:rPr>
          <w:rFonts w:ascii="標楷體" w:eastAsia="標楷體" w:hAnsi="標楷體" w:cs="Times New Roman" w:hint="eastAsia"/>
          <w:szCs w:val="24"/>
        </w:rPr>
        <w:t>身分證、存摺、原留印鑑至原開戶信用部辦理重新設定。</w:t>
      </w:r>
    </w:p>
    <w:p w14:paraId="6E88E7E4" w14:textId="77777777" w:rsidR="002F15D3" w:rsidRPr="00C3347C" w:rsidRDefault="002F15D3" w:rsidP="00E517D3">
      <w:pPr>
        <w:spacing w:afterLines="30" w:after="108" w:line="360" w:lineRule="exact"/>
        <w:ind w:leftChars="200" w:left="960" w:hangingChars="200" w:hanging="480"/>
        <w:jc w:val="both"/>
        <w:rPr>
          <w:rFonts w:ascii="標楷體" w:eastAsia="標楷體" w:hAnsi="標楷體" w:cs="Times New Roman"/>
          <w:color w:val="000000" w:themeColor="text1"/>
          <w:szCs w:val="24"/>
        </w:rPr>
      </w:pPr>
      <w:r w:rsidRPr="00C3347C">
        <w:rPr>
          <w:rFonts w:ascii="標楷體" w:eastAsia="標楷體" w:hAnsi="標楷體" w:cs="Times New Roman" w:hint="eastAsia"/>
          <w:color w:val="000000" w:themeColor="text1"/>
          <w:szCs w:val="24"/>
        </w:rPr>
        <w:t>五、客戶持存摺至跨會補</w:t>
      </w:r>
      <w:proofErr w:type="gramStart"/>
      <w:r w:rsidRPr="00C3347C">
        <w:rPr>
          <w:rFonts w:ascii="標楷體" w:eastAsia="標楷體" w:hAnsi="標楷體" w:cs="Times New Roman" w:hint="eastAsia"/>
          <w:color w:val="000000" w:themeColor="text1"/>
          <w:szCs w:val="24"/>
        </w:rPr>
        <w:t>摺</w:t>
      </w:r>
      <w:proofErr w:type="gramEnd"/>
      <w:r w:rsidRPr="00C3347C">
        <w:rPr>
          <w:rFonts w:ascii="標楷體" w:eastAsia="標楷體" w:hAnsi="標楷體" w:cs="Times New Roman" w:hint="eastAsia"/>
          <w:color w:val="000000" w:themeColor="text1"/>
          <w:szCs w:val="24"/>
        </w:rPr>
        <w:t>或因跨會</w:t>
      </w:r>
      <w:proofErr w:type="gramStart"/>
      <w:r w:rsidRPr="00C3347C">
        <w:rPr>
          <w:rFonts w:ascii="標楷體" w:eastAsia="標楷體" w:hAnsi="標楷體" w:cs="Times New Roman" w:hint="eastAsia"/>
          <w:color w:val="000000" w:themeColor="text1"/>
          <w:szCs w:val="24"/>
        </w:rPr>
        <w:t>交易致需重新</w:t>
      </w:r>
      <w:proofErr w:type="gramEnd"/>
      <w:r w:rsidRPr="00C3347C">
        <w:rPr>
          <w:rFonts w:ascii="標楷體" w:eastAsia="標楷體" w:hAnsi="標楷體" w:cs="Times New Roman" w:hint="eastAsia"/>
          <w:color w:val="000000" w:themeColor="text1"/>
          <w:szCs w:val="24"/>
        </w:rPr>
        <w:t>換發時，得由交易單位換發通用存摺，該存摺經列印農漁資訊共用通用存摺</w:t>
      </w:r>
      <w:proofErr w:type="gramStart"/>
      <w:r w:rsidRPr="00C3347C">
        <w:rPr>
          <w:rFonts w:ascii="標楷體" w:eastAsia="標楷體" w:hAnsi="標楷體" w:cs="Times New Roman" w:hint="eastAsia"/>
          <w:color w:val="000000" w:themeColor="text1"/>
          <w:szCs w:val="24"/>
        </w:rPr>
        <w:t>專用章始為</w:t>
      </w:r>
      <w:proofErr w:type="gramEnd"/>
      <w:r w:rsidRPr="00C3347C">
        <w:rPr>
          <w:rFonts w:ascii="標楷體" w:eastAsia="標楷體" w:hAnsi="標楷體" w:cs="Times New Roman" w:hint="eastAsia"/>
          <w:color w:val="000000" w:themeColor="text1"/>
          <w:szCs w:val="24"/>
        </w:rPr>
        <w:t>有效，否則應回原開戶信用部申請換發新存摺。</w:t>
      </w:r>
    </w:p>
    <w:p w14:paraId="153510CA" w14:textId="77777777" w:rsidR="002F15D3" w:rsidRPr="00C3347C" w:rsidRDefault="002F15D3" w:rsidP="00E517D3">
      <w:pPr>
        <w:spacing w:afterLines="30" w:after="108" w:line="360" w:lineRule="exact"/>
        <w:ind w:leftChars="200" w:left="960" w:hangingChars="200" w:hanging="480"/>
        <w:jc w:val="both"/>
        <w:rPr>
          <w:rFonts w:ascii="標楷體" w:eastAsia="標楷體" w:hAnsi="標楷體" w:cs="Times New Roman"/>
          <w:color w:val="000000" w:themeColor="text1"/>
          <w:szCs w:val="24"/>
        </w:rPr>
      </w:pPr>
      <w:r w:rsidRPr="00C3347C">
        <w:rPr>
          <w:rFonts w:ascii="標楷體" w:eastAsia="標楷體" w:hAnsi="標楷體" w:cs="Times New Roman" w:hint="eastAsia"/>
          <w:color w:val="000000" w:themeColor="text1"/>
          <w:szCs w:val="24"/>
        </w:rPr>
        <w:t>六、經交易單位代為換發通用存摺者，應於通用存摺封</w:t>
      </w:r>
      <w:proofErr w:type="gramStart"/>
      <w:r w:rsidRPr="00C3347C">
        <w:rPr>
          <w:rFonts w:ascii="標楷體" w:eastAsia="標楷體" w:hAnsi="標楷體" w:cs="Times New Roman" w:hint="eastAsia"/>
          <w:color w:val="000000" w:themeColor="text1"/>
          <w:szCs w:val="24"/>
        </w:rPr>
        <w:t>裏</w:t>
      </w:r>
      <w:proofErr w:type="gramEnd"/>
      <w:r w:rsidRPr="00C3347C">
        <w:rPr>
          <w:rFonts w:ascii="標楷體" w:eastAsia="標楷體" w:hAnsi="標楷體" w:cs="Times New Roman" w:hint="eastAsia"/>
          <w:color w:val="000000" w:themeColor="text1"/>
          <w:szCs w:val="24"/>
        </w:rPr>
        <w:t>頁列印原開戶單位及代理發</w:t>
      </w:r>
      <w:proofErr w:type="gramStart"/>
      <w:r w:rsidRPr="00C3347C">
        <w:rPr>
          <w:rFonts w:ascii="標楷體" w:eastAsia="標楷體" w:hAnsi="標楷體" w:cs="Times New Roman" w:hint="eastAsia"/>
          <w:color w:val="000000" w:themeColor="text1"/>
          <w:szCs w:val="24"/>
        </w:rPr>
        <w:t>摺</w:t>
      </w:r>
      <w:proofErr w:type="gramEnd"/>
      <w:r w:rsidRPr="00C3347C">
        <w:rPr>
          <w:rFonts w:ascii="標楷體" w:eastAsia="標楷體" w:hAnsi="標楷體" w:cs="Times New Roman" w:hint="eastAsia"/>
          <w:color w:val="000000" w:themeColor="text1"/>
          <w:szCs w:val="24"/>
        </w:rPr>
        <w:t>單位名稱，另通用存摺內頁印製有通用存摺存款須知(附件三)，以利存戶知悉。</w:t>
      </w:r>
    </w:p>
    <w:p w14:paraId="2FD1CBB5" w14:textId="77777777" w:rsidR="002F15D3" w:rsidRPr="00C3347C" w:rsidRDefault="002F15D3" w:rsidP="00E517D3">
      <w:pPr>
        <w:spacing w:afterLines="30" w:after="108" w:line="360" w:lineRule="exact"/>
        <w:ind w:leftChars="200" w:left="960" w:hangingChars="200" w:hanging="480"/>
        <w:jc w:val="both"/>
        <w:rPr>
          <w:rFonts w:ascii="標楷體" w:eastAsia="標楷體" w:hAnsi="標楷體" w:cs="Times New Roman"/>
          <w:color w:val="000000" w:themeColor="text1"/>
          <w:szCs w:val="24"/>
        </w:rPr>
      </w:pPr>
      <w:r w:rsidRPr="00C3347C">
        <w:rPr>
          <w:rFonts w:ascii="標楷體" w:eastAsia="標楷體" w:hAnsi="標楷體" w:cs="Times New Roman" w:hint="eastAsia"/>
          <w:color w:val="000000" w:themeColor="text1"/>
          <w:szCs w:val="24"/>
        </w:rPr>
        <w:t>七、經辦記帳錯誤時，應以原交易序號辦理</w:t>
      </w:r>
      <w:proofErr w:type="gramStart"/>
      <w:r w:rsidRPr="00C3347C">
        <w:rPr>
          <w:rFonts w:ascii="標楷體" w:eastAsia="標楷體" w:hAnsi="標楷體" w:cs="Times New Roman" w:hint="eastAsia"/>
          <w:color w:val="000000" w:themeColor="text1"/>
          <w:szCs w:val="24"/>
        </w:rPr>
        <w:t>沖帳</w:t>
      </w:r>
      <w:proofErr w:type="gramEnd"/>
      <w:r w:rsidRPr="00C3347C">
        <w:rPr>
          <w:rFonts w:ascii="標楷體" w:eastAsia="標楷體" w:hAnsi="標楷體" w:cs="Times New Roman" w:hint="eastAsia"/>
          <w:color w:val="000000" w:themeColor="text1"/>
          <w:szCs w:val="24"/>
        </w:rPr>
        <w:t>，其</w:t>
      </w:r>
      <w:proofErr w:type="gramStart"/>
      <w:r w:rsidRPr="00C3347C">
        <w:rPr>
          <w:rFonts w:ascii="標楷體" w:eastAsia="標楷體" w:hAnsi="標楷體" w:cs="Times New Roman" w:hint="eastAsia"/>
          <w:color w:val="000000" w:themeColor="text1"/>
          <w:szCs w:val="24"/>
        </w:rPr>
        <w:t>沖帳</w:t>
      </w:r>
      <w:proofErr w:type="gramEnd"/>
      <w:r w:rsidRPr="00C3347C">
        <w:rPr>
          <w:rFonts w:ascii="標楷體" w:eastAsia="標楷體" w:hAnsi="標楷體" w:cs="Times New Roman" w:hint="eastAsia"/>
          <w:color w:val="000000" w:themeColor="text1"/>
          <w:szCs w:val="24"/>
        </w:rPr>
        <w:t>資料及重新輸入之正確登帳資料，</w:t>
      </w:r>
      <w:proofErr w:type="gramStart"/>
      <w:r w:rsidRPr="00C3347C">
        <w:rPr>
          <w:rFonts w:ascii="標楷體" w:eastAsia="標楷體" w:hAnsi="標楷體" w:cs="Times New Roman" w:hint="eastAsia"/>
          <w:color w:val="000000" w:themeColor="text1"/>
          <w:szCs w:val="24"/>
        </w:rPr>
        <w:t>須印錄</w:t>
      </w:r>
      <w:proofErr w:type="gramEnd"/>
      <w:r w:rsidRPr="00C3347C">
        <w:rPr>
          <w:rFonts w:ascii="標楷體" w:eastAsia="標楷體" w:hAnsi="標楷體" w:cs="Times New Roman" w:hint="eastAsia"/>
          <w:color w:val="000000" w:themeColor="text1"/>
          <w:szCs w:val="24"/>
        </w:rPr>
        <w:t>於傳票</w:t>
      </w:r>
      <w:proofErr w:type="gramStart"/>
      <w:r w:rsidRPr="00C3347C">
        <w:rPr>
          <w:rFonts w:ascii="標楷體" w:eastAsia="標楷體" w:hAnsi="標楷體" w:cs="Times New Roman" w:hint="eastAsia"/>
          <w:color w:val="000000" w:themeColor="text1"/>
          <w:szCs w:val="24"/>
        </w:rPr>
        <w:t>背面，</w:t>
      </w:r>
      <w:proofErr w:type="gramEnd"/>
      <w:r w:rsidRPr="00C3347C">
        <w:rPr>
          <w:rFonts w:ascii="標楷體" w:eastAsia="標楷體" w:hAnsi="標楷體" w:cs="Times New Roman" w:hint="eastAsia"/>
          <w:color w:val="000000" w:themeColor="text1"/>
          <w:szCs w:val="24"/>
        </w:rPr>
        <w:t>加蓋私章後送請主管人員核章。</w:t>
      </w:r>
    </w:p>
    <w:p w14:paraId="1E80ACAF" w14:textId="77777777" w:rsidR="002F15D3" w:rsidRPr="00C3347C" w:rsidRDefault="002F15D3" w:rsidP="00E517D3">
      <w:pPr>
        <w:spacing w:afterLines="30" w:after="108" w:line="360" w:lineRule="exact"/>
        <w:ind w:leftChars="200" w:left="960" w:hangingChars="200" w:hanging="480"/>
        <w:rPr>
          <w:rFonts w:ascii="標楷體" w:eastAsia="標楷體" w:hAnsi="標楷體" w:cs="Times New Roman"/>
          <w:color w:val="000000" w:themeColor="text1"/>
          <w:szCs w:val="24"/>
        </w:rPr>
      </w:pPr>
      <w:r w:rsidRPr="00C3347C">
        <w:rPr>
          <w:rFonts w:ascii="標楷體" w:eastAsia="標楷體" w:hAnsi="標楷體" w:cs="Times New Roman" w:hint="eastAsia"/>
          <w:color w:val="000000" w:themeColor="text1"/>
          <w:szCs w:val="24"/>
        </w:rPr>
        <w:t>八、如存戶為警示或衍生管制帳戶，應終止其帳戶跨會通提存功能。</w:t>
      </w:r>
    </w:p>
    <w:p w14:paraId="496D6574" w14:textId="77777777" w:rsidR="002F15D3" w:rsidRPr="00C3347C" w:rsidRDefault="002F15D3" w:rsidP="00E517D3">
      <w:pPr>
        <w:spacing w:afterLines="30" w:after="108" w:line="360" w:lineRule="exact"/>
        <w:ind w:leftChars="200" w:left="960" w:hangingChars="200" w:hanging="480"/>
        <w:jc w:val="both"/>
        <w:rPr>
          <w:rFonts w:ascii="標楷體" w:eastAsia="標楷體" w:hAnsi="標楷體" w:cs="Times New Roman"/>
          <w:color w:val="000000" w:themeColor="text1"/>
          <w:szCs w:val="24"/>
        </w:rPr>
      </w:pPr>
      <w:r w:rsidRPr="00C3347C">
        <w:rPr>
          <w:rFonts w:ascii="標楷體" w:eastAsia="標楷體" w:hAnsi="標楷體" w:cs="Times New Roman" w:hint="eastAsia"/>
          <w:color w:val="000000" w:themeColor="text1"/>
          <w:szCs w:val="24"/>
        </w:rPr>
        <w:t>九、</w:t>
      </w:r>
      <w:proofErr w:type="gramStart"/>
      <w:r w:rsidRPr="00C3347C">
        <w:rPr>
          <w:rFonts w:ascii="標楷體" w:eastAsia="標楷體" w:hAnsi="標楷體" w:cs="Times New Roman" w:hint="eastAsia"/>
          <w:color w:val="000000" w:themeColor="text1"/>
          <w:szCs w:val="24"/>
        </w:rPr>
        <w:t>信用部應於</w:t>
      </w:r>
      <w:proofErr w:type="gramEnd"/>
      <w:r w:rsidRPr="00C3347C">
        <w:rPr>
          <w:rFonts w:ascii="標楷體" w:eastAsia="標楷體" w:hAnsi="標楷體" w:cs="Times New Roman" w:hint="eastAsia"/>
          <w:color w:val="000000" w:themeColor="text1"/>
          <w:szCs w:val="24"/>
        </w:rPr>
        <w:t>營業場所或網站公告共同開辦跨會通提存業務之信用部名單，嗣後倘有必要，得調整之，但調整時應於</w:t>
      </w:r>
      <w:proofErr w:type="gramStart"/>
      <w:r w:rsidRPr="00C3347C">
        <w:rPr>
          <w:rFonts w:ascii="標楷體" w:eastAsia="標楷體" w:hAnsi="標楷體" w:cs="Times New Roman" w:hint="eastAsia"/>
          <w:color w:val="000000" w:themeColor="text1"/>
          <w:szCs w:val="24"/>
        </w:rPr>
        <w:t>信用部於營業</w:t>
      </w:r>
      <w:proofErr w:type="gramEnd"/>
      <w:r w:rsidRPr="00C3347C">
        <w:rPr>
          <w:rFonts w:ascii="標楷體" w:eastAsia="標楷體" w:hAnsi="標楷體" w:cs="Times New Roman" w:hint="eastAsia"/>
          <w:color w:val="000000" w:themeColor="text1"/>
          <w:szCs w:val="24"/>
        </w:rPr>
        <w:t>場所或網站公開揭示之。</w:t>
      </w:r>
    </w:p>
    <w:p w14:paraId="04D9EF9B" w14:textId="77777777" w:rsidR="002F15D3" w:rsidRPr="00C3347C" w:rsidRDefault="002F15D3" w:rsidP="00E517D3">
      <w:pPr>
        <w:spacing w:afterLines="30" w:after="108" w:line="360" w:lineRule="exact"/>
        <w:ind w:leftChars="200" w:left="960" w:hangingChars="200" w:hanging="480"/>
        <w:jc w:val="both"/>
        <w:rPr>
          <w:rFonts w:ascii="標楷體" w:eastAsia="標楷體" w:hAnsi="標楷體" w:cs="Times New Roman"/>
          <w:color w:val="000000" w:themeColor="text1"/>
          <w:szCs w:val="24"/>
        </w:rPr>
      </w:pPr>
      <w:r w:rsidRPr="00C3347C">
        <w:rPr>
          <w:rFonts w:ascii="標楷體" w:eastAsia="標楷體" w:hAnsi="標楷體" w:cs="Times New Roman" w:hint="eastAsia"/>
          <w:color w:val="000000" w:themeColor="text1"/>
          <w:szCs w:val="24"/>
        </w:rPr>
        <w:t>十、</w:t>
      </w:r>
      <w:proofErr w:type="gramStart"/>
      <w:r w:rsidRPr="00C3347C">
        <w:rPr>
          <w:rFonts w:ascii="標楷體" w:eastAsia="標楷體" w:hAnsi="標楷體" w:cs="Times New Roman" w:hint="eastAsia"/>
          <w:color w:val="000000" w:themeColor="text1"/>
          <w:szCs w:val="24"/>
        </w:rPr>
        <w:t>信用部如有</w:t>
      </w:r>
      <w:proofErr w:type="gramEnd"/>
      <w:r w:rsidRPr="00C3347C">
        <w:rPr>
          <w:rFonts w:ascii="標楷體" w:eastAsia="標楷體" w:hAnsi="標楷體" w:cs="Times New Roman" w:hint="eastAsia"/>
          <w:color w:val="000000" w:themeColor="text1"/>
          <w:szCs w:val="24"/>
        </w:rPr>
        <w:t>增加或修改跨會通提存相關服務項目時，應將增修項目及約款公告於營業處所明顯處，或於貴會網站上公開揭示，除信用部規定必須另行申請外，客戶得自動享有增、修項目之服務，且一經使用增、修服務後，即視為同意增、修服務項目之約定。</w:t>
      </w:r>
    </w:p>
    <w:p w14:paraId="37C9C654" w14:textId="77777777" w:rsidR="002F15D3" w:rsidRPr="002F15D3" w:rsidRDefault="002F15D3" w:rsidP="009E0474">
      <w:pPr>
        <w:spacing w:line="360" w:lineRule="exact"/>
        <w:ind w:leftChars="30" w:left="552" w:hangingChars="200" w:hanging="480"/>
        <w:rPr>
          <w:rFonts w:ascii="標楷體" w:eastAsia="標楷體" w:hAnsi="標楷體" w:cs="Times New Roman"/>
          <w:color w:val="FF0000"/>
          <w:sz w:val="28"/>
          <w:u w:val="single"/>
          <w:lang w:val="en-GB"/>
        </w:rPr>
        <w:sectPr w:rsidR="002F15D3" w:rsidRPr="002F15D3" w:rsidSect="000B30B4">
          <w:pgSz w:w="11906" w:h="16838"/>
          <w:pgMar w:top="1134" w:right="1134" w:bottom="1134" w:left="1134" w:header="851" w:footer="992" w:gutter="0"/>
          <w:cols w:space="425"/>
          <w:docGrid w:type="lines" w:linePitch="360"/>
        </w:sectPr>
      </w:pPr>
      <w:r w:rsidRPr="002F15D3">
        <w:rPr>
          <w:rFonts w:ascii="標楷體" w:eastAsia="標楷體" w:hAnsi="標楷體" w:cs="Times New Roman" w:hint="eastAsia"/>
          <w:szCs w:val="24"/>
        </w:rPr>
        <w:t>陸、本程序經總幹事核定後實施，修正時亦同。本程序未盡事宜，悉依主管機關及本會相關規定辦理。</w:t>
      </w:r>
    </w:p>
    <w:p w14:paraId="52CA671F" w14:textId="2D3999AB" w:rsidR="002F15D3" w:rsidRPr="002F15D3" w:rsidRDefault="00414B0A" w:rsidP="002F15D3">
      <w:pPr>
        <w:spacing w:line="280" w:lineRule="exact"/>
        <w:ind w:leftChars="100" w:left="720" w:hangingChars="200" w:hanging="480"/>
        <w:rPr>
          <w:rFonts w:ascii="標楷體" w:eastAsia="標楷體" w:hAnsi="標楷體" w:cs="Times New Roman"/>
          <w:sz w:val="28"/>
        </w:rPr>
        <w:sectPr w:rsidR="002F15D3" w:rsidRPr="002F15D3" w:rsidSect="000B30B4">
          <w:pgSz w:w="11906" w:h="16838"/>
          <w:pgMar w:top="1134" w:right="1134" w:bottom="1134" w:left="1134" w:header="851" w:footer="992" w:gutter="0"/>
          <w:cols w:space="425"/>
          <w:docGrid w:type="lines" w:linePitch="360"/>
        </w:sectPr>
      </w:pPr>
      <w:r>
        <w:rPr>
          <w:noProof/>
        </w:rPr>
        <w:lastRenderedPageBreak/>
        <w:pict w14:anchorId="6144F360">
          <v:group id="畫布 337" o:spid="_x0000_s2673" editas="canvas" style="position:absolute;left:0;text-align:left;margin-left:-11.7pt;margin-top:64.8pt;width:501pt;height:650.25pt;z-index:-251699712" coordsize="63627,82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">
            <v:shape id="_x0000_s2674" type="#_x0000_t75" style="position:absolute;width:63627;height:82581;visibility:visible;mso-wrap-style:square">
              <v:fill o:detectmouseclick="t"/>
              <v:path o:connecttype="none"/>
            </v:shape>
            <v:shapetype id="_x0000_t117" coordsize="21600,21600" o:spt="117" path="m4353,l17214,r4386,10800l17214,21600r-12861,l,10800xe">
              <v:stroke joinstyle="miter"/>
              <v:path gradientshapeok="t" o:connecttype="rect" textboxrect="4353,0,17214,21600"/>
            </v:shapetype>
            <v:shape id="AutoShape 4" o:spid="_x0000_s2675" type="#_x0000_t117" style="position:absolute;left:4095;top:7239;width:23813;height:5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">
              <v:textbox>
                <w:txbxContent>
                  <w:p w14:paraId="1A21AF6F" w14:textId="77777777" w:rsidR="00D266DA" w:rsidRPr="002B32A8" w:rsidRDefault="00D266DA" w:rsidP="002F15D3">
                    <w:r w:rsidRPr="00215ACA">
                      <w:rPr>
                        <w:rFonts w:ascii="標楷體" w:eastAsia="標楷體" w:hint="eastAsia"/>
                      </w:rPr>
                      <w:t>客戶</w:t>
                    </w:r>
                    <w:r>
                      <w:rPr>
                        <w:rFonts w:ascii="標楷體" w:eastAsia="標楷體" w:hint="eastAsia"/>
                      </w:rPr>
                      <w:t>攜身分證明文件親自提出申請</w:t>
                    </w:r>
                  </w:p>
                  <w:p w14:paraId="195407AC" w14:textId="77777777" w:rsidR="00D266DA" w:rsidRPr="00EF397A" w:rsidRDefault="00D266DA" w:rsidP="002F15D3">
                    <w:pPr>
                      <w:ind w:left="360" w:hangingChars="150" w:hanging="360"/>
                      <w:rPr>
                        <w:rFonts w:ascii="標楷體" w:eastAsia="標楷體" w:hAnsi="標楷體"/>
                      </w:rPr>
                    </w:pPr>
                  </w:p>
                </w:txbxContent>
              </v:textbox>
            </v:shape>
            <v:shape id="Text Box 5" o:spid="_x0000_s2676" type="#_x0000_t202" style="position:absolute;left:45291;top:44196;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" stroked="f">
              <v:textbox>
                <w:txbxContent>
                  <w:p w14:paraId="56DB19C8" w14:textId="77777777" w:rsidR="00D266DA" w:rsidRPr="00B735EB" w:rsidRDefault="00D266DA" w:rsidP="002F15D3">
                    <w:pPr>
                      <w:jc w:val="center"/>
                    </w:pPr>
                    <w:r>
                      <w:rPr>
                        <w:rFonts w:ascii="標楷體" w:eastAsia="標楷體" w:hAnsi="標楷體" w:hint="eastAsia"/>
                      </w:rPr>
                      <w:t>經辦</w:t>
                    </w:r>
                  </w:p>
                </w:txbxContent>
              </v:textbox>
            </v:shape>
            <v:shape id="Text Box 6" o:spid="_x0000_s2677" type="#_x0000_t202" style="position:absolute;left:45967;top:62103;width:12580;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" stroked="f">
              <v:textbox>
                <w:txbxContent>
                  <w:p w14:paraId="737A7516" w14:textId="77777777" w:rsidR="00D266DA" w:rsidRPr="009857EB" w:rsidRDefault="00D266DA" w:rsidP="002F15D3">
                    <w:pPr>
                      <w:spacing w:line="0" w:lineRule="atLeast"/>
                      <w:jc w:val="center"/>
                      <w:rPr>
                        <w:rFonts w:ascii="標楷體" w:eastAsia="標楷體" w:hAnsi="標楷體"/>
                      </w:rPr>
                    </w:pPr>
                    <w:r>
                      <w:rPr>
                        <w:rFonts w:ascii="標楷體" w:eastAsia="標楷體" w:hAnsi="標楷體" w:hint="eastAsia"/>
                      </w:rPr>
                      <w:t>經辦</w:t>
                    </w:r>
                  </w:p>
                  <w:p w14:paraId="3BEAB43E" w14:textId="77777777" w:rsidR="00D266DA" w:rsidRPr="00B735EB" w:rsidRDefault="00D266DA" w:rsidP="002F15D3"/>
                </w:txbxContent>
              </v:textbox>
            </v:shape>
            <v:shapetype id="_x0000_t116" coordsize="21600,21600" o:spt="116" path="m3475,qx,10800,3475,21600l18125,21600qx21600,10800,18125,xe">
              <v:stroke joinstyle="miter"/>
              <v:path gradientshapeok="t" o:connecttype="rect" textboxrect="1018,3163,20582,18437"/>
            </v:shapetype>
            <v:shape id="AutoShape 7" o:spid="_x0000_s2678" type="#_x0000_t116" style="position:absolute;left:5060;top:59677;width:22854;height:6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">
              <v:textbox>
                <w:txbxContent>
                  <w:p w14:paraId="5B699548" w14:textId="77777777" w:rsidR="00D266DA" w:rsidRPr="00054571" w:rsidRDefault="00D266DA" w:rsidP="002F15D3">
                    <w:pPr>
                      <w:kinsoku w:val="0"/>
                      <w:spacing w:line="0" w:lineRule="atLeast"/>
                      <w:ind w:left="2"/>
                      <w:jc w:val="both"/>
                    </w:pPr>
                    <w:r>
                      <w:rPr>
                        <w:rFonts w:ascii="標楷體" w:eastAsia="標楷體" w:hint="eastAsia"/>
                      </w:rPr>
                      <w:t>申請書</w:t>
                    </w:r>
                    <w:r w:rsidRPr="00215ACA">
                      <w:rPr>
                        <w:rFonts w:ascii="標楷體" w:eastAsia="標楷體" w:hint="eastAsia"/>
                      </w:rPr>
                      <w:t>及相關應</w:t>
                    </w:r>
                    <w:r>
                      <w:rPr>
                        <w:rFonts w:ascii="標楷體" w:eastAsia="標楷體" w:hint="eastAsia"/>
                      </w:rPr>
                      <w:t>查詢</w:t>
                    </w:r>
                    <w:r w:rsidRPr="00215ACA">
                      <w:rPr>
                        <w:rFonts w:ascii="標楷體" w:eastAsia="標楷體" w:hint="eastAsia"/>
                      </w:rPr>
                      <w:t>資料歸檔</w:t>
                    </w:r>
                  </w:p>
                  <w:p w14:paraId="7C90CDD5" w14:textId="77777777" w:rsidR="00D266DA" w:rsidRPr="00EF397A" w:rsidRDefault="00D266DA" w:rsidP="002F15D3"/>
                </w:txbxContent>
              </v:textbox>
            </v:shape>
            <v:shapetype id="_x0000_t109" coordsize="21600,21600" o:spt="109" path="m,l,21600r21600,l21600,xe">
              <v:stroke joinstyle="miter"/>
              <v:path gradientshapeok="t" o:connecttype="rect"/>
            </v:shapetype>
            <v:shape id="AutoShape 8" o:spid="_x0000_s2679" type="#_x0000_t109" style="position:absolute;left:5048;top:42576;width:22853;height:6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">
              <v:textbox>
                <w:txbxContent>
                  <w:p w14:paraId="4EA54B30" w14:textId="77777777" w:rsidR="00D266DA" w:rsidRPr="00EF397A" w:rsidRDefault="00D266DA" w:rsidP="002F15D3">
                    <w:pPr>
                      <w:spacing w:line="0" w:lineRule="atLeast"/>
                      <w:jc w:val="both"/>
                      <w:rPr>
                        <w:rFonts w:ascii="標楷體" w:hAnsi="標楷體"/>
                        <w:sz w:val="28"/>
                        <w:szCs w:val="28"/>
                      </w:rPr>
                    </w:pPr>
                    <w:r>
                      <w:rPr>
                        <w:rFonts w:ascii="標楷體" w:eastAsia="標楷體" w:hAnsi="標楷體" w:hint="eastAsia"/>
                      </w:rPr>
                      <w:t>開啟跨會通提存功能並設定通提存密碼</w:t>
                    </w:r>
                  </w:p>
                </w:txbxContent>
              </v:textbox>
            </v:shape>
            <v:shape id="Text Box 9" o:spid="_x0000_s2680" type="#_x0000_t202" style="position:absolute;left:44833;top:17430;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" stroked="f">
              <v:textbox>
                <w:txbxContent>
                  <w:p w14:paraId="274B016D" w14:textId="77777777" w:rsidR="00D266DA" w:rsidRPr="00B735EB" w:rsidRDefault="00D266DA" w:rsidP="002F15D3">
                    <w:pPr>
                      <w:jc w:val="center"/>
                    </w:pPr>
                    <w:r>
                      <w:rPr>
                        <w:rFonts w:ascii="標楷體" w:eastAsia="標楷體" w:hAnsi="標楷體" w:hint="eastAsia"/>
                      </w:rPr>
                      <w:t>經辦</w:t>
                    </w:r>
                  </w:p>
                </w:txbxContent>
              </v:textbox>
            </v:shape>
            <v:shape id="AutoShape 10" o:spid="_x0000_s2681" type="#_x0000_t109" style="position:absolute;left:5048;top:52647;width:22853;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">
              <v:textbox>
                <w:txbxContent>
                  <w:p w14:paraId="3E110760" w14:textId="77777777" w:rsidR="00D266DA" w:rsidRPr="0073070C" w:rsidRDefault="00D266DA" w:rsidP="002F15D3">
                    <w:pPr>
                      <w:jc w:val="center"/>
                      <w:rPr>
                        <w:rFonts w:ascii="標楷體" w:hAnsi="標楷體"/>
                        <w:sz w:val="28"/>
                        <w:szCs w:val="28"/>
                      </w:rPr>
                    </w:pPr>
                    <w:r>
                      <w:rPr>
                        <w:rFonts w:ascii="標楷體" w:eastAsia="標楷體" w:hAnsi="標楷體" w:hint="eastAsia"/>
                      </w:rPr>
                      <w:t>核章</w:t>
                    </w:r>
                  </w:p>
                </w:txbxContent>
              </v:textbox>
            </v:shape>
            <v:shape id="Text Box 11" o:spid="_x0000_s2682" type="#_x0000_t202" style="position:absolute;left:45967;top:52565;width:12580;height:4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" stroked="f">
              <v:textbox>
                <w:txbxContent>
                  <w:p w14:paraId="03C6BCF1" w14:textId="77777777" w:rsidR="00D266DA" w:rsidRDefault="00D266DA" w:rsidP="002F15D3">
                    <w:pPr>
                      <w:spacing w:line="0" w:lineRule="atLeast"/>
                      <w:jc w:val="center"/>
                      <w:rPr>
                        <w:rFonts w:ascii="標楷體" w:eastAsia="標楷體" w:hAnsi="標楷體"/>
                      </w:rPr>
                    </w:pPr>
                    <w:r>
                      <w:rPr>
                        <w:rFonts w:ascii="標楷體" w:eastAsia="標楷體" w:hAnsi="標楷體" w:hint="eastAsia"/>
                      </w:rPr>
                      <w:t>主管/</w:t>
                    </w:r>
                  </w:p>
                  <w:p w14:paraId="7A4B2D48" w14:textId="77777777" w:rsidR="00D266DA" w:rsidRPr="009857EB" w:rsidRDefault="00D266DA" w:rsidP="002F15D3">
                    <w:pPr>
                      <w:spacing w:line="0" w:lineRule="atLeast"/>
                      <w:jc w:val="center"/>
                      <w:rPr>
                        <w:rFonts w:ascii="標楷體" w:eastAsia="標楷體" w:hAnsi="標楷體"/>
                      </w:rPr>
                    </w:pPr>
                    <w:r>
                      <w:rPr>
                        <w:rFonts w:ascii="標楷體" w:eastAsia="標楷體" w:hAnsi="標楷體" w:hint="eastAsia"/>
                      </w:rPr>
                      <w:t>有權簽章人員</w:t>
                    </w:r>
                  </w:p>
                  <w:p w14:paraId="31152B27" w14:textId="77777777" w:rsidR="00D266DA" w:rsidRPr="00B735EB" w:rsidRDefault="00D266DA" w:rsidP="002F15D3"/>
                </w:txbxContent>
              </v:textbox>
            </v:shape>
            <v:line id="Line 12" o:spid="_x0000_s2683" style="position:absolute;visibility:visible;mso-wrap-style:square" from="16475,48958" to="16490,5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">
              <v:stroke endarrow="block"/>
            </v:line>
            <v:line id="Line 13" o:spid="_x0000_s2684" style="position:absolute;visibility:visible;mso-wrap-style:square" from="16490,56248" to="16497,59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">
              <v:stroke endarrow="block"/>
            </v:line>
            <v:shapetype id="_x0000_t110" coordsize="21600,21600" o:spt="110" path="m10800,l,10800,10800,21600,21600,10800xe">
              <v:stroke joinstyle="miter"/>
              <v:path gradientshapeok="t" o:connecttype="rect" textboxrect="5400,5400,16200,16200"/>
            </v:shapetype>
            <v:shape id="AutoShape 14" o:spid="_x0000_s2685" type="#_x0000_t110" style="position:absolute;left:5153;top:31051;width:22860;height:8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">
              <v:textbox>
                <w:txbxContent>
                  <w:p w14:paraId="74CA209B" w14:textId="77777777" w:rsidR="00D266DA" w:rsidRPr="0082177C" w:rsidRDefault="00D266DA" w:rsidP="002F15D3">
                    <w:pPr>
                      <w:spacing w:line="240" w:lineRule="exact"/>
                      <w:rPr>
                        <w:rFonts w:ascii="標楷體" w:eastAsia="標楷體" w:hAnsi="標楷體"/>
                      </w:rPr>
                    </w:pPr>
                    <w:r w:rsidRPr="0082177C">
                      <w:rPr>
                        <w:rFonts w:ascii="標楷體" w:eastAsia="標楷體" w:hAnsi="標楷體" w:hint="eastAsia"/>
                      </w:rPr>
                      <w:t>各項要件是否符合</w:t>
                    </w:r>
                    <w:r>
                      <w:rPr>
                        <w:rFonts w:ascii="標楷體" w:eastAsia="標楷體" w:hAnsi="標楷體" w:hint="eastAsia"/>
                      </w:rPr>
                      <w:t>？</w:t>
                    </w:r>
                  </w:p>
                </w:txbxContent>
              </v:textbox>
            </v:shape>
            <v:shape id="AutoShape 15" o:spid="_x0000_s2686" type="#_x0000_t109" style="position:absolute;left:5048;top:16395;width:22860;height:10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">
              <v:textbox>
                <w:txbxContent>
                  <w:p w14:paraId="21F3FF76" w14:textId="77777777" w:rsidR="00D266DA" w:rsidRDefault="00D266DA" w:rsidP="002F15D3">
                    <w:pPr>
                      <w:spacing w:line="0" w:lineRule="atLeast"/>
                      <w:ind w:left="240" w:hangingChars="100" w:hanging="240"/>
                      <w:jc w:val="both"/>
                      <w:rPr>
                        <w:rFonts w:ascii="標楷體" w:eastAsia="標楷體"/>
                      </w:rPr>
                    </w:pPr>
                    <w:r>
                      <w:rPr>
                        <w:rFonts w:ascii="標楷體" w:eastAsia="標楷體" w:hint="eastAsia"/>
                      </w:rPr>
                      <w:t>1.</w:t>
                    </w:r>
                    <w:r w:rsidRPr="00215ACA">
                      <w:rPr>
                        <w:rFonts w:ascii="標楷體" w:eastAsia="標楷體" w:hint="eastAsia"/>
                      </w:rPr>
                      <w:t>檢視</w:t>
                    </w:r>
                    <w:r>
                      <w:rPr>
                        <w:rFonts w:ascii="標楷體" w:eastAsia="標楷體" w:hint="eastAsia"/>
                      </w:rPr>
                      <w:t>：</w:t>
                    </w:r>
                    <w:r w:rsidRPr="00215ACA">
                      <w:rPr>
                        <w:rFonts w:ascii="標楷體" w:eastAsia="標楷體" w:hint="eastAsia"/>
                      </w:rPr>
                      <w:t>身分證</w:t>
                    </w:r>
                    <w:r>
                      <w:rPr>
                        <w:rFonts w:ascii="標楷體" w:eastAsia="標楷體" w:hint="eastAsia"/>
                      </w:rPr>
                      <w:t>明文</w:t>
                    </w:r>
                    <w:r w:rsidRPr="00215ACA">
                      <w:rPr>
                        <w:rFonts w:ascii="標楷體" w:eastAsia="標楷體" w:hint="eastAsia"/>
                      </w:rPr>
                      <w:t>件</w:t>
                    </w:r>
                    <w:r>
                      <w:rPr>
                        <w:rFonts w:ascii="標楷體" w:eastAsia="標楷體" w:hint="eastAsia"/>
                      </w:rPr>
                      <w:t>、申請書</w:t>
                    </w:r>
                    <w:r w:rsidRPr="00215ACA">
                      <w:rPr>
                        <w:rFonts w:ascii="標楷體" w:eastAsia="標楷體" w:hint="eastAsia"/>
                      </w:rPr>
                      <w:t>及應填寫資料</w:t>
                    </w:r>
                  </w:p>
                  <w:p w14:paraId="289C26B0" w14:textId="77777777" w:rsidR="00D266DA" w:rsidRPr="00EF397A" w:rsidRDefault="00D266DA" w:rsidP="002F15D3">
                    <w:pPr>
                      <w:spacing w:line="0" w:lineRule="atLeast"/>
                      <w:ind w:left="240" w:hangingChars="100" w:hanging="240"/>
                      <w:jc w:val="both"/>
                      <w:rPr>
                        <w:rFonts w:ascii="標楷體" w:eastAsia="標楷體" w:hAnsi="標楷體"/>
                      </w:rPr>
                    </w:pPr>
                    <w:r w:rsidRPr="00EF397A">
                      <w:rPr>
                        <w:rFonts w:ascii="標楷體" w:eastAsia="標楷體" w:hAnsi="標楷體" w:hint="eastAsia"/>
                      </w:rPr>
                      <w:t>2.查詢相關身分證明資料(聯徵</w:t>
                    </w:r>
                    <w:r>
                      <w:rPr>
                        <w:rFonts w:ascii="標楷體" w:eastAsia="標楷體" w:hAnsi="標楷體" w:hint="eastAsia"/>
                      </w:rPr>
                      <w:t>Z21</w:t>
                    </w:r>
                    <w:r w:rsidRPr="00A018D2">
                      <w:rPr>
                        <w:rFonts w:ascii="標楷體" w:eastAsia="標楷體" w:hAnsi="標楷體" w:hint="eastAsia"/>
                      </w:rPr>
                      <w:t>或</w:t>
                    </w:r>
                    <w:r>
                      <w:rPr>
                        <w:rFonts w:ascii="標楷體" w:eastAsia="標楷體" w:hAnsi="標楷體" w:hint="eastAsia"/>
                      </w:rPr>
                      <w:t>國民身分證補換領資料查詢</w:t>
                    </w:r>
                    <w:r w:rsidRPr="00EF397A">
                      <w:rPr>
                        <w:rFonts w:ascii="標楷體" w:eastAsia="標楷體" w:hAnsi="標楷體" w:hint="eastAsia"/>
                      </w:rPr>
                      <w:t>等)</w:t>
                    </w:r>
                  </w:p>
                </w:txbxContent>
              </v:textbox>
            </v:shape>
            <v:shape id="Text Box 16" o:spid="_x0000_s2687" type="#_x0000_t202" style="position:absolute;left:44443;top:9429;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" stroked="f">
              <v:textbox>
                <w:txbxContent>
                  <w:p w14:paraId="4D54C850" w14:textId="77777777" w:rsidR="00D266DA" w:rsidRPr="00B735EB" w:rsidRDefault="00D266DA" w:rsidP="002F15D3">
                    <w:pPr>
                      <w:jc w:val="center"/>
                    </w:pPr>
                    <w:r>
                      <w:rPr>
                        <w:rFonts w:ascii="標楷體" w:eastAsia="標楷體" w:hAnsi="標楷體" w:hint="eastAsia"/>
                      </w:rPr>
                      <w:t>客戶</w:t>
                    </w:r>
                  </w:p>
                </w:txbxContent>
              </v:textbox>
            </v:shape>
            <v:line id="Line 17" o:spid="_x0000_s2688" style="position:absolute;visibility:visible;mso-wrap-style:square" from="16478,12966" to="16484,16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">
              <v:stroke endarrow="block"/>
            </v:line>
            <v:shape id="AutoShape 18" o:spid="_x0000_s2689" type="#_x0000_t32" style="position:absolute;left:16478;top:27241;width:105;height:3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">
              <v:stroke endarrow="block"/>
            </v:shape>
            <v:shape id="AutoShape 19" o:spid="_x0000_s2690" type="#_x0000_t32" style="position:absolute;left:16475;top:39090;width:108;height:34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">
              <v:stroke endarrow="block"/>
            </v:shape>
            <v:line id="Line 20" o:spid="_x0000_s2691" style="position:absolute;visibility:visible;mso-wrap-style:square" from="28013,35071" to="30105,35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"/>
            <v:line id="Line 21" o:spid="_x0000_s2692" style="position:absolute;flip:y;visibility:visible;mso-wrap-style:square" from="30105,10140" to="30200,35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"/>
            <v:line id="Line 22" o:spid="_x0000_s2693" style="position:absolute;flip:x;visibility:visible;mso-wrap-style:square" from="27908,10140" to="30194,10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">
              <v:stroke endarrow="block"/>
            </v:line>
            <v:rect id="Rectangle 23" o:spid="_x0000_s2694" style="position:absolute;left:11334;top:39090;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" stroked="f">
              <v:textbox>
                <w:txbxContent>
                  <w:p w14:paraId="2A7172BF" w14:textId="77777777" w:rsidR="00D266DA" w:rsidRPr="0078586D" w:rsidRDefault="00D266DA" w:rsidP="002F15D3">
                    <w:pPr>
                      <w:rPr>
                        <w:rFonts w:ascii="標楷體" w:eastAsia="標楷體" w:hAnsi="標楷體"/>
                      </w:rPr>
                    </w:pPr>
                    <w:r w:rsidRPr="0078586D">
                      <w:rPr>
                        <w:rFonts w:ascii="標楷體" w:eastAsia="標楷體" w:hAnsi="標楷體" w:hint="eastAsia"/>
                      </w:rPr>
                      <w:t>是</w:t>
                    </w:r>
                  </w:p>
                </w:txbxContent>
              </v:textbox>
            </v:rect>
            <v:rect id="Rectangle 24" o:spid="_x0000_s2695" style="position:absolute;left:26676;top:30480;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" stroked="f">
              <v:textbox>
                <w:txbxContent>
                  <w:p w14:paraId="41311293" w14:textId="77777777" w:rsidR="00D266DA" w:rsidRPr="0078586D" w:rsidRDefault="00D266DA" w:rsidP="002F15D3">
                    <w:pPr>
                      <w:rPr>
                        <w:rFonts w:ascii="標楷體" w:eastAsia="標楷體" w:hAnsi="標楷體"/>
                      </w:rPr>
                    </w:pPr>
                    <w:proofErr w:type="gramStart"/>
                    <w:r w:rsidRPr="0078586D">
                      <w:rPr>
                        <w:rFonts w:ascii="標楷體" w:eastAsia="標楷體" w:hAnsi="標楷體" w:hint="eastAsia"/>
                      </w:rPr>
                      <w:t>否</w:t>
                    </w:r>
                    <w:proofErr w:type="gramEnd"/>
                  </w:p>
                </w:txbxContent>
              </v:textbox>
            </v:rect>
            <v:shape id="Text Box 25" o:spid="_x0000_s2696" type="#_x0000_t202" style="position:absolute;left:44833;top:31527;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" stroked="f">
              <v:textbox>
                <w:txbxContent>
                  <w:p w14:paraId="79BFD4CC" w14:textId="77777777" w:rsidR="00D266DA" w:rsidRPr="00B735EB" w:rsidRDefault="00D266DA" w:rsidP="002F15D3">
                    <w:pPr>
                      <w:jc w:val="center"/>
                    </w:pPr>
                    <w:r>
                      <w:rPr>
                        <w:rFonts w:ascii="標楷體" w:eastAsia="標楷體" w:hAnsi="標楷體" w:hint="eastAsia"/>
                      </w:rPr>
                      <w:t>經辦</w:t>
                    </w:r>
                  </w:p>
                </w:txbxContent>
              </v:textbox>
            </v:shape>
            <v:shape id="Text Box 16" o:spid="_x0000_s2697" type="#_x0000_t202" style="position:absolute;left:10182;top:1599;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" stroked="f">
              <v:textbox>
                <w:txbxContent>
                  <w:p w14:paraId="5635BBBD" w14:textId="77777777" w:rsidR="00D266DA" w:rsidRDefault="00D266DA" w:rsidP="002F15D3">
                    <w:pPr>
                      <w:pStyle w:val="Web"/>
                      <w:spacing w:before="0" w:beforeAutospacing="0" w:after="0" w:afterAutospacing="0"/>
                      <w:jc w:val="center"/>
                    </w:pPr>
                    <w:r>
                      <w:rPr>
                        <w:rFonts w:ascii="Calibri" w:eastAsia="標楷體" w:hAnsi="標楷體" w:cs="Times New Roman" w:hint="eastAsia"/>
                        <w:kern w:val="2"/>
                      </w:rPr>
                      <w:t>作業流程</w:t>
                    </w:r>
                  </w:p>
                </w:txbxContent>
              </v:textbox>
            </v:shape>
            <v:shape id="Text Box 16" o:spid="_x0000_s2698" type="#_x0000_t202" style="position:absolute;left:44833;top:2037;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" stroked="f">
              <v:textbox>
                <w:txbxContent>
                  <w:p w14:paraId="75CD6FD1" w14:textId="77777777" w:rsidR="00D266DA" w:rsidRDefault="00D266DA" w:rsidP="002F15D3">
                    <w:pPr>
                      <w:pStyle w:val="Web"/>
                      <w:spacing w:before="0" w:beforeAutospacing="0" w:after="0" w:afterAutospacing="0"/>
                    </w:pPr>
                    <w:r>
                      <w:rPr>
                        <w:rFonts w:ascii="Calibri" w:eastAsia="標楷體" w:hAnsi="標楷體" w:cs="Times New Roman" w:hint="eastAsia"/>
                      </w:rPr>
                      <w:t>權責單位、人員</w:t>
                    </w:r>
                  </w:p>
                </w:txbxContent>
              </v:textbox>
            </v:shape>
          </v:group>
        </w:pict>
      </w:r>
      <w:r w:rsidR="002F15D3" w:rsidRPr="002F15D3">
        <w:rPr>
          <w:rFonts w:ascii="標楷體" w:eastAsia="標楷體" w:hAnsi="標楷體" w:cs="Times New Roman" w:hint="eastAsia"/>
          <w:sz w:val="28"/>
        </w:rPr>
        <w:t>跨會通提存作業－申請流程</w:t>
      </w:r>
    </w:p>
    <w:p w14:paraId="39E2EB9A" w14:textId="038C481D" w:rsidR="002F15D3" w:rsidRPr="002F15D3" w:rsidRDefault="00414B0A" w:rsidP="002F15D3">
      <w:pPr>
        <w:spacing w:line="280" w:lineRule="exact"/>
        <w:ind w:leftChars="100" w:left="720" w:hangingChars="200" w:hanging="480"/>
        <w:rPr>
          <w:rFonts w:ascii="標楷體" w:eastAsia="標楷體" w:hAnsi="標楷體" w:cs="Times New Roman"/>
          <w:sz w:val="28"/>
        </w:rPr>
        <w:sectPr w:rsidR="002F15D3" w:rsidRPr="002F15D3" w:rsidSect="000B30B4">
          <w:pgSz w:w="11906" w:h="16838"/>
          <w:pgMar w:top="1134" w:right="1134" w:bottom="1134" w:left="1134" w:header="851" w:footer="680" w:gutter="0"/>
          <w:cols w:space="425"/>
          <w:docGrid w:type="lines" w:linePitch="360"/>
        </w:sectPr>
      </w:pPr>
      <w:r>
        <w:rPr>
          <w:noProof/>
        </w:rPr>
        <w:lastRenderedPageBreak/>
        <w:pict w14:anchorId="1923E11B">
          <v:group id="畫布 184" o:spid="_x0000_s2623" editas="canvas" style="position:absolute;left:0;text-align:left;margin-left:-56.7pt;margin-top:-56.7pt;width:546.75pt;height:784.5pt;z-index:-251698688" coordorigin="-5905,-11906" coordsize="69436,99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">
            <v:shape id="_x0000_s2624" type="#_x0000_t75" style="position:absolute;left:-5905;top:-11906;width:69436;height:99631;visibility:visible;mso-wrap-style:square">
              <v:fill o:detectmouseclick="t"/>
              <v:path o:connecttype="non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45" o:spid="_x0000_s2657" type="#_x0000_t34" style="position:absolute;left:37242;top:9048;width:953;height:4727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" adj="-51696,31174,1000080">
              <v:stroke endarrow="block"/>
            </v:shape>
            <v:shape id="AutoShape 28" o:spid="_x0000_s2625" type="#_x0000_t117" style="position:absolute;left:14382;top:6184;width:22860;height:5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">
              <v:textbox>
                <w:txbxContent>
                  <w:p w14:paraId="05DC3417" w14:textId="77777777" w:rsidR="00D266DA" w:rsidRPr="002B32A8" w:rsidRDefault="00D266DA" w:rsidP="00313032">
                    <w:pPr>
                      <w:jc w:val="both"/>
                    </w:pPr>
                    <w:r w:rsidRPr="00215ACA">
                      <w:rPr>
                        <w:rFonts w:ascii="標楷體" w:eastAsia="標楷體" w:hint="eastAsia"/>
                      </w:rPr>
                      <w:t>客戶</w:t>
                    </w:r>
                    <w:r>
                      <w:rPr>
                        <w:rFonts w:ascii="標楷體" w:eastAsia="標楷體" w:hint="eastAsia"/>
                      </w:rPr>
                      <w:t>臨櫃辦理跨會通提存作業</w:t>
                    </w:r>
                  </w:p>
                  <w:p w14:paraId="6BC70D5A" w14:textId="77777777" w:rsidR="00D266DA" w:rsidRPr="00B57797" w:rsidRDefault="00D266DA" w:rsidP="00313032">
                    <w:pPr>
                      <w:ind w:left="360" w:hangingChars="150" w:hanging="360"/>
                      <w:rPr>
                        <w:rFonts w:ascii="標楷體" w:eastAsia="標楷體" w:hAnsi="標楷體"/>
                      </w:rPr>
                    </w:pPr>
                  </w:p>
                </w:txbxContent>
              </v:textbox>
            </v:shape>
            <v:shape id="Text Box 29" o:spid="_x0000_s2626" type="#_x0000_t202" style="position:absolute;left:50393;top:76771;width:12573;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" stroked="f">
              <v:textbox>
                <w:txbxContent>
                  <w:p w14:paraId="2535F70D" w14:textId="77777777" w:rsidR="00D266DA" w:rsidRDefault="00D266DA" w:rsidP="00313032">
                    <w:pPr>
                      <w:spacing w:line="0" w:lineRule="atLeast"/>
                      <w:jc w:val="center"/>
                      <w:rPr>
                        <w:rFonts w:ascii="標楷體" w:eastAsia="標楷體" w:hAnsi="標楷體"/>
                      </w:rPr>
                    </w:pPr>
                    <w:r>
                      <w:rPr>
                        <w:rFonts w:ascii="標楷體" w:eastAsia="標楷體" w:hAnsi="標楷體" w:hint="eastAsia"/>
                      </w:rPr>
                      <w:t>主管/</w:t>
                    </w:r>
                  </w:p>
                  <w:p w14:paraId="22536E2A" w14:textId="77777777" w:rsidR="00D266DA" w:rsidRPr="009857EB" w:rsidRDefault="00D266DA" w:rsidP="00313032">
                    <w:pPr>
                      <w:spacing w:line="0" w:lineRule="atLeast"/>
                      <w:jc w:val="center"/>
                      <w:rPr>
                        <w:rFonts w:ascii="標楷體" w:eastAsia="標楷體" w:hAnsi="標楷體"/>
                      </w:rPr>
                    </w:pPr>
                    <w:r>
                      <w:rPr>
                        <w:rFonts w:ascii="標楷體" w:eastAsia="標楷體" w:hAnsi="標楷體" w:hint="eastAsia"/>
                      </w:rPr>
                      <w:t>有權簽章人員</w:t>
                    </w:r>
                  </w:p>
                  <w:p w14:paraId="75B5FCD3" w14:textId="77777777" w:rsidR="00D266DA" w:rsidRPr="00B735EB" w:rsidRDefault="00D266DA" w:rsidP="00313032">
                    <w:pPr>
                      <w:jc w:val="center"/>
                    </w:pPr>
                  </w:p>
                </w:txbxContent>
              </v:textbox>
            </v:shape>
            <v:shape id="Text Box 30" o:spid="_x0000_s2627" type="#_x0000_t202" style="position:absolute;left:50393;top:30480;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" stroked="f">
              <v:textbox>
                <w:txbxContent>
                  <w:p w14:paraId="61592CD3" w14:textId="77777777" w:rsidR="00D266DA" w:rsidRPr="00B735EB" w:rsidRDefault="00D266DA" w:rsidP="00313032">
                    <w:pPr>
                      <w:jc w:val="center"/>
                    </w:pPr>
                    <w:r>
                      <w:rPr>
                        <w:rFonts w:ascii="標楷體" w:eastAsia="標楷體" w:hAnsi="標楷體" w:hint="eastAsia"/>
                      </w:rPr>
                      <w:t>經辦</w:t>
                    </w:r>
                  </w:p>
                </w:txbxContent>
              </v:textbox>
            </v:shape>
            <v:shape id="Text Box 32" o:spid="_x0000_s2628" type="#_x0000_t202" style="position:absolute;left:49917;top:7620;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" stroked="f">
              <v:textbox>
                <w:txbxContent>
                  <w:p w14:paraId="2D406FD1" w14:textId="77777777" w:rsidR="00D266DA" w:rsidRPr="00B735EB" w:rsidRDefault="00D266DA" w:rsidP="00313032">
                    <w:pPr>
                      <w:jc w:val="center"/>
                    </w:pPr>
                    <w:r>
                      <w:rPr>
                        <w:rFonts w:ascii="標楷體" w:eastAsia="標楷體" w:hAnsi="標楷體" w:hint="eastAsia"/>
                      </w:rPr>
                      <w:t>客戶</w:t>
                    </w:r>
                  </w:p>
                </w:txbxContent>
              </v:textbox>
            </v:shape>
            <v:shape id="Text Box 33" o:spid="_x0000_s2629" type="#_x0000_t202" style="position:absolute;left:49917;top:42913;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" stroked="f">
              <v:textbox>
                <w:txbxContent>
                  <w:p w14:paraId="711F6E06" w14:textId="77777777" w:rsidR="00D266DA" w:rsidRPr="0026598C" w:rsidRDefault="00D266DA" w:rsidP="00313032">
                    <w:pPr>
                      <w:jc w:val="center"/>
                      <w:rPr>
                        <w:rFonts w:ascii="標楷體" w:eastAsia="標楷體" w:hAnsi="標楷體"/>
                      </w:rPr>
                    </w:pPr>
                    <w:r w:rsidRPr="0026598C">
                      <w:rPr>
                        <w:rFonts w:ascii="標楷體" w:eastAsia="標楷體" w:hAnsi="標楷體" w:hint="eastAsia"/>
                      </w:rPr>
                      <w:t>經辦</w:t>
                    </w:r>
                  </w:p>
                </w:txbxContent>
              </v:textbox>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37" o:spid="_x0000_s2630" type="#_x0000_t114" style="position:absolute;left:15824;top:62484;width:22726;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">
              <v:textbox>
                <w:txbxContent>
                  <w:p w14:paraId="12AEC149" w14:textId="77777777" w:rsidR="00D266DA" w:rsidRPr="00084B87" w:rsidRDefault="00D266DA" w:rsidP="00313032">
                    <w:pPr>
                      <w:jc w:val="center"/>
                    </w:pPr>
                    <w:r>
                      <w:rPr>
                        <w:rFonts w:eastAsia="標楷體" w:hint="eastAsia"/>
                      </w:rPr>
                      <w:t>登錄存</w:t>
                    </w:r>
                    <w:r>
                      <w:rPr>
                        <w:rFonts w:eastAsia="標楷體" w:hint="eastAsia"/>
                      </w:rPr>
                      <w:t>(</w:t>
                    </w:r>
                    <w:r>
                      <w:rPr>
                        <w:rFonts w:eastAsia="標楷體" w:hint="eastAsia"/>
                      </w:rPr>
                      <w:t>取</w:t>
                    </w:r>
                    <w:r>
                      <w:rPr>
                        <w:rFonts w:eastAsia="標楷體" w:hint="eastAsia"/>
                      </w:rPr>
                      <w:t>)</w:t>
                    </w:r>
                    <w:proofErr w:type="gramStart"/>
                    <w:r>
                      <w:rPr>
                        <w:rFonts w:eastAsia="標楷體" w:hint="eastAsia"/>
                      </w:rPr>
                      <w:t>款</w:t>
                    </w:r>
                    <w:r>
                      <w:rPr>
                        <w:rFonts w:ascii="標楷體" w:eastAsia="標楷體" w:hAnsi="標楷體" w:hint="eastAsia"/>
                      </w:rPr>
                      <w:t>憑</w:t>
                    </w:r>
                    <w:r>
                      <w:rPr>
                        <w:rFonts w:eastAsia="標楷體" w:hint="eastAsia"/>
                      </w:rPr>
                      <w:t>條</w:t>
                    </w:r>
                    <w:proofErr w:type="gramEnd"/>
                    <w:r w:rsidRPr="002F596E">
                      <w:rPr>
                        <w:rFonts w:ascii="標楷體" w:eastAsia="標楷體" w:hAnsi="標楷體" w:hint="eastAsia"/>
                      </w:rPr>
                      <w:t>/</w:t>
                    </w:r>
                    <w:r>
                      <w:rPr>
                        <w:rFonts w:eastAsia="標楷體" w:hint="eastAsia"/>
                      </w:rPr>
                      <w:t>印錄存摺</w:t>
                    </w:r>
                  </w:p>
                </w:txbxContent>
              </v:textbox>
            </v:shape>
            <v:shape id="AutoShape 38" o:spid="_x0000_s2631" type="#_x0000_t109" style="position:absolute;left:15824;top:76168;width:2286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">
              <v:textbox inset="2.5mm,1.3mm,2.5mm,1.3mm">
                <w:txbxContent/>
              </v:textbox>
            </v:shape>
            <v:shape id="AutoShape 40" o:spid="_x0000_s2632" type="#_x0000_t109" style="position:absolute;left:15824;top:70027;width:2286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">
              <v:textbox inset="2.5mm,1.3mm,2.5mm,1.3mm">
                <w:txbxContent/>
              </v:textbox>
            </v:shape>
            <v:shape id="AutoShape 43" o:spid="_x0000_s2634" type="#_x0000_t32" style="position:absolute;left:27254;top:79768;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">
              <v:stroke endarrow="block"/>
            </v:shape>
            <v:shape id="Text Box 16" o:spid="_x0000_s2635" type="#_x0000_t202" style="position:absolute;left:49234;top:1905;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" stroked="f">
              <v:textbox>
                <w:txbxContent>
                  <w:p w14:paraId="2167940B" w14:textId="77777777" w:rsidR="00D266DA" w:rsidRDefault="00D266DA" w:rsidP="00313032">
                    <w:pPr>
                      <w:pStyle w:val="Web"/>
                      <w:spacing w:before="0" w:beforeAutospacing="0" w:after="0" w:afterAutospacing="0"/>
                    </w:pPr>
                    <w:r>
                      <w:rPr>
                        <w:rFonts w:ascii="Calibri" w:eastAsia="標楷體" w:hAnsi="標楷體" w:cs="Times New Roman" w:hint="eastAsia"/>
                      </w:rPr>
                      <w:t>權責單位、人員</w:t>
                    </w:r>
                  </w:p>
                </w:txbxContent>
              </v:textbox>
            </v:shape>
            <v:shape id="Text Box 16" o:spid="_x0000_s2636" type="#_x0000_t202" style="position:absolute;left:19516;top:1314;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" stroked="f">
              <v:textbox>
                <w:txbxContent>
                  <w:p w14:paraId="31198600" w14:textId="77777777" w:rsidR="00D266DA" w:rsidRDefault="00D266DA" w:rsidP="00313032">
                    <w:pPr>
                      <w:pStyle w:val="Web"/>
                      <w:spacing w:before="0" w:beforeAutospacing="0" w:after="0" w:afterAutospacing="0"/>
                      <w:jc w:val="center"/>
                    </w:pPr>
                    <w:r>
                      <w:rPr>
                        <w:rFonts w:ascii="Calibri" w:eastAsia="標楷體" w:hAnsi="標楷體" w:cs="Times New Roman" w:hint="eastAsia"/>
                      </w:rPr>
                      <w:t>作業流程</w:t>
                    </w:r>
                  </w:p>
                </w:txbxContent>
              </v:textbox>
            </v:shape>
            <v:line id="直線接點 46" o:spid="_x0000_s2637" style="position:absolute;visibility:visible;mso-wrap-style:square" from="15170,14661" to="38193,14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"/>
            <v:line id="直線接點 47" o:spid="_x0000_s2638" style="position:absolute;visibility:visible;mso-wrap-style:square" from="25812,11906" to="25812,14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"/>
            <v:shape id="AutoShape 34" o:spid="_x0000_s2639" type="#_x0000_t109" style="position:absolute;left:28568;top:28956;width:19247;height:8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">
              <v:textbox>
                <w:txbxContent/>
              </v:textbox>
            </v:shape>
            <v:shape id="AutoShape 34" o:spid="_x0000_s2640" type="#_x0000_t109" style="position:absolute;left:6045;top:17335;width:18669;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">
              <v:textbox>
                <w:txbxContent>
                  <w:p w14:paraId="49DCD6A7" w14:textId="77777777" w:rsidR="00D266DA" w:rsidRDefault="00D266DA" w:rsidP="00313032">
                    <w:pPr>
                      <w:pStyle w:val="Web"/>
                      <w:spacing w:before="0" w:beforeAutospacing="0" w:after="0" w:afterAutospacing="0"/>
                      <w:jc w:val="both"/>
                    </w:pPr>
                    <w:r>
                      <w:rPr>
                        <w:rFonts w:ascii="Calibri" w:eastAsia="標楷體" w:hAnsi="標楷體" w:cs="Times New Roman" w:hint="eastAsia"/>
                        <w:kern w:val="2"/>
                      </w:rPr>
                      <w:t>檢視存款憑條、核對帳號、戶名</w:t>
                    </w:r>
                  </w:p>
                </w:txbxContent>
              </v:textbox>
            </v:shape>
            <v:shape id="AutoShape 34" o:spid="_x0000_s2641" type="#_x0000_t109" style="position:absolute;left:28571;top:17337;width:19244;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">
              <v:textbox>
                <w:txbxContent>
                  <w:p w14:paraId="47F524E0" w14:textId="77777777" w:rsidR="00D266DA" w:rsidRDefault="00D266DA" w:rsidP="00313032">
                    <w:pPr>
                      <w:pStyle w:val="Web"/>
                      <w:spacing w:before="0" w:beforeAutospacing="0" w:after="0" w:afterAutospacing="0"/>
                      <w:jc w:val="center"/>
                    </w:pPr>
                    <w:r>
                      <w:rPr>
                        <w:rFonts w:ascii="Calibri" w:eastAsia="標楷體" w:hAnsi="標楷體" w:cs="Times New Roman" w:hint="eastAsia"/>
                        <w:kern w:val="2"/>
                      </w:rPr>
                      <w:t>存戶攜存摺、印鑑辦理</w:t>
                    </w:r>
                  </w:p>
                </w:txbxContent>
              </v:textbox>
            </v:shape>
            <v:shape id="流程圖: 決策 53" o:spid="_x0000_s2642" type="#_x0000_t110" style="position:absolute;left:4502;top:28479;width:21882;height:7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" strokeweight=".5pt">
              <v:textbox>
                <w:txbxContent>
                  <w:p w14:paraId="356B57F5" w14:textId="77777777" w:rsidR="00D266DA" w:rsidRPr="001E15DA" w:rsidRDefault="00D266DA" w:rsidP="00313032">
                    <w:pPr>
                      <w:spacing w:line="240" w:lineRule="exact"/>
                      <w:jc w:val="center"/>
                      <w:rPr>
                        <w:rFonts w:ascii="標楷體" w:eastAsia="標楷體" w:hAnsi="標楷體"/>
                      </w:rPr>
                    </w:pPr>
                  </w:p>
                </w:txbxContent>
              </v:textbox>
            </v:shape>
            <v:line id="Line 36" o:spid="_x0000_s2644" style="position:absolute;visibility:visible;mso-wrap-style:square" from="15379,22955" to="15443,28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">
              <v:stroke endarrow="block"/>
            </v:line>
            <v:line id="Line 36" o:spid="_x0000_s2645" style="position:absolute;flip:x;visibility:visible;mso-wrap-style:square" from="27190,60477" to="27260,62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">
              <v:stroke endarrow="block"/>
            </v:line>
            <v:line id="Line 36" o:spid="_x0000_s2646" style="position:absolute;visibility:visible;mso-wrap-style:square" from="27190,67754" to="27254,70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">
              <v:stroke endarrow="block"/>
            </v:line>
            <v:line id="Line 36" o:spid="_x0000_s2647" style="position:absolute;visibility:visible;mso-wrap-style:square" from="15379,14661" to="15379,17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">
              <v:stroke endarrow="block"/>
            </v:line>
            <v:line id="Line 36" o:spid="_x0000_s2648" style="position:absolute;visibility:visible;mso-wrap-style:square" from="38193,14662" to="38193,17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49wgAAANwAAAAPAAAAZHJzL2Rvd25yZXYueG1sRE/fa8Iw&#10;EH4X9j+EG+xNUzeY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B6E049wgAAANwAAAAPAAAA&#10;AAAAAAAAAAAAAAcCAABkcnMvZG93bnJldi54bWxQSwUGAAAAAAMAAwC3AAAA9gIAAAAA&#10;">
              <v:stroke endarrow="block"/>
            </v:line>
            <v:line id="Line 36" o:spid="_x0000_s2649" style="position:absolute;visibility:visible;mso-wrap-style:square" from="27254,73628" to="27254,76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PSwgAAANwAAAAPAAAAZHJzL2Rvd25yZXYueG1sRE/fa8Iw&#10;EH4X9j+EG+xNUweb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CatnPSwgAAANwAAAAPAAAA&#10;AAAAAAAAAAAAAAcCAABkcnMvZG93bnJldi54bWxQSwUGAAAAAAMAAwC3AAAA9gIAAAAA&#10;">
              <v:stroke endarrow="block"/>
            </v:line>
            <v:shape id="肘形接點 65" o:spid="_x0000_s2650" type="#_x0000_t34" style="position:absolute;left:4502;top:20148;width:1543;height:1216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" adj="-32000">
              <v:stroke endarrow="block"/>
            </v:shape>
            <v:shape id="文字方塊 66" o:spid="_x0000_s2651" type="#_x0000_t202" style="position:absolute;left:2190;top:29622;width:3715;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" filled="f" stroked="f" strokeweight=".5pt">
              <v:textbox>
                <w:txbxContent/>
              </v:textbox>
            </v:shape>
            <v:shape id="Text Box 30" o:spid="_x0000_s2652" type="#_x0000_t202" style="position:absolute;left:50393;top:17611;width:12573;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" stroked="f">
              <v:textbox>
                <w:txbxContent>
                  <w:p w14:paraId="444647B4" w14:textId="77777777" w:rsidR="00D266DA" w:rsidRDefault="00D266DA" w:rsidP="00313032">
                    <w:pPr>
                      <w:pStyle w:val="Web"/>
                      <w:spacing w:before="0" w:beforeAutospacing="0" w:after="0" w:afterAutospacing="0"/>
                      <w:jc w:val="center"/>
                    </w:pPr>
                    <w:r w:rsidRPr="00914991">
                      <w:rPr>
                        <w:rFonts w:ascii="Calibri" w:eastAsia="標楷體" w:hAnsi="標楷體" w:cs="Times New Roman" w:hint="eastAsia"/>
                        <w:kern w:val="2"/>
                      </w:rPr>
                      <w:t>經辦</w:t>
                    </w:r>
                    <w:r w:rsidRPr="00914991">
                      <w:rPr>
                        <w:rFonts w:ascii="Calibri" w:eastAsia="標楷體" w:hAnsi="標楷體" w:cs="Times New Roman" w:hint="eastAsia"/>
                        <w:kern w:val="2"/>
                      </w:rPr>
                      <w:t>/</w:t>
                    </w:r>
                    <w:r w:rsidRPr="00914991">
                      <w:rPr>
                        <w:rFonts w:ascii="Calibri" w:eastAsia="標楷體" w:hAnsi="標楷體" w:cs="Times New Roman" w:hint="eastAsia"/>
                        <w:kern w:val="2"/>
                      </w:rPr>
                      <w:t>客</w:t>
                    </w:r>
                    <w:r w:rsidRPr="00C931F2">
                      <w:rPr>
                        <w:rFonts w:ascii="Calibri" w:eastAsia="標楷體" w:hAnsi="標楷體" w:cs="Times New Roman" w:hint="eastAsia"/>
                        <w:kern w:val="2"/>
                      </w:rPr>
                      <w:t>戶</w:t>
                    </w:r>
                  </w:p>
                  <w:p w14:paraId="5739A80B" w14:textId="77777777" w:rsidR="00D266DA" w:rsidRDefault="00D266DA" w:rsidP="00313032"/>
                </w:txbxContent>
              </v:textbox>
            </v:shape>
            <v:shape id="Text Box 31" o:spid="_x0000_s2653" type="#_x0000_t202" style="position:absolute;left:50387;top:62484;width:12579;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" stroked="f">
              <v:textbox>
                <w:txbxContent>
                  <w:p w14:paraId="7EF087DF" w14:textId="77777777" w:rsidR="00D266DA" w:rsidRDefault="00D266DA" w:rsidP="00313032">
                    <w:pPr>
                      <w:pStyle w:val="Web"/>
                      <w:spacing w:before="0" w:beforeAutospacing="0" w:after="0" w:afterAutospacing="0"/>
                      <w:jc w:val="center"/>
                    </w:pPr>
                    <w:r>
                      <w:rPr>
                        <w:rFonts w:ascii="Calibri" w:eastAsia="標楷體" w:hAnsi="標楷體" w:cs="Times New Roman" w:hint="eastAsia"/>
                        <w:kern w:val="2"/>
                      </w:rPr>
                      <w:t>經辦</w:t>
                    </w:r>
                  </w:p>
                  <w:p w14:paraId="6C997550" w14:textId="77777777" w:rsidR="00D266DA" w:rsidRDefault="00D266DA" w:rsidP="00313032">
                    <w:pPr>
                      <w:pStyle w:val="Web"/>
                      <w:spacing w:before="0" w:beforeAutospacing="0" w:after="0" w:afterAutospacing="0"/>
                    </w:pPr>
                    <w:r>
                      <w:rPr>
                        <w:rFonts w:ascii="Calibri" w:hAnsi="Calibri" w:cs="Times New Roman"/>
                        <w:kern w:val="2"/>
                      </w:rPr>
                      <w:t> </w:t>
                    </w:r>
                  </w:p>
                </w:txbxContent>
              </v:textbox>
            </v:shape>
            <v:shape id="文字方塊 66" o:spid="_x0000_s2654" type="#_x0000_t202" style="position:absolute;left:6857;top:13860;width:8373;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" filled="f" stroked="f" strokeweight=".5pt">
              <v:textbox>
                <w:txbxContent>
                  <w:p w14:paraId="0157E252" w14:textId="77777777" w:rsidR="00D266DA" w:rsidRDefault="00D266DA" w:rsidP="00313032">
                    <w:pPr>
                      <w:pStyle w:val="Web"/>
                      <w:spacing w:before="0" w:beforeAutospacing="0" w:after="0" w:afterAutospacing="0"/>
                    </w:pPr>
                    <w:r>
                      <w:rPr>
                        <w:rFonts w:ascii="標楷體" w:eastAsia="標楷體" w:hAnsi="標楷體" w:cs="Times New Roman" w:hint="eastAsia"/>
                        <w:kern w:val="2"/>
                      </w:rPr>
                      <w:t>存款交易</w:t>
                    </w:r>
                  </w:p>
                </w:txbxContent>
              </v:textbox>
            </v:shape>
            <v:shape id="文字方塊 66" o:spid="_x0000_s2655" type="#_x0000_t202" style="position:absolute;left:38193;top:13859;width:8369;height:3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" filled="f" stroked="f" strokeweight=".5pt">
              <v:textbox>
                <w:txbxContent>
                  <w:p w14:paraId="34969445" w14:textId="77777777" w:rsidR="00D266DA" w:rsidRDefault="00D266DA" w:rsidP="00313032">
                    <w:pPr>
                      <w:pStyle w:val="Web"/>
                      <w:spacing w:before="0" w:beforeAutospacing="0" w:after="0" w:afterAutospacing="0"/>
                    </w:pPr>
                    <w:r>
                      <w:rPr>
                        <w:rFonts w:eastAsia="標楷體" w:hAnsi="標楷體" w:cs="Times New Roman" w:hint="eastAsia"/>
                      </w:rPr>
                      <w:t>提款交易</w:t>
                    </w:r>
                  </w:p>
                </w:txbxContent>
              </v:textbox>
            </v:shape>
            <v:shape id="流程圖: 決策 72" o:spid="_x0000_s2656" type="#_x0000_t110" style="position:absolute;left:16319;top:52171;width:21876;height: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" strokeweight=".5pt">
              <v:textbox>
                <w:txbxContent/>
              </v:textbox>
            </v:shape>
            <v:shape id="文字方塊 66" o:spid="_x0000_s2658" type="#_x0000_t202" style="position:absolute;left:27800;top:59531;width:3715;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rdxAAAANwAAAAPAAAAZHJzL2Rvd25yZXYueG1sRE9La8JA&#10;EL4X/A/LCN7qJmK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JN2mt3EAAAA3AAAAA8A&#10;AAAAAAAAAAAAAAAABwIAAGRycy9kb3ducmV2LnhtbFBLBQYAAAAAAwADALcAAAD4AgAAAAA=&#10;" filled="f" stroked="f" strokeweight=".5pt">
              <v:textbox>
                <w:txbxContent>
                  <w:p w14:paraId="5477439B" w14:textId="77777777" w:rsidR="00D266DA" w:rsidRDefault="00D266DA" w:rsidP="00313032">
                    <w:pPr>
                      <w:pStyle w:val="Web"/>
                      <w:spacing w:before="0" w:beforeAutospacing="0" w:after="0" w:afterAutospacing="0"/>
                    </w:pPr>
                    <w:r>
                      <w:rPr>
                        <w:rFonts w:eastAsia="標楷體" w:hAnsi="標楷體" w:cs="Times New Roman" w:hint="eastAsia"/>
                      </w:rPr>
                      <w:t>是</w:t>
                    </w:r>
                  </w:p>
                </w:txbxContent>
              </v:textbox>
            </v:shape>
            <v:shape id="文字方塊 66" o:spid="_x0000_s2659" type="#_x0000_t202" style="position:absolute;left:37242;top:53625;width:3715;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" filled="f" stroked="f" strokeweight=".5pt">
              <v:textbox>
                <w:txbxContent>
                  <w:p w14:paraId="2C716BCA" w14:textId="77777777" w:rsidR="00D266DA" w:rsidRDefault="00D266DA" w:rsidP="00313032">
                    <w:pPr>
                      <w:pStyle w:val="Web"/>
                      <w:spacing w:before="0" w:beforeAutospacing="0" w:after="0" w:afterAutospacing="0"/>
                    </w:pPr>
                    <w:proofErr w:type="gramStart"/>
                    <w:r>
                      <w:rPr>
                        <w:rFonts w:ascii="標楷體" w:eastAsia="標楷體" w:hAnsi="標楷體" w:cs="Times New Roman" w:hint="eastAsia"/>
                        <w:kern w:val="2"/>
                      </w:rPr>
                      <w:t>否</w:t>
                    </w:r>
                    <w:proofErr w:type="gramEnd"/>
                  </w:p>
                </w:txbxContent>
              </v:textbox>
            </v:shape>
            <v:shape id="_x0000_s2660" type="#_x0000_t202" style="position:absolute;left:18192;top:52616;width:19050;height:7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54D3347C" w14:textId="77777777" w:rsidR="00D266DA" w:rsidRPr="00CC2E7D" w:rsidRDefault="00D266DA" w:rsidP="00313032">
                    <w:pPr>
                      <w:rPr>
                        <w:sz w:val="22"/>
                      </w:rPr>
                    </w:pPr>
                    <w:r w:rsidRPr="00CC2E7D">
                      <w:rPr>
                        <w:rFonts w:ascii="標楷體" w:eastAsia="標楷體" w:hAnsi="標楷體" w:hint="eastAsia"/>
                      </w:rPr>
                      <w:t>執行補登</w:t>
                    </w:r>
                    <w:proofErr w:type="gramStart"/>
                    <w:r w:rsidRPr="00CC2E7D">
                      <w:rPr>
                        <w:rFonts w:ascii="標楷體" w:eastAsia="標楷體" w:hAnsi="標楷體" w:hint="eastAsia"/>
                      </w:rPr>
                      <w:t>摺</w:t>
                    </w:r>
                    <w:proofErr w:type="gramEnd"/>
                    <w:r w:rsidRPr="00CC2E7D">
                      <w:rPr>
                        <w:rFonts w:ascii="標楷體" w:eastAsia="標楷體" w:hAnsi="標楷體" w:hint="eastAsia"/>
                      </w:rPr>
                      <w:t>，確認存摺剩餘行數</w:t>
                    </w:r>
                    <w:r>
                      <w:rPr>
                        <w:rFonts w:ascii="標楷體" w:eastAsia="標楷體" w:hAnsi="標楷體" w:hint="eastAsia"/>
                      </w:rPr>
                      <w:t>是否</w:t>
                    </w:r>
                    <w:r w:rsidRPr="00CC2E7D">
                      <w:rPr>
                        <w:rFonts w:ascii="標楷體" w:eastAsia="標楷體" w:hAnsi="標楷體" w:hint="eastAsia"/>
                      </w:rPr>
                      <w:t>足夠執行後續交易</w:t>
                    </w:r>
                    <w:r>
                      <w:rPr>
                        <w:rFonts w:ascii="標楷體" w:eastAsia="標楷體" w:hAnsi="標楷體" w:hint="eastAsia"/>
                      </w:rPr>
                      <w:t>？</w:t>
                    </w:r>
                  </w:p>
                </w:txbxContent>
              </v:textbox>
            </v:shape>
            <v:shape id="_x0000_s2661" type="#_x0000_t202" style="position:absolute;left:7334;top:29622;width:16243;height:5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" filled="f" stroked="f" strokeweight=".5pt">
              <v:textbox>
                <w:txbxContent>
                  <w:p w14:paraId="734DDE53" w14:textId="77777777" w:rsidR="00D266DA" w:rsidRDefault="00D266DA" w:rsidP="00313032">
                    <w:pPr>
                      <w:pStyle w:val="Web"/>
                      <w:spacing w:before="0" w:beforeAutospacing="0" w:after="0" w:afterAutospacing="0"/>
                    </w:pPr>
                    <w:r w:rsidRPr="00CC2E7D">
                      <w:rPr>
                        <w:rFonts w:ascii="標楷體" w:eastAsia="標楷體" w:hAnsi="標楷體" w:cs="Times New Roman" w:hint="eastAsia"/>
                        <w:kern w:val="2"/>
                      </w:rPr>
                      <w:t>核對存入金額與存款憑條金額是否相符</w:t>
                    </w:r>
                    <w:r>
                      <w:rPr>
                        <w:rFonts w:ascii="標楷體" w:eastAsia="標楷體" w:hAnsi="標楷體" w:cs="Times New Roman" w:hint="eastAsia"/>
                        <w:kern w:val="2"/>
                      </w:rPr>
                      <w:t>？</w:t>
                    </w:r>
                  </w:p>
                </w:txbxContent>
              </v:textbox>
            </v:shape>
            <v:shape id="文字方塊 66" o:spid="_x0000_s2662" type="#_x0000_t202" style="position:absolute;left:16319;top:46342;width:3715;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" filled="f" stroked="f" strokeweight=".5pt">
              <v:textbox>
                <w:txbxContent>
                  <w:p w14:paraId="5E0A94F2" w14:textId="77777777" w:rsidR="00D266DA" w:rsidRDefault="00D266DA" w:rsidP="00313032">
                    <w:pPr>
                      <w:pStyle w:val="Web"/>
                      <w:spacing w:before="0" w:beforeAutospacing="0" w:after="0" w:afterAutospacing="0"/>
                    </w:pPr>
                    <w:r>
                      <w:rPr>
                        <w:rFonts w:eastAsia="標楷體" w:hAnsi="標楷體" w:cs="Times New Roman" w:hint="eastAsia"/>
                      </w:rPr>
                      <w:t>是</w:t>
                    </w:r>
                  </w:p>
                </w:txbxContent>
              </v:textbox>
            </v:shape>
            <v:shape id="Text Box 31" o:spid="_x0000_s2663" type="#_x0000_t202" style="position:absolute;left:50387;top:53695;width:12579;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" stroked="f">
              <v:textbox>
                <w:txbxContent>
                  <w:p w14:paraId="5AEC77BD" w14:textId="77777777" w:rsidR="00D266DA" w:rsidRDefault="00D266DA" w:rsidP="00313032">
                    <w:pPr>
                      <w:pStyle w:val="Web"/>
                      <w:spacing w:before="0" w:beforeAutospacing="0" w:after="0" w:afterAutospacing="0"/>
                      <w:jc w:val="center"/>
                    </w:pPr>
                    <w:r>
                      <w:rPr>
                        <w:rFonts w:ascii="Calibri" w:eastAsia="標楷體" w:hAnsi="標楷體" w:cs="Times New Roman" w:hint="eastAsia"/>
                      </w:rPr>
                      <w:t>經辦</w:t>
                    </w:r>
                  </w:p>
                  <w:p w14:paraId="3CBA62C7" w14:textId="77777777" w:rsidR="00D266DA" w:rsidRDefault="00D266DA" w:rsidP="00313032">
                    <w:pPr>
                      <w:pStyle w:val="Web"/>
                      <w:spacing w:before="0" w:beforeAutospacing="0" w:after="0" w:afterAutospacing="0"/>
                    </w:pPr>
                    <w:r>
                      <w:rPr>
                        <w:rFonts w:ascii="Calibri" w:hAnsi="Calibri" w:cs="Times New Roman"/>
                      </w:rPr>
                      <w:t> </w:t>
                    </w:r>
                  </w:p>
                </w:txbxContent>
              </v:textbox>
            </v:shape>
            <v:shape id="肘形接點 79" o:spid="_x0000_s2664" type="#_x0000_t34" style="position:absolute;left:21710;top:31229;width:10223;height:2274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" adj="26430"/>
            <v:shape id="直線單箭頭接點 80" o:spid="_x0000_s2665" type="#_x0000_t32" style="position:absolute;left:27254;top:49803;width:6;height:2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">
              <v:stroke endarrow="block"/>
            </v:shape>
            <v:shape id="直線單箭頭接點 80" o:spid="_x0000_s2666" type="#_x0000_t32" style="position:absolute;left:15443;top:36150;width:6;height:32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">
              <v:stroke endarrow="block"/>
            </v:shape>
            <v:shape id="流程圖: 決策 72" o:spid="_x0000_s2667" type="#_x0000_t110" style="position:absolute;left:4508;top:39408;width:21876;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" strokeweight=".5pt">
              <v:textbox>
                <w:txbxContent>
                  <w:p w14:paraId="37C54143" w14:textId="77777777" w:rsidR="00D266DA" w:rsidRPr="00CC2E7D" w:rsidRDefault="00D266DA" w:rsidP="00313032">
                    <w:pPr>
                      <w:pStyle w:val="Web"/>
                      <w:spacing w:before="0" w:beforeAutospacing="0" w:after="0" w:afterAutospacing="0" w:line="240" w:lineRule="exact"/>
                      <w:rPr>
                        <w:sz w:val="22"/>
                      </w:rPr>
                    </w:pPr>
                  </w:p>
                </w:txbxContent>
              </v:textbox>
            </v:shape>
            <v:shape id="_x0000_s2668" type="#_x0000_t202" style="position:absolute;left:8001;top:41910;width:14954;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" filled="f" stroked="f" strokeweight=".5pt">
              <v:textbox>
                <w:txbxContent>
                  <w:p w14:paraId="42924DF4" w14:textId="77777777" w:rsidR="00D266DA" w:rsidRPr="00A018D2" w:rsidRDefault="00D266DA" w:rsidP="00313032">
                    <w:pPr>
                      <w:rPr>
                        <w:sz w:val="22"/>
                      </w:rPr>
                    </w:pPr>
                    <w:r w:rsidRPr="00A018D2">
                      <w:rPr>
                        <w:rFonts w:ascii="標楷體" w:eastAsia="標楷體" w:hAnsi="標楷體" w:hint="eastAsia"/>
                      </w:rPr>
                      <w:t>是否為有</w:t>
                    </w:r>
                    <w:proofErr w:type="gramStart"/>
                    <w:r w:rsidRPr="00A018D2">
                      <w:rPr>
                        <w:rFonts w:ascii="標楷體" w:eastAsia="標楷體" w:hAnsi="標楷體" w:hint="eastAsia"/>
                      </w:rPr>
                      <w:t>摺</w:t>
                    </w:r>
                    <w:proofErr w:type="gramEnd"/>
                    <w:r w:rsidRPr="00A018D2">
                      <w:rPr>
                        <w:rFonts w:ascii="標楷體" w:eastAsia="標楷體" w:hAnsi="標楷體" w:hint="eastAsia"/>
                      </w:rPr>
                      <w:t>交易？</w:t>
                    </w:r>
                  </w:p>
                </w:txbxContent>
              </v:textbox>
            </v:shape>
            <v:shape id="肘形接點 65" o:spid="_x0000_s2669" type="#_x0000_t34" style="position:absolute;left:4508;top:43561;width:11316;height:21716;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" adj="-4364">
              <v:stroke endarrow="block"/>
            </v:shape>
            <v:shape id="文字方塊 66" o:spid="_x0000_s2670" type="#_x0000_t202" style="position:absolute;left:2330;top:43561;width:3715;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" filled="f" stroked="f" strokeweight=".5pt">
              <v:textbox>
                <w:txbxContent>
                  <w:p w14:paraId="0983DA05" w14:textId="77777777" w:rsidR="00D266DA" w:rsidRPr="006972F9" w:rsidRDefault="00D266DA" w:rsidP="00313032">
                    <w:pPr>
                      <w:rPr>
                        <w:rFonts w:ascii="標楷體" w:eastAsia="標楷體" w:hAnsi="標楷體"/>
                      </w:rPr>
                    </w:pPr>
                    <w:proofErr w:type="gramStart"/>
                    <w:r w:rsidRPr="006972F9">
                      <w:rPr>
                        <w:rFonts w:ascii="標楷體" w:eastAsia="標楷體" w:hAnsi="標楷體" w:hint="eastAsia"/>
                      </w:rPr>
                      <w:t>否</w:t>
                    </w:r>
                    <w:proofErr w:type="gramEnd"/>
                  </w:p>
                </w:txbxContent>
              </v:textbox>
            </v:shape>
            <v:shape id="文字方塊 66" o:spid="_x0000_s2671" type="#_x0000_t202" style="position:absolute;left:15449;top:35947;width:3715;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" filled="f" stroked="f" strokeweight=".5pt">
              <v:textbox>
                <w:txbxContent>
                  <w:p w14:paraId="633D65A7" w14:textId="77777777" w:rsidR="00D266DA" w:rsidRDefault="00D266DA" w:rsidP="00313032">
                    <w:pPr>
                      <w:pStyle w:val="Web"/>
                      <w:spacing w:before="0" w:beforeAutospacing="0" w:after="0" w:afterAutospacing="0"/>
                    </w:pPr>
                    <w:r>
                      <w:rPr>
                        <w:rFonts w:eastAsia="標楷體" w:hAnsi="標楷體" w:cs="Times New Roman" w:hint="eastAsia"/>
                      </w:rPr>
                      <w:t>是</w:t>
                    </w:r>
                  </w:p>
                </w:txbxContent>
              </v:textbox>
            </v:shape>
            <v:shape id="Text Box 31" o:spid="_x0000_s2672" type="#_x0000_t202" style="position:absolute;left:50387;top:70027;width:12579;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" stroked="f">
              <v:textbox>
                <w:txbxContent>
                  <w:p w14:paraId="345BE22B" w14:textId="77777777" w:rsidR="00D266DA" w:rsidRPr="009857EB" w:rsidRDefault="00D266DA" w:rsidP="00313032">
                    <w:pPr>
                      <w:spacing w:line="0" w:lineRule="atLeast"/>
                      <w:jc w:val="center"/>
                      <w:rPr>
                        <w:rFonts w:ascii="標楷體" w:eastAsia="標楷體" w:hAnsi="標楷體"/>
                      </w:rPr>
                    </w:pPr>
                    <w:r>
                      <w:rPr>
                        <w:rFonts w:ascii="標楷體" w:eastAsia="標楷體" w:hAnsi="標楷體" w:hint="eastAsia"/>
                      </w:rPr>
                      <w:t>經辦</w:t>
                    </w:r>
                  </w:p>
                  <w:p w14:paraId="44006742" w14:textId="77777777" w:rsidR="00D266DA" w:rsidRPr="00B735EB" w:rsidRDefault="00D266DA" w:rsidP="00313032"/>
                </w:txbxContent>
              </v:textbox>
            </v:shape>
            <v:shape id="AutoShape 78" o:spid="_x0000_s2561" type="#_x0000_t32" style="position:absolute;left:-5905;top:-11906;width:1;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">
              <v:stroke endarrow="block"/>
            </v:shape>
            <v:shape id="AutoShape 41" o:spid="_x0000_s3203" type="#_x0000_t116" style="position:absolute;left:15824;top:82582;width:2286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">
              <v:textbox inset="2.5mm,1.3mm,2.5mm,1.3mm">
                <w:txbxContent/>
              </v:textbox>
            </v:shape>
          </v:group>
        </w:pict>
      </w:r>
      <w:r w:rsidR="002F15D3" w:rsidRPr="002F15D3">
        <w:rPr>
          <w:rFonts w:ascii="標楷體" w:eastAsia="標楷體" w:hAnsi="標楷體" w:cs="Times New Roman" w:hint="eastAsia"/>
          <w:sz w:val="28"/>
        </w:rPr>
        <w:t>跨會通提存作業－現金提存流程</w:t>
      </w:r>
    </w:p>
    <w:p w14:paraId="51753688" w14:textId="368F403F" w:rsidR="002F15D3" w:rsidRPr="002F15D3" w:rsidRDefault="00414B0A" w:rsidP="002F15D3">
      <w:pPr>
        <w:spacing w:line="280" w:lineRule="exact"/>
        <w:ind w:leftChars="100" w:left="720" w:hangingChars="200" w:hanging="480"/>
        <w:rPr>
          <w:rFonts w:ascii="標楷體" w:eastAsia="標楷體" w:hAnsi="標楷體" w:cs="Times New Roman"/>
          <w:sz w:val="28"/>
        </w:rPr>
        <w:sectPr w:rsidR="002F15D3" w:rsidRPr="002F15D3" w:rsidSect="000B30B4">
          <w:pgSz w:w="11906" w:h="16838"/>
          <w:pgMar w:top="1134" w:right="1134" w:bottom="1134" w:left="1134" w:header="737" w:footer="680" w:gutter="0"/>
          <w:cols w:space="425"/>
          <w:docGrid w:type="lines" w:linePitch="360"/>
        </w:sectPr>
      </w:pPr>
      <w:r>
        <w:rPr>
          <w:noProof/>
        </w:rPr>
        <w:lastRenderedPageBreak/>
        <w:pict w14:anchorId="62F39B07">
          <v:group id="畫布 170" o:spid="_x0000_s2580" editas="canvas" style="position:absolute;left:0;text-align:left;margin-left:-10.2pt;margin-top:37.05pt;width:500.25pt;height:690.75pt;z-index:-251697664" coordsize="63531,87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">
            <v:shape id="_x0000_s2581" type="#_x0000_t75" style="position:absolute;width:63531;height:87725;visibility:visible;mso-wrap-style:square">
              <v:fill o:detectmouseclick="t"/>
              <v:path o:connecttype="none"/>
            </v:shape>
            <v:shape id="AutoShape 28" o:spid="_x0000_s2582" type="#_x0000_t117" style="position:absolute;left:14382;top:6184;width:22860;height:5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">
              <v:textbox>
                <w:txbxContent>
                  <w:p w14:paraId="5CB041E6" w14:textId="77777777" w:rsidR="00D266DA" w:rsidRPr="002B32A8" w:rsidRDefault="00D266DA" w:rsidP="002F15D3">
                    <w:r w:rsidRPr="00215ACA">
                      <w:rPr>
                        <w:rFonts w:ascii="標楷體" w:eastAsia="標楷體" w:hint="eastAsia"/>
                      </w:rPr>
                      <w:t>客戶</w:t>
                    </w:r>
                    <w:r>
                      <w:rPr>
                        <w:rFonts w:ascii="標楷體" w:eastAsia="標楷體" w:hint="eastAsia"/>
                      </w:rPr>
                      <w:t>臨櫃辦理跨會通提存作業</w:t>
                    </w:r>
                  </w:p>
                  <w:p w14:paraId="70DCEBC5" w14:textId="77777777" w:rsidR="00D266DA" w:rsidRPr="00B57797" w:rsidRDefault="00D266DA" w:rsidP="002F15D3">
                    <w:pPr>
                      <w:ind w:left="360" w:hangingChars="150" w:hanging="360"/>
                      <w:rPr>
                        <w:rFonts w:ascii="標楷體" w:eastAsia="標楷體" w:hAnsi="標楷體"/>
                      </w:rPr>
                    </w:pPr>
                  </w:p>
                </w:txbxContent>
              </v:textbox>
            </v:shape>
            <v:shape id="Text Box 29" o:spid="_x0000_s2583" type="#_x0000_t202" style="position:absolute;left:50958;top:76168;width:12573;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" stroked="f">
              <v:textbox>
                <w:txbxContent>
                  <w:p w14:paraId="5206D113" w14:textId="77777777" w:rsidR="00D266DA" w:rsidRDefault="00D266DA" w:rsidP="002F15D3">
                    <w:pPr>
                      <w:spacing w:line="0" w:lineRule="atLeast"/>
                      <w:jc w:val="center"/>
                      <w:rPr>
                        <w:rFonts w:ascii="標楷體" w:eastAsia="標楷體" w:hAnsi="標楷體"/>
                      </w:rPr>
                    </w:pPr>
                    <w:r>
                      <w:rPr>
                        <w:rFonts w:ascii="標楷體" w:eastAsia="標楷體" w:hAnsi="標楷體" w:hint="eastAsia"/>
                      </w:rPr>
                      <w:t>主管/</w:t>
                    </w:r>
                  </w:p>
                  <w:p w14:paraId="6A8FB458" w14:textId="77777777" w:rsidR="00D266DA" w:rsidRPr="009857EB" w:rsidRDefault="00D266DA" w:rsidP="002F15D3">
                    <w:pPr>
                      <w:spacing w:line="0" w:lineRule="atLeast"/>
                      <w:jc w:val="center"/>
                      <w:rPr>
                        <w:rFonts w:ascii="標楷體" w:eastAsia="標楷體" w:hAnsi="標楷體"/>
                      </w:rPr>
                    </w:pPr>
                    <w:r>
                      <w:rPr>
                        <w:rFonts w:ascii="標楷體" w:eastAsia="標楷體" w:hAnsi="標楷體" w:hint="eastAsia"/>
                      </w:rPr>
                      <w:t>有權簽章人員</w:t>
                    </w:r>
                  </w:p>
                  <w:p w14:paraId="26068A22" w14:textId="77777777" w:rsidR="00D266DA" w:rsidRPr="00B735EB" w:rsidRDefault="00D266DA" w:rsidP="002F15D3">
                    <w:pPr>
                      <w:jc w:val="center"/>
                    </w:pPr>
                  </w:p>
                </w:txbxContent>
              </v:textbox>
            </v:shape>
            <v:shape id="Text Box 30" o:spid="_x0000_s2584" type="#_x0000_t202" style="position:absolute;left:50958;top:20447;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" stroked="f">
              <v:textbox>
                <w:txbxContent>
                  <w:p w14:paraId="3C5BF213" w14:textId="77777777" w:rsidR="00D266DA" w:rsidRPr="00B735EB" w:rsidRDefault="00D266DA" w:rsidP="002F15D3">
                    <w:pPr>
                      <w:jc w:val="center"/>
                    </w:pPr>
                    <w:r>
                      <w:rPr>
                        <w:rFonts w:ascii="標楷體" w:eastAsia="標楷體" w:hAnsi="標楷體" w:hint="eastAsia"/>
                      </w:rPr>
                      <w:t>經辦/客戶</w:t>
                    </w:r>
                  </w:p>
                </w:txbxContent>
              </v:textbox>
            </v:shape>
            <v:shape id="Text Box 32" o:spid="_x0000_s2585" type="#_x0000_t202" style="position:absolute;left:49917;top:7620;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" stroked="f">
              <v:textbox>
                <w:txbxContent>
                  <w:p w14:paraId="14A03F2D" w14:textId="77777777" w:rsidR="00D266DA" w:rsidRPr="00B735EB" w:rsidRDefault="00D266DA" w:rsidP="002F15D3">
                    <w:pPr>
                      <w:jc w:val="center"/>
                    </w:pPr>
                    <w:r>
                      <w:rPr>
                        <w:rFonts w:ascii="標楷體" w:eastAsia="標楷體" w:hAnsi="標楷體" w:hint="eastAsia"/>
                      </w:rPr>
                      <w:t>客戶</w:t>
                    </w:r>
                  </w:p>
                </w:txbxContent>
              </v:textbox>
            </v:shape>
            <v:shape id="Text Box 33" o:spid="_x0000_s2586" type="#_x0000_t202" style="position:absolute;left:50958;top:31826;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" stroked="f">
              <v:textbox>
                <w:txbxContent>
                  <w:p w14:paraId="58DAABD8" w14:textId="77777777" w:rsidR="00D266DA" w:rsidRPr="0026598C" w:rsidRDefault="00D266DA" w:rsidP="002F15D3">
                    <w:pPr>
                      <w:jc w:val="center"/>
                      <w:rPr>
                        <w:rFonts w:ascii="標楷體" w:eastAsia="標楷體" w:hAnsi="標楷體"/>
                      </w:rPr>
                    </w:pPr>
                    <w:r w:rsidRPr="0026598C">
                      <w:rPr>
                        <w:rFonts w:ascii="標楷體" w:eastAsia="標楷體" w:hAnsi="標楷體" w:hint="eastAsia"/>
                      </w:rPr>
                      <w:t>經辦</w:t>
                    </w:r>
                  </w:p>
                </w:txbxContent>
              </v:textbox>
            </v:shape>
            <v:shape id="AutoShape 37" o:spid="_x0000_s2587" type="#_x0000_t114" style="position:absolute;left:15824;top:62484;width:22726;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">
              <v:textbox>
                <w:txbxContent>
                  <w:p w14:paraId="7BDECB2F" w14:textId="77777777" w:rsidR="00D266DA" w:rsidRPr="00084B87" w:rsidRDefault="00D266DA" w:rsidP="002F15D3">
                    <w:pPr>
                      <w:jc w:val="center"/>
                    </w:pPr>
                    <w:r>
                      <w:rPr>
                        <w:rFonts w:eastAsia="標楷體" w:hint="eastAsia"/>
                      </w:rPr>
                      <w:t>登錄存</w:t>
                    </w:r>
                    <w:r>
                      <w:rPr>
                        <w:rFonts w:eastAsia="標楷體" w:hint="eastAsia"/>
                      </w:rPr>
                      <w:t>(</w:t>
                    </w:r>
                    <w:r>
                      <w:rPr>
                        <w:rFonts w:eastAsia="標楷體" w:hint="eastAsia"/>
                      </w:rPr>
                      <w:t>取</w:t>
                    </w:r>
                    <w:r>
                      <w:rPr>
                        <w:rFonts w:eastAsia="標楷體" w:hint="eastAsia"/>
                      </w:rPr>
                      <w:t>)</w:t>
                    </w:r>
                    <w:proofErr w:type="gramStart"/>
                    <w:r>
                      <w:rPr>
                        <w:rFonts w:eastAsia="標楷體" w:hint="eastAsia"/>
                      </w:rPr>
                      <w:t>款</w:t>
                    </w:r>
                    <w:r>
                      <w:rPr>
                        <w:rFonts w:ascii="標楷體" w:eastAsia="標楷體" w:hAnsi="標楷體" w:hint="eastAsia"/>
                      </w:rPr>
                      <w:t>憑</w:t>
                    </w:r>
                    <w:r>
                      <w:rPr>
                        <w:rFonts w:eastAsia="標楷體" w:hint="eastAsia"/>
                      </w:rPr>
                      <w:t>條</w:t>
                    </w:r>
                    <w:proofErr w:type="gramEnd"/>
                    <w:r w:rsidRPr="00021F25">
                      <w:rPr>
                        <w:rFonts w:ascii="標楷體" w:eastAsia="標楷體" w:hAnsi="標楷體" w:hint="eastAsia"/>
                      </w:rPr>
                      <w:t>/</w:t>
                    </w:r>
                    <w:r>
                      <w:rPr>
                        <w:rFonts w:eastAsia="標楷體" w:hint="eastAsia"/>
                      </w:rPr>
                      <w:t>印錄存摺</w:t>
                    </w:r>
                  </w:p>
                </w:txbxContent>
              </v:textbox>
            </v:shape>
            <v:shape id="AutoShape 38" o:spid="_x0000_s2588" type="#_x0000_t109" style="position:absolute;left:15824;top:76168;width:2286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">
              <v:textbox inset="2.5mm,1.3mm,2.5mm,1.3mm">
                <w:txbxContent>
                  <w:p w14:paraId="1D3B3E10" w14:textId="77777777" w:rsidR="00D266DA" w:rsidRPr="00CA2BE6" w:rsidRDefault="00D266DA" w:rsidP="002F15D3">
                    <w:pPr>
                      <w:jc w:val="center"/>
                      <w:rPr>
                        <w:rFonts w:ascii="標楷體" w:eastAsia="標楷體" w:hAnsi="標楷體"/>
                      </w:rPr>
                    </w:pPr>
                    <w:r>
                      <w:rPr>
                        <w:rFonts w:ascii="標楷體" w:eastAsia="標楷體" w:hAnsi="標楷體" w:hint="eastAsia"/>
                      </w:rPr>
                      <w:t>核章</w:t>
                    </w:r>
                  </w:p>
                  <w:p w14:paraId="04C8B133" w14:textId="77777777" w:rsidR="00D266DA" w:rsidRPr="00304997" w:rsidRDefault="00D266DA" w:rsidP="002F15D3">
                    <w:pPr>
                      <w:jc w:val="center"/>
                      <w:rPr>
                        <w:rFonts w:ascii="標楷體" w:eastAsia="標楷體" w:hAnsi="標楷體"/>
                      </w:rPr>
                    </w:pPr>
                  </w:p>
                </w:txbxContent>
              </v:textbox>
            </v:shape>
            <v:shape id="AutoShape 40" o:spid="_x0000_s2589" type="#_x0000_t109" style="position:absolute;left:15824;top:70027;width:2286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">
              <v:textbox inset="2.5mm,1.3mm,2.5mm,1.3mm">
                <w:txbxContent>
                  <w:p w14:paraId="72E61BD7" w14:textId="77777777" w:rsidR="00D266DA" w:rsidRPr="00CA2BE6" w:rsidRDefault="00D266DA" w:rsidP="002F15D3">
                    <w:pPr>
                      <w:jc w:val="center"/>
                      <w:rPr>
                        <w:rFonts w:ascii="標楷體" w:eastAsia="標楷體" w:hAnsi="標楷體"/>
                      </w:rPr>
                    </w:pPr>
                    <w:r>
                      <w:rPr>
                        <w:rFonts w:ascii="標楷體" w:eastAsia="標楷體" w:hAnsi="標楷體" w:hint="eastAsia"/>
                      </w:rPr>
                      <w:t>存摺</w:t>
                    </w:r>
                    <w:r w:rsidRPr="00A018D2">
                      <w:rPr>
                        <w:rFonts w:ascii="標楷體" w:eastAsia="標楷體" w:hAnsi="標楷體" w:hint="eastAsia"/>
                      </w:rPr>
                      <w:t>/收執聯</w:t>
                    </w:r>
                    <w:r>
                      <w:rPr>
                        <w:rFonts w:ascii="標楷體" w:eastAsia="標楷體" w:hAnsi="標楷體" w:hint="eastAsia"/>
                      </w:rPr>
                      <w:t>交予客戶</w:t>
                    </w:r>
                  </w:p>
                  <w:p w14:paraId="00C70883" w14:textId="77777777" w:rsidR="00D266DA" w:rsidRPr="00977D5E" w:rsidRDefault="00D266DA" w:rsidP="002F15D3">
                    <w:pPr>
                      <w:jc w:val="center"/>
                    </w:pPr>
                  </w:p>
                </w:txbxContent>
              </v:textbox>
            </v:shape>
            <v:shape id="AutoShape 41" o:spid="_x0000_s2590" type="#_x0000_t116" style="position:absolute;left:15824;top:82581;width:2286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">
              <v:textbox inset="2.5mm,1.3mm,2.5mm,1.3mm">
                <w:txbxContent>
                  <w:p w14:paraId="45D91B06" w14:textId="77777777" w:rsidR="00D266DA" w:rsidRPr="00977D5E" w:rsidRDefault="00D266DA" w:rsidP="002F15D3">
                    <w:pPr>
                      <w:jc w:val="center"/>
                      <w:rPr>
                        <w:rFonts w:ascii="標楷體" w:eastAsia="標楷體" w:hAnsi="標楷體"/>
                      </w:rPr>
                    </w:pPr>
                    <w:r w:rsidRPr="001636CB">
                      <w:rPr>
                        <w:rFonts w:ascii="標楷體" w:eastAsia="標楷體" w:hAnsi="標楷體" w:hint="eastAsia"/>
                      </w:rPr>
                      <w:t>交易完成</w:t>
                    </w:r>
                  </w:p>
                </w:txbxContent>
              </v:textbox>
            </v:shape>
            <v:shape id="AutoShape 43" o:spid="_x0000_s2591" type="#_x0000_t32" style="position:absolute;left:27254;top:79768;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">
              <v:stroke endarrow="block"/>
            </v:shape>
            <v:shape id="Text Box 16" o:spid="_x0000_s2592" type="#_x0000_t202" style="position:absolute;left:49234;top:1905;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" stroked="f">
              <v:textbox>
                <w:txbxContent>
                  <w:p w14:paraId="3F368163" w14:textId="77777777" w:rsidR="00D266DA" w:rsidRDefault="00D266DA" w:rsidP="002F15D3">
                    <w:pPr>
                      <w:pStyle w:val="Web"/>
                      <w:spacing w:before="0" w:beforeAutospacing="0" w:after="0" w:afterAutospacing="0"/>
                    </w:pPr>
                    <w:r>
                      <w:rPr>
                        <w:rFonts w:ascii="Calibri" w:eastAsia="標楷體" w:hAnsi="標楷體" w:cs="Times New Roman" w:hint="eastAsia"/>
                      </w:rPr>
                      <w:t>權責單位、人員</w:t>
                    </w:r>
                  </w:p>
                </w:txbxContent>
              </v:textbox>
            </v:shape>
            <v:shape id="Text Box 16" o:spid="_x0000_s2593" type="#_x0000_t202" style="position:absolute;left:19516;top:1314;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" stroked="f">
              <v:textbox>
                <w:txbxContent>
                  <w:p w14:paraId="2AD87391" w14:textId="77777777" w:rsidR="00D266DA" w:rsidRDefault="00D266DA" w:rsidP="002F15D3">
                    <w:pPr>
                      <w:pStyle w:val="Web"/>
                      <w:spacing w:before="0" w:beforeAutospacing="0" w:after="0" w:afterAutospacing="0"/>
                      <w:jc w:val="center"/>
                    </w:pPr>
                    <w:r>
                      <w:rPr>
                        <w:rFonts w:ascii="Calibri" w:eastAsia="標楷體" w:hAnsi="標楷體" w:cs="Times New Roman" w:hint="eastAsia"/>
                      </w:rPr>
                      <w:t>作業流程</w:t>
                    </w:r>
                  </w:p>
                </w:txbxContent>
              </v:textbox>
            </v:shape>
            <v:line id="直線接點 46" o:spid="_x0000_s2594" style="position:absolute;visibility:visible;mso-wrap-style:square" from="15170,14661" to="38193,14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"/>
            <v:line id="直線接點 47" o:spid="_x0000_s2595" style="position:absolute;visibility:visible;mso-wrap-style:square" from="25812,11906" to="25812,14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"/>
            <v:shape id="AutoShape 34" o:spid="_x0000_s2596" type="#_x0000_t109" style="position:absolute;left:28568;top:28956;width:19247;height:8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">
              <v:textbox>
                <w:txbxContent>
                  <w:p w14:paraId="533A4E63" w14:textId="77777777" w:rsidR="00D266DA" w:rsidRDefault="00D266DA" w:rsidP="002F15D3">
                    <w:pPr>
                      <w:pStyle w:val="Web"/>
                      <w:spacing w:before="0" w:beforeAutospacing="0" w:after="0" w:afterAutospacing="0"/>
                      <w:jc w:val="both"/>
                    </w:pPr>
                    <w:r>
                      <w:rPr>
                        <w:rFonts w:ascii="Calibri" w:eastAsia="標楷體" w:hAnsi="標楷體" w:cs="Times New Roman" w:hint="eastAsia"/>
                        <w:kern w:val="2"/>
                      </w:rPr>
                      <w:t>檢視取款憑條及核對帳號、戶名、密碼、驗印</w:t>
                    </w:r>
                  </w:p>
                </w:txbxContent>
              </v:textbox>
            </v:shape>
            <v:shape id="AutoShape 34" o:spid="_x0000_s2597" type="#_x0000_t109" style="position:absolute;left:6045;top:19151;width:18669;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">
              <v:textbox>
                <w:txbxContent>
                  <w:p w14:paraId="289CA9F9" w14:textId="77777777" w:rsidR="00D266DA" w:rsidRDefault="00D266DA" w:rsidP="002F15D3">
                    <w:pPr>
                      <w:pStyle w:val="Web"/>
                      <w:spacing w:before="0" w:beforeAutospacing="0" w:after="0" w:afterAutospacing="0"/>
                      <w:jc w:val="both"/>
                    </w:pPr>
                    <w:r>
                      <w:rPr>
                        <w:rFonts w:ascii="Calibri" w:eastAsia="標楷體" w:hAnsi="標楷體" w:cs="Times New Roman" w:hint="eastAsia"/>
                        <w:kern w:val="2"/>
                      </w:rPr>
                      <w:t>檢視存款憑條、核對帳號、戶名</w:t>
                    </w:r>
                  </w:p>
                </w:txbxContent>
              </v:textbox>
            </v:shape>
            <v:shape id="AutoShape 34" o:spid="_x0000_s2598" type="#_x0000_t109" style="position:absolute;left:28568;top:20008;width:19247;height:3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">
              <v:textbox>
                <w:txbxContent>
                  <w:p w14:paraId="0E174D88" w14:textId="77777777" w:rsidR="00D266DA" w:rsidRDefault="00D266DA" w:rsidP="002F15D3">
                    <w:pPr>
                      <w:pStyle w:val="Web"/>
                      <w:spacing w:before="0" w:beforeAutospacing="0" w:after="0" w:afterAutospacing="0"/>
                      <w:jc w:val="center"/>
                    </w:pPr>
                    <w:r>
                      <w:rPr>
                        <w:rFonts w:ascii="Calibri" w:eastAsia="標楷體" w:hAnsi="標楷體" w:cs="Times New Roman" w:hint="eastAsia"/>
                        <w:kern w:val="2"/>
                      </w:rPr>
                      <w:t>存戶攜存摺、印鑑辦理</w:t>
                    </w:r>
                  </w:p>
                </w:txbxContent>
              </v:textbox>
            </v:shape>
            <v:line id="Line 36" o:spid="_x0000_s2599" style="position:absolute;visibility:visible;mso-wrap-style:square" from="38195,23876" to="38195,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">
              <v:stroke endarrow="block"/>
            </v:line>
            <v:line id="Line 36" o:spid="_x0000_s2600" style="position:absolute;flip:x;visibility:visible;mso-wrap-style:square" from="27190,60477" to="27260,62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">
              <v:stroke endarrow="block"/>
            </v:line>
            <v:line id="Line 36" o:spid="_x0000_s2601" style="position:absolute;visibility:visible;mso-wrap-style:square" from="27190,67754" to="27254,70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">
              <v:stroke endarrow="block"/>
            </v:line>
            <v:line id="Line 36" o:spid="_x0000_s2602" style="position:absolute;visibility:visible;mso-wrap-style:square" from="15379,14662" to="15449,19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">
              <v:stroke endarrow="block"/>
            </v:line>
            <v:line id="Line 36" o:spid="_x0000_s2603" style="position:absolute;visibility:visible;mso-wrap-style:square" from="38195,14662" to="38195,20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ZJwgAAANwAAAAPAAAAZHJzL2Rvd25yZXYueG1sRE/fa8Iw&#10;EH4X9j+EG+xNU8eY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D1+tZJwgAAANwAAAAPAAAA&#10;AAAAAAAAAAAAAAcCAABkcnMvZG93bnJldi54bWxQSwUGAAAAAAMAAwC3AAAA9gIAAAAA&#10;">
              <v:stroke endarrow="block"/>
            </v:line>
            <v:line id="Line 36" o:spid="_x0000_s2604" style="position:absolute;visibility:visible;mso-wrap-style:square" from="27254,73628" to="27254,76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">
              <v:stroke endarrow="block"/>
            </v:line>
            <v:shape id="Text Box 31" o:spid="_x0000_s2605" type="#_x0000_t202" style="position:absolute;left:50387;top:62484;width:12579;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" stroked="f">
              <v:textbox>
                <w:txbxContent>
                  <w:p w14:paraId="15E22DB1" w14:textId="77777777" w:rsidR="00D266DA" w:rsidRDefault="00D266DA" w:rsidP="002F15D3">
                    <w:pPr>
                      <w:pStyle w:val="Web"/>
                      <w:spacing w:before="0" w:beforeAutospacing="0" w:after="0" w:afterAutospacing="0"/>
                      <w:jc w:val="center"/>
                    </w:pPr>
                    <w:r>
                      <w:rPr>
                        <w:rFonts w:ascii="Calibri" w:eastAsia="標楷體" w:hAnsi="標楷體" w:cs="Times New Roman" w:hint="eastAsia"/>
                        <w:kern w:val="2"/>
                      </w:rPr>
                      <w:t>經辦</w:t>
                    </w:r>
                  </w:p>
                  <w:p w14:paraId="20FF957A" w14:textId="77777777" w:rsidR="00D266DA" w:rsidRDefault="00D266DA" w:rsidP="002F15D3">
                    <w:pPr>
                      <w:pStyle w:val="Web"/>
                      <w:spacing w:before="0" w:beforeAutospacing="0" w:after="0" w:afterAutospacing="0"/>
                    </w:pPr>
                    <w:r>
                      <w:rPr>
                        <w:rFonts w:ascii="Calibri" w:hAnsi="Calibri" w:cs="Times New Roman"/>
                        <w:kern w:val="2"/>
                      </w:rPr>
                      <w:t> </w:t>
                    </w:r>
                  </w:p>
                </w:txbxContent>
              </v:textbox>
            </v:shape>
            <v:shape id="文字方塊 66" o:spid="_x0000_s2606" type="#_x0000_t202" style="position:absolute;left:6857;top:13860;width:8373;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" filled="f" stroked="f" strokeweight=".5pt">
              <v:textbox>
                <w:txbxContent>
                  <w:p w14:paraId="553B9A2F" w14:textId="77777777" w:rsidR="00D266DA" w:rsidRDefault="00D266DA" w:rsidP="002F15D3">
                    <w:pPr>
                      <w:pStyle w:val="Web"/>
                      <w:spacing w:before="0" w:beforeAutospacing="0" w:after="0" w:afterAutospacing="0"/>
                    </w:pPr>
                    <w:r>
                      <w:rPr>
                        <w:rFonts w:ascii="標楷體" w:eastAsia="標楷體" w:hAnsi="標楷體" w:cs="Times New Roman" w:hint="eastAsia"/>
                        <w:kern w:val="2"/>
                      </w:rPr>
                      <w:t>轉入交易</w:t>
                    </w:r>
                  </w:p>
                </w:txbxContent>
              </v:textbox>
            </v:shape>
            <v:shape id="文字方塊 66" o:spid="_x0000_s2607" type="#_x0000_t202" style="position:absolute;left:38193;top:13859;width:8369;height:3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" filled="f" stroked="f" strokeweight=".5pt">
              <v:textbox>
                <w:txbxContent>
                  <w:p w14:paraId="38077D73" w14:textId="77777777" w:rsidR="00D266DA" w:rsidRDefault="00D266DA" w:rsidP="002F15D3">
                    <w:pPr>
                      <w:pStyle w:val="Web"/>
                      <w:spacing w:before="0" w:beforeAutospacing="0" w:after="0" w:afterAutospacing="0"/>
                    </w:pPr>
                    <w:r>
                      <w:rPr>
                        <w:rFonts w:eastAsia="標楷體" w:hAnsi="標楷體" w:cs="Times New Roman" w:hint="eastAsia"/>
                      </w:rPr>
                      <w:t>轉出交易</w:t>
                    </w:r>
                  </w:p>
                </w:txbxContent>
              </v:textbox>
            </v:shape>
            <v:shape id="流程圖: 決策 72" o:spid="_x0000_s2608" type="#_x0000_t110" style="position:absolute;left:16319;top:52171;width:21876;height: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" strokeweight=".5pt">
              <v:textbox>
                <w:txbxContent>
                  <w:p w14:paraId="3058133E" w14:textId="77777777" w:rsidR="00D266DA" w:rsidRPr="00CC2E7D" w:rsidRDefault="00D266DA" w:rsidP="002F15D3">
                    <w:pPr>
                      <w:pStyle w:val="Web"/>
                      <w:spacing w:before="0" w:beforeAutospacing="0" w:after="0" w:afterAutospacing="0" w:line="240" w:lineRule="exact"/>
                      <w:rPr>
                        <w:sz w:val="22"/>
                      </w:rPr>
                    </w:pPr>
                  </w:p>
                </w:txbxContent>
              </v:textbox>
            </v:shape>
            <v:shape id="肘形接點 45" o:spid="_x0000_s2609" type="#_x0000_t34" style="position:absolute;left:37242;top:9048;width:953;height:47276;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" adj="-243937">
              <v:stroke endarrow="block"/>
            </v:shape>
            <v:shape id="文字方塊 66" o:spid="_x0000_s2610" type="#_x0000_t202" style="position:absolute;left:27800;top:59531;width:3715;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" filled="f" stroked="f" strokeweight=".5pt">
              <v:textbox>
                <w:txbxContent>
                  <w:p w14:paraId="5FDD4C4C" w14:textId="77777777" w:rsidR="00D266DA" w:rsidRDefault="00D266DA" w:rsidP="002F15D3">
                    <w:pPr>
                      <w:pStyle w:val="Web"/>
                      <w:spacing w:before="0" w:beforeAutospacing="0" w:after="0" w:afterAutospacing="0"/>
                    </w:pPr>
                    <w:r>
                      <w:rPr>
                        <w:rFonts w:eastAsia="標楷體" w:hAnsi="標楷體" w:cs="Times New Roman" w:hint="eastAsia"/>
                      </w:rPr>
                      <w:t>是</w:t>
                    </w:r>
                  </w:p>
                </w:txbxContent>
              </v:textbox>
            </v:shape>
            <v:shape id="文字方塊 66" o:spid="_x0000_s2611" type="#_x0000_t202" style="position:absolute;left:37242;top:53625;width:3715;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" filled="f" stroked="f" strokeweight=".5pt">
              <v:textbox>
                <w:txbxContent>
                  <w:p w14:paraId="6829E7AD" w14:textId="77777777" w:rsidR="00D266DA" w:rsidRDefault="00D266DA" w:rsidP="002F15D3">
                    <w:pPr>
                      <w:pStyle w:val="Web"/>
                      <w:spacing w:before="0" w:beforeAutospacing="0" w:after="0" w:afterAutospacing="0"/>
                    </w:pPr>
                    <w:proofErr w:type="gramStart"/>
                    <w:r>
                      <w:rPr>
                        <w:rFonts w:ascii="標楷體" w:eastAsia="標楷體" w:hAnsi="標楷體" w:cs="Times New Roman" w:hint="eastAsia"/>
                        <w:kern w:val="2"/>
                      </w:rPr>
                      <w:t>否</w:t>
                    </w:r>
                    <w:proofErr w:type="gramEnd"/>
                  </w:p>
                </w:txbxContent>
              </v:textbox>
            </v:shape>
            <v:shape id="_x0000_s2612" type="#_x0000_t202" style="position:absolute;left:18192;top:52616;width:19050;height:7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" filled="f" stroked="f" strokeweight=".5pt">
              <v:textbox>
                <w:txbxContent>
                  <w:p w14:paraId="4F652CD1" w14:textId="77777777" w:rsidR="00D266DA" w:rsidRPr="00CC2E7D" w:rsidRDefault="00D266DA" w:rsidP="002F15D3">
                    <w:pPr>
                      <w:rPr>
                        <w:sz w:val="22"/>
                      </w:rPr>
                    </w:pPr>
                    <w:r w:rsidRPr="00CC2E7D">
                      <w:rPr>
                        <w:rFonts w:ascii="標楷體" w:eastAsia="標楷體" w:hAnsi="標楷體" w:hint="eastAsia"/>
                      </w:rPr>
                      <w:t>執行補登</w:t>
                    </w:r>
                    <w:proofErr w:type="gramStart"/>
                    <w:r w:rsidRPr="00CC2E7D">
                      <w:rPr>
                        <w:rFonts w:ascii="標楷體" w:eastAsia="標楷體" w:hAnsi="標楷體" w:hint="eastAsia"/>
                      </w:rPr>
                      <w:t>摺</w:t>
                    </w:r>
                    <w:proofErr w:type="gramEnd"/>
                    <w:r w:rsidRPr="00CC2E7D">
                      <w:rPr>
                        <w:rFonts w:ascii="標楷體" w:eastAsia="標楷體" w:hAnsi="標楷體" w:hint="eastAsia"/>
                      </w:rPr>
                      <w:t>，確認存摺剩餘行數</w:t>
                    </w:r>
                    <w:r>
                      <w:rPr>
                        <w:rFonts w:ascii="標楷體" w:eastAsia="標楷體" w:hAnsi="標楷體" w:hint="eastAsia"/>
                      </w:rPr>
                      <w:t>是否</w:t>
                    </w:r>
                    <w:r w:rsidRPr="00CC2E7D">
                      <w:rPr>
                        <w:rFonts w:ascii="標楷體" w:eastAsia="標楷體" w:hAnsi="標楷體" w:hint="eastAsia"/>
                      </w:rPr>
                      <w:t>足夠執行後續交易</w:t>
                    </w:r>
                    <w:r>
                      <w:rPr>
                        <w:rFonts w:ascii="標楷體" w:eastAsia="標楷體" w:hAnsi="標楷體" w:hint="eastAsia"/>
                      </w:rPr>
                      <w:t>？</w:t>
                    </w:r>
                  </w:p>
                </w:txbxContent>
              </v:textbox>
            </v:shape>
            <v:shape id="文字方塊 66" o:spid="_x0000_s2613" type="#_x0000_t202" style="position:absolute;left:15379;top:41338;width:3715;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" filled="f" stroked="f" strokeweight=".5pt">
              <v:textbox>
                <w:txbxContent>
                  <w:p w14:paraId="6823D21A" w14:textId="77777777" w:rsidR="00D266DA" w:rsidRDefault="00D266DA" w:rsidP="002F15D3">
                    <w:pPr>
                      <w:pStyle w:val="Web"/>
                      <w:spacing w:before="0" w:beforeAutospacing="0" w:after="0" w:afterAutospacing="0"/>
                    </w:pPr>
                    <w:r>
                      <w:rPr>
                        <w:rFonts w:eastAsia="標楷體" w:hAnsi="標楷體" w:cs="Times New Roman" w:hint="eastAsia"/>
                      </w:rPr>
                      <w:t>是</w:t>
                    </w:r>
                  </w:p>
                </w:txbxContent>
              </v:textbox>
            </v:shape>
            <v:shape id="Text Box 31" o:spid="_x0000_s2614" type="#_x0000_t202" style="position:absolute;left:50387;top:53695;width:12579;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526033CB" w14:textId="77777777" w:rsidR="00D266DA" w:rsidRDefault="00D266DA" w:rsidP="002F15D3">
                    <w:pPr>
                      <w:pStyle w:val="Web"/>
                      <w:spacing w:before="0" w:beforeAutospacing="0" w:after="0" w:afterAutospacing="0"/>
                      <w:jc w:val="center"/>
                    </w:pPr>
                    <w:r>
                      <w:rPr>
                        <w:rFonts w:ascii="Calibri" w:eastAsia="標楷體" w:hAnsi="標楷體" w:cs="Times New Roman" w:hint="eastAsia"/>
                      </w:rPr>
                      <w:t>經辦</w:t>
                    </w:r>
                  </w:p>
                  <w:p w14:paraId="4FAFC7CA" w14:textId="77777777" w:rsidR="00D266DA" w:rsidRDefault="00D266DA" w:rsidP="002F15D3">
                    <w:pPr>
                      <w:pStyle w:val="Web"/>
                      <w:spacing w:before="0" w:beforeAutospacing="0" w:after="0" w:afterAutospacing="0"/>
                    </w:pPr>
                    <w:r>
                      <w:rPr>
                        <w:rFonts w:ascii="Calibri" w:hAnsi="Calibri" w:cs="Times New Roman"/>
                      </w:rPr>
                      <w:t> </w:t>
                    </w:r>
                  </w:p>
                </w:txbxContent>
              </v:textbox>
            </v:shape>
            <v:shape id="肘形接點 79" o:spid="_x0000_s2615" type="#_x0000_t34" style="position:absolute;left:25863;top:27076;width:1918;height:2274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" adj="94482"/>
            <v:shape id="直線單箭頭接點 80" o:spid="_x0000_s2616" type="#_x0000_t32" style="position:absolute;left:27260;top:45815;width:0;height:63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">
              <v:stroke endarrow="block"/>
            </v:shape>
            <v:shape id="直線單箭頭接點 80" o:spid="_x0000_s2617" type="#_x0000_t32" style="position:absolute;left:15379;top:24771;width:70;height:6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">
              <v:stroke endarrow="block"/>
            </v:shape>
            <v:shape id="流程圖: 決策 72" o:spid="_x0000_s2618" type="#_x0000_t110" style="position:absolute;left:4508;top:31102;width:21876;height: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" strokeweight=".5pt">
              <v:textbox>
                <w:txbxContent>
                  <w:p w14:paraId="313673A5" w14:textId="77777777" w:rsidR="00D266DA" w:rsidRPr="00CC2E7D" w:rsidRDefault="00D266DA" w:rsidP="002F15D3">
                    <w:pPr>
                      <w:pStyle w:val="Web"/>
                      <w:spacing w:before="0" w:beforeAutospacing="0" w:after="0" w:afterAutospacing="0" w:line="240" w:lineRule="exact"/>
                      <w:rPr>
                        <w:sz w:val="22"/>
                      </w:rPr>
                    </w:pPr>
                  </w:p>
                </w:txbxContent>
              </v:textbox>
            </v:shape>
            <v:shape id="_x0000_s2619" type="#_x0000_t202" style="position:absolute;left:8001;top:33909;width:14954;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" filled="f" stroked="f" strokeweight=".5pt">
              <v:textbox>
                <w:txbxContent>
                  <w:p w14:paraId="2FB4D78B" w14:textId="77777777" w:rsidR="00D266DA" w:rsidRPr="00A018D2" w:rsidRDefault="00D266DA" w:rsidP="002F15D3">
                    <w:pPr>
                      <w:rPr>
                        <w:sz w:val="22"/>
                      </w:rPr>
                    </w:pPr>
                    <w:r w:rsidRPr="00A018D2">
                      <w:rPr>
                        <w:rFonts w:ascii="標楷體" w:eastAsia="標楷體" w:hAnsi="標楷體" w:hint="eastAsia"/>
                      </w:rPr>
                      <w:t>是否為有</w:t>
                    </w:r>
                    <w:proofErr w:type="gramStart"/>
                    <w:r w:rsidRPr="00A018D2">
                      <w:rPr>
                        <w:rFonts w:ascii="標楷體" w:eastAsia="標楷體" w:hAnsi="標楷體" w:hint="eastAsia"/>
                      </w:rPr>
                      <w:t>摺</w:t>
                    </w:r>
                    <w:proofErr w:type="gramEnd"/>
                    <w:r w:rsidRPr="00A018D2">
                      <w:rPr>
                        <w:rFonts w:ascii="標楷體" w:eastAsia="標楷體" w:hAnsi="標楷體" w:hint="eastAsia"/>
                      </w:rPr>
                      <w:t>交易？</w:t>
                    </w:r>
                  </w:p>
                </w:txbxContent>
              </v:textbox>
            </v:shape>
            <v:shape id="肘形接點 65" o:spid="_x0000_s2620" type="#_x0000_t34" style="position:absolute;left:4508;top:35255;width:11316;height:30022;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" adj="-4364">
              <v:stroke endarrow="block"/>
            </v:shape>
            <v:shape id="文字方塊 66" o:spid="_x0000_s2621" type="#_x0000_t202" style="position:absolute;left:2330;top:43561;width:3715;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" filled="f" stroked="f" strokeweight=".5pt">
              <v:textbox>
                <w:txbxContent>
                  <w:p w14:paraId="56F5D902" w14:textId="77777777" w:rsidR="00D266DA" w:rsidRPr="006972F9" w:rsidRDefault="00D266DA" w:rsidP="002F15D3">
                    <w:pPr>
                      <w:rPr>
                        <w:rFonts w:ascii="標楷體" w:eastAsia="標楷體" w:hAnsi="標楷體"/>
                      </w:rPr>
                    </w:pPr>
                    <w:proofErr w:type="gramStart"/>
                    <w:r w:rsidRPr="006972F9">
                      <w:rPr>
                        <w:rFonts w:ascii="標楷體" w:eastAsia="標楷體" w:hAnsi="標楷體" w:hint="eastAsia"/>
                      </w:rPr>
                      <w:t>否</w:t>
                    </w:r>
                    <w:proofErr w:type="gramEnd"/>
                  </w:p>
                </w:txbxContent>
              </v:textbox>
            </v:shape>
            <v:shape id="Text Box 31" o:spid="_x0000_s2622" type="#_x0000_t202" style="position:absolute;left:50387;top:70027;width:12579;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" stroked="f">
              <v:textbox>
                <w:txbxContent>
                  <w:p w14:paraId="13258BB4" w14:textId="77777777" w:rsidR="00D266DA" w:rsidRPr="009857EB" w:rsidRDefault="00D266DA" w:rsidP="002F15D3">
                    <w:pPr>
                      <w:spacing w:line="0" w:lineRule="atLeast"/>
                      <w:jc w:val="center"/>
                      <w:rPr>
                        <w:rFonts w:ascii="標楷體" w:eastAsia="標楷體" w:hAnsi="標楷體"/>
                      </w:rPr>
                    </w:pPr>
                    <w:r>
                      <w:rPr>
                        <w:rFonts w:ascii="標楷體" w:eastAsia="標楷體" w:hAnsi="標楷體" w:hint="eastAsia"/>
                      </w:rPr>
                      <w:t>經辦</w:t>
                    </w:r>
                  </w:p>
                  <w:p w14:paraId="226D2B7E" w14:textId="77777777" w:rsidR="00D266DA" w:rsidRPr="00B735EB" w:rsidRDefault="00D266DA" w:rsidP="002F15D3"/>
                </w:txbxContent>
              </v:textbox>
            </v:shape>
          </v:group>
        </w:pict>
      </w:r>
      <w:r w:rsidR="003112CA">
        <w:rPr>
          <w:rFonts w:ascii="標楷體" w:eastAsia="標楷體" w:hAnsi="標楷體" w:cs="Times New Roman" w:hint="eastAsia"/>
          <w:sz w:val="28"/>
        </w:rPr>
        <w:t>跨會通提存作業－轉帳提存流</w:t>
      </w:r>
      <w:r w:rsidR="00C3347C">
        <w:rPr>
          <w:rFonts w:ascii="標楷體" w:eastAsia="標楷體" w:hAnsi="標楷體" w:cs="Times New Roman" w:hint="eastAsia"/>
          <w:sz w:val="28"/>
        </w:rPr>
        <w:t>程</w:t>
      </w:r>
    </w:p>
    <w:p w14:paraId="18B9D31B" w14:textId="120E01B6" w:rsidR="00C3347C" w:rsidRDefault="00414B0A" w:rsidP="00C3347C">
      <w:pPr>
        <w:rPr>
          <w:rFonts w:ascii="標楷體" w:eastAsia="標楷體" w:hAnsi="標楷體"/>
          <w:b/>
          <w:sz w:val="32"/>
        </w:rPr>
      </w:pPr>
      <w:r>
        <w:rPr>
          <w:noProof/>
        </w:rPr>
        <w:lastRenderedPageBreak/>
        <w:pict w14:anchorId="45A62609">
          <v:shape id="_x0000_s2579" type="#_x0000_t202" style="position:absolute;margin-left:463.6pt;margin-top:2.45pt;width:60pt;height:25.95pt;z-index:2517160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">
            <v:textbox style="mso-fit-shape-to-text:t">
              <w:txbxContent>
                <w:p w14:paraId="6030D2B9" w14:textId="77777777" w:rsidR="00D266DA" w:rsidRPr="008E4331" w:rsidRDefault="00D266DA" w:rsidP="00C3347C">
                  <w:pPr>
                    <w:rPr>
                      <w:rFonts w:ascii="標楷體" w:eastAsia="標楷體" w:hAnsi="標楷體"/>
                    </w:rPr>
                  </w:pPr>
                  <w:r>
                    <w:rPr>
                      <w:rFonts w:ascii="標楷體" w:eastAsia="標楷體" w:hAnsi="標楷體" w:hint="eastAsia"/>
                    </w:rPr>
                    <w:t>附件一</w:t>
                  </w:r>
                </w:p>
              </w:txbxContent>
            </v:textbox>
          </v:shape>
        </w:pict>
      </w:r>
      <w:r w:rsidR="00C3347C">
        <w:rPr>
          <w:rFonts w:ascii="標楷體" w:eastAsia="標楷體" w:hAnsi="標楷體"/>
          <w:b/>
          <w:noProof/>
          <w:sz w:val="32"/>
        </w:rPr>
        <w:drawing>
          <wp:inline distT="0" distB="0" distL="0" distR="0" wp14:anchorId="0A2C0521" wp14:editId="55CD7E41">
            <wp:extent cx="1249680" cy="304800"/>
            <wp:effectExtent l="0" t="0" r="762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49680" cy="304800"/>
                    </a:xfrm>
                    <a:prstGeom prst="rect">
                      <a:avLst/>
                    </a:prstGeom>
                    <a:noFill/>
                  </pic:spPr>
                </pic:pic>
              </a:graphicData>
            </a:graphic>
          </wp:inline>
        </w:drawing>
      </w:r>
    </w:p>
    <w:p w14:paraId="2BE4622A" w14:textId="37D96959" w:rsidR="00C3347C" w:rsidRPr="006F4934" w:rsidRDefault="00C3347C" w:rsidP="00C3347C">
      <w:pPr>
        <w:jc w:val="center"/>
        <w:rPr>
          <w:rFonts w:ascii="標楷體" w:eastAsia="標楷體" w:hAnsi="標楷體"/>
          <w:b/>
          <w:sz w:val="36"/>
          <w:szCs w:val="28"/>
        </w:rPr>
      </w:pPr>
      <w:r w:rsidRPr="009623C0">
        <w:rPr>
          <w:rFonts w:ascii="標楷體" w:eastAsia="標楷體" w:hAnsi="標楷體" w:hint="eastAsia"/>
          <w:b/>
          <w:sz w:val="32"/>
        </w:rPr>
        <w:t>汐止區農會</w:t>
      </w:r>
      <w:proofErr w:type="gramStart"/>
      <w:r w:rsidRPr="009623C0">
        <w:rPr>
          <w:rFonts w:ascii="標楷體" w:eastAsia="標楷體" w:hAnsi="標楷體" w:hint="eastAsia"/>
          <w:b/>
          <w:sz w:val="32"/>
        </w:rPr>
        <w:t>信用部跨會通</w:t>
      </w:r>
      <w:proofErr w:type="gramEnd"/>
      <w:r w:rsidRPr="009623C0">
        <w:rPr>
          <w:rFonts w:ascii="標楷體" w:eastAsia="標楷體" w:hAnsi="標楷體" w:hint="eastAsia"/>
          <w:b/>
          <w:sz w:val="32"/>
        </w:rPr>
        <w:t>提存服務申請暨約定書</w:t>
      </w:r>
      <w:r w:rsidR="006F4934" w:rsidRPr="006F4934">
        <w:rPr>
          <w:rFonts w:ascii="標楷體" w:eastAsia="標楷體" w:hAnsi="標楷體" w:hint="eastAsia"/>
          <w:b/>
          <w:szCs w:val="18"/>
        </w:rPr>
        <w:t>(112.12.4啟用)</w:t>
      </w:r>
    </w:p>
    <w:p w14:paraId="311CEB27" w14:textId="42C56D92" w:rsidR="00AA2949" w:rsidRPr="00AA2949" w:rsidRDefault="00AA2949" w:rsidP="00AA2949">
      <w:pPr>
        <w:spacing w:line="480" w:lineRule="exact"/>
        <w:rPr>
          <w:rFonts w:ascii="標楷體" w:eastAsia="標楷體" w:hAnsi="標楷體" w:cs="Times New Roman"/>
          <w:color w:val="FF0000"/>
          <w:sz w:val="26"/>
          <w:szCs w:val="26"/>
        </w:rPr>
      </w:pPr>
      <w:r>
        <w:rPr>
          <w:rFonts w:ascii="標楷體" w:eastAsia="標楷體" w:hAnsi="標楷體" w:cs="Times New Roman" w:hint="eastAsia"/>
          <w:color w:val="000000"/>
          <w:sz w:val="26"/>
          <w:szCs w:val="26"/>
        </w:rPr>
        <w:t xml:space="preserve">  </w:t>
      </w:r>
      <w:r w:rsidRPr="00AA2949">
        <w:rPr>
          <w:rFonts w:ascii="標楷體" w:eastAsia="標楷體" w:hAnsi="標楷體" w:cs="Times New Roman" w:hint="eastAsia"/>
          <w:color w:val="000000"/>
          <w:sz w:val="26"/>
          <w:szCs w:val="26"/>
        </w:rPr>
        <w:t>本立約人在貴會</w:t>
      </w:r>
      <w:proofErr w:type="gramStart"/>
      <w:r w:rsidRPr="00AA2949">
        <w:rPr>
          <w:rFonts w:ascii="標楷體" w:eastAsia="標楷體" w:hAnsi="標楷體" w:cs="Times New Roman" w:hint="eastAsia"/>
          <w:color w:val="000000"/>
          <w:sz w:val="26"/>
          <w:szCs w:val="26"/>
        </w:rPr>
        <w:t>信用部開立</w:t>
      </w:r>
      <w:proofErr w:type="gramEnd"/>
      <w:r w:rsidRPr="00AA2949">
        <w:rPr>
          <w:rFonts w:ascii="標楷體" w:eastAsia="標楷體" w:hAnsi="標楷體" w:cs="Times New Roman" w:hint="eastAsia"/>
          <w:color w:val="000000"/>
          <w:sz w:val="26"/>
          <w:szCs w:val="26"/>
        </w:rPr>
        <w:t>之存款帳戶(帳號:                        )，</w:t>
      </w:r>
      <w:r w:rsidRPr="00AA2949">
        <w:rPr>
          <w:rFonts w:ascii="標楷體" w:eastAsia="標楷體" w:hAnsi="標楷體" w:cs="Times New Roman" w:hint="eastAsia"/>
          <w:color w:val="FF0000"/>
          <w:sz w:val="26"/>
          <w:szCs w:val="26"/>
        </w:rPr>
        <w:t xml:space="preserve">自即日起與貴會約定下列事項，並同意遵守本約定書背面之約定事項及貴會相關規定： </w:t>
      </w:r>
    </w:p>
    <w:p w14:paraId="3D761581" w14:textId="77777777" w:rsidR="00AA2949" w:rsidRPr="00AA2949" w:rsidRDefault="00AA2949" w:rsidP="00AA2949">
      <w:pPr>
        <w:spacing w:beforeLines="50" w:before="180" w:afterLines="30" w:after="108" w:line="480" w:lineRule="exact"/>
        <w:rPr>
          <w:rFonts w:ascii="標楷體" w:eastAsia="標楷體" w:hAnsi="標楷體" w:cs="Times New Roman"/>
          <w:color w:val="FF0000"/>
          <w:sz w:val="26"/>
          <w:szCs w:val="26"/>
        </w:rPr>
      </w:pPr>
      <w:r w:rsidRPr="00AA2949">
        <w:rPr>
          <w:rFonts w:ascii="標楷體" w:eastAsia="標楷體" w:hAnsi="標楷體" w:cs="Times New Roman" w:hint="eastAsia"/>
          <w:color w:val="FF0000"/>
          <w:sz w:val="26"/>
          <w:szCs w:val="26"/>
        </w:rPr>
        <w:t xml:space="preserve">一、□申請 □終止   </w:t>
      </w:r>
      <w:r w:rsidRPr="00AA2949">
        <w:rPr>
          <w:rFonts w:ascii="標楷體" w:eastAsia="標楷體" w:hAnsi="標楷體" w:cs="Times New Roman" w:hint="eastAsia"/>
          <w:b/>
          <w:bCs/>
          <w:color w:val="FF0000"/>
          <w:sz w:val="26"/>
          <w:szCs w:val="26"/>
        </w:rPr>
        <w:t>跨會通提存服務</w:t>
      </w:r>
      <w:r w:rsidRPr="00AA2949">
        <w:rPr>
          <w:rFonts w:ascii="標楷體" w:eastAsia="標楷體" w:hAnsi="標楷體" w:cs="Times New Roman" w:hint="eastAsia"/>
          <w:color w:val="FF0000"/>
          <w:sz w:val="26"/>
          <w:szCs w:val="26"/>
        </w:rPr>
        <w:t>。</w:t>
      </w:r>
    </w:p>
    <w:p w14:paraId="7623C3A3" w14:textId="77777777" w:rsidR="00AA2949" w:rsidRPr="00AA2949" w:rsidRDefault="00AA2949" w:rsidP="00AA2949">
      <w:pPr>
        <w:spacing w:line="480" w:lineRule="exact"/>
        <w:rPr>
          <w:rFonts w:ascii="標楷體" w:eastAsia="標楷體" w:hAnsi="標楷體" w:cs="Times New Roman"/>
          <w:color w:val="FF0000"/>
          <w:sz w:val="26"/>
          <w:szCs w:val="26"/>
        </w:rPr>
      </w:pPr>
      <w:r w:rsidRPr="00AA2949">
        <w:rPr>
          <w:rFonts w:ascii="標楷體" w:eastAsia="標楷體" w:hAnsi="標楷體" w:cs="Times New Roman" w:hint="eastAsia"/>
          <w:color w:val="FF0000"/>
          <w:sz w:val="26"/>
          <w:szCs w:val="26"/>
        </w:rPr>
        <w:t xml:space="preserve">二、□申請 □重設 □終止  </w:t>
      </w:r>
      <w:r w:rsidRPr="00AA2949">
        <w:rPr>
          <w:rFonts w:ascii="標楷體" w:eastAsia="標楷體" w:hAnsi="標楷體" w:cs="Times New Roman" w:hint="eastAsia"/>
          <w:b/>
          <w:bCs/>
          <w:color w:val="FF0000"/>
          <w:sz w:val="26"/>
          <w:szCs w:val="26"/>
        </w:rPr>
        <w:t>跨會提款密碼</w:t>
      </w:r>
    </w:p>
    <w:p w14:paraId="551532E2" w14:textId="77777777" w:rsidR="00AA2949" w:rsidRPr="00AA2949" w:rsidRDefault="00AA2949" w:rsidP="00AA2949">
      <w:pPr>
        <w:spacing w:line="440" w:lineRule="exact"/>
        <w:rPr>
          <w:rFonts w:ascii="標楷體" w:eastAsia="標楷體" w:hAnsi="標楷體" w:cs="Times New Roman"/>
          <w:color w:val="FF0000"/>
          <w:szCs w:val="24"/>
        </w:rPr>
      </w:pPr>
      <w:r w:rsidRPr="00AA2949">
        <w:rPr>
          <w:rFonts w:ascii="標楷體" w:eastAsia="標楷體" w:hAnsi="標楷體" w:cs="Times New Roman" w:hint="eastAsia"/>
          <w:color w:val="FF0000"/>
          <w:sz w:val="26"/>
          <w:szCs w:val="26"/>
        </w:rPr>
        <w:t xml:space="preserve">    </w:t>
      </w:r>
      <w:r w:rsidRPr="00AA2949">
        <w:rPr>
          <w:rFonts w:ascii="標楷體" w:eastAsia="標楷體" w:hAnsi="標楷體" w:cs="Times New Roman" w:hint="eastAsia"/>
          <w:color w:val="FF0000"/>
          <w:szCs w:val="24"/>
        </w:rPr>
        <w:t>(本密碼需與全會通提/</w:t>
      </w:r>
      <w:proofErr w:type="gramStart"/>
      <w:r w:rsidRPr="00AA2949">
        <w:rPr>
          <w:rFonts w:ascii="標楷體" w:eastAsia="標楷體" w:hAnsi="標楷體" w:cs="Times New Roman" w:hint="eastAsia"/>
          <w:color w:val="FF0000"/>
          <w:szCs w:val="24"/>
        </w:rPr>
        <w:t>聯部代付</w:t>
      </w:r>
      <w:proofErr w:type="gramEnd"/>
      <w:r w:rsidRPr="00AA2949">
        <w:rPr>
          <w:rFonts w:ascii="標楷體" w:eastAsia="標楷體" w:hAnsi="標楷體" w:cs="Times New Roman" w:hint="eastAsia"/>
          <w:color w:val="FF0000"/>
          <w:szCs w:val="24"/>
        </w:rPr>
        <w:t>/原開戶行密碼相同)</w:t>
      </w:r>
    </w:p>
    <w:p w14:paraId="294DECE2" w14:textId="77777777" w:rsidR="00AA2949" w:rsidRPr="00AA2949" w:rsidRDefault="00AA2949" w:rsidP="00AA2949">
      <w:pPr>
        <w:spacing w:line="320" w:lineRule="exact"/>
        <w:rPr>
          <w:rFonts w:ascii="標楷體" w:eastAsia="標楷體" w:hAnsi="標楷體" w:cs="Times New Roman"/>
          <w:color w:val="000000"/>
          <w:sz w:val="26"/>
          <w:szCs w:val="26"/>
        </w:rPr>
      </w:pPr>
    </w:p>
    <w:p w14:paraId="2D855958" w14:textId="77777777" w:rsidR="00AA2949" w:rsidRPr="00AA2949" w:rsidRDefault="00AA2949" w:rsidP="00AA2949">
      <w:pPr>
        <w:spacing w:afterLines="30" w:after="108" w:line="320" w:lineRule="exact"/>
        <w:rPr>
          <w:rFonts w:ascii="標楷體" w:eastAsia="標楷體" w:hAnsi="標楷體" w:cs="Times New Roman"/>
          <w:color w:val="000000"/>
          <w:szCs w:val="24"/>
        </w:rPr>
      </w:pPr>
      <w:r w:rsidRPr="00AA2949">
        <w:rPr>
          <w:rFonts w:ascii="標楷體" w:eastAsia="標楷體" w:hAnsi="標楷體" w:cs="Times New Roman" w:hint="eastAsia"/>
          <w:color w:val="000000"/>
          <w:szCs w:val="24"/>
        </w:rPr>
        <w:t>□背面所載約定事項立約人已充分審閱，並同意遵守。</w:t>
      </w:r>
    </w:p>
    <w:p w14:paraId="6FC14421" w14:textId="77777777" w:rsidR="00AA2949" w:rsidRPr="00AA2949" w:rsidRDefault="00AA2949" w:rsidP="00AA2949">
      <w:pPr>
        <w:spacing w:line="320" w:lineRule="exact"/>
        <w:rPr>
          <w:rFonts w:ascii="標楷體" w:eastAsia="標楷體" w:hAnsi="標楷體" w:cs="Times New Roman"/>
          <w:color w:val="000000"/>
          <w:szCs w:val="24"/>
        </w:rPr>
      </w:pPr>
      <w:r w:rsidRPr="00AA2949">
        <w:rPr>
          <w:rFonts w:ascii="標楷體" w:eastAsia="標楷體" w:hAnsi="標楷體" w:cs="Times New Roman" w:hint="eastAsia"/>
          <w:color w:val="000000"/>
          <w:szCs w:val="24"/>
        </w:rPr>
        <w:t>□背面所載約定事項立約人已攜回審閱</w:t>
      </w:r>
      <w:proofErr w:type="gramStart"/>
      <w:r w:rsidRPr="00AA2949">
        <w:rPr>
          <w:rFonts w:ascii="標楷體" w:eastAsia="標楷體" w:hAnsi="標楷體" w:cs="Times New Roman" w:hint="eastAsia"/>
          <w:color w:val="000000"/>
          <w:szCs w:val="24"/>
        </w:rPr>
        <w:t>（</w:t>
      </w:r>
      <w:proofErr w:type="gramEnd"/>
      <w:r w:rsidRPr="00AA2949">
        <w:rPr>
          <w:rFonts w:ascii="標楷體" w:eastAsia="標楷體" w:hAnsi="標楷體" w:cs="Times New Roman" w:hint="eastAsia"/>
          <w:color w:val="000000"/>
          <w:szCs w:val="24"/>
        </w:rPr>
        <w:t>客戶攜回日期：   年   月  日，審閱期間至少五日</w:t>
      </w:r>
      <w:proofErr w:type="gramStart"/>
      <w:r w:rsidRPr="00AA2949">
        <w:rPr>
          <w:rFonts w:ascii="標楷體" w:eastAsia="標楷體" w:hAnsi="標楷體" w:cs="Times New Roman" w:hint="eastAsia"/>
          <w:color w:val="000000"/>
          <w:szCs w:val="24"/>
        </w:rPr>
        <w:t>）</w:t>
      </w:r>
      <w:proofErr w:type="gramEnd"/>
    </w:p>
    <w:p w14:paraId="645FAAE9" w14:textId="77777777" w:rsidR="00AA2949" w:rsidRPr="00AA2949" w:rsidRDefault="00AA2949" w:rsidP="00AA2949">
      <w:pPr>
        <w:spacing w:line="320" w:lineRule="exact"/>
        <w:rPr>
          <w:rFonts w:ascii="標楷體" w:eastAsia="標楷體" w:hAnsi="標楷體" w:cs="Times New Roman"/>
          <w:color w:val="000000"/>
          <w:sz w:val="26"/>
          <w:szCs w:val="26"/>
        </w:rPr>
      </w:pPr>
    </w:p>
    <w:p w14:paraId="452C8F7A" w14:textId="77777777" w:rsidR="00AA2949" w:rsidRPr="00AA2949" w:rsidRDefault="00AA2949" w:rsidP="00CC4591">
      <w:pPr>
        <w:widowControl/>
        <w:numPr>
          <w:ilvl w:val="0"/>
          <w:numId w:val="29"/>
        </w:numPr>
        <w:spacing w:line="320" w:lineRule="exact"/>
        <w:rPr>
          <w:rFonts w:ascii="標楷體" w:eastAsia="標楷體" w:hAnsi="標楷體" w:cs="Times New Roman"/>
          <w:b/>
          <w:bCs/>
          <w:color w:val="000000"/>
          <w:kern w:val="0"/>
          <w:sz w:val="25"/>
          <w:szCs w:val="25"/>
          <w:lang w:val="en-GB"/>
        </w:rPr>
      </w:pPr>
      <w:r w:rsidRPr="00AA2949">
        <w:rPr>
          <w:rFonts w:ascii="標楷體" w:eastAsia="標楷體" w:hAnsi="標楷體" w:cs="Times New Roman" w:hint="eastAsia"/>
          <w:b/>
          <w:bCs/>
          <w:color w:val="000000"/>
          <w:kern w:val="0"/>
          <w:sz w:val="25"/>
          <w:szCs w:val="25"/>
          <w:lang w:val="en-GB"/>
        </w:rPr>
        <w:t>本立約人已清楚了解及同意貴會及其他共同開辦跨會通提存業務之信用部，得於「履</w:t>
      </w:r>
    </w:p>
    <w:p w14:paraId="59890533" w14:textId="77777777" w:rsidR="00AA2949" w:rsidRPr="00AA2949" w:rsidRDefault="00AA2949" w:rsidP="00AA2949">
      <w:pPr>
        <w:widowControl/>
        <w:spacing w:afterLines="50" w:after="180" w:line="320" w:lineRule="exact"/>
        <w:ind w:left="720"/>
        <w:rPr>
          <w:rFonts w:ascii="標楷體" w:eastAsia="標楷體" w:hAnsi="標楷體" w:cs="Times New Roman"/>
          <w:b/>
          <w:bCs/>
          <w:color w:val="000000"/>
          <w:kern w:val="0"/>
          <w:sz w:val="25"/>
          <w:szCs w:val="25"/>
          <w:lang w:val="en-GB"/>
        </w:rPr>
      </w:pPr>
      <w:r w:rsidRPr="00AA2949">
        <w:rPr>
          <w:rFonts w:ascii="標楷體" w:eastAsia="標楷體" w:hAnsi="標楷體" w:cs="Times New Roman" w:hint="eastAsia"/>
          <w:b/>
          <w:bCs/>
          <w:color w:val="000000"/>
          <w:kern w:val="0"/>
          <w:sz w:val="25"/>
          <w:szCs w:val="25"/>
          <w:lang w:val="en-GB"/>
        </w:rPr>
        <w:t>行個人資料保護法第八條第一項告知義務內容」所列之特定目的範圍內，貴會得將本人之個人資料，由貴會提供予其他共同開辦跨會通提存業務之信用部，並基於特定目的範圍內，得為蒐集、處理及利用。貴會及其他共同開辦跨會通提存業務之信用部應對個人資料依法保密。</w:t>
      </w:r>
    </w:p>
    <w:p w14:paraId="7899531C" w14:textId="77777777" w:rsidR="00AA2949" w:rsidRPr="00AA2949" w:rsidRDefault="00AA2949" w:rsidP="00CC4591">
      <w:pPr>
        <w:widowControl/>
        <w:numPr>
          <w:ilvl w:val="0"/>
          <w:numId w:val="29"/>
        </w:numPr>
        <w:spacing w:line="320" w:lineRule="exact"/>
        <w:rPr>
          <w:rFonts w:ascii="標楷體" w:eastAsia="標楷體" w:hAnsi="標楷體" w:cs="Times New Roman"/>
          <w:b/>
          <w:bCs/>
          <w:color w:val="FF0000"/>
          <w:kern w:val="0"/>
          <w:sz w:val="25"/>
          <w:szCs w:val="25"/>
          <w:lang w:val="en-GB"/>
        </w:rPr>
      </w:pPr>
      <w:proofErr w:type="gramStart"/>
      <w:r w:rsidRPr="00AA2949">
        <w:rPr>
          <w:rFonts w:ascii="標楷體" w:eastAsia="標楷體" w:hAnsi="標楷體" w:cs="Times New Roman" w:hint="eastAsia"/>
          <w:b/>
          <w:bCs/>
          <w:color w:val="FF0000"/>
          <w:kern w:val="0"/>
          <w:sz w:val="25"/>
          <w:szCs w:val="25"/>
          <w:lang w:val="en-GB"/>
        </w:rPr>
        <w:t>另</w:t>
      </w:r>
      <w:proofErr w:type="gramEnd"/>
      <w:r w:rsidRPr="00AA2949">
        <w:rPr>
          <w:rFonts w:ascii="標楷體" w:eastAsia="標楷體" w:hAnsi="標楷體" w:cs="Times New Roman" w:hint="eastAsia"/>
          <w:b/>
          <w:bCs/>
          <w:color w:val="FF0000"/>
          <w:kern w:val="0"/>
          <w:sz w:val="25"/>
          <w:szCs w:val="25"/>
          <w:lang w:val="en-GB"/>
        </w:rPr>
        <w:t>，貴會</w:t>
      </w:r>
      <w:proofErr w:type="gramStart"/>
      <w:r w:rsidRPr="00AA2949">
        <w:rPr>
          <w:rFonts w:ascii="標楷體" w:eastAsia="標楷體" w:hAnsi="標楷體" w:cs="Times New Roman" w:hint="eastAsia"/>
          <w:b/>
          <w:bCs/>
          <w:color w:val="FF0000"/>
          <w:kern w:val="0"/>
          <w:sz w:val="25"/>
          <w:szCs w:val="25"/>
          <w:lang w:val="en-GB"/>
        </w:rPr>
        <w:t>信用部如有</w:t>
      </w:r>
      <w:proofErr w:type="gramEnd"/>
      <w:r w:rsidRPr="00AA2949">
        <w:rPr>
          <w:rFonts w:ascii="標楷體" w:eastAsia="標楷體" w:hAnsi="標楷體" w:cs="Times New Roman" w:hint="eastAsia"/>
          <w:b/>
          <w:bCs/>
          <w:color w:val="FF0000"/>
          <w:kern w:val="0"/>
          <w:sz w:val="25"/>
          <w:szCs w:val="25"/>
          <w:lang w:val="en-GB"/>
        </w:rPr>
        <w:t>增加或修改跨會通提存相關服務項目時，應將增修項目及約定條款公開揭示於營業場所或網站，除規定必須另行申請事項外，存戶得自動享有增、修項目之服務，且一經使用增、修服務後，及視為同意增、修服務之約定。</w:t>
      </w:r>
    </w:p>
    <w:p w14:paraId="2D16545B" w14:textId="77777777" w:rsidR="00AA2949" w:rsidRPr="00AA2949" w:rsidRDefault="00AA2949" w:rsidP="00AA2949">
      <w:pPr>
        <w:rPr>
          <w:rFonts w:ascii="標楷體" w:eastAsia="標楷體" w:hAnsi="標楷體" w:cs="Times New Roman"/>
          <w:lang w:val="en-GB"/>
        </w:rPr>
      </w:pPr>
    </w:p>
    <w:p w14:paraId="4CAEF236" w14:textId="77777777" w:rsidR="00AA2949" w:rsidRPr="00AA2949" w:rsidRDefault="00AA2949" w:rsidP="00AA2949">
      <w:pPr>
        <w:spacing w:afterLines="50" w:after="180" w:line="560" w:lineRule="exact"/>
        <w:rPr>
          <w:rFonts w:ascii="標楷體" w:eastAsia="標楷體" w:hAnsi="標楷體" w:cs="Times New Roman"/>
          <w:b/>
          <w:bCs/>
          <w:sz w:val="30"/>
          <w:szCs w:val="30"/>
        </w:rPr>
      </w:pPr>
      <w:r w:rsidRPr="00AA2949">
        <w:rPr>
          <w:rFonts w:ascii="標楷體" w:eastAsia="標楷體" w:hAnsi="標楷體" w:cs="Times New Roman" w:hint="eastAsia"/>
          <w:b/>
          <w:bCs/>
          <w:sz w:val="28"/>
        </w:rPr>
        <w:t xml:space="preserve">此致  </w:t>
      </w:r>
      <w:r w:rsidRPr="00AA2949">
        <w:rPr>
          <w:rFonts w:ascii="標楷體" w:eastAsia="標楷體" w:hAnsi="標楷體" w:cs="Times New Roman" w:hint="eastAsia"/>
          <w:b/>
          <w:bCs/>
          <w:sz w:val="28"/>
          <w:szCs w:val="28"/>
        </w:rPr>
        <w:t>汐止區農會信用部</w:t>
      </w:r>
    </w:p>
    <w:p w14:paraId="6E8EE292" w14:textId="77777777" w:rsidR="00AA2949" w:rsidRPr="00AA2949" w:rsidRDefault="00AA2949" w:rsidP="00AA2949">
      <w:pPr>
        <w:spacing w:line="600" w:lineRule="exact"/>
        <w:ind w:leftChars="200" w:left="480"/>
        <w:rPr>
          <w:rFonts w:ascii="標楷體" w:eastAsia="標楷體" w:hAnsi="標楷體" w:cs="Times New Roman"/>
          <w:sz w:val="26"/>
          <w:szCs w:val="26"/>
        </w:rPr>
      </w:pPr>
      <w:r w:rsidRPr="00AA2949">
        <w:rPr>
          <w:rFonts w:ascii="標楷體" w:eastAsia="標楷體" w:hAnsi="標楷體" w:cs="Times New Roman" w:hint="eastAsia"/>
          <w:sz w:val="28"/>
        </w:rPr>
        <w:t xml:space="preserve"> </w:t>
      </w:r>
      <w:r w:rsidRPr="00AA2949">
        <w:rPr>
          <w:rFonts w:ascii="標楷體" w:eastAsia="標楷體" w:hAnsi="標楷體" w:cs="Times New Roman" w:hint="eastAsia"/>
          <w:sz w:val="26"/>
          <w:szCs w:val="26"/>
        </w:rPr>
        <w:t xml:space="preserve"> 申請人(兼立約人)：</w:t>
      </w:r>
      <w:r w:rsidRPr="00AA2949">
        <w:rPr>
          <w:rFonts w:ascii="標楷體" w:eastAsia="標楷體" w:hAnsi="標楷體" w:cs="Times New Roman" w:hint="eastAsia"/>
          <w:sz w:val="26"/>
          <w:szCs w:val="26"/>
          <w:u w:val="single"/>
        </w:rPr>
        <w:t xml:space="preserve">                                  </w:t>
      </w:r>
      <w:r w:rsidRPr="00AA2949">
        <w:rPr>
          <w:rFonts w:ascii="標楷體" w:eastAsia="標楷體" w:hAnsi="標楷體" w:cs="Times New Roman" w:hint="eastAsia"/>
          <w:sz w:val="26"/>
          <w:szCs w:val="26"/>
        </w:rPr>
        <w:t>(請簽名並蓋原留印鑑)</w:t>
      </w:r>
    </w:p>
    <w:p w14:paraId="7A96FCE3" w14:textId="77777777" w:rsidR="00AA2949" w:rsidRPr="00AA2949" w:rsidRDefault="00AA2949" w:rsidP="00AA2949">
      <w:pPr>
        <w:spacing w:line="600" w:lineRule="exact"/>
        <w:ind w:leftChars="200" w:left="480"/>
        <w:rPr>
          <w:rFonts w:ascii="標楷體" w:eastAsia="標楷體" w:hAnsi="標楷體" w:cs="Times New Roman"/>
          <w:sz w:val="26"/>
          <w:szCs w:val="26"/>
        </w:rPr>
      </w:pPr>
      <w:r w:rsidRPr="00AA2949">
        <w:rPr>
          <w:rFonts w:ascii="標楷體" w:eastAsia="標楷體" w:hAnsi="標楷體" w:cs="Times New Roman" w:hint="eastAsia"/>
          <w:sz w:val="26"/>
          <w:szCs w:val="26"/>
        </w:rPr>
        <w:t xml:space="preserve">  身分證字號或統一編號：</w:t>
      </w:r>
      <w:r w:rsidRPr="00AA2949">
        <w:rPr>
          <w:rFonts w:ascii="標楷體" w:eastAsia="標楷體" w:hAnsi="標楷體" w:cs="Times New Roman" w:hint="eastAsia"/>
          <w:sz w:val="26"/>
          <w:szCs w:val="26"/>
          <w:u w:val="single"/>
        </w:rPr>
        <w:t xml:space="preserve">                              </w:t>
      </w:r>
    </w:p>
    <w:p w14:paraId="0D70886E" w14:textId="77777777" w:rsidR="00AA2949" w:rsidRPr="00AA2949" w:rsidRDefault="00AA2949" w:rsidP="00AA2949">
      <w:pPr>
        <w:spacing w:line="600" w:lineRule="exact"/>
        <w:ind w:leftChars="200" w:left="480"/>
        <w:rPr>
          <w:rFonts w:ascii="標楷體" w:eastAsia="標楷體" w:hAnsi="標楷體" w:cs="Times New Roman"/>
          <w:sz w:val="26"/>
          <w:szCs w:val="26"/>
        </w:rPr>
      </w:pPr>
      <w:r w:rsidRPr="00AA2949">
        <w:rPr>
          <w:rFonts w:ascii="標楷體" w:eastAsia="標楷體" w:hAnsi="標楷體" w:cs="Times New Roman" w:hint="eastAsia"/>
          <w:sz w:val="26"/>
          <w:szCs w:val="26"/>
        </w:rPr>
        <w:t xml:space="preserve">  地       址：</w:t>
      </w:r>
      <w:r w:rsidRPr="00AA2949">
        <w:rPr>
          <w:rFonts w:ascii="標楷體" w:eastAsia="標楷體" w:hAnsi="標楷體" w:cs="Times New Roman" w:hint="eastAsia"/>
          <w:sz w:val="26"/>
          <w:szCs w:val="26"/>
          <w:u w:val="single"/>
        </w:rPr>
        <w:t xml:space="preserve">                                       </w:t>
      </w:r>
    </w:p>
    <w:p w14:paraId="312E9018" w14:textId="77777777" w:rsidR="00AA2949" w:rsidRPr="00AA2949" w:rsidRDefault="00AA2949" w:rsidP="00AA2949">
      <w:pPr>
        <w:spacing w:line="600" w:lineRule="exact"/>
        <w:ind w:leftChars="200" w:left="480"/>
        <w:rPr>
          <w:rFonts w:ascii="標楷體" w:eastAsia="標楷體" w:hAnsi="標楷體" w:cs="Times New Roman"/>
          <w:sz w:val="26"/>
          <w:szCs w:val="26"/>
          <w:u w:val="single"/>
        </w:rPr>
      </w:pPr>
      <w:r w:rsidRPr="00AA2949">
        <w:rPr>
          <w:rFonts w:ascii="標楷體" w:eastAsia="標楷體" w:hAnsi="標楷體" w:cs="Times New Roman" w:hint="eastAsia"/>
          <w:sz w:val="26"/>
          <w:szCs w:val="26"/>
        </w:rPr>
        <w:t xml:space="preserve">  連 絡 電 話：</w:t>
      </w:r>
      <w:r w:rsidRPr="00AA2949">
        <w:rPr>
          <w:rFonts w:ascii="標楷體" w:eastAsia="標楷體" w:hAnsi="標楷體" w:cs="Times New Roman" w:hint="eastAsia"/>
          <w:sz w:val="26"/>
          <w:szCs w:val="26"/>
          <w:u w:val="single"/>
        </w:rPr>
        <w:t xml:space="preserve">                                       </w:t>
      </w:r>
    </w:p>
    <w:p w14:paraId="625AC208" w14:textId="77777777" w:rsidR="00AA2949" w:rsidRPr="00AA2949" w:rsidRDefault="00AA2949" w:rsidP="00AA2949">
      <w:pPr>
        <w:spacing w:line="560" w:lineRule="exact"/>
        <w:ind w:leftChars="200" w:left="480"/>
        <w:rPr>
          <w:rFonts w:ascii="標楷體" w:eastAsia="標楷體" w:hAnsi="標楷體" w:cs="Times New Roman"/>
          <w:sz w:val="26"/>
          <w:szCs w:val="26"/>
        </w:rPr>
      </w:pPr>
    </w:p>
    <w:p w14:paraId="4ED29A87" w14:textId="77777777" w:rsidR="00AA2949" w:rsidRPr="00AA2949" w:rsidRDefault="00AA2949" w:rsidP="00AA2949">
      <w:pPr>
        <w:rPr>
          <w:rFonts w:ascii="標楷體" w:eastAsia="標楷體" w:hAnsi="標楷體" w:cs="Times New Roman"/>
          <w:sz w:val="28"/>
        </w:rPr>
      </w:pPr>
      <w:r w:rsidRPr="00AA2949">
        <w:rPr>
          <w:rFonts w:ascii="標楷體" w:eastAsia="標楷體" w:hAnsi="標楷體" w:cs="Times New Roman" w:hint="eastAsia"/>
          <w:sz w:val="28"/>
        </w:rPr>
        <w:t xml:space="preserve">中    華    民    國　　           年     　    　月  　        　日             </w:t>
      </w:r>
    </w:p>
    <w:p w14:paraId="007EFCEC" w14:textId="77777777" w:rsidR="00AA2949" w:rsidRPr="00AA2949" w:rsidRDefault="00AA2949" w:rsidP="00AA2949">
      <w:pPr>
        <w:spacing w:beforeLines="100" w:before="360" w:afterLines="50" w:after="180" w:line="280" w:lineRule="exact"/>
        <w:rPr>
          <w:rFonts w:ascii="標楷體" w:eastAsia="標楷體" w:hAnsi="標楷體" w:cs="Times New Roman"/>
          <w:b/>
          <w:sz w:val="26"/>
          <w:szCs w:val="26"/>
        </w:rPr>
      </w:pPr>
      <w:r w:rsidRPr="00AA2949">
        <w:rPr>
          <w:rFonts w:ascii="標楷體" w:eastAsia="標楷體" w:hAnsi="標楷體" w:cs="Times New Roman" w:hint="eastAsia"/>
          <w:sz w:val="28"/>
        </w:rPr>
        <w:t xml:space="preserve">  </w:t>
      </w:r>
      <w:r w:rsidRPr="00AA2949">
        <w:rPr>
          <w:rFonts w:ascii="標楷體" w:eastAsia="標楷體" w:hAnsi="標楷體" w:cs="Times New Roman" w:hint="eastAsia"/>
          <w:sz w:val="26"/>
          <w:szCs w:val="26"/>
        </w:rPr>
        <w:t xml:space="preserve">    驗印：                       經辦：                   主管：</w:t>
      </w:r>
    </w:p>
    <w:p w14:paraId="313662D8" w14:textId="77777777" w:rsidR="002F15D3" w:rsidRPr="002F15D3" w:rsidRDefault="002F15D3" w:rsidP="00CA3072">
      <w:pPr>
        <w:spacing w:line="560" w:lineRule="exact"/>
        <w:jc w:val="center"/>
        <w:rPr>
          <w:rFonts w:ascii="標楷體" w:eastAsia="標楷體" w:hAnsi="標楷體" w:cs="Times New Roman"/>
        </w:rPr>
        <w:sectPr w:rsidR="002F15D3" w:rsidRPr="002F15D3" w:rsidSect="000B30B4">
          <w:pgSz w:w="11906" w:h="16838" w:code="9"/>
          <w:pgMar w:top="357" w:right="851" w:bottom="902" w:left="851" w:header="851" w:footer="794" w:gutter="0"/>
          <w:cols w:space="425"/>
          <w:docGrid w:type="lines" w:linePitch="360"/>
        </w:sectPr>
      </w:pPr>
    </w:p>
    <w:p w14:paraId="0E7AC8CC" w14:textId="322F32AA" w:rsidR="00237807" w:rsidRDefault="00237807" w:rsidP="002F15D3">
      <w:pPr>
        <w:spacing w:line="360" w:lineRule="exact"/>
        <w:rPr>
          <w:rFonts w:ascii="標楷體" w:eastAsia="標楷體" w:hAnsi="標楷體" w:cs="Times New Roman"/>
          <w:b/>
          <w:sz w:val="32"/>
          <w:szCs w:val="32"/>
        </w:rPr>
      </w:pPr>
    </w:p>
    <w:p w14:paraId="57B76266" w14:textId="77777777" w:rsidR="00412C56" w:rsidRDefault="00412C56" w:rsidP="002F15D3">
      <w:pPr>
        <w:spacing w:line="360" w:lineRule="exact"/>
        <w:rPr>
          <w:rFonts w:ascii="標楷體" w:eastAsia="標楷體" w:hAnsi="標楷體" w:cs="Times New Roman"/>
          <w:b/>
          <w:sz w:val="32"/>
          <w:szCs w:val="32"/>
        </w:rPr>
      </w:pPr>
    </w:p>
    <w:p w14:paraId="1775E2CC" w14:textId="77777777" w:rsidR="002F15D3" w:rsidRDefault="00A76B70" w:rsidP="0014305F">
      <w:pPr>
        <w:spacing w:line="360" w:lineRule="exact"/>
        <w:rPr>
          <w:rFonts w:ascii="標楷體" w:eastAsia="標楷體" w:hAnsi="標楷體" w:cs="Times New Roman"/>
          <w:b/>
          <w:sz w:val="32"/>
          <w:szCs w:val="32"/>
        </w:rPr>
      </w:pPr>
      <w:r>
        <w:rPr>
          <w:rFonts w:ascii="標楷體" w:eastAsia="標楷體" w:hAnsi="標楷體" w:cs="Times New Roman" w:hint="eastAsia"/>
          <w:b/>
          <w:sz w:val="32"/>
          <w:szCs w:val="32"/>
        </w:rPr>
        <w:t xml:space="preserve">   </w:t>
      </w:r>
      <w:r w:rsidR="002F15D3" w:rsidRPr="002F15D3">
        <w:rPr>
          <w:rFonts w:ascii="標楷體" w:eastAsia="標楷體" w:hAnsi="標楷體" w:cs="Times New Roman" w:hint="eastAsia"/>
          <w:b/>
          <w:sz w:val="32"/>
          <w:szCs w:val="32"/>
        </w:rPr>
        <w:t>跨會通提存約定事項：</w:t>
      </w:r>
    </w:p>
    <w:p w14:paraId="208A77CA" w14:textId="77777777" w:rsidR="00237807" w:rsidRDefault="00237807" w:rsidP="002F15D3">
      <w:pPr>
        <w:spacing w:line="360" w:lineRule="exact"/>
        <w:rPr>
          <w:rFonts w:ascii="標楷體" w:eastAsia="標楷體" w:hAnsi="標楷體" w:cs="Times New Roman"/>
        </w:rPr>
      </w:pPr>
    </w:p>
    <w:p w14:paraId="7B224563" w14:textId="77777777" w:rsidR="00A76B70" w:rsidRPr="002F15D3" w:rsidRDefault="00A76B70" w:rsidP="002F15D3">
      <w:pPr>
        <w:spacing w:line="360" w:lineRule="exact"/>
        <w:rPr>
          <w:rFonts w:ascii="標楷體" w:eastAsia="標楷體" w:hAnsi="標楷體" w:cs="Times New Roman"/>
        </w:rPr>
      </w:pPr>
    </w:p>
    <w:tbl>
      <w:tblPr>
        <w:tblW w:w="0" w:type="auto"/>
        <w:jc w:val="center"/>
        <w:tblLook w:val="01E0" w:firstRow="1" w:lastRow="1" w:firstColumn="1" w:lastColumn="1" w:noHBand="0" w:noVBand="0"/>
      </w:tblPr>
      <w:tblGrid>
        <w:gridCol w:w="1442"/>
        <w:gridCol w:w="8903"/>
      </w:tblGrid>
      <w:tr w:rsidR="002F15D3" w:rsidRPr="002F15D3" w14:paraId="08716E6C" w14:textId="77777777" w:rsidTr="009E0474">
        <w:trPr>
          <w:trHeight w:val="897"/>
          <w:jc w:val="center"/>
        </w:trPr>
        <w:tc>
          <w:tcPr>
            <w:tcW w:w="1442" w:type="dxa"/>
          </w:tcPr>
          <w:p w14:paraId="6CCCF254" w14:textId="77777777" w:rsidR="002F15D3" w:rsidRPr="00C3347C" w:rsidRDefault="002F15D3" w:rsidP="002F15D3">
            <w:pPr>
              <w:spacing w:line="360" w:lineRule="exact"/>
              <w:jc w:val="right"/>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第一條</w:t>
            </w:r>
          </w:p>
        </w:tc>
        <w:tc>
          <w:tcPr>
            <w:tcW w:w="8903" w:type="dxa"/>
          </w:tcPr>
          <w:p w14:paraId="0D797B07" w14:textId="77777777" w:rsidR="002F15D3" w:rsidRPr="00C3347C" w:rsidRDefault="002F15D3" w:rsidP="002F15D3">
            <w:pPr>
              <w:spacing w:line="360" w:lineRule="exact"/>
              <w:jc w:val="both"/>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立約人同意申請跨會通提存服務時，需本人親持身分證明文件、原留印鑑至原開戶單位辦理。</w:t>
            </w:r>
          </w:p>
        </w:tc>
      </w:tr>
      <w:tr w:rsidR="002F15D3" w:rsidRPr="002F15D3" w14:paraId="41DCCD14" w14:textId="77777777" w:rsidTr="009E0474">
        <w:trPr>
          <w:trHeight w:val="839"/>
          <w:jc w:val="center"/>
        </w:trPr>
        <w:tc>
          <w:tcPr>
            <w:tcW w:w="1442" w:type="dxa"/>
          </w:tcPr>
          <w:p w14:paraId="02A5E587" w14:textId="77777777" w:rsidR="002F15D3" w:rsidRPr="00C3347C" w:rsidRDefault="002F15D3" w:rsidP="002F15D3">
            <w:pPr>
              <w:spacing w:line="360" w:lineRule="exact"/>
              <w:jc w:val="right"/>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第二條</w:t>
            </w:r>
          </w:p>
        </w:tc>
        <w:tc>
          <w:tcPr>
            <w:tcW w:w="8903" w:type="dxa"/>
          </w:tcPr>
          <w:p w14:paraId="316319AD" w14:textId="77777777" w:rsidR="002F15D3" w:rsidRPr="00C3347C" w:rsidRDefault="002F15D3" w:rsidP="002F15D3">
            <w:pPr>
              <w:spacing w:line="360" w:lineRule="exact"/>
              <w:jc w:val="both"/>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立約人同意每次在辦理跨會提款時，應憑存摺、原留印鑑及存戶所設之跨會取款密碼辦理，否則　貴會得拒絕付款。</w:t>
            </w:r>
          </w:p>
        </w:tc>
      </w:tr>
      <w:tr w:rsidR="002F15D3" w:rsidRPr="002F15D3" w14:paraId="387EEAEF" w14:textId="77777777" w:rsidTr="009E0474">
        <w:trPr>
          <w:trHeight w:val="851"/>
          <w:jc w:val="center"/>
        </w:trPr>
        <w:tc>
          <w:tcPr>
            <w:tcW w:w="1442" w:type="dxa"/>
          </w:tcPr>
          <w:p w14:paraId="4EB450D5" w14:textId="77777777" w:rsidR="002F15D3" w:rsidRPr="00C3347C" w:rsidRDefault="002F15D3" w:rsidP="002F15D3">
            <w:pPr>
              <w:spacing w:line="360" w:lineRule="exact"/>
              <w:jc w:val="right"/>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第三條</w:t>
            </w:r>
          </w:p>
        </w:tc>
        <w:tc>
          <w:tcPr>
            <w:tcW w:w="8903" w:type="dxa"/>
          </w:tcPr>
          <w:p w14:paraId="768DC9AD" w14:textId="77777777" w:rsidR="002F15D3" w:rsidRPr="00C3347C" w:rsidRDefault="002F15D3" w:rsidP="002F15D3">
            <w:pPr>
              <w:spacing w:line="360" w:lineRule="exact"/>
              <w:jc w:val="both"/>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立約人同意遺忘跨會提款密碼時，應本人親持身分證、存摺、原留印鑑至原開戶單位辦理重新申請設定新密碼。</w:t>
            </w:r>
          </w:p>
        </w:tc>
      </w:tr>
      <w:tr w:rsidR="002F15D3" w:rsidRPr="002F15D3" w14:paraId="01275ABF" w14:textId="77777777" w:rsidTr="009E0474">
        <w:trPr>
          <w:trHeight w:val="1147"/>
          <w:jc w:val="center"/>
        </w:trPr>
        <w:tc>
          <w:tcPr>
            <w:tcW w:w="1442" w:type="dxa"/>
          </w:tcPr>
          <w:p w14:paraId="78079AAD" w14:textId="77777777" w:rsidR="002F15D3" w:rsidRPr="00C3347C" w:rsidRDefault="002F15D3" w:rsidP="002F15D3">
            <w:pPr>
              <w:spacing w:line="360" w:lineRule="exact"/>
              <w:jc w:val="right"/>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第四條</w:t>
            </w:r>
          </w:p>
        </w:tc>
        <w:tc>
          <w:tcPr>
            <w:tcW w:w="8903" w:type="dxa"/>
          </w:tcPr>
          <w:p w14:paraId="56C5E678" w14:textId="77777777" w:rsidR="002F15D3" w:rsidRPr="00C3347C" w:rsidRDefault="002F15D3" w:rsidP="002F15D3">
            <w:pPr>
              <w:spacing w:line="360" w:lineRule="exact"/>
              <w:jc w:val="both"/>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立約人同意每日跨會存提款金額累計，不得超過　貴會所規定之限額。又本條所定之限額　貴會應於營業場所或網站公告，嗣後倘有必要，　貴會並得調整之，但調整時應於貴會於營業場所或網站公開揭示之。</w:t>
            </w:r>
          </w:p>
        </w:tc>
      </w:tr>
      <w:tr w:rsidR="002F15D3" w:rsidRPr="002F15D3" w14:paraId="4B8998B6" w14:textId="77777777" w:rsidTr="009E0474">
        <w:trPr>
          <w:trHeight w:val="1263"/>
          <w:jc w:val="center"/>
        </w:trPr>
        <w:tc>
          <w:tcPr>
            <w:tcW w:w="1442" w:type="dxa"/>
          </w:tcPr>
          <w:p w14:paraId="5DD0F9FF" w14:textId="77777777" w:rsidR="002F15D3" w:rsidRPr="00C3347C" w:rsidRDefault="002F15D3" w:rsidP="002F15D3">
            <w:pPr>
              <w:spacing w:line="360" w:lineRule="exact"/>
              <w:jc w:val="right"/>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第五條</w:t>
            </w:r>
          </w:p>
        </w:tc>
        <w:tc>
          <w:tcPr>
            <w:tcW w:w="8903" w:type="dxa"/>
          </w:tcPr>
          <w:p w14:paraId="351396B6" w14:textId="77777777" w:rsidR="002F15D3" w:rsidRPr="00C3347C" w:rsidRDefault="002F15D3" w:rsidP="002F15D3">
            <w:pPr>
              <w:spacing w:line="360" w:lineRule="exact"/>
              <w:jc w:val="both"/>
              <w:rPr>
                <w:rFonts w:ascii="標楷體" w:eastAsia="標楷體" w:hAnsi="標楷體" w:cs="Times New Roman"/>
                <w:b/>
                <w:color w:val="000000" w:themeColor="text1"/>
              </w:rPr>
            </w:pPr>
            <w:r w:rsidRPr="00C3347C">
              <w:rPr>
                <w:rFonts w:ascii="標楷體" w:eastAsia="標楷體" w:hAnsi="標楷體" w:cs="Times New Roman" w:hint="eastAsia"/>
                <w:color w:val="000000" w:themeColor="text1"/>
              </w:rPr>
              <w:t>立約人同意每次在辦理跨會通提存作業，如跨會補</w:t>
            </w:r>
            <w:proofErr w:type="gramStart"/>
            <w:r w:rsidRPr="00C3347C">
              <w:rPr>
                <w:rFonts w:ascii="標楷體" w:eastAsia="標楷體" w:hAnsi="標楷體" w:cs="Times New Roman" w:hint="eastAsia"/>
                <w:color w:val="000000" w:themeColor="text1"/>
              </w:rPr>
              <w:t>摺</w:t>
            </w:r>
            <w:proofErr w:type="gramEnd"/>
            <w:r w:rsidRPr="00C3347C">
              <w:rPr>
                <w:rFonts w:ascii="標楷體" w:eastAsia="標楷體" w:hAnsi="標楷體" w:cs="Times New Roman" w:hint="eastAsia"/>
                <w:color w:val="000000" w:themeColor="text1"/>
              </w:rPr>
              <w:t>，或於跨會</w:t>
            </w:r>
            <w:proofErr w:type="gramStart"/>
            <w:r w:rsidRPr="00C3347C">
              <w:rPr>
                <w:rFonts w:ascii="標楷體" w:eastAsia="標楷體" w:hAnsi="標楷體" w:cs="Times New Roman" w:hint="eastAsia"/>
                <w:color w:val="000000" w:themeColor="text1"/>
              </w:rPr>
              <w:t>交易致需重新</w:t>
            </w:r>
            <w:proofErr w:type="gramEnd"/>
            <w:r w:rsidRPr="00C3347C">
              <w:rPr>
                <w:rFonts w:ascii="標楷體" w:eastAsia="標楷體" w:hAnsi="標楷體" w:cs="Times New Roman" w:hint="eastAsia"/>
                <w:color w:val="000000" w:themeColor="text1"/>
              </w:rPr>
              <w:t>換發時，由交易單位代發通用存摺後始得辦理，該存摺經列印農漁資訊共用通用存摺</w:t>
            </w:r>
            <w:proofErr w:type="gramStart"/>
            <w:r w:rsidRPr="00C3347C">
              <w:rPr>
                <w:rFonts w:ascii="標楷體" w:eastAsia="標楷體" w:hAnsi="標楷體" w:cs="Times New Roman" w:hint="eastAsia"/>
                <w:color w:val="000000" w:themeColor="text1"/>
              </w:rPr>
              <w:t>專用章始為</w:t>
            </w:r>
            <w:proofErr w:type="gramEnd"/>
            <w:r w:rsidRPr="00C3347C">
              <w:rPr>
                <w:rFonts w:ascii="標楷體" w:eastAsia="標楷體" w:hAnsi="標楷體" w:cs="Times New Roman" w:hint="eastAsia"/>
                <w:color w:val="000000" w:themeColor="text1"/>
              </w:rPr>
              <w:t>有效，否則應回原開戶單位辦理相關交易及更換存摺。</w:t>
            </w:r>
          </w:p>
        </w:tc>
      </w:tr>
      <w:tr w:rsidR="002F15D3" w:rsidRPr="002F15D3" w14:paraId="1955CB45" w14:textId="77777777" w:rsidTr="009E0474">
        <w:trPr>
          <w:trHeight w:val="572"/>
          <w:jc w:val="center"/>
        </w:trPr>
        <w:tc>
          <w:tcPr>
            <w:tcW w:w="1442" w:type="dxa"/>
          </w:tcPr>
          <w:p w14:paraId="78B45ABA" w14:textId="77777777" w:rsidR="002F15D3" w:rsidRPr="00C3347C" w:rsidRDefault="002F15D3" w:rsidP="002F15D3">
            <w:pPr>
              <w:spacing w:line="360" w:lineRule="exact"/>
              <w:jc w:val="right"/>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第六條</w:t>
            </w:r>
          </w:p>
        </w:tc>
        <w:tc>
          <w:tcPr>
            <w:tcW w:w="8903" w:type="dxa"/>
          </w:tcPr>
          <w:p w14:paraId="3A097EE4" w14:textId="77777777" w:rsidR="002F15D3" w:rsidRPr="00C3347C" w:rsidRDefault="002F15D3" w:rsidP="002F15D3">
            <w:pPr>
              <w:spacing w:line="360" w:lineRule="exact"/>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立約人申請終止跨會通提存服務或取款密碼後，限在原開戶單位辦理存提款。</w:t>
            </w:r>
          </w:p>
        </w:tc>
      </w:tr>
      <w:tr w:rsidR="002F15D3" w:rsidRPr="002F15D3" w14:paraId="04834A91" w14:textId="77777777" w:rsidTr="009E0474">
        <w:trPr>
          <w:trHeight w:val="849"/>
          <w:jc w:val="center"/>
        </w:trPr>
        <w:tc>
          <w:tcPr>
            <w:tcW w:w="1442" w:type="dxa"/>
          </w:tcPr>
          <w:p w14:paraId="0B63D2C3" w14:textId="77777777" w:rsidR="002F15D3" w:rsidRPr="00C3347C" w:rsidRDefault="002F15D3" w:rsidP="002F15D3">
            <w:pPr>
              <w:spacing w:line="360" w:lineRule="exact"/>
              <w:jc w:val="right"/>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第七條</w:t>
            </w:r>
          </w:p>
        </w:tc>
        <w:tc>
          <w:tcPr>
            <w:tcW w:w="8903" w:type="dxa"/>
          </w:tcPr>
          <w:p w14:paraId="0F993B44" w14:textId="77777777" w:rsidR="002F15D3" w:rsidRPr="00C3347C" w:rsidRDefault="002F15D3" w:rsidP="002F15D3">
            <w:pPr>
              <w:spacing w:line="360" w:lineRule="exact"/>
              <w:jc w:val="both"/>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貴會電腦連線作業系統故障或其他原因致無法收付時，　貴會得暫時停止跨會通提存服務，立約人同意回原開戶單位辦理。</w:t>
            </w:r>
          </w:p>
        </w:tc>
      </w:tr>
      <w:tr w:rsidR="002F15D3" w:rsidRPr="002F15D3" w14:paraId="415BC42E" w14:textId="77777777" w:rsidTr="009E0474">
        <w:trPr>
          <w:trHeight w:val="563"/>
          <w:jc w:val="center"/>
        </w:trPr>
        <w:tc>
          <w:tcPr>
            <w:tcW w:w="1442" w:type="dxa"/>
          </w:tcPr>
          <w:p w14:paraId="3BD04C41" w14:textId="77777777" w:rsidR="002F15D3" w:rsidRPr="00C3347C" w:rsidRDefault="002F15D3" w:rsidP="002F15D3">
            <w:pPr>
              <w:spacing w:line="360" w:lineRule="exact"/>
              <w:jc w:val="right"/>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第八條</w:t>
            </w:r>
          </w:p>
        </w:tc>
        <w:tc>
          <w:tcPr>
            <w:tcW w:w="8903" w:type="dxa"/>
          </w:tcPr>
          <w:p w14:paraId="410A4091" w14:textId="77777777" w:rsidR="002F15D3" w:rsidRPr="00C3347C" w:rsidRDefault="002F15D3" w:rsidP="002F15D3">
            <w:pPr>
              <w:spacing w:line="360" w:lineRule="exact"/>
              <w:jc w:val="both"/>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立約人同意如被通報為警示或衍生管制帳戶，　貴會得停止跨會通提存服務。</w:t>
            </w:r>
          </w:p>
        </w:tc>
      </w:tr>
      <w:tr w:rsidR="002F15D3" w:rsidRPr="002F15D3" w14:paraId="0C5A137F" w14:textId="77777777" w:rsidTr="00237807">
        <w:trPr>
          <w:jc w:val="center"/>
        </w:trPr>
        <w:tc>
          <w:tcPr>
            <w:tcW w:w="1442" w:type="dxa"/>
          </w:tcPr>
          <w:p w14:paraId="7881F9D1" w14:textId="77777777" w:rsidR="002F15D3" w:rsidRPr="00C3347C" w:rsidRDefault="002F15D3" w:rsidP="002F15D3">
            <w:pPr>
              <w:spacing w:line="360" w:lineRule="exact"/>
              <w:jc w:val="right"/>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第九條</w:t>
            </w:r>
          </w:p>
          <w:p w14:paraId="2D59B05A" w14:textId="77777777" w:rsidR="002F15D3" w:rsidRPr="00C3347C" w:rsidRDefault="002F15D3" w:rsidP="002F15D3">
            <w:pPr>
              <w:spacing w:line="360" w:lineRule="exact"/>
              <w:rPr>
                <w:rFonts w:ascii="標楷體" w:eastAsia="標楷體" w:hAnsi="標楷體" w:cs="Times New Roman"/>
                <w:color w:val="000000" w:themeColor="text1"/>
              </w:rPr>
            </w:pPr>
          </w:p>
          <w:p w14:paraId="64CF360C" w14:textId="77777777" w:rsidR="002F15D3" w:rsidRPr="00C3347C" w:rsidRDefault="002F15D3" w:rsidP="002F15D3">
            <w:pPr>
              <w:tabs>
                <w:tab w:val="left" w:pos="15"/>
              </w:tabs>
              <w:spacing w:line="360" w:lineRule="exact"/>
              <w:rPr>
                <w:rFonts w:ascii="標楷體" w:eastAsia="標楷體" w:hAnsi="標楷體" w:cs="Times New Roman"/>
                <w:color w:val="000000" w:themeColor="text1"/>
              </w:rPr>
            </w:pPr>
            <w:r w:rsidRPr="00C3347C">
              <w:rPr>
                <w:rFonts w:ascii="標楷體" w:eastAsia="標楷體" w:hAnsi="標楷體" w:cs="Times New Roman"/>
                <w:color w:val="000000" w:themeColor="text1"/>
              </w:rPr>
              <w:tab/>
            </w:r>
          </w:p>
        </w:tc>
        <w:tc>
          <w:tcPr>
            <w:tcW w:w="8903" w:type="dxa"/>
          </w:tcPr>
          <w:p w14:paraId="7C5963E4" w14:textId="77777777" w:rsidR="002F15D3" w:rsidRPr="00C3347C" w:rsidRDefault="002F15D3" w:rsidP="002F15D3">
            <w:pPr>
              <w:spacing w:line="360" w:lineRule="exact"/>
              <w:jc w:val="both"/>
              <w:rPr>
                <w:rFonts w:ascii="標楷體" w:eastAsia="標楷體" w:hAnsi="標楷體" w:cs="Times New Roman"/>
                <w:color w:val="000000" w:themeColor="text1"/>
              </w:rPr>
            </w:pPr>
            <w:r w:rsidRPr="00C3347C">
              <w:rPr>
                <w:rFonts w:ascii="標楷體" w:eastAsia="標楷體" w:hAnsi="標楷體" w:cs="Times New Roman" w:hint="eastAsia"/>
                <w:color w:val="000000" w:themeColor="text1"/>
              </w:rPr>
              <w:t>貴會應於營業場所或網站公告共同開辦跨會通提存業務之農漁會信用部名單，嗣後倘有必要，　貴會並得調整之，但調整時　貴會應於營業場所或網站公開揭示之。</w:t>
            </w:r>
          </w:p>
        </w:tc>
      </w:tr>
    </w:tbl>
    <w:p w14:paraId="76AAB7BD" w14:textId="77777777" w:rsidR="002F15D3" w:rsidRPr="002F15D3" w:rsidRDefault="002F15D3" w:rsidP="002F15D3">
      <w:pPr>
        <w:spacing w:line="280" w:lineRule="exact"/>
        <w:rPr>
          <w:rFonts w:ascii="標楷體" w:eastAsia="標楷體" w:hAnsi="標楷體" w:cs="Times New Roman"/>
          <w:sz w:val="28"/>
        </w:rPr>
        <w:sectPr w:rsidR="002F15D3" w:rsidRPr="002F15D3" w:rsidSect="000B30B4">
          <w:pgSz w:w="11906" w:h="16838" w:code="9"/>
          <w:pgMar w:top="357" w:right="851" w:bottom="902" w:left="851" w:header="851" w:footer="794" w:gutter="0"/>
          <w:cols w:space="425"/>
          <w:docGrid w:type="lines" w:linePitch="360"/>
        </w:sectPr>
      </w:pPr>
    </w:p>
    <w:p w14:paraId="268AD633" w14:textId="200F2DC3" w:rsidR="00AA2949" w:rsidRPr="00AA2949" w:rsidRDefault="00414B0A" w:rsidP="00C862D3">
      <w:pPr>
        <w:adjustRightInd w:val="0"/>
        <w:snapToGrid w:val="0"/>
        <w:spacing w:afterLines="20" w:after="48" w:line="360" w:lineRule="exact"/>
        <w:jc w:val="center"/>
        <w:rPr>
          <w:rFonts w:ascii="標楷體" w:eastAsia="標楷體" w:hAnsi="標楷體" w:cs="Times New Roman"/>
          <w:b/>
          <w:color w:val="000000"/>
          <w:w w:val="90"/>
          <w:szCs w:val="24"/>
        </w:rPr>
      </w:pPr>
      <w:bookmarkStart w:id="78" w:name="_Hlk148953179"/>
      <w:r>
        <w:rPr>
          <w:noProof/>
        </w:rPr>
        <w:lastRenderedPageBreak/>
        <w:pict w14:anchorId="373FF7AE">
          <v:shape id="文字方塊 65" o:spid="_x0000_s3195" type="#_x0000_t202" style="position:absolute;left:0;text-align:left;margin-left:411.2pt;margin-top:-28.75pt;width:60pt;height:23.55pt;z-index:251734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">
            <v:textbox style="mso-fit-shape-to-text:t">
              <w:txbxContent>
                <w:p w14:paraId="0673E0FC" w14:textId="77777777" w:rsidR="00AA2949" w:rsidRPr="008E4331" w:rsidRDefault="00AA2949" w:rsidP="00AA2949">
                  <w:pPr>
                    <w:rPr>
                      <w:rFonts w:ascii="標楷體" w:eastAsia="標楷體" w:hAnsi="標楷體"/>
                    </w:rPr>
                  </w:pPr>
                  <w:r>
                    <w:rPr>
                      <w:rFonts w:ascii="標楷體" w:eastAsia="標楷體" w:hAnsi="標楷體" w:hint="eastAsia"/>
                    </w:rPr>
                    <w:t>附件二</w:t>
                  </w:r>
                </w:p>
              </w:txbxContent>
            </v:textbox>
          </v:shape>
        </w:pict>
      </w:r>
      <w:r w:rsidR="00AA2949" w:rsidRPr="00AA2949">
        <w:rPr>
          <w:rFonts w:ascii="標楷體" w:eastAsia="標楷體" w:hAnsi="標楷體" w:cs="Times New Roman" w:hint="eastAsia"/>
          <w:b/>
          <w:color w:val="000000"/>
          <w:w w:val="90"/>
          <w:szCs w:val="24"/>
        </w:rPr>
        <w:t>汐止區農會信用部履行個人資料保護法第八條第一項告知義務內容</w:t>
      </w:r>
    </w:p>
    <w:p w14:paraId="37483446" w14:textId="77777777" w:rsidR="00AA2949" w:rsidRPr="00AA2949" w:rsidRDefault="00AA2949" w:rsidP="0081619E">
      <w:pPr>
        <w:adjustRightInd w:val="0"/>
        <w:snapToGrid w:val="0"/>
        <w:spacing w:beforeLines="50" w:before="120" w:line="240" w:lineRule="exact"/>
        <w:jc w:val="both"/>
        <w:rPr>
          <w:rFonts w:ascii="標楷體" w:eastAsia="標楷體" w:hAnsi="標楷體" w:cs="Times New Roman"/>
          <w:sz w:val="20"/>
          <w:szCs w:val="18"/>
        </w:rPr>
      </w:pPr>
      <w:bookmarkStart w:id="79" w:name="_Hlk173161996"/>
      <w:r w:rsidRPr="00AA2949">
        <w:rPr>
          <w:rFonts w:ascii="標楷體" w:eastAsia="標楷體" w:hAnsi="標楷體" w:cs="Times New Roman" w:hint="eastAsia"/>
          <w:sz w:val="20"/>
          <w:szCs w:val="18"/>
        </w:rPr>
        <w:t>親愛的客戶您好，由於個人資料之蒐集，涉及  臺端的隱私權益，汐止區農會(以下稱本會)向  臺端蒐集個人資料時，依據個人資料保護法(</w:t>
      </w:r>
      <w:proofErr w:type="gramStart"/>
      <w:r w:rsidRPr="00AA2949">
        <w:rPr>
          <w:rFonts w:ascii="標楷體" w:eastAsia="標楷體" w:hAnsi="標楷體" w:cs="Times New Roman" w:hint="eastAsia"/>
          <w:sz w:val="20"/>
          <w:szCs w:val="18"/>
        </w:rPr>
        <w:t>以下稱個資</w:t>
      </w:r>
      <w:proofErr w:type="gramEnd"/>
      <w:r w:rsidRPr="00AA2949">
        <w:rPr>
          <w:rFonts w:ascii="標楷體" w:eastAsia="標楷體" w:hAnsi="標楷體" w:cs="Times New Roman" w:hint="eastAsia"/>
          <w:sz w:val="20"/>
          <w:szCs w:val="18"/>
        </w:rPr>
        <w:t>法)第八條第一項規定，應明確告知  臺端下列事項：</w:t>
      </w:r>
    </w:p>
    <w:p w14:paraId="680A41C9" w14:textId="77777777" w:rsidR="00AA2949" w:rsidRPr="00AA2949" w:rsidRDefault="00AA2949" w:rsidP="00AA2949">
      <w:pPr>
        <w:adjustRightInd w:val="0"/>
        <w:snapToGrid w:val="0"/>
        <w:spacing w:line="240" w:lineRule="exact"/>
        <w:ind w:left="40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一、蒐集之目的：有關本會蒐集  臺端個人資料之目的(特定目的之說明)，請  臺端詳閱（如後附表一）。</w:t>
      </w:r>
    </w:p>
    <w:p w14:paraId="6C8AAC7C" w14:textId="7F659761" w:rsidR="00AA2949" w:rsidRPr="00AA2949" w:rsidRDefault="00AA2949" w:rsidP="00C862D3">
      <w:pPr>
        <w:adjustRightInd w:val="0"/>
        <w:snapToGrid w:val="0"/>
        <w:spacing w:line="200" w:lineRule="exact"/>
        <w:ind w:left="400" w:hangingChars="200" w:hanging="400"/>
        <w:jc w:val="both"/>
        <w:rPr>
          <w:rFonts w:ascii="標楷體" w:eastAsia="標楷體" w:hAnsi="標楷體" w:cs="Times New Roman"/>
          <w:sz w:val="20"/>
          <w:szCs w:val="18"/>
          <w:highlight w:val="cyan"/>
        </w:rPr>
      </w:pPr>
      <w:r w:rsidRPr="00AA2949">
        <w:rPr>
          <w:rFonts w:ascii="標楷體" w:eastAsia="標楷體" w:hAnsi="標楷體" w:cs="Times New Roman" w:hint="eastAsia"/>
          <w:sz w:val="20"/>
          <w:szCs w:val="18"/>
        </w:rPr>
        <w:t>二、蒐集之個人資料類別：</w:t>
      </w:r>
      <w:r w:rsidR="00C862D3" w:rsidRPr="00C862D3">
        <w:rPr>
          <w:rFonts w:ascii="標楷體" w:eastAsia="標楷體" w:hAnsi="標楷體" w:cs="Times New Roman" w:hint="eastAsia"/>
          <w:sz w:val="20"/>
          <w:szCs w:val="18"/>
        </w:rPr>
        <w:t>中英文姓名、身分證統一編號、性別、出生年月日、出生地、學經歷、婚姻狀況、職業、財務狀況、薪資所得、通訊方式(聯絡電話號碼、戶籍地址、住址及工作地址、電子郵件地址)、帳戶號碼與戶名、國籍、美國稅籍編號</w:t>
      </w:r>
      <w:r w:rsidR="00C862D3" w:rsidRPr="00C862D3">
        <w:rPr>
          <w:rFonts w:ascii="標楷體" w:eastAsia="標楷體" w:hAnsi="標楷體" w:cs="Times New Roman" w:hint="eastAsia"/>
          <w:color w:val="FF0000"/>
          <w:sz w:val="20"/>
          <w:szCs w:val="18"/>
        </w:rPr>
        <w:t>、生物特徵(包含但不限於人像、指紋等)、行動及網路資訊(例如行動裝置識別碼、行動裝置位置、國際移動用戶識別碼(IMSI)、網際網路協定(IP)位址、網際網路瀏覽軌跡、Cookie等)</w:t>
      </w:r>
      <w:r w:rsidR="00C862D3" w:rsidRPr="00C862D3">
        <w:rPr>
          <w:rFonts w:ascii="標楷體" w:eastAsia="標楷體" w:hAnsi="標楷體" w:cs="Times New Roman" w:hint="eastAsia"/>
          <w:sz w:val="20"/>
          <w:szCs w:val="18"/>
        </w:rPr>
        <w:t>及其他詳如相關業務申請書或契約書之內容，並以本會與臺端往來之相關業務、帳戶或服務及自臺端或第三人處(例如：財團法人金融聯合徵信中心)所實際蒐集之個人資料為</w:t>
      </w:r>
      <w:proofErr w:type="gramStart"/>
      <w:r w:rsidR="00C862D3" w:rsidRPr="00C862D3">
        <w:rPr>
          <w:rFonts w:ascii="標楷體" w:eastAsia="標楷體" w:hAnsi="標楷體" w:cs="Times New Roman" w:hint="eastAsia"/>
          <w:sz w:val="20"/>
          <w:szCs w:val="18"/>
        </w:rPr>
        <w:t>準</w:t>
      </w:r>
      <w:proofErr w:type="gramEnd"/>
      <w:r w:rsidRPr="00AA2949">
        <w:rPr>
          <w:rFonts w:ascii="標楷體" w:eastAsia="標楷體" w:hAnsi="標楷體" w:cs="Times New Roman" w:hint="eastAsia"/>
          <w:sz w:val="20"/>
          <w:szCs w:val="18"/>
        </w:rPr>
        <w:t>。</w:t>
      </w:r>
    </w:p>
    <w:p w14:paraId="1F08038A" w14:textId="77777777" w:rsidR="00AA2949" w:rsidRPr="00AA2949" w:rsidRDefault="00AA2949" w:rsidP="00AA2949">
      <w:pPr>
        <w:adjustRightInd w:val="0"/>
        <w:snapToGrid w:val="0"/>
        <w:spacing w:line="320" w:lineRule="exact"/>
        <w:ind w:left="400" w:hangingChars="200" w:hanging="400"/>
        <w:rPr>
          <w:rFonts w:ascii="標楷體" w:eastAsia="標楷體" w:hAnsi="標楷體" w:cs="Times New Roman"/>
          <w:sz w:val="20"/>
          <w:szCs w:val="18"/>
        </w:rPr>
      </w:pPr>
      <w:r w:rsidRPr="00AA2949">
        <w:rPr>
          <w:rFonts w:ascii="標楷體" w:eastAsia="標楷體" w:hAnsi="標楷體" w:cs="Times New Roman" w:hint="eastAsia"/>
          <w:sz w:val="20"/>
          <w:szCs w:val="18"/>
        </w:rPr>
        <w:t>三、個人資料利用之</w:t>
      </w:r>
      <w:proofErr w:type="gramStart"/>
      <w:r w:rsidRPr="00AA2949">
        <w:rPr>
          <w:rFonts w:ascii="標楷體" w:eastAsia="標楷體" w:hAnsi="標楷體" w:cs="Times New Roman" w:hint="eastAsia"/>
          <w:sz w:val="20"/>
          <w:szCs w:val="18"/>
        </w:rPr>
        <w:t>期間、</w:t>
      </w:r>
      <w:proofErr w:type="gramEnd"/>
      <w:r w:rsidRPr="00AA2949">
        <w:rPr>
          <w:rFonts w:ascii="標楷體" w:eastAsia="標楷體" w:hAnsi="標楷體" w:cs="Times New Roman" w:hint="eastAsia"/>
          <w:sz w:val="20"/>
          <w:szCs w:val="18"/>
        </w:rPr>
        <w:t>地區、對象及方式：</w:t>
      </w:r>
    </w:p>
    <w:p w14:paraId="117C8D97" w14:textId="77777777" w:rsidR="00AA2949" w:rsidRPr="00AA2949" w:rsidRDefault="00AA2949" w:rsidP="00AA2949">
      <w:pPr>
        <w:adjustRightInd w:val="0"/>
        <w:snapToGrid w:val="0"/>
        <w:spacing w:line="240" w:lineRule="exact"/>
        <w:ind w:leftChars="200" w:left="880" w:hangingChars="200" w:hanging="400"/>
        <w:rPr>
          <w:rFonts w:ascii="標楷體" w:eastAsia="標楷體" w:hAnsi="標楷體" w:cs="Times New Roman"/>
          <w:sz w:val="20"/>
          <w:szCs w:val="18"/>
        </w:rPr>
      </w:pPr>
      <w:r w:rsidRPr="00AA2949">
        <w:rPr>
          <w:rFonts w:ascii="標楷體" w:eastAsia="標楷體" w:hAnsi="標楷體" w:cs="Times New Roman" w:hint="eastAsia"/>
          <w:sz w:val="20"/>
          <w:szCs w:val="18"/>
        </w:rPr>
        <w:t>(</w:t>
      </w:r>
      <w:proofErr w:type="gramStart"/>
      <w:r w:rsidRPr="00AA2949">
        <w:rPr>
          <w:rFonts w:ascii="標楷體" w:eastAsia="標楷體" w:hAnsi="標楷體" w:cs="Times New Roman" w:hint="eastAsia"/>
          <w:sz w:val="20"/>
          <w:szCs w:val="18"/>
        </w:rPr>
        <w:t>一</w:t>
      </w:r>
      <w:proofErr w:type="gramEnd"/>
      <w:r w:rsidRPr="00AA2949">
        <w:rPr>
          <w:rFonts w:ascii="標楷體" w:eastAsia="標楷體" w:hAnsi="標楷體" w:cs="Times New Roman" w:hint="eastAsia"/>
          <w:sz w:val="20"/>
          <w:szCs w:val="18"/>
        </w:rPr>
        <w:t>)個人資料利用之期間：（以期限</w:t>
      </w:r>
      <w:proofErr w:type="gramStart"/>
      <w:r w:rsidRPr="00AA2949">
        <w:rPr>
          <w:rFonts w:ascii="標楷體" w:eastAsia="標楷體" w:hAnsi="標楷體" w:cs="Times New Roman" w:hint="eastAsia"/>
          <w:sz w:val="20"/>
          <w:szCs w:val="18"/>
        </w:rPr>
        <w:t>最</w:t>
      </w:r>
      <w:proofErr w:type="gramEnd"/>
      <w:r w:rsidRPr="00AA2949">
        <w:rPr>
          <w:rFonts w:ascii="標楷體" w:eastAsia="標楷體" w:hAnsi="標楷體" w:cs="Times New Roman" w:hint="eastAsia"/>
          <w:sz w:val="20"/>
          <w:szCs w:val="18"/>
        </w:rPr>
        <w:t>長者為</w:t>
      </w:r>
      <w:proofErr w:type="gramStart"/>
      <w:r w:rsidRPr="00AA2949">
        <w:rPr>
          <w:rFonts w:ascii="標楷體" w:eastAsia="標楷體" w:hAnsi="標楷體" w:cs="Times New Roman" w:hint="eastAsia"/>
          <w:sz w:val="20"/>
          <w:szCs w:val="18"/>
        </w:rPr>
        <w:t>準</w:t>
      </w:r>
      <w:proofErr w:type="gramEnd"/>
      <w:r w:rsidRPr="00AA2949">
        <w:rPr>
          <w:rFonts w:ascii="標楷體" w:eastAsia="標楷體" w:hAnsi="標楷體" w:cs="Times New Roman" w:hint="eastAsia"/>
          <w:sz w:val="20"/>
          <w:szCs w:val="18"/>
        </w:rPr>
        <w:t>）</w:t>
      </w:r>
    </w:p>
    <w:p w14:paraId="7250A621" w14:textId="11028FEC" w:rsidR="00AA2949" w:rsidRPr="00AA2949" w:rsidRDefault="00AA2949" w:rsidP="00AA2949">
      <w:pPr>
        <w:adjustRightInd w:val="0"/>
        <w:snapToGrid w:val="0"/>
        <w:spacing w:line="240" w:lineRule="exact"/>
        <w:ind w:leftChars="400" w:left="1360" w:hangingChars="200" w:hanging="400"/>
        <w:rPr>
          <w:rFonts w:ascii="標楷體" w:eastAsia="標楷體" w:hAnsi="標楷體" w:cs="Times New Roman"/>
          <w:sz w:val="20"/>
          <w:szCs w:val="18"/>
        </w:rPr>
      </w:pPr>
      <w:r w:rsidRPr="00AA2949">
        <w:rPr>
          <w:rFonts w:ascii="標楷體" w:eastAsia="標楷體" w:hAnsi="標楷體" w:cs="Times New Roman" w:hint="eastAsia"/>
          <w:sz w:val="20"/>
          <w:szCs w:val="18"/>
        </w:rPr>
        <w:t>1</w:t>
      </w:r>
      <w:r w:rsidR="00C862D3">
        <w:rPr>
          <w:rFonts w:ascii="標楷體" w:eastAsia="標楷體" w:hAnsi="標楷體" w:cs="Times New Roman" w:hint="eastAsia"/>
          <w:sz w:val="20"/>
          <w:szCs w:val="18"/>
        </w:rPr>
        <w:t>.</w:t>
      </w:r>
      <w:r w:rsidRPr="00AA2949">
        <w:rPr>
          <w:rFonts w:ascii="標楷體" w:eastAsia="標楷體" w:hAnsi="標楷體" w:cs="Times New Roman" w:hint="eastAsia"/>
          <w:sz w:val="20"/>
          <w:szCs w:val="18"/>
        </w:rPr>
        <w:t>個人資料蒐集之特定目的存續期間。</w:t>
      </w:r>
    </w:p>
    <w:p w14:paraId="1B023CBF" w14:textId="1021A0B6" w:rsidR="00AA2949" w:rsidRPr="00AA2949" w:rsidRDefault="00AA2949" w:rsidP="00AA2949">
      <w:pPr>
        <w:adjustRightInd w:val="0"/>
        <w:snapToGrid w:val="0"/>
        <w:spacing w:line="240" w:lineRule="exact"/>
        <w:ind w:leftChars="400" w:left="1260" w:hangingChars="150" w:hanging="3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2</w:t>
      </w:r>
      <w:r w:rsidR="00C862D3">
        <w:rPr>
          <w:rFonts w:ascii="標楷體" w:eastAsia="標楷體" w:hAnsi="標楷體" w:cs="Times New Roman" w:hint="eastAsia"/>
          <w:sz w:val="20"/>
          <w:szCs w:val="18"/>
        </w:rPr>
        <w:t>.</w:t>
      </w:r>
      <w:r w:rsidRPr="00AA2949">
        <w:rPr>
          <w:rFonts w:ascii="標楷體" w:eastAsia="標楷體" w:hAnsi="標楷體" w:cs="Times New Roman" w:hint="eastAsia"/>
          <w:sz w:val="20"/>
          <w:szCs w:val="18"/>
        </w:rPr>
        <w:t>依國內相關法令所定或因執行業務所必須之保存期間或依個別契約就資料之保存所定之保存年限。</w:t>
      </w:r>
    </w:p>
    <w:p w14:paraId="3FE12F7F" w14:textId="77777777" w:rsidR="00AA2949" w:rsidRPr="00AA2949" w:rsidRDefault="00AA2949" w:rsidP="00AA2949">
      <w:pPr>
        <w:adjustRightInd w:val="0"/>
        <w:snapToGrid w:val="0"/>
        <w:spacing w:line="240" w:lineRule="exact"/>
        <w:ind w:leftChars="200" w:left="88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(二)個人資料利用之地區：下列「個人資料利用之對象」欄位所列之利用對象其國內所在地。</w:t>
      </w:r>
    </w:p>
    <w:p w14:paraId="3CE7F93F" w14:textId="77777777" w:rsidR="00AA2949" w:rsidRPr="00AA2949" w:rsidRDefault="00AA2949" w:rsidP="00AA2949">
      <w:pPr>
        <w:adjustRightInd w:val="0"/>
        <w:snapToGrid w:val="0"/>
        <w:spacing w:line="240" w:lineRule="exact"/>
        <w:ind w:leftChars="200" w:left="880" w:hangingChars="200" w:hanging="400"/>
        <w:rPr>
          <w:rFonts w:ascii="標楷體" w:eastAsia="標楷體" w:hAnsi="標楷體" w:cs="Times New Roman"/>
          <w:sz w:val="20"/>
          <w:szCs w:val="18"/>
        </w:rPr>
      </w:pPr>
      <w:r w:rsidRPr="00AA2949">
        <w:rPr>
          <w:rFonts w:ascii="標楷體" w:eastAsia="標楷體" w:hAnsi="標楷體" w:cs="Times New Roman" w:hint="eastAsia"/>
          <w:sz w:val="20"/>
          <w:szCs w:val="18"/>
        </w:rPr>
        <w:t>(三)個人資料利用之對象：</w:t>
      </w:r>
    </w:p>
    <w:p w14:paraId="2A51C51F" w14:textId="4692BD77" w:rsidR="00AA2949" w:rsidRPr="00AA2949" w:rsidRDefault="00AA2949" w:rsidP="00C862D3">
      <w:pPr>
        <w:adjustRightInd w:val="0"/>
        <w:snapToGrid w:val="0"/>
        <w:spacing w:line="200" w:lineRule="exact"/>
        <w:ind w:leftChars="400" w:left="1260" w:hangingChars="150" w:hanging="300"/>
        <w:rPr>
          <w:rFonts w:ascii="標楷體" w:eastAsia="標楷體" w:hAnsi="標楷體" w:cs="Times New Roman"/>
          <w:sz w:val="20"/>
          <w:szCs w:val="18"/>
        </w:rPr>
      </w:pPr>
      <w:r w:rsidRPr="00AA2949">
        <w:rPr>
          <w:rFonts w:ascii="標楷體" w:eastAsia="標楷體" w:hAnsi="標楷體" w:cs="Times New Roman" w:hint="eastAsia"/>
          <w:sz w:val="20"/>
          <w:szCs w:val="18"/>
        </w:rPr>
        <w:t>1</w:t>
      </w:r>
      <w:r w:rsidR="00C862D3">
        <w:rPr>
          <w:rFonts w:ascii="標楷體" w:eastAsia="標楷體" w:hAnsi="標楷體" w:cs="Times New Roman" w:hint="eastAsia"/>
          <w:sz w:val="20"/>
          <w:szCs w:val="18"/>
        </w:rPr>
        <w:t>.</w:t>
      </w:r>
      <w:r w:rsidRPr="00AA2949">
        <w:rPr>
          <w:rFonts w:ascii="標楷體" w:eastAsia="標楷體" w:hAnsi="標楷體" w:cs="Times New Roman" w:hint="eastAsia"/>
          <w:sz w:val="20"/>
          <w:szCs w:val="18"/>
        </w:rPr>
        <w:t>本會(</w:t>
      </w:r>
      <w:proofErr w:type="gramStart"/>
      <w:r w:rsidRPr="00AA2949">
        <w:rPr>
          <w:rFonts w:ascii="標楷體" w:eastAsia="標楷體" w:hAnsi="標楷體" w:cs="Times New Roman" w:hint="eastAsia"/>
          <w:sz w:val="20"/>
          <w:szCs w:val="18"/>
        </w:rPr>
        <w:t>含受本</w:t>
      </w:r>
      <w:proofErr w:type="gramEnd"/>
      <w:r w:rsidRPr="00AA2949">
        <w:rPr>
          <w:rFonts w:ascii="標楷體" w:eastAsia="標楷體" w:hAnsi="標楷體" w:cs="Times New Roman" w:hint="eastAsia"/>
          <w:sz w:val="20"/>
          <w:szCs w:val="18"/>
        </w:rPr>
        <w:t>會委託處理事務之委外機構)</w:t>
      </w:r>
    </w:p>
    <w:p w14:paraId="1E040AEF" w14:textId="46EE2531" w:rsidR="00AA2949" w:rsidRPr="00AA2949" w:rsidRDefault="00AA2949" w:rsidP="00C862D3">
      <w:pPr>
        <w:adjustRightInd w:val="0"/>
        <w:snapToGrid w:val="0"/>
        <w:spacing w:line="200" w:lineRule="exact"/>
        <w:ind w:leftChars="400" w:left="1260" w:hangingChars="150" w:hanging="300"/>
        <w:rPr>
          <w:rFonts w:ascii="標楷體" w:eastAsia="標楷體" w:hAnsi="標楷體" w:cs="Times New Roman"/>
          <w:sz w:val="20"/>
          <w:szCs w:val="18"/>
        </w:rPr>
      </w:pPr>
      <w:r w:rsidRPr="00AA2949">
        <w:rPr>
          <w:rFonts w:ascii="標楷體" w:eastAsia="標楷體" w:hAnsi="標楷體" w:cs="Times New Roman" w:hint="eastAsia"/>
          <w:sz w:val="20"/>
          <w:szCs w:val="18"/>
        </w:rPr>
        <w:t>2</w:t>
      </w:r>
      <w:r w:rsidR="00C862D3">
        <w:rPr>
          <w:rFonts w:ascii="標楷體" w:eastAsia="標楷體" w:hAnsi="標楷體" w:cs="Times New Roman" w:hint="eastAsia"/>
          <w:sz w:val="20"/>
          <w:szCs w:val="18"/>
        </w:rPr>
        <w:t>.</w:t>
      </w:r>
      <w:r w:rsidRPr="00AA2949">
        <w:rPr>
          <w:rFonts w:ascii="標楷體" w:eastAsia="標楷體" w:hAnsi="標楷體" w:cs="Times New Roman" w:hint="eastAsia"/>
          <w:sz w:val="20"/>
          <w:szCs w:val="18"/>
        </w:rPr>
        <w:t>依法令規定利用之機構。</w:t>
      </w:r>
    </w:p>
    <w:p w14:paraId="1C24300B" w14:textId="0D49C80C" w:rsidR="00AA2949" w:rsidRPr="00AA2949" w:rsidRDefault="00AA2949" w:rsidP="00C862D3">
      <w:pPr>
        <w:adjustRightInd w:val="0"/>
        <w:snapToGrid w:val="0"/>
        <w:spacing w:line="200" w:lineRule="exact"/>
        <w:ind w:leftChars="400" w:left="1260" w:hangingChars="150" w:hanging="3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3</w:t>
      </w:r>
      <w:r w:rsidR="00C862D3">
        <w:rPr>
          <w:rFonts w:ascii="標楷體" w:eastAsia="標楷體" w:hAnsi="標楷體" w:cs="Times New Roman" w:hint="eastAsia"/>
          <w:sz w:val="20"/>
          <w:szCs w:val="18"/>
        </w:rPr>
        <w:t>.</w:t>
      </w:r>
      <w:r w:rsidRPr="00AA2949">
        <w:rPr>
          <w:rFonts w:ascii="標楷體" w:eastAsia="標楷體" w:hAnsi="標楷體" w:cs="Times New Roman" w:hint="eastAsia"/>
          <w:sz w:val="20"/>
          <w:szCs w:val="18"/>
        </w:rPr>
        <w:t>其他業務相關之機構（例如本會所參與之資訊共用中心、全國農業金庫股份有限公司）。</w:t>
      </w:r>
    </w:p>
    <w:p w14:paraId="3353D8D5" w14:textId="37903B04" w:rsidR="00AA2949" w:rsidRPr="00AA2949" w:rsidRDefault="00AA2949" w:rsidP="00C862D3">
      <w:pPr>
        <w:adjustRightInd w:val="0"/>
        <w:snapToGrid w:val="0"/>
        <w:spacing w:line="200" w:lineRule="exact"/>
        <w:ind w:leftChars="400" w:left="1260" w:hangingChars="150" w:hanging="300"/>
        <w:rPr>
          <w:rFonts w:ascii="標楷體" w:eastAsia="標楷體" w:hAnsi="標楷體" w:cs="Times New Roman"/>
          <w:sz w:val="20"/>
          <w:szCs w:val="18"/>
        </w:rPr>
      </w:pPr>
      <w:r w:rsidRPr="00AA2949">
        <w:rPr>
          <w:rFonts w:ascii="標楷體" w:eastAsia="標楷體" w:hAnsi="標楷體" w:cs="Times New Roman" w:hint="eastAsia"/>
          <w:sz w:val="20"/>
          <w:szCs w:val="18"/>
        </w:rPr>
        <w:t>4</w:t>
      </w:r>
      <w:r w:rsidR="00C862D3">
        <w:rPr>
          <w:rFonts w:ascii="標楷體" w:eastAsia="標楷體" w:hAnsi="標楷體" w:cs="Times New Roman" w:hint="eastAsia"/>
          <w:sz w:val="20"/>
          <w:szCs w:val="18"/>
        </w:rPr>
        <w:t>.</w:t>
      </w:r>
      <w:r w:rsidRPr="00AA2949">
        <w:rPr>
          <w:rFonts w:ascii="標楷體" w:eastAsia="標楷體" w:hAnsi="標楷體" w:cs="Times New Roman" w:hint="eastAsia"/>
          <w:sz w:val="20"/>
          <w:szCs w:val="18"/>
        </w:rPr>
        <w:t>依國內相關法令有權機關或金融監理機關。</w:t>
      </w:r>
    </w:p>
    <w:p w14:paraId="32B23E1E" w14:textId="0E223133" w:rsidR="00AA2949" w:rsidRPr="00AA2949" w:rsidRDefault="00AA2949" w:rsidP="00C862D3">
      <w:pPr>
        <w:adjustRightInd w:val="0"/>
        <w:snapToGrid w:val="0"/>
        <w:spacing w:line="200" w:lineRule="exact"/>
        <w:ind w:leftChars="400" w:left="1260" w:hangingChars="150" w:hanging="300"/>
        <w:rPr>
          <w:rFonts w:ascii="標楷體" w:eastAsia="標楷體" w:hAnsi="標楷體" w:cs="Times New Roman"/>
          <w:sz w:val="20"/>
          <w:szCs w:val="18"/>
        </w:rPr>
      </w:pPr>
      <w:r w:rsidRPr="00AA2949">
        <w:rPr>
          <w:rFonts w:ascii="標楷體" w:eastAsia="標楷體" w:hAnsi="標楷體" w:cs="Times New Roman" w:hint="eastAsia"/>
          <w:sz w:val="20"/>
          <w:szCs w:val="18"/>
        </w:rPr>
        <w:t>5</w:t>
      </w:r>
      <w:r w:rsidR="00C862D3">
        <w:rPr>
          <w:rFonts w:ascii="標楷體" w:eastAsia="標楷體" w:hAnsi="標楷體" w:cs="Times New Roman" w:hint="eastAsia"/>
          <w:sz w:val="20"/>
          <w:szCs w:val="18"/>
        </w:rPr>
        <w:t>.</w:t>
      </w:r>
      <w:r w:rsidR="00AF2709" w:rsidRPr="00AA2949">
        <w:rPr>
          <w:rFonts w:ascii="標楷體" w:eastAsia="標楷體" w:hAnsi="標楷體" w:cs="Times New Roman" w:hint="eastAsia"/>
          <w:sz w:val="20"/>
          <w:szCs w:val="18"/>
        </w:rPr>
        <w:t>臺端</w:t>
      </w:r>
      <w:r w:rsidRPr="00AA2949">
        <w:rPr>
          <w:rFonts w:ascii="標楷體" w:eastAsia="標楷體" w:hAnsi="標楷體" w:cs="Times New Roman" w:hint="eastAsia"/>
          <w:sz w:val="20"/>
          <w:szCs w:val="18"/>
        </w:rPr>
        <w:t>所同意之對象。</w:t>
      </w:r>
    </w:p>
    <w:p w14:paraId="7B05DD76" w14:textId="5BBD3216" w:rsidR="00AA2949" w:rsidRPr="00AA2949" w:rsidRDefault="00AA2949" w:rsidP="00C862D3">
      <w:pPr>
        <w:adjustRightInd w:val="0"/>
        <w:snapToGrid w:val="0"/>
        <w:spacing w:afterLines="20" w:after="48" w:line="200" w:lineRule="exact"/>
        <w:ind w:leftChars="400" w:left="1260" w:hangingChars="150" w:hanging="300"/>
        <w:rPr>
          <w:rFonts w:ascii="標楷體" w:eastAsia="標楷體" w:hAnsi="標楷體" w:cs="Times New Roman"/>
          <w:sz w:val="20"/>
          <w:szCs w:val="18"/>
        </w:rPr>
      </w:pPr>
      <w:r w:rsidRPr="00AA2949">
        <w:rPr>
          <w:rFonts w:ascii="標楷體" w:eastAsia="標楷體" w:hAnsi="標楷體" w:cs="Times New Roman" w:hint="eastAsia"/>
          <w:sz w:val="20"/>
          <w:szCs w:val="18"/>
        </w:rPr>
        <w:t>6</w:t>
      </w:r>
      <w:r w:rsidR="00C862D3">
        <w:rPr>
          <w:rFonts w:ascii="標楷體" w:eastAsia="標楷體" w:hAnsi="標楷體" w:cs="Times New Roman" w:hint="eastAsia"/>
          <w:sz w:val="20"/>
          <w:szCs w:val="18"/>
        </w:rPr>
        <w:t>.</w:t>
      </w:r>
      <w:r w:rsidRPr="00AA2949">
        <w:rPr>
          <w:rFonts w:ascii="標楷體" w:eastAsia="標楷體" w:hAnsi="標楷體" w:cs="Times New Roman" w:hint="eastAsia"/>
          <w:sz w:val="20"/>
          <w:szCs w:val="18"/>
        </w:rPr>
        <w:t>其他共同開辦跨會通提存業務之農漁會信用部。（依本會公告名單為</w:t>
      </w:r>
      <w:proofErr w:type="gramStart"/>
      <w:r w:rsidRPr="00AA2949">
        <w:rPr>
          <w:rFonts w:ascii="標楷體" w:eastAsia="標楷體" w:hAnsi="標楷體" w:cs="Times New Roman" w:hint="eastAsia"/>
          <w:sz w:val="20"/>
          <w:szCs w:val="18"/>
        </w:rPr>
        <w:t>準</w:t>
      </w:r>
      <w:proofErr w:type="gramEnd"/>
      <w:r w:rsidRPr="00AA2949">
        <w:rPr>
          <w:rFonts w:ascii="標楷體" w:eastAsia="標楷體" w:hAnsi="標楷體" w:cs="Times New Roman" w:hint="eastAsia"/>
          <w:sz w:val="20"/>
          <w:szCs w:val="18"/>
        </w:rPr>
        <w:t>）</w:t>
      </w:r>
    </w:p>
    <w:p w14:paraId="2B0DEC88" w14:textId="0AF067AC" w:rsidR="00AA2949" w:rsidRPr="00AA2949" w:rsidRDefault="00AA2949" w:rsidP="00AA2949">
      <w:pPr>
        <w:adjustRightInd w:val="0"/>
        <w:snapToGrid w:val="0"/>
        <w:spacing w:line="320" w:lineRule="exact"/>
        <w:ind w:left="400" w:hangingChars="200" w:hanging="400"/>
        <w:rPr>
          <w:rFonts w:ascii="標楷體" w:eastAsia="標楷體" w:hAnsi="標楷體" w:cs="Times New Roman"/>
          <w:sz w:val="20"/>
          <w:szCs w:val="18"/>
        </w:rPr>
      </w:pPr>
      <w:r w:rsidRPr="00AA2949">
        <w:rPr>
          <w:rFonts w:ascii="標楷體" w:eastAsia="標楷體" w:hAnsi="標楷體" w:cs="Times New Roman" w:hint="eastAsia"/>
          <w:sz w:val="20"/>
          <w:szCs w:val="18"/>
        </w:rPr>
        <w:t>四、依據個資法第三條規定，</w:t>
      </w:r>
      <w:r w:rsidR="00AF2709">
        <w:rPr>
          <w:rFonts w:ascii="標楷體" w:eastAsia="標楷體" w:hAnsi="標楷體" w:cs="Times New Roman" w:hint="eastAsia"/>
          <w:sz w:val="20"/>
          <w:szCs w:val="18"/>
        </w:rPr>
        <w:t xml:space="preserve"> </w:t>
      </w:r>
      <w:r w:rsidRPr="00AA2949">
        <w:rPr>
          <w:rFonts w:ascii="標楷體" w:eastAsia="標楷體" w:hAnsi="標楷體" w:cs="Times New Roman" w:hint="eastAsia"/>
          <w:sz w:val="20"/>
          <w:szCs w:val="18"/>
        </w:rPr>
        <w:t>臺端就本會保有 臺端之個人資料得行使下列權利：</w:t>
      </w:r>
    </w:p>
    <w:p w14:paraId="5037F034" w14:textId="77777777" w:rsidR="00AA2949" w:rsidRPr="00AA2949" w:rsidRDefault="00AA2949" w:rsidP="00305261">
      <w:pPr>
        <w:adjustRightInd w:val="0"/>
        <w:snapToGrid w:val="0"/>
        <w:spacing w:beforeLines="20" w:before="48" w:line="200" w:lineRule="exact"/>
        <w:ind w:leftChars="200" w:left="88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w:t>
      </w:r>
      <w:proofErr w:type="gramStart"/>
      <w:r w:rsidRPr="00AA2949">
        <w:rPr>
          <w:rFonts w:ascii="標楷體" w:eastAsia="標楷體" w:hAnsi="標楷體" w:cs="Times New Roman" w:hint="eastAsia"/>
          <w:sz w:val="20"/>
          <w:szCs w:val="18"/>
        </w:rPr>
        <w:t>一</w:t>
      </w:r>
      <w:proofErr w:type="gramEnd"/>
      <w:r w:rsidRPr="00AA2949">
        <w:rPr>
          <w:rFonts w:ascii="標楷體" w:eastAsia="標楷體" w:hAnsi="標楷體" w:cs="Times New Roman" w:hint="eastAsia"/>
          <w:sz w:val="20"/>
          <w:szCs w:val="18"/>
        </w:rPr>
        <w:t>)除有個資法第十條所規定之例外情形外，得向本會查詢、請求閱覽或請求製給複製本，惟本會依個資法第十四條規定得酌收必要成本費用。</w:t>
      </w:r>
    </w:p>
    <w:p w14:paraId="0D06C9B8" w14:textId="77777777" w:rsidR="00AA2949" w:rsidRPr="00AA2949" w:rsidRDefault="00AA2949" w:rsidP="00C862D3">
      <w:pPr>
        <w:adjustRightInd w:val="0"/>
        <w:snapToGrid w:val="0"/>
        <w:spacing w:line="200" w:lineRule="exact"/>
        <w:ind w:leftChars="200" w:left="88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 xml:space="preserve">(二)得向本會請求補充或更正，惟依個資法施行細則第十九條規定， </w:t>
      </w:r>
      <w:r w:rsidRPr="00AA2949">
        <w:rPr>
          <w:rFonts w:ascii="標楷體" w:eastAsia="標楷體" w:hAnsi="標楷體" w:cs="Times New Roman"/>
          <w:sz w:val="20"/>
          <w:szCs w:val="18"/>
        </w:rPr>
        <w:t xml:space="preserve"> </w:t>
      </w:r>
      <w:r w:rsidRPr="00AA2949">
        <w:rPr>
          <w:rFonts w:ascii="標楷體" w:eastAsia="標楷體" w:hAnsi="標楷體" w:cs="Times New Roman" w:hint="eastAsia"/>
          <w:sz w:val="20"/>
          <w:szCs w:val="18"/>
        </w:rPr>
        <w:t>臺端應</w:t>
      </w:r>
      <w:proofErr w:type="gramStart"/>
      <w:r w:rsidRPr="00AA2949">
        <w:rPr>
          <w:rFonts w:ascii="標楷體" w:eastAsia="標楷體" w:hAnsi="標楷體" w:cs="Times New Roman" w:hint="eastAsia"/>
          <w:sz w:val="20"/>
          <w:szCs w:val="18"/>
        </w:rPr>
        <w:t>適當釋明其</w:t>
      </w:r>
      <w:proofErr w:type="gramEnd"/>
      <w:r w:rsidRPr="00AA2949">
        <w:rPr>
          <w:rFonts w:ascii="標楷體" w:eastAsia="標楷體" w:hAnsi="標楷體" w:cs="Times New Roman" w:hint="eastAsia"/>
          <w:sz w:val="20"/>
          <w:szCs w:val="18"/>
        </w:rPr>
        <w:t>原因及事實。</w:t>
      </w:r>
    </w:p>
    <w:p w14:paraId="58754E9D" w14:textId="10CFCF23" w:rsidR="00AA2949" w:rsidRPr="00AA2949" w:rsidRDefault="00AA2949" w:rsidP="00C862D3">
      <w:pPr>
        <w:adjustRightInd w:val="0"/>
        <w:snapToGrid w:val="0"/>
        <w:spacing w:afterLines="20" w:after="48" w:line="200" w:lineRule="exact"/>
        <w:ind w:leftChars="200" w:left="88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(三)本會如有違反個資法規定蒐集、處理或利用 臺端之個人資料，依個資法第十一條第四項規定，</w:t>
      </w:r>
      <w:r w:rsidR="00AF2709">
        <w:rPr>
          <w:rFonts w:ascii="標楷體" w:eastAsia="標楷體" w:hAnsi="標楷體" w:cs="Times New Roman" w:hint="eastAsia"/>
          <w:sz w:val="20"/>
          <w:szCs w:val="18"/>
        </w:rPr>
        <w:t xml:space="preserve"> </w:t>
      </w:r>
      <w:r w:rsidRPr="00AA2949">
        <w:rPr>
          <w:rFonts w:ascii="標楷體" w:eastAsia="標楷體" w:hAnsi="標楷體" w:cs="Times New Roman" w:hint="eastAsia"/>
          <w:sz w:val="20"/>
          <w:szCs w:val="18"/>
        </w:rPr>
        <w:t>臺端得向本會請求</w:t>
      </w:r>
      <w:r w:rsidR="00AF2709">
        <w:rPr>
          <w:rFonts w:ascii="標楷體" w:eastAsia="標楷體" w:hAnsi="標楷體" w:cs="Times New Roman" w:hint="eastAsia"/>
          <w:sz w:val="20"/>
          <w:szCs w:val="18"/>
        </w:rPr>
        <w:t>刪除、</w:t>
      </w:r>
      <w:r w:rsidRPr="00AA2949">
        <w:rPr>
          <w:rFonts w:ascii="標楷體" w:eastAsia="標楷體" w:hAnsi="標楷體" w:cs="Times New Roman" w:hint="eastAsia"/>
          <w:sz w:val="20"/>
          <w:szCs w:val="18"/>
        </w:rPr>
        <w:t>停止蒐集</w:t>
      </w:r>
      <w:r w:rsidR="00AF2709" w:rsidRPr="00AA2949">
        <w:rPr>
          <w:rFonts w:ascii="標楷體" w:eastAsia="標楷體" w:hAnsi="標楷體" w:cs="Times New Roman" w:hint="eastAsia"/>
          <w:sz w:val="20"/>
          <w:szCs w:val="18"/>
        </w:rPr>
        <w:t>、處理或利用</w:t>
      </w:r>
      <w:r w:rsidRPr="00AA2949">
        <w:rPr>
          <w:rFonts w:ascii="標楷體" w:eastAsia="標楷體" w:hAnsi="標楷體" w:cs="Times New Roman" w:hint="eastAsia"/>
          <w:sz w:val="20"/>
          <w:szCs w:val="18"/>
        </w:rPr>
        <w:t>。</w:t>
      </w:r>
    </w:p>
    <w:p w14:paraId="2755D4C6" w14:textId="77777777" w:rsidR="00AA2949" w:rsidRPr="00AA2949" w:rsidRDefault="00AA2949" w:rsidP="00C862D3">
      <w:pPr>
        <w:adjustRightInd w:val="0"/>
        <w:snapToGrid w:val="0"/>
        <w:spacing w:afterLines="20" w:after="48" w:line="200" w:lineRule="exact"/>
        <w:ind w:leftChars="200" w:left="88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(四)依個資法第十一條第二項規定，個人資料正確性有爭議者，得向本會請求停止處理或利用  臺端之個人資料。惟依該項但書規定，本會因執行業務所必須並註明其爭議或經  臺端書面同意者，不在此限。</w:t>
      </w:r>
    </w:p>
    <w:p w14:paraId="22D06D73" w14:textId="01F59ACE" w:rsidR="00AA2949" w:rsidRPr="00AA2949" w:rsidRDefault="00AA2949" w:rsidP="00C862D3">
      <w:pPr>
        <w:adjustRightInd w:val="0"/>
        <w:snapToGrid w:val="0"/>
        <w:spacing w:afterLines="20" w:after="48" w:line="200" w:lineRule="exact"/>
        <w:ind w:leftChars="200" w:left="88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(五)依個資法第十一條第三項規定，個人資料蒐集之特定目的消失或期限屆滿時，得向本會請求刪除、停止處理或利用 臺端之個人資料。惟依該項但書規定，本會因執行業務所必須或經  臺端書面同意者，不在此限。</w:t>
      </w:r>
    </w:p>
    <w:p w14:paraId="31038D20" w14:textId="79A732D0" w:rsidR="00AA2949" w:rsidRPr="00AA2949" w:rsidRDefault="00AA2949" w:rsidP="00C862D3">
      <w:pPr>
        <w:adjustRightInd w:val="0"/>
        <w:snapToGrid w:val="0"/>
        <w:spacing w:afterLines="20" w:after="48" w:line="240" w:lineRule="exact"/>
        <w:ind w:left="40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五、</w:t>
      </w:r>
      <w:r w:rsidR="00C862D3" w:rsidRPr="00C862D3">
        <w:rPr>
          <w:rFonts w:ascii="標楷體" w:eastAsia="標楷體" w:hAnsi="標楷體" w:cs="Times New Roman" w:hint="eastAsia"/>
          <w:sz w:val="20"/>
          <w:szCs w:val="18"/>
        </w:rPr>
        <w:t>行使權利途徑:臺端如欲行使上述</w:t>
      </w:r>
      <w:proofErr w:type="gramStart"/>
      <w:r w:rsidR="00C862D3" w:rsidRPr="00C862D3">
        <w:rPr>
          <w:rFonts w:ascii="標楷體" w:eastAsia="標楷體" w:hAnsi="標楷體" w:cs="Times New Roman" w:hint="eastAsia"/>
          <w:sz w:val="20"/>
          <w:szCs w:val="18"/>
        </w:rPr>
        <w:t>個</w:t>
      </w:r>
      <w:proofErr w:type="gramEnd"/>
      <w:r w:rsidR="00C862D3" w:rsidRPr="00C862D3">
        <w:rPr>
          <w:rFonts w:ascii="標楷體" w:eastAsia="標楷體" w:hAnsi="標楷體" w:cs="Times New Roman" w:hint="eastAsia"/>
          <w:sz w:val="20"/>
          <w:szCs w:val="18"/>
        </w:rPr>
        <w:t>資法第三條規定之各項權利，本會提供之服務管道 (客服專線02-26416666或親洽各營業單位等)</w:t>
      </w:r>
      <w:proofErr w:type="gramStart"/>
      <w:r w:rsidR="00C862D3" w:rsidRPr="00C862D3">
        <w:rPr>
          <w:rFonts w:ascii="標楷體" w:eastAsia="標楷體" w:hAnsi="標楷體" w:cs="Times New Roman" w:hint="eastAsia"/>
          <w:sz w:val="20"/>
          <w:szCs w:val="18"/>
        </w:rPr>
        <w:t>均能提供</w:t>
      </w:r>
      <w:proofErr w:type="gramEnd"/>
      <w:r w:rsidR="00C862D3" w:rsidRPr="00C862D3">
        <w:rPr>
          <w:rFonts w:ascii="標楷體" w:eastAsia="標楷體" w:hAnsi="標楷體" w:cs="Times New Roman" w:hint="eastAsia"/>
          <w:sz w:val="20"/>
          <w:szCs w:val="18"/>
        </w:rPr>
        <w:t>洽詢。另臺端亦得隨時透過前開本會提供之服務管道要求停止利用相關個人資料。本會於接獲臺端通知並確認臺端身分後立即受理，並於系統及作業合理期間內停止利用。</w:t>
      </w:r>
    </w:p>
    <w:p w14:paraId="7049CEE0" w14:textId="1E5542E3" w:rsidR="00AA2949" w:rsidRPr="00AA2949" w:rsidRDefault="00AA2949" w:rsidP="00AA2949">
      <w:pPr>
        <w:adjustRightInd w:val="0"/>
        <w:snapToGrid w:val="0"/>
        <w:spacing w:line="240" w:lineRule="exact"/>
        <w:ind w:left="40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 xml:space="preserve">六、臺端得自由選擇是否提供相關個人資料及類別，惟 臺端所拒絕提供之個人資料及類別，如果是辦理業務審核或作業所需之資料，本會可能無法進行必要之業務審核或作業而無法提供 </w:t>
      </w:r>
      <w:r w:rsidR="0081619E">
        <w:rPr>
          <w:rFonts w:ascii="標楷體" w:eastAsia="標楷體" w:hAnsi="標楷體" w:cs="Times New Roman" w:hint="eastAsia"/>
          <w:sz w:val="20"/>
          <w:szCs w:val="18"/>
        </w:rPr>
        <w:t xml:space="preserve"> </w:t>
      </w:r>
      <w:r w:rsidRPr="00AA2949">
        <w:rPr>
          <w:rFonts w:ascii="標楷體" w:eastAsia="標楷體" w:hAnsi="標楷體" w:cs="Times New Roman" w:hint="eastAsia"/>
          <w:sz w:val="20"/>
          <w:szCs w:val="18"/>
        </w:rPr>
        <w:t>臺端相關服務或無法提供較佳之服務，敬請見諒。</w:t>
      </w:r>
    </w:p>
    <w:bookmarkEnd w:id="79"/>
    <w:p w14:paraId="5A9267CD" w14:textId="77777777" w:rsidR="00AA2949" w:rsidRPr="00AA2949" w:rsidRDefault="00AA2949" w:rsidP="00AA2949">
      <w:pPr>
        <w:adjustRightInd w:val="0"/>
        <w:snapToGrid w:val="0"/>
        <w:spacing w:beforeLines="50" w:before="120" w:line="240" w:lineRule="exact"/>
        <w:ind w:left="400" w:hangingChars="200" w:hanging="400"/>
        <w:jc w:val="both"/>
        <w:rPr>
          <w:rFonts w:ascii="標楷體" w:eastAsia="標楷體" w:hAnsi="標楷體" w:cs="Times New Roman"/>
          <w:b/>
          <w:bCs/>
          <w:sz w:val="20"/>
          <w:szCs w:val="18"/>
        </w:rPr>
      </w:pPr>
      <w:r w:rsidRPr="00AA2949">
        <w:rPr>
          <w:rFonts w:ascii="標楷體" w:eastAsia="標楷體" w:hAnsi="標楷體" w:cs="Times New Roman" w:hint="eastAsia"/>
          <w:b/>
          <w:bCs/>
          <w:sz w:val="20"/>
          <w:szCs w:val="18"/>
        </w:rPr>
        <w:t>附表</w:t>
      </w:r>
      <w:proofErr w:type="gramStart"/>
      <w:r w:rsidRPr="00AA2949">
        <w:rPr>
          <w:rFonts w:ascii="標楷體" w:eastAsia="標楷體" w:hAnsi="標楷體" w:cs="Times New Roman" w:hint="eastAsia"/>
          <w:b/>
          <w:bCs/>
          <w:sz w:val="20"/>
          <w:szCs w:val="18"/>
        </w:rPr>
        <w:t>一</w:t>
      </w:r>
      <w:proofErr w:type="gramEnd"/>
    </w:p>
    <w:tbl>
      <w:tblPr>
        <w:tblW w:w="8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1"/>
        <w:gridCol w:w="6706"/>
      </w:tblGrid>
      <w:tr w:rsidR="00AA2949" w:rsidRPr="00AA2949" w14:paraId="7F85217D" w14:textId="77777777" w:rsidTr="00F31FCF">
        <w:trPr>
          <w:trHeight w:val="324"/>
          <w:jc w:val="center"/>
        </w:trPr>
        <w:tc>
          <w:tcPr>
            <w:tcW w:w="8747" w:type="dxa"/>
            <w:gridSpan w:val="2"/>
            <w:vAlign w:val="center"/>
          </w:tcPr>
          <w:p w14:paraId="3DA50A33" w14:textId="77777777" w:rsidR="00AA2949" w:rsidRPr="00AA2949" w:rsidRDefault="00AA2949" w:rsidP="00AA2949">
            <w:pPr>
              <w:adjustRightInd w:val="0"/>
              <w:snapToGrid w:val="0"/>
              <w:spacing w:line="240" w:lineRule="exact"/>
              <w:jc w:val="center"/>
              <w:rPr>
                <w:rFonts w:ascii="標楷體" w:eastAsia="標楷體" w:hAnsi="標楷體" w:cs="Times New Roman"/>
                <w:sz w:val="20"/>
                <w:szCs w:val="18"/>
              </w:rPr>
            </w:pPr>
            <w:bookmarkStart w:id="80" w:name="_Hlk173162025"/>
            <w:r w:rsidRPr="00AA2949">
              <w:rPr>
                <w:rFonts w:ascii="標楷體" w:eastAsia="標楷體" w:hAnsi="標楷體" w:cs="Times New Roman" w:hint="eastAsia"/>
                <w:sz w:val="20"/>
                <w:szCs w:val="18"/>
              </w:rPr>
              <w:t>特定目的說明</w:t>
            </w:r>
          </w:p>
        </w:tc>
      </w:tr>
      <w:tr w:rsidR="00AA2949" w:rsidRPr="00AA2949" w14:paraId="1C05E05A" w14:textId="77777777" w:rsidTr="00F31FCF">
        <w:trPr>
          <w:trHeight w:val="328"/>
          <w:jc w:val="center"/>
        </w:trPr>
        <w:tc>
          <w:tcPr>
            <w:tcW w:w="2041" w:type="dxa"/>
            <w:vAlign w:val="center"/>
          </w:tcPr>
          <w:p w14:paraId="3162A5E2" w14:textId="77777777" w:rsidR="00AA2949" w:rsidRPr="00AA2949" w:rsidRDefault="00AA2949" w:rsidP="00AA2949">
            <w:pPr>
              <w:adjustRightInd w:val="0"/>
              <w:snapToGrid w:val="0"/>
              <w:spacing w:line="240" w:lineRule="exact"/>
              <w:jc w:val="center"/>
              <w:rPr>
                <w:rFonts w:ascii="標楷體" w:eastAsia="標楷體" w:hAnsi="標楷體" w:cs="Times New Roman"/>
                <w:sz w:val="20"/>
                <w:szCs w:val="18"/>
              </w:rPr>
            </w:pPr>
            <w:r w:rsidRPr="00AA2949">
              <w:rPr>
                <w:rFonts w:ascii="標楷體" w:eastAsia="標楷體" w:hAnsi="標楷體" w:cs="Times New Roman" w:hint="eastAsia"/>
                <w:sz w:val="20"/>
                <w:szCs w:val="18"/>
              </w:rPr>
              <w:t>業務類別</w:t>
            </w:r>
          </w:p>
        </w:tc>
        <w:tc>
          <w:tcPr>
            <w:tcW w:w="6706" w:type="dxa"/>
            <w:vAlign w:val="center"/>
          </w:tcPr>
          <w:p w14:paraId="3082911D" w14:textId="77777777" w:rsidR="00AA2949" w:rsidRPr="00AA2949" w:rsidRDefault="00AA2949" w:rsidP="00AA2949">
            <w:pPr>
              <w:adjustRightInd w:val="0"/>
              <w:snapToGrid w:val="0"/>
              <w:spacing w:line="240" w:lineRule="exact"/>
              <w:jc w:val="center"/>
              <w:rPr>
                <w:rFonts w:ascii="標楷體" w:eastAsia="標楷體" w:hAnsi="標楷體" w:cs="Times New Roman"/>
                <w:sz w:val="20"/>
                <w:szCs w:val="18"/>
              </w:rPr>
            </w:pPr>
            <w:r w:rsidRPr="00AA2949">
              <w:rPr>
                <w:rFonts w:ascii="標楷體" w:eastAsia="標楷體" w:hAnsi="標楷體" w:cs="Times New Roman" w:hint="eastAsia"/>
                <w:sz w:val="20"/>
                <w:szCs w:val="18"/>
              </w:rPr>
              <w:t>業務特定目的及代號</w:t>
            </w:r>
          </w:p>
        </w:tc>
      </w:tr>
      <w:tr w:rsidR="00AA2949" w:rsidRPr="00AA2949" w14:paraId="36F6AE94" w14:textId="77777777" w:rsidTr="00F31FCF">
        <w:trPr>
          <w:trHeight w:val="3424"/>
          <w:jc w:val="center"/>
        </w:trPr>
        <w:tc>
          <w:tcPr>
            <w:tcW w:w="2041" w:type="dxa"/>
          </w:tcPr>
          <w:p w14:paraId="287C95DE" w14:textId="77777777" w:rsidR="00AA2949" w:rsidRPr="00AA2949" w:rsidRDefault="00AA2949" w:rsidP="00AA2949">
            <w:pPr>
              <w:adjustRightInd w:val="0"/>
              <w:snapToGrid w:val="0"/>
              <w:spacing w:beforeLines="50" w:before="120" w:line="280" w:lineRule="exact"/>
              <w:jc w:val="center"/>
              <w:rPr>
                <w:rFonts w:ascii="標楷體" w:eastAsia="標楷體" w:hAnsi="標楷體" w:cs="Times New Roman"/>
                <w:sz w:val="20"/>
                <w:szCs w:val="18"/>
              </w:rPr>
            </w:pPr>
            <w:r w:rsidRPr="00AA2949">
              <w:rPr>
                <w:rFonts w:ascii="標楷體" w:eastAsia="標楷體" w:hAnsi="標楷體" w:cs="Times New Roman" w:hint="eastAsia"/>
                <w:sz w:val="20"/>
                <w:szCs w:val="18"/>
              </w:rPr>
              <w:t>跨會通提存業務</w:t>
            </w:r>
          </w:p>
        </w:tc>
        <w:tc>
          <w:tcPr>
            <w:tcW w:w="6706" w:type="dxa"/>
            <w:vAlign w:val="center"/>
          </w:tcPr>
          <w:p w14:paraId="4E8E2FD4" w14:textId="77777777" w:rsidR="00AA2949" w:rsidRPr="00AA2949" w:rsidRDefault="00AA2949" w:rsidP="00AA2949">
            <w:pPr>
              <w:adjustRightInd w:val="0"/>
              <w:snapToGrid w:val="0"/>
              <w:spacing w:line="240" w:lineRule="exact"/>
              <w:ind w:left="372" w:hangingChars="186" w:hanging="372"/>
              <w:jc w:val="both"/>
              <w:rPr>
                <w:rFonts w:ascii="標楷體" w:eastAsia="標楷體" w:hAnsi="標楷體" w:cs="Times New Roman"/>
                <w:sz w:val="20"/>
                <w:szCs w:val="18"/>
              </w:rPr>
            </w:pPr>
            <w:r w:rsidRPr="00AA2949">
              <w:rPr>
                <w:rFonts w:ascii="標楷體" w:eastAsia="標楷體" w:hAnsi="標楷體" w:cs="Times New Roman" w:hint="eastAsia"/>
                <w:sz w:val="20"/>
                <w:szCs w:val="18"/>
              </w:rPr>
              <w:t>036存款與匯款業務</w:t>
            </w:r>
          </w:p>
          <w:p w14:paraId="3FCDAB1D" w14:textId="77777777" w:rsidR="00AA2949" w:rsidRPr="00AA2949" w:rsidRDefault="00AA2949" w:rsidP="00AA2949">
            <w:pPr>
              <w:adjustRightInd w:val="0"/>
              <w:snapToGrid w:val="0"/>
              <w:spacing w:line="240" w:lineRule="exact"/>
              <w:ind w:left="360" w:hangingChars="180" w:hanging="36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059金融服務業依法令規定及金融監理需要，所為之蒐集處理及利用</w:t>
            </w:r>
          </w:p>
          <w:p w14:paraId="502A3BDE" w14:textId="77777777" w:rsidR="00AA2949" w:rsidRPr="00AA2949" w:rsidRDefault="00AA2949" w:rsidP="00AA2949">
            <w:pPr>
              <w:adjustRightInd w:val="0"/>
              <w:snapToGrid w:val="0"/>
              <w:spacing w:line="240" w:lineRule="exact"/>
              <w:ind w:left="420" w:hangingChars="210" w:hanging="42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060金融爭議處理</w:t>
            </w:r>
          </w:p>
          <w:p w14:paraId="7F47A6A9" w14:textId="77777777" w:rsidR="00AA2949" w:rsidRPr="00AA2949" w:rsidRDefault="00AA2949" w:rsidP="00AA2949">
            <w:pPr>
              <w:adjustRightInd w:val="0"/>
              <w:snapToGrid w:val="0"/>
              <w:spacing w:line="240" w:lineRule="exact"/>
              <w:ind w:left="420" w:hangingChars="210" w:hanging="42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061金融監督、管理與檢查</w:t>
            </w:r>
          </w:p>
          <w:p w14:paraId="7AD19AA0" w14:textId="77777777" w:rsidR="00AA2949" w:rsidRPr="00AA2949" w:rsidRDefault="00AA2949" w:rsidP="00AA2949">
            <w:pPr>
              <w:adjustRightInd w:val="0"/>
              <w:snapToGrid w:val="0"/>
              <w:spacing w:line="240" w:lineRule="exact"/>
              <w:ind w:left="372" w:hangingChars="186" w:hanging="372"/>
              <w:jc w:val="both"/>
              <w:rPr>
                <w:rFonts w:ascii="標楷體" w:eastAsia="標楷體" w:hAnsi="標楷體" w:cs="Times New Roman"/>
                <w:sz w:val="20"/>
                <w:szCs w:val="18"/>
              </w:rPr>
            </w:pPr>
            <w:r w:rsidRPr="00AA2949">
              <w:rPr>
                <w:rFonts w:ascii="標楷體" w:eastAsia="標楷體" w:hAnsi="標楷體" w:cs="Times New Roman" w:hint="eastAsia"/>
                <w:sz w:val="20"/>
                <w:szCs w:val="18"/>
              </w:rPr>
              <w:t>063非公務機關依法定義務所進行個人資料之蒐集處理及利用</w:t>
            </w:r>
          </w:p>
          <w:p w14:paraId="5625E86E" w14:textId="77777777" w:rsidR="00AA2949" w:rsidRPr="00AA2949" w:rsidRDefault="00AA2949" w:rsidP="00AA2949">
            <w:pPr>
              <w:adjustRightInd w:val="0"/>
              <w:snapToGrid w:val="0"/>
              <w:spacing w:line="240" w:lineRule="exact"/>
              <w:ind w:left="40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 xml:space="preserve">090消費者、客戶管理與服務 </w:t>
            </w:r>
          </w:p>
          <w:p w14:paraId="0752AAFE" w14:textId="77777777" w:rsidR="00AA2949" w:rsidRPr="00AA2949" w:rsidRDefault="00AA2949" w:rsidP="00AA2949">
            <w:pPr>
              <w:adjustRightInd w:val="0"/>
              <w:snapToGrid w:val="0"/>
              <w:spacing w:line="240" w:lineRule="exact"/>
              <w:ind w:left="372" w:hangingChars="186" w:hanging="372"/>
              <w:jc w:val="both"/>
              <w:rPr>
                <w:rFonts w:ascii="標楷體" w:eastAsia="標楷體" w:hAnsi="標楷體" w:cs="Times New Roman"/>
                <w:sz w:val="20"/>
                <w:szCs w:val="18"/>
              </w:rPr>
            </w:pPr>
            <w:r w:rsidRPr="00AA2949">
              <w:rPr>
                <w:rFonts w:ascii="標楷體" w:eastAsia="標楷體" w:hAnsi="標楷體" w:cs="Times New Roman" w:hint="eastAsia"/>
                <w:sz w:val="20"/>
                <w:szCs w:val="18"/>
              </w:rPr>
              <w:t>091消費者保護</w:t>
            </w:r>
          </w:p>
          <w:p w14:paraId="09767C63" w14:textId="77777777" w:rsidR="00AA2949" w:rsidRPr="00AA2949" w:rsidRDefault="00AA2949" w:rsidP="00AA2949">
            <w:pPr>
              <w:adjustRightInd w:val="0"/>
              <w:snapToGrid w:val="0"/>
              <w:spacing w:line="240" w:lineRule="exact"/>
              <w:ind w:left="40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104帳</w:t>
            </w:r>
            <w:proofErr w:type="gramStart"/>
            <w:r w:rsidRPr="00AA2949">
              <w:rPr>
                <w:rFonts w:ascii="標楷體" w:eastAsia="標楷體" w:hAnsi="標楷體" w:cs="Times New Roman" w:hint="eastAsia"/>
                <w:sz w:val="20"/>
                <w:szCs w:val="18"/>
              </w:rPr>
              <w:t>務</w:t>
            </w:r>
            <w:proofErr w:type="gramEnd"/>
            <w:r w:rsidRPr="00AA2949">
              <w:rPr>
                <w:rFonts w:ascii="標楷體" w:eastAsia="標楷體" w:hAnsi="標楷體" w:cs="Times New Roman" w:hint="eastAsia"/>
                <w:sz w:val="20"/>
                <w:szCs w:val="18"/>
              </w:rPr>
              <w:t>管理及債權交易業務</w:t>
            </w:r>
          </w:p>
          <w:p w14:paraId="218E9897" w14:textId="77777777" w:rsidR="00AA2949" w:rsidRPr="00AA2949" w:rsidRDefault="00AA2949" w:rsidP="00AA2949">
            <w:pPr>
              <w:adjustRightInd w:val="0"/>
              <w:snapToGrid w:val="0"/>
              <w:spacing w:line="240" w:lineRule="exact"/>
              <w:ind w:left="372" w:hangingChars="186" w:hanging="372"/>
              <w:jc w:val="both"/>
              <w:rPr>
                <w:rFonts w:ascii="標楷體" w:eastAsia="標楷體" w:hAnsi="標楷體" w:cs="Times New Roman"/>
                <w:sz w:val="20"/>
                <w:szCs w:val="18"/>
              </w:rPr>
            </w:pPr>
            <w:r w:rsidRPr="00AA2949">
              <w:rPr>
                <w:rFonts w:ascii="標楷體" w:eastAsia="標楷體" w:hAnsi="標楷體" w:cs="Times New Roman" w:hint="eastAsia"/>
                <w:sz w:val="20"/>
                <w:szCs w:val="18"/>
              </w:rPr>
              <w:t>113陳情、請願、檢舉案件處理</w:t>
            </w:r>
          </w:p>
          <w:p w14:paraId="76809C4A" w14:textId="77777777" w:rsidR="00AA2949" w:rsidRPr="00AA2949" w:rsidRDefault="00AA2949" w:rsidP="00AA2949">
            <w:pPr>
              <w:adjustRightInd w:val="0"/>
              <w:snapToGrid w:val="0"/>
              <w:spacing w:line="240" w:lineRule="exact"/>
              <w:ind w:left="40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129會計與相關服務</w:t>
            </w:r>
          </w:p>
          <w:p w14:paraId="3EF8AF01" w14:textId="77777777" w:rsidR="00AA2949" w:rsidRPr="00AA2949" w:rsidRDefault="00AA2949" w:rsidP="00AA2949">
            <w:pPr>
              <w:adjustRightInd w:val="0"/>
              <w:snapToGrid w:val="0"/>
              <w:spacing w:line="240" w:lineRule="exact"/>
              <w:ind w:left="400" w:hangingChars="200" w:hanging="400"/>
              <w:jc w:val="both"/>
              <w:rPr>
                <w:rFonts w:ascii="標楷體" w:eastAsia="標楷體" w:hAnsi="標楷體" w:cs="Times New Roman"/>
                <w:sz w:val="20"/>
                <w:szCs w:val="18"/>
              </w:rPr>
            </w:pPr>
            <w:r w:rsidRPr="00AA2949">
              <w:rPr>
                <w:rFonts w:ascii="標楷體" w:eastAsia="標楷體" w:hAnsi="標楷體" w:cs="Times New Roman" w:hint="eastAsia"/>
                <w:sz w:val="20"/>
                <w:szCs w:val="18"/>
              </w:rPr>
              <w:t xml:space="preserve">136資(通)訊與資料庫管理 </w:t>
            </w:r>
          </w:p>
          <w:p w14:paraId="655E9765" w14:textId="77777777" w:rsidR="00AA2949" w:rsidRPr="00AA2949" w:rsidRDefault="00AA2949" w:rsidP="00AA2949">
            <w:pPr>
              <w:adjustRightInd w:val="0"/>
              <w:snapToGrid w:val="0"/>
              <w:spacing w:line="240" w:lineRule="exact"/>
              <w:jc w:val="both"/>
              <w:rPr>
                <w:rFonts w:ascii="標楷體" w:eastAsia="標楷體" w:hAnsi="標楷體" w:cs="Times New Roman"/>
                <w:sz w:val="20"/>
                <w:szCs w:val="18"/>
              </w:rPr>
            </w:pPr>
            <w:r w:rsidRPr="00AA2949">
              <w:rPr>
                <w:rFonts w:ascii="標楷體" w:eastAsia="標楷體" w:hAnsi="標楷體" w:cs="Times New Roman" w:hint="eastAsia"/>
                <w:sz w:val="20"/>
                <w:szCs w:val="18"/>
              </w:rPr>
              <w:t>137資通安全與管理</w:t>
            </w:r>
          </w:p>
          <w:p w14:paraId="78E2FC51" w14:textId="77777777" w:rsidR="00AA2949" w:rsidRPr="00AA2949" w:rsidRDefault="00AA2949" w:rsidP="00AA2949">
            <w:pPr>
              <w:adjustRightInd w:val="0"/>
              <w:snapToGrid w:val="0"/>
              <w:spacing w:line="240" w:lineRule="exact"/>
              <w:ind w:left="372" w:hangingChars="186" w:hanging="372"/>
              <w:jc w:val="both"/>
              <w:rPr>
                <w:rFonts w:ascii="標楷體" w:eastAsia="標楷體" w:hAnsi="標楷體" w:cs="Times New Roman"/>
                <w:sz w:val="20"/>
                <w:szCs w:val="18"/>
              </w:rPr>
            </w:pPr>
            <w:r w:rsidRPr="00AA2949">
              <w:rPr>
                <w:rFonts w:ascii="標楷體" w:eastAsia="標楷體" w:hAnsi="標楷體" w:cs="Times New Roman" w:hint="eastAsia"/>
                <w:sz w:val="20"/>
                <w:szCs w:val="18"/>
              </w:rPr>
              <w:t>157調查、統計與研究分析</w:t>
            </w:r>
          </w:p>
        </w:tc>
      </w:tr>
      <w:bookmarkEnd w:id="78"/>
      <w:bookmarkEnd w:id="80"/>
    </w:tbl>
    <w:p w14:paraId="5422BA33" w14:textId="77777777" w:rsidR="002F15D3" w:rsidRPr="002F15D3" w:rsidRDefault="002F15D3" w:rsidP="00AA2949">
      <w:pPr>
        <w:adjustRightInd w:val="0"/>
        <w:snapToGrid w:val="0"/>
        <w:spacing w:beforeLines="100" w:before="240" w:line="280" w:lineRule="exact"/>
        <w:rPr>
          <w:rFonts w:ascii="標楷體" w:eastAsia="標楷體" w:hAnsi="標楷體" w:cs="Times New Roman"/>
          <w:b/>
          <w:u w:val="single"/>
        </w:rPr>
        <w:sectPr w:rsidR="002F15D3" w:rsidRPr="002F15D3" w:rsidSect="000B30B4">
          <w:pgSz w:w="11906" w:h="16838" w:code="9"/>
          <w:pgMar w:top="1134" w:right="1134" w:bottom="1134" w:left="1134" w:header="680" w:footer="680" w:gutter="0"/>
          <w:cols w:space="425"/>
          <w:docGrid w:linePitch="360"/>
        </w:sectPr>
      </w:pPr>
    </w:p>
    <w:p w14:paraId="37E295A2" w14:textId="26B322FA" w:rsidR="002F15D3" w:rsidRPr="00CA6DDA" w:rsidRDefault="00414B0A" w:rsidP="00237807">
      <w:pPr>
        <w:spacing w:line="360" w:lineRule="exact"/>
        <w:ind w:leftChars="30" w:left="632" w:hangingChars="200" w:hanging="560"/>
        <w:jc w:val="center"/>
        <w:rPr>
          <w:rFonts w:ascii="標楷體" w:eastAsia="標楷體" w:hAnsi="標楷體" w:cs="Times New Roman"/>
          <w:color w:val="000000" w:themeColor="text1"/>
          <w:sz w:val="28"/>
          <w:szCs w:val="28"/>
          <w:lang w:val="en-GB"/>
        </w:rPr>
      </w:pPr>
      <w:r>
        <w:rPr>
          <w:noProof/>
          <w:sz w:val="28"/>
          <w:szCs w:val="24"/>
        </w:rPr>
        <w:lastRenderedPageBreak/>
        <w:pict w14:anchorId="2F8544F4">
          <v:shape id="文字方塊 64" o:spid="_x0000_s2577" type="#_x0000_t202" style="position:absolute;left:0;text-align:left;margin-left:409.55pt;margin-top:-30.5pt;width:60pt;height:25.95pt;z-index:251619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">
            <v:textbox style="mso-fit-shape-to-text:t">
              <w:txbxContent>
                <w:p w14:paraId="070EF028" w14:textId="77777777" w:rsidR="00D266DA" w:rsidRPr="008E4331" w:rsidRDefault="00D266DA" w:rsidP="002F15D3">
                  <w:pPr>
                    <w:rPr>
                      <w:rFonts w:ascii="標楷體" w:eastAsia="標楷體" w:hAnsi="標楷體"/>
                    </w:rPr>
                  </w:pPr>
                  <w:r>
                    <w:rPr>
                      <w:rFonts w:ascii="標楷體" w:eastAsia="標楷體" w:hAnsi="標楷體" w:hint="eastAsia"/>
                    </w:rPr>
                    <w:t>附件</w:t>
                  </w:r>
                  <w:proofErr w:type="gramStart"/>
                  <w:r>
                    <w:rPr>
                      <w:rFonts w:ascii="標楷體" w:eastAsia="標楷體" w:hAnsi="標楷體" w:hint="eastAsia"/>
                    </w:rPr>
                    <w:t>三</w:t>
                  </w:r>
                  <w:proofErr w:type="gramEnd"/>
                </w:p>
              </w:txbxContent>
            </v:textbox>
          </v:shape>
        </w:pict>
      </w:r>
      <w:r w:rsidR="002F15D3" w:rsidRPr="00CA6DDA">
        <w:rPr>
          <w:rFonts w:ascii="標楷體" w:eastAsia="標楷體" w:hAnsi="標楷體" w:cs="Times New Roman" w:hint="eastAsia"/>
          <w:color w:val="000000" w:themeColor="text1"/>
          <w:sz w:val="28"/>
          <w:szCs w:val="28"/>
          <w:lang w:val="en-GB"/>
        </w:rPr>
        <w:t>通用存摺存款須知</w:t>
      </w:r>
    </w:p>
    <w:p w14:paraId="0A932BF7" w14:textId="77777777" w:rsidR="00237807" w:rsidRPr="00CA6DDA" w:rsidRDefault="00237807" w:rsidP="00237807">
      <w:pPr>
        <w:spacing w:line="360" w:lineRule="exact"/>
        <w:ind w:leftChars="30" w:left="552" w:hangingChars="200" w:hanging="480"/>
        <w:jc w:val="center"/>
        <w:rPr>
          <w:rFonts w:ascii="標楷體" w:eastAsia="標楷體" w:hAnsi="標楷體" w:cs="Times New Roman"/>
          <w:color w:val="000000" w:themeColor="text1"/>
          <w:szCs w:val="24"/>
          <w:lang w:val="en-GB"/>
        </w:rPr>
      </w:pPr>
    </w:p>
    <w:p w14:paraId="4B0A5A7A" w14:textId="77777777" w:rsidR="002F15D3" w:rsidRPr="00CA6DDA" w:rsidRDefault="002F15D3" w:rsidP="00CA6DDA">
      <w:pPr>
        <w:spacing w:beforeLines="50" w:before="180" w:afterLines="20" w:after="72" w:line="400" w:lineRule="exact"/>
        <w:ind w:leftChars="30" w:left="552" w:hangingChars="200" w:hanging="480"/>
        <w:rPr>
          <w:rFonts w:ascii="標楷體" w:eastAsia="標楷體" w:hAnsi="標楷體" w:cs="Times New Roman"/>
          <w:color w:val="000000" w:themeColor="text1"/>
          <w:szCs w:val="24"/>
          <w:lang w:val="en-GB"/>
        </w:rPr>
      </w:pPr>
      <w:r w:rsidRPr="00CA6DDA">
        <w:rPr>
          <w:rFonts w:ascii="標楷體" w:eastAsia="標楷體" w:hAnsi="標楷體" w:cs="Times New Roman" w:hint="eastAsia"/>
          <w:color w:val="000000" w:themeColor="text1"/>
          <w:szCs w:val="24"/>
          <w:lang w:val="en-GB"/>
        </w:rPr>
        <w:t>一、開立本存款時，應填具留存印鑑卡留存本</w:t>
      </w:r>
      <w:proofErr w:type="gramStart"/>
      <w:r w:rsidRPr="00CA6DDA">
        <w:rPr>
          <w:rFonts w:ascii="標楷體" w:eastAsia="標楷體" w:hAnsi="標楷體" w:cs="Times New Roman" w:hint="eastAsia"/>
          <w:color w:val="000000" w:themeColor="text1"/>
          <w:szCs w:val="24"/>
          <w:lang w:val="en-GB"/>
        </w:rPr>
        <w:t>會備驗</w:t>
      </w:r>
      <w:proofErr w:type="gramEnd"/>
      <w:r w:rsidRPr="00CA6DDA">
        <w:rPr>
          <w:rFonts w:ascii="標楷體" w:eastAsia="標楷體" w:hAnsi="標楷體" w:cs="Times New Roman" w:hint="eastAsia"/>
          <w:color w:val="000000" w:themeColor="text1"/>
          <w:szCs w:val="24"/>
          <w:lang w:val="en-GB"/>
        </w:rPr>
        <w:t>。</w:t>
      </w:r>
    </w:p>
    <w:p w14:paraId="673DD98D" w14:textId="77777777" w:rsidR="002F15D3" w:rsidRPr="00CA6DDA" w:rsidRDefault="002F15D3" w:rsidP="00CA6DDA">
      <w:pPr>
        <w:spacing w:afterLines="20" w:after="72" w:line="400" w:lineRule="exact"/>
        <w:ind w:leftChars="30" w:left="552" w:hangingChars="200" w:hanging="480"/>
        <w:rPr>
          <w:rFonts w:ascii="標楷體" w:eastAsia="標楷體" w:hAnsi="標楷體" w:cs="Times New Roman"/>
          <w:color w:val="000000" w:themeColor="text1"/>
          <w:szCs w:val="24"/>
          <w:lang w:val="en-GB"/>
        </w:rPr>
      </w:pPr>
      <w:r w:rsidRPr="00CA6DDA">
        <w:rPr>
          <w:rFonts w:ascii="標楷體" w:eastAsia="標楷體" w:hAnsi="標楷體" w:cs="Times New Roman" w:hint="eastAsia"/>
          <w:color w:val="000000" w:themeColor="text1"/>
          <w:szCs w:val="24"/>
          <w:lang w:val="en-GB"/>
        </w:rPr>
        <w:t>二、存戶取款時，應憑存摺及取款憑條並加蓋原留印鑑或依約定方式提取。</w:t>
      </w:r>
    </w:p>
    <w:p w14:paraId="4ACFF141" w14:textId="77777777" w:rsidR="002F15D3" w:rsidRPr="00CA6DDA" w:rsidRDefault="002F15D3" w:rsidP="00CA6DDA">
      <w:pPr>
        <w:spacing w:afterLines="20" w:after="72" w:line="400" w:lineRule="exact"/>
        <w:ind w:leftChars="30" w:left="552" w:hangingChars="200" w:hanging="480"/>
        <w:rPr>
          <w:rFonts w:ascii="標楷體" w:eastAsia="標楷體" w:hAnsi="標楷體" w:cs="Times New Roman"/>
          <w:color w:val="000000" w:themeColor="text1"/>
          <w:szCs w:val="24"/>
          <w:lang w:val="en-GB"/>
        </w:rPr>
      </w:pPr>
      <w:r w:rsidRPr="00CA6DDA">
        <w:rPr>
          <w:rFonts w:ascii="標楷體" w:eastAsia="標楷體" w:hAnsi="標楷體" w:cs="Times New Roman" w:hint="eastAsia"/>
          <w:color w:val="000000" w:themeColor="text1"/>
          <w:szCs w:val="24"/>
          <w:lang w:val="en-GB"/>
        </w:rPr>
        <w:t>三、存戶存入票據需</w:t>
      </w:r>
      <w:proofErr w:type="gramStart"/>
      <w:r w:rsidRPr="00CA6DDA">
        <w:rPr>
          <w:rFonts w:ascii="標楷體" w:eastAsia="標楷體" w:hAnsi="標楷體" w:cs="Times New Roman" w:hint="eastAsia"/>
          <w:color w:val="000000" w:themeColor="text1"/>
          <w:szCs w:val="24"/>
          <w:lang w:val="en-GB"/>
        </w:rPr>
        <w:t>俟</w:t>
      </w:r>
      <w:proofErr w:type="gramEnd"/>
      <w:r w:rsidRPr="00CA6DDA">
        <w:rPr>
          <w:rFonts w:ascii="標楷體" w:eastAsia="標楷體" w:hAnsi="標楷體" w:cs="Times New Roman" w:hint="eastAsia"/>
          <w:color w:val="000000" w:themeColor="text1"/>
          <w:szCs w:val="24"/>
          <w:lang w:val="en-GB"/>
        </w:rPr>
        <w:t>本會收妥</w:t>
      </w:r>
      <w:proofErr w:type="gramStart"/>
      <w:r w:rsidRPr="00CA6DDA">
        <w:rPr>
          <w:rFonts w:ascii="標楷體" w:eastAsia="標楷體" w:hAnsi="標楷體" w:cs="Times New Roman" w:hint="eastAsia"/>
          <w:color w:val="000000" w:themeColor="text1"/>
          <w:szCs w:val="24"/>
          <w:lang w:val="en-GB"/>
        </w:rPr>
        <w:t>入帳</w:t>
      </w:r>
      <w:proofErr w:type="gramEnd"/>
      <w:r w:rsidRPr="00CA6DDA">
        <w:rPr>
          <w:rFonts w:ascii="標楷體" w:eastAsia="標楷體" w:hAnsi="標楷體" w:cs="Times New Roman" w:hint="eastAsia"/>
          <w:color w:val="000000" w:themeColor="text1"/>
          <w:szCs w:val="24"/>
          <w:lang w:val="en-GB"/>
        </w:rPr>
        <w:t>後始可取用，並</w:t>
      </w:r>
      <w:proofErr w:type="gramStart"/>
      <w:r w:rsidRPr="00CA6DDA">
        <w:rPr>
          <w:rFonts w:ascii="標楷體" w:eastAsia="標楷體" w:hAnsi="標楷體" w:cs="Times New Roman" w:hint="eastAsia"/>
          <w:color w:val="000000" w:themeColor="text1"/>
          <w:szCs w:val="24"/>
          <w:lang w:val="en-GB"/>
        </w:rPr>
        <w:t>自收妥日</w:t>
      </w:r>
      <w:proofErr w:type="gramEnd"/>
      <w:r w:rsidRPr="00CA6DDA">
        <w:rPr>
          <w:rFonts w:ascii="標楷體" w:eastAsia="標楷體" w:hAnsi="標楷體" w:cs="Times New Roman" w:hint="eastAsia"/>
          <w:color w:val="000000" w:themeColor="text1"/>
          <w:szCs w:val="24"/>
          <w:lang w:val="en-GB"/>
        </w:rPr>
        <w:t>起息，倘發生退票或其他情事，不論由何人存入，本會得逕自該帳戶内扣除。</w:t>
      </w:r>
    </w:p>
    <w:p w14:paraId="26672E32" w14:textId="77777777" w:rsidR="002F15D3" w:rsidRPr="00CA6DDA" w:rsidRDefault="002F15D3" w:rsidP="00CA6DDA">
      <w:pPr>
        <w:spacing w:afterLines="20" w:after="72" w:line="400" w:lineRule="exact"/>
        <w:ind w:leftChars="30" w:left="552" w:hangingChars="200" w:hanging="480"/>
        <w:jc w:val="both"/>
        <w:rPr>
          <w:rFonts w:ascii="標楷體" w:eastAsia="標楷體" w:hAnsi="標楷體" w:cs="Times New Roman"/>
          <w:color w:val="000000" w:themeColor="text1"/>
          <w:szCs w:val="24"/>
          <w:lang w:val="en-GB"/>
        </w:rPr>
      </w:pPr>
      <w:r w:rsidRPr="00CA6DDA">
        <w:rPr>
          <w:rFonts w:ascii="標楷體" w:eastAsia="標楷體" w:hAnsi="標楷體" w:cs="Times New Roman" w:hint="eastAsia"/>
          <w:color w:val="000000" w:themeColor="text1"/>
          <w:szCs w:val="24"/>
          <w:lang w:val="en-GB"/>
        </w:rPr>
        <w:t>四、本存款按</w:t>
      </w:r>
      <w:proofErr w:type="gramStart"/>
      <w:r w:rsidRPr="00CA6DDA">
        <w:rPr>
          <w:rFonts w:ascii="標楷體" w:eastAsia="標楷體" w:hAnsi="標楷體" w:cs="Times New Roman" w:hint="eastAsia"/>
          <w:color w:val="000000" w:themeColor="text1"/>
          <w:szCs w:val="24"/>
          <w:lang w:val="en-GB"/>
        </w:rPr>
        <w:t>本會牌告</w:t>
      </w:r>
      <w:proofErr w:type="gramEnd"/>
      <w:r w:rsidRPr="00CA6DDA">
        <w:rPr>
          <w:rFonts w:ascii="標楷體" w:eastAsia="標楷體" w:hAnsi="標楷體" w:cs="Times New Roman" w:hint="eastAsia"/>
          <w:color w:val="000000" w:themeColor="text1"/>
          <w:szCs w:val="24"/>
          <w:lang w:val="en-GB"/>
        </w:rPr>
        <w:t>利率計息，每日餘額未達本會之起</w:t>
      </w:r>
      <w:proofErr w:type="gramStart"/>
      <w:r w:rsidRPr="00CA6DDA">
        <w:rPr>
          <w:rFonts w:ascii="標楷體" w:eastAsia="標楷體" w:hAnsi="標楷體" w:cs="Times New Roman" w:hint="eastAsia"/>
          <w:color w:val="000000" w:themeColor="text1"/>
          <w:szCs w:val="24"/>
          <w:lang w:val="en-GB"/>
        </w:rPr>
        <w:t>息點概</w:t>
      </w:r>
      <w:proofErr w:type="gramEnd"/>
      <w:r w:rsidRPr="00CA6DDA">
        <w:rPr>
          <w:rFonts w:ascii="標楷體" w:eastAsia="標楷體" w:hAnsi="標楷體" w:cs="Times New Roman" w:hint="eastAsia"/>
          <w:color w:val="000000" w:themeColor="text1"/>
          <w:szCs w:val="24"/>
          <w:lang w:val="en-GB"/>
        </w:rPr>
        <w:t>不計息；本存款利息於每年六月二十日及十二月二十日各依照本會規定利率</w:t>
      </w:r>
      <w:proofErr w:type="gramStart"/>
      <w:r w:rsidRPr="00CA6DDA">
        <w:rPr>
          <w:rFonts w:ascii="標楷體" w:eastAsia="標楷體" w:hAnsi="標楷體" w:cs="Times New Roman" w:hint="eastAsia"/>
          <w:color w:val="000000" w:themeColor="text1"/>
          <w:szCs w:val="24"/>
          <w:lang w:val="en-GB"/>
        </w:rPr>
        <w:t>計付為原則</w:t>
      </w:r>
      <w:proofErr w:type="gramEnd"/>
      <w:r w:rsidRPr="00CA6DDA">
        <w:rPr>
          <w:rFonts w:ascii="標楷體" w:eastAsia="標楷體" w:hAnsi="標楷體" w:cs="Times New Roman" w:hint="eastAsia"/>
          <w:color w:val="000000" w:themeColor="text1"/>
          <w:szCs w:val="24"/>
          <w:lang w:val="en-GB"/>
        </w:rPr>
        <w:t>，並先辦理扣繳後滾入本金生息。</w:t>
      </w:r>
    </w:p>
    <w:p w14:paraId="5F63F700" w14:textId="77777777" w:rsidR="002F15D3" w:rsidRPr="00CA6DDA" w:rsidRDefault="002F15D3" w:rsidP="00CA6DDA">
      <w:pPr>
        <w:spacing w:afterLines="20" w:after="72" w:line="400" w:lineRule="exact"/>
        <w:ind w:leftChars="30" w:left="552" w:hangingChars="200" w:hanging="480"/>
        <w:rPr>
          <w:rFonts w:ascii="標楷體" w:eastAsia="標楷體" w:hAnsi="標楷體" w:cs="Times New Roman"/>
          <w:color w:val="000000" w:themeColor="text1"/>
          <w:szCs w:val="24"/>
          <w:lang w:val="en-GB"/>
        </w:rPr>
      </w:pPr>
      <w:r w:rsidRPr="00CA6DDA">
        <w:rPr>
          <w:rFonts w:ascii="標楷體" w:eastAsia="標楷體" w:hAnsi="標楷體" w:cs="Times New Roman" w:hint="eastAsia"/>
          <w:color w:val="000000" w:themeColor="text1"/>
          <w:szCs w:val="24"/>
          <w:lang w:val="en-GB"/>
        </w:rPr>
        <w:t>五、本存摺不得轉讓、買賣、</w:t>
      </w:r>
      <w:proofErr w:type="gramStart"/>
      <w:r w:rsidRPr="00CA6DDA">
        <w:rPr>
          <w:rFonts w:ascii="標楷體" w:eastAsia="標楷體" w:hAnsi="標楷體" w:cs="Times New Roman" w:hint="eastAsia"/>
          <w:color w:val="000000" w:themeColor="text1"/>
          <w:szCs w:val="24"/>
          <w:lang w:val="en-GB"/>
        </w:rPr>
        <w:t>質押或從事</w:t>
      </w:r>
      <w:proofErr w:type="gramEnd"/>
      <w:r w:rsidRPr="00CA6DDA">
        <w:rPr>
          <w:rFonts w:ascii="標楷體" w:eastAsia="標楷體" w:hAnsi="標楷體" w:cs="Times New Roman" w:hint="eastAsia"/>
          <w:color w:val="000000" w:themeColor="text1"/>
          <w:szCs w:val="24"/>
          <w:lang w:val="en-GB"/>
        </w:rPr>
        <w:t>違法行為之用。</w:t>
      </w:r>
    </w:p>
    <w:p w14:paraId="190795BE" w14:textId="77777777" w:rsidR="002F15D3" w:rsidRPr="00CA6DDA" w:rsidRDefault="002F15D3" w:rsidP="00CA6DDA">
      <w:pPr>
        <w:spacing w:afterLines="20" w:after="72" w:line="400" w:lineRule="exact"/>
        <w:ind w:leftChars="30" w:left="552" w:hangingChars="200" w:hanging="480"/>
        <w:rPr>
          <w:rFonts w:ascii="標楷體" w:eastAsia="標楷體" w:hAnsi="標楷體" w:cs="Times New Roman"/>
          <w:color w:val="000000" w:themeColor="text1"/>
          <w:szCs w:val="24"/>
          <w:lang w:val="en-GB"/>
        </w:rPr>
      </w:pPr>
      <w:r w:rsidRPr="00CA6DDA">
        <w:rPr>
          <w:rFonts w:ascii="標楷體" w:eastAsia="標楷體" w:hAnsi="標楷體" w:cs="Times New Roman" w:hint="eastAsia"/>
          <w:color w:val="000000" w:themeColor="text1"/>
          <w:szCs w:val="24"/>
          <w:lang w:val="en-GB"/>
        </w:rPr>
        <w:t>六、本存摺及取款印鑑應分開妥善保管，如有遺失、滅失、被竊等情事時，應立即辦理掛失止付手續，惟在本會受理掛失止付通知並辦妥電腦登錄前已付款者，由存戶自行負責。</w:t>
      </w:r>
    </w:p>
    <w:p w14:paraId="53084C39" w14:textId="77777777" w:rsidR="002F15D3" w:rsidRPr="00CA6DDA" w:rsidRDefault="002F15D3" w:rsidP="00CA6DDA">
      <w:pPr>
        <w:spacing w:afterLines="20" w:after="72" w:line="400" w:lineRule="exact"/>
        <w:ind w:leftChars="30" w:left="552" w:hangingChars="200" w:hanging="480"/>
        <w:rPr>
          <w:rFonts w:ascii="標楷體" w:eastAsia="標楷體" w:hAnsi="標楷體" w:cs="Times New Roman"/>
          <w:color w:val="000000" w:themeColor="text1"/>
          <w:szCs w:val="24"/>
          <w:lang w:val="en-GB"/>
        </w:rPr>
      </w:pPr>
      <w:r w:rsidRPr="00CA6DDA">
        <w:rPr>
          <w:rFonts w:ascii="標楷體" w:eastAsia="標楷體" w:hAnsi="標楷體" w:cs="Times New Roman" w:hint="eastAsia"/>
          <w:color w:val="000000" w:themeColor="text1"/>
          <w:szCs w:val="24"/>
          <w:lang w:val="en-GB"/>
        </w:rPr>
        <w:t>七、存戶如已辦理臨櫃提款密碼，</w:t>
      </w:r>
      <w:proofErr w:type="gramStart"/>
      <w:r w:rsidRPr="00CA6DDA">
        <w:rPr>
          <w:rFonts w:ascii="標楷體" w:eastAsia="標楷體" w:hAnsi="標楷體" w:cs="Times New Roman" w:hint="eastAsia"/>
          <w:color w:val="000000" w:themeColor="text1"/>
          <w:szCs w:val="24"/>
          <w:lang w:val="en-GB"/>
        </w:rPr>
        <w:t>務</w:t>
      </w:r>
      <w:proofErr w:type="gramEnd"/>
      <w:r w:rsidRPr="00CA6DDA">
        <w:rPr>
          <w:rFonts w:ascii="標楷體" w:eastAsia="標楷體" w:hAnsi="標楷體" w:cs="Times New Roman" w:hint="eastAsia"/>
          <w:color w:val="000000" w:themeColor="text1"/>
          <w:szCs w:val="24"/>
          <w:lang w:val="en-GB"/>
        </w:rPr>
        <w:t>請妥善保管，切勿洩漏或填載於存摺上，</w:t>
      </w:r>
      <w:proofErr w:type="gramStart"/>
      <w:r w:rsidRPr="00CA6DDA">
        <w:rPr>
          <w:rFonts w:ascii="標楷體" w:eastAsia="標楷體" w:hAnsi="標楷體" w:cs="Times New Roman" w:hint="eastAsia"/>
          <w:color w:val="000000" w:themeColor="text1"/>
          <w:szCs w:val="24"/>
          <w:lang w:val="en-GB"/>
        </w:rPr>
        <w:t>如因冒用</w:t>
      </w:r>
      <w:proofErr w:type="gramEnd"/>
      <w:r w:rsidRPr="00CA6DDA">
        <w:rPr>
          <w:rFonts w:ascii="標楷體" w:eastAsia="標楷體" w:hAnsi="標楷體" w:cs="Times New Roman" w:hint="eastAsia"/>
          <w:color w:val="000000" w:themeColor="text1"/>
          <w:szCs w:val="24"/>
          <w:lang w:val="en-GB"/>
        </w:rPr>
        <w:t>或盜用臨櫃提款密碼，至存戶存款遭冒領者，除可證明係因本會對資訊系統之控管未盡善良管理人之注意義務外，由存戶自行負責。</w:t>
      </w:r>
    </w:p>
    <w:p w14:paraId="00611B60" w14:textId="77777777" w:rsidR="002F15D3" w:rsidRPr="00CA6DDA" w:rsidRDefault="002F15D3" w:rsidP="00CA6DDA">
      <w:pPr>
        <w:spacing w:afterLines="20" w:after="72" w:line="400" w:lineRule="exact"/>
        <w:ind w:leftChars="30" w:left="552" w:hangingChars="200" w:hanging="480"/>
        <w:rPr>
          <w:rFonts w:ascii="標楷體" w:eastAsia="標楷體" w:hAnsi="標楷體" w:cs="Times New Roman"/>
          <w:color w:val="000000" w:themeColor="text1"/>
          <w:szCs w:val="24"/>
          <w:lang w:val="en-GB"/>
        </w:rPr>
      </w:pPr>
      <w:r w:rsidRPr="00CA6DDA">
        <w:rPr>
          <w:rFonts w:ascii="標楷體" w:eastAsia="標楷體" w:hAnsi="標楷體" w:cs="Times New Roman" w:hint="eastAsia"/>
          <w:color w:val="000000" w:themeColor="text1"/>
          <w:szCs w:val="24"/>
          <w:lang w:val="en-GB"/>
        </w:rPr>
        <w:t>八、本存摺每</w:t>
      </w:r>
      <w:proofErr w:type="gramStart"/>
      <w:r w:rsidRPr="00CA6DDA">
        <w:rPr>
          <w:rFonts w:ascii="標楷體" w:eastAsia="標楷體" w:hAnsi="標楷體" w:cs="Times New Roman" w:hint="eastAsia"/>
          <w:color w:val="000000" w:themeColor="text1"/>
          <w:szCs w:val="24"/>
          <w:lang w:val="en-GB"/>
        </w:rPr>
        <w:t>頁均有頁次</w:t>
      </w:r>
      <w:proofErr w:type="gramEnd"/>
      <w:r w:rsidRPr="00CA6DDA">
        <w:rPr>
          <w:rFonts w:ascii="標楷體" w:eastAsia="標楷體" w:hAnsi="標楷體" w:cs="Times New Roman" w:hint="eastAsia"/>
          <w:color w:val="000000" w:themeColor="text1"/>
          <w:szCs w:val="24"/>
          <w:lang w:val="en-GB"/>
        </w:rPr>
        <w:t>，存戶不得撕去或自行填寫塗改，存摺上金額如有錯誤或經塗改，以本會</w:t>
      </w:r>
      <w:proofErr w:type="gramStart"/>
      <w:r w:rsidRPr="00CA6DDA">
        <w:rPr>
          <w:rFonts w:ascii="標楷體" w:eastAsia="標楷體" w:hAnsi="標楷體" w:cs="Times New Roman" w:hint="eastAsia"/>
          <w:color w:val="000000" w:themeColor="text1"/>
          <w:szCs w:val="24"/>
          <w:lang w:val="en-GB"/>
        </w:rPr>
        <w:t>電腦檔帳載</w:t>
      </w:r>
      <w:proofErr w:type="gramEnd"/>
      <w:r w:rsidRPr="00CA6DDA">
        <w:rPr>
          <w:rFonts w:ascii="標楷體" w:eastAsia="標楷體" w:hAnsi="標楷體" w:cs="Times New Roman" w:hint="eastAsia"/>
          <w:color w:val="000000" w:themeColor="text1"/>
          <w:szCs w:val="24"/>
          <w:lang w:val="en-GB"/>
        </w:rPr>
        <w:t>紀錄為</w:t>
      </w:r>
      <w:proofErr w:type="gramStart"/>
      <w:r w:rsidRPr="00CA6DDA">
        <w:rPr>
          <w:rFonts w:ascii="標楷體" w:eastAsia="標楷體" w:hAnsi="標楷體" w:cs="Times New Roman" w:hint="eastAsia"/>
          <w:color w:val="000000" w:themeColor="text1"/>
          <w:szCs w:val="24"/>
          <w:lang w:val="en-GB"/>
        </w:rPr>
        <w:t>準</w:t>
      </w:r>
      <w:proofErr w:type="gramEnd"/>
      <w:r w:rsidRPr="00CA6DDA">
        <w:rPr>
          <w:rFonts w:ascii="標楷體" w:eastAsia="標楷體" w:hAnsi="標楷體" w:cs="Times New Roman" w:hint="eastAsia"/>
          <w:color w:val="000000" w:themeColor="text1"/>
          <w:szCs w:val="24"/>
          <w:lang w:val="en-GB"/>
        </w:rPr>
        <w:t>。</w:t>
      </w:r>
    </w:p>
    <w:p w14:paraId="2863DE3C" w14:textId="77777777" w:rsidR="002F15D3" w:rsidRPr="00CA6DDA" w:rsidRDefault="002F15D3" w:rsidP="00CA6DDA">
      <w:pPr>
        <w:spacing w:afterLines="20" w:after="72" w:line="400" w:lineRule="exact"/>
        <w:ind w:leftChars="30" w:left="552" w:hangingChars="200" w:hanging="480"/>
        <w:rPr>
          <w:rFonts w:ascii="標楷體" w:eastAsia="標楷體" w:hAnsi="標楷體" w:cs="Times New Roman"/>
          <w:color w:val="000000" w:themeColor="text1"/>
          <w:szCs w:val="24"/>
          <w:lang w:val="en-GB"/>
        </w:rPr>
      </w:pPr>
      <w:r w:rsidRPr="00CA6DDA">
        <w:rPr>
          <w:rFonts w:ascii="標楷體" w:eastAsia="標楷體" w:hAnsi="標楷體" w:cs="Times New Roman" w:hint="eastAsia"/>
          <w:color w:val="000000" w:themeColor="text1"/>
          <w:szCs w:val="24"/>
          <w:lang w:val="en-GB"/>
        </w:rPr>
        <w:t>九、本存摺經列印農漁資訊共用通用存摺</w:t>
      </w:r>
      <w:proofErr w:type="gramStart"/>
      <w:r w:rsidRPr="00CA6DDA">
        <w:rPr>
          <w:rFonts w:ascii="標楷體" w:eastAsia="標楷體" w:hAnsi="標楷體" w:cs="Times New Roman" w:hint="eastAsia"/>
          <w:color w:val="000000" w:themeColor="text1"/>
          <w:szCs w:val="24"/>
          <w:lang w:val="en-GB"/>
        </w:rPr>
        <w:t>專用章始為</w:t>
      </w:r>
      <w:proofErr w:type="gramEnd"/>
      <w:r w:rsidRPr="00CA6DDA">
        <w:rPr>
          <w:rFonts w:ascii="標楷體" w:eastAsia="標楷體" w:hAnsi="標楷體" w:cs="Times New Roman" w:hint="eastAsia"/>
          <w:color w:val="000000" w:themeColor="text1"/>
          <w:szCs w:val="24"/>
          <w:lang w:val="en-GB"/>
        </w:rPr>
        <w:t>有效。</w:t>
      </w:r>
    </w:p>
    <w:p w14:paraId="1A516BA8" w14:textId="77777777" w:rsidR="002F15D3" w:rsidRPr="00CA6DDA" w:rsidRDefault="002F15D3" w:rsidP="00CA6DDA">
      <w:pPr>
        <w:spacing w:line="400" w:lineRule="exact"/>
        <w:ind w:leftChars="30" w:left="552" w:hangingChars="200" w:hanging="480"/>
        <w:rPr>
          <w:rFonts w:ascii="標楷體" w:eastAsia="標楷體" w:hAnsi="標楷體" w:cs="Times New Roman"/>
          <w:color w:val="000000" w:themeColor="text1"/>
          <w:szCs w:val="24"/>
          <w:lang w:val="en-GB"/>
        </w:rPr>
      </w:pPr>
      <w:r w:rsidRPr="00CA6DDA">
        <w:rPr>
          <w:rFonts w:ascii="標楷體" w:eastAsia="標楷體" w:hAnsi="標楷體" w:cs="Times New Roman" w:hint="eastAsia"/>
          <w:color w:val="000000" w:themeColor="text1"/>
          <w:szCs w:val="24"/>
          <w:lang w:val="en-GB"/>
        </w:rPr>
        <w:t>十、本須知未盡事宜，悉依存戶與本會約定事項、本會相關規定、一般金融慣例及有關法令辦理。</w:t>
      </w:r>
    </w:p>
    <w:p w14:paraId="409BD550" w14:textId="77777777" w:rsidR="002F15D3" w:rsidRPr="00C3347C" w:rsidRDefault="002F15D3" w:rsidP="00CA6DDA">
      <w:pPr>
        <w:spacing w:line="400" w:lineRule="exact"/>
        <w:ind w:leftChars="30" w:left="472" w:hangingChars="200" w:hanging="400"/>
        <w:rPr>
          <w:rFonts w:ascii="標楷體" w:eastAsia="標楷體" w:hAnsi="標楷體" w:cs="Times New Roman"/>
          <w:color w:val="000000" w:themeColor="text1"/>
          <w:sz w:val="20"/>
          <w:szCs w:val="20"/>
          <w:lang w:val="en-GB"/>
        </w:rPr>
      </w:pPr>
    </w:p>
    <w:p w14:paraId="35532A44" w14:textId="77777777" w:rsidR="002F15D3" w:rsidRPr="002F15D3" w:rsidRDefault="002F15D3" w:rsidP="00CA6DDA">
      <w:pPr>
        <w:spacing w:line="400" w:lineRule="exact"/>
        <w:rPr>
          <w:rFonts w:ascii="標楷體" w:eastAsia="標楷體" w:hAnsi="標楷體" w:cs="Times New Roman"/>
          <w:sz w:val="20"/>
          <w:szCs w:val="20"/>
          <w:lang w:val="en-GB"/>
        </w:rPr>
      </w:pPr>
    </w:p>
    <w:p w14:paraId="52894220" w14:textId="77777777" w:rsidR="002F15D3" w:rsidRPr="002F15D3" w:rsidRDefault="002F15D3" w:rsidP="002F15D3">
      <w:pPr>
        <w:spacing w:line="360" w:lineRule="exact"/>
        <w:rPr>
          <w:rFonts w:ascii="標楷體" w:eastAsia="標楷體" w:hAnsi="標楷體" w:cs="Times New Roman"/>
          <w:sz w:val="20"/>
          <w:szCs w:val="20"/>
          <w:lang w:val="en-GB"/>
        </w:rPr>
      </w:pPr>
    </w:p>
    <w:p w14:paraId="76BAB424" w14:textId="77777777" w:rsidR="00BB044F" w:rsidRPr="00BB044F" w:rsidRDefault="00BB044F" w:rsidP="00BB044F">
      <w:pPr>
        <w:tabs>
          <w:tab w:val="num" w:pos="1845"/>
        </w:tabs>
        <w:adjustRightInd w:val="0"/>
        <w:snapToGrid w:val="0"/>
        <w:spacing w:beforeLines="50" w:before="180" w:line="360" w:lineRule="exact"/>
        <w:jc w:val="both"/>
        <w:rPr>
          <w:rFonts w:ascii="標楷體" w:eastAsia="標楷體" w:hAnsi="標楷體" w:cs="Times New Roman"/>
          <w:sz w:val="28"/>
          <w:szCs w:val="28"/>
          <w:lang w:val="en-GB"/>
        </w:rPr>
      </w:pPr>
    </w:p>
    <w:p w14:paraId="739DC635" w14:textId="77777777" w:rsidR="00BB044F" w:rsidRDefault="00BB044F">
      <w:pPr>
        <w:rPr>
          <w:rFonts w:ascii="標楷體" w:eastAsia="標楷體" w:hAnsi="標楷體"/>
          <w:color w:val="000000" w:themeColor="text1"/>
          <w:szCs w:val="24"/>
        </w:rPr>
      </w:pPr>
    </w:p>
    <w:p w14:paraId="06C9C649" w14:textId="77777777" w:rsidR="0027529C" w:rsidRDefault="0027529C">
      <w:pPr>
        <w:rPr>
          <w:rFonts w:ascii="標楷體" w:eastAsia="標楷體" w:hAnsi="標楷體"/>
          <w:color w:val="000000" w:themeColor="text1"/>
          <w:szCs w:val="24"/>
        </w:rPr>
      </w:pPr>
    </w:p>
    <w:p w14:paraId="05C888B5" w14:textId="77777777" w:rsidR="0027529C" w:rsidRDefault="0027529C">
      <w:pPr>
        <w:rPr>
          <w:rFonts w:ascii="標楷體" w:eastAsia="標楷體" w:hAnsi="標楷體"/>
          <w:color w:val="000000" w:themeColor="text1"/>
          <w:szCs w:val="24"/>
        </w:rPr>
      </w:pPr>
    </w:p>
    <w:p w14:paraId="79314558" w14:textId="77777777" w:rsidR="0027529C" w:rsidRDefault="0027529C">
      <w:pPr>
        <w:rPr>
          <w:rFonts w:ascii="標楷體" w:eastAsia="標楷體" w:hAnsi="標楷體"/>
          <w:color w:val="000000" w:themeColor="text1"/>
          <w:szCs w:val="24"/>
        </w:rPr>
      </w:pPr>
    </w:p>
    <w:p w14:paraId="723E26A5" w14:textId="77777777" w:rsidR="0027529C" w:rsidRDefault="0027529C">
      <w:pPr>
        <w:rPr>
          <w:rFonts w:ascii="標楷體" w:eastAsia="標楷體" w:hAnsi="標楷體"/>
          <w:color w:val="000000" w:themeColor="text1"/>
          <w:szCs w:val="24"/>
        </w:rPr>
      </w:pPr>
    </w:p>
    <w:p w14:paraId="555D7483" w14:textId="77777777" w:rsidR="0027529C" w:rsidRDefault="0027529C">
      <w:pPr>
        <w:rPr>
          <w:rFonts w:ascii="標楷體" w:eastAsia="標楷體" w:hAnsi="標楷體"/>
          <w:color w:val="000000" w:themeColor="text1"/>
          <w:szCs w:val="24"/>
        </w:rPr>
      </w:pPr>
    </w:p>
    <w:p w14:paraId="7D4BA711" w14:textId="77777777" w:rsidR="0027529C" w:rsidRDefault="0027529C">
      <w:pPr>
        <w:rPr>
          <w:rFonts w:ascii="標楷體" w:eastAsia="標楷體" w:hAnsi="標楷體"/>
          <w:color w:val="000000" w:themeColor="text1"/>
          <w:szCs w:val="24"/>
        </w:rPr>
      </w:pPr>
    </w:p>
    <w:p w14:paraId="5A554371" w14:textId="77777777" w:rsidR="0027529C" w:rsidRDefault="0027529C">
      <w:pPr>
        <w:rPr>
          <w:rFonts w:ascii="標楷體" w:eastAsia="標楷體" w:hAnsi="標楷體"/>
          <w:color w:val="000000" w:themeColor="text1"/>
          <w:szCs w:val="24"/>
        </w:rPr>
      </w:pPr>
    </w:p>
    <w:p w14:paraId="14092117" w14:textId="77777777" w:rsidR="0027529C" w:rsidRDefault="0027529C">
      <w:pPr>
        <w:rPr>
          <w:rFonts w:ascii="標楷體" w:eastAsia="標楷體" w:hAnsi="標楷體"/>
          <w:color w:val="000000" w:themeColor="text1"/>
          <w:szCs w:val="24"/>
        </w:rPr>
      </w:pPr>
    </w:p>
    <w:p w14:paraId="602989BE" w14:textId="77777777" w:rsidR="0027529C" w:rsidRDefault="0027529C">
      <w:pPr>
        <w:rPr>
          <w:rFonts w:ascii="標楷體" w:eastAsia="標楷體" w:hAnsi="標楷體"/>
          <w:color w:val="000000" w:themeColor="text1"/>
          <w:szCs w:val="24"/>
        </w:rPr>
      </w:pPr>
    </w:p>
    <w:p w14:paraId="34961996" w14:textId="77777777" w:rsidR="007071EE" w:rsidRDefault="007071EE" w:rsidP="00473F76">
      <w:pPr>
        <w:keepNext/>
        <w:numPr>
          <w:ilvl w:val="1"/>
          <w:numId w:val="0"/>
        </w:numPr>
        <w:spacing w:line="720" w:lineRule="auto"/>
        <w:jc w:val="center"/>
        <w:outlineLvl w:val="1"/>
        <w:rPr>
          <w:rFonts w:ascii="標楷體" w:eastAsia="標楷體" w:hAnsi="標楷體" w:cstheme="majorBidi"/>
          <w:b/>
          <w:bCs/>
          <w:szCs w:val="32"/>
        </w:rPr>
      </w:pPr>
      <w:bookmarkStart w:id="81" w:name="_Toc219196948"/>
      <w:r w:rsidRPr="007071EE">
        <w:rPr>
          <w:rFonts w:ascii="標楷體" w:eastAsia="標楷體" w:hAnsi="標楷體" w:cstheme="majorBidi" w:hint="eastAsia"/>
          <w:b/>
          <w:bCs/>
          <w:sz w:val="32"/>
          <w:szCs w:val="32"/>
        </w:rPr>
        <w:lastRenderedPageBreak/>
        <w:t>汐止區農會活期性存款郵寄申請結</w:t>
      </w:r>
      <w:proofErr w:type="gramStart"/>
      <w:r w:rsidRPr="007071EE">
        <w:rPr>
          <w:rFonts w:ascii="標楷體" w:eastAsia="標楷體" w:hAnsi="標楷體" w:cstheme="majorBidi" w:hint="eastAsia"/>
          <w:b/>
          <w:bCs/>
          <w:sz w:val="32"/>
          <w:szCs w:val="32"/>
        </w:rPr>
        <w:t>清銷戶</w:t>
      </w:r>
      <w:proofErr w:type="gramEnd"/>
      <w:r w:rsidRPr="007071EE">
        <w:rPr>
          <w:rFonts w:ascii="標楷體" w:eastAsia="標楷體" w:hAnsi="標楷體" w:cstheme="majorBidi" w:hint="eastAsia"/>
          <w:b/>
          <w:bCs/>
          <w:sz w:val="32"/>
          <w:szCs w:val="32"/>
        </w:rPr>
        <w:t>辦法</w:t>
      </w:r>
      <w:bookmarkEnd w:id="81"/>
    </w:p>
    <w:p w14:paraId="7D6067FB" w14:textId="3146B733" w:rsidR="007071EE" w:rsidRDefault="007071EE" w:rsidP="00CA6DDA">
      <w:pPr>
        <w:spacing w:line="240" w:lineRule="exact"/>
        <w:rPr>
          <w:rFonts w:ascii="標楷體" w:eastAsia="標楷體" w:hAnsi="標楷體"/>
          <w:sz w:val="20"/>
          <w:szCs w:val="20"/>
        </w:rPr>
      </w:pPr>
      <w:r w:rsidRPr="007071EE">
        <w:rPr>
          <w:rFonts w:ascii="標楷體" w:eastAsia="標楷體" w:hAnsi="標楷體" w:hint="eastAsia"/>
          <w:sz w:val="20"/>
          <w:szCs w:val="20"/>
        </w:rPr>
        <w:t xml:space="preserve">                                                      </w:t>
      </w:r>
      <w:r>
        <w:rPr>
          <w:rFonts w:ascii="標楷體" w:eastAsia="標楷體" w:hAnsi="標楷體" w:hint="eastAsia"/>
          <w:sz w:val="20"/>
          <w:szCs w:val="20"/>
        </w:rPr>
        <w:t xml:space="preserve">      </w:t>
      </w:r>
      <w:r w:rsidR="0014305F">
        <w:rPr>
          <w:rFonts w:ascii="標楷體" w:eastAsia="標楷體" w:hAnsi="標楷體" w:hint="eastAsia"/>
          <w:sz w:val="20"/>
          <w:szCs w:val="20"/>
        </w:rPr>
        <w:t xml:space="preserve">   </w:t>
      </w:r>
      <w:r w:rsidRPr="00CA6DDA">
        <w:rPr>
          <w:rFonts w:ascii="標楷體" w:eastAsia="標楷體" w:hAnsi="標楷體" w:hint="eastAsia"/>
          <w:sz w:val="22"/>
          <w:szCs w:val="20"/>
        </w:rPr>
        <w:t>108.03.25信用</w:t>
      </w:r>
      <w:proofErr w:type="gramStart"/>
      <w:r w:rsidRPr="00CA6DDA">
        <w:rPr>
          <w:rFonts w:ascii="標楷體" w:eastAsia="標楷體" w:hAnsi="標楷體" w:hint="eastAsia"/>
          <w:sz w:val="22"/>
          <w:szCs w:val="20"/>
        </w:rPr>
        <w:t>部黃鎵銘簽准訂</w:t>
      </w:r>
      <w:proofErr w:type="gramEnd"/>
      <w:r w:rsidRPr="00CA6DDA">
        <w:rPr>
          <w:rFonts w:ascii="標楷體" w:eastAsia="標楷體" w:hAnsi="標楷體" w:hint="eastAsia"/>
          <w:sz w:val="22"/>
          <w:szCs w:val="20"/>
        </w:rPr>
        <w:t>定</w:t>
      </w:r>
    </w:p>
    <w:p w14:paraId="7681F5E0" w14:textId="77777777" w:rsidR="007071EE" w:rsidRPr="007071EE" w:rsidRDefault="007071EE" w:rsidP="007071EE">
      <w:pPr>
        <w:rPr>
          <w:rFonts w:ascii="標楷體" w:eastAsia="標楷體" w:hAnsi="標楷體"/>
          <w:sz w:val="20"/>
          <w:szCs w:val="20"/>
        </w:rPr>
      </w:pPr>
    </w:p>
    <w:p w14:paraId="72C28F94" w14:textId="77777777" w:rsidR="007071EE" w:rsidRPr="00C3347C" w:rsidRDefault="007071EE"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一、為達便民措施，落實服務精神，特立本辦法。</w:t>
      </w:r>
    </w:p>
    <w:p w14:paraId="2D0B0EB0" w14:textId="77777777" w:rsidR="007071EE" w:rsidRPr="00C3347C" w:rsidRDefault="007071EE"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二、參考</w:t>
      </w:r>
      <w:proofErr w:type="gramStart"/>
      <w:r w:rsidRPr="00C3347C">
        <w:rPr>
          <w:rFonts w:ascii="標楷體" w:eastAsia="標楷體" w:hAnsi="標楷體" w:hint="eastAsia"/>
          <w:sz w:val="28"/>
          <w:szCs w:val="28"/>
        </w:rPr>
        <w:t>中華民國銀行公會銀行銷戶處理</w:t>
      </w:r>
      <w:proofErr w:type="gramEnd"/>
      <w:r w:rsidRPr="00C3347C">
        <w:rPr>
          <w:rFonts w:ascii="標楷體" w:eastAsia="標楷體" w:hAnsi="標楷體" w:hint="eastAsia"/>
          <w:sz w:val="28"/>
          <w:szCs w:val="28"/>
        </w:rPr>
        <w:t>程序自律規範訂定。</w:t>
      </w:r>
    </w:p>
    <w:p w14:paraId="1C3F3B66" w14:textId="77777777" w:rsidR="00A446D1" w:rsidRPr="00C3347C" w:rsidRDefault="007071EE"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三、凡活期性存款戶因故無法親洽辦理結</w:t>
      </w:r>
      <w:proofErr w:type="gramStart"/>
      <w:r w:rsidRPr="00C3347C">
        <w:rPr>
          <w:rFonts w:ascii="標楷體" w:eastAsia="標楷體" w:hAnsi="標楷體" w:hint="eastAsia"/>
          <w:sz w:val="28"/>
          <w:szCs w:val="28"/>
        </w:rPr>
        <w:t>清銷戶者</w:t>
      </w:r>
      <w:proofErr w:type="gramEnd"/>
      <w:r w:rsidRPr="00C3347C">
        <w:rPr>
          <w:rFonts w:ascii="標楷體" w:eastAsia="標楷體" w:hAnsi="標楷體" w:hint="eastAsia"/>
          <w:sz w:val="28"/>
          <w:szCs w:val="28"/>
        </w:rPr>
        <w:t>，得以郵寄方式向本會申請</w:t>
      </w:r>
    </w:p>
    <w:p w14:paraId="40D67A24" w14:textId="77777777" w:rsidR="007071EE" w:rsidRPr="00C3347C" w:rsidRDefault="00A446D1"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 xml:space="preserve">    </w:t>
      </w:r>
      <w:r w:rsidR="007071EE" w:rsidRPr="00C3347C">
        <w:rPr>
          <w:rFonts w:ascii="標楷體" w:eastAsia="標楷體" w:hAnsi="標楷體" w:hint="eastAsia"/>
          <w:sz w:val="28"/>
          <w:szCs w:val="28"/>
        </w:rPr>
        <w:t>活期性存款</w:t>
      </w:r>
      <w:proofErr w:type="gramStart"/>
      <w:r w:rsidR="007071EE" w:rsidRPr="00C3347C">
        <w:rPr>
          <w:rFonts w:ascii="標楷體" w:eastAsia="標楷體" w:hAnsi="標楷體" w:hint="eastAsia"/>
          <w:sz w:val="28"/>
          <w:szCs w:val="28"/>
        </w:rPr>
        <w:t>戶結清銷戶</w:t>
      </w:r>
      <w:proofErr w:type="gramEnd"/>
      <w:r w:rsidR="007071EE" w:rsidRPr="00C3347C">
        <w:rPr>
          <w:rFonts w:ascii="標楷體" w:eastAsia="標楷體" w:hAnsi="標楷體" w:hint="eastAsia"/>
          <w:sz w:val="28"/>
          <w:szCs w:val="28"/>
        </w:rPr>
        <w:t>。</w:t>
      </w:r>
    </w:p>
    <w:p w14:paraId="7F1898DB" w14:textId="77777777" w:rsidR="00A446D1" w:rsidRPr="00C3347C" w:rsidRDefault="007071EE"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四、以郵寄結</w:t>
      </w:r>
      <w:proofErr w:type="gramStart"/>
      <w:r w:rsidRPr="00C3347C">
        <w:rPr>
          <w:rFonts w:ascii="標楷體" w:eastAsia="標楷體" w:hAnsi="標楷體" w:hint="eastAsia"/>
          <w:sz w:val="28"/>
          <w:szCs w:val="28"/>
        </w:rPr>
        <w:t>清銷戶</w:t>
      </w:r>
      <w:proofErr w:type="gramEnd"/>
      <w:r w:rsidRPr="00C3347C">
        <w:rPr>
          <w:rFonts w:ascii="標楷體" w:eastAsia="標楷體" w:hAnsi="標楷體" w:hint="eastAsia"/>
          <w:sz w:val="28"/>
          <w:szCs w:val="28"/>
        </w:rPr>
        <w:t>方式辦理時，帳戶餘額以不超過新臺幣叁萬元為限，申請</w:t>
      </w:r>
    </w:p>
    <w:p w14:paraId="6DAD0B55" w14:textId="77777777" w:rsidR="00A446D1" w:rsidRPr="00C3347C" w:rsidRDefault="00A446D1"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 xml:space="preserve">    </w:t>
      </w:r>
      <w:r w:rsidR="007071EE" w:rsidRPr="00C3347C">
        <w:rPr>
          <w:rFonts w:ascii="標楷體" w:eastAsia="標楷體" w:hAnsi="標楷體" w:hint="eastAsia"/>
          <w:sz w:val="28"/>
          <w:szCs w:val="28"/>
        </w:rPr>
        <w:t>書應經存戶</w:t>
      </w:r>
      <w:proofErr w:type="gramStart"/>
      <w:r w:rsidR="007071EE" w:rsidRPr="00C3347C">
        <w:rPr>
          <w:rFonts w:ascii="標楷體" w:eastAsia="標楷體" w:hAnsi="標楷體" w:hint="eastAsia"/>
          <w:sz w:val="28"/>
          <w:szCs w:val="28"/>
        </w:rPr>
        <w:t>親簽並</w:t>
      </w:r>
      <w:proofErr w:type="gramEnd"/>
      <w:r w:rsidR="007071EE" w:rsidRPr="00C3347C">
        <w:rPr>
          <w:rFonts w:ascii="標楷體" w:eastAsia="標楷體" w:hAnsi="標楷體" w:hint="eastAsia"/>
          <w:sz w:val="28"/>
          <w:szCs w:val="28"/>
        </w:rPr>
        <w:t>蓋原留印鑑，經辦人員應以電話或其他方式確認存戶意</w:t>
      </w:r>
    </w:p>
    <w:p w14:paraId="2298ACCC" w14:textId="77777777" w:rsidR="007071EE" w:rsidRPr="00C3347C" w:rsidRDefault="00A446D1"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 xml:space="preserve">    </w:t>
      </w:r>
      <w:r w:rsidR="007071EE" w:rsidRPr="00C3347C">
        <w:rPr>
          <w:rFonts w:ascii="標楷體" w:eastAsia="標楷體" w:hAnsi="標楷體" w:hint="eastAsia"/>
          <w:sz w:val="28"/>
          <w:szCs w:val="28"/>
        </w:rPr>
        <w:t>思。</w:t>
      </w:r>
    </w:p>
    <w:p w14:paraId="5629DDC2" w14:textId="77777777" w:rsidR="00A446D1" w:rsidRPr="00C3347C" w:rsidRDefault="007071EE"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五、經收件日起七個營業日內，如皆無法與存戶取得聯繫進行客戶確認事宜，</w:t>
      </w:r>
    </w:p>
    <w:p w14:paraId="1F2D388A" w14:textId="77777777" w:rsidR="007071EE" w:rsidRPr="00C3347C" w:rsidRDefault="00A446D1"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 xml:space="preserve">    </w:t>
      </w:r>
      <w:r w:rsidR="007071EE" w:rsidRPr="00C3347C">
        <w:rPr>
          <w:rFonts w:ascii="標楷體" w:eastAsia="標楷體" w:hAnsi="標楷體" w:hint="eastAsia"/>
          <w:sz w:val="28"/>
          <w:szCs w:val="28"/>
        </w:rPr>
        <w:t>本會得不受理存戶之申請。</w:t>
      </w:r>
    </w:p>
    <w:p w14:paraId="24DED08A" w14:textId="77777777" w:rsidR="00A446D1" w:rsidRPr="00C3347C" w:rsidRDefault="007071EE"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六、帳戶仍有餘額者，本會得於扣除相關費用後，依申請書指示之方式辦理，</w:t>
      </w:r>
    </w:p>
    <w:p w14:paraId="12F2FFC6" w14:textId="77777777" w:rsidR="00A446D1" w:rsidRPr="00C3347C" w:rsidRDefault="00A446D1"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 xml:space="preserve">    </w:t>
      </w:r>
      <w:r w:rsidR="007071EE" w:rsidRPr="00C3347C">
        <w:rPr>
          <w:rFonts w:ascii="標楷體" w:eastAsia="標楷體" w:hAnsi="標楷體" w:hint="eastAsia"/>
          <w:sz w:val="28"/>
          <w:szCs w:val="28"/>
        </w:rPr>
        <w:t>存戶得選擇存入本人於本會其他帳戶或指示匯入本人之於他行帳戶，如選</w:t>
      </w:r>
    </w:p>
    <w:p w14:paraId="0F4B06E8" w14:textId="77777777" w:rsidR="00A446D1" w:rsidRPr="00C3347C" w:rsidRDefault="00A446D1"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 xml:space="preserve">    </w:t>
      </w:r>
      <w:proofErr w:type="gramStart"/>
      <w:r w:rsidR="007071EE" w:rsidRPr="00C3347C">
        <w:rPr>
          <w:rFonts w:ascii="標楷體" w:eastAsia="標楷體" w:hAnsi="標楷體" w:hint="eastAsia"/>
          <w:sz w:val="28"/>
          <w:szCs w:val="28"/>
        </w:rPr>
        <w:t>擇將帳戶</w:t>
      </w:r>
      <w:proofErr w:type="gramEnd"/>
      <w:r w:rsidR="007071EE" w:rsidRPr="00C3347C">
        <w:rPr>
          <w:rFonts w:ascii="標楷體" w:eastAsia="標楷體" w:hAnsi="標楷體" w:hint="eastAsia"/>
          <w:sz w:val="28"/>
          <w:szCs w:val="28"/>
        </w:rPr>
        <w:t>餘額匯入其於他行帳戶，存戶應提供該帳戶之存摺封面影本或其</w:t>
      </w:r>
    </w:p>
    <w:p w14:paraId="4C5499B1" w14:textId="77777777" w:rsidR="007071EE" w:rsidRPr="00C3347C" w:rsidRDefault="00A446D1"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 xml:space="preserve">    </w:t>
      </w:r>
      <w:r w:rsidR="007071EE" w:rsidRPr="00C3347C">
        <w:rPr>
          <w:rFonts w:ascii="標楷體" w:eastAsia="標楷體" w:hAnsi="標楷體" w:hint="eastAsia"/>
          <w:sz w:val="28"/>
          <w:szCs w:val="28"/>
        </w:rPr>
        <w:t>他證明文件以供確認。</w:t>
      </w:r>
    </w:p>
    <w:p w14:paraId="649909F8" w14:textId="77777777" w:rsidR="007071EE" w:rsidRPr="00C3347C" w:rsidRDefault="007071EE"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七、結</w:t>
      </w:r>
      <w:proofErr w:type="gramStart"/>
      <w:r w:rsidRPr="00C3347C">
        <w:rPr>
          <w:rFonts w:ascii="標楷體" w:eastAsia="標楷體" w:hAnsi="標楷體" w:hint="eastAsia"/>
          <w:sz w:val="28"/>
          <w:szCs w:val="28"/>
        </w:rPr>
        <w:t>清銷戶</w:t>
      </w:r>
      <w:proofErr w:type="gramEnd"/>
      <w:r w:rsidRPr="00C3347C">
        <w:rPr>
          <w:rFonts w:ascii="標楷體" w:eastAsia="標楷體" w:hAnsi="標楷體" w:hint="eastAsia"/>
          <w:sz w:val="28"/>
          <w:szCs w:val="28"/>
        </w:rPr>
        <w:t>基準日，係以本會</w:t>
      </w:r>
      <w:proofErr w:type="gramStart"/>
      <w:r w:rsidRPr="00C3347C">
        <w:rPr>
          <w:rFonts w:ascii="標楷體" w:eastAsia="標楷體" w:hAnsi="標楷體" w:hint="eastAsia"/>
          <w:sz w:val="28"/>
          <w:szCs w:val="28"/>
        </w:rPr>
        <w:t>完成銷戶手續</w:t>
      </w:r>
      <w:proofErr w:type="gramEnd"/>
      <w:r w:rsidRPr="00C3347C">
        <w:rPr>
          <w:rFonts w:ascii="標楷體" w:eastAsia="標楷體" w:hAnsi="標楷體" w:hint="eastAsia"/>
          <w:sz w:val="28"/>
          <w:szCs w:val="28"/>
        </w:rPr>
        <w:t>當日為</w:t>
      </w:r>
      <w:proofErr w:type="gramStart"/>
      <w:r w:rsidRPr="00C3347C">
        <w:rPr>
          <w:rFonts w:ascii="標楷體" w:eastAsia="標楷體" w:hAnsi="標楷體" w:hint="eastAsia"/>
          <w:sz w:val="28"/>
          <w:szCs w:val="28"/>
        </w:rPr>
        <w:t>準</w:t>
      </w:r>
      <w:proofErr w:type="gramEnd"/>
      <w:r w:rsidRPr="00C3347C">
        <w:rPr>
          <w:rFonts w:ascii="標楷體" w:eastAsia="標楷體" w:hAnsi="標楷體" w:hint="eastAsia"/>
          <w:sz w:val="28"/>
          <w:szCs w:val="28"/>
        </w:rPr>
        <w:t>。</w:t>
      </w:r>
    </w:p>
    <w:p w14:paraId="5E2053CC" w14:textId="77777777" w:rsidR="007071EE" w:rsidRPr="00C3347C" w:rsidRDefault="007071EE" w:rsidP="007B0D1F">
      <w:pPr>
        <w:spacing w:line="520" w:lineRule="exact"/>
        <w:rPr>
          <w:rFonts w:ascii="標楷體" w:eastAsia="標楷體" w:hAnsi="標楷體"/>
          <w:sz w:val="28"/>
          <w:szCs w:val="28"/>
        </w:rPr>
      </w:pPr>
      <w:r w:rsidRPr="00C3347C">
        <w:rPr>
          <w:rFonts w:ascii="標楷體" w:eastAsia="標楷體" w:hAnsi="標楷體" w:hint="eastAsia"/>
          <w:sz w:val="28"/>
          <w:szCs w:val="28"/>
        </w:rPr>
        <w:t>八、本辦法經總幹事核定後實施，修改時亦同。</w:t>
      </w:r>
    </w:p>
    <w:p w14:paraId="193B97BF" w14:textId="77777777" w:rsidR="007071EE" w:rsidRPr="00C3347C" w:rsidRDefault="007071EE" w:rsidP="007071EE">
      <w:pPr>
        <w:rPr>
          <w:sz w:val="28"/>
          <w:szCs w:val="28"/>
        </w:rPr>
      </w:pPr>
    </w:p>
    <w:p w14:paraId="1E393DAD" w14:textId="77777777" w:rsidR="007071EE" w:rsidRPr="007071EE" w:rsidRDefault="007071EE" w:rsidP="007071EE">
      <w:pPr>
        <w:rPr>
          <w:sz w:val="28"/>
          <w:szCs w:val="28"/>
        </w:rPr>
      </w:pPr>
    </w:p>
    <w:p w14:paraId="14FFCDAC" w14:textId="32FB6B67" w:rsidR="007071EE" w:rsidRPr="007071EE" w:rsidRDefault="00414B0A" w:rsidP="00C6314C">
      <w:pPr>
        <w:pageBreakBefore/>
        <w:jc w:val="center"/>
        <w:rPr>
          <w:rFonts w:ascii="標楷體" w:eastAsia="標楷體" w:hAnsi="標楷體"/>
          <w:b/>
          <w:szCs w:val="24"/>
        </w:rPr>
      </w:pPr>
      <w:r>
        <w:rPr>
          <w:noProof/>
        </w:rPr>
        <w:lastRenderedPageBreak/>
        <w:pict w14:anchorId="2E9C0869">
          <v:shape id="文字方塊 2" o:spid="_x0000_s2576" type="#_x0000_t202" style="position:absolute;left:0;text-align:left;margin-left:496pt;margin-top:-3.45pt;width:3.55pt;height:6.4pt;flip:x;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">
            <v:textbox>
              <w:txbxContent>
                <w:p w14:paraId="5A142E0D" w14:textId="77777777" w:rsidR="00D266DA" w:rsidRDefault="00D266DA" w:rsidP="007071EE"/>
              </w:txbxContent>
            </v:textbox>
          </v:shape>
        </w:pict>
      </w:r>
      <w:r w:rsidR="007071EE" w:rsidRPr="007071EE">
        <w:rPr>
          <w:rFonts w:ascii="標楷體" w:eastAsia="標楷體" w:hAnsi="標楷體" w:hint="eastAsia"/>
          <w:b/>
          <w:sz w:val="28"/>
          <w:szCs w:val="24"/>
        </w:rPr>
        <w:t>汐止區農會信用部活期性存款結</w:t>
      </w:r>
      <w:proofErr w:type="gramStart"/>
      <w:r w:rsidR="007071EE" w:rsidRPr="007071EE">
        <w:rPr>
          <w:rFonts w:ascii="標楷體" w:eastAsia="標楷體" w:hAnsi="標楷體" w:hint="eastAsia"/>
          <w:b/>
          <w:sz w:val="28"/>
          <w:szCs w:val="24"/>
        </w:rPr>
        <w:t>清銷戶</w:t>
      </w:r>
      <w:proofErr w:type="gramEnd"/>
      <w:r w:rsidR="007071EE" w:rsidRPr="007071EE">
        <w:rPr>
          <w:rFonts w:ascii="標楷體" w:eastAsia="標楷體" w:hAnsi="標楷體" w:hint="eastAsia"/>
          <w:b/>
          <w:sz w:val="28"/>
          <w:szCs w:val="24"/>
        </w:rPr>
        <w:t>申請書</w:t>
      </w:r>
      <w:r w:rsidR="007071EE" w:rsidRPr="007071EE">
        <w:rPr>
          <w:rFonts w:ascii="標楷體" w:eastAsia="標楷體" w:hAnsi="標楷體" w:hint="eastAsia"/>
          <w:b/>
          <w:szCs w:val="24"/>
        </w:rPr>
        <w:t>【郵寄銷戶專用】</w:t>
      </w:r>
    </w:p>
    <w:p w14:paraId="3481FF53" w14:textId="77777777" w:rsidR="007071EE" w:rsidRDefault="007071EE" w:rsidP="0014305F">
      <w:pPr>
        <w:jc w:val="center"/>
        <w:rPr>
          <w:rFonts w:ascii="標楷體" w:eastAsia="標楷體" w:hAnsi="標楷體"/>
          <w:szCs w:val="24"/>
        </w:rPr>
      </w:pPr>
      <w:proofErr w:type="gramStart"/>
      <w:r w:rsidRPr="007071EE">
        <w:rPr>
          <w:rFonts w:ascii="標楷體" w:eastAsia="標楷體" w:hAnsi="標楷體" w:hint="eastAsia"/>
          <w:szCs w:val="24"/>
        </w:rPr>
        <w:t>【</w:t>
      </w:r>
      <w:proofErr w:type="gramEnd"/>
      <w:r w:rsidRPr="007071EE">
        <w:rPr>
          <w:rFonts w:ascii="標楷體" w:eastAsia="標楷體" w:hAnsi="標楷體" w:hint="eastAsia"/>
          <w:szCs w:val="24"/>
        </w:rPr>
        <w:t>限帳戶餘額不超過新臺幣叁萬元】</w:t>
      </w:r>
    </w:p>
    <w:p w14:paraId="27282DFC" w14:textId="77777777" w:rsidR="007071EE" w:rsidRPr="007071EE" w:rsidRDefault="007071EE" w:rsidP="007071EE">
      <w:pPr>
        <w:rPr>
          <w:rFonts w:ascii="標楷體" w:eastAsia="標楷體" w:hAnsi="標楷體"/>
          <w:szCs w:val="24"/>
        </w:rPr>
      </w:pPr>
    </w:p>
    <w:p w14:paraId="4B78DC03" w14:textId="77777777" w:rsidR="007071EE" w:rsidRPr="007071EE" w:rsidRDefault="007071EE" w:rsidP="00CA6DDA">
      <w:pPr>
        <w:spacing w:afterLines="50" w:after="180"/>
        <w:rPr>
          <w:rFonts w:ascii="標楷體" w:eastAsia="標楷體" w:hAnsi="標楷體"/>
          <w:szCs w:val="24"/>
        </w:rPr>
      </w:pPr>
      <w:r w:rsidRPr="007071EE">
        <w:rPr>
          <w:rFonts w:ascii="標楷體" w:eastAsia="標楷體" w:hAnsi="標楷體" w:hint="eastAsia"/>
          <w:szCs w:val="24"/>
        </w:rPr>
        <w:t xml:space="preserve">                                          </w:t>
      </w:r>
      <w:r w:rsidR="00A446D1">
        <w:rPr>
          <w:rFonts w:ascii="標楷體" w:eastAsia="標楷體" w:hAnsi="標楷體" w:hint="eastAsia"/>
          <w:szCs w:val="24"/>
        </w:rPr>
        <w:t xml:space="preserve">          </w:t>
      </w:r>
      <w:r w:rsidRPr="007071EE">
        <w:rPr>
          <w:rFonts w:ascii="標楷體" w:eastAsia="標楷體" w:hAnsi="標楷體" w:hint="eastAsia"/>
          <w:szCs w:val="24"/>
        </w:rPr>
        <w:t xml:space="preserve">中華民國     </w:t>
      </w:r>
      <w:r w:rsidRPr="007071EE">
        <w:rPr>
          <w:rFonts w:ascii="標楷體" w:eastAsia="標楷體" w:hAnsi="標楷體"/>
          <w:szCs w:val="24"/>
        </w:rPr>
        <w:t xml:space="preserve"> </w:t>
      </w:r>
      <w:r w:rsidRPr="007071EE">
        <w:rPr>
          <w:rFonts w:ascii="標楷體" w:eastAsia="標楷體" w:hAnsi="標楷體" w:hint="eastAsia"/>
          <w:szCs w:val="24"/>
        </w:rPr>
        <w:t xml:space="preserve">年   </w:t>
      </w:r>
      <w:r w:rsidRPr="007071EE">
        <w:rPr>
          <w:rFonts w:ascii="標楷體" w:eastAsia="標楷體" w:hAnsi="標楷體"/>
          <w:szCs w:val="24"/>
        </w:rPr>
        <w:t xml:space="preserve"> </w:t>
      </w:r>
      <w:r w:rsidRPr="007071EE">
        <w:rPr>
          <w:rFonts w:ascii="標楷體" w:eastAsia="標楷體" w:hAnsi="標楷體" w:hint="eastAsia"/>
          <w:szCs w:val="24"/>
        </w:rPr>
        <w:t xml:space="preserve">月   </w:t>
      </w:r>
      <w:r w:rsidRPr="007071EE">
        <w:rPr>
          <w:rFonts w:ascii="標楷體" w:eastAsia="標楷體" w:hAnsi="標楷體"/>
          <w:szCs w:val="24"/>
        </w:rPr>
        <w:t xml:space="preserve"> </w:t>
      </w:r>
      <w:r w:rsidRPr="007071EE">
        <w:rPr>
          <w:rFonts w:ascii="標楷體" w:eastAsia="標楷體" w:hAnsi="標楷體" w:hint="eastAsia"/>
          <w:szCs w:val="24"/>
        </w:rPr>
        <w:t>日</w:t>
      </w:r>
    </w:p>
    <w:p w14:paraId="042C3F6F" w14:textId="77777777" w:rsidR="00CA6DDA" w:rsidRDefault="007071EE" w:rsidP="007071EE">
      <w:pPr>
        <w:rPr>
          <w:rFonts w:ascii="標楷體" w:eastAsia="標楷體" w:hAnsi="標楷體"/>
          <w:szCs w:val="24"/>
        </w:rPr>
      </w:pPr>
      <w:r w:rsidRPr="007071EE">
        <w:rPr>
          <w:rFonts w:ascii="標楷體" w:eastAsia="標楷體" w:hAnsi="標楷體" w:hint="eastAsia"/>
          <w:szCs w:val="24"/>
        </w:rPr>
        <w:t>一、</w:t>
      </w:r>
      <w:r w:rsidR="00A446D1">
        <w:rPr>
          <w:rFonts w:ascii="標楷體" w:eastAsia="標楷體" w:hAnsi="標楷體" w:hint="eastAsia"/>
          <w:szCs w:val="24"/>
        </w:rPr>
        <w:t xml:space="preserve"> </w:t>
      </w:r>
      <w:r w:rsidRPr="007071EE">
        <w:rPr>
          <w:rFonts w:ascii="標楷體" w:eastAsia="標楷體" w:hAnsi="標楷體" w:hint="eastAsia"/>
          <w:szCs w:val="24"/>
        </w:rPr>
        <w:t>申請人</w:t>
      </w:r>
      <w:r w:rsidRPr="007071EE">
        <w:rPr>
          <w:rFonts w:ascii="標楷體" w:eastAsia="標楷體" w:hAnsi="標楷體"/>
          <w:szCs w:val="24"/>
        </w:rPr>
        <w:t>(</w:t>
      </w:r>
      <w:r w:rsidRPr="007071EE">
        <w:rPr>
          <w:rFonts w:ascii="標楷體" w:eastAsia="標楷體" w:hAnsi="標楷體" w:hint="eastAsia"/>
          <w:szCs w:val="24"/>
        </w:rPr>
        <w:t>以下稱存戶</w:t>
      </w:r>
      <w:r w:rsidRPr="007071EE">
        <w:rPr>
          <w:rFonts w:ascii="標楷體" w:eastAsia="標楷體" w:hAnsi="標楷體"/>
          <w:szCs w:val="24"/>
        </w:rPr>
        <w:t>)</w:t>
      </w:r>
      <w:r w:rsidRPr="007071EE">
        <w:rPr>
          <w:rFonts w:ascii="標楷體" w:eastAsia="標楷體" w:hAnsi="標楷體" w:hint="eastAsia"/>
          <w:szCs w:val="24"/>
        </w:rPr>
        <w:t>因故無法親自臨櫃</w:t>
      </w:r>
      <w:proofErr w:type="gramStart"/>
      <w:r w:rsidRPr="007071EE">
        <w:rPr>
          <w:rFonts w:ascii="標楷體" w:eastAsia="標楷體" w:hAnsi="標楷體" w:hint="eastAsia"/>
          <w:szCs w:val="24"/>
        </w:rPr>
        <w:t>辦理銷戶事宜</w:t>
      </w:r>
      <w:proofErr w:type="gramEnd"/>
      <w:r w:rsidRPr="007071EE">
        <w:rPr>
          <w:rFonts w:ascii="標楷體" w:eastAsia="標楷體" w:hAnsi="標楷體" w:hint="eastAsia"/>
          <w:szCs w:val="24"/>
        </w:rPr>
        <w:t>，特請  貴會將存戶前於  貴會</w:t>
      </w:r>
    </w:p>
    <w:p w14:paraId="07C07E18" w14:textId="1F884704" w:rsidR="007071EE" w:rsidRPr="007071EE" w:rsidRDefault="00CA6DDA" w:rsidP="00CA6DDA">
      <w:pPr>
        <w:spacing w:afterLines="20" w:after="72"/>
        <w:rPr>
          <w:rFonts w:ascii="標楷體" w:eastAsia="標楷體" w:hAnsi="標楷體"/>
          <w:szCs w:val="24"/>
        </w:rPr>
      </w:pPr>
      <w:r>
        <w:rPr>
          <w:rFonts w:ascii="標楷體" w:eastAsia="標楷體" w:hAnsi="標楷體" w:hint="eastAsia"/>
          <w:szCs w:val="24"/>
        </w:rPr>
        <w:t xml:space="preserve">   </w:t>
      </w:r>
      <w:r w:rsidR="007071EE" w:rsidRPr="007071EE">
        <w:rPr>
          <w:rFonts w:ascii="標楷體" w:eastAsia="標楷體" w:hAnsi="標楷體" w:hint="eastAsia"/>
          <w:szCs w:val="24"/>
        </w:rPr>
        <w:t>（本會/</w:t>
      </w:r>
      <w:r w:rsidR="007071EE" w:rsidRPr="007071EE">
        <w:rPr>
          <w:rFonts w:ascii="標楷體" w:eastAsia="標楷體" w:hAnsi="標楷體" w:hint="eastAsia"/>
          <w:szCs w:val="24"/>
          <w:u w:val="single"/>
        </w:rPr>
        <w:t xml:space="preserve">　　　　　</w:t>
      </w:r>
      <w:r w:rsidR="007071EE" w:rsidRPr="007071EE">
        <w:rPr>
          <w:rFonts w:ascii="標楷體" w:eastAsia="標楷體" w:hAnsi="標楷體"/>
          <w:szCs w:val="24"/>
          <w:u w:val="single"/>
        </w:rPr>
        <w:t xml:space="preserve"> </w:t>
      </w:r>
      <w:r w:rsidR="007071EE" w:rsidRPr="007071EE">
        <w:rPr>
          <w:rFonts w:ascii="標楷體" w:eastAsia="標楷體" w:hAnsi="標楷體" w:hint="eastAsia"/>
          <w:szCs w:val="24"/>
        </w:rPr>
        <w:t>分部）第</w:t>
      </w:r>
      <w:r w:rsidR="007071EE" w:rsidRPr="007071EE">
        <w:rPr>
          <w:rFonts w:ascii="標楷體" w:eastAsia="標楷體" w:hAnsi="標楷體"/>
          <w:szCs w:val="24"/>
          <w:u w:val="single"/>
        </w:rPr>
        <w:t xml:space="preserve"> </w:t>
      </w:r>
      <w:r w:rsidR="007071EE" w:rsidRPr="007071EE">
        <w:rPr>
          <w:rFonts w:ascii="標楷體" w:eastAsia="標楷體" w:hAnsi="標楷體" w:hint="eastAsia"/>
          <w:szCs w:val="24"/>
          <w:u w:val="single"/>
        </w:rPr>
        <w:t xml:space="preserve">               </w:t>
      </w:r>
      <w:r w:rsidR="007071EE" w:rsidRPr="007071EE">
        <w:rPr>
          <w:rFonts w:ascii="標楷體" w:eastAsia="標楷體" w:hAnsi="標楷體" w:hint="eastAsia"/>
          <w:szCs w:val="24"/>
        </w:rPr>
        <w:t>號活期性存款帳戶結</w:t>
      </w:r>
      <w:proofErr w:type="gramStart"/>
      <w:r w:rsidR="007071EE" w:rsidRPr="007071EE">
        <w:rPr>
          <w:rFonts w:ascii="標楷體" w:eastAsia="標楷體" w:hAnsi="標楷體" w:hint="eastAsia"/>
          <w:szCs w:val="24"/>
        </w:rPr>
        <w:t>清銷戶</w:t>
      </w:r>
      <w:proofErr w:type="gramEnd"/>
      <w:r w:rsidR="007071EE" w:rsidRPr="007071EE">
        <w:rPr>
          <w:rFonts w:ascii="標楷體" w:eastAsia="標楷體" w:hAnsi="標楷體" w:hint="eastAsia"/>
          <w:szCs w:val="24"/>
        </w:rPr>
        <w:t>。</w:t>
      </w:r>
    </w:p>
    <w:p w14:paraId="7EB21C3B" w14:textId="77777777" w:rsidR="00A446D1" w:rsidRDefault="007071EE" w:rsidP="007071EE">
      <w:pPr>
        <w:rPr>
          <w:rFonts w:ascii="標楷體" w:eastAsia="標楷體" w:hAnsi="標楷體"/>
          <w:szCs w:val="24"/>
        </w:rPr>
      </w:pPr>
      <w:r w:rsidRPr="007071EE">
        <w:rPr>
          <w:rFonts w:ascii="標楷體" w:eastAsia="標楷體" w:hAnsi="標楷體" w:hint="eastAsia"/>
          <w:szCs w:val="24"/>
        </w:rPr>
        <w:t>二、同意  貴會於合理作業時間內，授權  貴會辦理上述帳戶結</w:t>
      </w:r>
      <w:proofErr w:type="gramStart"/>
      <w:r w:rsidRPr="007071EE">
        <w:rPr>
          <w:rFonts w:ascii="標楷體" w:eastAsia="標楷體" w:hAnsi="標楷體" w:hint="eastAsia"/>
          <w:szCs w:val="24"/>
        </w:rPr>
        <w:t>清銷戶</w:t>
      </w:r>
      <w:proofErr w:type="gramEnd"/>
      <w:r w:rsidRPr="007071EE">
        <w:rPr>
          <w:rFonts w:ascii="標楷體" w:eastAsia="標楷體" w:hAnsi="標楷體" w:hint="eastAsia"/>
          <w:szCs w:val="24"/>
        </w:rPr>
        <w:t>作業及自該帳戶逕行</w:t>
      </w:r>
    </w:p>
    <w:p w14:paraId="11F20882" w14:textId="77777777" w:rsidR="007071EE" w:rsidRPr="007071EE" w:rsidRDefault="00A446D1" w:rsidP="00CA6DDA">
      <w:pPr>
        <w:spacing w:afterLines="20" w:after="72"/>
        <w:rPr>
          <w:rFonts w:ascii="標楷體" w:eastAsia="標楷體" w:hAnsi="標楷體"/>
          <w:szCs w:val="24"/>
        </w:rPr>
      </w:pPr>
      <w:r>
        <w:rPr>
          <w:rFonts w:ascii="標楷體" w:eastAsia="標楷體" w:hAnsi="標楷體" w:hint="eastAsia"/>
          <w:szCs w:val="24"/>
        </w:rPr>
        <w:t xml:space="preserve">    </w:t>
      </w:r>
      <w:r w:rsidR="007071EE" w:rsidRPr="007071EE">
        <w:rPr>
          <w:rFonts w:ascii="標楷體" w:eastAsia="標楷體" w:hAnsi="標楷體" w:hint="eastAsia"/>
          <w:szCs w:val="24"/>
        </w:rPr>
        <w:t>扣取相關費用。</w:t>
      </w:r>
    </w:p>
    <w:p w14:paraId="0D3D2D7C"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三、貴會扣除相關費用</w:t>
      </w:r>
      <w:r w:rsidRPr="007071EE">
        <w:rPr>
          <w:rFonts w:ascii="標楷體" w:eastAsia="標楷體" w:hAnsi="標楷體"/>
          <w:szCs w:val="24"/>
        </w:rPr>
        <w:t>(</w:t>
      </w:r>
      <w:r w:rsidRPr="007071EE">
        <w:rPr>
          <w:rFonts w:ascii="標楷體" w:eastAsia="標楷體" w:hAnsi="標楷體" w:hint="eastAsia"/>
          <w:szCs w:val="24"/>
        </w:rPr>
        <w:t>如匯費等</w:t>
      </w:r>
      <w:r w:rsidRPr="007071EE">
        <w:rPr>
          <w:rFonts w:ascii="標楷體" w:eastAsia="標楷體" w:hAnsi="標楷體"/>
          <w:szCs w:val="24"/>
        </w:rPr>
        <w:t>)</w:t>
      </w:r>
      <w:r w:rsidRPr="007071EE">
        <w:rPr>
          <w:rFonts w:ascii="標楷體" w:eastAsia="標楷體" w:hAnsi="標楷體" w:hint="eastAsia"/>
          <w:szCs w:val="24"/>
        </w:rPr>
        <w:t>後，給付存戶之存款餘額處理方式：</w:t>
      </w:r>
    </w:p>
    <w:p w14:paraId="7F06A1BE"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 xml:space="preserve">    □轉入存戶另開立於  貴會（本會/</w:t>
      </w:r>
      <w:r w:rsidRPr="007071EE">
        <w:rPr>
          <w:rFonts w:ascii="標楷體" w:eastAsia="標楷體" w:hAnsi="標楷體" w:hint="eastAsia"/>
          <w:szCs w:val="24"/>
          <w:u w:val="single"/>
        </w:rPr>
        <w:t xml:space="preserve">　　　　　</w:t>
      </w:r>
      <w:r w:rsidRPr="007071EE">
        <w:rPr>
          <w:rFonts w:ascii="標楷體" w:eastAsia="標楷體" w:hAnsi="標楷體"/>
          <w:szCs w:val="24"/>
          <w:u w:val="single"/>
        </w:rPr>
        <w:t xml:space="preserve"> </w:t>
      </w:r>
      <w:r w:rsidRPr="007071EE">
        <w:rPr>
          <w:rFonts w:ascii="標楷體" w:eastAsia="標楷體" w:hAnsi="標楷體" w:hint="eastAsia"/>
          <w:szCs w:val="24"/>
        </w:rPr>
        <w:t>分部）第</w:t>
      </w:r>
      <w:r w:rsidRPr="007071EE">
        <w:rPr>
          <w:rFonts w:ascii="標楷體" w:eastAsia="標楷體" w:hAnsi="標楷體"/>
          <w:szCs w:val="24"/>
          <w:u w:val="single"/>
        </w:rPr>
        <w:t xml:space="preserve"> </w:t>
      </w:r>
      <w:r w:rsidR="00A446D1">
        <w:rPr>
          <w:rFonts w:ascii="標楷體" w:eastAsia="標楷體" w:hAnsi="標楷體" w:hint="eastAsia"/>
          <w:szCs w:val="24"/>
          <w:u w:val="single"/>
        </w:rPr>
        <w:t xml:space="preserve">            </w:t>
      </w:r>
      <w:r w:rsidRPr="007071EE">
        <w:rPr>
          <w:rFonts w:ascii="標楷體" w:eastAsia="標楷體" w:hAnsi="標楷體" w:hint="eastAsia"/>
          <w:szCs w:val="24"/>
        </w:rPr>
        <w:t>存款帳戶。</w:t>
      </w:r>
    </w:p>
    <w:p w14:paraId="3C7802F7" w14:textId="77777777" w:rsidR="00A446D1" w:rsidRDefault="007071EE" w:rsidP="007071EE">
      <w:pPr>
        <w:rPr>
          <w:rFonts w:ascii="標楷體" w:eastAsia="標楷體" w:hAnsi="標楷體"/>
          <w:szCs w:val="24"/>
        </w:rPr>
      </w:pPr>
      <w:r w:rsidRPr="007071EE">
        <w:rPr>
          <w:rFonts w:ascii="標楷體" w:eastAsia="標楷體" w:hAnsi="標楷體" w:hint="eastAsia"/>
          <w:szCs w:val="24"/>
        </w:rPr>
        <w:t xml:space="preserve">    □匯入存戶開立於</w:t>
      </w:r>
      <w:r w:rsidRPr="007071EE">
        <w:rPr>
          <w:rFonts w:ascii="標楷體" w:eastAsia="標楷體" w:hAnsi="標楷體" w:hint="eastAsia"/>
          <w:szCs w:val="24"/>
          <w:u w:val="single"/>
        </w:rPr>
        <w:t xml:space="preserve">　　　　　</w:t>
      </w:r>
      <w:r w:rsidRPr="007071EE">
        <w:rPr>
          <w:rFonts w:ascii="標楷體" w:eastAsia="標楷體" w:hAnsi="標楷體" w:hint="eastAsia"/>
          <w:szCs w:val="24"/>
        </w:rPr>
        <w:t>銀行</w:t>
      </w:r>
      <w:r w:rsidRPr="007071EE">
        <w:rPr>
          <w:rFonts w:ascii="標楷體" w:eastAsia="標楷體" w:hAnsi="標楷體" w:hint="eastAsia"/>
          <w:szCs w:val="24"/>
          <w:u w:val="single"/>
        </w:rPr>
        <w:t xml:space="preserve">　　　　　</w:t>
      </w:r>
      <w:r w:rsidRPr="007071EE">
        <w:rPr>
          <w:rFonts w:ascii="標楷體" w:eastAsia="標楷體" w:hAnsi="標楷體" w:hint="eastAsia"/>
          <w:szCs w:val="24"/>
        </w:rPr>
        <w:t>分行第</w:t>
      </w:r>
      <w:r w:rsidRPr="007071EE">
        <w:rPr>
          <w:rFonts w:ascii="標楷體" w:eastAsia="標楷體" w:hAnsi="標楷體"/>
          <w:szCs w:val="24"/>
          <w:u w:val="single"/>
        </w:rPr>
        <w:t xml:space="preserve"> </w:t>
      </w:r>
      <w:r w:rsidR="00A446D1">
        <w:rPr>
          <w:rFonts w:ascii="標楷體" w:eastAsia="標楷體" w:hAnsi="標楷體" w:hint="eastAsia"/>
          <w:szCs w:val="24"/>
          <w:u w:val="single"/>
        </w:rPr>
        <w:t xml:space="preserve">               </w:t>
      </w:r>
      <w:r w:rsidRPr="007071EE">
        <w:rPr>
          <w:rFonts w:ascii="標楷體" w:eastAsia="標楷體" w:hAnsi="標楷體" w:hint="eastAsia"/>
          <w:szCs w:val="24"/>
        </w:rPr>
        <w:t>號存款帳戶。</w:t>
      </w:r>
    </w:p>
    <w:p w14:paraId="63168AD4" w14:textId="77777777" w:rsidR="007071EE" w:rsidRPr="007071EE" w:rsidRDefault="00A446D1" w:rsidP="00CA6DDA">
      <w:pPr>
        <w:spacing w:afterLines="20" w:after="72"/>
        <w:rPr>
          <w:rFonts w:ascii="標楷體" w:eastAsia="標楷體" w:hAnsi="標楷體"/>
          <w:szCs w:val="24"/>
        </w:rPr>
      </w:pPr>
      <w:r>
        <w:rPr>
          <w:rFonts w:ascii="標楷體" w:eastAsia="標楷體" w:hAnsi="標楷體" w:hint="eastAsia"/>
          <w:szCs w:val="24"/>
        </w:rPr>
        <w:t xml:space="preserve">      </w:t>
      </w:r>
      <w:r w:rsidR="007071EE" w:rsidRPr="007071EE">
        <w:rPr>
          <w:rFonts w:ascii="標楷體" w:eastAsia="標楷體" w:hAnsi="標楷體" w:hint="eastAsia"/>
          <w:szCs w:val="24"/>
        </w:rPr>
        <w:t>(請附該帳戶之存摺封面影本或其他證明文件以供確認)</w:t>
      </w:r>
    </w:p>
    <w:p w14:paraId="72D8E3B2"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四、結</w:t>
      </w:r>
      <w:proofErr w:type="gramStart"/>
      <w:r w:rsidRPr="007071EE">
        <w:rPr>
          <w:rFonts w:ascii="標楷體" w:eastAsia="標楷體" w:hAnsi="標楷體" w:hint="eastAsia"/>
          <w:szCs w:val="24"/>
        </w:rPr>
        <w:t>清銷戶</w:t>
      </w:r>
      <w:proofErr w:type="gramEnd"/>
      <w:r w:rsidRPr="007071EE">
        <w:rPr>
          <w:rFonts w:ascii="標楷體" w:eastAsia="標楷體" w:hAnsi="標楷體" w:hint="eastAsia"/>
          <w:szCs w:val="24"/>
        </w:rPr>
        <w:t>基準日係以  貴會</w:t>
      </w:r>
      <w:proofErr w:type="gramStart"/>
      <w:r w:rsidRPr="007071EE">
        <w:rPr>
          <w:rFonts w:ascii="標楷體" w:eastAsia="標楷體" w:hAnsi="標楷體" w:hint="eastAsia"/>
          <w:szCs w:val="24"/>
        </w:rPr>
        <w:t>完成銷戶手續</w:t>
      </w:r>
      <w:proofErr w:type="gramEnd"/>
      <w:r w:rsidRPr="007071EE">
        <w:rPr>
          <w:rFonts w:ascii="標楷體" w:eastAsia="標楷體" w:hAnsi="標楷體" w:hint="eastAsia"/>
          <w:szCs w:val="24"/>
        </w:rPr>
        <w:t>當日為</w:t>
      </w:r>
      <w:proofErr w:type="gramStart"/>
      <w:r w:rsidRPr="007071EE">
        <w:rPr>
          <w:rFonts w:ascii="標楷體" w:eastAsia="標楷體" w:hAnsi="標楷體" w:hint="eastAsia"/>
          <w:szCs w:val="24"/>
        </w:rPr>
        <w:t>準</w:t>
      </w:r>
      <w:proofErr w:type="gramEnd"/>
      <w:r w:rsidRPr="007071EE">
        <w:rPr>
          <w:rFonts w:ascii="標楷體" w:eastAsia="標楷體" w:hAnsi="標楷體" w:hint="eastAsia"/>
          <w:szCs w:val="24"/>
        </w:rPr>
        <w:t>。</w:t>
      </w:r>
    </w:p>
    <w:p w14:paraId="05A40719" w14:textId="77777777" w:rsidR="007071EE" w:rsidRPr="007071EE" w:rsidRDefault="007071EE" w:rsidP="007071EE">
      <w:pPr>
        <w:rPr>
          <w:rFonts w:ascii="標楷體" w:eastAsia="標楷體" w:hAnsi="標楷體"/>
          <w:szCs w:val="24"/>
        </w:rPr>
      </w:pPr>
    </w:p>
    <w:p w14:paraId="00B0FF0F"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 xml:space="preserve">    此 致 </w:t>
      </w:r>
    </w:p>
    <w:p w14:paraId="2135A609" w14:textId="77777777" w:rsidR="007071EE" w:rsidRPr="007071EE" w:rsidRDefault="007071EE" w:rsidP="007071EE">
      <w:pPr>
        <w:rPr>
          <w:rFonts w:ascii="標楷體" w:eastAsia="標楷體" w:hAnsi="標楷體"/>
          <w:szCs w:val="24"/>
        </w:rPr>
      </w:pPr>
    </w:p>
    <w:p w14:paraId="222F7AF8" w14:textId="77777777" w:rsidR="007071EE" w:rsidRPr="007071EE" w:rsidRDefault="007071EE" w:rsidP="007071EE">
      <w:pPr>
        <w:rPr>
          <w:rFonts w:ascii="標楷體" w:eastAsia="標楷體" w:hAnsi="標楷體"/>
          <w:szCs w:val="24"/>
        </w:rPr>
      </w:pPr>
      <w:proofErr w:type="gramStart"/>
      <w:r w:rsidRPr="007071EE">
        <w:rPr>
          <w:rFonts w:ascii="標楷體" w:eastAsia="標楷體" w:hAnsi="標楷體" w:hint="eastAsia"/>
          <w:szCs w:val="24"/>
        </w:rPr>
        <w:t>汐</w:t>
      </w:r>
      <w:proofErr w:type="gramEnd"/>
      <w:r w:rsidRPr="007071EE">
        <w:rPr>
          <w:rFonts w:ascii="標楷體" w:eastAsia="標楷體" w:hAnsi="標楷體" w:hint="eastAsia"/>
          <w:szCs w:val="24"/>
        </w:rPr>
        <w:t xml:space="preserve"> 止 區 農 會</w:t>
      </w:r>
    </w:p>
    <w:p w14:paraId="128D36F4" w14:textId="77777777" w:rsidR="007071EE" w:rsidRPr="007071EE" w:rsidRDefault="007071EE" w:rsidP="007071EE">
      <w:pPr>
        <w:rPr>
          <w:rFonts w:ascii="標楷體" w:eastAsia="標楷體" w:hAnsi="標楷體"/>
          <w:szCs w:val="24"/>
        </w:rPr>
      </w:pPr>
    </w:p>
    <w:p w14:paraId="4E81E8F9" w14:textId="77777777" w:rsidR="007071EE" w:rsidRPr="007071EE" w:rsidRDefault="00A446D1" w:rsidP="007071EE">
      <w:pPr>
        <w:rPr>
          <w:rFonts w:ascii="標楷體" w:eastAsia="標楷體" w:hAnsi="標楷體"/>
          <w:szCs w:val="24"/>
        </w:rPr>
      </w:pPr>
      <w:r>
        <w:rPr>
          <w:rFonts w:ascii="標楷體" w:eastAsia="標楷體" w:hAnsi="標楷體" w:hint="eastAsia"/>
          <w:szCs w:val="24"/>
        </w:rPr>
        <w:t xml:space="preserve">  </w:t>
      </w:r>
      <w:r w:rsidR="007071EE" w:rsidRPr="007071EE">
        <w:rPr>
          <w:rFonts w:ascii="標楷體" w:eastAsia="標楷體" w:hAnsi="標楷體" w:hint="eastAsia"/>
          <w:szCs w:val="24"/>
        </w:rPr>
        <w:t>申請人/負責人</w:t>
      </w:r>
      <w:r w:rsidR="007071EE" w:rsidRPr="007071EE">
        <w:rPr>
          <w:rFonts w:ascii="標楷體" w:eastAsia="標楷體" w:hAnsi="標楷體"/>
          <w:szCs w:val="24"/>
        </w:rPr>
        <w:t>(</w:t>
      </w:r>
      <w:r w:rsidR="007071EE" w:rsidRPr="007071EE">
        <w:rPr>
          <w:rFonts w:ascii="標楷體" w:eastAsia="標楷體" w:hAnsi="標楷體" w:hint="eastAsia"/>
          <w:szCs w:val="24"/>
        </w:rPr>
        <w:t>請</w:t>
      </w:r>
      <w:proofErr w:type="gramStart"/>
      <w:r w:rsidR="007071EE" w:rsidRPr="007071EE">
        <w:rPr>
          <w:rFonts w:ascii="標楷體" w:eastAsia="標楷體" w:hAnsi="標楷體" w:hint="eastAsia"/>
          <w:szCs w:val="24"/>
        </w:rPr>
        <w:t>存戶親簽及</w:t>
      </w:r>
      <w:proofErr w:type="gramEnd"/>
      <w:r w:rsidR="007071EE" w:rsidRPr="007071EE">
        <w:rPr>
          <w:rFonts w:ascii="標楷體" w:eastAsia="標楷體" w:hAnsi="標楷體" w:hint="eastAsia"/>
          <w:szCs w:val="24"/>
        </w:rPr>
        <w:t>蓋原留印鑑</w:t>
      </w:r>
      <w:r w:rsidR="007071EE" w:rsidRPr="007071EE">
        <w:rPr>
          <w:rFonts w:ascii="標楷體" w:eastAsia="標楷體" w:hAnsi="標楷體"/>
          <w:szCs w:val="24"/>
        </w:rPr>
        <w:t>)</w:t>
      </w:r>
      <w:r w:rsidR="007071EE" w:rsidRPr="007071EE">
        <w:rPr>
          <w:rFonts w:ascii="標楷體" w:eastAsia="標楷體" w:hAnsi="標楷體" w:hint="eastAsia"/>
          <w:szCs w:val="24"/>
        </w:rPr>
        <w:t>：</w:t>
      </w:r>
    </w:p>
    <w:p w14:paraId="68D36EBC" w14:textId="77777777" w:rsidR="007071EE" w:rsidRPr="007071EE" w:rsidRDefault="007071EE" w:rsidP="007071EE">
      <w:pPr>
        <w:rPr>
          <w:rFonts w:ascii="標楷體" w:eastAsia="標楷體" w:hAnsi="標楷體"/>
          <w:szCs w:val="24"/>
        </w:rPr>
      </w:pPr>
    </w:p>
    <w:p w14:paraId="124C1564" w14:textId="77777777" w:rsidR="007071EE" w:rsidRPr="007071EE" w:rsidRDefault="00A446D1" w:rsidP="007071EE">
      <w:pPr>
        <w:rPr>
          <w:rFonts w:ascii="標楷體" w:eastAsia="標楷體" w:hAnsi="標楷體"/>
          <w:szCs w:val="24"/>
        </w:rPr>
      </w:pPr>
      <w:r>
        <w:rPr>
          <w:rFonts w:ascii="標楷體" w:eastAsia="標楷體" w:hAnsi="標楷體" w:hint="eastAsia"/>
          <w:szCs w:val="24"/>
        </w:rPr>
        <w:t xml:space="preserve">  </w:t>
      </w:r>
      <w:r w:rsidR="007071EE" w:rsidRPr="007071EE">
        <w:rPr>
          <w:rFonts w:ascii="標楷體" w:eastAsia="標楷體" w:hAnsi="標楷體" w:hint="eastAsia"/>
          <w:szCs w:val="24"/>
        </w:rPr>
        <w:t>身分證字號/統一編號：</w:t>
      </w:r>
    </w:p>
    <w:p w14:paraId="0BDD50CF" w14:textId="77777777" w:rsidR="007071EE" w:rsidRPr="007071EE" w:rsidRDefault="007071EE" w:rsidP="007071EE">
      <w:pPr>
        <w:rPr>
          <w:rFonts w:ascii="標楷體" w:eastAsia="標楷體" w:hAnsi="標楷體"/>
          <w:szCs w:val="24"/>
        </w:rPr>
      </w:pPr>
    </w:p>
    <w:p w14:paraId="4471C082" w14:textId="77777777" w:rsidR="007071EE" w:rsidRPr="007071EE" w:rsidRDefault="00A446D1" w:rsidP="007071EE">
      <w:pPr>
        <w:rPr>
          <w:rFonts w:ascii="標楷體" w:eastAsia="標楷體" w:hAnsi="標楷體"/>
          <w:szCs w:val="24"/>
        </w:rPr>
      </w:pPr>
      <w:r>
        <w:rPr>
          <w:rFonts w:ascii="標楷體" w:eastAsia="標楷體" w:hAnsi="標楷體" w:hint="eastAsia"/>
          <w:szCs w:val="24"/>
        </w:rPr>
        <w:t xml:space="preserve">  </w:t>
      </w:r>
      <w:r w:rsidR="007071EE" w:rsidRPr="007071EE">
        <w:rPr>
          <w:rFonts w:ascii="標楷體" w:eastAsia="標楷體" w:hAnsi="標楷體" w:hint="eastAsia"/>
          <w:szCs w:val="24"/>
        </w:rPr>
        <w:t>聯絡電話：</w:t>
      </w:r>
    </w:p>
    <w:p w14:paraId="5AF3149D" w14:textId="77777777" w:rsidR="007071EE" w:rsidRPr="007071EE" w:rsidRDefault="007071EE" w:rsidP="007071EE">
      <w:pPr>
        <w:rPr>
          <w:rFonts w:ascii="標楷體" w:eastAsia="標楷體" w:hAnsi="標楷體"/>
          <w:szCs w:val="24"/>
        </w:rPr>
      </w:pPr>
    </w:p>
    <w:p w14:paraId="3A6ABFA0" w14:textId="77777777" w:rsidR="007071EE" w:rsidRPr="007071EE" w:rsidRDefault="00A446D1" w:rsidP="007071EE">
      <w:pPr>
        <w:rPr>
          <w:rFonts w:ascii="標楷體" w:eastAsia="標楷體" w:hAnsi="標楷體"/>
          <w:szCs w:val="24"/>
        </w:rPr>
      </w:pPr>
      <w:r>
        <w:rPr>
          <w:rFonts w:ascii="標楷體" w:eastAsia="標楷體" w:hAnsi="標楷體" w:hint="eastAsia"/>
          <w:szCs w:val="24"/>
        </w:rPr>
        <w:t xml:space="preserve">  </w:t>
      </w:r>
      <w:r w:rsidR="007071EE" w:rsidRPr="007071EE">
        <w:rPr>
          <w:rFonts w:ascii="標楷體" w:eastAsia="標楷體" w:hAnsi="標楷體" w:hint="eastAsia"/>
          <w:szCs w:val="24"/>
        </w:rPr>
        <w:t>通訊地址：</w:t>
      </w:r>
    </w:p>
    <w:p w14:paraId="2C4628E1" w14:textId="77777777" w:rsidR="007071EE" w:rsidRPr="007071EE" w:rsidRDefault="007071EE" w:rsidP="007071EE">
      <w:pPr>
        <w:rPr>
          <w:rFonts w:ascii="標楷體" w:eastAsia="標楷體" w:hAnsi="標楷體"/>
          <w:szCs w:val="24"/>
        </w:rPr>
      </w:pPr>
    </w:p>
    <w:p w14:paraId="1A9B0BB8" w14:textId="77777777" w:rsidR="007071EE" w:rsidRPr="007071EE" w:rsidRDefault="007071EE" w:rsidP="00252B62">
      <w:pPr>
        <w:jc w:val="center"/>
        <w:rPr>
          <w:rFonts w:ascii="標楷體" w:eastAsia="標楷體" w:hAnsi="標楷體"/>
          <w:b/>
          <w:szCs w:val="24"/>
        </w:rPr>
      </w:pPr>
      <w:proofErr w:type="gramStart"/>
      <w:r w:rsidRPr="007071EE">
        <w:rPr>
          <w:rFonts w:ascii="標楷體" w:eastAsia="標楷體" w:hAnsi="標楷體" w:hint="eastAsia"/>
          <w:b/>
          <w:szCs w:val="24"/>
        </w:rPr>
        <w:t>註</w:t>
      </w:r>
      <w:proofErr w:type="gramEnd"/>
      <w:r w:rsidRPr="007071EE">
        <w:rPr>
          <w:rFonts w:ascii="標楷體" w:eastAsia="標楷體" w:hAnsi="標楷體" w:hint="eastAsia"/>
          <w:b/>
          <w:szCs w:val="24"/>
        </w:rPr>
        <w:t>：申請應備</w:t>
      </w:r>
      <w:r w:rsidRPr="007071EE">
        <w:rPr>
          <w:rFonts w:ascii="標楷體" w:eastAsia="標楷體" w:hAnsi="標楷體" w:hint="eastAsia"/>
          <w:b/>
          <w:szCs w:val="24"/>
          <w:u w:val="single"/>
        </w:rPr>
        <w:t>申請書</w:t>
      </w:r>
      <w:r w:rsidRPr="007071EE">
        <w:rPr>
          <w:rFonts w:ascii="標楷體" w:eastAsia="標楷體" w:hAnsi="標楷體" w:hint="eastAsia"/>
          <w:b/>
          <w:szCs w:val="24"/>
        </w:rPr>
        <w:t>及</w:t>
      </w:r>
      <w:r w:rsidRPr="007071EE">
        <w:rPr>
          <w:rFonts w:ascii="標楷體" w:eastAsia="標楷體" w:hAnsi="標楷體" w:hint="eastAsia"/>
          <w:b/>
          <w:szCs w:val="24"/>
          <w:u w:val="single"/>
        </w:rPr>
        <w:t>身分證明文件影本</w:t>
      </w:r>
      <w:r w:rsidRPr="007071EE">
        <w:rPr>
          <w:rFonts w:ascii="標楷體" w:eastAsia="標楷體" w:hAnsi="標楷體" w:hint="eastAsia"/>
          <w:b/>
          <w:szCs w:val="24"/>
        </w:rPr>
        <w:t>，郵寄至汐止區農會信用部</w:t>
      </w:r>
    </w:p>
    <w:p w14:paraId="491D4C5D" w14:textId="77777777" w:rsidR="007071EE" w:rsidRPr="007071EE" w:rsidRDefault="007071EE" w:rsidP="00252B62">
      <w:pPr>
        <w:jc w:val="center"/>
        <w:rPr>
          <w:rFonts w:ascii="標楷體" w:eastAsia="標楷體" w:hAnsi="標楷體"/>
          <w:b/>
          <w:szCs w:val="24"/>
        </w:rPr>
      </w:pPr>
      <w:proofErr w:type="gramStart"/>
      <w:r w:rsidRPr="007071EE">
        <w:rPr>
          <w:rFonts w:ascii="標楷體" w:eastAsia="標楷體" w:hAnsi="標楷體" w:hint="eastAsia"/>
          <w:b/>
          <w:szCs w:val="24"/>
        </w:rPr>
        <w:t>（</w:t>
      </w:r>
      <w:proofErr w:type="gramEnd"/>
      <w:r w:rsidRPr="007071EE">
        <w:rPr>
          <w:rFonts w:ascii="標楷體" w:eastAsia="標楷體" w:hAnsi="標楷體" w:hint="eastAsia"/>
          <w:b/>
          <w:szCs w:val="24"/>
        </w:rPr>
        <w:t>地址：新北市汐止區新台五路一段207號</w:t>
      </w:r>
      <w:proofErr w:type="gramStart"/>
      <w:r w:rsidRPr="007071EE">
        <w:rPr>
          <w:rFonts w:ascii="標楷體" w:eastAsia="標楷體" w:hAnsi="標楷體" w:hint="eastAsia"/>
          <w:b/>
          <w:szCs w:val="24"/>
        </w:rPr>
        <w:t>）</w:t>
      </w:r>
      <w:proofErr w:type="gramEnd"/>
    </w:p>
    <w:p w14:paraId="0407604F" w14:textId="77777777" w:rsidR="007071EE" w:rsidRPr="007071EE" w:rsidRDefault="007071EE" w:rsidP="00252B62">
      <w:pPr>
        <w:jc w:val="center"/>
        <w:rPr>
          <w:rFonts w:ascii="標楷體" w:eastAsia="標楷體" w:hAnsi="標楷體"/>
          <w:szCs w:val="24"/>
        </w:rPr>
      </w:pPr>
      <w:r w:rsidRPr="007071EE">
        <w:rPr>
          <w:rFonts w:ascii="標楷體" w:eastAsia="標楷體" w:hAnsi="標楷體" w:hint="eastAsia"/>
          <w:szCs w:val="24"/>
        </w:rPr>
        <w:t>=================== 以下資訊由汐止區農會經辦填寫 =====================</w:t>
      </w:r>
    </w:p>
    <w:tbl>
      <w:tblPr>
        <w:tblStyle w:val="71"/>
        <w:tblW w:w="8046" w:type="dxa"/>
        <w:jc w:val="center"/>
        <w:tblLook w:val="04A0" w:firstRow="1" w:lastRow="0" w:firstColumn="1" w:lastColumn="0" w:noHBand="0" w:noVBand="1"/>
      </w:tblPr>
      <w:tblGrid>
        <w:gridCol w:w="4348"/>
        <w:gridCol w:w="1997"/>
        <w:gridCol w:w="1701"/>
      </w:tblGrid>
      <w:tr w:rsidR="007071EE" w:rsidRPr="007071EE" w14:paraId="11A5EB21" w14:textId="77777777" w:rsidTr="00252B62">
        <w:trPr>
          <w:jc w:val="center"/>
        </w:trPr>
        <w:tc>
          <w:tcPr>
            <w:tcW w:w="4348" w:type="dxa"/>
          </w:tcPr>
          <w:p w14:paraId="2A0665FB"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顧客身分確認</w:t>
            </w:r>
          </w:p>
        </w:tc>
        <w:tc>
          <w:tcPr>
            <w:tcW w:w="1997" w:type="dxa"/>
          </w:tcPr>
          <w:p w14:paraId="52831943"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確認日期時間</w:t>
            </w:r>
          </w:p>
        </w:tc>
        <w:tc>
          <w:tcPr>
            <w:tcW w:w="1701" w:type="dxa"/>
          </w:tcPr>
          <w:p w14:paraId="0A6CF955"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經辦</w:t>
            </w:r>
          </w:p>
        </w:tc>
      </w:tr>
      <w:tr w:rsidR="007071EE" w:rsidRPr="007071EE" w14:paraId="528A15F3" w14:textId="77777777" w:rsidTr="00252B62">
        <w:trPr>
          <w:trHeight w:val="720"/>
          <w:jc w:val="center"/>
        </w:trPr>
        <w:tc>
          <w:tcPr>
            <w:tcW w:w="4348" w:type="dxa"/>
            <w:vMerge w:val="restart"/>
          </w:tcPr>
          <w:p w14:paraId="2539FBC6"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□電話確認，電話</w:t>
            </w:r>
            <w:r w:rsidRPr="007071EE">
              <w:rPr>
                <w:rFonts w:ascii="標楷體" w:eastAsia="標楷體" w:hAnsi="標楷體" w:hint="eastAsia"/>
                <w:szCs w:val="24"/>
                <w:u w:val="single"/>
              </w:rPr>
              <w:t xml:space="preserve">             </w:t>
            </w:r>
          </w:p>
          <w:p w14:paraId="3C7CA9E8"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 xml:space="preserve">□其他方式： </w:t>
            </w:r>
            <w:r w:rsidRPr="007071EE">
              <w:rPr>
                <w:rFonts w:ascii="標楷體" w:eastAsia="標楷體" w:hAnsi="標楷體" w:hint="eastAsia"/>
                <w:szCs w:val="24"/>
                <w:u w:val="single"/>
              </w:rPr>
              <w:t xml:space="preserve">                </w:t>
            </w:r>
          </w:p>
        </w:tc>
        <w:tc>
          <w:tcPr>
            <w:tcW w:w="1997" w:type="dxa"/>
            <w:vMerge w:val="restart"/>
          </w:tcPr>
          <w:p w14:paraId="158EEDFE"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 xml:space="preserve">    年</w:t>
            </w:r>
            <w:r w:rsidRPr="007071EE">
              <w:rPr>
                <w:rFonts w:ascii="標楷體" w:eastAsia="標楷體" w:hAnsi="標楷體"/>
                <w:szCs w:val="24"/>
              </w:rPr>
              <w:t xml:space="preserve"> </w:t>
            </w:r>
            <w:r w:rsidRPr="007071EE">
              <w:rPr>
                <w:rFonts w:ascii="標楷體" w:eastAsia="標楷體" w:hAnsi="標楷體" w:hint="eastAsia"/>
                <w:szCs w:val="24"/>
              </w:rPr>
              <w:t xml:space="preserve"> 月</w:t>
            </w:r>
            <w:r w:rsidRPr="007071EE">
              <w:rPr>
                <w:rFonts w:ascii="標楷體" w:eastAsia="標楷體" w:hAnsi="標楷體"/>
                <w:szCs w:val="24"/>
              </w:rPr>
              <w:t xml:space="preserve"> </w:t>
            </w:r>
            <w:r w:rsidRPr="007071EE">
              <w:rPr>
                <w:rFonts w:ascii="標楷體" w:eastAsia="標楷體" w:hAnsi="標楷體" w:hint="eastAsia"/>
                <w:szCs w:val="24"/>
              </w:rPr>
              <w:t xml:space="preserve"> 日</w:t>
            </w:r>
          </w:p>
          <w:p w14:paraId="274CF268"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 xml:space="preserve">        時  分</w:t>
            </w:r>
          </w:p>
        </w:tc>
        <w:tc>
          <w:tcPr>
            <w:tcW w:w="1701" w:type="dxa"/>
            <w:vMerge w:val="restart"/>
          </w:tcPr>
          <w:p w14:paraId="4DFC3E0C" w14:textId="77777777" w:rsidR="007071EE" w:rsidRPr="007071EE" w:rsidRDefault="007071EE" w:rsidP="007071EE">
            <w:pPr>
              <w:rPr>
                <w:rFonts w:ascii="標楷體" w:eastAsia="標楷體" w:hAnsi="標楷體"/>
                <w:szCs w:val="24"/>
              </w:rPr>
            </w:pPr>
          </w:p>
          <w:p w14:paraId="60E52A06" w14:textId="77777777" w:rsidR="007071EE" w:rsidRPr="007071EE" w:rsidRDefault="007071EE" w:rsidP="007071EE">
            <w:pPr>
              <w:rPr>
                <w:rFonts w:ascii="標楷體" w:eastAsia="標楷體" w:hAnsi="標楷體"/>
                <w:szCs w:val="24"/>
              </w:rPr>
            </w:pPr>
          </w:p>
        </w:tc>
      </w:tr>
      <w:tr w:rsidR="007071EE" w:rsidRPr="007071EE" w14:paraId="280FBFEF" w14:textId="77777777" w:rsidTr="00252B62">
        <w:trPr>
          <w:trHeight w:val="367"/>
          <w:jc w:val="center"/>
        </w:trPr>
        <w:tc>
          <w:tcPr>
            <w:tcW w:w="4348" w:type="dxa"/>
            <w:vMerge/>
          </w:tcPr>
          <w:p w14:paraId="1678E917" w14:textId="77777777" w:rsidR="007071EE" w:rsidRPr="007071EE" w:rsidRDefault="007071EE" w:rsidP="007071EE">
            <w:pPr>
              <w:rPr>
                <w:rFonts w:ascii="標楷體" w:eastAsia="標楷體" w:hAnsi="標楷體"/>
                <w:szCs w:val="24"/>
              </w:rPr>
            </w:pPr>
          </w:p>
        </w:tc>
        <w:tc>
          <w:tcPr>
            <w:tcW w:w="1997" w:type="dxa"/>
            <w:vMerge/>
          </w:tcPr>
          <w:p w14:paraId="3792DAB8" w14:textId="77777777" w:rsidR="007071EE" w:rsidRPr="007071EE" w:rsidRDefault="007071EE" w:rsidP="007071EE">
            <w:pPr>
              <w:rPr>
                <w:rFonts w:ascii="標楷體" w:eastAsia="標楷體" w:hAnsi="標楷體"/>
                <w:szCs w:val="24"/>
              </w:rPr>
            </w:pPr>
          </w:p>
        </w:tc>
        <w:tc>
          <w:tcPr>
            <w:tcW w:w="1701" w:type="dxa"/>
            <w:vMerge/>
          </w:tcPr>
          <w:p w14:paraId="17DD83A3" w14:textId="77777777" w:rsidR="007071EE" w:rsidRPr="007071EE" w:rsidRDefault="007071EE" w:rsidP="007071EE">
            <w:pPr>
              <w:rPr>
                <w:rFonts w:ascii="標楷體" w:eastAsia="標楷體" w:hAnsi="標楷體"/>
                <w:szCs w:val="24"/>
              </w:rPr>
            </w:pPr>
          </w:p>
        </w:tc>
      </w:tr>
    </w:tbl>
    <w:p w14:paraId="7F4304BE"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 xml:space="preserve">   </w:t>
      </w:r>
      <w:r w:rsidR="00A446D1">
        <w:rPr>
          <w:rFonts w:ascii="標楷體" w:eastAsia="標楷體" w:hAnsi="標楷體" w:hint="eastAsia"/>
          <w:szCs w:val="24"/>
        </w:rPr>
        <w:t xml:space="preserve">   </w:t>
      </w:r>
      <w:r w:rsidR="00252B62">
        <w:rPr>
          <w:rFonts w:ascii="標楷體" w:eastAsia="標楷體" w:hAnsi="標楷體" w:hint="eastAsia"/>
          <w:szCs w:val="24"/>
        </w:rPr>
        <w:t xml:space="preserve"> </w:t>
      </w:r>
      <w:r w:rsidRPr="007071EE">
        <w:rPr>
          <w:rFonts w:ascii="標楷體" w:eastAsia="標楷體" w:hAnsi="標楷體"/>
          <w:szCs w:val="24"/>
        </w:rPr>
        <w:t>(</w:t>
      </w:r>
      <w:r w:rsidR="00F83020">
        <w:rPr>
          <w:rFonts w:ascii="標楷體" w:eastAsia="標楷體" w:hAnsi="標楷體" w:hint="eastAsia"/>
          <w:szCs w:val="24"/>
        </w:rPr>
        <w:t xml:space="preserve"> </w:t>
      </w:r>
      <w:r w:rsidRPr="007071EE">
        <w:rPr>
          <w:rFonts w:ascii="標楷體" w:eastAsia="標楷體" w:hAnsi="標楷體" w:hint="eastAsia"/>
          <w:szCs w:val="24"/>
        </w:rPr>
        <w:t>收件日期：</w:t>
      </w:r>
      <w:r w:rsidRPr="007071EE">
        <w:rPr>
          <w:rFonts w:ascii="標楷體" w:eastAsia="標楷體" w:hAnsi="標楷體"/>
          <w:szCs w:val="24"/>
        </w:rPr>
        <w:t xml:space="preserve"> </w:t>
      </w:r>
      <w:r w:rsidRPr="007071EE">
        <w:rPr>
          <w:rFonts w:ascii="標楷體" w:eastAsia="標楷體" w:hAnsi="標楷體" w:hint="eastAsia"/>
          <w:szCs w:val="24"/>
        </w:rPr>
        <w:t xml:space="preserve">  </w:t>
      </w:r>
      <w:r w:rsidR="00F83020">
        <w:rPr>
          <w:rFonts w:ascii="標楷體" w:eastAsia="標楷體" w:hAnsi="標楷體" w:hint="eastAsia"/>
          <w:szCs w:val="24"/>
        </w:rPr>
        <w:t xml:space="preserve"> </w:t>
      </w:r>
      <w:r w:rsidRPr="007071EE">
        <w:rPr>
          <w:rFonts w:ascii="標楷體" w:eastAsia="標楷體" w:hAnsi="標楷體" w:hint="eastAsia"/>
          <w:szCs w:val="24"/>
        </w:rPr>
        <w:t>年</w:t>
      </w:r>
      <w:r w:rsidRPr="007071EE">
        <w:rPr>
          <w:rFonts w:ascii="標楷體" w:eastAsia="標楷體" w:hAnsi="標楷體"/>
          <w:szCs w:val="24"/>
        </w:rPr>
        <w:t xml:space="preserve"> </w:t>
      </w:r>
      <w:r w:rsidRPr="007071EE">
        <w:rPr>
          <w:rFonts w:ascii="標楷體" w:eastAsia="標楷體" w:hAnsi="標楷體" w:hint="eastAsia"/>
          <w:szCs w:val="24"/>
        </w:rPr>
        <w:t xml:space="preserve">  </w:t>
      </w:r>
      <w:r w:rsidR="00F83020">
        <w:rPr>
          <w:rFonts w:ascii="標楷體" w:eastAsia="標楷體" w:hAnsi="標楷體" w:hint="eastAsia"/>
          <w:szCs w:val="24"/>
        </w:rPr>
        <w:t xml:space="preserve"> </w:t>
      </w:r>
      <w:r w:rsidRPr="007071EE">
        <w:rPr>
          <w:rFonts w:ascii="標楷體" w:eastAsia="標楷體" w:hAnsi="標楷體" w:hint="eastAsia"/>
          <w:szCs w:val="24"/>
        </w:rPr>
        <w:t xml:space="preserve">月 </w:t>
      </w:r>
      <w:r w:rsidR="00F83020">
        <w:rPr>
          <w:rFonts w:ascii="標楷體" w:eastAsia="標楷體" w:hAnsi="標楷體" w:hint="eastAsia"/>
          <w:szCs w:val="24"/>
        </w:rPr>
        <w:t xml:space="preserve"> </w:t>
      </w:r>
      <w:r w:rsidRPr="007071EE">
        <w:rPr>
          <w:rFonts w:ascii="標楷體" w:eastAsia="標楷體" w:hAnsi="標楷體" w:hint="eastAsia"/>
          <w:szCs w:val="24"/>
        </w:rPr>
        <w:t xml:space="preserve"> </w:t>
      </w:r>
      <w:r w:rsidRPr="007071EE">
        <w:rPr>
          <w:rFonts w:ascii="標楷體" w:eastAsia="標楷體" w:hAnsi="標楷體"/>
          <w:szCs w:val="24"/>
        </w:rPr>
        <w:t xml:space="preserve"> </w:t>
      </w:r>
      <w:r w:rsidRPr="007071EE">
        <w:rPr>
          <w:rFonts w:ascii="標楷體" w:eastAsia="標楷體" w:hAnsi="標楷體" w:hint="eastAsia"/>
          <w:szCs w:val="24"/>
        </w:rPr>
        <w:t>日</w:t>
      </w:r>
      <w:r w:rsidR="00F83020">
        <w:rPr>
          <w:rFonts w:ascii="標楷體" w:eastAsia="標楷體" w:hAnsi="標楷體" w:hint="eastAsia"/>
          <w:szCs w:val="24"/>
        </w:rPr>
        <w:t xml:space="preserve">  </w:t>
      </w:r>
      <w:r w:rsidRPr="007071EE">
        <w:rPr>
          <w:rFonts w:ascii="標楷體" w:eastAsia="標楷體" w:hAnsi="標楷體" w:hint="eastAsia"/>
          <w:szCs w:val="24"/>
        </w:rPr>
        <w:t>；</w:t>
      </w:r>
      <w:r w:rsidR="00F83020">
        <w:rPr>
          <w:rFonts w:ascii="標楷體" w:eastAsia="標楷體" w:hAnsi="標楷體" w:hint="eastAsia"/>
          <w:szCs w:val="24"/>
        </w:rPr>
        <w:t xml:space="preserve"> </w:t>
      </w:r>
      <w:r w:rsidRPr="007071EE">
        <w:rPr>
          <w:rFonts w:ascii="標楷體" w:eastAsia="標楷體" w:hAnsi="標楷體" w:hint="eastAsia"/>
          <w:szCs w:val="24"/>
        </w:rPr>
        <w:t>結清日期：</w:t>
      </w:r>
      <w:r w:rsidRPr="007071EE">
        <w:rPr>
          <w:rFonts w:ascii="標楷體" w:eastAsia="標楷體" w:hAnsi="標楷體"/>
          <w:szCs w:val="24"/>
        </w:rPr>
        <w:t xml:space="preserve"> </w:t>
      </w:r>
      <w:r w:rsidRPr="007071EE">
        <w:rPr>
          <w:rFonts w:ascii="標楷體" w:eastAsia="標楷體" w:hAnsi="標楷體" w:hint="eastAsia"/>
          <w:szCs w:val="24"/>
        </w:rPr>
        <w:t xml:space="preserve"> </w:t>
      </w:r>
      <w:r w:rsidR="00F83020">
        <w:rPr>
          <w:rFonts w:ascii="標楷體" w:eastAsia="標楷體" w:hAnsi="標楷體" w:hint="eastAsia"/>
          <w:szCs w:val="24"/>
        </w:rPr>
        <w:t xml:space="preserve"> </w:t>
      </w:r>
      <w:r w:rsidRPr="007071EE">
        <w:rPr>
          <w:rFonts w:ascii="標楷體" w:eastAsia="標楷體" w:hAnsi="標楷體" w:hint="eastAsia"/>
          <w:szCs w:val="24"/>
        </w:rPr>
        <w:t xml:space="preserve"> 年  </w:t>
      </w:r>
      <w:r w:rsidRPr="007071EE">
        <w:rPr>
          <w:rFonts w:ascii="標楷體" w:eastAsia="標楷體" w:hAnsi="標楷體"/>
          <w:szCs w:val="24"/>
        </w:rPr>
        <w:t xml:space="preserve"> </w:t>
      </w:r>
      <w:r w:rsidR="00F83020">
        <w:rPr>
          <w:rFonts w:ascii="標楷體" w:eastAsia="標楷體" w:hAnsi="標楷體" w:hint="eastAsia"/>
          <w:szCs w:val="24"/>
        </w:rPr>
        <w:t xml:space="preserve"> </w:t>
      </w:r>
      <w:r w:rsidRPr="007071EE">
        <w:rPr>
          <w:rFonts w:ascii="標楷體" w:eastAsia="標楷體" w:hAnsi="標楷體" w:hint="eastAsia"/>
          <w:szCs w:val="24"/>
        </w:rPr>
        <w:t xml:space="preserve">月  </w:t>
      </w:r>
      <w:r w:rsidRPr="007071EE">
        <w:rPr>
          <w:rFonts w:ascii="標楷體" w:eastAsia="標楷體" w:hAnsi="標楷體"/>
          <w:szCs w:val="24"/>
        </w:rPr>
        <w:t xml:space="preserve"> </w:t>
      </w:r>
      <w:r w:rsidR="00F83020">
        <w:rPr>
          <w:rFonts w:ascii="標楷體" w:eastAsia="標楷體" w:hAnsi="標楷體" w:hint="eastAsia"/>
          <w:szCs w:val="24"/>
        </w:rPr>
        <w:t xml:space="preserve"> </w:t>
      </w:r>
      <w:r w:rsidRPr="007071EE">
        <w:rPr>
          <w:rFonts w:ascii="標楷體" w:eastAsia="標楷體" w:hAnsi="標楷體" w:hint="eastAsia"/>
          <w:szCs w:val="24"/>
        </w:rPr>
        <w:t>日</w:t>
      </w:r>
      <w:r w:rsidR="00F83020">
        <w:rPr>
          <w:rFonts w:ascii="標楷體" w:eastAsia="標楷體" w:hAnsi="標楷體" w:hint="eastAsia"/>
          <w:szCs w:val="24"/>
        </w:rPr>
        <w:t xml:space="preserve"> </w:t>
      </w:r>
      <w:r w:rsidRPr="007071EE">
        <w:rPr>
          <w:rFonts w:ascii="標楷體" w:eastAsia="標楷體" w:hAnsi="標楷體"/>
          <w:szCs w:val="24"/>
        </w:rPr>
        <w:t>)</w:t>
      </w:r>
    </w:p>
    <w:p w14:paraId="4919F3D2" w14:textId="77777777" w:rsidR="007071EE" w:rsidRPr="007071EE" w:rsidRDefault="007071EE" w:rsidP="007071EE">
      <w:pPr>
        <w:rPr>
          <w:rFonts w:ascii="標楷體" w:eastAsia="標楷體" w:hAnsi="標楷體"/>
          <w:szCs w:val="24"/>
        </w:rPr>
      </w:pPr>
    </w:p>
    <w:p w14:paraId="03AB9071" w14:textId="77777777" w:rsidR="007071EE" w:rsidRPr="007071EE" w:rsidRDefault="007071EE" w:rsidP="007071EE">
      <w:pPr>
        <w:rPr>
          <w:rFonts w:ascii="標楷體" w:eastAsia="標楷體" w:hAnsi="標楷體"/>
          <w:szCs w:val="24"/>
        </w:rPr>
      </w:pPr>
      <w:r w:rsidRPr="007071EE">
        <w:rPr>
          <w:rFonts w:ascii="標楷體" w:eastAsia="標楷體" w:hAnsi="標楷體" w:hint="eastAsia"/>
          <w:szCs w:val="24"/>
        </w:rPr>
        <w:t xml:space="preserve">   </w:t>
      </w:r>
      <w:r w:rsidR="00A446D1">
        <w:rPr>
          <w:rFonts w:ascii="標楷體" w:eastAsia="標楷體" w:hAnsi="標楷體" w:hint="eastAsia"/>
          <w:szCs w:val="24"/>
        </w:rPr>
        <w:t xml:space="preserve">      </w:t>
      </w:r>
      <w:r w:rsidRPr="007071EE">
        <w:rPr>
          <w:rFonts w:ascii="標楷體" w:eastAsia="標楷體" w:hAnsi="標楷體" w:hint="eastAsia"/>
          <w:szCs w:val="24"/>
        </w:rPr>
        <w:t>驗印               經辦              覆核               主任</w:t>
      </w:r>
    </w:p>
    <w:p w14:paraId="67D0E7A9" w14:textId="096EEB23" w:rsidR="007071EE" w:rsidRDefault="007071EE">
      <w:pPr>
        <w:rPr>
          <w:rFonts w:ascii="標楷體" w:eastAsia="標楷體" w:hAnsi="標楷體"/>
          <w:color w:val="000000" w:themeColor="text1"/>
          <w:szCs w:val="24"/>
        </w:rPr>
      </w:pPr>
    </w:p>
    <w:p w14:paraId="7F3F5DA0" w14:textId="24B71B38" w:rsidR="00FB46A1" w:rsidRDefault="00FB46A1">
      <w:pPr>
        <w:rPr>
          <w:rFonts w:ascii="標楷體" w:eastAsia="標楷體" w:hAnsi="標楷體"/>
          <w:color w:val="000000" w:themeColor="text1"/>
          <w:szCs w:val="24"/>
        </w:rPr>
      </w:pPr>
    </w:p>
    <w:p w14:paraId="5DF52596" w14:textId="77777777" w:rsidR="00FB46A1" w:rsidRPr="00C800D6" w:rsidRDefault="00FB46A1" w:rsidP="00324EE4">
      <w:pPr>
        <w:pStyle w:val="2"/>
        <w:spacing w:line="780" w:lineRule="auto"/>
        <w:ind w:left="0" w:firstLine="0"/>
        <w:jc w:val="center"/>
        <w:rPr>
          <w:rFonts w:ascii="標楷體" w:eastAsia="標楷體" w:hAnsi="標楷體"/>
          <w:sz w:val="32"/>
          <w:szCs w:val="32"/>
        </w:rPr>
      </w:pPr>
      <w:bookmarkStart w:id="82" w:name="_Toc219196949"/>
      <w:r w:rsidRPr="00C800D6">
        <w:rPr>
          <w:rFonts w:ascii="標楷體" w:eastAsia="標楷體" w:hAnsi="標楷體" w:hint="eastAsia"/>
          <w:sz w:val="32"/>
          <w:szCs w:val="32"/>
        </w:rPr>
        <w:lastRenderedPageBreak/>
        <w:t>汐止區農會</w:t>
      </w:r>
      <w:bookmarkStart w:id="83" w:name="_Hlk123819311"/>
      <w:r>
        <w:rPr>
          <w:rFonts w:ascii="標楷體" w:eastAsia="標楷體" w:hAnsi="標楷體" w:hint="eastAsia"/>
          <w:sz w:val="32"/>
          <w:szCs w:val="32"/>
        </w:rPr>
        <w:t>信用部</w:t>
      </w:r>
      <w:r w:rsidRPr="00C800D6">
        <w:rPr>
          <w:rFonts w:ascii="標楷體" w:eastAsia="標楷體" w:hAnsi="標楷體" w:hint="eastAsia"/>
          <w:sz w:val="32"/>
          <w:szCs w:val="32"/>
        </w:rPr>
        <w:t>各類存款簡易繼承作業辦法</w:t>
      </w:r>
      <w:bookmarkEnd w:id="83"/>
      <w:bookmarkEnd w:id="82"/>
    </w:p>
    <w:p w14:paraId="20AFC5B5" w14:textId="77777777" w:rsidR="00FB46A1" w:rsidRPr="004C101F" w:rsidRDefault="00FB46A1" w:rsidP="00324EE4">
      <w:pPr>
        <w:spacing w:line="240" w:lineRule="exact"/>
        <w:jc w:val="right"/>
        <w:rPr>
          <w:rFonts w:ascii="標楷體" w:eastAsia="標楷體" w:hAnsi="標楷體"/>
          <w:sz w:val="20"/>
          <w:szCs w:val="20"/>
        </w:rPr>
      </w:pPr>
      <w:r w:rsidRPr="00F94550">
        <w:rPr>
          <w:rFonts w:ascii="標楷體" w:eastAsia="標楷體" w:hAnsi="標楷體" w:hint="eastAsia"/>
          <w:sz w:val="22"/>
        </w:rPr>
        <w:t xml:space="preserve">                                                     </w:t>
      </w:r>
      <w:r>
        <w:rPr>
          <w:rFonts w:ascii="標楷體" w:eastAsia="標楷體" w:hAnsi="標楷體" w:hint="eastAsia"/>
          <w:sz w:val="22"/>
        </w:rPr>
        <w:t xml:space="preserve">    </w:t>
      </w:r>
      <w:r w:rsidRPr="004C101F">
        <w:rPr>
          <w:rFonts w:ascii="標楷體" w:eastAsia="標楷體" w:hAnsi="標楷體" w:hint="eastAsia"/>
          <w:sz w:val="20"/>
          <w:szCs w:val="20"/>
        </w:rPr>
        <w:t xml:space="preserve"> 108.04.19信用</w:t>
      </w:r>
      <w:proofErr w:type="gramStart"/>
      <w:r w:rsidRPr="004C101F">
        <w:rPr>
          <w:rFonts w:ascii="標楷體" w:eastAsia="標楷體" w:hAnsi="標楷體" w:hint="eastAsia"/>
          <w:sz w:val="20"/>
          <w:szCs w:val="20"/>
        </w:rPr>
        <w:t>部黃鎵銘簽准訂</w:t>
      </w:r>
      <w:proofErr w:type="gramEnd"/>
      <w:r w:rsidRPr="004C101F">
        <w:rPr>
          <w:rFonts w:ascii="標楷體" w:eastAsia="標楷體" w:hAnsi="標楷體" w:hint="eastAsia"/>
          <w:sz w:val="20"/>
          <w:szCs w:val="20"/>
        </w:rPr>
        <w:t>定</w:t>
      </w:r>
    </w:p>
    <w:p w14:paraId="12407EE8" w14:textId="77777777" w:rsidR="00FB46A1" w:rsidRPr="00324EE4" w:rsidRDefault="00FB46A1" w:rsidP="00324EE4">
      <w:pPr>
        <w:spacing w:afterLines="50" w:after="180" w:line="240" w:lineRule="exact"/>
        <w:jc w:val="right"/>
        <w:rPr>
          <w:rFonts w:ascii="標楷體" w:eastAsia="標楷體" w:hAnsi="標楷體"/>
          <w:color w:val="FF0000"/>
          <w:sz w:val="20"/>
          <w:szCs w:val="20"/>
        </w:rPr>
      </w:pPr>
      <w:r w:rsidRPr="004C101F">
        <w:rPr>
          <w:rFonts w:ascii="標楷體" w:eastAsia="標楷體" w:hAnsi="標楷體" w:hint="eastAsia"/>
          <w:sz w:val="20"/>
          <w:szCs w:val="20"/>
        </w:rPr>
        <w:t xml:space="preserve">                                                    </w:t>
      </w:r>
      <w:r>
        <w:rPr>
          <w:rFonts w:ascii="標楷體" w:eastAsia="標楷體" w:hAnsi="標楷體" w:hint="eastAsia"/>
          <w:sz w:val="20"/>
          <w:szCs w:val="20"/>
        </w:rPr>
        <w:t xml:space="preserve">       </w:t>
      </w:r>
      <w:r w:rsidRPr="00324EE4">
        <w:rPr>
          <w:rFonts w:ascii="標楷體" w:eastAsia="標楷體" w:hAnsi="標楷體" w:hint="eastAsia"/>
          <w:color w:val="FF0000"/>
          <w:sz w:val="20"/>
          <w:szCs w:val="20"/>
        </w:rPr>
        <w:t>112.01.</w:t>
      </w:r>
      <w:r>
        <w:rPr>
          <w:rFonts w:ascii="標楷體" w:eastAsia="標楷體" w:hAnsi="標楷體" w:hint="eastAsia"/>
          <w:color w:val="FF0000"/>
          <w:sz w:val="20"/>
          <w:szCs w:val="20"/>
        </w:rPr>
        <w:t>30</w:t>
      </w:r>
      <w:proofErr w:type="gramStart"/>
      <w:r w:rsidRPr="00324EE4">
        <w:rPr>
          <w:rFonts w:ascii="標楷體" w:eastAsia="標楷體" w:hAnsi="標楷體" w:hint="eastAsia"/>
          <w:color w:val="FF0000"/>
          <w:sz w:val="20"/>
          <w:szCs w:val="20"/>
        </w:rPr>
        <w:t>企字第1120900002號</w:t>
      </w:r>
      <w:proofErr w:type="gramEnd"/>
      <w:r w:rsidRPr="00324EE4">
        <w:rPr>
          <w:rFonts w:ascii="標楷體" w:eastAsia="標楷體" w:hAnsi="標楷體" w:hint="eastAsia"/>
          <w:color w:val="FF0000"/>
          <w:sz w:val="20"/>
          <w:szCs w:val="20"/>
        </w:rPr>
        <w:t>簽修訂</w:t>
      </w:r>
    </w:p>
    <w:p w14:paraId="4F514F11" w14:textId="77777777" w:rsidR="00FB46A1" w:rsidRPr="004C101F" w:rsidRDefault="00FB46A1">
      <w:pPr>
        <w:rPr>
          <w:rFonts w:ascii="標楷體" w:eastAsia="標楷體" w:hAnsi="標楷體"/>
          <w:sz w:val="20"/>
          <w:szCs w:val="20"/>
        </w:rPr>
      </w:pPr>
    </w:p>
    <w:p w14:paraId="7D530F45" w14:textId="77777777" w:rsidR="00FB46A1" w:rsidRDefault="00FB46A1" w:rsidP="004C101F">
      <w:pPr>
        <w:spacing w:afterLines="30" w:after="108" w:line="400" w:lineRule="exact"/>
        <w:rPr>
          <w:rFonts w:ascii="標楷體" w:eastAsia="標楷體" w:hAnsi="標楷體"/>
          <w:sz w:val="28"/>
          <w:szCs w:val="28"/>
        </w:rPr>
      </w:pPr>
      <w:r w:rsidRPr="000F1A0F">
        <w:rPr>
          <w:rFonts w:ascii="標楷體" w:eastAsia="標楷體" w:hAnsi="標楷體" w:hint="eastAsia"/>
          <w:sz w:val="28"/>
          <w:szCs w:val="28"/>
        </w:rPr>
        <w:t>一、為達便民措施，落實服務精神，特立本辦法。</w:t>
      </w:r>
    </w:p>
    <w:p w14:paraId="767DD0EF" w14:textId="77777777" w:rsidR="00FB46A1" w:rsidRPr="003E6AA1" w:rsidRDefault="00FB46A1" w:rsidP="003E6AA1">
      <w:pPr>
        <w:spacing w:line="400" w:lineRule="exact"/>
        <w:rPr>
          <w:rFonts w:ascii="標楷體" w:eastAsia="標楷體" w:hAnsi="標楷體"/>
          <w:b/>
          <w:bCs/>
          <w:color w:val="FF0000"/>
          <w:sz w:val="28"/>
          <w:szCs w:val="28"/>
        </w:rPr>
      </w:pPr>
      <w:r>
        <w:rPr>
          <w:rFonts w:ascii="標楷體" w:eastAsia="標楷體" w:hAnsi="標楷體" w:hint="eastAsia"/>
          <w:sz w:val="28"/>
          <w:szCs w:val="28"/>
        </w:rPr>
        <w:t>二、</w:t>
      </w:r>
      <w:r w:rsidRPr="003E6AA1">
        <w:rPr>
          <w:rFonts w:ascii="標楷體" w:eastAsia="標楷體" w:hAnsi="標楷體" w:hint="eastAsia"/>
          <w:color w:val="FF0000"/>
          <w:sz w:val="28"/>
          <w:szCs w:val="28"/>
        </w:rPr>
        <w:t>受理繼承人申辦低風險之小額存款繼承，係以繼承存款金額</w:t>
      </w:r>
      <w:r w:rsidRPr="00E52C04">
        <w:rPr>
          <w:rFonts w:ascii="標楷體" w:eastAsia="標楷體" w:hAnsi="標楷體" w:hint="eastAsia"/>
          <w:b/>
          <w:bCs/>
          <w:color w:val="FF0000"/>
          <w:sz w:val="28"/>
          <w:szCs w:val="28"/>
        </w:rPr>
        <w:t>合計</w:t>
      </w:r>
      <w:r w:rsidRPr="003E6AA1">
        <w:rPr>
          <w:rFonts w:ascii="標楷體" w:eastAsia="標楷體" w:hAnsi="標楷體" w:hint="eastAsia"/>
          <w:b/>
          <w:bCs/>
          <w:color w:val="FF0000"/>
          <w:sz w:val="28"/>
          <w:szCs w:val="28"/>
        </w:rPr>
        <w:t>新臺幣參</w:t>
      </w:r>
    </w:p>
    <w:p w14:paraId="53C55F3A" w14:textId="77777777" w:rsidR="00FB46A1" w:rsidRPr="000F1A0F" w:rsidRDefault="00FB46A1" w:rsidP="004C101F">
      <w:pPr>
        <w:spacing w:afterLines="30" w:after="108" w:line="400" w:lineRule="exact"/>
        <w:rPr>
          <w:rFonts w:ascii="標楷體" w:eastAsia="標楷體" w:hAnsi="標楷體"/>
          <w:sz w:val="28"/>
          <w:szCs w:val="28"/>
        </w:rPr>
      </w:pPr>
      <w:r w:rsidRPr="003E6AA1">
        <w:rPr>
          <w:rFonts w:ascii="標楷體" w:eastAsia="標楷體" w:hAnsi="標楷體" w:hint="eastAsia"/>
          <w:b/>
          <w:bCs/>
          <w:color w:val="FF0000"/>
          <w:sz w:val="28"/>
          <w:szCs w:val="28"/>
        </w:rPr>
        <w:t xml:space="preserve">    萬元</w:t>
      </w:r>
      <w:r w:rsidRPr="003E6AA1">
        <w:rPr>
          <w:rFonts w:ascii="標楷體" w:eastAsia="標楷體" w:hAnsi="標楷體" w:hint="eastAsia"/>
          <w:color w:val="FF0000"/>
          <w:sz w:val="28"/>
          <w:szCs w:val="28"/>
        </w:rPr>
        <w:t>以下為簡化措施。</w:t>
      </w:r>
    </w:p>
    <w:p w14:paraId="55E31E64" w14:textId="77777777" w:rsidR="00FB46A1" w:rsidRPr="004C101F" w:rsidRDefault="00FB46A1" w:rsidP="00E52C04">
      <w:pPr>
        <w:pStyle w:val="afffc"/>
        <w:spacing w:afterLines="30" w:after="108" w:line="400" w:lineRule="exact"/>
        <w:ind w:left="0"/>
        <w:jc w:val="both"/>
        <w:rPr>
          <w:rFonts w:ascii="標楷體" w:hAnsi="標楷體"/>
          <w:color w:val="FF0000"/>
          <w:szCs w:val="28"/>
        </w:rPr>
      </w:pPr>
      <w:r w:rsidRPr="00E52C04">
        <w:rPr>
          <w:rFonts w:ascii="標楷體" w:hAnsi="標楷體" w:hint="eastAsia"/>
          <w:szCs w:val="28"/>
        </w:rPr>
        <w:t>三、</w:t>
      </w:r>
      <w:r w:rsidRPr="004C101F">
        <w:rPr>
          <w:rFonts w:ascii="標楷體" w:hAnsi="標楷體" w:hint="eastAsia"/>
          <w:color w:val="FF0000"/>
          <w:szCs w:val="28"/>
        </w:rPr>
        <w:t>辦理簡易存款繼承之手續及應提示文件如下：</w:t>
      </w:r>
    </w:p>
    <w:p w14:paraId="0FD8FF42" w14:textId="77777777" w:rsidR="00C4509F" w:rsidRDefault="00FB46A1" w:rsidP="00C4509F">
      <w:pPr>
        <w:pStyle w:val="afffc"/>
        <w:spacing w:line="400" w:lineRule="exact"/>
        <w:ind w:left="0"/>
        <w:jc w:val="both"/>
        <w:rPr>
          <w:rFonts w:ascii="標楷體" w:hAnsi="標楷體"/>
          <w:color w:val="FF0000"/>
          <w:szCs w:val="28"/>
        </w:rPr>
      </w:pPr>
      <w:r w:rsidRPr="004C101F">
        <w:rPr>
          <w:rFonts w:ascii="標楷體" w:hAnsi="標楷體" w:hint="eastAsia"/>
          <w:color w:val="FF0000"/>
          <w:szCs w:val="28"/>
        </w:rPr>
        <w:t xml:space="preserve">    存戶亡故後，得由合法繼承人中任一人申請存款之繼承移轉或提取時，應</w:t>
      </w:r>
    </w:p>
    <w:p w14:paraId="18B97DC4" w14:textId="50D8065B" w:rsidR="00FB46A1" w:rsidRPr="004C101F" w:rsidRDefault="00C4509F" w:rsidP="00C4509F">
      <w:pPr>
        <w:pStyle w:val="afffc"/>
        <w:spacing w:line="400" w:lineRule="exact"/>
        <w:ind w:left="0"/>
        <w:jc w:val="both"/>
        <w:rPr>
          <w:rFonts w:ascii="標楷體" w:hAnsi="標楷體"/>
          <w:color w:val="FF0000"/>
          <w:szCs w:val="28"/>
        </w:rPr>
      </w:pPr>
      <w:r>
        <w:rPr>
          <w:rFonts w:ascii="標楷體" w:hAnsi="標楷體" w:hint="eastAsia"/>
          <w:color w:val="FF0000"/>
          <w:szCs w:val="28"/>
        </w:rPr>
        <w:t xml:space="preserve">    </w:t>
      </w:r>
      <w:r w:rsidR="00FB46A1" w:rsidRPr="004C101F">
        <w:rPr>
          <w:rFonts w:ascii="標楷體" w:hAnsi="標楷體" w:hint="eastAsia"/>
          <w:color w:val="FF0000"/>
          <w:szCs w:val="28"/>
        </w:rPr>
        <w:t>提出下列文件。並經本會確認繼承人身分後，始得提領存款。</w:t>
      </w:r>
    </w:p>
    <w:p w14:paraId="1F1A75C3" w14:textId="77777777" w:rsidR="00FB46A1" w:rsidRPr="004C101F" w:rsidRDefault="00FB46A1" w:rsidP="00C4509F">
      <w:pPr>
        <w:pStyle w:val="afffc"/>
        <w:spacing w:beforeLines="30" w:before="108" w:line="400" w:lineRule="exact"/>
        <w:jc w:val="both"/>
        <w:rPr>
          <w:rFonts w:ascii="標楷體" w:hAnsi="標楷體"/>
          <w:color w:val="FF0000"/>
          <w:szCs w:val="28"/>
        </w:rPr>
      </w:pPr>
      <w:r w:rsidRPr="004C101F">
        <w:rPr>
          <w:rFonts w:ascii="標楷體" w:hAnsi="標楷體" w:hint="eastAsia"/>
          <w:color w:val="FF0000"/>
          <w:szCs w:val="28"/>
        </w:rPr>
        <w:t>1.簡易存款繼承申請書（如附件1）</w:t>
      </w:r>
    </w:p>
    <w:p w14:paraId="55247E19" w14:textId="77777777" w:rsidR="00FB46A1" w:rsidRPr="004C101F" w:rsidRDefault="00FB46A1" w:rsidP="00E52C04">
      <w:pPr>
        <w:pStyle w:val="afffc"/>
        <w:spacing w:line="400" w:lineRule="exact"/>
        <w:jc w:val="both"/>
        <w:rPr>
          <w:rFonts w:ascii="標楷體" w:hAnsi="標楷體"/>
          <w:color w:val="FF0000"/>
          <w:szCs w:val="28"/>
        </w:rPr>
      </w:pPr>
      <w:r w:rsidRPr="004C101F">
        <w:rPr>
          <w:rFonts w:ascii="標楷體" w:hAnsi="標楷體" w:hint="eastAsia"/>
          <w:color w:val="FF0000"/>
          <w:szCs w:val="28"/>
        </w:rPr>
        <w:t>2.來行辦理之繼承人身分證明文件。</w:t>
      </w:r>
    </w:p>
    <w:p w14:paraId="74067120" w14:textId="77777777" w:rsidR="00FB46A1" w:rsidRPr="004C101F" w:rsidRDefault="00FB46A1" w:rsidP="00E52C04">
      <w:pPr>
        <w:pStyle w:val="afffc"/>
        <w:spacing w:line="400" w:lineRule="exact"/>
        <w:jc w:val="both"/>
        <w:rPr>
          <w:rFonts w:ascii="標楷體" w:hAnsi="標楷體"/>
          <w:color w:val="FF0000"/>
          <w:szCs w:val="28"/>
        </w:rPr>
      </w:pPr>
      <w:r w:rsidRPr="004C101F">
        <w:rPr>
          <w:rFonts w:ascii="標楷體" w:hAnsi="標楷體" w:hint="eastAsia"/>
          <w:color w:val="FF0000"/>
          <w:szCs w:val="28"/>
        </w:rPr>
        <w:t>3.足資證明其為繼承人之戶籍文件（含詳細記事之戶籍謄本或新式戶口</w:t>
      </w:r>
    </w:p>
    <w:p w14:paraId="362ED5FB" w14:textId="77777777" w:rsidR="00FB46A1" w:rsidRPr="004C101F" w:rsidRDefault="00FB46A1" w:rsidP="00E52C04">
      <w:pPr>
        <w:pStyle w:val="afffc"/>
        <w:spacing w:line="400" w:lineRule="exact"/>
        <w:jc w:val="both"/>
        <w:rPr>
          <w:rFonts w:ascii="標楷體" w:hAnsi="標楷體"/>
          <w:color w:val="FF0000"/>
          <w:szCs w:val="28"/>
        </w:rPr>
      </w:pPr>
      <w:r w:rsidRPr="004C101F">
        <w:rPr>
          <w:rFonts w:ascii="標楷體" w:hAnsi="標楷體" w:hint="eastAsia"/>
          <w:color w:val="FF0000"/>
          <w:szCs w:val="28"/>
        </w:rPr>
        <w:t xml:space="preserve">  名簿）。</w:t>
      </w:r>
    </w:p>
    <w:p w14:paraId="3C41C876" w14:textId="77777777" w:rsidR="00C4509F" w:rsidRDefault="00FB46A1" w:rsidP="00C4509F">
      <w:pPr>
        <w:pStyle w:val="afffc"/>
        <w:spacing w:line="400" w:lineRule="exact"/>
        <w:jc w:val="both"/>
        <w:rPr>
          <w:rFonts w:ascii="標楷體" w:hAnsi="標楷體"/>
          <w:color w:val="FF0000"/>
          <w:szCs w:val="28"/>
        </w:rPr>
      </w:pPr>
      <w:r w:rsidRPr="004C101F">
        <w:rPr>
          <w:rFonts w:ascii="標楷體" w:hAnsi="標楷體" w:hint="eastAsia"/>
          <w:color w:val="FF0000"/>
          <w:szCs w:val="28"/>
        </w:rPr>
        <w:t>4.被繼承人死亡證明文件（如死亡證明書、除戶之戶籍謄本、法院宣告</w:t>
      </w:r>
    </w:p>
    <w:p w14:paraId="026C775B" w14:textId="16589A72" w:rsidR="00FB46A1" w:rsidRPr="004C101F" w:rsidRDefault="00C4509F" w:rsidP="00C4509F">
      <w:pPr>
        <w:pStyle w:val="afffc"/>
        <w:spacing w:line="400" w:lineRule="exact"/>
        <w:jc w:val="both"/>
        <w:rPr>
          <w:rFonts w:ascii="標楷體" w:hAnsi="標楷體"/>
          <w:color w:val="FF0000"/>
          <w:szCs w:val="28"/>
        </w:rPr>
      </w:pPr>
      <w:r>
        <w:rPr>
          <w:rFonts w:ascii="標楷體" w:hAnsi="標楷體" w:hint="eastAsia"/>
          <w:color w:val="FF0000"/>
          <w:szCs w:val="28"/>
        </w:rPr>
        <w:t xml:space="preserve">  </w:t>
      </w:r>
      <w:r w:rsidR="00FB46A1" w:rsidRPr="004C101F">
        <w:rPr>
          <w:rFonts w:ascii="標楷體" w:hAnsi="標楷體" w:hint="eastAsia"/>
          <w:color w:val="FF0000"/>
          <w:szCs w:val="28"/>
        </w:rPr>
        <w:t>死亡之判決）。</w:t>
      </w:r>
    </w:p>
    <w:p w14:paraId="162B99EE" w14:textId="77777777" w:rsidR="00FB46A1" w:rsidRPr="004C101F" w:rsidRDefault="00FB46A1" w:rsidP="00E52C04">
      <w:pPr>
        <w:pStyle w:val="afffc"/>
        <w:spacing w:line="400" w:lineRule="exact"/>
        <w:jc w:val="both"/>
        <w:rPr>
          <w:rFonts w:ascii="標楷體" w:hAnsi="標楷體"/>
          <w:color w:val="FF0000"/>
          <w:szCs w:val="28"/>
        </w:rPr>
      </w:pPr>
      <w:r w:rsidRPr="004C101F">
        <w:rPr>
          <w:rFonts w:ascii="標楷體" w:hAnsi="標楷體" w:hint="eastAsia"/>
          <w:color w:val="FF0000"/>
          <w:szCs w:val="28"/>
        </w:rPr>
        <w:t>5.如有繼承人無法會同辦理，由來行辦理之繼承人擬具切結書(如附件2)</w:t>
      </w:r>
    </w:p>
    <w:p w14:paraId="21BCF7F6" w14:textId="77777777" w:rsidR="00FB46A1" w:rsidRPr="004C101F" w:rsidRDefault="00FB46A1" w:rsidP="004C101F">
      <w:pPr>
        <w:pStyle w:val="afffc"/>
        <w:spacing w:afterLines="50" w:after="180" w:line="400" w:lineRule="exact"/>
        <w:jc w:val="both"/>
        <w:rPr>
          <w:rFonts w:ascii="標楷體" w:hAnsi="標楷體"/>
          <w:color w:val="FF0000"/>
          <w:szCs w:val="28"/>
        </w:rPr>
      </w:pPr>
      <w:r w:rsidRPr="004C101F">
        <w:rPr>
          <w:rFonts w:ascii="標楷體" w:hAnsi="標楷體" w:hint="eastAsia"/>
          <w:color w:val="FF0000"/>
          <w:szCs w:val="28"/>
        </w:rPr>
        <w:t xml:space="preserve">  或加註切結文字。 </w:t>
      </w:r>
    </w:p>
    <w:p w14:paraId="69816132" w14:textId="77777777" w:rsidR="00FB46A1" w:rsidRPr="000F1A0F" w:rsidRDefault="00FB46A1" w:rsidP="003E6AA1">
      <w:pPr>
        <w:pStyle w:val="afffc"/>
        <w:spacing w:line="400" w:lineRule="exact"/>
        <w:ind w:left="0"/>
        <w:jc w:val="both"/>
        <w:rPr>
          <w:rFonts w:ascii="標楷體" w:hAnsi="標楷體"/>
          <w:szCs w:val="28"/>
        </w:rPr>
      </w:pPr>
      <w:r w:rsidRPr="000F1A0F">
        <w:rPr>
          <w:rFonts w:ascii="標楷體" w:hAnsi="標楷體" w:hint="eastAsia"/>
          <w:szCs w:val="28"/>
        </w:rPr>
        <w:t>四、本辦法經總幹事核定後實施，修改時亦同。</w:t>
      </w:r>
    </w:p>
    <w:p w14:paraId="237AAA49" w14:textId="77777777" w:rsidR="00FB46A1" w:rsidRDefault="00FB46A1" w:rsidP="00C70A12"/>
    <w:p w14:paraId="33E3744F" w14:textId="77777777" w:rsidR="00FB46A1" w:rsidRPr="000F1A0F" w:rsidRDefault="00FB46A1" w:rsidP="00C70A12"/>
    <w:p w14:paraId="37F1C09C" w14:textId="77777777" w:rsidR="00FB46A1" w:rsidRDefault="00FB46A1" w:rsidP="00C70A12"/>
    <w:p w14:paraId="5076E634" w14:textId="77777777" w:rsidR="00FB46A1" w:rsidRDefault="00FB46A1" w:rsidP="00C70A12"/>
    <w:p w14:paraId="7C6A484E" w14:textId="77777777" w:rsidR="00FB46A1" w:rsidRDefault="00FB46A1" w:rsidP="00C70A12"/>
    <w:p w14:paraId="1464DC5D" w14:textId="77777777" w:rsidR="00FB46A1" w:rsidRDefault="00FB46A1" w:rsidP="00C70A12"/>
    <w:p w14:paraId="7C66915B" w14:textId="77777777" w:rsidR="00FB46A1" w:rsidRDefault="00FB46A1" w:rsidP="00C70A12"/>
    <w:p w14:paraId="05E34B65" w14:textId="77777777" w:rsidR="00FB46A1" w:rsidRDefault="00FB46A1" w:rsidP="00C70A12"/>
    <w:p w14:paraId="7BD01490" w14:textId="77777777" w:rsidR="00FB46A1" w:rsidRDefault="00FB46A1" w:rsidP="00C70A12"/>
    <w:p w14:paraId="78B1E553" w14:textId="77777777" w:rsidR="00FB46A1" w:rsidRDefault="00FB46A1" w:rsidP="00C70A12"/>
    <w:p w14:paraId="5BB79BA9" w14:textId="77777777" w:rsidR="00FB46A1" w:rsidRDefault="00FB46A1" w:rsidP="00C70A12"/>
    <w:p w14:paraId="2DDB7BA3" w14:textId="77777777" w:rsidR="00FB46A1" w:rsidRDefault="00FB46A1" w:rsidP="00C70A12"/>
    <w:p w14:paraId="6FFA24BA" w14:textId="6029C215" w:rsidR="00FB46A1" w:rsidRDefault="00FB46A1" w:rsidP="00D73F77">
      <w:pPr>
        <w:spacing w:afterLines="50" w:after="180" w:line="260" w:lineRule="exact"/>
        <w:rPr>
          <w:rFonts w:ascii="標楷體" w:eastAsia="標楷體" w:hAnsi="標楷體"/>
          <w:color w:val="FF0000"/>
          <w:sz w:val="32"/>
          <w:szCs w:val="36"/>
        </w:rPr>
      </w:pPr>
      <w:bookmarkStart w:id="84" w:name="_Hlk123825460"/>
    </w:p>
    <w:p w14:paraId="3D078216" w14:textId="64165364" w:rsidR="00C4509F" w:rsidRDefault="00C4509F" w:rsidP="00D73F77">
      <w:pPr>
        <w:spacing w:afterLines="50" w:after="180" w:line="260" w:lineRule="exact"/>
        <w:rPr>
          <w:rFonts w:ascii="標楷體" w:eastAsia="標楷體" w:hAnsi="標楷體"/>
          <w:color w:val="FF0000"/>
          <w:sz w:val="32"/>
          <w:szCs w:val="36"/>
        </w:rPr>
      </w:pPr>
    </w:p>
    <w:p w14:paraId="478A1585" w14:textId="77777777" w:rsidR="00C4509F" w:rsidRDefault="00C4509F" w:rsidP="00D73F77">
      <w:pPr>
        <w:spacing w:afterLines="50" w:after="180" w:line="260" w:lineRule="exact"/>
        <w:rPr>
          <w:rFonts w:ascii="標楷體" w:eastAsia="標楷體" w:hAnsi="標楷體"/>
          <w:color w:val="FF0000"/>
          <w:sz w:val="32"/>
          <w:szCs w:val="36"/>
        </w:rPr>
      </w:pPr>
    </w:p>
    <w:p w14:paraId="6A5FF14C" w14:textId="77777777" w:rsidR="00FB46A1" w:rsidRPr="00A91AAB" w:rsidRDefault="00FB46A1" w:rsidP="00D73F77">
      <w:pPr>
        <w:spacing w:afterLines="50" w:after="180" w:line="260" w:lineRule="exact"/>
        <w:rPr>
          <w:rFonts w:ascii="標楷體" w:eastAsia="標楷體" w:hAnsi="標楷體"/>
          <w:sz w:val="32"/>
          <w:szCs w:val="36"/>
        </w:rPr>
      </w:pPr>
      <w:r w:rsidRPr="00A91AAB">
        <w:rPr>
          <w:rFonts w:ascii="標楷體" w:eastAsia="標楷體" w:hAnsi="標楷體" w:hint="eastAsia"/>
          <w:sz w:val="32"/>
          <w:szCs w:val="36"/>
        </w:rPr>
        <w:lastRenderedPageBreak/>
        <w:t xml:space="preserve">附件1  </w:t>
      </w:r>
    </w:p>
    <w:bookmarkEnd w:id="84"/>
    <w:p w14:paraId="7DB8E904" w14:textId="77777777" w:rsidR="00FB46A1" w:rsidRPr="00A91AAB" w:rsidRDefault="00FB46A1" w:rsidP="00A06277">
      <w:pPr>
        <w:spacing w:afterLines="80" w:after="288" w:line="400" w:lineRule="exact"/>
        <w:jc w:val="center"/>
        <w:rPr>
          <w:rFonts w:ascii="標楷體" w:eastAsia="標楷體" w:hAnsi="標楷體" w:cs="Times New Roman"/>
          <w:b/>
          <w:sz w:val="32"/>
          <w:szCs w:val="32"/>
        </w:rPr>
      </w:pPr>
      <w:r w:rsidRPr="00A91AAB">
        <w:rPr>
          <w:rFonts w:ascii="標楷體" w:eastAsia="標楷體" w:hAnsi="標楷體" w:cs="Times New Roman" w:hint="eastAsia"/>
          <w:b/>
          <w:sz w:val="32"/>
          <w:szCs w:val="32"/>
        </w:rPr>
        <w:t>簡易存款繼承申請書</w:t>
      </w:r>
    </w:p>
    <w:p w14:paraId="39D03AAF" w14:textId="77777777" w:rsidR="00FB46A1" w:rsidRPr="00A91AAB" w:rsidRDefault="00FB46A1" w:rsidP="00401915">
      <w:pPr>
        <w:autoSpaceDE w:val="0"/>
        <w:autoSpaceDN w:val="0"/>
        <w:adjustRightInd w:val="0"/>
        <w:rPr>
          <w:rFonts w:ascii="標楷體" w:eastAsia="標楷體" w:hAnsi="標楷體" w:cs="標楷體"/>
          <w:kern w:val="0"/>
          <w:szCs w:val="24"/>
        </w:rPr>
      </w:pPr>
      <w:r w:rsidRPr="00A91AAB">
        <w:rPr>
          <w:rFonts w:ascii="標楷體" w:eastAsia="標楷體" w:hAnsi="標楷體" w:cs="標楷體" w:hint="eastAsia"/>
          <w:kern w:val="0"/>
          <w:szCs w:val="24"/>
        </w:rPr>
        <w:t>被繼承人姓名：                          身分證字號：                       ，業於民國        年      月     日死亡，在貴會之存款，</w:t>
      </w:r>
      <w:proofErr w:type="gramStart"/>
      <w:r w:rsidRPr="00A91AAB">
        <w:rPr>
          <w:rFonts w:ascii="標楷體" w:eastAsia="標楷體" w:hAnsi="標楷體" w:cs="標楷體" w:hint="eastAsia"/>
          <w:kern w:val="0"/>
          <w:szCs w:val="24"/>
        </w:rPr>
        <w:t>本人確經其他</w:t>
      </w:r>
      <w:proofErr w:type="gramEnd"/>
      <w:r w:rsidRPr="00A91AAB">
        <w:rPr>
          <w:rFonts w:ascii="標楷體" w:eastAsia="標楷體" w:hAnsi="標楷體" w:cs="標楷體" w:hint="eastAsia"/>
          <w:kern w:val="0"/>
          <w:szCs w:val="24"/>
        </w:rPr>
        <w:t>所有繼承人</w:t>
      </w:r>
      <w:r w:rsidRPr="00A91AAB">
        <w:rPr>
          <w:rFonts w:ascii="標楷體" w:eastAsia="標楷體" w:hAnsi="標楷體" w:cs="標楷體" w:hint="eastAsia"/>
          <w:bCs/>
          <w:kern w:val="0"/>
          <w:szCs w:val="24"/>
        </w:rPr>
        <w:t>同意</w:t>
      </w:r>
      <w:r w:rsidRPr="00A91AAB">
        <w:rPr>
          <w:rFonts w:ascii="標楷體" w:eastAsia="標楷體" w:hAnsi="標楷體" w:cs="標楷體" w:hint="eastAsia"/>
          <w:kern w:val="0"/>
          <w:szCs w:val="24"/>
        </w:rPr>
        <w:t>由申請人辦理繼承及領款(如切結書)。</w:t>
      </w:r>
    </w:p>
    <w:p w14:paraId="04682BB6" w14:textId="77777777" w:rsidR="00FB46A1" w:rsidRPr="00A91AAB" w:rsidRDefault="00FB46A1" w:rsidP="00401915">
      <w:pPr>
        <w:snapToGrid w:val="0"/>
        <w:rPr>
          <w:rFonts w:ascii="標楷體" w:eastAsia="標楷體" w:hAnsi="標楷體" w:cs="Times New Roman"/>
          <w:szCs w:val="24"/>
          <w:u w:val="single"/>
        </w:rPr>
      </w:pPr>
    </w:p>
    <w:p w14:paraId="2B619A51" w14:textId="77777777" w:rsidR="00FB46A1" w:rsidRPr="00A91AAB" w:rsidRDefault="00FB46A1" w:rsidP="00D73F77">
      <w:pPr>
        <w:snapToGrid w:val="0"/>
        <w:spacing w:afterLines="20" w:after="72"/>
        <w:rPr>
          <w:rFonts w:ascii="標楷體" w:eastAsia="標楷體" w:hAnsi="標楷體" w:cs="Times New Roman"/>
          <w:szCs w:val="24"/>
        </w:rPr>
      </w:pPr>
      <w:r w:rsidRPr="00A91AAB">
        <w:rPr>
          <w:rFonts w:ascii="標楷體" w:eastAsia="標楷體" w:hAnsi="標楷體" w:cs="Times New Roman" w:hint="eastAsia"/>
          <w:szCs w:val="24"/>
        </w:rPr>
        <w:t>一、被繼承人生前在貴會截至申請日止有下列結存：</w:t>
      </w:r>
    </w:p>
    <w:p w14:paraId="5A69EDEA" w14:textId="77777777" w:rsidR="00FB46A1" w:rsidRPr="00A91AAB" w:rsidRDefault="00FB46A1" w:rsidP="00401915">
      <w:pPr>
        <w:spacing w:line="320" w:lineRule="exact"/>
        <w:rPr>
          <w:rFonts w:ascii="標楷體" w:eastAsia="標楷體" w:hAnsi="標楷體" w:cs="Times New Roman"/>
        </w:rPr>
      </w:pPr>
      <w:r w:rsidRPr="00A91AAB">
        <w:rPr>
          <w:rFonts w:ascii="標楷體" w:eastAsia="標楷體" w:hAnsi="標楷體" w:cs="Times New Roman" w:hint="eastAsia"/>
          <w:szCs w:val="24"/>
        </w:rPr>
        <w:t xml:space="preserve">    □ 支票存款餘額</w:t>
      </w:r>
      <w:r w:rsidRPr="00A91AAB">
        <w:rPr>
          <w:rFonts w:ascii="標楷體" w:eastAsia="標楷體" w:hAnsi="標楷體" w:cs="Times New Roman" w:hint="eastAsia"/>
          <w:szCs w:val="24"/>
          <w:u w:val="single"/>
        </w:rPr>
        <w:t xml:space="preserve">                              </w:t>
      </w:r>
      <w:r w:rsidRPr="00A91AAB">
        <w:rPr>
          <w:rFonts w:ascii="標楷體" w:eastAsia="標楷體" w:hAnsi="標楷體" w:cs="Times New Roman" w:hint="eastAsia"/>
          <w:szCs w:val="24"/>
        </w:rPr>
        <w:t>元</w:t>
      </w:r>
    </w:p>
    <w:p w14:paraId="2CD917B4" w14:textId="77777777" w:rsidR="00FB46A1" w:rsidRPr="00A91AAB" w:rsidRDefault="00FB46A1" w:rsidP="00401915">
      <w:pPr>
        <w:spacing w:line="320" w:lineRule="exact"/>
        <w:rPr>
          <w:rFonts w:ascii="標楷體" w:eastAsia="標楷體" w:hAnsi="標楷體" w:cs="Times New Roman"/>
          <w:szCs w:val="24"/>
        </w:rPr>
      </w:pPr>
      <w:r w:rsidRPr="00A91AAB">
        <w:rPr>
          <w:rFonts w:ascii="標楷體" w:eastAsia="標楷體" w:hAnsi="標楷體" w:cs="Times New Roman" w:hint="eastAsia"/>
          <w:szCs w:val="24"/>
        </w:rPr>
        <w:t xml:space="preserve">    □ 活期存款餘額</w:t>
      </w:r>
      <w:r w:rsidRPr="00A91AAB">
        <w:rPr>
          <w:rFonts w:ascii="標楷體" w:eastAsia="標楷體" w:hAnsi="標楷體" w:cs="Times New Roman" w:hint="eastAsia"/>
          <w:szCs w:val="24"/>
          <w:u w:val="single"/>
        </w:rPr>
        <w:t xml:space="preserve">                              </w:t>
      </w:r>
      <w:r w:rsidRPr="00A91AAB">
        <w:rPr>
          <w:rFonts w:ascii="標楷體" w:eastAsia="標楷體" w:hAnsi="標楷體" w:cs="Times New Roman" w:hint="eastAsia"/>
          <w:szCs w:val="24"/>
        </w:rPr>
        <w:t>元</w:t>
      </w:r>
    </w:p>
    <w:p w14:paraId="1F6F2B3C" w14:textId="77777777" w:rsidR="00FB46A1" w:rsidRPr="00A91AAB" w:rsidRDefault="00FB46A1" w:rsidP="00401915">
      <w:pPr>
        <w:spacing w:line="320" w:lineRule="exact"/>
        <w:rPr>
          <w:rFonts w:ascii="標楷體" w:eastAsia="標楷體" w:hAnsi="標楷體" w:cs="Times New Roman"/>
          <w:szCs w:val="24"/>
        </w:rPr>
      </w:pPr>
      <w:r w:rsidRPr="00A91AAB">
        <w:rPr>
          <w:rFonts w:ascii="標楷體" w:eastAsia="標楷體" w:hAnsi="標楷體" w:cs="Times New Roman" w:hint="eastAsia"/>
          <w:szCs w:val="24"/>
        </w:rPr>
        <w:t xml:space="preserve">    □ 活期儲蓄存款餘額</w:t>
      </w:r>
      <w:r w:rsidRPr="00A91AAB">
        <w:rPr>
          <w:rFonts w:ascii="標楷體" w:eastAsia="標楷體" w:hAnsi="標楷體" w:cs="Times New Roman" w:hint="eastAsia"/>
          <w:szCs w:val="24"/>
          <w:u w:val="single"/>
        </w:rPr>
        <w:t xml:space="preserve">                          </w:t>
      </w:r>
      <w:r w:rsidRPr="00A91AAB">
        <w:rPr>
          <w:rFonts w:ascii="標楷體" w:eastAsia="標楷體" w:hAnsi="標楷體" w:cs="Times New Roman" w:hint="eastAsia"/>
          <w:szCs w:val="24"/>
        </w:rPr>
        <w:t>元</w:t>
      </w:r>
    </w:p>
    <w:p w14:paraId="06DA6448" w14:textId="77777777" w:rsidR="00FB46A1" w:rsidRPr="00A91AAB" w:rsidRDefault="00FB46A1" w:rsidP="00401915">
      <w:pPr>
        <w:spacing w:line="320" w:lineRule="exact"/>
        <w:rPr>
          <w:rFonts w:ascii="標楷體" w:eastAsia="標楷體" w:hAnsi="標楷體" w:cs="Times New Roman"/>
          <w:szCs w:val="24"/>
        </w:rPr>
      </w:pPr>
      <w:r w:rsidRPr="00A91AAB">
        <w:rPr>
          <w:rFonts w:ascii="標楷體" w:eastAsia="標楷體" w:hAnsi="標楷體" w:cs="Times New Roman" w:hint="eastAsia"/>
          <w:szCs w:val="24"/>
        </w:rPr>
        <w:t xml:space="preserve">    □ 定期性存款存單</w:t>
      </w:r>
      <w:r w:rsidRPr="00A91AAB">
        <w:rPr>
          <w:rFonts w:ascii="標楷體" w:eastAsia="標楷體" w:hAnsi="標楷體" w:cs="Times New Roman" w:hint="eastAsia"/>
          <w:szCs w:val="24"/>
          <w:u w:val="single"/>
        </w:rPr>
        <w:t xml:space="preserve">     </w:t>
      </w:r>
      <w:r w:rsidRPr="00A91AAB">
        <w:rPr>
          <w:rFonts w:ascii="標楷體" w:eastAsia="標楷體" w:hAnsi="標楷體" w:cs="Times New Roman" w:hint="eastAsia"/>
          <w:szCs w:val="24"/>
        </w:rPr>
        <w:t>張，金額合計</w:t>
      </w:r>
      <w:r w:rsidRPr="00A91AAB">
        <w:rPr>
          <w:rFonts w:ascii="標楷體" w:eastAsia="標楷體" w:hAnsi="標楷體" w:cs="Times New Roman" w:hint="eastAsia"/>
          <w:szCs w:val="24"/>
          <w:u w:val="single"/>
        </w:rPr>
        <w:t xml:space="preserve">                     </w:t>
      </w:r>
      <w:r w:rsidRPr="00A91AAB">
        <w:rPr>
          <w:rFonts w:ascii="標楷體" w:eastAsia="標楷體" w:hAnsi="標楷體" w:cs="Times New Roman" w:hint="eastAsia"/>
          <w:szCs w:val="24"/>
        </w:rPr>
        <w:t>元</w:t>
      </w:r>
    </w:p>
    <w:p w14:paraId="0345DC93" w14:textId="77777777" w:rsidR="00FB46A1" w:rsidRPr="00A91AAB" w:rsidRDefault="00FB46A1" w:rsidP="00401915">
      <w:pPr>
        <w:tabs>
          <w:tab w:val="left" w:pos="840"/>
          <w:tab w:val="left" w:pos="1036"/>
          <w:tab w:val="left" w:pos="1200"/>
        </w:tabs>
        <w:spacing w:line="320" w:lineRule="exact"/>
        <w:rPr>
          <w:rFonts w:ascii="標楷體" w:eastAsia="標楷體" w:hAnsi="標楷體" w:cs="Times New Roman"/>
          <w:szCs w:val="24"/>
        </w:rPr>
      </w:pPr>
      <w:r w:rsidRPr="00A91AAB">
        <w:rPr>
          <w:rFonts w:ascii="標楷體" w:eastAsia="標楷體" w:hAnsi="標楷體" w:cs="Times New Roman" w:hint="eastAsia"/>
          <w:szCs w:val="24"/>
        </w:rPr>
        <w:t xml:space="preserve">    □ 託收票據</w:t>
      </w:r>
      <w:r w:rsidRPr="00A91AAB">
        <w:rPr>
          <w:rFonts w:ascii="標楷體" w:eastAsia="標楷體" w:hAnsi="標楷體" w:cs="Times New Roman" w:hint="eastAsia"/>
          <w:szCs w:val="24"/>
          <w:u w:val="single"/>
        </w:rPr>
        <w:t xml:space="preserve">     </w:t>
      </w:r>
      <w:r w:rsidRPr="00A91AAB">
        <w:rPr>
          <w:rFonts w:ascii="標楷體" w:eastAsia="標楷體" w:hAnsi="標楷體" w:cs="Times New Roman" w:hint="eastAsia"/>
          <w:szCs w:val="24"/>
        </w:rPr>
        <w:t>張面額合計</w:t>
      </w:r>
      <w:r w:rsidRPr="00A91AAB">
        <w:rPr>
          <w:rFonts w:ascii="標楷體" w:eastAsia="標楷體" w:hAnsi="標楷體" w:cs="Times New Roman" w:hint="eastAsia"/>
          <w:szCs w:val="24"/>
          <w:u w:val="single"/>
        </w:rPr>
        <w:t xml:space="preserve">                        </w:t>
      </w:r>
      <w:r w:rsidRPr="00A91AAB">
        <w:rPr>
          <w:rFonts w:ascii="標楷體" w:eastAsia="標楷體" w:hAnsi="標楷體" w:cs="Times New Roman" w:hint="eastAsia"/>
          <w:szCs w:val="24"/>
        </w:rPr>
        <w:t>元</w:t>
      </w:r>
    </w:p>
    <w:p w14:paraId="2A2BB2A5" w14:textId="77777777" w:rsidR="00FB46A1" w:rsidRPr="00A91AAB" w:rsidRDefault="00FB46A1" w:rsidP="00401915">
      <w:pPr>
        <w:snapToGrid w:val="0"/>
        <w:spacing w:afterLines="50" w:after="180"/>
        <w:rPr>
          <w:rFonts w:ascii="標楷體" w:eastAsia="標楷體" w:hAnsi="標楷體" w:cs="Times New Roman"/>
          <w:szCs w:val="24"/>
        </w:rPr>
      </w:pPr>
      <w:r w:rsidRPr="00A91AAB">
        <w:rPr>
          <w:rFonts w:ascii="標楷體" w:eastAsia="標楷體" w:hAnsi="標楷體" w:cs="Times New Roman" w:hint="eastAsia"/>
          <w:szCs w:val="24"/>
        </w:rPr>
        <w:t xml:space="preserve">    □ 其他</w:t>
      </w:r>
      <w:r w:rsidRPr="00A91AAB">
        <w:rPr>
          <w:rFonts w:ascii="標楷體" w:eastAsia="標楷體" w:hAnsi="標楷體" w:cs="Times New Roman" w:hint="eastAsia"/>
          <w:szCs w:val="24"/>
          <w:u w:val="single"/>
        </w:rPr>
        <w:t xml:space="preserve">                                            </w:t>
      </w:r>
      <w:r w:rsidRPr="00A91AAB">
        <w:rPr>
          <w:rFonts w:ascii="標楷體" w:eastAsia="標楷體" w:hAnsi="標楷體" w:cs="Times New Roman" w:hint="eastAsia"/>
          <w:szCs w:val="24"/>
        </w:rPr>
        <w:t>。</w:t>
      </w:r>
    </w:p>
    <w:p w14:paraId="6971231B" w14:textId="77777777" w:rsidR="00FB46A1" w:rsidRPr="00A91AAB" w:rsidRDefault="00FB46A1" w:rsidP="00D73F77">
      <w:pPr>
        <w:snapToGrid w:val="0"/>
        <w:spacing w:afterLines="20" w:after="72"/>
        <w:rPr>
          <w:rFonts w:ascii="標楷體" w:eastAsia="標楷體" w:hAnsi="標楷體" w:cs="Times New Roman"/>
          <w:szCs w:val="24"/>
        </w:rPr>
      </w:pPr>
      <w:r w:rsidRPr="00A91AAB">
        <w:rPr>
          <w:rFonts w:ascii="標楷體" w:eastAsia="標楷體" w:hAnsi="標楷體" w:cs="Times New Roman" w:hint="eastAsia"/>
          <w:szCs w:val="24"/>
        </w:rPr>
        <w:t>二、申請人確為被繼承人之合法繼承人，檢附下列證件：</w:t>
      </w:r>
    </w:p>
    <w:p w14:paraId="345CB85F" w14:textId="77777777" w:rsidR="00FB46A1" w:rsidRPr="00A91AAB" w:rsidRDefault="00FB46A1" w:rsidP="00401915">
      <w:pPr>
        <w:snapToGrid w:val="0"/>
        <w:rPr>
          <w:rFonts w:ascii="標楷體" w:eastAsia="標楷體" w:hAnsi="標楷體" w:cs="Times New Roman"/>
          <w:szCs w:val="24"/>
        </w:rPr>
      </w:pPr>
      <w:r w:rsidRPr="00A91AAB">
        <w:rPr>
          <w:rFonts w:ascii="標楷體" w:eastAsia="標楷體" w:hAnsi="標楷體" w:cs="Times New Roman" w:hint="eastAsia"/>
          <w:szCs w:val="24"/>
        </w:rPr>
        <w:t xml:space="preserve">    □ 簡易存款繼承申請書</w:t>
      </w:r>
    </w:p>
    <w:p w14:paraId="6419EE20" w14:textId="77777777" w:rsidR="00FB46A1" w:rsidRPr="00A91AAB" w:rsidRDefault="00FB46A1" w:rsidP="00401915">
      <w:pPr>
        <w:snapToGrid w:val="0"/>
        <w:rPr>
          <w:rFonts w:ascii="標楷體" w:eastAsia="標楷體" w:hAnsi="標楷體" w:cs="Times New Roman"/>
          <w:szCs w:val="24"/>
        </w:rPr>
      </w:pPr>
      <w:r w:rsidRPr="00A91AAB">
        <w:rPr>
          <w:rFonts w:ascii="標楷體" w:eastAsia="標楷體" w:hAnsi="標楷體" w:cs="Times New Roman" w:hint="eastAsia"/>
          <w:szCs w:val="24"/>
        </w:rPr>
        <w:t xml:space="preserve">    □ </w:t>
      </w:r>
      <w:r w:rsidRPr="00A91AAB">
        <w:rPr>
          <w:rFonts w:ascii="標楷體" w:eastAsia="標楷體" w:hAnsi="標楷體" w:cs="文鼎中圓" w:hint="eastAsia"/>
          <w:szCs w:val="24"/>
        </w:rPr>
        <w:t>繼承人身分證明文件</w:t>
      </w:r>
    </w:p>
    <w:p w14:paraId="51D124C1" w14:textId="77777777" w:rsidR="00FB46A1" w:rsidRPr="00A91AAB" w:rsidRDefault="00FB46A1" w:rsidP="00401915">
      <w:pPr>
        <w:snapToGrid w:val="0"/>
        <w:rPr>
          <w:rFonts w:ascii="標楷體" w:eastAsia="標楷體" w:hAnsi="標楷體" w:cs="Times New Roman"/>
          <w:szCs w:val="24"/>
        </w:rPr>
      </w:pPr>
      <w:r w:rsidRPr="00A91AAB">
        <w:rPr>
          <w:rFonts w:ascii="標楷體" w:eastAsia="標楷體" w:hAnsi="標楷體" w:cs="Times New Roman" w:hint="eastAsia"/>
          <w:szCs w:val="24"/>
        </w:rPr>
        <w:t xml:space="preserve">　　□ </w:t>
      </w:r>
      <w:r w:rsidRPr="00A91AAB">
        <w:rPr>
          <w:rFonts w:ascii="標楷體" w:eastAsia="標楷體" w:hAnsi="標楷體" w:cs="文鼎中圓" w:hint="eastAsia"/>
          <w:szCs w:val="24"/>
        </w:rPr>
        <w:t>足資證明其為繼承人之戶籍文件（含詳細記事之戶籍謄本或新式戶口名簿）</w:t>
      </w:r>
    </w:p>
    <w:p w14:paraId="5F7BE5DD" w14:textId="77777777" w:rsidR="00FB46A1" w:rsidRPr="00A91AAB" w:rsidRDefault="00FB46A1" w:rsidP="00401915">
      <w:pPr>
        <w:snapToGrid w:val="0"/>
        <w:rPr>
          <w:rFonts w:ascii="標楷體" w:eastAsia="標楷體" w:hAnsi="標楷體" w:cs="文鼎中圓"/>
          <w:szCs w:val="24"/>
        </w:rPr>
      </w:pPr>
      <w:r w:rsidRPr="00A91AAB">
        <w:rPr>
          <w:rFonts w:ascii="標楷體" w:eastAsia="標楷體" w:hAnsi="標楷體" w:cs="Times New Roman" w:hint="eastAsia"/>
          <w:szCs w:val="24"/>
        </w:rPr>
        <w:t xml:space="preserve">    □ </w:t>
      </w:r>
      <w:r w:rsidRPr="00A91AAB">
        <w:rPr>
          <w:rFonts w:ascii="標楷體" w:eastAsia="標楷體" w:hAnsi="標楷體" w:cs="文鼎中圓" w:hint="eastAsia"/>
          <w:szCs w:val="24"/>
        </w:rPr>
        <w:t>被繼承人死亡證明文件（如死亡證明書、除戶之戶籍謄本、法院宣告死亡之判決）</w:t>
      </w:r>
    </w:p>
    <w:p w14:paraId="2F2E42C0" w14:textId="77777777" w:rsidR="00FB46A1" w:rsidRPr="00A91AAB" w:rsidRDefault="00FB46A1" w:rsidP="00401915">
      <w:pPr>
        <w:snapToGrid w:val="0"/>
        <w:spacing w:afterLines="50" w:after="180"/>
        <w:rPr>
          <w:rFonts w:ascii="標楷體" w:eastAsia="標楷體" w:hAnsi="標楷體" w:cs="文鼎中圓"/>
          <w:szCs w:val="24"/>
        </w:rPr>
      </w:pPr>
      <w:r w:rsidRPr="00A91AAB">
        <w:rPr>
          <w:rFonts w:ascii="標楷體" w:eastAsia="標楷體" w:hAnsi="標楷體" w:cs="Times New Roman" w:hint="eastAsia"/>
          <w:szCs w:val="24"/>
        </w:rPr>
        <w:t xml:space="preserve">    □</w:t>
      </w:r>
      <w:r w:rsidRPr="00A91AAB">
        <w:rPr>
          <w:rFonts w:ascii="標楷體" w:eastAsia="標楷體" w:hAnsi="標楷體" w:cs="文鼎中圓" w:hint="eastAsia"/>
          <w:szCs w:val="24"/>
        </w:rPr>
        <w:t xml:space="preserve"> 切結書</w:t>
      </w:r>
    </w:p>
    <w:p w14:paraId="1CC39612" w14:textId="77777777" w:rsidR="00FB46A1" w:rsidRPr="00A91AAB" w:rsidRDefault="00FB46A1" w:rsidP="00401915">
      <w:pPr>
        <w:snapToGrid w:val="0"/>
        <w:rPr>
          <w:rFonts w:ascii="標楷體" w:eastAsia="標楷體" w:hAnsi="標楷體" w:cs="Times New Roman"/>
          <w:szCs w:val="24"/>
        </w:rPr>
      </w:pPr>
      <w:r w:rsidRPr="00A91AAB">
        <w:rPr>
          <w:rFonts w:ascii="標楷體" w:eastAsia="標楷體" w:hAnsi="標楷體" w:cs="Times New Roman" w:hint="eastAsia"/>
          <w:szCs w:val="24"/>
        </w:rPr>
        <w:t>三、申請繼承之存款總額新臺幣</w:t>
      </w:r>
      <w:r w:rsidRPr="00A91AAB">
        <w:rPr>
          <w:rFonts w:ascii="標楷體" w:eastAsia="標楷體" w:hAnsi="標楷體" w:cs="Times New Roman" w:hint="eastAsia"/>
          <w:szCs w:val="24"/>
          <w:u w:val="single"/>
        </w:rPr>
        <w:t xml:space="preserve">                                </w:t>
      </w:r>
      <w:r w:rsidRPr="00A91AAB">
        <w:rPr>
          <w:rFonts w:ascii="標楷體" w:eastAsia="標楷體" w:hAnsi="標楷體" w:cs="Times New Roman" w:hint="eastAsia"/>
          <w:szCs w:val="24"/>
        </w:rPr>
        <w:t>元整，請准依下列</w:t>
      </w:r>
    </w:p>
    <w:p w14:paraId="1660ED9C" w14:textId="77777777" w:rsidR="00FB46A1" w:rsidRPr="00A91AAB" w:rsidRDefault="00FB46A1" w:rsidP="00D73F77">
      <w:pPr>
        <w:snapToGrid w:val="0"/>
        <w:spacing w:afterLines="20" w:after="72"/>
        <w:rPr>
          <w:rFonts w:ascii="標楷體" w:eastAsia="標楷體" w:hAnsi="標楷體" w:cs="Times New Roman"/>
          <w:szCs w:val="24"/>
        </w:rPr>
      </w:pPr>
      <w:r w:rsidRPr="00A91AAB">
        <w:rPr>
          <w:rFonts w:ascii="標楷體" w:eastAsia="標楷體" w:hAnsi="標楷體" w:cs="Times New Roman" w:hint="eastAsia"/>
          <w:szCs w:val="24"/>
        </w:rPr>
        <w:t xml:space="preserve">    方式予以給付：</w:t>
      </w:r>
    </w:p>
    <w:p w14:paraId="1F882E93" w14:textId="77777777" w:rsidR="00FB46A1" w:rsidRPr="00A91AAB" w:rsidRDefault="00FB46A1" w:rsidP="00401915">
      <w:pPr>
        <w:snapToGrid w:val="0"/>
        <w:rPr>
          <w:rFonts w:ascii="標楷體" w:eastAsia="標楷體" w:hAnsi="標楷體" w:cs="Times New Roman"/>
          <w:szCs w:val="24"/>
        </w:rPr>
      </w:pPr>
      <w:r w:rsidRPr="00A91AAB">
        <w:rPr>
          <w:rFonts w:ascii="標楷體" w:eastAsia="標楷體" w:hAnsi="標楷體" w:cs="Times New Roman" w:hint="eastAsia"/>
          <w:szCs w:val="24"/>
        </w:rPr>
        <w:t xml:space="preserve">    □ 轉帳／匯款(另填匯款申請書)    </w:t>
      </w:r>
    </w:p>
    <w:p w14:paraId="466F7A05" w14:textId="77777777" w:rsidR="00FB46A1" w:rsidRPr="00A91AAB" w:rsidRDefault="00FB46A1" w:rsidP="00401915">
      <w:pPr>
        <w:snapToGrid w:val="0"/>
        <w:rPr>
          <w:rFonts w:ascii="標楷體" w:eastAsia="標楷體" w:hAnsi="標楷體" w:cs="Times New Roman"/>
          <w:szCs w:val="24"/>
        </w:rPr>
      </w:pPr>
      <w:r w:rsidRPr="00A91AAB">
        <w:rPr>
          <w:rFonts w:ascii="標楷體" w:eastAsia="標楷體" w:hAnsi="標楷體" w:cs="Times New Roman" w:hint="eastAsia"/>
          <w:szCs w:val="24"/>
        </w:rPr>
        <w:t xml:space="preserve">    □ 支付現金     </w:t>
      </w:r>
    </w:p>
    <w:p w14:paraId="3DA8E9A2" w14:textId="77777777" w:rsidR="00FB46A1" w:rsidRPr="00A91AAB" w:rsidRDefault="00FB46A1" w:rsidP="00401915">
      <w:pPr>
        <w:snapToGrid w:val="0"/>
        <w:spacing w:afterLines="50" w:after="180"/>
        <w:rPr>
          <w:rFonts w:ascii="標楷體" w:eastAsia="標楷體" w:hAnsi="標楷體" w:cs="Times New Roman"/>
          <w:szCs w:val="24"/>
        </w:rPr>
      </w:pPr>
      <w:r w:rsidRPr="00A91AAB">
        <w:rPr>
          <w:rFonts w:ascii="標楷體" w:eastAsia="標楷體" w:hAnsi="標楷體" w:cs="Times New Roman" w:hint="eastAsia"/>
          <w:szCs w:val="24"/>
        </w:rPr>
        <w:t xml:space="preserve">    □ 開立支票   </w:t>
      </w:r>
    </w:p>
    <w:p w14:paraId="1417C133" w14:textId="77777777" w:rsidR="00FB46A1" w:rsidRPr="00A91AAB" w:rsidRDefault="00FB46A1" w:rsidP="00A06277">
      <w:pPr>
        <w:snapToGrid w:val="0"/>
        <w:spacing w:afterLines="20" w:after="72"/>
        <w:rPr>
          <w:rFonts w:ascii="標楷體" w:eastAsia="標楷體" w:hAnsi="標楷體" w:cs="Times New Roman"/>
          <w:szCs w:val="24"/>
        </w:rPr>
      </w:pPr>
      <w:r w:rsidRPr="00A91AAB">
        <w:rPr>
          <w:rFonts w:ascii="標楷體" w:eastAsia="標楷體" w:hAnsi="標楷體" w:cs="Times New Roman" w:hint="eastAsia"/>
          <w:szCs w:val="24"/>
        </w:rPr>
        <w:t>此致</w:t>
      </w:r>
    </w:p>
    <w:p w14:paraId="6E5B70BB" w14:textId="77777777" w:rsidR="00FB46A1" w:rsidRPr="00A91AAB" w:rsidRDefault="00FB46A1" w:rsidP="00401915">
      <w:pPr>
        <w:tabs>
          <w:tab w:val="left" w:pos="4500"/>
          <w:tab w:val="left" w:pos="4680"/>
          <w:tab w:val="left" w:pos="10080"/>
        </w:tabs>
        <w:spacing w:line="0" w:lineRule="atLeast"/>
        <w:rPr>
          <w:rFonts w:ascii="標楷體" w:eastAsia="標楷體" w:hAnsi="標楷體" w:cs="Times New Roman"/>
          <w:b/>
          <w:sz w:val="28"/>
          <w:szCs w:val="28"/>
        </w:rPr>
      </w:pPr>
      <w:r w:rsidRPr="00A91AAB">
        <w:rPr>
          <w:rFonts w:ascii="標楷體" w:eastAsia="標楷體" w:hAnsi="標楷體" w:cs="Times New Roman" w:hint="eastAsia"/>
          <w:b/>
          <w:sz w:val="28"/>
          <w:szCs w:val="28"/>
        </w:rPr>
        <w:t>汐止區農會信用部</w:t>
      </w:r>
    </w:p>
    <w:p w14:paraId="4500A068" w14:textId="77777777" w:rsidR="00FB46A1" w:rsidRPr="00A91AAB" w:rsidRDefault="00FB46A1" w:rsidP="00401915">
      <w:pPr>
        <w:snapToGrid w:val="0"/>
        <w:spacing w:line="360" w:lineRule="auto"/>
        <w:ind w:firstLineChars="100" w:firstLine="280"/>
        <w:rPr>
          <w:rFonts w:ascii="標楷體" w:eastAsia="標楷體" w:hAnsi="標楷體" w:cs="Times New Roman"/>
          <w:sz w:val="28"/>
          <w:szCs w:val="28"/>
        </w:rPr>
      </w:pPr>
      <w:r w:rsidRPr="00A91AAB">
        <w:rPr>
          <w:rFonts w:ascii="標楷體" w:eastAsia="標楷體" w:hAnsi="標楷體" w:cs="Times New Roman" w:hint="eastAsia"/>
          <w:sz w:val="28"/>
          <w:szCs w:val="28"/>
        </w:rPr>
        <w:t xml:space="preserve">                 </w:t>
      </w:r>
    </w:p>
    <w:p w14:paraId="441693F7" w14:textId="77777777" w:rsidR="00FB46A1" w:rsidRPr="00A91AAB" w:rsidRDefault="00FB46A1" w:rsidP="00401915">
      <w:pPr>
        <w:snapToGrid w:val="0"/>
        <w:spacing w:line="360" w:lineRule="auto"/>
        <w:ind w:firstLineChars="100" w:firstLine="280"/>
        <w:rPr>
          <w:rFonts w:ascii="標楷體" w:eastAsia="標楷體" w:hAnsi="標楷體" w:cs="Times New Roman"/>
          <w:sz w:val="28"/>
          <w:szCs w:val="28"/>
        </w:rPr>
      </w:pPr>
      <w:r w:rsidRPr="00A91AAB">
        <w:rPr>
          <w:rFonts w:ascii="標楷體" w:eastAsia="標楷體" w:hAnsi="標楷體" w:cs="Times New Roman" w:hint="eastAsia"/>
          <w:sz w:val="28"/>
          <w:szCs w:val="28"/>
        </w:rPr>
        <w:t xml:space="preserve"> 繼承申請人：                                     (</w:t>
      </w:r>
      <w:proofErr w:type="gramStart"/>
      <w:r w:rsidRPr="00A91AAB">
        <w:rPr>
          <w:rFonts w:ascii="標楷體" w:eastAsia="標楷體" w:hAnsi="標楷體" w:cs="Times New Roman" w:hint="eastAsia"/>
          <w:sz w:val="28"/>
          <w:szCs w:val="28"/>
        </w:rPr>
        <w:t>親簽及</w:t>
      </w:r>
      <w:proofErr w:type="gramEnd"/>
      <w:r w:rsidRPr="00A91AAB">
        <w:rPr>
          <w:rFonts w:ascii="標楷體" w:eastAsia="標楷體" w:hAnsi="標楷體" w:cs="Times New Roman" w:hint="eastAsia"/>
          <w:sz w:val="28"/>
          <w:szCs w:val="28"/>
        </w:rPr>
        <w:t>蓋章)</w:t>
      </w:r>
    </w:p>
    <w:p w14:paraId="313750EF" w14:textId="77777777" w:rsidR="00FB46A1" w:rsidRPr="00A91AAB" w:rsidRDefault="00FB46A1" w:rsidP="00401915">
      <w:pPr>
        <w:snapToGrid w:val="0"/>
        <w:spacing w:line="360" w:lineRule="auto"/>
        <w:ind w:right="1280" w:firstLineChars="100" w:firstLine="280"/>
        <w:rPr>
          <w:rFonts w:ascii="標楷體" w:eastAsia="標楷體" w:hAnsi="標楷體" w:cs="Times New Roman"/>
          <w:sz w:val="28"/>
          <w:szCs w:val="28"/>
        </w:rPr>
      </w:pPr>
      <w:r w:rsidRPr="00A91AAB">
        <w:rPr>
          <w:rFonts w:ascii="標楷體" w:eastAsia="標楷體" w:hAnsi="標楷體" w:cs="Times New Roman" w:hint="eastAsia"/>
          <w:sz w:val="28"/>
          <w:szCs w:val="28"/>
        </w:rPr>
        <w:t xml:space="preserve"> 身分證字號：                         </w:t>
      </w:r>
    </w:p>
    <w:p w14:paraId="3228B160" w14:textId="77777777" w:rsidR="00FB46A1" w:rsidRPr="00A91AAB" w:rsidRDefault="00FB46A1" w:rsidP="00401915">
      <w:pPr>
        <w:snapToGrid w:val="0"/>
        <w:spacing w:line="360" w:lineRule="auto"/>
        <w:ind w:right="1280" w:firstLineChars="100" w:firstLine="280"/>
        <w:rPr>
          <w:rFonts w:ascii="標楷體" w:eastAsia="標楷體" w:hAnsi="標楷體" w:cs="Times New Roman"/>
          <w:sz w:val="28"/>
          <w:szCs w:val="28"/>
        </w:rPr>
      </w:pPr>
      <w:r w:rsidRPr="00A91AAB">
        <w:rPr>
          <w:rFonts w:ascii="標楷體" w:eastAsia="標楷體" w:hAnsi="標楷體" w:cs="Times New Roman" w:hint="eastAsia"/>
          <w:sz w:val="28"/>
          <w:szCs w:val="28"/>
        </w:rPr>
        <w:t xml:space="preserve"> </w:t>
      </w:r>
      <w:r w:rsidRPr="00A91AAB">
        <w:rPr>
          <w:rFonts w:ascii="標楷體" w:eastAsia="標楷體" w:hAnsi="標楷體" w:cs="Times New Roman" w:hint="eastAsia"/>
          <w:spacing w:val="93"/>
          <w:kern w:val="0"/>
          <w:sz w:val="28"/>
          <w:szCs w:val="28"/>
          <w:fitText w:val="1400" w:id="-1322535168"/>
        </w:rPr>
        <w:t>戶籍地</w:t>
      </w:r>
      <w:r w:rsidRPr="00A91AAB">
        <w:rPr>
          <w:rFonts w:ascii="標楷體" w:eastAsia="標楷體" w:hAnsi="標楷體" w:cs="Times New Roman" w:hint="eastAsia"/>
          <w:spacing w:val="2"/>
          <w:kern w:val="0"/>
          <w:sz w:val="28"/>
          <w:szCs w:val="28"/>
          <w:fitText w:val="1400" w:id="-1322535168"/>
        </w:rPr>
        <w:t>址</w:t>
      </w:r>
      <w:r w:rsidRPr="00A91AAB">
        <w:rPr>
          <w:rFonts w:ascii="標楷體" w:eastAsia="標楷體" w:hAnsi="標楷體" w:cs="Times New Roman" w:hint="eastAsia"/>
          <w:sz w:val="28"/>
          <w:szCs w:val="28"/>
        </w:rPr>
        <w:t>：</w:t>
      </w:r>
    </w:p>
    <w:p w14:paraId="5E296D77" w14:textId="77777777" w:rsidR="00FB46A1" w:rsidRPr="00A91AAB" w:rsidRDefault="00FB46A1" w:rsidP="00401915">
      <w:pPr>
        <w:snapToGrid w:val="0"/>
        <w:spacing w:line="360" w:lineRule="auto"/>
        <w:ind w:right="1280" w:firstLineChars="100" w:firstLine="280"/>
        <w:rPr>
          <w:rFonts w:ascii="標楷體" w:eastAsia="標楷體" w:hAnsi="標楷體" w:cs="Times New Roman"/>
          <w:sz w:val="28"/>
          <w:szCs w:val="28"/>
        </w:rPr>
      </w:pPr>
      <w:r w:rsidRPr="00A91AAB">
        <w:rPr>
          <w:rFonts w:ascii="標楷體" w:eastAsia="標楷體" w:hAnsi="標楷體" w:cs="Times New Roman" w:hint="eastAsia"/>
          <w:sz w:val="28"/>
          <w:szCs w:val="28"/>
        </w:rPr>
        <w:t xml:space="preserve">                         </w:t>
      </w:r>
    </w:p>
    <w:p w14:paraId="765953E8" w14:textId="77777777" w:rsidR="00FB46A1" w:rsidRPr="00A91AAB" w:rsidRDefault="00FB46A1" w:rsidP="00401915">
      <w:pPr>
        <w:snapToGrid w:val="0"/>
        <w:spacing w:afterLines="50" w:after="180"/>
        <w:jc w:val="distribute"/>
        <w:rPr>
          <w:rFonts w:ascii="標楷體" w:eastAsia="標楷體" w:hAnsi="標楷體" w:cs="Times New Roman"/>
          <w:bCs/>
          <w:sz w:val="28"/>
          <w:szCs w:val="28"/>
        </w:rPr>
      </w:pPr>
      <w:r w:rsidRPr="00A91AAB">
        <w:rPr>
          <w:rFonts w:ascii="標楷體" w:eastAsia="標楷體" w:hAnsi="標楷體" w:cs="Times New Roman" w:hint="eastAsia"/>
          <w:bCs/>
          <w:sz w:val="28"/>
          <w:szCs w:val="28"/>
        </w:rPr>
        <w:t>中 華 民 國    年    月    日</w:t>
      </w:r>
    </w:p>
    <w:p w14:paraId="5BF4D7C7" w14:textId="77777777" w:rsidR="00FB46A1" w:rsidRPr="00A91AAB" w:rsidRDefault="00FB46A1" w:rsidP="00D73F77">
      <w:pPr>
        <w:spacing w:line="0" w:lineRule="atLeast"/>
        <w:jc w:val="center"/>
        <w:rPr>
          <w:rFonts w:ascii="標楷體" w:eastAsia="標楷體" w:hAnsi="標楷體" w:cs="Times New Roman"/>
          <w:szCs w:val="24"/>
        </w:rPr>
      </w:pPr>
    </w:p>
    <w:p w14:paraId="5B06C7BB" w14:textId="77777777" w:rsidR="00FB46A1" w:rsidRPr="00A91AAB" w:rsidRDefault="00FB46A1" w:rsidP="00BD5269">
      <w:pPr>
        <w:spacing w:line="0" w:lineRule="atLeast"/>
        <w:rPr>
          <w:rFonts w:ascii="標楷體" w:eastAsia="標楷體" w:hAnsi="標楷體" w:cs="Times New Roman"/>
          <w:szCs w:val="24"/>
        </w:rPr>
      </w:pPr>
      <w:r w:rsidRPr="00A91AAB">
        <w:rPr>
          <w:rFonts w:ascii="標楷體" w:eastAsia="標楷體" w:hAnsi="標楷體" w:cs="Times New Roman" w:hint="eastAsia"/>
          <w:szCs w:val="24"/>
        </w:rPr>
        <w:t xml:space="preserve">      經辦                            覆核                          主任</w:t>
      </w:r>
    </w:p>
    <w:p w14:paraId="2E2933FD" w14:textId="77777777" w:rsidR="00FB46A1" w:rsidRPr="00A91AAB" w:rsidRDefault="00FB46A1" w:rsidP="00401915">
      <w:pPr>
        <w:spacing w:line="0" w:lineRule="atLeast"/>
        <w:rPr>
          <w:rFonts w:ascii="標楷體" w:eastAsia="標楷體" w:hAnsi="標楷體" w:cs="Times New Roman"/>
          <w:szCs w:val="24"/>
        </w:rPr>
      </w:pPr>
      <w:r w:rsidRPr="00A91AAB">
        <w:rPr>
          <w:rFonts w:ascii="標楷體" w:eastAsia="標楷體" w:hAnsi="標楷體" w:cs="Times New Roman" w:hint="eastAsia"/>
          <w:szCs w:val="24"/>
        </w:rPr>
        <w:t xml:space="preserve"> </w:t>
      </w:r>
    </w:p>
    <w:p w14:paraId="3C4A30E3" w14:textId="77777777" w:rsidR="00FB46A1" w:rsidRPr="00A91AAB" w:rsidRDefault="00FB46A1" w:rsidP="00401915">
      <w:pPr>
        <w:spacing w:line="0" w:lineRule="atLeast"/>
        <w:rPr>
          <w:rFonts w:ascii="標楷體" w:eastAsia="標楷體" w:hAnsi="標楷體" w:cs="Times New Roman"/>
          <w:szCs w:val="24"/>
        </w:rPr>
      </w:pPr>
      <w:r w:rsidRPr="00A91AAB">
        <w:rPr>
          <w:rFonts w:ascii="標楷體" w:eastAsia="標楷體" w:hAnsi="標楷體" w:cs="Times New Roman" w:hint="eastAsia"/>
          <w:b/>
          <w:szCs w:val="24"/>
        </w:rPr>
        <w:t>※</w:t>
      </w:r>
      <w:r w:rsidRPr="00A91AAB">
        <w:rPr>
          <w:rFonts w:ascii="標楷體" w:eastAsia="標楷體" w:hAnsi="標楷體" w:cs="Times New Roman" w:hint="eastAsia"/>
          <w:szCs w:val="24"/>
        </w:rPr>
        <w:t>本申請書僅適用於存款總額在</w:t>
      </w:r>
      <w:r w:rsidRPr="00A91AAB">
        <w:rPr>
          <w:rFonts w:ascii="標楷體" w:eastAsia="標楷體" w:hAnsi="標楷體" w:cs="Times New Roman" w:hint="eastAsia"/>
          <w:b/>
          <w:bCs/>
          <w:szCs w:val="24"/>
        </w:rPr>
        <w:t>參萬元</w:t>
      </w:r>
      <w:r w:rsidRPr="00A91AAB">
        <w:rPr>
          <w:rFonts w:ascii="標楷體" w:eastAsia="標楷體" w:hAnsi="標楷體" w:cs="Times New Roman" w:hint="eastAsia"/>
          <w:szCs w:val="24"/>
        </w:rPr>
        <w:t>(含)以下之簡易存款繼承申請</w:t>
      </w:r>
    </w:p>
    <w:p w14:paraId="05424A69" w14:textId="77777777" w:rsidR="00FB46A1" w:rsidRPr="00A91AAB" w:rsidRDefault="00FB46A1" w:rsidP="00385C7C">
      <w:pPr>
        <w:spacing w:afterLines="50" w:after="180" w:line="400" w:lineRule="exact"/>
        <w:rPr>
          <w:rFonts w:ascii="標楷體" w:eastAsia="標楷體" w:hAnsi="標楷體"/>
          <w:sz w:val="32"/>
          <w:szCs w:val="36"/>
        </w:rPr>
      </w:pPr>
      <w:r w:rsidRPr="00A91AAB">
        <w:rPr>
          <w:rFonts w:ascii="標楷體" w:eastAsia="標楷體" w:hAnsi="標楷體" w:cs="Times New Roman"/>
          <w:b/>
          <w:sz w:val="32"/>
          <w:szCs w:val="32"/>
        </w:rPr>
        <w:br w:type="page"/>
      </w:r>
      <w:r w:rsidRPr="00A91AAB">
        <w:rPr>
          <w:rFonts w:ascii="標楷體" w:eastAsia="標楷體" w:hAnsi="標楷體" w:hint="eastAsia"/>
          <w:sz w:val="32"/>
          <w:szCs w:val="36"/>
        </w:rPr>
        <w:lastRenderedPageBreak/>
        <w:t xml:space="preserve">附件2 </w:t>
      </w:r>
    </w:p>
    <w:p w14:paraId="5B2D5EBB" w14:textId="77777777" w:rsidR="00FB46A1" w:rsidRPr="00A91AAB" w:rsidRDefault="00FB46A1" w:rsidP="00401915">
      <w:pPr>
        <w:snapToGrid w:val="0"/>
        <w:jc w:val="center"/>
        <w:rPr>
          <w:rFonts w:ascii="標楷體" w:eastAsia="標楷體" w:hAnsi="標楷體" w:cs="Times New Roman"/>
          <w:b/>
          <w:sz w:val="44"/>
          <w:szCs w:val="44"/>
        </w:rPr>
      </w:pPr>
      <w:r w:rsidRPr="00A91AAB">
        <w:rPr>
          <w:rFonts w:ascii="標楷體" w:eastAsia="標楷體" w:hAnsi="標楷體" w:cs="Times New Roman" w:hint="eastAsia"/>
          <w:b/>
          <w:sz w:val="44"/>
          <w:szCs w:val="44"/>
        </w:rPr>
        <w:t>切 結 書</w:t>
      </w:r>
    </w:p>
    <w:p w14:paraId="76981BCC" w14:textId="77777777" w:rsidR="00FB46A1" w:rsidRPr="00A91AAB" w:rsidRDefault="00FB46A1" w:rsidP="00401915">
      <w:pPr>
        <w:snapToGrid w:val="0"/>
        <w:rPr>
          <w:rFonts w:ascii="標楷體" w:eastAsia="標楷體" w:hAnsi="標楷體" w:cs="Times New Roman"/>
          <w:bCs/>
          <w:sz w:val="28"/>
          <w:szCs w:val="28"/>
        </w:rPr>
      </w:pPr>
    </w:p>
    <w:p w14:paraId="446F6894" w14:textId="77777777" w:rsidR="00FB46A1" w:rsidRPr="00A91AAB" w:rsidRDefault="00FB46A1" w:rsidP="00401915">
      <w:pPr>
        <w:snapToGrid w:val="0"/>
        <w:rPr>
          <w:rFonts w:ascii="標楷體" w:eastAsia="標楷體" w:hAnsi="標楷體" w:cs="Times New Roman"/>
          <w:bCs/>
          <w:sz w:val="28"/>
          <w:szCs w:val="28"/>
        </w:rPr>
      </w:pPr>
    </w:p>
    <w:p w14:paraId="010BDF32" w14:textId="77777777" w:rsidR="00FB46A1" w:rsidRPr="00A91AAB" w:rsidRDefault="00FB46A1" w:rsidP="00385C7C">
      <w:pPr>
        <w:snapToGrid w:val="0"/>
        <w:spacing w:line="640" w:lineRule="exact"/>
        <w:rPr>
          <w:rFonts w:ascii="標楷體" w:eastAsia="標楷體" w:hAnsi="標楷體" w:cs="Times New Roman"/>
          <w:bCs/>
          <w:sz w:val="28"/>
          <w:szCs w:val="28"/>
        </w:rPr>
      </w:pPr>
      <w:r w:rsidRPr="00A91AAB">
        <w:rPr>
          <w:rFonts w:ascii="標楷體" w:eastAsia="標楷體" w:hAnsi="標楷體" w:cs="Times New Roman" w:hint="eastAsia"/>
          <w:bCs/>
          <w:sz w:val="28"/>
          <w:szCs w:val="28"/>
        </w:rPr>
        <w:t xml:space="preserve">    </w:t>
      </w:r>
      <w:proofErr w:type="gramStart"/>
      <w:r w:rsidRPr="00A91AAB">
        <w:rPr>
          <w:rFonts w:ascii="標楷體" w:eastAsia="標楷體" w:hAnsi="標楷體" w:cs="Times New Roman" w:hint="eastAsia"/>
          <w:bCs/>
          <w:sz w:val="28"/>
          <w:szCs w:val="28"/>
        </w:rPr>
        <w:t>立書人</w:t>
      </w:r>
      <w:proofErr w:type="gramEnd"/>
      <w:r w:rsidRPr="00A91AAB">
        <w:rPr>
          <w:rFonts w:ascii="標楷體" w:eastAsia="標楷體" w:hAnsi="標楷體" w:cs="Times New Roman" w:hint="eastAsia"/>
          <w:bCs/>
          <w:sz w:val="28"/>
          <w:szCs w:val="28"/>
        </w:rPr>
        <w:t xml:space="preserve"> </w:t>
      </w:r>
      <w:r w:rsidRPr="00A91AAB">
        <w:rPr>
          <w:rFonts w:ascii="標楷體" w:eastAsia="標楷體" w:hAnsi="標楷體" w:cs="Times New Roman" w:hint="eastAsia"/>
          <w:bCs/>
          <w:sz w:val="28"/>
          <w:szCs w:val="28"/>
          <w:u w:val="single"/>
        </w:rPr>
        <w:t xml:space="preserve">               </w:t>
      </w:r>
      <w:r w:rsidRPr="00A91AAB">
        <w:rPr>
          <w:rFonts w:ascii="標楷體" w:eastAsia="標楷體" w:hAnsi="標楷體" w:cs="Times New Roman" w:hint="eastAsia"/>
          <w:bCs/>
          <w:sz w:val="28"/>
          <w:szCs w:val="28"/>
        </w:rPr>
        <w:t>確已取得全體繼承人同意，授權由本人代表辦理繼承相關事宜。被繼承人</w:t>
      </w:r>
      <w:r w:rsidRPr="00A91AAB">
        <w:rPr>
          <w:rFonts w:ascii="標楷體" w:eastAsia="標楷體" w:hAnsi="標楷體" w:cs="Times New Roman" w:hint="eastAsia"/>
          <w:bCs/>
          <w:sz w:val="28"/>
          <w:szCs w:val="28"/>
          <w:u w:val="single"/>
        </w:rPr>
        <w:t xml:space="preserve">              </w:t>
      </w:r>
      <w:r w:rsidRPr="00A91AAB">
        <w:rPr>
          <w:rFonts w:ascii="標楷體" w:eastAsia="標楷體" w:hAnsi="標楷體" w:cs="Times New Roman" w:hint="eastAsia"/>
          <w:bCs/>
          <w:sz w:val="28"/>
          <w:szCs w:val="28"/>
        </w:rPr>
        <w:t>(民國    年   月   日死亡)，其生前開立於貴會</w:t>
      </w:r>
      <w:r w:rsidRPr="00A91AAB">
        <w:rPr>
          <w:rFonts w:ascii="標楷體" w:eastAsia="標楷體" w:hAnsi="標楷體" w:cs="Times New Roman" w:hint="eastAsia"/>
          <w:bCs/>
          <w:sz w:val="28"/>
          <w:szCs w:val="28"/>
          <w:u w:val="single"/>
        </w:rPr>
        <w:t xml:space="preserve">               </w:t>
      </w:r>
      <w:r w:rsidRPr="00A91AAB">
        <w:rPr>
          <w:rFonts w:ascii="標楷體" w:eastAsia="標楷體" w:hAnsi="標楷體" w:cs="Times New Roman" w:hint="eastAsia"/>
          <w:bCs/>
          <w:sz w:val="28"/>
          <w:szCs w:val="28"/>
        </w:rPr>
        <w:t>號帳戶，截至申請日止結存新臺幣</w:t>
      </w:r>
      <w:r w:rsidRPr="00A91AAB">
        <w:rPr>
          <w:rFonts w:ascii="標楷體" w:eastAsia="標楷體" w:hAnsi="標楷體" w:cs="Times New Roman" w:hint="eastAsia"/>
          <w:bCs/>
          <w:sz w:val="28"/>
          <w:szCs w:val="28"/>
          <w:u w:val="single"/>
        </w:rPr>
        <w:t xml:space="preserve">                 </w:t>
      </w:r>
      <w:r w:rsidRPr="00A91AAB">
        <w:rPr>
          <w:rFonts w:ascii="標楷體" w:eastAsia="標楷體" w:hAnsi="標楷體" w:cs="Times New Roman" w:hint="eastAsia"/>
          <w:bCs/>
          <w:sz w:val="28"/>
          <w:szCs w:val="28"/>
        </w:rPr>
        <w:t>元整，上述存款全數交</w:t>
      </w:r>
      <w:proofErr w:type="gramStart"/>
      <w:r w:rsidRPr="00A91AAB">
        <w:rPr>
          <w:rFonts w:ascii="標楷體" w:eastAsia="標楷體" w:hAnsi="標楷體" w:cs="Times New Roman" w:hint="eastAsia"/>
          <w:bCs/>
          <w:sz w:val="28"/>
          <w:szCs w:val="28"/>
        </w:rPr>
        <w:t>由立書人</w:t>
      </w:r>
      <w:proofErr w:type="gramEnd"/>
      <w:r w:rsidRPr="00A91AAB">
        <w:rPr>
          <w:rFonts w:ascii="標楷體" w:eastAsia="標楷體" w:hAnsi="標楷體" w:cs="Times New Roman" w:hint="eastAsia"/>
          <w:bCs/>
          <w:sz w:val="28"/>
          <w:szCs w:val="28"/>
        </w:rPr>
        <w:t>代表受領，如有虛偽不實，致損害農會或他人權益，本人願負相關法律及賠償責任，特立此切結書。</w:t>
      </w:r>
    </w:p>
    <w:p w14:paraId="3F7E2415" w14:textId="77777777" w:rsidR="00FB46A1" w:rsidRPr="00A91AAB" w:rsidRDefault="00FB46A1" w:rsidP="00401915">
      <w:pPr>
        <w:snapToGrid w:val="0"/>
        <w:rPr>
          <w:rFonts w:ascii="標楷體" w:eastAsia="標楷體" w:hAnsi="標楷體" w:cs="Times New Roman"/>
          <w:szCs w:val="24"/>
        </w:rPr>
      </w:pPr>
    </w:p>
    <w:p w14:paraId="653B05D5" w14:textId="77777777" w:rsidR="00FB46A1" w:rsidRPr="00A91AAB" w:rsidRDefault="00FB46A1" w:rsidP="00401915">
      <w:pPr>
        <w:snapToGrid w:val="0"/>
        <w:rPr>
          <w:rFonts w:ascii="標楷體" w:eastAsia="標楷體" w:hAnsi="標楷體" w:cs="Times New Roman"/>
          <w:sz w:val="28"/>
          <w:szCs w:val="28"/>
        </w:rPr>
      </w:pPr>
      <w:r w:rsidRPr="00A91AAB">
        <w:rPr>
          <w:rFonts w:ascii="標楷體" w:eastAsia="標楷體" w:hAnsi="標楷體" w:cs="Times New Roman" w:hint="eastAsia"/>
          <w:sz w:val="28"/>
          <w:szCs w:val="28"/>
        </w:rPr>
        <w:t>此致</w:t>
      </w:r>
    </w:p>
    <w:p w14:paraId="245B9745" w14:textId="77777777" w:rsidR="00FB46A1" w:rsidRPr="00A91AAB" w:rsidRDefault="00FB46A1" w:rsidP="00401915">
      <w:pPr>
        <w:snapToGrid w:val="0"/>
        <w:spacing w:line="360" w:lineRule="auto"/>
        <w:rPr>
          <w:rFonts w:ascii="標楷體" w:eastAsia="標楷體" w:hAnsi="標楷體" w:cs="Times New Roman"/>
          <w:b/>
          <w:sz w:val="32"/>
          <w:szCs w:val="24"/>
        </w:rPr>
      </w:pPr>
    </w:p>
    <w:p w14:paraId="68C6F234" w14:textId="77777777" w:rsidR="00FB46A1" w:rsidRPr="00A91AAB" w:rsidRDefault="00FB46A1" w:rsidP="00401915">
      <w:pPr>
        <w:tabs>
          <w:tab w:val="left" w:pos="4500"/>
          <w:tab w:val="left" w:pos="4680"/>
          <w:tab w:val="left" w:pos="10080"/>
        </w:tabs>
        <w:spacing w:line="0" w:lineRule="atLeast"/>
        <w:rPr>
          <w:rFonts w:ascii="標楷體" w:eastAsia="標楷體" w:hAnsi="標楷體" w:cs="Times New Roman"/>
          <w:b/>
          <w:sz w:val="28"/>
          <w:szCs w:val="28"/>
        </w:rPr>
      </w:pPr>
      <w:r w:rsidRPr="00A91AAB">
        <w:rPr>
          <w:rFonts w:ascii="標楷體" w:eastAsia="標楷體" w:hAnsi="標楷體" w:cs="Times New Roman" w:hint="eastAsia"/>
          <w:b/>
          <w:sz w:val="28"/>
          <w:szCs w:val="28"/>
        </w:rPr>
        <w:t>汐止區農會信用部</w:t>
      </w:r>
    </w:p>
    <w:p w14:paraId="3346A150" w14:textId="77777777" w:rsidR="00FB46A1" w:rsidRPr="00A91AAB" w:rsidRDefault="00FB46A1" w:rsidP="00401915">
      <w:pPr>
        <w:snapToGrid w:val="0"/>
        <w:spacing w:line="360" w:lineRule="auto"/>
        <w:ind w:firstLineChars="100" w:firstLine="320"/>
        <w:rPr>
          <w:rFonts w:ascii="標楷體" w:eastAsia="標楷體" w:hAnsi="標楷體" w:cs="Times New Roman"/>
          <w:b/>
          <w:sz w:val="32"/>
          <w:szCs w:val="24"/>
        </w:rPr>
      </w:pPr>
    </w:p>
    <w:p w14:paraId="37A74D89" w14:textId="77777777" w:rsidR="00FB46A1" w:rsidRPr="00A91AAB" w:rsidRDefault="00FB46A1" w:rsidP="00401915">
      <w:pPr>
        <w:snapToGrid w:val="0"/>
        <w:spacing w:line="360" w:lineRule="auto"/>
        <w:jc w:val="center"/>
        <w:rPr>
          <w:rFonts w:ascii="標楷體" w:eastAsia="標楷體" w:hAnsi="標楷體" w:cs="Times New Roman"/>
          <w:sz w:val="28"/>
          <w:szCs w:val="28"/>
        </w:rPr>
      </w:pPr>
      <w:r w:rsidRPr="00A91AAB">
        <w:rPr>
          <w:rFonts w:ascii="標楷體" w:eastAsia="標楷體" w:hAnsi="標楷體" w:cs="Times New Roman" w:hint="eastAsia"/>
          <w:sz w:val="28"/>
          <w:szCs w:val="28"/>
        </w:rPr>
        <w:t xml:space="preserve">                           </w:t>
      </w:r>
    </w:p>
    <w:p w14:paraId="28564196" w14:textId="77777777" w:rsidR="00FB46A1" w:rsidRPr="00A91AAB" w:rsidRDefault="00FB46A1" w:rsidP="00401915">
      <w:pPr>
        <w:snapToGrid w:val="0"/>
        <w:spacing w:line="360" w:lineRule="auto"/>
        <w:jc w:val="center"/>
        <w:rPr>
          <w:rFonts w:ascii="標楷體" w:eastAsia="標楷體" w:hAnsi="標楷體" w:cs="Times New Roman"/>
          <w:sz w:val="28"/>
          <w:szCs w:val="28"/>
        </w:rPr>
      </w:pPr>
    </w:p>
    <w:p w14:paraId="101ECF8B" w14:textId="77777777" w:rsidR="00FB46A1" w:rsidRPr="00A91AAB" w:rsidRDefault="00FB46A1" w:rsidP="00BD5269">
      <w:pPr>
        <w:snapToGrid w:val="0"/>
        <w:spacing w:line="360" w:lineRule="auto"/>
        <w:rPr>
          <w:rFonts w:ascii="標楷體" w:eastAsia="標楷體" w:hAnsi="標楷體" w:cs="Times New Roman"/>
          <w:sz w:val="28"/>
          <w:szCs w:val="28"/>
        </w:rPr>
      </w:pPr>
      <w:r w:rsidRPr="00A91AAB">
        <w:rPr>
          <w:rFonts w:ascii="標楷體" w:eastAsia="標楷體" w:hAnsi="標楷體" w:cs="Times New Roman" w:hint="eastAsia"/>
          <w:sz w:val="28"/>
          <w:szCs w:val="28"/>
        </w:rPr>
        <w:t xml:space="preserve">                 立切結書人：                           (</w:t>
      </w:r>
      <w:proofErr w:type="gramStart"/>
      <w:r w:rsidRPr="00A91AAB">
        <w:rPr>
          <w:rFonts w:ascii="標楷體" w:eastAsia="標楷體" w:hAnsi="標楷體" w:cs="Times New Roman" w:hint="eastAsia"/>
          <w:sz w:val="28"/>
          <w:szCs w:val="28"/>
        </w:rPr>
        <w:t>親簽及</w:t>
      </w:r>
      <w:proofErr w:type="gramEnd"/>
      <w:r w:rsidRPr="00A91AAB">
        <w:rPr>
          <w:rFonts w:ascii="標楷體" w:eastAsia="標楷體" w:hAnsi="標楷體" w:cs="Times New Roman" w:hint="eastAsia"/>
          <w:sz w:val="28"/>
          <w:szCs w:val="28"/>
        </w:rPr>
        <w:t>蓋章)</w:t>
      </w:r>
    </w:p>
    <w:p w14:paraId="090CB5E1" w14:textId="77777777" w:rsidR="00FB46A1" w:rsidRPr="00A91AAB" w:rsidRDefault="00FB46A1" w:rsidP="00401915">
      <w:pPr>
        <w:snapToGrid w:val="0"/>
        <w:spacing w:line="360" w:lineRule="auto"/>
        <w:rPr>
          <w:rFonts w:ascii="標楷體" w:eastAsia="標楷體" w:hAnsi="標楷體" w:cs="Times New Roman"/>
          <w:sz w:val="28"/>
          <w:szCs w:val="28"/>
        </w:rPr>
      </w:pPr>
      <w:r w:rsidRPr="00A91AAB">
        <w:rPr>
          <w:rFonts w:ascii="標楷體" w:eastAsia="標楷體" w:hAnsi="標楷體" w:cs="Times New Roman" w:hint="eastAsia"/>
          <w:sz w:val="28"/>
          <w:szCs w:val="28"/>
        </w:rPr>
        <w:t xml:space="preserve">                 身分證字號：</w:t>
      </w:r>
    </w:p>
    <w:p w14:paraId="47AA3CEC" w14:textId="77777777" w:rsidR="00FB46A1" w:rsidRPr="00A91AAB" w:rsidRDefault="00FB46A1" w:rsidP="005609F2">
      <w:pPr>
        <w:snapToGrid w:val="0"/>
        <w:spacing w:line="360" w:lineRule="auto"/>
        <w:ind w:right="1280" w:firstLineChars="100" w:firstLine="280"/>
        <w:rPr>
          <w:rFonts w:ascii="標楷體" w:eastAsia="標楷體" w:hAnsi="標楷體" w:cs="Times New Roman"/>
          <w:sz w:val="28"/>
          <w:szCs w:val="28"/>
        </w:rPr>
      </w:pPr>
      <w:r w:rsidRPr="00A91AAB">
        <w:rPr>
          <w:rFonts w:ascii="標楷體" w:eastAsia="標楷體" w:hAnsi="標楷體" w:cs="Times New Roman" w:hint="eastAsia"/>
          <w:sz w:val="28"/>
          <w:szCs w:val="28"/>
        </w:rPr>
        <w:t xml:space="preserve">               </w:t>
      </w:r>
      <w:r w:rsidRPr="00A91AAB">
        <w:rPr>
          <w:rFonts w:ascii="標楷體" w:eastAsia="標楷體" w:hAnsi="標楷體" w:cs="Times New Roman" w:hint="eastAsia"/>
          <w:spacing w:val="93"/>
          <w:kern w:val="0"/>
          <w:sz w:val="28"/>
          <w:szCs w:val="28"/>
          <w:fitText w:val="1400" w:id="-1322535680"/>
        </w:rPr>
        <w:t>戶籍地</w:t>
      </w:r>
      <w:r w:rsidRPr="00A91AAB">
        <w:rPr>
          <w:rFonts w:ascii="標楷體" w:eastAsia="標楷體" w:hAnsi="標楷體" w:cs="Times New Roman" w:hint="eastAsia"/>
          <w:spacing w:val="2"/>
          <w:kern w:val="0"/>
          <w:sz w:val="28"/>
          <w:szCs w:val="28"/>
          <w:fitText w:val="1400" w:id="-1322535680"/>
        </w:rPr>
        <w:t>址</w:t>
      </w:r>
      <w:r w:rsidRPr="00A91AAB">
        <w:rPr>
          <w:rFonts w:ascii="標楷體" w:eastAsia="標楷體" w:hAnsi="標楷體" w:cs="Times New Roman" w:hint="eastAsia"/>
          <w:sz w:val="28"/>
          <w:szCs w:val="28"/>
        </w:rPr>
        <w:t>：</w:t>
      </w:r>
    </w:p>
    <w:p w14:paraId="68F00ECF" w14:textId="77777777" w:rsidR="00FB46A1" w:rsidRPr="00A91AAB" w:rsidRDefault="00FB46A1" w:rsidP="00401915">
      <w:pPr>
        <w:snapToGrid w:val="0"/>
        <w:spacing w:line="360" w:lineRule="auto"/>
        <w:ind w:right="1280" w:firstLineChars="100" w:firstLine="280"/>
        <w:jc w:val="center"/>
        <w:rPr>
          <w:rFonts w:ascii="標楷體" w:eastAsia="標楷體" w:hAnsi="標楷體" w:cs="Times New Roman"/>
          <w:b/>
          <w:sz w:val="28"/>
          <w:szCs w:val="28"/>
        </w:rPr>
      </w:pPr>
      <w:r w:rsidRPr="00A91AAB">
        <w:rPr>
          <w:rFonts w:ascii="標楷體" w:eastAsia="標楷體" w:hAnsi="標楷體" w:cs="Times New Roman" w:hint="eastAsia"/>
          <w:sz w:val="28"/>
          <w:szCs w:val="28"/>
        </w:rPr>
        <w:t xml:space="preserve"> </w:t>
      </w:r>
    </w:p>
    <w:p w14:paraId="5C751CAD" w14:textId="77777777" w:rsidR="00FB46A1" w:rsidRPr="00A91AAB" w:rsidRDefault="00FB46A1" w:rsidP="00401915">
      <w:pPr>
        <w:snapToGrid w:val="0"/>
        <w:jc w:val="distribute"/>
        <w:rPr>
          <w:rFonts w:ascii="標楷體" w:eastAsia="標楷體" w:hAnsi="標楷體" w:cs="Times New Roman"/>
          <w:b/>
          <w:sz w:val="28"/>
          <w:szCs w:val="28"/>
        </w:rPr>
      </w:pPr>
    </w:p>
    <w:p w14:paraId="13D9EDE5" w14:textId="77777777" w:rsidR="00FB46A1" w:rsidRPr="00A91AAB" w:rsidRDefault="00FB46A1" w:rsidP="00401915">
      <w:pPr>
        <w:snapToGrid w:val="0"/>
        <w:jc w:val="distribute"/>
        <w:rPr>
          <w:rFonts w:ascii="標楷體" w:eastAsia="標楷體" w:hAnsi="標楷體" w:cs="Times New Roman"/>
          <w:b/>
          <w:sz w:val="28"/>
          <w:szCs w:val="28"/>
        </w:rPr>
      </w:pPr>
    </w:p>
    <w:p w14:paraId="2A8823E3" w14:textId="77777777" w:rsidR="00FB46A1" w:rsidRPr="00A91AAB" w:rsidRDefault="00FB46A1" w:rsidP="00401915">
      <w:pPr>
        <w:snapToGrid w:val="0"/>
        <w:jc w:val="distribute"/>
        <w:rPr>
          <w:rFonts w:ascii="標楷體" w:eastAsia="標楷體" w:hAnsi="標楷體" w:cs="Times New Roman"/>
          <w:b/>
          <w:sz w:val="28"/>
          <w:szCs w:val="28"/>
        </w:rPr>
      </w:pPr>
    </w:p>
    <w:p w14:paraId="43D5900F" w14:textId="77777777" w:rsidR="00FB46A1" w:rsidRPr="00A91AAB" w:rsidRDefault="00FB46A1" w:rsidP="00401915">
      <w:pPr>
        <w:snapToGrid w:val="0"/>
        <w:jc w:val="distribute"/>
        <w:rPr>
          <w:rFonts w:ascii="標楷體" w:eastAsia="標楷體" w:hAnsi="標楷體" w:cs="Times New Roman"/>
          <w:b/>
          <w:sz w:val="28"/>
          <w:szCs w:val="28"/>
        </w:rPr>
      </w:pPr>
    </w:p>
    <w:p w14:paraId="73046C0F" w14:textId="77777777" w:rsidR="00FB46A1" w:rsidRPr="00A91AAB" w:rsidRDefault="00FB46A1" w:rsidP="004C101F">
      <w:pPr>
        <w:snapToGrid w:val="0"/>
        <w:rPr>
          <w:rFonts w:ascii="標楷體" w:eastAsia="標楷體" w:hAnsi="標楷體" w:cs="Times New Roman"/>
          <w:b/>
          <w:sz w:val="28"/>
          <w:szCs w:val="28"/>
        </w:rPr>
      </w:pPr>
    </w:p>
    <w:p w14:paraId="0BB268C6" w14:textId="77777777" w:rsidR="00FB46A1" w:rsidRPr="00A91AAB" w:rsidRDefault="00FB46A1" w:rsidP="00401915">
      <w:pPr>
        <w:snapToGrid w:val="0"/>
        <w:rPr>
          <w:rFonts w:ascii="標楷體" w:eastAsia="標楷體" w:hAnsi="標楷體" w:cs="Times New Roman"/>
          <w:b/>
          <w:sz w:val="28"/>
          <w:szCs w:val="28"/>
        </w:rPr>
      </w:pPr>
    </w:p>
    <w:p w14:paraId="566A2801" w14:textId="77777777" w:rsidR="00FB46A1" w:rsidRPr="00A91AAB" w:rsidRDefault="00FB46A1" w:rsidP="00401915">
      <w:pPr>
        <w:snapToGrid w:val="0"/>
        <w:jc w:val="distribute"/>
        <w:rPr>
          <w:rFonts w:ascii="標楷體" w:eastAsia="標楷體" w:hAnsi="標楷體" w:cs="Times New Roman"/>
          <w:bCs/>
          <w:sz w:val="28"/>
          <w:szCs w:val="28"/>
        </w:rPr>
      </w:pPr>
      <w:r w:rsidRPr="00A91AAB">
        <w:rPr>
          <w:rFonts w:ascii="標楷體" w:eastAsia="標楷體" w:hAnsi="標楷體" w:cs="Times New Roman" w:hint="eastAsia"/>
          <w:bCs/>
          <w:sz w:val="28"/>
          <w:szCs w:val="28"/>
        </w:rPr>
        <w:t>中華民國      年      月     日</w:t>
      </w:r>
    </w:p>
    <w:p w14:paraId="418D916B" w14:textId="77777777" w:rsidR="00FB46A1" w:rsidRPr="00A91AAB" w:rsidRDefault="00FB46A1" w:rsidP="00401915">
      <w:pPr>
        <w:snapToGrid w:val="0"/>
        <w:jc w:val="distribute"/>
        <w:rPr>
          <w:rFonts w:ascii="標楷體" w:eastAsia="標楷體" w:hAnsi="標楷體" w:cs="Times New Roman"/>
          <w:b/>
          <w:sz w:val="28"/>
          <w:szCs w:val="28"/>
        </w:rPr>
      </w:pPr>
    </w:p>
    <w:p w14:paraId="6F1094A7" w14:textId="77777777" w:rsidR="00FB46A1" w:rsidRPr="00A91AAB" w:rsidRDefault="00FB46A1" w:rsidP="00401915">
      <w:pPr>
        <w:snapToGrid w:val="0"/>
        <w:rPr>
          <w:rFonts w:ascii="標楷體" w:eastAsia="標楷體" w:hAnsi="標楷體" w:cs="Times New Roman"/>
          <w:b/>
          <w:sz w:val="28"/>
          <w:szCs w:val="24"/>
        </w:rPr>
      </w:pPr>
    </w:p>
    <w:p w14:paraId="6A23C240" w14:textId="77777777" w:rsidR="00FB46A1" w:rsidRPr="00A91AAB" w:rsidRDefault="00FB46A1" w:rsidP="00401915">
      <w:pPr>
        <w:snapToGrid w:val="0"/>
        <w:rPr>
          <w:rFonts w:ascii="標楷體" w:eastAsia="標楷體" w:hAnsi="標楷體" w:cs="Times New Roman"/>
          <w:b/>
          <w:szCs w:val="24"/>
        </w:rPr>
      </w:pPr>
      <w:r w:rsidRPr="00A91AAB">
        <w:rPr>
          <w:rFonts w:ascii="標楷體" w:eastAsia="標楷體" w:hAnsi="標楷體" w:cs="Times New Roman" w:hint="eastAsia"/>
          <w:b/>
          <w:szCs w:val="24"/>
        </w:rPr>
        <w:t>※</w:t>
      </w:r>
      <w:r w:rsidRPr="00A91AAB">
        <w:rPr>
          <w:rFonts w:ascii="標楷體" w:eastAsia="標楷體" w:hAnsi="標楷體" w:cs="Times New Roman" w:hint="eastAsia"/>
          <w:szCs w:val="24"/>
        </w:rPr>
        <w:t>本單據僅適用於存款總額在</w:t>
      </w:r>
      <w:r w:rsidRPr="00A91AAB">
        <w:rPr>
          <w:rFonts w:ascii="標楷體" w:eastAsia="標楷體" w:hAnsi="標楷體" w:cs="Times New Roman" w:hint="eastAsia"/>
          <w:b/>
          <w:bCs/>
          <w:szCs w:val="24"/>
        </w:rPr>
        <w:t>參萬元</w:t>
      </w:r>
      <w:r w:rsidRPr="00A91AAB">
        <w:rPr>
          <w:rFonts w:ascii="標楷體" w:eastAsia="標楷體" w:hAnsi="標楷體" w:cs="Times New Roman" w:hint="eastAsia"/>
          <w:szCs w:val="24"/>
        </w:rPr>
        <w:t>(含)以下之簡易存款繼承申請</w:t>
      </w:r>
    </w:p>
    <w:p w14:paraId="15A1C040" w14:textId="77777777" w:rsidR="00E336C0" w:rsidRPr="00E336C0" w:rsidRDefault="00E336C0" w:rsidP="00E938ED">
      <w:pPr>
        <w:keepNext/>
        <w:numPr>
          <w:ilvl w:val="1"/>
          <w:numId w:val="0"/>
        </w:numPr>
        <w:spacing w:line="360" w:lineRule="auto"/>
        <w:ind w:left="992" w:hanging="567"/>
        <w:jc w:val="center"/>
        <w:outlineLvl w:val="1"/>
        <w:rPr>
          <w:rFonts w:ascii="標楷體" w:eastAsia="標楷體" w:hAnsi="標楷體" w:cs="Times New Roman"/>
          <w:b/>
          <w:bCs/>
          <w:sz w:val="32"/>
          <w:szCs w:val="32"/>
        </w:rPr>
      </w:pPr>
      <w:bookmarkStart w:id="85" w:name="_Toc219196950"/>
      <w:r w:rsidRPr="00E336C0">
        <w:rPr>
          <w:rFonts w:ascii="標楷體" w:eastAsia="標楷體" w:hAnsi="標楷體" w:cs="Times New Roman" w:hint="eastAsia"/>
          <w:b/>
          <w:bCs/>
          <w:sz w:val="32"/>
          <w:szCs w:val="32"/>
        </w:rPr>
        <w:lastRenderedPageBreak/>
        <w:t>汐止區農會信用部辦理QR Code扣款收單業務作業要點</w:t>
      </w:r>
      <w:bookmarkEnd w:id="85"/>
    </w:p>
    <w:p w14:paraId="79591810" w14:textId="77777777" w:rsidR="00E336C0" w:rsidRDefault="00E336C0" w:rsidP="00E938ED">
      <w:pPr>
        <w:adjustRightInd w:val="0"/>
        <w:snapToGrid w:val="0"/>
        <w:spacing w:line="240" w:lineRule="exact"/>
        <w:jc w:val="right"/>
        <w:rPr>
          <w:rFonts w:ascii="標楷體" w:eastAsia="標楷體" w:hAnsi="標楷體" w:cs="Times New Roman"/>
          <w:color w:val="000000"/>
          <w:sz w:val="20"/>
          <w:szCs w:val="20"/>
        </w:rPr>
      </w:pPr>
      <w:r w:rsidRPr="00E336C0">
        <w:rPr>
          <w:rFonts w:ascii="標楷體" w:eastAsia="標楷體" w:hAnsi="標楷體" w:cs="Times New Roman" w:hint="eastAsia"/>
          <w:color w:val="000000"/>
          <w:sz w:val="20"/>
          <w:szCs w:val="20"/>
        </w:rPr>
        <w:t xml:space="preserve">                                                                109.06.17企</w:t>
      </w:r>
      <w:proofErr w:type="gramStart"/>
      <w:r w:rsidRPr="00E336C0">
        <w:rPr>
          <w:rFonts w:ascii="標楷體" w:eastAsia="標楷體" w:hAnsi="標楷體" w:cs="Times New Roman" w:hint="eastAsia"/>
          <w:color w:val="000000"/>
          <w:sz w:val="20"/>
          <w:szCs w:val="20"/>
        </w:rPr>
        <w:t>稽</w:t>
      </w:r>
      <w:proofErr w:type="gramEnd"/>
      <w:r w:rsidRPr="00E336C0">
        <w:rPr>
          <w:rFonts w:ascii="標楷體" w:eastAsia="標楷體" w:hAnsi="標楷體" w:cs="Times New Roman" w:hint="eastAsia"/>
          <w:color w:val="000000"/>
          <w:sz w:val="20"/>
          <w:szCs w:val="20"/>
        </w:rPr>
        <w:t>部許淑華簽准辦理</w:t>
      </w:r>
    </w:p>
    <w:p w14:paraId="5F59DF9B" w14:textId="4FF79771" w:rsidR="00E938ED" w:rsidRPr="00E938ED" w:rsidRDefault="00E938ED" w:rsidP="00E938ED">
      <w:pPr>
        <w:adjustRightInd w:val="0"/>
        <w:snapToGrid w:val="0"/>
        <w:spacing w:line="240" w:lineRule="exact"/>
        <w:jc w:val="right"/>
        <w:rPr>
          <w:rFonts w:ascii="標楷體" w:eastAsia="標楷體" w:hAnsi="標楷體" w:cs="Times New Roman"/>
          <w:color w:val="FF0000"/>
          <w:sz w:val="20"/>
          <w:szCs w:val="20"/>
        </w:rPr>
      </w:pPr>
      <w:r w:rsidRPr="00E938ED">
        <w:rPr>
          <w:rFonts w:ascii="標楷體" w:eastAsia="標楷體" w:hAnsi="標楷體" w:cs="Times New Roman" w:hint="eastAsia"/>
          <w:color w:val="FF0000"/>
          <w:sz w:val="20"/>
          <w:szCs w:val="20"/>
        </w:rPr>
        <w:t>113.05.13</w:t>
      </w:r>
      <w:proofErr w:type="gramStart"/>
      <w:r w:rsidRPr="00E938ED">
        <w:rPr>
          <w:rFonts w:ascii="標楷體" w:eastAsia="標楷體" w:hAnsi="標楷體" w:cs="Times New Roman" w:hint="eastAsia"/>
          <w:color w:val="FF0000"/>
          <w:sz w:val="20"/>
          <w:szCs w:val="20"/>
        </w:rPr>
        <w:t>企字第1130900024號</w:t>
      </w:r>
      <w:proofErr w:type="gramEnd"/>
      <w:r w:rsidRPr="00E938ED">
        <w:rPr>
          <w:rFonts w:ascii="標楷體" w:eastAsia="標楷體" w:hAnsi="標楷體" w:cs="Times New Roman" w:hint="eastAsia"/>
          <w:color w:val="FF0000"/>
          <w:sz w:val="20"/>
          <w:szCs w:val="20"/>
        </w:rPr>
        <w:t>簽准修訂</w:t>
      </w:r>
    </w:p>
    <w:p w14:paraId="69FD07B9" w14:textId="77777777" w:rsidR="00E336C0" w:rsidRPr="00E336C0" w:rsidRDefault="00E336C0" w:rsidP="00E336C0">
      <w:pPr>
        <w:spacing w:line="240" w:lineRule="exact"/>
        <w:ind w:right="320"/>
        <w:rPr>
          <w:rFonts w:ascii="標楷體" w:eastAsia="標楷體" w:hAnsi="標楷體" w:cs="Times New Roman"/>
          <w:color w:val="000000"/>
          <w:spacing w:val="-20"/>
          <w:sz w:val="20"/>
          <w:szCs w:val="20"/>
        </w:rPr>
      </w:pPr>
    </w:p>
    <w:p w14:paraId="2B1E27A3" w14:textId="77777777" w:rsidR="00E336C0" w:rsidRPr="00E336C0" w:rsidRDefault="00E336C0" w:rsidP="00572905">
      <w:pPr>
        <w:ind w:left="480" w:hangingChars="200" w:hanging="48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一、為確保本會信用部(以下簡稱信用部</w:t>
      </w:r>
      <w:r w:rsidRPr="00E336C0">
        <w:rPr>
          <w:rFonts w:ascii="標楷體" w:eastAsia="標楷體" w:hAnsi="標楷體" w:cs="Times New Roman"/>
          <w:color w:val="000000"/>
          <w:szCs w:val="24"/>
        </w:rPr>
        <w:t>)</w:t>
      </w:r>
      <w:r w:rsidRPr="00E336C0">
        <w:rPr>
          <w:rFonts w:ascii="標楷體" w:eastAsia="標楷體" w:hAnsi="標楷體" w:cs="Times New Roman" w:hint="eastAsia"/>
          <w:color w:val="000000"/>
          <w:szCs w:val="24"/>
        </w:rPr>
        <w:t>辦理</w:t>
      </w:r>
      <w:r w:rsidRPr="00E336C0">
        <w:rPr>
          <w:rFonts w:ascii="標楷體" w:eastAsia="標楷體" w:hAnsi="標楷體" w:cs="Times New Roman"/>
          <w:color w:val="000000"/>
          <w:szCs w:val="24"/>
        </w:rPr>
        <w:t>QR Code</w:t>
      </w:r>
      <w:r w:rsidRPr="00E336C0">
        <w:rPr>
          <w:rFonts w:ascii="標楷體" w:eastAsia="標楷體" w:hAnsi="標楷體" w:cs="Times New Roman" w:hint="eastAsia"/>
          <w:color w:val="000000"/>
          <w:szCs w:val="24"/>
        </w:rPr>
        <w:t>扣款收單業務之處理程序標準化、一致化，</w:t>
      </w:r>
      <w:proofErr w:type="gramStart"/>
      <w:r w:rsidRPr="00E336C0">
        <w:rPr>
          <w:rFonts w:ascii="標楷體" w:eastAsia="標楷體" w:hAnsi="標楷體" w:cs="Times New Roman" w:hint="eastAsia"/>
          <w:color w:val="000000"/>
          <w:szCs w:val="24"/>
        </w:rPr>
        <w:t>俾</w:t>
      </w:r>
      <w:proofErr w:type="gramEnd"/>
      <w:r w:rsidRPr="00E336C0">
        <w:rPr>
          <w:rFonts w:ascii="標楷體" w:eastAsia="標楷體" w:hAnsi="標楷體" w:cs="Times New Roman" w:hint="eastAsia"/>
          <w:color w:val="000000"/>
          <w:szCs w:val="24"/>
        </w:rPr>
        <w:t>使業務人員處理本項業務時有所依循，訂定本作業要點。</w:t>
      </w:r>
    </w:p>
    <w:p w14:paraId="3EE3737A" w14:textId="77777777" w:rsidR="00E336C0" w:rsidRPr="00E336C0" w:rsidRDefault="00E336C0" w:rsidP="00572905">
      <w:pPr>
        <w:spacing w:beforeLines="20" w:before="72"/>
        <w:ind w:left="480" w:hangingChars="200" w:hanging="48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二、QR Code扣款收單業務說明：特約商店接受消費者以行動裝置（手機）</w:t>
      </w:r>
      <w:proofErr w:type="gramStart"/>
      <w:r w:rsidRPr="00E336C0">
        <w:rPr>
          <w:rFonts w:ascii="標楷體" w:eastAsia="標楷體" w:hAnsi="標楷體" w:cs="Times New Roman" w:hint="eastAsia"/>
          <w:color w:val="000000"/>
          <w:szCs w:val="24"/>
        </w:rPr>
        <w:t>掃碼</w:t>
      </w:r>
      <w:proofErr w:type="gramEnd"/>
      <w:r w:rsidRPr="00E336C0">
        <w:rPr>
          <w:rFonts w:ascii="標楷體" w:eastAsia="標楷體" w:hAnsi="標楷體" w:cs="Times New Roman"/>
          <w:color w:val="000000"/>
          <w:szCs w:val="24"/>
        </w:rPr>
        <w:t>QR Code</w:t>
      </w:r>
      <w:r w:rsidRPr="00E336C0">
        <w:rPr>
          <w:rFonts w:ascii="標楷體" w:eastAsia="標楷體" w:hAnsi="標楷體" w:cs="Times New Roman" w:hint="eastAsia"/>
          <w:color w:val="000000"/>
          <w:szCs w:val="24"/>
        </w:rPr>
        <w:t>支付商品、勞務或其他服務消費款時，藉由端末設備或網際網路完成交易，透過</w:t>
      </w:r>
      <w:r w:rsidRPr="00E336C0">
        <w:rPr>
          <w:rFonts w:ascii="標楷體" w:eastAsia="標楷體" w:hAnsi="標楷體" w:cs="Times New Roman" w:hint="eastAsia"/>
          <w:szCs w:val="24"/>
        </w:rPr>
        <w:t>財金資訊股份有限公司</w:t>
      </w:r>
      <w:r w:rsidRPr="00E336C0">
        <w:rPr>
          <w:rFonts w:ascii="標楷體" w:eastAsia="標楷體" w:hAnsi="標楷體" w:cs="Times New Roman" w:hint="eastAsia"/>
          <w:color w:val="000000"/>
          <w:szCs w:val="24"/>
        </w:rPr>
        <w:t>與金融機構間之電腦網路，利用電子資金撥轉方式將支付帳款進行</w:t>
      </w:r>
      <w:proofErr w:type="gramStart"/>
      <w:r w:rsidRPr="00E336C0">
        <w:rPr>
          <w:rFonts w:ascii="標楷體" w:eastAsia="標楷體" w:hAnsi="標楷體" w:cs="Times New Roman" w:hint="eastAsia"/>
          <w:color w:val="000000"/>
          <w:szCs w:val="24"/>
        </w:rPr>
        <w:t>整批撥轉</w:t>
      </w:r>
      <w:proofErr w:type="gramEnd"/>
      <w:r w:rsidRPr="00E336C0">
        <w:rPr>
          <w:rFonts w:ascii="標楷體" w:eastAsia="標楷體" w:hAnsi="標楷體" w:cs="Times New Roman" w:hint="eastAsia"/>
          <w:color w:val="000000"/>
          <w:szCs w:val="24"/>
        </w:rPr>
        <w:t>，由信用部擔任收單機構，負責將消費</w:t>
      </w:r>
      <w:r w:rsidRPr="00E336C0">
        <w:rPr>
          <w:rFonts w:ascii="標楷體" w:eastAsia="標楷體" w:hAnsi="標楷體" w:cs="Times New Roman" w:hint="eastAsia"/>
          <w:szCs w:val="24"/>
        </w:rPr>
        <w:t>扣款或轉帳購物</w:t>
      </w:r>
      <w:r w:rsidRPr="00E336C0">
        <w:rPr>
          <w:rFonts w:ascii="標楷體" w:eastAsia="標楷體" w:hAnsi="標楷體" w:cs="Times New Roman" w:hint="eastAsia"/>
          <w:color w:val="000000"/>
          <w:szCs w:val="24"/>
        </w:rPr>
        <w:t>款項轉付予特約商店。</w:t>
      </w:r>
    </w:p>
    <w:p w14:paraId="36D1F24D" w14:textId="77777777" w:rsidR="00E336C0" w:rsidRPr="00E336C0" w:rsidRDefault="00E336C0" w:rsidP="00970296">
      <w:pPr>
        <w:spacing w:afterLines="20" w:after="72" w:line="400" w:lineRule="exact"/>
        <w:ind w:left="480" w:hangingChars="200" w:hanging="48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三、申請資格：</w:t>
      </w:r>
    </w:p>
    <w:p w14:paraId="2F494BCA" w14:textId="77777777" w:rsidR="00E336C0" w:rsidRPr="00E336C0" w:rsidRDefault="00E336C0" w:rsidP="00572905">
      <w:pPr>
        <w:spacing w:afterLines="20" w:after="72"/>
        <w:ind w:leftChars="150" w:left="840" w:hangingChars="200" w:hanging="48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（一）有收款需求及營業事實者。</w:t>
      </w:r>
    </w:p>
    <w:p w14:paraId="29ED59BA" w14:textId="5520A334" w:rsidR="00E336C0" w:rsidRPr="00E336C0" w:rsidRDefault="00E336C0" w:rsidP="00572905">
      <w:pPr>
        <w:spacing w:afterLines="20" w:after="72"/>
        <w:ind w:leftChars="150" w:left="840" w:hangingChars="200" w:hanging="48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（二）合法設立之公司、團體、行號或年滿</w:t>
      </w:r>
      <w:r w:rsidR="00572905">
        <w:rPr>
          <w:rFonts w:ascii="標楷體" w:eastAsia="標楷體" w:hAnsi="標楷體" w:cs="Times New Roman" w:hint="eastAsia"/>
          <w:color w:val="FF0000"/>
          <w:szCs w:val="24"/>
        </w:rPr>
        <w:t>18</w:t>
      </w:r>
      <w:r w:rsidRPr="00E336C0">
        <w:rPr>
          <w:rFonts w:ascii="標楷體" w:eastAsia="標楷體" w:hAnsi="標楷體" w:cs="Times New Roman" w:hint="eastAsia"/>
          <w:color w:val="000000"/>
          <w:szCs w:val="24"/>
        </w:rPr>
        <w:t>歲之個人。</w:t>
      </w:r>
    </w:p>
    <w:p w14:paraId="11980A24" w14:textId="77777777" w:rsidR="00E336C0" w:rsidRPr="00E336C0" w:rsidRDefault="00E336C0" w:rsidP="00572905">
      <w:pPr>
        <w:spacing w:afterLines="20" w:after="72"/>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（三）經營項目可接受消費者</w:t>
      </w:r>
      <w:proofErr w:type="gramStart"/>
      <w:r w:rsidRPr="00E336C0">
        <w:rPr>
          <w:rFonts w:ascii="標楷體" w:eastAsia="標楷體" w:hAnsi="標楷體" w:cs="Times New Roman" w:hint="eastAsia"/>
          <w:color w:val="000000"/>
          <w:szCs w:val="24"/>
        </w:rPr>
        <w:t>以掃碼</w:t>
      </w:r>
      <w:proofErr w:type="gramEnd"/>
      <w:r w:rsidRPr="00E336C0">
        <w:rPr>
          <w:rFonts w:ascii="標楷體" w:eastAsia="標楷體" w:hAnsi="標楷體" w:cs="Times New Roman"/>
          <w:color w:val="000000"/>
          <w:szCs w:val="24"/>
        </w:rPr>
        <w:t>QR Code</w:t>
      </w:r>
      <w:r w:rsidRPr="00E336C0">
        <w:rPr>
          <w:rFonts w:ascii="標楷體" w:eastAsia="標楷體" w:hAnsi="標楷體" w:cs="Times New Roman" w:hint="eastAsia"/>
          <w:color w:val="000000"/>
          <w:szCs w:val="24"/>
        </w:rPr>
        <w:t>支付機制進行商品買賣、勞務服務或其他合法商業交易行為者。</w:t>
      </w:r>
    </w:p>
    <w:p w14:paraId="10C9CB31" w14:textId="77777777" w:rsidR="00E336C0" w:rsidRPr="00E336C0" w:rsidRDefault="00E336C0" w:rsidP="00572905">
      <w:pPr>
        <w:spacing w:afterLines="20" w:after="72"/>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（四）具有合作誠意，願遵守信用部特約商店約定書之各項約定且無信用風險之虞者。</w:t>
      </w:r>
    </w:p>
    <w:p w14:paraId="2884CE8D" w14:textId="77777777" w:rsidR="00E336C0" w:rsidRPr="00E336C0" w:rsidRDefault="00E336C0" w:rsidP="00572905">
      <w:pPr>
        <w:spacing w:afterLines="20" w:after="72"/>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（五）持有信用部存款帳戶者；如客戶尚未開戶，應於申請時一併辦理開戶作業，後續QR Code收單款項皆須透過信用部帳戶</w:t>
      </w:r>
      <w:proofErr w:type="gramStart"/>
      <w:r w:rsidRPr="00E336C0">
        <w:rPr>
          <w:rFonts w:ascii="標楷體" w:eastAsia="標楷體" w:hAnsi="標楷體" w:cs="Times New Roman" w:hint="eastAsia"/>
          <w:color w:val="000000"/>
          <w:szCs w:val="24"/>
        </w:rPr>
        <w:t>入帳</w:t>
      </w:r>
      <w:proofErr w:type="gramEnd"/>
      <w:r w:rsidRPr="00E336C0">
        <w:rPr>
          <w:rFonts w:ascii="標楷體" w:eastAsia="標楷體" w:hAnsi="標楷體" w:cs="Times New Roman" w:hint="eastAsia"/>
          <w:color w:val="000000"/>
          <w:szCs w:val="24"/>
        </w:rPr>
        <w:t>。</w:t>
      </w:r>
    </w:p>
    <w:p w14:paraId="09F4B019" w14:textId="77777777" w:rsidR="00E336C0" w:rsidRPr="00E336C0" w:rsidRDefault="00E336C0" w:rsidP="00970296">
      <w:pPr>
        <w:spacing w:afterLines="20" w:after="72" w:line="400" w:lineRule="exact"/>
        <w:ind w:left="480" w:hangingChars="200" w:hanging="48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四、申請文件：</w:t>
      </w:r>
    </w:p>
    <w:p w14:paraId="0B145D64" w14:textId="77777777" w:rsidR="00E336C0" w:rsidRPr="00E336C0" w:rsidRDefault="00E336C0" w:rsidP="00572905">
      <w:pPr>
        <w:spacing w:afterLines="20" w:after="72"/>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（一）個人：身分證及第二身分證明文件、營業事實證明文件（如營業現場照片、銷售廣告文宣等）等相關資料。</w:t>
      </w:r>
    </w:p>
    <w:p w14:paraId="274F828C" w14:textId="77777777" w:rsidR="00E336C0" w:rsidRPr="00E336C0" w:rsidRDefault="00E336C0" w:rsidP="00572905">
      <w:pPr>
        <w:spacing w:afterLines="20" w:after="72"/>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（二）非個人（公司、團體或行號）：公司或商業登記證明文件(如主管機關核准函、公司設立變更登記表或證明書等)及負責人身分證明文件等相關資料。</w:t>
      </w:r>
    </w:p>
    <w:p w14:paraId="304FF7B2" w14:textId="77777777" w:rsidR="00E336C0" w:rsidRPr="00E336C0" w:rsidRDefault="00E336C0" w:rsidP="00970296">
      <w:pPr>
        <w:spacing w:afterLines="20" w:after="72" w:line="400" w:lineRule="exact"/>
        <w:ind w:left="72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五、特約商店徵信作業：</w:t>
      </w:r>
    </w:p>
    <w:p w14:paraId="085BA942" w14:textId="77777777" w:rsidR="00572905" w:rsidRDefault="00E336C0" w:rsidP="00572905">
      <w:pPr>
        <w:spacing w:afterLines="10" w:after="36" w:line="380" w:lineRule="exact"/>
        <w:ind w:leftChars="150" w:left="1080" w:hangingChars="300" w:hanging="720"/>
        <w:jc w:val="both"/>
        <w:rPr>
          <w:rFonts w:ascii="標楷體" w:eastAsia="標楷體" w:hAnsi="標楷體" w:cs="Times New Roman"/>
          <w:color w:val="FF0000"/>
          <w:szCs w:val="24"/>
        </w:rPr>
      </w:pPr>
      <w:r w:rsidRPr="00E336C0">
        <w:rPr>
          <w:rFonts w:ascii="標楷體" w:eastAsia="標楷體" w:hAnsi="標楷體" w:cs="Times New Roman" w:hint="eastAsia"/>
          <w:color w:val="000000"/>
          <w:szCs w:val="24"/>
        </w:rPr>
        <w:t>（一）</w:t>
      </w:r>
      <w:r w:rsidR="00572905" w:rsidRPr="00572905">
        <w:rPr>
          <w:rFonts w:ascii="標楷體" w:eastAsia="標楷體" w:hAnsi="標楷體" w:cs="Times New Roman" w:hint="eastAsia"/>
          <w:color w:val="FF0000"/>
          <w:szCs w:val="24"/>
        </w:rPr>
        <w:t>查詢內政部戶政司「國民身分</w:t>
      </w:r>
      <w:proofErr w:type="gramStart"/>
      <w:r w:rsidR="00572905" w:rsidRPr="00572905">
        <w:rPr>
          <w:rFonts w:ascii="標楷體" w:eastAsia="標楷體" w:hAnsi="標楷體" w:cs="Times New Roman" w:hint="eastAsia"/>
          <w:color w:val="FF0000"/>
          <w:szCs w:val="24"/>
        </w:rPr>
        <w:t>證領補</w:t>
      </w:r>
      <w:proofErr w:type="gramEnd"/>
      <w:r w:rsidR="00572905" w:rsidRPr="00572905">
        <w:rPr>
          <w:rFonts w:ascii="標楷體" w:eastAsia="標楷體" w:hAnsi="標楷體" w:cs="Times New Roman" w:hint="eastAsia"/>
          <w:color w:val="FF0000"/>
          <w:szCs w:val="24"/>
        </w:rPr>
        <w:t>換資料查詢作業」（公司行號團體應查核負責人），驗證「國民身分</w:t>
      </w:r>
      <w:proofErr w:type="gramStart"/>
      <w:r w:rsidR="00572905" w:rsidRPr="00572905">
        <w:rPr>
          <w:rFonts w:ascii="標楷體" w:eastAsia="標楷體" w:hAnsi="標楷體" w:cs="Times New Roman" w:hint="eastAsia"/>
          <w:color w:val="FF0000"/>
          <w:szCs w:val="24"/>
        </w:rPr>
        <w:t>證領補</w:t>
      </w:r>
      <w:proofErr w:type="gramEnd"/>
      <w:r w:rsidR="00572905" w:rsidRPr="00572905">
        <w:rPr>
          <w:rFonts w:ascii="標楷體" w:eastAsia="標楷體" w:hAnsi="標楷體" w:cs="Times New Roman" w:hint="eastAsia"/>
          <w:color w:val="FF0000"/>
          <w:szCs w:val="24"/>
        </w:rPr>
        <w:t>換資料」是否相符。</w:t>
      </w:r>
    </w:p>
    <w:p w14:paraId="17A641FC" w14:textId="48F0E81B" w:rsidR="00E336C0" w:rsidRDefault="00E336C0" w:rsidP="00572905">
      <w:pPr>
        <w:spacing w:afterLines="10" w:after="36" w:line="380" w:lineRule="exact"/>
        <w:ind w:leftChars="150" w:left="1080" w:hangingChars="300" w:hanging="720"/>
        <w:jc w:val="both"/>
        <w:rPr>
          <w:rFonts w:ascii="標楷體" w:eastAsia="標楷體" w:hAnsi="標楷體" w:cs="Times New Roman"/>
          <w:color w:val="FF0000"/>
          <w:szCs w:val="24"/>
        </w:rPr>
      </w:pPr>
      <w:r w:rsidRPr="00572905">
        <w:rPr>
          <w:rFonts w:ascii="標楷體" w:eastAsia="標楷體" w:hAnsi="標楷體" w:cs="Times New Roman" w:hint="eastAsia"/>
          <w:szCs w:val="24"/>
        </w:rPr>
        <w:t>（二）</w:t>
      </w:r>
      <w:r w:rsidR="00572905" w:rsidRPr="00572905">
        <w:rPr>
          <w:rFonts w:ascii="標楷體" w:eastAsia="標楷體" w:hAnsi="標楷體" w:cs="Times New Roman" w:hint="eastAsia"/>
          <w:color w:val="FF0000"/>
          <w:szCs w:val="24"/>
        </w:rPr>
        <w:t>查詢是否被通報為警示帳戶，且尚未解除者。</w:t>
      </w:r>
    </w:p>
    <w:p w14:paraId="1A2B7112" w14:textId="015D2C5E" w:rsidR="00572905" w:rsidRPr="00572905" w:rsidRDefault="00572905" w:rsidP="00572905">
      <w:pPr>
        <w:spacing w:afterLines="10" w:after="36" w:line="380" w:lineRule="exact"/>
        <w:ind w:leftChars="150" w:left="1080" w:hangingChars="300" w:hanging="720"/>
        <w:jc w:val="both"/>
        <w:rPr>
          <w:rFonts w:ascii="標楷體" w:eastAsia="標楷體" w:hAnsi="標楷體" w:cs="Times New Roman"/>
          <w:color w:val="FF0000"/>
          <w:szCs w:val="24"/>
        </w:rPr>
      </w:pPr>
      <w:r w:rsidRPr="00572905">
        <w:rPr>
          <w:rFonts w:ascii="標楷體" w:eastAsia="標楷體" w:hAnsi="標楷體" w:cs="Times New Roman" w:hint="eastAsia"/>
          <w:color w:val="FF0000"/>
          <w:szCs w:val="24"/>
        </w:rPr>
        <w:t>（三）查詢是否被通報為告誡戶，且尚未解除者。</w:t>
      </w:r>
    </w:p>
    <w:p w14:paraId="603E2ED8" w14:textId="5B008D69" w:rsidR="00E336C0" w:rsidRPr="00E336C0" w:rsidRDefault="00E336C0" w:rsidP="00572905">
      <w:pPr>
        <w:spacing w:line="380" w:lineRule="exact"/>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w:t>
      </w:r>
      <w:r w:rsidR="00572905" w:rsidRPr="00572905">
        <w:rPr>
          <w:rFonts w:ascii="標楷體" w:eastAsia="標楷體" w:hAnsi="標楷體" w:cs="Times New Roman" w:hint="eastAsia"/>
          <w:color w:val="FF0000"/>
          <w:szCs w:val="24"/>
        </w:rPr>
        <w:t>四</w:t>
      </w:r>
      <w:r w:rsidRPr="00E336C0">
        <w:rPr>
          <w:rFonts w:ascii="標楷體" w:eastAsia="標楷體" w:hAnsi="標楷體" w:cs="Times New Roman" w:hint="eastAsia"/>
          <w:color w:val="000000"/>
          <w:szCs w:val="24"/>
        </w:rPr>
        <w:t>）查詢司法院「家事及監護輔助宣告」，確認申請人無「除戶、受監護或輔助宣告」狀態（公司行號團體應查核負責人）。</w:t>
      </w:r>
    </w:p>
    <w:p w14:paraId="4C980D8D" w14:textId="565C5826" w:rsidR="00E336C0" w:rsidRPr="00E336C0" w:rsidRDefault="00E336C0" w:rsidP="00572905">
      <w:pPr>
        <w:spacing w:afterLines="20" w:after="72" w:line="380" w:lineRule="exact"/>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w:t>
      </w:r>
      <w:r w:rsidR="00572905" w:rsidRPr="00572905">
        <w:rPr>
          <w:rFonts w:ascii="標楷體" w:eastAsia="標楷體" w:hAnsi="標楷體" w:cs="Times New Roman" w:hint="eastAsia"/>
          <w:color w:val="FF0000"/>
          <w:szCs w:val="24"/>
        </w:rPr>
        <w:t>五</w:t>
      </w:r>
      <w:r w:rsidRPr="00E336C0">
        <w:rPr>
          <w:rFonts w:ascii="標楷體" w:eastAsia="標楷體" w:hAnsi="標楷體" w:cs="Times New Roman" w:hint="eastAsia"/>
          <w:color w:val="000000"/>
          <w:szCs w:val="24"/>
        </w:rPr>
        <w:t>）法人戶應至經濟部商工登記資料系統查詢及列印公司或商業登記資料，如無資料時，則至財政部稅務入口網站查詢及列印稅籍登記資料；</w:t>
      </w:r>
      <w:proofErr w:type="gramStart"/>
      <w:r w:rsidRPr="00E336C0">
        <w:rPr>
          <w:rFonts w:ascii="標楷體" w:eastAsia="標楷體" w:hAnsi="標楷體" w:cs="Times New Roman" w:hint="eastAsia"/>
          <w:color w:val="000000"/>
          <w:szCs w:val="24"/>
        </w:rPr>
        <w:t>均無前</w:t>
      </w:r>
      <w:proofErr w:type="gramEnd"/>
      <w:r w:rsidRPr="00E336C0">
        <w:rPr>
          <w:rFonts w:ascii="標楷體" w:eastAsia="標楷體" w:hAnsi="標楷體" w:cs="Times New Roman" w:hint="eastAsia"/>
          <w:color w:val="000000"/>
          <w:szCs w:val="24"/>
        </w:rPr>
        <w:t>開資料時，得依客戶提供之主管機關核准設立文件辦理。</w:t>
      </w:r>
    </w:p>
    <w:p w14:paraId="004CC872" w14:textId="213E31EC" w:rsidR="00E336C0" w:rsidRDefault="00E336C0" w:rsidP="00572905">
      <w:pPr>
        <w:spacing w:afterLines="20" w:after="72" w:line="380" w:lineRule="exact"/>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w:t>
      </w:r>
      <w:r w:rsidR="00572905" w:rsidRPr="00572905">
        <w:rPr>
          <w:rFonts w:ascii="標楷體" w:eastAsia="標楷體" w:hAnsi="標楷體" w:cs="Times New Roman" w:hint="eastAsia"/>
          <w:color w:val="FF0000"/>
          <w:szCs w:val="24"/>
        </w:rPr>
        <w:t>六</w:t>
      </w:r>
      <w:r w:rsidRPr="00E336C0">
        <w:rPr>
          <w:rFonts w:ascii="標楷體" w:eastAsia="標楷體" w:hAnsi="標楷體" w:cs="Times New Roman" w:hint="eastAsia"/>
          <w:color w:val="000000"/>
          <w:szCs w:val="24"/>
        </w:rPr>
        <w:t>）</w:t>
      </w:r>
      <w:proofErr w:type="gramStart"/>
      <w:r w:rsidR="00572905" w:rsidRPr="00572905">
        <w:rPr>
          <w:rFonts w:ascii="標楷體" w:eastAsia="標楷體" w:hAnsi="標楷體" w:cs="Times New Roman" w:hint="eastAsia"/>
          <w:color w:val="000000"/>
          <w:szCs w:val="24"/>
        </w:rPr>
        <w:t>信用部可依</w:t>
      </w:r>
      <w:proofErr w:type="gramEnd"/>
      <w:r w:rsidR="00572905" w:rsidRPr="00572905">
        <w:rPr>
          <w:rFonts w:ascii="標楷體" w:eastAsia="標楷體" w:hAnsi="標楷體" w:cs="Times New Roman" w:hint="eastAsia"/>
          <w:color w:val="000000"/>
          <w:szCs w:val="24"/>
        </w:rPr>
        <w:t>其使用需求，利用聯徵中心輔助查詢資料，惟須注意須符合聯徵中心之規範並取得客戶之書面同意</w:t>
      </w:r>
    </w:p>
    <w:p w14:paraId="55A94FC0" w14:textId="77777777" w:rsidR="00296B30" w:rsidRPr="00E336C0" w:rsidRDefault="00296B30" w:rsidP="00572905">
      <w:pPr>
        <w:spacing w:afterLines="20" w:after="72" w:line="380" w:lineRule="exact"/>
        <w:ind w:leftChars="150" w:left="1080" w:hangingChars="300" w:hanging="720"/>
        <w:jc w:val="both"/>
        <w:rPr>
          <w:rFonts w:ascii="標楷體" w:eastAsia="標楷體" w:hAnsi="標楷體" w:cs="Times New Roman"/>
          <w:color w:val="000000"/>
          <w:szCs w:val="24"/>
        </w:rPr>
      </w:pPr>
    </w:p>
    <w:p w14:paraId="1CB2784F" w14:textId="05F16198" w:rsidR="00E336C0" w:rsidRDefault="00E336C0" w:rsidP="00296B30">
      <w:pPr>
        <w:spacing w:afterLines="20" w:after="72" w:line="400" w:lineRule="exact"/>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lastRenderedPageBreak/>
        <w:t>（</w:t>
      </w:r>
      <w:r w:rsidR="00572905" w:rsidRPr="00572905">
        <w:rPr>
          <w:rFonts w:ascii="標楷體" w:eastAsia="標楷體" w:hAnsi="標楷體" w:cs="Times New Roman" w:hint="eastAsia"/>
          <w:color w:val="FF0000"/>
          <w:szCs w:val="24"/>
        </w:rPr>
        <w:t>七</w:t>
      </w:r>
      <w:r w:rsidRPr="00E336C0">
        <w:rPr>
          <w:rFonts w:ascii="標楷體" w:eastAsia="標楷體" w:hAnsi="標楷體" w:cs="Times New Roman" w:hint="eastAsia"/>
          <w:color w:val="000000"/>
          <w:szCs w:val="24"/>
        </w:rPr>
        <w:t>）透過特約商店實地訪查、營業現場照片、網頁或廣告文宣等方式，瞭解特約商店之申請用途、營業項目、營業狀況等，確認該商店具有營業事實。</w:t>
      </w:r>
    </w:p>
    <w:p w14:paraId="6E9E8573" w14:textId="77777777" w:rsidR="00E336C0" w:rsidRPr="00E336C0" w:rsidRDefault="00E336C0" w:rsidP="00296B30">
      <w:pPr>
        <w:spacing w:afterLines="20" w:after="72" w:line="400" w:lineRule="exact"/>
        <w:ind w:left="480" w:hangingChars="200" w:hanging="48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六、特約商店管理作業：</w:t>
      </w:r>
    </w:p>
    <w:p w14:paraId="52727B4C" w14:textId="77777777" w:rsidR="00E336C0" w:rsidRPr="00E336C0" w:rsidRDefault="00E336C0" w:rsidP="00296B30">
      <w:pPr>
        <w:spacing w:afterLines="20" w:after="72" w:line="400" w:lineRule="exact"/>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（一）特約商店徵信作業完成後，</w:t>
      </w:r>
      <w:proofErr w:type="gramStart"/>
      <w:r w:rsidRPr="00E336C0">
        <w:rPr>
          <w:rFonts w:ascii="標楷體" w:eastAsia="標楷體" w:hAnsi="標楷體" w:cs="Times New Roman" w:hint="eastAsia"/>
          <w:color w:val="000000"/>
          <w:szCs w:val="24"/>
        </w:rPr>
        <w:t>信用部應將</w:t>
      </w:r>
      <w:proofErr w:type="gramEnd"/>
      <w:r w:rsidRPr="00E336C0">
        <w:rPr>
          <w:rFonts w:ascii="標楷體" w:eastAsia="標楷體" w:hAnsi="標楷體" w:cs="Times New Roman" w:hint="eastAsia"/>
          <w:color w:val="000000"/>
          <w:szCs w:val="24"/>
        </w:rPr>
        <w:t>申請資料</w:t>
      </w:r>
      <w:proofErr w:type="gramStart"/>
      <w:r w:rsidRPr="00E336C0">
        <w:rPr>
          <w:rFonts w:ascii="標楷體" w:eastAsia="標楷體" w:hAnsi="標楷體" w:cs="Times New Roman" w:hint="eastAsia"/>
          <w:color w:val="000000"/>
          <w:szCs w:val="24"/>
        </w:rPr>
        <w:t>轉送農金資訊</w:t>
      </w:r>
      <w:proofErr w:type="gramEnd"/>
      <w:r w:rsidRPr="00E336C0">
        <w:rPr>
          <w:rFonts w:ascii="標楷體" w:eastAsia="標楷體" w:hAnsi="標楷體" w:cs="Times New Roman" w:hint="eastAsia"/>
          <w:color w:val="000000"/>
          <w:szCs w:val="24"/>
        </w:rPr>
        <w:t>股份有限公司(以下簡稱農金資</w:t>
      </w:r>
      <w:proofErr w:type="gramStart"/>
      <w:r w:rsidRPr="00E336C0">
        <w:rPr>
          <w:rFonts w:ascii="標楷體" w:eastAsia="標楷體" w:hAnsi="標楷體" w:cs="Times New Roman" w:hint="eastAsia"/>
          <w:color w:val="000000"/>
          <w:szCs w:val="24"/>
        </w:rPr>
        <w:t>）</w:t>
      </w:r>
      <w:proofErr w:type="gramEnd"/>
      <w:r w:rsidRPr="00E336C0">
        <w:rPr>
          <w:rFonts w:ascii="標楷體" w:eastAsia="標楷體" w:hAnsi="標楷體" w:cs="Times New Roman" w:hint="eastAsia"/>
          <w:color w:val="000000"/>
          <w:szCs w:val="24"/>
        </w:rPr>
        <w:t>，以利完成資訊設定作業，申請資料應轉送之文件及方式依</w:t>
      </w:r>
      <w:proofErr w:type="gramStart"/>
      <w:r w:rsidRPr="00E336C0">
        <w:rPr>
          <w:rFonts w:ascii="標楷體" w:eastAsia="標楷體" w:hAnsi="標楷體" w:cs="Times New Roman" w:hint="eastAsia"/>
          <w:color w:val="000000"/>
          <w:szCs w:val="24"/>
        </w:rPr>
        <w:t>信用部與農金資</w:t>
      </w:r>
      <w:proofErr w:type="gramEnd"/>
      <w:r w:rsidRPr="00E336C0">
        <w:rPr>
          <w:rFonts w:ascii="標楷體" w:eastAsia="標楷體" w:hAnsi="標楷體" w:cs="Times New Roman" w:hint="eastAsia"/>
          <w:color w:val="000000"/>
          <w:szCs w:val="24"/>
        </w:rPr>
        <w:t>之約定辦理，如傳真、影本寄送或正本寄送等。</w:t>
      </w:r>
    </w:p>
    <w:p w14:paraId="0CF0E974" w14:textId="77777777" w:rsidR="00E336C0" w:rsidRPr="00E336C0" w:rsidRDefault="00E336C0" w:rsidP="00296B30">
      <w:pPr>
        <w:spacing w:afterLines="20" w:after="72" w:line="400" w:lineRule="exact"/>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（二）特約商店辦理簽約時之申請資料正本，</w:t>
      </w:r>
      <w:proofErr w:type="gramStart"/>
      <w:r w:rsidRPr="00E336C0">
        <w:rPr>
          <w:rFonts w:ascii="標楷體" w:eastAsia="標楷體" w:hAnsi="標楷體" w:cs="Times New Roman" w:hint="eastAsia"/>
          <w:color w:val="000000"/>
          <w:szCs w:val="24"/>
        </w:rPr>
        <w:t>信用部應指定</w:t>
      </w:r>
      <w:proofErr w:type="gramEnd"/>
      <w:r w:rsidRPr="00E336C0">
        <w:rPr>
          <w:rFonts w:ascii="標楷體" w:eastAsia="標楷體" w:hAnsi="標楷體" w:cs="Times New Roman" w:hint="eastAsia"/>
          <w:color w:val="000000"/>
          <w:szCs w:val="24"/>
        </w:rPr>
        <w:t>專人妥為保管，相關文件資料，應於法令許可範圍內或經特約商店同意提供，否則不得任意移做他用，或將資料外</w:t>
      </w:r>
      <w:proofErr w:type="gramStart"/>
      <w:r w:rsidRPr="00E336C0">
        <w:rPr>
          <w:rFonts w:ascii="標楷體" w:eastAsia="標楷體" w:hAnsi="標楷體" w:cs="Times New Roman" w:hint="eastAsia"/>
          <w:color w:val="000000"/>
          <w:szCs w:val="24"/>
        </w:rPr>
        <w:t>洩</w:t>
      </w:r>
      <w:proofErr w:type="gramEnd"/>
      <w:r w:rsidRPr="00E336C0">
        <w:rPr>
          <w:rFonts w:ascii="標楷體" w:eastAsia="標楷體" w:hAnsi="標楷體" w:cs="Times New Roman" w:hint="eastAsia"/>
          <w:color w:val="000000"/>
          <w:szCs w:val="24"/>
        </w:rPr>
        <w:t>給第三人。</w:t>
      </w:r>
    </w:p>
    <w:p w14:paraId="1138CEA0" w14:textId="77777777" w:rsidR="00E336C0" w:rsidRPr="00E336C0" w:rsidRDefault="00E336C0" w:rsidP="00296B30">
      <w:pPr>
        <w:spacing w:afterLines="20" w:after="72" w:line="400" w:lineRule="exact"/>
        <w:ind w:leftChars="150" w:left="1080" w:hangingChars="300" w:hanging="72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（三）特約商店相關作業、費用、帳</w:t>
      </w:r>
      <w:proofErr w:type="gramStart"/>
      <w:r w:rsidRPr="00E336C0">
        <w:rPr>
          <w:rFonts w:ascii="標楷體" w:eastAsia="標楷體" w:hAnsi="標楷體" w:cs="Times New Roman" w:hint="eastAsia"/>
          <w:color w:val="000000"/>
          <w:szCs w:val="24"/>
        </w:rPr>
        <w:t>務</w:t>
      </w:r>
      <w:proofErr w:type="gramEnd"/>
      <w:r w:rsidRPr="00E336C0">
        <w:rPr>
          <w:rFonts w:ascii="標楷體" w:eastAsia="標楷體" w:hAnsi="標楷體" w:cs="Times New Roman" w:hint="eastAsia"/>
          <w:color w:val="000000"/>
          <w:szCs w:val="24"/>
        </w:rPr>
        <w:t>處理等，皆依信用部特約商店約定書之各項約定事項辦理。</w:t>
      </w:r>
    </w:p>
    <w:p w14:paraId="4B5B8E8A" w14:textId="77777777" w:rsidR="00E336C0" w:rsidRPr="00E336C0" w:rsidRDefault="00E336C0" w:rsidP="00296B30">
      <w:pPr>
        <w:spacing w:afterLines="20" w:after="72" w:line="400" w:lineRule="exact"/>
        <w:ind w:left="480" w:hangingChars="200" w:hanging="480"/>
        <w:jc w:val="both"/>
        <w:rPr>
          <w:rFonts w:ascii="標楷體" w:eastAsia="標楷體" w:hAnsi="標楷體" w:cs="Times New Roman"/>
          <w:color w:val="000000"/>
          <w:szCs w:val="24"/>
        </w:rPr>
      </w:pPr>
      <w:r w:rsidRPr="00E336C0">
        <w:rPr>
          <w:rFonts w:ascii="標楷體" w:eastAsia="標楷體" w:hAnsi="標楷體" w:cs="Times New Roman" w:hint="eastAsia"/>
          <w:color w:val="000000"/>
          <w:szCs w:val="24"/>
        </w:rPr>
        <w:t>七、信用部受理本業務時，應填寫「汐止區農會信用部QR Code特約商店徵信及管理作業檢核表」（如附件），審慎審核申請案件，防範無營業事實或有異常情形之客戶申請本業務。</w:t>
      </w:r>
    </w:p>
    <w:p w14:paraId="127829BD" w14:textId="77777777" w:rsidR="00E336C0" w:rsidRPr="00E336C0" w:rsidRDefault="00E336C0" w:rsidP="00296B30">
      <w:pPr>
        <w:spacing w:line="400" w:lineRule="exact"/>
        <w:ind w:left="720" w:hangingChars="300" w:hanging="720"/>
        <w:rPr>
          <w:rFonts w:ascii="標楷體" w:eastAsia="標楷體" w:hAnsi="標楷體" w:cs="Times New Roman"/>
          <w:color w:val="000000"/>
          <w:szCs w:val="24"/>
        </w:rPr>
        <w:sectPr w:rsidR="00E336C0" w:rsidRPr="00E336C0" w:rsidSect="000B30B4">
          <w:footerReference w:type="default" r:id="rId27"/>
          <w:pgSz w:w="11906" w:h="16838"/>
          <w:pgMar w:top="1134" w:right="1134" w:bottom="1134" w:left="1134" w:header="851" w:footer="992" w:gutter="0"/>
          <w:pgNumType w:chapSep="period"/>
          <w:cols w:space="720"/>
          <w:docGrid w:type="lines" w:linePitch="360"/>
        </w:sectPr>
      </w:pPr>
      <w:r w:rsidRPr="00E336C0">
        <w:rPr>
          <w:rFonts w:ascii="標楷體" w:eastAsia="標楷體" w:hAnsi="標楷體" w:cs="Times New Roman" w:hint="eastAsia"/>
          <w:color w:val="000000"/>
          <w:szCs w:val="24"/>
        </w:rPr>
        <w:t>八、本作業要點經總幹事核定後實施，修正時亦同。</w:t>
      </w:r>
    </w:p>
    <w:p w14:paraId="26E5F6D4" w14:textId="2D620BF9" w:rsidR="00E336C0" w:rsidRPr="00E336C0" w:rsidRDefault="00414B0A" w:rsidP="00473F76">
      <w:pPr>
        <w:keepNext/>
        <w:spacing w:line="720" w:lineRule="auto"/>
        <w:jc w:val="center"/>
        <w:rPr>
          <w:rFonts w:ascii="標楷體" w:eastAsia="標楷體" w:hAnsi="標楷體" w:cs="Times New Roman"/>
          <w:b/>
          <w:bCs/>
          <w:sz w:val="32"/>
          <w:szCs w:val="32"/>
        </w:rPr>
      </w:pPr>
      <w:r>
        <w:rPr>
          <w:noProof/>
        </w:rPr>
        <w:lastRenderedPageBreak/>
        <w:pict w14:anchorId="6B477FF4">
          <v:group id="畫布 40" o:spid="_x0000_s2548" editas="canvas" style="position:absolute;left:0;text-align:left;margin-left:-13.95pt;margin-top:54.3pt;width:503.25pt;height:670.5pt;z-index:-251694592" coordsize="63912,8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">
            <v:shape id="_x0000_s2549" type="#_x0000_t75" style="position:absolute;width:63912;height:85153;visibility:visible;mso-wrap-style:square">
              <v:fill o:detectmouseclick="t"/>
              <v:path o:connecttype="none"/>
            </v:shape>
            <v:shape id="AutoShape 80" o:spid="_x0000_s2563" type="#_x0000_t32" style="position:absolute;left:36271;top:58077;width:6;height:95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">
              <v:stroke endarrow="block"/>
            </v:shape>
            <v:shape id="AutoShape 38" o:spid="_x0000_s2550" type="#_x0000_t109" style="position:absolute;left:26377;top:67627;width:19800;height:6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">
              <v:textbox style="mso-next-textbox:#AutoShape 38" inset="2.5mm,1.3mm,2.5mm,1.3mm">
                <w:txbxContent>
                  <w:p w14:paraId="3C807F27" w14:textId="77777777" w:rsidR="00D266DA" w:rsidRPr="00CA2BE6" w:rsidRDefault="00D266DA" w:rsidP="00313032">
                    <w:pPr>
                      <w:jc w:val="center"/>
                      <w:rPr>
                        <w:rFonts w:ascii="標楷體" w:eastAsia="標楷體" w:hAnsi="標楷體"/>
                      </w:rPr>
                    </w:pPr>
                    <w:r>
                      <w:rPr>
                        <w:rFonts w:ascii="標楷體" w:eastAsia="標楷體" w:hAnsi="標楷體" w:hint="eastAsia"/>
                        <w:color w:val="000000"/>
                        <w:szCs w:val="24"/>
                      </w:rPr>
                      <w:t>申請資料正本指定專人妥為保管</w:t>
                    </w:r>
                    <w:r>
                      <w:rPr>
                        <w:rFonts w:ascii="標楷體" w:eastAsia="標楷體" w:hAnsi="標楷體" w:hint="eastAsia"/>
                      </w:rPr>
                      <w:t>核章</w:t>
                    </w:r>
                  </w:p>
                  <w:p w14:paraId="61C666D5" w14:textId="77777777" w:rsidR="000D67D0" w:rsidRPr="00CA2BE6" w:rsidRDefault="000D67D0" w:rsidP="00313032">
                    <w:pPr>
                      <w:jc w:val="center"/>
                      <w:rPr>
                        <w:rFonts w:ascii="標楷體" w:eastAsia="標楷體" w:hAnsi="標楷體"/>
                      </w:rPr>
                    </w:pPr>
                    <w:r>
                      <w:rPr>
                        <w:rFonts w:ascii="標楷體" w:eastAsia="標楷體" w:hAnsi="標楷體" w:hint="eastAsia"/>
                      </w:rPr>
                      <w:t>核章</w:t>
                    </w:r>
                  </w:p>
                  <w:p w14:paraId="289ADE99" w14:textId="77777777" w:rsidR="00D266DA" w:rsidRPr="00304997" w:rsidRDefault="00D266DA" w:rsidP="00313032">
                    <w:pPr>
                      <w:jc w:val="center"/>
                      <w:rPr>
                        <w:rFonts w:ascii="標楷體" w:eastAsia="標楷體" w:hAnsi="標楷體"/>
                      </w:rPr>
                    </w:pPr>
                  </w:p>
                </w:txbxContent>
              </v:textbox>
            </v:shape>
            <v:shape id="AutoShape 40" o:spid="_x0000_s2551" type="#_x0000_t109" style="position:absolute;left:26384;top:53467;width:19799;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">
              <v:textbox style="mso-next-textbox:#AutoShape 40" inset="2.5mm,1.3mm,2.5mm,1.3mm">
                <w:txbxContent>
                  <w:p w14:paraId="28995215" w14:textId="77777777" w:rsidR="00572905" w:rsidRDefault="00D266DA" w:rsidP="00313032">
                    <w:pPr>
                      <w:spacing w:line="300" w:lineRule="exact"/>
                      <w:jc w:val="center"/>
                      <w:rPr>
                        <w:rFonts w:ascii="標楷體" w:eastAsia="標楷體" w:hAnsi="標楷體"/>
                        <w:color w:val="000000"/>
                        <w:szCs w:val="24"/>
                      </w:rPr>
                    </w:pPr>
                    <w:r>
                      <w:rPr>
                        <w:rFonts w:ascii="標楷體" w:eastAsia="標楷體" w:hAnsi="標楷體" w:hint="eastAsia"/>
                        <w:color w:val="000000"/>
                        <w:szCs w:val="24"/>
                      </w:rPr>
                      <w:t>申請資料轉</w:t>
                    </w:r>
                    <w:r w:rsidRPr="00C910AF">
                      <w:rPr>
                        <w:rFonts w:ascii="標楷體" w:eastAsia="標楷體" w:hAnsi="標楷體" w:hint="eastAsia"/>
                        <w:color w:val="000000"/>
                        <w:szCs w:val="24"/>
                      </w:rPr>
                      <w:t>送農金資，</w:t>
                    </w:r>
                  </w:p>
                  <w:p w14:paraId="25E7BDE9" w14:textId="77777777" w:rsidR="00D266DA" w:rsidRPr="00CA2BE6" w:rsidRDefault="007B0D1F" w:rsidP="00313032">
                    <w:pPr>
                      <w:jc w:val="center"/>
                      <w:rPr>
                        <w:rFonts w:ascii="標楷體" w:eastAsia="標楷體" w:hAnsi="標楷體"/>
                      </w:rPr>
                    </w:pPr>
                    <w:r>
                      <w:rPr>
                        <w:rFonts w:ascii="標楷體" w:eastAsia="標楷體" w:hAnsi="標楷體" w:hint="eastAsia"/>
                        <w:color w:val="000000"/>
                        <w:szCs w:val="24"/>
                      </w:rPr>
                      <w:t>執</w:t>
                    </w:r>
                    <w:r w:rsidR="00D266DA" w:rsidRPr="00C910AF">
                      <w:rPr>
                        <w:rFonts w:ascii="標楷體" w:eastAsia="標楷體" w:hAnsi="標楷體" w:hint="eastAsia"/>
                        <w:color w:val="000000"/>
                        <w:szCs w:val="24"/>
                      </w:rPr>
                      <w:t>行系統建檔設定</w:t>
                    </w:r>
                    <w:r w:rsidR="00D266DA">
                      <w:rPr>
                        <w:rFonts w:ascii="標楷體" w:eastAsia="標楷體" w:hAnsi="標楷體" w:hint="eastAsia"/>
                      </w:rPr>
                      <w:t>現金/存摺</w:t>
                    </w:r>
                    <w:r w:rsidR="00D266DA" w:rsidRPr="00A018D2">
                      <w:rPr>
                        <w:rFonts w:ascii="標楷體" w:eastAsia="標楷體" w:hAnsi="標楷體" w:hint="eastAsia"/>
                      </w:rPr>
                      <w:t>/收執聯</w:t>
                    </w:r>
                    <w:r w:rsidR="00D266DA">
                      <w:rPr>
                        <w:rFonts w:ascii="標楷體" w:eastAsia="標楷體" w:hAnsi="標楷體" w:hint="eastAsia"/>
                      </w:rPr>
                      <w:t>交予客戶</w:t>
                    </w:r>
                  </w:p>
                  <w:p w14:paraId="6C49CF19" w14:textId="77777777" w:rsidR="000D67D0" w:rsidRPr="00CA2BE6" w:rsidRDefault="000D67D0" w:rsidP="00313032">
                    <w:pPr>
                      <w:jc w:val="center"/>
                      <w:rPr>
                        <w:rFonts w:ascii="標楷體" w:eastAsia="標楷體" w:hAnsi="標楷體"/>
                      </w:rPr>
                    </w:pPr>
                    <w:r>
                      <w:rPr>
                        <w:rFonts w:ascii="標楷體" w:eastAsia="標楷體" w:hAnsi="標楷體" w:hint="eastAsia"/>
                      </w:rPr>
                      <w:t>存摺</w:t>
                    </w:r>
                    <w:r w:rsidRPr="00A018D2">
                      <w:rPr>
                        <w:rFonts w:ascii="標楷體" w:eastAsia="標楷體" w:hAnsi="標楷體" w:hint="eastAsia"/>
                      </w:rPr>
                      <w:t>/收執聯</w:t>
                    </w:r>
                    <w:r>
                      <w:rPr>
                        <w:rFonts w:ascii="標楷體" w:eastAsia="標楷體" w:hAnsi="標楷體" w:hint="eastAsia"/>
                      </w:rPr>
                      <w:t>交予客戶</w:t>
                    </w:r>
                  </w:p>
                  <w:p w14:paraId="466D6790" w14:textId="77777777" w:rsidR="00D266DA" w:rsidRPr="000D67D0" w:rsidRDefault="00D266DA" w:rsidP="00313032">
                    <w:pPr>
                      <w:jc w:val="center"/>
                      <w:rPr>
                        <w:sz w:val="20"/>
                        <w:szCs w:val="18"/>
                      </w:rPr>
                    </w:pPr>
                  </w:p>
                </w:txbxContent>
              </v:textbox>
            </v:shape>
            <v:shape id="AutoShape 41" o:spid="_x0000_s2552" type="#_x0000_t116" style="position:absolute;left:26384;top:78390;width:1979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">
              <v:textbox style="mso-next-textbox:#AutoShape 41" inset="2.5mm,1.3mm,2.5mm,1.3mm">
                <w:txbxContent>
                  <w:p w14:paraId="7994F10B" w14:textId="77777777" w:rsidR="00313032" w:rsidRPr="00977D5E" w:rsidRDefault="00D266DA" w:rsidP="00313032">
                    <w:pPr>
                      <w:jc w:val="center"/>
                      <w:rPr>
                        <w:rFonts w:ascii="標楷體" w:eastAsia="標楷體" w:hAnsi="標楷體"/>
                      </w:rPr>
                    </w:pPr>
                    <w:r>
                      <w:rPr>
                        <w:rFonts w:ascii="標楷體" w:eastAsia="標楷體" w:hAnsi="標楷體" w:hint="eastAsia"/>
                      </w:rPr>
                      <w:t>申請</w:t>
                    </w:r>
                    <w:proofErr w:type="gramStart"/>
                    <w:r w:rsidRPr="001636CB">
                      <w:rPr>
                        <w:rFonts w:ascii="標楷體" w:eastAsia="標楷體" w:hAnsi="標楷體" w:hint="eastAsia"/>
                      </w:rPr>
                      <w:t>完成交易完成</w:t>
                    </w:r>
                    <w:r w:rsidR="00313032" w:rsidRPr="001636CB">
                      <w:rPr>
                        <w:rFonts w:ascii="標楷體" w:eastAsia="標楷體" w:hAnsi="標楷體" w:hint="eastAsia"/>
                      </w:rPr>
                      <w:t>交易</w:t>
                    </w:r>
                    <w:proofErr w:type="gramEnd"/>
                    <w:r w:rsidR="00313032" w:rsidRPr="001636CB">
                      <w:rPr>
                        <w:rFonts w:ascii="標楷體" w:eastAsia="標楷體" w:hAnsi="標楷體" w:hint="eastAsia"/>
                      </w:rPr>
                      <w:t>完成</w:t>
                    </w:r>
                  </w:p>
                </w:txbxContent>
              </v:textbox>
            </v:shape>
            <v:shape id="AutoShape 43" o:spid="_x0000_s2553" type="#_x0000_t32" style="position:absolute;left:36277;top:74009;width:6;height:4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">
              <v:stroke endarrow="block"/>
            </v:shape>
            <v:shape id="AutoShape 34" o:spid="_x0000_s2554" type="#_x0000_t109" style="position:absolute;left:26377;top:19945;width:19800;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">
              <v:textbox style="mso-next-textbox:#AutoShape 34">
                <w:txbxContent>
                  <w:p w14:paraId="341BB290" w14:textId="77777777" w:rsidR="00D266DA" w:rsidRDefault="00D266DA" w:rsidP="00313032">
                    <w:pPr>
                      <w:pStyle w:val="Web"/>
                      <w:spacing w:before="0" w:beforeAutospacing="0" w:after="0" w:afterAutospacing="0"/>
                      <w:jc w:val="both"/>
                    </w:pPr>
                    <w:r>
                      <w:rPr>
                        <w:rFonts w:ascii="Calibri" w:eastAsia="標楷體" w:hAnsi="標楷體" w:hint="eastAsia"/>
                        <w:kern w:val="2"/>
                      </w:rPr>
                      <w:t>確認及驗證客戶身分文件、原留印鑑與申請書填寫無誤</w:t>
                    </w:r>
                    <w:r>
                      <w:rPr>
                        <w:rFonts w:ascii="Calibri" w:eastAsia="標楷體" w:hAnsi="標楷體" w:cs="Times New Roman" w:hint="eastAsia"/>
                        <w:kern w:val="2"/>
                      </w:rPr>
                      <w:t>檢視取款憑條及核對帳號、戶名、密碼、驗印</w:t>
                    </w:r>
                  </w:p>
                </w:txbxContent>
              </v:textbox>
            </v:shape>
            <v:shape id="流程圖: 決策 72" o:spid="_x0000_s2555" type="#_x0000_t110" style="position:absolute;left:26377;top:40360;width:19800;height: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" strokeweight=".5pt">
              <v:textbox style="mso-next-textbox:#流程圖: 決策 72">
                <w:txbxContent>
                  <w:p w14:paraId="1BFD0C41" w14:textId="77777777" w:rsidR="00D266DA" w:rsidRPr="00CC2E7D" w:rsidRDefault="00D266DA" w:rsidP="00313032">
                    <w:pPr>
                      <w:spacing w:line="240" w:lineRule="exact"/>
                      <w:rPr>
                        <w:sz w:val="22"/>
                      </w:rPr>
                    </w:pPr>
                    <w:proofErr w:type="gramStart"/>
                    <w:r>
                      <w:rPr>
                        <w:rFonts w:ascii="標楷體" w:eastAsia="標楷體" w:hAnsi="標楷體" w:hint="eastAsia"/>
                      </w:rPr>
                      <w:t>徵審結果</w:t>
                    </w:r>
                    <w:proofErr w:type="gramEnd"/>
                    <w:r>
                      <w:rPr>
                        <w:rFonts w:ascii="標楷體" w:eastAsia="標楷體" w:hAnsi="標楷體" w:hint="eastAsia"/>
                      </w:rPr>
                      <w:t>是否正常？</w:t>
                    </w:r>
                  </w:p>
                  <w:p w14:paraId="55CBDABA" w14:textId="77777777" w:rsidR="00D266DA" w:rsidRPr="00CC2E7D" w:rsidRDefault="00D266DA" w:rsidP="00313032">
                    <w:pPr>
                      <w:pStyle w:val="Web"/>
                      <w:spacing w:before="0" w:line="240" w:lineRule="exact"/>
                      <w:rPr>
                        <w:sz w:val="22"/>
                      </w:rPr>
                    </w:pPr>
                  </w:p>
                </w:txbxContent>
              </v:textbox>
            </v:shape>
            <v:shape id="文字方塊 66" o:spid="_x0000_s2556" type="#_x0000_t202" style="position:absolute;left:47066;top:41719;width:4273;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" filled="f" stroked="f" strokeweight=".5pt">
              <v:textbox style="mso-next-textbox:#文字方塊 66">
                <w:txbxContent>
                  <w:p w14:paraId="205B3774" w14:textId="77777777" w:rsidR="00D266DA" w:rsidRPr="006972F9" w:rsidRDefault="00D266DA" w:rsidP="00313032">
                    <w:pPr>
                      <w:rPr>
                        <w:rFonts w:ascii="標楷體" w:eastAsia="標楷體" w:hAnsi="標楷體"/>
                      </w:rPr>
                    </w:pPr>
                    <w:r>
                      <w:rPr>
                        <w:rFonts w:ascii="標楷體" w:eastAsia="標楷體" w:hAnsi="標楷體" w:hint="eastAsia"/>
                      </w:rPr>
                      <w:t>否</w:t>
                    </w:r>
                    <w:proofErr w:type="gramStart"/>
                    <w:r w:rsidRPr="006972F9">
                      <w:rPr>
                        <w:rFonts w:ascii="標楷體" w:eastAsia="標楷體" w:hAnsi="標楷體" w:hint="eastAsia"/>
                      </w:rPr>
                      <w:t>否</w:t>
                    </w:r>
                    <w:proofErr w:type="gramEnd"/>
                  </w:p>
                </w:txbxContent>
              </v:textbox>
            </v:shape>
            <v:shape id="文字方塊 66" o:spid="_x0000_s2557" type="#_x0000_t202" style="position:absolute;left:33045;top:50006;width:3715;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FYxQAAANsAAAAPAAAAZHJzL2Rvd25yZXYueG1sRI9Pi8Iw&#10;FMTvC36H8ARva6qL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D5GmFYxQAAANsAAAAP&#10;AAAAAAAAAAAAAAAAAAcCAABkcnMvZG93bnJldi54bWxQSwUGAAAAAAMAAwC3AAAA+QIAAAAA&#10;" filled="f" stroked="f" strokeweight=".5pt">
              <v:textbox>
                <w:txbxContent>
                  <w:p w14:paraId="37F41CA2" w14:textId="77777777" w:rsidR="00D266DA" w:rsidRDefault="00D266DA" w:rsidP="00E336C0">
                    <w:pPr>
                      <w:pStyle w:val="Web"/>
                      <w:spacing w:before="0"/>
                    </w:pPr>
                    <w:r>
                      <w:rPr>
                        <w:rFonts w:eastAsia="標楷體" w:hAnsi="標楷體" w:hint="eastAsia"/>
                      </w:rPr>
                      <w:t>是</w:t>
                    </w:r>
                  </w:p>
                </w:txbxContent>
              </v:textbox>
            </v:shape>
            <v:shape id="直線單箭頭接點 80" o:spid="_x0000_s2558" type="#_x0000_t32" style="position:absolute;left:36277;top:36766;width:0;height:3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">
              <v:stroke endarrow="block"/>
            </v:shape>
            <v:shape id="直線單箭頭接點 80" o:spid="_x0000_s2559" type="#_x0000_t32" style="position:absolute;left:36277;top:28194;width:0;height:4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">
              <v:stroke endarrow="block"/>
            </v:shape>
            <v:shape id="肘形接點 65" o:spid="_x0000_s2560" type="#_x0000_t34" style="position:absolute;left:46177;top:3695;width:6;height:4081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" adj="31125600">
              <v:stroke dashstyle="dash" endarrow="block"/>
            </v:shape>
            <v:shape id="AutoShape 34" o:spid="_x0000_s2562" type="#_x0000_t109" style="position:absolute;left:26377;top:32575;width:19800;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">
              <v:textbox>
                <w:txbxContent>
                  <w:p w14:paraId="05105B9B" w14:textId="77777777" w:rsidR="00D266DA" w:rsidRPr="000F52B7" w:rsidRDefault="00D266DA" w:rsidP="00E336C0">
                    <w:pPr>
                      <w:pStyle w:val="Web"/>
                      <w:spacing w:before="0"/>
                      <w:jc w:val="center"/>
                      <w:rPr>
                        <w:rFonts w:ascii="標楷體" w:eastAsia="標楷體" w:hAnsi="標楷體"/>
                        <w:color w:val="000000"/>
                      </w:rPr>
                    </w:pPr>
                    <w:r>
                      <w:rPr>
                        <w:rFonts w:ascii="標楷體" w:eastAsia="標楷體" w:hAnsi="標楷體" w:hint="eastAsia"/>
                        <w:color w:val="000000"/>
                      </w:rPr>
                      <w:t>特約商店徵信作業</w:t>
                    </w:r>
                  </w:p>
                </w:txbxContent>
              </v:textbox>
            </v:shape>
            <v:shape id="AutoShape 34" o:spid="_x0000_s2564" type="#_x0000_t109" style="position:absolute;left:26377;top:10191;width:19800;height:5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">
              <v:textbox>
                <w:txbxContent>
                  <w:p w14:paraId="404C8718" w14:textId="77777777" w:rsidR="00D266DA" w:rsidRPr="000F52B7" w:rsidRDefault="00D266DA" w:rsidP="00E336C0">
                    <w:pPr>
                      <w:pStyle w:val="Web"/>
                      <w:spacing w:before="0"/>
                      <w:jc w:val="both"/>
                      <w:rPr>
                        <w:rFonts w:ascii="標楷體" w:eastAsia="標楷體" w:hAnsi="標楷體"/>
                        <w:color w:val="000000"/>
                      </w:rPr>
                    </w:pPr>
                    <w:r>
                      <w:rPr>
                        <w:rFonts w:ascii="標楷體" w:eastAsia="標楷體" w:hAnsi="標楷體" w:hint="eastAsia"/>
                        <w:color w:val="000000"/>
                      </w:rPr>
                      <w:t>填妥申請書並提供申請文件</w:t>
                    </w:r>
                  </w:p>
                </w:txbxContent>
              </v:textbox>
            </v:shape>
            <v:shape id="文字方塊 66" o:spid="_x0000_s2567" type="#_x0000_t202" style="position:absolute;left:55276;top:26955;width:8636;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F/xgAAANsAAAAPAAAAZHJzL2Rvd25yZXYueG1sRI9Ba8JA&#10;FITvBf/D8oTe6kZL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zM8Rf8YAAADbAAAA&#10;DwAAAAAAAAAAAAAAAAAHAgAAZHJzL2Rvd25yZXYueG1sUEsFBgAAAAADAAMAtwAAAPoCAAAAAA==&#10;" filled="f" stroked="f" strokeweight=".5pt">
              <v:textbox>
                <w:txbxContent>
                  <w:p w14:paraId="16108564" w14:textId="77777777" w:rsidR="00D266DA" w:rsidRDefault="00D266DA" w:rsidP="00E336C0">
                    <w:pPr>
                      <w:pStyle w:val="Web"/>
                      <w:spacing w:before="0"/>
                    </w:pPr>
                    <w:r>
                      <w:rPr>
                        <w:rFonts w:eastAsia="標楷體" w:hAnsi="標楷體" w:hint="eastAsia"/>
                      </w:rPr>
                      <w:t>通知客戶</w:t>
                    </w:r>
                    <w:proofErr w:type="gramStart"/>
                    <w:r>
                      <w:rPr>
                        <w:rFonts w:eastAsia="標楷體" w:hAnsi="標楷體" w:hint="eastAsia"/>
                      </w:rPr>
                      <w:t>婉</w:t>
                    </w:r>
                    <w:proofErr w:type="gramEnd"/>
                    <w:r>
                      <w:rPr>
                        <w:rFonts w:eastAsia="標楷體" w:hAnsi="標楷體" w:hint="eastAsia"/>
                      </w:rPr>
                      <w:t>拒受理</w:t>
                    </w:r>
                  </w:p>
                </w:txbxContent>
              </v:textbox>
            </v:shape>
            <v:shape id="文字方塊 66" o:spid="_x0000_s2568" type="#_x0000_t202" style="position:absolute;left:55276;top:52800;width:844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14:paraId="521B3C76" w14:textId="77777777" w:rsidR="00D266DA" w:rsidRDefault="00D266DA" w:rsidP="00E336C0">
                    <w:pPr>
                      <w:pStyle w:val="Web"/>
                      <w:spacing w:before="0"/>
                    </w:pPr>
                    <w:r>
                      <w:rPr>
                        <w:rFonts w:eastAsia="標楷體" w:hAnsi="標楷體" w:hint="eastAsia"/>
                      </w:rPr>
                      <w:t>資料留存</w:t>
                    </w:r>
                  </w:p>
                </w:txbxContent>
              </v:textbox>
            </v:shape>
            <v:shape id="AutoShape 40" o:spid="_x0000_s2569" type="#_x0000_t109" style="position:absolute;left:2095;top:67627;width:20472;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">
              <v:textbox inset="2.5mm,1.3mm,2.5mm,1.3mm">
                <w:txbxContent>
                  <w:p w14:paraId="560EBF0D" w14:textId="77777777" w:rsidR="00D266DA" w:rsidRPr="00C910AF" w:rsidRDefault="00D266DA" w:rsidP="00E336C0">
                    <w:pPr>
                      <w:rPr>
                        <w:color w:val="000000"/>
                      </w:rPr>
                    </w:pPr>
                    <w:proofErr w:type="gramStart"/>
                    <w:r w:rsidRPr="00C910AF">
                      <w:rPr>
                        <w:rFonts w:ascii="標楷體" w:eastAsia="標楷體" w:hAnsi="標楷體" w:hint="eastAsia"/>
                        <w:bCs/>
                        <w:color w:val="000000"/>
                        <w:szCs w:val="30"/>
                        <w:shd w:val="clear" w:color="auto" w:fill="FFFFFF"/>
                      </w:rPr>
                      <w:t>將</w:t>
                    </w:r>
                    <w:r w:rsidRPr="00C910AF">
                      <w:rPr>
                        <w:rFonts w:ascii="標楷體" w:eastAsia="標楷體" w:hAnsi="標楷體" w:hint="eastAsia"/>
                        <w:bCs/>
                        <w:color w:val="000000"/>
                        <w:szCs w:val="24"/>
                      </w:rPr>
                      <w:t>農金資</w:t>
                    </w:r>
                    <w:r w:rsidRPr="00C910AF">
                      <w:rPr>
                        <w:rFonts w:ascii="標楷體" w:eastAsia="標楷體" w:hAnsi="標楷體" w:hint="eastAsia"/>
                        <w:bCs/>
                        <w:color w:val="000000"/>
                        <w:szCs w:val="30"/>
                        <w:shd w:val="clear" w:color="auto" w:fill="FFFFFF"/>
                      </w:rPr>
                      <w:t>產</w:t>
                    </w:r>
                    <w:proofErr w:type="gramEnd"/>
                    <w:r w:rsidRPr="00C910AF">
                      <w:rPr>
                        <w:rFonts w:ascii="標楷體" w:eastAsia="標楷體" w:hAnsi="標楷體" w:hint="eastAsia"/>
                        <w:bCs/>
                        <w:color w:val="000000"/>
                        <w:szCs w:val="30"/>
                        <w:shd w:val="clear" w:color="auto" w:fill="FFFFFF"/>
                      </w:rPr>
                      <w:t>出之</w:t>
                    </w:r>
                    <w:proofErr w:type="gramStart"/>
                    <w:r w:rsidRPr="00C910AF">
                      <w:rPr>
                        <w:rFonts w:ascii="標楷體" w:eastAsia="標楷體" w:hAnsi="標楷體" w:hint="eastAsia"/>
                        <w:bCs/>
                        <w:color w:val="000000"/>
                        <w:szCs w:val="30"/>
                        <w:shd w:val="clear" w:color="auto" w:fill="FFFFFF"/>
                      </w:rPr>
                      <w:t>特</w:t>
                    </w:r>
                    <w:proofErr w:type="gramEnd"/>
                    <w:r w:rsidRPr="00C910AF">
                      <w:rPr>
                        <w:rFonts w:ascii="標楷體" w:eastAsia="標楷體" w:hAnsi="標楷體" w:hint="eastAsia"/>
                        <w:bCs/>
                        <w:color w:val="000000"/>
                        <w:szCs w:val="30"/>
                        <w:shd w:val="clear" w:color="auto" w:fill="FFFFFF"/>
                      </w:rPr>
                      <w:t>店專屬QR Code圖檔，交付</w:t>
                    </w:r>
                    <w:proofErr w:type="gramStart"/>
                    <w:r w:rsidRPr="00C910AF">
                      <w:rPr>
                        <w:rFonts w:ascii="標楷體" w:eastAsia="標楷體" w:hAnsi="標楷體" w:hint="eastAsia"/>
                        <w:bCs/>
                        <w:color w:val="000000"/>
                        <w:szCs w:val="30"/>
                        <w:shd w:val="clear" w:color="auto" w:fill="FFFFFF"/>
                      </w:rPr>
                      <w:t>特</w:t>
                    </w:r>
                    <w:proofErr w:type="gramEnd"/>
                    <w:r w:rsidRPr="00C910AF">
                      <w:rPr>
                        <w:rFonts w:ascii="標楷體" w:eastAsia="標楷體" w:hAnsi="標楷體" w:hint="eastAsia"/>
                        <w:bCs/>
                        <w:color w:val="000000"/>
                        <w:szCs w:val="30"/>
                        <w:shd w:val="clear" w:color="auto" w:fill="FFFFFF"/>
                      </w:rPr>
                      <w:t>店</w:t>
                    </w:r>
                  </w:p>
                  <w:p w14:paraId="0EC43F26" w14:textId="77777777" w:rsidR="00D266DA" w:rsidRPr="00C910AF" w:rsidRDefault="00D266DA" w:rsidP="00E336C0">
                    <w:pPr>
                      <w:rPr>
                        <w:color w:val="000000"/>
                      </w:rPr>
                    </w:pPr>
                  </w:p>
                </w:txbxContent>
              </v:textbox>
            </v:shape>
            <v:shape id="AutoShape 87" o:spid="_x0000_s2570" type="#_x0000_t32" style="position:absolute;left:36283;top:48666;width:20;height:46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">
              <v:stroke endarrow="block"/>
            </v:shape>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89" o:spid="_x0000_s2571" type="#_x0000_t47" style="position:absolute;left:952;top:25749;width:23527;height:30734;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" adj="23262,6293,22300,803,,-201,,-201">
              <v:stroke dashstyle="dash"/>
              <v:textbox style="mso-next-textbox:#AutoShape 89">
                <w:txbxContent>
                  <w:p w14:paraId="4D858278" w14:textId="77777777" w:rsidR="00572905" w:rsidRPr="00572905" w:rsidRDefault="00572905" w:rsidP="00572905">
                    <w:pPr>
                      <w:rPr>
                        <w:rFonts w:ascii="標楷體" w:eastAsia="標楷體" w:hAnsi="標楷體"/>
                      </w:rPr>
                    </w:pPr>
                    <w:r w:rsidRPr="00572905">
                      <w:rPr>
                        <w:rFonts w:ascii="標楷體" w:eastAsia="標楷體" w:hAnsi="標楷體" w:hint="eastAsia"/>
                      </w:rPr>
                      <w:t>1.身分證補換領資料查詢。</w:t>
                    </w:r>
                  </w:p>
                  <w:p w14:paraId="25E6AE75" w14:textId="54105011" w:rsidR="00572905" w:rsidRPr="00572905" w:rsidRDefault="00572905" w:rsidP="00572905">
                    <w:pPr>
                      <w:rPr>
                        <w:rFonts w:ascii="標楷體" w:eastAsia="標楷體" w:hAnsi="標楷體"/>
                        <w:color w:val="FF0000"/>
                      </w:rPr>
                    </w:pPr>
                    <w:r w:rsidRPr="00572905">
                      <w:rPr>
                        <w:rFonts w:ascii="標楷體" w:eastAsia="標楷體" w:hAnsi="標楷體" w:hint="eastAsia"/>
                      </w:rPr>
                      <w:t>2.</w:t>
                    </w:r>
                    <w:r w:rsidRPr="00572905">
                      <w:rPr>
                        <w:rFonts w:ascii="標楷體" w:eastAsia="標楷體" w:hAnsi="標楷體" w:hint="eastAsia"/>
                        <w:color w:val="FF0000"/>
                      </w:rPr>
                      <w:t>查詢是否被通報為警示帳戶</w:t>
                    </w:r>
                  </w:p>
                  <w:p w14:paraId="15EB07B5" w14:textId="10DC7006" w:rsidR="00572905" w:rsidRPr="00572905" w:rsidRDefault="00572905" w:rsidP="00572905">
                    <w:pPr>
                      <w:rPr>
                        <w:rFonts w:ascii="標楷體" w:eastAsia="標楷體" w:hAnsi="標楷體"/>
                        <w:color w:val="FF0000"/>
                      </w:rPr>
                    </w:pPr>
                    <w:r w:rsidRPr="00572905">
                      <w:rPr>
                        <w:rFonts w:ascii="標楷體" w:eastAsia="標楷體" w:hAnsi="標楷體" w:hint="eastAsia"/>
                        <w:color w:val="FF0000"/>
                      </w:rPr>
                      <w:t xml:space="preserve">  ，且尚未解除者。</w:t>
                    </w:r>
                  </w:p>
                  <w:p w14:paraId="7493784D" w14:textId="77777777" w:rsidR="00572905" w:rsidRPr="00572905" w:rsidRDefault="00572905" w:rsidP="00572905">
                    <w:pPr>
                      <w:rPr>
                        <w:rFonts w:ascii="標楷體" w:eastAsia="標楷體" w:hAnsi="標楷體"/>
                        <w:color w:val="FF0000"/>
                      </w:rPr>
                    </w:pPr>
                    <w:r w:rsidRPr="00572905">
                      <w:rPr>
                        <w:rFonts w:ascii="標楷體" w:eastAsia="標楷體" w:hAnsi="標楷體" w:hint="eastAsia"/>
                        <w:color w:val="FF0000"/>
                      </w:rPr>
                      <w:t>3.查詢是否被通報為告誡戶，</w:t>
                    </w:r>
                  </w:p>
                  <w:p w14:paraId="587B2219" w14:textId="77777777" w:rsidR="00572905" w:rsidRPr="00572905" w:rsidRDefault="00572905" w:rsidP="00572905">
                    <w:pPr>
                      <w:rPr>
                        <w:rFonts w:ascii="標楷體" w:eastAsia="標楷體" w:hAnsi="標楷體"/>
                        <w:color w:val="FF0000"/>
                      </w:rPr>
                    </w:pPr>
                    <w:r w:rsidRPr="00572905">
                      <w:rPr>
                        <w:rFonts w:ascii="標楷體" w:eastAsia="標楷體" w:hAnsi="標楷體" w:hint="eastAsia"/>
                        <w:color w:val="FF0000"/>
                      </w:rPr>
                      <w:t xml:space="preserve">  且尚未解除者。</w:t>
                    </w:r>
                  </w:p>
                  <w:p w14:paraId="1DB73AF6" w14:textId="77777777" w:rsidR="00572905" w:rsidRDefault="00572905" w:rsidP="00572905">
                    <w:pPr>
                      <w:rPr>
                        <w:rFonts w:ascii="標楷體" w:eastAsia="標楷體" w:hAnsi="標楷體"/>
                      </w:rPr>
                    </w:pPr>
                    <w:r w:rsidRPr="00572905">
                      <w:rPr>
                        <w:rFonts w:ascii="標楷體" w:eastAsia="標楷體" w:hAnsi="標楷體" w:hint="eastAsia"/>
                        <w:color w:val="FF0000"/>
                      </w:rPr>
                      <w:t>4.</w:t>
                    </w:r>
                    <w:r w:rsidRPr="00572905">
                      <w:rPr>
                        <w:rFonts w:ascii="標楷體" w:eastAsia="標楷體" w:hAnsi="標楷體" w:hint="eastAsia"/>
                      </w:rPr>
                      <w:t>司法院「家事及監護輔助宣</w:t>
                    </w:r>
                  </w:p>
                  <w:p w14:paraId="06D80A4D" w14:textId="3B7EA4A3" w:rsidR="00572905" w:rsidRPr="00572905" w:rsidRDefault="00572905" w:rsidP="00572905">
                    <w:pPr>
                      <w:rPr>
                        <w:rFonts w:ascii="標楷體" w:eastAsia="標楷體" w:hAnsi="標楷體"/>
                      </w:rPr>
                    </w:pPr>
                    <w:r>
                      <w:rPr>
                        <w:rFonts w:ascii="標楷體" w:eastAsia="標楷體" w:hAnsi="標楷體" w:hint="eastAsia"/>
                      </w:rPr>
                      <w:t xml:space="preserve">  </w:t>
                    </w:r>
                    <w:r w:rsidRPr="00572905">
                      <w:rPr>
                        <w:rFonts w:ascii="標楷體" w:eastAsia="標楷體" w:hAnsi="標楷體" w:hint="eastAsia"/>
                      </w:rPr>
                      <w:t>告」查詢。</w:t>
                    </w:r>
                  </w:p>
                  <w:p w14:paraId="10B504A0" w14:textId="77777777" w:rsidR="00572905" w:rsidRDefault="00572905" w:rsidP="00572905">
                    <w:pPr>
                      <w:rPr>
                        <w:rFonts w:ascii="標楷體" w:eastAsia="標楷體" w:hAnsi="標楷體"/>
                      </w:rPr>
                    </w:pPr>
                    <w:r w:rsidRPr="00572905">
                      <w:rPr>
                        <w:rFonts w:ascii="標楷體" w:eastAsia="標楷體" w:hAnsi="標楷體" w:hint="eastAsia"/>
                        <w:color w:val="FF0000"/>
                      </w:rPr>
                      <w:t>5.</w:t>
                    </w:r>
                    <w:r w:rsidRPr="00572905">
                      <w:rPr>
                        <w:rFonts w:ascii="標楷體" w:eastAsia="標楷體" w:hAnsi="標楷體" w:hint="eastAsia"/>
                      </w:rPr>
                      <w:t>(法人)經濟部商工登記資料</w:t>
                    </w:r>
                  </w:p>
                  <w:p w14:paraId="290FF10F" w14:textId="274A21D8" w:rsidR="00572905" w:rsidRPr="00572905" w:rsidRDefault="00572905" w:rsidP="00572905">
                    <w:pPr>
                      <w:rPr>
                        <w:rFonts w:ascii="標楷體" w:eastAsia="標楷體" w:hAnsi="標楷體"/>
                      </w:rPr>
                    </w:pPr>
                    <w:r>
                      <w:rPr>
                        <w:rFonts w:ascii="標楷體" w:eastAsia="標楷體" w:hAnsi="標楷體" w:hint="eastAsia"/>
                      </w:rPr>
                      <w:t xml:space="preserve">  </w:t>
                    </w:r>
                    <w:r w:rsidRPr="00572905">
                      <w:rPr>
                        <w:rFonts w:ascii="標楷體" w:eastAsia="標楷體" w:hAnsi="標楷體" w:hint="eastAsia"/>
                      </w:rPr>
                      <w:t>或財政部稅籍資料查詢。</w:t>
                    </w:r>
                  </w:p>
                  <w:p w14:paraId="639F920E" w14:textId="54219988" w:rsidR="00572905" w:rsidRPr="00572905" w:rsidRDefault="00572905" w:rsidP="00572905">
                    <w:pPr>
                      <w:rPr>
                        <w:rFonts w:ascii="標楷體" w:eastAsia="標楷體" w:hAnsi="標楷體"/>
                      </w:rPr>
                    </w:pPr>
                    <w:r w:rsidRPr="00572905">
                      <w:rPr>
                        <w:rFonts w:ascii="標楷體" w:eastAsia="標楷體" w:hAnsi="標楷體" w:hint="eastAsia"/>
                        <w:color w:val="FF0000"/>
                      </w:rPr>
                      <w:t>6.</w:t>
                    </w:r>
                    <w:r w:rsidRPr="00572905">
                      <w:rPr>
                        <w:rFonts w:ascii="標楷體" w:eastAsia="標楷體" w:hAnsi="標楷體" w:hint="eastAsia"/>
                      </w:rPr>
                      <w:t>視需求查詢其他聯徵資訊</w:t>
                    </w:r>
                    <w:r>
                      <w:rPr>
                        <w:rFonts w:ascii="標楷體" w:eastAsia="標楷體" w:hAnsi="標楷體" w:hint="eastAsia"/>
                      </w:rPr>
                      <w:t>。</w:t>
                    </w:r>
                  </w:p>
                  <w:p w14:paraId="0418E3F0" w14:textId="7BB31978" w:rsidR="00D266DA" w:rsidRPr="00171721" w:rsidRDefault="00572905" w:rsidP="00572905">
                    <w:r w:rsidRPr="00572905">
                      <w:rPr>
                        <w:rFonts w:ascii="標楷體" w:eastAsia="標楷體" w:hAnsi="標楷體" w:hint="eastAsia"/>
                        <w:color w:val="FF0000"/>
                      </w:rPr>
                      <w:t>7.</w:t>
                    </w:r>
                    <w:r w:rsidRPr="00572905">
                      <w:rPr>
                        <w:rFonts w:ascii="標楷體" w:eastAsia="標楷體" w:hAnsi="標楷體" w:hint="eastAsia"/>
                      </w:rPr>
                      <w:t>確認特約商店具有營業事實。</w:t>
                    </w:r>
                  </w:p>
                </w:txbxContent>
              </v:textbox>
              <o:callout v:ext="edit" minusx="t" minusy="t"/>
            </v:shape>
            <v:shape id="文字方塊 66" o:spid="_x0000_s2572" type="#_x0000_t202" style="position:absolute;left:12585;top:61944;width:9982;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" filled="f" stroked="f" strokeweight=".5pt">
              <v:textbox>
                <w:txbxContent>
                  <w:p w14:paraId="2B7BAE0C" w14:textId="77777777" w:rsidR="00D266DA" w:rsidRDefault="00D266DA" w:rsidP="00E336C0">
                    <w:pPr>
                      <w:pStyle w:val="Web"/>
                      <w:spacing w:before="0" w:beforeAutospacing="0" w:after="0" w:afterAutospacing="0"/>
                      <w:jc w:val="center"/>
                      <w:rPr>
                        <w:rFonts w:ascii="標楷體" w:eastAsia="標楷體" w:hAnsi="標楷體"/>
                        <w:bCs/>
                        <w:szCs w:val="30"/>
                        <w:shd w:val="clear" w:color="auto" w:fill="FFFFFF"/>
                      </w:rPr>
                    </w:pPr>
                    <w:r w:rsidRPr="00171721">
                      <w:rPr>
                        <w:rFonts w:ascii="標楷體" w:eastAsia="標楷體" w:hAnsi="標楷體" w:hint="eastAsia"/>
                        <w:bCs/>
                        <w:szCs w:val="30"/>
                        <w:shd w:val="clear" w:color="auto" w:fill="FFFFFF"/>
                      </w:rPr>
                      <w:t>QR Code</w:t>
                    </w:r>
                  </w:p>
                  <w:p w14:paraId="42D0DF0C" w14:textId="77777777" w:rsidR="00D266DA" w:rsidRDefault="00D266DA" w:rsidP="00E336C0">
                    <w:pPr>
                      <w:pStyle w:val="Web"/>
                      <w:spacing w:before="0" w:beforeAutospacing="0" w:after="0" w:afterAutospacing="0"/>
                      <w:jc w:val="center"/>
                    </w:pPr>
                    <w:r w:rsidRPr="00171721">
                      <w:rPr>
                        <w:rFonts w:ascii="標楷體" w:eastAsia="標楷體" w:hAnsi="標楷體" w:hint="eastAsia"/>
                        <w:bCs/>
                        <w:szCs w:val="30"/>
                        <w:shd w:val="clear" w:color="auto" w:fill="FFFFFF"/>
                      </w:rPr>
                      <w:t>交</w:t>
                    </w:r>
                    <w:r>
                      <w:rPr>
                        <w:rFonts w:ascii="標楷體" w:eastAsia="標楷體" w:hAnsi="標楷體" w:hint="eastAsia"/>
                        <w:bCs/>
                        <w:szCs w:val="30"/>
                        <w:shd w:val="clear" w:color="auto" w:fill="FFFFFF"/>
                      </w:rPr>
                      <w:t>付</w:t>
                    </w:r>
                    <w:proofErr w:type="gramStart"/>
                    <w:r w:rsidRPr="00171721">
                      <w:rPr>
                        <w:rFonts w:ascii="標楷體" w:eastAsia="標楷體" w:hAnsi="標楷體" w:hint="eastAsia"/>
                        <w:bCs/>
                        <w:szCs w:val="30"/>
                        <w:shd w:val="clear" w:color="auto" w:fill="FFFFFF"/>
                      </w:rPr>
                      <w:t>特</w:t>
                    </w:r>
                    <w:proofErr w:type="gramEnd"/>
                    <w:r w:rsidRPr="00171721">
                      <w:rPr>
                        <w:rFonts w:ascii="標楷體" w:eastAsia="標楷體" w:hAnsi="標楷體" w:hint="eastAsia"/>
                        <w:bCs/>
                        <w:szCs w:val="30"/>
                        <w:shd w:val="clear" w:color="auto" w:fill="FFFFFF"/>
                      </w:rPr>
                      <w:t>店</w:t>
                    </w:r>
                  </w:p>
                </w:txbxContent>
              </v:textbox>
            </v:shape>
            <v:shape id="文字方塊 66" o:spid="_x0000_s2574" type="#_x0000_t202" style="position:absolute;left:35433;top:63754;width:8445;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14:paraId="25E3CFC4" w14:textId="77777777" w:rsidR="00D266DA" w:rsidRDefault="00D266DA" w:rsidP="00E336C0">
                    <w:pPr>
                      <w:pStyle w:val="Web"/>
                      <w:spacing w:before="0"/>
                    </w:pPr>
                    <w:r>
                      <w:rPr>
                        <w:rFonts w:eastAsia="標楷體" w:hAnsi="標楷體" w:hint="eastAsia"/>
                      </w:rPr>
                      <w:t>資料留存</w:t>
                    </w:r>
                  </w:p>
                </w:txbxContent>
              </v:textbox>
            </v:shape>
            <v:shape id="AutoShape 95" o:spid="_x0000_s2575" type="#_x0000_t117" style="position:absolute;left:26384;top:952;width:19799;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">
              <v:textbox style="mso-next-textbox:#AutoShape 95">
                <w:txbxContent>
                  <w:p w14:paraId="1930915C" w14:textId="77777777" w:rsidR="00D266DA" w:rsidRDefault="00D266DA" w:rsidP="00E336C0">
                    <w:pPr>
                      <w:pStyle w:val="Web"/>
                      <w:spacing w:before="0"/>
                    </w:pPr>
                    <w:r>
                      <w:rPr>
                        <w:rFonts w:ascii="Calibri" w:eastAsia="標楷體" w:hAnsi="標楷體" w:hint="eastAsia"/>
                        <w:kern w:val="2"/>
                      </w:rPr>
                      <w:t>客戶臨櫃申請特約商店</w:t>
                    </w:r>
                  </w:p>
                  <w:p w14:paraId="774532A9" w14:textId="77777777" w:rsidR="00D266DA" w:rsidRDefault="00D266DA" w:rsidP="00E336C0"/>
                </w:txbxContent>
              </v:textbox>
            </v:shape>
          </v:group>
        </w:pict>
      </w:r>
      <w:r w:rsidR="00E336C0" w:rsidRPr="00E336C0">
        <w:rPr>
          <w:rFonts w:ascii="標楷體" w:eastAsia="標楷體" w:hAnsi="標楷體" w:cs="Times New Roman" w:hint="eastAsia"/>
          <w:b/>
          <w:bCs/>
          <w:noProof/>
          <w:sz w:val="32"/>
          <w:szCs w:val="32"/>
        </w:rPr>
        <w:t>QR Code扣款收單業務作業</w:t>
      </w:r>
      <w:r w:rsidR="00E336C0" w:rsidRPr="00E336C0">
        <w:rPr>
          <w:rFonts w:ascii="標楷體" w:eastAsia="標楷體" w:hAnsi="標楷體" w:cs="Times New Roman" w:hint="eastAsia"/>
          <w:b/>
          <w:bCs/>
          <w:sz w:val="32"/>
          <w:szCs w:val="32"/>
        </w:rPr>
        <w:t>流程</w:t>
      </w:r>
    </w:p>
    <w:p w14:paraId="5F3ADB36" w14:textId="38FF18AA" w:rsidR="00E336C0" w:rsidRPr="00E336C0" w:rsidRDefault="00E336C0" w:rsidP="00E336C0">
      <w:pPr>
        <w:ind w:leftChars="100" w:left="800" w:hangingChars="200" w:hanging="560"/>
        <w:jc w:val="both"/>
        <w:rPr>
          <w:rFonts w:ascii="標楷體" w:eastAsia="標楷體" w:hAnsi="標楷體" w:cs="Times New Roman"/>
          <w:sz w:val="28"/>
          <w:szCs w:val="20"/>
        </w:rPr>
        <w:sectPr w:rsidR="00E336C0" w:rsidRPr="00E336C0" w:rsidSect="000B30B4">
          <w:pgSz w:w="11906" w:h="16838"/>
          <w:pgMar w:top="1134" w:right="1134" w:bottom="1134" w:left="1134" w:header="851" w:footer="992" w:gutter="0"/>
          <w:pgNumType w:chapStyle="2" w:chapSep="period"/>
          <w:cols w:space="720"/>
          <w:docGrid w:type="lines" w:linePitch="360"/>
        </w:sectPr>
      </w:pPr>
    </w:p>
    <w:p w14:paraId="6FF8894C" w14:textId="77777777" w:rsidR="00E336C0" w:rsidRPr="00E336C0" w:rsidRDefault="00E336C0" w:rsidP="0014305F">
      <w:pPr>
        <w:keepNext/>
        <w:spacing w:line="720" w:lineRule="auto"/>
        <w:jc w:val="center"/>
        <w:rPr>
          <w:rFonts w:ascii="標楷體" w:eastAsia="標楷體" w:hAnsi="標楷體" w:cs="Times New Roman"/>
          <w:b/>
          <w:bCs/>
          <w:sz w:val="32"/>
          <w:szCs w:val="32"/>
        </w:rPr>
      </w:pPr>
      <w:bookmarkStart w:id="86" w:name="_Hlk152754667"/>
      <w:r w:rsidRPr="00E336C0">
        <w:rPr>
          <w:rFonts w:ascii="標楷體" w:eastAsia="標楷體" w:hAnsi="標楷體" w:cs="Times New Roman" w:hint="eastAsia"/>
          <w:b/>
          <w:bCs/>
          <w:sz w:val="32"/>
          <w:szCs w:val="32"/>
        </w:rPr>
        <w:lastRenderedPageBreak/>
        <w:t>汐止區農會信用部QR Code特約商店徵信及管理作業檢核表</w:t>
      </w:r>
    </w:p>
    <w:p w14:paraId="2CB80AEB" w14:textId="474F82BC" w:rsidR="00E336C0" w:rsidRPr="00E336C0" w:rsidRDefault="0056452A" w:rsidP="00E336C0">
      <w:pPr>
        <w:jc w:val="right"/>
        <w:rPr>
          <w:rFonts w:ascii="標楷體" w:eastAsia="標楷體" w:hAnsi="標楷體" w:cs="Times New Roman"/>
          <w:color w:val="000000"/>
          <w:szCs w:val="32"/>
        </w:rPr>
      </w:pPr>
      <w:r>
        <w:rPr>
          <w:rFonts w:ascii="標楷體" w:eastAsia="標楷體" w:hAnsi="標楷體" w:cs="Times New Roman" w:hint="eastAsia"/>
          <w:color w:val="000000"/>
          <w:szCs w:val="32"/>
        </w:rPr>
        <w:t xml:space="preserve">   </w:t>
      </w:r>
      <w:r w:rsidR="00E336C0" w:rsidRPr="00E336C0">
        <w:rPr>
          <w:rFonts w:ascii="標楷體" w:eastAsia="標楷體" w:hAnsi="標楷體" w:cs="Times New Roman" w:hint="eastAsia"/>
          <w:color w:val="000000"/>
          <w:szCs w:val="32"/>
        </w:rPr>
        <w:t>日期:    年    月    日</w:t>
      </w:r>
    </w:p>
    <w:tbl>
      <w:tblPr>
        <w:tblW w:w="105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3354"/>
        <w:gridCol w:w="1749"/>
        <w:gridCol w:w="2126"/>
        <w:gridCol w:w="2787"/>
      </w:tblGrid>
      <w:tr w:rsidR="00E336C0" w:rsidRPr="00E336C0" w14:paraId="552786C2" w14:textId="77777777" w:rsidTr="006B4A05">
        <w:trPr>
          <w:trHeight w:val="474"/>
          <w:jc w:val="center"/>
        </w:trPr>
        <w:tc>
          <w:tcPr>
            <w:tcW w:w="3892" w:type="dxa"/>
            <w:gridSpan w:val="2"/>
            <w:tcBorders>
              <w:top w:val="single" w:sz="4" w:space="0" w:color="auto"/>
              <w:left w:val="single" w:sz="4" w:space="0" w:color="auto"/>
              <w:bottom w:val="single" w:sz="4" w:space="0" w:color="auto"/>
              <w:right w:val="single" w:sz="4" w:space="0" w:color="auto"/>
            </w:tcBorders>
            <w:vAlign w:val="center"/>
            <w:hideMark/>
          </w:tcPr>
          <w:p w14:paraId="2B8798D6" w14:textId="77777777" w:rsidR="00E336C0" w:rsidRPr="00E336C0" w:rsidRDefault="00E336C0" w:rsidP="00E336C0">
            <w:pPr>
              <w:adjustRightInd w:val="0"/>
              <w:snapToGrid w:val="0"/>
              <w:jc w:val="center"/>
              <w:rPr>
                <w:rFonts w:ascii="標楷體" w:eastAsia="標楷體" w:hAnsi="標楷體" w:cs="Times New Roman"/>
                <w:color w:val="000000"/>
                <w:sz w:val="23"/>
                <w:szCs w:val="23"/>
              </w:rPr>
            </w:pPr>
            <w:proofErr w:type="gramStart"/>
            <w:r w:rsidRPr="00E336C0">
              <w:rPr>
                <w:rFonts w:ascii="標楷體" w:eastAsia="標楷體" w:hAnsi="標楷體" w:cs="Times New Roman" w:hint="eastAsia"/>
                <w:color w:val="000000"/>
                <w:sz w:val="23"/>
                <w:szCs w:val="23"/>
              </w:rPr>
              <w:t>特店名稱</w:t>
            </w:r>
            <w:proofErr w:type="gramEnd"/>
            <w:r w:rsidRPr="00E336C0">
              <w:rPr>
                <w:rFonts w:ascii="標楷體" w:eastAsia="標楷體" w:hAnsi="標楷體" w:cs="Times New Roman" w:hint="eastAsia"/>
                <w:color w:val="000000"/>
                <w:sz w:val="23"/>
                <w:szCs w:val="23"/>
              </w:rPr>
              <w:t>(即立約人)</w:t>
            </w:r>
          </w:p>
        </w:tc>
        <w:tc>
          <w:tcPr>
            <w:tcW w:w="6662" w:type="dxa"/>
            <w:gridSpan w:val="3"/>
            <w:tcBorders>
              <w:top w:val="single" w:sz="4" w:space="0" w:color="auto"/>
              <w:left w:val="single" w:sz="4" w:space="0" w:color="auto"/>
              <w:bottom w:val="single" w:sz="4" w:space="0" w:color="auto"/>
              <w:right w:val="single" w:sz="4" w:space="0" w:color="auto"/>
            </w:tcBorders>
          </w:tcPr>
          <w:p w14:paraId="0BFF1DD1" w14:textId="77777777" w:rsidR="00E336C0" w:rsidRPr="00E336C0" w:rsidRDefault="00E336C0" w:rsidP="00E336C0">
            <w:pPr>
              <w:adjustRightInd w:val="0"/>
              <w:snapToGrid w:val="0"/>
              <w:spacing w:beforeLines="50" w:before="180"/>
              <w:rPr>
                <w:rFonts w:ascii="標楷體" w:eastAsia="標楷體" w:hAnsi="標楷體" w:cs="Times New Roman"/>
                <w:color w:val="000000"/>
                <w:sz w:val="23"/>
                <w:szCs w:val="23"/>
              </w:rPr>
            </w:pPr>
          </w:p>
        </w:tc>
      </w:tr>
      <w:tr w:rsidR="00E336C0" w:rsidRPr="00E336C0" w14:paraId="49B086EE" w14:textId="77777777" w:rsidTr="006B4A05">
        <w:trPr>
          <w:trHeight w:val="474"/>
          <w:jc w:val="center"/>
        </w:trPr>
        <w:tc>
          <w:tcPr>
            <w:tcW w:w="3892" w:type="dxa"/>
            <w:gridSpan w:val="2"/>
            <w:tcBorders>
              <w:top w:val="single" w:sz="4" w:space="0" w:color="auto"/>
              <w:left w:val="single" w:sz="4" w:space="0" w:color="auto"/>
              <w:bottom w:val="single" w:sz="4" w:space="0" w:color="auto"/>
              <w:right w:val="single" w:sz="4" w:space="0" w:color="auto"/>
            </w:tcBorders>
            <w:vAlign w:val="center"/>
            <w:hideMark/>
          </w:tcPr>
          <w:p w14:paraId="6869A447" w14:textId="77777777" w:rsidR="00E336C0" w:rsidRPr="00E336C0" w:rsidRDefault="00E336C0" w:rsidP="00E336C0">
            <w:pPr>
              <w:adjustRightInd w:val="0"/>
              <w:snapToGrid w:val="0"/>
              <w:jc w:val="center"/>
              <w:rPr>
                <w:rFonts w:ascii="標楷體" w:eastAsia="標楷體" w:hAnsi="標楷體" w:cs="Times New Roman"/>
                <w:color w:val="000000"/>
                <w:sz w:val="23"/>
                <w:szCs w:val="23"/>
              </w:rPr>
            </w:pPr>
            <w:proofErr w:type="gramStart"/>
            <w:r w:rsidRPr="00E336C0">
              <w:rPr>
                <w:rFonts w:ascii="標楷體" w:eastAsia="標楷體" w:hAnsi="標楷體" w:cs="Times New Roman" w:hint="eastAsia"/>
                <w:color w:val="000000"/>
                <w:sz w:val="23"/>
                <w:szCs w:val="23"/>
              </w:rPr>
              <w:t>特店統</w:t>
            </w:r>
            <w:proofErr w:type="gramEnd"/>
            <w:r w:rsidRPr="00E336C0">
              <w:rPr>
                <w:rFonts w:ascii="標楷體" w:eastAsia="標楷體" w:hAnsi="標楷體" w:cs="Times New Roman" w:hint="eastAsia"/>
                <w:color w:val="000000"/>
                <w:sz w:val="23"/>
                <w:szCs w:val="23"/>
              </w:rPr>
              <w:t>編(統一編號或身分證字號)</w:t>
            </w:r>
          </w:p>
        </w:tc>
        <w:tc>
          <w:tcPr>
            <w:tcW w:w="6662" w:type="dxa"/>
            <w:gridSpan w:val="3"/>
            <w:tcBorders>
              <w:top w:val="single" w:sz="4" w:space="0" w:color="auto"/>
              <w:left w:val="single" w:sz="4" w:space="0" w:color="auto"/>
              <w:bottom w:val="single" w:sz="4" w:space="0" w:color="auto"/>
              <w:right w:val="single" w:sz="4" w:space="0" w:color="auto"/>
            </w:tcBorders>
            <w:hideMark/>
          </w:tcPr>
          <w:p w14:paraId="37D035E6" w14:textId="77777777" w:rsidR="00E336C0" w:rsidRPr="00E336C0" w:rsidRDefault="00E336C0" w:rsidP="00E336C0">
            <w:pPr>
              <w:adjustRightInd w:val="0"/>
              <w:snapToGrid w:val="0"/>
              <w:spacing w:beforeLines="50" w:before="180"/>
              <w:rPr>
                <w:rFonts w:ascii="標楷體" w:eastAsia="標楷體" w:hAnsi="標楷體" w:cs="Times New Roman"/>
                <w:color w:val="000000"/>
                <w:sz w:val="23"/>
                <w:szCs w:val="23"/>
              </w:rPr>
            </w:pPr>
          </w:p>
        </w:tc>
      </w:tr>
      <w:tr w:rsidR="00E336C0" w:rsidRPr="00E336C0" w14:paraId="5561BEB3" w14:textId="77777777" w:rsidTr="006B4A05">
        <w:trPr>
          <w:trHeight w:val="474"/>
          <w:jc w:val="center"/>
        </w:trPr>
        <w:tc>
          <w:tcPr>
            <w:tcW w:w="5641" w:type="dxa"/>
            <w:gridSpan w:val="3"/>
            <w:tcBorders>
              <w:top w:val="single" w:sz="4" w:space="0" w:color="auto"/>
              <w:left w:val="single" w:sz="4" w:space="0" w:color="auto"/>
              <w:bottom w:val="single" w:sz="4" w:space="0" w:color="auto"/>
              <w:right w:val="single" w:sz="4" w:space="0" w:color="auto"/>
            </w:tcBorders>
            <w:vAlign w:val="center"/>
          </w:tcPr>
          <w:p w14:paraId="14353227" w14:textId="77777777" w:rsidR="00E336C0" w:rsidRPr="00E336C0" w:rsidRDefault="00E336C0" w:rsidP="00E336C0">
            <w:pPr>
              <w:adjustRightInd w:val="0"/>
              <w:snapToGrid w:val="0"/>
              <w:jc w:val="center"/>
              <w:rPr>
                <w:rFonts w:ascii="標楷體" w:eastAsia="標楷體" w:hAnsi="標楷體" w:cs="Times New Roman"/>
                <w:color w:val="000000"/>
                <w:sz w:val="23"/>
                <w:szCs w:val="23"/>
              </w:rPr>
            </w:pPr>
            <w:r w:rsidRPr="00E336C0">
              <w:rPr>
                <w:rFonts w:ascii="標楷體" w:eastAsia="標楷體" w:hAnsi="標楷體" w:cs="Times New Roman" w:hint="eastAsia"/>
                <w:color w:val="000000"/>
                <w:sz w:val="23"/>
                <w:szCs w:val="23"/>
              </w:rPr>
              <w:t>檢核項目</w:t>
            </w:r>
          </w:p>
        </w:tc>
        <w:tc>
          <w:tcPr>
            <w:tcW w:w="2126" w:type="dxa"/>
            <w:tcBorders>
              <w:top w:val="single" w:sz="4" w:space="0" w:color="auto"/>
              <w:left w:val="single" w:sz="4" w:space="0" w:color="auto"/>
              <w:bottom w:val="single" w:sz="4" w:space="0" w:color="auto"/>
              <w:right w:val="single" w:sz="4" w:space="0" w:color="auto"/>
            </w:tcBorders>
            <w:vAlign w:val="center"/>
          </w:tcPr>
          <w:p w14:paraId="57D1C5E7" w14:textId="77777777" w:rsidR="00E336C0" w:rsidRPr="00E336C0" w:rsidRDefault="00E336C0" w:rsidP="00E336C0">
            <w:pPr>
              <w:adjustRightInd w:val="0"/>
              <w:snapToGrid w:val="0"/>
              <w:jc w:val="center"/>
              <w:rPr>
                <w:rFonts w:ascii="標楷體" w:eastAsia="標楷體" w:hAnsi="標楷體" w:cs="Times New Roman"/>
                <w:color w:val="000000"/>
                <w:sz w:val="23"/>
                <w:szCs w:val="23"/>
              </w:rPr>
            </w:pPr>
            <w:r w:rsidRPr="00E336C0">
              <w:rPr>
                <w:rFonts w:ascii="標楷體" w:eastAsia="標楷體" w:hAnsi="標楷體" w:cs="Times New Roman" w:hint="eastAsia"/>
                <w:color w:val="000000"/>
                <w:sz w:val="23"/>
                <w:szCs w:val="23"/>
              </w:rPr>
              <w:t>確認結果</w:t>
            </w:r>
          </w:p>
        </w:tc>
        <w:tc>
          <w:tcPr>
            <w:tcW w:w="2787" w:type="dxa"/>
            <w:tcBorders>
              <w:top w:val="single" w:sz="4" w:space="0" w:color="auto"/>
              <w:left w:val="single" w:sz="4" w:space="0" w:color="auto"/>
              <w:bottom w:val="single" w:sz="4" w:space="0" w:color="auto"/>
              <w:right w:val="single" w:sz="4" w:space="0" w:color="auto"/>
            </w:tcBorders>
            <w:vAlign w:val="center"/>
          </w:tcPr>
          <w:p w14:paraId="25A2108D" w14:textId="77777777" w:rsidR="00E336C0" w:rsidRPr="00E336C0" w:rsidRDefault="00E336C0" w:rsidP="00E336C0">
            <w:pPr>
              <w:adjustRightInd w:val="0"/>
              <w:snapToGrid w:val="0"/>
              <w:jc w:val="center"/>
              <w:rPr>
                <w:rFonts w:ascii="標楷體" w:eastAsia="標楷體" w:hAnsi="標楷體" w:cs="Times New Roman"/>
                <w:color w:val="000000"/>
                <w:sz w:val="23"/>
                <w:szCs w:val="23"/>
              </w:rPr>
            </w:pPr>
            <w:r w:rsidRPr="00E336C0">
              <w:rPr>
                <w:rFonts w:ascii="標楷體" w:eastAsia="標楷體" w:hAnsi="標楷體" w:cs="Times New Roman" w:hint="eastAsia"/>
                <w:color w:val="000000"/>
                <w:sz w:val="23"/>
                <w:szCs w:val="23"/>
              </w:rPr>
              <w:t>注意事項</w:t>
            </w:r>
          </w:p>
        </w:tc>
      </w:tr>
      <w:tr w:rsidR="00E336C0" w:rsidRPr="00E336C0" w14:paraId="24FB9342"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21DDABD3" w14:textId="77777777" w:rsidR="00E336C0" w:rsidRPr="00E336C0" w:rsidRDefault="00E336C0" w:rsidP="00E336C0">
            <w:pPr>
              <w:adjustRightInd w:val="0"/>
              <w:snapToGrid w:val="0"/>
              <w:jc w:val="center"/>
              <w:rPr>
                <w:rFonts w:ascii="標楷體" w:eastAsia="標楷體" w:hAnsi="標楷體" w:cs="Times New Roman"/>
                <w:color w:val="000000"/>
                <w:sz w:val="23"/>
                <w:szCs w:val="23"/>
              </w:rPr>
            </w:pPr>
            <w:r w:rsidRPr="00E336C0">
              <w:rPr>
                <w:rFonts w:ascii="標楷體" w:eastAsia="標楷體" w:hAnsi="標楷體" w:cs="Times New Roman" w:hint="eastAsia"/>
                <w:color w:val="000000"/>
                <w:sz w:val="23"/>
                <w:szCs w:val="23"/>
              </w:rPr>
              <w:t>1</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50158C7A"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r w:rsidRPr="00E336C0">
              <w:rPr>
                <w:rFonts w:ascii="標楷體" w:eastAsia="標楷體" w:hAnsi="標楷體" w:cs="Times New Roman" w:hint="eastAsia"/>
                <w:color w:val="000000"/>
                <w:sz w:val="23"/>
                <w:szCs w:val="23"/>
              </w:rPr>
              <w:t>確認及驗證客戶身分文件、原留印鑑與申請書填寫無誤。</w:t>
            </w:r>
          </w:p>
        </w:tc>
        <w:tc>
          <w:tcPr>
            <w:tcW w:w="2126" w:type="dxa"/>
            <w:tcBorders>
              <w:top w:val="single" w:sz="4" w:space="0" w:color="auto"/>
              <w:left w:val="single" w:sz="4" w:space="0" w:color="auto"/>
              <w:bottom w:val="single" w:sz="4" w:space="0" w:color="auto"/>
              <w:right w:val="single" w:sz="4" w:space="0" w:color="auto"/>
            </w:tcBorders>
            <w:vAlign w:val="center"/>
          </w:tcPr>
          <w:p w14:paraId="65BB0174"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r w:rsidRPr="00E336C0">
              <w:rPr>
                <w:rFonts w:ascii="標楷體" w:eastAsia="標楷體" w:hAnsi="標楷體" w:cs="Times New Roman" w:hint="eastAsia"/>
                <w:sz w:val="23"/>
                <w:szCs w:val="23"/>
              </w:rPr>
              <w:t>□是    □異常</w:t>
            </w:r>
          </w:p>
        </w:tc>
        <w:tc>
          <w:tcPr>
            <w:tcW w:w="2787" w:type="dxa"/>
            <w:tcBorders>
              <w:top w:val="single" w:sz="4" w:space="0" w:color="auto"/>
              <w:left w:val="single" w:sz="4" w:space="0" w:color="auto"/>
              <w:bottom w:val="single" w:sz="4" w:space="0" w:color="auto"/>
              <w:right w:val="single" w:sz="4" w:space="0" w:color="auto"/>
            </w:tcBorders>
            <w:vAlign w:val="center"/>
          </w:tcPr>
          <w:p w14:paraId="5233B6E0"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p>
        </w:tc>
      </w:tr>
      <w:tr w:rsidR="00E336C0" w:rsidRPr="00E336C0" w14:paraId="72E76675"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624D0352" w14:textId="77777777" w:rsidR="00E336C0" w:rsidRPr="00E336C0" w:rsidRDefault="00E336C0" w:rsidP="00E336C0">
            <w:pPr>
              <w:adjustRightInd w:val="0"/>
              <w:snapToGrid w:val="0"/>
              <w:jc w:val="center"/>
              <w:rPr>
                <w:rFonts w:ascii="標楷體" w:eastAsia="標楷體" w:hAnsi="標楷體" w:cs="Times New Roman"/>
                <w:color w:val="000000"/>
                <w:sz w:val="23"/>
                <w:szCs w:val="23"/>
              </w:rPr>
            </w:pPr>
            <w:r w:rsidRPr="00E336C0">
              <w:rPr>
                <w:rFonts w:ascii="標楷體" w:eastAsia="標楷體" w:hAnsi="標楷體" w:cs="Times New Roman" w:hint="eastAsia"/>
                <w:color w:val="000000"/>
                <w:sz w:val="23"/>
                <w:szCs w:val="23"/>
              </w:rPr>
              <w:t>2</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3F855168" w14:textId="4786C7FF" w:rsidR="00E336C0" w:rsidRPr="00572905" w:rsidRDefault="00572905" w:rsidP="00E336C0">
            <w:pPr>
              <w:adjustRightInd w:val="0"/>
              <w:snapToGrid w:val="0"/>
              <w:jc w:val="both"/>
              <w:rPr>
                <w:rFonts w:ascii="標楷體" w:eastAsia="標楷體" w:hAnsi="標楷體" w:cs="Times New Roman"/>
                <w:color w:val="FF0000"/>
                <w:sz w:val="23"/>
                <w:szCs w:val="23"/>
              </w:rPr>
            </w:pPr>
            <w:r w:rsidRPr="00572905">
              <w:rPr>
                <w:rFonts w:ascii="標楷體" w:eastAsia="標楷體" w:hAnsi="標楷體" w:cs="Times New Roman" w:hint="eastAsia"/>
                <w:color w:val="FF0000"/>
                <w:sz w:val="23"/>
                <w:szCs w:val="23"/>
              </w:rPr>
              <w:t>驗證「國民身分</w:t>
            </w:r>
            <w:proofErr w:type="gramStart"/>
            <w:r w:rsidRPr="00572905">
              <w:rPr>
                <w:rFonts w:ascii="標楷體" w:eastAsia="標楷體" w:hAnsi="標楷體" w:cs="Times New Roman" w:hint="eastAsia"/>
                <w:color w:val="FF0000"/>
                <w:sz w:val="23"/>
                <w:szCs w:val="23"/>
              </w:rPr>
              <w:t>證領補</w:t>
            </w:r>
            <w:proofErr w:type="gramEnd"/>
            <w:r w:rsidRPr="00572905">
              <w:rPr>
                <w:rFonts w:ascii="標楷體" w:eastAsia="標楷體" w:hAnsi="標楷體" w:cs="Times New Roman" w:hint="eastAsia"/>
                <w:color w:val="FF0000"/>
                <w:sz w:val="23"/>
                <w:szCs w:val="23"/>
              </w:rPr>
              <w:t>換資料」是否相符。</w:t>
            </w:r>
          </w:p>
        </w:tc>
        <w:tc>
          <w:tcPr>
            <w:tcW w:w="2126" w:type="dxa"/>
            <w:tcBorders>
              <w:top w:val="single" w:sz="4" w:space="0" w:color="auto"/>
              <w:left w:val="single" w:sz="4" w:space="0" w:color="auto"/>
              <w:bottom w:val="single" w:sz="4" w:space="0" w:color="auto"/>
              <w:right w:val="single" w:sz="4" w:space="0" w:color="auto"/>
            </w:tcBorders>
            <w:vAlign w:val="center"/>
          </w:tcPr>
          <w:p w14:paraId="7890DCD8"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r w:rsidRPr="00E336C0">
              <w:rPr>
                <w:rFonts w:ascii="標楷體" w:eastAsia="標楷體" w:hAnsi="標楷體" w:cs="Times New Roman" w:hint="eastAsia"/>
                <w:sz w:val="23"/>
                <w:szCs w:val="23"/>
              </w:rPr>
              <w:t>□正常  □異常</w:t>
            </w:r>
          </w:p>
        </w:tc>
        <w:tc>
          <w:tcPr>
            <w:tcW w:w="2787" w:type="dxa"/>
            <w:tcBorders>
              <w:top w:val="single" w:sz="4" w:space="0" w:color="auto"/>
              <w:left w:val="single" w:sz="4" w:space="0" w:color="auto"/>
              <w:bottom w:val="single" w:sz="4" w:space="0" w:color="auto"/>
              <w:right w:val="single" w:sz="4" w:space="0" w:color="auto"/>
            </w:tcBorders>
            <w:vAlign w:val="center"/>
          </w:tcPr>
          <w:p w14:paraId="6875310B" w14:textId="28EDC3C0" w:rsidR="00E336C0" w:rsidRPr="00572905" w:rsidRDefault="00E336C0" w:rsidP="00E336C0">
            <w:pPr>
              <w:adjustRightInd w:val="0"/>
              <w:snapToGrid w:val="0"/>
              <w:jc w:val="both"/>
              <w:rPr>
                <w:rFonts w:ascii="標楷體" w:eastAsia="標楷體" w:hAnsi="標楷體" w:cs="Times New Roman"/>
                <w:color w:val="FF0000"/>
                <w:sz w:val="23"/>
                <w:szCs w:val="23"/>
              </w:rPr>
            </w:pPr>
          </w:p>
        </w:tc>
      </w:tr>
      <w:tr w:rsidR="00E336C0" w:rsidRPr="00E336C0" w14:paraId="61FCA11F"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32529330" w14:textId="77777777" w:rsidR="00E336C0" w:rsidRPr="00E336C0" w:rsidRDefault="00E336C0" w:rsidP="00E336C0">
            <w:pPr>
              <w:adjustRightInd w:val="0"/>
              <w:snapToGrid w:val="0"/>
              <w:jc w:val="center"/>
              <w:rPr>
                <w:rFonts w:ascii="標楷體" w:eastAsia="標楷體" w:hAnsi="標楷體" w:cs="Times New Roman"/>
                <w:color w:val="000000"/>
                <w:sz w:val="23"/>
                <w:szCs w:val="23"/>
              </w:rPr>
            </w:pPr>
            <w:r w:rsidRPr="00E336C0">
              <w:rPr>
                <w:rFonts w:ascii="標楷體" w:eastAsia="標楷體" w:hAnsi="標楷體" w:cs="Times New Roman" w:hint="eastAsia"/>
                <w:color w:val="000000"/>
                <w:sz w:val="23"/>
                <w:szCs w:val="23"/>
              </w:rPr>
              <w:t>3</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24E55582" w14:textId="0E0050C3" w:rsidR="00E336C0" w:rsidRPr="00572905" w:rsidRDefault="00572905" w:rsidP="00E336C0">
            <w:pPr>
              <w:adjustRightInd w:val="0"/>
              <w:snapToGrid w:val="0"/>
              <w:rPr>
                <w:rFonts w:ascii="標楷體" w:eastAsia="標楷體" w:hAnsi="標楷體" w:cs="Times New Roman"/>
                <w:color w:val="FF0000"/>
                <w:sz w:val="23"/>
                <w:szCs w:val="23"/>
              </w:rPr>
            </w:pPr>
            <w:r w:rsidRPr="00572905">
              <w:rPr>
                <w:rFonts w:ascii="標楷體" w:eastAsia="標楷體" w:hAnsi="標楷體" w:cs="Times New Roman" w:hint="eastAsia"/>
                <w:color w:val="FF0000"/>
                <w:sz w:val="23"/>
                <w:szCs w:val="23"/>
              </w:rPr>
              <w:t>查詢是否被通報為警示帳戶，且尚未解除者。</w:t>
            </w:r>
          </w:p>
        </w:tc>
        <w:tc>
          <w:tcPr>
            <w:tcW w:w="2126" w:type="dxa"/>
            <w:tcBorders>
              <w:top w:val="single" w:sz="4" w:space="0" w:color="auto"/>
              <w:left w:val="single" w:sz="4" w:space="0" w:color="auto"/>
              <w:bottom w:val="single" w:sz="4" w:space="0" w:color="auto"/>
              <w:right w:val="single" w:sz="4" w:space="0" w:color="auto"/>
            </w:tcBorders>
            <w:vAlign w:val="center"/>
          </w:tcPr>
          <w:p w14:paraId="0D0E1121"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□正常  □異常</w:t>
            </w:r>
          </w:p>
        </w:tc>
        <w:tc>
          <w:tcPr>
            <w:tcW w:w="2787" w:type="dxa"/>
            <w:tcBorders>
              <w:top w:val="single" w:sz="4" w:space="0" w:color="auto"/>
              <w:left w:val="single" w:sz="4" w:space="0" w:color="auto"/>
              <w:bottom w:val="single" w:sz="4" w:space="0" w:color="auto"/>
              <w:right w:val="single" w:sz="4" w:space="0" w:color="auto"/>
            </w:tcBorders>
            <w:vAlign w:val="center"/>
          </w:tcPr>
          <w:p w14:paraId="6FB3DB9A" w14:textId="6F2080B0" w:rsidR="00E336C0" w:rsidRPr="00572905" w:rsidRDefault="00572905" w:rsidP="00E336C0">
            <w:pPr>
              <w:adjustRightInd w:val="0"/>
              <w:snapToGrid w:val="0"/>
              <w:jc w:val="both"/>
              <w:rPr>
                <w:rFonts w:ascii="標楷體" w:eastAsia="標楷體" w:hAnsi="標楷體" w:cs="Times New Roman"/>
                <w:color w:val="FF0000"/>
                <w:sz w:val="23"/>
                <w:szCs w:val="23"/>
              </w:rPr>
            </w:pPr>
            <w:r w:rsidRPr="00572905">
              <w:rPr>
                <w:rFonts w:ascii="標楷體" w:eastAsia="標楷體" w:hAnsi="標楷體" w:cs="Times New Roman" w:hint="eastAsia"/>
                <w:color w:val="FF0000"/>
                <w:sz w:val="23"/>
                <w:szCs w:val="23"/>
              </w:rPr>
              <w:t>請查詢F0390</w:t>
            </w:r>
          </w:p>
        </w:tc>
      </w:tr>
      <w:tr w:rsidR="00572905" w:rsidRPr="00E336C0" w14:paraId="1F193881"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0712EF7E" w14:textId="25997432" w:rsidR="00572905" w:rsidRPr="00E336C0" w:rsidRDefault="00572905" w:rsidP="00E336C0">
            <w:pPr>
              <w:adjustRightInd w:val="0"/>
              <w:snapToGrid w:val="0"/>
              <w:jc w:val="center"/>
              <w:rPr>
                <w:rFonts w:ascii="標楷體" w:eastAsia="標楷體" w:hAnsi="標楷體" w:cs="Times New Roman"/>
                <w:color w:val="000000"/>
                <w:sz w:val="23"/>
                <w:szCs w:val="23"/>
              </w:rPr>
            </w:pPr>
            <w:r>
              <w:rPr>
                <w:rFonts w:ascii="標楷體" w:eastAsia="標楷體" w:hAnsi="標楷體" w:cs="Times New Roman" w:hint="eastAsia"/>
                <w:color w:val="000000"/>
                <w:sz w:val="23"/>
                <w:szCs w:val="23"/>
              </w:rPr>
              <w:t>4</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7C7A7B6D" w14:textId="02A03228" w:rsidR="00572905" w:rsidRPr="00572905" w:rsidRDefault="00572905" w:rsidP="00E336C0">
            <w:pPr>
              <w:adjustRightInd w:val="0"/>
              <w:snapToGrid w:val="0"/>
              <w:rPr>
                <w:rFonts w:ascii="標楷體" w:eastAsia="標楷體" w:hAnsi="標楷體" w:cs="Times New Roman"/>
                <w:color w:val="FF0000"/>
                <w:sz w:val="23"/>
                <w:szCs w:val="23"/>
              </w:rPr>
            </w:pPr>
            <w:r w:rsidRPr="00572905">
              <w:rPr>
                <w:rFonts w:ascii="標楷體" w:eastAsia="標楷體" w:hAnsi="標楷體" w:cs="Times New Roman" w:hint="eastAsia"/>
                <w:color w:val="FF0000"/>
                <w:sz w:val="23"/>
                <w:szCs w:val="23"/>
              </w:rPr>
              <w:t>查詢是否被通報為告誡戶，且尚未解除者。</w:t>
            </w:r>
          </w:p>
        </w:tc>
        <w:tc>
          <w:tcPr>
            <w:tcW w:w="2126" w:type="dxa"/>
            <w:tcBorders>
              <w:top w:val="single" w:sz="4" w:space="0" w:color="auto"/>
              <w:left w:val="single" w:sz="4" w:space="0" w:color="auto"/>
              <w:bottom w:val="single" w:sz="4" w:space="0" w:color="auto"/>
              <w:right w:val="single" w:sz="4" w:space="0" w:color="auto"/>
            </w:tcBorders>
            <w:vAlign w:val="center"/>
          </w:tcPr>
          <w:p w14:paraId="01DE0FD2" w14:textId="77777777" w:rsidR="00572905" w:rsidRPr="00E336C0" w:rsidRDefault="00572905" w:rsidP="00E336C0">
            <w:pPr>
              <w:adjustRightInd w:val="0"/>
              <w:snapToGrid w:val="0"/>
              <w:jc w:val="both"/>
              <w:rPr>
                <w:rFonts w:ascii="標楷體" w:eastAsia="標楷體" w:hAnsi="標楷體" w:cs="Times New Roman"/>
                <w:sz w:val="23"/>
                <w:szCs w:val="23"/>
              </w:rPr>
            </w:pPr>
          </w:p>
        </w:tc>
        <w:tc>
          <w:tcPr>
            <w:tcW w:w="2787" w:type="dxa"/>
            <w:tcBorders>
              <w:top w:val="single" w:sz="4" w:space="0" w:color="auto"/>
              <w:left w:val="single" w:sz="4" w:space="0" w:color="auto"/>
              <w:bottom w:val="single" w:sz="4" w:space="0" w:color="auto"/>
              <w:right w:val="single" w:sz="4" w:space="0" w:color="auto"/>
            </w:tcBorders>
            <w:vAlign w:val="center"/>
          </w:tcPr>
          <w:p w14:paraId="3F118B49" w14:textId="3B280829" w:rsidR="00572905" w:rsidRPr="00E336C0" w:rsidRDefault="00BB55B0" w:rsidP="00E336C0">
            <w:pPr>
              <w:adjustRightInd w:val="0"/>
              <w:snapToGrid w:val="0"/>
              <w:jc w:val="both"/>
              <w:rPr>
                <w:rFonts w:ascii="標楷體" w:eastAsia="標楷體" w:hAnsi="標楷體" w:cs="Times New Roman"/>
                <w:color w:val="000000"/>
                <w:sz w:val="23"/>
                <w:szCs w:val="23"/>
              </w:rPr>
            </w:pPr>
            <w:r w:rsidRPr="00572905">
              <w:rPr>
                <w:rFonts w:ascii="標楷體" w:eastAsia="標楷體" w:hAnsi="標楷體" w:cs="Times New Roman" w:hint="eastAsia"/>
                <w:color w:val="FF0000"/>
                <w:sz w:val="23"/>
                <w:szCs w:val="23"/>
              </w:rPr>
              <w:t>請查詢F0390</w:t>
            </w:r>
          </w:p>
        </w:tc>
      </w:tr>
      <w:tr w:rsidR="00E336C0" w:rsidRPr="00E336C0" w14:paraId="0319D8B7"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33BE1DF8" w14:textId="286B66B9" w:rsidR="00E336C0" w:rsidRPr="0056452A" w:rsidRDefault="0056452A" w:rsidP="00E336C0">
            <w:pPr>
              <w:adjustRightInd w:val="0"/>
              <w:snapToGrid w:val="0"/>
              <w:jc w:val="center"/>
              <w:rPr>
                <w:rFonts w:ascii="標楷體" w:eastAsia="標楷體" w:hAnsi="標楷體" w:cs="Times New Roman"/>
                <w:color w:val="FF0000"/>
                <w:sz w:val="23"/>
                <w:szCs w:val="23"/>
              </w:rPr>
            </w:pPr>
            <w:r w:rsidRPr="0056452A">
              <w:rPr>
                <w:rFonts w:ascii="標楷體" w:eastAsia="標楷體" w:hAnsi="標楷體" w:cs="Times New Roman" w:hint="eastAsia"/>
                <w:color w:val="FF0000"/>
                <w:sz w:val="23"/>
                <w:szCs w:val="23"/>
              </w:rPr>
              <w:t>5</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1F9088AA" w14:textId="77777777" w:rsidR="00E336C0" w:rsidRPr="00E336C0" w:rsidRDefault="00E336C0" w:rsidP="00E336C0">
            <w:pPr>
              <w:adjustRightInd w:val="0"/>
              <w:snapToGrid w:val="0"/>
              <w:rPr>
                <w:rFonts w:ascii="標楷體" w:eastAsia="標楷體" w:hAnsi="標楷體" w:cs="Times New Roman"/>
                <w:sz w:val="23"/>
                <w:szCs w:val="23"/>
              </w:rPr>
            </w:pPr>
            <w:r w:rsidRPr="00E336C0">
              <w:rPr>
                <w:rFonts w:ascii="標楷體" w:eastAsia="標楷體" w:hAnsi="標楷體" w:cs="Times New Roman" w:hint="eastAsia"/>
                <w:sz w:val="23"/>
                <w:szCs w:val="23"/>
              </w:rPr>
              <w:t>司法院「家事及監護輔助宣告」查詢。</w:t>
            </w:r>
          </w:p>
        </w:tc>
        <w:tc>
          <w:tcPr>
            <w:tcW w:w="2126" w:type="dxa"/>
            <w:tcBorders>
              <w:top w:val="single" w:sz="4" w:space="0" w:color="auto"/>
              <w:left w:val="single" w:sz="4" w:space="0" w:color="auto"/>
              <w:bottom w:val="single" w:sz="4" w:space="0" w:color="auto"/>
              <w:right w:val="single" w:sz="4" w:space="0" w:color="auto"/>
            </w:tcBorders>
            <w:vAlign w:val="center"/>
          </w:tcPr>
          <w:p w14:paraId="06D7A5DF"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□正常  □異常</w:t>
            </w:r>
          </w:p>
        </w:tc>
        <w:tc>
          <w:tcPr>
            <w:tcW w:w="2787" w:type="dxa"/>
            <w:tcBorders>
              <w:top w:val="single" w:sz="4" w:space="0" w:color="auto"/>
              <w:left w:val="single" w:sz="4" w:space="0" w:color="auto"/>
              <w:bottom w:val="single" w:sz="4" w:space="0" w:color="auto"/>
              <w:right w:val="single" w:sz="4" w:space="0" w:color="auto"/>
            </w:tcBorders>
            <w:vAlign w:val="center"/>
          </w:tcPr>
          <w:p w14:paraId="1A0313C3"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p>
        </w:tc>
      </w:tr>
      <w:tr w:rsidR="00E336C0" w:rsidRPr="00E336C0" w14:paraId="209C3E95"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119B92CA" w14:textId="1E5085C5" w:rsidR="00E336C0" w:rsidRPr="0056452A" w:rsidRDefault="0056452A" w:rsidP="00E336C0">
            <w:pPr>
              <w:adjustRightInd w:val="0"/>
              <w:snapToGrid w:val="0"/>
              <w:jc w:val="center"/>
              <w:rPr>
                <w:rFonts w:ascii="標楷體" w:eastAsia="標楷體" w:hAnsi="標楷體" w:cs="Times New Roman"/>
                <w:color w:val="FF0000"/>
                <w:sz w:val="23"/>
                <w:szCs w:val="23"/>
              </w:rPr>
            </w:pPr>
            <w:r w:rsidRPr="0056452A">
              <w:rPr>
                <w:rFonts w:ascii="標楷體" w:eastAsia="標楷體" w:hAnsi="標楷體" w:cs="Times New Roman" w:hint="eastAsia"/>
                <w:color w:val="FF0000"/>
                <w:sz w:val="23"/>
                <w:szCs w:val="23"/>
              </w:rPr>
              <w:t>6</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185B0C9B"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法人是否辦理經濟部商工登記資料或財政部稅籍資料查詢。</w:t>
            </w:r>
          </w:p>
        </w:tc>
        <w:tc>
          <w:tcPr>
            <w:tcW w:w="2126" w:type="dxa"/>
            <w:tcBorders>
              <w:top w:val="single" w:sz="4" w:space="0" w:color="auto"/>
              <w:left w:val="single" w:sz="4" w:space="0" w:color="auto"/>
              <w:bottom w:val="single" w:sz="4" w:space="0" w:color="auto"/>
              <w:right w:val="single" w:sz="4" w:space="0" w:color="auto"/>
            </w:tcBorders>
            <w:vAlign w:val="center"/>
          </w:tcPr>
          <w:p w14:paraId="77FF49C8" w14:textId="77777777" w:rsidR="00E336C0" w:rsidRPr="00E336C0" w:rsidRDefault="00E336C0" w:rsidP="00E336C0">
            <w:pPr>
              <w:adjustRightInd w:val="0"/>
              <w:snapToGrid w:val="0"/>
              <w:spacing w:beforeLines="50" w:before="180" w:afterLines="50" w:after="18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□正常  □異常</w:t>
            </w:r>
          </w:p>
          <w:p w14:paraId="17BE75B2" w14:textId="77777777" w:rsidR="00E336C0" w:rsidRPr="00E336C0" w:rsidRDefault="00E336C0" w:rsidP="00E336C0">
            <w:pPr>
              <w:adjustRightInd w:val="0"/>
              <w:snapToGrid w:val="0"/>
              <w:spacing w:beforeLines="50" w:before="180" w:afterLines="50" w:after="18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□查無資料</w:t>
            </w:r>
          </w:p>
        </w:tc>
        <w:tc>
          <w:tcPr>
            <w:tcW w:w="2787" w:type="dxa"/>
            <w:tcBorders>
              <w:top w:val="single" w:sz="4" w:space="0" w:color="auto"/>
              <w:left w:val="single" w:sz="4" w:space="0" w:color="auto"/>
              <w:bottom w:val="single" w:sz="4" w:space="0" w:color="auto"/>
              <w:right w:val="single" w:sz="4" w:space="0" w:color="auto"/>
            </w:tcBorders>
            <w:vAlign w:val="center"/>
          </w:tcPr>
          <w:p w14:paraId="00B5E0D8"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r w:rsidRPr="00E336C0">
              <w:rPr>
                <w:rFonts w:ascii="新細明體" w:eastAsia="新細明體" w:hAnsi="新細明體" w:cs="新細明體" w:hint="eastAsia"/>
                <w:color w:val="000000"/>
                <w:sz w:val="23"/>
                <w:szCs w:val="23"/>
              </w:rPr>
              <w:t>①</w:t>
            </w:r>
            <w:r w:rsidRPr="00E336C0">
              <w:rPr>
                <w:rFonts w:ascii="標楷體" w:eastAsia="標楷體" w:hAnsi="標楷體" w:cs="Times New Roman" w:hint="eastAsia"/>
                <w:color w:val="000000"/>
                <w:sz w:val="23"/>
                <w:szCs w:val="23"/>
              </w:rPr>
              <w:t>個人無須填寫</w:t>
            </w:r>
          </w:p>
          <w:p w14:paraId="5C7F7444" w14:textId="77777777" w:rsidR="00E336C0" w:rsidRPr="00E336C0" w:rsidRDefault="00E336C0" w:rsidP="00E336C0">
            <w:pPr>
              <w:adjustRightInd w:val="0"/>
              <w:snapToGrid w:val="0"/>
              <w:ind w:left="230" w:hangingChars="100" w:hanging="230"/>
              <w:jc w:val="both"/>
              <w:rPr>
                <w:rFonts w:ascii="標楷體" w:eastAsia="標楷體" w:hAnsi="標楷體" w:cs="Times New Roman"/>
                <w:color w:val="000000"/>
                <w:sz w:val="23"/>
                <w:szCs w:val="23"/>
              </w:rPr>
            </w:pPr>
            <w:r w:rsidRPr="00E336C0">
              <w:rPr>
                <w:rFonts w:ascii="新細明體" w:eastAsia="新細明體" w:hAnsi="新細明體" w:cs="新細明體" w:hint="eastAsia"/>
                <w:color w:val="000000"/>
                <w:sz w:val="23"/>
                <w:szCs w:val="23"/>
              </w:rPr>
              <w:t>②</w:t>
            </w:r>
            <w:r w:rsidRPr="00E336C0">
              <w:rPr>
                <w:rFonts w:ascii="標楷體" w:eastAsia="標楷體" w:hAnsi="標楷體" w:cs="Times New Roman" w:hint="eastAsia"/>
                <w:color w:val="000000"/>
                <w:sz w:val="23"/>
                <w:szCs w:val="23"/>
              </w:rPr>
              <w:t>查無資料時，得依客戶提供之主管機關核准設立文件辦理。</w:t>
            </w:r>
          </w:p>
        </w:tc>
      </w:tr>
      <w:tr w:rsidR="00E336C0" w:rsidRPr="00E336C0" w14:paraId="5B92218F"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25198BF5" w14:textId="37B7C001" w:rsidR="00E336C0" w:rsidRPr="0056452A" w:rsidRDefault="0056452A" w:rsidP="00E336C0">
            <w:pPr>
              <w:adjustRightInd w:val="0"/>
              <w:snapToGrid w:val="0"/>
              <w:jc w:val="center"/>
              <w:rPr>
                <w:rFonts w:ascii="標楷體" w:eastAsia="標楷體" w:hAnsi="標楷體" w:cs="Times New Roman"/>
                <w:color w:val="FF0000"/>
                <w:sz w:val="23"/>
                <w:szCs w:val="23"/>
              </w:rPr>
            </w:pPr>
            <w:r w:rsidRPr="0056452A">
              <w:rPr>
                <w:rFonts w:ascii="標楷體" w:eastAsia="標楷體" w:hAnsi="標楷體" w:cs="Times New Roman" w:hint="eastAsia"/>
                <w:color w:val="FF0000"/>
                <w:sz w:val="23"/>
                <w:szCs w:val="23"/>
              </w:rPr>
              <w:t>7</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601B07D3" w14:textId="77777777" w:rsidR="00E336C0" w:rsidRPr="00E336C0" w:rsidRDefault="00E336C0" w:rsidP="00E336C0">
            <w:pPr>
              <w:adjustRightInd w:val="0"/>
              <w:snapToGrid w:val="0"/>
              <w:rPr>
                <w:rFonts w:ascii="標楷體" w:eastAsia="標楷體" w:hAnsi="標楷體" w:cs="Times New Roman"/>
                <w:sz w:val="23"/>
                <w:szCs w:val="23"/>
              </w:rPr>
            </w:pPr>
            <w:r w:rsidRPr="00E336C0">
              <w:rPr>
                <w:rFonts w:ascii="標楷體" w:eastAsia="標楷體" w:hAnsi="標楷體" w:cs="Times New Roman" w:hint="eastAsia"/>
                <w:sz w:val="23"/>
                <w:szCs w:val="23"/>
              </w:rPr>
              <w:t>視需求查詢其他聯徵中心輔助資料。</w:t>
            </w:r>
          </w:p>
        </w:tc>
        <w:tc>
          <w:tcPr>
            <w:tcW w:w="2126" w:type="dxa"/>
            <w:tcBorders>
              <w:top w:val="single" w:sz="4" w:space="0" w:color="auto"/>
              <w:left w:val="single" w:sz="4" w:space="0" w:color="auto"/>
              <w:bottom w:val="single" w:sz="4" w:space="0" w:color="auto"/>
              <w:right w:val="single" w:sz="4" w:space="0" w:color="auto"/>
            </w:tcBorders>
            <w:vAlign w:val="center"/>
          </w:tcPr>
          <w:p w14:paraId="080810FB"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□正常  □異常</w:t>
            </w:r>
          </w:p>
          <w:p w14:paraId="3880332B"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□無查詢需求</w:t>
            </w:r>
          </w:p>
        </w:tc>
        <w:tc>
          <w:tcPr>
            <w:tcW w:w="2787" w:type="dxa"/>
            <w:tcBorders>
              <w:top w:val="single" w:sz="4" w:space="0" w:color="auto"/>
              <w:left w:val="single" w:sz="4" w:space="0" w:color="auto"/>
              <w:bottom w:val="single" w:sz="4" w:space="0" w:color="auto"/>
              <w:right w:val="single" w:sz="4" w:space="0" w:color="auto"/>
            </w:tcBorders>
            <w:vAlign w:val="center"/>
          </w:tcPr>
          <w:p w14:paraId="2937C520"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p>
        </w:tc>
      </w:tr>
      <w:tr w:rsidR="00E336C0" w:rsidRPr="00E336C0" w14:paraId="53D708AA" w14:textId="77777777" w:rsidTr="0056452A">
        <w:trPr>
          <w:trHeight w:val="659"/>
          <w:jc w:val="center"/>
        </w:trPr>
        <w:tc>
          <w:tcPr>
            <w:tcW w:w="538" w:type="dxa"/>
            <w:tcBorders>
              <w:top w:val="single" w:sz="4" w:space="0" w:color="auto"/>
              <w:left w:val="single" w:sz="4" w:space="0" w:color="auto"/>
              <w:bottom w:val="single" w:sz="4" w:space="0" w:color="auto"/>
              <w:right w:val="single" w:sz="4" w:space="0" w:color="auto"/>
            </w:tcBorders>
            <w:vAlign w:val="center"/>
          </w:tcPr>
          <w:p w14:paraId="101E48FD" w14:textId="06462BE2" w:rsidR="00E336C0" w:rsidRPr="0056452A" w:rsidRDefault="0056452A" w:rsidP="00E336C0">
            <w:pPr>
              <w:adjustRightInd w:val="0"/>
              <w:snapToGrid w:val="0"/>
              <w:jc w:val="center"/>
              <w:rPr>
                <w:rFonts w:ascii="標楷體" w:eastAsia="標楷體" w:hAnsi="標楷體" w:cs="Times New Roman"/>
                <w:color w:val="FF0000"/>
                <w:sz w:val="23"/>
                <w:szCs w:val="23"/>
              </w:rPr>
            </w:pPr>
            <w:r w:rsidRPr="0056452A">
              <w:rPr>
                <w:rFonts w:ascii="標楷體" w:eastAsia="標楷體" w:hAnsi="標楷體" w:cs="Times New Roman" w:hint="eastAsia"/>
                <w:color w:val="FF0000"/>
                <w:sz w:val="23"/>
                <w:szCs w:val="23"/>
              </w:rPr>
              <w:t>8</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74E2C3CF" w14:textId="77777777" w:rsidR="00E336C0" w:rsidRPr="00E336C0" w:rsidRDefault="00E336C0" w:rsidP="00E336C0">
            <w:pPr>
              <w:jc w:val="both"/>
              <w:rPr>
                <w:rFonts w:ascii="標楷體" w:eastAsia="標楷體" w:hAnsi="標楷體" w:cs="Times New Roman"/>
                <w:kern w:val="16"/>
                <w:sz w:val="23"/>
                <w:szCs w:val="23"/>
              </w:rPr>
            </w:pPr>
            <w:r w:rsidRPr="00E336C0">
              <w:rPr>
                <w:rFonts w:ascii="標楷體" w:eastAsia="標楷體" w:hAnsi="標楷體" w:cs="Times New Roman" w:hint="eastAsia"/>
                <w:kern w:val="16"/>
                <w:sz w:val="23"/>
                <w:szCs w:val="23"/>
              </w:rPr>
              <w:t xml:space="preserve">申請用途清楚表達：□實體商店 □網路商店 </w:t>
            </w:r>
          </w:p>
          <w:p w14:paraId="3A7EDB5A" w14:textId="77777777" w:rsidR="00E336C0" w:rsidRPr="00E336C0" w:rsidRDefault="00E336C0" w:rsidP="00E336C0">
            <w:pPr>
              <w:jc w:val="both"/>
              <w:rPr>
                <w:rFonts w:ascii="標楷體" w:eastAsia="標楷體" w:hAnsi="標楷體" w:cs="Times New Roman"/>
                <w:sz w:val="23"/>
                <w:szCs w:val="23"/>
              </w:rPr>
            </w:pPr>
            <w:r w:rsidRPr="00E336C0">
              <w:rPr>
                <w:rFonts w:ascii="標楷體" w:eastAsia="標楷體" w:hAnsi="標楷體" w:cs="Times New Roman" w:hint="eastAsia"/>
                <w:kern w:val="16"/>
                <w:sz w:val="23"/>
                <w:szCs w:val="23"/>
              </w:rPr>
              <w:t>□攤商 □小農 □其他：_________________</w:t>
            </w:r>
          </w:p>
        </w:tc>
        <w:tc>
          <w:tcPr>
            <w:tcW w:w="2126" w:type="dxa"/>
            <w:tcBorders>
              <w:top w:val="single" w:sz="4" w:space="0" w:color="auto"/>
              <w:left w:val="single" w:sz="4" w:space="0" w:color="auto"/>
              <w:bottom w:val="single" w:sz="4" w:space="0" w:color="auto"/>
              <w:right w:val="single" w:sz="4" w:space="0" w:color="auto"/>
            </w:tcBorders>
            <w:vAlign w:val="center"/>
          </w:tcPr>
          <w:p w14:paraId="2FB1EEFA"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□正常  □異常</w:t>
            </w:r>
          </w:p>
        </w:tc>
        <w:tc>
          <w:tcPr>
            <w:tcW w:w="2787" w:type="dxa"/>
            <w:tcBorders>
              <w:top w:val="single" w:sz="4" w:space="0" w:color="auto"/>
              <w:left w:val="single" w:sz="4" w:space="0" w:color="auto"/>
              <w:bottom w:val="single" w:sz="4" w:space="0" w:color="auto"/>
              <w:right w:val="single" w:sz="4" w:space="0" w:color="auto"/>
            </w:tcBorders>
            <w:vAlign w:val="center"/>
          </w:tcPr>
          <w:p w14:paraId="5829BA25"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p>
        </w:tc>
      </w:tr>
      <w:tr w:rsidR="00E336C0" w:rsidRPr="00E336C0" w14:paraId="3EDACED9"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7B7438D2" w14:textId="352B06C6" w:rsidR="00E336C0" w:rsidRPr="0056452A" w:rsidRDefault="0056452A" w:rsidP="00E336C0">
            <w:pPr>
              <w:adjustRightInd w:val="0"/>
              <w:snapToGrid w:val="0"/>
              <w:jc w:val="center"/>
              <w:rPr>
                <w:rFonts w:ascii="標楷體" w:eastAsia="標楷體" w:hAnsi="標楷體" w:cs="Times New Roman"/>
                <w:color w:val="FF0000"/>
                <w:sz w:val="23"/>
                <w:szCs w:val="23"/>
              </w:rPr>
            </w:pPr>
            <w:r w:rsidRPr="0056452A">
              <w:rPr>
                <w:rFonts w:ascii="標楷體" w:eastAsia="標楷體" w:hAnsi="標楷體" w:cs="Times New Roman" w:hint="eastAsia"/>
                <w:color w:val="FF0000"/>
                <w:sz w:val="23"/>
                <w:szCs w:val="23"/>
              </w:rPr>
              <w:t>9</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34B4D30A" w14:textId="77777777" w:rsidR="00E336C0" w:rsidRPr="00E336C0" w:rsidRDefault="00E336C0" w:rsidP="00E336C0">
            <w:pPr>
              <w:spacing w:line="260" w:lineRule="exact"/>
              <w:jc w:val="both"/>
              <w:rPr>
                <w:rFonts w:ascii="標楷體" w:eastAsia="標楷體" w:hAnsi="標楷體" w:cs="Times New Roman"/>
                <w:kern w:val="16"/>
                <w:sz w:val="23"/>
                <w:szCs w:val="23"/>
              </w:rPr>
            </w:pPr>
            <w:r w:rsidRPr="00E336C0">
              <w:rPr>
                <w:rFonts w:ascii="標楷體" w:eastAsia="標楷體" w:hAnsi="標楷體" w:cs="Times New Roman" w:hint="eastAsia"/>
                <w:sz w:val="23"/>
                <w:szCs w:val="23"/>
              </w:rPr>
              <w:t>營業項目是否正常。</w:t>
            </w:r>
          </w:p>
        </w:tc>
        <w:tc>
          <w:tcPr>
            <w:tcW w:w="2126" w:type="dxa"/>
            <w:tcBorders>
              <w:top w:val="single" w:sz="4" w:space="0" w:color="auto"/>
              <w:left w:val="single" w:sz="4" w:space="0" w:color="auto"/>
              <w:bottom w:val="single" w:sz="4" w:space="0" w:color="auto"/>
              <w:right w:val="single" w:sz="4" w:space="0" w:color="auto"/>
            </w:tcBorders>
            <w:vAlign w:val="center"/>
          </w:tcPr>
          <w:p w14:paraId="1810FF20"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□是    □異常</w:t>
            </w:r>
          </w:p>
        </w:tc>
        <w:tc>
          <w:tcPr>
            <w:tcW w:w="2787" w:type="dxa"/>
            <w:tcBorders>
              <w:top w:val="single" w:sz="4" w:space="0" w:color="auto"/>
              <w:left w:val="single" w:sz="4" w:space="0" w:color="auto"/>
              <w:bottom w:val="single" w:sz="4" w:space="0" w:color="auto"/>
              <w:right w:val="single" w:sz="4" w:space="0" w:color="auto"/>
            </w:tcBorders>
            <w:vAlign w:val="center"/>
          </w:tcPr>
          <w:p w14:paraId="5F1835F5"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r w:rsidRPr="00E336C0">
              <w:rPr>
                <w:rFonts w:ascii="標楷體" w:eastAsia="標楷體" w:hAnsi="標楷體" w:cs="Times New Roman" w:hint="eastAsia"/>
                <w:color w:val="000000"/>
                <w:sz w:val="23"/>
                <w:szCs w:val="23"/>
              </w:rPr>
              <w:t>透過特約商店實地訪查、營業現場照片、網頁或廣告文宣等方式瞭解其營業項目。</w:t>
            </w:r>
          </w:p>
        </w:tc>
      </w:tr>
      <w:tr w:rsidR="00E336C0" w:rsidRPr="00E336C0" w14:paraId="5726CF9B"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6B3E2250" w14:textId="370DE140" w:rsidR="00E336C0" w:rsidRPr="0056452A" w:rsidRDefault="0056452A" w:rsidP="00E336C0">
            <w:pPr>
              <w:adjustRightInd w:val="0"/>
              <w:snapToGrid w:val="0"/>
              <w:jc w:val="center"/>
              <w:rPr>
                <w:rFonts w:ascii="標楷體" w:eastAsia="標楷體" w:hAnsi="標楷體" w:cs="Times New Roman"/>
                <w:color w:val="FF0000"/>
                <w:sz w:val="23"/>
                <w:szCs w:val="23"/>
              </w:rPr>
            </w:pPr>
            <w:r w:rsidRPr="0056452A">
              <w:rPr>
                <w:rFonts w:ascii="標楷體" w:eastAsia="標楷體" w:hAnsi="標楷體" w:cs="Times New Roman" w:hint="eastAsia"/>
                <w:color w:val="FF0000"/>
                <w:sz w:val="23"/>
                <w:szCs w:val="23"/>
              </w:rPr>
              <w:t>10</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49B73BD7" w14:textId="77777777" w:rsidR="00E336C0" w:rsidRPr="00E336C0" w:rsidRDefault="00E336C0" w:rsidP="00E336C0">
            <w:pPr>
              <w:spacing w:line="260" w:lineRule="exact"/>
              <w:jc w:val="both"/>
              <w:rPr>
                <w:rFonts w:ascii="標楷體" w:eastAsia="標楷體" w:hAnsi="標楷體" w:cs="Times New Roman"/>
                <w:sz w:val="23"/>
                <w:szCs w:val="23"/>
              </w:rPr>
            </w:pPr>
            <w:r w:rsidRPr="00E336C0">
              <w:rPr>
                <w:rFonts w:ascii="標楷體" w:eastAsia="標楷體" w:hAnsi="標楷體" w:cs="Times New Roman" w:hint="eastAsia"/>
                <w:sz w:val="23"/>
                <w:szCs w:val="23"/>
              </w:rPr>
              <w:t>營業狀況是否正常。</w:t>
            </w:r>
          </w:p>
        </w:tc>
        <w:tc>
          <w:tcPr>
            <w:tcW w:w="2126" w:type="dxa"/>
            <w:tcBorders>
              <w:top w:val="single" w:sz="4" w:space="0" w:color="auto"/>
              <w:left w:val="single" w:sz="4" w:space="0" w:color="auto"/>
              <w:bottom w:val="single" w:sz="4" w:space="0" w:color="auto"/>
              <w:right w:val="single" w:sz="4" w:space="0" w:color="auto"/>
            </w:tcBorders>
            <w:vAlign w:val="center"/>
          </w:tcPr>
          <w:p w14:paraId="157F8CC9"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□是    □異常</w:t>
            </w:r>
          </w:p>
        </w:tc>
        <w:tc>
          <w:tcPr>
            <w:tcW w:w="2787" w:type="dxa"/>
            <w:tcBorders>
              <w:top w:val="single" w:sz="4" w:space="0" w:color="auto"/>
              <w:left w:val="single" w:sz="4" w:space="0" w:color="auto"/>
              <w:bottom w:val="single" w:sz="4" w:space="0" w:color="auto"/>
              <w:right w:val="single" w:sz="4" w:space="0" w:color="auto"/>
            </w:tcBorders>
            <w:vAlign w:val="center"/>
          </w:tcPr>
          <w:p w14:paraId="5948C127"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r w:rsidRPr="00E336C0">
              <w:rPr>
                <w:rFonts w:ascii="標楷體" w:eastAsia="標楷體" w:hAnsi="標楷體" w:cs="Times New Roman" w:hint="eastAsia"/>
                <w:color w:val="000000"/>
                <w:sz w:val="23"/>
                <w:szCs w:val="23"/>
              </w:rPr>
              <w:t>透過特約商店實地訪查、營業現場照片、網頁或廣告文宣等方式瞭解其營業狀況。</w:t>
            </w:r>
          </w:p>
        </w:tc>
      </w:tr>
      <w:tr w:rsidR="00E336C0" w:rsidRPr="00E336C0" w14:paraId="04DD291D"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06F7505E" w14:textId="1D00510D" w:rsidR="00E336C0" w:rsidRPr="0056452A" w:rsidRDefault="00E336C0" w:rsidP="00E336C0">
            <w:pPr>
              <w:adjustRightInd w:val="0"/>
              <w:snapToGrid w:val="0"/>
              <w:jc w:val="center"/>
              <w:rPr>
                <w:rFonts w:ascii="標楷體" w:eastAsia="標楷體" w:hAnsi="標楷體" w:cs="Times New Roman"/>
                <w:color w:val="FF0000"/>
                <w:sz w:val="23"/>
                <w:szCs w:val="23"/>
              </w:rPr>
            </w:pPr>
            <w:r w:rsidRPr="0056452A">
              <w:rPr>
                <w:rFonts w:ascii="標楷體" w:eastAsia="標楷體" w:hAnsi="標楷體" w:cs="Times New Roman" w:hint="eastAsia"/>
                <w:color w:val="FF0000"/>
                <w:sz w:val="23"/>
                <w:szCs w:val="23"/>
              </w:rPr>
              <w:t>1</w:t>
            </w:r>
            <w:r w:rsidR="0056452A" w:rsidRPr="0056452A">
              <w:rPr>
                <w:rFonts w:ascii="標楷體" w:eastAsia="標楷體" w:hAnsi="標楷體" w:cs="Times New Roman" w:hint="eastAsia"/>
                <w:color w:val="FF0000"/>
                <w:sz w:val="23"/>
                <w:szCs w:val="23"/>
              </w:rPr>
              <w:t>1</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58D2DE91" w14:textId="77777777" w:rsidR="00E336C0" w:rsidRPr="00E336C0" w:rsidRDefault="00E336C0" w:rsidP="00E336C0">
            <w:pPr>
              <w:adjustRightInd w:val="0"/>
              <w:snapToGrid w:val="0"/>
              <w:rPr>
                <w:rFonts w:ascii="標楷體" w:eastAsia="標楷體" w:hAnsi="標楷體" w:cs="Times New Roman"/>
                <w:sz w:val="23"/>
                <w:szCs w:val="23"/>
              </w:rPr>
            </w:pPr>
            <w:r w:rsidRPr="00E336C0">
              <w:rPr>
                <w:rFonts w:ascii="標楷體" w:eastAsia="標楷體" w:hAnsi="標楷體" w:cs="Times New Roman" w:hint="eastAsia"/>
                <w:sz w:val="23"/>
                <w:szCs w:val="23"/>
              </w:rPr>
              <w:t>是否具有營業事實。</w:t>
            </w:r>
          </w:p>
        </w:tc>
        <w:tc>
          <w:tcPr>
            <w:tcW w:w="2126" w:type="dxa"/>
            <w:tcBorders>
              <w:top w:val="single" w:sz="4" w:space="0" w:color="auto"/>
              <w:left w:val="single" w:sz="4" w:space="0" w:color="auto"/>
              <w:bottom w:val="single" w:sz="4" w:space="0" w:color="auto"/>
              <w:right w:val="single" w:sz="4" w:space="0" w:color="auto"/>
            </w:tcBorders>
            <w:vAlign w:val="center"/>
          </w:tcPr>
          <w:p w14:paraId="2CB15843"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□是    □異常</w:t>
            </w:r>
          </w:p>
        </w:tc>
        <w:tc>
          <w:tcPr>
            <w:tcW w:w="2787" w:type="dxa"/>
            <w:tcBorders>
              <w:top w:val="single" w:sz="4" w:space="0" w:color="auto"/>
              <w:left w:val="single" w:sz="4" w:space="0" w:color="auto"/>
              <w:bottom w:val="single" w:sz="4" w:space="0" w:color="auto"/>
              <w:right w:val="single" w:sz="4" w:space="0" w:color="auto"/>
            </w:tcBorders>
            <w:vAlign w:val="center"/>
          </w:tcPr>
          <w:p w14:paraId="2A93D849"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r w:rsidRPr="00E336C0">
              <w:rPr>
                <w:rFonts w:ascii="標楷體" w:eastAsia="標楷體" w:hAnsi="標楷體" w:cs="Times New Roman" w:hint="eastAsia"/>
                <w:color w:val="000000"/>
                <w:sz w:val="23"/>
                <w:szCs w:val="23"/>
              </w:rPr>
              <w:t>瞭解特約商店之營業狀況、營業項目、申請用途等，確認該商店具有營業事實。</w:t>
            </w:r>
          </w:p>
        </w:tc>
      </w:tr>
      <w:tr w:rsidR="00E336C0" w:rsidRPr="00E336C0" w14:paraId="2EDA0EFF" w14:textId="77777777" w:rsidTr="0056452A">
        <w:trPr>
          <w:trHeight w:val="1331"/>
          <w:jc w:val="center"/>
        </w:trPr>
        <w:tc>
          <w:tcPr>
            <w:tcW w:w="538" w:type="dxa"/>
            <w:tcBorders>
              <w:top w:val="single" w:sz="4" w:space="0" w:color="auto"/>
              <w:left w:val="single" w:sz="4" w:space="0" w:color="auto"/>
              <w:bottom w:val="single" w:sz="4" w:space="0" w:color="auto"/>
              <w:right w:val="single" w:sz="4" w:space="0" w:color="auto"/>
            </w:tcBorders>
            <w:vAlign w:val="center"/>
          </w:tcPr>
          <w:p w14:paraId="337EE0AD" w14:textId="0CB855F6" w:rsidR="00E336C0" w:rsidRPr="0056452A" w:rsidRDefault="00E336C0" w:rsidP="00E336C0">
            <w:pPr>
              <w:adjustRightInd w:val="0"/>
              <w:snapToGrid w:val="0"/>
              <w:jc w:val="center"/>
              <w:rPr>
                <w:rFonts w:ascii="標楷體" w:eastAsia="標楷體" w:hAnsi="標楷體" w:cs="Times New Roman"/>
                <w:color w:val="FF0000"/>
                <w:sz w:val="23"/>
                <w:szCs w:val="23"/>
              </w:rPr>
            </w:pPr>
            <w:r w:rsidRPr="0056452A">
              <w:rPr>
                <w:rFonts w:ascii="標楷體" w:eastAsia="標楷體" w:hAnsi="標楷體" w:cs="Times New Roman" w:hint="eastAsia"/>
                <w:color w:val="FF0000"/>
                <w:sz w:val="23"/>
                <w:szCs w:val="23"/>
              </w:rPr>
              <w:t>1</w:t>
            </w:r>
            <w:r w:rsidR="0056452A" w:rsidRPr="0056452A">
              <w:rPr>
                <w:rFonts w:ascii="標楷體" w:eastAsia="標楷體" w:hAnsi="標楷體" w:cs="Times New Roman" w:hint="eastAsia"/>
                <w:color w:val="FF0000"/>
                <w:sz w:val="23"/>
                <w:szCs w:val="23"/>
              </w:rPr>
              <w:t>2</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257E2DF5" w14:textId="5C37A874" w:rsidR="00E336C0" w:rsidRPr="00E336C0" w:rsidRDefault="0056452A" w:rsidP="00E336C0">
            <w:pPr>
              <w:adjustRightInd w:val="0"/>
              <w:snapToGrid w:val="0"/>
              <w:rPr>
                <w:rFonts w:ascii="標楷體" w:eastAsia="標楷體" w:hAnsi="標楷體" w:cs="Times New Roman"/>
                <w:sz w:val="23"/>
                <w:szCs w:val="23"/>
              </w:rPr>
            </w:pPr>
            <w:r w:rsidRPr="0056452A">
              <w:rPr>
                <w:rFonts w:ascii="標楷體" w:eastAsia="標楷體" w:hAnsi="標楷體" w:cs="Times New Roman" w:hint="eastAsia"/>
                <w:sz w:val="23"/>
                <w:szCs w:val="23"/>
              </w:rPr>
              <w:t>基於上述確認後，是否同意</w:t>
            </w:r>
            <w:r w:rsidRPr="0056452A">
              <w:rPr>
                <w:rFonts w:ascii="標楷體" w:eastAsia="標楷體" w:hAnsi="標楷體" w:cs="Times New Roman" w:hint="eastAsia"/>
                <w:color w:val="FF0000"/>
                <w:sz w:val="23"/>
                <w:szCs w:val="23"/>
              </w:rPr>
              <w:t>核准</w:t>
            </w:r>
            <w:r w:rsidRPr="0056452A">
              <w:rPr>
                <w:rFonts w:ascii="標楷體" w:eastAsia="標楷體" w:hAnsi="標楷體" w:cs="Times New Roman" w:hint="eastAsia"/>
                <w:sz w:val="23"/>
                <w:szCs w:val="23"/>
              </w:rPr>
              <w:t>其申請。</w:t>
            </w:r>
          </w:p>
        </w:tc>
        <w:tc>
          <w:tcPr>
            <w:tcW w:w="2126" w:type="dxa"/>
            <w:tcBorders>
              <w:top w:val="single" w:sz="4" w:space="0" w:color="auto"/>
              <w:left w:val="single" w:sz="4" w:space="0" w:color="auto"/>
              <w:bottom w:val="single" w:sz="4" w:space="0" w:color="auto"/>
              <w:right w:val="single" w:sz="4" w:space="0" w:color="auto"/>
            </w:tcBorders>
          </w:tcPr>
          <w:p w14:paraId="62FC8868" w14:textId="77777777" w:rsidR="00E336C0" w:rsidRDefault="00E336C0" w:rsidP="0056452A">
            <w:pPr>
              <w:adjustRightInd w:val="0"/>
              <w:snapToGrid w:val="0"/>
              <w:rPr>
                <w:rFonts w:ascii="標楷體" w:eastAsia="標楷體" w:hAnsi="標楷體" w:cs="Times New Roman"/>
                <w:sz w:val="23"/>
                <w:szCs w:val="23"/>
              </w:rPr>
            </w:pPr>
            <w:r w:rsidRPr="00E336C0">
              <w:rPr>
                <w:rFonts w:ascii="標楷體" w:eastAsia="標楷體" w:hAnsi="標楷體" w:cs="Times New Roman" w:hint="eastAsia"/>
                <w:sz w:val="23"/>
                <w:szCs w:val="23"/>
              </w:rPr>
              <w:t>□</w:t>
            </w:r>
            <w:r w:rsidR="0056452A" w:rsidRPr="0056452A">
              <w:rPr>
                <w:rFonts w:ascii="標楷體" w:eastAsia="標楷體" w:hAnsi="標楷體" w:cs="Times New Roman" w:hint="eastAsia"/>
                <w:color w:val="FF0000"/>
                <w:sz w:val="23"/>
                <w:szCs w:val="23"/>
              </w:rPr>
              <w:t>核准</w:t>
            </w:r>
            <w:r w:rsidRPr="00E336C0">
              <w:rPr>
                <w:rFonts w:ascii="標楷體" w:eastAsia="標楷體" w:hAnsi="標楷體" w:cs="Times New Roman" w:hint="eastAsia"/>
                <w:sz w:val="23"/>
                <w:szCs w:val="23"/>
              </w:rPr>
              <w:t xml:space="preserve">  □拒絕</w:t>
            </w:r>
          </w:p>
          <w:p w14:paraId="74B5D310" w14:textId="6730E834" w:rsidR="0056452A" w:rsidRPr="0056452A" w:rsidRDefault="0056452A" w:rsidP="0056452A">
            <w:pPr>
              <w:adjustRightInd w:val="0"/>
              <w:snapToGrid w:val="0"/>
              <w:spacing w:beforeLines="30" w:before="108"/>
              <w:rPr>
                <w:rFonts w:ascii="標楷體" w:eastAsia="標楷體" w:hAnsi="標楷體" w:cs="Times New Roman"/>
                <w:color w:val="FF0000"/>
                <w:sz w:val="23"/>
                <w:szCs w:val="23"/>
              </w:rPr>
            </w:pPr>
            <w:r w:rsidRPr="0056452A">
              <w:rPr>
                <w:rFonts w:ascii="標楷體" w:eastAsia="標楷體" w:hAnsi="標楷體" w:cs="Times New Roman" w:hint="eastAsia"/>
                <w:color w:val="FF0000"/>
                <w:sz w:val="23"/>
                <w:szCs w:val="23"/>
              </w:rPr>
              <w:t>理由:</w:t>
            </w:r>
          </w:p>
        </w:tc>
        <w:tc>
          <w:tcPr>
            <w:tcW w:w="2787" w:type="dxa"/>
            <w:tcBorders>
              <w:top w:val="single" w:sz="4" w:space="0" w:color="auto"/>
              <w:left w:val="single" w:sz="4" w:space="0" w:color="auto"/>
              <w:bottom w:val="single" w:sz="4" w:space="0" w:color="auto"/>
              <w:right w:val="single" w:sz="4" w:space="0" w:color="auto"/>
            </w:tcBorders>
            <w:vAlign w:val="center"/>
          </w:tcPr>
          <w:p w14:paraId="7E6EFC74" w14:textId="71E65148" w:rsidR="00E336C0" w:rsidRPr="00E336C0" w:rsidRDefault="00E336C0" w:rsidP="00E336C0">
            <w:pPr>
              <w:adjustRightInd w:val="0"/>
              <w:snapToGrid w:val="0"/>
              <w:ind w:left="230" w:hangingChars="100" w:hanging="230"/>
              <w:jc w:val="both"/>
              <w:rPr>
                <w:rFonts w:ascii="標楷體" w:eastAsia="標楷體" w:hAnsi="標楷體" w:cs="Times New Roman"/>
                <w:sz w:val="23"/>
                <w:szCs w:val="23"/>
              </w:rPr>
            </w:pPr>
            <w:r w:rsidRPr="00E336C0">
              <w:rPr>
                <w:rFonts w:ascii="新細明體" w:eastAsia="新細明體" w:hAnsi="新細明體" w:cs="新細明體" w:hint="eastAsia"/>
                <w:color w:val="000000"/>
                <w:sz w:val="23"/>
                <w:szCs w:val="23"/>
              </w:rPr>
              <w:t>①</w:t>
            </w:r>
            <w:r w:rsidRPr="00E336C0">
              <w:rPr>
                <w:rFonts w:ascii="標楷體" w:eastAsia="標楷體" w:hAnsi="標楷體" w:cs="Times New Roman" w:hint="eastAsia"/>
                <w:sz w:val="23"/>
                <w:szCs w:val="23"/>
              </w:rPr>
              <w:t>編號1-</w:t>
            </w:r>
            <w:r w:rsidR="0056452A">
              <w:rPr>
                <w:rFonts w:ascii="標楷體" w:eastAsia="標楷體" w:hAnsi="標楷體" w:cs="Times New Roman" w:hint="eastAsia"/>
                <w:sz w:val="23"/>
                <w:szCs w:val="23"/>
              </w:rPr>
              <w:t>6</w:t>
            </w:r>
            <w:r w:rsidRPr="00E336C0">
              <w:rPr>
                <w:rFonts w:ascii="標楷體" w:eastAsia="標楷體" w:hAnsi="標楷體" w:cs="Times New Roman" w:hint="eastAsia"/>
                <w:sz w:val="23"/>
                <w:szCs w:val="23"/>
              </w:rPr>
              <w:t>如異常者得婉拒申請。</w:t>
            </w:r>
          </w:p>
          <w:p w14:paraId="02D7E0DC" w14:textId="77256660" w:rsidR="00E336C0" w:rsidRPr="00E336C0" w:rsidRDefault="00E336C0" w:rsidP="00E336C0">
            <w:pPr>
              <w:adjustRightInd w:val="0"/>
              <w:snapToGrid w:val="0"/>
              <w:ind w:left="230" w:hangingChars="100" w:hanging="230"/>
              <w:jc w:val="both"/>
              <w:rPr>
                <w:rFonts w:ascii="標楷體" w:eastAsia="標楷體" w:hAnsi="標楷體" w:cs="Times New Roman"/>
                <w:color w:val="000000"/>
                <w:sz w:val="23"/>
                <w:szCs w:val="23"/>
              </w:rPr>
            </w:pPr>
            <w:r w:rsidRPr="00E336C0">
              <w:rPr>
                <w:rFonts w:ascii="新細明體" w:eastAsia="新細明體" w:hAnsi="新細明體" w:cs="新細明體" w:hint="eastAsia"/>
                <w:color w:val="000000"/>
                <w:sz w:val="23"/>
                <w:szCs w:val="23"/>
              </w:rPr>
              <w:t>②</w:t>
            </w:r>
            <w:r w:rsidRPr="00E336C0">
              <w:rPr>
                <w:rFonts w:ascii="標楷體" w:eastAsia="標楷體" w:hAnsi="標楷體" w:cs="Times New Roman" w:hint="eastAsia"/>
                <w:sz w:val="23"/>
                <w:szCs w:val="23"/>
              </w:rPr>
              <w:t>編號</w:t>
            </w:r>
            <w:r w:rsidR="0056452A">
              <w:rPr>
                <w:rFonts w:ascii="標楷體" w:eastAsia="標楷體" w:hAnsi="標楷體" w:cs="Times New Roman" w:hint="eastAsia"/>
                <w:sz w:val="23"/>
                <w:szCs w:val="23"/>
              </w:rPr>
              <w:t>7</w:t>
            </w:r>
            <w:r w:rsidRPr="00E336C0">
              <w:rPr>
                <w:rFonts w:ascii="標楷體" w:eastAsia="標楷體" w:hAnsi="標楷體" w:cs="Times New Roman" w:hint="eastAsia"/>
                <w:sz w:val="23"/>
                <w:szCs w:val="23"/>
              </w:rPr>
              <w:t>-1</w:t>
            </w:r>
            <w:r w:rsidR="0056452A">
              <w:rPr>
                <w:rFonts w:ascii="標楷體" w:eastAsia="標楷體" w:hAnsi="標楷體" w:cs="Times New Roman" w:hint="eastAsia"/>
                <w:sz w:val="23"/>
                <w:szCs w:val="23"/>
              </w:rPr>
              <w:t>1</w:t>
            </w:r>
            <w:r w:rsidRPr="00E336C0">
              <w:rPr>
                <w:rFonts w:ascii="標楷體" w:eastAsia="標楷體" w:hAnsi="標楷體" w:cs="Times New Roman" w:hint="eastAsia"/>
                <w:sz w:val="23"/>
                <w:szCs w:val="23"/>
              </w:rPr>
              <w:t>斟酌受理參考，如可疑仍宜婉拒。</w:t>
            </w:r>
          </w:p>
        </w:tc>
      </w:tr>
      <w:tr w:rsidR="00E336C0" w:rsidRPr="00E336C0" w14:paraId="232552E7"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7E7E1385" w14:textId="55E1FEF3" w:rsidR="00E336C0" w:rsidRPr="0056452A" w:rsidRDefault="00E336C0" w:rsidP="00E336C0">
            <w:pPr>
              <w:adjustRightInd w:val="0"/>
              <w:snapToGrid w:val="0"/>
              <w:jc w:val="center"/>
              <w:rPr>
                <w:rFonts w:ascii="標楷體" w:eastAsia="標楷體" w:hAnsi="標楷體" w:cs="Times New Roman"/>
                <w:color w:val="FF0000"/>
                <w:sz w:val="23"/>
                <w:szCs w:val="23"/>
              </w:rPr>
            </w:pPr>
            <w:r w:rsidRPr="0056452A">
              <w:rPr>
                <w:rFonts w:ascii="標楷體" w:eastAsia="標楷體" w:hAnsi="標楷體" w:cs="Times New Roman" w:hint="eastAsia"/>
                <w:color w:val="FF0000"/>
                <w:sz w:val="23"/>
                <w:szCs w:val="23"/>
              </w:rPr>
              <w:t>1</w:t>
            </w:r>
            <w:r w:rsidR="0056452A" w:rsidRPr="0056452A">
              <w:rPr>
                <w:rFonts w:ascii="標楷體" w:eastAsia="標楷體" w:hAnsi="標楷體" w:cs="Times New Roman" w:hint="eastAsia"/>
                <w:color w:val="FF0000"/>
                <w:sz w:val="23"/>
                <w:szCs w:val="23"/>
              </w:rPr>
              <w:t>3</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45BFBFB7" w14:textId="77777777" w:rsidR="00E336C0" w:rsidRPr="00E336C0" w:rsidRDefault="00E336C0" w:rsidP="00E336C0">
            <w:pPr>
              <w:adjustRightInd w:val="0"/>
              <w:snapToGrid w:val="0"/>
              <w:rPr>
                <w:rFonts w:ascii="標楷體" w:eastAsia="標楷體" w:hAnsi="標楷體" w:cs="Times New Roman"/>
                <w:sz w:val="23"/>
                <w:szCs w:val="23"/>
              </w:rPr>
            </w:pPr>
            <w:r w:rsidRPr="00E336C0">
              <w:rPr>
                <w:rFonts w:ascii="標楷體" w:eastAsia="標楷體" w:hAnsi="標楷體" w:cs="Times New Roman" w:hint="eastAsia"/>
                <w:color w:val="000000"/>
                <w:sz w:val="23"/>
                <w:szCs w:val="23"/>
              </w:rPr>
              <w:t>申請資料轉送農金資。</w:t>
            </w:r>
          </w:p>
        </w:tc>
        <w:tc>
          <w:tcPr>
            <w:tcW w:w="2126" w:type="dxa"/>
            <w:tcBorders>
              <w:top w:val="single" w:sz="4" w:space="0" w:color="auto"/>
              <w:left w:val="single" w:sz="4" w:space="0" w:color="auto"/>
              <w:bottom w:val="single" w:sz="4" w:space="0" w:color="auto"/>
              <w:right w:val="single" w:sz="4" w:space="0" w:color="auto"/>
            </w:tcBorders>
            <w:vAlign w:val="center"/>
          </w:tcPr>
          <w:p w14:paraId="682AA69F"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□是    □否</w:t>
            </w:r>
          </w:p>
          <w:p w14:paraId="4747051E"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□拒絕受理</w:t>
            </w:r>
          </w:p>
        </w:tc>
        <w:tc>
          <w:tcPr>
            <w:tcW w:w="2787" w:type="dxa"/>
            <w:tcBorders>
              <w:top w:val="single" w:sz="4" w:space="0" w:color="auto"/>
              <w:left w:val="single" w:sz="4" w:space="0" w:color="auto"/>
              <w:bottom w:val="single" w:sz="4" w:space="0" w:color="auto"/>
              <w:right w:val="single" w:sz="4" w:space="0" w:color="auto"/>
            </w:tcBorders>
            <w:vAlign w:val="center"/>
          </w:tcPr>
          <w:p w14:paraId="0A9C2432"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p>
        </w:tc>
      </w:tr>
      <w:tr w:rsidR="00E336C0" w:rsidRPr="00E336C0" w14:paraId="4E2E2046" w14:textId="77777777" w:rsidTr="006B4A05">
        <w:trPr>
          <w:trHeight w:val="474"/>
          <w:jc w:val="center"/>
        </w:trPr>
        <w:tc>
          <w:tcPr>
            <w:tcW w:w="538" w:type="dxa"/>
            <w:tcBorders>
              <w:top w:val="single" w:sz="4" w:space="0" w:color="auto"/>
              <w:left w:val="single" w:sz="4" w:space="0" w:color="auto"/>
              <w:bottom w:val="single" w:sz="4" w:space="0" w:color="auto"/>
              <w:right w:val="single" w:sz="4" w:space="0" w:color="auto"/>
            </w:tcBorders>
            <w:vAlign w:val="center"/>
          </w:tcPr>
          <w:p w14:paraId="69EA3F5B" w14:textId="17D9D1FC" w:rsidR="00E336C0" w:rsidRPr="0056452A" w:rsidRDefault="00E336C0" w:rsidP="00E336C0">
            <w:pPr>
              <w:adjustRightInd w:val="0"/>
              <w:snapToGrid w:val="0"/>
              <w:jc w:val="center"/>
              <w:rPr>
                <w:rFonts w:ascii="標楷體" w:eastAsia="標楷體" w:hAnsi="標楷體" w:cs="Times New Roman"/>
                <w:color w:val="FF0000"/>
                <w:sz w:val="23"/>
                <w:szCs w:val="23"/>
              </w:rPr>
            </w:pPr>
            <w:r w:rsidRPr="0056452A">
              <w:rPr>
                <w:rFonts w:ascii="標楷體" w:eastAsia="標楷體" w:hAnsi="標楷體" w:cs="Times New Roman" w:hint="eastAsia"/>
                <w:color w:val="FF0000"/>
                <w:sz w:val="23"/>
                <w:szCs w:val="23"/>
              </w:rPr>
              <w:t>1</w:t>
            </w:r>
            <w:r w:rsidR="0056452A" w:rsidRPr="0056452A">
              <w:rPr>
                <w:rFonts w:ascii="標楷體" w:eastAsia="標楷體" w:hAnsi="標楷體" w:cs="Times New Roman" w:hint="eastAsia"/>
                <w:color w:val="FF0000"/>
                <w:sz w:val="23"/>
                <w:szCs w:val="23"/>
              </w:rPr>
              <w:t>4</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5A8D8549" w14:textId="77777777" w:rsidR="00E336C0" w:rsidRPr="00E336C0" w:rsidRDefault="00E336C0" w:rsidP="00E336C0">
            <w:pPr>
              <w:adjustRightInd w:val="0"/>
              <w:snapToGrid w:val="0"/>
              <w:rPr>
                <w:rFonts w:ascii="標楷體" w:eastAsia="標楷體" w:hAnsi="標楷體" w:cs="Times New Roman"/>
                <w:color w:val="000000"/>
                <w:sz w:val="23"/>
                <w:szCs w:val="23"/>
              </w:rPr>
            </w:pPr>
            <w:r w:rsidRPr="00E336C0">
              <w:rPr>
                <w:rFonts w:ascii="標楷體" w:eastAsia="標楷體" w:hAnsi="標楷體" w:cs="Times New Roman" w:hint="eastAsia"/>
                <w:color w:val="000000"/>
                <w:sz w:val="23"/>
                <w:szCs w:val="23"/>
              </w:rPr>
              <w:t>申請資料正本指定專人妥為保管。</w:t>
            </w:r>
          </w:p>
        </w:tc>
        <w:tc>
          <w:tcPr>
            <w:tcW w:w="2126" w:type="dxa"/>
            <w:tcBorders>
              <w:top w:val="single" w:sz="4" w:space="0" w:color="auto"/>
              <w:left w:val="single" w:sz="4" w:space="0" w:color="auto"/>
              <w:bottom w:val="single" w:sz="4" w:space="0" w:color="auto"/>
              <w:right w:val="single" w:sz="4" w:space="0" w:color="auto"/>
            </w:tcBorders>
            <w:vAlign w:val="center"/>
          </w:tcPr>
          <w:p w14:paraId="023F2BB2" w14:textId="77777777" w:rsidR="00E336C0" w:rsidRPr="00E336C0" w:rsidRDefault="00E336C0" w:rsidP="00E336C0">
            <w:pPr>
              <w:adjustRightInd w:val="0"/>
              <w:snapToGrid w:val="0"/>
              <w:jc w:val="both"/>
              <w:rPr>
                <w:rFonts w:ascii="標楷體" w:eastAsia="標楷體" w:hAnsi="標楷體" w:cs="Times New Roman"/>
                <w:sz w:val="23"/>
                <w:szCs w:val="23"/>
              </w:rPr>
            </w:pPr>
            <w:r w:rsidRPr="00E336C0">
              <w:rPr>
                <w:rFonts w:ascii="標楷體" w:eastAsia="標楷體" w:hAnsi="標楷體" w:cs="Times New Roman" w:hint="eastAsia"/>
                <w:sz w:val="23"/>
                <w:szCs w:val="23"/>
              </w:rPr>
              <w:t xml:space="preserve">□是    </w:t>
            </w:r>
            <w:proofErr w:type="gramStart"/>
            <w:r w:rsidRPr="00E336C0">
              <w:rPr>
                <w:rFonts w:ascii="標楷體" w:eastAsia="標楷體" w:hAnsi="標楷體" w:cs="Times New Roman" w:hint="eastAsia"/>
                <w:sz w:val="23"/>
                <w:szCs w:val="23"/>
              </w:rPr>
              <w:t>□否</w:t>
            </w:r>
            <w:proofErr w:type="gramEnd"/>
          </w:p>
        </w:tc>
        <w:tc>
          <w:tcPr>
            <w:tcW w:w="2787" w:type="dxa"/>
            <w:tcBorders>
              <w:top w:val="single" w:sz="4" w:space="0" w:color="auto"/>
              <w:left w:val="single" w:sz="4" w:space="0" w:color="auto"/>
              <w:bottom w:val="single" w:sz="4" w:space="0" w:color="auto"/>
              <w:right w:val="single" w:sz="4" w:space="0" w:color="auto"/>
            </w:tcBorders>
            <w:vAlign w:val="center"/>
          </w:tcPr>
          <w:p w14:paraId="4C7C0DE6" w14:textId="77777777" w:rsidR="00E336C0" w:rsidRPr="00E336C0" w:rsidRDefault="00E336C0" w:rsidP="00E336C0">
            <w:pPr>
              <w:adjustRightInd w:val="0"/>
              <w:snapToGrid w:val="0"/>
              <w:jc w:val="both"/>
              <w:rPr>
                <w:rFonts w:ascii="標楷體" w:eastAsia="標楷體" w:hAnsi="標楷體" w:cs="Times New Roman"/>
                <w:color w:val="000000"/>
                <w:sz w:val="23"/>
                <w:szCs w:val="23"/>
              </w:rPr>
            </w:pPr>
          </w:p>
        </w:tc>
      </w:tr>
    </w:tbl>
    <w:p w14:paraId="1ABECBB4" w14:textId="3FC1C74F" w:rsidR="00572905" w:rsidRPr="0056452A" w:rsidRDefault="00E336C0" w:rsidP="0056452A">
      <w:pPr>
        <w:tabs>
          <w:tab w:val="left" w:pos="4332"/>
        </w:tabs>
        <w:spacing w:beforeLines="50" w:before="180"/>
        <w:rPr>
          <w:rFonts w:ascii="標楷體" w:eastAsia="標楷體" w:hAnsi="標楷體" w:cs="Times New Roman"/>
          <w:color w:val="000000"/>
          <w:sz w:val="28"/>
          <w:szCs w:val="24"/>
        </w:rPr>
      </w:pPr>
      <w:r w:rsidRPr="00E336C0">
        <w:rPr>
          <w:rFonts w:ascii="標楷體" w:eastAsia="標楷體" w:hAnsi="標楷體" w:cs="Times New Roman" w:hint="eastAsia"/>
          <w:szCs w:val="20"/>
        </w:rPr>
        <w:t xml:space="preserve">                                      經辦：                 核章：</w:t>
      </w:r>
      <w:bookmarkEnd w:id="86"/>
    </w:p>
    <w:p w14:paraId="23EDCF37" w14:textId="77777777" w:rsidR="001137C8" w:rsidRDefault="001137C8" w:rsidP="00473F76">
      <w:pPr>
        <w:keepNext/>
        <w:numPr>
          <w:ilvl w:val="1"/>
          <w:numId w:val="0"/>
        </w:numPr>
        <w:spacing w:line="400" w:lineRule="exact"/>
        <w:ind w:left="992" w:hanging="567"/>
        <w:jc w:val="center"/>
        <w:outlineLvl w:val="1"/>
        <w:rPr>
          <w:rFonts w:ascii="標楷體" w:eastAsia="標楷體" w:hAnsi="標楷體" w:cstheme="majorBidi"/>
          <w:b/>
          <w:bCs/>
          <w:color w:val="000000"/>
          <w:kern w:val="0"/>
          <w:sz w:val="20"/>
          <w:szCs w:val="32"/>
        </w:rPr>
      </w:pPr>
      <w:bookmarkStart w:id="87" w:name="_Toc219196951"/>
      <w:r w:rsidRPr="001137C8">
        <w:rPr>
          <w:rFonts w:ascii="標楷體" w:eastAsia="標楷體" w:hAnsi="標楷體" w:cstheme="majorBidi" w:hint="eastAsia"/>
          <w:b/>
          <w:bCs/>
          <w:color w:val="000000"/>
          <w:kern w:val="0"/>
          <w:sz w:val="32"/>
          <w:szCs w:val="32"/>
        </w:rPr>
        <w:lastRenderedPageBreak/>
        <w:t>汐止區農會信用部約定連結存款帳戶付款服務風險等級評估暨風險管理措施</w:t>
      </w:r>
      <w:bookmarkEnd w:id="87"/>
    </w:p>
    <w:p w14:paraId="75334426" w14:textId="39E9B6BA" w:rsidR="001137C8" w:rsidRPr="00BD45D2" w:rsidRDefault="001137C8" w:rsidP="00350A82">
      <w:pPr>
        <w:snapToGrid w:val="0"/>
        <w:spacing w:beforeLines="50" w:before="180" w:line="240" w:lineRule="exact"/>
        <w:ind w:firstLineChars="2700" w:firstLine="5400"/>
        <w:jc w:val="right"/>
        <w:rPr>
          <w:rFonts w:ascii="標楷體" w:eastAsia="標楷體" w:hAnsi="標楷體" w:cs="Tahoma"/>
          <w:kern w:val="0"/>
          <w:sz w:val="20"/>
          <w:szCs w:val="20"/>
        </w:rPr>
      </w:pPr>
      <w:r>
        <w:rPr>
          <w:rFonts w:ascii="標楷體" w:eastAsia="標楷體" w:hAnsi="標楷體" w:cs="Tahoma" w:hint="eastAsia"/>
          <w:color w:val="FF0000"/>
          <w:kern w:val="0"/>
          <w:sz w:val="20"/>
          <w:szCs w:val="20"/>
        </w:rPr>
        <w:t xml:space="preserve">  </w:t>
      </w:r>
      <w:r w:rsidRPr="00BD45D2">
        <w:rPr>
          <w:rFonts w:ascii="標楷體" w:eastAsia="標楷體" w:hAnsi="標楷體" w:cs="Tahoma" w:hint="eastAsia"/>
          <w:kern w:val="0"/>
          <w:sz w:val="20"/>
          <w:szCs w:val="20"/>
        </w:rPr>
        <w:t>110.12.10</w:t>
      </w:r>
      <w:proofErr w:type="gramStart"/>
      <w:r w:rsidRPr="00BD45D2">
        <w:rPr>
          <w:rFonts w:ascii="標楷體" w:eastAsia="標楷體" w:hAnsi="標楷體" w:cs="Tahoma" w:hint="eastAsia"/>
          <w:kern w:val="0"/>
          <w:sz w:val="20"/>
          <w:szCs w:val="20"/>
        </w:rPr>
        <w:t>企字第1100900115號</w:t>
      </w:r>
      <w:proofErr w:type="gramEnd"/>
      <w:r w:rsidRPr="00BD45D2">
        <w:rPr>
          <w:rFonts w:ascii="標楷體" w:eastAsia="標楷體" w:hAnsi="標楷體" w:cs="Tahoma" w:hint="eastAsia"/>
          <w:kern w:val="0"/>
          <w:sz w:val="20"/>
          <w:szCs w:val="20"/>
        </w:rPr>
        <w:t>簽訂定</w:t>
      </w:r>
    </w:p>
    <w:p w14:paraId="6159B890" w14:textId="77777777" w:rsidR="00350A82" w:rsidRPr="00350A82" w:rsidRDefault="00350A82" w:rsidP="00350A82">
      <w:pPr>
        <w:snapToGrid w:val="0"/>
        <w:spacing w:line="240" w:lineRule="exact"/>
        <w:ind w:firstLineChars="2700" w:firstLine="5400"/>
        <w:jc w:val="right"/>
        <w:rPr>
          <w:rFonts w:ascii="標楷體" w:eastAsia="標楷體" w:hAnsi="標楷體"/>
          <w:bCs/>
          <w:color w:val="FF0000"/>
          <w:sz w:val="20"/>
        </w:rPr>
      </w:pPr>
      <w:r w:rsidRPr="00350A82">
        <w:rPr>
          <w:rFonts w:ascii="標楷體" w:eastAsia="標楷體" w:hAnsi="標楷體" w:hint="eastAsia"/>
          <w:bCs/>
          <w:color w:val="FF0000"/>
          <w:sz w:val="20"/>
        </w:rPr>
        <w:t>112.10.23</w:t>
      </w:r>
      <w:proofErr w:type="gramStart"/>
      <w:r w:rsidRPr="00350A82">
        <w:rPr>
          <w:rFonts w:ascii="標楷體" w:eastAsia="標楷體" w:hAnsi="標楷體" w:hint="eastAsia"/>
          <w:bCs/>
          <w:color w:val="FF0000"/>
          <w:sz w:val="20"/>
        </w:rPr>
        <w:t>企字第1120900055號</w:t>
      </w:r>
      <w:proofErr w:type="gramEnd"/>
      <w:r w:rsidRPr="00350A82">
        <w:rPr>
          <w:rFonts w:ascii="標楷體" w:eastAsia="標楷體" w:hAnsi="標楷體" w:hint="eastAsia"/>
          <w:bCs/>
          <w:color w:val="FF0000"/>
          <w:sz w:val="20"/>
        </w:rPr>
        <w:t>簽修訂</w:t>
      </w:r>
    </w:p>
    <w:p w14:paraId="4ACA5778" w14:textId="77777777" w:rsidR="001137C8" w:rsidRPr="001137C8" w:rsidRDefault="001137C8" w:rsidP="00350A82">
      <w:pPr>
        <w:widowControl/>
        <w:autoSpaceDE w:val="0"/>
        <w:autoSpaceDN w:val="0"/>
        <w:spacing w:before="120" w:afterLines="20" w:after="72" w:line="400" w:lineRule="exact"/>
        <w:ind w:left="480" w:hangingChars="200" w:hanging="480"/>
        <w:rPr>
          <w:rFonts w:ascii="標楷體" w:eastAsia="標楷體" w:hAnsi="標楷體" w:cs="Calibri"/>
          <w:kern w:val="0"/>
          <w:sz w:val="16"/>
          <w:szCs w:val="16"/>
        </w:rPr>
      </w:pPr>
      <w:r w:rsidRPr="001137C8">
        <w:rPr>
          <w:rFonts w:ascii="標楷體" w:eastAsia="標楷體" w:hAnsi="標楷體" w:cs="Calibri" w:hint="eastAsia"/>
          <w:kern w:val="0"/>
          <w:szCs w:val="24"/>
        </w:rPr>
        <w:t>一、依據</w:t>
      </w:r>
      <w:r w:rsidRPr="001137C8">
        <w:rPr>
          <w:rFonts w:ascii="新細明體" w:eastAsia="新細明體" w:hAnsi="新細明體" w:cs="Calibri" w:hint="eastAsia"/>
          <w:kern w:val="0"/>
          <w:szCs w:val="24"/>
        </w:rPr>
        <w:t>「</w:t>
      </w:r>
      <w:r w:rsidRPr="001137C8">
        <w:rPr>
          <w:rFonts w:ascii="標楷體" w:eastAsia="標楷體" w:hAnsi="標楷體" w:cs="Calibri" w:hint="eastAsia"/>
          <w:kern w:val="0"/>
          <w:szCs w:val="24"/>
        </w:rPr>
        <w:t>農業金融機構防制洗錢與打擊</w:t>
      </w:r>
      <w:proofErr w:type="gramStart"/>
      <w:r w:rsidRPr="001137C8">
        <w:rPr>
          <w:rFonts w:ascii="標楷體" w:eastAsia="標楷體" w:hAnsi="標楷體" w:cs="Calibri" w:hint="eastAsia"/>
          <w:kern w:val="0"/>
          <w:szCs w:val="24"/>
        </w:rPr>
        <w:t>資恐內部</w:t>
      </w:r>
      <w:proofErr w:type="gramEnd"/>
      <w:r w:rsidRPr="001137C8">
        <w:rPr>
          <w:rFonts w:ascii="標楷體" w:eastAsia="標楷體" w:hAnsi="標楷體" w:cs="Calibri" w:hint="eastAsia"/>
          <w:kern w:val="0"/>
          <w:szCs w:val="24"/>
        </w:rPr>
        <w:t>控制及稽核制度實施辦法</w:t>
      </w:r>
      <w:r w:rsidRPr="001137C8">
        <w:rPr>
          <w:rFonts w:ascii="新細明體" w:eastAsia="新細明體" w:hAnsi="新細明體" w:cs="Calibri" w:hint="eastAsia"/>
          <w:kern w:val="0"/>
          <w:szCs w:val="24"/>
        </w:rPr>
        <w:t>」</w:t>
      </w:r>
      <w:r w:rsidRPr="001137C8">
        <w:rPr>
          <w:rFonts w:ascii="標楷體" w:eastAsia="標楷體" w:hAnsi="標楷體" w:cs="Calibri" w:hint="eastAsia"/>
          <w:kern w:val="0"/>
          <w:szCs w:val="24"/>
        </w:rPr>
        <w:t>第四條，本會信用部(以下簡稱信用部)於推出新產品或服務或辦理新種業務前，應進行產品之洗錢</w:t>
      </w:r>
      <w:proofErr w:type="gramStart"/>
      <w:r w:rsidRPr="001137C8">
        <w:rPr>
          <w:rFonts w:ascii="標楷體" w:eastAsia="標楷體" w:hAnsi="標楷體" w:cs="Calibri" w:hint="eastAsia"/>
          <w:kern w:val="0"/>
          <w:szCs w:val="24"/>
        </w:rPr>
        <w:t>及資恐風險</w:t>
      </w:r>
      <w:proofErr w:type="gramEnd"/>
      <w:r w:rsidRPr="001137C8">
        <w:rPr>
          <w:rFonts w:ascii="標楷體" w:eastAsia="標楷體" w:hAnsi="標楷體" w:cs="Calibri" w:hint="eastAsia"/>
          <w:kern w:val="0"/>
          <w:szCs w:val="24"/>
        </w:rPr>
        <w:t>評估，並建立相應之風險管理措施以降低所辨識之風險。</w:t>
      </w:r>
    </w:p>
    <w:p w14:paraId="4F8A8590" w14:textId="77777777" w:rsidR="001137C8" w:rsidRPr="001137C8" w:rsidRDefault="001137C8" w:rsidP="001137C8">
      <w:pPr>
        <w:widowControl/>
        <w:autoSpaceDE w:val="0"/>
        <w:autoSpaceDN w:val="0"/>
        <w:spacing w:before="20" w:line="400" w:lineRule="exact"/>
        <w:ind w:left="480" w:hangingChars="200" w:hanging="480"/>
        <w:rPr>
          <w:rFonts w:ascii="標楷體" w:eastAsia="標楷體" w:hAnsi="標楷體" w:cs="Calibri"/>
          <w:kern w:val="0"/>
          <w:szCs w:val="24"/>
        </w:rPr>
      </w:pPr>
      <w:r w:rsidRPr="001137C8">
        <w:rPr>
          <w:rFonts w:ascii="標楷體" w:eastAsia="標楷體" w:hAnsi="標楷體" w:cs="Calibri" w:hint="eastAsia"/>
          <w:kern w:val="0"/>
          <w:szCs w:val="24"/>
        </w:rPr>
        <w:t>二、風險因子及特徵：</w:t>
      </w:r>
    </w:p>
    <w:p w14:paraId="1032BF88" w14:textId="77777777" w:rsidR="001137C8" w:rsidRPr="001137C8" w:rsidRDefault="001137C8" w:rsidP="00D81DEE">
      <w:pPr>
        <w:widowControl/>
        <w:autoSpaceDE w:val="0"/>
        <w:autoSpaceDN w:val="0"/>
        <w:spacing w:before="20" w:afterLines="20" w:after="72" w:line="400" w:lineRule="exact"/>
        <w:ind w:left="720" w:hangingChars="300" w:hanging="720"/>
        <w:rPr>
          <w:rFonts w:ascii="標楷體" w:eastAsia="標楷體" w:hAnsi="標楷體" w:cs="Calibri"/>
          <w:kern w:val="0"/>
          <w:szCs w:val="24"/>
        </w:rPr>
      </w:pPr>
      <w:r w:rsidRPr="001137C8">
        <w:rPr>
          <w:rFonts w:ascii="標楷體" w:eastAsia="標楷體" w:hAnsi="標楷體" w:cs="Calibri" w:hint="eastAsia"/>
          <w:kern w:val="0"/>
          <w:szCs w:val="24"/>
        </w:rPr>
        <w:t>（一）與現金之關聯程度：信用部約定連結存款帳戶付款服務之交易，限定自同ID之活期存款帳戶入/扣帳，且僅限轉帳交易。</w:t>
      </w:r>
    </w:p>
    <w:p w14:paraId="05EA6C32" w14:textId="77777777" w:rsidR="001137C8" w:rsidRPr="001137C8" w:rsidRDefault="001137C8" w:rsidP="001137C8">
      <w:pPr>
        <w:widowControl/>
        <w:autoSpaceDE w:val="0"/>
        <w:autoSpaceDN w:val="0"/>
        <w:spacing w:before="20" w:line="400" w:lineRule="exact"/>
        <w:ind w:left="720" w:hangingChars="300" w:hanging="720"/>
        <w:rPr>
          <w:rFonts w:ascii="標楷體" w:eastAsia="標楷體" w:hAnsi="標楷體" w:cs="Calibri"/>
          <w:kern w:val="0"/>
          <w:szCs w:val="24"/>
        </w:rPr>
      </w:pPr>
      <w:r w:rsidRPr="001137C8">
        <w:rPr>
          <w:rFonts w:ascii="標楷體" w:eastAsia="標楷體" w:hAnsi="標楷體" w:cs="Calibri" w:hint="eastAsia"/>
          <w:kern w:val="0"/>
          <w:szCs w:val="24"/>
        </w:rPr>
        <w:t>（二）建立業務關係或交易之管道，包括是否為面對面交易及是否為電子銀行等新型態支付工具等。</w:t>
      </w:r>
    </w:p>
    <w:p w14:paraId="0D457EF4" w14:textId="46BA972C" w:rsidR="001137C8" w:rsidRPr="00350A82" w:rsidRDefault="001137C8" w:rsidP="001137C8">
      <w:pPr>
        <w:widowControl/>
        <w:autoSpaceDE w:val="0"/>
        <w:autoSpaceDN w:val="0"/>
        <w:spacing w:before="20" w:line="400" w:lineRule="exact"/>
        <w:ind w:leftChars="300" w:left="1080" w:hangingChars="150" w:hanging="360"/>
        <w:rPr>
          <w:rFonts w:ascii="標楷體" w:eastAsia="標楷體" w:hAnsi="標楷體" w:cs="Calibri"/>
          <w:kern w:val="0"/>
          <w:szCs w:val="24"/>
        </w:rPr>
      </w:pPr>
      <w:r w:rsidRPr="001137C8">
        <w:rPr>
          <w:rFonts w:ascii="標楷體" w:eastAsia="標楷體" w:hAnsi="標楷體" w:cs="Calibri" w:hint="eastAsia"/>
          <w:kern w:val="0"/>
          <w:szCs w:val="24"/>
        </w:rPr>
        <w:t>1、啟用：</w:t>
      </w:r>
      <w:r w:rsidR="00350A82" w:rsidRPr="00350A82">
        <w:rPr>
          <w:rFonts w:ascii="標楷體" w:eastAsia="標楷體" w:hAnsi="標楷體" w:hint="eastAsia"/>
        </w:rPr>
        <w:t>於</w:t>
      </w:r>
      <w:r w:rsidR="00350A82" w:rsidRPr="00350A82">
        <w:rPr>
          <w:rFonts w:ascii="標楷體" w:eastAsia="標楷體" w:hAnsi="標楷體" w:hint="eastAsia"/>
          <w:color w:val="FF0000"/>
          <w:u w:val="single"/>
        </w:rPr>
        <w:t>資訊系統合作之</w:t>
      </w:r>
      <w:r w:rsidR="00350A82" w:rsidRPr="00350A82">
        <w:rPr>
          <w:rFonts w:ascii="標楷體" w:eastAsia="標楷體" w:hAnsi="標楷體" w:hint="eastAsia"/>
        </w:rPr>
        <w:t>電子支付機構網站或其應用程式辦理</w:t>
      </w:r>
      <w:r w:rsidR="00350A82" w:rsidRPr="00350A82">
        <w:rPr>
          <w:rFonts w:ascii="標楷體" w:eastAsia="標楷體" w:hAnsi="標楷體" w:cs="Calibri" w:hint="eastAsia"/>
        </w:rPr>
        <w:t>。</w:t>
      </w:r>
    </w:p>
    <w:p w14:paraId="67800664" w14:textId="77777777" w:rsidR="00350A82" w:rsidRDefault="00350A82" w:rsidP="00350A82">
      <w:pPr>
        <w:widowControl/>
        <w:autoSpaceDE w:val="0"/>
        <w:autoSpaceDN w:val="0"/>
        <w:spacing w:line="360" w:lineRule="exact"/>
        <w:rPr>
          <w:rFonts w:ascii="標楷體" w:eastAsia="標楷體" w:hAnsi="標楷體" w:cs="Tahoma"/>
          <w:color w:val="000000"/>
          <w:kern w:val="0"/>
          <w:szCs w:val="24"/>
        </w:rPr>
      </w:pPr>
      <w:r>
        <w:rPr>
          <w:rFonts w:ascii="標楷體" w:eastAsia="標楷體" w:hAnsi="標楷體" w:cs="Calibri" w:hint="eastAsia"/>
          <w:kern w:val="0"/>
          <w:szCs w:val="24"/>
        </w:rPr>
        <w:t xml:space="preserve">      </w:t>
      </w:r>
      <w:r w:rsidR="001137C8" w:rsidRPr="001137C8">
        <w:rPr>
          <w:rFonts w:ascii="標楷體" w:eastAsia="標楷體" w:hAnsi="標楷體" w:cs="Calibri" w:hint="eastAsia"/>
          <w:kern w:val="0"/>
          <w:szCs w:val="24"/>
        </w:rPr>
        <w:t>2、交易：</w:t>
      </w:r>
      <w:r w:rsidRPr="00350A82">
        <w:rPr>
          <w:rFonts w:ascii="標楷體" w:eastAsia="標楷體" w:hAnsi="標楷體" w:cs="Tahoma" w:hint="eastAsia"/>
          <w:color w:val="000000"/>
          <w:kern w:val="0"/>
          <w:szCs w:val="24"/>
        </w:rPr>
        <w:t>於</w:t>
      </w:r>
      <w:r w:rsidRPr="00350A82">
        <w:rPr>
          <w:rFonts w:ascii="標楷體" w:eastAsia="標楷體" w:hAnsi="標楷體" w:cs="Tahoma" w:hint="eastAsia"/>
          <w:color w:val="FF0000"/>
          <w:kern w:val="0"/>
          <w:szCs w:val="24"/>
          <w:u w:val="single"/>
        </w:rPr>
        <w:t>資訊系統合作之</w:t>
      </w:r>
      <w:r w:rsidRPr="00350A82">
        <w:rPr>
          <w:rFonts w:ascii="標楷體" w:eastAsia="標楷體" w:hAnsi="標楷體" w:cs="Tahoma" w:hint="eastAsia"/>
          <w:color w:val="000000"/>
          <w:kern w:val="0"/>
          <w:szCs w:val="24"/>
        </w:rPr>
        <w:t>電子支付機構網站或其應用程式約定由電子支付機</w:t>
      </w:r>
    </w:p>
    <w:p w14:paraId="597E3867" w14:textId="77777777" w:rsidR="00350A82" w:rsidRDefault="00350A82" w:rsidP="00350A82">
      <w:pPr>
        <w:widowControl/>
        <w:autoSpaceDE w:val="0"/>
        <w:autoSpaceDN w:val="0"/>
        <w:spacing w:line="360" w:lineRule="exact"/>
        <w:rPr>
          <w:rFonts w:ascii="標楷體" w:eastAsia="標楷體" w:hAnsi="標楷體" w:cs="Calibri"/>
          <w:kern w:val="0"/>
          <w:szCs w:val="24"/>
        </w:rPr>
      </w:pPr>
      <w:r>
        <w:rPr>
          <w:rFonts w:ascii="標楷體" w:eastAsia="標楷體" w:hAnsi="標楷體" w:cs="Tahoma" w:hint="eastAsia"/>
          <w:color w:val="000000"/>
          <w:kern w:val="0"/>
          <w:szCs w:val="24"/>
        </w:rPr>
        <w:t xml:space="preserve">               </w:t>
      </w:r>
      <w:r w:rsidRPr="00350A82">
        <w:rPr>
          <w:rFonts w:ascii="標楷體" w:eastAsia="標楷體" w:hAnsi="標楷體" w:cs="Tahoma" w:hint="eastAsia"/>
          <w:color w:val="000000"/>
          <w:kern w:val="0"/>
          <w:szCs w:val="24"/>
        </w:rPr>
        <w:t>構提出扣款指示</w:t>
      </w:r>
      <w:r w:rsidRPr="00350A82">
        <w:rPr>
          <w:rFonts w:ascii="標楷體" w:eastAsia="標楷體" w:hAnsi="標楷體" w:cs="Calibri" w:hint="eastAsia"/>
          <w:kern w:val="0"/>
          <w:szCs w:val="24"/>
        </w:rPr>
        <w:t>，將客戶於信用部之存款撥轉至電子支付帳戶，或透</w:t>
      </w:r>
    </w:p>
    <w:p w14:paraId="07A93889" w14:textId="77777777" w:rsidR="00350A82" w:rsidRDefault="00350A82" w:rsidP="00350A82">
      <w:pPr>
        <w:widowControl/>
        <w:autoSpaceDE w:val="0"/>
        <w:autoSpaceDN w:val="0"/>
        <w:spacing w:line="360" w:lineRule="exact"/>
        <w:rPr>
          <w:rFonts w:ascii="標楷體" w:eastAsia="標楷體" w:hAnsi="標楷體" w:cs="Calibri"/>
          <w:kern w:val="0"/>
          <w:szCs w:val="24"/>
        </w:rPr>
      </w:pPr>
      <w:r>
        <w:rPr>
          <w:rFonts w:ascii="標楷體" w:eastAsia="標楷體" w:hAnsi="標楷體" w:cs="Calibri" w:hint="eastAsia"/>
          <w:kern w:val="0"/>
          <w:szCs w:val="24"/>
        </w:rPr>
        <w:t xml:space="preserve">               </w:t>
      </w:r>
      <w:r w:rsidRPr="00350A82">
        <w:rPr>
          <w:rFonts w:ascii="標楷體" w:eastAsia="標楷體" w:hAnsi="標楷體" w:cs="Calibri" w:hint="eastAsia"/>
          <w:kern w:val="0"/>
          <w:szCs w:val="24"/>
        </w:rPr>
        <w:t>過電子支付帳戶進行付款，或將電子支付帳戶餘額提領至連結之存款</w:t>
      </w:r>
    </w:p>
    <w:p w14:paraId="199C0FF2" w14:textId="53363298" w:rsidR="00350A82" w:rsidRPr="00350A82" w:rsidRDefault="00350A82" w:rsidP="00350A82">
      <w:pPr>
        <w:widowControl/>
        <w:autoSpaceDE w:val="0"/>
        <w:autoSpaceDN w:val="0"/>
        <w:spacing w:line="360" w:lineRule="exact"/>
        <w:rPr>
          <w:rFonts w:ascii="標楷體" w:eastAsia="標楷體" w:hAnsi="標楷體" w:cs="Tahoma"/>
          <w:color w:val="000000"/>
          <w:kern w:val="0"/>
          <w:szCs w:val="24"/>
        </w:rPr>
      </w:pPr>
      <w:r>
        <w:rPr>
          <w:rFonts w:ascii="標楷體" w:eastAsia="標楷體" w:hAnsi="標楷體" w:cs="Calibri" w:hint="eastAsia"/>
          <w:kern w:val="0"/>
          <w:szCs w:val="24"/>
        </w:rPr>
        <w:t xml:space="preserve">               </w:t>
      </w:r>
      <w:r w:rsidRPr="00350A82">
        <w:rPr>
          <w:rFonts w:ascii="標楷體" w:eastAsia="標楷體" w:hAnsi="標楷體" w:cs="Calibri" w:hint="eastAsia"/>
          <w:kern w:val="0"/>
          <w:szCs w:val="24"/>
        </w:rPr>
        <w:t>帳戶。</w:t>
      </w:r>
    </w:p>
    <w:p w14:paraId="062F4363" w14:textId="77777777" w:rsidR="001137C8" w:rsidRPr="001137C8" w:rsidRDefault="001137C8" w:rsidP="00D81DEE">
      <w:pPr>
        <w:widowControl/>
        <w:autoSpaceDE w:val="0"/>
        <w:autoSpaceDN w:val="0"/>
        <w:spacing w:before="20" w:afterLines="20" w:after="72" w:line="400" w:lineRule="exact"/>
        <w:ind w:left="720" w:hangingChars="300" w:hanging="720"/>
        <w:rPr>
          <w:rFonts w:ascii="標楷體" w:eastAsia="標楷體" w:hAnsi="標楷體" w:cs="Calibri"/>
          <w:kern w:val="0"/>
          <w:szCs w:val="24"/>
        </w:rPr>
      </w:pPr>
      <w:r w:rsidRPr="001137C8">
        <w:rPr>
          <w:rFonts w:ascii="標楷體" w:eastAsia="標楷體" w:hAnsi="標楷體" w:cs="Calibri" w:hint="eastAsia"/>
          <w:kern w:val="0"/>
          <w:szCs w:val="24"/>
        </w:rPr>
        <w:t>（三）是否為高金額之金錢或價值移轉業務：</w:t>
      </w:r>
    </w:p>
    <w:p w14:paraId="5E38DEA4" w14:textId="77777777" w:rsidR="001137C8" w:rsidRPr="001137C8" w:rsidRDefault="001137C8" w:rsidP="001137C8">
      <w:pPr>
        <w:widowControl/>
        <w:autoSpaceDE w:val="0"/>
        <w:autoSpaceDN w:val="0"/>
        <w:spacing w:before="20" w:line="400" w:lineRule="exact"/>
        <w:ind w:leftChars="300" w:left="1080" w:hangingChars="150" w:hanging="360"/>
        <w:rPr>
          <w:rFonts w:ascii="標楷體" w:eastAsia="標楷體" w:hAnsi="標楷體" w:cs="Calibri"/>
          <w:kern w:val="0"/>
          <w:szCs w:val="24"/>
        </w:rPr>
      </w:pPr>
      <w:r w:rsidRPr="001137C8">
        <w:rPr>
          <w:rFonts w:ascii="標楷體" w:eastAsia="標楷體" w:hAnsi="標楷體" w:cs="Calibri" w:hint="eastAsia"/>
          <w:kern w:val="0"/>
          <w:szCs w:val="24"/>
        </w:rPr>
        <w:t>1、客戶利用約定連結存款帳戶付款服務，每月付款金額以新臺幣30萬元為限。</w:t>
      </w:r>
    </w:p>
    <w:p w14:paraId="46C223D4" w14:textId="77777777" w:rsidR="001137C8" w:rsidRPr="001137C8" w:rsidRDefault="001137C8" w:rsidP="001137C8">
      <w:pPr>
        <w:widowControl/>
        <w:autoSpaceDE w:val="0"/>
        <w:autoSpaceDN w:val="0"/>
        <w:spacing w:before="20" w:line="400" w:lineRule="exact"/>
        <w:ind w:leftChars="300" w:left="1080" w:hangingChars="150" w:hanging="360"/>
        <w:rPr>
          <w:rFonts w:ascii="標楷體" w:eastAsia="標楷體" w:hAnsi="標楷體" w:cs="Calibri"/>
          <w:kern w:val="0"/>
          <w:szCs w:val="24"/>
        </w:rPr>
      </w:pPr>
      <w:r w:rsidRPr="001137C8">
        <w:rPr>
          <w:rFonts w:ascii="標楷體" w:eastAsia="標楷體" w:hAnsi="標楷體" w:cs="Calibri" w:hint="eastAsia"/>
          <w:kern w:val="0"/>
          <w:szCs w:val="24"/>
        </w:rPr>
        <w:t>2、客戶於同一電子支付機構申請連結存款帳戶付款，每一連結存款帳戶之交易最高限額為</w:t>
      </w:r>
      <w:proofErr w:type="gramStart"/>
      <w:r w:rsidRPr="001137C8">
        <w:rPr>
          <w:rFonts w:ascii="標楷體" w:eastAsia="標楷體" w:hAnsi="標楷體" w:cs="Calibri" w:hint="eastAsia"/>
          <w:kern w:val="0"/>
          <w:szCs w:val="24"/>
        </w:rPr>
        <w:t>每筆新臺幣</w:t>
      </w:r>
      <w:proofErr w:type="gramEnd"/>
      <w:r w:rsidRPr="001137C8">
        <w:rPr>
          <w:rFonts w:ascii="標楷體" w:eastAsia="標楷體" w:hAnsi="標楷體" w:cs="Calibri" w:hint="eastAsia"/>
          <w:kern w:val="0"/>
          <w:szCs w:val="24"/>
        </w:rPr>
        <w:t>（以下同）3萬、每日5萬、每月10萬，且不得超過電子支付機構公告之交易限額。</w:t>
      </w:r>
    </w:p>
    <w:p w14:paraId="20E54539" w14:textId="77777777" w:rsidR="001137C8" w:rsidRPr="001137C8" w:rsidRDefault="001137C8" w:rsidP="00D81DEE">
      <w:pPr>
        <w:widowControl/>
        <w:autoSpaceDE w:val="0"/>
        <w:autoSpaceDN w:val="0"/>
        <w:spacing w:before="20" w:afterLines="20" w:after="72" w:line="400" w:lineRule="exact"/>
        <w:ind w:leftChars="300" w:left="1080" w:hangingChars="150" w:hanging="360"/>
        <w:rPr>
          <w:rFonts w:ascii="標楷體" w:eastAsia="標楷體" w:hAnsi="標楷體" w:cs="Calibri"/>
          <w:kern w:val="0"/>
          <w:szCs w:val="24"/>
        </w:rPr>
      </w:pPr>
      <w:r w:rsidRPr="001137C8">
        <w:rPr>
          <w:rFonts w:ascii="標楷體" w:eastAsia="標楷體" w:hAnsi="標楷體" w:cs="Calibri"/>
          <w:kern w:val="0"/>
          <w:szCs w:val="24"/>
        </w:rPr>
        <w:t>3</w:t>
      </w:r>
      <w:r w:rsidRPr="001137C8">
        <w:rPr>
          <w:rFonts w:ascii="標楷體" w:eastAsia="標楷體" w:hAnsi="標楷體" w:cs="Calibri" w:hint="eastAsia"/>
          <w:kern w:val="0"/>
          <w:szCs w:val="24"/>
        </w:rPr>
        <w:t>、依據上述交易限額，客戶較無進行高價值之價值移轉之可能性。</w:t>
      </w:r>
    </w:p>
    <w:p w14:paraId="169D60F2" w14:textId="77777777" w:rsidR="001137C8" w:rsidRPr="001137C8" w:rsidRDefault="001137C8" w:rsidP="00D81DEE">
      <w:pPr>
        <w:widowControl/>
        <w:autoSpaceDE w:val="0"/>
        <w:autoSpaceDN w:val="0"/>
        <w:spacing w:before="20" w:afterLines="20" w:after="72" w:line="400" w:lineRule="exact"/>
        <w:ind w:left="720" w:hangingChars="300" w:hanging="720"/>
        <w:rPr>
          <w:rFonts w:ascii="標楷體" w:eastAsia="標楷體" w:hAnsi="標楷體" w:cs="Calibri"/>
          <w:kern w:val="0"/>
          <w:szCs w:val="24"/>
        </w:rPr>
      </w:pPr>
      <w:r w:rsidRPr="001137C8">
        <w:rPr>
          <w:rFonts w:ascii="標楷體" w:eastAsia="標楷體" w:hAnsi="標楷體" w:cs="Calibri" w:hint="eastAsia"/>
          <w:kern w:val="0"/>
          <w:szCs w:val="24"/>
        </w:rPr>
        <w:t>（四）匿名交易：客戶申請約定連結存款帳戶付款服務之作業流程，除依「電子支付機構資訊系統標準及安全控管作業基準辦法」設計外，對於確認客戶身分作業亦依「金融機構辦理電子銀行業務安全控管作業基準」之規定辦理，因使用一次性密碼作身分確認，故連結成功後之付款交易僅可應用於低風險交易，並訂定每筆、每日及每月之交易限額，以</w:t>
      </w:r>
      <w:proofErr w:type="gramStart"/>
      <w:r w:rsidRPr="001137C8">
        <w:rPr>
          <w:rFonts w:ascii="標楷體" w:eastAsia="標楷體" w:hAnsi="標楷體" w:cs="Calibri" w:hint="eastAsia"/>
          <w:kern w:val="0"/>
          <w:szCs w:val="24"/>
        </w:rPr>
        <w:t>降低遭偽冒</w:t>
      </w:r>
      <w:proofErr w:type="gramEnd"/>
      <w:r w:rsidRPr="001137C8">
        <w:rPr>
          <w:rFonts w:ascii="標楷體" w:eastAsia="標楷體" w:hAnsi="標楷體" w:cs="Calibri" w:hint="eastAsia"/>
          <w:kern w:val="0"/>
          <w:szCs w:val="24"/>
        </w:rPr>
        <w:t>之風險。</w:t>
      </w:r>
    </w:p>
    <w:p w14:paraId="2E9CD119" w14:textId="77777777" w:rsidR="001137C8" w:rsidRPr="001137C8" w:rsidRDefault="001137C8" w:rsidP="00D81DEE">
      <w:pPr>
        <w:widowControl/>
        <w:autoSpaceDE w:val="0"/>
        <w:autoSpaceDN w:val="0"/>
        <w:spacing w:before="20" w:afterLines="20" w:after="72" w:line="400" w:lineRule="exact"/>
        <w:ind w:left="720" w:hangingChars="300" w:hanging="720"/>
        <w:jc w:val="both"/>
        <w:rPr>
          <w:rFonts w:ascii="標楷體" w:eastAsia="標楷體" w:hAnsi="標楷體" w:cs="Calibri"/>
          <w:kern w:val="0"/>
          <w:szCs w:val="24"/>
        </w:rPr>
      </w:pPr>
      <w:r w:rsidRPr="001137C8">
        <w:rPr>
          <w:rFonts w:ascii="標楷體" w:eastAsia="標楷體" w:hAnsi="標楷體" w:cs="Calibri" w:hint="eastAsia"/>
          <w:kern w:val="0"/>
          <w:szCs w:val="24"/>
        </w:rPr>
        <w:t>（五）收到款項來自於未知或無關係之第三者：信用部約定連結存款帳戶付款服務，僅可約定連結客戶本人之存款帳戶辦理入/扣帳，收到款項不涉及於未知或無關係之第三者。</w:t>
      </w:r>
    </w:p>
    <w:p w14:paraId="510E73DD" w14:textId="77777777" w:rsidR="001137C8" w:rsidRPr="001137C8" w:rsidRDefault="001137C8" w:rsidP="001137C8">
      <w:pPr>
        <w:widowControl/>
        <w:autoSpaceDE w:val="0"/>
        <w:autoSpaceDN w:val="0"/>
        <w:spacing w:before="20" w:line="400" w:lineRule="exact"/>
        <w:ind w:left="720" w:hangingChars="300" w:hanging="720"/>
        <w:rPr>
          <w:rFonts w:ascii="標楷體" w:eastAsia="標楷體" w:hAnsi="標楷體" w:cs="Calibri"/>
          <w:kern w:val="0"/>
          <w:szCs w:val="24"/>
        </w:rPr>
      </w:pPr>
      <w:r w:rsidRPr="001137C8">
        <w:rPr>
          <w:rFonts w:ascii="標楷體" w:eastAsia="標楷體" w:hAnsi="標楷體" w:cs="Calibri" w:hint="eastAsia"/>
          <w:kern w:val="0"/>
          <w:szCs w:val="24"/>
        </w:rPr>
        <w:t>（六）產品與服務是否涉及跨境交易：本項服務不涉及跨境交易。</w:t>
      </w:r>
    </w:p>
    <w:p w14:paraId="327FBF93" w14:textId="77777777" w:rsidR="001137C8" w:rsidRPr="001137C8" w:rsidRDefault="001137C8" w:rsidP="001137C8">
      <w:pPr>
        <w:widowControl/>
        <w:autoSpaceDE w:val="0"/>
        <w:autoSpaceDN w:val="0"/>
        <w:spacing w:before="20" w:line="340" w:lineRule="exact"/>
        <w:ind w:left="720" w:hangingChars="300" w:hanging="720"/>
        <w:rPr>
          <w:rFonts w:ascii="標楷體" w:eastAsia="標楷體" w:hAnsi="標楷體" w:cs="Calibri"/>
          <w:kern w:val="0"/>
          <w:szCs w:val="24"/>
        </w:rPr>
      </w:pPr>
    </w:p>
    <w:p w14:paraId="69E53F85" w14:textId="77777777" w:rsidR="001137C8" w:rsidRDefault="001137C8" w:rsidP="001137C8">
      <w:pPr>
        <w:widowControl/>
        <w:autoSpaceDE w:val="0"/>
        <w:autoSpaceDN w:val="0"/>
        <w:spacing w:before="20" w:line="340" w:lineRule="exact"/>
        <w:rPr>
          <w:rFonts w:ascii="標楷體" w:eastAsia="標楷體" w:hAnsi="標楷體" w:cs="Calibri"/>
          <w:kern w:val="0"/>
          <w:szCs w:val="24"/>
        </w:rPr>
      </w:pPr>
    </w:p>
    <w:p w14:paraId="1AC2B858" w14:textId="77777777" w:rsidR="001137C8" w:rsidRDefault="001137C8" w:rsidP="001137C8">
      <w:pPr>
        <w:widowControl/>
        <w:autoSpaceDE w:val="0"/>
        <w:autoSpaceDN w:val="0"/>
        <w:spacing w:before="20" w:line="340" w:lineRule="exact"/>
        <w:rPr>
          <w:rFonts w:ascii="標楷體" w:eastAsia="標楷體" w:hAnsi="標楷體" w:cs="Calibri"/>
          <w:kern w:val="0"/>
          <w:szCs w:val="24"/>
        </w:rPr>
      </w:pPr>
    </w:p>
    <w:p w14:paraId="2820F712" w14:textId="77777777" w:rsidR="00FD32A4" w:rsidRDefault="00FD32A4" w:rsidP="003C3A70">
      <w:pPr>
        <w:widowControl/>
        <w:autoSpaceDE w:val="0"/>
        <w:autoSpaceDN w:val="0"/>
        <w:spacing w:before="20" w:line="340" w:lineRule="exact"/>
        <w:rPr>
          <w:rFonts w:ascii="標楷體" w:eastAsia="標楷體" w:hAnsi="標楷體" w:cs="Calibri"/>
          <w:kern w:val="0"/>
          <w:szCs w:val="24"/>
        </w:rPr>
      </w:pPr>
    </w:p>
    <w:p w14:paraId="13B3334D" w14:textId="77777777" w:rsidR="001137C8" w:rsidRPr="001137C8" w:rsidRDefault="001137C8" w:rsidP="001137C8">
      <w:pPr>
        <w:widowControl/>
        <w:autoSpaceDE w:val="0"/>
        <w:autoSpaceDN w:val="0"/>
        <w:spacing w:before="20" w:line="340" w:lineRule="exact"/>
        <w:ind w:left="720" w:hangingChars="300" w:hanging="720"/>
        <w:rPr>
          <w:rFonts w:ascii="標楷體" w:eastAsia="標楷體" w:hAnsi="標楷體" w:cs="Calibri"/>
          <w:kern w:val="0"/>
          <w:szCs w:val="24"/>
        </w:rPr>
      </w:pPr>
      <w:r w:rsidRPr="001137C8">
        <w:rPr>
          <w:rFonts w:ascii="標楷體" w:eastAsia="標楷體" w:hAnsi="標楷體" w:cs="Calibri" w:hint="eastAsia"/>
          <w:kern w:val="0"/>
          <w:szCs w:val="24"/>
        </w:rPr>
        <w:lastRenderedPageBreak/>
        <w:t>三、評估洗錢</w:t>
      </w:r>
      <w:proofErr w:type="gramStart"/>
      <w:r w:rsidRPr="001137C8">
        <w:rPr>
          <w:rFonts w:ascii="標楷體" w:eastAsia="標楷體" w:hAnsi="標楷體" w:cs="Calibri" w:hint="eastAsia"/>
          <w:kern w:val="0"/>
          <w:szCs w:val="24"/>
        </w:rPr>
        <w:t>或資恐風險</w:t>
      </w:r>
      <w:proofErr w:type="gramEnd"/>
      <w:r w:rsidRPr="001137C8">
        <w:rPr>
          <w:rFonts w:ascii="標楷體" w:eastAsia="標楷體" w:hAnsi="標楷體" w:cs="Calibri" w:hint="eastAsia"/>
          <w:kern w:val="0"/>
          <w:szCs w:val="24"/>
        </w:rPr>
        <w:t>程度：</w:t>
      </w:r>
    </w:p>
    <w:p w14:paraId="5CC3C891" w14:textId="77777777" w:rsidR="001137C8" w:rsidRPr="001137C8" w:rsidRDefault="001137C8" w:rsidP="001137C8">
      <w:pPr>
        <w:widowControl/>
        <w:autoSpaceDE w:val="0"/>
        <w:autoSpaceDN w:val="0"/>
        <w:spacing w:before="20" w:line="340" w:lineRule="exact"/>
        <w:ind w:left="720" w:hangingChars="300" w:hanging="720"/>
        <w:rPr>
          <w:rFonts w:ascii="標楷體" w:eastAsia="標楷體" w:hAnsi="標楷體" w:cs="Calibri"/>
          <w:kern w:val="0"/>
          <w:szCs w:val="24"/>
        </w:rPr>
      </w:pPr>
    </w:p>
    <w:tbl>
      <w:tblPr>
        <w:tblStyle w:val="130"/>
        <w:tblW w:w="0" w:type="auto"/>
        <w:tblInd w:w="279" w:type="dxa"/>
        <w:tblLook w:val="04A0" w:firstRow="1" w:lastRow="0" w:firstColumn="1" w:lastColumn="0" w:noHBand="0" w:noVBand="1"/>
      </w:tblPr>
      <w:tblGrid>
        <w:gridCol w:w="2849"/>
        <w:gridCol w:w="3128"/>
        <w:gridCol w:w="2954"/>
      </w:tblGrid>
      <w:tr w:rsidR="001137C8" w:rsidRPr="001137C8" w14:paraId="1CA03AE2" w14:textId="77777777" w:rsidTr="006B4A05">
        <w:tc>
          <w:tcPr>
            <w:tcW w:w="2849" w:type="dxa"/>
          </w:tcPr>
          <w:p w14:paraId="5DF25A56" w14:textId="77777777" w:rsidR="001137C8" w:rsidRPr="001137C8" w:rsidRDefault="001137C8" w:rsidP="001137C8">
            <w:pPr>
              <w:widowControl/>
              <w:autoSpaceDE w:val="0"/>
              <w:autoSpaceDN w:val="0"/>
              <w:spacing w:line="340" w:lineRule="exact"/>
              <w:jc w:val="center"/>
              <w:rPr>
                <w:rFonts w:ascii="標楷體" w:eastAsia="標楷體" w:hAnsi="標楷體" w:cs="Calibri"/>
                <w:szCs w:val="24"/>
              </w:rPr>
            </w:pPr>
            <w:r w:rsidRPr="001137C8">
              <w:rPr>
                <w:rFonts w:ascii="標楷體" w:eastAsia="標楷體" w:hAnsi="標楷體" w:cs="Calibri" w:hint="eastAsia"/>
                <w:szCs w:val="24"/>
              </w:rPr>
              <w:t>交易型態</w:t>
            </w:r>
          </w:p>
        </w:tc>
        <w:tc>
          <w:tcPr>
            <w:tcW w:w="3128" w:type="dxa"/>
          </w:tcPr>
          <w:p w14:paraId="35807227" w14:textId="77777777" w:rsidR="001137C8" w:rsidRPr="001137C8" w:rsidRDefault="001137C8" w:rsidP="001137C8">
            <w:pPr>
              <w:widowControl/>
              <w:autoSpaceDE w:val="0"/>
              <w:autoSpaceDN w:val="0"/>
              <w:spacing w:line="340" w:lineRule="exact"/>
              <w:jc w:val="center"/>
              <w:rPr>
                <w:rFonts w:ascii="標楷體" w:eastAsia="標楷體" w:hAnsi="標楷體" w:cs="Calibri"/>
                <w:szCs w:val="24"/>
              </w:rPr>
            </w:pPr>
            <w:r w:rsidRPr="001137C8">
              <w:rPr>
                <w:rFonts w:ascii="標楷體" w:eastAsia="標楷體" w:hAnsi="標楷體" w:cs="Calibri" w:hint="eastAsia"/>
                <w:szCs w:val="24"/>
              </w:rPr>
              <w:t>洗錢</w:t>
            </w:r>
            <w:proofErr w:type="gramStart"/>
            <w:r w:rsidRPr="001137C8">
              <w:rPr>
                <w:rFonts w:ascii="標楷體" w:eastAsia="標楷體" w:hAnsi="標楷體" w:cs="Calibri" w:hint="eastAsia"/>
                <w:szCs w:val="24"/>
              </w:rPr>
              <w:t>或資恐風險</w:t>
            </w:r>
            <w:proofErr w:type="gramEnd"/>
            <w:r w:rsidRPr="001137C8">
              <w:rPr>
                <w:rFonts w:ascii="標楷體" w:eastAsia="標楷體" w:hAnsi="標楷體" w:cs="Calibri" w:hint="eastAsia"/>
                <w:szCs w:val="24"/>
              </w:rPr>
              <w:t>程度</w:t>
            </w:r>
          </w:p>
        </w:tc>
        <w:tc>
          <w:tcPr>
            <w:tcW w:w="2954" w:type="dxa"/>
          </w:tcPr>
          <w:p w14:paraId="1BA82500" w14:textId="77777777" w:rsidR="001137C8" w:rsidRPr="001137C8" w:rsidRDefault="001137C8" w:rsidP="001137C8">
            <w:pPr>
              <w:widowControl/>
              <w:autoSpaceDE w:val="0"/>
              <w:autoSpaceDN w:val="0"/>
              <w:spacing w:line="340" w:lineRule="exact"/>
              <w:jc w:val="center"/>
              <w:rPr>
                <w:rFonts w:ascii="標楷體" w:eastAsia="標楷體" w:hAnsi="標楷體" w:cs="Calibri"/>
                <w:szCs w:val="24"/>
              </w:rPr>
            </w:pPr>
            <w:r w:rsidRPr="001137C8">
              <w:rPr>
                <w:rFonts w:ascii="標楷體" w:eastAsia="標楷體" w:hAnsi="標楷體" w:cs="Calibri" w:hint="eastAsia"/>
                <w:szCs w:val="24"/>
              </w:rPr>
              <w:t>建立風險管理措施</w:t>
            </w:r>
          </w:p>
        </w:tc>
      </w:tr>
      <w:tr w:rsidR="001137C8" w:rsidRPr="001137C8" w14:paraId="67DAB7B4" w14:textId="77777777" w:rsidTr="006B4A05">
        <w:trPr>
          <w:trHeight w:val="4429"/>
        </w:trPr>
        <w:tc>
          <w:tcPr>
            <w:tcW w:w="2849" w:type="dxa"/>
          </w:tcPr>
          <w:p w14:paraId="49FFA753" w14:textId="77777777" w:rsidR="001137C8" w:rsidRPr="001137C8" w:rsidRDefault="001137C8" w:rsidP="001137C8">
            <w:pPr>
              <w:widowControl/>
              <w:autoSpaceDE w:val="0"/>
              <w:autoSpaceDN w:val="0"/>
              <w:spacing w:line="340" w:lineRule="exact"/>
              <w:ind w:left="480" w:hangingChars="200" w:hanging="480"/>
              <w:rPr>
                <w:rFonts w:ascii="標楷體" w:eastAsia="標楷體" w:hAnsi="標楷體" w:cs="Calibri"/>
                <w:szCs w:val="24"/>
              </w:rPr>
            </w:pPr>
            <w:r w:rsidRPr="001137C8">
              <w:rPr>
                <w:rFonts w:ascii="標楷體" w:eastAsia="標楷體" w:hAnsi="標楷體" w:cs="Calibri" w:hint="eastAsia"/>
                <w:szCs w:val="24"/>
              </w:rPr>
              <w:t>一、申請約定連結存款帳戶付款服務</w:t>
            </w:r>
          </w:p>
        </w:tc>
        <w:tc>
          <w:tcPr>
            <w:tcW w:w="3128" w:type="dxa"/>
          </w:tcPr>
          <w:p w14:paraId="6FC2EFF8" w14:textId="558AA5F1" w:rsidR="001137C8" w:rsidRPr="00BD45D2" w:rsidRDefault="00BD45D2" w:rsidP="001137C8">
            <w:pPr>
              <w:widowControl/>
              <w:autoSpaceDE w:val="0"/>
              <w:autoSpaceDN w:val="0"/>
              <w:spacing w:line="340" w:lineRule="exact"/>
              <w:jc w:val="both"/>
              <w:rPr>
                <w:rFonts w:ascii="標楷體" w:eastAsia="標楷體" w:hAnsi="標楷體" w:cs="Calibri"/>
                <w:szCs w:val="24"/>
              </w:rPr>
            </w:pPr>
            <w:r w:rsidRPr="00BD45D2">
              <w:rPr>
                <w:rFonts w:ascii="標楷體" w:eastAsia="標楷體" w:hAnsi="標楷體" w:hint="eastAsia"/>
              </w:rPr>
              <w:t>客戶透過非面對面方式，於</w:t>
            </w:r>
            <w:r w:rsidRPr="00BD45D2">
              <w:rPr>
                <w:rFonts w:ascii="標楷體" w:eastAsia="標楷體" w:hAnsi="標楷體" w:hint="eastAsia"/>
                <w:color w:val="FF0000"/>
                <w:u w:val="single"/>
              </w:rPr>
              <w:t>資訊系統合作之</w:t>
            </w:r>
            <w:r w:rsidRPr="00BD45D2">
              <w:rPr>
                <w:rFonts w:ascii="標楷體" w:eastAsia="標楷體" w:hAnsi="標楷體" w:hint="eastAsia"/>
              </w:rPr>
              <w:t>電子支付機構網站或其應用程式約定本服務，據此評估約定連結存款帳戶付款服務屬於高風險服務。</w:t>
            </w:r>
          </w:p>
        </w:tc>
        <w:tc>
          <w:tcPr>
            <w:tcW w:w="2954" w:type="dxa"/>
          </w:tcPr>
          <w:p w14:paraId="247CEE9D" w14:textId="77777777" w:rsidR="001137C8" w:rsidRPr="001137C8" w:rsidRDefault="001137C8" w:rsidP="001137C8">
            <w:pPr>
              <w:widowControl/>
              <w:autoSpaceDE w:val="0"/>
              <w:autoSpaceDN w:val="0"/>
              <w:spacing w:line="340" w:lineRule="exact"/>
              <w:jc w:val="both"/>
              <w:rPr>
                <w:rFonts w:ascii="標楷體" w:eastAsia="標楷體" w:hAnsi="標楷體" w:cs="Calibri"/>
                <w:szCs w:val="24"/>
              </w:rPr>
            </w:pPr>
            <w:r w:rsidRPr="001137C8">
              <w:rPr>
                <w:rFonts w:ascii="標楷體" w:eastAsia="標楷體" w:hAnsi="標楷體" w:cs="Calibri" w:hint="eastAsia"/>
                <w:szCs w:val="24"/>
              </w:rPr>
              <w:t>於此情形下，受理客戶申請約定連結存款帳戶付款服務之作業，除依「電子支付機構資訊系統標準及安全控管作業基準辦法」設計外，對於確認客戶身分作業亦依「金融機構辦理電子銀行業務安全控管作業基準」之規定辦理。客戶提出申請時，應提供其於信用部之存款帳戶帳號、電子支付帳戶帳號及其個人資料，經確認存戶資料正確後，依存戶於信用部主機留存之手機號碼傳送一次性簡訊密碼，驗證客戶輸入之密碼無誤後即完成約定，因此即依信用部洗錢及</w:t>
            </w:r>
            <w:proofErr w:type="gramStart"/>
            <w:r w:rsidRPr="001137C8">
              <w:rPr>
                <w:rFonts w:ascii="標楷體" w:eastAsia="標楷體" w:hAnsi="標楷體" w:cs="Calibri" w:hint="eastAsia"/>
                <w:szCs w:val="24"/>
              </w:rPr>
              <w:t>打擊資恐計畫</w:t>
            </w:r>
            <w:proofErr w:type="gramEnd"/>
            <w:r w:rsidRPr="001137C8">
              <w:rPr>
                <w:rFonts w:ascii="標楷體" w:eastAsia="標楷體" w:hAnsi="標楷體" w:cs="Calibri" w:hint="eastAsia"/>
                <w:szCs w:val="24"/>
              </w:rPr>
              <w:t>之風險管理措施，以管理及降低本服務風險。</w:t>
            </w:r>
            <w:r w:rsidRPr="001137C8">
              <w:rPr>
                <w:rFonts w:ascii="標楷體" w:eastAsia="標楷體" w:hAnsi="標楷體" w:cs="Calibri"/>
                <w:szCs w:val="24"/>
              </w:rPr>
              <w:t xml:space="preserve"> </w:t>
            </w:r>
          </w:p>
        </w:tc>
      </w:tr>
      <w:tr w:rsidR="001137C8" w:rsidRPr="001137C8" w14:paraId="7ED4A94C" w14:textId="77777777" w:rsidTr="008710F3">
        <w:trPr>
          <w:trHeight w:val="4557"/>
        </w:trPr>
        <w:tc>
          <w:tcPr>
            <w:tcW w:w="2849" w:type="dxa"/>
          </w:tcPr>
          <w:p w14:paraId="4CC656D9" w14:textId="77777777" w:rsidR="001137C8" w:rsidRPr="001137C8" w:rsidRDefault="001137C8" w:rsidP="001137C8">
            <w:pPr>
              <w:widowControl/>
              <w:autoSpaceDE w:val="0"/>
              <w:autoSpaceDN w:val="0"/>
              <w:spacing w:line="340" w:lineRule="exact"/>
              <w:ind w:left="480" w:hangingChars="200" w:hanging="480"/>
              <w:jc w:val="both"/>
              <w:rPr>
                <w:rFonts w:ascii="標楷體" w:eastAsia="標楷體" w:hAnsi="標楷體" w:cs="Calibri"/>
                <w:szCs w:val="24"/>
              </w:rPr>
            </w:pPr>
            <w:r w:rsidRPr="001137C8">
              <w:rPr>
                <w:rFonts w:ascii="標楷體" w:eastAsia="標楷體" w:hAnsi="標楷體" w:cs="Calibri" w:hint="eastAsia"/>
                <w:szCs w:val="24"/>
              </w:rPr>
              <w:t>二、約定連結存款帳戶付款服務之扣帳交易</w:t>
            </w:r>
          </w:p>
          <w:p w14:paraId="6FFE903B" w14:textId="77777777" w:rsidR="001137C8" w:rsidRPr="001137C8" w:rsidRDefault="001137C8" w:rsidP="001137C8">
            <w:pPr>
              <w:widowControl/>
              <w:autoSpaceDE w:val="0"/>
              <w:autoSpaceDN w:val="0"/>
              <w:spacing w:line="340" w:lineRule="exact"/>
              <w:ind w:left="480" w:hangingChars="200" w:hanging="480"/>
              <w:jc w:val="both"/>
              <w:rPr>
                <w:rFonts w:ascii="標楷體" w:eastAsia="標楷體" w:hAnsi="標楷體" w:cs="Calibri"/>
                <w:szCs w:val="24"/>
              </w:rPr>
            </w:pPr>
            <w:r w:rsidRPr="001137C8">
              <w:rPr>
                <w:rFonts w:ascii="標楷體" w:eastAsia="標楷體" w:hAnsi="標楷體" w:cs="Calibri" w:hint="eastAsia"/>
                <w:szCs w:val="24"/>
              </w:rPr>
              <w:t>三、約定連結存款帳戶付款服務之</w:t>
            </w:r>
            <w:proofErr w:type="gramStart"/>
            <w:r w:rsidRPr="001137C8">
              <w:rPr>
                <w:rFonts w:ascii="標楷體" w:eastAsia="標楷體" w:hAnsi="標楷體" w:cs="Calibri" w:hint="eastAsia"/>
                <w:szCs w:val="24"/>
              </w:rPr>
              <w:t>入帳</w:t>
            </w:r>
            <w:proofErr w:type="gramEnd"/>
            <w:r w:rsidRPr="001137C8">
              <w:rPr>
                <w:rFonts w:ascii="標楷體" w:eastAsia="標楷體" w:hAnsi="標楷體" w:cs="Calibri" w:hint="eastAsia"/>
                <w:szCs w:val="24"/>
              </w:rPr>
              <w:t>交易</w:t>
            </w:r>
          </w:p>
        </w:tc>
        <w:tc>
          <w:tcPr>
            <w:tcW w:w="3128" w:type="dxa"/>
          </w:tcPr>
          <w:p w14:paraId="13F019A1" w14:textId="77777777" w:rsidR="001137C8" w:rsidRPr="001137C8" w:rsidRDefault="001137C8" w:rsidP="001137C8">
            <w:pPr>
              <w:widowControl/>
              <w:autoSpaceDE w:val="0"/>
              <w:autoSpaceDN w:val="0"/>
              <w:spacing w:line="340" w:lineRule="exact"/>
              <w:jc w:val="both"/>
              <w:rPr>
                <w:rFonts w:ascii="標楷體" w:eastAsia="標楷體" w:hAnsi="標楷體" w:cs="Calibri"/>
                <w:szCs w:val="24"/>
              </w:rPr>
            </w:pPr>
            <w:r w:rsidRPr="001137C8">
              <w:rPr>
                <w:rFonts w:ascii="標楷體" w:eastAsia="標楷體" w:hAnsi="標楷體" w:cs="Calibri" w:hint="eastAsia"/>
                <w:szCs w:val="24"/>
              </w:rPr>
              <w:t>於此情形下，客戶僅可約定由電子支付機構提出扣款指示，將客戶於信用部之存款撥轉至電子支付帳戶，或透過電子支付帳戶進行付款，或將電子支付帳戶餘額提領至連結之存款帳戶，據此約定連結存帳戶付款服務屬於中風險服務。</w:t>
            </w:r>
          </w:p>
        </w:tc>
        <w:tc>
          <w:tcPr>
            <w:tcW w:w="2954" w:type="dxa"/>
          </w:tcPr>
          <w:p w14:paraId="7D13E211" w14:textId="77777777" w:rsidR="001137C8" w:rsidRPr="001137C8" w:rsidRDefault="001137C8" w:rsidP="001137C8">
            <w:pPr>
              <w:widowControl/>
              <w:autoSpaceDE w:val="0"/>
              <w:autoSpaceDN w:val="0"/>
              <w:spacing w:line="340" w:lineRule="exact"/>
              <w:jc w:val="both"/>
              <w:rPr>
                <w:rFonts w:ascii="標楷體" w:eastAsia="標楷體" w:hAnsi="標楷體" w:cs="Calibri"/>
                <w:szCs w:val="24"/>
              </w:rPr>
            </w:pPr>
            <w:r w:rsidRPr="001137C8">
              <w:rPr>
                <w:rFonts w:ascii="標楷體" w:eastAsia="標楷體" w:hAnsi="標楷體" w:cs="Calibri" w:hint="eastAsia"/>
                <w:szCs w:val="24"/>
              </w:rPr>
              <w:t>於此情形下，基於約定連結存款帳戶付款服務，客戶需先開立新臺幣存款帳戶，因此會經過KYC(確認客戶身分程序) 及持續審查措施，至於高風險客戶即須辦理加強確認客戶身分及持續審查措施，且訂有每筆、每日及每月之交易限額，因此即依信用部洗錢及</w:t>
            </w:r>
            <w:proofErr w:type="gramStart"/>
            <w:r w:rsidRPr="001137C8">
              <w:rPr>
                <w:rFonts w:ascii="標楷體" w:eastAsia="標楷體" w:hAnsi="標楷體" w:cs="Calibri" w:hint="eastAsia"/>
                <w:szCs w:val="24"/>
              </w:rPr>
              <w:t>打擊資恐計畫</w:t>
            </w:r>
            <w:proofErr w:type="gramEnd"/>
            <w:r w:rsidRPr="001137C8">
              <w:rPr>
                <w:rFonts w:ascii="標楷體" w:eastAsia="標楷體" w:hAnsi="標楷體" w:cs="Calibri" w:hint="eastAsia"/>
                <w:szCs w:val="24"/>
              </w:rPr>
              <w:t>之風險管理措施，以管理及降低本服務風險。</w:t>
            </w:r>
          </w:p>
        </w:tc>
      </w:tr>
    </w:tbl>
    <w:p w14:paraId="3F6FC404" w14:textId="77777777" w:rsidR="001137C8" w:rsidRPr="001137C8" w:rsidRDefault="001137C8" w:rsidP="001137C8">
      <w:pPr>
        <w:snapToGrid w:val="0"/>
        <w:spacing w:line="340" w:lineRule="exact"/>
        <w:rPr>
          <w:rFonts w:ascii="標楷體" w:eastAsia="標楷體" w:hAnsi="標楷體" w:cs="Calibri"/>
          <w:kern w:val="0"/>
          <w:szCs w:val="24"/>
        </w:rPr>
      </w:pPr>
    </w:p>
    <w:p w14:paraId="3DBFAD96" w14:textId="77777777" w:rsidR="001137C8" w:rsidRPr="001137C8" w:rsidRDefault="001137C8" w:rsidP="001137C8">
      <w:pPr>
        <w:snapToGrid w:val="0"/>
        <w:spacing w:line="340" w:lineRule="exact"/>
        <w:rPr>
          <w:rFonts w:ascii="標楷體" w:eastAsia="標楷體" w:hAnsi="標楷體" w:cs="Tahoma"/>
          <w:bCs/>
          <w:color w:val="000000"/>
          <w:kern w:val="0"/>
          <w:szCs w:val="24"/>
        </w:rPr>
      </w:pPr>
      <w:r w:rsidRPr="001137C8">
        <w:rPr>
          <w:rFonts w:ascii="標楷體" w:eastAsia="標楷體" w:hAnsi="標楷體" w:cs="Calibri" w:hint="eastAsia"/>
          <w:kern w:val="0"/>
          <w:szCs w:val="24"/>
        </w:rPr>
        <w:t>四、本管理措施經總幹事核定後實施，修正時亦同。</w:t>
      </w:r>
    </w:p>
    <w:p w14:paraId="7D732F0D" w14:textId="77777777" w:rsidR="001137C8" w:rsidRPr="001137C8" w:rsidRDefault="001137C8" w:rsidP="001137C8">
      <w:pPr>
        <w:snapToGrid w:val="0"/>
        <w:spacing w:line="340" w:lineRule="exact"/>
        <w:rPr>
          <w:rFonts w:ascii="標楷體" w:eastAsia="標楷體" w:hAnsi="標楷體" w:cs="Tahoma"/>
          <w:bCs/>
          <w:color w:val="000000"/>
          <w:kern w:val="0"/>
          <w:szCs w:val="24"/>
        </w:rPr>
      </w:pPr>
    </w:p>
    <w:p w14:paraId="46E10493" w14:textId="77777777" w:rsidR="001137C8" w:rsidRDefault="001137C8">
      <w:pPr>
        <w:rPr>
          <w:rFonts w:ascii="標楷體" w:eastAsia="標楷體" w:hAnsi="標楷體"/>
          <w:color w:val="000000" w:themeColor="text1"/>
          <w:szCs w:val="24"/>
        </w:rPr>
      </w:pPr>
    </w:p>
    <w:p w14:paraId="40926865" w14:textId="77777777" w:rsidR="00BD7229" w:rsidRPr="00BD7229" w:rsidRDefault="00BD7229" w:rsidP="00BD7229">
      <w:pPr>
        <w:pStyle w:val="2"/>
        <w:numPr>
          <w:ilvl w:val="1"/>
          <w:numId w:val="0"/>
        </w:numPr>
        <w:snapToGrid w:val="0"/>
        <w:spacing w:afterLines="50" w:after="180" w:line="480" w:lineRule="exact"/>
        <w:jc w:val="center"/>
        <w:rPr>
          <w:rFonts w:ascii="標楷體" w:eastAsia="標楷體" w:hAnsi="標楷體"/>
          <w:sz w:val="24"/>
          <w:szCs w:val="44"/>
        </w:rPr>
      </w:pPr>
      <w:bookmarkStart w:id="88" w:name="_Toc219196952"/>
      <w:r w:rsidRPr="00BD7229">
        <w:rPr>
          <w:rFonts w:ascii="標楷體" w:eastAsia="標楷體" w:hAnsi="標楷體" w:hint="eastAsia"/>
          <w:sz w:val="32"/>
          <w:szCs w:val="44"/>
        </w:rPr>
        <w:lastRenderedPageBreak/>
        <w:t>汐止區農會保管箱業務管理規則</w:t>
      </w:r>
      <w:bookmarkEnd w:id="88"/>
    </w:p>
    <w:p w14:paraId="4BBBCE7F" w14:textId="77777777" w:rsidR="00BD7229" w:rsidRPr="00B619C9" w:rsidRDefault="00BD7229" w:rsidP="0024097B">
      <w:pPr>
        <w:adjustRightInd w:val="0"/>
        <w:snapToGrid w:val="0"/>
        <w:spacing w:line="240" w:lineRule="exact"/>
        <w:ind w:firstLineChars="2900" w:firstLine="5800"/>
        <w:jc w:val="right"/>
        <w:rPr>
          <w:rFonts w:ascii="標楷體" w:eastAsia="標楷體" w:hAnsi="標楷體"/>
          <w:sz w:val="20"/>
        </w:rPr>
      </w:pPr>
      <w:r w:rsidRPr="00B619C9">
        <w:rPr>
          <w:rFonts w:ascii="標楷體" w:eastAsia="標楷體" w:hAnsi="標楷體" w:hint="eastAsia"/>
          <w:sz w:val="20"/>
        </w:rPr>
        <w:t>088.03.30修訂</w:t>
      </w:r>
    </w:p>
    <w:p w14:paraId="7EEDB5E0" w14:textId="77777777" w:rsidR="00BD7229" w:rsidRPr="00B619C9" w:rsidRDefault="00BD7229" w:rsidP="0024097B">
      <w:pPr>
        <w:adjustRightInd w:val="0"/>
        <w:snapToGrid w:val="0"/>
        <w:spacing w:line="240" w:lineRule="exact"/>
        <w:ind w:firstLineChars="2900" w:firstLine="5800"/>
        <w:jc w:val="right"/>
        <w:rPr>
          <w:rFonts w:ascii="標楷體" w:eastAsia="標楷體" w:hAnsi="標楷體"/>
          <w:sz w:val="20"/>
        </w:rPr>
      </w:pPr>
      <w:r w:rsidRPr="00B619C9">
        <w:rPr>
          <w:rFonts w:ascii="標楷體" w:eastAsia="標楷體" w:hAnsi="標楷體" w:hint="eastAsia"/>
          <w:sz w:val="20"/>
        </w:rPr>
        <w:t>096.06.26修訂</w:t>
      </w:r>
    </w:p>
    <w:p w14:paraId="0067471E" w14:textId="77777777" w:rsidR="00BD7229" w:rsidRPr="00B619C9" w:rsidRDefault="00BD7229" w:rsidP="0024097B">
      <w:pPr>
        <w:adjustRightInd w:val="0"/>
        <w:snapToGrid w:val="0"/>
        <w:spacing w:line="240" w:lineRule="exact"/>
        <w:ind w:firstLineChars="2900" w:firstLine="5800"/>
        <w:jc w:val="right"/>
        <w:rPr>
          <w:rFonts w:ascii="標楷體" w:eastAsia="標楷體" w:hAnsi="標楷體"/>
          <w:sz w:val="20"/>
        </w:rPr>
      </w:pPr>
      <w:r w:rsidRPr="00B619C9">
        <w:rPr>
          <w:rFonts w:ascii="標楷體" w:eastAsia="標楷體" w:hAnsi="標楷體" w:hint="eastAsia"/>
          <w:sz w:val="20"/>
        </w:rPr>
        <w:t>104.07.13修訂</w:t>
      </w:r>
    </w:p>
    <w:p w14:paraId="151FFD61" w14:textId="77777777" w:rsidR="00BD7229" w:rsidRDefault="00BD7229" w:rsidP="0024097B">
      <w:pPr>
        <w:adjustRightInd w:val="0"/>
        <w:snapToGrid w:val="0"/>
        <w:spacing w:line="240" w:lineRule="exact"/>
        <w:ind w:firstLineChars="2850" w:firstLine="5811"/>
        <w:jc w:val="right"/>
        <w:rPr>
          <w:rFonts w:ascii="標楷體" w:eastAsia="標楷體" w:hAnsi="標楷體"/>
          <w:color w:val="000000" w:themeColor="text1"/>
          <w:w w:val="102"/>
          <w:sz w:val="20"/>
        </w:rPr>
      </w:pPr>
      <w:r>
        <w:rPr>
          <w:rFonts w:ascii="標楷體" w:eastAsia="標楷體" w:hAnsi="標楷體" w:hint="eastAsia"/>
          <w:color w:val="000000" w:themeColor="text1"/>
          <w:w w:val="102"/>
          <w:sz w:val="20"/>
        </w:rPr>
        <w:t xml:space="preserve">  </w:t>
      </w:r>
      <w:r w:rsidRPr="00B619C9">
        <w:rPr>
          <w:rFonts w:ascii="標楷體" w:eastAsia="標楷體" w:hAnsi="標楷體" w:hint="eastAsia"/>
          <w:color w:val="000000" w:themeColor="text1"/>
          <w:w w:val="102"/>
          <w:sz w:val="20"/>
        </w:rPr>
        <w:t>109.07.20企</w:t>
      </w:r>
      <w:proofErr w:type="gramStart"/>
      <w:r w:rsidRPr="00B619C9">
        <w:rPr>
          <w:rFonts w:ascii="標楷體" w:eastAsia="標楷體" w:hAnsi="標楷體" w:hint="eastAsia"/>
          <w:color w:val="000000" w:themeColor="text1"/>
          <w:w w:val="102"/>
          <w:sz w:val="20"/>
        </w:rPr>
        <w:t>稽</w:t>
      </w:r>
      <w:proofErr w:type="gramEnd"/>
      <w:r w:rsidRPr="00B619C9">
        <w:rPr>
          <w:rFonts w:ascii="標楷體" w:eastAsia="標楷體" w:hAnsi="標楷體" w:hint="eastAsia"/>
          <w:color w:val="000000" w:themeColor="text1"/>
          <w:w w:val="102"/>
          <w:sz w:val="20"/>
        </w:rPr>
        <w:t>部許淑華簽准修訂</w:t>
      </w:r>
    </w:p>
    <w:p w14:paraId="07481D8D" w14:textId="77777777" w:rsidR="00BD7229" w:rsidRPr="00B619C9" w:rsidRDefault="00BD7229" w:rsidP="0024097B">
      <w:pPr>
        <w:adjustRightInd w:val="0"/>
        <w:snapToGrid w:val="0"/>
        <w:spacing w:line="240" w:lineRule="exact"/>
        <w:jc w:val="right"/>
        <w:rPr>
          <w:rFonts w:ascii="標楷體" w:eastAsia="標楷體" w:hAnsi="標楷體"/>
          <w:sz w:val="20"/>
        </w:rPr>
      </w:pPr>
      <w:r w:rsidRPr="00CD70DA">
        <w:rPr>
          <w:rFonts w:ascii="標楷體" w:eastAsia="標楷體" w:hAnsi="標楷體" w:hint="eastAsia"/>
          <w:color w:val="FF0000"/>
          <w:w w:val="102"/>
          <w:sz w:val="20"/>
        </w:rPr>
        <w:t>112.1</w:t>
      </w:r>
      <w:r>
        <w:rPr>
          <w:rFonts w:ascii="標楷體" w:eastAsia="標楷體" w:hAnsi="標楷體" w:hint="eastAsia"/>
          <w:color w:val="FF0000"/>
          <w:w w:val="102"/>
          <w:sz w:val="20"/>
        </w:rPr>
        <w:t>1</w:t>
      </w:r>
      <w:r w:rsidRPr="00CD70DA">
        <w:rPr>
          <w:rFonts w:ascii="標楷體" w:eastAsia="標楷體" w:hAnsi="標楷體" w:hint="eastAsia"/>
          <w:color w:val="FF0000"/>
          <w:w w:val="102"/>
          <w:sz w:val="20"/>
        </w:rPr>
        <w:t>.</w:t>
      </w:r>
      <w:r>
        <w:rPr>
          <w:rFonts w:ascii="標楷體" w:eastAsia="標楷體" w:hAnsi="標楷體" w:hint="eastAsia"/>
          <w:color w:val="FF0000"/>
          <w:w w:val="102"/>
          <w:sz w:val="20"/>
        </w:rPr>
        <w:t>06</w:t>
      </w:r>
      <w:proofErr w:type="gramStart"/>
      <w:r w:rsidRPr="00CD70DA">
        <w:rPr>
          <w:rFonts w:ascii="標楷體" w:eastAsia="標楷體" w:hAnsi="標楷體" w:hint="eastAsia"/>
          <w:color w:val="FF0000"/>
          <w:w w:val="102"/>
          <w:sz w:val="20"/>
        </w:rPr>
        <w:t>企字第11209000</w:t>
      </w:r>
      <w:r>
        <w:rPr>
          <w:rFonts w:ascii="標楷體" w:eastAsia="標楷體" w:hAnsi="標楷體" w:hint="eastAsia"/>
          <w:color w:val="FF0000"/>
          <w:w w:val="102"/>
          <w:sz w:val="20"/>
        </w:rPr>
        <w:t>5</w:t>
      </w:r>
      <w:r w:rsidRPr="00CD70DA">
        <w:rPr>
          <w:rFonts w:ascii="標楷體" w:eastAsia="標楷體" w:hAnsi="標楷體" w:hint="eastAsia"/>
          <w:color w:val="FF0000"/>
          <w:w w:val="102"/>
          <w:sz w:val="20"/>
        </w:rPr>
        <w:t>0號</w:t>
      </w:r>
      <w:proofErr w:type="gramEnd"/>
      <w:r w:rsidRPr="00CD70DA">
        <w:rPr>
          <w:rFonts w:ascii="標楷體" w:eastAsia="標楷體" w:hAnsi="標楷體" w:hint="eastAsia"/>
          <w:color w:val="FF0000"/>
          <w:w w:val="102"/>
          <w:sz w:val="20"/>
        </w:rPr>
        <w:t>簽修訂</w:t>
      </w:r>
    </w:p>
    <w:p w14:paraId="74A26B9D" w14:textId="77777777" w:rsidR="00BD7229" w:rsidRPr="00BD7229" w:rsidRDefault="00BD7229" w:rsidP="00F466FC">
      <w:pPr>
        <w:pStyle w:val="Web"/>
        <w:widowControl w:val="0"/>
        <w:tabs>
          <w:tab w:val="left" w:pos="360"/>
          <w:tab w:val="left" w:pos="840"/>
        </w:tabs>
        <w:adjustRightInd w:val="0"/>
        <w:snapToGrid w:val="0"/>
        <w:spacing w:before="0" w:beforeAutospacing="0" w:after="0" w:afterAutospacing="0" w:line="400" w:lineRule="exact"/>
        <w:rPr>
          <w:rFonts w:ascii="標楷體" w:eastAsia="標楷體" w:hAnsi="標楷體"/>
          <w:kern w:val="2"/>
        </w:rPr>
      </w:pPr>
      <w:r w:rsidRPr="00BD7229">
        <w:rPr>
          <w:rFonts w:ascii="標楷體" w:eastAsia="標楷體" w:hAnsi="標楷體" w:hint="eastAsia"/>
          <w:kern w:val="2"/>
        </w:rPr>
        <w:t>一、總則</w:t>
      </w:r>
    </w:p>
    <w:p w14:paraId="16075DAE" w14:textId="77777777" w:rsidR="00BD7229" w:rsidRPr="00BD7229" w:rsidRDefault="00BD7229" w:rsidP="0024097B">
      <w:pPr>
        <w:pStyle w:val="afd"/>
        <w:adjustRightInd w:val="0"/>
        <w:snapToGrid w:val="0"/>
        <w:spacing w:after="60" w:line="360" w:lineRule="exact"/>
        <w:ind w:leftChars="100" w:left="732" w:hangingChars="205" w:hanging="492"/>
        <w:rPr>
          <w:rFonts w:ascii="標楷體" w:eastAsia="標楷體" w:hAnsi="標楷體"/>
        </w:rPr>
      </w:pPr>
      <w:r w:rsidRPr="00BD7229">
        <w:rPr>
          <w:rFonts w:ascii="標楷體" w:eastAsia="標楷體" w:hAnsi="標楷體" w:hint="eastAsia"/>
        </w:rPr>
        <w:t>(</w:t>
      </w:r>
      <w:proofErr w:type="gramStart"/>
      <w:r w:rsidRPr="00BD7229">
        <w:rPr>
          <w:rFonts w:ascii="標楷體" w:eastAsia="標楷體" w:hAnsi="標楷體" w:hint="eastAsia"/>
        </w:rPr>
        <w:t>一</w:t>
      </w:r>
      <w:proofErr w:type="gramEnd"/>
      <w:r w:rsidRPr="00BD7229">
        <w:rPr>
          <w:rFonts w:ascii="標楷體" w:eastAsia="標楷體" w:hAnsi="標楷體" w:hint="eastAsia"/>
        </w:rPr>
        <w:t>)保管箱庫房應注意安全及整潔，非經辦人員不得進入，對內外隱蔽之處須經常察看，非必要之物件，不得置於庫房內，以確保安全。</w:t>
      </w:r>
    </w:p>
    <w:p w14:paraId="33A19AA1" w14:textId="77777777" w:rsidR="00BD7229" w:rsidRPr="00BD7229" w:rsidRDefault="00BD7229" w:rsidP="0024097B">
      <w:pPr>
        <w:pStyle w:val="afd"/>
        <w:adjustRightInd w:val="0"/>
        <w:snapToGrid w:val="0"/>
        <w:spacing w:beforeLines="20" w:before="72" w:afterLines="20" w:after="72" w:line="360" w:lineRule="exact"/>
        <w:ind w:leftChars="100" w:left="732" w:hangingChars="205" w:hanging="492"/>
        <w:rPr>
          <w:rFonts w:ascii="標楷體" w:eastAsia="標楷體" w:hAnsi="標楷體"/>
        </w:rPr>
      </w:pPr>
      <w:r w:rsidRPr="00BD7229">
        <w:rPr>
          <w:rFonts w:ascii="標楷體" w:eastAsia="標楷體" w:hAnsi="標楷體" w:hint="eastAsia"/>
        </w:rPr>
        <w:t>(二)保管箱出租，</w:t>
      </w:r>
      <w:proofErr w:type="gramStart"/>
      <w:r w:rsidRPr="00BD7229">
        <w:rPr>
          <w:rFonts w:ascii="標楷體" w:eastAsia="標楷體" w:hAnsi="標楷體" w:hint="eastAsia"/>
        </w:rPr>
        <w:t>每號以</w:t>
      </w:r>
      <w:proofErr w:type="gramEnd"/>
      <w:r w:rsidRPr="00BD7229">
        <w:rPr>
          <w:rFonts w:ascii="標楷體" w:eastAsia="標楷體" w:hAnsi="標楷體" w:hint="eastAsia"/>
        </w:rPr>
        <w:t>一戶為限，且不得分租。</w:t>
      </w:r>
    </w:p>
    <w:p w14:paraId="59B5D1BA" w14:textId="77777777" w:rsidR="00BD7229" w:rsidRPr="00BD7229" w:rsidRDefault="00BD7229" w:rsidP="0024097B">
      <w:pPr>
        <w:pStyle w:val="afd"/>
        <w:adjustRightInd w:val="0"/>
        <w:snapToGrid w:val="0"/>
        <w:spacing w:afterLines="20" w:after="72" w:line="360" w:lineRule="exact"/>
        <w:ind w:leftChars="100" w:left="732" w:hangingChars="205" w:hanging="492"/>
        <w:rPr>
          <w:rFonts w:ascii="標楷體" w:eastAsia="標楷體" w:hAnsi="標楷體"/>
        </w:rPr>
      </w:pPr>
      <w:r w:rsidRPr="00BD7229">
        <w:rPr>
          <w:rFonts w:ascii="標楷體" w:eastAsia="標楷體" w:hAnsi="標楷體" w:hint="eastAsia"/>
        </w:rPr>
        <w:t>(三)保管箱不得轉租或作為質權標的，如發現承租人有上項行為或違反約定時，應隨時終止其租用。</w:t>
      </w:r>
    </w:p>
    <w:p w14:paraId="2F3BB219" w14:textId="77777777" w:rsidR="00BD7229" w:rsidRPr="00BD7229" w:rsidRDefault="00BD7229" w:rsidP="0024097B">
      <w:pPr>
        <w:pStyle w:val="afd"/>
        <w:adjustRightInd w:val="0"/>
        <w:snapToGrid w:val="0"/>
        <w:spacing w:after="0" w:line="360" w:lineRule="exact"/>
        <w:ind w:leftChars="100" w:left="732" w:hangingChars="205" w:hanging="492"/>
        <w:rPr>
          <w:rFonts w:ascii="標楷體" w:eastAsia="標楷體" w:hAnsi="標楷體"/>
        </w:rPr>
      </w:pPr>
      <w:r w:rsidRPr="00BD7229">
        <w:rPr>
          <w:rFonts w:ascii="標楷體" w:eastAsia="標楷體" w:hAnsi="標楷體" w:hint="eastAsia"/>
        </w:rPr>
        <w:t>(四)</w:t>
      </w:r>
      <w:proofErr w:type="gramStart"/>
      <w:r w:rsidRPr="00BD7229">
        <w:rPr>
          <w:rFonts w:ascii="標楷體" w:eastAsia="標楷體" w:hAnsi="標楷體" w:hint="eastAsia"/>
        </w:rPr>
        <w:t>保管箱庫門</w:t>
      </w:r>
      <w:proofErr w:type="gramEnd"/>
      <w:r w:rsidRPr="00BD7229">
        <w:rPr>
          <w:rFonts w:ascii="標楷體" w:eastAsia="標楷體" w:hAnsi="標楷體" w:hint="eastAsia"/>
        </w:rPr>
        <w:t>鑰匙，</w:t>
      </w:r>
      <w:proofErr w:type="gramStart"/>
      <w:r w:rsidRPr="00BD7229">
        <w:rPr>
          <w:rFonts w:ascii="標楷體" w:eastAsia="標楷體" w:hAnsi="標楷體" w:hint="eastAsia"/>
        </w:rPr>
        <w:t>應配正副</w:t>
      </w:r>
      <w:proofErr w:type="gramEnd"/>
      <w:r w:rsidRPr="00BD7229">
        <w:rPr>
          <w:rFonts w:ascii="標楷體" w:eastAsia="標楷體" w:hAnsi="標楷體" w:hint="eastAsia"/>
        </w:rPr>
        <w:t>鑰匙各一把，副鑰匙經指定之專人會同主管</w:t>
      </w:r>
      <w:proofErr w:type="gramStart"/>
      <w:r w:rsidRPr="00BD7229">
        <w:rPr>
          <w:rFonts w:ascii="標楷體" w:eastAsia="標楷體" w:hAnsi="標楷體" w:hint="eastAsia"/>
        </w:rPr>
        <w:t>人員封簽後</w:t>
      </w:r>
      <w:proofErr w:type="gramEnd"/>
      <w:r w:rsidRPr="00BD7229">
        <w:rPr>
          <w:rFonts w:ascii="標楷體" w:eastAsia="標楷體" w:hAnsi="標楷體" w:hint="eastAsia"/>
        </w:rPr>
        <w:t>，繳交會務部集中保管，正鑰匙密碼及</w:t>
      </w:r>
      <w:proofErr w:type="gramStart"/>
      <w:r w:rsidRPr="00BD7229">
        <w:rPr>
          <w:rFonts w:ascii="標楷體" w:eastAsia="標楷體" w:hAnsi="標楷體" w:hint="eastAsia"/>
        </w:rPr>
        <w:t>時間鎖由單位</w:t>
      </w:r>
      <w:proofErr w:type="gramEnd"/>
      <w:r w:rsidRPr="00BD7229">
        <w:rPr>
          <w:rFonts w:ascii="標楷體" w:eastAsia="標楷體" w:hAnsi="標楷體" w:hint="eastAsia"/>
        </w:rPr>
        <w:t>主管指定之專人負責管理。</w:t>
      </w:r>
    </w:p>
    <w:p w14:paraId="202C47A5" w14:textId="77777777" w:rsidR="00BD7229" w:rsidRPr="00BD7229" w:rsidRDefault="00BD7229" w:rsidP="0024097B">
      <w:pPr>
        <w:pStyle w:val="afd"/>
        <w:adjustRightInd w:val="0"/>
        <w:snapToGrid w:val="0"/>
        <w:spacing w:after="60" w:line="360" w:lineRule="exact"/>
        <w:ind w:leftChars="100" w:left="732" w:hangingChars="205" w:hanging="492"/>
        <w:rPr>
          <w:rFonts w:ascii="標楷體" w:eastAsia="標楷體" w:hAnsi="標楷體"/>
        </w:rPr>
      </w:pPr>
      <w:r w:rsidRPr="00BD7229">
        <w:rPr>
          <w:rFonts w:ascii="標楷體" w:eastAsia="標楷體" w:hAnsi="標楷體" w:hint="eastAsia"/>
        </w:rPr>
        <w:t>(五)</w:t>
      </w:r>
      <w:proofErr w:type="gramStart"/>
      <w:r w:rsidRPr="00BD7229">
        <w:rPr>
          <w:rFonts w:ascii="標楷體" w:eastAsia="標楷體" w:hAnsi="標楷體" w:hint="eastAsia"/>
        </w:rPr>
        <w:t>每號保管箱應配正</w:t>
      </w:r>
      <w:proofErr w:type="gramEnd"/>
      <w:r w:rsidRPr="00BD7229">
        <w:rPr>
          <w:rFonts w:ascii="標楷體" w:eastAsia="標楷體" w:hAnsi="標楷體" w:hint="eastAsia"/>
        </w:rPr>
        <w:t xml:space="preserve">副鑰匙各一把。 </w:t>
      </w:r>
    </w:p>
    <w:p w14:paraId="5DC54142" w14:textId="77777777" w:rsidR="00BD7229" w:rsidRPr="00BD7229" w:rsidRDefault="00BD7229" w:rsidP="00F466FC">
      <w:pPr>
        <w:adjustRightInd w:val="0"/>
        <w:snapToGrid w:val="0"/>
        <w:spacing w:line="400" w:lineRule="exact"/>
        <w:ind w:leftChars="100" w:left="240" w:firstLineChars="200" w:firstLine="480"/>
        <w:rPr>
          <w:rFonts w:ascii="標楷體" w:eastAsia="標楷體" w:hAnsi="標楷體"/>
          <w:szCs w:val="24"/>
        </w:rPr>
      </w:pPr>
      <w:r w:rsidRPr="00BD7229">
        <w:rPr>
          <w:rFonts w:ascii="標楷體" w:eastAsia="標楷體" w:hAnsi="標楷體" w:hint="eastAsia"/>
          <w:szCs w:val="24"/>
        </w:rPr>
        <w:t>1.未出租</w:t>
      </w:r>
      <w:proofErr w:type="gramStart"/>
      <w:r w:rsidRPr="00BD7229">
        <w:rPr>
          <w:rFonts w:ascii="標楷體" w:eastAsia="標楷體" w:hAnsi="標楷體" w:hint="eastAsia"/>
          <w:szCs w:val="24"/>
        </w:rPr>
        <w:t>保管箱正副</w:t>
      </w:r>
      <w:proofErr w:type="gramEnd"/>
      <w:r w:rsidRPr="00BD7229">
        <w:rPr>
          <w:rFonts w:ascii="標楷體" w:eastAsia="標楷體" w:hAnsi="標楷體" w:hint="eastAsia"/>
          <w:szCs w:val="24"/>
        </w:rPr>
        <w:t>鑰匙由承辦人員保管，存放</w:t>
      </w:r>
      <w:proofErr w:type="gramStart"/>
      <w:r w:rsidRPr="00BD7229">
        <w:rPr>
          <w:rFonts w:ascii="標楷體" w:eastAsia="標楷體" w:hAnsi="標楷體" w:hint="eastAsia"/>
          <w:szCs w:val="24"/>
        </w:rPr>
        <w:t>於鍵庫</w:t>
      </w:r>
      <w:proofErr w:type="gramEnd"/>
      <w:r w:rsidRPr="00BD7229">
        <w:rPr>
          <w:rFonts w:ascii="標楷體" w:eastAsia="標楷體" w:hAnsi="標楷體" w:hint="eastAsia"/>
          <w:szCs w:val="24"/>
        </w:rPr>
        <w:t>內。</w:t>
      </w:r>
    </w:p>
    <w:p w14:paraId="39077FF8" w14:textId="77777777" w:rsidR="0024097B" w:rsidRDefault="00BD7229" w:rsidP="0024097B">
      <w:pPr>
        <w:adjustRightInd w:val="0"/>
        <w:snapToGrid w:val="0"/>
        <w:spacing w:line="360" w:lineRule="exact"/>
        <w:rPr>
          <w:rFonts w:ascii="標楷體" w:eastAsia="標楷體" w:hAnsi="標楷體"/>
          <w:szCs w:val="24"/>
        </w:rPr>
      </w:pPr>
      <w:r w:rsidRPr="00BD7229">
        <w:rPr>
          <w:rFonts w:ascii="標楷體" w:eastAsia="標楷體" w:hAnsi="標楷體" w:hint="eastAsia"/>
          <w:szCs w:val="24"/>
        </w:rPr>
        <w:t xml:space="preserve">    </w:t>
      </w:r>
      <w:r w:rsidR="0024097B">
        <w:rPr>
          <w:rFonts w:ascii="標楷體" w:eastAsia="標楷體" w:hAnsi="標楷體" w:hint="eastAsia"/>
          <w:szCs w:val="24"/>
        </w:rPr>
        <w:t xml:space="preserve">  </w:t>
      </w:r>
      <w:r w:rsidRPr="00BD7229">
        <w:rPr>
          <w:rFonts w:ascii="標楷體" w:eastAsia="標楷體" w:hAnsi="標楷體" w:hint="eastAsia"/>
          <w:szCs w:val="24"/>
        </w:rPr>
        <w:t>2.已出租保管箱，除正鑰匙交給承租人保管使用外，副鑰匙由承辦人員會同承</w:t>
      </w:r>
    </w:p>
    <w:p w14:paraId="139EA6FD" w14:textId="5546A619" w:rsidR="00BD7229" w:rsidRPr="00BD7229" w:rsidRDefault="0024097B" w:rsidP="0024097B">
      <w:pPr>
        <w:adjustRightInd w:val="0"/>
        <w:snapToGrid w:val="0"/>
        <w:spacing w:line="360" w:lineRule="exact"/>
        <w:rPr>
          <w:rFonts w:ascii="標楷體" w:eastAsia="標楷體" w:hAnsi="標楷體"/>
          <w:szCs w:val="24"/>
        </w:rPr>
      </w:pPr>
      <w:r>
        <w:rPr>
          <w:rFonts w:ascii="標楷體" w:eastAsia="標楷體" w:hAnsi="標楷體" w:hint="eastAsia"/>
          <w:szCs w:val="24"/>
        </w:rPr>
        <w:t xml:space="preserve">        租</w:t>
      </w:r>
      <w:proofErr w:type="gramStart"/>
      <w:r w:rsidR="00BD7229" w:rsidRPr="00BD7229">
        <w:rPr>
          <w:rFonts w:ascii="標楷體" w:eastAsia="標楷體" w:hAnsi="標楷體" w:hint="eastAsia"/>
          <w:szCs w:val="24"/>
        </w:rPr>
        <w:t>人簽封後</w:t>
      </w:r>
      <w:proofErr w:type="gramEnd"/>
      <w:r w:rsidR="00BD7229" w:rsidRPr="00BD7229">
        <w:rPr>
          <w:rFonts w:ascii="標楷體" w:eastAsia="標楷體" w:hAnsi="標楷體" w:hint="eastAsia"/>
          <w:szCs w:val="24"/>
        </w:rPr>
        <w:t>由指定之專人全責保管</w:t>
      </w:r>
      <w:r>
        <w:rPr>
          <w:rFonts w:ascii="標楷體" w:eastAsia="標楷體" w:hAnsi="標楷體" w:hint="eastAsia"/>
          <w:szCs w:val="24"/>
        </w:rPr>
        <w:t>。</w:t>
      </w:r>
    </w:p>
    <w:p w14:paraId="4878E5B1" w14:textId="77777777" w:rsidR="00BD7229" w:rsidRPr="00BD7229" w:rsidRDefault="00BD7229" w:rsidP="0024097B">
      <w:pPr>
        <w:pStyle w:val="afd"/>
        <w:adjustRightInd w:val="0"/>
        <w:snapToGrid w:val="0"/>
        <w:spacing w:after="60" w:line="400" w:lineRule="exact"/>
        <w:ind w:leftChars="100" w:left="732" w:hangingChars="205" w:hanging="492"/>
        <w:jc w:val="both"/>
        <w:rPr>
          <w:rFonts w:ascii="標楷體" w:eastAsia="標楷體" w:hAnsi="標楷體"/>
        </w:rPr>
      </w:pPr>
      <w:r w:rsidRPr="00BD7229">
        <w:rPr>
          <w:rFonts w:ascii="標楷體" w:eastAsia="標楷體" w:hAnsi="標楷體" w:hint="eastAsia"/>
        </w:rPr>
        <w:t>(六)對於保管箱內物品，如司法、警察機關調查犯罪之需要，本會應通知承租人逕行會同司法或警察機關，依法搜索或扣押</w:t>
      </w:r>
      <w:proofErr w:type="gramStart"/>
      <w:r w:rsidRPr="00BD7229">
        <w:rPr>
          <w:rFonts w:ascii="標楷體" w:eastAsia="標楷體" w:hAnsi="標楷體" w:hint="eastAsia"/>
        </w:rPr>
        <w:t>置放物</w:t>
      </w:r>
      <w:proofErr w:type="gramEnd"/>
      <w:r w:rsidRPr="00BD7229">
        <w:rPr>
          <w:rFonts w:ascii="標楷體" w:eastAsia="標楷體" w:hAnsi="標楷體" w:hint="eastAsia"/>
        </w:rPr>
        <w:t>。</w:t>
      </w:r>
    </w:p>
    <w:p w14:paraId="61109077" w14:textId="77777777" w:rsidR="00BD7229" w:rsidRPr="00BD7229" w:rsidRDefault="00BD7229" w:rsidP="0024097B">
      <w:pPr>
        <w:pStyle w:val="afd"/>
        <w:adjustRightInd w:val="0"/>
        <w:snapToGrid w:val="0"/>
        <w:spacing w:after="60" w:line="400" w:lineRule="exact"/>
        <w:ind w:leftChars="100" w:left="732" w:hangingChars="205" w:hanging="492"/>
        <w:jc w:val="both"/>
        <w:rPr>
          <w:rFonts w:ascii="標楷體" w:eastAsia="標楷體" w:hAnsi="標楷體"/>
        </w:rPr>
      </w:pPr>
      <w:r w:rsidRPr="00BD7229">
        <w:rPr>
          <w:rFonts w:ascii="標楷體" w:eastAsia="標楷體" w:hAnsi="標楷體" w:hint="eastAsia"/>
        </w:rPr>
        <w:t xml:space="preserve">    前項情形，如有急迫情事、妨害搜索、扣押等犯罪偵查作為之虞或無法通知者，得不通知承租人。但出租人於事後應即將其情形以書面通知承租人。</w:t>
      </w:r>
    </w:p>
    <w:p w14:paraId="538304EA" w14:textId="77777777" w:rsidR="00BD7229" w:rsidRPr="00BD7229" w:rsidRDefault="00BD7229" w:rsidP="0024097B">
      <w:pPr>
        <w:pStyle w:val="afd"/>
        <w:adjustRightInd w:val="0"/>
        <w:snapToGrid w:val="0"/>
        <w:spacing w:after="60" w:line="400" w:lineRule="exact"/>
        <w:ind w:leftChars="100" w:left="732" w:hangingChars="205" w:hanging="492"/>
        <w:jc w:val="both"/>
        <w:rPr>
          <w:rFonts w:ascii="標楷體" w:eastAsia="標楷體" w:hAnsi="標楷體"/>
        </w:rPr>
      </w:pPr>
      <w:r w:rsidRPr="00BD7229">
        <w:rPr>
          <w:rFonts w:ascii="標楷體" w:eastAsia="標楷體" w:hAnsi="標楷體" w:hint="eastAsia"/>
        </w:rPr>
        <w:t xml:space="preserve">    第三人向法院聲請對承租人之</w:t>
      </w:r>
      <w:proofErr w:type="gramStart"/>
      <w:r w:rsidRPr="00BD7229">
        <w:rPr>
          <w:rFonts w:ascii="標楷體" w:eastAsia="標楷體" w:hAnsi="標楷體" w:hint="eastAsia"/>
        </w:rPr>
        <w:t>置放物實施</w:t>
      </w:r>
      <w:proofErr w:type="gramEnd"/>
      <w:r w:rsidRPr="00BD7229">
        <w:rPr>
          <w:rFonts w:ascii="標楷體" w:eastAsia="標楷體" w:hAnsi="標楷體" w:hint="eastAsia"/>
        </w:rPr>
        <w:t>強制執行時，本會依法院之命令</w:t>
      </w:r>
      <w:proofErr w:type="gramStart"/>
      <w:r w:rsidRPr="00BD7229">
        <w:rPr>
          <w:rFonts w:ascii="標楷體" w:eastAsia="標楷體" w:hAnsi="標楷體" w:hint="eastAsia"/>
        </w:rPr>
        <w:t>破封開</w:t>
      </w:r>
      <w:proofErr w:type="gramEnd"/>
      <w:r w:rsidRPr="00BD7229">
        <w:rPr>
          <w:rFonts w:ascii="標楷體" w:eastAsia="標楷體" w:hAnsi="標楷體" w:hint="eastAsia"/>
        </w:rPr>
        <w:t>箱者，本會即將其情形通知承租人。</w:t>
      </w:r>
    </w:p>
    <w:p w14:paraId="64605D1F" w14:textId="77777777" w:rsidR="00BD7229" w:rsidRPr="00BD7229" w:rsidRDefault="00BD7229" w:rsidP="00F466FC">
      <w:pPr>
        <w:pStyle w:val="afd"/>
        <w:adjustRightInd w:val="0"/>
        <w:snapToGrid w:val="0"/>
        <w:spacing w:line="400" w:lineRule="exact"/>
        <w:ind w:leftChars="100" w:left="732" w:hangingChars="205" w:hanging="492"/>
        <w:rPr>
          <w:rFonts w:ascii="標楷體" w:eastAsia="標楷體" w:hAnsi="標楷體"/>
        </w:rPr>
      </w:pPr>
      <w:r w:rsidRPr="00BD7229">
        <w:rPr>
          <w:rFonts w:ascii="標楷體" w:eastAsia="標楷體" w:hAnsi="標楷體" w:hint="eastAsia"/>
        </w:rPr>
        <w:t>(七)保管箱到期日期於承租時登錄，並於到期前一個月，填製「保管箱到期通知書」通知承租人。</w:t>
      </w:r>
    </w:p>
    <w:p w14:paraId="5FE15F7A" w14:textId="77777777" w:rsidR="00BD7229" w:rsidRPr="00BD7229" w:rsidRDefault="00BD7229" w:rsidP="0024097B">
      <w:pPr>
        <w:tabs>
          <w:tab w:val="left" w:pos="360"/>
          <w:tab w:val="left" w:pos="840"/>
        </w:tabs>
        <w:adjustRightInd w:val="0"/>
        <w:snapToGrid w:val="0"/>
        <w:spacing w:line="360" w:lineRule="exact"/>
        <w:rPr>
          <w:rFonts w:ascii="標楷體" w:eastAsia="標楷體" w:hAnsi="標楷體"/>
          <w:szCs w:val="24"/>
        </w:rPr>
      </w:pPr>
      <w:r w:rsidRPr="00BD7229">
        <w:rPr>
          <w:rFonts w:ascii="標楷體" w:eastAsia="標楷體" w:hAnsi="標楷體" w:hint="eastAsia"/>
          <w:szCs w:val="24"/>
        </w:rPr>
        <w:t xml:space="preserve">二、新租　</w:t>
      </w:r>
    </w:p>
    <w:p w14:paraId="6418B6C4" w14:textId="77777777" w:rsidR="00BD7229" w:rsidRPr="00BD7229" w:rsidRDefault="00BD7229" w:rsidP="0024097B">
      <w:pPr>
        <w:pStyle w:val="afd"/>
        <w:adjustRightInd w:val="0"/>
        <w:snapToGrid w:val="0"/>
        <w:spacing w:after="60" w:line="360" w:lineRule="exact"/>
        <w:ind w:leftChars="100" w:left="732" w:hangingChars="205" w:hanging="492"/>
        <w:rPr>
          <w:rFonts w:ascii="標楷體" w:eastAsia="標楷體" w:hAnsi="標楷體"/>
        </w:rPr>
      </w:pPr>
      <w:r w:rsidRPr="00BD7229">
        <w:rPr>
          <w:rFonts w:ascii="標楷體" w:eastAsia="標楷體" w:hAnsi="標楷體" w:hint="eastAsia"/>
        </w:rPr>
        <w:t>(</w:t>
      </w:r>
      <w:proofErr w:type="gramStart"/>
      <w:r w:rsidRPr="00BD7229">
        <w:rPr>
          <w:rFonts w:ascii="標楷體" w:eastAsia="標楷體" w:hAnsi="標楷體" w:hint="eastAsia"/>
        </w:rPr>
        <w:t>一</w:t>
      </w:r>
      <w:proofErr w:type="gramEnd"/>
      <w:r w:rsidRPr="00BD7229">
        <w:rPr>
          <w:rFonts w:ascii="標楷體" w:eastAsia="標楷體" w:hAnsi="標楷體" w:hint="eastAsia"/>
        </w:rPr>
        <w:t>)</w:t>
      </w:r>
      <w:r w:rsidRPr="00BD7229">
        <w:rPr>
          <w:rFonts w:ascii="標楷體" w:eastAsia="標楷體" w:hAnsi="標楷體" w:hint="eastAsia"/>
          <w:color w:val="FF0000"/>
          <w:u w:val="single"/>
        </w:rPr>
        <w:t>承租保管箱時，承租人須簽蓋「保管箱印鑑卡」及填寫「保管箱出租契約書」乙式二份，另應請承租人覓妥聯絡人一人，並將聯絡人資料填寫於保管箱出租契約書上。</w:t>
      </w:r>
    </w:p>
    <w:p w14:paraId="2328692D" w14:textId="77777777" w:rsidR="00BD7229" w:rsidRPr="00BD7229" w:rsidRDefault="00BD7229" w:rsidP="0024097B">
      <w:pPr>
        <w:pStyle w:val="afd"/>
        <w:adjustRightInd w:val="0"/>
        <w:snapToGrid w:val="0"/>
        <w:spacing w:after="60" w:line="360" w:lineRule="exact"/>
        <w:ind w:leftChars="100" w:left="732" w:hangingChars="205" w:hanging="492"/>
        <w:jc w:val="both"/>
        <w:rPr>
          <w:rFonts w:ascii="標楷體" w:eastAsia="標楷體" w:hAnsi="標楷體"/>
        </w:rPr>
      </w:pPr>
      <w:r w:rsidRPr="00BD7229">
        <w:rPr>
          <w:rFonts w:ascii="標楷體" w:eastAsia="標楷體" w:hAnsi="標楷體" w:hint="eastAsia"/>
        </w:rPr>
        <w:t>(二)經辦受理申請時，應辦理契約書及印鑑卡手續，經核對身分證件，依序呈送審核，並按規定標準收取租金及保證金，保管箱出租契約</w:t>
      </w:r>
      <w:proofErr w:type="gramStart"/>
      <w:r w:rsidRPr="00BD7229">
        <w:rPr>
          <w:rFonts w:ascii="標楷體" w:eastAsia="標楷體" w:hAnsi="標楷體" w:hint="eastAsia"/>
        </w:rPr>
        <w:t>書按保管箱號</w:t>
      </w:r>
      <w:proofErr w:type="gramEnd"/>
      <w:r w:rsidRPr="00BD7229">
        <w:rPr>
          <w:rFonts w:ascii="標楷體" w:eastAsia="標楷體" w:hAnsi="標楷體" w:hint="eastAsia"/>
        </w:rPr>
        <w:t>順序保管，印鑑卡由經辦人員留存，以憑核對之用。</w:t>
      </w:r>
    </w:p>
    <w:p w14:paraId="6057B35F" w14:textId="77777777" w:rsidR="00BD7229" w:rsidRPr="00BD7229" w:rsidRDefault="00BD7229" w:rsidP="0013696A">
      <w:pPr>
        <w:pStyle w:val="afd"/>
        <w:adjustRightInd w:val="0"/>
        <w:snapToGrid w:val="0"/>
        <w:spacing w:after="60" w:line="360" w:lineRule="exact"/>
        <w:ind w:leftChars="100" w:left="732" w:hangingChars="205" w:hanging="492"/>
        <w:jc w:val="both"/>
        <w:rPr>
          <w:rFonts w:ascii="標楷體" w:eastAsia="標楷體" w:hAnsi="標楷體"/>
        </w:rPr>
      </w:pPr>
      <w:r w:rsidRPr="00BD7229">
        <w:rPr>
          <w:rFonts w:ascii="標楷體" w:eastAsia="標楷體" w:hAnsi="標楷體" w:hint="eastAsia"/>
        </w:rPr>
        <w:t>(三)保管箱租期以一年為一期計算，應於訂妥契約書時，按租用期數一次收取，並</w:t>
      </w:r>
      <w:proofErr w:type="gramStart"/>
      <w:r w:rsidRPr="00BD7229">
        <w:rPr>
          <w:rFonts w:ascii="標楷體" w:eastAsia="標楷體" w:hAnsi="標楷體" w:hint="eastAsia"/>
        </w:rPr>
        <w:t>掣</w:t>
      </w:r>
      <w:proofErr w:type="gramEnd"/>
      <w:r w:rsidRPr="00BD7229">
        <w:rPr>
          <w:rFonts w:ascii="標楷體" w:eastAsia="標楷體" w:hAnsi="標楷體" w:hint="eastAsia"/>
        </w:rPr>
        <w:t>給收據；未依約繳足租金、保證金時，承租人自</w:t>
      </w:r>
      <w:r w:rsidRPr="00BD7229">
        <w:rPr>
          <w:rFonts w:ascii="標楷體" w:eastAsia="標楷體" w:hAnsi="標楷體" w:hint="eastAsia"/>
          <w:w w:val="95"/>
        </w:rPr>
        <w:t>逾期日起至繳納日止，依補繳當日</w:t>
      </w:r>
      <w:proofErr w:type="gramStart"/>
      <w:r w:rsidRPr="00BD7229">
        <w:rPr>
          <w:rFonts w:ascii="標楷體" w:eastAsia="標楷體" w:hAnsi="標楷體" w:hint="eastAsia"/>
          <w:w w:val="95"/>
        </w:rPr>
        <w:t>本會牌告</w:t>
      </w:r>
      <w:proofErr w:type="gramEnd"/>
      <w:r w:rsidRPr="00BD7229">
        <w:rPr>
          <w:rFonts w:ascii="標楷體" w:eastAsia="標楷體" w:hAnsi="標楷體" w:hint="eastAsia"/>
          <w:w w:val="95"/>
        </w:rPr>
        <w:t>基準放款利率加年息5</w:t>
      </w:r>
      <w:proofErr w:type="gramStart"/>
      <w:r w:rsidRPr="00BD7229">
        <w:rPr>
          <w:rFonts w:ascii="標楷體" w:eastAsia="標楷體" w:hAnsi="標楷體" w:hint="eastAsia"/>
          <w:w w:val="95"/>
        </w:rPr>
        <w:t>﹪</w:t>
      </w:r>
      <w:proofErr w:type="gramEnd"/>
      <w:r w:rsidRPr="00BD7229">
        <w:rPr>
          <w:rFonts w:ascii="標楷體" w:eastAsia="標楷體" w:hAnsi="標楷體" w:hint="eastAsia"/>
          <w:w w:val="95"/>
        </w:rPr>
        <w:t>，加計遲延利息。但不得超過</w:t>
      </w:r>
      <w:proofErr w:type="gramStart"/>
      <w:r w:rsidRPr="00BD7229">
        <w:rPr>
          <w:rFonts w:ascii="標楷體" w:eastAsia="標楷體" w:hAnsi="標楷體" w:hint="eastAsia"/>
          <w:w w:val="95"/>
        </w:rPr>
        <w:t>本會牌告</w:t>
      </w:r>
      <w:proofErr w:type="gramEnd"/>
      <w:r w:rsidRPr="00BD7229">
        <w:rPr>
          <w:rFonts w:ascii="標楷體" w:eastAsia="標楷體" w:hAnsi="標楷體" w:hint="eastAsia"/>
          <w:w w:val="95"/>
        </w:rPr>
        <w:t>基準放款利率一倍。</w:t>
      </w:r>
    </w:p>
    <w:p w14:paraId="1F891D0E" w14:textId="77777777" w:rsidR="00BD7229" w:rsidRPr="00BD7229" w:rsidRDefault="00BD7229" w:rsidP="0013696A">
      <w:pPr>
        <w:pStyle w:val="afd"/>
        <w:adjustRightInd w:val="0"/>
        <w:snapToGrid w:val="0"/>
        <w:spacing w:after="60" w:line="360" w:lineRule="exact"/>
        <w:ind w:leftChars="100" w:left="732" w:hangingChars="205" w:hanging="492"/>
        <w:jc w:val="both"/>
        <w:rPr>
          <w:rFonts w:ascii="標楷體" w:eastAsia="標楷體" w:hAnsi="標楷體"/>
        </w:rPr>
      </w:pPr>
      <w:r w:rsidRPr="00BD7229">
        <w:rPr>
          <w:rFonts w:ascii="標楷體" w:eastAsia="標楷體" w:hAnsi="標楷體" w:hint="eastAsia"/>
        </w:rPr>
        <w:lastRenderedPageBreak/>
        <w:t xml:space="preserve">    承租人如在使用期限內終止契約時，應按月計付租金，不足一個月者，按日計收，自承租人已繳付之租金、保證金中扣抵後，由承租人補付不足之差額或由本會退還溢付之租金、保證金。未滿一年中途解約得酌收工本費新臺幣壹仟貳佰元。</w:t>
      </w:r>
    </w:p>
    <w:p w14:paraId="6A2C57E2" w14:textId="77777777" w:rsidR="00BD7229" w:rsidRPr="00BD7229" w:rsidRDefault="00BD7229" w:rsidP="0013696A">
      <w:pPr>
        <w:pStyle w:val="afd"/>
        <w:adjustRightInd w:val="0"/>
        <w:snapToGrid w:val="0"/>
        <w:spacing w:after="60" w:line="360" w:lineRule="exact"/>
        <w:ind w:leftChars="100" w:left="732" w:hangingChars="205" w:hanging="492"/>
        <w:jc w:val="both"/>
        <w:rPr>
          <w:rFonts w:ascii="標楷體" w:eastAsia="標楷體" w:hAnsi="標楷體"/>
        </w:rPr>
      </w:pPr>
      <w:r w:rsidRPr="00BD7229">
        <w:rPr>
          <w:rFonts w:ascii="標楷體" w:eastAsia="標楷體" w:hAnsi="標楷體" w:hint="eastAsia"/>
        </w:rPr>
        <w:t>(四)保證金於訂約時收取，以「貸」存入保證金科目處理，並填製保管箱保證金收據，送主管人員審核後交給承租人。但收據存根聯應妥為保存，以憑查核。</w:t>
      </w:r>
    </w:p>
    <w:p w14:paraId="423462FA" w14:textId="77777777" w:rsidR="00BD7229" w:rsidRPr="00BD7229" w:rsidRDefault="00BD7229" w:rsidP="0013696A">
      <w:pPr>
        <w:pStyle w:val="afd"/>
        <w:adjustRightInd w:val="0"/>
        <w:snapToGrid w:val="0"/>
        <w:spacing w:after="60" w:line="360" w:lineRule="exact"/>
        <w:ind w:leftChars="100" w:left="732" w:hangingChars="205" w:hanging="492"/>
        <w:jc w:val="both"/>
        <w:rPr>
          <w:rFonts w:ascii="標楷體" w:eastAsia="標楷體" w:hAnsi="標楷體"/>
        </w:rPr>
      </w:pPr>
      <w:r w:rsidRPr="00BD7229">
        <w:rPr>
          <w:rFonts w:ascii="標楷體" w:eastAsia="標楷體" w:hAnsi="標楷體" w:hint="eastAsia"/>
        </w:rPr>
        <w:t>(五)如以法人申請承租，</w:t>
      </w:r>
      <w:r w:rsidRPr="00BD7229">
        <w:rPr>
          <w:rFonts w:ascii="標楷體" w:eastAsia="標楷體" w:hAnsi="標楷體" w:hint="eastAsia"/>
          <w:color w:val="FF0000"/>
          <w:u w:val="single"/>
        </w:rPr>
        <w:t>應出示主管機關核准設立登記文件正本</w:t>
      </w:r>
      <w:proofErr w:type="gramStart"/>
      <w:r w:rsidRPr="00BD7229">
        <w:rPr>
          <w:rFonts w:ascii="標楷體" w:eastAsia="標楷體" w:hAnsi="標楷體" w:hint="eastAsia"/>
        </w:rPr>
        <w:t>及徵提</w:t>
      </w:r>
      <w:proofErr w:type="gramEnd"/>
      <w:r w:rsidRPr="00BD7229">
        <w:rPr>
          <w:rFonts w:ascii="標楷體" w:eastAsia="標楷體" w:hAnsi="標楷體" w:hint="eastAsia"/>
        </w:rPr>
        <w:t>負責人身分證件並親自辦理，受</w:t>
      </w:r>
      <w:r w:rsidRPr="00BD7229">
        <w:rPr>
          <w:rFonts w:ascii="標楷體" w:eastAsia="標楷體" w:hAnsi="標楷體" w:hint="eastAsia"/>
          <w:color w:val="FF0000"/>
          <w:u w:val="single"/>
        </w:rPr>
        <w:t>理單位應至經濟部商業司全國商工行政服務入口網</w:t>
      </w:r>
      <w:proofErr w:type="gramStart"/>
      <w:r w:rsidRPr="00BD7229">
        <w:rPr>
          <w:rFonts w:ascii="標楷體" w:eastAsia="標楷體" w:hAnsi="標楷體" w:hint="eastAsia"/>
          <w:color w:val="FF0000"/>
          <w:u w:val="single"/>
        </w:rPr>
        <w:t>（</w:t>
      </w:r>
      <w:proofErr w:type="gramEnd"/>
      <w:r w:rsidRPr="00BD7229">
        <w:rPr>
          <w:rFonts w:ascii="標楷體" w:eastAsia="標楷體" w:hAnsi="標楷體"/>
          <w:color w:val="FF0000"/>
          <w:u w:val="single"/>
        </w:rPr>
        <w:t>https://gcis.nat.gov.tw</w:t>
      </w:r>
      <w:proofErr w:type="gramStart"/>
      <w:r w:rsidRPr="00BD7229">
        <w:rPr>
          <w:rFonts w:ascii="標楷體" w:eastAsia="標楷體" w:hAnsi="標楷體"/>
          <w:color w:val="FF0000"/>
          <w:u w:val="single"/>
        </w:rPr>
        <w:t>）</w:t>
      </w:r>
      <w:proofErr w:type="gramEnd"/>
      <w:r w:rsidRPr="00BD7229">
        <w:rPr>
          <w:rFonts w:ascii="標楷體" w:eastAsia="標楷體" w:hAnsi="標楷體" w:hint="eastAsia"/>
          <w:color w:val="FF0000"/>
          <w:u w:val="single"/>
        </w:rPr>
        <w:t>查詢並列印公司資料留存備查。</w:t>
      </w:r>
    </w:p>
    <w:p w14:paraId="6EC5DD8B" w14:textId="77777777" w:rsidR="00BD7229" w:rsidRPr="00BD7229" w:rsidRDefault="00BD7229" w:rsidP="00F466FC">
      <w:pPr>
        <w:tabs>
          <w:tab w:val="left" w:pos="360"/>
          <w:tab w:val="left" w:pos="840"/>
        </w:tabs>
        <w:adjustRightInd w:val="0"/>
        <w:snapToGrid w:val="0"/>
        <w:spacing w:line="400" w:lineRule="exact"/>
        <w:rPr>
          <w:rFonts w:ascii="標楷體" w:eastAsia="標楷體" w:hAnsi="標楷體"/>
          <w:szCs w:val="24"/>
        </w:rPr>
      </w:pPr>
      <w:r w:rsidRPr="00BD7229">
        <w:rPr>
          <w:rFonts w:ascii="標楷體" w:eastAsia="標楷體" w:hAnsi="標楷體" w:hint="eastAsia"/>
          <w:szCs w:val="24"/>
        </w:rPr>
        <w:t>三、開箱</w:t>
      </w:r>
    </w:p>
    <w:p w14:paraId="37D11DB3" w14:textId="77777777" w:rsidR="00BD7229" w:rsidRPr="00BD7229" w:rsidRDefault="00BD7229" w:rsidP="0013696A">
      <w:pPr>
        <w:pStyle w:val="afd"/>
        <w:adjustRightInd w:val="0"/>
        <w:snapToGrid w:val="0"/>
        <w:spacing w:line="360" w:lineRule="exact"/>
        <w:ind w:leftChars="100" w:left="732" w:hangingChars="205" w:hanging="492"/>
        <w:jc w:val="both"/>
        <w:rPr>
          <w:rFonts w:ascii="標楷體" w:eastAsia="標楷體" w:hAnsi="標楷體"/>
        </w:rPr>
      </w:pPr>
      <w:r w:rsidRPr="00BD7229">
        <w:rPr>
          <w:rFonts w:ascii="標楷體" w:eastAsia="標楷體" w:hAnsi="標楷體" w:hint="eastAsia"/>
        </w:rPr>
        <w:t>(</w:t>
      </w:r>
      <w:proofErr w:type="gramStart"/>
      <w:r w:rsidRPr="00BD7229">
        <w:rPr>
          <w:rFonts w:ascii="標楷體" w:eastAsia="標楷體" w:hAnsi="標楷體" w:hint="eastAsia"/>
        </w:rPr>
        <w:t>一</w:t>
      </w:r>
      <w:proofErr w:type="gramEnd"/>
      <w:r w:rsidRPr="00BD7229">
        <w:rPr>
          <w:rFonts w:ascii="標楷體" w:eastAsia="標楷體" w:hAnsi="標楷體" w:hint="eastAsia"/>
        </w:rPr>
        <w:t>)承租人開啟保管箱，應在本會規定營業時間內辦理，承租人</w:t>
      </w:r>
      <w:r w:rsidRPr="00BD7229">
        <w:rPr>
          <w:rFonts w:ascii="標楷體" w:eastAsia="標楷體" w:hAnsi="標楷體" w:hint="eastAsia"/>
          <w:color w:val="FF0000"/>
          <w:u w:val="single"/>
        </w:rPr>
        <w:t>經門禁系統人臉辨識(</w:t>
      </w:r>
      <w:r w:rsidRPr="00BD7229">
        <w:rPr>
          <w:rFonts w:ascii="標楷體" w:eastAsia="標楷體" w:hAnsi="標楷體" w:hint="eastAsia"/>
        </w:rPr>
        <w:t>刷卡</w:t>
      </w:r>
      <w:r w:rsidRPr="00BD7229">
        <w:rPr>
          <w:rFonts w:ascii="標楷體" w:eastAsia="標楷體" w:hAnsi="標楷體" w:hint="eastAsia"/>
          <w:color w:val="FF0000"/>
          <w:u w:val="single"/>
        </w:rPr>
        <w:t>)或</w:t>
      </w:r>
      <w:r w:rsidRPr="00BD7229">
        <w:rPr>
          <w:rFonts w:ascii="標楷體" w:eastAsia="標楷體" w:hAnsi="標楷體" w:hint="eastAsia"/>
        </w:rPr>
        <w:t>輸入密碼進入庫房內；</w:t>
      </w:r>
      <w:r w:rsidRPr="00BD7229">
        <w:rPr>
          <w:rFonts w:ascii="標楷體" w:eastAsia="標楷體" w:hAnsi="標楷體" w:hint="eastAsia"/>
          <w:color w:val="FF0000"/>
          <w:u w:val="single"/>
        </w:rPr>
        <w:t>當</w:t>
      </w:r>
      <w:r w:rsidRPr="00BD7229">
        <w:rPr>
          <w:rFonts w:ascii="標楷體" w:eastAsia="標楷體" w:hAnsi="標楷體" w:hint="eastAsia"/>
        </w:rPr>
        <w:t>門禁故障時</w:t>
      </w:r>
      <w:r w:rsidRPr="00BD7229">
        <w:rPr>
          <w:rFonts w:ascii="標楷體" w:eastAsia="標楷體" w:hAnsi="標楷體" w:hint="eastAsia"/>
          <w:color w:val="FF0000"/>
          <w:u w:val="single"/>
        </w:rPr>
        <w:t>則</w:t>
      </w:r>
      <w:r w:rsidRPr="00BD7229">
        <w:rPr>
          <w:rFonts w:ascii="標楷體" w:eastAsia="標楷體" w:hAnsi="標楷體" w:hint="eastAsia"/>
        </w:rPr>
        <w:t>需填寫「</w:t>
      </w:r>
      <w:proofErr w:type="gramStart"/>
      <w:r w:rsidRPr="00BD7229">
        <w:rPr>
          <w:rFonts w:ascii="標楷體" w:eastAsia="標楷體" w:hAnsi="標楷體" w:hint="eastAsia"/>
        </w:rPr>
        <w:t>保管箱開箱</w:t>
      </w:r>
      <w:proofErr w:type="gramEnd"/>
      <w:r w:rsidRPr="00BD7229">
        <w:rPr>
          <w:rFonts w:ascii="標楷體" w:eastAsia="標楷體" w:hAnsi="標楷體" w:hint="eastAsia"/>
        </w:rPr>
        <w:t>紀錄單」加蓋原留印鑑</w:t>
      </w:r>
      <w:r w:rsidRPr="00BD7229">
        <w:rPr>
          <w:rFonts w:ascii="標楷體" w:eastAsia="標楷體" w:hAnsi="標楷體"/>
        </w:rPr>
        <w:t>或親自簽名</w:t>
      </w:r>
      <w:r w:rsidRPr="00BD7229">
        <w:rPr>
          <w:rFonts w:ascii="標楷體" w:eastAsia="標楷體" w:hAnsi="標楷體" w:hint="eastAsia"/>
        </w:rPr>
        <w:t>，並由經辦人員核對確認無誤後，會同承租人開啟，存取</w:t>
      </w:r>
      <w:proofErr w:type="gramStart"/>
      <w:r w:rsidRPr="00BD7229">
        <w:rPr>
          <w:rFonts w:ascii="標楷體" w:eastAsia="標楷體" w:hAnsi="標楷體" w:hint="eastAsia"/>
        </w:rPr>
        <w:t>保管品概由</w:t>
      </w:r>
      <w:proofErr w:type="gramEnd"/>
      <w:r w:rsidRPr="00BD7229">
        <w:rPr>
          <w:rFonts w:ascii="標楷體" w:eastAsia="標楷體" w:hAnsi="標楷體" w:hint="eastAsia"/>
        </w:rPr>
        <w:t>承租人自理。</w:t>
      </w:r>
    </w:p>
    <w:p w14:paraId="201338B3" w14:textId="77777777" w:rsidR="0013696A" w:rsidRDefault="00BD7229" w:rsidP="0013696A">
      <w:pPr>
        <w:pStyle w:val="afd"/>
        <w:adjustRightInd w:val="0"/>
        <w:snapToGrid w:val="0"/>
        <w:spacing w:after="0" w:line="360" w:lineRule="exact"/>
        <w:ind w:leftChars="100" w:left="732" w:hangingChars="205" w:hanging="492"/>
        <w:jc w:val="both"/>
        <w:rPr>
          <w:rFonts w:ascii="標楷體" w:eastAsia="標楷體" w:hAnsi="標楷體"/>
        </w:rPr>
      </w:pPr>
      <w:r w:rsidRPr="00BD7229">
        <w:rPr>
          <w:rFonts w:ascii="標楷體" w:eastAsia="標楷體" w:hAnsi="標楷體" w:hint="eastAsia"/>
        </w:rPr>
        <w:t>(二)「</w:t>
      </w:r>
      <w:proofErr w:type="gramStart"/>
      <w:r w:rsidRPr="00BD7229">
        <w:rPr>
          <w:rFonts w:ascii="標楷體" w:eastAsia="標楷體" w:hAnsi="標楷體" w:hint="eastAsia"/>
        </w:rPr>
        <w:t>保管箱開箱</w:t>
      </w:r>
      <w:proofErr w:type="gramEnd"/>
      <w:r w:rsidRPr="00BD7229">
        <w:rPr>
          <w:rFonts w:ascii="標楷體" w:eastAsia="標楷體" w:hAnsi="標楷體" w:hint="eastAsia"/>
        </w:rPr>
        <w:t>紀錄單」</w:t>
      </w:r>
      <w:proofErr w:type="gramStart"/>
      <w:r w:rsidRPr="00BD7229">
        <w:rPr>
          <w:rFonts w:ascii="標楷體" w:eastAsia="標楷體" w:hAnsi="標楷體" w:hint="eastAsia"/>
        </w:rPr>
        <w:t>應按開箱</w:t>
      </w:r>
      <w:proofErr w:type="gramEnd"/>
      <w:r w:rsidRPr="00BD7229">
        <w:rPr>
          <w:rFonts w:ascii="標楷體" w:eastAsia="標楷體" w:hAnsi="標楷體" w:hint="eastAsia"/>
        </w:rPr>
        <w:t>日期、時間、保管箱號碼順序整理，每月裝訂</w:t>
      </w:r>
    </w:p>
    <w:p w14:paraId="6C6D2DC6" w14:textId="2E05D11B" w:rsidR="00BD7229" w:rsidRPr="00BD7229" w:rsidRDefault="0013696A" w:rsidP="0013696A">
      <w:pPr>
        <w:pStyle w:val="afd"/>
        <w:adjustRightInd w:val="0"/>
        <w:snapToGrid w:val="0"/>
        <w:spacing w:afterLines="20" w:after="72" w:line="360" w:lineRule="exact"/>
        <w:ind w:leftChars="100" w:left="732" w:hangingChars="205" w:hanging="492"/>
        <w:jc w:val="both"/>
        <w:rPr>
          <w:rFonts w:ascii="標楷體" w:eastAsia="標楷體" w:hAnsi="標楷體"/>
        </w:rPr>
      </w:pPr>
      <w:r>
        <w:rPr>
          <w:rFonts w:ascii="標楷體" w:eastAsia="標楷體" w:hAnsi="標楷體" w:hint="eastAsia"/>
        </w:rPr>
        <w:t xml:space="preserve">      </w:t>
      </w:r>
      <w:r w:rsidR="00BD7229" w:rsidRPr="00BD7229">
        <w:rPr>
          <w:rFonts w:ascii="標楷體" w:eastAsia="標楷體" w:hAnsi="標楷體" w:hint="eastAsia"/>
        </w:rPr>
        <w:t>成冊妥為保管備查。</w:t>
      </w:r>
    </w:p>
    <w:p w14:paraId="3381E54A" w14:textId="77777777" w:rsidR="00BD7229" w:rsidRPr="00BD7229" w:rsidRDefault="00BD7229" w:rsidP="00F466FC">
      <w:pPr>
        <w:pStyle w:val="afd"/>
        <w:adjustRightInd w:val="0"/>
        <w:snapToGrid w:val="0"/>
        <w:spacing w:line="400" w:lineRule="exact"/>
        <w:ind w:leftChars="100" w:left="732" w:hangingChars="205" w:hanging="492"/>
        <w:jc w:val="both"/>
        <w:rPr>
          <w:rFonts w:ascii="標楷體" w:eastAsia="標楷體" w:hAnsi="標楷體"/>
        </w:rPr>
      </w:pPr>
      <w:r w:rsidRPr="00BD7229">
        <w:rPr>
          <w:rFonts w:ascii="標楷體" w:eastAsia="標楷體" w:hAnsi="標楷體" w:hint="eastAsia"/>
        </w:rPr>
        <w:t>(三)為防止意外發生或錯誤，</w:t>
      </w:r>
      <w:proofErr w:type="gramStart"/>
      <w:r w:rsidRPr="00BD7229">
        <w:rPr>
          <w:rFonts w:ascii="標楷體" w:eastAsia="標楷體" w:hAnsi="標楷體" w:hint="eastAsia"/>
        </w:rPr>
        <w:t>ㄧ次進庫之</w:t>
      </w:r>
      <w:proofErr w:type="gramEnd"/>
      <w:r w:rsidRPr="00BD7229">
        <w:rPr>
          <w:rFonts w:ascii="標楷體" w:eastAsia="標楷體" w:hAnsi="標楷體" w:hint="eastAsia"/>
        </w:rPr>
        <w:t>人數，本會得予適當限制，以策安全。</w:t>
      </w:r>
    </w:p>
    <w:p w14:paraId="19461224" w14:textId="77777777" w:rsidR="00BD7229" w:rsidRPr="00BD7229" w:rsidRDefault="00BD7229" w:rsidP="00E5437E">
      <w:pPr>
        <w:tabs>
          <w:tab w:val="left" w:pos="360"/>
          <w:tab w:val="left" w:pos="840"/>
        </w:tabs>
        <w:adjustRightInd w:val="0"/>
        <w:snapToGrid w:val="0"/>
        <w:spacing w:beforeLines="50" w:before="180" w:afterLines="30" w:after="108" w:line="400" w:lineRule="exact"/>
        <w:rPr>
          <w:rFonts w:ascii="標楷體" w:eastAsia="標楷體" w:hAnsi="標楷體"/>
          <w:szCs w:val="24"/>
        </w:rPr>
      </w:pPr>
      <w:r w:rsidRPr="00BD7229">
        <w:rPr>
          <w:rFonts w:ascii="標楷體" w:eastAsia="標楷體" w:hAnsi="標楷體" w:hint="eastAsia"/>
          <w:szCs w:val="24"/>
        </w:rPr>
        <w:t>四、續租及退租</w:t>
      </w:r>
    </w:p>
    <w:p w14:paraId="3032A2C8" w14:textId="77777777" w:rsidR="00BD7229" w:rsidRPr="00BD7229" w:rsidRDefault="00BD7229" w:rsidP="0013696A">
      <w:pPr>
        <w:pStyle w:val="afd"/>
        <w:adjustRightInd w:val="0"/>
        <w:snapToGrid w:val="0"/>
        <w:spacing w:after="60" w:line="360" w:lineRule="exact"/>
        <w:ind w:leftChars="100" w:left="732" w:hangingChars="205" w:hanging="492"/>
        <w:jc w:val="both"/>
        <w:rPr>
          <w:rFonts w:ascii="標楷體" w:eastAsia="標楷體" w:hAnsi="標楷體"/>
        </w:rPr>
      </w:pPr>
      <w:r w:rsidRPr="00BD7229">
        <w:rPr>
          <w:rFonts w:ascii="標楷體" w:eastAsia="標楷體" w:hAnsi="標楷體" w:hint="eastAsia"/>
        </w:rPr>
        <w:t>(</w:t>
      </w:r>
      <w:proofErr w:type="gramStart"/>
      <w:r w:rsidRPr="00BD7229">
        <w:rPr>
          <w:rFonts w:ascii="標楷體" w:eastAsia="標楷體" w:hAnsi="標楷體" w:hint="eastAsia"/>
        </w:rPr>
        <w:t>一</w:t>
      </w:r>
      <w:proofErr w:type="gramEnd"/>
      <w:r w:rsidRPr="00BD7229">
        <w:rPr>
          <w:rFonts w:ascii="標楷體" w:eastAsia="標楷體" w:hAnsi="標楷體" w:hint="eastAsia"/>
        </w:rPr>
        <w:t>)如租期屆滿，承租人續租時，</w:t>
      </w:r>
      <w:proofErr w:type="gramStart"/>
      <w:r w:rsidRPr="00BD7229">
        <w:rPr>
          <w:rFonts w:ascii="標楷體" w:eastAsia="標楷體" w:hAnsi="標楷體" w:hint="eastAsia"/>
        </w:rPr>
        <w:t>應續付租金</w:t>
      </w:r>
      <w:proofErr w:type="gramEnd"/>
      <w:r w:rsidRPr="00BD7229">
        <w:rPr>
          <w:rFonts w:ascii="標楷體" w:eastAsia="標楷體" w:hAnsi="標楷體" w:hint="eastAsia"/>
        </w:rPr>
        <w:t>，惟無需再繳保證金，保證金收據及鑰匙不必更換。</w:t>
      </w:r>
    </w:p>
    <w:p w14:paraId="219B92DF" w14:textId="77777777" w:rsidR="00BD7229" w:rsidRPr="00BD7229" w:rsidRDefault="00BD7229" w:rsidP="0013696A">
      <w:pPr>
        <w:pStyle w:val="afd"/>
        <w:adjustRightInd w:val="0"/>
        <w:snapToGrid w:val="0"/>
        <w:spacing w:after="60" w:line="360" w:lineRule="exact"/>
        <w:ind w:leftChars="100" w:left="732" w:hangingChars="205" w:hanging="492"/>
        <w:jc w:val="both"/>
        <w:rPr>
          <w:rFonts w:ascii="標楷體" w:eastAsia="標楷體" w:hAnsi="標楷體"/>
        </w:rPr>
      </w:pPr>
      <w:r w:rsidRPr="00BD7229">
        <w:rPr>
          <w:rFonts w:ascii="標楷體" w:eastAsia="標楷體" w:hAnsi="標楷體" w:hint="eastAsia"/>
        </w:rPr>
        <w:t>(二)租期屆滿及承租人無意續租時，應填寫「保管箱退租申請書」加蓋原留印鑑，繳還鑰匙</w:t>
      </w:r>
      <w:r w:rsidRPr="00BD7229">
        <w:rPr>
          <w:rFonts w:ascii="標楷體" w:eastAsia="標楷體" w:hAnsi="標楷體" w:hint="eastAsia"/>
          <w:color w:val="FF0000"/>
          <w:u w:val="single"/>
        </w:rPr>
        <w:t>(</w:t>
      </w:r>
      <w:r w:rsidRPr="00BD7229">
        <w:rPr>
          <w:rFonts w:ascii="標楷體" w:eastAsia="標楷體" w:hAnsi="標楷體" w:hint="eastAsia"/>
        </w:rPr>
        <w:t>磁卡</w:t>
      </w:r>
      <w:r w:rsidRPr="00BD7229">
        <w:rPr>
          <w:rFonts w:ascii="標楷體" w:eastAsia="標楷體" w:hAnsi="標楷體" w:hint="eastAsia"/>
          <w:color w:val="FF0000"/>
          <w:u w:val="single"/>
        </w:rPr>
        <w:t>)</w:t>
      </w:r>
      <w:r w:rsidRPr="00BD7229">
        <w:rPr>
          <w:rFonts w:ascii="標楷體" w:eastAsia="標楷體" w:hAnsi="標楷體" w:hint="eastAsia"/>
        </w:rPr>
        <w:t>，收回保證金收據後，退還保證金；如保證金收據遺失時，應出具切結書，</w:t>
      </w:r>
      <w:r w:rsidRPr="00BD7229">
        <w:rPr>
          <w:rFonts w:ascii="標楷體" w:eastAsia="標楷體" w:hAnsi="標楷體" w:hint="eastAsia"/>
          <w:color w:val="FF0000"/>
          <w:u w:val="single"/>
        </w:rPr>
        <w:t>或於退租申請書上勾選說明，</w:t>
      </w:r>
      <w:proofErr w:type="gramStart"/>
      <w:r w:rsidRPr="00BD7229">
        <w:rPr>
          <w:rFonts w:ascii="標楷體" w:eastAsia="標楷體" w:hAnsi="標楷體" w:hint="eastAsia"/>
        </w:rPr>
        <w:t>並</w:t>
      </w:r>
      <w:r w:rsidRPr="00BD7229">
        <w:rPr>
          <w:rFonts w:ascii="標楷體" w:eastAsia="標楷體" w:hAnsi="標楷體" w:hint="eastAsia"/>
          <w:color w:val="FF0000"/>
          <w:u w:val="single"/>
        </w:rPr>
        <w:t>親簽及</w:t>
      </w:r>
      <w:proofErr w:type="gramEnd"/>
      <w:r w:rsidRPr="00BD7229">
        <w:rPr>
          <w:rFonts w:ascii="標楷體" w:eastAsia="標楷體" w:hAnsi="標楷體" w:hint="eastAsia"/>
        </w:rPr>
        <w:t>加蓋原留印鑑。</w:t>
      </w:r>
    </w:p>
    <w:p w14:paraId="685E4209" w14:textId="77777777" w:rsidR="00BD7229" w:rsidRPr="00BD7229" w:rsidRDefault="00BD7229" w:rsidP="0013696A">
      <w:pPr>
        <w:pStyle w:val="afd"/>
        <w:adjustRightInd w:val="0"/>
        <w:snapToGrid w:val="0"/>
        <w:spacing w:after="60" w:line="360" w:lineRule="exact"/>
        <w:ind w:leftChars="100" w:left="732" w:hangingChars="205" w:hanging="492"/>
        <w:jc w:val="both"/>
        <w:rPr>
          <w:rFonts w:ascii="標楷體" w:eastAsia="標楷體" w:hAnsi="標楷體"/>
        </w:rPr>
      </w:pPr>
      <w:r w:rsidRPr="00BD7229">
        <w:rPr>
          <w:rFonts w:ascii="標楷體" w:eastAsia="標楷體" w:hAnsi="標楷體" w:hint="eastAsia"/>
        </w:rPr>
        <w:t>(三)租期屆滿，承租人延不辦理續租或退租手續時，應停止其開箱，並應即通知承租人及聯絡人。</w:t>
      </w:r>
    </w:p>
    <w:p w14:paraId="795D64BB" w14:textId="77777777" w:rsidR="0013696A" w:rsidRDefault="0013696A" w:rsidP="0013696A">
      <w:pPr>
        <w:pStyle w:val="afd"/>
        <w:adjustRightInd w:val="0"/>
        <w:snapToGrid w:val="0"/>
        <w:spacing w:after="0" w:line="360" w:lineRule="exact"/>
        <w:jc w:val="both"/>
        <w:rPr>
          <w:rFonts w:ascii="標楷體" w:eastAsia="標楷體" w:hAnsi="標楷體"/>
        </w:rPr>
      </w:pPr>
      <w:r>
        <w:rPr>
          <w:rFonts w:ascii="標楷體" w:eastAsia="標楷體" w:hAnsi="標楷體" w:hint="eastAsia"/>
        </w:rPr>
        <w:t xml:space="preserve">      </w:t>
      </w:r>
      <w:r w:rsidR="00BD7229" w:rsidRPr="00BD7229">
        <w:rPr>
          <w:rFonts w:ascii="標楷體" w:eastAsia="標楷體" w:hAnsi="標楷體" w:hint="eastAsia"/>
        </w:rPr>
        <w:t>逾期辦理退租者，自原到期日之次日起，至辦理退租手續之日或</w:t>
      </w:r>
      <w:proofErr w:type="gramStart"/>
      <w:r w:rsidR="00BD7229" w:rsidRPr="00BD7229">
        <w:rPr>
          <w:rFonts w:ascii="標楷體" w:eastAsia="標楷體" w:hAnsi="標楷體" w:hint="eastAsia"/>
        </w:rPr>
        <w:t>破箱開</w:t>
      </w:r>
      <w:proofErr w:type="gramEnd"/>
      <w:r w:rsidR="00BD7229" w:rsidRPr="00BD7229">
        <w:rPr>
          <w:rFonts w:ascii="標楷體" w:eastAsia="標楷體" w:hAnsi="標楷體" w:hint="eastAsia"/>
        </w:rPr>
        <w:t>箱之日</w:t>
      </w:r>
    </w:p>
    <w:p w14:paraId="45DED8D7" w14:textId="77777777" w:rsidR="0013696A" w:rsidRDefault="0013696A" w:rsidP="0013696A">
      <w:pPr>
        <w:pStyle w:val="afd"/>
        <w:adjustRightInd w:val="0"/>
        <w:snapToGrid w:val="0"/>
        <w:spacing w:after="0" w:line="360" w:lineRule="exact"/>
        <w:jc w:val="both"/>
        <w:rPr>
          <w:rFonts w:ascii="標楷體" w:eastAsia="標楷體" w:hAnsi="標楷體"/>
        </w:rPr>
      </w:pPr>
      <w:r>
        <w:rPr>
          <w:rFonts w:ascii="標楷體" w:eastAsia="標楷體" w:hAnsi="標楷體" w:hint="eastAsia"/>
        </w:rPr>
        <w:t xml:space="preserve">      </w:t>
      </w:r>
      <w:r w:rsidR="00BD7229" w:rsidRPr="00BD7229">
        <w:rPr>
          <w:rFonts w:ascii="標楷體" w:eastAsia="標楷體" w:hAnsi="標楷體" w:hint="eastAsia"/>
        </w:rPr>
        <w:t>止，計收逾期租金及違約金等；若</w:t>
      </w:r>
      <w:proofErr w:type="gramStart"/>
      <w:r w:rsidR="00BD7229" w:rsidRPr="00BD7229">
        <w:rPr>
          <w:rFonts w:ascii="標楷體" w:eastAsia="標楷體" w:hAnsi="標楷體" w:hint="eastAsia"/>
        </w:rPr>
        <w:t>係破封開</w:t>
      </w:r>
      <w:proofErr w:type="gramEnd"/>
      <w:r w:rsidR="00BD7229" w:rsidRPr="00BD7229">
        <w:rPr>
          <w:rFonts w:ascii="標楷體" w:eastAsia="標楷體" w:hAnsi="標楷體" w:hint="eastAsia"/>
        </w:rPr>
        <w:t>箱方式者，應</w:t>
      </w:r>
      <w:proofErr w:type="gramStart"/>
      <w:r w:rsidR="00BD7229" w:rsidRPr="00BD7229">
        <w:rPr>
          <w:rFonts w:ascii="標楷體" w:eastAsia="標楷體" w:hAnsi="標楷體" w:hint="eastAsia"/>
        </w:rPr>
        <w:t>收取破箱處理</w:t>
      </w:r>
      <w:proofErr w:type="gramEnd"/>
      <w:r w:rsidR="00BD7229" w:rsidRPr="00BD7229">
        <w:rPr>
          <w:rFonts w:ascii="標楷體" w:eastAsia="標楷體" w:hAnsi="標楷體" w:hint="eastAsia"/>
        </w:rPr>
        <w:t>費新</w:t>
      </w:r>
      <w:proofErr w:type="gramStart"/>
      <w:r w:rsidR="00BD7229" w:rsidRPr="00BD7229">
        <w:rPr>
          <w:rFonts w:ascii="標楷體" w:eastAsia="標楷體" w:hAnsi="標楷體" w:hint="eastAsia"/>
        </w:rPr>
        <w:t>臺</w:t>
      </w:r>
      <w:proofErr w:type="gramEnd"/>
    </w:p>
    <w:p w14:paraId="031848FC" w14:textId="0D24E714" w:rsidR="00BD7229" w:rsidRPr="00BD7229" w:rsidRDefault="0013696A" w:rsidP="0013696A">
      <w:pPr>
        <w:pStyle w:val="afd"/>
        <w:adjustRightInd w:val="0"/>
        <w:snapToGrid w:val="0"/>
        <w:spacing w:after="0" w:line="360" w:lineRule="exact"/>
        <w:jc w:val="both"/>
        <w:rPr>
          <w:rFonts w:ascii="標楷體" w:eastAsia="標楷體" w:hAnsi="標楷體"/>
        </w:rPr>
      </w:pPr>
      <w:r>
        <w:rPr>
          <w:rFonts w:ascii="標楷體" w:eastAsia="標楷體" w:hAnsi="標楷體" w:hint="eastAsia"/>
        </w:rPr>
        <w:t xml:space="preserve">      </w:t>
      </w:r>
      <w:r w:rsidR="00BD7229" w:rsidRPr="00BD7229">
        <w:rPr>
          <w:rFonts w:ascii="標楷體" w:eastAsia="標楷體" w:hAnsi="標楷體" w:hint="eastAsia"/>
        </w:rPr>
        <w:t>幣陸仟元及未收回鑰匙賠償金新臺幣壹仟貳佰元。</w:t>
      </w:r>
    </w:p>
    <w:p w14:paraId="04D5F00B" w14:textId="77777777" w:rsidR="0013696A" w:rsidRDefault="0013696A" w:rsidP="0013696A">
      <w:pPr>
        <w:pStyle w:val="afd"/>
        <w:adjustRightInd w:val="0"/>
        <w:snapToGrid w:val="0"/>
        <w:spacing w:beforeLines="30" w:before="108" w:after="0" w:line="360" w:lineRule="exact"/>
        <w:rPr>
          <w:rFonts w:ascii="標楷體" w:eastAsia="標楷體" w:hAnsi="標楷體"/>
        </w:rPr>
      </w:pPr>
      <w:r>
        <w:rPr>
          <w:rFonts w:ascii="標楷體" w:eastAsia="標楷體" w:hAnsi="標楷體" w:hint="eastAsia"/>
        </w:rPr>
        <w:t xml:space="preserve">      </w:t>
      </w:r>
      <w:r w:rsidR="00BD7229" w:rsidRPr="00BD7229">
        <w:rPr>
          <w:rFonts w:ascii="標楷體" w:eastAsia="標楷體" w:hAnsi="標楷體" w:hint="eastAsia"/>
        </w:rPr>
        <w:t>前項逾期租金之標準，以辦理退租手續或</w:t>
      </w:r>
      <w:proofErr w:type="gramStart"/>
      <w:r w:rsidR="00BD7229" w:rsidRPr="00BD7229">
        <w:rPr>
          <w:rFonts w:ascii="標楷體" w:eastAsia="標楷體" w:hAnsi="標楷體" w:hint="eastAsia"/>
        </w:rPr>
        <w:t>破封開</w:t>
      </w:r>
      <w:proofErr w:type="gramEnd"/>
      <w:r w:rsidR="00BD7229" w:rsidRPr="00BD7229">
        <w:rPr>
          <w:rFonts w:ascii="標楷體" w:eastAsia="標楷體" w:hAnsi="標楷體" w:hint="eastAsia"/>
        </w:rPr>
        <w:t>箱相當日租金費率為</w:t>
      </w:r>
      <w:proofErr w:type="gramStart"/>
      <w:r w:rsidR="00BD7229" w:rsidRPr="00BD7229">
        <w:rPr>
          <w:rFonts w:ascii="標楷體" w:eastAsia="標楷體" w:hAnsi="標楷體" w:hint="eastAsia"/>
        </w:rPr>
        <w:t>準</w:t>
      </w:r>
      <w:proofErr w:type="gramEnd"/>
      <w:r w:rsidR="00BD7229" w:rsidRPr="00BD7229">
        <w:rPr>
          <w:rFonts w:ascii="標楷體" w:eastAsia="標楷體" w:hAnsi="標楷體" w:hint="eastAsia"/>
        </w:rPr>
        <w:t>，依同</w:t>
      </w:r>
    </w:p>
    <w:p w14:paraId="03774D0C" w14:textId="77777777" w:rsidR="0013696A" w:rsidRDefault="0013696A" w:rsidP="0013696A">
      <w:pPr>
        <w:pStyle w:val="afd"/>
        <w:adjustRightInd w:val="0"/>
        <w:snapToGrid w:val="0"/>
        <w:spacing w:after="0" w:line="360" w:lineRule="exact"/>
        <w:rPr>
          <w:rFonts w:ascii="標楷體" w:eastAsia="標楷體" w:hAnsi="標楷體"/>
        </w:rPr>
      </w:pPr>
      <w:r>
        <w:rPr>
          <w:rFonts w:ascii="標楷體" w:eastAsia="標楷體" w:hAnsi="標楷體" w:hint="eastAsia"/>
        </w:rPr>
        <w:t xml:space="preserve">      </w:t>
      </w:r>
      <w:r w:rsidR="00BD7229" w:rsidRPr="00BD7229">
        <w:rPr>
          <w:rFonts w:ascii="標楷體" w:eastAsia="標楷體" w:hAnsi="標楷體" w:hint="eastAsia"/>
        </w:rPr>
        <w:t>類型之租金，按月計收，未滿一個月者，按日計收；違約金依逾期租金加百分</w:t>
      </w:r>
    </w:p>
    <w:p w14:paraId="55B4ACBC" w14:textId="6F4DFBCB" w:rsidR="00BD7229" w:rsidRPr="00BD7229" w:rsidRDefault="0013696A" w:rsidP="0013696A">
      <w:pPr>
        <w:pStyle w:val="afd"/>
        <w:adjustRightInd w:val="0"/>
        <w:snapToGrid w:val="0"/>
        <w:spacing w:after="0" w:line="360" w:lineRule="exact"/>
        <w:rPr>
          <w:rFonts w:ascii="標楷體" w:eastAsia="標楷體" w:hAnsi="標楷體"/>
        </w:rPr>
      </w:pPr>
      <w:r>
        <w:rPr>
          <w:rFonts w:ascii="標楷體" w:eastAsia="標楷體" w:hAnsi="標楷體" w:hint="eastAsia"/>
        </w:rPr>
        <w:t xml:space="preserve">      </w:t>
      </w:r>
      <w:r w:rsidR="00BD7229" w:rsidRPr="00BD7229">
        <w:rPr>
          <w:rFonts w:ascii="標楷體" w:eastAsia="標楷體" w:hAnsi="標楷體" w:hint="eastAsia"/>
        </w:rPr>
        <w:t>之十計收。</w:t>
      </w:r>
    </w:p>
    <w:p w14:paraId="0F538331" w14:textId="77777777" w:rsidR="00BD7229" w:rsidRPr="00BD7229" w:rsidRDefault="00BD7229" w:rsidP="0013696A">
      <w:pPr>
        <w:pStyle w:val="afd"/>
        <w:adjustRightInd w:val="0"/>
        <w:snapToGrid w:val="0"/>
        <w:spacing w:beforeLines="20" w:before="72" w:after="60" w:line="360" w:lineRule="exact"/>
        <w:ind w:leftChars="100" w:left="732" w:hangingChars="205" w:hanging="492"/>
        <w:jc w:val="both"/>
        <w:rPr>
          <w:rFonts w:ascii="標楷體" w:eastAsia="標楷體" w:hAnsi="標楷體"/>
        </w:rPr>
      </w:pPr>
      <w:r w:rsidRPr="00BD7229">
        <w:rPr>
          <w:rFonts w:ascii="標楷體" w:eastAsia="標楷體" w:hAnsi="標楷體" w:hint="eastAsia"/>
        </w:rPr>
        <w:t>(四)如遇修繕、遷移保管箱或其他特殊原因，在租期未屆滿以前本會必須收回保管箱時，應以書面於三十日前通知承租人終止租約，終止租用時，應按實際出租日數，計收租金，並依法定利率加計利息後，退還已預收而未到期之租金。保證金於辦妥退租手續時無息退還。前項應退還之租金、保證金得依法抵銷。</w:t>
      </w:r>
    </w:p>
    <w:p w14:paraId="11DC9F95" w14:textId="77777777" w:rsidR="00BD7229" w:rsidRPr="00BD7229" w:rsidRDefault="00BD7229" w:rsidP="00F466FC">
      <w:pPr>
        <w:pStyle w:val="afd"/>
        <w:adjustRightInd w:val="0"/>
        <w:snapToGrid w:val="0"/>
        <w:spacing w:line="400" w:lineRule="exact"/>
        <w:ind w:leftChars="100" w:left="732" w:hangingChars="205" w:hanging="492"/>
        <w:rPr>
          <w:rFonts w:ascii="標楷體" w:eastAsia="標楷體" w:hAnsi="標楷體"/>
        </w:rPr>
      </w:pPr>
      <w:r w:rsidRPr="00BD7229">
        <w:rPr>
          <w:rFonts w:ascii="標楷體" w:eastAsia="標楷體" w:hAnsi="標楷體" w:hint="eastAsia"/>
        </w:rPr>
        <w:t>(五)承租人於租期屆滿經出租人通知後，逾六個月未辦理續租，或租約經終止，而承租人未於出租人通知期限內，配合辦理停止使用保管箱事宜者，或因緊急事</w:t>
      </w:r>
      <w:r w:rsidRPr="00BD7229">
        <w:rPr>
          <w:rFonts w:ascii="標楷體" w:eastAsia="標楷體" w:hAnsi="標楷體" w:hint="eastAsia"/>
        </w:rPr>
        <w:lastRenderedPageBreak/>
        <w:t>故，為保全承租人之</w:t>
      </w:r>
      <w:proofErr w:type="gramStart"/>
      <w:r w:rsidRPr="00BD7229">
        <w:rPr>
          <w:rFonts w:ascii="標楷體" w:eastAsia="標楷體" w:hAnsi="標楷體" w:hint="eastAsia"/>
        </w:rPr>
        <w:t>置放物者</w:t>
      </w:r>
      <w:proofErr w:type="gramEnd"/>
      <w:r w:rsidRPr="00BD7229">
        <w:rPr>
          <w:rFonts w:ascii="標楷體" w:eastAsia="標楷體" w:hAnsi="標楷體" w:hint="eastAsia"/>
        </w:rPr>
        <w:t>，本會得依法請求公證人或通知承租人之聯絡人會同辦理</w:t>
      </w:r>
      <w:proofErr w:type="gramStart"/>
      <w:r w:rsidRPr="00BD7229">
        <w:rPr>
          <w:rFonts w:ascii="標楷體" w:eastAsia="標楷體" w:hAnsi="標楷體" w:hint="eastAsia"/>
        </w:rPr>
        <w:t>破封開</w:t>
      </w:r>
      <w:proofErr w:type="gramEnd"/>
      <w:r w:rsidRPr="00BD7229">
        <w:rPr>
          <w:rFonts w:ascii="標楷體" w:eastAsia="標楷體" w:hAnsi="標楷體" w:hint="eastAsia"/>
        </w:rPr>
        <w:t>箱手續。</w:t>
      </w:r>
    </w:p>
    <w:p w14:paraId="57E2D41F" w14:textId="77777777" w:rsidR="00BD7229" w:rsidRPr="00BD7229" w:rsidRDefault="00BD7229" w:rsidP="0013696A">
      <w:pPr>
        <w:pStyle w:val="afd"/>
        <w:adjustRightInd w:val="0"/>
        <w:snapToGrid w:val="0"/>
        <w:spacing w:after="60" w:line="360" w:lineRule="exact"/>
        <w:ind w:leftChars="100" w:left="732" w:hangingChars="205" w:hanging="492"/>
        <w:rPr>
          <w:rFonts w:ascii="標楷體" w:eastAsia="標楷體" w:hAnsi="標楷體"/>
        </w:rPr>
      </w:pPr>
      <w:r w:rsidRPr="00BD7229">
        <w:rPr>
          <w:rFonts w:ascii="標楷體" w:eastAsia="標楷體" w:hAnsi="標楷體" w:hint="eastAsia"/>
        </w:rPr>
        <w:t>(六)保管</w:t>
      </w:r>
      <w:proofErr w:type="gramStart"/>
      <w:r w:rsidRPr="00BD7229">
        <w:rPr>
          <w:rFonts w:ascii="標楷體" w:eastAsia="標楷體" w:hAnsi="標楷體" w:hint="eastAsia"/>
        </w:rPr>
        <w:t>箱破封開</w:t>
      </w:r>
      <w:proofErr w:type="gramEnd"/>
      <w:r w:rsidRPr="00BD7229">
        <w:rPr>
          <w:rFonts w:ascii="標楷體" w:eastAsia="標楷體" w:hAnsi="標楷體" w:hint="eastAsia"/>
        </w:rPr>
        <w:t>箱後，對箱內置</w:t>
      </w:r>
      <w:proofErr w:type="gramStart"/>
      <w:r w:rsidRPr="00BD7229">
        <w:rPr>
          <w:rFonts w:ascii="標楷體" w:eastAsia="標楷體" w:hAnsi="標楷體" w:hint="eastAsia"/>
        </w:rPr>
        <w:t>放物依</w:t>
      </w:r>
      <w:proofErr w:type="gramEnd"/>
      <w:r w:rsidRPr="00BD7229">
        <w:rPr>
          <w:rFonts w:ascii="標楷體" w:eastAsia="標楷體" w:hAnsi="標楷體" w:hint="eastAsia"/>
        </w:rPr>
        <w:t>下列方式處理：</w:t>
      </w:r>
    </w:p>
    <w:p w14:paraId="33F07D8F" w14:textId="77777777" w:rsidR="00BD7229" w:rsidRPr="00BD7229" w:rsidRDefault="00BD7229" w:rsidP="0013696A">
      <w:pPr>
        <w:adjustRightInd w:val="0"/>
        <w:snapToGrid w:val="0"/>
        <w:spacing w:line="360" w:lineRule="exact"/>
        <w:ind w:leftChars="334" w:left="1042" w:hangingChars="100" w:hanging="240"/>
        <w:rPr>
          <w:rFonts w:ascii="標楷體" w:eastAsia="標楷體" w:hAnsi="標楷體"/>
          <w:szCs w:val="24"/>
        </w:rPr>
      </w:pPr>
      <w:r w:rsidRPr="00BD7229">
        <w:rPr>
          <w:rFonts w:ascii="標楷體" w:eastAsia="標楷體" w:hAnsi="標楷體" w:hint="eastAsia"/>
          <w:szCs w:val="24"/>
        </w:rPr>
        <w:t>1.由本會會同前條之承租人之聯絡人或公正第三人清點置放物及編製清單後，暫行包裹簽章封存，並即通知承租人，限期六個月內領回。</w:t>
      </w:r>
    </w:p>
    <w:p w14:paraId="2C0D97B0" w14:textId="77777777" w:rsidR="00BD7229" w:rsidRPr="00BD7229" w:rsidRDefault="00BD7229" w:rsidP="0013696A">
      <w:pPr>
        <w:adjustRightInd w:val="0"/>
        <w:snapToGrid w:val="0"/>
        <w:spacing w:line="360" w:lineRule="exact"/>
        <w:ind w:leftChars="334" w:left="1042" w:hangingChars="100" w:hanging="240"/>
        <w:jc w:val="both"/>
        <w:rPr>
          <w:rFonts w:ascii="標楷體" w:eastAsia="標楷體" w:hAnsi="標楷體"/>
          <w:szCs w:val="24"/>
        </w:rPr>
      </w:pPr>
      <w:r w:rsidRPr="00BD7229">
        <w:rPr>
          <w:rFonts w:ascii="標楷體" w:eastAsia="標楷體" w:hAnsi="標楷體" w:hint="eastAsia"/>
          <w:szCs w:val="24"/>
        </w:rPr>
        <w:t>2.如承租人</w:t>
      </w:r>
      <w:proofErr w:type="gramStart"/>
      <w:r w:rsidRPr="00BD7229">
        <w:rPr>
          <w:rFonts w:ascii="標楷體" w:eastAsia="標楷體" w:hAnsi="標楷體" w:hint="eastAsia"/>
          <w:szCs w:val="24"/>
        </w:rPr>
        <w:t>不</w:t>
      </w:r>
      <w:proofErr w:type="gramEnd"/>
      <w:r w:rsidRPr="00BD7229">
        <w:rPr>
          <w:rFonts w:ascii="標楷體" w:eastAsia="標楷體" w:hAnsi="標楷體" w:hint="eastAsia"/>
          <w:szCs w:val="24"/>
        </w:rPr>
        <w:t>於前款期限內領回，而所付保證金不足</w:t>
      </w:r>
      <w:bookmarkStart w:id="89" w:name="_Hlk143516845"/>
      <w:r w:rsidRPr="00BD7229">
        <w:rPr>
          <w:rFonts w:ascii="標楷體" w:eastAsia="標楷體" w:hAnsi="標楷體" w:hint="eastAsia"/>
          <w:szCs w:val="24"/>
        </w:rPr>
        <w:t>抵</w:t>
      </w:r>
      <w:bookmarkEnd w:id="89"/>
      <w:r w:rsidRPr="00BD7229">
        <w:rPr>
          <w:rFonts w:ascii="標楷體" w:eastAsia="標楷體" w:hAnsi="標楷體" w:hint="eastAsia"/>
          <w:szCs w:val="24"/>
        </w:rPr>
        <w:t>償逾期租金及其他損害賠償時，得由本會依法變賣抵償，有剩餘時，另行存</w:t>
      </w:r>
      <w:proofErr w:type="gramStart"/>
      <w:r w:rsidRPr="00BD7229">
        <w:rPr>
          <w:rFonts w:ascii="標楷體" w:eastAsia="標楷體" w:hAnsi="標楷體" w:hint="eastAsia"/>
          <w:szCs w:val="24"/>
        </w:rPr>
        <w:t>儲候領</w:t>
      </w:r>
      <w:proofErr w:type="gramEnd"/>
      <w:r w:rsidRPr="00BD7229">
        <w:rPr>
          <w:rFonts w:ascii="標楷體" w:eastAsia="標楷體" w:hAnsi="標楷體" w:hint="eastAsia"/>
          <w:szCs w:val="24"/>
        </w:rPr>
        <w:t>，不足時，應由承租人負責補足。</w:t>
      </w:r>
    </w:p>
    <w:p w14:paraId="20811262" w14:textId="77777777" w:rsidR="00BD7229" w:rsidRPr="00BD7229" w:rsidRDefault="00BD7229" w:rsidP="0013696A">
      <w:pPr>
        <w:adjustRightInd w:val="0"/>
        <w:snapToGrid w:val="0"/>
        <w:spacing w:line="360" w:lineRule="exact"/>
        <w:ind w:leftChars="334" w:left="1042" w:hangingChars="100" w:hanging="240"/>
        <w:jc w:val="both"/>
        <w:rPr>
          <w:rFonts w:ascii="標楷體" w:eastAsia="標楷體" w:hAnsi="標楷體"/>
          <w:szCs w:val="24"/>
        </w:rPr>
      </w:pPr>
      <w:r w:rsidRPr="00BD7229">
        <w:rPr>
          <w:rFonts w:ascii="標楷體" w:eastAsia="標楷體" w:hAnsi="標楷體" w:hint="eastAsia"/>
          <w:szCs w:val="24"/>
        </w:rPr>
        <w:t>3.承租人</w:t>
      </w:r>
      <w:proofErr w:type="gramStart"/>
      <w:r w:rsidRPr="00BD7229">
        <w:rPr>
          <w:rFonts w:ascii="標楷體" w:eastAsia="標楷體" w:hAnsi="標楷體" w:hint="eastAsia"/>
          <w:szCs w:val="24"/>
        </w:rPr>
        <w:t>不</w:t>
      </w:r>
      <w:proofErr w:type="gramEnd"/>
      <w:r w:rsidRPr="00BD7229">
        <w:rPr>
          <w:rFonts w:ascii="標楷體" w:eastAsia="標楷體" w:hAnsi="標楷體" w:hint="eastAsia"/>
          <w:szCs w:val="24"/>
        </w:rPr>
        <w:t>於第一款期限內領回，而置</w:t>
      </w:r>
      <w:proofErr w:type="gramStart"/>
      <w:r w:rsidRPr="00BD7229">
        <w:rPr>
          <w:rFonts w:ascii="標楷體" w:eastAsia="標楷體" w:hAnsi="標楷體" w:hint="eastAsia"/>
          <w:szCs w:val="24"/>
        </w:rPr>
        <w:t>放物顯</w:t>
      </w:r>
      <w:proofErr w:type="gramEnd"/>
      <w:r w:rsidRPr="00BD7229">
        <w:rPr>
          <w:rFonts w:ascii="標楷體" w:eastAsia="標楷體" w:hAnsi="標楷體" w:hint="eastAsia"/>
          <w:szCs w:val="24"/>
        </w:rPr>
        <w:t>無變賣價值者，承租人同意拋棄</w:t>
      </w:r>
      <w:proofErr w:type="gramStart"/>
      <w:r w:rsidRPr="00BD7229">
        <w:rPr>
          <w:rFonts w:ascii="標楷體" w:eastAsia="標楷體" w:hAnsi="標楷體" w:hint="eastAsia"/>
          <w:szCs w:val="24"/>
        </w:rPr>
        <w:t>置放物所有權</w:t>
      </w:r>
      <w:proofErr w:type="gramEnd"/>
      <w:r w:rsidRPr="00BD7229">
        <w:rPr>
          <w:rFonts w:ascii="標楷體" w:eastAsia="標楷體" w:hAnsi="標楷體" w:hint="eastAsia"/>
          <w:szCs w:val="24"/>
        </w:rPr>
        <w:t>，任由本會處置。</w:t>
      </w:r>
    </w:p>
    <w:p w14:paraId="12AAEC1B" w14:textId="77777777" w:rsidR="00BD7229" w:rsidRPr="00BD7229" w:rsidRDefault="00BD7229" w:rsidP="00F466FC">
      <w:pPr>
        <w:pStyle w:val="afd"/>
        <w:adjustRightInd w:val="0"/>
        <w:snapToGrid w:val="0"/>
        <w:spacing w:line="400" w:lineRule="exact"/>
        <w:ind w:leftChars="300" w:left="1212" w:hangingChars="205" w:hanging="492"/>
        <w:rPr>
          <w:rFonts w:ascii="標楷體" w:eastAsia="標楷體" w:hAnsi="標楷體"/>
        </w:rPr>
      </w:pPr>
      <w:r w:rsidRPr="00BD7229">
        <w:rPr>
          <w:rFonts w:ascii="標楷體" w:eastAsia="標楷體" w:hAnsi="標楷體" w:hint="eastAsia"/>
        </w:rPr>
        <w:t>前項第二款及第三款情形，本會應將其處理情形通知承租人。</w:t>
      </w:r>
    </w:p>
    <w:p w14:paraId="42308B9E" w14:textId="77777777" w:rsidR="00BD7229" w:rsidRPr="00BD7229" w:rsidRDefault="00BD7229" w:rsidP="00F466FC">
      <w:pPr>
        <w:tabs>
          <w:tab w:val="left" w:pos="360"/>
          <w:tab w:val="left" w:pos="840"/>
        </w:tabs>
        <w:adjustRightInd w:val="0"/>
        <w:snapToGrid w:val="0"/>
        <w:spacing w:line="400" w:lineRule="exact"/>
        <w:rPr>
          <w:rFonts w:ascii="標楷體" w:eastAsia="標楷體" w:hAnsi="標楷體"/>
          <w:szCs w:val="24"/>
        </w:rPr>
      </w:pPr>
      <w:r w:rsidRPr="00BD7229">
        <w:rPr>
          <w:rFonts w:ascii="標楷體" w:eastAsia="標楷體" w:hAnsi="標楷體" w:hint="eastAsia"/>
          <w:szCs w:val="24"/>
        </w:rPr>
        <w:t>五、印鑑、</w:t>
      </w:r>
      <w:r w:rsidRPr="00BD7229">
        <w:rPr>
          <w:rFonts w:ascii="標楷體" w:eastAsia="標楷體" w:hAnsi="標楷體" w:hint="eastAsia"/>
          <w:color w:val="FF0000"/>
          <w:szCs w:val="24"/>
          <w:u w:val="single"/>
        </w:rPr>
        <w:t>鑰匙</w:t>
      </w:r>
      <w:r w:rsidRPr="00BD7229">
        <w:rPr>
          <w:rFonts w:ascii="標楷體" w:eastAsia="標楷體" w:hAnsi="標楷體" w:hint="eastAsia"/>
          <w:szCs w:val="24"/>
        </w:rPr>
        <w:t>之遺失及更換</w:t>
      </w:r>
    </w:p>
    <w:p w14:paraId="5B6914FF" w14:textId="77777777" w:rsidR="00BD7229" w:rsidRPr="00BD7229" w:rsidRDefault="00BD7229" w:rsidP="00F466FC">
      <w:pPr>
        <w:pStyle w:val="afd"/>
        <w:adjustRightInd w:val="0"/>
        <w:snapToGrid w:val="0"/>
        <w:spacing w:line="400" w:lineRule="exact"/>
        <w:ind w:leftChars="100" w:left="732" w:hangingChars="205" w:hanging="492"/>
        <w:rPr>
          <w:rFonts w:ascii="標楷體" w:eastAsia="標楷體" w:hAnsi="標楷體"/>
        </w:rPr>
      </w:pPr>
      <w:r w:rsidRPr="00BD7229">
        <w:rPr>
          <w:rFonts w:ascii="標楷體" w:eastAsia="標楷體" w:hAnsi="標楷體" w:hint="eastAsia"/>
        </w:rPr>
        <w:t>(</w:t>
      </w:r>
      <w:proofErr w:type="gramStart"/>
      <w:r w:rsidRPr="00BD7229">
        <w:rPr>
          <w:rFonts w:ascii="標楷體" w:eastAsia="標楷體" w:hAnsi="標楷體" w:hint="eastAsia"/>
        </w:rPr>
        <w:t>一</w:t>
      </w:r>
      <w:proofErr w:type="gramEnd"/>
      <w:r w:rsidRPr="00BD7229">
        <w:rPr>
          <w:rFonts w:ascii="標楷體" w:eastAsia="標楷體" w:hAnsi="標楷體" w:hint="eastAsia"/>
        </w:rPr>
        <w:t>)承租人遺失或申請更換印鑑時應親自填</w:t>
      </w:r>
      <w:r w:rsidRPr="00BD7229">
        <w:rPr>
          <w:rFonts w:ascii="標楷體" w:eastAsia="標楷體" w:hAnsi="標楷體" w:hint="eastAsia"/>
          <w:color w:val="000000" w:themeColor="text1"/>
        </w:rPr>
        <w:t>寫</w:t>
      </w:r>
      <w:r w:rsidRPr="00BD7229">
        <w:rPr>
          <w:rFonts w:ascii="標楷體" w:eastAsia="標楷體" w:hAnsi="標楷體" w:hint="eastAsia"/>
          <w:color w:val="FF0000"/>
          <w:u w:val="single"/>
        </w:rPr>
        <w:t>相關申請書並留存</w:t>
      </w:r>
      <w:r w:rsidRPr="00BD7229">
        <w:rPr>
          <w:rFonts w:ascii="標楷體" w:eastAsia="標楷體" w:hAnsi="標楷體" w:hint="eastAsia"/>
        </w:rPr>
        <w:t>新印鑑卡，經辦員應切實核對承租人身分證，並將舊印鑑卡註銷，新印鑑卡同時生效。</w:t>
      </w:r>
    </w:p>
    <w:p w14:paraId="69576A5A" w14:textId="77777777" w:rsidR="00BD7229" w:rsidRPr="00BD7229" w:rsidRDefault="00BD7229" w:rsidP="0013696A">
      <w:pPr>
        <w:pStyle w:val="afd"/>
        <w:adjustRightInd w:val="0"/>
        <w:snapToGrid w:val="0"/>
        <w:spacing w:after="60" w:line="360" w:lineRule="exact"/>
        <w:ind w:leftChars="100" w:left="732" w:hangingChars="205" w:hanging="492"/>
        <w:rPr>
          <w:rFonts w:ascii="標楷體" w:eastAsia="標楷體" w:hAnsi="標楷體"/>
        </w:rPr>
      </w:pPr>
      <w:r w:rsidRPr="00BD7229">
        <w:rPr>
          <w:rFonts w:ascii="標楷體" w:eastAsia="標楷體" w:hAnsi="標楷體" w:hint="eastAsia"/>
        </w:rPr>
        <w:t>(二)承租人遺失鑰匙時應親自攜帶本人身分證，經本會經辦員核對後，填寫</w:t>
      </w:r>
      <w:r w:rsidRPr="00BD7229">
        <w:rPr>
          <w:rFonts w:ascii="標楷體" w:eastAsia="標楷體" w:hAnsi="標楷體" w:hint="eastAsia"/>
          <w:color w:val="FF0000"/>
          <w:u w:val="single"/>
        </w:rPr>
        <w:t>相關申請書</w:t>
      </w:r>
      <w:r w:rsidRPr="00BD7229">
        <w:rPr>
          <w:rFonts w:ascii="標楷體" w:eastAsia="標楷體" w:hAnsi="標楷體" w:hint="eastAsia"/>
        </w:rPr>
        <w:t>加蓋原留印鑑，辦理掛失手續償付鑰匙</w:t>
      </w:r>
      <w:r w:rsidRPr="00BD7229">
        <w:rPr>
          <w:rFonts w:ascii="標楷體" w:eastAsia="標楷體" w:hAnsi="標楷體" w:hint="eastAsia"/>
          <w:color w:val="000000" w:themeColor="text1"/>
        </w:rPr>
        <w:t>價款</w:t>
      </w:r>
      <w:r w:rsidRPr="00BD7229">
        <w:rPr>
          <w:rFonts w:ascii="標楷體" w:eastAsia="標楷體" w:hAnsi="標楷體" w:hint="eastAsia"/>
        </w:rPr>
        <w:t>(</w:t>
      </w:r>
      <w:proofErr w:type="gramStart"/>
      <w:r w:rsidRPr="00BD7229">
        <w:rPr>
          <w:rFonts w:ascii="標楷體" w:eastAsia="標楷體" w:hAnsi="標楷體" w:hint="eastAsia"/>
        </w:rPr>
        <w:t>按實費計算</w:t>
      </w:r>
      <w:proofErr w:type="gramEnd"/>
      <w:r w:rsidRPr="00BD7229">
        <w:rPr>
          <w:rFonts w:ascii="標楷體" w:eastAsia="標楷體" w:hAnsi="標楷體" w:hint="eastAsia"/>
        </w:rPr>
        <w:t>)。</w:t>
      </w:r>
    </w:p>
    <w:p w14:paraId="5997F83A" w14:textId="77777777" w:rsidR="00BD7229" w:rsidRPr="00BD7229" w:rsidRDefault="00BD7229" w:rsidP="00F466FC">
      <w:pPr>
        <w:pStyle w:val="afd"/>
        <w:adjustRightInd w:val="0"/>
        <w:snapToGrid w:val="0"/>
        <w:spacing w:line="400" w:lineRule="exact"/>
        <w:ind w:leftChars="100" w:left="732" w:hangingChars="205" w:hanging="492"/>
        <w:rPr>
          <w:rFonts w:ascii="標楷體" w:eastAsia="標楷體" w:hAnsi="標楷體"/>
        </w:rPr>
      </w:pPr>
      <w:r w:rsidRPr="00BD7229">
        <w:rPr>
          <w:rFonts w:ascii="標楷體" w:eastAsia="標楷體" w:hAnsi="標楷體" w:hint="eastAsia"/>
        </w:rPr>
        <w:t>(三)承租人辦妥掛失手續後：</w:t>
      </w:r>
    </w:p>
    <w:p w14:paraId="361ABABD" w14:textId="77777777" w:rsidR="00BD7229" w:rsidRPr="00BD7229" w:rsidRDefault="00BD7229" w:rsidP="0013696A">
      <w:pPr>
        <w:pStyle w:val="afd"/>
        <w:adjustRightInd w:val="0"/>
        <w:snapToGrid w:val="0"/>
        <w:spacing w:after="60" w:line="360" w:lineRule="exact"/>
        <w:ind w:leftChars="334" w:left="1054" w:hangingChars="105" w:hanging="252"/>
        <w:rPr>
          <w:rFonts w:ascii="標楷體" w:eastAsia="標楷體" w:hAnsi="標楷體"/>
        </w:rPr>
      </w:pPr>
      <w:r w:rsidRPr="00BD7229">
        <w:rPr>
          <w:rFonts w:ascii="標楷體" w:eastAsia="標楷體" w:hAnsi="標楷體" w:hint="eastAsia"/>
        </w:rPr>
        <w:t>1.應由承辦人員會同承租人啟用封存之副鑰匙開箱並更換新鑰匙使用。</w:t>
      </w:r>
    </w:p>
    <w:p w14:paraId="3A7AAD31" w14:textId="77777777" w:rsidR="00BD7229" w:rsidRPr="00BD7229" w:rsidRDefault="00BD7229" w:rsidP="0013696A">
      <w:pPr>
        <w:pStyle w:val="afd"/>
        <w:adjustRightInd w:val="0"/>
        <w:snapToGrid w:val="0"/>
        <w:spacing w:after="60" w:line="360" w:lineRule="exact"/>
        <w:ind w:leftChars="334" w:left="1054" w:hangingChars="105" w:hanging="252"/>
        <w:rPr>
          <w:rFonts w:ascii="標楷體" w:eastAsia="標楷體" w:hAnsi="標楷體"/>
        </w:rPr>
      </w:pPr>
      <w:r w:rsidRPr="00BD7229">
        <w:rPr>
          <w:rFonts w:ascii="標楷體" w:eastAsia="標楷體" w:hAnsi="標楷體" w:hint="eastAsia"/>
        </w:rPr>
        <w:t>2.在未更換新鑰匙以前，應請承租人自行保管物品，並儘速換</w:t>
      </w:r>
      <w:proofErr w:type="gramStart"/>
      <w:r w:rsidRPr="00BD7229">
        <w:rPr>
          <w:rFonts w:ascii="標楷體" w:eastAsia="標楷體" w:hAnsi="標楷體" w:hint="eastAsia"/>
        </w:rPr>
        <w:t>裝新鎖</w:t>
      </w:r>
      <w:proofErr w:type="gramEnd"/>
      <w:r w:rsidRPr="00BD7229">
        <w:rPr>
          <w:rFonts w:ascii="標楷體" w:eastAsia="標楷體" w:hAnsi="標楷體" w:hint="eastAsia"/>
        </w:rPr>
        <w:t>，以利承租人使用。</w:t>
      </w:r>
    </w:p>
    <w:p w14:paraId="0F53040D" w14:textId="77777777" w:rsidR="00BD7229" w:rsidRPr="00BD7229" w:rsidRDefault="00BD7229" w:rsidP="0013696A">
      <w:pPr>
        <w:pStyle w:val="afd"/>
        <w:adjustRightInd w:val="0"/>
        <w:snapToGrid w:val="0"/>
        <w:spacing w:after="60" w:line="360" w:lineRule="exact"/>
        <w:ind w:leftChars="334" w:left="814" w:hangingChars="5" w:hanging="12"/>
        <w:rPr>
          <w:rFonts w:ascii="標楷體" w:eastAsia="標楷體" w:hAnsi="標楷體"/>
        </w:rPr>
      </w:pPr>
      <w:r w:rsidRPr="00BD7229">
        <w:rPr>
          <w:rFonts w:ascii="標楷體" w:eastAsia="標楷體" w:hAnsi="標楷體" w:hint="eastAsia"/>
        </w:rPr>
        <w:t>3.如有空箱時，得換</w:t>
      </w:r>
      <w:proofErr w:type="gramStart"/>
      <w:r w:rsidRPr="00BD7229">
        <w:rPr>
          <w:rFonts w:ascii="標楷體" w:eastAsia="標楷體" w:hAnsi="標楷體" w:hint="eastAsia"/>
        </w:rPr>
        <w:t>用新箱</w:t>
      </w:r>
      <w:proofErr w:type="gramEnd"/>
      <w:r w:rsidRPr="00BD7229">
        <w:rPr>
          <w:rFonts w:ascii="標楷體" w:eastAsia="標楷體" w:hAnsi="標楷體" w:hint="eastAsia"/>
        </w:rPr>
        <w:t>，並重新辦理新租手續。</w:t>
      </w:r>
    </w:p>
    <w:p w14:paraId="7ECF12A1" w14:textId="77777777" w:rsidR="00BD7229" w:rsidRPr="00BD7229" w:rsidRDefault="00BD7229" w:rsidP="00F466FC">
      <w:pPr>
        <w:tabs>
          <w:tab w:val="left" w:pos="360"/>
          <w:tab w:val="left" w:pos="840"/>
        </w:tabs>
        <w:adjustRightInd w:val="0"/>
        <w:snapToGrid w:val="0"/>
        <w:spacing w:line="400" w:lineRule="exact"/>
        <w:rPr>
          <w:rFonts w:ascii="標楷體" w:eastAsia="標楷體" w:hAnsi="標楷體"/>
          <w:szCs w:val="24"/>
        </w:rPr>
      </w:pPr>
      <w:r w:rsidRPr="00BD7229">
        <w:rPr>
          <w:rFonts w:ascii="標楷體" w:eastAsia="標楷體" w:hAnsi="標楷體" w:hint="eastAsia"/>
          <w:szCs w:val="24"/>
        </w:rPr>
        <w:t>六、承租人死亡</w:t>
      </w:r>
    </w:p>
    <w:p w14:paraId="690A9542" w14:textId="77777777" w:rsidR="00BD7229" w:rsidRPr="00BD7229" w:rsidRDefault="00BD7229" w:rsidP="0013696A">
      <w:pPr>
        <w:pStyle w:val="afd"/>
        <w:adjustRightInd w:val="0"/>
        <w:snapToGrid w:val="0"/>
        <w:spacing w:after="60" w:line="360" w:lineRule="exact"/>
        <w:ind w:leftChars="100" w:left="732" w:hangingChars="205" w:hanging="492"/>
        <w:rPr>
          <w:rFonts w:ascii="標楷體" w:eastAsia="標楷體" w:hAnsi="標楷體"/>
        </w:rPr>
      </w:pPr>
      <w:r w:rsidRPr="00BD7229">
        <w:rPr>
          <w:rFonts w:ascii="標楷體" w:eastAsia="標楷體" w:hAnsi="標楷體" w:hint="eastAsia"/>
        </w:rPr>
        <w:t>(</w:t>
      </w:r>
      <w:proofErr w:type="gramStart"/>
      <w:r w:rsidRPr="00BD7229">
        <w:rPr>
          <w:rFonts w:ascii="標楷體" w:eastAsia="標楷體" w:hAnsi="標楷體" w:hint="eastAsia"/>
        </w:rPr>
        <w:t>一</w:t>
      </w:r>
      <w:proofErr w:type="gramEnd"/>
      <w:r w:rsidRPr="00BD7229">
        <w:rPr>
          <w:rFonts w:ascii="標楷體" w:eastAsia="標楷體" w:hAnsi="標楷體" w:hint="eastAsia"/>
        </w:rPr>
        <w:t>)承租人死亡，由繼承人請求開箱或</w:t>
      </w:r>
      <w:proofErr w:type="gramStart"/>
      <w:r w:rsidRPr="00BD7229">
        <w:rPr>
          <w:rFonts w:ascii="標楷體" w:eastAsia="標楷體" w:hAnsi="標楷體" w:hint="eastAsia"/>
          <w:color w:val="FF0000"/>
          <w:u w:val="single"/>
        </w:rPr>
        <w:t>辦理退箱手續</w:t>
      </w:r>
      <w:proofErr w:type="gramEnd"/>
      <w:r w:rsidRPr="00BD7229">
        <w:rPr>
          <w:rFonts w:ascii="標楷體" w:eastAsia="標楷體" w:hAnsi="標楷體" w:hint="eastAsia"/>
        </w:rPr>
        <w:t>時，應檢附下列文件，</w:t>
      </w:r>
      <w:bookmarkStart w:id="90" w:name="_Hlk136864030"/>
      <w:r w:rsidRPr="00BD7229">
        <w:rPr>
          <w:rFonts w:ascii="標楷體" w:eastAsia="標楷體" w:hAnsi="標楷體" w:hint="eastAsia"/>
        </w:rPr>
        <w:t>且經本會確認其係合法繼承人後</w:t>
      </w:r>
      <w:bookmarkEnd w:id="90"/>
      <w:r w:rsidRPr="00BD7229">
        <w:rPr>
          <w:rFonts w:ascii="標楷體" w:eastAsia="標楷體" w:hAnsi="標楷體" w:hint="eastAsia"/>
        </w:rPr>
        <w:t>，始得辦理。</w:t>
      </w:r>
    </w:p>
    <w:p w14:paraId="560CFF09" w14:textId="77777777" w:rsidR="00BD7229" w:rsidRPr="00BD7229" w:rsidRDefault="00BD7229" w:rsidP="0013696A">
      <w:pPr>
        <w:pStyle w:val="afd"/>
        <w:adjustRightInd w:val="0"/>
        <w:snapToGrid w:val="0"/>
        <w:spacing w:after="60" w:line="360" w:lineRule="exact"/>
        <w:ind w:leftChars="334" w:left="1054" w:hangingChars="105" w:hanging="252"/>
        <w:rPr>
          <w:rFonts w:ascii="標楷體" w:eastAsia="標楷體" w:hAnsi="標楷體"/>
        </w:rPr>
      </w:pPr>
      <w:r w:rsidRPr="00BD7229">
        <w:rPr>
          <w:rFonts w:ascii="標楷體" w:eastAsia="標楷體" w:hAnsi="標楷體" w:hint="eastAsia"/>
        </w:rPr>
        <w:t>1.承租人之全戶戶籍謄本，必要時得要求提出公務機關出具之合法繼承人親屬系統證明書。</w:t>
      </w:r>
    </w:p>
    <w:p w14:paraId="4BA0D1FD" w14:textId="77777777" w:rsidR="00BD7229" w:rsidRPr="00BD7229" w:rsidRDefault="00BD7229" w:rsidP="0013696A">
      <w:pPr>
        <w:pStyle w:val="afd"/>
        <w:adjustRightInd w:val="0"/>
        <w:snapToGrid w:val="0"/>
        <w:spacing w:after="60" w:line="360" w:lineRule="exact"/>
        <w:ind w:leftChars="334" w:left="814" w:hangingChars="5" w:hanging="12"/>
        <w:rPr>
          <w:rFonts w:ascii="標楷體" w:eastAsia="標楷體" w:hAnsi="標楷體"/>
        </w:rPr>
      </w:pPr>
      <w:r w:rsidRPr="00BD7229">
        <w:rPr>
          <w:rFonts w:ascii="標楷體" w:eastAsia="標楷體" w:hAnsi="標楷體" w:hint="eastAsia"/>
        </w:rPr>
        <w:t>2.繼承人之印鑑證明書。</w:t>
      </w:r>
    </w:p>
    <w:p w14:paraId="73A4A8F4" w14:textId="77777777" w:rsidR="00BD7229" w:rsidRPr="00BD7229" w:rsidRDefault="00BD7229" w:rsidP="0013696A">
      <w:pPr>
        <w:pStyle w:val="afd"/>
        <w:adjustRightInd w:val="0"/>
        <w:snapToGrid w:val="0"/>
        <w:spacing w:after="60" w:line="360" w:lineRule="exact"/>
        <w:ind w:leftChars="334" w:left="1054" w:hangingChars="105" w:hanging="252"/>
        <w:rPr>
          <w:rFonts w:ascii="標楷體" w:eastAsia="標楷體" w:hAnsi="標楷體"/>
        </w:rPr>
      </w:pPr>
      <w:r w:rsidRPr="00BD7229">
        <w:rPr>
          <w:rFonts w:ascii="標楷體" w:eastAsia="標楷體" w:hAnsi="標楷體" w:hint="eastAsia"/>
        </w:rPr>
        <w:t>3.承租人死亡由繼承人辦理開箱</w:t>
      </w:r>
      <w:proofErr w:type="gramStart"/>
      <w:r w:rsidRPr="00BD7229">
        <w:rPr>
          <w:rFonts w:ascii="標楷體" w:eastAsia="標楷體" w:hAnsi="標楷體" w:hint="eastAsia"/>
        </w:rPr>
        <w:t>及</w:t>
      </w:r>
      <w:bookmarkStart w:id="91" w:name="_Hlk146617808"/>
      <w:r w:rsidRPr="00BD7229">
        <w:rPr>
          <w:rFonts w:ascii="標楷體" w:eastAsia="標楷體" w:hAnsi="標楷體" w:hint="eastAsia"/>
        </w:rPr>
        <w:t>退箱手續</w:t>
      </w:r>
      <w:bookmarkEnd w:id="91"/>
      <w:proofErr w:type="gramEnd"/>
      <w:r w:rsidRPr="00BD7229">
        <w:rPr>
          <w:rFonts w:ascii="標楷體" w:eastAsia="標楷體" w:hAnsi="標楷體" w:hint="eastAsia"/>
        </w:rPr>
        <w:t>，辦理時應填寫「</w:t>
      </w:r>
      <w:r w:rsidRPr="00BD7229">
        <w:rPr>
          <w:rFonts w:ascii="標楷體" w:eastAsia="標楷體" w:hAnsi="標楷體" w:hint="eastAsia"/>
          <w:color w:val="FF0000"/>
          <w:u w:val="single"/>
        </w:rPr>
        <w:t>保管箱繼承暨退租申請書</w:t>
      </w:r>
      <w:r w:rsidRPr="00BD7229">
        <w:rPr>
          <w:rFonts w:ascii="標楷體" w:eastAsia="標楷體" w:hAnsi="標楷體" w:hint="eastAsia"/>
        </w:rPr>
        <w:t>」及「</w:t>
      </w:r>
      <w:proofErr w:type="gramStart"/>
      <w:r w:rsidRPr="00BD7229">
        <w:rPr>
          <w:rFonts w:ascii="標楷體" w:eastAsia="標楷體" w:hAnsi="標楷體" w:hint="eastAsia"/>
        </w:rPr>
        <w:t>保管箱開箱</w:t>
      </w:r>
      <w:proofErr w:type="gramEnd"/>
      <w:r w:rsidRPr="00BD7229">
        <w:rPr>
          <w:rFonts w:ascii="標楷體" w:eastAsia="標楷體" w:hAnsi="標楷體" w:hint="eastAsia"/>
        </w:rPr>
        <w:t>紀錄單」。</w:t>
      </w:r>
    </w:p>
    <w:p w14:paraId="0EF294E0" w14:textId="77777777" w:rsidR="00BD7229" w:rsidRPr="00BD7229" w:rsidRDefault="00BD7229" w:rsidP="0013696A">
      <w:pPr>
        <w:pStyle w:val="afd"/>
        <w:adjustRightInd w:val="0"/>
        <w:snapToGrid w:val="0"/>
        <w:spacing w:after="60" w:line="360" w:lineRule="exact"/>
        <w:ind w:leftChars="334" w:left="1054" w:hangingChars="105" w:hanging="252"/>
        <w:rPr>
          <w:rFonts w:ascii="標楷體" w:eastAsia="標楷體" w:hAnsi="標楷體"/>
        </w:rPr>
      </w:pPr>
      <w:r w:rsidRPr="00BD7229">
        <w:rPr>
          <w:rFonts w:ascii="標楷體" w:eastAsia="標楷體" w:hAnsi="標楷體" w:hint="eastAsia"/>
          <w:color w:val="FF0000"/>
          <w:u w:val="single"/>
        </w:rPr>
        <w:t>4</w:t>
      </w:r>
      <w:r w:rsidRPr="00BD7229">
        <w:rPr>
          <w:rFonts w:ascii="標楷體" w:eastAsia="標楷體" w:hAnsi="標楷體" w:hint="eastAsia"/>
          <w:color w:val="FF0000"/>
        </w:rPr>
        <w:t>.</w:t>
      </w:r>
      <w:r w:rsidRPr="00BD7229">
        <w:rPr>
          <w:rFonts w:ascii="標楷體" w:eastAsia="標楷體" w:hAnsi="標楷體" w:hint="eastAsia"/>
        </w:rPr>
        <w:t>繼承人如因特殊需要在繼承手續未辦妥前請求開箱時，應</w:t>
      </w:r>
      <w:proofErr w:type="gramStart"/>
      <w:r w:rsidRPr="00BD7229">
        <w:rPr>
          <w:rFonts w:ascii="標楷體" w:eastAsia="標楷體" w:hAnsi="標楷體" w:hint="eastAsia"/>
        </w:rPr>
        <w:t>囑</w:t>
      </w:r>
      <w:proofErr w:type="gramEnd"/>
      <w:r w:rsidRPr="00BD7229">
        <w:rPr>
          <w:rFonts w:ascii="標楷體" w:eastAsia="標楷體" w:hAnsi="標楷體" w:hint="eastAsia"/>
        </w:rPr>
        <w:t>其尋殷實保證人。</w:t>
      </w:r>
    </w:p>
    <w:p w14:paraId="0B460F26" w14:textId="77777777" w:rsidR="00BD7229" w:rsidRPr="00BD7229" w:rsidRDefault="00BD7229" w:rsidP="0013696A">
      <w:pPr>
        <w:pStyle w:val="afd"/>
        <w:adjustRightInd w:val="0"/>
        <w:snapToGrid w:val="0"/>
        <w:spacing w:after="60" w:line="360" w:lineRule="exact"/>
        <w:ind w:leftChars="100" w:left="732" w:hangingChars="205" w:hanging="492"/>
        <w:rPr>
          <w:rFonts w:ascii="標楷體" w:eastAsia="標楷體" w:hAnsi="標楷體"/>
        </w:rPr>
      </w:pPr>
      <w:r w:rsidRPr="00BD7229">
        <w:rPr>
          <w:rFonts w:ascii="標楷體" w:eastAsia="標楷體" w:hAnsi="標楷體" w:hint="eastAsia"/>
        </w:rPr>
        <w:t>(二)承租人死亡，繼承人有數人時，除前條手續外應</w:t>
      </w:r>
      <w:proofErr w:type="gramStart"/>
      <w:r w:rsidRPr="00BD7229">
        <w:rPr>
          <w:rFonts w:ascii="標楷體" w:eastAsia="標楷體" w:hAnsi="標楷體" w:hint="eastAsia"/>
        </w:rPr>
        <w:t>囑</w:t>
      </w:r>
      <w:proofErr w:type="gramEnd"/>
      <w:r w:rsidRPr="00BD7229">
        <w:rPr>
          <w:rFonts w:ascii="標楷體" w:eastAsia="標楷體" w:hAnsi="標楷體" w:hint="eastAsia"/>
        </w:rPr>
        <w:t>全體繼承人委任一人代表開箱或</w:t>
      </w:r>
      <w:proofErr w:type="gramStart"/>
      <w:r w:rsidRPr="00BD7229">
        <w:rPr>
          <w:rFonts w:ascii="標楷體" w:eastAsia="標楷體" w:hAnsi="標楷體" w:hint="eastAsia"/>
          <w:color w:val="FF0000"/>
          <w:u w:val="single"/>
        </w:rPr>
        <w:t>辦理退箱手續</w:t>
      </w:r>
      <w:proofErr w:type="gramEnd"/>
      <w:r w:rsidRPr="00BD7229">
        <w:rPr>
          <w:rFonts w:ascii="標楷體" w:eastAsia="標楷體" w:hAnsi="標楷體" w:hint="eastAsia"/>
        </w:rPr>
        <w:t>，須要求提出全體繼承人印鑑證明書及委託書，始得辦理。</w:t>
      </w:r>
    </w:p>
    <w:p w14:paraId="19BFDA02" w14:textId="77777777" w:rsidR="00BD7229" w:rsidRPr="00BD7229" w:rsidRDefault="00BD7229" w:rsidP="0013696A">
      <w:pPr>
        <w:pStyle w:val="afd"/>
        <w:adjustRightInd w:val="0"/>
        <w:snapToGrid w:val="0"/>
        <w:spacing w:after="60" w:line="360" w:lineRule="exact"/>
        <w:ind w:leftChars="100" w:left="732" w:hangingChars="205" w:hanging="492"/>
        <w:rPr>
          <w:rFonts w:ascii="標楷體" w:eastAsia="標楷體" w:hAnsi="標楷體"/>
        </w:rPr>
      </w:pPr>
      <w:r w:rsidRPr="00BD7229">
        <w:rPr>
          <w:rFonts w:ascii="標楷體" w:eastAsia="標楷體" w:hAnsi="標楷體" w:hint="eastAsia"/>
        </w:rPr>
        <w:t>(三)如有人對開箱提出異議時，本會得酌情暫停開箱，必要時應請求法院認定合法繼承人後始可開箱。</w:t>
      </w:r>
    </w:p>
    <w:p w14:paraId="701B30DA" w14:textId="77777777" w:rsidR="00BD7229" w:rsidRDefault="00BD7229" w:rsidP="0013696A">
      <w:pPr>
        <w:pStyle w:val="afd"/>
        <w:adjustRightInd w:val="0"/>
        <w:snapToGrid w:val="0"/>
        <w:spacing w:after="60" w:line="360" w:lineRule="exact"/>
        <w:ind w:leftChars="100" w:left="732" w:hangingChars="205" w:hanging="492"/>
        <w:rPr>
          <w:rFonts w:ascii="標楷體" w:eastAsia="標楷體" w:hAnsi="標楷體"/>
        </w:rPr>
      </w:pPr>
      <w:r w:rsidRPr="00BD7229">
        <w:rPr>
          <w:rFonts w:ascii="標楷體" w:eastAsia="標楷體" w:hAnsi="標楷體" w:hint="eastAsia"/>
        </w:rPr>
        <w:t>(四)如無繼承人時，得由依法產生之遺產管理人提出法院之證明文件申請辦理。</w:t>
      </w:r>
    </w:p>
    <w:p w14:paraId="7C6A765D" w14:textId="77777777" w:rsidR="0013696A" w:rsidRPr="00BD7229" w:rsidRDefault="0013696A" w:rsidP="0013696A">
      <w:pPr>
        <w:pStyle w:val="afd"/>
        <w:adjustRightInd w:val="0"/>
        <w:snapToGrid w:val="0"/>
        <w:spacing w:after="60" w:line="360" w:lineRule="exact"/>
        <w:ind w:leftChars="100" w:left="732" w:hangingChars="205" w:hanging="492"/>
        <w:rPr>
          <w:rFonts w:ascii="標楷體" w:eastAsia="標楷體" w:hAnsi="標楷體"/>
        </w:rPr>
      </w:pPr>
    </w:p>
    <w:p w14:paraId="5E2E08E4" w14:textId="77777777" w:rsidR="00BD7229" w:rsidRPr="00BD7229" w:rsidRDefault="00BD7229" w:rsidP="0013696A">
      <w:pPr>
        <w:pStyle w:val="afd"/>
        <w:adjustRightInd w:val="0"/>
        <w:snapToGrid w:val="0"/>
        <w:spacing w:after="60" w:line="360" w:lineRule="exact"/>
        <w:ind w:leftChars="100" w:left="732" w:hangingChars="205" w:hanging="492"/>
        <w:rPr>
          <w:rFonts w:ascii="標楷體" w:eastAsia="標楷體" w:hAnsi="標楷體"/>
          <w:color w:val="FF0000"/>
          <w:u w:val="single"/>
        </w:rPr>
      </w:pPr>
      <w:r w:rsidRPr="00BD7229">
        <w:rPr>
          <w:rFonts w:ascii="標楷體" w:eastAsia="標楷體" w:hAnsi="標楷體" w:hint="eastAsia"/>
          <w:color w:val="FF0000"/>
          <w:u w:val="single"/>
        </w:rPr>
        <w:lastRenderedPageBreak/>
        <w:t>(五)承租人死亡，其保管箱之</w:t>
      </w:r>
      <w:proofErr w:type="gramStart"/>
      <w:r w:rsidRPr="00BD7229">
        <w:rPr>
          <w:rFonts w:ascii="標楷體" w:eastAsia="標楷體" w:hAnsi="標楷體" w:hint="eastAsia"/>
          <w:color w:val="FF0000"/>
          <w:u w:val="single"/>
        </w:rPr>
        <w:t>置放物及</w:t>
      </w:r>
      <w:proofErr w:type="gramEnd"/>
      <w:r w:rsidRPr="00BD7229">
        <w:rPr>
          <w:rFonts w:ascii="標楷體" w:eastAsia="標楷體" w:hAnsi="標楷體" w:hint="eastAsia"/>
          <w:color w:val="FF0000"/>
          <w:u w:val="single"/>
        </w:rPr>
        <w:t>保證金，經國稅局會同開箱點驗後，經評估總價值在新臺幣壹拾萬元以下(依「</w:t>
      </w:r>
      <w:bookmarkStart w:id="92" w:name="_Hlk136864964"/>
      <w:r w:rsidRPr="00BD7229">
        <w:rPr>
          <w:rFonts w:ascii="標楷體" w:eastAsia="標楷體" w:hAnsi="標楷體" w:hint="eastAsia"/>
          <w:color w:val="FF0000"/>
          <w:u w:val="single"/>
        </w:rPr>
        <w:t>財政部國稅局</w:t>
      </w:r>
      <w:proofErr w:type="gramStart"/>
      <w:r w:rsidRPr="00BD7229">
        <w:rPr>
          <w:rFonts w:ascii="標楷體" w:eastAsia="標楷體" w:hAnsi="標楷體" w:hint="eastAsia"/>
          <w:color w:val="FF0000"/>
          <w:u w:val="single"/>
        </w:rPr>
        <w:t>稽</w:t>
      </w:r>
      <w:proofErr w:type="gramEnd"/>
      <w:r w:rsidRPr="00BD7229">
        <w:rPr>
          <w:rFonts w:ascii="標楷體" w:eastAsia="標楷體" w:hAnsi="標楷體" w:hint="eastAsia"/>
          <w:color w:val="FF0000"/>
          <w:u w:val="single"/>
        </w:rPr>
        <w:t>徵所會同開啟保管箱財產清冊</w:t>
      </w:r>
      <w:bookmarkEnd w:id="92"/>
      <w:r w:rsidRPr="00BD7229">
        <w:rPr>
          <w:rFonts w:ascii="標楷體" w:eastAsia="標楷體" w:hAnsi="標楷體" w:hint="eastAsia"/>
          <w:color w:val="FF0000"/>
          <w:u w:val="single"/>
        </w:rPr>
        <w:t>」所示)者，可辦理保管箱簡易繼承，其辦理手續如下:</w:t>
      </w:r>
    </w:p>
    <w:p w14:paraId="2717E9AC" w14:textId="77777777" w:rsidR="00BD7229" w:rsidRPr="00BD7229" w:rsidRDefault="00BD7229" w:rsidP="00D754DF">
      <w:pPr>
        <w:pStyle w:val="afd"/>
        <w:adjustRightInd w:val="0"/>
        <w:snapToGrid w:val="0"/>
        <w:spacing w:after="60" w:line="360" w:lineRule="exact"/>
        <w:ind w:leftChars="100" w:left="732" w:hangingChars="205" w:hanging="492"/>
        <w:rPr>
          <w:rFonts w:ascii="標楷體" w:eastAsia="標楷體" w:hAnsi="標楷體"/>
          <w:color w:val="FF0000"/>
          <w:u w:val="single"/>
        </w:rPr>
      </w:pPr>
      <w:r w:rsidRPr="00BD7229">
        <w:rPr>
          <w:rFonts w:ascii="標楷體" w:eastAsia="標楷體" w:hAnsi="標楷體" w:hint="eastAsia"/>
          <w:color w:val="FF0000"/>
        </w:rPr>
        <w:t xml:space="preserve">    </w:t>
      </w:r>
      <w:r w:rsidRPr="00BD7229">
        <w:rPr>
          <w:rFonts w:ascii="標楷體" w:eastAsia="標楷體" w:hAnsi="標楷體" w:hint="eastAsia"/>
          <w:color w:val="FF0000"/>
          <w:u w:val="single"/>
        </w:rPr>
        <w:t>得由合法繼承人中任一人提出申請，經本會確認其係合法繼承人後，應檢附下列文件，始得辦理。</w:t>
      </w:r>
    </w:p>
    <w:p w14:paraId="5B6C32F7" w14:textId="77777777" w:rsidR="00BD7229" w:rsidRPr="00BD7229" w:rsidRDefault="00BD7229" w:rsidP="00D754DF">
      <w:pPr>
        <w:pStyle w:val="afd"/>
        <w:adjustRightInd w:val="0"/>
        <w:snapToGrid w:val="0"/>
        <w:spacing w:after="60" w:line="360" w:lineRule="exact"/>
        <w:ind w:leftChars="100" w:left="732" w:hangingChars="205" w:hanging="492"/>
        <w:rPr>
          <w:rFonts w:ascii="標楷體" w:eastAsia="標楷體" w:hAnsi="標楷體"/>
          <w:color w:val="FF0000"/>
          <w:u w:val="single"/>
        </w:rPr>
      </w:pPr>
      <w:r w:rsidRPr="00BD7229">
        <w:rPr>
          <w:rFonts w:ascii="標楷體" w:eastAsia="標楷體" w:hAnsi="標楷體" w:hint="eastAsia"/>
          <w:color w:val="FF0000"/>
        </w:rPr>
        <w:t xml:space="preserve">    </w:t>
      </w:r>
      <w:r w:rsidRPr="00BD7229">
        <w:rPr>
          <w:rFonts w:ascii="標楷體" w:eastAsia="標楷體" w:hAnsi="標楷體" w:hint="eastAsia"/>
          <w:color w:val="FF0000"/>
          <w:u w:val="single"/>
        </w:rPr>
        <w:t>1.填具「保管箱簡易繼承暨退租申請書」(附件一)。</w:t>
      </w:r>
    </w:p>
    <w:p w14:paraId="60EC1282" w14:textId="77777777" w:rsidR="00BD7229" w:rsidRPr="00BD7229" w:rsidRDefault="00BD7229" w:rsidP="00D754DF">
      <w:pPr>
        <w:pStyle w:val="afd"/>
        <w:adjustRightInd w:val="0"/>
        <w:snapToGrid w:val="0"/>
        <w:spacing w:after="60" w:line="360" w:lineRule="exact"/>
        <w:ind w:leftChars="100" w:left="732" w:hangingChars="205" w:hanging="492"/>
        <w:rPr>
          <w:rFonts w:ascii="標楷體" w:eastAsia="標楷體" w:hAnsi="標楷體"/>
          <w:color w:val="FF0000"/>
          <w:u w:val="single"/>
        </w:rPr>
      </w:pPr>
      <w:r w:rsidRPr="00BD7229">
        <w:rPr>
          <w:rFonts w:ascii="標楷體" w:eastAsia="標楷體" w:hAnsi="標楷體" w:hint="eastAsia"/>
          <w:color w:val="FF0000"/>
        </w:rPr>
        <w:t xml:space="preserve">    </w:t>
      </w:r>
      <w:r w:rsidRPr="00BD7229">
        <w:rPr>
          <w:rFonts w:ascii="標楷體" w:eastAsia="標楷體" w:hAnsi="標楷體" w:hint="eastAsia"/>
          <w:color w:val="FF0000"/>
          <w:u w:val="single"/>
        </w:rPr>
        <w:t>2.來會辦理之繼承人身分證明文件。</w:t>
      </w:r>
    </w:p>
    <w:p w14:paraId="5B8EEAD4" w14:textId="77777777" w:rsidR="00BD7229" w:rsidRPr="00BD7229" w:rsidRDefault="00BD7229" w:rsidP="00D754DF">
      <w:pPr>
        <w:pStyle w:val="afd"/>
        <w:adjustRightInd w:val="0"/>
        <w:snapToGrid w:val="0"/>
        <w:spacing w:after="60" w:line="360" w:lineRule="exact"/>
        <w:ind w:leftChars="100" w:left="732" w:hangingChars="205" w:hanging="492"/>
        <w:rPr>
          <w:rFonts w:ascii="標楷體" w:eastAsia="標楷體" w:hAnsi="標楷體"/>
          <w:color w:val="FF0000"/>
          <w:u w:val="single"/>
        </w:rPr>
      </w:pPr>
      <w:r w:rsidRPr="00BD7229">
        <w:rPr>
          <w:rFonts w:ascii="標楷體" w:eastAsia="標楷體" w:hAnsi="標楷體" w:hint="eastAsia"/>
          <w:color w:val="FF0000"/>
        </w:rPr>
        <w:t xml:space="preserve">    </w:t>
      </w:r>
      <w:r w:rsidRPr="00BD7229">
        <w:rPr>
          <w:rFonts w:ascii="標楷體" w:eastAsia="標楷體" w:hAnsi="標楷體" w:hint="eastAsia"/>
          <w:color w:val="FF0000"/>
          <w:u w:val="single"/>
        </w:rPr>
        <w:t>3.足資證明其為繼承人之戶籍文件(含詳細記事之戶籍謄本或新式戶口名簿)。</w:t>
      </w:r>
    </w:p>
    <w:p w14:paraId="600EC6A6" w14:textId="77777777" w:rsidR="00D754DF" w:rsidRDefault="00BD7229" w:rsidP="00D754DF">
      <w:pPr>
        <w:pStyle w:val="afd"/>
        <w:adjustRightInd w:val="0"/>
        <w:snapToGrid w:val="0"/>
        <w:spacing w:after="0" w:line="360" w:lineRule="exact"/>
        <w:rPr>
          <w:rFonts w:ascii="標楷體" w:eastAsia="標楷體" w:hAnsi="標楷體"/>
          <w:color w:val="FF0000"/>
          <w:u w:val="single"/>
        </w:rPr>
      </w:pPr>
      <w:r w:rsidRPr="00BD7229">
        <w:rPr>
          <w:rFonts w:ascii="標楷體" w:eastAsia="標楷體" w:hAnsi="標楷體" w:hint="eastAsia"/>
          <w:color w:val="FF0000"/>
        </w:rPr>
        <w:t xml:space="preserve">    </w:t>
      </w:r>
      <w:r w:rsidR="00D754DF">
        <w:rPr>
          <w:rFonts w:ascii="標楷體" w:eastAsia="標楷體" w:hAnsi="標楷體" w:hint="eastAsia"/>
          <w:color w:val="FF0000"/>
        </w:rPr>
        <w:t xml:space="preserve">  </w:t>
      </w:r>
      <w:r w:rsidRPr="00BD7229">
        <w:rPr>
          <w:rFonts w:ascii="標楷體" w:eastAsia="標楷體" w:hAnsi="標楷體" w:hint="eastAsia"/>
          <w:color w:val="FF0000"/>
          <w:u w:val="single"/>
        </w:rPr>
        <w:t>4.被繼承人之死亡證明文件(如死亡證明書、除戶戶籍謄本、法院宣告死亡之判</w:t>
      </w:r>
    </w:p>
    <w:p w14:paraId="178F2F0F" w14:textId="3FB038ED" w:rsidR="00BD7229" w:rsidRPr="00BD7229" w:rsidRDefault="00D754DF" w:rsidP="00D754DF">
      <w:pPr>
        <w:pStyle w:val="afd"/>
        <w:adjustRightInd w:val="0"/>
        <w:snapToGrid w:val="0"/>
        <w:spacing w:after="0" w:line="360" w:lineRule="exact"/>
        <w:rPr>
          <w:rFonts w:ascii="標楷體" w:eastAsia="標楷體" w:hAnsi="標楷體"/>
          <w:color w:val="FF0000"/>
          <w:u w:val="single"/>
        </w:rPr>
      </w:pPr>
      <w:r>
        <w:rPr>
          <w:rFonts w:ascii="標楷體" w:eastAsia="標楷體" w:hAnsi="標楷體" w:hint="eastAsia"/>
          <w:color w:val="FF0000"/>
        </w:rPr>
        <w:t xml:space="preserve">        </w:t>
      </w:r>
      <w:r w:rsidR="00BD7229" w:rsidRPr="00BD7229">
        <w:rPr>
          <w:rFonts w:ascii="標楷體" w:eastAsia="標楷體" w:hAnsi="標楷體" w:hint="eastAsia"/>
          <w:color w:val="FF0000"/>
          <w:u w:val="single"/>
        </w:rPr>
        <w:t>決等)。</w:t>
      </w:r>
    </w:p>
    <w:p w14:paraId="6B0D0EC4" w14:textId="77777777" w:rsidR="00BD7229" w:rsidRPr="00BD7229" w:rsidRDefault="00BD7229" w:rsidP="00D754DF">
      <w:pPr>
        <w:pStyle w:val="afd"/>
        <w:adjustRightInd w:val="0"/>
        <w:snapToGrid w:val="0"/>
        <w:spacing w:after="60" w:line="360" w:lineRule="exact"/>
        <w:ind w:leftChars="100" w:left="732" w:hangingChars="205" w:hanging="492"/>
        <w:rPr>
          <w:rFonts w:ascii="標楷體" w:eastAsia="標楷體" w:hAnsi="標楷體"/>
          <w:color w:val="FF0000"/>
          <w:u w:val="single"/>
        </w:rPr>
      </w:pPr>
      <w:r w:rsidRPr="00BD7229">
        <w:rPr>
          <w:rFonts w:ascii="標楷體" w:eastAsia="標楷體" w:hAnsi="標楷體" w:hint="eastAsia"/>
          <w:color w:val="FF0000"/>
        </w:rPr>
        <w:t xml:space="preserve">    </w:t>
      </w:r>
      <w:r w:rsidRPr="00BD7229">
        <w:rPr>
          <w:rFonts w:ascii="標楷體" w:eastAsia="標楷體" w:hAnsi="標楷體" w:hint="eastAsia"/>
          <w:color w:val="FF0000"/>
          <w:u w:val="single"/>
        </w:rPr>
        <w:t>5.國稅局核發之遺產稅完稅或免稅證明書及「國稅局會同開啟保管箱財產清冊」。</w:t>
      </w:r>
    </w:p>
    <w:p w14:paraId="149F18D1" w14:textId="77777777" w:rsidR="00D754DF" w:rsidRDefault="00D754DF" w:rsidP="00D754DF">
      <w:pPr>
        <w:pStyle w:val="afd"/>
        <w:adjustRightInd w:val="0"/>
        <w:snapToGrid w:val="0"/>
        <w:spacing w:after="0" w:line="360" w:lineRule="exact"/>
        <w:rPr>
          <w:rFonts w:ascii="標楷體" w:eastAsia="標楷體" w:hAnsi="標楷體"/>
          <w:color w:val="FF0000"/>
          <w:u w:val="single"/>
        </w:rPr>
      </w:pPr>
      <w:r>
        <w:rPr>
          <w:rFonts w:ascii="標楷體" w:eastAsia="標楷體" w:hAnsi="標楷體" w:hint="eastAsia"/>
          <w:color w:val="FF0000"/>
        </w:rPr>
        <w:t xml:space="preserve">  </w:t>
      </w:r>
      <w:r w:rsidR="00BD7229" w:rsidRPr="00BD7229">
        <w:rPr>
          <w:rFonts w:ascii="標楷體" w:eastAsia="標楷體" w:hAnsi="標楷體" w:hint="eastAsia"/>
          <w:color w:val="FF0000"/>
        </w:rPr>
        <w:t xml:space="preserve">    </w:t>
      </w:r>
      <w:r w:rsidR="00BD7229" w:rsidRPr="00BD7229">
        <w:rPr>
          <w:rFonts w:ascii="標楷體" w:eastAsia="標楷體" w:hAnsi="標楷體" w:hint="eastAsia"/>
          <w:color w:val="FF0000"/>
          <w:u w:val="single"/>
        </w:rPr>
        <w:t>6.如有繼承人無法會同辦理，須由來會辦理之繼承人填具切結書(附件二)後辦</w:t>
      </w:r>
    </w:p>
    <w:p w14:paraId="6EFC5782" w14:textId="4D637429" w:rsidR="00BD7229" w:rsidRPr="00BD7229" w:rsidRDefault="00D754DF" w:rsidP="00D754DF">
      <w:pPr>
        <w:pStyle w:val="afd"/>
        <w:adjustRightInd w:val="0"/>
        <w:snapToGrid w:val="0"/>
        <w:spacing w:after="0" w:line="360" w:lineRule="exact"/>
        <w:rPr>
          <w:rFonts w:ascii="標楷體" w:eastAsia="標楷體" w:hAnsi="標楷體"/>
          <w:color w:val="FF0000"/>
          <w:u w:val="single"/>
        </w:rPr>
      </w:pPr>
      <w:r w:rsidRPr="00D754DF">
        <w:rPr>
          <w:rFonts w:ascii="標楷體" w:eastAsia="標楷體" w:hAnsi="標楷體" w:hint="eastAsia"/>
          <w:color w:val="FF0000"/>
        </w:rPr>
        <w:t xml:space="preserve">        </w:t>
      </w:r>
      <w:r w:rsidR="00BD7229" w:rsidRPr="00BD7229">
        <w:rPr>
          <w:rFonts w:ascii="標楷體" w:eastAsia="標楷體" w:hAnsi="標楷體" w:hint="eastAsia"/>
          <w:color w:val="FF0000"/>
          <w:u w:val="single"/>
        </w:rPr>
        <w:t>理。</w:t>
      </w:r>
    </w:p>
    <w:p w14:paraId="61B5FC0D" w14:textId="77777777" w:rsidR="00BD7229" w:rsidRPr="00BD7229" w:rsidRDefault="00BD7229" w:rsidP="007F671F">
      <w:pPr>
        <w:tabs>
          <w:tab w:val="left" w:pos="360"/>
          <w:tab w:val="left" w:pos="840"/>
        </w:tabs>
        <w:adjustRightInd w:val="0"/>
        <w:snapToGrid w:val="0"/>
        <w:spacing w:afterLines="30" w:after="108" w:line="400" w:lineRule="exact"/>
        <w:rPr>
          <w:rFonts w:ascii="標楷體" w:eastAsia="標楷體" w:hAnsi="標楷體"/>
          <w:szCs w:val="24"/>
        </w:rPr>
      </w:pPr>
      <w:r w:rsidRPr="00BD7229">
        <w:rPr>
          <w:rFonts w:ascii="標楷體" w:eastAsia="標楷體" w:hAnsi="標楷體" w:hint="eastAsia"/>
          <w:szCs w:val="24"/>
        </w:rPr>
        <w:t>七、本規則未盡事項，悉依本會業務章則及有關法令規定辦理。</w:t>
      </w:r>
    </w:p>
    <w:p w14:paraId="1D93793C" w14:textId="77777777" w:rsidR="00BD7229" w:rsidRPr="00BD7229" w:rsidRDefault="00BD7229" w:rsidP="00F466FC">
      <w:pPr>
        <w:pStyle w:val="Web"/>
        <w:widowControl w:val="0"/>
        <w:spacing w:before="0" w:beforeAutospacing="0" w:after="0" w:afterAutospacing="0" w:line="400" w:lineRule="exact"/>
        <w:ind w:left="-10"/>
        <w:rPr>
          <w:rFonts w:ascii="標楷體" w:eastAsia="標楷體" w:hAnsi="標楷體"/>
          <w:color w:val="000000" w:themeColor="text1"/>
        </w:rPr>
      </w:pPr>
      <w:r w:rsidRPr="00BD7229">
        <w:rPr>
          <w:rFonts w:ascii="標楷體" w:eastAsia="標楷體" w:hAnsi="標楷體" w:hint="eastAsia"/>
          <w:color w:val="000000" w:themeColor="text1"/>
        </w:rPr>
        <w:t>八、</w:t>
      </w:r>
      <w:r w:rsidRPr="00BD7229">
        <w:rPr>
          <w:rFonts w:ascii="標楷體" w:eastAsia="標楷體" w:hAnsi="標楷體" w:hint="eastAsia"/>
          <w:bCs/>
          <w:color w:val="000000" w:themeColor="text1"/>
          <w:kern w:val="2"/>
        </w:rPr>
        <w:t>本規則經總幹事核准後實施，修正時亦同。</w:t>
      </w:r>
    </w:p>
    <w:p w14:paraId="3D9EA599" w14:textId="77777777" w:rsidR="00BD7229" w:rsidRPr="00BD7229" w:rsidRDefault="00BD7229" w:rsidP="00F466FC">
      <w:pPr>
        <w:tabs>
          <w:tab w:val="left" w:pos="360"/>
          <w:tab w:val="left" w:pos="840"/>
        </w:tabs>
        <w:adjustRightInd w:val="0"/>
        <w:snapToGrid w:val="0"/>
        <w:spacing w:line="400" w:lineRule="exact"/>
        <w:rPr>
          <w:rFonts w:ascii="標楷體" w:eastAsia="標楷體" w:hAnsi="標楷體"/>
          <w:sz w:val="28"/>
        </w:rPr>
      </w:pPr>
    </w:p>
    <w:p w14:paraId="0A43BE45" w14:textId="77777777" w:rsidR="00BD7229" w:rsidRPr="00BD7229" w:rsidRDefault="00BD7229" w:rsidP="00F466FC">
      <w:pPr>
        <w:tabs>
          <w:tab w:val="left" w:pos="360"/>
          <w:tab w:val="left" w:pos="840"/>
        </w:tabs>
        <w:adjustRightInd w:val="0"/>
        <w:snapToGrid w:val="0"/>
        <w:spacing w:line="400" w:lineRule="exact"/>
        <w:rPr>
          <w:rFonts w:ascii="標楷體" w:eastAsia="標楷體" w:hAnsi="標楷體"/>
          <w:sz w:val="28"/>
        </w:rPr>
      </w:pPr>
    </w:p>
    <w:p w14:paraId="4C17A501" w14:textId="77777777" w:rsidR="00BD7229" w:rsidRDefault="00BD7229" w:rsidP="00F466FC">
      <w:pPr>
        <w:tabs>
          <w:tab w:val="left" w:pos="360"/>
          <w:tab w:val="left" w:pos="840"/>
        </w:tabs>
        <w:adjustRightInd w:val="0"/>
        <w:snapToGrid w:val="0"/>
        <w:spacing w:line="400" w:lineRule="exact"/>
        <w:rPr>
          <w:rFonts w:ascii="標楷體" w:eastAsia="標楷體" w:hAnsi="標楷體"/>
          <w:sz w:val="28"/>
        </w:rPr>
      </w:pPr>
    </w:p>
    <w:p w14:paraId="443EAAB2"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072356DF"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3076C33A"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5BC3842E"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4089DC1E"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1D29C193"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57265EFA"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59906382"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0F5EC61F"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473A510A"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79A36751"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2A2BDB1E"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62DD75B1" w14:textId="77777777" w:rsidR="00D81D60" w:rsidRDefault="00D81D60" w:rsidP="00F466FC">
      <w:pPr>
        <w:tabs>
          <w:tab w:val="left" w:pos="360"/>
          <w:tab w:val="left" w:pos="840"/>
        </w:tabs>
        <w:adjustRightInd w:val="0"/>
        <w:snapToGrid w:val="0"/>
        <w:spacing w:line="400" w:lineRule="exact"/>
        <w:rPr>
          <w:rFonts w:ascii="標楷體" w:eastAsia="標楷體" w:hAnsi="標楷體"/>
          <w:sz w:val="28"/>
        </w:rPr>
      </w:pPr>
    </w:p>
    <w:p w14:paraId="3AB115F3" w14:textId="77777777" w:rsidR="00D81D60" w:rsidRDefault="00D81D60" w:rsidP="00F466FC">
      <w:pPr>
        <w:tabs>
          <w:tab w:val="left" w:pos="360"/>
          <w:tab w:val="left" w:pos="840"/>
        </w:tabs>
        <w:adjustRightInd w:val="0"/>
        <w:snapToGrid w:val="0"/>
        <w:spacing w:line="400" w:lineRule="exact"/>
        <w:rPr>
          <w:rFonts w:ascii="標楷體" w:eastAsia="標楷體" w:hAnsi="標楷體"/>
          <w:sz w:val="28"/>
        </w:rPr>
      </w:pPr>
    </w:p>
    <w:p w14:paraId="47886DDB" w14:textId="77777777" w:rsidR="00D81D60" w:rsidRDefault="00D81D60" w:rsidP="00F466FC">
      <w:pPr>
        <w:tabs>
          <w:tab w:val="left" w:pos="360"/>
          <w:tab w:val="left" w:pos="840"/>
        </w:tabs>
        <w:adjustRightInd w:val="0"/>
        <w:snapToGrid w:val="0"/>
        <w:spacing w:line="400" w:lineRule="exact"/>
        <w:rPr>
          <w:rFonts w:ascii="標楷體" w:eastAsia="標楷體" w:hAnsi="標楷體"/>
          <w:sz w:val="28"/>
        </w:rPr>
      </w:pPr>
    </w:p>
    <w:p w14:paraId="64CC7908" w14:textId="77777777" w:rsidR="0013696A" w:rsidRDefault="0013696A" w:rsidP="00F466FC">
      <w:pPr>
        <w:tabs>
          <w:tab w:val="left" w:pos="360"/>
          <w:tab w:val="left" w:pos="840"/>
        </w:tabs>
        <w:adjustRightInd w:val="0"/>
        <w:snapToGrid w:val="0"/>
        <w:spacing w:line="400" w:lineRule="exact"/>
        <w:rPr>
          <w:rFonts w:ascii="標楷體" w:eastAsia="標楷體" w:hAnsi="標楷體"/>
          <w:sz w:val="28"/>
        </w:rPr>
      </w:pPr>
    </w:p>
    <w:p w14:paraId="2B2969D3" w14:textId="77777777" w:rsidR="00BD7229" w:rsidRDefault="00BD7229" w:rsidP="00F466FC">
      <w:pPr>
        <w:tabs>
          <w:tab w:val="left" w:pos="360"/>
          <w:tab w:val="left" w:pos="840"/>
        </w:tabs>
        <w:adjustRightInd w:val="0"/>
        <w:snapToGrid w:val="0"/>
        <w:spacing w:line="400" w:lineRule="exact"/>
        <w:rPr>
          <w:rFonts w:ascii="標楷體" w:eastAsia="標楷體" w:hAnsi="標楷體"/>
          <w:sz w:val="28"/>
        </w:rPr>
      </w:pPr>
    </w:p>
    <w:p w14:paraId="6ECD7EEB" w14:textId="3192610C" w:rsidR="00BD7229" w:rsidRPr="009870B5" w:rsidRDefault="00457134" w:rsidP="009870B5">
      <w:pPr>
        <w:spacing w:beforeLines="70" w:before="252" w:afterLines="30" w:after="108"/>
        <w:rPr>
          <w:rFonts w:ascii="標楷體" w:eastAsia="標楷體" w:hAnsi="標楷體"/>
          <w:sz w:val="32"/>
          <w:szCs w:val="32"/>
        </w:rPr>
      </w:pPr>
      <w:r>
        <w:rPr>
          <w:rFonts w:ascii="標楷體" w:eastAsia="標楷體" w:hAnsi="標楷體"/>
          <w:b/>
          <w:noProof/>
          <w:sz w:val="32"/>
          <w:szCs w:val="32"/>
          <w:lang w:val="zh-TW"/>
        </w:rPr>
        <w:lastRenderedPageBreak/>
        <w:drawing>
          <wp:anchor distT="0" distB="0" distL="114300" distR="114300" simplePos="0" relativeHeight="251668480" behindDoc="1" locked="0" layoutInCell="1" allowOverlap="1" wp14:anchorId="25E4D34E" wp14:editId="4808E667">
            <wp:simplePos x="0" y="0"/>
            <wp:positionH relativeFrom="column">
              <wp:posOffset>8255</wp:posOffset>
            </wp:positionH>
            <wp:positionV relativeFrom="paragraph">
              <wp:posOffset>0</wp:posOffset>
            </wp:positionV>
            <wp:extent cx="1435100" cy="338455"/>
            <wp:effectExtent l="0" t="0" r="0" b="0"/>
            <wp:wrapTight wrapText="bothSides">
              <wp:wrapPolygon edited="0">
                <wp:start x="287" y="0"/>
                <wp:lineTo x="0" y="3647"/>
                <wp:lineTo x="0" y="18236"/>
                <wp:lineTo x="287" y="20668"/>
                <wp:lineTo x="21218" y="20668"/>
                <wp:lineTo x="21218" y="9726"/>
                <wp:lineTo x="4301" y="0"/>
                <wp:lineTo x="287" y="0"/>
              </wp:wrapPolygon>
            </wp:wrapTight>
            <wp:docPr id="11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35100" cy="338455"/>
                    </a:xfrm>
                    <a:prstGeom prst="rect">
                      <a:avLst/>
                    </a:prstGeom>
                    <a:noFill/>
                  </pic:spPr>
                </pic:pic>
              </a:graphicData>
            </a:graphic>
            <wp14:sizeRelH relativeFrom="page">
              <wp14:pctWidth>0</wp14:pctWidth>
            </wp14:sizeRelH>
            <wp14:sizeRelV relativeFrom="page">
              <wp14:pctHeight>0</wp14:pctHeight>
            </wp14:sizeRelV>
          </wp:anchor>
        </w:drawing>
      </w:r>
      <w:r w:rsidR="00414B0A">
        <w:rPr>
          <w:rFonts w:ascii="Times New Roman" w:eastAsia="新細明體" w:hAnsi="Times New Roman"/>
          <w:noProof/>
          <w:sz w:val="22"/>
          <w:szCs w:val="18"/>
        </w:rPr>
        <w:pict w14:anchorId="568B136D">
          <v:shape id="_x0000_s3198" type="#_x0000_t202" style="position:absolute;margin-left:416.3pt;margin-top:-20.05pt;width:57.6pt;height:25.95pt;z-index:-251579904;visibility:visible;mso-height-percent:200;mso-wrap-distance-top:3.6pt;mso-wrap-distance-bottom:3.6pt;mso-position-horizontal-relative:text;mso-position-vertical-relative:text;mso-height-percent:200;mso-width-relative:margin;mso-height-relative:margin" wrapcoords="-281 -617 -281 21600 21881 21600 21881 -617 -281 -617">
            <v:textbox style="mso-next-textbox:#_x0000_s3198;mso-fit-shape-to-text:t">
              <w:txbxContent>
                <w:p w14:paraId="1ACD2B9D" w14:textId="77777777" w:rsidR="00BD7229" w:rsidRPr="00916C64" w:rsidRDefault="00BD7229">
                  <w:pPr>
                    <w:rPr>
                      <w:rFonts w:ascii="標楷體" w:eastAsia="標楷體" w:hAnsi="標楷體"/>
                    </w:rPr>
                  </w:pPr>
                  <w:r w:rsidRPr="00916C64">
                    <w:rPr>
                      <w:rFonts w:ascii="標楷體" w:eastAsia="標楷體" w:hAnsi="標楷體" w:hint="eastAsia"/>
                    </w:rPr>
                    <w:t>附件一</w:t>
                  </w:r>
                </w:p>
              </w:txbxContent>
            </v:textbox>
            <w10:wrap type="tight"/>
          </v:shape>
        </w:pict>
      </w:r>
      <w:r w:rsidR="00BD7229">
        <w:rPr>
          <w:rFonts w:ascii="標楷體" w:eastAsia="標楷體" w:hAnsi="標楷體" w:hint="eastAsia"/>
          <w:b/>
          <w:sz w:val="32"/>
          <w:szCs w:val="32"/>
        </w:rPr>
        <w:t xml:space="preserve">   </w:t>
      </w:r>
      <w:r w:rsidR="00BD7229" w:rsidRPr="009870B5">
        <w:rPr>
          <w:rFonts w:ascii="標楷體" w:eastAsia="標楷體" w:hAnsi="標楷體" w:hint="eastAsia"/>
          <w:b/>
          <w:sz w:val="32"/>
          <w:szCs w:val="32"/>
        </w:rPr>
        <w:t>保管箱簡易繼承暨退租申請書</w:t>
      </w:r>
    </w:p>
    <w:p w14:paraId="5C8AF135" w14:textId="77777777" w:rsidR="00BD7229" w:rsidRDefault="00BD7229" w:rsidP="00312F67">
      <w:pPr>
        <w:spacing w:line="500" w:lineRule="exact"/>
        <w:rPr>
          <w:rFonts w:ascii="標楷體" w:eastAsia="標楷體" w:hAnsi="標楷體"/>
          <w:color w:val="000000"/>
        </w:rPr>
      </w:pPr>
      <w:r>
        <w:rPr>
          <w:rFonts w:ascii="標楷體" w:eastAsia="標楷體" w:hAnsi="標楷體" w:hint="eastAsia"/>
          <w:sz w:val="28"/>
          <w:szCs w:val="28"/>
        </w:rPr>
        <w:t xml:space="preserve">  </w:t>
      </w:r>
      <w:r w:rsidRPr="00512850">
        <w:rPr>
          <w:rFonts w:ascii="標楷體" w:eastAsia="標楷體" w:hAnsi="標楷體" w:hint="eastAsia"/>
        </w:rPr>
        <w:t xml:space="preserve">申請人為被繼承人(姓名:            身分證字號:         </w:t>
      </w:r>
      <w:r>
        <w:rPr>
          <w:rFonts w:ascii="標楷體" w:eastAsia="標楷體" w:hAnsi="標楷體" w:hint="eastAsia"/>
        </w:rPr>
        <w:t xml:space="preserve"> </w:t>
      </w:r>
      <w:r w:rsidRPr="00512850">
        <w:rPr>
          <w:rFonts w:ascii="標楷體" w:eastAsia="標楷體" w:hAnsi="標楷體" w:hint="eastAsia"/>
        </w:rPr>
        <w:t xml:space="preserve">     )</w:t>
      </w:r>
      <w:r>
        <w:rPr>
          <w:rFonts w:ascii="標楷體" w:eastAsia="標楷體" w:hAnsi="標楷體" w:hint="eastAsia"/>
        </w:rPr>
        <w:t>之合法繼承</w:t>
      </w:r>
      <w:r w:rsidRPr="00512850">
        <w:rPr>
          <w:rFonts w:ascii="標楷體" w:eastAsia="標楷體" w:hAnsi="標楷體" w:hint="eastAsia"/>
        </w:rPr>
        <w:t>人。被繼承人業於民國      年     月    日</w:t>
      </w:r>
      <w:r>
        <w:rPr>
          <w:rFonts w:ascii="標楷體" w:eastAsia="標楷體" w:hAnsi="標楷體" w:hint="eastAsia"/>
        </w:rPr>
        <w:t>故世</w:t>
      </w:r>
      <w:r w:rsidRPr="00512850">
        <w:rPr>
          <w:rFonts w:ascii="標楷體" w:eastAsia="標楷體" w:hAnsi="標楷體" w:hint="eastAsia"/>
        </w:rPr>
        <w:t>，前於貴會開立     型          號保管箱之</w:t>
      </w:r>
      <w:proofErr w:type="gramStart"/>
      <w:r w:rsidRPr="00512850">
        <w:rPr>
          <w:rFonts w:ascii="標楷體" w:eastAsia="標楷體" w:hAnsi="標楷體" w:hint="eastAsia"/>
        </w:rPr>
        <w:t>置放物及</w:t>
      </w:r>
      <w:proofErr w:type="gramEnd"/>
      <w:r w:rsidRPr="00512850">
        <w:rPr>
          <w:rFonts w:ascii="標楷體" w:eastAsia="標楷體" w:hAnsi="標楷體" w:hint="eastAsia"/>
        </w:rPr>
        <w:t>保證金</w:t>
      </w:r>
      <w:r>
        <w:rPr>
          <w:rFonts w:ascii="標楷體" w:eastAsia="標楷體" w:hAnsi="標楷體" w:hint="eastAsia"/>
          <w:b/>
          <w:bCs/>
          <w:color w:val="000000"/>
        </w:rPr>
        <w:t>經評估為可估價且總價值在新臺幣壹拾萬元以下者（依稅捐</w:t>
      </w:r>
      <w:proofErr w:type="gramStart"/>
      <w:r>
        <w:rPr>
          <w:rFonts w:ascii="標楷體" w:eastAsia="標楷體" w:hAnsi="標楷體" w:hint="eastAsia"/>
          <w:b/>
          <w:bCs/>
          <w:color w:val="000000"/>
        </w:rPr>
        <w:t>稽</w:t>
      </w:r>
      <w:proofErr w:type="gramEnd"/>
      <w:r>
        <w:rPr>
          <w:rFonts w:ascii="標楷體" w:eastAsia="標楷體" w:hAnsi="標楷體" w:hint="eastAsia"/>
          <w:b/>
          <w:bCs/>
          <w:color w:val="000000"/>
        </w:rPr>
        <w:t>徵機關點驗登記之清單所示）</w:t>
      </w:r>
      <w:r w:rsidRPr="00512850">
        <w:rPr>
          <w:rFonts w:ascii="標楷體" w:eastAsia="標楷體" w:hAnsi="標楷體" w:hint="eastAsia"/>
        </w:rPr>
        <w:t>，依法</w:t>
      </w:r>
      <w:r>
        <w:rPr>
          <w:rFonts w:ascii="標楷體" w:eastAsia="標楷體" w:hAnsi="標楷體" w:hint="eastAsia"/>
        </w:rPr>
        <w:t>應</w:t>
      </w:r>
      <w:r w:rsidRPr="00512850">
        <w:rPr>
          <w:rFonts w:ascii="標楷體" w:eastAsia="標楷體" w:hAnsi="標楷體" w:hint="eastAsia"/>
        </w:rPr>
        <w:t>由申請人</w:t>
      </w:r>
      <w:r>
        <w:rPr>
          <w:rFonts w:ascii="標楷體" w:eastAsia="標楷體" w:hAnsi="標楷體" w:hint="eastAsia"/>
        </w:rPr>
        <w:t>繼承</w:t>
      </w:r>
      <w:r w:rsidRPr="00512850">
        <w:rPr>
          <w:rFonts w:ascii="標楷體" w:eastAsia="標楷體" w:hAnsi="標楷體" w:hint="eastAsia"/>
        </w:rPr>
        <w:t>，且</w:t>
      </w:r>
      <w:proofErr w:type="gramStart"/>
      <w:r w:rsidRPr="00512850">
        <w:rPr>
          <w:rFonts w:ascii="標楷體" w:eastAsia="標楷體" w:hAnsi="標楷體" w:hint="eastAsia"/>
        </w:rPr>
        <w:t>本人確經其他</w:t>
      </w:r>
      <w:proofErr w:type="gramEnd"/>
      <w:r w:rsidRPr="00512850">
        <w:rPr>
          <w:rFonts w:ascii="標楷體" w:eastAsia="標楷體" w:hAnsi="標楷體" w:hint="eastAsia"/>
        </w:rPr>
        <w:t>所有繼承人同意由申請人辦理繼承</w:t>
      </w:r>
      <w:r>
        <w:rPr>
          <w:rFonts w:ascii="標楷體" w:eastAsia="標楷體" w:hAnsi="標楷體" w:hint="eastAsia"/>
        </w:rPr>
        <w:t>及</w:t>
      </w:r>
      <w:r w:rsidRPr="00512850">
        <w:rPr>
          <w:rFonts w:ascii="標楷體" w:eastAsia="標楷體" w:hAnsi="標楷體" w:hint="eastAsia"/>
        </w:rPr>
        <w:t>退租</w:t>
      </w:r>
      <w:r>
        <w:rPr>
          <w:rFonts w:ascii="標楷體" w:eastAsia="標楷體" w:hAnsi="標楷體" w:hint="eastAsia"/>
        </w:rPr>
        <w:t>事宜</w:t>
      </w:r>
      <w:r w:rsidRPr="00512850">
        <w:rPr>
          <w:rFonts w:ascii="標楷體" w:eastAsia="標楷體" w:hAnsi="標楷體" w:hint="eastAsia"/>
        </w:rPr>
        <w:t>(如切結書)。</w:t>
      </w:r>
    </w:p>
    <w:p w14:paraId="59547790" w14:textId="77777777" w:rsidR="00BD7229" w:rsidRPr="00512850" w:rsidRDefault="00BD7229" w:rsidP="00EC2FC5">
      <w:pPr>
        <w:spacing w:line="500" w:lineRule="exact"/>
        <w:rPr>
          <w:rFonts w:ascii="標楷體" w:eastAsia="標楷體" w:hAnsi="標楷體"/>
        </w:rPr>
      </w:pPr>
      <w:r w:rsidRPr="00512850">
        <w:rPr>
          <w:rFonts w:ascii="標楷體" w:eastAsia="標楷體" w:hAnsi="標楷體" w:hint="eastAsia"/>
        </w:rPr>
        <w:t>一、申請人確為被繼承人之合法繼承人，</w:t>
      </w:r>
      <w:r>
        <w:rPr>
          <w:rFonts w:ascii="標楷體" w:eastAsia="標楷體" w:hAnsi="標楷體" w:hint="eastAsia"/>
        </w:rPr>
        <w:t>應</w:t>
      </w:r>
      <w:r w:rsidRPr="00512850">
        <w:rPr>
          <w:rFonts w:ascii="標楷體" w:eastAsia="標楷體" w:hAnsi="標楷體" w:hint="eastAsia"/>
        </w:rPr>
        <w:t>檢附下列證件:</w:t>
      </w:r>
    </w:p>
    <w:p w14:paraId="187BAC14" w14:textId="77777777" w:rsidR="00BD7229" w:rsidRPr="00512850" w:rsidRDefault="00BD7229" w:rsidP="001C058A">
      <w:pPr>
        <w:spacing w:line="340" w:lineRule="exact"/>
        <w:rPr>
          <w:rFonts w:ascii="標楷體" w:eastAsia="標楷體" w:hAnsi="標楷體"/>
        </w:rPr>
      </w:pPr>
      <w:r w:rsidRPr="00512850">
        <w:rPr>
          <w:rFonts w:ascii="標楷體" w:eastAsia="標楷體" w:hAnsi="標楷體" w:hint="eastAsia"/>
        </w:rPr>
        <w:t xml:space="preserve">    □</w:t>
      </w:r>
      <w:r>
        <w:rPr>
          <w:rFonts w:ascii="標楷體" w:eastAsia="標楷體" w:hAnsi="標楷體" w:hint="eastAsia"/>
        </w:rPr>
        <w:t xml:space="preserve"> </w:t>
      </w:r>
      <w:r w:rsidRPr="00512850">
        <w:rPr>
          <w:rFonts w:ascii="標楷體" w:eastAsia="標楷體" w:hAnsi="標楷體" w:hint="eastAsia"/>
        </w:rPr>
        <w:t>保管箱簡易繼承暨退租申請書</w:t>
      </w:r>
    </w:p>
    <w:p w14:paraId="5B8529CB" w14:textId="77777777" w:rsidR="00BD7229" w:rsidRPr="00512850" w:rsidRDefault="00BD7229" w:rsidP="001C058A">
      <w:pPr>
        <w:spacing w:line="340" w:lineRule="exact"/>
        <w:rPr>
          <w:rFonts w:ascii="標楷體" w:eastAsia="標楷體" w:hAnsi="標楷體"/>
        </w:rPr>
      </w:pPr>
      <w:r w:rsidRPr="00512850">
        <w:rPr>
          <w:rFonts w:ascii="標楷體" w:eastAsia="標楷體" w:hAnsi="標楷體" w:hint="eastAsia"/>
        </w:rPr>
        <w:t xml:space="preserve">    □</w:t>
      </w:r>
      <w:r>
        <w:rPr>
          <w:rFonts w:ascii="標楷體" w:eastAsia="標楷體" w:hAnsi="標楷體" w:hint="eastAsia"/>
        </w:rPr>
        <w:t xml:space="preserve"> </w:t>
      </w:r>
      <w:r w:rsidRPr="00512850">
        <w:rPr>
          <w:rFonts w:ascii="標楷體" w:eastAsia="標楷體" w:hAnsi="標楷體" w:hint="eastAsia"/>
        </w:rPr>
        <w:t>繼承人身分證明文件</w:t>
      </w:r>
    </w:p>
    <w:p w14:paraId="1EA1493C" w14:textId="77777777" w:rsidR="00BD7229" w:rsidRPr="00512850" w:rsidRDefault="00BD7229" w:rsidP="001C058A">
      <w:pPr>
        <w:spacing w:line="340" w:lineRule="exact"/>
        <w:ind w:left="720" w:hangingChars="300" w:hanging="720"/>
        <w:rPr>
          <w:rFonts w:ascii="標楷體" w:eastAsia="標楷體" w:hAnsi="標楷體"/>
        </w:rPr>
      </w:pPr>
      <w:r w:rsidRPr="00512850">
        <w:rPr>
          <w:rFonts w:ascii="標楷體" w:eastAsia="標楷體" w:hAnsi="標楷體" w:hint="eastAsia"/>
        </w:rPr>
        <w:t xml:space="preserve">    □</w:t>
      </w:r>
      <w:r>
        <w:rPr>
          <w:rFonts w:ascii="標楷體" w:eastAsia="標楷體" w:hAnsi="標楷體" w:hint="eastAsia"/>
        </w:rPr>
        <w:t xml:space="preserve"> </w:t>
      </w:r>
      <w:r w:rsidRPr="00512850">
        <w:rPr>
          <w:rFonts w:ascii="標楷體" w:eastAsia="標楷體" w:hAnsi="標楷體" w:hint="eastAsia"/>
        </w:rPr>
        <w:t>足資證明其為繼承人之戶籍文件(含詳細記事之戶籍謄本或新式戶口名簿)</w:t>
      </w:r>
    </w:p>
    <w:p w14:paraId="2C833945" w14:textId="77777777" w:rsidR="00BD7229" w:rsidRPr="00512850" w:rsidRDefault="00BD7229" w:rsidP="001C058A">
      <w:pPr>
        <w:spacing w:line="340" w:lineRule="exact"/>
        <w:rPr>
          <w:rFonts w:ascii="標楷體" w:eastAsia="標楷體" w:hAnsi="標楷體"/>
        </w:rPr>
      </w:pPr>
      <w:r w:rsidRPr="00512850">
        <w:rPr>
          <w:rFonts w:ascii="標楷體" w:eastAsia="標楷體" w:hAnsi="標楷體" w:hint="eastAsia"/>
        </w:rPr>
        <w:t xml:space="preserve">    □</w:t>
      </w:r>
      <w:r>
        <w:rPr>
          <w:rFonts w:ascii="標楷體" w:eastAsia="標楷體" w:hAnsi="標楷體" w:hint="eastAsia"/>
        </w:rPr>
        <w:t xml:space="preserve"> </w:t>
      </w:r>
      <w:r w:rsidRPr="00512850">
        <w:rPr>
          <w:rFonts w:ascii="標楷體" w:eastAsia="標楷體" w:hAnsi="標楷體" w:hint="eastAsia"/>
        </w:rPr>
        <w:t>被繼承人死亡證明(如死亡證明、除戶謄本)</w:t>
      </w:r>
    </w:p>
    <w:p w14:paraId="4138E7EE" w14:textId="77777777" w:rsidR="00BD7229" w:rsidRPr="00512850" w:rsidRDefault="00BD7229" w:rsidP="001C058A">
      <w:pPr>
        <w:spacing w:line="340" w:lineRule="exact"/>
        <w:rPr>
          <w:rFonts w:ascii="標楷體" w:eastAsia="標楷體" w:hAnsi="標楷體"/>
        </w:rPr>
      </w:pPr>
      <w:r w:rsidRPr="00512850">
        <w:rPr>
          <w:rFonts w:ascii="標楷體" w:eastAsia="標楷體" w:hAnsi="標楷體" w:hint="eastAsia"/>
        </w:rPr>
        <w:t xml:space="preserve">    □</w:t>
      </w:r>
      <w:r>
        <w:rPr>
          <w:rFonts w:ascii="標楷體" w:eastAsia="標楷體" w:hAnsi="標楷體" w:hint="eastAsia"/>
        </w:rPr>
        <w:t xml:space="preserve"> </w:t>
      </w:r>
      <w:r w:rsidRPr="00512850">
        <w:rPr>
          <w:rFonts w:ascii="標楷體" w:eastAsia="標楷體" w:hAnsi="標楷體" w:hint="eastAsia"/>
        </w:rPr>
        <w:t>完稅證明</w:t>
      </w:r>
      <w:r>
        <w:rPr>
          <w:rFonts w:ascii="標楷體" w:eastAsia="標楷體" w:hAnsi="標楷體" w:hint="eastAsia"/>
        </w:rPr>
        <w:t>或免稅證明書</w:t>
      </w:r>
    </w:p>
    <w:p w14:paraId="3F266376" w14:textId="77777777" w:rsidR="00BD7229" w:rsidRPr="00512850" w:rsidRDefault="00BD7229" w:rsidP="000F5285">
      <w:pPr>
        <w:spacing w:line="340" w:lineRule="exact"/>
        <w:rPr>
          <w:rFonts w:ascii="標楷體" w:eastAsia="標楷體" w:hAnsi="標楷體"/>
        </w:rPr>
      </w:pPr>
      <w:r w:rsidRPr="00512850">
        <w:rPr>
          <w:rFonts w:ascii="標楷體" w:eastAsia="標楷體" w:hAnsi="標楷體" w:hint="eastAsia"/>
        </w:rPr>
        <w:t xml:space="preserve">    □「財政部國稅局</w:t>
      </w:r>
      <w:proofErr w:type="gramStart"/>
      <w:r w:rsidRPr="00512850">
        <w:rPr>
          <w:rFonts w:ascii="標楷體" w:eastAsia="標楷體" w:hAnsi="標楷體" w:hint="eastAsia"/>
        </w:rPr>
        <w:t>稽</w:t>
      </w:r>
      <w:proofErr w:type="gramEnd"/>
      <w:r w:rsidRPr="00512850">
        <w:rPr>
          <w:rFonts w:ascii="標楷體" w:eastAsia="標楷體" w:hAnsi="標楷體" w:hint="eastAsia"/>
        </w:rPr>
        <w:t>徵所會同開啟保管箱財產清冊」</w:t>
      </w:r>
    </w:p>
    <w:p w14:paraId="3EC28314" w14:textId="77777777" w:rsidR="00BD7229" w:rsidRPr="00512850" w:rsidRDefault="00BD7229" w:rsidP="001C058A">
      <w:pPr>
        <w:spacing w:line="340" w:lineRule="exact"/>
        <w:rPr>
          <w:rFonts w:ascii="標楷體" w:eastAsia="標楷體" w:hAnsi="標楷體"/>
        </w:rPr>
      </w:pPr>
      <w:r w:rsidRPr="00512850">
        <w:rPr>
          <w:rFonts w:ascii="標楷體" w:eastAsia="標楷體" w:hAnsi="標楷體" w:hint="eastAsia"/>
        </w:rPr>
        <w:t xml:space="preserve">    □</w:t>
      </w:r>
      <w:r>
        <w:rPr>
          <w:rFonts w:ascii="標楷體" w:eastAsia="標楷體" w:hAnsi="標楷體" w:hint="eastAsia"/>
        </w:rPr>
        <w:t xml:space="preserve"> </w:t>
      </w:r>
      <w:r w:rsidRPr="00512850">
        <w:rPr>
          <w:rFonts w:ascii="標楷體" w:eastAsia="標楷體" w:hAnsi="標楷體" w:hint="eastAsia"/>
        </w:rPr>
        <w:t>切結書</w:t>
      </w:r>
    </w:p>
    <w:p w14:paraId="472B6E9B" w14:textId="77777777" w:rsidR="00BD7229" w:rsidRPr="00512850" w:rsidRDefault="00BD7229" w:rsidP="00EC2FC5">
      <w:pPr>
        <w:spacing w:line="500" w:lineRule="exact"/>
        <w:rPr>
          <w:rFonts w:ascii="標楷體" w:eastAsia="標楷體" w:hAnsi="標楷體"/>
        </w:rPr>
      </w:pPr>
      <w:r w:rsidRPr="00512850">
        <w:rPr>
          <w:rFonts w:ascii="標楷體" w:eastAsia="標楷體" w:hAnsi="標楷體" w:hint="eastAsia"/>
        </w:rPr>
        <w:t>二、申請人已取回保管箱之</w:t>
      </w:r>
      <w:proofErr w:type="gramStart"/>
      <w:r w:rsidRPr="00512850">
        <w:rPr>
          <w:rFonts w:ascii="標楷體" w:eastAsia="標楷體" w:hAnsi="標楷體" w:hint="eastAsia"/>
        </w:rPr>
        <w:t>置放物及</w:t>
      </w:r>
      <w:proofErr w:type="gramEnd"/>
      <w:r w:rsidRPr="00512850">
        <w:rPr>
          <w:rFonts w:ascii="標楷體" w:eastAsia="標楷體" w:hAnsi="標楷體" w:hint="eastAsia"/>
        </w:rPr>
        <w:t>保證金</w:t>
      </w:r>
      <w:r>
        <w:rPr>
          <w:rFonts w:ascii="標楷體" w:eastAsia="標楷體" w:hAnsi="標楷體" w:hint="eastAsia"/>
        </w:rPr>
        <w:t xml:space="preserve"> </w:t>
      </w:r>
      <w:r w:rsidRPr="00512850">
        <w:rPr>
          <w:rFonts w:ascii="標楷體" w:eastAsia="標楷體" w:hAnsi="標楷體" w:hint="eastAsia"/>
        </w:rPr>
        <w:t xml:space="preserve">新臺幣       </w:t>
      </w:r>
      <w:r>
        <w:rPr>
          <w:rFonts w:ascii="標楷體" w:eastAsia="標楷體" w:hAnsi="標楷體" w:hint="eastAsia"/>
        </w:rPr>
        <w:t xml:space="preserve"> </w:t>
      </w:r>
      <w:r w:rsidRPr="00512850">
        <w:rPr>
          <w:rFonts w:ascii="標楷體" w:eastAsia="標楷體" w:hAnsi="標楷體" w:hint="eastAsia"/>
        </w:rPr>
        <w:t xml:space="preserve">  元整，並檢還: </w:t>
      </w:r>
    </w:p>
    <w:p w14:paraId="683F1011" w14:textId="77777777" w:rsidR="00BD7229" w:rsidRPr="00512850" w:rsidRDefault="00BD7229" w:rsidP="001C058A">
      <w:pPr>
        <w:spacing w:line="340" w:lineRule="exact"/>
        <w:rPr>
          <w:rFonts w:ascii="標楷體" w:eastAsia="標楷體" w:hAnsi="標楷體"/>
        </w:rPr>
      </w:pPr>
      <w:r w:rsidRPr="00512850">
        <w:rPr>
          <w:rFonts w:ascii="標楷體" w:eastAsia="標楷體" w:hAnsi="標楷體" w:hint="eastAsia"/>
        </w:rPr>
        <w:t xml:space="preserve">    □</w:t>
      </w:r>
      <w:r>
        <w:rPr>
          <w:rFonts w:ascii="標楷體" w:eastAsia="標楷體" w:hAnsi="標楷體" w:hint="eastAsia"/>
        </w:rPr>
        <w:t xml:space="preserve"> </w:t>
      </w:r>
      <w:r w:rsidRPr="00512850">
        <w:rPr>
          <w:rFonts w:ascii="標楷體" w:eastAsia="標楷體" w:hAnsi="標楷體" w:hint="eastAsia"/>
        </w:rPr>
        <w:t>保管箱鑰匙</w:t>
      </w:r>
    </w:p>
    <w:p w14:paraId="56583B42" w14:textId="77777777" w:rsidR="00BD7229" w:rsidRDefault="00BD7229" w:rsidP="001C058A">
      <w:pPr>
        <w:spacing w:line="340" w:lineRule="exact"/>
        <w:rPr>
          <w:rFonts w:ascii="標楷體" w:eastAsia="標楷體" w:hAnsi="標楷體"/>
        </w:rPr>
      </w:pPr>
      <w:r w:rsidRPr="00512850">
        <w:rPr>
          <w:rFonts w:ascii="標楷體" w:eastAsia="標楷體" w:hAnsi="標楷體" w:hint="eastAsia"/>
        </w:rPr>
        <w:t xml:space="preserve">    □</w:t>
      </w:r>
      <w:r>
        <w:rPr>
          <w:rFonts w:ascii="標楷體" w:eastAsia="標楷體" w:hAnsi="標楷體" w:hint="eastAsia"/>
        </w:rPr>
        <w:t xml:space="preserve"> </w:t>
      </w:r>
      <w:r w:rsidRPr="00512850">
        <w:rPr>
          <w:rFonts w:ascii="標楷體" w:eastAsia="標楷體" w:hAnsi="標楷體" w:hint="eastAsia"/>
        </w:rPr>
        <w:t>保管箱</w:t>
      </w:r>
      <w:r>
        <w:rPr>
          <w:rFonts w:ascii="標楷體" w:eastAsia="標楷體" w:hAnsi="標楷體" w:hint="eastAsia"/>
        </w:rPr>
        <w:t>磁</w:t>
      </w:r>
      <w:r w:rsidRPr="00512850">
        <w:rPr>
          <w:rFonts w:ascii="標楷體" w:eastAsia="標楷體" w:hAnsi="標楷體" w:hint="eastAsia"/>
        </w:rPr>
        <w:t>卡</w:t>
      </w:r>
    </w:p>
    <w:p w14:paraId="11E64013" w14:textId="77777777" w:rsidR="00BD7229" w:rsidRDefault="00BD7229" w:rsidP="006A4C4A">
      <w:pPr>
        <w:spacing w:afterLines="60" w:after="216" w:line="340" w:lineRule="exact"/>
        <w:rPr>
          <w:rFonts w:ascii="標楷體" w:eastAsia="標楷體" w:hAnsi="標楷體"/>
        </w:rPr>
      </w:pPr>
      <w:r>
        <w:rPr>
          <w:rFonts w:ascii="標楷體" w:eastAsia="標楷體" w:hAnsi="標楷體" w:hint="eastAsia"/>
        </w:rPr>
        <w:t xml:space="preserve">    </w:t>
      </w:r>
      <w:r w:rsidRPr="00512850">
        <w:rPr>
          <w:rFonts w:ascii="標楷體" w:eastAsia="標楷體" w:hAnsi="標楷體" w:hint="eastAsia"/>
        </w:rPr>
        <w:t>□</w:t>
      </w:r>
      <w:r>
        <w:rPr>
          <w:rFonts w:ascii="標楷體" w:eastAsia="標楷體" w:hAnsi="標楷體" w:hint="eastAsia"/>
        </w:rPr>
        <w:t xml:space="preserve"> </w:t>
      </w:r>
      <w:r w:rsidRPr="00512850">
        <w:rPr>
          <w:rFonts w:ascii="標楷體" w:eastAsia="標楷體" w:hAnsi="標楷體" w:hint="eastAsia"/>
        </w:rPr>
        <w:t>保管箱保證金/</w:t>
      </w:r>
      <w:r>
        <w:rPr>
          <w:rFonts w:ascii="標楷體" w:eastAsia="標楷體" w:hAnsi="標楷體" w:hint="eastAsia"/>
        </w:rPr>
        <w:t>押金收據</w:t>
      </w:r>
    </w:p>
    <w:tbl>
      <w:tblPr>
        <w:tblW w:w="96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2"/>
      </w:tblGrid>
      <w:tr w:rsidR="00BD7229" w:rsidRPr="002018F8" w14:paraId="1B5F3229" w14:textId="77777777" w:rsidTr="00E2599C">
        <w:trPr>
          <w:jc w:val="center"/>
        </w:trPr>
        <w:tc>
          <w:tcPr>
            <w:tcW w:w="9682" w:type="dxa"/>
          </w:tcPr>
          <w:p w14:paraId="4934DE5C" w14:textId="77777777" w:rsidR="00BD7229" w:rsidRDefault="00BD7229" w:rsidP="00E2599C">
            <w:pPr>
              <w:spacing w:beforeLines="20" w:before="72" w:line="400" w:lineRule="exact"/>
              <w:rPr>
                <w:rFonts w:ascii="標楷體" w:eastAsia="標楷體" w:hAnsi="標楷體"/>
              </w:rPr>
            </w:pPr>
            <w:r>
              <w:rPr>
                <w:rFonts w:ascii="標楷體" w:eastAsia="標楷體" w:hAnsi="標楷體" w:hint="eastAsia"/>
              </w:rPr>
              <w:t xml:space="preserve">    </w:t>
            </w:r>
            <w:r w:rsidRPr="002018F8">
              <w:rPr>
                <w:rFonts w:ascii="標楷體" w:eastAsia="標楷體" w:hAnsi="標楷體" w:hint="eastAsia"/>
              </w:rPr>
              <w:t>茲因不慎遺失</w:t>
            </w:r>
            <w:r>
              <w:rPr>
                <w:rFonts w:ascii="標楷體" w:eastAsia="標楷體" w:hAnsi="標楷體" w:hint="eastAsia"/>
              </w:rPr>
              <w:t xml:space="preserve"> </w:t>
            </w:r>
            <w:r w:rsidRPr="002018F8">
              <w:rPr>
                <w:rFonts w:ascii="標楷體" w:eastAsia="標楷體" w:hAnsi="標楷體" w:hint="eastAsia"/>
              </w:rPr>
              <w:t>□保管箱保證金/押金收據</w:t>
            </w:r>
            <w:r>
              <w:rPr>
                <w:rFonts w:ascii="標楷體" w:eastAsia="標楷體" w:hAnsi="標楷體" w:hint="eastAsia"/>
              </w:rPr>
              <w:t xml:space="preserve"> </w:t>
            </w:r>
            <w:r w:rsidRPr="002018F8">
              <w:rPr>
                <w:rFonts w:ascii="標楷體" w:eastAsia="標楷體" w:hAnsi="標楷體" w:hint="eastAsia"/>
              </w:rPr>
              <w:t>□保管箱</w:t>
            </w:r>
            <w:r>
              <w:rPr>
                <w:rFonts w:ascii="標楷體" w:eastAsia="標楷體" w:hAnsi="標楷體" w:hint="eastAsia"/>
              </w:rPr>
              <w:t>磁</w:t>
            </w:r>
            <w:r w:rsidRPr="002018F8">
              <w:rPr>
                <w:rFonts w:ascii="標楷體" w:eastAsia="標楷體" w:hAnsi="標楷體" w:hint="eastAsia"/>
              </w:rPr>
              <w:t>卡，</w:t>
            </w:r>
            <w:r>
              <w:rPr>
                <w:rFonts w:ascii="標楷體" w:eastAsia="標楷體" w:hAnsi="標楷體" w:hint="eastAsia"/>
              </w:rPr>
              <w:t>並</w:t>
            </w:r>
            <w:r w:rsidRPr="002018F8">
              <w:rPr>
                <w:rFonts w:ascii="標楷體" w:eastAsia="標楷體" w:hAnsi="標楷體" w:hint="eastAsia"/>
              </w:rPr>
              <w:t>請惠予逕行辦理退租，</w:t>
            </w:r>
            <w:r>
              <w:rPr>
                <w:rFonts w:ascii="標楷體" w:eastAsia="標楷體" w:hAnsi="標楷體" w:hint="eastAsia"/>
              </w:rPr>
              <w:t xml:space="preserve"> </w:t>
            </w:r>
          </w:p>
          <w:p w14:paraId="0C4357E0" w14:textId="77777777" w:rsidR="00BD7229" w:rsidRPr="002018F8" w:rsidRDefault="00BD7229" w:rsidP="00E2599C">
            <w:pPr>
              <w:spacing w:line="400" w:lineRule="exact"/>
              <w:rPr>
                <w:rFonts w:ascii="標楷體" w:eastAsia="標楷體" w:hAnsi="標楷體"/>
              </w:rPr>
            </w:pPr>
            <w:r>
              <w:rPr>
                <w:rFonts w:ascii="標楷體" w:eastAsia="標楷體" w:hAnsi="標楷體" w:hint="eastAsia"/>
              </w:rPr>
              <w:t xml:space="preserve">  </w:t>
            </w:r>
            <w:r w:rsidRPr="002018F8">
              <w:rPr>
                <w:rFonts w:ascii="標楷體" w:eastAsia="標楷體" w:hAnsi="標楷體" w:hint="eastAsia"/>
              </w:rPr>
              <w:t>嗣後若有爭議</w:t>
            </w:r>
            <w:r>
              <w:rPr>
                <w:rFonts w:ascii="標楷體" w:eastAsia="標楷體" w:hAnsi="標楷體" w:hint="eastAsia"/>
              </w:rPr>
              <w:t>概</w:t>
            </w:r>
            <w:r w:rsidRPr="002018F8">
              <w:rPr>
                <w:rFonts w:ascii="標楷體" w:eastAsia="標楷體" w:hAnsi="標楷體" w:hint="eastAsia"/>
              </w:rPr>
              <w:t xml:space="preserve">與 貴會無涉。  </w:t>
            </w:r>
          </w:p>
          <w:p w14:paraId="0E8EE7CC" w14:textId="77777777" w:rsidR="00BD7229" w:rsidRPr="002018F8" w:rsidRDefault="00BD7229" w:rsidP="00DF6E32">
            <w:pPr>
              <w:spacing w:afterLines="20" w:after="72" w:line="500" w:lineRule="exact"/>
              <w:rPr>
                <w:rFonts w:ascii="標楷體" w:eastAsia="標楷體" w:hAnsi="標楷體"/>
              </w:rPr>
            </w:pPr>
            <w:r w:rsidRPr="002018F8">
              <w:rPr>
                <w:rFonts w:ascii="標楷體" w:eastAsia="標楷體" w:hAnsi="標楷體" w:hint="eastAsia"/>
              </w:rPr>
              <w:t xml:space="preserve">                            </w:t>
            </w:r>
            <w:r>
              <w:rPr>
                <w:rFonts w:ascii="標楷體" w:eastAsia="標楷體" w:hAnsi="標楷體" w:hint="eastAsia"/>
              </w:rPr>
              <w:t xml:space="preserve">      </w:t>
            </w:r>
            <w:r w:rsidRPr="006A4C4A">
              <w:rPr>
                <w:rFonts w:ascii="標楷體" w:eastAsia="標楷體" w:hAnsi="標楷體" w:hint="eastAsia"/>
                <w:b/>
                <w:bCs/>
              </w:rPr>
              <w:t>繼承申請人:</w:t>
            </w:r>
            <w:r w:rsidRPr="006A4C4A">
              <w:rPr>
                <w:rFonts w:ascii="標楷體" w:eastAsia="標楷體" w:hAnsi="標楷體" w:hint="eastAsia"/>
              </w:rPr>
              <w:t xml:space="preserve"> </w:t>
            </w:r>
            <w:r w:rsidRPr="002018F8">
              <w:rPr>
                <w:rFonts w:ascii="標楷體" w:eastAsia="標楷體" w:hAnsi="標楷體" w:hint="eastAsia"/>
                <w:sz w:val="28"/>
                <w:szCs w:val="28"/>
              </w:rPr>
              <w:t xml:space="preserve">         </w:t>
            </w:r>
            <w:r>
              <w:rPr>
                <w:rFonts w:ascii="標楷體" w:eastAsia="標楷體" w:hAnsi="標楷體" w:hint="eastAsia"/>
                <w:sz w:val="28"/>
                <w:szCs w:val="28"/>
              </w:rPr>
              <w:t xml:space="preserve">   </w:t>
            </w:r>
            <w:r w:rsidRPr="002018F8">
              <w:rPr>
                <w:rFonts w:ascii="標楷體" w:eastAsia="標楷體" w:hAnsi="標楷體" w:hint="eastAsia"/>
                <w:sz w:val="28"/>
                <w:szCs w:val="28"/>
              </w:rPr>
              <w:t xml:space="preserve">    </w:t>
            </w:r>
            <w:r w:rsidRPr="006A4C4A">
              <w:rPr>
                <w:rFonts w:ascii="標楷體" w:eastAsia="標楷體" w:hAnsi="標楷體" w:hint="eastAsia"/>
                <w:b/>
                <w:bCs/>
                <w:sz w:val="28"/>
                <w:szCs w:val="28"/>
              </w:rPr>
              <w:t xml:space="preserve"> </w:t>
            </w:r>
            <w:r w:rsidRPr="00072BA5">
              <w:rPr>
                <w:rFonts w:ascii="標楷體" w:eastAsia="標楷體" w:hAnsi="標楷體" w:hint="eastAsia"/>
                <w:sz w:val="20"/>
              </w:rPr>
              <w:t>(</w:t>
            </w:r>
            <w:proofErr w:type="gramStart"/>
            <w:r w:rsidRPr="00072BA5">
              <w:rPr>
                <w:rFonts w:ascii="標楷體" w:eastAsia="標楷體" w:hAnsi="標楷體" w:hint="eastAsia"/>
                <w:sz w:val="20"/>
              </w:rPr>
              <w:t>親簽及</w:t>
            </w:r>
            <w:proofErr w:type="gramEnd"/>
            <w:r w:rsidRPr="00072BA5">
              <w:rPr>
                <w:rFonts w:ascii="標楷體" w:eastAsia="標楷體" w:hAnsi="標楷體" w:hint="eastAsia"/>
                <w:sz w:val="20"/>
              </w:rPr>
              <w:t>蓋章)</w:t>
            </w:r>
          </w:p>
        </w:tc>
      </w:tr>
    </w:tbl>
    <w:p w14:paraId="2E141973" w14:textId="77777777" w:rsidR="00BD7229" w:rsidRPr="00783204" w:rsidRDefault="00BD7229" w:rsidP="0092507F">
      <w:pPr>
        <w:spacing w:beforeLines="50" w:before="180" w:afterLines="30" w:after="108" w:line="0" w:lineRule="atLeast"/>
        <w:rPr>
          <w:rFonts w:ascii="標楷體" w:eastAsia="標楷體" w:hAnsi="標楷體"/>
          <w:sz w:val="28"/>
          <w:szCs w:val="28"/>
        </w:rPr>
      </w:pPr>
      <w:r>
        <w:rPr>
          <w:rFonts w:ascii="標楷體" w:eastAsia="標楷體" w:hAnsi="標楷體" w:hint="eastAsia"/>
          <w:sz w:val="28"/>
          <w:szCs w:val="28"/>
        </w:rPr>
        <w:t xml:space="preserve">      </w:t>
      </w:r>
      <w:r w:rsidRPr="00783204">
        <w:rPr>
          <w:rFonts w:ascii="標楷體" w:eastAsia="標楷體" w:hAnsi="標楷體" w:hint="eastAsia"/>
          <w:sz w:val="28"/>
          <w:szCs w:val="28"/>
        </w:rPr>
        <w:t>此致</w:t>
      </w:r>
    </w:p>
    <w:p w14:paraId="5421205A" w14:textId="77777777" w:rsidR="00BD7229" w:rsidRDefault="00BD7229" w:rsidP="001C058A">
      <w:pPr>
        <w:spacing w:line="0" w:lineRule="atLeast"/>
        <w:rPr>
          <w:rFonts w:ascii="標楷體" w:eastAsia="標楷體" w:hAnsi="標楷體"/>
          <w:b/>
          <w:sz w:val="32"/>
          <w:szCs w:val="32"/>
        </w:rPr>
      </w:pPr>
      <w:r>
        <w:rPr>
          <w:rFonts w:ascii="標楷體" w:eastAsia="標楷體" w:hAnsi="標楷體" w:hint="eastAsia"/>
          <w:b/>
          <w:sz w:val="32"/>
          <w:szCs w:val="32"/>
        </w:rPr>
        <w:t xml:space="preserve"> 新北市</w:t>
      </w:r>
      <w:r w:rsidRPr="00783204">
        <w:rPr>
          <w:rFonts w:ascii="標楷體" w:eastAsia="標楷體" w:hAnsi="標楷體" w:hint="eastAsia"/>
          <w:b/>
          <w:sz w:val="32"/>
          <w:szCs w:val="32"/>
        </w:rPr>
        <w:t>汐止區農會</w:t>
      </w:r>
    </w:p>
    <w:p w14:paraId="15E2F2CA" w14:textId="77777777" w:rsidR="00BD7229" w:rsidRPr="00783204" w:rsidRDefault="00BD7229" w:rsidP="00072BA5">
      <w:pPr>
        <w:spacing w:beforeLines="50" w:before="180" w:line="640" w:lineRule="exact"/>
        <w:rPr>
          <w:rFonts w:ascii="標楷體" w:eastAsia="標楷體" w:hAnsi="標楷體"/>
          <w:sz w:val="28"/>
          <w:szCs w:val="28"/>
        </w:rPr>
      </w:pPr>
      <w:r w:rsidRPr="00783204">
        <w:rPr>
          <w:rFonts w:ascii="標楷體" w:eastAsia="標楷體" w:hAnsi="標楷體" w:hint="eastAsia"/>
          <w:sz w:val="28"/>
          <w:szCs w:val="28"/>
        </w:rPr>
        <w:t xml:space="preserve">  </w:t>
      </w:r>
      <w:r>
        <w:rPr>
          <w:rFonts w:ascii="標楷體" w:eastAsia="標楷體" w:hAnsi="標楷體" w:hint="eastAsia"/>
          <w:sz w:val="28"/>
          <w:szCs w:val="28"/>
        </w:rPr>
        <w:t xml:space="preserve">   </w:t>
      </w:r>
      <w:r w:rsidRPr="00783204">
        <w:rPr>
          <w:rFonts w:ascii="標楷體" w:eastAsia="標楷體" w:hAnsi="標楷體" w:hint="eastAsia"/>
          <w:sz w:val="28"/>
          <w:szCs w:val="28"/>
        </w:rPr>
        <w:t xml:space="preserve">繼承申請人:                          </w:t>
      </w:r>
      <w:r w:rsidRPr="00B54570">
        <w:rPr>
          <w:rFonts w:ascii="標楷體" w:eastAsia="標楷體" w:hAnsi="標楷體" w:hint="eastAsia"/>
          <w:sz w:val="20"/>
        </w:rPr>
        <w:t xml:space="preserve"> </w:t>
      </w:r>
      <w:r>
        <w:rPr>
          <w:rFonts w:ascii="標楷體" w:eastAsia="標楷體" w:hAnsi="標楷體" w:hint="eastAsia"/>
          <w:sz w:val="20"/>
        </w:rPr>
        <w:t xml:space="preserve">               </w:t>
      </w:r>
      <w:r w:rsidRPr="00A4556D">
        <w:rPr>
          <w:rFonts w:ascii="標楷體" w:eastAsia="標楷體" w:hAnsi="標楷體" w:hint="eastAsia"/>
        </w:rPr>
        <w:t>(</w:t>
      </w:r>
      <w:proofErr w:type="gramStart"/>
      <w:r w:rsidRPr="00A4556D">
        <w:rPr>
          <w:rFonts w:ascii="標楷體" w:eastAsia="標楷體" w:hAnsi="標楷體" w:hint="eastAsia"/>
        </w:rPr>
        <w:t>親簽及</w:t>
      </w:r>
      <w:proofErr w:type="gramEnd"/>
      <w:r w:rsidRPr="00A4556D">
        <w:rPr>
          <w:rFonts w:ascii="標楷體" w:eastAsia="標楷體" w:hAnsi="標楷體" w:hint="eastAsia"/>
        </w:rPr>
        <w:t>蓋章)</w:t>
      </w:r>
    </w:p>
    <w:p w14:paraId="3E88FDE8" w14:textId="77777777" w:rsidR="00BD7229" w:rsidRPr="00783204" w:rsidRDefault="00BD7229" w:rsidP="00072BA5">
      <w:pPr>
        <w:spacing w:line="640" w:lineRule="exact"/>
        <w:rPr>
          <w:rFonts w:ascii="標楷體" w:eastAsia="標楷體" w:hAnsi="標楷體"/>
          <w:sz w:val="28"/>
          <w:szCs w:val="28"/>
        </w:rPr>
      </w:pPr>
      <w:r w:rsidRPr="00783204">
        <w:rPr>
          <w:rFonts w:ascii="標楷體" w:eastAsia="標楷體" w:hAnsi="標楷體" w:hint="eastAsia"/>
          <w:sz w:val="28"/>
          <w:szCs w:val="28"/>
        </w:rPr>
        <w:t xml:space="preserve">  </w:t>
      </w:r>
      <w:r>
        <w:rPr>
          <w:rFonts w:ascii="標楷體" w:eastAsia="標楷體" w:hAnsi="標楷體" w:hint="eastAsia"/>
          <w:sz w:val="28"/>
          <w:szCs w:val="28"/>
        </w:rPr>
        <w:t xml:space="preserve">   </w:t>
      </w:r>
      <w:r w:rsidRPr="00783204">
        <w:rPr>
          <w:rFonts w:ascii="標楷體" w:eastAsia="標楷體" w:hAnsi="標楷體" w:hint="eastAsia"/>
          <w:sz w:val="28"/>
          <w:szCs w:val="28"/>
        </w:rPr>
        <w:t>身</w:t>
      </w:r>
      <w:r>
        <w:rPr>
          <w:rFonts w:ascii="標楷體" w:eastAsia="標楷體" w:hAnsi="標楷體" w:hint="eastAsia"/>
          <w:sz w:val="28"/>
          <w:szCs w:val="28"/>
        </w:rPr>
        <w:t>分</w:t>
      </w:r>
      <w:r w:rsidRPr="00783204">
        <w:rPr>
          <w:rFonts w:ascii="標楷體" w:eastAsia="標楷體" w:hAnsi="標楷體" w:hint="eastAsia"/>
          <w:sz w:val="28"/>
          <w:szCs w:val="28"/>
        </w:rPr>
        <w:t>證字號:</w:t>
      </w:r>
    </w:p>
    <w:p w14:paraId="288194E9" w14:textId="77777777" w:rsidR="00BD7229" w:rsidRDefault="00BD7229" w:rsidP="00072BA5">
      <w:pPr>
        <w:spacing w:line="640" w:lineRule="exact"/>
        <w:rPr>
          <w:rFonts w:ascii="標楷體" w:eastAsia="標楷體" w:hAnsi="標楷體"/>
          <w:sz w:val="28"/>
          <w:szCs w:val="28"/>
        </w:rPr>
      </w:pPr>
      <w:r w:rsidRPr="00783204">
        <w:rPr>
          <w:rFonts w:ascii="標楷體" w:eastAsia="標楷體" w:hAnsi="標楷體" w:hint="eastAsia"/>
          <w:sz w:val="28"/>
          <w:szCs w:val="28"/>
        </w:rPr>
        <w:t xml:space="preserve">  </w:t>
      </w:r>
      <w:r>
        <w:rPr>
          <w:rFonts w:ascii="標楷體" w:eastAsia="標楷體" w:hAnsi="標楷體" w:hint="eastAsia"/>
          <w:sz w:val="28"/>
          <w:szCs w:val="28"/>
        </w:rPr>
        <w:t xml:space="preserve">   </w:t>
      </w:r>
      <w:r w:rsidRPr="00BD7229">
        <w:rPr>
          <w:rFonts w:ascii="標楷體" w:eastAsia="標楷體" w:hAnsi="標楷體" w:hint="eastAsia"/>
          <w:spacing w:val="93"/>
          <w:kern w:val="0"/>
          <w:sz w:val="28"/>
          <w:szCs w:val="28"/>
          <w:fitText w:val="1400" w:id="-1253199616"/>
        </w:rPr>
        <w:t>戶籍地</w:t>
      </w:r>
      <w:r w:rsidRPr="00BD7229">
        <w:rPr>
          <w:rFonts w:ascii="標楷體" w:eastAsia="標楷體" w:hAnsi="標楷體" w:hint="eastAsia"/>
          <w:spacing w:val="2"/>
          <w:kern w:val="0"/>
          <w:sz w:val="28"/>
          <w:szCs w:val="28"/>
          <w:fitText w:val="1400" w:id="-1253199616"/>
        </w:rPr>
        <w:t>址</w:t>
      </w:r>
      <w:r w:rsidRPr="00783204">
        <w:rPr>
          <w:rFonts w:ascii="標楷體" w:eastAsia="標楷體" w:hAnsi="標楷體" w:hint="eastAsia"/>
          <w:sz w:val="28"/>
          <w:szCs w:val="28"/>
        </w:rPr>
        <w:t>:</w:t>
      </w:r>
    </w:p>
    <w:p w14:paraId="0E3A6A24" w14:textId="77777777" w:rsidR="00BD7229" w:rsidRDefault="00BD7229" w:rsidP="005912FB">
      <w:pPr>
        <w:rPr>
          <w:rFonts w:ascii="標楷體" w:eastAsia="標楷體" w:hAnsi="標楷體"/>
          <w:sz w:val="16"/>
          <w:szCs w:val="16"/>
        </w:rPr>
      </w:pPr>
    </w:p>
    <w:p w14:paraId="7206A318" w14:textId="77777777" w:rsidR="00BD7229" w:rsidRDefault="00BD7229" w:rsidP="000E53BC">
      <w:pPr>
        <w:spacing w:line="240" w:lineRule="atLeast"/>
        <w:jc w:val="distribute"/>
        <w:rPr>
          <w:rFonts w:ascii="標楷體" w:eastAsia="標楷體" w:hAnsi="標楷體"/>
          <w:sz w:val="28"/>
          <w:szCs w:val="28"/>
        </w:rPr>
      </w:pPr>
      <w:r w:rsidRPr="00783204">
        <w:rPr>
          <w:rFonts w:ascii="標楷體" w:eastAsia="標楷體" w:hAnsi="標楷體" w:hint="eastAsia"/>
          <w:sz w:val="28"/>
          <w:szCs w:val="28"/>
        </w:rPr>
        <w:t>中華民國  年  月  日</w:t>
      </w:r>
    </w:p>
    <w:p w14:paraId="1AD9F9C8" w14:textId="77777777" w:rsidR="0024097B" w:rsidRDefault="00BD7229" w:rsidP="00BD7229">
      <w:pPr>
        <w:kinsoku w:val="0"/>
        <w:overflowPunct w:val="0"/>
        <w:autoSpaceDE w:val="0"/>
        <w:autoSpaceDN w:val="0"/>
        <w:adjustRightInd w:val="0"/>
        <w:snapToGrid w:val="0"/>
        <w:spacing w:beforeLines="30" w:before="108" w:line="240" w:lineRule="atLeast"/>
        <w:rPr>
          <w:rFonts w:ascii="標楷體" w:eastAsia="標楷體" w:hAnsi="標楷體"/>
        </w:rPr>
      </w:pPr>
      <w:r w:rsidRPr="00512850">
        <w:rPr>
          <w:rFonts w:ascii="標楷體" w:eastAsia="標楷體" w:hAnsi="標楷體" w:hint="eastAsia"/>
        </w:rPr>
        <w:t>經辦</w:t>
      </w:r>
      <w:r>
        <w:rPr>
          <w:rFonts w:ascii="標楷體" w:eastAsia="標楷體" w:hAnsi="標楷體" w:hint="eastAsia"/>
        </w:rPr>
        <w:t>(核印):</w:t>
      </w:r>
      <w:r w:rsidRPr="00512850">
        <w:rPr>
          <w:rFonts w:ascii="標楷體" w:eastAsia="標楷體" w:hAnsi="標楷體" w:hint="eastAsia"/>
        </w:rPr>
        <w:t xml:space="preserve">               </w:t>
      </w:r>
      <w:r>
        <w:rPr>
          <w:rFonts w:ascii="標楷體" w:eastAsia="標楷體" w:hAnsi="標楷體" w:hint="eastAsia"/>
        </w:rPr>
        <w:t xml:space="preserve">        </w:t>
      </w:r>
      <w:r w:rsidRPr="00512850">
        <w:rPr>
          <w:rFonts w:ascii="標楷體" w:eastAsia="標楷體" w:hAnsi="標楷體" w:hint="eastAsia"/>
        </w:rPr>
        <w:t>覆核</w:t>
      </w:r>
      <w:r>
        <w:rPr>
          <w:rFonts w:ascii="標楷體" w:eastAsia="標楷體" w:hAnsi="標楷體" w:hint="eastAsia"/>
        </w:rPr>
        <w:t>:</w:t>
      </w:r>
      <w:r w:rsidRPr="00512850">
        <w:rPr>
          <w:rFonts w:ascii="標楷體" w:eastAsia="標楷體" w:hAnsi="標楷體" w:hint="eastAsia"/>
        </w:rPr>
        <w:t xml:space="preserve">             </w:t>
      </w:r>
      <w:r>
        <w:rPr>
          <w:rFonts w:ascii="標楷體" w:eastAsia="標楷體" w:hAnsi="標楷體" w:hint="eastAsia"/>
        </w:rPr>
        <w:t xml:space="preserve"> </w:t>
      </w:r>
      <w:r w:rsidRPr="00512850">
        <w:rPr>
          <w:rFonts w:ascii="標楷體" w:eastAsia="標楷體" w:hAnsi="標楷體" w:hint="eastAsia"/>
        </w:rPr>
        <w:t xml:space="preserve"> </w:t>
      </w:r>
      <w:r>
        <w:rPr>
          <w:rFonts w:ascii="標楷體" w:eastAsia="標楷體" w:hAnsi="標楷體" w:hint="eastAsia"/>
        </w:rPr>
        <w:t xml:space="preserve"> </w:t>
      </w:r>
      <w:r w:rsidRPr="00512850">
        <w:rPr>
          <w:rFonts w:ascii="標楷體" w:eastAsia="標楷體" w:hAnsi="標楷體" w:hint="eastAsia"/>
        </w:rPr>
        <w:t xml:space="preserve">      主</w:t>
      </w:r>
      <w:r>
        <w:rPr>
          <w:rFonts w:ascii="標楷體" w:eastAsia="標楷體" w:hAnsi="標楷體" w:hint="eastAsia"/>
        </w:rPr>
        <w:t>管</w:t>
      </w:r>
    </w:p>
    <w:p w14:paraId="3C12E77D" w14:textId="75A27045" w:rsidR="00BD7229" w:rsidRPr="00BD7229" w:rsidRDefault="0024097B" w:rsidP="00BD7229">
      <w:pPr>
        <w:kinsoku w:val="0"/>
        <w:overflowPunct w:val="0"/>
        <w:autoSpaceDE w:val="0"/>
        <w:autoSpaceDN w:val="0"/>
        <w:adjustRightInd w:val="0"/>
        <w:snapToGrid w:val="0"/>
        <w:spacing w:beforeLines="30" w:before="108" w:line="240" w:lineRule="atLeast"/>
        <w:rPr>
          <w:rFonts w:ascii="標楷體" w:eastAsia="標楷體" w:hAnsi="標楷體"/>
        </w:rPr>
      </w:pPr>
      <w:r w:rsidRPr="0024097B">
        <w:rPr>
          <w:rFonts w:ascii="標楷體" w:eastAsia="標楷體" w:hAnsi="標楷體" w:hint="eastAsia"/>
          <w:b/>
          <w:bCs/>
          <w:sz w:val="40"/>
          <w:szCs w:val="36"/>
        </w:rPr>
        <w:lastRenderedPageBreak/>
        <w:t xml:space="preserve">   </w:t>
      </w:r>
      <w:r>
        <w:rPr>
          <w:rFonts w:ascii="標楷體" w:eastAsia="標楷體" w:hAnsi="標楷體" w:hint="eastAsia"/>
          <w:b/>
          <w:bCs/>
          <w:sz w:val="40"/>
          <w:szCs w:val="36"/>
        </w:rPr>
        <w:t xml:space="preserve">             </w:t>
      </w:r>
      <w:r w:rsidRPr="0024097B">
        <w:rPr>
          <w:rFonts w:ascii="標楷體" w:eastAsia="標楷體" w:hAnsi="標楷體" w:hint="eastAsia"/>
          <w:b/>
          <w:bCs/>
          <w:sz w:val="44"/>
          <w:szCs w:val="40"/>
        </w:rPr>
        <w:t>切  結  書</w:t>
      </w:r>
      <w:r w:rsidR="00BD7229" w:rsidRPr="0024097B">
        <w:rPr>
          <w:rFonts w:ascii="標楷體" w:eastAsia="標楷體" w:hAnsi="標楷體" w:hint="eastAsia"/>
          <w:b/>
          <w:bCs/>
          <w:sz w:val="56"/>
          <w:szCs w:val="56"/>
        </w:rPr>
        <w:t xml:space="preserve"> </w:t>
      </w:r>
      <w:r w:rsidRPr="0024097B">
        <w:rPr>
          <w:rFonts w:ascii="標楷體" w:eastAsia="標楷體" w:hAnsi="標楷體" w:hint="eastAsia"/>
          <w:b/>
          <w:bCs/>
          <w:sz w:val="22"/>
        </w:rPr>
        <w:t>(簡易繼承專用)</w:t>
      </w:r>
      <w:r w:rsidR="00BD7229" w:rsidRPr="0024097B">
        <w:rPr>
          <w:rFonts w:ascii="標楷體" w:eastAsia="標楷體" w:hAnsi="標楷體" w:hint="eastAsia"/>
          <w:b/>
          <w:bCs/>
          <w:sz w:val="56"/>
          <w:szCs w:val="56"/>
        </w:rPr>
        <w:t xml:space="preserve">       </w:t>
      </w:r>
      <w:r w:rsidR="00BD7229">
        <w:rPr>
          <w:rFonts w:ascii="標楷體" w:eastAsia="標楷體" w:hAnsi="標楷體" w:hint="eastAsia"/>
          <w:b/>
          <w:sz w:val="40"/>
          <w:szCs w:val="40"/>
        </w:rPr>
        <w:t xml:space="preserve">                                                              </w:t>
      </w:r>
      <w:r>
        <w:rPr>
          <w:rFonts w:ascii="標楷體" w:eastAsia="標楷體" w:hAnsi="標楷體" w:hint="eastAsia"/>
          <w:b/>
          <w:sz w:val="40"/>
          <w:szCs w:val="40"/>
        </w:rPr>
        <w:t xml:space="preserve">      </w:t>
      </w:r>
      <w:r w:rsidR="00414B0A">
        <w:rPr>
          <w:rFonts w:ascii="標楷體" w:eastAsia="標楷體" w:hAnsi="標楷體"/>
          <w:b/>
          <w:noProof/>
          <w:sz w:val="36"/>
          <w:szCs w:val="36"/>
        </w:rPr>
        <w:pict w14:anchorId="3075305D">
          <v:shape id="_x0000_s3199" type="#_x0000_t202" style="position:absolute;margin-left:406.5pt;margin-top:-17.85pt;width:57.6pt;height:26pt;z-index:-251578880;visibility:visible;mso-height-percent:200;mso-wrap-distance-top:3.6pt;mso-wrap-distance-bottom:3.6pt;mso-position-horizontal-relative:text;mso-position-vertical-relative:text;mso-height-percent:200;mso-width-relative:margin;mso-height-relative:margin" wrapcoords="-281 -617 -281 21600 21881 21600 21881 -617 -281 -617">
            <v:textbox style="mso-next-textbox:#_x0000_s3199;mso-fit-shape-to-text:t">
              <w:txbxContent>
                <w:p w14:paraId="757291F1" w14:textId="77777777" w:rsidR="00BD7229" w:rsidRPr="00916C64" w:rsidRDefault="00BD7229" w:rsidP="00916C64">
                  <w:pPr>
                    <w:rPr>
                      <w:rFonts w:ascii="標楷體" w:eastAsia="標楷體" w:hAnsi="標楷體"/>
                    </w:rPr>
                  </w:pPr>
                  <w:r w:rsidRPr="00916C64">
                    <w:rPr>
                      <w:rFonts w:ascii="標楷體" w:eastAsia="標楷體" w:hAnsi="標楷體" w:hint="eastAsia"/>
                    </w:rPr>
                    <w:t>附件</w:t>
                  </w:r>
                  <w:r>
                    <w:rPr>
                      <w:rFonts w:ascii="標楷體" w:eastAsia="標楷體" w:hAnsi="標楷體" w:hint="eastAsia"/>
                    </w:rPr>
                    <w:t>二</w:t>
                  </w:r>
                </w:p>
              </w:txbxContent>
            </v:textbox>
            <w10:wrap type="tight"/>
          </v:shape>
        </w:pict>
      </w:r>
      <w:r w:rsidR="00BD7229">
        <w:rPr>
          <w:rFonts w:ascii="標楷體" w:eastAsia="標楷體" w:hAnsi="標楷體" w:hint="eastAsia"/>
          <w:b/>
          <w:sz w:val="40"/>
          <w:szCs w:val="40"/>
        </w:rPr>
        <w:t xml:space="preserve">  </w:t>
      </w:r>
    </w:p>
    <w:p w14:paraId="3C4786D8" w14:textId="23E1E4A5" w:rsidR="00BD7229" w:rsidRPr="00DF6E32" w:rsidRDefault="00BD7229" w:rsidP="00472A31">
      <w:pPr>
        <w:spacing w:beforeLines="100" w:before="361" w:afterLines="50" w:after="180"/>
        <w:rPr>
          <w:rFonts w:ascii="標楷體" w:eastAsia="標楷體" w:hAnsi="標楷體"/>
          <w:sz w:val="32"/>
          <w:szCs w:val="32"/>
        </w:rPr>
      </w:pPr>
      <w:r>
        <w:rPr>
          <w:rFonts w:ascii="標楷體" w:eastAsia="標楷體" w:hAnsi="標楷體" w:hint="eastAsia"/>
          <w:sz w:val="28"/>
          <w:szCs w:val="28"/>
        </w:rPr>
        <w:t xml:space="preserve">   </w:t>
      </w:r>
      <w:r w:rsidRPr="00DF6E32">
        <w:rPr>
          <w:rFonts w:ascii="標楷體" w:eastAsia="標楷體" w:hAnsi="標楷體" w:hint="eastAsia"/>
          <w:sz w:val="32"/>
          <w:szCs w:val="32"/>
        </w:rPr>
        <w:t xml:space="preserve"> </w:t>
      </w:r>
      <w:proofErr w:type="gramStart"/>
      <w:r w:rsidRPr="00DF6E32">
        <w:rPr>
          <w:rFonts w:ascii="標楷體" w:eastAsia="標楷體" w:hAnsi="標楷體" w:hint="eastAsia"/>
          <w:sz w:val="32"/>
          <w:szCs w:val="32"/>
        </w:rPr>
        <w:t>立書人</w:t>
      </w:r>
      <w:proofErr w:type="gramEnd"/>
      <w:r w:rsidRPr="00DF6E32">
        <w:rPr>
          <w:rFonts w:ascii="標楷體" w:eastAsia="標楷體" w:hAnsi="標楷體" w:hint="eastAsia"/>
          <w:sz w:val="32"/>
          <w:szCs w:val="32"/>
        </w:rPr>
        <w:t xml:space="preserve">              確已取得全體繼承人同意，授權由本人</w:t>
      </w:r>
      <w:r>
        <w:rPr>
          <w:rFonts w:ascii="標楷體" w:eastAsia="標楷體" w:hAnsi="標楷體" w:hint="eastAsia"/>
          <w:color w:val="000000"/>
          <w:sz w:val="32"/>
          <w:szCs w:val="32"/>
        </w:rPr>
        <w:t>代表辦理繼承及退租相關事</w:t>
      </w:r>
      <w:r w:rsidRPr="00DF6E32">
        <w:rPr>
          <w:rFonts w:ascii="標楷體" w:eastAsia="標楷體" w:hAnsi="標楷體" w:hint="eastAsia"/>
          <w:sz w:val="32"/>
          <w:szCs w:val="32"/>
        </w:rPr>
        <w:t>宜，並取回保管箱    型         號之</w:t>
      </w:r>
      <w:proofErr w:type="gramStart"/>
      <w:r w:rsidRPr="00DF6E32">
        <w:rPr>
          <w:rFonts w:ascii="標楷體" w:eastAsia="標楷體" w:hAnsi="標楷體" w:hint="eastAsia"/>
          <w:sz w:val="32"/>
          <w:szCs w:val="32"/>
        </w:rPr>
        <w:t>置放物及</w:t>
      </w:r>
      <w:proofErr w:type="gramEnd"/>
      <w:r w:rsidRPr="00DF6E32">
        <w:rPr>
          <w:rFonts w:ascii="標楷體" w:eastAsia="標楷體" w:hAnsi="標楷體" w:hint="eastAsia"/>
          <w:sz w:val="32"/>
          <w:szCs w:val="32"/>
        </w:rPr>
        <w:t>保證金(依「財政部國稅局</w:t>
      </w:r>
      <w:proofErr w:type="gramStart"/>
      <w:r w:rsidRPr="00DF6E32">
        <w:rPr>
          <w:rFonts w:ascii="標楷體" w:eastAsia="標楷體" w:hAnsi="標楷體" w:hint="eastAsia"/>
          <w:sz w:val="32"/>
          <w:szCs w:val="32"/>
        </w:rPr>
        <w:t>稽</w:t>
      </w:r>
      <w:proofErr w:type="gramEnd"/>
      <w:r w:rsidRPr="00DF6E32">
        <w:rPr>
          <w:rFonts w:ascii="標楷體" w:eastAsia="標楷體" w:hAnsi="標楷體" w:hint="eastAsia"/>
          <w:sz w:val="32"/>
          <w:szCs w:val="32"/>
        </w:rPr>
        <w:t>徵所會同開啟保管箱財產清冊」所示) ，如有虛偽不實，致損害農會或他人權益，本人願負相關法律及賠償責任，特立此切結書。</w:t>
      </w:r>
    </w:p>
    <w:p w14:paraId="1F0CDD8B" w14:textId="77777777" w:rsidR="00BD7229" w:rsidRPr="00B01EA0" w:rsidRDefault="00BD7229" w:rsidP="00B01EA0">
      <w:pPr>
        <w:spacing w:afterLines="50" w:after="180"/>
        <w:rPr>
          <w:rFonts w:ascii="標楷體" w:eastAsia="標楷體" w:hAnsi="標楷體"/>
          <w:sz w:val="34"/>
          <w:szCs w:val="34"/>
        </w:rPr>
      </w:pPr>
      <w:r>
        <w:rPr>
          <w:rFonts w:ascii="標楷體" w:eastAsia="標楷體" w:hAnsi="標楷體" w:hint="eastAsia"/>
          <w:sz w:val="32"/>
          <w:szCs w:val="32"/>
        </w:rPr>
        <w:t xml:space="preserve">     </w:t>
      </w:r>
      <w:r w:rsidRPr="00B01EA0">
        <w:rPr>
          <w:rFonts w:ascii="標楷體" w:eastAsia="標楷體" w:hAnsi="標楷體" w:hint="eastAsia"/>
          <w:sz w:val="34"/>
          <w:szCs w:val="34"/>
        </w:rPr>
        <w:t xml:space="preserve"> 此 致</w:t>
      </w:r>
    </w:p>
    <w:p w14:paraId="4B9BE580" w14:textId="77777777" w:rsidR="00BD7229" w:rsidRPr="00DF6E32" w:rsidRDefault="00BD7229" w:rsidP="00936E7A">
      <w:pPr>
        <w:spacing w:line="0" w:lineRule="atLeast"/>
        <w:rPr>
          <w:rFonts w:ascii="標楷體" w:eastAsia="標楷體" w:hAnsi="標楷體"/>
          <w:b/>
          <w:sz w:val="36"/>
          <w:szCs w:val="36"/>
        </w:rPr>
      </w:pPr>
      <w:r>
        <w:rPr>
          <w:rFonts w:ascii="標楷體" w:eastAsia="標楷體" w:hAnsi="標楷體" w:hint="eastAsia"/>
          <w:b/>
          <w:sz w:val="36"/>
          <w:szCs w:val="36"/>
        </w:rPr>
        <w:t xml:space="preserve"> 新北市</w:t>
      </w:r>
      <w:r w:rsidRPr="00DF6E32">
        <w:rPr>
          <w:rFonts w:ascii="標楷體" w:eastAsia="標楷體" w:hAnsi="標楷體" w:hint="eastAsia"/>
          <w:b/>
          <w:sz w:val="36"/>
          <w:szCs w:val="36"/>
        </w:rPr>
        <w:t>汐止區農會</w:t>
      </w:r>
    </w:p>
    <w:p w14:paraId="36C04EB2" w14:textId="77777777" w:rsidR="00BD7229" w:rsidRDefault="00BD7229" w:rsidP="00936E7A">
      <w:pPr>
        <w:rPr>
          <w:rFonts w:ascii="標楷體" w:eastAsia="標楷體" w:hAnsi="標楷體"/>
          <w:sz w:val="28"/>
          <w:szCs w:val="28"/>
        </w:rPr>
      </w:pPr>
    </w:p>
    <w:p w14:paraId="0A97CB6C" w14:textId="77777777" w:rsidR="00BD7229" w:rsidRDefault="00BD7229" w:rsidP="00936E7A">
      <w:pPr>
        <w:rPr>
          <w:rFonts w:ascii="標楷體" w:eastAsia="標楷體" w:hAnsi="標楷體"/>
          <w:sz w:val="28"/>
          <w:szCs w:val="28"/>
        </w:rPr>
      </w:pPr>
    </w:p>
    <w:p w14:paraId="7C63B005" w14:textId="77777777" w:rsidR="00BD7229" w:rsidRPr="00DF6E32" w:rsidRDefault="00BD7229" w:rsidP="00936E7A">
      <w:pPr>
        <w:rPr>
          <w:rFonts w:ascii="標楷體" w:eastAsia="標楷體" w:hAnsi="標楷體"/>
          <w:sz w:val="26"/>
          <w:szCs w:val="26"/>
        </w:rPr>
      </w:pPr>
      <w:r>
        <w:rPr>
          <w:rFonts w:ascii="標楷體" w:eastAsia="標楷體" w:hAnsi="標楷體" w:hint="eastAsia"/>
          <w:sz w:val="28"/>
          <w:szCs w:val="28"/>
        </w:rPr>
        <w:t xml:space="preserve">  </w:t>
      </w:r>
      <w:r w:rsidRPr="00DF6E32">
        <w:rPr>
          <w:rFonts w:ascii="標楷體" w:eastAsia="標楷體" w:hAnsi="標楷體" w:hint="eastAsia"/>
          <w:sz w:val="32"/>
          <w:szCs w:val="32"/>
        </w:rPr>
        <w:t xml:space="preserve"> </w:t>
      </w:r>
      <w:r>
        <w:rPr>
          <w:rFonts w:ascii="標楷體" w:eastAsia="標楷體" w:hAnsi="標楷體" w:hint="eastAsia"/>
          <w:sz w:val="32"/>
          <w:szCs w:val="32"/>
        </w:rPr>
        <w:t xml:space="preserve"> </w:t>
      </w:r>
      <w:r w:rsidRPr="00DF6E32">
        <w:rPr>
          <w:rFonts w:ascii="標楷體" w:eastAsia="標楷體" w:hAnsi="標楷體" w:hint="eastAsia"/>
          <w:sz w:val="32"/>
          <w:szCs w:val="32"/>
        </w:rPr>
        <w:t xml:space="preserve">立切結書人:       </w:t>
      </w:r>
      <w:r>
        <w:rPr>
          <w:rFonts w:ascii="標楷體" w:eastAsia="標楷體" w:hAnsi="標楷體" w:hint="eastAsia"/>
          <w:sz w:val="28"/>
          <w:szCs w:val="28"/>
        </w:rPr>
        <w:t xml:space="preserve">                   </w:t>
      </w:r>
      <w:r>
        <w:rPr>
          <w:rFonts w:ascii="標楷體" w:eastAsia="標楷體" w:hAnsi="標楷體" w:hint="eastAsia"/>
          <w:sz w:val="20"/>
        </w:rPr>
        <w:t xml:space="preserve">         </w:t>
      </w:r>
      <w:r w:rsidRPr="00DF6E32">
        <w:rPr>
          <w:rFonts w:ascii="標楷體" w:eastAsia="標楷體" w:hAnsi="標楷體" w:hint="eastAsia"/>
          <w:sz w:val="26"/>
          <w:szCs w:val="26"/>
        </w:rPr>
        <w:t xml:space="preserve"> (</w:t>
      </w:r>
      <w:proofErr w:type="gramStart"/>
      <w:r w:rsidRPr="00DF6E32">
        <w:rPr>
          <w:rFonts w:ascii="標楷體" w:eastAsia="標楷體" w:hAnsi="標楷體" w:hint="eastAsia"/>
          <w:sz w:val="26"/>
          <w:szCs w:val="26"/>
        </w:rPr>
        <w:t>親簽及</w:t>
      </w:r>
      <w:proofErr w:type="gramEnd"/>
      <w:r w:rsidRPr="00DF6E32">
        <w:rPr>
          <w:rFonts w:ascii="標楷體" w:eastAsia="標楷體" w:hAnsi="標楷體" w:hint="eastAsia"/>
          <w:sz w:val="26"/>
          <w:szCs w:val="26"/>
        </w:rPr>
        <w:t>蓋章)</w:t>
      </w:r>
    </w:p>
    <w:p w14:paraId="17649C17" w14:textId="77777777" w:rsidR="00BD7229" w:rsidRPr="00DF6E32" w:rsidRDefault="00BD7229" w:rsidP="00936E7A">
      <w:pPr>
        <w:rPr>
          <w:rFonts w:ascii="標楷體" w:eastAsia="標楷體" w:hAnsi="標楷體"/>
          <w:sz w:val="32"/>
          <w:szCs w:val="32"/>
        </w:rPr>
      </w:pPr>
      <w:r>
        <w:rPr>
          <w:rFonts w:ascii="標楷體" w:eastAsia="標楷體" w:hAnsi="標楷體" w:hint="eastAsia"/>
          <w:sz w:val="28"/>
          <w:szCs w:val="28"/>
        </w:rPr>
        <w:t xml:space="preserve">  </w:t>
      </w:r>
      <w:r w:rsidRPr="00DF6E32">
        <w:rPr>
          <w:rFonts w:ascii="標楷體" w:eastAsia="標楷體" w:hAnsi="標楷體" w:hint="eastAsia"/>
          <w:sz w:val="32"/>
          <w:szCs w:val="32"/>
        </w:rPr>
        <w:t xml:space="preserve"> </w:t>
      </w:r>
      <w:r>
        <w:rPr>
          <w:rFonts w:ascii="標楷體" w:eastAsia="標楷體" w:hAnsi="標楷體" w:hint="eastAsia"/>
          <w:sz w:val="32"/>
          <w:szCs w:val="32"/>
        </w:rPr>
        <w:t xml:space="preserve"> </w:t>
      </w:r>
      <w:r w:rsidRPr="00DF6E32">
        <w:rPr>
          <w:rFonts w:ascii="標楷體" w:eastAsia="標楷體" w:hAnsi="標楷體" w:hint="eastAsia"/>
          <w:sz w:val="32"/>
          <w:szCs w:val="32"/>
        </w:rPr>
        <w:t>身</w:t>
      </w:r>
      <w:r>
        <w:rPr>
          <w:rFonts w:ascii="標楷體" w:eastAsia="標楷體" w:hAnsi="標楷體" w:hint="eastAsia"/>
          <w:sz w:val="32"/>
          <w:szCs w:val="32"/>
        </w:rPr>
        <w:t>分</w:t>
      </w:r>
      <w:r w:rsidRPr="00DF6E32">
        <w:rPr>
          <w:rFonts w:ascii="標楷體" w:eastAsia="標楷體" w:hAnsi="標楷體" w:hint="eastAsia"/>
          <w:sz w:val="32"/>
          <w:szCs w:val="32"/>
        </w:rPr>
        <w:t>證字號:</w:t>
      </w:r>
    </w:p>
    <w:p w14:paraId="09C4E3F8" w14:textId="77777777" w:rsidR="00BD7229" w:rsidRPr="00DF6E32" w:rsidRDefault="00BD7229" w:rsidP="00936E7A">
      <w:pPr>
        <w:rPr>
          <w:rFonts w:ascii="標楷體" w:eastAsia="標楷體" w:hAnsi="標楷體"/>
          <w:sz w:val="32"/>
          <w:szCs w:val="32"/>
        </w:rPr>
      </w:pPr>
      <w:r w:rsidRPr="00DF6E32">
        <w:rPr>
          <w:rFonts w:ascii="標楷體" w:eastAsia="標楷體" w:hAnsi="標楷體" w:hint="eastAsia"/>
          <w:sz w:val="32"/>
          <w:szCs w:val="32"/>
        </w:rPr>
        <w:t xml:space="preserve">   </w:t>
      </w:r>
      <w:r>
        <w:rPr>
          <w:rFonts w:ascii="標楷體" w:eastAsia="標楷體" w:hAnsi="標楷體" w:hint="eastAsia"/>
          <w:sz w:val="32"/>
          <w:szCs w:val="32"/>
        </w:rPr>
        <w:t xml:space="preserve"> </w:t>
      </w:r>
      <w:r w:rsidRPr="00BD7229">
        <w:rPr>
          <w:rFonts w:ascii="標楷體" w:eastAsia="標楷體" w:hAnsi="標楷體" w:hint="eastAsia"/>
          <w:spacing w:val="40"/>
          <w:kern w:val="0"/>
          <w:sz w:val="32"/>
          <w:szCs w:val="32"/>
          <w:fitText w:val="1400" w:id="-1250278398"/>
        </w:rPr>
        <w:t>戶籍地</w:t>
      </w:r>
      <w:r w:rsidRPr="00BD7229">
        <w:rPr>
          <w:rFonts w:ascii="標楷體" w:eastAsia="標楷體" w:hAnsi="標楷體" w:hint="eastAsia"/>
          <w:kern w:val="0"/>
          <w:sz w:val="32"/>
          <w:szCs w:val="32"/>
          <w:fitText w:val="1400" w:id="-1250278398"/>
        </w:rPr>
        <w:t>址</w:t>
      </w:r>
      <w:r w:rsidRPr="00DF6E32">
        <w:rPr>
          <w:rFonts w:ascii="標楷體" w:eastAsia="標楷體" w:hAnsi="標楷體" w:hint="eastAsia"/>
          <w:sz w:val="32"/>
          <w:szCs w:val="32"/>
        </w:rPr>
        <w:t>:</w:t>
      </w:r>
    </w:p>
    <w:p w14:paraId="616A4AC1" w14:textId="77777777" w:rsidR="00BD7229" w:rsidRPr="00DF6E32" w:rsidRDefault="00BD7229" w:rsidP="00936E7A">
      <w:pPr>
        <w:rPr>
          <w:rFonts w:ascii="標楷體" w:eastAsia="標楷體" w:hAnsi="標楷體"/>
          <w:sz w:val="32"/>
          <w:szCs w:val="32"/>
        </w:rPr>
      </w:pPr>
      <w:r w:rsidRPr="00DF6E32">
        <w:rPr>
          <w:rFonts w:ascii="標楷體" w:eastAsia="標楷體" w:hAnsi="標楷體" w:hint="eastAsia"/>
          <w:sz w:val="32"/>
          <w:szCs w:val="32"/>
        </w:rPr>
        <w:t xml:space="preserve">   </w:t>
      </w:r>
      <w:r>
        <w:rPr>
          <w:rFonts w:ascii="標楷體" w:eastAsia="標楷體" w:hAnsi="標楷體" w:hint="eastAsia"/>
          <w:sz w:val="32"/>
          <w:szCs w:val="32"/>
        </w:rPr>
        <w:t xml:space="preserve"> </w:t>
      </w:r>
      <w:r w:rsidRPr="00BD7229">
        <w:rPr>
          <w:rFonts w:ascii="標楷體" w:eastAsia="標楷體" w:hAnsi="標楷體" w:hint="eastAsia"/>
          <w:spacing w:val="25"/>
          <w:kern w:val="0"/>
          <w:sz w:val="32"/>
          <w:szCs w:val="32"/>
          <w:fitText w:val="1540" w:id="-1250278397"/>
        </w:rPr>
        <w:t>連絡電話</w:t>
      </w:r>
      <w:r w:rsidRPr="00BD7229">
        <w:rPr>
          <w:rFonts w:ascii="標楷體" w:eastAsia="標楷體" w:hAnsi="標楷體" w:hint="eastAsia"/>
          <w:sz w:val="32"/>
          <w:szCs w:val="32"/>
          <w:fitText w:val="1540" w:id="-1250278397"/>
        </w:rPr>
        <w:t>:</w:t>
      </w:r>
    </w:p>
    <w:p w14:paraId="45C2A7A7" w14:textId="77777777" w:rsidR="00BD7229" w:rsidRDefault="00BD7229" w:rsidP="00936E7A">
      <w:pPr>
        <w:rPr>
          <w:rFonts w:ascii="標楷體" w:eastAsia="標楷體" w:hAnsi="標楷體"/>
          <w:sz w:val="28"/>
          <w:szCs w:val="28"/>
        </w:rPr>
      </w:pPr>
    </w:p>
    <w:p w14:paraId="57A68DD4" w14:textId="77777777" w:rsidR="00BD7229" w:rsidRDefault="00BD7229" w:rsidP="00936E7A">
      <w:pPr>
        <w:rPr>
          <w:rFonts w:ascii="標楷體" w:eastAsia="標楷體" w:hAnsi="標楷體"/>
          <w:sz w:val="28"/>
          <w:szCs w:val="28"/>
        </w:rPr>
      </w:pPr>
    </w:p>
    <w:p w14:paraId="2B9BE7E4" w14:textId="77777777" w:rsidR="00BD7229" w:rsidRPr="00DF6E32" w:rsidRDefault="00BD7229" w:rsidP="00936E7A">
      <w:pPr>
        <w:jc w:val="distribute"/>
        <w:rPr>
          <w:rFonts w:ascii="標楷體" w:eastAsia="標楷體" w:hAnsi="標楷體"/>
          <w:sz w:val="32"/>
          <w:szCs w:val="32"/>
        </w:rPr>
      </w:pPr>
      <w:r w:rsidRPr="00DF6E32">
        <w:rPr>
          <w:rFonts w:ascii="標楷體" w:eastAsia="標楷體" w:hAnsi="標楷體" w:hint="eastAsia"/>
          <w:sz w:val="32"/>
          <w:szCs w:val="32"/>
        </w:rPr>
        <w:t>中華民國  年  月  日</w:t>
      </w:r>
    </w:p>
    <w:p w14:paraId="171BE28F" w14:textId="77777777" w:rsidR="00BD7229" w:rsidRPr="00B619C9" w:rsidRDefault="00BD7229" w:rsidP="00F466FC">
      <w:pPr>
        <w:tabs>
          <w:tab w:val="left" w:pos="360"/>
          <w:tab w:val="left" w:pos="840"/>
        </w:tabs>
        <w:adjustRightInd w:val="0"/>
        <w:snapToGrid w:val="0"/>
        <w:spacing w:line="400" w:lineRule="exact"/>
        <w:rPr>
          <w:rFonts w:ascii="標楷體" w:eastAsia="標楷體" w:hAnsi="標楷體"/>
          <w:sz w:val="28"/>
        </w:rPr>
      </w:pPr>
    </w:p>
    <w:p w14:paraId="7102735F" w14:textId="4B75724E" w:rsidR="00885EB0" w:rsidRDefault="00885EB0" w:rsidP="00BD7229">
      <w:pPr>
        <w:keepNext/>
        <w:numPr>
          <w:ilvl w:val="1"/>
          <w:numId w:val="0"/>
        </w:numPr>
        <w:snapToGrid w:val="0"/>
        <w:spacing w:afterLines="50" w:after="180" w:line="480" w:lineRule="exact"/>
        <w:jc w:val="center"/>
        <w:outlineLvl w:val="1"/>
        <w:rPr>
          <w:rFonts w:ascii="標楷體" w:eastAsia="標楷體" w:hAnsi="標楷體"/>
          <w:color w:val="000000" w:themeColor="text1"/>
          <w:szCs w:val="24"/>
        </w:rPr>
      </w:pPr>
    </w:p>
    <w:p w14:paraId="791407C6" w14:textId="241C13EA" w:rsidR="00885EB0" w:rsidRDefault="00885EB0">
      <w:pPr>
        <w:rPr>
          <w:rFonts w:ascii="標楷體" w:eastAsia="標楷體" w:hAnsi="標楷體"/>
          <w:color w:val="000000" w:themeColor="text1"/>
          <w:szCs w:val="24"/>
        </w:rPr>
      </w:pPr>
    </w:p>
    <w:p w14:paraId="6434B8F8" w14:textId="6A09D985" w:rsidR="00885EB0" w:rsidRDefault="00885EB0">
      <w:pPr>
        <w:rPr>
          <w:rFonts w:ascii="標楷體" w:eastAsia="標楷體" w:hAnsi="標楷體"/>
          <w:color w:val="000000" w:themeColor="text1"/>
          <w:szCs w:val="24"/>
        </w:rPr>
      </w:pPr>
    </w:p>
    <w:p w14:paraId="756B3DA2" w14:textId="6F2793A8" w:rsidR="004A3581" w:rsidRPr="009B52D0" w:rsidRDefault="0014495F" w:rsidP="0014495F">
      <w:pPr>
        <w:spacing w:line="400" w:lineRule="exact"/>
        <w:jc w:val="center"/>
        <w:outlineLvl w:val="1"/>
        <w:rPr>
          <w:rFonts w:ascii="標楷體" w:eastAsia="標楷體" w:hAnsi="標楷體" w:cs="Times New Roman"/>
          <w:b/>
          <w:bCs/>
          <w:kern w:val="0"/>
          <w:sz w:val="26"/>
          <w:szCs w:val="26"/>
        </w:rPr>
      </w:pPr>
      <w:bookmarkStart w:id="93" w:name="_Toc219196953"/>
      <w:r w:rsidRPr="009B52D0">
        <w:rPr>
          <w:rFonts w:ascii="標楷體" w:eastAsia="標楷體" w:hAnsi="標楷體" w:cs="Times New Roman" w:hint="eastAsia"/>
          <w:b/>
          <w:bCs/>
          <w:kern w:val="0"/>
          <w:sz w:val="26"/>
          <w:szCs w:val="26"/>
        </w:rPr>
        <w:lastRenderedPageBreak/>
        <w:t>汐止區農會信用部「金融機構執行共同申報及盡職審查作業辦法」遵循辦法</w:t>
      </w:r>
      <w:bookmarkEnd w:id="93"/>
    </w:p>
    <w:p w14:paraId="2E286E2F" w14:textId="07999457" w:rsidR="004A3581" w:rsidRPr="004A0153" w:rsidRDefault="004A3581" w:rsidP="005E4C8B">
      <w:pPr>
        <w:adjustRightInd w:val="0"/>
        <w:snapToGrid w:val="0"/>
        <w:spacing w:beforeLines="50" w:before="180" w:line="240" w:lineRule="atLeast"/>
        <w:ind w:left="119"/>
        <w:jc w:val="right"/>
        <w:rPr>
          <w:rFonts w:ascii="標楷體" w:eastAsia="標楷體" w:hAnsi="標楷體" w:cs="Arial"/>
          <w:bCs/>
          <w:kern w:val="0"/>
          <w:sz w:val="20"/>
          <w:szCs w:val="20"/>
        </w:rPr>
      </w:pPr>
      <w:bookmarkStart w:id="94" w:name="_Toc518625818"/>
      <w:r w:rsidRPr="004A3581">
        <w:rPr>
          <w:rFonts w:ascii="標楷體" w:eastAsia="標楷體" w:hAnsi="標楷體" w:cs="Arial" w:hint="eastAsia"/>
          <w:bCs/>
          <w:kern w:val="0"/>
          <w:sz w:val="20"/>
          <w:szCs w:val="20"/>
        </w:rPr>
        <w:t xml:space="preserve">                                                                    </w:t>
      </w:r>
      <w:r w:rsidR="004A0153">
        <w:rPr>
          <w:rFonts w:ascii="標楷體" w:eastAsia="標楷體" w:hAnsi="標楷體" w:cs="Arial" w:hint="eastAsia"/>
          <w:bCs/>
          <w:kern w:val="0"/>
          <w:sz w:val="20"/>
          <w:szCs w:val="20"/>
        </w:rPr>
        <w:t xml:space="preserve">   </w:t>
      </w:r>
      <w:r w:rsidRPr="004A0153">
        <w:rPr>
          <w:rFonts w:ascii="標楷體" w:eastAsia="標楷體" w:hAnsi="標楷體" w:cs="Arial" w:hint="eastAsia"/>
          <w:bCs/>
          <w:kern w:val="0"/>
          <w:sz w:val="20"/>
          <w:szCs w:val="20"/>
        </w:rPr>
        <w:t xml:space="preserve">108.01.07 </w:t>
      </w:r>
      <w:proofErr w:type="gramStart"/>
      <w:r w:rsidRPr="004A0153">
        <w:rPr>
          <w:rFonts w:ascii="標楷體" w:eastAsia="標楷體" w:hAnsi="標楷體" w:cs="Arial" w:hint="eastAsia"/>
          <w:bCs/>
          <w:kern w:val="0"/>
          <w:sz w:val="20"/>
          <w:szCs w:val="20"/>
        </w:rPr>
        <w:t>簽准訂定</w:t>
      </w:r>
      <w:proofErr w:type="gramEnd"/>
    </w:p>
    <w:p w14:paraId="01458C10" w14:textId="76382F8A" w:rsidR="00520E92" w:rsidRPr="005E4C8B" w:rsidRDefault="004A3581" w:rsidP="005E4C8B">
      <w:pPr>
        <w:adjustRightInd w:val="0"/>
        <w:snapToGrid w:val="0"/>
        <w:spacing w:line="240" w:lineRule="atLeast"/>
        <w:ind w:left="119"/>
        <w:jc w:val="right"/>
        <w:rPr>
          <w:rFonts w:ascii="標楷體" w:eastAsia="標楷體" w:hAnsi="標楷體" w:cs="Arial"/>
          <w:bCs/>
          <w:kern w:val="0"/>
          <w:sz w:val="20"/>
          <w:szCs w:val="20"/>
        </w:rPr>
      </w:pPr>
      <w:r w:rsidRPr="004A0153">
        <w:rPr>
          <w:rFonts w:ascii="標楷體" w:eastAsia="標楷體" w:hAnsi="標楷體" w:cs="Arial" w:hint="eastAsia"/>
          <w:bCs/>
          <w:kern w:val="0"/>
          <w:sz w:val="20"/>
          <w:szCs w:val="20"/>
        </w:rPr>
        <w:t xml:space="preserve">                                                    </w:t>
      </w:r>
      <w:r w:rsidR="004A0153" w:rsidRPr="004A0153">
        <w:rPr>
          <w:rFonts w:ascii="標楷體" w:eastAsia="標楷體" w:hAnsi="標楷體" w:cs="Arial" w:hint="eastAsia"/>
          <w:bCs/>
          <w:kern w:val="0"/>
          <w:sz w:val="20"/>
          <w:szCs w:val="20"/>
        </w:rPr>
        <w:t xml:space="preserve">   </w:t>
      </w:r>
      <w:r w:rsidRPr="005E4C8B">
        <w:rPr>
          <w:rFonts w:ascii="標楷體" w:eastAsia="標楷體" w:hAnsi="標楷體" w:cs="Arial" w:hint="eastAsia"/>
          <w:bCs/>
          <w:kern w:val="0"/>
          <w:sz w:val="20"/>
          <w:szCs w:val="20"/>
        </w:rPr>
        <w:t>110.12.15</w:t>
      </w:r>
      <w:proofErr w:type="gramStart"/>
      <w:r w:rsidRPr="005E4C8B">
        <w:rPr>
          <w:rFonts w:ascii="標楷體" w:eastAsia="標楷體" w:hAnsi="標楷體" w:cs="Arial" w:hint="eastAsia"/>
          <w:bCs/>
          <w:kern w:val="0"/>
          <w:sz w:val="20"/>
          <w:szCs w:val="20"/>
        </w:rPr>
        <w:t>企字第1100900120號</w:t>
      </w:r>
      <w:proofErr w:type="gramEnd"/>
      <w:r w:rsidRPr="005E4C8B">
        <w:rPr>
          <w:rFonts w:ascii="標楷體" w:eastAsia="標楷體" w:hAnsi="標楷體" w:cs="Arial" w:hint="eastAsia"/>
          <w:bCs/>
          <w:kern w:val="0"/>
          <w:sz w:val="20"/>
          <w:szCs w:val="20"/>
        </w:rPr>
        <w:t>簽修訂</w:t>
      </w:r>
    </w:p>
    <w:p w14:paraId="6F869B58" w14:textId="466BC3D6" w:rsidR="005E4C8B" w:rsidRPr="00FC1908" w:rsidRDefault="005E4C8B" w:rsidP="005E4C8B">
      <w:pPr>
        <w:adjustRightInd w:val="0"/>
        <w:snapToGrid w:val="0"/>
        <w:spacing w:line="240" w:lineRule="atLeast"/>
        <w:ind w:left="119"/>
        <w:jc w:val="right"/>
        <w:rPr>
          <w:rFonts w:ascii="標楷體" w:eastAsia="標楷體" w:hAnsi="標楷體" w:cs="Arial"/>
          <w:bCs/>
          <w:kern w:val="0"/>
          <w:sz w:val="20"/>
          <w:szCs w:val="20"/>
        </w:rPr>
      </w:pPr>
      <w:r w:rsidRPr="00FC1908">
        <w:rPr>
          <w:rFonts w:ascii="標楷體" w:eastAsia="標楷體" w:hAnsi="標楷體" w:cs="Arial" w:hint="eastAsia"/>
          <w:bCs/>
          <w:kern w:val="0"/>
          <w:sz w:val="20"/>
          <w:szCs w:val="20"/>
        </w:rPr>
        <w:t>112.12.08</w:t>
      </w:r>
      <w:proofErr w:type="gramStart"/>
      <w:r w:rsidRPr="00FC1908">
        <w:rPr>
          <w:rFonts w:ascii="標楷體" w:eastAsia="標楷體" w:hAnsi="標楷體" w:cs="Arial" w:hint="eastAsia"/>
          <w:bCs/>
          <w:kern w:val="0"/>
          <w:sz w:val="20"/>
          <w:szCs w:val="20"/>
        </w:rPr>
        <w:t>企字第1120900065號</w:t>
      </w:r>
      <w:proofErr w:type="gramEnd"/>
      <w:r w:rsidRPr="00FC1908">
        <w:rPr>
          <w:rFonts w:ascii="標楷體" w:eastAsia="標楷體" w:hAnsi="標楷體" w:cs="Arial" w:hint="eastAsia"/>
          <w:bCs/>
          <w:kern w:val="0"/>
          <w:sz w:val="20"/>
          <w:szCs w:val="20"/>
        </w:rPr>
        <w:t>簽修訂</w:t>
      </w:r>
    </w:p>
    <w:p w14:paraId="63F8AD8C" w14:textId="39A2DFB8" w:rsidR="00FC1908" w:rsidRDefault="00FC1908" w:rsidP="005E4C8B">
      <w:pPr>
        <w:adjustRightInd w:val="0"/>
        <w:snapToGrid w:val="0"/>
        <w:spacing w:line="240" w:lineRule="atLeast"/>
        <w:ind w:left="119"/>
        <w:jc w:val="right"/>
        <w:rPr>
          <w:rFonts w:ascii="標楷體" w:eastAsia="標楷體" w:hAnsi="標楷體" w:cs="Arial"/>
          <w:bCs/>
          <w:color w:val="FF0000"/>
          <w:kern w:val="0"/>
          <w:sz w:val="20"/>
          <w:szCs w:val="20"/>
        </w:rPr>
      </w:pPr>
      <w:r w:rsidRPr="00FC1908">
        <w:rPr>
          <w:rFonts w:ascii="標楷體" w:eastAsia="標楷體" w:hAnsi="標楷體" w:cs="Arial" w:hint="eastAsia"/>
          <w:bCs/>
          <w:color w:val="FF0000"/>
          <w:kern w:val="0"/>
          <w:sz w:val="20"/>
          <w:szCs w:val="20"/>
        </w:rPr>
        <w:t>114.07.09</w:t>
      </w:r>
      <w:proofErr w:type="gramStart"/>
      <w:r w:rsidRPr="00FC1908">
        <w:rPr>
          <w:rFonts w:ascii="標楷體" w:eastAsia="標楷體" w:hAnsi="標楷體" w:cs="Arial" w:hint="eastAsia"/>
          <w:bCs/>
          <w:color w:val="FF0000"/>
          <w:kern w:val="0"/>
          <w:sz w:val="20"/>
          <w:szCs w:val="20"/>
        </w:rPr>
        <w:t>企字第1140900039號</w:t>
      </w:r>
      <w:proofErr w:type="gramEnd"/>
      <w:r w:rsidRPr="00FC1908">
        <w:rPr>
          <w:rFonts w:ascii="標楷體" w:eastAsia="標楷體" w:hAnsi="標楷體" w:cs="Arial" w:hint="eastAsia"/>
          <w:bCs/>
          <w:color w:val="FF0000"/>
          <w:kern w:val="0"/>
          <w:sz w:val="20"/>
          <w:szCs w:val="20"/>
        </w:rPr>
        <w:t>簽修訂</w:t>
      </w:r>
    </w:p>
    <w:p w14:paraId="09E64658" w14:textId="19EBAC81" w:rsidR="004A3581" w:rsidRPr="004A0153" w:rsidRDefault="004A3581" w:rsidP="00B93BF7">
      <w:pPr>
        <w:adjustRightInd w:val="0"/>
        <w:snapToGrid w:val="0"/>
        <w:spacing w:afterLines="30" w:after="108" w:line="240" w:lineRule="atLeast"/>
        <w:ind w:left="119"/>
        <w:rPr>
          <w:rFonts w:ascii="標楷體" w:eastAsia="標楷體" w:hAnsi="標楷體" w:cs="Arial"/>
          <w:bCs/>
          <w:color w:val="FF0000"/>
          <w:kern w:val="0"/>
          <w:sz w:val="20"/>
          <w:szCs w:val="20"/>
        </w:rPr>
      </w:pPr>
      <w:r w:rsidRPr="004A3581">
        <w:rPr>
          <w:rFonts w:ascii="標楷體" w:eastAsia="標楷體" w:hAnsi="標楷體" w:cs="Arial"/>
          <w:b/>
          <w:bCs/>
          <w:kern w:val="0"/>
          <w:szCs w:val="24"/>
        </w:rPr>
        <w:t>第一</w:t>
      </w:r>
      <w:r w:rsidRPr="004A3581">
        <w:rPr>
          <w:rFonts w:ascii="標楷體" w:eastAsia="標楷體" w:hAnsi="標楷體" w:cs="Arial" w:hint="eastAsia"/>
          <w:b/>
          <w:bCs/>
          <w:kern w:val="0"/>
          <w:szCs w:val="24"/>
        </w:rPr>
        <w:t>條</w:t>
      </w:r>
      <w:r w:rsidRPr="004A3581">
        <w:rPr>
          <w:rFonts w:ascii="標楷體" w:eastAsia="標楷體" w:hAnsi="標楷體" w:cs="Arial"/>
          <w:b/>
          <w:bCs/>
          <w:kern w:val="0"/>
          <w:szCs w:val="24"/>
        </w:rPr>
        <w:t xml:space="preserve"> 目的</w:t>
      </w:r>
      <w:bookmarkEnd w:id="94"/>
    </w:p>
    <w:p w14:paraId="62255A95" w14:textId="77777777" w:rsidR="004A3581" w:rsidRPr="004A3581" w:rsidRDefault="004A3581" w:rsidP="00CC4591">
      <w:pPr>
        <w:numPr>
          <w:ilvl w:val="0"/>
          <w:numId w:val="20"/>
        </w:numPr>
        <w:spacing w:afterLines="15" w:after="54" w:line="380" w:lineRule="exact"/>
        <w:ind w:left="839" w:right="164" w:hanging="482"/>
        <w:jc w:val="both"/>
        <w:rPr>
          <w:rFonts w:ascii="標楷體" w:eastAsia="標楷體" w:hAnsi="標楷體" w:cs="Arial"/>
          <w:kern w:val="0"/>
          <w:szCs w:val="24"/>
        </w:rPr>
      </w:pPr>
      <w:r w:rsidRPr="004A3581">
        <w:rPr>
          <w:rFonts w:ascii="標楷體" w:eastAsia="標楷體" w:hAnsi="標楷體" w:cs="Arial" w:hint="eastAsia"/>
          <w:kern w:val="0"/>
          <w:szCs w:val="24"/>
        </w:rPr>
        <w:t>為利本會遵循「金融機構執行共同申報及盡職審查作業辦法」</w:t>
      </w:r>
      <w:r w:rsidRPr="004A3581">
        <w:rPr>
          <w:rFonts w:ascii="標楷體" w:eastAsia="標楷體" w:hAnsi="標楷體" w:cs="Arial"/>
          <w:kern w:val="0"/>
          <w:szCs w:val="24"/>
        </w:rPr>
        <w:t>(</w:t>
      </w:r>
      <w:r w:rsidRPr="004A3581">
        <w:rPr>
          <w:rFonts w:ascii="標楷體" w:eastAsia="標楷體" w:hAnsi="標楷體" w:cs="Arial" w:hint="eastAsia"/>
          <w:kern w:val="0"/>
          <w:szCs w:val="24"/>
        </w:rPr>
        <w:t>以下簡稱「作業辦法」</w:t>
      </w:r>
      <w:r w:rsidRPr="004A3581">
        <w:rPr>
          <w:rFonts w:ascii="標楷體" w:eastAsia="標楷體" w:hAnsi="標楷體" w:cs="Arial"/>
          <w:kern w:val="0"/>
          <w:szCs w:val="24"/>
        </w:rPr>
        <w:t>)</w:t>
      </w:r>
      <w:r w:rsidRPr="004A3581">
        <w:rPr>
          <w:rFonts w:ascii="標楷體" w:eastAsia="標楷體" w:hAnsi="標楷體" w:cs="Arial" w:hint="eastAsia"/>
          <w:spacing w:val="-32"/>
          <w:kern w:val="0"/>
          <w:szCs w:val="24"/>
        </w:rPr>
        <w:t>，</w:t>
      </w:r>
      <w:r w:rsidRPr="004A3581">
        <w:rPr>
          <w:rFonts w:ascii="標楷體" w:eastAsia="標楷體" w:hAnsi="標楷體" w:cs="Arial" w:hint="eastAsia"/>
          <w:kern w:val="0"/>
          <w:szCs w:val="24"/>
        </w:rPr>
        <w:t>特制定本遵循辦法，以供相關單位於辦理業務時之遵循。本會應依「稅捐</w:t>
      </w:r>
      <w:proofErr w:type="gramStart"/>
      <w:r w:rsidRPr="004A3581">
        <w:rPr>
          <w:rFonts w:ascii="標楷體" w:eastAsia="標楷體" w:hAnsi="標楷體" w:cs="Arial" w:hint="eastAsia"/>
          <w:kern w:val="0"/>
          <w:szCs w:val="24"/>
        </w:rPr>
        <w:t>稽</w:t>
      </w:r>
      <w:proofErr w:type="gramEnd"/>
      <w:r w:rsidRPr="004A3581">
        <w:rPr>
          <w:rFonts w:ascii="標楷體" w:eastAsia="標楷體" w:hAnsi="標楷體" w:cs="Arial" w:hint="eastAsia"/>
          <w:kern w:val="0"/>
          <w:szCs w:val="24"/>
        </w:rPr>
        <w:t>徵法」及作業辦法規定，進行稅務用途金融帳戶資訊交換盡職審查，於審查後向稅捐</w:t>
      </w:r>
      <w:proofErr w:type="gramStart"/>
      <w:r w:rsidRPr="004A3581">
        <w:rPr>
          <w:rFonts w:ascii="標楷體" w:eastAsia="標楷體" w:hAnsi="標楷體" w:cs="Arial" w:hint="eastAsia"/>
          <w:kern w:val="0"/>
          <w:szCs w:val="24"/>
        </w:rPr>
        <w:t>稽</w:t>
      </w:r>
      <w:proofErr w:type="gramEnd"/>
      <w:r w:rsidRPr="004A3581">
        <w:rPr>
          <w:rFonts w:ascii="標楷體" w:eastAsia="標楷體" w:hAnsi="標楷體" w:cs="Arial" w:hint="eastAsia"/>
          <w:kern w:val="0"/>
          <w:szCs w:val="24"/>
        </w:rPr>
        <w:t>徵機關申報應申報國居住者之稅務用途金融帳戶資訊。</w:t>
      </w:r>
    </w:p>
    <w:p w14:paraId="4E11044F" w14:textId="77777777" w:rsidR="004A3581" w:rsidRPr="004A3581" w:rsidRDefault="004A3581" w:rsidP="00CC4591">
      <w:pPr>
        <w:numPr>
          <w:ilvl w:val="0"/>
          <w:numId w:val="20"/>
        </w:numPr>
        <w:spacing w:line="380" w:lineRule="exact"/>
        <w:ind w:right="162"/>
        <w:jc w:val="both"/>
        <w:rPr>
          <w:rFonts w:ascii="標楷體" w:eastAsia="標楷體" w:hAnsi="標楷體" w:cs="Arial"/>
          <w:kern w:val="0"/>
          <w:szCs w:val="24"/>
        </w:rPr>
      </w:pPr>
      <w:r w:rsidRPr="004A3581">
        <w:rPr>
          <w:rFonts w:ascii="標楷體" w:eastAsia="標楷體" w:hAnsi="標楷體" w:cs="Arial" w:hint="eastAsia"/>
          <w:kern w:val="0"/>
          <w:szCs w:val="24"/>
        </w:rPr>
        <w:t>本會應自</w:t>
      </w:r>
      <w:r w:rsidRPr="004A3581">
        <w:rPr>
          <w:rFonts w:ascii="標楷體" w:eastAsia="標楷體" w:hAnsi="標楷體" w:cs="Arial"/>
          <w:kern w:val="0"/>
          <w:szCs w:val="24"/>
        </w:rPr>
        <w:t>2019</w:t>
      </w:r>
      <w:r w:rsidRPr="004A3581">
        <w:rPr>
          <w:rFonts w:ascii="標楷體" w:eastAsia="標楷體" w:hAnsi="標楷體" w:cs="Arial" w:hint="eastAsia"/>
          <w:kern w:val="0"/>
          <w:szCs w:val="24"/>
        </w:rPr>
        <w:t>年</w:t>
      </w:r>
      <w:r w:rsidRPr="004A3581">
        <w:rPr>
          <w:rFonts w:ascii="標楷體" w:eastAsia="標楷體" w:hAnsi="標楷體" w:cs="Arial"/>
          <w:kern w:val="0"/>
          <w:szCs w:val="24"/>
        </w:rPr>
        <w:t>1</w:t>
      </w:r>
      <w:r w:rsidRPr="004A3581">
        <w:rPr>
          <w:rFonts w:ascii="標楷體" w:eastAsia="標楷體" w:hAnsi="標楷體" w:cs="Arial" w:hint="eastAsia"/>
          <w:kern w:val="0"/>
          <w:szCs w:val="24"/>
        </w:rPr>
        <w:t>月</w:t>
      </w:r>
      <w:r w:rsidRPr="004A3581">
        <w:rPr>
          <w:rFonts w:ascii="標楷體" w:eastAsia="標楷體" w:hAnsi="標楷體" w:cs="Arial"/>
          <w:kern w:val="0"/>
          <w:szCs w:val="24"/>
        </w:rPr>
        <w:t>1</w:t>
      </w:r>
      <w:r w:rsidRPr="004A3581">
        <w:rPr>
          <w:rFonts w:ascii="標楷體" w:eastAsia="標楷體" w:hAnsi="標楷體" w:cs="Arial" w:hint="eastAsia"/>
          <w:kern w:val="0"/>
          <w:szCs w:val="24"/>
        </w:rPr>
        <w:t>日起對新帳戶進行盡職審查；</w:t>
      </w:r>
      <w:r w:rsidRPr="004A3581">
        <w:rPr>
          <w:rFonts w:ascii="標楷體" w:eastAsia="標楷體" w:hAnsi="標楷體" w:cs="Arial"/>
          <w:kern w:val="0"/>
          <w:szCs w:val="24"/>
        </w:rPr>
        <w:t>2019</w:t>
      </w:r>
      <w:r w:rsidRPr="004A3581">
        <w:rPr>
          <w:rFonts w:ascii="標楷體" w:eastAsia="標楷體" w:hAnsi="標楷體" w:cs="Arial" w:hint="eastAsia"/>
          <w:kern w:val="0"/>
          <w:szCs w:val="24"/>
        </w:rPr>
        <w:t>年</w:t>
      </w:r>
      <w:r w:rsidRPr="004A3581">
        <w:rPr>
          <w:rFonts w:ascii="標楷體" w:eastAsia="標楷體" w:hAnsi="標楷體" w:cs="Arial"/>
          <w:kern w:val="0"/>
          <w:szCs w:val="24"/>
        </w:rPr>
        <w:t>12</w:t>
      </w:r>
      <w:r w:rsidRPr="004A3581">
        <w:rPr>
          <w:rFonts w:ascii="標楷體" w:eastAsia="標楷體" w:hAnsi="標楷體" w:cs="Arial" w:hint="eastAsia"/>
          <w:kern w:val="0"/>
          <w:szCs w:val="24"/>
        </w:rPr>
        <w:t>月</w:t>
      </w:r>
      <w:r w:rsidRPr="004A3581">
        <w:rPr>
          <w:rFonts w:ascii="標楷體" w:eastAsia="標楷體" w:hAnsi="標楷體" w:cs="Arial"/>
          <w:kern w:val="0"/>
          <w:szCs w:val="24"/>
        </w:rPr>
        <w:t>31</w:t>
      </w:r>
      <w:r w:rsidRPr="004A3581">
        <w:rPr>
          <w:rFonts w:ascii="標楷體" w:eastAsia="標楷體" w:hAnsi="標楷體" w:cs="Arial" w:hint="eastAsia"/>
          <w:kern w:val="0"/>
          <w:szCs w:val="24"/>
        </w:rPr>
        <w:t>日前應完成高資產帳戶持有人之盡職審查程序，</w:t>
      </w:r>
      <w:r w:rsidRPr="004A3581">
        <w:rPr>
          <w:rFonts w:ascii="標楷體" w:eastAsia="標楷體" w:hAnsi="標楷體" w:cs="Arial"/>
          <w:kern w:val="0"/>
          <w:szCs w:val="24"/>
        </w:rPr>
        <w:t>2020</w:t>
      </w:r>
      <w:r w:rsidRPr="004A3581">
        <w:rPr>
          <w:rFonts w:ascii="標楷體" w:eastAsia="標楷體" w:hAnsi="標楷體" w:cs="Arial" w:hint="eastAsia"/>
          <w:kern w:val="0"/>
          <w:szCs w:val="24"/>
        </w:rPr>
        <w:t>年</w:t>
      </w:r>
      <w:r w:rsidRPr="004A3581">
        <w:rPr>
          <w:rFonts w:ascii="標楷體" w:eastAsia="標楷體" w:hAnsi="標楷體" w:cs="Arial"/>
          <w:kern w:val="0"/>
          <w:szCs w:val="24"/>
        </w:rPr>
        <w:t>12</w:t>
      </w:r>
      <w:r w:rsidRPr="004A3581">
        <w:rPr>
          <w:rFonts w:ascii="標楷體" w:eastAsia="標楷體" w:hAnsi="標楷體" w:cs="Arial" w:hint="eastAsia"/>
          <w:kern w:val="0"/>
          <w:szCs w:val="24"/>
        </w:rPr>
        <w:t>月</w:t>
      </w:r>
      <w:r w:rsidRPr="004A3581">
        <w:rPr>
          <w:rFonts w:ascii="標楷體" w:eastAsia="標楷體" w:hAnsi="標楷體" w:cs="Arial"/>
          <w:kern w:val="0"/>
          <w:szCs w:val="24"/>
        </w:rPr>
        <w:t>31</w:t>
      </w:r>
      <w:r w:rsidRPr="004A3581">
        <w:rPr>
          <w:rFonts w:ascii="標楷體" w:eastAsia="標楷體" w:hAnsi="標楷體" w:cs="Arial" w:hint="eastAsia"/>
          <w:kern w:val="0"/>
          <w:szCs w:val="24"/>
        </w:rPr>
        <w:t>日前應完成較低資產帳戶持有人及既有實體帳戶審查程序；並自2020年起，於每年6月底前完成申報。</w:t>
      </w:r>
    </w:p>
    <w:p w14:paraId="7DDF200A" w14:textId="77777777" w:rsidR="004A3581" w:rsidRPr="004A3581" w:rsidRDefault="004A3581" w:rsidP="009D0EAC">
      <w:pPr>
        <w:spacing w:beforeLines="30" w:before="108" w:afterLines="20" w:after="72" w:line="380" w:lineRule="exact"/>
        <w:ind w:left="119"/>
        <w:rPr>
          <w:rFonts w:ascii="標楷體" w:eastAsia="標楷體" w:hAnsi="標楷體" w:cs="Arial"/>
          <w:b/>
          <w:bCs/>
          <w:kern w:val="0"/>
          <w:szCs w:val="24"/>
        </w:rPr>
      </w:pPr>
      <w:bookmarkStart w:id="95" w:name="_Toc518625819"/>
      <w:r w:rsidRPr="004A3581">
        <w:rPr>
          <w:rFonts w:ascii="標楷體" w:eastAsia="標楷體" w:hAnsi="標楷體" w:cs="Arial"/>
          <w:b/>
          <w:bCs/>
          <w:kern w:val="0"/>
          <w:szCs w:val="24"/>
        </w:rPr>
        <w:t>第</w:t>
      </w:r>
      <w:r w:rsidRPr="004A3581">
        <w:rPr>
          <w:rFonts w:ascii="標楷體" w:eastAsia="標楷體" w:hAnsi="標楷體" w:cs="Arial" w:hint="eastAsia"/>
          <w:b/>
          <w:bCs/>
          <w:kern w:val="0"/>
          <w:szCs w:val="24"/>
        </w:rPr>
        <w:t>二條</w:t>
      </w:r>
      <w:r w:rsidRPr="004A3581">
        <w:rPr>
          <w:rFonts w:ascii="標楷體" w:eastAsia="標楷體" w:hAnsi="標楷體" w:cs="Arial"/>
          <w:b/>
          <w:bCs/>
          <w:kern w:val="0"/>
          <w:szCs w:val="24"/>
        </w:rPr>
        <w:t xml:space="preserve"> </w:t>
      </w:r>
      <w:r w:rsidRPr="004A3581">
        <w:rPr>
          <w:rFonts w:ascii="標楷體" w:eastAsia="標楷體" w:hAnsi="標楷體" w:cs="Arial" w:hint="eastAsia"/>
          <w:b/>
          <w:bCs/>
          <w:kern w:val="0"/>
          <w:szCs w:val="24"/>
        </w:rPr>
        <w:t>適用範圍</w:t>
      </w:r>
    </w:p>
    <w:p w14:paraId="73DD1B90" w14:textId="77777777" w:rsidR="004A3581" w:rsidRPr="004A3581" w:rsidRDefault="004A3581" w:rsidP="00520E92">
      <w:pPr>
        <w:spacing w:afterLines="20" w:after="72" w:line="400" w:lineRule="exact"/>
        <w:ind w:left="284" w:firstLineChars="100" w:firstLine="240"/>
        <w:rPr>
          <w:rFonts w:ascii="標楷體" w:eastAsia="標楷體" w:hAnsi="標楷體" w:cs="Arial"/>
          <w:bCs/>
          <w:kern w:val="0"/>
          <w:szCs w:val="24"/>
        </w:rPr>
      </w:pPr>
      <w:r w:rsidRPr="004A3581">
        <w:rPr>
          <w:rFonts w:ascii="標楷體" w:eastAsia="標楷體" w:hAnsi="標楷體" w:cs="Arial" w:hint="eastAsia"/>
          <w:bCs/>
          <w:kern w:val="0"/>
          <w:szCs w:val="24"/>
        </w:rPr>
        <w:t>本辦法適用於本會信用部(含各分部)。</w:t>
      </w:r>
    </w:p>
    <w:p w14:paraId="04774DF0" w14:textId="77777777" w:rsidR="004A3581" w:rsidRPr="004A3581" w:rsidRDefault="004A3581" w:rsidP="00796F71">
      <w:pPr>
        <w:spacing w:beforeLines="50" w:before="180" w:afterLines="30" w:after="108" w:line="380" w:lineRule="exact"/>
        <w:ind w:left="119"/>
        <w:rPr>
          <w:rFonts w:ascii="標楷體" w:eastAsia="標楷體" w:hAnsi="標楷體" w:cs="Arial"/>
          <w:b/>
          <w:bCs/>
          <w:kern w:val="0"/>
          <w:szCs w:val="24"/>
        </w:rPr>
      </w:pPr>
      <w:r w:rsidRPr="004A3581">
        <w:rPr>
          <w:rFonts w:ascii="標楷體" w:eastAsia="標楷體" w:hAnsi="標楷體" w:cs="Arial"/>
          <w:b/>
          <w:bCs/>
          <w:kern w:val="0"/>
          <w:szCs w:val="24"/>
        </w:rPr>
        <w:t>第</w:t>
      </w:r>
      <w:r w:rsidRPr="004A3581">
        <w:rPr>
          <w:rFonts w:ascii="標楷體" w:eastAsia="標楷體" w:hAnsi="標楷體" w:cs="Arial" w:hint="eastAsia"/>
          <w:b/>
          <w:bCs/>
          <w:kern w:val="0"/>
          <w:szCs w:val="24"/>
        </w:rPr>
        <w:t>三條</w:t>
      </w:r>
      <w:r w:rsidRPr="004A3581">
        <w:rPr>
          <w:rFonts w:ascii="標楷體" w:eastAsia="標楷體" w:hAnsi="標楷體" w:cs="Arial"/>
          <w:b/>
          <w:bCs/>
          <w:kern w:val="0"/>
          <w:szCs w:val="24"/>
        </w:rPr>
        <w:t xml:space="preserve"> </w:t>
      </w:r>
      <w:r w:rsidRPr="004A3581">
        <w:rPr>
          <w:rFonts w:ascii="標楷體" w:eastAsia="標楷體" w:hAnsi="標楷體" w:cs="Arial" w:hint="eastAsia"/>
          <w:b/>
          <w:bCs/>
          <w:kern w:val="0"/>
          <w:szCs w:val="24"/>
        </w:rPr>
        <w:t>名詞定義</w:t>
      </w:r>
    </w:p>
    <w:p w14:paraId="6FF5B5F1" w14:textId="77777777" w:rsidR="004A3581" w:rsidRPr="004A3581" w:rsidRDefault="004A3581" w:rsidP="002D4A40">
      <w:pPr>
        <w:spacing w:beforeLines="20" w:before="72" w:afterLines="20" w:after="72" w:line="400" w:lineRule="exact"/>
        <w:ind w:leftChars="100" w:left="240" w:firstLineChars="100" w:firstLine="240"/>
        <w:rPr>
          <w:rFonts w:ascii="標楷體" w:eastAsia="標楷體" w:hAnsi="標楷體" w:cs="Arial"/>
          <w:bCs/>
          <w:kern w:val="0"/>
          <w:szCs w:val="24"/>
        </w:rPr>
      </w:pPr>
      <w:r w:rsidRPr="004A3581">
        <w:rPr>
          <w:rFonts w:ascii="標楷體" w:eastAsia="標楷體" w:hAnsi="標楷體" w:cs="Arial" w:hint="eastAsia"/>
          <w:bCs/>
          <w:kern w:val="0"/>
          <w:szCs w:val="24"/>
        </w:rPr>
        <w:t>本遵循辦法所稱之各項名詞定義如下：</w:t>
      </w:r>
    </w:p>
    <w:p w14:paraId="4F602D0F" w14:textId="77777777" w:rsidR="002B5519" w:rsidRPr="002B5519" w:rsidRDefault="004A3581" w:rsidP="00CC4591">
      <w:pPr>
        <w:numPr>
          <w:ilvl w:val="0"/>
          <w:numId w:val="21"/>
        </w:numPr>
        <w:spacing w:line="380" w:lineRule="exact"/>
        <w:ind w:left="839" w:right="164" w:hanging="482"/>
        <w:jc w:val="both"/>
        <w:rPr>
          <w:rFonts w:ascii="標楷體" w:eastAsia="標楷體" w:hAnsi="標楷體" w:cs="Arial"/>
          <w:b/>
          <w:kern w:val="0"/>
          <w:szCs w:val="24"/>
        </w:rPr>
      </w:pPr>
      <w:r w:rsidRPr="004A3581">
        <w:rPr>
          <w:rFonts w:ascii="標楷體" w:eastAsia="標楷體" w:hAnsi="標楷體" w:cs="Arial" w:hint="eastAsia"/>
          <w:kern w:val="0"/>
          <w:szCs w:val="24"/>
        </w:rPr>
        <w:t>金融帳戶：由本會管理且符合作業辦法第十六條至第二十一條之帳戶，包括</w:t>
      </w:r>
    </w:p>
    <w:p w14:paraId="2417B2B8" w14:textId="77777777" w:rsidR="002B5519" w:rsidRDefault="002B5519" w:rsidP="002B5519">
      <w:pPr>
        <w:spacing w:line="380" w:lineRule="exact"/>
        <w:ind w:left="839" w:right="164"/>
        <w:jc w:val="both"/>
        <w:rPr>
          <w:rFonts w:ascii="標楷體" w:eastAsia="標楷體" w:hAnsi="標楷體" w:cs="Arial"/>
          <w:kern w:val="0"/>
          <w:szCs w:val="24"/>
        </w:rPr>
      </w:pPr>
      <w:r>
        <w:rPr>
          <w:rFonts w:ascii="標楷體" w:eastAsia="標楷體" w:hAnsi="標楷體" w:cs="Arial" w:hint="eastAsia"/>
          <w:kern w:val="0"/>
          <w:szCs w:val="24"/>
        </w:rPr>
        <w:t xml:space="preserve">          </w:t>
      </w:r>
      <w:r w:rsidR="004A3581" w:rsidRPr="004A3581">
        <w:rPr>
          <w:rFonts w:ascii="標楷體" w:eastAsia="標楷體" w:hAnsi="標楷體" w:cs="Arial" w:hint="eastAsia"/>
          <w:kern w:val="0"/>
          <w:szCs w:val="24"/>
        </w:rPr>
        <w:t>存款</w:t>
      </w:r>
      <w:r w:rsidR="004A3581" w:rsidRPr="007757BF">
        <w:rPr>
          <w:rFonts w:ascii="標楷體" w:eastAsia="標楷體" w:hAnsi="標楷體" w:cs="Arial" w:hint="eastAsia"/>
          <w:kern w:val="0"/>
          <w:szCs w:val="24"/>
        </w:rPr>
        <w:t>帳戶、保管帳戶、持有投資實體權益或債權帳戶、具現金價</w:t>
      </w:r>
    </w:p>
    <w:p w14:paraId="4051E2E0" w14:textId="4BCE2AD0" w:rsidR="004A3581" w:rsidRPr="004A3581" w:rsidRDefault="002B5519" w:rsidP="002B5519">
      <w:pPr>
        <w:spacing w:line="380" w:lineRule="exact"/>
        <w:ind w:left="839" w:right="164"/>
        <w:jc w:val="both"/>
        <w:rPr>
          <w:rFonts w:ascii="標楷體" w:eastAsia="標楷體" w:hAnsi="標楷體" w:cs="Arial"/>
          <w:b/>
          <w:kern w:val="0"/>
          <w:szCs w:val="24"/>
        </w:rPr>
      </w:pPr>
      <w:r>
        <w:rPr>
          <w:rFonts w:ascii="標楷體" w:eastAsia="標楷體" w:hAnsi="標楷體" w:cs="Arial" w:hint="eastAsia"/>
          <w:kern w:val="0"/>
          <w:szCs w:val="24"/>
        </w:rPr>
        <w:t xml:space="preserve">          </w:t>
      </w:r>
      <w:r w:rsidR="004A3581" w:rsidRPr="007757BF">
        <w:rPr>
          <w:rFonts w:ascii="標楷體" w:eastAsia="標楷體" w:hAnsi="標楷體" w:cs="Arial" w:hint="eastAsia"/>
          <w:kern w:val="0"/>
          <w:szCs w:val="24"/>
        </w:rPr>
        <w:t>值保險契</w:t>
      </w:r>
      <w:r w:rsidR="004A3581" w:rsidRPr="004A3581">
        <w:rPr>
          <w:rFonts w:ascii="標楷體" w:eastAsia="標楷體" w:hAnsi="標楷體" w:cs="Arial" w:hint="eastAsia"/>
          <w:kern w:val="0"/>
          <w:szCs w:val="24"/>
        </w:rPr>
        <w:t>約或年金保險契約帳戶。</w:t>
      </w:r>
    </w:p>
    <w:p w14:paraId="20797CD3" w14:textId="77777777" w:rsidR="004A3581" w:rsidRPr="004A3581" w:rsidRDefault="004A3581" w:rsidP="00CC4591">
      <w:pPr>
        <w:numPr>
          <w:ilvl w:val="0"/>
          <w:numId w:val="21"/>
        </w:numPr>
        <w:spacing w:afterLines="20" w:after="72" w:line="400" w:lineRule="exact"/>
        <w:ind w:left="839" w:right="164" w:hanging="482"/>
        <w:jc w:val="both"/>
        <w:rPr>
          <w:rFonts w:ascii="標楷體" w:eastAsia="標楷體" w:hAnsi="標楷體" w:cs="Arial"/>
          <w:b/>
          <w:kern w:val="0"/>
          <w:szCs w:val="24"/>
        </w:rPr>
      </w:pPr>
      <w:r w:rsidRPr="004A3581">
        <w:rPr>
          <w:rFonts w:ascii="標楷體" w:eastAsia="標楷體" w:hAnsi="標楷體" w:cs="Arial" w:hint="eastAsia"/>
          <w:kern w:val="0"/>
          <w:szCs w:val="24"/>
        </w:rPr>
        <w:t>應申報國：依財政部發布應申報國名單為</w:t>
      </w:r>
      <w:proofErr w:type="gramStart"/>
      <w:r w:rsidRPr="004A3581">
        <w:rPr>
          <w:rFonts w:ascii="標楷體" w:eastAsia="標楷體" w:hAnsi="標楷體" w:cs="Arial" w:hint="eastAsia"/>
          <w:kern w:val="0"/>
          <w:szCs w:val="24"/>
        </w:rPr>
        <w:t>準</w:t>
      </w:r>
      <w:proofErr w:type="gramEnd"/>
      <w:r w:rsidRPr="004A3581">
        <w:rPr>
          <w:rFonts w:ascii="標楷體" w:eastAsia="標楷體" w:hAnsi="標楷體" w:cs="Arial" w:hint="eastAsia"/>
          <w:kern w:val="0"/>
          <w:szCs w:val="24"/>
        </w:rPr>
        <w:t>。</w:t>
      </w:r>
    </w:p>
    <w:p w14:paraId="527FCFCD" w14:textId="77777777" w:rsidR="002B5519" w:rsidRPr="002B5519" w:rsidRDefault="004A3581" w:rsidP="00CC4591">
      <w:pPr>
        <w:numPr>
          <w:ilvl w:val="0"/>
          <w:numId w:val="21"/>
        </w:numPr>
        <w:spacing w:line="380" w:lineRule="exact"/>
        <w:ind w:left="839" w:right="164" w:hanging="482"/>
        <w:jc w:val="both"/>
        <w:rPr>
          <w:rFonts w:ascii="標楷體" w:eastAsia="標楷體" w:hAnsi="標楷體" w:cs="Arial"/>
          <w:b/>
          <w:kern w:val="0"/>
          <w:szCs w:val="24"/>
        </w:rPr>
      </w:pPr>
      <w:r w:rsidRPr="004A3581">
        <w:rPr>
          <w:rFonts w:ascii="標楷體" w:eastAsia="標楷體" w:hAnsi="標楷體" w:cs="Arial" w:hint="eastAsia"/>
          <w:kern w:val="0"/>
          <w:szCs w:val="24"/>
        </w:rPr>
        <w:t>帳戶持有人：被本會列為或辨識為持有該金融帳戶之人。金融機構以外之人，</w:t>
      </w:r>
    </w:p>
    <w:p w14:paraId="553FB3C6" w14:textId="77777777" w:rsidR="002B5519" w:rsidRDefault="002B5519" w:rsidP="002B5519">
      <w:pPr>
        <w:spacing w:line="380" w:lineRule="exact"/>
        <w:ind w:left="839" w:right="164"/>
        <w:jc w:val="both"/>
        <w:rPr>
          <w:rFonts w:ascii="標楷體" w:eastAsia="標楷體" w:hAnsi="標楷體" w:cs="Arial"/>
          <w:kern w:val="0"/>
          <w:szCs w:val="24"/>
        </w:rPr>
      </w:pPr>
      <w:r>
        <w:rPr>
          <w:rFonts w:ascii="標楷體" w:eastAsia="標楷體" w:hAnsi="標楷體" w:cs="Arial" w:hint="eastAsia"/>
          <w:kern w:val="0"/>
          <w:szCs w:val="24"/>
        </w:rPr>
        <w:t xml:space="preserve">            </w:t>
      </w:r>
      <w:r w:rsidR="004A3581" w:rsidRPr="004A3581">
        <w:rPr>
          <w:rFonts w:ascii="標楷體" w:eastAsia="標楷體" w:hAnsi="標楷體" w:cs="Arial" w:hint="eastAsia"/>
          <w:kern w:val="0"/>
          <w:szCs w:val="24"/>
        </w:rPr>
        <w:t>以</w:t>
      </w:r>
      <w:r w:rsidR="004A3581" w:rsidRPr="002B5519">
        <w:rPr>
          <w:rFonts w:ascii="標楷體" w:eastAsia="標楷體" w:hAnsi="標楷體" w:cs="Arial" w:hint="eastAsia"/>
          <w:kern w:val="0"/>
          <w:szCs w:val="24"/>
        </w:rPr>
        <w:t>代理人、保管人、</w:t>
      </w:r>
      <w:r w:rsidR="004A3581" w:rsidRPr="005E4C8B">
        <w:rPr>
          <w:rFonts w:ascii="標楷體" w:eastAsia="標楷體" w:hAnsi="標楷體" w:cs="Arial"/>
          <w:kern w:val="0"/>
          <w:szCs w:val="24"/>
        </w:rPr>
        <w:t>代名人</w:t>
      </w:r>
      <w:r w:rsidR="004A3581" w:rsidRPr="002B5519">
        <w:rPr>
          <w:rFonts w:ascii="標楷體" w:eastAsia="標楷體" w:hAnsi="標楷體" w:cs="Arial" w:hint="eastAsia"/>
          <w:kern w:val="0"/>
          <w:szCs w:val="24"/>
        </w:rPr>
        <w:t>、簽署人、投資顧問為帳戶持有人；</w:t>
      </w:r>
    </w:p>
    <w:p w14:paraId="004DF0E6" w14:textId="77777777" w:rsidR="002B5519" w:rsidRDefault="002B5519" w:rsidP="002B5519">
      <w:pPr>
        <w:spacing w:line="380" w:lineRule="exact"/>
        <w:ind w:left="839" w:right="164"/>
        <w:jc w:val="both"/>
        <w:rPr>
          <w:rFonts w:ascii="標楷體" w:eastAsia="標楷體" w:hAnsi="標楷體" w:cs="Arial"/>
          <w:kern w:val="0"/>
          <w:szCs w:val="24"/>
        </w:rPr>
      </w:pPr>
      <w:r>
        <w:rPr>
          <w:rFonts w:ascii="標楷體" w:eastAsia="標楷體" w:hAnsi="標楷體" w:cs="Arial" w:hint="eastAsia"/>
          <w:kern w:val="0"/>
          <w:szCs w:val="24"/>
        </w:rPr>
        <w:t xml:space="preserve">            </w:t>
      </w:r>
      <w:r w:rsidR="004A3581" w:rsidRPr="002B5519">
        <w:rPr>
          <w:rFonts w:ascii="標楷體" w:eastAsia="標楷體" w:hAnsi="標楷體" w:cs="Arial" w:hint="eastAsia"/>
          <w:kern w:val="0"/>
          <w:szCs w:val="24"/>
        </w:rPr>
        <w:t>中間</w:t>
      </w:r>
      <w:r w:rsidR="004A3581" w:rsidRPr="004A3581">
        <w:rPr>
          <w:rFonts w:ascii="標楷體" w:eastAsia="標楷體" w:hAnsi="標楷體" w:cs="Arial" w:hint="eastAsia"/>
          <w:kern w:val="0"/>
          <w:szCs w:val="24"/>
        </w:rPr>
        <w:t>人身分為他人利益持有金融帳戶者，該他人視為帳戶持有</w:t>
      </w:r>
    </w:p>
    <w:p w14:paraId="6FB66F22" w14:textId="6477486A" w:rsidR="004A3581" w:rsidRPr="004A3581" w:rsidRDefault="002B5519" w:rsidP="002B5519">
      <w:pPr>
        <w:spacing w:line="380" w:lineRule="exact"/>
        <w:ind w:left="839" w:right="164"/>
        <w:jc w:val="both"/>
        <w:rPr>
          <w:rFonts w:ascii="標楷體" w:eastAsia="標楷體" w:hAnsi="標楷體" w:cs="Arial"/>
          <w:b/>
          <w:kern w:val="0"/>
          <w:szCs w:val="24"/>
        </w:rPr>
      </w:pPr>
      <w:r>
        <w:rPr>
          <w:rFonts w:ascii="標楷體" w:eastAsia="標楷體" w:hAnsi="標楷體" w:cs="Arial" w:hint="eastAsia"/>
          <w:kern w:val="0"/>
          <w:szCs w:val="24"/>
        </w:rPr>
        <w:t xml:space="preserve">            </w:t>
      </w:r>
      <w:r w:rsidR="004A3581" w:rsidRPr="004A3581">
        <w:rPr>
          <w:rFonts w:ascii="標楷體" w:eastAsia="標楷體" w:hAnsi="標楷體" w:cs="Arial" w:hint="eastAsia"/>
          <w:kern w:val="0"/>
          <w:szCs w:val="24"/>
        </w:rPr>
        <w:t>人。</w:t>
      </w:r>
    </w:p>
    <w:p w14:paraId="3644A996" w14:textId="77777777" w:rsidR="002B5519" w:rsidRPr="002B5519" w:rsidRDefault="004A3581" w:rsidP="00CC4591">
      <w:pPr>
        <w:numPr>
          <w:ilvl w:val="0"/>
          <w:numId w:val="21"/>
        </w:numPr>
        <w:spacing w:afterLines="20" w:after="72" w:line="320" w:lineRule="exact"/>
        <w:ind w:left="839" w:right="164" w:hanging="482"/>
        <w:jc w:val="both"/>
        <w:rPr>
          <w:rFonts w:ascii="標楷體" w:eastAsia="標楷體" w:hAnsi="標楷體" w:cs="Arial"/>
          <w:b/>
          <w:kern w:val="0"/>
          <w:szCs w:val="24"/>
        </w:rPr>
      </w:pPr>
      <w:r w:rsidRPr="004A3581">
        <w:rPr>
          <w:rFonts w:ascii="標楷體" w:eastAsia="標楷體" w:hAnsi="標楷體" w:cs="Arial" w:hint="eastAsia"/>
          <w:kern w:val="0"/>
          <w:szCs w:val="24"/>
        </w:rPr>
        <w:t>新帳戶：包括新個人帳戶或新實體帳戶，指本會於</w:t>
      </w:r>
      <w:r w:rsidRPr="004A3581">
        <w:rPr>
          <w:rFonts w:ascii="標楷體" w:eastAsia="標楷體" w:hAnsi="標楷體" w:cs="Arial"/>
          <w:kern w:val="0"/>
          <w:szCs w:val="24"/>
        </w:rPr>
        <w:t>2019</w:t>
      </w:r>
      <w:r w:rsidRPr="004A3581">
        <w:rPr>
          <w:rFonts w:ascii="標楷體" w:eastAsia="標楷體" w:hAnsi="標楷體" w:cs="Arial" w:hint="eastAsia"/>
          <w:kern w:val="0"/>
          <w:szCs w:val="24"/>
        </w:rPr>
        <w:t>年</w:t>
      </w:r>
      <w:r w:rsidRPr="004A3581">
        <w:rPr>
          <w:rFonts w:ascii="標楷體" w:eastAsia="標楷體" w:hAnsi="標楷體" w:cs="Arial"/>
          <w:kern w:val="0"/>
          <w:szCs w:val="24"/>
        </w:rPr>
        <w:t>1</w:t>
      </w:r>
      <w:r w:rsidRPr="004A3581">
        <w:rPr>
          <w:rFonts w:ascii="標楷體" w:eastAsia="標楷體" w:hAnsi="標楷體" w:cs="Arial" w:hint="eastAsia"/>
          <w:kern w:val="0"/>
          <w:szCs w:val="24"/>
        </w:rPr>
        <w:t>月</w:t>
      </w:r>
      <w:r w:rsidRPr="004A3581">
        <w:rPr>
          <w:rFonts w:ascii="標楷體" w:eastAsia="標楷體" w:hAnsi="標楷體" w:cs="Arial"/>
          <w:kern w:val="0"/>
          <w:szCs w:val="24"/>
        </w:rPr>
        <w:t>1</w:t>
      </w:r>
      <w:r w:rsidRPr="004A3581">
        <w:rPr>
          <w:rFonts w:ascii="標楷體" w:eastAsia="標楷體" w:hAnsi="標楷體" w:cs="Arial" w:hint="eastAsia"/>
          <w:kern w:val="0"/>
          <w:szCs w:val="24"/>
        </w:rPr>
        <w:t>日後開立及</w:t>
      </w:r>
    </w:p>
    <w:p w14:paraId="44D26C4E" w14:textId="0C62BDBD" w:rsidR="004A3581" w:rsidRPr="002B5519" w:rsidRDefault="002B5519" w:rsidP="00B93BF7">
      <w:pPr>
        <w:spacing w:afterLines="20" w:after="72" w:line="320" w:lineRule="exact"/>
        <w:ind w:left="839" w:right="164"/>
        <w:jc w:val="both"/>
        <w:rPr>
          <w:rFonts w:ascii="標楷體" w:eastAsia="標楷體" w:hAnsi="標楷體" w:cs="Arial"/>
          <w:b/>
          <w:kern w:val="0"/>
          <w:szCs w:val="24"/>
        </w:rPr>
      </w:pPr>
      <w:r>
        <w:rPr>
          <w:rFonts w:ascii="標楷體" w:eastAsia="標楷體" w:hAnsi="標楷體" w:cs="Arial" w:hint="eastAsia"/>
          <w:kern w:val="0"/>
          <w:szCs w:val="24"/>
        </w:rPr>
        <w:t xml:space="preserve">        </w:t>
      </w:r>
      <w:r w:rsidR="004A3581" w:rsidRPr="004A3581">
        <w:rPr>
          <w:rFonts w:ascii="標楷體" w:eastAsia="標楷體" w:hAnsi="標楷體" w:cs="Arial" w:hint="eastAsia"/>
          <w:kern w:val="0"/>
          <w:szCs w:val="24"/>
        </w:rPr>
        <w:t>管理</w:t>
      </w:r>
      <w:r w:rsidR="004A3581" w:rsidRPr="002B5519">
        <w:rPr>
          <w:rFonts w:ascii="標楷體" w:eastAsia="標楷體" w:hAnsi="標楷體" w:cs="Arial" w:hint="eastAsia"/>
          <w:kern w:val="0"/>
          <w:szCs w:val="24"/>
        </w:rPr>
        <w:t>由個人或實體持有之金融帳戶。</w:t>
      </w:r>
    </w:p>
    <w:p w14:paraId="6F78EFC9" w14:textId="77777777" w:rsidR="002B5519" w:rsidRPr="002B5519" w:rsidRDefault="004A3581" w:rsidP="00CC4591">
      <w:pPr>
        <w:numPr>
          <w:ilvl w:val="0"/>
          <w:numId w:val="21"/>
        </w:numPr>
        <w:spacing w:afterLines="20" w:after="72" w:line="320" w:lineRule="exact"/>
        <w:ind w:left="839" w:right="164" w:hanging="482"/>
        <w:jc w:val="both"/>
        <w:rPr>
          <w:rFonts w:ascii="標楷體" w:eastAsia="標楷體" w:hAnsi="標楷體" w:cs="Arial"/>
          <w:b/>
          <w:kern w:val="0"/>
          <w:szCs w:val="24"/>
        </w:rPr>
      </w:pPr>
      <w:r w:rsidRPr="004A3581">
        <w:rPr>
          <w:rFonts w:ascii="標楷體" w:eastAsia="標楷體" w:hAnsi="標楷體" w:cs="Arial" w:hint="eastAsia"/>
          <w:kern w:val="0"/>
          <w:szCs w:val="24"/>
        </w:rPr>
        <w:t>既有帳戶：包括既有個人帳戶或既有實體帳戶，指本會於</w:t>
      </w:r>
      <w:r w:rsidRPr="004A3581">
        <w:rPr>
          <w:rFonts w:ascii="標楷體" w:eastAsia="標楷體" w:hAnsi="標楷體" w:cs="Arial"/>
          <w:kern w:val="0"/>
          <w:szCs w:val="24"/>
        </w:rPr>
        <w:t>2018</w:t>
      </w:r>
      <w:r w:rsidRPr="004A3581">
        <w:rPr>
          <w:rFonts w:ascii="標楷體" w:eastAsia="標楷體" w:hAnsi="標楷體" w:cs="Arial" w:hint="eastAsia"/>
          <w:kern w:val="0"/>
          <w:szCs w:val="24"/>
        </w:rPr>
        <w:t>年</w:t>
      </w:r>
      <w:r w:rsidRPr="004A3581">
        <w:rPr>
          <w:rFonts w:ascii="標楷體" w:eastAsia="標楷體" w:hAnsi="標楷體" w:cs="Arial"/>
          <w:kern w:val="0"/>
          <w:szCs w:val="24"/>
        </w:rPr>
        <w:t>12</w:t>
      </w:r>
      <w:r w:rsidRPr="004A3581">
        <w:rPr>
          <w:rFonts w:ascii="標楷體" w:eastAsia="標楷體" w:hAnsi="標楷體" w:cs="Arial" w:hint="eastAsia"/>
          <w:kern w:val="0"/>
          <w:szCs w:val="24"/>
        </w:rPr>
        <w:t>月</w:t>
      </w:r>
      <w:r w:rsidRPr="004A3581">
        <w:rPr>
          <w:rFonts w:ascii="標楷體" w:eastAsia="標楷體" w:hAnsi="標楷體" w:cs="Arial"/>
          <w:kern w:val="0"/>
          <w:szCs w:val="24"/>
        </w:rPr>
        <w:t>31</w:t>
      </w:r>
      <w:r w:rsidRPr="004A3581">
        <w:rPr>
          <w:rFonts w:ascii="標楷體" w:eastAsia="標楷體" w:hAnsi="標楷體" w:cs="Arial" w:hint="eastAsia"/>
          <w:kern w:val="0"/>
          <w:szCs w:val="24"/>
        </w:rPr>
        <w:t>日</w:t>
      </w:r>
    </w:p>
    <w:p w14:paraId="5791B70A" w14:textId="549FD067" w:rsidR="004A3581" w:rsidRPr="002B5519" w:rsidRDefault="002B5519" w:rsidP="00B93BF7">
      <w:pPr>
        <w:spacing w:afterLines="20" w:after="72" w:line="320" w:lineRule="exact"/>
        <w:ind w:left="839" w:right="164"/>
        <w:jc w:val="both"/>
        <w:rPr>
          <w:rFonts w:ascii="標楷體" w:eastAsia="標楷體" w:hAnsi="標楷體" w:cs="Arial"/>
          <w:b/>
          <w:kern w:val="0"/>
          <w:szCs w:val="24"/>
        </w:rPr>
      </w:pPr>
      <w:r>
        <w:rPr>
          <w:rFonts w:ascii="標楷體" w:eastAsia="標楷體" w:hAnsi="標楷體" w:cs="Arial" w:hint="eastAsia"/>
          <w:kern w:val="0"/>
          <w:szCs w:val="24"/>
        </w:rPr>
        <w:t xml:space="preserve">          </w:t>
      </w:r>
      <w:r w:rsidR="004A3581" w:rsidRPr="004A3581">
        <w:rPr>
          <w:rFonts w:ascii="標楷體" w:eastAsia="標楷體" w:hAnsi="標楷體" w:cs="Arial" w:hint="eastAsia"/>
          <w:kern w:val="0"/>
          <w:szCs w:val="24"/>
        </w:rPr>
        <w:t>所管</w:t>
      </w:r>
      <w:r w:rsidR="004A3581" w:rsidRPr="002B5519">
        <w:rPr>
          <w:rFonts w:ascii="標楷體" w:eastAsia="標楷體" w:hAnsi="標楷體" w:cs="Arial" w:hint="eastAsia"/>
          <w:kern w:val="0"/>
          <w:szCs w:val="24"/>
        </w:rPr>
        <w:t>理由個人或實體持有之金融帳戶。</w:t>
      </w:r>
    </w:p>
    <w:p w14:paraId="0C27D826" w14:textId="77777777" w:rsidR="004A3581" w:rsidRPr="004A3581" w:rsidRDefault="004A3581" w:rsidP="00CC4591">
      <w:pPr>
        <w:numPr>
          <w:ilvl w:val="0"/>
          <w:numId w:val="21"/>
        </w:numPr>
        <w:spacing w:afterLines="20" w:after="72" w:line="400" w:lineRule="exact"/>
        <w:ind w:left="839" w:right="164" w:hanging="482"/>
        <w:jc w:val="both"/>
        <w:rPr>
          <w:rFonts w:ascii="標楷體" w:eastAsia="標楷體" w:hAnsi="標楷體" w:cs="Arial"/>
          <w:b/>
          <w:kern w:val="0"/>
          <w:szCs w:val="24"/>
        </w:rPr>
      </w:pPr>
      <w:r w:rsidRPr="004A3581">
        <w:rPr>
          <w:rFonts w:ascii="標楷體" w:eastAsia="標楷體" w:hAnsi="標楷體" w:cs="Arial" w:hint="eastAsia"/>
          <w:kern w:val="0"/>
          <w:szCs w:val="24"/>
        </w:rPr>
        <w:t>實體：法人或法律安排，如公司、合夥、信託、基金會或團體。</w:t>
      </w:r>
    </w:p>
    <w:p w14:paraId="78667DDF" w14:textId="77777777" w:rsidR="002B5519" w:rsidRPr="002B5519" w:rsidRDefault="004A3581" w:rsidP="00CC4591">
      <w:pPr>
        <w:numPr>
          <w:ilvl w:val="0"/>
          <w:numId w:val="21"/>
        </w:numPr>
        <w:spacing w:afterLines="20" w:after="72" w:line="320" w:lineRule="exact"/>
        <w:ind w:left="839" w:right="164" w:hanging="482"/>
        <w:jc w:val="both"/>
        <w:rPr>
          <w:rFonts w:ascii="標楷體" w:eastAsia="標楷體" w:hAnsi="標楷體" w:cs="Arial"/>
          <w:b/>
          <w:kern w:val="0"/>
          <w:szCs w:val="24"/>
        </w:rPr>
      </w:pPr>
      <w:r w:rsidRPr="004A3581">
        <w:rPr>
          <w:rFonts w:ascii="標楷體" w:eastAsia="標楷體" w:hAnsi="標楷體" w:cs="Arial" w:hint="eastAsia"/>
          <w:kern w:val="0"/>
          <w:szCs w:val="24"/>
        </w:rPr>
        <w:t>較低資產帳戶持有人：既有個人帳戶持有人之金融帳戶總餘額或價值於</w:t>
      </w:r>
      <w:r w:rsidRPr="004A3581">
        <w:rPr>
          <w:rFonts w:ascii="標楷體" w:eastAsia="標楷體" w:hAnsi="標楷體" w:cs="Arial"/>
          <w:kern w:val="0"/>
          <w:szCs w:val="24"/>
        </w:rPr>
        <w:t>2018</w:t>
      </w:r>
    </w:p>
    <w:p w14:paraId="6F9BD14A" w14:textId="34449789" w:rsidR="004A3581" w:rsidRPr="002B5519" w:rsidRDefault="002B5519" w:rsidP="00B93BF7">
      <w:pPr>
        <w:spacing w:afterLines="20" w:after="72" w:line="320" w:lineRule="exact"/>
        <w:ind w:left="839" w:right="164"/>
        <w:jc w:val="both"/>
        <w:rPr>
          <w:rFonts w:ascii="標楷體" w:eastAsia="標楷體" w:hAnsi="標楷體" w:cs="Arial"/>
          <w:b/>
          <w:kern w:val="0"/>
          <w:szCs w:val="24"/>
        </w:rPr>
      </w:pPr>
      <w:r>
        <w:rPr>
          <w:rFonts w:ascii="標楷體" w:eastAsia="標楷體" w:hAnsi="標楷體" w:cs="Arial" w:hint="eastAsia"/>
          <w:kern w:val="0"/>
          <w:szCs w:val="24"/>
        </w:rPr>
        <w:t xml:space="preserve">                    </w:t>
      </w:r>
      <w:r w:rsidR="004A3581" w:rsidRPr="004A3581">
        <w:rPr>
          <w:rFonts w:ascii="標楷體" w:eastAsia="標楷體" w:hAnsi="標楷體" w:cs="Arial" w:hint="eastAsia"/>
          <w:kern w:val="0"/>
          <w:szCs w:val="24"/>
        </w:rPr>
        <w:t>年</w:t>
      </w:r>
      <w:r w:rsidR="004A3581" w:rsidRPr="004A3581">
        <w:rPr>
          <w:rFonts w:ascii="標楷體" w:eastAsia="標楷體" w:hAnsi="標楷體" w:cs="Arial"/>
          <w:kern w:val="0"/>
          <w:szCs w:val="24"/>
        </w:rPr>
        <w:t>12</w:t>
      </w:r>
      <w:r w:rsidR="004A3581" w:rsidRPr="002B5519">
        <w:rPr>
          <w:rFonts w:ascii="標楷體" w:eastAsia="標楷體" w:hAnsi="標楷體" w:cs="Arial" w:hint="eastAsia"/>
          <w:kern w:val="0"/>
          <w:szCs w:val="24"/>
        </w:rPr>
        <w:t>月</w:t>
      </w:r>
      <w:r w:rsidR="004A3581" w:rsidRPr="002B5519">
        <w:rPr>
          <w:rFonts w:ascii="標楷體" w:eastAsia="標楷體" w:hAnsi="標楷體" w:cs="Arial"/>
          <w:kern w:val="0"/>
          <w:szCs w:val="24"/>
        </w:rPr>
        <w:t>31</w:t>
      </w:r>
      <w:r w:rsidR="004A3581" w:rsidRPr="002B5519">
        <w:rPr>
          <w:rFonts w:ascii="標楷體" w:eastAsia="標楷體" w:hAnsi="標楷體" w:cs="Arial" w:hint="eastAsia"/>
          <w:kern w:val="0"/>
          <w:szCs w:val="24"/>
        </w:rPr>
        <w:t>日小於、等於一百萬美元。</w:t>
      </w:r>
    </w:p>
    <w:p w14:paraId="52581A8F" w14:textId="77777777" w:rsidR="002B5519" w:rsidRPr="002B5519" w:rsidRDefault="004A3581" w:rsidP="00CC4591">
      <w:pPr>
        <w:numPr>
          <w:ilvl w:val="0"/>
          <w:numId w:val="21"/>
        </w:numPr>
        <w:spacing w:line="380" w:lineRule="exact"/>
        <w:ind w:right="162"/>
        <w:jc w:val="both"/>
        <w:rPr>
          <w:rFonts w:ascii="標楷體" w:eastAsia="標楷體" w:hAnsi="標楷體" w:cs="Arial"/>
          <w:b/>
          <w:kern w:val="0"/>
          <w:szCs w:val="24"/>
        </w:rPr>
      </w:pPr>
      <w:r w:rsidRPr="004A3581">
        <w:rPr>
          <w:rFonts w:ascii="標楷體" w:eastAsia="標楷體" w:hAnsi="標楷體" w:cs="Arial" w:hint="eastAsia"/>
          <w:kern w:val="0"/>
          <w:szCs w:val="24"/>
        </w:rPr>
        <w:t>高資產帳戶持有人：既有個人帳戶持有人之金融帳戶總餘額或價值於</w:t>
      </w:r>
      <w:r w:rsidRPr="004A3581">
        <w:rPr>
          <w:rFonts w:ascii="標楷體" w:eastAsia="標楷體" w:hAnsi="標楷體" w:cs="Arial"/>
          <w:kern w:val="0"/>
          <w:szCs w:val="24"/>
        </w:rPr>
        <w:t>2018</w:t>
      </w:r>
      <w:r w:rsidRPr="004A3581">
        <w:rPr>
          <w:rFonts w:ascii="標楷體" w:eastAsia="標楷體" w:hAnsi="標楷體" w:cs="Arial" w:hint="eastAsia"/>
          <w:kern w:val="0"/>
          <w:szCs w:val="24"/>
        </w:rPr>
        <w:t>年</w:t>
      </w:r>
    </w:p>
    <w:p w14:paraId="5F8C6A4B" w14:textId="77777777" w:rsidR="002B5519" w:rsidRDefault="002B5519" w:rsidP="002B5519">
      <w:pPr>
        <w:spacing w:line="380" w:lineRule="exact"/>
        <w:ind w:left="840" w:right="162"/>
        <w:jc w:val="both"/>
        <w:rPr>
          <w:rFonts w:ascii="標楷體" w:eastAsia="標楷體" w:hAnsi="標楷體" w:cs="Arial"/>
          <w:kern w:val="0"/>
          <w:szCs w:val="24"/>
        </w:rPr>
      </w:pPr>
      <w:r>
        <w:rPr>
          <w:rFonts w:ascii="標楷體" w:eastAsia="標楷體" w:hAnsi="標楷體" w:cs="Arial" w:hint="eastAsia"/>
          <w:kern w:val="0"/>
          <w:szCs w:val="24"/>
        </w:rPr>
        <w:t xml:space="preserve">                  </w:t>
      </w:r>
      <w:r w:rsidR="004A3581" w:rsidRPr="004A3581">
        <w:rPr>
          <w:rFonts w:ascii="標楷體" w:eastAsia="標楷體" w:hAnsi="標楷體" w:cs="Arial"/>
          <w:kern w:val="0"/>
          <w:szCs w:val="24"/>
        </w:rPr>
        <w:t>12</w:t>
      </w:r>
      <w:r w:rsidR="004A3581" w:rsidRPr="002B5519">
        <w:rPr>
          <w:rFonts w:ascii="標楷體" w:eastAsia="標楷體" w:hAnsi="標楷體" w:cs="Arial" w:hint="eastAsia"/>
          <w:kern w:val="0"/>
          <w:szCs w:val="24"/>
        </w:rPr>
        <w:t>月</w:t>
      </w:r>
      <w:r w:rsidR="004A3581" w:rsidRPr="002B5519">
        <w:rPr>
          <w:rFonts w:ascii="標楷體" w:eastAsia="標楷體" w:hAnsi="標楷體" w:cs="Arial"/>
          <w:kern w:val="0"/>
          <w:szCs w:val="24"/>
        </w:rPr>
        <w:t>31</w:t>
      </w:r>
      <w:r w:rsidR="004A3581" w:rsidRPr="002B5519">
        <w:rPr>
          <w:rFonts w:ascii="標楷體" w:eastAsia="標楷體" w:hAnsi="標楷體" w:cs="Arial" w:hint="eastAsia"/>
          <w:kern w:val="0"/>
          <w:szCs w:val="24"/>
        </w:rPr>
        <w:t>日或其後任一年度</w:t>
      </w:r>
      <w:r w:rsidR="004A3581" w:rsidRPr="002B5519">
        <w:rPr>
          <w:rFonts w:ascii="標楷體" w:eastAsia="標楷體" w:hAnsi="標楷體" w:cs="Arial"/>
          <w:kern w:val="0"/>
          <w:szCs w:val="24"/>
        </w:rPr>
        <w:t>12</w:t>
      </w:r>
      <w:r w:rsidR="004A3581" w:rsidRPr="002B5519">
        <w:rPr>
          <w:rFonts w:ascii="標楷體" w:eastAsia="標楷體" w:hAnsi="標楷體" w:cs="Arial" w:hint="eastAsia"/>
          <w:kern w:val="0"/>
          <w:szCs w:val="24"/>
        </w:rPr>
        <w:t>月</w:t>
      </w:r>
      <w:r w:rsidR="004A3581" w:rsidRPr="002B5519">
        <w:rPr>
          <w:rFonts w:ascii="標楷體" w:eastAsia="標楷體" w:hAnsi="標楷體" w:cs="Arial"/>
          <w:kern w:val="0"/>
          <w:szCs w:val="24"/>
        </w:rPr>
        <w:t>31</w:t>
      </w:r>
      <w:r w:rsidR="004A3581" w:rsidRPr="002B5519">
        <w:rPr>
          <w:rFonts w:ascii="標楷體" w:eastAsia="標楷體" w:hAnsi="標楷體" w:cs="Arial" w:hint="eastAsia"/>
          <w:kern w:val="0"/>
          <w:szCs w:val="24"/>
        </w:rPr>
        <w:t>日總餘額或價值大於</w:t>
      </w:r>
    </w:p>
    <w:p w14:paraId="1E49440D" w14:textId="7CDBD566" w:rsidR="004A3581" w:rsidRPr="002B5519" w:rsidRDefault="002B5519" w:rsidP="002B5519">
      <w:pPr>
        <w:spacing w:line="380" w:lineRule="exact"/>
        <w:ind w:left="840" w:right="162"/>
        <w:jc w:val="both"/>
        <w:rPr>
          <w:rFonts w:ascii="標楷體" w:eastAsia="標楷體" w:hAnsi="標楷體" w:cs="Arial"/>
          <w:b/>
          <w:kern w:val="0"/>
          <w:szCs w:val="24"/>
        </w:rPr>
      </w:pPr>
      <w:r>
        <w:rPr>
          <w:rFonts w:ascii="標楷體" w:eastAsia="標楷體" w:hAnsi="標楷體" w:cs="Arial" w:hint="eastAsia"/>
          <w:kern w:val="0"/>
          <w:szCs w:val="24"/>
        </w:rPr>
        <w:t xml:space="preserve">                  </w:t>
      </w:r>
      <w:r w:rsidR="004A3581" w:rsidRPr="002B5519">
        <w:rPr>
          <w:rFonts w:ascii="標楷體" w:eastAsia="標楷體" w:hAnsi="標楷體" w:cs="Arial" w:hint="eastAsia"/>
          <w:kern w:val="0"/>
          <w:szCs w:val="24"/>
        </w:rPr>
        <w:t>一百萬</w:t>
      </w:r>
      <w:r w:rsidR="004A3581" w:rsidRPr="004A3581">
        <w:rPr>
          <w:rFonts w:ascii="標楷體" w:eastAsia="標楷體" w:hAnsi="標楷體" w:cs="Arial" w:hint="eastAsia"/>
          <w:kern w:val="0"/>
          <w:szCs w:val="24"/>
        </w:rPr>
        <w:t>美元。</w:t>
      </w:r>
    </w:p>
    <w:p w14:paraId="39A22739" w14:textId="77777777" w:rsidR="004A3581" w:rsidRPr="004A3581" w:rsidRDefault="004A3581" w:rsidP="00CC4591">
      <w:pPr>
        <w:numPr>
          <w:ilvl w:val="0"/>
          <w:numId w:val="21"/>
        </w:numPr>
        <w:spacing w:line="400" w:lineRule="exact"/>
        <w:ind w:right="162"/>
        <w:jc w:val="both"/>
        <w:rPr>
          <w:rFonts w:ascii="標楷體" w:eastAsia="標楷體" w:hAnsi="標楷體" w:cs="Arial"/>
          <w:b/>
          <w:kern w:val="0"/>
          <w:szCs w:val="24"/>
        </w:rPr>
      </w:pPr>
      <w:r w:rsidRPr="004A3581">
        <w:rPr>
          <w:rFonts w:ascii="標楷體" w:eastAsia="標楷體" w:hAnsi="標楷體" w:cs="Arial" w:hint="eastAsia"/>
          <w:kern w:val="0"/>
          <w:szCs w:val="24"/>
        </w:rPr>
        <w:lastRenderedPageBreak/>
        <w:t>帳戶持有人之金融帳戶總餘額或價值：</w:t>
      </w:r>
    </w:p>
    <w:p w14:paraId="1CC7801D" w14:textId="77777777" w:rsidR="004A3581" w:rsidRPr="004A3581" w:rsidRDefault="004A3581" w:rsidP="00CC4591">
      <w:pPr>
        <w:numPr>
          <w:ilvl w:val="0"/>
          <w:numId w:val="19"/>
        </w:numPr>
        <w:spacing w:beforeLines="20" w:before="72" w:afterLines="20" w:after="72" w:line="380" w:lineRule="exact"/>
        <w:ind w:left="1389" w:hanging="482"/>
        <w:rPr>
          <w:rFonts w:ascii="標楷體" w:eastAsia="標楷體" w:hAnsi="標楷體" w:cs="Arial"/>
          <w:bCs/>
          <w:kern w:val="0"/>
          <w:szCs w:val="24"/>
        </w:rPr>
      </w:pPr>
      <w:r w:rsidRPr="004A3581">
        <w:rPr>
          <w:rFonts w:ascii="標楷體" w:eastAsia="標楷體" w:hAnsi="標楷體" w:cs="Arial" w:hint="eastAsia"/>
          <w:bCs/>
          <w:kern w:val="0"/>
          <w:szCs w:val="24"/>
        </w:rPr>
        <w:t>指同一帳戶持有人於本會之所有金融帳戶</w:t>
      </w:r>
      <w:proofErr w:type="gramStart"/>
      <w:r w:rsidRPr="004A3581">
        <w:rPr>
          <w:rFonts w:ascii="標楷體" w:eastAsia="標楷體" w:hAnsi="標楷體" w:cs="Arial" w:hint="eastAsia"/>
          <w:bCs/>
          <w:kern w:val="0"/>
          <w:szCs w:val="24"/>
        </w:rPr>
        <w:t>歸戶後合併</w:t>
      </w:r>
      <w:proofErr w:type="gramEnd"/>
      <w:r w:rsidRPr="004A3581">
        <w:rPr>
          <w:rFonts w:ascii="標楷體" w:eastAsia="標楷體" w:hAnsi="標楷體" w:cs="Arial" w:hint="eastAsia"/>
          <w:bCs/>
          <w:kern w:val="0"/>
          <w:szCs w:val="24"/>
        </w:rPr>
        <w:t>計算其持有之金融帳戶總餘額或價值。</w:t>
      </w:r>
    </w:p>
    <w:p w14:paraId="2C8A9A2D" w14:textId="77777777" w:rsidR="004A3581" w:rsidRPr="004A3581" w:rsidRDefault="004A3581" w:rsidP="00CC4591">
      <w:pPr>
        <w:numPr>
          <w:ilvl w:val="0"/>
          <w:numId w:val="19"/>
        </w:numPr>
        <w:spacing w:afterLines="20" w:after="72" w:line="400" w:lineRule="exact"/>
        <w:ind w:left="1389" w:hanging="482"/>
        <w:rPr>
          <w:rFonts w:ascii="標楷體" w:eastAsia="標楷體" w:hAnsi="標楷體" w:cs="Arial"/>
          <w:bCs/>
          <w:kern w:val="0"/>
          <w:szCs w:val="24"/>
        </w:rPr>
      </w:pPr>
      <w:r w:rsidRPr="004A3581">
        <w:rPr>
          <w:rFonts w:ascii="標楷體" w:eastAsia="標楷體" w:hAnsi="標楷體" w:cs="Arial" w:hint="eastAsia"/>
          <w:bCs/>
          <w:kern w:val="0"/>
          <w:szCs w:val="24"/>
        </w:rPr>
        <w:t>計算聯名帳戶持有人金融帳戶總餘額或價值時，應將該聯名帳戶之全部餘額或價值歸屬各該帳戶持有人。</w:t>
      </w:r>
    </w:p>
    <w:p w14:paraId="5C496851" w14:textId="77777777" w:rsidR="004A3581" w:rsidRPr="004A3581" w:rsidRDefault="004A3581" w:rsidP="00CC4591">
      <w:pPr>
        <w:numPr>
          <w:ilvl w:val="0"/>
          <w:numId w:val="19"/>
        </w:numPr>
        <w:spacing w:afterLines="20" w:after="72" w:line="380" w:lineRule="exact"/>
        <w:ind w:left="1389" w:hanging="482"/>
        <w:rPr>
          <w:rFonts w:ascii="標楷體" w:eastAsia="標楷體" w:hAnsi="標楷體" w:cs="Arial"/>
          <w:bCs/>
          <w:kern w:val="0"/>
          <w:szCs w:val="24"/>
        </w:rPr>
      </w:pPr>
      <w:r w:rsidRPr="004A3581">
        <w:rPr>
          <w:rFonts w:ascii="標楷體" w:eastAsia="標楷體" w:hAnsi="標楷體" w:cs="Arial" w:hint="eastAsia"/>
          <w:bCs/>
          <w:kern w:val="0"/>
          <w:szCs w:val="24"/>
        </w:rPr>
        <w:t>帳戶餘額或價值及其門檻之認定應以每年度</w:t>
      </w:r>
      <w:r w:rsidRPr="004A3581">
        <w:rPr>
          <w:rFonts w:ascii="標楷體" w:eastAsia="標楷體" w:hAnsi="標楷體" w:cs="Arial"/>
          <w:bCs/>
          <w:kern w:val="0"/>
          <w:szCs w:val="24"/>
        </w:rPr>
        <w:t>12</w:t>
      </w:r>
      <w:r w:rsidRPr="004A3581">
        <w:rPr>
          <w:rFonts w:ascii="標楷體" w:eastAsia="標楷體" w:hAnsi="標楷體" w:cs="Arial" w:hint="eastAsia"/>
          <w:bCs/>
          <w:kern w:val="0"/>
          <w:szCs w:val="24"/>
        </w:rPr>
        <w:t>月</w:t>
      </w:r>
      <w:r w:rsidRPr="004A3581">
        <w:rPr>
          <w:rFonts w:ascii="標楷體" w:eastAsia="標楷體" w:hAnsi="標楷體" w:cs="Arial"/>
          <w:bCs/>
          <w:kern w:val="0"/>
          <w:szCs w:val="24"/>
        </w:rPr>
        <w:t>31</w:t>
      </w:r>
      <w:r w:rsidRPr="004A3581">
        <w:rPr>
          <w:rFonts w:ascii="標楷體" w:eastAsia="標楷體" w:hAnsi="標楷體" w:cs="Arial" w:hint="eastAsia"/>
          <w:bCs/>
          <w:kern w:val="0"/>
          <w:szCs w:val="24"/>
        </w:rPr>
        <w:t>日為</w:t>
      </w:r>
      <w:proofErr w:type="gramStart"/>
      <w:r w:rsidRPr="004A3581">
        <w:rPr>
          <w:rFonts w:ascii="標楷體" w:eastAsia="標楷體" w:hAnsi="標楷體" w:cs="Arial" w:hint="eastAsia"/>
          <w:bCs/>
          <w:kern w:val="0"/>
          <w:szCs w:val="24"/>
        </w:rPr>
        <w:t>準</w:t>
      </w:r>
      <w:proofErr w:type="gramEnd"/>
      <w:r w:rsidRPr="004A3581">
        <w:rPr>
          <w:rFonts w:ascii="標楷體" w:eastAsia="標楷體" w:hAnsi="標楷體" w:cs="Arial" w:hint="eastAsia"/>
          <w:bCs/>
          <w:kern w:val="0"/>
          <w:szCs w:val="24"/>
        </w:rPr>
        <w:t>；非以美元計價之帳戶，其門檻之計算應依</w:t>
      </w:r>
      <w:r w:rsidRPr="004A3581">
        <w:rPr>
          <w:rFonts w:ascii="標楷體" w:eastAsia="標楷體" w:hAnsi="標楷體" w:cs="Arial"/>
          <w:bCs/>
          <w:kern w:val="0"/>
          <w:szCs w:val="24"/>
        </w:rPr>
        <w:t>12</w:t>
      </w:r>
      <w:r w:rsidRPr="004A3581">
        <w:rPr>
          <w:rFonts w:ascii="標楷體" w:eastAsia="標楷體" w:hAnsi="標楷體" w:cs="Arial" w:hint="eastAsia"/>
          <w:bCs/>
          <w:kern w:val="0"/>
          <w:szCs w:val="24"/>
        </w:rPr>
        <w:t>月</w:t>
      </w:r>
      <w:r w:rsidRPr="004A3581">
        <w:rPr>
          <w:rFonts w:ascii="標楷體" w:eastAsia="標楷體" w:hAnsi="標楷體" w:cs="Arial"/>
          <w:bCs/>
          <w:kern w:val="0"/>
          <w:szCs w:val="24"/>
        </w:rPr>
        <w:t>31</w:t>
      </w:r>
      <w:r w:rsidRPr="004A3581">
        <w:rPr>
          <w:rFonts w:ascii="標楷體" w:eastAsia="標楷體" w:hAnsi="標楷體" w:cs="Arial" w:hint="eastAsia"/>
          <w:bCs/>
          <w:kern w:val="0"/>
          <w:szCs w:val="24"/>
        </w:rPr>
        <w:t>日本會主要往來之中央銀行指定辦理外匯業務銀行牌告外匯收盤匯率為</w:t>
      </w:r>
      <w:proofErr w:type="gramStart"/>
      <w:r w:rsidRPr="004A3581">
        <w:rPr>
          <w:rFonts w:ascii="標楷體" w:eastAsia="標楷體" w:hAnsi="標楷體" w:cs="Arial" w:hint="eastAsia"/>
          <w:bCs/>
          <w:kern w:val="0"/>
          <w:szCs w:val="24"/>
        </w:rPr>
        <w:t>準</w:t>
      </w:r>
      <w:proofErr w:type="gramEnd"/>
      <w:r w:rsidRPr="004A3581">
        <w:rPr>
          <w:rFonts w:ascii="標楷體" w:eastAsia="標楷體" w:hAnsi="標楷體" w:cs="Arial" w:hint="eastAsia"/>
          <w:bCs/>
          <w:kern w:val="0"/>
          <w:szCs w:val="24"/>
        </w:rPr>
        <w:t>。</w:t>
      </w:r>
    </w:p>
    <w:p w14:paraId="2012C247" w14:textId="77777777" w:rsidR="002B5519" w:rsidRPr="002B5519" w:rsidRDefault="004A3581" w:rsidP="00CC4591">
      <w:pPr>
        <w:numPr>
          <w:ilvl w:val="0"/>
          <w:numId w:val="21"/>
        </w:numPr>
        <w:spacing w:line="400" w:lineRule="exact"/>
        <w:ind w:right="162"/>
        <w:jc w:val="both"/>
        <w:rPr>
          <w:rFonts w:ascii="標楷體" w:eastAsia="標楷體" w:hAnsi="標楷體" w:cs="Arial"/>
          <w:b/>
          <w:kern w:val="0"/>
          <w:szCs w:val="24"/>
        </w:rPr>
      </w:pPr>
      <w:r w:rsidRPr="004A3581">
        <w:rPr>
          <w:rFonts w:ascii="標楷體" w:eastAsia="標楷體" w:hAnsi="標楷體" w:cs="Arial" w:hint="eastAsia"/>
          <w:kern w:val="0"/>
          <w:szCs w:val="24"/>
        </w:rPr>
        <w:t>金融機構：作業辦法所定義之金融機構包括存款機構、保管機構、投資實體</w:t>
      </w:r>
    </w:p>
    <w:p w14:paraId="0733DF92" w14:textId="4C1EEDC7" w:rsidR="004A3581" w:rsidRPr="002B5519" w:rsidRDefault="002B5519" w:rsidP="002B5519">
      <w:pPr>
        <w:spacing w:line="400" w:lineRule="exact"/>
        <w:ind w:left="840" w:right="162"/>
        <w:jc w:val="both"/>
        <w:rPr>
          <w:rFonts w:ascii="標楷體" w:eastAsia="標楷體" w:hAnsi="標楷體" w:cs="Arial"/>
          <w:b/>
          <w:kern w:val="0"/>
          <w:szCs w:val="24"/>
        </w:rPr>
      </w:pPr>
      <w:r>
        <w:rPr>
          <w:rFonts w:ascii="標楷體" w:eastAsia="標楷體" w:hAnsi="標楷體" w:cs="Arial" w:hint="eastAsia"/>
          <w:kern w:val="0"/>
          <w:szCs w:val="24"/>
        </w:rPr>
        <w:t xml:space="preserve">          </w:t>
      </w:r>
      <w:r w:rsidR="004A3581" w:rsidRPr="004A3581">
        <w:rPr>
          <w:rFonts w:ascii="標楷體" w:eastAsia="標楷體" w:hAnsi="標楷體" w:cs="Arial" w:hint="eastAsia"/>
          <w:kern w:val="0"/>
          <w:szCs w:val="24"/>
        </w:rPr>
        <w:t>及特</w:t>
      </w:r>
      <w:r w:rsidR="004A3581" w:rsidRPr="002B5519">
        <w:rPr>
          <w:rFonts w:ascii="標楷體" w:eastAsia="標楷體" w:hAnsi="標楷體" w:cs="Arial" w:hint="eastAsia"/>
          <w:kern w:val="0"/>
          <w:szCs w:val="24"/>
        </w:rPr>
        <w:t>定保險公司。</w:t>
      </w:r>
    </w:p>
    <w:p w14:paraId="6C1485FB" w14:textId="77777777" w:rsidR="004A3581" w:rsidRPr="004A3581" w:rsidRDefault="004A3581" w:rsidP="00CC4591">
      <w:pPr>
        <w:numPr>
          <w:ilvl w:val="0"/>
          <w:numId w:val="21"/>
        </w:numPr>
        <w:tabs>
          <w:tab w:val="left" w:pos="1134"/>
        </w:tabs>
        <w:spacing w:afterLines="20" w:after="72" w:line="380" w:lineRule="exact"/>
        <w:ind w:left="839" w:right="164" w:hanging="482"/>
        <w:jc w:val="both"/>
        <w:rPr>
          <w:rFonts w:ascii="標楷體" w:eastAsia="標楷體" w:hAnsi="標楷體" w:cs="Arial"/>
          <w:kern w:val="0"/>
          <w:szCs w:val="24"/>
        </w:rPr>
      </w:pPr>
      <w:r w:rsidRPr="004A3581">
        <w:rPr>
          <w:rFonts w:ascii="標楷體" w:eastAsia="標楷體" w:hAnsi="標楷體" w:cs="Arial" w:hint="eastAsia"/>
          <w:kern w:val="0"/>
          <w:szCs w:val="24"/>
        </w:rPr>
        <w:t>控制人：控制人指對該法人直接或間接行使控制權的自然人。</w:t>
      </w:r>
    </w:p>
    <w:p w14:paraId="1F870125" w14:textId="77777777" w:rsidR="002B5519" w:rsidRPr="002B5519" w:rsidRDefault="004A3581" w:rsidP="00CC4591">
      <w:pPr>
        <w:numPr>
          <w:ilvl w:val="0"/>
          <w:numId w:val="21"/>
        </w:numPr>
        <w:tabs>
          <w:tab w:val="left" w:pos="1134"/>
        </w:tabs>
        <w:spacing w:line="380" w:lineRule="exact"/>
        <w:ind w:left="839" w:right="164"/>
        <w:jc w:val="both"/>
        <w:rPr>
          <w:rFonts w:ascii="標楷體" w:eastAsia="標楷體" w:hAnsi="標楷體" w:cs="Arial"/>
          <w:b/>
          <w:kern w:val="0"/>
          <w:szCs w:val="24"/>
        </w:rPr>
      </w:pPr>
      <w:r w:rsidRPr="004A3581">
        <w:rPr>
          <w:rFonts w:ascii="標楷體" w:eastAsia="標楷體" w:hAnsi="標楷體" w:cs="Arial" w:hint="eastAsia"/>
          <w:kern w:val="0"/>
          <w:szCs w:val="24"/>
        </w:rPr>
        <w:t>稅務居民：以個人而言，一般係指個人之居住地而成為該稅務管轄區之居</w:t>
      </w:r>
    </w:p>
    <w:p w14:paraId="6A64D2E3" w14:textId="1D21CA7E" w:rsidR="004A3581" w:rsidRDefault="002B5519" w:rsidP="002B5519">
      <w:pPr>
        <w:tabs>
          <w:tab w:val="left" w:pos="1134"/>
        </w:tabs>
        <w:spacing w:line="380" w:lineRule="exact"/>
        <w:ind w:left="839" w:right="164"/>
        <w:jc w:val="both"/>
        <w:rPr>
          <w:rFonts w:ascii="標楷體" w:eastAsia="標楷體" w:hAnsi="標楷體" w:cs="Arial"/>
          <w:kern w:val="0"/>
          <w:szCs w:val="24"/>
        </w:rPr>
      </w:pPr>
      <w:r>
        <w:rPr>
          <w:rFonts w:ascii="標楷體" w:eastAsia="標楷體" w:hAnsi="標楷體" w:cs="Arial" w:hint="eastAsia"/>
          <w:kern w:val="0"/>
          <w:szCs w:val="24"/>
        </w:rPr>
        <w:t xml:space="preserve">            </w:t>
      </w:r>
      <w:r w:rsidR="004A3581" w:rsidRPr="004A3581">
        <w:rPr>
          <w:rFonts w:ascii="標楷體" w:eastAsia="標楷體" w:hAnsi="標楷體" w:cs="Arial" w:hint="eastAsia"/>
          <w:kern w:val="0"/>
          <w:szCs w:val="24"/>
        </w:rPr>
        <w:t>民；</w:t>
      </w:r>
      <w:r w:rsidR="004A3581" w:rsidRPr="002B5519">
        <w:rPr>
          <w:rFonts w:ascii="標楷體" w:eastAsia="標楷體" w:hAnsi="標楷體" w:cs="Arial" w:hint="eastAsia"/>
          <w:kern w:val="0"/>
          <w:szCs w:val="24"/>
        </w:rPr>
        <w:t>以法人而言，一般係指其註冊地或實際管理業務地。</w:t>
      </w:r>
    </w:p>
    <w:p w14:paraId="3CDA8E62" w14:textId="61AEA9BD" w:rsidR="00FC1908" w:rsidRPr="00FC1908" w:rsidRDefault="00FC1908" w:rsidP="00FC1908">
      <w:pPr>
        <w:shd w:val="clear" w:color="auto" w:fill="FFFFFF"/>
        <w:suppressAutoHyphens/>
        <w:autoSpaceDN w:val="0"/>
        <w:spacing w:line="360" w:lineRule="exact"/>
        <w:ind w:left="1077" w:right="62" w:hanging="1077"/>
        <w:jc w:val="both"/>
        <w:textAlignment w:val="baseline"/>
        <w:rPr>
          <w:rFonts w:ascii="Calibri" w:eastAsia="新細明體" w:hAnsi="Calibri" w:cs="Times New Roman"/>
          <w:kern w:val="0"/>
          <w:sz w:val="22"/>
        </w:rPr>
      </w:pPr>
      <w:r w:rsidRPr="00FC1908">
        <w:rPr>
          <w:rFonts w:ascii="標楷體" w:eastAsia="標楷體" w:hAnsi="標楷體" w:cs="Arial"/>
          <w:kern w:val="0"/>
          <w:szCs w:val="24"/>
        </w:rPr>
        <w:t xml:space="preserve"> </w:t>
      </w:r>
      <w:r>
        <w:rPr>
          <w:rFonts w:ascii="標楷體" w:eastAsia="標楷體" w:hAnsi="標楷體" w:cs="Arial" w:hint="eastAsia"/>
          <w:kern w:val="0"/>
          <w:szCs w:val="24"/>
        </w:rPr>
        <w:t xml:space="preserve"> </w:t>
      </w:r>
      <w:r w:rsidRPr="00FC1908">
        <w:rPr>
          <w:rFonts w:ascii="標楷體" w:eastAsia="標楷體" w:hAnsi="標楷體" w:cs="Arial"/>
          <w:kern w:val="0"/>
          <w:szCs w:val="24"/>
        </w:rPr>
        <w:t xml:space="preserve"> 十三、</w:t>
      </w:r>
      <w:r w:rsidRPr="00FC1908">
        <w:rPr>
          <w:rFonts w:ascii="標楷體" w:eastAsia="標楷體" w:hAnsi="標楷體" w:cs="Arial"/>
          <w:color w:val="FF0000"/>
          <w:kern w:val="0"/>
          <w:szCs w:val="24"/>
          <w:u w:val="single"/>
        </w:rPr>
        <w:t>應申報</w:t>
      </w:r>
      <w:r w:rsidRPr="00FC1908">
        <w:rPr>
          <w:rFonts w:ascii="標楷體" w:eastAsia="標楷體" w:hAnsi="標楷體" w:cs="Times New Roman"/>
          <w:color w:val="FF0000"/>
          <w:kern w:val="0"/>
          <w:szCs w:val="24"/>
          <w:u w:val="single"/>
        </w:rPr>
        <w:t>帳戶</w:t>
      </w:r>
      <w:r w:rsidRPr="00FC1908">
        <w:rPr>
          <w:rFonts w:ascii="標楷體" w:eastAsia="標楷體" w:hAnsi="標楷體" w:cs="Arial"/>
          <w:color w:val="FF0000"/>
          <w:kern w:val="0"/>
          <w:szCs w:val="24"/>
          <w:u w:val="single"/>
        </w:rPr>
        <w:t>：指由應申報國居住者或具控制權之人為應申報國居住者之消極非金融機構實體持有或共同持有，且依作業辦法第三章盡職審查程序辨識為應申報金融帳戶者。</w:t>
      </w:r>
    </w:p>
    <w:p w14:paraId="2401DAF8" w14:textId="6D2FD375" w:rsidR="005E4C8B" w:rsidRPr="00FC1908" w:rsidRDefault="005E4C8B" w:rsidP="00BA6271">
      <w:pPr>
        <w:shd w:val="clear" w:color="auto" w:fill="FFFFFF"/>
        <w:suppressAutoHyphens/>
        <w:autoSpaceDN w:val="0"/>
        <w:spacing w:beforeLines="20" w:before="72" w:line="400" w:lineRule="exact"/>
        <w:ind w:left="1134" w:right="62" w:hanging="1134"/>
        <w:jc w:val="both"/>
        <w:textAlignment w:val="baseline"/>
        <w:rPr>
          <w:rFonts w:ascii="Calibri" w:eastAsia="新細明體" w:hAnsi="Calibri" w:cs="Times New Roman"/>
          <w:kern w:val="0"/>
          <w:sz w:val="22"/>
        </w:rPr>
      </w:pPr>
      <w:r w:rsidRPr="00FC1908">
        <w:rPr>
          <w:rFonts w:ascii="標楷體" w:eastAsia="標楷體" w:hAnsi="標楷體" w:cs="Arial" w:hint="eastAsia"/>
          <w:kern w:val="0"/>
          <w:szCs w:val="24"/>
        </w:rPr>
        <w:t xml:space="preserve">   </w:t>
      </w:r>
      <w:r w:rsidRPr="00FC1908">
        <w:rPr>
          <w:rFonts w:ascii="標楷體" w:eastAsia="標楷體" w:hAnsi="標楷體" w:cs="Arial"/>
          <w:kern w:val="0"/>
          <w:szCs w:val="24"/>
        </w:rPr>
        <w:t>十</w:t>
      </w:r>
      <w:r w:rsidR="00FC1908">
        <w:rPr>
          <w:rFonts w:ascii="標楷體" w:eastAsia="標楷體" w:hAnsi="標楷體" w:cs="Arial" w:hint="eastAsia"/>
          <w:kern w:val="0"/>
          <w:szCs w:val="24"/>
        </w:rPr>
        <w:t>四</w:t>
      </w:r>
      <w:r w:rsidRPr="00FC1908">
        <w:rPr>
          <w:rFonts w:ascii="標楷體" w:eastAsia="標楷體" w:hAnsi="標楷體" w:cs="Arial"/>
          <w:kern w:val="0"/>
          <w:szCs w:val="24"/>
        </w:rPr>
        <w:t>、</w:t>
      </w:r>
      <w:r w:rsidRPr="00FC1908">
        <w:rPr>
          <w:rFonts w:ascii="標楷體" w:eastAsia="標楷體" w:hAnsi="標楷體" w:cs="Times New Roman"/>
          <w:kern w:val="0"/>
          <w:szCs w:val="24"/>
        </w:rPr>
        <w:t>無資訊帳戶</w:t>
      </w:r>
      <w:r w:rsidRPr="00FC1908">
        <w:rPr>
          <w:rFonts w:ascii="標楷體" w:eastAsia="標楷體" w:hAnsi="標楷體" w:cs="Arial"/>
          <w:kern w:val="0"/>
          <w:szCs w:val="24"/>
        </w:rPr>
        <w:t>：</w:t>
      </w:r>
      <w:r w:rsidRPr="00FC1908">
        <w:rPr>
          <w:rFonts w:ascii="標楷體" w:eastAsia="標楷體" w:hAnsi="標楷體" w:cs="Times New Roman"/>
          <w:kern w:val="0"/>
          <w:szCs w:val="24"/>
        </w:rPr>
        <w:t>既有帳戶部分，金融機構就保存之證明文據或電子紀錄，或依法律規定或為管理客戶關係目的保存之資訊，審查帳戶持有人居住之國家(地區)，自我證明文件或證明</w:t>
      </w:r>
      <w:proofErr w:type="gramStart"/>
      <w:r w:rsidRPr="00FC1908">
        <w:rPr>
          <w:rFonts w:ascii="標楷體" w:eastAsia="標楷體" w:hAnsi="標楷體" w:cs="Times New Roman"/>
          <w:kern w:val="0"/>
          <w:szCs w:val="24"/>
        </w:rPr>
        <w:t>文據係作為</w:t>
      </w:r>
      <w:proofErr w:type="gramEnd"/>
      <w:r w:rsidRPr="00FC1908">
        <w:rPr>
          <w:rFonts w:ascii="標楷體" w:eastAsia="標楷體" w:hAnsi="標楷體" w:cs="Times New Roman"/>
          <w:kern w:val="0"/>
          <w:szCs w:val="24"/>
        </w:rPr>
        <w:t>佐證金融機構依上述審查結果與事實不符之文據(</w:t>
      </w:r>
      <w:proofErr w:type="gramStart"/>
      <w:r w:rsidRPr="00FC1908">
        <w:rPr>
          <w:rFonts w:ascii="標楷體" w:eastAsia="標楷體" w:hAnsi="標楷體" w:cs="Times New Roman"/>
          <w:kern w:val="0"/>
          <w:szCs w:val="24"/>
        </w:rPr>
        <w:t>詳參</w:t>
      </w:r>
      <w:r w:rsidRPr="00FC1908">
        <w:rPr>
          <w:rFonts w:ascii="標楷體" w:eastAsia="標楷體" w:hAnsi="標楷體" w:cs="Arial"/>
          <w:kern w:val="0"/>
          <w:szCs w:val="24"/>
        </w:rPr>
        <w:t>作業</w:t>
      </w:r>
      <w:proofErr w:type="gramEnd"/>
      <w:r w:rsidRPr="00FC1908">
        <w:rPr>
          <w:rFonts w:ascii="標楷體" w:eastAsia="標楷體" w:hAnsi="標楷體" w:cs="Arial"/>
          <w:kern w:val="0"/>
          <w:szCs w:val="24"/>
        </w:rPr>
        <w:t>辦法</w:t>
      </w:r>
      <w:r w:rsidRPr="00FC1908">
        <w:rPr>
          <w:rFonts w:ascii="標楷體" w:eastAsia="標楷體" w:hAnsi="標楷體" w:cs="Times New Roman"/>
          <w:kern w:val="0"/>
          <w:szCs w:val="24"/>
        </w:rPr>
        <w:t>第37條第1項及第42條第2項規定)。金融機構就既有個人帳戶進行電子紀錄搜尋及紙本紀錄搜尋，僅查得帳戶持有人外國轉信地址或代收郵件地址，查無</w:t>
      </w:r>
      <w:r w:rsidRPr="00FC1908">
        <w:rPr>
          <w:rFonts w:ascii="標楷體" w:eastAsia="標楷體" w:hAnsi="標楷體" w:cs="Arial"/>
          <w:kern w:val="0"/>
          <w:szCs w:val="24"/>
        </w:rPr>
        <w:t>作業辦法</w:t>
      </w:r>
      <w:r w:rsidRPr="00FC1908">
        <w:rPr>
          <w:rFonts w:ascii="標楷體" w:eastAsia="標楷體" w:hAnsi="標楷體" w:cs="Times New Roman"/>
          <w:kern w:val="0"/>
          <w:szCs w:val="24"/>
        </w:rPr>
        <w:t>第36條第1項第2款第1目至第5目任</w:t>
      </w:r>
      <w:proofErr w:type="gramStart"/>
      <w:r w:rsidRPr="00FC1908">
        <w:rPr>
          <w:rFonts w:ascii="標楷體" w:eastAsia="標楷體" w:hAnsi="標楷體" w:cs="Times New Roman"/>
          <w:kern w:val="0"/>
          <w:szCs w:val="24"/>
        </w:rPr>
        <w:t>一</w:t>
      </w:r>
      <w:proofErr w:type="gramEnd"/>
      <w:r w:rsidRPr="00FC1908">
        <w:rPr>
          <w:rFonts w:ascii="標楷體" w:eastAsia="標楷體" w:hAnsi="標楷體" w:cs="Times New Roman"/>
          <w:kern w:val="0"/>
          <w:szCs w:val="24"/>
        </w:rPr>
        <w:t>指標，且無法取得帳戶持有人之自我證明文件及證明文據，應申報該個人帳戶為無資訊帳戶。</w:t>
      </w:r>
    </w:p>
    <w:p w14:paraId="763A1F87" w14:textId="143BBFE9" w:rsidR="005E4C8B" w:rsidRPr="00FC1908" w:rsidRDefault="005E4C8B" w:rsidP="005E4C8B">
      <w:pPr>
        <w:shd w:val="clear" w:color="auto" w:fill="FFFFFF"/>
        <w:suppressAutoHyphens/>
        <w:autoSpaceDN w:val="0"/>
        <w:spacing w:beforeLines="30" w:before="108" w:line="400" w:lineRule="exact"/>
        <w:ind w:left="851" w:right="62" w:hanging="851"/>
        <w:jc w:val="both"/>
        <w:textAlignment w:val="baseline"/>
        <w:rPr>
          <w:rFonts w:ascii="Calibri" w:eastAsia="新細明體" w:hAnsi="Calibri" w:cs="Times New Roman"/>
          <w:kern w:val="0"/>
          <w:sz w:val="22"/>
        </w:rPr>
      </w:pPr>
      <w:r w:rsidRPr="00FC1908">
        <w:rPr>
          <w:rFonts w:ascii="標楷體" w:eastAsia="標楷體" w:hAnsi="標楷體" w:cs="Arial"/>
          <w:kern w:val="0"/>
          <w:szCs w:val="24"/>
        </w:rPr>
        <w:t xml:space="preserve">   十</w:t>
      </w:r>
      <w:r w:rsidR="00FC1908">
        <w:rPr>
          <w:rFonts w:ascii="標楷體" w:eastAsia="標楷體" w:hAnsi="標楷體" w:cs="Arial" w:hint="eastAsia"/>
          <w:kern w:val="0"/>
          <w:szCs w:val="24"/>
        </w:rPr>
        <w:t>五</w:t>
      </w:r>
      <w:r w:rsidRPr="00FC1908">
        <w:rPr>
          <w:rFonts w:ascii="標楷體" w:eastAsia="標楷體" w:hAnsi="標楷體" w:cs="Arial"/>
          <w:kern w:val="0"/>
          <w:szCs w:val="24"/>
        </w:rPr>
        <w:t>、被排除帳戶(免申報):</w:t>
      </w:r>
    </w:p>
    <w:p w14:paraId="2ED86A2A" w14:textId="77777777" w:rsidR="005E4C8B" w:rsidRPr="00FC1908" w:rsidRDefault="005E4C8B" w:rsidP="00BA627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beforeLines="20" w:before="72" w:afterLines="20" w:after="72"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w:t>
      </w:r>
      <w:proofErr w:type="gramStart"/>
      <w:r w:rsidRPr="00FC1908">
        <w:rPr>
          <w:rFonts w:ascii="標楷體" w:eastAsia="標楷體" w:hAnsi="標楷體" w:cs="Courier New"/>
          <w:kern w:val="0"/>
          <w:szCs w:val="24"/>
        </w:rPr>
        <w:t>一</w:t>
      </w:r>
      <w:proofErr w:type="gramEnd"/>
      <w:r w:rsidRPr="00FC1908">
        <w:rPr>
          <w:rFonts w:ascii="標楷體" w:eastAsia="標楷體" w:hAnsi="標楷體" w:cs="Courier New"/>
          <w:kern w:val="0"/>
          <w:szCs w:val="24"/>
        </w:rPr>
        <w:t>)符合下列條件之退休金或養老金帳戶：</w:t>
      </w:r>
    </w:p>
    <w:p w14:paraId="61F29AD6" w14:textId="77777777" w:rsidR="005E4C8B" w:rsidRPr="00FC1908" w:rsidRDefault="005E4C8B" w:rsidP="005E4C8B">
      <w:pPr>
        <w:widowControl/>
        <w:shd w:val="clear" w:color="auto" w:fill="FFFFFF"/>
        <w:tabs>
          <w:tab w:val="left" w:pos="916"/>
          <w:tab w:val="left" w:pos="241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1.受法令規範之個人退休金帳戶，或屬註冊或受規範退休金或養老金計畫之</w:t>
      </w:r>
      <w:proofErr w:type="gramStart"/>
      <w:r w:rsidRPr="00FC1908">
        <w:rPr>
          <w:rFonts w:ascii="標楷體" w:eastAsia="標楷體" w:hAnsi="標楷體" w:cs="Courier New"/>
          <w:kern w:val="0"/>
          <w:szCs w:val="24"/>
        </w:rPr>
        <w:t>一</w:t>
      </w:r>
      <w:proofErr w:type="gramEnd"/>
    </w:p>
    <w:p w14:paraId="6D513482" w14:textId="7FE94056" w:rsidR="005E4C8B" w:rsidRPr="00FC1908" w:rsidRDefault="005E4C8B" w:rsidP="005E4C8B">
      <w:pPr>
        <w:widowControl/>
        <w:shd w:val="clear" w:color="auto" w:fill="FFFFFF"/>
        <w:tabs>
          <w:tab w:val="left" w:pos="916"/>
          <w:tab w:val="left" w:pos="241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部分，其目的在提供退休或養老金福利，包括失能給付及死亡給付。</w:t>
      </w:r>
    </w:p>
    <w:p w14:paraId="5F585E61" w14:textId="77777777" w:rsidR="005E4C8B" w:rsidRPr="00FC1908" w:rsidRDefault="005E4C8B" w:rsidP="005E4C8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2.享有租稅優惠。</w:t>
      </w:r>
    </w:p>
    <w:p w14:paraId="5C299284" w14:textId="77777777" w:rsidR="005E4C8B" w:rsidRPr="00FC1908" w:rsidRDefault="005E4C8B" w:rsidP="005E4C8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3.須向相關稅捐</w:t>
      </w:r>
      <w:proofErr w:type="gramStart"/>
      <w:r w:rsidRPr="00FC1908">
        <w:rPr>
          <w:rFonts w:ascii="標楷體" w:eastAsia="標楷體" w:hAnsi="標楷體" w:cs="Courier New"/>
          <w:kern w:val="0"/>
          <w:szCs w:val="24"/>
        </w:rPr>
        <w:t>稽</w:t>
      </w:r>
      <w:proofErr w:type="gramEnd"/>
      <w:r w:rsidRPr="00FC1908">
        <w:rPr>
          <w:rFonts w:ascii="標楷體" w:eastAsia="標楷體" w:hAnsi="標楷體" w:cs="Courier New"/>
          <w:kern w:val="0"/>
          <w:szCs w:val="24"/>
        </w:rPr>
        <w:t>徵機關申報資訊。</w:t>
      </w:r>
    </w:p>
    <w:p w14:paraId="131B8F2A" w14:textId="77777777" w:rsidR="005E4C8B" w:rsidRPr="00FC1908" w:rsidRDefault="005E4C8B" w:rsidP="005E4C8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Calibri" w:eastAsia="新細明體" w:hAnsi="Calibri" w:cs="Times New Roman" w:hint="eastAsia"/>
          <w:kern w:val="0"/>
          <w:sz w:val="22"/>
        </w:rPr>
        <w:t xml:space="preserve">                 </w:t>
      </w:r>
      <w:r w:rsidRPr="00FC1908">
        <w:rPr>
          <w:rFonts w:ascii="標楷體" w:eastAsia="標楷體" w:hAnsi="標楷體" w:cs="Courier New"/>
          <w:kern w:val="0"/>
          <w:szCs w:val="24"/>
        </w:rPr>
        <w:t>4.僅於退休、失能或死亡時始得提領，或於退休、失能或死亡前提領須受處罰</w:t>
      </w:r>
    </w:p>
    <w:p w14:paraId="41E6C5A5" w14:textId="678A2AF6" w:rsidR="005E4C8B" w:rsidRPr="00FC1908" w:rsidRDefault="005E4C8B" w:rsidP="005E4C8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者。</w:t>
      </w:r>
    </w:p>
    <w:p w14:paraId="4F26E7D4" w14:textId="77777777" w:rsidR="005E4C8B" w:rsidRPr="00FC1908" w:rsidRDefault="005E4C8B" w:rsidP="005E4C8B">
      <w:pPr>
        <w:widowControl/>
        <w:shd w:val="clear" w:color="auto" w:fill="FFFFFF"/>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ind w:right="-143"/>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5.每年</w:t>
      </w:r>
      <w:proofErr w:type="gramStart"/>
      <w:r w:rsidRPr="00FC1908">
        <w:rPr>
          <w:rFonts w:ascii="標楷體" w:eastAsia="標楷體" w:hAnsi="標楷體" w:cs="Courier New"/>
          <w:kern w:val="0"/>
          <w:szCs w:val="24"/>
        </w:rPr>
        <w:t>提撥</w:t>
      </w:r>
      <w:proofErr w:type="gramEnd"/>
      <w:r w:rsidRPr="00FC1908">
        <w:rPr>
          <w:rFonts w:ascii="標楷體" w:eastAsia="標楷體" w:hAnsi="標楷體" w:cs="Courier New"/>
          <w:kern w:val="0"/>
          <w:szCs w:val="24"/>
        </w:rPr>
        <w:t>金額以五萬美元為限，或終生</w:t>
      </w:r>
      <w:proofErr w:type="gramStart"/>
      <w:r w:rsidRPr="00FC1908">
        <w:rPr>
          <w:rFonts w:ascii="標楷體" w:eastAsia="標楷體" w:hAnsi="標楷體" w:cs="Courier New"/>
          <w:kern w:val="0"/>
          <w:szCs w:val="24"/>
        </w:rPr>
        <w:t>提撥</w:t>
      </w:r>
      <w:proofErr w:type="gramEnd"/>
      <w:r w:rsidRPr="00FC1908">
        <w:rPr>
          <w:rFonts w:ascii="標楷體" w:eastAsia="標楷體" w:hAnsi="標楷體" w:cs="Courier New"/>
          <w:kern w:val="0"/>
          <w:szCs w:val="24"/>
        </w:rPr>
        <w:t>金額以一百萬美元為限，其金額計</w:t>
      </w:r>
    </w:p>
    <w:p w14:paraId="07562B0F" w14:textId="77777777" w:rsidR="005E4C8B" w:rsidRPr="00FC1908" w:rsidRDefault="005E4C8B" w:rsidP="005E4C8B">
      <w:pPr>
        <w:widowControl/>
        <w:shd w:val="clear" w:color="auto" w:fill="FFFFFF"/>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ind w:right="-143"/>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算應依</w:t>
      </w:r>
      <w:r w:rsidRPr="00FC1908">
        <w:rPr>
          <w:rFonts w:ascii="標楷體" w:eastAsia="標楷體" w:hAnsi="標楷體" w:cs="Arial"/>
          <w:kern w:val="0"/>
          <w:szCs w:val="24"/>
        </w:rPr>
        <w:t>作業辦法</w:t>
      </w:r>
      <w:r w:rsidRPr="00FC1908">
        <w:rPr>
          <w:rFonts w:ascii="標楷體" w:eastAsia="標楷體" w:hAnsi="標楷體" w:cs="Courier New"/>
          <w:kern w:val="0"/>
          <w:szCs w:val="24"/>
        </w:rPr>
        <w:t>第34條第2項及第49條規定辦理。但金融帳戶自本款或第2款所</w:t>
      </w:r>
    </w:p>
    <w:p w14:paraId="640E4484" w14:textId="3AEF3680" w:rsidR="005E4C8B" w:rsidRPr="00FC1908" w:rsidRDefault="005E4C8B" w:rsidP="005E4C8B">
      <w:pPr>
        <w:widowControl/>
        <w:shd w:val="clear" w:color="auto" w:fill="FFFFFF"/>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ind w:right="-143"/>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定帳戶，或自第3條第2款所定退休基金取得之資產或基金，不計入</w:t>
      </w:r>
      <w:proofErr w:type="gramStart"/>
      <w:r w:rsidRPr="00FC1908">
        <w:rPr>
          <w:rFonts w:ascii="標楷體" w:eastAsia="標楷體" w:hAnsi="標楷體" w:cs="Courier New"/>
          <w:kern w:val="0"/>
          <w:szCs w:val="24"/>
        </w:rPr>
        <w:t>提撥</w:t>
      </w:r>
      <w:proofErr w:type="gramEnd"/>
      <w:r w:rsidRPr="00FC1908">
        <w:rPr>
          <w:rFonts w:ascii="標楷體" w:eastAsia="標楷體" w:hAnsi="標楷體" w:cs="Courier New"/>
          <w:kern w:val="0"/>
          <w:szCs w:val="24"/>
        </w:rPr>
        <w:t>金額。</w:t>
      </w:r>
    </w:p>
    <w:p w14:paraId="12677ABC" w14:textId="77777777" w:rsidR="005E4C8B" w:rsidRPr="00FC1908" w:rsidRDefault="005E4C8B" w:rsidP="005E4C8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beforeLines="20" w:before="72" w:afterLines="20" w:after="72"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lastRenderedPageBreak/>
        <w:t xml:space="preserve">     </w:t>
      </w:r>
      <w:r w:rsidRPr="00FC1908">
        <w:rPr>
          <w:rFonts w:ascii="標楷體" w:eastAsia="標楷體" w:hAnsi="標楷體" w:cs="Courier New"/>
          <w:kern w:val="0"/>
          <w:szCs w:val="24"/>
        </w:rPr>
        <w:t>(二)符合下列條件之非退休金帳戶：</w:t>
      </w:r>
    </w:p>
    <w:p w14:paraId="0505201C" w14:textId="77777777" w:rsidR="005E4C8B" w:rsidRPr="00FC1908" w:rsidRDefault="005E4C8B" w:rsidP="005E4C8B">
      <w:pPr>
        <w:widowControl/>
        <w:shd w:val="clear" w:color="auto" w:fill="FFFFFF"/>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標楷體" w:eastAsia="標楷體" w:hAnsi="標楷體" w:cs="Courier New"/>
          <w:kern w:val="0"/>
          <w:szCs w:val="24"/>
        </w:rPr>
        <w:t xml:space="preserve">     </w:t>
      </w: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1.受法令規範非以退休金為目的且經常於證券市場交易之投資工具，或非以退</w:t>
      </w:r>
    </w:p>
    <w:p w14:paraId="6A5CB45B" w14:textId="194B990D" w:rsidR="005E4C8B" w:rsidRPr="00FC1908" w:rsidRDefault="005E4C8B" w:rsidP="005E4C8B">
      <w:pPr>
        <w:widowControl/>
        <w:shd w:val="clear" w:color="auto" w:fill="FFFFFF"/>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休金為目的之儲蓄工具。</w:t>
      </w:r>
    </w:p>
    <w:p w14:paraId="017FF488" w14:textId="77777777" w:rsidR="005E4C8B" w:rsidRPr="00FC1908" w:rsidRDefault="005E4C8B" w:rsidP="005E4C8B">
      <w:pPr>
        <w:widowControl/>
        <w:shd w:val="clear" w:color="auto" w:fill="FFFFFF"/>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2.享有租稅優惠。</w:t>
      </w:r>
    </w:p>
    <w:p w14:paraId="70D09462" w14:textId="77777777" w:rsidR="005E4C8B" w:rsidRPr="00FC1908" w:rsidRDefault="005E4C8B" w:rsidP="005E4C8B">
      <w:pPr>
        <w:widowControl/>
        <w:shd w:val="clear" w:color="auto" w:fill="FFFFFF"/>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ind w:left="108"/>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3.僅於符合與該投資或儲蓄帳戶開立目的有關之特定條件時始得提領，或於該</w:t>
      </w:r>
    </w:p>
    <w:p w14:paraId="11F04ED1" w14:textId="20DA4ED8" w:rsidR="005E4C8B" w:rsidRPr="00FC1908" w:rsidRDefault="005E4C8B" w:rsidP="005E4C8B">
      <w:pPr>
        <w:widowControl/>
        <w:shd w:val="clear" w:color="auto" w:fill="FFFFFF"/>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ind w:left="108"/>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特定條件成就前提領須受處罰者。</w:t>
      </w:r>
    </w:p>
    <w:p w14:paraId="567D84C8" w14:textId="77777777" w:rsidR="005E4C8B" w:rsidRPr="00FC1908" w:rsidRDefault="005E4C8B" w:rsidP="005E4C8B">
      <w:pPr>
        <w:widowControl/>
        <w:shd w:val="clear" w:color="auto" w:fill="FFFFFF"/>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標楷體" w:eastAsia="標楷體" w:hAnsi="標楷體" w:cs="Courier New"/>
          <w:kern w:val="0"/>
          <w:szCs w:val="24"/>
        </w:rPr>
        <w:t xml:space="preserve">       4.每年</w:t>
      </w:r>
      <w:proofErr w:type="gramStart"/>
      <w:r w:rsidRPr="00FC1908">
        <w:rPr>
          <w:rFonts w:ascii="標楷體" w:eastAsia="標楷體" w:hAnsi="標楷體" w:cs="Courier New"/>
          <w:kern w:val="0"/>
          <w:szCs w:val="24"/>
        </w:rPr>
        <w:t>提撥</w:t>
      </w:r>
      <w:proofErr w:type="gramEnd"/>
      <w:r w:rsidRPr="00FC1908">
        <w:rPr>
          <w:rFonts w:ascii="標楷體" w:eastAsia="標楷體" w:hAnsi="標楷體" w:cs="Courier New"/>
          <w:kern w:val="0"/>
          <w:szCs w:val="24"/>
        </w:rPr>
        <w:t>金額以五萬美元為限，其金額計算應依</w:t>
      </w:r>
      <w:r w:rsidRPr="00FC1908">
        <w:rPr>
          <w:rFonts w:ascii="標楷體" w:eastAsia="標楷體" w:hAnsi="標楷體" w:cs="Arial"/>
          <w:kern w:val="0"/>
          <w:szCs w:val="24"/>
        </w:rPr>
        <w:t>作業辦法</w:t>
      </w:r>
      <w:r w:rsidRPr="00FC1908">
        <w:rPr>
          <w:rFonts w:ascii="標楷體" w:eastAsia="標楷體" w:hAnsi="標楷體" w:cs="Courier New"/>
          <w:kern w:val="0"/>
          <w:szCs w:val="24"/>
        </w:rPr>
        <w:t>第34條第2項及第</w:t>
      </w:r>
    </w:p>
    <w:p w14:paraId="05F0C212" w14:textId="77777777" w:rsidR="005E4C8B" w:rsidRPr="00FC1908" w:rsidRDefault="005E4C8B" w:rsidP="005E4C8B">
      <w:pPr>
        <w:widowControl/>
        <w:shd w:val="clear" w:color="auto" w:fill="FFFFFF"/>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49條規定辦理。但金融帳戶自前款或本款所定帳戶，或自符合第3條第2款所</w:t>
      </w:r>
    </w:p>
    <w:p w14:paraId="241D09AE" w14:textId="5A6F5D57" w:rsidR="005E4C8B" w:rsidRPr="00FC1908" w:rsidRDefault="005E4C8B" w:rsidP="005E4C8B">
      <w:pPr>
        <w:widowControl/>
        <w:shd w:val="clear" w:color="auto" w:fill="FFFFFF"/>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定退休基金取得之資產或基金，不計入</w:t>
      </w:r>
      <w:proofErr w:type="gramStart"/>
      <w:r w:rsidRPr="00FC1908">
        <w:rPr>
          <w:rFonts w:ascii="標楷體" w:eastAsia="標楷體" w:hAnsi="標楷體" w:cs="Courier New"/>
          <w:kern w:val="0"/>
          <w:szCs w:val="24"/>
        </w:rPr>
        <w:t>提撥</w:t>
      </w:r>
      <w:proofErr w:type="gramEnd"/>
      <w:r w:rsidRPr="00FC1908">
        <w:rPr>
          <w:rFonts w:ascii="標楷體" w:eastAsia="標楷體" w:hAnsi="標楷體" w:cs="Courier New"/>
          <w:kern w:val="0"/>
          <w:szCs w:val="24"/>
        </w:rPr>
        <w:t>金額。</w:t>
      </w:r>
    </w:p>
    <w:p w14:paraId="09090E3D" w14:textId="77777777" w:rsidR="005E4C8B" w:rsidRPr="00FC1908" w:rsidRDefault="005E4C8B" w:rsidP="005E4C8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beforeLines="20" w:before="72"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(三)屬於遺產之帳戶，且檢附死者遺囑、死亡證明或其他類似證明文件者。</w:t>
      </w:r>
    </w:p>
    <w:p w14:paraId="6939BA57" w14:textId="68C62915" w:rsidR="005E4C8B" w:rsidRPr="00FC1908" w:rsidRDefault="005E4C8B" w:rsidP="005E4C8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(四)為下列各目事由之一，代交易方持有之帳戶：</w:t>
      </w:r>
    </w:p>
    <w:p w14:paraId="66AE9CEE" w14:textId="756DC2BC" w:rsidR="005E4C8B" w:rsidRPr="00FC1908" w:rsidRDefault="00BA6271" w:rsidP="00BA6271">
      <w:pPr>
        <w:widowControl/>
        <w:shd w:val="clear" w:color="auto" w:fill="FFFFFF"/>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005E4C8B" w:rsidRPr="00FC1908">
        <w:rPr>
          <w:rFonts w:ascii="標楷體" w:eastAsia="標楷體" w:hAnsi="標楷體" w:cs="Courier New"/>
          <w:kern w:val="0"/>
          <w:szCs w:val="24"/>
        </w:rPr>
        <w:t>1.法院裁定或判決。</w:t>
      </w:r>
    </w:p>
    <w:p w14:paraId="53C743EE" w14:textId="0ED4ADB2" w:rsidR="005E4C8B" w:rsidRPr="00FC1908" w:rsidRDefault="005E4C8B" w:rsidP="005E4C8B">
      <w:pPr>
        <w:widowControl/>
        <w:shd w:val="clear" w:color="auto" w:fill="FFFFFF"/>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2.出售、交換或租賃不動產或動產，且符合下列規定者：</w:t>
      </w:r>
    </w:p>
    <w:p w14:paraId="7C9CDC76" w14:textId="101841D6" w:rsidR="005E4C8B" w:rsidRPr="00FC1908" w:rsidRDefault="005E4C8B" w:rsidP="005E4C8B">
      <w:pPr>
        <w:widowControl/>
        <w:shd w:val="clear" w:color="auto" w:fill="FFFFFF"/>
        <w:tabs>
          <w:tab w:val="left" w:pos="916"/>
          <w:tab w:val="left" w:pos="15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(1)其資產僅來自頭期款、保證金或為擔保與交易直接相關義務而存入之金</w:t>
      </w:r>
    </w:p>
    <w:p w14:paraId="1265B1B0" w14:textId="0DA25CC0" w:rsidR="005E4C8B" w:rsidRPr="00FC1908" w:rsidRDefault="005E4C8B" w:rsidP="005E4C8B">
      <w:pPr>
        <w:widowControl/>
        <w:shd w:val="clear" w:color="auto" w:fill="FFFFFF"/>
        <w:tabs>
          <w:tab w:val="left" w:pos="916"/>
          <w:tab w:val="left" w:pos="15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額或類似款項，或僅來自為出售、交換或租賃該財產而存入之金融資產。</w:t>
      </w:r>
    </w:p>
    <w:p w14:paraId="428DEF3D" w14:textId="28CCF975" w:rsidR="005E4C8B" w:rsidRPr="00FC1908" w:rsidRDefault="005E4C8B" w:rsidP="005E4C8B">
      <w:pPr>
        <w:widowControl/>
        <w:shd w:val="clear" w:color="auto" w:fill="FFFFFF"/>
        <w:tabs>
          <w:tab w:val="left" w:pos="916"/>
          <w:tab w:val="left" w:pos="15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(2)其設立及用途僅為擔保該財產買方支付價金、賣方支付或有負債之義務，</w:t>
      </w:r>
    </w:p>
    <w:p w14:paraId="5B1E233D" w14:textId="5A8AD0D3" w:rsidR="005E4C8B" w:rsidRPr="00FC1908" w:rsidRDefault="005E4C8B" w:rsidP="005E4C8B">
      <w:pPr>
        <w:widowControl/>
        <w:shd w:val="clear" w:color="auto" w:fill="FFFFFF"/>
        <w:tabs>
          <w:tab w:val="left" w:pos="916"/>
          <w:tab w:val="left" w:pos="15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或擔保出租人或承租人依租賃契約規定支付與租賃財產有關損害之義務。</w:t>
      </w:r>
    </w:p>
    <w:p w14:paraId="51A3EB0E" w14:textId="1A7A07E5" w:rsidR="005E4C8B" w:rsidRPr="00FC1908" w:rsidRDefault="005E4C8B" w:rsidP="005E4C8B">
      <w:pPr>
        <w:widowControl/>
        <w:shd w:val="clear" w:color="auto" w:fill="FFFFFF"/>
        <w:tabs>
          <w:tab w:val="left" w:pos="916"/>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ind w:right="-143"/>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(3)其資產及自該資產產生之所得，於該財產出售、交換、拋棄或租賃終止時，</w:t>
      </w:r>
    </w:p>
    <w:p w14:paraId="1CC2F83C" w14:textId="568D9C7B" w:rsidR="005E4C8B" w:rsidRPr="00FC1908" w:rsidRDefault="005E4C8B" w:rsidP="005E4C8B">
      <w:pPr>
        <w:widowControl/>
        <w:shd w:val="clear" w:color="auto" w:fill="FFFFFF"/>
        <w:tabs>
          <w:tab w:val="left" w:pos="916"/>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ind w:right="-143"/>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依買方、賣方、出租人或承租人之利益及其應履行之義務支付或分配者。</w:t>
      </w:r>
    </w:p>
    <w:p w14:paraId="7EB9E092" w14:textId="11B8EEAE" w:rsidR="005E4C8B" w:rsidRPr="00FC1908" w:rsidRDefault="005E4C8B" w:rsidP="005E4C8B">
      <w:pPr>
        <w:widowControl/>
        <w:shd w:val="clear" w:color="auto" w:fill="FFFFFF"/>
        <w:tabs>
          <w:tab w:val="left" w:pos="916"/>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(4)非與金融資產之銷售或交換相關而設立之保證金帳戶或類似帳戶。</w:t>
      </w:r>
    </w:p>
    <w:p w14:paraId="333B8649" w14:textId="77777777" w:rsidR="00BA6271" w:rsidRPr="00FC1908" w:rsidRDefault="005E4C8B" w:rsidP="005E4C8B">
      <w:pPr>
        <w:widowControl/>
        <w:shd w:val="clear" w:color="auto" w:fill="FFFFFF"/>
        <w:tabs>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3.金融機構</w:t>
      </w:r>
      <w:proofErr w:type="gramStart"/>
      <w:r w:rsidRPr="00FC1908">
        <w:rPr>
          <w:rFonts w:ascii="標楷體" w:eastAsia="標楷體" w:hAnsi="標楷體" w:cs="Courier New"/>
          <w:kern w:val="0"/>
          <w:szCs w:val="24"/>
        </w:rPr>
        <w:t>承作</w:t>
      </w:r>
      <w:proofErr w:type="gramEnd"/>
      <w:r w:rsidRPr="00FC1908">
        <w:rPr>
          <w:rFonts w:ascii="標楷體" w:eastAsia="標楷體" w:hAnsi="標楷體" w:cs="Courier New"/>
          <w:kern w:val="0"/>
          <w:szCs w:val="24"/>
        </w:rPr>
        <w:t>不動產擔保貸款保留部分撥款之義務，以利日後支付該不動產</w:t>
      </w:r>
    </w:p>
    <w:p w14:paraId="0010E6E9" w14:textId="06EF41E8" w:rsidR="005E4C8B" w:rsidRPr="00FC1908" w:rsidRDefault="00BA6271" w:rsidP="005E4C8B">
      <w:pPr>
        <w:widowControl/>
        <w:shd w:val="clear" w:color="auto" w:fill="FFFFFF"/>
        <w:tabs>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005E4C8B" w:rsidRPr="00FC1908">
        <w:rPr>
          <w:rFonts w:ascii="標楷體" w:eastAsia="標楷體" w:hAnsi="標楷體" w:cs="Courier New"/>
          <w:kern w:val="0"/>
          <w:szCs w:val="24"/>
        </w:rPr>
        <w:t>相關稅款或保險費。</w:t>
      </w:r>
    </w:p>
    <w:p w14:paraId="237728E7" w14:textId="23C0161C" w:rsidR="005E4C8B" w:rsidRPr="00FC1908" w:rsidRDefault="005E4C8B" w:rsidP="005E4C8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400" w:lineRule="exact"/>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4.金融機構僅為履行日後支付稅款之義務。</w:t>
      </w:r>
    </w:p>
    <w:p w14:paraId="3C5E4CD2" w14:textId="00952B63" w:rsidR="005E4C8B" w:rsidRPr="00FC1908" w:rsidRDefault="005E4C8B" w:rsidP="005E4C8B">
      <w:pPr>
        <w:widowControl/>
        <w:shd w:val="clear" w:color="auto" w:fill="FFFFFF"/>
        <w:tabs>
          <w:tab w:val="left" w:pos="2748"/>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(五)僅於客戶繳款超過信用卡或其他循環貸款應繳餘額未立即退回</w:t>
      </w:r>
      <w:proofErr w:type="gramStart"/>
      <w:r w:rsidRPr="00FC1908">
        <w:rPr>
          <w:rFonts w:ascii="標楷體" w:eastAsia="標楷體" w:hAnsi="標楷體" w:cs="Courier New"/>
          <w:kern w:val="0"/>
          <w:szCs w:val="24"/>
        </w:rPr>
        <w:t>溢</w:t>
      </w:r>
      <w:proofErr w:type="gramEnd"/>
      <w:r w:rsidRPr="00FC1908">
        <w:rPr>
          <w:rFonts w:ascii="標楷體" w:eastAsia="標楷體" w:hAnsi="標楷體" w:cs="Courier New"/>
          <w:kern w:val="0"/>
          <w:szCs w:val="24"/>
        </w:rPr>
        <w:t>繳款時存</w:t>
      </w:r>
    </w:p>
    <w:p w14:paraId="367178B6" w14:textId="77777777" w:rsidR="005E4C8B" w:rsidRPr="00FC1908" w:rsidRDefault="005E4C8B" w:rsidP="005E4C8B">
      <w:pPr>
        <w:widowControl/>
        <w:shd w:val="clear" w:color="auto" w:fill="FFFFFF"/>
        <w:tabs>
          <w:tab w:val="left" w:pos="2748"/>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在之存款帳戶，且至遲於2018年12月31日執行相關政策及程序避免客戶溢繳</w:t>
      </w:r>
    </w:p>
    <w:p w14:paraId="205BFC52" w14:textId="77777777" w:rsidR="005E4C8B" w:rsidRPr="00FC1908" w:rsidRDefault="005E4C8B" w:rsidP="005E4C8B">
      <w:pPr>
        <w:widowControl/>
        <w:shd w:val="clear" w:color="auto" w:fill="FFFFFF"/>
        <w:tabs>
          <w:tab w:val="left" w:pos="2748"/>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款超過五萬美元，或客戶</w:t>
      </w:r>
      <w:proofErr w:type="gramStart"/>
      <w:r w:rsidRPr="00FC1908">
        <w:rPr>
          <w:rFonts w:ascii="標楷體" w:eastAsia="標楷體" w:hAnsi="標楷體" w:cs="Courier New"/>
          <w:kern w:val="0"/>
          <w:szCs w:val="24"/>
        </w:rPr>
        <w:t>溢</w:t>
      </w:r>
      <w:proofErr w:type="gramEnd"/>
      <w:r w:rsidRPr="00FC1908">
        <w:rPr>
          <w:rFonts w:ascii="標楷體" w:eastAsia="標楷體" w:hAnsi="標楷體" w:cs="Courier New"/>
          <w:kern w:val="0"/>
          <w:szCs w:val="24"/>
        </w:rPr>
        <w:t>繳款超過五萬美元時於60日內完成退款，該等溢</w:t>
      </w:r>
    </w:p>
    <w:p w14:paraId="71FA8E97" w14:textId="77777777" w:rsidR="005E4C8B" w:rsidRPr="00FC1908" w:rsidRDefault="005E4C8B" w:rsidP="005E4C8B">
      <w:pPr>
        <w:widowControl/>
        <w:shd w:val="clear" w:color="auto" w:fill="FFFFFF"/>
        <w:tabs>
          <w:tab w:val="left" w:pos="2748"/>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繳款之計算應以實質經濟事實關係依</w:t>
      </w:r>
      <w:r w:rsidRPr="00FC1908">
        <w:rPr>
          <w:rFonts w:ascii="標楷體" w:eastAsia="標楷體" w:hAnsi="標楷體" w:cs="Arial"/>
          <w:kern w:val="0"/>
          <w:szCs w:val="24"/>
        </w:rPr>
        <w:t>作業辦法</w:t>
      </w:r>
      <w:r w:rsidRPr="00FC1908">
        <w:rPr>
          <w:rFonts w:ascii="標楷體" w:eastAsia="標楷體" w:hAnsi="標楷體" w:cs="Courier New"/>
          <w:kern w:val="0"/>
          <w:szCs w:val="24"/>
        </w:rPr>
        <w:t>第34條第2項規定辦理，且不</w:t>
      </w:r>
    </w:p>
    <w:p w14:paraId="4BCAE83D" w14:textId="3793E6F8" w:rsidR="005E4C8B" w:rsidRPr="00FC1908" w:rsidRDefault="005E4C8B" w:rsidP="005E4C8B">
      <w:pPr>
        <w:widowControl/>
        <w:shd w:val="clear" w:color="auto" w:fill="FFFFFF"/>
        <w:tabs>
          <w:tab w:val="left" w:pos="2748"/>
          <w:tab w:val="left" w:pos="283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含爭議款餘額。</w:t>
      </w:r>
    </w:p>
    <w:p w14:paraId="72712A09" w14:textId="77777777" w:rsidR="005E4C8B" w:rsidRPr="00FC1908" w:rsidRDefault="005E4C8B" w:rsidP="005E4C8B">
      <w:pPr>
        <w:widowControl/>
        <w:shd w:val="clear" w:color="auto" w:fill="FFFFFF"/>
        <w:tabs>
          <w:tab w:val="left" w:pos="916"/>
          <w:tab w:val="left" w:pos="212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(六)於申報金融機構進行盡職審查年度帳戶總餘額或價值未逾一千美元，其金額</w:t>
      </w:r>
    </w:p>
    <w:p w14:paraId="20475DCA" w14:textId="50592F14" w:rsidR="005E4C8B" w:rsidRPr="00FC1908" w:rsidRDefault="005E4C8B" w:rsidP="005E4C8B">
      <w:pPr>
        <w:widowControl/>
        <w:shd w:val="clear" w:color="auto" w:fill="FFFFFF"/>
        <w:tabs>
          <w:tab w:val="left" w:pos="916"/>
          <w:tab w:val="left" w:pos="212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計算應依</w:t>
      </w:r>
      <w:r w:rsidRPr="00FC1908">
        <w:rPr>
          <w:rFonts w:ascii="標楷體" w:eastAsia="標楷體" w:hAnsi="標楷體" w:cs="Arial"/>
          <w:kern w:val="0"/>
          <w:szCs w:val="24"/>
        </w:rPr>
        <w:t>作業辦法</w:t>
      </w:r>
      <w:r w:rsidRPr="00FC1908">
        <w:rPr>
          <w:rFonts w:ascii="標楷體" w:eastAsia="標楷體" w:hAnsi="標楷體" w:cs="Courier New"/>
          <w:kern w:val="0"/>
          <w:szCs w:val="24"/>
        </w:rPr>
        <w:t>第34條第2項規定辦理，並符合下列條件之帳戶：</w:t>
      </w:r>
    </w:p>
    <w:p w14:paraId="27B6B928" w14:textId="77777777" w:rsidR="00BA6271" w:rsidRPr="00FC1908" w:rsidRDefault="005E4C8B" w:rsidP="005E4C8B">
      <w:pPr>
        <w:widowControl/>
        <w:shd w:val="clear" w:color="auto" w:fill="FFFFFF"/>
        <w:tabs>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kern w:val="0"/>
          <w:szCs w:val="24"/>
        </w:rPr>
        <w:t xml:space="preserve">       1.帳戶持有人過去三年未透過該帳戶及於同一申報金融機構之其他帳戶進行交</w:t>
      </w:r>
    </w:p>
    <w:p w14:paraId="4A24AEBA" w14:textId="24BDF868" w:rsidR="005E4C8B" w:rsidRPr="00FC1908" w:rsidRDefault="00BA6271" w:rsidP="005E4C8B">
      <w:pPr>
        <w:widowControl/>
        <w:shd w:val="clear" w:color="auto" w:fill="FFFFFF"/>
        <w:tabs>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005E4C8B" w:rsidRPr="00FC1908">
        <w:rPr>
          <w:rFonts w:ascii="標楷體" w:eastAsia="標楷體" w:hAnsi="標楷體" w:cs="Courier New"/>
          <w:kern w:val="0"/>
          <w:szCs w:val="24"/>
        </w:rPr>
        <w:t>易，且過去六年未就該等帳戶與該申報金融機構進行聯繫。</w:t>
      </w:r>
    </w:p>
    <w:p w14:paraId="0848B610" w14:textId="77777777" w:rsidR="00BA6271" w:rsidRPr="00FC1908" w:rsidRDefault="005E4C8B" w:rsidP="005E4C8B">
      <w:pPr>
        <w:widowControl/>
        <w:shd w:val="clear" w:color="auto" w:fill="FFFFFF"/>
        <w:tabs>
          <w:tab w:val="left" w:pos="916"/>
          <w:tab w:val="left" w:pos="241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kern w:val="0"/>
          <w:szCs w:val="24"/>
        </w:rPr>
        <w:t xml:space="preserve">       2.如為具現金價值之保險契約，帳戶持有人過去六年未與申報金融機構就該</w:t>
      </w:r>
      <w:proofErr w:type="gramStart"/>
      <w:r w:rsidRPr="00FC1908">
        <w:rPr>
          <w:rFonts w:ascii="標楷體" w:eastAsia="標楷體" w:hAnsi="標楷體" w:cs="Courier New"/>
          <w:kern w:val="0"/>
          <w:szCs w:val="24"/>
        </w:rPr>
        <w:t>契</w:t>
      </w:r>
      <w:proofErr w:type="gramEnd"/>
    </w:p>
    <w:p w14:paraId="1F3EFC3C" w14:textId="528DA34A" w:rsidR="005E4C8B" w:rsidRPr="00FC1908" w:rsidRDefault="00BA6271" w:rsidP="005E4C8B">
      <w:pPr>
        <w:widowControl/>
        <w:shd w:val="clear" w:color="auto" w:fill="FFFFFF"/>
        <w:tabs>
          <w:tab w:val="left" w:pos="916"/>
          <w:tab w:val="left" w:pos="241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line="380" w:lineRule="exact"/>
        <w:textAlignment w:val="baseline"/>
        <w:rPr>
          <w:rFonts w:ascii="標楷體" w:eastAsia="標楷體" w:hAnsi="標楷體" w:cs="Courier New"/>
          <w:kern w:val="0"/>
          <w:szCs w:val="24"/>
        </w:rPr>
      </w:pPr>
      <w:r w:rsidRPr="00FC1908">
        <w:rPr>
          <w:rFonts w:ascii="標楷體" w:eastAsia="標楷體" w:hAnsi="標楷體" w:cs="Courier New" w:hint="eastAsia"/>
          <w:kern w:val="0"/>
          <w:szCs w:val="24"/>
        </w:rPr>
        <w:t xml:space="preserve">         </w:t>
      </w:r>
      <w:r w:rsidR="005E4C8B" w:rsidRPr="00FC1908">
        <w:rPr>
          <w:rFonts w:ascii="標楷體" w:eastAsia="標楷體" w:hAnsi="標楷體" w:cs="Courier New"/>
          <w:kern w:val="0"/>
          <w:szCs w:val="24"/>
        </w:rPr>
        <w:t>約相關帳戶及於該申報金融機構之其他帳戶進行聯繫。</w:t>
      </w:r>
    </w:p>
    <w:p w14:paraId="4E5F5AA5" w14:textId="1EBE2DDE" w:rsidR="005E4C8B" w:rsidRPr="00FC1908" w:rsidRDefault="005E4C8B" w:rsidP="005E4C8B">
      <w:pPr>
        <w:shd w:val="clear" w:color="auto" w:fill="FFFFFF"/>
        <w:suppressAutoHyphens/>
        <w:autoSpaceDN w:val="0"/>
        <w:spacing w:beforeLines="20" w:before="72" w:line="360" w:lineRule="exact"/>
        <w:ind w:right="62"/>
        <w:jc w:val="both"/>
        <w:textAlignment w:val="baseline"/>
        <w:rPr>
          <w:rFonts w:ascii="Calibri" w:eastAsia="新細明體" w:hAnsi="Calibri" w:cs="Times New Roman"/>
          <w:kern w:val="0"/>
          <w:sz w:val="22"/>
        </w:rPr>
      </w:pPr>
      <w:r w:rsidRPr="00FC1908">
        <w:rPr>
          <w:rFonts w:ascii="標楷體" w:eastAsia="標楷體" w:hAnsi="標楷體" w:cs="Courier New" w:hint="eastAsia"/>
          <w:kern w:val="0"/>
          <w:szCs w:val="24"/>
        </w:rPr>
        <w:t xml:space="preserve">     </w:t>
      </w:r>
      <w:r w:rsidRPr="00FC1908">
        <w:rPr>
          <w:rFonts w:ascii="標楷體" w:eastAsia="標楷體" w:hAnsi="標楷體" w:cs="Courier New"/>
          <w:kern w:val="0"/>
          <w:szCs w:val="24"/>
        </w:rPr>
        <w:t>(七)其他經財政部公告之低風險規避稅負帳戶。</w:t>
      </w:r>
    </w:p>
    <w:p w14:paraId="38FB2D1A" w14:textId="77777777" w:rsidR="004A3581" w:rsidRPr="00FC1908" w:rsidRDefault="004A3581" w:rsidP="00796F71">
      <w:pPr>
        <w:spacing w:beforeLines="50" w:before="180" w:afterLines="50" w:after="180" w:line="400" w:lineRule="exact"/>
        <w:rPr>
          <w:rFonts w:ascii="標楷體" w:eastAsia="標楷體" w:hAnsi="標楷體" w:cs="Arial"/>
          <w:b/>
          <w:bCs/>
          <w:kern w:val="0"/>
          <w:szCs w:val="24"/>
        </w:rPr>
      </w:pPr>
      <w:r w:rsidRPr="00FC1908">
        <w:rPr>
          <w:rFonts w:ascii="標楷體" w:eastAsia="標楷體" w:hAnsi="標楷體" w:cs="Arial" w:hint="eastAsia"/>
          <w:b/>
          <w:bCs/>
          <w:kern w:val="0"/>
          <w:szCs w:val="24"/>
        </w:rPr>
        <w:t>第四條</w:t>
      </w:r>
      <w:r w:rsidRPr="00FC1908">
        <w:rPr>
          <w:rFonts w:ascii="標楷體" w:eastAsia="標楷體" w:hAnsi="標楷體" w:cs="Arial"/>
          <w:b/>
          <w:bCs/>
          <w:kern w:val="0"/>
          <w:szCs w:val="24"/>
        </w:rPr>
        <w:t xml:space="preserve"> </w:t>
      </w:r>
      <w:r w:rsidRPr="00FC1908">
        <w:rPr>
          <w:rFonts w:ascii="標楷體" w:eastAsia="標楷體" w:hAnsi="標楷體" w:cs="Arial" w:hint="eastAsia"/>
          <w:b/>
          <w:bCs/>
          <w:kern w:val="0"/>
          <w:szCs w:val="24"/>
        </w:rPr>
        <w:t>作業規範</w:t>
      </w:r>
    </w:p>
    <w:p w14:paraId="3F7028A4" w14:textId="77777777" w:rsidR="00796F71" w:rsidRPr="00FC1908" w:rsidRDefault="004A3581" w:rsidP="00CC4591">
      <w:pPr>
        <w:numPr>
          <w:ilvl w:val="0"/>
          <w:numId w:val="22"/>
        </w:numPr>
        <w:spacing w:afterLines="20" w:after="72" w:line="380" w:lineRule="exact"/>
        <w:ind w:left="839" w:right="164" w:hanging="482"/>
        <w:jc w:val="both"/>
        <w:rPr>
          <w:rFonts w:ascii="標楷體" w:eastAsia="標楷體" w:hAnsi="標楷體" w:cs="Arial"/>
          <w:kern w:val="0"/>
          <w:szCs w:val="24"/>
        </w:rPr>
      </w:pPr>
      <w:r w:rsidRPr="00FC1908">
        <w:rPr>
          <w:rFonts w:ascii="標楷體" w:eastAsia="標楷體" w:hAnsi="標楷體" w:cs="Arial" w:hint="eastAsia"/>
          <w:kern w:val="0"/>
          <w:szCs w:val="24"/>
        </w:rPr>
        <w:lastRenderedPageBreak/>
        <w:t>新帳戶身分辨識</w:t>
      </w:r>
    </w:p>
    <w:p w14:paraId="16FE01BC" w14:textId="79DD7220" w:rsidR="004A3581" w:rsidRPr="00FC1908" w:rsidRDefault="004A3581" w:rsidP="00796F71">
      <w:pPr>
        <w:spacing w:afterLines="20" w:after="72" w:line="380" w:lineRule="exact"/>
        <w:ind w:left="839" w:right="164"/>
        <w:jc w:val="both"/>
        <w:rPr>
          <w:rFonts w:ascii="標楷體" w:eastAsia="標楷體" w:hAnsi="標楷體" w:cs="Arial"/>
          <w:kern w:val="0"/>
          <w:szCs w:val="24"/>
        </w:rPr>
      </w:pPr>
      <w:r w:rsidRPr="00FC1908">
        <w:rPr>
          <w:rFonts w:ascii="標楷體" w:eastAsia="標楷體" w:hAnsi="標楷體" w:cs="Arial" w:hint="eastAsia"/>
          <w:kern w:val="0"/>
          <w:szCs w:val="24"/>
        </w:rPr>
        <w:t>對自</w:t>
      </w:r>
      <w:r w:rsidRPr="00FC1908">
        <w:rPr>
          <w:rFonts w:ascii="標楷體" w:eastAsia="標楷體" w:hAnsi="標楷體" w:cs="Arial"/>
          <w:kern w:val="0"/>
          <w:szCs w:val="24"/>
        </w:rPr>
        <w:t>2019</w:t>
      </w:r>
      <w:r w:rsidRPr="00FC1908">
        <w:rPr>
          <w:rFonts w:ascii="標楷體" w:eastAsia="標楷體" w:hAnsi="標楷體" w:cs="Arial" w:hint="eastAsia"/>
          <w:kern w:val="0"/>
          <w:szCs w:val="24"/>
        </w:rPr>
        <w:t>年</w:t>
      </w:r>
      <w:r w:rsidRPr="00FC1908">
        <w:rPr>
          <w:rFonts w:ascii="標楷體" w:eastAsia="標楷體" w:hAnsi="標楷體" w:cs="Arial"/>
          <w:kern w:val="0"/>
          <w:szCs w:val="24"/>
        </w:rPr>
        <w:t>1</w:t>
      </w:r>
      <w:r w:rsidRPr="00FC1908">
        <w:rPr>
          <w:rFonts w:ascii="標楷體" w:eastAsia="標楷體" w:hAnsi="標楷體" w:cs="Arial" w:hint="eastAsia"/>
          <w:kern w:val="0"/>
          <w:szCs w:val="24"/>
        </w:rPr>
        <w:t>月</w:t>
      </w:r>
      <w:r w:rsidRPr="00FC1908">
        <w:rPr>
          <w:rFonts w:ascii="標楷體" w:eastAsia="標楷體" w:hAnsi="標楷體" w:cs="Arial"/>
          <w:kern w:val="0"/>
          <w:szCs w:val="24"/>
        </w:rPr>
        <w:t>1</w:t>
      </w:r>
      <w:r w:rsidRPr="00FC1908">
        <w:rPr>
          <w:rFonts w:ascii="標楷體" w:eastAsia="標楷體" w:hAnsi="標楷體" w:cs="Arial" w:hint="eastAsia"/>
          <w:kern w:val="0"/>
          <w:szCs w:val="24"/>
        </w:rPr>
        <w:t>日</w:t>
      </w:r>
      <w:r w:rsidRPr="00FC1908">
        <w:rPr>
          <w:rFonts w:ascii="標楷體" w:eastAsia="標楷體" w:hAnsi="標楷體" w:cs="Arial"/>
          <w:kern w:val="0"/>
          <w:szCs w:val="24"/>
        </w:rPr>
        <w:t>(</w:t>
      </w:r>
      <w:r w:rsidRPr="00FC1908">
        <w:rPr>
          <w:rFonts w:ascii="標楷體" w:eastAsia="標楷體" w:hAnsi="標楷體" w:cs="Arial" w:hint="eastAsia"/>
          <w:kern w:val="0"/>
          <w:szCs w:val="24"/>
        </w:rPr>
        <w:t>含</w:t>
      </w:r>
      <w:r w:rsidRPr="00FC1908">
        <w:rPr>
          <w:rFonts w:ascii="標楷體" w:eastAsia="標楷體" w:hAnsi="標楷體" w:cs="Arial"/>
          <w:kern w:val="0"/>
          <w:szCs w:val="24"/>
        </w:rPr>
        <w:t>)</w:t>
      </w:r>
      <w:r w:rsidRPr="00FC1908">
        <w:rPr>
          <w:rFonts w:ascii="標楷體" w:eastAsia="標楷體" w:hAnsi="標楷體" w:cs="Arial" w:hint="eastAsia"/>
          <w:kern w:val="0"/>
          <w:szCs w:val="24"/>
        </w:rPr>
        <w:t>起所有開立新帳戶之個人或法人進行帳戶持有人身分辨識，</w:t>
      </w:r>
      <w:proofErr w:type="gramStart"/>
      <w:r w:rsidRPr="00FC1908">
        <w:rPr>
          <w:rFonts w:ascii="標楷體" w:eastAsia="標楷體" w:hAnsi="標楷體" w:cs="Arial" w:hint="eastAsia"/>
          <w:kern w:val="0"/>
          <w:szCs w:val="24"/>
        </w:rPr>
        <w:t>徵提相關</w:t>
      </w:r>
      <w:proofErr w:type="gramEnd"/>
      <w:r w:rsidRPr="00FC1908">
        <w:rPr>
          <w:rFonts w:ascii="標楷體" w:eastAsia="標楷體" w:hAnsi="標楷體" w:cs="Arial" w:hint="eastAsia"/>
          <w:kern w:val="0"/>
          <w:szCs w:val="24"/>
        </w:rPr>
        <w:t>身分證明文件。</w:t>
      </w:r>
    </w:p>
    <w:p w14:paraId="34F72EF2" w14:textId="77777777" w:rsidR="00796F71" w:rsidRPr="00FC1908" w:rsidRDefault="004A3581" w:rsidP="00CC4591">
      <w:pPr>
        <w:numPr>
          <w:ilvl w:val="0"/>
          <w:numId w:val="22"/>
        </w:numPr>
        <w:spacing w:afterLines="20" w:after="72" w:line="380" w:lineRule="exact"/>
        <w:ind w:left="839" w:right="164" w:hanging="482"/>
        <w:jc w:val="both"/>
        <w:rPr>
          <w:rFonts w:ascii="標楷體" w:eastAsia="標楷體" w:hAnsi="標楷體" w:cs="Arial"/>
          <w:kern w:val="0"/>
          <w:szCs w:val="24"/>
        </w:rPr>
      </w:pPr>
      <w:r w:rsidRPr="00FC1908">
        <w:rPr>
          <w:rFonts w:ascii="標楷體" w:eastAsia="標楷體" w:hAnsi="標楷體" w:cs="Arial" w:hint="eastAsia"/>
          <w:kern w:val="0"/>
          <w:szCs w:val="24"/>
        </w:rPr>
        <w:t>既有帳戶盡職調查</w:t>
      </w:r>
    </w:p>
    <w:p w14:paraId="2995411F" w14:textId="79726770" w:rsidR="004A3581" w:rsidRPr="00FC1908" w:rsidRDefault="004A3581" w:rsidP="00796F71">
      <w:pPr>
        <w:spacing w:afterLines="20" w:after="72" w:line="380" w:lineRule="exact"/>
        <w:ind w:left="839" w:right="164"/>
        <w:jc w:val="both"/>
        <w:rPr>
          <w:rFonts w:ascii="標楷體" w:eastAsia="標楷體" w:hAnsi="標楷體" w:cs="Arial"/>
          <w:kern w:val="0"/>
          <w:szCs w:val="24"/>
        </w:rPr>
      </w:pPr>
      <w:r w:rsidRPr="00FC1908">
        <w:rPr>
          <w:rFonts w:ascii="標楷體" w:eastAsia="標楷體" w:hAnsi="標楷體" w:cs="Arial" w:hint="eastAsia"/>
          <w:kern w:val="0"/>
          <w:szCs w:val="24"/>
        </w:rPr>
        <w:t>針對於</w:t>
      </w:r>
      <w:r w:rsidRPr="00FC1908">
        <w:rPr>
          <w:rFonts w:ascii="標楷體" w:eastAsia="標楷體" w:hAnsi="標楷體" w:cs="Arial"/>
          <w:kern w:val="0"/>
          <w:szCs w:val="24"/>
        </w:rPr>
        <w:t>2018</w:t>
      </w:r>
      <w:r w:rsidRPr="00FC1908">
        <w:rPr>
          <w:rFonts w:ascii="標楷體" w:eastAsia="標楷體" w:hAnsi="標楷體" w:cs="Arial" w:hint="eastAsia"/>
          <w:kern w:val="0"/>
          <w:szCs w:val="24"/>
        </w:rPr>
        <w:t>年</w:t>
      </w:r>
      <w:r w:rsidRPr="00FC1908">
        <w:rPr>
          <w:rFonts w:ascii="標楷體" w:eastAsia="標楷體" w:hAnsi="標楷體" w:cs="Arial"/>
          <w:kern w:val="0"/>
          <w:szCs w:val="24"/>
        </w:rPr>
        <w:t>12</w:t>
      </w:r>
      <w:r w:rsidRPr="00FC1908">
        <w:rPr>
          <w:rFonts w:ascii="標楷體" w:eastAsia="標楷體" w:hAnsi="標楷體" w:cs="Arial" w:hint="eastAsia"/>
          <w:kern w:val="0"/>
          <w:szCs w:val="24"/>
        </w:rPr>
        <w:t>月</w:t>
      </w:r>
      <w:r w:rsidRPr="00FC1908">
        <w:rPr>
          <w:rFonts w:ascii="標楷體" w:eastAsia="標楷體" w:hAnsi="標楷體" w:cs="Arial"/>
          <w:kern w:val="0"/>
          <w:szCs w:val="24"/>
        </w:rPr>
        <w:t>31</w:t>
      </w:r>
      <w:r w:rsidRPr="00FC1908">
        <w:rPr>
          <w:rFonts w:ascii="標楷體" w:eastAsia="標楷體" w:hAnsi="標楷體" w:cs="Arial" w:hint="eastAsia"/>
          <w:kern w:val="0"/>
          <w:szCs w:val="24"/>
        </w:rPr>
        <w:t>日</w:t>
      </w:r>
      <w:r w:rsidRPr="00FC1908">
        <w:rPr>
          <w:rFonts w:ascii="標楷體" w:eastAsia="標楷體" w:hAnsi="標楷體" w:cs="Arial"/>
          <w:kern w:val="0"/>
          <w:szCs w:val="24"/>
        </w:rPr>
        <w:t>(</w:t>
      </w:r>
      <w:r w:rsidRPr="00FC1908">
        <w:rPr>
          <w:rFonts w:ascii="標楷體" w:eastAsia="標楷體" w:hAnsi="標楷體" w:cs="Arial" w:hint="eastAsia"/>
          <w:kern w:val="0"/>
          <w:szCs w:val="24"/>
        </w:rPr>
        <w:t>含</w:t>
      </w:r>
      <w:r w:rsidRPr="00FC1908">
        <w:rPr>
          <w:rFonts w:ascii="標楷體" w:eastAsia="標楷體" w:hAnsi="標楷體" w:cs="Arial"/>
          <w:kern w:val="0"/>
          <w:szCs w:val="24"/>
        </w:rPr>
        <w:t>)</w:t>
      </w:r>
      <w:r w:rsidRPr="00FC1908">
        <w:rPr>
          <w:rFonts w:ascii="標楷體" w:eastAsia="標楷體" w:hAnsi="標楷體" w:cs="Arial" w:hint="eastAsia"/>
          <w:kern w:val="0"/>
          <w:szCs w:val="24"/>
        </w:rPr>
        <w:t>前已開立之既有帳戶，其帳戶餘額若符合相關規定之個人及法人應進行盡職調查，以辨識帳戶持有人身分，</w:t>
      </w:r>
      <w:proofErr w:type="gramStart"/>
      <w:r w:rsidRPr="00FC1908">
        <w:rPr>
          <w:rFonts w:ascii="標楷體" w:eastAsia="標楷體" w:hAnsi="標楷體" w:cs="Arial" w:hint="eastAsia"/>
          <w:kern w:val="0"/>
          <w:szCs w:val="24"/>
        </w:rPr>
        <w:t>並徵提相關</w:t>
      </w:r>
      <w:proofErr w:type="gramEnd"/>
      <w:r w:rsidRPr="00FC1908">
        <w:rPr>
          <w:rFonts w:ascii="標楷體" w:eastAsia="標楷體" w:hAnsi="標楷體" w:cs="Arial" w:hint="eastAsia"/>
          <w:kern w:val="0"/>
          <w:szCs w:val="24"/>
        </w:rPr>
        <w:t>身分證明文件。</w:t>
      </w:r>
    </w:p>
    <w:p w14:paraId="42A0BE8C" w14:textId="77777777" w:rsidR="00FC1908" w:rsidRDefault="004A3581" w:rsidP="00CC4591">
      <w:pPr>
        <w:pStyle w:val="af3"/>
        <w:numPr>
          <w:ilvl w:val="0"/>
          <w:numId w:val="22"/>
        </w:numPr>
        <w:ind w:leftChars="0"/>
        <w:rPr>
          <w:rFonts w:ascii="標楷體" w:eastAsia="標楷體" w:hAnsi="標楷體" w:cs="Arial"/>
          <w:color w:val="EE0000"/>
          <w:kern w:val="0"/>
          <w:szCs w:val="24"/>
          <w:u w:val="single"/>
        </w:rPr>
      </w:pPr>
      <w:r w:rsidRPr="00FC1908">
        <w:rPr>
          <w:rFonts w:ascii="標楷體" w:eastAsia="標楷體" w:hAnsi="標楷體" w:cs="Arial" w:hint="eastAsia"/>
          <w:kern w:val="0"/>
          <w:szCs w:val="24"/>
        </w:rPr>
        <w:t>申報：</w:t>
      </w:r>
      <w:r w:rsidR="00FC1908" w:rsidRPr="00FC1908">
        <w:rPr>
          <w:rFonts w:ascii="標楷體" w:eastAsia="標楷體" w:hAnsi="標楷體" w:cs="Arial" w:hint="eastAsia"/>
          <w:color w:val="EE0000"/>
          <w:kern w:val="0"/>
          <w:szCs w:val="24"/>
          <w:u w:val="single"/>
        </w:rPr>
        <w:t>本會應進行稅務用途金融帳戶資訊盡職審查，於審查後向稅務主管機關</w:t>
      </w:r>
    </w:p>
    <w:p w14:paraId="5DF00219" w14:textId="42502497" w:rsidR="004A3581" w:rsidRPr="00FC1908" w:rsidRDefault="00FC1908" w:rsidP="00FC1908">
      <w:pPr>
        <w:pStyle w:val="af3"/>
        <w:ind w:leftChars="0" w:left="840"/>
        <w:rPr>
          <w:rFonts w:ascii="標楷體" w:eastAsia="標楷體" w:hAnsi="標楷體" w:cs="Arial"/>
          <w:color w:val="EE0000"/>
          <w:kern w:val="0"/>
          <w:szCs w:val="24"/>
          <w:u w:val="single"/>
        </w:rPr>
      </w:pPr>
      <w:r w:rsidRPr="00FC1908">
        <w:rPr>
          <w:rFonts w:ascii="標楷體" w:eastAsia="標楷體" w:hAnsi="標楷體" w:cs="Arial" w:hint="eastAsia"/>
          <w:color w:val="EE0000"/>
          <w:kern w:val="0"/>
          <w:szCs w:val="24"/>
          <w:u w:val="single"/>
        </w:rPr>
        <w:t>申報「應申報帳戶」及「無資訊帳戶」之金融帳戶資訊。如經審查無前述帳戶，應於申報時註明。</w:t>
      </w:r>
    </w:p>
    <w:p w14:paraId="705B31AF" w14:textId="77777777" w:rsidR="00796F71" w:rsidRPr="00FC1908" w:rsidRDefault="004A3581" w:rsidP="00CC4591">
      <w:pPr>
        <w:numPr>
          <w:ilvl w:val="0"/>
          <w:numId w:val="22"/>
        </w:numPr>
        <w:spacing w:afterLines="20" w:after="72" w:line="380" w:lineRule="exact"/>
        <w:ind w:left="839" w:right="164" w:hanging="482"/>
        <w:jc w:val="both"/>
        <w:rPr>
          <w:rFonts w:ascii="標楷體" w:eastAsia="標楷體" w:hAnsi="標楷體" w:cs="Arial"/>
          <w:kern w:val="0"/>
          <w:szCs w:val="24"/>
        </w:rPr>
      </w:pPr>
      <w:r w:rsidRPr="00FC1908">
        <w:rPr>
          <w:rFonts w:ascii="標楷體" w:eastAsia="標楷體" w:hAnsi="標楷體" w:cs="Arial" w:hint="eastAsia"/>
          <w:kern w:val="0"/>
          <w:szCs w:val="24"/>
        </w:rPr>
        <w:t>新增法律個體</w:t>
      </w:r>
      <w:r w:rsidRPr="00FC1908">
        <w:rPr>
          <w:rFonts w:ascii="標楷體" w:eastAsia="標楷體" w:hAnsi="標楷體" w:cs="Arial"/>
          <w:kern w:val="0"/>
          <w:szCs w:val="24"/>
        </w:rPr>
        <w:t>/</w:t>
      </w:r>
      <w:r w:rsidRPr="00FC1908">
        <w:rPr>
          <w:rFonts w:ascii="標楷體" w:eastAsia="標楷體" w:hAnsi="標楷體" w:cs="Arial" w:hint="eastAsia"/>
          <w:kern w:val="0"/>
          <w:szCs w:val="24"/>
        </w:rPr>
        <w:t>業務辨識</w:t>
      </w:r>
    </w:p>
    <w:p w14:paraId="5B8D6FFE" w14:textId="09111B91" w:rsidR="004A3581" w:rsidRPr="00FC1908" w:rsidRDefault="004A3581" w:rsidP="00796F71">
      <w:pPr>
        <w:spacing w:afterLines="20" w:after="72" w:line="380" w:lineRule="exact"/>
        <w:ind w:left="839" w:right="164"/>
        <w:jc w:val="both"/>
        <w:rPr>
          <w:rFonts w:ascii="標楷體" w:eastAsia="標楷體" w:hAnsi="標楷體" w:cs="Arial"/>
          <w:kern w:val="0"/>
          <w:szCs w:val="24"/>
        </w:rPr>
      </w:pPr>
      <w:r w:rsidRPr="00FC1908">
        <w:rPr>
          <w:rFonts w:ascii="標楷體" w:eastAsia="標楷體" w:hAnsi="標楷體" w:cs="Arial" w:hint="eastAsia"/>
          <w:kern w:val="0"/>
          <w:szCs w:val="24"/>
        </w:rPr>
        <w:t>針對新增轉投資事業及業務項目，應</w:t>
      </w:r>
      <w:proofErr w:type="gramStart"/>
      <w:r w:rsidRPr="00FC1908">
        <w:rPr>
          <w:rFonts w:ascii="標楷體" w:eastAsia="標楷體" w:hAnsi="標楷體" w:cs="Arial" w:hint="eastAsia"/>
          <w:kern w:val="0"/>
          <w:szCs w:val="24"/>
        </w:rPr>
        <w:t>釐</w:t>
      </w:r>
      <w:proofErr w:type="gramEnd"/>
      <w:r w:rsidRPr="00FC1908">
        <w:rPr>
          <w:rFonts w:ascii="標楷體" w:eastAsia="標楷體" w:hAnsi="標楷體" w:cs="Arial" w:hint="eastAsia"/>
          <w:kern w:val="0"/>
          <w:szCs w:val="24"/>
        </w:rPr>
        <w:t>清其法律個體類型，或新增業務項目是否應遵循規範管控。</w:t>
      </w:r>
    </w:p>
    <w:p w14:paraId="1247D64A" w14:textId="77777777" w:rsidR="00796F71" w:rsidRPr="00FC1908" w:rsidRDefault="004A3581" w:rsidP="00CC4591">
      <w:pPr>
        <w:numPr>
          <w:ilvl w:val="0"/>
          <w:numId w:val="22"/>
        </w:numPr>
        <w:spacing w:beforeLines="30" w:before="108" w:afterLines="20" w:after="72" w:line="380" w:lineRule="exact"/>
        <w:ind w:left="839" w:right="164" w:hanging="482"/>
        <w:jc w:val="both"/>
        <w:rPr>
          <w:rFonts w:ascii="標楷體" w:eastAsia="標楷體" w:hAnsi="標楷體" w:cs="Arial"/>
          <w:kern w:val="0"/>
          <w:szCs w:val="24"/>
        </w:rPr>
      </w:pPr>
      <w:r w:rsidRPr="00FC1908">
        <w:rPr>
          <w:rFonts w:ascii="標楷體" w:eastAsia="標楷體" w:hAnsi="標楷體" w:cs="Arial" w:hint="eastAsia"/>
          <w:kern w:val="0"/>
          <w:szCs w:val="24"/>
        </w:rPr>
        <w:t>遵循查核</w:t>
      </w:r>
    </w:p>
    <w:p w14:paraId="5C0E473A" w14:textId="64A1124C" w:rsidR="004A3581" w:rsidRPr="00FC1908" w:rsidRDefault="004A3581" w:rsidP="00796F71">
      <w:pPr>
        <w:spacing w:line="380" w:lineRule="exact"/>
        <w:ind w:left="839" w:right="164"/>
        <w:jc w:val="both"/>
        <w:rPr>
          <w:rFonts w:ascii="標楷體" w:eastAsia="標楷體" w:hAnsi="標楷體" w:cs="Arial"/>
          <w:kern w:val="0"/>
          <w:szCs w:val="24"/>
        </w:rPr>
      </w:pPr>
      <w:r w:rsidRPr="00FC1908">
        <w:rPr>
          <w:rFonts w:ascii="標楷體" w:eastAsia="標楷體" w:hAnsi="標楷體" w:cs="Arial" w:hint="eastAsia"/>
          <w:kern w:val="0"/>
          <w:szCs w:val="24"/>
        </w:rPr>
        <w:t>本辦法之管理機制應納入內部稽核或內部自行查核範圍，以確認本會落實遵循相關規範。針對查核所發現之缺失，相關單位應擬訂改善措施，並追蹤至完成改善為止。</w:t>
      </w:r>
    </w:p>
    <w:p w14:paraId="47CB2765" w14:textId="77777777" w:rsidR="00D25C7A" w:rsidRPr="00FC1908" w:rsidRDefault="00D25C7A" w:rsidP="00CC4591">
      <w:pPr>
        <w:pStyle w:val="afd"/>
        <w:numPr>
          <w:ilvl w:val="0"/>
          <w:numId w:val="22"/>
        </w:numPr>
        <w:suppressAutoHyphens/>
        <w:autoSpaceDN w:val="0"/>
        <w:spacing w:after="0" w:line="400" w:lineRule="exact"/>
        <w:ind w:right="164"/>
        <w:jc w:val="both"/>
        <w:textAlignment w:val="baseline"/>
        <w:rPr>
          <w:rFonts w:ascii="標楷體" w:eastAsia="標楷體" w:hAnsi="標楷體"/>
        </w:rPr>
      </w:pPr>
      <w:r w:rsidRPr="00FC1908">
        <w:rPr>
          <w:rFonts w:ascii="標楷體" w:eastAsia="標楷體" w:hAnsi="標楷體" w:cs="Arial"/>
          <w:bCs/>
        </w:rPr>
        <w:t>本會進行盡職審查與申報之相關紀錄及文據，應於依作業辦法</w:t>
      </w:r>
      <w:r w:rsidRPr="00FC1908">
        <w:rPr>
          <w:rFonts w:ascii="標楷體" w:eastAsia="標楷體" w:hAnsi="標楷體"/>
          <w:bCs/>
        </w:rPr>
        <w:t>第51條</w:t>
      </w:r>
      <w:r w:rsidRPr="00FC1908">
        <w:rPr>
          <w:rFonts w:ascii="標楷體" w:eastAsia="標楷體" w:hAnsi="標楷體" w:cs="Arial"/>
          <w:bCs/>
        </w:rPr>
        <w:t>申報後保存五年。其他法律定有較長保存期限者，從其規定。</w:t>
      </w:r>
    </w:p>
    <w:p w14:paraId="2ACF61C0" w14:textId="0AB0EEC7" w:rsidR="004A3581" w:rsidRPr="00FC1908" w:rsidRDefault="004A3581" w:rsidP="00796F71">
      <w:pPr>
        <w:spacing w:beforeLines="50" w:before="180" w:afterLines="50" w:after="180" w:line="400" w:lineRule="exact"/>
        <w:rPr>
          <w:rFonts w:ascii="標楷體" w:eastAsia="標楷體" w:hAnsi="標楷體" w:cs="Arial"/>
          <w:b/>
          <w:bCs/>
          <w:kern w:val="0"/>
          <w:szCs w:val="28"/>
        </w:rPr>
      </w:pPr>
      <w:r w:rsidRPr="00FC1908">
        <w:rPr>
          <w:rFonts w:ascii="標楷體" w:eastAsia="標楷體" w:hAnsi="標楷體" w:cs="Arial"/>
          <w:b/>
          <w:bCs/>
          <w:kern w:val="0"/>
          <w:szCs w:val="28"/>
        </w:rPr>
        <w:t>第</w:t>
      </w:r>
      <w:r w:rsidRPr="00FC1908">
        <w:rPr>
          <w:rFonts w:ascii="標楷體" w:eastAsia="標楷體" w:hAnsi="標楷體" w:cs="Arial" w:hint="eastAsia"/>
          <w:b/>
          <w:bCs/>
          <w:kern w:val="0"/>
          <w:szCs w:val="28"/>
        </w:rPr>
        <w:t>五條</w:t>
      </w:r>
      <w:r w:rsidRPr="00FC1908">
        <w:rPr>
          <w:rFonts w:ascii="標楷體" w:eastAsia="標楷體" w:hAnsi="標楷體" w:cs="Arial"/>
          <w:b/>
          <w:bCs/>
          <w:kern w:val="0"/>
          <w:szCs w:val="28"/>
        </w:rPr>
        <w:t xml:space="preserve"> </w:t>
      </w:r>
      <w:r w:rsidRPr="00FC1908">
        <w:rPr>
          <w:rFonts w:ascii="標楷體" w:eastAsia="標楷體" w:hAnsi="標楷體" w:cs="Arial" w:hint="eastAsia"/>
          <w:b/>
          <w:bCs/>
          <w:kern w:val="0"/>
          <w:szCs w:val="28"/>
        </w:rPr>
        <w:t>盡職審查程序</w:t>
      </w:r>
      <w:r w:rsidR="00FC1908" w:rsidRPr="00FC1908">
        <w:rPr>
          <w:rFonts w:ascii="標楷體" w:eastAsia="標楷體" w:hAnsi="標楷體" w:cs="Arial" w:hint="eastAsia"/>
          <w:b/>
          <w:bCs/>
          <w:color w:val="EE0000"/>
          <w:kern w:val="0"/>
          <w:szCs w:val="28"/>
          <w:u w:val="single"/>
        </w:rPr>
        <w:t>及</w:t>
      </w:r>
      <w:r w:rsidRPr="00FC1908">
        <w:rPr>
          <w:rFonts w:ascii="標楷體" w:eastAsia="標楷體" w:hAnsi="標楷體" w:cs="Arial" w:hint="eastAsia"/>
          <w:b/>
          <w:bCs/>
          <w:kern w:val="0"/>
          <w:szCs w:val="28"/>
        </w:rPr>
        <w:t>共通規定</w:t>
      </w:r>
    </w:p>
    <w:bookmarkEnd w:id="95"/>
    <w:p w14:paraId="012FBEFB" w14:textId="77777777" w:rsidR="00FC1908" w:rsidRPr="00FC1908" w:rsidRDefault="00FC1908" w:rsidP="00FC1908">
      <w:pPr>
        <w:suppressAutoHyphens/>
        <w:autoSpaceDN w:val="0"/>
        <w:spacing w:line="360" w:lineRule="exact"/>
        <w:ind w:left="357"/>
        <w:textAlignment w:val="baseline"/>
        <w:rPr>
          <w:rFonts w:ascii="Calibri" w:eastAsia="新細明體" w:hAnsi="Calibri" w:cs="Times New Roman"/>
          <w:kern w:val="0"/>
          <w:sz w:val="22"/>
        </w:rPr>
      </w:pPr>
      <w:r w:rsidRPr="00FC1908">
        <w:rPr>
          <w:rFonts w:ascii="標楷體" w:eastAsia="標楷體" w:hAnsi="標楷體" w:cs="Arial"/>
          <w:bCs/>
          <w:color w:val="FF0000"/>
          <w:kern w:val="0"/>
          <w:szCs w:val="24"/>
          <w:u w:val="single"/>
        </w:rPr>
        <w:t>一、新帳戶的盡職審查：</w:t>
      </w:r>
    </w:p>
    <w:p w14:paraId="1FBE51DE" w14:textId="77777777" w:rsidR="00FC1908" w:rsidRPr="00FC1908" w:rsidRDefault="00FC1908" w:rsidP="00FC1908">
      <w:pPr>
        <w:suppressAutoHyphens/>
        <w:autoSpaceDN w:val="0"/>
        <w:spacing w:line="360" w:lineRule="exact"/>
        <w:ind w:left="848" w:hanging="1"/>
        <w:textAlignment w:val="baseline"/>
        <w:rPr>
          <w:rFonts w:ascii="Calibri" w:eastAsia="新細明體" w:hAnsi="Calibri" w:cs="Times New Roman"/>
          <w:kern w:val="0"/>
          <w:sz w:val="22"/>
        </w:rPr>
      </w:pPr>
      <w:r w:rsidRPr="00FC1908">
        <w:rPr>
          <w:rFonts w:ascii="標楷體" w:eastAsia="標楷體" w:hAnsi="標楷體" w:cs="Arial"/>
          <w:bCs/>
          <w:color w:val="FF0000"/>
          <w:kern w:val="0"/>
          <w:szCs w:val="24"/>
          <w:u w:val="single"/>
        </w:rPr>
        <w:t>自2019年1月1日(含)起</w:t>
      </w:r>
      <w:r w:rsidRPr="00FC1908">
        <w:rPr>
          <w:rFonts w:ascii="標楷體" w:eastAsia="標楷體" w:hAnsi="標楷體" w:cs="Times New Roman"/>
          <w:bCs/>
          <w:color w:val="FF0000"/>
          <w:kern w:val="0"/>
          <w:szCs w:val="24"/>
          <w:u w:val="single"/>
        </w:rPr>
        <w:t>受理客戶開立存款帳戶時，應請客戶填具下列資料:</w:t>
      </w:r>
    </w:p>
    <w:p w14:paraId="63576B58" w14:textId="766774D6" w:rsidR="00FC1908" w:rsidRPr="00FC1908" w:rsidRDefault="00FC1908" w:rsidP="00FC1908">
      <w:pPr>
        <w:suppressAutoHyphens/>
        <w:autoSpaceDN w:val="0"/>
        <w:spacing w:line="360" w:lineRule="exact"/>
        <w:ind w:left="1333" w:hanging="482"/>
        <w:textAlignment w:val="baseline"/>
        <w:rPr>
          <w:rFonts w:ascii="Calibri" w:eastAsia="新細明體" w:hAnsi="Calibri" w:cs="Times New Roman"/>
          <w:kern w:val="0"/>
          <w:sz w:val="22"/>
        </w:rPr>
      </w:pPr>
      <w:r w:rsidRPr="00FC1908">
        <w:rPr>
          <w:rFonts w:ascii="標楷體" w:eastAsia="標楷體" w:hAnsi="標楷體" w:cs="Times New Roman"/>
          <w:bCs/>
          <w:color w:val="FF0000"/>
          <w:kern w:val="0"/>
          <w:szCs w:val="24"/>
          <w:u w:val="single"/>
        </w:rPr>
        <w:t>(</w:t>
      </w:r>
      <w:proofErr w:type="gramStart"/>
      <w:r w:rsidRPr="00FC1908">
        <w:rPr>
          <w:rFonts w:ascii="標楷體" w:eastAsia="標楷體" w:hAnsi="標楷體" w:cs="Times New Roman"/>
          <w:bCs/>
          <w:color w:val="FF0000"/>
          <w:kern w:val="0"/>
          <w:szCs w:val="24"/>
          <w:u w:val="single"/>
        </w:rPr>
        <w:t>一</w:t>
      </w:r>
      <w:proofErr w:type="gramEnd"/>
      <w:r w:rsidRPr="00FC1908">
        <w:rPr>
          <w:rFonts w:ascii="標楷體" w:eastAsia="標楷體" w:hAnsi="標楷體" w:cs="Times New Roman"/>
          <w:bCs/>
          <w:color w:val="FF0000"/>
          <w:kern w:val="0"/>
          <w:szCs w:val="24"/>
          <w:u w:val="single"/>
        </w:rPr>
        <w:t>)個人戶及獨資實體</w:t>
      </w:r>
      <w:r w:rsidRPr="00FC1908">
        <w:rPr>
          <w:rFonts w:ascii="標楷體" w:eastAsia="標楷體" w:hAnsi="標楷體" w:cs="Arial"/>
          <w:bCs/>
          <w:color w:val="FF0000"/>
          <w:kern w:val="0"/>
          <w:szCs w:val="24"/>
          <w:u w:val="single"/>
        </w:rPr>
        <w:t>：填具</w:t>
      </w:r>
      <w:r w:rsidRPr="00FC1908">
        <w:rPr>
          <w:rFonts w:ascii="標楷體" w:eastAsia="標楷體" w:hAnsi="標楷體" w:cs="Times New Roman"/>
          <w:bCs/>
          <w:color w:val="FF0000"/>
          <w:kern w:val="0"/>
          <w:szCs w:val="24"/>
          <w:u w:val="single"/>
        </w:rPr>
        <w:t>「FATCA及CRS個人客戶自我聲明書暨個人資料同意書」</w:t>
      </w:r>
      <w:bookmarkStart w:id="96" w:name="_Hlk203463650"/>
      <w:r w:rsidR="00B015A2">
        <w:rPr>
          <w:rFonts w:ascii="標楷體" w:eastAsia="標楷體" w:hAnsi="標楷體" w:cs="Times New Roman" w:hint="eastAsia"/>
          <w:bCs/>
          <w:color w:val="FF0000"/>
          <w:kern w:val="0"/>
          <w:szCs w:val="24"/>
          <w:u w:val="single"/>
        </w:rPr>
        <w:t>(附件1)</w:t>
      </w:r>
      <w:bookmarkEnd w:id="96"/>
      <w:r w:rsidRPr="00FC1908">
        <w:rPr>
          <w:rFonts w:ascii="標楷體" w:eastAsia="標楷體" w:hAnsi="標楷體" w:cs="Times New Roman"/>
          <w:bCs/>
          <w:color w:val="FF0000"/>
          <w:kern w:val="0"/>
          <w:szCs w:val="24"/>
          <w:u w:val="single"/>
        </w:rPr>
        <w:t>以及提供證明其聲明任</w:t>
      </w:r>
      <w:proofErr w:type="gramStart"/>
      <w:r w:rsidRPr="00FC1908">
        <w:rPr>
          <w:rFonts w:ascii="標楷體" w:eastAsia="標楷體" w:hAnsi="標楷體" w:cs="Times New Roman"/>
          <w:bCs/>
          <w:color w:val="FF0000"/>
          <w:kern w:val="0"/>
          <w:szCs w:val="24"/>
          <w:u w:val="single"/>
        </w:rPr>
        <w:t>一</w:t>
      </w:r>
      <w:proofErr w:type="gramEnd"/>
      <w:r w:rsidRPr="00FC1908">
        <w:rPr>
          <w:rFonts w:ascii="標楷體" w:eastAsia="標楷體" w:hAnsi="標楷體" w:cs="Times New Roman"/>
          <w:bCs/>
          <w:color w:val="FF0000"/>
          <w:kern w:val="0"/>
          <w:szCs w:val="24"/>
          <w:u w:val="single"/>
        </w:rPr>
        <w:t>稅籍之證明文件。</w:t>
      </w:r>
    </w:p>
    <w:p w14:paraId="2BBDEF11" w14:textId="36225D4F" w:rsidR="00FC1908" w:rsidRPr="00FC1908" w:rsidRDefault="00FC1908" w:rsidP="00FC1908">
      <w:pPr>
        <w:suppressAutoHyphens/>
        <w:autoSpaceDN w:val="0"/>
        <w:spacing w:line="360" w:lineRule="exact"/>
        <w:ind w:left="1327" w:hanging="482"/>
        <w:textAlignment w:val="baseline"/>
        <w:rPr>
          <w:rFonts w:ascii="Calibri" w:eastAsia="新細明體" w:hAnsi="Calibri" w:cs="Times New Roman"/>
          <w:kern w:val="0"/>
          <w:sz w:val="22"/>
        </w:rPr>
      </w:pPr>
      <w:r w:rsidRPr="00FC1908">
        <w:rPr>
          <w:rFonts w:ascii="標楷體" w:eastAsia="標楷體" w:hAnsi="標楷體" w:cs="Times New Roman"/>
          <w:bCs/>
          <w:color w:val="FF0000"/>
          <w:kern w:val="0"/>
          <w:szCs w:val="24"/>
          <w:u w:val="single"/>
        </w:rPr>
        <w:t>(二)實體戶</w:t>
      </w:r>
      <w:r w:rsidRPr="00FC1908">
        <w:rPr>
          <w:rFonts w:ascii="標楷體" w:eastAsia="標楷體" w:hAnsi="標楷體" w:cs="Arial"/>
          <w:bCs/>
          <w:color w:val="FF0000"/>
          <w:kern w:val="0"/>
          <w:szCs w:val="24"/>
          <w:u w:val="single"/>
        </w:rPr>
        <w:t>：填具</w:t>
      </w:r>
      <w:r w:rsidRPr="00FC1908">
        <w:rPr>
          <w:rFonts w:ascii="標楷體" w:eastAsia="標楷體" w:hAnsi="標楷體" w:cs="Times New Roman"/>
          <w:bCs/>
          <w:color w:val="FF0000"/>
          <w:kern w:val="0"/>
          <w:szCs w:val="24"/>
          <w:u w:val="single"/>
        </w:rPr>
        <w:t>「FATCA及CRS實體身分聲明書」</w:t>
      </w:r>
      <w:r w:rsidR="00B015A2">
        <w:rPr>
          <w:rFonts w:ascii="標楷體" w:eastAsia="標楷體" w:hAnsi="標楷體" w:cs="Times New Roman" w:hint="eastAsia"/>
          <w:bCs/>
          <w:color w:val="FF0000"/>
          <w:kern w:val="0"/>
          <w:szCs w:val="24"/>
          <w:u w:val="single"/>
        </w:rPr>
        <w:t>(附件2)</w:t>
      </w:r>
      <w:r w:rsidRPr="00FC1908">
        <w:rPr>
          <w:rFonts w:ascii="標楷體" w:eastAsia="標楷體" w:hAnsi="標楷體" w:cs="Times New Roman"/>
          <w:bCs/>
          <w:color w:val="FF0000"/>
          <w:kern w:val="0"/>
          <w:szCs w:val="24"/>
          <w:u w:val="single"/>
        </w:rPr>
        <w:t>、</w:t>
      </w:r>
      <w:r w:rsidRPr="00FC1908">
        <w:rPr>
          <w:rFonts w:ascii="標楷體" w:eastAsia="標楷體" w:hAnsi="標楷體" w:cs="Times New Roman" w:hint="eastAsia"/>
          <w:bCs/>
          <w:color w:val="FF0000"/>
          <w:kern w:val="0"/>
          <w:szCs w:val="24"/>
          <w:u w:val="single"/>
        </w:rPr>
        <w:t>另依辨識結果填寫</w:t>
      </w:r>
      <w:r w:rsidRPr="00FC1908">
        <w:rPr>
          <w:rFonts w:ascii="標楷體" w:eastAsia="標楷體" w:hAnsi="標楷體" w:cs="Times New Roman"/>
          <w:bCs/>
          <w:color w:val="FF0000"/>
          <w:kern w:val="0"/>
          <w:szCs w:val="24"/>
          <w:u w:val="single"/>
        </w:rPr>
        <w:t>「遵循FATCA法案資料申報同意書</w:t>
      </w:r>
      <w:r w:rsidRPr="00FC1908">
        <w:rPr>
          <w:rFonts w:ascii="標楷體" w:eastAsia="標楷體" w:hAnsi="標楷體" w:cs="Times New Roman" w:hint="eastAsia"/>
          <w:bCs/>
          <w:color w:val="FF0000"/>
          <w:kern w:val="0"/>
          <w:szCs w:val="24"/>
          <w:u w:val="single"/>
        </w:rPr>
        <w:t>(控制權人)</w:t>
      </w:r>
      <w:r w:rsidRPr="00FC1908">
        <w:rPr>
          <w:rFonts w:ascii="新細明體" w:eastAsia="新細明體" w:hAnsi="新細明體" w:cs="Times New Roman"/>
          <w:bCs/>
          <w:color w:val="FF0000"/>
          <w:kern w:val="0"/>
          <w:szCs w:val="24"/>
          <w:u w:val="single"/>
        </w:rPr>
        <w:t>」</w:t>
      </w:r>
      <w:r w:rsidR="00B015A2">
        <w:rPr>
          <w:rFonts w:ascii="標楷體" w:eastAsia="標楷體" w:hAnsi="標楷體" w:cs="Times New Roman" w:hint="eastAsia"/>
          <w:bCs/>
          <w:color w:val="FF0000"/>
          <w:kern w:val="0"/>
          <w:szCs w:val="24"/>
          <w:u w:val="single"/>
        </w:rPr>
        <w:t>(附件3)</w:t>
      </w:r>
      <w:r w:rsidRPr="00FC1908">
        <w:rPr>
          <w:rFonts w:ascii="標楷體" w:eastAsia="標楷體" w:hAnsi="標楷體" w:cs="Times New Roman"/>
          <w:bCs/>
          <w:color w:val="FF0000"/>
          <w:kern w:val="0"/>
          <w:szCs w:val="24"/>
          <w:u w:val="single"/>
        </w:rPr>
        <w:t>，由客戶聲明其稅籍資料或身分別。</w:t>
      </w:r>
    </w:p>
    <w:p w14:paraId="3089241C" w14:textId="724683D8" w:rsidR="00FC1908" w:rsidRPr="00FC1908" w:rsidRDefault="00FC1908" w:rsidP="00FC1908">
      <w:pPr>
        <w:suppressAutoHyphens/>
        <w:autoSpaceDN w:val="0"/>
        <w:spacing w:line="360" w:lineRule="exact"/>
        <w:ind w:left="1418" w:hanging="571"/>
        <w:textAlignment w:val="baseline"/>
        <w:rPr>
          <w:rFonts w:ascii="Calibri" w:eastAsia="新細明體" w:hAnsi="Calibri" w:cs="Times New Roman"/>
          <w:kern w:val="0"/>
          <w:sz w:val="22"/>
        </w:rPr>
      </w:pPr>
      <w:r w:rsidRPr="00FC1908">
        <w:rPr>
          <w:rFonts w:ascii="標楷體" w:eastAsia="標楷體" w:hAnsi="標楷體" w:cs="Times New Roman"/>
          <w:bCs/>
          <w:color w:val="FF0000"/>
          <w:kern w:val="0"/>
          <w:szCs w:val="24"/>
          <w:u w:val="single"/>
        </w:rPr>
        <w:t>客戶如拒絕簽署聲明書者，不得受理客戶新開戶，其辨識流程</w:t>
      </w:r>
      <w:proofErr w:type="gramStart"/>
      <w:r w:rsidRPr="00FC1908">
        <w:rPr>
          <w:rFonts w:ascii="標楷體" w:eastAsia="標楷體" w:hAnsi="標楷體" w:cs="Times New Roman"/>
          <w:bCs/>
          <w:color w:val="FF0000"/>
          <w:kern w:val="0"/>
          <w:szCs w:val="24"/>
          <w:u w:val="single"/>
        </w:rPr>
        <w:t>詳</w:t>
      </w:r>
      <w:proofErr w:type="gramEnd"/>
      <w:r w:rsidR="00B015A2">
        <w:rPr>
          <w:rFonts w:ascii="標楷體" w:eastAsia="標楷體" w:hAnsi="標楷體" w:cs="Times New Roman" w:hint="eastAsia"/>
          <w:bCs/>
          <w:color w:val="FF0000"/>
          <w:kern w:val="0"/>
          <w:szCs w:val="24"/>
          <w:u w:val="single"/>
        </w:rPr>
        <w:t>附件4</w:t>
      </w:r>
      <w:r w:rsidRPr="00FC1908">
        <w:rPr>
          <w:rFonts w:ascii="標楷體" w:eastAsia="標楷體" w:hAnsi="標楷體" w:cs="Times New Roman"/>
          <w:bCs/>
          <w:color w:val="FF0000"/>
          <w:kern w:val="0"/>
          <w:szCs w:val="24"/>
          <w:u w:val="single"/>
        </w:rPr>
        <w:t>。</w:t>
      </w:r>
    </w:p>
    <w:p w14:paraId="183B2436" w14:textId="77777777" w:rsidR="00FC1908" w:rsidRPr="00FC1908" w:rsidRDefault="00FC1908" w:rsidP="004C6DD8">
      <w:pPr>
        <w:suppressAutoHyphens/>
        <w:autoSpaceDN w:val="0"/>
        <w:spacing w:line="360" w:lineRule="exact"/>
        <w:ind w:left="357"/>
        <w:textAlignment w:val="baseline"/>
        <w:rPr>
          <w:rFonts w:ascii="標楷體" w:eastAsia="標楷體" w:hAnsi="標楷體" w:cs="Arial"/>
          <w:bCs/>
          <w:color w:val="FF0000"/>
          <w:kern w:val="0"/>
          <w:szCs w:val="24"/>
          <w:u w:val="single"/>
        </w:rPr>
      </w:pPr>
      <w:r w:rsidRPr="00FC1908">
        <w:rPr>
          <w:rFonts w:ascii="標楷體" w:eastAsia="標楷體" w:hAnsi="標楷體" w:cs="Arial"/>
          <w:bCs/>
          <w:color w:val="FF0000"/>
          <w:kern w:val="0"/>
          <w:szCs w:val="24"/>
          <w:u w:val="single"/>
        </w:rPr>
        <w:t>二、既有帳戶(2018年12月31日存在之金融帳戶)的盡職調查：</w:t>
      </w:r>
    </w:p>
    <w:p w14:paraId="2FE8DD85" w14:textId="7B1A6005" w:rsidR="00FC1908" w:rsidRPr="00FC1908" w:rsidRDefault="00FC1908" w:rsidP="00FC1908">
      <w:pPr>
        <w:suppressAutoHyphens/>
        <w:autoSpaceDN w:val="0"/>
        <w:spacing w:line="360" w:lineRule="exact"/>
        <w:ind w:left="1418" w:hanging="998"/>
        <w:textAlignment w:val="baseline"/>
        <w:rPr>
          <w:rFonts w:ascii="Calibri" w:eastAsia="新細明體" w:hAnsi="Calibri" w:cs="Times New Roman"/>
          <w:kern w:val="0"/>
          <w:sz w:val="22"/>
        </w:rPr>
      </w:pPr>
      <w:r w:rsidRPr="00FC1908">
        <w:rPr>
          <w:rFonts w:ascii="標楷體" w:eastAsia="標楷體" w:hAnsi="標楷體" w:cs="Times New Roman"/>
          <w:bCs/>
          <w:color w:val="FF0000"/>
          <w:kern w:val="0"/>
          <w:szCs w:val="24"/>
        </w:rPr>
        <w:t xml:space="preserve">    (</w:t>
      </w:r>
      <w:proofErr w:type="gramStart"/>
      <w:r w:rsidRPr="00FC1908">
        <w:rPr>
          <w:rFonts w:ascii="標楷體" w:eastAsia="標楷體" w:hAnsi="標楷體" w:cs="Times New Roman"/>
          <w:bCs/>
          <w:color w:val="FF0000"/>
          <w:kern w:val="0"/>
          <w:szCs w:val="24"/>
        </w:rPr>
        <w:t>一</w:t>
      </w:r>
      <w:proofErr w:type="gramEnd"/>
      <w:r w:rsidRPr="00FC1908">
        <w:rPr>
          <w:rFonts w:ascii="標楷體" w:eastAsia="標楷體" w:hAnsi="標楷體" w:cs="Times New Roman"/>
          <w:bCs/>
          <w:color w:val="FF0000"/>
          <w:kern w:val="0"/>
          <w:szCs w:val="24"/>
        </w:rPr>
        <w:t>)</w:t>
      </w:r>
      <w:r w:rsidRPr="00FC1908">
        <w:rPr>
          <w:rFonts w:ascii="標楷體" w:eastAsia="標楷體" w:hAnsi="標楷體" w:cs="Times New Roman"/>
          <w:bCs/>
          <w:color w:val="FF0000"/>
          <w:kern w:val="0"/>
          <w:szCs w:val="24"/>
          <w:u w:val="single"/>
        </w:rPr>
        <w:t>依據個人戶、實體戶來辨識，辨識流程</w:t>
      </w:r>
      <w:proofErr w:type="gramStart"/>
      <w:r w:rsidRPr="00FC1908">
        <w:rPr>
          <w:rFonts w:ascii="標楷體" w:eastAsia="標楷體" w:hAnsi="標楷體" w:cs="Times New Roman"/>
          <w:bCs/>
          <w:color w:val="FF0000"/>
          <w:kern w:val="0"/>
          <w:szCs w:val="24"/>
          <w:u w:val="single"/>
        </w:rPr>
        <w:t>詳</w:t>
      </w:r>
      <w:proofErr w:type="gramEnd"/>
      <w:r w:rsidR="00B015A2">
        <w:rPr>
          <w:rFonts w:ascii="標楷體" w:eastAsia="標楷體" w:hAnsi="標楷體" w:cs="Times New Roman" w:hint="eastAsia"/>
          <w:bCs/>
          <w:color w:val="FF0000"/>
          <w:kern w:val="0"/>
          <w:szCs w:val="24"/>
          <w:u w:val="single"/>
        </w:rPr>
        <w:t>附件5</w:t>
      </w:r>
      <w:r w:rsidRPr="00FC1908">
        <w:rPr>
          <w:rFonts w:ascii="標楷體" w:eastAsia="標楷體" w:hAnsi="標楷體" w:cs="Times New Roman"/>
          <w:bCs/>
          <w:color w:val="FF0000"/>
          <w:kern w:val="0"/>
          <w:szCs w:val="24"/>
          <w:u w:val="single"/>
        </w:rPr>
        <w:t>，初次辨識透過電子搜尋(參照</w:t>
      </w:r>
      <w:r w:rsidR="00B015A2">
        <w:rPr>
          <w:rFonts w:ascii="標楷體" w:eastAsia="標楷體" w:hAnsi="標楷體" w:cs="Times New Roman" w:hint="eastAsia"/>
          <w:bCs/>
          <w:color w:val="FF0000"/>
          <w:kern w:val="0"/>
          <w:szCs w:val="24"/>
          <w:u w:val="single"/>
        </w:rPr>
        <w:t>附件6</w:t>
      </w:r>
      <w:r w:rsidRPr="00FC1908">
        <w:rPr>
          <w:rFonts w:ascii="標楷體" w:eastAsia="標楷體" w:hAnsi="標楷體" w:cs="Times New Roman"/>
          <w:bCs/>
          <w:color w:val="FF0000"/>
          <w:kern w:val="0"/>
          <w:szCs w:val="24"/>
          <w:u w:val="single"/>
        </w:rPr>
        <w:t>)辨識出個人客戶若屬高資產帳戶，須填具「既有個人帳戶FATCA及CRS辨識檢核表(高資產)」(</w:t>
      </w:r>
      <w:r w:rsidR="00B015A2">
        <w:rPr>
          <w:rFonts w:ascii="標楷體" w:eastAsia="標楷體" w:hAnsi="標楷體" w:cs="Times New Roman" w:hint="eastAsia"/>
          <w:bCs/>
          <w:color w:val="FF0000"/>
          <w:kern w:val="0"/>
          <w:szCs w:val="24"/>
          <w:u w:val="single"/>
        </w:rPr>
        <w:t>附件7</w:t>
      </w:r>
      <w:r w:rsidRPr="00FC1908">
        <w:rPr>
          <w:rFonts w:ascii="標楷體" w:eastAsia="標楷體" w:hAnsi="標楷體" w:cs="Times New Roman"/>
          <w:bCs/>
          <w:color w:val="FF0000"/>
          <w:kern w:val="0"/>
          <w:szCs w:val="24"/>
          <w:u w:val="single"/>
        </w:rPr>
        <w:t>)。後續辨識可利用既有個人電子搜尋檔</w:t>
      </w:r>
      <w:bookmarkStart w:id="97" w:name="_Hlk203463740"/>
      <w:r w:rsidRPr="00FC1908">
        <w:rPr>
          <w:rFonts w:ascii="標楷體" w:eastAsia="標楷體" w:hAnsi="標楷體" w:cs="Times New Roman"/>
          <w:bCs/>
          <w:color w:val="FF0000"/>
          <w:kern w:val="0"/>
          <w:szCs w:val="24"/>
          <w:u w:val="single"/>
        </w:rPr>
        <w:t>(</w:t>
      </w:r>
      <w:r w:rsidR="00B015A2">
        <w:rPr>
          <w:rFonts w:ascii="標楷體" w:eastAsia="標楷體" w:hAnsi="標楷體" w:cs="Times New Roman" w:hint="eastAsia"/>
          <w:bCs/>
          <w:color w:val="FF0000"/>
          <w:kern w:val="0"/>
          <w:szCs w:val="24"/>
          <w:u w:val="single"/>
        </w:rPr>
        <w:t>附件8</w:t>
      </w:r>
      <w:r w:rsidRPr="00FC1908">
        <w:rPr>
          <w:rFonts w:ascii="標楷體" w:eastAsia="標楷體" w:hAnsi="標楷體" w:cs="Times New Roman"/>
          <w:bCs/>
          <w:color w:val="FF0000"/>
          <w:kern w:val="0"/>
          <w:szCs w:val="24"/>
          <w:u w:val="single"/>
        </w:rPr>
        <w:t>)</w:t>
      </w:r>
      <w:bookmarkEnd w:id="97"/>
      <w:r w:rsidRPr="00FC1908">
        <w:rPr>
          <w:rFonts w:ascii="標楷體" w:eastAsia="標楷體" w:hAnsi="標楷體" w:cs="Times New Roman"/>
          <w:bCs/>
          <w:color w:val="FF0000"/>
          <w:kern w:val="0"/>
          <w:szCs w:val="24"/>
          <w:u w:val="single"/>
        </w:rPr>
        <w:t>，若有稅籍變更，則須填具「FATCA及CRS稅籍檢核表」</w:t>
      </w:r>
      <w:r w:rsidR="00B015A2" w:rsidRPr="00FC1908">
        <w:rPr>
          <w:rFonts w:ascii="標楷體" w:eastAsia="標楷體" w:hAnsi="標楷體" w:cs="Times New Roman"/>
          <w:bCs/>
          <w:color w:val="FF0000"/>
          <w:kern w:val="0"/>
          <w:szCs w:val="24"/>
          <w:u w:val="single"/>
        </w:rPr>
        <w:t>(</w:t>
      </w:r>
      <w:r w:rsidR="00B015A2">
        <w:rPr>
          <w:rFonts w:ascii="標楷體" w:eastAsia="標楷體" w:hAnsi="標楷體" w:cs="Times New Roman" w:hint="eastAsia"/>
          <w:bCs/>
          <w:color w:val="FF0000"/>
          <w:kern w:val="0"/>
          <w:szCs w:val="24"/>
          <w:u w:val="single"/>
        </w:rPr>
        <w:t>附件9</w:t>
      </w:r>
      <w:r w:rsidR="00B015A2" w:rsidRPr="00FC1908">
        <w:rPr>
          <w:rFonts w:ascii="標楷體" w:eastAsia="標楷體" w:hAnsi="標楷體" w:cs="Times New Roman"/>
          <w:bCs/>
          <w:color w:val="FF0000"/>
          <w:kern w:val="0"/>
          <w:szCs w:val="24"/>
          <w:u w:val="single"/>
        </w:rPr>
        <w:t>)</w:t>
      </w:r>
      <w:r w:rsidRPr="00FC1908">
        <w:rPr>
          <w:rFonts w:ascii="標楷體" w:eastAsia="標楷體" w:hAnsi="標楷體" w:cs="Times New Roman"/>
          <w:bCs/>
          <w:color w:val="FF0000"/>
          <w:kern w:val="0"/>
          <w:szCs w:val="24"/>
          <w:u w:val="single"/>
        </w:rPr>
        <w:t>；實體客戶若屬高資產帳戶，須填具「既有實體帳戶FATCA及CRS辨識檢核表(高資產)」</w:t>
      </w:r>
      <w:r w:rsidR="00B015A2" w:rsidRPr="00FC1908">
        <w:rPr>
          <w:rFonts w:ascii="標楷體" w:eastAsia="標楷體" w:hAnsi="標楷體" w:cs="Times New Roman"/>
          <w:bCs/>
          <w:color w:val="FF0000"/>
          <w:kern w:val="0"/>
          <w:szCs w:val="24"/>
          <w:u w:val="single"/>
        </w:rPr>
        <w:t>(</w:t>
      </w:r>
      <w:r w:rsidR="00B015A2">
        <w:rPr>
          <w:rFonts w:ascii="標楷體" w:eastAsia="標楷體" w:hAnsi="標楷體" w:cs="Times New Roman" w:hint="eastAsia"/>
          <w:bCs/>
          <w:color w:val="FF0000"/>
          <w:kern w:val="0"/>
          <w:szCs w:val="24"/>
          <w:u w:val="single"/>
        </w:rPr>
        <w:t>附件10</w:t>
      </w:r>
      <w:r w:rsidR="00B015A2" w:rsidRPr="00FC1908">
        <w:rPr>
          <w:rFonts w:ascii="標楷體" w:eastAsia="標楷體" w:hAnsi="標楷體" w:cs="Times New Roman"/>
          <w:bCs/>
          <w:color w:val="FF0000"/>
          <w:kern w:val="0"/>
          <w:szCs w:val="24"/>
          <w:u w:val="single"/>
        </w:rPr>
        <w:t>)</w:t>
      </w:r>
      <w:r w:rsidRPr="00FC1908">
        <w:rPr>
          <w:rFonts w:ascii="標楷體" w:eastAsia="標楷體" w:hAnsi="標楷體" w:cs="Times New Roman"/>
          <w:bCs/>
          <w:color w:val="FF0000"/>
          <w:kern w:val="0"/>
          <w:szCs w:val="24"/>
          <w:u w:val="single"/>
        </w:rPr>
        <w:t>。</w:t>
      </w:r>
    </w:p>
    <w:p w14:paraId="1387101C" w14:textId="5BBC3676" w:rsidR="00FC1908" w:rsidRPr="00FC1908" w:rsidRDefault="00FC1908" w:rsidP="00FC1908">
      <w:pPr>
        <w:suppressAutoHyphens/>
        <w:autoSpaceDN w:val="0"/>
        <w:spacing w:line="360" w:lineRule="exact"/>
        <w:ind w:left="1412" w:hanging="992"/>
        <w:textAlignment w:val="baseline"/>
        <w:rPr>
          <w:rFonts w:ascii="Calibri" w:eastAsia="新細明體" w:hAnsi="Calibri" w:cs="Times New Roman"/>
          <w:kern w:val="0"/>
          <w:sz w:val="22"/>
        </w:rPr>
      </w:pPr>
      <w:r w:rsidRPr="00FC1908">
        <w:rPr>
          <w:rFonts w:ascii="標楷體" w:eastAsia="標楷體" w:hAnsi="標楷體" w:cs="Arial"/>
          <w:bCs/>
          <w:color w:val="FF0000"/>
          <w:kern w:val="0"/>
          <w:szCs w:val="24"/>
        </w:rPr>
        <w:t xml:space="preserve">    </w:t>
      </w:r>
      <w:r w:rsidRPr="00FC1908">
        <w:rPr>
          <w:rFonts w:ascii="標楷體" w:eastAsia="標楷體" w:hAnsi="標楷體" w:cs="Arial"/>
          <w:bCs/>
          <w:color w:val="FF0000"/>
          <w:kern w:val="0"/>
          <w:szCs w:val="24"/>
          <w:u w:val="single"/>
        </w:rPr>
        <w:t>(二)若客戶之稅籍或身分別有異動，無論是客戶自行表示或本會發現，</w:t>
      </w:r>
      <w:r w:rsidRPr="00FC1908">
        <w:rPr>
          <w:rFonts w:ascii="標楷體" w:eastAsia="標楷體" w:hAnsi="標楷體" w:cs="Times New Roman"/>
          <w:bCs/>
          <w:color w:val="FF0000"/>
          <w:kern w:val="0"/>
          <w:szCs w:val="24"/>
          <w:u w:val="single"/>
        </w:rPr>
        <w:t>其辨識流程</w:t>
      </w:r>
      <w:proofErr w:type="gramStart"/>
      <w:r w:rsidRPr="00FC1908">
        <w:rPr>
          <w:rFonts w:ascii="標楷體" w:eastAsia="標楷體" w:hAnsi="標楷體" w:cs="Times New Roman"/>
          <w:bCs/>
          <w:color w:val="FF0000"/>
          <w:kern w:val="0"/>
          <w:szCs w:val="24"/>
          <w:u w:val="single"/>
        </w:rPr>
        <w:t>詳</w:t>
      </w:r>
      <w:proofErr w:type="gramEnd"/>
      <w:r w:rsidR="00B015A2">
        <w:rPr>
          <w:rFonts w:ascii="標楷體" w:eastAsia="標楷體" w:hAnsi="標楷體" w:cs="Times New Roman" w:hint="eastAsia"/>
          <w:bCs/>
          <w:color w:val="FF0000"/>
          <w:kern w:val="0"/>
          <w:szCs w:val="24"/>
          <w:u w:val="single"/>
        </w:rPr>
        <w:t>附件11</w:t>
      </w:r>
      <w:r w:rsidRPr="00FC1908">
        <w:rPr>
          <w:rFonts w:ascii="標楷體" w:eastAsia="標楷體" w:hAnsi="標楷體" w:cs="Times New Roman"/>
          <w:bCs/>
          <w:color w:val="FF0000"/>
          <w:kern w:val="0"/>
          <w:szCs w:val="24"/>
          <w:u w:val="single"/>
        </w:rPr>
        <w:t>。</w:t>
      </w:r>
    </w:p>
    <w:p w14:paraId="3F81BF04" w14:textId="77777777" w:rsidR="00FC1908" w:rsidRPr="00FC1908" w:rsidRDefault="00FC1908" w:rsidP="00FC1908">
      <w:pPr>
        <w:suppressAutoHyphens/>
        <w:autoSpaceDN w:val="0"/>
        <w:spacing w:line="360" w:lineRule="exact"/>
        <w:ind w:left="357" w:firstLine="68"/>
        <w:textAlignment w:val="baseline"/>
        <w:rPr>
          <w:rFonts w:ascii="Calibri" w:eastAsia="新細明體" w:hAnsi="Calibri" w:cs="Times New Roman"/>
          <w:kern w:val="0"/>
          <w:sz w:val="22"/>
        </w:rPr>
      </w:pPr>
      <w:r w:rsidRPr="00FC1908">
        <w:rPr>
          <w:rFonts w:ascii="標楷體" w:eastAsia="標楷體" w:hAnsi="標楷體" w:cs="Arial"/>
          <w:bCs/>
          <w:color w:val="FF0000"/>
          <w:kern w:val="0"/>
          <w:szCs w:val="24"/>
          <w:u w:val="single"/>
        </w:rPr>
        <w:lastRenderedPageBreak/>
        <w:t>三、經本會辨識為</w:t>
      </w:r>
      <w:r w:rsidRPr="00FC1908">
        <w:rPr>
          <w:rFonts w:ascii="標楷體" w:eastAsia="標楷體" w:hAnsi="標楷體" w:cs="Times New Roman"/>
          <w:bCs/>
          <w:color w:val="FF0000"/>
          <w:kern w:val="0"/>
          <w:szCs w:val="24"/>
          <w:u w:val="single"/>
        </w:rPr>
        <w:t>無資訊帳戶者</w:t>
      </w:r>
      <w:r w:rsidRPr="00FC1908">
        <w:rPr>
          <w:rFonts w:ascii="標楷體" w:eastAsia="標楷體" w:hAnsi="標楷體" w:cs="Arial"/>
          <w:bCs/>
          <w:color w:val="FF0000"/>
          <w:kern w:val="0"/>
          <w:szCs w:val="24"/>
          <w:u w:val="single"/>
        </w:rPr>
        <w:t>：</w:t>
      </w:r>
    </w:p>
    <w:p w14:paraId="6F89C2CF" w14:textId="04D1B3F6" w:rsidR="00FC1908" w:rsidRPr="00FC1908" w:rsidRDefault="00FC1908" w:rsidP="00FC1908">
      <w:pPr>
        <w:suppressAutoHyphens/>
        <w:autoSpaceDN w:val="0"/>
        <w:spacing w:line="360" w:lineRule="exact"/>
        <w:ind w:left="1333" w:hanging="482"/>
        <w:textAlignment w:val="baseline"/>
        <w:rPr>
          <w:rFonts w:ascii="Calibri" w:eastAsia="新細明體" w:hAnsi="Calibri" w:cs="Times New Roman"/>
          <w:kern w:val="0"/>
          <w:sz w:val="22"/>
        </w:rPr>
      </w:pPr>
      <w:r w:rsidRPr="00FC1908">
        <w:rPr>
          <w:rFonts w:ascii="標楷體" w:eastAsia="標楷體" w:hAnsi="標楷體" w:cs="Times New Roman"/>
          <w:bCs/>
          <w:color w:val="FF0000"/>
          <w:kern w:val="0"/>
          <w:szCs w:val="24"/>
          <w:u w:val="single"/>
        </w:rPr>
        <w:t>(</w:t>
      </w:r>
      <w:proofErr w:type="gramStart"/>
      <w:r w:rsidRPr="00FC1908">
        <w:rPr>
          <w:rFonts w:ascii="標楷體" w:eastAsia="標楷體" w:hAnsi="標楷體" w:cs="Times New Roman"/>
          <w:bCs/>
          <w:color w:val="FF0000"/>
          <w:kern w:val="0"/>
          <w:szCs w:val="24"/>
          <w:u w:val="single"/>
        </w:rPr>
        <w:t>一</w:t>
      </w:r>
      <w:proofErr w:type="gramEnd"/>
      <w:r w:rsidRPr="00FC1908">
        <w:rPr>
          <w:rFonts w:ascii="標楷體" w:eastAsia="標楷體" w:hAnsi="標楷體" w:cs="Times New Roman"/>
          <w:bCs/>
          <w:color w:val="FF0000"/>
          <w:kern w:val="0"/>
          <w:szCs w:val="24"/>
          <w:u w:val="single"/>
        </w:rPr>
        <w:t>)依</w:t>
      </w:r>
      <w:r w:rsidRPr="00FC1908">
        <w:rPr>
          <w:rFonts w:ascii="標楷體" w:eastAsia="標楷體" w:hAnsi="標楷體" w:cs="Arial"/>
          <w:bCs/>
          <w:color w:val="FF0000"/>
          <w:kern w:val="0"/>
          <w:szCs w:val="24"/>
          <w:u w:val="single"/>
        </w:rPr>
        <w:t>作業辦法</w:t>
      </w:r>
      <w:r w:rsidRPr="00FC1908">
        <w:rPr>
          <w:rFonts w:ascii="標楷體" w:eastAsia="標楷體" w:hAnsi="標楷體" w:cs="Times New Roman"/>
          <w:bCs/>
          <w:color w:val="FF0000"/>
          <w:kern w:val="0"/>
          <w:szCs w:val="24"/>
          <w:u w:val="single"/>
        </w:rPr>
        <w:t>第50條第二項規定，本會辨識既有帳戶為應申報帳戶後，應於次二</w:t>
      </w:r>
      <w:proofErr w:type="gramStart"/>
      <w:r w:rsidRPr="00FC1908">
        <w:rPr>
          <w:rFonts w:ascii="標楷體" w:eastAsia="標楷體" w:hAnsi="標楷體" w:cs="Times New Roman"/>
          <w:bCs/>
          <w:color w:val="FF0000"/>
          <w:kern w:val="0"/>
          <w:szCs w:val="24"/>
          <w:u w:val="single"/>
        </w:rPr>
        <w:t>曆</w:t>
      </w:r>
      <w:proofErr w:type="gramEnd"/>
      <w:r w:rsidRPr="00FC1908">
        <w:rPr>
          <w:rFonts w:ascii="標楷體" w:eastAsia="標楷體" w:hAnsi="標楷體" w:cs="Times New Roman"/>
          <w:bCs/>
          <w:color w:val="FF0000"/>
          <w:kern w:val="0"/>
          <w:szCs w:val="24"/>
          <w:u w:val="single"/>
        </w:rPr>
        <w:t>年度之末日前合理致力取得該帳戶持有人之稅務識別碼與出生日期資訊(詳</w:t>
      </w:r>
      <w:r w:rsidR="00B015A2">
        <w:rPr>
          <w:rFonts w:ascii="標楷體" w:eastAsia="標楷體" w:hAnsi="標楷體" w:cs="Times New Roman" w:hint="eastAsia"/>
          <w:bCs/>
          <w:color w:val="FF0000"/>
          <w:kern w:val="0"/>
          <w:szCs w:val="24"/>
          <w:u w:val="single"/>
        </w:rPr>
        <w:t>附件12</w:t>
      </w:r>
      <w:r w:rsidRPr="00FC1908">
        <w:rPr>
          <w:rFonts w:ascii="標楷體" w:eastAsia="標楷體" w:hAnsi="標楷體" w:cs="Times New Roman"/>
          <w:bCs/>
          <w:color w:val="FF0000"/>
          <w:kern w:val="0"/>
          <w:szCs w:val="24"/>
          <w:u w:val="single"/>
        </w:rPr>
        <w:t>)。如每年至少1次透過郵件、親自、電話、傳真或電子郵件聯繫帳戶持有人。</w:t>
      </w:r>
      <w:proofErr w:type="gramStart"/>
      <w:r w:rsidRPr="00FC1908">
        <w:rPr>
          <w:rFonts w:ascii="標楷體" w:eastAsia="標楷體" w:hAnsi="標楷體" w:cs="Times New Roman"/>
          <w:bCs/>
          <w:color w:val="FF0000"/>
          <w:kern w:val="0"/>
          <w:szCs w:val="24"/>
          <w:u w:val="single"/>
        </w:rPr>
        <w:t>倘本會</w:t>
      </w:r>
      <w:proofErr w:type="gramEnd"/>
      <w:r w:rsidRPr="00FC1908">
        <w:rPr>
          <w:rFonts w:ascii="標楷體" w:eastAsia="標楷體" w:hAnsi="標楷體" w:cs="Times New Roman"/>
          <w:bCs/>
          <w:color w:val="FF0000"/>
          <w:kern w:val="0"/>
          <w:szCs w:val="24"/>
          <w:u w:val="single"/>
        </w:rPr>
        <w:t>應與其關係實體合併計算客戶持有之金融帳戶總餘額或價值，就其關係實體持有資訊進行電子紀錄搜尋等，即符合合理致力。(個人或實體之通知函，詳</w:t>
      </w:r>
      <w:r w:rsidR="00B015A2">
        <w:rPr>
          <w:rFonts w:ascii="標楷體" w:eastAsia="標楷體" w:hAnsi="標楷體" w:cs="Times New Roman" w:hint="eastAsia"/>
          <w:bCs/>
          <w:color w:val="FF0000"/>
          <w:kern w:val="0"/>
          <w:szCs w:val="24"/>
          <w:u w:val="single"/>
        </w:rPr>
        <w:t>附件13、附件14</w:t>
      </w:r>
      <w:r w:rsidRPr="00FC1908">
        <w:rPr>
          <w:rFonts w:ascii="標楷體" w:eastAsia="標楷體" w:hAnsi="標楷體" w:cs="Times New Roman"/>
          <w:bCs/>
          <w:color w:val="FF0000"/>
          <w:kern w:val="0"/>
          <w:szCs w:val="24"/>
          <w:u w:val="single"/>
        </w:rPr>
        <w:t>)</w:t>
      </w:r>
    </w:p>
    <w:p w14:paraId="13036E8C" w14:textId="77777777" w:rsidR="00FC1908" w:rsidRPr="00FC1908" w:rsidRDefault="00FC1908" w:rsidP="00FC1908">
      <w:pPr>
        <w:suppressAutoHyphens/>
        <w:autoSpaceDN w:val="0"/>
        <w:spacing w:line="360" w:lineRule="exact"/>
        <w:ind w:left="1333" w:hanging="482"/>
        <w:textAlignment w:val="baseline"/>
        <w:rPr>
          <w:rFonts w:ascii="標楷體" w:eastAsia="標楷體" w:hAnsi="標楷體" w:cs="Times New Roman"/>
          <w:bCs/>
          <w:color w:val="FF0000"/>
          <w:kern w:val="0"/>
          <w:szCs w:val="24"/>
          <w:u w:val="single"/>
        </w:rPr>
      </w:pPr>
      <w:r w:rsidRPr="00FC1908">
        <w:rPr>
          <w:rFonts w:ascii="標楷體" w:eastAsia="標楷體" w:hAnsi="標楷體" w:cs="Times New Roman"/>
          <w:bCs/>
          <w:color w:val="FF0000"/>
          <w:kern w:val="0"/>
          <w:szCs w:val="24"/>
          <w:u w:val="single"/>
        </w:rPr>
        <w:t>(二)本會審查辨識之外國帳戶非屬應申報帳戶，如該外國帳戶以後年度成為應申報帳戶，本會無該帳戶持有人之稅務識別碼或出生日期資訊，且依我國法律無須蒐集該等資訊者，適用前項規定。</w:t>
      </w:r>
    </w:p>
    <w:p w14:paraId="05B4A158" w14:textId="77777777" w:rsidR="00FC1908" w:rsidRPr="00FC1908" w:rsidRDefault="00FC1908" w:rsidP="00FC1908">
      <w:pPr>
        <w:suppressAutoHyphens/>
        <w:autoSpaceDN w:val="0"/>
        <w:spacing w:line="360" w:lineRule="exact"/>
        <w:ind w:left="1333" w:hanging="482"/>
        <w:textAlignment w:val="baseline"/>
        <w:rPr>
          <w:rFonts w:ascii="標楷體" w:eastAsia="標楷體" w:hAnsi="標楷體" w:cs="Times New Roman"/>
          <w:bCs/>
          <w:color w:val="FF0000"/>
          <w:kern w:val="0"/>
          <w:szCs w:val="24"/>
          <w:u w:val="single"/>
        </w:rPr>
      </w:pPr>
      <w:r w:rsidRPr="00FC1908">
        <w:rPr>
          <w:rFonts w:ascii="標楷體" w:eastAsia="標楷體" w:hAnsi="標楷體" w:cs="Times New Roman"/>
          <w:bCs/>
          <w:color w:val="FF0000"/>
          <w:kern w:val="0"/>
          <w:szCs w:val="24"/>
          <w:u w:val="single"/>
        </w:rPr>
        <w:t>(三)應申報國未核發稅務識別碼或有核發但其國內法未要求蒐集稅務識別碼資訊，本會無須申報前項第一款稅務識別碼。</w:t>
      </w:r>
    </w:p>
    <w:p w14:paraId="7D9E4E15" w14:textId="77777777" w:rsidR="00FC1908" w:rsidRPr="00FC1908" w:rsidRDefault="00FC1908" w:rsidP="00FC1908">
      <w:pPr>
        <w:suppressAutoHyphens/>
        <w:autoSpaceDN w:val="0"/>
        <w:spacing w:line="360" w:lineRule="exact"/>
        <w:ind w:left="1333" w:hanging="482"/>
        <w:textAlignment w:val="baseline"/>
        <w:rPr>
          <w:rFonts w:ascii="標楷體" w:eastAsia="標楷體" w:hAnsi="標楷體" w:cs="Times New Roman"/>
          <w:bCs/>
          <w:color w:val="FF0000"/>
          <w:kern w:val="0"/>
          <w:szCs w:val="24"/>
          <w:u w:val="single"/>
        </w:rPr>
      </w:pPr>
      <w:r w:rsidRPr="00FC1908">
        <w:rPr>
          <w:rFonts w:ascii="標楷體" w:eastAsia="標楷體" w:hAnsi="標楷體" w:cs="Times New Roman"/>
          <w:bCs/>
          <w:color w:val="FF0000"/>
          <w:kern w:val="0"/>
          <w:szCs w:val="24"/>
          <w:u w:val="single"/>
        </w:rPr>
        <w:t>(四)前項第一款所定出生之國家或地區及城市資訊，本會依我國法律規定應取得及申報出生之國家或地區及城市資訊，且保存於申報金融機構電子紀錄者為限。</w:t>
      </w:r>
    </w:p>
    <w:p w14:paraId="3D2686C5" w14:textId="77777777" w:rsidR="00FC1908" w:rsidRPr="00FC1908" w:rsidRDefault="00FC1908" w:rsidP="00FC1908">
      <w:pPr>
        <w:suppressAutoHyphens/>
        <w:autoSpaceDN w:val="0"/>
        <w:spacing w:line="360" w:lineRule="exact"/>
        <w:ind w:left="907" w:right="164" w:hanging="482"/>
        <w:jc w:val="both"/>
        <w:textAlignment w:val="baseline"/>
        <w:rPr>
          <w:rFonts w:ascii="標楷體" w:eastAsia="標楷體" w:hAnsi="標楷體" w:cs="Arial"/>
          <w:kern w:val="0"/>
          <w:szCs w:val="24"/>
        </w:rPr>
      </w:pPr>
      <w:r w:rsidRPr="00FC1908">
        <w:rPr>
          <w:rFonts w:ascii="標楷體" w:eastAsia="標楷體" w:hAnsi="標楷體" w:cs="Arial"/>
          <w:kern w:val="0"/>
          <w:szCs w:val="24"/>
        </w:rPr>
        <w:t>四、本會明知或可得而知帳戶持有人之自我聲明書或證明文據有不正確或不合理之情形時，不得採用該等文件進行審查。</w:t>
      </w:r>
    </w:p>
    <w:p w14:paraId="0A0D193F" w14:textId="77777777" w:rsidR="00FC1908" w:rsidRPr="00FC1908" w:rsidRDefault="00FC1908" w:rsidP="00FC1908">
      <w:pPr>
        <w:suppressAutoHyphens/>
        <w:autoSpaceDN w:val="0"/>
        <w:spacing w:line="360" w:lineRule="exact"/>
        <w:ind w:left="907" w:right="164" w:hanging="482"/>
        <w:jc w:val="both"/>
        <w:textAlignment w:val="baseline"/>
        <w:rPr>
          <w:rFonts w:ascii="Calibri" w:eastAsia="新細明體" w:hAnsi="Calibri" w:cs="Times New Roman"/>
          <w:kern w:val="0"/>
          <w:sz w:val="22"/>
        </w:rPr>
      </w:pPr>
      <w:r w:rsidRPr="00FC1908">
        <w:rPr>
          <w:rFonts w:ascii="標楷體" w:eastAsia="標楷體" w:hAnsi="標楷體" w:cs="Arial"/>
          <w:kern w:val="0"/>
          <w:szCs w:val="24"/>
        </w:rPr>
        <w:t>五、前項情形指本會就所知之相關事實或其他文據，或依相關人員所知悉情況，足以對帳戶持有人之自我聲明書提出質疑者；或帳戶持有人於本會留存之資訊，如與自我聲明書所載身分</w:t>
      </w:r>
      <w:proofErr w:type="gramStart"/>
      <w:r w:rsidRPr="00FC1908">
        <w:rPr>
          <w:rFonts w:ascii="標楷體" w:eastAsia="標楷體" w:hAnsi="標楷體" w:cs="Arial"/>
          <w:kern w:val="0"/>
          <w:szCs w:val="24"/>
        </w:rPr>
        <w:t>或稅籍不</w:t>
      </w:r>
      <w:proofErr w:type="gramEnd"/>
      <w:r w:rsidRPr="00FC1908">
        <w:rPr>
          <w:rFonts w:ascii="標楷體" w:eastAsia="標楷體" w:hAnsi="標楷體" w:cs="Arial"/>
          <w:kern w:val="0"/>
          <w:szCs w:val="24"/>
        </w:rPr>
        <w:t>一致者，亦屬之。</w:t>
      </w:r>
    </w:p>
    <w:p w14:paraId="338E4C05" w14:textId="77777777" w:rsidR="00FC1908" w:rsidRPr="00FC1908" w:rsidRDefault="00FC1908" w:rsidP="00FC1908">
      <w:pPr>
        <w:suppressAutoHyphens/>
        <w:autoSpaceDN w:val="0"/>
        <w:spacing w:line="360" w:lineRule="exact"/>
        <w:ind w:left="902" w:right="164" w:hanging="482"/>
        <w:jc w:val="both"/>
        <w:textAlignment w:val="baseline"/>
        <w:rPr>
          <w:rFonts w:ascii="標楷體" w:eastAsia="標楷體" w:hAnsi="標楷體" w:cs="Arial"/>
          <w:kern w:val="0"/>
          <w:szCs w:val="24"/>
        </w:rPr>
      </w:pPr>
      <w:r w:rsidRPr="00FC1908">
        <w:rPr>
          <w:rFonts w:ascii="標楷體" w:eastAsia="標楷體" w:hAnsi="標楷體" w:cs="Arial"/>
          <w:kern w:val="0"/>
          <w:szCs w:val="24"/>
        </w:rPr>
        <w:t>六、已取得自我聲明書之帳戶持有人再加開金融帳戶時，應依本辦法所訂盡職審查程序確認帳戶持有人身分、稅籍及該自我聲明書之正確性及合理性，</w:t>
      </w:r>
      <w:proofErr w:type="gramStart"/>
      <w:r w:rsidRPr="00FC1908">
        <w:rPr>
          <w:rFonts w:ascii="標楷體" w:eastAsia="標楷體" w:hAnsi="標楷體" w:cs="Arial"/>
          <w:kern w:val="0"/>
          <w:szCs w:val="24"/>
        </w:rPr>
        <w:t>倘經確認</w:t>
      </w:r>
      <w:proofErr w:type="gramEnd"/>
      <w:r w:rsidRPr="00FC1908">
        <w:rPr>
          <w:rFonts w:ascii="標楷體" w:eastAsia="標楷體" w:hAnsi="標楷體" w:cs="Arial"/>
          <w:kern w:val="0"/>
          <w:szCs w:val="24"/>
        </w:rPr>
        <w:t>正確及合理後，無須重新取得自我聲明書。</w:t>
      </w:r>
    </w:p>
    <w:p w14:paraId="6D274EF8" w14:textId="77777777" w:rsidR="004A3581" w:rsidRPr="004A3581" w:rsidRDefault="004A3581" w:rsidP="00796F71">
      <w:pPr>
        <w:spacing w:beforeLines="50" w:before="180" w:afterLines="50" w:after="180" w:line="400" w:lineRule="exact"/>
        <w:rPr>
          <w:rFonts w:ascii="標楷體" w:eastAsia="標楷體" w:hAnsi="標楷體" w:cs="Arial"/>
          <w:b/>
          <w:bCs/>
          <w:kern w:val="0"/>
          <w:szCs w:val="28"/>
        </w:rPr>
      </w:pPr>
      <w:r w:rsidRPr="004A3581">
        <w:rPr>
          <w:rFonts w:ascii="標楷體" w:eastAsia="標楷體" w:hAnsi="標楷體" w:cs="Arial" w:hint="eastAsia"/>
          <w:b/>
          <w:bCs/>
          <w:kern w:val="0"/>
          <w:szCs w:val="28"/>
        </w:rPr>
        <w:t>第六條</w:t>
      </w:r>
      <w:r w:rsidRPr="004A3581">
        <w:rPr>
          <w:rFonts w:ascii="標楷體" w:eastAsia="標楷體" w:hAnsi="標楷體" w:cs="Arial"/>
          <w:b/>
          <w:bCs/>
          <w:kern w:val="0"/>
          <w:szCs w:val="28"/>
        </w:rPr>
        <w:t xml:space="preserve"> </w:t>
      </w:r>
      <w:r w:rsidRPr="004A3581">
        <w:rPr>
          <w:rFonts w:ascii="標楷體" w:eastAsia="標楷體" w:hAnsi="標楷體" w:cs="Arial" w:hint="eastAsia"/>
          <w:b/>
          <w:bCs/>
          <w:kern w:val="0"/>
          <w:szCs w:val="28"/>
        </w:rPr>
        <w:t>未盡事宜及修訂</w:t>
      </w:r>
    </w:p>
    <w:p w14:paraId="27B5C531" w14:textId="77777777" w:rsidR="00FC1908" w:rsidRPr="00FC1908" w:rsidRDefault="00FC1908" w:rsidP="00FC1908">
      <w:pPr>
        <w:suppressAutoHyphens/>
        <w:autoSpaceDN w:val="0"/>
        <w:spacing w:line="360" w:lineRule="exact"/>
        <w:ind w:left="629" w:right="164" w:hanging="482"/>
        <w:textAlignment w:val="baseline"/>
        <w:rPr>
          <w:rFonts w:ascii="標楷體" w:eastAsia="標楷體" w:hAnsi="標楷體" w:cs="Times New Roman"/>
          <w:kern w:val="0"/>
          <w:szCs w:val="24"/>
        </w:rPr>
      </w:pPr>
      <w:r w:rsidRPr="00FC1908">
        <w:rPr>
          <w:rFonts w:ascii="標楷體" w:eastAsia="標楷體" w:hAnsi="標楷體" w:cs="Times New Roman"/>
          <w:color w:val="FF0000"/>
          <w:kern w:val="0"/>
          <w:szCs w:val="24"/>
          <w:u w:val="single"/>
        </w:rPr>
        <w:t>一、信用部定期應安排</w:t>
      </w:r>
      <w:r w:rsidRPr="00FC1908">
        <w:rPr>
          <w:rFonts w:ascii="標楷體" w:eastAsia="標楷體" w:hAnsi="標楷體" w:cs="Arial"/>
          <w:color w:val="FF0000"/>
          <w:kern w:val="0"/>
          <w:szCs w:val="24"/>
          <w:u w:val="single"/>
        </w:rPr>
        <w:t>執行共同申報及盡職審查作業</w:t>
      </w:r>
      <w:r w:rsidRPr="00FC1908">
        <w:rPr>
          <w:rFonts w:ascii="標楷體" w:eastAsia="標楷體" w:hAnsi="標楷體" w:cs="Times New Roman"/>
          <w:color w:val="FF0000"/>
          <w:kern w:val="0"/>
          <w:szCs w:val="24"/>
          <w:u w:val="single"/>
        </w:rPr>
        <w:t>相關教育訓練課程，以強化人員對於應申報帳戶(高資產、低資產)客戶之盡職審查與作業實務、無資訊帳戶及被排除帳戶之辨識與因應措施、盡職審查程序等之認識及作業實務。除</w:t>
      </w:r>
      <w:r w:rsidRPr="00FC1908">
        <w:rPr>
          <w:rFonts w:ascii="標楷體" w:eastAsia="標楷體" w:hAnsi="標楷體" w:cs="Arial"/>
          <w:color w:val="FF0000"/>
          <w:kern w:val="0"/>
          <w:szCs w:val="24"/>
          <w:u w:val="single"/>
        </w:rPr>
        <w:t>信用部內部</w:t>
      </w:r>
      <w:r w:rsidRPr="00FC1908">
        <w:rPr>
          <w:rFonts w:ascii="標楷體" w:eastAsia="標楷體" w:hAnsi="標楷體" w:cs="Times New Roman"/>
          <w:color w:val="FF0000"/>
          <w:kern w:val="0"/>
          <w:szCs w:val="24"/>
          <w:u w:val="single"/>
        </w:rPr>
        <w:t>之在職訓練外，</w:t>
      </w:r>
      <w:proofErr w:type="gramStart"/>
      <w:r w:rsidRPr="00FC1908">
        <w:rPr>
          <w:rFonts w:ascii="標楷體" w:eastAsia="標楷體" w:hAnsi="標楷體" w:cs="Arial"/>
          <w:color w:val="FF0000"/>
          <w:kern w:val="0"/>
          <w:szCs w:val="24"/>
          <w:u w:val="single"/>
        </w:rPr>
        <w:t>信用部</w:t>
      </w:r>
      <w:r w:rsidRPr="00FC1908">
        <w:rPr>
          <w:rFonts w:ascii="標楷體" w:eastAsia="標楷體" w:hAnsi="標楷體" w:cs="Times New Roman"/>
          <w:color w:val="FF0000"/>
          <w:kern w:val="0"/>
          <w:szCs w:val="24"/>
          <w:u w:val="single"/>
        </w:rPr>
        <w:t>亦得</w:t>
      </w:r>
      <w:proofErr w:type="gramEnd"/>
      <w:r w:rsidRPr="00FC1908">
        <w:rPr>
          <w:rFonts w:ascii="標楷體" w:eastAsia="標楷體" w:hAnsi="標楷體" w:cs="Times New Roman"/>
          <w:color w:val="FF0000"/>
          <w:kern w:val="0"/>
          <w:szCs w:val="24"/>
          <w:u w:val="single"/>
        </w:rPr>
        <w:t>選派員工參加財政部國稅局或其他訓練機構所舉辦之教育訓練課程。</w:t>
      </w:r>
    </w:p>
    <w:p w14:paraId="035AA1D3" w14:textId="77777777" w:rsidR="00FC1908" w:rsidRPr="00FC1908" w:rsidRDefault="00FC1908" w:rsidP="00FC1908">
      <w:pPr>
        <w:suppressAutoHyphens/>
        <w:autoSpaceDN w:val="0"/>
        <w:spacing w:line="360" w:lineRule="exact"/>
        <w:ind w:left="575" w:right="164" w:hanging="425"/>
        <w:jc w:val="both"/>
        <w:textAlignment w:val="baseline"/>
        <w:rPr>
          <w:rFonts w:ascii="標楷體" w:eastAsia="標楷體" w:hAnsi="標楷體" w:cs="Times New Roman"/>
          <w:kern w:val="0"/>
          <w:szCs w:val="24"/>
        </w:rPr>
      </w:pPr>
      <w:r w:rsidRPr="00FC1908">
        <w:rPr>
          <w:rFonts w:ascii="標楷體" w:eastAsia="標楷體" w:hAnsi="標楷體" w:cs="Arial"/>
          <w:color w:val="FF0000"/>
          <w:kern w:val="0"/>
          <w:szCs w:val="24"/>
          <w:u w:val="single"/>
        </w:rPr>
        <w:t>二</w:t>
      </w:r>
      <w:r w:rsidRPr="00FC1908">
        <w:rPr>
          <w:rFonts w:ascii="標楷體" w:eastAsia="標楷體" w:hAnsi="標楷體" w:cs="Arial"/>
          <w:kern w:val="0"/>
          <w:szCs w:val="24"/>
        </w:rPr>
        <w:t>、本遵循辦法未盡事宜，悉依解釋函令或相關規定辦理。</w:t>
      </w:r>
    </w:p>
    <w:p w14:paraId="46FED7E5" w14:textId="77777777" w:rsidR="00FC1908" w:rsidRPr="00FC1908" w:rsidRDefault="00FC1908" w:rsidP="00FC1908">
      <w:pPr>
        <w:suppressAutoHyphens/>
        <w:autoSpaceDN w:val="0"/>
        <w:spacing w:line="360" w:lineRule="exact"/>
        <w:ind w:left="629" w:right="164" w:hanging="482"/>
        <w:jc w:val="both"/>
        <w:textAlignment w:val="baseline"/>
        <w:rPr>
          <w:rFonts w:ascii="標楷體" w:eastAsia="標楷體" w:hAnsi="標楷體" w:cs="Times New Roman"/>
          <w:kern w:val="0"/>
          <w:szCs w:val="24"/>
        </w:rPr>
      </w:pPr>
      <w:r w:rsidRPr="00FC1908">
        <w:rPr>
          <w:rFonts w:ascii="標楷體" w:eastAsia="標楷體" w:hAnsi="標楷體" w:cs="Arial"/>
          <w:color w:val="FF0000"/>
          <w:kern w:val="0"/>
          <w:szCs w:val="24"/>
          <w:u w:val="single"/>
        </w:rPr>
        <w:t>三</w:t>
      </w:r>
      <w:r w:rsidRPr="00FC1908">
        <w:rPr>
          <w:rFonts w:ascii="標楷體" w:eastAsia="標楷體" w:hAnsi="標楷體" w:cs="Arial"/>
          <w:kern w:val="0"/>
          <w:szCs w:val="24"/>
        </w:rPr>
        <w:t>、本遵循辦法應定期檢視，以反映解釋函令等或相關規定最新發展狀況，確保遵循作業之有效性。</w:t>
      </w:r>
    </w:p>
    <w:p w14:paraId="39AD4788" w14:textId="77777777" w:rsidR="00FC1908" w:rsidRPr="00FC1908" w:rsidRDefault="00FC1908" w:rsidP="00FC1908">
      <w:pPr>
        <w:suppressAutoHyphens/>
        <w:autoSpaceDN w:val="0"/>
        <w:spacing w:line="360" w:lineRule="exact"/>
        <w:ind w:left="575" w:right="164" w:hanging="425"/>
        <w:jc w:val="both"/>
        <w:textAlignment w:val="baseline"/>
        <w:rPr>
          <w:rFonts w:ascii="標楷體" w:eastAsia="標楷體" w:hAnsi="標楷體" w:cs="Times New Roman"/>
          <w:kern w:val="0"/>
          <w:szCs w:val="24"/>
        </w:rPr>
      </w:pPr>
      <w:r w:rsidRPr="00FC1908">
        <w:rPr>
          <w:rFonts w:ascii="標楷體" w:eastAsia="標楷體" w:hAnsi="標楷體" w:cs="Arial"/>
          <w:color w:val="FF0000"/>
          <w:kern w:val="0"/>
          <w:szCs w:val="24"/>
          <w:u w:val="single"/>
        </w:rPr>
        <w:t>四</w:t>
      </w:r>
      <w:r w:rsidRPr="00FC1908">
        <w:rPr>
          <w:rFonts w:ascii="標楷體" w:eastAsia="標楷體" w:hAnsi="標楷體" w:cs="Arial"/>
          <w:kern w:val="0"/>
          <w:szCs w:val="24"/>
        </w:rPr>
        <w:t>、本遵循辦法經總幹事核定後生效，修正時亦同。</w:t>
      </w:r>
    </w:p>
    <w:p w14:paraId="20BE2A4A" w14:textId="77777777" w:rsidR="000F1E43" w:rsidRPr="00FC1908" w:rsidRDefault="000F1E43">
      <w:pPr>
        <w:rPr>
          <w:rFonts w:ascii="標楷體" w:eastAsia="標楷體" w:hAnsi="標楷體"/>
          <w:color w:val="000000" w:themeColor="text1"/>
          <w:szCs w:val="24"/>
        </w:rPr>
      </w:pPr>
    </w:p>
    <w:p w14:paraId="3A691B58" w14:textId="77777777" w:rsidR="000F1E43" w:rsidRDefault="000F1E43" w:rsidP="00CA3072">
      <w:pPr>
        <w:keepNext/>
        <w:pageBreakBefore/>
        <w:numPr>
          <w:ilvl w:val="1"/>
          <w:numId w:val="0"/>
        </w:numPr>
        <w:snapToGrid w:val="0"/>
        <w:spacing w:afterLines="50" w:after="180"/>
        <w:jc w:val="center"/>
        <w:outlineLvl w:val="1"/>
        <w:rPr>
          <w:rFonts w:ascii="Times New Roman" w:eastAsia="標楷體" w:hAnsi="Times New Roman" w:cstheme="majorBidi"/>
          <w:b/>
          <w:bCs/>
          <w:sz w:val="36"/>
          <w:szCs w:val="48"/>
        </w:rPr>
      </w:pPr>
      <w:bookmarkStart w:id="98" w:name="_Toc219196954"/>
      <w:r w:rsidRPr="000F1E43">
        <w:rPr>
          <w:rFonts w:ascii="Times New Roman" w:eastAsia="標楷體" w:hAnsi="Times New Roman" w:cstheme="majorBidi" w:hint="eastAsia"/>
          <w:b/>
          <w:bCs/>
          <w:sz w:val="36"/>
          <w:szCs w:val="48"/>
        </w:rPr>
        <w:lastRenderedPageBreak/>
        <w:t>汐止區農會退休員工儲蓄存款辦法</w:t>
      </w:r>
      <w:bookmarkEnd w:id="98"/>
    </w:p>
    <w:p w14:paraId="6D4ADD3A" w14:textId="77777777" w:rsidR="00FD32A4" w:rsidRDefault="00031CF2" w:rsidP="000F1E43">
      <w:pPr>
        <w:snapToGrid w:val="0"/>
        <w:spacing w:line="240" w:lineRule="exact"/>
        <w:ind w:leftChars="3248" w:left="7795"/>
        <w:rPr>
          <w:rFonts w:ascii="Times New Roman" w:eastAsia="標楷體" w:hAnsi="Times New Roman" w:cs="Times New Roman"/>
          <w:bCs/>
          <w:sz w:val="20"/>
          <w:szCs w:val="20"/>
        </w:rPr>
      </w:pPr>
      <w:r>
        <w:rPr>
          <w:rFonts w:ascii="Times New Roman" w:eastAsia="標楷體" w:hAnsi="Times New Roman" w:cs="Times New Roman" w:hint="eastAsia"/>
          <w:bCs/>
          <w:sz w:val="20"/>
          <w:szCs w:val="20"/>
        </w:rPr>
        <w:t xml:space="preserve">   </w:t>
      </w:r>
    </w:p>
    <w:p w14:paraId="6C15E73D" w14:textId="3461F6A7" w:rsidR="000F1E43" w:rsidRDefault="00FD32A4" w:rsidP="00F53450">
      <w:pPr>
        <w:snapToGrid w:val="0"/>
        <w:spacing w:afterLines="50" w:after="180" w:line="240" w:lineRule="exact"/>
        <w:ind w:leftChars="3248" w:left="7795"/>
        <w:rPr>
          <w:rFonts w:ascii="Times New Roman" w:eastAsia="標楷體" w:hAnsi="Times New Roman" w:cs="Times New Roman"/>
          <w:bCs/>
          <w:sz w:val="22"/>
          <w:szCs w:val="20"/>
        </w:rPr>
      </w:pPr>
      <w:r>
        <w:rPr>
          <w:rFonts w:ascii="Times New Roman" w:eastAsia="標楷體" w:hAnsi="Times New Roman" w:cs="Times New Roman" w:hint="eastAsia"/>
          <w:bCs/>
          <w:sz w:val="20"/>
          <w:szCs w:val="20"/>
        </w:rPr>
        <w:t xml:space="preserve"> </w:t>
      </w:r>
      <w:r w:rsidR="000F1E43" w:rsidRPr="00031CF2">
        <w:rPr>
          <w:rFonts w:ascii="Times New Roman" w:eastAsia="標楷體" w:hAnsi="Times New Roman" w:cs="Times New Roman" w:hint="eastAsia"/>
          <w:bCs/>
          <w:sz w:val="22"/>
          <w:szCs w:val="20"/>
        </w:rPr>
        <w:t>92.03.19</w:t>
      </w:r>
      <w:r w:rsidR="000F1E43" w:rsidRPr="00031CF2">
        <w:rPr>
          <w:rFonts w:ascii="Times New Roman" w:eastAsia="標楷體" w:hAnsi="Times New Roman" w:cs="Times New Roman" w:hint="eastAsia"/>
          <w:bCs/>
          <w:sz w:val="22"/>
          <w:szCs w:val="20"/>
        </w:rPr>
        <w:t>通過</w:t>
      </w:r>
    </w:p>
    <w:p w14:paraId="1F550207" w14:textId="77777777" w:rsidR="00031CF2" w:rsidRPr="000F1E43" w:rsidRDefault="00031CF2" w:rsidP="000F1E43">
      <w:pPr>
        <w:snapToGrid w:val="0"/>
        <w:spacing w:line="240" w:lineRule="exact"/>
        <w:ind w:leftChars="3248" w:left="7795"/>
        <w:rPr>
          <w:rFonts w:ascii="Times New Roman" w:eastAsia="標楷體" w:hAnsi="Times New Roman" w:cs="Times New Roman"/>
          <w:bCs/>
          <w:sz w:val="20"/>
          <w:szCs w:val="20"/>
        </w:rPr>
      </w:pPr>
    </w:p>
    <w:p w14:paraId="1B3B8B8E" w14:textId="77777777" w:rsidR="000F1E43" w:rsidRPr="000F1E43" w:rsidRDefault="000F1E43" w:rsidP="00F53450">
      <w:pPr>
        <w:spacing w:afterLines="30" w:after="108" w:line="480" w:lineRule="exact"/>
        <w:rPr>
          <w:rFonts w:ascii="Times New Roman" w:eastAsia="標楷體" w:hAnsi="Times New Roman" w:cs="Arial Unicode MS"/>
          <w:bCs/>
          <w:sz w:val="28"/>
          <w:szCs w:val="20"/>
        </w:rPr>
      </w:pPr>
      <w:r w:rsidRPr="000F1E43">
        <w:rPr>
          <w:rFonts w:ascii="Times New Roman" w:eastAsia="標楷體" w:hAnsi="Times New Roman" w:cs="Arial Unicode MS" w:hint="eastAsia"/>
          <w:bCs/>
          <w:sz w:val="28"/>
          <w:szCs w:val="20"/>
        </w:rPr>
        <w:t>一、本會為照顧退休員工之生活，特訂定本辦法。</w:t>
      </w:r>
    </w:p>
    <w:p w14:paraId="5665853A" w14:textId="77777777" w:rsidR="000F1E43" w:rsidRPr="000F1E43" w:rsidRDefault="000F1E43" w:rsidP="00F53450">
      <w:pPr>
        <w:spacing w:afterLines="30" w:after="108" w:line="480" w:lineRule="exact"/>
        <w:rPr>
          <w:rFonts w:ascii="Times New Roman" w:eastAsia="標楷體" w:hAnsi="Times New Roman" w:cs="Times New Roman"/>
          <w:bCs/>
          <w:sz w:val="28"/>
          <w:szCs w:val="20"/>
        </w:rPr>
      </w:pPr>
      <w:r w:rsidRPr="000F1E43">
        <w:rPr>
          <w:rFonts w:ascii="Times New Roman" w:eastAsia="標楷體" w:hAnsi="Times New Roman" w:cs="Times New Roman" w:hint="eastAsia"/>
          <w:bCs/>
          <w:sz w:val="28"/>
          <w:szCs w:val="20"/>
        </w:rPr>
        <w:t>二、聘任員工退休得申請開立「員工儲蓄存款退休金專戶」。</w:t>
      </w:r>
    </w:p>
    <w:p w14:paraId="0FB4D638" w14:textId="77777777" w:rsidR="000F1E43" w:rsidRPr="000F1E43" w:rsidRDefault="000F1E43" w:rsidP="00F53450">
      <w:pPr>
        <w:spacing w:afterLines="30" w:after="108" w:line="480" w:lineRule="exact"/>
        <w:ind w:left="560" w:hangingChars="200" w:hanging="560"/>
        <w:rPr>
          <w:rFonts w:ascii="Times New Roman" w:eastAsia="標楷體" w:hAnsi="Times New Roman" w:cs="Times New Roman"/>
          <w:bCs/>
          <w:sz w:val="28"/>
          <w:szCs w:val="20"/>
        </w:rPr>
      </w:pPr>
      <w:r w:rsidRPr="000F1E43">
        <w:rPr>
          <w:rFonts w:ascii="Times New Roman" w:eastAsia="標楷體" w:hAnsi="Times New Roman" w:cs="Times New Roman" w:hint="eastAsia"/>
          <w:bCs/>
          <w:sz w:val="28"/>
          <w:szCs w:val="20"/>
        </w:rPr>
        <w:t>三、「員工儲蓄存款退休金專戶」應於開戶時將退休金一次存入，存入後可隨時提領，惟經提取之金額，不得再行存入。</w:t>
      </w:r>
    </w:p>
    <w:p w14:paraId="278AD526" w14:textId="77777777" w:rsidR="000F1E43" w:rsidRPr="000F1E43" w:rsidRDefault="000F1E43" w:rsidP="00F53450">
      <w:pPr>
        <w:spacing w:afterLines="30" w:after="108" w:line="480" w:lineRule="exact"/>
        <w:ind w:left="560" w:hangingChars="200" w:hanging="560"/>
        <w:rPr>
          <w:rFonts w:ascii="Times New Roman" w:eastAsia="標楷體" w:hAnsi="Times New Roman" w:cs="Times New Roman"/>
          <w:bCs/>
          <w:sz w:val="28"/>
          <w:szCs w:val="20"/>
        </w:rPr>
      </w:pPr>
      <w:r w:rsidRPr="000F1E43">
        <w:rPr>
          <w:rFonts w:ascii="Times New Roman" w:eastAsia="標楷體" w:hAnsi="Times New Roman" w:cs="Times New Roman" w:hint="eastAsia"/>
          <w:bCs/>
          <w:sz w:val="28"/>
          <w:szCs w:val="20"/>
        </w:rPr>
        <w:t>四、「員工儲蓄存款退休金專戶」每月結息一次，</w:t>
      </w:r>
      <w:proofErr w:type="gramStart"/>
      <w:r w:rsidRPr="000F1E43">
        <w:rPr>
          <w:rFonts w:ascii="Times New Roman" w:eastAsia="標楷體" w:hAnsi="Times New Roman" w:cs="Times New Roman" w:hint="eastAsia"/>
          <w:bCs/>
          <w:sz w:val="28"/>
          <w:szCs w:val="20"/>
        </w:rPr>
        <w:t>按計息</w:t>
      </w:r>
      <w:proofErr w:type="gramEnd"/>
      <w:r w:rsidRPr="000F1E43">
        <w:rPr>
          <w:rFonts w:ascii="Times New Roman" w:eastAsia="標楷體" w:hAnsi="Times New Roman" w:cs="Times New Roman" w:hint="eastAsia"/>
          <w:bCs/>
          <w:sz w:val="28"/>
          <w:szCs w:val="20"/>
        </w:rPr>
        <w:t>期間總積數依「員工儲蓄存款」利率計息，並於</w:t>
      </w:r>
      <w:proofErr w:type="gramStart"/>
      <w:r w:rsidRPr="000F1E43">
        <w:rPr>
          <w:rFonts w:ascii="Times New Roman" w:eastAsia="標楷體" w:hAnsi="Times New Roman" w:cs="Times New Roman" w:hint="eastAsia"/>
          <w:bCs/>
          <w:sz w:val="28"/>
          <w:szCs w:val="20"/>
        </w:rPr>
        <w:t>結息次營業</w:t>
      </w:r>
      <w:proofErr w:type="gramEnd"/>
      <w:r w:rsidRPr="000F1E43">
        <w:rPr>
          <w:rFonts w:ascii="Times New Roman" w:eastAsia="標楷體" w:hAnsi="Times New Roman" w:cs="Times New Roman" w:hint="eastAsia"/>
          <w:bCs/>
          <w:sz w:val="28"/>
          <w:szCs w:val="20"/>
        </w:rPr>
        <w:t>日轉入指定帳戶。</w:t>
      </w:r>
    </w:p>
    <w:p w14:paraId="141FCC21" w14:textId="77777777" w:rsidR="000F1E43" w:rsidRPr="000F1E43" w:rsidRDefault="000F1E43" w:rsidP="00F53450">
      <w:pPr>
        <w:spacing w:afterLines="30" w:after="108" w:line="480" w:lineRule="exact"/>
        <w:rPr>
          <w:rFonts w:ascii="Times New Roman" w:eastAsia="標楷體" w:hAnsi="Times New Roman" w:cs="Times New Roman"/>
          <w:bCs/>
          <w:sz w:val="28"/>
          <w:szCs w:val="20"/>
        </w:rPr>
      </w:pPr>
      <w:r w:rsidRPr="000F1E43">
        <w:rPr>
          <w:rFonts w:ascii="Times New Roman" w:eastAsia="標楷體" w:hAnsi="Times New Roman" w:cs="Times New Roman" w:hint="eastAsia"/>
          <w:bCs/>
          <w:sz w:val="28"/>
          <w:szCs w:val="20"/>
        </w:rPr>
        <w:t>五、「員工儲蓄存款退休金專戶」限存放本會信用部。</w:t>
      </w:r>
    </w:p>
    <w:p w14:paraId="22E6BFBE" w14:textId="77777777" w:rsidR="000F1E43" w:rsidRPr="000F1E43" w:rsidRDefault="000F1E43" w:rsidP="00F53450">
      <w:pPr>
        <w:spacing w:afterLines="30" w:after="108" w:line="480" w:lineRule="exact"/>
        <w:rPr>
          <w:rFonts w:ascii="Times New Roman" w:eastAsia="標楷體" w:hAnsi="Times New Roman" w:cs="Times New Roman"/>
          <w:bCs/>
          <w:sz w:val="28"/>
          <w:szCs w:val="20"/>
        </w:rPr>
      </w:pPr>
      <w:r w:rsidRPr="000F1E43">
        <w:rPr>
          <w:rFonts w:ascii="Times New Roman" w:eastAsia="標楷體" w:hAnsi="Times New Roman" w:cs="Times New Roman" w:hint="eastAsia"/>
          <w:bCs/>
          <w:sz w:val="28"/>
          <w:szCs w:val="20"/>
        </w:rPr>
        <w:t>六、印鑑卡空白處應註明退休生效日期、文號及「退休」字樣，以便查考。</w:t>
      </w:r>
    </w:p>
    <w:p w14:paraId="0956A6E1" w14:textId="77777777" w:rsidR="000F1E43" w:rsidRPr="000F1E43" w:rsidRDefault="000F1E43" w:rsidP="00F53450">
      <w:pPr>
        <w:spacing w:afterLines="30" w:after="108" w:line="480" w:lineRule="exact"/>
        <w:rPr>
          <w:rFonts w:ascii="Times New Roman" w:eastAsia="新細明體" w:hAnsi="Times New Roman" w:cs="Times New Roman"/>
          <w:szCs w:val="20"/>
        </w:rPr>
      </w:pPr>
      <w:r w:rsidRPr="000F1E43">
        <w:rPr>
          <w:rFonts w:ascii="Times New Roman" w:eastAsia="標楷體" w:hAnsi="Times New Roman" w:cs="Times New Roman" w:hint="eastAsia"/>
          <w:bCs/>
          <w:sz w:val="28"/>
          <w:szCs w:val="20"/>
        </w:rPr>
        <w:t>七、本辦法經總幹事核可後實施，修改時亦同。</w:t>
      </w:r>
    </w:p>
    <w:p w14:paraId="5C4CCAD2" w14:textId="77777777" w:rsidR="000F1E43" w:rsidRPr="000F1E43" w:rsidRDefault="000F1E43" w:rsidP="00F53450">
      <w:pPr>
        <w:spacing w:afterLines="30" w:after="108"/>
        <w:rPr>
          <w:rFonts w:ascii="標楷體" w:eastAsia="標楷體" w:hAnsi="標楷體"/>
          <w:color w:val="000000" w:themeColor="text1"/>
          <w:szCs w:val="24"/>
        </w:rPr>
      </w:pPr>
    </w:p>
    <w:p w14:paraId="090DC644" w14:textId="77777777" w:rsidR="000F1E43" w:rsidRDefault="000F1E43">
      <w:pPr>
        <w:rPr>
          <w:rFonts w:ascii="標楷體" w:eastAsia="標楷體" w:hAnsi="標楷體"/>
          <w:color w:val="000000" w:themeColor="text1"/>
          <w:szCs w:val="24"/>
        </w:rPr>
      </w:pPr>
    </w:p>
    <w:p w14:paraId="707BC85C" w14:textId="77777777" w:rsidR="000F1E43" w:rsidRDefault="000F1E43">
      <w:pPr>
        <w:rPr>
          <w:rFonts w:ascii="標楷體" w:eastAsia="標楷體" w:hAnsi="標楷體"/>
          <w:color w:val="000000" w:themeColor="text1"/>
          <w:szCs w:val="24"/>
        </w:rPr>
      </w:pPr>
    </w:p>
    <w:p w14:paraId="57C27153" w14:textId="77777777" w:rsidR="000F1E43" w:rsidRDefault="000F1E43">
      <w:pPr>
        <w:rPr>
          <w:rFonts w:ascii="標楷體" w:eastAsia="標楷體" w:hAnsi="標楷體"/>
          <w:color w:val="000000" w:themeColor="text1"/>
          <w:szCs w:val="24"/>
        </w:rPr>
      </w:pPr>
    </w:p>
    <w:p w14:paraId="59825963" w14:textId="77777777" w:rsidR="000F1E43" w:rsidRDefault="000F1E43">
      <w:pPr>
        <w:rPr>
          <w:rFonts w:ascii="標楷體" w:eastAsia="標楷體" w:hAnsi="標楷體"/>
          <w:color w:val="000000" w:themeColor="text1"/>
          <w:szCs w:val="24"/>
        </w:rPr>
      </w:pPr>
    </w:p>
    <w:p w14:paraId="78AC1BCE" w14:textId="77777777" w:rsidR="000F1E43" w:rsidRDefault="000F1E43">
      <w:pPr>
        <w:rPr>
          <w:rFonts w:ascii="標楷體" w:eastAsia="標楷體" w:hAnsi="標楷體"/>
          <w:color w:val="000000" w:themeColor="text1"/>
          <w:szCs w:val="24"/>
        </w:rPr>
      </w:pPr>
    </w:p>
    <w:p w14:paraId="7DB39CCD" w14:textId="77777777" w:rsidR="000F1E43" w:rsidRDefault="000F1E43">
      <w:pPr>
        <w:rPr>
          <w:rFonts w:ascii="標楷體" w:eastAsia="標楷體" w:hAnsi="標楷體"/>
          <w:color w:val="000000" w:themeColor="text1"/>
          <w:szCs w:val="24"/>
        </w:rPr>
      </w:pPr>
    </w:p>
    <w:p w14:paraId="6E93651F" w14:textId="77777777" w:rsidR="000F1E43" w:rsidRDefault="000F1E43">
      <w:pPr>
        <w:rPr>
          <w:rFonts w:ascii="標楷體" w:eastAsia="標楷體" w:hAnsi="標楷體"/>
          <w:color w:val="000000" w:themeColor="text1"/>
          <w:szCs w:val="24"/>
        </w:rPr>
      </w:pPr>
    </w:p>
    <w:p w14:paraId="279B51D2" w14:textId="77777777" w:rsidR="000F1E43" w:rsidRDefault="000F1E43">
      <w:pPr>
        <w:rPr>
          <w:rFonts w:ascii="標楷體" w:eastAsia="標楷體" w:hAnsi="標楷體"/>
          <w:color w:val="000000" w:themeColor="text1"/>
          <w:szCs w:val="24"/>
        </w:rPr>
      </w:pPr>
    </w:p>
    <w:p w14:paraId="0C9EAD00" w14:textId="77777777" w:rsidR="000F1E43" w:rsidRDefault="000F1E43">
      <w:pPr>
        <w:rPr>
          <w:rFonts w:ascii="標楷體" w:eastAsia="標楷體" w:hAnsi="標楷體"/>
          <w:color w:val="000000" w:themeColor="text1"/>
          <w:szCs w:val="24"/>
        </w:rPr>
      </w:pPr>
    </w:p>
    <w:p w14:paraId="3E5F85F5" w14:textId="77777777" w:rsidR="000F1E43" w:rsidRDefault="000F1E43">
      <w:pPr>
        <w:rPr>
          <w:rFonts w:ascii="標楷體" w:eastAsia="標楷體" w:hAnsi="標楷體"/>
          <w:color w:val="000000" w:themeColor="text1"/>
          <w:szCs w:val="24"/>
        </w:rPr>
      </w:pPr>
    </w:p>
    <w:p w14:paraId="71A2E13E" w14:textId="77777777" w:rsidR="000F1E43" w:rsidRDefault="000F1E43">
      <w:pPr>
        <w:rPr>
          <w:rFonts w:ascii="標楷體" w:eastAsia="標楷體" w:hAnsi="標楷體"/>
          <w:color w:val="000000" w:themeColor="text1"/>
          <w:szCs w:val="24"/>
        </w:rPr>
      </w:pPr>
    </w:p>
    <w:p w14:paraId="10A7EE2E" w14:textId="77777777" w:rsidR="000F1E43" w:rsidRDefault="000F1E43">
      <w:pPr>
        <w:rPr>
          <w:rFonts w:ascii="標楷體" w:eastAsia="標楷體" w:hAnsi="標楷體"/>
          <w:color w:val="000000" w:themeColor="text1"/>
          <w:szCs w:val="24"/>
        </w:rPr>
      </w:pPr>
    </w:p>
    <w:p w14:paraId="1569087F" w14:textId="77777777" w:rsidR="000F1E43" w:rsidRDefault="000F1E43">
      <w:pPr>
        <w:rPr>
          <w:rFonts w:ascii="標楷體" w:eastAsia="標楷體" w:hAnsi="標楷體"/>
          <w:color w:val="000000" w:themeColor="text1"/>
          <w:szCs w:val="24"/>
        </w:rPr>
      </w:pPr>
    </w:p>
    <w:p w14:paraId="7977A2EF" w14:textId="77777777" w:rsidR="000F1E43" w:rsidRDefault="000F1E43">
      <w:pPr>
        <w:rPr>
          <w:rFonts w:ascii="標楷體" w:eastAsia="標楷體" w:hAnsi="標楷體"/>
          <w:color w:val="000000" w:themeColor="text1"/>
          <w:szCs w:val="24"/>
        </w:rPr>
      </w:pPr>
    </w:p>
    <w:p w14:paraId="7DB2B0DE" w14:textId="77777777" w:rsidR="000F1E43" w:rsidRDefault="000F1E43">
      <w:pPr>
        <w:rPr>
          <w:rFonts w:ascii="標楷體" w:eastAsia="標楷體" w:hAnsi="標楷體"/>
          <w:color w:val="000000" w:themeColor="text1"/>
          <w:szCs w:val="24"/>
        </w:rPr>
      </w:pPr>
    </w:p>
    <w:p w14:paraId="4B383334" w14:textId="77777777" w:rsidR="000F1E43" w:rsidRDefault="000F1E43">
      <w:pPr>
        <w:rPr>
          <w:rFonts w:ascii="標楷體" w:eastAsia="標楷體" w:hAnsi="標楷體"/>
          <w:color w:val="000000" w:themeColor="text1"/>
          <w:szCs w:val="24"/>
        </w:rPr>
      </w:pPr>
    </w:p>
    <w:p w14:paraId="461123CA" w14:textId="77777777" w:rsidR="000F1E43" w:rsidRDefault="000F1E43">
      <w:pPr>
        <w:rPr>
          <w:rFonts w:ascii="標楷體" w:eastAsia="標楷體" w:hAnsi="標楷體"/>
          <w:color w:val="000000" w:themeColor="text1"/>
          <w:szCs w:val="24"/>
        </w:rPr>
      </w:pPr>
    </w:p>
    <w:p w14:paraId="1A96C451" w14:textId="77777777" w:rsidR="000F1E43" w:rsidRDefault="000F1E43">
      <w:pPr>
        <w:rPr>
          <w:rFonts w:ascii="標楷體" w:eastAsia="標楷體" w:hAnsi="標楷體"/>
          <w:color w:val="000000" w:themeColor="text1"/>
          <w:szCs w:val="24"/>
        </w:rPr>
      </w:pPr>
    </w:p>
    <w:p w14:paraId="24F6194A" w14:textId="77777777" w:rsidR="000F1E43" w:rsidRDefault="000F1E43">
      <w:pPr>
        <w:rPr>
          <w:rFonts w:ascii="標楷體" w:eastAsia="標楷體" w:hAnsi="標楷體"/>
          <w:color w:val="000000" w:themeColor="text1"/>
          <w:szCs w:val="24"/>
        </w:rPr>
      </w:pPr>
    </w:p>
    <w:p w14:paraId="1034F8C3" w14:textId="0C183371" w:rsidR="000F1E43" w:rsidRDefault="000F1E43">
      <w:pPr>
        <w:rPr>
          <w:rFonts w:ascii="標楷體" w:eastAsia="標楷體" w:hAnsi="標楷體"/>
          <w:color w:val="000000" w:themeColor="text1"/>
          <w:szCs w:val="24"/>
        </w:rPr>
      </w:pPr>
    </w:p>
    <w:p w14:paraId="177A32F8" w14:textId="4602216B" w:rsidR="00FB46A1" w:rsidRDefault="00FB46A1">
      <w:pPr>
        <w:rPr>
          <w:rFonts w:ascii="標楷體" w:eastAsia="標楷體" w:hAnsi="標楷體"/>
          <w:color w:val="000000" w:themeColor="text1"/>
          <w:szCs w:val="24"/>
        </w:rPr>
      </w:pPr>
    </w:p>
    <w:p w14:paraId="25BFEF24" w14:textId="77777777" w:rsidR="00FB46A1" w:rsidRPr="002A0B1C" w:rsidRDefault="00FB46A1" w:rsidP="00FB46A1">
      <w:pPr>
        <w:snapToGrid w:val="0"/>
        <w:spacing w:afterLines="100" w:after="361" w:line="400" w:lineRule="exact"/>
        <w:ind w:left="961" w:hangingChars="300" w:hanging="961"/>
        <w:jc w:val="center"/>
        <w:outlineLvl w:val="1"/>
        <w:rPr>
          <w:sz w:val="28"/>
          <w:szCs w:val="28"/>
        </w:rPr>
      </w:pPr>
      <w:bookmarkStart w:id="99" w:name="_Hlk125968385"/>
      <w:bookmarkStart w:id="100" w:name="_Toc219196955"/>
      <w:r w:rsidRPr="002A0B1C">
        <w:rPr>
          <w:rFonts w:ascii="標楷體" w:eastAsia="標楷體" w:hAnsi="標楷體" w:hint="eastAsia"/>
          <w:b/>
          <w:sz w:val="32"/>
          <w:szCs w:val="32"/>
        </w:rPr>
        <w:lastRenderedPageBreak/>
        <w:t>汐止區農會信用部公平對待高齡客戶作業要點</w:t>
      </w:r>
      <w:bookmarkEnd w:id="100"/>
    </w:p>
    <w:bookmarkEnd w:id="99"/>
    <w:p w14:paraId="4F45F226" w14:textId="77777777" w:rsidR="00FB46A1" w:rsidRPr="00572A20" w:rsidRDefault="00FB46A1" w:rsidP="0024267E">
      <w:pPr>
        <w:snapToGrid w:val="0"/>
        <w:spacing w:afterLines="100" w:after="361"/>
        <w:ind w:left="800" w:hangingChars="400" w:hanging="800"/>
        <w:jc w:val="right"/>
        <w:rPr>
          <w:rFonts w:ascii="標楷體" w:eastAsia="標楷體" w:hAnsi="標楷體"/>
          <w:color w:val="FF0000"/>
          <w:sz w:val="20"/>
          <w:szCs w:val="20"/>
        </w:rPr>
      </w:pPr>
      <w:r w:rsidRPr="00572A20">
        <w:rPr>
          <w:rFonts w:ascii="標楷體" w:eastAsia="標楷體" w:hAnsi="標楷體" w:hint="eastAsia"/>
          <w:color w:val="FF0000"/>
          <w:sz w:val="20"/>
          <w:szCs w:val="20"/>
        </w:rPr>
        <w:t>112.01.</w:t>
      </w:r>
      <w:r>
        <w:rPr>
          <w:rFonts w:ascii="標楷體" w:eastAsia="標楷體" w:hAnsi="標楷體" w:hint="eastAsia"/>
          <w:color w:val="FF0000"/>
          <w:sz w:val="20"/>
          <w:szCs w:val="20"/>
        </w:rPr>
        <w:t>30</w:t>
      </w:r>
      <w:proofErr w:type="gramStart"/>
      <w:r w:rsidRPr="00572A20">
        <w:rPr>
          <w:rFonts w:ascii="標楷體" w:eastAsia="標楷體" w:hAnsi="標楷體" w:hint="eastAsia"/>
          <w:color w:val="FF0000"/>
          <w:sz w:val="20"/>
          <w:szCs w:val="20"/>
        </w:rPr>
        <w:t>企字第</w:t>
      </w:r>
      <w:r>
        <w:rPr>
          <w:rFonts w:ascii="標楷體" w:eastAsia="標楷體" w:hAnsi="標楷體" w:hint="eastAsia"/>
          <w:color w:val="FF0000"/>
          <w:sz w:val="20"/>
          <w:szCs w:val="20"/>
        </w:rPr>
        <w:t>1120900002</w:t>
      </w:r>
      <w:r w:rsidRPr="00572A20">
        <w:rPr>
          <w:rFonts w:ascii="標楷體" w:eastAsia="標楷體" w:hAnsi="標楷體" w:hint="eastAsia"/>
          <w:color w:val="FF0000"/>
          <w:sz w:val="20"/>
          <w:szCs w:val="20"/>
        </w:rPr>
        <w:t>號</w:t>
      </w:r>
      <w:proofErr w:type="gramEnd"/>
      <w:r w:rsidRPr="00572A20">
        <w:rPr>
          <w:rFonts w:ascii="標楷體" w:eastAsia="標楷體" w:hAnsi="標楷體" w:hint="eastAsia"/>
          <w:color w:val="FF0000"/>
          <w:sz w:val="20"/>
          <w:szCs w:val="20"/>
        </w:rPr>
        <w:t>簽訂定</w:t>
      </w:r>
    </w:p>
    <w:p w14:paraId="49676CE0" w14:textId="77777777" w:rsidR="00FB46A1" w:rsidRPr="002A0B1C" w:rsidRDefault="00FB46A1" w:rsidP="00570D45">
      <w:pPr>
        <w:snapToGrid w:val="0"/>
        <w:spacing w:afterLines="30" w:after="108" w:line="320" w:lineRule="exact"/>
        <w:ind w:left="960" w:hangingChars="400" w:hanging="960"/>
        <w:rPr>
          <w:rFonts w:ascii="標楷體" w:eastAsia="標楷體" w:hAnsi="標楷體"/>
        </w:rPr>
      </w:pPr>
      <w:r w:rsidRPr="002A0B1C">
        <w:rPr>
          <w:rFonts w:ascii="標楷體" w:eastAsia="標楷體" w:hAnsi="標楷體" w:hint="eastAsia"/>
        </w:rPr>
        <w:t>第</w:t>
      </w:r>
      <w:proofErr w:type="gramStart"/>
      <w:r w:rsidRPr="002A0B1C">
        <w:rPr>
          <w:rFonts w:ascii="標楷體" w:eastAsia="標楷體" w:hAnsi="標楷體"/>
        </w:rPr>
        <w:t>一</w:t>
      </w:r>
      <w:r w:rsidRPr="002A0B1C">
        <w:rPr>
          <w:rFonts w:ascii="標楷體" w:eastAsia="標楷體" w:hAnsi="標楷體" w:hint="eastAsia"/>
        </w:rPr>
        <w:t xml:space="preserve">點　</w:t>
      </w:r>
      <w:proofErr w:type="gramEnd"/>
      <w:r w:rsidRPr="002A0B1C">
        <w:rPr>
          <w:rFonts w:ascii="標楷體" w:eastAsia="標楷體" w:hAnsi="標楷體" w:hint="eastAsia"/>
        </w:rPr>
        <w:t>本會信用部(以下稱信用部)為合理公平對待高齡客戶，以提升對高齡客戶消費權益保護，特訂定本要點。</w:t>
      </w:r>
    </w:p>
    <w:p w14:paraId="1FC8BBBF" w14:textId="77777777" w:rsidR="00FB46A1" w:rsidRPr="002A0B1C" w:rsidRDefault="00FB46A1" w:rsidP="00570D45">
      <w:pPr>
        <w:snapToGrid w:val="0"/>
        <w:spacing w:line="320" w:lineRule="exact"/>
        <w:ind w:left="960" w:hangingChars="400" w:hanging="960"/>
        <w:rPr>
          <w:rFonts w:ascii="標楷體" w:eastAsia="標楷體" w:hAnsi="標楷體"/>
        </w:rPr>
      </w:pPr>
      <w:r w:rsidRPr="002A0B1C">
        <w:rPr>
          <w:rFonts w:ascii="標楷體" w:eastAsia="標楷體" w:hAnsi="標楷體" w:hint="eastAsia"/>
        </w:rPr>
        <w:t>第二點　本要點所稱高齡客戶，係指年滿一定歲數以上之自然人。</w:t>
      </w:r>
    </w:p>
    <w:p w14:paraId="7E8F1E49" w14:textId="77777777" w:rsidR="00FB46A1" w:rsidRDefault="00FB46A1" w:rsidP="00FB46A1">
      <w:pPr>
        <w:snapToGrid w:val="0"/>
        <w:spacing w:line="320" w:lineRule="exact"/>
        <w:rPr>
          <w:rFonts w:ascii="標楷體" w:eastAsia="標楷體" w:hAnsi="標楷體"/>
        </w:rPr>
      </w:pPr>
      <w:r w:rsidRPr="002A0B1C">
        <w:rPr>
          <w:rFonts w:ascii="標楷體" w:eastAsia="標楷體" w:hAnsi="標楷體" w:hint="eastAsia"/>
        </w:rPr>
        <w:t xml:space="preserve">        前項所</w:t>
      </w:r>
      <w:proofErr w:type="gramStart"/>
      <w:r w:rsidRPr="002A0B1C">
        <w:rPr>
          <w:rFonts w:ascii="標楷體" w:eastAsia="標楷體" w:hAnsi="標楷體" w:hint="eastAsia"/>
        </w:rPr>
        <w:t>稱年滿</w:t>
      </w:r>
      <w:proofErr w:type="gramEnd"/>
      <w:r w:rsidRPr="002A0B1C">
        <w:rPr>
          <w:rFonts w:ascii="標楷體" w:eastAsia="標楷體" w:hAnsi="標楷體" w:hint="eastAsia"/>
        </w:rPr>
        <w:t>一定歲數，依金融監督管理委員會111年3月23日</w:t>
      </w:r>
      <w:proofErr w:type="gramStart"/>
      <w:r w:rsidRPr="002A0B1C">
        <w:rPr>
          <w:rFonts w:ascii="標楷體" w:eastAsia="標楷體" w:hAnsi="標楷體" w:hint="eastAsia"/>
        </w:rPr>
        <w:t>金管銀合</w:t>
      </w:r>
      <w:proofErr w:type="gramEnd"/>
      <w:r w:rsidRPr="002A0B1C">
        <w:rPr>
          <w:rFonts w:ascii="標楷體" w:eastAsia="標楷體" w:hAnsi="標楷體" w:hint="eastAsia"/>
        </w:rPr>
        <w:t>字</w:t>
      </w:r>
    </w:p>
    <w:p w14:paraId="5F71382D" w14:textId="77777777" w:rsidR="00FB46A1" w:rsidRDefault="00FB46A1" w:rsidP="00FB46A1">
      <w:pPr>
        <w:snapToGrid w:val="0"/>
        <w:spacing w:line="320" w:lineRule="exact"/>
        <w:rPr>
          <w:rFonts w:ascii="標楷體" w:eastAsia="標楷體" w:hAnsi="標楷體"/>
        </w:rPr>
      </w:pPr>
      <w:r>
        <w:rPr>
          <w:rFonts w:ascii="標楷體" w:eastAsia="標楷體" w:hAnsi="標楷體" w:hint="eastAsia"/>
        </w:rPr>
        <w:t xml:space="preserve">        第</w:t>
      </w:r>
      <w:r w:rsidRPr="002A0B1C">
        <w:rPr>
          <w:rFonts w:ascii="標楷體" w:eastAsia="標楷體" w:hAnsi="標楷體" w:hint="eastAsia"/>
        </w:rPr>
        <w:t>1110133182號函釋，係指老人福利法第二條所規定年歲(六十五歲以上)之</w:t>
      </w:r>
    </w:p>
    <w:p w14:paraId="25BE4F4F" w14:textId="5674C95A" w:rsidR="00FB46A1" w:rsidRPr="002A0B1C" w:rsidRDefault="00FB46A1" w:rsidP="00FB46A1">
      <w:pPr>
        <w:snapToGrid w:val="0"/>
        <w:spacing w:line="320" w:lineRule="exact"/>
        <w:rPr>
          <w:rFonts w:ascii="標楷體" w:eastAsia="標楷體" w:hAnsi="標楷體"/>
        </w:rPr>
      </w:pPr>
      <w:r>
        <w:rPr>
          <w:rFonts w:ascii="標楷體" w:eastAsia="標楷體" w:hAnsi="標楷體" w:hint="eastAsia"/>
        </w:rPr>
        <w:t xml:space="preserve">        </w:t>
      </w:r>
      <w:proofErr w:type="gramStart"/>
      <w:r>
        <w:rPr>
          <w:rFonts w:ascii="標楷體" w:eastAsia="標楷體" w:hAnsi="標楷體" w:hint="eastAsia"/>
        </w:rPr>
        <w:t>然人</w:t>
      </w:r>
      <w:proofErr w:type="gramEnd"/>
      <w:r>
        <w:rPr>
          <w:rFonts w:ascii="標楷體" w:eastAsia="標楷體" w:hAnsi="標楷體" w:hint="eastAsia"/>
        </w:rPr>
        <w:t>。</w:t>
      </w:r>
    </w:p>
    <w:p w14:paraId="10F55694" w14:textId="6A1AE34E" w:rsidR="00FB46A1" w:rsidRPr="002A0B1C" w:rsidRDefault="00FB46A1" w:rsidP="00633047">
      <w:pPr>
        <w:snapToGrid w:val="0"/>
        <w:spacing w:line="320" w:lineRule="exact"/>
        <w:ind w:left="960" w:hangingChars="400" w:hanging="960"/>
        <w:rPr>
          <w:rFonts w:ascii="標楷體" w:eastAsia="標楷體" w:hAnsi="標楷體"/>
        </w:rPr>
      </w:pPr>
      <w:r w:rsidRPr="002A0B1C">
        <w:rPr>
          <w:rFonts w:ascii="標楷體" w:eastAsia="標楷體" w:hAnsi="標楷體" w:hint="eastAsia"/>
        </w:rPr>
        <w:t xml:space="preserve">第三點　</w:t>
      </w:r>
      <w:proofErr w:type="gramStart"/>
      <w:r w:rsidRPr="002A0B1C">
        <w:rPr>
          <w:rFonts w:ascii="標楷體" w:eastAsia="標楷體" w:hAnsi="標楷體" w:hint="eastAsia"/>
        </w:rPr>
        <w:t>信用部除透過</w:t>
      </w:r>
      <w:proofErr w:type="gramEnd"/>
      <w:r w:rsidRPr="002A0B1C">
        <w:rPr>
          <w:rFonts w:ascii="標楷體" w:eastAsia="標楷體" w:hAnsi="標楷體" w:hint="eastAsia"/>
        </w:rPr>
        <w:t>開戶或其他建立業務關係資料瞭解高齡客戶業務往來需求、教育程度或財富來源外，並得就日常往來業務所能蒐集、觀察或詢問高齡客戶所面對健康情況、日常生活事件、財務狀況、教育程度及取得金融服務資訊能力等層面，評估對其業務往來需求所造成之影響。</w:t>
      </w:r>
    </w:p>
    <w:p w14:paraId="2F072D2E" w14:textId="77777777" w:rsidR="00FB46A1" w:rsidRPr="002A0B1C" w:rsidRDefault="00FB46A1" w:rsidP="00633047">
      <w:pPr>
        <w:snapToGrid w:val="0"/>
        <w:spacing w:afterLines="30" w:after="108" w:line="320" w:lineRule="exact"/>
        <w:rPr>
          <w:rFonts w:ascii="標楷體" w:eastAsia="標楷體" w:hAnsi="標楷體"/>
        </w:rPr>
      </w:pPr>
      <w:r w:rsidRPr="002A0B1C">
        <w:rPr>
          <w:rFonts w:ascii="標楷體" w:eastAsia="標楷體" w:hAnsi="標楷體" w:hint="eastAsia"/>
        </w:rPr>
        <w:t>前項所述「健康情況」、「日常生活事件」及「取得金融服務資訊能力」涵蓋範圍較廣，難以定義、</w:t>
      </w:r>
      <w:proofErr w:type="gramStart"/>
      <w:r w:rsidRPr="002A0B1C">
        <w:rPr>
          <w:rFonts w:ascii="標楷體" w:eastAsia="標楷體" w:hAnsi="標楷體" w:hint="eastAsia"/>
        </w:rPr>
        <w:t>爰信用部得就</w:t>
      </w:r>
      <w:proofErr w:type="gramEnd"/>
      <w:r w:rsidRPr="002A0B1C">
        <w:rPr>
          <w:rFonts w:ascii="標楷體" w:eastAsia="標楷體" w:hAnsi="標楷體" w:hint="eastAsia"/>
        </w:rPr>
        <w:t>所能蒐集、觀察或詢問之資料範圍進行評估，留存紀錄，無須客戶簽名確認，亦未強制要求信用</w:t>
      </w:r>
      <w:proofErr w:type="gramStart"/>
      <w:r w:rsidRPr="002A0B1C">
        <w:rPr>
          <w:rFonts w:ascii="標楷體" w:eastAsia="標楷體" w:hAnsi="標楷體" w:hint="eastAsia"/>
        </w:rPr>
        <w:t>部向客戶徵提</w:t>
      </w:r>
      <w:proofErr w:type="gramEnd"/>
      <w:r w:rsidRPr="002A0B1C">
        <w:rPr>
          <w:rFonts w:ascii="標楷體" w:eastAsia="標楷體" w:hAnsi="標楷體" w:hint="eastAsia"/>
        </w:rPr>
        <w:t>佐證資料。</w:t>
      </w:r>
    </w:p>
    <w:p w14:paraId="415D0724" w14:textId="77777777" w:rsidR="00FB46A1" w:rsidRPr="002A0B1C" w:rsidRDefault="00FB46A1" w:rsidP="00570D45">
      <w:pPr>
        <w:snapToGrid w:val="0"/>
        <w:spacing w:afterLines="30" w:after="108" w:line="320" w:lineRule="exact"/>
        <w:ind w:left="960" w:hangingChars="400" w:hanging="960"/>
        <w:rPr>
          <w:rFonts w:ascii="標楷體" w:eastAsia="標楷體" w:hAnsi="標楷體"/>
        </w:rPr>
      </w:pPr>
      <w:r w:rsidRPr="002A0B1C">
        <w:rPr>
          <w:rFonts w:ascii="標楷體" w:eastAsia="標楷體" w:hAnsi="標楷體" w:hint="eastAsia"/>
        </w:rPr>
        <w:t>第四點　應建立高齡客戶表達其需求之機制，透過諮詢專線或櫃台及其他服務人員協助高齡客戶表達其需求，並建立資料庫或設簿登記(附表)，以利後續查詢追蹤。如若遇健康、表達能力等因素，導致無法使用一般溝通方式提供資訊之高齡客戶，則應</w:t>
      </w:r>
      <w:proofErr w:type="gramStart"/>
      <w:r w:rsidRPr="002A0B1C">
        <w:rPr>
          <w:rFonts w:ascii="標楷體" w:eastAsia="標楷體" w:hAnsi="標楷體" w:hint="eastAsia"/>
        </w:rPr>
        <w:t>採</w:t>
      </w:r>
      <w:proofErr w:type="gramEnd"/>
      <w:r w:rsidRPr="002A0B1C">
        <w:rPr>
          <w:rFonts w:ascii="標楷體" w:eastAsia="標楷體" w:hAnsi="標楷體" w:hint="eastAsia"/>
        </w:rPr>
        <w:t>行其他協助措施。</w:t>
      </w:r>
    </w:p>
    <w:p w14:paraId="28E7CA38" w14:textId="77777777" w:rsidR="00FB46A1" w:rsidRPr="002A0B1C" w:rsidRDefault="00FB46A1" w:rsidP="00570D45">
      <w:pPr>
        <w:snapToGrid w:val="0"/>
        <w:spacing w:line="320" w:lineRule="exact"/>
        <w:ind w:left="960" w:hangingChars="400" w:hanging="960"/>
        <w:rPr>
          <w:rFonts w:ascii="標楷體" w:eastAsia="標楷體" w:hAnsi="標楷體"/>
        </w:rPr>
      </w:pPr>
      <w:r w:rsidRPr="002A0B1C">
        <w:rPr>
          <w:rFonts w:ascii="標楷體" w:eastAsia="標楷體" w:hAnsi="標楷體" w:hint="eastAsia"/>
        </w:rPr>
        <w:t>第五點　高齡客戶對於業務往來有疑義時，應提供相關諮詢專線或櫃台人員諮詢服務，如有見證需求，可由第三方人士協助擔任見證人。</w:t>
      </w:r>
    </w:p>
    <w:p w14:paraId="5F458D86" w14:textId="77777777" w:rsidR="00FB46A1" w:rsidRPr="002A0B1C" w:rsidRDefault="00FB46A1" w:rsidP="00570D45">
      <w:pPr>
        <w:snapToGrid w:val="0"/>
        <w:spacing w:afterLines="30" w:after="108" w:line="320" w:lineRule="exact"/>
        <w:ind w:left="958"/>
        <w:rPr>
          <w:rFonts w:ascii="標楷體" w:eastAsia="標楷體" w:hAnsi="標楷體"/>
        </w:rPr>
      </w:pPr>
      <w:r w:rsidRPr="002A0B1C">
        <w:rPr>
          <w:rFonts w:ascii="標楷體" w:eastAsia="標楷體" w:hAnsi="標楷體" w:hint="eastAsia"/>
        </w:rPr>
        <w:t>前項所稱見證，係指依民法第三條第三款規定，如以指印、十字或其他符號代簽名者，在文件上，須經二人簽名證明，始與親自簽名生同等之效力。</w:t>
      </w:r>
    </w:p>
    <w:p w14:paraId="0A533CF4" w14:textId="77777777" w:rsidR="00FB46A1" w:rsidRPr="002A0B1C" w:rsidRDefault="00FB46A1" w:rsidP="00570D45">
      <w:pPr>
        <w:snapToGrid w:val="0"/>
        <w:spacing w:afterLines="30" w:after="108" w:line="320" w:lineRule="exact"/>
        <w:ind w:left="960" w:hangingChars="400" w:hanging="960"/>
        <w:rPr>
          <w:rFonts w:ascii="標楷體" w:eastAsia="標楷體" w:hAnsi="標楷體"/>
        </w:rPr>
      </w:pPr>
      <w:r w:rsidRPr="002A0B1C">
        <w:rPr>
          <w:rFonts w:ascii="標楷體" w:eastAsia="標楷體" w:hAnsi="標楷體" w:hint="eastAsia"/>
        </w:rPr>
        <w:t>第六點　對於高齡客戶申訴案件應建立資料庫或設簿登記(附表)，並定期(至少每月)審視高齡客戶申訴資料與處理情形。</w:t>
      </w:r>
    </w:p>
    <w:p w14:paraId="36560601" w14:textId="77777777" w:rsidR="00FB46A1" w:rsidRPr="002A0B1C" w:rsidRDefault="00FB46A1" w:rsidP="00570D45">
      <w:pPr>
        <w:snapToGrid w:val="0"/>
        <w:spacing w:line="320" w:lineRule="exact"/>
        <w:ind w:left="960" w:hangingChars="400" w:hanging="960"/>
        <w:rPr>
          <w:rFonts w:ascii="標楷體" w:eastAsia="標楷體" w:hAnsi="標楷體"/>
        </w:rPr>
      </w:pPr>
      <w:r w:rsidRPr="002A0B1C">
        <w:rPr>
          <w:rFonts w:ascii="標楷體" w:eastAsia="標楷體" w:hAnsi="標楷體" w:hint="eastAsia"/>
        </w:rPr>
        <w:t>第七點　針對高齡客戶開發設計金融商品或服務時，宜將商品或服務對高齡客戶之友善性納入考量，以維護其權益。</w:t>
      </w:r>
    </w:p>
    <w:p w14:paraId="1D311208" w14:textId="77777777" w:rsidR="00FB46A1" w:rsidRPr="002A0B1C" w:rsidRDefault="00FB46A1" w:rsidP="00570D45">
      <w:pPr>
        <w:snapToGrid w:val="0"/>
        <w:spacing w:line="320" w:lineRule="exact"/>
        <w:ind w:left="958"/>
        <w:rPr>
          <w:rFonts w:ascii="標楷體" w:eastAsia="標楷體" w:hAnsi="標楷體"/>
        </w:rPr>
      </w:pPr>
      <w:r w:rsidRPr="002A0B1C">
        <w:rPr>
          <w:rFonts w:ascii="標楷體" w:eastAsia="標楷體" w:hAnsi="標楷體" w:hint="eastAsia"/>
        </w:rPr>
        <w:t>前項得排除專業投資人、專業客戶及高資產客戶。</w:t>
      </w:r>
    </w:p>
    <w:p w14:paraId="7E8D832F" w14:textId="77777777" w:rsidR="00FB46A1" w:rsidRPr="002A0B1C" w:rsidRDefault="00FB46A1" w:rsidP="00570D45">
      <w:pPr>
        <w:snapToGrid w:val="0"/>
        <w:spacing w:afterLines="30" w:after="108" w:line="320" w:lineRule="exact"/>
        <w:ind w:left="958"/>
        <w:rPr>
          <w:rFonts w:ascii="標楷體" w:eastAsia="標楷體" w:hAnsi="標楷體"/>
        </w:rPr>
      </w:pPr>
      <w:r w:rsidRPr="002A0B1C">
        <w:rPr>
          <w:rFonts w:ascii="標楷體" w:eastAsia="標楷體" w:hAnsi="標楷體" w:hint="eastAsia"/>
        </w:rPr>
        <w:t>惟如由信用部主動向高齡之「專業投資人、專業客戶或高資產客戶」推</w:t>
      </w:r>
      <w:proofErr w:type="gramStart"/>
      <w:r w:rsidRPr="002A0B1C">
        <w:rPr>
          <w:rFonts w:ascii="標楷體" w:eastAsia="標楷體" w:hAnsi="標楷體" w:hint="eastAsia"/>
        </w:rPr>
        <w:t>介</w:t>
      </w:r>
      <w:proofErr w:type="gramEnd"/>
      <w:r w:rsidRPr="002A0B1C">
        <w:rPr>
          <w:rFonts w:ascii="標楷體" w:eastAsia="標楷體" w:hAnsi="標楷體" w:hint="eastAsia"/>
        </w:rPr>
        <w:t>金融商品或服務，仍須遵循第一項規定。</w:t>
      </w:r>
    </w:p>
    <w:p w14:paraId="15EEB0D1" w14:textId="77777777" w:rsidR="00FB46A1" w:rsidRPr="002A0B1C" w:rsidRDefault="00FB46A1" w:rsidP="00570D45">
      <w:pPr>
        <w:snapToGrid w:val="0"/>
        <w:spacing w:line="320" w:lineRule="exact"/>
        <w:ind w:left="960" w:hangingChars="400" w:hanging="960"/>
        <w:jc w:val="both"/>
        <w:rPr>
          <w:rFonts w:ascii="標楷體" w:eastAsia="標楷體" w:hAnsi="標楷體"/>
        </w:rPr>
      </w:pPr>
      <w:r w:rsidRPr="002A0B1C">
        <w:rPr>
          <w:rFonts w:ascii="標楷體" w:eastAsia="標楷體" w:hAnsi="標楷體" w:hint="eastAsia"/>
        </w:rPr>
        <w:t xml:space="preserve">第八點　</w:t>
      </w:r>
      <w:proofErr w:type="gramStart"/>
      <w:r w:rsidRPr="002A0B1C">
        <w:rPr>
          <w:rFonts w:ascii="標楷體" w:eastAsia="標楷體" w:hAnsi="標楷體" w:hint="eastAsia"/>
        </w:rPr>
        <w:t>信用部於行銷</w:t>
      </w:r>
      <w:proofErr w:type="gramEnd"/>
      <w:r w:rsidRPr="002A0B1C">
        <w:rPr>
          <w:rFonts w:ascii="標楷體" w:eastAsia="標楷體" w:hAnsi="標楷體" w:hint="eastAsia"/>
        </w:rPr>
        <w:t>、廣告、業務招攬或與高齡客戶訂約時，應向該等客戶明確告知各項費用與其收取方式，及可能涉及之風險，如長天期、流動性低或有提前解約罰則等相關資訊，其中所告知投資風險應包含最大可能損失。</w:t>
      </w:r>
    </w:p>
    <w:p w14:paraId="0101F674" w14:textId="77777777" w:rsidR="00FB46A1" w:rsidRPr="002A0B1C" w:rsidRDefault="00FB46A1" w:rsidP="00570D45">
      <w:pPr>
        <w:snapToGrid w:val="0"/>
        <w:spacing w:afterLines="30" w:after="108" w:line="320" w:lineRule="exact"/>
        <w:ind w:left="958"/>
        <w:jc w:val="both"/>
        <w:rPr>
          <w:rFonts w:ascii="標楷體" w:eastAsia="標楷體" w:hAnsi="標楷體"/>
        </w:rPr>
      </w:pPr>
      <w:r w:rsidRPr="002A0B1C">
        <w:rPr>
          <w:rFonts w:ascii="標楷體" w:eastAsia="標楷體" w:hAnsi="標楷體" w:hint="eastAsia"/>
        </w:rPr>
        <w:t>前項規定不適用授信業務。</w:t>
      </w:r>
    </w:p>
    <w:p w14:paraId="43588048" w14:textId="77777777" w:rsidR="00FB46A1" w:rsidRPr="002A0B1C" w:rsidRDefault="00FB46A1" w:rsidP="00570D45">
      <w:pPr>
        <w:snapToGrid w:val="0"/>
        <w:spacing w:afterLines="30" w:after="108" w:line="320" w:lineRule="exact"/>
        <w:ind w:left="960" w:hangingChars="400" w:hanging="960"/>
        <w:jc w:val="both"/>
        <w:rPr>
          <w:rFonts w:ascii="標楷體" w:eastAsia="標楷體" w:hAnsi="標楷體"/>
        </w:rPr>
      </w:pPr>
      <w:r w:rsidRPr="002A0B1C">
        <w:rPr>
          <w:rFonts w:ascii="標楷體" w:eastAsia="標楷體" w:hAnsi="標楷體" w:hint="eastAsia"/>
        </w:rPr>
        <w:t>第九點　於執行業務或服務時，應以高齡客戶能理解之方式，溝通所銷售之金融商品與服務，及提供相關資訊。對於所訂契約條款應以淺顯易懂之文字表達，且重要條款應輔以粗體、不同顏色、或放大字體方式表達，並於契約中載明重大權益義務變更時雙方約定之通知方式。</w:t>
      </w:r>
    </w:p>
    <w:p w14:paraId="353E1037" w14:textId="77777777" w:rsidR="00FB46A1" w:rsidRPr="00646B8D" w:rsidRDefault="00FB46A1" w:rsidP="00570D45">
      <w:pPr>
        <w:snapToGrid w:val="0"/>
        <w:spacing w:afterLines="30" w:after="108" w:line="320" w:lineRule="exact"/>
        <w:ind w:left="960" w:hangingChars="400" w:hanging="960"/>
        <w:jc w:val="both"/>
        <w:rPr>
          <w:rFonts w:ascii="標楷體" w:eastAsia="標楷體" w:hAnsi="標楷體"/>
        </w:rPr>
      </w:pPr>
    </w:p>
    <w:p w14:paraId="2900ECEB" w14:textId="77777777" w:rsidR="00FB46A1" w:rsidRPr="002A0B1C" w:rsidRDefault="00FB46A1" w:rsidP="00570D45">
      <w:pPr>
        <w:snapToGrid w:val="0"/>
        <w:spacing w:afterLines="30" w:after="108" w:line="320" w:lineRule="exact"/>
        <w:ind w:left="960" w:hangingChars="400" w:hanging="960"/>
        <w:jc w:val="both"/>
        <w:rPr>
          <w:rFonts w:ascii="標楷體" w:eastAsia="標楷體" w:hAnsi="標楷體"/>
        </w:rPr>
      </w:pPr>
      <w:r w:rsidRPr="002A0B1C">
        <w:rPr>
          <w:rFonts w:ascii="標楷體" w:eastAsia="標楷體" w:hAnsi="標楷體" w:hint="eastAsia"/>
        </w:rPr>
        <w:t xml:space="preserve">第十點　</w:t>
      </w:r>
      <w:proofErr w:type="gramStart"/>
      <w:r w:rsidRPr="002A0B1C">
        <w:rPr>
          <w:rFonts w:ascii="標楷體" w:eastAsia="標楷體" w:hAnsi="標楷體" w:hint="eastAsia"/>
        </w:rPr>
        <w:t>信用部應提供</w:t>
      </w:r>
      <w:proofErr w:type="gramEnd"/>
      <w:r w:rsidRPr="002A0B1C">
        <w:rPr>
          <w:rFonts w:ascii="標楷體" w:eastAsia="標楷體" w:hAnsi="標楷體" w:hint="eastAsia"/>
        </w:rPr>
        <w:t>意見表或溝通管道，以供高齡客戶表達意見。所</w:t>
      </w:r>
      <w:proofErr w:type="gramStart"/>
      <w:r w:rsidRPr="002A0B1C">
        <w:rPr>
          <w:rFonts w:ascii="標楷體" w:eastAsia="標楷體" w:hAnsi="標楷體" w:hint="eastAsia"/>
        </w:rPr>
        <w:t>採</w:t>
      </w:r>
      <w:proofErr w:type="gramEnd"/>
      <w:r w:rsidRPr="002A0B1C">
        <w:rPr>
          <w:rFonts w:ascii="標楷體" w:eastAsia="標楷體" w:hAnsi="標楷體" w:hint="eastAsia"/>
        </w:rPr>
        <w:t>溝通管道，</w:t>
      </w:r>
      <w:r w:rsidRPr="002A0B1C">
        <w:rPr>
          <w:rFonts w:ascii="標楷體" w:eastAsia="標楷體" w:hAnsi="標楷體" w:hint="eastAsia"/>
        </w:rPr>
        <w:lastRenderedPageBreak/>
        <w:t>除</w:t>
      </w:r>
      <w:proofErr w:type="gramStart"/>
      <w:r w:rsidRPr="002A0B1C">
        <w:rPr>
          <w:rFonts w:ascii="標楷體" w:eastAsia="標楷體" w:hAnsi="標楷體" w:hint="eastAsia"/>
        </w:rPr>
        <w:t>採</w:t>
      </w:r>
      <w:proofErr w:type="gramEnd"/>
      <w:r w:rsidRPr="002A0B1C">
        <w:rPr>
          <w:rFonts w:ascii="標楷體" w:eastAsia="標楷體" w:hAnsi="標楷體" w:hint="eastAsia"/>
        </w:rPr>
        <w:t>行面對面溝通方式外，亦可依其需求視情況</w:t>
      </w:r>
      <w:proofErr w:type="gramStart"/>
      <w:r w:rsidRPr="002A0B1C">
        <w:rPr>
          <w:rFonts w:ascii="標楷體" w:eastAsia="標楷體" w:hAnsi="標楷體" w:hint="eastAsia"/>
        </w:rPr>
        <w:t>採</w:t>
      </w:r>
      <w:proofErr w:type="gramEnd"/>
      <w:r w:rsidRPr="002A0B1C">
        <w:rPr>
          <w:rFonts w:ascii="標楷體" w:eastAsia="標楷體" w:hAnsi="標楷體" w:hint="eastAsia"/>
        </w:rPr>
        <w:t>電話、電子郵件、簡訊、信件、</w:t>
      </w:r>
      <w:proofErr w:type="gramStart"/>
      <w:r w:rsidRPr="002A0B1C">
        <w:rPr>
          <w:rFonts w:ascii="標楷體" w:eastAsia="標楷體" w:hAnsi="標楷體" w:hint="eastAsia"/>
        </w:rPr>
        <w:t>即時線上問答</w:t>
      </w:r>
      <w:proofErr w:type="gramEnd"/>
      <w:r w:rsidRPr="002A0B1C">
        <w:rPr>
          <w:rFonts w:ascii="標楷體" w:eastAsia="標楷體" w:hAnsi="標楷體" w:hint="eastAsia"/>
        </w:rPr>
        <w:t>，或視訊通話等溝通管道。</w:t>
      </w:r>
    </w:p>
    <w:p w14:paraId="238DAC2B" w14:textId="77777777" w:rsidR="00FB46A1" w:rsidRPr="002A0B1C" w:rsidRDefault="00FB46A1" w:rsidP="006D04EC">
      <w:pPr>
        <w:snapToGrid w:val="0"/>
        <w:spacing w:afterLines="30" w:after="108" w:line="360" w:lineRule="exact"/>
        <w:ind w:left="1200" w:hangingChars="500" w:hanging="1200"/>
        <w:jc w:val="both"/>
        <w:rPr>
          <w:rFonts w:ascii="標楷體" w:eastAsia="標楷體" w:hAnsi="標楷體"/>
        </w:rPr>
      </w:pPr>
      <w:r w:rsidRPr="002A0B1C">
        <w:rPr>
          <w:rFonts w:ascii="標楷體" w:eastAsia="標楷體" w:hAnsi="標楷體" w:hint="eastAsia"/>
        </w:rPr>
        <w:t>第十</w:t>
      </w:r>
      <w:proofErr w:type="gramStart"/>
      <w:r w:rsidRPr="002A0B1C">
        <w:rPr>
          <w:rFonts w:ascii="標楷體" w:eastAsia="標楷體" w:hAnsi="標楷體" w:hint="eastAsia"/>
        </w:rPr>
        <w:t xml:space="preserve">一點　</w:t>
      </w:r>
      <w:proofErr w:type="gramEnd"/>
      <w:r w:rsidRPr="002A0B1C">
        <w:rPr>
          <w:rFonts w:ascii="標楷體" w:eastAsia="標楷體" w:hAnsi="標楷體" w:hint="eastAsia"/>
        </w:rPr>
        <w:t>對於高齡客戶符合「臨櫃作業關懷客戶提問」適用情形者，櫃台人員應加強對高齡客戶異常金融交易行為之關懷措施，包括對高齡客戶提領現金、轉帳、匯款交易金額達新臺幣3萬元以上須詢問辦理動機與目的，以協助防免該等客戶因遭詐騙或作出有損本身權益之決定。</w:t>
      </w:r>
    </w:p>
    <w:p w14:paraId="0D12BB53" w14:textId="77777777" w:rsidR="00FB46A1" w:rsidRPr="002A0B1C" w:rsidRDefault="00FB46A1" w:rsidP="006D04EC">
      <w:pPr>
        <w:snapToGrid w:val="0"/>
        <w:spacing w:afterLines="30" w:after="108" w:line="360" w:lineRule="exact"/>
        <w:ind w:left="1200" w:hangingChars="500" w:hanging="1200"/>
        <w:jc w:val="both"/>
        <w:rPr>
          <w:rFonts w:ascii="標楷體" w:eastAsia="標楷體" w:hAnsi="標楷體"/>
        </w:rPr>
      </w:pPr>
      <w:r w:rsidRPr="002A0B1C">
        <w:rPr>
          <w:rFonts w:ascii="標楷體" w:eastAsia="標楷體" w:hAnsi="標楷體" w:hint="eastAsia"/>
        </w:rPr>
        <w:t>第十二點　應建置員工服務高齡客戶之金融友善教育訓練計畫，每年應安排適當高齡客戶金融服務相關教育訓練時數，內容得包含強化人員對於失智症</w:t>
      </w:r>
      <w:proofErr w:type="gramStart"/>
      <w:r w:rsidRPr="002A0B1C">
        <w:rPr>
          <w:rFonts w:ascii="標楷體" w:eastAsia="標楷體" w:hAnsi="標楷體" w:hint="eastAsia"/>
        </w:rPr>
        <w:t>之識能</w:t>
      </w:r>
      <w:proofErr w:type="gramEnd"/>
      <w:r w:rsidRPr="002A0B1C">
        <w:rPr>
          <w:rFonts w:ascii="標楷體" w:eastAsia="標楷體" w:hAnsi="標楷體" w:hint="eastAsia"/>
        </w:rPr>
        <w:t>、高齡客戶金融交易及服務需求、高齡客戶詐騙案例等，以強化員工對高齡客戶脆弱性之認識，並提供適合之金融商品及服務。</w:t>
      </w:r>
    </w:p>
    <w:p w14:paraId="22A9207E" w14:textId="77777777" w:rsidR="00FB46A1" w:rsidRPr="002A0B1C" w:rsidRDefault="00FB46A1" w:rsidP="006D04EC">
      <w:pPr>
        <w:snapToGrid w:val="0"/>
        <w:spacing w:afterLines="20" w:after="72" w:line="360" w:lineRule="exact"/>
        <w:ind w:left="1200" w:hangingChars="500" w:hanging="1200"/>
        <w:jc w:val="both"/>
        <w:rPr>
          <w:rFonts w:ascii="標楷體" w:eastAsia="標楷體" w:hAnsi="標楷體"/>
        </w:rPr>
      </w:pPr>
      <w:r w:rsidRPr="002A0B1C">
        <w:rPr>
          <w:rFonts w:ascii="標楷體" w:eastAsia="標楷體" w:hAnsi="標楷體" w:hint="eastAsia"/>
        </w:rPr>
        <w:t xml:space="preserve">第十三點　</w:t>
      </w:r>
      <w:proofErr w:type="gramStart"/>
      <w:r w:rsidRPr="002A0B1C">
        <w:rPr>
          <w:rFonts w:ascii="標楷體" w:eastAsia="標楷體" w:hAnsi="標楷體" w:hint="eastAsia"/>
        </w:rPr>
        <w:t>信用部就提供</w:t>
      </w:r>
      <w:proofErr w:type="gramEnd"/>
      <w:r w:rsidRPr="002A0B1C">
        <w:rPr>
          <w:rFonts w:ascii="標楷體" w:eastAsia="標楷體" w:hAnsi="標楷體" w:hint="eastAsia"/>
        </w:rPr>
        <w:t>高齡客戶申購、轉換「高風險商品」交易服務時，應建立控管機制：</w:t>
      </w:r>
    </w:p>
    <w:p w14:paraId="4D50443C" w14:textId="77777777" w:rsidR="00FB46A1" w:rsidRPr="002A0B1C" w:rsidRDefault="00FB46A1" w:rsidP="006D04EC">
      <w:pPr>
        <w:snapToGrid w:val="0"/>
        <w:spacing w:afterLines="30" w:after="108" w:line="360" w:lineRule="exact"/>
        <w:ind w:leftChars="500" w:left="1680" w:hangingChars="200" w:hanging="480"/>
        <w:jc w:val="both"/>
        <w:rPr>
          <w:rFonts w:ascii="標楷體" w:eastAsia="標楷體" w:hAnsi="標楷體"/>
        </w:rPr>
      </w:pPr>
      <w:r w:rsidRPr="002A0B1C">
        <w:rPr>
          <w:rFonts w:ascii="標楷體" w:eastAsia="標楷體" w:hAnsi="標楷體" w:hint="eastAsia"/>
        </w:rPr>
        <w:t>一、以錄音方式保留紀錄或以電子設備留存相關作業過程之軌跡，相關保存期限並不得少於該商品存續期間加計三個月之</w:t>
      </w:r>
      <w:proofErr w:type="gramStart"/>
      <w:r w:rsidRPr="002A0B1C">
        <w:rPr>
          <w:rFonts w:ascii="標楷體" w:eastAsia="標楷體" w:hAnsi="標楷體" w:hint="eastAsia"/>
        </w:rPr>
        <w:t>期間，</w:t>
      </w:r>
      <w:proofErr w:type="gramEnd"/>
      <w:r w:rsidRPr="002A0B1C">
        <w:rPr>
          <w:rFonts w:ascii="標楷體" w:eastAsia="標楷體" w:hAnsi="標楷體" w:hint="eastAsia"/>
        </w:rPr>
        <w:t>如未滿五年應至少保存五年以上。</w:t>
      </w:r>
      <w:proofErr w:type="gramStart"/>
      <w:r w:rsidRPr="002A0B1C">
        <w:rPr>
          <w:rFonts w:ascii="標楷體" w:eastAsia="標楷體" w:hAnsi="標楷體" w:hint="eastAsia"/>
        </w:rPr>
        <w:t>惟遇有</w:t>
      </w:r>
      <w:proofErr w:type="gramEnd"/>
      <w:r w:rsidRPr="002A0B1C">
        <w:rPr>
          <w:rFonts w:ascii="標楷體" w:eastAsia="標楷體" w:hAnsi="標楷體" w:hint="eastAsia"/>
        </w:rPr>
        <w:t>爭議之交易時，應保留至爭議終結為止。</w:t>
      </w:r>
    </w:p>
    <w:p w14:paraId="1B56900F" w14:textId="77777777" w:rsidR="00FB46A1" w:rsidRPr="002A0B1C" w:rsidRDefault="00FB46A1" w:rsidP="006D04EC">
      <w:pPr>
        <w:snapToGrid w:val="0"/>
        <w:spacing w:line="360" w:lineRule="exact"/>
        <w:ind w:leftChars="500" w:left="1680" w:hangingChars="200" w:hanging="480"/>
        <w:jc w:val="both"/>
        <w:rPr>
          <w:rFonts w:ascii="標楷體" w:eastAsia="標楷體" w:hAnsi="標楷體"/>
        </w:rPr>
      </w:pPr>
      <w:r w:rsidRPr="002A0B1C">
        <w:rPr>
          <w:rFonts w:ascii="標楷體" w:eastAsia="標楷體" w:hAnsi="標楷體" w:hint="eastAsia"/>
        </w:rPr>
        <w:t>二、應強化內部牽制與職務分割機制，以確認所提供金融商品及服務符合該等客戶之需求。</w:t>
      </w:r>
    </w:p>
    <w:p w14:paraId="62E15641" w14:textId="77777777" w:rsidR="00FB46A1" w:rsidRPr="002A0B1C" w:rsidRDefault="00FB46A1" w:rsidP="006D04EC">
      <w:pPr>
        <w:snapToGrid w:val="0"/>
        <w:spacing w:afterLines="30" w:after="108" w:line="360" w:lineRule="exact"/>
        <w:ind w:leftChars="500" w:left="1680" w:hangingChars="200" w:hanging="480"/>
        <w:jc w:val="both"/>
        <w:rPr>
          <w:rFonts w:ascii="標楷體" w:eastAsia="標楷體" w:hAnsi="標楷體"/>
        </w:rPr>
      </w:pPr>
      <w:r w:rsidRPr="002A0B1C">
        <w:rPr>
          <w:rFonts w:ascii="標楷體" w:eastAsia="標楷體" w:hAnsi="標楷體" w:hint="eastAsia"/>
        </w:rPr>
        <w:t>前項規定不適用授信業務。</w:t>
      </w:r>
    </w:p>
    <w:p w14:paraId="79B6EE66" w14:textId="77777777" w:rsidR="00FB46A1" w:rsidRPr="002A0B1C" w:rsidRDefault="00FB46A1" w:rsidP="006D04EC">
      <w:pPr>
        <w:snapToGrid w:val="0"/>
        <w:spacing w:line="360" w:lineRule="exact"/>
        <w:ind w:left="1200" w:hangingChars="500" w:hanging="1200"/>
        <w:jc w:val="both"/>
        <w:rPr>
          <w:rFonts w:ascii="標楷體" w:eastAsia="標楷體" w:hAnsi="標楷體"/>
        </w:rPr>
      </w:pPr>
      <w:r w:rsidRPr="002A0B1C">
        <w:rPr>
          <w:rFonts w:ascii="標楷體" w:eastAsia="標楷體" w:hAnsi="標楷體" w:hint="eastAsia"/>
        </w:rPr>
        <w:t>第十四點　應建立高齡客戶金融交易監控及加強查核(自行查核與內部稽核)機制，以及早辨識異常交易。</w:t>
      </w:r>
    </w:p>
    <w:p w14:paraId="79E4C9BE" w14:textId="77777777" w:rsidR="00FB46A1" w:rsidRPr="002A0B1C" w:rsidRDefault="00FB46A1" w:rsidP="006D04EC">
      <w:pPr>
        <w:snapToGrid w:val="0"/>
        <w:spacing w:afterLines="30" w:after="108" w:line="360" w:lineRule="exact"/>
        <w:ind w:leftChars="500" w:left="1680" w:hangingChars="200" w:hanging="480"/>
        <w:jc w:val="both"/>
        <w:rPr>
          <w:rFonts w:ascii="標楷體" w:eastAsia="標楷體" w:hAnsi="標楷體"/>
        </w:rPr>
      </w:pPr>
      <w:r w:rsidRPr="002A0B1C">
        <w:rPr>
          <w:rFonts w:ascii="標楷體" w:eastAsia="標楷體" w:hAnsi="標楷體" w:hint="eastAsia"/>
        </w:rPr>
        <w:t>前項規定不適用授信業務。</w:t>
      </w:r>
    </w:p>
    <w:p w14:paraId="591C869E" w14:textId="77777777" w:rsidR="00FB46A1" w:rsidRPr="002A0B1C" w:rsidRDefault="00FB46A1" w:rsidP="006D04EC">
      <w:pPr>
        <w:snapToGrid w:val="0"/>
        <w:spacing w:afterLines="30" w:after="108" w:line="360" w:lineRule="exact"/>
        <w:ind w:left="1200" w:hangingChars="500" w:hanging="1200"/>
        <w:jc w:val="both"/>
        <w:rPr>
          <w:rFonts w:ascii="標楷體" w:eastAsia="標楷體" w:hAnsi="標楷體"/>
        </w:rPr>
      </w:pPr>
      <w:r w:rsidRPr="002A0B1C">
        <w:rPr>
          <w:rFonts w:ascii="標楷體" w:eastAsia="標楷體" w:hAnsi="標楷體" w:hint="eastAsia"/>
        </w:rPr>
        <w:t>第十五點　依據業務性質，定期檢核公平對待高齡客戶服務措施之執行情形及留存軌跡，並確保相關服務流程及政策之有效性。</w:t>
      </w:r>
    </w:p>
    <w:p w14:paraId="36653A55" w14:textId="77777777" w:rsidR="00FB46A1" w:rsidRPr="002A0B1C" w:rsidRDefault="00FB46A1" w:rsidP="006D04EC">
      <w:pPr>
        <w:snapToGrid w:val="0"/>
        <w:spacing w:afterLines="30" w:after="108" w:line="360" w:lineRule="exact"/>
        <w:ind w:left="1200" w:hangingChars="500" w:hanging="1200"/>
        <w:jc w:val="both"/>
        <w:rPr>
          <w:rFonts w:ascii="標楷體" w:eastAsia="標楷體" w:hAnsi="標楷體"/>
        </w:rPr>
      </w:pPr>
      <w:r w:rsidRPr="002A0B1C">
        <w:rPr>
          <w:rFonts w:ascii="標楷體" w:eastAsia="標楷體" w:hAnsi="標楷體" w:hint="eastAsia"/>
        </w:rPr>
        <w:t>第十六點　信用部公平對待高齡客戶應依本要點辦理，但其他業務法令或自律規範對高齡客戶消費權益保護有更有利之規定者，從其規定。</w:t>
      </w:r>
    </w:p>
    <w:p w14:paraId="647BAE09" w14:textId="77777777" w:rsidR="00FB46A1" w:rsidRPr="002A0B1C" w:rsidRDefault="00FB46A1" w:rsidP="006D04EC">
      <w:pPr>
        <w:snapToGrid w:val="0"/>
        <w:spacing w:line="360" w:lineRule="exact"/>
        <w:ind w:left="1200" w:hangingChars="500" w:hanging="1200"/>
        <w:jc w:val="both"/>
        <w:rPr>
          <w:rFonts w:ascii="標楷體" w:eastAsia="標楷體" w:hAnsi="標楷體"/>
        </w:rPr>
      </w:pPr>
      <w:r w:rsidRPr="002A0B1C">
        <w:rPr>
          <w:rFonts w:ascii="標楷體" w:eastAsia="標楷體" w:hAnsi="標楷體" w:hint="eastAsia"/>
        </w:rPr>
        <w:t>第十七點　本要點經總幹事核定後施行；修正時，亦同。</w:t>
      </w:r>
    </w:p>
    <w:p w14:paraId="77D08355" w14:textId="77777777" w:rsidR="00FB46A1" w:rsidRPr="002A0B1C" w:rsidRDefault="00FB46A1" w:rsidP="0024267E">
      <w:pPr>
        <w:spacing w:line="0" w:lineRule="atLeast"/>
        <w:rPr>
          <w:rFonts w:ascii="標楷體" w:eastAsia="標楷體" w:hAnsi="標楷體"/>
          <w:b/>
        </w:rPr>
      </w:pPr>
    </w:p>
    <w:p w14:paraId="154B3B95" w14:textId="77777777" w:rsidR="00FB46A1" w:rsidRPr="002A0B1C" w:rsidRDefault="00FB46A1" w:rsidP="0024267E">
      <w:pPr>
        <w:spacing w:line="0" w:lineRule="atLeast"/>
        <w:rPr>
          <w:rFonts w:ascii="標楷體" w:eastAsia="標楷體" w:hAnsi="標楷體"/>
          <w:b/>
          <w:bCs/>
        </w:rPr>
      </w:pPr>
    </w:p>
    <w:p w14:paraId="02398598" w14:textId="77777777" w:rsidR="00FB46A1" w:rsidRDefault="00FB46A1"/>
    <w:p w14:paraId="73C6D01D" w14:textId="77777777" w:rsidR="00FB46A1" w:rsidRDefault="00FB46A1"/>
    <w:p w14:paraId="2D2AD5B6" w14:textId="77777777" w:rsidR="00FB46A1" w:rsidRDefault="00FB46A1"/>
    <w:p w14:paraId="5F55642F" w14:textId="77777777" w:rsidR="00FB46A1" w:rsidRDefault="00FB46A1"/>
    <w:p w14:paraId="69F13A56" w14:textId="77777777" w:rsidR="00FB46A1" w:rsidRDefault="00FB46A1"/>
    <w:p w14:paraId="6657D838" w14:textId="77777777" w:rsidR="00FB46A1" w:rsidRDefault="00FB46A1"/>
    <w:p w14:paraId="530EDA86" w14:textId="77777777" w:rsidR="00FB46A1" w:rsidRDefault="00FB46A1"/>
    <w:p w14:paraId="101C7503" w14:textId="77777777" w:rsidR="00FB46A1" w:rsidRDefault="00FB46A1">
      <w:pPr>
        <w:sectPr w:rsidR="00FB46A1" w:rsidSect="000B30B4">
          <w:pgSz w:w="11906" w:h="16838" w:code="9"/>
          <w:pgMar w:top="1077" w:right="1361" w:bottom="1077" w:left="1440" w:header="680" w:footer="567" w:gutter="0"/>
          <w:pgNumType w:chapSep="period"/>
          <w:cols w:space="425"/>
          <w:docGrid w:type="lines" w:linePitch="361"/>
        </w:sectPr>
      </w:pPr>
    </w:p>
    <w:p w14:paraId="2EC1B9C6" w14:textId="24B137AE" w:rsidR="00FB46A1" w:rsidRPr="00A379CF" w:rsidRDefault="00414B0A" w:rsidP="00FB46A1">
      <w:pPr>
        <w:widowControl/>
        <w:spacing w:line="40" w:lineRule="atLeast"/>
        <w:rPr>
          <w:rFonts w:ascii="標楷體" w:eastAsia="標楷體" w:hAnsi="標楷體"/>
          <w:b/>
          <w:sz w:val="28"/>
          <w:szCs w:val="28"/>
        </w:rPr>
      </w:pPr>
      <w:r>
        <w:rPr>
          <w:noProof/>
        </w:rPr>
        <w:lastRenderedPageBreak/>
        <w:pict w14:anchorId="1FFF6ACF">
          <v:shape id="_x0000_s3167" type="#_x0000_t202" style="position:absolute;margin-left:223.8pt;margin-top:-8.25pt;width:328.5pt;height:40.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" stroked="f">
            <v:textbox>
              <w:txbxContent>
                <w:p w14:paraId="44B666E9" w14:textId="77777777" w:rsidR="00FB46A1" w:rsidRPr="0064191F" w:rsidRDefault="00FB46A1" w:rsidP="0064191F">
                  <w:pPr>
                    <w:widowControl/>
                    <w:spacing w:line="240" w:lineRule="atLeast"/>
                    <w:jc w:val="center"/>
                    <w:rPr>
                      <w:rFonts w:ascii="標楷體" w:eastAsia="標楷體" w:hAnsi="標楷體"/>
                      <w:b/>
                      <w:sz w:val="28"/>
                      <w:szCs w:val="28"/>
                    </w:rPr>
                  </w:pPr>
                  <w:r w:rsidRPr="0064191F">
                    <w:rPr>
                      <w:rFonts w:ascii="標楷體" w:eastAsia="標楷體" w:hAnsi="標楷體" w:hint="eastAsia"/>
                      <w:b/>
                      <w:sz w:val="28"/>
                      <w:szCs w:val="28"/>
                    </w:rPr>
                    <w:t>信用</w:t>
                  </w:r>
                  <w:r w:rsidRPr="00A379CF">
                    <w:rPr>
                      <w:rFonts w:ascii="標楷體" w:eastAsia="標楷體" w:hAnsi="標楷體" w:hint="eastAsia"/>
                      <w:b/>
                      <w:sz w:val="28"/>
                      <w:szCs w:val="28"/>
                    </w:rPr>
                    <w:t>部</w:t>
                  </w:r>
                  <w:r w:rsidRPr="0064191F">
                    <w:rPr>
                      <w:rFonts w:ascii="標楷體" w:eastAsia="標楷體" w:hAnsi="標楷體" w:hint="eastAsia"/>
                      <w:b/>
                      <w:sz w:val="28"/>
                      <w:szCs w:val="28"/>
                    </w:rPr>
                    <w:t>高齡客戶需求及</w:t>
                  </w:r>
                  <w:r w:rsidRPr="00A379CF">
                    <w:rPr>
                      <w:rFonts w:ascii="標楷體" w:eastAsia="標楷體" w:hAnsi="標楷體" w:hint="eastAsia"/>
                      <w:b/>
                      <w:sz w:val="28"/>
                      <w:szCs w:val="28"/>
                    </w:rPr>
                    <w:t>申訴</w:t>
                  </w:r>
                  <w:r w:rsidRPr="0064191F">
                    <w:rPr>
                      <w:rFonts w:ascii="標楷體" w:eastAsia="標楷體" w:hAnsi="標楷體" w:hint="eastAsia"/>
                      <w:b/>
                      <w:sz w:val="28"/>
                      <w:szCs w:val="28"/>
                    </w:rPr>
                    <w:t>案件</w:t>
                  </w:r>
                  <w:r w:rsidRPr="00A379CF">
                    <w:rPr>
                      <w:rFonts w:ascii="標楷體" w:eastAsia="標楷體" w:hAnsi="標楷體" w:hint="eastAsia"/>
                      <w:b/>
                      <w:sz w:val="28"/>
                      <w:szCs w:val="28"/>
                    </w:rPr>
                    <w:t>處理登記簿</w:t>
                  </w:r>
                </w:p>
              </w:txbxContent>
            </v:textbox>
            <w10:wrap type="square"/>
          </v:shape>
        </w:pict>
      </w:r>
      <w:r w:rsidR="00FB46A1">
        <w:rPr>
          <w:rFonts w:ascii="標楷體" w:eastAsia="標楷體" w:hAnsi="標楷體"/>
          <w:b/>
          <w:noProof/>
          <w:sz w:val="28"/>
          <w:szCs w:val="28"/>
        </w:rPr>
        <w:drawing>
          <wp:anchor distT="0" distB="0" distL="114300" distR="114300" simplePos="0" relativeHeight="251661312" behindDoc="1" locked="0" layoutInCell="1" allowOverlap="1" wp14:anchorId="74EF1374" wp14:editId="3296E4F7">
            <wp:simplePos x="0" y="0"/>
            <wp:positionH relativeFrom="column">
              <wp:posOffset>70485</wp:posOffset>
            </wp:positionH>
            <wp:positionV relativeFrom="paragraph">
              <wp:posOffset>-16510</wp:posOffset>
            </wp:positionV>
            <wp:extent cx="1495425" cy="351790"/>
            <wp:effectExtent l="0" t="0" r="9525" b="0"/>
            <wp:wrapTight wrapText="bothSides">
              <wp:wrapPolygon edited="0">
                <wp:start x="550" y="0"/>
                <wp:lineTo x="0" y="2339"/>
                <wp:lineTo x="0" y="17545"/>
                <wp:lineTo x="275" y="19884"/>
                <wp:lineTo x="21462" y="19884"/>
                <wp:lineTo x="21462" y="9357"/>
                <wp:lineTo x="4403" y="0"/>
                <wp:lineTo x="550" y="0"/>
              </wp:wrapPolygon>
            </wp:wrapTight>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95425" cy="351790"/>
                    </a:xfrm>
                    <a:prstGeom prst="rect">
                      <a:avLst/>
                    </a:prstGeom>
                  </pic:spPr>
                </pic:pic>
              </a:graphicData>
            </a:graphic>
            <wp14:sizeRelH relativeFrom="page">
              <wp14:pctWidth>0</wp14:pctWidth>
            </wp14:sizeRelH>
            <wp14:sizeRelV relativeFrom="page">
              <wp14:pctHeight>0</wp14:pctHeight>
            </wp14:sizeRelV>
          </wp:anchor>
        </w:drawing>
      </w:r>
      <w:r>
        <w:rPr>
          <w:noProof/>
        </w:rPr>
        <w:pict w14:anchorId="37F571F3">
          <v:rect id="矩形 3" o:spid="_x0000_s3166" style="position:absolute;margin-left:671.55pt;margin-top:-23.45pt;width:46.55pt;height:22.7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">
            <v:textbox>
              <w:txbxContent>
                <w:p w14:paraId="4A5D61FA" w14:textId="77777777" w:rsidR="00FB46A1" w:rsidRPr="00E31FAE" w:rsidRDefault="00FB46A1" w:rsidP="0064191F">
                  <w:pPr>
                    <w:spacing w:line="0" w:lineRule="atLeast"/>
                    <w:jc w:val="center"/>
                    <w:rPr>
                      <w:rFonts w:ascii="標楷體" w:eastAsia="標楷體" w:hAnsi="標楷體"/>
                    </w:rPr>
                  </w:pPr>
                  <w:r w:rsidRPr="00E31FAE">
                    <w:rPr>
                      <w:rFonts w:ascii="標楷體" w:eastAsia="標楷體" w:hAnsi="標楷體" w:hint="eastAsia"/>
                    </w:rPr>
                    <w:t>附</w:t>
                  </w:r>
                  <w:r>
                    <w:rPr>
                      <w:rFonts w:ascii="標楷體" w:eastAsia="標楷體" w:hAnsi="標楷體" w:hint="eastAsia"/>
                    </w:rPr>
                    <w:t>表</w:t>
                  </w:r>
                </w:p>
              </w:txbxContent>
            </v:textbox>
          </v:rect>
        </w:pict>
      </w:r>
    </w:p>
    <w:tbl>
      <w:tblPr>
        <w:tblW w:w="531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73"/>
        <w:gridCol w:w="1846"/>
        <w:gridCol w:w="1893"/>
        <w:gridCol w:w="4079"/>
        <w:gridCol w:w="1896"/>
        <w:gridCol w:w="3339"/>
        <w:gridCol w:w="750"/>
        <w:gridCol w:w="750"/>
        <w:gridCol w:w="798"/>
      </w:tblGrid>
      <w:tr w:rsidR="00FB46A1" w:rsidRPr="00A379CF" w14:paraId="7591AE67" w14:textId="77777777" w:rsidTr="00FB46A1">
        <w:trPr>
          <w:trHeight w:val="697"/>
          <w:jc w:val="center"/>
        </w:trPr>
        <w:tc>
          <w:tcPr>
            <w:tcW w:w="149" w:type="pct"/>
            <w:tcBorders>
              <w:top w:val="single" w:sz="12" w:space="0" w:color="auto"/>
              <w:bottom w:val="single" w:sz="12" w:space="0" w:color="auto"/>
            </w:tcBorders>
            <w:vAlign w:val="center"/>
          </w:tcPr>
          <w:p w14:paraId="5900B7EC" w14:textId="77777777" w:rsidR="00FB46A1" w:rsidRPr="00A379CF" w:rsidRDefault="00FB46A1" w:rsidP="004B0730">
            <w:pPr>
              <w:spacing w:line="320" w:lineRule="exact"/>
              <w:jc w:val="center"/>
              <w:rPr>
                <w:rFonts w:ascii="標楷體" w:eastAsia="標楷體" w:hAnsi="標楷體"/>
                <w:b/>
                <w:bCs/>
                <w:color w:val="000000"/>
              </w:rPr>
            </w:pPr>
            <w:r w:rsidRPr="00A379CF">
              <w:rPr>
                <w:rFonts w:ascii="標楷體" w:eastAsia="標楷體" w:hAnsi="標楷體" w:hint="eastAsia"/>
                <w:b/>
                <w:bCs/>
                <w:color w:val="000000"/>
              </w:rPr>
              <w:t>編號</w:t>
            </w:r>
          </w:p>
        </w:tc>
        <w:tc>
          <w:tcPr>
            <w:tcW w:w="583" w:type="pct"/>
            <w:tcBorders>
              <w:top w:val="single" w:sz="12" w:space="0" w:color="auto"/>
              <w:bottom w:val="single" w:sz="12" w:space="0" w:color="auto"/>
            </w:tcBorders>
            <w:vAlign w:val="center"/>
          </w:tcPr>
          <w:p w14:paraId="0B9CAE28" w14:textId="77777777" w:rsidR="00FB46A1" w:rsidRPr="00A379CF" w:rsidRDefault="00FB46A1" w:rsidP="00A379CF">
            <w:pPr>
              <w:spacing w:line="400" w:lineRule="exact"/>
              <w:jc w:val="center"/>
              <w:rPr>
                <w:rFonts w:ascii="標楷體" w:eastAsia="標楷體" w:hAnsi="標楷體"/>
                <w:b/>
                <w:bCs/>
                <w:color w:val="000000"/>
              </w:rPr>
            </w:pPr>
            <w:r w:rsidRPr="00A379CF">
              <w:rPr>
                <w:rFonts w:ascii="標楷體" w:eastAsia="標楷體" w:hAnsi="標楷體" w:hint="eastAsia"/>
                <w:b/>
                <w:bCs/>
                <w:color w:val="000000"/>
              </w:rPr>
              <w:t>受理日期</w:t>
            </w:r>
          </w:p>
        </w:tc>
        <w:tc>
          <w:tcPr>
            <w:tcW w:w="598" w:type="pct"/>
            <w:tcBorders>
              <w:top w:val="single" w:sz="12" w:space="0" w:color="auto"/>
              <w:bottom w:val="single" w:sz="12" w:space="0" w:color="auto"/>
            </w:tcBorders>
            <w:vAlign w:val="center"/>
          </w:tcPr>
          <w:p w14:paraId="14D1EAB5" w14:textId="77777777" w:rsidR="00FB46A1" w:rsidRPr="00A379CF" w:rsidRDefault="00FB46A1" w:rsidP="00A379CF">
            <w:pPr>
              <w:spacing w:line="400" w:lineRule="exact"/>
              <w:jc w:val="center"/>
              <w:rPr>
                <w:rFonts w:ascii="標楷體" w:eastAsia="標楷體" w:hAnsi="標楷體"/>
                <w:b/>
                <w:bCs/>
                <w:color w:val="000000"/>
              </w:rPr>
            </w:pPr>
            <w:r w:rsidRPr="00A379CF">
              <w:rPr>
                <w:rFonts w:ascii="標楷體" w:eastAsia="標楷體" w:hAnsi="標楷體" w:hint="eastAsia"/>
                <w:b/>
                <w:bCs/>
                <w:color w:val="000000"/>
              </w:rPr>
              <w:t>申訴人姓名</w:t>
            </w:r>
          </w:p>
        </w:tc>
        <w:tc>
          <w:tcPr>
            <w:tcW w:w="1289" w:type="pct"/>
            <w:tcBorders>
              <w:top w:val="single" w:sz="12" w:space="0" w:color="auto"/>
              <w:bottom w:val="single" w:sz="12" w:space="0" w:color="auto"/>
            </w:tcBorders>
            <w:vAlign w:val="center"/>
          </w:tcPr>
          <w:p w14:paraId="5425E1BE" w14:textId="77777777" w:rsidR="00FB46A1" w:rsidRPr="00A379CF" w:rsidRDefault="00FB46A1" w:rsidP="00A379CF">
            <w:pPr>
              <w:spacing w:line="400" w:lineRule="exact"/>
              <w:jc w:val="center"/>
              <w:rPr>
                <w:rFonts w:ascii="標楷體" w:eastAsia="標楷體" w:hAnsi="標楷體"/>
                <w:b/>
                <w:bCs/>
                <w:color w:val="000000"/>
              </w:rPr>
            </w:pPr>
            <w:r w:rsidRPr="00A379CF">
              <w:rPr>
                <w:rFonts w:ascii="標楷體" w:eastAsia="標楷體" w:hAnsi="標楷體" w:hint="eastAsia"/>
                <w:b/>
                <w:bCs/>
                <w:color w:val="000000"/>
              </w:rPr>
              <w:t>案件事由</w:t>
            </w:r>
          </w:p>
        </w:tc>
        <w:tc>
          <w:tcPr>
            <w:tcW w:w="599" w:type="pct"/>
            <w:tcBorders>
              <w:top w:val="single" w:sz="12" w:space="0" w:color="auto"/>
              <w:bottom w:val="single" w:sz="12" w:space="0" w:color="auto"/>
            </w:tcBorders>
            <w:vAlign w:val="center"/>
          </w:tcPr>
          <w:p w14:paraId="4C521482" w14:textId="77777777" w:rsidR="00FB46A1" w:rsidRPr="00A379CF" w:rsidRDefault="00FB46A1" w:rsidP="00A379CF">
            <w:pPr>
              <w:widowControl/>
              <w:spacing w:line="400" w:lineRule="exact"/>
              <w:jc w:val="center"/>
              <w:rPr>
                <w:rFonts w:ascii="標楷體" w:eastAsia="標楷體" w:hAnsi="標楷體"/>
                <w:b/>
                <w:bCs/>
                <w:color w:val="000000"/>
              </w:rPr>
            </w:pPr>
            <w:r w:rsidRPr="00A379CF">
              <w:rPr>
                <w:rFonts w:ascii="標楷體" w:eastAsia="標楷體" w:hAnsi="標楷體" w:hint="eastAsia"/>
                <w:b/>
                <w:bCs/>
                <w:color w:val="000000"/>
              </w:rPr>
              <w:t>連絡電話</w:t>
            </w:r>
          </w:p>
        </w:tc>
        <w:tc>
          <w:tcPr>
            <w:tcW w:w="1055" w:type="pct"/>
            <w:tcBorders>
              <w:top w:val="single" w:sz="12" w:space="0" w:color="auto"/>
              <w:bottom w:val="single" w:sz="12" w:space="0" w:color="auto"/>
            </w:tcBorders>
            <w:vAlign w:val="center"/>
          </w:tcPr>
          <w:p w14:paraId="03E99AF1" w14:textId="77777777" w:rsidR="00FB46A1" w:rsidRPr="00A379CF" w:rsidRDefault="00FB46A1" w:rsidP="00A379CF">
            <w:pPr>
              <w:spacing w:line="400" w:lineRule="exact"/>
              <w:jc w:val="center"/>
              <w:rPr>
                <w:rFonts w:ascii="標楷體" w:eastAsia="標楷體" w:hAnsi="標楷體"/>
                <w:b/>
                <w:bCs/>
                <w:color w:val="000000"/>
              </w:rPr>
            </w:pPr>
            <w:r w:rsidRPr="00A379CF">
              <w:rPr>
                <w:rFonts w:ascii="標楷體" w:eastAsia="標楷體" w:hAnsi="標楷體" w:hint="eastAsia"/>
                <w:b/>
                <w:bCs/>
                <w:color w:val="000000"/>
              </w:rPr>
              <w:t>案件處理情形</w:t>
            </w:r>
          </w:p>
        </w:tc>
        <w:tc>
          <w:tcPr>
            <w:tcW w:w="237" w:type="pct"/>
            <w:tcBorders>
              <w:top w:val="single" w:sz="12" w:space="0" w:color="auto"/>
              <w:bottom w:val="single" w:sz="12" w:space="0" w:color="auto"/>
            </w:tcBorders>
            <w:vAlign w:val="center"/>
          </w:tcPr>
          <w:p w14:paraId="33E9CF9E" w14:textId="77777777" w:rsidR="00FB46A1" w:rsidRPr="00A379CF" w:rsidRDefault="00FB46A1" w:rsidP="00A379CF">
            <w:pPr>
              <w:spacing w:line="320" w:lineRule="exact"/>
              <w:jc w:val="center"/>
              <w:rPr>
                <w:rFonts w:ascii="標楷體" w:eastAsia="標楷體" w:hAnsi="標楷體"/>
                <w:b/>
                <w:bCs/>
                <w:color w:val="000000"/>
              </w:rPr>
            </w:pPr>
            <w:r w:rsidRPr="00A379CF">
              <w:rPr>
                <w:rFonts w:ascii="標楷體" w:eastAsia="標楷體" w:hAnsi="標楷體" w:hint="eastAsia"/>
                <w:b/>
                <w:bCs/>
                <w:color w:val="000000"/>
              </w:rPr>
              <w:t>結案</w:t>
            </w:r>
          </w:p>
          <w:p w14:paraId="2BCE9F7D" w14:textId="77777777" w:rsidR="00FB46A1" w:rsidRPr="00A379CF" w:rsidRDefault="00FB46A1" w:rsidP="00A379CF">
            <w:pPr>
              <w:spacing w:line="320" w:lineRule="exact"/>
              <w:jc w:val="center"/>
              <w:rPr>
                <w:rFonts w:ascii="標楷體" w:eastAsia="標楷體" w:hAnsi="標楷體"/>
                <w:b/>
                <w:bCs/>
                <w:color w:val="000000"/>
              </w:rPr>
            </w:pPr>
            <w:r w:rsidRPr="00A379CF">
              <w:rPr>
                <w:rFonts w:ascii="標楷體" w:eastAsia="標楷體" w:hAnsi="標楷體" w:hint="eastAsia"/>
                <w:b/>
                <w:bCs/>
                <w:color w:val="000000"/>
              </w:rPr>
              <w:t>日期</w:t>
            </w:r>
          </w:p>
        </w:tc>
        <w:tc>
          <w:tcPr>
            <w:tcW w:w="237" w:type="pct"/>
            <w:tcBorders>
              <w:top w:val="single" w:sz="12" w:space="0" w:color="auto"/>
              <w:bottom w:val="single" w:sz="12" w:space="0" w:color="auto"/>
            </w:tcBorders>
            <w:vAlign w:val="center"/>
          </w:tcPr>
          <w:p w14:paraId="30C95601" w14:textId="77777777" w:rsidR="00FB46A1" w:rsidRPr="00A379CF" w:rsidRDefault="00FB46A1" w:rsidP="00A379CF">
            <w:pPr>
              <w:spacing w:line="400" w:lineRule="exact"/>
              <w:jc w:val="center"/>
              <w:rPr>
                <w:rFonts w:ascii="標楷體" w:eastAsia="標楷體" w:hAnsi="標楷體"/>
                <w:b/>
                <w:bCs/>
                <w:color w:val="000000"/>
              </w:rPr>
            </w:pPr>
            <w:r w:rsidRPr="00A379CF">
              <w:rPr>
                <w:rFonts w:ascii="標楷體" w:eastAsia="標楷體" w:hAnsi="標楷體" w:hint="eastAsia"/>
                <w:b/>
                <w:bCs/>
                <w:color w:val="000000"/>
              </w:rPr>
              <w:t>經辦</w:t>
            </w:r>
          </w:p>
        </w:tc>
        <w:tc>
          <w:tcPr>
            <w:tcW w:w="252" w:type="pct"/>
            <w:tcBorders>
              <w:top w:val="single" w:sz="12" w:space="0" w:color="auto"/>
              <w:bottom w:val="single" w:sz="12" w:space="0" w:color="auto"/>
            </w:tcBorders>
            <w:vAlign w:val="center"/>
          </w:tcPr>
          <w:p w14:paraId="36F524CD" w14:textId="77777777" w:rsidR="00FB46A1" w:rsidRPr="00A379CF" w:rsidRDefault="00FB46A1" w:rsidP="00A379CF">
            <w:pPr>
              <w:spacing w:line="400" w:lineRule="exact"/>
              <w:jc w:val="center"/>
              <w:rPr>
                <w:rFonts w:ascii="標楷體" w:eastAsia="標楷體" w:hAnsi="標楷體"/>
                <w:b/>
                <w:bCs/>
                <w:color w:val="000000"/>
              </w:rPr>
            </w:pPr>
            <w:r w:rsidRPr="00A379CF">
              <w:rPr>
                <w:rFonts w:ascii="標楷體" w:eastAsia="標楷體" w:hAnsi="標楷體" w:hint="eastAsia"/>
                <w:b/>
                <w:bCs/>
                <w:color w:val="000000"/>
              </w:rPr>
              <w:t>主管</w:t>
            </w:r>
          </w:p>
        </w:tc>
      </w:tr>
      <w:tr w:rsidR="00FB46A1" w:rsidRPr="00A379CF" w14:paraId="4B3176D5" w14:textId="77777777" w:rsidTr="00FB46A1">
        <w:trPr>
          <w:trHeight w:val="736"/>
          <w:jc w:val="center"/>
        </w:trPr>
        <w:tc>
          <w:tcPr>
            <w:tcW w:w="149" w:type="pct"/>
            <w:tcBorders>
              <w:top w:val="single" w:sz="12" w:space="0" w:color="auto"/>
            </w:tcBorders>
          </w:tcPr>
          <w:p w14:paraId="70DC8EC4"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83" w:type="pct"/>
            <w:tcBorders>
              <w:top w:val="single" w:sz="12" w:space="0" w:color="auto"/>
            </w:tcBorders>
          </w:tcPr>
          <w:p w14:paraId="585DDE07"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8" w:type="pct"/>
            <w:tcBorders>
              <w:top w:val="single" w:sz="12" w:space="0" w:color="auto"/>
            </w:tcBorders>
          </w:tcPr>
          <w:p w14:paraId="241B90E1"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289" w:type="pct"/>
            <w:tcBorders>
              <w:top w:val="single" w:sz="12" w:space="0" w:color="auto"/>
            </w:tcBorders>
          </w:tcPr>
          <w:p w14:paraId="5091D583"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9" w:type="pct"/>
            <w:tcBorders>
              <w:top w:val="single" w:sz="12" w:space="0" w:color="auto"/>
            </w:tcBorders>
          </w:tcPr>
          <w:p w14:paraId="05B8F143"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055" w:type="pct"/>
            <w:tcBorders>
              <w:top w:val="single" w:sz="12" w:space="0" w:color="auto"/>
            </w:tcBorders>
          </w:tcPr>
          <w:p w14:paraId="230C55AF"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Borders>
              <w:top w:val="single" w:sz="12" w:space="0" w:color="auto"/>
            </w:tcBorders>
          </w:tcPr>
          <w:p w14:paraId="2B3FD2D9"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Borders>
              <w:top w:val="single" w:sz="12" w:space="0" w:color="auto"/>
            </w:tcBorders>
          </w:tcPr>
          <w:p w14:paraId="4A88921E"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52" w:type="pct"/>
            <w:tcBorders>
              <w:top w:val="single" w:sz="12" w:space="0" w:color="auto"/>
            </w:tcBorders>
          </w:tcPr>
          <w:p w14:paraId="745A6715" w14:textId="77777777" w:rsidR="00FB46A1" w:rsidRPr="00A379CF" w:rsidRDefault="00FB46A1" w:rsidP="00A379CF">
            <w:pPr>
              <w:widowControl/>
              <w:spacing w:line="240" w:lineRule="atLeast"/>
              <w:rPr>
                <w:rFonts w:ascii="標楷體" w:eastAsia="標楷體" w:hAnsi="標楷體"/>
                <w:color w:val="000000"/>
                <w:sz w:val="28"/>
                <w:szCs w:val="28"/>
              </w:rPr>
            </w:pPr>
          </w:p>
        </w:tc>
      </w:tr>
      <w:tr w:rsidR="00FB46A1" w:rsidRPr="00A379CF" w14:paraId="427DE738" w14:textId="77777777" w:rsidTr="00FB46A1">
        <w:trPr>
          <w:trHeight w:val="736"/>
          <w:jc w:val="center"/>
        </w:trPr>
        <w:tc>
          <w:tcPr>
            <w:tcW w:w="149" w:type="pct"/>
          </w:tcPr>
          <w:p w14:paraId="43A899ED"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83" w:type="pct"/>
          </w:tcPr>
          <w:p w14:paraId="3625FD0E"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8" w:type="pct"/>
          </w:tcPr>
          <w:p w14:paraId="6A69C166"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289" w:type="pct"/>
          </w:tcPr>
          <w:p w14:paraId="762D528C"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9" w:type="pct"/>
          </w:tcPr>
          <w:p w14:paraId="43C4C5A9"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055" w:type="pct"/>
          </w:tcPr>
          <w:p w14:paraId="6EDFC786"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19F6456F"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17D28094"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52" w:type="pct"/>
          </w:tcPr>
          <w:p w14:paraId="019B6BA9" w14:textId="77777777" w:rsidR="00FB46A1" w:rsidRPr="00A379CF" w:rsidRDefault="00FB46A1" w:rsidP="00A379CF">
            <w:pPr>
              <w:widowControl/>
              <w:spacing w:line="240" w:lineRule="atLeast"/>
              <w:rPr>
                <w:rFonts w:ascii="標楷體" w:eastAsia="標楷體" w:hAnsi="標楷體"/>
                <w:color w:val="000000"/>
                <w:sz w:val="28"/>
                <w:szCs w:val="28"/>
              </w:rPr>
            </w:pPr>
          </w:p>
        </w:tc>
      </w:tr>
      <w:tr w:rsidR="00FB46A1" w:rsidRPr="00A379CF" w14:paraId="5A02D97A" w14:textId="77777777" w:rsidTr="00FB46A1">
        <w:trPr>
          <w:trHeight w:val="736"/>
          <w:jc w:val="center"/>
        </w:trPr>
        <w:tc>
          <w:tcPr>
            <w:tcW w:w="149" w:type="pct"/>
          </w:tcPr>
          <w:p w14:paraId="731C2B5B"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83" w:type="pct"/>
          </w:tcPr>
          <w:p w14:paraId="1AB82976"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8" w:type="pct"/>
          </w:tcPr>
          <w:p w14:paraId="261B60D2"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289" w:type="pct"/>
          </w:tcPr>
          <w:p w14:paraId="035E20AC"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9" w:type="pct"/>
          </w:tcPr>
          <w:p w14:paraId="4D182BCB"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055" w:type="pct"/>
          </w:tcPr>
          <w:p w14:paraId="3354E543"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5AEBFF00"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2AA27DAA"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52" w:type="pct"/>
          </w:tcPr>
          <w:p w14:paraId="36BBB45B" w14:textId="77777777" w:rsidR="00FB46A1" w:rsidRPr="00A379CF" w:rsidRDefault="00FB46A1" w:rsidP="00A379CF">
            <w:pPr>
              <w:widowControl/>
              <w:spacing w:line="240" w:lineRule="atLeast"/>
              <w:rPr>
                <w:rFonts w:ascii="標楷體" w:eastAsia="標楷體" w:hAnsi="標楷體"/>
                <w:color w:val="000000"/>
                <w:sz w:val="28"/>
                <w:szCs w:val="28"/>
              </w:rPr>
            </w:pPr>
          </w:p>
        </w:tc>
      </w:tr>
      <w:tr w:rsidR="00FB46A1" w:rsidRPr="00A379CF" w14:paraId="4D006F90" w14:textId="77777777" w:rsidTr="00FB46A1">
        <w:trPr>
          <w:trHeight w:val="736"/>
          <w:jc w:val="center"/>
        </w:trPr>
        <w:tc>
          <w:tcPr>
            <w:tcW w:w="149" w:type="pct"/>
          </w:tcPr>
          <w:p w14:paraId="3A5E1608"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83" w:type="pct"/>
          </w:tcPr>
          <w:p w14:paraId="467FFC49"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8" w:type="pct"/>
          </w:tcPr>
          <w:p w14:paraId="36FE4C05"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289" w:type="pct"/>
          </w:tcPr>
          <w:p w14:paraId="54B72AF1"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9" w:type="pct"/>
          </w:tcPr>
          <w:p w14:paraId="11F73233"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055" w:type="pct"/>
          </w:tcPr>
          <w:p w14:paraId="534D8F6A"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6183BAE2"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15A56717"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52" w:type="pct"/>
          </w:tcPr>
          <w:p w14:paraId="0570A1EB" w14:textId="77777777" w:rsidR="00FB46A1" w:rsidRPr="00A379CF" w:rsidRDefault="00FB46A1" w:rsidP="00A379CF">
            <w:pPr>
              <w:widowControl/>
              <w:spacing w:line="240" w:lineRule="atLeast"/>
              <w:rPr>
                <w:rFonts w:ascii="標楷體" w:eastAsia="標楷體" w:hAnsi="標楷體"/>
                <w:color w:val="000000"/>
                <w:sz w:val="28"/>
                <w:szCs w:val="28"/>
              </w:rPr>
            </w:pPr>
          </w:p>
        </w:tc>
      </w:tr>
      <w:tr w:rsidR="00FB46A1" w:rsidRPr="00A379CF" w14:paraId="61E1AD79" w14:textId="77777777" w:rsidTr="00FB46A1">
        <w:trPr>
          <w:trHeight w:val="736"/>
          <w:jc w:val="center"/>
        </w:trPr>
        <w:tc>
          <w:tcPr>
            <w:tcW w:w="149" w:type="pct"/>
          </w:tcPr>
          <w:p w14:paraId="24C4D42F"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83" w:type="pct"/>
          </w:tcPr>
          <w:p w14:paraId="2E0CE5FE"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8" w:type="pct"/>
          </w:tcPr>
          <w:p w14:paraId="3FE00FB9"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289" w:type="pct"/>
          </w:tcPr>
          <w:p w14:paraId="11C80CDE"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9" w:type="pct"/>
          </w:tcPr>
          <w:p w14:paraId="42A26043"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055" w:type="pct"/>
          </w:tcPr>
          <w:p w14:paraId="6A53CC58"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2BD33C4A"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61BCA112"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52" w:type="pct"/>
          </w:tcPr>
          <w:p w14:paraId="1C7C269A" w14:textId="77777777" w:rsidR="00FB46A1" w:rsidRPr="00A379CF" w:rsidRDefault="00FB46A1" w:rsidP="00A379CF">
            <w:pPr>
              <w:widowControl/>
              <w:spacing w:line="240" w:lineRule="atLeast"/>
              <w:rPr>
                <w:rFonts w:ascii="標楷體" w:eastAsia="標楷體" w:hAnsi="標楷體"/>
                <w:color w:val="000000"/>
                <w:sz w:val="28"/>
                <w:szCs w:val="28"/>
              </w:rPr>
            </w:pPr>
          </w:p>
        </w:tc>
      </w:tr>
      <w:tr w:rsidR="00FB46A1" w:rsidRPr="00A379CF" w14:paraId="3681B31B" w14:textId="77777777" w:rsidTr="00FB46A1">
        <w:trPr>
          <w:trHeight w:val="736"/>
          <w:jc w:val="center"/>
        </w:trPr>
        <w:tc>
          <w:tcPr>
            <w:tcW w:w="149" w:type="pct"/>
          </w:tcPr>
          <w:p w14:paraId="29C8D865"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83" w:type="pct"/>
          </w:tcPr>
          <w:p w14:paraId="19226194"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8" w:type="pct"/>
          </w:tcPr>
          <w:p w14:paraId="570617CC"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289" w:type="pct"/>
          </w:tcPr>
          <w:p w14:paraId="1FCBCD52"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9" w:type="pct"/>
          </w:tcPr>
          <w:p w14:paraId="68907EF4"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055" w:type="pct"/>
          </w:tcPr>
          <w:p w14:paraId="0A635160"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1F359795"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66050272"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52" w:type="pct"/>
          </w:tcPr>
          <w:p w14:paraId="693BCF04" w14:textId="77777777" w:rsidR="00FB46A1" w:rsidRPr="00A379CF" w:rsidRDefault="00FB46A1" w:rsidP="00A379CF">
            <w:pPr>
              <w:widowControl/>
              <w:spacing w:line="240" w:lineRule="atLeast"/>
              <w:rPr>
                <w:rFonts w:ascii="標楷體" w:eastAsia="標楷體" w:hAnsi="標楷體"/>
                <w:color w:val="000000"/>
                <w:sz w:val="28"/>
                <w:szCs w:val="28"/>
              </w:rPr>
            </w:pPr>
          </w:p>
        </w:tc>
      </w:tr>
      <w:tr w:rsidR="00FB46A1" w:rsidRPr="00A379CF" w14:paraId="68E90A9B" w14:textId="77777777" w:rsidTr="00FB46A1">
        <w:trPr>
          <w:trHeight w:val="736"/>
          <w:jc w:val="center"/>
        </w:trPr>
        <w:tc>
          <w:tcPr>
            <w:tcW w:w="149" w:type="pct"/>
          </w:tcPr>
          <w:p w14:paraId="28C0E6CE"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83" w:type="pct"/>
          </w:tcPr>
          <w:p w14:paraId="0B633811"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8" w:type="pct"/>
          </w:tcPr>
          <w:p w14:paraId="786AA5BC"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289" w:type="pct"/>
          </w:tcPr>
          <w:p w14:paraId="2E651B07"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9" w:type="pct"/>
          </w:tcPr>
          <w:p w14:paraId="77CAAD96"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055" w:type="pct"/>
          </w:tcPr>
          <w:p w14:paraId="35724FB9"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7D694C56"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4BA2812B"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52" w:type="pct"/>
          </w:tcPr>
          <w:p w14:paraId="34422743" w14:textId="77777777" w:rsidR="00FB46A1" w:rsidRPr="00A379CF" w:rsidRDefault="00FB46A1" w:rsidP="00A379CF">
            <w:pPr>
              <w:widowControl/>
              <w:spacing w:line="240" w:lineRule="atLeast"/>
              <w:rPr>
                <w:rFonts w:ascii="標楷體" w:eastAsia="標楷體" w:hAnsi="標楷體"/>
                <w:color w:val="000000"/>
                <w:sz w:val="28"/>
                <w:szCs w:val="28"/>
              </w:rPr>
            </w:pPr>
          </w:p>
        </w:tc>
      </w:tr>
      <w:tr w:rsidR="00FB46A1" w:rsidRPr="00A379CF" w14:paraId="1A004318" w14:textId="77777777" w:rsidTr="00FB46A1">
        <w:trPr>
          <w:trHeight w:val="736"/>
          <w:jc w:val="center"/>
        </w:trPr>
        <w:tc>
          <w:tcPr>
            <w:tcW w:w="149" w:type="pct"/>
          </w:tcPr>
          <w:p w14:paraId="4F48D145"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83" w:type="pct"/>
          </w:tcPr>
          <w:p w14:paraId="379132A9"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8" w:type="pct"/>
          </w:tcPr>
          <w:p w14:paraId="58515B21"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289" w:type="pct"/>
          </w:tcPr>
          <w:p w14:paraId="4421E3BE"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9" w:type="pct"/>
          </w:tcPr>
          <w:p w14:paraId="632AD94C"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055" w:type="pct"/>
          </w:tcPr>
          <w:p w14:paraId="7DDF1A50"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730169DE"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18475EC4"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52" w:type="pct"/>
          </w:tcPr>
          <w:p w14:paraId="050B3516" w14:textId="77777777" w:rsidR="00FB46A1" w:rsidRPr="00A379CF" w:rsidRDefault="00FB46A1" w:rsidP="00A379CF">
            <w:pPr>
              <w:widowControl/>
              <w:spacing w:line="240" w:lineRule="atLeast"/>
              <w:rPr>
                <w:rFonts w:ascii="標楷體" w:eastAsia="標楷體" w:hAnsi="標楷體"/>
                <w:color w:val="000000"/>
                <w:sz w:val="28"/>
                <w:szCs w:val="28"/>
              </w:rPr>
            </w:pPr>
          </w:p>
        </w:tc>
      </w:tr>
      <w:tr w:rsidR="00FB46A1" w:rsidRPr="00A379CF" w14:paraId="2A498F6D" w14:textId="77777777" w:rsidTr="00FB46A1">
        <w:trPr>
          <w:trHeight w:val="736"/>
          <w:jc w:val="center"/>
        </w:trPr>
        <w:tc>
          <w:tcPr>
            <w:tcW w:w="149" w:type="pct"/>
          </w:tcPr>
          <w:p w14:paraId="171AA8BE"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83" w:type="pct"/>
          </w:tcPr>
          <w:p w14:paraId="74C83D43"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8" w:type="pct"/>
          </w:tcPr>
          <w:p w14:paraId="40E3350A"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289" w:type="pct"/>
          </w:tcPr>
          <w:p w14:paraId="6776AAA7"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9" w:type="pct"/>
          </w:tcPr>
          <w:p w14:paraId="4E7DC9B2"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055" w:type="pct"/>
          </w:tcPr>
          <w:p w14:paraId="4AAF8343"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4A4B73C3"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4BA4D230"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52" w:type="pct"/>
          </w:tcPr>
          <w:p w14:paraId="0D2046D2" w14:textId="77777777" w:rsidR="00FB46A1" w:rsidRPr="00A379CF" w:rsidRDefault="00FB46A1" w:rsidP="00A379CF">
            <w:pPr>
              <w:widowControl/>
              <w:spacing w:line="240" w:lineRule="atLeast"/>
              <w:rPr>
                <w:rFonts w:ascii="標楷體" w:eastAsia="標楷體" w:hAnsi="標楷體"/>
                <w:color w:val="000000"/>
                <w:sz w:val="28"/>
                <w:szCs w:val="28"/>
              </w:rPr>
            </w:pPr>
          </w:p>
        </w:tc>
      </w:tr>
      <w:tr w:rsidR="00FB46A1" w:rsidRPr="00A379CF" w14:paraId="4EA3EDB0" w14:textId="77777777" w:rsidTr="00FB46A1">
        <w:trPr>
          <w:trHeight w:val="736"/>
          <w:jc w:val="center"/>
        </w:trPr>
        <w:tc>
          <w:tcPr>
            <w:tcW w:w="149" w:type="pct"/>
          </w:tcPr>
          <w:p w14:paraId="631017B8"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83" w:type="pct"/>
          </w:tcPr>
          <w:p w14:paraId="7B6AE6DA"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8" w:type="pct"/>
          </w:tcPr>
          <w:p w14:paraId="4F272072"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289" w:type="pct"/>
          </w:tcPr>
          <w:p w14:paraId="2B149AF2"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599" w:type="pct"/>
          </w:tcPr>
          <w:p w14:paraId="5088EE1C"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1055" w:type="pct"/>
          </w:tcPr>
          <w:p w14:paraId="30238ADB"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5E92AF80"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37" w:type="pct"/>
          </w:tcPr>
          <w:p w14:paraId="3C63A754" w14:textId="77777777" w:rsidR="00FB46A1" w:rsidRPr="00A379CF" w:rsidRDefault="00FB46A1" w:rsidP="00A379CF">
            <w:pPr>
              <w:widowControl/>
              <w:spacing w:line="240" w:lineRule="atLeast"/>
              <w:rPr>
                <w:rFonts w:ascii="標楷體" w:eastAsia="標楷體" w:hAnsi="標楷體"/>
                <w:color w:val="000000"/>
                <w:sz w:val="28"/>
                <w:szCs w:val="28"/>
              </w:rPr>
            </w:pPr>
          </w:p>
        </w:tc>
        <w:tc>
          <w:tcPr>
            <w:tcW w:w="252" w:type="pct"/>
          </w:tcPr>
          <w:p w14:paraId="56171596" w14:textId="77777777" w:rsidR="00FB46A1" w:rsidRPr="00A379CF" w:rsidRDefault="00FB46A1" w:rsidP="00A379CF">
            <w:pPr>
              <w:widowControl/>
              <w:spacing w:line="240" w:lineRule="atLeast"/>
              <w:rPr>
                <w:rFonts w:ascii="標楷體" w:eastAsia="標楷體" w:hAnsi="標楷體"/>
                <w:color w:val="000000"/>
                <w:sz w:val="28"/>
                <w:szCs w:val="28"/>
              </w:rPr>
            </w:pPr>
          </w:p>
        </w:tc>
      </w:tr>
    </w:tbl>
    <w:p w14:paraId="01E25CBF" w14:textId="77777777" w:rsidR="00FB46A1" w:rsidRPr="00747D6A" w:rsidRDefault="00FB46A1" w:rsidP="00747D6A">
      <w:pPr>
        <w:spacing w:line="360" w:lineRule="exact"/>
        <w:rPr>
          <w:rFonts w:ascii="標楷體" w:eastAsia="標楷體" w:hAnsi="標楷體"/>
          <w:color w:val="000000"/>
          <w:sz w:val="20"/>
          <w:szCs w:val="20"/>
        </w:rPr>
      </w:pPr>
      <w:r>
        <w:rPr>
          <w:rFonts w:ascii="標楷體" w:eastAsia="標楷體" w:hAnsi="標楷體" w:hint="eastAsia"/>
          <w:color w:val="000000"/>
          <w:sz w:val="20"/>
          <w:szCs w:val="20"/>
        </w:rPr>
        <w:t>依本會「</w:t>
      </w:r>
      <w:r w:rsidRPr="004A639B">
        <w:rPr>
          <w:rFonts w:ascii="標楷體" w:eastAsia="標楷體" w:hAnsi="標楷體" w:hint="eastAsia"/>
          <w:color w:val="000000"/>
          <w:sz w:val="20"/>
          <w:szCs w:val="20"/>
        </w:rPr>
        <w:t>信用部公平對待高齡客戶作業要點</w:t>
      </w:r>
      <w:r>
        <w:rPr>
          <w:rFonts w:ascii="標楷體" w:eastAsia="標楷體" w:hAnsi="標楷體" w:hint="eastAsia"/>
          <w:b/>
          <w:bCs/>
          <w:color w:val="000000"/>
          <w:sz w:val="20"/>
          <w:szCs w:val="20"/>
        </w:rPr>
        <w:t>」</w:t>
      </w:r>
      <w:r>
        <w:rPr>
          <w:rFonts w:ascii="標楷體" w:eastAsia="標楷體" w:hAnsi="標楷體" w:hint="eastAsia"/>
          <w:color w:val="000000"/>
          <w:sz w:val="20"/>
          <w:szCs w:val="20"/>
        </w:rPr>
        <w:t>之第四點及第六點辦理，需</w:t>
      </w:r>
      <w:r w:rsidRPr="0064191F">
        <w:rPr>
          <w:rFonts w:ascii="標楷體" w:eastAsia="標楷體" w:hAnsi="標楷體" w:hint="eastAsia"/>
          <w:b/>
          <w:bCs/>
          <w:color w:val="000000"/>
          <w:sz w:val="20"/>
          <w:szCs w:val="20"/>
        </w:rPr>
        <w:t>定期(至少每</w:t>
      </w:r>
      <w:r w:rsidRPr="004A639B">
        <w:rPr>
          <w:rFonts w:ascii="標楷體" w:eastAsia="標楷體" w:hAnsi="標楷體" w:hint="eastAsia"/>
          <w:b/>
          <w:bCs/>
          <w:color w:val="000000"/>
          <w:sz w:val="20"/>
          <w:szCs w:val="20"/>
        </w:rPr>
        <w:t>月</w:t>
      </w:r>
      <w:r>
        <w:rPr>
          <w:rFonts w:ascii="標楷體" w:eastAsia="標楷體" w:hAnsi="標楷體" w:hint="eastAsia"/>
          <w:b/>
          <w:bCs/>
          <w:color w:val="000000"/>
          <w:sz w:val="20"/>
          <w:szCs w:val="20"/>
        </w:rPr>
        <w:t>)</w:t>
      </w:r>
      <w:r>
        <w:rPr>
          <w:rFonts w:ascii="標楷體" w:eastAsia="標楷體" w:hAnsi="標楷體" w:hint="eastAsia"/>
          <w:color w:val="000000"/>
          <w:sz w:val="20"/>
          <w:szCs w:val="20"/>
        </w:rPr>
        <w:t>審視申訴案件資料及其處理情形。</w:t>
      </w:r>
    </w:p>
    <w:p w14:paraId="56AF7048" w14:textId="77777777" w:rsidR="00FB46A1" w:rsidRDefault="00FB46A1">
      <w:pPr>
        <w:rPr>
          <w:rFonts w:ascii="標楷體" w:eastAsia="標楷體" w:hAnsi="標楷體"/>
          <w:color w:val="000000" w:themeColor="text1"/>
          <w:szCs w:val="24"/>
        </w:rPr>
        <w:sectPr w:rsidR="00FB46A1" w:rsidSect="000B30B4">
          <w:headerReference w:type="default" r:id="rId29"/>
          <w:pgSz w:w="16838" w:h="11906" w:orient="landscape" w:code="9"/>
          <w:pgMar w:top="1134" w:right="1077" w:bottom="1134" w:left="1077" w:header="680" w:footer="567" w:gutter="0"/>
          <w:pgNumType w:chapSep="period"/>
          <w:cols w:space="425"/>
          <w:docGrid w:type="lines" w:linePitch="361"/>
        </w:sectPr>
      </w:pPr>
    </w:p>
    <w:p w14:paraId="5AC8F118" w14:textId="77777777" w:rsidR="00FB46A1" w:rsidRPr="00FB46A1" w:rsidRDefault="00FB46A1">
      <w:pPr>
        <w:rPr>
          <w:rFonts w:ascii="標楷體" w:eastAsia="標楷體" w:hAnsi="標楷體"/>
          <w:color w:val="000000" w:themeColor="text1"/>
          <w:szCs w:val="24"/>
        </w:rPr>
      </w:pPr>
    </w:p>
    <w:p w14:paraId="3C97AD23" w14:textId="77777777" w:rsidR="00C6314C" w:rsidRDefault="00C6314C" w:rsidP="00C6314C">
      <w:pPr>
        <w:jc w:val="center"/>
        <w:rPr>
          <w:sz w:val="36"/>
          <w:szCs w:val="36"/>
        </w:rPr>
      </w:pPr>
    </w:p>
    <w:p w14:paraId="21D9DEE6" w14:textId="1C261362" w:rsidR="0052611E" w:rsidRDefault="00414B0A" w:rsidP="00C6314C">
      <w:pPr>
        <w:jc w:val="center"/>
        <w:rPr>
          <w:sz w:val="36"/>
          <w:szCs w:val="36"/>
        </w:rPr>
      </w:pPr>
      <w:r>
        <w:rPr>
          <w:noProof/>
        </w:rPr>
        <w:pict w14:anchorId="66C5A975">
          <v:shape id="文字方塊 8" o:spid="_x0000_s2547" type="#_x0000_t202" style="position:absolute;left:0;text-align:left;margin-left:37.2pt;margin-top:25.5pt;width:387.6pt;height:112.8pt;z-index:25171302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" strokeweight="4.5pt">
            <v:stroke linestyle="thinThick"/>
            <v:textbox inset="2pt,2pt">
              <w:txbxContent>
                <w:p w14:paraId="31D9A5BE" w14:textId="77777777" w:rsidR="00D266DA" w:rsidRPr="00121E7F" w:rsidRDefault="00D266DA" w:rsidP="00C6314C">
                  <w:pPr>
                    <w:spacing w:beforeLines="50" w:before="180"/>
                    <w:jc w:val="center"/>
                    <w:rPr>
                      <w:rFonts w:ascii="標楷體" w:eastAsia="標楷體" w:hAnsi="標楷體"/>
                      <w:b/>
                      <w:sz w:val="96"/>
                      <w:szCs w:val="112"/>
                    </w:rPr>
                  </w:pPr>
                  <w:r>
                    <w:rPr>
                      <w:rFonts w:ascii="標楷體" w:eastAsia="標楷體" w:hAnsi="標楷體" w:hint="eastAsia"/>
                      <w:b/>
                      <w:sz w:val="96"/>
                      <w:szCs w:val="112"/>
                    </w:rPr>
                    <w:t>信用</w:t>
                  </w:r>
                  <w:r w:rsidRPr="00121E7F">
                    <w:rPr>
                      <w:rFonts w:ascii="標楷體" w:eastAsia="標楷體" w:hAnsi="標楷體" w:hint="eastAsia"/>
                      <w:b/>
                      <w:sz w:val="96"/>
                      <w:szCs w:val="112"/>
                    </w:rPr>
                    <w:t>部業務規章</w:t>
                  </w:r>
                </w:p>
              </w:txbxContent>
            </v:textbox>
          </v:shape>
        </w:pict>
      </w:r>
    </w:p>
    <w:p w14:paraId="3E48E676" w14:textId="77777777" w:rsidR="00C6314C" w:rsidRDefault="00C6314C" w:rsidP="00C6314C">
      <w:pPr>
        <w:jc w:val="center"/>
        <w:rPr>
          <w:sz w:val="36"/>
          <w:szCs w:val="36"/>
        </w:rPr>
      </w:pPr>
    </w:p>
    <w:p w14:paraId="0DBE0C98" w14:textId="76CFC784" w:rsidR="00C6314C" w:rsidRDefault="00C6314C" w:rsidP="00C6314C">
      <w:pPr>
        <w:jc w:val="center"/>
        <w:rPr>
          <w:sz w:val="36"/>
          <w:szCs w:val="36"/>
        </w:rPr>
      </w:pPr>
    </w:p>
    <w:p w14:paraId="4EF5E0E2" w14:textId="77777777" w:rsidR="00C6314C" w:rsidRDefault="00C6314C" w:rsidP="00C6314C">
      <w:pPr>
        <w:jc w:val="center"/>
        <w:rPr>
          <w:sz w:val="36"/>
          <w:szCs w:val="36"/>
        </w:rPr>
      </w:pPr>
    </w:p>
    <w:p w14:paraId="49C12ABF" w14:textId="77777777" w:rsidR="00C6314C" w:rsidRDefault="00C6314C" w:rsidP="00C6314C">
      <w:pPr>
        <w:jc w:val="center"/>
        <w:rPr>
          <w:sz w:val="36"/>
          <w:szCs w:val="36"/>
        </w:rPr>
      </w:pPr>
    </w:p>
    <w:p w14:paraId="1291C9C4" w14:textId="77777777" w:rsidR="00C6314C" w:rsidRDefault="00C6314C" w:rsidP="00C6314C">
      <w:pPr>
        <w:jc w:val="center"/>
        <w:outlineLvl w:val="0"/>
        <w:rPr>
          <w:rFonts w:ascii="標楷體" w:eastAsia="標楷體" w:hAnsi="標楷體"/>
          <w:b/>
          <w:sz w:val="56"/>
          <w:szCs w:val="56"/>
        </w:rPr>
      </w:pPr>
    </w:p>
    <w:p w14:paraId="7DF618A6" w14:textId="77777777" w:rsidR="00C6314C" w:rsidRDefault="00C6314C" w:rsidP="00C6314C">
      <w:pPr>
        <w:jc w:val="center"/>
        <w:outlineLvl w:val="0"/>
        <w:rPr>
          <w:rFonts w:ascii="標楷體" w:eastAsia="標楷體" w:hAnsi="標楷體"/>
          <w:b/>
          <w:sz w:val="80"/>
          <w:szCs w:val="80"/>
        </w:rPr>
      </w:pPr>
    </w:p>
    <w:p w14:paraId="651C9E33" w14:textId="77777777" w:rsidR="00A76B70" w:rsidRPr="00473F76" w:rsidRDefault="004A0153" w:rsidP="00CD2A0F">
      <w:pPr>
        <w:jc w:val="center"/>
        <w:outlineLvl w:val="0"/>
        <w:rPr>
          <w:rFonts w:ascii="標楷體" w:eastAsia="標楷體" w:hAnsi="標楷體"/>
          <w:b/>
          <w:sz w:val="72"/>
          <w:szCs w:val="72"/>
        </w:rPr>
      </w:pPr>
      <w:r w:rsidRPr="00473F76">
        <w:rPr>
          <w:rFonts w:ascii="標楷體" w:eastAsia="標楷體" w:hAnsi="標楷體" w:hint="eastAsia"/>
          <w:b/>
          <w:sz w:val="72"/>
          <w:szCs w:val="72"/>
        </w:rPr>
        <w:t xml:space="preserve"> </w:t>
      </w:r>
      <w:bookmarkStart w:id="101" w:name="_Toc219196956"/>
      <w:r w:rsidR="00993013" w:rsidRPr="00473F76">
        <w:rPr>
          <w:rFonts w:ascii="標楷體" w:eastAsia="標楷體" w:hAnsi="標楷體" w:hint="eastAsia"/>
          <w:b/>
          <w:sz w:val="72"/>
          <w:szCs w:val="72"/>
        </w:rPr>
        <w:t>(四)</w:t>
      </w:r>
      <w:r w:rsidR="00A76B70" w:rsidRPr="00473F76">
        <w:rPr>
          <w:rFonts w:ascii="標楷體" w:eastAsia="標楷體" w:hAnsi="標楷體" w:hint="eastAsia"/>
          <w:b/>
          <w:sz w:val="72"/>
          <w:szCs w:val="72"/>
        </w:rPr>
        <w:t>電子銀行及語音業務</w:t>
      </w:r>
      <w:bookmarkEnd w:id="101"/>
    </w:p>
    <w:p w14:paraId="15EDFB26" w14:textId="77777777" w:rsidR="006B4A05" w:rsidRDefault="006B4A05">
      <w:pPr>
        <w:rPr>
          <w:rFonts w:ascii="標楷體" w:eastAsia="標楷體" w:hAnsi="標楷體"/>
          <w:color w:val="000000" w:themeColor="text1"/>
          <w:szCs w:val="24"/>
        </w:rPr>
      </w:pPr>
    </w:p>
    <w:p w14:paraId="65C89481" w14:textId="77777777" w:rsidR="00A76B70" w:rsidRDefault="00A76B70">
      <w:pPr>
        <w:rPr>
          <w:rFonts w:ascii="標楷體" w:eastAsia="標楷體" w:hAnsi="標楷體"/>
          <w:color w:val="000000" w:themeColor="text1"/>
          <w:szCs w:val="24"/>
        </w:rPr>
      </w:pPr>
    </w:p>
    <w:p w14:paraId="5AF5FF70" w14:textId="77777777" w:rsidR="00A76B70" w:rsidRDefault="00A76B70">
      <w:pPr>
        <w:rPr>
          <w:rFonts w:ascii="標楷體" w:eastAsia="標楷體" w:hAnsi="標楷體"/>
          <w:color w:val="000000" w:themeColor="text1"/>
          <w:szCs w:val="24"/>
        </w:rPr>
      </w:pPr>
    </w:p>
    <w:p w14:paraId="2A555F14" w14:textId="77777777" w:rsidR="00A76B70" w:rsidRDefault="00A76B70">
      <w:pPr>
        <w:rPr>
          <w:rFonts w:ascii="標楷體" w:eastAsia="標楷體" w:hAnsi="標楷體"/>
          <w:color w:val="000000" w:themeColor="text1"/>
          <w:szCs w:val="24"/>
        </w:rPr>
      </w:pPr>
    </w:p>
    <w:p w14:paraId="282D519E" w14:textId="77777777" w:rsidR="00A76B70" w:rsidRDefault="00A76B70">
      <w:pPr>
        <w:rPr>
          <w:rFonts w:ascii="標楷體" w:eastAsia="標楷體" w:hAnsi="標楷體"/>
          <w:color w:val="000000" w:themeColor="text1"/>
          <w:szCs w:val="24"/>
        </w:rPr>
      </w:pPr>
    </w:p>
    <w:p w14:paraId="6DA0DB95" w14:textId="77777777" w:rsidR="00A76B70" w:rsidRDefault="00A76B70">
      <w:pPr>
        <w:rPr>
          <w:rFonts w:ascii="標楷體" w:eastAsia="標楷體" w:hAnsi="標楷體"/>
          <w:color w:val="000000" w:themeColor="text1"/>
          <w:szCs w:val="24"/>
        </w:rPr>
      </w:pPr>
    </w:p>
    <w:p w14:paraId="4F14E461" w14:textId="77777777" w:rsidR="00A76B70" w:rsidRDefault="00A76B70">
      <w:pPr>
        <w:rPr>
          <w:rFonts w:ascii="標楷體" w:eastAsia="標楷體" w:hAnsi="標楷體"/>
          <w:color w:val="000000" w:themeColor="text1"/>
          <w:szCs w:val="24"/>
        </w:rPr>
      </w:pPr>
    </w:p>
    <w:p w14:paraId="6F8A43D0" w14:textId="77777777" w:rsidR="00A76B70" w:rsidRDefault="00A76B70">
      <w:pPr>
        <w:rPr>
          <w:rFonts w:ascii="標楷體" w:eastAsia="標楷體" w:hAnsi="標楷體"/>
          <w:color w:val="000000" w:themeColor="text1"/>
          <w:szCs w:val="24"/>
        </w:rPr>
      </w:pPr>
    </w:p>
    <w:p w14:paraId="265875F4" w14:textId="77777777" w:rsidR="00A76B70" w:rsidRDefault="00A76B70">
      <w:pPr>
        <w:rPr>
          <w:rFonts w:ascii="標楷體" w:eastAsia="標楷體" w:hAnsi="標楷體"/>
          <w:color w:val="000000" w:themeColor="text1"/>
          <w:szCs w:val="24"/>
        </w:rPr>
      </w:pPr>
    </w:p>
    <w:p w14:paraId="2AB1E0FE" w14:textId="77777777" w:rsidR="00A76B70" w:rsidRDefault="00A76B70">
      <w:pPr>
        <w:rPr>
          <w:rFonts w:ascii="標楷體" w:eastAsia="標楷體" w:hAnsi="標楷體"/>
          <w:color w:val="000000" w:themeColor="text1"/>
          <w:szCs w:val="24"/>
        </w:rPr>
      </w:pPr>
    </w:p>
    <w:p w14:paraId="05113177" w14:textId="77777777" w:rsidR="00A76B70" w:rsidRDefault="00A76B70">
      <w:pPr>
        <w:rPr>
          <w:rFonts w:ascii="標楷體" w:eastAsia="標楷體" w:hAnsi="標楷體"/>
          <w:color w:val="000000" w:themeColor="text1"/>
          <w:szCs w:val="24"/>
        </w:rPr>
      </w:pPr>
    </w:p>
    <w:p w14:paraId="7FA356C0" w14:textId="77777777" w:rsidR="004A3581" w:rsidRDefault="004A3581">
      <w:pPr>
        <w:rPr>
          <w:rFonts w:ascii="標楷體" w:eastAsia="標楷體" w:hAnsi="標楷體"/>
          <w:color w:val="000000" w:themeColor="text1"/>
          <w:szCs w:val="24"/>
        </w:rPr>
      </w:pPr>
    </w:p>
    <w:p w14:paraId="3844109E" w14:textId="77777777" w:rsidR="00993013" w:rsidRDefault="00993013">
      <w:pPr>
        <w:rPr>
          <w:rFonts w:ascii="標楷體" w:eastAsia="標楷體" w:hAnsi="標楷體"/>
          <w:color w:val="000000" w:themeColor="text1"/>
          <w:szCs w:val="24"/>
        </w:rPr>
      </w:pPr>
    </w:p>
    <w:p w14:paraId="263E4375" w14:textId="77777777" w:rsidR="00CA5314" w:rsidRDefault="00CA5314">
      <w:pPr>
        <w:rPr>
          <w:rFonts w:ascii="標楷體" w:eastAsia="標楷體" w:hAnsi="標楷體"/>
          <w:color w:val="000000" w:themeColor="text1"/>
          <w:szCs w:val="24"/>
        </w:rPr>
      </w:pPr>
    </w:p>
    <w:p w14:paraId="3DAEB2F9" w14:textId="77777777" w:rsidR="00CA5314" w:rsidRDefault="00CA5314">
      <w:pPr>
        <w:rPr>
          <w:rFonts w:ascii="標楷體" w:eastAsia="標楷體" w:hAnsi="標楷體"/>
          <w:color w:val="000000" w:themeColor="text1"/>
          <w:szCs w:val="24"/>
        </w:rPr>
      </w:pPr>
    </w:p>
    <w:p w14:paraId="7214E1A1" w14:textId="77777777" w:rsidR="00CA5314" w:rsidRDefault="00CA5314">
      <w:pPr>
        <w:rPr>
          <w:rFonts w:ascii="標楷體" w:eastAsia="標楷體" w:hAnsi="標楷體"/>
          <w:color w:val="000000" w:themeColor="text1"/>
          <w:szCs w:val="24"/>
        </w:rPr>
      </w:pPr>
    </w:p>
    <w:p w14:paraId="2620E243" w14:textId="77777777" w:rsidR="006365A0" w:rsidRDefault="006365A0">
      <w:pPr>
        <w:rPr>
          <w:rFonts w:ascii="標楷體" w:eastAsia="標楷體" w:hAnsi="標楷體"/>
          <w:color w:val="000000" w:themeColor="text1"/>
          <w:szCs w:val="24"/>
        </w:rPr>
      </w:pPr>
    </w:p>
    <w:p w14:paraId="5694F915" w14:textId="77777777" w:rsidR="006365A0" w:rsidRDefault="006365A0">
      <w:pPr>
        <w:rPr>
          <w:rFonts w:ascii="標楷體" w:eastAsia="標楷體" w:hAnsi="標楷體"/>
          <w:color w:val="000000" w:themeColor="text1"/>
          <w:szCs w:val="24"/>
        </w:rPr>
      </w:pPr>
    </w:p>
    <w:p w14:paraId="1015F46E" w14:textId="77777777" w:rsidR="00A76B70" w:rsidRPr="001558CC" w:rsidRDefault="00A76B70" w:rsidP="00CD2A0F">
      <w:pPr>
        <w:keepNext/>
        <w:numPr>
          <w:ilvl w:val="1"/>
          <w:numId w:val="0"/>
        </w:numPr>
        <w:snapToGrid w:val="0"/>
        <w:spacing w:afterLines="50" w:after="180"/>
        <w:jc w:val="center"/>
        <w:outlineLvl w:val="1"/>
        <w:rPr>
          <w:rFonts w:ascii="Times New Roman" w:eastAsia="標楷體" w:hAnsi="Times New Roman" w:cstheme="majorBidi"/>
          <w:b/>
          <w:bCs/>
          <w:sz w:val="32"/>
          <w:szCs w:val="44"/>
        </w:rPr>
      </w:pPr>
      <w:bookmarkStart w:id="102" w:name="_Toc219196957"/>
      <w:r w:rsidRPr="001558CC">
        <w:rPr>
          <w:rFonts w:ascii="Times New Roman" w:eastAsia="標楷體" w:hAnsi="Times New Roman" w:cstheme="majorBidi" w:hint="eastAsia"/>
          <w:b/>
          <w:bCs/>
          <w:sz w:val="32"/>
          <w:szCs w:val="44"/>
        </w:rPr>
        <w:lastRenderedPageBreak/>
        <w:t>汐止區農會電話語音業務作業要點</w:t>
      </w:r>
      <w:bookmarkEnd w:id="102"/>
    </w:p>
    <w:p w14:paraId="354ED4B6" w14:textId="77777777" w:rsidR="00A76B70" w:rsidRDefault="00A76B70" w:rsidP="00A76B70">
      <w:pPr>
        <w:snapToGrid w:val="0"/>
        <w:spacing w:line="240" w:lineRule="exact"/>
        <w:ind w:firstLineChars="3050" w:firstLine="6100"/>
        <w:rPr>
          <w:rFonts w:ascii="標楷體" w:eastAsia="標楷體" w:hAnsi="Times New Roman" w:cs="Times New Roman"/>
          <w:bCs/>
          <w:sz w:val="20"/>
          <w:szCs w:val="20"/>
        </w:rPr>
      </w:pPr>
    </w:p>
    <w:p w14:paraId="2C431F2A" w14:textId="3B2284CE" w:rsidR="00A76B70" w:rsidRPr="00A76B70" w:rsidRDefault="00A76B70" w:rsidP="002B5519">
      <w:pPr>
        <w:snapToGrid w:val="0"/>
        <w:spacing w:line="240" w:lineRule="exact"/>
        <w:ind w:firstLineChars="3050" w:firstLine="6100"/>
        <w:jc w:val="right"/>
        <w:rPr>
          <w:rFonts w:ascii="標楷體" w:eastAsia="標楷體" w:hAnsi="Times New Roman" w:cs="Times New Roman"/>
          <w:bCs/>
          <w:sz w:val="20"/>
          <w:szCs w:val="20"/>
        </w:rPr>
      </w:pPr>
      <w:r>
        <w:rPr>
          <w:rFonts w:ascii="標楷體" w:eastAsia="標楷體" w:hAnsi="Times New Roman" w:cs="Times New Roman" w:hint="eastAsia"/>
          <w:bCs/>
          <w:sz w:val="20"/>
          <w:szCs w:val="20"/>
        </w:rPr>
        <w:t xml:space="preserve">   </w:t>
      </w:r>
      <w:r w:rsidRPr="00A76B70">
        <w:rPr>
          <w:rFonts w:ascii="標楷體" w:eastAsia="標楷體" w:hAnsi="Times New Roman" w:cs="Times New Roman" w:hint="eastAsia"/>
          <w:bCs/>
          <w:sz w:val="20"/>
          <w:szCs w:val="20"/>
        </w:rPr>
        <w:t>90.12.06 業務研討會通過</w:t>
      </w:r>
    </w:p>
    <w:p w14:paraId="260F47F4" w14:textId="364DA4BC" w:rsidR="00A76B70" w:rsidRPr="00A76B70" w:rsidRDefault="00A76B70" w:rsidP="002B5519">
      <w:pPr>
        <w:snapToGrid w:val="0"/>
        <w:spacing w:line="240" w:lineRule="exact"/>
        <w:ind w:firstLineChars="3000" w:firstLine="6000"/>
        <w:jc w:val="right"/>
        <w:rPr>
          <w:rFonts w:ascii="標楷體" w:eastAsia="標楷體" w:hAnsi="Times New Roman" w:cs="Times New Roman"/>
          <w:bCs/>
          <w:sz w:val="20"/>
          <w:szCs w:val="20"/>
        </w:rPr>
      </w:pPr>
      <w:r>
        <w:rPr>
          <w:rFonts w:ascii="標楷體" w:eastAsia="標楷體" w:hAnsi="Times New Roman" w:cs="Times New Roman" w:hint="eastAsia"/>
          <w:bCs/>
          <w:sz w:val="20"/>
          <w:szCs w:val="20"/>
        </w:rPr>
        <w:t xml:space="preserve">                 </w:t>
      </w:r>
      <w:r w:rsidRPr="00A76B70">
        <w:rPr>
          <w:rFonts w:ascii="標楷體" w:eastAsia="標楷體" w:hAnsi="Times New Roman" w:cs="Times New Roman" w:hint="eastAsia"/>
          <w:bCs/>
          <w:sz w:val="20"/>
          <w:szCs w:val="20"/>
        </w:rPr>
        <w:t>100.11.15 修訂</w:t>
      </w:r>
    </w:p>
    <w:p w14:paraId="3348303C" w14:textId="1BBEB5D3" w:rsidR="00A76B70" w:rsidRPr="00A76B70" w:rsidRDefault="00A76B70" w:rsidP="002B5519">
      <w:pPr>
        <w:snapToGrid w:val="0"/>
        <w:spacing w:line="240" w:lineRule="exact"/>
        <w:ind w:firstLineChars="3000" w:firstLine="6000"/>
        <w:jc w:val="right"/>
        <w:rPr>
          <w:rFonts w:ascii="標楷體" w:eastAsia="標楷體" w:hAnsi="Times New Roman" w:cs="Times New Roman"/>
          <w:bCs/>
          <w:sz w:val="20"/>
          <w:szCs w:val="20"/>
        </w:rPr>
      </w:pPr>
      <w:r>
        <w:rPr>
          <w:rFonts w:ascii="標楷體" w:eastAsia="標楷體" w:hAnsi="Times New Roman" w:cs="Times New Roman" w:hint="eastAsia"/>
          <w:bCs/>
          <w:sz w:val="20"/>
          <w:szCs w:val="20"/>
        </w:rPr>
        <w:t xml:space="preserve">                </w:t>
      </w:r>
      <w:r w:rsidR="00F83020">
        <w:rPr>
          <w:rFonts w:ascii="標楷體" w:eastAsia="標楷體" w:hAnsi="Times New Roman" w:cs="Times New Roman" w:hint="eastAsia"/>
          <w:bCs/>
          <w:sz w:val="20"/>
          <w:szCs w:val="20"/>
        </w:rPr>
        <w:t xml:space="preserve"> </w:t>
      </w:r>
      <w:r w:rsidRPr="00A76B70">
        <w:rPr>
          <w:rFonts w:ascii="標楷體" w:eastAsia="標楷體" w:hAnsi="Times New Roman" w:cs="Times New Roman" w:hint="eastAsia"/>
          <w:bCs/>
          <w:sz w:val="20"/>
          <w:szCs w:val="20"/>
        </w:rPr>
        <w:t>100.12.06 修訂</w:t>
      </w:r>
    </w:p>
    <w:p w14:paraId="736F4A68" w14:textId="03470E88" w:rsidR="00A76B70" w:rsidRPr="00A76B70" w:rsidRDefault="00A76B70" w:rsidP="002B5519">
      <w:pPr>
        <w:snapToGrid w:val="0"/>
        <w:spacing w:line="240" w:lineRule="exact"/>
        <w:ind w:firstLineChars="3000" w:firstLine="6000"/>
        <w:jc w:val="right"/>
        <w:rPr>
          <w:rFonts w:ascii="標楷體" w:eastAsia="標楷體" w:hAnsi="Times New Roman" w:cs="Times New Roman"/>
          <w:bCs/>
          <w:sz w:val="20"/>
          <w:szCs w:val="20"/>
        </w:rPr>
      </w:pPr>
      <w:r>
        <w:rPr>
          <w:rFonts w:ascii="標楷體" w:eastAsia="標楷體" w:hAnsi="Times New Roman" w:cs="Times New Roman" w:hint="eastAsia"/>
          <w:bCs/>
          <w:sz w:val="20"/>
          <w:szCs w:val="20"/>
        </w:rPr>
        <w:t xml:space="preserve">                 </w:t>
      </w:r>
      <w:r w:rsidRPr="00A76B70">
        <w:rPr>
          <w:rFonts w:ascii="標楷體" w:eastAsia="標楷體" w:hAnsi="Times New Roman" w:cs="Times New Roman" w:hint="eastAsia"/>
          <w:bCs/>
          <w:sz w:val="20"/>
          <w:szCs w:val="20"/>
        </w:rPr>
        <w:t>107.09.25 修訂</w:t>
      </w:r>
    </w:p>
    <w:p w14:paraId="0F86651B" w14:textId="611E6387" w:rsidR="00A76B70" w:rsidRPr="00A76B70" w:rsidRDefault="00F83020" w:rsidP="002B5519">
      <w:pPr>
        <w:snapToGrid w:val="0"/>
        <w:spacing w:line="240" w:lineRule="exact"/>
        <w:ind w:firstLineChars="3000" w:firstLine="6000"/>
        <w:jc w:val="right"/>
        <w:rPr>
          <w:rFonts w:ascii="標楷體" w:eastAsia="標楷體" w:hAnsi="Times New Roman" w:cs="Times New Roman"/>
          <w:bCs/>
          <w:sz w:val="20"/>
          <w:szCs w:val="20"/>
        </w:rPr>
      </w:pPr>
      <w:r>
        <w:rPr>
          <w:rFonts w:ascii="標楷體" w:eastAsia="標楷體" w:hAnsi="Times New Roman" w:cs="Times New Roman" w:hint="eastAsia"/>
          <w:bCs/>
          <w:sz w:val="20"/>
          <w:szCs w:val="20"/>
        </w:rPr>
        <w:t xml:space="preserve"> </w:t>
      </w:r>
      <w:r w:rsidR="00A76B70" w:rsidRPr="00A76B70">
        <w:rPr>
          <w:rFonts w:ascii="標楷體" w:eastAsia="標楷體" w:hAnsi="Times New Roman" w:cs="Times New Roman" w:hint="eastAsia"/>
          <w:bCs/>
          <w:sz w:val="20"/>
          <w:szCs w:val="20"/>
        </w:rPr>
        <w:t>108.07.10企</w:t>
      </w:r>
      <w:proofErr w:type="gramStart"/>
      <w:r w:rsidR="00A76B70" w:rsidRPr="00A76B70">
        <w:rPr>
          <w:rFonts w:ascii="標楷體" w:eastAsia="標楷體" w:hAnsi="Times New Roman" w:cs="Times New Roman" w:hint="eastAsia"/>
          <w:bCs/>
          <w:sz w:val="20"/>
          <w:szCs w:val="20"/>
        </w:rPr>
        <w:t>稽</w:t>
      </w:r>
      <w:proofErr w:type="gramEnd"/>
      <w:r w:rsidR="00A76B70" w:rsidRPr="00A76B70">
        <w:rPr>
          <w:rFonts w:ascii="標楷體" w:eastAsia="標楷體" w:hAnsi="Times New Roman" w:cs="Times New Roman" w:hint="eastAsia"/>
          <w:bCs/>
          <w:sz w:val="20"/>
          <w:szCs w:val="20"/>
        </w:rPr>
        <w:t>部張寬德簽准修訂</w:t>
      </w:r>
    </w:p>
    <w:p w14:paraId="31E170E3" w14:textId="77777777" w:rsidR="00A76B70" w:rsidRPr="00A76B70" w:rsidRDefault="00A76B70" w:rsidP="00BB6C3D">
      <w:pPr>
        <w:spacing w:beforeLines="30" w:before="108" w:afterLines="30" w:after="108"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一、目的</w:t>
      </w:r>
    </w:p>
    <w:p w14:paraId="3C4F57F7" w14:textId="77777777" w:rsidR="002B5519" w:rsidRDefault="00A76B70" w:rsidP="002B5519">
      <w:pPr>
        <w:spacing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 xml:space="preserve">    為增進存戶往來之便利，提高作業效率，強化服務品質，以提升本會競爭力，並</w:t>
      </w:r>
    </w:p>
    <w:p w14:paraId="1565EA52" w14:textId="4E5BE730" w:rsidR="00A76B70" w:rsidRPr="00A76B70" w:rsidRDefault="002B5519" w:rsidP="002B5519">
      <w:pPr>
        <w:spacing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A76B70" w:rsidRPr="00A76B70">
        <w:rPr>
          <w:rFonts w:ascii="標楷體" w:eastAsia="標楷體" w:hAnsi="Times New Roman" w:cs="Times New Roman" w:hint="eastAsia"/>
          <w:bCs/>
          <w:szCs w:val="24"/>
        </w:rPr>
        <w:t>有效拓展存款業務特訂定本作業要點。</w:t>
      </w:r>
    </w:p>
    <w:p w14:paraId="01DAF6A7" w14:textId="77777777" w:rsidR="00A76B70" w:rsidRPr="00A76B70" w:rsidRDefault="00A76B70" w:rsidP="00BB6C3D">
      <w:pPr>
        <w:spacing w:beforeLines="30" w:before="108" w:afterLines="30" w:after="108"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二、服務對象</w:t>
      </w:r>
    </w:p>
    <w:p w14:paraId="4835143F" w14:textId="1D236E2F" w:rsidR="00A76B70" w:rsidRPr="00A76B70" w:rsidRDefault="00A76B70" w:rsidP="00A76B70">
      <w:pPr>
        <w:spacing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（一）語音客戶</w:t>
      </w:r>
      <w:r>
        <w:rPr>
          <w:rFonts w:ascii="標楷體" w:eastAsia="標楷體" w:hAnsi="Times New Roman" w:cs="Times New Roman" w:hint="eastAsia"/>
          <w:bCs/>
          <w:szCs w:val="24"/>
        </w:rPr>
        <w:t xml:space="preserve">: </w:t>
      </w:r>
      <w:r w:rsidRPr="00A76B70">
        <w:rPr>
          <w:rFonts w:ascii="標楷體" w:eastAsia="標楷體" w:hAnsi="Times New Roman" w:cs="Times New Roman" w:hint="eastAsia"/>
          <w:bCs/>
          <w:szCs w:val="24"/>
        </w:rPr>
        <w:t>須申請語音功能服務之客戶（查詢、轉帳、傳真類交易）。</w:t>
      </w:r>
    </w:p>
    <w:p w14:paraId="37569BD7" w14:textId="7346C914" w:rsidR="00A76B70" w:rsidRPr="00A76B70" w:rsidRDefault="00A76B70" w:rsidP="00A76B70">
      <w:pPr>
        <w:spacing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（二）本會存戶</w:t>
      </w:r>
      <w:r>
        <w:rPr>
          <w:rFonts w:ascii="標楷體" w:eastAsia="標楷體" w:hAnsi="Times New Roman" w:cs="Times New Roman" w:hint="eastAsia"/>
          <w:bCs/>
          <w:szCs w:val="24"/>
        </w:rPr>
        <w:t xml:space="preserve">: </w:t>
      </w:r>
      <w:r w:rsidRPr="00A76B70">
        <w:rPr>
          <w:rFonts w:ascii="標楷體" w:eastAsia="標楷體" w:hAnsi="Times New Roman" w:cs="Times New Roman" w:hint="eastAsia"/>
          <w:bCs/>
          <w:szCs w:val="24"/>
        </w:rPr>
        <w:t>不須申請語音功能服務（掛失類交易）。</w:t>
      </w:r>
    </w:p>
    <w:p w14:paraId="10A5679E" w14:textId="7D9CF375" w:rsidR="00A76B70" w:rsidRPr="00A76B70" w:rsidRDefault="00A76B70" w:rsidP="00A76B70">
      <w:pPr>
        <w:spacing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（三）一般大眾</w:t>
      </w:r>
      <w:r>
        <w:rPr>
          <w:rFonts w:ascii="標楷體" w:eastAsia="標楷體" w:hAnsi="Times New Roman" w:cs="Times New Roman" w:hint="eastAsia"/>
          <w:bCs/>
          <w:szCs w:val="24"/>
        </w:rPr>
        <w:t xml:space="preserve">: </w:t>
      </w:r>
      <w:r w:rsidRPr="00A76B70">
        <w:rPr>
          <w:rFonts w:ascii="標楷體" w:eastAsia="標楷體" w:hAnsi="Times New Roman" w:cs="Times New Roman" w:hint="eastAsia"/>
          <w:bCs/>
          <w:szCs w:val="24"/>
        </w:rPr>
        <w:t>非本會之客戶（利率查詢）。</w:t>
      </w:r>
    </w:p>
    <w:p w14:paraId="3484CA14" w14:textId="77777777" w:rsidR="00A76B70" w:rsidRPr="00A76B70" w:rsidRDefault="00A76B70" w:rsidP="00BB6C3D">
      <w:pPr>
        <w:spacing w:beforeLines="30" w:before="108" w:afterLines="30" w:after="108"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三、服務內容</w:t>
      </w:r>
    </w:p>
    <w:p w14:paraId="65492526" w14:textId="5FFCCFF0" w:rsidR="00A76B70" w:rsidRPr="00A76B70" w:rsidRDefault="00A76B70" w:rsidP="00A76B70">
      <w:pPr>
        <w:spacing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（一）</w:t>
      </w:r>
      <w:r w:rsidR="002F595B">
        <w:rPr>
          <w:rFonts w:ascii="標楷體" w:eastAsia="標楷體" w:hAnsi="Times New Roman" w:cs="Times New Roman" w:hint="eastAsia"/>
          <w:bCs/>
          <w:szCs w:val="24"/>
        </w:rPr>
        <w:t xml:space="preserve"> </w:t>
      </w:r>
      <w:r w:rsidRPr="00A76B70">
        <w:rPr>
          <w:rFonts w:ascii="標楷體" w:eastAsia="標楷體" w:hAnsi="Times New Roman" w:cs="Times New Roman" w:hint="eastAsia"/>
          <w:bCs/>
          <w:szCs w:val="24"/>
        </w:rPr>
        <w:t>掛失服務及語音密碼變更或停用</w:t>
      </w:r>
      <w:r>
        <w:rPr>
          <w:rFonts w:ascii="標楷體" w:eastAsia="標楷體" w:hAnsi="Times New Roman" w:cs="Times New Roman" w:hint="eastAsia"/>
          <w:bCs/>
          <w:szCs w:val="24"/>
        </w:rPr>
        <w:t>:</w:t>
      </w:r>
    </w:p>
    <w:p w14:paraId="39A33E50" w14:textId="77777777" w:rsidR="002B5519" w:rsidRDefault="00A76B70" w:rsidP="002B5519">
      <w:pPr>
        <w:spacing w:line="400" w:lineRule="exact"/>
        <w:ind w:firstLineChars="550" w:firstLine="1320"/>
        <w:rPr>
          <w:rFonts w:ascii="標楷體" w:eastAsia="標楷體" w:hAnsi="Times New Roman" w:cs="Times New Roman"/>
          <w:bCs/>
          <w:szCs w:val="24"/>
        </w:rPr>
      </w:pPr>
      <w:r w:rsidRPr="00A76B70">
        <w:rPr>
          <w:rFonts w:ascii="標楷體" w:eastAsia="標楷體" w:hAnsi="Times New Roman" w:cs="Times New Roman" w:hint="eastAsia"/>
          <w:bCs/>
          <w:szCs w:val="24"/>
        </w:rPr>
        <w:t>語音密碼變更或停用、金融卡掛失、金融卡戶</w:t>
      </w:r>
      <w:proofErr w:type="gramStart"/>
      <w:r w:rsidRPr="00A76B70">
        <w:rPr>
          <w:rFonts w:ascii="標楷體" w:eastAsia="標楷體" w:hAnsi="Times New Roman" w:cs="Times New Roman" w:hint="eastAsia"/>
          <w:bCs/>
          <w:szCs w:val="24"/>
        </w:rPr>
        <w:t>況</w:t>
      </w:r>
      <w:proofErr w:type="gramEnd"/>
      <w:r w:rsidRPr="00A76B70">
        <w:rPr>
          <w:rFonts w:ascii="標楷體" w:eastAsia="標楷體" w:hAnsi="Times New Roman" w:cs="Times New Roman" w:hint="eastAsia"/>
          <w:bCs/>
          <w:szCs w:val="24"/>
        </w:rPr>
        <w:t>查詢、存摺掛失、存單掛</w:t>
      </w:r>
    </w:p>
    <w:p w14:paraId="5684B21C" w14:textId="2547415C" w:rsidR="00A76B70" w:rsidRPr="00A76B70" w:rsidRDefault="00A76B70" w:rsidP="002B5519">
      <w:pPr>
        <w:spacing w:line="400" w:lineRule="exact"/>
        <w:ind w:firstLineChars="550" w:firstLine="1320"/>
        <w:rPr>
          <w:rFonts w:ascii="標楷體" w:eastAsia="標楷體" w:hAnsi="Times New Roman" w:cs="Times New Roman"/>
          <w:bCs/>
          <w:szCs w:val="24"/>
        </w:rPr>
      </w:pPr>
      <w:r w:rsidRPr="00A76B70">
        <w:rPr>
          <w:rFonts w:ascii="標楷體" w:eastAsia="標楷體" w:hAnsi="Times New Roman" w:cs="Times New Roman" w:hint="eastAsia"/>
          <w:bCs/>
          <w:szCs w:val="24"/>
        </w:rPr>
        <w:t>失、印鑑掛失。</w:t>
      </w:r>
    </w:p>
    <w:p w14:paraId="3BB1AFB8" w14:textId="325D0176" w:rsidR="00A76B70" w:rsidRPr="00A76B70" w:rsidRDefault="00A76B70" w:rsidP="00A76B70">
      <w:pPr>
        <w:spacing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（二）</w:t>
      </w:r>
      <w:r w:rsidR="002F595B">
        <w:rPr>
          <w:rFonts w:ascii="標楷體" w:eastAsia="標楷體" w:hAnsi="Times New Roman" w:cs="Times New Roman" w:hint="eastAsia"/>
          <w:bCs/>
          <w:szCs w:val="24"/>
        </w:rPr>
        <w:t xml:space="preserve"> </w:t>
      </w:r>
      <w:r w:rsidRPr="00A76B70">
        <w:rPr>
          <w:rFonts w:ascii="標楷體" w:eastAsia="標楷體" w:hAnsi="Times New Roman" w:cs="Times New Roman" w:hint="eastAsia"/>
          <w:bCs/>
          <w:szCs w:val="24"/>
        </w:rPr>
        <w:t>查詢類服務</w:t>
      </w:r>
      <w:r>
        <w:rPr>
          <w:rFonts w:ascii="標楷體" w:eastAsia="標楷體" w:hAnsi="Times New Roman" w:cs="Times New Roman" w:hint="eastAsia"/>
          <w:bCs/>
          <w:szCs w:val="24"/>
        </w:rPr>
        <w:t>:</w:t>
      </w:r>
    </w:p>
    <w:p w14:paraId="5B83B049" w14:textId="77777777" w:rsidR="002B5519" w:rsidRDefault="00A76B70" w:rsidP="002B5519">
      <w:pPr>
        <w:spacing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 xml:space="preserve">           餘額查詢、預約交易查詢、放款餘額查詢、應繳放款利息查詢、利率查詢、</w:t>
      </w:r>
    </w:p>
    <w:p w14:paraId="04D65E4B" w14:textId="77777777" w:rsidR="002B5519" w:rsidRDefault="002B5519" w:rsidP="002B5519">
      <w:pPr>
        <w:spacing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A76B70" w:rsidRPr="00A76B70">
        <w:rPr>
          <w:rFonts w:ascii="標楷體" w:eastAsia="標楷體" w:hAnsi="Times New Roman" w:cs="Times New Roman" w:hint="eastAsia"/>
          <w:bCs/>
          <w:szCs w:val="24"/>
        </w:rPr>
        <w:t>當日票據查詢、存入票據當日退票查詢、匯入匯款查詢、語音轉帳交易查</w:t>
      </w:r>
    </w:p>
    <w:p w14:paraId="6A46D0A0" w14:textId="089E3128" w:rsidR="00A76B70" w:rsidRPr="00A76B70" w:rsidRDefault="002B5519" w:rsidP="002B5519">
      <w:pPr>
        <w:spacing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proofErr w:type="gramStart"/>
      <w:r w:rsidR="00A76B70" w:rsidRPr="00A76B70">
        <w:rPr>
          <w:rFonts w:ascii="標楷體" w:eastAsia="標楷體" w:hAnsi="Times New Roman" w:cs="Times New Roman" w:hint="eastAsia"/>
          <w:bCs/>
          <w:szCs w:val="24"/>
        </w:rPr>
        <w:t>詢</w:t>
      </w:r>
      <w:proofErr w:type="gramEnd"/>
      <w:r w:rsidR="00A76B70" w:rsidRPr="00A76B70">
        <w:rPr>
          <w:rFonts w:ascii="標楷體" w:eastAsia="標楷體" w:hAnsi="Times New Roman" w:cs="Times New Roman" w:hint="eastAsia"/>
          <w:bCs/>
          <w:szCs w:val="24"/>
        </w:rPr>
        <w:t>、代收轉入查詢。</w:t>
      </w:r>
    </w:p>
    <w:p w14:paraId="39BE7127" w14:textId="6E43EFAE" w:rsidR="00A76B70" w:rsidRPr="00A76B70" w:rsidRDefault="00A76B70" w:rsidP="00A76B70">
      <w:pPr>
        <w:spacing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（三）</w:t>
      </w:r>
      <w:r w:rsidR="002F595B">
        <w:rPr>
          <w:rFonts w:ascii="標楷體" w:eastAsia="標楷體" w:hAnsi="Times New Roman" w:cs="Times New Roman" w:hint="eastAsia"/>
          <w:bCs/>
          <w:szCs w:val="24"/>
        </w:rPr>
        <w:t xml:space="preserve"> </w:t>
      </w:r>
      <w:r w:rsidRPr="00A76B70">
        <w:rPr>
          <w:rFonts w:ascii="標楷體" w:eastAsia="標楷體" w:hAnsi="Times New Roman" w:cs="Times New Roman" w:hint="eastAsia"/>
          <w:bCs/>
          <w:szCs w:val="24"/>
        </w:rPr>
        <w:t>轉帳類服務</w:t>
      </w:r>
      <w:r>
        <w:rPr>
          <w:rFonts w:ascii="標楷體" w:eastAsia="標楷體" w:hAnsi="Times New Roman" w:cs="Times New Roman" w:hint="eastAsia"/>
          <w:bCs/>
          <w:szCs w:val="24"/>
        </w:rPr>
        <w:t>:</w:t>
      </w:r>
    </w:p>
    <w:p w14:paraId="40344A61" w14:textId="77777777" w:rsidR="002B5519" w:rsidRDefault="00A76B70" w:rsidP="00A76B70">
      <w:pPr>
        <w:spacing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 xml:space="preserve">           約定轉帳服務、預約自行轉帳、預約自行轉帳查詢、預約自行轉帳取消、</w:t>
      </w:r>
    </w:p>
    <w:p w14:paraId="6DB49B88" w14:textId="77777777" w:rsidR="002B5519" w:rsidRDefault="002B5519" w:rsidP="002B5519">
      <w:pPr>
        <w:spacing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A76B70" w:rsidRPr="00A76B70">
        <w:rPr>
          <w:rFonts w:ascii="標楷體" w:eastAsia="標楷體" w:hAnsi="Times New Roman" w:cs="Times New Roman" w:hint="eastAsia"/>
          <w:bCs/>
          <w:szCs w:val="24"/>
        </w:rPr>
        <w:t>轉繳放款利息、綜存活存轉定期、定期</w:t>
      </w:r>
      <w:proofErr w:type="gramStart"/>
      <w:r w:rsidR="00A76B70" w:rsidRPr="00A76B70">
        <w:rPr>
          <w:rFonts w:ascii="標楷體" w:eastAsia="標楷體" w:hAnsi="Times New Roman" w:cs="Times New Roman" w:hint="eastAsia"/>
          <w:bCs/>
          <w:szCs w:val="24"/>
        </w:rPr>
        <w:t>自動轉期設定</w:t>
      </w:r>
      <w:proofErr w:type="gramEnd"/>
      <w:r w:rsidR="00A76B70" w:rsidRPr="00A76B70">
        <w:rPr>
          <w:rFonts w:ascii="標楷體" w:eastAsia="標楷體" w:hAnsi="Times New Roman" w:cs="Times New Roman" w:hint="eastAsia"/>
          <w:bCs/>
          <w:szCs w:val="24"/>
        </w:rPr>
        <w:t>/解除、定期中途解</w:t>
      </w:r>
    </w:p>
    <w:p w14:paraId="720A4B1C" w14:textId="0FF4B0A9" w:rsidR="00A76B70" w:rsidRPr="00A76B70" w:rsidRDefault="002B5519" w:rsidP="002B5519">
      <w:pPr>
        <w:spacing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A76B70" w:rsidRPr="00A76B70">
        <w:rPr>
          <w:rFonts w:ascii="標楷體" w:eastAsia="標楷體" w:hAnsi="Times New Roman" w:cs="Times New Roman" w:hint="eastAsia"/>
          <w:bCs/>
          <w:szCs w:val="24"/>
        </w:rPr>
        <w:t>約（不提供實體存單中途解約）。</w:t>
      </w:r>
    </w:p>
    <w:p w14:paraId="0FF05D4C" w14:textId="4D81D978" w:rsidR="00A76B70" w:rsidRPr="00A76B70" w:rsidRDefault="00A76B70" w:rsidP="00A76B70">
      <w:pPr>
        <w:spacing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（四）</w:t>
      </w:r>
      <w:r w:rsidR="002F595B">
        <w:rPr>
          <w:rFonts w:ascii="標楷體" w:eastAsia="標楷體" w:hAnsi="Times New Roman" w:cs="Times New Roman" w:hint="eastAsia"/>
          <w:bCs/>
          <w:szCs w:val="24"/>
        </w:rPr>
        <w:t xml:space="preserve"> </w:t>
      </w:r>
      <w:r w:rsidRPr="00A76B70">
        <w:rPr>
          <w:rFonts w:ascii="標楷體" w:eastAsia="標楷體" w:hAnsi="Times New Roman" w:cs="Times New Roman" w:hint="eastAsia"/>
          <w:bCs/>
          <w:szCs w:val="24"/>
        </w:rPr>
        <w:t>傳真類服務</w:t>
      </w:r>
      <w:r>
        <w:rPr>
          <w:rFonts w:ascii="標楷體" w:eastAsia="標楷體" w:hAnsi="Times New Roman" w:cs="Times New Roman" w:hint="eastAsia"/>
          <w:bCs/>
          <w:szCs w:val="24"/>
        </w:rPr>
        <w:t>:</w:t>
      </w:r>
    </w:p>
    <w:p w14:paraId="0F876F06" w14:textId="77777777" w:rsidR="002B5519" w:rsidRDefault="00A76B70" w:rsidP="00A76B70">
      <w:pPr>
        <w:spacing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 xml:space="preserve">           當日交易傳真、當月交易傳真、指定日期傳真、提出票據退查詢明細傳真、</w:t>
      </w:r>
    </w:p>
    <w:p w14:paraId="5FCAE175" w14:textId="77777777" w:rsidR="002B5519" w:rsidRDefault="002B5519" w:rsidP="002B5519">
      <w:pPr>
        <w:spacing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A76B70" w:rsidRPr="00A76B70">
        <w:rPr>
          <w:rFonts w:ascii="標楷體" w:eastAsia="標楷體" w:hAnsi="Times New Roman" w:cs="Times New Roman" w:hint="eastAsia"/>
          <w:bCs/>
          <w:szCs w:val="24"/>
        </w:rPr>
        <w:t>託收票據當日查詢明細傳真、匯入匯款交易明細查詢傳真、存放款利率傳</w:t>
      </w:r>
    </w:p>
    <w:p w14:paraId="6AF4E606" w14:textId="110DE5E2" w:rsidR="00A76B70" w:rsidRPr="00A76B70" w:rsidRDefault="002B5519" w:rsidP="002B5519">
      <w:pPr>
        <w:spacing w:line="400" w:lineRule="exact"/>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A76B70" w:rsidRPr="00A76B70">
        <w:rPr>
          <w:rFonts w:ascii="標楷體" w:eastAsia="標楷體" w:hAnsi="Times New Roman" w:cs="Times New Roman" w:hint="eastAsia"/>
          <w:bCs/>
          <w:szCs w:val="24"/>
        </w:rPr>
        <w:t>真、對</w:t>
      </w:r>
      <w:proofErr w:type="gramStart"/>
      <w:r w:rsidR="00A76B70" w:rsidRPr="00A76B70">
        <w:rPr>
          <w:rFonts w:ascii="標楷體" w:eastAsia="標楷體" w:hAnsi="Times New Roman" w:cs="Times New Roman" w:hint="eastAsia"/>
          <w:bCs/>
          <w:szCs w:val="24"/>
        </w:rPr>
        <w:t>帳單</w:t>
      </w:r>
      <w:proofErr w:type="gramEnd"/>
      <w:r w:rsidR="00A76B70" w:rsidRPr="00A76B70">
        <w:rPr>
          <w:rFonts w:ascii="標楷體" w:eastAsia="標楷體" w:hAnsi="Times New Roman" w:cs="Times New Roman" w:hint="eastAsia"/>
          <w:bCs/>
          <w:szCs w:val="24"/>
        </w:rPr>
        <w:t>傳真。</w:t>
      </w:r>
    </w:p>
    <w:p w14:paraId="50295762" w14:textId="77777777" w:rsidR="00A76B70" w:rsidRPr="00A76B70" w:rsidRDefault="00A76B70" w:rsidP="002F595B">
      <w:pPr>
        <w:spacing w:beforeLines="30" w:before="108" w:afterLines="30" w:after="108"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四、申請對象及手續</w:t>
      </w:r>
    </w:p>
    <w:p w14:paraId="360FC90B" w14:textId="77777777" w:rsidR="002B5519" w:rsidRDefault="00A76B70" w:rsidP="002B5519">
      <w:pPr>
        <w:spacing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凡本會存戶之自然人、法人及行號，應由存戶本人或負責人持身分證、存摺及原</w:t>
      </w:r>
    </w:p>
    <w:p w14:paraId="0B6F5B9C" w14:textId="77777777" w:rsidR="002B5519" w:rsidRDefault="00A76B70" w:rsidP="002B5519">
      <w:pPr>
        <w:spacing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留印鑑等相關文件親向原開戶</w:t>
      </w:r>
      <w:r w:rsidRPr="00A76B70">
        <w:rPr>
          <w:rFonts w:ascii="標楷體" w:eastAsia="標楷體" w:hAnsi="Times New Roman" w:cs="Times New Roman" w:hint="eastAsia"/>
          <w:bCs/>
          <w:color w:val="FF0000"/>
          <w:szCs w:val="24"/>
        </w:rPr>
        <w:t>或至各營業</w:t>
      </w:r>
      <w:r w:rsidRPr="00A76B70">
        <w:rPr>
          <w:rFonts w:ascii="標楷體" w:eastAsia="標楷體" w:hAnsi="Times New Roman" w:cs="Times New Roman" w:hint="eastAsia"/>
          <w:bCs/>
          <w:szCs w:val="24"/>
        </w:rPr>
        <w:t>單位辦理，經辦人員審核內容及核對身</w:t>
      </w:r>
    </w:p>
    <w:p w14:paraId="6A94BA03" w14:textId="77777777" w:rsidR="002B5519" w:rsidRDefault="00A76B70" w:rsidP="002B5519">
      <w:pPr>
        <w:spacing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分證、</w:t>
      </w:r>
      <w:r>
        <w:rPr>
          <w:rFonts w:ascii="標楷體" w:eastAsia="標楷體" w:hAnsi="Times New Roman" w:cs="Times New Roman" w:hint="eastAsia"/>
          <w:bCs/>
          <w:szCs w:val="24"/>
        </w:rPr>
        <w:t xml:space="preserve"> </w:t>
      </w:r>
      <w:r w:rsidRPr="00A76B70">
        <w:rPr>
          <w:rFonts w:ascii="標楷體" w:eastAsia="標楷體" w:hAnsi="Times New Roman" w:cs="Times New Roman" w:hint="eastAsia"/>
          <w:bCs/>
          <w:szCs w:val="24"/>
        </w:rPr>
        <w:t>原留印鑑無誤，完成電腦登錄驗證並經主管覆核，</w:t>
      </w:r>
      <w:r w:rsidRPr="00A76B70">
        <w:rPr>
          <w:rFonts w:ascii="標楷體" w:eastAsia="標楷體" w:hAnsi="Times New Roman" w:cs="Times New Roman" w:hint="eastAsia"/>
          <w:bCs/>
          <w:color w:val="FF0000"/>
          <w:szCs w:val="24"/>
        </w:rPr>
        <w:t>隔日</w:t>
      </w:r>
      <w:r w:rsidRPr="00A76B70">
        <w:rPr>
          <w:rFonts w:ascii="標楷體" w:eastAsia="標楷體" w:hAnsi="Times New Roman" w:cs="Times New Roman" w:hint="eastAsia"/>
          <w:bCs/>
          <w:szCs w:val="24"/>
        </w:rPr>
        <w:t>始 得使用語音各</w:t>
      </w:r>
    </w:p>
    <w:p w14:paraId="281A2CFB" w14:textId="304A3E3D" w:rsidR="00A76B70" w:rsidRDefault="00A76B70" w:rsidP="002B5519">
      <w:pPr>
        <w:spacing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項服務。（聯名戶及其他不具法人資格者不得申請辦理）。</w:t>
      </w:r>
    </w:p>
    <w:p w14:paraId="2B427457" w14:textId="77777777" w:rsidR="002B5519" w:rsidRPr="002B5519" w:rsidRDefault="002B5519" w:rsidP="002B5519">
      <w:pPr>
        <w:spacing w:line="400" w:lineRule="exact"/>
        <w:ind w:firstLineChars="200" w:firstLine="480"/>
        <w:rPr>
          <w:rFonts w:ascii="標楷體" w:eastAsia="標楷體" w:hAnsi="Times New Roman" w:cs="Times New Roman"/>
          <w:bCs/>
          <w:szCs w:val="24"/>
        </w:rPr>
      </w:pPr>
    </w:p>
    <w:p w14:paraId="589319AA" w14:textId="77777777" w:rsidR="00A76B70" w:rsidRPr="00A76B70" w:rsidRDefault="00A76B70" w:rsidP="002F595B">
      <w:pPr>
        <w:spacing w:beforeLines="30" w:before="108" w:afterLines="30" w:after="108"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lastRenderedPageBreak/>
        <w:t>五、重置語音密碼</w:t>
      </w:r>
    </w:p>
    <w:p w14:paraId="30FF2646" w14:textId="77777777" w:rsidR="002B5519" w:rsidRDefault="00A76B70" w:rsidP="003052F0">
      <w:pPr>
        <w:spacing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 xml:space="preserve">    倘公司變更負責人或身分證字號變更及存戶不慎遺忘語音密碼或操作</w:t>
      </w:r>
      <w:r w:rsidR="003052F0">
        <w:rPr>
          <w:rFonts w:ascii="標楷體" w:eastAsia="標楷體" w:hAnsi="Times New Roman" w:cs="Times New Roman" w:hint="eastAsia"/>
          <w:bCs/>
          <w:szCs w:val="24"/>
        </w:rPr>
        <w:t>語音密碼連</w:t>
      </w:r>
    </w:p>
    <w:p w14:paraId="502BA200" w14:textId="77777777" w:rsidR="002B5519" w:rsidRDefault="002B5519" w:rsidP="003052F0">
      <w:pPr>
        <w:spacing w:line="400" w:lineRule="exact"/>
        <w:rPr>
          <w:rFonts w:ascii="標楷體" w:eastAsia="標楷體" w:hAnsi="Times New Roman" w:cs="Times New Roman"/>
          <w:bCs/>
          <w:color w:val="FF0000"/>
          <w:szCs w:val="24"/>
        </w:rPr>
      </w:pPr>
      <w:r>
        <w:rPr>
          <w:rFonts w:ascii="標楷體" w:eastAsia="標楷體" w:hAnsi="Times New Roman" w:cs="Times New Roman" w:hint="eastAsia"/>
          <w:bCs/>
          <w:szCs w:val="24"/>
        </w:rPr>
        <w:t xml:space="preserve">    </w:t>
      </w:r>
      <w:r w:rsidR="00A76B70" w:rsidRPr="00A76B70">
        <w:rPr>
          <w:rFonts w:ascii="標楷體" w:eastAsia="標楷體" w:hAnsi="Times New Roman" w:cs="Times New Roman" w:hint="eastAsia"/>
          <w:bCs/>
          <w:szCs w:val="24"/>
        </w:rPr>
        <w:t>續錯誤達三次致被系統鎖住時，須親自持身分證、存摺及原留印鑑，至原開戶</w:t>
      </w:r>
      <w:r w:rsidR="00A76B70" w:rsidRPr="00A76B70">
        <w:rPr>
          <w:rFonts w:ascii="標楷體" w:eastAsia="標楷體" w:hAnsi="Times New Roman" w:cs="Times New Roman" w:hint="eastAsia"/>
          <w:bCs/>
          <w:color w:val="FF0000"/>
          <w:szCs w:val="24"/>
        </w:rPr>
        <w:t>或</w:t>
      </w:r>
    </w:p>
    <w:p w14:paraId="7216CAA7" w14:textId="04FD5A74" w:rsidR="00A76B70" w:rsidRPr="00A76B70" w:rsidRDefault="002B5519" w:rsidP="003052F0">
      <w:pPr>
        <w:spacing w:line="400" w:lineRule="exact"/>
        <w:rPr>
          <w:rFonts w:ascii="標楷體" w:eastAsia="標楷體" w:hAnsi="Times New Roman" w:cs="Times New Roman"/>
          <w:bCs/>
          <w:szCs w:val="24"/>
        </w:rPr>
      </w:pPr>
      <w:r>
        <w:rPr>
          <w:rFonts w:ascii="標楷體" w:eastAsia="標楷體" w:hAnsi="Times New Roman" w:cs="Times New Roman" w:hint="eastAsia"/>
          <w:bCs/>
          <w:color w:val="FF0000"/>
          <w:szCs w:val="24"/>
        </w:rPr>
        <w:t xml:space="preserve">    </w:t>
      </w:r>
      <w:r w:rsidR="00A76B70" w:rsidRPr="00A76B70">
        <w:rPr>
          <w:rFonts w:ascii="標楷體" w:eastAsia="標楷體" w:hAnsi="Times New Roman" w:cs="Times New Roman" w:hint="eastAsia"/>
          <w:bCs/>
          <w:color w:val="FF0000"/>
          <w:szCs w:val="24"/>
        </w:rPr>
        <w:t>各營業</w:t>
      </w:r>
      <w:r w:rsidR="00A76B70" w:rsidRPr="00A76B70">
        <w:rPr>
          <w:rFonts w:ascii="標楷體" w:eastAsia="標楷體" w:hAnsi="Times New Roman" w:cs="Times New Roman" w:hint="eastAsia"/>
          <w:bCs/>
          <w:szCs w:val="24"/>
        </w:rPr>
        <w:t>單位辦理重置語音密碼之手續。</w:t>
      </w:r>
    </w:p>
    <w:p w14:paraId="6F695C94" w14:textId="77777777" w:rsidR="00A76B70" w:rsidRPr="00A76B70" w:rsidRDefault="00A76B70" w:rsidP="002F595B">
      <w:pPr>
        <w:spacing w:beforeLines="30" w:before="108" w:afterLines="30" w:after="108" w:line="400" w:lineRule="exact"/>
        <w:rPr>
          <w:rFonts w:ascii="Times New Roman" w:eastAsia="標楷體" w:hAnsi="Times New Roman" w:cs="Times New Roman"/>
          <w:bCs/>
          <w:szCs w:val="24"/>
        </w:rPr>
      </w:pPr>
      <w:r w:rsidRPr="00A76B70">
        <w:rPr>
          <w:rFonts w:ascii="Times New Roman" w:eastAsia="標楷體" w:hAnsi="Times New Roman" w:cs="Times New Roman" w:hint="eastAsia"/>
          <w:bCs/>
          <w:szCs w:val="24"/>
        </w:rPr>
        <w:t>六、變更服務內容</w:t>
      </w:r>
      <w:r w:rsidR="003052F0">
        <w:rPr>
          <w:rFonts w:ascii="Times New Roman" w:eastAsia="標楷體" w:hAnsi="Times New Roman" w:cs="Times New Roman" w:hint="eastAsia"/>
          <w:bCs/>
          <w:szCs w:val="24"/>
        </w:rPr>
        <w:t>:</w:t>
      </w:r>
    </w:p>
    <w:p w14:paraId="381199F8" w14:textId="77777777" w:rsidR="00A76B70" w:rsidRPr="00A76B70" w:rsidRDefault="00A76B70" w:rsidP="00A76B70">
      <w:pPr>
        <w:spacing w:line="400" w:lineRule="exact"/>
        <w:ind w:firstLineChars="200" w:firstLine="480"/>
        <w:rPr>
          <w:rFonts w:ascii="Times New Roman" w:eastAsia="標楷體" w:hAnsi="Times New Roman" w:cs="Times New Roman"/>
          <w:bCs/>
          <w:szCs w:val="24"/>
        </w:rPr>
      </w:pPr>
      <w:r w:rsidRPr="00A76B70">
        <w:rPr>
          <w:rFonts w:ascii="Times New Roman" w:eastAsia="標楷體" w:hAnsi="Times New Roman" w:cs="Times New Roman" w:hint="eastAsia"/>
          <w:bCs/>
          <w:szCs w:val="24"/>
        </w:rPr>
        <w:t>存戶應親自持身分證、存摺及原留印鑑至原開戶</w:t>
      </w:r>
      <w:r w:rsidRPr="00A76B70">
        <w:rPr>
          <w:rFonts w:ascii="Times New Roman" w:eastAsia="標楷體" w:hAnsi="Times New Roman" w:cs="Times New Roman" w:hint="eastAsia"/>
          <w:bCs/>
          <w:color w:val="FF0000"/>
          <w:szCs w:val="24"/>
        </w:rPr>
        <w:t>或各營業</w:t>
      </w:r>
      <w:r w:rsidRPr="00A76B70">
        <w:rPr>
          <w:rFonts w:ascii="Times New Roman" w:eastAsia="標楷體" w:hAnsi="Times New Roman" w:cs="Times New Roman" w:hint="eastAsia"/>
          <w:bCs/>
          <w:szCs w:val="24"/>
        </w:rPr>
        <w:t>單位辦理。</w:t>
      </w:r>
    </w:p>
    <w:p w14:paraId="164C90D8" w14:textId="77777777" w:rsidR="00A76B70" w:rsidRPr="00A76B70" w:rsidRDefault="00A76B70" w:rsidP="002F595B">
      <w:pPr>
        <w:spacing w:beforeLines="30" w:before="108" w:afterLines="30" w:after="108" w:line="400" w:lineRule="exact"/>
        <w:rPr>
          <w:rFonts w:ascii="Times New Roman" w:eastAsia="標楷體" w:hAnsi="Times New Roman" w:cs="Times New Roman"/>
          <w:bCs/>
          <w:szCs w:val="24"/>
        </w:rPr>
      </w:pPr>
      <w:r w:rsidRPr="00A76B70">
        <w:rPr>
          <w:rFonts w:ascii="標楷體" w:eastAsia="標楷體" w:hAnsi="Times New Roman" w:cs="Times New Roman" w:hint="eastAsia"/>
          <w:bCs/>
          <w:szCs w:val="24"/>
        </w:rPr>
        <w:t>七</w:t>
      </w:r>
      <w:r w:rsidRPr="00A76B70">
        <w:rPr>
          <w:rFonts w:ascii="Times New Roman" w:eastAsia="標楷體" w:hAnsi="Times New Roman" w:cs="Times New Roman" w:hint="eastAsia"/>
          <w:bCs/>
          <w:szCs w:val="24"/>
        </w:rPr>
        <w:t>、密碼變更</w:t>
      </w:r>
      <w:r w:rsidR="003052F0">
        <w:rPr>
          <w:rFonts w:ascii="Times New Roman" w:eastAsia="標楷體" w:hAnsi="Times New Roman" w:cs="Times New Roman" w:hint="eastAsia"/>
          <w:bCs/>
          <w:szCs w:val="24"/>
        </w:rPr>
        <w:t>:</w:t>
      </w:r>
    </w:p>
    <w:p w14:paraId="05232AE5" w14:textId="77777777" w:rsidR="002B5519" w:rsidRDefault="00A76B70" w:rsidP="003052F0">
      <w:pPr>
        <w:spacing w:line="400" w:lineRule="exact"/>
        <w:rPr>
          <w:rFonts w:ascii="Times New Roman" w:eastAsia="標楷體" w:hAnsi="Times New Roman" w:cs="Times New Roman"/>
          <w:bCs/>
          <w:szCs w:val="24"/>
        </w:rPr>
      </w:pPr>
      <w:r w:rsidRPr="00A76B70">
        <w:rPr>
          <w:rFonts w:ascii="Times New Roman" w:eastAsia="標楷體" w:hAnsi="Times New Roman" w:cs="Times New Roman" w:hint="eastAsia"/>
          <w:bCs/>
          <w:szCs w:val="24"/>
        </w:rPr>
        <w:t xml:space="preserve">    </w:t>
      </w:r>
      <w:r w:rsidR="00BB6C3D">
        <w:rPr>
          <w:rFonts w:ascii="Times New Roman" w:eastAsia="標楷體" w:hAnsi="Times New Roman" w:cs="Times New Roman" w:hint="eastAsia"/>
          <w:bCs/>
          <w:szCs w:val="24"/>
        </w:rPr>
        <w:t xml:space="preserve">    </w:t>
      </w:r>
      <w:r w:rsidRPr="00A76B70">
        <w:rPr>
          <w:rFonts w:ascii="Times New Roman" w:eastAsia="標楷體" w:hAnsi="Times New Roman" w:cs="Times New Roman" w:hint="eastAsia"/>
          <w:bCs/>
          <w:szCs w:val="24"/>
        </w:rPr>
        <w:t>當存戶認為其使用語音服務系統之密碼有洩漏之虞時，得隨時利用「語音密碼變</w:t>
      </w:r>
    </w:p>
    <w:p w14:paraId="247D6756" w14:textId="37EB32BC" w:rsidR="00A76B70" w:rsidRPr="00A76B70" w:rsidRDefault="002B5519" w:rsidP="003052F0">
      <w:pPr>
        <w:spacing w:line="400" w:lineRule="exact"/>
        <w:rPr>
          <w:rFonts w:ascii="Times New Roman" w:eastAsia="標楷體" w:hAnsi="Times New Roman" w:cs="Times New Roman"/>
          <w:bCs/>
          <w:szCs w:val="24"/>
        </w:rPr>
      </w:pPr>
      <w:r>
        <w:rPr>
          <w:rFonts w:ascii="Times New Roman" w:eastAsia="標楷體" w:hAnsi="Times New Roman" w:cs="Times New Roman" w:hint="eastAsia"/>
          <w:bCs/>
          <w:szCs w:val="24"/>
        </w:rPr>
        <w:t xml:space="preserve">        </w:t>
      </w:r>
      <w:r w:rsidR="00A76B70" w:rsidRPr="00A76B70">
        <w:rPr>
          <w:rFonts w:ascii="Times New Roman" w:eastAsia="標楷體" w:hAnsi="Times New Roman" w:cs="Times New Roman" w:hint="eastAsia"/>
          <w:bCs/>
          <w:szCs w:val="24"/>
        </w:rPr>
        <w:t>更」功能自行更改之，其次數不受限制。</w:t>
      </w:r>
    </w:p>
    <w:p w14:paraId="79F21A5E" w14:textId="77777777" w:rsidR="00A76B70" w:rsidRPr="00A76B70" w:rsidRDefault="00A76B70" w:rsidP="002F595B">
      <w:pPr>
        <w:spacing w:beforeLines="30" w:before="108" w:afterLines="30" w:after="108" w:line="400" w:lineRule="exact"/>
        <w:rPr>
          <w:rFonts w:ascii="標楷體" w:eastAsia="標楷體" w:hAnsi="標楷體" w:cs="Times New Roman"/>
          <w:bCs/>
          <w:szCs w:val="24"/>
        </w:rPr>
      </w:pPr>
      <w:r w:rsidRPr="00A76B70">
        <w:rPr>
          <w:rFonts w:ascii="標楷體" w:eastAsia="標楷體" w:hAnsi="標楷體" w:cs="Times New Roman" w:hint="eastAsia"/>
          <w:szCs w:val="24"/>
        </w:rPr>
        <w:t>八</w:t>
      </w:r>
      <w:r w:rsidRPr="00A76B70">
        <w:rPr>
          <w:rFonts w:ascii="標楷體" w:eastAsia="標楷體" w:hAnsi="標楷體" w:cs="Times New Roman" w:hint="eastAsia"/>
          <w:bCs/>
          <w:szCs w:val="24"/>
        </w:rPr>
        <w:t>、限制條件</w:t>
      </w:r>
      <w:r w:rsidR="003052F0">
        <w:rPr>
          <w:rFonts w:ascii="標楷體" w:eastAsia="標楷體" w:hAnsi="標楷體" w:cs="Times New Roman" w:hint="eastAsia"/>
          <w:bCs/>
          <w:szCs w:val="24"/>
        </w:rPr>
        <w:t>:</w:t>
      </w:r>
    </w:p>
    <w:p w14:paraId="57EA76F7" w14:textId="77777777" w:rsidR="00A76B70" w:rsidRPr="00A76B70" w:rsidRDefault="00A76B70" w:rsidP="00A76B70">
      <w:pPr>
        <w:spacing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 xml:space="preserve">    為保持服務專線</w:t>
      </w:r>
      <w:proofErr w:type="gramStart"/>
      <w:r w:rsidRPr="00A76B70">
        <w:rPr>
          <w:rFonts w:ascii="標楷體" w:eastAsia="標楷體" w:hAnsi="Times New Roman" w:cs="Times New Roman" w:hint="eastAsia"/>
          <w:bCs/>
          <w:szCs w:val="24"/>
        </w:rPr>
        <w:t>暢通，</w:t>
      </w:r>
      <w:proofErr w:type="gramEnd"/>
      <w:r w:rsidRPr="00A76B70">
        <w:rPr>
          <w:rFonts w:ascii="標楷體" w:eastAsia="標楷體" w:hAnsi="Times New Roman" w:cs="Times New Roman" w:hint="eastAsia"/>
          <w:bCs/>
          <w:szCs w:val="24"/>
        </w:rPr>
        <w:t>每一通電話約可提供三項服務（300秒內）。</w:t>
      </w:r>
    </w:p>
    <w:p w14:paraId="58E2D472" w14:textId="77777777" w:rsidR="00A76B70" w:rsidRPr="00A76B70" w:rsidRDefault="00A76B70" w:rsidP="002F595B">
      <w:pPr>
        <w:spacing w:beforeLines="30" w:before="108" w:afterLines="30" w:after="108" w:line="400" w:lineRule="exact"/>
        <w:rPr>
          <w:rFonts w:ascii="Times New Roman" w:eastAsia="標楷體" w:hAnsi="Times New Roman" w:cs="Times New Roman"/>
          <w:bCs/>
          <w:szCs w:val="24"/>
        </w:rPr>
      </w:pPr>
      <w:r w:rsidRPr="00A76B70">
        <w:rPr>
          <w:rFonts w:ascii="標楷體" w:eastAsia="標楷體" w:hAnsi="Times New Roman" w:cs="Times New Roman" w:hint="eastAsia"/>
          <w:bCs/>
          <w:szCs w:val="24"/>
        </w:rPr>
        <w:t>九</w:t>
      </w:r>
      <w:r w:rsidRPr="00A76B70">
        <w:rPr>
          <w:rFonts w:ascii="Times New Roman" w:eastAsia="標楷體" w:hAnsi="Times New Roman" w:cs="Times New Roman" w:hint="eastAsia"/>
          <w:bCs/>
          <w:szCs w:val="24"/>
        </w:rPr>
        <w:t>、服務時間</w:t>
      </w:r>
      <w:r w:rsidR="003052F0">
        <w:rPr>
          <w:rFonts w:ascii="Times New Roman" w:eastAsia="標楷體" w:hAnsi="Times New Roman" w:cs="Times New Roman" w:hint="eastAsia"/>
          <w:bCs/>
          <w:szCs w:val="24"/>
        </w:rPr>
        <w:t>:</w:t>
      </w:r>
    </w:p>
    <w:p w14:paraId="4CD6A713" w14:textId="77777777" w:rsidR="002B5519" w:rsidRDefault="00A76B70" w:rsidP="003052F0">
      <w:pPr>
        <w:spacing w:line="400" w:lineRule="exact"/>
        <w:rPr>
          <w:rFonts w:ascii="Times New Roman" w:eastAsia="標楷體" w:hAnsi="Times New Roman" w:cs="Times New Roman"/>
          <w:bCs/>
          <w:szCs w:val="24"/>
        </w:rPr>
      </w:pPr>
      <w:r w:rsidRPr="00A76B70">
        <w:rPr>
          <w:rFonts w:ascii="Times New Roman" w:eastAsia="標楷體" w:hAnsi="Times New Roman" w:cs="Times New Roman" w:hint="eastAsia"/>
          <w:bCs/>
          <w:szCs w:val="24"/>
        </w:rPr>
        <w:t xml:space="preserve">    </w:t>
      </w:r>
      <w:r w:rsidR="00BB6C3D">
        <w:rPr>
          <w:rFonts w:ascii="Times New Roman" w:eastAsia="標楷體" w:hAnsi="Times New Roman" w:cs="Times New Roman" w:hint="eastAsia"/>
          <w:bCs/>
          <w:szCs w:val="24"/>
        </w:rPr>
        <w:t xml:space="preserve">    </w:t>
      </w:r>
      <w:r w:rsidRPr="00A76B70">
        <w:rPr>
          <w:rFonts w:ascii="Times New Roman" w:eastAsia="標楷體" w:hAnsi="Times New Roman" w:cs="Times New Roman" w:hint="eastAsia"/>
          <w:bCs/>
          <w:szCs w:val="24"/>
        </w:rPr>
        <w:t>本會電話語音服務時間為二十四小時，語音轉帳之結帳時間以營業當日下午三時</w:t>
      </w:r>
    </w:p>
    <w:p w14:paraId="5393F035" w14:textId="58FB6B13" w:rsidR="00A76B70" w:rsidRPr="00A76B70" w:rsidRDefault="002B5519" w:rsidP="003052F0">
      <w:pPr>
        <w:spacing w:line="400" w:lineRule="exact"/>
        <w:rPr>
          <w:rFonts w:ascii="Times New Roman" w:eastAsia="標楷體" w:hAnsi="Times New Roman" w:cs="Times New Roman"/>
          <w:bCs/>
          <w:szCs w:val="24"/>
        </w:rPr>
      </w:pPr>
      <w:r>
        <w:rPr>
          <w:rFonts w:ascii="Times New Roman" w:eastAsia="標楷體" w:hAnsi="Times New Roman" w:cs="Times New Roman" w:hint="eastAsia"/>
          <w:bCs/>
          <w:szCs w:val="24"/>
        </w:rPr>
        <w:t xml:space="preserve">        </w:t>
      </w:r>
      <w:r w:rsidR="00A76B70" w:rsidRPr="00A76B70">
        <w:rPr>
          <w:rFonts w:ascii="Times New Roman" w:eastAsia="標楷體" w:hAnsi="Times New Roman" w:cs="Times New Roman" w:hint="eastAsia"/>
          <w:bCs/>
          <w:szCs w:val="24"/>
        </w:rPr>
        <w:t>三十分為劃分點，劃分點以後交易皆視為次一</w:t>
      </w:r>
      <w:proofErr w:type="gramStart"/>
      <w:r w:rsidR="00A76B70" w:rsidRPr="00A76B70">
        <w:rPr>
          <w:rFonts w:ascii="Times New Roman" w:eastAsia="標楷體" w:hAnsi="Times New Roman" w:cs="Times New Roman" w:hint="eastAsia"/>
          <w:bCs/>
          <w:szCs w:val="24"/>
        </w:rPr>
        <w:t>營業日帳</w:t>
      </w:r>
      <w:proofErr w:type="gramEnd"/>
      <w:r w:rsidR="00A76B70" w:rsidRPr="00A76B70">
        <w:rPr>
          <w:rFonts w:ascii="Times New Roman" w:eastAsia="標楷體" w:hAnsi="Times New Roman" w:cs="Times New Roman" w:hint="eastAsia"/>
          <w:bCs/>
          <w:szCs w:val="24"/>
        </w:rPr>
        <w:t>。</w:t>
      </w:r>
    </w:p>
    <w:p w14:paraId="6D72F8C5" w14:textId="77777777" w:rsidR="00A76B70" w:rsidRPr="00A76B70" w:rsidRDefault="00A76B70" w:rsidP="002F595B">
      <w:pPr>
        <w:spacing w:beforeLines="30" w:before="108" w:afterLines="30" w:after="108" w:line="400" w:lineRule="exact"/>
        <w:rPr>
          <w:rFonts w:ascii="Times New Roman" w:eastAsia="標楷體" w:hAnsi="Times New Roman" w:cs="Times New Roman"/>
          <w:bCs/>
          <w:szCs w:val="24"/>
        </w:rPr>
      </w:pPr>
      <w:r w:rsidRPr="00A76B70">
        <w:rPr>
          <w:rFonts w:ascii="Times New Roman" w:eastAsia="標楷體" w:hAnsi="Times New Roman" w:cs="Times New Roman" w:hint="eastAsia"/>
          <w:bCs/>
          <w:szCs w:val="24"/>
        </w:rPr>
        <w:t>十、語音轉帳</w:t>
      </w:r>
      <w:r w:rsidR="003052F0">
        <w:rPr>
          <w:rFonts w:ascii="Times New Roman" w:eastAsia="標楷體" w:hAnsi="Times New Roman" w:cs="Times New Roman" w:hint="eastAsia"/>
          <w:bCs/>
          <w:szCs w:val="24"/>
        </w:rPr>
        <w:t>:</w:t>
      </w:r>
    </w:p>
    <w:p w14:paraId="6EBE7D66" w14:textId="5DA0C3B0" w:rsidR="00A76B70" w:rsidRPr="00A76B70" w:rsidRDefault="00A76B70" w:rsidP="00BB6C3D">
      <w:pPr>
        <w:spacing w:afterLines="20" w:after="72"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 xml:space="preserve">    （一）存戶申請語音轉帳，申請轉入帳戶最多以二十五戶為限。</w:t>
      </w:r>
    </w:p>
    <w:p w14:paraId="28F09D28" w14:textId="77777777" w:rsidR="002B5519" w:rsidRDefault="00A76B70" w:rsidP="002B5519">
      <w:pPr>
        <w:spacing w:line="400" w:lineRule="exact"/>
        <w:ind w:firstLineChars="150" w:firstLine="360"/>
        <w:rPr>
          <w:rFonts w:ascii="標楷體" w:eastAsia="標楷體" w:hAnsi="Times New Roman" w:cs="Times New Roman"/>
          <w:bCs/>
          <w:szCs w:val="24"/>
        </w:rPr>
      </w:pPr>
      <w:r w:rsidRPr="00A76B70">
        <w:rPr>
          <w:rFonts w:ascii="標楷體" w:eastAsia="標楷體" w:hAnsi="Times New Roman" w:cs="Times New Roman" w:hint="eastAsia"/>
          <w:bCs/>
          <w:szCs w:val="24"/>
        </w:rPr>
        <w:t xml:space="preserve"> （二）轉出金額以「元」為單位，每次轉出最高金額為新臺幣貳佰萬元，每一交</w:t>
      </w:r>
    </w:p>
    <w:p w14:paraId="0E44D2E6" w14:textId="77777777" w:rsidR="002B5519" w:rsidRDefault="002B5519" w:rsidP="002B5519">
      <w:pPr>
        <w:spacing w:line="400" w:lineRule="exact"/>
        <w:ind w:firstLineChars="150" w:firstLine="36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A76B70" w:rsidRPr="00A76B70">
        <w:rPr>
          <w:rFonts w:ascii="標楷體" w:eastAsia="標楷體" w:hAnsi="Times New Roman" w:cs="Times New Roman" w:hint="eastAsia"/>
          <w:bCs/>
          <w:szCs w:val="24"/>
        </w:rPr>
        <w:t>易日累計最高限額為新臺幣參佰萬元整</w:t>
      </w:r>
      <w:proofErr w:type="gramStart"/>
      <w:r w:rsidR="00A76B70" w:rsidRPr="00A76B70">
        <w:rPr>
          <w:rFonts w:ascii="標楷體" w:eastAsia="標楷體" w:hAnsi="Times New Roman" w:cs="Times New Roman" w:hint="eastAsia"/>
          <w:bCs/>
          <w:szCs w:val="24"/>
        </w:rPr>
        <w:t>（</w:t>
      </w:r>
      <w:proofErr w:type="gramEnd"/>
      <w:r w:rsidR="00A76B70" w:rsidRPr="00A76B70">
        <w:rPr>
          <w:rFonts w:ascii="標楷體" w:eastAsia="標楷體" w:hAnsi="Times New Roman" w:cs="Times New Roman" w:hint="eastAsia"/>
          <w:bCs/>
          <w:szCs w:val="24"/>
        </w:rPr>
        <w:t>上列金額與網路銀行、金融卡、</w:t>
      </w:r>
    </w:p>
    <w:p w14:paraId="0E092A9E" w14:textId="5C7B6E42" w:rsidR="00A76B70" w:rsidRPr="00A76B70" w:rsidRDefault="002B5519" w:rsidP="002B5519">
      <w:pPr>
        <w:spacing w:line="400" w:lineRule="exact"/>
        <w:ind w:firstLineChars="150" w:firstLine="360"/>
        <w:rPr>
          <w:rFonts w:ascii="標楷體" w:eastAsia="標楷體" w:hAnsi="Times New Roman" w:cs="Times New Roman"/>
          <w:bCs/>
          <w:szCs w:val="24"/>
        </w:rPr>
      </w:pPr>
      <w:r>
        <w:rPr>
          <w:rFonts w:ascii="標楷體" w:eastAsia="標楷體" w:hAnsi="Times New Roman" w:cs="Times New Roman" w:hint="eastAsia"/>
          <w:bCs/>
          <w:szCs w:val="24"/>
        </w:rPr>
        <w:t xml:space="preserve">       </w:t>
      </w:r>
      <w:r w:rsidR="00A76B70" w:rsidRPr="00A76B70">
        <w:rPr>
          <w:rFonts w:ascii="標楷體" w:eastAsia="標楷體" w:hAnsi="Times New Roman" w:cs="Times New Roman" w:hint="eastAsia"/>
          <w:bCs/>
          <w:szCs w:val="24"/>
        </w:rPr>
        <w:t>繳費稅合併計算</w:t>
      </w:r>
      <w:proofErr w:type="gramStart"/>
      <w:r w:rsidR="00A76B70" w:rsidRPr="00A76B70">
        <w:rPr>
          <w:rFonts w:ascii="標楷體" w:eastAsia="標楷體" w:hAnsi="Times New Roman" w:cs="Times New Roman" w:hint="eastAsia"/>
          <w:bCs/>
          <w:szCs w:val="24"/>
        </w:rPr>
        <w:t>）</w:t>
      </w:r>
      <w:proofErr w:type="gramEnd"/>
      <w:r w:rsidR="00A76B70" w:rsidRPr="00A76B70">
        <w:rPr>
          <w:rFonts w:ascii="標楷體" w:eastAsia="標楷體" w:hAnsi="Times New Roman" w:cs="Times New Roman" w:hint="eastAsia"/>
          <w:bCs/>
          <w:szCs w:val="24"/>
        </w:rPr>
        <w:t>。</w:t>
      </w:r>
    </w:p>
    <w:p w14:paraId="10B4AA5F" w14:textId="1C5EFA31" w:rsidR="00A76B70" w:rsidRPr="00A76B70" w:rsidRDefault="00A76B70" w:rsidP="00BB6C3D">
      <w:pPr>
        <w:spacing w:afterLines="30" w:after="108" w:line="400" w:lineRule="exact"/>
        <w:ind w:firstLineChars="200" w:firstLine="480"/>
        <w:rPr>
          <w:rFonts w:ascii="標楷體" w:eastAsia="標楷體" w:hAnsi="Times New Roman" w:cs="Times New Roman"/>
          <w:bCs/>
          <w:szCs w:val="24"/>
        </w:rPr>
      </w:pPr>
      <w:r w:rsidRPr="00A76B70">
        <w:rPr>
          <w:rFonts w:ascii="標楷體" w:eastAsia="標楷體" w:hAnsi="Times New Roman" w:cs="Times New Roman" w:hint="eastAsia"/>
          <w:bCs/>
          <w:szCs w:val="24"/>
        </w:rPr>
        <w:t>（三）跨行轉帳手續費依本會規定計收，轉入帳戶為本會存戶者免收取手續費。</w:t>
      </w:r>
    </w:p>
    <w:p w14:paraId="7DF8B01C" w14:textId="77777777" w:rsidR="00A76B70" w:rsidRPr="00A76B70" w:rsidRDefault="00A76B70" w:rsidP="00BB6C3D">
      <w:pPr>
        <w:spacing w:afterLines="30" w:after="108" w:line="400" w:lineRule="exact"/>
        <w:rPr>
          <w:rFonts w:ascii="標楷體" w:eastAsia="標楷體" w:hAnsi="Times New Roman" w:cs="Times New Roman"/>
          <w:bCs/>
          <w:szCs w:val="24"/>
        </w:rPr>
      </w:pPr>
      <w:r w:rsidRPr="00A76B70">
        <w:rPr>
          <w:rFonts w:ascii="標楷體" w:eastAsia="標楷體" w:hAnsi="Times New Roman" w:cs="Times New Roman" w:hint="eastAsia"/>
          <w:bCs/>
          <w:szCs w:val="24"/>
        </w:rPr>
        <w:t>十、本作業要點未盡事宜，悉依相關規定辦理。</w:t>
      </w:r>
    </w:p>
    <w:p w14:paraId="48892BD1" w14:textId="77777777" w:rsidR="00A76B70" w:rsidRPr="00A76B70" w:rsidRDefault="00A76B70" w:rsidP="00BB6C3D">
      <w:pPr>
        <w:spacing w:afterLines="30" w:after="108" w:line="400" w:lineRule="exact"/>
        <w:rPr>
          <w:rFonts w:ascii="Times New Roman" w:eastAsia="新細明體" w:hAnsi="Times New Roman" w:cs="Times New Roman"/>
          <w:szCs w:val="24"/>
        </w:rPr>
      </w:pPr>
      <w:r w:rsidRPr="00A76B70">
        <w:rPr>
          <w:rFonts w:ascii="標楷體" w:eastAsia="標楷體" w:hAnsi="Times New Roman" w:cs="Times New Roman" w:hint="eastAsia"/>
          <w:bCs/>
          <w:szCs w:val="24"/>
        </w:rPr>
        <w:t>十一、本作業要點經總幹事核訂後實施，修改時亦同。</w:t>
      </w:r>
    </w:p>
    <w:p w14:paraId="5162BE53" w14:textId="77777777" w:rsidR="00A76B70" w:rsidRDefault="00A76B70">
      <w:pPr>
        <w:rPr>
          <w:rFonts w:ascii="標楷體" w:eastAsia="標楷體" w:hAnsi="標楷體"/>
          <w:color w:val="000000" w:themeColor="text1"/>
          <w:szCs w:val="24"/>
        </w:rPr>
      </w:pPr>
    </w:p>
    <w:p w14:paraId="542C6858" w14:textId="77777777" w:rsidR="003052F0" w:rsidRDefault="003052F0">
      <w:pPr>
        <w:rPr>
          <w:rFonts w:ascii="標楷體" w:eastAsia="標楷體" w:hAnsi="標楷體"/>
          <w:color w:val="000000" w:themeColor="text1"/>
          <w:szCs w:val="24"/>
        </w:rPr>
      </w:pPr>
    </w:p>
    <w:p w14:paraId="46ABCAEA" w14:textId="77777777" w:rsidR="003052F0" w:rsidRDefault="003052F0">
      <w:pPr>
        <w:rPr>
          <w:rFonts w:ascii="標楷體" w:eastAsia="標楷體" w:hAnsi="標楷體"/>
          <w:color w:val="000000" w:themeColor="text1"/>
          <w:szCs w:val="24"/>
        </w:rPr>
      </w:pPr>
    </w:p>
    <w:p w14:paraId="47944FC5" w14:textId="77777777" w:rsidR="003052F0" w:rsidRDefault="003052F0">
      <w:pPr>
        <w:rPr>
          <w:rFonts w:ascii="標楷體" w:eastAsia="標楷體" w:hAnsi="標楷體"/>
          <w:color w:val="000000" w:themeColor="text1"/>
          <w:szCs w:val="24"/>
        </w:rPr>
      </w:pPr>
    </w:p>
    <w:p w14:paraId="1FC50D76" w14:textId="77777777" w:rsidR="003052F0" w:rsidRDefault="003052F0">
      <w:pPr>
        <w:rPr>
          <w:rFonts w:ascii="標楷體" w:eastAsia="標楷體" w:hAnsi="標楷體"/>
          <w:color w:val="000000" w:themeColor="text1"/>
          <w:szCs w:val="24"/>
        </w:rPr>
      </w:pPr>
    </w:p>
    <w:p w14:paraId="65A239FD" w14:textId="77777777" w:rsidR="003052F0" w:rsidRDefault="003052F0">
      <w:pPr>
        <w:rPr>
          <w:rFonts w:ascii="標楷體" w:eastAsia="標楷體" w:hAnsi="標楷體"/>
          <w:color w:val="000000" w:themeColor="text1"/>
          <w:szCs w:val="24"/>
        </w:rPr>
      </w:pPr>
    </w:p>
    <w:p w14:paraId="1B977BC0" w14:textId="77777777" w:rsidR="003052F0" w:rsidRDefault="003052F0">
      <w:pPr>
        <w:rPr>
          <w:rFonts w:ascii="標楷體" w:eastAsia="標楷體" w:hAnsi="標楷體"/>
          <w:color w:val="000000" w:themeColor="text1"/>
          <w:szCs w:val="24"/>
        </w:rPr>
      </w:pPr>
    </w:p>
    <w:p w14:paraId="1D732A40" w14:textId="77777777" w:rsidR="003052F0" w:rsidRDefault="003052F0">
      <w:pPr>
        <w:rPr>
          <w:rFonts w:ascii="標楷體" w:eastAsia="標楷體" w:hAnsi="標楷體"/>
          <w:color w:val="000000" w:themeColor="text1"/>
          <w:szCs w:val="24"/>
        </w:rPr>
      </w:pPr>
    </w:p>
    <w:p w14:paraId="6628A740" w14:textId="77777777" w:rsidR="003052F0" w:rsidRDefault="003052F0">
      <w:pPr>
        <w:rPr>
          <w:rFonts w:ascii="標楷體" w:eastAsia="標楷體" w:hAnsi="標楷體"/>
          <w:color w:val="000000" w:themeColor="text1"/>
          <w:szCs w:val="24"/>
        </w:rPr>
      </w:pPr>
    </w:p>
    <w:p w14:paraId="40A51F76" w14:textId="77777777" w:rsidR="003052F0" w:rsidRDefault="003052F0">
      <w:pPr>
        <w:rPr>
          <w:rFonts w:ascii="標楷體" w:eastAsia="標楷體" w:hAnsi="標楷體"/>
          <w:color w:val="000000" w:themeColor="text1"/>
          <w:szCs w:val="24"/>
        </w:rPr>
      </w:pPr>
    </w:p>
    <w:p w14:paraId="36135A15" w14:textId="77777777" w:rsidR="003052F0" w:rsidRDefault="003052F0">
      <w:pPr>
        <w:rPr>
          <w:rFonts w:ascii="標楷體" w:eastAsia="標楷體" w:hAnsi="標楷體"/>
          <w:color w:val="000000" w:themeColor="text1"/>
          <w:szCs w:val="24"/>
        </w:rPr>
      </w:pPr>
    </w:p>
    <w:p w14:paraId="09FFD8FB" w14:textId="77777777" w:rsidR="007E5B80" w:rsidRPr="0024478D" w:rsidRDefault="007E5B80" w:rsidP="0024478D">
      <w:pPr>
        <w:pStyle w:val="2"/>
        <w:spacing w:line="240" w:lineRule="auto"/>
        <w:ind w:left="0" w:firstLine="0"/>
        <w:jc w:val="center"/>
        <w:rPr>
          <w:rFonts w:ascii="標楷體" w:eastAsia="標楷體" w:hAnsi="標楷體"/>
          <w:sz w:val="32"/>
          <w:szCs w:val="32"/>
        </w:rPr>
      </w:pPr>
      <w:bookmarkStart w:id="103" w:name="_Toc502742707"/>
      <w:bookmarkStart w:id="104" w:name="_Toc219196958"/>
      <w:r w:rsidRPr="0024478D">
        <w:rPr>
          <w:rFonts w:ascii="標楷體" w:eastAsia="標楷體" w:hAnsi="標楷體" w:hint="eastAsia"/>
          <w:sz w:val="32"/>
          <w:szCs w:val="32"/>
        </w:rPr>
        <w:lastRenderedPageBreak/>
        <w:t>汐止區農會信用部網路銀行業務流程及作業要點</w:t>
      </w:r>
      <w:bookmarkEnd w:id="103"/>
      <w:bookmarkEnd w:id="104"/>
    </w:p>
    <w:p w14:paraId="3733B926" w14:textId="77777777" w:rsidR="007E5B80" w:rsidRPr="001E41B5" w:rsidRDefault="007E5B80" w:rsidP="001E41B5">
      <w:pPr>
        <w:pStyle w:val="HTML"/>
        <w:spacing w:line="240" w:lineRule="exact"/>
        <w:jc w:val="right"/>
        <w:rPr>
          <w:rFonts w:ascii="標楷體" w:eastAsia="標楷體" w:hAnsi="標楷體"/>
          <w:color w:val="000000" w:themeColor="text1"/>
          <w:sz w:val="20"/>
          <w:szCs w:val="20"/>
        </w:rPr>
      </w:pPr>
      <w:r>
        <w:rPr>
          <w:rFonts w:ascii="標楷體" w:eastAsia="標楷體" w:hAnsi="標楷體" w:hint="eastAsia"/>
          <w:sz w:val="20"/>
          <w:szCs w:val="20"/>
        </w:rPr>
        <w:t xml:space="preserve">   </w:t>
      </w:r>
      <w:r>
        <w:rPr>
          <w:rFonts w:ascii="標楷體" w:eastAsia="標楷體" w:hAnsi="標楷體" w:hint="eastAsia"/>
          <w:color w:val="FF0000"/>
          <w:sz w:val="20"/>
          <w:szCs w:val="20"/>
        </w:rPr>
        <w:t xml:space="preserve">                                                     </w:t>
      </w:r>
      <w:r w:rsidRPr="001E41B5">
        <w:rPr>
          <w:rFonts w:ascii="標楷體" w:eastAsia="標楷體" w:hAnsi="標楷體" w:hint="eastAsia"/>
          <w:color w:val="000000" w:themeColor="text1"/>
          <w:sz w:val="20"/>
          <w:szCs w:val="20"/>
        </w:rPr>
        <w:t xml:space="preserve">107.01.24訂定 </w:t>
      </w:r>
    </w:p>
    <w:p w14:paraId="5652C7D6" w14:textId="77777777" w:rsidR="007E5B80" w:rsidRPr="001E41B5" w:rsidRDefault="007E5B80" w:rsidP="001E41B5">
      <w:pPr>
        <w:pStyle w:val="HTML"/>
        <w:spacing w:line="240" w:lineRule="exact"/>
        <w:jc w:val="right"/>
        <w:rPr>
          <w:rFonts w:ascii="標楷體" w:eastAsia="標楷體" w:hAnsi="標楷體"/>
          <w:color w:val="000000" w:themeColor="text1"/>
          <w:sz w:val="20"/>
          <w:szCs w:val="20"/>
        </w:rPr>
      </w:pPr>
      <w:r w:rsidRPr="001E41B5">
        <w:rPr>
          <w:rFonts w:ascii="標楷體" w:eastAsia="標楷體" w:hAnsi="標楷體" w:hint="eastAsia"/>
          <w:color w:val="000000" w:themeColor="text1"/>
          <w:sz w:val="20"/>
          <w:szCs w:val="20"/>
        </w:rPr>
        <w:t xml:space="preserve">                                                            108.07.16企</w:t>
      </w:r>
      <w:proofErr w:type="gramStart"/>
      <w:r w:rsidRPr="001E41B5">
        <w:rPr>
          <w:rFonts w:ascii="標楷體" w:eastAsia="標楷體" w:hAnsi="標楷體" w:hint="eastAsia"/>
          <w:color w:val="000000" w:themeColor="text1"/>
          <w:sz w:val="20"/>
          <w:szCs w:val="20"/>
        </w:rPr>
        <w:t>稽</w:t>
      </w:r>
      <w:proofErr w:type="gramEnd"/>
      <w:r w:rsidRPr="001E41B5">
        <w:rPr>
          <w:rFonts w:ascii="標楷體" w:eastAsia="標楷體" w:hAnsi="標楷體" w:hint="eastAsia"/>
          <w:color w:val="000000" w:themeColor="text1"/>
          <w:sz w:val="20"/>
          <w:szCs w:val="20"/>
        </w:rPr>
        <w:t>部張寬德簽准修訂</w:t>
      </w:r>
    </w:p>
    <w:p w14:paraId="40C93F33" w14:textId="77777777" w:rsidR="007E5B80" w:rsidRPr="001D5693" w:rsidRDefault="007E5B80" w:rsidP="001E41B5">
      <w:pPr>
        <w:pStyle w:val="HTML"/>
        <w:spacing w:line="240" w:lineRule="exact"/>
        <w:jc w:val="right"/>
        <w:rPr>
          <w:rFonts w:ascii="標楷體" w:eastAsia="標楷體" w:hAnsi="標楷體"/>
          <w:sz w:val="20"/>
          <w:szCs w:val="20"/>
        </w:rPr>
      </w:pPr>
      <w:r w:rsidRPr="001D5693">
        <w:rPr>
          <w:rFonts w:ascii="標楷體" w:eastAsia="標楷體" w:hAnsi="標楷體" w:hint="eastAsia"/>
          <w:sz w:val="20"/>
          <w:szCs w:val="20"/>
        </w:rPr>
        <w:t>110.12.13</w:t>
      </w:r>
      <w:proofErr w:type="gramStart"/>
      <w:r w:rsidRPr="001D5693">
        <w:rPr>
          <w:rFonts w:ascii="標楷體" w:eastAsia="標楷體" w:hAnsi="標楷體" w:hint="eastAsia"/>
          <w:sz w:val="20"/>
          <w:szCs w:val="20"/>
        </w:rPr>
        <w:t>企字第1100900118號</w:t>
      </w:r>
      <w:proofErr w:type="gramEnd"/>
      <w:r w:rsidRPr="001D5693">
        <w:rPr>
          <w:rFonts w:ascii="標楷體" w:eastAsia="標楷體" w:hAnsi="標楷體" w:hint="eastAsia"/>
          <w:sz w:val="20"/>
          <w:szCs w:val="20"/>
        </w:rPr>
        <w:t>簽修訂</w:t>
      </w:r>
    </w:p>
    <w:p w14:paraId="038A54EF" w14:textId="77777777" w:rsidR="007E5B80" w:rsidRPr="000724FA" w:rsidRDefault="007E5B80" w:rsidP="001E41B5">
      <w:pPr>
        <w:pStyle w:val="HTML"/>
        <w:spacing w:line="240" w:lineRule="exact"/>
        <w:jc w:val="right"/>
        <w:rPr>
          <w:rFonts w:ascii="標楷體" w:eastAsia="標楷體" w:hAnsi="標楷體"/>
          <w:color w:val="FF0000"/>
          <w:sz w:val="20"/>
          <w:szCs w:val="20"/>
        </w:rPr>
      </w:pPr>
      <w:r w:rsidRPr="001D5693">
        <w:rPr>
          <w:rFonts w:ascii="標楷體" w:eastAsia="標楷體" w:hAnsi="標楷體" w:hint="eastAsia"/>
          <w:color w:val="FF0000"/>
          <w:sz w:val="20"/>
          <w:szCs w:val="20"/>
        </w:rPr>
        <w:t>11</w:t>
      </w:r>
      <w:r>
        <w:rPr>
          <w:rFonts w:ascii="標楷體" w:eastAsia="標楷體" w:hAnsi="標楷體" w:hint="eastAsia"/>
          <w:color w:val="FF0000"/>
          <w:sz w:val="20"/>
          <w:szCs w:val="20"/>
        </w:rPr>
        <w:t>5</w:t>
      </w:r>
      <w:r w:rsidRPr="001D5693">
        <w:rPr>
          <w:rFonts w:ascii="標楷體" w:eastAsia="標楷體" w:hAnsi="標楷體" w:hint="eastAsia"/>
          <w:color w:val="FF0000"/>
          <w:sz w:val="20"/>
          <w:szCs w:val="20"/>
        </w:rPr>
        <w:t>.</w:t>
      </w:r>
      <w:r>
        <w:rPr>
          <w:rFonts w:ascii="標楷體" w:eastAsia="標楷體" w:hAnsi="標楷體" w:hint="eastAsia"/>
          <w:color w:val="FF0000"/>
          <w:sz w:val="20"/>
          <w:szCs w:val="20"/>
        </w:rPr>
        <w:t>01</w:t>
      </w:r>
      <w:r w:rsidRPr="001D5693">
        <w:rPr>
          <w:rFonts w:ascii="標楷體" w:eastAsia="標楷體" w:hAnsi="標楷體" w:hint="eastAsia"/>
          <w:color w:val="FF0000"/>
          <w:sz w:val="20"/>
          <w:szCs w:val="20"/>
        </w:rPr>
        <w:t>.</w:t>
      </w:r>
      <w:r>
        <w:rPr>
          <w:rFonts w:ascii="標楷體" w:eastAsia="標楷體" w:hAnsi="標楷體" w:hint="eastAsia"/>
          <w:color w:val="FF0000"/>
          <w:sz w:val="20"/>
          <w:szCs w:val="20"/>
        </w:rPr>
        <w:t>05</w:t>
      </w:r>
      <w:proofErr w:type="gramStart"/>
      <w:r w:rsidRPr="001D5693">
        <w:rPr>
          <w:rFonts w:ascii="標楷體" w:eastAsia="標楷體" w:hAnsi="標楷體" w:hint="eastAsia"/>
          <w:color w:val="FF0000"/>
          <w:sz w:val="20"/>
          <w:szCs w:val="20"/>
        </w:rPr>
        <w:t>企字第11</w:t>
      </w:r>
      <w:r>
        <w:rPr>
          <w:rFonts w:ascii="標楷體" w:eastAsia="標楷體" w:hAnsi="標楷體" w:hint="eastAsia"/>
          <w:color w:val="FF0000"/>
          <w:sz w:val="20"/>
          <w:szCs w:val="20"/>
        </w:rPr>
        <w:t>40900070</w:t>
      </w:r>
      <w:r w:rsidRPr="001D5693">
        <w:rPr>
          <w:rFonts w:ascii="標楷體" w:eastAsia="標楷體" w:hAnsi="標楷體" w:hint="eastAsia"/>
          <w:color w:val="FF0000"/>
          <w:sz w:val="20"/>
          <w:szCs w:val="20"/>
        </w:rPr>
        <w:t>號</w:t>
      </w:r>
      <w:proofErr w:type="gramEnd"/>
      <w:r w:rsidRPr="001D5693">
        <w:rPr>
          <w:rFonts w:ascii="標楷體" w:eastAsia="標楷體" w:hAnsi="標楷體" w:hint="eastAsia"/>
          <w:color w:val="FF0000"/>
          <w:sz w:val="20"/>
          <w:szCs w:val="20"/>
        </w:rPr>
        <w:t>簽修訂</w:t>
      </w:r>
    </w:p>
    <w:p w14:paraId="6CE8FA49" w14:textId="77777777" w:rsidR="007E5B80" w:rsidRPr="007E5B80" w:rsidRDefault="007E5B80" w:rsidP="00F3544E">
      <w:pPr>
        <w:autoSpaceDE w:val="0"/>
        <w:adjustRightInd w:val="0"/>
        <w:snapToGrid w:val="0"/>
        <w:spacing w:beforeLines="50" w:before="180" w:line="340" w:lineRule="exact"/>
        <w:ind w:leftChars="153" w:left="849" w:hangingChars="201" w:hanging="482"/>
        <w:rPr>
          <w:rFonts w:ascii="標楷體" w:eastAsia="標楷體" w:hAnsi="標楷體" w:cs="HiddenHorzOCR"/>
        </w:rPr>
      </w:pPr>
      <w:r w:rsidRPr="007E5B80">
        <w:rPr>
          <w:rFonts w:ascii="標楷體" w:eastAsia="標楷體" w:hAnsi="標楷體" w:cs="HiddenHorzOCR" w:hint="eastAsia"/>
        </w:rPr>
        <w:t>一、</w:t>
      </w:r>
      <w:r w:rsidRPr="007E5B80">
        <w:rPr>
          <w:rFonts w:ascii="標楷體" w:eastAsia="標楷體" w:hAnsi="標楷體" w:cs="HiddenHorzOCR"/>
        </w:rPr>
        <w:t>為提昇本</w:t>
      </w:r>
      <w:r w:rsidRPr="007E5B80">
        <w:rPr>
          <w:rFonts w:ascii="標楷體" w:eastAsia="標楷體" w:hAnsi="標楷體" w:cs="HiddenHorzOCR" w:hint="eastAsia"/>
        </w:rPr>
        <w:t>會</w:t>
      </w:r>
      <w:r w:rsidRPr="007E5B80">
        <w:rPr>
          <w:rFonts w:ascii="標楷體" w:eastAsia="標楷體" w:hAnsi="標楷體" w:cs="HiddenHorzOCR"/>
        </w:rPr>
        <w:t>電子化交易業務應用及服務品質，提供客</w:t>
      </w:r>
      <w:r w:rsidRPr="007E5B80">
        <w:rPr>
          <w:rFonts w:ascii="標楷體" w:eastAsia="標楷體" w:hAnsi="標楷體" w:cs="細明體"/>
        </w:rPr>
        <w:t>戶</w:t>
      </w:r>
      <w:r w:rsidRPr="007E5B80">
        <w:rPr>
          <w:rFonts w:ascii="標楷體" w:eastAsia="標楷體" w:hAnsi="標楷體" w:cs="MS Mincho"/>
        </w:rPr>
        <w:t>利用網際網路與本</w:t>
      </w:r>
      <w:r w:rsidRPr="007E5B80">
        <w:rPr>
          <w:rFonts w:ascii="標楷體" w:eastAsia="標楷體" w:hAnsi="標楷體" w:cs="MS Mincho" w:hint="eastAsia"/>
        </w:rPr>
        <w:t>會</w:t>
      </w:r>
      <w:r w:rsidRPr="007E5B80">
        <w:rPr>
          <w:rFonts w:ascii="標楷體" w:eastAsia="標楷體" w:hAnsi="標楷體" w:cs="MS Mincho"/>
        </w:rPr>
        <w:t>網路銀</w:t>
      </w:r>
      <w:r w:rsidRPr="007E5B80">
        <w:rPr>
          <w:rFonts w:ascii="標楷體" w:eastAsia="標楷體" w:hAnsi="標楷體" w:cs="MS Mincho" w:hint="eastAsia"/>
        </w:rPr>
        <w:t>行</w:t>
      </w:r>
      <w:r w:rsidRPr="007E5B80">
        <w:rPr>
          <w:rFonts w:ascii="標楷體" w:eastAsia="標楷體" w:hAnsi="標楷體" w:cs="HiddenHorzOCR"/>
        </w:rPr>
        <w:t>系統(以下稱本系統)連線，</w:t>
      </w:r>
      <w:r w:rsidRPr="007E5B80">
        <w:rPr>
          <w:rFonts w:ascii="標楷體" w:eastAsia="標楷體" w:hAnsi="標楷體" w:cs="HiddenHorzOCR" w:hint="eastAsia"/>
        </w:rPr>
        <w:t>為讓作業流程有所</w:t>
      </w:r>
      <w:r w:rsidRPr="007E5B80">
        <w:rPr>
          <w:rFonts w:ascii="標楷體" w:eastAsia="標楷體" w:hAnsi="標楷體" w:cs="HiddenHorzOCR"/>
        </w:rPr>
        <w:t>依據</w:t>
      </w:r>
      <w:r w:rsidRPr="007E5B80">
        <w:rPr>
          <w:rFonts w:ascii="標楷體" w:eastAsia="標楷體" w:hAnsi="標楷體" w:cs="HiddenHorzOCR" w:hint="eastAsia"/>
        </w:rPr>
        <w:t>，特</w:t>
      </w:r>
      <w:r w:rsidRPr="007E5B80">
        <w:rPr>
          <w:rFonts w:ascii="標楷體" w:eastAsia="標楷體" w:hAnsi="標楷體" w:cs="HiddenHorzOCR"/>
        </w:rPr>
        <w:t>訂定本</w:t>
      </w:r>
      <w:r w:rsidRPr="007E5B80">
        <w:rPr>
          <w:rFonts w:ascii="標楷體" w:eastAsia="標楷體" w:hAnsi="標楷體" w:cs="HiddenHorzOCR" w:hint="eastAsia"/>
        </w:rPr>
        <w:t>作業</w:t>
      </w:r>
      <w:r w:rsidRPr="007E5B80">
        <w:rPr>
          <w:rFonts w:ascii="標楷體" w:eastAsia="標楷體" w:hAnsi="標楷體" w:cs="HiddenHorzOCR"/>
        </w:rPr>
        <w:t>要點。</w:t>
      </w:r>
    </w:p>
    <w:p w14:paraId="40D6BBD4"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二、本系統安全機制</w:t>
      </w:r>
    </w:p>
    <w:p w14:paraId="08F090DB"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proofErr w:type="gramStart"/>
      <w:r w:rsidRPr="007E5B80">
        <w:rPr>
          <w:rFonts w:ascii="標楷體" w:eastAsia="標楷體" w:hAnsi="標楷體" w:cs="HiddenHorzOCR"/>
        </w:rPr>
        <w:t>一</w:t>
      </w:r>
      <w:proofErr w:type="gramEnd"/>
      <w:r w:rsidRPr="007E5B80">
        <w:rPr>
          <w:rFonts w:ascii="標楷體" w:eastAsia="標楷體" w:hAnsi="標楷體" w:cs="HiddenHorzOCR"/>
        </w:rPr>
        <w:t>)身分識別確認機制</w:t>
      </w:r>
    </w:p>
    <w:p w14:paraId="0FF1D710"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1、存</w:t>
      </w:r>
      <w:r w:rsidRPr="007E5B80">
        <w:rPr>
          <w:rFonts w:ascii="標楷體" w:eastAsia="標楷體" w:hAnsi="標楷體" w:cs="細明體"/>
        </w:rPr>
        <w:t>戶</w:t>
      </w:r>
      <w:r w:rsidRPr="007E5B80">
        <w:rPr>
          <w:rFonts w:ascii="標楷體" w:eastAsia="標楷體" w:hAnsi="標楷體" w:cs="MS Mincho"/>
        </w:rPr>
        <w:t>需事先向本會申請使用，進入本系統，登入需正確輸入身分證統一</w:t>
      </w:r>
      <w:r w:rsidRPr="007E5B80">
        <w:rPr>
          <w:rFonts w:ascii="標楷體" w:eastAsia="標楷體" w:hAnsi="標楷體" w:cs="HiddenHorzOCR"/>
        </w:rPr>
        <w:t>編號(或營利事業統一編號)</w:t>
      </w:r>
      <w:r w:rsidRPr="007E5B80">
        <w:rPr>
          <w:rFonts w:ascii="標楷體" w:eastAsia="標楷體" w:hAnsi="標楷體" w:cs="HiddenHorzOCR" w:hint="eastAsia"/>
        </w:rPr>
        <w:t>、</w:t>
      </w:r>
      <w:r w:rsidRPr="007E5B80">
        <w:rPr>
          <w:rFonts w:ascii="標楷體" w:eastAsia="標楷體" w:hAnsi="標楷體" w:cs="MS Mincho"/>
        </w:rPr>
        <w:t>使用者</w:t>
      </w:r>
      <w:r w:rsidRPr="007E5B80">
        <w:rPr>
          <w:rFonts w:ascii="標楷體" w:eastAsia="標楷體" w:hAnsi="標楷體" w:cs="HiddenHorzOCR"/>
        </w:rPr>
        <w:t>密碼及使用者代碼，經本系統檢核均相符後始得登入。</w:t>
      </w:r>
    </w:p>
    <w:p w14:paraId="4BD42873"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2、存戶於登入本系統時，使用者代號連續輸入錯誤達</w:t>
      </w:r>
      <w:r w:rsidRPr="007E5B80">
        <w:rPr>
          <w:rFonts w:ascii="標楷體" w:eastAsia="標楷體" w:hAnsi="標楷體" w:cs="HiddenHorzOCR" w:hint="eastAsia"/>
        </w:rPr>
        <w:t>五</w:t>
      </w:r>
      <w:r w:rsidRPr="007E5B80">
        <w:rPr>
          <w:rFonts w:ascii="標楷體" w:eastAsia="標楷體" w:hAnsi="標楷體" w:cs="HiddenHorzOCR"/>
        </w:rPr>
        <w:t>次，本系統將拒絕存戶再次登入。</w:t>
      </w:r>
    </w:p>
    <w:p w14:paraId="2520A0FD"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3、存戶於登入本系統時，使用者密碼連續輸入錯誤達</w:t>
      </w:r>
      <w:r w:rsidRPr="007E5B80">
        <w:rPr>
          <w:rFonts w:ascii="標楷體" w:eastAsia="標楷體" w:hAnsi="標楷體" w:cs="HiddenHorzOCR" w:hint="eastAsia"/>
        </w:rPr>
        <w:t>五</w:t>
      </w:r>
      <w:r w:rsidRPr="007E5B80">
        <w:rPr>
          <w:rFonts w:ascii="標楷體" w:eastAsia="標楷體" w:hAnsi="標楷體" w:cs="HiddenHorzOCR"/>
        </w:rPr>
        <w:t>次，本系統將拒絕存戶再次登入。</w:t>
      </w:r>
    </w:p>
    <w:p w14:paraId="6FCCE23F"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(二)</w:t>
      </w:r>
      <w:proofErr w:type="gramStart"/>
      <w:r w:rsidRPr="007E5B80">
        <w:rPr>
          <w:rFonts w:ascii="標楷體" w:eastAsia="標楷體" w:hAnsi="標楷體" w:cs="HiddenHorzOCR"/>
        </w:rPr>
        <w:t>採</w:t>
      </w:r>
      <w:proofErr w:type="gramEnd"/>
      <w:r w:rsidRPr="007E5B80">
        <w:rPr>
          <w:rFonts w:ascii="標楷體" w:eastAsia="標楷體" w:hAnsi="標楷體" w:cs="HiddenHorzOCR"/>
        </w:rPr>
        <w:t>SSL 網路交易傳輸安全認證機制存戶登入本系統，其於本系統網頁所輸入之資料，於客戶端電腦傳輸至本中心伺服器接收過程中，</w:t>
      </w:r>
      <w:proofErr w:type="gramStart"/>
      <w:r w:rsidRPr="007E5B80">
        <w:rPr>
          <w:rFonts w:ascii="標楷體" w:eastAsia="標楷體" w:hAnsi="標楷體" w:cs="HiddenHorzOCR"/>
        </w:rPr>
        <w:t>均經</w:t>
      </w:r>
      <w:proofErr w:type="gramEnd"/>
      <w:r w:rsidRPr="007E5B80">
        <w:rPr>
          <w:rFonts w:ascii="標楷體" w:eastAsia="標楷體" w:hAnsi="標楷體" w:cs="HiddenHorzOCR"/>
        </w:rPr>
        <w:t>SSL 網路交易傳輸安全認證機制加密，確保交易資料傳輸安全。</w:t>
      </w:r>
    </w:p>
    <w:p w14:paraId="22109103"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hint="eastAsia"/>
        </w:rPr>
        <w:t>(三)</w:t>
      </w:r>
      <w:proofErr w:type="gramStart"/>
      <w:r w:rsidRPr="007E5B80">
        <w:rPr>
          <w:rFonts w:ascii="標楷體" w:eastAsia="標楷體" w:hAnsi="標楷體" w:hint="eastAsia"/>
          <w:color w:val="EE0000"/>
          <w:u w:val="single"/>
        </w:rPr>
        <w:t>採</w:t>
      </w:r>
      <w:proofErr w:type="gramEnd"/>
      <w:r w:rsidRPr="007E5B80">
        <w:rPr>
          <w:rFonts w:ascii="標楷體" w:eastAsia="標楷體" w:hAnsi="標楷體" w:cs="HiddenHorzOCR" w:hint="eastAsia"/>
          <w:color w:val="EE0000"/>
          <w:u w:val="single"/>
        </w:rPr>
        <w:t>MOTP（Mobile One Time Password）認證：指行動裝置</w:t>
      </w:r>
      <w:bookmarkStart w:id="105" w:name="_Hlk213659452"/>
      <w:r w:rsidRPr="007E5B80">
        <w:rPr>
          <w:rFonts w:ascii="標楷體" w:eastAsia="標楷體" w:hAnsi="標楷體" w:cs="HiddenHorzOCR" w:hint="eastAsia"/>
          <w:color w:val="EE0000"/>
          <w:u w:val="single"/>
        </w:rPr>
        <w:t>一次性動態密碼</w:t>
      </w:r>
      <w:bookmarkEnd w:id="105"/>
      <w:r w:rsidRPr="007E5B80">
        <w:rPr>
          <w:rFonts w:ascii="標楷體" w:eastAsia="標楷體" w:hAnsi="標楷體" w:cs="HiddenHorzOCR" w:hint="eastAsia"/>
          <w:color w:val="EE0000"/>
          <w:u w:val="single"/>
        </w:rPr>
        <w:t>交易安全機制，立約人於執行交易或設定服務使用此安全機制時，系統將自動以推播方式發送至立約人以綁定之行動裝置進行認證，為確保網路交易安全，每次傳送認證限當</w:t>
      </w:r>
      <w:proofErr w:type="gramStart"/>
      <w:r w:rsidRPr="007E5B80">
        <w:rPr>
          <w:rFonts w:ascii="標楷體" w:eastAsia="標楷體" w:hAnsi="標楷體" w:cs="HiddenHorzOCR" w:hint="eastAsia"/>
          <w:color w:val="EE0000"/>
          <w:u w:val="single"/>
        </w:rPr>
        <w:t>次當筆有效</w:t>
      </w:r>
      <w:proofErr w:type="gramEnd"/>
      <w:r w:rsidRPr="007E5B80">
        <w:rPr>
          <w:rFonts w:ascii="標楷體" w:eastAsia="標楷體" w:hAnsi="標楷體" w:cs="HiddenHorzOCR" w:hint="eastAsia"/>
          <w:color w:val="EE0000"/>
          <w:u w:val="single"/>
        </w:rPr>
        <w:t>。</w:t>
      </w:r>
    </w:p>
    <w:p w14:paraId="7097D8F5"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color w:val="EE0000"/>
          <w:u w:val="single"/>
        </w:rPr>
        <w:t>四</w:t>
      </w:r>
      <w:r w:rsidRPr="007E5B80">
        <w:rPr>
          <w:rFonts w:ascii="標楷體" w:eastAsia="標楷體" w:hAnsi="標楷體" w:cs="HiddenHorzOCR"/>
        </w:rPr>
        <w:t>)提供</w:t>
      </w:r>
      <w:r w:rsidRPr="007E5B80">
        <w:rPr>
          <w:rFonts w:ascii="標楷體" w:eastAsia="標楷體" w:hAnsi="標楷體" w:cs="HiddenHorzOCR" w:hint="eastAsia"/>
        </w:rPr>
        <w:t>5</w:t>
      </w:r>
      <w:r w:rsidRPr="007E5B80">
        <w:rPr>
          <w:rFonts w:ascii="標楷體" w:eastAsia="標楷體" w:hAnsi="標楷體" w:cs="HiddenHorzOCR"/>
        </w:rPr>
        <w:t>分鐘未動作強迫簽退機制</w:t>
      </w:r>
    </w:p>
    <w:p w14:paraId="0C6B2A0A"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1、進入本系統後，自上次交易動作起至下次動作止之</w:t>
      </w:r>
      <w:proofErr w:type="gramStart"/>
      <w:r w:rsidRPr="007E5B80">
        <w:rPr>
          <w:rFonts w:ascii="標楷體" w:eastAsia="標楷體" w:hAnsi="標楷體" w:cs="HiddenHorzOCR"/>
        </w:rPr>
        <w:t>期間逾</w:t>
      </w:r>
      <w:proofErr w:type="gramEnd"/>
      <w:r w:rsidRPr="007E5B80">
        <w:rPr>
          <w:rFonts w:ascii="標楷體" w:eastAsia="標楷體" w:hAnsi="標楷體" w:cs="HiddenHorzOCR" w:hint="eastAsia"/>
        </w:rPr>
        <w:t>5</w:t>
      </w:r>
      <w:r w:rsidRPr="007E5B80">
        <w:rPr>
          <w:rFonts w:ascii="標楷體" w:eastAsia="標楷體" w:hAnsi="標楷體" w:cs="HiddenHorzOCR"/>
        </w:rPr>
        <w:t>分鐘(</w:t>
      </w:r>
      <w:r w:rsidRPr="007E5B80">
        <w:rPr>
          <w:rFonts w:ascii="標楷體" w:eastAsia="標楷體" w:hAnsi="標楷體" w:cs="HiddenHorzOCR" w:hint="eastAsia"/>
        </w:rPr>
        <w:t>30</w:t>
      </w:r>
      <w:r w:rsidRPr="007E5B80">
        <w:rPr>
          <w:rFonts w:ascii="標楷體" w:eastAsia="標楷體" w:hAnsi="標楷體" w:cs="HiddenHorzOCR"/>
        </w:rPr>
        <w:t>0秒)時，由本系統自動執行簽退。</w:t>
      </w:r>
    </w:p>
    <w:p w14:paraId="06387F01"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2、如未於本系統正常簽退(例直接將本系統視窗關閉)，需</w:t>
      </w:r>
      <w:r w:rsidRPr="007E5B80">
        <w:rPr>
          <w:rFonts w:ascii="標楷體" w:eastAsia="標楷體" w:hAnsi="標楷體" w:cs="HiddenHorzOCR" w:hint="eastAsia"/>
        </w:rPr>
        <w:t>重新登入驗證並清除異常簽退記號</w:t>
      </w:r>
      <w:r w:rsidRPr="007E5B80">
        <w:rPr>
          <w:rFonts w:ascii="標楷體" w:eastAsia="標楷體" w:hAnsi="標楷體" w:cs="HiddenHorzOCR"/>
        </w:rPr>
        <w:t>後始能重新登入。</w:t>
      </w:r>
    </w:p>
    <w:p w14:paraId="406CF3C6"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color w:val="EE0000"/>
          <w:u w:val="single"/>
        </w:rPr>
        <w:t>五</w:t>
      </w:r>
      <w:r w:rsidRPr="007E5B80">
        <w:rPr>
          <w:rFonts w:ascii="標楷體" w:eastAsia="標楷體" w:hAnsi="標楷體" w:cs="HiddenHorzOCR"/>
        </w:rPr>
        <w:t>)非約定帳號轉帳</w:t>
      </w:r>
      <w:bookmarkStart w:id="106" w:name="_Hlk213744758"/>
      <w:r w:rsidRPr="007E5B80">
        <w:rPr>
          <w:rFonts w:ascii="標楷體" w:eastAsia="標楷體" w:hAnsi="標楷體" w:cs="HiddenHorzOCR" w:hint="eastAsia"/>
        </w:rPr>
        <w:t>及</w:t>
      </w:r>
      <w:r w:rsidRPr="007E5B80">
        <w:rPr>
          <w:rFonts w:ascii="標楷體" w:eastAsia="標楷體" w:hAnsi="標楷體" w:cs="HiddenHorzOCR"/>
        </w:rPr>
        <w:t>小額</w:t>
      </w:r>
      <w:r w:rsidRPr="007E5B80">
        <w:rPr>
          <w:rFonts w:ascii="標楷體" w:eastAsia="標楷體" w:hAnsi="標楷體" w:cs="HiddenHorzOCR" w:hint="eastAsia"/>
          <w:color w:val="FF0000"/>
          <w:u w:val="single"/>
        </w:rPr>
        <w:t>付款</w:t>
      </w:r>
      <w:bookmarkEnd w:id="106"/>
      <w:r w:rsidRPr="007E5B80">
        <w:rPr>
          <w:rFonts w:ascii="標楷體" w:eastAsia="標楷體" w:hAnsi="標楷體" w:cs="HiddenHorzOCR"/>
        </w:rPr>
        <w:t>功能</w:t>
      </w:r>
    </w:p>
    <w:p w14:paraId="2ED0C56D" w14:textId="77777777" w:rsidR="007E5B80" w:rsidRPr="007E5B80" w:rsidRDefault="007E5B80" w:rsidP="00722CD7">
      <w:pPr>
        <w:tabs>
          <w:tab w:val="left" w:pos="1560"/>
          <w:tab w:val="left" w:pos="1800"/>
          <w:tab w:val="left" w:pos="2040"/>
        </w:tabs>
        <w:autoSpaceDE w:val="0"/>
        <w:adjustRightInd w:val="0"/>
        <w:snapToGrid w:val="0"/>
        <w:spacing w:line="340" w:lineRule="exact"/>
        <w:ind w:leftChars="500" w:left="1200"/>
        <w:jc w:val="both"/>
        <w:rPr>
          <w:rFonts w:ascii="標楷體" w:eastAsia="標楷體" w:hAnsi="標楷體" w:cs="HiddenHorzOCR"/>
          <w:u w:val="single"/>
        </w:rPr>
      </w:pPr>
      <w:bookmarkStart w:id="107" w:name="_Hlk199770854"/>
      <w:r w:rsidRPr="007E5B80">
        <w:rPr>
          <w:rFonts w:ascii="標楷體" w:eastAsia="標楷體" w:hAnsi="標楷體" w:cs="HiddenHorzOCR"/>
        </w:rPr>
        <w:t>本系統提供非約定帳號轉帳功能，</w:t>
      </w:r>
      <w:r w:rsidRPr="007E5B80">
        <w:rPr>
          <w:rFonts w:ascii="標楷體" w:eastAsia="標楷體" w:hAnsi="標楷體" w:cs="HiddenHorzOCR" w:hint="eastAsia"/>
        </w:rPr>
        <w:t>需使用晶片金融卡</w:t>
      </w:r>
      <w:r w:rsidRPr="007E5B80">
        <w:rPr>
          <w:rFonts w:ascii="標楷體" w:eastAsia="標楷體" w:hAnsi="標楷體" w:cs="HiddenHorzOCR" w:hint="eastAsia"/>
          <w:color w:val="EE0000"/>
          <w:u w:val="single"/>
        </w:rPr>
        <w:t>或「簡訊密碼」</w:t>
      </w:r>
      <w:r w:rsidRPr="007E5B80">
        <w:rPr>
          <w:rFonts w:ascii="標楷體" w:eastAsia="標楷體" w:hAnsi="標楷體" w:cs="HiddenHorzOCR" w:hint="eastAsia"/>
        </w:rPr>
        <w:t>作為交易第二因素驗證，</w:t>
      </w:r>
      <w:r w:rsidRPr="007E5B80">
        <w:rPr>
          <w:rFonts w:ascii="標楷體" w:eastAsia="標楷體" w:hAnsi="標楷體" w:cs="HiddenHorzOCR" w:hint="eastAsia"/>
          <w:color w:val="EE0000"/>
          <w:u w:val="single"/>
        </w:rPr>
        <w:t>前者驗證</w:t>
      </w:r>
      <w:r w:rsidRPr="007E5B80">
        <w:rPr>
          <w:rFonts w:ascii="標楷體" w:eastAsia="標楷體" w:hAnsi="標楷體" w:cs="HiddenHorzOCR" w:hint="eastAsia"/>
        </w:rPr>
        <w:t>需於客戶端經由人工確認(</w:t>
      </w:r>
      <w:proofErr w:type="gramStart"/>
      <w:r w:rsidRPr="007E5B80">
        <w:rPr>
          <w:rFonts w:ascii="標楷體" w:eastAsia="標楷體" w:hAnsi="標楷體" w:cs="HiddenHorzOCR" w:hint="eastAsia"/>
        </w:rPr>
        <w:t>抽拔卡</w:t>
      </w:r>
      <w:proofErr w:type="gramEnd"/>
      <w:r w:rsidRPr="007E5B80">
        <w:rPr>
          <w:rFonts w:ascii="標楷體" w:eastAsia="標楷體" w:hAnsi="標楷體" w:cs="HiddenHorzOCR" w:hint="eastAsia"/>
        </w:rPr>
        <w:t>)交易</w:t>
      </w:r>
      <w:bookmarkStart w:id="108" w:name="_Hlk213659535"/>
      <w:r w:rsidRPr="007E5B80">
        <w:rPr>
          <w:rFonts w:ascii="標楷體" w:eastAsia="標楷體" w:hAnsi="標楷體" w:cs="HiddenHorzOCR" w:hint="eastAsia"/>
        </w:rPr>
        <w:t>後才完成交易</w:t>
      </w:r>
      <w:bookmarkEnd w:id="108"/>
      <w:r w:rsidRPr="007E5B80">
        <w:rPr>
          <w:rFonts w:ascii="標楷體" w:eastAsia="標楷體" w:hAnsi="標楷體" w:cs="HiddenHorzOCR" w:hint="eastAsia"/>
        </w:rPr>
        <w:t>，</w:t>
      </w:r>
      <w:r w:rsidRPr="007E5B80">
        <w:rPr>
          <w:rFonts w:ascii="標楷體" w:eastAsia="標楷體" w:hAnsi="標楷體" w:cs="HiddenHorzOCR" w:hint="eastAsia"/>
          <w:color w:val="EE0000"/>
        </w:rPr>
        <w:t>後</w:t>
      </w:r>
      <w:r w:rsidRPr="007E5B80">
        <w:rPr>
          <w:rFonts w:ascii="標楷體" w:eastAsia="標楷體" w:hAnsi="標楷體" w:cs="HiddenHorzOCR" w:hint="eastAsia"/>
          <w:color w:val="EE0000"/>
          <w:u w:val="single"/>
        </w:rPr>
        <w:t>者系統則將自動發送一次性動態密碼(MOTP)至立約人以綁定之行動裝置進行認證，並於時效內輸入此密碼無誤後才完成交易</w:t>
      </w:r>
      <w:r w:rsidRPr="007E5B80">
        <w:rPr>
          <w:rFonts w:ascii="標楷體" w:eastAsia="標楷體" w:hAnsi="標楷體" w:cs="HiddenHorzOCR" w:hint="eastAsia"/>
          <w:u w:val="single"/>
        </w:rPr>
        <w:t>。</w:t>
      </w:r>
    </w:p>
    <w:bookmarkEnd w:id="107"/>
    <w:p w14:paraId="1A32BFEA" w14:textId="77777777" w:rsidR="007E5B80" w:rsidRPr="007E5B80" w:rsidRDefault="007E5B80" w:rsidP="00FE59C5">
      <w:pPr>
        <w:tabs>
          <w:tab w:val="left" w:pos="1560"/>
          <w:tab w:val="left" w:pos="1800"/>
          <w:tab w:val="left" w:pos="2040"/>
        </w:tabs>
        <w:autoSpaceDE w:val="0"/>
        <w:adjustRightInd w:val="0"/>
        <w:snapToGrid w:val="0"/>
        <w:spacing w:line="340" w:lineRule="exact"/>
        <w:ind w:leftChars="500" w:left="1200"/>
        <w:jc w:val="both"/>
        <w:rPr>
          <w:rFonts w:ascii="標楷體" w:eastAsia="標楷體" w:hAnsi="標楷體" w:cs="HiddenHorzOCR"/>
          <w:color w:val="FF0000"/>
          <w:u w:val="single"/>
        </w:rPr>
      </w:pPr>
      <w:r w:rsidRPr="007E5B80">
        <w:rPr>
          <w:rFonts w:ascii="標楷體" w:eastAsia="標楷體" w:hAnsi="標楷體" w:cs="HiddenHorzOCR" w:hint="eastAsia"/>
          <w:color w:val="FF0000"/>
          <w:u w:val="single"/>
        </w:rPr>
        <w:t>使用行動銀行APP進行非約定轉帳及小額付款交易時，需進行密碼驗證，如有設定快速登入辨識，則須依客戶所設定之生物辨識或圖形密碼進行驗證後，始能完成交易。</w:t>
      </w:r>
    </w:p>
    <w:p w14:paraId="27F93B44" w14:textId="77777777" w:rsidR="007E5B80" w:rsidRPr="007E5B80" w:rsidRDefault="007E5B80" w:rsidP="00FE59C5">
      <w:pPr>
        <w:tabs>
          <w:tab w:val="left" w:pos="1560"/>
          <w:tab w:val="left" w:pos="1800"/>
          <w:tab w:val="left" w:pos="2040"/>
        </w:tabs>
        <w:autoSpaceDE w:val="0"/>
        <w:adjustRightInd w:val="0"/>
        <w:snapToGrid w:val="0"/>
        <w:spacing w:line="340" w:lineRule="exact"/>
        <w:ind w:leftChars="300" w:left="72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color w:val="EE0000"/>
          <w:u w:val="single"/>
        </w:rPr>
        <w:t>六</w:t>
      </w:r>
      <w:r w:rsidRPr="007E5B80">
        <w:rPr>
          <w:rFonts w:ascii="標楷體" w:eastAsia="標楷體" w:hAnsi="標楷體" w:cs="HiddenHorzOCR"/>
        </w:rPr>
        <w:t>)申請約定轉入帳號</w:t>
      </w:r>
    </w:p>
    <w:p w14:paraId="1F636F94"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hint="eastAsia"/>
        </w:rPr>
        <w:t>1、該</w:t>
      </w:r>
      <w:r w:rsidRPr="007E5B80">
        <w:rPr>
          <w:rFonts w:ascii="標楷體" w:eastAsia="標楷體" w:hAnsi="標楷體" w:cs="HiddenHorzOCR"/>
        </w:rPr>
        <w:t>約定轉入帳號</w:t>
      </w:r>
      <w:r w:rsidRPr="007E5B80">
        <w:rPr>
          <w:rFonts w:ascii="標楷體" w:eastAsia="標楷體" w:hAnsi="標楷體" w:cs="HiddenHorzOCR" w:hint="eastAsia"/>
        </w:rPr>
        <w:t>，依主管機關規定需待</w:t>
      </w:r>
      <w:r w:rsidRPr="007E5B80">
        <w:rPr>
          <w:rFonts w:ascii="標楷體" w:eastAsia="標楷體" w:hAnsi="標楷體" w:cs="HiddenHorzOCR" w:hint="eastAsia"/>
          <w:color w:val="FF0000"/>
          <w:u w:val="single"/>
        </w:rPr>
        <w:t>次二日</w:t>
      </w:r>
      <w:r w:rsidRPr="007E5B80">
        <w:rPr>
          <w:rFonts w:ascii="標楷體" w:eastAsia="標楷體" w:hAnsi="標楷體" w:cs="HiddenHorzOCR" w:hint="eastAsia"/>
        </w:rPr>
        <w:t>起生效。</w:t>
      </w:r>
    </w:p>
    <w:p w14:paraId="44BC4C5E"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hint="eastAsia"/>
        </w:rPr>
        <w:t>2、前所述之</w:t>
      </w:r>
      <w:r w:rsidRPr="007E5B80">
        <w:rPr>
          <w:rFonts w:ascii="標楷體" w:eastAsia="標楷體" w:hAnsi="標楷體" w:cs="HiddenHorzOCR"/>
        </w:rPr>
        <w:t>約定轉入帳號</w:t>
      </w:r>
      <w:r w:rsidRPr="007E5B80">
        <w:rPr>
          <w:rFonts w:ascii="標楷體" w:eastAsia="標楷體" w:hAnsi="標楷體" w:cs="HiddenHorzOCR" w:hint="eastAsia"/>
        </w:rPr>
        <w:t>，可隨時於臨櫃取消前已約定之轉入帳號，且立即生效。</w:t>
      </w:r>
    </w:p>
    <w:p w14:paraId="06CA968E"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color w:val="EE0000"/>
          <w:u w:val="single"/>
        </w:rPr>
        <w:t>七</w:t>
      </w:r>
      <w:r w:rsidRPr="007E5B80">
        <w:rPr>
          <w:rFonts w:ascii="標楷體" w:eastAsia="標楷體" w:hAnsi="標楷體" w:cs="HiddenHorzOCR"/>
        </w:rPr>
        <w:t>)首次進入本系統，強制使用者</w:t>
      </w:r>
      <w:r w:rsidRPr="007E5B80">
        <w:rPr>
          <w:rFonts w:ascii="標楷體" w:eastAsia="標楷體" w:hAnsi="標楷體" w:cs="HiddenHorzOCR" w:hint="eastAsia"/>
        </w:rPr>
        <w:t>進行使用者代號及密碼變更</w:t>
      </w:r>
      <w:r w:rsidRPr="007E5B80">
        <w:rPr>
          <w:rFonts w:ascii="標楷體" w:eastAsia="標楷體" w:hAnsi="標楷體" w:cs="HiddenHorzOCR"/>
        </w:rPr>
        <w:t>，完成後</w:t>
      </w:r>
      <w:r w:rsidRPr="007E5B80">
        <w:rPr>
          <w:rFonts w:ascii="標楷體" w:eastAsia="標楷體" w:hAnsi="標楷體" w:cs="HiddenHorzOCR" w:hint="eastAsia"/>
        </w:rPr>
        <w:t>需重新登入</w:t>
      </w:r>
      <w:r w:rsidRPr="007E5B80">
        <w:rPr>
          <w:rFonts w:ascii="標楷體" w:eastAsia="標楷體" w:hAnsi="標楷體" w:cs="HiddenHorzOCR"/>
        </w:rPr>
        <w:t>本系統。</w:t>
      </w:r>
    </w:p>
    <w:p w14:paraId="24FE8859"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lastRenderedPageBreak/>
        <w:t>1、存戶臨櫃申請使用本系統服務後，本中心隨即印製一組「網路銀行服務</w:t>
      </w:r>
      <w:r w:rsidRPr="007E5B80">
        <w:rPr>
          <w:rFonts w:ascii="標楷體" w:eastAsia="標楷體" w:hAnsi="標楷體" w:cs="HiddenHorzOCR" w:hint="eastAsia"/>
        </w:rPr>
        <w:t>密碼函</w:t>
      </w:r>
      <w:r w:rsidRPr="007E5B80">
        <w:rPr>
          <w:rFonts w:ascii="標楷體" w:eastAsia="標楷體" w:hAnsi="標楷體" w:cs="HiddenHorzOCR"/>
        </w:rPr>
        <w:t>」 ( 內含經硬體亂碼化設備產生之使用者</w:t>
      </w:r>
      <w:r w:rsidRPr="007E5B80">
        <w:rPr>
          <w:rFonts w:ascii="標楷體" w:eastAsia="標楷體" w:hAnsi="標楷體" w:cs="HiddenHorzOCR" w:hint="eastAsia"/>
        </w:rPr>
        <w:t>代號及</w:t>
      </w:r>
      <w:r w:rsidRPr="007E5B80">
        <w:rPr>
          <w:rFonts w:ascii="標楷體" w:eastAsia="標楷體" w:hAnsi="標楷體" w:cs="HiddenHorzOCR"/>
        </w:rPr>
        <w:t>密碼 )交付存戶收執。</w:t>
      </w:r>
    </w:p>
    <w:p w14:paraId="53C1921A"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2、使用者</w:t>
      </w:r>
      <w:r w:rsidRPr="007E5B80">
        <w:rPr>
          <w:rFonts w:ascii="標楷體" w:eastAsia="標楷體" w:hAnsi="標楷體" w:cs="HiddenHorzOCR" w:hint="eastAsia"/>
        </w:rPr>
        <w:t>代號及</w:t>
      </w:r>
      <w:r w:rsidRPr="007E5B80">
        <w:rPr>
          <w:rFonts w:ascii="標楷體" w:eastAsia="標楷體" w:hAnsi="標楷體" w:cs="HiddenHorzOCR"/>
        </w:rPr>
        <w:t>密碼於本系統係以亂碼方式儲存，存戶及本中心均無法申請查閱。</w:t>
      </w:r>
    </w:p>
    <w:p w14:paraId="440ECC22"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三、網路銀行服務項目</w:t>
      </w:r>
    </w:p>
    <w:p w14:paraId="06BA0248" w14:textId="77777777" w:rsidR="007E5B80" w:rsidRPr="007E5B80" w:rsidRDefault="007E5B80" w:rsidP="004C2758">
      <w:pPr>
        <w:autoSpaceDE w:val="0"/>
        <w:adjustRightInd w:val="0"/>
        <w:snapToGrid w:val="0"/>
        <w:spacing w:line="340" w:lineRule="exact"/>
        <w:jc w:val="both"/>
        <w:rPr>
          <w:rFonts w:ascii="標楷體" w:eastAsia="標楷體" w:hAnsi="標楷體" w:cs="HiddenHorzOCR"/>
        </w:rPr>
      </w:pPr>
      <w:r w:rsidRPr="007E5B80">
        <w:rPr>
          <w:rFonts w:ascii="標楷體" w:eastAsia="標楷體" w:hAnsi="標楷體" w:cs="HiddenHorzOCR" w:hint="eastAsia"/>
        </w:rPr>
        <w:t xml:space="preserve">       </w:t>
      </w:r>
      <w:r w:rsidRPr="007E5B80">
        <w:rPr>
          <w:rFonts w:ascii="標楷體" w:eastAsia="標楷體" w:hAnsi="標楷體" w:cs="HiddenHorzOCR"/>
        </w:rPr>
        <w:t>本系統提供之服務項目如下（日後隨業務發展隨時增加）：</w:t>
      </w:r>
    </w:p>
    <w:p w14:paraId="28F6340A"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hint="eastAsia"/>
        </w:rPr>
        <w:t xml:space="preserve">  </w:t>
      </w:r>
      <w:r w:rsidRPr="007E5B80">
        <w:rPr>
          <w:rFonts w:ascii="標楷體" w:eastAsia="標楷體" w:hAnsi="標楷體" w:cs="HiddenHorzOCR"/>
        </w:rPr>
        <w:t>(</w:t>
      </w:r>
      <w:proofErr w:type="gramStart"/>
      <w:r w:rsidRPr="007E5B80">
        <w:rPr>
          <w:rFonts w:ascii="標楷體" w:eastAsia="標楷體" w:hAnsi="標楷體" w:cs="HiddenHorzOCR"/>
        </w:rPr>
        <w:t>一</w:t>
      </w:r>
      <w:proofErr w:type="gramEnd"/>
      <w:r w:rsidRPr="007E5B80">
        <w:rPr>
          <w:rFonts w:ascii="標楷體" w:eastAsia="標楷體" w:hAnsi="標楷體" w:cs="HiddenHorzOCR"/>
        </w:rPr>
        <w:t>)</w:t>
      </w:r>
      <w:r w:rsidRPr="007E5B80">
        <w:rPr>
          <w:rFonts w:ascii="標楷體" w:eastAsia="標楷體" w:hAnsi="標楷體" w:cs="HiddenHorzOCR" w:hint="eastAsia"/>
        </w:rPr>
        <w:t>查詢服務：</w:t>
      </w:r>
    </w:p>
    <w:p w14:paraId="083719BC"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1.帳務總覽</w:t>
      </w:r>
    </w:p>
    <w:p w14:paraId="44E2FA51"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2.餘額查詢</w:t>
      </w:r>
    </w:p>
    <w:p w14:paraId="52A9D808"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3.交易明細查詢</w:t>
      </w:r>
    </w:p>
    <w:p w14:paraId="58D1863E"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4.透支清償查詢</w:t>
      </w:r>
    </w:p>
    <w:p w14:paraId="7917E278"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5.領用票據查詢</w:t>
      </w:r>
    </w:p>
    <w:p w14:paraId="24580FA7"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6.票據事故查詢</w:t>
      </w:r>
    </w:p>
    <w:p w14:paraId="615D4F76"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7.託收票據查詢</w:t>
      </w:r>
    </w:p>
    <w:p w14:paraId="53BE3AE2"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8.託收票據退票明細查詢</w:t>
      </w:r>
    </w:p>
    <w:p w14:paraId="43E5C1D9"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9.應繳放款本息查詢</w:t>
      </w:r>
    </w:p>
    <w:p w14:paraId="604A8230"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10.放款提前清償查詢</w:t>
      </w:r>
    </w:p>
    <w:p w14:paraId="25715BE8"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11.存單存款解約利息試算</w:t>
      </w:r>
    </w:p>
    <w:p w14:paraId="08DF9F69"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12.匯入匯款查詢</w:t>
      </w:r>
    </w:p>
    <w:p w14:paraId="05F3479B"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13.</w:t>
      </w:r>
      <w:proofErr w:type="gramStart"/>
      <w:r w:rsidRPr="007E5B80">
        <w:rPr>
          <w:rFonts w:ascii="標楷體" w:eastAsia="標楷體" w:hAnsi="標楷體" w:cs="HiddenHorzOCR" w:hint="eastAsia"/>
        </w:rPr>
        <w:t>繳</w:t>
      </w:r>
      <w:proofErr w:type="gramEnd"/>
      <w:r w:rsidRPr="007E5B80">
        <w:rPr>
          <w:rFonts w:ascii="標楷體" w:eastAsia="標楷體" w:hAnsi="標楷體" w:cs="HiddenHorzOCR" w:hint="eastAsia"/>
        </w:rPr>
        <w:t>憑單查詢</w:t>
      </w:r>
    </w:p>
    <w:p w14:paraId="610EAB38"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hint="eastAsia"/>
        </w:rPr>
        <w:t xml:space="preserve">  </w:t>
      </w:r>
      <w:r w:rsidRPr="007E5B80">
        <w:rPr>
          <w:rFonts w:ascii="標楷體" w:eastAsia="標楷體" w:hAnsi="標楷體" w:cs="HiddenHorzOCR"/>
        </w:rPr>
        <w:t>(</w:t>
      </w:r>
      <w:r w:rsidRPr="007E5B80">
        <w:rPr>
          <w:rFonts w:ascii="標楷體" w:eastAsia="標楷體" w:hAnsi="標楷體" w:cs="HiddenHorzOCR" w:hint="eastAsia"/>
        </w:rPr>
        <w:t>二</w:t>
      </w:r>
      <w:r w:rsidRPr="007E5B80">
        <w:rPr>
          <w:rFonts w:ascii="標楷體" w:eastAsia="標楷體" w:hAnsi="標楷體" w:cs="HiddenHorzOCR"/>
        </w:rPr>
        <w:t>)</w:t>
      </w:r>
      <w:r w:rsidRPr="007E5B80">
        <w:rPr>
          <w:rFonts w:ascii="標楷體" w:eastAsia="標楷體" w:hAnsi="標楷體" w:cs="HiddenHorzOCR" w:hint="eastAsia"/>
        </w:rPr>
        <w:t>綜合存款服務：</w:t>
      </w:r>
    </w:p>
    <w:p w14:paraId="0ACB801A"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1.</w:t>
      </w:r>
      <w:proofErr w:type="gramStart"/>
      <w:r w:rsidRPr="007E5B80">
        <w:rPr>
          <w:rFonts w:ascii="標楷體" w:eastAsia="標楷體" w:hAnsi="標楷體" w:cs="HiddenHorzOCR" w:hint="eastAsia"/>
        </w:rPr>
        <w:t>活存轉</w:t>
      </w:r>
      <w:proofErr w:type="gramEnd"/>
      <w:r w:rsidRPr="007E5B80">
        <w:rPr>
          <w:rFonts w:ascii="標楷體" w:eastAsia="標楷體" w:hAnsi="標楷體" w:cs="HiddenHorzOCR" w:hint="eastAsia"/>
        </w:rPr>
        <w:t>定存</w:t>
      </w:r>
    </w:p>
    <w:p w14:paraId="3BFE297B"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2.存單中途解約</w:t>
      </w:r>
    </w:p>
    <w:p w14:paraId="208A2AD4"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3.</w:t>
      </w:r>
      <w:proofErr w:type="gramStart"/>
      <w:r w:rsidRPr="007E5B80">
        <w:rPr>
          <w:rFonts w:ascii="標楷體" w:eastAsia="標楷體" w:hAnsi="標楷體" w:cs="HiddenHorzOCR" w:hint="eastAsia"/>
        </w:rPr>
        <w:t>存單轉期變更</w:t>
      </w:r>
      <w:proofErr w:type="gramEnd"/>
    </w:p>
    <w:p w14:paraId="6F99C401"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hint="eastAsia"/>
        </w:rPr>
        <w:t xml:space="preserve">  </w:t>
      </w:r>
      <w:r w:rsidRPr="007E5B80">
        <w:rPr>
          <w:rFonts w:ascii="標楷體" w:eastAsia="標楷體" w:hAnsi="標楷體" w:cs="HiddenHorzOCR"/>
        </w:rPr>
        <w:t>(</w:t>
      </w:r>
      <w:r w:rsidRPr="007E5B80">
        <w:rPr>
          <w:rFonts w:ascii="標楷體" w:eastAsia="標楷體" w:hAnsi="標楷體" w:cs="HiddenHorzOCR" w:hint="eastAsia"/>
        </w:rPr>
        <w:t>三</w:t>
      </w:r>
      <w:r w:rsidRPr="007E5B80">
        <w:rPr>
          <w:rFonts w:ascii="標楷體" w:eastAsia="標楷體" w:hAnsi="標楷體" w:cs="HiddenHorzOCR"/>
        </w:rPr>
        <w:t>)</w:t>
      </w:r>
      <w:r w:rsidRPr="007E5B80">
        <w:rPr>
          <w:rFonts w:ascii="標楷體" w:eastAsia="標楷體" w:hAnsi="標楷體" w:cs="HiddenHorzOCR" w:hint="eastAsia"/>
        </w:rPr>
        <w:t>轉帳服務：</w:t>
      </w:r>
    </w:p>
    <w:p w14:paraId="79015505"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1.約定轉帳</w:t>
      </w:r>
    </w:p>
    <w:p w14:paraId="432787FE"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2.非約定轉帳</w:t>
      </w:r>
    </w:p>
    <w:p w14:paraId="5E98F9C2"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3.預約約定轉帳</w:t>
      </w:r>
    </w:p>
    <w:p w14:paraId="2DB26331"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4.繳交放款本金及利息</w:t>
      </w:r>
    </w:p>
    <w:p w14:paraId="2F940EDE"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5.常用轉入帳號編輯</w:t>
      </w:r>
    </w:p>
    <w:p w14:paraId="5E0B19BD"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6.約定轉帳帳號查詢</w:t>
      </w:r>
    </w:p>
    <w:p w14:paraId="6AE73F40" w14:textId="77777777" w:rsidR="007E5B80" w:rsidRPr="007E5B80" w:rsidRDefault="007E5B80" w:rsidP="00711971">
      <w:pPr>
        <w:tabs>
          <w:tab w:val="left" w:pos="1560"/>
          <w:tab w:val="left" w:pos="1800"/>
          <w:tab w:val="left" w:pos="2040"/>
        </w:tabs>
        <w:autoSpaceDE w:val="0"/>
        <w:adjustRightInd w:val="0"/>
        <w:snapToGrid w:val="0"/>
        <w:spacing w:line="340" w:lineRule="exact"/>
        <w:ind w:leftChars="400" w:left="1440" w:hangingChars="200" w:hanging="48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rPr>
        <w:t>四</w:t>
      </w:r>
      <w:r w:rsidRPr="007E5B80">
        <w:rPr>
          <w:rFonts w:ascii="標楷體" w:eastAsia="標楷體" w:hAnsi="標楷體" w:cs="HiddenHorzOCR"/>
        </w:rPr>
        <w:t>)</w:t>
      </w:r>
      <w:r w:rsidRPr="007E5B80">
        <w:rPr>
          <w:rFonts w:ascii="標楷體" w:eastAsia="標楷體" w:hAnsi="標楷體" w:cs="HiddenHorzOCR" w:hint="eastAsia"/>
        </w:rPr>
        <w:t>繳費稅服務：繳稅、繳費</w:t>
      </w:r>
    </w:p>
    <w:p w14:paraId="4472610D" w14:textId="77777777" w:rsidR="007E5B80" w:rsidRPr="007E5B80" w:rsidRDefault="007E5B80" w:rsidP="00711971">
      <w:pPr>
        <w:tabs>
          <w:tab w:val="left" w:pos="1560"/>
          <w:tab w:val="left" w:pos="1800"/>
          <w:tab w:val="left" w:pos="2040"/>
        </w:tabs>
        <w:autoSpaceDE w:val="0"/>
        <w:adjustRightInd w:val="0"/>
        <w:snapToGrid w:val="0"/>
        <w:spacing w:line="340" w:lineRule="exact"/>
        <w:ind w:leftChars="400" w:left="1440" w:hangingChars="200" w:hanging="48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rPr>
        <w:t>五</w:t>
      </w:r>
      <w:r w:rsidRPr="007E5B80">
        <w:rPr>
          <w:rFonts w:ascii="標楷體" w:eastAsia="標楷體" w:hAnsi="標楷體" w:cs="HiddenHorzOCR"/>
        </w:rPr>
        <w:t>)</w:t>
      </w:r>
      <w:r w:rsidRPr="007E5B80">
        <w:rPr>
          <w:rFonts w:ascii="標楷體" w:eastAsia="標楷體" w:hAnsi="標楷體" w:cs="HiddenHorzOCR" w:hint="eastAsia"/>
        </w:rPr>
        <w:t>申請變更服務：</w:t>
      </w:r>
    </w:p>
    <w:p w14:paraId="730211A7"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1.定期（儲）</w:t>
      </w:r>
      <w:proofErr w:type="gramStart"/>
      <w:r w:rsidRPr="007E5B80">
        <w:rPr>
          <w:rFonts w:ascii="標楷體" w:eastAsia="標楷體" w:hAnsi="標楷體" w:cs="HiddenHorzOCR" w:hint="eastAsia"/>
        </w:rPr>
        <w:t>自動轉期</w:t>
      </w:r>
      <w:proofErr w:type="gramEnd"/>
      <w:r w:rsidRPr="007E5B80">
        <w:rPr>
          <w:rFonts w:ascii="標楷體" w:eastAsia="標楷體" w:hAnsi="標楷體" w:cs="HiddenHorzOCR" w:hint="eastAsia"/>
        </w:rPr>
        <w:t>（息）申請/註銷</w:t>
      </w:r>
    </w:p>
    <w:p w14:paraId="316C1D05"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2.金融卡掛失</w:t>
      </w:r>
    </w:p>
    <w:p w14:paraId="1BA20B48"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3.存單掛失</w:t>
      </w:r>
    </w:p>
    <w:p w14:paraId="3297810E"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4.支票掛失</w:t>
      </w:r>
    </w:p>
    <w:p w14:paraId="793EBCE4"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5.存摺掛失</w:t>
      </w:r>
    </w:p>
    <w:p w14:paraId="76E1699E" w14:textId="77777777" w:rsidR="007E5B80" w:rsidRPr="007E5B80" w:rsidRDefault="007E5B80" w:rsidP="00711971">
      <w:pPr>
        <w:tabs>
          <w:tab w:val="left" w:pos="1560"/>
          <w:tab w:val="left" w:pos="1800"/>
          <w:tab w:val="left" w:pos="2040"/>
        </w:tabs>
        <w:autoSpaceDE w:val="0"/>
        <w:adjustRightInd w:val="0"/>
        <w:snapToGrid w:val="0"/>
        <w:spacing w:line="340" w:lineRule="exact"/>
        <w:ind w:leftChars="400" w:left="1440" w:hangingChars="200" w:hanging="48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rPr>
        <w:t>六</w:t>
      </w:r>
      <w:r w:rsidRPr="007E5B80">
        <w:rPr>
          <w:rFonts w:ascii="標楷體" w:eastAsia="標楷體" w:hAnsi="標楷體" w:cs="HiddenHorzOCR"/>
        </w:rPr>
        <w:t>)</w:t>
      </w:r>
      <w:r w:rsidRPr="007E5B80">
        <w:rPr>
          <w:rFonts w:ascii="標楷體" w:eastAsia="標楷體" w:hAnsi="標楷體" w:cs="HiddenHorzOCR" w:hint="eastAsia"/>
        </w:rPr>
        <w:t>個人設定：</w:t>
      </w:r>
    </w:p>
    <w:p w14:paraId="409DB6BA"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1.使用者代號變更</w:t>
      </w:r>
    </w:p>
    <w:p w14:paraId="7D77DFCC"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2.密碼變更</w:t>
      </w:r>
    </w:p>
    <w:p w14:paraId="7AD19A54"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3.基本資料變更</w:t>
      </w:r>
    </w:p>
    <w:p w14:paraId="561A8738" w14:textId="77777777" w:rsidR="007E5B80" w:rsidRPr="007E5B80" w:rsidRDefault="007E5B80" w:rsidP="00711971">
      <w:pPr>
        <w:autoSpaceDE w:val="0"/>
        <w:adjustRightInd w:val="0"/>
        <w:snapToGrid w:val="0"/>
        <w:spacing w:line="340" w:lineRule="exact"/>
        <w:ind w:leftChars="400" w:left="960"/>
        <w:jc w:val="both"/>
        <w:rPr>
          <w:rFonts w:ascii="標楷體" w:eastAsia="標楷體" w:hAnsi="標楷體" w:cs="HiddenHorzOCR"/>
          <w:color w:val="FF0000"/>
        </w:rPr>
      </w:pPr>
      <w:r w:rsidRPr="007E5B80">
        <w:rPr>
          <w:rFonts w:ascii="標楷體" w:eastAsia="標楷體" w:hAnsi="標楷體" w:cs="HiddenHorzOCR" w:hint="eastAsia"/>
          <w:color w:val="000000" w:themeColor="text1"/>
        </w:rPr>
        <w:lastRenderedPageBreak/>
        <w:t>(七)約定連結存款帳戶付款服務(台灣PAY)</w:t>
      </w:r>
    </w:p>
    <w:p w14:paraId="52C24F2D" w14:textId="77777777" w:rsidR="007E5B80" w:rsidRPr="007E5B80" w:rsidRDefault="007E5B80" w:rsidP="00711971">
      <w:pPr>
        <w:autoSpaceDE w:val="0"/>
        <w:adjustRightInd w:val="0"/>
        <w:snapToGrid w:val="0"/>
        <w:spacing w:line="340" w:lineRule="exact"/>
        <w:ind w:leftChars="400" w:left="960"/>
        <w:jc w:val="both"/>
        <w:rPr>
          <w:rFonts w:ascii="標楷體" w:eastAsia="標楷體" w:hAnsi="標楷體" w:cs="HiddenHorzOCR"/>
        </w:rPr>
      </w:pPr>
      <w:r w:rsidRPr="007E5B80">
        <w:rPr>
          <w:rFonts w:ascii="標楷體" w:eastAsia="標楷體" w:hAnsi="標楷體" w:cs="HiddenHorzOCR" w:hint="eastAsia"/>
        </w:rPr>
        <w:t>(八)黃金存摺服務</w:t>
      </w:r>
    </w:p>
    <w:p w14:paraId="03645767" w14:textId="77777777" w:rsidR="007E5B80" w:rsidRPr="007E5B80" w:rsidRDefault="007E5B80" w:rsidP="005635D8">
      <w:pPr>
        <w:autoSpaceDE w:val="0"/>
        <w:adjustRightInd w:val="0"/>
        <w:snapToGrid w:val="0"/>
        <w:spacing w:line="340" w:lineRule="exact"/>
        <w:ind w:leftChars="50" w:left="120"/>
        <w:jc w:val="both"/>
        <w:rPr>
          <w:rFonts w:ascii="標楷體" w:eastAsia="標楷體" w:hAnsi="標楷體" w:cs="HiddenHorzOCR"/>
        </w:rPr>
      </w:pPr>
      <w:r w:rsidRPr="007E5B80">
        <w:rPr>
          <w:rFonts w:ascii="標楷體" w:eastAsia="標楷體" w:hAnsi="標楷體" w:cs="HiddenHorzOCR" w:hint="eastAsia"/>
        </w:rPr>
        <w:t xml:space="preserve">       (九)約定連結存款帳戶付款服務 </w:t>
      </w:r>
    </w:p>
    <w:p w14:paraId="3B79CD08" w14:textId="77777777" w:rsidR="007E5B80" w:rsidRPr="007E5B80" w:rsidRDefault="007E5B80" w:rsidP="005635D8">
      <w:pPr>
        <w:autoSpaceDE w:val="0"/>
        <w:adjustRightInd w:val="0"/>
        <w:snapToGrid w:val="0"/>
        <w:spacing w:line="340" w:lineRule="exact"/>
        <w:ind w:leftChars="520" w:left="1248"/>
        <w:jc w:val="both"/>
        <w:rPr>
          <w:rFonts w:ascii="標楷體" w:eastAsia="標楷體" w:hAnsi="標楷體"/>
        </w:rPr>
      </w:pPr>
      <w:r w:rsidRPr="007E5B80">
        <w:rPr>
          <w:rFonts w:ascii="標楷體" w:eastAsia="標楷體" w:hAnsi="標楷體" w:cs="HiddenHorzOCR" w:hint="eastAsia"/>
        </w:rPr>
        <w:t>客戶為辦理消費、儲值及繳費之付款，於</w:t>
      </w:r>
      <w:r w:rsidRPr="007E5B80">
        <w:rPr>
          <w:rFonts w:ascii="標楷體" w:eastAsia="標楷體" w:hAnsi="標楷體" w:cs="HiddenHorzOCR" w:hint="eastAsia"/>
          <w:color w:val="EE0000"/>
          <w:u w:val="single"/>
        </w:rPr>
        <w:t>資訊系統合作之</w:t>
      </w:r>
      <w:r w:rsidRPr="007E5B80">
        <w:rPr>
          <w:rFonts w:ascii="標楷體" w:eastAsia="標楷體" w:hAnsi="標楷體" w:cs="HiddenHorzOCR" w:hint="eastAsia"/>
        </w:rPr>
        <w:t>電子支付機構網站或其應用程式約定由電子支付機構提出扣款指示，將其於信用部之存款撥轉至電子支付帳戶，或透過電子支付帳戶進行付款，或將電子支付帳戶餘額提領至連結之存款帳戶。</w:t>
      </w:r>
      <w:r w:rsidRPr="007E5B80">
        <w:rPr>
          <w:rFonts w:ascii="標楷體" w:eastAsia="標楷體" w:hAnsi="標楷體"/>
        </w:rPr>
        <w:t xml:space="preserve"> </w:t>
      </w:r>
    </w:p>
    <w:p w14:paraId="4ABB71BD"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hint="eastAsia"/>
        </w:rPr>
        <w:t>四</w:t>
      </w:r>
      <w:r w:rsidRPr="007E5B80">
        <w:rPr>
          <w:rFonts w:ascii="標楷體" w:eastAsia="標楷體" w:hAnsi="標楷體" w:cs="HiddenHorzOCR"/>
        </w:rPr>
        <w:t>、本系統申請資格、交易帳戶及約定轉出交易帳戶</w:t>
      </w:r>
    </w:p>
    <w:p w14:paraId="14074497"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proofErr w:type="gramStart"/>
      <w:r w:rsidRPr="007E5B80">
        <w:rPr>
          <w:rFonts w:ascii="標楷體" w:eastAsia="標楷體" w:hAnsi="標楷體" w:cs="HiddenHorzOCR"/>
        </w:rPr>
        <w:t>一</w:t>
      </w:r>
      <w:proofErr w:type="gramEnd"/>
      <w:r w:rsidRPr="007E5B80">
        <w:rPr>
          <w:rFonts w:ascii="標楷體" w:eastAsia="標楷體" w:hAnsi="標楷體" w:cs="HiddenHorzOCR"/>
        </w:rPr>
        <w:t>)申請資格</w:t>
      </w:r>
    </w:p>
    <w:p w14:paraId="75DF2207"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1、自然人以其本人名義申請，聯名戶、籌備處、</w:t>
      </w:r>
      <w:proofErr w:type="gramStart"/>
      <w:r w:rsidRPr="007E5B80">
        <w:rPr>
          <w:rFonts w:ascii="標楷體" w:eastAsia="標楷體" w:hAnsi="標楷體" w:cs="HiddenHorzOCR"/>
        </w:rPr>
        <w:t>備償</w:t>
      </w:r>
      <w:proofErr w:type="gramEnd"/>
      <w:r w:rsidRPr="007E5B80">
        <w:rPr>
          <w:rFonts w:ascii="標楷體" w:eastAsia="標楷體" w:hAnsi="標楷體" w:cs="HiddenHorzOCR"/>
        </w:rPr>
        <w:t>專戶及政治</w:t>
      </w:r>
      <w:proofErr w:type="gramStart"/>
      <w:r w:rsidRPr="007E5B80">
        <w:rPr>
          <w:rFonts w:ascii="標楷體" w:eastAsia="標楷體" w:hAnsi="標楷體" w:cs="HiddenHorzOCR"/>
        </w:rPr>
        <w:t>獻金專戶</w:t>
      </w:r>
      <w:proofErr w:type="gramEnd"/>
      <w:r w:rsidRPr="007E5B80">
        <w:rPr>
          <w:rFonts w:ascii="標楷體" w:eastAsia="標楷體" w:hAnsi="標楷體" w:cs="HiddenHorzOCR"/>
        </w:rPr>
        <w:t>尚不得申請。</w:t>
      </w:r>
    </w:p>
    <w:p w14:paraId="0C296A32"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2、機關團體、公司、行號、獨資合夥戶等，由負責人以其機關團體、公司、行號、獨資合夥戶之名義申請。</w:t>
      </w:r>
    </w:p>
    <w:p w14:paraId="2BDBB930"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(二)交易帳戶</w:t>
      </w:r>
    </w:p>
    <w:p w14:paraId="275C22AF" w14:textId="77777777" w:rsidR="007E5B80" w:rsidRPr="007E5B80" w:rsidRDefault="007E5B80" w:rsidP="00315CF4">
      <w:pPr>
        <w:autoSpaceDE w:val="0"/>
        <w:adjustRightInd w:val="0"/>
        <w:snapToGrid w:val="0"/>
        <w:spacing w:line="340" w:lineRule="exact"/>
        <w:ind w:leftChars="500" w:left="1200"/>
        <w:jc w:val="both"/>
        <w:rPr>
          <w:rFonts w:ascii="標楷體" w:eastAsia="標楷體" w:hAnsi="標楷體" w:cs="HiddenHorzOCR"/>
        </w:rPr>
      </w:pPr>
      <w:r w:rsidRPr="007E5B80">
        <w:rPr>
          <w:rFonts w:ascii="標楷體" w:eastAsia="標楷體" w:hAnsi="標楷體" w:cs="HiddenHorzOCR"/>
        </w:rPr>
        <w:t>存戶申請使用本系統，其前於本</w:t>
      </w:r>
      <w:r w:rsidRPr="007E5B80">
        <w:rPr>
          <w:rFonts w:ascii="標楷體" w:eastAsia="標楷體" w:hAnsi="標楷體" w:cs="HiddenHorzOCR" w:hint="eastAsia"/>
        </w:rPr>
        <w:t>會</w:t>
      </w:r>
      <w:r w:rsidRPr="007E5B80">
        <w:rPr>
          <w:rFonts w:ascii="標楷體" w:eastAsia="標楷體" w:hAnsi="標楷體" w:cs="HiddenHorzOCR"/>
        </w:rPr>
        <w:t>開設且有效之全部帳戶（活存、支存、定存），</w:t>
      </w:r>
      <w:proofErr w:type="gramStart"/>
      <w:r w:rsidRPr="007E5B80">
        <w:rPr>
          <w:rFonts w:ascii="標楷體" w:eastAsia="標楷體" w:hAnsi="標楷體" w:cs="HiddenHorzOCR"/>
        </w:rPr>
        <w:t>均由本</w:t>
      </w:r>
      <w:proofErr w:type="gramEnd"/>
      <w:r w:rsidRPr="007E5B80">
        <w:rPr>
          <w:rFonts w:ascii="標楷體" w:eastAsia="標楷體" w:hAnsi="標楷體" w:cs="HiddenHorzOCR"/>
        </w:rPr>
        <w:t>系統列為「交易帳戶」。</w:t>
      </w:r>
    </w:p>
    <w:p w14:paraId="14AB488D"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(三)約定轉出交易帳戶</w:t>
      </w:r>
    </w:p>
    <w:p w14:paraId="0A0B0CD0" w14:textId="77777777" w:rsidR="007E5B80" w:rsidRPr="007E5B80" w:rsidRDefault="007E5B80" w:rsidP="00315CF4">
      <w:pPr>
        <w:autoSpaceDE w:val="0"/>
        <w:adjustRightInd w:val="0"/>
        <w:snapToGrid w:val="0"/>
        <w:spacing w:line="340" w:lineRule="exact"/>
        <w:ind w:leftChars="500" w:left="1200"/>
        <w:jc w:val="both"/>
        <w:rPr>
          <w:rFonts w:ascii="標楷體" w:eastAsia="標楷體" w:hAnsi="標楷體" w:cs="HiddenHorzOCR"/>
        </w:rPr>
      </w:pPr>
      <w:r w:rsidRPr="007E5B80">
        <w:rPr>
          <w:rFonts w:ascii="標楷體" w:eastAsia="標楷體" w:hAnsi="標楷體" w:cs="HiddenHorzOCR"/>
        </w:rPr>
        <w:t>存戶申請使用本系統，其前於本</w:t>
      </w:r>
      <w:r w:rsidRPr="007E5B80">
        <w:rPr>
          <w:rFonts w:ascii="標楷體" w:eastAsia="標楷體" w:hAnsi="標楷體" w:cs="HiddenHorzOCR" w:hint="eastAsia"/>
        </w:rPr>
        <w:t>會</w:t>
      </w:r>
      <w:r w:rsidRPr="007E5B80">
        <w:rPr>
          <w:rFonts w:ascii="標楷體" w:eastAsia="標楷體" w:hAnsi="標楷體" w:cs="HiddenHorzOCR"/>
        </w:rPr>
        <w:t>開設且有效之</w:t>
      </w:r>
      <w:r w:rsidRPr="007E5B80">
        <w:rPr>
          <w:rFonts w:ascii="標楷體" w:eastAsia="標楷體" w:hAnsi="標楷體" w:cs="HiddenHorzOCR" w:hint="eastAsia"/>
        </w:rPr>
        <w:t>存摺</w:t>
      </w:r>
      <w:r w:rsidRPr="007E5B80">
        <w:rPr>
          <w:rFonts w:ascii="標楷體" w:eastAsia="標楷體" w:hAnsi="標楷體" w:cs="HiddenHorzOCR"/>
        </w:rPr>
        <w:t>存款</w:t>
      </w:r>
      <w:r w:rsidRPr="007E5B80">
        <w:rPr>
          <w:rFonts w:ascii="標楷體" w:eastAsia="標楷體" w:hAnsi="標楷體" w:cs="HiddenHorzOCR" w:hint="eastAsia"/>
        </w:rPr>
        <w:t>或支票存款</w:t>
      </w:r>
      <w:r w:rsidRPr="007E5B80">
        <w:rPr>
          <w:rFonts w:ascii="標楷體" w:eastAsia="標楷體" w:hAnsi="標楷體" w:cs="HiddenHorzOCR"/>
        </w:rPr>
        <w:t>帳戶，</w:t>
      </w:r>
      <w:proofErr w:type="gramStart"/>
      <w:r w:rsidRPr="007E5B80">
        <w:rPr>
          <w:rFonts w:ascii="標楷體" w:eastAsia="標楷體" w:hAnsi="標楷體" w:cs="HiddenHorzOCR" w:hint="eastAsia"/>
        </w:rPr>
        <w:t>且須臨櫃</w:t>
      </w:r>
      <w:proofErr w:type="gramEnd"/>
      <w:r w:rsidRPr="007E5B80">
        <w:rPr>
          <w:rFonts w:ascii="標楷體" w:eastAsia="標楷體" w:hAnsi="標楷體" w:cs="HiddenHorzOCR" w:hint="eastAsia"/>
        </w:rPr>
        <w:t>申請/註銷約定轉</w:t>
      </w:r>
      <w:proofErr w:type="gramStart"/>
      <w:r w:rsidRPr="007E5B80">
        <w:rPr>
          <w:rFonts w:ascii="標楷體" w:eastAsia="標楷體" w:hAnsi="標楷體" w:cs="HiddenHorzOCR" w:hint="eastAsia"/>
        </w:rPr>
        <w:t>出帳</w:t>
      </w:r>
      <w:proofErr w:type="gramEnd"/>
      <w:r w:rsidRPr="007E5B80">
        <w:rPr>
          <w:rFonts w:ascii="標楷體" w:eastAsia="標楷體" w:hAnsi="標楷體" w:cs="HiddenHorzOCR" w:hint="eastAsia"/>
        </w:rPr>
        <w:t>號。</w:t>
      </w:r>
    </w:p>
    <w:p w14:paraId="64F734E4"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五、本系統申請</w:t>
      </w:r>
    </w:p>
    <w:p w14:paraId="7AB50AE8" w14:textId="77777777" w:rsidR="007E5B80" w:rsidRPr="007E5B80" w:rsidRDefault="007E5B80" w:rsidP="008D1DED">
      <w:pPr>
        <w:autoSpaceDE w:val="0"/>
        <w:adjustRightInd w:val="0"/>
        <w:snapToGrid w:val="0"/>
        <w:spacing w:line="340" w:lineRule="exact"/>
        <w:ind w:leftChars="500" w:left="1200"/>
        <w:jc w:val="both"/>
        <w:rPr>
          <w:rFonts w:ascii="標楷體" w:eastAsia="標楷體" w:hAnsi="標楷體" w:cs="MS Mincho"/>
        </w:rPr>
      </w:pPr>
      <w:r w:rsidRPr="007E5B80">
        <w:rPr>
          <w:rFonts w:ascii="標楷體" w:eastAsia="標楷體" w:hAnsi="標楷體" w:cs="HiddenHorzOCR"/>
        </w:rPr>
        <w:t>存</w:t>
      </w:r>
      <w:r w:rsidRPr="007E5B80">
        <w:rPr>
          <w:rFonts w:ascii="標楷體" w:eastAsia="標楷體" w:hAnsi="標楷體" w:cs="細明體"/>
        </w:rPr>
        <w:t>戶</w:t>
      </w:r>
      <w:r w:rsidRPr="007E5B80">
        <w:rPr>
          <w:rFonts w:ascii="標楷體" w:eastAsia="標楷體" w:hAnsi="標楷體" w:cs="MS Mincho"/>
        </w:rPr>
        <w:t>親至</w:t>
      </w:r>
      <w:r w:rsidRPr="007E5B80">
        <w:rPr>
          <w:rFonts w:ascii="標楷體" w:eastAsia="標楷體" w:hAnsi="標楷體" w:cs="HiddenHorzOCR" w:hint="eastAsia"/>
          <w:color w:val="000000"/>
        </w:rPr>
        <w:t>任</w:t>
      </w:r>
      <w:proofErr w:type="gramStart"/>
      <w:r w:rsidRPr="007E5B80">
        <w:rPr>
          <w:rFonts w:ascii="標楷體" w:eastAsia="標楷體" w:hAnsi="標楷體" w:cs="HiddenHorzOCR" w:hint="eastAsia"/>
          <w:color w:val="000000"/>
        </w:rPr>
        <w:t>一</w:t>
      </w:r>
      <w:proofErr w:type="gramEnd"/>
      <w:r w:rsidRPr="007E5B80">
        <w:rPr>
          <w:rFonts w:ascii="標楷體" w:eastAsia="標楷體" w:hAnsi="標楷體" w:cs="HiddenHorzOCR" w:hint="eastAsia"/>
          <w:color w:val="000000"/>
        </w:rPr>
        <w:t>營業</w:t>
      </w:r>
      <w:r w:rsidRPr="007E5B80">
        <w:rPr>
          <w:rFonts w:ascii="標楷體" w:eastAsia="標楷體" w:hAnsi="標楷體" w:cs="MS Mincho"/>
          <w:color w:val="000000"/>
        </w:rPr>
        <w:t>單位</w:t>
      </w:r>
      <w:r w:rsidRPr="007E5B80">
        <w:rPr>
          <w:rFonts w:ascii="標楷體" w:eastAsia="標楷體" w:hAnsi="標楷體" w:cs="MS Mincho"/>
        </w:rPr>
        <w:t>，提示</w:t>
      </w:r>
      <w:r w:rsidRPr="007E5B80">
        <w:rPr>
          <w:rFonts w:ascii="標楷體" w:eastAsia="標楷體" w:hAnsi="標楷體" w:cs="HiddenHorzOCR"/>
        </w:rPr>
        <w:t>身分證、存摺及存款印鑑，</w:t>
      </w:r>
      <w:r w:rsidRPr="007E5B80">
        <w:rPr>
          <w:rFonts w:ascii="標楷體" w:eastAsia="標楷體" w:hAnsi="標楷體" w:cs="HiddenHorzOCR"/>
          <w:color w:val="EE0000"/>
          <w:u w:val="single"/>
        </w:rPr>
        <w:t>於</w:t>
      </w:r>
      <w:proofErr w:type="gramStart"/>
      <w:r w:rsidRPr="007E5B80">
        <w:rPr>
          <w:rFonts w:ascii="標楷體" w:eastAsia="標楷體" w:hAnsi="標楷體" w:cs="HiddenHorzOCR"/>
          <w:color w:val="EE0000"/>
          <w:u w:val="single"/>
        </w:rPr>
        <w:t>臨櫃</w:t>
      </w:r>
      <w:r w:rsidRPr="007E5B80">
        <w:rPr>
          <w:rFonts w:ascii="標楷體" w:eastAsia="標楷體" w:hAnsi="標楷體" w:cs="HiddenHorzOCR"/>
        </w:rPr>
        <w:t>填妥</w:t>
      </w:r>
      <w:proofErr w:type="gramEnd"/>
      <w:r w:rsidRPr="007E5B80">
        <w:rPr>
          <w:rFonts w:ascii="標楷體" w:eastAsia="標楷體" w:hAnsi="標楷體" w:cs="HiddenHorzOCR"/>
        </w:rPr>
        <w:t>申請</w:t>
      </w:r>
      <w:r w:rsidRPr="007E5B80">
        <w:rPr>
          <w:rFonts w:ascii="標楷體" w:eastAsia="標楷體" w:hAnsi="標楷體" w:cs="MS Mincho"/>
        </w:rPr>
        <w:t>書</w:t>
      </w:r>
      <w:r w:rsidRPr="007E5B80">
        <w:rPr>
          <w:rFonts w:ascii="標楷體" w:eastAsia="標楷體" w:hAnsi="標楷體" w:cs="HiddenHorzOCR"/>
        </w:rPr>
        <w:t>，</w:t>
      </w:r>
      <w:r w:rsidRPr="007E5B80">
        <w:rPr>
          <w:rFonts w:ascii="標楷體" w:eastAsia="標楷體" w:hAnsi="標楷體" w:cs="HiddenHorzOCR" w:hint="eastAsia"/>
          <w:color w:val="FF0000"/>
          <w:u w:val="single"/>
        </w:rPr>
        <w:t>並</w:t>
      </w:r>
      <w:r w:rsidRPr="007E5B80">
        <w:rPr>
          <w:rFonts w:ascii="標楷體" w:eastAsia="標楷體" w:hAnsi="標楷體" w:cs="HiddenHorzOCR"/>
        </w:rPr>
        <w:t>加蓋帳戶</w:t>
      </w:r>
      <w:r w:rsidRPr="007E5B80">
        <w:rPr>
          <w:rFonts w:ascii="標楷體" w:eastAsia="標楷體" w:hAnsi="標楷體" w:cs="MS Mincho"/>
        </w:rPr>
        <w:t>原留印鑑，以</w:t>
      </w:r>
      <w:r w:rsidRPr="007E5B80">
        <w:rPr>
          <w:rFonts w:ascii="標楷體" w:eastAsia="標楷體" w:hAnsi="標楷體" w:cs="MS Mincho" w:hint="eastAsia"/>
        </w:rPr>
        <w:t>F4800</w:t>
      </w:r>
      <w:r w:rsidRPr="007E5B80">
        <w:rPr>
          <w:rFonts w:ascii="標楷體" w:eastAsia="標楷體" w:hAnsi="標楷體" w:cs="HiddenHorzOCR"/>
        </w:rPr>
        <w:t>「網路銀行」交易</w:t>
      </w:r>
      <w:r w:rsidRPr="007E5B80">
        <w:rPr>
          <w:rFonts w:ascii="標楷體" w:eastAsia="標楷體" w:hAnsi="標楷體" w:cs="MS Mincho"/>
        </w:rPr>
        <w:t>申請使用本系統。</w:t>
      </w:r>
    </w:p>
    <w:p w14:paraId="0E705EB2"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hint="eastAsia"/>
        </w:rPr>
        <w:t>六</w:t>
      </w:r>
      <w:r w:rsidRPr="007E5B80">
        <w:rPr>
          <w:rFonts w:ascii="標楷體" w:eastAsia="標楷體" w:hAnsi="標楷體" w:cs="HiddenHorzOCR"/>
        </w:rPr>
        <w:t>、本系統一經申請使用，存戶所屬全部帳戶</w:t>
      </w:r>
      <w:r w:rsidRPr="007E5B80">
        <w:rPr>
          <w:rFonts w:ascii="標楷體" w:eastAsia="標楷體" w:hAnsi="標楷體" w:cs="HiddenHorzOCR" w:hint="eastAsia"/>
        </w:rPr>
        <w:t>預設具備查詢權限，但轉帳功能需個別申請約定。</w:t>
      </w:r>
    </w:p>
    <w:p w14:paraId="07ED823F"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(一)本系統以存戶身分證統一編號(或營利事業統一編號) 申請使用，其所屬全部帳戶(</w:t>
      </w:r>
      <w:proofErr w:type="gramStart"/>
      <w:r w:rsidRPr="007E5B80">
        <w:rPr>
          <w:rFonts w:ascii="標楷體" w:eastAsia="標楷體" w:hAnsi="標楷體" w:cs="HiddenHorzOCR"/>
        </w:rPr>
        <w:t>活存</w:t>
      </w:r>
      <w:proofErr w:type="gramEnd"/>
      <w:r w:rsidRPr="007E5B80">
        <w:rPr>
          <w:rFonts w:ascii="標楷體" w:eastAsia="標楷體" w:hAnsi="標楷體" w:cs="HiddenHorzOCR"/>
        </w:rPr>
        <w:t>、定存、支存)</w:t>
      </w:r>
      <w:proofErr w:type="gramStart"/>
      <w:r w:rsidRPr="007E5B80">
        <w:rPr>
          <w:rFonts w:ascii="標楷體" w:eastAsia="標楷體" w:hAnsi="標楷體" w:cs="HiddenHorzOCR"/>
        </w:rPr>
        <w:t>均為交易</w:t>
      </w:r>
      <w:proofErr w:type="gramEnd"/>
      <w:r w:rsidRPr="007E5B80">
        <w:rPr>
          <w:rFonts w:ascii="標楷體" w:eastAsia="標楷體" w:hAnsi="標楷體" w:cs="HiddenHorzOCR"/>
        </w:rPr>
        <w:t>帳戶，日後存戶新設之其他帳戶</w:t>
      </w:r>
      <w:r w:rsidRPr="007E5B80">
        <w:rPr>
          <w:rFonts w:ascii="標楷體" w:eastAsia="標楷體" w:hAnsi="標楷體" w:cs="HiddenHorzOCR" w:hint="eastAsia"/>
        </w:rPr>
        <w:t>，於開戶或</w:t>
      </w:r>
      <w:proofErr w:type="gramStart"/>
      <w:r w:rsidRPr="007E5B80">
        <w:rPr>
          <w:rFonts w:ascii="標楷體" w:eastAsia="標楷體" w:hAnsi="標楷體" w:cs="HiddenHorzOCR" w:hint="eastAsia"/>
        </w:rPr>
        <w:t>申請網銀時</w:t>
      </w:r>
      <w:proofErr w:type="gramEnd"/>
      <w:r w:rsidRPr="007E5B80">
        <w:rPr>
          <w:rFonts w:ascii="標楷體" w:eastAsia="標楷體" w:hAnsi="標楷體" w:cs="HiddenHorzOCR" w:hint="eastAsia"/>
        </w:rPr>
        <w:t>需約定是否允許網路轉出功能</w:t>
      </w:r>
      <w:r w:rsidRPr="007E5B80">
        <w:rPr>
          <w:rFonts w:ascii="標楷體" w:eastAsia="標楷體" w:hAnsi="標楷體" w:cs="HiddenHorzOCR"/>
        </w:rPr>
        <w:t>。存戶得於登入本系統後，應就交易帳戶選單，自行選擇交易帳戶進行交易。</w:t>
      </w:r>
      <w:r w:rsidRPr="007E5B80">
        <w:rPr>
          <w:rFonts w:ascii="標楷體" w:eastAsia="標楷體" w:hAnsi="標楷體" w:cs="MS Mincho"/>
        </w:rPr>
        <w:t>存摺存款或支票存款帳</w:t>
      </w:r>
      <w:r w:rsidRPr="007E5B80">
        <w:rPr>
          <w:rFonts w:ascii="標楷體" w:eastAsia="標楷體" w:hAnsi="標楷體" w:cs="細明體"/>
        </w:rPr>
        <w:t>戶</w:t>
      </w:r>
      <w:r w:rsidRPr="007E5B80">
        <w:rPr>
          <w:rFonts w:ascii="標楷體" w:eastAsia="標楷體" w:hAnsi="標楷體" w:cs="HiddenHorzOCR" w:hint="eastAsia"/>
        </w:rPr>
        <w:t>須個別申請</w:t>
      </w:r>
      <w:r w:rsidRPr="007E5B80">
        <w:rPr>
          <w:rFonts w:ascii="標楷體" w:eastAsia="標楷體" w:hAnsi="標楷體" w:cs="HiddenHorzOCR"/>
        </w:rPr>
        <w:t>約定轉出帳戶，其交易限額</w:t>
      </w:r>
      <w:r w:rsidRPr="007E5B80">
        <w:rPr>
          <w:rFonts w:ascii="標楷體" w:eastAsia="標楷體" w:hAnsi="標楷體" w:cs="HiddenHorzOCR" w:hint="eastAsia"/>
        </w:rPr>
        <w:t>除存戶有特別約定外，依本會轉帳服務金額限制進行檢核</w:t>
      </w:r>
      <w:r w:rsidRPr="007E5B80">
        <w:rPr>
          <w:rFonts w:ascii="標楷體" w:eastAsia="標楷體" w:hAnsi="標楷體" w:cs="HiddenHorzOCR"/>
        </w:rPr>
        <w:t>。</w:t>
      </w:r>
    </w:p>
    <w:p w14:paraId="3DAA6B7A"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(二) 存戶</w:t>
      </w:r>
      <w:r w:rsidRPr="007E5B80">
        <w:rPr>
          <w:rFonts w:ascii="標楷體" w:eastAsia="標楷體" w:hAnsi="標楷體" w:cs="HiddenHorzOCR" w:hint="eastAsia"/>
          <w:color w:val="EE0000"/>
          <w:u w:val="single"/>
        </w:rPr>
        <w:t>可</w:t>
      </w:r>
      <w:r w:rsidRPr="007E5B80">
        <w:rPr>
          <w:rFonts w:ascii="標楷體" w:eastAsia="標楷體" w:hAnsi="標楷體" w:cs="HiddenHorzOCR"/>
        </w:rPr>
        <w:t>至</w:t>
      </w:r>
      <w:r w:rsidRPr="007E5B80">
        <w:rPr>
          <w:rFonts w:ascii="標楷體" w:eastAsia="標楷體" w:hAnsi="標楷體" w:cs="HiddenHorzOCR" w:hint="eastAsia"/>
          <w:color w:val="FF0000"/>
          <w:u w:val="single"/>
        </w:rPr>
        <w:t>任</w:t>
      </w:r>
      <w:proofErr w:type="gramStart"/>
      <w:r w:rsidRPr="007E5B80">
        <w:rPr>
          <w:rFonts w:ascii="標楷體" w:eastAsia="標楷體" w:hAnsi="標楷體" w:cs="HiddenHorzOCR" w:hint="eastAsia"/>
          <w:color w:val="FF0000"/>
          <w:u w:val="single"/>
        </w:rPr>
        <w:t>一</w:t>
      </w:r>
      <w:proofErr w:type="gramEnd"/>
      <w:r w:rsidRPr="007E5B80">
        <w:rPr>
          <w:rFonts w:ascii="標楷體" w:eastAsia="標楷體" w:hAnsi="標楷體" w:cs="HiddenHorzOCR" w:hint="eastAsia"/>
          <w:color w:val="000000"/>
        </w:rPr>
        <w:t>營業</w:t>
      </w:r>
      <w:r w:rsidRPr="007E5B80">
        <w:rPr>
          <w:rFonts w:ascii="標楷體" w:eastAsia="標楷體" w:hAnsi="標楷體" w:cs="HiddenHorzOCR"/>
        </w:rPr>
        <w:t>單位</w:t>
      </w:r>
      <w:proofErr w:type="gramStart"/>
      <w:r w:rsidRPr="007E5B80">
        <w:rPr>
          <w:rFonts w:ascii="標楷體" w:eastAsia="標楷體" w:hAnsi="標楷體" w:cs="HiddenHorzOCR"/>
        </w:rPr>
        <w:t>臨櫃填具</w:t>
      </w:r>
      <w:proofErr w:type="gramEnd"/>
      <w:r w:rsidRPr="007E5B80">
        <w:rPr>
          <w:rFonts w:ascii="標楷體" w:eastAsia="標楷體" w:hAnsi="標楷體" w:cs="HiddenHorzOCR"/>
        </w:rPr>
        <w:t>申請書，</w:t>
      </w:r>
      <w:r w:rsidRPr="007E5B80">
        <w:rPr>
          <w:rFonts w:ascii="標楷體" w:eastAsia="標楷體" w:hAnsi="標楷體" w:cs="HiddenHorzOCR" w:hint="eastAsia"/>
          <w:color w:val="EE0000"/>
          <w:u w:val="single"/>
        </w:rPr>
        <w:t>申請</w:t>
      </w:r>
      <w:r w:rsidRPr="007E5B80">
        <w:rPr>
          <w:rFonts w:ascii="標楷體" w:eastAsia="標楷體" w:hAnsi="標楷體" w:cs="HiddenHorzOCR"/>
        </w:rPr>
        <w:t>約定以本</w:t>
      </w:r>
      <w:r w:rsidRPr="007E5B80">
        <w:rPr>
          <w:rFonts w:ascii="標楷體" w:eastAsia="標楷體" w:hAnsi="標楷體" w:cs="HiddenHorzOCR" w:hint="eastAsia"/>
        </w:rPr>
        <w:t>會</w:t>
      </w:r>
      <w:r w:rsidRPr="007E5B80">
        <w:rPr>
          <w:rFonts w:ascii="標楷體" w:eastAsia="標楷體" w:hAnsi="標楷體" w:cs="HiddenHorzOCR"/>
        </w:rPr>
        <w:t>或他行之帳戶為轉入帳戶，最多得約定至</w:t>
      </w:r>
      <w:r w:rsidRPr="007E5B80">
        <w:rPr>
          <w:rFonts w:ascii="標楷體" w:eastAsia="標楷體" w:hAnsi="標楷體" w:cs="HiddenHorzOCR" w:hint="eastAsia"/>
        </w:rPr>
        <w:t>25</w:t>
      </w:r>
      <w:r w:rsidRPr="007E5B80">
        <w:rPr>
          <w:rFonts w:ascii="標楷體" w:eastAsia="標楷體" w:hAnsi="標楷體" w:cs="HiddenHorzOCR"/>
        </w:rPr>
        <w:t>戶。</w:t>
      </w:r>
    </w:p>
    <w:p w14:paraId="4DE9F0D3"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七、申請作業</w:t>
      </w:r>
    </w:p>
    <w:p w14:paraId="22C8AFC3"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proofErr w:type="gramStart"/>
      <w:r w:rsidRPr="007E5B80">
        <w:rPr>
          <w:rFonts w:ascii="標楷體" w:eastAsia="標楷體" w:hAnsi="標楷體" w:cs="HiddenHorzOCR"/>
        </w:rPr>
        <w:t>一</w:t>
      </w:r>
      <w:proofErr w:type="gramEnd"/>
      <w:r w:rsidRPr="007E5B80">
        <w:rPr>
          <w:rFonts w:ascii="標楷體" w:eastAsia="標楷體" w:hAnsi="標楷體" w:cs="HiddenHorzOCR"/>
        </w:rPr>
        <w:t>)申請方式</w:t>
      </w:r>
    </w:p>
    <w:p w14:paraId="080B8EE8" w14:textId="77777777" w:rsidR="007E5B80" w:rsidRPr="007E5B80" w:rsidRDefault="007E5B80" w:rsidP="00315CF4">
      <w:pPr>
        <w:autoSpaceDE w:val="0"/>
        <w:adjustRightInd w:val="0"/>
        <w:snapToGrid w:val="0"/>
        <w:spacing w:line="340" w:lineRule="exact"/>
        <w:ind w:leftChars="500" w:left="1200"/>
        <w:jc w:val="both"/>
        <w:rPr>
          <w:rFonts w:ascii="標楷體" w:eastAsia="標楷體" w:hAnsi="標楷體" w:cs="HiddenHorzOCR"/>
          <w:color w:val="FF0000"/>
        </w:rPr>
      </w:pPr>
      <w:r w:rsidRPr="007E5B80">
        <w:rPr>
          <w:rFonts w:ascii="標楷體" w:eastAsia="標楷體" w:hAnsi="標楷體" w:cs="HiddenHorzOCR"/>
        </w:rPr>
        <w:t>為確認並核對客</w:t>
      </w:r>
      <w:r w:rsidRPr="007E5B80">
        <w:rPr>
          <w:rFonts w:ascii="標楷體" w:eastAsia="標楷體" w:hAnsi="標楷體" w:cs="細明體"/>
        </w:rPr>
        <w:t>戶</w:t>
      </w:r>
      <w:r w:rsidRPr="007E5B80">
        <w:rPr>
          <w:rFonts w:ascii="標楷體" w:eastAsia="標楷體" w:hAnsi="標楷體" w:cs="MS Mincho"/>
        </w:rPr>
        <w:t>身分，限存</w:t>
      </w:r>
      <w:r w:rsidRPr="007E5B80">
        <w:rPr>
          <w:rFonts w:ascii="標楷體" w:eastAsia="標楷體" w:hAnsi="標楷體" w:cs="細明體"/>
        </w:rPr>
        <w:t>戶</w:t>
      </w:r>
      <w:r w:rsidRPr="007E5B80">
        <w:rPr>
          <w:rFonts w:ascii="標楷體" w:eastAsia="標楷體" w:hAnsi="標楷體" w:cs="MS Mincho"/>
        </w:rPr>
        <w:t>本人臨櫃申請</w:t>
      </w:r>
      <w:r w:rsidRPr="007E5B80">
        <w:rPr>
          <w:rFonts w:ascii="標楷體" w:eastAsia="標楷體" w:hAnsi="標楷體" w:cs="HiddenHorzOCR"/>
        </w:rPr>
        <w:t>。</w:t>
      </w:r>
    </w:p>
    <w:p w14:paraId="3E75FD33"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(二)申請程序</w:t>
      </w:r>
    </w:p>
    <w:p w14:paraId="4F7F59BB"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1、應請存戶於合理期間審閱</w:t>
      </w:r>
      <w:r w:rsidRPr="007E5B80">
        <w:rPr>
          <w:rFonts w:ascii="標楷體" w:eastAsia="標楷體" w:hAnsi="標楷體" w:cs="HiddenHorzOCR" w:hint="eastAsia"/>
        </w:rPr>
        <w:t>「</w:t>
      </w:r>
      <w:r w:rsidRPr="007E5B80">
        <w:rPr>
          <w:rFonts w:ascii="標楷體" w:eastAsia="標楷體" w:hAnsi="標楷體" w:cs="HiddenHorzOCR"/>
        </w:rPr>
        <w:t>網路銀行服務契約</w:t>
      </w:r>
      <w:r w:rsidRPr="007E5B80">
        <w:rPr>
          <w:rFonts w:ascii="標楷體" w:eastAsia="標楷體" w:hAnsi="標楷體" w:cs="HiddenHorzOCR" w:hint="eastAsia"/>
        </w:rPr>
        <w:t>」</w:t>
      </w:r>
      <w:r w:rsidRPr="007E5B80">
        <w:rPr>
          <w:rFonts w:ascii="標楷體" w:eastAsia="標楷體" w:hAnsi="標楷體" w:cs="HiddenHorzOCR"/>
        </w:rPr>
        <w:t>。</w:t>
      </w:r>
    </w:p>
    <w:p w14:paraId="63A22A5B"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2、存戶（公司、行號及團體戶限負責人）應親至</w:t>
      </w:r>
      <w:r w:rsidRPr="007E5B80">
        <w:rPr>
          <w:rFonts w:ascii="標楷體" w:eastAsia="標楷體" w:hAnsi="標楷體" w:cs="HiddenHorzOCR" w:hint="eastAsia"/>
          <w:color w:val="000000" w:themeColor="text1"/>
        </w:rPr>
        <w:t>各營業</w:t>
      </w:r>
      <w:r w:rsidRPr="007E5B80">
        <w:rPr>
          <w:rFonts w:ascii="標楷體" w:eastAsia="標楷體" w:hAnsi="標楷體" w:cs="HiddenHorzOCR"/>
        </w:rPr>
        <w:t>單位提示身分證、存摺(支票存款除外)及</w:t>
      </w:r>
      <w:r w:rsidRPr="007E5B80">
        <w:rPr>
          <w:rFonts w:ascii="標楷體" w:eastAsia="標楷體" w:hAnsi="標楷體" w:cs="HiddenHorzOCR" w:hint="eastAsia"/>
        </w:rPr>
        <w:t>原留</w:t>
      </w:r>
      <w:r w:rsidRPr="007E5B80">
        <w:rPr>
          <w:rFonts w:ascii="標楷體" w:eastAsia="標楷體" w:hAnsi="標楷體" w:cs="HiddenHorzOCR"/>
        </w:rPr>
        <w:t>印鑑，以確認存戶身分</w:t>
      </w:r>
      <w:r w:rsidRPr="007E5B80">
        <w:rPr>
          <w:rFonts w:ascii="標楷體" w:eastAsia="標楷體" w:hAnsi="標楷體" w:cs="HiddenHorzOCR" w:hint="eastAsia"/>
          <w:color w:val="FF0000"/>
          <w:u w:val="single"/>
        </w:rPr>
        <w:t>，並填寫申請書表</w:t>
      </w:r>
      <w:r w:rsidRPr="007E5B80">
        <w:rPr>
          <w:rFonts w:ascii="標楷體" w:eastAsia="標楷體" w:hAnsi="標楷體" w:cs="HiddenHorzOCR"/>
        </w:rPr>
        <w:t>。</w:t>
      </w:r>
    </w:p>
    <w:p w14:paraId="5F3FD394"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hint="eastAsia"/>
          <w:color w:val="EE0000"/>
          <w:u w:val="single"/>
        </w:rPr>
        <w:t>3</w:t>
      </w:r>
      <w:r w:rsidRPr="007E5B80">
        <w:rPr>
          <w:rFonts w:ascii="標楷體" w:eastAsia="標楷體" w:hAnsi="標楷體" w:cs="HiddenHorzOCR"/>
        </w:rPr>
        <w:t>、經辦櫃員核對申請書內容及印鑑無誤後，</w:t>
      </w:r>
      <w:r w:rsidRPr="007E5B80">
        <w:rPr>
          <w:rFonts w:ascii="標楷體" w:eastAsia="標楷體" w:hAnsi="標楷體" w:cs="HiddenHorzOCR"/>
          <w:color w:val="FF0000"/>
          <w:u w:val="single"/>
        </w:rPr>
        <w:t>應</w:t>
      </w:r>
      <w:r w:rsidRPr="007E5B80">
        <w:rPr>
          <w:rFonts w:ascii="標楷體" w:eastAsia="標楷體" w:hAnsi="標楷體" w:cs="HiddenHorzOCR" w:hint="eastAsia"/>
          <w:color w:val="FF0000"/>
          <w:u w:val="single"/>
        </w:rPr>
        <w:t>由另一人核對客戶身分，並</w:t>
      </w:r>
      <w:r w:rsidRPr="007E5B80">
        <w:rPr>
          <w:rFonts w:ascii="標楷體" w:eastAsia="標楷體" w:hAnsi="標楷體" w:cs="HiddenHorzOCR"/>
        </w:rPr>
        <w:t>於申請書</w:t>
      </w:r>
      <w:r w:rsidRPr="007E5B80">
        <w:rPr>
          <w:rFonts w:ascii="標楷體" w:eastAsia="標楷體" w:hAnsi="標楷體" w:cs="HiddenHorzOCR" w:hint="eastAsia"/>
        </w:rPr>
        <w:t>核對身分</w:t>
      </w:r>
      <w:r w:rsidRPr="007E5B80">
        <w:rPr>
          <w:rFonts w:ascii="標楷體" w:eastAsia="標楷體" w:hAnsi="標楷體" w:cs="HiddenHorzOCR"/>
        </w:rPr>
        <w:t>欄蓋章，依下列程序作業</w:t>
      </w:r>
    </w:p>
    <w:p w14:paraId="2EA4AB89"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rPr>
        <w:t>(1)以</w:t>
      </w:r>
      <w:r w:rsidRPr="007E5B80">
        <w:rPr>
          <w:rFonts w:ascii="標楷體" w:eastAsia="標楷體" w:hAnsi="標楷體" w:cs="HiddenHorzOCR" w:hint="eastAsia"/>
        </w:rPr>
        <w:t>F4800</w:t>
      </w:r>
      <w:r w:rsidRPr="007E5B80">
        <w:rPr>
          <w:rFonts w:ascii="標楷體" w:eastAsia="標楷體" w:hAnsi="標楷體" w:cs="HiddenHorzOCR"/>
        </w:rPr>
        <w:t>「網路銀行</w:t>
      </w:r>
      <w:r w:rsidRPr="007E5B80">
        <w:rPr>
          <w:rFonts w:ascii="標楷體" w:eastAsia="標楷體" w:hAnsi="標楷體" w:cs="HiddenHorzOCR" w:hint="eastAsia"/>
        </w:rPr>
        <w:t>服務申請</w:t>
      </w:r>
      <w:r w:rsidRPr="007E5B80">
        <w:rPr>
          <w:rFonts w:ascii="標楷體" w:eastAsia="標楷體" w:hAnsi="標楷體" w:cs="HiddenHorzOCR"/>
        </w:rPr>
        <w:t>」交易，分別輸入</w:t>
      </w:r>
    </w:p>
    <w:p w14:paraId="7E556748" w14:textId="77777777" w:rsidR="007E5B80" w:rsidRPr="007E5B80" w:rsidRDefault="007E5B80" w:rsidP="00315CF4">
      <w:pPr>
        <w:tabs>
          <w:tab w:val="left" w:pos="1985"/>
        </w:tabs>
        <w:autoSpaceDE w:val="0"/>
        <w:adjustRightInd w:val="0"/>
        <w:snapToGrid w:val="0"/>
        <w:spacing w:line="340" w:lineRule="exact"/>
        <w:ind w:leftChars="800" w:left="1920"/>
        <w:jc w:val="both"/>
        <w:rPr>
          <w:rFonts w:ascii="標楷體" w:eastAsia="標楷體" w:hAnsi="標楷體" w:cs="HiddenHorzOCR"/>
        </w:rPr>
      </w:pPr>
      <w:r w:rsidRPr="007E5B80">
        <w:rPr>
          <w:rFonts w:ascii="標楷體" w:eastAsia="標楷體" w:hAnsi="標楷體" w:cs="HiddenHorzOCR"/>
        </w:rPr>
        <w:t>A、申請人「身分證編號/營利事業編號」</w:t>
      </w:r>
    </w:p>
    <w:p w14:paraId="2D681E0F" w14:textId="77777777" w:rsidR="007E5B80" w:rsidRPr="007E5B80" w:rsidRDefault="007E5B80" w:rsidP="00315CF4">
      <w:pPr>
        <w:tabs>
          <w:tab w:val="left" w:pos="1985"/>
        </w:tabs>
        <w:autoSpaceDE w:val="0"/>
        <w:adjustRightInd w:val="0"/>
        <w:snapToGrid w:val="0"/>
        <w:spacing w:line="340" w:lineRule="exact"/>
        <w:ind w:leftChars="800" w:left="1920"/>
        <w:jc w:val="both"/>
        <w:rPr>
          <w:rFonts w:ascii="標楷體" w:eastAsia="標楷體" w:hAnsi="標楷體" w:cs="HiddenHorzOCR"/>
        </w:rPr>
      </w:pPr>
      <w:r w:rsidRPr="007E5B80">
        <w:rPr>
          <w:rFonts w:ascii="標楷體" w:eastAsia="標楷體" w:hAnsi="標楷體" w:cs="HiddenHorzOCR"/>
        </w:rPr>
        <w:lastRenderedPageBreak/>
        <w:t>B、</w:t>
      </w:r>
      <w:r w:rsidRPr="007E5B80">
        <w:rPr>
          <w:rFonts w:ascii="標楷體" w:eastAsia="標楷體" w:hAnsi="標楷體" w:cs="HiddenHorzOCR" w:hint="eastAsia"/>
        </w:rPr>
        <w:t>交易種類</w:t>
      </w:r>
      <w:r w:rsidRPr="007E5B80">
        <w:rPr>
          <w:rFonts w:ascii="標楷體" w:eastAsia="標楷體" w:hAnsi="標楷體" w:cs="HiddenHorzOCR"/>
        </w:rPr>
        <w:t>「1」</w:t>
      </w:r>
    </w:p>
    <w:p w14:paraId="0E55E451"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rPr>
        <w:t>(2)</w:t>
      </w:r>
      <w:r w:rsidRPr="007E5B80">
        <w:rPr>
          <w:rFonts w:ascii="標楷體" w:eastAsia="標楷體" w:hAnsi="標楷體" w:cs="HiddenHorzOCR" w:hint="eastAsia"/>
          <w:color w:val="FF0000"/>
          <w:u w:val="single"/>
        </w:rPr>
        <w:t>依客戶於</w:t>
      </w:r>
      <w:bookmarkStart w:id="109" w:name="_Hlk198045986"/>
      <w:r w:rsidRPr="007E5B80">
        <w:rPr>
          <w:rFonts w:ascii="標楷體" w:eastAsia="標楷體" w:hAnsi="標楷體" w:cs="HiddenHorzOCR" w:hint="eastAsia"/>
          <w:color w:val="FF0000"/>
          <w:u w:val="single"/>
        </w:rPr>
        <w:t>申請書所勾選之項目</w:t>
      </w:r>
      <w:bookmarkEnd w:id="109"/>
      <w:r w:rsidRPr="007E5B80">
        <w:rPr>
          <w:rFonts w:ascii="標楷體" w:eastAsia="標楷體" w:hAnsi="標楷體" w:cs="HiddenHorzOCR"/>
        </w:rPr>
        <w:t>登錄</w:t>
      </w:r>
      <w:r w:rsidRPr="007E5B80">
        <w:rPr>
          <w:rFonts w:ascii="標楷體" w:eastAsia="標楷體" w:hAnsi="標楷體" w:cs="HiddenHorzOCR" w:hint="eastAsia"/>
        </w:rPr>
        <w:t>，並列印</w:t>
      </w:r>
      <w:r w:rsidRPr="007E5B80">
        <w:rPr>
          <w:rFonts w:ascii="標楷體" w:eastAsia="標楷體" w:hAnsi="標楷體" w:cs="HiddenHorzOCR"/>
        </w:rPr>
        <w:t>認證</w:t>
      </w:r>
      <w:r w:rsidRPr="007E5B80">
        <w:rPr>
          <w:rFonts w:ascii="標楷體" w:eastAsia="標楷體" w:hAnsi="標楷體" w:cs="HiddenHorzOCR" w:hint="eastAsia"/>
        </w:rPr>
        <w:t>單</w:t>
      </w:r>
      <w:r w:rsidRPr="007E5B80">
        <w:rPr>
          <w:rFonts w:ascii="標楷體" w:eastAsia="標楷體" w:hAnsi="標楷體" w:cs="HiddenHorzOCR"/>
        </w:rPr>
        <w:t>，</w:t>
      </w:r>
      <w:r w:rsidRPr="007E5B80">
        <w:rPr>
          <w:rFonts w:ascii="標楷體" w:eastAsia="標楷體" w:hAnsi="標楷體" w:cs="HiddenHorzOCR" w:hint="eastAsia"/>
        </w:rPr>
        <w:t>及</w:t>
      </w:r>
      <w:r w:rsidRPr="007E5B80">
        <w:rPr>
          <w:rFonts w:ascii="標楷體" w:eastAsia="標楷體" w:hAnsi="標楷體" w:cs="HiddenHorzOCR"/>
        </w:rPr>
        <w:t>「網路銀行服務</w:t>
      </w:r>
      <w:r w:rsidRPr="007E5B80">
        <w:rPr>
          <w:rFonts w:ascii="標楷體" w:eastAsia="標楷體" w:hAnsi="標楷體" w:cs="HiddenHorzOCR" w:hint="eastAsia"/>
        </w:rPr>
        <w:t>密碼函</w:t>
      </w:r>
      <w:r w:rsidRPr="007E5B80">
        <w:rPr>
          <w:rFonts w:ascii="標楷體" w:eastAsia="標楷體" w:hAnsi="標楷體" w:cs="HiddenHorzOCR"/>
        </w:rPr>
        <w:t>」。</w:t>
      </w:r>
    </w:p>
    <w:p w14:paraId="1024BA1D"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rPr>
        <w:t>(3)當場交付「網路銀行服務</w:t>
      </w:r>
      <w:r w:rsidRPr="007E5B80">
        <w:rPr>
          <w:rFonts w:ascii="標楷體" w:eastAsia="標楷體" w:hAnsi="標楷體" w:cs="HiddenHorzOCR" w:hint="eastAsia"/>
        </w:rPr>
        <w:t>密碼函</w:t>
      </w:r>
      <w:r w:rsidRPr="007E5B80">
        <w:rPr>
          <w:rFonts w:ascii="標楷體" w:eastAsia="標楷體" w:hAnsi="標楷體" w:cs="HiddenHorzOCR"/>
        </w:rPr>
        <w:t>」</w:t>
      </w:r>
      <w:proofErr w:type="gramStart"/>
      <w:r w:rsidRPr="007E5B80">
        <w:rPr>
          <w:rFonts w:ascii="標楷體" w:eastAsia="標楷體" w:hAnsi="標楷體" w:cs="HiddenHorzOCR"/>
        </w:rPr>
        <w:t>乙份予存戶</w:t>
      </w:r>
      <w:proofErr w:type="gramEnd"/>
      <w:r w:rsidRPr="007E5B80">
        <w:rPr>
          <w:rFonts w:ascii="標楷體" w:eastAsia="標楷體" w:hAnsi="標楷體" w:cs="HiddenHorzOCR"/>
        </w:rPr>
        <w:t>收執，並請存戶於「密碼</w:t>
      </w:r>
      <w:r w:rsidRPr="007E5B80">
        <w:rPr>
          <w:rFonts w:ascii="標楷體" w:eastAsia="標楷體" w:hAnsi="標楷體" w:cs="HiddenHorzOCR" w:hint="eastAsia"/>
        </w:rPr>
        <w:t>單領取</w:t>
      </w:r>
      <w:r w:rsidRPr="007E5B80">
        <w:rPr>
          <w:rFonts w:ascii="標楷體" w:eastAsia="標楷體" w:hAnsi="標楷體" w:cs="HiddenHorzOCR"/>
        </w:rPr>
        <w:t>簽收」欄位，簽蓋原留印鑑以示收訖。</w:t>
      </w:r>
    </w:p>
    <w:p w14:paraId="6C04B756"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(4)依客戶</w:t>
      </w:r>
      <w:r w:rsidRPr="007E5B80">
        <w:rPr>
          <w:rFonts w:ascii="標楷體" w:eastAsia="標楷體" w:hAnsi="標楷體" w:cs="HiddenHorzOCR" w:hint="eastAsia"/>
          <w:color w:val="FF0000"/>
          <w:u w:val="single"/>
        </w:rPr>
        <w:t>申請書所勾選之轉帳服務項目</w:t>
      </w:r>
      <w:r w:rsidRPr="007E5B80">
        <w:rPr>
          <w:rFonts w:ascii="標楷體" w:eastAsia="標楷體" w:hAnsi="標楷體" w:cs="HiddenHorzOCR" w:hint="eastAsia"/>
        </w:rPr>
        <w:t>，以F4801</w:t>
      </w:r>
      <w:r w:rsidRPr="007E5B80">
        <w:rPr>
          <w:rFonts w:ascii="標楷體" w:eastAsia="標楷體" w:hAnsi="標楷體" w:cs="HiddenHorzOCR"/>
        </w:rPr>
        <w:t>「網路銀行</w:t>
      </w:r>
      <w:r w:rsidRPr="007E5B80">
        <w:rPr>
          <w:rFonts w:ascii="標楷體" w:eastAsia="標楷體" w:hAnsi="標楷體" w:cs="HiddenHorzOCR" w:hint="eastAsia"/>
        </w:rPr>
        <w:t>帳號權限維護</w:t>
      </w:r>
      <w:r w:rsidRPr="007E5B80">
        <w:rPr>
          <w:rFonts w:ascii="標楷體" w:eastAsia="標楷體" w:hAnsi="標楷體" w:cs="HiddenHorzOCR"/>
        </w:rPr>
        <w:t>」交易</w:t>
      </w:r>
      <w:r w:rsidRPr="007E5B80">
        <w:rPr>
          <w:rFonts w:ascii="標楷體" w:eastAsia="標楷體" w:hAnsi="標楷體" w:cs="HiddenHorzOCR" w:hint="eastAsia"/>
        </w:rPr>
        <w:t>，設定轉</w:t>
      </w:r>
      <w:proofErr w:type="gramStart"/>
      <w:r w:rsidRPr="007E5B80">
        <w:rPr>
          <w:rFonts w:ascii="標楷體" w:eastAsia="標楷體" w:hAnsi="標楷體" w:cs="HiddenHorzOCR" w:hint="eastAsia"/>
        </w:rPr>
        <w:t>出帳</w:t>
      </w:r>
      <w:proofErr w:type="gramEnd"/>
      <w:r w:rsidRPr="007E5B80">
        <w:rPr>
          <w:rFonts w:ascii="標楷體" w:eastAsia="標楷體" w:hAnsi="標楷體" w:cs="HiddenHorzOCR" w:hint="eastAsia"/>
        </w:rPr>
        <w:t>號之使用權限。</w:t>
      </w:r>
    </w:p>
    <w:p w14:paraId="0BFA3F0E"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(5)若客戶有額外申請轉帳限額之需求，請至F4700進行設定。</w:t>
      </w:r>
    </w:p>
    <w:p w14:paraId="1A51A347"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(三)申請約定轉入帳號功能</w:t>
      </w:r>
    </w:p>
    <w:p w14:paraId="48F18E32"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1、初次申請約定轉入帳號</w:t>
      </w:r>
    </w:p>
    <w:p w14:paraId="75E8DEDD" w14:textId="77777777" w:rsidR="007E5B80" w:rsidRPr="007E5B80" w:rsidRDefault="007E5B80" w:rsidP="00587B06">
      <w:pPr>
        <w:autoSpaceDE w:val="0"/>
        <w:adjustRightInd w:val="0"/>
        <w:snapToGrid w:val="0"/>
        <w:spacing w:line="340" w:lineRule="exact"/>
        <w:ind w:leftChars="600" w:left="1800" w:hangingChars="150" w:hanging="360"/>
        <w:jc w:val="both"/>
        <w:rPr>
          <w:rFonts w:ascii="標楷體" w:eastAsia="標楷體" w:hAnsi="標楷體" w:cs="MS Mincho"/>
          <w:strike/>
        </w:rPr>
      </w:pPr>
      <w:r w:rsidRPr="007E5B80">
        <w:rPr>
          <w:rFonts w:ascii="標楷體" w:eastAsia="標楷體" w:hAnsi="標楷體" w:cs="HiddenHorzOCR"/>
        </w:rPr>
        <w:t>(1)請存</w:t>
      </w:r>
      <w:r w:rsidRPr="007E5B80">
        <w:rPr>
          <w:rFonts w:ascii="標楷體" w:eastAsia="標楷體" w:hAnsi="標楷體" w:cs="細明體"/>
        </w:rPr>
        <w:t>戶</w:t>
      </w:r>
      <w:r w:rsidRPr="007E5B80">
        <w:rPr>
          <w:rFonts w:ascii="標楷體" w:eastAsia="標楷體" w:hAnsi="標楷體" w:cs="HiddenHorzOCR" w:hint="eastAsia"/>
          <w:color w:val="FF0000"/>
          <w:u w:val="single"/>
        </w:rPr>
        <w:t>填寫</w:t>
      </w:r>
      <w:r w:rsidRPr="007E5B80">
        <w:rPr>
          <w:rFonts w:ascii="標楷體" w:eastAsia="標楷體" w:hAnsi="標楷體" w:cs="HiddenHorzOCR"/>
        </w:rPr>
        <w:t>申請</w:t>
      </w:r>
      <w:r w:rsidRPr="007E5B80">
        <w:rPr>
          <w:rFonts w:ascii="標楷體" w:eastAsia="標楷體" w:hAnsi="標楷體" w:cs="MS Mincho"/>
        </w:rPr>
        <w:t>書</w:t>
      </w:r>
      <w:r w:rsidRPr="007E5B80">
        <w:rPr>
          <w:rFonts w:ascii="標楷體" w:eastAsia="標楷體" w:hAnsi="標楷體" w:cs="MS Mincho" w:hint="eastAsia"/>
        </w:rPr>
        <w:t>進行</w:t>
      </w:r>
      <w:r w:rsidRPr="007E5B80">
        <w:rPr>
          <w:rFonts w:ascii="標楷體" w:eastAsia="標楷體" w:hAnsi="標楷體" w:cs="HiddenHorzOCR"/>
        </w:rPr>
        <w:t>約定，於「約定</w:t>
      </w:r>
      <w:r w:rsidRPr="007E5B80">
        <w:rPr>
          <w:rFonts w:ascii="標楷體" w:eastAsia="標楷體" w:hAnsi="標楷體" w:cs="HiddenHorzOCR" w:hint="eastAsia"/>
        </w:rPr>
        <w:t>轉入帳號</w:t>
      </w:r>
      <w:r w:rsidRPr="007E5B80">
        <w:rPr>
          <w:rFonts w:ascii="標楷體" w:eastAsia="標楷體" w:hAnsi="標楷體" w:cs="HiddenHorzOCR"/>
        </w:rPr>
        <w:t>」</w:t>
      </w:r>
      <w:r w:rsidRPr="007E5B80">
        <w:rPr>
          <w:rFonts w:ascii="標楷體" w:eastAsia="標楷體" w:hAnsi="標楷體" w:cs="HiddenHorzOCR" w:hint="eastAsia"/>
        </w:rPr>
        <w:t>區塊</w:t>
      </w:r>
      <w:r w:rsidRPr="007E5B80">
        <w:rPr>
          <w:rFonts w:ascii="標楷體" w:eastAsia="標楷體" w:hAnsi="標楷體" w:cs="HiddenHorzOCR"/>
        </w:rPr>
        <w:t>勾選新增轉帳存入帳戶項目，逐筆填寫「行</w:t>
      </w:r>
      <w:r w:rsidRPr="007E5B80">
        <w:rPr>
          <w:rFonts w:ascii="標楷體" w:eastAsia="標楷體" w:hAnsi="標楷體" w:cs="HiddenHorzOCR" w:hint="eastAsia"/>
        </w:rPr>
        <w:t>庫代碼</w:t>
      </w:r>
      <w:r w:rsidRPr="007E5B80">
        <w:rPr>
          <w:rFonts w:ascii="標楷體" w:eastAsia="標楷體" w:hAnsi="標楷體" w:cs="HiddenHorzOCR"/>
        </w:rPr>
        <w:t>」、「約定轉入帳號」(完整帳號位數)等資料。</w:t>
      </w:r>
    </w:p>
    <w:p w14:paraId="01BAC82A" w14:textId="77777777" w:rsidR="007E5B80" w:rsidRPr="007E5B80" w:rsidRDefault="007E5B80" w:rsidP="00587B06">
      <w:pPr>
        <w:autoSpaceDE w:val="0"/>
        <w:adjustRightInd w:val="0"/>
        <w:snapToGrid w:val="0"/>
        <w:spacing w:line="340" w:lineRule="exact"/>
        <w:ind w:leftChars="730" w:left="1752"/>
        <w:jc w:val="both"/>
        <w:rPr>
          <w:rFonts w:ascii="標楷體" w:eastAsia="標楷體" w:hAnsi="標楷體" w:cs="HiddenHorzOCR"/>
        </w:rPr>
      </w:pPr>
      <w:r w:rsidRPr="007E5B80">
        <w:rPr>
          <w:rFonts w:ascii="標楷體" w:eastAsia="標楷體" w:hAnsi="標楷體" w:cs="HiddenHorzOCR"/>
        </w:rPr>
        <w:t>經辦人員</w:t>
      </w:r>
      <w:r w:rsidRPr="007E5B80">
        <w:rPr>
          <w:rFonts w:ascii="標楷體" w:eastAsia="標楷體" w:hAnsi="標楷體" w:cs="HiddenHorzOCR" w:hint="eastAsia"/>
        </w:rPr>
        <w:t>並</w:t>
      </w:r>
      <w:r w:rsidRPr="007E5B80">
        <w:rPr>
          <w:rFonts w:ascii="標楷體" w:eastAsia="標楷體" w:hAnsi="標楷體" w:cs="HiddenHorzOCR"/>
        </w:rPr>
        <w:t>應填寫「關懷客</w:t>
      </w:r>
      <w:r w:rsidRPr="007E5B80">
        <w:rPr>
          <w:rFonts w:ascii="標楷體" w:eastAsia="標楷體" w:hAnsi="標楷體" w:cs="細明體"/>
        </w:rPr>
        <w:t>戶</w:t>
      </w:r>
      <w:r w:rsidRPr="007E5B80">
        <w:rPr>
          <w:rFonts w:ascii="標楷體" w:eastAsia="標楷體" w:hAnsi="標楷體" w:cs="MS Mincho"/>
        </w:rPr>
        <w:t>提問事項」，</w:t>
      </w:r>
      <w:r w:rsidRPr="007E5B80">
        <w:rPr>
          <w:rFonts w:ascii="標楷體" w:eastAsia="標楷體" w:hAnsi="標楷體" w:cs="HiddenHorzOCR"/>
        </w:rPr>
        <w:t>如有異常或客</w:t>
      </w:r>
      <w:r w:rsidRPr="007E5B80">
        <w:rPr>
          <w:rFonts w:ascii="標楷體" w:eastAsia="標楷體" w:hAnsi="標楷體" w:cs="細明體"/>
        </w:rPr>
        <w:t>戶</w:t>
      </w:r>
      <w:r w:rsidRPr="007E5B80">
        <w:rPr>
          <w:rFonts w:ascii="標楷體" w:eastAsia="標楷體" w:hAnsi="標楷體" w:cs="MS Mincho"/>
        </w:rPr>
        <w:t>拒絕</w:t>
      </w:r>
      <w:r w:rsidRPr="007E5B80">
        <w:rPr>
          <w:rFonts w:ascii="標楷體" w:eastAsia="標楷體" w:hAnsi="標楷體" w:cs="HiddenHorzOCR"/>
        </w:rPr>
        <w:t>回答者，請委婉</w:t>
      </w:r>
      <w:r w:rsidRPr="007E5B80">
        <w:rPr>
          <w:rFonts w:ascii="標楷體" w:eastAsia="標楷體" w:hAnsi="標楷體" w:cs="細明體"/>
        </w:rPr>
        <w:t>說</w:t>
      </w:r>
      <w:r w:rsidRPr="007E5B80">
        <w:rPr>
          <w:rFonts w:ascii="標楷體" w:eastAsia="標楷體" w:hAnsi="標楷體" w:cs="MS Mincho"/>
        </w:rPr>
        <w:t>明並請客</w:t>
      </w:r>
      <w:r w:rsidRPr="007E5B80">
        <w:rPr>
          <w:rFonts w:ascii="標楷體" w:eastAsia="標楷體" w:hAnsi="標楷體" w:cs="細明體"/>
        </w:rPr>
        <w:t>戶</w:t>
      </w:r>
      <w:r w:rsidRPr="007E5B80">
        <w:rPr>
          <w:rFonts w:ascii="標楷體" w:eastAsia="標楷體" w:hAnsi="標楷體" w:cs="MS Mincho"/>
        </w:rPr>
        <w:t>簽名確認與詐騙等情形無關。</w:t>
      </w:r>
    </w:p>
    <w:p w14:paraId="759D9ABE" w14:textId="77777777" w:rsidR="007E5B80" w:rsidRPr="007E5B80" w:rsidRDefault="007E5B80" w:rsidP="00315CF4">
      <w:pPr>
        <w:autoSpaceDE w:val="0"/>
        <w:adjustRightInd w:val="0"/>
        <w:snapToGrid w:val="0"/>
        <w:spacing w:line="340" w:lineRule="exact"/>
        <w:ind w:leftChars="600" w:left="144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rPr>
        <w:t>2</w:t>
      </w:r>
      <w:r w:rsidRPr="007E5B80">
        <w:rPr>
          <w:rFonts w:ascii="標楷體" w:eastAsia="標楷體" w:hAnsi="標楷體" w:cs="HiddenHorzOCR"/>
        </w:rPr>
        <w:t>)受理櫃員以</w:t>
      </w:r>
      <w:r w:rsidRPr="007E5B80">
        <w:rPr>
          <w:rFonts w:ascii="標楷體" w:eastAsia="標楷體" w:hAnsi="標楷體" w:cs="HiddenHorzOCR" w:hint="eastAsia"/>
        </w:rPr>
        <w:t>F4600</w:t>
      </w:r>
      <w:r w:rsidRPr="007E5B80">
        <w:rPr>
          <w:rFonts w:ascii="標楷體" w:eastAsia="標楷體" w:hAnsi="標楷體" w:cs="HiddenHorzOCR"/>
        </w:rPr>
        <w:t>「</w:t>
      </w:r>
      <w:r w:rsidRPr="007E5B80">
        <w:rPr>
          <w:rFonts w:ascii="標楷體" w:eastAsia="標楷體" w:hAnsi="標楷體" w:cs="HiddenHorzOCR" w:hint="eastAsia"/>
        </w:rPr>
        <w:t>轉帳帳號申請</w:t>
      </w:r>
      <w:r w:rsidRPr="007E5B80">
        <w:rPr>
          <w:rFonts w:ascii="標楷體" w:eastAsia="標楷體" w:hAnsi="標楷體" w:cs="HiddenHorzOCR"/>
        </w:rPr>
        <w:t>/註銷」交易，</w:t>
      </w:r>
      <w:r w:rsidRPr="007E5B80">
        <w:rPr>
          <w:rFonts w:ascii="標楷體" w:eastAsia="標楷體" w:hAnsi="標楷體" w:cs="HiddenHorzOCR" w:hint="eastAsia"/>
        </w:rPr>
        <w:t>分別輸入</w:t>
      </w:r>
    </w:p>
    <w:p w14:paraId="3A4660AA" w14:textId="77777777" w:rsidR="007E5B80" w:rsidRPr="007E5B80" w:rsidRDefault="007E5B80" w:rsidP="00315CF4">
      <w:pPr>
        <w:tabs>
          <w:tab w:val="left" w:pos="1985"/>
        </w:tabs>
        <w:autoSpaceDE w:val="0"/>
        <w:adjustRightInd w:val="0"/>
        <w:snapToGrid w:val="0"/>
        <w:spacing w:line="340" w:lineRule="exact"/>
        <w:ind w:leftChars="800" w:left="1920"/>
        <w:jc w:val="both"/>
        <w:rPr>
          <w:rFonts w:ascii="標楷體" w:eastAsia="標楷體" w:hAnsi="標楷體" w:cs="HiddenHorzOCR"/>
        </w:rPr>
      </w:pPr>
      <w:r w:rsidRPr="007E5B80">
        <w:rPr>
          <w:rFonts w:ascii="標楷體" w:eastAsia="標楷體" w:hAnsi="標楷體" w:cs="HiddenHorzOCR"/>
        </w:rPr>
        <w:t>A</w:t>
      </w:r>
      <w:r w:rsidRPr="007E5B80">
        <w:rPr>
          <w:rFonts w:ascii="標楷體" w:eastAsia="標楷體" w:hAnsi="標楷體" w:cs="HiddenHorzOCR" w:hint="eastAsia"/>
        </w:rPr>
        <w:t>、</w:t>
      </w:r>
      <w:r w:rsidRPr="007E5B80">
        <w:rPr>
          <w:rFonts w:ascii="標楷體" w:eastAsia="標楷體" w:hAnsi="標楷體" w:cs="HiddenHorzOCR"/>
        </w:rPr>
        <w:t>申請人</w:t>
      </w:r>
      <w:r w:rsidRPr="007E5B80">
        <w:rPr>
          <w:rFonts w:ascii="標楷體" w:eastAsia="標楷體" w:hAnsi="標楷體" w:cs="HiddenHorzOCR" w:hint="eastAsia"/>
        </w:rPr>
        <w:t>之</w:t>
      </w:r>
      <w:r w:rsidRPr="007E5B80">
        <w:rPr>
          <w:rFonts w:ascii="標楷體" w:eastAsia="標楷體" w:hAnsi="標楷體" w:cs="HiddenHorzOCR"/>
        </w:rPr>
        <w:t>「</w:t>
      </w:r>
      <w:r w:rsidRPr="007E5B80">
        <w:rPr>
          <w:rFonts w:ascii="標楷體" w:eastAsia="標楷體" w:hAnsi="標楷體" w:cs="HiddenHorzOCR" w:hint="eastAsia"/>
        </w:rPr>
        <w:t>存款帳</w:t>
      </w:r>
      <w:r w:rsidRPr="007E5B80">
        <w:rPr>
          <w:rFonts w:ascii="標楷體" w:eastAsia="標楷體" w:hAnsi="標楷體" w:cs="細明體"/>
        </w:rPr>
        <w:t>戶</w:t>
      </w:r>
      <w:r w:rsidRPr="007E5B80">
        <w:rPr>
          <w:rFonts w:ascii="標楷體" w:eastAsia="標楷體" w:hAnsi="標楷體" w:cs="HiddenHorzOCR"/>
        </w:rPr>
        <w:t>」</w:t>
      </w:r>
    </w:p>
    <w:p w14:paraId="38F72B0E" w14:textId="77777777" w:rsidR="007E5B80" w:rsidRPr="007E5B80" w:rsidRDefault="007E5B80" w:rsidP="00315CF4">
      <w:pPr>
        <w:tabs>
          <w:tab w:val="left" w:pos="1985"/>
        </w:tabs>
        <w:autoSpaceDE w:val="0"/>
        <w:adjustRightInd w:val="0"/>
        <w:snapToGrid w:val="0"/>
        <w:spacing w:line="340" w:lineRule="exact"/>
        <w:ind w:leftChars="800" w:left="1920"/>
        <w:jc w:val="both"/>
        <w:rPr>
          <w:rFonts w:ascii="標楷體" w:eastAsia="標楷體" w:hAnsi="標楷體" w:cs="HiddenHorzOCR"/>
        </w:rPr>
      </w:pPr>
      <w:r w:rsidRPr="007E5B80">
        <w:rPr>
          <w:rFonts w:ascii="標楷體" w:eastAsia="標楷體" w:hAnsi="標楷體" w:cs="HiddenHorzOCR" w:hint="eastAsia"/>
        </w:rPr>
        <w:t>B</w:t>
      </w:r>
      <w:r w:rsidRPr="007E5B80">
        <w:rPr>
          <w:rFonts w:ascii="標楷體" w:eastAsia="標楷體" w:hAnsi="標楷體" w:cs="HiddenHorzOCR"/>
        </w:rPr>
        <w:t>、</w:t>
      </w:r>
      <w:r w:rsidRPr="007E5B80">
        <w:rPr>
          <w:rFonts w:ascii="標楷體" w:eastAsia="標楷體" w:hAnsi="標楷體" w:cs="HiddenHorzOCR" w:hint="eastAsia"/>
        </w:rPr>
        <w:t>行庫代碼、約定轉入帳號欄。</w:t>
      </w:r>
    </w:p>
    <w:p w14:paraId="7D3B94FE" w14:textId="77777777" w:rsidR="007E5B80" w:rsidRPr="007E5B80" w:rsidRDefault="007E5B80" w:rsidP="00315CF4">
      <w:pPr>
        <w:tabs>
          <w:tab w:val="left" w:pos="1985"/>
        </w:tabs>
        <w:autoSpaceDE w:val="0"/>
        <w:adjustRightInd w:val="0"/>
        <w:snapToGrid w:val="0"/>
        <w:spacing w:line="340" w:lineRule="exact"/>
        <w:ind w:leftChars="800" w:left="1920"/>
        <w:jc w:val="both"/>
        <w:rPr>
          <w:rFonts w:ascii="標楷體" w:eastAsia="標楷體" w:hAnsi="標楷體" w:cs="HiddenHorzOCR"/>
        </w:rPr>
      </w:pPr>
      <w:r w:rsidRPr="007E5B80">
        <w:rPr>
          <w:rFonts w:ascii="標楷體" w:eastAsia="標楷體" w:hAnsi="標楷體" w:cs="HiddenHorzOCR" w:hint="eastAsia"/>
        </w:rPr>
        <w:t>C</w:t>
      </w:r>
      <w:r w:rsidRPr="007E5B80">
        <w:rPr>
          <w:rFonts w:ascii="標楷體" w:eastAsia="標楷體" w:hAnsi="標楷體" w:cs="HiddenHorzOCR"/>
        </w:rPr>
        <w:t>、</w:t>
      </w:r>
      <w:r w:rsidRPr="007E5B80">
        <w:rPr>
          <w:rFonts w:ascii="標楷體" w:eastAsia="標楷體" w:hAnsi="標楷體" w:cs="HiddenHorzOCR" w:hint="eastAsia"/>
        </w:rPr>
        <w:t>於SSL通路勾選啟用，並輸入生效日期</w:t>
      </w:r>
    </w:p>
    <w:p w14:paraId="71CFDD77" w14:textId="77777777" w:rsidR="007E5B80" w:rsidRPr="007E5B80" w:rsidRDefault="007E5B80" w:rsidP="00587B06">
      <w:pPr>
        <w:autoSpaceDE w:val="0"/>
        <w:adjustRightInd w:val="0"/>
        <w:snapToGrid w:val="0"/>
        <w:spacing w:line="340" w:lineRule="exact"/>
        <w:ind w:leftChars="930" w:left="2232"/>
        <w:jc w:val="both"/>
        <w:rPr>
          <w:rFonts w:ascii="標楷體" w:eastAsia="標楷體" w:hAnsi="標楷體"/>
        </w:rPr>
      </w:pPr>
      <w:r w:rsidRPr="007E5B80">
        <w:rPr>
          <w:rFonts w:ascii="標楷體" w:eastAsia="標楷體" w:hAnsi="標楷體" w:cs="HiddenHorzOCR"/>
        </w:rPr>
        <w:t>印錄</w:t>
      </w:r>
      <w:r w:rsidRPr="007E5B80">
        <w:rPr>
          <w:rFonts w:ascii="標楷體" w:eastAsia="標楷體" w:hAnsi="標楷體" w:cs="HiddenHorzOCR" w:hint="eastAsia"/>
        </w:rPr>
        <w:t>認證單</w:t>
      </w:r>
      <w:r w:rsidRPr="007E5B80">
        <w:rPr>
          <w:rFonts w:ascii="標楷體" w:eastAsia="標楷體" w:hAnsi="標楷體" w:cs="HiddenHorzOCR"/>
        </w:rPr>
        <w:t>，由經辦及主管人員就每筆約定轉入帳號登錄</w:t>
      </w:r>
      <w:proofErr w:type="gramStart"/>
      <w:r w:rsidRPr="007E5B80">
        <w:rPr>
          <w:rFonts w:ascii="標楷體" w:eastAsia="標楷體" w:hAnsi="標楷體" w:cs="HiddenHorzOCR"/>
        </w:rPr>
        <w:t>資料旁核章</w:t>
      </w:r>
      <w:proofErr w:type="gramEnd"/>
      <w:r w:rsidRPr="007E5B80">
        <w:rPr>
          <w:rFonts w:ascii="標楷體" w:eastAsia="標楷體" w:hAnsi="標楷體" w:cs="HiddenHorzOCR"/>
        </w:rPr>
        <w:t>。</w:t>
      </w:r>
    </w:p>
    <w:p w14:paraId="4E700E8C"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rPr>
        <w:t>3</w:t>
      </w:r>
      <w:r w:rsidRPr="007E5B80">
        <w:rPr>
          <w:rFonts w:ascii="標楷體" w:eastAsia="標楷體" w:hAnsi="標楷體" w:cs="HiddenHorzOCR"/>
        </w:rPr>
        <w:t>)同一帳戶分別在網路銀行、晶片金融卡、電話語音系統申請約定轉入帳號</w:t>
      </w:r>
      <w:r w:rsidRPr="007E5B80">
        <w:rPr>
          <w:rFonts w:ascii="標楷體" w:eastAsia="標楷體" w:hAnsi="標楷體" w:cs="HiddenHorzOCR" w:hint="eastAsia"/>
        </w:rPr>
        <w:t>各自獨立</w:t>
      </w:r>
      <w:r w:rsidRPr="007E5B80">
        <w:rPr>
          <w:rFonts w:ascii="標楷體" w:eastAsia="標楷體" w:hAnsi="標楷體" w:cs="HiddenHorzOCR"/>
        </w:rPr>
        <w:t>。</w:t>
      </w:r>
    </w:p>
    <w:p w14:paraId="3BEAF57D"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rPr>
        <w:t>4</w:t>
      </w:r>
      <w:r w:rsidRPr="007E5B80">
        <w:rPr>
          <w:rFonts w:ascii="標楷體" w:eastAsia="標楷體" w:hAnsi="標楷體" w:cs="HiddenHorzOCR"/>
        </w:rPr>
        <w:t>)存戶如有於本人存摺存款或支票存款</w:t>
      </w:r>
      <w:proofErr w:type="gramStart"/>
      <w:r w:rsidRPr="007E5B80">
        <w:rPr>
          <w:rFonts w:ascii="標楷體" w:eastAsia="標楷體" w:hAnsi="標楷體" w:cs="HiddenHorzOCR"/>
        </w:rPr>
        <w:t>帳號間互為</w:t>
      </w:r>
      <w:proofErr w:type="gramEnd"/>
      <w:r w:rsidRPr="007E5B80">
        <w:rPr>
          <w:rFonts w:ascii="標楷體" w:eastAsia="標楷體" w:hAnsi="標楷體" w:cs="HiddenHorzOCR"/>
        </w:rPr>
        <w:t>轉帳需求者，應就其帳號分別為約定轉入帳號之申請，如未約定仍不得於本系統為轉帳交易。</w:t>
      </w:r>
    </w:p>
    <w:p w14:paraId="3FD89414"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2、日後申請變更(新增或註銷)約定轉入帳號</w:t>
      </w:r>
    </w:p>
    <w:p w14:paraId="72B58AAB"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rPr>
        <w:t>(1)新增或註銷約定轉入帳號，限</w:t>
      </w:r>
      <w:r w:rsidRPr="007E5B80">
        <w:rPr>
          <w:rFonts w:ascii="標楷體" w:eastAsia="標楷體" w:hAnsi="標楷體" w:cs="HiddenHorzOCR" w:hint="eastAsia"/>
          <w:color w:val="FF0000"/>
          <w:u w:val="single"/>
        </w:rPr>
        <w:t>存戶本人</w:t>
      </w:r>
      <w:r w:rsidRPr="007E5B80">
        <w:rPr>
          <w:rFonts w:ascii="標楷體" w:eastAsia="標楷體" w:hAnsi="標楷體" w:cs="HiddenHorzOCR"/>
        </w:rPr>
        <w:t>臨櫃辦理，提示身分證、存摺(支票存款除外)及印鑑，以確認存戶身分。</w:t>
      </w:r>
    </w:p>
    <w:p w14:paraId="3995C64C"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rPr>
        <w:t>(2)請存戶填</w:t>
      </w:r>
      <w:r w:rsidRPr="007E5B80">
        <w:rPr>
          <w:rFonts w:ascii="標楷體" w:eastAsia="標楷體" w:hAnsi="標楷體" w:cs="HiddenHorzOCR" w:hint="eastAsia"/>
        </w:rPr>
        <w:t>寫申請書，</w:t>
      </w:r>
      <w:r w:rsidRPr="007E5B80">
        <w:rPr>
          <w:rFonts w:ascii="標楷體" w:eastAsia="標楷體" w:hAnsi="標楷體" w:cs="HiddenHorzOCR"/>
        </w:rPr>
        <w:t>視需要勾選「</w:t>
      </w:r>
      <w:r w:rsidRPr="007E5B80">
        <w:rPr>
          <w:rFonts w:ascii="標楷體" w:eastAsia="標楷體" w:hAnsi="標楷體" w:cs="HiddenHorzOCR" w:hint="eastAsia"/>
        </w:rPr>
        <w:t>約定轉入帳戶異動</w:t>
      </w:r>
      <w:r w:rsidRPr="007E5B80">
        <w:rPr>
          <w:rFonts w:ascii="標楷體" w:eastAsia="標楷體" w:hAnsi="標楷體" w:cs="HiddenHorzOCR"/>
        </w:rPr>
        <w:t>」項目，逐項填寫「新增或註銷」</w:t>
      </w:r>
      <w:r w:rsidRPr="007E5B80">
        <w:rPr>
          <w:rFonts w:ascii="標楷體" w:eastAsia="標楷體" w:hAnsi="標楷體" w:cs="HiddenHorzOCR" w:hint="eastAsia"/>
        </w:rPr>
        <w:t>、</w:t>
      </w:r>
      <w:r w:rsidRPr="007E5B80">
        <w:rPr>
          <w:rFonts w:ascii="標楷體" w:eastAsia="標楷體" w:hAnsi="標楷體" w:cs="HiddenHorzOCR"/>
        </w:rPr>
        <w:t>「銀行別」、「約定轉帳存入帳號」等資料。</w:t>
      </w:r>
    </w:p>
    <w:p w14:paraId="41E514F8"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hint="eastAsia"/>
        </w:rPr>
        <w:t>(3)</w:t>
      </w:r>
      <w:r w:rsidRPr="007E5B80">
        <w:rPr>
          <w:rFonts w:ascii="標楷體" w:eastAsia="標楷體" w:hAnsi="標楷體" w:cs="HiddenHorzOCR"/>
        </w:rPr>
        <w:t>新增約定轉入帳號者，經辦人員仍應填寫</w:t>
      </w:r>
      <w:r w:rsidRPr="007E5B80">
        <w:rPr>
          <w:rFonts w:ascii="標楷體" w:eastAsia="標楷體" w:hAnsi="標楷體" w:cs="HiddenHorzOCR" w:hint="eastAsia"/>
        </w:rPr>
        <w:t>申請書內</w:t>
      </w:r>
      <w:r w:rsidRPr="007E5B80">
        <w:rPr>
          <w:rFonts w:ascii="標楷體" w:eastAsia="標楷體" w:hAnsi="標楷體" w:cs="HiddenHorzOCR"/>
        </w:rPr>
        <w:t>之「關懷客戶提問事項」。</w:t>
      </w:r>
    </w:p>
    <w:p w14:paraId="0C625340"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rPr>
        <w:t>(4)受理櫃員以</w:t>
      </w:r>
      <w:r w:rsidRPr="007E5B80">
        <w:rPr>
          <w:rFonts w:ascii="標楷體" w:eastAsia="標楷體" w:hAnsi="標楷體" w:cs="HiddenHorzOCR" w:hint="eastAsia"/>
        </w:rPr>
        <w:t>F4600</w:t>
      </w:r>
      <w:r w:rsidRPr="007E5B80">
        <w:rPr>
          <w:rFonts w:ascii="標楷體" w:eastAsia="標楷體" w:hAnsi="標楷體" w:cs="HiddenHorzOCR"/>
        </w:rPr>
        <w:t>「</w:t>
      </w:r>
      <w:r w:rsidRPr="007E5B80">
        <w:rPr>
          <w:rFonts w:ascii="標楷體" w:eastAsia="標楷體" w:hAnsi="標楷體" w:cs="HiddenHorzOCR" w:hint="eastAsia"/>
        </w:rPr>
        <w:t>轉帳帳號申請</w:t>
      </w:r>
      <w:r w:rsidRPr="007E5B80">
        <w:rPr>
          <w:rFonts w:ascii="標楷體" w:eastAsia="標楷體" w:hAnsi="標楷體" w:cs="HiddenHorzOCR"/>
        </w:rPr>
        <w:t>/註銷」交易，</w:t>
      </w:r>
      <w:r w:rsidRPr="007E5B80">
        <w:rPr>
          <w:rFonts w:ascii="標楷體" w:eastAsia="標楷體" w:hAnsi="標楷體" w:cs="HiddenHorzOCR" w:hint="eastAsia"/>
        </w:rPr>
        <w:t>分別輸入</w:t>
      </w:r>
    </w:p>
    <w:p w14:paraId="332079F8" w14:textId="77777777" w:rsidR="007E5B80" w:rsidRPr="007E5B80" w:rsidRDefault="007E5B80" w:rsidP="00315CF4">
      <w:pPr>
        <w:autoSpaceDE w:val="0"/>
        <w:adjustRightInd w:val="0"/>
        <w:snapToGrid w:val="0"/>
        <w:spacing w:line="340" w:lineRule="exact"/>
        <w:ind w:leftChars="800" w:left="2277" w:hanging="357"/>
        <w:jc w:val="both"/>
        <w:rPr>
          <w:rFonts w:ascii="標楷體" w:eastAsia="標楷體" w:hAnsi="標楷體" w:cs="HiddenHorzOCR"/>
        </w:rPr>
      </w:pPr>
      <w:r w:rsidRPr="007E5B80">
        <w:rPr>
          <w:rFonts w:ascii="標楷體" w:eastAsia="標楷體" w:hAnsi="標楷體" w:cs="HiddenHorzOCR" w:hint="eastAsia"/>
        </w:rPr>
        <w:t>A、</w:t>
      </w:r>
      <w:r w:rsidRPr="007E5B80">
        <w:rPr>
          <w:rFonts w:ascii="標楷體" w:eastAsia="標楷體" w:hAnsi="標楷體" w:cs="HiddenHorzOCR"/>
        </w:rPr>
        <w:t>申請人</w:t>
      </w:r>
      <w:r w:rsidRPr="007E5B80">
        <w:rPr>
          <w:rFonts w:ascii="標楷體" w:eastAsia="標楷體" w:hAnsi="標楷體" w:cs="HiddenHorzOCR" w:hint="eastAsia"/>
        </w:rPr>
        <w:t>之</w:t>
      </w:r>
      <w:r w:rsidRPr="007E5B80">
        <w:rPr>
          <w:rFonts w:ascii="標楷體" w:eastAsia="標楷體" w:hAnsi="標楷體" w:cs="HiddenHorzOCR"/>
        </w:rPr>
        <w:t>「</w:t>
      </w:r>
      <w:r w:rsidRPr="007E5B80">
        <w:rPr>
          <w:rFonts w:ascii="標楷體" w:eastAsia="標楷體" w:hAnsi="標楷體" w:cs="HiddenHorzOCR" w:hint="eastAsia"/>
        </w:rPr>
        <w:t>存款帳</w:t>
      </w:r>
      <w:r w:rsidRPr="007E5B80">
        <w:rPr>
          <w:rFonts w:ascii="標楷體" w:eastAsia="標楷體" w:hAnsi="標楷體" w:cs="HiddenHorzOCR"/>
        </w:rPr>
        <w:t>戶」</w:t>
      </w:r>
    </w:p>
    <w:p w14:paraId="7FF3F003" w14:textId="77777777" w:rsidR="007E5B80" w:rsidRPr="007E5B80" w:rsidRDefault="007E5B80" w:rsidP="00315CF4">
      <w:pPr>
        <w:autoSpaceDE w:val="0"/>
        <w:adjustRightInd w:val="0"/>
        <w:snapToGrid w:val="0"/>
        <w:spacing w:line="340" w:lineRule="exact"/>
        <w:ind w:leftChars="800" w:left="2277" w:hanging="357"/>
        <w:jc w:val="both"/>
        <w:rPr>
          <w:rFonts w:ascii="標楷體" w:eastAsia="標楷體" w:hAnsi="標楷體" w:cs="HiddenHorzOCR"/>
        </w:rPr>
      </w:pPr>
      <w:r w:rsidRPr="007E5B80">
        <w:rPr>
          <w:rFonts w:ascii="標楷體" w:eastAsia="標楷體" w:hAnsi="標楷體" w:cs="HiddenHorzOCR" w:hint="eastAsia"/>
        </w:rPr>
        <w:t>B</w:t>
      </w:r>
      <w:r w:rsidRPr="007E5B80">
        <w:rPr>
          <w:rFonts w:ascii="標楷體" w:eastAsia="標楷體" w:hAnsi="標楷體" w:cs="HiddenHorzOCR"/>
        </w:rPr>
        <w:t>、</w:t>
      </w:r>
      <w:r w:rsidRPr="007E5B80">
        <w:rPr>
          <w:rFonts w:ascii="標楷體" w:eastAsia="標楷體" w:hAnsi="標楷體" w:cs="HiddenHorzOCR" w:hint="eastAsia"/>
        </w:rPr>
        <w:t>銀行別、帳號、備註說明欄。</w:t>
      </w:r>
    </w:p>
    <w:p w14:paraId="4C4BA9E3" w14:textId="77777777" w:rsidR="007E5B80" w:rsidRPr="007E5B80" w:rsidRDefault="007E5B80" w:rsidP="00315CF4">
      <w:pPr>
        <w:autoSpaceDE w:val="0"/>
        <w:adjustRightInd w:val="0"/>
        <w:snapToGrid w:val="0"/>
        <w:spacing w:line="340" w:lineRule="exact"/>
        <w:ind w:leftChars="800" w:left="2277" w:hanging="357"/>
        <w:jc w:val="both"/>
        <w:rPr>
          <w:rFonts w:ascii="標楷體" w:eastAsia="標楷體" w:hAnsi="標楷體" w:cs="HiddenHorzOCR"/>
        </w:rPr>
      </w:pPr>
      <w:r w:rsidRPr="007E5B80">
        <w:rPr>
          <w:rFonts w:ascii="標楷體" w:eastAsia="標楷體" w:hAnsi="標楷體" w:cs="HiddenHorzOCR" w:hint="eastAsia"/>
        </w:rPr>
        <w:t>C</w:t>
      </w:r>
      <w:r w:rsidRPr="007E5B80">
        <w:rPr>
          <w:rFonts w:ascii="標楷體" w:eastAsia="標楷體" w:hAnsi="標楷體" w:cs="HiddenHorzOCR"/>
        </w:rPr>
        <w:t>、</w:t>
      </w:r>
      <w:r w:rsidRPr="007E5B80">
        <w:rPr>
          <w:rFonts w:ascii="標楷體" w:eastAsia="標楷體" w:hAnsi="標楷體" w:cs="HiddenHorzOCR" w:hint="eastAsia"/>
        </w:rPr>
        <w:t>SSL通路及生效日期</w:t>
      </w:r>
    </w:p>
    <w:p w14:paraId="0DC13A9E" w14:textId="77777777" w:rsidR="007E5B80" w:rsidRPr="007E5B80" w:rsidRDefault="007E5B80" w:rsidP="00675CE5">
      <w:pPr>
        <w:autoSpaceDE w:val="0"/>
        <w:adjustRightInd w:val="0"/>
        <w:snapToGrid w:val="0"/>
        <w:spacing w:line="340" w:lineRule="exact"/>
        <w:ind w:left="2552"/>
        <w:jc w:val="both"/>
        <w:rPr>
          <w:rFonts w:ascii="標楷體" w:eastAsia="標楷體" w:hAnsi="標楷體" w:cs="HiddenHorzOCR"/>
        </w:rPr>
      </w:pPr>
      <w:r w:rsidRPr="007E5B80">
        <w:rPr>
          <w:rFonts w:ascii="標楷體" w:eastAsia="標楷體" w:hAnsi="標楷體" w:cs="HiddenHorzOCR"/>
        </w:rPr>
        <w:t>印錄</w:t>
      </w:r>
      <w:r w:rsidRPr="007E5B80">
        <w:rPr>
          <w:rFonts w:ascii="標楷體" w:eastAsia="標楷體" w:hAnsi="標楷體" w:cs="HiddenHorzOCR" w:hint="eastAsia"/>
        </w:rPr>
        <w:t>認證單</w:t>
      </w:r>
      <w:r w:rsidRPr="007E5B80">
        <w:rPr>
          <w:rFonts w:ascii="標楷體" w:eastAsia="標楷體" w:hAnsi="標楷體" w:cs="HiddenHorzOCR"/>
        </w:rPr>
        <w:t>，由經辦及主管人員就每筆約定轉入帳號登錄</w:t>
      </w:r>
      <w:proofErr w:type="gramStart"/>
      <w:r w:rsidRPr="007E5B80">
        <w:rPr>
          <w:rFonts w:ascii="標楷體" w:eastAsia="標楷體" w:hAnsi="標楷體" w:cs="HiddenHorzOCR"/>
        </w:rPr>
        <w:t>資料旁核章</w:t>
      </w:r>
      <w:proofErr w:type="gramEnd"/>
      <w:r w:rsidRPr="007E5B80">
        <w:rPr>
          <w:rFonts w:ascii="標楷體" w:eastAsia="標楷體" w:hAnsi="標楷體" w:cs="HiddenHorzOCR"/>
        </w:rPr>
        <w:t>。</w:t>
      </w:r>
    </w:p>
    <w:p w14:paraId="48F26802" w14:textId="77777777" w:rsidR="007E5B80" w:rsidRPr="007E5B80" w:rsidRDefault="007E5B80" w:rsidP="00351A08">
      <w:pPr>
        <w:autoSpaceDE w:val="0"/>
        <w:adjustRightInd w:val="0"/>
        <w:snapToGrid w:val="0"/>
        <w:spacing w:line="340" w:lineRule="exact"/>
        <w:ind w:leftChars="600" w:left="1800" w:hangingChars="150" w:hanging="360"/>
        <w:jc w:val="both"/>
        <w:rPr>
          <w:rFonts w:ascii="標楷體" w:eastAsia="標楷體" w:hAnsi="標楷體" w:cs="HiddenHorzOCR"/>
        </w:rPr>
      </w:pPr>
      <w:r w:rsidRPr="007E5B80">
        <w:rPr>
          <w:rFonts w:ascii="標楷體" w:eastAsia="標楷體" w:hAnsi="標楷體" w:cs="HiddenHorzOCR"/>
        </w:rPr>
        <w:t>(5)註銷約定轉入帳號經完成登錄後立即生效。</w:t>
      </w:r>
    </w:p>
    <w:p w14:paraId="168CFFCD"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hint="eastAsia"/>
        </w:rPr>
        <w:t>八</w:t>
      </w:r>
      <w:r w:rsidRPr="007E5B80">
        <w:rPr>
          <w:rFonts w:ascii="標楷體" w:eastAsia="標楷體" w:hAnsi="標楷體" w:cs="HiddenHorzOCR"/>
        </w:rPr>
        <w:t>、限制或註銷存戶使用權限</w:t>
      </w:r>
    </w:p>
    <w:p w14:paraId="3A3E249A"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proofErr w:type="gramStart"/>
      <w:r w:rsidRPr="007E5B80">
        <w:rPr>
          <w:rFonts w:ascii="標楷體" w:eastAsia="標楷體" w:hAnsi="標楷體" w:cs="HiddenHorzOCR"/>
        </w:rPr>
        <w:t>一</w:t>
      </w:r>
      <w:proofErr w:type="gramEnd"/>
      <w:r w:rsidRPr="007E5B80">
        <w:rPr>
          <w:rFonts w:ascii="標楷體" w:eastAsia="標楷體" w:hAnsi="標楷體" w:cs="HiddenHorzOCR"/>
        </w:rPr>
        <w:t>)存戶如有下列情事之</w:t>
      </w:r>
      <w:proofErr w:type="gramStart"/>
      <w:r w:rsidRPr="007E5B80">
        <w:rPr>
          <w:rFonts w:ascii="標楷體" w:eastAsia="標楷體" w:hAnsi="標楷體" w:cs="HiddenHorzOCR"/>
        </w:rPr>
        <w:t>一</w:t>
      </w:r>
      <w:proofErr w:type="gramEnd"/>
      <w:r w:rsidRPr="007E5B80">
        <w:rPr>
          <w:rFonts w:ascii="標楷體" w:eastAsia="標楷體" w:hAnsi="標楷體" w:cs="HiddenHorzOCR"/>
        </w:rPr>
        <w:t>者，由本系統自動限制存戶使用權限，如存戶仍需使用，應重製密碼單。</w:t>
      </w:r>
    </w:p>
    <w:p w14:paraId="7D0F0C92"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lastRenderedPageBreak/>
        <w:t>1、使用者代號連續輸入錯誤達</w:t>
      </w:r>
      <w:r w:rsidRPr="007E5B80">
        <w:rPr>
          <w:rFonts w:ascii="標楷體" w:eastAsia="標楷體" w:hAnsi="標楷體" w:cs="HiddenHorzOCR" w:hint="eastAsia"/>
        </w:rPr>
        <w:t>5</w:t>
      </w:r>
      <w:r w:rsidRPr="007E5B80">
        <w:rPr>
          <w:rFonts w:ascii="標楷體" w:eastAsia="標楷體" w:hAnsi="標楷體" w:cs="HiddenHorzOCR"/>
        </w:rPr>
        <w:t>次。</w:t>
      </w:r>
    </w:p>
    <w:p w14:paraId="45623B12"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2、使用者密碼連續輸入錯誤達</w:t>
      </w:r>
      <w:r w:rsidRPr="007E5B80">
        <w:rPr>
          <w:rFonts w:ascii="標楷體" w:eastAsia="標楷體" w:hAnsi="標楷體" w:cs="HiddenHorzOCR" w:hint="eastAsia"/>
        </w:rPr>
        <w:t>5</w:t>
      </w:r>
      <w:r w:rsidRPr="007E5B80">
        <w:rPr>
          <w:rFonts w:ascii="標楷體" w:eastAsia="標楷體" w:hAnsi="標楷體" w:cs="HiddenHorzOCR"/>
        </w:rPr>
        <w:t>次。</w:t>
      </w:r>
    </w:p>
    <w:p w14:paraId="6480E918"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rPr>
        <w:t>二</w:t>
      </w:r>
      <w:r w:rsidRPr="007E5B80">
        <w:rPr>
          <w:rFonts w:ascii="標楷體" w:eastAsia="標楷體" w:hAnsi="標楷體" w:cs="HiddenHorzOCR"/>
        </w:rPr>
        <w:t>)</w:t>
      </w:r>
      <w:r w:rsidRPr="007E5B80">
        <w:rPr>
          <w:rFonts w:ascii="標楷體" w:eastAsia="標楷體" w:hAnsi="標楷體" w:cs="HiddenHorzOCR" w:hint="eastAsia"/>
        </w:rPr>
        <w:t>初次</w:t>
      </w:r>
      <w:r w:rsidRPr="007E5B80">
        <w:rPr>
          <w:rFonts w:ascii="標楷體" w:eastAsia="標楷體" w:hAnsi="標楷體" w:cs="HiddenHorzOCR"/>
        </w:rPr>
        <w:t>申請本系統，逾一個月未登入本系統並變更使用者密碼者</w:t>
      </w:r>
      <w:r w:rsidRPr="007E5B80">
        <w:rPr>
          <w:rFonts w:ascii="標楷體" w:eastAsia="標楷體" w:hAnsi="標楷體" w:cs="HiddenHorzOCR" w:hint="eastAsia"/>
        </w:rPr>
        <w:t>，由</w:t>
      </w:r>
      <w:r w:rsidRPr="007E5B80">
        <w:rPr>
          <w:rFonts w:ascii="標楷體" w:eastAsia="標楷體" w:hAnsi="標楷體" w:cs="HiddenHorzOCR"/>
        </w:rPr>
        <w:t>本系統自動註銷存戶使用權限，如存戶仍需使用，應重新申請。</w:t>
      </w:r>
    </w:p>
    <w:p w14:paraId="407B2977"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九、登入本系統與更換使用者代號、使用者密碼</w:t>
      </w:r>
    </w:p>
    <w:p w14:paraId="4FF29BB6"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proofErr w:type="gramStart"/>
      <w:r w:rsidRPr="007E5B80">
        <w:rPr>
          <w:rFonts w:ascii="標楷體" w:eastAsia="標楷體" w:hAnsi="標楷體" w:cs="HiddenHorzOCR"/>
        </w:rPr>
        <w:t>一</w:t>
      </w:r>
      <w:proofErr w:type="gramEnd"/>
      <w:r w:rsidRPr="007E5B80">
        <w:rPr>
          <w:rFonts w:ascii="標楷體" w:eastAsia="標楷體" w:hAnsi="標楷體" w:cs="HiddenHorzOCR"/>
        </w:rPr>
        <w:t>)登入本系統需輸入使用者(身分證)統一編號、使用者代號及使用者密碼等三項資料。</w:t>
      </w:r>
    </w:p>
    <w:p w14:paraId="294C7B05"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二)申請後第一次登入本系統，系統將強制存戶變更使用者密碼，在未變更使用者密碼前，存戶無法於本系統進行其他任何交易。（新使用者密碼將由系統檢核，限定為英數字混合方式，大小寫有別，不得全為英文或數字，且不得為連續之英數字、相同英數字、身分證字號、統一編號等）。</w:t>
      </w:r>
    </w:p>
    <w:p w14:paraId="761849DA"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(三)存戶登入本系統後，得隨時變更使用者密碼及使用者代號。</w:t>
      </w:r>
    </w:p>
    <w:p w14:paraId="1CD624A3"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(四)使用者密碼有洩漏之虞時，應請客戶立即變更之。</w:t>
      </w:r>
    </w:p>
    <w:p w14:paraId="5E483F2E"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十、終止使用、重新申請及密碼單重製</w:t>
      </w:r>
    </w:p>
    <w:p w14:paraId="14ACA9DF"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proofErr w:type="gramStart"/>
      <w:r w:rsidRPr="007E5B80">
        <w:rPr>
          <w:rFonts w:ascii="標楷體" w:eastAsia="標楷體" w:hAnsi="標楷體" w:cs="HiddenHorzOCR"/>
        </w:rPr>
        <w:t>一</w:t>
      </w:r>
      <w:proofErr w:type="gramEnd"/>
      <w:r w:rsidRPr="007E5B80">
        <w:rPr>
          <w:rFonts w:ascii="標楷體" w:eastAsia="標楷體" w:hAnsi="標楷體" w:cs="HiddenHorzOCR"/>
        </w:rPr>
        <w:t>)存戶如不再使用本系統，應辦理「</w:t>
      </w:r>
      <w:r w:rsidRPr="007E5B80">
        <w:rPr>
          <w:rFonts w:ascii="標楷體" w:eastAsia="標楷體" w:hAnsi="標楷體" w:cs="HiddenHorzOCR" w:hint="eastAsia"/>
        </w:rPr>
        <w:t>停用</w:t>
      </w:r>
      <w:r w:rsidRPr="007E5B80">
        <w:rPr>
          <w:rFonts w:ascii="標楷體" w:eastAsia="標楷體" w:hAnsi="標楷體" w:cs="HiddenHorzOCR"/>
        </w:rPr>
        <w:t>」網路銀行服務，依下列程序辦理：</w:t>
      </w:r>
    </w:p>
    <w:p w14:paraId="3EFD818A"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1、應親至</w:t>
      </w:r>
      <w:r w:rsidRPr="007E5B80">
        <w:rPr>
          <w:rFonts w:ascii="標楷體" w:eastAsia="標楷體" w:hAnsi="標楷體" w:cs="HiddenHorzOCR" w:hint="eastAsia"/>
        </w:rPr>
        <w:t>原</w:t>
      </w:r>
      <w:r w:rsidRPr="007E5B80">
        <w:rPr>
          <w:rFonts w:ascii="標楷體" w:eastAsia="標楷體" w:hAnsi="標楷體" w:cs="HiddenHorzOCR"/>
        </w:rPr>
        <w:t>開戶</w:t>
      </w:r>
      <w:r w:rsidRPr="007E5B80">
        <w:rPr>
          <w:rFonts w:ascii="標楷體" w:eastAsia="標楷體" w:hAnsi="標楷體" w:cs="HiddenHorzOCR" w:hint="eastAsia"/>
          <w:color w:val="000000" w:themeColor="text1"/>
        </w:rPr>
        <w:t>或各營業</w:t>
      </w:r>
      <w:r w:rsidRPr="007E5B80">
        <w:rPr>
          <w:rFonts w:ascii="標楷體" w:eastAsia="標楷體" w:hAnsi="標楷體" w:cs="HiddenHorzOCR"/>
        </w:rPr>
        <w:t>單位提示身分證、存摺及印鑑辦</w:t>
      </w:r>
      <w:r w:rsidRPr="007E5B80">
        <w:rPr>
          <w:rFonts w:ascii="標楷體" w:eastAsia="標楷體" w:hAnsi="標楷體" w:cs="HiddenHorzOCR" w:hint="eastAsia"/>
        </w:rPr>
        <w:t>理。</w:t>
      </w:r>
    </w:p>
    <w:p w14:paraId="1E5F6772"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2、填妥</w:t>
      </w:r>
      <w:r w:rsidRPr="007E5B80">
        <w:rPr>
          <w:rFonts w:ascii="標楷體" w:eastAsia="標楷體" w:hAnsi="標楷體" w:cs="HiddenHorzOCR" w:hint="eastAsia"/>
        </w:rPr>
        <w:t>申請書並</w:t>
      </w:r>
      <w:r w:rsidRPr="007E5B80">
        <w:rPr>
          <w:rFonts w:ascii="標楷體" w:eastAsia="標楷體" w:hAnsi="標楷體" w:cs="HiddenHorzOCR"/>
        </w:rPr>
        <w:t>勾選</w:t>
      </w:r>
      <w:r w:rsidRPr="007E5B80">
        <w:rPr>
          <w:rFonts w:ascii="標楷體" w:eastAsia="標楷體" w:hAnsi="標楷體" w:cs="HiddenHorzOCR" w:hint="eastAsia"/>
        </w:rPr>
        <w:t>終止網路銀行服務，</w:t>
      </w:r>
      <w:proofErr w:type="gramStart"/>
      <w:r w:rsidRPr="007E5B80">
        <w:rPr>
          <w:rFonts w:ascii="標楷體" w:eastAsia="標楷體" w:hAnsi="標楷體" w:cs="HiddenHorzOCR" w:hint="eastAsia"/>
        </w:rPr>
        <w:t>並</w:t>
      </w:r>
      <w:r w:rsidRPr="007E5B80">
        <w:rPr>
          <w:rFonts w:ascii="標楷體" w:eastAsia="標楷體" w:hAnsi="標楷體" w:cs="HiddenHorzOCR"/>
        </w:rPr>
        <w:t>蓋原留存</w:t>
      </w:r>
      <w:proofErr w:type="gramEnd"/>
      <w:r w:rsidRPr="007E5B80">
        <w:rPr>
          <w:rFonts w:ascii="標楷體" w:eastAsia="標楷體" w:hAnsi="標楷體" w:cs="HiddenHorzOCR"/>
        </w:rPr>
        <w:t>印鑑。</w:t>
      </w:r>
    </w:p>
    <w:p w14:paraId="4D1051DC" w14:textId="77777777" w:rsidR="007E5B80" w:rsidRPr="007E5B80" w:rsidRDefault="007E5B80" w:rsidP="00351A08">
      <w:pPr>
        <w:autoSpaceDE w:val="0"/>
        <w:adjustRightInd w:val="0"/>
        <w:snapToGrid w:val="0"/>
        <w:spacing w:line="340" w:lineRule="exact"/>
        <w:ind w:leftChars="500" w:left="1560" w:hangingChars="150" w:hanging="360"/>
        <w:jc w:val="both"/>
        <w:rPr>
          <w:rFonts w:ascii="標楷體" w:eastAsia="標楷體" w:hAnsi="標楷體" w:cs="HiddenHorzOCR"/>
        </w:rPr>
      </w:pPr>
      <w:r w:rsidRPr="007E5B80">
        <w:rPr>
          <w:rFonts w:ascii="標楷體" w:eastAsia="標楷體" w:hAnsi="標楷體" w:cs="HiddenHorzOCR"/>
        </w:rPr>
        <w:t>3、經辦人員核對原留存印鑑無誤後，以【</w:t>
      </w:r>
      <w:r w:rsidRPr="007E5B80">
        <w:rPr>
          <w:rFonts w:ascii="標楷體" w:eastAsia="標楷體" w:hAnsi="標楷體" w:cs="HiddenHorzOCR" w:hint="eastAsia"/>
        </w:rPr>
        <w:t>F4800</w:t>
      </w:r>
      <w:r w:rsidRPr="007E5B80">
        <w:rPr>
          <w:rFonts w:ascii="標楷體" w:eastAsia="標楷體" w:hAnsi="標楷體" w:cs="HiddenHorzOCR"/>
        </w:rPr>
        <w:t>】「網路銀行</w:t>
      </w:r>
      <w:r w:rsidRPr="007E5B80">
        <w:rPr>
          <w:rFonts w:ascii="標楷體" w:eastAsia="標楷體" w:hAnsi="標楷體" w:cs="HiddenHorzOCR" w:hint="eastAsia"/>
        </w:rPr>
        <w:t>服務申請</w:t>
      </w:r>
      <w:r w:rsidRPr="007E5B80">
        <w:rPr>
          <w:rFonts w:ascii="標楷體" w:eastAsia="標楷體" w:hAnsi="標楷體" w:cs="HiddenHorzOCR"/>
        </w:rPr>
        <w:t>」交易，</w:t>
      </w:r>
      <w:r w:rsidRPr="007E5B80">
        <w:rPr>
          <w:rFonts w:ascii="標楷體" w:eastAsia="標楷體" w:hAnsi="標楷體" w:cs="HiddenHorzOCR" w:hint="eastAsia"/>
        </w:rPr>
        <w:t>交易種類</w:t>
      </w:r>
      <w:r w:rsidRPr="007E5B80">
        <w:rPr>
          <w:rFonts w:ascii="標楷體" w:eastAsia="標楷體" w:hAnsi="標楷體" w:cs="HiddenHorzOCR"/>
        </w:rPr>
        <w:t>「</w:t>
      </w:r>
      <w:r w:rsidRPr="007E5B80">
        <w:rPr>
          <w:rFonts w:ascii="標楷體" w:eastAsia="標楷體" w:hAnsi="標楷體" w:cs="HiddenHorzOCR" w:hint="eastAsia"/>
        </w:rPr>
        <w:t>3</w:t>
      </w:r>
      <w:r w:rsidRPr="007E5B80">
        <w:rPr>
          <w:rFonts w:ascii="標楷體" w:eastAsia="標楷體" w:hAnsi="標楷體" w:cs="HiddenHorzOCR"/>
        </w:rPr>
        <w:t>」</w:t>
      </w:r>
      <w:r w:rsidRPr="007E5B80">
        <w:rPr>
          <w:rFonts w:ascii="標楷體" w:eastAsia="標楷體" w:hAnsi="標楷體" w:cs="HiddenHorzOCR" w:hint="eastAsia"/>
        </w:rPr>
        <w:t>刪除該使用權限。</w:t>
      </w:r>
    </w:p>
    <w:p w14:paraId="06214FC6"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(二)存戶遺忘使用者代號、使用者密碼或使用者代號</w:t>
      </w:r>
      <w:r w:rsidRPr="007E5B80">
        <w:rPr>
          <w:rFonts w:ascii="標楷體" w:eastAsia="標楷體" w:hAnsi="標楷體" w:cs="HiddenHorzOCR" w:hint="eastAsia"/>
        </w:rPr>
        <w:t>5</w:t>
      </w:r>
      <w:r w:rsidRPr="007E5B80">
        <w:rPr>
          <w:rFonts w:ascii="標楷體" w:eastAsia="標楷體" w:hAnsi="標楷體" w:cs="HiddenHorzOCR"/>
        </w:rPr>
        <w:t>次、使用者密碼</w:t>
      </w:r>
      <w:r w:rsidRPr="007E5B80">
        <w:rPr>
          <w:rFonts w:ascii="標楷體" w:eastAsia="標楷體" w:hAnsi="標楷體" w:cs="HiddenHorzOCR" w:hint="eastAsia"/>
        </w:rPr>
        <w:t>5</w:t>
      </w:r>
      <w:r w:rsidRPr="007E5B80">
        <w:rPr>
          <w:rFonts w:ascii="標楷體" w:eastAsia="標楷體" w:hAnsi="標楷體" w:cs="HiddenHorzOCR"/>
        </w:rPr>
        <w:t>次連續錯誤時，以【</w:t>
      </w:r>
      <w:r w:rsidRPr="007E5B80">
        <w:rPr>
          <w:rFonts w:ascii="標楷體" w:eastAsia="標楷體" w:hAnsi="標楷體" w:cs="HiddenHorzOCR" w:hint="eastAsia"/>
        </w:rPr>
        <w:t>F4800</w:t>
      </w:r>
      <w:r w:rsidRPr="007E5B80">
        <w:rPr>
          <w:rFonts w:ascii="標楷體" w:eastAsia="標楷體" w:hAnsi="標楷體" w:cs="HiddenHorzOCR"/>
        </w:rPr>
        <w:t>】網路銀行</w:t>
      </w:r>
      <w:r w:rsidRPr="007E5B80">
        <w:rPr>
          <w:rFonts w:ascii="標楷體" w:eastAsia="標楷體" w:hAnsi="標楷體" w:cs="HiddenHorzOCR" w:hint="eastAsia"/>
        </w:rPr>
        <w:t>服務申請</w:t>
      </w:r>
      <w:r w:rsidRPr="007E5B80">
        <w:rPr>
          <w:rFonts w:ascii="標楷體" w:eastAsia="標楷體" w:hAnsi="標楷體" w:cs="HiddenHorzOCR"/>
        </w:rPr>
        <w:t>，</w:t>
      </w:r>
      <w:r w:rsidRPr="007E5B80">
        <w:rPr>
          <w:rFonts w:ascii="標楷體" w:eastAsia="標楷體" w:hAnsi="標楷體" w:cs="HiddenHorzOCR" w:hint="eastAsia"/>
        </w:rPr>
        <w:t>交易種類</w:t>
      </w:r>
      <w:r w:rsidRPr="007E5B80">
        <w:rPr>
          <w:rFonts w:ascii="標楷體" w:eastAsia="標楷體" w:hAnsi="標楷體" w:cs="HiddenHorzOCR"/>
        </w:rPr>
        <w:t>「</w:t>
      </w:r>
      <w:r w:rsidRPr="007E5B80">
        <w:rPr>
          <w:rFonts w:ascii="標楷體" w:eastAsia="標楷體" w:hAnsi="標楷體" w:cs="HiddenHorzOCR" w:hint="eastAsia"/>
        </w:rPr>
        <w:t>2</w:t>
      </w:r>
      <w:r w:rsidRPr="007E5B80">
        <w:rPr>
          <w:rFonts w:ascii="標楷體" w:eastAsia="標楷體" w:hAnsi="標楷體" w:cs="HiddenHorzOCR"/>
        </w:rPr>
        <w:t>」</w:t>
      </w:r>
      <w:r w:rsidRPr="007E5B80">
        <w:rPr>
          <w:rFonts w:ascii="標楷體" w:eastAsia="標楷體" w:hAnsi="標楷體" w:cs="HiddenHorzOCR" w:hint="eastAsia"/>
        </w:rPr>
        <w:t>進行密碼重置並列印</w:t>
      </w:r>
      <w:r w:rsidRPr="007E5B80">
        <w:rPr>
          <w:rFonts w:ascii="標楷體" w:eastAsia="標楷體" w:hAnsi="標楷體" w:cs="HiddenHorzOCR"/>
        </w:rPr>
        <w:t>「網路銀行服務</w:t>
      </w:r>
      <w:r w:rsidRPr="007E5B80">
        <w:rPr>
          <w:rFonts w:ascii="標楷體" w:eastAsia="標楷體" w:hAnsi="標楷體" w:cs="HiddenHorzOCR" w:hint="eastAsia"/>
        </w:rPr>
        <w:t>密碼函</w:t>
      </w:r>
      <w:r w:rsidRPr="007E5B80">
        <w:rPr>
          <w:rFonts w:ascii="標楷體" w:eastAsia="標楷體" w:hAnsi="標楷體" w:cs="HiddenHorzOCR"/>
        </w:rPr>
        <w:t>」，重新產生使用者</w:t>
      </w:r>
      <w:r w:rsidRPr="007E5B80">
        <w:rPr>
          <w:rFonts w:ascii="標楷體" w:eastAsia="標楷體" w:hAnsi="標楷體" w:cs="HiddenHorzOCR" w:hint="eastAsia"/>
        </w:rPr>
        <w:t>代號及</w:t>
      </w:r>
      <w:r w:rsidRPr="007E5B80">
        <w:rPr>
          <w:rFonts w:ascii="標楷體" w:eastAsia="標楷體" w:hAnsi="標楷體" w:cs="HiddenHorzOCR"/>
        </w:rPr>
        <w:t>密碼。</w:t>
      </w:r>
    </w:p>
    <w:p w14:paraId="46FE1328"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十</w:t>
      </w:r>
      <w:r w:rsidRPr="007E5B80">
        <w:rPr>
          <w:rFonts w:ascii="標楷體" w:eastAsia="標楷體" w:hAnsi="標楷體" w:cs="HiddenHorzOCR" w:hint="eastAsia"/>
        </w:rPr>
        <w:t>一</w:t>
      </w:r>
      <w:r w:rsidRPr="007E5B80">
        <w:rPr>
          <w:rFonts w:ascii="標楷體" w:eastAsia="標楷體" w:hAnsi="標楷體" w:cs="HiddenHorzOCR"/>
        </w:rPr>
        <w:t>、帳</w:t>
      </w:r>
      <w:proofErr w:type="gramStart"/>
      <w:r w:rsidRPr="007E5B80">
        <w:rPr>
          <w:rFonts w:ascii="標楷體" w:eastAsia="標楷體" w:hAnsi="標楷體" w:cs="HiddenHorzOCR"/>
        </w:rPr>
        <w:t>務</w:t>
      </w:r>
      <w:proofErr w:type="gramEnd"/>
      <w:r w:rsidRPr="007E5B80">
        <w:rPr>
          <w:rFonts w:ascii="標楷體" w:eastAsia="標楷體" w:hAnsi="標楷體" w:cs="HiddenHorzOCR"/>
        </w:rPr>
        <w:t>處理</w:t>
      </w:r>
    </w:p>
    <w:p w14:paraId="1C31B02A" w14:textId="77777777" w:rsidR="007E5B80" w:rsidRPr="007E5B80" w:rsidRDefault="007E5B80" w:rsidP="00351A08">
      <w:pPr>
        <w:tabs>
          <w:tab w:val="left" w:pos="1418"/>
        </w:tabs>
        <w:autoSpaceDE w:val="0"/>
        <w:adjustRightInd w:val="0"/>
        <w:snapToGrid w:val="0"/>
        <w:spacing w:line="340" w:lineRule="exact"/>
        <w:jc w:val="both"/>
        <w:rPr>
          <w:rFonts w:ascii="標楷體" w:eastAsia="標楷體" w:hAnsi="標楷體" w:cs="HiddenHorzOCR"/>
        </w:rPr>
      </w:pPr>
      <w:r w:rsidRPr="007E5B80">
        <w:rPr>
          <w:rFonts w:ascii="標楷體" w:eastAsia="標楷體" w:hAnsi="標楷體" w:hint="eastAsia"/>
        </w:rPr>
        <w:t xml:space="preserve">       (</w:t>
      </w:r>
      <w:proofErr w:type="gramStart"/>
      <w:r w:rsidRPr="007E5B80">
        <w:rPr>
          <w:rFonts w:ascii="標楷體" w:eastAsia="標楷體" w:hAnsi="標楷體" w:hint="eastAsia"/>
        </w:rPr>
        <w:t>一</w:t>
      </w:r>
      <w:proofErr w:type="gramEnd"/>
      <w:r w:rsidRPr="007E5B80">
        <w:rPr>
          <w:rFonts w:ascii="標楷體" w:eastAsia="標楷體" w:hAnsi="標楷體" w:hint="eastAsia"/>
        </w:rPr>
        <w:t>)</w:t>
      </w:r>
      <w:r w:rsidRPr="007E5B80">
        <w:rPr>
          <w:rFonts w:ascii="標楷體" w:eastAsia="標楷體" w:hAnsi="標楷體"/>
        </w:rPr>
        <w:t>聯</w:t>
      </w:r>
      <w:r w:rsidRPr="007E5B80">
        <w:rPr>
          <w:rFonts w:ascii="標楷體" w:eastAsia="標楷體" w:hAnsi="標楷體" w:hint="eastAsia"/>
        </w:rPr>
        <w:t>會</w:t>
      </w:r>
      <w:r w:rsidRPr="007E5B80">
        <w:rPr>
          <w:rFonts w:ascii="標楷體" w:eastAsia="標楷體" w:hAnsi="標楷體"/>
        </w:rPr>
        <w:t>部分：</w:t>
      </w:r>
    </w:p>
    <w:p w14:paraId="393FEB70" w14:textId="77777777" w:rsidR="007E5B80" w:rsidRPr="007E5B80" w:rsidRDefault="007E5B80" w:rsidP="00351A08">
      <w:pPr>
        <w:tabs>
          <w:tab w:val="left" w:pos="1418"/>
        </w:tabs>
        <w:autoSpaceDE w:val="0"/>
        <w:adjustRightInd w:val="0"/>
        <w:snapToGrid w:val="0"/>
        <w:spacing w:line="340" w:lineRule="exact"/>
        <w:jc w:val="both"/>
        <w:rPr>
          <w:rFonts w:ascii="標楷體" w:eastAsia="標楷體" w:hAnsi="標楷體" w:cs="HiddenHorzOCR"/>
        </w:rPr>
      </w:pPr>
      <w:r w:rsidRPr="007E5B80">
        <w:rPr>
          <w:rFonts w:ascii="標楷體" w:eastAsia="標楷體" w:hAnsi="標楷體" w:cs="HiddenHorzOCR" w:hint="eastAsia"/>
        </w:rPr>
        <w:t xml:space="preserve">          </w:t>
      </w:r>
      <w:r w:rsidRPr="007E5B80">
        <w:rPr>
          <w:rFonts w:ascii="標楷體" w:eastAsia="標楷體" w:hAnsi="標楷體" w:cs="HiddenHorzOCR"/>
        </w:rPr>
        <w:t>營業單位</w:t>
      </w:r>
      <w:r w:rsidRPr="007E5B80">
        <w:rPr>
          <w:rFonts w:ascii="標楷體" w:eastAsia="標楷體" w:hAnsi="標楷體" w:cs="HiddenHorzOCR" w:hint="eastAsia"/>
        </w:rPr>
        <w:t>於結帳時列印系統產生自動化服務設備彙總傳票進行核對，</w:t>
      </w:r>
      <w:r w:rsidRPr="007E5B80">
        <w:rPr>
          <w:rFonts w:ascii="標楷體" w:eastAsia="標楷體" w:hAnsi="標楷體" w:cs="HiddenHorzOCR"/>
        </w:rPr>
        <w:t>成分錄如下：</w:t>
      </w:r>
    </w:p>
    <w:p w14:paraId="6437F9A8" w14:textId="77777777" w:rsidR="007E5B80" w:rsidRPr="007E5B80" w:rsidRDefault="007E5B80" w:rsidP="00351A08">
      <w:pPr>
        <w:tabs>
          <w:tab w:val="left" w:pos="1276"/>
          <w:tab w:val="left" w:pos="3420"/>
        </w:tabs>
        <w:autoSpaceDE w:val="0"/>
        <w:adjustRightInd w:val="0"/>
        <w:snapToGrid w:val="0"/>
        <w:spacing w:line="340" w:lineRule="exact"/>
        <w:ind w:leftChars="579" w:left="4150" w:hangingChars="1150" w:hanging="2760"/>
        <w:jc w:val="both"/>
        <w:rPr>
          <w:rFonts w:ascii="標楷體" w:eastAsia="標楷體" w:hAnsi="標楷體" w:cs="HiddenHorzOCR"/>
        </w:rPr>
      </w:pPr>
      <w:r w:rsidRPr="007E5B80">
        <w:rPr>
          <w:rFonts w:ascii="標楷體" w:eastAsia="標楷體" w:hAnsi="標楷體" w:cs="標楷體"/>
        </w:rPr>
        <w:t xml:space="preserve"> </w:t>
      </w:r>
      <w:r w:rsidRPr="007E5B80">
        <w:rPr>
          <w:rFonts w:ascii="標楷體" w:eastAsia="標楷體" w:hAnsi="標楷體" w:cs="標楷體" w:hint="eastAsia"/>
        </w:rPr>
        <w:t xml:space="preserve">       </w:t>
      </w:r>
      <w:r w:rsidRPr="007E5B80">
        <w:rPr>
          <w:rFonts w:ascii="標楷體" w:eastAsia="標楷體" w:hAnsi="標楷體"/>
        </w:rPr>
        <w:t>(1)轉出</w:t>
      </w:r>
      <w:r w:rsidRPr="007E5B80">
        <w:rPr>
          <w:rFonts w:ascii="標楷體" w:eastAsia="標楷體" w:hAnsi="標楷體" w:cs="標楷體"/>
        </w:rPr>
        <w:t xml:space="preserve">  </w:t>
      </w:r>
      <w:r w:rsidRPr="007E5B80">
        <w:rPr>
          <w:rFonts w:ascii="標楷體" w:eastAsia="標楷體" w:hAnsi="標楷體"/>
        </w:rPr>
        <w:t>借：存摺存款</w:t>
      </w:r>
    </w:p>
    <w:p w14:paraId="5271974B" w14:textId="77777777" w:rsidR="007E5B80" w:rsidRPr="007E5B80" w:rsidRDefault="007E5B80" w:rsidP="00351A08">
      <w:pPr>
        <w:tabs>
          <w:tab w:val="left" w:pos="1276"/>
        </w:tabs>
        <w:autoSpaceDE w:val="0"/>
        <w:adjustRightInd w:val="0"/>
        <w:snapToGrid w:val="0"/>
        <w:spacing w:line="340" w:lineRule="exact"/>
        <w:ind w:firstLineChars="1100" w:firstLine="2640"/>
        <w:jc w:val="both"/>
        <w:rPr>
          <w:rFonts w:ascii="標楷體" w:eastAsia="標楷體" w:hAnsi="標楷體" w:cs="HiddenHorzOCR"/>
        </w:rPr>
      </w:pPr>
      <w:r w:rsidRPr="007E5B80">
        <w:rPr>
          <w:rFonts w:ascii="標楷體" w:eastAsia="標楷體" w:hAnsi="標楷體" w:hint="eastAsia"/>
        </w:rPr>
        <w:t xml:space="preserve">            </w:t>
      </w:r>
      <w:r w:rsidRPr="007E5B80">
        <w:rPr>
          <w:rFonts w:ascii="標楷體" w:eastAsia="標楷體" w:hAnsi="標楷體"/>
        </w:rPr>
        <w:t>貸：</w:t>
      </w:r>
      <w:r w:rsidRPr="007E5B80">
        <w:rPr>
          <w:rFonts w:ascii="標楷體" w:eastAsia="標楷體" w:hAnsi="標楷體" w:hint="eastAsia"/>
        </w:rPr>
        <w:t>聯部</w:t>
      </w:r>
      <w:r w:rsidRPr="007E5B80">
        <w:rPr>
          <w:rFonts w:ascii="標楷體" w:eastAsia="標楷體" w:hAnsi="標楷體" w:cs="HiddenHorzOCR"/>
        </w:rPr>
        <w:t>往來</w:t>
      </w:r>
    </w:p>
    <w:p w14:paraId="6AC5FC59" w14:textId="77777777" w:rsidR="007E5B80" w:rsidRPr="007E5B80" w:rsidRDefault="007E5B80" w:rsidP="00351A08">
      <w:pPr>
        <w:tabs>
          <w:tab w:val="left" w:pos="1276"/>
        </w:tabs>
        <w:autoSpaceDE w:val="0"/>
        <w:adjustRightInd w:val="0"/>
        <w:snapToGrid w:val="0"/>
        <w:spacing w:line="340" w:lineRule="exact"/>
        <w:ind w:firstLineChars="600" w:firstLine="1440"/>
        <w:jc w:val="both"/>
        <w:rPr>
          <w:rFonts w:ascii="標楷體" w:eastAsia="標楷體" w:hAnsi="標楷體"/>
        </w:rPr>
      </w:pPr>
      <w:r w:rsidRPr="007E5B80">
        <w:rPr>
          <w:rFonts w:ascii="標楷體" w:eastAsia="標楷體" w:hAnsi="標楷體" w:hint="eastAsia"/>
        </w:rPr>
        <w:t xml:space="preserve">          </w:t>
      </w:r>
      <w:r w:rsidRPr="007E5B80">
        <w:rPr>
          <w:rFonts w:ascii="標楷體" w:eastAsia="標楷體" w:hAnsi="標楷體"/>
        </w:rPr>
        <w:t>(2)轉入</w:t>
      </w:r>
      <w:r w:rsidRPr="007E5B80">
        <w:rPr>
          <w:rFonts w:ascii="標楷體" w:eastAsia="標楷體" w:hAnsi="標楷體" w:hint="eastAsia"/>
        </w:rPr>
        <w:t xml:space="preserve"> </w:t>
      </w:r>
      <w:r w:rsidRPr="007E5B80">
        <w:rPr>
          <w:rFonts w:ascii="標楷體" w:eastAsia="標楷體" w:hAnsi="標楷體" w:cs="標楷體"/>
        </w:rPr>
        <w:t xml:space="preserve"> </w:t>
      </w:r>
      <w:r w:rsidRPr="007E5B80">
        <w:rPr>
          <w:rFonts w:ascii="標楷體" w:eastAsia="標楷體" w:hAnsi="標楷體"/>
        </w:rPr>
        <w:t>借：</w:t>
      </w:r>
      <w:r w:rsidRPr="007E5B80">
        <w:rPr>
          <w:rFonts w:ascii="標楷體" w:eastAsia="標楷體" w:hAnsi="標楷體" w:hint="eastAsia"/>
        </w:rPr>
        <w:t>聯部</w:t>
      </w:r>
      <w:r w:rsidRPr="007E5B80">
        <w:rPr>
          <w:rFonts w:ascii="標楷體" w:eastAsia="標楷體" w:hAnsi="標楷體" w:cs="HiddenHorzOCR"/>
        </w:rPr>
        <w:t>往來</w:t>
      </w:r>
    </w:p>
    <w:p w14:paraId="486ED5F2" w14:textId="77777777" w:rsidR="007E5B80" w:rsidRPr="007E5B80" w:rsidRDefault="007E5B80" w:rsidP="00351A08">
      <w:pPr>
        <w:tabs>
          <w:tab w:val="left" w:pos="1276"/>
        </w:tabs>
        <w:autoSpaceDE w:val="0"/>
        <w:adjustRightInd w:val="0"/>
        <w:snapToGrid w:val="0"/>
        <w:spacing w:line="340" w:lineRule="exact"/>
        <w:ind w:leftChars="1150" w:left="5400" w:hangingChars="1100" w:hanging="2640"/>
        <w:jc w:val="both"/>
        <w:rPr>
          <w:rFonts w:ascii="標楷體" w:eastAsia="標楷體" w:hAnsi="標楷體" w:cs="HiddenHorzOCR"/>
        </w:rPr>
      </w:pPr>
      <w:r w:rsidRPr="007E5B80">
        <w:rPr>
          <w:rFonts w:ascii="標楷體" w:eastAsia="標楷體" w:hAnsi="標楷體" w:hint="eastAsia"/>
        </w:rPr>
        <w:t xml:space="preserve">       </w:t>
      </w:r>
      <w:r w:rsidRPr="007E5B80">
        <w:rPr>
          <w:rFonts w:ascii="標楷體" w:eastAsia="標楷體" w:hAnsi="標楷體"/>
        </w:rPr>
        <w:t>貸：存摺存款或支票存款</w:t>
      </w:r>
      <w:r w:rsidRPr="007E5B80">
        <w:rPr>
          <w:rFonts w:ascii="標楷體" w:eastAsia="標楷體" w:hAnsi="標楷體" w:cs="標楷體"/>
        </w:rPr>
        <w:t xml:space="preserve"> </w:t>
      </w:r>
    </w:p>
    <w:p w14:paraId="5F12893E" w14:textId="77777777" w:rsidR="007E5B80" w:rsidRPr="007E5B80" w:rsidRDefault="007E5B80" w:rsidP="00351A08">
      <w:pPr>
        <w:tabs>
          <w:tab w:val="left" w:pos="1276"/>
        </w:tabs>
        <w:autoSpaceDE w:val="0"/>
        <w:adjustRightInd w:val="0"/>
        <w:snapToGrid w:val="0"/>
        <w:spacing w:line="340" w:lineRule="exact"/>
        <w:jc w:val="both"/>
        <w:rPr>
          <w:rFonts w:ascii="標楷體" w:eastAsia="標楷體" w:hAnsi="標楷體" w:cs="HiddenHorzOCR"/>
        </w:rPr>
      </w:pPr>
      <w:r w:rsidRPr="007E5B80">
        <w:rPr>
          <w:rFonts w:ascii="標楷體" w:eastAsia="標楷體" w:hAnsi="標楷體" w:hint="eastAsia"/>
        </w:rPr>
        <w:t xml:space="preserve">       (二)</w:t>
      </w:r>
      <w:r w:rsidRPr="007E5B80">
        <w:rPr>
          <w:rFonts w:ascii="標楷體" w:eastAsia="標楷體" w:hAnsi="標楷體"/>
        </w:rPr>
        <w:t>跨行部分：</w:t>
      </w:r>
    </w:p>
    <w:p w14:paraId="6527F1AD" w14:textId="77777777" w:rsidR="007E5B80" w:rsidRPr="007E5B80" w:rsidRDefault="007E5B80" w:rsidP="00351A08">
      <w:pPr>
        <w:tabs>
          <w:tab w:val="left" w:pos="1418"/>
        </w:tabs>
        <w:autoSpaceDE w:val="0"/>
        <w:adjustRightInd w:val="0"/>
        <w:snapToGrid w:val="0"/>
        <w:spacing w:line="340" w:lineRule="exact"/>
        <w:jc w:val="both"/>
        <w:rPr>
          <w:rFonts w:ascii="標楷體" w:eastAsia="標楷體" w:hAnsi="標楷體" w:cs="HiddenHorzOCR"/>
        </w:rPr>
      </w:pPr>
      <w:r w:rsidRPr="007E5B80">
        <w:rPr>
          <w:rFonts w:ascii="標楷體" w:eastAsia="標楷體" w:hAnsi="標楷體" w:cs="HiddenHorzOCR" w:hint="eastAsia"/>
        </w:rPr>
        <w:t xml:space="preserve">         </w:t>
      </w:r>
      <w:r w:rsidRPr="007E5B80">
        <w:rPr>
          <w:rFonts w:ascii="標楷體" w:eastAsia="標楷體" w:hAnsi="標楷體" w:cs="HiddenHorzOCR"/>
        </w:rPr>
        <w:t>營業單位</w:t>
      </w:r>
      <w:r w:rsidRPr="007E5B80">
        <w:rPr>
          <w:rFonts w:ascii="標楷體" w:eastAsia="標楷體" w:hAnsi="標楷體" w:cs="HiddenHorzOCR" w:hint="eastAsia"/>
        </w:rPr>
        <w:t>於結帳時列印系統產生自動化服務設備彙總傳票進行核對，</w:t>
      </w:r>
      <w:r w:rsidRPr="007E5B80">
        <w:rPr>
          <w:rFonts w:ascii="標楷體" w:eastAsia="標楷體" w:hAnsi="標楷體" w:cs="HiddenHorzOCR"/>
        </w:rPr>
        <w:t>成分錄如下：</w:t>
      </w:r>
    </w:p>
    <w:p w14:paraId="486F781A" w14:textId="77777777" w:rsidR="007E5B80" w:rsidRPr="007E5B80" w:rsidRDefault="007E5B80" w:rsidP="00351A08">
      <w:pPr>
        <w:tabs>
          <w:tab w:val="left" w:pos="1276"/>
          <w:tab w:val="left" w:pos="3969"/>
        </w:tabs>
        <w:autoSpaceDE w:val="0"/>
        <w:adjustRightInd w:val="0"/>
        <w:snapToGrid w:val="0"/>
        <w:spacing w:line="340" w:lineRule="exact"/>
        <w:ind w:leftChars="269" w:left="646" w:firstLineChars="300" w:firstLine="720"/>
        <w:jc w:val="both"/>
        <w:rPr>
          <w:rFonts w:ascii="標楷體" w:eastAsia="標楷體" w:hAnsi="標楷體" w:cs="標楷體"/>
        </w:rPr>
      </w:pPr>
      <w:r w:rsidRPr="007E5B80">
        <w:rPr>
          <w:rFonts w:ascii="標楷體" w:eastAsia="標楷體" w:hAnsi="標楷體" w:cs="標楷體"/>
        </w:rPr>
        <w:t xml:space="preserve"> </w:t>
      </w:r>
      <w:r w:rsidRPr="007E5B80">
        <w:rPr>
          <w:rFonts w:ascii="標楷體" w:eastAsia="標楷體" w:hAnsi="標楷體" w:cs="標楷體" w:hint="eastAsia"/>
        </w:rPr>
        <w:t xml:space="preserve">        </w:t>
      </w:r>
      <w:r w:rsidRPr="007E5B80">
        <w:rPr>
          <w:rFonts w:ascii="標楷體" w:eastAsia="標楷體" w:hAnsi="標楷體"/>
        </w:rPr>
        <w:t>(1)轉出</w:t>
      </w:r>
      <w:r w:rsidRPr="007E5B80">
        <w:rPr>
          <w:rFonts w:ascii="標楷體" w:eastAsia="標楷體" w:hAnsi="標楷體" w:cs="標楷體"/>
        </w:rPr>
        <w:t xml:space="preserve">  </w:t>
      </w:r>
      <w:r w:rsidRPr="007E5B80">
        <w:rPr>
          <w:rFonts w:ascii="標楷體" w:eastAsia="標楷體" w:hAnsi="標楷體"/>
        </w:rPr>
        <w:t>借：存摺存款</w:t>
      </w:r>
    </w:p>
    <w:p w14:paraId="775F59C1" w14:textId="77777777" w:rsidR="007E5B80" w:rsidRPr="007E5B80" w:rsidRDefault="007E5B80" w:rsidP="00351A08">
      <w:pPr>
        <w:tabs>
          <w:tab w:val="left" w:pos="1276"/>
          <w:tab w:val="left" w:pos="3969"/>
        </w:tabs>
        <w:autoSpaceDE w:val="0"/>
        <w:adjustRightInd w:val="0"/>
        <w:snapToGrid w:val="0"/>
        <w:spacing w:line="340" w:lineRule="exact"/>
        <w:ind w:leftChars="269" w:left="646" w:firstLineChars="300" w:firstLine="720"/>
        <w:jc w:val="both"/>
        <w:rPr>
          <w:rFonts w:ascii="標楷體" w:eastAsia="標楷體" w:hAnsi="標楷體" w:cs="HiddenHorzOCR"/>
        </w:rPr>
      </w:pPr>
      <w:r w:rsidRPr="007E5B80">
        <w:rPr>
          <w:rFonts w:ascii="標楷體" w:eastAsia="標楷體" w:hAnsi="標楷體" w:cs="HiddenHorzOCR" w:hint="eastAsia"/>
        </w:rPr>
        <w:t xml:space="preserve">                      </w:t>
      </w:r>
      <w:r w:rsidRPr="007E5B80">
        <w:rPr>
          <w:rFonts w:ascii="標楷體" w:eastAsia="標楷體" w:hAnsi="標楷體"/>
        </w:rPr>
        <w:t>貸：1.存放</w:t>
      </w:r>
      <w:r w:rsidRPr="007E5B80">
        <w:rPr>
          <w:rFonts w:ascii="標楷體" w:eastAsia="標楷體" w:hAnsi="標楷體" w:hint="eastAsia"/>
        </w:rPr>
        <w:t>行</w:t>
      </w:r>
      <w:r w:rsidRPr="007E5B80">
        <w:rPr>
          <w:rFonts w:ascii="標楷體" w:eastAsia="標楷體" w:hAnsi="標楷體"/>
        </w:rPr>
        <w:t>庫-存放合庫跨行清算專戶</w:t>
      </w:r>
    </w:p>
    <w:p w14:paraId="200338ED" w14:textId="77777777" w:rsidR="007E5B80" w:rsidRPr="007E5B80" w:rsidRDefault="007E5B80" w:rsidP="00351A08">
      <w:pPr>
        <w:tabs>
          <w:tab w:val="left" w:pos="1276"/>
          <w:tab w:val="left" w:pos="3969"/>
        </w:tabs>
        <w:autoSpaceDE w:val="0"/>
        <w:adjustRightInd w:val="0"/>
        <w:snapToGrid w:val="0"/>
        <w:spacing w:line="340" w:lineRule="exact"/>
        <w:ind w:leftChars="269" w:left="646" w:firstLineChars="300" w:firstLine="720"/>
        <w:jc w:val="both"/>
        <w:rPr>
          <w:rFonts w:ascii="標楷體" w:eastAsia="標楷體" w:hAnsi="標楷體" w:cs="HiddenHorzOCR"/>
        </w:rPr>
      </w:pPr>
      <w:r w:rsidRPr="007E5B80">
        <w:rPr>
          <w:rFonts w:ascii="標楷體" w:eastAsia="標楷體" w:hAnsi="標楷體" w:cs="HiddenHorzOCR" w:hint="eastAsia"/>
        </w:rPr>
        <w:t xml:space="preserve">                          </w:t>
      </w:r>
      <w:r w:rsidRPr="007E5B80">
        <w:rPr>
          <w:rFonts w:ascii="標楷體" w:eastAsia="標楷體" w:hAnsi="標楷體"/>
        </w:rPr>
        <w:t>2.應付款</w:t>
      </w:r>
      <w:r w:rsidRPr="007E5B80">
        <w:rPr>
          <w:rFonts w:ascii="標楷體" w:eastAsia="標楷體" w:hAnsi="標楷體" w:hint="eastAsia"/>
        </w:rPr>
        <w:t>項</w:t>
      </w:r>
      <w:r w:rsidRPr="007E5B80">
        <w:rPr>
          <w:rFonts w:ascii="標楷體" w:eastAsia="標楷體" w:hAnsi="標楷體"/>
        </w:rPr>
        <w:t>-</w:t>
      </w:r>
      <w:r w:rsidRPr="007E5B80">
        <w:rPr>
          <w:rFonts w:ascii="標楷體" w:eastAsia="標楷體" w:hAnsi="標楷體" w:hint="eastAsia"/>
        </w:rPr>
        <w:t>跨行-財金</w:t>
      </w:r>
      <w:r w:rsidRPr="007E5B80">
        <w:rPr>
          <w:rFonts w:ascii="標楷體" w:eastAsia="標楷體" w:hAnsi="標楷體"/>
        </w:rPr>
        <w:t>手續費</w:t>
      </w:r>
    </w:p>
    <w:p w14:paraId="36ABA0A8" w14:textId="77777777" w:rsidR="007E5B80" w:rsidRPr="007E5B80" w:rsidRDefault="007E5B80" w:rsidP="00351A08">
      <w:pPr>
        <w:tabs>
          <w:tab w:val="left" w:pos="1276"/>
        </w:tabs>
        <w:autoSpaceDE w:val="0"/>
        <w:adjustRightInd w:val="0"/>
        <w:snapToGrid w:val="0"/>
        <w:spacing w:line="340" w:lineRule="exact"/>
        <w:ind w:firstLineChars="550" w:firstLine="1320"/>
        <w:jc w:val="both"/>
        <w:rPr>
          <w:rFonts w:ascii="標楷體" w:eastAsia="標楷體" w:hAnsi="標楷體"/>
        </w:rPr>
      </w:pPr>
      <w:r w:rsidRPr="007E5B80">
        <w:rPr>
          <w:rFonts w:ascii="標楷體" w:eastAsia="標楷體" w:hAnsi="標楷體" w:hint="eastAsia"/>
        </w:rPr>
        <w:t xml:space="preserve">          </w:t>
      </w:r>
      <w:r w:rsidRPr="007E5B80">
        <w:rPr>
          <w:rFonts w:ascii="標楷體" w:eastAsia="標楷體" w:hAnsi="標楷體"/>
        </w:rPr>
        <w:t>(</w:t>
      </w:r>
      <w:r w:rsidRPr="007E5B80">
        <w:rPr>
          <w:rFonts w:ascii="標楷體" w:eastAsia="標楷體" w:hAnsi="標楷體" w:hint="eastAsia"/>
        </w:rPr>
        <w:t>2</w:t>
      </w:r>
      <w:r w:rsidRPr="007E5B80">
        <w:rPr>
          <w:rFonts w:ascii="標楷體" w:eastAsia="標楷體" w:hAnsi="標楷體"/>
        </w:rPr>
        <w:t>)</w:t>
      </w:r>
      <w:proofErr w:type="gramStart"/>
      <w:r w:rsidRPr="007E5B80">
        <w:rPr>
          <w:rFonts w:ascii="標楷體" w:eastAsia="標楷體" w:hAnsi="標楷體" w:cs="標楷體"/>
        </w:rPr>
        <w:t>翌</w:t>
      </w:r>
      <w:proofErr w:type="gramEnd"/>
      <w:r w:rsidRPr="007E5B80">
        <w:rPr>
          <w:rFonts w:ascii="標楷體" w:eastAsia="標楷體" w:hAnsi="標楷體" w:cs="標楷體"/>
        </w:rPr>
        <w:t>月二十一日清算手續費時：</w:t>
      </w:r>
    </w:p>
    <w:p w14:paraId="713F2E96" w14:textId="77777777" w:rsidR="007E5B80" w:rsidRPr="007E5B80" w:rsidRDefault="007E5B80" w:rsidP="00351A08">
      <w:pPr>
        <w:adjustRightInd w:val="0"/>
        <w:snapToGrid w:val="0"/>
        <w:spacing w:line="340" w:lineRule="exact"/>
        <w:ind w:leftChars="758" w:left="2973" w:hangingChars="481" w:hanging="1154"/>
        <w:rPr>
          <w:rFonts w:ascii="標楷體" w:eastAsia="標楷體" w:hAnsi="標楷體" w:cs="標楷體"/>
        </w:rPr>
      </w:pPr>
      <w:r w:rsidRPr="007E5B80">
        <w:rPr>
          <w:rFonts w:ascii="標楷體" w:eastAsia="標楷體" w:hAnsi="標楷體" w:cs="標楷體" w:hint="eastAsia"/>
        </w:rPr>
        <w:t xml:space="preserve">            </w:t>
      </w:r>
      <w:r w:rsidRPr="007E5B80">
        <w:rPr>
          <w:rFonts w:ascii="標楷體" w:eastAsia="標楷體" w:hAnsi="標楷體" w:cs="標楷體"/>
        </w:rPr>
        <w:t>借：</w:t>
      </w:r>
      <w:r w:rsidRPr="007E5B80">
        <w:rPr>
          <w:rFonts w:ascii="標楷體" w:eastAsia="標楷體" w:hAnsi="標楷體"/>
        </w:rPr>
        <w:t>應付款</w:t>
      </w:r>
      <w:r w:rsidRPr="007E5B80">
        <w:rPr>
          <w:rFonts w:ascii="標楷體" w:eastAsia="標楷體" w:hAnsi="標楷體" w:hint="eastAsia"/>
        </w:rPr>
        <w:t>項</w:t>
      </w:r>
      <w:proofErr w:type="gramStart"/>
      <w:r w:rsidRPr="007E5B80">
        <w:rPr>
          <w:rFonts w:ascii="標楷體" w:eastAsia="標楷體" w:hAnsi="標楷體" w:cs="標楷體"/>
        </w:rPr>
        <w:t>—</w:t>
      </w:r>
      <w:proofErr w:type="gramEnd"/>
      <w:r w:rsidRPr="007E5B80">
        <w:rPr>
          <w:rFonts w:ascii="標楷體" w:eastAsia="標楷體" w:hAnsi="標楷體" w:hint="eastAsia"/>
        </w:rPr>
        <w:t>跨行-財金</w:t>
      </w:r>
      <w:r w:rsidRPr="007E5B80">
        <w:rPr>
          <w:rFonts w:ascii="標楷體" w:eastAsia="標楷體" w:hAnsi="標楷體"/>
        </w:rPr>
        <w:t>手續費</w:t>
      </w:r>
    </w:p>
    <w:p w14:paraId="1FEB1D5E" w14:textId="77777777" w:rsidR="007E5B80" w:rsidRPr="007E5B80" w:rsidRDefault="007E5B80" w:rsidP="00351A08">
      <w:pPr>
        <w:adjustRightInd w:val="0"/>
        <w:snapToGrid w:val="0"/>
        <w:spacing w:line="340" w:lineRule="exact"/>
        <w:ind w:leftChars="810" w:left="2969" w:hangingChars="427" w:hanging="1025"/>
        <w:rPr>
          <w:rFonts w:ascii="標楷體" w:eastAsia="標楷體" w:hAnsi="標楷體" w:cs="標楷體"/>
        </w:rPr>
      </w:pPr>
      <w:r w:rsidRPr="007E5B80">
        <w:rPr>
          <w:rFonts w:ascii="標楷體" w:eastAsia="標楷體" w:hAnsi="標楷體" w:cs="標楷體" w:hint="eastAsia"/>
        </w:rPr>
        <w:t xml:space="preserve">               </w:t>
      </w:r>
      <w:r w:rsidRPr="007E5B80">
        <w:rPr>
          <w:rFonts w:ascii="標楷體" w:eastAsia="標楷體" w:hAnsi="標楷體" w:cs="標楷體"/>
        </w:rPr>
        <w:t>貸：1.</w:t>
      </w:r>
      <w:r w:rsidRPr="007E5B80">
        <w:rPr>
          <w:rFonts w:ascii="標楷體" w:eastAsia="標楷體" w:hAnsi="標楷體" w:cs="標楷體" w:hint="eastAsia"/>
        </w:rPr>
        <w:t>手續費</w:t>
      </w:r>
      <w:r w:rsidRPr="007E5B80">
        <w:rPr>
          <w:rFonts w:ascii="標楷體" w:eastAsia="標楷體" w:hAnsi="標楷體" w:cs="標楷體"/>
        </w:rPr>
        <w:t>收入</w:t>
      </w:r>
      <w:proofErr w:type="gramStart"/>
      <w:r w:rsidRPr="007E5B80">
        <w:rPr>
          <w:rFonts w:ascii="標楷體" w:eastAsia="標楷體" w:hAnsi="標楷體" w:cs="標楷體"/>
        </w:rPr>
        <w:t>—</w:t>
      </w:r>
      <w:proofErr w:type="gramEnd"/>
      <w:r w:rsidRPr="007E5B80">
        <w:rPr>
          <w:rFonts w:ascii="標楷體" w:eastAsia="標楷體" w:hAnsi="標楷體" w:cs="標楷體" w:hint="eastAsia"/>
        </w:rPr>
        <w:t>跨行</w:t>
      </w:r>
    </w:p>
    <w:p w14:paraId="19D24FC8" w14:textId="77777777" w:rsidR="007E5B80" w:rsidRPr="007E5B80" w:rsidRDefault="007E5B80" w:rsidP="00351A08">
      <w:pPr>
        <w:adjustRightInd w:val="0"/>
        <w:snapToGrid w:val="0"/>
        <w:spacing w:line="340" w:lineRule="exact"/>
        <w:ind w:firstLineChars="1012" w:firstLine="2429"/>
        <w:rPr>
          <w:rFonts w:ascii="標楷體" w:eastAsia="標楷體" w:hAnsi="標楷體" w:cs="HiddenHorzOCR"/>
        </w:rPr>
      </w:pPr>
      <w:r w:rsidRPr="007E5B80">
        <w:rPr>
          <w:rFonts w:ascii="標楷體" w:eastAsia="標楷體" w:hAnsi="標楷體" w:cs="標楷體" w:hint="eastAsia"/>
        </w:rPr>
        <w:t xml:space="preserve">                  </w:t>
      </w:r>
      <w:r w:rsidRPr="007E5B80">
        <w:rPr>
          <w:rFonts w:ascii="標楷體" w:eastAsia="標楷體" w:hAnsi="標楷體" w:cs="標楷體"/>
        </w:rPr>
        <w:t>2.</w:t>
      </w:r>
      <w:r w:rsidRPr="007E5B80">
        <w:rPr>
          <w:rFonts w:ascii="標楷體" w:eastAsia="標楷體" w:hAnsi="標楷體"/>
        </w:rPr>
        <w:t>存放</w:t>
      </w:r>
      <w:r w:rsidRPr="007E5B80">
        <w:rPr>
          <w:rFonts w:ascii="標楷體" w:eastAsia="標楷體" w:hAnsi="標楷體" w:hint="eastAsia"/>
        </w:rPr>
        <w:t>行</w:t>
      </w:r>
      <w:r w:rsidRPr="007E5B80">
        <w:rPr>
          <w:rFonts w:ascii="標楷體" w:eastAsia="標楷體" w:hAnsi="標楷體"/>
        </w:rPr>
        <w:t>庫</w:t>
      </w:r>
      <w:r w:rsidRPr="007E5B80">
        <w:rPr>
          <w:rFonts w:ascii="標楷體" w:eastAsia="標楷體" w:hAnsi="標楷體" w:cs="HiddenHorzOCR"/>
        </w:rPr>
        <w:t>-存放合庫跨行清算專戶</w:t>
      </w:r>
    </w:p>
    <w:p w14:paraId="344B5AB6" w14:textId="77777777" w:rsidR="007E5B80" w:rsidRPr="007E5B80" w:rsidRDefault="007E5B80" w:rsidP="00351A08">
      <w:pPr>
        <w:autoSpaceDE w:val="0"/>
        <w:adjustRightInd w:val="0"/>
        <w:snapToGrid w:val="0"/>
        <w:spacing w:line="340" w:lineRule="exact"/>
        <w:ind w:leftChars="153" w:left="1087" w:hangingChars="300" w:hanging="720"/>
        <w:rPr>
          <w:rFonts w:ascii="標楷體" w:eastAsia="標楷體" w:hAnsi="標楷體" w:cs="HiddenHorzOCR"/>
        </w:rPr>
      </w:pPr>
      <w:r w:rsidRPr="007E5B80">
        <w:rPr>
          <w:rFonts w:ascii="標楷體" w:eastAsia="標楷體" w:hAnsi="標楷體" w:cs="HiddenHorzOCR"/>
        </w:rPr>
        <w:t>十</w:t>
      </w:r>
      <w:r w:rsidRPr="007E5B80">
        <w:rPr>
          <w:rFonts w:ascii="標楷體" w:eastAsia="標楷體" w:hAnsi="標楷體" w:cs="HiddenHorzOCR" w:hint="eastAsia"/>
        </w:rPr>
        <w:t>二</w:t>
      </w:r>
      <w:r w:rsidRPr="007E5B80">
        <w:rPr>
          <w:rFonts w:ascii="標楷體" w:eastAsia="標楷體" w:hAnsi="標楷體" w:cs="HiddenHorzOCR"/>
        </w:rPr>
        <w:t>、空白「網路銀行服務</w:t>
      </w:r>
      <w:r w:rsidRPr="007E5B80">
        <w:rPr>
          <w:rFonts w:ascii="標楷體" w:eastAsia="標楷體" w:hAnsi="標楷體" w:cs="HiddenHorzOCR" w:hint="eastAsia"/>
        </w:rPr>
        <w:t>密碼函</w:t>
      </w:r>
      <w:r w:rsidRPr="007E5B80">
        <w:rPr>
          <w:rFonts w:ascii="標楷體" w:eastAsia="標楷體" w:hAnsi="標楷體" w:cs="HiddenHorzOCR"/>
        </w:rPr>
        <w:t>」由</w:t>
      </w:r>
      <w:r w:rsidRPr="007E5B80">
        <w:rPr>
          <w:rFonts w:ascii="標楷體" w:eastAsia="標楷體" w:hAnsi="標楷體" w:cs="HiddenHorzOCR" w:hint="eastAsia"/>
        </w:rPr>
        <w:t>各營業單位印製後，由經辦妥善保管</w:t>
      </w:r>
      <w:r w:rsidRPr="007E5B80">
        <w:rPr>
          <w:rFonts w:ascii="標楷體" w:eastAsia="標楷體" w:hAnsi="標楷體" w:cs="HiddenHorzOCR"/>
        </w:rPr>
        <w:t>。</w:t>
      </w:r>
    </w:p>
    <w:p w14:paraId="49E3D4A7"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十</w:t>
      </w:r>
      <w:r w:rsidRPr="007E5B80">
        <w:rPr>
          <w:rFonts w:ascii="標楷體" w:eastAsia="標楷體" w:hAnsi="標楷體" w:cs="HiddenHorzOCR" w:hint="eastAsia"/>
        </w:rPr>
        <w:t>三</w:t>
      </w:r>
      <w:r w:rsidRPr="007E5B80">
        <w:rPr>
          <w:rFonts w:ascii="標楷體" w:eastAsia="標楷體" w:hAnsi="標楷體" w:cs="HiddenHorzOCR"/>
        </w:rPr>
        <w:t>、非約定帳號轉帳功能</w:t>
      </w:r>
      <w:r w:rsidRPr="007E5B80">
        <w:rPr>
          <w:rFonts w:ascii="標楷體" w:eastAsia="標楷體" w:hAnsi="標楷體" w:cs="HiddenHorzOCR" w:hint="eastAsia"/>
          <w:color w:val="EE0000"/>
          <w:u w:val="single"/>
        </w:rPr>
        <w:t>及</w:t>
      </w:r>
      <w:r w:rsidRPr="007E5B80">
        <w:rPr>
          <w:rFonts w:ascii="標楷體" w:eastAsia="標楷體" w:hAnsi="標楷體" w:cs="HiddenHorzOCR"/>
          <w:color w:val="EE0000"/>
          <w:u w:val="single"/>
        </w:rPr>
        <w:t>小額</w:t>
      </w:r>
      <w:r w:rsidRPr="007E5B80">
        <w:rPr>
          <w:rFonts w:ascii="標楷體" w:eastAsia="標楷體" w:hAnsi="標楷體" w:cs="HiddenHorzOCR" w:hint="eastAsia"/>
          <w:color w:val="EE0000"/>
          <w:u w:val="single"/>
        </w:rPr>
        <w:t>付款</w:t>
      </w:r>
      <w:r w:rsidRPr="007E5B80">
        <w:rPr>
          <w:rFonts w:ascii="標楷體" w:eastAsia="標楷體" w:hAnsi="標楷體" w:cs="HiddenHorzOCR"/>
        </w:rPr>
        <w:t>之處理</w:t>
      </w:r>
    </w:p>
    <w:p w14:paraId="4461F105" w14:textId="77777777" w:rsidR="007E5B80" w:rsidRPr="007E5B80" w:rsidRDefault="007E5B80" w:rsidP="008A553B">
      <w:pPr>
        <w:autoSpaceDE w:val="0"/>
        <w:adjustRightInd w:val="0"/>
        <w:snapToGrid w:val="0"/>
        <w:spacing w:line="340" w:lineRule="exact"/>
        <w:ind w:leftChars="400" w:left="960"/>
        <w:jc w:val="both"/>
        <w:rPr>
          <w:rFonts w:ascii="標楷體" w:eastAsia="標楷體" w:hAnsi="標楷體" w:cs="HiddenHorzOCR"/>
        </w:rPr>
      </w:pPr>
      <w:r w:rsidRPr="007E5B80">
        <w:rPr>
          <w:rFonts w:ascii="標楷體" w:eastAsia="標楷體" w:hAnsi="標楷體" w:cs="HiddenHorzOCR"/>
        </w:rPr>
        <w:t>本系統提供非約定帳號轉帳功能，</w:t>
      </w:r>
      <w:r w:rsidRPr="007E5B80">
        <w:rPr>
          <w:rFonts w:ascii="標楷體" w:eastAsia="標楷體" w:hAnsi="標楷體" w:cs="HiddenHorzOCR" w:hint="eastAsia"/>
        </w:rPr>
        <w:t>配合主管機關規範，使用晶片金融卡</w:t>
      </w:r>
      <w:r w:rsidRPr="007E5B80">
        <w:rPr>
          <w:rFonts w:ascii="標楷體" w:eastAsia="標楷體" w:hAnsi="標楷體" w:cs="HiddenHorzOCR" w:hint="eastAsia"/>
          <w:color w:val="EE0000"/>
          <w:u w:val="single"/>
        </w:rPr>
        <w:t>或</w:t>
      </w:r>
      <w:r w:rsidRPr="007E5B80">
        <w:rPr>
          <w:rFonts w:ascii="標楷體" w:eastAsia="標楷體" w:hAnsi="標楷體" w:cs="HiddenHorzOCR" w:hint="eastAsia"/>
          <w:color w:val="EE0000"/>
          <w:u w:val="single"/>
        </w:rPr>
        <w:lastRenderedPageBreak/>
        <w:t>「簡訊密碼」</w:t>
      </w:r>
      <w:r w:rsidRPr="007E5B80">
        <w:rPr>
          <w:rFonts w:ascii="標楷體" w:eastAsia="標楷體" w:hAnsi="標楷體" w:cs="HiddenHorzOCR" w:hint="eastAsia"/>
        </w:rPr>
        <w:t>作為交易第二因素驗證，並於客戶端</w:t>
      </w:r>
      <w:r w:rsidRPr="007E5B80">
        <w:rPr>
          <w:rFonts w:ascii="標楷體" w:eastAsia="標楷體" w:hAnsi="標楷體" w:cs="HiddenHorzOCR" w:hint="eastAsia"/>
          <w:color w:val="EE0000"/>
          <w:u w:val="single"/>
        </w:rPr>
        <w:t>完成驗證流程</w:t>
      </w:r>
      <w:r w:rsidRPr="007E5B80">
        <w:rPr>
          <w:rFonts w:ascii="標楷體" w:eastAsia="標楷體" w:hAnsi="標楷體" w:cs="HiddenHorzOCR" w:hint="eastAsia"/>
        </w:rPr>
        <w:t>後</w:t>
      </w:r>
      <w:r w:rsidRPr="007E5B80">
        <w:rPr>
          <w:rFonts w:ascii="標楷體" w:eastAsia="標楷體" w:hAnsi="標楷體" w:cs="HiddenHorzOCR" w:hint="eastAsia"/>
          <w:color w:val="EE0000"/>
          <w:u w:val="single"/>
        </w:rPr>
        <w:t>始能</w:t>
      </w:r>
      <w:r w:rsidRPr="007E5B80">
        <w:rPr>
          <w:rFonts w:ascii="標楷體" w:eastAsia="標楷體" w:hAnsi="標楷體" w:cs="HiddenHorzOCR" w:hint="eastAsia"/>
        </w:rPr>
        <w:t>完成交易</w:t>
      </w:r>
      <w:r w:rsidRPr="007E5B80">
        <w:rPr>
          <w:rFonts w:ascii="標楷體" w:eastAsia="標楷體" w:hAnsi="標楷體" w:cs="HiddenHorzOCR"/>
        </w:rPr>
        <w:t>。</w:t>
      </w:r>
      <w:r w:rsidRPr="007E5B80">
        <w:rPr>
          <w:rFonts w:ascii="標楷體" w:eastAsia="標楷體" w:hAnsi="標楷體" w:cs="HiddenHorzOCR" w:hint="eastAsia"/>
          <w:color w:val="FF0000"/>
          <w:u w:val="single"/>
        </w:rPr>
        <w:t>另使用行動銀行APP則需進行密碼驗證，如有設定快速登入辨識，則依客戶所設定之生物辨識或圖形密碼完成驗證後，始能完成交易。</w:t>
      </w:r>
    </w:p>
    <w:p w14:paraId="7C682B4C"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十</w:t>
      </w:r>
      <w:r w:rsidRPr="007E5B80">
        <w:rPr>
          <w:rFonts w:ascii="標楷體" w:eastAsia="標楷體" w:hAnsi="標楷體" w:cs="HiddenHorzOCR" w:hint="eastAsia"/>
        </w:rPr>
        <w:t>四</w:t>
      </w:r>
      <w:r w:rsidRPr="007E5B80">
        <w:rPr>
          <w:rFonts w:ascii="標楷體" w:eastAsia="標楷體" w:hAnsi="標楷體" w:cs="HiddenHorzOCR"/>
        </w:rPr>
        <w:t xml:space="preserve">、電腦日終登記簿及申請書類之整理 </w:t>
      </w:r>
    </w:p>
    <w:p w14:paraId="435204AF"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proofErr w:type="gramStart"/>
      <w:r w:rsidRPr="007E5B80">
        <w:rPr>
          <w:rFonts w:ascii="標楷體" w:eastAsia="標楷體" w:hAnsi="標楷體" w:cs="HiddenHorzOCR"/>
        </w:rPr>
        <w:t>一</w:t>
      </w:r>
      <w:proofErr w:type="gramEnd"/>
      <w:r w:rsidRPr="007E5B80">
        <w:rPr>
          <w:rFonts w:ascii="標楷體" w:eastAsia="標楷體" w:hAnsi="標楷體" w:cs="HiddenHorzOCR"/>
        </w:rPr>
        <w:t>)</w:t>
      </w:r>
      <w:proofErr w:type="gramStart"/>
      <w:r w:rsidRPr="007E5B80">
        <w:rPr>
          <w:rFonts w:ascii="標楷體" w:eastAsia="標楷體" w:hAnsi="標楷體" w:cs="HiddenHorzOCR"/>
        </w:rPr>
        <w:t>每日軋帳後</w:t>
      </w:r>
      <w:proofErr w:type="gramEnd"/>
      <w:r w:rsidRPr="007E5B80">
        <w:rPr>
          <w:rFonts w:ascii="標楷體" w:eastAsia="標楷體" w:hAnsi="標楷體" w:cs="HiddenHorzOCR"/>
        </w:rPr>
        <w:t>，經辦人員應整理當日申請書等書類。</w:t>
      </w:r>
    </w:p>
    <w:p w14:paraId="3C8A9400"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(二)主管人員覆核後，將申請書類交還經辦人員，由經辦人員將申請書，依代表帳戶</w:t>
      </w:r>
      <w:r w:rsidRPr="007E5B80">
        <w:rPr>
          <w:rFonts w:ascii="標楷體" w:eastAsia="標楷體" w:hAnsi="標楷體" w:cs="HiddenHorzOCR" w:hint="eastAsia"/>
        </w:rPr>
        <w:t>裝訂成冊</w:t>
      </w:r>
      <w:r w:rsidRPr="007E5B80">
        <w:rPr>
          <w:rFonts w:ascii="標楷體" w:eastAsia="標楷體" w:hAnsi="標楷體" w:cs="HiddenHorzOCR"/>
        </w:rPr>
        <w:t>，妥善永久保存，並列入移交。</w:t>
      </w:r>
    </w:p>
    <w:p w14:paraId="2B5CA974"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十</w:t>
      </w:r>
      <w:r w:rsidRPr="007E5B80">
        <w:rPr>
          <w:rFonts w:ascii="標楷體" w:eastAsia="標楷體" w:hAnsi="標楷體" w:cs="HiddenHorzOCR" w:hint="eastAsia"/>
        </w:rPr>
        <w:t>五</w:t>
      </w:r>
      <w:r w:rsidRPr="007E5B80">
        <w:rPr>
          <w:rFonts w:ascii="標楷體" w:eastAsia="標楷體" w:hAnsi="標楷體" w:cs="HiddenHorzOCR"/>
        </w:rPr>
        <w:t>、網路銀行服務系統安全檢核</w:t>
      </w:r>
    </w:p>
    <w:p w14:paraId="1CDD9EBC"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(一)本系統安控機制應符合主管機關規定的系統安全建置規範。</w:t>
      </w:r>
    </w:p>
    <w:p w14:paraId="7D1F52BB"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(二)每</w:t>
      </w:r>
      <w:r w:rsidRPr="007E5B80">
        <w:rPr>
          <w:rFonts w:ascii="標楷體" w:eastAsia="標楷體" w:hAnsi="標楷體" w:cs="HiddenHorzOCR" w:hint="eastAsia"/>
        </w:rPr>
        <w:t>年</w:t>
      </w:r>
      <w:r w:rsidRPr="007E5B80">
        <w:rPr>
          <w:rFonts w:ascii="標楷體" w:eastAsia="標楷體" w:hAnsi="標楷體" w:cs="HiddenHorzOCR"/>
        </w:rPr>
        <w:t>對所有主機進行網路安全檢查，透過網路對Internet 主機進行系統弱點及漏洞檢查。</w:t>
      </w:r>
    </w:p>
    <w:p w14:paraId="35B5D83B"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(三)存戶之密碼及帳</w:t>
      </w:r>
      <w:proofErr w:type="gramStart"/>
      <w:r w:rsidRPr="007E5B80">
        <w:rPr>
          <w:rFonts w:ascii="標楷體" w:eastAsia="標楷體" w:hAnsi="標楷體" w:cs="HiddenHorzOCR"/>
        </w:rPr>
        <w:t>務</w:t>
      </w:r>
      <w:proofErr w:type="gramEnd"/>
      <w:r w:rsidRPr="007E5B80">
        <w:rPr>
          <w:rFonts w:ascii="標楷體" w:eastAsia="標楷體" w:hAnsi="標楷體" w:cs="HiddenHorzOCR"/>
        </w:rPr>
        <w:t>資料均經過128位元之SSL（ Secure Sockets Layer）安全機制加密處理，使得資料在網路上傳輸時難以被第三者所偷窺解讀，以確保客戶於網路傳輸時的資料正確性、隱密性及安全性。</w:t>
      </w:r>
    </w:p>
    <w:p w14:paraId="1C35127F"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(四)本系統應具備主動監控機制，對客戶所執行的相關交易及 IP 進行監控。若發現異常行為，應由系統自動通知相關人員，持續追蹤調查。</w:t>
      </w:r>
    </w:p>
    <w:p w14:paraId="3B135B6B"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(五)本系統及連線交易系統應將實體及軟體確實切割，不得共用，應分別建置防火牆。</w:t>
      </w:r>
    </w:p>
    <w:p w14:paraId="70A6E412"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rPr>
        <w:t>六</w:t>
      </w:r>
      <w:r w:rsidRPr="007E5B80">
        <w:rPr>
          <w:rFonts w:ascii="標楷體" w:eastAsia="標楷體" w:hAnsi="標楷體" w:cs="HiddenHorzOCR"/>
        </w:rPr>
        <w:t>)應與本系統建置廠商簽訂保密條款，並確認其無法取得本中心客戶網路交易資料，測試資料完成後確實銷毀，未留備份，且無建置後門程式之情事。</w:t>
      </w:r>
    </w:p>
    <w:p w14:paraId="4D887C53"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rPr>
        <w:t>七</w:t>
      </w:r>
      <w:r w:rsidRPr="007E5B80">
        <w:rPr>
          <w:rFonts w:ascii="標楷體" w:eastAsia="標楷體" w:hAnsi="標楷體" w:cs="HiddenHorzOCR"/>
        </w:rPr>
        <w:t>)每日檢核本系統待確認交易、重覆扣帳或未扣帳交易狀況，對該類交易，</w:t>
      </w:r>
      <w:r w:rsidRPr="007E5B80">
        <w:rPr>
          <w:rFonts w:ascii="標楷體" w:eastAsia="標楷體" w:hAnsi="標楷體" w:cs="HiddenHorzOCR" w:hint="eastAsia"/>
        </w:rPr>
        <w:t>清算人員</w:t>
      </w:r>
      <w:r w:rsidRPr="007E5B80">
        <w:rPr>
          <w:rFonts w:ascii="標楷體" w:eastAsia="標楷體" w:hAnsi="標楷體" w:cs="HiddenHorzOCR"/>
        </w:rPr>
        <w:t>應會同</w:t>
      </w:r>
      <w:r w:rsidRPr="007E5B80">
        <w:rPr>
          <w:rFonts w:ascii="標楷體" w:eastAsia="標楷體" w:hAnsi="標楷體" w:cs="HiddenHorzOCR" w:hint="eastAsia"/>
        </w:rPr>
        <w:t>系統處</w:t>
      </w:r>
      <w:r w:rsidRPr="007E5B80">
        <w:rPr>
          <w:rFonts w:ascii="標楷體" w:eastAsia="標楷體" w:hAnsi="標楷體" w:cs="HiddenHorzOCR"/>
        </w:rPr>
        <w:t>處理，並追蹤狀況確實改進，以提升作業穩定度及服務效能。</w:t>
      </w:r>
    </w:p>
    <w:p w14:paraId="08166AAD" w14:textId="77777777" w:rsidR="007E5B80" w:rsidRPr="007E5B80" w:rsidRDefault="007E5B80" w:rsidP="00351A08">
      <w:pPr>
        <w:tabs>
          <w:tab w:val="left" w:pos="1560"/>
          <w:tab w:val="left" w:pos="1800"/>
          <w:tab w:val="left" w:pos="2040"/>
        </w:tabs>
        <w:autoSpaceDE w:val="0"/>
        <w:adjustRightInd w:val="0"/>
        <w:snapToGrid w:val="0"/>
        <w:spacing w:line="340" w:lineRule="exact"/>
        <w:ind w:leftChars="300" w:left="1200" w:hangingChars="200" w:hanging="480"/>
        <w:jc w:val="both"/>
        <w:rPr>
          <w:rFonts w:ascii="標楷體" w:eastAsia="標楷體" w:hAnsi="標楷體" w:cs="HiddenHorzOCR"/>
        </w:rPr>
      </w:pPr>
      <w:r w:rsidRPr="007E5B80">
        <w:rPr>
          <w:rFonts w:ascii="標楷體" w:eastAsia="標楷體" w:hAnsi="標楷體" w:cs="HiddenHorzOCR"/>
        </w:rPr>
        <w:t>(</w:t>
      </w:r>
      <w:r w:rsidRPr="007E5B80">
        <w:rPr>
          <w:rFonts w:ascii="標楷體" w:eastAsia="標楷體" w:hAnsi="標楷體" w:cs="HiddenHorzOCR" w:hint="eastAsia"/>
        </w:rPr>
        <w:t>八</w:t>
      </w:r>
      <w:r w:rsidRPr="007E5B80">
        <w:rPr>
          <w:rFonts w:ascii="標楷體" w:eastAsia="標楷體" w:hAnsi="標楷體" w:cs="HiddenHorzOCR"/>
        </w:rPr>
        <w:t>)本系統應確保交易惟一性，每筆交易應確實於系統保留完整交易紀錄並留存備份，如存戶主張該筆交易不存在時，由本中心就交易資料在傳輸過程中及本系統資料未遭他人截取或竊取之事實負舉證之責。</w:t>
      </w:r>
    </w:p>
    <w:p w14:paraId="5F071F40"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十</w:t>
      </w:r>
      <w:r w:rsidRPr="007E5B80">
        <w:rPr>
          <w:rFonts w:ascii="標楷體" w:eastAsia="標楷體" w:hAnsi="標楷體" w:cs="HiddenHorzOCR" w:hint="eastAsia"/>
        </w:rPr>
        <w:t>六</w:t>
      </w:r>
      <w:r w:rsidRPr="007E5B80">
        <w:rPr>
          <w:rFonts w:ascii="標楷體" w:eastAsia="標楷體" w:hAnsi="標楷體" w:cs="HiddenHorzOCR"/>
        </w:rPr>
        <w:t>、本系統客戶問題之處理</w:t>
      </w:r>
    </w:p>
    <w:p w14:paraId="2F46C121" w14:textId="77777777" w:rsidR="007E5B80" w:rsidRPr="007E5B80" w:rsidRDefault="007E5B80" w:rsidP="0036764A">
      <w:pPr>
        <w:autoSpaceDE w:val="0"/>
        <w:adjustRightInd w:val="0"/>
        <w:snapToGrid w:val="0"/>
        <w:spacing w:line="340" w:lineRule="exact"/>
        <w:ind w:leftChars="400" w:left="960"/>
        <w:rPr>
          <w:rFonts w:ascii="標楷體" w:eastAsia="標楷體" w:hAnsi="標楷體" w:cs="HiddenHorzOCR"/>
          <w:color w:val="EE0000"/>
          <w:u w:val="single"/>
        </w:rPr>
      </w:pPr>
      <w:r w:rsidRPr="007E5B80">
        <w:rPr>
          <w:rFonts w:ascii="標楷體" w:eastAsia="標楷體" w:hAnsi="標楷體" w:cs="HiddenHorzOCR" w:hint="eastAsia"/>
          <w:color w:val="EE0000"/>
          <w:u w:val="single"/>
        </w:rPr>
        <w:t>本會服務電話 (02)2641-6666 及農金資訊客戶服務專線 0800-556-788，提供客戶來電詢問有關交易成功與否、系統操作問題諮詢，並協助本會蒐集及記錄客戶意見反應、客訴處理及回報等服務。</w:t>
      </w:r>
    </w:p>
    <w:p w14:paraId="486BD186"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十</w:t>
      </w:r>
      <w:r w:rsidRPr="007E5B80">
        <w:rPr>
          <w:rFonts w:ascii="標楷體" w:eastAsia="標楷體" w:hAnsi="標楷體" w:cs="HiddenHorzOCR" w:hint="eastAsia"/>
        </w:rPr>
        <w:t>七</w:t>
      </w:r>
      <w:r w:rsidRPr="007E5B80">
        <w:rPr>
          <w:rFonts w:ascii="標楷體" w:eastAsia="標楷體" w:hAnsi="標楷體" w:cs="HiddenHorzOCR"/>
        </w:rPr>
        <w:t>、作業控制與查核</w:t>
      </w:r>
    </w:p>
    <w:p w14:paraId="6B51E6E8" w14:textId="77777777" w:rsidR="007E5B80" w:rsidRPr="007E5B80" w:rsidRDefault="007E5B80" w:rsidP="0036764A">
      <w:pPr>
        <w:autoSpaceDE w:val="0"/>
        <w:adjustRightInd w:val="0"/>
        <w:snapToGrid w:val="0"/>
        <w:spacing w:line="340" w:lineRule="exact"/>
        <w:ind w:leftChars="400" w:left="960"/>
        <w:jc w:val="both"/>
        <w:rPr>
          <w:rFonts w:ascii="標楷體" w:eastAsia="標楷體" w:hAnsi="標楷體" w:cs="MS Mincho"/>
        </w:rPr>
      </w:pPr>
      <w:r w:rsidRPr="007E5B80">
        <w:rPr>
          <w:rFonts w:ascii="標楷體" w:eastAsia="標楷體" w:hAnsi="標楷體" w:cs="HiddenHorzOCR"/>
        </w:rPr>
        <w:t>本系統相關作業，由</w:t>
      </w:r>
      <w:r w:rsidRPr="007E5B80">
        <w:rPr>
          <w:rFonts w:ascii="標楷體" w:eastAsia="標楷體" w:hAnsi="標楷體" w:cs="HiddenHorzOCR" w:hint="eastAsia"/>
        </w:rPr>
        <w:t>企</w:t>
      </w:r>
      <w:proofErr w:type="gramStart"/>
      <w:r w:rsidRPr="007E5B80">
        <w:rPr>
          <w:rFonts w:ascii="標楷體" w:eastAsia="標楷體" w:hAnsi="標楷體" w:cs="HiddenHorzOCR" w:hint="eastAsia"/>
        </w:rPr>
        <w:t>稽</w:t>
      </w:r>
      <w:proofErr w:type="gramEnd"/>
      <w:r w:rsidRPr="007E5B80">
        <w:rPr>
          <w:rFonts w:ascii="標楷體" w:eastAsia="標楷體" w:hAnsi="標楷體" w:cs="HiddenHorzOCR" w:hint="eastAsia"/>
        </w:rPr>
        <w:t>部</w:t>
      </w:r>
      <w:r w:rsidRPr="007E5B80">
        <w:rPr>
          <w:rFonts w:ascii="標楷體" w:eastAsia="標楷體" w:hAnsi="標楷體" w:cs="HiddenHorzOCR"/>
        </w:rPr>
        <w:t>依據</w:t>
      </w:r>
      <w:r w:rsidRPr="007E5B80">
        <w:rPr>
          <w:rFonts w:ascii="標楷體" w:eastAsia="標楷體" w:hAnsi="標楷體" w:cs="細明體"/>
        </w:rPr>
        <w:t>內</w:t>
      </w:r>
      <w:r w:rsidRPr="007E5B80">
        <w:rPr>
          <w:rFonts w:ascii="標楷體" w:eastAsia="標楷體" w:hAnsi="標楷體" w:cs="MS Mincho"/>
        </w:rPr>
        <w:t>部控制制度及相關規定訂定</w:t>
      </w:r>
      <w:r w:rsidRPr="007E5B80">
        <w:rPr>
          <w:rFonts w:ascii="標楷體" w:eastAsia="標楷體" w:hAnsi="標楷體" w:cs="細明體"/>
        </w:rPr>
        <w:t>查</w:t>
      </w:r>
      <w:r w:rsidRPr="007E5B80">
        <w:rPr>
          <w:rFonts w:ascii="標楷體" w:eastAsia="標楷體" w:hAnsi="標楷體" w:cs="MS Mincho"/>
        </w:rPr>
        <w:t>核事項，定期辦理</w:t>
      </w:r>
      <w:r w:rsidRPr="007E5B80">
        <w:rPr>
          <w:rFonts w:ascii="標楷體" w:eastAsia="標楷體" w:hAnsi="標楷體" w:cs="細明體"/>
        </w:rPr>
        <w:t>內</w:t>
      </w:r>
      <w:r w:rsidRPr="007E5B80">
        <w:rPr>
          <w:rFonts w:ascii="標楷體" w:eastAsia="標楷體" w:hAnsi="標楷體" w:cs="HiddenHorzOCR"/>
        </w:rPr>
        <w:t>部稽核及自行</w:t>
      </w:r>
      <w:r w:rsidRPr="007E5B80">
        <w:rPr>
          <w:rFonts w:ascii="標楷體" w:eastAsia="標楷體" w:hAnsi="標楷體" w:cs="細明體"/>
        </w:rPr>
        <w:t>查</w:t>
      </w:r>
      <w:r w:rsidRPr="007E5B80">
        <w:rPr>
          <w:rFonts w:ascii="標楷體" w:eastAsia="標楷體" w:hAnsi="標楷體" w:cs="MS Mincho"/>
        </w:rPr>
        <w:t>核。</w:t>
      </w:r>
    </w:p>
    <w:p w14:paraId="40143B55"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rPr>
        <w:t>十</w:t>
      </w:r>
      <w:r w:rsidRPr="007E5B80">
        <w:rPr>
          <w:rFonts w:ascii="標楷體" w:eastAsia="標楷體" w:hAnsi="標楷體" w:cs="HiddenHorzOCR" w:hint="eastAsia"/>
        </w:rPr>
        <w:t>八</w:t>
      </w:r>
      <w:r w:rsidRPr="007E5B80">
        <w:rPr>
          <w:rFonts w:ascii="標楷體" w:eastAsia="標楷體" w:hAnsi="標楷體" w:cs="HiddenHorzOCR"/>
        </w:rPr>
        <w:t>、本作業要點未盡事宜，悉依有關法令及本</w:t>
      </w:r>
      <w:r w:rsidRPr="007E5B80">
        <w:rPr>
          <w:rFonts w:ascii="標楷體" w:eastAsia="標楷體" w:hAnsi="標楷體" w:cs="HiddenHorzOCR" w:hint="eastAsia"/>
        </w:rPr>
        <w:t>會</w:t>
      </w:r>
      <w:r w:rsidRPr="007E5B80">
        <w:rPr>
          <w:rFonts w:ascii="標楷體" w:eastAsia="標楷體" w:hAnsi="標楷體" w:cs="HiddenHorzOCR"/>
        </w:rPr>
        <w:t>相關規定辦理。</w:t>
      </w:r>
    </w:p>
    <w:p w14:paraId="6334F8D4"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r w:rsidRPr="007E5B80">
        <w:rPr>
          <w:rFonts w:ascii="標楷體" w:eastAsia="標楷體" w:hAnsi="標楷體" w:cs="HiddenHorzOCR" w:hint="eastAsia"/>
        </w:rPr>
        <w:t>十九、本要點經總幹事核定後實施，修正時亦同。</w:t>
      </w:r>
    </w:p>
    <w:p w14:paraId="023ACBC4" w14:textId="77777777" w:rsidR="007E5B80" w:rsidRPr="007E5B80" w:rsidRDefault="007E5B80" w:rsidP="00351A08">
      <w:pPr>
        <w:autoSpaceDE w:val="0"/>
        <w:adjustRightInd w:val="0"/>
        <w:snapToGrid w:val="0"/>
        <w:spacing w:line="340" w:lineRule="exact"/>
        <w:ind w:leftChars="153" w:left="849" w:hangingChars="201" w:hanging="482"/>
        <w:rPr>
          <w:rFonts w:ascii="標楷體" w:eastAsia="標楷體" w:hAnsi="標楷體" w:cs="HiddenHorzOCR"/>
        </w:rPr>
      </w:pPr>
    </w:p>
    <w:p w14:paraId="6E803F63" w14:textId="21C5B6D5" w:rsidR="003E56B1" w:rsidRPr="007E5B80" w:rsidRDefault="003E56B1" w:rsidP="00F86C2B">
      <w:pPr>
        <w:autoSpaceDE w:val="0"/>
        <w:adjustRightInd w:val="0"/>
        <w:snapToGrid w:val="0"/>
        <w:spacing w:line="360" w:lineRule="exact"/>
        <w:ind w:leftChars="153" w:left="849" w:hangingChars="201" w:hanging="482"/>
        <w:rPr>
          <w:rFonts w:ascii="標楷體" w:eastAsia="標楷體" w:hAnsi="標楷體" w:cs="HiddenHorzOCR"/>
          <w:szCs w:val="24"/>
        </w:rPr>
      </w:pPr>
    </w:p>
    <w:p w14:paraId="3903D847" w14:textId="0266AE18" w:rsidR="003E56B1" w:rsidRPr="007E5B80" w:rsidRDefault="003E56B1" w:rsidP="00F86C2B">
      <w:pPr>
        <w:autoSpaceDE w:val="0"/>
        <w:adjustRightInd w:val="0"/>
        <w:snapToGrid w:val="0"/>
        <w:spacing w:line="360" w:lineRule="exact"/>
        <w:ind w:leftChars="153" w:left="849" w:hangingChars="201" w:hanging="482"/>
        <w:rPr>
          <w:rFonts w:ascii="標楷體" w:eastAsia="標楷體" w:hAnsi="標楷體" w:cs="HiddenHorzOCR"/>
          <w:szCs w:val="24"/>
        </w:rPr>
      </w:pPr>
    </w:p>
    <w:p w14:paraId="3831838B" w14:textId="02E1F287" w:rsidR="003E56B1" w:rsidRDefault="003E56B1" w:rsidP="00F86C2B">
      <w:pPr>
        <w:autoSpaceDE w:val="0"/>
        <w:adjustRightInd w:val="0"/>
        <w:snapToGrid w:val="0"/>
        <w:spacing w:line="360" w:lineRule="exact"/>
        <w:ind w:leftChars="153" w:left="849" w:hangingChars="201" w:hanging="482"/>
        <w:rPr>
          <w:rFonts w:ascii="標楷體" w:eastAsia="標楷體" w:hAnsi="標楷體" w:cs="HiddenHorzOCR"/>
          <w:szCs w:val="24"/>
        </w:rPr>
      </w:pPr>
    </w:p>
    <w:p w14:paraId="3121D898" w14:textId="755C26C5" w:rsidR="003E56B1" w:rsidRDefault="003E56B1" w:rsidP="00F86C2B">
      <w:pPr>
        <w:autoSpaceDE w:val="0"/>
        <w:adjustRightInd w:val="0"/>
        <w:snapToGrid w:val="0"/>
        <w:spacing w:line="360" w:lineRule="exact"/>
        <w:ind w:leftChars="153" w:left="849" w:hangingChars="201" w:hanging="482"/>
        <w:rPr>
          <w:rFonts w:ascii="標楷體" w:eastAsia="標楷體" w:hAnsi="標楷體" w:cs="HiddenHorzOCR"/>
          <w:szCs w:val="24"/>
        </w:rPr>
      </w:pPr>
    </w:p>
    <w:p w14:paraId="6B484A07" w14:textId="78F055D9" w:rsidR="003E56B1" w:rsidRDefault="003E56B1" w:rsidP="00F86C2B">
      <w:pPr>
        <w:autoSpaceDE w:val="0"/>
        <w:adjustRightInd w:val="0"/>
        <w:snapToGrid w:val="0"/>
        <w:spacing w:line="360" w:lineRule="exact"/>
        <w:ind w:leftChars="153" w:left="849" w:hangingChars="201" w:hanging="482"/>
        <w:rPr>
          <w:rFonts w:ascii="標楷體" w:eastAsia="標楷體" w:hAnsi="標楷體" w:cs="HiddenHorzOCR"/>
          <w:szCs w:val="24"/>
        </w:rPr>
      </w:pPr>
    </w:p>
    <w:p w14:paraId="09AA71F6" w14:textId="77777777" w:rsidR="003E56B1" w:rsidRPr="00F86C2B" w:rsidRDefault="003E56B1" w:rsidP="007E5B80">
      <w:pPr>
        <w:autoSpaceDE w:val="0"/>
        <w:adjustRightInd w:val="0"/>
        <w:snapToGrid w:val="0"/>
        <w:spacing w:line="360" w:lineRule="exact"/>
        <w:rPr>
          <w:rFonts w:ascii="標楷體" w:eastAsia="標楷體" w:hAnsi="標楷體" w:cs="HiddenHorzOCR" w:hint="eastAsia"/>
          <w:szCs w:val="24"/>
        </w:rPr>
      </w:pPr>
    </w:p>
    <w:p w14:paraId="0E776BEC" w14:textId="77777777" w:rsidR="008B182E" w:rsidRPr="008B182E" w:rsidRDefault="008B182E" w:rsidP="00791F9D">
      <w:pPr>
        <w:spacing w:afterLines="100" w:after="361" w:line="360" w:lineRule="exact"/>
        <w:jc w:val="center"/>
        <w:outlineLvl w:val="1"/>
        <w:rPr>
          <w:rFonts w:ascii="標楷體" w:eastAsia="標楷體" w:hAnsi="標楷體"/>
          <w:b/>
          <w:bCs/>
          <w:sz w:val="32"/>
          <w:szCs w:val="28"/>
        </w:rPr>
      </w:pPr>
      <w:bookmarkStart w:id="110" w:name="_Toc219196959"/>
      <w:r w:rsidRPr="008B182E">
        <w:rPr>
          <w:rFonts w:ascii="標楷體" w:eastAsia="標楷體" w:hAnsi="標楷體" w:hint="eastAsia"/>
          <w:b/>
          <w:bCs/>
          <w:sz w:val="32"/>
          <w:szCs w:val="28"/>
        </w:rPr>
        <w:lastRenderedPageBreak/>
        <w:t>汐止區農會信用部電子銀行業務作業要點</w:t>
      </w:r>
      <w:bookmarkEnd w:id="110"/>
    </w:p>
    <w:p w14:paraId="16740006" w14:textId="77777777" w:rsidR="008B182E" w:rsidRPr="008B182E" w:rsidRDefault="008B182E" w:rsidP="008B182E">
      <w:pPr>
        <w:pStyle w:val="afd"/>
        <w:spacing w:after="0" w:line="240" w:lineRule="exact"/>
        <w:jc w:val="right"/>
        <w:rPr>
          <w:rFonts w:ascii="標楷體" w:eastAsia="標楷體" w:hAnsi="標楷體"/>
          <w:color w:val="FF0000"/>
          <w:sz w:val="20"/>
          <w:szCs w:val="20"/>
        </w:rPr>
      </w:pPr>
      <w:r w:rsidRPr="008B182E">
        <w:rPr>
          <w:rFonts w:ascii="標楷體" w:eastAsia="標楷體" w:hAnsi="標楷體" w:hint="eastAsia"/>
          <w:color w:val="FF0000"/>
          <w:sz w:val="20"/>
          <w:szCs w:val="20"/>
        </w:rPr>
        <w:t xml:space="preserve">    </w:t>
      </w:r>
      <w:r w:rsidRPr="008B182E">
        <w:rPr>
          <w:rFonts w:ascii="標楷體" w:eastAsia="標楷體" w:hAnsi="標楷體" w:hint="eastAsia"/>
          <w:sz w:val="20"/>
          <w:szCs w:val="20"/>
        </w:rPr>
        <w:t>110.12.13</w:t>
      </w:r>
      <w:proofErr w:type="gramStart"/>
      <w:r w:rsidRPr="008B182E">
        <w:rPr>
          <w:rFonts w:ascii="標楷體" w:eastAsia="標楷體" w:hAnsi="標楷體" w:hint="eastAsia"/>
          <w:sz w:val="20"/>
          <w:szCs w:val="20"/>
        </w:rPr>
        <w:t>企字第1100900118號</w:t>
      </w:r>
      <w:proofErr w:type="gramEnd"/>
      <w:r w:rsidRPr="008B182E">
        <w:rPr>
          <w:rFonts w:ascii="標楷體" w:eastAsia="標楷體" w:hAnsi="標楷體" w:hint="eastAsia"/>
          <w:sz w:val="20"/>
          <w:szCs w:val="20"/>
        </w:rPr>
        <w:t>簽訂定</w:t>
      </w:r>
    </w:p>
    <w:p w14:paraId="7B319DFF" w14:textId="77777777" w:rsidR="008B182E" w:rsidRPr="008B182E" w:rsidRDefault="008B182E" w:rsidP="008B182E">
      <w:pPr>
        <w:pStyle w:val="afd"/>
        <w:spacing w:after="0" w:line="240" w:lineRule="exact"/>
        <w:jc w:val="right"/>
        <w:rPr>
          <w:rFonts w:ascii="標楷體" w:eastAsia="標楷體" w:hAnsi="標楷體"/>
          <w:sz w:val="20"/>
          <w:szCs w:val="20"/>
        </w:rPr>
      </w:pPr>
      <w:r w:rsidRPr="008B182E">
        <w:rPr>
          <w:rFonts w:ascii="標楷體" w:eastAsia="標楷體" w:hAnsi="標楷體" w:hint="eastAsia"/>
          <w:sz w:val="20"/>
          <w:szCs w:val="20"/>
        </w:rPr>
        <w:t>114.11.11</w:t>
      </w:r>
      <w:proofErr w:type="gramStart"/>
      <w:r w:rsidRPr="008B182E">
        <w:rPr>
          <w:rFonts w:ascii="標楷體" w:eastAsia="標楷體" w:hAnsi="標楷體" w:hint="eastAsia"/>
          <w:sz w:val="20"/>
          <w:szCs w:val="20"/>
        </w:rPr>
        <w:t>企字第1140900070號</w:t>
      </w:r>
      <w:proofErr w:type="gramEnd"/>
      <w:r w:rsidRPr="008B182E">
        <w:rPr>
          <w:rFonts w:ascii="標楷體" w:eastAsia="標楷體" w:hAnsi="標楷體" w:hint="eastAsia"/>
          <w:sz w:val="20"/>
          <w:szCs w:val="20"/>
        </w:rPr>
        <w:t>簽修訂</w:t>
      </w:r>
    </w:p>
    <w:p w14:paraId="080A1FAB" w14:textId="0C529976" w:rsidR="008B182E" w:rsidRPr="008B182E" w:rsidRDefault="008B182E" w:rsidP="008B182E">
      <w:pPr>
        <w:pStyle w:val="afd"/>
        <w:spacing w:after="0" w:line="240" w:lineRule="exact"/>
        <w:jc w:val="right"/>
        <w:rPr>
          <w:rFonts w:ascii="標楷體" w:eastAsia="標楷體" w:hAnsi="標楷體" w:hint="eastAsia"/>
          <w:color w:val="FF0000"/>
          <w:sz w:val="20"/>
          <w:szCs w:val="20"/>
        </w:rPr>
      </w:pPr>
      <w:r w:rsidRPr="008B182E">
        <w:rPr>
          <w:rFonts w:ascii="標楷體" w:eastAsia="標楷體" w:hAnsi="標楷體" w:hint="eastAsia"/>
          <w:color w:val="FF0000"/>
          <w:sz w:val="20"/>
          <w:szCs w:val="20"/>
        </w:rPr>
        <w:t>115.01.05</w:t>
      </w:r>
      <w:proofErr w:type="gramStart"/>
      <w:r w:rsidRPr="008B182E">
        <w:rPr>
          <w:rFonts w:ascii="標楷體" w:eastAsia="標楷體" w:hAnsi="標楷體" w:hint="eastAsia"/>
          <w:color w:val="FF0000"/>
          <w:sz w:val="20"/>
          <w:szCs w:val="20"/>
        </w:rPr>
        <w:t>企字第1140900070號</w:t>
      </w:r>
      <w:proofErr w:type="gramEnd"/>
      <w:r w:rsidRPr="008B182E">
        <w:rPr>
          <w:rFonts w:ascii="標楷體" w:eastAsia="標楷體" w:hAnsi="標楷體" w:hint="eastAsia"/>
          <w:color w:val="FF0000"/>
          <w:sz w:val="20"/>
          <w:szCs w:val="20"/>
        </w:rPr>
        <w:t>簽修訂</w:t>
      </w:r>
    </w:p>
    <w:p w14:paraId="39874C34" w14:textId="77777777" w:rsidR="008B182E" w:rsidRPr="008B182E" w:rsidRDefault="008B182E" w:rsidP="008B182E">
      <w:pPr>
        <w:pStyle w:val="afd"/>
        <w:spacing w:before="20" w:after="0" w:line="400" w:lineRule="exact"/>
        <w:ind w:left="480" w:hangingChars="200" w:hanging="480"/>
        <w:jc w:val="both"/>
        <w:rPr>
          <w:rFonts w:ascii="標楷體" w:eastAsia="標楷體" w:hAnsi="標楷體"/>
        </w:rPr>
      </w:pPr>
      <w:r w:rsidRPr="008B182E">
        <w:rPr>
          <w:rFonts w:ascii="標楷體" w:eastAsia="標楷體" w:hAnsi="標楷體" w:hint="eastAsia"/>
        </w:rPr>
        <w:t>一、電子銀行業務係指在本會信用部(以下簡稱信用部)與客戶間，透過各種電子設備及通訊設備，客戶無須親赴信用部櫃台，即可直接取得</w:t>
      </w:r>
      <w:proofErr w:type="gramStart"/>
      <w:r w:rsidRPr="008B182E">
        <w:rPr>
          <w:rFonts w:ascii="標楷體" w:eastAsia="標楷體" w:hAnsi="標楷體" w:hint="eastAsia"/>
        </w:rPr>
        <w:t>信用部所提供</w:t>
      </w:r>
      <w:proofErr w:type="gramEnd"/>
      <w:r w:rsidRPr="008B182E">
        <w:rPr>
          <w:rFonts w:ascii="標楷體" w:eastAsia="標楷體" w:hAnsi="標楷體" w:hint="eastAsia"/>
        </w:rPr>
        <w:t>之各項農業金融服務。</w:t>
      </w:r>
    </w:p>
    <w:p w14:paraId="16833771" w14:textId="77777777" w:rsidR="008B182E" w:rsidRPr="008B182E" w:rsidRDefault="008B182E" w:rsidP="008B182E">
      <w:pPr>
        <w:pStyle w:val="afd"/>
        <w:spacing w:before="20" w:after="0" w:line="400" w:lineRule="exact"/>
        <w:ind w:left="480" w:hangingChars="200" w:hanging="480"/>
        <w:jc w:val="both"/>
        <w:rPr>
          <w:rFonts w:ascii="標楷體" w:eastAsia="標楷體" w:hAnsi="標楷體"/>
        </w:rPr>
      </w:pPr>
      <w:r w:rsidRPr="008B182E">
        <w:rPr>
          <w:rFonts w:ascii="標楷體" w:eastAsia="標楷體" w:hAnsi="標楷體" w:hint="eastAsia"/>
        </w:rPr>
        <w:t>二、</w:t>
      </w:r>
      <w:proofErr w:type="gramStart"/>
      <w:r w:rsidRPr="008B182E">
        <w:rPr>
          <w:rFonts w:ascii="標楷體" w:eastAsia="標楷體" w:hAnsi="標楷體" w:hint="eastAsia"/>
        </w:rPr>
        <w:t>信用部所提供</w:t>
      </w:r>
      <w:proofErr w:type="gramEnd"/>
      <w:r w:rsidRPr="008B182E">
        <w:rPr>
          <w:rFonts w:ascii="標楷體" w:eastAsia="標楷體" w:hAnsi="標楷體" w:hint="eastAsia"/>
        </w:rPr>
        <w:t>電子銀行業務服務項目相關作業、費用、帳</w:t>
      </w:r>
      <w:proofErr w:type="gramStart"/>
      <w:r w:rsidRPr="008B182E">
        <w:rPr>
          <w:rFonts w:ascii="標楷體" w:eastAsia="標楷體" w:hAnsi="標楷體" w:hint="eastAsia"/>
        </w:rPr>
        <w:t>務</w:t>
      </w:r>
      <w:proofErr w:type="gramEnd"/>
      <w:r w:rsidRPr="008B182E">
        <w:rPr>
          <w:rFonts w:ascii="標楷體" w:eastAsia="標楷體" w:hAnsi="標楷體" w:hint="eastAsia"/>
        </w:rPr>
        <w:t>處理等，皆依</w:t>
      </w:r>
      <w:proofErr w:type="gramStart"/>
      <w:r w:rsidRPr="008B182E">
        <w:rPr>
          <w:rFonts w:ascii="標楷體" w:eastAsia="標楷體" w:hAnsi="標楷體" w:hint="eastAsia"/>
        </w:rPr>
        <w:t>信用部與客戶</w:t>
      </w:r>
      <w:proofErr w:type="gramEnd"/>
      <w:r w:rsidRPr="008B182E">
        <w:rPr>
          <w:rFonts w:ascii="標楷體" w:eastAsia="標楷體" w:hAnsi="標楷體" w:hint="eastAsia"/>
        </w:rPr>
        <w:t>填具之相關約定書或授權書</w:t>
      </w:r>
      <w:r w:rsidRPr="008B182E">
        <w:rPr>
          <w:rFonts w:ascii="標楷體" w:eastAsia="標楷體" w:hAnsi="標楷體"/>
        </w:rPr>
        <w:t>(</w:t>
      </w:r>
      <w:r w:rsidRPr="008B182E">
        <w:rPr>
          <w:rFonts w:ascii="標楷體" w:eastAsia="標楷體" w:hAnsi="標楷體" w:hint="eastAsia"/>
        </w:rPr>
        <w:t>委託書</w:t>
      </w:r>
      <w:r w:rsidRPr="008B182E">
        <w:rPr>
          <w:rFonts w:ascii="標楷體" w:eastAsia="標楷體" w:hAnsi="標楷體"/>
        </w:rPr>
        <w:t>)</w:t>
      </w:r>
      <w:r w:rsidRPr="008B182E">
        <w:rPr>
          <w:rFonts w:ascii="標楷體" w:eastAsia="標楷體" w:hAnsi="標楷體" w:hint="eastAsia"/>
        </w:rPr>
        <w:t>之各項約定事項據以辦理。</w:t>
      </w:r>
    </w:p>
    <w:p w14:paraId="42F2A7A4" w14:textId="77777777" w:rsidR="008B182E" w:rsidRPr="008B182E" w:rsidRDefault="008B182E" w:rsidP="008B182E">
      <w:pPr>
        <w:pStyle w:val="afd"/>
        <w:spacing w:before="20" w:after="0" w:line="400" w:lineRule="exact"/>
        <w:ind w:left="480" w:hangingChars="200" w:hanging="480"/>
        <w:jc w:val="both"/>
        <w:rPr>
          <w:rFonts w:ascii="標楷體" w:eastAsia="標楷體" w:hAnsi="標楷體"/>
        </w:rPr>
      </w:pPr>
      <w:r w:rsidRPr="008B182E">
        <w:rPr>
          <w:rFonts w:ascii="標楷體" w:eastAsia="標楷體" w:hAnsi="標楷體" w:hint="eastAsia"/>
        </w:rPr>
        <w:t>三、信用部辦理電子銀行業務之安全控管作業，應符合「金融機構辦理電子銀行業務安全控管作業基準」相關規定，並應將相關營業計劃書中訂定業務章則及業務流程、糾紛處理機制及風險控管措施等項目納入內部規範。</w:t>
      </w:r>
    </w:p>
    <w:p w14:paraId="72162441" w14:textId="77777777" w:rsidR="008B182E" w:rsidRPr="008B182E" w:rsidRDefault="008B182E" w:rsidP="008B182E">
      <w:pPr>
        <w:pStyle w:val="afd"/>
        <w:spacing w:before="20" w:after="0" w:line="400" w:lineRule="exact"/>
        <w:ind w:left="480" w:hangingChars="200" w:hanging="480"/>
        <w:jc w:val="both"/>
        <w:rPr>
          <w:rFonts w:ascii="標楷體" w:eastAsia="標楷體" w:hAnsi="標楷體"/>
        </w:rPr>
      </w:pPr>
      <w:r w:rsidRPr="008B182E">
        <w:rPr>
          <w:rFonts w:ascii="標楷體" w:eastAsia="標楷體" w:hAnsi="標楷體" w:hint="eastAsia"/>
        </w:rPr>
        <w:t>四、服務項目</w:t>
      </w:r>
    </w:p>
    <w:p w14:paraId="5679BE1C" w14:textId="77777777" w:rsidR="008B182E" w:rsidRPr="008B182E" w:rsidRDefault="008B182E" w:rsidP="008B182E">
      <w:pPr>
        <w:pStyle w:val="afd"/>
        <w:spacing w:before="20" w:after="0" w:line="400" w:lineRule="exact"/>
        <w:ind w:leftChars="150" w:left="360"/>
        <w:jc w:val="both"/>
        <w:rPr>
          <w:rFonts w:ascii="標楷體" w:eastAsia="標楷體" w:hAnsi="標楷體"/>
          <w:color w:val="EE0000"/>
          <w:u w:val="single"/>
        </w:rPr>
      </w:pPr>
      <w:r w:rsidRPr="008B182E">
        <w:rPr>
          <w:rFonts w:ascii="標楷體" w:eastAsia="標楷體" w:hAnsi="標楷體" w:hint="eastAsia"/>
          <w:color w:val="EE0000"/>
          <w:u w:val="single"/>
        </w:rPr>
        <w:t>服務範圍係依據本會所提出之交易功能為範圍，包括帳戶查詢、臺幣轉帳、管理設定及其他服務，詳細業務說明如下：</w:t>
      </w:r>
    </w:p>
    <w:p w14:paraId="177F129D" w14:textId="77777777" w:rsidR="008B182E" w:rsidRPr="008B182E" w:rsidRDefault="008B182E" w:rsidP="008B182E">
      <w:pPr>
        <w:pStyle w:val="afd"/>
        <w:spacing w:before="20" w:after="0" w:line="400" w:lineRule="exact"/>
        <w:ind w:leftChars="200" w:left="960" w:hangingChars="200" w:hanging="480"/>
        <w:jc w:val="both"/>
        <w:rPr>
          <w:rFonts w:ascii="標楷體" w:eastAsia="標楷體" w:hAnsi="標楷體"/>
          <w:color w:val="EE0000"/>
          <w:u w:val="single"/>
        </w:rPr>
      </w:pPr>
      <w:r w:rsidRPr="008B182E">
        <w:rPr>
          <w:rFonts w:ascii="標楷體" w:eastAsia="標楷體" w:hAnsi="標楷體" w:hint="eastAsia"/>
          <w:color w:val="EE0000"/>
          <w:u w:val="single"/>
        </w:rPr>
        <w:t>(</w:t>
      </w:r>
      <w:proofErr w:type="gramStart"/>
      <w:r w:rsidRPr="008B182E">
        <w:rPr>
          <w:rFonts w:ascii="標楷體" w:eastAsia="標楷體" w:hAnsi="標楷體" w:hint="eastAsia"/>
          <w:color w:val="EE0000"/>
          <w:u w:val="single"/>
        </w:rPr>
        <w:t>一</w:t>
      </w:r>
      <w:proofErr w:type="gramEnd"/>
      <w:r w:rsidRPr="008B182E">
        <w:rPr>
          <w:rFonts w:ascii="標楷體" w:eastAsia="標楷體" w:hAnsi="標楷體" w:hint="eastAsia"/>
          <w:color w:val="EE0000"/>
          <w:u w:val="single"/>
        </w:rPr>
        <w:t>)非電子轉帳及交易指示類</w:t>
      </w:r>
    </w:p>
    <w:p w14:paraId="00F9CDBB" w14:textId="77777777" w:rsidR="008B182E" w:rsidRPr="008B182E" w:rsidRDefault="008B182E" w:rsidP="008B182E">
      <w:pPr>
        <w:pStyle w:val="afd"/>
        <w:spacing w:before="20" w:after="0" w:line="400" w:lineRule="exact"/>
        <w:ind w:leftChars="370" w:left="1368" w:hangingChars="200" w:hanging="480"/>
        <w:jc w:val="both"/>
        <w:rPr>
          <w:rFonts w:ascii="標楷體" w:eastAsia="標楷體" w:hAnsi="標楷體"/>
          <w:color w:val="EE0000"/>
          <w:u w:val="single"/>
        </w:rPr>
      </w:pPr>
      <w:r w:rsidRPr="008B182E">
        <w:rPr>
          <w:rFonts w:ascii="標楷體" w:eastAsia="標楷體" w:hAnsi="標楷體" w:hint="eastAsia"/>
          <w:color w:val="EE0000"/>
          <w:u w:val="single"/>
        </w:rPr>
        <w:t>臺幣服務：各項帳戶查詢、預約交易查詢/取消、交易結果查詢等。</w:t>
      </w:r>
    </w:p>
    <w:p w14:paraId="0A56375C" w14:textId="77777777" w:rsidR="008B182E" w:rsidRPr="008B182E" w:rsidRDefault="008B182E" w:rsidP="008B182E">
      <w:pPr>
        <w:pStyle w:val="afd"/>
        <w:spacing w:before="20" w:after="0" w:line="400" w:lineRule="exact"/>
        <w:ind w:leftChars="370" w:left="2016" w:hangingChars="470" w:hanging="1128"/>
        <w:jc w:val="both"/>
        <w:rPr>
          <w:rFonts w:ascii="標楷體" w:eastAsia="標楷體" w:hAnsi="標楷體"/>
          <w:color w:val="EE0000"/>
          <w:u w:val="single"/>
        </w:rPr>
      </w:pPr>
      <w:r w:rsidRPr="008B182E">
        <w:rPr>
          <w:rFonts w:ascii="標楷體" w:eastAsia="標楷體" w:hAnsi="標楷體" w:hint="eastAsia"/>
          <w:color w:val="EE0000"/>
          <w:u w:val="single"/>
        </w:rPr>
        <w:t>貸款服務：歷史貸款明細查詢、貸款餘額查詢、應繳放款本息試算及查詢、提前清償查詢、貸款期</w:t>
      </w:r>
      <w:proofErr w:type="gramStart"/>
      <w:r w:rsidRPr="008B182E">
        <w:rPr>
          <w:rFonts w:ascii="標楷體" w:eastAsia="標楷體" w:hAnsi="標楷體" w:hint="eastAsia"/>
          <w:color w:val="EE0000"/>
          <w:u w:val="single"/>
        </w:rPr>
        <w:t>付金試算</w:t>
      </w:r>
      <w:proofErr w:type="gramEnd"/>
      <w:r w:rsidRPr="008B182E">
        <w:rPr>
          <w:rFonts w:ascii="標楷體" w:eastAsia="標楷體" w:hAnsi="標楷體" w:hint="eastAsia"/>
          <w:color w:val="EE0000"/>
          <w:u w:val="single"/>
        </w:rPr>
        <w:t>查詢等。</w:t>
      </w:r>
    </w:p>
    <w:p w14:paraId="28966F49" w14:textId="77777777" w:rsidR="008B182E" w:rsidRPr="008B182E" w:rsidRDefault="008B182E" w:rsidP="008B182E">
      <w:pPr>
        <w:pStyle w:val="afd"/>
        <w:spacing w:before="20" w:after="0" w:line="400" w:lineRule="exact"/>
        <w:ind w:leftChars="370" w:left="1368" w:hangingChars="200" w:hanging="480"/>
        <w:jc w:val="both"/>
        <w:rPr>
          <w:rFonts w:ascii="標楷體" w:eastAsia="標楷體" w:hAnsi="標楷體"/>
          <w:color w:val="EE0000"/>
          <w:u w:val="single"/>
        </w:rPr>
      </w:pPr>
      <w:r w:rsidRPr="008B182E">
        <w:rPr>
          <w:rFonts w:ascii="標楷體" w:eastAsia="標楷體" w:hAnsi="標楷體" w:hint="eastAsia"/>
          <w:color w:val="EE0000"/>
          <w:u w:val="single"/>
        </w:rPr>
        <w:t>其他：扣繳憑單下載、綜合對</w:t>
      </w:r>
      <w:proofErr w:type="gramStart"/>
      <w:r w:rsidRPr="008B182E">
        <w:rPr>
          <w:rFonts w:ascii="標楷體" w:eastAsia="標楷體" w:hAnsi="標楷體" w:hint="eastAsia"/>
          <w:color w:val="EE0000"/>
          <w:u w:val="single"/>
        </w:rPr>
        <w:t>帳單</w:t>
      </w:r>
      <w:proofErr w:type="gramEnd"/>
      <w:r w:rsidRPr="008B182E">
        <w:rPr>
          <w:rFonts w:ascii="標楷體" w:eastAsia="標楷體" w:hAnsi="標楷體" w:hint="eastAsia"/>
          <w:color w:val="EE0000"/>
          <w:u w:val="single"/>
        </w:rPr>
        <w:t>下載、利匯率查詢等。</w:t>
      </w:r>
    </w:p>
    <w:p w14:paraId="2E37FE9A" w14:textId="77777777" w:rsidR="008B182E" w:rsidRPr="008B182E" w:rsidRDefault="008B182E" w:rsidP="008B182E">
      <w:pPr>
        <w:pStyle w:val="afd"/>
        <w:spacing w:before="20" w:after="0" w:line="400" w:lineRule="exact"/>
        <w:ind w:leftChars="200" w:left="960" w:hangingChars="200" w:hanging="480"/>
        <w:jc w:val="both"/>
        <w:rPr>
          <w:rFonts w:ascii="標楷體" w:eastAsia="標楷體" w:hAnsi="標楷體"/>
          <w:color w:val="EE0000"/>
          <w:u w:val="single"/>
        </w:rPr>
      </w:pPr>
      <w:r w:rsidRPr="008B182E">
        <w:rPr>
          <w:rFonts w:ascii="標楷體" w:eastAsia="標楷體" w:hAnsi="標楷體" w:hint="eastAsia"/>
          <w:color w:val="EE0000"/>
          <w:u w:val="single"/>
        </w:rPr>
        <w:t>(二)電子轉帳及交易指示類低風險</w:t>
      </w:r>
    </w:p>
    <w:p w14:paraId="352F292F" w14:textId="77777777" w:rsidR="008B182E" w:rsidRPr="008B182E" w:rsidRDefault="008B182E" w:rsidP="008B182E">
      <w:pPr>
        <w:pStyle w:val="afd"/>
        <w:spacing w:before="20" w:after="0" w:line="400" w:lineRule="exact"/>
        <w:ind w:leftChars="370" w:left="1320" w:hangingChars="180" w:hanging="432"/>
        <w:jc w:val="both"/>
        <w:rPr>
          <w:rFonts w:ascii="標楷體" w:eastAsia="標楷體" w:hAnsi="標楷體"/>
          <w:color w:val="EE0000"/>
          <w:u w:val="single"/>
        </w:rPr>
      </w:pPr>
      <w:r w:rsidRPr="008B182E">
        <w:rPr>
          <w:rFonts w:ascii="標楷體" w:eastAsia="標楷體" w:hAnsi="標楷體" w:hint="eastAsia"/>
          <w:color w:val="EE0000"/>
          <w:u w:val="single"/>
        </w:rPr>
        <w:t>臺幣服務：單筆約定轉帳、開立定存及中途解約、繳費繳稅、非約定轉帳等。</w:t>
      </w:r>
    </w:p>
    <w:p w14:paraId="6D4BB9FD" w14:textId="77777777" w:rsidR="008B182E" w:rsidRPr="008B182E" w:rsidRDefault="008B182E" w:rsidP="008B182E">
      <w:pPr>
        <w:pStyle w:val="afd"/>
        <w:spacing w:before="20" w:after="0" w:line="400" w:lineRule="exact"/>
        <w:ind w:leftChars="370" w:left="1368" w:hangingChars="200" w:hanging="480"/>
        <w:jc w:val="both"/>
        <w:rPr>
          <w:rFonts w:ascii="標楷體" w:eastAsia="標楷體" w:hAnsi="標楷體"/>
          <w:color w:val="EE0000"/>
          <w:u w:val="single"/>
        </w:rPr>
      </w:pPr>
      <w:r w:rsidRPr="008B182E">
        <w:rPr>
          <w:rFonts w:ascii="標楷體" w:eastAsia="標楷體" w:hAnsi="標楷體" w:hint="eastAsia"/>
          <w:color w:val="EE0000"/>
          <w:u w:val="single"/>
        </w:rPr>
        <w:t>貸款服務：</w:t>
      </w:r>
      <w:proofErr w:type="gramStart"/>
      <w:r w:rsidRPr="008B182E">
        <w:rPr>
          <w:rFonts w:ascii="標楷體" w:eastAsia="標楷體" w:hAnsi="標楷體" w:hint="eastAsia"/>
          <w:color w:val="EE0000"/>
          <w:u w:val="single"/>
        </w:rPr>
        <w:t>繳</w:t>
      </w:r>
      <w:proofErr w:type="gramEnd"/>
      <w:r w:rsidRPr="008B182E">
        <w:rPr>
          <w:rFonts w:ascii="標楷體" w:eastAsia="標楷體" w:hAnsi="標楷體" w:hint="eastAsia"/>
          <w:color w:val="EE0000"/>
          <w:u w:val="single"/>
        </w:rPr>
        <w:t>放款本息、繳放款利息、部分/提前還款等。</w:t>
      </w:r>
    </w:p>
    <w:p w14:paraId="0D2B132A" w14:textId="77777777" w:rsidR="008B182E" w:rsidRPr="008B182E" w:rsidRDefault="008B182E" w:rsidP="008B182E">
      <w:pPr>
        <w:pStyle w:val="afd"/>
        <w:spacing w:before="20" w:after="0" w:line="400" w:lineRule="exact"/>
        <w:ind w:leftChars="370" w:left="1584" w:hangingChars="290" w:hanging="696"/>
        <w:jc w:val="both"/>
        <w:rPr>
          <w:rFonts w:ascii="標楷體" w:eastAsia="標楷體" w:hAnsi="標楷體"/>
          <w:color w:val="EE0000"/>
          <w:u w:val="single"/>
        </w:rPr>
      </w:pPr>
      <w:r w:rsidRPr="008B182E">
        <w:rPr>
          <w:rFonts w:ascii="標楷體" w:eastAsia="標楷體" w:hAnsi="標楷體" w:hint="eastAsia"/>
          <w:color w:val="EE0000"/>
          <w:u w:val="single"/>
        </w:rPr>
        <w:t>其他：管理設定(如訊息通知、公司基本資料修改、帳戶管理功能維護等) 、存摺/存單/支票掛失等。</w:t>
      </w:r>
    </w:p>
    <w:p w14:paraId="488AF1DF" w14:textId="77777777" w:rsidR="008B182E" w:rsidRPr="008B182E" w:rsidRDefault="008B182E" w:rsidP="008B182E">
      <w:pPr>
        <w:pStyle w:val="afd"/>
        <w:spacing w:before="20" w:after="0" w:line="400" w:lineRule="exact"/>
        <w:ind w:leftChars="200" w:left="1176" w:hangingChars="290" w:hanging="696"/>
        <w:jc w:val="both"/>
        <w:rPr>
          <w:rFonts w:ascii="標楷體" w:eastAsia="標楷體" w:hAnsi="標楷體"/>
          <w:color w:val="EE0000"/>
          <w:u w:val="single"/>
        </w:rPr>
      </w:pPr>
      <w:r w:rsidRPr="008B182E">
        <w:rPr>
          <w:rFonts w:ascii="標楷體" w:eastAsia="標楷體" w:hAnsi="標楷體" w:hint="eastAsia"/>
          <w:color w:val="EE0000"/>
          <w:u w:val="single"/>
        </w:rPr>
        <w:t>(三)電子轉帳及交易指示類高風險 (限金融XML憑證戶)</w:t>
      </w:r>
    </w:p>
    <w:p w14:paraId="156DDA05" w14:textId="77777777" w:rsidR="008B182E" w:rsidRPr="008B182E" w:rsidRDefault="008B182E" w:rsidP="008B182E">
      <w:pPr>
        <w:pStyle w:val="afd"/>
        <w:spacing w:before="20" w:afterLines="50" w:after="180" w:line="400" w:lineRule="exact"/>
        <w:ind w:leftChars="370" w:left="888"/>
        <w:jc w:val="both"/>
        <w:rPr>
          <w:rFonts w:ascii="標楷體" w:eastAsia="標楷體" w:hAnsi="標楷體"/>
          <w:color w:val="EE0000"/>
          <w:u w:val="single"/>
        </w:rPr>
      </w:pPr>
      <w:r w:rsidRPr="008B182E">
        <w:rPr>
          <w:rFonts w:ascii="標楷體" w:eastAsia="標楷體" w:hAnsi="標楷體" w:hint="eastAsia"/>
          <w:color w:val="EE0000"/>
          <w:u w:val="single"/>
        </w:rPr>
        <w:t>臺幣服務：整批自行轉帳（限本會帳號）、整批薪資轉帳（限本會帳號）、單筆/整批匯款(本會或他行帳號均可)</w:t>
      </w:r>
    </w:p>
    <w:tbl>
      <w:tblPr>
        <w:tblStyle w:val="af0"/>
        <w:tblW w:w="8809" w:type="dxa"/>
        <w:tblInd w:w="831" w:type="dxa"/>
        <w:tblLook w:val="04A0" w:firstRow="1" w:lastRow="0" w:firstColumn="1" w:lastColumn="0" w:noHBand="0" w:noVBand="1"/>
      </w:tblPr>
      <w:tblGrid>
        <w:gridCol w:w="1291"/>
        <w:gridCol w:w="4110"/>
        <w:gridCol w:w="3408"/>
      </w:tblGrid>
      <w:tr w:rsidR="008B182E" w:rsidRPr="008B182E" w14:paraId="39270AE5" w14:textId="77777777" w:rsidTr="002271B8">
        <w:tc>
          <w:tcPr>
            <w:tcW w:w="1291" w:type="dxa"/>
          </w:tcPr>
          <w:p w14:paraId="3251BBC6" w14:textId="77777777" w:rsidR="008B182E" w:rsidRPr="008B182E" w:rsidRDefault="008B182E" w:rsidP="006B57AD">
            <w:pPr>
              <w:widowControl/>
              <w:spacing w:line="300" w:lineRule="auto"/>
              <w:rPr>
                <w:rFonts w:ascii="標楷體" w:eastAsia="標楷體" w:hAnsi="標楷體" w:cs="標楷體"/>
                <w:color w:val="FF0000"/>
                <w:spacing w:val="-2"/>
                <w:sz w:val="24"/>
                <w:u w:val="single"/>
              </w:rPr>
            </w:pPr>
            <w:r w:rsidRPr="008B182E">
              <w:rPr>
                <w:rFonts w:ascii="標楷體" w:eastAsia="標楷體" w:hAnsi="標楷體" w:cs="標楷體" w:hint="eastAsia"/>
                <w:color w:val="FF0000"/>
                <w:spacing w:val="-2"/>
                <w:sz w:val="24"/>
                <w:u w:val="single"/>
                <w:lang w:eastAsia="zh-HK"/>
              </w:rPr>
              <w:t>功能</w:t>
            </w:r>
          </w:p>
        </w:tc>
        <w:tc>
          <w:tcPr>
            <w:tcW w:w="4110" w:type="dxa"/>
          </w:tcPr>
          <w:p w14:paraId="049D5920" w14:textId="77777777" w:rsidR="008B182E" w:rsidRPr="008B182E" w:rsidRDefault="008B182E" w:rsidP="006B57AD">
            <w:pPr>
              <w:widowControl/>
              <w:spacing w:line="300" w:lineRule="auto"/>
              <w:rPr>
                <w:rFonts w:ascii="標楷體" w:eastAsia="標楷體" w:hAnsi="標楷體" w:cs="標楷體"/>
                <w:color w:val="FF0000"/>
                <w:spacing w:val="-2"/>
                <w:sz w:val="24"/>
                <w:u w:val="single"/>
              </w:rPr>
            </w:pPr>
            <w:r w:rsidRPr="008B182E">
              <w:rPr>
                <w:rFonts w:ascii="標楷體" w:eastAsia="標楷體" w:hAnsi="標楷體" w:cs="標楷體" w:hint="eastAsia"/>
                <w:color w:val="FF0000"/>
                <w:spacing w:val="-2"/>
                <w:sz w:val="24"/>
                <w:u w:val="single"/>
                <w:lang w:eastAsia="zh-HK"/>
              </w:rPr>
              <w:t>說明</w:t>
            </w:r>
          </w:p>
        </w:tc>
        <w:tc>
          <w:tcPr>
            <w:tcW w:w="3408" w:type="dxa"/>
          </w:tcPr>
          <w:p w14:paraId="2370CAF6" w14:textId="77777777" w:rsidR="008B182E" w:rsidRPr="008B182E" w:rsidRDefault="008B182E" w:rsidP="006B57AD">
            <w:pPr>
              <w:widowControl/>
              <w:spacing w:line="300" w:lineRule="auto"/>
              <w:rPr>
                <w:rFonts w:ascii="標楷體" w:eastAsia="標楷體" w:hAnsi="標楷體" w:cs="標楷體"/>
                <w:color w:val="FF0000"/>
                <w:spacing w:val="-2"/>
                <w:sz w:val="24"/>
                <w:u w:val="single"/>
              </w:rPr>
            </w:pPr>
            <w:r w:rsidRPr="008B182E">
              <w:rPr>
                <w:rFonts w:ascii="標楷體" w:eastAsia="標楷體" w:hAnsi="標楷體" w:cs="標楷體" w:hint="eastAsia"/>
                <w:color w:val="FF0000"/>
                <w:spacing w:val="-2"/>
                <w:sz w:val="24"/>
                <w:u w:val="single"/>
                <w:lang w:eastAsia="zh-HK"/>
              </w:rPr>
              <w:t>時間限制</w:t>
            </w:r>
          </w:p>
        </w:tc>
      </w:tr>
      <w:tr w:rsidR="008B182E" w:rsidRPr="008B182E" w14:paraId="0FCB4BF2" w14:textId="77777777" w:rsidTr="001B5EAA">
        <w:trPr>
          <w:trHeight w:val="1066"/>
        </w:trPr>
        <w:tc>
          <w:tcPr>
            <w:tcW w:w="1291" w:type="dxa"/>
            <w:vAlign w:val="center"/>
          </w:tcPr>
          <w:p w14:paraId="29D9D0A1" w14:textId="77777777" w:rsidR="008B182E" w:rsidRPr="008B182E" w:rsidRDefault="008B182E" w:rsidP="001B5EAA">
            <w:pPr>
              <w:widowControl/>
              <w:spacing w:line="300" w:lineRule="auto"/>
              <w:jc w:val="both"/>
              <w:rPr>
                <w:rFonts w:ascii="標楷體" w:eastAsia="標楷體" w:hAnsi="標楷體" w:cs="標楷體"/>
                <w:color w:val="FF0000"/>
                <w:spacing w:val="-2"/>
                <w:sz w:val="24"/>
                <w:u w:val="single"/>
              </w:rPr>
            </w:pPr>
            <w:r w:rsidRPr="008B182E">
              <w:rPr>
                <w:rFonts w:ascii="標楷體" w:eastAsia="標楷體" w:hAnsi="標楷體" w:cs="標楷體" w:hint="eastAsia"/>
                <w:color w:val="FF0000"/>
                <w:spacing w:val="-2"/>
                <w:sz w:val="24"/>
                <w:u w:val="single"/>
                <w:lang w:eastAsia="zh-HK"/>
              </w:rPr>
              <w:t>整批自行轉帳</w:t>
            </w:r>
          </w:p>
        </w:tc>
        <w:tc>
          <w:tcPr>
            <w:tcW w:w="4110" w:type="dxa"/>
            <w:vAlign w:val="center"/>
          </w:tcPr>
          <w:p w14:paraId="2425775F" w14:textId="77777777" w:rsidR="008B182E" w:rsidRPr="008B182E" w:rsidRDefault="008B182E" w:rsidP="001B5EAA">
            <w:pPr>
              <w:widowControl/>
              <w:spacing w:line="300" w:lineRule="exact"/>
              <w:jc w:val="both"/>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客戶需進行同一農漁會多筆帳號入/扣帳時可使用本功能，無需逐筆執行或臨櫃辦理</w:t>
            </w:r>
          </w:p>
        </w:tc>
        <w:tc>
          <w:tcPr>
            <w:tcW w:w="3408" w:type="dxa"/>
            <w:vAlign w:val="center"/>
          </w:tcPr>
          <w:p w14:paraId="4C614AE8" w14:textId="77777777" w:rsidR="008B182E" w:rsidRPr="008B182E" w:rsidRDefault="008B182E" w:rsidP="008B182E">
            <w:pPr>
              <w:widowControl/>
              <w:numPr>
                <w:ilvl w:val="0"/>
                <w:numId w:val="32"/>
              </w:numPr>
              <w:spacing w:line="240" w:lineRule="exact"/>
              <w:ind w:left="284" w:hanging="284"/>
              <w:jc w:val="both"/>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不可預約非營業日執行交易</w:t>
            </w:r>
          </w:p>
          <w:p w14:paraId="4B83867D" w14:textId="77777777" w:rsidR="008B182E" w:rsidRPr="008B182E" w:rsidRDefault="008B182E" w:rsidP="008B182E">
            <w:pPr>
              <w:widowControl/>
              <w:numPr>
                <w:ilvl w:val="0"/>
                <w:numId w:val="32"/>
              </w:numPr>
              <w:spacing w:line="240" w:lineRule="exact"/>
              <w:ind w:left="284" w:hanging="284"/>
              <w:jc w:val="both"/>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每日</w:t>
            </w:r>
            <w:r w:rsidRPr="008B182E">
              <w:rPr>
                <w:rFonts w:ascii="標楷體" w:eastAsia="標楷體" w:hAnsi="標楷體" w:cs="標楷體" w:hint="eastAsia"/>
                <w:color w:val="FF0000"/>
                <w:spacing w:val="-2"/>
                <w:sz w:val="24"/>
                <w:u w:val="single"/>
              </w:rPr>
              <w:t>15:00</w:t>
            </w:r>
            <w:r w:rsidRPr="008B182E">
              <w:rPr>
                <w:rFonts w:ascii="標楷體" w:eastAsia="標楷體" w:hAnsi="標楷體" w:cs="標楷體" w:hint="eastAsia"/>
                <w:color w:val="FF0000"/>
                <w:spacing w:val="-2"/>
                <w:sz w:val="24"/>
                <w:u w:val="single"/>
                <w:lang w:eastAsia="zh-HK"/>
              </w:rPr>
              <w:t>後只可執行預約交易</w:t>
            </w:r>
          </w:p>
        </w:tc>
      </w:tr>
      <w:tr w:rsidR="008B182E" w:rsidRPr="008B182E" w14:paraId="05C28868" w14:textId="77777777" w:rsidTr="001B5EAA">
        <w:trPr>
          <w:trHeight w:val="855"/>
        </w:trPr>
        <w:tc>
          <w:tcPr>
            <w:tcW w:w="1291" w:type="dxa"/>
            <w:vAlign w:val="center"/>
          </w:tcPr>
          <w:p w14:paraId="052D30ED" w14:textId="77777777" w:rsidR="008B182E" w:rsidRPr="008B182E" w:rsidRDefault="008B182E" w:rsidP="001B5EAA">
            <w:pPr>
              <w:widowControl/>
              <w:spacing w:line="300" w:lineRule="auto"/>
              <w:jc w:val="both"/>
              <w:rPr>
                <w:rFonts w:ascii="標楷體" w:eastAsia="標楷體" w:hAnsi="標楷體" w:cs="標楷體"/>
                <w:color w:val="FF0000"/>
                <w:spacing w:val="-2"/>
                <w:sz w:val="24"/>
                <w:u w:val="single"/>
              </w:rPr>
            </w:pPr>
            <w:r w:rsidRPr="008B182E">
              <w:rPr>
                <w:rFonts w:ascii="標楷體" w:eastAsia="標楷體" w:hAnsi="標楷體" w:cs="標楷體" w:hint="eastAsia"/>
                <w:color w:val="FF0000"/>
                <w:spacing w:val="-2"/>
                <w:sz w:val="24"/>
                <w:u w:val="single"/>
                <w:lang w:eastAsia="zh-HK"/>
              </w:rPr>
              <w:t>整批薪資轉帳</w:t>
            </w:r>
          </w:p>
        </w:tc>
        <w:tc>
          <w:tcPr>
            <w:tcW w:w="4110" w:type="dxa"/>
            <w:vAlign w:val="center"/>
          </w:tcPr>
          <w:p w14:paraId="31BA9571" w14:textId="77777777" w:rsidR="008B182E" w:rsidRPr="008B182E" w:rsidRDefault="008B182E" w:rsidP="001B5EAA">
            <w:pPr>
              <w:widowControl/>
              <w:spacing w:line="300" w:lineRule="exact"/>
              <w:jc w:val="both"/>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客戶進行撥薪作業時可使用本功能自行上傳，無需臨櫃辦理</w:t>
            </w:r>
          </w:p>
        </w:tc>
        <w:tc>
          <w:tcPr>
            <w:tcW w:w="3408" w:type="dxa"/>
            <w:vAlign w:val="center"/>
          </w:tcPr>
          <w:p w14:paraId="5E03E35F" w14:textId="77777777" w:rsidR="008B182E" w:rsidRPr="008B182E" w:rsidRDefault="008B182E" w:rsidP="008B182E">
            <w:pPr>
              <w:widowControl/>
              <w:numPr>
                <w:ilvl w:val="0"/>
                <w:numId w:val="33"/>
              </w:numPr>
              <w:spacing w:line="240" w:lineRule="exact"/>
              <w:ind w:left="284" w:hanging="284"/>
              <w:jc w:val="both"/>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可預約執行交易</w:t>
            </w:r>
          </w:p>
          <w:p w14:paraId="56368CC0" w14:textId="77777777" w:rsidR="008B182E" w:rsidRPr="008B182E" w:rsidRDefault="008B182E" w:rsidP="008B182E">
            <w:pPr>
              <w:widowControl/>
              <w:numPr>
                <w:ilvl w:val="0"/>
                <w:numId w:val="33"/>
              </w:numPr>
              <w:spacing w:line="240" w:lineRule="exact"/>
              <w:ind w:left="284" w:hanging="284"/>
              <w:jc w:val="both"/>
              <w:rPr>
                <w:rFonts w:ascii="標楷體" w:eastAsia="標楷體" w:hAnsi="標楷體" w:cs="標楷體"/>
                <w:color w:val="FF0000"/>
                <w:spacing w:val="-2"/>
                <w:sz w:val="24"/>
                <w:u w:val="single"/>
              </w:rPr>
            </w:pPr>
            <w:r w:rsidRPr="008B182E">
              <w:rPr>
                <w:rFonts w:ascii="標楷體" w:eastAsia="標楷體" w:hAnsi="標楷體" w:cs="標楷體" w:hint="eastAsia"/>
                <w:color w:val="FF0000"/>
                <w:spacing w:val="-2"/>
                <w:sz w:val="24"/>
                <w:u w:val="single"/>
                <w:lang w:eastAsia="zh-HK"/>
              </w:rPr>
              <w:t>每日15:00後只可執行預約交易</w:t>
            </w:r>
          </w:p>
        </w:tc>
      </w:tr>
      <w:tr w:rsidR="008B182E" w:rsidRPr="008B182E" w14:paraId="391BF4CD" w14:textId="77777777" w:rsidTr="001B5EAA">
        <w:trPr>
          <w:trHeight w:val="967"/>
        </w:trPr>
        <w:tc>
          <w:tcPr>
            <w:tcW w:w="1291" w:type="dxa"/>
            <w:vAlign w:val="center"/>
          </w:tcPr>
          <w:p w14:paraId="12F7AB6A" w14:textId="77777777" w:rsidR="008B182E" w:rsidRPr="008B182E" w:rsidRDefault="008B182E" w:rsidP="001B5EAA">
            <w:pPr>
              <w:widowControl/>
              <w:spacing w:line="300" w:lineRule="auto"/>
              <w:jc w:val="both"/>
              <w:rPr>
                <w:rFonts w:ascii="標楷體" w:eastAsia="標楷體" w:hAnsi="標楷體" w:cs="標楷體"/>
                <w:color w:val="FF0000"/>
                <w:spacing w:val="-2"/>
                <w:sz w:val="24"/>
                <w:u w:val="single"/>
              </w:rPr>
            </w:pPr>
            <w:r w:rsidRPr="008B182E">
              <w:rPr>
                <w:rFonts w:ascii="標楷體" w:eastAsia="標楷體" w:hAnsi="標楷體" w:cs="標楷體" w:hint="eastAsia"/>
                <w:color w:val="FF0000"/>
                <w:spacing w:val="-2"/>
                <w:sz w:val="24"/>
                <w:u w:val="single"/>
                <w:lang w:eastAsia="zh-HK"/>
              </w:rPr>
              <w:lastRenderedPageBreak/>
              <w:t>整批匯款</w:t>
            </w:r>
          </w:p>
        </w:tc>
        <w:tc>
          <w:tcPr>
            <w:tcW w:w="4110" w:type="dxa"/>
            <w:vAlign w:val="center"/>
          </w:tcPr>
          <w:p w14:paraId="4277CCBC" w14:textId="77777777" w:rsidR="008B182E" w:rsidRPr="008B182E" w:rsidRDefault="008B182E" w:rsidP="001B5EAA">
            <w:pPr>
              <w:widowControl/>
              <w:spacing w:line="300" w:lineRule="exact"/>
              <w:jc w:val="both"/>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客戶可自行於本系統進行跨會或跨行匯款，無需臨櫃辦理</w:t>
            </w:r>
          </w:p>
        </w:tc>
        <w:tc>
          <w:tcPr>
            <w:tcW w:w="3408" w:type="dxa"/>
            <w:vAlign w:val="center"/>
          </w:tcPr>
          <w:p w14:paraId="08F6303A" w14:textId="77777777" w:rsidR="008B182E" w:rsidRPr="008B182E" w:rsidRDefault="008B182E" w:rsidP="008B182E">
            <w:pPr>
              <w:widowControl/>
              <w:numPr>
                <w:ilvl w:val="0"/>
                <w:numId w:val="34"/>
              </w:numPr>
              <w:spacing w:line="240" w:lineRule="exact"/>
              <w:ind w:left="284" w:hanging="284"/>
              <w:jc w:val="both"/>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不可預約非營業日執行交易</w:t>
            </w:r>
          </w:p>
          <w:p w14:paraId="67A4D212" w14:textId="77777777" w:rsidR="008B182E" w:rsidRPr="008B182E" w:rsidRDefault="008B182E" w:rsidP="008B182E">
            <w:pPr>
              <w:widowControl/>
              <w:numPr>
                <w:ilvl w:val="0"/>
                <w:numId w:val="34"/>
              </w:numPr>
              <w:spacing w:line="240" w:lineRule="exact"/>
              <w:ind w:left="284" w:hanging="284"/>
              <w:jc w:val="both"/>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每日</w:t>
            </w:r>
            <w:r w:rsidRPr="008B182E">
              <w:rPr>
                <w:rFonts w:ascii="標楷體" w:eastAsia="標楷體" w:hAnsi="標楷體" w:cs="標楷體" w:hint="eastAsia"/>
                <w:color w:val="FF0000"/>
                <w:spacing w:val="-2"/>
                <w:sz w:val="24"/>
                <w:u w:val="single"/>
              </w:rPr>
              <w:t>15:00</w:t>
            </w:r>
            <w:r w:rsidRPr="008B182E">
              <w:rPr>
                <w:rFonts w:ascii="標楷體" w:eastAsia="標楷體" w:hAnsi="標楷體" w:cs="標楷體" w:hint="eastAsia"/>
                <w:color w:val="FF0000"/>
                <w:spacing w:val="-2"/>
                <w:sz w:val="24"/>
                <w:u w:val="single"/>
                <w:lang w:eastAsia="zh-HK"/>
              </w:rPr>
              <w:t>後只可執行預約交易</w:t>
            </w:r>
          </w:p>
        </w:tc>
      </w:tr>
      <w:tr w:rsidR="008B182E" w:rsidRPr="008B182E" w14:paraId="13633998" w14:textId="77777777" w:rsidTr="002271B8">
        <w:trPr>
          <w:trHeight w:val="1124"/>
        </w:trPr>
        <w:tc>
          <w:tcPr>
            <w:tcW w:w="1291" w:type="dxa"/>
          </w:tcPr>
          <w:p w14:paraId="008B2468" w14:textId="77777777" w:rsidR="008B182E" w:rsidRPr="008B182E" w:rsidRDefault="008B182E" w:rsidP="006B57AD">
            <w:pPr>
              <w:widowControl/>
              <w:spacing w:line="300" w:lineRule="auto"/>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單筆匯款</w:t>
            </w:r>
          </w:p>
        </w:tc>
        <w:tc>
          <w:tcPr>
            <w:tcW w:w="4110" w:type="dxa"/>
          </w:tcPr>
          <w:p w14:paraId="75006BA4" w14:textId="77777777" w:rsidR="008B182E" w:rsidRPr="008B182E" w:rsidRDefault="008B182E" w:rsidP="006B57AD">
            <w:pPr>
              <w:widowControl/>
              <w:spacing w:line="300" w:lineRule="exact"/>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客戶可自行於本系統進行跨會或跨行匯款，無需臨櫃辦理</w:t>
            </w:r>
          </w:p>
        </w:tc>
        <w:tc>
          <w:tcPr>
            <w:tcW w:w="3408" w:type="dxa"/>
            <w:vAlign w:val="center"/>
          </w:tcPr>
          <w:p w14:paraId="2C2E65D2" w14:textId="77777777" w:rsidR="008B182E" w:rsidRPr="008B182E" w:rsidRDefault="008B182E" w:rsidP="008B182E">
            <w:pPr>
              <w:widowControl/>
              <w:numPr>
                <w:ilvl w:val="0"/>
                <w:numId w:val="35"/>
              </w:numPr>
              <w:autoSpaceDE w:val="0"/>
              <w:autoSpaceDN w:val="0"/>
              <w:spacing w:line="240" w:lineRule="exact"/>
              <w:ind w:left="284" w:hanging="284"/>
              <w:jc w:val="both"/>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不可預約非營業日執行交易</w:t>
            </w:r>
          </w:p>
          <w:p w14:paraId="0B04F63E" w14:textId="77777777" w:rsidR="008B182E" w:rsidRPr="008B182E" w:rsidRDefault="008B182E" w:rsidP="008B182E">
            <w:pPr>
              <w:widowControl/>
              <w:numPr>
                <w:ilvl w:val="0"/>
                <w:numId w:val="35"/>
              </w:numPr>
              <w:spacing w:line="240" w:lineRule="exact"/>
              <w:ind w:left="284" w:hanging="284"/>
              <w:jc w:val="both"/>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金融X</w:t>
            </w:r>
            <w:r w:rsidRPr="008B182E">
              <w:rPr>
                <w:rFonts w:ascii="標楷體" w:eastAsia="標楷體" w:hAnsi="標楷體" w:cs="標楷體" w:hint="eastAsia"/>
                <w:color w:val="FF0000"/>
                <w:spacing w:val="-2"/>
                <w:sz w:val="24"/>
                <w:u w:val="single"/>
              </w:rPr>
              <w:t>ML即時</w:t>
            </w:r>
            <w:r w:rsidRPr="008B182E">
              <w:rPr>
                <w:rFonts w:ascii="標楷體" w:eastAsia="標楷體" w:hAnsi="標楷體" w:cs="標楷體" w:hint="eastAsia"/>
                <w:color w:val="FF0000"/>
                <w:spacing w:val="-2"/>
                <w:sz w:val="24"/>
                <w:u w:val="single"/>
                <w:lang w:eastAsia="zh-HK"/>
              </w:rPr>
              <w:t>交易無時間限制。</w:t>
            </w:r>
          </w:p>
          <w:p w14:paraId="586770E7" w14:textId="77777777" w:rsidR="008B182E" w:rsidRPr="008B182E" w:rsidRDefault="008B182E" w:rsidP="008B182E">
            <w:pPr>
              <w:widowControl/>
              <w:numPr>
                <w:ilvl w:val="0"/>
                <w:numId w:val="35"/>
              </w:numPr>
              <w:spacing w:line="240" w:lineRule="exact"/>
              <w:ind w:left="284" w:hanging="284"/>
              <w:jc w:val="both"/>
              <w:rPr>
                <w:rFonts w:ascii="標楷體" w:eastAsia="標楷體" w:hAnsi="標楷體" w:cs="標楷體"/>
                <w:color w:val="FF0000"/>
                <w:spacing w:val="-2"/>
                <w:sz w:val="24"/>
                <w:u w:val="single"/>
                <w:lang w:eastAsia="zh-HK"/>
              </w:rPr>
            </w:pPr>
            <w:r w:rsidRPr="008B182E">
              <w:rPr>
                <w:rFonts w:ascii="標楷體" w:eastAsia="標楷體" w:hAnsi="標楷體" w:cs="標楷體" w:hint="eastAsia"/>
                <w:color w:val="FF0000"/>
                <w:spacing w:val="-2"/>
                <w:sz w:val="24"/>
                <w:u w:val="single"/>
                <w:lang w:eastAsia="zh-HK"/>
              </w:rPr>
              <w:t>匯款交易限營業時間。</w:t>
            </w:r>
          </w:p>
        </w:tc>
      </w:tr>
    </w:tbl>
    <w:p w14:paraId="60A5305E" w14:textId="77777777" w:rsidR="008B182E" w:rsidRDefault="008B182E" w:rsidP="008B182E">
      <w:pPr>
        <w:pStyle w:val="afd"/>
        <w:spacing w:before="20" w:after="0" w:line="400" w:lineRule="exact"/>
        <w:ind w:leftChars="200" w:left="960" w:hangingChars="200" w:hanging="480"/>
        <w:rPr>
          <w:rFonts w:ascii="標楷體" w:eastAsia="標楷體" w:hAnsi="標楷體"/>
        </w:rPr>
      </w:pPr>
      <w:r w:rsidRPr="001457B0">
        <w:rPr>
          <w:rFonts w:ascii="標楷體" w:eastAsia="標楷體" w:hAnsi="標楷體" w:hint="eastAsia"/>
        </w:rPr>
        <w:t>(</w:t>
      </w:r>
      <w:r w:rsidRPr="001975D9">
        <w:rPr>
          <w:rFonts w:ascii="標楷體" w:eastAsia="標楷體" w:hAnsi="標楷體" w:hint="eastAsia"/>
          <w:color w:val="FF0000"/>
          <w:u w:val="single"/>
        </w:rPr>
        <w:t>四</w:t>
      </w:r>
      <w:r w:rsidRPr="001457B0">
        <w:rPr>
          <w:rFonts w:ascii="標楷體" w:eastAsia="標楷體" w:hAnsi="標楷體" w:hint="eastAsia"/>
        </w:rPr>
        <w:t xml:space="preserve">)約定連結存款帳戶付款服務 </w:t>
      </w:r>
    </w:p>
    <w:p w14:paraId="3C3D702C" w14:textId="77777777" w:rsidR="008B182E" w:rsidRPr="001457B0" w:rsidRDefault="008B182E" w:rsidP="008B182E">
      <w:pPr>
        <w:pStyle w:val="afd"/>
        <w:spacing w:before="20" w:after="0" w:line="400" w:lineRule="exact"/>
        <w:ind w:leftChars="380" w:left="912"/>
        <w:jc w:val="both"/>
        <w:rPr>
          <w:rFonts w:ascii="標楷體" w:eastAsia="標楷體" w:hAnsi="標楷體"/>
        </w:rPr>
      </w:pPr>
      <w:bookmarkStart w:id="111" w:name="_Hlk213059868"/>
      <w:r w:rsidRPr="001457B0">
        <w:rPr>
          <w:rFonts w:ascii="標楷體" w:eastAsia="標楷體" w:hAnsi="標楷體" w:hint="eastAsia"/>
        </w:rPr>
        <w:t>客戶為辦理消費、儲值及繳費之付款，於</w:t>
      </w:r>
      <w:r w:rsidRPr="001975D9">
        <w:rPr>
          <w:rFonts w:ascii="標楷體" w:eastAsia="標楷體" w:hAnsi="標楷體" w:hint="eastAsia"/>
          <w:color w:val="FF0000"/>
          <w:u w:val="single"/>
        </w:rPr>
        <w:t>資訊系統合作之</w:t>
      </w:r>
      <w:r w:rsidRPr="001457B0">
        <w:rPr>
          <w:rFonts w:ascii="標楷體" w:eastAsia="標楷體" w:hAnsi="標楷體" w:hint="eastAsia"/>
        </w:rPr>
        <w:t>電子支付機構網站或其應用程式約定由電子支付機構提出扣款指示，將其於信用部之存款撥轉至電子支付帳戶，或透過電子支付帳戶進行付款，或將電子支付帳戶餘額提領至連結之存款帳戶。</w:t>
      </w:r>
    </w:p>
    <w:bookmarkEnd w:id="111"/>
    <w:p w14:paraId="1C0522A6" w14:textId="77777777" w:rsidR="008B182E" w:rsidRPr="000343EF" w:rsidRDefault="008B182E" w:rsidP="008B182E">
      <w:pPr>
        <w:pStyle w:val="afd"/>
        <w:spacing w:before="20" w:after="0" w:line="400" w:lineRule="exact"/>
        <w:rPr>
          <w:rFonts w:ascii="標楷體" w:eastAsia="標楷體" w:hAnsi="標楷體"/>
          <w:color w:val="EE0000"/>
        </w:rPr>
      </w:pPr>
      <w:r w:rsidRPr="000343EF">
        <w:rPr>
          <w:rFonts w:ascii="標楷體" w:eastAsia="標楷體" w:hAnsi="標楷體" w:hint="eastAsia"/>
          <w:color w:val="EE0000"/>
        </w:rPr>
        <w:t>五、服務類別說明:</w:t>
      </w:r>
    </w:p>
    <w:p w14:paraId="0C0F0BE8" w14:textId="77777777" w:rsidR="008B182E" w:rsidRPr="001975D9" w:rsidRDefault="008B182E" w:rsidP="008B182E">
      <w:pPr>
        <w:pStyle w:val="afd"/>
        <w:spacing w:before="20" w:after="0" w:line="400" w:lineRule="exact"/>
        <w:rPr>
          <w:rFonts w:ascii="標楷體" w:eastAsia="標楷體" w:hAnsi="標楷體"/>
          <w:u w:val="single"/>
        </w:rPr>
      </w:pPr>
      <w:r>
        <w:rPr>
          <w:rFonts w:ascii="標楷體" w:eastAsia="標楷體" w:hAnsi="標楷體" w:hint="eastAsia"/>
        </w:rPr>
        <w:t xml:space="preserve">    </w:t>
      </w:r>
      <w:r w:rsidRPr="001975D9">
        <w:rPr>
          <w:rFonts w:ascii="標楷體" w:eastAsia="標楷體" w:hAnsi="標楷體" w:hint="eastAsia"/>
          <w:color w:val="FF0000"/>
          <w:u w:val="single"/>
        </w:rPr>
        <w:t>依客戶使用需求可分為三類:</w:t>
      </w:r>
    </w:p>
    <w:p w14:paraId="38486F57" w14:textId="77777777" w:rsidR="008B182E" w:rsidRPr="001975D9" w:rsidRDefault="008B182E" w:rsidP="008B182E">
      <w:pPr>
        <w:pStyle w:val="afd"/>
        <w:spacing w:before="20" w:after="0" w:line="400" w:lineRule="exact"/>
        <w:ind w:left="480" w:hangingChars="200" w:hanging="480"/>
        <w:rPr>
          <w:rFonts w:ascii="標楷體" w:eastAsia="標楷體" w:hAnsi="標楷體"/>
          <w:color w:val="FF0000"/>
          <w:u w:val="single"/>
        </w:rPr>
      </w:pPr>
      <w:r w:rsidRPr="001975D9">
        <w:rPr>
          <w:rFonts w:ascii="標楷體" w:eastAsia="標楷體" w:hAnsi="標楷體" w:hint="eastAsia"/>
          <w:color w:val="FF0000"/>
        </w:rPr>
        <w:t xml:space="preserve">    </w:t>
      </w:r>
      <w:r w:rsidRPr="001975D9">
        <w:rPr>
          <w:rFonts w:ascii="標楷體" w:eastAsia="標楷體" w:hAnsi="標楷體" w:hint="eastAsia"/>
          <w:color w:val="FF0000"/>
          <w:u w:val="single"/>
        </w:rPr>
        <w:t>1.查詢戶:僅可使用查詢功能，無法執行帳</w:t>
      </w:r>
      <w:proofErr w:type="gramStart"/>
      <w:r w:rsidRPr="001975D9">
        <w:rPr>
          <w:rFonts w:ascii="標楷體" w:eastAsia="標楷體" w:hAnsi="標楷體" w:hint="eastAsia"/>
          <w:color w:val="FF0000"/>
          <w:u w:val="single"/>
        </w:rPr>
        <w:t>務</w:t>
      </w:r>
      <w:proofErr w:type="gramEnd"/>
      <w:r w:rsidRPr="001975D9">
        <w:rPr>
          <w:rFonts w:ascii="標楷體" w:eastAsia="標楷體" w:hAnsi="標楷體" w:hint="eastAsia"/>
          <w:color w:val="FF0000"/>
          <w:u w:val="single"/>
        </w:rPr>
        <w:t>及設定等類別交易。</w:t>
      </w:r>
    </w:p>
    <w:p w14:paraId="4DE42EF3" w14:textId="77777777" w:rsidR="008B182E" w:rsidRPr="001975D9" w:rsidRDefault="008B182E" w:rsidP="008B182E">
      <w:pPr>
        <w:pStyle w:val="afd"/>
        <w:spacing w:before="20" w:after="0" w:line="400" w:lineRule="exact"/>
        <w:ind w:left="1440" w:hangingChars="600" w:hanging="1440"/>
        <w:rPr>
          <w:rFonts w:ascii="標楷體" w:eastAsia="標楷體" w:hAnsi="標楷體"/>
          <w:color w:val="FF0000"/>
          <w:u w:val="single"/>
        </w:rPr>
      </w:pPr>
      <w:r w:rsidRPr="001975D9">
        <w:rPr>
          <w:rFonts w:ascii="標楷體" w:eastAsia="標楷體" w:hAnsi="標楷體" w:hint="eastAsia"/>
          <w:color w:val="FF0000"/>
        </w:rPr>
        <w:t xml:space="preserve">    </w:t>
      </w:r>
      <w:r w:rsidRPr="001975D9">
        <w:rPr>
          <w:rFonts w:ascii="標楷體" w:eastAsia="標楷體" w:hAnsi="標楷體" w:hint="eastAsia"/>
          <w:color w:val="FF0000"/>
          <w:u w:val="single"/>
        </w:rPr>
        <w:t>2.SSL戶:可使用查詢、單筆200萬內轉帳交易(含約定、非約定)及其他設定等類別交易。</w:t>
      </w:r>
    </w:p>
    <w:p w14:paraId="45EA1205" w14:textId="77777777" w:rsidR="008B182E" w:rsidRPr="001975D9" w:rsidRDefault="008B182E" w:rsidP="008B182E">
      <w:pPr>
        <w:pStyle w:val="afd"/>
        <w:spacing w:before="20" w:after="0" w:line="400" w:lineRule="exact"/>
        <w:ind w:left="720" w:hangingChars="300" w:hanging="720"/>
        <w:rPr>
          <w:rFonts w:ascii="標楷體" w:eastAsia="標楷體" w:hAnsi="標楷體"/>
          <w:color w:val="FF0000"/>
          <w:u w:val="single"/>
        </w:rPr>
      </w:pPr>
      <w:r w:rsidRPr="001975D9">
        <w:rPr>
          <w:rFonts w:ascii="標楷體" w:eastAsia="標楷體" w:hAnsi="標楷體" w:hint="eastAsia"/>
          <w:color w:val="FF0000"/>
        </w:rPr>
        <w:t xml:space="preserve">    </w:t>
      </w:r>
      <w:r w:rsidRPr="001975D9">
        <w:rPr>
          <w:rFonts w:ascii="標楷體" w:eastAsia="標楷體" w:hAnsi="標楷體" w:hint="eastAsia"/>
          <w:color w:val="FF0000"/>
          <w:u w:val="single"/>
        </w:rPr>
        <w:t>3.</w:t>
      </w:r>
      <w:bookmarkStart w:id="112" w:name="_Hlk212812432"/>
      <w:r w:rsidRPr="001975D9">
        <w:rPr>
          <w:rFonts w:ascii="標楷體" w:eastAsia="標楷體" w:hAnsi="標楷體" w:hint="eastAsia"/>
          <w:color w:val="FF0000"/>
          <w:u w:val="single"/>
        </w:rPr>
        <w:t>金融XML憑證戶</w:t>
      </w:r>
      <w:bookmarkEnd w:id="112"/>
      <w:r w:rsidRPr="001975D9">
        <w:rPr>
          <w:rFonts w:ascii="標楷體" w:eastAsia="標楷體" w:hAnsi="標楷體" w:hint="eastAsia"/>
          <w:color w:val="FF0000"/>
          <w:u w:val="single"/>
        </w:rPr>
        <w:t>(以下簡稱憑證戶):</w:t>
      </w:r>
      <w:r w:rsidRPr="001975D9">
        <w:rPr>
          <w:rFonts w:ascii="標楷體" w:eastAsia="標楷體" w:hAnsi="標楷體" w:hint="eastAsia"/>
          <w:b/>
          <w:bCs/>
          <w:color w:val="FF0000"/>
          <w:u w:val="single"/>
        </w:rPr>
        <w:t>僅限本會公司、行號、團體客戶申請</w:t>
      </w:r>
      <w:r w:rsidRPr="001975D9">
        <w:rPr>
          <w:rFonts w:ascii="標楷體" w:eastAsia="標楷體" w:hAnsi="標楷體" w:hint="eastAsia"/>
          <w:color w:val="FF0000"/>
          <w:u w:val="single"/>
        </w:rPr>
        <w:t>，由本會核發金融XML載具，由客戶自行下載臺灣網路認證公司發行的憑證，申請本權限之客戶可使用所有功能、設定每筆或每日交易限額、各項帳</w:t>
      </w:r>
      <w:proofErr w:type="gramStart"/>
      <w:r w:rsidRPr="001975D9">
        <w:rPr>
          <w:rFonts w:ascii="標楷體" w:eastAsia="標楷體" w:hAnsi="標楷體" w:hint="eastAsia"/>
          <w:color w:val="FF0000"/>
          <w:u w:val="single"/>
        </w:rPr>
        <w:t>務</w:t>
      </w:r>
      <w:proofErr w:type="gramEnd"/>
      <w:r w:rsidRPr="001975D9">
        <w:rPr>
          <w:rFonts w:ascii="標楷體" w:eastAsia="標楷體" w:hAnsi="標楷體" w:hint="eastAsia"/>
          <w:color w:val="FF0000"/>
          <w:u w:val="single"/>
        </w:rPr>
        <w:t>交易簽核層級、自行</w:t>
      </w:r>
      <w:proofErr w:type="gramStart"/>
      <w:r w:rsidRPr="001975D9">
        <w:rPr>
          <w:rFonts w:ascii="標楷體" w:eastAsia="標楷體" w:hAnsi="標楷體" w:hint="eastAsia"/>
          <w:color w:val="FF0000"/>
          <w:u w:val="single"/>
        </w:rPr>
        <w:t>上傳整批</w:t>
      </w:r>
      <w:proofErr w:type="gramEnd"/>
      <w:r w:rsidRPr="001975D9">
        <w:rPr>
          <w:rFonts w:ascii="標楷體" w:eastAsia="標楷體" w:hAnsi="標楷體" w:hint="eastAsia"/>
          <w:color w:val="FF0000"/>
          <w:u w:val="single"/>
        </w:rPr>
        <w:t>轉帳或匯款檔案，除查詢交易外，其他交易皆須經憑證簽核放行後始能成功。</w:t>
      </w:r>
    </w:p>
    <w:p w14:paraId="3FC21951" w14:textId="77777777" w:rsidR="008B182E" w:rsidRPr="001975D9" w:rsidRDefault="008B182E" w:rsidP="008B182E">
      <w:pPr>
        <w:pStyle w:val="afd"/>
        <w:spacing w:before="20" w:after="0" w:line="400" w:lineRule="exact"/>
        <w:ind w:leftChars="180" w:left="432"/>
        <w:rPr>
          <w:rFonts w:ascii="標楷體" w:eastAsia="標楷體" w:hAnsi="標楷體"/>
          <w:color w:val="FF0000"/>
          <w:u w:val="single"/>
        </w:rPr>
      </w:pPr>
      <w:r w:rsidRPr="001975D9">
        <w:rPr>
          <w:rFonts w:ascii="標楷體" w:eastAsia="標楷體" w:hAnsi="標楷體" w:hint="eastAsia"/>
          <w:color w:val="FF0000"/>
          <w:u w:val="single"/>
        </w:rPr>
        <w:t>上述之憑證</w:t>
      </w:r>
      <w:proofErr w:type="gramStart"/>
      <w:r w:rsidRPr="001975D9">
        <w:rPr>
          <w:rFonts w:ascii="標楷體" w:eastAsia="標楷體" w:hAnsi="標楷體" w:hint="eastAsia"/>
          <w:color w:val="FF0000"/>
          <w:u w:val="single"/>
        </w:rPr>
        <w:t>載具每張</w:t>
      </w:r>
      <w:proofErr w:type="gramEnd"/>
      <w:r w:rsidRPr="001975D9">
        <w:rPr>
          <w:rFonts w:ascii="標楷體" w:eastAsia="標楷體" w:hAnsi="標楷體" w:hint="eastAsia"/>
          <w:color w:val="FF0000"/>
          <w:u w:val="single"/>
        </w:rPr>
        <w:t>憑證為新臺幣800元，將於臨櫃申請核發時收取；憑證首次下載及到期展延時，另收取使用</w:t>
      </w:r>
      <w:proofErr w:type="gramStart"/>
      <w:r w:rsidRPr="001975D9">
        <w:rPr>
          <w:rFonts w:ascii="標楷體" w:eastAsia="標楷體" w:hAnsi="標楷體" w:hint="eastAsia"/>
          <w:color w:val="FF0000"/>
          <w:u w:val="single"/>
        </w:rPr>
        <w:t>年費新臺幣</w:t>
      </w:r>
      <w:proofErr w:type="gramEnd"/>
      <w:r w:rsidRPr="001975D9">
        <w:rPr>
          <w:rFonts w:ascii="標楷體" w:eastAsia="標楷體" w:hAnsi="標楷體" w:hint="eastAsia"/>
          <w:color w:val="FF0000"/>
          <w:u w:val="single"/>
        </w:rPr>
        <w:t xml:space="preserve"> 1,200元，由系統於帳戶中收取。</w:t>
      </w:r>
    </w:p>
    <w:p w14:paraId="1452078E" w14:textId="77777777" w:rsidR="008B182E" w:rsidRPr="001975D9" w:rsidRDefault="008B182E" w:rsidP="008B182E">
      <w:pPr>
        <w:pStyle w:val="afd"/>
        <w:spacing w:before="20" w:after="0" w:line="400" w:lineRule="exact"/>
        <w:ind w:left="480" w:hangingChars="200" w:hanging="480"/>
        <w:rPr>
          <w:rFonts w:ascii="標楷體" w:eastAsia="標楷體" w:hAnsi="標楷體"/>
          <w:color w:val="EE0000"/>
          <w:u w:val="single"/>
        </w:rPr>
      </w:pPr>
      <w:r w:rsidRPr="001975D9">
        <w:rPr>
          <w:rFonts w:ascii="標楷體" w:eastAsia="標楷體" w:hAnsi="標楷體" w:hint="eastAsia"/>
          <w:color w:val="EE0000"/>
          <w:u w:val="single"/>
        </w:rPr>
        <w:t>六、轉帳服務及限額</w:t>
      </w:r>
    </w:p>
    <w:p w14:paraId="29F87EDF" w14:textId="77777777" w:rsidR="008B182E" w:rsidRPr="001975D9" w:rsidRDefault="008B182E" w:rsidP="008B182E">
      <w:pPr>
        <w:pStyle w:val="afd"/>
        <w:spacing w:before="20" w:after="0" w:line="400" w:lineRule="exact"/>
        <w:ind w:leftChars="180" w:left="912" w:hangingChars="200" w:hanging="480"/>
        <w:rPr>
          <w:rFonts w:ascii="標楷體" w:eastAsia="標楷體" w:hAnsi="標楷體"/>
          <w:color w:val="EE0000"/>
          <w:u w:val="single"/>
        </w:rPr>
      </w:pPr>
      <w:r w:rsidRPr="001975D9">
        <w:rPr>
          <w:rFonts w:ascii="標楷體" w:eastAsia="標楷體" w:hAnsi="標楷體" w:hint="eastAsia"/>
          <w:color w:val="EE0000"/>
          <w:u w:val="single"/>
        </w:rPr>
        <w:t>1.SSL 戶：</w:t>
      </w:r>
    </w:p>
    <w:p w14:paraId="3D27F1E6" w14:textId="77777777" w:rsidR="008B182E" w:rsidRPr="001975D9" w:rsidRDefault="008B182E" w:rsidP="008B182E">
      <w:pPr>
        <w:pStyle w:val="afd"/>
        <w:spacing w:before="20" w:after="0" w:line="360" w:lineRule="exact"/>
        <w:ind w:leftChars="250" w:left="960" w:hangingChars="150" w:hanging="360"/>
        <w:rPr>
          <w:rFonts w:ascii="標楷體" w:eastAsia="標楷體" w:hAnsi="標楷體"/>
          <w:color w:val="EE0000"/>
          <w:u w:val="single"/>
        </w:rPr>
      </w:pPr>
      <w:r w:rsidRPr="001975D9">
        <w:rPr>
          <w:rFonts w:ascii="標楷體" w:eastAsia="標楷體" w:hAnsi="標楷體" w:hint="eastAsia"/>
          <w:color w:val="EE0000"/>
          <w:u w:val="single"/>
        </w:rPr>
        <w:t>(1)約定轉入帳號：每筆最高限額</w:t>
      </w:r>
      <w:proofErr w:type="gramStart"/>
      <w:r w:rsidRPr="001975D9">
        <w:rPr>
          <w:rFonts w:ascii="標楷體" w:eastAsia="標楷體" w:hAnsi="標楷體" w:hint="eastAsia"/>
          <w:color w:val="EE0000"/>
          <w:u w:val="single"/>
        </w:rPr>
        <w:t>不得逾新臺幣</w:t>
      </w:r>
      <w:proofErr w:type="gramEnd"/>
      <w:r w:rsidRPr="001975D9">
        <w:rPr>
          <w:rFonts w:ascii="標楷體" w:eastAsia="標楷體" w:hAnsi="標楷體" w:hint="eastAsia"/>
          <w:color w:val="EE0000"/>
          <w:u w:val="single"/>
        </w:rPr>
        <w:t xml:space="preserve"> 200 萬元，每日最高限額為新臺幣 300 萬元。</w:t>
      </w:r>
    </w:p>
    <w:p w14:paraId="4077E9EF" w14:textId="77777777" w:rsidR="008B182E" w:rsidRPr="001975D9" w:rsidRDefault="008B182E" w:rsidP="008B182E">
      <w:pPr>
        <w:pStyle w:val="afd"/>
        <w:spacing w:before="20" w:after="0" w:line="360" w:lineRule="exact"/>
        <w:ind w:leftChars="250" w:left="1080" w:hangingChars="200" w:hanging="480"/>
        <w:rPr>
          <w:rFonts w:ascii="標楷體" w:eastAsia="標楷體" w:hAnsi="標楷體"/>
          <w:color w:val="EE0000"/>
          <w:u w:val="single"/>
        </w:rPr>
      </w:pPr>
      <w:r w:rsidRPr="001975D9">
        <w:rPr>
          <w:rFonts w:ascii="標楷體" w:eastAsia="標楷體" w:hAnsi="標楷體" w:hint="eastAsia"/>
          <w:color w:val="EE0000"/>
          <w:u w:val="single"/>
        </w:rPr>
        <w:t>(2)非約定轉入帳號：每筆最高限額為3萬元、每日最高限額為3萬元。</w:t>
      </w:r>
    </w:p>
    <w:p w14:paraId="53564672" w14:textId="77777777" w:rsidR="008B182E" w:rsidRPr="001975D9" w:rsidRDefault="008B182E" w:rsidP="008B182E">
      <w:pPr>
        <w:pStyle w:val="afd"/>
        <w:spacing w:before="20" w:after="0" w:line="400" w:lineRule="exact"/>
        <w:ind w:leftChars="180" w:left="912" w:hangingChars="200" w:hanging="480"/>
        <w:rPr>
          <w:rFonts w:ascii="標楷體" w:eastAsia="標楷體" w:hAnsi="標楷體"/>
          <w:color w:val="EE0000"/>
          <w:u w:val="single"/>
        </w:rPr>
      </w:pPr>
      <w:r w:rsidRPr="001975D9">
        <w:rPr>
          <w:rFonts w:ascii="標楷體" w:eastAsia="標楷體" w:hAnsi="標楷體" w:hint="eastAsia"/>
          <w:color w:val="EE0000"/>
          <w:u w:val="single"/>
        </w:rPr>
        <w:t>2.憑證戶：</w:t>
      </w:r>
    </w:p>
    <w:p w14:paraId="2FD96E57" w14:textId="77777777" w:rsidR="008B182E" w:rsidRPr="001975D9" w:rsidRDefault="008B182E" w:rsidP="008B182E">
      <w:pPr>
        <w:pStyle w:val="afd"/>
        <w:spacing w:before="20" w:after="0" w:line="360" w:lineRule="exact"/>
        <w:ind w:leftChars="250" w:left="960" w:hangingChars="150" w:hanging="360"/>
        <w:rPr>
          <w:rFonts w:ascii="標楷體" w:eastAsia="標楷體" w:hAnsi="標楷體"/>
          <w:color w:val="EE0000"/>
          <w:u w:val="single"/>
        </w:rPr>
      </w:pPr>
      <w:r w:rsidRPr="001975D9">
        <w:rPr>
          <w:rFonts w:ascii="標楷體" w:eastAsia="標楷體" w:hAnsi="標楷體" w:hint="eastAsia"/>
          <w:color w:val="EE0000"/>
          <w:u w:val="single"/>
        </w:rPr>
        <w:t>(1)約定轉入帳號：每筆最高限額</w:t>
      </w:r>
      <w:proofErr w:type="gramStart"/>
      <w:r w:rsidRPr="001975D9">
        <w:rPr>
          <w:rFonts w:ascii="標楷體" w:eastAsia="標楷體" w:hAnsi="標楷體" w:hint="eastAsia"/>
          <w:color w:val="EE0000"/>
          <w:u w:val="single"/>
        </w:rPr>
        <w:t>不得逾新臺幣</w:t>
      </w:r>
      <w:proofErr w:type="gramEnd"/>
      <w:r w:rsidRPr="001975D9">
        <w:rPr>
          <w:rFonts w:ascii="標楷體" w:eastAsia="標楷體" w:hAnsi="標楷體" w:hint="eastAsia"/>
          <w:color w:val="EE0000"/>
          <w:u w:val="single"/>
        </w:rPr>
        <w:t xml:space="preserve"> 200 萬元，每日最高限額為新臺幣 300 萬元。</w:t>
      </w:r>
    </w:p>
    <w:p w14:paraId="436ABACD" w14:textId="77777777" w:rsidR="008B182E" w:rsidRPr="001975D9" w:rsidRDefault="008B182E" w:rsidP="008B182E">
      <w:pPr>
        <w:pStyle w:val="afd"/>
        <w:spacing w:before="20" w:after="0" w:line="360" w:lineRule="exact"/>
        <w:ind w:leftChars="250" w:left="960" w:hangingChars="150" w:hanging="360"/>
        <w:rPr>
          <w:rFonts w:ascii="標楷體" w:eastAsia="標楷體" w:hAnsi="標楷體"/>
          <w:color w:val="EE0000"/>
          <w:u w:val="single"/>
        </w:rPr>
      </w:pPr>
      <w:r w:rsidRPr="001975D9">
        <w:rPr>
          <w:rFonts w:ascii="標楷體" w:eastAsia="標楷體" w:hAnsi="標楷體" w:hint="eastAsia"/>
          <w:color w:val="EE0000"/>
          <w:u w:val="single"/>
        </w:rPr>
        <w:t>(2)非約定轉入帳號：每筆最高限額為3萬元、每日最高限額為3萬元。</w:t>
      </w:r>
    </w:p>
    <w:p w14:paraId="708D10FA" w14:textId="77777777" w:rsidR="008B182E" w:rsidRPr="001975D9" w:rsidRDefault="008B182E" w:rsidP="008B182E">
      <w:pPr>
        <w:pStyle w:val="afd"/>
        <w:spacing w:before="20" w:after="0" w:line="360" w:lineRule="exact"/>
        <w:ind w:leftChars="250" w:left="1080" w:hangingChars="200" w:hanging="480"/>
        <w:rPr>
          <w:rFonts w:ascii="標楷體" w:eastAsia="標楷體" w:hAnsi="標楷體"/>
          <w:color w:val="EE0000"/>
          <w:u w:val="single"/>
        </w:rPr>
      </w:pPr>
      <w:r w:rsidRPr="001975D9">
        <w:rPr>
          <w:rFonts w:ascii="標楷體" w:eastAsia="標楷體" w:hAnsi="標楷體" w:hint="eastAsia"/>
          <w:color w:val="EE0000"/>
          <w:u w:val="single"/>
        </w:rPr>
        <w:t>(3)整批薪資轉帳、整批自行轉帳：無額度限制。</w:t>
      </w:r>
    </w:p>
    <w:p w14:paraId="6ED14419" w14:textId="77777777" w:rsidR="008B182E" w:rsidRPr="001975D9" w:rsidRDefault="008B182E" w:rsidP="008B182E">
      <w:pPr>
        <w:pStyle w:val="afd"/>
        <w:spacing w:before="20" w:after="0" w:line="360" w:lineRule="exact"/>
        <w:ind w:leftChars="250" w:left="960" w:hangingChars="150" w:hanging="360"/>
        <w:rPr>
          <w:rFonts w:ascii="標楷體" w:eastAsia="標楷體" w:hAnsi="標楷體"/>
          <w:color w:val="EE0000"/>
          <w:u w:val="single"/>
        </w:rPr>
      </w:pPr>
      <w:r w:rsidRPr="001975D9">
        <w:rPr>
          <w:rFonts w:ascii="標楷體" w:eastAsia="標楷體" w:hAnsi="標楷體" w:hint="eastAsia"/>
          <w:color w:val="EE0000"/>
          <w:u w:val="single"/>
        </w:rPr>
        <w:t>(4)</w:t>
      </w:r>
      <w:proofErr w:type="gramStart"/>
      <w:r w:rsidRPr="001975D9">
        <w:rPr>
          <w:rFonts w:ascii="標楷體" w:eastAsia="標楷體" w:hAnsi="標楷體" w:hint="eastAsia"/>
          <w:color w:val="EE0000"/>
          <w:u w:val="single"/>
        </w:rPr>
        <w:t>採</w:t>
      </w:r>
      <w:proofErr w:type="gramEnd"/>
      <w:r w:rsidRPr="001975D9">
        <w:rPr>
          <w:rFonts w:ascii="標楷體" w:eastAsia="標楷體" w:hAnsi="標楷體" w:hint="eastAsia"/>
          <w:color w:val="EE0000"/>
          <w:u w:val="single"/>
        </w:rPr>
        <w:t>金融憑證機制之跨行匯款：每筆最高限額為新臺幣</w:t>
      </w:r>
      <w:r w:rsidRPr="001975D9">
        <w:rPr>
          <w:rFonts w:ascii="標楷體" w:eastAsia="標楷體" w:hAnsi="標楷體" w:hint="eastAsia"/>
          <w:b/>
          <w:bCs/>
          <w:color w:val="EE0000"/>
          <w:u w:val="single"/>
        </w:rPr>
        <w:t>壹仟萬元</w:t>
      </w:r>
      <w:r w:rsidRPr="001975D9">
        <w:rPr>
          <w:rFonts w:ascii="標楷體" w:eastAsia="標楷體" w:hAnsi="標楷體" w:hint="eastAsia"/>
          <w:color w:val="EE0000"/>
          <w:u w:val="single"/>
        </w:rPr>
        <w:t>，每日最高限額為該轉出帳戶之可用餘額。</w:t>
      </w:r>
      <w:proofErr w:type="gramStart"/>
      <w:r w:rsidRPr="001975D9">
        <w:rPr>
          <w:rFonts w:ascii="標楷體" w:eastAsia="標楷體" w:hAnsi="標楷體" w:hint="eastAsia"/>
          <w:color w:val="EE0000"/>
          <w:u w:val="single"/>
        </w:rPr>
        <w:t>惟</w:t>
      </w:r>
      <w:proofErr w:type="gramEnd"/>
      <w:r w:rsidRPr="001975D9">
        <w:rPr>
          <w:rFonts w:ascii="標楷體" w:eastAsia="標楷體" w:hAnsi="標楷體" w:hint="eastAsia"/>
          <w:color w:val="EE0000"/>
          <w:u w:val="single"/>
        </w:rPr>
        <w:t>立約人得視個別需求，可自行於系統設定單筆交易限額。</w:t>
      </w:r>
    </w:p>
    <w:p w14:paraId="1A184DC9" w14:textId="77777777" w:rsidR="008B182E" w:rsidRDefault="008B182E" w:rsidP="001457B0">
      <w:pPr>
        <w:pStyle w:val="afd"/>
        <w:spacing w:before="20" w:line="400" w:lineRule="exact"/>
        <w:ind w:left="480" w:hangingChars="200" w:hanging="480"/>
        <w:rPr>
          <w:rFonts w:ascii="標楷體" w:eastAsia="標楷體" w:hAnsi="標楷體"/>
          <w:color w:val="EE0000"/>
          <w:u w:val="single"/>
        </w:rPr>
      </w:pPr>
    </w:p>
    <w:p w14:paraId="6D2E67E5" w14:textId="4224D551" w:rsidR="008B182E" w:rsidRPr="001457B0" w:rsidRDefault="008B182E" w:rsidP="008B182E">
      <w:pPr>
        <w:pStyle w:val="afd"/>
        <w:spacing w:before="20" w:after="0" w:line="400" w:lineRule="exact"/>
        <w:ind w:left="480" w:hangingChars="200" w:hanging="480"/>
        <w:rPr>
          <w:rFonts w:ascii="標楷體" w:eastAsia="標楷體" w:hAnsi="標楷體"/>
        </w:rPr>
      </w:pPr>
      <w:r w:rsidRPr="00D52619">
        <w:rPr>
          <w:rFonts w:ascii="標楷體" w:eastAsia="標楷體" w:hAnsi="標楷體" w:hint="eastAsia"/>
          <w:color w:val="EE0000"/>
          <w:u w:val="single"/>
        </w:rPr>
        <w:lastRenderedPageBreak/>
        <w:t>七</w:t>
      </w:r>
      <w:r w:rsidRPr="001457B0">
        <w:rPr>
          <w:rFonts w:ascii="標楷體" w:eastAsia="標楷體" w:hAnsi="標楷體" w:hint="eastAsia"/>
        </w:rPr>
        <w:t>、服務時間</w:t>
      </w:r>
    </w:p>
    <w:p w14:paraId="28549CED" w14:textId="77777777" w:rsidR="008B182E" w:rsidRPr="001457B0" w:rsidRDefault="008B182E" w:rsidP="008B182E">
      <w:pPr>
        <w:pStyle w:val="afd"/>
        <w:spacing w:before="20" w:after="0" w:line="400" w:lineRule="exact"/>
        <w:ind w:leftChars="170" w:left="408"/>
        <w:jc w:val="both"/>
        <w:rPr>
          <w:rFonts w:ascii="標楷體" w:eastAsia="標楷體" w:hAnsi="標楷體"/>
        </w:rPr>
      </w:pPr>
      <w:r w:rsidRPr="001457B0">
        <w:rPr>
          <w:rFonts w:ascii="標楷體" w:eastAsia="標楷體" w:hAnsi="標楷體" w:hint="eastAsia"/>
        </w:rPr>
        <w:t>信用部網路銀行(含行動銀行)提供24小時服務，惟若遇例行性之主機維護或因停電、電腦系統故障等原因致無法操作時，得暫停服務。</w:t>
      </w:r>
    </w:p>
    <w:p w14:paraId="5114F6C1" w14:textId="77777777" w:rsidR="008B182E" w:rsidRPr="001457B0" w:rsidRDefault="008B182E" w:rsidP="008B182E">
      <w:pPr>
        <w:pStyle w:val="afd"/>
        <w:spacing w:before="20" w:after="0" w:line="400" w:lineRule="exact"/>
        <w:rPr>
          <w:rFonts w:ascii="標楷體" w:eastAsia="標楷體" w:hAnsi="標楷體"/>
        </w:rPr>
      </w:pPr>
      <w:r w:rsidRPr="00D52619">
        <w:rPr>
          <w:rFonts w:ascii="標楷體" w:eastAsia="標楷體" w:hAnsi="標楷體" w:hint="eastAsia"/>
          <w:color w:val="EE0000"/>
          <w:u w:val="single"/>
        </w:rPr>
        <w:t>八</w:t>
      </w:r>
      <w:r w:rsidRPr="001457B0">
        <w:rPr>
          <w:rFonts w:ascii="標楷體" w:eastAsia="標楷體" w:hAnsi="標楷體" w:hint="eastAsia"/>
        </w:rPr>
        <w:t>、服務對象及申請方式</w:t>
      </w:r>
    </w:p>
    <w:p w14:paraId="2C4B2EF8" w14:textId="77777777" w:rsidR="008B182E" w:rsidRPr="001457B0" w:rsidRDefault="008B182E" w:rsidP="008B182E">
      <w:pPr>
        <w:pStyle w:val="afd"/>
        <w:spacing w:before="20" w:after="0" w:line="400" w:lineRule="exact"/>
        <w:rPr>
          <w:rFonts w:ascii="標楷體" w:eastAsia="標楷體" w:hAnsi="標楷體"/>
        </w:rPr>
      </w:pPr>
      <w:r w:rsidRPr="001457B0">
        <w:rPr>
          <w:rFonts w:ascii="標楷體" w:eastAsia="標楷體" w:hAnsi="標楷體" w:hint="eastAsia"/>
        </w:rPr>
        <w:t xml:space="preserve">    (</w:t>
      </w:r>
      <w:proofErr w:type="gramStart"/>
      <w:r w:rsidRPr="001457B0">
        <w:rPr>
          <w:rFonts w:ascii="標楷體" w:eastAsia="標楷體" w:hAnsi="標楷體" w:hint="eastAsia"/>
        </w:rPr>
        <w:t>一</w:t>
      </w:r>
      <w:proofErr w:type="gramEnd"/>
      <w:r w:rsidRPr="001457B0">
        <w:rPr>
          <w:rFonts w:ascii="標楷體" w:eastAsia="標楷體" w:hAnsi="標楷體" w:hint="eastAsia"/>
        </w:rPr>
        <w:t>)網路銀行(含行動銀行)</w:t>
      </w:r>
    </w:p>
    <w:p w14:paraId="5B55A64D" w14:textId="77777777" w:rsidR="008B182E" w:rsidRPr="002F76BE" w:rsidRDefault="008B182E" w:rsidP="008B182E">
      <w:pPr>
        <w:pStyle w:val="afd"/>
        <w:spacing w:before="20" w:after="0" w:line="400" w:lineRule="exact"/>
        <w:ind w:left="1200" w:hangingChars="500" w:hanging="1200"/>
        <w:rPr>
          <w:rFonts w:ascii="標楷體" w:eastAsia="標楷體" w:hAnsi="標楷體"/>
          <w:color w:val="EE0000"/>
          <w:u w:val="single"/>
        </w:rPr>
      </w:pPr>
      <w:r w:rsidRPr="001457B0">
        <w:rPr>
          <w:rFonts w:ascii="標楷體" w:eastAsia="標楷體" w:hAnsi="標楷體" w:hint="eastAsia"/>
        </w:rPr>
        <w:t xml:space="preserve">        </w:t>
      </w:r>
      <w:r w:rsidRPr="001457B0">
        <w:rPr>
          <w:rFonts w:ascii="標楷體" w:eastAsia="標楷體" w:hAnsi="標楷體"/>
        </w:rPr>
        <w:t>1</w:t>
      </w:r>
      <w:r>
        <w:rPr>
          <w:rFonts w:ascii="標楷體" w:eastAsia="標楷體" w:hAnsi="標楷體" w:hint="eastAsia"/>
        </w:rPr>
        <w:t>.</w:t>
      </w:r>
      <w:r w:rsidRPr="001457B0">
        <w:rPr>
          <w:rFonts w:ascii="標楷體" w:eastAsia="標楷體" w:hAnsi="標楷體" w:hint="eastAsia"/>
        </w:rPr>
        <w:t>服務對象：凡與</w:t>
      </w:r>
      <w:proofErr w:type="gramStart"/>
      <w:r w:rsidRPr="001457B0">
        <w:rPr>
          <w:rFonts w:ascii="標楷體" w:eastAsia="標楷體" w:hAnsi="標楷體" w:hint="eastAsia"/>
        </w:rPr>
        <w:t>信用部有存款</w:t>
      </w:r>
      <w:proofErr w:type="gramEnd"/>
      <w:r w:rsidRPr="001457B0">
        <w:rPr>
          <w:rFonts w:ascii="標楷體" w:eastAsia="標楷體" w:hAnsi="標楷體" w:hint="eastAsia"/>
        </w:rPr>
        <w:t>往來之</w:t>
      </w:r>
      <w:r w:rsidRPr="001975D9">
        <w:rPr>
          <w:rFonts w:ascii="標楷體" w:eastAsia="標楷體" w:hAnsi="標楷體" w:hint="eastAsia"/>
          <w:color w:val="EE0000"/>
          <w:u w:val="single"/>
        </w:rPr>
        <w:t>個人戶、機關團體、公司、行號、獨資合夥戶等。</w:t>
      </w:r>
      <w:proofErr w:type="gramStart"/>
      <w:r w:rsidRPr="001975D9">
        <w:rPr>
          <w:rFonts w:ascii="標楷體" w:eastAsia="標楷體" w:hAnsi="標楷體" w:hint="eastAsia"/>
          <w:color w:val="EE0000"/>
          <w:u w:val="single"/>
        </w:rPr>
        <w:t>惟</w:t>
      </w:r>
      <w:proofErr w:type="gramEnd"/>
      <w:r w:rsidRPr="001975D9">
        <w:rPr>
          <w:rFonts w:ascii="標楷體" w:eastAsia="標楷體" w:hAnsi="標楷體" w:hint="eastAsia"/>
          <w:color w:val="EE0000"/>
          <w:u w:val="single"/>
        </w:rPr>
        <w:t>聯名戶、籌備處、</w:t>
      </w:r>
      <w:proofErr w:type="gramStart"/>
      <w:r w:rsidRPr="001975D9">
        <w:rPr>
          <w:rFonts w:ascii="標楷體" w:eastAsia="標楷體" w:hAnsi="標楷體" w:hint="eastAsia"/>
          <w:color w:val="EE0000"/>
          <w:u w:val="single"/>
        </w:rPr>
        <w:t>備償</w:t>
      </w:r>
      <w:proofErr w:type="gramEnd"/>
      <w:r w:rsidRPr="001975D9">
        <w:rPr>
          <w:rFonts w:ascii="標楷體" w:eastAsia="標楷體" w:hAnsi="標楷體" w:hint="eastAsia"/>
          <w:color w:val="EE0000"/>
          <w:u w:val="single"/>
        </w:rPr>
        <w:t>專戶及政治</w:t>
      </w:r>
      <w:proofErr w:type="gramStart"/>
      <w:r w:rsidRPr="001975D9">
        <w:rPr>
          <w:rFonts w:ascii="標楷體" w:eastAsia="標楷體" w:hAnsi="標楷體" w:hint="eastAsia"/>
          <w:color w:val="EE0000"/>
          <w:u w:val="single"/>
        </w:rPr>
        <w:t>獻金專戶</w:t>
      </w:r>
      <w:proofErr w:type="gramEnd"/>
      <w:r w:rsidRPr="001975D9">
        <w:rPr>
          <w:rFonts w:ascii="標楷體" w:eastAsia="標楷體" w:hAnsi="標楷體" w:hint="eastAsia"/>
          <w:color w:val="EE0000"/>
          <w:u w:val="single"/>
        </w:rPr>
        <w:t>尚不得申請。</w:t>
      </w:r>
    </w:p>
    <w:p w14:paraId="7FD9B960" w14:textId="77777777" w:rsidR="008B182E" w:rsidRPr="001457B0" w:rsidRDefault="008B182E" w:rsidP="008B182E">
      <w:pPr>
        <w:pStyle w:val="afd"/>
        <w:spacing w:before="20" w:after="0" w:line="400" w:lineRule="exact"/>
        <w:ind w:left="1200" w:hangingChars="500" w:hanging="1200"/>
        <w:jc w:val="both"/>
        <w:rPr>
          <w:rFonts w:ascii="標楷體" w:eastAsia="標楷體" w:hAnsi="標楷體"/>
        </w:rPr>
      </w:pPr>
      <w:r w:rsidRPr="001457B0">
        <w:rPr>
          <w:rFonts w:ascii="標楷體" w:eastAsia="標楷體" w:hAnsi="標楷體" w:hint="eastAsia"/>
        </w:rPr>
        <w:t xml:space="preserve">        2</w:t>
      </w:r>
      <w:r>
        <w:rPr>
          <w:rFonts w:ascii="標楷體" w:eastAsia="標楷體" w:hAnsi="標楷體" w:hint="eastAsia"/>
        </w:rPr>
        <w:t>.</w:t>
      </w:r>
      <w:r w:rsidRPr="001457B0">
        <w:rPr>
          <w:rFonts w:ascii="標楷體" w:eastAsia="標楷體" w:hAnsi="標楷體" w:hint="eastAsia"/>
        </w:rPr>
        <w:t>申請方式：須本人(如法人戶為負責人)憑身分證明文件、原留印鑑，親自至</w:t>
      </w:r>
      <w:proofErr w:type="gramStart"/>
      <w:r>
        <w:rPr>
          <w:rFonts w:ascii="標楷體" w:eastAsia="標楷體" w:hAnsi="標楷體" w:hint="eastAsia"/>
        </w:rPr>
        <w:t>信用部臨櫃</w:t>
      </w:r>
      <w:proofErr w:type="gramEnd"/>
      <w:r w:rsidRPr="001457B0">
        <w:rPr>
          <w:rFonts w:ascii="標楷體" w:eastAsia="標楷體" w:hAnsi="標楷體" w:hint="eastAsia"/>
        </w:rPr>
        <w:t>(含分部)辦理。</w:t>
      </w:r>
    </w:p>
    <w:p w14:paraId="5EA99D2C" w14:textId="77777777" w:rsidR="008B182E" w:rsidRPr="003D5CB8" w:rsidRDefault="008B182E" w:rsidP="008B182E">
      <w:pPr>
        <w:pStyle w:val="afd"/>
        <w:spacing w:before="20" w:after="0" w:line="400" w:lineRule="exact"/>
        <w:ind w:left="1320" w:hangingChars="550" w:hanging="1320"/>
        <w:jc w:val="both"/>
        <w:rPr>
          <w:rFonts w:ascii="標楷體" w:eastAsia="標楷體" w:hAnsi="標楷體"/>
        </w:rPr>
      </w:pPr>
      <w:r w:rsidRPr="001457B0">
        <w:rPr>
          <w:rFonts w:ascii="標楷體" w:eastAsia="標楷體" w:hAnsi="標楷體" w:hint="eastAsia"/>
        </w:rPr>
        <w:t xml:space="preserve">     </w:t>
      </w:r>
      <w:r>
        <w:rPr>
          <w:rFonts w:ascii="標楷體" w:eastAsia="標楷體" w:hAnsi="標楷體" w:hint="eastAsia"/>
        </w:rPr>
        <w:t xml:space="preserve">  </w:t>
      </w:r>
      <w:r w:rsidRPr="003D5CB8">
        <w:rPr>
          <w:rFonts w:ascii="標楷體" w:eastAsia="標楷體" w:hAnsi="標楷體" w:hint="eastAsia"/>
        </w:rPr>
        <w:t xml:space="preserve"> 3.相關申請作業，依本會「信用部網路銀行業務流程及作業要點」辦理。</w:t>
      </w:r>
    </w:p>
    <w:p w14:paraId="2BFF8038" w14:textId="77777777" w:rsidR="008B182E" w:rsidRPr="00345EB3" w:rsidRDefault="008B182E" w:rsidP="008B182E">
      <w:pPr>
        <w:pStyle w:val="afd"/>
        <w:spacing w:before="20" w:after="0" w:line="400" w:lineRule="exact"/>
        <w:rPr>
          <w:rFonts w:ascii="標楷體" w:eastAsia="標楷體" w:hAnsi="標楷體"/>
          <w:strike/>
          <w:color w:val="FF0000"/>
        </w:rPr>
      </w:pPr>
      <w:r w:rsidRPr="001457B0">
        <w:rPr>
          <w:rFonts w:ascii="標楷體" w:eastAsia="標楷體" w:hAnsi="標楷體" w:hint="eastAsia"/>
        </w:rPr>
        <w:t xml:space="preserve">    (二)存款帳戶連結支付服務</w:t>
      </w:r>
    </w:p>
    <w:p w14:paraId="03E6B904" w14:textId="77777777" w:rsidR="008B182E" w:rsidRPr="001457B0" w:rsidRDefault="008B182E" w:rsidP="008B182E">
      <w:pPr>
        <w:pStyle w:val="afd"/>
        <w:spacing w:before="20" w:after="0" w:line="400" w:lineRule="exact"/>
        <w:rPr>
          <w:rFonts w:ascii="標楷體" w:eastAsia="標楷體" w:hAnsi="標楷體"/>
        </w:rPr>
      </w:pPr>
      <w:r w:rsidRPr="001457B0">
        <w:rPr>
          <w:rFonts w:ascii="標楷體" w:eastAsia="標楷體" w:hAnsi="標楷體" w:hint="eastAsia"/>
        </w:rPr>
        <w:t xml:space="preserve">        </w:t>
      </w:r>
      <w:r w:rsidRPr="001457B0">
        <w:rPr>
          <w:rFonts w:ascii="標楷體" w:eastAsia="標楷體" w:hAnsi="標楷體"/>
        </w:rPr>
        <w:t>1</w:t>
      </w:r>
      <w:r>
        <w:rPr>
          <w:rFonts w:ascii="標楷體" w:eastAsia="標楷體" w:hAnsi="標楷體" w:hint="eastAsia"/>
        </w:rPr>
        <w:t>.</w:t>
      </w:r>
      <w:r w:rsidRPr="001457B0">
        <w:rPr>
          <w:rFonts w:ascii="標楷體" w:eastAsia="標楷體" w:hAnsi="標楷體" w:hint="eastAsia"/>
        </w:rPr>
        <w:t>服務對象：凡與</w:t>
      </w:r>
      <w:proofErr w:type="gramStart"/>
      <w:r w:rsidRPr="001457B0">
        <w:rPr>
          <w:rFonts w:ascii="標楷體" w:eastAsia="標楷體" w:hAnsi="標楷體" w:hint="eastAsia"/>
        </w:rPr>
        <w:t>信用部有存款</w:t>
      </w:r>
      <w:proofErr w:type="gramEnd"/>
      <w:r w:rsidRPr="001457B0">
        <w:rPr>
          <w:rFonts w:ascii="標楷體" w:eastAsia="標楷體" w:hAnsi="標楷體" w:hint="eastAsia"/>
        </w:rPr>
        <w:t>往來之個人戶。</w:t>
      </w:r>
    </w:p>
    <w:p w14:paraId="45548BAB" w14:textId="77777777" w:rsidR="008B182E" w:rsidRPr="00837F64" w:rsidRDefault="008B182E" w:rsidP="008B182E">
      <w:pPr>
        <w:pStyle w:val="afd"/>
        <w:spacing w:before="20" w:after="0" w:line="400" w:lineRule="exact"/>
        <w:ind w:left="1200" w:hangingChars="500" w:hanging="1200"/>
        <w:jc w:val="both"/>
        <w:rPr>
          <w:rFonts w:ascii="標楷體" w:eastAsia="標楷體" w:hAnsi="標楷體"/>
          <w:color w:val="000000" w:themeColor="text1"/>
          <w:sz w:val="16"/>
          <w:szCs w:val="16"/>
        </w:rPr>
      </w:pPr>
      <w:r w:rsidRPr="001457B0">
        <w:rPr>
          <w:rFonts w:ascii="標楷體" w:eastAsia="標楷體" w:hAnsi="標楷體" w:hint="eastAsia"/>
        </w:rPr>
        <w:t xml:space="preserve">        2</w:t>
      </w:r>
      <w:r>
        <w:rPr>
          <w:rFonts w:ascii="標楷體" w:eastAsia="標楷體" w:hAnsi="標楷體" w:hint="eastAsia"/>
        </w:rPr>
        <w:t>.</w:t>
      </w:r>
      <w:r w:rsidRPr="001457B0">
        <w:rPr>
          <w:rFonts w:ascii="標楷體" w:eastAsia="標楷體" w:hAnsi="標楷體" w:hint="eastAsia"/>
        </w:rPr>
        <w:t>申請方式：申請人</w:t>
      </w:r>
      <w:r w:rsidRPr="00837F64">
        <w:rPr>
          <w:rFonts w:ascii="標楷體" w:eastAsia="標楷體" w:hAnsi="標楷體" w:hint="eastAsia"/>
          <w:color w:val="000000" w:themeColor="text1"/>
        </w:rPr>
        <w:t>須自行於資訊系統合作之電子支付機構網站或其應用程式約定連結其在</w:t>
      </w:r>
      <w:proofErr w:type="gramStart"/>
      <w:r w:rsidRPr="00837F64">
        <w:rPr>
          <w:rFonts w:ascii="標楷體" w:eastAsia="標楷體" w:hAnsi="標楷體" w:hint="eastAsia"/>
          <w:color w:val="000000" w:themeColor="text1"/>
        </w:rPr>
        <w:t>信用部開立</w:t>
      </w:r>
      <w:proofErr w:type="gramEnd"/>
      <w:r w:rsidRPr="00837F64">
        <w:rPr>
          <w:rFonts w:ascii="標楷體" w:eastAsia="標楷體" w:hAnsi="標楷體" w:hint="eastAsia"/>
          <w:color w:val="000000" w:themeColor="text1"/>
        </w:rPr>
        <w:t>之活期性存款帳戶付款。</w:t>
      </w:r>
    </w:p>
    <w:p w14:paraId="577F0852" w14:textId="77777777" w:rsidR="008B182E" w:rsidRPr="001457B0" w:rsidRDefault="008B182E" w:rsidP="008B182E">
      <w:pPr>
        <w:pStyle w:val="afd"/>
        <w:spacing w:before="20" w:after="0" w:line="400" w:lineRule="exact"/>
        <w:ind w:left="480" w:hangingChars="200" w:hanging="480"/>
        <w:rPr>
          <w:rFonts w:ascii="標楷體" w:eastAsia="標楷體" w:hAnsi="標楷體"/>
        </w:rPr>
      </w:pPr>
      <w:r w:rsidRPr="00D52619">
        <w:rPr>
          <w:rFonts w:ascii="標楷體" w:eastAsia="標楷體" w:hAnsi="標楷體" w:hint="eastAsia"/>
          <w:color w:val="EE0000"/>
          <w:u w:val="single"/>
        </w:rPr>
        <w:t>九</w:t>
      </w:r>
      <w:r w:rsidRPr="001457B0">
        <w:rPr>
          <w:rFonts w:ascii="標楷體" w:eastAsia="標楷體" w:hAnsi="標楷體" w:hint="eastAsia"/>
        </w:rPr>
        <w:t>、信用部受理個人戶申請網路銀行，應注意下列事項：</w:t>
      </w:r>
    </w:p>
    <w:p w14:paraId="3F6F0C87" w14:textId="77777777" w:rsidR="008B182E" w:rsidRPr="001457B0" w:rsidRDefault="008B182E" w:rsidP="008B182E">
      <w:pPr>
        <w:pStyle w:val="afd"/>
        <w:spacing w:before="20" w:after="0" w:line="400" w:lineRule="exact"/>
        <w:ind w:leftChars="200" w:left="960" w:hangingChars="200" w:hanging="480"/>
        <w:jc w:val="both"/>
        <w:rPr>
          <w:rFonts w:ascii="標楷體" w:eastAsia="標楷體" w:hAnsi="標楷體"/>
        </w:rPr>
      </w:pPr>
      <w:r w:rsidRPr="001457B0">
        <w:rPr>
          <w:rFonts w:ascii="標楷體" w:eastAsia="標楷體" w:hAnsi="標楷體" w:hint="eastAsia"/>
        </w:rPr>
        <w:t>(</w:t>
      </w:r>
      <w:proofErr w:type="gramStart"/>
      <w:r w:rsidRPr="001457B0">
        <w:rPr>
          <w:rFonts w:ascii="標楷體" w:eastAsia="標楷體" w:hAnsi="標楷體" w:hint="eastAsia"/>
        </w:rPr>
        <w:t>一</w:t>
      </w:r>
      <w:proofErr w:type="gramEnd"/>
      <w:r w:rsidRPr="001457B0">
        <w:rPr>
          <w:rFonts w:ascii="標楷體" w:eastAsia="標楷體" w:hAnsi="標楷體" w:hint="eastAsia"/>
        </w:rPr>
        <w:t>)應確認客戶身分，並注意客戶申請之交易功能是否與其年齡、職業或身分顯不相當。</w:t>
      </w:r>
    </w:p>
    <w:p w14:paraId="22406F9C" w14:textId="77777777" w:rsidR="008B182E" w:rsidRPr="001457B0" w:rsidRDefault="008B182E" w:rsidP="008B182E">
      <w:pPr>
        <w:pStyle w:val="afd"/>
        <w:spacing w:before="20" w:after="0" w:line="400" w:lineRule="exact"/>
        <w:ind w:leftChars="200" w:left="960" w:hangingChars="200" w:hanging="480"/>
        <w:jc w:val="both"/>
        <w:rPr>
          <w:rFonts w:ascii="標楷體" w:eastAsia="標楷體" w:hAnsi="標楷體"/>
        </w:rPr>
      </w:pPr>
      <w:r w:rsidRPr="001457B0">
        <w:rPr>
          <w:rFonts w:ascii="標楷體" w:eastAsia="標楷體" w:hAnsi="標楷體" w:hint="eastAsia"/>
        </w:rPr>
        <w:t>(二)受理申辦自動化服務約定帳戶轉帳功能者，櫃員應填寫「臨櫃作業關懷客戶提問」。</w:t>
      </w:r>
    </w:p>
    <w:p w14:paraId="1D0681F9" w14:textId="77777777" w:rsidR="008B182E" w:rsidRPr="001457B0" w:rsidRDefault="008B182E" w:rsidP="008B182E">
      <w:pPr>
        <w:pStyle w:val="afd"/>
        <w:spacing w:before="20" w:after="0" w:line="400" w:lineRule="exact"/>
        <w:ind w:leftChars="200" w:left="960" w:hangingChars="200" w:hanging="480"/>
        <w:jc w:val="both"/>
        <w:rPr>
          <w:rFonts w:ascii="標楷體" w:eastAsia="標楷體" w:hAnsi="標楷體"/>
        </w:rPr>
      </w:pPr>
      <w:r w:rsidRPr="001457B0">
        <w:rPr>
          <w:rFonts w:ascii="標楷體" w:eastAsia="標楷體" w:hAnsi="標楷體" w:hint="eastAsia"/>
        </w:rPr>
        <w:t>(三)對於疑似人頭申請開戶者，應委婉拒絕或暫時不受理申請網路銀行服務。</w:t>
      </w:r>
    </w:p>
    <w:p w14:paraId="1DB5002E" w14:textId="77777777" w:rsidR="008B182E" w:rsidRPr="001457B0" w:rsidRDefault="008B182E" w:rsidP="008B182E">
      <w:pPr>
        <w:pStyle w:val="afd"/>
        <w:spacing w:before="20" w:after="0" w:line="400" w:lineRule="exact"/>
        <w:ind w:leftChars="200" w:left="960" w:hangingChars="200" w:hanging="480"/>
        <w:jc w:val="both"/>
        <w:rPr>
          <w:rFonts w:ascii="標楷體" w:eastAsia="標楷體" w:hAnsi="標楷體"/>
          <w:sz w:val="16"/>
          <w:szCs w:val="16"/>
        </w:rPr>
      </w:pPr>
      <w:r w:rsidRPr="001457B0">
        <w:rPr>
          <w:rFonts w:ascii="標楷體" w:eastAsia="標楷體" w:hAnsi="標楷體"/>
        </w:rPr>
        <w:t>(</w:t>
      </w:r>
      <w:r w:rsidRPr="001457B0">
        <w:rPr>
          <w:rFonts w:ascii="標楷體" w:eastAsia="標楷體" w:hAnsi="標楷體" w:hint="eastAsia"/>
        </w:rPr>
        <w:t>四)受理時除應確認客戶身分外，應確實核對身分證明文件、原留印鑑及簽名是否相符。</w:t>
      </w:r>
    </w:p>
    <w:p w14:paraId="43D4AC91" w14:textId="77777777" w:rsidR="008B182E" w:rsidRPr="001457B0" w:rsidRDefault="008B182E" w:rsidP="008B182E">
      <w:pPr>
        <w:pStyle w:val="afd"/>
        <w:spacing w:before="20" w:after="0" w:line="400" w:lineRule="exact"/>
        <w:ind w:left="480" w:hangingChars="200" w:hanging="480"/>
        <w:rPr>
          <w:rFonts w:ascii="標楷體" w:eastAsia="標楷體" w:hAnsi="標楷體"/>
        </w:rPr>
      </w:pPr>
      <w:r w:rsidRPr="00D52619">
        <w:rPr>
          <w:rFonts w:ascii="標楷體" w:eastAsia="標楷體" w:hAnsi="標楷體" w:hint="eastAsia"/>
          <w:color w:val="EE0000"/>
          <w:u w:val="single"/>
        </w:rPr>
        <w:t>十</w:t>
      </w:r>
      <w:r w:rsidRPr="001457B0">
        <w:rPr>
          <w:rFonts w:ascii="標楷體" w:eastAsia="標楷體" w:hAnsi="標楷體" w:hint="eastAsia"/>
        </w:rPr>
        <w:t>、密碼變更(錯誤)</w:t>
      </w:r>
    </w:p>
    <w:p w14:paraId="50ED17EF" w14:textId="77777777" w:rsidR="008B182E" w:rsidRPr="001457B0" w:rsidRDefault="008B182E" w:rsidP="008B182E">
      <w:pPr>
        <w:pStyle w:val="afd"/>
        <w:spacing w:before="20" w:after="0" w:line="400" w:lineRule="exact"/>
        <w:ind w:leftChars="200" w:left="960" w:hangingChars="200" w:hanging="480"/>
        <w:jc w:val="both"/>
        <w:rPr>
          <w:rFonts w:ascii="標楷體" w:eastAsia="標楷體" w:hAnsi="標楷體"/>
        </w:rPr>
      </w:pPr>
      <w:r w:rsidRPr="001457B0">
        <w:rPr>
          <w:rFonts w:ascii="標楷體" w:eastAsia="標楷體" w:hAnsi="標楷體" w:hint="eastAsia"/>
        </w:rPr>
        <w:t>(</w:t>
      </w:r>
      <w:proofErr w:type="gramStart"/>
      <w:r w:rsidRPr="001457B0">
        <w:rPr>
          <w:rFonts w:ascii="標楷體" w:eastAsia="標楷體" w:hAnsi="標楷體" w:hint="eastAsia"/>
        </w:rPr>
        <w:t>一</w:t>
      </w:r>
      <w:proofErr w:type="gramEnd"/>
      <w:r w:rsidRPr="001457B0">
        <w:rPr>
          <w:rFonts w:ascii="標楷體" w:eastAsia="標楷體" w:hAnsi="標楷體" w:hint="eastAsia"/>
        </w:rPr>
        <w:t>)客戶於完成網路銀行申請後，</w:t>
      </w:r>
      <w:proofErr w:type="gramStart"/>
      <w:r w:rsidRPr="001457B0">
        <w:rPr>
          <w:rFonts w:ascii="標楷體" w:eastAsia="標楷體" w:hAnsi="標楷體" w:hint="eastAsia"/>
        </w:rPr>
        <w:t>信用部應請</w:t>
      </w:r>
      <w:proofErr w:type="gramEnd"/>
      <w:r w:rsidRPr="001457B0">
        <w:rPr>
          <w:rFonts w:ascii="標楷體" w:eastAsia="標楷體" w:hAnsi="標楷體" w:hint="eastAsia"/>
        </w:rPr>
        <w:t>其於30日內完成首次密碼變更，若逾期未登入變更該密碼函將失效，客戶須</w:t>
      </w:r>
      <w:r>
        <w:rPr>
          <w:rFonts w:ascii="標楷體" w:eastAsia="標楷體" w:hAnsi="標楷體" w:hint="eastAsia"/>
        </w:rPr>
        <w:t>本人</w:t>
      </w:r>
      <w:r w:rsidRPr="001457B0">
        <w:rPr>
          <w:rFonts w:ascii="標楷體" w:eastAsia="標楷體" w:hAnsi="標楷體" w:hint="eastAsia"/>
        </w:rPr>
        <w:t>親至信用部重新申請。</w:t>
      </w:r>
    </w:p>
    <w:p w14:paraId="32BBFCD3" w14:textId="77777777" w:rsidR="008B182E" w:rsidRPr="00837F64" w:rsidRDefault="008B182E" w:rsidP="008B182E">
      <w:pPr>
        <w:pStyle w:val="afd"/>
        <w:spacing w:before="20" w:after="0" w:line="400" w:lineRule="exact"/>
        <w:ind w:leftChars="200" w:left="960" w:hangingChars="200" w:hanging="480"/>
        <w:jc w:val="both"/>
        <w:rPr>
          <w:rFonts w:ascii="標楷體" w:eastAsia="標楷體" w:hAnsi="標楷體"/>
          <w:color w:val="000000" w:themeColor="text1"/>
        </w:rPr>
      </w:pPr>
      <w:r w:rsidRPr="001457B0">
        <w:rPr>
          <w:rFonts w:ascii="標楷體" w:eastAsia="標楷體" w:hAnsi="標楷體" w:hint="eastAsia"/>
        </w:rPr>
        <w:t>(二)客戶忘記密碼或在網路銀行(含行動銀行)</w:t>
      </w:r>
      <w:r w:rsidRPr="00837F64">
        <w:rPr>
          <w:rFonts w:ascii="標楷體" w:eastAsia="標楷體" w:hAnsi="標楷體" w:hint="eastAsia"/>
          <w:color w:val="000000" w:themeColor="text1"/>
        </w:rPr>
        <w:t>鍵入密碼錯誤達5次以上，即自動停止使用權限，</w:t>
      </w:r>
      <w:proofErr w:type="gramStart"/>
      <w:r w:rsidRPr="00837F64">
        <w:rPr>
          <w:rFonts w:ascii="標楷體" w:eastAsia="標楷體" w:hAnsi="標楷體" w:hint="eastAsia"/>
          <w:color w:val="000000" w:themeColor="text1"/>
        </w:rPr>
        <w:t>客戶須親至</w:t>
      </w:r>
      <w:proofErr w:type="gramEnd"/>
      <w:r w:rsidRPr="00837F64">
        <w:rPr>
          <w:rFonts w:ascii="標楷體" w:eastAsia="標楷體" w:hAnsi="標楷體" w:hint="eastAsia"/>
          <w:color w:val="000000" w:themeColor="text1"/>
        </w:rPr>
        <w:t>信用部(含分部)或透過信用部</w:t>
      </w:r>
      <w:proofErr w:type="gramStart"/>
      <w:r w:rsidRPr="00837F64">
        <w:rPr>
          <w:rFonts w:ascii="標楷體" w:eastAsia="標楷體" w:hAnsi="標楷體" w:hint="eastAsia"/>
          <w:color w:val="000000" w:themeColor="text1"/>
        </w:rPr>
        <w:t>提供非臨櫃</w:t>
      </w:r>
      <w:proofErr w:type="gramEnd"/>
      <w:r w:rsidRPr="00837F64">
        <w:rPr>
          <w:rFonts w:ascii="標楷體" w:eastAsia="標楷體" w:hAnsi="標楷體" w:hint="eastAsia"/>
          <w:color w:val="000000" w:themeColor="text1"/>
        </w:rPr>
        <w:t>之其他方式重新申請。</w:t>
      </w:r>
    </w:p>
    <w:p w14:paraId="3E569FDC" w14:textId="77777777" w:rsidR="008B182E" w:rsidRDefault="008B182E" w:rsidP="008B182E">
      <w:pPr>
        <w:pStyle w:val="afd"/>
        <w:spacing w:before="20" w:after="0" w:line="400" w:lineRule="exact"/>
        <w:ind w:left="432" w:hangingChars="180" w:hanging="432"/>
        <w:jc w:val="both"/>
        <w:rPr>
          <w:rFonts w:ascii="標楷體" w:eastAsia="標楷體" w:hAnsi="標楷體"/>
          <w:color w:val="000000" w:themeColor="text1"/>
        </w:rPr>
      </w:pPr>
      <w:r w:rsidRPr="00D52619">
        <w:rPr>
          <w:rFonts w:ascii="標楷體" w:eastAsia="標楷體" w:hAnsi="標楷體" w:hint="eastAsia"/>
          <w:color w:val="EE0000"/>
          <w:u w:val="single"/>
        </w:rPr>
        <w:t>十一</w:t>
      </w:r>
      <w:r w:rsidRPr="00837F64">
        <w:rPr>
          <w:rFonts w:ascii="標楷體" w:eastAsia="標楷體" w:hAnsi="標楷體" w:hint="eastAsia"/>
          <w:color w:val="000000" w:themeColor="text1"/>
        </w:rPr>
        <w:t>、</w:t>
      </w:r>
      <w:proofErr w:type="gramStart"/>
      <w:r w:rsidRPr="00837F64">
        <w:rPr>
          <w:rFonts w:ascii="標楷體" w:eastAsia="標楷體" w:hAnsi="標楷體" w:hint="eastAsia"/>
          <w:color w:val="000000" w:themeColor="text1"/>
        </w:rPr>
        <w:t>信用部應要求</w:t>
      </w:r>
      <w:proofErr w:type="gramEnd"/>
      <w:r w:rsidRPr="00837F64">
        <w:rPr>
          <w:rFonts w:ascii="標楷體" w:eastAsia="標楷體" w:hAnsi="標楷體" w:hint="eastAsia"/>
          <w:color w:val="000000" w:themeColor="text1"/>
        </w:rPr>
        <w:t>提供電子銀行業務作業系統</w:t>
      </w:r>
      <w:proofErr w:type="gramStart"/>
      <w:r w:rsidRPr="00837F64">
        <w:rPr>
          <w:rFonts w:ascii="標楷體" w:eastAsia="標楷體" w:hAnsi="標楷體" w:hint="eastAsia"/>
          <w:color w:val="000000" w:themeColor="text1"/>
        </w:rPr>
        <w:t>之農金資訊</w:t>
      </w:r>
      <w:proofErr w:type="gramEnd"/>
      <w:r w:rsidRPr="00837F64">
        <w:rPr>
          <w:rFonts w:ascii="標楷體" w:eastAsia="標楷體" w:hAnsi="標楷體" w:hint="eastAsia"/>
          <w:color w:val="000000" w:themeColor="text1"/>
        </w:rPr>
        <w:t>股份有限公司(下稱資訊單</w:t>
      </w:r>
    </w:p>
    <w:p w14:paraId="70DEEBB0" w14:textId="2106A456" w:rsidR="008B182E" w:rsidRPr="001457B0" w:rsidRDefault="008B182E" w:rsidP="008B182E">
      <w:pPr>
        <w:pStyle w:val="afd"/>
        <w:spacing w:before="20" w:after="0" w:line="400" w:lineRule="exact"/>
        <w:ind w:left="432" w:hangingChars="180" w:hanging="432"/>
        <w:jc w:val="both"/>
        <w:rPr>
          <w:rFonts w:ascii="標楷體" w:eastAsia="標楷體" w:hAnsi="標楷體"/>
        </w:rPr>
      </w:pPr>
      <w:r w:rsidRPr="008B182E">
        <w:rPr>
          <w:rFonts w:ascii="標楷體" w:eastAsia="標楷體" w:hAnsi="標楷體" w:hint="eastAsia"/>
          <w:color w:val="EE0000"/>
        </w:rPr>
        <w:t xml:space="preserve">     </w:t>
      </w:r>
      <w:r>
        <w:rPr>
          <w:rFonts w:ascii="標楷體" w:eastAsia="標楷體" w:hAnsi="標楷體" w:hint="eastAsia"/>
          <w:color w:val="000000" w:themeColor="text1"/>
        </w:rPr>
        <w:t xml:space="preserve"> </w:t>
      </w:r>
      <w:r w:rsidRPr="00837F64">
        <w:rPr>
          <w:rFonts w:ascii="標楷體" w:eastAsia="標楷體" w:hAnsi="標楷體" w:hint="eastAsia"/>
          <w:color w:val="000000" w:themeColor="text1"/>
        </w:rPr>
        <w:t>位)</w:t>
      </w:r>
      <w:r w:rsidRPr="001457B0">
        <w:rPr>
          <w:rFonts w:ascii="標楷體" w:eastAsia="標楷體" w:hAnsi="標楷體" w:hint="eastAsia"/>
        </w:rPr>
        <w:t>依以下事項辦理，以確保資訊安全：</w:t>
      </w:r>
    </w:p>
    <w:p w14:paraId="3304B241" w14:textId="77777777" w:rsidR="008B182E" w:rsidRPr="001457B0" w:rsidRDefault="008B182E" w:rsidP="008B182E">
      <w:pPr>
        <w:pStyle w:val="afd"/>
        <w:spacing w:before="20" w:after="0" w:line="400" w:lineRule="exact"/>
        <w:ind w:leftChars="200" w:left="960" w:hangingChars="200" w:hanging="480"/>
        <w:jc w:val="both"/>
        <w:rPr>
          <w:rFonts w:ascii="標楷體" w:eastAsia="標楷體" w:hAnsi="標楷體"/>
        </w:rPr>
      </w:pPr>
      <w:r w:rsidRPr="001457B0">
        <w:rPr>
          <w:rFonts w:ascii="標楷體" w:eastAsia="標楷體" w:hAnsi="標楷體" w:hint="eastAsia"/>
        </w:rPr>
        <w:t>(</w:t>
      </w:r>
      <w:proofErr w:type="gramStart"/>
      <w:r w:rsidRPr="001457B0">
        <w:rPr>
          <w:rFonts w:ascii="標楷體" w:eastAsia="標楷體" w:hAnsi="標楷體" w:hint="eastAsia"/>
        </w:rPr>
        <w:t>一</w:t>
      </w:r>
      <w:proofErr w:type="gramEnd"/>
      <w:r w:rsidRPr="001457B0">
        <w:rPr>
          <w:rFonts w:ascii="標楷體" w:eastAsia="標楷體" w:hAnsi="標楷體" w:hint="eastAsia"/>
        </w:rPr>
        <w:t>)請資訊單位定期檢視系統符合「金融機構辦理電子銀行業務安全控管作業基準」規範或相關資訊安全控管規定。</w:t>
      </w:r>
    </w:p>
    <w:p w14:paraId="56373011" w14:textId="77777777" w:rsidR="008B182E" w:rsidRPr="001457B0" w:rsidRDefault="008B182E" w:rsidP="001457B0">
      <w:pPr>
        <w:pStyle w:val="afd"/>
        <w:spacing w:before="20" w:line="400" w:lineRule="exact"/>
        <w:ind w:leftChars="200" w:left="960" w:hangingChars="200" w:hanging="480"/>
        <w:jc w:val="both"/>
        <w:rPr>
          <w:rFonts w:ascii="標楷體" w:eastAsia="標楷體" w:hAnsi="標楷體"/>
        </w:rPr>
      </w:pPr>
      <w:r w:rsidRPr="001457B0">
        <w:rPr>
          <w:rFonts w:ascii="標楷體" w:eastAsia="標楷體" w:hAnsi="標楷體" w:hint="eastAsia"/>
        </w:rPr>
        <w:t>(二)請資訊單位依「農業金融業個人資料檔案安全維護管理辦法」第10條，對於所提供電子銀行服務系統應採取相關資訊安全措施，且對於防止外部網路入侵對策、非法或異常使用行為之監控及因應機制應定期演練及檢討改善。</w:t>
      </w:r>
    </w:p>
    <w:p w14:paraId="1E3BEED2" w14:textId="77777777" w:rsidR="008B182E" w:rsidRDefault="008B182E" w:rsidP="001457B0">
      <w:pPr>
        <w:pStyle w:val="afd"/>
        <w:spacing w:before="20" w:line="400" w:lineRule="exact"/>
        <w:ind w:leftChars="200" w:left="960" w:hangingChars="200" w:hanging="480"/>
        <w:jc w:val="both"/>
        <w:rPr>
          <w:rFonts w:ascii="標楷體" w:eastAsia="標楷體" w:hAnsi="標楷體"/>
        </w:rPr>
      </w:pPr>
      <w:r w:rsidRPr="001457B0">
        <w:rPr>
          <w:rFonts w:ascii="標楷體" w:eastAsia="標楷體" w:hAnsi="標楷體"/>
        </w:rPr>
        <w:lastRenderedPageBreak/>
        <w:t>(三)</w:t>
      </w:r>
      <w:r w:rsidRPr="001457B0">
        <w:rPr>
          <w:rFonts w:ascii="標楷體" w:eastAsia="標楷體" w:hAnsi="標楷體" w:hint="eastAsia"/>
        </w:rPr>
        <w:t>為瞭解前二款事項辦理情形，</w:t>
      </w:r>
      <w:proofErr w:type="gramStart"/>
      <w:r w:rsidRPr="001457B0">
        <w:rPr>
          <w:rFonts w:ascii="標楷體" w:eastAsia="標楷體" w:hAnsi="標楷體" w:hint="eastAsia"/>
        </w:rPr>
        <w:t>信用部得要求</w:t>
      </w:r>
      <w:proofErr w:type="gramEnd"/>
      <w:r w:rsidRPr="001457B0">
        <w:rPr>
          <w:rFonts w:ascii="標楷體" w:eastAsia="標楷體" w:hAnsi="標楷體" w:hint="eastAsia"/>
        </w:rPr>
        <w:t>資訊單位定期提供檢視及演練結果，或不定期向資訊單位確認檢視及演練結果。</w:t>
      </w:r>
    </w:p>
    <w:p w14:paraId="7C459E51" w14:textId="77777777" w:rsidR="008B182E" w:rsidRPr="00837F64" w:rsidRDefault="008B182E" w:rsidP="001967EC">
      <w:pPr>
        <w:pStyle w:val="afd"/>
        <w:spacing w:before="20" w:line="400" w:lineRule="exact"/>
        <w:ind w:left="432" w:hangingChars="180" w:hanging="432"/>
        <w:jc w:val="both"/>
        <w:rPr>
          <w:rFonts w:ascii="標楷體" w:eastAsia="標楷體" w:hAnsi="標楷體"/>
          <w:color w:val="000000" w:themeColor="text1"/>
        </w:rPr>
      </w:pPr>
      <w:r w:rsidRPr="00D52619">
        <w:rPr>
          <w:rFonts w:ascii="標楷體" w:eastAsia="標楷體" w:hAnsi="標楷體" w:hint="eastAsia"/>
          <w:color w:val="EE0000"/>
          <w:u w:val="single"/>
        </w:rPr>
        <w:t>十二</w:t>
      </w:r>
      <w:r w:rsidRPr="001967EC">
        <w:rPr>
          <w:rFonts w:ascii="標楷體" w:eastAsia="標楷體" w:hAnsi="標楷體" w:hint="eastAsia"/>
        </w:rPr>
        <w:t>、</w:t>
      </w:r>
      <w:proofErr w:type="gramStart"/>
      <w:r w:rsidRPr="00837F64">
        <w:rPr>
          <w:rFonts w:ascii="標楷體" w:eastAsia="標楷體" w:hAnsi="標楷體" w:hint="eastAsia"/>
          <w:color w:val="000000" w:themeColor="text1"/>
        </w:rPr>
        <w:t>信用部應維護</w:t>
      </w:r>
      <w:proofErr w:type="gramEnd"/>
      <w:r w:rsidRPr="00837F64">
        <w:rPr>
          <w:rFonts w:ascii="標楷體" w:eastAsia="標楷體" w:hAnsi="標楷體" w:hint="eastAsia"/>
          <w:color w:val="000000" w:themeColor="text1"/>
        </w:rPr>
        <w:t>網站的正確性與安全性，</w:t>
      </w:r>
      <w:proofErr w:type="gramStart"/>
      <w:r w:rsidRPr="00837F64">
        <w:rPr>
          <w:rFonts w:ascii="標楷體" w:eastAsia="標楷體" w:hAnsi="標楷體" w:hint="eastAsia"/>
          <w:color w:val="000000" w:themeColor="text1"/>
        </w:rPr>
        <w:t>對於官網所</w:t>
      </w:r>
      <w:proofErr w:type="gramEnd"/>
      <w:r w:rsidRPr="00837F64">
        <w:rPr>
          <w:rFonts w:ascii="標楷體" w:eastAsia="標楷體" w:hAnsi="標楷體" w:hint="eastAsia"/>
          <w:color w:val="000000" w:themeColor="text1"/>
        </w:rPr>
        <w:t>提供之網路銀行及網路ATM超連結服務，應就其超連結位址及網頁之安全性建立定期(每月或每季)檢測機制。</w:t>
      </w:r>
    </w:p>
    <w:p w14:paraId="15D773D4" w14:textId="77777777" w:rsidR="008B182E" w:rsidRPr="00837F64" w:rsidRDefault="008B182E" w:rsidP="001967EC">
      <w:pPr>
        <w:pStyle w:val="afd"/>
        <w:spacing w:before="20" w:line="400" w:lineRule="exact"/>
        <w:ind w:left="720" w:hangingChars="300" w:hanging="720"/>
        <w:jc w:val="both"/>
        <w:rPr>
          <w:rFonts w:ascii="標楷體" w:eastAsia="標楷體" w:hAnsi="標楷體"/>
          <w:color w:val="000000" w:themeColor="text1"/>
        </w:rPr>
      </w:pPr>
      <w:r w:rsidRPr="00D52619">
        <w:rPr>
          <w:rFonts w:ascii="標楷體" w:eastAsia="標楷體" w:hAnsi="標楷體" w:hint="eastAsia"/>
          <w:color w:val="EE0000"/>
          <w:u w:val="single"/>
        </w:rPr>
        <w:t>十三</w:t>
      </w:r>
      <w:r w:rsidRPr="00837F64">
        <w:rPr>
          <w:rFonts w:ascii="標楷體" w:eastAsia="標楷體" w:hAnsi="標楷體" w:hint="eastAsia"/>
          <w:color w:val="000000" w:themeColor="text1"/>
        </w:rPr>
        <w:t>、依據存款帳戶及其疑似不法或顯屬異常交易管理辦法，對於符合異常交易預警指標之電子銀行交易異常情形(如</w:t>
      </w:r>
      <w:proofErr w:type="gramStart"/>
      <w:r w:rsidRPr="00837F64">
        <w:rPr>
          <w:rFonts w:ascii="標楷體" w:eastAsia="標楷體" w:hAnsi="標楷體" w:hint="eastAsia"/>
          <w:color w:val="000000" w:themeColor="text1"/>
        </w:rPr>
        <w:t>短期間內密集</w:t>
      </w:r>
      <w:proofErr w:type="gramEnd"/>
      <w:r w:rsidRPr="00837F64">
        <w:rPr>
          <w:rFonts w:ascii="標楷體" w:eastAsia="標楷體" w:hAnsi="標楷體" w:hint="eastAsia"/>
          <w:color w:val="000000" w:themeColor="text1"/>
        </w:rPr>
        <w:t>使用電子服務或設備)，應每日由專人至少查核及追蹤乙次並作成紀錄，依內部程序送交權責主管核</w:t>
      </w:r>
      <w:proofErr w:type="gramStart"/>
      <w:r w:rsidRPr="00837F64">
        <w:rPr>
          <w:rFonts w:ascii="標楷體" w:eastAsia="標楷體" w:hAnsi="標楷體" w:hint="eastAsia"/>
          <w:color w:val="000000" w:themeColor="text1"/>
        </w:rPr>
        <w:t>閱</w:t>
      </w:r>
      <w:proofErr w:type="gramEnd"/>
      <w:r w:rsidRPr="00837F64">
        <w:rPr>
          <w:rFonts w:ascii="標楷體" w:eastAsia="標楷體" w:hAnsi="標楷體" w:hint="eastAsia"/>
          <w:color w:val="000000" w:themeColor="text1"/>
        </w:rPr>
        <w:t>。</w:t>
      </w:r>
    </w:p>
    <w:p w14:paraId="05833CCC" w14:textId="77777777" w:rsidR="008B182E" w:rsidRPr="00837F64" w:rsidRDefault="008B182E" w:rsidP="00791F9D">
      <w:pPr>
        <w:pStyle w:val="afd"/>
        <w:spacing w:before="20" w:afterLines="30" w:after="108" w:line="400" w:lineRule="exact"/>
        <w:ind w:left="480" w:hangingChars="200" w:hanging="480"/>
        <w:rPr>
          <w:rFonts w:ascii="標楷體" w:eastAsia="標楷體" w:hAnsi="標楷體"/>
          <w:color w:val="000000" w:themeColor="text1"/>
        </w:rPr>
      </w:pPr>
      <w:r w:rsidRPr="00D52619">
        <w:rPr>
          <w:rFonts w:ascii="標楷體" w:eastAsia="標楷體" w:hAnsi="標楷體" w:hint="eastAsia"/>
          <w:color w:val="EE0000"/>
          <w:u w:val="single"/>
        </w:rPr>
        <w:t>十四</w:t>
      </w:r>
      <w:r w:rsidRPr="00837F64">
        <w:rPr>
          <w:rFonts w:ascii="標楷體" w:eastAsia="標楷體" w:hAnsi="標楷體" w:hint="eastAsia"/>
          <w:color w:val="000000" w:themeColor="text1"/>
        </w:rPr>
        <w:t>、本要點如有未盡事項，悉依主管機關及本會相關規定辦理。</w:t>
      </w:r>
    </w:p>
    <w:p w14:paraId="16C01B1B" w14:textId="77777777" w:rsidR="008B182E" w:rsidRPr="001457B0" w:rsidRDefault="008B182E" w:rsidP="00CE2105">
      <w:pPr>
        <w:pStyle w:val="HTML"/>
        <w:spacing w:line="400" w:lineRule="exact"/>
        <w:rPr>
          <w:rFonts w:ascii="標楷體" w:eastAsia="標楷體" w:hAnsi="標楷體"/>
        </w:rPr>
      </w:pPr>
      <w:r w:rsidRPr="00D52619">
        <w:rPr>
          <w:rFonts w:ascii="標楷體" w:eastAsia="標楷體" w:hAnsi="標楷體" w:hint="eastAsia"/>
          <w:color w:val="EE0000"/>
          <w:u w:val="single"/>
        </w:rPr>
        <w:t>十五</w:t>
      </w:r>
      <w:r w:rsidRPr="00837F64">
        <w:rPr>
          <w:rFonts w:ascii="標楷體" w:eastAsia="標楷體" w:hAnsi="標楷體" w:hint="eastAsia"/>
          <w:color w:val="000000" w:themeColor="text1"/>
        </w:rPr>
        <w:t>、本要點</w:t>
      </w:r>
      <w:r w:rsidRPr="001457B0">
        <w:rPr>
          <w:rFonts w:ascii="標楷體" w:eastAsia="標楷體" w:hAnsi="標楷體" w:hint="eastAsia"/>
        </w:rPr>
        <w:t>經總幹事核定後實施，修正時亦同。</w:t>
      </w:r>
    </w:p>
    <w:p w14:paraId="61DB3F05" w14:textId="77777777" w:rsidR="005D3E03" w:rsidRDefault="005D3E03">
      <w:pPr>
        <w:rPr>
          <w:rFonts w:ascii="標楷體" w:eastAsia="標楷體" w:hAnsi="標楷體"/>
          <w:color w:val="000000" w:themeColor="text1"/>
          <w:szCs w:val="24"/>
        </w:rPr>
      </w:pPr>
    </w:p>
    <w:p w14:paraId="35EA3305" w14:textId="77777777" w:rsidR="008B182E" w:rsidRDefault="008B182E">
      <w:pPr>
        <w:rPr>
          <w:rFonts w:ascii="標楷體" w:eastAsia="標楷體" w:hAnsi="標楷體"/>
          <w:color w:val="000000" w:themeColor="text1"/>
          <w:szCs w:val="24"/>
        </w:rPr>
      </w:pPr>
    </w:p>
    <w:p w14:paraId="39C0A7F5" w14:textId="77777777" w:rsidR="008B182E" w:rsidRDefault="008B182E">
      <w:pPr>
        <w:rPr>
          <w:rFonts w:ascii="標楷體" w:eastAsia="標楷體" w:hAnsi="標楷體"/>
          <w:color w:val="000000" w:themeColor="text1"/>
          <w:szCs w:val="24"/>
        </w:rPr>
      </w:pPr>
    </w:p>
    <w:p w14:paraId="05980E13" w14:textId="77777777" w:rsidR="008B182E" w:rsidRDefault="008B182E">
      <w:pPr>
        <w:rPr>
          <w:rFonts w:ascii="標楷體" w:eastAsia="標楷體" w:hAnsi="標楷體"/>
          <w:color w:val="000000" w:themeColor="text1"/>
          <w:szCs w:val="24"/>
        </w:rPr>
      </w:pPr>
    </w:p>
    <w:p w14:paraId="56288195" w14:textId="77777777" w:rsidR="008B182E" w:rsidRDefault="008B182E">
      <w:pPr>
        <w:rPr>
          <w:rFonts w:ascii="標楷體" w:eastAsia="標楷體" w:hAnsi="標楷體"/>
          <w:color w:val="000000" w:themeColor="text1"/>
          <w:szCs w:val="24"/>
        </w:rPr>
      </w:pPr>
    </w:p>
    <w:p w14:paraId="7EA87B9F" w14:textId="77777777" w:rsidR="008B182E" w:rsidRDefault="008B182E">
      <w:pPr>
        <w:rPr>
          <w:rFonts w:ascii="標楷體" w:eastAsia="標楷體" w:hAnsi="標楷體"/>
          <w:color w:val="000000" w:themeColor="text1"/>
          <w:szCs w:val="24"/>
        </w:rPr>
      </w:pPr>
    </w:p>
    <w:p w14:paraId="06DFA7CB" w14:textId="77777777" w:rsidR="008B182E" w:rsidRDefault="008B182E">
      <w:pPr>
        <w:rPr>
          <w:rFonts w:ascii="標楷體" w:eastAsia="標楷體" w:hAnsi="標楷體"/>
          <w:color w:val="000000" w:themeColor="text1"/>
          <w:szCs w:val="24"/>
        </w:rPr>
      </w:pPr>
    </w:p>
    <w:p w14:paraId="7F584631" w14:textId="77777777" w:rsidR="008B182E" w:rsidRDefault="008B182E">
      <w:pPr>
        <w:rPr>
          <w:rFonts w:ascii="標楷體" w:eastAsia="標楷體" w:hAnsi="標楷體"/>
          <w:color w:val="000000" w:themeColor="text1"/>
          <w:szCs w:val="24"/>
        </w:rPr>
      </w:pPr>
    </w:p>
    <w:p w14:paraId="57EB4CA1" w14:textId="77777777" w:rsidR="008B182E" w:rsidRDefault="008B182E">
      <w:pPr>
        <w:rPr>
          <w:rFonts w:ascii="標楷體" w:eastAsia="標楷體" w:hAnsi="標楷體"/>
          <w:color w:val="000000" w:themeColor="text1"/>
          <w:szCs w:val="24"/>
        </w:rPr>
      </w:pPr>
    </w:p>
    <w:p w14:paraId="6A30C726" w14:textId="77777777" w:rsidR="008B182E" w:rsidRDefault="008B182E">
      <w:pPr>
        <w:rPr>
          <w:rFonts w:ascii="標楷體" w:eastAsia="標楷體" w:hAnsi="標楷體"/>
          <w:color w:val="000000" w:themeColor="text1"/>
          <w:szCs w:val="24"/>
        </w:rPr>
      </w:pPr>
    </w:p>
    <w:p w14:paraId="0EF1BBA6" w14:textId="77777777" w:rsidR="008B182E" w:rsidRDefault="008B182E">
      <w:pPr>
        <w:rPr>
          <w:rFonts w:ascii="標楷體" w:eastAsia="標楷體" w:hAnsi="標楷體"/>
          <w:color w:val="000000" w:themeColor="text1"/>
          <w:szCs w:val="24"/>
        </w:rPr>
      </w:pPr>
    </w:p>
    <w:p w14:paraId="45BCEA77" w14:textId="77777777" w:rsidR="008B182E" w:rsidRDefault="008B182E">
      <w:pPr>
        <w:rPr>
          <w:rFonts w:ascii="標楷體" w:eastAsia="標楷體" w:hAnsi="標楷體"/>
          <w:color w:val="000000" w:themeColor="text1"/>
          <w:szCs w:val="24"/>
        </w:rPr>
      </w:pPr>
    </w:p>
    <w:p w14:paraId="506AB20F" w14:textId="77777777" w:rsidR="008B182E" w:rsidRPr="008B182E" w:rsidRDefault="008B182E">
      <w:pPr>
        <w:rPr>
          <w:rFonts w:ascii="標楷體" w:eastAsia="標楷體" w:hAnsi="標楷體" w:hint="eastAsia"/>
          <w:color w:val="000000" w:themeColor="text1"/>
          <w:szCs w:val="24"/>
        </w:rPr>
      </w:pPr>
    </w:p>
    <w:p w14:paraId="330D9E39" w14:textId="77777777" w:rsidR="00BF5124" w:rsidRDefault="00BF5124">
      <w:pPr>
        <w:rPr>
          <w:rFonts w:ascii="標楷體" w:eastAsia="標楷體" w:hAnsi="標楷體"/>
          <w:color w:val="000000" w:themeColor="text1"/>
          <w:szCs w:val="24"/>
          <w:lang w:val="x-none"/>
        </w:rPr>
      </w:pPr>
    </w:p>
    <w:p w14:paraId="2C7BD0C4" w14:textId="77777777" w:rsidR="00BF5124" w:rsidRDefault="00BF5124">
      <w:pPr>
        <w:rPr>
          <w:rFonts w:ascii="標楷體" w:eastAsia="標楷體" w:hAnsi="標楷體"/>
          <w:color w:val="000000" w:themeColor="text1"/>
          <w:szCs w:val="24"/>
          <w:lang w:val="x-none"/>
        </w:rPr>
      </w:pPr>
    </w:p>
    <w:p w14:paraId="2504C3CD" w14:textId="77777777" w:rsidR="00BF5124" w:rsidRDefault="00BF5124">
      <w:pPr>
        <w:rPr>
          <w:rFonts w:ascii="標楷體" w:eastAsia="標楷體" w:hAnsi="標楷體"/>
          <w:color w:val="000000" w:themeColor="text1"/>
          <w:szCs w:val="24"/>
          <w:lang w:val="x-none"/>
        </w:rPr>
      </w:pPr>
    </w:p>
    <w:p w14:paraId="42D845B9" w14:textId="77777777" w:rsidR="00BF5124" w:rsidRDefault="00BF5124">
      <w:pPr>
        <w:rPr>
          <w:rFonts w:ascii="標楷體" w:eastAsia="標楷體" w:hAnsi="標楷體"/>
          <w:color w:val="000000" w:themeColor="text1"/>
          <w:szCs w:val="24"/>
          <w:lang w:val="x-none"/>
        </w:rPr>
      </w:pPr>
    </w:p>
    <w:p w14:paraId="262E6819" w14:textId="77777777" w:rsidR="00DB47A3" w:rsidRDefault="00DB47A3" w:rsidP="00BF5124"/>
    <w:p w14:paraId="731C2E54" w14:textId="77777777" w:rsidR="008B182E" w:rsidRDefault="008B182E" w:rsidP="00BF5124"/>
    <w:p w14:paraId="403B671D" w14:textId="77777777" w:rsidR="008B182E" w:rsidRDefault="008B182E" w:rsidP="00BF5124"/>
    <w:p w14:paraId="1D6480DB" w14:textId="77777777" w:rsidR="008B182E" w:rsidRDefault="008B182E" w:rsidP="00BF5124"/>
    <w:p w14:paraId="048CC720" w14:textId="77777777" w:rsidR="008B182E" w:rsidRDefault="008B182E" w:rsidP="00BF5124"/>
    <w:p w14:paraId="01F5CD6D" w14:textId="77777777" w:rsidR="008B182E" w:rsidRDefault="008B182E" w:rsidP="00BF5124"/>
    <w:p w14:paraId="38714E47" w14:textId="77777777" w:rsidR="008B182E" w:rsidRDefault="008B182E" w:rsidP="00BF5124"/>
    <w:p w14:paraId="16BC9710" w14:textId="77777777" w:rsidR="008B182E" w:rsidRDefault="008B182E" w:rsidP="00BF5124"/>
    <w:p w14:paraId="6EF0E8DC" w14:textId="77777777" w:rsidR="008B182E" w:rsidRDefault="008B182E" w:rsidP="00BF5124"/>
    <w:p w14:paraId="58374915" w14:textId="77777777" w:rsidR="008B182E" w:rsidRDefault="008B182E" w:rsidP="00BF5124"/>
    <w:p w14:paraId="5DD60194" w14:textId="77777777" w:rsidR="008B182E" w:rsidRDefault="008B182E" w:rsidP="00BF5124"/>
    <w:p w14:paraId="188553A0" w14:textId="77777777" w:rsidR="008B182E" w:rsidRPr="00BC05C6" w:rsidRDefault="008B182E" w:rsidP="00BF5124">
      <w:pPr>
        <w:rPr>
          <w:rFonts w:hint="eastAsia"/>
        </w:rPr>
      </w:pPr>
    </w:p>
    <w:p w14:paraId="5D5C553B" w14:textId="77777777" w:rsidR="006365A0" w:rsidRDefault="006365A0" w:rsidP="006365A0">
      <w:pPr>
        <w:jc w:val="center"/>
      </w:pPr>
    </w:p>
    <w:p w14:paraId="46F6B834" w14:textId="77777777" w:rsidR="00625A1C" w:rsidRDefault="00625A1C" w:rsidP="006365A0">
      <w:pPr>
        <w:jc w:val="center"/>
      </w:pPr>
    </w:p>
    <w:p w14:paraId="261EF429" w14:textId="77777777" w:rsidR="00625A1C" w:rsidRDefault="00625A1C" w:rsidP="006365A0">
      <w:pPr>
        <w:jc w:val="center"/>
      </w:pPr>
    </w:p>
    <w:p w14:paraId="3A3EA395" w14:textId="409FF09C" w:rsidR="006365A0" w:rsidRDefault="00414B0A" w:rsidP="006365A0">
      <w:pPr>
        <w:jc w:val="center"/>
        <w:rPr>
          <w:sz w:val="36"/>
          <w:szCs w:val="36"/>
        </w:rPr>
      </w:pPr>
      <w:r>
        <w:rPr>
          <w:noProof/>
        </w:rPr>
        <w:pict w14:anchorId="6ADCD3C2">
          <v:shape id="_x0000_s2546" type="#_x0000_t202" style="position:absolute;left:0;text-align:left;margin-left:40.25pt;margin-top:3pt;width:387.6pt;height:112.8pt;z-index:25171404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" strokeweight="4.5pt">
            <v:stroke linestyle="thinThick"/>
            <v:textbox inset="2pt,2pt">
              <w:txbxContent>
                <w:p w14:paraId="092FE58A" w14:textId="77777777" w:rsidR="00D266DA" w:rsidRPr="00121E7F" w:rsidRDefault="00D266DA" w:rsidP="006365A0">
                  <w:pPr>
                    <w:spacing w:beforeLines="50" w:before="180"/>
                    <w:jc w:val="center"/>
                    <w:rPr>
                      <w:rFonts w:ascii="標楷體" w:eastAsia="標楷體" w:hAnsi="標楷體"/>
                      <w:b/>
                      <w:sz w:val="96"/>
                      <w:szCs w:val="112"/>
                    </w:rPr>
                  </w:pPr>
                  <w:r>
                    <w:rPr>
                      <w:rFonts w:ascii="標楷體" w:eastAsia="標楷體" w:hAnsi="標楷體" w:hint="eastAsia"/>
                      <w:b/>
                      <w:sz w:val="96"/>
                      <w:szCs w:val="112"/>
                    </w:rPr>
                    <w:t>信用</w:t>
                  </w:r>
                  <w:r w:rsidRPr="00121E7F">
                    <w:rPr>
                      <w:rFonts w:ascii="標楷體" w:eastAsia="標楷體" w:hAnsi="標楷體" w:hint="eastAsia"/>
                      <w:b/>
                      <w:sz w:val="96"/>
                      <w:szCs w:val="112"/>
                    </w:rPr>
                    <w:t>部業務規章</w:t>
                  </w:r>
                </w:p>
              </w:txbxContent>
            </v:textbox>
          </v:shape>
        </w:pict>
      </w:r>
    </w:p>
    <w:p w14:paraId="10165B3B" w14:textId="77777777" w:rsidR="006365A0" w:rsidRDefault="006365A0" w:rsidP="006365A0">
      <w:pPr>
        <w:jc w:val="center"/>
        <w:rPr>
          <w:sz w:val="36"/>
          <w:szCs w:val="36"/>
        </w:rPr>
      </w:pPr>
    </w:p>
    <w:p w14:paraId="44B6A094" w14:textId="324C9FEC" w:rsidR="006365A0" w:rsidRDefault="006365A0" w:rsidP="006365A0">
      <w:pPr>
        <w:jc w:val="center"/>
        <w:rPr>
          <w:sz w:val="36"/>
          <w:szCs w:val="36"/>
        </w:rPr>
      </w:pPr>
    </w:p>
    <w:p w14:paraId="2D3B25CF" w14:textId="77777777" w:rsidR="006365A0" w:rsidRDefault="006365A0" w:rsidP="006365A0">
      <w:pPr>
        <w:jc w:val="center"/>
        <w:rPr>
          <w:sz w:val="36"/>
          <w:szCs w:val="36"/>
        </w:rPr>
      </w:pPr>
    </w:p>
    <w:p w14:paraId="51263A15" w14:textId="77777777" w:rsidR="006365A0" w:rsidRDefault="006365A0" w:rsidP="006365A0">
      <w:pPr>
        <w:jc w:val="center"/>
        <w:rPr>
          <w:sz w:val="36"/>
          <w:szCs w:val="36"/>
        </w:rPr>
      </w:pPr>
    </w:p>
    <w:p w14:paraId="428F2733" w14:textId="77777777" w:rsidR="006365A0" w:rsidRDefault="006365A0" w:rsidP="006365A0">
      <w:pPr>
        <w:jc w:val="center"/>
        <w:outlineLvl w:val="0"/>
        <w:rPr>
          <w:rFonts w:ascii="標楷體" w:eastAsia="標楷體" w:hAnsi="標楷體"/>
          <w:b/>
          <w:sz w:val="56"/>
          <w:szCs w:val="56"/>
        </w:rPr>
      </w:pPr>
    </w:p>
    <w:p w14:paraId="08DF94C4" w14:textId="77777777" w:rsidR="006365A0" w:rsidRDefault="006365A0" w:rsidP="006365A0">
      <w:pPr>
        <w:jc w:val="center"/>
        <w:outlineLvl w:val="0"/>
        <w:rPr>
          <w:rFonts w:ascii="標楷體" w:eastAsia="標楷體" w:hAnsi="標楷體"/>
          <w:b/>
          <w:sz w:val="80"/>
          <w:szCs w:val="80"/>
        </w:rPr>
      </w:pPr>
    </w:p>
    <w:p w14:paraId="045AD064" w14:textId="77777777" w:rsidR="00BF5124" w:rsidRPr="00CA5314" w:rsidRDefault="006365A0" w:rsidP="006365A0">
      <w:pPr>
        <w:jc w:val="center"/>
        <w:outlineLvl w:val="0"/>
        <w:rPr>
          <w:rFonts w:ascii="標楷體" w:eastAsia="標楷體" w:hAnsi="標楷體"/>
          <w:b/>
          <w:sz w:val="72"/>
          <w:szCs w:val="72"/>
        </w:rPr>
      </w:pPr>
      <w:r w:rsidRPr="00CA5314">
        <w:rPr>
          <w:rFonts w:ascii="標楷體" w:eastAsia="標楷體" w:hAnsi="標楷體" w:hint="eastAsia"/>
          <w:b/>
          <w:sz w:val="72"/>
          <w:szCs w:val="72"/>
        </w:rPr>
        <w:t xml:space="preserve"> </w:t>
      </w:r>
      <w:bookmarkStart w:id="113" w:name="_Toc219196960"/>
      <w:r w:rsidR="00993013" w:rsidRPr="00CA5314">
        <w:rPr>
          <w:rFonts w:ascii="標楷體" w:eastAsia="標楷體" w:hAnsi="標楷體" w:hint="eastAsia"/>
          <w:b/>
          <w:sz w:val="72"/>
          <w:szCs w:val="72"/>
        </w:rPr>
        <w:t>(五)</w:t>
      </w:r>
      <w:r w:rsidR="00BF5124" w:rsidRPr="00CA5314">
        <w:rPr>
          <w:rFonts w:ascii="標楷體" w:eastAsia="標楷體" w:hAnsi="標楷體" w:hint="eastAsia"/>
          <w:b/>
          <w:sz w:val="72"/>
          <w:szCs w:val="72"/>
        </w:rPr>
        <w:t>出納業務</w:t>
      </w:r>
      <w:bookmarkEnd w:id="113"/>
    </w:p>
    <w:p w14:paraId="2AF92DBF" w14:textId="77777777" w:rsidR="00BF5124" w:rsidRDefault="00BF5124">
      <w:pPr>
        <w:rPr>
          <w:rFonts w:ascii="標楷體" w:eastAsia="標楷體" w:hAnsi="標楷體"/>
          <w:color w:val="000000" w:themeColor="text1"/>
          <w:szCs w:val="24"/>
          <w:lang w:val="x-none"/>
        </w:rPr>
      </w:pPr>
    </w:p>
    <w:p w14:paraId="345CD2AD" w14:textId="77777777" w:rsidR="00A32AEE" w:rsidRDefault="00A32AEE">
      <w:pPr>
        <w:rPr>
          <w:rFonts w:ascii="標楷體" w:eastAsia="標楷體" w:hAnsi="標楷體"/>
          <w:color w:val="000000" w:themeColor="text1"/>
          <w:szCs w:val="24"/>
          <w:lang w:val="x-none"/>
        </w:rPr>
      </w:pPr>
    </w:p>
    <w:p w14:paraId="680B0BF7" w14:textId="77777777" w:rsidR="00A32AEE" w:rsidRDefault="00A32AEE">
      <w:pPr>
        <w:rPr>
          <w:rFonts w:ascii="標楷體" w:eastAsia="標楷體" w:hAnsi="標楷體"/>
          <w:color w:val="000000" w:themeColor="text1"/>
          <w:szCs w:val="24"/>
          <w:lang w:val="x-none"/>
        </w:rPr>
      </w:pPr>
    </w:p>
    <w:p w14:paraId="0AD6E9C3" w14:textId="77777777" w:rsidR="00A32AEE" w:rsidRDefault="00A32AEE">
      <w:pPr>
        <w:rPr>
          <w:rFonts w:ascii="標楷體" w:eastAsia="標楷體" w:hAnsi="標楷體"/>
          <w:color w:val="000000" w:themeColor="text1"/>
          <w:szCs w:val="24"/>
          <w:lang w:val="x-none"/>
        </w:rPr>
      </w:pPr>
    </w:p>
    <w:p w14:paraId="71D287F2" w14:textId="77777777" w:rsidR="00A32AEE" w:rsidRDefault="00A32AEE">
      <w:pPr>
        <w:rPr>
          <w:rFonts w:ascii="標楷體" w:eastAsia="標楷體" w:hAnsi="標楷體"/>
          <w:color w:val="000000" w:themeColor="text1"/>
          <w:szCs w:val="24"/>
          <w:lang w:val="x-none"/>
        </w:rPr>
      </w:pPr>
    </w:p>
    <w:p w14:paraId="34B65244" w14:textId="77777777" w:rsidR="00A32AEE" w:rsidRDefault="00A32AEE">
      <w:pPr>
        <w:rPr>
          <w:rFonts w:ascii="標楷體" w:eastAsia="標楷體" w:hAnsi="標楷體"/>
          <w:color w:val="000000" w:themeColor="text1"/>
          <w:szCs w:val="24"/>
          <w:lang w:val="x-none"/>
        </w:rPr>
      </w:pPr>
    </w:p>
    <w:p w14:paraId="517EBE36" w14:textId="77777777" w:rsidR="00A32AEE" w:rsidRDefault="00A32AEE">
      <w:pPr>
        <w:rPr>
          <w:rFonts w:ascii="標楷體" w:eastAsia="標楷體" w:hAnsi="標楷體"/>
          <w:color w:val="000000" w:themeColor="text1"/>
          <w:szCs w:val="24"/>
          <w:lang w:val="x-none"/>
        </w:rPr>
      </w:pPr>
    </w:p>
    <w:p w14:paraId="065410B6" w14:textId="77777777" w:rsidR="00A32AEE" w:rsidRDefault="00A32AEE">
      <w:pPr>
        <w:rPr>
          <w:rFonts w:ascii="標楷體" w:eastAsia="標楷體" w:hAnsi="標楷體"/>
          <w:color w:val="000000" w:themeColor="text1"/>
          <w:szCs w:val="24"/>
          <w:lang w:val="x-none"/>
        </w:rPr>
      </w:pPr>
    </w:p>
    <w:p w14:paraId="6211C997" w14:textId="77777777" w:rsidR="00A32AEE" w:rsidRDefault="00A32AEE">
      <w:pPr>
        <w:rPr>
          <w:rFonts w:ascii="標楷體" w:eastAsia="標楷體" w:hAnsi="標楷體"/>
          <w:color w:val="000000" w:themeColor="text1"/>
          <w:szCs w:val="24"/>
          <w:lang w:val="x-none"/>
        </w:rPr>
      </w:pPr>
    </w:p>
    <w:p w14:paraId="5F6F9DE4" w14:textId="77777777" w:rsidR="00A32AEE" w:rsidRDefault="00A32AEE">
      <w:pPr>
        <w:rPr>
          <w:rFonts w:ascii="標楷體" w:eastAsia="標楷體" w:hAnsi="標楷體"/>
          <w:color w:val="000000" w:themeColor="text1"/>
          <w:szCs w:val="24"/>
          <w:lang w:val="x-none"/>
        </w:rPr>
      </w:pPr>
    </w:p>
    <w:p w14:paraId="58090D37" w14:textId="77777777" w:rsidR="00A32AEE" w:rsidRDefault="00A32AEE">
      <w:pPr>
        <w:rPr>
          <w:rFonts w:ascii="標楷體" w:eastAsia="標楷體" w:hAnsi="標楷體"/>
          <w:color w:val="000000" w:themeColor="text1"/>
          <w:szCs w:val="24"/>
          <w:lang w:val="x-none"/>
        </w:rPr>
      </w:pPr>
    </w:p>
    <w:p w14:paraId="6E4CEB91" w14:textId="77777777" w:rsidR="00A32AEE" w:rsidRDefault="00A32AEE">
      <w:pPr>
        <w:rPr>
          <w:rFonts w:ascii="標楷體" w:eastAsia="標楷體" w:hAnsi="標楷體"/>
          <w:color w:val="000000" w:themeColor="text1"/>
          <w:szCs w:val="24"/>
          <w:lang w:val="x-none"/>
        </w:rPr>
      </w:pPr>
    </w:p>
    <w:p w14:paraId="17F60BCB" w14:textId="77777777" w:rsidR="00A32AEE" w:rsidRDefault="00A32AEE">
      <w:pPr>
        <w:rPr>
          <w:rFonts w:ascii="標楷體" w:eastAsia="標楷體" w:hAnsi="標楷體"/>
          <w:color w:val="000000" w:themeColor="text1"/>
          <w:szCs w:val="24"/>
          <w:lang w:val="x-none"/>
        </w:rPr>
      </w:pPr>
    </w:p>
    <w:p w14:paraId="552F36CC" w14:textId="77777777" w:rsidR="00DB47A3" w:rsidRDefault="00DB47A3">
      <w:pPr>
        <w:rPr>
          <w:rFonts w:ascii="標楷體" w:eastAsia="標楷體" w:hAnsi="標楷體"/>
          <w:color w:val="000000" w:themeColor="text1"/>
          <w:szCs w:val="24"/>
          <w:lang w:val="x-none"/>
        </w:rPr>
      </w:pPr>
    </w:p>
    <w:p w14:paraId="0F5617F7" w14:textId="77777777" w:rsidR="00CA5314" w:rsidRDefault="00CA5314">
      <w:pPr>
        <w:rPr>
          <w:rFonts w:ascii="標楷體" w:eastAsia="標楷體" w:hAnsi="標楷體"/>
          <w:color w:val="000000" w:themeColor="text1"/>
          <w:szCs w:val="24"/>
          <w:lang w:val="x-none"/>
        </w:rPr>
      </w:pPr>
    </w:p>
    <w:p w14:paraId="74E208C3" w14:textId="77777777" w:rsidR="004B1DE8" w:rsidRDefault="004B1DE8">
      <w:pPr>
        <w:rPr>
          <w:rFonts w:ascii="標楷體" w:eastAsia="標楷體" w:hAnsi="標楷體"/>
          <w:color w:val="000000" w:themeColor="text1"/>
          <w:szCs w:val="24"/>
          <w:lang w:val="x-none"/>
        </w:rPr>
      </w:pPr>
    </w:p>
    <w:p w14:paraId="4E8DB130" w14:textId="249D50EF" w:rsidR="00511067" w:rsidRDefault="00511067">
      <w:pPr>
        <w:rPr>
          <w:rFonts w:ascii="標楷體" w:eastAsia="標楷體" w:hAnsi="標楷體"/>
          <w:color w:val="000000" w:themeColor="text1"/>
          <w:szCs w:val="24"/>
          <w:lang w:val="x-none"/>
        </w:rPr>
      </w:pPr>
    </w:p>
    <w:p w14:paraId="0F645B73" w14:textId="77777777" w:rsidR="00511067" w:rsidRDefault="00511067" w:rsidP="006B2C5C">
      <w:pPr>
        <w:pStyle w:val="2"/>
        <w:spacing w:line="400" w:lineRule="exact"/>
        <w:ind w:left="0" w:firstLine="0"/>
        <w:jc w:val="center"/>
        <w:rPr>
          <w:rFonts w:ascii="標楷體" w:eastAsia="標楷體" w:hAnsi="標楷體"/>
          <w:sz w:val="32"/>
          <w:szCs w:val="32"/>
        </w:rPr>
      </w:pPr>
      <w:bookmarkStart w:id="114" w:name="_Toc219196961"/>
      <w:r w:rsidRPr="000B73A0">
        <w:rPr>
          <w:rFonts w:ascii="標楷體" w:eastAsia="標楷體" w:hAnsi="標楷體" w:hint="eastAsia"/>
          <w:sz w:val="32"/>
          <w:szCs w:val="32"/>
        </w:rPr>
        <w:lastRenderedPageBreak/>
        <w:t>汐止區農會</w:t>
      </w:r>
      <w:proofErr w:type="gramStart"/>
      <w:r w:rsidRPr="000B73A0">
        <w:rPr>
          <w:rFonts w:ascii="標楷體" w:eastAsia="標楷體" w:hAnsi="標楷體" w:hint="eastAsia"/>
          <w:sz w:val="32"/>
          <w:szCs w:val="32"/>
        </w:rPr>
        <w:t>信用部餘裕</w:t>
      </w:r>
      <w:proofErr w:type="gramEnd"/>
      <w:r w:rsidRPr="000B73A0">
        <w:rPr>
          <w:rFonts w:ascii="標楷體" w:eastAsia="標楷體" w:hAnsi="標楷體" w:hint="eastAsia"/>
          <w:sz w:val="32"/>
          <w:szCs w:val="32"/>
        </w:rPr>
        <w:t>資金轉存全國農業金庫以外之其他</w:t>
      </w:r>
      <w:bookmarkEnd w:id="114"/>
    </w:p>
    <w:p w14:paraId="1814FB55" w14:textId="77777777" w:rsidR="00511067" w:rsidRPr="006B2C5C" w:rsidRDefault="00511067" w:rsidP="006B2C5C">
      <w:pPr>
        <w:spacing w:afterLines="50" w:after="180" w:line="320" w:lineRule="exact"/>
        <w:jc w:val="center"/>
        <w:rPr>
          <w:rFonts w:ascii="標楷體" w:eastAsia="標楷體" w:hAnsi="標楷體"/>
          <w:b/>
          <w:bCs/>
          <w:sz w:val="32"/>
          <w:szCs w:val="32"/>
        </w:rPr>
      </w:pPr>
      <w:r w:rsidRPr="006B2C5C">
        <w:rPr>
          <w:rFonts w:ascii="標楷體" w:eastAsia="標楷體" w:hAnsi="標楷體" w:hint="eastAsia"/>
          <w:b/>
          <w:bCs/>
          <w:sz w:val="32"/>
          <w:szCs w:val="32"/>
        </w:rPr>
        <w:t>本國金融機構作業規範</w:t>
      </w:r>
    </w:p>
    <w:p w14:paraId="77FABA53" w14:textId="5AD3FCA0" w:rsidR="00511067" w:rsidRPr="00AA05BA" w:rsidRDefault="00511067" w:rsidP="00511067">
      <w:pPr>
        <w:spacing w:line="200" w:lineRule="exact"/>
        <w:jc w:val="right"/>
        <w:rPr>
          <w:rFonts w:ascii="標楷體" w:eastAsia="標楷體" w:hAnsi="標楷體"/>
          <w:bCs/>
          <w:sz w:val="20"/>
          <w:szCs w:val="20"/>
        </w:rPr>
      </w:pPr>
      <w:r w:rsidRPr="00AA05BA">
        <w:rPr>
          <w:rFonts w:ascii="標楷體" w:eastAsia="標楷體" w:hAnsi="標楷體" w:hint="eastAsia"/>
          <w:bCs/>
          <w:sz w:val="20"/>
          <w:szCs w:val="20"/>
        </w:rPr>
        <w:t xml:space="preserve">                                                         101.05.22第16屆第21次理事會訂定</w:t>
      </w:r>
    </w:p>
    <w:p w14:paraId="68CB092C" w14:textId="118F6E6E" w:rsidR="00511067" w:rsidRPr="00AA05BA" w:rsidRDefault="00511067" w:rsidP="00511067">
      <w:pPr>
        <w:snapToGrid w:val="0"/>
        <w:spacing w:line="200" w:lineRule="exact"/>
        <w:jc w:val="right"/>
        <w:rPr>
          <w:rFonts w:ascii="標楷體" w:eastAsia="標楷體" w:hAnsi="標楷體"/>
          <w:bCs/>
          <w:sz w:val="20"/>
          <w:szCs w:val="20"/>
        </w:rPr>
      </w:pPr>
      <w:r w:rsidRPr="00AA05BA">
        <w:rPr>
          <w:rFonts w:ascii="標楷體" w:eastAsia="標楷體" w:hAnsi="標楷體" w:hint="eastAsia"/>
          <w:bCs/>
          <w:sz w:val="20"/>
          <w:szCs w:val="20"/>
        </w:rPr>
        <w:t xml:space="preserve">                                                         104.05.29第17屆第15次理事會修訂</w:t>
      </w:r>
    </w:p>
    <w:p w14:paraId="502BC31C" w14:textId="6F8BA19D" w:rsidR="00511067" w:rsidRPr="00AA05BA" w:rsidRDefault="00511067" w:rsidP="00511067">
      <w:pPr>
        <w:snapToGrid w:val="0"/>
        <w:spacing w:line="200" w:lineRule="exact"/>
        <w:jc w:val="right"/>
        <w:rPr>
          <w:rFonts w:ascii="標楷體" w:eastAsia="標楷體" w:hAnsi="標楷體"/>
          <w:bCs/>
          <w:sz w:val="20"/>
          <w:szCs w:val="20"/>
        </w:rPr>
      </w:pPr>
      <w:r w:rsidRPr="00AA05BA">
        <w:rPr>
          <w:rFonts w:ascii="標楷體" w:eastAsia="標楷體" w:hAnsi="標楷體" w:hint="eastAsia"/>
          <w:bCs/>
          <w:sz w:val="20"/>
          <w:szCs w:val="20"/>
        </w:rPr>
        <w:t xml:space="preserve">                                                     106.03.27第18屆第01次臨時理事會修訂</w:t>
      </w:r>
    </w:p>
    <w:p w14:paraId="39E8F91E" w14:textId="5AC3F52D" w:rsidR="00511067" w:rsidRPr="00AA05BA" w:rsidRDefault="00511067" w:rsidP="00511067">
      <w:pPr>
        <w:snapToGrid w:val="0"/>
        <w:spacing w:line="200" w:lineRule="exact"/>
        <w:jc w:val="right"/>
        <w:rPr>
          <w:rFonts w:ascii="標楷體" w:eastAsia="標楷體" w:hAnsi="標楷體"/>
          <w:bCs/>
          <w:sz w:val="20"/>
          <w:szCs w:val="20"/>
        </w:rPr>
      </w:pPr>
      <w:r w:rsidRPr="00AA05BA">
        <w:rPr>
          <w:rFonts w:ascii="標楷體" w:eastAsia="標楷體" w:hAnsi="標楷體" w:hint="eastAsia"/>
          <w:bCs/>
          <w:sz w:val="20"/>
          <w:szCs w:val="20"/>
        </w:rPr>
        <w:t xml:space="preserve">                                                         108.01.17第18屆第12次理事會修訂</w:t>
      </w:r>
    </w:p>
    <w:p w14:paraId="39A9B59C" w14:textId="2AA1A3FA" w:rsidR="00511067" w:rsidRDefault="00511067" w:rsidP="00511067">
      <w:pPr>
        <w:snapToGrid w:val="0"/>
        <w:spacing w:line="200" w:lineRule="exact"/>
        <w:jc w:val="right"/>
        <w:rPr>
          <w:rFonts w:ascii="標楷體" w:eastAsia="標楷體" w:hAnsi="標楷體"/>
          <w:bCs/>
          <w:sz w:val="20"/>
          <w:szCs w:val="20"/>
        </w:rPr>
      </w:pPr>
      <w:r w:rsidRPr="00AA05BA">
        <w:rPr>
          <w:rFonts w:ascii="標楷體" w:eastAsia="標楷體" w:hAnsi="標楷體" w:hint="eastAsia"/>
          <w:bCs/>
          <w:sz w:val="20"/>
          <w:szCs w:val="20"/>
        </w:rPr>
        <w:t xml:space="preserve">                                                         108.05.</w:t>
      </w:r>
      <w:r>
        <w:rPr>
          <w:rFonts w:ascii="標楷體" w:eastAsia="標楷體" w:hAnsi="標楷體" w:hint="eastAsia"/>
          <w:bCs/>
          <w:sz w:val="20"/>
          <w:szCs w:val="20"/>
        </w:rPr>
        <w:t>29</w:t>
      </w:r>
      <w:r w:rsidRPr="00AA05BA">
        <w:rPr>
          <w:rFonts w:ascii="標楷體" w:eastAsia="標楷體" w:hAnsi="標楷體" w:hint="eastAsia"/>
          <w:bCs/>
          <w:sz w:val="20"/>
          <w:szCs w:val="20"/>
        </w:rPr>
        <w:t>第18屆第14次理事會修訂</w:t>
      </w:r>
    </w:p>
    <w:p w14:paraId="3EA906FA" w14:textId="161C857D" w:rsidR="00511067" w:rsidRPr="00BC4ABA" w:rsidRDefault="00511067" w:rsidP="00511067">
      <w:pPr>
        <w:snapToGrid w:val="0"/>
        <w:spacing w:line="200" w:lineRule="exact"/>
        <w:jc w:val="right"/>
        <w:rPr>
          <w:rFonts w:ascii="標楷體" w:eastAsia="標楷體" w:hAnsi="標楷體"/>
          <w:bCs/>
          <w:color w:val="FF0000"/>
          <w:sz w:val="20"/>
          <w:szCs w:val="20"/>
        </w:rPr>
      </w:pPr>
      <w:r>
        <w:rPr>
          <w:rFonts w:ascii="標楷體" w:eastAsia="標楷體" w:hAnsi="標楷體" w:hint="eastAsia"/>
          <w:bCs/>
          <w:sz w:val="20"/>
          <w:szCs w:val="20"/>
        </w:rPr>
        <w:t xml:space="preserve">                                                         </w:t>
      </w:r>
      <w:r>
        <w:rPr>
          <w:rFonts w:ascii="標楷體" w:eastAsia="標楷體" w:hAnsi="標楷體" w:hint="eastAsia"/>
          <w:bCs/>
          <w:color w:val="FF0000"/>
          <w:sz w:val="20"/>
          <w:szCs w:val="20"/>
        </w:rPr>
        <w:t>112.01.18第19屆第12次理事會修訂</w:t>
      </w:r>
    </w:p>
    <w:p w14:paraId="757D6E79" w14:textId="26049578" w:rsidR="00511067" w:rsidRPr="00A91B14" w:rsidRDefault="00511067" w:rsidP="00342654">
      <w:pPr>
        <w:adjustRightInd w:val="0"/>
        <w:snapToGrid w:val="0"/>
        <w:spacing w:beforeLines="50" w:before="180" w:line="320" w:lineRule="atLeast"/>
        <w:ind w:leftChars="1" w:left="1202" w:hangingChars="500" w:hanging="1200"/>
        <w:rPr>
          <w:rFonts w:ascii="標楷體" w:eastAsia="標楷體" w:hAnsi="標楷體"/>
          <w:bCs/>
        </w:rPr>
      </w:pPr>
      <w:r w:rsidRPr="00A91B14">
        <w:rPr>
          <w:rFonts w:ascii="標楷體" w:eastAsia="標楷體" w:hAnsi="標楷體" w:hint="eastAsia"/>
        </w:rPr>
        <w:t xml:space="preserve">第一條  </w:t>
      </w:r>
      <w:r>
        <w:rPr>
          <w:rFonts w:ascii="標楷體" w:eastAsia="標楷體" w:hAnsi="標楷體" w:hint="eastAsia"/>
        </w:rPr>
        <w:t xml:space="preserve"> </w:t>
      </w:r>
      <w:r w:rsidRPr="00A91B14">
        <w:rPr>
          <w:rFonts w:ascii="標楷體" w:eastAsia="標楷體" w:hAnsi="標楷體" w:hint="eastAsia"/>
        </w:rPr>
        <w:t xml:space="preserve"> 依據農會漁會信用部業務輔導資金融通及餘裕資金轉存辦法第十條規定</w:t>
      </w:r>
      <w:r>
        <w:rPr>
          <w:rFonts w:ascii="標楷體" w:eastAsia="標楷體" w:hAnsi="標楷體" w:hint="eastAsia"/>
        </w:rPr>
        <w:t>訂</w:t>
      </w:r>
      <w:r w:rsidRPr="00A91B14">
        <w:rPr>
          <w:rFonts w:ascii="標楷體" w:eastAsia="標楷體" w:hAnsi="標楷體" w:hint="eastAsia"/>
        </w:rPr>
        <w:t>定本</w:t>
      </w:r>
      <w:r w:rsidRPr="00A91B14">
        <w:rPr>
          <w:rFonts w:ascii="標楷體" w:eastAsia="標楷體" w:hAnsi="標楷體" w:cs="新細明體" w:hint="eastAsia"/>
        </w:rPr>
        <w:t>作業規範</w:t>
      </w:r>
      <w:r w:rsidR="00414B0A">
        <w:rPr>
          <w:noProof/>
        </w:rPr>
        <w:pict w14:anchorId="6A0391FD">
          <v:shape id="_x0000_s3120" type="#_x0000_t202" style="position:absolute;left:0;text-align:left;margin-left:540pt;margin-top:-47.7pt;width:63pt;height:189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" strokecolor="white">
            <v:textbox style="layout-flow:vertical-ideographic">
              <w:txbxContent>
                <w:p w14:paraId="2A54B9B0" w14:textId="77777777" w:rsidR="00511067" w:rsidRDefault="00511067" w:rsidP="000F418F"/>
              </w:txbxContent>
            </v:textbox>
          </v:shape>
        </w:pict>
      </w:r>
      <w:r w:rsidRPr="00A91B14">
        <w:rPr>
          <w:rFonts w:ascii="標楷體" w:eastAsia="標楷體" w:hAnsi="標楷體" w:hint="eastAsia"/>
        </w:rPr>
        <w:t>。</w:t>
      </w:r>
    </w:p>
    <w:p w14:paraId="68040700" w14:textId="77777777" w:rsidR="00511067" w:rsidRPr="00A91B14" w:rsidRDefault="00511067" w:rsidP="00FD2D8C">
      <w:pPr>
        <w:adjustRightInd w:val="0"/>
        <w:snapToGrid w:val="0"/>
        <w:spacing w:beforeLines="30" w:before="108" w:line="320" w:lineRule="atLeast"/>
        <w:ind w:left="1200" w:hangingChars="500" w:hanging="1200"/>
        <w:rPr>
          <w:rFonts w:ascii="標楷體" w:eastAsia="標楷體" w:hAnsi="標楷體"/>
          <w:bCs/>
        </w:rPr>
      </w:pPr>
      <w:r w:rsidRPr="00A91B14">
        <w:rPr>
          <w:rFonts w:ascii="標楷體" w:eastAsia="標楷體" w:hAnsi="標楷體" w:hint="eastAsia"/>
        </w:rPr>
        <w:t>第二條    本會信用部（以下簡稱信用部）餘裕資金之</w:t>
      </w:r>
      <w:r w:rsidRPr="00A91B14">
        <w:rPr>
          <w:rFonts w:ascii="標楷體" w:eastAsia="標楷體" w:hAnsi="標楷體" w:cs="新細明體" w:hint="eastAsia"/>
        </w:rPr>
        <w:t>總額係</w:t>
      </w:r>
      <w:r w:rsidRPr="00A91B14">
        <w:rPr>
          <w:rFonts w:ascii="標楷體" w:eastAsia="標楷體" w:hAnsi="標楷體" w:hint="eastAsia"/>
        </w:rPr>
        <w:t>以</w:t>
      </w:r>
      <w:r w:rsidRPr="00A91B14">
        <w:rPr>
          <w:rFonts w:ascii="標楷體" w:eastAsia="標楷體" w:hAnsi="標楷體" w:cs="新細明體" w:hint="eastAsia"/>
        </w:rPr>
        <w:t>轉存金融機構之定期性存款總額計算之。</w:t>
      </w:r>
    </w:p>
    <w:p w14:paraId="7D8D6C54" w14:textId="77777777" w:rsidR="00511067" w:rsidRPr="00A91B14" w:rsidRDefault="00511067" w:rsidP="00FD2D8C">
      <w:pPr>
        <w:adjustRightInd w:val="0"/>
        <w:snapToGrid w:val="0"/>
        <w:spacing w:beforeLines="30" w:before="108" w:line="320" w:lineRule="atLeast"/>
        <w:ind w:left="1200" w:hangingChars="500" w:hanging="1200"/>
        <w:rPr>
          <w:rFonts w:ascii="標楷體" w:eastAsia="標楷體" w:hAnsi="標楷體"/>
          <w:bCs/>
        </w:rPr>
      </w:pPr>
      <w:r w:rsidRPr="00A91B14">
        <w:rPr>
          <w:rFonts w:ascii="標楷體" w:eastAsia="標楷體" w:hAnsi="標楷體" w:hint="eastAsia"/>
        </w:rPr>
        <w:t xml:space="preserve">第三條    </w:t>
      </w:r>
      <w:r w:rsidRPr="00A91B14">
        <w:rPr>
          <w:rFonts w:ascii="標楷體" w:eastAsia="標楷體" w:hAnsi="標楷體" w:cs="細明體" w:hint="eastAsia"/>
          <w:kern w:val="0"/>
        </w:rPr>
        <w:t>信用部餘裕資金，應至少四分之三轉存全國農業金庫。但於農業金融法中華民國一百年三月二十九日修正之條文施行前已轉存其他金融機構之餘額，得繼續存</w:t>
      </w:r>
      <w:r w:rsidRPr="00A91B14">
        <w:rPr>
          <w:rFonts w:ascii="標楷體" w:eastAsia="標楷體" w:hAnsi="標楷體" w:cs="新細明體" w:hint="eastAsia"/>
          <w:kern w:val="0"/>
        </w:rPr>
        <w:t>放。</w:t>
      </w:r>
    </w:p>
    <w:p w14:paraId="3581D0D8" w14:textId="77777777" w:rsidR="00511067" w:rsidRPr="008F523E" w:rsidRDefault="00511067" w:rsidP="00FD2D8C">
      <w:pPr>
        <w:tabs>
          <w:tab w:val="left" w:pos="10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Lines="30" w:before="108" w:line="320" w:lineRule="exact"/>
        <w:ind w:left="1200" w:hangingChars="500" w:hanging="1200"/>
        <w:jc w:val="both"/>
        <w:rPr>
          <w:rFonts w:ascii="標楷體" w:eastAsia="標楷體" w:hAnsi="標楷體" w:cs="新細明體"/>
          <w:kern w:val="0"/>
        </w:rPr>
      </w:pPr>
      <w:r w:rsidRPr="008F523E">
        <w:rPr>
          <w:rFonts w:ascii="標楷體" w:eastAsia="標楷體" w:hAnsi="標楷體" w:hint="eastAsia"/>
        </w:rPr>
        <w:t xml:space="preserve">第四條    </w:t>
      </w:r>
      <w:r w:rsidRPr="008F523E">
        <w:rPr>
          <w:rFonts w:ascii="標楷體" w:eastAsia="標楷體" w:hAnsi="標楷體" w:cs="新細明體" w:hint="eastAsia"/>
          <w:kern w:val="0"/>
        </w:rPr>
        <w:t>前條限額以外之餘</w:t>
      </w:r>
      <w:proofErr w:type="gramStart"/>
      <w:r w:rsidRPr="008F523E">
        <w:rPr>
          <w:rFonts w:ascii="標楷體" w:eastAsia="標楷體" w:hAnsi="標楷體" w:cs="新細明體" w:hint="eastAsia"/>
          <w:kern w:val="0"/>
        </w:rPr>
        <w:t>裕</w:t>
      </w:r>
      <w:proofErr w:type="gramEnd"/>
      <w:r w:rsidRPr="008F523E">
        <w:rPr>
          <w:rFonts w:ascii="標楷體" w:eastAsia="標楷體" w:hAnsi="標楷體" w:cs="新細明體" w:hint="eastAsia"/>
          <w:kern w:val="0"/>
        </w:rPr>
        <w:t>資金，得轉存符合資格條件之其他本國銀行或其他農(漁)會信用部</w:t>
      </w:r>
      <w:r w:rsidRPr="008F523E">
        <w:rPr>
          <w:rFonts w:ascii="標楷體" w:eastAsia="標楷體" w:hAnsi="標楷體" w:cs="細明體" w:hint="eastAsia"/>
          <w:kern w:val="0"/>
        </w:rPr>
        <w:t>（以下簡稱其他信用部）</w:t>
      </w:r>
      <w:r w:rsidRPr="008F523E">
        <w:rPr>
          <w:rFonts w:ascii="標楷體" w:eastAsia="標楷體" w:hAnsi="標楷體" w:cs="新細明體" w:hint="eastAsia"/>
          <w:kern w:val="0"/>
        </w:rPr>
        <w:t>。</w:t>
      </w:r>
    </w:p>
    <w:p w14:paraId="5035D1E6" w14:textId="77777777" w:rsidR="00511067" w:rsidRPr="00342654" w:rsidRDefault="00511067" w:rsidP="00FD2D8C">
      <w:pPr>
        <w:tabs>
          <w:tab w:val="left" w:pos="10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napToGrid w:val="0"/>
        <w:spacing w:line="320" w:lineRule="exact"/>
        <w:ind w:left="1200"/>
        <w:jc w:val="both"/>
        <w:textAlignment w:val="baseline"/>
        <w:rPr>
          <w:kern w:val="3"/>
        </w:rPr>
      </w:pPr>
      <w:r w:rsidRPr="00342654">
        <w:rPr>
          <w:rFonts w:ascii="標楷體" w:eastAsia="標楷體" w:hAnsi="標楷體"/>
          <w:kern w:val="3"/>
        </w:rPr>
        <w:t>前項</w:t>
      </w:r>
      <w:r w:rsidRPr="0053241C">
        <w:rPr>
          <w:rFonts w:ascii="標楷體" w:eastAsia="標楷體" w:hAnsi="標楷體"/>
          <w:color w:val="FF0000"/>
          <w:kern w:val="3"/>
        </w:rPr>
        <w:t>所稱符合資格條件之</w:t>
      </w:r>
      <w:r w:rsidRPr="00342654">
        <w:rPr>
          <w:rFonts w:ascii="標楷體" w:eastAsia="標楷體" w:hAnsi="標楷體"/>
          <w:kern w:val="3"/>
        </w:rPr>
        <w:t>其他本國銀行</w:t>
      </w:r>
      <w:r w:rsidRPr="0053241C">
        <w:rPr>
          <w:rFonts w:ascii="標楷體" w:eastAsia="標楷體" w:hAnsi="標楷體"/>
          <w:color w:val="FF0000"/>
          <w:kern w:val="3"/>
        </w:rPr>
        <w:t>，指具備下列</w:t>
      </w:r>
      <w:r w:rsidRPr="00342654">
        <w:rPr>
          <w:rFonts w:ascii="標楷體" w:eastAsia="標楷體" w:hAnsi="標楷體"/>
          <w:kern w:val="3"/>
        </w:rPr>
        <w:t>資格條件</w:t>
      </w:r>
      <w:r w:rsidRPr="0053241C">
        <w:rPr>
          <w:rFonts w:ascii="標楷體" w:eastAsia="標楷體" w:hAnsi="標楷體"/>
          <w:color w:val="FF0000"/>
          <w:kern w:val="3"/>
        </w:rPr>
        <w:t>者</w:t>
      </w:r>
      <w:r w:rsidRPr="00342654">
        <w:rPr>
          <w:rFonts w:ascii="標楷體" w:eastAsia="標楷體" w:hAnsi="標楷體"/>
          <w:kern w:val="3"/>
        </w:rPr>
        <w:t>：</w:t>
      </w:r>
    </w:p>
    <w:p w14:paraId="3BC23FD1" w14:textId="77777777" w:rsidR="00511067" w:rsidRPr="00342654" w:rsidRDefault="00511067" w:rsidP="00FD2D8C">
      <w:pPr>
        <w:suppressAutoHyphens/>
        <w:autoSpaceDN w:val="0"/>
        <w:snapToGrid w:val="0"/>
        <w:spacing w:line="320" w:lineRule="exact"/>
        <w:ind w:left="482" w:firstLine="720"/>
        <w:jc w:val="both"/>
        <w:textAlignment w:val="baseline"/>
        <w:rPr>
          <w:rFonts w:ascii="標楷體" w:eastAsia="標楷體" w:hAnsi="標楷體" w:cs="新細明體"/>
          <w:kern w:val="3"/>
        </w:rPr>
      </w:pPr>
      <w:r w:rsidRPr="00342654">
        <w:rPr>
          <w:rFonts w:ascii="標楷體" w:eastAsia="標楷體" w:hAnsi="標楷體" w:cs="新細明體"/>
          <w:kern w:val="3"/>
        </w:rPr>
        <w:t>一、最近半年底（六月底或十二月底）淨值在新臺幣三百億元以上。</w:t>
      </w:r>
    </w:p>
    <w:p w14:paraId="261717E8" w14:textId="77777777" w:rsidR="00511067" w:rsidRPr="00342654" w:rsidRDefault="00511067" w:rsidP="00FD2D8C">
      <w:pPr>
        <w:suppressAutoHyphens/>
        <w:autoSpaceDN w:val="0"/>
        <w:snapToGrid w:val="0"/>
        <w:spacing w:line="320" w:lineRule="exact"/>
        <w:ind w:left="482" w:firstLine="720"/>
        <w:jc w:val="both"/>
        <w:textAlignment w:val="baseline"/>
        <w:rPr>
          <w:kern w:val="3"/>
        </w:rPr>
      </w:pPr>
      <w:r w:rsidRPr="00342654">
        <w:rPr>
          <w:rFonts w:ascii="標楷體" w:eastAsia="標楷體" w:hAnsi="標楷體" w:cs="新細明體"/>
          <w:kern w:val="3"/>
        </w:rPr>
        <w:t>二、最近半年底（六月底或十二月底）資本適足率達百分之</w:t>
      </w:r>
      <w:r w:rsidRPr="0053241C">
        <w:rPr>
          <w:rFonts w:ascii="標楷體" w:eastAsia="標楷體" w:hAnsi="標楷體" w:cs="新細明體"/>
          <w:color w:val="FF0000"/>
          <w:kern w:val="3"/>
        </w:rPr>
        <w:t>十點五</w:t>
      </w:r>
      <w:r w:rsidRPr="00342654">
        <w:rPr>
          <w:rFonts w:ascii="標楷體" w:eastAsia="標楷體" w:hAnsi="標楷體" w:cs="新細明體"/>
          <w:kern w:val="3"/>
        </w:rPr>
        <w:t>以上。</w:t>
      </w:r>
    </w:p>
    <w:p w14:paraId="5EFCF718" w14:textId="77777777" w:rsidR="00511067" w:rsidRPr="00342654" w:rsidRDefault="00511067" w:rsidP="00FD2D8C">
      <w:pPr>
        <w:suppressAutoHyphens/>
        <w:autoSpaceDN w:val="0"/>
        <w:snapToGrid w:val="0"/>
        <w:spacing w:line="320" w:lineRule="exact"/>
        <w:ind w:left="482" w:firstLine="720"/>
        <w:jc w:val="both"/>
        <w:textAlignment w:val="baseline"/>
        <w:rPr>
          <w:kern w:val="3"/>
        </w:rPr>
      </w:pPr>
      <w:r w:rsidRPr="00342654">
        <w:rPr>
          <w:rFonts w:ascii="標楷體" w:eastAsia="標楷體" w:hAnsi="標楷體" w:cs="新細明體"/>
          <w:kern w:val="3"/>
        </w:rPr>
        <w:t>三、最近半年底（六月底或十二月底）逾期放款比率百分之</w:t>
      </w:r>
      <w:r w:rsidRPr="0053241C">
        <w:rPr>
          <w:rFonts w:ascii="標楷體" w:eastAsia="標楷體" w:hAnsi="標楷體" w:cs="新細明體"/>
          <w:color w:val="FF0000"/>
          <w:kern w:val="3"/>
        </w:rPr>
        <w:t>一</w:t>
      </w:r>
      <w:r w:rsidRPr="00342654">
        <w:rPr>
          <w:rFonts w:ascii="標楷體" w:eastAsia="標楷體" w:hAnsi="標楷體" w:cs="新細明體"/>
          <w:kern w:val="3"/>
        </w:rPr>
        <w:t>以下。</w:t>
      </w:r>
    </w:p>
    <w:p w14:paraId="29A04F6D" w14:textId="77777777" w:rsidR="00511067" w:rsidRPr="008F523E" w:rsidRDefault="00511067" w:rsidP="00FD2D8C">
      <w:pPr>
        <w:adjustRightInd w:val="0"/>
        <w:snapToGrid w:val="0"/>
        <w:spacing w:afterLines="20" w:after="72" w:line="320" w:lineRule="exact"/>
        <w:ind w:left="482" w:firstLine="720"/>
        <w:jc w:val="both"/>
        <w:rPr>
          <w:rFonts w:ascii="標楷體" w:eastAsia="標楷體" w:hAnsi="標楷體" w:cs="新細明體"/>
        </w:rPr>
      </w:pPr>
      <w:r w:rsidRPr="008F523E">
        <w:rPr>
          <w:rFonts w:ascii="標楷體" w:eastAsia="標楷體" w:hAnsi="標楷體" w:cs="新細明體" w:hint="eastAsia"/>
        </w:rPr>
        <w:t>四、信用評等等級符合下列情形之</w:t>
      </w:r>
      <w:proofErr w:type="gramStart"/>
      <w:r w:rsidRPr="008F523E">
        <w:rPr>
          <w:rFonts w:ascii="標楷體" w:eastAsia="標楷體" w:hAnsi="標楷體" w:cs="新細明體" w:hint="eastAsia"/>
        </w:rPr>
        <w:t>一</w:t>
      </w:r>
      <w:proofErr w:type="gramEnd"/>
      <w:r w:rsidRPr="008F523E">
        <w:rPr>
          <w:rFonts w:ascii="標楷體" w:eastAsia="標楷體" w:hAnsi="標楷體" w:cs="新細明體" w:hint="eastAsia"/>
        </w:rPr>
        <w:t>：</w:t>
      </w:r>
    </w:p>
    <w:p w14:paraId="0613DE2B" w14:textId="77777777" w:rsidR="00511067" w:rsidRPr="008F523E" w:rsidRDefault="00511067" w:rsidP="00FD2D8C">
      <w:pPr>
        <w:adjustRightInd w:val="0"/>
        <w:snapToGrid w:val="0"/>
        <w:spacing w:line="320" w:lineRule="exact"/>
        <w:ind w:leftChars="550" w:left="1992" w:hangingChars="280" w:hanging="672"/>
        <w:jc w:val="both"/>
        <w:rPr>
          <w:rFonts w:ascii="標楷體" w:eastAsia="標楷體" w:hAnsi="標楷體" w:cs="新細明體"/>
        </w:rPr>
      </w:pPr>
      <w:r w:rsidRPr="008F523E">
        <w:rPr>
          <w:rFonts w:ascii="標楷體" w:eastAsia="標楷體" w:hAnsi="標楷體" w:cs="新細明體" w:hint="eastAsia"/>
        </w:rPr>
        <w:t>（一）經標準普爾公司</w:t>
      </w:r>
      <w:r w:rsidRPr="008F523E">
        <w:rPr>
          <w:rFonts w:ascii="標楷體" w:eastAsia="標楷體" w:hAnsi="標楷體" w:cs="新細明體" w:hint="eastAsia"/>
          <w:spacing w:val="-40"/>
        </w:rPr>
        <w:t xml:space="preserve">（Standard &amp; Poor's Corporation） </w:t>
      </w:r>
      <w:r w:rsidRPr="008F523E">
        <w:rPr>
          <w:rFonts w:ascii="標楷體" w:eastAsia="標楷體" w:hAnsi="標楷體" w:cs="新細明體" w:hint="eastAsia"/>
        </w:rPr>
        <w:t>評定，長期債務信用評等達BBB-級以上或短期債務信用評等達A-3級以上。</w:t>
      </w:r>
    </w:p>
    <w:p w14:paraId="433EDBBB" w14:textId="77777777" w:rsidR="00511067" w:rsidRPr="008F523E" w:rsidRDefault="00511067" w:rsidP="00FD2D8C">
      <w:pPr>
        <w:adjustRightInd w:val="0"/>
        <w:snapToGrid w:val="0"/>
        <w:spacing w:line="320" w:lineRule="exact"/>
        <w:ind w:leftChars="550" w:left="1992" w:hangingChars="280" w:hanging="672"/>
        <w:jc w:val="both"/>
        <w:rPr>
          <w:rFonts w:ascii="標楷體" w:eastAsia="標楷體" w:hAnsi="標楷體" w:cs="新細明體"/>
        </w:rPr>
      </w:pPr>
      <w:r w:rsidRPr="008F523E">
        <w:rPr>
          <w:rFonts w:ascii="標楷體" w:eastAsia="標楷體" w:hAnsi="標楷體" w:cs="新細明體" w:hint="eastAsia"/>
        </w:rPr>
        <w:t>（二）經穆迪投資人服務公司</w:t>
      </w:r>
      <w:r w:rsidRPr="008F523E">
        <w:rPr>
          <w:rFonts w:ascii="標楷體" w:eastAsia="標楷體" w:hAnsi="標楷體" w:cs="新細明體" w:hint="eastAsia"/>
          <w:spacing w:val="-40"/>
        </w:rPr>
        <w:t>（Moody's Investors Service）</w:t>
      </w:r>
      <w:r w:rsidRPr="008F523E">
        <w:rPr>
          <w:rFonts w:ascii="標楷體" w:eastAsia="標楷體" w:hAnsi="標楷體" w:cs="新細明體" w:hint="eastAsia"/>
        </w:rPr>
        <w:t>評定，長期債務信用評等達 Baa3級以上或短期債務信用評等達P-3級以上。</w:t>
      </w:r>
    </w:p>
    <w:p w14:paraId="5D80730B" w14:textId="77777777" w:rsidR="00511067" w:rsidRPr="008F523E" w:rsidRDefault="00511067" w:rsidP="00FD2D8C">
      <w:pPr>
        <w:adjustRightInd w:val="0"/>
        <w:snapToGrid w:val="0"/>
        <w:spacing w:line="320" w:lineRule="exact"/>
        <w:ind w:leftChars="550" w:left="1992" w:hangingChars="280" w:hanging="672"/>
        <w:jc w:val="both"/>
        <w:rPr>
          <w:rFonts w:ascii="標楷體" w:eastAsia="標楷體" w:hAnsi="標楷體" w:cs="新細明體"/>
        </w:rPr>
      </w:pPr>
      <w:r w:rsidRPr="008F523E">
        <w:rPr>
          <w:rFonts w:ascii="標楷體" w:eastAsia="標楷體" w:hAnsi="標楷體" w:cs="新細明體" w:hint="eastAsia"/>
        </w:rPr>
        <w:t>（三）</w:t>
      </w:r>
      <w:proofErr w:type="gramStart"/>
      <w:r w:rsidRPr="008F523E">
        <w:rPr>
          <w:rFonts w:ascii="標楷體" w:eastAsia="標楷體" w:hAnsi="標楷體" w:cs="新細明體" w:hint="eastAsia"/>
        </w:rPr>
        <w:t>經惠譽</w:t>
      </w:r>
      <w:proofErr w:type="gramEnd"/>
      <w:r w:rsidRPr="008F523E">
        <w:rPr>
          <w:rFonts w:ascii="標楷體" w:eastAsia="標楷體" w:hAnsi="標楷體" w:cs="新細明體" w:hint="eastAsia"/>
        </w:rPr>
        <w:t>公司</w:t>
      </w:r>
      <w:proofErr w:type="gramStart"/>
      <w:r w:rsidRPr="008F523E">
        <w:rPr>
          <w:rFonts w:ascii="標楷體" w:eastAsia="標楷體" w:hAnsi="標楷體" w:cs="新細明體" w:hint="eastAsia"/>
          <w:spacing w:val="-40"/>
        </w:rPr>
        <w:t>（</w:t>
      </w:r>
      <w:proofErr w:type="gramEnd"/>
      <w:r w:rsidRPr="008F523E">
        <w:rPr>
          <w:rFonts w:ascii="標楷體" w:eastAsia="標楷體" w:hAnsi="標楷體" w:cs="新細明體" w:hint="eastAsia"/>
          <w:spacing w:val="-40"/>
        </w:rPr>
        <w:t>Fitch Inc.）</w:t>
      </w:r>
      <w:r w:rsidRPr="008F523E">
        <w:rPr>
          <w:rFonts w:ascii="標楷體" w:eastAsia="標楷體" w:hAnsi="標楷體" w:cs="新細明體" w:hint="eastAsia"/>
        </w:rPr>
        <w:t>評定，長期債務信用評等達BBB-級以上或短期債務信用評等達F3級以上。</w:t>
      </w:r>
    </w:p>
    <w:p w14:paraId="23CA4C3B" w14:textId="77777777" w:rsidR="00511067" w:rsidRPr="008F523E" w:rsidRDefault="00511067" w:rsidP="00FD2D8C">
      <w:pPr>
        <w:adjustRightInd w:val="0"/>
        <w:snapToGrid w:val="0"/>
        <w:spacing w:line="320" w:lineRule="exact"/>
        <w:ind w:leftChars="550" w:left="1992" w:hangingChars="280" w:hanging="672"/>
        <w:jc w:val="both"/>
        <w:rPr>
          <w:rFonts w:ascii="標楷體" w:eastAsia="標楷體" w:hAnsi="標楷體" w:cs="新細明體"/>
        </w:rPr>
      </w:pPr>
      <w:r w:rsidRPr="008F523E">
        <w:rPr>
          <w:rFonts w:ascii="標楷體" w:eastAsia="標楷體" w:hAnsi="標楷體" w:cs="新細明體" w:hint="eastAsia"/>
        </w:rPr>
        <w:t>（四）經中華信用評等股份有限公司評定，長期債務信用評等達</w:t>
      </w:r>
      <w:proofErr w:type="spellStart"/>
      <w:r w:rsidRPr="008F523E">
        <w:rPr>
          <w:rFonts w:ascii="標楷體" w:eastAsia="標楷體" w:hAnsi="標楷體" w:cs="新細明體" w:hint="eastAsia"/>
        </w:rPr>
        <w:t>twBBB</w:t>
      </w:r>
      <w:proofErr w:type="spellEnd"/>
      <w:r w:rsidRPr="008F523E">
        <w:rPr>
          <w:rFonts w:ascii="標楷體" w:eastAsia="標楷體" w:hAnsi="標楷體" w:cs="新細明體" w:hint="eastAsia"/>
        </w:rPr>
        <w:t>-級以上或短期債務信用評等達twA-3級以上。</w:t>
      </w:r>
    </w:p>
    <w:p w14:paraId="22DB481B" w14:textId="77777777" w:rsidR="00511067" w:rsidRPr="008F523E" w:rsidRDefault="00511067" w:rsidP="00FD2D8C">
      <w:pPr>
        <w:adjustRightInd w:val="0"/>
        <w:snapToGrid w:val="0"/>
        <w:spacing w:line="320" w:lineRule="exact"/>
        <w:ind w:leftChars="550" w:left="1992" w:hangingChars="280" w:hanging="672"/>
        <w:jc w:val="both"/>
        <w:rPr>
          <w:rFonts w:ascii="標楷體" w:eastAsia="標楷體" w:hAnsi="標楷體" w:cs="新細明體"/>
        </w:rPr>
      </w:pPr>
      <w:r w:rsidRPr="008F523E">
        <w:rPr>
          <w:rFonts w:ascii="標楷體" w:eastAsia="標楷體" w:hAnsi="標楷體" w:cs="新細明體" w:hint="eastAsia"/>
        </w:rPr>
        <w:t>（五）經澳洲</w:t>
      </w:r>
      <w:proofErr w:type="gramStart"/>
      <w:r w:rsidRPr="008F523E">
        <w:rPr>
          <w:rFonts w:ascii="標楷體" w:eastAsia="標楷體" w:hAnsi="標楷體" w:cs="新細明體" w:hint="eastAsia"/>
        </w:rPr>
        <w:t>商惠譽國際</w:t>
      </w:r>
      <w:proofErr w:type="gramEnd"/>
      <w:r w:rsidRPr="008F523E">
        <w:rPr>
          <w:rFonts w:ascii="標楷體" w:eastAsia="標楷體" w:hAnsi="標楷體" w:cs="新細明體" w:hint="eastAsia"/>
        </w:rPr>
        <w:t>信用評等股份有限公司臺灣分公司評定，長期信用評等達BBB-(</w:t>
      </w:r>
      <w:proofErr w:type="spellStart"/>
      <w:r w:rsidRPr="008F523E">
        <w:rPr>
          <w:rFonts w:ascii="標楷體" w:eastAsia="標楷體" w:hAnsi="標楷體" w:cs="新細明體" w:hint="eastAsia"/>
        </w:rPr>
        <w:t>twn</w:t>
      </w:r>
      <w:proofErr w:type="spellEnd"/>
      <w:r w:rsidRPr="008F523E">
        <w:rPr>
          <w:rFonts w:ascii="標楷體" w:eastAsia="標楷體" w:hAnsi="標楷體" w:cs="新細明體" w:hint="eastAsia"/>
        </w:rPr>
        <w:t>)等級以上或短期信用評等達F3(</w:t>
      </w:r>
      <w:proofErr w:type="spellStart"/>
      <w:r w:rsidRPr="008F523E">
        <w:rPr>
          <w:rFonts w:ascii="標楷體" w:eastAsia="標楷體" w:hAnsi="標楷體" w:cs="新細明體" w:hint="eastAsia"/>
        </w:rPr>
        <w:t>twn</w:t>
      </w:r>
      <w:proofErr w:type="spellEnd"/>
      <w:r w:rsidRPr="008F523E">
        <w:rPr>
          <w:rFonts w:ascii="標楷體" w:eastAsia="標楷體" w:hAnsi="標楷體" w:cs="新細明體" w:hint="eastAsia"/>
        </w:rPr>
        <w:t>)等級以上。</w:t>
      </w:r>
    </w:p>
    <w:p w14:paraId="5169F106" w14:textId="77777777" w:rsidR="00511067" w:rsidRPr="00342654" w:rsidRDefault="00511067" w:rsidP="00FD2D8C">
      <w:pPr>
        <w:suppressAutoHyphens/>
        <w:autoSpaceDN w:val="0"/>
        <w:snapToGrid w:val="0"/>
        <w:spacing w:beforeLines="15" w:before="54" w:afterLines="15" w:after="54" w:line="320" w:lineRule="exact"/>
        <w:ind w:left="1202"/>
        <w:jc w:val="both"/>
        <w:textAlignment w:val="baseline"/>
        <w:rPr>
          <w:kern w:val="3"/>
        </w:rPr>
      </w:pPr>
      <w:r w:rsidRPr="00342654">
        <w:rPr>
          <w:rFonts w:ascii="標楷體" w:eastAsia="標楷體" w:hAnsi="標楷體"/>
          <w:kern w:val="3"/>
        </w:rPr>
        <w:t>第一項</w:t>
      </w:r>
      <w:r w:rsidRPr="0053241C">
        <w:rPr>
          <w:rFonts w:ascii="標楷體" w:eastAsia="標楷體" w:hAnsi="標楷體"/>
          <w:color w:val="FF0000"/>
          <w:kern w:val="3"/>
        </w:rPr>
        <w:t>所稱符合資格條件之</w:t>
      </w:r>
      <w:r w:rsidRPr="00342654">
        <w:rPr>
          <w:rFonts w:ascii="標楷體" w:eastAsia="標楷體" w:hAnsi="標楷體"/>
          <w:kern w:val="3"/>
        </w:rPr>
        <w:t>其他信用部</w:t>
      </w:r>
      <w:r w:rsidRPr="0053241C">
        <w:rPr>
          <w:rFonts w:ascii="標楷體" w:eastAsia="標楷體" w:hAnsi="標楷體"/>
          <w:color w:val="FF0000"/>
          <w:kern w:val="3"/>
        </w:rPr>
        <w:t>，指具備下列</w:t>
      </w:r>
      <w:r w:rsidRPr="00342654">
        <w:rPr>
          <w:rFonts w:ascii="標楷體" w:eastAsia="標楷體" w:hAnsi="標楷體"/>
          <w:kern w:val="3"/>
        </w:rPr>
        <w:t>資格條件</w:t>
      </w:r>
      <w:r w:rsidRPr="0053241C">
        <w:rPr>
          <w:rFonts w:ascii="標楷體" w:eastAsia="標楷體" w:hAnsi="標楷體"/>
          <w:color w:val="FF0000"/>
          <w:kern w:val="3"/>
        </w:rPr>
        <w:t>者</w:t>
      </w:r>
      <w:r w:rsidRPr="00342654">
        <w:rPr>
          <w:rFonts w:ascii="標楷體" w:eastAsia="標楷體" w:hAnsi="標楷體"/>
          <w:kern w:val="3"/>
        </w:rPr>
        <w:t>：</w:t>
      </w:r>
    </w:p>
    <w:p w14:paraId="68505C60" w14:textId="77777777" w:rsidR="00511067" w:rsidRPr="00342654" w:rsidRDefault="00511067" w:rsidP="00342654">
      <w:pPr>
        <w:suppressAutoHyphens/>
        <w:autoSpaceDN w:val="0"/>
        <w:snapToGrid w:val="0"/>
        <w:spacing w:line="320" w:lineRule="exact"/>
        <w:ind w:left="1200"/>
        <w:jc w:val="both"/>
        <w:textAlignment w:val="baseline"/>
        <w:rPr>
          <w:kern w:val="3"/>
        </w:rPr>
      </w:pPr>
      <w:r w:rsidRPr="00342654">
        <w:rPr>
          <w:rFonts w:ascii="標楷體" w:eastAsia="標楷體" w:hAnsi="標楷體" w:cs="新細明體"/>
          <w:kern w:val="3"/>
        </w:rPr>
        <w:t>一、最近半年底（六月底或十二月底）淨值在新臺幣</w:t>
      </w:r>
      <w:r w:rsidRPr="0053241C">
        <w:rPr>
          <w:rFonts w:ascii="標楷體" w:eastAsia="標楷體" w:hAnsi="標楷體" w:cs="新細明體"/>
          <w:color w:val="FF0000"/>
          <w:kern w:val="3"/>
        </w:rPr>
        <w:t>一</w:t>
      </w:r>
      <w:r w:rsidRPr="00342654">
        <w:rPr>
          <w:rFonts w:ascii="標楷體" w:eastAsia="標楷體" w:hAnsi="標楷體" w:cs="新細明體"/>
          <w:kern w:val="3"/>
        </w:rPr>
        <w:t>億元以上。</w:t>
      </w:r>
    </w:p>
    <w:p w14:paraId="6DF4CFF9" w14:textId="77777777" w:rsidR="00511067" w:rsidRPr="00342654" w:rsidRDefault="00511067" w:rsidP="00342654">
      <w:pPr>
        <w:suppressAutoHyphens/>
        <w:autoSpaceDN w:val="0"/>
        <w:snapToGrid w:val="0"/>
        <w:spacing w:line="320" w:lineRule="exact"/>
        <w:ind w:left="1200"/>
        <w:jc w:val="both"/>
        <w:textAlignment w:val="baseline"/>
        <w:rPr>
          <w:rFonts w:ascii="標楷體" w:eastAsia="標楷體" w:hAnsi="標楷體" w:cs="新細明體"/>
          <w:kern w:val="3"/>
        </w:rPr>
      </w:pPr>
      <w:r w:rsidRPr="00342654">
        <w:rPr>
          <w:rFonts w:ascii="標楷體" w:eastAsia="標楷體" w:hAnsi="標楷體" w:cs="新細明體"/>
          <w:kern w:val="3"/>
        </w:rPr>
        <w:t>二、最近半年底（六月底或十二月底）資本適足率達百分之十以上。</w:t>
      </w:r>
    </w:p>
    <w:p w14:paraId="63DB8262" w14:textId="77777777" w:rsidR="00511067" w:rsidRPr="00342654" w:rsidRDefault="00511067" w:rsidP="00342654">
      <w:pPr>
        <w:suppressAutoHyphens/>
        <w:autoSpaceDN w:val="0"/>
        <w:snapToGrid w:val="0"/>
        <w:spacing w:line="320" w:lineRule="exact"/>
        <w:ind w:left="1680" w:hanging="480"/>
        <w:jc w:val="both"/>
        <w:textAlignment w:val="baseline"/>
        <w:rPr>
          <w:kern w:val="3"/>
        </w:rPr>
      </w:pPr>
      <w:r w:rsidRPr="00342654">
        <w:rPr>
          <w:rFonts w:ascii="標楷體" w:eastAsia="標楷體" w:hAnsi="標楷體" w:cs="新細明體"/>
          <w:kern w:val="3"/>
        </w:rPr>
        <w:t>三、最近半年底（六月底或十二月底）逾期放款比率低於百分之一。</w:t>
      </w:r>
    </w:p>
    <w:p w14:paraId="7725DE69" w14:textId="77777777" w:rsidR="00511067" w:rsidRPr="00342654" w:rsidRDefault="00511067" w:rsidP="00342654">
      <w:pPr>
        <w:suppressAutoHyphens/>
        <w:autoSpaceDN w:val="0"/>
        <w:snapToGrid w:val="0"/>
        <w:spacing w:line="320" w:lineRule="exact"/>
        <w:ind w:left="1200"/>
        <w:jc w:val="both"/>
        <w:textAlignment w:val="baseline"/>
        <w:rPr>
          <w:rFonts w:ascii="標楷體" w:eastAsia="標楷體" w:hAnsi="標楷體" w:cs="新細明體"/>
          <w:kern w:val="3"/>
        </w:rPr>
      </w:pPr>
      <w:r w:rsidRPr="00342654">
        <w:rPr>
          <w:rFonts w:ascii="標楷體" w:eastAsia="標楷體" w:hAnsi="標楷體" w:cs="新細明體"/>
          <w:kern w:val="3"/>
        </w:rPr>
        <w:t>四、最近半年底（六月底或十二月底）存放比率達百分之六十以上。</w:t>
      </w:r>
    </w:p>
    <w:p w14:paraId="02D2692B" w14:textId="77777777" w:rsidR="00511067" w:rsidRPr="00342654" w:rsidRDefault="00511067" w:rsidP="00342654">
      <w:pPr>
        <w:suppressAutoHyphens/>
        <w:autoSpaceDN w:val="0"/>
        <w:snapToGrid w:val="0"/>
        <w:spacing w:line="320" w:lineRule="exact"/>
        <w:ind w:left="1200"/>
        <w:jc w:val="both"/>
        <w:textAlignment w:val="baseline"/>
        <w:rPr>
          <w:kern w:val="3"/>
        </w:rPr>
      </w:pPr>
      <w:r w:rsidRPr="00342654">
        <w:rPr>
          <w:rFonts w:ascii="標楷體" w:eastAsia="標楷體" w:hAnsi="標楷體" w:cs="新細明體"/>
          <w:kern w:val="3"/>
        </w:rPr>
        <w:t>五、最近半年底（六月底或十二月底）放款覆蓋率達百分之</w:t>
      </w:r>
      <w:r w:rsidRPr="0053241C">
        <w:rPr>
          <w:rFonts w:ascii="標楷體" w:eastAsia="標楷體" w:hAnsi="標楷體" w:cs="新細明體"/>
          <w:color w:val="FF0000"/>
          <w:kern w:val="3"/>
        </w:rPr>
        <w:t>一點五</w:t>
      </w:r>
      <w:r w:rsidRPr="00342654">
        <w:rPr>
          <w:rFonts w:ascii="標楷體" w:eastAsia="標楷體" w:hAnsi="標楷體" w:cs="新細明體"/>
          <w:kern w:val="3"/>
        </w:rPr>
        <w:t>以上。</w:t>
      </w:r>
    </w:p>
    <w:p w14:paraId="5D195662" w14:textId="77777777" w:rsidR="00511067" w:rsidRPr="008F523E" w:rsidRDefault="00511067" w:rsidP="00FD2D8C">
      <w:pPr>
        <w:adjustRightInd w:val="0"/>
        <w:snapToGrid w:val="0"/>
        <w:spacing w:beforeLines="15" w:before="54" w:line="320" w:lineRule="exact"/>
        <w:ind w:leftChars="500" w:left="1200"/>
        <w:jc w:val="both"/>
        <w:rPr>
          <w:rFonts w:ascii="標楷體" w:eastAsia="標楷體" w:hAnsi="標楷體" w:cs="新細明體"/>
        </w:rPr>
      </w:pPr>
      <w:r w:rsidRPr="008F523E">
        <w:rPr>
          <w:rFonts w:ascii="標楷體" w:eastAsia="標楷體" w:hAnsi="標楷體" w:cs="新細明體" w:hint="eastAsia"/>
        </w:rPr>
        <w:t>信用部辦理轉存時，應將轉存之本國銀行或其他</w:t>
      </w:r>
      <w:proofErr w:type="gramStart"/>
      <w:r w:rsidRPr="008F523E">
        <w:rPr>
          <w:rFonts w:ascii="標楷體" w:eastAsia="標楷體" w:hAnsi="標楷體" w:cs="新細明體" w:hint="eastAsia"/>
        </w:rPr>
        <w:t>信用部各款</w:t>
      </w:r>
      <w:proofErr w:type="gramEnd"/>
      <w:r w:rsidRPr="008F523E">
        <w:rPr>
          <w:rFonts w:ascii="標楷體" w:eastAsia="標楷體" w:hAnsi="標楷體" w:cs="新細明體" w:hint="eastAsia"/>
        </w:rPr>
        <w:t>資格條件之查詢記錄留存，</w:t>
      </w:r>
      <w:proofErr w:type="gramStart"/>
      <w:r w:rsidRPr="008F523E">
        <w:rPr>
          <w:rFonts w:ascii="標楷體" w:eastAsia="標楷體" w:hAnsi="標楷體" w:cs="新細明體" w:hint="eastAsia"/>
        </w:rPr>
        <w:t>俾</w:t>
      </w:r>
      <w:proofErr w:type="gramEnd"/>
      <w:r w:rsidRPr="008F523E">
        <w:rPr>
          <w:rFonts w:ascii="標楷體" w:eastAsia="標楷體" w:hAnsi="標楷體" w:cs="新細明體" w:hint="eastAsia"/>
        </w:rPr>
        <w:t>供查核。</w:t>
      </w:r>
    </w:p>
    <w:p w14:paraId="3013DD8C" w14:textId="77777777" w:rsidR="00511067" w:rsidRPr="008F523E" w:rsidRDefault="00511067" w:rsidP="00FD2D8C">
      <w:pPr>
        <w:tabs>
          <w:tab w:val="left" w:pos="10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20" w:lineRule="exact"/>
        <w:ind w:leftChars="500" w:left="1200"/>
        <w:jc w:val="both"/>
        <w:rPr>
          <w:rFonts w:ascii="標楷體" w:eastAsia="標楷體" w:hAnsi="標楷體"/>
          <w:bCs/>
        </w:rPr>
      </w:pPr>
      <w:proofErr w:type="gramStart"/>
      <w:r w:rsidRPr="008F523E">
        <w:rPr>
          <w:rFonts w:ascii="標楷體" w:eastAsia="標楷體" w:hAnsi="標楷體" w:cs="新細明體" w:hint="eastAsia"/>
          <w:kern w:val="0"/>
        </w:rPr>
        <w:t>信用部餘裕</w:t>
      </w:r>
      <w:proofErr w:type="gramEnd"/>
      <w:r w:rsidRPr="008F523E">
        <w:rPr>
          <w:rFonts w:ascii="標楷體" w:eastAsia="標楷體" w:hAnsi="標楷體" w:cs="新細明體" w:hint="eastAsia"/>
          <w:kern w:val="0"/>
        </w:rPr>
        <w:t>資金轉存符合資格條件之其他本國銀行或其他信用部，</w:t>
      </w:r>
      <w:proofErr w:type="gramStart"/>
      <w:r w:rsidRPr="008F523E">
        <w:rPr>
          <w:rFonts w:ascii="標楷體" w:eastAsia="標楷體" w:hAnsi="標楷體" w:cs="新細明體" w:hint="eastAsia"/>
          <w:kern w:val="0"/>
        </w:rPr>
        <w:t>於轉存</w:t>
      </w:r>
      <w:proofErr w:type="gramEnd"/>
      <w:r w:rsidRPr="008F523E">
        <w:rPr>
          <w:rFonts w:ascii="標楷體" w:eastAsia="標楷體" w:hAnsi="標楷體" w:cs="新細明體" w:hint="eastAsia"/>
          <w:kern w:val="0"/>
        </w:rPr>
        <w:t>期間該銀行或信用部之資格條件有任一款不符規定時，其轉存款得繼續存放至各筆存款之到期日，到期後應依第二項或第三項規定重新檢視辦理轉存。</w:t>
      </w:r>
    </w:p>
    <w:p w14:paraId="05271C94" w14:textId="77777777" w:rsidR="00511067" w:rsidRPr="00A91B14" w:rsidRDefault="00511067" w:rsidP="002B7901">
      <w:pPr>
        <w:adjustRightInd w:val="0"/>
        <w:snapToGrid w:val="0"/>
        <w:spacing w:beforeLines="50" w:before="180" w:line="320" w:lineRule="atLeast"/>
        <w:ind w:leftChars="1" w:left="1202" w:hangingChars="500" w:hanging="1200"/>
        <w:rPr>
          <w:rFonts w:ascii="標楷體" w:eastAsia="標楷體" w:hAnsi="標楷體"/>
          <w:bCs/>
        </w:rPr>
      </w:pPr>
      <w:r w:rsidRPr="008F523E">
        <w:rPr>
          <w:rFonts w:ascii="標楷體" w:eastAsia="標楷體" w:hAnsi="標楷體" w:hint="eastAsia"/>
        </w:rPr>
        <w:lastRenderedPageBreak/>
        <w:t xml:space="preserve">第五條    </w:t>
      </w:r>
      <w:r w:rsidRPr="008F523E">
        <w:rPr>
          <w:rFonts w:ascii="標楷體" w:eastAsia="標楷體" w:hAnsi="標楷體" w:cs="新細明體" w:hint="eastAsia"/>
        </w:rPr>
        <w:t>信用部辦理轉存款之存期，每次以一年以內為限，</w:t>
      </w:r>
      <w:proofErr w:type="gramStart"/>
      <w:r w:rsidRPr="008F523E">
        <w:rPr>
          <w:rFonts w:ascii="標楷體" w:eastAsia="標楷體" w:hAnsi="標楷體" w:cs="新細明體" w:hint="eastAsia"/>
        </w:rPr>
        <w:t>並按收受</w:t>
      </w:r>
      <w:proofErr w:type="gramEnd"/>
      <w:r w:rsidRPr="008F523E">
        <w:rPr>
          <w:rFonts w:ascii="標楷體" w:eastAsia="標楷體" w:hAnsi="標楷體" w:cs="新細明體" w:hint="eastAsia"/>
        </w:rPr>
        <w:t>轉存款金融機構之存款牌告利率機動計息。</w:t>
      </w:r>
    </w:p>
    <w:p w14:paraId="48800FA4" w14:textId="77777777" w:rsidR="00511067" w:rsidRPr="008F523E" w:rsidRDefault="00511067" w:rsidP="001B1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Lines="30" w:before="108" w:line="320" w:lineRule="atLeast"/>
        <w:ind w:leftChars="1" w:left="1202" w:hangingChars="500" w:hanging="1200"/>
        <w:rPr>
          <w:rFonts w:ascii="標楷體" w:eastAsia="標楷體" w:hAnsi="標楷體" w:cs="新細明體"/>
          <w:kern w:val="0"/>
        </w:rPr>
      </w:pPr>
      <w:r w:rsidRPr="008F523E">
        <w:rPr>
          <w:rFonts w:ascii="標楷體" w:eastAsia="標楷體" w:hAnsi="標楷體" w:hint="eastAsia"/>
        </w:rPr>
        <w:t xml:space="preserve">第六條    </w:t>
      </w:r>
      <w:r w:rsidRPr="008F523E">
        <w:rPr>
          <w:rFonts w:ascii="標楷體" w:eastAsia="標楷體" w:hAnsi="標楷體" w:cs="新細明體" w:hint="eastAsia"/>
          <w:kern w:val="0"/>
        </w:rPr>
        <w:t>信用部餘裕資金轉存全國農業金庫以外之單一本國銀行或其他信用部額度如下:</w:t>
      </w:r>
    </w:p>
    <w:p w14:paraId="73E4D10E" w14:textId="77777777" w:rsidR="00511067" w:rsidRPr="008F523E" w:rsidRDefault="00511067" w:rsidP="002B7901">
      <w:pPr>
        <w:adjustRightInd w:val="0"/>
        <w:snapToGrid w:val="0"/>
        <w:spacing w:line="320" w:lineRule="atLeast"/>
        <w:ind w:leftChars="500" w:left="1680" w:hangingChars="200" w:hanging="480"/>
        <w:jc w:val="both"/>
        <w:rPr>
          <w:rFonts w:ascii="標楷體" w:eastAsia="標楷體" w:hAnsi="標楷體" w:cs="新細明體"/>
        </w:rPr>
      </w:pPr>
      <w:r w:rsidRPr="008F523E">
        <w:rPr>
          <w:rFonts w:ascii="標楷體" w:eastAsia="標楷體" w:hAnsi="標楷體" w:cs="新細明體" w:hint="eastAsia"/>
        </w:rPr>
        <w:t>一、轉存單</w:t>
      </w:r>
      <w:proofErr w:type="gramStart"/>
      <w:r w:rsidRPr="008F523E">
        <w:rPr>
          <w:rFonts w:ascii="標楷體" w:eastAsia="標楷體" w:hAnsi="標楷體" w:cs="新細明體" w:hint="eastAsia"/>
        </w:rPr>
        <w:t>一</w:t>
      </w:r>
      <w:proofErr w:type="gramEnd"/>
      <w:r w:rsidRPr="008F523E">
        <w:rPr>
          <w:rFonts w:ascii="標楷體" w:eastAsia="標楷體" w:hAnsi="標楷體" w:cs="新細明體" w:hint="eastAsia"/>
        </w:rPr>
        <w:t>本國銀行，其總額不得超過第三條限額以外之百分之三十五。但報經地方主管機關核轉中央主管機關同意者，不在此限。</w:t>
      </w:r>
    </w:p>
    <w:p w14:paraId="0BDE7E76" w14:textId="77777777" w:rsidR="00511067" w:rsidRDefault="00511067" w:rsidP="002B7901">
      <w:pPr>
        <w:adjustRightInd w:val="0"/>
        <w:snapToGrid w:val="0"/>
        <w:spacing w:line="320" w:lineRule="atLeast"/>
        <w:ind w:leftChars="400" w:left="960" w:firstLineChars="100" w:firstLine="240"/>
        <w:jc w:val="both"/>
        <w:rPr>
          <w:rFonts w:ascii="標楷體" w:eastAsia="標楷體" w:hAnsi="標楷體" w:cs="新細明體"/>
          <w:kern w:val="0"/>
        </w:rPr>
      </w:pPr>
      <w:r w:rsidRPr="008F523E">
        <w:rPr>
          <w:rFonts w:ascii="標楷體" w:eastAsia="標楷體" w:hAnsi="標楷體" w:cs="細明體" w:hint="eastAsia"/>
          <w:bCs/>
          <w:kern w:val="0"/>
        </w:rPr>
        <w:t>二、轉存單</w:t>
      </w:r>
      <w:proofErr w:type="gramStart"/>
      <w:r w:rsidRPr="008F523E">
        <w:rPr>
          <w:rFonts w:ascii="標楷體" w:eastAsia="標楷體" w:hAnsi="標楷體" w:cs="細明體" w:hint="eastAsia"/>
          <w:bCs/>
          <w:kern w:val="0"/>
        </w:rPr>
        <w:t>一</w:t>
      </w:r>
      <w:proofErr w:type="gramEnd"/>
      <w:r w:rsidRPr="008F523E">
        <w:rPr>
          <w:rFonts w:ascii="標楷體" w:eastAsia="標楷體" w:hAnsi="標楷體" w:cs="細明體" w:hint="eastAsia"/>
          <w:bCs/>
          <w:kern w:val="0"/>
        </w:rPr>
        <w:t>其他信用部</w:t>
      </w:r>
      <w:r w:rsidRPr="008F523E">
        <w:rPr>
          <w:rFonts w:ascii="標楷體" w:eastAsia="標楷體" w:hAnsi="標楷體" w:cs="新細明體" w:hint="eastAsia"/>
          <w:kern w:val="0"/>
        </w:rPr>
        <w:t>，其總額不得超過第三條限額以外之百分之二十</w:t>
      </w:r>
    </w:p>
    <w:p w14:paraId="2C34F50E" w14:textId="45DFB62B" w:rsidR="00511067" w:rsidRPr="008F523E" w:rsidRDefault="00511067" w:rsidP="002B7901">
      <w:pPr>
        <w:adjustRightInd w:val="0"/>
        <w:snapToGrid w:val="0"/>
        <w:spacing w:line="320" w:lineRule="atLeast"/>
        <w:ind w:leftChars="400" w:left="960" w:firstLineChars="100" w:firstLine="240"/>
        <w:jc w:val="both"/>
        <w:rPr>
          <w:rFonts w:ascii="標楷體" w:eastAsia="標楷體" w:hAnsi="標楷體"/>
          <w:bCs/>
        </w:rPr>
      </w:pPr>
      <w:r>
        <w:rPr>
          <w:rFonts w:ascii="標楷體" w:eastAsia="標楷體" w:hAnsi="標楷體" w:cs="新細明體" w:hint="eastAsia"/>
          <w:kern w:val="0"/>
        </w:rPr>
        <w:t xml:space="preserve">    </w:t>
      </w:r>
      <w:r w:rsidRPr="008F523E">
        <w:rPr>
          <w:rFonts w:ascii="標楷體" w:eastAsia="標楷體" w:hAnsi="標楷體" w:cs="新細明體" w:hint="eastAsia"/>
          <w:kern w:val="0"/>
        </w:rPr>
        <w:t>五。</w:t>
      </w:r>
    </w:p>
    <w:p w14:paraId="06A9F461" w14:textId="77777777" w:rsidR="00511067" w:rsidRPr="008F523E" w:rsidRDefault="00511067" w:rsidP="001B1368">
      <w:pPr>
        <w:tabs>
          <w:tab w:val="num" w:pos="1845"/>
        </w:tabs>
        <w:adjustRightInd w:val="0"/>
        <w:snapToGrid w:val="0"/>
        <w:spacing w:beforeLines="30" w:before="108" w:line="320" w:lineRule="atLeast"/>
        <w:ind w:left="1200" w:hangingChars="500" w:hanging="1200"/>
        <w:rPr>
          <w:rFonts w:ascii="標楷體" w:eastAsia="標楷體" w:hAnsi="標楷體" w:cs="新細明體"/>
        </w:rPr>
      </w:pPr>
      <w:r w:rsidRPr="008F523E">
        <w:rPr>
          <w:rFonts w:ascii="標楷體" w:eastAsia="標楷體" w:hAnsi="標楷體" w:hint="eastAsia"/>
        </w:rPr>
        <w:t xml:space="preserve">第七條    </w:t>
      </w:r>
      <w:proofErr w:type="gramStart"/>
      <w:r w:rsidRPr="008F523E">
        <w:rPr>
          <w:rFonts w:ascii="標楷體" w:eastAsia="標楷體" w:hAnsi="標楷體" w:cs="新細明體" w:hint="eastAsia"/>
        </w:rPr>
        <w:t>信用部因同一</w:t>
      </w:r>
      <w:proofErr w:type="gramEnd"/>
      <w:r w:rsidRPr="008F523E">
        <w:rPr>
          <w:rFonts w:ascii="標楷體" w:eastAsia="標楷體" w:hAnsi="標楷體" w:cs="新細明體" w:hint="eastAsia"/>
        </w:rPr>
        <w:t>直轄市、縣（市）其他信用部發生重大偶發事件，有流動性需要時，於提報理事會同意並報經地方主管機關核轉中央主管機關同意後，將第三條限額以外之餘</w:t>
      </w:r>
      <w:proofErr w:type="gramStart"/>
      <w:r w:rsidRPr="008F523E">
        <w:rPr>
          <w:rFonts w:ascii="標楷體" w:eastAsia="標楷體" w:hAnsi="標楷體" w:cs="新細明體" w:hint="eastAsia"/>
        </w:rPr>
        <w:t>裕</w:t>
      </w:r>
      <w:proofErr w:type="gramEnd"/>
      <w:r w:rsidRPr="008F523E">
        <w:rPr>
          <w:rFonts w:ascii="標楷體" w:eastAsia="標楷體" w:hAnsi="標楷體" w:cs="新細明體" w:hint="eastAsia"/>
        </w:rPr>
        <w:t>資金轉存該其他信用部，不受第四條第一項之限制。</w:t>
      </w:r>
    </w:p>
    <w:p w14:paraId="4110DBFE" w14:textId="77777777" w:rsidR="00511067" w:rsidRPr="008F523E" w:rsidRDefault="00511067" w:rsidP="002B7901">
      <w:pPr>
        <w:adjustRightInd w:val="0"/>
        <w:snapToGrid w:val="0"/>
        <w:spacing w:line="320" w:lineRule="atLeast"/>
        <w:ind w:firstLineChars="500" w:firstLine="1200"/>
        <w:rPr>
          <w:rFonts w:ascii="標楷體" w:eastAsia="標楷體" w:hAnsi="標楷體"/>
          <w:bCs/>
        </w:rPr>
      </w:pPr>
      <w:proofErr w:type="gramStart"/>
      <w:r w:rsidRPr="008F523E">
        <w:rPr>
          <w:rFonts w:ascii="標楷體" w:eastAsia="標楷體" w:hAnsi="標楷體" w:cs="新細明體" w:hint="eastAsia"/>
        </w:rPr>
        <w:t>信用部依前項</w:t>
      </w:r>
      <w:proofErr w:type="gramEnd"/>
      <w:r w:rsidRPr="008F523E">
        <w:rPr>
          <w:rFonts w:ascii="標楷體" w:eastAsia="標楷體" w:hAnsi="標楷體" w:cs="新細明體" w:hint="eastAsia"/>
        </w:rPr>
        <w:t>規定，轉存該其他信用部，其轉存限額適用前條規定。</w:t>
      </w:r>
    </w:p>
    <w:p w14:paraId="3ED4864D" w14:textId="77777777" w:rsidR="00511067" w:rsidRPr="008F523E" w:rsidRDefault="00511067" w:rsidP="002B7901">
      <w:pPr>
        <w:adjustRightInd w:val="0"/>
        <w:snapToGrid w:val="0"/>
        <w:spacing w:beforeLines="50" w:before="180" w:line="320" w:lineRule="atLeast"/>
        <w:ind w:left="1200" w:hangingChars="500" w:hanging="1200"/>
        <w:rPr>
          <w:rFonts w:ascii="標楷體" w:eastAsia="標楷體" w:hAnsi="標楷體" w:cs="新細明體"/>
        </w:rPr>
      </w:pPr>
      <w:r w:rsidRPr="008F523E">
        <w:rPr>
          <w:rFonts w:ascii="標楷體" w:eastAsia="標楷體" w:hAnsi="標楷體" w:hint="eastAsia"/>
        </w:rPr>
        <w:t xml:space="preserve">第八條    </w:t>
      </w:r>
      <w:proofErr w:type="gramStart"/>
      <w:r w:rsidRPr="008F523E">
        <w:rPr>
          <w:rFonts w:ascii="標楷體" w:eastAsia="標楷體" w:hAnsi="標楷體" w:cs="新細明體" w:hint="eastAsia"/>
          <w:kern w:val="0"/>
        </w:rPr>
        <w:t>信用部餘裕</w:t>
      </w:r>
      <w:proofErr w:type="gramEnd"/>
      <w:r w:rsidRPr="008F523E">
        <w:rPr>
          <w:rFonts w:ascii="標楷體" w:eastAsia="標楷體" w:hAnsi="標楷體" w:cs="新細明體" w:hint="eastAsia"/>
          <w:kern w:val="0"/>
        </w:rPr>
        <w:t>資金依第四條第二項或第三項規定轉存本國銀行或其他信用部，應由經辦人員填寫轉</w:t>
      </w:r>
      <w:proofErr w:type="gramStart"/>
      <w:r w:rsidRPr="008F523E">
        <w:rPr>
          <w:rFonts w:ascii="標楷體" w:eastAsia="標楷體" w:hAnsi="標楷體" w:cs="新細明體" w:hint="eastAsia"/>
          <w:kern w:val="0"/>
        </w:rPr>
        <w:t>存請核單</w:t>
      </w:r>
      <w:proofErr w:type="gramEnd"/>
      <w:r w:rsidRPr="008F523E">
        <w:rPr>
          <w:rFonts w:ascii="標楷體" w:eastAsia="標楷體" w:hAnsi="標楷體" w:cs="新細明體" w:hint="eastAsia"/>
          <w:kern w:val="0"/>
        </w:rPr>
        <w:t>（附表），經信用部主任及會計部主任覆核，於呈報總幹事核可後，依規定程序辦理轉存。</w:t>
      </w:r>
    </w:p>
    <w:p w14:paraId="7A310871" w14:textId="77777777" w:rsidR="00511067" w:rsidRPr="008F523E" w:rsidRDefault="00511067" w:rsidP="002B7901">
      <w:pPr>
        <w:adjustRightInd w:val="0"/>
        <w:snapToGrid w:val="0"/>
        <w:spacing w:beforeLines="50" w:before="180" w:line="320" w:lineRule="atLeast"/>
        <w:ind w:left="1200" w:hangingChars="500" w:hanging="1200"/>
        <w:rPr>
          <w:rFonts w:ascii="標楷體" w:eastAsia="標楷體" w:hAnsi="標楷體" w:cs="新細明體"/>
        </w:rPr>
      </w:pPr>
      <w:r w:rsidRPr="008F523E">
        <w:rPr>
          <w:rFonts w:ascii="標楷體" w:eastAsia="標楷體" w:hAnsi="標楷體" w:hint="eastAsia"/>
        </w:rPr>
        <w:t xml:space="preserve">第九條    </w:t>
      </w:r>
      <w:r w:rsidRPr="008F523E">
        <w:rPr>
          <w:rFonts w:ascii="標楷體" w:eastAsia="標楷體" w:hAnsi="標楷體" w:cs="新細明體" w:hint="eastAsia"/>
          <w:kern w:val="0"/>
        </w:rPr>
        <w:t>信用部餘裕資金依第四條第二項或第三項及第七條規定轉存其他本國銀行及其他信用部，應依規定自行提存該轉存款之存款準備金。</w:t>
      </w:r>
    </w:p>
    <w:p w14:paraId="461DDA66" w14:textId="77777777" w:rsidR="00511067" w:rsidRPr="008F523E" w:rsidRDefault="00511067" w:rsidP="002B7901">
      <w:pPr>
        <w:adjustRightInd w:val="0"/>
        <w:snapToGrid w:val="0"/>
        <w:spacing w:beforeLines="50" w:before="180" w:line="320" w:lineRule="atLeast"/>
        <w:ind w:left="1202" w:hangingChars="501" w:hanging="1202"/>
        <w:rPr>
          <w:rFonts w:ascii="標楷體" w:eastAsia="標楷體" w:hAnsi="標楷體" w:cs="新細明體"/>
        </w:rPr>
      </w:pPr>
      <w:r w:rsidRPr="008F523E">
        <w:rPr>
          <w:rFonts w:ascii="標楷體" w:eastAsia="標楷體" w:hAnsi="標楷體" w:cs="新細明體" w:hint="eastAsia"/>
        </w:rPr>
        <w:t xml:space="preserve">第十條    </w:t>
      </w:r>
      <w:r w:rsidRPr="008F523E">
        <w:rPr>
          <w:rFonts w:ascii="標楷體" w:eastAsia="標楷體" w:hAnsi="標楷體" w:cs="新細明體" w:hint="eastAsia"/>
          <w:kern w:val="0"/>
        </w:rPr>
        <w:t>信用部辦理轉存款，應於轉存次日，</w:t>
      </w:r>
      <w:r w:rsidRPr="008F523E">
        <w:rPr>
          <w:rFonts w:ascii="標楷體" w:eastAsia="標楷體" w:hAnsi="標楷體" w:cs="細明體" w:hint="eastAsia"/>
          <w:kern w:val="0"/>
        </w:rPr>
        <w:t>至行政院農業委員會(農業金融局)或其指定之全國農業金庫網站申報相關資料</w:t>
      </w:r>
      <w:r w:rsidRPr="008F523E">
        <w:rPr>
          <w:rFonts w:ascii="標楷體" w:eastAsia="標楷體" w:hAnsi="標楷體" w:cs="新細明體" w:hint="eastAsia"/>
          <w:kern w:val="0"/>
        </w:rPr>
        <w:t>。</w:t>
      </w:r>
    </w:p>
    <w:p w14:paraId="025064EF" w14:textId="77777777" w:rsidR="00511067" w:rsidRPr="00A91B14" w:rsidRDefault="00511067" w:rsidP="002B7901">
      <w:pPr>
        <w:adjustRightInd w:val="0"/>
        <w:snapToGrid w:val="0"/>
        <w:spacing w:beforeLines="50" w:before="180" w:line="320" w:lineRule="atLeast"/>
        <w:ind w:left="1200" w:hangingChars="500" w:hanging="1200"/>
        <w:rPr>
          <w:rFonts w:ascii="標楷體" w:eastAsia="標楷體" w:hAnsi="標楷體"/>
          <w:bCs/>
        </w:rPr>
      </w:pPr>
      <w:r w:rsidRPr="008F523E">
        <w:rPr>
          <w:rFonts w:ascii="標楷體" w:eastAsia="標楷體" w:hAnsi="標楷體" w:hint="eastAsia"/>
        </w:rPr>
        <w:t xml:space="preserve">第十一條  </w:t>
      </w:r>
      <w:r w:rsidRPr="008F523E">
        <w:rPr>
          <w:rFonts w:ascii="標楷體" w:eastAsia="標楷體" w:hAnsi="標楷體" w:cs="新細明體" w:hint="eastAsia"/>
          <w:kern w:val="0"/>
        </w:rPr>
        <w:t>本作業規範經理事會同意通過並報地方主管機關備查後實施，及副知全國農業金庫，修正時亦同。</w:t>
      </w:r>
    </w:p>
    <w:p w14:paraId="613CCB30" w14:textId="77777777" w:rsidR="00511067" w:rsidRDefault="00511067" w:rsidP="00A36FA7">
      <w:pPr>
        <w:rPr>
          <w:rFonts w:ascii="標楷體" w:eastAsia="標楷體" w:hAnsi="標楷體"/>
          <w:b/>
          <w:spacing w:val="-30"/>
          <w:sz w:val="28"/>
          <w:szCs w:val="28"/>
        </w:rPr>
        <w:sectPr w:rsidR="00511067" w:rsidSect="000B30B4">
          <w:pgSz w:w="11906" w:h="16838" w:code="9"/>
          <w:pgMar w:top="1077" w:right="1361" w:bottom="1077" w:left="1440" w:header="680" w:footer="567" w:gutter="0"/>
          <w:pgNumType w:chapSep="period"/>
          <w:cols w:space="425"/>
          <w:docGrid w:type="lines" w:linePitch="361"/>
        </w:sectPr>
      </w:pPr>
    </w:p>
    <w:p w14:paraId="744BCA47" w14:textId="77777777" w:rsidR="00511067" w:rsidRPr="00E476F5" w:rsidRDefault="00511067" w:rsidP="0034455C">
      <w:pPr>
        <w:suppressAutoHyphens/>
        <w:autoSpaceDN w:val="0"/>
        <w:spacing w:line="280" w:lineRule="exact"/>
        <w:ind w:right="250"/>
        <w:jc w:val="right"/>
        <w:textAlignment w:val="baseline"/>
        <w:rPr>
          <w:rFonts w:ascii="標楷體" w:eastAsia="標楷體" w:hAnsi="標楷體"/>
          <w:spacing w:val="-30"/>
          <w:kern w:val="3"/>
          <w:sz w:val="28"/>
          <w:szCs w:val="28"/>
        </w:rPr>
      </w:pPr>
      <w:r w:rsidRPr="00E476F5">
        <w:rPr>
          <w:rFonts w:ascii="標楷體" w:eastAsia="標楷體" w:hAnsi="標楷體"/>
          <w:spacing w:val="-30"/>
          <w:kern w:val="3"/>
          <w:sz w:val="28"/>
          <w:szCs w:val="28"/>
        </w:rPr>
        <w:lastRenderedPageBreak/>
        <w:t>附件</w:t>
      </w:r>
    </w:p>
    <w:p w14:paraId="1A9BEE78" w14:textId="77777777" w:rsidR="00511067" w:rsidRPr="00511067" w:rsidRDefault="00511067" w:rsidP="00511067">
      <w:pPr>
        <w:pStyle w:val="af1"/>
        <w:spacing w:line="360" w:lineRule="exact"/>
        <w:rPr>
          <w:rFonts w:ascii="標楷體" w:eastAsia="標楷體" w:hAnsi="標楷體"/>
          <w:b/>
          <w:bCs/>
          <w:sz w:val="26"/>
          <w:szCs w:val="26"/>
        </w:rPr>
      </w:pPr>
      <w:r w:rsidRPr="00511067">
        <w:rPr>
          <w:rFonts w:ascii="標楷體" w:eastAsia="標楷體" w:hAnsi="標楷體" w:hint="eastAsia"/>
          <w:b/>
          <w:bCs/>
          <w:sz w:val="26"/>
          <w:szCs w:val="26"/>
        </w:rPr>
        <w:t>汐止區農</w:t>
      </w:r>
      <w:r w:rsidRPr="00511067">
        <w:rPr>
          <w:rFonts w:ascii="標楷體" w:eastAsia="標楷體" w:hAnsi="標楷體"/>
          <w:b/>
          <w:bCs/>
          <w:sz w:val="26"/>
          <w:szCs w:val="26"/>
        </w:rPr>
        <w:t>會</w:t>
      </w:r>
      <w:proofErr w:type="gramStart"/>
      <w:r w:rsidRPr="00511067">
        <w:rPr>
          <w:rFonts w:ascii="標楷體" w:eastAsia="標楷體" w:hAnsi="標楷體"/>
          <w:b/>
          <w:bCs/>
          <w:sz w:val="26"/>
          <w:szCs w:val="26"/>
        </w:rPr>
        <w:t>信用部餘裕</w:t>
      </w:r>
      <w:proofErr w:type="gramEnd"/>
      <w:r w:rsidRPr="00511067">
        <w:rPr>
          <w:rFonts w:ascii="標楷體" w:eastAsia="標楷體" w:hAnsi="標楷體"/>
          <w:b/>
          <w:bCs/>
          <w:sz w:val="26"/>
          <w:szCs w:val="26"/>
        </w:rPr>
        <w:t>資金轉存全國農業金庫以外之其他本國金融機構</w:t>
      </w:r>
      <w:proofErr w:type="gramStart"/>
      <w:r w:rsidRPr="00511067">
        <w:rPr>
          <w:rFonts w:ascii="標楷體" w:eastAsia="標楷體" w:hAnsi="標楷體"/>
          <w:b/>
          <w:bCs/>
          <w:sz w:val="26"/>
          <w:szCs w:val="26"/>
        </w:rPr>
        <w:t>請核單</w:t>
      </w:r>
      <w:proofErr w:type="gramEnd"/>
    </w:p>
    <w:p w14:paraId="6B1841FD" w14:textId="77777777" w:rsidR="00511067" w:rsidRDefault="00511067" w:rsidP="00A36FA7">
      <w:pPr>
        <w:adjustRightInd w:val="0"/>
        <w:snapToGrid w:val="0"/>
        <w:spacing w:beforeLines="50" w:before="180" w:line="240" w:lineRule="atLeast"/>
        <w:ind w:firstLineChars="1172" w:firstLine="2813"/>
        <w:rPr>
          <w:rFonts w:ascii="標楷體" w:eastAsia="標楷體" w:hAnsi="標楷體"/>
        </w:rPr>
      </w:pPr>
      <w:r w:rsidRPr="00A200CE">
        <w:rPr>
          <w:rFonts w:ascii="標楷體" w:eastAsia="標楷體" w:hAnsi="標楷體" w:hint="eastAsia"/>
        </w:rPr>
        <w:t xml:space="preserve">        年</w:t>
      </w:r>
      <w:r w:rsidRPr="00A200CE">
        <w:rPr>
          <w:rFonts w:ascii="標楷體" w:eastAsia="標楷體" w:hAnsi="標楷體"/>
        </w:rPr>
        <w:t xml:space="preserve"> </w:t>
      </w:r>
      <w:r>
        <w:rPr>
          <w:rFonts w:ascii="標楷體" w:eastAsia="標楷體" w:hAnsi="標楷體" w:hint="eastAsia"/>
        </w:rPr>
        <w:t xml:space="preserve"> </w:t>
      </w:r>
      <w:r w:rsidRPr="00A200CE">
        <w:rPr>
          <w:rFonts w:ascii="標楷體" w:eastAsia="標楷體" w:hAnsi="標楷體"/>
        </w:rPr>
        <w:t xml:space="preserve">  </w:t>
      </w:r>
      <w:r w:rsidRPr="00A200CE">
        <w:rPr>
          <w:rFonts w:ascii="標楷體" w:eastAsia="標楷體" w:hAnsi="標楷體" w:hint="eastAsia"/>
        </w:rPr>
        <w:t>月</w:t>
      </w:r>
      <w:r w:rsidRPr="00A200CE">
        <w:rPr>
          <w:rFonts w:ascii="標楷體" w:eastAsia="標楷體" w:hAnsi="標楷體"/>
        </w:rPr>
        <w:t xml:space="preserve"> </w:t>
      </w:r>
      <w:r>
        <w:rPr>
          <w:rFonts w:ascii="標楷體" w:eastAsia="標楷體" w:hAnsi="標楷體" w:hint="eastAsia"/>
        </w:rPr>
        <w:t xml:space="preserve"> </w:t>
      </w:r>
      <w:r w:rsidRPr="00A200CE">
        <w:rPr>
          <w:rFonts w:ascii="標楷體" w:eastAsia="標楷體" w:hAnsi="標楷體"/>
        </w:rPr>
        <w:t xml:space="preserve">  </w:t>
      </w:r>
      <w:r w:rsidRPr="00A200CE">
        <w:rPr>
          <w:rFonts w:ascii="標楷體" w:eastAsia="標楷體" w:hAnsi="標楷體" w:hint="eastAsia"/>
        </w:rPr>
        <w:t>日</w:t>
      </w:r>
    </w:p>
    <w:p w14:paraId="1CA8834B" w14:textId="77777777" w:rsidR="00511067" w:rsidRPr="00A200CE" w:rsidRDefault="00511067" w:rsidP="004C27E4">
      <w:pPr>
        <w:adjustRightInd w:val="0"/>
        <w:snapToGrid w:val="0"/>
        <w:spacing w:line="240" w:lineRule="atLeast"/>
        <w:ind w:firstLineChars="1172" w:firstLine="2813"/>
        <w:rPr>
          <w:rFonts w:ascii="標楷體" w:eastAsia="標楷體" w:hAnsi="標楷體"/>
        </w:rPr>
      </w:pPr>
    </w:p>
    <w:p w14:paraId="07C19BCE" w14:textId="6F75C958" w:rsidR="00511067" w:rsidRDefault="00511067" w:rsidP="00BC4ABA">
      <w:pPr>
        <w:adjustRightInd w:val="0"/>
        <w:snapToGrid w:val="0"/>
        <w:spacing w:afterLines="30" w:after="108" w:line="240" w:lineRule="atLeast"/>
        <w:rPr>
          <w:rFonts w:ascii="標楷體" w:eastAsia="標楷體" w:hAnsi="標楷體"/>
        </w:rPr>
      </w:pPr>
      <w:r w:rsidRPr="00A200CE">
        <w:rPr>
          <w:rFonts w:ascii="標楷體" w:eastAsia="標楷體" w:hAnsi="標楷體" w:hint="eastAsia"/>
        </w:rPr>
        <w:t>一、信用部餘裕資金轉存定期性存款總額及比率                        單位：元</w:t>
      </w:r>
    </w:p>
    <w:tbl>
      <w:tblPr>
        <w:tblW w:w="52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95"/>
        <w:gridCol w:w="1392"/>
        <w:gridCol w:w="1135"/>
        <w:gridCol w:w="5245"/>
      </w:tblGrid>
      <w:tr w:rsidR="00F46AD4" w:rsidRPr="00F46AD4" w14:paraId="277F1C9B" w14:textId="77777777" w:rsidTr="00F46AD4">
        <w:trPr>
          <w:cantSplit/>
          <w:trHeight w:val="337"/>
          <w:jc w:val="center"/>
        </w:trPr>
        <w:tc>
          <w:tcPr>
            <w:tcW w:w="980" w:type="pct"/>
            <w:tcBorders>
              <w:top w:val="single" w:sz="4" w:space="0" w:color="auto"/>
              <w:left w:val="single" w:sz="4" w:space="0" w:color="auto"/>
              <w:bottom w:val="single" w:sz="4" w:space="0" w:color="auto"/>
              <w:right w:val="single" w:sz="4" w:space="0" w:color="auto"/>
            </w:tcBorders>
          </w:tcPr>
          <w:p w14:paraId="3619F294" w14:textId="77777777" w:rsidR="00F46AD4" w:rsidRPr="00F46AD4" w:rsidRDefault="00F46AD4" w:rsidP="00F46AD4">
            <w:pPr>
              <w:adjustRightInd w:val="0"/>
              <w:snapToGrid w:val="0"/>
              <w:spacing w:line="240" w:lineRule="atLeast"/>
              <w:jc w:val="center"/>
              <w:rPr>
                <w:rFonts w:ascii="標楷體" w:eastAsia="標楷體" w:hAnsi="標楷體" w:cs="Times New Roman"/>
                <w:szCs w:val="24"/>
              </w:rPr>
            </w:pPr>
            <w:r w:rsidRPr="00F46AD4">
              <w:rPr>
                <w:rFonts w:ascii="標楷體" w:eastAsia="標楷體" w:hAnsi="標楷體" w:cs="Times New Roman" w:hint="eastAsia"/>
                <w:szCs w:val="24"/>
              </w:rPr>
              <w:t>金融機構名稱</w:t>
            </w:r>
          </w:p>
        </w:tc>
        <w:tc>
          <w:tcPr>
            <w:tcW w:w="720" w:type="pct"/>
            <w:tcBorders>
              <w:top w:val="single" w:sz="4" w:space="0" w:color="auto"/>
              <w:left w:val="single" w:sz="4" w:space="0" w:color="auto"/>
              <w:bottom w:val="single" w:sz="4" w:space="0" w:color="auto"/>
              <w:right w:val="single" w:sz="4" w:space="0" w:color="auto"/>
            </w:tcBorders>
          </w:tcPr>
          <w:p w14:paraId="61CE389B" w14:textId="77777777" w:rsidR="00F46AD4" w:rsidRDefault="00F46AD4" w:rsidP="00F46AD4">
            <w:pPr>
              <w:adjustRightInd w:val="0"/>
              <w:snapToGrid w:val="0"/>
              <w:spacing w:line="240" w:lineRule="atLeast"/>
              <w:jc w:val="center"/>
              <w:rPr>
                <w:rFonts w:ascii="標楷體" w:eastAsia="標楷體" w:hAnsi="標楷體" w:cs="Times New Roman"/>
                <w:spacing w:val="-20"/>
                <w:szCs w:val="24"/>
              </w:rPr>
            </w:pPr>
            <w:r w:rsidRPr="00F46AD4">
              <w:rPr>
                <w:rFonts w:ascii="標楷體" w:eastAsia="標楷體" w:hAnsi="標楷體" w:cs="Times New Roman" w:hint="eastAsia"/>
                <w:spacing w:val="-20"/>
                <w:szCs w:val="24"/>
              </w:rPr>
              <w:t>定期性存</w:t>
            </w:r>
          </w:p>
          <w:p w14:paraId="1C7BE625" w14:textId="35A04D9C" w:rsidR="00F46AD4" w:rsidRPr="00F46AD4" w:rsidRDefault="00F46AD4" w:rsidP="00F46AD4">
            <w:pPr>
              <w:adjustRightInd w:val="0"/>
              <w:snapToGrid w:val="0"/>
              <w:spacing w:line="240" w:lineRule="atLeast"/>
              <w:jc w:val="center"/>
              <w:rPr>
                <w:rFonts w:ascii="標楷體" w:eastAsia="標楷體" w:hAnsi="標楷體" w:cs="Times New Roman"/>
                <w:spacing w:val="-20"/>
                <w:szCs w:val="24"/>
              </w:rPr>
            </w:pPr>
            <w:r w:rsidRPr="00F46AD4">
              <w:rPr>
                <w:rFonts w:ascii="標楷體" w:eastAsia="標楷體" w:hAnsi="標楷體" w:cs="Times New Roman" w:hint="eastAsia"/>
                <w:spacing w:val="-20"/>
                <w:szCs w:val="24"/>
              </w:rPr>
              <w:t>款餘額</w:t>
            </w:r>
          </w:p>
        </w:tc>
        <w:tc>
          <w:tcPr>
            <w:tcW w:w="587" w:type="pct"/>
            <w:tcBorders>
              <w:top w:val="single" w:sz="4" w:space="0" w:color="auto"/>
              <w:left w:val="single" w:sz="4" w:space="0" w:color="auto"/>
              <w:bottom w:val="single" w:sz="4" w:space="0" w:color="auto"/>
              <w:right w:val="single" w:sz="4" w:space="0" w:color="auto"/>
            </w:tcBorders>
          </w:tcPr>
          <w:p w14:paraId="5838CCC4" w14:textId="77777777" w:rsidR="00F46AD4" w:rsidRPr="00F46AD4" w:rsidRDefault="00F46AD4" w:rsidP="00F46AD4">
            <w:pPr>
              <w:adjustRightInd w:val="0"/>
              <w:snapToGrid w:val="0"/>
              <w:spacing w:line="240" w:lineRule="atLeast"/>
              <w:jc w:val="center"/>
              <w:rPr>
                <w:rFonts w:ascii="標楷體" w:eastAsia="標楷體" w:hAnsi="標楷體" w:cs="Times New Roman"/>
                <w:spacing w:val="-20"/>
                <w:szCs w:val="24"/>
              </w:rPr>
            </w:pPr>
            <w:r w:rsidRPr="00F46AD4">
              <w:rPr>
                <w:rFonts w:ascii="標楷體" w:eastAsia="標楷體" w:hAnsi="標楷體" w:cs="Times New Roman" w:hint="eastAsia"/>
                <w:spacing w:val="-20"/>
                <w:szCs w:val="24"/>
              </w:rPr>
              <w:t>占總額比率</w:t>
            </w:r>
          </w:p>
        </w:tc>
        <w:tc>
          <w:tcPr>
            <w:tcW w:w="2713" w:type="pct"/>
            <w:tcBorders>
              <w:top w:val="single" w:sz="4" w:space="0" w:color="auto"/>
              <w:left w:val="single" w:sz="4" w:space="0" w:color="auto"/>
              <w:bottom w:val="single" w:sz="4" w:space="0" w:color="auto"/>
              <w:right w:val="single" w:sz="4" w:space="0" w:color="auto"/>
            </w:tcBorders>
          </w:tcPr>
          <w:p w14:paraId="1614654E" w14:textId="77777777" w:rsidR="00F46AD4" w:rsidRPr="00F46AD4" w:rsidRDefault="00F46AD4" w:rsidP="00F46AD4">
            <w:pPr>
              <w:adjustRightInd w:val="0"/>
              <w:snapToGrid w:val="0"/>
              <w:spacing w:line="240" w:lineRule="atLeast"/>
              <w:ind w:left="15"/>
              <w:jc w:val="center"/>
              <w:rPr>
                <w:rFonts w:ascii="標楷體" w:eastAsia="標楷體" w:hAnsi="標楷體" w:cs="Times New Roman"/>
                <w:color w:val="000000"/>
                <w:szCs w:val="24"/>
              </w:rPr>
            </w:pPr>
            <w:r w:rsidRPr="00F46AD4">
              <w:rPr>
                <w:rFonts w:ascii="標楷體" w:eastAsia="標楷體" w:hAnsi="標楷體" w:cs="Times New Roman" w:hint="eastAsia"/>
                <w:color w:val="000000"/>
                <w:szCs w:val="24"/>
              </w:rPr>
              <w:t>說明事項</w:t>
            </w:r>
          </w:p>
        </w:tc>
      </w:tr>
      <w:tr w:rsidR="00F46AD4" w:rsidRPr="00F46AD4" w14:paraId="203627D7" w14:textId="77777777" w:rsidTr="00F46AD4">
        <w:trPr>
          <w:cantSplit/>
          <w:trHeight w:val="398"/>
          <w:jc w:val="center"/>
        </w:trPr>
        <w:tc>
          <w:tcPr>
            <w:tcW w:w="980" w:type="pct"/>
            <w:tcBorders>
              <w:top w:val="single" w:sz="4" w:space="0" w:color="auto"/>
              <w:left w:val="single" w:sz="4" w:space="0" w:color="auto"/>
              <w:bottom w:val="single" w:sz="4" w:space="0" w:color="auto"/>
              <w:right w:val="single" w:sz="4" w:space="0" w:color="auto"/>
            </w:tcBorders>
            <w:vAlign w:val="center"/>
          </w:tcPr>
          <w:p w14:paraId="527933C9" w14:textId="77777777" w:rsidR="00F46AD4" w:rsidRPr="00F46AD4" w:rsidRDefault="00F46AD4" w:rsidP="00F46AD4">
            <w:pPr>
              <w:adjustRightInd w:val="0"/>
              <w:snapToGrid w:val="0"/>
              <w:spacing w:line="240" w:lineRule="atLeast"/>
              <w:jc w:val="both"/>
              <w:rPr>
                <w:rFonts w:ascii="標楷體" w:eastAsia="標楷體" w:hAnsi="標楷體" w:cs="Times New Roman"/>
                <w:szCs w:val="24"/>
              </w:rPr>
            </w:pPr>
            <w:r w:rsidRPr="00F46AD4">
              <w:rPr>
                <w:rFonts w:ascii="標楷體" w:eastAsia="標楷體" w:hAnsi="標楷體" w:cs="Times New Roman" w:hint="eastAsia"/>
                <w:szCs w:val="24"/>
              </w:rPr>
              <w:t>全國農業金庫</w:t>
            </w:r>
          </w:p>
        </w:tc>
        <w:tc>
          <w:tcPr>
            <w:tcW w:w="720" w:type="pct"/>
            <w:tcBorders>
              <w:top w:val="single" w:sz="4" w:space="0" w:color="auto"/>
              <w:left w:val="single" w:sz="4" w:space="0" w:color="auto"/>
              <w:bottom w:val="single" w:sz="4" w:space="0" w:color="auto"/>
              <w:right w:val="single" w:sz="4" w:space="0" w:color="auto"/>
            </w:tcBorders>
          </w:tcPr>
          <w:p w14:paraId="0EC478D2" w14:textId="77777777" w:rsidR="00F46AD4" w:rsidRPr="00F46AD4" w:rsidRDefault="00F46AD4" w:rsidP="00F46AD4">
            <w:pPr>
              <w:adjustRightInd w:val="0"/>
              <w:snapToGrid w:val="0"/>
              <w:spacing w:line="240" w:lineRule="atLeast"/>
              <w:rPr>
                <w:rFonts w:ascii="標楷體" w:eastAsia="標楷體" w:hAnsi="標楷體" w:cs="Times New Roman"/>
                <w:szCs w:val="24"/>
              </w:rPr>
            </w:pPr>
          </w:p>
        </w:tc>
        <w:tc>
          <w:tcPr>
            <w:tcW w:w="587" w:type="pct"/>
            <w:tcBorders>
              <w:top w:val="single" w:sz="4" w:space="0" w:color="auto"/>
              <w:left w:val="single" w:sz="4" w:space="0" w:color="auto"/>
              <w:bottom w:val="single" w:sz="4" w:space="0" w:color="auto"/>
              <w:right w:val="single" w:sz="4" w:space="0" w:color="auto"/>
            </w:tcBorders>
            <w:vAlign w:val="center"/>
          </w:tcPr>
          <w:p w14:paraId="225BB8C1" w14:textId="77777777" w:rsidR="00F46AD4" w:rsidRPr="00F46AD4" w:rsidRDefault="00F46AD4" w:rsidP="00F46AD4">
            <w:pPr>
              <w:adjustRightInd w:val="0"/>
              <w:snapToGrid w:val="0"/>
              <w:spacing w:line="240" w:lineRule="atLeast"/>
              <w:ind w:firstLineChars="342" w:firstLine="821"/>
              <w:jc w:val="center"/>
              <w:rPr>
                <w:rFonts w:ascii="標楷體" w:eastAsia="標楷體" w:hAnsi="標楷體" w:cs="Times New Roman"/>
                <w:szCs w:val="24"/>
              </w:rPr>
            </w:pPr>
            <w:r w:rsidRPr="00F46AD4">
              <w:rPr>
                <w:rFonts w:ascii="標楷體" w:eastAsia="標楷體" w:hAnsi="標楷體" w:cs="Times New Roman" w:hint="eastAsia"/>
                <w:szCs w:val="24"/>
              </w:rPr>
              <w:t>％</w:t>
            </w:r>
          </w:p>
        </w:tc>
        <w:tc>
          <w:tcPr>
            <w:tcW w:w="2713" w:type="pct"/>
            <w:tcBorders>
              <w:top w:val="single" w:sz="4" w:space="0" w:color="auto"/>
              <w:left w:val="single" w:sz="4" w:space="0" w:color="auto"/>
              <w:bottom w:val="single" w:sz="4" w:space="0" w:color="auto"/>
              <w:right w:val="single" w:sz="4" w:space="0" w:color="auto"/>
            </w:tcBorders>
            <w:vAlign w:val="center"/>
          </w:tcPr>
          <w:p w14:paraId="33CB7AE3" w14:textId="77777777" w:rsidR="00F46AD4" w:rsidRPr="00F46AD4" w:rsidRDefault="00F46AD4" w:rsidP="00F46AD4">
            <w:pPr>
              <w:adjustRightInd w:val="0"/>
              <w:snapToGrid w:val="0"/>
              <w:spacing w:line="240" w:lineRule="atLeast"/>
              <w:jc w:val="both"/>
              <w:rPr>
                <w:rFonts w:ascii="標楷體" w:eastAsia="標楷體" w:hAnsi="標楷體" w:cs="Times New Roman"/>
                <w:color w:val="000000"/>
                <w:spacing w:val="-20"/>
                <w:szCs w:val="24"/>
              </w:rPr>
            </w:pPr>
            <w:r w:rsidRPr="00F46AD4">
              <w:rPr>
                <w:rFonts w:ascii="標楷體" w:eastAsia="標楷體" w:hAnsi="標楷體" w:cs="Times New Roman" w:hint="eastAsia"/>
                <w:color w:val="000000"/>
                <w:spacing w:val="-20"/>
                <w:szCs w:val="24"/>
              </w:rPr>
              <w:t>轉存金額應至少為定期性存款總額之75％。</w:t>
            </w:r>
          </w:p>
        </w:tc>
      </w:tr>
      <w:tr w:rsidR="00F46AD4" w:rsidRPr="00F46AD4" w14:paraId="3A5EE17F" w14:textId="77777777" w:rsidTr="00F46AD4">
        <w:trPr>
          <w:cantSplit/>
          <w:trHeight w:val="1059"/>
          <w:jc w:val="center"/>
        </w:trPr>
        <w:tc>
          <w:tcPr>
            <w:tcW w:w="980" w:type="pct"/>
            <w:tcBorders>
              <w:top w:val="single" w:sz="4" w:space="0" w:color="auto"/>
              <w:left w:val="single" w:sz="4" w:space="0" w:color="auto"/>
              <w:bottom w:val="single" w:sz="4" w:space="0" w:color="auto"/>
              <w:right w:val="single" w:sz="4" w:space="0" w:color="auto"/>
            </w:tcBorders>
            <w:vAlign w:val="center"/>
          </w:tcPr>
          <w:p w14:paraId="58A3209F" w14:textId="77777777" w:rsidR="00F46AD4" w:rsidRPr="00F46AD4" w:rsidRDefault="00F46AD4" w:rsidP="00F46AD4">
            <w:pPr>
              <w:adjustRightInd w:val="0"/>
              <w:snapToGrid w:val="0"/>
              <w:spacing w:line="240" w:lineRule="atLeast"/>
              <w:jc w:val="both"/>
              <w:rPr>
                <w:rFonts w:ascii="標楷體" w:eastAsia="標楷體" w:hAnsi="標楷體" w:cs="Times New Roman"/>
                <w:szCs w:val="24"/>
              </w:rPr>
            </w:pPr>
            <w:r w:rsidRPr="00F46AD4">
              <w:rPr>
                <w:rFonts w:ascii="標楷體" w:eastAsia="標楷體" w:hAnsi="標楷體" w:cs="Times New Roman" w:hint="eastAsia"/>
                <w:szCs w:val="24"/>
              </w:rPr>
              <w:t>合作金庫銀行</w:t>
            </w:r>
          </w:p>
        </w:tc>
        <w:tc>
          <w:tcPr>
            <w:tcW w:w="720" w:type="pct"/>
            <w:tcBorders>
              <w:top w:val="single" w:sz="4" w:space="0" w:color="auto"/>
              <w:left w:val="single" w:sz="4" w:space="0" w:color="auto"/>
              <w:bottom w:val="single" w:sz="4" w:space="0" w:color="auto"/>
              <w:right w:val="single" w:sz="4" w:space="0" w:color="auto"/>
            </w:tcBorders>
            <w:vAlign w:val="center"/>
          </w:tcPr>
          <w:p w14:paraId="0527527A" w14:textId="77777777" w:rsidR="00F46AD4" w:rsidRPr="00F46AD4" w:rsidRDefault="00F46AD4" w:rsidP="00F46AD4">
            <w:pPr>
              <w:adjustRightInd w:val="0"/>
              <w:snapToGrid w:val="0"/>
              <w:spacing w:line="240" w:lineRule="atLeast"/>
              <w:rPr>
                <w:rFonts w:ascii="標楷體" w:eastAsia="標楷體" w:hAnsi="標楷體" w:cs="Times New Roman"/>
                <w:szCs w:val="24"/>
              </w:rPr>
            </w:pPr>
          </w:p>
        </w:tc>
        <w:tc>
          <w:tcPr>
            <w:tcW w:w="587" w:type="pct"/>
            <w:tcBorders>
              <w:top w:val="single" w:sz="4" w:space="0" w:color="auto"/>
              <w:left w:val="single" w:sz="4" w:space="0" w:color="auto"/>
              <w:bottom w:val="single" w:sz="4" w:space="0" w:color="auto"/>
              <w:right w:val="single" w:sz="4" w:space="0" w:color="auto"/>
            </w:tcBorders>
            <w:vAlign w:val="center"/>
          </w:tcPr>
          <w:p w14:paraId="5093B636" w14:textId="77777777" w:rsidR="00F46AD4" w:rsidRPr="00F46AD4" w:rsidRDefault="00F46AD4" w:rsidP="00F46AD4">
            <w:pPr>
              <w:adjustRightInd w:val="0"/>
              <w:snapToGrid w:val="0"/>
              <w:spacing w:line="240" w:lineRule="atLeast"/>
              <w:ind w:firstLineChars="342" w:firstLine="821"/>
              <w:jc w:val="center"/>
              <w:rPr>
                <w:rFonts w:ascii="標楷體" w:eastAsia="標楷體" w:hAnsi="標楷體" w:cs="Times New Roman"/>
                <w:color w:val="000000"/>
                <w:szCs w:val="24"/>
              </w:rPr>
            </w:pPr>
            <w:r w:rsidRPr="00F46AD4">
              <w:rPr>
                <w:rFonts w:ascii="標楷體" w:eastAsia="標楷體" w:hAnsi="標楷體" w:cs="Times New Roman" w:hint="eastAsia"/>
                <w:color w:val="000000"/>
                <w:szCs w:val="24"/>
              </w:rPr>
              <w:t>％</w:t>
            </w:r>
          </w:p>
        </w:tc>
        <w:tc>
          <w:tcPr>
            <w:tcW w:w="2713" w:type="pct"/>
            <w:tcBorders>
              <w:top w:val="single" w:sz="4" w:space="0" w:color="auto"/>
              <w:left w:val="single" w:sz="4" w:space="0" w:color="auto"/>
              <w:bottom w:val="single" w:sz="4" w:space="0" w:color="auto"/>
              <w:right w:val="single" w:sz="4" w:space="0" w:color="auto"/>
            </w:tcBorders>
            <w:vAlign w:val="center"/>
          </w:tcPr>
          <w:p w14:paraId="4DC20FAE" w14:textId="74F165A7" w:rsidR="00F46AD4" w:rsidRPr="00F46AD4" w:rsidRDefault="00F46AD4" w:rsidP="00F46AD4">
            <w:pPr>
              <w:adjustRightInd w:val="0"/>
              <w:snapToGrid w:val="0"/>
              <w:spacing w:line="240" w:lineRule="atLeast"/>
              <w:rPr>
                <w:rFonts w:ascii="標楷體" w:eastAsia="標楷體" w:hAnsi="標楷體" w:cs="Times New Roman"/>
                <w:spacing w:val="-20"/>
                <w:szCs w:val="24"/>
              </w:rPr>
            </w:pPr>
            <w:r w:rsidRPr="00F46AD4">
              <w:rPr>
                <w:rFonts w:ascii="標楷體" w:eastAsia="標楷體" w:hAnsi="標楷體" w:cs="Times New Roman" w:hint="eastAsia"/>
                <w:color w:val="000000"/>
                <w:spacing w:val="-20"/>
                <w:szCs w:val="24"/>
              </w:rPr>
              <w:t>1.10</w:t>
            </w:r>
            <w:r w:rsidRPr="00F46AD4">
              <w:rPr>
                <w:rFonts w:ascii="標楷體" w:eastAsia="標楷體" w:hAnsi="標楷體" w:cs="Times New Roman" w:hint="eastAsia"/>
                <w:spacing w:val="-20"/>
                <w:szCs w:val="24"/>
              </w:rPr>
              <w:t>0年4月14日(含當日)前已轉存金額（      ）</w:t>
            </w:r>
          </w:p>
          <w:p w14:paraId="28E06CCA" w14:textId="7167B0B3" w:rsidR="00F46AD4" w:rsidRPr="00F46AD4" w:rsidRDefault="00F46AD4" w:rsidP="00F46AD4">
            <w:pPr>
              <w:adjustRightInd w:val="0"/>
              <w:snapToGrid w:val="0"/>
              <w:spacing w:line="240" w:lineRule="atLeast"/>
              <w:rPr>
                <w:rFonts w:ascii="標楷體" w:eastAsia="標楷體" w:hAnsi="標楷體" w:cs="Times New Roman"/>
                <w:color w:val="000000"/>
                <w:spacing w:val="-20"/>
                <w:szCs w:val="24"/>
              </w:rPr>
            </w:pPr>
            <w:r w:rsidRPr="00F46AD4">
              <w:rPr>
                <w:rFonts w:ascii="標楷體" w:eastAsia="標楷體" w:hAnsi="標楷體" w:cs="Times New Roman" w:hint="eastAsia"/>
                <w:spacing w:val="-20"/>
                <w:szCs w:val="24"/>
              </w:rPr>
              <w:t>2.100年4月15日(含當日)後</w:t>
            </w:r>
            <w:r w:rsidRPr="00F46AD4">
              <w:rPr>
                <w:rFonts w:ascii="標楷體" w:eastAsia="標楷體" w:hAnsi="標楷體" w:cs="Times New Roman" w:hint="eastAsia"/>
                <w:color w:val="000000"/>
                <w:spacing w:val="-20"/>
                <w:szCs w:val="24"/>
              </w:rPr>
              <w:t>已轉存金額（      ）</w:t>
            </w:r>
          </w:p>
          <w:p w14:paraId="44BA4E69" w14:textId="161FDAB1" w:rsidR="00F46AD4" w:rsidRPr="00F46AD4" w:rsidRDefault="00F46AD4" w:rsidP="00F46AD4">
            <w:pPr>
              <w:adjustRightInd w:val="0"/>
              <w:snapToGrid w:val="0"/>
              <w:spacing w:line="240" w:lineRule="atLeast"/>
              <w:ind w:left="226" w:hangingChars="100" w:hanging="226"/>
              <w:rPr>
                <w:rFonts w:ascii="標楷體" w:eastAsia="標楷體" w:hAnsi="標楷體" w:cs="Times New Roman"/>
                <w:color w:val="000000"/>
                <w:spacing w:val="-20"/>
                <w:szCs w:val="24"/>
              </w:rPr>
            </w:pPr>
            <w:r w:rsidRPr="00F46AD4">
              <w:rPr>
                <w:rFonts w:ascii="標楷體" w:eastAsia="標楷體" w:hAnsi="標楷體" w:cs="Times New Roman" w:hint="eastAsia"/>
                <w:color w:val="000000"/>
                <w:spacing w:val="-14"/>
                <w:szCs w:val="24"/>
              </w:rPr>
              <w:t>3.已報農委會同意轉存金額</w:t>
            </w:r>
            <w:r w:rsidRPr="00F46AD4">
              <w:rPr>
                <w:rFonts w:ascii="標楷體" w:eastAsia="標楷體" w:hAnsi="標楷體" w:cs="Times New Roman" w:hint="eastAsia"/>
                <w:color w:val="000000"/>
                <w:spacing w:val="-20"/>
                <w:szCs w:val="24"/>
              </w:rPr>
              <w:t>（                  ）</w:t>
            </w:r>
          </w:p>
        </w:tc>
      </w:tr>
      <w:tr w:rsidR="00F46AD4" w:rsidRPr="00F46AD4" w14:paraId="3BFF7B96" w14:textId="77777777" w:rsidTr="00F46AD4">
        <w:trPr>
          <w:cantSplit/>
          <w:trHeight w:val="1088"/>
          <w:jc w:val="center"/>
        </w:trPr>
        <w:tc>
          <w:tcPr>
            <w:tcW w:w="980" w:type="pct"/>
            <w:tcBorders>
              <w:top w:val="single" w:sz="4" w:space="0" w:color="auto"/>
              <w:left w:val="single" w:sz="4" w:space="0" w:color="auto"/>
              <w:bottom w:val="single" w:sz="4" w:space="0" w:color="auto"/>
              <w:right w:val="single" w:sz="4" w:space="0" w:color="auto"/>
            </w:tcBorders>
            <w:vAlign w:val="center"/>
          </w:tcPr>
          <w:p w14:paraId="64FD8653" w14:textId="77777777" w:rsidR="00F46AD4" w:rsidRPr="00F46AD4" w:rsidRDefault="00F46AD4" w:rsidP="00F46AD4">
            <w:pPr>
              <w:adjustRightInd w:val="0"/>
              <w:snapToGrid w:val="0"/>
              <w:spacing w:line="240" w:lineRule="atLeast"/>
              <w:jc w:val="both"/>
              <w:rPr>
                <w:rFonts w:ascii="標楷體" w:eastAsia="標楷體" w:hAnsi="標楷體" w:cs="Times New Roman"/>
                <w:szCs w:val="24"/>
              </w:rPr>
            </w:pPr>
            <w:r w:rsidRPr="00F46AD4">
              <w:rPr>
                <w:rFonts w:ascii="標楷體" w:eastAsia="標楷體" w:hAnsi="標楷體" w:cs="Times New Roman" w:hint="eastAsia"/>
                <w:szCs w:val="24"/>
              </w:rPr>
              <w:t>臺灣土地銀行</w:t>
            </w:r>
          </w:p>
        </w:tc>
        <w:tc>
          <w:tcPr>
            <w:tcW w:w="720" w:type="pct"/>
            <w:tcBorders>
              <w:top w:val="single" w:sz="4" w:space="0" w:color="auto"/>
              <w:left w:val="single" w:sz="4" w:space="0" w:color="auto"/>
              <w:bottom w:val="single" w:sz="4" w:space="0" w:color="auto"/>
              <w:right w:val="single" w:sz="4" w:space="0" w:color="auto"/>
            </w:tcBorders>
            <w:vAlign w:val="center"/>
          </w:tcPr>
          <w:p w14:paraId="6D16F90A" w14:textId="77777777" w:rsidR="00F46AD4" w:rsidRPr="00F46AD4" w:rsidRDefault="00F46AD4" w:rsidP="00F46AD4">
            <w:pPr>
              <w:adjustRightInd w:val="0"/>
              <w:snapToGrid w:val="0"/>
              <w:spacing w:line="240" w:lineRule="atLeast"/>
              <w:rPr>
                <w:rFonts w:ascii="標楷體" w:eastAsia="標楷體" w:hAnsi="標楷體" w:cs="Times New Roman"/>
                <w:szCs w:val="24"/>
              </w:rPr>
            </w:pPr>
          </w:p>
        </w:tc>
        <w:tc>
          <w:tcPr>
            <w:tcW w:w="587" w:type="pct"/>
            <w:tcBorders>
              <w:top w:val="single" w:sz="4" w:space="0" w:color="auto"/>
              <w:left w:val="single" w:sz="4" w:space="0" w:color="auto"/>
              <w:bottom w:val="single" w:sz="4" w:space="0" w:color="auto"/>
              <w:right w:val="single" w:sz="4" w:space="0" w:color="auto"/>
            </w:tcBorders>
            <w:vAlign w:val="center"/>
          </w:tcPr>
          <w:p w14:paraId="255CDB23" w14:textId="77777777" w:rsidR="00F46AD4" w:rsidRPr="00F46AD4" w:rsidRDefault="00F46AD4" w:rsidP="00F46AD4">
            <w:pPr>
              <w:adjustRightInd w:val="0"/>
              <w:snapToGrid w:val="0"/>
              <w:spacing w:line="240" w:lineRule="atLeast"/>
              <w:ind w:firstLineChars="342" w:firstLine="821"/>
              <w:jc w:val="center"/>
              <w:rPr>
                <w:rFonts w:ascii="標楷體" w:eastAsia="標楷體" w:hAnsi="標楷體" w:cs="Times New Roman"/>
                <w:szCs w:val="24"/>
              </w:rPr>
            </w:pPr>
            <w:r w:rsidRPr="00F46AD4">
              <w:rPr>
                <w:rFonts w:ascii="標楷體" w:eastAsia="標楷體" w:hAnsi="標楷體" w:cs="Times New Roman" w:hint="eastAsia"/>
                <w:szCs w:val="24"/>
              </w:rPr>
              <w:t>％</w:t>
            </w:r>
          </w:p>
        </w:tc>
        <w:tc>
          <w:tcPr>
            <w:tcW w:w="2713" w:type="pct"/>
            <w:tcBorders>
              <w:top w:val="single" w:sz="4" w:space="0" w:color="auto"/>
              <w:left w:val="single" w:sz="4" w:space="0" w:color="auto"/>
              <w:bottom w:val="single" w:sz="4" w:space="0" w:color="auto"/>
              <w:right w:val="single" w:sz="4" w:space="0" w:color="auto"/>
            </w:tcBorders>
            <w:vAlign w:val="center"/>
          </w:tcPr>
          <w:p w14:paraId="764F93C5" w14:textId="45BFD398" w:rsidR="00F46AD4" w:rsidRPr="00F46AD4" w:rsidRDefault="00F46AD4" w:rsidP="00F46AD4">
            <w:pPr>
              <w:adjustRightInd w:val="0"/>
              <w:snapToGrid w:val="0"/>
              <w:spacing w:line="240" w:lineRule="atLeast"/>
              <w:rPr>
                <w:rFonts w:ascii="標楷體" w:eastAsia="標楷體" w:hAnsi="標楷體" w:cs="Times New Roman"/>
                <w:spacing w:val="-20"/>
                <w:szCs w:val="24"/>
              </w:rPr>
            </w:pPr>
            <w:r w:rsidRPr="00F46AD4">
              <w:rPr>
                <w:rFonts w:ascii="標楷體" w:eastAsia="標楷體" w:hAnsi="標楷體" w:cs="Times New Roman" w:hint="eastAsia"/>
                <w:color w:val="000000"/>
                <w:spacing w:val="-20"/>
                <w:szCs w:val="24"/>
              </w:rPr>
              <w:t>1.100</w:t>
            </w:r>
            <w:r w:rsidRPr="00F46AD4">
              <w:rPr>
                <w:rFonts w:ascii="標楷體" w:eastAsia="標楷體" w:hAnsi="標楷體" w:cs="Times New Roman" w:hint="eastAsia"/>
                <w:spacing w:val="-20"/>
                <w:szCs w:val="24"/>
              </w:rPr>
              <w:t>年4月14日(含當日)前已轉存金額（      ）</w:t>
            </w:r>
          </w:p>
          <w:p w14:paraId="65E4E666" w14:textId="1051FD07" w:rsidR="00F46AD4" w:rsidRPr="00F46AD4" w:rsidRDefault="00F46AD4" w:rsidP="00F46AD4">
            <w:pPr>
              <w:adjustRightInd w:val="0"/>
              <w:snapToGrid w:val="0"/>
              <w:spacing w:line="240" w:lineRule="atLeast"/>
              <w:rPr>
                <w:rFonts w:ascii="標楷體" w:eastAsia="標楷體" w:hAnsi="標楷體" w:cs="Times New Roman"/>
                <w:color w:val="000000"/>
                <w:spacing w:val="-20"/>
                <w:szCs w:val="24"/>
              </w:rPr>
            </w:pPr>
            <w:r w:rsidRPr="00F46AD4">
              <w:rPr>
                <w:rFonts w:ascii="標楷體" w:eastAsia="標楷體" w:hAnsi="標楷體" w:cs="Times New Roman" w:hint="eastAsia"/>
                <w:spacing w:val="-20"/>
                <w:szCs w:val="24"/>
              </w:rPr>
              <w:t>2.100年4月15日(含當日)後已</w:t>
            </w:r>
            <w:r w:rsidRPr="00F46AD4">
              <w:rPr>
                <w:rFonts w:ascii="標楷體" w:eastAsia="標楷體" w:hAnsi="標楷體" w:cs="Times New Roman" w:hint="eastAsia"/>
                <w:color w:val="000000"/>
                <w:spacing w:val="-20"/>
                <w:szCs w:val="24"/>
              </w:rPr>
              <w:t>轉存金額（      ）</w:t>
            </w:r>
          </w:p>
          <w:p w14:paraId="1967BE62" w14:textId="65763C12" w:rsidR="00F46AD4" w:rsidRPr="00F46AD4" w:rsidRDefault="00F46AD4" w:rsidP="00F46AD4">
            <w:pPr>
              <w:adjustRightInd w:val="0"/>
              <w:snapToGrid w:val="0"/>
              <w:spacing w:line="240" w:lineRule="atLeast"/>
              <w:ind w:left="226" w:hangingChars="100" w:hanging="226"/>
              <w:rPr>
                <w:rFonts w:ascii="標楷體" w:eastAsia="標楷體" w:hAnsi="標楷體" w:cs="Times New Roman"/>
                <w:color w:val="000000"/>
                <w:spacing w:val="-20"/>
                <w:szCs w:val="24"/>
              </w:rPr>
            </w:pPr>
            <w:r w:rsidRPr="00F46AD4">
              <w:rPr>
                <w:rFonts w:ascii="標楷體" w:eastAsia="標楷體" w:hAnsi="標楷體" w:cs="Times New Roman" w:hint="eastAsia"/>
                <w:color w:val="000000"/>
                <w:spacing w:val="-14"/>
                <w:szCs w:val="24"/>
              </w:rPr>
              <w:t>3.已報農委會同意轉存金額</w:t>
            </w:r>
            <w:r w:rsidRPr="00F46AD4">
              <w:rPr>
                <w:rFonts w:ascii="標楷體" w:eastAsia="標楷體" w:hAnsi="標楷體" w:cs="Times New Roman" w:hint="eastAsia"/>
                <w:color w:val="000000"/>
                <w:spacing w:val="-20"/>
                <w:szCs w:val="24"/>
              </w:rPr>
              <w:t>（                  ）</w:t>
            </w:r>
          </w:p>
        </w:tc>
      </w:tr>
      <w:tr w:rsidR="00F46AD4" w:rsidRPr="00F46AD4" w14:paraId="543D7A69" w14:textId="77777777" w:rsidTr="00F46AD4">
        <w:trPr>
          <w:cantSplit/>
          <w:trHeight w:val="488"/>
          <w:jc w:val="center"/>
        </w:trPr>
        <w:tc>
          <w:tcPr>
            <w:tcW w:w="980" w:type="pct"/>
            <w:tcBorders>
              <w:top w:val="single" w:sz="4" w:space="0" w:color="auto"/>
              <w:left w:val="single" w:sz="4" w:space="0" w:color="auto"/>
              <w:bottom w:val="single" w:sz="4" w:space="0" w:color="auto"/>
              <w:right w:val="single" w:sz="4" w:space="0" w:color="auto"/>
            </w:tcBorders>
            <w:vAlign w:val="center"/>
          </w:tcPr>
          <w:p w14:paraId="5334F5FE" w14:textId="77777777" w:rsidR="00F46AD4" w:rsidRPr="00F46AD4" w:rsidRDefault="00F46AD4" w:rsidP="00F46AD4">
            <w:pPr>
              <w:adjustRightInd w:val="0"/>
              <w:snapToGrid w:val="0"/>
              <w:spacing w:line="240" w:lineRule="atLeast"/>
              <w:jc w:val="both"/>
              <w:rPr>
                <w:rFonts w:ascii="標楷體" w:eastAsia="標楷體" w:hAnsi="標楷體" w:cs="Times New Roman"/>
                <w:color w:val="000000"/>
                <w:szCs w:val="24"/>
              </w:rPr>
            </w:pPr>
            <w:r w:rsidRPr="00F46AD4">
              <w:rPr>
                <w:rFonts w:ascii="標楷體" w:eastAsia="標楷體" w:hAnsi="標楷體" w:cs="Times New Roman" w:hint="eastAsia"/>
                <w:color w:val="000000"/>
                <w:szCs w:val="24"/>
              </w:rPr>
              <w:t>○○○銀行</w:t>
            </w:r>
          </w:p>
        </w:tc>
        <w:tc>
          <w:tcPr>
            <w:tcW w:w="720" w:type="pct"/>
            <w:tcBorders>
              <w:top w:val="single" w:sz="4" w:space="0" w:color="auto"/>
              <w:left w:val="single" w:sz="4" w:space="0" w:color="auto"/>
              <w:bottom w:val="single" w:sz="4" w:space="0" w:color="auto"/>
              <w:right w:val="single" w:sz="4" w:space="0" w:color="auto"/>
            </w:tcBorders>
          </w:tcPr>
          <w:p w14:paraId="31CDFC92" w14:textId="77777777" w:rsidR="00F46AD4" w:rsidRPr="00F46AD4" w:rsidRDefault="00F46AD4" w:rsidP="00F46AD4">
            <w:pPr>
              <w:adjustRightInd w:val="0"/>
              <w:snapToGrid w:val="0"/>
              <w:spacing w:line="240" w:lineRule="atLeast"/>
              <w:rPr>
                <w:rFonts w:ascii="標楷體" w:eastAsia="標楷體" w:hAnsi="標楷體" w:cs="Times New Roman"/>
                <w:szCs w:val="24"/>
              </w:rPr>
            </w:pPr>
          </w:p>
        </w:tc>
        <w:tc>
          <w:tcPr>
            <w:tcW w:w="587" w:type="pct"/>
            <w:tcBorders>
              <w:top w:val="single" w:sz="4" w:space="0" w:color="auto"/>
              <w:left w:val="single" w:sz="4" w:space="0" w:color="auto"/>
              <w:bottom w:val="single" w:sz="4" w:space="0" w:color="auto"/>
              <w:right w:val="single" w:sz="4" w:space="0" w:color="auto"/>
            </w:tcBorders>
            <w:vAlign w:val="center"/>
          </w:tcPr>
          <w:p w14:paraId="465F4B13" w14:textId="77777777" w:rsidR="00F46AD4" w:rsidRPr="00F46AD4" w:rsidRDefault="00F46AD4" w:rsidP="00F46AD4">
            <w:pPr>
              <w:adjustRightInd w:val="0"/>
              <w:snapToGrid w:val="0"/>
              <w:spacing w:line="240" w:lineRule="atLeast"/>
              <w:ind w:firstLineChars="342" w:firstLine="821"/>
              <w:jc w:val="center"/>
              <w:rPr>
                <w:rFonts w:ascii="標楷體" w:eastAsia="標楷體" w:hAnsi="標楷體" w:cs="Times New Roman"/>
                <w:szCs w:val="24"/>
              </w:rPr>
            </w:pPr>
            <w:r w:rsidRPr="00F46AD4">
              <w:rPr>
                <w:rFonts w:ascii="標楷體" w:eastAsia="標楷體" w:hAnsi="標楷體" w:cs="Times New Roman" w:hint="eastAsia"/>
                <w:szCs w:val="24"/>
              </w:rPr>
              <w:t>％</w:t>
            </w:r>
          </w:p>
        </w:tc>
        <w:tc>
          <w:tcPr>
            <w:tcW w:w="2713" w:type="pct"/>
            <w:tcBorders>
              <w:top w:val="single" w:sz="4" w:space="0" w:color="auto"/>
              <w:left w:val="single" w:sz="4" w:space="0" w:color="auto"/>
              <w:bottom w:val="single" w:sz="4" w:space="0" w:color="auto"/>
              <w:right w:val="single" w:sz="4" w:space="0" w:color="auto"/>
            </w:tcBorders>
            <w:vAlign w:val="center"/>
          </w:tcPr>
          <w:p w14:paraId="50CFF02B" w14:textId="36301752" w:rsidR="00F46AD4" w:rsidRPr="00F46AD4" w:rsidRDefault="00F46AD4" w:rsidP="00F46AD4">
            <w:pPr>
              <w:adjustRightInd w:val="0"/>
              <w:snapToGrid w:val="0"/>
              <w:spacing w:line="240" w:lineRule="atLeast"/>
              <w:rPr>
                <w:rFonts w:ascii="標楷體" w:eastAsia="標楷體" w:hAnsi="標楷體" w:cs="Times New Roman"/>
                <w:color w:val="000000"/>
                <w:spacing w:val="-20"/>
                <w:szCs w:val="24"/>
              </w:rPr>
            </w:pPr>
            <w:r w:rsidRPr="00F46AD4">
              <w:rPr>
                <w:rFonts w:ascii="標楷體" w:eastAsia="標楷體" w:hAnsi="標楷體" w:cs="Times New Roman" w:hint="eastAsia"/>
                <w:color w:val="000000"/>
                <w:spacing w:val="-14"/>
                <w:szCs w:val="24"/>
              </w:rPr>
              <w:t>已報農委會同意轉存金額</w:t>
            </w:r>
            <w:r w:rsidRPr="00F46AD4">
              <w:rPr>
                <w:rFonts w:ascii="標楷體" w:eastAsia="標楷體" w:hAnsi="標楷體" w:cs="Times New Roman" w:hint="eastAsia"/>
                <w:color w:val="000000"/>
                <w:spacing w:val="-20"/>
                <w:szCs w:val="24"/>
              </w:rPr>
              <w:t>（                    ）</w:t>
            </w:r>
          </w:p>
        </w:tc>
      </w:tr>
      <w:tr w:rsidR="00F46AD4" w:rsidRPr="00F46AD4" w14:paraId="6B8E408E" w14:textId="77777777" w:rsidTr="00F46AD4">
        <w:trPr>
          <w:cantSplit/>
          <w:trHeight w:val="550"/>
          <w:jc w:val="center"/>
        </w:trPr>
        <w:tc>
          <w:tcPr>
            <w:tcW w:w="980" w:type="pct"/>
            <w:tcBorders>
              <w:top w:val="single" w:sz="4" w:space="0" w:color="auto"/>
              <w:left w:val="single" w:sz="4" w:space="0" w:color="auto"/>
              <w:bottom w:val="single" w:sz="12" w:space="0" w:color="auto"/>
              <w:right w:val="single" w:sz="4" w:space="0" w:color="auto"/>
            </w:tcBorders>
            <w:vAlign w:val="center"/>
          </w:tcPr>
          <w:p w14:paraId="558DF159" w14:textId="77777777" w:rsidR="00F46AD4" w:rsidRPr="00F46AD4" w:rsidRDefault="00F46AD4" w:rsidP="00F46AD4">
            <w:pPr>
              <w:adjustRightInd w:val="0"/>
              <w:snapToGrid w:val="0"/>
              <w:spacing w:line="240" w:lineRule="atLeast"/>
              <w:jc w:val="both"/>
              <w:rPr>
                <w:rFonts w:ascii="標楷體" w:eastAsia="標楷體" w:hAnsi="標楷體" w:cs="Times New Roman"/>
                <w:szCs w:val="24"/>
              </w:rPr>
            </w:pPr>
            <w:r w:rsidRPr="00F46AD4">
              <w:rPr>
                <w:rFonts w:ascii="標楷體" w:eastAsia="標楷體" w:hAnsi="標楷體" w:cs="Times New Roman" w:hint="eastAsia"/>
                <w:spacing w:val="-26"/>
                <w:sz w:val="20"/>
                <w:szCs w:val="20"/>
              </w:rPr>
              <w:t>○○○</w:t>
            </w:r>
            <w:r w:rsidRPr="00F46AD4">
              <w:rPr>
                <w:rFonts w:ascii="標楷體" w:eastAsia="標楷體" w:hAnsi="標楷體" w:cs="Times New Roman" w:hint="eastAsia"/>
                <w:spacing w:val="-26"/>
                <w:szCs w:val="24"/>
              </w:rPr>
              <w:t>農(漁)會信用部</w:t>
            </w:r>
          </w:p>
        </w:tc>
        <w:tc>
          <w:tcPr>
            <w:tcW w:w="720" w:type="pct"/>
            <w:tcBorders>
              <w:top w:val="single" w:sz="4" w:space="0" w:color="auto"/>
              <w:left w:val="single" w:sz="4" w:space="0" w:color="auto"/>
              <w:bottom w:val="single" w:sz="12" w:space="0" w:color="auto"/>
              <w:right w:val="single" w:sz="4" w:space="0" w:color="auto"/>
            </w:tcBorders>
          </w:tcPr>
          <w:p w14:paraId="4170D00E" w14:textId="77777777" w:rsidR="00F46AD4" w:rsidRPr="00F46AD4" w:rsidRDefault="00F46AD4" w:rsidP="00F46AD4">
            <w:pPr>
              <w:adjustRightInd w:val="0"/>
              <w:snapToGrid w:val="0"/>
              <w:spacing w:line="240" w:lineRule="atLeast"/>
              <w:rPr>
                <w:rFonts w:ascii="標楷體" w:eastAsia="標楷體" w:hAnsi="標楷體" w:cs="Times New Roman"/>
                <w:szCs w:val="24"/>
              </w:rPr>
            </w:pPr>
          </w:p>
        </w:tc>
        <w:tc>
          <w:tcPr>
            <w:tcW w:w="587" w:type="pct"/>
            <w:tcBorders>
              <w:top w:val="single" w:sz="4" w:space="0" w:color="auto"/>
              <w:left w:val="single" w:sz="4" w:space="0" w:color="auto"/>
              <w:bottom w:val="single" w:sz="12" w:space="0" w:color="auto"/>
              <w:right w:val="single" w:sz="4" w:space="0" w:color="auto"/>
            </w:tcBorders>
            <w:vAlign w:val="center"/>
          </w:tcPr>
          <w:p w14:paraId="1FEA7212" w14:textId="77777777" w:rsidR="00F46AD4" w:rsidRPr="00F46AD4" w:rsidRDefault="00F46AD4" w:rsidP="00F46AD4">
            <w:pPr>
              <w:adjustRightInd w:val="0"/>
              <w:snapToGrid w:val="0"/>
              <w:spacing w:line="240" w:lineRule="atLeast"/>
              <w:ind w:firstLineChars="342" w:firstLine="821"/>
              <w:jc w:val="center"/>
              <w:rPr>
                <w:rFonts w:ascii="標楷體" w:eastAsia="標楷體" w:hAnsi="標楷體" w:cs="Times New Roman"/>
                <w:szCs w:val="24"/>
              </w:rPr>
            </w:pPr>
            <w:r w:rsidRPr="00F46AD4">
              <w:rPr>
                <w:rFonts w:ascii="標楷體" w:eastAsia="標楷體" w:hAnsi="標楷體" w:cs="Times New Roman" w:hint="eastAsia"/>
                <w:szCs w:val="24"/>
              </w:rPr>
              <w:t>％</w:t>
            </w:r>
          </w:p>
        </w:tc>
        <w:tc>
          <w:tcPr>
            <w:tcW w:w="2713" w:type="pct"/>
            <w:tcBorders>
              <w:top w:val="single" w:sz="4" w:space="0" w:color="auto"/>
              <w:left w:val="single" w:sz="4" w:space="0" w:color="auto"/>
              <w:bottom w:val="single" w:sz="12" w:space="0" w:color="auto"/>
              <w:right w:val="single" w:sz="4" w:space="0" w:color="auto"/>
            </w:tcBorders>
          </w:tcPr>
          <w:p w14:paraId="0026CCDF" w14:textId="77777777" w:rsidR="00F46AD4" w:rsidRPr="00F46AD4" w:rsidRDefault="00F46AD4" w:rsidP="00F46AD4">
            <w:pPr>
              <w:adjustRightInd w:val="0"/>
              <w:snapToGrid w:val="0"/>
              <w:spacing w:line="240" w:lineRule="atLeast"/>
              <w:jc w:val="both"/>
              <w:rPr>
                <w:rFonts w:ascii="標楷體" w:eastAsia="標楷體" w:hAnsi="標楷體" w:cs="Times New Roman"/>
                <w:spacing w:val="-20"/>
                <w:szCs w:val="24"/>
              </w:rPr>
            </w:pPr>
          </w:p>
        </w:tc>
      </w:tr>
      <w:tr w:rsidR="00F46AD4" w:rsidRPr="00F46AD4" w14:paraId="0C55987A" w14:textId="77777777" w:rsidTr="00F46AD4">
        <w:trPr>
          <w:cantSplit/>
          <w:trHeight w:val="793"/>
          <w:jc w:val="center"/>
        </w:trPr>
        <w:tc>
          <w:tcPr>
            <w:tcW w:w="980" w:type="pct"/>
            <w:tcBorders>
              <w:top w:val="single" w:sz="12" w:space="0" w:color="auto"/>
              <w:left w:val="single" w:sz="12" w:space="0" w:color="auto"/>
              <w:bottom w:val="single" w:sz="12" w:space="0" w:color="auto"/>
              <w:right w:val="single" w:sz="12" w:space="0" w:color="auto"/>
            </w:tcBorders>
            <w:vAlign w:val="center"/>
          </w:tcPr>
          <w:p w14:paraId="4B4F749C" w14:textId="77777777" w:rsidR="00F46AD4" w:rsidRPr="00F46AD4" w:rsidRDefault="00F46AD4" w:rsidP="00F46AD4">
            <w:pPr>
              <w:adjustRightInd w:val="0"/>
              <w:snapToGrid w:val="0"/>
              <w:spacing w:line="240" w:lineRule="atLeast"/>
              <w:jc w:val="both"/>
              <w:rPr>
                <w:rFonts w:ascii="標楷體" w:eastAsia="標楷體" w:hAnsi="標楷體" w:cs="Times New Roman"/>
                <w:spacing w:val="-26"/>
                <w:szCs w:val="24"/>
              </w:rPr>
            </w:pPr>
            <w:proofErr w:type="gramStart"/>
            <w:r w:rsidRPr="00F46AD4">
              <w:rPr>
                <w:rFonts w:ascii="標楷體" w:eastAsia="標楷體" w:hAnsi="標楷體" w:cs="Times New Roman" w:hint="eastAsia"/>
                <w:spacing w:val="-26"/>
                <w:szCs w:val="24"/>
              </w:rPr>
              <w:t>本次轉存</w:t>
            </w:r>
            <w:proofErr w:type="gramEnd"/>
            <w:r w:rsidRPr="00F46AD4">
              <w:rPr>
                <w:rFonts w:ascii="標楷體" w:eastAsia="標楷體" w:hAnsi="標楷體" w:cs="Times New Roman" w:hint="eastAsia"/>
                <w:spacing w:val="-26"/>
                <w:szCs w:val="24"/>
              </w:rPr>
              <w:t>○○○銀行 /</w:t>
            </w:r>
          </w:p>
          <w:p w14:paraId="423951A0" w14:textId="77777777" w:rsidR="00F46AD4" w:rsidRPr="00F46AD4" w:rsidRDefault="00F46AD4" w:rsidP="00F46AD4">
            <w:pPr>
              <w:adjustRightInd w:val="0"/>
              <w:snapToGrid w:val="0"/>
              <w:spacing w:line="240" w:lineRule="atLeast"/>
              <w:jc w:val="both"/>
              <w:rPr>
                <w:rFonts w:ascii="標楷體" w:eastAsia="標楷體" w:hAnsi="標楷體" w:cs="Times New Roman"/>
                <w:spacing w:val="-26"/>
                <w:szCs w:val="24"/>
              </w:rPr>
            </w:pPr>
            <w:r w:rsidRPr="00F46AD4">
              <w:rPr>
                <w:rFonts w:ascii="標楷體" w:eastAsia="標楷體" w:hAnsi="標楷體" w:cs="Times New Roman" w:hint="eastAsia"/>
                <w:spacing w:val="-26"/>
                <w:sz w:val="20"/>
                <w:szCs w:val="20"/>
              </w:rPr>
              <w:t>○○○</w:t>
            </w:r>
            <w:r w:rsidRPr="00F46AD4">
              <w:rPr>
                <w:rFonts w:ascii="標楷體" w:eastAsia="標楷體" w:hAnsi="標楷體" w:cs="Times New Roman" w:hint="eastAsia"/>
                <w:spacing w:val="-26"/>
                <w:szCs w:val="24"/>
              </w:rPr>
              <w:t>農(漁)會信用部</w:t>
            </w:r>
          </w:p>
        </w:tc>
        <w:tc>
          <w:tcPr>
            <w:tcW w:w="720" w:type="pct"/>
            <w:tcBorders>
              <w:top w:val="single" w:sz="12" w:space="0" w:color="auto"/>
              <w:left w:val="single" w:sz="12" w:space="0" w:color="auto"/>
              <w:bottom w:val="single" w:sz="12" w:space="0" w:color="auto"/>
              <w:right w:val="single" w:sz="12" w:space="0" w:color="auto"/>
            </w:tcBorders>
          </w:tcPr>
          <w:p w14:paraId="2BFD2F82" w14:textId="77777777" w:rsidR="00F46AD4" w:rsidRPr="00F46AD4" w:rsidRDefault="00F46AD4" w:rsidP="00F46AD4">
            <w:pPr>
              <w:adjustRightInd w:val="0"/>
              <w:snapToGrid w:val="0"/>
              <w:spacing w:line="240" w:lineRule="atLeast"/>
              <w:rPr>
                <w:rFonts w:ascii="標楷體" w:eastAsia="標楷體" w:hAnsi="標楷體" w:cs="Times New Roman"/>
                <w:szCs w:val="24"/>
              </w:rPr>
            </w:pPr>
          </w:p>
        </w:tc>
        <w:tc>
          <w:tcPr>
            <w:tcW w:w="587" w:type="pct"/>
            <w:tcBorders>
              <w:top w:val="single" w:sz="12" w:space="0" w:color="auto"/>
              <w:left w:val="single" w:sz="12" w:space="0" w:color="auto"/>
              <w:bottom w:val="single" w:sz="12" w:space="0" w:color="auto"/>
              <w:right w:val="single" w:sz="12" w:space="0" w:color="auto"/>
            </w:tcBorders>
            <w:vAlign w:val="center"/>
          </w:tcPr>
          <w:p w14:paraId="2B145389" w14:textId="77777777" w:rsidR="00F46AD4" w:rsidRPr="00F46AD4" w:rsidRDefault="00F46AD4" w:rsidP="00F46AD4">
            <w:pPr>
              <w:adjustRightInd w:val="0"/>
              <w:snapToGrid w:val="0"/>
              <w:spacing w:line="240" w:lineRule="atLeast"/>
              <w:ind w:firstLineChars="342" w:firstLine="821"/>
              <w:jc w:val="center"/>
              <w:rPr>
                <w:rFonts w:ascii="標楷體" w:eastAsia="標楷體" w:hAnsi="標楷體" w:cs="Times New Roman"/>
                <w:szCs w:val="24"/>
              </w:rPr>
            </w:pPr>
            <w:r w:rsidRPr="00F46AD4">
              <w:rPr>
                <w:rFonts w:ascii="標楷體" w:eastAsia="標楷體" w:hAnsi="標楷體" w:cs="Times New Roman" w:hint="eastAsia"/>
                <w:szCs w:val="24"/>
              </w:rPr>
              <w:t>％</w:t>
            </w:r>
          </w:p>
        </w:tc>
        <w:tc>
          <w:tcPr>
            <w:tcW w:w="2713" w:type="pct"/>
            <w:vMerge w:val="restart"/>
            <w:tcBorders>
              <w:top w:val="single" w:sz="12" w:space="0" w:color="auto"/>
              <w:left w:val="single" w:sz="12" w:space="0" w:color="auto"/>
              <w:bottom w:val="single" w:sz="12" w:space="0" w:color="auto"/>
              <w:right w:val="single" w:sz="12" w:space="0" w:color="auto"/>
            </w:tcBorders>
            <w:vAlign w:val="center"/>
          </w:tcPr>
          <w:p w14:paraId="45D58948" w14:textId="77777777" w:rsidR="00F46AD4" w:rsidRPr="00F46AD4" w:rsidRDefault="00F46AD4" w:rsidP="00F46AD4">
            <w:pPr>
              <w:adjustRightInd w:val="0"/>
              <w:snapToGrid w:val="0"/>
              <w:spacing w:line="240" w:lineRule="atLeast"/>
              <w:jc w:val="both"/>
              <w:rPr>
                <w:rFonts w:ascii="標楷體" w:eastAsia="標楷體" w:hAnsi="標楷體" w:cs="Times New Roman"/>
                <w:spacing w:val="-20"/>
                <w:szCs w:val="24"/>
              </w:rPr>
            </w:pPr>
            <w:r w:rsidRPr="00F46AD4">
              <w:rPr>
                <w:rFonts w:ascii="標楷體" w:eastAsia="標楷體" w:hAnsi="標楷體" w:cs="Times New Roman" w:hint="eastAsia"/>
                <w:spacing w:val="-20"/>
                <w:szCs w:val="24"/>
              </w:rPr>
              <w:t>□</w:t>
            </w:r>
            <w:proofErr w:type="gramStart"/>
            <w:r w:rsidRPr="00F46AD4">
              <w:rPr>
                <w:rFonts w:ascii="標楷體" w:eastAsia="標楷體" w:hAnsi="標楷體" w:cs="Times New Roman" w:hint="eastAsia"/>
                <w:spacing w:val="-20"/>
                <w:szCs w:val="24"/>
              </w:rPr>
              <w:t>本次轉存</w:t>
            </w:r>
            <w:proofErr w:type="gramEnd"/>
            <w:r w:rsidRPr="00F46AD4">
              <w:rPr>
                <w:rFonts w:ascii="標楷體" w:eastAsia="標楷體" w:hAnsi="標楷體" w:cs="Times New Roman" w:hint="eastAsia"/>
                <w:spacing w:val="-20"/>
                <w:szCs w:val="24"/>
              </w:rPr>
              <w:t>比率未超過規定。</w:t>
            </w:r>
          </w:p>
          <w:p w14:paraId="2C00792E" w14:textId="77777777" w:rsidR="00F46AD4" w:rsidRPr="00F46AD4" w:rsidRDefault="00F46AD4" w:rsidP="00F46AD4">
            <w:pPr>
              <w:adjustRightInd w:val="0"/>
              <w:snapToGrid w:val="0"/>
              <w:spacing w:line="240" w:lineRule="atLeast"/>
              <w:ind w:left="220" w:hangingChars="100" w:hanging="220"/>
              <w:jc w:val="both"/>
              <w:rPr>
                <w:rFonts w:ascii="標楷體" w:eastAsia="標楷體" w:hAnsi="標楷體" w:cs="Times New Roman"/>
                <w:spacing w:val="-20"/>
                <w:szCs w:val="24"/>
              </w:rPr>
            </w:pPr>
            <w:r w:rsidRPr="00F46AD4">
              <w:rPr>
                <w:rFonts w:ascii="標楷體" w:eastAsia="標楷體" w:hAnsi="標楷體" w:cs="Times New Roman" w:hint="eastAsia"/>
                <w:spacing w:val="-20"/>
                <w:szCs w:val="24"/>
              </w:rPr>
              <w:t>□</w:t>
            </w:r>
            <w:proofErr w:type="gramStart"/>
            <w:r w:rsidRPr="00F46AD4">
              <w:rPr>
                <w:rFonts w:ascii="標楷體" w:eastAsia="標楷體" w:hAnsi="標楷體" w:cs="Times New Roman" w:hint="eastAsia"/>
                <w:spacing w:val="-20"/>
                <w:szCs w:val="24"/>
              </w:rPr>
              <w:t>本次轉存</w:t>
            </w:r>
            <w:proofErr w:type="gramEnd"/>
            <w:r w:rsidRPr="00F46AD4">
              <w:rPr>
                <w:rFonts w:ascii="標楷體" w:eastAsia="標楷體" w:hAnsi="標楷體" w:cs="Times New Roman" w:hint="eastAsia"/>
                <w:spacing w:val="-20"/>
                <w:szCs w:val="24"/>
              </w:rPr>
              <w:t>比率超過規定，已報農委會同意轉存金額（                         ）。</w:t>
            </w:r>
          </w:p>
          <w:p w14:paraId="2935B460" w14:textId="77777777" w:rsidR="00F46AD4" w:rsidRPr="00F46AD4" w:rsidRDefault="00F46AD4" w:rsidP="00F46AD4">
            <w:pPr>
              <w:adjustRightInd w:val="0"/>
              <w:snapToGrid w:val="0"/>
              <w:spacing w:line="240" w:lineRule="atLeast"/>
              <w:jc w:val="both"/>
              <w:rPr>
                <w:rFonts w:ascii="標楷體" w:eastAsia="標楷體" w:hAnsi="標楷體" w:cs="Times New Roman"/>
                <w:spacing w:val="-20"/>
                <w:szCs w:val="24"/>
              </w:rPr>
            </w:pPr>
            <w:r w:rsidRPr="00F46AD4">
              <w:rPr>
                <w:rFonts w:ascii="標楷體" w:eastAsia="標楷體" w:hAnsi="標楷體" w:cs="Times New Roman" w:hint="eastAsia"/>
                <w:spacing w:val="-20"/>
                <w:szCs w:val="24"/>
              </w:rPr>
              <w:t>※</w:t>
            </w:r>
            <w:proofErr w:type="gramStart"/>
            <w:r w:rsidRPr="00F46AD4">
              <w:rPr>
                <w:rFonts w:ascii="標楷體" w:eastAsia="標楷體" w:hAnsi="標楷體" w:cs="Times New Roman" w:hint="eastAsia"/>
                <w:spacing w:val="-20"/>
                <w:szCs w:val="24"/>
              </w:rPr>
              <w:t>本次轉存</w:t>
            </w:r>
            <w:proofErr w:type="gramEnd"/>
            <w:r w:rsidRPr="00F46AD4">
              <w:rPr>
                <w:rFonts w:ascii="標楷體" w:eastAsia="標楷體" w:hAnsi="標楷體" w:cs="Times New Roman" w:hint="eastAsia"/>
                <w:spacing w:val="-20"/>
                <w:szCs w:val="24"/>
              </w:rPr>
              <w:t>機構、金額及存期等詳如下表：</w:t>
            </w:r>
          </w:p>
        </w:tc>
      </w:tr>
      <w:tr w:rsidR="00F46AD4" w:rsidRPr="00F46AD4" w14:paraId="421962B7" w14:textId="77777777" w:rsidTr="00F46AD4">
        <w:trPr>
          <w:cantSplit/>
          <w:trHeight w:val="605"/>
          <w:jc w:val="center"/>
        </w:trPr>
        <w:tc>
          <w:tcPr>
            <w:tcW w:w="980" w:type="pct"/>
            <w:tcBorders>
              <w:top w:val="single" w:sz="12" w:space="0" w:color="auto"/>
              <w:left w:val="single" w:sz="12" w:space="0" w:color="auto"/>
              <w:bottom w:val="single" w:sz="12" w:space="0" w:color="auto"/>
              <w:right w:val="single" w:sz="12" w:space="0" w:color="auto"/>
            </w:tcBorders>
            <w:vAlign w:val="center"/>
          </w:tcPr>
          <w:p w14:paraId="4AC72C61" w14:textId="77777777" w:rsidR="00F46AD4" w:rsidRPr="00F46AD4" w:rsidRDefault="00F46AD4" w:rsidP="00F46AD4">
            <w:pPr>
              <w:adjustRightInd w:val="0"/>
              <w:snapToGrid w:val="0"/>
              <w:spacing w:line="240" w:lineRule="atLeast"/>
              <w:jc w:val="both"/>
              <w:rPr>
                <w:rFonts w:ascii="標楷體" w:eastAsia="標楷體" w:hAnsi="標楷體" w:cs="Times New Roman"/>
                <w:szCs w:val="24"/>
              </w:rPr>
            </w:pPr>
            <w:r w:rsidRPr="00F46AD4">
              <w:rPr>
                <w:rFonts w:ascii="標楷體" w:eastAsia="標楷體" w:hAnsi="標楷體" w:cs="Times New Roman" w:hint="eastAsia"/>
                <w:szCs w:val="24"/>
              </w:rPr>
              <w:t>定期性存款總額</w:t>
            </w:r>
          </w:p>
        </w:tc>
        <w:tc>
          <w:tcPr>
            <w:tcW w:w="720" w:type="pct"/>
            <w:tcBorders>
              <w:top w:val="single" w:sz="12" w:space="0" w:color="auto"/>
              <w:left w:val="single" w:sz="12" w:space="0" w:color="auto"/>
              <w:bottom w:val="single" w:sz="12" w:space="0" w:color="auto"/>
              <w:right w:val="single" w:sz="12" w:space="0" w:color="auto"/>
            </w:tcBorders>
          </w:tcPr>
          <w:p w14:paraId="55FE5795" w14:textId="77777777" w:rsidR="00F46AD4" w:rsidRPr="00F46AD4" w:rsidRDefault="00F46AD4" w:rsidP="00F46AD4">
            <w:pPr>
              <w:adjustRightInd w:val="0"/>
              <w:snapToGrid w:val="0"/>
              <w:spacing w:line="240" w:lineRule="atLeast"/>
              <w:rPr>
                <w:rFonts w:ascii="標楷體" w:eastAsia="標楷體" w:hAnsi="標楷體" w:cs="Times New Roman"/>
                <w:szCs w:val="24"/>
              </w:rPr>
            </w:pPr>
          </w:p>
        </w:tc>
        <w:tc>
          <w:tcPr>
            <w:tcW w:w="587" w:type="pct"/>
            <w:tcBorders>
              <w:top w:val="single" w:sz="12" w:space="0" w:color="auto"/>
              <w:left w:val="single" w:sz="12" w:space="0" w:color="auto"/>
              <w:bottom w:val="single" w:sz="12" w:space="0" w:color="auto"/>
              <w:right w:val="single" w:sz="12" w:space="0" w:color="auto"/>
            </w:tcBorders>
            <w:vAlign w:val="center"/>
          </w:tcPr>
          <w:p w14:paraId="1972E0DF" w14:textId="77777777" w:rsidR="00F46AD4" w:rsidRPr="00F46AD4" w:rsidRDefault="00F46AD4" w:rsidP="00F46AD4">
            <w:pPr>
              <w:adjustRightInd w:val="0"/>
              <w:snapToGrid w:val="0"/>
              <w:spacing w:line="240" w:lineRule="atLeast"/>
              <w:ind w:firstLineChars="47" w:firstLine="113"/>
              <w:jc w:val="center"/>
              <w:rPr>
                <w:rFonts w:ascii="標楷體" w:eastAsia="標楷體" w:hAnsi="標楷體" w:cs="Times New Roman"/>
                <w:szCs w:val="24"/>
              </w:rPr>
            </w:pPr>
            <w:r w:rsidRPr="00F46AD4">
              <w:rPr>
                <w:rFonts w:ascii="標楷體" w:eastAsia="標楷體" w:hAnsi="標楷體" w:cs="Times New Roman" w:hint="eastAsia"/>
                <w:szCs w:val="24"/>
              </w:rPr>
              <w:t>100.00％</w:t>
            </w:r>
          </w:p>
        </w:tc>
        <w:tc>
          <w:tcPr>
            <w:tcW w:w="2713" w:type="pct"/>
            <w:vMerge/>
            <w:tcBorders>
              <w:left w:val="single" w:sz="12" w:space="0" w:color="auto"/>
              <w:bottom w:val="single" w:sz="12" w:space="0" w:color="auto"/>
              <w:right w:val="single" w:sz="12" w:space="0" w:color="auto"/>
            </w:tcBorders>
          </w:tcPr>
          <w:p w14:paraId="67299A82" w14:textId="77777777" w:rsidR="00F46AD4" w:rsidRPr="00F46AD4" w:rsidRDefault="00F46AD4" w:rsidP="00F46AD4">
            <w:pPr>
              <w:adjustRightInd w:val="0"/>
              <w:snapToGrid w:val="0"/>
              <w:spacing w:line="240" w:lineRule="atLeast"/>
              <w:jc w:val="both"/>
              <w:rPr>
                <w:rFonts w:ascii="標楷體" w:eastAsia="標楷體" w:hAnsi="標楷體" w:cs="Times New Roman"/>
                <w:spacing w:val="-20"/>
                <w:szCs w:val="24"/>
              </w:rPr>
            </w:pPr>
          </w:p>
        </w:tc>
      </w:tr>
    </w:tbl>
    <w:p w14:paraId="44F2E53A" w14:textId="77777777" w:rsidR="00F46AD4" w:rsidRDefault="00511067" w:rsidP="00F46AD4">
      <w:pPr>
        <w:adjustRightInd w:val="0"/>
        <w:snapToGrid w:val="0"/>
        <w:spacing w:line="360" w:lineRule="atLeast"/>
        <w:rPr>
          <w:rFonts w:ascii="標楷體" w:eastAsia="標楷體" w:hAnsi="標楷體"/>
          <w:sz w:val="22"/>
          <w:szCs w:val="20"/>
        </w:rPr>
      </w:pPr>
      <w:r>
        <w:rPr>
          <w:rFonts w:ascii="標楷體" w:eastAsia="標楷體" w:hAnsi="標楷體" w:hint="eastAsia"/>
        </w:rPr>
        <w:t xml:space="preserve"> </w:t>
      </w:r>
      <w:proofErr w:type="gramStart"/>
      <w:r w:rsidRPr="00F46AD4">
        <w:rPr>
          <w:rFonts w:ascii="標楷體" w:eastAsia="標楷體" w:hAnsi="標楷體" w:hint="eastAsia"/>
          <w:sz w:val="22"/>
          <w:szCs w:val="20"/>
        </w:rPr>
        <w:t>註</w:t>
      </w:r>
      <w:proofErr w:type="gramEnd"/>
      <w:r w:rsidRPr="00F46AD4">
        <w:rPr>
          <w:rFonts w:ascii="標楷體" w:eastAsia="標楷體" w:hAnsi="標楷體" w:hint="eastAsia"/>
          <w:sz w:val="22"/>
          <w:szCs w:val="20"/>
        </w:rPr>
        <w:t>1.</w:t>
      </w:r>
      <w:proofErr w:type="gramStart"/>
      <w:r w:rsidRPr="00F46AD4">
        <w:rPr>
          <w:rFonts w:ascii="標楷體" w:eastAsia="標楷體" w:hAnsi="標楷體" w:hint="eastAsia"/>
          <w:sz w:val="22"/>
          <w:szCs w:val="20"/>
        </w:rPr>
        <w:t>信用部餘裕</w:t>
      </w:r>
      <w:proofErr w:type="gramEnd"/>
      <w:r w:rsidRPr="00F46AD4">
        <w:rPr>
          <w:rFonts w:ascii="標楷體" w:eastAsia="標楷體" w:hAnsi="標楷體" w:hint="eastAsia"/>
          <w:sz w:val="22"/>
          <w:szCs w:val="20"/>
        </w:rPr>
        <w:t>資金總額以轉存金融機構定期性存款之總額計算之，</w:t>
      </w:r>
      <w:proofErr w:type="gramStart"/>
      <w:r w:rsidRPr="00F46AD4">
        <w:rPr>
          <w:rFonts w:ascii="標楷體" w:eastAsia="標楷體" w:hAnsi="標楷體" w:hint="eastAsia"/>
          <w:sz w:val="22"/>
          <w:szCs w:val="20"/>
        </w:rPr>
        <w:t>該餘裕</w:t>
      </w:r>
      <w:proofErr w:type="gramEnd"/>
      <w:r w:rsidRPr="00F46AD4">
        <w:rPr>
          <w:rFonts w:ascii="標楷體" w:eastAsia="標楷體" w:hAnsi="標楷體" w:hint="eastAsia"/>
          <w:sz w:val="22"/>
          <w:szCs w:val="20"/>
        </w:rPr>
        <w:t>資金應至少4分</w:t>
      </w:r>
    </w:p>
    <w:p w14:paraId="70E00DDD" w14:textId="77777777" w:rsidR="00F46AD4" w:rsidRDefault="00F46AD4" w:rsidP="00F46AD4">
      <w:pPr>
        <w:adjustRightInd w:val="0"/>
        <w:snapToGrid w:val="0"/>
        <w:spacing w:line="360" w:lineRule="atLeast"/>
        <w:rPr>
          <w:rFonts w:ascii="標楷體" w:eastAsia="標楷體" w:hAnsi="標楷體"/>
          <w:sz w:val="22"/>
          <w:szCs w:val="20"/>
        </w:rPr>
      </w:pPr>
      <w:r>
        <w:rPr>
          <w:rFonts w:ascii="標楷體" w:eastAsia="標楷體" w:hAnsi="標楷體" w:hint="eastAsia"/>
          <w:sz w:val="22"/>
          <w:szCs w:val="20"/>
        </w:rPr>
        <w:t xml:space="preserve">      </w:t>
      </w:r>
      <w:r w:rsidR="00511067" w:rsidRPr="00F46AD4">
        <w:rPr>
          <w:rFonts w:ascii="標楷體" w:eastAsia="標楷體" w:hAnsi="標楷體" w:hint="eastAsia"/>
          <w:sz w:val="22"/>
          <w:szCs w:val="20"/>
        </w:rPr>
        <w:t>之3轉存全國農業金庫。但於100年4月14日（含當日）前已轉存其他金融機構之餘</w:t>
      </w:r>
    </w:p>
    <w:p w14:paraId="766A29DC" w14:textId="77777777" w:rsidR="00F46AD4" w:rsidRDefault="00F46AD4" w:rsidP="00F46AD4">
      <w:pPr>
        <w:adjustRightInd w:val="0"/>
        <w:snapToGrid w:val="0"/>
        <w:spacing w:line="360" w:lineRule="atLeast"/>
        <w:rPr>
          <w:rFonts w:ascii="標楷體" w:eastAsia="標楷體" w:hAnsi="標楷體"/>
          <w:sz w:val="22"/>
          <w:szCs w:val="20"/>
        </w:rPr>
      </w:pPr>
      <w:r>
        <w:rPr>
          <w:rFonts w:ascii="標楷體" w:eastAsia="標楷體" w:hAnsi="標楷體" w:hint="eastAsia"/>
          <w:sz w:val="22"/>
          <w:szCs w:val="20"/>
        </w:rPr>
        <w:t xml:space="preserve">      </w:t>
      </w:r>
      <w:r w:rsidR="00511067" w:rsidRPr="00F46AD4">
        <w:rPr>
          <w:rFonts w:ascii="標楷體" w:eastAsia="標楷體" w:hAnsi="標楷體" w:hint="eastAsia"/>
          <w:sz w:val="22"/>
          <w:szCs w:val="20"/>
        </w:rPr>
        <w:t>額，得繼續存放，</w:t>
      </w:r>
      <w:proofErr w:type="gramStart"/>
      <w:r w:rsidR="00511067" w:rsidRPr="00F46AD4">
        <w:rPr>
          <w:rFonts w:ascii="標楷體" w:eastAsia="標楷體" w:hAnsi="標楷體" w:hint="eastAsia"/>
          <w:sz w:val="22"/>
          <w:szCs w:val="20"/>
        </w:rPr>
        <w:t>惟轉出</w:t>
      </w:r>
      <w:proofErr w:type="gramEnd"/>
      <w:r w:rsidR="00511067" w:rsidRPr="00F46AD4">
        <w:rPr>
          <w:rFonts w:ascii="標楷體" w:eastAsia="標楷體" w:hAnsi="標楷體" w:hint="eastAsia"/>
          <w:sz w:val="22"/>
          <w:szCs w:val="20"/>
        </w:rPr>
        <w:t>後欲再回存，其已超逾單一本國</w:t>
      </w:r>
      <w:r w:rsidR="00511067" w:rsidRPr="00F46AD4">
        <w:rPr>
          <w:rFonts w:ascii="標楷體" w:eastAsia="標楷體" w:hAnsi="標楷體" w:cs="新細明體" w:hint="eastAsia"/>
          <w:sz w:val="22"/>
          <w:szCs w:val="20"/>
        </w:rPr>
        <w:t>銀行</w:t>
      </w:r>
      <w:r w:rsidR="00511067" w:rsidRPr="00F46AD4">
        <w:rPr>
          <w:rFonts w:ascii="標楷體" w:eastAsia="標楷體" w:hAnsi="標楷體" w:hint="eastAsia"/>
          <w:sz w:val="22"/>
          <w:szCs w:val="20"/>
        </w:rPr>
        <w:t>限額時，應先報經地方主</w:t>
      </w:r>
    </w:p>
    <w:p w14:paraId="44467398" w14:textId="0E93CE92" w:rsidR="00511067" w:rsidRPr="00F46AD4" w:rsidRDefault="00F46AD4" w:rsidP="00F46AD4">
      <w:pPr>
        <w:adjustRightInd w:val="0"/>
        <w:snapToGrid w:val="0"/>
        <w:spacing w:line="360" w:lineRule="atLeast"/>
        <w:rPr>
          <w:rFonts w:ascii="標楷體" w:eastAsia="標楷體" w:hAnsi="標楷體"/>
          <w:sz w:val="22"/>
          <w:szCs w:val="20"/>
        </w:rPr>
      </w:pPr>
      <w:r>
        <w:rPr>
          <w:rFonts w:ascii="標楷體" w:eastAsia="標楷體" w:hAnsi="標楷體" w:hint="eastAsia"/>
          <w:sz w:val="22"/>
          <w:szCs w:val="20"/>
        </w:rPr>
        <w:t xml:space="preserve">      </w:t>
      </w:r>
      <w:r w:rsidR="00511067" w:rsidRPr="00F46AD4">
        <w:rPr>
          <w:rFonts w:ascii="標楷體" w:eastAsia="標楷體" w:hAnsi="標楷體" w:hint="eastAsia"/>
          <w:sz w:val="22"/>
          <w:szCs w:val="20"/>
        </w:rPr>
        <w:t>管機關核轉行政院農業委員會同意後，方得辦理。</w:t>
      </w:r>
    </w:p>
    <w:p w14:paraId="5B4F812F" w14:textId="77777777" w:rsidR="00F46AD4" w:rsidRDefault="00511067" w:rsidP="00F46AD4">
      <w:pPr>
        <w:adjustRightInd w:val="0"/>
        <w:snapToGrid w:val="0"/>
        <w:spacing w:line="360" w:lineRule="atLeast"/>
        <w:rPr>
          <w:rFonts w:ascii="標楷體" w:eastAsia="標楷體" w:hAnsi="標楷體"/>
          <w:sz w:val="22"/>
          <w:szCs w:val="20"/>
        </w:rPr>
      </w:pPr>
      <w:r>
        <w:rPr>
          <w:rFonts w:ascii="標楷體" w:eastAsia="標楷體" w:hAnsi="標楷體" w:hint="eastAsia"/>
        </w:rPr>
        <w:t xml:space="preserve"> </w:t>
      </w:r>
      <w:proofErr w:type="gramStart"/>
      <w:r w:rsidRPr="00F46AD4">
        <w:rPr>
          <w:rFonts w:ascii="標楷體" w:eastAsia="標楷體" w:hAnsi="標楷體" w:hint="eastAsia"/>
          <w:sz w:val="22"/>
          <w:szCs w:val="20"/>
        </w:rPr>
        <w:t>註</w:t>
      </w:r>
      <w:proofErr w:type="gramEnd"/>
      <w:r w:rsidRPr="00F46AD4">
        <w:rPr>
          <w:rFonts w:ascii="標楷體" w:eastAsia="標楷體" w:hAnsi="標楷體" w:hint="eastAsia"/>
          <w:sz w:val="22"/>
          <w:szCs w:val="20"/>
        </w:rPr>
        <w:t>2.轉存單</w:t>
      </w:r>
      <w:proofErr w:type="gramStart"/>
      <w:r w:rsidRPr="00F46AD4">
        <w:rPr>
          <w:rFonts w:ascii="標楷體" w:eastAsia="標楷體" w:hAnsi="標楷體" w:hint="eastAsia"/>
          <w:sz w:val="22"/>
          <w:szCs w:val="20"/>
        </w:rPr>
        <w:t>一</w:t>
      </w:r>
      <w:proofErr w:type="gramEnd"/>
      <w:r w:rsidRPr="00F46AD4">
        <w:rPr>
          <w:rFonts w:ascii="標楷體" w:eastAsia="標楷體" w:hAnsi="標楷體" w:hint="eastAsia"/>
          <w:sz w:val="22"/>
          <w:szCs w:val="20"/>
        </w:rPr>
        <w:t>本國</w:t>
      </w:r>
      <w:r w:rsidRPr="00F46AD4">
        <w:rPr>
          <w:rFonts w:ascii="標楷體" w:eastAsia="標楷體" w:hAnsi="標楷體" w:cs="新細明體" w:hint="eastAsia"/>
          <w:sz w:val="22"/>
          <w:szCs w:val="20"/>
        </w:rPr>
        <w:t>銀行</w:t>
      </w:r>
      <w:r w:rsidRPr="00F46AD4">
        <w:rPr>
          <w:rFonts w:ascii="標楷體" w:eastAsia="標楷體" w:hAnsi="標楷體" w:hint="eastAsia"/>
          <w:sz w:val="22"/>
          <w:szCs w:val="20"/>
        </w:rPr>
        <w:t>，其總額不得超過</w:t>
      </w:r>
      <w:proofErr w:type="gramStart"/>
      <w:r w:rsidRPr="00F46AD4">
        <w:rPr>
          <w:rFonts w:ascii="標楷體" w:eastAsia="標楷體" w:hAnsi="標楷體" w:hint="eastAsia"/>
          <w:sz w:val="22"/>
          <w:szCs w:val="20"/>
        </w:rPr>
        <w:t>信用部餘裕</w:t>
      </w:r>
      <w:proofErr w:type="gramEnd"/>
      <w:r w:rsidRPr="00F46AD4">
        <w:rPr>
          <w:rFonts w:ascii="標楷體" w:eastAsia="標楷體" w:hAnsi="標楷體" w:hint="eastAsia"/>
          <w:sz w:val="22"/>
          <w:szCs w:val="20"/>
        </w:rPr>
        <w:t>資金總額之8.75％（即25％*35％）。但</w:t>
      </w:r>
    </w:p>
    <w:p w14:paraId="2A912AF8" w14:textId="08BD9A8B" w:rsidR="00511067" w:rsidRPr="00F46AD4" w:rsidRDefault="00F46AD4" w:rsidP="00F46AD4">
      <w:pPr>
        <w:adjustRightInd w:val="0"/>
        <w:snapToGrid w:val="0"/>
        <w:spacing w:line="360" w:lineRule="atLeast"/>
        <w:rPr>
          <w:rFonts w:ascii="標楷體" w:eastAsia="標楷體" w:hAnsi="標楷體"/>
          <w:sz w:val="22"/>
          <w:szCs w:val="20"/>
        </w:rPr>
      </w:pPr>
      <w:r>
        <w:rPr>
          <w:rFonts w:ascii="標楷體" w:eastAsia="標楷體" w:hAnsi="標楷體" w:hint="eastAsia"/>
          <w:sz w:val="22"/>
          <w:szCs w:val="20"/>
        </w:rPr>
        <w:t xml:space="preserve">      </w:t>
      </w:r>
      <w:r w:rsidR="00511067" w:rsidRPr="00F46AD4">
        <w:rPr>
          <w:rFonts w:ascii="標楷體" w:eastAsia="標楷體" w:hAnsi="標楷體" w:hint="eastAsia"/>
          <w:sz w:val="22"/>
          <w:szCs w:val="20"/>
        </w:rPr>
        <w:t>報經地方主管機關核轉中央主管機關同意者，不在此限。</w:t>
      </w:r>
    </w:p>
    <w:p w14:paraId="1E2A3EBE" w14:textId="77777777" w:rsidR="00511067" w:rsidRPr="00F46AD4" w:rsidRDefault="00511067" w:rsidP="00A36FA7">
      <w:pPr>
        <w:adjustRightInd w:val="0"/>
        <w:snapToGrid w:val="0"/>
        <w:spacing w:afterLines="15" w:after="54" w:line="360" w:lineRule="atLeast"/>
        <w:rPr>
          <w:rFonts w:ascii="標楷體" w:eastAsia="標楷體" w:hAnsi="標楷體"/>
          <w:sz w:val="22"/>
          <w:szCs w:val="20"/>
        </w:rPr>
      </w:pPr>
      <w:r w:rsidRPr="00F46AD4">
        <w:rPr>
          <w:rFonts w:ascii="標楷體" w:eastAsia="標楷體" w:hAnsi="標楷體" w:hint="eastAsia"/>
          <w:sz w:val="22"/>
          <w:szCs w:val="20"/>
        </w:rPr>
        <w:t xml:space="preserve"> </w:t>
      </w:r>
      <w:proofErr w:type="gramStart"/>
      <w:r w:rsidRPr="00F46AD4">
        <w:rPr>
          <w:rFonts w:ascii="標楷體" w:eastAsia="標楷體" w:hAnsi="標楷體" w:hint="eastAsia"/>
          <w:sz w:val="22"/>
          <w:szCs w:val="20"/>
        </w:rPr>
        <w:t>註</w:t>
      </w:r>
      <w:proofErr w:type="gramEnd"/>
      <w:r w:rsidRPr="00F46AD4">
        <w:rPr>
          <w:rFonts w:ascii="標楷體" w:eastAsia="標楷體" w:hAnsi="標楷體" w:hint="eastAsia"/>
          <w:sz w:val="22"/>
          <w:szCs w:val="20"/>
        </w:rPr>
        <w:t>3.轉存</w:t>
      </w:r>
      <w:r w:rsidRPr="00F46AD4">
        <w:rPr>
          <w:rFonts w:ascii="標楷體" w:eastAsia="標楷體" w:hAnsi="標楷體" w:hint="eastAsia"/>
          <w:bCs/>
          <w:sz w:val="22"/>
          <w:szCs w:val="20"/>
        </w:rPr>
        <w:t>單</w:t>
      </w:r>
      <w:proofErr w:type="gramStart"/>
      <w:r w:rsidRPr="00F46AD4">
        <w:rPr>
          <w:rFonts w:ascii="標楷體" w:eastAsia="標楷體" w:hAnsi="標楷體" w:hint="eastAsia"/>
          <w:bCs/>
          <w:sz w:val="22"/>
          <w:szCs w:val="20"/>
        </w:rPr>
        <w:t>一</w:t>
      </w:r>
      <w:proofErr w:type="gramEnd"/>
      <w:r w:rsidRPr="00F46AD4">
        <w:rPr>
          <w:rFonts w:ascii="標楷體" w:eastAsia="標楷體" w:hAnsi="標楷體" w:hint="eastAsia"/>
          <w:bCs/>
          <w:sz w:val="22"/>
          <w:szCs w:val="20"/>
        </w:rPr>
        <w:t>其他信用部</w:t>
      </w:r>
      <w:r w:rsidRPr="00F46AD4">
        <w:rPr>
          <w:rFonts w:ascii="標楷體" w:eastAsia="標楷體" w:hAnsi="標楷體" w:cs="新細明體" w:hint="eastAsia"/>
          <w:sz w:val="22"/>
          <w:szCs w:val="20"/>
        </w:rPr>
        <w:t>，其總額不得超過</w:t>
      </w:r>
      <w:proofErr w:type="gramStart"/>
      <w:r w:rsidRPr="00F46AD4">
        <w:rPr>
          <w:rFonts w:ascii="標楷體" w:eastAsia="標楷體" w:hAnsi="標楷體" w:hint="eastAsia"/>
          <w:sz w:val="22"/>
          <w:szCs w:val="20"/>
        </w:rPr>
        <w:t>信用部餘裕</w:t>
      </w:r>
      <w:proofErr w:type="gramEnd"/>
      <w:r w:rsidRPr="00F46AD4">
        <w:rPr>
          <w:rFonts w:ascii="標楷體" w:eastAsia="標楷體" w:hAnsi="標楷體" w:hint="eastAsia"/>
          <w:sz w:val="22"/>
          <w:szCs w:val="20"/>
        </w:rPr>
        <w:t>資金總額之6.25％（即25％*25％）</w:t>
      </w:r>
      <w:r w:rsidRPr="00F46AD4">
        <w:rPr>
          <w:rFonts w:ascii="標楷體" w:eastAsia="標楷體" w:hAnsi="標楷體" w:cs="新細明體" w:hint="eastAsia"/>
          <w:sz w:val="22"/>
          <w:szCs w:val="20"/>
        </w:rPr>
        <w:t>。</w:t>
      </w:r>
    </w:p>
    <w:p w14:paraId="30195EB0" w14:textId="77777777" w:rsidR="00F46AD4" w:rsidRDefault="00511067" w:rsidP="00A36FA7">
      <w:pPr>
        <w:adjustRightInd w:val="0"/>
        <w:snapToGrid w:val="0"/>
        <w:spacing w:line="360" w:lineRule="atLeast"/>
        <w:rPr>
          <w:rFonts w:ascii="標楷體" w:eastAsia="標楷體" w:hAnsi="標楷體"/>
          <w:sz w:val="22"/>
          <w:szCs w:val="20"/>
        </w:rPr>
      </w:pPr>
      <w:r>
        <w:rPr>
          <w:rFonts w:ascii="標楷體" w:eastAsia="標楷體" w:hAnsi="標楷體" w:hint="eastAsia"/>
        </w:rPr>
        <w:t xml:space="preserve"> </w:t>
      </w:r>
      <w:proofErr w:type="gramStart"/>
      <w:r w:rsidRPr="00F46AD4">
        <w:rPr>
          <w:rFonts w:ascii="標楷體" w:eastAsia="標楷體" w:hAnsi="標楷體" w:hint="eastAsia"/>
          <w:sz w:val="22"/>
          <w:szCs w:val="20"/>
        </w:rPr>
        <w:t>註</w:t>
      </w:r>
      <w:proofErr w:type="gramEnd"/>
      <w:r w:rsidRPr="00F46AD4">
        <w:rPr>
          <w:rFonts w:ascii="標楷體" w:eastAsia="標楷體" w:hAnsi="標楷體" w:hint="eastAsia"/>
          <w:sz w:val="22"/>
          <w:szCs w:val="20"/>
        </w:rPr>
        <w:t>4.上表百分比表示比率，請四捨五入到小數點後第二位，並應注意辦理進位前之比率仍應</w:t>
      </w:r>
    </w:p>
    <w:p w14:paraId="38903306" w14:textId="004CF335" w:rsidR="00511067" w:rsidRPr="00F46AD4" w:rsidRDefault="00F46AD4" w:rsidP="00A36FA7">
      <w:pPr>
        <w:adjustRightInd w:val="0"/>
        <w:snapToGrid w:val="0"/>
        <w:spacing w:line="360" w:lineRule="atLeast"/>
        <w:rPr>
          <w:rFonts w:ascii="標楷體" w:eastAsia="標楷體" w:hAnsi="標楷體"/>
          <w:sz w:val="22"/>
          <w:szCs w:val="20"/>
        </w:rPr>
      </w:pPr>
      <w:r>
        <w:rPr>
          <w:rFonts w:ascii="標楷體" w:eastAsia="標楷體" w:hAnsi="標楷體" w:hint="eastAsia"/>
          <w:sz w:val="22"/>
          <w:szCs w:val="20"/>
        </w:rPr>
        <w:t xml:space="preserve">      </w:t>
      </w:r>
      <w:r w:rsidR="00511067" w:rsidRPr="00F46AD4">
        <w:rPr>
          <w:rFonts w:ascii="標楷體" w:eastAsia="標楷體" w:hAnsi="標楷體" w:hint="eastAsia"/>
          <w:sz w:val="22"/>
          <w:szCs w:val="20"/>
        </w:rPr>
        <w:t>符合法定比率。</w:t>
      </w:r>
    </w:p>
    <w:p w14:paraId="0F023DCE" w14:textId="11CA5BF3" w:rsidR="00511067" w:rsidRPr="008F523E" w:rsidRDefault="00511067" w:rsidP="00A36FA7">
      <w:pPr>
        <w:adjustRightInd w:val="0"/>
        <w:snapToGrid w:val="0"/>
        <w:spacing w:beforeLines="50" w:before="180" w:afterLines="50" w:after="180" w:line="240" w:lineRule="atLeast"/>
        <w:rPr>
          <w:rFonts w:ascii="標楷體" w:eastAsia="標楷體" w:hAnsi="標楷體"/>
        </w:rPr>
      </w:pPr>
      <w:r w:rsidRPr="008F523E">
        <w:rPr>
          <w:rFonts w:ascii="標楷體" w:eastAsia="標楷體" w:hAnsi="標楷體" w:hint="eastAsia"/>
        </w:rPr>
        <w:t>二、</w:t>
      </w:r>
      <w:proofErr w:type="gramStart"/>
      <w:r w:rsidRPr="008F523E">
        <w:rPr>
          <w:rFonts w:ascii="標楷體" w:eastAsia="標楷體" w:hAnsi="標楷體" w:hint="eastAsia"/>
        </w:rPr>
        <w:t>本次擬轉</w:t>
      </w:r>
      <w:proofErr w:type="gramEnd"/>
      <w:r w:rsidRPr="008F523E">
        <w:rPr>
          <w:rFonts w:ascii="標楷體" w:eastAsia="標楷體" w:hAnsi="標楷體" w:hint="eastAsia"/>
        </w:rPr>
        <w:t xml:space="preserve">存定期性存款明細如下：    </w:t>
      </w:r>
      <w:r w:rsidRPr="008F523E">
        <w:rPr>
          <w:rFonts w:ascii="標楷體" w:eastAsia="標楷體" w:hAnsi="標楷體"/>
        </w:rPr>
        <w:t xml:space="preserve">            </w:t>
      </w:r>
      <w:r w:rsidRPr="008F523E">
        <w:rPr>
          <w:rFonts w:ascii="標楷體" w:eastAsia="標楷體" w:hAnsi="標楷體" w:hint="eastAsia"/>
        </w:rPr>
        <w:t xml:space="preserve">                 單位：元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116"/>
        <w:gridCol w:w="1631"/>
        <w:gridCol w:w="1706"/>
        <w:gridCol w:w="1141"/>
        <w:gridCol w:w="1284"/>
        <w:gridCol w:w="2283"/>
      </w:tblGrid>
      <w:tr w:rsidR="00511067" w:rsidRPr="008F523E" w14:paraId="08055626" w14:textId="77777777" w:rsidTr="00F05ADC">
        <w:trPr>
          <w:trHeight w:val="369"/>
        </w:trPr>
        <w:tc>
          <w:tcPr>
            <w:tcW w:w="609" w:type="pct"/>
            <w:tcBorders>
              <w:top w:val="single" w:sz="4" w:space="0" w:color="auto"/>
              <w:left w:val="single" w:sz="4" w:space="0" w:color="auto"/>
              <w:bottom w:val="single" w:sz="4" w:space="0" w:color="auto"/>
              <w:right w:val="single" w:sz="4" w:space="0" w:color="auto"/>
            </w:tcBorders>
            <w:vAlign w:val="center"/>
          </w:tcPr>
          <w:p w14:paraId="6409CC65" w14:textId="77777777" w:rsidR="00511067" w:rsidRPr="008F523E" w:rsidRDefault="00511067" w:rsidP="00BC4ABA">
            <w:pPr>
              <w:adjustRightInd w:val="0"/>
              <w:snapToGrid w:val="0"/>
              <w:spacing w:line="240" w:lineRule="atLeast"/>
              <w:jc w:val="center"/>
              <w:rPr>
                <w:rFonts w:ascii="標楷體" w:eastAsia="標楷體" w:hAnsi="標楷體"/>
              </w:rPr>
            </w:pPr>
            <w:r w:rsidRPr="008F523E">
              <w:rPr>
                <w:rFonts w:ascii="標楷體" w:eastAsia="標楷體" w:hAnsi="標楷體" w:hint="eastAsia"/>
              </w:rPr>
              <w:t>交易日期</w:t>
            </w:r>
          </w:p>
        </w:tc>
        <w:tc>
          <w:tcPr>
            <w:tcW w:w="890" w:type="pct"/>
            <w:tcBorders>
              <w:top w:val="single" w:sz="4" w:space="0" w:color="auto"/>
              <w:left w:val="single" w:sz="4" w:space="0" w:color="auto"/>
              <w:bottom w:val="single" w:sz="4" w:space="0" w:color="auto"/>
              <w:right w:val="single" w:sz="4" w:space="0" w:color="auto"/>
            </w:tcBorders>
            <w:vAlign w:val="center"/>
          </w:tcPr>
          <w:p w14:paraId="66F3203F" w14:textId="77777777" w:rsidR="00511067" w:rsidRPr="008F523E" w:rsidRDefault="00511067" w:rsidP="00BC4ABA">
            <w:pPr>
              <w:adjustRightInd w:val="0"/>
              <w:snapToGrid w:val="0"/>
              <w:spacing w:line="240" w:lineRule="atLeast"/>
              <w:jc w:val="center"/>
              <w:rPr>
                <w:rFonts w:ascii="標楷體" w:eastAsia="標楷體" w:hAnsi="標楷體"/>
              </w:rPr>
            </w:pPr>
            <w:r w:rsidRPr="008F523E">
              <w:rPr>
                <w:rFonts w:ascii="標楷體" w:eastAsia="標楷體" w:hAnsi="標楷體" w:hint="eastAsia"/>
              </w:rPr>
              <w:t>金融機構名稱</w:t>
            </w:r>
          </w:p>
        </w:tc>
        <w:tc>
          <w:tcPr>
            <w:tcW w:w="931" w:type="pct"/>
            <w:tcBorders>
              <w:top w:val="single" w:sz="4" w:space="0" w:color="auto"/>
              <w:left w:val="single" w:sz="4" w:space="0" w:color="auto"/>
              <w:bottom w:val="single" w:sz="4" w:space="0" w:color="auto"/>
              <w:right w:val="single" w:sz="4" w:space="0" w:color="auto"/>
            </w:tcBorders>
            <w:vAlign w:val="center"/>
          </w:tcPr>
          <w:p w14:paraId="1828FDC3" w14:textId="77777777" w:rsidR="00511067" w:rsidRPr="008F523E" w:rsidRDefault="00511067" w:rsidP="00BC4ABA">
            <w:pPr>
              <w:adjustRightInd w:val="0"/>
              <w:snapToGrid w:val="0"/>
              <w:spacing w:line="240" w:lineRule="atLeast"/>
              <w:jc w:val="center"/>
              <w:rPr>
                <w:rFonts w:ascii="標楷體" w:eastAsia="標楷體" w:hAnsi="標楷體"/>
              </w:rPr>
            </w:pPr>
            <w:r w:rsidRPr="008F523E">
              <w:rPr>
                <w:rFonts w:ascii="標楷體" w:eastAsia="標楷體" w:hAnsi="標楷體" w:hint="eastAsia"/>
              </w:rPr>
              <w:t>金額</w:t>
            </w:r>
          </w:p>
        </w:tc>
        <w:tc>
          <w:tcPr>
            <w:tcW w:w="623" w:type="pct"/>
            <w:tcBorders>
              <w:top w:val="single" w:sz="4" w:space="0" w:color="auto"/>
              <w:left w:val="single" w:sz="4" w:space="0" w:color="auto"/>
              <w:bottom w:val="single" w:sz="4" w:space="0" w:color="auto"/>
              <w:right w:val="single" w:sz="4" w:space="0" w:color="auto"/>
            </w:tcBorders>
            <w:vAlign w:val="center"/>
          </w:tcPr>
          <w:p w14:paraId="779BD264" w14:textId="77777777" w:rsidR="00511067" w:rsidRPr="008F523E" w:rsidRDefault="00511067" w:rsidP="00BC4ABA">
            <w:pPr>
              <w:adjustRightInd w:val="0"/>
              <w:snapToGrid w:val="0"/>
              <w:spacing w:line="240" w:lineRule="atLeast"/>
              <w:jc w:val="center"/>
              <w:rPr>
                <w:rFonts w:ascii="標楷體" w:eastAsia="標楷體" w:hAnsi="標楷體"/>
              </w:rPr>
            </w:pPr>
            <w:r w:rsidRPr="008F523E">
              <w:rPr>
                <w:rFonts w:ascii="標楷體" w:eastAsia="標楷體" w:hAnsi="標楷體" w:hint="eastAsia"/>
              </w:rPr>
              <w:t>存期</w:t>
            </w:r>
          </w:p>
        </w:tc>
        <w:tc>
          <w:tcPr>
            <w:tcW w:w="701" w:type="pct"/>
            <w:tcBorders>
              <w:top w:val="single" w:sz="4" w:space="0" w:color="auto"/>
              <w:left w:val="single" w:sz="4" w:space="0" w:color="auto"/>
              <w:bottom w:val="single" w:sz="4" w:space="0" w:color="auto"/>
              <w:right w:val="single" w:sz="4" w:space="0" w:color="auto"/>
            </w:tcBorders>
            <w:vAlign w:val="center"/>
          </w:tcPr>
          <w:p w14:paraId="2FE33B25" w14:textId="77777777" w:rsidR="00511067" w:rsidRPr="008F523E" w:rsidRDefault="00511067" w:rsidP="00BC4ABA">
            <w:pPr>
              <w:adjustRightInd w:val="0"/>
              <w:snapToGrid w:val="0"/>
              <w:spacing w:line="240" w:lineRule="atLeast"/>
              <w:jc w:val="center"/>
              <w:rPr>
                <w:rFonts w:ascii="標楷體" w:eastAsia="標楷體" w:hAnsi="標楷體"/>
              </w:rPr>
            </w:pPr>
            <w:r w:rsidRPr="008F523E">
              <w:rPr>
                <w:rFonts w:ascii="標楷體" w:eastAsia="標楷體" w:hAnsi="標楷體" w:hint="eastAsia"/>
              </w:rPr>
              <w:t>利率</w:t>
            </w:r>
          </w:p>
        </w:tc>
        <w:tc>
          <w:tcPr>
            <w:tcW w:w="1246" w:type="pct"/>
            <w:tcBorders>
              <w:top w:val="single" w:sz="4" w:space="0" w:color="auto"/>
              <w:left w:val="single" w:sz="4" w:space="0" w:color="auto"/>
              <w:bottom w:val="single" w:sz="4" w:space="0" w:color="auto"/>
              <w:right w:val="single" w:sz="4" w:space="0" w:color="auto"/>
            </w:tcBorders>
            <w:vAlign w:val="center"/>
          </w:tcPr>
          <w:p w14:paraId="3B60B4D0" w14:textId="77777777" w:rsidR="00511067" w:rsidRPr="008F523E" w:rsidRDefault="00511067" w:rsidP="00BC4ABA">
            <w:pPr>
              <w:adjustRightInd w:val="0"/>
              <w:snapToGrid w:val="0"/>
              <w:spacing w:line="240" w:lineRule="atLeast"/>
              <w:jc w:val="center"/>
              <w:rPr>
                <w:rFonts w:ascii="標楷體" w:eastAsia="標楷體" w:hAnsi="標楷體"/>
              </w:rPr>
            </w:pPr>
            <w:r w:rsidRPr="008F523E">
              <w:rPr>
                <w:rFonts w:ascii="標楷體" w:eastAsia="標楷體" w:hAnsi="標楷體" w:hint="eastAsia"/>
              </w:rPr>
              <w:t>備註</w:t>
            </w:r>
          </w:p>
        </w:tc>
      </w:tr>
      <w:tr w:rsidR="00511067" w:rsidRPr="008F523E" w14:paraId="05AC029F" w14:textId="77777777" w:rsidTr="00BC4ABA">
        <w:trPr>
          <w:trHeight w:hRule="exact" w:val="703"/>
        </w:trPr>
        <w:tc>
          <w:tcPr>
            <w:tcW w:w="609" w:type="pct"/>
            <w:tcBorders>
              <w:top w:val="single" w:sz="4" w:space="0" w:color="auto"/>
              <w:left w:val="single" w:sz="4" w:space="0" w:color="auto"/>
              <w:bottom w:val="single" w:sz="4" w:space="0" w:color="auto"/>
              <w:right w:val="single" w:sz="4" w:space="0" w:color="auto"/>
            </w:tcBorders>
          </w:tcPr>
          <w:p w14:paraId="4FC6A753" w14:textId="77777777" w:rsidR="00511067" w:rsidRPr="008F523E" w:rsidRDefault="00511067" w:rsidP="0012073E">
            <w:pPr>
              <w:adjustRightInd w:val="0"/>
              <w:snapToGrid w:val="0"/>
              <w:spacing w:line="240" w:lineRule="atLeast"/>
              <w:jc w:val="center"/>
              <w:rPr>
                <w:rFonts w:ascii="標楷體" w:eastAsia="標楷體" w:hAnsi="標楷體"/>
              </w:rPr>
            </w:pPr>
          </w:p>
        </w:tc>
        <w:tc>
          <w:tcPr>
            <w:tcW w:w="890" w:type="pct"/>
            <w:tcBorders>
              <w:top w:val="single" w:sz="4" w:space="0" w:color="auto"/>
              <w:left w:val="single" w:sz="4" w:space="0" w:color="auto"/>
              <w:bottom w:val="single" w:sz="4" w:space="0" w:color="auto"/>
              <w:right w:val="single" w:sz="4" w:space="0" w:color="auto"/>
            </w:tcBorders>
          </w:tcPr>
          <w:p w14:paraId="130E0BD9" w14:textId="77777777" w:rsidR="00511067" w:rsidRPr="008F523E" w:rsidRDefault="00511067" w:rsidP="0012073E">
            <w:pPr>
              <w:adjustRightInd w:val="0"/>
              <w:snapToGrid w:val="0"/>
              <w:spacing w:line="240" w:lineRule="atLeast"/>
              <w:jc w:val="center"/>
              <w:rPr>
                <w:rFonts w:ascii="標楷體" w:eastAsia="標楷體" w:hAnsi="標楷體"/>
              </w:rPr>
            </w:pPr>
          </w:p>
        </w:tc>
        <w:tc>
          <w:tcPr>
            <w:tcW w:w="931" w:type="pct"/>
            <w:tcBorders>
              <w:top w:val="single" w:sz="4" w:space="0" w:color="auto"/>
              <w:left w:val="single" w:sz="4" w:space="0" w:color="auto"/>
              <w:bottom w:val="single" w:sz="4" w:space="0" w:color="auto"/>
              <w:right w:val="single" w:sz="4" w:space="0" w:color="auto"/>
            </w:tcBorders>
          </w:tcPr>
          <w:p w14:paraId="1CE93E81" w14:textId="77777777" w:rsidR="00511067" w:rsidRPr="008F523E" w:rsidRDefault="00511067" w:rsidP="0012073E">
            <w:pPr>
              <w:adjustRightInd w:val="0"/>
              <w:snapToGrid w:val="0"/>
              <w:spacing w:line="240" w:lineRule="atLeast"/>
              <w:jc w:val="center"/>
              <w:rPr>
                <w:rFonts w:ascii="標楷體" w:eastAsia="標楷體" w:hAnsi="標楷體"/>
              </w:rPr>
            </w:pPr>
          </w:p>
        </w:tc>
        <w:tc>
          <w:tcPr>
            <w:tcW w:w="623" w:type="pct"/>
            <w:tcBorders>
              <w:top w:val="single" w:sz="4" w:space="0" w:color="auto"/>
              <w:left w:val="single" w:sz="4" w:space="0" w:color="auto"/>
              <w:bottom w:val="single" w:sz="4" w:space="0" w:color="auto"/>
              <w:right w:val="single" w:sz="4" w:space="0" w:color="auto"/>
            </w:tcBorders>
            <w:vAlign w:val="center"/>
          </w:tcPr>
          <w:p w14:paraId="3B0F96F5" w14:textId="77777777" w:rsidR="00511067" w:rsidRPr="008F523E" w:rsidRDefault="00511067" w:rsidP="00BC4ABA">
            <w:pPr>
              <w:adjustRightInd w:val="0"/>
              <w:snapToGrid w:val="0"/>
              <w:spacing w:line="240" w:lineRule="atLeast"/>
              <w:jc w:val="center"/>
              <w:rPr>
                <w:rFonts w:ascii="標楷體" w:eastAsia="標楷體" w:hAnsi="標楷體"/>
              </w:rPr>
            </w:pPr>
            <w:r>
              <w:rPr>
                <w:rFonts w:ascii="標楷體" w:eastAsia="標楷體" w:hAnsi="標楷體" w:hint="eastAsia"/>
              </w:rPr>
              <w:t xml:space="preserve">    </w:t>
            </w:r>
            <w:r w:rsidRPr="008F523E">
              <w:rPr>
                <w:rFonts w:ascii="標楷體" w:eastAsia="標楷體" w:hAnsi="標楷體" w:hint="eastAsia"/>
              </w:rPr>
              <w:t>月</w:t>
            </w:r>
          </w:p>
        </w:tc>
        <w:tc>
          <w:tcPr>
            <w:tcW w:w="701" w:type="pct"/>
            <w:tcBorders>
              <w:top w:val="single" w:sz="4" w:space="0" w:color="auto"/>
              <w:left w:val="single" w:sz="4" w:space="0" w:color="auto"/>
              <w:bottom w:val="single" w:sz="4" w:space="0" w:color="auto"/>
              <w:right w:val="single" w:sz="4" w:space="0" w:color="auto"/>
            </w:tcBorders>
            <w:vAlign w:val="center"/>
          </w:tcPr>
          <w:p w14:paraId="601F0267" w14:textId="77777777" w:rsidR="00511067" w:rsidRPr="008F523E" w:rsidRDefault="00511067" w:rsidP="00BC4ABA">
            <w:pPr>
              <w:adjustRightInd w:val="0"/>
              <w:snapToGrid w:val="0"/>
              <w:spacing w:line="240" w:lineRule="atLeast"/>
              <w:jc w:val="center"/>
              <w:rPr>
                <w:rFonts w:ascii="標楷體" w:eastAsia="標楷體" w:hAnsi="標楷體"/>
              </w:rPr>
            </w:pPr>
            <w:r>
              <w:rPr>
                <w:rFonts w:ascii="標楷體" w:eastAsia="標楷體" w:hAnsi="標楷體" w:hint="eastAsia"/>
              </w:rPr>
              <w:t xml:space="preserve">     </w:t>
            </w:r>
            <w:r w:rsidRPr="008F523E">
              <w:rPr>
                <w:rFonts w:ascii="標楷體" w:eastAsia="標楷體" w:hAnsi="標楷體" w:hint="eastAsia"/>
              </w:rPr>
              <w:t>％</w:t>
            </w:r>
          </w:p>
        </w:tc>
        <w:tc>
          <w:tcPr>
            <w:tcW w:w="1246" w:type="pct"/>
            <w:tcBorders>
              <w:top w:val="single" w:sz="4" w:space="0" w:color="auto"/>
              <w:left w:val="single" w:sz="4" w:space="0" w:color="auto"/>
              <w:bottom w:val="single" w:sz="4" w:space="0" w:color="auto"/>
              <w:right w:val="single" w:sz="4" w:space="0" w:color="auto"/>
            </w:tcBorders>
          </w:tcPr>
          <w:p w14:paraId="20AC1B9C" w14:textId="77777777" w:rsidR="00511067" w:rsidRPr="008F523E" w:rsidRDefault="00511067" w:rsidP="0012073E">
            <w:pPr>
              <w:adjustRightInd w:val="0"/>
              <w:snapToGrid w:val="0"/>
              <w:spacing w:line="240" w:lineRule="atLeast"/>
              <w:jc w:val="center"/>
              <w:rPr>
                <w:rFonts w:ascii="標楷體" w:eastAsia="標楷體" w:hAnsi="標楷體"/>
              </w:rPr>
            </w:pPr>
          </w:p>
        </w:tc>
      </w:tr>
    </w:tbl>
    <w:p w14:paraId="7FDEEA8B" w14:textId="77777777" w:rsidR="001B1368" w:rsidRDefault="00511067" w:rsidP="00A36FA7">
      <w:pPr>
        <w:adjustRightInd w:val="0"/>
        <w:snapToGrid w:val="0"/>
        <w:spacing w:beforeLines="20" w:before="72" w:line="240" w:lineRule="atLeast"/>
        <w:rPr>
          <w:rFonts w:ascii="標楷體" w:eastAsia="標楷體" w:hAnsi="標楷體"/>
        </w:rPr>
      </w:pPr>
      <w:proofErr w:type="gramStart"/>
      <w:r w:rsidRPr="008F523E">
        <w:rPr>
          <w:rFonts w:ascii="標楷體" w:eastAsia="標楷體" w:hAnsi="標楷體" w:hint="eastAsia"/>
        </w:rPr>
        <w:t>註</w:t>
      </w:r>
      <w:proofErr w:type="gramEnd"/>
      <w:r w:rsidRPr="008F523E">
        <w:rPr>
          <w:rFonts w:ascii="標楷體" w:eastAsia="標楷體" w:hAnsi="標楷體" w:hint="eastAsia"/>
        </w:rPr>
        <w:t>1.存款存期每次以一年以內為限，</w:t>
      </w:r>
      <w:proofErr w:type="gramStart"/>
      <w:r w:rsidRPr="008F523E">
        <w:rPr>
          <w:rFonts w:ascii="標楷體" w:eastAsia="標楷體" w:hAnsi="標楷體" w:hint="eastAsia"/>
        </w:rPr>
        <w:t>並按收受</w:t>
      </w:r>
      <w:proofErr w:type="gramEnd"/>
      <w:r w:rsidRPr="008F523E">
        <w:rPr>
          <w:rFonts w:ascii="標楷體" w:eastAsia="標楷體" w:hAnsi="標楷體" w:hint="eastAsia"/>
        </w:rPr>
        <w:t>轉存款金融機構之存款牌告利率機動計</w:t>
      </w:r>
    </w:p>
    <w:p w14:paraId="32ED4429" w14:textId="326584F6" w:rsidR="00511067" w:rsidRPr="008F523E" w:rsidRDefault="001B1368" w:rsidP="00A36FA7">
      <w:pPr>
        <w:adjustRightInd w:val="0"/>
        <w:snapToGrid w:val="0"/>
        <w:spacing w:beforeLines="20" w:before="72" w:line="240" w:lineRule="atLeast"/>
        <w:rPr>
          <w:rFonts w:ascii="標楷體" w:eastAsia="標楷體" w:hAnsi="標楷體"/>
        </w:rPr>
      </w:pPr>
      <w:r>
        <w:rPr>
          <w:rFonts w:ascii="標楷體" w:eastAsia="標楷體" w:hAnsi="標楷體" w:hint="eastAsia"/>
        </w:rPr>
        <w:t xml:space="preserve">    </w:t>
      </w:r>
      <w:r w:rsidR="00511067" w:rsidRPr="008F523E">
        <w:rPr>
          <w:rFonts w:ascii="標楷體" w:eastAsia="標楷體" w:hAnsi="標楷體" w:hint="eastAsia"/>
        </w:rPr>
        <w:t>息。</w:t>
      </w:r>
    </w:p>
    <w:p w14:paraId="535CADCA" w14:textId="77777777" w:rsidR="00511067" w:rsidRDefault="00511067" w:rsidP="00A36FA7">
      <w:pPr>
        <w:adjustRightInd w:val="0"/>
        <w:snapToGrid w:val="0"/>
        <w:spacing w:beforeLines="20" w:before="72" w:line="240" w:lineRule="atLeast"/>
        <w:ind w:left="480" w:hangingChars="200" w:hanging="480"/>
        <w:rPr>
          <w:rFonts w:ascii="標楷體" w:eastAsia="標楷體" w:hAnsi="標楷體"/>
        </w:rPr>
      </w:pPr>
    </w:p>
    <w:p w14:paraId="51AE61B3" w14:textId="77777777" w:rsidR="00511067" w:rsidRPr="008F523E" w:rsidRDefault="00511067" w:rsidP="00A36FA7">
      <w:pPr>
        <w:adjustRightInd w:val="0"/>
        <w:snapToGrid w:val="0"/>
        <w:spacing w:beforeLines="50" w:before="180" w:afterLines="50" w:after="180" w:line="340" w:lineRule="atLeast"/>
        <w:ind w:left="480" w:hangingChars="200" w:hanging="480"/>
        <w:rPr>
          <w:rFonts w:ascii="標楷體" w:eastAsia="標楷體" w:hAnsi="標楷體"/>
        </w:rPr>
      </w:pPr>
      <w:r w:rsidRPr="008F523E">
        <w:rPr>
          <w:rFonts w:ascii="標楷體" w:eastAsia="標楷體" w:hAnsi="標楷體" w:hint="eastAsia"/>
        </w:rPr>
        <w:lastRenderedPageBreak/>
        <w:t>三、</w:t>
      </w:r>
      <w:proofErr w:type="gramStart"/>
      <w:r w:rsidRPr="008F523E">
        <w:rPr>
          <w:rFonts w:ascii="標楷體" w:eastAsia="標楷體" w:hAnsi="標楷體" w:hint="eastAsia"/>
        </w:rPr>
        <w:t>本次擬轉</w:t>
      </w:r>
      <w:proofErr w:type="gramEnd"/>
      <w:r w:rsidRPr="008F523E">
        <w:rPr>
          <w:rFonts w:ascii="標楷體" w:eastAsia="標楷體" w:hAnsi="標楷體" w:hint="eastAsia"/>
        </w:rPr>
        <w:t>存其他本國</w:t>
      </w:r>
      <w:r w:rsidRPr="008F523E">
        <w:rPr>
          <w:rFonts w:ascii="標楷體" w:eastAsia="標楷體" w:hAnsi="標楷體" w:cs="新細明體" w:hint="eastAsia"/>
        </w:rPr>
        <w:t>銀行或其他信用部</w:t>
      </w:r>
      <w:r w:rsidRPr="008F523E">
        <w:rPr>
          <w:rFonts w:ascii="標楷體" w:eastAsia="標楷體" w:hAnsi="標楷體" w:hint="eastAsia"/>
        </w:rPr>
        <w:t>，其資格條件皆符合「</w:t>
      </w:r>
      <w:r w:rsidRPr="008F523E">
        <w:rPr>
          <w:rFonts w:ascii="標楷體" w:eastAsia="標楷體" w:hAnsi="標楷體"/>
        </w:rPr>
        <w:t>農會漁會信用部業務輔導資金融通及餘裕資金轉存辦法</w:t>
      </w:r>
      <w:r w:rsidRPr="008F523E">
        <w:rPr>
          <w:rFonts w:ascii="標楷體" w:eastAsia="標楷體" w:hAnsi="標楷體" w:hint="eastAsia"/>
        </w:rPr>
        <w:t xml:space="preserve">」第10條之1之規定，查詢結果如下： </w:t>
      </w:r>
    </w:p>
    <w:p w14:paraId="29E6EBE4" w14:textId="472B21B4" w:rsidR="00511067" w:rsidRPr="008F523E" w:rsidRDefault="00511067" w:rsidP="00F46AD4">
      <w:pPr>
        <w:adjustRightInd w:val="0"/>
        <w:snapToGrid w:val="0"/>
        <w:spacing w:line="240" w:lineRule="atLeast"/>
        <w:rPr>
          <w:rFonts w:ascii="標楷體" w:eastAsia="標楷體" w:hAnsi="標楷體" w:cs="新細明體"/>
        </w:rPr>
      </w:pPr>
      <w:r w:rsidRPr="008F523E">
        <w:rPr>
          <w:rFonts w:ascii="標楷體" w:eastAsia="標楷體" w:hAnsi="標楷體" w:hint="eastAsia"/>
        </w:rPr>
        <w:t xml:space="preserve">                                                    </w:t>
      </w:r>
      <w:r w:rsidRPr="008F523E">
        <w:rPr>
          <w:rFonts w:ascii="標楷體" w:eastAsia="標楷體" w:hAnsi="標楷體" w:cs="新細明體" w:hint="eastAsia"/>
        </w:rPr>
        <w:t>查詢日期：</w:t>
      </w:r>
      <w:r w:rsidRPr="008F523E">
        <w:rPr>
          <w:rFonts w:ascii="標楷體" w:eastAsia="標楷體" w:hAnsi="標楷體"/>
        </w:rPr>
        <w:t xml:space="preserve">   </w:t>
      </w:r>
      <w:r w:rsidRPr="008F523E">
        <w:rPr>
          <w:rFonts w:ascii="標楷體" w:eastAsia="標楷體" w:hAnsi="標楷體" w:hint="eastAsia"/>
        </w:rPr>
        <w:t>年</w:t>
      </w:r>
      <w:r w:rsidRPr="008F523E">
        <w:rPr>
          <w:rFonts w:ascii="標楷體" w:eastAsia="標楷體" w:hAnsi="標楷體"/>
        </w:rPr>
        <w:t xml:space="preserve">  </w:t>
      </w:r>
      <w:r w:rsidRPr="008F523E">
        <w:rPr>
          <w:rFonts w:ascii="標楷體" w:eastAsia="標楷體" w:hAnsi="標楷體" w:hint="eastAsia"/>
        </w:rPr>
        <w:t>月</w:t>
      </w:r>
      <w:r w:rsidRPr="008F523E">
        <w:rPr>
          <w:rFonts w:ascii="標楷體" w:eastAsia="標楷體" w:hAnsi="標楷體"/>
        </w:rPr>
        <w:t xml:space="preserve">  </w:t>
      </w:r>
      <w:r w:rsidRPr="008F523E">
        <w:rPr>
          <w:rFonts w:ascii="標楷體" w:eastAsia="標楷體" w:hAnsi="標楷體" w:hint="eastAsia"/>
        </w:rPr>
        <w:t>日</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9"/>
        <w:gridCol w:w="937"/>
        <w:gridCol w:w="1073"/>
        <w:gridCol w:w="939"/>
        <w:gridCol w:w="1206"/>
        <w:gridCol w:w="940"/>
        <w:gridCol w:w="939"/>
        <w:gridCol w:w="1877"/>
      </w:tblGrid>
      <w:tr w:rsidR="00511067" w:rsidRPr="008F523E" w14:paraId="6B3F3730" w14:textId="77777777" w:rsidTr="0012073E">
        <w:trPr>
          <w:trHeight w:val="197"/>
        </w:trPr>
        <w:tc>
          <w:tcPr>
            <w:tcW w:w="710" w:type="pct"/>
            <w:vMerge w:val="restart"/>
            <w:vAlign w:val="center"/>
          </w:tcPr>
          <w:p w14:paraId="1AF457D5" w14:textId="77777777" w:rsidR="00511067" w:rsidRPr="008F523E" w:rsidRDefault="00511067" w:rsidP="0012073E">
            <w:pPr>
              <w:adjustRightInd w:val="0"/>
              <w:snapToGrid w:val="0"/>
              <w:spacing w:line="240" w:lineRule="atLeast"/>
              <w:jc w:val="center"/>
              <w:rPr>
                <w:rFonts w:ascii="標楷體" w:eastAsia="標楷體" w:hAnsi="標楷體"/>
                <w:spacing w:val="-26"/>
              </w:rPr>
            </w:pPr>
            <w:r w:rsidRPr="008F523E">
              <w:rPr>
                <w:rFonts w:ascii="標楷體" w:eastAsia="標楷體" w:hAnsi="標楷體" w:hint="eastAsia"/>
                <w:spacing w:val="-26"/>
              </w:rPr>
              <w:t>本國銀行名稱</w:t>
            </w:r>
          </w:p>
        </w:tc>
        <w:tc>
          <w:tcPr>
            <w:tcW w:w="508" w:type="pct"/>
            <w:vMerge w:val="restart"/>
            <w:vAlign w:val="center"/>
          </w:tcPr>
          <w:p w14:paraId="2ADA3D3A" w14:textId="77777777" w:rsidR="00511067" w:rsidRPr="008F523E" w:rsidRDefault="00511067" w:rsidP="0012073E">
            <w:pPr>
              <w:adjustRightInd w:val="0"/>
              <w:snapToGrid w:val="0"/>
              <w:spacing w:line="240" w:lineRule="atLeast"/>
              <w:jc w:val="center"/>
              <w:rPr>
                <w:rFonts w:ascii="標楷體" w:eastAsia="標楷體" w:hAnsi="標楷體"/>
                <w:spacing w:val="-30"/>
              </w:rPr>
            </w:pPr>
            <w:r w:rsidRPr="008F523E">
              <w:rPr>
                <w:rFonts w:ascii="標楷體" w:eastAsia="標楷體" w:hAnsi="標楷體" w:hint="eastAsia"/>
                <w:spacing w:val="-30"/>
              </w:rPr>
              <w:t>淨值</w:t>
            </w:r>
          </w:p>
          <w:p w14:paraId="116BB26A" w14:textId="77777777" w:rsidR="00511067" w:rsidRPr="008F523E" w:rsidRDefault="00511067" w:rsidP="0012073E">
            <w:pPr>
              <w:adjustRightInd w:val="0"/>
              <w:snapToGrid w:val="0"/>
              <w:spacing w:line="240" w:lineRule="atLeast"/>
              <w:jc w:val="center"/>
              <w:rPr>
                <w:rFonts w:ascii="標楷體" w:eastAsia="標楷體" w:hAnsi="標楷體"/>
              </w:rPr>
            </w:pPr>
            <w:r w:rsidRPr="008F523E">
              <w:rPr>
                <w:rFonts w:ascii="標楷體" w:eastAsia="標楷體" w:hAnsi="標楷體" w:hint="eastAsia"/>
                <w:spacing w:val="-30"/>
              </w:rPr>
              <w:t>(億元)</w:t>
            </w:r>
          </w:p>
        </w:tc>
        <w:tc>
          <w:tcPr>
            <w:tcW w:w="582" w:type="pct"/>
            <w:vMerge w:val="restart"/>
            <w:vAlign w:val="center"/>
          </w:tcPr>
          <w:p w14:paraId="6BA845E7" w14:textId="77777777" w:rsidR="00511067" w:rsidRPr="008F523E" w:rsidRDefault="00511067" w:rsidP="0012073E">
            <w:pPr>
              <w:adjustRightInd w:val="0"/>
              <w:snapToGrid w:val="0"/>
              <w:spacing w:line="240" w:lineRule="atLeast"/>
              <w:jc w:val="center"/>
              <w:rPr>
                <w:rFonts w:ascii="標楷體" w:eastAsia="標楷體" w:hAnsi="標楷體"/>
                <w:spacing w:val="-40"/>
              </w:rPr>
            </w:pPr>
            <w:r w:rsidRPr="008F523E">
              <w:rPr>
                <w:rFonts w:ascii="標楷體" w:eastAsia="標楷體" w:hAnsi="標楷體" w:hint="eastAsia"/>
                <w:spacing w:val="-40"/>
              </w:rPr>
              <w:t>資本適足率</w:t>
            </w:r>
          </w:p>
        </w:tc>
        <w:tc>
          <w:tcPr>
            <w:tcW w:w="509" w:type="pct"/>
            <w:vMerge w:val="restart"/>
            <w:vAlign w:val="center"/>
          </w:tcPr>
          <w:p w14:paraId="318E8E01" w14:textId="77777777" w:rsidR="00511067" w:rsidRPr="008F523E" w:rsidRDefault="00511067" w:rsidP="0012073E">
            <w:pPr>
              <w:adjustRightInd w:val="0"/>
              <w:snapToGrid w:val="0"/>
              <w:spacing w:line="240" w:lineRule="atLeast"/>
              <w:jc w:val="center"/>
              <w:rPr>
                <w:rFonts w:ascii="標楷體" w:eastAsia="標楷體" w:hAnsi="標楷體"/>
                <w:spacing w:val="-40"/>
              </w:rPr>
            </w:pPr>
            <w:r w:rsidRPr="008F523E">
              <w:rPr>
                <w:rFonts w:ascii="標楷體" w:eastAsia="標楷體" w:hAnsi="標楷體" w:hint="eastAsia"/>
                <w:spacing w:val="-40"/>
              </w:rPr>
              <w:t>逾放比率</w:t>
            </w:r>
          </w:p>
        </w:tc>
        <w:tc>
          <w:tcPr>
            <w:tcW w:w="654" w:type="pct"/>
            <w:vMerge w:val="restart"/>
            <w:vAlign w:val="center"/>
          </w:tcPr>
          <w:p w14:paraId="44EA832C" w14:textId="77777777" w:rsidR="00511067" w:rsidRPr="008F523E" w:rsidRDefault="00511067" w:rsidP="0012073E">
            <w:pPr>
              <w:adjustRightInd w:val="0"/>
              <w:snapToGrid w:val="0"/>
              <w:spacing w:line="240" w:lineRule="atLeast"/>
              <w:jc w:val="center"/>
              <w:rPr>
                <w:rFonts w:ascii="標楷體" w:eastAsia="標楷體" w:hAnsi="標楷體"/>
                <w:spacing w:val="-30"/>
              </w:rPr>
            </w:pPr>
            <w:r w:rsidRPr="008F523E">
              <w:rPr>
                <w:rFonts w:ascii="標楷體" w:eastAsia="標楷體" w:hAnsi="標楷體" w:hint="eastAsia"/>
                <w:spacing w:val="-30"/>
              </w:rPr>
              <w:t>信評機構</w:t>
            </w:r>
          </w:p>
        </w:tc>
        <w:tc>
          <w:tcPr>
            <w:tcW w:w="1019" w:type="pct"/>
            <w:gridSpan w:val="2"/>
            <w:vAlign w:val="center"/>
          </w:tcPr>
          <w:p w14:paraId="73B6FB69" w14:textId="77777777" w:rsidR="00511067" w:rsidRPr="008F523E" w:rsidRDefault="00511067" w:rsidP="0012073E">
            <w:pPr>
              <w:adjustRightInd w:val="0"/>
              <w:snapToGrid w:val="0"/>
              <w:spacing w:line="240" w:lineRule="atLeast"/>
              <w:jc w:val="center"/>
              <w:rPr>
                <w:rFonts w:ascii="標楷體" w:eastAsia="標楷體" w:hAnsi="標楷體"/>
                <w:spacing w:val="-40"/>
              </w:rPr>
            </w:pPr>
            <w:r w:rsidRPr="008F523E">
              <w:rPr>
                <w:rFonts w:ascii="標楷體" w:eastAsia="標楷體" w:hAnsi="標楷體" w:hint="eastAsia"/>
              </w:rPr>
              <w:t>信評等級</w:t>
            </w:r>
          </w:p>
        </w:tc>
        <w:tc>
          <w:tcPr>
            <w:tcW w:w="1018" w:type="pct"/>
            <w:vMerge w:val="restart"/>
            <w:vAlign w:val="center"/>
          </w:tcPr>
          <w:p w14:paraId="4DD7CF79" w14:textId="77777777" w:rsidR="00511067" w:rsidRPr="008F523E" w:rsidRDefault="00511067" w:rsidP="0012073E">
            <w:pPr>
              <w:adjustRightInd w:val="0"/>
              <w:snapToGrid w:val="0"/>
              <w:spacing w:line="240" w:lineRule="atLeast"/>
              <w:ind w:firstLineChars="150" w:firstLine="360"/>
              <w:jc w:val="center"/>
              <w:rPr>
                <w:rFonts w:ascii="標楷體" w:eastAsia="標楷體" w:hAnsi="標楷體"/>
                <w:spacing w:val="-40"/>
              </w:rPr>
            </w:pPr>
            <w:r w:rsidRPr="008F523E">
              <w:rPr>
                <w:rFonts w:ascii="標楷體" w:eastAsia="標楷體" w:hAnsi="標楷體" w:hint="eastAsia"/>
              </w:rPr>
              <w:t>備註</w:t>
            </w:r>
          </w:p>
        </w:tc>
      </w:tr>
      <w:tr w:rsidR="00511067" w:rsidRPr="008F523E" w14:paraId="58E2DD88" w14:textId="77777777" w:rsidTr="0012073E">
        <w:trPr>
          <w:trHeight w:val="258"/>
        </w:trPr>
        <w:tc>
          <w:tcPr>
            <w:tcW w:w="710" w:type="pct"/>
            <w:vMerge/>
            <w:vAlign w:val="center"/>
          </w:tcPr>
          <w:p w14:paraId="73350B4B" w14:textId="77777777" w:rsidR="00511067" w:rsidRPr="008F523E" w:rsidRDefault="00511067" w:rsidP="0012073E">
            <w:pPr>
              <w:adjustRightInd w:val="0"/>
              <w:snapToGrid w:val="0"/>
              <w:spacing w:line="240" w:lineRule="atLeast"/>
              <w:jc w:val="center"/>
              <w:rPr>
                <w:rFonts w:ascii="標楷體" w:eastAsia="標楷體" w:hAnsi="標楷體"/>
              </w:rPr>
            </w:pPr>
          </w:p>
        </w:tc>
        <w:tc>
          <w:tcPr>
            <w:tcW w:w="508" w:type="pct"/>
            <w:vMerge/>
          </w:tcPr>
          <w:p w14:paraId="54FF3AF3" w14:textId="77777777" w:rsidR="00511067" w:rsidRPr="008F523E" w:rsidRDefault="00511067" w:rsidP="0012073E">
            <w:pPr>
              <w:adjustRightInd w:val="0"/>
              <w:snapToGrid w:val="0"/>
              <w:spacing w:line="240" w:lineRule="atLeast"/>
              <w:jc w:val="center"/>
              <w:rPr>
                <w:rFonts w:ascii="標楷體" w:eastAsia="標楷體" w:hAnsi="標楷體"/>
              </w:rPr>
            </w:pPr>
          </w:p>
        </w:tc>
        <w:tc>
          <w:tcPr>
            <w:tcW w:w="582" w:type="pct"/>
            <w:vMerge/>
            <w:vAlign w:val="center"/>
          </w:tcPr>
          <w:p w14:paraId="5E855C1C" w14:textId="77777777" w:rsidR="00511067" w:rsidRPr="008F523E" w:rsidRDefault="00511067" w:rsidP="0012073E">
            <w:pPr>
              <w:adjustRightInd w:val="0"/>
              <w:snapToGrid w:val="0"/>
              <w:spacing w:line="240" w:lineRule="atLeast"/>
              <w:jc w:val="center"/>
              <w:rPr>
                <w:rFonts w:ascii="標楷體" w:eastAsia="標楷體" w:hAnsi="標楷體"/>
              </w:rPr>
            </w:pPr>
          </w:p>
        </w:tc>
        <w:tc>
          <w:tcPr>
            <w:tcW w:w="509" w:type="pct"/>
            <w:vMerge/>
            <w:vAlign w:val="center"/>
          </w:tcPr>
          <w:p w14:paraId="3D2B843A" w14:textId="77777777" w:rsidR="00511067" w:rsidRPr="008F523E" w:rsidRDefault="00511067" w:rsidP="0012073E">
            <w:pPr>
              <w:adjustRightInd w:val="0"/>
              <w:snapToGrid w:val="0"/>
              <w:spacing w:line="240" w:lineRule="atLeast"/>
              <w:jc w:val="center"/>
              <w:rPr>
                <w:rFonts w:ascii="標楷體" w:eastAsia="標楷體" w:hAnsi="標楷體"/>
              </w:rPr>
            </w:pPr>
          </w:p>
        </w:tc>
        <w:tc>
          <w:tcPr>
            <w:tcW w:w="654" w:type="pct"/>
            <w:vMerge/>
          </w:tcPr>
          <w:p w14:paraId="497C67AE" w14:textId="77777777" w:rsidR="00511067" w:rsidRPr="008F523E" w:rsidRDefault="00511067" w:rsidP="0012073E">
            <w:pPr>
              <w:adjustRightInd w:val="0"/>
              <w:snapToGrid w:val="0"/>
              <w:spacing w:line="240" w:lineRule="atLeast"/>
              <w:rPr>
                <w:rFonts w:ascii="標楷體" w:eastAsia="標楷體" w:hAnsi="標楷體"/>
                <w:spacing w:val="-40"/>
              </w:rPr>
            </w:pPr>
          </w:p>
        </w:tc>
        <w:tc>
          <w:tcPr>
            <w:tcW w:w="510" w:type="pct"/>
            <w:vAlign w:val="center"/>
          </w:tcPr>
          <w:p w14:paraId="44A26A68" w14:textId="77777777" w:rsidR="00511067" w:rsidRPr="008F523E" w:rsidRDefault="00511067" w:rsidP="0012073E">
            <w:pPr>
              <w:adjustRightInd w:val="0"/>
              <w:snapToGrid w:val="0"/>
              <w:spacing w:line="240" w:lineRule="atLeast"/>
              <w:jc w:val="center"/>
              <w:rPr>
                <w:rFonts w:ascii="標楷體" w:eastAsia="標楷體" w:hAnsi="標楷體"/>
                <w:spacing w:val="-32"/>
              </w:rPr>
            </w:pPr>
            <w:r w:rsidRPr="008F523E">
              <w:rPr>
                <w:rFonts w:ascii="標楷體" w:eastAsia="標楷體" w:hAnsi="標楷體" w:hint="eastAsia"/>
                <w:spacing w:val="-32"/>
              </w:rPr>
              <w:t>長期債務</w:t>
            </w:r>
          </w:p>
        </w:tc>
        <w:tc>
          <w:tcPr>
            <w:tcW w:w="509" w:type="pct"/>
            <w:vAlign w:val="center"/>
          </w:tcPr>
          <w:p w14:paraId="25D8FCB6" w14:textId="77777777" w:rsidR="00511067" w:rsidRPr="008F523E" w:rsidRDefault="00511067" w:rsidP="0012073E">
            <w:pPr>
              <w:adjustRightInd w:val="0"/>
              <w:snapToGrid w:val="0"/>
              <w:spacing w:line="240" w:lineRule="atLeast"/>
              <w:jc w:val="center"/>
              <w:rPr>
                <w:rFonts w:ascii="標楷體" w:eastAsia="標楷體" w:hAnsi="標楷體"/>
                <w:spacing w:val="-32"/>
              </w:rPr>
            </w:pPr>
            <w:r w:rsidRPr="008F523E">
              <w:rPr>
                <w:rFonts w:ascii="標楷體" w:eastAsia="標楷體" w:hAnsi="標楷體" w:hint="eastAsia"/>
                <w:spacing w:val="-32"/>
              </w:rPr>
              <w:t>短期債務</w:t>
            </w:r>
          </w:p>
        </w:tc>
        <w:tc>
          <w:tcPr>
            <w:tcW w:w="1018" w:type="pct"/>
            <w:vMerge/>
          </w:tcPr>
          <w:p w14:paraId="10639F4C" w14:textId="77777777" w:rsidR="00511067" w:rsidRPr="008F523E" w:rsidRDefault="00511067" w:rsidP="0012073E">
            <w:pPr>
              <w:adjustRightInd w:val="0"/>
              <w:snapToGrid w:val="0"/>
              <w:spacing w:line="240" w:lineRule="atLeast"/>
              <w:rPr>
                <w:rFonts w:ascii="標楷體" w:eastAsia="標楷體" w:hAnsi="標楷體"/>
                <w:spacing w:val="-40"/>
              </w:rPr>
            </w:pPr>
          </w:p>
        </w:tc>
      </w:tr>
      <w:tr w:rsidR="00511067" w:rsidRPr="008F523E" w14:paraId="0D509F4A" w14:textId="77777777" w:rsidTr="00F05ADC">
        <w:trPr>
          <w:trHeight w:val="779"/>
        </w:trPr>
        <w:tc>
          <w:tcPr>
            <w:tcW w:w="710" w:type="pct"/>
            <w:vAlign w:val="center"/>
          </w:tcPr>
          <w:p w14:paraId="125989B8" w14:textId="77777777" w:rsidR="00511067" w:rsidRPr="008F523E" w:rsidRDefault="00511067" w:rsidP="0012073E">
            <w:pPr>
              <w:adjustRightInd w:val="0"/>
              <w:snapToGrid w:val="0"/>
              <w:spacing w:line="240" w:lineRule="atLeast"/>
              <w:jc w:val="center"/>
              <w:rPr>
                <w:rFonts w:ascii="標楷體" w:eastAsia="標楷體" w:hAnsi="標楷體"/>
              </w:rPr>
            </w:pPr>
          </w:p>
        </w:tc>
        <w:tc>
          <w:tcPr>
            <w:tcW w:w="508" w:type="pct"/>
          </w:tcPr>
          <w:p w14:paraId="10050D1F" w14:textId="77777777" w:rsidR="00511067" w:rsidRPr="008F523E" w:rsidRDefault="00511067" w:rsidP="0012073E">
            <w:pPr>
              <w:adjustRightInd w:val="0"/>
              <w:snapToGrid w:val="0"/>
              <w:spacing w:line="240" w:lineRule="atLeast"/>
              <w:jc w:val="center"/>
              <w:rPr>
                <w:rFonts w:ascii="標楷體" w:eastAsia="標楷體" w:hAnsi="標楷體"/>
              </w:rPr>
            </w:pPr>
          </w:p>
        </w:tc>
        <w:tc>
          <w:tcPr>
            <w:tcW w:w="582" w:type="pct"/>
            <w:vAlign w:val="center"/>
          </w:tcPr>
          <w:p w14:paraId="2CD5175C" w14:textId="77777777" w:rsidR="00511067" w:rsidRPr="008F523E" w:rsidRDefault="00511067" w:rsidP="0012073E">
            <w:pPr>
              <w:adjustRightInd w:val="0"/>
              <w:snapToGrid w:val="0"/>
              <w:spacing w:line="240" w:lineRule="atLeast"/>
              <w:jc w:val="right"/>
              <w:rPr>
                <w:rFonts w:ascii="標楷體" w:eastAsia="標楷體" w:hAnsi="標楷體"/>
              </w:rPr>
            </w:pPr>
            <w:r w:rsidRPr="008F523E">
              <w:rPr>
                <w:rFonts w:ascii="標楷體" w:eastAsia="標楷體" w:hAnsi="標楷體" w:hint="eastAsia"/>
              </w:rPr>
              <w:t>％</w:t>
            </w:r>
          </w:p>
        </w:tc>
        <w:tc>
          <w:tcPr>
            <w:tcW w:w="509" w:type="pct"/>
            <w:vAlign w:val="center"/>
          </w:tcPr>
          <w:p w14:paraId="05EDE7A3" w14:textId="77777777" w:rsidR="00511067" w:rsidRPr="008F523E" w:rsidRDefault="00511067" w:rsidP="0012073E">
            <w:pPr>
              <w:adjustRightInd w:val="0"/>
              <w:snapToGrid w:val="0"/>
              <w:spacing w:line="240" w:lineRule="atLeast"/>
              <w:jc w:val="right"/>
              <w:rPr>
                <w:rFonts w:ascii="標楷體" w:eastAsia="標楷體" w:hAnsi="標楷體"/>
              </w:rPr>
            </w:pPr>
            <w:r w:rsidRPr="008F523E">
              <w:rPr>
                <w:rFonts w:ascii="標楷體" w:eastAsia="標楷體" w:hAnsi="標楷體" w:hint="eastAsia"/>
              </w:rPr>
              <w:t>％</w:t>
            </w:r>
          </w:p>
        </w:tc>
        <w:tc>
          <w:tcPr>
            <w:tcW w:w="654" w:type="pct"/>
          </w:tcPr>
          <w:p w14:paraId="12DC0912" w14:textId="77777777" w:rsidR="00511067" w:rsidRPr="008F523E" w:rsidRDefault="00511067" w:rsidP="0012073E">
            <w:pPr>
              <w:adjustRightInd w:val="0"/>
              <w:snapToGrid w:val="0"/>
              <w:spacing w:line="240" w:lineRule="atLeast"/>
              <w:jc w:val="center"/>
              <w:rPr>
                <w:rFonts w:ascii="標楷體" w:eastAsia="標楷體" w:hAnsi="標楷體"/>
                <w:spacing w:val="-40"/>
              </w:rPr>
            </w:pPr>
          </w:p>
        </w:tc>
        <w:tc>
          <w:tcPr>
            <w:tcW w:w="510" w:type="pct"/>
          </w:tcPr>
          <w:p w14:paraId="1E54BB80" w14:textId="77777777" w:rsidR="00511067" w:rsidRPr="008F523E" w:rsidRDefault="00511067" w:rsidP="0012073E">
            <w:pPr>
              <w:adjustRightInd w:val="0"/>
              <w:snapToGrid w:val="0"/>
              <w:spacing w:line="240" w:lineRule="atLeast"/>
              <w:jc w:val="center"/>
              <w:rPr>
                <w:rFonts w:ascii="標楷體" w:eastAsia="標楷體" w:hAnsi="標楷體"/>
                <w:spacing w:val="-40"/>
              </w:rPr>
            </w:pPr>
          </w:p>
        </w:tc>
        <w:tc>
          <w:tcPr>
            <w:tcW w:w="509" w:type="pct"/>
          </w:tcPr>
          <w:p w14:paraId="33A9EDAD" w14:textId="77777777" w:rsidR="00511067" w:rsidRPr="008F523E" w:rsidRDefault="00511067" w:rsidP="0012073E">
            <w:pPr>
              <w:adjustRightInd w:val="0"/>
              <w:snapToGrid w:val="0"/>
              <w:spacing w:line="240" w:lineRule="atLeast"/>
              <w:jc w:val="center"/>
              <w:rPr>
                <w:rFonts w:ascii="標楷體" w:eastAsia="標楷體" w:hAnsi="標楷體"/>
                <w:spacing w:val="-40"/>
              </w:rPr>
            </w:pPr>
          </w:p>
        </w:tc>
        <w:tc>
          <w:tcPr>
            <w:tcW w:w="1018" w:type="pct"/>
          </w:tcPr>
          <w:p w14:paraId="190FC6F7" w14:textId="77777777" w:rsidR="00511067" w:rsidRPr="008F523E" w:rsidRDefault="00511067" w:rsidP="0012073E">
            <w:pPr>
              <w:adjustRightInd w:val="0"/>
              <w:snapToGrid w:val="0"/>
              <w:spacing w:line="240" w:lineRule="atLeast"/>
              <w:jc w:val="center"/>
              <w:rPr>
                <w:rFonts w:ascii="標楷體" w:eastAsia="標楷體" w:hAnsi="標楷體"/>
                <w:spacing w:val="-40"/>
                <w:sz w:val="20"/>
                <w:szCs w:val="20"/>
              </w:rPr>
            </w:pPr>
            <w:r w:rsidRPr="008F523E">
              <w:rPr>
                <w:rFonts w:ascii="標楷體" w:eastAsia="標楷體" w:hAnsi="標楷體" w:hint="eastAsia"/>
                <w:sz w:val="20"/>
                <w:szCs w:val="20"/>
              </w:rPr>
              <w:t>查詢紀錄如附件</w:t>
            </w:r>
          </w:p>
        </w:tc>
      </w:tr>
    </w:tbl>
    <w:p w14:paraId="68FB9E24" w14:textId="4766EA8C" w:rsidR="00511067" w:rsidRPr="008F523E" w:rsidRDefault="00511067" w:rsidP="00F46AD4">
      <w:pPr>
        <w:adjustRightInd w:val="0"/>
        <w:snapToGrid w:val="0"/>
        <w:spacing w:beforeLines="20" w:before="72" w:line="240" w:lineRule="atLeast"/>
        <w:rPr>
          <w:rFonts w:ascii="標楷體" w:eastAsia="標楷體" w:hAnsi="標楷體"/>
        </w:rPr>
      </w:pPr>
      <w:r w:rsidRPr="008F523E">
        <w:rPr>
          <w:rFonts w:ascii="標楷體" w:eastAsia="標楷體" w:hAnsi="標楷體" w:hint="eastAsia"/>
        </w:rPr>
        <w:t xml:space="preserve">                                                    </w:t>
      </w:r>
      <w:r w:rsidRPr="008F523E">
        <w:rPr>
          <w:rFonts w:ascii="標楷體" w:eastAsia="標楷體" w:hAnsi="標楷體" w:cs="新細明體" w:hint="eastAsia"/>
        </w:rPr>
        <w:t>查詢日期：</w:t>
      </w:r>
      <w:r w:rsidRPr="008F523E">
        <w:rPr>
          <w:rFonts w:ascii="標楷體" w:eastAsia="標楷體" w:hAnsi="標楷體"/>
        </w:rPr>
        <w:t xml:space="preserve">   </w:t>
      </w:r>
      <w:r w:rsidRPr="008F523E">
        <w:rPr>
          <w:rFonts w:ascii="標楷體" w:eastAsia="標楷體" w:hAnsi="標楷體" w:hint="eastAsia"/>
        </w:rPr>
        <w:t>年</w:t>
      </w:r>
      <w:r w:rsidRPr="008F523E">
        <w:rPr>
          <w:rFonts w:ascii="標楷體" w:eastAsia="標楷體" w:hAnsi="標楷體"/>
        </w:rPr>
        <w:t xml:space="preserve">  </w:t>
      </w:r>
      <w:r w:rsidRPr="008F523E">
        <w:rPr>
          <w:rFonts w:ascii="標楷體" w:eastAsia="標楷體" w:hAnsi="標楷體" w:hint="eastAsia"/>
        </w:rPr>
        <w:t>月</w:t>
      </w:r>
      <w:r w:rsidRPr="008F523E">
        <w:rPr>
          <w:rFonts w:ascii="標楷體" w:eastAsia="標楷體" w:hAnsi="標楷體"/>
        </w:rPr>
        <w:t xml:space="preserve">  </w:t>
      </w:r>
      <w:r w:rsidRPr="008F523E">
        <w:rPr>
          <w:rFonts w:ascii="標楷體" w:eastAsia="標楷體" w:hAnsi="標楷體" w:hint="eastAsia"/>
        </w:rPr>
        <w:t>日</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0"/>
        <w:gridCol w:w="938"/>
        <w:gridCol w:w="1048"/>
        <w:gridCol w:w="1180"/>
        <w:gridCol w:w="1180"/>
        <w:gridCol w:w="1180"/>
        <w:gridCol w:w="2384"/>
      </w:tblGrid>
      <w:tr w:rsidR="00511067" w:rsidRPr="008F523E" w14:paraId="328C7AF3" w14:textId="77777777" w:rsidTr="003279FA">
        <w:trPr>
          <w:trHeight w:val="657"/>
        </w:trPr>
        <w:tc>
          <w:tcPr>
            <w:tcW w:w="710" w:type="pct"/>
            <w:vAlign w:val="center"/>
          </w:tcPr>
          <w:p w14:paraId="17EEB721" w14:textId="77777777" w:rsidR="00511067" w:rsidRDefault="00511067" w:rsidP="0012073E">
            <w:pPr>
              <w:adjustRightInd w:val="0"/>
              <w:snapToGrid w:val="0"/>
              <w:spacing w:line="240" w:lineRule="atLeast"/>
              <w:jc w:val="center"/>
              <w:rPr>
                <w:rFonts w:ascii="標楷體" w:eastAsia="標楷體" w:hAnsi="標楷體"/>
                <w:spacing w:val="-26"/>
              </w:rPr>
            </w:pPr>
            <w:r w:rsidRPr="008F523E">
              <w:rPr>
                <w:rFonts w:ascii="標楷體" w:eastAsia="標楷體" w:hAnsi="標楷體" w:hint="eastAsia"/>
                <w:spacing w:val="-26"/>
              </w:rPr>
              <w:t>農(漁)會信</w:t>
            </w:r>
          </w:p>
          <w:p w14:paraId="3BF41D9E" w14:textId="77777777" w:rsidR="00511067" w:rsidRPr="008F523E" w:rsidRDefault="00511067" w:rsidP="0012073E">
            <w:pPr>
              <w:adjustRightInd w:val="0"/>
              <w:snapToGrid w:val="0"/>
              <w:spacing w:line="240" w:lineRule="atLeast"/>
              <w:jc w:val="center"/>
              <w:rPr>
                <w:rFonts w:ascii="標楷體" w:eastAsia="標楷體" w:hAnsi="標楷體"/>
                <w:spacing w:val="-26"/>
              </w:rPr>
            </w:pPr>
            <w:r w:rsidRPr="008F523E">
              <w:rPr>
                <w:rFonts w:ascii="標楷體" w:eastAsia="標楷體" w:hAnsi="標楷體" w:hint="eastAsia"/>
                <w:spacing w:val="-26"/>
              </w:rPr>
              <w:t>用部名稱</w:t>
            </w:r>
          </w:p>
        </w:tc>
        <w:tc>
          <w:tcPr>
            <w:tcW w:w="508" w:type="pct"/>
            <w:vAlign w:val="center"/>
          </w:tcPr>
          <w:p w14:paraId="1F210BD2" w14:textId="77777777" w:rsidR="00511067" w:rsidRPr="008F523E" w:rsidRDefault="00511067" w:rsidP="0012073E">
            <w:pPr>
              <w:adjustRightInd w:val="0"/>
              <w:snapToGrid w:val="0"/>
              <w:spacing w:line="240" w:lineRule="atLeast"/>
              <w:jc w:val="center"/>
              <w:rPr>
                <w:rFonts w:ascii="標楷體" w:eastAsia="標楷體" w:hAnsi="標楷體"/>
                <w:spacing w:val="-30"/>
              </w:rPr>
            </w:pPr>
            <w:r w:rsidRPr="008F523E">
              <w:rPr>
                <w:rFonts w:ascii="標楷體" w:eastAsia="標楷體" w:hAnsi="標楷體" w:hint="eastAsia"/>
                <w:spacing w:val="-30"/>
              </w:rPr>
              <w:t>淨值</w:t>
            </w:r>
          </w:p>
          <w:p w14:paraId="51CF2D76" w14:textId="77777777" w:rsidR="00511067" w:rsidRPr="008F523E" w:rsidRDefault="00511067" w:rsidP="0012073E">
            <w:pPr>
              <w:adjustRightInd w:val="0"/>
              <w:snapToGrid w:val="0"/>
              <w:spacing w:line="240" w:lineRule="atLeast"/>
              <w:jc w:val="center"/>
              <w:rPr>
                <w:rFonts w:ascii="標楷體" w:eastAsia="標楷體" w:hAnsi="標楷體"/>
              </w:rPr>
            </w:pPr>
            <w:r w:rsidRPr="008F523E">
              <w:rPr>
                <w:rFonts w:ascii="標楷體" w:eastAsia="標楷體" w:hAnsi="標楷體" w:hint="eastAsia"/>
                <w:spacing w:val="-30"/>
              </w:rPr>
              <w:t>(億元)</w:t>
            </w:r>
          </w:p>
        </w:tc>
        <w:tc>
          <w:tcPr>
            <w:tcW w:w="568" w:type="pct"/>
            <w:vAlign w:val="center"/>
          </w:tcPr>
          <w:p w14:paraId="140FEE39" w14:textId="77777777" w:rsidR="00511067" w:rsidRPr="008F523E" w:rsidRDefault="00511067" w:rsidP="0012073E">
            <w:pPr>
              <w:adjustRightInd w:val="0"/>
              <w:snapToGrid w:val="0"/>
              <w:spacing w:line="240" w:lineRule="atLeast"/>
              <w:jc w:val="center"/>
              <w:rPr>
                <w:rFonts w:ascii="標楷體" w:eastAsia="標楷體" w:hAnsi="標楷體"/>
                <w:spacing w:val="-40"/>
              </w:rPr>
            </w:pPr>
            <w:r w:rsidRPr="008F523E">
              <w:rPr>
                <w:rFonts w:ascii="標楷體" w:eastAsia="標楷體" w:hAnsi="標楷體" w:hint="eastAsia"/>
                <w:spacing w:val="-40"/>
              </w:rPr>
              <w:t>資本適足率</w:t>
            </w:r>
          </w:p>
        </w:tc>
        <w:tc>
          <w:tcPr>
            <w:tcW w:w="640" w:type="pct"/>
            <w:vAlign w:val="center"/>
          </w:tcPr>
          <w:p w14:paraId="4232B8D4" w14:textId="77777777" w:rsidR="00511067" w:rsidRPr="008F523E" w:rsidRDefault="00511067" w:rsidP="0012073E">
            <w:pPr>
              <w:adjustRightInd w:val="0"/>
              <w:snapToGrid w:val="0"/>
              <w:spacing w:line="240" w:lineRule="atLeast"/>
              <w:jc w:val="center"/>
              <w:rPr>
                <w:rFonts w:ascii="標楷體" w:eastAsia="標楷體" w:hAnsi="標楷體"/>
                <w:spacing w:val="-40"/>
              </w:rPr>
            </w:pPr>
            <w:r w:rsidRPr="008F523E">
              <w:rPr>
                <w:rFonts w:ascii="標楷體" w:eastAsia="標楷體" w:hAnsi="標楷體" w:hint="eastAsia"/>
                <w:spacing w:val="-40"/>
              </w:rPr>
              <w:t>逾放比率</w:t>
            </w:r>
          </w:p>
        </w:tc>
        <w:tc>
          <w:tcPr>
            <w:tcW w:w="640" w:type="pct"/>
            <w:vAlign w:val="center"/>
          </w:tcPr>
          <w:p w14:paraId="2EE978BB" w14:textId="77777777" w:rsidR="00511067" w:rsidRPr="008F523E" w:rsidRDefault="00511067" w:rsidP="0012073E">
            <w:pPr>
              <w:adjustRightInd w:val="0"/>
              <w:snapToGrid w:val="0"/>
              <w:spacing w:line="240" w:lineRule="atLeast"/>
              <w:jc w:val="center"/>
              <w:rPr>
                <w:rFonts w:ascii="標楷體" w:eastAsia="標楷體" w:hAnsi="標楷體"/>
                <w:spacing w:val="-30"/>
              </w:rPr>
            </w:pPr>
            <w:r w:rsidRPr="008F523E">
              <w:rPr>
                <w:rFonts w:ascii="標楷體" w:eastAsia="標楷體" w:hAnsi="標楷體" w:hint="eastAsia"/>
                <w:spacing w:val="-30"/>
              </w:rPr>
              <w:t>存放比率</w:t>
            </w:r>
          </w:p>
        </w:tc>
        <w:tc>
          <w:tcPr>
            <w:tcW w:w="640" w:type="pct"/>
            <w:vAlign w:val="center"/>
          </w:tcPr>
          <w:p w14:paraId="4DC95DFF" w14:textId="77777777" w:rsidR="00511067" w:rsidRPr="008F523E" w:rsidRDefault="00511067" w:rsidP="003279FA">
            <w:pPr>
              <w:adjustRightInd w:val="0"/>
              <w:snapToGrid w:val="0"/>
              <w:spacing w:line="240" w:lineRule="atLeast"/>
              <w:jc w:val="center"/>
              <w:rPr>
                <w:rFonts w:ascii="標楷體" w:eastAsia="標楷體" w:hAnsi="標楷體"/>
                <w:spacing w:val="-40"/>
              </w:rPr>
            </w:pPr>
            <w:r w:rsidRPr="008F523E">
              <w:rPr>
                <w:rFonts w:ascii="標楷體" w:eastAsia="標楷體" w:hAnsi="標楷體" w:hint="eastAsia"/>
                <w:spacing w:val="-40"/>
              </w:rPr>
              <w:t>放款覆蓋率</w:t>
            </w:r>
          </w:p>
        </w:tc>
        <w:tc>
          <w:tcPr>
            <w:tcW w:w="1293" w:type="pct"/>
            <w:vAlign w:val="center"/>
          </w:tcPr>
          <w:p w14:paraId="4127E517" w14:textId="77777777" w:rsidR="00511067" w:rsidRPr="008F523E" w:rsidRDefault="00511067" w:rsidP="0012073E">
            <w:pPr>
              <w:adjustRightInd w:val="0"/>
              <w:snapToGrid w:val="0"/>
              <w:spacing w:line="240" w:lineRule="atLeast"/>
              <w:jc w:val="center"/>
              <w:rPr>
                <w:rFonts w:ascii="標楷體" w:eastAsia="標楷體" w:hAnsi="標楷體"/>
                <w:spacing w:val="-40"/>
              </w:rPr>
            </w:pPr>
            <w:r w:rsidRPr="008F523E">
              <w:rPr>
                <w:rFonts w:ascii="標楷體" w:eastAsia="標楷體" w:hAnsi="標楷體" w:hint="eastAsia"/>
              </w:rPr>
              <w:t>備註</w:t>
            </w:r>
          </w:p>
        </w:tc>
      </w:tr>
      <w:tr w:rsidR="00511067" w:rsidRPr="008F523E" w14:paraId="7B86C2EE" w14:textId="77777777" w:rsidTr="00F46AD4">
        <w:tc>
          <w:tcPr>
            <w:tcW w:w="710" w:type="pct"/>
            <w:vAlign w:val="center"/>
          </w:tcPr>
          <w:p w14:paraId="52557CB7" w14:textId="77777777" w:rsidR="00511067" w:rsidRPr="008F523E" w:rsidRDefault="00511067" w:rsidP="0012073E">
            <w:pPr>
              <w:spacing w:line="240" w:lineRule="atLeast"/>
              <w:jc w:val="center"/>
              <w:rPr>
                <w:rFonts w:ascii="標楷體" w:eastAsia="標楷體" w:hAnsi="標楷體"/>
              </w:rPr>
            </w:pPr>
          </w:p>
        </w:tc>
        <w:tc>
          <w:tcPr>
            <w:tcW w:w="508" w:type="pct"/>
          </w:tcPr>
          <w:p w14:paraId="349E5A6A" w14:textId="77777777" w:rsidR="00511067" w:rsidRPr="008F523E" w:rsidRDefault="00511067" w:rsidP="0012073E">
            <w:pPr>
              <w:spacing w:line="240" w:lineRule="atLeast"/>
              <w:jc w:val="center"/>
              <w:rPr>
                <w:rFonts w:ascii="標楷體" w:eastAsia="標楷體" w:hAnsi="標楷體"/>
              </w:rPr>
            </w:pPr>
          </w:p>
        </w:tc>
        <w:tc>
          <w:tcPr>
            <w:tcW w:w="568" w:type="pct"/>
            <w:vAlign w:val="center"/>
          </w:tcPr>
          <w:p w14:paraId="39FF577F" w14:textId="77777777" w:rsidR="00511067" w:rsidRPr="008F523E" w:rsidRDefault="00511067" w:rsidP="0012073E">
            <w:pPr>
              <w:spacing w:line="240" w:lineRule="atLeast"/>
              <w:jc w:val="right"/>
              <w:rPr>
                <w:rFonts w:ascii="標楷體" w:eastAsia="標楷體" w:hAnsi="標楷體"/>
              </w:rPr>
            </w:pPr>
            <w:r w:rsidRPr="008F523E">
              <w:rPr>
                <w:rFonts w:ascii="標楷體" w:eastAsia="標楷體" w:hAnsi="標楷體" w:hint="eastAsia"/>
              </w:rPr>
              <w:t>％</w:t>
            </w:r>
          </w:p>
        </w:tc>
        <w:tc>
          <w:tcPr>
            <w:tcW w:w="640" w:type="pct"/>
            <w:vAlign w:val="center"/>
          </w:tcPr>
          <w:p w14:paraId="13CC6574" w14:textId="77777777" w:rsidR="00511067" w:rsidRPr="008F523E" w:rsidRDefault="00511067" w:rsidP="0012073E">
            <w:pPr>
              <w:spacing w:line="240" w:lineRule="atLeast"/>
              <w:jc w:val="right"/>
              <w:rPr>
                <w:rFonts w:ascii="標楷體" w:eastAsia="標楷體" w:hAnsi="標楷體"/>
              </w:rPr>
            </w:pPr>
            <w:r w:rsidRPr="008F523E">
              <w:rPr>
                <w:rFonts w:ascii="標楷體" w:eastAsia="標楷體" w:hAnsi="標楷體" w:hint="eastAsia"/>
              </w:rPr>
              <w:t>％</w:t>
            </w:r>
          </w:p>
        </w:tc>
        <w:tc>
          <w:tcPr>
            <w:tcW w:w="640" w:type="pct"/>
            <w:vAlign w:val="center"/>
          </w:tcPr>
          <w:p w14:paraId="235CBD1A" w14:textId="77777777" w:rsidR="00511067" w:rsidRPr="008F523E" w:rsidRDefault="00511067" w:rsidP="00F46AD4">
            <w:pPr>
              <w:spacing w:line="240" w:lineRule="atLeast"/>
              <w:jc w:val="right"/>
              <w:rPr>
                <w:rFonts w:ascii="標楷體" w:eastAsia="標楷體" w:hAnsi="標楷體"/>
                <w:spacing w:val="-40"/>
              </w:rPr>
            </w:pPr>
            <w:r w:rsidRPr="008F523E">
              <w:rPr>
                <w:rFonts w:ascii="標楷體" w:eastAsia="標楷體" w:hAnsi="標楷體" w:hint="eastAsia"/>
              </w:rPr>
              <w:t>％</w:t>
            </w:r>
          </w:p>
        </w:tc>
        <w:tc>
          <w:tcPr>
            <w:tcW w:w="640" w:type="pct"/>
            <w:vAlign w:val="center"/>
          </w:tcPr>
          <w:p w14:paraId="37CF5D7F" w14:textId="77777777" w:rsidR="00511067" w:rsidRPr="008F523E" w:rsidRDefault="00511067" w:rsidP="00F46AD4">
            <w:pPr>
              <w:spacing w:line="240" w:lineRule="atLeast"/>
              <w:jc w:val="right"/>
              <w:rPr>
                <w:rFonts w:ascii="標楷體" w:eastAsia="標楷體" w:hAnsi="標楷體"/>
                <w:spacing w:val="-40"/>
              </w:rPr>
            </w:pPr>
            <w:r w:rsidRPr="008F523E">
              <w:rPr>
                <w:rFonts w:ascii="標楷體" w:eastAsia="標楷體" w:hAnsi="標楷體" w:hint="eastAsia"/>
              </w:rPr>
              <w:t>％</w:t>
            </w:r>
          </w:p>
        </w:tc>
        <w:tc>
          <w:tcPr>
            <w:tcW w:w="1293" w:type="pct"/>
          </w:tcPr>
          <w:p w14:paraId="29429CD1" w14:textId="77777777" w:rsidR="00511067" w:rsidRPr="008F523E" w:rsidRDefault="00511067" w:rsidP="0012073E">
            <w:pPr>
              <w:adjustRightInd w:val="0"/>
              <w:snapToGrid w:val="0"/>
              <w:spacing w:line="240" w:lineRule="atLeast"/>
              <w:rPr>
                <w:rFonts w:ascii="標楷體" w:eastAsia="標楷體" w:hAnsi="標楷體"/>
                <w:spacing w:val="-40"/>
                <w:sz w:val="20"/>
                <w:szCs w:val="20"/>
              </w:rPr>
            </w:pPr>
            <w:r w:rsidRPr="008F523E">
              <w:rPr>
                <w:rFonts w:ascii="標楷體" w:eastAsia="標楷體" w:hAnsi="標楷體" w:hint="eastAsia"/>
                <w:sz w:val="20"/>
                <w:szCs w:val="20"/>
              </w:rPr>
              <w:t>經查詢農業金融局網站其符合資格條件農漁會如附件</w:t>
            </w:r>
          </w:p>
        </w:tc>
      </w:tr>
    </w:tbl>
    <w:p w14:paraId="7BF12FD3" w14:textId="77777777" w:rsidR="00511067" w:rsidRPr="008F523E" w:rsidRDefault="00511067" w:rsidP="00F46AD4">
      <w:pPr>
        <w:adjustRightInd w:val="0"/>
        <w:snapToGrid w:val="0"/>
        <w:spacing w:beforeLines="30" w:before="108" w:afterLines="20" w:after="72" w:line="240" w:lineRule="atLeast"/>
        <w:ind w:firstLineChars="177" w:firstLine="425"/>
        <w:rPr>
          <w:rFonts w:ascii="標楷體" w:eastAsia="標楷體" w:hAnsi="標楷體"/>
        </w:rPr>
      </w:pPr>
      <w:r w:rsidRPr="008F523E">
        <w:rPr>
          <w:rFonts w:ascii="標楷體" w:eastAsia="標楷體" w:hAnsi="標楷體" w:hint="eastAsia"/>
        </w:rPr>
        <w:t>(</w:t>
      </w:r>
      <w:proofErr w:type="gramStart"/>
      <w:r w:rsidRPr="008F523E">
        <w:rPr>
          <w:rFonts w:ascii="標楷體" w:eastAsia="標楷體" w:hAnsi="標楷體" w:hint="eastAsia"/>
        </w:rPr>
        <w:t>一</w:t>
      </w:r>
      <w:proofErr w:type="gramEnd"/>
      <w:r w:rsidRPr="008F523E">
        <w:rPr>
          <w:rFonts w:ascii="標楷體" w:eastAsia="標楷體" w:hAnsi="標楷體" w:hint="eastAsia"/>
        </w:rPr>
        <w:t>) 本國銀行之資格條件:</w:t>
      </w:r>
    </w:p>
    <w:p w14:paraId="6EC4AC28" w14:textId="77777777" w:rsidR="00511067" w:rsidRPr="008F523E" w:rsidRDefault="00511067" w:rsidP="00F46AD4">
      <w:pPr>
        <w:adjustRightInd w:val="0"/>
        <w:snapToGrid w:val="0"/>
        <w:spacing w:line="320" w:lineRule="atLeast"/>
        <w:ind w:leftChars="380" w:left="912" w:firstLine="2"/>
        <w:rPr>
          <w:rFonts w:ascii="標楷體" w:eastAsia="標楷體" w:hAnsi="標楷體"/>
        </w:rPr>
      </w:pPr>
      <w:r w:rsidRPr="008F523E">
        <w:rPr>
          <w:rFonts w:ascii="標楷體" w:eastAsia="標楷體" w:hAnsi="標楷體" w:hint="eastAsia"/>
        </w:rPr>
        <w:t>1.</w:t>
      </w:r>
      <w:r w:rsidRPr="008F523E">
        <w:rPr>
          <w:rFonts w:ascii="標楷體" w:eastAsia="標楷體" w:hAnsi="標楷體" w:hint="eastAsia"/>
          <w:spacing w:val="-20"/>
        </w:rPr>
        <w:t>最近半年底（6月底或12月底）</w:t>
      </w:r>
      <w:r w:rsidRPr="008F523E">
        <w:rPr>
          <w:rFonts w:ascii="標楷體" w:eastAsia="標楷體" w:hAnsi="標楷體" w:hint="eastAsia"/>
        </w:rPr>
        <w:t>淨值在新臺幣300億元以上。</w:t>
      </w:r>
    </w:p>
    <w:p w14:paraId="0A0D7A23" w14:textId="77777777" w:rsidR="00511067" w:rsidRPr="008F523E" w:rsidRDefault="00511067" w:rsidP="00F46AD4">
      <w:pPr>
        <w:adjustRightInd w:val="0"/>
        <w:snapToGrid w:val="0"/>
        <w:spacing w:line="320" w:lineRule="atLeast"/>
        <w:ind w:leftChars="340" w:left="816" w:firstLineChars="43" w:firstLine="103"/>
        <w:rPr>
          <w:rFonts w:ascii="標楷體" w:eastAsia="標楷體" w:hAnsi="標楷體"/>
          <w:spacing w:val="-20"/>
        </w:rPr>
      </w:pPr>
      <w:r w:rsidRPr="008F523E">
        <w:rPr>
          <w:rFonts w:ascii="標楷體" w:eastAsia="標楷體" w:hAnsi="標楷體" w:hint="eastAsia"/>
        </w:rPr>
        <w:t>2.</w:t>
      </w:r>
      <w:r w:rsidRPr="008F523E">
        <w:rPr>
          <w:rFonts w:ascii="標楷體" w:eastAsia="標楷體" w:hAnsi="標楷體" w:hint="eastAsia"/>
          <w:spacing w:val="-20"/>
        </w:rPr>
        <w:t>最近半年底（6月底或12月底）資本適足率達</w:t>
      </w:r>
      <w:r w:rsidRPr="0053241C">
        <w:rPr>
          <w:rFonts w:ascii="標楷體" w:eastAsia="標楷體" w:hAnsi="標楷體" w:hint="eastAsia"/>
          <w:color w:val="FF0000"/>
          <w:spacing w:val="-20"/>
        </w:rPr>
        <w:t>10</w:t>
      </w:r>
      <w:r w:rsidRPr="0053241C">
        <w:rPr>
          <w:rFonts w:ascii="標楷體" w:eastAsia="標楷體" w:hAnsi="標楷體"/>
          <w:color w:val="FF0000"/>
          <w:spacing w:val="-20"/>
        </w:rPr>
        <w:t xml:space="preserve">.5 </w:t>
      </w:r>
      <w:r w:rsidRPr="008F523E">
        <w:rPr>
          <w:rFonts w:ascii="標楷體" w:eastAsia="標楷體" w:hAnsi="標楷體" w:hint="eastAsia"/>
          <w:spacing w:val="-20"/>
        </w:rPr>
        <w:t>％以上。</w:t>
      </w:r>
    </w:p>
    <w:p w14:paraId="42135114" w14:textId="77777777" w:rsidR="00511067" w:rsidRPr="008F523E" w:rsidRDefault="00511067" w:rsidP="00F46AD4">
      <w:pPr>
        <w:adjustRightInd w:val="0"/>
        <w:snapToGrid w:val="0"/>
        <w:spacing w:afterLines="20" w:after="72" w:line="320" w:lineRule="atLeast"/>
        <w:ind w:leftChars="380" w:left="912"/>
        <w:rPr>
          <w:rFonts w:ascii="標楷體" w:eastAsia="標楷體" w:hAnsi="標楷體"/>
        </w:rPr>
      </w:pPr>
      <w:r w:rsidRPr="008F523E">
        <w:rPr>
          <w:rFonts w:ascii="標楷體" w:eastAsia="標楷體" w:hAnsi="標楷體" w:hint="eastAsia"/>
          <w:spacing w:val="-20"/>
        </w:rPr>
        <w:t>3. 最近半年底（6月底或12月底）逾期放款比率</w:t>
      </w:r>
      <w:r>
        <w:rPr>
          <w:rFonts w:ascii="標楷體" w:eastAsia="標楷體" w:hAnsi="標楷體"/>
          <w:spacing w:val="-20"/>
        </w:rPr>
        <w:t xml:space="preserve"> </w:t>
      </w:r>
      <w:r w:rsidRPr="0053241C">
        <w:rPr>
          <w:rFonts w:ascii="標楷體" w:eastAsia="標楷體" w:hAnsi="標楷體"/>
          <w:color w:val="FF0000"/>
          <w:spacing w:val="-20"/>
        </w:rPr>
        <w:t xml:space="preserve"> </w:t>
      </w:r>
      <w:r w:rsidRPr="0053241C">
        <w:rPr>
          <w:rFonts w:ascii="標楷體" w:eastAsia="標楷體" w:hAnsi="標楷體" w:hint="eastAsia"/>
          <w:color w:val="FF0000"/>
          <w:spacing w:val="-20"/>
        </w:rPr>
        <w:t>1</w:t>
      </w:r>
      <w:r w:rsidRPr="0053241C">
        <w:rPr>
          <w:rFonts w:ascii="標楷體" w:eastAsia="標楷體" w:hAnsi="標楷體"/>
          <w:color w:val="FF0000"/>
          <w:spacing w:val="-20"/>
        </w:rPr>
        <w:t xml:space="preserve"> </w:t>
      </w:r>
      <w:r>
        <w:rPr>
          <w:rFonts w:ascii="標楷體" w:eastAsia="標楷體" w:hAnsi="標楷體"/>
          <w:spacing w:val="-20"/>
        </w:rPr>
        <w:t xml:space="preserve"> </w:t>
      </w:r>
      <w:r w:rsidRPr="008F523E">
        <w:rPr>
          <w:rFonts w:ascii="標楷體" w:eastAsia="標楷體" w:hAnsi="標楷體" w:hint="eastAsia"/>
          <w:spacing w:val="-20"/>
        </w:rPr>
        <w:t>％以下。</w:t>
      </w:r>
      <w:r w:rsidRPr="008F523E">
        <w:rPr>
          <w:rFonts w:ascii="標楷體" w:eastAsia="標楷體" w:hAnsi="標楷體"/>
        </w:rPr>
        <w:br/>
      </w:r>
      <w:r w:rsidRPr="008F523E">
        <w:rPr>
          <w:rFonts w:ascii="標楷體" w:eastAsia="標楷體" w:hAnsi="標楷體" w:hint="eastAsia"/>
        </w:rPr>
        <w:t>4.</w:t>
      </w:r>
      <w:r w:rsidRPr="008F523E">
        <w:rPr>
          <w:rFonts w:ascii="標楷體" w:eastAsia="標楷體" w:hAnsi="標楷體"/>
        </w:rPr>
        <w:t>信用評等等級符合下列情形之</w:t>
      </w:r>
      <w:proofErr w:type="gramStart"/>
      <w:r w:rsidRPr="008F523E">
        <w:rPr>
          <w:rFonts w:ascii="標楷體" w:eastAsia="標楷體" w:hAnsi="標楷體"/>
        </w:rPr>
        <w:t>一</w:t>
      </w:r>
      <w:proofErr w:type="gramEnd"/>
      <w:r w:rsidRPr="008F523E">
        <w:rPr>
          <w:rFonts w:ascii="標楷體" w:eastAsia="標楷體" w:hAnsi="標楷體"/>
        </w:rPr>
        <w:t>：</w:t>
      </w:r>
    </w:p>
    <w:p w14:paraId="7A1A473A" w14:textId="77777777" w:rsidR="00511067" w:rsidRPr="008F523E" w:rsidRDefault="00511067" w:rsidP="00BC4ABA">
      <w:pPr>
        <w:adjustRightInd w:val="0"/>
        <w:snapToGrid w:val="0"/>
        <w:spacing w:line="320" w:lineRule="atLeast"/>
        <w:ind w:leftChars="420" w:left="1608" w:hangingChars="250" w:hanging="600"/>
        <w:rPr>
          <w:rFonts w:ascii="標楷體" w:eastAsia="標楷體" w:hAnsi="標楷體"/>
        </w:rPr>
      </w:pPr>
      <w:r w:rsidRPr="008F523E">
        <w:rPr>
          <w:rFonts w:ascii="標楷體" w:eastAsia="標楷體" w:hAnsi="標楷體" w:hint="eastAsia"/>
        </w:rPr>
        <w:t>（1）經標準普爾公司（Standard &amp; Poor's Corporation） 評定，長期債務信用評等達BBB-級以上或短期債務信用評等達A-3級以上。</w:t>
      </w:r>
    </w:p>
    <w:p w14:paraId="5D2B698A" w14:textId="77777777" w:rsidR="00511067" w:rsidRPr="008F523E" w:rsidRDefault="00511067" w:rsidP="00BC4ABA">
      <w:pPr>
        <w:adjustRightInd w:val="0"/>
        <w:snapToGrid w:val="0"/>
        <w:spacing w:line="320" w:lineRule="atLeast"/>
        <w:ind w:leftChars="420" w:left="1608" w:hangingChars="250" w:hanging="600"/>
        <w:rPr>
          <w:rFonts w:ascii="標楷體" w:eastAsia="標楷體" w:hAnsi="標楷體"/>
        </w:rPr>
      </w:pPr>
      <w:r w:rsidRPr="008F523E">
        <w:rPr>
          <w:rFonts w:ascii="標楷體" w:eastAsia="標楷體" w:hAnsi="標楷體" w:hint="eastAsia"/>
        </w:rPr>
        <w:t>（2）經穆迪投資人服務公司（Moody's Investors Service）評定，長期債務信用評等達 Baa3級以上或短期債務信用評等達P-3級以上。</w:t>
      </w:r>
    </w:p>
    <w:p w14:paraId="657CBB82" w14:textId="77777777" w:rsidR="00511067" w:rsidRPr="008F523E" w:rsidRDefault="00511067" w:rsidP="00BC4ABA">
      <w:pPr>
        <w:adjustRightInd w:val="0"/>
        <w:snapToGrid w:val="0"/>
        <w:spacing w:line="320" w:lineRule="atLeast"/>
        <w:ind w:leftChars="420" w:left="1572" w:hangingChars="235" w:hanging="564"/>
        <w:rPr>
          <w:rFonts w:ascii="標楷體" w:eastAsia="標楷體" w:hAnsi="標楷體"/>
        </w:rPr>
      </w:pPr>
      <w:r w:rsidRPr="008F523E">
        <w:rPr>
          <w:rFonts w:ascii="標楷體" w:eastAsia="標楷體" w:hAnsi="標楷體" w:hint="eastAsia"/>
        </w:rPr>
        <w:t>（3）</w:t>
      </w:r>
      <w:proofErr w:type="gramStart"/>
      <w:r w:rsidRPr="008F523E">
        <w:rPr>
          <w:rFonts w:ascii="標楷體" w:eastAsia="標楷體" w:hAnsi="標楷體" w:hint="eastAsia"/>
        </w:rPr>
        <w:t>經惠譽</w:t>
      </w:r>
      <w:proofErr w:type="gramEnd"/>
      <w:r w:rsidRPr="008F523E">
        <w:rPr>
          <w:rFonts w:ascii="標楷體" w:eastAsia="標楷體" w:hAnsi="標楷體" w:hint="eastAsia"/>
        </w:rPr>
        <w:t>公司</w:t>
      </w:r>
      <w:proofErr w:type="gramStart"/>
      <w:r w:rsidRPr="008F523E">
        <w:rPr>
          <w:rFonts w:ascii="標楷體" w:eastAsia="標楷體" w:hAnsi="標楷體" w:hint="eastAsia"/>
        </w:rPr>
        <w:t>（</w:t>
      </w:r>
      <w:proofErr w:type="gramEnd"/>
      <w:r w:rsidRPr="008F523E">
        <w:rPr>
          <w:rFonts w:ascii="標楷體" w:eastAsia="標楷體" w:hAnsi="標楷體" w:hint="eastAsia"/>
        </w:rPr>
        <w:t>Fitch Inc.）評定，長期債務信用評等達BBB-級以上或短期債務信用評等達F3級以上。</w:t>
      </w:r>
    </w:p>
    <w:p w14:paraId="7D324509" w14:textId="77777777" w:rsidR="00511067" w:rsidRPr="008F523E" w:rsidRDefault="00511067" w:rsidP="00BC4ABA">
      <w:pPr>
        <w:adjustRightInd w:val="0"/>
        <w:snapToGrid w:val="0"/>
        <w:spacing w:line="320" w:lineRule="atLeast"/>
        <w:ind w:leftChars="420" w:left="1608" w:hangingChars="250" w:hanging="600"/>
        <w:rPr>
          <w:rFonts w:ascii="標楷體" w:eastAsia="標楷體" w:hAnsi="標楷體"/>
        </w:rPr>
      </w:pPr>
      <w:r w:rsidRPr="008F523E">
        <w:rPr>
          <w:rFonts w:ascii="標楷體" w:eastAsia="標楷體" w:hAnsi="標楷體" w:hint="eastAsia"/>
        </w:rPr>
        <w:t>（4）經中華信用評等股份有限公司評定，長期債務信用評等達</w:t>
      </w:r>
      <w:proofErr w:type="spellStart"/>
      <w:r w:rsidRPr="008F523E">
        <w:rPr>
          <w:rFonts w:ascii="標楷體" w:eastAsia="標楷體" w:hAnsi="標楷體" w:hint="eastAsia"/>
        </w:rPr>
        <w:t>twBBB</w:t>
      </w:r>
      <w:proofErr w:type="spellEnd"/>
      <w:r w:rsidRPr="008F523E">
        <w:rPr>
          <w:rFonts w:ascii="標楷體" w:eastAsia="標楷體" w:hAnsi="標楷體" w:hint="eastAsia"/>
        </w:rPr>
        <w:t>-級以上或短期債務信用評等達twA-3級以上。</w:t>
      </w:r>
    </w:p>
    <w:p w14:paraId="0C8F702B" w14:textId="77777777" w:rsidR="00511067" w:rsidRPr="008F523E" w:rsidRDefault="00511067" w:rsidP="00F05ADC">
      <w:pPr>
        <w:adjustRightInd w:val="0"/>
        <w:snapToGrid w:val="0"/>
        <w:spacing w:afterLines="30" w:after="108" w:line="320" w:lineRule="atLeast"/>
        <w:ind w:leftChars="420" w:left="1608" w:hangingChars="250" w:hanging="600"/>
        <w:rPr>
          <w:rFonts w:ascii="標楷體" w:eastAsia="標楷體" w:hAnsi="標楷體"/>
        </w:rPr>
      </w:pPr>
      <w:r w:rsidRPr="008F523E">
        <w:rPr>
          <w:rFonts w:ascii="標楷體" w:eastAsia="標楷體" w:hAnsi="標楷體" w:hint="eastAsia"/>
        </w:rPr>
        <w:t>（5）經澳洲</w:t>
      </w:r>
      <w:proofErr w:type="gramStart"/>
      <w:r w:rsidRPr="008F523E">
        <w:rPr>
          <w:rFonts w:ascii="標楷體" w:eastAsia="標楷體" w:hAnsi="標楷體" w:hint="eastAsia"/>
        </w:rPr>
        <w:t>商惠譽國際</w:t>
      </w:r>
      <w:proofErr w:type="gramEnd"/>
      <w:r w:rsidRPr="008F523E">
        <w:rPr>
          <w:rFonts w:ascii="標楷體" w:eastAsia="標楷體" w:hAnsi="標楷體" w:hint="eastAsia"/>
        </w:rPr>
        <w:t>信用評等股份有限公司臺灣分公司評定，長期信用評等達BBB-(</w:t>
      </w:r>
      <w:proofErr w:type="spellStart"/>
      <w:r w:rsidRPr="008F523E">
        <w:rPr>
          <w:rFonts w:ascii="標楷體" w:eastAsia="標楷體" w:hAnsi="標楷體" w:hint="eastAsia"/>
        </w:rPr>
        <w:t>twn</w:t>
      </w:r>
      <w:proofErr w:type="spellEnd"/>
      <w:r w:rsidRPr="008F523E">
        <w:rPr>
          <w:rFonts w:ascii="標楷體" w:eastAsia="標楷體" w:hAnsi="標楷體" w:hint="eastAsia"/>
        </w:rPr>
        <w:t>)等級以上或短期信用評等達F3(</w:t>
      </w:r>
      <w:proofErr w:type="spellStart"/>
      <w:r w:rsidRPr="008F523E">
        <w:rPr>
          <w:rFonts w:ascii="標楷體" w:eastAsia="標楷體" w:hAnsi="標楷體" w:hint="eastAsia"/>
        </w:rPr>
        <w:t>twn</w:t>
      </w:r>
      <w:proofErr w:type="spellEnd"/>
      <w:r w:rsidRPr="008F523E">
        <w:rPr>
          <w:rFonts w:ascii="標楷體" w:eastAsia="標楷體" w:hAnsi="標楷體" w:hint="eastAsia"/>
        </w:rPr>
        <w:t>)等級以上。</w:t>
      </w:r>
    </w:p>
    <w:p w14:paraId="75CEEBDF" w14:textId="77777777" w:rsidR="00511067" w:rsidRPr="008F523E" w:rsidRDefault="00511067" w:rsidP="00F05ADC">
      <w:pPr>
        <w:adjustRightInd w:val="0"/>
        <w:snapToGrid w:val="0"/>
        <w:spacing w:afterLines="20" w:after="72" w:line="240" w:lineRule="atLeast"/>
        <w:ind w:leftChars="177" w:left="1131" w:hangingChars="294" w:hanging="706"/>
        <w:rPr>
          <w:rFonts w:ascii="標楷體" w:eastAsia="標楷體" w:hAnsi="標楷體"/>
        </w:rPr>
      </w:pPr>
      <w:r w:rsidRPr="008F523E">
        <w:rPr>
          <w:rFonts w:ascii="標楷體" w:eastAsia="標楷體" w:hAnsi="標楷體" w:hint="eastAsia"/>
        </w:rPr>
        <w:t>(二)信用部之資格條件:</w:t>
      </w:r>
    </w:p>
    <w:p w14:paraId="1E3BCA71" w14:textId="77777777" w:rsidR="00511067" w:rsidRPr="008F523E" w:rsidRDefault="00511067" w:rsidP="00F05ADC">
      <w:pPr>
        <w:adjustRightInd w:val="0"/>
        <w:snapToGrid w:val="0"/>
        <w:spacing w:line="360" w:lineRule="atLeast"/>
        <w:ind w:leftChars="30" w:left="72" w:firstLineChars="354" w:firstLine="850"/>
        <w:jc w:val="both"/>
        <w:rPr>
          <w:rFonts w:ascii="標楷體" w:eastAsia="標楷體" w:hAnsi="標楷體" w:cs="新細明體"/>
        </w:rPr>
      </w:pPr>
      <w:r w:rsidRPr="008F523E">
        <w:rPr>
          <w:rFonts w:ascii="標楷體" w:eastAsia="標楷體" w:hAnsi="標楷體" w:cs="新細明體" w:hint="eastAsia"/>
        </w:rPr>
        <w:t>1.最近半年底（六月底或十二月底）淨值在新臺幣</w:t>
      </w:r>
      <w:r w:rsidRPr="0053241C">
        <w:rPr>
          <w:rFonts w:ascii="標楷體" w:eastAsia="標楷體" w:hAnsi="標楷體" w:cs="新細明體" w:hint="eastAsia"/>
          <w:color w:val="FF0000"/>
        </w:rPr>
        <w:t xml:space="preserve"> </w:t>
      </w:r>
      <w:r w:rsidRPr="0053241C">
        <w:rPr>
          <w:rFonts w:ascii="標楷體" w:eastAsia="標楷體" w:hAnsi="標楷體" w:cs="新細明體"/>
          <w:color w:val="FF0000"/>
        </w:rPr>
        <w:t>1</w:t>
      </w:r>
      <w:r w:rsidRPr="008F523E">
        <w:rPr>
          <w:rFonts w:ascii="標楷體" w:eastAsia="標楷體" w:hAnsi="標楷體" w:cs="新細明體" w:hint="eastAsia"/>
        </w:rPr>
        <w:t>億元以上。</w:t>
      </w:r>
    </w:p>
    <w:p w14:paraId="76D21169" w14:textId="77777777" w:rsidR="00511067" w:rsidRPr="008F523E" w:rsidRDefault="00511067" w:rsidP="00F05ADC">
      <w:pPr>
        <w:adjustRightInd w:val="0"/>
        <w:snapToGrid w:val="0"/>
        <w:spacing w:line="360" w:lineRule="atLeast"/>
        <w:ind w:leftChars="30" w:left="72" w:firstLineChars="354" w:firstLine="850"/>
        <w:jc w:val="both"/>
        <w:rPr>
          <w:rFonts w:ascii="標楷體" w:eastAsia="標楷體" w:hAnsi="標楷體" w:cs="新細明體"/>
        </w:rPr>
      </w:pPr>
      <w:r w:rsidRPr="008F523E">
        <w:rPr>
          <w:rFonts w:ascii="標楷體" w:eastAsia="標楷體" w:hAnsi="標楷體" w:cs="新細明體" w:hint="eastAsia"/>
        </w:rPr>
        <w:t>2.最近半年底（六月底或十二月底）資本適足率達10%以上。</w:t>
      </w:r>
    </w:p>
    <w:p w14:paraId="73F2EA78" w14:textId="77777777" w:rsidR="00511067" w:rsidRPr="008F523E" w:rsidRDefault="00511067" w:rsidP="00F05ADC">
      <w:pPr>
        <w:adjustRightInd w:val="0"/>
        <w:snapToGrid w:val="0"/>
        <w:spacing w:line="360" w:lineRule="atLeast"/>
        <w:ind w:leftChars="320" w:left="768" w:firstLineChars="59" w:firstLine="142"/>
        <w:jc w:val="both"/>
        <w:rPr>
          <w:rFonts w:ascii="標楷體" w:eastAsia="標楷體" w:hAnsi="標楷體" w:cs="新細明體"/>
        </w:rPr>
      </w:pPr>
      <w:r w:rsidRPr="008F523E">
        <w:rPr>
          <w:rFonts w:ascii="標楷體" w:eastAsia="標楷體" w:hAnsi="標楷體" w:cs="新細明體" w:hint="eastAsia"/>
        </w:rPr>
        <w:t>3.最近半年底（六月底或十二月底）逾期放款比率低於1%或全體信用部平均值孰低。</w:t>
      </w:r>
    </w:p>
    <w:p w14:paraId="4919EB37" w14:textId="77777777" w:rsidR="00511067" w:rsidRPr="008F523E" w:rsidRDefault="00511067" w:rsidP="00F05ADC">
      <w:pPr>
        <w:adjustRightInd w:val="0"/>
        <w:snapToGrid w:val="0"/>
        <w:spacing w:line="360" w:lineRule="atLeast"/>
        <w:ind w:leftChars="30" w:left="72" w:firstLineChars="354" w:firstLine="850"/>
        <w:jc w:val="both"/>
        <w:rPr>
          <w:rFonts w:ascii="標楷體" w:eastAsia="標楷體" w:hAnsi="標楷體" w:cs="新細明體"/>
        </w:rPr>
      </w:pPr>
      <w:r w:rsidRPr="008F523E">
        <w:rPr>
          <w:rFonts w:ascii="標楷體" w:eastAsia="標楷體" w:hAnsi="標楷體" w:cs="新細明體" w:hint="eastAsia"/>
        </w:rPr>
        <w:t>4.最近半年底（六月底或十二月底</w:t>
      </w:r>
      <w:r w:rsidRPr="008F523E">
        <w:rPr>
          <w:rFonts w:ascii="標楷體" w:eastAsia="標楷體" w:hAnsi="標楷體" w:cs="新細明體"/>
        </w:rPr>
        <w:t>）</w:t>
      </w:r>
      <w:r w:rsidRPr="008F523E">
        <w:rPr>
          <w:rFonts w:ascii="標楷體" w:eastAsia="標楷體" w:hAnsi="標楷體" w:cs="新細明體" w:hint="eastAsia"/>
        </w:rPr>
        <w:t>存放比率達60%以上。</w:t>
      </w:r>
    </w:p>
    <w:p w14:paraId="02616CEF" w14:textId="77777777" w:rsidR="00511067" w:rsidRPr="008F523E" w:rsidRDefault="00511067" w:rsidP="00F05ADC">
      <w:pPr>
        <w:adjustRightInd w:val="0"/>
        <w:snapToGrid w:val="0"/>
        <w:spacing w:line="360" w:lineRule="atLeast"/>
        <w:ind w:leftChars="30" w:left="72" w:firstLineChars="354" w:firstLine="850"/>
        <w:jc w:val="both"/>
        <w:rPr>
          <w:rFonts w:ascii="標楷體" w:eastAsia="標楷體" w:hAnsi="標楷體"/>
        </w:rPr>
      </w:pPr>
      <w:r w:rsidRPr="001C23AC">
        <w:rPr>
          <w:rFonts w:ascii="標楷體" w:eastAsia="標楷體" w:hAnsi="標楷體" w:cs="新細明體" w:hint="eastAsia"/>
        </w:rPr>
        <w:t>5.</w:t>
      </w:r>
      <w:r w:rsidRPr="008F523E">
        <w:rPr>
          <w:rFonts w:ascii="標楷體" w:eastAsia="標楷體" w:hAnsi="標楷體" w:cs="新細明體" w:hint="eastAsia"/>
        </w:rPr>
        <w:t>最近半年底（六月底或十二月底</w:t>
      </w:r>
      <w:r w:rsidRPr="008F523E">
        <w:rPr>
          <w:rFonts w:ascii="標楷體" w:eastAsia="標楷體" w:hAnsi="標楷體" w:cs="新細明體"/>
        </w:rPr>
        <w:t>）</w:t>
      </w:r>
      <w:r w:rsidRPr="008F523E">
        <w:rPr>
          <w:rFonts w:ascii="標楷體" w:eastAsia="標楷體" w:hAnsi="標楷體" w:cs="新細明體" w:hint="eastAsia"/>
        </w:rPr>
        <w:t>放款覆蓋率達</w:t>
      </w:r>
      <w:r w:rsidRPr="0053241C">
        <w:rPr>
          <w:rFonts w:ascii="標楷體" w:eastAsia="標楷體" w:hAnsi="標楷體" w:cs="新細明體" w:hint="eastAsia"/>
          <w:color w:val="FF0000"/>
        </w:rPr>
        <w:t xml:space="preserve"> </w:t>
      </w:r>
      <w:r w:rsidRPr="0053241C">
        <w:rPr>
          <w:rFonts w:ascii="標楷體" w:eastAsia="標楷體" w:hAnsi="標楷體" w:cs="新細明體"/>
          <w:color w:val="FF0000"/>
        </w:rPr>
        <w:t xml:space="preserve">1.5 </w:t>
      </w:r>
      <w:r w:rsidRPr="008F523E">
        <w:rPr>
          <w:rFonts w:ascii="標楷體" w:eastAsia="標楷體" w:hAnsi="標楷體" w:cs="新細明體" w:hint="eastAsia"/>
        </w:rPr>
        <w:t>%以上。</w:t>
      </w:r>
    </w:p>
    <w:p w14:paraId="6E9CB908" w14:textId="77777777" w:rsidR="00511067" w:rsidRPr="008F523E" w:rsidRDefault="00511067" w:rsidP="008F523E">
      <w:pPr>
        <w:adjustRightInd w:val="0"/>
        <w:snapToGrid w:val="0"/>
        <w:spacing w:line="240" w:lineRule="atLeast"/>
        <w:ind w:left="600" w:hangingChars="250" w:hanging="600"/>
        <w:rPr>
          <w:rFonts w:ascii="標楷體" w:eastAsia="標楷體" w:hAnsi="標楷體"/>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683"/>
        <w:gridCol w:w="1684"/>
        <w:gridCol w:w="1684"/>
        <w:gridCol w:w="1684"/>
        <w:gridCol w:w="2426"/>
      </w:tblGrid>
      <w:tr w:rsidR="00511067" w:rsidRPr="008F523E" w14:paraId="6966D710" w14:textId="77777777" w:rsidTr="0012073E">
        <w:tc>
          <w:tcPr>
            <w:tcW w:w="919" w:type="pct"/>
            <w:tcBorders>
              <w:top w:val="single" w:sz="4" w:space="0" w:color="auto"/>
              <w:left w:val="single" w:sz="4" w:space="0" w:color="auto"/>
              <w:bottom w:val="single" w:sz="4" w:space="0" w:color="auto"/>
              <w:right w:val="single" w:sz="4" w:space="0" w:color="auto"/>
            </w:tcBorders>
            <w:vAlign w:val="center"/>
          </w:tcPr>
          <w:p w14:paraId="0D734832" w14:textId="77777777" w:rsidR="00511067" w:rsidRPr="008F523E" w:rsidRDefault="00511067" w:rsidP="0012073E">
            <w:pPr>
              <w:adjustRightInd w:val="0"/>
              <w:snapToGrid w:val="0"/>
              <w:spacing w:line="240" w:lineRule="atLeast"/>
              <w:jc w:val="center"/>
              <w:rPr>
                <w:rFonts w:ascii="標楷體" w:eastAsia="標楷體" w:hAnsi="標楷體"/>
              </w:rPr>
            </w:pPr>
            <w:r w:rsidRPr="008F523E">
              <w:rPr>
                <w:rFonts w:ascii="標楷體" w:eastAsia="標楷體" w:hAnsi="標楷體" w:hint="eastAsia"/>
              </w:rPr>
              <w:t>經辦</w:t>
            </w:r>
          </w:p>
        </w:tc>
        <w:tc>
          <w:tcPr>
            <w:tcW w:w="919" w:type="pct"/>
            <w:tcBorders>
              <w:top w:val="single" w:sz="4" w:space="0" w:color="auto"/>
              <w:left w:val="single" w:sz="4" w:space="0" w:color="auto"/>
              <w:bottom w:val="single" w:sz="4" w:space="0" w:color="auto"/>
              <w:right w:val="single" w:sz="4" w:space="0" w:color="auto"/>
            </w:tcBorders>
            <w:vAlign w:val="center"/>
          </w:tcPr>
          <w:p w14:paraId="1AA559F1" w14:textId="77777777" w:rsidR="00511067" w:rsidRPr="008F523E" w:rsidRDefault="00511067" w:rsidP="0012073E">
            <w:pPr>
              <w:adjustRightInd w:val="0"/>
              <w:snapToGrid w:val="0"/>
              <w:spacing w:line="240" w:lineRule="atLeast"/>
              <w:jc w:val="center"/>
              <w:rPr>
                <w:rFonts w:ascii="標楷體" w:eastAsia="標楷體" w:hAnsi="標楷體"/>
              </w:rPr>
            </w:pPr>
            <w:r w:rsidRPr="008F523E">
              <w:rPr>
                <w:rFonts w:ascii="標楷體" w:eastAsia="標楷體" w:hAnsi="標楷體" w:hint="eastAsia"/>
              </w:rPr>
              <w:t>信用部主任</w:t>
            </w:r>
          </w:p>
        </w:tc>
        <w:tc>
          <w:tcPr>
            <w:tcW w:w="919" w:type="pct"/>
            <w:tcBorders>
              <w:top w:val="single" w:sz="4" w:space="0" w:color="auto"/>
              <w:left w:val="single" w:sz="4" w:space="0" w:color="auto"/>
              <w:bottom w:val="single" w:sz="4" w:space="0" w:color="auto"/>
              <w:right w:val="single" w:sz="4" w:space="0" w:color="auto"/>
            </w:tcBorders>
            <w:vAlign w:val="center"/>
          </w:tcPr>
          <w:p w14:paraId="547839BB" w14:textId="77777777" w:rsidR="00511067" w:rsidRPr="008F523E" w:rsidRDefault="00511067" w:rsidP="0012073E">
            <w:pPr>
              <w:adjustRightInd w:val="0"/>
              <w:snapToGrid w:val="0"/>
              <w:spacing w:line="240" w:lineRule="atLeast"/>
              <w:jc w:val="center"/>
              <w:rPr>
                <w:rFonts w:ascii="標楷體" w:eastAsia="標楷體" w:hAnsi="標楷體"/>
              </w:rPr>
            </w:pPr>
            <w:r w:rsidRPr="008F523E">
              <w:rPr>
                <w:rFonts w:ascii="標楷體" w:eastAsia="標楷體" w:hAnsi="標楷體" w:hint="eastAsia"/>
              </w:rPr>
              <w:t>會計部主任</w:t>
            </w:r>
          </w:p>
        </w:tc>
        <w:tc>
          <w:tcPr>
            <w:tcW w:w="919" w:type="pct"/>
            <w:tcBorders>
              <w:top w:val="single" w:sz="4" w:space="0" w:color="auto"/>
              <w:left w:val="single" w:sz="4" w:space="0" w:color="auto"/>
              <w:bottom w:val="single" w:sz="4" w:space="0" w:color="auto"/>
              <w:right w:val="single" w:sz="4" w:space="0" w:color="auto"/>
            </w:tcBorders>
            <w:vAlign w:val="center"/>
          </w:tcPr>
          <w:p w14:paraId="234BAA34" w14:textId="77777777" w:rsidR="00511067" w:rsidRPr="008F523E" w:rsidRDefault="00511067" w:rsidP="0012073E">
            <w:pPr>
              <w:adjustRightInd w:val="0"/>
              <w:snapToGrid w:val="0"/>
              <w:spacing w:line="240" w:lineRule="atLeast"/>
              <w:jc w:val="center"/>
              <w:rPr>
                <w:rFonts w:ascii="標楷體" w:eastAsia="標楷體" w:hAnsi="標楷體"/>
              </w:rPr>
            </w:pPr>
            <w:r w:rsidRPr="008F523E">
              <w:rPr>
                <w:rFonts w:ascii="標楷體" w:eastAsia="標楷體" w:hAnsi="標楷體" w:hint="eastAsia"/>
              </w:rPr>
              <w:t>秘書</w:t>
            </w:r>
          </w:p>
        </w:tc>
        <w:tc>
          <w:tcPr>
            <w:tcW w:w="1325" w:type="pct"/>
            <w:tcBorders>
              <w:top w:val="single" w:sz="4" w:space="0" w:color="auto"/>
              <w:left w:val="single" w:sz="4" w:space="0" w:color="auto"/>
              <w:bottom w:val="single" w:sz="4" w:space="0" w:color="auto"/>
              <w:right w:val="single" w:sz="4" w:space="0" w:color="auto"/>
            </w:tcBorders>
            <w:vAlign w:val="center"/>
          </w:tcPr>
          <w:p w14:paraId="28CD5C9E" w14:textId="77777777" w:rsidR="00511067" w:rsidRPr="008F523E" w:rsidRDefault="00511067" w:rsidP="0012073E">
            <w:pPr>
              <w:adjustRightInd w:val="0"/>
              <w:snapToGrid w:val="0"/>
              <w:spacing w:line="240" w:lineRule="atLeast"/>
              <w:jc w:val="center"/>
              <w:rPr>
                <w:rFonts w:ascii="標楷體" w:eastAsia="標楷體" w:hAnsi="標楷體"/>
              </w:rPr>
            </w:pPr>
            <w:r w:rsidRPr="008F523E">
              <w:rPr>
                <w:rFonts w:ascii="標楷體" w:eastAsia="標楷體" w:hAnsi="標楷體" w:hint="eastAsia"/>
              </w:rPr>
              <w:t>總幹事</w:t>
            </w:r>
          </w:p>
        </w:tc>
      </w:tr>
      <w:tr w:rsidR="00511067" w:rsidRPr="00A200CE" w14:paraId="68EBF952" w14:textId="77777777" w:rsidTr="00F05ADC">
        <w:trPr>
          <w:trHeight w:val="890"/>
        </w:trPr>
        <w:tc>
          <w:tcPr>
            <w:tcW w:w="919" w:type="pct"/>
            <w:tcBorders>
              <w:top w:val="single" w:sz="4" w:space="0" w:color="auto"/>
              <w:left w:val="single" w:sz="4" w:space="0" w:color="auto"/>
              <w:bottom w:val="single" w:sz="4" w:space="0" w:color="auto"/>
              <w:right w:val="single" w:sz="4" w:space="0" w:color="auto"/>
            </w:tcBorders>
          </w:tcPr>
          <w:p w14:paraId="29556D76" w14:textId="77777777" w:rsidR="00511067" w:rsidRPr="00A200CE" w:rsidRDefault="00511067" w:rsidP="0012073E">
            <w:pPr>
              <w:adjustRightInd w:val="0"/>
              <w:snapToGrid w:val="0"/>
              <w:spacing w:line="240" w:lineRule="atLeast"/>
              <w:rPr>
                <w:rFonts w:ascii="標楷體" w:eastAsia="標楷體" w:hAnsi="標楷體"/>
              </w:rPr>
            </w:pPr>
          </w:p>
          <w:p w14:paraId="4D5509E1" w14:textId="77777777" w:rsidR="00511067" w:rsidRPr="00A200CE" w:rsidRDefault="00511067" w:rsidP="0012073E">
            <w:pPr>
              <w:adjustRightInd w:val="0"/>
              <w:snapToGrid w:val="0"/>
              <w:spacing w:line="240" w:lineRule="atLeast"/>
              <w:rPr>
                <w:rFonts w:ascii="標楷體" w:eastAsia="標楷體" w:hAnsi="標楷體"/>
              </w:rPr>
            </w:pPr>
          </w:p>
        </w:tc>
        <w:tc>
          <w:tcPr>
            <w:tcW w:w="919" w:type="pct"/>
            <w:tcBorders>
              <w:top w:val="single" w:sz="4" w:space="0" w:color="auto"/>
              <w:left w:val="single" w:sz="4" w:space="0" w:color="auto"/>
              <w:bottom w:val="single" w:sz="4" w:space="0" w:color="auto"/>
              <w:right w:val="single" w:sz="4" w:space="0" w:color="auto"/>
            </w:tcBorders>
          </w:tcPr>
          <w:p w14:paraId="5268D78D" w14:textId="77777777" w:rsidR="00511067" w:rsidRPr="00A200CE" w:rsidRDefault="00511067" w:rsidP="0012073E">
            <w:pPr>
              <w:adjustRightInd w:val="0"/>
              <w:snapToGrid w:val="0"/>
              <w:spacing w:line="240" w:lineRule="atLeast"/>
              <w:rPr>
                <w:rFonts w:ascii="標楷體" w:eastAsia="標楷體" w:hAnsi="標楷體"/>
              </w:rPr>
            </w:pPr>
          </w:p>
        </w:tc>
        <w:tc>
          <w:tcPr>
            <w:tcW w:w="919" w:type="pct"/>
            <w:tcBorders>
              <w:top w:val="single" w:sz="4" w:space="0" w:color="auto"/>
              <w:left w:val="single" w:sz="4" w:space="0" w:color="auto"/>
              <w:bottom w:val="single" w:sz="4" w:space="0" w:color="auto"/>
              <w:right w:val="single" w:sz="4" w:space="0" w:color="auto"/>
            </w:tcBorders>
          </w:tcPr>
          <w:p w14:paraId="1B221BC2" w14:textId="77777777" w:rsidR="00511067" w:rsidRPr="00A200CE" w:rsidRDefault="00511067" w:rsidP="0012073E">
            <w:pPr>
              <w:adjustRightInd w:val="0"/>
              <w:snapToGrid w:val="0"/>
              <w:spacing w:line="240" w:lineRule="atLeast"/>
              <w:rPr>
                <w:rFonts w:ascii="標楷體" w:eastAsia="標楷體" w:hAnsi="標楷體"/>
              </w:rPr>
            </w:pPr>
          </w:p>
        </w:tc>
        <w:tc>
          <w:tcPr>
            <w:tcW w:w="919" w:type="pct"/>
            <w:tcBorders>
              <w:top w:val="single" w:sz="4" w:space="0" w:color="auto"/>
              <w:left w:val="single" w:sz="4" w:space="0" w:color="auto"/>
              <w:bottom w:val="single" w:sz="4" w:space="0" w:color="auto"/>
              <w:right w:val="single" w:sz="4" w:space="0" w:color="auto"/>
            </w:tcBorders>
          </w:tcPr>
          <w:p w14:paraId="068FABA9" w14:textId="77777777" w:rsidR="00511067" w:rsidRPr="00A200CE" w:rsidRDefault="00511067" w:rsidP="0012073E">
            <w:pPr>
              <w:adjustRightInd w:val="0"/>
              <w:snapToGrid w:val="0"/>
              <w:spacing w:line="240" w:lineRule="atLeast"/>
              <w:rPr>
                <w:rFonts w:ascii="標楷體" w:eastAsia="標楷體" w:hAnsi="標楷體"/>
              </w:rPr>
            </w:pPr>
          </w:p>
        </w:tc>
        <w:tc>
          <w:tcPr>
            <w:tcW w:w="1325" w:type="pct"/>
            <w:tcBorders>
              <w:top w:val="single" w:sz="4" w:space="0" w:color="auto"/>
              <w:left w:val="single" w:sz="4" w:space="0" w:color="auto"/>
              <w:bottom w:val="single" w:sz="4" w:space="0" w:color="auto"/>
              <w:right w:val="single" w:sz="4" w:space="0" w:color="auto"/>
            </w:tcBorders>
          </w:tcPr>
          <w:p w14:paraId="50B91F20" w14:textId="77777777" w:rsidR="00511067" w:rsidRPr="00A200CE" w:rsidRDefault="00511067" w:rsidP="0012073E">
            <w:pPr>
              <w:adjustRightInd w:val="0"/>
              <w:snapToGrid w:val="0"/>
              <w:spacing w:line="240" w:lineRule="atLeast"/>
              <w:rPr>
                <w:rFonts w:ascii="標楷體" w:eastAsia="標楷體" w:hAnsi="標楷體"/>
              </w:rPr>
            </w:pPr>
          </w:p>
        </w:tc>
      </w:tr>
    </w:tbl>
    <w:p w14:paraId="3FC8B1CE" w14:textId="77777777" w:rsidR="00511067" w:rsidRPr="00A36FA7" w:rsidRDefault="00511067" w:rsidP="00A36FA7">
      <w:pPr>
        <w:adjustRightInd w:val="0"/>
        <w:snapToGrid w:val="0"/>
        <w:spacing w:afterLines="30" w:after="108" w:line="240" w:lineRule="atLeast"/>
        <w:rPr>
          <w:rFonts w:ascii="標楷體" w:eastAsia="標楷體" w:hAnsi="標楷體"/>
          <w:b/>
          <w:color w:val="000000"/>
          <w:sz w:val="28"/>
          <w:szCs w:val="28"/>
        </w:rPr>
      </w:pPr>
      <w:proofErr w:type="gramStart"/>
      <w:r w:rsidRPr="00A200CE">
        <w:rPr>
          <w:rFonts w:ascii="標楷體" w:eastAsia="標楷體" w:hAnsi="標楷體" w:hint="eastAsia"/>
          <w:spacing w:val="-20"/>
        </w:rPr>
        <w:t>＊</w:t>
      </w:r>
      <w:proofErr w:type="gramEnd"/>
      <w:r w:rsidRPr="00A200CE">
        <w:rPr>
          <w:rFonts w:ascii="標楷體" w:eastAsia="標楷體" w:hAnsi="標楷體" w:hint="eastAsia"/>
          <w:spacing w:val="-20"/>
        </w:rPr>
        <w:t>100年4月14日（含當日）前已轉存合作金庫銀行、臺灣土地銀行之定期性存款到期續存不適用本</w:t>
      </w:r>
      <w:proofErr w:type="gramStart"/>
      <w:r w:rsidRPr="00A200CE">
        <w:rPr>
          <w:rFonts w:ascii="標楷體" w:eastAsia="標楷體" w:hAnsi="標楷體" w:hint="eastAsia"/>
          <w:spacing w:val="-20"/>
        </w:rPr>
        <w:t>請核單</w:t>
      </w:r>
      <w:proofErr w:type="gramEnd"/>
      <w:r w:rsidRPr="00A200CE">
        <w:rPr>
          <w:rFonts w:ascii="標楷體" w:eastAsia="標楷體" w:hAnsi="標楷體" w:hint="eastAsia"/>
          <w:spacing w:val="-20"/>
        </w:rPr>
        <w:t>。</w:t>
      </w:r>
    </w:p>
    <w:p w14:paraId="65CA369B" w14:textId="77777777" w:rsidR="00502E0C" w:rsidRPr="00502E0C" w:rsidRDefault="00502E0C" w:rsidP="00ED3A61">
      <w:pPr>
        <w:keepNext/>
        <w:numPr>
          <w:ilvl w:val="1"/>
          <w:numId w:val="0"/>
        </w:numPr>
        <w:snapToGrid w:val="0"/>
        <w:spacing w:afterLines="30" w:after="108"/>
        <w:jc w:val="center"/>
        <w:outlineLvl w:val="1"/>
        <w:rPr>
          <w:rFonts w:ascii="Times New Roman" w:eastAsia="標楷體" w:hAnsi="Times New Roman" w:cs="Times New Roman"/>
          <w:b/>
          <w:bCs/>
          <w:sz w:val="32"/>
          <w:szCs w:val="48"/>
        </w:rPr>
      </w:pPr>
      <w:bookmarkStart w:id="115" w:name="_Toc219196962"/>
      <w:r w:rsidRPr="00502E0C">
        <w:rPr>
          <w:rFonts w:ascii="Times New Roman" w:eastAsia="標楷體" w:hAnsi="Times New Roman" w:cs="Times New Roman" w:hint="eastAsia"/>
          <w:b/>
          <w:bCs/>
          <w:sz w:val="32"/>
          <w:szCs w:val="48"/>
        </w:rPr>
        <w:lastRenderedPageBreak/>
        <w:t>汐止區農會</w:t>
      </w:r>
      <w:proofErr w:type="gramStart"/>
      <w:r w:rsidRPr="00502E0C">
        <w:rPr>
          <w:rFonts w:ascii="Times New Roman" w:eastAsia="標楷體" w:hAnsi="Times New Roman" w:cs="Times New Roman" w:hint="eastAsia"/>
          <w:b/>
          <w:bCs/>
          <w:sz w:val="32"/>
          <w:szCs w:val="48"/>
        </w:rPr>
        <w:t>信用部收受</w:t>
      </w:r>
      <w:proofErr w:type="gramEnd"/>
      <w:r w:rsidRPr="00502E0C">
        <w:rPr>
          <w:rFonts w:ascii="Times New Roman" w:eastAsia="標楷體" w:hAnsi="Times New Roman" w:cs="Times New Roman" w:hint="eastAsia"/>
          <w:b/>
          <w:bCs/>
          <w:sz w:val="32"/>
          <w:szCs w:val="48"/>
        </w:rPr>
        <w:t>其他農會漁會</w:t>
      </w:r>
      <w:proofErr w:type="gramStart"/>
      <w:r w:rsidRPr="00502E0C">
        <w:rPr>
          <w:rFonts w:ascii="Times New Roman" w:eastAsia="標楷體" w:hAnsi="Times New Roman" w:cs="Times New Roman" w:hint="eastAsia"/>
          <w:b/>
          <w:bCs/>
          <w:sz w:val="32"/>
          <w:szCs w:val="48"/>
        </w:rPr>
        <w:t>信用部轉存款</w:t>
      </w:r>
      <w:proofErr w:type="gramEnd"/>
      <w:r w:rsidRPr="00502E0C">
        <w:rPr>
          <w:rFonts w:ascii="Times New Roman" w:eastAsia="標楷體" w:hAnsi="Times New Roman" w:cs="Times New Roman" w:hint="eastAsia"/>
          <w:b/>
          <w:bCs/>
          <w:sz w:val="32"/>
          <w:szCs w:val="48"/>
        </w:rPr>
        <w:t>作業要點</w:t>
      </w:r>
      <w:bookmarkEnd w:id="115"/>
    </w:p>
    <w:p w14:paraId="199DC4E2" w14:textId="18190811" w:rsidR="00502E0C" w:rsidRDefault="00FB0177" w:rsidP="009658CE">
      <w:pPr>
        <w:snapToGrid w:val="0"/>
        <w:spacing w:beforeLines="50" w:before="180" w:line="240" w:lineRule="exact"/>
        <w:ind w:leftChars="3000" w:left="7200"/>
        <w:jc w:val="right"/>
        <w:rPr>
          <w:rFonts w:ascii="標楷體" w:eastAsia="標楷體" w:hAnsi="標楷體" w:cs="Times New Roman"/>
          <w:sz w:val="20"/>
          <w:szCs w:val="20"/>
        </w:rPr>
      </w:pPr>
      <w:r>
        <w:rPr>
          <w:rFonts w:ascii="標楷體" w:eastAsia="標楷體" w:hAnsi="標楷體" w:cs="Times New Roman" w:hint="eastAsia"/>
          <w:sz w:val="20"/>
          <w:szCs w:val="20"/>
        </w:rPr>
        <w:t xml:space="preserve">    </w:t>
      </w:r>
      <w:r w:rsidR="00502E0C" w:rsidRPr="00502E0C">
        <w:rPr>
          <w:rFonts w:ascii="標楷體" w:eastAsia="標楷體" w:hAnsi="標楷體" w:cs="Times New Roman" w:hint="eastAsia"/>
          <w:sz w:val="20"/>
          <w:szCs w:val="20"/>
        </w:rPr>
        <w:t>104.05.04訂定</w:t>
      </w:r>
    </w:p>
    <w:p w14:paraId="13573C8F" w14:textId="04F412DB" w:rsidR="004F5DB8" w:rsidRPr="009658CE" w:rsidRDefault="004F5DB8" w:rsidP="009658CE">
      <w:pPr>
        <w:snapToGrid w:val="0"/>
        <w:spacing w:line="240" w:lineRule="exact"/>
        <w:jc w:val="right"/>
        <w:rPr>
          <w:rFonts w:ascii="標楷體" w:eastAsia="標楷體" w:hAnsi="標楷體" w:cs="Times New Roman"/>
          <w:sz w:val="20"/>
          <w:szCs w:val="20"/>
        </w:rPr>
      </w:pPr>
      <w:r>
        <w:rPr>
          <w:rFonts w:ascii="標楷體" w:eastAsia="標楷體" w:hAnsi="標楷體" w:cs="Times New Roman" w:hint="eastAsia"/>
          <w:sz w:val="20"/>
          <w:szCs w:val="20"/>
        </w:rPr>
        <w:t xml:space="preserve">                                                       </w:t>
      </w:r>
      <w:r w:rsidRPr="004F5DB8">
        <w:rPr>
          <w:rFonts w:ascii="標楷體" w:eastAsia="標楷體" w:hAnsi="標楷體" w:cs="Times New Roman" w:hint="eastAsia"/>
          <w:color w:val="FF0000"/>
          <w:sz w:val="20"/>
          <w:szCs w:val="20"/>
        </w:rPr>
        <w:t xml:space="preserve"> </w:t>
      </w:r>
      <w:bookmarkStart w:id="116" w:name="_Hlk166069872"/>
      <w:r w:rsidRPr="009658CE">
        <w:rPr>
          <w:rFonts w:ascii="標楷體" w:eastAsia="標楷體" w:hAnsi="標楷體" w:cs="Times New Roman" w:hint="eastAsia"/>
          <w:sz w:val="20"/>
          <w:szCs w:val="20"/>
        </w:rPr>
        <w:t>111.09.28</w:t>
      </w:r>
      <w:proofErr w:type="gramStart"/>
      <w:r w:rsidRPr="009658CE">
        <w:rPr>
          <w:rFonts w:ascii="標楷體" w:eastAsia="標楷體" w:hAnsi="標楷體" w:cs="Times New Roman" w:hint="eastAsia"/>
          <w:sz w:val="20"/>
          <w:szCs w:val="20"/>
        </w:rPr>
        <w:t>企字第1110900068號</w:t>
      </w:r>
      <w:proofErr w:type="gramEnd"/>
      <w:r w:rsidRPr="009658CE">
        <w:rPr>
          <w:rFonts w:ascii="標楷體" w:eastAsia="標楷體" w:hAnsi="標楷體" w:cs="Times New Roman" w:hint="eastAsia"/>
          <w:sz w:val="20"/>
          <w:szCs w:val="20"/>
        </w:rPr>
        <w:t>簽修訂</w:t>
      </w:r>
      <w:bookmarkEnd w:id="116"/>
    </w:p>
    <w:p w14:paraId="3AB0919F" w14:textId="75AB5C94" w:rsidR="009658CE" w:rsidRPr="004F5DB8" w:rsidRDefault="009658CE" w:rsidP="009658CE">
      <w:pPr>
        <w:snapToGrid w:val="0"/>
        <w:spacing w:afterLines="30" w:after="108" w:line="240" w:lineRule="exact"/>
        <w:jc w:val="right"/>
        <w:rPr>
          <w:rFonts w:ascii="標楷體" w:eastAsia="標楷體" w:hAnsi="標楷體" w:cs="Times New Roman"/>
          <w:color w:val="FF0000"/>
          <w:sz w:val="20"/>
          <w:szCs w:val="20"/>
        </w:rPr>
      </w:pPr>
      <w:r w:rsidRPr="004F5DB8">
        <w:rPr>
          <w:rFonts w:ascii="標楷體" w:eastAsia="標楷體" w:hAnsi="標楷體" w:cs="Times New Roman" w:hint="eastAsia"/>
          <w:color w:val="FF0000"/>
          <w:sz w:val="20"/>
          <w:szCs w:val="20"/>
        </w:rPr>
        <w:t>11</w:t>
      </w:r>
      <w:r>
        <w:rPr>
          <w:rFonts w:ascii="標楷體" w:eastAsia="標楷體" w:hAnsi="標楷體" w:cs="Times New Roman" w:hint="eastAsia"/>
          <w:color w:val="FF0000"/>
          <w:sz w:val="20"/>
          <w:szCs w:val="20"/>
        </w:rPr>
        <w:t>3</w:t>
      </w:r>
      <w:r w:rsidRPr="004F5DB8">
        <w:rPr>
          <w:rFonts w:ascii="標楷體" w:eastAsia="標楷體" w:hAnsi="標楷體" w:cs="Times New Roman" w:hint="eastAsia"/>
          <w:color w:val="FF0000"/>
          <w:sz w:val="20"/>
          <w:szCs w:val="20"/>
        </w:rPr>
        <w:t>.0</w:t>
      </w:r>
      <w:r>
        <w:rPr>
          <w:rFonts w:ascii="標楷體" w:eastAsia="標楷體" w:hAnsi="標楷體" w:cs="Times New Roman" w:hint="eastAsia"/>
          <w:color w:val="FF0000"/>
          <w:sz w:val="20"/>
          <w:szCs w:val="20"/>
        </w:rPr>
        <w:t>5</w:t>
      </w:r>
      <w:r w:rsidRPr="004F5DB8">
        <w:rPr>
          <w:rFonts w:ascii="標楷體" w:eastAsia="標楷體" w:hAnsi="標楷體" w:cs="Times New Roman" w:hint="eastAsia"/>
          <w:color w:val="FF0000"/>
          <w:sz w:val="20"/>
          <w:szCs w:val="20"/>
        </w:rPr>
        <w:t>.</w:t>
      </w:r>
      <w:r>
        <w:rPr>
          <w:rFonts w:ascii="標楷體" w:eastAsia="標楷體" w:hAnsi="標楷體" w:cs="Times New Roman" w:hint="eastAsia"/>
          <w:color w:val="FF0000"/>
          <w:sz w:val="20"/>
          <w:szCs w:val="20"/>
        </w:rPr>
        <w:t>07</w:t>
      </w:r>
      <w:proofErr w:type="gramStart"/>
      <w:r w:rsidRPr="004F5DB8">
        <w:rPr>
          <w:rFonts w:ascii="標楷體" w:eastAsia="標楷體" w:hAnsi="標楷體" w:cs="Times New Roman" w:hint="eastAsia"/>
          <w:color w:val="FF0000"/>
          <w:sz w:val="20"/>
          <w:szCs w:val="20"/>
        </w:rPr>
        <w:t>企字第11</w:t>
      </w:r>
      <w:r>
        <w:rPr>
          <w:rFonts w:ascii="標楷體" w:eastAsia="標楷體" w:hAnsi="標楷體" w:cs="Times New Roman" w:hint="eastAsia"/>
          <w:color w:val="FF0000"/>
          <w:sz w:val="20"/>
          <w:szCs w:val="20"/>
        </w:rPr>
        <w:t>3</w:t>
      </w:r>
      <w:r w:rsidRPr="004F5DB8">
        <w:rPr>
          <w:rFonts w:ascii="標楷體" w:eastAsia="標楷體" w:hAnsi="標楷體" w:cs="Times New Roman" w:hint="eastAsia"/>
          <w:color w:val="FF0000"/>
          <w:sz w:val="20"/>
          <w:szCs w:val="20"/>
        </w:rPr>
        <w:t>09000</w:t>
      </w:r>
      <w:r>
        <w:rPr>
          <w:rFonts w:ascii="標楷體" w:eastAsia="標楷體" w:hAnsi="標楷體" w:cs="Times New Roman" w:hint="eastAsia"/>
          <w:color w:val="FF0000"/>
          <w:sz w:val="20"/>
          <w:szCs w:val="20"/>
        </w:rPr>
        <w:t>23</w:t>
      </w:r>
      <w:r w:rsidRPr="004F5DB8">
        <w:rPr>
          <w:rFonts w:ascii="標楷體" w:eastAsia="標楷體" w:hAnsi="標楷體" w:cs="Times New Roman" w:hint="eastAsia"/>
          <w:color w:val="FF0000"/>
          <w:sz w:val="20"/>
          <w:szCs w:val="20"/>
        </w:rPr>
        <w:t>號</w:t>
      </w:r>
      <w:proofErr w:type="gramEnd"/>
      <w:r w:rsidRPr="004F5DB8">
        <w:rPr>
          <w:rFonts w:ascii="標楷體" w:eastAsia="標楷體" w:hAnsi="標楷體" w:cs="Times New Roman" w:hint="eastAsia"/>
          <w:color w:val="FF0000"/>
          <w:sz w:val="20"/>
          <w:szCs w:val="20"/>
        </w:rPr>
        <w:t>簽修訂</w:t>
      </w:r>
    </w:p>
    <w:p w14:paraId="638352C9" w14:textId="77777777" w:rsidR="004F5DB8" w:rsidRPr="004F5DB8" w:rsidRDefault="004F5DB8" w:rsidP="009658CE">
      <w:pPr>
        <w:snapToGrid w:val="0"/>
        <w:spacing w:beforeLines="50" w:before="180" w:afterLines="20" w:after="72" w:line="340" w:lineRule="exact"/>
        <w:ind w:left="1202" w:hangingChars="501" w:hanging="1202"/>
        <w:rPr>
          <w:rFonts w:ascii="標楷體" w:eastAsia="標楷體" w:hAnsi="標楷體" w:cs="Times New Roman"/>
        </w:rPr>
      </w:pPr>
      <w:r w:rsidRPr="004F5DB8">
        <w:rPr>
          <w:rFonts w:ascii="標楷體" w:eastAsia="標楷體" w:hAnsi="標楷體" w:cs="Times New Roman" w:hint="eastAsia"/>
        </w:rPr>
        <w:t>第一條    本作業要點依據行政院農業委員會「農會漁會信用部業務輔導資金融通及餘裕資金轉存辦法」之規定訂定。</w:t>
      </w:r>
    </w:p>
    <w:p w14:paraId="400BCE06" w14:textId="73E151E3" w:rsidR="004F5DB8" w:rsidRPr="004F5DB8" w:rsidRDefault="004F5DB8" w:rsidP="006D4843">
      <w:pPr>
        <w:tabs>
          <w:tab w:val="left" w:pos="1218"/>
        </w:tabs>
        <w:spacing w:beforeLines="30" w:before="108" w:line="320" w:lineRule="exact"/>
        <w:ind w:left="1202" w:hangingChars="501" w:hanging="1202"/>
        <w:rPr>
          <w:rFonts w:ascii="標楷體" w:eastAsia="標楷體" w:hAnsi="標楷體" w:cs="Times New Roman"/>
        </w:rPr>
      </w:pPr>
      <w:r w:rsidRPr="004F5DB8">
        <w:rPr>
          <w:rFonts w:ascii="標楷體" w:eastAsia="標楷體" w:hAnsi="標楷體" w:cs="Times New Roman" w:hint="eastAsia"/>
        </w:rPr>
        <w:t>第二條    其他農會漁會信用部餘裕資金轉存本會信用部，其存期每次以一年以內為限，並按本會信用部之存款牌告機動利率機動計息</w:t>
      </w:r>
      <w:r w:rsidR="009658CE" w:rsidRPr="009658CE">
        <w:rPr>
          <w:rFonts w:ascii="標楷體" w:eastAsia="標楷體" w:hAnsi="標楷體" w:cs="Times New Roman" w:hint="eastAsia"/>
          <w:color w:val="FF0000"/>
        </w:rPr>
        <w:t>；</w:t>
      </w:r>
      <w:proofErr w:type="gramStart"/>
      <w:r w:rsidR="009658CE" w:rsidRPr="009658CE">
        <w:rPr>
          <w:rFonts w:ascii="標楷體" w:eastAsia="標楷體" w:hAnsi="標楷體" w:cs="Times New Roman" w:hint="eastAsia"/>
          <w:color w:val="FF0000"/>
        </w:rPr>
        <w:t>如需牌告</w:t>
      </w:r>
      <w:proofErr w:type="gramEnd"/>
      <w:r w:rsidR="009658CE" w:rsidRPr="009658CE">
        <w:rPr>
          <w:rFonts w:ascii="標楷體" w:eastAsia="標楷體" w:hAnsi="標楷體" w:cs="Times New Roman" w:hint="eastAsia"/>
          <w:color w:val="FF0000"/>
        </w:rPr>
        <w:t>不同利率時，應專案函報農業部農業金融署備查及副知中央銀行業務局(依行政院農業委員會104年3月20日</w:t>
      </w:r>
      <w:proofErr w:type="gramStart"/>
      <w:r w:rsidR="009658CE" w:rsidRPr="009658CE">
        <w:rPr>
          <w:rFonts w:ascii="標楷體" w:eastAsia="標楷體" w:hAnsi="標楷體" w:cs="Times New Roman" w:hint="eastAsia"/>
          <w:color w:val="FF0000"/>
        </w:rPr>
        <w:t>農授金</w:t>
      </w:r>
      <w:proofErr w:type="gramEnd"/>
      <w:r w:rsidR="009658CE" w:rsidRPr="009658CE">
        <w:rPr>
          <w:rFonts w:ascii="標楷體" w:eastAsia="標楷體" w:hAnsi="標楷體" w:cs="Times New Roman" w:hint="eastAsia"/>
          <w:color w:val="FF0000"/>
        </w:rPr>
        <w:t>字第1040209608號函辦理)</w:t>
      </w:r>
      <w:r w:rsidRPr="004F5DB8">
        <w:rPr>
          <w:rFonts w:ascii="標楷體" w:eastAsia="標楷體" w:hAnsi="標楷體" w:cs="Times New Roman" w:hint="eastAsia"/>
        </w:rPr>
        <w:t>。</w:t>
      </w:r>
    </w:p>
    <w:p w14:paraId="1FEB9054" w14:textId="77777777" w:rsidR="004F5DB8" w:rsidRPr="004F5DB8" w:rsidRDefault="004F5DB8" w:rsidP="009658CE">
      <w:pPr>
        <w:tabs>
          <w:tab w:val="left" w:pos="284"/>
        </w:tabs>
        <w:spacing w:beforeLines="20" w:before="72" w:line="320" w:lineRule="exact"/>
        <w:ind w:leftChars="507" w:left="1217"/>
        <w:rPr>
          <w:rFonts w:ascii="標楷體" w:eastAsia="標楷體" w:hAnsi="標楷體" w:cs="Times New Roman"/>
        </w:rPr>
      </w:pPr>
      <w:r w:rsidRPr="004F5DB8">
        <w:rPr>
          <w:rFonts w:ascii="標楷體" w:eastAsia="標楷體" w:hAnsi="標楷體" w:cs="Times New Roman" w:hint="eastAsia"/>
        </w:rPr>
        <w:t>前項</w:t>
      </w:r>
      <w:r w:rsidRPr="004F5DB8">
        <w:rPr>
          <w:rFonts w:ascii="標楷體" w:eastAsia="標楷體" w:hAnsi="標楷體" w:cs="Times New Roman" w:hint="eastAsia"/>
          <w:color w:val="000000"/>
        </w:rPr>
        <w:t>轉存款，</w:t>
      </w:r>
      <w:r w:rsidRPr="004F5DB8">
        <w:rPr>
          <w:rFonts w:ascii="標楷體" w:eastAsia="標楷體" w:hAnsi="標楷體" w:cs="Times New Roman" w:hint="eastAsia"/>
        </w:rPr>
        <w:t>依中央銀行「基層金融機構轉存款法定準備金處理要點」規定，應由本會</w:t>
      </w:r>
      <w:proofErr w:type="gramStart"/>
      <w:r w:rsidRPr="004F5DB8">
        <w:rPr>
          <w:rFonts w:ascii="標楷體" w:eastAsia="標楷體" w:hAnsi="標楷體" w:cs="Times New Roman" w:hint="eastAsia"/>
        </w:rPr>
        <w:t>信用部及其他</w:t>
      </w:r>
      <w:proofErr w:type="gramEnd"/>
      <w:r w:rsidRPr="004F5DB8">
        <w:rPr>
          <w:rFonts w:ascii="標楷體" w:eastAsia="標楷體" w:hAnsi="標楷體" w:cs="Times New Roman" w:hint="eastAsia"/>
        </w:rPr>
        <w:t>轉存之農會漁會信用部自行提存準備金。</w:t>
      </w:r>
    </w:p>
    <w:p w14:paraId="2B0C9952" w14:textId="77777777" w:rsidR="004F5DB8" w:rsidRPr="009658CE" w:rsidRDefault="004F5DB8" w:rsidP="006D4843">
      <w:pPr>
        <w:tabs>
          <w:tab w:val="left" w:pos="0"/>
          <w:tab w:val="left" w:pos="1204"/>
        </w:tabs>
        <w:spacing w:beforeLines="30" w:before="108" w:line="400" w:lineRule="exact"/>
        <w:jc w:val="both"/>
        <w:rPr>
          <w:rFonts w:ascii="Calibri" w:eastAsia="新細明體" w:hAnsi="Calibri" w:cs="Times New Roman"/>
          <w:kern w:val="3"/>
        </w:rPr>
      </w:pPr>
      <w:r w:rsidRPr="004F5DB8">
        <w:rPr>
          <w:rFonts w:ascii="標楷體" w:eastAsia="標楷體" w:hAnsi="標楷體" w:cs="Times New Roman" w:hint="eastAsia"/>
        </w:rPr>
        <w:t xml:space="preserve">第三條    </w:t>
      </w:r>
      <w:r w:rsidRPr="004F5DB8">
        <w:rPr>
          <w:rFonts w:ascii="標楷體" w:eastAsia="標楷體" w:hAnsi="標楷體" w:cs="Times New Roman"/>
          <w:color w:val="000000"/>
          <w:kern w:val="3"/>
        </w:rPr>
        <w:t>本會</w:t>
      </w:r>
      <w:proofErr w:type="gramStart"/>
      <w:r w:rsidRPr="004F5DB8">
        <w:rPr>
          <w:rFonts w:ascii="標楷體" w:eastAsia="標楷體" w:hAnsi="標楷體" w:cs="Times New Roman"/>
          <w:color w:val="000000"/>
          <w:kern w:val="3"/>
        </w:rPr>
        <w:t>信用部收受</w:t>
      </w:r>
      <w:proofErr w:type="gramEnd"/>
      <w:r w:rsidRPr="004F5DB8">
        <w:rPr>
          <w:rFonts w:ascii="標楷體" w:eastAsia="標楷體" w:hAnsi="標楷體" w:cs="Times New Roman"/>
          <w:color w:val="000000"/>
          <w:kern w:val="3"/>
        </w:rPr>
        <w:t>轉存款</w:t>
      </w:r>
      <w:r w:rsidRPr="009658CE">
        <w:rPr>
          <w:rFonts w:ascii="標楷體" w:eastAsia="標楷體" w:hAnsi="標楷體" w:cs="Times New Roman"/>
          <w:kern w:val="3"/>
        </w:rPr>
        <w:t>之總額限制如下：</w:t>
      </w:r>
    </w:p>
    <w:p w14:paraId="1D62981D" w14:textId="77777777" w:rsidR="004F5DB8" w:rsidRPr="009658CE" w:rsidRDefault="004F5DB8" w:rsidP="00095C99">
      <w:pPr>
        <w:tabs>
          <w:tab w:val="left" w:pos="0"/>
          <w:tab w:val="left" w:pos="1204"/>
        </w:tabs>
        <w:suppressAutoHyphens/>
        <w:autoSpaceDN w:val="0"/>
        <w:spacing w:beforeLines="20" w:before="72" w:line="320" w:lineRule="exact"/>
        <w:ind w:left="1684" w:hanging="482"/>
        <w:jc w:val="both"/>
        <w:textAlignment w:val="baseline"/>
        <w:rPr>
          <w:rFonts w:ascii="Calibri" w:eastAsia="新細明體" w:hAnsi="Calibri" w:cs="Times New Roman"/>
          <w:kern w:val="3"/>
        </w:rPr>
      </w:pPr>
      <w:r w:rsidRPr="009658CE">
        <w:rPr>
          <w:rFonts w:ascii="標楷體" w:eastAsia="標楷體" w:hAnsi="標楷體" w:cs="Times New Roman"/>
          <w:kern w:val="3"/>
        </w:rPr>
        <w:t>一、淨值在新臺幣三億元以上，其總額不得超過存款總額之百分之二十。</w:t>
      </w:r>
    </w:p>
    <w:p w14:paraId="6A724249" w14:textId="77777777" w:rsidR="004F5DB8" w:rsidRPr="009658CE" w:rsidRDefault="004F5DB8" w:rsidP="00095C99">
      <w:pPr>
        <w:tabs>
          <w:tab w:val="left" w:pos="0"/>
          <w:tab w:val="left" w:pos="1218"/>
        </w:tabs>
        <w:suppressAutoHyphens/>
        <w:autoSpaceDN w:val="0"/>
        <w:spacing w:beforeLines="20" w:before="72" w:line="320" w:lineRule="exact"/>
        <w:ind w:left="1684" w:hanging="482"/>
        <w:jc w:val="both"/>
        <w:textAlignment w:val="baseline"/>
        <w:rPr>
          <w:rFonts w:ascii="Calibri" w:eastAsia="新細明體" w:hAnsi="Calibri" w:cs="Times New Roman"/>
          <w:kern w:val="3"/>
        </w:rPr>
      </w:pPr>
      <w:r w:rsidRPr="009658CE">
        <w:rPr>
          <w:rFonts w:ascii="標楷體" w:eastAsia="標楷體" w:hAnsi="標楷體" w:cs="Times New Roman"/>
          <w:kern w:val="3"/>
        </w:rPr>
        <w:t>二、淨值在新臺幣一億元以上未滿新臺幣三億元，其總額不得超過存款總額之百分之十。</w:t>
      </w:r>
    </w:p>
    <w:p w14:paraId="3C65DBBD" w14:textId="77777777" w:rsidR="004F5DB8" w:rsidRPr="009658CE" w:rsidRDefault="004F5DB8" w:rsidP="00095C99">
      <w:pPr>
        <w:tabs>
          <w:tab w:val="left" w:pos="0"/>
          <w:tab w:val="left" w:pos="1218"/>
        </w:tabs>
        <w:suppressAutoHyphens/>
        <w:autoSpaceDN w:val="0"/>
        <w:spacing w:beforeLines="20" w:before="72" w:line="320" w:lineRule="exact"/>
        <w:ind w:left="1684" w:hanging="482"/>
        <w:jc w:val="both"/>
        <w:textAlignment w:val="baseline"/>
        <w:rPr>
          <w:rFonts w:ascii="標楷體" w:eastAsia="標楷體" w:hAnsi="標楷體" w:cs="Times New Roman"/>
          <w:kern w:val="3"/>
        </w:rPr>
      </w:pPr>
      <w:r w:rsidRPr="009658CE">
        <w:rPr>
          <w:rFonts w:ascii="標楷體" w:eastAsia="標楷體" w:hAnsi="標楷體" w:cs="Times New Roman"/>
          <w:kern w:val="3"/>
        </w:rPr>
        <w:t>三、逾期放款比率達全體信用部平均值以上且低於百分之一，或放款覆蓋率達百分之一點五以上且低於百分之二者，依其淨值，不得超過前二款所定存款總額上限之二分之一。</w:t>
      </w:r>
    </w:p>
    <w:p w14:paraId="2AABA6BF" w14:textId="77777777" w:rsidR="004F5DB8" w:rsidRPr="009658CE" w:rsidRDefault="004F5DB8" w:rsidP="004F5DB8">
      <w:pPr>
        <w:tabs>
          <w:tab w:val="left" w:pos="0"/>
          <w:tab w:val="left" w:pos="1218"/>
        </w:tabs>
        <w:suppressAutoHyphens/>
        <w:autoSpaceDN w:val="0"/>
        <w:spacing w:line="400" w:lineRule="exact"/>
        <w:ind w:left="1680" w:hanging="480"/>
        <w:jc w:val="both"/>
        <w:textAlignment w:val="baseline"/>
        <w:rPr>
          <w:rFonts w:ascii="標楷體" w:eastAsia="標楷體" w:hAnsi="標楷體" w:cs="Times New Roman"/>
          <w:kern w:val="3"/>
        </w:rPr>
      </w:pPr>
      <w:r w:rsidRPr="009658CE">
        <w:rPr>
          <w:rFonts w:ascii="標楷體" w:eastAsia="標楷體" w:hAnsi="標楷體" w:cs="Times New Roman"/>
          <w:kern w:val="3"/>
        </w:rPr>
        <w:t>存款總額係「收受轉存款前一日」之餘額為基準。</w:t>
      </w:r>
    </w:p>
    <w:p w14:paraId="1628B2FF" w14:textId="77777777" w:rsidR="004F5DB8" w:rsidRPr="004F5DB8" w:rsidRDefault="004F5DB8" w:rsidP="00ED3A61">
      <w:pPr>
        <w:tabs>
          <w:tab w:val="left" w:pos="0"/>
          <w:tab w:val="left" w:pos="1204"/>
        </w:tabs>
        <w:suppressAutoHyphens/>
        <w:autoSpaceDN w:val="0"/>
        <w:spacing w:afterLines="20" w:after="72" w:line="340" w:lineRule="exact"/>
        <w:ind w:left="1202" w:firstLine="28"/>
        <w:textAlignment w:val="baseline"/>
        <w:rPr>
          <w:rFonts w:ascii="Calibri" w:eastAsia="新細明體" w:hAnsi="Calibri" w:cs="Times New Roman"/>
          <w:kern w:val="3"/>
        </w:rPr>
      </w:pPr>
      <w:r w:rsidRPr="009658CE">
        <w:rPr>
          <w:rFonts w:ascii="標楷體" w:eastAsia="標楷體" w:hAnsi="標楷體" w:cs="Times New Roman"/>
          <w:kern w:val="3"/>
        </w:rPr>
        <w:t>但依「農會漁會信用部業務輔導資金融通及餘裕資金轉存辦法」第十條第</w:t>
      </w:r>
      <w:r w:rsidRPr="004F5DB8">
        <w:rPr>
          <w:rFonts w:ascii="標楷體" w:eastAsia="標楷體" w:hAnsi="標楷體" w:cs="Times New Roman"/>
          <w:kern w:val="3"/>
        </w:rPr>
        <w:t>七項規定辦理者，不受此限。</w:t>
      </w:r>
    </w:p>
    <w:p w14:paraId="4165849D" w14:textId="77777777" w:rsidR="00E374F6" w:rsidRDefault="004F5DB8" w:rsidP="006D4843">
      <w:pPr>
        <w:tabs>
          <w:tab w:val="left" w:pos="0"/>
          <w:tab w:val="left" w:pos="1218"/>
        </w:tabs>
        <w:spacing w:beforeLines="30" w:before="108" w:line="320" w:lineRule="exact"/>
        <w:rPr>
          <w:rFonts w:ascii="標楷體" w:eastAsia="標楷體" w:hAnsi="標楷體" w:cs="Times New Roman"/>
        </w:rPr>
      </w:pPr>
      <w:r w:rsidRPr="004F5DB8">
        <w:rPr>
          <w:rFonts w:ascii="標楷體" w:eastAsia="標楷體" w:hAnsi="標楷體" w:cs="Times New Roman" w:hint="eastAsia"/>
        </w:rPr>
        <w:t>第四條    本會信用部最近半年底(6月底或12月底)資格條件如未符合「農會漁會信</w:t>
      </w:r>
    </w:p>
    <w:p w14:paraId="577D7BEB" w14:textId="77777777" w:rsidR="00E374F6" w:rsidRDefault="00E374F6" w:rsidP="00ED3A61">
      <w:pPr>
        <w:tabs>
          <w:tab w:val="left" w:pos="0"/>
          <w:tab w:val="left" w:pos="1218"/>
        </w:tabs>
        <w:spacing w:line="320" w:lineRule="exact"/>
        <w:rPr>
          <w:rFonts w:ascii="標楷體" w:eastAsia="標楷體" w:hAnsi="標楷體" w:cs="Times New Roman"/>
        </w:rPr>
      </w:pPr>
      <w:r>
        <w:rPr>
          <w:rFonts w:ascii="標楷體" w:eastAsia="標楷體" w:hAnsi="標楷體" w:cs="Times New Roman" w:hint="eastAsia"/>
        </w:rPr>
        <w:t xml:space="preserve">          </w:t>
      </w:r>
      <w:r w:rsidR="004F5DB8" w:rsidRPr="004F5DB8">
        <w:rPr>
          <w:rFonts w:ascii="標楷體" w:eastAsia="標楷體" w:hAnsi="標楷體" w:cs="Times New Roman" w:hint="eastAsia"/>
        </w:rPr>
        <w:t>用部業務輔導資金融通及餘裕資金轉存辦法」第10條之1第2項任何一款</w:t>
      </w:r>
    </w:p>
    <w:p w14:paraId="12EFD8FD" w14:textId="47EE3F30" w:rsidR="004F5DB8" w:rsidRPr="004F5DB8" w:rsidRDefault="00E374F6" w:rsidP="00ED3A61">
      <w:pPr>
        <w:tabs>
          <w:tab w:val="left" w:pos="0"/>
          <w:tab w:val="left" w:pos="1218"/>
        </w:tabs>
        <w:spacing w:line="320" w:lineRule="exact"/>
        <w:rPr>
          <w:rFonts w:ascii="標楷體" w:eastAsia="標楷體" w:hAnsi="標楷體" w:cs="Times New Roman"/>
        </w:rPr>
      </w:pPr>
      <w:r>
        <w:rPr>
          <w:rFonts w:ascii="標楷體" w:eastAsia="標楷體" w:hAnsi="標楷體" w:cs="Times New Roman" w:hint="eastAsia"/>
        </w:rPr>
        <w:t xml:space="preserve">          </w:t>
      </w:r>
      <w:r w:rsidR="004F5DB8" w:rsidRPr="004F5DB8">
        <w:rPr>
          <w:rFonts w:ascii="標楷體" w:eastAsia="標楷體" w:hAnsi="標楷體" w:cs="Times New Roman" w:hint="eastAsia"/>
        </w:rPr>
        <w:t>規定，不得再收受其他農會漁會</w:t>
      </w:r>
      <w:proofErr w:type="gramStart"/>
      <w:r w:rsidR="004F5DB8" w:rsidRPr="004F5DB8">
        <w:rPr>
          <w:rFonts w:ascii="標楷體" w:eastAsia="標楷體" w:hAnsi="標楷體" w:cs="Times New Roman" w:hint="eastAsia"/>
        </w:rPr>
        <w:t>信用部轉存款</w:t>
      </w:r>
      <w:proofErr w:type="gramEnd"/>
      <w:r w:rsidR="004F5DB8" w:rsidRPr="004F5DB8">
        <w:rPr>
          <w:rFonts w:ascii="標楷體" w:eastAsia="標楷體" w:hAnsi="標楷體" w:cs="Times New Roman" w:hint="eastAsia"/>
        </w:rPr>
        <w:t>。</w:t>
      </w:r>
    </w:p>
    <w:p w14:paraId="1664256C" w14:textId="77777777" w:rsidR="004F5DB8" w:rsidRPr="004F5DB8" w:rsidRDefault="004F5DB8" w:rsidP="006D4843">
      <w:pPr>
        <w:spacing w:beforeLines="30" w:before="108" w:line="320" w:lineRule="exact"/>
        <w:ind w:left="1200" w:hangingChars="500" w:hanging="1200"/>
        <w:rPr>
          <w:rFonts w:ascii="標楷體" w:eastAsia="標楷體" w:hAnsi="標楷體" w:cs="Times New Roman"/>
          <w:color w:val="000000"/>
        </w:rPr>
      </w:pPr>
      <w:r w:rsidRPr="004F5DB8">
        <w:rPr>
          <w:rFonts w:ascii="標楷體" w:eastAsia="標楷體" w:hAnsi="標楷體" w:cs="Times New Roman" w:hint="eastAsia"/>
        </w:rPr>
        <w:t xml:space="preserve">第五條    </w:t>
      </w:r>
      <w:r w:rsidRPr="004F5DB8">
        <w:rPr>
          <w:rFonts w:ascii="標楷體" w:eastAsia="標楷體" w:hAnsi="標楷體" w:cs="Times New Roman" w:hint="eastAsia"/>
          <w:color w:val="000000"/>
        </w:rPr>
        <w:t>本會</w:t>
      </w:r>
      <w:proofErr w:type="gramStart"/>
      <w:r w:rsidRPr="004F5DB8">
        <w:rPr>
          <w:rFonts w:ascii="標楷體" w:eastAsia="標楷體" w:hAnsi="標楷體" w:cs="Times New Roman" w:hint="eastAsia"/>
          <w:color w:val="000000"/>
        </w:rPr>
        <w:t>信用部收受</w:t>
      </w:r>
      <w:proofErr w:type="gramEnd"/>
      <w:r w:rsidRPr="004F5DB8">
        <w:rPr>
          <w:rFonts w:ascii="標楷體" w:eastAsia="標楷體" w:hAnsi="標楷體" w:cs="Times New Roman" w:hint="eastAsia"/>
          <w:color w:val="000000"/>
        </w:rPr>
        <w:t>轉存款，應填寫檢核單（附件一），經權責人員核可後辦理。</w:t>
      </w:r>
    </w:p>
    <w:p w14:paraId="1AFC6CF7" w14:textId="77777777" w:rsidR="004F5DB8" w:rsidRPr="004F5DB8" w:rsidRDefault="004F5DB8" w:rsidP="00ED3A61">
      <w:pPr>
        <w:spacing w:afterLines="20" w:after="72" w:line="320" w:lineRule="exact"/>
        <w:ind w:leftChars="500" w:left="1210" w:hangingChars="4" w:hanging="10"/>
        <w:rPr>
          <w:rFonts w:ascii="標楷體" w:eastAsia="標楷體" w:hAnsi="標楷體" w:cs="Times New Roman"/>
          <w:color w:val="000000"/>
        </w:rPr>
      </w:pPr>
      <w:r w:rsidRPr="004F5DB8">
        <w:rPr>
          <w:rFonts w:ascii="標楷體" w:eastAsia="標楷體" w:hAnsi="標楷體" w:cs="Times New Roman" w:hint="eastAsia"/>
          <w:color w:val="000000"/>
        </w:rPr>
        <w:t>但依</w:t>
      </w:r>
      <w:r w:rsidRPr="004F5DB8">
        <w:rPr>
          <w:rFonts w:ascii="標楷體" w:eastAsia="標楷體" w:hAnsi="標楷體" w:cs="Times New Roman" w:hint="eastAsia"/>
        </w:rPr>
        <w:t>「農會漁會信用部業務輔導資金融通及餘裕資金轉存辦法」第10條第7項規定辦理者，不需填寫前項檢核單。</w:t>
      </w:r>
    </w:p>
    <w:p w14:paraId="60ECF334" w14:textId="77777777" w:rsidR="004F5DB8" w:rsidRPr="004F5DB8" w:rsidRDefault="004F5DB8" w:rsidP="006D4843">
      <w:pPr>
        <w:spacing w:beforeLines="30" w:before="108" w:afterLines="20" w:after="72" w:line="320" w:lineRule="exact"/>
        <w:ind w:left="1200" w:hangingChars="500" w:hanging="1200"/>
        <w:rPr>
          <w:rFonts w:ascii="標楷體" w:eastAsia="標楷體" w:hAnsi="標楷體" w:cs="Times New Roman"/>
        </w:rPr>
      </w:pPr>
      <w:r w:rsidRPr="004F5DB8">
        <w:rPr>
          <w:rFonts w:ascii="標楷體" w:eastAsia="標楷體" w:hAnsi="標楷體" w:cs="Times New Roman" w:hint="eastAsia"/>
          <w:color w:val="000000"/>
        </w:rPr>
        <w:t xml:space="preserve">第六條    </w:t>
      </w:r>
      <w:r w:rsidRPr="004F5DB8">
        <w:rPr>
          <w:rFonts w:ascii="標楷體" w:eastAsia="標楷體" w:hAnsi="標楷體" w:cs="Times New Roman" w:hint="eastAsia"/>
        </w:rPr>
        <w:t>其他農會漁會</w:t>
      </w:r>
      <w:proofErr w:type="gramStart"/>
      <w:r w:rsidRPr="004F5DB8">
        <w:rPr>
          <w:rFonts w:ascii="標楷體" w:eastAsia="標楷體" w:hAnsi="標楷體" w:cs="Times New Roman" w:hint="eastAsia"/>
        </w:rPr>
        <w:t>信用部在本</w:t>
      </w:r>
      <w:proofErr w:type="gramEnd"/>
      <w:r w:rsidRPr="004F5DB8">
        <w:rPr>
          <w:rFonts w:ascii="標楷體" w:eastAsia="標楷體" w:hAnsi="標楷體" w:cs="Times New Roman" w:hint="eastAsia"/>
          <w:color w:val="000000"/>
        </w:rPr>
        <w:t>會信用部</w:t>
      </w:r>
      <w:r w:rsidRPr="004F5DB8">
        <w:rPr>
          <w:rFonts w:ascii="標楷體" w:eastAsia="標楷體" w:hAnsi="標楷體" w:cs="Times New Roman" w:hint="eastAsia"/>
        </w:rPr>
        <w:t>辦理轉存款，應同時開立「活期儲蓄存款」或「支票存款」帳戶，辦理存單</w:t>
      </w:r>
      <w:proofErr w:type="gramStart"/>
      <w:r w:rsidRPr="004F5DB8">
        <w:rPr>
          <w:rFonts w:ascii="標楷體" w:eastAsia="標楷體" w:hAnsi="標楷體" w:cs="Times New Roman" w:hint="eastAsia"/>
        </w:rPr>
        <w:t>自動轉息</w:t>
      </w:r>
      <w:proofErr w:type="gramEnd"/>
      <w:r w:rsidRPr="004F5DB8">
        <w:rPr>
          <w:rFonts w:ascii="標楷體" w:eastAsia="標楷體" w:hAnsi="標楷體" w:cs="Times New Roman" w:hint="eastAsia"/>
        </w:rPr>
        <w:t>。</w:t>
      </w:r>
    </w:p>
    <w:p w14:paraId="7D3B09EC" w14:textId="77777777" w:rsidR="004F5DB8" w:rsidRPr="004F5DB8" w:rsidRDefault="004F5DB8" w:rsidP="006D4843">
      <w:pPr>
        <w:spacing w:beforeLines="30" w:before="108" w:afterLines="20" w:after="72" w:line="340" w:lineRule="exact"/>
        <w:ind w:left="1200" w:hangingChars="500" w:hanging="1200"/>
        <w:rPr>
          <w:rFonts w:ascii="標楷體" w:eastAsia="標楷體" w:hAnsi="標楷體" w:cs="Times New Roman"/>
        </w:rPr>
      </w:pPr>
      <w:r w:rsidRPr="004F5DB8">
        <w:rPr>
          <w:rFonts w:ascii="標楷體" w:eastAsia="標楷體" w:hAnsi="標楷體" w:cs="Times New Roman" w:hint="eastAsia"/>
          <w:color w:val="000000"/>
        </w:rPr>
        <w:t xml:space="preserve">第七條    </w:t>
      </w:r>
      <w:r w:rsidRPr="004F5DB8">
        <w:rPr>
          <w:rFonts w:ascii="標楷體" w:eastAsia="標楷體" w:hAnsi="標楷體" w:cs="Times New Roman" w:hint="eastAsia"/>
        </w:rPr>
        <w:t>轉存款到期或中途解約，本息應匯入其他農會漁會</w:t>
      </w:r>
      <w:proofErr w:type="gramStart"/>
      <w:r w:rsidRPr="004F5DB8">
        <w:rPr>
          <w:rFonts w:ascii="標楷體" w:eastAsia="標楷體" w:hAnsi="標楷體" w:cs="Times New Roman" w:hint="eastAsia"/>
        </w:rPr>
        <w:t>信用部在本</w:t>
      </w:r>
      <w:proofErr w:type="gramEnd"/>
      <w:r w:rsidRPr="004F5DB8">
        <w:rPr>
          <w:rFonts w:ascii="標楷體" w:eastAsia="標楷體" w:hAnsi="標楷體" w:cs="Times New Roman" w:hint="eastAsia"/>
          <w:color w:val="000000"/>
        </w:rPr>
        <w:t>會信用部</w:t>
      </w:r>
      <w:r w:rsidRPr="004F5DB8">
        <w:rPr>
          <w:rFonts w:ascii="標楷體" w:eastAsia="標楷體" w:hAnsi="標楷體" w:cs="Times New Roman" w:hint="eastAsia"/>
        </w:rPr>
        <w:t>、全國農業金庫、合作金庫銀行、臺灣土地銀行之帳戶。</w:t>
      </w:r>
    </w:p>
    <w:p w14:paraId="5CF8A27C" w14:textId="77777777" w:rsidR="004F5DB8" w:rsidRPr="004F5DB8" w:rsidRDefault="004F5DB8" w:rsidP="006D4843">
      <w:pPr>
        <w:spacing w:beforeLines="30" w:before="108" w:afterLines="20" w:after="72" w:line="380" w:lineRule="exact"/>
        <w:ind w:left="1200" w:hangingChars="500" w:hanging="1200"/>
        <w:rPr>
          <w:rFonts w:ascii="標楷體" w:eastAsia="標楷體" w:hAnsi="標楷體" w:cs="Times New Roman"/>
        </w:rPr>
      </w:pPr>
      <w:r w:rsidRPr="004F5DB8">
        <w:rPr>
          <w:rFonts w:ascii="標楷體" w:eastAsia="標楷體" w:hAnsi="標楷體" w:cs="Times New Roman" w:hint="eastAsia"/>
          <w:color w:val="000000"/>
        </w:rPr>
        <w:t xml:space="preserve">第八條    </w:t>
      </w:r>
      <w:r w:rsidRPr="004F5DB8">
        <w:rPr>
          <w:rFonts w:ascii="標楷體" w:eastAsia="標楷體" w:hAnsi="標楷體" w:cs="Times New Roman" w:hint="eastAsia"/>
        </w:rPr>
        <w:t>本會</w:t>
      </w:r>
      <w:proofErr w:type="gramStart"/>
      <w:r w:rsidRPr="004F5DB8">
        <w:rPr>
          <w:rFonts w:ascii="標楷體" w:eastAsia="標楷體" w:hAnsi="標楷體" w:cs="Times New Roman" w:hint="eastAsia"/>
        </w:rPr>
        <w:t>信用部應每月</w:t>
      </w:r>
      <w:proofErr w:type="gramEnd"/>
      <w:r w:rsidRPr="004F5DB8">
        <w:rPr>
          <w:rFonts w:ascii="標楷體" w:eastAsia="標楷體" w:hAnsi="標楷體" w:cs="Times New Roman" w:hint="eastAsia"/>
        </w:rPr>
        <w:t>寄送對</w:t>
      </w:r>
      <w:proofErr w:type="gramStart"/>
      <w:r w:rsidRPr="004F5DB8">
        <w:rPr>
          <w:rFonts w:ascii="標楷體" w:eastAsia="標楷體" w:hAnsi="標楷體" w:cs="Times New Roman" w:hint="eastAsia"/>
        </w:rPr>
        <w:t>帳單予轉存</w:t>
      </w:r>
      <w:proofErr w:type="gramEnd"/>
      <w:r w:rsidRPr="004F5DB8">
        <w:rPr>
          <w:rFonts w:ascii="標楷體" w:eastAsia="標楷體" w:hAnsi="標楷體" w:cs="Times New Roman" w:hint="eastAsia"/>
        </w:rPr>
        <w:t>之其他農會漁會信用部。</w:t>
      </w:r>
    </w:p>
    <w:p w14:paraId="497E63B6" w14:textId="71447D21" w:rsidR="004F5DB8" w:rsidRDefault="004F5DB8" w:rsidP="00095C99">
      <w:pPr>
        <w:spacing w:beforeLines="30" w:before="108" w:afterLines="20" w:after="72" w:line="340" w:lineRule="exact"/>
        <w:ind w:left="1200" w:hangingChars="500" w:hanging="1200"/>
        <w:rPr>
          <w:rFonts w:ascii="標楷體" w:eastAsia="標楷體" w:hAnsi="標楷體" w:cs="Times New Roman"/>
        </w:rPr>
      </w:pPr>
      <w:r w:rsidRPr="004F5DB8">
        <w:rPr>
          <w:rFonts w:ascii="標楷體" w:eastAsia="標楷體" w:hAnsi="標楷體" w:cs="Times New Roman" w:hint="eastAsia"/>
          <w:color w:val="000000"/>
        </w:rPr>
        <w:t xml:space="preserve">第九條    </w:t>
      </w:r>
      <w:r w:rsidRPr="004F5DB8">
        <w:rPr>
          <w:rFonts w:ascii="標楷體" w:eastAsia="標楷體" w:hAnsi="標楷體" w:cs="Times New Roman" w:hint="eastAsia"/>
        </w:rPr>
        <w:t>本</w:t>
      </w:r>
      <w:r w:rsidRPr="004F5DB8">
        <w:rPr>
          <w:rFonts w:ascii="標楷體" w:eastAsia="標楷體" w:hAnsi="標楷體" w:cs="Times New Roman" w:hint="eastAsia"/>
          <w:color w:val="000000"/>
        </w:rPr>
        <w:t>會</w:t>
      </w:r>
      <w:proofErr w:type="gramStart"/>
      <w:r w:rsidRPr="004F5DB8">
        <w:rPr>
          <w:rFonts w:ascii="標楷體" w:eastAsia="標楷體" w:hAnsi="標楷體" w:cs="Times New Roman" w:hint="eastAsia"/>
          <w:color w:val="000000"/>
        </w:rPr>
        <w:t>信用部收受</w:t>
      </w:r>
      <w:proofErr w:type="gramEnd"/>
      <w:r w:rsidRPr="004F5DB8">
        <w:rPr>
          <w:rFonts w:ascii="標楷體" w:eastAsia="標楷體" w:hAnsi="標楷體" w:cs="Times New Roman" w:hint="eastAsia"/>
          <w:color w:val="000000"/>
        </w:rPr>
        <w:t>轉存款，應於收受次日，至</w:t>
      </w:r>
      <w:r w:rsidR="006D4843">
        <w:rPr>
          <w:rFonts w:ascii="標楷體" w:eastAsia="標楷體" w:hAnsi="標楷體" w:cs="Times New Roman" w:hint="eastAsia"/>
          <w:color w:val="000000"/>
        </w:rPr>
        <w:t>農業部</w:t>
      </w:r>
      <w:r w:rsidRPr="004F5DB8">
        <w:rPr>
          <w:rFonts w:ascii="標楷體" w:eastAsia="標楷體" w:hAnsi="標楷體" w:cs="Times New Roman" w:hint="eastAsia"/>
        </w:rPr>
        <w:t>(農業金融</w:t>
      </w:r>
      <w:r w:rsidR="006D4843">
        <w:rPr>
          <w:rFonts w:ascii="標楷體" w:eastAsia="標楷體" w:hAnsi="標楷體" w:cs="Times New Roman" w:hint="eastAsia"/>
        </w:rPr>
        <w:t>署</w:t>
      </w:r>
      <w:r w:rsidRPr="004F5DB8">
        <w:rPr>
          <w:rFonts w:ascii="標楷體" w:eastAsia="標楷體" w:hAnsi="標楷體" w:cs="Times New Roman" w:hint="eastAsia"/>
        </w:rPr>
        <w:t>)或其指定之全國農業金庫網站申報相關資料。</w:t>
      </w:r>
    </w:p>
    <w:p w14:paraId="10C40FD7" w14:textId="5F7E824C" w:rsidR="004F5DB8" w:rsidRDefault="004F5DB8" w:rsidP="006D4843">
      <w:pPr>
        <w:spacing w:beforeLines="30" w:before="108" w:afterLines="20" w:after="72" w:line="340" w:lineRule="exact"/>
        <w:ind w:left="1200" w:hangingChars="500" w:hanging="1200"/>
        <w:rPr>
          <w:rFonts w:ascii="標楷體" w:eastAsia="標楷體" w:hAnsi="標楷體" w:cs="Times New Roman"/>
        </w:rPr>
      </w:pPr>
      <w:r w:rsidRPr="004F5DB8">
        <w:rPr>
          <w:rFonts w:ascii="標楷體" w:eastAsia="標楷體" w:hAnsi="標楷體" w:cs="Times New Roman" w:hint="eastAsia"/>
          <w:color w:val="000000"/>
        </w:rPr>
        <w:t xml:space="preserve">第十條    </w:t>
      </w:r>
      <w:r w:rsidRPr="004F5DB8">
        <w:rPr>
          <w:rFonts w:ascii="標楷體" w:eastAsia="標楷體" w:hAnsi="標楷體" w:cs="Times New Roman" w:hint="eastAsia"/>
        </w:rPr>
        <w:t>本會</w:t>
      </w:r>
      <w:proofErr w:type="gramStart"/>
      <w:r w:rsidRPr="004F5DB8">
        <w:rPr>
          <w:rFonts w:ascii="標楷體" w:eastAsia="標楷體" w:hAnsi="標楷體" w:cs="Times New Roman" w:hint="eastAsia"/>
        </w:rPr>
        <w:t>信用部應每月</w:t>
      </w:r>
      <w:proofErr w:type="gramEnd"/>
      <w:r w:rsidRPr="004F5DB8">
        <w:rPr>
          <w:rFonts w:ascii="標楷體" w:eastAsia="標楷體" w:hAnsi="標楷體" w:cs="Times New Roman" w:hint="eastAsia"/>
        </w:rPr>
        <w:t>15日前於本會網站揭露財務資料，應揭露財務資料格式如附件二。</w:t>
      </w:r>
    </w:p>
    <w:p w14:paraId="4CA072F6" w14:textId="77777777" w:rsidR="004F5DB8" w:rsidRPr="004F5DB8" w:rsidRDefault="004F5DB8" w:rsidP="006D4843">
      <w:pPr>
        <w:spacing w:beforeLines="30" w:before="108" w:afterLines="20" w:after="72" w:line="340" w:lineRule="exact"/>
        <w:ind w:left="1200" w:hangingChars="500" w:hanging="1200"/>
        <w:rPr>
          <w:rFonts w:ascii="標楷體" w:eastAsia="標楷體" w:hAnsi="標楷體" w:cs="Times New Roman"/>
        </w:rPr>
      </w:pPr>
      <w:r w:rsidRPr="004F5DB8">
        <w:rPr>
          <w:rFonts w:ascii="標楷體" w:eastAsia="標楷體" w:hAnsi="標楷體" w:cs="Times New Roman" w:hint="eastAsia"/>
          <w:color w:val="000000"/>
        </w:rPr>
        <w:t xml:space="preserve">第十一條  </w:t>
      </w:r>
      <w:r w:rsidRPr="004F5DB8">
        <w:rPr>
          <w:rFonts w:ascii="標楷體" w:eastAsia="標楷體" w:hAnsi="標楷體" w:cs="Times New Roman" w:hint="eastAsia"/>
        </w:rPr>
        <w:t>本會信用部辦理轉存款簽發存單，應將「有權簽章人員印鑑式樣」，</w:t>
      </w:r>
      <w:proofErr w:type="gramStart"/>
      <w:r w:rsidRPr="004F5DB8">
        <w:rPr>
          <w:rFonts w:ascii="標楷體" w:eastAsia="標楷體" w:hAnsi="標楷體" w:cs="Times New Roman" w:hint="eastAsia"/>
        </w:rPr>
        <w:t>函送轉存</w:t>
      </w:r>
      <w:proofErr w:type="gramEnd"/>
      <w:r w:rsidRPr="004F5DB8">
        <w:rPr>
          <w:rFonts w:ascii="標楷體" w:eastAsia="標楷體" w:hAnsi="標楷體" w:cs="Times New Roman" w:hint="eastAsia"/>
        </w:rPr>
        <w:t>之農會漁會信用</w:t>
      </w:r>
      <w:proofErr w:type="gramStart"/>
      <w:r w:rsidRPr="004F5DB8">
        <w:rPr>
          <w:rFonts w:ascii="標楷體" w:eastAsia="標楷體" w:hAnsi="標楷體" w:cs="Times New Roman" w:hint="eastAsia"/>
        </w:rPr>
        <w:t>部存驗</w:t>
      </w:r>
      <w:proofErr w:type="gramEnd"/>
      <w:r w:rsidRPr="004F5DB8">
        <w:rPr>
          <w:rFonts w:ascii="標楷體" w:eastAsia="標楷體" w:hAnsi="標楷體" w:cs="Times New Roman" w:hint="eastAsia"/>
        </w:rPr>
        <w:t>。</w:t>
      </w:r>
    </w:p>
    <w:p w14:paraId="426728A0" w14:textId="77777777" w:rsidR="004F5DB8" w:rsidRPr="004F5DB8" w:rsidRDefault="004F5DB8" w:rsidP="006D4843">
      <w:pPr>
        <w:spacing w:beforeLines="30" w:before="108" w:afterLines="20" w:after="72" w:line="340" w:lineRule="exact"/>
        <w:ind w:left="1200" w:hangingChars="500" w:hanging="1200"/>
        <w:rPr>
          <w:rFonts w:ascii="標楷體" w:eastAsia="標楷體" w:hAnsi="標楷體" w:cs="Times New Roman"/>
        </w:rPr>
      </w:pPr>
      <w:r w:rsidRPr="004F5DB8">
        <w:rPr>
          <w:rFonts w:ascii="標楷體" w:eastAsia="標楷體" w:hAnsi="標楷體" w:cs="Times New Roman" w:hint="eastAsia"/>
        </w:rPr>
        <w:lastRenderedPageBreak/>
        <w:t>第十二條  本會</w:t>
      </w:r>
      <w:proofErr w:type="gramStart"/>
      <w:r w:rsidRPr="004F5DB8">
        <w:rPr>
          <w:rFonts w:ascii="標楷體" w:eastAsia="標楷體" w:hAnsi="標楷體" w:cs="Times New Roman" w:hint="eastAsia"/>
        </w:rPr>
        <w:t>信用部應與</w:t>
      </w:r>
      <w:proofErr w:type="gramEnd"/>
      <w:r w:rsidRPr="004F5DB8">
        <w:rPr>
          <w:rFonts w:ascii="標楷體" w:eastAsia="標楷體" w:hAnsi="標楷體" w:cs="Times New Roman" w:hint="eastAsia"/>
        </w:rPr>
        <w:t>全國農業金庫簽訂資金融通契約及額度(原則上應於收受</w:t>
      </w:r>
      <w:proofErr w:type="gramStart"/>
      <w:r w:rsidRPr="004F5DB8">
        <w:rPr>
          <w:rFonts w:ascii="標楷體" w:eastAsia="標楷體" w:hAnsi="標楷體" w:cs="Times New Roman" w:hint="eastAsia"/>
        </w:rPr>
        <w:t>轉存日起</w:t>
      </w:r>
      <w:proofErr w:type="gramEnd"/>
      <w:r w:rsidRPr="004F5DB8">
        <w:rPr>
          <w:rFonts w:ascii="標楷體" w:eastAsia="標楷體" w:hAnsi="標楷體" w:cs="Times New Roman" w:hint="eastAsia"/>
        </w:rPr>
        <w:t>三個月內完成)，以因應緊急流動性需求。</w:t>
      </w:r>
    </w:p>
    <w:p w14:paraId="0A8E5320" w14:textId="77777777" w:rsidR="004F5DB8" w:rsidRPr="004F5DB8" w:rsidRDefault="004F5DB8" w:rsidP="006D4843">
      <w:pPr>
        <w:spacing w:beforeLines="50" w:before="180" w:afterLines="50" w:after="180" w:line="360" w:lineRule="exact"/>
        <w:ind w:left="1200" w:hangingChars="500" w:hanging="1200"/>
        <w:rPr>
          <w:rFonts w:ascii="標楷體" w:eastAsia="標楷體" w:hAnsi="標楷體" w:cs="Times New Roman"/>
        </w:rPr>
      </w:pPr>
      <w:r w:rsidRPr="004F5DB8">
        <w:rPr>
          <w:rFonts w:ascii="標楷體" w:eastAsia="標楷體" w:hAnsi="標楷體" w:cs="Times New Roman" w:hint="eastAsia"/>
        </w:rPr>
        <w:t>第十三條  本作業要點未規定者，依主管機關及本會相關規定辦理。</w:t>
      </w:r>
    </w:p>
    <w:p w14:paraId="67EFAA96" w14:textId="00CFE523" w:rsidR="00502E0C" w:rsidRPr="00502E0C" w:rsidRDefault="004F5DB8" w:rsidP="006D4843">
      <w:pPr>
        <w:spacing w:beforeLines="50" w:before="180" w:line="340" w:lineRule="exact"/>
        <w:rPr>
          <w:rFonts w:ascii="標楷體" w:eastAsia="標楷體" w:hAnsi="標楷體" w:cs="Times New Roman"/>
        </w:rPr>
      </w:pPr>
      <w:r w:rsidRPr="004F5DB8">
        <w:rPr>
          <w:rFonts w:ascii="標楷體" w:eastAsia="標楷體" w:hAnsi="標楷體" w:cs="Times New Roman" w:hint="eastAsia"/>
        </w:rPr>
        <w:t>第十四條  本作業要點經總幹事核定後施行，修正時亦同。</w:t>
      </w:r>
      <w:r w:rsidRPr="004F5DB8">
        <w:rPr>
          <w:rFonts w:ascii="標楷體" w:eastAsia="標楷體" w:hAnsi="標楷體" w:cs="Times New Roman"/>
        </w:rPr>
        <w:br w:type="page"/>
      </w:r>
    </w:p>
    <w:p w14:paraId="707034D3" w14:textId="65B72848" w:rsidR="00F83020" w:rsidRDefault="00414B0A" w:rsidP="00A01240">
      <w:pPr>
        <w:jc w:val="center"/>
        <w:rPr>
          <w:rFonts w:ascii="標楷體" w:eastAsia="標楷體" w:hAnsi="標楷體" w:cs="Times New Roman"/>
          <w:b/>
          <w:spacing w:val="-30"/>
          <w:sz w:val="28"/>
          <w:szCs w:val="28"/>
        </w:rPr>
      </w:pPr>
      <w:r>
        <w:rPr>
          <w:noProof/>
        </w:rPr>
        <w:lastRenderedPageBreak/>
        <w:pict w14:anchorId="688231A3">
          <v:shape id="_x0000_s2755" type="#_x0000_t202" style="position:absolute;left:0;text-align:left;margin-left:1.05pt;margin-top:-14.85pt;width:58.95pt;height:24.75pt;z-index:251726336;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">
            <v:textbox>
              <w:txbxContent>
                <w:p w14:paraId="59093903" w14:textId="77777777" w:rsidR="00D571D5" w:rsidRDefault="00D571D5" w:rsidP="00D571D5">
                  <w:pPr>
                    <w:jc w:val="center"/>
                    <w:rPr>
                      <w:rFonts w:ascii="標楷體" w:eastAsia="標楷體" w:hAnsi="標楷體"/>
                    </w:rPr>
                  </w:pPr>
                  <w:r>
                    <w:rPr>
                      <w:rFonts w:ascii="標楷體" w:eastAsia="標楷體" w:hAnsi="標楷體"/>
                    </w:rPr>
                    <w:t>附件一</w:t>
                  </w:r>
                </w:p>
              </w:txbxContent>
            </v:textbox>
          </v:shape>
        </w:pict>
      </w:r>
    </w:p>
    <w:p w14:paraId="0FB5A0DB" w14:textId="77777777" w:rsidR="00D571D5" w:rsidRPr="00D571D5" w:rsidRDefault="00D571D5" w:rsidP="00D571D5">
      <w:pPr>
        <w:jc w:val="center"/>
        <w:rPr>
          <w:rFonts w:ascii="標楷體" w:eastAsia="標楷體" w:hAnsi="標楷體" w:cs="Times New Roman"/>
          <w:b/>
          <w:bCs/>
          <w:sz w:val="32"/>
          <w:szCs w:val="28"/>
        </w:rPr>
      </w:pPr>
      <w:r w:rsidRPr="00D571D5">
        <w:rPr>
          <w:rFonts w:ascii="標楷體" w:eastAsia="標楷體" w:hAnsi="標楷體" w:cs="Times New Roman" w:hint="eastAsia"/>
          <w:b/>
          <w:bCs/>
          <w:sz w:val="32"/>
          <w:szCs w:val="28"/>
        </w:rPr>
        <w:t>汐止區農會</w:t>
      </w:r>
      <w:proofErr w:type="gramStart"/>
      <w:r w:rsidRPr="00D571D5">
        <w:rPr>
          <w:rFonts w:ascii="標楷體" w:eastAsia="標楷體" w:hAnsi="標楷體" w:cs="Times New Roman" w:hint="eastAsia"/>
          <w:b/>
          <w:bCs/>
          <w:sz w:val="32"/>
          <w:szCs w:val="28"/>
        </w:rPr>
        <w:t>信用部收受</w:t>
      </w:r>
      <w:proofErr w:type="gramEnd"/>
      <w:r w:rsidRPr="00D571D5">
        <w:rPr>
          <w:rFonts w:ascii="標楷體" w:eastAsia="標楷體" w:hAnsi="標楷體" w:cs="Times New Roman" w:hint="eastAsia"/>
          <w:b/>
          <w:bCs/>
          <w:sz w:val="32"/>
          <w:szCs w:val="28"/>
        </w:rPr>
        <w:t>其他農(漁)會</w:t>
      </w:r>
      <w:proofErr w:type="gramStart"/>
      <w:r w:rsidRPr="00D571D5">
        <w:rPr>
          <w:rFonts w:ascii="標楷體" w:eastAsia="標楷體" w:hAnsi="標楷體" w:cs="Times New Roman" w:hint="eastAsia"/>
          <w:b/>
          <w:bCs/>
          <w:sz w:val="32"/>
          <w:szCs w:val="28"/>
        </w:rPr>
        <w:t>信用部轉存款</w:t>
      </w:r>
      <w:proofErr w:type="gramEnd"/>
      <w:r w:rsidRPr="00D571D5">
        <w:rPr>
          <w:rFonts w:ascii="標楷體" w:eastAsia="標楷體" w:hAnsi="標楷體" w:cs="Times New Roman" w:hint="eastAsia"/>
          <w:b/>
          <w:bCs/>
          <w:sz w:val="32"/>
          <w:szCs w:val="28"/>
        </w:rPr>
        <w:t>檢核單</w:t>
      </w:r>
    </w:p>
    <w:p w14:paraId="45E8B6B8" w14:textId="77777777" w:rsidR="00D571D5" w:rsidRPr="00D571D5" w:rsidRDefault="00D571D5" w:rsidP="00D571D5">
      <w:pPr>
        <w:jc w:val="center"/>
        <w:rPr>
          <w:rFonts w:ascii="標楷體" w:eastAsia="標楷體" w:hAnsi="標楷體" w:cs="Times New Roman"/>
          <w:b/>
          <w:bCs/>
          <w:sz w:val="22"/>
          <w:szCs w:val="20"/>
        </w:rPr>
      </w:pPr>
    </w:p>
    <w:p w14:paraId="0BB67D6D" w14:textId="77777777" w:rsidR="00D571D5" w:rsidRPr="00D571D5" w:rsidRDefault="00D571D5" w:rsidP="00D571D5">
      <w:pPr>
        <w:spacing w:beforeLines="50" w:before="180"/>
        <w:jc w:val="center"/>
        <w:rPr>
          <w:rFonts w:ascii="標楷體" w:eastAsia="標楷體" w:hAnsi="標楷體" w:cs="Times New Roman"/>
        </w:rPr>
      </w:pPr>
      <w:r w:rsidRPr="00D571D5">
        <w:rPr>
          <w:rFonts w:ascii="標楷體" w:eastAsia="標楷體" w:hAnsi="標楷體" w:cs="Times New Roman" w:hint="eastAsia"/>
        </w:rPr>
        <w:t>年    月    日</w:t>
      </w:r>
    </w:p>
    <w:p w14:paraId="72F66422" w14:textId="77777777" w:rsidR="00D571D5" w:rsidRPr="00D571D5" w:rsidRDefault="00D571D5" w:rsidP="00D571D5">
      <w:pPr>
        <w:spacing w:beforeLines="100" w:before="361"/>
        <w:rPr>
          <w:rFonts w:ascii="標楷體" w:eastAsia="標楷體" w:hAnsi="標楷體" w:cs="Times New Roman"/>
        </w:rPr>
      </w:pPr>
      <w:r w:rsidRPr="00D571D5">
        <w:rPr>
          <w:rFonts w:ascii="標楷體" w:eastAsia="標楷體" w:hAnsi="標楷體" w:cs="Times New Roman" w:hint="eastAsia"/>
        </w:rPr>
        <w:t>一、本會</w:t>
      </w:r>
      <w:proofErr w:type="gramStart"/>
      <w:r w:rsidRPr="00D571D5">
        <w:rPr>
          <w:rFonts w:ascii="標楷體" w:eastAsia="標楷體" w:hAnsi="標楷體" w:cs="Times New Roman" w:hint="eastAsia"/>
        </w:rPr>
        <w:t>信用部收受</w:t>
      </w:r>
      <w:proofErr w:type="gramEnd"/>
      <w:r w:rsidRPr="00D571D5">
        <w:rPr>
          <w:rFonts w:ascii="標楷體" w:eastAsia="標楷體" w:hAnsi="標楷體" w:cs="Times New Roman" w:hint="eastAsia"/>
        </w:rPr>
        <w:t>轉存款總額及比率:</w:t>
      </w:r>
    </w:p>
    <w:p w14:paraId="716C6CA0" w14:textId="77777777" w:rsidR="00D571D5" w:rsidRPr="00D571D5" w:rsidRDefault="00D571D5" w:rsidP="00D571D5">
      <w:pPr>
        <w:ind w:firstLineChars="236" w:firstLine="519"/>
        <w:rPr>
          <w:rFonts w:ascii="標楷體" w:eastAsia="標楷體" w:hAnsi="標楷體" w:cs="Times New Roman"/>
          <w:spacing w:val="-20"/>
          <w:szCs w:val="24"/>
        </w:rPr>
      </w:pPr>
      <w:r w:rsidRPr="00D571D5">
        <w:rPr>
          <w:rFonts w:ascii="標楷體" w:eastAsia="標楷體" w:hAnsi="標楷體" w:cs="Times New Roman" w:hint="eastAsia"/>
          <w:spacing w:val="-20"/>
          <w:szCs w:val="24"/>
        </w:rPr>
        <w:t xml:space="preserve">                                                                                                        單位: 元</w:t>
      </w:r>
    </w:p>
    <w:tbl>
      <w:tblPr>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96"/>
        <w:gridCol w:w="1932"/>
        <w:gridCol w:w="1930"/>
        <w:gridCol w:w="1794"/>
        <w:gridCol w:w="1784"/>
      </w:tblGrid>
      <w:tr w:rsidR="00D571D5" w:rsidRPr="00D571D5" w14:paraId="12091F6A" w14:textId="77777777" w:rsidTr="003E214E">
        <w:trPr>
          <w:cantSplit/>
          <w:trHeight w:val="904"/>
        </w:trPr>
        <w:tc>
          <w:tcPr>
            <w:tcW w:w="972" w:type="pct"/>
            <w:tcBorders>
              <w:top w:val="single" w:sz="4" w:space="0" w:color="auto"/>
              <w:left w:val="single" w:sz="4" w:space="0" w:color="auto"/>
              <w:bottom w:val="single" w:sz="4" w:space="0" w:color="auto"/>
              <w:right w:val="single" w:sz="4" w:space="0" w:color="auto"/>
            </w:tcBorders>
            <w:vAlign w:val="center"/>
          </w:tcPr>
          <w:p w14:paraId="67903520" w14:textId="77777777" w:rsidR="00D571D5" w:rsidRPr="00D571D5" w:rsidRDefault="00D571D5" w:rsidP="00D571D5">
            <w:pPr>
              <w:spacing w:line="240" w:lineRule="atLeast"/>
              <w:jc w:val="center"/>
              <w:rPr>
                <w:rFonts w:ascii="標楷體" w:eastAsia="標楷體" w:hAnsi="標楷體" w:cs="Times New Roman"/>
                <w:spacing w:val="-20"/>
                <w:szCs w:val="24"/>
              </w:rPr>
            </w:pPr>
            <w:r w:rsidRPr="00D571D5">
              <w:rPr>
                <w:rFonts w:ascii="標楷體" w:eastAsia="標楷體" w:hAnsi="標楷體" w:cs="Times New Roman" w:hint="eastAsia"/>
                <w:spacing w:val="-20"/>
                <w:szCs w:val="24"/>
              </w:rPr>
              <w:t>前一日</w:t>
            </w:r>
          </w:p>
          <w:p w14:paraId="22530855" w14:textId="77777777" w:rsidR="00D571D5" w:rsidRPr="00D571D5" w:rsidRDefault="00D571D5" w:rsidP="00D571D5">
            <w:pPr>
              <w:spacing w:line="240" w:lineRule="atLeast"/>
              <w:jc w:val="center"/>
              <w:rPr>
                <w:rFonts w:ascii="標楷體" w:eastAsia="標楷體" w:hAnsi="標楷體" w:cs="Times New Roman"/>
                <w:szCs w:val="24"/>
              </w:rPr>
            </w:pPr>
            <w:r w:rsidRPr="00D571D5">
              <w:rPr>
                <w:rFonts w:ascii="標楷體" w:eastAsia="標楷體" w:hAnsi="標楷體" w:cs="Times New Roman" w:hint="eastAsia"/>
                <w:spacing w:val="-20"/>
                <w:szCs w:val="24"/>
              </w:rPr>
              <w:t>存款總額</w:t>
            </w:r>
          </w:p>
        </w:tc>
        <w:tc>
          <w:tcPr>
            <w:tcW w:w="1046" w:type="pct"/>
            <w:tcBorders>
              <w:top w:val="single" w:sz="4" w:space="0" w:color="auto"/>
              <w:left w:val="single" w:sz="4" w:space="0" w:color="auto"/>
              <w:bottom w:val="single" w:sz="4" w:space="0" w:color="auto"/>
              <w:right w:val="single" w:sz="4" w:space="0" w:color="auto"/>
            </w:tcBorders>
            <w:vAlign w:val="center"/>
          </w:tcPr>
          <w:p w14:paraId="66737A72" w14:textId="77777777" w:rsidR="00D571D5" w:rsidRPr="00D571D5" w:rsidRDefault="00D571D5" w:rsidP="00D571D5">
            <w:pPr>
              <w:spacing w:line="240" w:lineRule="atLeast"/>
              <w:jc w:val="center"/>
              <w:rPr>
                <w:rFonts w:ascii="標楷體" w:eastAsia="標楷體" w:hAnsi="標楷體" w:cs="Times New Roman"/>
                <w:spacing w:val="-20"/>
                <w:szCs w:val="24"/>
              </w:rPr>
            </w:pPr>
            <w:r w:rsidRPr="00D571D5">
              <w:rPr>
                <w:rFonts w:ascii="標楷體" w:eastAsia="標楷體" w:hAnsi="標楷體" w:cs="Times New Roman" w:hint="eastAsia"/>
                <w:color w:val="000000"/>
                <w:szCs w:val="24"/>
              </w:rPr>
              <w:t>已收轉存款總額</w:t>
            </w:r>
          </w:p>
        </w:tc>
        <w:tc>
          <w:tcPr>
            <w:tcW w:w="1045" w:type="pct"/>
            <w:tcBorders>
              <w:top w:val="single" w:sz="4" w:space="0" w:color="auto"/>
              <w:left w:val="single" w:sz="4" w:space="0" w:color="auto"/>
              <w:bottom w:val="single" w:sz="4" w:space="0" w:color="auto"/>
              <w:right w:val="single" w:sz="4" w:space="0" w:color="auto"/>
            </w:tcBorders>
            <w:vAlign w:val="center"/>
          </w:tcPr>
          <w:p w14:paraId="772D51E2" w14:textId="77777777" w:rsidR="00D571D5" w:rsidRPr="00D571D5" w:rsidRDefault="00D571D5" w:rsidP="00D571D5">
            <w:pPr>
              <w:spacing w:line="240" w:lineRule="atLeast"/>
              <w:ind w:left="15"/>
              <w:jc w:val="center"/>
              <w:rPr>
                <w:rFonts w:ascii="標楷體" w:eastAsia="標楷體" w:hAnsi="標楷體" w:cs="Times New Roman"/>
                <w:color w:val="000000"/>
                <w:szCs w:val="24"/>
              </w:rPr>
            </w:pPr>
            <w:r w:rsidRPr="00D571D5">
              <w:rPr>
                <w:rFonts w:ascii="標楷體" w:eastAsia="標楷體" w:hAnsi="標楷體" w:cs="Times New Roman" w:hint="eastAsia"/>
                <w:color w:val="000000"/>
                <w:szCs w:val="24"/>
              </w:rPr>
              <w:t>本次收受</w:t>
            </w:r>
          </w:p>
          <w:p w14:paraId="20AB4F94" w14:textId="77777777" w:rsidR="00D571D5" w:rsidRPr="00D571D5" w:rsidRDefault="00D571D5" w:rsidP="00D571D5">
            <w:pPr>
              <w:spacing w:line="240" w:lineRule="atLeast"/>
              <w:ind w:left="15"/>
              <w:jc w:val="center"/>
              <w:rPr>
                <w:rFonts w:ascii="標楷體" w:eastAsia="標楷體" w:hAnsi="標楷體" w:cs="Times New Roman"/>
                <w:color w:val="000000"/>
                <w:szCs w:val="24"/>
              </w:rPr>
            </w:pPr>
            <w:r w:rsidRPr="00D571D5">
              <w:rPr>
                <w:rFonts w:ascii="標楷體" w:eastAsia="標楷體" w:hAnsi="標楷體" w:cs="Times New Roman" w:hint="eastAsia"/>
                <w:color w:val="000000"/>
                <w:szCs w:val="24"/>
              </w:rPr>
              <w:t>轉存款總額</w:t>
            </w:r>
          </w:p>
        </w:tc>
        <w:tc>
          <w:tcPr>
            <w:tcW w:w="971" w:type="pct"/>
            <w:tcBorders>
              <w:top w:val="single" w:sz="4" w:space="0" w:color="auto"/>
              <w:left w:val="single" w:sz="4" w:space="0" w:color="auto"/>
              <w:bottom w:val="single" w:sz="4" w:space="0" w:color="auto"/>
              <w:right w:val="single" w:sz="4" w:space="0" w:color="auto"/>
            </w:tcBorders>
            <w:vAlign w:val="center"/>
          </w:tcPr>
          <w:p w14:paraId="671899A2" w14:textId="77777777" w:rsidR="00D571D5" w:rsidRPr="00D571D5" w:rsidRDefault="00D571D5" w:rsidP="00D571D5">
            <w:pPr>
              <w:spacing w:line="240" w:lineRule="atLeast"/>
              <w:ind w:left="15"/>
              <w:jc w:val="center"/>
              <w:rPr>
                <w:rFonts w:ascii="標楷體" w:eastAsia="標楷體" w:hAnsi="標楷體" w:cs="Times New Roman"/>
                <w:color w:val="000000"/>
                <w:szCs w:val="24"/>
              </w:rPr>
            </w:pPr>
            <w:r w:rsidRPr="00D571D5">
              <w:rPr>
                <w:rFonts w:ascii="標楷體" w:eastAsia="標楷體" w:hAnsi="標楷體" w:cs="Times New Roman" w:hint="eastAsia"/>
                <w:color w:val="000000"/>
                <w:szCs w:val="24"/>
              </w:rPr>
              <w:t>合計收受</w:t>
            </w:r>
          </w:p>
          <w:p w14:paraId="35CAD6E2" w14:textId="77777777" w:rsidR="00D571D5" w:rsidRPr="00D571D5" w:rsidRDefault="00D571D5" w:rsidP="00D571D5">
            <w:pPr>
              <w:spacing w:line="240" w:lineRule="atLeast"/>
              <w:ind w:left="15"/>
              <w:jc w:val="center"/>
              <w:rPr>
                <w:rFonts w:ascii="標楷體" w:eastAsia="標楷體" w:hAnsi="標楷體" w:cs="Times New Roman"/>
                <w:color w:val="000000"/>
                <w:szCs w:val="24"/>
              </w:rPr>
            </w:pPr>
            <w:r w:rsidRPr="00D571D5">
              <w:rPr>
                <w:rFonts w:ascii="標楷體" w:eastAsia="標楷體" w:hAnsi="標楷體" w:cs="Times New Roman" w:hint="eastAsia"/>
                <w:color w:val="000000"/>
                <w:szCs w:val="24"/>
              </w:rPr>
              <w:t>轉存款總額</w:t>
            </w:r>
          </w:p>
        </w:tc>
        <w:tc>
          <w:tcPr>
            <w:tcW w:w="966" w:type="pct"/>
            <w:tcBorders>
              <w:top w:val="single" w:sz="4" w:space="0" w:color="auto"/>
              <w:left w:val="single" w:sz="4" w:space="0" w:color="auto"/>
              <w:bottom w:val="single" w:sz="4" w:space="0" w:color="auto"/>
              <w:right w:val="single" w:sz="4" w:space="0" w:color="auto"/>
            </w:tcBorders>
            <w:vAlign w:val="center"/>
          </w:tcPr>
          <w:p w14:paraId="41A27FAE" w14:textId="77777777" w:rsidR="00D571D5" w:rsidRPr="00D571D5" w:rsidRDefault="00D571D5" w:rsidP="00D571D5">
            <w:pPr>
              <w:spacing w:line="240" w:lineRule="atLeast"/>
              <w:ind w:left="15"/>
              <w:jc w:val="center"/>
              <w:rPr>
                <w:rFonts w:ascii="標楷體" w:eastAsia="標楷體" w:hAnsi="標楷體" w:cs="Times New Roman"/>
                <w:color w:val="000000"/>
                <w:szCs w:val="24"/>
              </w:rPr>
            </w:pPr>
            <w:r w:rsidRPr="00D571D5">
              <w:rPr>
                <w:rFonts w:ascii="標楷體" w:eastAsia="標楷體" w:hAnsi="標楷體" w:cs="Times New Roman" w:hint="eastAsia"/>
                <w:color w:val="000000"/>
                <w:szCs w:val="24"/>
              </w:rPr>
              <w:t>收受轉存款總額</w:t>
            </w:r>
            <w:r w:rsidRPr="00D571D5">
              <w:rPr>
                <w:rFonts w:ascii="標楷體" w:eastAsia="標楷體" w:hAnsi="標楷體" w:cs="Times New Roman" w:hint="eastAsia"/>
                <w:spacing w:val="-20"/>
                <w:szCs w:val="24"/>
              </w:rPr>
              <w:t>占存款總額比率</w:t>
            </w:r>
          </w:p>
        </w:tc>
      </w:tr>
      <w:tr w:rsidR="00D571D5" w:rsidRPr="00D571D5" w14:paraId="4C90059D" w14:textId="77777777" w:rsidTr="003E214E">
        <w:trPr>
          <w:cantSplit/>
          <w:trHeight w:val="984"/>
        </w:trPr>
        <w:tc>
          <w:tcPr>
            <w:tcW w:w="972" w:type="pct"/>
            <w:tcBorders>
              <w:top w:val="single" w:sz="4" w:space="0" w:color="auto"/>
              <w:left w:val="single" w:sz="4" w:space="0" w:color="auto"/>
              <w:bottom w:val="single" w:sz="4" w:space="0" w:color="auto"/>
              <w:right w:val="single" w:sz="4" w:space="0" w:color="auto"/>
            </w:tcBorders>
            <w:vAlign w:val="center"/>
          </w:tcPr>
          <w:p w14:paraId="0306D9E3" w14:textId="77777777" w:rsidR="00D571D5" w:rsidRPr="00D571D5" w:rsidRDefault="00D571D5" w:rsidP="00D571D5">
            <w:pPr>
              <w:spacing w:line="240" w:lineRule="atLeast"/>
              <w:jc w:val="center"/>
              <w:rPr>
                <w:rFonts w:ascii="標楷體" w:eastAsia="標楷體" w:hAnsi="標楷體" w:cs="Times New Roman"/>
                <w:szCs w:val="24"/>
              </w:rPr>
            </w:pPr>
          </w:p>
        </w:tc>
        <w:tc>
          <w:tcPr>
            <w:tcW w:w="1046" w:type="pct"/>
            <w:tcBorders>
              <w:top w:val="single" w:sz="4" w:space="0" w:color="auto"/>
              <w:left w:val="single" w:sz="4" w:space="0" w:color="auto"/>
              <w:bottom w:val="single" w:sz="4" w:space="0" w:color="auto"/>
              <w:right w:val="single" w:sz="4" w:space="0" w:color="auto"/>
            </w:tcBorders>
            <w:vAlign w:val="center"/>
          </w:tcPr>
          <w:p w14:paraId="38E18BAB" w14:textId="77777777" w:rsidR="00D571D5" w:rsidRPr="00D571D5" w:rsidRDefault="00D571D5" w:rsidP="00D571D5">
            <w:pPr>
              <w:spacing w:line="240" w:lineRule="atLeast"/>
              <w:jc w:val="center"/>
              <w:rPr>
                <w:rFonts w:ascii="標楷體" w:eastAsia="標楷體" w:hAnsi="標楷體" w:cs="Times New Roman"/>
                <w:szCs w:val="24"/>
              </w:rPr>
            </w:pPr>
          </w:p>
        </w:tc>
        <w:tc>
          <w:tcPr>
            <w:tcW w:w="1045" w:type="pct"/>
            <w:tcBorders>
              <w:top w:val="single" w:sz="4" w:space="0" w:color="auto"/>
              <w:left w:val="single" w:sz="4" w:space="0" w:color="auto"/>
              <w:bottom w:val="single" w:sz="4" w:space="0" w:color="auto"/>
              <w:right w:val="single" w:sz="4" w:space="0" w:color="auto"/>
            </w:tcBorders>
            <w:vAlign w:val="center"/>
          </w:tcPr>
          <w:p w14:paraId="3FB7ED6D" w14:textId="77777777" w:rsidR="00D571D5" w:rsidRPr="00D571D5" w:rsidRDefault="00D571D5" w:rsidP="00D571D5">
            <w:pPr>
              <w:spacing w:line="240" w:lineRule="atLeast"/>
              <w:jc w:val="center"/>
              <w:rPr>
                <w:rFonts w:ascii="標楷體" w:eastAsia="標楷體" w:hAnsi="標楷體" w:cs="Times New Roman"/>
                <w:color w:val="000000"/>
                <w:spacing w:val="-20"/>
                <w:szCs w:val="24"/>
              </w:rPr>
            </w:pPr>
          </w:p>
        </w:tc>
        <w:tc>
          <w:tcPr>
            <w:tcW w:w="971" w:type="pct"/>
            <w:tcBorders>
              <w:top w:val="single" w:sz="4" w:space="0" w:color="auto"/>
              <w:left w:val="single" w:sz="4" w:space="0" w:color="auto"/>
              <w:right w:val="single" w:sz="4" w:space="0" w:color="auto"/>
            </w:tcBorders>
            <w:vAlign w:val="center"/>
          </w:tcPr>
          <w:p w14:paraId="0E1C31F6" w14:textId="77777777" w:rsidR="00D571D5" w:rsidRPr="00D571D5" w:rsidRDefault="00D571D5" w:rsidP="00D571D5">
            <w:pPr>
              <w:spacing w:line="240" w:lineRule="atLeast"/>
              <w:jc w:val="center"/>
              <w:rPr>
                <w:rFonts w:ascii="標楷體" w:eastAsia="標楷體" w:hAnsi="標楷體" w:cs="Times New Roman"/>
                <w:spacing w:val="-20"/>
                <w:szCs w:val="24"/>
              </w:rPr>
            </w:pPr>
          </w:p>
        </w:tc>
        <w:tc>
          <w:tcPr>
            <w:tcW w:w="966" w:type="pct"/>
            <w:tcBorders>
              <w:top w:val="single" w:sz="4" w:space="0" w:color="auto"/>
              <w:left w:val="single" w:sz="4" w:space="0" w:color="auto"/>
              <w:right w:val="single" w:sz="4" w:space="0" w:color="auto"/>
            </w:tcBorders>
            <w:vAlign w:val="center"/>
          </w:tcPr>
          <w:p w14:paraId="6AB56928" w14:textId="77777777" w:rsidR="00D571D5" w:rsidRPr="00D571D5" w:rsidRDefault="00D571D5" w:rsidP="00D571D5">
            <w:pPr>
              <w:spacing w:line="240" w:lineRule="atLeast"/>
              <w:jc w:val="center"/>
              <w:rPr>
                <w:rFonts w:ascii="標楷體" w:eastAsia="標楷體" w:hAnsi="標楷體" w:cs="Times New Roman"/>
                <w:spacing w:val="-20"/>
                <w:szCs w:val="24"/>
              </w:rPr>
            </w:pPr>
            <w:r w:rsidRPr="00D571D5">
              <w:rPr>
                <w:rFonts w:ascii="標楷體" w:eastAsia="標楷體" w:hAnsi="標楷體" w:cs="Times New Roman" w:hint="eastAsia"/>
                <w:szCs w:val="24"/>
              </w:rPr>
              <w:t xml:space="preserve">        ％</w:t>
            </w:r>
          </w:p>
        </w:tc>
      </w:tr>
    </w:tbl>
    <w:p w14:paraId="4C3428F5" w14:textId="77777777" w:rsidR="00D571D5" w:rsidRPr="009658CE" w:rsidRDefault="00D571D5" w:rsidP="00D571D5">
      <w:pPr>
        <w:suppressAutoHyphens/>
        <w:autoSpaceDN w:val="0"/>
        <w:spacing w:beforeLines="20" w:before="72" w:line="400" w:lineRule="exact"/>
        <w:ind w:left="238" w:hanging="238"/>
        <w:textAlignment w:val="baseline"/>
        <w:rPr>
          <w:rFonts w:ascii="Calibri" w:eastAsia="新細明體" w:hAnsi="Calibri" w:cs="Times New Roman"/>
          <w:kern w:val="3"/>
        </w:rPr>
      </w:pPr>
      <w:proofErr w:type="gramStart"/>
      <w:r w:rsidRPr="00D571D5">
        <w:rPr>
          <w:rFonts w:ascii="標楷體" w:eastAsia="標楷體" w:hAnsi="標楷體" w:cs="Times New Roman"/>
          <w:kern w:val="3"/>
        </w:rPr>
        <w:t>＊</w:t>
      </w:r>
      <w:r w:rsidRPr="00D571D5">
        <w:rPr>
          <w:rFonts w:ascii="標楷體" w:eastAsia="標楷體" w:hAnsi="標楷體" w:cs="Times New Roman"/>
          <w:color w:val="000000"/>
          <w:kern w:val="3"/>
        </w:rPr>
        <w:t>信用部收受</w:t>
      </w:r>
      <w:proofErr w:type="gramEnd"/>
      <w:r w:rsidRPr="00D571D5">
        <w:rPr>
          <w:rFonts w:ascii="標楷體" w:eastAsia="標楷體" w:hAnsi="標楷體" w:cs="Times New Roman"/>
          <w:color w:val="000000"/>
          <w:kern w:val="3"/>
        </w:rPr>
        <w:t>轉存款，</w:t>
      </w:r>
      <w:r w:rsidRPr="009658CE">
        <w:rPr>
          <w:rFonts w:ascii="標楷體" w:eastAsia="標楷體" w:hAnsi="標楷體" w:cs="Times New Roman"/>
          <w:kern w:val="3"/>
        </w:rPr>
        <w:t>淨值在新臺幣三億元以上，其總額不得超過存款總額之百分之二十；淨值在新臺幣一億元以上未滿新臺幣三億元，其總額不得超過存款總額之百分之十；逾期放款比率達全體信用部平均值以上且低於百分之一，或放款覆蓋率達百分之一點五以上且低於百分之二者，依其淨值，不得超過</w:t>
      </w:r>
      <w:proofErr w:type="gramStart"/>
      <w:r w:rsidRPr="009658CE">
        <w:rPr>
          <w:rFonts w:ascii="標楷體" w:eastAsia="標楷體" w:hAnsi="標楷體" w:cs="Times New Roman"/>
          <w:kern w:val="3"/>
        </w:rPr>
        <w:t>前揭所定</w:t>
      </w:r>
      <w:proofErr w:type="gramEnd"/>
      <w:r w:rsidRPr="009658CE">
        <w:rPr>
          <w:rFonts w:ascii="標楷體" w:eastAsia="標楷體" w:hAnsi="標楷體" w:cs="Times New Roman"/>
          <w:kern w:val="3"/>
        </w:rPr>
        <w:t>存款總額上限之二分之一。</w:t>
      </w:r>
    </w:p>
    <w:p w14:paraId="08141F71" w14:textId="77777777" w:rsidR="00D571D5" w:rsidRPr="00D571D5" w:rsidRDefault="00D571D5" w:rsidP="00D571D5">
      <w:pPr>
        <w:spacing w:afterLines="20" w:after="72" w:line="400" w:lineRule="exact"/>
        <w:ind w:leftChars="-150" w:left="-360" w:firstLineChars="235" w:firstLine="564"/>
        <w:rPr>
          <w:rFonts w:ascii="標楷體" w:eastAsia="標楷體" w:hAnsi="標楷體" w:cs="Times New Roman"/>
          <w:color w:val="000000"/>
        </w:rPr>
      </w:pPr>
      <w:r w:rsidRPr="00D571D5">
        <w:rPr>
          <w:rFonts w:ascii="標楷體" w:eastAsia="標楷體" w:hAnsi="標楷體" w:cs="Times New Roman" w:hint="eastAsia"/>
          <w:color w:val="000000"/>
        </w:rPr>
        <w:t>存款總額係「收受轉存款前一日</w:t>
      </w:r>
      <w:r w:rsidRPr="00D571D5">
        <w:rPr>
          <w:rFonts w:ascii="標楷體" w:eastAsia="標楷體" w:hAnsi="標楷體" w:cs="Times New Roman"/>
          <w:color w:val="000000"/>
        </w:rPr>
        <w:t>」</w:t>
      </w:r>
      <w:r w:rsidRPr="00D571D5">
        <w:rPr>
          <w:rFonts w:ascii="標楷體" w:eastAsia="標楷體" w:hAnsi="標楷體" w:cs="Times New Roman" w:hint="eastAsia"/>
          <w:color w:val="000000"/>
        </w:rPr>
        <w:t>之餘額為基準。</w:t>
      </w:r>
    </w:p>
    <w:p w14:paraId="0706DCC4" w14:textId="77777777" w:rsidR="00D571D5" w:rsidRPr="00D571D5" w:rsidRDefault="00D571D5" w:rsidP="00D571D5">
      <w:pPr>
        <w:spacing w:line="400" w:lineRule="exact"/>
        <w:ind w:left="283" w:hangingChars="118" w:hanging="283"/>
        <w:rPr>
          <w:rFonts w:ascii="標楷體" w:eastAsia="標楷體" w:hAnsi="標楷體" w:cs="Times New Roman"/>
        </w:rPr>
      </w:pPr>
      <w:proofErr w:type="gramStart"/>
      <w:r w:rsidRPr="00D571D5">
        <w:rPr>
          <w:rFonts w:ascii="標楷體" w:eastAsia="標楷體" w:hAnsi="標楷體" w:cs="Times New Roman" w:hint="eastAsia"/>
        </w:rPr>
        <w:t>＊</w:t>
      </w:r>
      <w:proofErr w:type="gramEnd"/>
      <w:r w:rsidRPr="00D571D5">
        <w:rPr>
          <w:rFonts w:ascii="標楷體" w:eastAsia="標楷體" w:hAnsi="標楷體" w:cs="Times New Roman" w:hint="eastAsia"/>
        </w:rPr>
        <w:t>上揭百分比率，請四捨五入到小數點後第二位，並應注意辦理進位前之比率仍應符合法定比率。</w:t>
      </w:r>
    </w:p>
    <w:p w14:paraId="2D4FECD9" w14:textId="77777777" w:rsidR="00D571D5" w:rsidRPr="00D571D5" w:rsidRDefault="00D571D5" w:rsidP="00D571D5">
      <w:pPr>
        <w:tabs>
          <w:tab w:val="left" w:pos="504"/>
        </w:tabs>
        <w:spacing w:beforeLines="100" w:before="361" w:line="400" w:lineRule="exact"/>
        <w:rPr>
          <w:rFonts w:ascii="標楷體" w:eastAsia="標楷體" w:hAnsi="標楷體" w:cs="Times New Roman"/>
        </w:rPr>
      </w:pPr>
      <w:r w:rsidRPr="00D571D5">
        <w:rPr>
          <w:rFonts w:ascii="標楷體" w:eastAsia="標楷體" w:hAnsi="標楷體" w:cs="Times New Roman" w:hint="eastAsia"/>
        </w:rPr>
        <w:t>二、本會信用部資格條件:經查農業金融局網站，符合規定。</w:t>
      </w:r>
    </w:p>
    <w:p w14:paraId="6E3E09A9" w14:textId="77777777" w:rsidR="00D571D5" w:rsidRPr="00D571D5" w:rsidRDefault="00D571D5" w:rsidP="00D571D5">
      <w:pPr>
        <w:tabs>
          <w:tab w:val="left" w:pos="504"/>
        </w:tabs>
        <w:spacing w:line="400" w:lineRule="exact"/>
        <w:ind w:leftChars="-50" w:left="-120" w:firstLineChars="236" w:firstLine="566"/>
        <w:rPr>
          <w:rFonts w:ascii="標楷體" w:eastAsia="標楷體" w:hAnsi="標楷體" w:cs="Times New Roman"/>
        </w:rPr>
      </w:pPr>
      <w:proofErr w:type="gramStart"/>
      <w:r w:rsidRPr="00D571D5">
        <w:rPr>
          <w:rFonts w:ascii="標楷體" w:eastAsia="標楷體" w:hAnsi="標楷體" w:cs="Times New Roman" w:hint="eastAsia"/>
        </w:rPr>
        <w:t>＊</w:t>
      </w:r>
      <w:proofErr w:type="gramEnd"/>
      <w:r w:rsidRPr="00D571D5">
        <w:rPr>
          <w:rFonts w:ascii="標楷體" w:eastAsia="標楷體" w:hAnsi="標楷體" w:cs="Times New Roman" w:hint="eastAsia"/>
        </w:rPr>
        <w:t>上揭查詢資料請列印留存備查</w:t>
      </w:r>
    </w:p>
    <w:p w14:paraId="5D058783" w14:textId="77777777" w:rsidR="00D571D5" w:rsidRPr="00D571D5" w:rsidRDefault="00D571D5" w:rsidP="00D571D5">
      <w:pPr>
        <w:tabs>
          <w:tab w:val="left" w:pos="504"/>
        </w:tabs>
        <w:spacing w:line="400" w:lineRule="exact"/>
        <w:ind w:leftChars="200" w:left="1699" w:hangingChars="508" w:hanging="1219"/>
        <w:rPr>
          <w:rFonts w:ascii="標楷體" w:eastAsia="標楷體" w:hAnsi="標楷體" w:cs="Times New Roman"/>
        </w:rPr>
      </w:pPr>
      <w:r w:rsidRPr="00D571D5">
        <w:rPr>
          <w:rFonts w:ascii="標楷體" w:eastAsia="標楷體" w:hAnsi="標楷體" w:cs="Times New Roman" w:hint="eastAsia"/>
        </w:rPr>
        <w:t>(查詢路徑:農業金融局</w:t>
      </w:r>
      <w:r w:rsidRPr="009658CE">
        <w:rPr>
          <w:rFonts w:ascii="標楷體" w:eastAsia="標楷體" w:hAnsi="標楷體" w:cs="Times New Roman"/>
          <w:kern w:val="3"/>
        </w:rPr>
        <w:t>/農業金融機構資訊揭露</w:t>
      </w:r>
      <w:r w:rsidRPr="009658CE">
        <w:rPr>
          <w:rFonts w:ascii="標楷體" w:eastAsia="標楷體" w:hAnsi="標楷體" w:cs="Times New Roman" w:hint="eastAsia"/>
        </w:rPr>
        <w:t>/農業</w:t>
      </w:r>
      <w:r w:rsidRPr="00D571D5">
        <w:rPr>
          <w:rFonts w:ascii="標楷體" w:eastAsia="標楷體" w:hAnsi="標楷體" w:cs="Times New Roman" w:hint="eastAsia"/>
        </w:rPr>
        <w:t>金融機構財務資訊揭露/    年   月底符合可收受</w:t>
      </w:r>
      <w:proofErr w:type="gramStart"/>
      <w:r w:rsidRPr="00D571D5">
        <w:rPr>
          <w:rFonts w:ascii="標楷體" w:eastAsia="標楷體" w:hAnsi="標楷體" w:cs="Times New Roman" w:hint="eastAsia"/>
        </w:rPr>
        <w:t>信用部轉存款</w:t>
      </w:r>
      <w:proofErr w:type="gramEnd"/>
      <w:r w:rsidRPr="00D571D5">
        <w:rPr>
          <w:rFonts w:ascii="標楷體" w:eastAsia="標楷體" w:hAnsi="標楷體" w:cs="Times New Roman" w:hint="eastAsia"/>
        </w:rPr>
        <w:t>之農(漁)會信用部)</w:t>
      </w:r>
    </w:p>
    <w:p w14:paraId="382C94D1" w14:textId="77777777" w:rsidR="00D571D5" w:rsidRPr="00D571D5" w:rsidRDefault="00D571D5" w:rsidP="00D571D5">
      <w:pPr>
        <w:spacing w:beforeLines="300" w:before="1083"/>
        <w:ind w:firstLineChars="236" w:firstLine="566"/>
        <w:rPr>
          <w:rFonts w:ascii="標楷體" w:eastAsia="標楷體" w:hAnsi="標楷體" w:cs="新細明體"/>
          <w:color w:val="000000"/>
          <w:szCs w:val="24"/>
        </w:rPr>
      </w:pPr>
    </w:p>
    <w:tbl>
      <w:tblPr>
        <w:tblpPr w:leftFromText="180" w:rightFromText="180" w:vertAnchor="text" w:horzAnchor="margin" w:tblpXSpec="right" w:tblpY="1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6"/>
        <w:gridCol w:w="1560"/>
        <w:gridCol w:w="1560"/>
        <w:gridCol w:w="1559"/>
        <w:gridCol w:w="1524"/>
      </w:tblGrid>
      <w:tr w:rsidR="00D571D5" w:rsidRPr="00D571D5" w14:paraId="241BA6A5" w14:textId="77777777" w:rsidTr="003E214E">
        <w:tc>
          <w:tcPr>
            <w:tcW w:w="1486" w:type="dxa"/>
          </w:tcPr>
          <w:p w14:paraId="2155E2CE" w14:textId="77777777" w:rsidR="00D571D5" w:rsidRPr="00D571D5" w:rsidRDefault="00D571D5" w:rsidP="00D571D5">
            <w:pPr>
              <w:jc w:val="center"/>
              <w:rPr>
                <w:rFonts w:ascii="標楷體" w:eastAsia="標楷體" w:hAnsi="標楷體" w:cs="新細明體"/>
                <w:color w:val="000000"/>
                <w:szCs w:val="24"/>
              </w:rPr>
            </w:pPr>
            <w:r w:rsidRPr="00D571D5">
              <w:rPr>
                <w:rFonts w:ascii="標楷體" w:eastAsia="標楷體" w:hAnsi="標楷體" w:cs="新細明體" w:hint="eastAsia"/>
                <w:color w:val="000000"/>
                <w:szCs w:val="24"/>
              </w:rPr>
              <w:t>經   辦</w:t>
            </w:r>
          </w:p>
        </w:tc>
        <w:tc>
          <w:tcPr>
            <w:tcW w:w="1560" w:type="dxa"/>
          </w:tcPr>
          <w:p w14:paraId="76EABA3F" w14:textId="77777777" w:rsidR="00D571D5" w:rsidRPr="00D571D5" w:rsidRDefault="00D571D5" w:rsidP="00D571D5">
            <w:pPr>
              <w:jc w:val="center"/>
              <w:rPr>
                <w:rFonts w:ascii="標楷體" w:eastAsia="標楷體" w:hAnsi="標楷體" w:cs="新細明體"/>
                <w:color w:val="000000"/>
                <w:szCs w:val="24"/>
              </w:rPr>
            </w:pPr>
            <w:r w:rsidRPr="00D571D5">
              <w:rPr>
                <w:rFonts w:ascii="標楷體" w:eastAsia="標楷體" w:hAnsi="標楷體" w:cs="新細明體" w:hint="eastAsia"/>
                <w:color w:val="000000"/>
                <w:szCs w:val="24"/>
              </w:rPr>
              <w:t>信用部主任</w:t>
            </w:r>
          </w:p>
        </w:tc>
        <w:tc>
          <w:tcPr>
            <w:tcW w:w="1560" w:type="dxa"/>
            <w:vAlign w:val="center"/>
          </w:tcPr>
          <w:p w14:paraId="25F7F2AF" w14:textId="77777777" w:rsidR="00D571D5" w:rsidRPr="00D571D5" w:rsidRDefault="00D571D5" w:rsidP="00D571D5">
            <w:pPr>
              <w:jc w:val="center"/>
              <w:rPr>
                <w:rFonts w:ascii="標楷體" w:eastAsia="標楷體" w:hAnsi="標楷體" w:cs="新細明體"/>
                <w:color w:val="000000"/>
                <w:szCs w:val="24"/>
              </w:rPr>
            </w:pPr>
            <w:r w:rsidRPr="00D571D5">
              <w:rPr>
                <w:rFonts w:ascii="標楷體" w:eastAsia="標楷體" w:hAnsi="標楷體" w:cs="新細明體" w:hint="eastAsia"/>
                <w:color w:val="000000"/>
                <w:szCs w:val="24"/>
              </w:rPr>
              <w:t>會計部主任</w:t>
            </w:r>
          </w:p>
        </w:tc>
        <w:tc>
          <w:tcPr>
            <w:tcW w:w="1559" w:type="dxa"/>
            <w:vAlign w:val="center"/>
          </w:tcPr>
          <w:p w14:paraId="3425D75A" w14:textId="77777777" w:rsidR="00D571D5" w:rsidRPr="00D571D5" w:rsidRDefault="00D571D5" w:rsidP="00D571D5">
            <w:pPr>
              <w:jc w:val="center"/>
              <w:rPr>
                <w:rFonts w:ascii="標楷體" w:eastAsia="標楷體" w:hAnsi="標楷體" w:cs="新細明體"/>
                <w:color w:val="000000"/>
                <w:szCs w:val="24"/>
              </w:rPr>
            </w:pPr>
            <w:r w:rsidRPr="00D571D5">
              <w:rPr>
                <w:rFonts w:ascii="標楷體" w:eastAsia="標楷體" w:hAnsi="標楷體" w:cs="新細明體" w:hint="eastAsia"/>
                <w:color w:val="000000"/>
                <w:szCs w:val="24"/>
              </w:rPr>
              <w:t>秘  書</w:t>
            </w:r>
          </w:p>
        </w:tc>
        <w:tc>
          <w:tcPr>
            <w:tcW w:w="1524" w:type="dxa"/>
            <w:vAlign w:val="center"/>
          </w:tcPr>
          <w:p w14:paraId="2AC35EE1" w14:textId="77777777" w:rsidR="00D571D5" w:rsidRPr="00D571D5" w:rsidRDefault="00D571D5" w:rsidP="00D571D5">
            <w:pPr>
              <w:jc w:val="center"/>
              <w:rPr>
                <w:rFonts w:ascii="標楷體" w:eastAsia="標楷體" w:hAnsi="標楷體" w:cs="新細明體"/>
                <w:color w:val="000000"/>
                <w:szCs w:val="24"/>
              </w:rPr>
            </w:pPr>
            <w:r w:rsidRPr="00D571D5">
              <w:rPr>
                <w:rFonts w:ascii="標楷體" w:eastAsia="標楷體" w:hAnsi="標楷體" w:cs="新細明體" w:hint="eastAsia"/>
                <w:color w:val="000000"/>
                <w:szCs w:val="24"/>
              </w:rPr>
              <w:t>總幹事</w:t>
            </w:r>
          </w:p>
        </w:tc>
      </w:tr>
      <w:tr w:rsidR="00D571D5" w:rsidRPr="00D571D5" w14:paraId="18063FEE" w14:textId="77777777" w:rsidTr="003E214E">
        <w:trPr>
          <w:trHeight w:val="1035"/>
        </w:trPr>
        <w:tc>
          <w:tcPr>
            <w:tcW w:w="1486" w:type="dxa"/>
          </w:tcPr>
          <w:p w14:paraId="53D4D7AA" w14:textId="77777777" w:rsidR="00D571D5" w:rsidRPr="00D571D5" w:rsidRDefault="00D571D5" w:rsidP="00D571D5">
            <w:pPr>
              <w:jc w:val="center"/>
              <w:rPr>
                <w:rFonts w:ascii="標楷體" w:eastAsia="標楷體" w:hAnsi="標楷體" w:cs="新細明體"/>
                <w:color w:val="000000"/>
                <w:szCs w:val="24"/>
              </w:rPr>
            </w:pPr>
          </w:p>
          <w:p w14:paraId="276278CA" w14:textId="77777777" w:rsidR="00D571D5" w:rsidRPr="00D571D5" w:rsidRDefault="00D571D5" w:rsidP="00D571D5">
            <w:pPr>
              <w:jc w:val="center"/>
              <w:rPr>
                <w:rFonts w:ascii="標楷體" w:eastAsia="標楷體" w:hAnsi="標楷體" w:cs="新細明體"/>
                <w:color w:val="000000"/>
                <w:szCs w:val="24"/>
              </w:rPr>
            </w:pPr>
          </w:p>
        </w:tc>
        <w:tc>
          <w:tcPr>
            <w:tcW w:w="1560" w:type="dxa"/>
          </w:tcPr>
          <w:p w14:paraId="07C0A3AB" w14:textId="77777777" w:rsidR="00D571D5" w:rsidRPr="00D571D5" w:rsidRDefault="00D571D5" w:rsidP="00D571D5">
            <w:pPr>
              <w:jc w:val="center"/>
              <w:rPr>
                <w:rFonts w:ascii="標楷體" w:eastAsia="標楷體" w:hAnsi="標楷體" w:cs="新細明體"/>
                <w:color w:val="000000"/>
                <w:szCs w:val="24"/>
              </w:rPr>
            </w:pPr>
          </w:p>
        </w:tc>
        <w:tc>
          <w:tcPr>
            <w:tcW w:w="1560" w:type="dxa"/>
            <w:vAlign w:val="center"/>
          </w:tcPr>
          <w:p w14:paraId="04539923" w14:textId="77777777" w:rsidR="00D571D5" w:rsidRPr="00D571D5" w:rsidRDefault="00D571D5" w:rsidP="00D571D5">
            <w:pPr>
              <w:jc w:val="center"/>
              <w:rPr>
                <w:rFonts w:ascii="標楷體" w:eastAsia="標楷體" w:hAnsi="標楷體" w:cs="新細明體"/>
                <w:color w:val="000000"/>
                <w:szCs w:val="24"/>
              </w:rPr>
            </w:pPr>
          </w:p>
        </w:tc>
        <w:tc>
          <w:tcPr>
            <w:tcW w:w="1559" w:type="dxa"/>
            <w:vAlign w:val="center"/>
          </w:tcPr>
          <w:p w14:paraId="1626882B" w14:textId="77777777" w:rsidR="00D571D5" w:rsidRPr="00D571D5" w:rsidRDefault="00D571D5" w:rsidP="00D571D5">
            <w:pPr>
              <w:jc w:val="center"/>
              <w:rPr>
                <w:rFonts w:ascii="標楷體" w:eastAsia="標楷體" w:hAnsi="標楷體" w:cs="新細明體"/>
                <w:color w:val="000000"/>
                <w:szCs w:val="24"/>
              </w:rPr>
            </w:pPr>
          </w:p>
        </w:tc>
        <w:tc>
          <w:tcPr>
            <w:tcW w:w="1524" w:type="dxa"/>
            <w:vAlign w:val="center"/>
          </w:tcPr>
          <w:p w14:paraId="5F4292CA" w14:textId="77777777" w:rsidR="00D571D5" w:rsidRPr="00D571D5" w:rsidRDefault="00D571D5" w:rsidP="00D571D5">
            <w:pPr>
              <w:jc w:val="center"/>
              <w:rPr>
                <w:rFonts w:ascii="標楷體" w:eastAsia="標楷體" w:hAnsi="標楷體" w:cs="新細明體"/>
                <w:color w:val="000000"/>
                <w:szCs w:val="24"/>
              </w:rPr>
            </w:pPr>
          </w:p>
        </w:tc>
      </w:tr>
    </w:tbl>
    <w:p w14:paraId="42CF3A31" w14:textId="77777777" w:rsidR="00D571D5" w:rsidRPr="00D571D5" w:rsidRDefault="00D571D5" w:rsidP="00D571D5">
      <w:pPr>
        <w:rPr>
          <w:rFonts w:ascii="Calibri" w:eastAsia="新細明體" w:hAnsi="Calibri" w:cs="Times New Roman"/>
        </w:rPr>
      </w:pPr>
    </w:p>
    <w:p w14:paraId="22F85480" w14:textId="77777777" w:rsidR="00D571D5" w:rsidRPr="00D571D5" w:rsidRDefault="00D571D5" w:rsidP="00D571D5">
      <w:pPr>
        <w:rPr>
          <w:rFonts w:ascii="Calibri" w:eastAsia="新細明體" w:hAnsi="Calibri" w:cs="Times New Roman"/>
        </w:rPr>
      </w:pPr>
    </w:p>
    <w:p w14:paraId="2BCE7F27" w14:textId="77777777" w:rsidR="00D571D5" w:rsidRPr="00D571D5" w:rsidRDefault="00D571D5" w:rsidP="00D571D5">
      <w:pPr>
        <w:rPr>
          <w:rFonts w:ascii="Calibri" w:eastAsia="新細明體" w:hAnsi="Calibri" w:cs="Times New Roman"/>
        </w:rPr>
      </w:pPr>
    </w:p>
    <w:p w14:paraId="2BF0CE0A" w14:textId="77777777" w:rsidR="00D571D5" w:rsidRPr="00D571D5" w:rsidRDefault="00D571D5" w:rsidP="00D571D5">
      <w:pPr>
        <w:rPr>
          <w:rFonts w:ascii="Calibri" w:eastAsia="新細明體" w:hAnsi="Calibri" w:cs="Times New Roman"/>
        </w:rPr>
      </w:pPr>
    </w:p>
    <w:p w14:paraId="501D2B6D" w14:textId="77777777" w:rsidR="00D571D5" w:rsidRPr="00D571D5" w:rsidRDefault="00D571D5" w:rsidP="00D571D5">
      <w:pPr>
        <w:adjustRightInd w:val="0"/>
        <w:snapToGrid w:val="0"/>
        <w:rPr>
          <w:rFonts w:ascii="標楷體" w:eastAsia="標楷體" w:hAnsi="標楷體" w:cs="Times New Roman"/>
          <w:b/>
          <w:color w:val="000000"/>
          <w:sz w:val="28"/>
          <w:szCs w:val="28"/>
        </w:rPr>
      </w:pPr>
    </w:p>
    <w:p w14:paraId="1D479B47" w14:textId="77777777" w:rsidR="00502E0C" w:rsidRPr="00502E0C" w:rsidRDefault="00502E0C" w:rsidP="00502E0C">
      <w:pPr>
        <w:adjustRightInd w:val="0"/>
        <w:snapToGrid w:val="0"/>
        <w:rPr>
          <w:rFonts w:ascii="標楷體" w:eastAsia="標楷體" w:hAnsi="標楷體" w:cs="Times New Roman"/>
          <w:b/>
          <w:color w:val="000000"/>
          <w:sz w:val="28"/>
          <w:szCs w:val="28"/>
        </w:rPr>
        <w:sectPr w:rsidR="00502E0C" w:rsidRPr="00502E0C" w:rsidSect="000B30B4">
          <w:footerReference w:type="default" r:id="rId30"/>
          <w:pgSz w:w="11906" w:h="16838" w:code="9"/>
          <w:pgMar w:top="1077" w:right="1361" w:bottom="1077" w:left="1440" w:header="680" w:footer="567" w:gutter="0"/>
          <w:pgNumType w:chapSep="period"/>
          <w:cols w:space="425"/>
          <w:docGrid w:type="lines" w:linePitch="361"/>
        </w:sectPr>
      </w:pPr>
    </w:p>
    <w:p w14:paraId="5F1CB9E6" w14:textId="45AD0D1C" w:rsidR="00F83020" w:rsidRDefault="00414B0A" w:rsidP="00A01240">
      <w:pPr>
        <w:jc w:val="center"/>
        <w:rPr>
          <w:rFonts w:ascii="標楷體" w:eastAsia="標楷體" w:hAnsi="標楷體" w:cs="Times New Roman"/>
          <w:b/>
          <w:sz w:val="28"/>
          <w:szCs w:val="28"/>
        </w:rPr>
      </w:pPr>
      <w:r>
        <w:rPr>
          <w:noProof/>
        </w:rPr>
        <w:lastRenderedPageBreak/>
        <w:pict w14:anchorId="6A7E3CFE">
          <v:shape id="_x0000_s2543" type="#_x0000_t202" style="position:absolute;left:0;text-align:left;margin-left:4.8pt;margin-top:10.05pt;width:53.25pt;height:26.25pt;z-index:2516229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">
            <v:textbox>
              <w:txbxContent>
                <w:p w14:paraId="3C2B5FB0" w14:textId="77777777" w:rsidR="00D266DA" w:rsidRDefault="00D266DA" w:rsidP="00502E0C">
                  <w:pPr>
                    <w:rPr>
                      <w:rFonts w:ascii="標楷體" w:eastAsia="標楷體" w:hAnsi="標楷體"/>
                    </w:rPr>
                  </w:pPr>
                  <w:r>
                    <w:rPr>
                      <w:rFonts w:ascii="標楷體" w:eastAsia="標楷體" w:hAnsi="標楷體"/>
                    </w:rPr>
                    <w:t>附件二</w:t>
                  </w:r>
                </w:p>
              </w:txbxContent>
            </v:textbox>
          </v:shape>
        </w:pict>
      </w:r>
    </w:p>
    <w:p w14:paraId="6C1494DA" w14:textId="77777777" w:rsidR="00F83020" w:rsidRDefault="00F83020" w:rsidP="00A01240">
      <w:pPr>
        <w:jc w:val="center"/>
        <w:rPr>
          <w:rFonts w:ascii="標楷體" w:eastAsia="標楷體" w:hAnsi="標楷體" w:cs="Times New Roman"/>
          <w:b/>
          <w:sz w:val="28"/>
          <w:szCs w:val="28"/>
        </w:rPr>
      </w:pPr>
    </w:p>
    <w:p w14:paraId="6C9F6967" w14:textId="2EB7365B" w:rsidR="00502E0C" w:rsidRPr="00502E0C" w:rsidRDefault="00502E0C" w:rsidP="00A01240">
      <w:pPr>
        <w:jc w:val="center"/>
        <w:rPr>
          <w:rFonts w:ascii="標楷體" w:eastAsia="標楷體" w:hAnsi="標楷體" w:cs="Times New Roman"/>
          <w:sz w:val="28"/>
          <w:szCs w:val="28"/>
        </w:rPr>
      </w:pPr>
      <w:r w:rsidRPr="00502E0C">
        <w:rPr>
          <w:rFonts w:ascii="標楷體" w:eastAsia="標楷體" w:hAnsi="標楷體" w:cs="Times New Roman" w:hint="eastAsia"/>
          <w:b/>
          <w:sz w:val="28"/>
          <w:szCs w:val="28"/>
        </w:rPr>
        <w:t>汐止區農會信用部財務資訊</w:t>
      </w:r>
    </w:p>
    <w:p w14:paraId="3A9B7826" w14:textId="77777777" w:rsidR="00502E0C" w:rsidRPr="00502E0C" w:rsidRDefault="00502E0C" w:rsidP="00502E0C">
      <w:pPr>
        <w:jc w:val="right"/>
        <w:rPr>
          <w:rFonts w:ascii="標楷體" w:eastAsia="標楷體" w:hAnsi="標楷體" w:cs="Times New Roman"/>
          <w:szCs w:val="24"/>
        </w:rPr>
      </w:pPr>
      <w:r w:rsidRPr="00502E0C">
        <w:rPr>
          <w:rFonts w:ascii="標楷體" w:eastAsia="標楷體" w:hAnsi="標楷體" w:cs="Times New Roman" w:hint="eastAsia"/>
          <w:szCs w:val="24"/>
        </w:rPr>
        <w:t>單位:新臺幣千元、%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9"/>
        <w:gridCol w:w="908"/>
        <w:gridCol w:w="907"/>
        <w:gridCol w:w="544"/>
        <w:gridCol w:w="946"/>
        <w:gridCol w:w="595"/>
        <w:gridCol w:w="952"/>
        <w:gridCol w:w="952"/>
        <w:gridCol w:w="952"/>
        <w:gridCol w:w="907"/>
        <w:gridCol w:w="763"/>
        <w:gridCol w:w="759"/>
      </w:tblGrid>
      <w:tr w:rsidR="00502E0C" w:rsidRPr="00502E0C" w14:paraId="087F56DB" w14:textId="77777777" w:rsidTr="00FB0177">
        <w:tc>
          <w:tcPr>
            <w:tcW w:w="339" w:type="pct"/>
            <w:tcBorders>
              <w:tr2bl w:val="single" w:sz="4" w:space="0" w:color="auto"/>
            </w:tcBorders>
          </w:tcPr>
          <w:p w14:paraId="795D1AA6" w14:textId="77777777" w:rsidR="00502E0C" w:rsidRPr="00502E0C" w:rsidRDefault="00502E0C" w:rsidP="00502E0C">
            <w:pPr>
              <w:rPr>
                <w:rFonts w:ascii="標楷體" w:eastAsia="標楷體" w:hAnsi="標楷體" w:cs="Times New Roman"/>
                <w:szCs w:val="24"/>
              </w:rPr>
            </w:pPr>
          </w:p>
        </w:tc>
        <w:tc>
          <w:tcPr>
            <w:tcW w:w="460" w:type="pct"/>
          </w:tcPr>
          <w:p w14:paraId="03D45223"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存款</w:t>
            </w:r>
          </w:p>
          <w:p w14:paraId="035FB7B3"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總額</w:t>
            </w:r>
          </w:p>
        </w:tc>
        <w:tc>
          <w:tcPr>
            <w:tcW w:w="460" w:type="pct"/>
          </w:tcPr>
          <w:p w14:paraId="0A16FD3C"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放款</w:t>
            </w:r>
          </w:p>
          <w:p w14:paraId="2EFDAAE8"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總額</w:t>
            </w:r>
          </w:p>
        </w:tc>
        <w:tc>
          <w:tcPr>
            <w:tcW w:w="276" w:type="pct"/>
          </w:tcPr>
          <w:p w14:paraId="54926464"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存放</w:t>
            </w:r>
          </w:p>
          <w:p w14:paraId="0F222F91"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比率</w:t>
            </w:r>
          </w:p>
        </w:tc>
        <w:tc>
          <w:tcPr>
            <w:tcW w:w="480" w:type="pct"/>
          </w:tcPr>
          <w:p w14:paraId="2D877BFC"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逾放</w:t>
            </w:r>
          </w:p>
          <w:p w14:paraId="41AC2FC3"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金額</w:t>
            </w:r>
          </w:p>
        </w:tc>
        <w:tc>
          <w:tcPr>
            <w:tcW w:w="302" w:type="pct"/>
          </w:tcPr>
          <w:p w14:paraId="05B1350B"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逾放</w:t>
            </w:r>
          </w:p>
          <w:p w14:paraId="7A4C9B5E"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比率</w:t>
            </w:r>
          </w:p>
        </w:tc>
        <w:tc>
          <w:tcPr>
            <w:tcW w:w="483" w:type="pct"/>
          </w:tcPr>
          <w:p w14:paraId="67F16413"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本期</w:t>
            </w:r>
          </w:p>
          <w:p w14:paraId="329921B7"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損益</w:t>
            </w:r>
          </w:p>
        </w:tc>
        <w:tc>
          <w:tcPr>
            <w:tcW w:w="483" w:type="pct"/>
          </w:tcPr>
          <w:p w14:paraId="37AF4A24" w14:textId="77777777" w:rsidR="00502E0C" w:rsidRPr="00502E0C" w:rsidRDefault="00502E0C" w:rsidP="00502E0C">
            <w:pPr>
              <w:spacing w:beforeLines="50" w:before="180"/>
              <w:jc w:val="center"/>
              <w:rPr>
                <w:rFonts w:ascii="標楷體" w:eastAsia="標楷體" w:hAnsi="標楷體" w:cs="Times New Roman"/>
                <w:szCs w:val="24"/>
              </w:rPr>
            </w:pPr>
            <w:r w:rsidRPr="00502E0C">
              <w:rPr>
                <w:rFonts w:ascii="標楷體" w:eastAsia="標楷體" w:hAnsi="標楷體" w:cs="Times New Roman" w:hint="eastAsia"/>
                <w:szCs w:val="24"/>
              </w:rPr>
              <w:t>淨值</w:t>
            </w:r>
          </w:p>
        </w:tc>
        <w:tc>
          <w:tcPr>
            <w:tcW w:w="483" w:type="pct"/>
          </w:tcPr>
          <w:p w14:paraId="5ABC06B1"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備抵</w:t>
            </w:r>
          </w:p>
          <w:p w14:paraId="7A59964E"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呆帳</w:t>
            </w:r>
          </w:p>
        </w:tc>
        <w:tc>
          <w:tcPr>
            <w:tcW w:w="460" w:type="pct"/>
          </w:tcPr>
          <w:p w14:paraId="59E81EA7" w14:textId="77777777" w:rsidR="00502E0C" w:rsidRPr="00502E0C" w:rsidRDefault="00502E0C" w:rsidP="00502E0C">
            <w:pPr>
              <w:jc w:val="center"/>
              <w:rPr>
                <w:rFonts w:ascii="標楷體" w:eastAsia="標楷體" w:hAnsi="標楷體" w:cs="Times New Roman"/>
                <w:sz w:val="22"/>
              </w:rPr>
            </w:pPr>
            <w:r w:rsidRPr="00502E0C">
              <w:rPr>
                <w:rFonts w:ascii="標楷體" w:eastAsia="標楷體" w:hAnsi="標楷體" w:cs="Times New Roman" w:hint="eastAsia"/>
                <w:sz w:val="22"/>
              </w:rPr>
              <w:t>淨值占風險</w:t>
            </w:r>
          </w:p>
          <w:p w14:paraId="38ECD14C" w14:textId="77777777" w:rsidR="00502E0C" w:rsidRPr="00502E0C" w:rsidRDefault="00502E0C" w:rsidP="00502E0C">
            <w:pPr>
              <w:jc w:val="center"/>
              <w:rPr>
                <w:rFonts w:ascii="標楷體" w:eastAsia="標楷體" w:hAnsi="標楷體" w:cs="Times New Roman"/>
                <w:sz w:val="22"/>
              </w:rPr>
            </w:pPr>
            <w:r w:rsidRPr="00502E0C">
              <w:rPr>
                <w:rFonts w:ascii="標楷體" w:eastAsia="標楷體" w:hAnsi="標楷體" w:cs="Times New Roman" w:hint="eastAsia"/>
                <w:sz w:val="22"/>
              </w:rPr>
              <w:t>性資產比率</w:t>
            </w:r>
          </w:p>
        </w:tc>
        <w:tc>
          <w:tcPr>
            <w:tcW w:w="387" w:type="pct"/>
          </w:tcPr>
          <w:p w14:paraId="70262846" w14:textId="77777777" w:rsidR="00502E0C" w:rsidRPr="00502E0C" w:rsidRDefault="00502E0C" w:rsidP="00502E0C">
            <w:pPr>
              <w:jc w:val="center"/>
              <w:rPr>
                <w:rFonts w:ascii="標楷體" w:eastAsia="標楷體" w:hAnsi="標楷體" w:cs="Times New Roman"/>
                <w:sz w:val="22"/>
              </w:rPr>
            </w:pPr>
            <w:proofErr w:type="gramStart"/>
            <w:r w:rsidRPr="00502E0C">
              <w:rPr>
                <w:rFonts w:ascii="標楷體" w:eastAsia="標楷體" w:hAnsi="標楷體" w:cs="Times New Roman" w:hint="eastAsia"/>
                <w:sz w:val="22"/>
              </w:rPr>
              <w:t>備呆覆</w:t>
            </w:r>
            <w:proofErr w:type="gramEnd"/>
          </w:p>
          <w:p w14:paraId="02E3F334" w14:textId="77777777" w:rsidR="00502E0C" w:rsidRPr="00502E0C" w:rsidRDefault="00502E0C" w:rsidP="00502E0C">
            <w:pPr>
              <w:jc w:val="center"/>
              <w:rPr>
                <w:rFonts w:ascii="標楷體" w:eastAsia="標楷體" w:hAnsi="標楷體" w:cs="Times New Roman"/>
                <w:sz w:val="22"/>
              </w:rPr>
            </w:pPr>
            <w:proofErr w:type="gramStart"/>
            <w:r w:rsidRPr="00502E0C">
              <w:rPr>
                <w:rFonts w:ascii="標楷體" w:eastAsia="標楷體" w:hAnsi="標楷體" w:cs="Times New Roman" w:hint="eastAsia"/>
                <w:sz w:val="22"/>
              </w:rPr>
              <w:t>蓋率</w:t>
            </w:r>
            <w:proofErr w:type="gramEnd"/>
          </w:p>
        </w:tc>
        <w:tc>
          <w:tcPr>
            <w:tcW w:w="385" w:type="pct"/>
          </w:tcPr>
          <w:p w14:paraId="7DF5C969" w14:textId="77777777" w:rsidR="00502E0C" w:rsidRPr="00502E0C" w:rsidRDefault="00502E0C" w:rsidP="00502E0C">
            <w:pPr>
              <w:jc w:val="center"/>
              <w:rPr>
                <w:rFonts w:ascii="標楷體" w:eastAsia="標楷體" w:hAnsi="標楷體" w:cs="Times New Roman"/>
                <w:sz w:val="22"/>
              </w:rPr>
            </w:pPr>
            <w:r w:rsidRPr="00502E0C">
              <w:rPr>
                <w:rFonts w:ascii="標楷體" w:eastAsia="標楷體" w:hAnsi="標楷體" w:cs="Times New Roman" w:hint="eastAsia"/>
                <w:sz w:val="22"/>
              </w:rPr>
              <w:t>放款</w:t>
            </w:r>
            <w:proofErr w:type="gramStart"/>
            <w:r w:rsidRPr="00502E0C">
              <w:rPr>
                <w:rFonts w:ascii="標楷體" w:eastAsia="標楷體" w:hAnsi="標楷體" w:cs="Times New Roman" w:hint="eastAsia"/>
                <w:sz w:val="22"/>
              </w:rPr>
              <w:t>覆</w:t>
            </w:r>
            <w:proofErr w:type="gramEnd"/>
          </w:p>
          <w:p w14:paraId="593CB1D6" w14:textId="77777777" w:rsidR="00502E0C" w:rsidRPr="00502E0C" w:rsidRDefault="00502E0C" w:rsidP="00502E0C">
            <w:pPr>
              <w:jc w:val="center"/>
              <w:rPr>
                <w:rFonts w:ascii="標楷體" w:eastAsia="標楷體" w:hAnsi="標楷體" w:cs="Times New Roman"/>
                <w:sz w:val="22"/>
              </w:rPr>
            </w:pPr>
            <w:proofErr w:type="gramStart"/>
            <w:r w:rsidRPr="00502E0C">
              <w:rPr>
                <w:rFonts w:ascii="標楷體" w:eastAsia="標楷體" w:hAnsi="標楷體" w:cs="Times New Roman" w:hint="eastAsia"/>
                <w:sz w:val="22"/>
              </w:rPr>
              <w:t>蓋率</w:t>
            </w:r>
            <w:proofErr w:type="gramEnd"/>
          </w:p>
        </w:tc>
      </w:tr>
      <w:tr w:rsidR="00502E0C" w:rsidRPr="00502E0C" w14:paraId="272DDCCF" w14:textId="77777777" w:rsidTr="00FB0177">
        <w:trPr>
          <w:trHeight w:val="2013"/>
        </w:trPr>
        <w:tc>
          <w:tcPr>
            <w:tcW w:w="339" w:type="pct"/>
            <w:vAlign w:val="center"/>
          </w:tcPr>
          <w:p w14:paraId="1833C98E"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Cs w:val="24"/>
              </w:rPr>
              <w:t xml:space="preserve">   年</w:t>
            </w:r>
          </w:p>
          <w:p w14:paraId="15C816B1" w14:textId="77777777" w:rsidR="00502E0C" w:rsidRPr="00502E0C" w:rsidRDefault="00502E0C" w:rsidP="00502E0C">
            <w:pPr>
              <w:jc w:val="center"/>
              <w:rPr>
                <w:rFonts w:ascii="標楷體" w:eastAsia="標楷體" w:hAnsi="標楷體" w:cs="Times New Roman"/>
                <w:szCs w:val="24"/>
              </w:rPr>
            </w:pPr>
            <w:r w:rsidRPr="00502E0C">
              <w:rPr>
                <w:rFonts w:ascii="標楷體" w:eastAsia="標楷體" w:hAnsi="標楷體" w:cs="Times New Roman" w:hint="eastAsia"/>
                <w:sz w:val="18"/>
                <w:szCs w:val="18"/>
              </w:rPr>
              <w:t xml:space="preserve">    </w:t>
            </w:r>
            <w:r w:rsidRPr="00502E0C">
              <w:rPr>
                <w:rFonts w:ascii="標楷體" w:eastAsia="標楷體" w:hAnsi="標楷體" w:cs="Times New Roman" w:hint="eastAsia"/>
                <w:szCs w:val="24"/>
              </w:rPr>
              <w:t>月</w:t>
            </w:r>
          </w:p>
        </w:tc>
        <w:tc>
          <w:tcPr>
            <w:tcW w:w="460" w:type="pct"/>
            <w:vAlign w:val="center"/>
          </w:tcPr>
          <w:p w14:paraId="381B506E" w14:textId="77777777" w:rsidR="00502E0C" w:rsidRPr="00502E0C" w:rsidRDefault="00502E0C" w:rsidP="00502E0C">
            <w:pPr>
              <w:jc w:val="center"/>
              <w:rPr>
                <w:rFonts w:ascii="標楷體" w:eastAsia="標楷體" w:hAnsi="標楷體" w:cs="Times New Roman"/>
                <w:szCs w:val="24"/>
              </w:rPr>
            </w:pPr>
          </w:p>
        </w:tc>
        <w:tc>
          <w:tcPr>
            <w:tcW w:w="460" w:type="pct"/>
            <w:vAlign w:val="center"/>
          </w:tcPr>
          <w:p w14:paraId="0AE9546C" w14:textId="77777777" w:rsidR="00502E0C" w:rsidRPr="00502E0C" w:rsidRDefault="00502E0C" w:rsidP="00502E0C">
            <w:pPr>
              <w:jc w:val="center"/>
              <w:rPr>
                <w:rFonts w:ascii="標楷體" w:eastAsia="標楷體" w:hAnsi="標楷體" w:cs="Times New Roman"/>
                <w:szCs w:val="24"/>
              </w:rPr>
            </w:pPr>
          </w:p>
        </w:tc>
        <w:tc>
          <w:tcPr>
            <w:tcW w:w="276" w:type="pct"/>
            <w:vAlign w:val="center"/>
          </w:tcPr>
          <w:p w14:paraId="34585926" w14:textId="77777777" w:rsidR="00502E0C" w:rsidRPr="00502E0C" w:rsidRDefault="00502E0C" w:rsidP="00502E0C">
            <w:pPr>
              <w:jc w:val="center"/>
              <w:rPr>
                <w:rFonts w:ascii="標楷體" w:eastAsia="標楷體" w:hAnsi="標楷體" w:cs="Times New Roman"/>
                <w:szCs w:val="24"/>
              </w:rPr>
            </w:pPr>
          </w:p>
        </w:tc>
        <w:tc>
          <w:tcPr>
            <w:tcW w:w="480" w:type="pct"/>
            <w:vAlign w:val="center"/>
          </w:tcPr>
          <w:p w14:paraId="3C60DD33" w14:textId="77777777" w:rsidR="00502E0C" w:rsidRPr="00502E0C" w:rsidRDefault="00502E0C" w:rsidP="00502E0C">
            <w:pPr>
              <w:jc w:val="center"/>
              <w:rPr>
                <w:rFonts w:ascii="標楷體" w:eastAsia="標楷體" w:hAnsi="標楷體" w:cs="Times New Roman"/>
                <w:szCs w:val="24"/>
              </w:rPr>
            </w:pPr>
          </w:p>
        </w:tc>
        <w:tc>
          <w:tcPr>
            <w:tcW w:w="302" w:type="pct"/>
            <w:vAlign w:val="center"/>
          </w:tcPr>
          <w:p w14:paraId="6B12B18F" w14:textId="77777777" w:rsidR="00502E0C" w:rsidRPr="00502E0C" w:rsidRDefault="00502E0C" w:rsidP="00502E0C">
            <w:pPr>
              <w:jc w:val="center"/>
              <w:rPr>
                <w:rFonts w:ascii="標楷體" w:eastAsia="標楷體" w:hAnsi="標楷體" w:cs="Times New Roman"/>
                <w:szCs w:val="24"/>
              </w:rPr>
            </w:pPr>
          </w:p>
        </w:tc>
        <w:tc>
          <w:tcPr>
            <w:tcW w:w="483" w:type="pct"/>
            <w:vAlign w:val="center"/>
          </w:tcPr>
          <w:p w14:paraId="4732B874" w14:textId="77777777" w:rsidR="00502E0C" w:rsidRPr="00502E0C" w:rsidRDefault="00502E0C" w:rsidP="00502E0C">
            <w:pPr>
              <w:jc w:val="center"/>
              <w:rPr>
                <w:rFonts w:ascii="標楷體" w:eastAsia="標楷體" w:hAnsi="標楷體" w:cs="Times New Roman"/>
                <w:szCs w:val="24"/>
              </w:rPr>
            </w:pPr>
          </w:p>
        </w:tc>
        <w:tc>
          <w:tcPr>
            <w:tcW w:w="483" w:type="pct"/>
            <w:vAlign w:val="center"/>
          </w:tcPr>
          <w:p w14:paraId="7FDB1D91" w14:textId="77777777" w:rsidR="00502E0C" w:rsidRPr="00502E0C" w:rsidRDefault="00502E0C" w:rsidP="00502E0C">
            <w:pPr>
              <w:jc w:val="center"/>
              <w:rPr>
                <w:rFonts w:ascii="標楷體" w:eastAsia="標楷體" w:hAnsi="標楷體" w:cs="Times New Roman"/>
                <w:szCs w:val="24"/>
              </w:rPr>
            </w:pPr>
          </w:p>
        </w:tc>
        <w:tc>
          <w:tcPr>
            <w:tcW w:w="483" w:type="pct"/>
            <w:vAlign w:val="center"/>
          </w:tcPr>
          <w:p w14:paraId="140A454E" w14:textId="77777777" w:rsidR="00502E0C" w:rsidRPr="00502E0C" w:rsidRDefault="00502E0C" w:rsidP="00502E0C">
            <w:pPr>
              <w:jc w:val="center"/>
              <w:rPr>
                <w:rFonts w:ascii="標楷體" w:eastAsia="標楷體" w:hAnsi="標楷體" w:cs="Times New Roman"/>
                <w:szCs w:val="24"/>
              </w:rPr>
            </w:pPr>
          </w:p>
        </w:tc>
        <w:tc>
          <w:tcPr>
            <w:tcW w:w="460" w:type="pct"/>
            <w:vAlign w:val="center"/>
          </w:tcPr>
          <w:p w14:paraId="69117E1A" w14:textId="77777777" w:rsidR="00502E0C" w:rsidRPr="00502E0C" w:rsidRDefault="00502E0C" w:rsidP="00502E0C">
            <w:pPr>
              <w:jc w:val="center"/>
              <w:rPr>
                <w:rFonts w:ascii="標楷體" w:eastAsia="標楷體" w:hAnsi="標楷體" w:cs="Times New Roman"/>
                <w:sz w:val="22"/>
              </w:rPr>
            </w:pPr>
          </w:p>
        </w:tc>
        <w:tc>
          <w:tcPr>
            <w:tcW w:w="387" w:type="pct"/>
            <w:vAlign w:val="center"/>
          </w:tcPr>
          <w:p w14:paraId="5F1F9132" w14:textId="77777777" w:rsidR="00502E0C" w:rsidRPr="00502E0C" w:rsidRDefault="00502E0C" w:rsidP="00502E0C">
            <w:pPr>
              <w:jc w:val="center"/>
              <w:rPr>
                <w:rFonts w:ascii="標楷體" w:eastAsia="標楷體" w:hAnsi="標楷體" w:cs="Times New Roman"/>
                <w:szCs w:val="24"/>
              </w:rPr>
            </w:pPr>
          </w:p>
        </w:tc>
        <w:tc>
          <w:tcPr>
            <w:tcW w:w="385" w:type="pct"/>
            <w:vAlign w:val="center"/>
          </w:tcPr>
          <w:p w14:paraId="59121EA1" w14:textId="77777777" w:rsidR="00502E0C" w:rsidRPr="00502E0C" w:rsidRDefault="00502E0C" w:rsidP="00502E0C">
            <w:pPr>
              <w:jc w:val="center"/>
              <w:rPr>
                <w:rFonts w:ascii="標楷體" w:eastAsia="標楷體" w:hAnsi="標楷體" w:cs="Times New Roman"/>
                <w:szCs w:val="24"/>
              </w:rPr>
            </w:pPr>
          </w:p>
        </w:tc>
      </w:tr>
    </w:tbl>
    <w:p w14:paraId="257CAE45" w14:textId="77777777" w:rsidR="00502E0C" w:rsidRPr="00502E0C" w:rsidRDefault="00502E0C" w:rsidP="00502E0C">
      <w:pPr>
        <w:rPr>
          <w:rFonts w:ascii="Calibri" w:eastAsia="新細明體" w:hAnsi="Calibri" w:cs="Times New Roman"/>
        </w:rPr>
      </w:pPr>
    </w:p>
    <w:p w14:paraId="3B3641F7" w14:textId="77777777" w:rsidR="00502E0C" w:rsidRPr="00502E0C" w:rsidRDefault="00502E0C" w:rsidP="00502E0C">
      <w:pPr>
        <w:rPr>
          <w:rFonts w:ascii="Calibri" w:eastAsia="新細明體" w:hAnsi="Calibri" w:cs="Times New Roman"/>
        </w:rPr>
      </w:pPr>
    </w:p>
    <w:p w14:paraId="2B8D83B6" w14:textId="77777777" w:rsidR="00502E0C" w:rsidRPr="00502E0C" w:rsidRDefault="00502E0C" w:rsidP="00502E0C">
      <w:pPr>
        <w:rPr>
          <w:rFonts w:ascii="Calibri" w:eastAsia="新細明體" w:hAnsi="Calibri" w:cs="Times New Roman"/>
        </w:rPr>
      </w:pPr>
    </w:p>
    <w:p w14:paraId="6F02B4EE" w14:textId="77777777" w:rsidR="00502E0C" w:rsidRPr="00502E0C" w:rsidRDefault="00502E0C" w:rsidP="00502E0C">
      <w:pPr>
        <w:rPr>
          <w:rFonts w:ascii="Calibri" w:eastAsia="新細明體" w:hAnsi="Calibri" w:cs="Times New Roman"/>
        </w:rPr>
      </w:pPr>
    </w:p>
    <w:p w14:paraId="55E40A2B" w14:textId="77777777" w:rsidR="00502E0C" w:rsidRPr="00502E0C" w:rsidRDefault="00502E0C" w:rsidP="00502E0C">
      <w:pPr>
        <w:rPr>
          <w:rFonts w:ascii="Calibri" w:eastAsia="新細明體" w:hAnsi="Calibri" w:cs="Times New Roman"/>
        </w:rPr>
      </w:pPr>
    </w:p>
    <w:tbl>
      <w:tblPr>
        <w:tblW w:w="2109" w:type="pct"/>
        <w:tblInd w:w="5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1041"/>
        <w:gridCol w:w="1041"/>
        <w:gridCol w:w="1037"/>
      </w:tblGrid>
      <w:tr w:rsidR="00502E0C" w:rsidRPr="00502E0C" w14:paraId="0C778960" w14:textId="77777777" w:rsidTr="00502E0C">
        <w:tc>
          <w:tcPr>
            <w:tcW w:w="1247" w:type="pct"/>
          </w:tcPr>
          <w:p w14:paraId="2866E944" w14:textId="77777777" w:rsidR="00502E0C" w:rsidRPr="00502E0C" w:rsidRDefault="00502E0C" w:rsidP="00502E0C">
            <w:pPr>
              <w:jc w:val="center"/>
              <w:rPr>
                <w:rFonts w:ascii="標楷體" w:eastAsia="標楷體" w:hAnsi="標楷體" w:cs="Times New Roman"/>
              </w:rPr>
            </w:pPr>
            <w:r w:rsidRPr="00502E0C">
              <w:rPr>
                <w:rFonts w:ascii="標楷體" w:eastAsia="標楷體" w:hAnsi="標楷體" w:cs="Times New Roman" w:hint="eastAsia"/>
              </w:rPr>
              <w:t>經   辦</w:t>
            </w:r>
          </w:p>
        </w:tc>
        <w:tc>
          <w:tcPr>
            <w:tcW w:w="1253" w:type="pct"/>
          </w:tcPr>
          <w:p w14:paraId="0F0FA0C9" w14:textId="77777777" w:rsidR="00502E0C" w:rsidRPr="00502E0C" w:rsidRDefault="00502E0C" w:rsidP="00502E0C">
            <w:pPr>
              <w:jc w:val="center"/>
              <w:rPr>
                <w:rFonts w:ascii="標楷體" w:eastAsia="標楷體" w:hAnsi="標楷體" w:cs="Times New Roman"/>
              </w:rPr>
            </w:pPr>
            <w:r w:rsidRPr="00502E0C">
              <w:rPr>
                <w:rFonts w:ascii="標楷體" w:eastAsia="標楷體" w:hAnsi="標楷體" w:cs="Times New Roman" w:hint="eastAsia"/>
              </w:rPr>
              <w:t>信用部主任</w:t>
            </w:r>
          </w:p>
        </w:tc>
        <w:tc>
          <w:tcPr>
            <w:tcW w:w="1253" w:type="pct"/>
          </w:tcPr>
          <w:p w14:paraId="6597F2A5" w14:textId="77777777" w:rsidR="00502E0C" w:rsidRPr="00502E0C" w:rsidRDefault="00502E0C" w:rsidP="00502E0C">
            <w:pPr>
              <w:jc w:val="center"/>
              <w:rPr>
                <w:rFonts w:ascii="標楷體" w:eastAsia="標楷體" w:hAnsi="標楷體" w:cs="Times New Roman"/>
              </w:rPr>
            </w:pPr>
            <w:r w:rsidRPr="00502E0C">
              <w:rPr>
                <w:rFonts w:ascii="標楷體" w:eastAsia="標楷體" w:hAnsi="標楷體" w:cs="Times New Roman" w:hint="eastAsia"/>
              </w:rPr>
              <w:t>會計部主任</w:t>
            </w:r>
          </w:p>
        </w:tc>
        <w:tc>
          <w:tcPr>
            <w:tcW w:w="1247" w:type="pct"/>
          </w:tcPr>
          <w:p w14:paraId="1144838E" w14:textId="77777777" w:rsidR="00502E0C" w:rsidRPr="00502E0C" w:rsidRDefault="00502E0C" w:rsidP="00502E0C">
            <w:pPr>
              <w:jc w:val="center"/>
              <w:rPr>
                <w:rFonts w:ascii="標楷體" w:eastAsia="標楷體" w:hAnsi="標楷體" w:cs="Times New Roman"/>
              </w:rPr>
            </w:pPr>
            <w:r w:rsidRPr="00502E0C">
              <w:rPr>
                <w:rFonts w:ascii="標楷體" w:eastAsia="標楷體" w:hAnsi="標楷體" w:cs="Times New Roman" w:hint="eastAsia"/>
              </w:rPr>
              <w:t>秘   書</w:t>
            </w:r>
          </w:p>
        </w:tc>
      </w:tr>
      <w:tr w:rsidR="00502E0C" w:rsidRPr="00502E0C" w14:paraId="671639E4" w14:textId="77777777" w:rsidTr="00502E0C">
        <w:tc>
          <w:tcPr>
            <w:tcW w:w="1247" w:type="pct"/>
          </w:tcPr>
          <w:p w14:paraId="60DDD07C" w14:textId="77777777" w:rsidR="00502E0C" w:rsidRPr="00502E0C" w:rsidRDefault="00502E0C" w:rsidP="00502E0C">
            <w:pPr>
              <w:rPr>
                <w:rFonts w:ascii="Calibri" w:eastAsia="新細明體" w:hAnsi="Calibri" w:cs="Times New Roman"/>
              </w:rPr>
            </w:pPr>
          </w:p>
          <w:p w14:paraId="3894101F" w14:textId="77777777" w:rsidR="00502E0C" w:rsidRPr="00502E0C" w:rsidRDefault="00502E0C" w:rsidP="00502E0C">
            <w:pPr>
              <w:rPr>
                <w:rFonts w:ascii="Calibri" w:eastAsia="新細明體" w:hAnsi="Calibri" w:cs="Times New Roman"/>
              </w:rPr>
            </w:pPr>
          </w:p>
        </w:tc>
        <w:tc>
          <w:tcPr>
            <w:tcW w:w="1253" w:type="pct"/>
          </w:tcPr>
          <w:p w14:paraId="233B3E65" w14:textId="77777777" w:rsidR="00502E0C" w:rsidRPr="00502E0C" w:rsidRDefault="00502E0C" w:rsidP="00502E0C">
            <w:pPr>
              <w:rPr>
                <w:rFonts w:ascii="Calibri" w:eastAsia="新細明體" w:hAnsi="Calibri" w:cs="Times New Roman"/>
              </w:rPr>
            </w:pPr>
          </w:p>
        </w:tc>
        <w:tc>
          <w:tcPr>
            <w:tcW w:w="1253" w:type="pct"/>
          </w:tcPr>
          <w:p w14:paraId="32D566F5" w14:textId="77777777" w:rsidR="00502E0C" w:rsidRPr="00502E0C" w:rsidRDefault="00502E0C" w:rsidP="00502E0C">
            <w:pPr>
              <w:rPr>
                <w:rFonts w:ascii="Calibri" w:eastAsia="新細明體" w:hAnsi="Calibri" w:cs="Times New Roman"/>
              </w:rPr>
            </w:pPr>
          </w:p>
        </w:tc>
        <w:tc>
          <w:tcPr>
            <w:tcW w:w="1247" w:type="pct"/>
          </w:tcPr>
          <w:p w14:paraId="3FDB9CAC" w14:textId="77777777" w:rsidR="00502E0C" w:rsidRPr="00502E0C" w:rsidRDefault="00502E0C" w:rsidP="00502E0C">
            <w:pPr>
              <w:rPr>
                <w:rFonts w:ascii="Calibri" w:eastAsia="新細明體" w:hAnsi="Calibri" w:cs="Times New Roman"/>
              </w:rPr>
            </w:pPr>
          </w:p>
        </w:tc>
      </w:tr>
    </w:tbl>
    <w:p w14:paraId="5AB7BDA3" w14:textId="77777777" w:rsidR="00502E0C" w:rsidRPr="00502E0C" w:rsidRDefault="00502E0C" w:rsidP="00502E0C">
      <w:pPr>
        <w:rPr>
          <w:rFonts w:ascii="Calibri" w:eastAsia="新細明體" w:hAnsi="Calibri" w:cs="Times New Roman"/>
        </w:rPr>
      </w:pPr>
    </w:p>
    <w:p w14:paraId="55F2FFF0" w14:textId="77777777" w:rsidR="00502E0C" w:rsidRDefault="00502E0C">
      <w:pPr>
        <w:rPr>
          <w:rFonts w:ascii="標楷體" w:eastAsia="標楷體" w:hAnsi="標楷體"/>
          <w:color w:val="000000" w:themeColor="text1"/>
          <w:szCs w:val="24"/>
        </w:rPr>
      </w:pPr>
    </w:p>
    <w:p w14:paraId="66517F57" w14:textId="77777777" w:rsidR="00FB0177" w:rsidRDefault="00FB0177">
      <w:pPr>
        <w:rPr>
          <w:rFonts w:ascii="標楷體" w:eastAsia="標楷體" w:hAnsi="標楷體"/>
          <w:color w:val="000000" w:themeColor="text1"/>
          <w:szCs w:val="24"/>
        </w:rPr>
      </w:pPr>
    </w:p>
    <w:p w14:paraId="5F8F0EAF" w14:textId="77777777" w:rsidR="00FB0177" w:rsidRDefault="00FB0177">
      <w:pPr>
        <w:rPr>
          <w:rFonts w:ascii="標楷體" w:eastAsia="標楷體" w:hAnsi="標楷體"/>
          <w:color w:val="000000" w:themeColor="text1"/>
          <w:szCs w:val="24"/>
        </w:rPr>
      </w:pPr>
    </w:p>
    <w:p w14:paraId="0E3346DD" w14:textId="77777777" w:rsidR="00FB0177" w:rsidRDefault="00FB0177">
      <w:pPr>
        <w:rPr>
          <w:rFonts w:ascii="標楷體" w:eastAsia="標楷體" w:hAnsi="標楷體"/>
          <w:color w:val="000000" w:themeColor="text1"/>
          <w:szCs w:val="24"/>
        </w:rPr>
      </w:pPr>
    </w:p>
    <w:p w14:paraId="6032465A" w14:textId="77777777" w:rsidR="00FB0177" w:rsidRDefault="00FB0177">
      <w:pPr>
        <w:rPr>
          <w:rFonts w:ascii="標楷體" w:eastAsia="標楷體" w:hAnsi="標楷體"/>
          <w:color w:val="000000" w:themeColor="text1"/>
          <w:szCs w:val="24"/>
        </w:rPr>
      </w:pPr>
    </w:p>
    <w:p w14:paraId="03C1E223" w14:textId="77777777" w:rsidR="00FB0177" w:rsidRDefault="00FB0177">
      <w:pPr>
        <w:rPr>
          <w:rFonts w:ascii="標楷體" w:eastAsia="標楷體" w:hAnsi="標楷體"/>
          <w:color w:val="000000" w:themeColor="text1"/>
          <w:szCs w:val="24"/>
        </w:rPr>
      </w:pPr>
    </w:p>
    <w:p w14:paraId="400CFA5C" w14:textId="77777777" w:rsidR="00FB0177" w:rsidRDefault="00FB0177">
      <w:pPr>
        <w:rPr>
          <w:rFonts w:ascii="標楷體" w:eastAsia="標楷體" w:hAnsi="標楷體"/>
          <w:color w:val="000000" w:themeColor="text1"/>
          <w:szCs w:val="24"/>
        </w:rPr>
      </w:pPr>
    </w:p>
    <w:p w14:paraId="4CED6440" w14:textId="77777777" w:rsidR="00FB0177" w:rsidRDefault="00FB0177">
      <w:pPr>
        <w:rPr>
          <w:rFonts w:ascii="標楷體" w:eastAsia="標楷體" w:hAnsi="標楷體"/>
          <w:color w:val="000000" w:themeColor="text1"/>
          <w:szCs w:val="24"/>
        </w:rPr>
      </w:pPr>
    </w:p>
    <w:p w14:paraId="4A2BDA5E" w14:textId="77777777" w:rsidR="00FB0177" w:rsidRDefault="00FB0177">
      <w:pPr>
        <w:rPr>
          <w:rFonts w:ascii="標楷體" w:eastAsia="標楷體" w:hAnsi="標楷體"/>
          <w:color w:val="000000" w:themeColor="text1"/>
          <w:szCs w:val="24"/>
        </w:rPr>
      </w:pPr>
    </w:p>
    <w:p w14:paraId="0F65304D" w14:textId="77777777" w:rsidR="00FB0177" w:rsidRDefault="00FB0177">
      <w:pPr>
        <w:rPr>
          <w:rFonts w:ascii="標楷體" w:eastAsia="標楷體" w:hAnsi="標楷體"/>
          <w:color w:val="000000" w:themeColor="text1"/>
          <w:szCs w:val="24"/>
        </w:rPr>
      </w:pPr>
    </w:p>
    <w:p w14:paraId="37FABFE2" w14:textId="77777777" w:rsidR="00FB0177" w:rsidRDefault="00FB0177">
      <w:pPr>
        <w:rPr>
          <w:rFonts w:ascii="標楷體" w:eastAsia="標楷體" w:hAnsi="標楷體"/>
          <w:color w:val="000000" w:themeColor="text1"/>
          <w:szCs w:val="24"/>
        </w:rPr>
      </w:pPr>
    </w:p>
    <w:p w14:paraId="29A006A3" w14:textId="77777777" w:rsidR="00FB0177" w:rsidRDefault="00FB0177">
      <w:pPr>
        <w:rPr>
          <w:rFonts w:ascii="標楷體" w:eastAsia="標楷體" w:hAnsi="標楷體"/>
          <w:color w:val="000000" w:themeColor="text1"/>
          <w:szCs w:val="24"/>
        </w:rPr>
      </w:pPr>
    </w:p>
    <w:p w14:paraId="7B2B6444" w14:textId="77777777" w:rsidR="00FB0177" w:rsidRDefault="00FB0177">
      <w:pPr>
        <w:rPr>
          <w:rFonts w:ascii="標楷體" w:eastAsia="標楷體" w:hAnsi="標楷體"/>
          <w:color w:val="000000" w:themeColor="text1"/>
          <w:szCs w:val="24"/>
        </w:rPr>
      </w:pPr>
    </w:p>
    <w:p w14:paraId="4AB288BA" w14:textId="77777777" w:rsidR="00FB0177" w:rsidRPr="00FB0177" w:rsidRDefault="00FB0177" w:rsidP="003C44B6">
      <w:pPr>
        <w:keepNext/>
        <w:numPr>
          <w:ilvl w:val="1"/>
          <w:numId w:val="0"/>
        </w:numPr>
        <w:spacing w:line="720" w:lineRule="auto"/>
        <w:ind w:left="992" w:hanging="567"/>
        <w:jc w:val="center"/>
        <w:outlineLvl w:val="1"/>
        <w:rPr>
          <w:rFonts w:ascii="標楷體" w:eastAsia="標楷體" w:hAnsi="標楷體" w:cstheme="majorBidi"/>
          <w:b/>
          <w:bCs/>
          <w:sz w:val="32"/>
          <w:szCs w:val="32"/>
        </w:rPr>
      </w:pPr>
      <w:bookmarkStart w:id="117" w:name="_Toc219196963"/>
      <w:r w:rsidRPr="00FB0177">
        <w:rPr>
          <w:rFonts w:ascii="標楷體" w:eastAsia="標楷體" w:hAnsi="標楷體" w:cstheme="majorBidi" w:hint="eastAsia"/>
          <w:b/>
          <w:bCs/>
          <w:sz w:val="32"/>
          <w:szCs w:val="32"/>
        </w:rPr>
        <w:lastRenderedPageBreak/>
        <w:t>汐止區農會信用部處理偽造變造仿造新臺幣</w:t>
      </w:r>
      <w:proofErr w:type="gramStart"/>
      <w:r w:rsidRPr="00FB0177">
        <w:rPr>
          <w:rFonts w:ascii="標楷體" w:eastAsia="標楷體" w:hAnsi="標楷體" w:cstheme="majorBidi" w:hint="eastAsia"/>
          <w:b/>
          <w:bCs/>
          <w:sz w:val="32"/>
          <w:szCs w:val="32"/>
        </w:rPr>
        <w:t>券</w:t>
      </w:r>
      <w:proofErr w:type="gramEnd"/>
      <w:r w:rsidRPr="00FB0177">
        <w:rPr>
          <w:rFonts w:ascii="標楷體" w:eastAsia="標楷體" w:hAnsi="標楷體" w:cstheme="majorBidi" w:hint="eastAsia"/>
          <w:b/>
          <w:bCs/>
          <w:sz w:val="32"/>
          <w:szCs w:val="32"/>
        </w:rPr>
        <w:t>幣作業要點</w:t>
      </w:r>
      <w:bookmarkEnd w:id="117"/>
    </w:p>
    <w:p w14:paraId="3E342382" w14:textId="77777777" w:rsidR="00FB0177" w:rsidRPr="00FB0177" w:rsidRDefault="00F83020" w:rsidP="0034455C">
      <w:pPr>
        <w:snapToGrid w:val="0"/>
        <w:spacing w:line="240" w:lineRule="exact"/>
        <w:ind w:firstLineChars="3200" w:firstLine="6400"/>
        <w:jc w:val="right"/>
        <w:rPr>
          <w:rFonts w:ascii="標楷體" w:eastAsia="標楷體" w:hAnsi="Times New Roman" w:cs="Times New Roman"/>
          <w:bCs/>
          <w:sz w:val="20"/>
          <w:szCs w:val="20"/>
        </w:rPr>
      </w:pPr>
      <w:r>
        <w:rPr>
          <w:rFonts w:ascii="標楷體" w:eastAsia="標楷體" w:hAnsi="Times New Roman" w:cs="Times New Roman" w:hint="eastAsia"/>
          <w:bCs/>
          <w:sz w:val="20"/>
          <w:szCs w:val="20"/>
        </w:rPr>
        <w:t xml:space="preserve"> </w:t>
      </w:r>
      <w:r w:rsidR="00FB0177" w:rsidRPr="00FB0177">
        <w:rPr>
          <w:rFonts w:ascii="標楷體" w:eastAsia="標楷體" w:hAnsi="Times New Roman" w:cs="Times New Roman" w:hint="eastAsia"/>
          <w:bCs/>
          <w:sz w:val="20"/>
          <w:szCs w:val="20"/>
        </w:rPr>
        <w:t>108.08.12企</w:t>
      </w:r>
      <w:proofErr w:type="gramStart"/>
      <w:r w:rsidR="00FB0177" w:rsidRPr="00FB0177">
        <w:rPr>
          <w:rFonts w:ascii="標楷體" w:eastAsia="標楷體" w:hAnsi="Times New Roman" w:cs="Times New Roman" w:hint="eastAsia"/>
          <w:bCs/>
          <w:sz w:val="20"/>
          <w:szCs w:val="20"/>
        </w:rPr>
        <w:t>稽</w:t>
      </w:r>
      <w:proofErr w:type="gramEnd"/>
      <w:r w:rsidR="00FB0177" w:rsidRPr="00FB0177">
        <w:rPr>
          <w:rFonts w:ascii="標楷體" w:eastAsia="標楷體" w:hAnsi="Times New Roman" w:cs="Times New Roman" w:hint="eastAsia"/>
          <w:bCs/>
          <w:sz w:val="20"/>
          <w:szCs w:val="20"/>
        </w:rPr>
        <w:t>部張寬德</w:t>
      </w:r>
      <w:proofErr w:type="gramStart"/>
      <w:r w:rsidR="00FB0177" w:rsidRPr="00FB0177">
        <w:rPr>
          <w:rFonts w:ascii="標楷體" w:eastAsia="標楷體" w:hAnsi="Times New Roman" w:cs="Times New Roman" w:hint="eastAsia"/>
          <w:bCs/>
          <w:sz w:val="20"/>
          <w:szCs w:val="20"/>
        </w:rPr>
        <w:t>簽准訂定</w:t>
      </w:r>
      <w:proofErr w:type="gramEnd"/>
    </w:p>
    <w:p w14:paraId="71430731" w14:textId="77777777" w:rsidR="00FB0177" w:rsidRPr="00FB0177" w:rsidRDefault="00FB0177" w:rsidP="00FB0177">
      <w:pPr>
        <w:snapToGrid w:val="0"/>
        <w:spacing w:line="240" w:lineRule="exact"/>
        <w:rPr>
          <w:rFonts w:ascii="標楷體" w:eastAsia="標楷體" w:hAnsi="Times New Roman" w:cs="Times New Roman"/>
          <w:bCs/>
          <w:sz w:val="20"/>
          <w:szCs w:val="20"/>
        </w:rPr>
      </w:pPr>
    </w:p>
    <w:p w14:paraId="3377E241" w14:textId="77777777" w:rsidR="00FB0177" w:rsidRPr="00FB0177" w:rsidRDefault="00FB0177" w:rsidP="00E4095A">
      <w:pPr>
        <w:spacing w:afterLines="50" w:after="180" w:line="440" w:lineRule="exact"/>
        <w:ind w:left="480" w:hangingChars="200" w:hanging="480"/>
        <w:jc w:val="both"/>
        <w:rPr>
          <w:rFonts w:ascii="標楷體" w:eastAsia="標楷體" w:hAnsi="標楷體" w:cs="Times New Roman"/>
          <w:szCs w:val="24"/>
        </w:rPr>
      </w:pPr>
      <w:r w:rsidRPr="00FB0177">
        <w:rPr>
          <w:rFonts w:ascii="標楷體" w:eastAsia="標楷體" w:hAnsi="標楷體" w:cs="Times New Roman" w:hint="eastAsia"/>
          <w:szCs w:val="24"/>
        </w:rPr>
        <w:t>一、為處理偽造變造仿造新臺幣</w:t>
      </w:r>
      <w:proofErr w:type="gramStart"/>
      <w:r w:rsidRPr="00FB0177">
        <w:rPr>
          <w:rFonts w:ascii="標楷體" w:eastAsia="標楷體" w:hAnsi="標楷體" w:cs="Times New Roman" w:hint="eastAsia"/>
          <w:szCs w:val="24"/>
        </w:rPr>
        <w:t>券</w:t>
      </w:r>
      <w:proofErr w:type="gramEnd"/>
      <w:r w:rsidRPr="00FB0177">
        <w:rPr>
          <w:rFonts w:ascii="標楷體" w:eastAsia="標楷體" w:hAnsi="標楷體" w:cs="Times New Roman" w:hint="eastAsia"/>
          <w:szCs w:val="24"/>
        </w:rPr>
        <w:t>幣，本會信用部（以下簡稱信用部）依據「金融機構處理偽造變造仿造新臺幣</w:t>
      </w:r>
      <w:proofErr w:type="gramStart"/>
      <w:r w:rsidRPr="00FB0177">
        <w:rPr>
          <w:rFonts w:ascii="標楷體" w:eastAsia="標楷體" w:hAnsi="標楷體" w:cs="Times New Roman" w:hint="eastAsia"/>
          <w:szCs w:val="24"/>
        </w:rPr>
        <w:t>券</w:t>
      </w:r>
      <w:proofErr w:type="gramEnd"/>
      <w:r w:rsidRPr="00FB0177">
        <w:rPr>
          <w:rFonts w:ascii="標楷體" w:eastAsia="標楷體" w:hAnsi="標楷體" w:cs="Times New Roman" w:hint="eastAsia"/>
          <w:szCs w:val="24"/>
        </w:rPr>
        <w:t>幣辦法」訂定本作業要點。</w:t>
      </w:r>
    </w:p>
    <w:p w14:paraId="192FB068" w14:textId="6F4F5BD1" w:rsidR="00FB0177" w:rsidRPr="00FB0177" w:rsidRDefault="00FB0177" w:rsidP="00E4095A">
      <w:pPr>
        <w:spacing w:afterLines="50" w:after="180" w:line="440" w:lineRule="exact"/>
        <w:ind w:left="480" w:hangingChars="200" w:hanging="480"/>
        <w:jc w:val="both"/>
        <w:rPr>
          <w:rFonts w:ascii="標楷體" w:eastAsia="標楷體" w:hAnsi="標楷體" w:cs="Times New Roman"/>
          <w:szCs w:val="24"/>
        </w:rPr>
      </w:pPr>
      <w:r w:rsidRPr="00FB0177">
        <w:rPr>
          <w:rFonts w:ascii="標楷體" w:eastAsia="標楷體" w:hAnsi="標楷體" w:cs="Times New Roman" w:hint="eastAsia"/>
          <w:szCs w:val="24"/>
        </w:rPr>
        <w:t>二、顧客交來之新臺幣</w:t>
      </w:r>
      <w:proofErr w:type="gramStart"/>
      <w:r w:rsidRPr="00FB0177">
        <w:rPr>
          <w:rFonts w:ascii="標楷體" w:eastAsia="標楷體" w:hAnsi="標楷體" w:cs="Times New Roman" w:hint="eastAsia"/>
          <w:szCs w:val="24"/>
        </w:rPr>
        <w:t>券</w:t>
      </w:r>
      <w:proofErr w:type="gramEnd"/>
      <w:r w:rsidRPr="00FB0177">
        <w:rPr>
          <w:rFonts w:ascii="標楷體" w:eastAsia="標楷體" w:hAnsi="標楷體" w:cs="Times New Roman" w:hint="eastAsia"/>
          <w:szCs w:val="24"/>
        </w:rPr>
        <w:t>幣發現有偽（變）造、仿造</w:t>
      </w:r>
      <w:proofErr w:type="gramStart"/>
      <w:r w:rsidRPr="00FB0177">
        <w:rPr>
          <w:rFonts w:ascii="標楷體" w:eastAsia="標楷體" w:hAnsi="標楷體" w:cs="Times New Roman" w:hint="eastAsia"/>
          <w:szCs w:val="24"/>
        </w:rPr>
        <w:t>券幣時</w:t>
      </w:r>
      <w:proofErr w:type="gramEnd"/>
      <w:r w:rsidRPr="00FB0177">
        <w:rPr>
          <w:rFonts w:ascii="標楷體" w:eastAsia="標楷體" w:hAnsi="標楷體" w:cs="Times New Roman" w:hint="eastAsia"/>
          <w:szCs w:val="24"/>
        </w:rPr>
        <w:t>，除向持有人當面</w:t>
      </w:r>
      <w:proofErr w:type="gramStart"/>
      <w:r w:rsidRPr="00FB0177">
        <w:rPr>
          <w:rFonts w:ascii="標楷體" w:eastAsia="標楷體" w:hAnsi="標楷體" w:cs="Times New Roman" w:hint="eastAsia"/>
          <w:szCs w:val="24"/>
        </w:rPr>
        <w:t>說明係偽</w:t>
      </w:r>
      <w:proofErr w:type="gramEnd"/>
      <w:r w:rsidRPr="00FB0177">
        <w:rPr>
          <w:rFonts w:ascii="標楷體" w:eastAsia="標楷體" w:hAnsi="標楷體" w:cs="Times New Roman" w:hint="eastAsia"/>
          <w:szCs w:val="24"/>
        </w:rPr>
        <w:t>（變）造、仿造</w:t>
      </w:r>
      <w:proofErr w:type="gramStart"/>
      <w:r w:rsidRPr="00FB0177">
        <w:rPr>
          <w:rFonts w:ascii="標楷體" w:eastAsia="標楷體" w:hAnsi="標楷體" w:cs="Times New Roman" w:hint="eastAsia"/>
          <w:szCs w:val="24"/>
        </w:rPr>
        <w:t>券幣外</w:t>
      </w:r>
      <w:proofErr w:type="gramEnd"/>
      <w:r w:rsidRPr="00FB0177">
        <w:rPr>
          <w:rFonts w:ascii="標楷體" w:eastAsia="標楷體" w:hAnsi="標楷體" w:cs="Times New Roman" w:hint="eastAsia"/>
          <w:szCs w:val="24"/>
        </w:rPr>
        <w:t>，如係鈔</w:t>
      </w:r>
      <w:proofErr w:type="gramStart"/>
      <w:r w:rsidRPr="00FB0177">
        <w:rPr>
          <w:rFonts w:ascii="標楷體" w:eastAsia="標楷體" w:hAnsi="標楷體" w:cs="Times New Roman" w:hint="eastAsia"/>
          <w:szCs w:val="24"/>
        </w:rPr>
        <w:t>券</w:t>
      </w:r>
      <w:proofErr w:type="gramEnd"/>
      <w:r w:rsidRPr="00FB0177">
        <w:rPr>
          <w:rFonts w:ascii="標楷體" w:eastAsia="標楷體" w:hAnsi="標楷體" w:cs="Times New Roman" w:hint="eastAsia"/>
          <w:szCs w:val="24"/>
        </w:rPr>
        <w:t>則加蓋「偽造</w:t>
      </w:r>
      <w:proofErr w:type="gramStart"/>
      <w:r w:rsidRPr="00FB0177">
        <w:rPr>
          <w:rFonts w:ascii="標楷體" w:eastAsia="標楷體" w:hAnsi="標楷體" w:cs="Times New Roman" w:hint="eastAsia"/>
          <w:szCs w:val="24"/>
        </w:rPr>
        <w:t>券</w:t>
      </w:r>
      <w:proofErr w:type="gramEnd"/>
      <w:r w:rsidRPr="00FB0177">
        <w:rPr>
          <w:rFonts w:ascii="標楷體" w:eastAsia="標楷體" w:hAnsi="標楷體" w:cs="Times New Roman" w:hint="eastAsia"/>
          <w:szCs w:val="24"/>
        </w:rPr>
        <w:t>作廢」，硬幣則送</w:t>
      </w:r>
      <w:proofErr w:type="gramStart"/>
      <w:r w:rsidRPr="00FB0177">
        <w:rPr>
          <w:rFonts w:ascii="標楷體" w:eastAsia="標楷體" w:hAnsi="標楷體" w:cs="Times New Roman" w:hint="eastAsia"/>
          <w:szCs w:val="24"/>
        </w:rPr>
        <w:t>中央銀行發行局剪角作廢</w:t>
      </w:r>
      <w:proofErr w:type="gramEnd"/>
      <w:r w:rsidRPr="00FB0177">
        <w:rPr>
          <w:rFonts w:ascii="標楷體" w:eastAsia="標楷體" w:hAnsi="標楷體" w:cs="Times New Roman" w:hint="eastAsia"/>
          <w:szCs w:val="24"/>
        </w:rPr>
        <w:t>，依下列說明辦理</w:t>
      </w:r>
    </w:p>
    <w:p w14:paraId="558F429F" w14:textId="77777777" w:rsidR="00FB0177" w:rsidRPr="00FB0177" w:rsidRDefault="00FB0177" w:rsidP="00E4095A">
      <w:pPr>
        <w:spacing w:line="440" w:lineRule="exact"/>
        <w:ind w:leftChars="150" w:left="720" w:hangingChars="150" w:hanging="360"/>
        <w:jc w:val="both"/>
        <w:rPr>
          <w:rFonts w:ascii="標楷體" w:eastAsia="標楷體" w:hAnsi="標楷體" w:cs="Times New Roman"/>
          <w:szCs w:val="24"/>
        </w:rPr>
      </w:pPr>
      <w:r w:rsidRPr="00FB0177">
        <w:rPr>
          <w:rFonts w:ascii="標楷體" w:eastAsia="標楷體" w:hAnsi="標楷體" w:cs="Times New Roman" w:hint="eastAsia"/>
          <w:szCs w:val="24"/>
        </w:rPr>
        <w:t>(1)填製「截留偽造變造仿造新臺幣</w:t>
      </w:r>
      <w:proofErr w:type="gramStart"/>
      <w:r w:rsidRPr="00FB0177">
        <w:rPr>
          <w:rFonts w:ascii="標楷體" w:eastAsia="標楷體" w:hAnsi="標楷體" w:cs="Times New Roman" w:hint="eastAsia"/>
          <w:szCs w:val="24"/>
        </w:rPr>
        <w:t>券</w:t>
      </w:r>
      <w:proofErr w:type="gramEnd"/>
      <w:r w:rsidRPr="00FB0177">
        <w:rPr>
          <w:rFonts w:ascii="標楷體" w:eastAsia="標楷體" w:hAnsi="標楷體" w:cs="Times New Roman" w:hint="eastAsia"/>
          <w:szCs w:val="24"/>
        </w:rPr>
        <w:t>幣通報單」(附件一)一式三聯，第一</w:t>
      </w:r>
      <w:proofErr w:type="gramStart"/>
      <w:r w:rsidRPr="00FB0177">
        <w:rPr>
          <w:rFonts w:ascii="標楷體" w:eastAsia="標楷體" w:hAnsi="標楷體" w:cs="Times New Roman" w:hint="eastAsia"/>
          <w:szCs w:val="24"/>
        </w:rPr>
        <w:t>聯由金融機構留底</w:t>
      </w:r>
      <w:proofErr w:type="gramEnd"/>
      <w:r w:rsidRPr="00FB0177">
        <w:rPr>
          <w:rFonts w:ascii="標楷體" w:eastAsia="標楷體" w:hAnsi="標楷體" w:cs="Times New Roman" w:hint="eastAsia"/>
          <w:szCs w:val="24"/>
        </w:rPr>
        <w:t>，第二聯交持有人收執，第三聯連同偽(變)造</w:t>
      </w:r>
      <w:proofErr w:type="gramStart"/>
      <w:r w:rsidRPr="00FB0177">
        <w:rPr>
          <w:rFonts w:ascii="標楷體" w:eastAsia="標楷體" w:hAnsi="標楷體" w:cs="Times New Roman" w:hint="eastAsia"/>
          <w:szCs w:val="24"/>
        </w:rPr>
        <w:t>券幣送</w:t>
      </w:r>
      <w:proofErr w:type="gramEnd"/>
      <w:r w:rsidRPr="00FB0177">
        <w:rPr>
          <w:rFonts w:ascii="標楷體" w:eastAsia="標楷體" w:hAnsi="標楷體" w:cs="Times New Roman" w:hint="eastAsia"/>
          <w:szCs w:val="24"/>
        </w:rPr>
        <w:t>中央銀行發行局。</w:t>
      </w:r>
    </w:p>
    <w:p w14:paraId="73FBBA7B" w14:textId="77777777" w:rsidR="00FB0177" w:rsidRPr="00FB0177" w:rsidRDefault="00FB0177" w:rsidP="00E4095A">
      <w:pPr>
        <w:spacing w:before="120" w:line="440" w:lineRule="exact"/>
        <w:ind w:leftChars="150" w:left="720" w:hangingChars="150" w:hanging="360"/>
        <w:jc w:val="both"/>
        <w:rPr>
          <w:rFonts w:ascii="標楷體" w:eastAsia="標楷體" w:hAnsi="標楷體" w:cs="Times New Roman"/>
          <w:szCs w:val="24"/>
        </w:rPr>
      </w:pPr>
      <w:r w:rsidRPr="00FB0177">
        <w:rPr>
          <w:rFonts w:ascii="標楷體" w:eastAsia="標楷體" w:hAnsi="標楷體" w:cs="Times New Roman" w:hint="eastAsia"/>
          <w:szCs w:val="24"/>
        </w:rPr>
        <w:t>(2)各分部將第一聯及第三聯連同偽（變）造、仿造</w:t>
      </w:r>
      <w:proofErr w:type="gramStart"/>
      <w:r w:rsidRPr="00FB0177">
        <w:rPr>
          <w:rFonts w:ascii="標楷體" w:eastAsia="標楷體" w:hAnsi="標楷體" w:cs="Times New Roman" w:hint="eastAsia"/>
          <w:szCs w:val="24"/>
        </w:rPr>
        <w:t>券</w:t>
      </w:r>
      <w:proofErr w:type="gramEnd"/>
      <w:r w:rsidRPr="00FB0177">
        <w:rPr>
          <w:rFonts w:ascii="標楷體" w:eastAsia="標楷體" w:hAnsi="標楷體" w:cs="Times New Roman" w:hint="eastAsia"/>
          <w:szCs w:val="24"/>
        </w:rPr>
        <w:t>幣送回本會大出納。由本會大出納於每月五日前以掛號郵寄中央銀行發行局集中處理，並將掛號單據留存備查。</w:t>
      </w:r>
    </w:p>
    <w:p w14:paraId="1B2DF008" w14:textId="77777777" w:rsidR="00FB0177" w:rsidRPr="00FB0177" w:rsidRDefault="00FB0177" w:rsidP="00E4095A">
      <w:pPr>
        <w:spacing w:before="120" w:afterLines="50" w:after="180" w:line="440" w:lineRule="exact"/>
        <w:ind w:leftChars="150" w:left="720" w:hangingChars="150" w:hanging="360"/>
        <w:jc w:val="both"/>
        <w:rPr>
          <w:rFonts w:ascii="標楷體" w:eastAsia="標楷體" w:hAnsi="標楷體" w:cs="Times New Roman"/>
          <w:szCs w:val="24"/>
        </w:rPr>
      </w:pPr>
      <w:r w:rsidRPr="00FB0177">
        <w:rPr>
          <w:rFonts w:ascii="標楷體" w:eastAsia="標楷體" w:hAnsi="標楷體" w:cs="Times New Roman" w:hint="eastAsia"/>
          <w:szCs w:val="24"/>
        </w:rPr>
        <w:t>(3)中央銀行發行局收訖後逐期列印回執聯單，寄還原填製單位，由本會大出納</w:t>
      </w:r>
      <w:proofErr w:type="gramStart"/>
      <w:r w:rsidRPr="00FB0177">
        <w:rPr>
          <w:rFonts w:ascii="標楷體" w:eastAsia="標楷體" w:hAnsi="標楷體" w:cs="Times New Roman" w:hint="eastAsia"/>
          <w:szCs w:val="24"/>
        </w:rPr>
        <w:t>併</w:t>
      </w:r>
      <w:proofErr w:type="gramEnd"/>
      <w:r w:rsidRPr="00FB0177">
        <w:rPr>
          <w:rFonts w:ascii="標楷體" w:eastAsia="標楷體" w:hAnsi="標楷體" w:cs="Times New Roman" w:hint="eastAsia"/>
          <w:szCs w:val="24"/>
        </w:rPr>
        <w:t>第一聯保管存查。</w:t>
      </w:r>
    </w:p>
    <w:p w14:paraId="4C5E1362" w14:textId="77777777" w:rsidR="00FB0177" w:rsidRPr="00FB0177" w:rsidRDefault="00FB0177" w:rsidP="00E4095A">
      <w:pPr>
        <w:spacing w:afterLines="50" w:after="180" w:line="440" w:lineRule="exact"/>
        <w:ind w:left="480" w:hangingChars="200" w:hanging="480"/>
        <w:jc w:val="both"/>
        <w:rPr>
          <w:rFonts w:ascii="標楷體" w:eastAsia="標楷體" w:hAnsi="標楷體" w:cs="Times New Roman"/>
          <w:szCs w:val="24"/>
        </w:rPr>
      </w:pPr>
      <w:r w:rsidRPr="00FB0177">
        <w:rPr>
          <w:rFonts w:ascii="標楷體" w:eastAsia="標楷體" w:hAnsi="標楷體" w:cs="Times New Roman" w:hint="eastAsia"/>
          <w:szCs w:val="24"/>
        </w:rPr>
        <w:t>三、發現之偽（變）造、仿造</w:t>
      </w:r>
      <w:proofErr w:type="gramStart"/>
      <w:r w:rsidRPr="00FB0177">
        <w:rPr>
          <w:rFonts w:ascii="標楷體" w:eastAsia="標楷體" w:hAnsi="標楷體" w:cs="Times New Roman" w:hint="eastAsia"/>
          <w:szCs w:val="24"/>
        </w:rPr>
        <w:t>券</w:t>
      </w:r>
      <w:proofErr w:type="gramEnd"/>
      <w:r w:rsidRPr="00FB0177">
        <w:rPr>
          <w:rFonts w:ascii="標楷體" w:eastAsia="標楷體" w:hAnsi="標楷體" w:cs="Times New Roman" w:hint="eastAsia"/>
          <w:szCs w:val="24"/>
        </w:rPr>
        <w:t>幣，若原持有人情形可疑或不同意金融機構截留致無法處理時，應即報請當地警察機關偵辦。</w:t>
      </w:r>
    </w:p>
    <w:p w14:paraId="501A8472" w14:textId="77777777" w:rsidR="00FB0177" w:rsidRPr="00FB0177" w:rsidRDefault="00FB0177" w:rsidP="00E4095A">
      <w:pPr>
        <w:spacing w:afterLines="50" w:after="180" w:line="440" w:lineRule="exact"/>
        <w:ind w:left="480" w:hangingChars="200" w:hanging="480"/>
        <w:jc w:val="both"/>
        <w:rPr>
          <w:rFonts w:ascii="標楷體" w:eastAsia="標楷體" w:hAnsi="標楷體" w:cs="Times New Roman"/>
          <w:szCs w:val="24"/>
        </w:rPr>
      </w:pPr>
      <w:r w:rsidRPr="00FB0177">
        <w:rPr>
          <w:rFonts w:ascii="標楷體" w:eastAsia="標楷體" w:hAnsi="標楷體" w:cs="Times New Roman" w:hint="eastAsia"/>
          <w:szCs w:val="24"/>
        </w:rPr>
        <w:t>四、信用部(含分部)對於截留之偽鈔應設簿(附件二)登記控管，並由</w:t>
      </w:r>
      <w:proofErr w:type="gramStart"/>
      <w:r w:rsidRPr="00FB0177">
        <w:rPr>
          <w:rFonts w:ascii="標楷體" w:eastAsia="標楷體" w:hAnsi="標楷體" w:cs="Times New Roman" w:hint="eastAsia"/>
          <w:szCs w:val="24"/>
        </w:rPr>
        <w:t>信用部大出納</w:t>
      </w:r>
      <w:proofErr w:type="gramEnd"/>
      <w:r w:rsidRPr="00FB0177">
        <w:rPr>
          <w:rFonts w:ascii="標楷體" w:eastAsia="標楷體" w:hAnsi="標楷體" w:cs="Times New Roman" w:hint="eastAsia"/>
          <w:szCs w:val="24"/>
        </w:rPr>
        <w:t>、各分部出納（或指定專人）保管。</w:t>
      </w:r>
    </w:p>
    <w:p w14:paraId="2457EE32" w14:textId="77777777" w:rsidR="00FB0177" w:rsidRPr="00FB0177" w:rsidRDefault="00FB0177" w:rsidP="00E4095A">
      <w:pPr>
        <w:spacing w:line="440" w:lineRule="exact"/>
        <w:ind w:left="480" w:hangingChars="200" w:hanging="480"/>
        <w:jc w:val="both"/>
        <w:rPr>
          <w:rFonts w:ascii="標楷體" w:eastAsia="標楷體" w:hAnsi="標楷體" w:cs="Times New Roman"/>
          <w:szCs w:val="24"/>
        </w:rPr>
      </w:pPr>
      <w:r w:rsidRPr="00FB0177">
        <w:rPr>
          <w:rFonts w:ascii="標楷體" w:eastAsia="標楷體" w:hAnsi="標楷體" w:cs="Times New Roman" w:hint="eastAsia"/>
          <w:szCs w:val="24"/>
        </w:rPr>
        <w:t>五、本作業要點經總幹事核定後實施，修正時亦同。</w:t>
      </w:r>
    </w:p>
    <w:p w14:paraId="5C59B367" w14:textId="77777777" w:rsidR="00FB0177" w:rsidRPr="00FB0177" w:rsidRDefault="00FB0177" w:rsidP="00FB0177">
      <w:pPr>
        <w:widowControl/>
        <w:spacing w:line="360" w:lineRule="auto"/>
        <w:rPr>
          <w:rFonts w:ascii="標楷體" w:eastAsia="標楷體" w:hAnsi="標楷體" w:cs="Times New Roman"/>
          <w:szCs w:val="24"/>
        </w:rPr>
        <w:sectPr w:rsidR="00FB0177" w:rsidRPr="00FB0177" w:rsidSect="000B30B4">
          <w:footerReference w:type="default" r:id="rId31"/>
          <w:pgSz w:w="11906" w:h="16838"/>
          <w:pgMar w:top="1134" w:right="1134" w:bottom="1134" w:left="1134" w:header="851" w:footer="992" w:gutter="0"/>
          <w:pgNumType w:chapSep="period"/>
          <w:cols w:space="720"/>
          <w:docGrid w:type="lines" w:linePitch="360"/>
        </w:sectPr>
      </w:pPr>
    </w:p>
    <w:p w14:paraId="78445BF1" w14:textId="77777777" w:rsidR="00FB0177" w:rsidRPr="00FB0177" w:rsidRDefault="00FB0177" w:rsidP="00E4095A">
      <w:pPr>
        <w:keepNext/>
        <w:spacing w:line="240" w:lineRule="atLeast"/>
        <w:ind w:left="425"/>
        <w:rPr>
          <w:rFonts w:ascii="標楷體" w:eastAsia="標楷體" w:hAnsi="標楷體" w:cstheme="majorBidi"/>
          <w:b/>
          <w:bCs/>
          <w:sz w:val="48"/>
          <w:szCs w:val="24"/>
        </w:rPr>
        <w:sectPr w:rsidR="00FB0177" w:rsidRPr="00FB0177" w:rsidSect="000B30B4">
          <w:headerReference w:type="default" r:id="rId32"/>
          <w:footerReference w:type="default" r:id="rId33"/>
          <w:pgSz w:w="11906" w:h="16838"/>
          <w:pgMar w:top="1134" w:right="1134" w:bottom="1134" w:left="1134" w:header="851" w:footer="992" w:gutter="0"/>
          <w:pgNumType w:chapSep="period"/>
          <w:cols w:space="720"/>
          <w:docGrid w:type="lines" w:linePitch="360"/>
        </w:sectPr>
      </w:pPr>
      <w:r w:rsidRPr="00FB0177">
        <w:rPr>
          <w:rFonts w:ascii="標楷體" w:eastAsia="標楷體" w:hAnsi="標楷體" w:cstheme="majorBidi"/>
          <w:b/>
          <w:noProof/>
          <w:sz w:val="28"/>
          <w:szCs w:val="28"/>
        </w:rPr>
        <w:lastRenderedPageBreak/>
        <w:drawing>
          <wp:anchor distT="0" distB="0" distL="114300" distR="114300" simplePos="0" relativeHeight="251651072" behindDoc="0" locked="0" layoutInCell="1" allowOverlap="1" wp14:anchorId="2974ABDB" wp14:editId="5A72C512">
            <wp:simplePos x="0" y="0"/>
            <wp:positionH relativeFrom="column">
              <wp:posOffset>299085</wp:posOffset>
            </wp:positionH>
            <wp:positionV relativeFrom="paragraph">
              <wp:posOffset>727710</wp:posOffset>
            </wp:positionV>
            <wp:extent cx="5287010" cy="7029450"/>
            <wp:effectExtent l="0" t="0" r="8890" b="0"/>
            <wp:wrapTight wrapText="bothSides">
              <wp:wrapPolygon edited="0">
                <wp:start x="0" y="0"/>
                <wp:lineTo x="0" y="21541"/>
                <wp:lineTo x="21558" y="21541"/>
                <wp:lineTo x="21558" y="0"/>
                <wp:lineTo x="0" y="0"/>
              </wp:wrapPolygon>
            </wp:wrapTight>
            <wp:docPr id="3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4">
                      <a:extLst>
                        <a:ext uri="{28A0092B-C50C-407E-A947-70E740481C1C}">
                          <a14:useLocalDpi xmlns:a14="http://schemas.microsoft.com/office/drawing/2010/main" val="0"/>
                        </a:ext>
                      </a:extLst>
                    </a:blip>
                    <a:srcRect l="13611" t="16096" r="39166" b="5426"/>
                    <a:stretch>
                      <a:fillRect/>
                    </a:stretch>
                  </pic:blipFill>
                  <pic:spPr bwMode="auto">
                    <a:xfrm>
                      <a:off x="0" y="0"/>
                      <a:ext cx="5287010" cy="7029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0177">
        <w:rPr>
          <w:rFonts w:ascii="標楷體" w:eastAsia="標楷體" w:hAnsi="標楷體" w:cstheme="majorBidi" w:hint="eastAsia"/>
          <w:b/>
          <w:sz w:val="28"/>
          <w:szCs w:val="28"/>
        </w:rPr>
        <w:t>附件</w:t>
      </w:r>
      <w:r w:rsidRPr="00FB0177">
        <w:rPr>
          <w:rFonts w:ascii="標楷體" w:eastAsia="標楷體" w:hAnsi="標楷體" w:cstheme="majorBidi" w:hint="eastAsia"/>
          <w:b/>
          <w:bCs/>
          <w:sz w:val="28"/>
          <w:szCs w:val="24"/>
        </w:rPr>
        <w:t>一</w:t>
      </w:r>
    </w:p>
    <w:p w14:paraId="71883179" w14:textId="77777777" w:rsidR="00FB0177" w:rsidRPr="00FB0177" w:rsidRDefault="00FB0177" w:rsidP="00A01240">
      <w:pPr>
        <w:spacing w:line="320" w:lineRule="exact"/>
        <w:jc w:val="center"/>
        <w:rPr>
          <w:rFonts w:ascii="標楷體" w:eastAsia="標楷體" w:hAnsi="標楷體" w:cs="Times New Roman"/>
          <w:spacing w:val="20"/>
          <w:sz w:val="48"/>
          <w:szCs w:val="48"/>
          <w:shd w:val="clear" w:color="auto" w:fill="FFFFFF"/>
        </w:rPr>
      </w:pPr>
      <w:r w:rsidRPr="00FB0177">
        <w:rPr>
          <w:rFonts w:ascii="標楷體" w:eastAsia="標楷體" w:hAnsi="標楷體" w:cs="Times New Roman" w:hint="eastAsia"/>
          <w:spacing w:val="20"/>
          <w:sz w:val="32"/>
          <w:szCs w:val="48"/>
          <w:shd w:val="clear" w:color="auto" w:fill="FFFFFF"/>
        </w:rPr>
        <w:lastRenderedPageBreak/>
        <w:t>「截留偽造、變造、仿造新臺幣</w:t>
      </w:r>
      <w:proofErr w:type="gramStart"/>
      <w:r w:rsidRPr="00FB0177">
        <w:rPr>
          <w:rFonts w:ascii="標楷體" w:eastAsia="標楷體" w:hAnsi="標楷體" w:cs="Times New Roman" w:hint="eastAsia"/>
          <w:spacing w:val="20"/>
          <w:sz w:val="32"/>
          <w:szCs w:val="48"/>
          <w:shd w:val="clear" w:color="auto" w:fill="FFFFFF"/>
        </w:rPr>
        <w:t>券</w:t>
      </w:r>
      <w:proofErr w:type="gramEnd"/>
      <w:r w:rsidRPr="00FB0177">
        <w:rPr>
          <w:rFonts w:ascii="標楷體" w:eastAsia="標楷體" w:hAnsi="標楷體" w:cs="Times New Roman" w:hint="eastAsia"/>
          <w:spacing w:val="20"/>
          <w:sz w:val="32"/>
          <w:szCs w:val="48"/>
          <w:shd w:val="clear" w:color="auto" w:fill="FFFFFF"/>
        </w:rPr>
        <w:t>幣通報單」登記簿</w:t>
      </w:r>
    </w:p>
    <w:p w14:paraId="10DED1CA" w14:textId="77777777" w:rsidR="00FB0177" w:rsidRPr="00FB0177" w:rsidRDefault="00FB0177" w:rsidP="00FB0177">
      <w:pPr>
        <w:rPr>
          <w:rFonts w:ascii="標楷體" w:eastAsia="標楷體" w:hAnsi="標楷體" w:cs="Times New Roman"/>
          <w:szCs w:val="24"/>
        </w:rPr>
      </w:pPr>
      <w:r w:rsidRPr="00FB0177">
        <w:rPr>
          <w:rFonts w:ascii="標楷體" w:eastAsia="標楷體" w:hAnsi="標楷體" w:cs="Times New Roman" w:hint="eastAsia"/>
          <w:spacing w:val="20"/>
          <w:szCs w:val="24"/>
          <w:shd w:val="clear" w:color="auto" w:fill="FFFFFF"/>
        </w:rPr>
        <w:t>單位：</w:t>
      </w:r>
    </w:p>
    <w:tbl>
      <w:tblPr>
        <w:tblW w:w="15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620"/>
        <w:gridCol w:w="1732"/>
        <w:gridCol w:w="1688"/>
        <w:gridCol w:w="1080"/>
        <w:gridCol w:w="1080"/>
        <w:gridCol w:w="1800"/>
        <w:gridCol w:w="1088"/>
        <w:gridCol w:w="1088"/>
        <w:gridCol w:w="1424"/>
        <w:gridCol w:w="1620"/>
      </w:tblGrid>
      <w:tr w:rsidR="00FB0177" w:rsidRPr="00FB0177" w14:paraId="77B1CEC1" w14:textId="77777777" w:rsidTr="00FB0177">
        <w:trPr>
          <w:jc w:val="center"/>
        </w:trPr>
        <w:tc>
          <w:tcPr>
            <w:tcW w:w="1548" w:type="dxa"/>
            <w:tcBorders>
              <w:top w:val="single" w:sz="12" w:space="0" w:color="auto"/>
              <w:left w:val="single" w:sz="12" w:space="0" w:color="auto"/>
            </w:tcBorders>
            <w:vAlign w:val="center"/>
          </w:tcPr>
          <w:p w14:paraId="4F22FC56"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zCs w:val="24"/>
              </w:rPr>
              <w:t>沒入日期</w:t>
            </w:r>
          </w:p>
        </w:tc>
        <w:tc>
          <w:tcPr>
            <w:tcW w:w="1620" w:type="dxa"/>
            <w:tcBorders>
              <w:top w:val="single" w:sz="12" w:space="0" w:color="auto"/>
            </w:tcBorders>
            <w:vAlign w:val="center"/>
          </w:tcPr>
          <w:p w14:paraId="0C3753CD"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zCs w:val="24"/>
              </w:rPr>
              <w:t>持有人姓名</w:t>
            </w:r>
          </w:p>
        </w:tc>
        <w:tc>
          <w:tcPr>
            <w:tcW w:w="1732" w:type="dxa"/>
            <w:tcBorders>
              <w:top w:val="single" w:sz="12" w:space="0" w:color="auto"/>
            </w:tcBorders>
            <w:vAlign w:val="center"/>
          </w:tcPr>
          <w:p w14:paraId="419689CF"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zCs w:val="24"/>
              </w:rPr>
              <w:t>持有人</w:t>
            </w:r>
          </w:p>
          <w:p w14:paraId="473195BA"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zCs w:val="24"/>
              </w:rPr>
              <w:t>身份證字號</w:t>
            </w:r>
          </w:p>
        </w:tc>
        <w:tc>
          <w:tcPr>
            <w:tcW w:w="1688" w:type="dxa"/>
            <w:tcBorders>
              <w:top w:val="single" w:sz="12" w:space="0" w:color="auto"/>
            </w:tcBorders>
            <w:vAlign w:val="center"/>
          </w:tcPr>
          <w:p w14:paraId="5449DE01"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zCs w:val="24"/>
              </w:rPr>
              <w:t>持有人連絡電話</w:t>
            </w:r>
          </w:p>
        </w:tc>
        <w:tc>
          <w:tcPr>
            <w:tcW w:w="1080" w:type="dxa"/>
            <w:tcBorders>
              <w:top w:val="single" w:sz="12" w:space="0" w:color="auto"/>
            </w:tcBorders>
            <w:vAlign w:val="center"/>
          </w:tcPr>
          <w:p w14:paraId="30D6B99C"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zCs w:val="24"/>
              </w:rPr>
              <w:t>面額</w:t>
            </w:r>
          </w:p>
        </w:tc>
        <w:tc>
          <w:tcPr>
            <w:tcW w:w="1080" w:type="dxa"/>
            <w:tcBorders>
              <w:top w:val="single" w:sz="12" w:space="0" w:color="auto"/>
            </w:tcBorders>
            <w:vAlign w:val="center"/>
          </w:tcPr>
          <w:p w14:paraId="389B6911"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zCs w:val="24"/>
              </w:rPr>
              <w:t>數量</w:t>
            </w:r>
          </w:p>
        </w:tc>
        <w:tc>
          <w:tcPr>
            <w:tcW w:w="1800" w:type="dxa"/>
            <w:tcBorders>
              <w:top w:val="single" w:sz="12" w:space="0" w:color="auto"/>
              <w:right w:val="single" w:sz="2" w:space="0" w:color="auto"/>
            </w:tcBorders>
            <w:vAlign w:val="center"/>
          </w:tcPr>
          <w:p w14:paraId="3D1A9162"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zCs w:val="24"/>
              </w:rPr>
              <w:t>鈔</w:t>
            </w:r>
            <w:proofErr w:type="gramStart"/>
            <w:r w:rsidRPr="00FB0177">
              <w:rPr>
                <w:rFonts w:ascii="標楷體" w:eastAsia="標楷體" w:hAnsi="標楷體" w:cs="Times New Roman" w:hint="eastAsia"/>
                <w:szCs w:val="24"/>
              </w:rPr>
              <w:t>券</w:t>
            </w:r>
            <w:proofErr w:type="gramEnd"/>
            <w:r w:rsidRPr="00FB0177">
              <w:rPr>
                <w:rFonts w:ascii="標楷體" w:eastAsia="標楷體" w:hAnsi="標楷體" w:cs="Times New Roman" w:hint="eastAsia"/>
                <w:szCs w:val="24"/>
              </w:rPr>
              <w:t>編號</w:t>
            </w:r>
          </w:p>
        </w:tc>
        <w:tc>
          <w:tcPr>
            <w:tcW w:w="1088" w:type="dxa"/>
            <w:tcBorders>
              <w:top w:val="single" w:sz="12" w:space="0" w:color="auto"/>
              <w:left w:val="single" w:sz="2" w:space="0" w:color="auto"/>
            </w:tcBorders>
            <w:vAlign w:val="center"/>
          </w:tcPr>
          <w:p w14:paraId="3F483F22"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zCs w:val="24"/>
              </w:rPr>
              <w:t>經辦</w:t>
            </w:r>
          </w:p>
        </w:tc>
        <w:tc>
          <w:tcPr>
            <w:tcW w:w="1088" w:type="dxa"/>
            <w:tcBorders>
              <w:top w:val="single" w:sz="12" w:space="0" w:color="auto"/>
            </w:tcBorders>
            <w:vAlign w:val="center"/>
          </w:tcPr>
          <w:p w14:paraId="51AACFB8"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zCs w:val="24"/>
              </w:rPr>
              <w:t>核章</w:t>
            </w:r>
          </w:p>
        </w:tc>
        <w:tc>
          <w:tcPr>
            <w:tcW w:w="1424" w:type="dxa"/>
            <w:tcBorders>
              <w:top w:val="single" w:sz="12" w:space="0" w:color="auto"/>
              <w:right w:val="single" w:sz="2" w:space="0" w:color="auto"/>
            </w:tcBorders>
            <w:vAlign w:val="center"/>
          </w:tcPr>
          <w:p w14:paraId="20EFB3EA"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zCs w:val="24"/>
              </w:rPr>
              <w:t>寄出日期</w:t>
            </w:r>
          </w:p>
        </w:tc>
        <w:tc>
          <w:tcPr>
            <w:tcW w:w="1620" w:type="dxa"/>
            <w:tcBorders>
              <w:top w:val="single" w:sz="12" w:space="0" w:color="auto"/>
              <w:left w:val="single" w:sz="2" w:space="0" w:color="auto"/>
              <w:right w:val="single" w:sz="12" w:space="0" w:color="auto"/>
            </w:tcBorders>
            <w:vAlign w:val="center"/>
          </w:tcPr>
          <w:p w14:paraId="26D5EB54" w14:textId="77777777" w:rsidR="00FB0177" w:rsidRPr="00FB0177" w:rsidRDefault="00FB0177" w:rsidP="00FB0177">
            <w:pPr>
              <w:spacing w:line="400" w:lineRule="exact"/>
              <w:jc w:val="distribute"/>
              <w:rPr>
                <w:rFonts w:ascii="標楷體" w:eastAsia="標楷體" w:hAnsi="標楷體" w:cs="Times New Roman"/>
                <w:szCs w:val="24"/>
              </w:rPr>
            </w:pPr>
            <w:r w:rsidRPr="00FB0177">
              <w:rPr>
                <w:rFonts w:ascii="標楷體" w:eastAsia="標楷體" w:hAnsi="標楷體" w:cs="Times New Roman" w:hint="eastAsia"/>
                <w:spacing w:val="20"/>
                <w:szCs w:val="24"/>
                <w:shd w:val="clear" w:color="auto" w:fill="FFFFFF"/>
              </w:rPr>
              <w:t>回執聯</w:t>
            </w:r>
            <w:proofErr w:type="gramStart"/>
            <w:r w:rsidRPr="00FB0177">
              <w:rPr>
                <w:rFonts w:ascii="標楷體" w:eastAsia="標楷體" w:hAnsi="標楷體" w:cs="Times New Roman" w:hint="eastAsia"/>
                <w:spacing w:val="20"/>
                <w:szCs w:val="24"/>
                <w:shd w:val="clear" w:color="auto" w:fill="FFFFFF"/>
              </w:rPr>
              <w:t>單收妥</w:t>
            </w:r>
            <w:proofErr w:type="gramEnd"/>
            <w:r w:rsidRPr="00FB0177">
              <w:rPr>
                <w:rFonts w:ascii="標楷體" w:eastAsia="標楷體" w:hAnsi="標楷體" w:cs="Times New Roman" w:hint="eastAsia"/>
                <w:spacing w:val="20"/>
                <w:szCs w:val="24"/>
                <w:shd w:val="clear" w:color="auto" w:fill="FFFFFF"/>
              </w:rPr>
              <w:t>日</w:t>
            </w:r>
          </w:p>
        </w:tc>
      </w:tr>
      <w:tr w:rsidR="00FB0177" w:rsidRPr="00FB0177" w14:paraId="7598C95B" w14:textId="77777777" w:rsidTr="00FB0177">
        <w:trPr>
          <w:trHeight w:hRule="exact" w:val="680"/>
          <w:jc w:val="center"/>
        </w:trPr>
        <w:tc>
          <w:tcPr>
            <w:tcW w:w="1548" w:type="dxa"/>
            <w:tcBorders>
              <w:left w:val="single" w:sz="12" w:space="0" w:color="auto"/>
            </w:tcBorders>
            <w:vAlign w:val="center"/>
          </w:tcPr>
          <w:p w14:paraId="7B55A8C3" w14:textId="77777777" w:rsidR="00FB0177" w:rsidRPr="00FB0177" w:rsidRDefault="00FB0177" w:rsidP="00FB0177">
            <w:pPr>
              <w:rPr>
                <w:rFonts w:ascii="Times New Roman" w:eastAsia="新細明體" w:hAnsi="Times New Roman" w:cs="Times New Roman"/>
                <w:szCs w:val="24"/>
              </w:rPr>
            </w:pPr>
          </w:p>
        </w:tc>
        <w:tc>
          <w:tcPr>
            <w:tcW w:w="1620" w:type="dxa"/>
            <w:vAlign w:val="center"/>
          </w:tcPr>
          <w:p w14:paraId="20383B5A" w14:textId="77777777" w:rsidR="00FB0177" w:rsidRPr="00FB0177" w:rsidRDefault="00FB0177" w:rsidP="00FB0177">
            <w:pPr>
              <w:rPr>
                <w:rFonts w:ascii="Times New Roman" w:eastAsia="新細明體" w:hAnsi="Times New Roman" w:cs="Times New Roman"/>
                <w:szCs w:val="24"/>
              </w:rPr>
            </w:pPr>
          </w:p>
        </w:tc>
        <w:tc>
          <w:tcPr>
            <w:tcW w:w="1732" w:type="dxa"/>
            <w:vAlign w:val="center"/>
          </w:tcPr>
          <w:p w14:paraId="28499E93" w14:textId="77777777" w:rsidR="00FB0177" w:rsidRPr="00FB0177" w:rsidRDefault="00FB0177" w:rsidP="00FB0177">
            <w:pPr>
              <w:rPr>
                <w:rFonts w:ascii="Times New Roman" w:eastAsia="新細明體" w:hAnsi="Times New Roman" w:cs="Times New Roman"/>
                <w:szCs w:val="24"/>
              </w:rPr>
            </w:pPr>
          </w:p>
        </w:tc>
        <w:tc>
          <w:tcPr>
            <w:tcW w:w="1688" w:type="dxa"/>
            <w:vAlign w:val="center"/>
          </w:tcPr>
          <w:p w14:paraId="2B552DB1"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7DC6B34B"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4AD935D6" w14:textId="77777777" w:rsidR="00FB0177" w:rsidRPr="00FB0177" w:rsidRDefault="00FB0177" w:rsidP="00FB0177">
            <w:pPr>
              <w:rPr>
                <w:rFonts w:ascii="Times New Roman" w:eastAsia="新細明體" w:hAnsi="Times New Roman" w:cs="Times New Roman"/>
                <w:szCs w:val="24"/>
              </w:rPr>
            </w:pPr>
          </w:p>
        </w:tc>
        <w:tc>
          <w:tcPr>
            <w:tcW w:w="1800" w:type="dxa"/>
            <w:tcBorders>
              <w:right w:val="single" w:sz="2" w:space="0" w:color="auto"/>
            </w:tcBorders>
            <w:vAlign w:val="center"/>
          </w:tcPr>
          <w:p w14:paraId="09F33AAC" w14:textId="77777777" w:rsidR="00FB0177" w:rsidRPr="00FB0177" w:rsidRDefault="00FB0177" w:rsidP="00FB0177">
            <w:pPr>
              <w:rPr>
                <w:rFonts w:ascii="Times New Roman" w:eastAsia="新細明體" w:hAnsi="Times New Roman" w:cs="Times New Roman"/>
                <w:szCs w:val="24"/>
              </w:rPr>
            </w:pPr>
          </w:p>
        </w:tc>
        <w:tc>
          <w:tcPr>
            <w:tcW w:w="1088" w:type="dxa"/>
            <w:tcBorders>
              <w:left w:val="single" w:sz="2" w:space="0" w:color="auto"/>
            </w:tcBorders>
            <w:vAlign w:val="center"/>
          </w:tcPr>
          <w:p w14:paraId="531E897D" w14:textId="77777777" w:rsidR="00FB0177" w:rsidRPr="00FB0177" w:rsidRDefault="00FB0177" w:rsidP="00FB0177">
            <w:pPr>
              <w:rPr>
                <w:rFonts w:ascii="Times New Roman" w:eastAsia="新細明體" w:hAnsi="Times New Roman" w:cs="Times New Roman"/>
                <w:szCs w:val="24"/>
              </w:rPr>
            </w:pPr>
          </w:p>
        </w:tc>
        <w:tc>
          <w:tcPr>
            <w:tcW w:w="1088" w:type="dxa"/>
            <w:vAlign w:val="center"/>
          </w:tcPr>
          <w:p w14:paraId="558D524E" w14:textId="77777777" w:rsidR="00FB0177" w:rsidRPr="00FB0177" w:rsidRDefault="00FB0177" w:rsidP="00FB0177">
            <w:pPr>
              <w:rPr>
                <w:rFonts w:ascii="Times New Roman" w:eastAsia="新細明體" w:hAnsi="Times New Roman" w:cs="Times New Roman"/>
                <w:szCs w:val="24"/>
              </w:rPr>
            </w:pPr>
          </w:p>
        </w:tc>
        <w:tc>
          <w:tcPr>
            <w:tcW w:w="1424" w:type="dxa"/>
            <w:tcBorders>
              <w:right w:val="single" w:sz="2" w:space="0" w:color="auto"/>
            </w:tcBorders>
            <w:vAlign w:val="center"/>
          </w:tcPr>
          <w:p w14:paraId="299B68A2" w14:textId="77777777" w:rsidR="00FB0177" w:rsidRPr="00FB0177" w:rsidRDefault="00FB0177" w:rsidP="00FB0177">
            <w:pPr>
              <w:rPr>
                <w:rFonts w:ascii="Times New Roman" w:eastAsia="新細明體" w:hAnsi="Times New Roman" w:cs="Times New Roman"/>
                <w:szCs w:val="24"/>
              </w:rPr>
            </w:pPr>
          </w:p>
        </w:tc>
        <w:tc>
          <w:tcPr>
            <w:tcW w:w="1620" w:type="dxa"/>
            <w:tcBorders>
              <w:left w:val="single" w:sz="2" w:space="0" w:color="auto"/>
              <w:right w:val="single" w:sz="12" w:space="0" w:color="auto"/>
            </w:tcBorders>
            <w:vAlign w:val="center"/>
          </w:tcPr>
          <w:p w14:paraId="4A09D0B7" w14:textId="77777777" w:rsidR="00FB0177" w:rsidRPr="00FB0177" w:rsidRDefault="00FB0177" w:rsidP="00FB0177">
            <w:pPr>
              <w:rPr>
                <w:rFonts w:ascii="Times New Roman" w:eastAsia="新細明體" w:hAnsi="Times New Roman" w:cs="Times New Roman"/>
                <w:szCs w:val="24"/>
              </w:rPr>
            </w:pPr>
          </w:p>
        </w:tc>
      </w:tr>
      <w:tr w:rsidR="00FB0177" w:rsidRPr="00FB0177" w14:paraId="4AB1C6AE" w14:textId="77777777" w:rsidTr="00FB0177">
        <w:trPr>
          <w:trHeight w:hRule="exact" w:val="680"/>
          <w:jc w:val="center"/>
        </w:trPr>
        <w:tc>
          <w:tcPr>
            <w:tcW w:w="1548" w:type="dxa"/>
            <w:tcBorders>
              <w:left w:val="single" w:sz="12" w:space="0" w:color="auto"/>
            </w:tcBorders>
            <w:vAlign w:val="center"/>
          </w:tcPr>
          <w:p w14:paraId="01718FD7" w14:textId="77777777" w:rsidR="00FB0177" w:rsidRPr="00FB0177" w:rsidRDefault="00FB0177" w:rsidP="00FB0177">
            <w:pPr>
              <w:rPr>
                <w:rFonts w:ascii="Times New Roman" w:eastAsia="新細明體" w:hAnsi="Times New Roman" w:cs="Times New Roman"/>
                <w:szCs w:val="24"/>
              </w:rPr>
            </w:pPr>
          </w:p>
        </w:tc>
        <w:tc>
          <w:tcPr>
            <w:tcW w:w="1620" w:type="dxa"/>
            <w:vAlign w:val="center"/>
          </w:tcPr>
          <w:p w14:paraId="7CA7CE3E" w14:textId="77777777" w:rsidR="00FB0177" w:rsidRPr="00FB0177" w:rsidRDefault="00FB0177" w:rsidP="00FB0177">
            <w:pPr>
              <w:rPr>
                <w:rFonts w:ascii="Times New Roman" w:eastAsia="新細明體" w:hAnsi="Times New Roman" w:cs="Times New Roman"/>
                <w:szCs w:val="24"/>
              </w:rPr>
            </w:pPr>
          </w:p>
        </w:tc>
        <w:tc>
          <w:tcPr>
            <w:tcW w:w="1732" w:type="dxa"/>
            <w:vAlign w:val="center"/>
          </w:tcPr>
          <w:p w14:paraId="4CA027FF" w14:textId="77777777" w:rsidR="00FB0177" w:rsidRPr="00FB0177" w:rsidRDefault="00FB0177" w:rsidP="00FB0177">
            <w:pPr>
              <w:rPr>
                <w:rFonts w:ascii="Times New Roman" w:eastAsia="新細明體" w:hAnsi="Times New Roman" w:cs="Times New Roman"/>
                <w:szCs w:val="24"/>
              </w:rPr>
            </w:pPr>
          </w:p>
        </w:tc>
        <w:tc>
          <w:tcPr>
            <w:tcW w:w="1688" w:type="dxa"/>
            <w:vAlign w:val="center"/>
          </w:tcPr>
          <w:p w14:paraId="372B303D"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0EE65C65"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36734610" w14:textId="77777777" w:rsidR="00FB0177" w:rsidRPr="00FB0177" w:rsidRDefault="00FB0177" w:rsidP="00FB0177">
            <w:pPr>
              <w:rPr>
                <w:rFonts w:ascii="Times New Roman" w:eastAsia="新細明體" w:hAnsi="Times New Roman" w:cs="Times New Roman"/>
                <w:szCs w:val="24"/>
              </w:rPr>
            </w:pPr>
          </w:p>
        </w:tc>
        <w:tc>
          <w:tcPr>
            <w:tcW w:w="1800" w:type="dxa"/>
            <w:tcBorders>
              <w:right w:val="single" w:sz="2" w:space="0" w:color="auto"/>
            </w:tcBorders>
            <w:vAlign w:val="center"/>
          </w:tcPr>
          <w:p w14:paraId="7F53B690" w14:textId="77777777" w:rsidR="00FB0177" w:rsidRPr="00FB0177" w:rsidRDefault="00FB0177" w:rsidP="00FB0177">
            <w:pPr>
              <w:rPr>
                <w:rFonts w:ascii="Times New Roman" w:eastAsia="新細明體" w:hAnsi="Times New Roman" w:cs="Times New Roman"/>
                <w:szCs w:val="24"/>
              </w:rPr>
            </w:pPr>
          </w:p>
        </w:tc>
        <w:tc>
          <w:tcPr>
            <w:tcW w:w="1088" w:type="dxa"/>
            <w:tcBorders>
              <w:left w:val="single" w:sz="2" w:space="0" w:color="auto"/>
            </w:tcBorders>
            <w:vAlign w:val="center"/>
          </w:tcPr>
          <w:p w14:paraId="498FC1F3" w14:textId="77777777" w:rsidR="00FB0177" w:rsidRPr="00FB0177" w:rsidRDefault="00FB0177" w:rsidP="00FB0177">
            <w:pPr>
              <w:rPr>
                <w:rFonts w:ascii="Times New Roman" w:eastAsia="新細明體" w:hAnsi="Times New Roman" w:cs="Times New Roman"/>
                <w:szCs w:val="24"/>
              </w:rPr>
            </w:pPr>
          </w:p>
        </w:tc>
        <w:tc>
          <w:tcPr>
            <w:tcW w:w="1088" w:type="dxa"/>
            <w:vAlign w:val="center"/>
          </w:tcPr>
          <w:p w14:paraId="2B10690F" w14:textId="77777777" w:rsidR="00FB0177" w:rsidRPr="00FB0177" w:rsidRDefault="00FB0177" w:rsidP="00FB0177">
            <w:pPr>
              <w:rPr>
                <w:rFonts w:ascii="Times New Roman" w:eastAsia="新細明體" w:hAnsi="Times New Roman" w:cs="Times New Roman"/>
                <w:szCs w:val="24"/>
              </w:rPr>
            </w:pPr>
          </w:p>
        </w:tc>
        <w:tc>
          <w:tcPr>
            <w:tcW w:w="1424" w:type="dxa"/>
            <w:tcBorders>
              <w:right w:val="single" w:sz="2" w:space="0" w:color="auto"/>
            </w:tcBorders>
            <w:vAlign w:val="center"/>
          </w:tcPr>
          <w:p w14:paraId="2F9B3FDD" w14:textId="77777777" w:rsidR="00FB0177" w:rsidRPr="00FB0177" w:rsidRDefault="00FB0177" w:rsidP="00FB0177">
            <w:pPr>
              <w:rPr>
                <w:rFonts w:ascii="Times New Roman" w:eastAsia="新細明體" w:hAnsi="Times New Roman" w:cs="Times New Roman"/>
                <w:szCs w:val="24"/>
              </w:rPr>
            </w:pPr>
          </w:p>
        </w:tc>
        <w:tc>
          <w:tcPr>
            <w:tcW w:w="1620" w:type="dxa"/>
            <w:tcBorders>
              <w:left w:val="single" w:sz="2" w:space="0" w:color="auto"/>
              <w:right w:val="single" w:sz="12" w:space="0" w:color="auto"/>
            </w:tcBorders>
            <w:vAlign w:val="center"/>
          </w:tcPr>
          <w:p w14:paraId="71EDCBD6" w14:textId="77777777" w:rsidR="00FB0177" w:rsidRPr="00FB0177" w:rsidRDefault="00FB0177" w:rsidP="00FB0177">
            <w:pPr>
              <w:rPr>
                <w:rFonts w:ascii="Times New Roman" w:eastAsia="新細明體" w:hAnsi="Times New Roman" w:cs="Times New Roman"/>
                <w:szCs w:val="24"/>
              </w:rPr>
            </w:pPr>
          </w:p>
        </w:tc>
      </w:tr>
      <w:tr w:rsidR="00FB0177" w:rsidRPr="00FB0177" w14:paraId="2A6BCDE5" w14:textId="77777777" w:rsidTr="00FB0177">
        <w:trPr>
          <w:trHeight w:hRule="exact" w:val="680"/>
          <w:jc w:val="center"/>
        </w:trPr>
        <w:tc>
          <w:tcPr>
            <w:tcW w:w="1548" w:type="dxa"/>
            <w:tcBorders>
              <w:left w:val="single" w:sz="12" w:space="0" w:color="auto"/>
            </w:tcBorders>
            <w:vAlign w:val="center"/>
          </w:tcPr>
          <w:p w14:paraId="211FD775" w14:textId="77777777" w:rsidR="00FB0177" w:rsidRPr="00FB0177" w:rsidRDefault="00FB0177" w:rsidP="00FB0177">
            <w:pPr>
              <w:rPr>
                <w:rFonts w:ascii="Times New Roman" w:eastAsia="新細明體" w:hAnsi="Times New Roman" w:cs="Times New Roman"/>
                <w:szCs w:val="24"/>
              </w:rPr>
            </w:pPr>
          </w:p>
        </w:tc>
        <w:tc>
          <w:tcPr>
            <w:tcW w:w="1620" w:type="dxa"/>
            <w:vAlign w:val="center"/>
          </w:tcPr>
          <w:p w14:paraId="5D99599A" w14:textId="77777777" w:rsidR="00FB0177" w:rsidRPr="00FB0177" w:rsidRDefault="00FB0177" w:rsidP="00FB0177">
            <w:pPr>
              <w:rPr>
                <w:rFonts w:ascii="Times New Roman" w:eastAsia="新細明體" w:hAnsi="Times New Roman" w:cs="Times New Roman"/>
                <w:szCs w:val="24"/>
              </w:rPr>
            </w:pPr>
          </w:p>
        </w:tc>
        <w:tc>
          <w:tcPr>
            <w:tcW w:w="1732" w:type="dxa"/>
            <w:vAlign w:val="center"/>
          </w:tcPr>
          <w:p w14:paraId="5F0F4854" w14:textId="77777777" w:rsidR="00FB0177" w:rsidRPr="00FB0177" w:rsidRDefault="00FB0177" w:rsidP="00FB0177">
            <w:pPr>
              <w:rPr>
                <w:rFonts w:ascii="Times New Roman" w:eastAsia="新細明體" w:hAnsi="Times New Roman" w:cs="Times New Roman"/>
                <w:szCs w:val="24"/>
              </w:rPr>
            </w:pPr>
          </w:p>
        </w:tc>
        <w:tc>
          <w:tcPr>
            <w:tcW w:w="1688" w:type="dxa"/>
            <w:vAlign w:val="center"/>
          </w:tcPr>
          <w:p w14:paraId="6856A11E"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5E6FFD99"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0960C089" w14:textId="77777777" w:rsidR="00FB0177" w:rsidRPr="00FB0177" w:rsidRDefault="00FB0177" w:rsidP="00FB0177">
            <w:pPr>
              <w:rPr>
                <w:rFonts w:ascii="Times New Roman" w:eastAsia="新細明體" w:hAnsi="Times New Roman" w:cs="Times New Roman"/>
                <w:szCs w:val="24"/>
              </w:rPr>
            </w:pPr>
          </w:p>
        </w:tc>
        <w:tc>
          <w:tcPr>
            <w:tcW w:w="1800" w:type="dxa"/>
            <w:tcBorders>
              <w:right w:val="single" w:sz="2" w:space="0" w:color="auto"/>
            </w:tcBorders>
            <w:vAlign w:val="center"/>
          </w:tcPr>
          <w:p w14:paraId="5FC6F519" w14:textId="77777777" w:rsidR="00FB0177" w:rsidRPr="00FB0177" w:rsidRDefault="00FB0177" w:rsidP="00FB0177">
            <w:pPr>
              <w:rPr>
                <w:rFonts w:ascii="Times New Roman" w:eastAsia="新細明體" w:hAnsi="Times New Roman" w:cs="Times New Roman"/>
                <w:szCs w:val="24"/>
              </w:rPr>
            </w:pPr>
          </w:p>
        </w:tc>
        <w:tc>
          <w:tcPr>
            <w:tcW w:w="1088" w:type="dxa"/>
            <w:tcBorders>
              <w:left w:val="single" w:sz="2" w:space="0" w:color="auto"/>
            </w:tcBorders>
            <w:vAlign w:val="center"/>
          </w:tcPr>
          <w:p w14:paraId="6EB5BC29" w14:textId="77777777" w:rsidR="00FB0177" w:rsidRPr="00FB0177" w:rsidRDefault="00FB0177" w:rsidP="00FB0177">
            <w:pPr>
              <w:rPr>
                <w:rFonts w:ascii="Times New Roman" w:eastAsia="新細明體" w:hAnsi="Times New Roman" w:cs="Times New Roman"/>
                <w:szCs w:val="24"/>
              </w:rPr>
            </w:pPr>
          </w:p>
        </w:tc>
        <w:tc>
          <w:tcPr>
            <w:tcW w:w="1088" w:type="dxa"/>
            <w:vAlign w:val="center"/>
          </w:tcPr>
          <w:p w14:paraId="4D00694E" w14:textId="77777777" w:rsidR="00FB0177" w:rsidRPr="00FB0177" w:rsidRDefault="00FB0177" w:rsidP="00FB0177">
            <w:pPr>
              <w:rPr>
                <w:rFonts w:ascii="Times New Roman" w:eastAsia="新細明體" w:hAnsi="Times New Roman" w:cs="Times New Roman"/>
                <w:szCs w:val="24"/>
              </w:rPr>
            </w:pPr>
          </w:p>
        </w:tc>
        <w:tc>
          <w:tcPr>
            <w:tcW w:w="1424" w:type="dxa"/>
            <w:tcBorders>
              <w:right w:val="single" w:sz="2" w:space="0" w:color="auto"/>
            </w:tcBorders>
            <w:vAlign w:val="center"/>
          </w:tcPr>
          <w:p w14:paraId="23D4AB48" w14:textId="77777777" w:rsidR="00FB0177" w:rsidRPr="00FB0177" w:rsidRDefault="00FB0177" w:rsidP="00FB0177">
            <w:pPr>
              <w:rPr>
                <w:rFonts w:ascii="Times New Roman" w:eastAsia="新細明體" w:hAnsi="Times New Roman" w:cs="Times New Roman"/>
                <w:szCs w:val="24"/>
              </w:rPr>
            </w:pPr>
          </w:p>
        </w:tc>
        <w:tc>
          <w:tcPr>
            <w:tcW w:w="1620" w:type="dxa"/>
            <w:tcBorders>
              <w:left w:val="single" w:sz="2" w:space="0" w:color="auto"/>
              <w:right w:val="single" w:sz="12" w:space="0" w:color="auto"/>
            </w:tcBorders>
            <w:vAlign w:val="center"/>
          </w:tcPr>
          <w:p w14:paraId="30BBA9BF" w14:textId="77777777" w:rsidR="00FB0177" w:rsidRPr="00FB0177" w:rsidRDefault="00FB0177" w:rsidP="00FB0177">
            <w:pPr>
              <w:rPr>
                <w:rFonts w:ascii="Times New Roman" w:eastAsia="新細明體" w:hAnsi="Times New Roman" w:cs="Times New Roman"/>
                <w:szCs w:val="24"/>
              </w:rPr>
            </w:pPr>
          </w:p>
        </w:tc>
      </w:tr>
      <w:tr w:rsidR="00FB0177" w:rsidRPr="00FB0177" w14:paraId="612D0312" w14:textId="77777777" w:rsidTr="00FB0177">
        <w:trPr>
          <w:trHeight w:hRule="exact" w:val="680"/>
          <w:jc w:val="center"/>
        </w:trPr>
        <w:tc>
          <w:tcPr>
            <w:tcW w:w="1548" w:type="dxa"/>
            <w:tcBorders>
              <w:left w:val="single" w:sz="12" w:space="0" w:color="auto"/>
            </w:tcBorders>
            <w:vAlign w:val="center"/>
          </w:tcPr>
          <w:p w14:paraId="04C684F0" w14:textId="77777777" w:rsidR="00FB0177" w:rsidRPr="00FB0177" w:rsidRDefault="00FB0177" w:rsidP="00FB0177">
            <w:pPr>
              <w:rPr>
                <w:rFonts w:ascii="Times New Roman" w:eastAsia="新細明體" w:hAnsi="Times New Roman" w:cs="Times New Roman"/>
                <w:szCs w:val="24"/>
              </w:rPr>
            </w:pPr>
          </w:p>
        </w:tc>
        <w:tc>
          <w:tcPr>
            <w:tcW w:w="1620" w:type="dxa"/>
            <w:vAlign w:val="center"/>
          </w:tcPr>
          <w:p w14:paraId="4EE6AE3F" w14:textId="77777777" w:rsidR="00FB0177" w:rsidRPr="00FB0177" w:rsidRDefault="00FB0177" w:rsidP="00FB0177">
            <w:pPr>
              <w:rPr>
                <w:rFonts w:ascii="Times New Roman" w:eastAsia="新細明體" w:hAnsi="Times New Roman" w:cs="Times New Roman"/>
                <w:szCs w:val="24"/>
              </w:rPr>
            </w:pPr>
          </w:p>
        </w:tc>
        <w:tc>
          <w:tcPr>
            <w:tcW w:w="1732" w:type="dxa"/>
            <w:vAlign w:val="center"/>
          </w:tcPr>
          <w:p w14:paraId="02B79689" w14:textId="77777777" w:rsidR="00FB0177" w:rsidRPr="00FB0177" w:rsidRDefault="00FB0177" w:rsidP="00FB0177">
            <w:pPr>
              <w:rPr>
                <w:rFonts w:ascii="Times New Roman" w:eastAsia="新細明體" w:hAnsi="Times New Roman" w:cs="Times New Roman"/>
                <w:szCs w:val="24"/>
              </w:rPr>
            </w:pPr>
          </w:p>
        </w:tc>
        <w:tc>
          <w:tcPr>
            <w:tcW w:w="1688" w:type="dxa"/>
            <w:vAlign w:val="center"/>
          </w:tcPr>
          <w:p w14:paraId="5816AB9B"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78C24F18"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5161513E" w14:textId="77777777" w:rsidR="00FB0177" w:rsidRPr="00FB0177" w:rsidRDefault="00FB0177" w:rsidP="00FB0177">
            <w:pPr>
              <w:rPr>
                <w:rFonts w:ascii="Times New Roman" w:eastAsia="新細明體" w:hAnsi="Times New Roman" w:cs="Times New Roman"/>
                <w:szCs w:val="24"/>
              </w:rPr>
            </w:pPr>
          </w:p>
        </w:tc>
        <w:tc>
          <w:tcPr>
            <w:tcW w:w="1800" w:type="dxa"/>
            <w:tcBorders>
              <w:right w:val="single" w:sz="2" w:space="0" w:color="auto"/>
            </w:tcBorders>
            <w:vAlign w:val="center"/>
          </w:tcPr>
          <w:p w14:paraId="1D768560" w14:textId="77777777" w:rsidR="00FB0177" w:rsidRPr="00FB0177" w:rsidRDefault="00FB0177" w:rsidP="00FB0177">
            <w:pPr>
              <w:rPr>
                <w:rFonts w:ascii="Times New Roman" w:eastAsia="新細明體" w:hAnsi="Times New Roman" w:cs="Times New Roman"/>
                <w:szCs w:val="24"/>
              </w:rPr>
            </w:pPr>
          </w:p>
        </w:tc>
        <w:tc>
          <w:tcPr>
            <w:tcW w:w="1088" w:type="dxa"/>
            <w:tcBorders>
              <w:left w:val="single" w:sz="2" w:space="0" w:color="auto"/>
            </w:tcBorders>
            <w:vAlign w:val="center"/>
          </w:tcPr>
          <w:p w14:paraId="66E78326" w14:textId="77777777" w:rsidR="00FB0177" w:rsidRPr="00FB0177" w:rsidRDefault="00FB0177" w:rsidP="00FB0177">
            <w:pPr>
              <w:rPr>
                <w:rFonts w:ascii="Times New Roman" w:eastAsia="新細明體" w:hAnsi="Times New Roman" w:cs="Times New Roman"/>
                <w:szCs w:val="24"/>
              </w:rPr>
            </w:pPr>
          </w:p>
        </w:tc>
        <w:tc>
          <w:tcPr>
            <w:tcW w:w="1088" w:type="dxa"/>
            <w:vAlign w:val="center"/>
          </w:tcPr>
          <w:p w14:paraId="5A9F2963" w14:textId="77777777" w:rsidR="00FB0177" w:rsidRPr="00FB0177" w:rsidRDefault="00FB0177" w:rsidP="00FB0177">
            <w:pPr>
              <w:rPr>
                <w:rFonts w:ascii="Times New Roman" w:eastAsia="新細明體" w:hAnsi="Times New Roman" w:cs="Times New Roman"/>
                <w:szCs w:val="24"/>
              </w:rPr>
            </w:pPr>
          </w:p>
        </w:tc>
        <w:tc>
          <w:tcPr>
            <w:tcW w:w="1424" w:type="dxa"/>
            <w:tcBorders>
              <w:right w:val="single" w:sz="2" w:space="0" w:color="auto"/>
            </w:tcBorders>
            <w:vAlign w:val="center"/>
          </w:tcPr>
          <w:p w14:paraId="270399FA" w14:textId="77777777" w:rsidR="00FB0177" w:rsidRPr="00FB0177" w:rsidRDefault="00FB0177" w:rsidP="00FB0177">
            <w:pPr>
              <w:rPr>
                <w:rFonts w:ascii="Times New Roman" w:eastAsia="新細明體" w:hAnsi="Times New Roman" w:cs="Times New Roman"/>
                <w:szCs w:val="24"/>
              </w:rPr>
            </w:pPr>
          </w:p>
        </w:tc>
        <w:tc>
          <w:tcPr>
            <w:tcW w:w="1620" w:type="dxa"/>
            <w:tcBorders>
              <w:left w:val="single" w:sz="2" w:space="0" w:color="auto"/>
              <w:right w:val="single" w:sz="12" w:space="0" w:color="auto"/>
            </w:tcBorders>
            <w:vAlign w:val="center"/>
          </w:tcPr>
          <w:p w14:paraId="5036CB95" w14:textId="77777777" w:rsidR="00FB0177" w:rsidRPr="00FB0177" w:rsidRDefault="00FB0177" w:rsidP="00FB0177">
            <w:pPr>
              <w:rPr>
                <w:rFonts w:ascii="Times New Roman" w:eastAsia="新細明體" w:hAnsi="Times New Roman" w:cs="Times New Roman"/>
                <w:szCs w:val="24"/>
              </w:rPr>
            </w:pPr>
          </w:p>
        </w:tc>
      </w:tr>
      <w:tr w:rsidR="00FB0177" w:rsidRPr="00FB0177" w14:paraId="7A4DD78A" w14:textId="77777777" w:rsidTr="00FB0177">
        <w:trPr>
          <w:trHeight w:hRule="exact" w:val="680"/>
          <w:jc w:val="center"/>
        </w:trPr>
        <w:tc>
          <w:tcPr>
            <w:tcW w:w="1548" w:type="dxa"/>
            <w:tcBorders>
              <w:left w:val="single" w:sz="12" w:space="0" w:color="auto"/>
            </w:tcBorders>
            <w:vAlign w:val="center"/>
          </w:tcPr>
          <w:p w14:paraId="16DBB19E" w14:textId="77777777" w:rsidR="00FB0177" w:rsidRPr="00FB0177" w:rsidRDefault="00FB0177" w:rsidP="00FB0177">
            <w:pPr>
              <w:rPr>
                <w:rFonts w:ascii="Times New Roman" w:eastAsia="新細明體" w:hAnsi="Times New Roman" w:cs="Times New Roman"/>
                <w:szCs w:val="24"/>
              </w:rPr>
            </w:pPr>
          </w:p>
        </w:tc>
        <w:tc>
          <w:tcPr>
            <w:tcW w:w="1620" w:type="dxa"/>
            <w:vAlign w:val="center"/>
          </w:tcPr>
          <w:p w14:paraId="0539B958" w14:textId="77777777" w:rsidR="00FB0177" w:rsidRPr="00FB0177" w:rsidRDefault="00FB0177" w:rsidP="00FB0177">
            <w:pPr>
              <w:rPr>
                <w:rFonts w:ascii="Times New Roman" w:eastAsia="新細明體" w:hAnsi="Times New Roman" w:cs="Times New Roman"/>
                <w:szCs w:val="24"/>
              </w:rPr>
            </w:pPr>
          </w:p>
        </w:tc>
        <w:tc>
          <w:tcPr>
            <w:tcW w:w="1732" w:type="dxa"/>
            <w:vAlign w:val="center"/>
          </w:tcPr>
          <w:p w14:paraId="12880843" w14:textId="77777777" w:rsidR="00FB0177" w:rsidRPr="00FB0177" w:rsidRDefault="00FB0177" w:rsidP="00FB0177">
            <w:pPr>
              <w:rPr>
                <w:rFonts w:ascii="Times New Roman" w:eastAsia="新細明體" w:hAnsi="Times New Roman" w:cs="Times New Roman"/>
                <w:szCs w:val="24"/>
              </w:rPr>
            </w:pPr>
          </w:p>
        </w:tc>
        <w:tc>
          <w:tcPr>
            <w:tcW w:w="1688" w:type="dxa"/>
            <w:vAlign w:val="center"/>
          </w:tcPr>
          <w:p w14:paraId="07B1BB06"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48609000"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3B811A08" w14:textId="77777777" w:rsidR="00FB0177" w:rsidRPr="00FB0177" w:rsidRDefault="00FB0177" w:rsidP="00FB0177">
            <w:pPr>
              <w:rPr>
                <w:rFonts w:ascii="Times New Roman" w:eastAsia="新細明體" w:hAnsi="Times New Roman" w:cs="Times New Roman"/>
                <w:szCs w:val="24"/>
              </w:rPr>
            </w:pPr>
          </w:p>
        </w:tc>
        <w:tc>
          <w:tcPr>
            <w:tcW w:w="1800" w:type="dxa"/>
            <w:tcBorders>
              <w:right w:val="single" w:sz="2" w:space="0" w:color="auto"/>
            </w:tcBorders>
            <w:vAlign w:val="center"/>
          </w:tcPr>
          <w:p w14:paraId="62D06A10" w14:textId="77777777" w:rsidR="00FB0177" w:rsidRPr="00FB0177" w:rsidRDefault="00FB0177" w:rsidP="00FB0177">
            <w:pPr>
              <w:rPr>
                <w:rFonts w:ascii="Times New Roman" w:eastAsia="新細明體" w:hAnsi="Times New Roman" w:cs="Times New Roman"/>
                <w:szCs w:val="24"/>
              </w:rPr>
            </w:pPr>
          </w:p>
        </w:tc>
        <w:tc>
          <w:tcPr>
            <w:tcW w:w="1088" w:type="dxa"/>
            <w:tcBorders>
              <w:left w:val="single" w:sz="2" w:space="0" w:color="auto"/>
            </w:tcBorders>
            <w:vAlign w:val="center"/>
          </w:tcPr>
          <w:p w14:paraId="7081DAC0" w14:textId="77777777" w:rsidR="00FB0177" w:rsidRPr="00FB0177" w:rsidRDefault="00FB0177" w:rsidP="00FB0177">
            <w:pPr>
              <w:rPr>
                <w:rFonts w:ascii="Times New Roman" w:eastAsia="新細明體" w:hAnsi="Times New Roman" w:cs="Times New Roman"/>
                <w:szCs w:val="24"/>
              </w:rPr>
            </w:pPr>
          </w:p>
        </w:tc>
        <w:tc>
          <w:tcPr>
            <w:tcW w:w="1088" w:type="dxa"/>
            <w:vAlign w:val="center"/>
          </w:tcPr>
          <w:p w14:paraId="40B1EA04" w14:textId="77777777" w:rsidR="00FB0177" w:rsidRPr="00FB0177" w:rsidRDefault="00FB0177" w:rsidP="00FB0177">
            <w:pPr>
              <w:rPr>
                <w:rFonts w:ascii="Times New Roman" w:eastAsia="新細明體" w:hAnsi="Times New Roman" w:cs="Times New Roman"/>
                <w:szCs w:val="24"/>
              </w:rPr>
            </w:pPr>
          </w:p>
        </w:tc>
        <w:tc>
          <w:tcPr>
            <w:tcW w:w="1424" w:type="dxa"/>
            <w:tcBorders>
              <w:right w:val="single" w:sz="2" w:space="0" w:color="auto"/>
            </w:tcBorders>
            <w:vAlign w:val="center"/>
          </w:tcPr>
          <w:p w14:paraId="046B7572" w14:textId="77777777" w:rsidR="00FB0177" w:rsidRPr="00FB0177" w:rsidRDefault="00FB0177" w:rsidP="00FB0177">
            <w:pPr>
              <w:rPr>
                <w:rFonts w:ascii="Times New Roman" w:eastAsia="新細明體" w:hAnsi="Times New Roman" w:cs="Times New Roman"/>
                <w:szCs w:val="24"/>
              </w:rPr>
            </w:pPr>
          </w:p>
        </w:tc>
        <w:tc>
          <w:tcPr>
            <w:tcW w:w="1620" w:type="dxa"/>
            <w:tcBorders>
              <w:left w:val="single" w:sz="2" w:space="0" w:color="auto"/>
              <w:right w:val="single" w:sz="12" w:space="0" w:color="auto"/>
            </w:tcBorders>
            <w:vAlign w:val="center"/>
          </w:tcPr>
          <w:p w14:paraId="29854FA9" w14:textId="77777777" w:rsidR="00FB0177" w:rsidRPr="00FB0177" w:rsidRDefault="00FB0177" w:rsidP="00FB0177">
            <w:pPr>
              <w:rPr>
                <w:rFonts w:ascii="Times New Roman" w:eastAsia="新細明體" w:hAnsi="Times New Roman" w:cs="Times New Roman"/>
                <w:szCs w:val="24"/>
              </w:rPr>
            </w:pPr>
          </w:p>
        </w:tc>
      </w:tr>
      <w:tr w:rsidR="00FB0177" w:rsidRPr="00FB0177" w14:paraId="5AC30087" w14:textId="77777777" w:rsidTr="00FB0177">
        <w:trPr>
          <w:trHeight w:hRule="exact" w:val="680"/>
          <w:jc w:val="center"/>
        </w:trPr>
        <w:tc>
          <w:tcPr>
            <w:tcW w:w="1548" w:type="dxa"/>
            <w:tcBorders>
              <w:left w:val="single" w:sz="12" w:space="0" w:color="auto"/>
            </w:tcBorders>
            <w:vAlign w:val="center"/>
          </w:tcPr>
          <w:p w14:paraId="1752BE79" w14:textId="77777777" w:rsidR="00FB0177" w:rsidRPr="00FB0177" w:rsidRDefault="00FB0177" w:rsidP="00FB0177">
            <w:pPr>
              <w:rPr>
                <w:rFonts w:ascii="Times New Roman" w:eastAsia="新細明體" w:hAnsi="Times New Roman" w:cs="Times New Roman"/>
                <w:szCs w:val="24"/>
              </w:rPr>
            </w:pPr>
          </w:p>
        </w:tc>
        <w:tc>
          <w:tcPr>
            <w:tcW w:w="1620" w:type="dxa"/>
            <w:vAlign w:val="center"/>
          </w:tcPr>
          <w:p w14:paraId="5C61ECD1" w14:textId="77777777" w:rsidR="00FB0177" w:rsidRPr="00FB0177" w:rsidRDefault="00FB0177" w:rsidP="00FB0177">
            <w:pPr>
              <w:rPr>
                <w:rFonts w:ascii="Times New Roman" w:eastAsia="新細明體" w:hAnsi="Times New Roman" w:cs="Times New Roman"/>
                <w:szCs w:val="24"/>
              </w:rPr>
            </w:pPr>
          </w:p>
        </w:tc>
        <w:tc>
          <w:tcPr>
            <w:tcW w:w="1732" w:type="dxa"/>
            <w:vAlign w:val="center"/>
          </w:tcPr>
          <w:p w14:paraId="33C6E4FE" w14:textId="77777777" w:rsidR="00FB0177" w:rsidRPr="00FB0177" w:rsidRDefault="00FB0177" w:rsidP="00FB0177">
            <w:pPr>
              <w:rPr>
                <w:rFonts w:ascii="Times New Roman" w:eastAsia="新細明體" w:hAnsi="Times New Roman" w:cs="Times New Roman"/>
                <w:szCs w:val="24"/>
              </w:rPr>
            </w:pPr>
          </w:p>
        </w:tc>
        <w:tc>
          <w:tcPr>
            <w:tcW w:w="1688" w:type="dxa"/>
            <w:vAlign w:val="center"/>
          </w:tcPr>
          <w:p w14:paraId="704BC0A8"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252AEBD0"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7AA54AEC" w14:textId="77777777" w:rsidR="00FB0177" w:rsidRPr="00FB0177" w:rsidRDefault="00FB0177" w:rsidP="00FB0177">
            <w:pPr>
              <w:rPr>
                <w:rFonts w:ascii="Times New Roman" w:eastAsia="新細明體" w:hAnsi="Times New Roman" w:cs="Times New Roman"/>
                <w:szCs w:val="24"/>
              </w:rPr>
            </w:pPr>
          </w:p>
        </w:tc>
        <w:tc>
          <w:tcPr>
            <w:tcW w:w="1800" w:type="dxa"/>
            <w:tcBorders>
              <w:right w:val="single" w:sz="2" w:space="0" w:color="auto"/>
            </w:tcBorders>
            <w:vAlign w:val="center"/>
          </w:tcPr>
          <w:p w14:paraId="32384110" w14:textId="77777777" w:rsidR="00FB0177" w:rsidRPr="00FB0177" w:rsidRDefault="00FB0177" w:rsidP="00FB0177">
            <w:pPr>
              <w:rPr>
                <w:rFonts w:ascii="Times New Roman" w:eastAsia="新細明體" w:hAnsi="Times New Roman" w:cs="Times New Roman"/>
                <w:szCs w:val="24"/>
              </w:rPr>
            </w:pPr>
          </w:p>
        </w:tc>
        <w:tc>
          <w:tcPr>
            <w:tcW w:w="1088" w:type="dxa"/>
            <w:tcBorders>
              <w:left w:val="single" w:sz="2" w:space="0" w:color="auto"/>
            </w:tcBorders>
            <w:vAlign w:val="center"/>
          </w:tcPr>
          <w:p w14:paraId="3324CA12" w14:textId="77777777" w:rsidR="00FB0177" w:rsidRPr="00FB0177" w:rsidRDefault="00FB0177" w:rsidP="00FB0177">
            <w:pPr>
              <w:rPr>
                <w:rFonts w:ascii="Times New Roman" w:eastAsia="新細明體" w:hAnsi="Times New Roman" w:cs="Times New Roman"/>
                <w:szCs w:val="24"/>
              </w:rPr>
            </w:pPr>
          </w:p>
        </w:tc>
        <w:tc>
          <w:tcPr>
            <w:tcW w:w="1088" w:type="dxa"/>
            <w:vAlign w:val="center"/>
          </w:tcPr>
          <w:p w14:paraId="2568E46A" w14:textId="77777777" w:rsidR="00FB0177" w:rsidRPr="00FB0177" w:rsidRDefault="00FB0177" w:rsidP="00FB0177">
            <w:pPr>
              <w:rPr>
                <w:rFonts w:ascii="Times New Roman" w:eastAsia="新細明體" w:hAnsi="Times New Roman" w:cs="Times New Roman"/>
                <w:szCs w:val="24"/>
              </w:rPr>
            </w:pPr>
          </w:p>
        </w:tc>
        <w:tc>
          <w:tcPr>
            <w:tcW w:w="1424" w:type="dxa"/>
            <w:tcBorders>
              <w:right w:val="single" w:sz="2" w:space="0" w:color="auto"/>
            </w:tcBorders>
            <w:vAlign w:val="center"/>
          </w:tcPr>
          <w:p w14:paraId="440F821C" w14:textId="77777777" w:rsidR="00FB0177" w:rsidRPr="00FB0177" w:rsidRDefault="00FB0177" w:rsidP="00FB0177">
            <w:pPr>
              <w:rPr>
                <w:rFonts w:ascii="Times New Roman" w:eastAsia="新細明體" w:hAnsi="Times New Roman" w:cs="Times New Roman"/>
                <w:szCs w:val="24"/>
              </w:rPr>
            </w:pPr>
          </w:p>
        </w:tc>
        <w:tc>
          <w:tcPr>
            <w:tcW w:w="1620" w:type="dxa"/>
            <w:tcBorders>
              <w:left w:val="single" w:sz="2" w:space="0" w:color="auto"/>
              <w:right w:val="single" w:sz="12" w:space="0" w:color="auto"/>
            </w:tcBorders>
            <w:vAlign w:val="center"/>
          </w:tcPr>
          <w:p w14:paraId="21FF5094" w14:textId="77777777" w:rsidR="00FB0177" w:rsidRPr="00FB0177" w:rsidRDefault="00FB0177" w:rsidP="00FB0177">
            <w:pPr>
              <w:rPr>
                <w:rFonts w:ascii="Times New Roman" w:eastAsia="新細明體" w:hAnsi="Times New Roman" w:cs="Times New Roman"/>
                <w:szCs w:val="24"/>
              </w:rPr>
            </w:pPr>
          </w:p>
        </w:tc>
      </w:tr>
      <w:tr w:rsidR="00FB0177" w:rsidRPr="00FB0177" w14:paraId="3C03C64C" w14:textId="77777777" w:rsidTr="00FB0177">
        <w:trPr>
          <w:trHeight w:hRule="exact" w:val="680"/>
          <w:jc w:val="center"/>
        </w:trPr>
        <w:tc>
          <w:tcPr>
            <w:tcW w:w="1548" w:type="dxa"/>
            <w:tcBorders>
              <w:left w:val="single" w:sz="12" w:space="0" w:color="auto"/>
            </w:tcBorders>
            <w:vAlign w:val="center"/>
          </w:tcPr>
          <w:p w14:paraId="05F80ED1" w14:textId="77777777" w:rsidR="00FB0177" w:rsidRPr="00FB0177" w:rsidRDefault="00FB0177" w:rsidP="00FB0177">
            <w:pPr>
              <w:rPr>
                <w:rFonts w:ascii="Times New Roman" w:eastAsia="新細明體" w:hAnsi="Times New Roman" w:cs="Times New Roman"/>
                <w:szCs w:val="24"/>
              </w:rPr>
            </w:pPr>
          </w:p>
        </w:tc>
        <w:tc>
          <w:tcPr>
            <w:tcW w:w="1620" w:type="dxa"/>
            <w:vAlign w:val="center"/>
          </w:tcPr>
          <w:p w14:paraId="185D1E40" w14:textId="77777777" w:rsidR="00FB0177" w:rsidRPr="00FB0177" w:rsidRDefault="00FB0177" w:rsidP="00FB0177">
            <w:pPr>
              <w:rPr>
                <w:rFonts w:ascii="Times New Roman" w:eastAsia="新細明體" w:hAnsi="Times New Roman" w:cs="Times New Roman"/>
                <w:szCs w:val="24"/>
              </w:rPr>
            </w:pPr>
          </w:p>
        </w:tc>
        <w:tc>
          <w:tcPr>
            <w:tcW w:w="1732" w:type="dxa"/>
            <w:vAlign w:val="center"/>
          </w:tcPr>
          <w:p w14:paraId="475E4B2D" w14:textId="77777777" w:rsidR="00FB0177" w:rsidRPr="00FB0177" w:rsidRDefault="00FB0177" w:rsidP="00FB0177">
            <w:pPr>
              <w:rPr>
                <w:rFonts w:ascii="Times New Roman" w:eastAsia="新細明體" w:hAnsi="Times New Roman" w:cs="Times New Roman"/>
                <w:szCs w:val="24"/>
              </w:rPr>
            </w:pPr>
          </w:p>
        </w:tc>
        <w:tc>
          <w:tcPr>
            <w:tcW w:w="1688" w:type="dxa"/>
            <w:vAlign w:val="center"/>
          </w:tcPr>
          <w:p w14:paraId="0776D398"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74A02450"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3E9E16CF" w14:textId="77777777" w:rsidR="00FB0177" w:rsidRPr="00FB0177" w:rsidRDefault="00FB0177" w:rsidP="00FB0177">
            <w:pPr>
              <w:rPr>
                <w:rFonts w:ascii="Times New Roman" w:eastAsia="新細明體" w:hAnsi="Times New Roman" w:cs="Times New Roman"/>
                <w:szCs w:val="24"/>
              </w:rPr>
            </w:pPr>
          </w:p>
        </w:tc>
        <w:tc>
          <w:tcPr>
            <w:tcW w:w="1800" w:type="dxa"/>
            <w:tcBorders>
              <w:right w:val="single" w:sz="2" w:space="0" w:color="auto"/>
            </w:tcBorders>
            <w:vAlign w:val="center"/>
          </w:tcPr>
          <w:p w14:paraId="51DDE5E1" w14:textId="77777777" w:rsidR="00FB0177" w:rsidRPr="00FB0177" w:rsidRDefault="00FB0177" w:rsidP="00FB0177">
            <w:pPr>
              <w:rPr>
                <w:rFonts w:ascii="Times New Roman" w:eastAsia="新細明體" w:hAnsi="Times New Roman" w:cs="Times New Roman"/>
                <w:szCs w:val="24"/>
              </w:rPr>
            </w:pPr>
          </w:p>
        </w:tc>
        <w:tc>
          <w:tcPr>
            <w:tcW w:w="1088" w:type="dxa"/>
            <w:tcBorders>
              <w:left w:val="single" w:sz="2" w:space="0" w:color="auto"/>
            </w:tcBorders>
            <w:vAlign w:val="center"/>
          </w:tcPr>
          <w:p w14:paraId="48C8CB0B" w14:textId="77777777" w:rsidR="00FB0177" w:rsidRPr="00FB0177" w:rsidRDefault="00FB0177" w:rsidP="00FB0177">
            <w:pPr>
              <w:rPr>
                <w:rFonts w:ascii="Times New Roman" w:eastAsia="新細明體" w:hAnsi="Times New Roman" w:cs="Times New Roman"/>
                <w:szCs w:val="24"/>
              </w:rPr>
            </w:pPr>
          </w:p>
        </w:tc>
        <w:tc>
          <w:tcPr>
            <w:tcW w:w="1088" w:type="dxa"/>
            <w:vAlign w:val="center"/>
          </w:tcPr>
          <w:p w14:paraId="5A224AD3" w14:textId="77777777" w:rsidR="00FB0177" w:rsidRPr="00FB0177" w:rsidRDefault="00FB0177" w:rsidP="00FB0177">
            <w:pPr>
              <w:rPr>
                <w:rFonts w:ascii="Times New Roman" w:eastAsia="新細明體" w:hAnsi="Times New Roman" w:cs="Times New Roman"/>
                <w:szCs w:val="24"/>
              </w:rPr>
            </w:pPr>
          </w:p>
        </w:tc>
        <w:tc>
          <w:tcPr>
            <w:tcW w:w="1424" w:type="dxa"/>
            <w:tcBorders>
              <w:right w:val="single" w:sz="2" w:space="0" w:color="auto"/>
            </w:tcBorders>
            <w:vAlign w:val="center"/>
          </w:tcPr>
          <w:p w14:paraId="709D54B8" w14:textId="77777777" w:rsidR="00FB0177" w:rsidRPr="00FB0177" w:rsidRDefault="00FB0177" w:rsidP="00FB0177">
            <w:pPr>
              <w:rPr>
                <w:rFonts w:ascii="Times New Roman" w:eastAsia="新細明體" w:hAnsi="Times New Roman" w:cs="Times New Roman"/>
                <w:szCs w:val="24"/>
              </w:rPr>
            </w:pPr>
          </w:p>
        </w:tc>
        <w:tc>
          <w:tcPr>
            <w:tcW w:w="1620" w:type="dxa"/>
            <w:tcBorders>
              <w:left w:val="single" w:sz="2" w:space="0" w:color="auto"/>
              <w:right w:val="single" w:sz="12" w:space="0" w:color="auto"/>
            </w:tcBorders>
            <w:vAlign w:val="center"/>
          </w:tcPr>
          <w:p w14:paraId="5EC80F67" w14:textId="77777777" w:rsidR="00FB0177" w:rsidRPr="00FB0177" w:rsidRDefault="00FB0177" w:rsidP="00FB0177">
            <w:pPr>
              <w:rPr>
                <w:rFonts w:ascii="Times New Roman" w:eastAsia="新細明體" w:hAnsi="Times New Roman" w:cs="Times New Roman"/>
                <w:szCs w:val="24"/>
              </w:rPr>
            </w:pPr>
          </w:p>
        </w:tc>
      </w:tr>
      <w:tr w:rsidR="00FB0177" w:rsidRPr="00FB0177" w14:paraId="2224F62C" w14:textId="77777777" w:rsidTr="00FB0177">
        <w:trPr>
          <w:trHeight w:hRule="exact" w:val="680"/>
          <w:jc w:val="center"/>
        </w:trPr>
        <w:tc>
          <w:tcPr>
            <w:tcW w:w="1548" w:type="dxa"/>
            <w:tcBorders>
              <w:left w:val="single" w:sz="12" w:space="0" w:color="auto"/>
            </w:tcBorders>
            <w:vAlign w:val="center"/>
          </w:tcPr>
          <w:p w14:paraId="77DB3051" w14:textId="77777777" w:rsidR="00FB0177" w:rsidRPr="00FB0177" w:rsidRDefault="00FB0177" w:rsidP="00FB0177">
            <w:pPr>
              <w:rPr>
                <w:rFonts w:ascii="Times New Roman" w:eastAsia="新細明體" w:hAnsi="Times New Roman" w:cs="Times New Roman"/>
                <w:szCs w:val="24"/>
              </w:rPr>
            </w:pPr>
          </w:p>
        </w:tc>
        <w:tc>
          <w:tcPr>
            <w:tcW w:w="1620" w:type="dxa"/>
            <w:vAlign w:val="center"/>
          </w:tcPr>
          <w:p w14:paraId="2ED9840B" w14:textId="77777777" w:rsidR="00FB0177" w:rsidRPr="00FB0177" w:rsidRDefault="00FB0177" w:rsidP="00FB0177">
            <w:pPr>
              <w:rPr>
                <w:rFonts w:ascii="Times New Roman" w:eastAsia="新細明體" w:hAnsi="Times New Roman" w:cs="Times New Roman"/>
                <w:szCs w:val="24"/>
              </w:rPr>
            </w:pPr>
          </w:p>
        </w:tc>
        <w:tc>
          <w:tcPr>
            <w:tcW w:w="1732" w:type="dxa"/>
            <w:vAlign w:val="center"/>
          </w:tcPr>
          <w:p w14:paraId="69AB7422" w14:textId="77777777" w:rsidR="00FB0177" w:rsidRPr="00FB0177" w:rsidRDefault="00FB0177" w:rsidP="00FB0177">
            <w:pPr>
              <w:rPr>
                <w:rFonts w:ascii="Times New Roman" w:eastAsia="新細明體" w:hAnsi="Times New Roman" w:cs="Times New Roman"/>
                <w:szCs w:val="24"/>
              </w:rPr>
            </w:pPr>
          </w:p>
        </w:tc>
        <w:tc>
          <w:tcPr>
            <w:tcW w:w="1688" w:type="dxa"/>
            <w:vAlign w:val="center"/>
          </w:tcPr>
          <w:p w14:paraId="719329E5"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35BB2576"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6798EFAA" w14:textId="77777777" w:rsidR="00FB0177" w:rsidRPr="00FB0177" w:rsidRDefault="00FB0177" w:rsidP="00FB0177">
            <w:pPr>
              <w:rPr>
                <w:rFonts w:ascii="Times New Roman" w:eastAsia="新細明體" w:hAnsi="Times New Roman" w:cs="Times New Roman"/>
                <w:szCs w:val="24"/>
              </w:rPr>
            </w:pPr>
          </w:p>
        </w:tc>
        <w:tc>
          <w:tcPr>
            <w:tcW w:w="1800" w:type="dxa"/>
            <w:tcBorders>
              <w:right w:val="single" w:sz="2" w:space="0" w:color="auto"/>
            </w:tcBorders>
            <w:vAlign w:val="center"/>
          </w:tcPr>
          <w:p w14:paraId="712F37C1" w14:textId="77777777" w:rsidR="00FB0177" w:rsidRPr="00FB0177" w:rsidRDefault="00FB0177" w:rsidP="00FB0177">
            <w:pPr>
              <w:rPr>
                <w:rFonts w:ascii="Times New Roman" w:eastAsia="新細明體" w:hAnsi="Times New Roman" w:cs="Times New Roman"/>
                <w:szCs w:val="24"/>
              </w:rPr>
            </w:pPr>
          </w:p>
        </w:tc>
        <w:tc>
          <w:tcPr>
            <w:tcW w:w="1088" w:type="dxa"/>
            <w:tcBorders>
              <w:left w:val="single" w:sz="2" w:space="0" w:color="auto"/>
            </w:tcBorders>
            <w:vAlign w:val="center"/>
          </w:tcPr>
          <w:p w14:paraId="3B7ACFA4" w14:textId="77777777" w:rsidR="00FB0177" w:rsidRPr="00FB0177" w:rsidRDefault="00FB0177" w:rsidP="00FB0177">
            <w:pPr>
              <w:rPr>
                <w:rFonts w:ascii="Times New Roman" w:eastAsia="新細明體" w:hAnsi="Times New Roman" w:cs="Times New Roman"/>
                <w:szCs w:val="24"/>
              </w:rPr>
            </w:pPr>
          </w:p>
        </w:tc>
        <w:tc>
          <w:tcPr>
            <w:tcW w:w="1088" w:type="dxa"/>
            <w:vAlign w:val="center"/>
          </w:tcPr>
          <w:p w14:paraId="717C8909" w14:textId="77777777" w:rsidR="00FB0177" w:rsidRPr="00FB0177" w:rsidRDefault="00FB0177" w:rsidP="00FB0177">
            <w:pPr>
              <w:rPr>
                <w:rFonts w:ascii="Times New Roman" w:eastAsia="新細明體" w:hAnsi="Times New Roman" w:cs="Times New Roman"/>
                <w:szCs w:val="24"/>
              </w:rPr>
            </w:pPr>
          </w:p>
        </w:tc>
        <w:tc>
          <w:tcPr>
            <w:tcW w:w="1424" w:type="dxa"/>
            <w:tcBorders>
              <w:right w:val="single" w:sz="2" w:space="0" w:color="auto"/>
            </w:tcBorders>
            <w:vAlign w:val="center"/>
          </w:tcPr>
          <w:p w14:paraId="51A222E4" w14:textId="77777777" w:rsidR="00FB0177" w:rsidRPr="00FB0177" w:rsidRDefault="00FB0177" w:rsidP="00FB0177">
            <w:pPr>
              <w:rPr>
                <w:rFonts w:ascii="Times New Roman" w:eastAsia="新細明體" w:hAnsi="Times New Roman" w:cs="Times New Roman"/>
                <w:szCs w:val="24"/>
              </w:rPr>
            </w:pPr>
          </w:p>
        </w:tc>
        <w:tc>
          <w:tcPr>
            <w:tcW w:w="1620" w:type="dxa"/>
            <w:tcBorders>
              <w:left w:val="single" w:sz="2" w:space="0" w:color="auto"/>
              <w:right w:val="single" w:sz="12" w:space="0" w:color="auto"/>
            </w:tcBorders>
            <w:vAlign w:val="center"/>
          </w:tcPr>
          <w:p w14:paraId="54217226" w14:textId="77777777" w:rsidR="00FB0177" w:rsidRPr="00FB0177" w:rsidRDefault="00FB0177" w:rsidP="00FB0177">
            <w:pPr>
              <w:rPr>
                <w:rFonts w:ascii="Times New Roman" w:eastAsia="新細明體" w:hAnsi="Times New Roman" w:cs="Times New Roman"/>
                <w:szCs w:val="24"/>
              </w:rPr>
            </w:pPr>
          </w:p>
        </w:tc>
      </w:tr>
      <w:tr w:rsidR="00FB0177" w:rsidRPr="00FB0177" w14:paraId="0A8ABB00" w14:textId="77777777" w:rsidTr="00FB0177">
        <w:trPr>
          <w:trHeight w:hRule="exact" w:val="680"/>
          <w:jc w:val="center"/>
        </w:trPr>
        <w:tc>
          <w:tcPr>
            <w:tcW w:w="1548" w:type="dxa"/>
            <w:tcBorders>
              <w:left w:val="single" w:sz="12" w:space="0" w:color="auto"/>
            </w:tcBorders>
            <w:vAlign w:val="center"/>
          </w:tcPr>
          <w:p w14:paraId="7F04ABB4" w14:textId="77777777" w:rsidR="00FB0177" w:rsidRPr="00FB0177" w:rsidRDefault="00FB0177" w:rsidP="00FB0177">
            <w:pPr>
              <w:rPr>
                <w:rFonts w:ascii="Times New Roman" w:eastAsia="新細明體" w:hAnsi="Times New Roman" w:cs="Times New Roman"/>
                <w:szCs w:val="24"/>
              </w:rPr>
            </w:pPr>
          </w:p>
        </w:tc>
        <w:tc>
          <w:tcPr>
            <w:tcW w:w="1620" w:type="dxa"/>
            <w:vAlign w:val="center"/>
          </w:tcPr>
          <w:p w14:paraId="713C21A8" w14:textId="77777777" w:rsidR="00FB0177" w:rsidRPr="00FB0177" w:rsidRDefault="00FB0177" w:rsidP="00FB0177">
            <w:pPr>
              <w:rPr>
                <w:rFonts w:ascii="Times New Roman" w:eastAsia="新細明體" w:hAnsi="Times New Roman" w:cs="Times New Roman"/>
                <w:szCs w:val="24"/>
              </w:rPr>
            </w:pPr>
          </w:p>
        </w:tc>
        <w:tc>
          <w:tcPr>
            <w:tcW w:w="1732" w:type="dxa"/>
            <w:vAlign w:val="center"/>
          </w:tcPr>
          <w:p w14:paraId="2AE4213E" w14:textId="77777777" w:rsidR="00FB0177" w:rsidRPr="00FB0177" w:rsidRDefault="00FB0177" w:rsidP="00FB0177">
            <w:pPr>
              <w:rPr>
                <w:rFonts w:ascii="Times New Roman" w:eastAsia="新細明體" w:hAnsi="Times New Roman" w:cs="Times New Roman"/>
                <w:szCs w:val="24"/>
              </w:rPr>
            </w:pPr>
          </w:p>
        </w:tc>
        <w:tc>
          <w:tcPr>
            <w:tcW w:w="1688" w:type="dxa"/>
            <w:vAlign w:val="center"/>
          </w:tcPr>
          <w:p w14:paraId="0CDC2111"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73ED3EF9" w14:textId="77777777" w:rsidR="00FB0177" w:rsidRPr="00FB0177" w:rsidRDefault="00FB0177" w:rsidP="00FB0177">
            <w:pPr>
              <w:rPr>
                <w:rFonts w:ascii="Times New Roman" w:eastAsia="新細明體" w:hAnsi="Times New Roman" w:cs="Times New Roman"/>
                <w:szCs w:val="24"/>
              </w:rPr>
            </w:pPr>
          </w:p>
        </w:tc>
        <w:tc>
          <w:tcPr>
            <w:tcW w:w="1080" w:type="dxa"/>
            <w:vAlign w:val="center"/>
          </w:tcPr>
          <w:p w14:paraId="6F95C054" w14:textId="77777777" w:rsidR="00FB0177" w:rsidRPr="00FB0177" w:rsidRDefault="00FB0177" w:rsidP="00FB0177">
            <w:pPr>
              <w:rPr>
                <w:rFonts w:ascii="Times New Roman" w:eastAsia="新細明體" w:hAnsi="Times New Roman" w:cs="Times New Roman"/>
                <w:szCs w:val="24"/>
              </w:rPr>
            </w:pPr>
          </w:p>
        </w:tc>
        <w:tc>
          <w:tcPr>
            <w:tcW w:w="1800" w:type="dxa"/>
            <w:tcBorders>
              <w:right w:val="single" w:sz="2" w:space="0" w:color="auto"/>
            </w:tcBorders>
            <w:vAlign w:val="center"/>
          </w:tcPr>
          <w:p w14:paraId="5F0049AE" w14:textId="77777777" w:rsidR="00FB0177" w:rsidRPr="00FB0177" w:rsidRDefault="00FB0177" w:rsidP="00FB0177">
            <w:pPr>
              <w:rPr>
                <w:rFonts w:ascii="Times New Roman" w:eastAsia="新細明體" w:hAnsi="Times New Roman" w:cs="Times New Roman"/>
                <w:szCs w:val="24"/>
              </w:rPr>
            </w:pPr>
          </w:p>
        </w:tc>
        <w:tc>
          <w:tcPr>
            <w:tcW w:w="1088" w:type="dxa"/>
            <w:tcBorders>
              <w:left w:val="single" w:sz="2" w:space="0" w:color="auto"/>
            </w:tcBorders>
            <w:vAlign w:val="center"/>
          </w:tcPr>
          <w:p w14:paraId="29177918" w14:textId="77777777" w:rsidR="00FB0177" w:rsidRPr="00FB0177" w:rsidRDefault="00FB0177" w:rsidP="00FB0177">
            <w:pPr>
              <w:rPr>
                <w:rFonts w:ascii="Times New Roman" w:eastAsia="新細明體" w:hAnsi="Times New Roman" w:cs="Times New Roman"/>
                <w:szCs w:val="24"/>
              </w:rPr>
            </w:pPr>
          </w:p>
        </w:tc>
        <w:tc>
          <w:tcPr>
            <w:tcW w:w="1088" w:type="dxa"/>
            <w:vAlign w:val="center"/>
          </w:tcPr>
          <w:p w14:paraId="048D623E" w14:textId="77777777" w:rsidR="00FB0177" w:rsidRPr="00FB0177" w:rsidRDefault="00FB0177" w:rsidP="00FB0177">
            <w:pPr>
              <w:rPr>
                <w:rFonts w:ascii="Times New Roman" w:eastAsia="新細明體" w:hAnsi="Times New Roman" w:cs="Times New Roman"/>
                <w:szCs w:val="24"/>
              </w:rPr>
            </w:pPr>
          </w:p>
        </w:tc>
        <w:tc>
          <w:tcPr>
            <w:tcW w:w="1424" w:type="dxa"/>
            <w:tcBorders>
              <w:right w:val="single" w:sz="2" w:space="0" w:color="auto"/>
            </w:tcBorders>
            <w:vAlign w:val="center"/>
          </w:tcPr>
          <w:p w14:paraId="3EFE93CE" w14:textId="77777777" w:rsidR="00FB0177" w:rsidRPr="00FB0177" w:rsidRDefault="00FB0177" w:rsidP="00FB0177">
            <w:pPr>
              <w:rPr>
                <w:rFonts w:ascii="Times New Roman" w:eastAsia="新細明體" w:hAnsi="Times New Roman" w:cs="Times New Roman"/>
                <w:szCs w:val="24"/>
              </w:rPr>
            </w:pPr>
          </w:p>
        </w:tc>
        <w:tc>
          <w:tcPr>
            <w:tcW w:w="1620" w:type="dxa"/>
            <w:tcBorders>
              <w:left w:val="single" w:sz="2" w:space="0" w:color="auto"/>
              <w:right w:val="single" w:sz="12" w:space="0" w:color="auto"/>
            </w:tcBorders>
            <w:vAlign w:val="center"/>
          </w:tcPr>
          <w:p w14:paraId="477910EA" w14:textId="77777777" w:rsidR="00FB0177" w:rsidRPr="00FB0177" w:rsidRDefault="00FB0177" w:rsidP="00FB0177">
            <w:pPr>
              <w:rPr>
                <w:rFonts w:ascii="Times New Roman" w:eastAsia="新細明體" w:hAnsi="Times New Roman" w:cs="Times New Roman"/>
                <w:szCs w:val="24"/>
              </w:rPr>
            </w:pPr>
          </w:p>
        </w:tc>
      </w:tr>
    </w:tbl>
    <w:p w14:paraId="0734A840" w14:textId="77777777" w:rsidR="00FB0177" w:rsidRPr="00FB0177" w:rsidRDefault="00FB0177" w:rsidP="00FB0177">
      <w:pPr>
        <w:rPr>
          <w:rFonts w:ascii="標楷體" w:eastAsia="標楷體" w:hAnsi="標楷體" w:cs="Times New Roman"/>
          <w:spacing w:val="10"/>
          <w:szCs w:val="20"/>
        </w:rPr>
      </w:pPr>
      <w:r w:rsidRPr="00FB0177">
        <w:rPr>
          <w:rFonts w:ascii="標楷體" w:eastAsia="標楷體" w:hAnsi="標楷體" w:cs="Times New Roman" w:hint="eastAsia"/>
          <w:szCs w:val="20"/>
        </w:rPr>
        <w:t>1.</w:t>
      </w:r>
      <w:r w:rsidRPr="00FB0177">
        <w:rPr>
          <w:rFonts w:ascii="標楷體" w:eastAsia="標楷體" w:hAnsi="標楷體" w:cs="Times New Roman" w:hint="eastAsia"/>
          <w:spacing w:val="10"/>
          <w:szCs w:val="20"/>
        </w:rPr>
        <w:t xml:space="preserve"> </w:t>
      </w:r>
      <w:r w:rsidRPr="00FB0177">
        <w:rPr>
          <w:rFonts w:ascii="標楷體" w:eastAsia="標楷體" w:hAnsi="標楷體" w:cs="Times New Roman" w:hint="eastAsia"/>
          <w:bCs/>
          <w:spacing w:val="10"/>
          <w:szCs w:val="20"/>
        </w:rPr>
        <w:t>「截留偽造、變造、仿造新臺幣</w:t>
      </w:r>
      <w:proofErr w:type="gramStart"/>
      <w:r w:rsidRPr="00FB0177">
        <w:rPr>
          <w:rFonts w:ascii="標楷體" w:eastAsia="標楷體" w:hAnsi="標楷體" w:cs="Times New Roman" w:hint="eastAsia"/>
          <w:bCs/>
          <w:spacing w:val="10"/>
          <w:szCs w:val="20"/>
        </w:rPr>
        <w:t>券</w:t>
      </w:r>
      <w:proofErr w:type="gramEnd"/>
      <w:r w:rsidRPr="00FB0177">
        <w:rPr>
          <w:rFonts w:ascii="標楷體" w:eastAsia="標楷體" w:hAnsi="標楷體" w:cs="Times New Roman" w:hint="eastAsia"/>
          <w:bCs/>
          <w:spacing w:val="10"/>
          <w:szCs w:val="20"/>
        </w:rPr>
        <w:t>幣通報單」確實填寫</w:t>
      </w:r>
      <w:r w:rsidRPr="00FB0177">
        <w:rPr>
          <w:rFonts w:ascii="標楷體" w:eastAsia="標楷體" w:hAnsi="標楷體" w:cs="Times New Roman" w:hint="eastAsia"/>
          <w:spacing w:val="10"/>
          <w:szCs w:val="20"/>
        </w:rPr>
        <w:t xml:space="preserve">。  </w:t>
      </w:r>
    </w:p>
    <w:p w14:paraId="0A274A0A" w14:textId="77777777" w:rsidR="00FB0177" w:rsidRPr="00FB0177" w:rsidRDefault="00FB0177" w:rsidP="00FB0177">
      <w:pPr>
        <w:rPr>
          <w:rFonts w:ascii="標楷體" w:eastAsia="標楷體" w:hAnsi="標楷體" w:cs="Times New Roman"/>
          <w:spacing w:val="20"/>
          <w:szCs w:val="20"/>
        </w:rPr>
      </w:pPr>
      <w:r w:rsidRPr="00FB0177">
        <w:rPr>
          <w:rFonts w:ascii="標楷體" w:eastAsia="標楷體" w:hAnsi="標楷體" w:cs="Times New Roman" w:hint="eastAsia"/>
          <w:spacing w:val="10"/>
          <w:szCs w:val="20"/>
        </w:rPr>
        <w:t>2.</w:t>
      </w:r>
      <w:r w:rsidRPr="00FB0177">
        <w:rPr>
          <w:rFonts w:ascii="標楷體" w:eastAsia="標楷體" w:hAnsi="標楷體" w:cs="Times New Roman" w:hint="eastAsia"/>
          <w:spacing w:val="20"/>
          <w:szCs w:val="20"/>
        </w:rPr>
        <w:t xml:space="preserve"> </w:t>
      </w:r>
      <w:r w:rsidRPr="00FB0177">
        <w:rPr>
          <w:rFonts w:ascii="標楷體" w:eastAsia="標楷體" w:hAnsi="標楷體" w:cs="Times New Roman" w:hint="eastAsia"/>
          <w:bCs/>
          <w:spacing w:val="20"/>
          <w:szCs w:val="20"/>
        </w:rPr>
        <w:t>得於每月五日前由</w:t>
      </w:r>
      <w:proofErr w:type="gramStart"/>
      <w:r w:rsidRPr="00FB0177">
        <w:rPr>
          <w:rFonts w:ascii="標楷體" w:eastAsia="標楷體" w:hAnsi="標楷體" w:cs="Times New Roman" w:hint="eastAsia"/>
          <w:bCs/>
          <w:spacing w:val="20"/>
          <w:szCs w:val="20"/>
        </w:rPr>
        <w:t>信用部寄送</w:t>
      </w:r>
      <w:proofErr w:type="gramEnd"/>
      <w:r w:rsidRPr="00FB0177">
        <w:rPr>
          <w:rFonts w:ascii="標楷體" w:eastAsia="標楷體" w:hAnsi="標楷體" w:cs="Times New Roman" w:hint="eastAsia"/>
          <w:bCs/>
          <w:spacing w:val="20"/>
          <w:szCs w:val="20"/>
        </w:rPr>
        <w:t>中央銀行發行局，並將相關寄送單據</w:t>
      </w:r>
      <w:proofErr w:type="gramStart"/>
      <w:r w:rsidRPr="00FB0177">
        <w:rPr>
          <w:rFonts w:ascii="標楷體" w:eastAsia="標楷體" w:hAnsi="標楷體" w:cs="Times New Roman" w:hint="eastAsia"/>
          <w:bCs/>
          <w:spacing w:val="20"/>
          <w:szCs w:val="20"/>
        </w:rPr>
        <w:t>併</w:t>
      </w:r>
      <w:proofErr w:type="gramEnd"/>
      <w:r w:rsidRPr="00FB0177">
        <w:rPr>
          <w:rFonts w:ascii="標楷體" w:eastAsia="標楷體" w:hAnsi="標楷體" w:cs="Times New Roman" w:hint="eastAsia"/>
          <w:bCs/>
          <w:spacing w:val="20"/>
          <w:szCs w:val="20"/>
        </w:rPr>
        <w:t>於第一聯留存備查</w:t>
      </w:r>
      <w:r w:rsidRPr="00FB0177">
        <w:rPr>
          <w:rFonts w:ascii="標楷體" w:eastAsia="標楷體" w:hAnsi="標楷體" w:cs="Times New Roman" w:hint="eastAsia"/>
          <w:spacing w:val="20"/>
          <w:szCs w:val="20"/>
        </w:rPr>
        <w:t>。</w:t>
      </w:r>
    </w:p>
    <w:p w14:paraId="20500A3F" w14:textId="77777777" w:rsidR="00FB0177" w:rsidRPr="00FB0177" w:rsidRDefault="00FB0177" w:rsidP="00FB0177">
      <w:pPr>
        <w:spacing w:line="240" w:lineRule="atLeast"/>
        <w:rPr>
          <w:rFonts w:ascii="標楷體" w:eastAsia="標楷體" w:hAnsi="標楷體" w:cs="Times New Roman"/>
          <w:szCs w:val="24"/>
        </w:rPr>
      </w:pPr>
      <w:r w:rsidRPr="00FB0177">
        <w:rPr>
          <w:rFonts w:ascii="標楷體" w:eastAsia="標楷體" w:hAnsi="標楷體" w:cs="Times New Roman" w:hint="eastAsia"/>
          <w:spacing w:val="20"/>
          <w:szCs w:val="20"/>
        </w:rPr>
        <w:t xml:space="preserve">3. </w:t>
      </w:r>
      <w:proofErr w:type="gramStart"/>
      <w:r w:rsidRPr="00FB0177">
        <w:rPr>
          <w:rFonts w:ascii="標楷體" w:eastAsia="標楷體" w:hAnsi="標楷體" w:cs="Times New Roman" w:hint="eastAsia"/>
          <w:spacing w:val="20"/>
          <w:szCs w:val="20"/>
        </w:rPr>
        <w:t>信用部</w:t>
      </w:r>
      <w:r w:rsidRPr="00FB0177">
        <w:rPr>
          <w:rFonts w:ascii="標楷體" w:eastAsia="標楷體" w:hAnsi="標楷體" w:cs="Times New Roman" w:hint="eastAsia"/>
          <w:bCs/>
          <w:spacing w:val="20"/>
          <w:szCs w:val="20"/>
        </w:rPr>
        <w:t>應追蹤</w:t>
      </w:r>
      <w:proofErr w:type="gramEnd"/>
      <w:r w:rsidRPr="00FB0177">
        <w:rPr>
          <w:rFonts w:ascii="標楷體" w:eastAsia="標楷體" w:hAnsi="標楷體" w:cs="Times New Roman" w:hint="eastAsia"/>
          <w:bCs/>
          <w:spacing w:val="20"/>
          <w:szCs w:val="20"/>
        </w:rPr>
        <w:t>中央銀行發行局回執聯單寄送之情形。已取得之回執聯單應</w:t>
      </w:r>
      <w:proofErr w:type="gramStart"/>
      <w:r w:rsidRPr="00FB0177">
        <w:rPr>
          <w:rFonts w:ascii="標楷體" w:eastAsia="標楷體" w:hAnsi="標楷體" w:cs="Times New Roman" w:hint="eastAsia"/>
          <w:bCs/>
          <w:spacing w:val="20"/>
          <w:szCs w:val="20"/>
        </w:rPr>
        <w:t>併</w:t>
      </w:r>
      <w:proofErr w:type="gramEnd"/>
      <w:r w:rsidRPr="00FB0177">
        <w:rPr>
          <w:rFonts w:ascii="標楷體" w:eastAsia="標楷體" w:hAnsi="標楷體" w:cs="Times New Roman" w:hint="eastAsia"/>
          <w:bCs/>
          <w:spacing w:val="20"/>
          <w:szCs w:val="20"/>
        </w:rPr>
        <w:t>於留存之第一聯存查</w:t>
      </w:r>
      <w:r w:rsidRPr="00FB0177">
        <w:rPr>
          <w:rFonts w:ascii="標楷體" w:eastAsia="標楷體" w:hAnsi="標楷體" w:cs="Times New Roman" w:hint="eastAsia"/>
          <w:spacing w:val="20"/>
          <w:szCs w:val="20"/>
        </w:rPr>
        <w:t>。</w:t>
      </w:r>
    </w:p>
    <w:p w14:paraId="39A5D799" w14:textId="77777777" w:rsidR="00FB0177" w:rsidRDefault="00FB0177">
      <w:pPr>
        <w:rPr>
          <w:rFonts w:ascii="標楷體" w:eastAsia="標楷體" w:hAnsi="標楷體"/>
          <w:color w:val="000000" w:themeColor="text1"/>
          <w:szCs w:val="24"/>
        </w:rPr>
      </w:pPr>
    </w:p>
    <w:p w14:paraId="2A4CD1B7" w14:textId="77777777" w:rsidR="00FB0177" w:rsidRDefault="00FB0177">
      <w:pPr>
        <w:rPr>
          <w:rFonts w:ascii="標楷體" w:eastAsia="標楷體" w:hAnsi="標楷體"/>
          <w:color w:val="000000" w:themeColor="text1"/>
          <w:szCs w:val="24"/>
        </w:rPr>
        <w:sectPr w:rsidR="00FB0177" w:rsidSect="000B30B4">
          <w:footerReference w:type="default" r:id="rId35"/>
          <w:pgSz w:w="16838" w:h="11906" w:orient="landscape"/>
          <w:pgMar w:top="1134" w:right="1134" w:bottom="1134" w:left="1134" w:header="851" w:footer="284" w:gutter="0"/>
          <w:pgNumType w:chapSep="period"/>
          <w:cols w:space="425"/>
          <w:docGrid w:type="lines" w:linePitch="360"/>
        </w:sectPr>
      </w:pPr>
    </w:p>
    <w:p w14:paraId="601617BF" w14:textId="77777777" w:rsidR="00FB0177" w:rsidRPr="006C01B1" w:rsidRDefault="00FB0177" w:rsidP="00CD2A0F">
      <w:pPr>
        <w:keepNext/>
        <w:numPr>
          <w:ilvl w:val="1"/>
          <w:numId w:val="0"/>
        </w:numPr>
        <w:snapToGrid w:val="0"/>
        <w:spacing w:afterLines="50" w:after="180" w:line="480" w:lineRule="exact"/>
        <w:jc w:val="center"/>
        <w:outlineLvl w:val="1"/>
        <w:rPr>
          <w:rFonts w:ascii="標楷體" w:eastAsia="標楷體" w:hAnsi="標楷體" w:cs="Arial Unicode MS"/>
          <w:b/>
          <w:bCs/>
          <w:sz w:val="32"/>
          <w:szCs w:val="36"/>
        </w:rPr>
      </w:pPr>
      <w:bookmarkStart w:id="118" w:name="_Toc219196964"/>
      <w:r w:rsidRPr="006C01B1">
        <w:rPr>
          <w:rFonts w:ascii="標楷體" w:eastAsia="標楷體" w:hAnsi="標楷體" w:cs="Arial Unicode MS" w:hint="eastAsia"/>
          <w:b/>
          <w:bCs/>
          <w:sz w:val="32"/>
          <w:szCs w:val="36"/>
        </w:rPr>
        <w:lastRenderedPageBreak/>
        <w:t>汐止區農會信用部持有有價證券作業準則</w:t>
      </w:r>
      <w:bookmarkEnd w:id="118"/>
    </w:p>
    <w:p w14:paraId="4A99D20D" w14:textId="77777777" w:rsidR="0067471D" w:rsidRDefault="00FB0177" w:rsidP="00FB0177">
      <w:pPr>
        <w:spacing w:line="200" w:lineRule="exact"/>
        <w:rPr>
          <w:rFonts w:ascii="標楷體" w:eastAsia="標楷體" w:hAnsi="標楷體" w:cs="Times New Roman"/>
          <w:bCs/>
          <w:sz w:val="20"/>
          <w:szCs w:val="20"/>
        </w:rPr>
      </w:pPr>
      <w:r w:rsidRPr="00FB0177">
        <w:rPr>
          <w:rFonts w:ascii="標楷體" w:eastAsia="標楷體" w:hAnsi="標楷體" w:cs="Times New Roman" w:hint="eastAsia"/>
          <w:bCs/>
          <w:sz w:val="20"/>
          <w:szCs w:val="20"/>
        </w:rPr>
        <w:t xml:space="preserve">                                                           </w:t>
      </w:r>
      <w:r>
        <w:rPr>
          <w:rFonts w:ascii="標楷體" w:eastAsia="標楷體" w:hAnsi="標楷體" w:cs="Times New Roman" w:hint="eastAsia"/>
          <w:bCs/>
          <w:sz w:val="20"/>
          <w:szCs w:val="20"/>
        </w:rPr>
        <w:t xml:space="preserve">   </w:t>
      </w:r>
    </w:p>
    <w:p w14:paraId="0A1C2A7F" w14:textId="77777777" w:rsidR="00FB0177" w:rsidRPr="00FB0177" w:rsidRDefault="0067471D" w:rsidP="00FB0177">
      <w:pPr>
        <w:spacing w:line="200" w:lineRule="exact"/>
        <w:rPr>
          <w:rFonts w:ascii="標楷體" w:eastAsia="標楷體" w:hAnsi="標楷體" w:cs="Times New Roman"/>
          <w:bCs/>
          <w:sz w:val="20"/>
          <w:szCs w:val="20"/>
        </w:rPr>
      </w:pPr>
      <w:r>
        <w:rPr>
          <w:rFonts w:ascii="標楷體" w:eastAsia="標楷體" w:hAnsi="標楷體" w:cs="Times New Roman" w:hint="eastAsia"/>
          <w:bCs/>
          <w:sz w:val="20"/>
          <w:szCs w:val="20"/>
        </w:rPr>
        <w:t xml:space="preserve">                                                              </w:t>
      </w:r>
      <w:r w:rsidR="00FB0177" w:rsidRPr="00FB0177">
        <w:rPr>
          <w:rFonts w:ascii="標楷體" w:eastAsia="標楷體" w:hAnsi="標楷體" w:cs="Times New Roman" w:hint="eastAsia"/>
          <w:bCs/>
          <w:sz w:val="20"/>
          <w:szCs w:val="20"/>
        </w:rPr>
        <w:t>95.01.18第15屆第 7 次理事會修訂</w:t>
      </w:r>
    </w:p>
    <w:p w14:paraId="75970195" w14:textId="77777777" w:rsidR="00FB0177" w:rsidRPr="00FB0177" w:rsidRDefault="00FB0177" w:rsidP="00FB0177">
      <w:pPr>
        <w:spacing w:line="200" w:lineRule="exact"/>
        <w:rPr>
          <w:rFonts w:ascii="標楷體" w:eastAsia="標楷體" w:hAnsi="標楷體" w:cs="Times New Roman"/>
          <w:bCs/>
          <w:sz w:val="20"/>
          <w:szCs w:val="20"/>
        </w:rPr>
      </w:pPr>
      <w:r w:rsidRPr="00FB0177">
        <w:rPr>
          <w:rFonts w:ascii="標楷體" w:eastAsia="標楷體" w:hAnsi="標楷體" w:cs="Times New Roman" w:hint="eastAsia"/>
          <w:bCs/>
          <w:sz w:val="20"/>
          <w:szCs w:val="20"/>
        </w:rPr>
        <w:t xml:space="preserve">                                                           </w:t>
      </w:r>
      <w:r>
        <w:rPr>
          <w:rFonts w:ascii="標楷體" w:eastAsia="標楷體" w:hAnsi="標楷體" w:cs="Times New Roman" w:hint="eastAsia"/>
          <w:bCs/>
          <w:sz w:val="20"/>
          <w:szCs w:val="20"/>
        </w:rPr>
        <w:t xml:space="preserve">   </w:t>
      </w:r>
      <w:r w:rsidRPr="00FB0177">
        <w:rPr>
          <w:rFonts w:ascii="標楷體" w:eastAsia="標楷體" w:hAnsi="標楷體" w:cs="Times New Roman" w:hint="eastAsia"/>
          <w:bCs/>
          <w:sz w:val="20"/>
          <w:szCs w:val="20"/>
        </w:rPr>
        <w:t>95.03.29第15屆第 8 次理事會修訂</w:t>
      </w:r>
    </w:p>
    <w:p w14:paraId="3D249ADA" w14:textId="77777777" w:rsidR="00FB0177" w:rsidRPr="00FB0177" w:rsidRDefault="00FB0177" w:rsidP="00FB0177">
      <w:pPr>
        <w:spacing w:line="200" w:lineRule="exact"/>
        <w:rPr>
          <w:rFonts w:ascii="標楷體" w:eastAsia="標楷體" w:hAnsi="標楷體" w:cs="Times New Roman"/>
          <w:bCs/>
          <w:sz w:val="20"/>
          <w:szCs w:val="20"/>
        </w:rPr>
      </w:pPr>
      <w:r w:rsidRPr="00FB0177">
        <w:rPr>
          <w:rFonts w:ascii="標楷體" w:eastAsia="標楷體" w:hAnsi="標楷體" w:cs="Times New Roman" w:hint="eastAsia"/>
          <w:bCs/>
          <w:sz w:val="20"/>
          <w:szCs w:val="20"/>
        </w:rPr>
        <w:t xml:space="preserve">                                                          </w:t>
      </w:r>
      <w:r>
        <w:rPr>
          <w:rFonts w:ascii="標楷體" w:eastAsia="標楷體" w:hAnsi="標楷體" w:cs="Times New Roman" w:hint="eastAsia"/>
          <w:bCs/>
          <w:sz w:val="20"/>
          <w:szCs w:val="20"/>
        </w:rPr>
        <w:t xml:space="preserve">   </w:t>
      </w:r>
      <w:r w:rsidRPr="00FB0177">
        <w:rPr>
          <w:rFonts w:ascii="標楷體" w:eastAsia="標楷體" w:hAnsi="標楷體" w:cs="Times New Roman" w:hint="eastAsia"/>
          <w:bCs/>
          <w:sz w:val="20"/>
          <w:szCs w:val="20"/>
        </w:rPr>
        <w:t>102.05.24第17屆第 3 次理事會修訂</w:t>
      </w:r>
    </w:p>
    <w:p w14:paraId="4055826C" w14:textId="77777777" w:rsidR="00FB0177" w:rsidRPr="00FB0177" w:rsidRDefault="00FB0177" w:rsidP="00FB0177">
      <w:pPr>
        <w:spacing w:line="200" w:lineRule="exact"/>
        <w:rPr>
          <w:rFonts w:ascii="標楷體" w:eastAsia="標楷體" w:hAnsi="標楷體" w:cs="Times New Roman"/>
          <w:bCs/>
          <w:sz w:val="20"/>
          <w:szCs w:val="20"/>
        </w:rPr>
      </w:pPr>
      <w:r w:rsidRPr="00FB0177">
        <w:rPr>
          <w:rFonts w:ascii="標楷體" w:eastAsia="標楷體" w:hAnsi="標楷體" w:cs="Times New Roman" w:hint="eastAsia"/>
          <w:bCs/>
          <w:sz w:val="20"/>
          <w:szCs w:val="20"/>
        </w:rPr>
        <w:t xml:space="preserve">                                                          </w:t>
      </w:r>
      <w:r>
        <w:rPr>
          <w:rFonts w:ascii="標楷體" w:eastAsia="標楷體" w:hAnsi="標楷體" w:cs="Times New Roman" w:hint="eastAsia"/>
          <w:bCs/>
          <w:sz w:val="20"/>
          <w:szCs w:val="20"/>
        </w:rPr>
        <w:t xml:space="preserve">   </w:t>
      </w:r>
      <w:r w:rsidRPr="00FB0177">
        <w:rPr>
          <w:rFonts w:ascii="標楷體" w:eastAsia="標楷體" w:hAnsi="標楷體" w:cs="Times New Roman" w:hint="eastAsia"/>
          <w:bCs/>
          <w:sz w:val="20"/>
          <w:szCs w:val="20"/>
        </w:rPr>
        <w:t>102.07.26第17屆第 4 次理事會修訂</w:t>
      </w:r>
    </w:p>
    <w:p w14:paraId="2B795249" w14:textId="77777777" w:rsidR="00FB0177" w:rsidRPr="00FB0177" w:rsidRDefault="00FB0177" w:rsidP="00FB0177">
      <w:pPr>
        <w:spacing w:afterLines="50" w:after="180" w:line="200" w:lineRule="exact"/>
        <w:rPr>
          <w:rFonts w:ascii="標楷體" w:eastAsia="標楷體" w:hAnsi="標楷體" w:cs="Times New Roman"/>
          <w:bCs/>
          <w:sz w:val="20"/>
          <w:szCs w:val="20"/>
        </w:rPr>
      </w:pPr>
      <w:r w:rsidRPr="00FB0177">
        <w:rPr>
          <w:rFonts w:ascii="標楷體" w:eastAsia="標楷體" w:hAnsi="標楷體" w:cs="Times New Roman" w:hint="eastAsia"/>
          <w:bCs/>
          <w:sz w:val="20"/>
          <w:szCs w:val="20"/>
        </w:rPr>
        <w:t xml:space="preserve">                                                          </w:t>
      </w:r>
      <w:r>
        <w:rPr>
          <w:rFonts w:ascii="標楷體" w:eastAsia="標楷體" w:hAnsi="標楷體" w:cs="Times New Roman" w:hint="eastAsia"/>
          <w:bCs/>
          <w:sz w:val="20"/>
          <w:szCs w:val="20"/>
        </w:rPr>
        <w:t xml:space="preserve">   </w:t>
      </w:r>
      <w:r w:rsidRPr="00FB0177">
        <w:rPr>
          <w:rFonts w:ascii="標楷體" w:eastAsia="標楷體" w:hAnsi="標楷體" w:cs="Times New Roman" w:hint="eastAsia"/>
          <w:bCs/>
          <w:sz w:val="20"/>
          <w:szCs w:val="20"/>
        </w:rPr>
        <w:t>104.05.29第17屆第15次理事會修訂</w:t>
      </w:r>
    </w:p>
    <w:p w14:paraId="68568752" w14:textId="77777777" w:rsidR="00FB0177" w:rsidRPr="00FB0177" w:rsidRDefault="00FB0177" w:rsidP="00FB0177">
      <w:pPr>
        <w:spacing w:line="240" w:lineRule="atLeast"/>
        <w:rPr>
          <w:rFonts w:ascii="標楷體" w:eastAsia="標楷體" w:hAnsi="Courier New" w:cs="Times New Roman"/>
          <w:szCs w:val="20"/>
        </w:rPr>
      </w:pPr>
      <w:r w:rsidRPr="00FB0177">
        <w:rPr>
          <w:rFonts w:ascii="標楷體" w:eastAsia="標楷體" w:hAnsi="Courier New" w:cs="Times New Roman" w:hint="eastAsia"/>
          <w:szCs w:val="20"/>
        </w:rPr>
        <w:t>第一條  依據農會漁會信用部各項風險控制比率管理辦法第11條規定辦理。</w:t>
      </w:r>
    </w:p>
    <w:p w14:paraId="5A923598" w14:textId="77777777" w:rsidR="00FB0177" w:rsidRPr="00FB0177" w:rsidRDefault="00FB0177" w:rsidP="00FB0177">
      <w:pPr>
        <w:spacing w:beforeLines="50" w:before="180" w:line="240" w:lineRule="atLeast"/>
        <w:rPr>
          <w:rFonts w:ascii="標楷體" w:eastAsia="標楷體" w:hAnsi="Courier New" w:cs="Times New Roman"/>
          <w:szCs w:val="20"/>
        </w:rPr>
      </w:pPr>
      <w:r w:rsidRPr="00FB0177">
        <w:rPr>
          <w:rFonts w:ascii="標楷體" w:eastAsia="標楷體" w:hAnsi="Courier New" w:cs="Times New Roman" w:hint="eastAsia"/>
          <w:szCs w:val="20"/>
        </w:rPr>
        <w:t>第二條  信用部持有中央銀行流動準備規定之各種有價證券類別如下：</w:t>
      </w:r>
    </w:p>
    <w:p w14:paraId="361EFC22" w14:textId="77777777" w:rsidR="00FB0177" w:rsidRPr="00FB0177" w:rsidRDefault="00FB0177" w:rsidP="00FB0177">
      <w:pPr>
        <w:spacing w:line="240" w:lineRule="atLeast"/>
        <w:ind w:firstLineChars="400" w:firstLine="960"/>
        <w:rPr>
          <w:rFonts w:ascii="標楷體" w:eastAsia="標楷體" w:hAnsi="Courier New" w:cs="Times New Roman"/>
          <w:szCs w:val="20"/>
        </w:rPr>
      </w:pPr>
      <w:r w:rsidRPr="00FB0177">
        <w:rPr>
          <w:rFonts w:ascii="標楷體" w:eastAsia="標楷體" w:hAnsi="Courier New" w:cs="Times New Roman" w:hint="eastAsia"/>
          <w:szCs w:val="20"/>
        </w:rPr>
        <w:t>一、國庫券</w:t>
      </w:r>
    </w:p>
    <w:p w14:paraId="5DBB7E1D" w14:textId="77777777" w:rsidR="00FB0177" w:rsidRPr="00FB0177" w:rsidRDefault="00FB0177" w:rsidP="00FB0177">
      <w:pPr>
        <w:spacing w:line="240" w:lineRule="atLeast"/>
        <w:ind w:firstLineChars="400" w:firstLine="960"/>
        <w:rPr>
          <w:rFonts w:ascii="標楷體" w:eastAsia="標楷體" w:hAnsi="Courier New" w:cs="Times New Roman"/>
          <w:szCs w:val="20"/>
        </w:rPr>
      </w:pPr>
      <w:r w:rsidRPr="00FB0177">
        <w:rPr>
          <w:rFonts w:ascii="標楷體" w:eastAsia="標楷體" w:hAnsi="Courier New" w:cs="Times New Roman" w:hint="eastAsia"/>
          <w:szCs w:val="20"/>
        </w:rPr>
        <w:t>二、可轉讓定期存單</w:t>
      </w:r>
    </w:p>
    <w:p w14:paraId="7CE20F99" w14:textId="77777777" w:rsidR="00FB0177" w:rsidRPr="00FB0177" w:rsidRDefault="00FB0177" w:rsidP="00FB0177">
      <w:pPr>
        <w:spacing w:line="240" w:lineRule="atLeast"/>
        <w:ind w:firstLineChars="400" w:firstLine="960"/>
        <w:rPr>
          <w:rFonts w:ascii="標楷體" w:eastAsia="標楷體" w:hAnsi="Courier New" w:cs="Times New Roman"/>
          <w:szCs w:val="20"/>
        </w:rPr>
      </w:pPr>
      <w:r w:rsidRPr="00FB0177">
        <w:rPr>
          <w:rFonts w:ascii="標楷體" w:eastAsia="標楷體" w:hAnsi="Courier New" w:cs="Times New Roman" w:hint="eastAsia"/>
          <w:szCs w:val="20"/>
        </w:rPr>
        <w:t>三、銀行承兌匯票</w:t>
      </w:r>
    </w:p>
    <w:p w14:paraId="077D6476" w14:textId="77777777" w:rsidR="00FB0177" w:rsidRPr="00FB0177" w:rsidRDefault="00FB0177" w:rsidP="00FB0177">
      <w:pPr>
        <w:spacing w:line="240" w:lineRule="atLeast"/>
        <w:ind w:firstLineChars="400" w:firstLine="960"/>
        <w:rPr>
          <w:rFonts w:ascii="標楷體" w:eastAsia="標楷體" w:hAnsi="Courier New" w:cs="Times New Roman"/>
          <w:szCs w:val="20"/>
        </w:rPr>
      </w:pPr>
      <w:r w:rsidRPr="00FB0177">
        <w:rPr>
          <w:rFonts w:ascii="標楷體" w:eastAsia="標楷體" w:hAnsi="Courier New" w:cs="Times New Roman" w:hint="eastAsia"/>
          <w:szCs w:val="20"/>
        </w:rPr>
        <w:t>四、商業承兌匯票</w:t>
      </w:r>
    </w:p>
    <w:p w14:paraId="7083AA5A" w14:textId="77777777" w:rsidR="00FB0177" w:rsidRPr="00FB0177" w:rsidRDefault="00FB0177" w:rsidP="00FB0177">
      <w:pPr>
        <w:spacing w:line="240" w:lineRule="atLeast"/>
        <w:ind w:firstLineChars="400" w:firstLine="960"/>
        <w:rPr>
          <w:rFonts w:ascii="標楷體" w:eastAsia="標楷體" w:hAnsi="Courier New" w:cs="Times New Roman"/>
          <w:szCs w:val="20"/>
        </w:rPr>
      </w:pPr>
      <w:r w:rsidRPr="00FB0177">
        <w:rPr>
          <w:rFonts w:ascii="標楷體" w:eastAsia="標楷體" w:hAnsi="Courier New" w:cs="Times New Roman" w:hint="eastAsia"/>
          <w:szCs w:val="20"/>
        </w:rPr>
        <w:t>五、商業本票</w:t>
      </w:r>
    </w:p>
    <w:p w14:paraId="062B3456" w14:textId="77777777" w:rsidR="00FB0177" w:rsidRPr="00FB0177" w:rsidRDefault="00FB0177" w:rsidP="00FB0177">
      <w:pPr>
        <w:spacing w:line="240" w:lineRule="atLeast"/>
        <w:ind w:firstLineChars="400" w:firstLine="960"/>
        <w:rPr>
          <w:rFonts w:ascii="標楷體" w:eastAsia="標楷體" w:hAnsi="Courier New" w:cs="Times New Roman"/>
          <w:szCs w:val="20"/>
        </w:rPr>
      </w:pPr>
      <w:r w:rsidRPr="00FB0177">
        <w:rPr>
          <w:rFonts w:ascii="標楷體" w:eastAsia="標楷體" w:hAnsi="Courier New" w:cs="Times New Roman" w:hint="eastAsia"/>
          <w:szCs w:val="20"/>
        </w:rPr>
        <w:t>六、公債</w:t>
      </w:r>
    </w:p>
    <w:p w14:paraId="4283819D" w14:textId="77777777" w:rsidR="00FB0177" w:rsidRPr="00FB0177" w:rsidRDefault="00FB0177" w:rsidP="00FB0177">
      <w:pPr>
        <w:spacing w:line="240" w:lineRule="atLeast"/>
        <w:ind w:firstLineChars="400" w:firstLine="960"/>
        <w:rPr>
          <w:rFonts w:ascii="標楷體" w:eastAsia="標楷體" w:hAnsi="Courier New" w:cs="Times New Roman"/>
          <w:szCs w:val="20"/>
        </w:rPr>
      </w:pPr>
      <w:r w:rsidRPr="00FB0177">
        <w:rPr>
          <w:rFonts w:ascii="標楷體" w:eastAsia="標楷體" w:hAnsi="Courier New" w:cs="Times New Roman" w:hint="eastAsia"/>
          <w:szCs w:val="20"/>
        </w:rPr>
        <w:t>七、公司債（但不得購買可轉換公司債）</w:t>
      </w:r>
    </w:p>
    <w:p w14:paraId="4A102A9E" w14:textId="77777777" w:rsidR="00FB0177" w:rsidRPr="00FB0177" w:rsidRDefault="00FB0177" w:rsidP="00FB0177">
      <w:pPr>
        <w:spacing w:line="240" w:lineRule="atLeast"/>
        <w:ind w:firstLineChars="400" w:firstLine="960"/>
        <w:rPr>
          <w:rFonts w:ascii="標楷體" w:eastAsia="標楷體" w:hAnsi="Courier New" w:cs="Times New Roman"/>
          <w:szCs w:val="20"/>
        </w:rPr>
      </w:pPr>
      <w:r w:rsidRPr="00FB0177">
        <w:rPr>
          <w:rFonts w:ascii="標楷體" w:eastAsia="標楷體" w:hAnsi="Courier New" w:cs="Times New Roman" w:hint="eastAsia"/>
          <w:szCs w:val="20"/>
        </w:rPr>
        <w:t>八、金融債券</w:t>
      </w:r>
    </w:p>
    <w:p w14:paraId="693FCD48" w14:textId="77777777" w:rsidR="00FB0177" w:rsidRPr="00FB0177" w:rsidRDefault="00FB0177" w:rsidP="00FB0177">
      <w:pPr>
        <w:spacing w:line="240" w:lineRule="atLeast"/>
        <w:ind w:firstLineChars="400" w:firstLine="960"/>
        <w:rPr>
          <w:rFonts w:ascii="標楷體" w:eastAsia="標楷體" w:hAnsi="Courier New" w:cs="Times New Roman"/>
          <w:szCs w:val="20"/>
        </w:rPr>
      </w:pPr>
      <w:r w:rsidRPr="00FB0177">
        <w:rPr>
          <w:rFonts w:ascii="標楷體" w:eastAsia="標楷體" w:hAnsi="Courier New" w:cs="Times New Roman" w:hint="eastAsia"/>
          <w:szCs w:val="20"/>
        </w:rPr>
        <w:t>九、其他經中央銀行核准之「流動資產」</w:t>
      </w:r>
    </w:p>
    <w:p w14:paraId="4FB333D9" w14:textId="77777777" w:rsidR="00FB0177" w:rsidRPr="00FB0177" w:rsidRDefault="00FB0177" w:rsidP="00FB0177">
      <w:pPr>
        <w:spacing w:line="240" w:lineRule="atLeast"/>
        <w:ind w:leftChars="400" w:left="960"/>
        <w:rPr>
          <w:rFonts w:ascii="標楷體" w:eastAsia="標楷體" w:hAnsi="Courier New" w:cs="Times New Roman"/>
          <w:szCs w:val="20"/>
        </w:rPr>
      </w:pPr>
      <w:r w:rsidRPr="00FB0177">
        <w:rPr>
          <w:rFonts w:ascii="標楷體" w:eastAsia="標楷體" w:hAnsi="Courier New" w:cs="Times New Roman" w:hint="eastAsia"/>
          <w:szCs w:val="20"/>
        </w:rPr>
        <w:t>前項第三、四、五款，以依票</w:t>
      </w:r>
      <w:proofErr w:type="gramStart"/>
      <w:r w:rsidRPr="00FB0177">
        <w:rPr>
          <w:rFonts w:ascii="標楷體" w:eastAsia="標楷體" w:hAnsi="Courier New" w:cs="Times New Roman" w:hint="eastAsia"/>
          <w:szCs w:val="20"/>
        </w:rPr>
        <w:t>券</w:t>
      </w:r>
      <w:proofErr w:type="gramEnd"/>
      <w:r w:rsidRPr="00FB0177">
        <w:rPr>
          <w:rFonts w:ascii="標楷體" w:eastAsia="標楷體" w:hAnsi="Courier New" w:cs="Times New Roman" w:hint="eastAsia"/>
          <w:szCs w:val="20"/>
        </w:rPr>
        <w:t>金融管理法第四條第一項規定所發行，並以自貨幣市場買入者為限。</w:t>
      </w:r>
    </w:p>
    <w:p w14:paraId="28D8ECDE" w14:textId="77777777" w:rsidR="00FB0177" w:rsidRPr="00FB0177" w:rsidRDefault="00FB0177" w:rsidP="00FB0177">
      <w:pPr>
        <w:spacing w:beforeLines="50" w:before="180" w:line="240" w:lineRule="atLeast"/>
        <w:ind w:left="960" w:hangingChars="400" w:hanging="960"/>
        <w:rPr>
          <w:rFonts w:ascii="標楷體" w:eastAsia="標楷體" w:hAnsi="Courier New" w:cs="Times New Roman"/>
          <w:szCs w:val="20"/>
        </w:rPr>
      </w:pPr>
      <w:r w:rsidRPr="00FB0177">
        <w:rPr>
          <w:rFonts w:ascii="標楷體" w:eastAsia="標楷體" w:hAnsi="Courier New" w:cs="Times New Roman" w:hint="eastAsia"/>
          <w:szCs w:val="20"/>
        </w:rPr>
        <w:t>第三條  信用部持有前條各項非由政府發行之債券及票</w:t>
      </w:r>
      <w:proofErr w:type="gramStart"/>
      <w:r w:rsidRPr="00FB0177">
        <w:rPr>
          <w:rFonts w:ascii="標楷體" w:eastAsia="標楷體" w:hAnsi="Courier New" w:cs="Times New Roman" w:hint="eastAsia"/>
          <w:szCs w:val="20"/>
        </w:rPr>
        <w:t>券</w:t>
      </w:r>
      <w:proofErr w:type="gramEnd"/>
      <w:r w:rsidRPr="00FB0177">
        <w:rPr>
          <w:rFonts w:ascii="標楷體" w:eastAsia="標楷體" w:hAnsi="Courier New" w:cs="Times New Roman" w:hint="eastAsia"/>
          <w:szCs w:val="20"/>
        </w:rPr>
        <w:t>餘額，不得超過收受存款總餘額之百分之十五。</w:t>
      </w:r>
    </w:p>
    <w:p w14:paraId="2503BCBE" w14:textId="77777777" w:rsidR="00FB0177" w:rsidRPr="00FB0177" w:rsidRDefault="00FB0177" w:rsidP="00FB0177">
      <w:pPr>
        <w:spacing w:beforeLines="50" w:before="180" w:line="240" w:lineRule="atLeast"/>
        <w:ind w:left="960" w:hangingChars="400" w:hanging="960"/>
        <w:rPr>
          <w:rFonts w:ascii="標楷體" w:eastAsia="標楷體" w:hAnsi="Courier New" w:cs="Times New Roman"/>
          <w:szCs w:val="20"/>
        </w:rPr>
      </w:pPr>
      <w:r w:rsidRPr="00FB0177">
        <w:rPr>
          <w:rFonts w:ascii="標楷體" w:eastAsia="標楷體" w:hAnsi="Courier New" w:cs="Times New Roman" w:hint="eastAsia"/>
          <w:szCs w:val="20"/>
        </w:rPr>
        <w:t>第四條  信用部持有單一銀行所發行之金融債券及可轉讓定期存單之原始取得成本總餘額，不得超過前一年度信用部決算淨值之百分之十五；持有單一企業所發行之短期票</w:t>
      </w:r>
      <w:proofErr w:type="gramStart"/>
      <w:r w:rsidRPr="00FB0177">
        <w:rPr>
          <w:rFonts w:ascii="標楷體" w:eastAsia="標楷體" w:hAnsi="Courier New" w:cs="Times New Roman" w:hint="eastAsia"/>
          <w:szCs w:val="20"/>
        </w:rPr>
        <w:t>券</w:t>
      </w:r>
      <w:proofErr w:type="gramEnd"/>
      <w:r w:rsidRPr="00FB0177">
        <w:rPr>
          <w:rFonts w:ascii="標楷體" w:eastAsia="標楷體" w:hAnsi="Courier New" w:cs="Times New Roman" w:hint="eastAsia"/>
          <w:szCs w:val="20"/>
        </w:rPr>
        <w:t>及公司債之原始取得成本總餘額，不得超過前一年度信用部決算淨值之百分之十。且不得持有本會信用部負責人擔任董事、監察人或經理人之公司所發行之公司債及短期票</w:t>
      </w:r>
      <w:proofErr w:type="gramStart"/>
      <w:r w:rsidRPr="00FB0177">
        <w:rPr>
          <w:rFonts w:ascii="標楷體" w:eastAsia="標楷體" w:hAnsi="Courier New" w:cs="Times New Roman" w:hint="eastAsia"/>
          <w:szCs w:val="20"/>
        </w:rPr>
        <w:t>券</w:t>
      </w:r>
      <w:proofErr w:type="gramEnd"/>
      <w:r w:rsidRPr="00FB0177">
        <w:rPr>
          <w:rFonts w:ascii="標楷體" w:eastAsia="標楷體" w:hAnsi="Courier New" w:cs="Times New Roman" w:hint="eastAsia"/>
          <w:szCs w:val="20"/>
        </w:rPr>
        <w:t>，但下列情形不在此限：</w:t>
      </w:r>
    </w:p>
    <w:p w14:paraId="1B6C926D" w14:textId="77777777" w:rsidR="00FB0177" w:rsidRPr="00FB0177" w:rsidRDefault="00FB0177" w:rsidP="00FB0177">
      <w:pPr>
        <w:spacing w:line="240" w:lineRule="atLeast"/>
        <w:ind w:left="960" w:hangingChars="400" w:hanging="960"/>
        <w:rPr>
          <w:rFonts w:ascii="標楷體" w:eastAsia="標楷體" w:hAnsi="Courier New" w:cs="Times New Roman"/>
          <w:szCs w:val="20"/>
        </w:rPr>
      </w:pPr>
      <w:r w:rsidRPr="00FB0177">
        <w:rPr>
          <w:rFonts w:ascii="標楷體" w:eastAsia="標楷體" w:hAnsi="Courier New" w:cs="Times New Roman" w:hint="eastAsia"/>
          <w:szCs w:val="20"/>
        </w:rPr>
        <w:t xml:space="preserve">　　　　一、金融債券（含次順位金融債券）。</w:t>
      </w:r>
    </w:p>
    <w:p w14:paraId="2F3A2B6D" w14:textId="77777777" w:rsidR="00FB0177" w:rsidRPr="00FB0177" w:rsidRDefault="00FB0177" w:rsidP="00FB0177">
      <w:pPr>
        <w:spacing w:line="240" w:lineRule="atLeast"/>
        <w:ind w:left="960" w:hangingChars="400" w:hanging="960"/>
        <w:rPr>
          <w:rFonts w:ascii="標楷體" w:eastAsia="標楷體" w:hAnsi="Courier New" w:cs="Times New Roman"/>
          <w:szCs w:val="20"/>
        </w:rPr>
      </w:pPr>
      <w:r w:rsidRPr="00FB0177">
        <w:rPr>
          <w:rFonts w:ascii="標楷體" w:eastAsia="標楷體" w:hAnsi="Courier New" w:cs="Times New Roman" w:hint="eastAsia"/>
          <w:szCs w:val="20"/>
        </w:rPr>
        <w:t xml:space="preserve">　　　　二、經其他銀行保證之公司債。</w:t>
      </w:r>
    </w:p>
    <w:p w14:paraId="65A0C78B" w14:textId="77777777" w:rsidR="00FB0177" w:rsidRPr="00FB0177" w:rsidRDefault="00FB0177" w:rsidP="00FB0177">
      <w:pPr>
        <w:spacing w:line="240" w:lineRule="atLeast"/>
        <w:ind w:left="960" w:hangingChars="400" w:hanging="960"/>
        <w:rPr>
          <w:rFonts w:ascii="標楷體" w:eastAsia="標楷體" w:hAnsi="Courier New" w:cs="Times New Roman"/>
          <w:szCs w:val="20"/>
        </w:rPr>
      </w:pPr>
      <w:r w:rsidRPr="00FB0177">
        <w:rPr>
          <w:rFonts w:ascii="標楷體" w:eastAsia="標楷體" w:hAnsi="Courier New" w:cs="Times New Roman" w:hint="eastAsia"/>
          <w:szCs w:val="20"/>
        </w:rPr>
        <w:t xml:space="preserve">　　　　三、經其他銀行保證或承兌之短期票</w:t>
      </w:r>
      <w:proofErr w:type="gramStart"/>
      <w:r w:rsidRPr="00FB0177">
        <w:rPr>
          <w:rFonts w:ascii="標楷體" w:eastAsia="標楷體" w:hAnsi="Courier New" w:cs="Times New Roman" w:hint="eastAsia"/>
          <w:szCs w:val="20"/>
        </w:rPr>
        <w:t>券</w:t>
      </w:r>
      <w:proofErr w:type="gramEnd"/>
      <w:r w:rsidRPr="00FB0177">
        <w:rPr>
          <w:rFonts w:ascii="標楷體" w:eastAsia="標楷體" w:hAnsi="Courier New" w:cs="Times New Roman" w:hint="eastAsia"/>
          <w:szCs w:val="20"/>
        </w:rPr>
        <w:t>且經其他票券商承銷或買賣者。</w:t>
      </w:r>
    </w:p>
    <w:p w14:paraId="6413FC41" w14:textId="77777777" w:rsidR="00FB0177" w:rsidRPr="00FB0177" w:rsidRDefault="00FB0177" w:rsidP="00FB0177">
      <w:pPr>
        <w:spacing w:line="240" w:lineRule="atLeast"/>
        <w:ind w:left="960" w:hangingChars="400" w:hanging="960"/>
        <w:rPr>
          <w:rFonts w:ascii="標楷體" w:eastAsia="標楷體" w:hAnsi="Courier New" w:cs="Times New Roman"/>
          <w:szCs w:val="20"/>
        </w:rPr>
      </w:pPr>
      <w:r w:rsidRPr="00FB0177">
        <w:rPr>
          <w:rFonts w:ascii="標楷體" w:eastAsia="標楷體" w:hAnsi="Courier New" w:cs="Times New Roman" w:hint="eastAsia"/>
          <w:szCs w:val="20"/>
        </w:rPr>
        <w:t xml:space="preserve">　　　　四、銀行發行之可轉讓定期存單。</w:t>
      </w:r>
    </w:p>
    <w:p w14:paraId="6DC144DE" w14:textId="77777777" w:rsidR="00FB0177" w:rsidRPr="00FB0177" w:rsidRDefault="00FB0177" w:rsidP="00FB0177">
      <w:pPr>
        <w:spacing w:beforeLines="50" w:before="180" w:line="240" w:lineRule="atLeast"/>
        <w:ind w:left="960" w:hangingChars="400" w:hanging="960"/>
        <w:rPr>
          <w:rFonts w:ascii="標楷體" w:eastAsia="標楷體" w:hAnsi="Courier New" w:cs="Times New Roman"/>
          <w:szCs w:val="20"/>
        </w:rPr>
      </w:pPr>
      <w:r w:rsidRPr="00FB0177">
        <w:rPr>
          <w:rFonts w:ascii="標楷體" w:eastAsia="標楷體" w:hAnsi="Courier New" w:cs="Times New Roman" w:hint="eastAsia"/>
          <w:szCs w:val="20"/>
        </w:rPr>
        <w:t>第五條  信用部持有之有價證券，除屬政府或中央銀行發行者外，其餘債券及票</w:t>
      </w:r>
      <w:proofErr w:type="gramStart"/>
      <w:r w:rsidRPr="00FB0177">
        <w:rPr>
          <w:rFonts w:ascii="標楷體" w:eastAsia="標楷體" w:hAnsi="Courier New" w:cs="Times New Roman" w:hint="eastAsia"/>
          <w:szCs w:val="20"/>
        </w:rPr>
        <w:t>券</w:t>
      </w:r>
      <w:proofErr w:type="gramEnd"/>
      <w:r w:rsidRPr="00FB0177">
        <w:rPr>
          <w:rFonts w:ascii="標楷體" w:eastAsia="標楷體" w:hAnsi="Courier New" w:cs="Times New Roman" w:hint="eastAsia"/>
          <w:szCs w:val="20"/>
        </w:rPr>
        <w:t>之信用評等，或該債券及票</w:t>
      </w:r>
      <w:proofErr w:type="gramStart"/>
      <w:r w:rsidRPr="00FB0177">
        <w:rPr>
          <w:rFonts w:ascii="標楷體" w:eastAsia="標楷體" w:hAnsi="Courier New" w:cs="Times New Roman" w:hint="eastAsia"/>
          <w:szCs w:val="20"/>
        </w:rPr>
        <w:t>券</w:t>
      </w:r>
      <w:proofErr w:type="gramEnd"/>
      <w:r w:rsidRPr="00FB0177">
        <w:rPr>
          <w:rFonts w:ascii="標楷體" w:eastAsia="標楷體" w:hAnsi="Courier New" w:cs="Times New Roman" w:hint="eastAsia"/>
          <w:szCs w:val="20"/>
        </w:rPr>
        <w:t>之發行人、保證人或承兌人之信用評等等級應符合下列情形之</w:t>
      </w:r>
      <w:proofErr w:type="gramStart"/>
      <w:r w:rsidRPr="00FB0177">
        <w:rPr>
          <w:rFonts w:ascii="標楷體" w:eastAsia="標楷體" w:hAnsi="Courier New" w:cs="Times New Roman" w:hint="eastAsia"/>
          <w:szCs w:val="20"/>
        </w:rPr>
        <w:t>一</w:t>
      </w:r>
      <w:proofErr w:type="gramEnd"/>
      <w:r w:rsidRPr="00FB0177">
        <w:rPr>
          <w:rFonts w:ascii="標楷體" w:eastAsia="標楷體" w:hAnsi="Courier New" w:cs="Times New Roman" w:hint="eastAsia"/>
          <w:szCs w:val="20"/>
        </w:rPr>
        <w:t>：</w:t>
      </w:r>
    </w:p>
    <w:p w14:paraId="2A7BF123" w14:textId="77777777" w:rsidR="00FB0177" w:rsidRPr="00FB0177" w:rsidRDefault="00FB0177" w:rsidP="00FB0177">
      <w:pPr>
        <w:spacing w:line="240" w:lineRule="atLeast"/>
        <w:ind w:leftChars="400" w:left="1440" w:hangingChars="200" w:hanging="480"/>
        <w:rPr>
          <w:rFonts w:ascii="標楷體" w:eastAsia="標楷體" w:hAnsi="標楷體" w:cs="Times New Roman"/>
          <w:szCs w:val="24"/>
        </w:rPr>
      </w:pPr>
      <w:r w:rsidRPr="00FB0177">
        <w:rPr>
          <w:rFonts w:ascii="標楷體" w:eastAsia="標楷體" w:hAnsi="標楷體" w:cs="Times New Roman" w:hint="eastAsia"/>
          <w:szCs w:val="24"/>
        </w:rPr>
        <w:t>一、</w:t>
      </w:r>
      <w:r w:rsidRPr="00FB0177">
        <w:rPr>
          <w:rFonts w:ascii="標楷體" w:eastAsia="標楷體" w:hAnsi="標楷體" w:cs="Times New Roman"/>
          <w:szCs w:val="24"/>
        </w:rPr>
        <w:t>經標準普爾公司（Standard &amp; Poor's Corporation） 評定，長期債務信用評等達BBB-級以上或短期債務信用評等達A-3級以上。</w:t>
      </w:r>
    </w:p>
    <w:p w14:paraId="6FDE822F" w14:textId="77777777" w:rsidR="00FB0177" w:rsidRPr="00FB0177" w:rsidRDefault="00FB0177" w:rsidP="00FB0177">
      <w:pPr>
        <w:spacing w:line="240" w:lineRule="atLeast"/>
        <w:ind w:leftChars="400" w:left="1440" w:hangingChars="200" w:hanging="480"/>
        <w:rPr>
          <w:rFonts w:ascii="標楷體" w:eastAsia="標楷體" w:hAnsi="標楷體" w:cs="Times New Roman"/>
          <w:szCs w:val="24"/>
        </w:rPr>
      </w:pPr>
      <w:r w:rsidRPr="00FB0177">
        <w:rPr>
          <w:rFonts w:ascii="標楷體" w:eastAsia="標楷體" w:hAnsi="標楷體" w:cs="Times New Roman"/>
          <w:szCs w:val="24"/>
        </w:rPr>
        <w:t>二、經穆迪投資人服務公司（Moody's Investors Service）評定，長期債務信用評等達 Baa3級以上或短期債務信用評等達P-3級以上。</w:t>
      </w:r>
    </w:p>
    <w:p w14:paraId="4635474D" w14:textId="77777777" w:rsidR="0067471D" w:rsidRDefault="0067471D" w:rsidP="00FB0177">
      <w:pPr>
        <w:spacing w:line="240" w:lineRule="atLeast"/>
        <w:ind w:leftChars="400" w:left="1440" w:hangingChars="200" w:hanging="480"/>
        <w:rPr>
          <w:rFonts w:ascii="標楷體" w:eastAsia="標楷體" w:hAnsi="標楷體" w:cs="Times New Roman"/>
          <w:szCs w:val="24"/>
        </w:rPr>
      </w:pPr>
    </w:p>
    <w:p w14:paraId="04FD2320" w14:textId="77777777" w:rsidR="00FB0177" w:rsidRPr="00FB0177" w:rsidRDefault="00FB0177" w:rsidP="00FB0177">
      <w:pPr>
        <w:spacing w:line="240" w:lineRule="atLeast"/>
        <w:ind w:leftChars="400" w:left="1440" w:hangingChars="200" w:hanging="480"/>
        <w:rPr>
          <w:rFonts w:ascii="標楷體" w:eastAsia="標楷體" w:hAnsi="標楷體" w:cs="Times New Roman"/>
          <w:szCs w:val="24"/>
        </w:rPr>
      </w:pPr>
      <w:r w:rsidRPr="00FB0177">
        <w:rPr>
          <w:rFonts w:ascii="標楷體" w:eastAsia="標楷體" w:hAnsi="標楷體" w:cs="Times New Roman"/>
          <w:szCs w:val="24"/>
        </w:rPr>
        <w:lastRenderedPageBreak/>
        <w:t>三、</w:t>
      </w:r>
      <w:proofErr w:type="gramStart"/>
      <w:r w:rsidRPr="00FB0177">
        <w:rPr>
          <w:rFonts w:ascii="標楷體" w:eastAsia="標楷體" w:hAnsi="標楷體" w:cs="Times New Roman"/>
          <w:szCs w:val="24"/>
        </w:rPr>
        <w:t>經惠譽</w:t>
      </w:r>
      <w:proofErr w:type="gramEnd"/>
      <w:r w:rsidRPr="00FB0177">
        <w:rPr>
          <w:rFonts w:ascii="標楷體" w:eastAsia="標楷體" w:hAnsi="標楷體" w:cs="Times New Roman"/>
          <w:szCs w:val="24"/>
        </w:rPr>
        <w:t>公司</w:t>
      </w:r>
      <w:proofErr w:type="gramStart"/>
      <w:r w:rsidRPr="00FB0177">
        <w:rPr>
          <w:rFonts w:ascii="標楷體" w:eastAsia="標楷體" w:hAnsi="標楷體" w:cs="Times New Roman"/>
          <w:szCs w:val="24"/>
        </w:rPr>
        <w:t>（</w:t>
      </w:r>
      <w:proofErr w:type="gramEnd"/>
      <w:r w:rsidRPr="00FB0177">
        <w:rPr>
          <w:rFonts w:ascii="標楷體" w:eastAsia="標楷體" w:hAnsi="標楷體" w:cs="Times New Roman"/>
          <w:szCs w:val="24"/>
        </w:rPr>
        <w:t>Fitch Inc.）評定，長期債務信用評等達BBB-級以上或短期債務信用評等達F3級以上。</w:t>
      </w:r>
    </w:p>
    <w:p w14:paraId="7E394768" w14:textId="77777777" w:rsidR="00FB0177" w:rsidRPr="00FB0177" w:rsidRDefault="00FB0177" w:rsidP="00FB0177">
      <w:pPr>
        <w:spacing w:line="240" w:lineRule="atLeast"/>
        <w:ind w:leftChars="400" w:left="1440" w:hangingChars="200" w:hanging="480"/>
        <w:rPr>
          <w:rFonts w:ascii="標楷體" w:eastAsia="標楷體" w:hAnsi="標楷體" w:cs="Times New Roman"/>
          <w:szCs w:val="24"/>
        </w:rPr>
      </w:pPr>
      <w:r w:rsidRPr="00FB0177">
        <w:rPr>
          <w:rFonts w:ascii="標楷體" w:eastAsia="標楷體" w:hAnsi="標楷體" w:cs="Times New Roman"/>
          <w:szCs w:val="24"/>
        </w:rPr>
        <w:t>四、經中華信用評等股份有限公司評定，長期債務信用評等達</w:t>
      </w:r>
      <w:proofErr w:type="spellStart"/>
      <w:r w:rsidRPr="00FB0177">
        <w:rPr>
          <w:rFonts w:ascii="標楷體" w:eastAsia="標楷體" w:hAnsi="標楷體" w:cs="Times New Roman"/>
          <w:szCs w:val="24"/>
        </w:rPr>
        <w:t>twBBB</w:t>
      </w:r>
      <w:proofErr w:type="spellEnd"/>
      <w:r w:rsidRPr="00FB0177">
        <w:rPr>
          <w:rFonts w:ascii="標楷體" w:eastAsia="標楷體" w:hAnsi="標楷體" w:cs="Times New Roman"/>
          <w:szCs w:val="24"/>
        </w:rPr>
        <w:t>-級以上或短期債務信用評等達twA-3級以上。</w:t>
      </w:r>
    </w:p>
    <w:p w14:paraId="7675573D" w14:textId="77777777" w:rsidR="00FB0177" w:rsidRPr="00FB0177" w:rsidRDefault="00FB0177" w:rsidP="00FB0177">
      <w:pPr>
        <w:spacing w:line="240" w:lineRule="atLeast"/>
        <w:ind w:leftChars="400" w:left="1440" w:hangingChars="200" w:hanging="480"/>
        <w:rPr>
          <w:rFonts w:ascii="標楷體" w:eastAsia="標楷體" w:hAnsi="標楷體" w:cs="Times New Roman"/>
          <w:szCs w:val="24"/>
        </w:rPr>
      </w:pPr>
      <w:r w:rsidRPr="00FB0177">
        <w:rPr>
          <w:rFonts w:ascii="標楷體" w:eastAsia="標楷體" w:hAnsi="標楷體" w:cs="Times New Roman"/>
          <w:szCs w:val="24"/>
        </w:rPr>
        <w:t>五、經</w:t>
      </w:r>
      <w:r w:rsidRPr="00FB0177">
        <w:rPr>
          <w:rFonts w:ascii="標楷體" w:eastAsia="標楷體" w:hAnsi="標楷體" w:cs="Times New Roman" w:hint="eastAsia"/>
          <w:b/>
          <w:szCs w:val="20"/>
          <w:u w:val="single"/>
        </w:rPr>
        <w:t>澳洲</w:t>
      </w:r>
      <w:proofErr w:type="gramStart"/>
      <w:r w:rsidRPr="00FB0177">
        <w:rPr>
          <w:rFonts w:ascii="標楷體" w:eastAsia="標楷體" w:hAnsi="標楷體" w:cs="Times New Roman"/>
          <w:szCs w:val="24"/>
        </w:rPr>
        <w:t>商惠譽國際</w:t>
      </w:r>
      <w:proofErr w:type="gramEnd"/>
      <w:r w:rsidRPr="00FB0177">
        <w:rPr>
          <w:rFonts w:ascii="標楷體" w:eastAsia="標楷體" w:hAnsi="標楷體" w:cs="Times New Roman"/>
          <w:szCs w:val="24"/>
        </w:rPr>
        <w:t>信用評等股份有限公司台灣分公司評定，長期信用評等達BBB-(</w:t>
      </w:r>
      <w:proofErr w:type="spellStart"/>
      <w:r w:rsidRPr="00FB0177">
        <w:rPr>
          <w:rFonts w:ascii="標楷體" w:eastAsia="標楷體" w:hAnsi="標楷體" w:cs="Times New Roman"/>
          <w:szCs w:val="24"/>
        </w:rPr>
        <w:t>twn</w:t>
      </w:r>
      <w:proofErr w:type="spellEnd"/>
      <w:r w:rsidRPr="00FB0177">
        <w:rPr>
          <w:rFonts w:ascii="標楷體" w:eastAsia="標楷體" w:hAnsi="標楷體" w:cs="Times New Roman"/>
          <w:szCs w:val="24"/>
        </w:rPr>
        <w:t>)等級以上或短期信用評等達F3(</w:t>
      </w:r>
      <w:proofErr w:type="spellStart"/>
      <w:r w:rsidRPr="00FB0177">
        <w:rPr>
          <w:rFonts w:ascii="標楷體" w:eastAsia="標楷體" w:hAnsi="標楷體" w:cs="Times New Roman"/>
          <w:szCs w:val="24"/>
        </w:rPr>
        <w:t>twn</w:t>
      </w:r>
      <w:proofErr w:type="spellEnd"/>
      <w:r w:rsidRPr="00FB0177">
        <w:rPr>
          <w:rFonts w:ascii="標楷體" w:eastAsia="標楷體" w:hAnsi="標楷體" w:cs="Times New Roman"/>
          <w:szCs w:val="24"/>
        </w:rPr>
        <w:t>)等級以上。</w:t>
      </w:r>
    </w:p>
    <w:p w14:paraId="0EA0C61C" w14:textId="77777777" w:rsidR="00FB0177" w:rsidRPr="00FB0177" w:rsidRDefault="00FB0177" w:rsidP="00FB0177">
      <w:pPr>
        <w:spacing w:beforeLines="50" w:before="180" w:line="240" w:lineRule="atLeast"/>
        <w:ind w:left="960" w:hangingChars="400" w:hanging="960"/>
        <w:rPr>
          <w:rFonts w:ascii="標楷體" w:eastAsia="標楷體" w:hAnsi="Courier New" w:cs="Times New Roman"/>
          <w:szCs w:val="20"/>
        </w:rPr>
      </w:pPr>
      <w:r w:rsidRPr="00FB0177">
        <w:rPr>
          <w:rFonts w:ascii="標楷體" w:eastAsia="標楷體" w:hAnsi="Courier New" w:cs="Times New Roman" w:hint="eastAsia"/>
          <w:szCs w:val="20"/>
        </w:rPr>
        <w:t>第六條  信用部持有各種有價證券實體</w:t>
      </w:r>
      <w:proofErr w:type="gramStart"/>
      <w:r w:rsidRPr="00FB0177">
        <w:rPr>
          <w:rFonts w:ascii="標楷體" w:eastAsia="標楷體" w:hAnsi="Courier New" w:cs="Times New Roman" w:hint="eastAsia"/>
          <w:szCs w:val="20"/>
        </w:rPr>
        <w:t>券</w:t>
      </w:r>
      <w:proofErr w:type="gramEnd"/>
      <w:r w:rsidRPr="00FB0177">
        <w:rPr>
          <w:rFonts w:ascii="標楷體" w:eastAsia="標楷體" w:hAnsi="Courier New" w:cs="Times New Roman" w:hint="eastAsia"/>
          <w:szCs w:val="20"/>
        </w:rPr>
        <w:t>，應置於金庫櫃內，其出入櫃應由主辦出納會同會計人員辦理；無實體</w:t>
      </w:r>
      <w:proofErr w:type="gramStart"/>
      <w:r w:rsidRPr="00FB0177">
        <w:rPr>
          <w:rFonts w:ascii="標楷體" w:eastAsia="標楷體" w:hAnsi="Courier New" w:cs="Times New Roman" w:hint="eastAsia"/>
          <w:szCs w:val="20"/>
        </w:rPr>
        <w:t>券</w:t>
      </w:r>
      <w:proofErr w:type="gramEnd"/>
      <w:r w:rsidRPr="00FB0177">
        <w:rPr>
          <w:rFonts w:ascii="標楷體" w:eastAsia="標楷體" w:hAnsi="Courier New" w:cs="Times New Roman" w:hint="eastAsia"/>
          <w:szCs w:val="20"/>
        </w:rPr>
        <w:t>之保管應以債券存摺（保管條）或類似文件為證，由會計人員或總幹事指定人員專責保管。</w:t>
      </w:r>
    </w:p>
    <w:p w14:paraId="48DCD8E4" w14:textId="77777777" w:rsidR="00FB0177" w:rsidRPr="00FB0177" w:rsidRDefault="00FB0177" w:rsidP="00FB0177">
      <w:pPr>
        <w:spacing w:line="240" w:lineRule="atLeast"/>
        <w:ind w:left="960" w:hangingChars="400" w:hanging="960"/>
        <w:rPr>
          <w:rFonts w:ascii="標楷體" w:eastAsia="標楷體" w:hAnsi="Courier New" w:cs="Times New Roman"/>
          <w:szCs w:val="20"/>
        </w:rPr>
      </w:pPr>
      <w:r w:rsidRPr="00FB0177">
        <w:rPr>
          <w:rFonts w:ascii="標楷體" w:eastAsia="標楷體" w:hAnsi="Courier New" w:cs="Times New Roman" w:hint="eastAsia"/>
          <w:szCs w:val="20"/>
        </w:rPr>
        <w:t xml:space="preserve">　　　　有價證券保管作業應定期實施盤點，並由稽核人員依</w:t>
      </w:r>
      <w:proofErr w:type="gramStart"/>
      <w:r w:rsidRPr="00FB0177">
        <w:rPr>
          <w:rFonts w:ascii="標楷體" w:eastAsia="標楷體" w:hAnsi="Courier New" w:cs="Times New Roman" w:hint="eastAsia"/>
          <w:szCs w:val="20"/>
        </w:rPr>
        <w:t>規</w:t>
      </w:r>
      <w:proofErr w:type="gramEnd"/>
      <w:r w:rsidRPr="00FB0177">
        <w:rPr>
          <w:rFonts w:ascii="標楷體" w:eastAsia="標楷體" w:hAnsi="Courier New" w:cs="Times New Roman" w:hint="eastAsia"/>
          <w:szCs w:val="20"/>
        </w:rPr>
        <w:t>進行查核。</w:t>
      </w:r>
    </w:p>
    <w:p w14:paraId="5B798FEC" w14:textId="77777777" w:rsidR="00FB0177" w:rsidRPr="00FB0177" w:rsidRDefault="00FB0177" w:rsidP="00FB0177">
      <w:pPr>
        <w:spacing w:beforeLines="50" w:before="180" w:line="240" w:lineRule="atLeast"/>
        <w:rPr>
          <w:rFonts w:ascii="標楷體" w:eastAsia="標楷體" w:hAnsi="Courier New" w:cs="Times New Roman"/>
          <w:szCs w:val="20"/>
        </w:rPr>
      </w:pPr>
      <w:r w:rsidRPr="00FB0177">
        <w:rPr>
          <w:rFonts w:ascii="標楷體" w:eastAsia="標楷體" w:hAnsi="Courier New" w:cs="Times New Roman" w:hint="eastAsia"/>
          <w:szCs w:val="20"/>
        </w:rPr>
        <w:t>第七條  信用部持有有價證券作業流程如附表。</w:t>
      </w:r>
    </w:p>
    <w:p w14:paraId="546D3700" w14:textId="77777777" w:rsidR="00FB0177" w:rsidRDefault="00FB0177" w:rsidP="00FB0177">
      <w:pPr>
        <w:spacing w:beforeLines="50" w:before="180"/>
        <w:rPr>
          <w:rFonts w:ascii="標楷體" w:eastAsia="標楷體" w:hAnsi="Times New Roman" w:cs="Times New Roman"/>
          <w:szCs w:val="24"/>
        </w:rPr>
      </w:pPr>
      <w:r w:rsidRPr="00FB0177">
        <w:rPr>
          <w:rFonts w:ascii="標楷體" w:eastAsia="標楷體" w:hAnsi="Times New Roman" w:cs="Times New Roman" w:hint="eastAsia"/>
          <w:szCs w:val="24"/>
        </w:rPr>
        <w:t xml:space="preserve">第八條  </w:t>
      </w:r>
      <w:r w:rsidR="0083312F">
        <w:rPr>
          <w:rFonts w:ascii="標楷體" w:eastAsia="標楷體" w:hAnsi="Times New Roman" w:cs="Times New Roman" w:hint="eastAsia"/>
          <w:szCs w:val="24"/>
        </w:rPr>
        <w:t>本作業準則經理事會通過後實施，修改時亦同</w:t>
      </w:r>
    </w:p>
    <w:p w14:paraId="4A077DAF" w14:textId="77777777" w:rsidR="00E4095A" w:rsidRDefault="00E4095A" w:rsidP="00FB0177">
      <w:pPr>
        <w:spacing w:beforeLines="50" w:before="180"/>
        <w:rPr>
          <w:rFonts w:ascii="標楷體" w:eastAsia="標楷體" w:hAnsi="Times New Roman" w:cs="Times New Roman"/>
          <w:szCs w:val="24"/>
        </w:rPr>
      </w:pPr>
    </w:p>
    <w:p w14:paraId="3075B2BB" w14:textId="77777777" w:rsidR="00E4095A" w:rsidRDefault="00E4095A" w:rsidP="00FB0177">
      <w:pPr>
        <w:spacing w:beforeLines="50" w:before="180"/>
        <w:rPr>
          <w:rFonts w:ascii="標楷體" w:eastAsia="標楷體" w:hAnsi="Times New Roman" w:cs="Times New Roman"/>
          <w:szCs w:val="24"/>
        </w:rPr>
      </w:pPr>
    </w:p>
    <w:p w14:paraId="47E20EC2" w14:textId="77777777" w:rsidR="00E4095A" w:rsidRDefault="00E4095A" w:rsidP="00FB0177">
      <w:pPr>
        <w:spacing w:beforeLines="50" w:before="180"/>
        <w:rPr>
          <w:rFonts w:ascii="標楷體" w:eastAsia="標楷體" w:hAnsi="Times New Roman" w:cs="Times New Roman"/>
          <w:szCs w:val="24"/>
        </w:rPr>
      </w:pPr>
    </w:p>
    <w:p w14:paraId="79AD2967" w14:textId="77777777" w:rsidR="00E4095A" w:rsidRDefault="00E4095A" w:rsidP="00FB0177">
      <w:pPr>
        <w:spacing w:beforeLines="50" w:before="180"/>
        <w:rPr>
          <w:rFonts w:ascii="標楷體" w:eastAsia="標楷體" w:hAnsi="Times New Roman" w:cs="Times New Roman"/>
          <w:szCs w:val="24"/>
        </w:rPr>
      </w:pPr>
    </w:p>
    <w:p w14:paraId="25AE582E" w14:textId="77777777" w:rsidR="00E4095A" w:rsidRDefault="00E4095A" w:rsidP="00FB0177">
      <w:pPr>
        <w:spacing w:beforeLines="50" w:before="180"/>
        <w:rPr>
          <w:rFonts w:ascii="標楷體" w:eastAsia="標楷體" w:hAnsi="Times New Roman" w:cs="Times New Roman"/>
          <w:szCs w:val="24"/>
        </w:rPr>
      </w:pPr>
    </w:p>
    <w:p w14:paraId="531296C5" w14:textId="77777777" w:rsidR="00E4095A" w:rsidRDefault="00E4095A" w:rsidP="00FB0177">
      <w:pPr>
        <w:spacing w:beforeLines="50" w:before="180"/>
        <w:rPr>
          <w:rFonts w:ascii="標楷體" w:eastAsia="標楷體" w:hAnsi="Times New Roman" w:cs="Times New Roman"/>
          <w:szCs w:val="24"/>
        </w:rPr>
      </w:pPr>
    </w:p>
    <w:p w14:paraId="208BE979" w14:textId="77777777" w:rsidR="00E4095A" w:rsidRDefault="00E4095A" w:rsidP="00FB0177">
      <w:pPr>
        <w:spacing w:beforeLines="50" w:before="180"/>
        <w:rPr>
          <w:rFonts w:ascii="標楷體" w:eastAsia="標楷體" w:hAnsi="Times New Roman" w:cs="Times New Roman"/>
          <w:szCs w:val="24"/>
        </w:rPr>
      </w:pPr>
    </w:p>
    <w:p w14:paraId="39E1B995" w14:textId="77777777" w:rsidR="00E4095A" w:rsidRDefault="00E4095A" w:rsidP="00FB0177">
      <w:pPr>
        <w:spacing w:beforeLines="50" w:before="180"/>
        <w:rPr>
          <w:rFonts w:ascii="標楷體" w:eastAsia="標楷體" w:hAnsi="Times New Roman" w:cs="Times New Roman"/>
          <w:szCs w:val="24"/>
        </w:rPr>
      </w:pPr>
    </w:p>
    <w:p w14:paraId="4C996B3C" w14:textId="77777777" w:rsidR="00E4095A" w:rsidRDefault="00E4095A" w:rsidP="00FB0177">
      <w:pPr>
        <w:spacing w:beforeLines="50" w:before="180"/>
        <w:rPr>
          <w:rFonts w:ascii="標楷體" w:eastAsia="標楷體" w:hAnsi="Times New Roman" w:cs="Times New Roman"/>
          <w:szCs w:val="24"/>
        </w:rPr>
      </w:pPr>
    </w:p>
    <w:p w14:paraId="6C69E8C8" w14:textId="77777777" w:rsidR="00E4095A" w:rsidRDefault="00E4095A" w:rsidP="00FB0177">
      <w:pPr>
        <w:spacing w:beforeLines="50" w:before="180"/>
        <w:rPr>
          <w:rFonts w:ascii="標楷體" w:eastAsia="標楷體" w:hAnsi="Times New Roman" w:cs="Times New Roman"/>
          <w:szCs w:val="24"/>
        </w:rPr>
      </w:pPr>
    </w:p>
    <w:p w14:paraId="414B5234" w14:textId="77777777" w:rsidR="00E4095A" w:rsidRDefault="00E4095A" w:rsidP="00FB0177">
      <w:pPr>
        <w:spacing w:beforeLines="50" w:before="180"/>
        <w:rPr>
          <w:rFonts w:ascii="標楷體" w:eastAsia="標楷體" w:hAnsi="Times New Roman" w:cs="Times New Roman"/>
          <w:szCs w:val="24"/>
        </w:rPr>
      </w:pPr>
    </w:p>
    <w:p w14:paraId="112C1C69" w14:textId="77777777" w:rsidR="00E4095A" w:rsidRDefault="00E4095A" w:rsidP="00FB0177">
      <w:pPr>
        <w:spacing w:beforeLines="50" w:before="180"/>
        <w:rPr>
          <w:rFonts w:ascii="標楷體" w:eastAsia="標楷體" w:hAnsi="Times New Roman" w:cs="Times New Roman"/>
          <w:szCs w:val="24"/>
        </w:rPr>
      </w:pPr>
    </w:p>
    <w:p w14:paraId="1B8933B9" w14:textId="77777777" w:rsidR="00E4095A" w:rsidRDefault="00E4095A" w:rsidP="00FB0177">
      <w:pPr>
        <w:spacing w:beforeLines="50" w:before="180"/>
        <w:rPr>
          <w:rFonts w:ascii="標楷體" w:eastAsia="標楷體" w:hAnsi="Times New Roman" w:cs="Times New Roman"/>
          <w:szCs w:val="24"/>
        </w:rPr>
      </w:pPr>
    </w:p>
    <w:p w14:paraId="73E17CD5" w14:textId="77777777" w:rsidR="00E4095A" w:rsidRDefault="00E4095A" w:rsidP="00FB0177">
      <w:pPr>
        <w:spacing w:beforeLines="50" w:before="180"/>
        <w:rPr>
          <w:rFonts w:ascii="標楷體" w:eastAsia="標楷體" w:hAnsi="Times New Roman" w:cs="Times New Roman"/>
          <w:szCs w:val="24"/>
        </w:rPr>
      </w:pPr>
    </w:p>
    <w:p w14:paraId="1BC4F9B5" w14:textId="77777777" w:rsidR="00E4095A" w:rsidRDefault="00E4095A" w:rsidP="00FB0177">
      <w:pPr>
        <w:spacing w:beforeLines="50" w:before="180"/>
        <w:rPr>
          <w:rFonts w:ascii="標楷體" w:eastAsia="標楷體" w:hAnsi="Times New Roman" w:cs="Times New Roman"/>
          <w:szCs w:val="24"/>
        </w:rPr>
      </w:pPr>
    </w:p>
    <w:p w14:paraId="66EDBC78" w14:textId="77777777" w:rsidR="00E4095A" w:rsidRDefault="00E4095A" w:rsidP="00FB0177">
      <w:pPr>
        <w:spacing w:beforeLines="50" w:before="180"/>
        <w:rPr>
          <w:rFonts w:ascii="標楷體" w:eastAsia="標楷體" w:hAnsi="Times New Roman" w:cs="Times New Roman"/>
          <w:szCs w:val="24"/>
        </w:rPr>
      </w:pPr>
    </w:p>
    <w:p w14:paraId="22F01F27" w14:textId="77777777" w:rsidR="00E4095A" w:rsidRDefault="00E4095A" w:rsidP="00FB0177">
      <w:pPr>
        <w:spacing w:beforeLines="50" w:before="180"/>
        <w:rPr>
          <w:rFonts w:ascii="標楷體" w:eastAsia="標楷體" w:hAnsi="Times New Roman" w:cs="Times New Roman"/>
          <w:szCs w:val="24"/>
        </w:rPr>
      </w:pPr>
    </w:p>
    <w:p w14:paraId="61933C8E" w14:textId="4E229C72" w:rsidR="00E4095A" w:rsidRPr="00FB0177" w:rsidRDefault="00E4095A" w:rsidP="00FB0177">
      <w:pPr>
        <w:spacing w:beforeLines="50" w:before="180"/>
        <w:rPr>
          <w:rFonts w:ascii="標楷體" w:eastAsia="標楷體" w:hAnsi="Times New Roman" w:cs="Times New Roman"/>
          <w:szCs w:val="24"/>
        </w:rPr>
        <w:sectPr w:rsidR="00E4095A" w:rsidRPr="00FB0177" w:rsidSect="000B30B4">
          <w:pgSz w:w="11906" w:h="16838"/>
          <w:pgMar w:top="1134" w:right="1134" w:bottom="1134" w:left="1134" w:header="851" w:footer="284" w:gutter="0"/>
          <w:pgNumType w:chapSep="period"/>
          <w:cols w:space="425"/>
          <w:docGrid w:type="lines" w:linePitch="360"/>
        </w:sectPr>
      </w:pPr>
    </w:p>
    <w:p w14:paraId="6886FC09" w14:textId="6CCCE1BD" w:rsidR="00FB0177" w:rsidRPr="00FB0177" w:rsidRDefault="00FB0177" w:rsidP="00C30069">
      <w:pPr>
        <w:tabs>
          <w:tab w:val="left" w:pos="0"/>
        </w:tabs>
        <w:spacing w:line="0" w:lineRule="atLeast"/>
        <w:rPr>
          <w:rFonts w:ascii="標楷體" w:eastAsia="標楷體" w:hAnsi="標楷體" w:cs="Times New Roman"/>
          <w:b/>
          <w:spacing w:val="-6"/>
          <w:sz w:val="28"/>
          <w:szCs w:val="24"/>
        </w:rPr>
      </w:pPr>
      <w:r w:rsidRPr="00FB0177">
        <w:rPr>
          <w:rFonts w:ascii="標楷體" w:eastAsia="標楷體" w:hAnsi="標楷體" w:cs="Times New Roman" w:hint="eastAsia"/>
          <w:b/>
          <w:spacing w:val="-6"/>
          <w:sz w:val="28"/>
          <w:szCs w:val="24"/>
        </w:rPr>
        <w:lastRenderedPageBreak/>
        <w:t>附表           信用部持有有價證券業務作業流程</w:t>
      </w:r>
    </w:p>
    <w:p w14:paraId="1D7FC70E" w14:textId="77777777" w:rsidR="00FB0177" w:rsidRPr="00FB0177" w:rsidRDefault="00FB0177" w:rsidP="00FB0177">
      <w:pPr>
        <w:spacing w:line="0" w:lineRule="atLeast"/>
        <w:rPr>
          <w:rFonts w:ascii="標楷體" w:eastAsia="標楷體" w:hAnsi="標楷體" w:cs="Times New Roman"/>
          <w:spacing w:val="-6"/>
          <w:szCs w:val="24"/>
        </w:rPr>
      </w:pPr>
      <w:r w:rsidRPr="00FB0177">
        <w:rPr>
          <w:rFonts w:ascii="標楷體" w:eastAsia="標楷體" w:hAnsi="標楷體" w:cs="Times New Roman" w:hint="eastAsia"/>
          <w:spacing w:val="-6"/>
          <w:szCs w:val="24"/>
        </w:rPr>
        <w:t>購買票、債券作業（一）</w:t>
      </w:r>
    </w:p>
    <w:tbl>
      <w:tblPr>
        <w:tblW w:w="10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96"/>
        <w:gridCol w:w="2738"/>
        <w:gridCol w:w="1819"/>
        <w:gridCol w:w="1554"/>
        <w:gridCol w:w="2083"/>
        <w:gridCol w:w="1519"/>
      </w:tblGrid>
      <w:tr w:rsidR="00FB0177" w:rsidRPr="00FB0177" w14:paraId="6FD27F35" w14:textId="77777777" w:rsidTr="009F7601">
        <w:trPr>
          <w:cantSplit/>
        </w:trPr>
        <w:tc>
          <w:tcPr>
            <w:tcW w:w="296" w:type="dxa"/>
            <w:vMerge w:val="restart"/>
          </w:tcPr>
          <w:p w14:paraId="4A041923" w14:textId="77777777" w:rsidR="00FB0177" w:rsidRPr="00FB0177" w:rsidRDefault="00FB0177" w:rsidP="00FB0177">
            <w:pPr>
              <w:spacing w:line="0" w:lineRule="atLeast"/>
              <w:rPr>
                <w:rFonts w:ascii="Times New Roman" w:eastAsia="標楷體" w:hAnsi="Times New Roman" w:cs="Times New Roman"/>
                <w:szCs w:val="24"/>
              </w:rPr>
            </w:pPr>
          </w:p>
          <w:p w14:paraId="1A451E45" w14:textId="77777777" w:rsidR="00FB0177" w:rsidRPr="00FB0177" w:rsidRDefault="00FB0177" w:rsidP="00FB0177">
            <w:pPr>
              <w:spacing w:line="0" w:lineRule="atLeast"/>
              <w:rPr>
                <w:rFonts w:ascii="Times New Roman" w:eastAsia="標楷體" w:hAnsi="Times New Roman" w:cs="Times New Roman"/>
                <w:szCs w:val="24"/>
              </w:rPr>
            </w:pPr>
          </w:p>
          <w:p w14:paraId="68A70CA3" w14:textId="77777777" w:rsidR="00FB0177" w:rsidRPr="00FB0177" w:rsidRDefault="00FB0177" w:rsidP="00FB0177">
            <w:pPr>
              <w:spacing w:line="0" w:lineRule="atLeast"/>
              <w:rPr>
                <w:rFonts w:ascii="Times New Roman" w:eastAsia="標楷體" w:hAnsi="Times New Roman" w:cs="Times New Roman"/>
                <w:szCs w:val="24"/>
              </w:rPr>
            </w:pPr>
          </w:p>
          <w:p w14:paraId="6B9CC5AB"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流</w:t>
            </w:r>
          </w:p>
          <w:p w14:paraId="78582602" w14:textId="77777777" w:rsidR="00FB0177" w:rsidRPr="00FB0177" w:rsidRDefault="00FB0177" w:rsidP="00FB0177">
            <w:pPr>
              <w:spacing w:line="0" w:lineRule="atLeast"/>
              <w:rPr>
                <w:rFonts w:ascii="Times New Roman" w:eastAsia="標楷體" w:hAnsi="Times New Roman" w:cs="Times New Roman"/>
                <w:szCs w:val="24"/>
              </w:rPr>
            </w:pPr>
          </w:p>
          <w:p w14:paraId="68B7025A" w14:textId="77777777" w:rsidR="00FB0177" w:rsidRPr="00FB0177" w:rsidRDefault="00FB0177" w:rsidP="00FB0177">
            <w:pPr>
              <w:spacing w:line="0" w:lineRule="atLeast"/>
              <w:rPr>
                <w:rFonts w:ascii="Times New Roman" w:eastAsia="標楷體" w:hAnsi="Times New Roman" w:cs="Times New Roman"/>
                <w:szCs w:val="24"/>
              </w:rPr>
            </w:pPr>
          </w:p>
          <w:p w14:paraId="4FE218A0" w14:textId="77777777" w:rsidR="00FB0177" w:rsidRPr="00FB0177" w:rsidRDefault="00FB0177" w:rsidP="00FB0177">
            <w:pPr>
              <w:spacing w:line="0" w:lineRule="atLeast"/>
              <w:rPr>
                <w:rFonts w:ascii="Times New Roman" w:eastAsia="標楷體" w:hAnsi="Times New Roman" w:cs="Times New Roman"/>
                <w:szCs w:val="24"/>
              </w:rPr>
            </w:pPr>
          </w:p>
          <w:p w14:paraId="2FD79B7A" w14:textId="77777777" w:rsidR="00FB0177" w:rsidRPr="00FB0177" w:rsidRDefault="00FB0177" w:rsidP="00FB0177">
            <w:pPr>
              <w:spacing w:line="0" w:lineRule="atLeast"/>
              <w:rPr>
                <w:rFonts w:ascii="Times New Roman" w:eastAsia="標楷體" w:hAnsi="Times New Roman" w:cs="Times New Roman"/>
                <w:szCs w:val="24"/>
              </w:rPr>
            </w:pPr>
          </w:p>
          <w:p w14:paraId="7D7459A1" w14:textId="77777777" w:rsidR="00FB0177" w:rsidRPr="00FB0177" w:rsidRDefault="00FB0177" w:rsidP="00FB0177">
            <w:pPr>
              <w:spacing w:line="0" w:lineRule="atLeast"/>
              <w:rPr>
                <w:rFonts w:ascii="Times New Roman" w:eastAsia="標楷體" w:hAnsi="Times New Roman" w:cs="Times New Roman"/>
                <w:szCs w:val="24"/>
              </w:rPr>
            </w:pPr>
          </w:p>
          <w:p w14:paraId="739F6C2C" w14:textId="77777777" w:rsidR="00FB0177" w:rsidRPr="00FB0177" w:rsidRDefault="00FB0177" w:rsidP="00FB0177">
            <w:pPr>
              <w:spacing w:line="0" w:lineRule="atLeast"/>
              <w:rPr>
                <w:rFonts w:ascii="Times New Roman" w:eastAsia="標楷體" w:hAnsi="Times New Roman" w:cs="Times New Roman"/>
                <w:szCs w:val="24"/>
              </w:rPr>
            </w:pPr>
          </w:p>
          <w:p w14:paraId="4605C966" w14:textId="77777777" w:rsidR="00FB0177" w:rsidRPr="00FB0177" w:rsidRDefault="00FB0177" w:rsidP="00FB0177">
            <w:pPr>
              <w:spacing w:line="0" w:lineRule="atLeast"/>
              <w:rPr>
                <w:rFonts w:ascii="Times New Roman" w:eastAsia="標楷體" w:hAnsi="Times New Roman" w:cs="Times New Roman"/>
                <w:szCs w:val="24"/>
              </w:rPr>
            </w:pPr>
          </w:p>
          <w:p w14:paraId="670C19CE" w14:textId="77777777" w:rsidR="00FB0177" w:rsidRPr="00FB0177" w:rsidRDefault="00FB0177" w:rsidP="00FB0177">
            <w:pPr>
              <w:spacing w:line="0" w:lineRule="atLeast"/>
              <w:rPr>
                <w:rFonts w:ascii="Times New Roman" w:eastAsia="標楷體" w:hAnsi="Times New Roman" w:cs="Times New Roman"/>
                <w:szCs w:val="24"/>
              </w:rPr>
            </w:pPr>
          </w:p>
          <w:p w14:paraId="5646E62D" w14:textId="77777777" w:rsidR="00FB0177" w:rsidRPr="00FB0177" w:rsidRDefault="00FB0177" w:rsidP="00FB0177">
            <w:pPr>
              <w:spacing w:line="0" w:lineRule="atLeast"/>
              <w:rPr>
                <w:rFonts w:ascii="Times New Roman" w:eastAsia="標楷體" w:hAnsi="Times New Roman" w:cs="Times New Roman"/>
                <w:szCs w:val="24"/>
              </w:rPr>
            </w:pPr>
          </w:p>
          <w:p w14:paraId="78F92D3A" w14:textId="77777777" w:rsidR="00FB0177" w:rsidRPr="00FB0177" w:rsidRDefault="00FB0177" w:rsidP="00FB0177">
            <w:pPr>
              <w:spacing w:line="0" w:lineRule="atLeast"/>
              <w:rPr>
                <w:rFonts w:ascii="Times New Roman" w:eastAsia="標楷體" w:hAnsi="Times New Roman" w:cs="Times New Roman"/>
                <w:szCs w:val="24"/>
              </w:rPr>
            </w:pPr>
          </w:p>
          <w:p w14:paraId="0A4904F5" w14:textId="77777777" w:rsidR="00FB0177" w:rsidRPr="00FB0177" w:rsidRDefault="00FB0177" w:rsidP="00FB0177">
            <w:pPr>
              <w:spacing w:line="0" w:lineRule="atLeast"/>
              <w:rPr>
                <w:rFonts w:ascii="Times New Roman" w:eastAsia="標楷體" w:hAnsi="Times New Roman" w:cs="Times New Roman"/>
                <w:szCs w:val="24"/>
              </w:rPr>
            </w:pPr>
          </w:p>
          <w:p w14:paraId="2E4FDA49" w14:textId="77777777" w:rsidR="00FB0177" w:rsidRPr="00FB0177" w:rsidRDefault="00FB0177" w:rsidP="00FB0177">
            <w:pPr>
              <w:spacing w:line="0" w:lineRule="atLeast"/>
              <w:rPr>
                <w:rFonts w:ascii="Times New Roman" w:eastAsia="標楷體" w:hAnsi="Times New Roman" w:cs="Times New Roman"/>
                <w:szCs w:val="24"/>
              </w:rPr>
            </w:pPr>
          </w:p>
          <w:p w14:paraId="4875ED99" w14:textId="77777777" w:rsidR="00FB0177" w:rsidRPr="00FB0177" w:rsidRDefault="00FB0177" w:rsidP="00FB0177">
            <w:pPr>
              <w:spacing w:line="0" w:lineRule="atLeast"/>
              <w:rPr>
                <w:rFonts w:ascii="Times New Roman" w:eastAsia="標楷體" w:hAnsi="Times New Roman" w:cs="Times New Roman"/>
                <w:szCs w:val="24"/>
              </w:rPr>
            </w:pPr>
          </w:p>
          <w:p w14:paraId="6F28E091" w14:textId="77777777" w:rsidR="00FB0177" w:rsidRPr="00FB0177" w:rsidRDefault="00FB0177" w:rsidP="00FB0177">
            <w:pPr>
              <w:spacing w:line="0" w:lineRule="atLeast"/>
              <w:rPr>
                <w:rFonts w:ascii="Times New Roman" w:eastAsia="標楷體" w:hAnsi="Times New Roman" w:cs="Times New Roman"/>
                <w:szCs w:val="24"/>
              </w:rPr>
            </w:pPr>
          </w:p>
          <w:p w14:paraId="0E3C20A7" w14:textId="77777777" w:rsidR="00FB0177" w:rsidRPr="00FB0177" w:rsidRDefault="00FB0177" w:rsidP="00FB0177">
            <w:pPr>
              <w:spacing w:line="0" w:lineRule="atLeast"/>
              <w:rPr>
                <w:rFonts w:ascii="Times New Roman" w:eastAsia="標楷體" w:hAnsi="Times New Roman" w:cs="Times New Roman"/>
                <w:szCs w:val="24"/>
              </w:rPr>
            </w:pPr>
          </w:p>
          <w:p w14:paraId="33BD5174" w14:textId="77777777" w:rsidR="00FB0177" w:rsidRPr="00FB0177" w:rsidRDefault="00FB0177" w:rsidP="00FB0177">
            <w:pPr>
              <w:spacing w:line="0" w:lineRule="atLeast"/>
              <w:rPr>
                <w:rFonts w:ascii="Times New Roman" w:eastAsia="標楷體" w:hAnsi="Times New Roman" w:cs="Times New Roman"/>
                <w:szCs w:val="24"/>
              </w:rPr>
            </w:pPr>
          </w:p>
          <w:p w14:paraId="00EA9E1F" w14:textId="77777777" w:rsidR="00FB0177" w:rsidRPr="00FB0177" w:rsidRDefault="00FB0177" w:rsidP="00FB0177">
            <w:pPr>
              <w:spacing w:line="0" w:lineRule="atLeast"/>
              <w:rPr>
                <w:rFonts w:ascii="Times New Roman" w:eastAsia="標楷體" w:hAnsi="Times New Roman" w:cs="Times New Roman"/>
                <w:szCs w:val="24"/>
              </w:rPr>
            </w:pPr>
          </w:p>
          <w:p w14:paraId="43C0A99C" w14:textId="77777777" w:rsidR="00FB0177" w:rsidRPr="00FB0177" w:rsidRDefault="00FB0177" w:rsidP="00FB0177">
            <w:pPr>
              <w:spacing w:line="0" w:lineRule="atLeast"/>
              <w:rPr>
                <w:rFonts w:ascii="Times New Roman" w:eastAsia="標楷體" w:hAnsi="Times New Roman" w:cs="Times New Roman"/>
                <w:szCs w:val="24"/>
              </w:rPr>
            </w:pPr>
          </w:p>
          <w:p w14:paraId="51378ECD" w14:textId="77777777" w:rsidR="00FB0177" w:rsidRPr="00FB0177" w:rsidRDefault="00FB0177" w:rsidP="00FB0177">
            <w:pPr>
              <w:spacing w:line="0" w:lineRule="atLeast"/>
              <w:rPr>
                <w:rFonts w:ascii="Times New Roman" w:eastAsia="標楷體" w:hAnsi="Times New Roman" w:cs="Times New Roman"/>
                <w:szCs w:val="24"/>
              </w:rPr>
            </w:pPr>
          </w:p>
          <w:p w14:paraId="5B6E3E90" w14:textId="77777777" w:rsidR="00FB0177" w:rsidRPr="00FB0177" w:rsidRDefault="00FB0177" w:rsidP="00FB0177">
            <w:pPr>
              <w:spacing w:line="0" w:lineRule="atLeast"/>
              <w:rPr>
                <w:rFonts w:ascii="Times New Roman" w:eastAsia="標楷體" w:hAnsi="Times New Roman" w:cs="Times New Roman"/>
                <w:szCs w:val="24"/>
              </w:rPr>
            </w:pPr>
          </w:p>
          <w:p w14:paraId="2F631053" w14:textId="77777777" w:rsidR="00FB0177" w:rsidRPr="00FB0177" w:rsidRDefault="00FB0177" w:rsidP="00FB0177">
            <w:pPr>
              <w:spacing w:line="0" w:lineRule="atLeast"/>
              <w:rPr>
                <w:rFonts w:ascii="Times New Roman" w:eastAsia="標楷體" w:hAnsi="Times New Roman" w:cs="Times New Roman"/>
                <w:szCs w:val="24"/>
              </w:rPr>
            </w:pPr>
          </w:p>
          <w:p w14:paraId="06761D38" w14:textId="77777777" w:rsidR="00FB0177" w:rsidRPr="00FB0177" w:rsidRDefault="00FB0177" w:rsidP="00FB0177">
            <w:pPr>
              <w:spacing w:line="0" w:lineRule="atLeast"/>
              <w:rPr>
                <w:rFonts w:ascii="Times New Roman" w:eastAsia="標楷體" w:hAnsi="Times New Roman" w:cs="Times New Roman"/>
                <w:szCs w:val="24"/>
              </w:rPr>
            </w:pPr>
          </w:p>
          <w:p w14:paraId="7C4B9162"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程</w:t>
            </w:r>
          </w:p>
          <w:p w14:paraId="7A154499" w14:textId="77777777" w:rsidR="00FB0177" w:rsidRPr="00FB0177" w:rsidRDefault="00FB0177" w:rsidP="00FB0177">
            <w:pPr>
              <w:spacing w:line="0" w:lineRule="atLeast"/>
              <w:rPr>
                <w:rFonts w:ascii="Times New Roman" w:eastAsia="標楷體" w:hAnsi="Times New Roman" w:cs="Times New Roman"/>
                <w:szCs w:val="24"/>
              </w:rPr>
            </w:pPr>
          </w:p>
          <w:p w14:paraId="1CF5A648" w14:textId="77777777" w:rsidR="00FB0177" w:rsidRPr="00FB0177" w:rsidRDefault="00FB0177" w:rsidP="00FB0177">
            <w:pPr>
              <w:spacing w:line="0" w:lineRule="atLeast"/>
              <w:rPr>
                <w:rFonts w:ascii="Times New Roman" w:eastAsia="標楷體" w:hAnsi="Times New Roman" w:cs="Times New Roman"/>
                <w:szCs w:val="24"/>
              </w:rPr>
            </w:pPr>
          </w:p>
          <w:p w14:paraId="16F8E602" w14:textId="77777777" w:rsidR="00FB0177" w:rsidRPr="00FB0177" w:rsidRDefault="00FB0177" w:rsidP="00FB0177">
            <w:pPr>
              <w:spacing w:line="0" w:lineRule="atLeast"/>
              <w:rPr>
                <w:rFonts w:ascii="Times New Roman" w:eastAsia="標楷體" w:hAnsi="Times New Roman" w:cs="Times New Roman"/>
                <w:szCs w:val="24"/>
              </w:rPr>
            </w:pPr>
          </w:p>
          <w:p w14:paraId="659CAA00" w14:textId="77777777" w:rsidR="00FB0177" w:rsidRPr="00FB0177" w:rsidRDefault="00FB0177" w:rsidP="00FB0177">
            <w:pPr>
              <w:spacing w:line="0" w:lineRule="atLeast"/>
              <w:rPr>
                <w:rFonts w:ascii="Times New Roman" w:eastAsia="標楷體" w:hAnsi="Times New Roman" w:cs="Times New Roman"/>
                <w:szCs w:val="24"/>
              </w:rPr>
            </w:pPr>
          </w:p>
          <w:p w14:paraId="4632A295" w14:textId="77777777" w:rsidR="00FB0177" w:rsidRPr="00FB0177" w:rsidRDefault="00FB0177" w:rsidP="00FB0177">
            <w:pPr>
              <w:spacing w:line="0" w:lineRule="atLeast"/>
              <w:rPr>
                <w:rFonts w:ascii="Times New Roman" w:eastAsia="標楷體" w:hAnsi="Times New Roman" w:cs="Times New Roman"/>
                <w:szCs w:val="24"/>
              </w:rPr>
            </w:pPr>
          </w:p>
          <w:p w14:paraId="1F940D24" w14:textId="77777777" w:rsidR="00FB0177" w:rsidRPr="00FB0177" w:rsidRDefault="00FB0177" w:rsidP="00FB0177">
            <w:pPr>
              <w:spacing w:line="0" w:lineRule="atLeast"/>
              <w:rPr>
                <w:rFonts w:ascii="Times New Roman" w:eastAsia="標楷體" w:hAnsi="Times New Roman" w:cs="Times New Roman"/>
                <w:szCs w:val="24"/>
              </w:rPr>
            </w:pPr>
          </w:p>
          <w:p w14:paraId="0DC8DDD8" w14:textId="77777777" w:rsidR="00FB0177" w:rsidRPr="00FB0177" w:rsidRDefault="00FB0177" w:rsidP="00FB0177">
            <w:pPr>
              <w:spacing w:line="0" w:lineRule="atLeast"/>
              <w:rPr>
                <w:rFonts w:ascii="Times New Roman" w:eastAsia="標楷體" w:hAnsi="Times New Roman" w:cs="Times New Roman"/>
                <w:szCs w:val="24"/>
              </w:rPr>
            </w:pPr>
          </w:p>
          <w:p w14:paraId="6DF3710C" w14:textId="77777777" w:rsidR="00FB0177" w:rsidRPr="00FB0177" w:rsidRDefault="00FB0177" w:rsidP="00FB0177">
            <w:pPr>
              <w:spacing w:line="0" w:lineRule="atLeast"/>
              <w:rPr>
                <w:rFonts w:ascii="Times New Roman" w:eastAsia="標楷體" w:hAnsi="Times New Roman" w:cs="Times New Roman"/>
                <w:szCs w:val="24"/>
              </w:rPr>
            </w:pPr>
          </w:p>
          <w:p w14:paraId="2F44C170" w14:textId="77777777" w:rsidR="00FB0177" w:rsidRPr="00FB0177" w:rsidRDefault="00FB0177" w:rsidP="00FB0177">
            <w:pPr>
              <w:spacing w:line="0" w:lineRule="atLeast"/>
              <w:rPr>
                <w:rFonts w:ascii="Times New Roman" w:eastAsia="標楷體" w:hAnsi="Times New Roman" w:cs="Times New Roman"/>
                <w:szCs w:val="24"/>
              </w:rPr>
            </w:pPr>
          </w:p>
          <w:p w14:paraId="7BBDA4B3" w14:textId="77777777" w:rsidR="00FB0177" w:rsidRPr="00FB0177" w:rsidRDefault="00FB0177" w:rsidP="00FB0177">
            <w:pPr>
              <w:spacing w:line="0" w:lineRule="atLeast"/>
              <w:rPr>
                <w:rFonts w:ascii="Times New Roman" w:eastAsia="標楷體" w:hAnsi="Times New Roman" w:cs="Times New Roman"/>
                <w:szCs w:val="24"/>
              </w:rPr>
            </w:pPr>
          </w:p>
          <w:p w14:paraId="35645E04" w14:textId="77777777" w:rsidR="00FB0177" w:rsidRPr="00FB0177" w:rsidRDefault="00FB0177" w:rsidP="00FB0177">
            <w:pPr>
              <w:spacing w:line="0" w:lineRule="atLeast"/>
              <w:rPr>
                <w:rFonts w:ascii="Times New Roman" w:eastAsia="標楷體" w:hAnsi="Times New Roman" w:cs="Times New Roman"/>
                <w:szCs w:val="24"/>
              </w:rPr>
            </w:pPr>
          </w:p>
          <w:p w14:paraId="66778403" w14:textId="77777777" w:rsidR="00FB0177" w:rsidRPr="00FB0177" w:rsidRDefault="00FB0177" w:rsidP="00FB0177">
            <w:pPr>
              <w:spacing w:line="0" w:lineRule="atLeast"/>
              <w:rPr>
                <w:rFonts w:ascii="Times New Roman" w:eastAsia="標楷體" w:hAnsi="Times New Roman" w:cs="Times New Roman"/>
                <w:szCs w:val="24"/>
              </w:rPr>
            </w:pPr>
          </w:p>
          <w:p w14:paraId="121048A6" w14:textId="77777777" w:rsidR="00FB0177" w:rsidRPr="00FB0177" w:rsidRDefault="00FB0177" w:rsidP="00FB0177">
            <w:pPr>
              <w:spacing w:line="0" w:lineRule="atLeast"/>
              <w:rPr>
                <w:rFonts w:ascii="Times New Roman" w:eastAsia="標楷體" w:hAnsi="Times New Roman" w:cs="Times New Roman"/>
                <w:szCs w:val="24"/>
              </w:rPr>
            </w:pPr>
          </w:p>
          <w:p w14:paraId="15BFCED1" w14:textId="77777777" w:rsidR="00FB0177" w:rsidRPr="00FB0177" w:rsidRDefault="00FB0177" w:rsidP="00FB0177">
            <w:pPr>
              <w:spacing w:line="0" w:lineRule="atLeast"/>
              <w:rPr>
                <w:rFonts w:ascii="Times New Roman" w:eastAsia="標楷體" w:hAnsi="Times New Roman" w:cs="Times New Roman"/>
                <w:szCs w:val="24"/>
              </w:rPr>
            </w:pPr>
          </w:p>
          <w:p w14:paraId="7A6DD87A" w14:textId="77777777" w:rsidR="00FB0177" w:rsidRPr="00FB0177" w:rsidRDefault="00FB0177" w:rsidP="00FB0177">
            <w:pPr>
              <w:spacing w:line="0" w:lineRule="atLeast"/>
              <w:rPr>
                <w:rFonts w:ascii="Times New Roman" w:eastAsia="標楷體" w:hAnsi="Times New Roman" w:cs="Times New Roman"/>
                <w:szCs w:val="24"/>
              </w:rPr>
            </w:pPr>
          </w:p>
          <w:p w14:paraId="6316B522" w14:textId="77777777" w:rsidR="00FB0177" w:rsidRPr="00FB0177" w:rsidRDefault="00FB0177" w:rsidP="00FB0177">
            <w:pPr>
              <w:spacing w:line="0" w:lineRule="atLeast"/>
              <w:rPr>
                <w:rFonts w:ascii="Times New Roman" w:eastAsia="標楷體" w:hAnsi="Times New Roman" w:cs="Times New Roman"/>
                <w:szCs w:val="24"/>
              </w:rPr>
            </w:pPr>
          </w:p>
          <w:p w14:paraId="792FBA15" w14:textId="77777777" w:rsidR="00FB0177" w:rsidRPr="00FB0177" w:rsidRDefault="00FB0177" w:rsidP="00FB0177">
            <w:pPr>
              <w:spacing w:line="0" w:lineRule="atLeast"/>
              <w:rPr>
                <w:rFonts w:ascii="Times New Roman" w:eastAsia="標楷體" w:hAnsi="Times New Roman" w:cs="Times New Roman"/>
                <w:szCs w:val="24"/>
              </w:rPr>
            </w:pPr>
          </w:p>
          <w:p w14:paraId="3702A493" w14:textId="77777777" w:rsidR="00FB0177" w:rsidRPr="00FB0177" w:rsidRDefault="00FB0177" w:rsidP="00FB0177">
            <w:pPr>
              <w:spacing w:line="0" w:lineRule="atLeast"/>
              <w:rPr>
                <w:rFonts w:ascii="Times New Roman" w:eastAsia="標楷體" w:hAnsi="Times New Roman" w:cs="Times New Roman"/>
                <w:szCs w:val="24"/>
              </w:rPr>
            </w:pPr>
          </w:p>
          <w:p w14:paraId="7B70796F" w14:textId="77777777" w:rsidR="00FB0177" w:rsidRPr="00FB0177" w:rsidRDefault="00FB0177" w:rsidP="00FB0177">
            <w:pPr>
              <w:spacing w:line="0" w:lineRule="atLeast"/>
              <w:rPr>
                <w:rFonts w:ascii="Times New Roman" w:eastAsia="標楷體" w:hAnsi="Times New Roman" w:cs="Times New Roman"/>
                <w:szCs w:val="24"/>
              </w:rPr>
            </w:pPr>
          </w:p>
          <w:p w14:paraId="24EF95F4" w14:textId="77777777" w:rsidR="00FB0177" w:rsidRPr="00FB0177" w:rsidRDefault="00FB0177" w:rsidP="00FB0177">
            <w:pPr>
              <w:spacing w:line="0" w:lineRule="atLeast"/>
              <w:rPr>
                <w:rFonts w:ascii="Times New Roman" w:eastAsia="標楷體" w:hAnsi="Times New Roman" w:cs="Times New Roman"/>
                <w:szCs w:val="24"/>
              </w:rPr>
            </w:pPr>
          </w:p>
          <w:p w14:paraId="16588A95" w14:textId="77777777" w:rsidR="00FB0177" w:rsidRPr="00FB0177" w:rsidRDefault="00FB0177" w:rsidP="00FB0177">
            <w:pPr>
              <w:spacing w:line="0" w:lineRule="atLeast"/>
              <w:rPr>
                <w:rFonts w:ascii="Times New Roman" w:eastAsia="標楷體" w:hAnsi="Times New Roman" w:cs="Times New Roman"/>
                <w:szCs w:val="24"/>
              </w:rPr>
            </w:pPr>
          </w:p>
          <w:p w14:paraId="5DC940E8" w14:textId="77777777" w:rsidR="00FB0177" w:rsidRPr="00FB0177" w:rsidRDefault="00FB0177" w:rsidP="00FB0177">
            <w:pPr>
              <w:spacing w:line="0" w:lineRule="atLeast"/>
              <w:rPr>
                <w:rFonts w:ascii="Times New Roman" w:eastAsia="標楷體" w:hAnsi="Times New Roman" w:cs="Times New Roman"/>
                <w:szCs w:val="24"/>
              </w:rPr>
            </w:pPr>
          </w:p>
          <w:p w14:paraId="0CCBE8C3"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圖</w:t>
            </w:r>
          </w:p>
        </w:tc>
        <w:tc>
          <w:tcPr>
            <w:tcW w:w="2738" w:type="dxa"/>
          </w:tcPr>
          <w:p w14:paraId="05AD4A93" w14:textId="77777777" w:rsidR="00FB0177" w:rsidRPr="00FB0177" w:rsidRDefault="00FB0177" w:rsidP="00FB0177">
            <w:pPr>
              <w:spacing w:line="0" w:lineRule="atLeast"/>
              <w:jc w:val="center"/>
              <w:rPr>
                <w:rFonts w:ascii="標楷體" w:eastAsia="標楷體" w:hAnsi="標楷體" w:cs="Times New Roman"/>
                <w:szCs w:val="24"/>
              </w:rPr>
            </w:pPr>
            <w:r w:rsidRPr="00FB0177">
              <w:rPr>
                <w:rFonts w:ascii="標楷體" w:eastAsia="標楷體" w:hAnsi="標楷體" w:cs="Times New Roman" w:hint="eastAsia"/>
                <w:szCs w:val="24"/>
              </w:rPr>
              <w:t>主辦</w:t>
            </w:r>
          </w:p>
        </w:tc>
        <w:tc>
          <w:tcPr>
            <w:tcW w:w="1819" w:type="dxa"/>
          </w:tcPr>
          <w:p w14:paraId="641292B0" w14:textId="77777777" w:rsidR="00FB0177" w:rsidRPr="00FB0177" w:rsidRDefault="00FB0177" w:rsidP="00FB0177">
            <w:pPr>
              <w:spacing w:line="0" w:lineRule="atLeast"/>
              <w:jc w:val="center"/>
              <w:rPr>
                <w:rFonts w:ascii="標楷體" w:eastAsia="標楷體" w:hAnsi="標楷體" w:cs="Times New Roman"/>
                <w:szCs w:val="24"/>
              </w:rPr>
            </w:pPr>
            <w:r w:rsidRPr="00FB0177">
              <w:rPr>
                <w:rFonts w:ascii="標楷體" w:eastAsia="標楷體" w:hAnsi="標楷體" w:cs="Times New Roman" w:hint="eastAsia"/>
                <w:szCs w:val="24"/>
              </w:rPr>
              <w:t>出納</w:t>
            </w:r>
          </w:p>
        </w:tc>
        <w:tc>
          <w:tcPr>
            <w:tcW w:w="1554" w:type="dxa"/>
          </w:tcPr>
          <w:p w14:paraId="37924700" w14:textId="77777777" w:rsidR="00FB0177" w:rsidRPr="00FB0177" w:rsidRDefault="00FB0177" w:rsidP="00FB0177">
            <w:pPr>
              <w:spacing w:line="0" w:lineRule="atLeast"/>
              <w:jc w:val="center"/>
              <w:rPr>
                <w:rFonts w:ascii="標楷體" w:eastAsia="標楷體" w:hAnsi="標楷體" w:cs="Times New Roman"/>
                <w:szCs w:val="24"/>
              </w:rPr>
            </w:pPr>
            <w:r w:rsidRPr="00FB0177">
              <w:rPr>
                <w:rFonts w:ascii="標楷體" w:eastAsia="標楷體" w:hAnsi="標楷體" w:cs="Times New Roman" w:hint="eastAsia"/>
                <w:szCs w:val="24"/>
              </w:rPr>
              <w:t>會計</w:t>
            </w:r>
          </w:p>
        </w:tc>
        <w:tc>
          <w:tcPr>
            <w:tcW w:w="2083" w:type="dxa"/>
          </w:tcPr>
          <w:p w14:paraId="01BA9568" w14:textId="77777777" w:rsidR="00FB0177" w:rsidRPr="00FB0177" w:rsidRDefault="00FB0177" w:rsidP="00FB0177">
            <w:pPr>
              <w:spacing w:line="0" w:lineRule="atLeast"/>
              <w:jc w:val="center"/>
              <w:rPr>
                <w:rFonts w:ascii="標楷體" w:eastAsia="標楷體" w:hAnsi="標楷體" w:cs="Times New Roman"/>
                <w:spacing w:val="-30"/>
                <w:szCs w:val="24"/>
              </w:rPr>
            </w:pPr>
            <w:r w:rsidRPr="00FB0177">
              <w:rPr>
                <w:rFonts w:ascii="標楷體" w:eastAsia="標楷體" w:hAnsi="標楷體" w:cs="Times New Roman" w:hint="eastAsia"/>
                <w:spacing w:val="-40"/>
                <w:szCs w:val="24"/>
              </w:rPr>
              <w:t>主管（有權簽章人員）</w:t>
            </w:r>
          </w:p>
        </w:tc>
        <w:tc>
          <w:tcPr>
            <w:tcW w:w="1519" w:type="dxa"/>
          </w:tcPr>
          <w:p w14:paraId="6E02786A" w14:textId="77777777" w:rsidR="00FB0177" w:rsidRPr="00FB0177" w:rsidRDefault="00FB0177" w:rsidP="00FB0177">
            <w:pPr>
              <w:spacing w:line="0" w:lineRule="atLeast"/>
              <w:jc w:val="center"/>
              <w:rPr>
                <w:rFonts w:ascii="標楷體" w:eastAsia="標楷體" w:hAnsi="標楷體" w:cs="Times New Roman"/>
                <w:szCs w:val="24"/>
              </w:rPr>
            </w:pPr>
            <w:r w:rsidRPr="00FB0177">
              <w:rPr>
                <w:rFonts w:ascii="標楷體" w:eastAsia="標楷體" w:hAnsi="標楷體" w:cs="Times New Roman" w:hint="eastAsia"/>
                <w:szCs w:val="24"/>
              </w:rPr>
              <w:t>交易商</w:t>
            </w:r>
          </w:p>
        </w:tc>
      </w:tr>
      <w:tr w:rsidR="00FB0177" w:rsidRPr="00FB0177" w14:paraId="0C52DB4B" w14:textId="77777777" w:rsidTr="009F7601">
        <w:trPr>
          <w:cantSplit/>
        </w:trPr>
        <w:tc>
          <w:tcPr>
            <w:tcW w:w="296" w:type="dxa"/>
            <w:vMerge/>
          </w:tcPr>
          <w:p w14:paraId="7966F907" w14:textId="77777777" w:rsidR="00FB0177" w:rsidRPr="00FB0177" w:rsidRDefault="00FB0177" w:rsidP="00FB0177">
            <w:pPr>
              <w:spacing w:line="0" w:lineRule="atLeast"/>
              <w:rPr>
                <w:rFonts w:ascii="Times New Roman" w:eastAsia="標楷體" w:hAnsi="Times New Roman" w:cs="Times New Roman"/>
                <w:szCs w:val="24"/>
              </w:rPr>
            </w:pPr>
          </w:p>
        </w:tc>
        <w:tc>
          <w:tcPr>
            <w:tcW w:w="2738" w:type="dxa"/>
          </w:tcPr>
          <w:p w14:paraId="7E6C8D95" w14:textId="44D298AD" w:rsidR="00FB0177" w:rsidRPr="00FB0177" w:rsidRDefault="00414B0A" w:rsidP="00FB0177">
            <w:pPr>
              <w:spacing w:line="0" w:lineRule="atLeast"/>
              <w:rPr>
                <w:rFonts w:ascii="Times New Roman" w:eastAsia="標楷體" w:hAnsi="Times New Roman" w:cs="Times New Roman"/>
                <w:szCs w:val="24"/>
              </w:rPr>
            </w:pPr>
            <w:r>
              <w:rPr>
                <w:noProof/>
              </w:rPr>
              <w:pict w14:anchorId="7EB36FBD">
                <v:group id="Group 104" o:spid="_x0000_s2502" style="position:absolute;margin-left:10.45pt;margin-top:3.35pt;width:467.8pt;height:672.4pt;z-index:251627008;mso-position-horizontal-relative:text;mso-position-vertical-relative:text" coordorigin="1639,1699" coordsize="9356,13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">
                  <v:rect id="Rectangle 105" o:spid="_x0000_s2503" style="position:absolute;left:1727;top:2129;width:1965;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">
                    <v:textbox style="mso-next-textbox:#Rectangle 105" inset="0,,0">
                      <w:txbxContent>
                        <w:p w14:paraId="711378D0" w14:textId="77777777" w:rsidR="00D266DA" w:rsidRDefault="00D266DA" w:rsidP="00FB0177">
                          <w:pPr>
                            <w:spacing w:line="0" w:lineRule="atLeast"/>
                            <w:ind w:left="240" w:hangingChars="100" w:hanging="240"/>
                            <w:rPr>
                              <w:rFonts w:ascii="標楷體" w:hAnsi="標楷體"/>
                            </w:rPr>
                          </w:pPr>
                          <w:r>
                            <w:rPr>
                              <w:rFonts w:ascii="標楷體" w:hAnsi="標楷體" w:hint="eastAsia"/>
                            </w:rPr>
                            <w:t>1.</w:t>
                          </w:r>
                          <w:r w:rsidRPr="003C44B6">
                            <w:rPr>
                              <w:rFonts w:ascii="標楷體" w:eastAsia="標楷體" w:hAnsi="標楷體" w:hint="eastAsia"/>
                            </w:rPr>
                            <w:t>瞭解資金狀況</w:t>
                          </w:r>
                        </w:p>
                      </w:txbxContent>
                    </v:textbox>
                  </v:rect>
                  <v:rect id="Rectangle 106" o:spid="_x0000_s2504" style="position:absolute;left:4389;top:1699;width:1275;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">
                    <v:textbox style="mso-next-textbox:#Rectangle 106" inset="0,,0">
                      <w:txbxContent>
                        <w:p w14:paraId="371777C8" w14:textId="77777777" w:rsidR="00D266DA" w:rsidRPr="003C44B6" w:rsidRDefault="00D266DA" w:rsidP="003C44B6">
                          <w:pPr>
                            <w:spacing w:line="0" w:lineRule="atLeast"/>
                            <w:ind w:leftChars="50" w:left="240" w:hangingChars="50" w:hanging="120"/>
                            <w:rPr>
                              <w:rFonts w:ascii="標楷體" w:eastAsia="標楷體" w:hAnsi="標楷體"/>
                            </w:rPr>
                          </w:pPr>
                          <w:r w:rsidRPr="003C44B6">
                            <w:rPr>
                              <w:rFonts w:ascii="標楷體" w:eastAsia="標楷體" w:hAnsi="標楷體" w:hint="eastAsia"/>
                            </w:rPr>
                            <w:t>1.提供資金狀況</w:t>
                          </w:r>
                        </w:p>
                      </w:txbxContent>
                    </v:textbox>
                  </v:rect>
                  <v:rect id="Rectangle 107" o:spid="_x0000_s2505" style="position:absolute;left:6091;top:2044;width:148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">
                    <v:textbox style="mso-next-textbox:#Rectangle 107" inset="0,,0">
                      <w:txbxContent>
                        <w:p w14:paraId="521FBDE3" w14:textId="77777777" w:rsidR="004B58B3" w:rsidRDefault="00D266DA" w:rsidP="003C44B6">
                          <w:pPr>
                            <w:spacing w:line="0" w:lineRule="atLeast"/>
                            <w:ind w:firstLineChars="50" w:firstLine="120"/>
                            <w:rPr>
                              <w:rFonts w:ascii="標楷體" w:eastAsia="標楷體" w:hAnsi="標楷體"/>
                            </w:rPr>
                          </w:pPr>
                          <w:r w:rsidRPr="003C44B6">
                            <w:rPr>
                              <w:rFonts w:ascii="標楷體" w:eastAsia="標楷體" w:hAnsi="標楷體" w:hint="eastAsia"/>
                            </w:rPr>
                            <w:t>1.提供資</w:t>
                          </w:r>
                        </w:p>
                        <w:p w14:paraId="2B5E8354" w14:textId="23D463BF" w:rsidR="00D266DA" w:rsidRPr="003C44B6" w:rsidRDefault="004B58B3" w:rsidP="004B58B3">
                          <w:pPr>
                            <w:spacing w:line="0" w:lineRule="atLeast"/>
                            <w:ind w:firstLineChars="50" w:firstLine="120"/>
                            <w:rPr>
                              <w:rFonts w:ascii="標楷體" w:eastAsia="標楷體" w:hAnsi="標楷體"/>
                            </w:rPr>
                          </w:pPr>
                          <w:r>
                            <w:rPr>
                              <w:rFonts w:ascii="標楷體" w:eastAsia="標楷體" w:hAnsi="標楷體" w:hint="eastAsia"/>
                            </w:rPr>
                            <w:t xml:space="preserve">  </w:t>
                          </w:r>
                          <w:r w:rsidR="00D266DA" w:rsidRPr="003C44B6">
                            <w:rPr>
                              <w:rFonts w:ascii="標楷體" w:eastAsia="標楷體" w:hAnsi="標楷體" w:hint="eastAsia"/>
                            </w:rPr>
                            <w:t>金狀況</w:t>
                          </w:r>
                        </w:p>
                      </w:txbxContent>
                    </v:textbox>
                  </v:rect>
                  <v:rect id="Rectangle 108" o:spid="_x0000_s2506" style="position:absolute;left:1674;top:3710;width:196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">
                    <v:textbox style="mso-next-textbox:#Rectangle 108" inset="0,,0">
                      <w:txbxContent>
                        <w:p w14:paraId="492F1363" w14:textId="77777777" w:rsidR="00D266DA" w:rsidRDefault="00D266DA" w:rsidP="003C44B6">
                          <w:pPr>
                            <w:spacing w:line="0" w:lineRule="atLeast"/>
                            <w:ind w:firstLineChars="50" w:firstLine="120"/>
                            <w:rPr>
                              <w:rFonts w:ascii="標楷體" w:hAnsi="標楷體"/>
                            </w:rPr>
                          </w:pPr>
                          <w:r>
                            <w:rPr>
                              <w:rFonts w:ascii="標楷體" w:hAnsi="標楷體" w:hint="eastAsia"/>
                            </w:rPr>
                            <w:t>2.</w:t>
                          </w:r>
                          <w:proofErr w:type="gramStart"/>
                          <w:r w:rsidRPr="003C44B6">
                            <w:rPr>
                              <w:rFonts w:ascii="標楷體" w:eastAsia="標楷體" w:hAnsi="標楷體" w:hint="eastAsia"/>
                            </w:rPr>
                            <w:t>詢</w:t>
                          </w:r>
                          <w:proofErr w:type="gramEnd"/>
                          <w:r w:rsidRPr="003C44B6">
                            <w:rPr>
                              <w:rFonts w:ascii="標楷體" w:eastAsia="標楷體" w:hAnsi="標楷體" w:hint="eastAsia"/>
                            </w:rPr>
                            <w:t>價</w:t>
                          </w:r>
                        </w:p>
                      </w:txbxContent>
                    </v:textbox>
                  </v:rect>
                  <v:rect id="Rectangle 109" o:spid="_x0000_s2507" style="position:absolute;left:9852;top:3774;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">
                    <v:textbox style="mso-next-textbox:#Rectangle 109">
                      <w:txbxContent>
                        <w:p w14:paraId="7602D98E" w14:textId="77777777" w:rsidR="00D266DA" w:rsidRDefault="00D266DA" w:rsidP="00FB0177">
                          <w:pPr>
                            <w:pStyle w:val="afb"/>
                            <w:spacing w:line="0" w:lineRule="atLeast"/>
                            <w:rPr>
                              <w:rFonts w:ascii="標楷體" w:eastAsia="標楷體" w:hAnsi="標楷體"/>
                            </w:rPr>
                          </w:pPr>
                          <w:r>
                            <w:rPr>
                              <w:rFonts w:ascii="標楷體" w:eastAsia="標楷體" w:hAnsi="標楷體" w:hint="eastAsia"/>
                            </w:rPr>
                            <w:t>報價</w:t>
                          </w:r>
                        </w:p>
                      </w:txbxContent>
                    </v:textbox>
                  </v:rect>
                  <v:rect id="Rectangle 110" o:spid="_x0000_s2508" style="position:absolute;left:1645;top:5029;width:200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">
                    <v:textbox style="mso-next-textbox:#Rectangle 110" inset="0,,0">
                      <w:txbxContent>
                        <w:p w14:paraId="3438DE8C" w14:textId="77777777" w:rsidR="00D266DA" w:rsidRPr="003C44B6" w:rsidRDefault="00D266DA" w:rsidP="003C44B6">
                          <w:pPr>
                            <w:spacing w:line="0" w:lineRule="atLeast"/>
                            <w:ind w:firstLineChars="50" w:firstLine="110"/>
                            <w:rPr>
                              <w:rFonts w:ascii="標楷體" w:eastAsia="標楷體" w:hAnsi="標楷體"/>
                              <w:sz w:val="22"/>
                            </w:rPr>
                          </w:pPr>
                          <w:r w:rsidRPr="003C44B6">
                            <w:rPr>
                              <w:rFonts w:ascii="標楷體" w:eastAsia="標楷體" w:hAnsi="標楷體" w:hint="eastAsia"/>
                              <w:sz w:val="22"/>
                            </w:rPr>
                            <w:t>3.簽擬</w:t>
                          </w:r>
                          <w:proofErr w:type="gramStart"/>
                          <w:r w:rsidRPr="003C44B6">
                            <w:rPr>
                              <w:rFonts w:ascii="標楷體" w:eastAsia="標楷體" w:hAnsi="標楷體" w:hint="eastAsia"/>
                              <w:sz w:val="22"/>
                            </w:rPr>
                            <w:t>請示單呈核</w:t>
                          </w:r>
                          <w:proofErr w:type="gramEnd"/>
                        </w:p>
                      </w:txbxContent>
                    </v:textbox>
                  </v:rect>
                  <v:rect id="Rectangle 111" o:spid="_x0000_s2509" style="position:absolute;left:8090;top:5045;width:106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">
                    <v:textbox style="mso-next-textbox:#Rectangle 111">
                      <w:txbxContent>
                        <w:p w14:paraId="1A229A74" w14:textId="77777777" w:rsidR="00D266DA" w:rsidRPr="003C44B6" w:rsidRDefault="00D266DA" w:rsidP="00FB0177">
                          <w:pPr>
                            <w:spacing w:line="0" w:lineRule="atLeast"/>
                            <w:rPr>
                              <w:rFonts w:ascii="標楷體" w:eastAsia="標楷體" w:hAnsi="標楷體"/>
                            </w:rPr>
                          </w:pPr>
                          <w:r w:rsidRPr="003C44B6">
                            <w:rPr>
                              <w:rFonts w:ascii="標楷體" w:eastAsia="標楷體" w:hAnsi="標楷體" w:hint="eastAsia"/>
                            </w:rPr>
                            <w:t>4.核定</w:t>
                          </w:r>
                        </w:p>
                      </w:txbxContent>
                    </v:textbox>
                  </v:rect>
                  <v:rect id="Rectangle 112" o:spid="_x0000_s2510" style="position:absolute;left:1645;top:6260;width:200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">
                    <v:textbox style="mso-next-textbox:#Rectangle 112" inset="0,,0">
                      <w:txbxContent>
                        <w:p w14:paraId="63A56337" w14:textId="77777777" w:rsidR="00D266DA" w:rsidRPr="003C44B6" w:rsidRDefault="00D266DA" w:rsidP="003C44B6">
                          <w:pPr>
                            <w:spacing w:line="0" w:lineRule="atLeast"/>
                            <w:ind w:firstLineChars="50" w:firstLine="120"/>
                            <w:rPr>
                              <w:rFonts w:ascii="標楷體" w:eastAsia="標楷體" w:hAnsi="標楷體"/>
                            </w:rPr>
                          </w:pPr>
                          <w:r w:rsidRPr="003C44B6">
                            <w:rPr>
                              <w:rFonts w:ascii="標楷體" w:eastAsia="標楷體" w:hAnsi="標楷體" w:hint="eastAsia"/>
                            </w:rPr>
                            <w:t>5.議價</w:t>
                          </w:r>
                        </w:p>
                      </w:txbxContent>
                    </v:textbox>
                  </v:rect>
                  <v:rect id="Rectangle 113" o:spid="_x0000_s2511" style="position:absolute;left:9891;top:6100;width:87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style="mso-next-textbox:#Rectangle 113">
                      <w:txbxContent>
                        <w:p w14:paraId="48E36C6F" w14:textId="77777777" w:rsidR="00D266DA" w:rsidRDefault="00D266DA" w:rsidP="00FB0177">
                          <w:pPr>
                            <w:pStyle w:val="afb"/>
                            <w:spacing w:line="0" w:lineRule="atLeast"/>
                            <w:rPr>
                              <w:rFonts w:ascii="標楷體" w:eastAsia="標楷體" w:hAnsi="標楷體"/>
                            </w:rPr>
                          </w:pPr>
                          <w:r>
                            <w:rPr>
                              <w:rFonts w:ascii="標楷體" w:eastAsia="標楷體" w:hAnsi="標楷體" w:hint="eastAsia"/>
                            </w:rPr>
                            <w:t>議價</w:t>
                          </w:r>
                        </w:p>
                      </w:txbxContent>
                    </v:textbox>
                  </v:rect>
                  <v:rect id="Rectangle 114" o:spid="_x0000_s2512" style="position:absolute;left:1639;top:7396;width:2045;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">
                    <v:textbox style="mso-next-textbox:#Rectangle 114" inset="0,,0">
                      <w:txbxContent>
                        <w:p w14:paraId="0926E453" w14:textId="77777777" w:rsidR="00D266DA" w:rsidRPr="009F7601" w:rsidRDefault="00D266DA" w:rsidP="003C44B6">
                          <w:pPr>
                            <w:spacing w:line="0" w:lineRule="atLeast"/>
                            <w:ind w:leftChars="50" w:left="230" w:hangingChars="50" w:hanging="110"/>
                            <w:rPr>
                              <w:rFonts w:ascii="標楷體" w:eastAsia="標楷體" w:hAnsi="標楷體"/>
                              <w:sz w:val="22"/>
                              <w:szCs w:val="20"/>
                            </w:rPr>
                          </w:pPr>
                          <w:r w:rsidRPr="009F7601">
                            <w:rPr>
                              <w:rFonts w:ascii="標楷體" w:eastAsia="標楷體" w:hAnsi="標楷體" w:hint="eastAsia"/>
                              <w:sz w:val="22"/>
                              <w:szCs w:val="20"/>
                            </w:rPr>
                            <w:t>6.成交</w:t>
                          </w:r>
                          <w:proofErr w:type="gramStart"/>
                          <w:r w:rsidRPr="009F7601">
                            <w:rPr>
                              <w:rFonts w:ascii="標楷體" w:eastAsia="標楷體" w:hAnsi="標楷體" w:hint="eastAsia"/>
                              <w:sz w:val="22"/>
                              <w:szCs w:val="20"/>
                            </w:rPr>
                            <w:t>（</w:t>
                          </w:r>
                          <w:proofErr w:type="gramEnd"/>
                          <w:r w:rsidRPr="009F7601">
                            <w:rPr>
                              <w:rFonts w:ascii="標楷體" w:eastAsia="標楷體" w:hAnsi="標楷體" w:hint="eastAsia"/>
                              <w:sz w:val="22"/>
                              <w:szCs w:val="20"/>
                            </w:rPr>
                            <w:t>決定天數</w:t>
                          </w:r>
                        </w:p>
                        <w:p w14:paraId="3411EEDD" w14:textId="77777777" w:rsidR="00D266DA" w:rsidRPr="009F7601" w:rsidRDefault="00D266DA" w:rsidP="00FB0177">
                          <w:pPr>
                            <w:spacing w:line="0" w:lineRule="atLeast"/>
                            <w:ind w:leftChars="100" w:left="240"/>
                            <w:rPr>
                              <w:rFonts w:ascii="標楷體" w:eastAsia="標楷體" w:hAnsi="標楷體"/>
                              <w:sz w:val="22"/>
                              <w:szCs w:val="20"/>
                            </w:rPr>
                          </w:pPr>
                          <w:r w:rsidRPr="009F7601">
                            <w:rPr>
                              <w:rFonts w:ascii="標楷體" w:eastAsia="標楷體" w:hAnsi="標楷體" w:hint="eastAsia"/>
                              <w:sz w:val="22"/>
                              <w:szCs w:val="20"/>
                            </w:rPr>
                            <w:t>、利率、金額</w:t>
                          </w:r>
                          <w:proofErr w:type="gramStart"/>
                          <w:r w:rsidRPr="009F7601">
                            <w:rPr>
                              <w:rFonts w:ascii="標楷體" w:eastAsia="標楷體" w:hAnsi="標楷體" w:hint="eastAsia"/>
                              <w:sz w:val="22"/>
                              <w:szCs w:val="20"/>
                            </w:rPr>
                            <w:t>）</w:t>
                          </w:r>
                          <w:proofErr w:type="gramEnd"/>
                        </w:p>
                      </w:txbxContent>
                    </v:textbox>
                  </v:rect>
                  <v:rect id="Rectangle 115" o:spid="_x0000_s2513" style="position:absolute;left:9777;top:7033;width:1218;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">
                    <v:textbox style="mso-next-textbox:#Rectangle 115" inset="0,,0">
                      <w:txbxContent>
                        <w:p w14:paraId="7BB27213" w14:textId="77777777" w:rsidR="00D266DA" w:rsidRPr="003C44B6" w:rsidRDefault="00D266DA" w:rsidP="00FB0177">
                          <w:pPr>
                            <w:spacing w:line="0" w:lineRule="atLeast"/>
                            <w:rPr>
                              <w:rFonts w:ascii="標楷體" w:eastAsia="標楷體" w:hAnsi="標楷體"/>
                              <w:sz w:val="28"/>
                            </w:rPr>
                          </w:pPr>
                          <w:r w:rsidRPr="003C44B6">
                            <w:rPr>
                              <w:rFonts w:ascii="標楷體" w:eastAsia="標楷體" w:hAnsi="標楷體" w:hint="eastAsia"/>
                            </w:rPr>
                            <w:t>成交（決定天數、利率、金額）</w:t>
                          </w:r>
                        </w:p>
                      </w:txbxContent>
                    </v:textbox>
                  </v:rect>
                  <v:rect id="Rectangle 116" o:spid="_x0000_s2514" style="position:absolute;left:9813;top:8907;width:1153;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">
                    <v:textbox style="mso-next-textbox:#Rectangle 116" inset="0,,0">
                      <w:txbxContent>
                        <w:p w14:paraId="32BED20B" w14:textId="77777777" w:rsidR="00D266DA" w:rsidRDefault="00D266DA" w:rsidP="00FB0177">
                          <w:pPr>
                            <w:pStyle w:val="afb"/>
                            <w:spacing w:line="0" w:lineRule="atLeast"/>
                            <w:rPr>
                              <w:rFonts w:eastAsia="標楷體"/>
                            </w:rPr>
                          </w:pPr>
                          <w:r>
                            <w:rPr>
                              <w:rFonts w:eastAsia="標楷體" w:hint="eastAsia"/>
                            </w:rPr>
                            <w:t>製作賣出成交單</w:t>
                          </w:r>
                        </w:p>
                        <w:p w14:paraId="5D8CBCDF" w14:textId="77777777" w:rsidR="00D266DA" w:rsidRDefault="00D266DA" w:rsidP="00FB0177"/>
                      </w:txbxContent>
                    </v:textbox>
                  </v:rect>
                  <v:rect id="Rectangle 117" o:spid="_x0000_s2515" style="position:absolute;left:1651;top:9078;width:1961;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">
                    <v:textbox style="mso-next-textbox:#Rectangle 117" inset="0,,0">
                      <w:txbxContent>
                        <w:p w14:paraId="797674CF" w14:textId="77777777" w:rsidR="00D266DA" w:rsidRPr="003C44B6" w:rsidRDefault="00D266DA" w:rsidP="003C44B6">
                          <w:pPr>
                            <w:spacing w:line="0" w:lineRule="atLeast"/>
                            <w:ind w:leftChars="50" w:left="240" w:hangingChars="50" w:hanging="120"/>
                            <w:rPr>
                              <w:rFonts w:ascii="標楷體" w:eastAsia="標楷體" w:hAnsi="標楷體"/>
                            </w:rPr>
                          </w:pPr>
                          <w:r w:rsidRPr="003C44B6">
                            <w:rPr>
                              <w:rFonts w:ascii="標楷體" w:eastAsia="標楷體" w:hAnsi="標楷體" w:hint="eastAsia"/>
                            </w:rPr>
                            <w:t>7.核算、確認傳真成交單</w:t>
                          </w:r>
                        </w:p>
                      </w:txbxContent>
                    </v:textbox>
                  </v:rect>
                  <v:rect id="Rectangle 118" o:spid="_x0000_s2516" style="position:absolute;left:1665;top:10574;width:2105;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">
                    <v:textbox style="mso-next-textbox:#Rectangle 118" inset="0,,0">
                      <w:txbxContent>
                        <w:p w14:paraId="6088A5A5" w14:textId="77777777" w:rsidR="00D266DA" w:rsidRDefault="00D266DA" w:rsidP="00FB0177">
                          <w:pPr>
                            <w:spacing w:line="0" w:lineRule="atLeast"/>
                            <w:ind w:left="240" w:hangingChars="100" w:hanging="240"/>
                            <w:rPr>
                              <w:rFonts w:ascii="標楷體" w:hAnsi="標楷體"/>
                            </w:rPr>
                          </w:pPr>
                          <w:r>
                            <w:rPr>
                              <w:rFonts w:ascii="標楷體" w:hAnsi="標楷體" w:hint="eastAsia"/>
                            </w:rPr>
                            <w:t>8.</w:t>
                          </w:r>
                          <w:r w:rsidRPr="003C44B6">
                            <w:rPr>
                              <w:rFonts w:ascii="標楷體" w:eastAsia="標楷體" w:hAnsi="標楷體" w:hint="eastAsia"/>
                            </w:rPr>
                            <w:t>填製傳票</w:t>
                          </w:r>
                        </w:p>
                        <w:p w14:paraId="7547A12D" w14:textId="77777777" w:rsidR="00D266DA" w:rsidRPr="003C44B6" w:rsidRDefault="00D266DA" w:rsidP="00FB0177">
                          <w:pPr>
                            <w:spacing w:line="0" w:lineRule="atLeast"/>
                            <w:ind w:left="240" w:hangingChars="100" w:hanging="240"/>
                            <w:rPr>
                              <w:rFonts w:ascii="標楷體" w:eastAsia="標楷體" w:hAnsi="標楷體"/>
                            </w:rPr>
                          </w:pPr>
                          <w:r>
                            <w:rPr>
                              <w:rFonts w:ascii="標楷體" w:hAnsi="標楷體" w:hint="eastAsia"/>
                            </w:rPr>
                            <w:t>9.</w:t>
                          </w:r>
                          <w:r w:rsidRPr="003C44B6">
                            <w:rPr>
                              <w:rFonts w:ascii="標楷體" w:eastAsia="標楷體" w:hAnsi="標楷體" w:hint="eastAsia"/>
                            </w:rPr>
                            <w:t>登錄有價證券明細備查</w:t>
                          </w:r>
                          <w:proofErr w:type="gramStart"/>
                          <w:r w:rsidRPr="003C44B6">
                            <w:rPr>
                              <w:rFonts w:ascii="標楷體" w:eastAsia="標楷體" w:hAnsi="標楷體" w:hint="eastAsia"/>
                            </w:rPr>
                            <w:t>簿</w:t>
                          </w:r>
                          <w:proofErr w:type="gramEnd"/>
                        </w:p>
                      </w:txbxContent>
                    </v:textbox>
                  </v:rect>
                  <v:rect id="Rectangle 119" o:spid="_x0000_s2517" style="position:absolute;left:6174;top:10651;width:1478;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">
                    <v:textbox style="mso-next-textbox:#Rectangle 119" inset="0,,0">
                      <w:txbxContent>
                        <w:p w14:paraId="737A3A8A" w14:textId="77777777" w:rsidR="00D266DA" w:rsidRPr="003C44B6" w:rsidRDefault="00D266DA" w:rsidP="00FB0177">
                          <w:pPr>
                            <w:spacing w:line="0" w:lineRule="atLeast"/>
                            <w:ind w:left="360" w:hangingChars="150" w:hanging="360"/>
                            <w:rPr>
                              <w:rFonts w:ascii="標楷體" w:eastAsia="標楷體" w:hAnsi="標楷體"/>
                            </w:rPr>
                          </w:pPr>
                          <w:r w:rsidRPr="003C44B6">
                            <w:rPr>
                              <w:rFonts w:ascii="標楷體" w:eastAsia="標楷體" w:hAnsi="標楷體" w:hint="eastAsia"/>
                            </w:rPr>
                            <w:t>10.登錄轉帳傳票</w:t>
                          </w:r>
                        </w:p>
                        <w:p w14:paraId="3324B03A" w14:textId="77777777" w:rsidR="00D266DA" w:rsidRPr="003C44B6" w:rsidRDefault="00D266DA" w:rsidP="00FB0177">
                          <w:pPr>
                            <w:spacing w:line="0" w:lineRule="atLeast"/>
                            <w:ind w:left="360" w:hangingChars="150" w:hanging="360"/>
                            <w:rPr>
                              <w:rFonts w:ascii="標楷體" w:eastAsia="標楷體" w:hAnsi="標楷體"/>
                            </w:rPr>
                          </w:pPr>
                          <w:r w:rsidRPr="003C44B6">
                            <w:rPr>
                              <w:rFonts w:ascii="標楷體" w:eastAsia="標楷體" w:hAnsi="標楷體" w:hint="eastAsia"/>
                            </w:rPr>
                            <w:t>11.傳票轉帳</w:t>
                          </w:r>
                        </w:p>
                        <w:p w14:paraId="218970B9" w14:textId="77777777" w:rsidR="00D266DA" w:rsidRPr="003C44B6" w:rsidRDefault="00D266DA" w:rsidP="00FB0177">
                          <w:pPr>
                            <w:spacing w:line="0" w:lineRule="atLeast"/>
                            <w:ind w:leftChars="150" w:left="360"/>
                            <w:rPr>
                              <w:rFonts w:ascii="標楷體" w:eastAsia="標楷體" w:hAnsi="標楷體"/>
                            </w:rPr>
                          </w:pPr>
                          <w:r w:rsidRPr="003C44B6">
                            <w:rPr>
                              <w:rFonts w:ascii="標楷體" w:eastAsia="標楷體" w:hAnsi="標楷體" w:hint="eastAsia"/>
                            </w:rPr>
                            <w:t>、編號</w:t>
                          </w:r>
                        </w:p>
                        <w:p w14:paraId="30B61FE8" w14:textId="77777777" w:rsidR="00D266DA" w:rsidRPr="003C44B6" w:rsidRDefault="00D266DA" w:rsidP="00FB0177">
                          <w:pPr>
                            <w:spacing w:line="0" w:lineRule="atLeast"/>
                            <w:ind w:left="360" w:hangingChars="150" w:hanging="360"/>
                            <w:rPr>
                              <w:rFonts w:ascii="標楷體" w:eastAsia="標楷體" w:hAnsi="標楷體"/>
                              <w:sz w:val="28"/>
                            </w:rPr>
                          </w:pPr>
                          <w:r w:rsidRPr="003C44B6">
                            <w:rPr>
                              <w:rFonts w:ascii="標楷體" w:eastAsia="標楷體" w:hAnsi="標楷體" w:hint="eastAsia"/>
                            </w:rPr>
                            <w:t>13.收執傳票</w:t>
                          </w:r>
                        </w:p>
                      </w:txbxContent>
                    </v:textbox>
                  </v:rect>
                  <v:rect id="Rectangle 120" o:spid="_x0000_s2518" style="position:absolute;left:8078;top:11290;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style="mso-next-textbox:#Rectangle 120">
                      <w:txbxContent>
                        <w:p w14:paraId="5F630E93" w14:textId="77777777" w:rsidR="00D266DA" w:rsidRPr="00085419" w:rsidRDefault="00D266DA" w:rsidP="00FB0177">
                          <w:pPr>
                            <w:spacing w:line="0" w:lineRule="atLeast"/>
                            <w:rPr>
                              <w:rFonts w:ascii="標楷體" w:eastAsia="標楷體" w:hAnsi="標楷體"/>
                            </w:rPr>
                          </w:pPr>
                          <w:r>
                            <w:rPr>
                              <w:rFonts w:ascii="標楷體" w:hAnsi="標楷體" w:hint="eastAsia"/>
                            </w:rPr>
                            <w:t>12.</w:t>
                          </w:r>
                          <w:r w:rsidRPr="00085419">
                            <w:rPr>
                              <w:rFonts w:ascii="標楷體" w:eastAsia="標楷體" w:hAnsi="標楷體" w:hint="eastAsia"/>
                            </w:rPr>
                            <w:t>核章</w:t>
                          </w:r>
                        </w:p>
                      </w:txbxContent>
                    </v:textbox>
                  </v:rect>
                  <v:rect id="Rectangle 121" o:spid="_x0000_s2519" style="position:absolute;left:1677;top:13710;width:2096;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">
                    <v:textbox style="mso-next-textbox:#Rectangle 121" inset="0,,0">
                      <w:txbxContent>
                        <w:p w14:paraId="1CF04F70" w14:textId="77777777" w:rsidR="00D266DA" w:rsidRPr="003C44B6" w:rsidRDefault="00D266DA" w:rsidP="00FB0177">
                          <w:pPr>
                            <w:spacing w:line="0" w:lineRule="atLeast"/>
                            <w:ind w:left="360" w:hangingChars="150" w:hanging="360"/>
                            <w:rPr>
                              <w:rFonts w:ascii="標楷體" w:eastAsia="標楷體" w:hAnsi="標楷體"/>
                            </w:rPr>
                          </w:pPr>
                          <w:r>
                            <w:rPr>
                              <w:rFonts w:ascii="標楷體" w:hAnsi="標楷體" w:hint="eastAsia"/>
                            </w:rPr>
                            <w:t>15.</w:t>
                          </w:r>
                          <w:r w:rsidRPr="003C44B6">
                            <w:rPr>
                              <w:rFonts w:ascii="標楷體" w:eastAsia="標楷體" w:hAnsi="標楷體" w:hint="eastAsia"/>
                            </w:rPr>
                            <w:t>次日收到成交單客戶聯、取回集保帳戶存摺</w:t>
                          </w:r>
                        </w:p>
                      </w:txbxContent>
                    </v:textbox>
                  </v:rect>
                  <v:rect id="Rectangle 122" o:spid="_x0000_s2520" style="position:absolute;left:6113;top:13455;width:137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">
                    <v:textbox style="mso-next-textbox:#Rectangle 122" inset="0,,0">
                      <w:txbxContent>
                        <w:p w14:paraId="6C570BB7" w14:textId="77777777" w:rsidR="00D266DA" w:rsidRPr="003C44B6" w:rsidRDefault="00D266DA" w:rsidP="00FB0177">
                          <w:pPr>
                            <w:spacing w:line="0" w:lineRule="atLeast"/>
                            <w:ind w:left="360" w:hangingChars="150" w:hanging="360"/>
                            <w:rPr>
                              <w:rFonts w:ascii="標楷體" w:eastAsia="標楷體" w:hAnsi="標楷體"/>
                            </w:rPr>
                          </w:pPr>
                          <w:r w:rsidRPr="003C44B6">
                            <w:rPr>
                              <w:rFonts w:ascii="標楷體" w:eastAsia="標楷體" w:hAnsi="標楷體" w:hint="eastAsia"/>
                            </w:rPr>
                            <w:t>16.收執成交單客戶聯</w:t>
                          </w:r>
                        </w:p>
                        <w:p w14:paraId="6269683C" w14:textId="77777777" w:rsidR="00D266DA" w:rsidRPr="003C44B6" w:rsidRDefault="00D266DA" w:rsidP="00FB0177">
                          <w:pPr>
                            <w:spacing w:line="0" w:lineRule="atLeast"/>
                            <w:ind w:leftChars="150" w:left="360"/>
                            <w:rPr>
                              <w:rFonts w:ascii="標楷體" w:eastAsia="標楷體" w:hAnsi="標楷體"/>
                            </w:rPr>
                          </w:pPr>
                          <w:r w:rsidRPr="003C44B6">
                            <w:rPr>
                              <w:rFonts w:ascii="標楷體" w:eastAsia="標楷體" w:hAnsi="標楷體" w:hint="eastAsia"/>
                            </w:rPr>
                            <w:t>、集保帳戶存摺</w:t>
                          </w:r>
                        </w:p>
                        <w:p w14:paraId="00D0B046" w14:textId="77777777" w:rsidR="00D266DA" w:rsidRDefault="00D266DA" w:rsidP="00FB0177">
                          <w:pPr>
                            <w:spacing w:line="0" w:lineRule="atLeast"/>
                            <w:ind w:left="403" w:hangingChars="168" w:hanging="403"/>
                          </w:pPr>
                        </w:p>
                      </w:txbxContent>
                    </v:textbox>
                  </v:rect>
                  <v:rect id="Rectangle 123" o:spid="_x0000_s2521" style="position:absolute;left:9756;top:12049;width:1233;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">
                    <v:textbox style="mso-next-textbox:#Rectangle 123" inset="0,,0">
                      <w:txbxContent>
                        <w:p w14:paraId="6A2A0E95" w14:textId="77777777" w:rsidR="00D266DA" w:rsidRPr="00085419" w:rsidRDefault="00D266DA" w:rsidP="00FB0177">
                          <w:pPr>
                            <w:pStyle w:val="25"/>
                            <w:rPr>
                              <w:rFonts w:ascii="標楷體" w:eastAsia="標楷體" w:hAnsi="標楷體"/>
                              <w:sz w:val="24"/>
                            </w:rPr>
                          </w:pPr>
                          <w:r w:rsidRPr="00085419">
                            <w:rPr>
                              <w:rFonts w:ascii="標楷體" w:eastAsia="標楷體" w:hAnsi="標楷體" w:hint="eastAsia"/>
                              <w:sz w:val="24"/>
                            </w:rPr>
                            <w:t>票</w:t>
                          </w:r>
                          <w:proofErr w:type="gramStart"/>
                          <w:r w:rsidRPr="00085419">
                            <w:rPr>
                              <w:rFonts w:ascii="標楷體" w:eastAsia="標楷體" w:hAnsi="標楷體" w:hint="eastAsia"/>
                              <w:sz w:val="24"/>
                            </w:rPr>
                            <w:t>券</w:t>
                          </w:r>
                          <w:proofErr w:type="gramEnd"/>
                          <w:r w:rsidRPr="00085419">
                            <w:rPr>
                              <w:rFonts w:ascii="標楷體" w:eastAsia="標楷體" w:hAnsi="標楷體" w:hint="eastAsia"/>
                              <w:sz w:val="24"/>
                            </w:rPr>
                            <w:t>撥入指定集保帳戶</w:t>
                          </w:r>
                        </w:p>
                      </w:txbxContent>
                    </v:textbox>
                  </v:rect>
                  <v:line id="Line 124" o:spid="_x0000_s2522" style="position:absolute;flip:x;visibility:visible;mso-wrap-style:square" from="3654,2367" to="4374,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">
                    <v:stroke endarrow="block"/>
                  </v:line>
                  <v:line id="Line 125" o:spid="_x0000_s2523" style="position:absolute;flip:x;visibility:visible;mso-wrap-style:square" from="3654,2727" to="5994,2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">
                    <v:stroke endarrow="block"/>
                  </v:line>
                  <v:line id="Line 126" o:spid="_x0000_s2524" style="position:absolute;visibility:visible;mso-wrap-style:square" from="3654,3987" to="9774,3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">
                    <v:stroke startarrow="block" endarrow="block"/>
                  </v:line>
                  <v:line id="Line 127" o:spid="_x0000_s2525" style="position:absolute;visibility:visible;mso-wrap-style:square" from="3654,5247" to="7974,5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">
                    <v:stroke startarrow="block" endarrow="block"/>
                  </v:line>
                  <v:line id="Line 128" o:spid="_x0000_s2526" style="position:absolute;visibility:visible;mso-wrap-style:square" from="3654,6507" to="9774,6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">
                    <v:stroke startarrow="block" endarrow="block"/>
                  </v:line>
                  <v:line id="Line 129" o:spid="_x0000_s2527" style="position:absolute;visibility:visible;mso-wrap-style:square" from="3834,7947" to="9774,7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">
                    <v:stroke startarrow="block" endarrow="block"/>
                  </v:line>
                  <v:line id="Line 130" o:spid="_x0000_s2528" style="position:absolute;flip:x;visibility:visible;mso-wrap-style:square" from="3654,9387" to="9774,9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">
                    <v:stroke endarrow="block"/>
                  </v:line>
                  <v:line id="Line 131" o:spid="_x0000_s2529" style="position:absolute;visibility:visible;mso-wrap-style:square" from="3834,11187" to="6174,11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">
                    <v:stroke endarrow="block"/>
                  </v:line>
                  <v:line id="Line 132" o:spid="_x0000_s2530" style="position:absolute;visibility:visible;mso-wrap-style:square" from="7614,11547" to="7974,11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">
                    <v:stroke endarrow="block"/>
                  </v:line>
                  <v:line id="Line 133" o:spid="_x0000_s2531" style="position:absolute;visibility:visible;mso-wrap-style:square" from="8694,11907" to="8694,12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"/>
                  <v:line id="Line 134" o:spid="_x0000_s2532" style="position:absolute;flip:x;visibility:visible;mso-wrap-style:square" from="7614,12267" to="8694,12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">
                    <v:stroke endarrow="block"/>
                  </v:line>
                  <v:line id="Line 135" o:spid="_x0000_s2533" style="position:absolute;visibility:visible;mso-wrap-style:square" from="4014,12627" to="9774,12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">
                    <v:stroke endarrow="block"/>
                  </v:line>
                  <v:line id="Line 136" o:spid="_x0000_s2534" style="position:absolute;visibility:visible;mso-wrap-style:square" from="3834,14247" to="5994,14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">
                    <v:stroke endarrow="block"/>
                  </v:line>
                  <v:line id="Line 137" o:spid="_x0000_s2535" style="position:absolute;visibility:visible;mso-wrap-style:square" from="2574,2907" to="2574,3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">
                    <v:stroke endarrow="block"/>
                  </v:line>
                  <v:line id="Line 138" o:spid="_x0000_s2536" style="position:absolute;visibility:visible;mso-wrap-style:square" from="2574,4347" to="2574,4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">
                    <v:stroke endarrow="block"/>
                  </v:line>
                  <v:line id="Line 139" o:spid="_x0000_s2537" style="position:absolute;visibility:visible;mso-wrap-style:square" from="2574,5607" to="2574,6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">
                    <v:stroke endarrow="block"/>
                  </v:line>
                  <v:line id="Line 140" o:spid="_x0000_s2538" style="position:absolute;visibility:visible;mso-wrap-style:square" from="2574,6867" to="2574,7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">
                    <v:stroke endarrow="block"/>
                  </v:line>
                  <v:line id="Line 141" o:spid="_x0000_s2539" style="position:absolute;visibility:visible;mso-wrap-style:square" from="2574,8307" to="2574,8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">
                    <v:stroke endarrow="block"/>
                  </v:line>
                  <v:line id="Line 142" o:spid="_x0000_s2540" style="position:absolute;visibility:visible;mso-wrap-style:square" from="2574,9927" to="2574,10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">
                    <v:stroke endarrow="block"/>
                  </v:line>
                  <v:line id="Line 143" o:spid="_x0000_s2541" style="position:absolute;visibility:visible;mso-wrap-style:square" from="2574,11547" to="2574,12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">
                    <v:stroke endarrow="block"/>
                  </v:line>
                  <v:line id="Line 144" o:spid="_x0000_s2542" style="position:absolute;visibility:visible;mso-wrap-style:square" from="2574,12987" to="2574,13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">
                    <v:stroke endarrow="block"/>
                  </v:line>
                </v:group>
              </w:pict>
            </w:r>
          </w:p>
          <w:p w14:paraId="258079B4" w14:textId="77777777" w:rsidR="00FB0177" w:rsidRPr="00FB0177" w:rsidRDefault="00FB0177" w:rsidP="00FB0177">
            <w:pPr>
              <w:spacing w:line="0" w:lineRule="atLeast"/>
              <w:rPr>
                <w:rFonts w:ascii="Times New Roman" w:eastAsia="標楷體" w:hAnsi="Times New Roman" w:cs="Times New Roman"/>
                <w:szCs w:val="24"/>
              </w:rPr>
            </w:pPr>
          </w:p>
          <w:p w14:paraId="4CC9A982" w14:textId="77777777" w:rsidR="00FB0177" w:rsidRPr="00FB0177" w:rsidRDefault="00FB0177" w:rsidP="00FB0177">
            <w:pPr>
              <w:spacing w:line="0" w:lineRule="atLeast"/>
              <w:rPr>
                <w:rFonts w:ascii="Times New Roman" w:eastAsia="標楷體" w:hAnsi="Times New Roman" w:cs="Times New Roman"/>
                <w:szCs w:val="24"/>
              </w:rPr>
            </w:pPr>
          </w:p>
          <w:p w14:paraId="6F78C620" w14:textId="77777777" w:rsidR="00FB0177" w:rsidRPr="00FB0177" w:rsidRDefault="00FB0177" w:rsidP="00FB0177">
            <w:pPr>
              <w:spacing w:line="0" w:lineRule="atLeast"/>
              <w:rPr>
                <w:rFonts w:ascii="Times New Roman" w:eastAsia="標楷體" w:hAnsi="Times New Roman" w:cs="Times New Roman"/>
                <w:szCs w:val="24"/>
              </w:rPr>
            </w:pPr>
          </w:p>
          <w:p w14:paraId="0755BB08" w14:textId="77777777" w:rsidR="00FB0177" w:rsidRPr="00FB0177" w:rsidRDefault="00FB0177" w:rsidP="00FB0177">
            <w:pPr>
              <w:spacing w:line="0" w:lineRule="atLeast"/>
              <w:rPr>
                <w:rFonts w:ascii="Times New Roman" w:eastAsia="標楷體" w:hAnsi="Times New Roman" w:cs="Times New Roman"/>
                <w:szCs w:val="24"/>
              </w:rPr>
            </w:pPr>
          </w:p>
          <w:p w14:paraId="7EF4C9B1" w14:textId="77777777" w:rsidR="00FB0177" w:rsidRPr="00FB0177" w:rsidRDefault="00FB0177" w:rsidP="00FB0177">
            <w:pPr>
              <w:spacing w:line="0" w:lineRule="atLeast"/>
              <w:rPr>
                <w:rFonts w:ascii="Times New Roman" w:eastAsia="標楷體" w:hAnsi="Times New Roman" w:cs="Times New Roman"/>
                <w:szCs w:val="24"/>
              </w:rPr>
            </w:pPr>
          </w:p>
          <w:p w14:paraId="0FEA7674" w14:textId="77777777" w:rsidR="00FB0177" w:rsidRPr="00FB0177" w:rsidRDefault="00FB0177" w:rsidP="00FB0177">
            <w:pPr>
              <w:spacing w:line="0" w:lineRule="atLeast"/>
              <w:rPr>
                <w:rFonts w:ascii="Times New Roman" w:eastAsia="標楷體" w:hAnsi="Times New Roman" w:cs="Times New Roman"/>
                <w:szCs w:val="24"/>
              </w:rPr>
            </w:pPr>
          </w:p>
          <w:p w14:paraId="30CEEA07" w14:textId="77777777" w:rsidR="00FB0177" w:rsidRPr="00FB0177" w:rsidRDefault="00FB0177" w:rsidP="00FB0177">
            <w:pPr>
              <w:spacing w:line="0" w:lineRule="atLeast"/>
              <w:rPr>
                <w:rFonts w:ascii="Times New Roman" w:eastAsia="標楷體" w:hAnsi="Times New Roman" w:cs="Times New Roman"/>
                <w:szCs w:val="24"/>
              </w:rPr>
            </w:pPr>
          </w:p>
          <w:p w14:paraId="0CF4D6A1" w14:textId="77777777" w:rsidR="00FB0177" w:rsidRPr="00FB0177" w:rsidRDefault="00FB0177" w:rsidP="00FB0177">
            <w:pPr>
              <w:spacing w:line="0" w:lineRule="atLeast"/>
              <w:rPr>
                <w:rFonts w:ascii="Times New Roman" w:eastAsia="標楷體" w:hAnsi="Times New Roman" w:cs="Times New Roman"/>
                <w:szCs w:val="24"/>
              </w:rPr>
            </w:pPr>
          </w:p>
          <w:p w14:paraId="27DA87ED" w14:textId="77777777" w:rsidR="00FB0177" w:rsidRPr="00FB0177" w:rsidRDefault="00FB0177" w:rsidP="00FB0177">
            <w:pPr>
              <w:spacing w:line="0" w:lineRule="atLeast"/>
              <w:rPr>
                <w:rFonts w:ascii="Times New Roman" w:eastAsia="標楷體" w:hAnsi="Times New Roman" w:cs="Times New Roman"/>
                <w:szCs w:val="24"/>
              </w:rPr>
            </w:pPr>
          </w:p>
          <w:p w14:paraId="059D53BC" w14:textId="77777777" w:rsidR="00FB0177" w:rsidRPr="00FB0177" w:rsidRDefault="00FB0177" w:rsidP="00FB0177">
            <w:pPr>
              <w:spacing w:line="0" w:lineRule="atLeast"/>
              <w:rPr>
                <w:rFonts w:ascii="Times New Roman" w:eastAsia="標楷體" w:hAnsi="Times New Roman" w:cs="Times New Roman"/>
                <w:szCs w:val="24"/>
              </w:rPr>
            </w:pPr>
          </w:p>
          <w:p w14:paraId="7FA21574" w14:textId="77777777" w:rsidR="00FB0177" w:rsidRPr="00FB0177" w:rsidRDefault="00FB0177" w:rsidP="00FB0177">
            <w:pPr>
              <w:spacing w:line="0" w:lineRule="atLeast"/>
              <w:rPr>
                <w:rFonts w:ascii="Times New Roman" w:eastAsia="標楷體" w:hAnsi="Times New Roman" w:cs="Times New Roman"/>
                <w:szCs w:val="24"/>
              </w:rPr>
            </w:pPr>
          </w:p>
          <w:p w14:paraId="081E1242" w14:textId="77777777" w:rsidR="00FB0177" w:rsidRPr="00FB0177" w:rsidRDefault="00FB0177" w:rsidP="00FB0177">
            <w:pPr>
              <w:spacing w:line="0" w:lineRule="atLeast"/>
              <w:rPr>
                <w:rFonts w:ascii="Times New Roman" w:eastAsia="標楷體" w:hAnsi="Times New Roman" w:cs="Times New Roman"/>
                <w:szCs w:val="24"/>
              </w:rPr>
            </w:pPr>
          </w:p>
          <w:p w14:paraId="04AF1F0F" w14:textId="77777777" w:rsidR="00FB0177" w:rsidRPr="00FB0177" w:rsidRDefault="00FB0177" w:rsidP="00FB0177">
            <w:pPr>
              <w:spacing w:line="0" w:lineRule="atLeast"/>
              <w:rPr>
                <w:rFonts w:ascii="Times New Roman" w:eastAsia="標楷體" w:hAnsi="Times New Roman" w:cs="Times New Roman"/>
                <w:szCs w:val="24"/>
              </w:rPr>
            </w:pPr>
          </w:p>
          <w:p w14:paraId="4D4734F3" w14:textId="77777777" w:rsidR="00FB0177" w:rsidRPr="00FB0177" w:rsidRDefault="00FB0177" w:rsidP="00FB0177">
            <w:pPr>
              <w:spacing w:line="0" w:lineRule="atLeast"/>
              <w:rPr>
                <w:rFonts w:ascii="Times New Roman" w:eastAsia="標楷體" w:hAnsi="Times New Roman" w:cs="Times New Roman"/>
                <w:szCs w:val="24"/>
              </w:rPr>
            </w:pPr>
          </w:p>
          <w:p w14:paraId="3FC73873" w14:textId="77777777" w:rsidR="00FB0177" w:rsidRPr="00FB0177" w:rsidRDefault="00FB0177" w:rsidP="00FB0177">
            <w:pPr>
              <w:spacing w:line="0" w:lineRule="atLeast"/>
              <w:rPr>
                <w:rFonts w:ascii="Times New Roman" w:eastAsia="標楷體" w:hAnsi="Times New Roman" w:cs="Times New Roman"/>
                <w:szCs w:val="24"/>
              </w:rPr>
            </w:pPr>
          </w:p>
          <w:p w14:paraId="58CD7C60" w14:textId="77777777" w:rsidR="00FB0177" w:rsidRPr="00FB0177" w:rsidRDefault="00FB0177" w:rsidP="00FB0177">
            <w:pPr>
              <w:spacing w:line="0" w:lineRule="atLeast"/>
              <w:rPr>
                <w:rFonts w:ascii="Times New Roman" w:eastAsia="標楷體" w:hAnsi="Times New Roman" w:cs="Times New Roman"/>
                <w:szCs w:val="24"/>
              </w:rPr>
            </w:pPr>
          </w:p>
          <w:p w14:paraId="5E295E97" w14:textId="77777777" w:rsidR="00FB0177" w:rsidRPr="00FB0177" w:rsidRDefault="00FB0177" w:rsidP="00FB0177">
            <w:pPr>
              <w:spacing w:line="0" w:lineRule="atLeast"/>
              <w:rPr>
                <w:rFonts w:ascii="Times New Roman" w:eastAsia="標楷體" w:hAnsi="Times New Roman" w:cs="Times New Roman"/>
                <w:szCs w:val="24"/>
              </w:rPr>
            </w:pPr>
          </w:p>
          <w:p w14:paraId="741EC063" w14:textId="77777777" w:rsidR="00FB0177" w:rsidRPr="00FB0177" w:rsidRDefault="00FB0177" w:rsidP="00FB0177">
            <w:pPr>
              <w:spacing w:line="0" w:lineRule="atLeast"/>
              <w:rPr>
                <w:rFonts w:ascii="Times New Roman" w:eastAsia="標楷體" w:hAnsi="Times New Roman" w:cs="Times New Roman"/>
                <w:szCs w:val="24"/>
              </w:rPr>
            </w:pPr>
          </w:p>
          <w:p w14:paraId="5AC787A1" w14:textId="77777777" w:rsidR="00FB0177" w:rsidRPr="00FB0177" w:rsidRDefault="00FB0177" w:rsidP="00FB0177">
            <w:pPr>
              <w:spacing w:line="0" w:lineRule="atLeast"/>
              <w:rPr>
                <w:rFonts w:ascii="Times New Roman" w:eastAsia="標楷體" w:hAnsi="Times New Roman" w:cs="Times New Roman"/>
                <w:szCs w:val="24"/>
              </w:rPr>
            </w:pPr>
          </w:p>
          <w:p w14:paraId="33AB1A75" w14:textId="77777777" w:rsidR="00FB0177" w:rsidRPr="00FB0177" w:rsidRDefault="00FB0177" w:rsidP="00FB0177">
            <w:pPr>
              <w:spacing w:line="0" w:lineRule="atLeast"/>
              <w:rPr>
                <w:rFonts w:ascii="Times New Roman" w:eastAsia="標楷體" w:hAnsi="Times New Roman" w:cs="Times New Roman"/>
                <w:szCs w:val="24"/>
              </w:rPr>
            </w:pPr>
          </w:p>
          <w:p w14:paraId="4622D4B8" w14:textId="77777777" w:rsidR="00FB0177" w:rsidRPr="00FB0177" w:rsidRDefault="00FB0177" w:rsidP="00FB0177">
            <w:pPr>
              <w:spacing w:line="0" w:lineRule="atLeast"/>
              <w:rPr>
                <w:rFonts w:ascii="Times New Roman" w:eastAsia="標楷體" w:hAnsi="Times New Roman" w:cs="Times New Roman"/>
                <w:szCs w:val="24"/>
              </w:rPr>
            </w:pPr>
          </w:p>
          <w:p w14:paraId="414764FF" w14:textId="77777777" w:rsidR="00FB0177" w:rsidRPr="00FB0177" w:rsidRDefault="00FB0177" w:rsidP="00FB0177">
            <w:pPr>
              <w:spacing w:line="0" w:lineRule="atLeast"/>
              <w:rPr>
                <w:rFonts w:ascii="Times New Roman" w:eastAsia="標楷體" w:hAnsi="Times New Roman" w:cs="Times New Roman"/>
                <w:szCs w:val="24"/>
              </w:rPr>
            </w:pPr>
          </w:p>
          <w:p w14:paraId="6AFA4F6B" w14:textId="77777777" w:rsidR="00FB0177" w:rsidRPr="00FB0177" w:rsidRDefault="00FB0177" w:rsidP="00FB0177">
            <w:pPr>
              <w:spacing w:line="0" w:lineRule="atLeast"/>
              <w:rPr>
                <w:rFonts w:ascii="Times New Roman" w:eastAsia="標楷體" w:hAnsi="Times New Roman" w:cs="Times New Roman"/>
                <w:szCs w:val="24"/>
              </w:rPr>
            </w:pPr>
          </w:p>
          <w:p w14:paraId="1FC5B256" w14:textId="77777777" w:rsidR="00FB0177" w:rsidRPr="00FB0177" w:rsidRDefault="00FB0177" w:rsidP="00FB0177">
            <w:pPr>
              <w:spacing w:line="0" w:lineRule="atLeast"/>
              <w:rPr>
                <w:rFonts w:ascii="Times New Roman" w:eastAsia="標楷體" w:hAnsi="Times New Roman" w:cs="Times New Roman"/>
                <w:szCs w:val="24"/>
              </w:rPr>
            </w:pPr>
          </w:p>
          <w:p w14:paraId="7E574775" w14:textId="77777777" w:rsidR="00FB0177" w:rsidRPr="00FB0177" w:rsidRDefault="00FB0177" w:rsidP="00FB0177">
            <w:pPr>
              <w:spacing w:line="0" w:lineRule="atLeast"/>
              <w:rPr>
                <w:rFonts w:ascii="Times New Roman" w:eastAsia="標楷體" w:hAnsi="Times New Roman" w:cs="Times New Roman"/>
                <w:szCs w:val="24"/>
              </w:rPr>
            </w:pPr>
          </w:p>
          <w:p w14:paraId="755D58E0" w14:textId="77777777" w:rsidR="00FB0177" w:rsidRPr="00FB0177" w:rsidRDefault="00FB0177" w:rsidP="00FB0177">
            <w:pPr>
              <w:spacing w:line="0" w:lineRule="atLeast"/>
              <w:rPr>
                <w:rFonts w:ascii="Times New Roman" w:eastAsia="標楷體" w:hAnsi="Times New Roman" w:cs="Times New Roman"/>
                <w:szCs w:val="24"/>
              </w:rPr>
            </w:pPr>
          </w:p>
          <w:p w14:paraId="19276F81" w14:textId="77777777" w:rsidR="00FB0177" w:rsidRPr="00FB0177" w:rsidRDefault="00FB0177" w:rsidP="00FB0177">
            <w:pPr>
              <w:spacing w:line="0" w:lineRule="atLeast"/>
              <w:rPr>
                <w:rFonts w:ascii="Times New Roman" w:eastAsia="標楷體" w:hAnsi="Times New Roman" w:cs="Times New Roman"/>
                <w:szCs w:val="24"/>
              </w:rPr>
            </w:pPr>
          </w:p>
          <w:p w14:paraId="18ED7185" w14:textId="77777777" w:rsidR="00FB0177" w:rsidRPr="00FB0177" w:rsidRDefault="00FB0177" w:rsidP="00FB0177">
            <w:pPr>
              <w:spacing w:line="0" w:lineRule="atLeast"/>
              <w:rPr>
                <w:rFonts w:ascii="Times New Roman" w:eastAsia="標楷體" w:hAnsi="Times New Roman" w:cs="Times New Roman"/>
                <w:szCs w:val="24"/>
              </w:rPr>
            </w:pPr>
          </w:p>
          <w:p w14:paraId="6828C3FF" w14:textId="77777777" w:rsidR="00FB0177" w:rsidRPr="00FB0177" w:rsidRDefault="00FB0177" w:rsidP="00FB0177">
            <w:pPr>
              <w:spacing w:line="0" w:lineRule="atLeast"/>
              <w:rPr>
                <w:rFonts w:ascii="Times New Roman" w:eastAsia="標楷體" w:hAnsi="Times New Roman" w:cs="Times New Roman"/>
                <w:szCs w:val="24"/>
              </w:rPr>
            </w:pPr>
          </w:p>
          <w:p w14:paraId="7EF3EED1" w14:textId="77777777" w:rsidR="00FB0177" w:rsidRPr="00FB0177" w:rsidRDefault="00FB0177" w:rsidP="00FB0177">
            <w:pPr>
              <w:spacing w:line="0" w:lineRule="atLeast"/>
              <w:rPr>
                <w:rFonts w:ascii="Times New Roman" w:eastAsia="標楷體" w:hAnsi="Times New Roman" w:cs="Times New Roman"/>
                <w:szCs w:val="24"/>
              </w:rPr>
            </w:pPr>
          </w:p>
          <w:p w14:paraId="6F1DB851" w14:textId="77777777" w:rsidR="00FB0177" w:rsidRPr="00FB0177" w:rsidRDefault="00FB0177" w:rsidP="00FB0177">
            <w:pPr>
              <w:spacing w:line="0" w:lineRule="atLeast"/>
              <w:rPr>
                <w:rFonts w:ascii="Times New Roman" w:eastAsia="標楷體" w:hAnsi="Times New Roman" w:cs="Times New Roman"/>
                <w:szCs w:val="24"/>
              </w:rPr>
            </w:pPr>
          </w:p>
          <w:p w14:paraId="6234E6F2" w14:textId="77777777" w:rsidR="00FB0177" w:rsidRPr="00FB0177" w:rsidRDefault="00FB0177" w:rsidP="00FB0177">
            <w:pPr>
              <w:spacing w:line="0" w:lineRule="atLeast"/>
              <w:rPr>
                <w:rFonts w:ascii="Times New Roman" w:eastAsia="標楷體" w:hAnsi="Times New Roman" w:cs="Times New Roman"/>
                <w:szCs w:val="24"/>
              </w:rPr>
            </w:pPr>
          </w:p>
          <w:p w14:paraId="228CC4EE" w14:textId="77777777" w:rsidR="00FB0177" w:rsidRPr="00FB0177" w:rsidRDefault="00FB0177" w:rsidP="00FB0177">
            <w:pPr>
              <w:spacing w:line="0" w:lineRule="atLeast"/>
              <w:rPr>
                <w:rFonts w:ascii="Times New Roman" w:eastAsia="標楷體" w:hAnsi="Times New Roman" w:cs="Times New Roman"/>
                <w:szCs w:val="24"/>
              </w:rPr>
            </w:pPr>
          </w:p>
          <w:p w14:paraId="0D6BB156" w14:textId="77777777" w:rsidR="00FB0177" w:rsidRPr="00FB0177" w:rsidRDefault="00FB0177" w:rsidP="00FB0177">
            <w:pPr>
              <w:spacing w:line="0" w:lineRule="atLeast"/>
              <w:rPr>
                <w:rFonts w:ascii="Times New Roman" w:eastAsia="標楷體" w:hAnsi="Times New Roman" w:cs="Times New Roman"/>
                <w:szCs w:val="24"/>
              </w:rPr>
            </w:pPr>
          </w:p>
          <w:p w14:paraId="777EDFAB" w14:textId="77777777" w:rsidR="00FB0177" w:rsidRPr="00FB0177" w:rsidRDefault="00FB0177" w:rsidP="00FB0177">
            <w:pPr>
              <w:spacing w:line="0" w:lineRule="atLeast"/>
              <w:rPr>
                <w:rFonts w:ascii="Times New Roman" w:eastAsia="標楷體" w:hAnsi="Times New Roman" w:cs="Times New Roman"/>
                <w:szCs w:val="24"/>
              </w:rPr>
            </w:pPr>
          </w:p>
          <w:p w14:paraId="5957A27F" w14:textId="49934D81" w:rsidR="00FB0177" w:rsidRPr="00FB0177" w:rsidRDefault="00FB0177" w:rsidP="00FB0177">
            <w:pPr>
              <w:spacing w:line="0" w:lineRule="atLeast"/>
              <w:rPr>
                <w:rFonts w:ascii="Times New Roman" w:eastAsia="標楷體" w:hAnsi="Times New Roman" w:cs="Times New Roman"/>
                <w:szCs w:val="24"/>
              </w:rPr>
            </w:pPr>
          </w:p>
          <w:p w14:paraId="1201DA40" w14:textId="77777777" w:rsidR="00FB0177" w:rsidRPr="00FB0177" w:rsidRDefault="00FB0177" w:rsidP="00FB0177">
            <w:pPr>
              <w:spacing w:line="0" w:lineRule="atLeast"/>
              <w:rPr>
                <w:rFonts w:ascii="Times New Roman" w:eastAsia="標楷體" w:hAnsi="Times New Roman" w:cs="Times New Roman"/>
                <w:szCs w:val="24"/>
              </w:rPr>
            </w:pPr>
          </w:p>
          <w:p w14:paraId="6C1E833E" w14:textId="331121A2" w:rsidR="00FB0177" w:rsidRPr="00FB0177" w:rsidRDefault="00414B0A" w:rsidP="00FB0177">
            <w:pPr>
              <w:spacing w:line="0" w:lineRule="atLeast"/>
              <w:rPr>
                <w:rFonts w:ascii="Times New Roman" w:eastAsia="標楷體" w:hAnsi="Times New Roman" w:cs="Times New Roman"/>
                <w:szCs w:val="24"/>
              </w:rPr>
            </w:pPr>
            <w:r>
              <w:rPr>
                <w:noProof/>
              </w:rPr>
              <w:pict w14:anchorId="433BE98A">
                <v:rect id="Rectangle 82" o:spid="_x0000_s2501" style="position:absolute;margin-left:8.75pt;margin-top:7.4pt;width:117.95pt;height:30.9pt;z-index:25162496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">
                  <v:textbox style="mso-next-textbox:#Rectangle 82" inset="0,,0">
                    <w:txbxContent>
                      <w:p w14:paraId="09F3C7E8" w14:textId="77777777" w:rsidR="00D266DA" w:rsidRDefault="00D266DA" w:rsidP="00FB0177">
                        <w:pPr>
                          <w:spacing w:line="0" w:lineRule="atLeast"/>
                          <w:ind w:left="360" w:hangingChars="150" w:hanging="360"/>
                          <w:rPr>
                            <w:rFonts w:ascii="標楷體" w:hAnsi="標楷體"/>
                          </w:rPr>
                        </w:pPr>
                        <w:r>
                          <w:rPr>
                            <w:rFonts w:ascii="標楷體" w:hAnsi="標楷體" w:hint="eastAsia"/>
                          </w:rPr>
                          <w:t>14.</w:t>
                        </w:r>
                        <w:r w:rsidRPr="003C44B6">
                          <w:rPr>
                            <w:rFonts w:ascii="標楷體" w:eastAsia="標楷體" w:hAnsi="標楷體" w:hint="eastAsia"/>
                          </w:rPr>
                          <w:t>款項轉入指定帳戶</w:t>
                        </w:r>
                      </w:p>
                    </w:txbxContent>
                  </v:textbox>
                </v:rect>
              </w:pict>
            </w:r>
          </w:p>
          <w:p w14:paraId="699DD1FD" w14:textId="77777777" w:rsidR="00FB0177" w:rsidRPr="00FB0177" w:rsidRDefault="00FB0177" w:rsidP="00FB0177">
            <w:pPr>
              <w:spacing w:line="0" w:lineRule="atLeast"/>
              <w:rPr>
                <w:rFonts w:ascii="Times New Roman" w:eastAsia="標楷體" w:hAnsi="Times New Roman" w:cs="Times New Roman"/>
                <w:szCs w:val="24"/>
              </w:rPr>
            </w:pPr>
          </w:p>
          <w:p w14:paraId="668DC979" w14:textId="77777777" w:rsidR="00FB0177" w:rsidRPr="00FB0177" w:rsidRDefault="00FB0177" w:rsidP="00FB0177">
            <w:pPr>
              <w:spacing w:line="0" w:lineRule="atLeast"/>
              <w:rPr>
                <w:rFonts w:ascii="Times New Roman" w:eastAsia="標楷體" w:hAnsi="Times New Roman" w:cs="Times New Roman"/>
                <w:szCs w:val="24"/>
              </w:rPr>
            </w:pPr>
          </w:p>
          <w:p w14:paraId="68771CBE" w14:textId="77777777" w:rsidR="00FB0177" w:rsidRPr="00FB0177" w:rsidRDefault="00FB0177" w:rsidP="00FB0177">
            <w:pPr>
              <w:spacing w:line="0" w:lineRule="atLeast"/>
              <w:rPr>
                <w:rFonts w:ascii="Times New Roman" w:eastAsia="標楷體" w:hAnsi="Times New Roman" w:cs="Times New Roman"/>
                <w:szCs w:val="24"/>
              </w:rPr>
            </w:pPr>
          </w:p>
          <w:p w14:paraId="3C96938B" w14:textId="77777777" w:rsidR="00FB0177" w:rsidRPr="00FB0177" w:rsidRDefault="00FB0177" w:rsidP="00FB0177">
            <w:pPr>
              <w:spacing w:line="0" w:lineRule="atLeast"/>
              <w:rPr>
                <w:rFonts w:ascii="Times New Roman" w:eastAsia="標楷體" w:hAnsi="Times New Roman" w:cs="Times New Roman"/>
                <w:szCs w:val="24"/>
              </w:rPr>
            </w:pPr>
          </w:p>
          <w:p w14:paraId="77A71243" w14:textId="77777777" w:rsidR="00FB0177" w:rsidRPr="00FB0177" w:rsidRDefault="00FB0177" w:rsidP="00FB0177">
            <w:pPr>
              <w:spacing w:line="0" w:lineRule="atLeast"/>
              <w:rPr>
                <w:rFonts w:ascii="Times New Roman" w:eastAsia="標楷體" w:hAnsi="Times New Roman" w:cs="Times New Roman"/>
                <w:szCs w:val="24"/>
              </w:rPr>
            </w:pPr>
          </w:p>
          <w:p w14:paraId="5F747B37" w14:textId="77777777" w:rsidR="00FB0177" w:rsidRPr="00FB0177" w:rsidRDefault="00FB0177" w:rsidP="00FB0177">
            <w:pPr>
              <w:spacing w:line="0" w:lineRule="atLeast"/>
              <w:rPr>
                <w:rFonts w:ascii="Times New Roman" w:eastAsia="標楷體" w:hAnsi="Times New Roman" w:cs="Times New Roman"/>
                <w:szCs w:val="24"/>
              </w:rPr>
            </w:pPr>
          </w:p>
          <w:p w14:paraId="12A7D5F5" w14:textId="77777777" w:rsidR="00FB0177" w:rsidRPr="00FB0177" w:rsidRDefault="00FB0177" w:rsidP="00FB0177">
            <w:pPr>
              <w:spacing w:line="0" w:lineRule="atLeast"/>
              <w:rPr>
                <w:rFonts w:ascii="Times New Roman" w:eastAsia="標楷體" w:hAnsi="Times New Roman" w:cs="Times New Roman"/>
                <w:szCs w:val="24"/>
              </w:rPr>
            </w:pPr>
          </w:p>
          <w:p w14:paraId="4BC7DDD6" w14:textId="77777777" w:rsidR="00FB0177" w:rsidRPr="00FB0177" w:rsidRDefault="00FB0177" w:rsidP="00FB0177">
            <w:pPr>
              <w:spacing w:line="0" w:lineRule="atLeast"/>
              <w:rPr>
                <w:rFonts w:ascii="Times New Roman" w:eastAsia="標楷體" w:hAnsi="Times New Roman" w:cs="Times New Roman"/>
                <w:szCs w:val="24"/>
              </w:rPr>
            </w:pPr>
          </w:p>
          <w:p w14:paraId="4D963FAC" w14:textId="77777777" w:rsidR="00FB0177" w:rsidRPr="00FB0177" w:rsidRDefault="00FB0177" w:rsidP="00FB0177">
            <w:pPr>
              <w:spacing w:line="0" w:lineRule="atLeast"/>
              <w:rPr>
                <w:rFonts w:ascii="Times New Roman" w:eastAsia="標楷體" w:hAnsi="Times New Roman" w:cs="Times New Roman"/>
                <w:szCs w:val="24"/>
              </w:rPr>
            </w:pPr>
          </w:p>
          <w:p w14:paraId="181576AA" w14:textId="77777777" w:rsidR="00FB0177" w:rsidRPr="00FB0177" w:rsidRDefault="00FB0177" w:rsidP="00FB0177">
            <w:pPr>
              <w:spacing w:line="0" w:lineRule="atLeast"/>
              <w:rPr>
                <w:rFonts w:ascii="Times New Roman" w:eastAsia="標楷體" w:hAnsi="Times New Roman" w:cs="Times New Roman"/>
                <w:szCs w:val="24"/>
              </w:rPr>
            </w:pPr>
          </w:p>
          <w:p w14:paraId="0A760EAF" w14:textId="77777777" w:rsidR="00FB0177" w:rsidRPr="00FB0177" w:rsidRDefault="00FB0177" w:rsidP="00FB0177">
            <w:pPr>
              <w:spacing w:line="0" w:lineRule="atLeast"/>
              <w:rPr>
                <w:rFonts w:ascii="Times New Roman" w:eastAsia="標楷體" w:hAnsi="Times New Roman" w:cs="Times New Roman"/>
                <w:szCs w:val="24"/>
              </w:rPr>
            </w:pPr>
          </w:p>
        </w:tc>
        <w:tc>
          <w:tcPr>
            <w:tcW w:w="1819" w:type="dxa"/>
          </w:tcPr>
          <w:p w14:paraId="6E1E0884" w14:textId="77777777" w:rsidR="00FB0177" w:rsidRPr="00FB0177" w:rsidRDefault="00FB0177" w:rsidP="00FB0177">
            <w:pPr>
              <w:spacing w:line="0" w:lineRule="atLeast"/>
              <w:rPr>
                <w:rFonts w:ascii="Times New Roman" w:eastAsia="標楷體" w:hAnsi="Times New Roman" w:cs="Times New Roman"/>
                <w:szCs w:val="24"/>
              </w:rPr>
            </w:pPr>
          </w:p>
        </w:tc>
        <w:tc>
          <w:tcPr>
            <w:tcW w:w="1554" w:type="dxa"/>
          </w:tcPr>
          <w:p w14:paraId="1139B1F5" w14:textId="77777777" w:rsidR="00FB0177" w:rsidRPr="00FB0177" w:rsidRDefault="00FB0177" w:rsidP="00FB0177">
            <w:pPr>
              <w:spacing w:line="0" w:lineRule="atLeast"/>
              <w:rPr>
                <w:rFonts w:ascii="Times New Roman" w:eastAsia="標楷體" w:hAnsi="Times New Roman" w:cs="Times New Roman"/>
                <w:szCs w:val="24"/>
              </w:rPr>
            </w:pPr>
          </w:p>
        </w:tc>
        <w:tc>
          <w:tcPr>
            <w:tcW w:w="2083" w:type="dxa"/>
          </w:tcPr>
          <w:p w14:paraId="6D6CBD2C" w14:textId="77777777" w:rsidR="00FB0177" w:rsidRPr="00FB0177" w:rsidRDefault="00FB0177" w:rsidP="00FB0177">
            <w:pPr>
              <w:spacing w:line="0" w:lineRule="atLeast"/>
              <w:rPr>
                <w:rFonts w:ascii="Times New Roman" w:eastAsia="標楷體" w:hAnsi="Times New Roman" w:cs="Times New Roman"/>
                <w:szCs w:val="24"/>
              </w:rPr>
            </w:pPr>
          </w:p>
        </w:tc>
        <w:tc>
          <w:tcPr>
            <w:tcW w:w="1519" w:type="dxa"/>
          </w:tcPr>
          <w:p w14:paraId="7FA23186" w14:textId="77777777" w:rsidR="00FB0177" w:rsidRPr="00FB0177" w:rsidRDefault="00FB0177" w:rsidP="00FB0177">
            <w:pPr>
              <w:spacing w:line="0" w:lineRule="atLeast"/>
              <w:rPr>
                <w:rFonts w:ascii="Times New Roman" w:eastAsia="標楷體" w:hAnsi="Times New Roman" w:cs="Times New Roman"/>
                <w:szCs w:val="24"/>
              </w:rPr>
            </w:pPr>
          </w:p>
        </w:tc>
      </w:tr>
      <w:tr w:rsidR="00FB0177" w:rsidRPr="00FB0177" w14:paraId="351A2CB4" w14:textId="77777777" w:rsidTr="009F7601">
        <w:trPr>
          <w:cantSplit/>
        </w:trPr>
        <w:tc>
          <w:tcPr>
            <w:tcW w:w="296" w:type="dxa"/>
            <w:vMerge w:val="restart"/>
          </w:tcPr>
          <w:p w14:paraId="61B3783A" w14:textId="77777777" w:rsidR="00FB0177" w:rsidRPr="00FB0177" w:rsidRDefault="00FB0177" w:rsidP="00FB0177">
            <w:pPr>
              <w:spacing w:line="0" w:lineRule="atLeast"/>
              <w:rPr>
                <w:rFonts w:ascii="Times New Roman" w:eastAsia="標楷體" w:hAnsi="Times New Roman" w:cs="Times New Roman"/>
                <w:szCs w:val="24"/>
              </w:rPr>
            </w:pPr>
          </w:p>
          <w:p w14:paraId="3D183AD0" w14:textId="77777777" w:rsidR="00FB0177" w:rsidRPr="00FB0177" w:rsidRDefault="00FB0177" w:rsidP="00FB0177">
            <w:pPr>
              <w:spacing w:line="0" w:lineRule="atLeast"/>
              <w:rPr>
                <w:rFonts w:ascii="Times New Roman" w:eastAsia="標楷體" w:hAnsi="Times New Roman" w:cs="Times New Roman"/>
                <w:szCs w:val="24"/>
              </w:rPr>
            </w:pPr>
          </w:p>
          <w:p w14:paraId="65950D0F"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工</w:t>
            </w:r>
          </w:p>
          <w:p w14:paraId="2222EDF0" w14:textId="77777777" w:rsidR="00FB0177" w:rsidRPr="00FB0177" w:rsidRDefault="00FB0177" w:rsidP="00FB0177">
            <w:pPr>
              <w:spacing w:line="0" w:lineRule="atLeast"/>
              <w:rPr>
                <w:rFonts w:ascii="Times New Roman" w:eastAsia="標楷體" w:hAnsi="Times New Roman" w:cs="Times New Roman"/>
                <w:szCs w:val="24"/>
              </w:rPr>
            </w:pPr>
          </w:p>
          <w:p w14:paraId="310EE2D6" w14:textId="77777777" w:rsidR="00FB0177" w:rsidRPr="00FB0177" w:rsidRDefault="00FB0177" w:rsidP="00FB0177">
            <w:pPr>
              <w:spacing w:line="0" w:lineRule="atLeast"/>
              <w:rPr>
                <w:rFonts w:ascii="Times New Roman" w:eastAsia="標楷體" w:hAnsi="Times New Roman" w:cs="Times New Roman"/>
                <w:szCs w:val="24"/>
              </w:rPr>
            </w:pPr>
          </w:p>
          <w:p w14:paraId="1DB96BFE" w14:textId="77777777" w:rsidR="00FB0177" w:rsidRPr="00FB0177" w:rsidRDefault="00FB0177" w:rsidP="00FB0177">
            <w:pPr>
              <w:spacing w:line="0" w:lineRule="atLeast"/>
              <w:rPr>
                <w:rFonts w:ascii="Times New Roman" w:eastAsia="標楷體" w:hAnsi="Times New Roman" w:cs="Times New Roman"/>
                <w:szCs w:val="24"/>
              </w:rPr>
            </w:pPr>
          </w:p>
          <w:p w14:paraId="6D70AA8A"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作</w:t>
            </w:r>
          </w:p>
          <w:p w14:paraId="164B63FA" w14:textId="77777777" w:rsidR="00FB0177" w:rsidRPr="00FB0177" w:rsidRDefault="00FB0177" w:rsidP="00FB0177">
            <w:pPr>
              <w:spacing w:line="0" w:lineRule="atLeast"/>
              <w:rPr>
                <w:rFonts w:ascii="Times New Roman" w:eastAsia="標楷體" w:hAnsi="Times New Roman" w:cs="Times New Roman"/>
                <w:szCs w:val="24"/>
              </w:rPr>
            </w:pPr>
          </w:p>
          <w:p w14:paraId="65471A67" w14:textId="77777777" w:rsidR="00FB0177" w:rsidRPr="00FB0177" w:rsidRDefault="00FB0177" w:rsidP="00FB0177">
            <w:pPr>
              <w:spacing w:line="0" w:lineRule="atLeast"/>
              <w:rPr>
                <w:rFonts w:ascii="Times New Roman" w:eastAsia="標楷體" w:hAnsi="Times New Roman" w:cs="Times New Roman"/>
                <w:szCs w:val="24"/>
              </w:rPr>
            </w:pPr>
          </w:p>
          <w:p w14:paraId="73CCBE2D" w14:textId="77777777" w:rsidR="00FB0177" w:rsidRPr="00FB0177" w:rsidRDefault="00FB0177" w:rsidP="00FB0177">
            <w:pPr>
              <w:spacing w:line="0" w:lineRule="atLeast"/>
              <w:rPr>
                <w:rFonts w:ascii="Times New Roman" w:eastAsia="標楷體" w:hAnsi="Times New Roman" w:cs="Times New Roman"/>
                <w:szCs w:val="24"/>
              </w:rPr>
            </w:pPr>
          </w:p>
          <w:p w14:paraId="10A8BF9C" w14:textId="77777777" w:rsidR="00FB0177" w:rsidRPr="00FB0177" w:rsidRDefault="00FB0177" w:rsidP="00FB0177">
            <w:pPr>
              <w:spacing w:line="0" w:lineRule="atLeast"/>
              <w:rPr>
                <w:rFonts w:ascii="Times New Roman" w:eastAsia="標楷體" w:hAnsi="Times New Roman" w:cs="Times New Roman"/>
                <w:szCs w:val="24"/>
              </w:rPr>
            </w:pPr>
          </w:p>
          <w:p w14:paraId="34CB6F82" w14:textId="77777777" w:rsidR="00FB0177" w:rsidRPr="00FB0177" w:rsidRDefault="00FB0177" w:rsidP="00FB0177">
            <w:pPr>
              <w:spacing w:line="0" w:lineRule="atLeast"/>
              <w:rPr>
                <w:rFonts w:ascii="Times New Roman" w:eastAsia="標楷體" w:hAnsi="Times New Roman" w:cs="Times New Roman"/>
                <w:szCs w:val="24"/>
              </w:rPr>
            </w:pPr>
          </w:p>
          <w:p w14:paraId="7B818BAA" w14:textId="77777777" w:rsidR="00FB0177" w:rsidRPr="00FB0177" w:rsidRDefault="00FB0177" w:rsidP="00FB0177">
            <w:pPr>
              <w:spacing w:line="0" w:lineRule="atLeast"/>
              <w:rPr>
                <w:rFonts w:ascii="Times New Roman" w:eastAsia="標楷體" w:hAnsi="Times New Roman" w:cs="Times New Roman"/>
                <w:szCs w:val="24"/>
              </w:rPr>
            </w:pPr>
          </w:p>
          <w:p w14:paraId="33D7F6DD"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說</w:t>
            </w:r>
          </w:p>
          <w:p w14:paraId="7F264ABB" w14:textId="77777777" w:rsidR="00FB0177" w:rsidRPr="00FB0177" w:rsidRDefault="00FB0177" w:rsidP="00FB0177">
            <w:pPr>
              <w:spacing w:line="0" w:lineRule="atLeast"/>
              <w:rPr>
                <w:rFonts w:ascii="Times New Roman" w:eastAsia="標楷體" w:hAnsi="Times New Roman" w:cs="Times New Roman"/>
                <w:szCs w:val="24"/>
              </w:rPr>
            </w:pPr>
          </w:p>
          <w:p w14:paraId="7B0DEEF3" w14:textId="77777777" w:rsidR="00FB0177" w:rsidRPr="00FB0177" w:rsidRDefault="00FB0177" w:rsidP="00FB0177">
            <w:pPr>
              <w:spacing w:line="0" w:lineRule="atLeast"/>
              <w:rPr>
                <w:rFonts w:ascii="Times New Roman" w:eastAsia="標楷體" w:hAnsi="Times New Roman" w:cs="Times New Roman"/>
                <w:szCs w:val="24"/>
              </w:rPr>
            </w:pPr>
          </w:p>
          <w:p w14:paraId="6094ECC4" w14:textId="77777777" w:rsidR="00FB0177" w:rsidRPr="00FB0177" w:rsidRDefault="00FB0177" w:rsidP="00FB0177">
            <w:pPr>
              <w:spacing w:line="0" w:lineRule="atLeast"/>
              <w:rPr>
                <w:rFonts w:ascii="Times New Roman" w:eastAsia="標楷體" w:hAnsi="Times New Roman" w:cs="Times New Roman"/>
                <w:szCs w:val="24"/>
              </w:rPr>
            </w:pPr>
          </w:p>
          <w:p w14:paraId="4C4C0B38" w14:textId="77777777" w:rsidR="00FB0177" w:rsidRPr="00FB0177" w:rsidRDefault="00FB0177" w:rsidP="00FB0177">
            <w:pPr>
              <w:spacing w:line="0" w:lineRule="atLeast"/>
              <w:rPr>
                <w:rFonts w:ascii="Times New Roman" w:eastAsia="標楷體" w:hAnsi="Times New Roman" w:cs="Times New Roman"/>
                <w:szCs w:val="24"/>
              </w:rPr>
            </w:pPr>
          </w:p>
          <w:p w14:paraId="1C575264" w14:textId="77777777" w:rsidR="00FB0177" w:rsidRPr="00FB0177" w:rsidRDefault="00FB0177" w:rsidP="00FB0177">
            <w:pPr>
              <w:spacing w:line="0" w:lineRule="atLeast"/>
              <w:rPr>
                <w:rFonts w:ascii="Times New Roman" w:eastAsia="標楷體" w:hAnsi="Times New Roman" w:cs="Times New Roman"/>
                <w:szCs w:val="24"/>
              </w:rPr>
            </w:pPr>
          </w:p>
          <w:p w14:paraId="5D008125" w14:textId="77777777" w:rsidR="00FB0177" w:rsidRPr="00FB0177" w:rsidRDefault="00FB0177" w:rsidP="00FB0177">
            <w:pPr>
              <w:spacing w:line="0" w:lineRule="atLeast"/>
              <w:rPr>
                <w:rFonts w:ascii="Times New Roman" w:eastAsia="標楷體" w:hAnsi="Times New Roman" w:cs="Times New Roman"/>
                <w:szCs w:val="24"/>
              </w:rPr>
            </w:pPr>
          </w:p>
          <w:p w14:paraId="776758D5"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明</w:t>
            </w:r>
          </w:p>
        </w:tc>
        <w:tc>
          <w:tcPr>
            <w:tcW w:w="4557" w:type="dxa"/>
            <w:gridSpan w:val="2"/>
          </w:tcPr>
          <w:p w14:paraId="52C7CEE6" w14:textId="77777777" w:rsidR="00FB0177" w:rsidRPr="00FB0177" w:rsidRDefault="00FB0177" w:rsidP="00FB0177">
            <w:pPr>
              <w:spacing w:line="0" w:lineRule="atLeast"/>
              <w:jc w:val="center"/>
              <w:rPr>
                <w:rFonts w:ascii="標楷體" w:eastAsia="標楷體" w:hAnsi="標楷體" w:cs="Times New Roman"/>
                <w:szCs w:val="24"/>
              </w:rPr>
            </w:pPr>
            <w:r w:rsidRPr="00FB0177">
              <w:rPr>
                <w:rFonts w:ascii="標楷體" w:eastAsia="標楷體" w:hAnsi="標楷體" w:cs="Times New Roman" w:hint="eastAsia"/>
                <w:szCs w:val="24"/>
              </w:rPr>
              <w:t>主辦</w:t>
            </w:r>
          </w:p>
        </w:tc>
        <w:tc>
          <w:tcPr>
            <w:tcW w:w="1554" w:type="dxa"/>
          </w:tcPr>
          <w:p w14:paraId="56594092" w14:textId="77777777" w:rsidR="00FB0177" w:rsidRPr="00FB0177" w:rsidRDefault="00FB0177" w:rsidP="00FB0177">
            <w:pPr>
              <w:spacing w:line="0" w:lineRule="atLeast"/>
              <w:jc w:val="center"/>
              <w:rPr>
                <w:rFonts w:ascii="標楷體" w:eastAsia="標楷體" w:hAnsi="標楷體" w:cs="Times New Roman"/>
                <w:szCs w:val="24"/>
              </w:rPr>
            </w:pPr>
            <w:r w:rsidRPr="00FB0177">
              <w:rPr>
                <w:rFonts w:ascii="標楷體" w:eastAsia="標楷體" w:hAnsi="標楷體" w:cs="Times New Roman" w:hint="eastAsia"/>
                <w:szCs w:val="24"/>
              </w:rPr>
              <w:t>出納</w:t>
            </w:r>
          </w:p>
        </w:tc>
        <w:tc>
          <w:tcPr>
            <w:tcW w:w="2083" w:type="dxa"/>
          </w:tcPr>
          <w:p w14:paraId="390EF3E9" w14:textId="77777777" w:rsidR="00FB0177" w:rsidRPr="00FB0177" w:rsidRDefault="00FB0177" w:rsidP="00FB0177">
            <w:pPr>
              <w:spacing w:line="0" w:lineRule="atLeast"/>
              <w:jc w:val="center"/>
              <w:rPr>
                <w:rFonts w:ascii="標楷體" w:eastAsia="標楷體" w:hAnsi="標楷體" w:cs="Times New Roman"/>
                <w:szCs w:val="24"/>
              </w:rPr>
            </w:pPr>
            <w:r w:rsidRPr="00FB0177">
              <w:rPr>
                <w:rFonts w:ascii="標楷體" w:eastAsia="標楷體" w:hAnsi="標楷體" w:cs="Times New Roman" w:hint="eastAsia"/>
                <w:szCs w:val="24"/>
              </w:rPr>
              <w:t>會計</w:t>
            </w:r>
          </w:p>
        </w:tc>
        <w:tc>
          <w:tcPr>
            <w:tcW w:w="1519" w:type="dxa"/>
          </w:tcPr>
          <w:p w14:paraId="0DB00771" w14:textId="77777777" w:rsidR="00FB0177" w:rsidRPr="00FB0177" w:rsidRDefault="00FB0177" w:rsidP="00FB0177">
            <w:pPr>
              <w:spacing w:line="0" w:lineRule="atLeast"/>
              <w:jc w:val="center"/>
              <w:rPr>
                <w:rFonts w:ascii="標楷體" w:eastAsia="標楷體" w:hAnsi="標楷體" w:cs="Times New Roman"/>
                <w:spacing w:val="-30"/>
                <w:szCs w:val="24"/>
              </w:rPr>
            </w:pPr>
            <w:r w:rsidRPr="00FB0177">
              <w:rPr>
                <w:rFonts w:ascii="標楷體" w:eastAsia="標楷體" w:hAnsi="標楷體" w:cs="Times New Roman" w:hint="eastAsia"/>
                <w:spacing w:val="-40"/>
                <w:szCs w:val="24"/>
              </w:rPr>
              <w:t>主管（有權簽章人員）</w:t>
            </w:r>
          </w:p>
        </w:tc>
      </w:tr>
      <w:tr w:rsidR="00FB0177" w:rsidRPr="00FB0177" w14:paraId="21FB4DAC" w14:textId="77777777" w:rsidTr="009F7601">
        <w:trPr>
          <w:cantSplit/>
          <w:trHeight w:val="4495"/>
        </w:trPr>
        <w:tc>
          <w:tcPr>
            <w:tcW w:w="296" w:type="dxa"/>
            <w:vMerge/>
          </w:tcPr>
          <w:p w14:paraId="4831C723" w14:textId="77777777" w:rsidR="00FB0177" w:rsidRPr="00FB0177" w:rsidRDefault="00FB0177" w:rsidP="00FB0177">
            <w:pPr>
              <w:spacing w:line="0" w:lineRule="atLeast"/>
              <w:rPr>
                <w:rFonts w:ascii="Times New Roman" w:eastAsia="標楷體" w:hAnsi="Times New Roman" w:cs="Times New Roman"/>
                <w:szCs w:val="24"/>
              </w:rPr>
            </w:pPr>
          </w:p>
        </w:tc>
        <w:tc>
          <w:tcPr>
            <w:tcW w:w="4557" w:type="dxa"/>
            <w:gridSpan w:val="2"/>
          </w:tcPr>
          <w:p w14:paraId="38B16A13" w14:textId="77777777" w:rsidR="00FB0177" w:rsidRPr="0083312F" w:rsidRDefault="00FB0177" w:rsidP="0083312F">
            <w:pPr>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1.1瞭解資金狀況，若有餘</w:t>
            </w:r>
            <w:proofErr w:type="gramStart"/>
            <w:r w:rsidRPr="0083312F">
              <w:rPr>
                <w:rFonts w:ascii="標楷體" w:eastAsia="標楷體" w:hAnsi="標楷體" w:cs="Times New Roman" w:hint="eastAsia"/>
                <w:sz w:val="22"/>
                <w:szCs w:val="24"/>
              </w:rPr>
              <w:t>裕</w:t>
            </w:r>
            <w:proofErr w:type="gramEnd"/>
            <w:r w:rsidRPr="0083312F">
              <w:rPr>
                <w:rFonts w:ascii="標楷體" w:eastAsia="標楷體" w:hAnsi="標楷體" w:cs="Times New Roman" w:hint="eastAsia"/>
                <w:sz w:val="22"/>
                <w:szCs w:val="24"/>
              </w:rPr>
              <w:t>資金</w:t>
            </w:r>
            <w:proofErr w:type="gramStart"/>
            <w:r w:rsidRPr="0083312F">
              <w:rPr>
                <w:rFonts w:ascii="標楷體" w:eastAsia="標楷體" w:hAnsi="標楷體" w:cs="Times New Roman" w:hint="eastAsia"/>
                <w:sz w:val="22"/>
                <w:szCs w:val="24"/>
              </w:rPr>
              <w:t>利率比轉存</w:t>
            </w:r>
            <w:proofErr w:type="gramEnd"/>
            <w:r w:rsidRPr="0083312F">
              <w:rPr>
                <w:rFonts w:ascii="標楷體" w:eastAsia="標楷體" w:hAnsi="標楷體" w:cs="Times New Roman" w:hint="eastAsia"/>
                <w:sz w:val="22"/>
                <w:szCs w:val="24"/>
              </w:rPr>
              <w:t>銀行有利或短期內即將動用之資金可利用來購買短期票</w:t>
            </w:r>
            <w:proofErr w:type="gramStart"/>
            <w:r w:rsidRPr="0083312F">
              <w:rPr>
                <w:rFonts w:ascii="標楷體" w:eastAsia="標楷體" w:hAnsi="標楷體" w:cs="Times New Roman" w:hint="eastAsia"/>
                <w:sz w:val="22"/>
                <w:szCs w:val="24"/>
              </w:rPr>
              <w:t>券</w:t>
            </w:r>
            <w:proofErr w:type="gramEnd"/>
            <w:r w:rsidRPr="0083312F">
              <w:rPr>
                <w:rFonts w:ascii="標楷體" w:eastAsia="標楷體" w:hAnsi="標楷體" w:cs="Times New Roman" w:hint="eastAsia"/>
                <w:sz w:val="22"/>
                <w:szCs w:val="24"/>
              </w:rPr>
              <w:t>。</w:t>
            </w:r>
          </w:p>
          <w:p w14:paraId="093F2503" w14:textId="77777777" w:rsidR="00FB0177" w:rsidRPr="0083312F" w:rsidRDefault="00FB0177" w:rsidP="00FB0177">
            <w:pPr>
              <w:spacing w:line="0" w:lineRule="atLeast"/>
              <w:rPr>
                <w:rFonts w:ascii="標楷體" w:eastAsia="標楷體" w:hAnsi="標楷體" w:cs="Times New Roman"/>
                <w:sz w:val="22"/>
                <w:szCs w:val="24"/>
              </w:rPr>
            </w:pPr>
            <w:r w:rsidRPr="0083312F">
              <w:rPr>
                <w:rFonts w:ascii="標楷體" w:eastAsia="標楷體" w:hAnsi="標楷體" w:cs="Times New Roman" w:hint="eastAsia"/>
                <w:sz w:val="22"/>
                <w:szCs w:val="24"/>
              </w:rPr>
              <w:t>2.1利用電話向二家以上交易商詢價。</w:t>
            </w:r>
          </w:p>
          <w:p w14:paraId="567B89DA" w14:textId="77777777" w:rsidR="00FB0177" w:rsidRPr="0083312F" w:rsidRDefault="00FB0177" w:rsidP="0083312F">
            <w:pPr>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3.1簽擬欲購買之票</w:t>
            </w:r>
            <w:proofErr w:type="gramStart"/>
            <w:r w:rsidRPr="0083312F">
              <w:rPr>
                <w:rFonts w:ascii="標楷體" w:eastAsia="標楷體" w:hAnsi="標楷體" w:cs="Times New Roman" w:hint="eastAsia"/>
                <w:sz w:val="22"/>
                <w:szCs w:val="24"/>
              </w:rPr>
              <w:t>券</w:t>
            </w:r>
            <w:proofErr w:type="gramEnd"/>
            <w:r w:rsidRPr="0083312F">
              <w:rPr>
                <w:rFonts w:ascii="標楷體" w:eastAsia="標楷體" w:hAnsi="標楷體" w:cs="Times New Roman" w:hint="eastAsia"/>
                <w:sz w:val="22"/>
                <w:szCs w:val="24"/>
              </w:rPr>
              <w:t>種類、</w:t>
            </w:r>
            <w:proofErr w:type="gramStart"/>
            <w:r w:rsidRPr="0083312F">
              <w:rPr>
                <w:rFonts w:ascii="標楷體" w:eastAsia="標楷體" w:hAnsi="標楷體" w:cs="Times New Roman" w:hint="eastAsia"/>
                <w:sz w:val="22"/>
                <w:szCs w:val="24"/>
              </w:rPr>
              <w:t>期間、</w:t>
            </w:r>
            <w:proofErr w:type="gramEnd"/>
            <w:r w:rsidRPr="0083312F">
              <w:rPr>
                <w:rFonts w:ascii="標楷體" w:eastAsia="標楷體" w:hAnsi="標楷體" w:cs="Times New Roman" w:hint="eastAsia"/>
                <w:sz w:val="22"/>
                <w:szCs w:val="24"/>
              </w:rPr>
              <w:t>利率、金額及交易商名稱等呈主管核定。</w:t>
            </w:r>
          </w:p>
          <w:p w14:paraId="5C645F03" w14:textId="77777777" w:rsidR="00FB0177" w:rsidRPr="0083312F" w:rsidRDefault="00FB0177" w:rsidP="0083312F">
            <w:pPr>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5.1與交易商議價。</w:t>
            </w:r>
          </w:p>
          <w:p w14:paraId="119DE8BC" w14:textId="77777777" w:rsidR="00FB0177" w:rsidRPr="0083312F" w:rsidRDefault="00FB0177" w:rsidP="0083312F">
            <w:pPr>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6.1成交，決定票</w:t>
            </w:r>
            <w:proofErr w:type="gramStart"/>
            <w:r w:rsidRPr="0083312F">
              <w:rPr>
                <w:rFonts w:ascii="標楷體" w:eastAsia="標楷體" w:hAnsi="標楷體" w:cs="Times New Roman" w:hint="eastAsia"/>
                <w:sz w:val="22"/>
                <w:szCs w:val="24"/>
              </w:rPr>
              <w:t>券</w:t>
            </w:r>
            <w:proofErr w:type="gramEnd"/>
            <w:r w:rsidRPr="0083312F">
              <w:rPr>
                <w:rFonts w:ascii="標楷體" w:eastAsia="標楷體" w:hAnsi="標楷體" w:cs="Times New Roman" w:hint="eastAsia"/>
                <w:sz w:val="22"/>
                <w:szCs w:val="24"/>
              </w:rPr>
              <w:t>種類、</w:t>
            </w:r>
            <w:proofErr w:type="gramStart"/>
            <w:r w:rsidRPr="0083312F">
              <w:rPr>
                <w:rFonts w:ascii="標楷體" w:eastAsia="標楷體" w:hAnsi="標楷體" w:cs="Times New Roman" w:hint="eastAsia"/>
                <w:sz w:val="22"/>
                <w:szCs w:val="24"/>
              </w:rPr>
              <w:t>期間、</w:t>
            </w:r>
            <w:proofErr w:type="gramEnd"/>
            <w:r w:rsidRPr="0083312F">
              <w:rPr>
                <w:rFonts w:ascii="標楷體" w:eastAsia="標楷體" w:hAnsi="標楷體" w:cs="Times New Roman" w:hint="eastAsia"/>
                <w:sz w:val="22"/>
                <w:szCs w:val="24"/>
              </w:rPr>
              <w:t>利率、金額等。</w:t>
            </w:r>
          </w:p>
          <w:p w14:paraId="71F62453" w14:textId="77777777" w:rsidR="00FB0177" w:rsidRPr="0083312F" w:rsidRDefault="00FB0177" w:rsidP="0083312F">
            <w:pPr>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7.1核算成交單內容是否正確。</w:t>
            </w:r>
          </w:p>
          <w:p w14:paraId="0ADC6E8E" w14:textId="77777777" w:rsidR="00FB0177" w:rsidRPr="0083312F" w:rsidRDefault="00FB0177" w:rsidP="0083312F">
            <w:pPr>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8.1填製轉帳傳票借：有價證券 貸：存放行庫。</w:t>
            </w:r>
          </w:p>
          <w:p w14:paraId="4589EE5D" w14:textId="77777777" w:rsidR="00FB0177" w:rsidRPr="0083312F" w:rsidRDefault="00FB0177" w:rsidP="00FB0177">
            <w:pPr>
              <w:spacing w:line="0" w:lineRule="atLeast"/>
              <w:rPr>
                <w:rFonts w:ascii="標楷體" w:eastAsia="標楷體" w:hAnsi="標楷體" w:cs="Times New Roman"/>
                <w:sz w:val="22"/>
                <w:szCs w:val="24"/>
              </w:rPr>
            </w:pPr>
            <w:r w:rsidRPr="0083312F">
              <w:rPr>
                <w:rFonts w:ascii="標楷體" w:eastAsia="標楷體" w:hAnsi="標楷體" w:cs="Times New Roman" w:hint="eastAsia"/>
                <w:sz w:val="22"/>
                <w:szCs w:val="24"/>
              </w:rPr>
              <w:t>9.1登錄有價證券明細</w:t>
            </w:r>
            <w:proofErr w:type="gramStart"/>
            <w:r w:rsidRPr="0083312F">
              <w:rPr>
                <w:rFonts w:ascii="標楷體" w:eastAsia="標楷體" w:hAnsi="標楷體" w:cs="Times New Roman" w:hint="eastAsia"/>
                <w:sz w:val="22"/>
                <w:szCs w:val="24"/>
              </w:rPr>
              <w:t>備查簿後交</w:t>
            </w:r>
            <w:proofErr w:type="gramEnd"/>
            <w:r w:rsidRPr="0083312F">
              <w:rPr>
                <w:rFonts w:ascii="標楷體" w:eastAsia="標楷體" w:hAnsi="標楷體" w:cs="Times New Roman" w:hint="eastAsia"/>
                <w:sz w:val="22"/>
                <w:szCs w:val="24"/>
              </w:rPr>
              <w:t>會計。</w:t>
            </w:r>
          </w:p>
          <w:p w14:paraId="578A4924" w14:textId="77777777" w:rsidR="00FB0177" w:rsidRPr="0083312F" w:rsidRDefault="00FB0177" w:rsidP="0083312F">
            <w:pPr>
              <w:spacing w:line="0" w:lineRule="atLeast"/>
              <w:ind w:left="495" w:hangingChars="225" w:hanging="495"/>
              <w:rPr>
                <w:rFonts w:ascii="標楷體" w:eastAsia="標楷體" w:hAnsi="標楷體" w:cs="Times New Roman"/>
                <w:sz w:val="22"/>
                <w:szCs w:val="24"/>
              </w:rPr>
            </w:pPr>
            <w:r w:rsidRPr="0083312F">
              <w:rPr>
                <w:rFonts w:ascii="標楷體" w:eastAsia="標楷體" w:hAnsi="標楷體" w:cs="Times New Roman" w:hint="eastAsia"/>
                <w:sz w:val="22"/>
                <w:szCs w:val="24"/>
              </w:rPr>
              <w:t>14.1購買款項授權清算交割銀行轉入指定帳戶。</w:t>
            </w:r>
          </w:p>
          <w:p w14:paraId="6F24BE5F" w14:textId="77777777" w:rsidR="00FB0177" w:rsidRPr="0083312F" w:rsidRDefault="00FB0177" w:rsidP="0083312F">
            <w:pPr>
              <w:spacing w:line="0" w:lineRule="atLeast"/>
              <w:ind w:left="495" w:hangingChars="225" w:hanging="495"/>
              <w:rPr>
                <w:rFonts w:ascii="Times New Roman" w:eastAsia="標楷體" w:hAnsi="Times New Roman" w:cs="Times New Roman"/>
                <w:sz w:val="22"/>
                <w:szCs w:val="24"/>
              </w:rPr>
            </w:pPr>
            <w:r w:rsidRPr="0083312F">
              <w:rPr>
                <w:rFonts w:ascii="標楷體" w:eastAsia="標楷體" w:hAnsi="標楷體" w:cs="Times New Roman" w:hint="eastAsia"/>
                <w:sz w:val="22"/>
                <w:szCs w:val="24"/>
              </w:rPr>
              <w:t>15.1次日注意查收成交單客戶聯並取回集保帳戶存摺。</w:t>
            </w:r>
          </w:p>
        </w:tc>
        <w:tc>
          <w:tcPr>
            <w:tcW w:w="1554" w:type="dxa"/>
          </w:tcPr>
          <w:p w14:paraId="6FA8299C" w14:textId="77777777" w:rsidR="00FB0177" w:rsidRPr="0083312F" w:rsidRDefault="00FB0177" w:rsidP="0083312F">
            <w:pPr>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1.1提供資金現況予主辦人員。</w:t>
            </w:r>
          </w:p>
          <w:p w14:paraId="2151437B" w14:textId="77777777" w:rsidR="00FB0177" w:rsidRPr="0083312F" w:rsidRDefault="00FB0177" w:rsidP="0083312F">
            <w:pPr>
              <w:spacing w:line="0" w:lineRule="atLeast"/>
              <w:ind w:left="440" w:hangingChars="200" w:hanging="440"/>
              <w:rPr>
                <w:rFonts w:ascii="標楷體" w:eastAsia="標楷體" w:hAnsi="標楷體" w:cs="Times New Roman"/>
                <w:sz w:val="22"/>
                <w:szCs w:val="24"/>
              </w:rPr>
            </w:pPr>
          </w:p>
          <w:p w14:paraId="45967843" w14:textId="77777777" w:rsidR="00FB0177" w:rsidRPr="0083312F" w:rsidRDefault="00FB0177" w:rsidP="0083312F">
            <w:pPr>
              <w:spacing w:line="0" w:lineRule="atLeast"/>
              <w:ind w:left="440" w:hangingChars="200" w:hanging="440"/>
              <w:rPr>
                <w:rFonts w:ascii="標楷體" w:eastAsia="標楷體" w:hAnsi="標楷體" w:cs="Times New Roman"/>
                <w:sz w:val="22"/>
                <w:szCs w:val="24"/>
              </w:rPr>
            </w:pPr>
          </w:p>
          <w:p w14:paraId="38906D1E" w14:textId="77777777" w:rsidR="00FB0177" w:rsidRPr="0083312F" w:rsidRDefault="00FB0177" w:rsidP="0083312F">
            <w:pPr>
              <w:spacing w:line="0" w:lineRule="atLeast"/>
              <w:ind w:left="440" w:hangingChars="200" w:hanging="440"/>
              <w:rPr>
                <w:rFonts w:ascii="標楷體" w:eastAsia="標楷體" w:hAnsi="標楷體" w:cs="Times New Roman"/>
                <w:sz w:val="22"/>
                <w:szCs w:val="24"/>
              </w:rPr>
            </w:pPr>
          </w:p>
          <w:p w14:paraId="17B6FC61" w14:textId="77777777" w:rsidR="00FB0177" w:rsidRPr="0083312F" w:rsidRDefault="00FB0177" w:rsidP="0083312F">
            <w:pPr>
              <w:spacing w:line="0" w:lineRule="atLeast"/>
              <w:ind w:left="440" w:hangingChars="200" w:hanging="440"/>
              <w:rPr>
                <w:rFonts w:ascii="標楷體" w:eastAsia="標楷體" w:hAnsi="標楷體" w:cs="Times New Roman"/>
                <w:sz w:val="22"/>
                <w:szCs w:val="24"/>
              </w:rPr>
            </w:pPr>
          </w:p>
          <w:p w14:paraId="61FCDEF7" w14:textId="77777777" w:rsidR="00FB0177" w:rsidRPr="0083312F" w:rsidRDefault="00FB0177" w:rsidP="0083312F">
            <w:pPr>
              <w:spacing w:line="0" w:lineRule="atLeast"/>
              <w:ind w:left="440" w:hangingChars="200" w:hanging="440"/>
              <w:rPr>
                <w:rFonts w:ascii="標楷體" w:eastAsia="標楷體" w:hAnsi="標楷體" w:cs="Times New Roman"/>
                <w:sz w:val="22"/>
                <w:szCs w:val="24"/>
              </w:rPr>
            </w:pPr>
          </w:p>
          <w:p w14:paraId="3D029FBE" w14:textId="77777777" w:rsidR="00FB0177" w:rsidRPr="0083312F" w:rsidRDefault="00FB0177" w:rsidP="0083312F">
            <w:pPr>
              <w:spacing w:line="0" w:lineRule="atLeast"/>
              <w:ind w:left="440" w:hangingChars="200" w:hanging="440"/>
              <w:rPr>
                <w:rFonts w:ascii="標楷體" w:eastAsia="標楷體" w:hAnsi="標楷體" w:cs="Times New Roman"/>
                <w:sz w:val="22"/>
                <w:szCs w:val="24"/>
              </w:rPr>
            </w:pPr>
          </w:p>
          <w:p w14:paraId="28B71916" w14:textId="77777777" w:rsidR="00FB0177" w:rsidRPr="0083312F" w:rsidRDefault="00FB0177" w:rsidP="0083312F">
            <w:pPr>
              <w:spacing w:line="0" w:lineRule="atLeast"/>
              <w:ind w:left="440" w:hangingChars="200" w:hanging="440"/>
              <w:rPr>
                <w:rFonts w:ascii="標楷體" w:eastAsia="標楷體" w:hAnsi="標楷體" w:cs="Times New Roman"/>
                <w:sz w:val="22"/>
                <w:szCs w:val="24"/>
              </w:rPr>
            </w:pPr>
          </w:p>
          <w:p w14:paraId="134A2B66" w14:textId="77777777" w:rsidR="00FB0177" w:rsidRPr="0083312F" w:rsidRDefault="00FB0177" w:rsidP="0083312F">
            <w:pPr>
              <w:spacing w:line="0" w:lineRule="atLeast"/>
              <w:ind w:left="440" w:hangingChars="200" w:hanging="440"/>
              <w:rPr>
                <w:rFonts w:ascii="標楷體" w:eastAsia="標楷體" w:hAnsi="標楷體" w:cs="Times New Roman"/>
                <w:sz w:val="22"/>
                <w:szCs w:val="24"/>
              </w:rPr>
            </w:pPr>
          </w:p>
          <w:p w14:paraId="1F6FA9B2" w14:textId="77777777" w:rsidR="00FB0177" w:rsidRPr="0083312F" w:rsidRDefault="00FB0177" w:rsidP="0083312F">
            <w:pPr>
              <w:spacing w:line="0" w:lineRule="atLeast"/>
              <w:ind w:left="440" w:hangingChars="200" w:hanging="440"/>
              <w:rPr>
                <w:rFonts w:ascii="標楷體" w:eastAsia="標楷體" w:hAnsi="標楷體" w:cs="Times New Roman"/>
                <w:sz w:val="22"/>
                <w:szCs w:val="24"/>
              </w:rPr>
            </w:pPr>
          </w:p>
        </w:tc>
        <w:tc>
          <w:tcPr>
            <w:tcW w:w="2083" w:type="dxa"/>
          </w:tcPr>
          <w:p w14:paraId="19CDC9A3" w14:textId="77777777" w:rsidR="00FB0177" w:rsidRPr="0083312F" w:rsidRDefault="00FB0177" w:rsidP="0083312F">
            <w:pPr>
              <w:spacing w:line="0" w:lineRule="atLeast"/>
              <w:ind w:left="385" w:hangingChars="175" w:hanging="385"/>
              <w:rPr>
                <w:rFonts w:ascii="標楷體" w:eastAsia="標楷體" w:hAnsi="標楷體" w:cs="Times New Roman"/>
                <w:sz w:val="22"/>
              </w:rPr>
            </w:pPr>
            <w:r w:rsidRPr="0083312F">
              <w:rPr>
                <w:rFonts w:ascii="標楷體" w:eastAsia="標楷體" w:hAnsi="標楷體" w:cs="Times New Roman" w:hint="eastAsia"/>
                <w:sz w:val="22"/>
              </w:rPr>
              <w:t>1.1提供資金現況予主辦人員。</w:t>
            </w:r>
          </w:p>
          <w:p w14:paraId="06BD3FFF" w14:textId="77777777" w:rsidR="00FB0177" w:rsidRPr="0083312F" w:rsidRDefault="00FB0177" w:rsidP="0083312F">
            <w:pPr>
              <w:spacing w:line="0" w:lineRule="atLeast"/>
              <w:ind w:left="495" w:hangingChars="225" w:hanging="495"/>
              <w:rPr>
                <w:rFonts w:ascii="標楷體" w:eastAsia="標楷體" w:hAnsi="標楷體" w:cs="Times New Roman"/>
                <w:spacing w:val="-20"/>
                <w:sz w:val="22"/>
              </w:rPr>
            </w:pPr>
            <w:r w:rsidRPr="0083312F">
              <w:rPr>
                <w:rFonts w:ascii="標楷體" w:eastAsia="標楷體" w:hAnsi="標楷體" w:cs="Times New Roman" w:hint="eastAsia"/>
                <w:sz w:val="22"/>
              </w:rPr>
              <w:t>10.1審核轉帳傳票內容正確後以畫面【】登錄認證借方傳票，以畫面【】登錄認證</w:t>
            </w:r>
            <w:r w:rsidRPr="0083312F">
              <w:rPr>
                <w:rFonts w:ascii="標楷體" w:eastAsia="標楷體" w:hAnsi="標楷體" w:cs="Times New Roman" w:hint="eastAsia"/>
                <w:spacing w:val="-20"/>
                <w:sz w:val="22"/>
              </w:rPr>
              <w:t>貸方傳票。</w:t>
            </w:r>
          </w:p>
          <w:p w14:paraId="0BC50179" w14:textId="5A83DA6E" w:rsidR="00FB0177" w:rsidRPr="0083312F" w:rsidRDefault="00FB0177" w:rsidP="004B58B3">
            <w:pPr>
              <w:spacing w:line="0" w:lineRule="atLeast"/>
              <w:ind w:left="495" w:rightChars="-14" w:right="-34" w:hangingChars="225" w:hanging="495"/>
              <w:rPr>
                <w:rFonts w:ascii="標楷體" w:eastAsia="標楷體" w:hAnsi="標楷體" w:cs="Times New Roman"/>
                <w:sz w:val="22"/>
              </w:rPr>
            </w:pPr>
            <w:r w:rsidRPr="0083312F">
              <w:rPr>
                <w:rFonts w:ascii="標楷體" w:eastAsia="標楷體" w:hAnsi="標楷體" w:cs="Times New Roman" w:hint="eastAsia"/>
                <w:sz w:val="22"/>
              </w:rPr>
              <w:t>11.1傳票上蓋轉帳章、編號後</w:t>
            </w:r>
            <w:proofErr w:type="gramStart"/>
            <w:r w:rsidRPr="0083312F">
              <w:rPr>
                <w:rFonts w:ascii="標楷體" w:eastAsia="標楷體" w:hAnsi="標楷體" w:cs="Times New Roman" w:hint="eastAsia"/>
                <w:sz w:val="22"/>
              </w:rPr>
              <w:t>送請核章</w:t>
            </w:r>
            <w:proofErr w:type="gramEnd"/>
            <w:r w:rsidRPr="0083312F">
              <w:rPr>
                <w:rFonts w:ascii="標楷體" w:eastAsia="標楷體" w:hAnsi="標楷體" w:cs="Times New Roman" w:hint="eastAsia"/>
                <w:sz w:val="22"/>
              </w:rPr>
              <w:t>。</w:t>
            </w:r>
          </w:p>
          <w:p w14:paraId="1FD6373B" w14:textId="77777777" w:rsidR="00FB0177" w:rsidRPr="0083312F" w:rsidRDefault="00FB0177" w:rsidP="0083312F">
            <w:pPr>
              <w:spacing w:line="0" w:lineRule="atLeast"/>
              <w:ind w:left="495" w:hangingChars="225" w:hanging="495"/>
              <w:rPr>
                <w:rFonts w:ascii="標楷體" w:eastAsia="標楷體" w:hAnsi="標楷體" w:cs="Times New Roman"/>
                <w:sz w:val="22"/>
              </w:rPr>
            </w:pPr>
            <w:r w:rsidRPr="0083312F">
              <w:rPr>
                <w:rFonts w:ascii="標楷體" w:eastAsia="標楷體" w:hAnsi="標楷體" w:cs="Times New Roman" w:hint="eastAsia"/>
                <w:sz w:val="22"/>
              </w:rPr>
              <w:t>13.1收執轉帳傳票與匯款申請書，於營業終了時結帳。</w:t>
            </w:r>
          </w:p>
          <w:p w14:paraId="781195B7" w14:textId="77777777" w:rsidR="00FB0177" w:rsidRPr="0083312F" w:rsidRDefault="00FB0177" w:rsidP="0083312F">
            <w:pPr>
              <w:spacing w:line="0" w:lineRule="atLeast"/>
              <w:ind w:left="484" w:hangingChars="220" w:hanging="484"/>
              <w:rPr>
                <w:rFonts w:ascii="Times New Roman" w:eastAsia="標楷體" w:hAnsi="Times New Roman" w:cs="Times New Roman"/>
                <w:sz w:val="22"/>
              </w:rPr>
            </w:pPr>
            <w:r w:rsidRPr="0083312F">
              <w:rPr>
                <w:rFonts w:ascii="標楷體" w:eastAsia="標楷體" w:hAnsi="標楷體" w:cs="Times New Roman" w:hint="eastAsia"/>
                <w:sz w:val="22"/>
              </w:rPr>
              <w:t>16.1保管成交單及集保帳戶存摺並核對其內容是否相符。</w:t>
            </w:r>
          </w:p>
        </w:tc>
        <w:tc>
          <w:tcPr>
            <w:tcW w:w="1519" w:type="dxa"/>
          </w:tcPr>
          <w:p w14:paraId="55A99207" w14:textId="77777777" w:rsidR="00FB0177" w:rsidRPr="0083312F" w:rsidRDefault="00FB0177" w:rsidP="0083312F">
            <w:pPr>
              <w:spacing w:line="0" w:lineRule="atLeast"/>
              <w:ind w:left="385" w:hangingChars="175" w:hanging="385"/>
              <w:rPr>
                <w:rFonts w:ascii="標楷體" w:eastAsia="標楷體" w:hAnsi="標楷體" w:cs="Times New Roman"/>
                <w:sz w:val="22"/>
              </w:rPr>
            </w:pPr>
            <w:r w:rsidRPr="0083312F">
              <w:rPr>
                <w:rFonts w:ascii="標楷體" w:eastAsia="標楷體" w:hAnsi="標楷體" w:cs="Times New Roman" w:hint="eastAsia"/>
                <w:sz w:val="22"/>
              </w:rPr>
              <w:t>4.1於簽</w:t>
            </w:r>
            <w:proofErr w:type="gramStart"/>
            <w:r w:rsidRPr="0083312F">
              <w:rPr>
                <w:rFonts w:ascii="標楷體" w:eastAsia="標楷體" w:hAnsi="標楷體" w:cs="Times New Roman" w:hint="eastAsia"/>
                <w:sz w:val="22"/>
              </w:rPr>
              <w:t>辦單上決</w:t>
            </w:r>
            <w:proofErr w:type="gramEnd"/>
            <w:r w:rsidRPr="0083312F">
              <w:rPr>
                <w:rFonts w:ascii="標楷體" w:eastAsia="標楷體" w:hAnsi="標楷體" w:cs="Times New Roman" w:hint="eastAsia"/>
                <w:sz w:val="22"/>
              </w:rPr>
              <w:t>行。</w:t>
            </w:r>
          </w:p>
          <w:p w14:paraId="6553FCD1" w14:textId="77777777" w:rsidR="00FB0177" w:rsidRPr="0083312F" w:rsidRDefault="00FB0177" w:rsidP="0083312F">
            <w:pPr>
              <w:spacing w:line="0" w:lineRule="atLeast"/>
              <w:ind w:left="495" w:hangingChars="225" w:hanging="495"/>
              <w:rPr>
                <w:rFonts w:ascii="Times New Roman" w:eastAsia="標楷體" w:hAnsi="Times New Roman" w:cs="Times New Roman"/>
                <w:sz w:val="22"/>
              </w:rPr>
            </w:pPr>
            <w:r w:rsidRPr="0083312F">
              <w:rPr>
                <w:rFonts w:ascii="標楷體" w:eastAsia="標楷體" w:hAnsi="標楷體" w:cs="Times New Roman" w:hint="eastAsia"/>
                <w:sz w:val="22"/>
              </w:rPr>
              <w:t>12.1審核認證欄內容與轉帳傳票</w:t>
            </w:r>
            <w:proofErr w:type="gramStart"/>
            <w:r w:rsidRPr="0083312F">
              <w:rPr>
                <w:rFonts w:ascii="標楷體" w:eastAsia="標楷體" w:hAnsi="標楷體" w:cs="Times New Roman" w:hint="eastAsia"/>
                <w:sz w:val="22"/>
              </w:rPr>
              <w:t>相</w:t>
            </w:r>
            <w:r w:rsidRPr="0083312F">
              <w:rPr>
                <w:rFonts w:ascii="Times New Roman" w:eastAsia="標楷體" w:hAnsi="Times New Roman" w:cs="Times New Roman" w:hint="eastAsia"/>
                <w:sz w:val="22"/>
              </w:rPr>
              <w:t>符後蓋私章</w:t>
            </w:r>
            <w:proofErr w:type="gramEnd"/>
            <w:r w:rsidRPr="0083312F">
              <w:rPr>
                <w:rFonts w:ascii="Times New Roman" w:eastAsia="標楷體" w:hAnsi="Times New Roman" w:cs="Times New Roman" w:hint="eastAsia"/>
                <w:sz w:val="22"/>
              </w:rPr>
              <w:t>。</w:t>
            </w:r>
          </w:p>
          <w:p w14:paraId="6216DBCE" w14:textId="77777777" w:rsidR="00FB0177" w:rsidRPr="0083312F" w:rsidRDefault="00FB0177" w:rsidP="0083312F">
            <w:pPr>
              <w:spacing w:line="0" w:lineRule="atLeast"/>
              <w:ind w:left="495" w:hangingChars="225" w:hanging="495"/>
              <w:rPr>
                <w:rFonts w:ascii="Times New Roman" w:eastAsia="標楷體" w:hAnsi="Times New Roman" w:cs="Times New Roman"/>
                <w:sz w:val="22"/>
              </w:rPr>
            </w:pPr>
            <w:r w:rsidRPr="0083312F">
              <w:rPr>
                <w:rFonts w:ascii="標楷體" w:eastAsia="標楷體" w:hAnsi="標楷體" w:cs="Times New Roman" w:hint="eastAsia"/>
                <w:sz w:val="22"/>
              </w:rPr>
              <w:t>12.2轉帳傳票交會計人員收執。</w:t>
            </w:r>
          </w:p>
        </w:tc>
      </w:tr>
      <w:tr w:rsidR="00FB0177" w:rsidRPr="00FB0177" w14:paraId="0FD8863A" w14:textId="77777777" w:rsidTr="009F7601">
        <w:trPr>
          <w:cantSplit/>
          <w:trHeight w:val="8126"/>
        </w:trPr>
        <w:tc>
          <w:tcPr>
            <w:tcW w:w="296" w:type="dxa"/>
          </w:tcPr>
          <w:p w14:paraId="40DF7F2C" w14:textId="77777777" w:rsidR="00FB0177" w:rsidRPr="00FB0177" w:rsidRDefault="00FB0177" w:rsidP="00FB0177">
            <w:pPr>
              <w:spacing w:line="0" w:lineRule="atLeast"/>
              <w:rPr>
                <w:rFonts w:ascii="Times New Roman" w:eastAsia="標楷體" w:hAnsi="Times New Roman" w:cs="Times New Roman"/>
                <w:szCs w:val="24"/>
              </w:rPr>
            </w:pPr>
          </w:p>
          <w:p w14:paraId="591EA3F5" w14:textId="77777777" w:rsidR="00FB0177" w:rsidRPr="00FB0177" w:rsidRDefault="00FB0177" w:rsidP="00FB0177">
            <w:pPr>
              <w:spacing w:line="0" w:lineRule="atLeast"/>
              <w:rPr>
                <w:rFonts w:ascii="Times New Roman" w:eastAsia="標楷體" w:hAnsi="Times New Roman" w:cs="Times New Roman"/>
                <w:szCs w:val="24"/>
              </w:rPr>
            </w:pPr>
          </w:p>
          <w:p w14:paraId="0784DA34"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注</w:t>
            </w:r>
          </w:p>
          <w:p w14:paraId="0EB3BB76" w14:textId="77777777" w:rsidR="00FB0177" w:rsidRPr="00FB0177" w:rsidRDefault="00FB0177" w:rsidP="00FB0177">
            <w:pPr>
              <w:spacing w:line="0" w:lineRule="atLeast"/>
              <w:rPr>
                <w:rFonts w:ascii="Times New Roman" w:eastAsia="標楷體" w:hAnsi="Times New Roman" w:cs="Times New Roman"/>
                <w:szCs w:val="24"/>
              </w:rPr>
            </w:pPr>
          </w:p>
          <w:p w14:paraId="202B44AF" w14:textId="77777777" w:rsidR="00FB0177" w:rsidRPr="00FB0177" w:rsidRDefault="00FB0177" w:rsidP="00FB0177">
            <w:pPr>
              <w:spacing w:line="0" w:lineRule="atLeast"/>
              <w:rPr>
                <w:rFonts w:ascii="Times New Roman" w:eastAsia="標楷體" w:hAnsi="Times New Roman" w:cs="Times New Roman"/>
                <w:szCs w:val="24"/>
              </w:rPr>
            </w:pPr>
          </w:p>
          <w:p w14:paraId="36F6A47F" w14:textId="77777777" w:rsidR="00FB0177" w:rsidRPr="00FB0177" w:rsidRDefault="00FB0177" w:rsidP="00FB0177">
            <w:pPr>
              <w:spacing w:line="0" w:lineRule="atLeast"/>
              <w:rPr>
                <w:rFonts w:ascii="Times New Roman" w:eastAsia="標楷體" w:hAnsi="Times New Roman" w:cs="Times New Roman"/>
                <w:szCs w:val="24"/>
              </w:rPr>
            </w:pPr>
          </w:p>
          <w:p w14:paraId="2F117B72" w14:textId="77777777" w:rsidR="00FB0177" w:rsidRPr="00FB0177" w:rsidRDefault="00FB0177" w:rsidP="00FB0177">
            <w:pPr>
              <w:spacing w:line="0" w:lineRule="atLeast"/>
              <w:rPr>
                <w:rFonts w:ascii="Times New Roman" w:eastAsia="標楷體" w:hAnsi="Times New Roman" w:cs="Times New Roman"/>
                <w:szCs w:val="24"/>
              </w:rPr>
            </w:pPr>
          </w:p>
          <w:p w14:paraId="4CB9A00D" w14:textId="77777777" w:rsidR="00FB0177" w:rsidRPr="00FB0177" w:rsidRDefault="00FB0177" w:rsidP="00FB0177">
            <w:pPr>
              <w:spacing w:line="0" w:lineRule="atLeast"/>
              <w:rPr>
                <w:rFonts w:ascii="Times New Roman" w:eastAsia="標楷體" w:hAnsi="Times New Roman" w:cs="Times New Roman"/>
                <w:szCs w:val="24"/>
              </w:rPr>
            </w:pPr>
          </w:p>
          <w:p w14:paraId="083DF22F"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意</w:t>
            </w:r>
          </w:p>
          <w:p w14:paraId="4B80B849" w14:textId="77777777" w:rsidR="00FB0177" w:rsidRPr="00FB0177" w:rsidRDefault="00FB0177" w:rsidP="00FB0177">
            <w:pPr>
              <w:spacing w:line="0" w:lineRule="atLeast"/>
              <w:rPr>
                <w:rFonts w:ascii="Times New Roman" w:eastAsia="標楷體" w:hAnsi="Times New Roman" w:cs="Times New Roman"/>
                <w:szCs w:val="24"/>
              </w:rPr>
            </w:pPr>
          </w:p>
          <w:p w14:paraId="242A9FBD" w14:textId="77777777" w:rsidR="00FB0177" w:rsidRPr="00FB0177" w:rsidRDefault="00FB0177" w:rsidP="00FB0177">
            <w:pPr>
              <w:spacing w:line="0" w:lineRule="atLeast"/>
              <w:rPr>
                <w:rFonts w:ascii="Times New Roman" w:eastAsia="標楷體" w:hAnsi="Times New Roman" w:cs="Times New Roman"/>
                <w:szCs w:val="24"/>
              </w:rPr>
            </w:pPr>
          </w:p>
          <w:p w14:paraId="123ED9A0" w14:textId="77777777" w:rsidR="00FB0177" w:rsidRPr="00FB0177" w:rsidRDefault="00FB0177" w:rsidP="00FB0177">
            <w:pPr>
              <w:spacing w:line="0" w:lineRule="atLeast"/>
              <w:rPr>
                <w:rFonts w:ascii="Times New Roman" w:eastAsia="標楷體" w:hAnsi="Times New Roman" w:cs="Times New Roman"/>
                <w:szCs w:val="24"/>
              </w:rPr>
            </w:pPr>
          </w:p>
          <w:p w14:paraId="102F78F0" w14:textId="77777777" w:rsidR="00FB0177" w:rsidRPr="00FB0177" w:rsidRDefault="00FB0177" w:rsidP="00FB0177">
            <w:pPr>
              <w:spacing w:line="0" w:lineRule="atLeast"/>
              <w:rPr>
                <w:rFonts w:ascii="Times New Roman" w:eastAsia="標楷體" w:hAnsi="Times New Roman" w:cs="Times New Roman"/>
                <w:szCs w:val="24"/>
              </w:rPr>
            </w:pPr>
          </w:p>
          <w:p w14:paraId="083F504E" w14:textId="77777777" w:rsidR="00FB0177" w:rsidRPr="00FB0177" w:rsidRDefault="00FB0177" w:rsidP="00FB0177">
            <w:pPr>
              <w:spacing w:line="0" w:lineRule="atLeast"/>
              <w:rPr>
                <w:rFonts w:ascii="Times New Roman" w:eastAsia="標楷體" w:hAnsi="Times New Roman" w:cs="Times New Roman"/>
                <w:szCs w:val="24"/>
              </w:rPr>
            </w:pPr>
          </w:p>
          <w:p w14:paraId="7FF86DE4" w14:textId="77777777" w:rsidR="00FB0177" w:rsidRPr="00FB0177" w:rsidRDefault="00FB0177" w:rsidP="00FB0177">
            <w:pPr>
              <w:spacing w:line="0" w:lineRule="atLeast"/>
              <w:rPr>
                <w:rFonts w:ascii="Times New Roman" w:eastAsia="標楷體" w:hAnsi="Times New Roman" w:cs="Times New Roman"/>
                <w:szCs w:val="24"/>
              </w:rPr>
            </w:pPr>
          </w:p>
          <w:p w14:paraId="789CAE73"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事</w:t>
            </w:r>
          </w:p>
          <w:p w14:paraId="2DDD5DE6" w14:textId="77777777" w:rsidR="00FB0177" w:rsidRPr="00FB0177" w:rsidRDefault="00FB0177" w:rsidP="00FB0177">
            <w:pPr>
              <w:spacing w:line="0" w:lineRule="atLeast"/>
              <w:rPr>
                <w:rFonts w:ascii="Times New Roman" w:eastAsia="標楷體" w:hAnsi="Times New Roman" w:cs="Times New Roman"/>
                <w:szCs w:val="24"/>
              </w:rPr>
            </w:pPr>
          </w:p>
          <w:p w14:paraId="20681E98" w14:textId="77777777" w:rsidR="00FB0177" w:rsidRPr="00FB0177" w:rsidRDefault="00FB0177" w:rsidP="00FB0177">
            <w:pPr>
              <w:spacing w:line="0" w:lineRule="atLeast"/>
              <w:rPr>
                <w:rFonts w:ascii="Times New Roman" w:eastAsia="標楷體" w:hAnsi="Times New Roman" w:cs="Times New Roman"/>
                <w:szCs w:val="24"/>
              </w:rPr>
            </w:pPr>
          </w:p>
          <w:p w14:paraId="556A5F1F" w14:textId="77777777" w:rsidR="00FB0177" w:rsidRPr="00FB0177" w:rsidRDefault="00FB0177" w:rsidP="00FB0177">
            <w:pPr>
              <w:spacing w:line="0" w:lineRule="atLeast"/>
              <w:rPr>
                <w:rFonts w:ascii="Times New Roman" w:eastAsia="標楷體" w:hAnsi="Times New Roman" w:cs="Times New Roman"/>
                <w:szCs w:val="24"/>
              </w:rPr>
            </w:pPr>
          </w:p>
          <w:p w14:paraId="6CD0010D" w14:textId="77777777" w:rsidR="00FB0177" w:rsidRPr="00FB0177" w:rsidRDefault="00FB0177" w:rsidP="00FB0177">
            <w:pPr>
              <w:spacing w:line="0" w:lineRule="atLeast"/>
              <w:rPr>
                <w:rFonts w:ascii="Times New Roman" w:eastAsia="標楷體" w:hAnsi="Times New Roman" w:cs="Times New Roman"/>
                <w:szCs w:val="24"/>
              </w:rPr>
            </w:pPr>
          </w:p>
          <w:p w14:paraId="02C532EF" w14:textId="77777777" w:rsidR="00FB0177" w:rsidRPr="00FB0177" w:rsidRDefault="00FB0177" w:rsidP="00FB0177">
            <w:pPr>
              <w:spacing w:line="0" w:lineRule="atLeast"/>
              <w:rPr>
                <w:rFonts w:ascii="Times New Roman" w:eastAsia="標楷體" w:hAnsi="Times New Roman" w:cs="Times New Roman"/>
                <w:szCs w:val="24"/>
              </w:rPr>
            </w:pPr>
          </w:p>
          <w:p w14:paraId="623F9AD1" w14:textId="77777777" w:rsidR="00FB0177" w:rsidRPr="00FB0177" w:rsidRDefault="00FB0177" w:rsidP="00FB0177">
            <w:pPr>
              <w:spacing w:line="0" w:lineRule="atLeast"/>
              <w:rPr>
                <w:rFonts w:ascii="Times New Roman" w:eastAsia="標楷體" w:hAnsi="Times New Roman" w:cs="Times New Roman"/>
                <w:szCs w:val="24"/>
              </w:rPr>
            </w:pPr>
          </w:p>
          <w:p w14:paraId="3D233346"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項</w:t>
            </w:r>
          </w:p>
          <w:p w14:paraId="0A72CBC4" w14:textId="77777777" w:rsidR="00FB0177" w:rsidRPr="00FB0177" w:rsidRDefault="00FB0177" w:rsidP="00FB0177">
            <w:pPr>
              <w:spacing w:line="0" w:lineRule="atLeast"/>
              <w:rPr>
                <w:rFonts w:ascii="Times New Roman" w:eastAsia="標楷體" w:hAnsi="Times New Roman" w:cs="Times New Roman"/>
                <w:szCs w:val="24"/>
              </w:rPr>
            </w:pPr>
          </w:p>
          <w:p w14:paraId="70FFCEAE" w14:textId="77777777" w:rsidR="00FB0177" w:rsidRPr="00FB0177" w:rsidRDefault="00FB0177" w:rsidP="00FB0177">
            <w:pPr>
              <w:spacing w:line="0" w:lineRule="atLeast"/>
              <w:rPr>
                <w:rFonts w:ascii="Times New Roman" w:eastAsia="標楷體" w:hAnsi="Times New Roman" w:cs="Times New Roman"/>
                <w:szCs w:val="24"/>
              </w:rPr>
            </w:pPr>
          </w:p>
          <w:p w14:paraId="20A8D70F" w14:textId="77777777" w:rsidR="00FB0177" w:rsidRPr="00FB0177" w:rsidRDefault="00FB0177" w:rsidP="00FB0177">
            <w:pPr>
              <w:spacing w:line="0" w:lineRule="atLeast"/>
              <w:rPr>
                <w:rFonts w:ascii="Times New Roman" w:eastAsia="標楷體" w:hAnsi="Times New Roman" w:cs="Times New Roman"/>
                <w:szCs w:val="24"/>
              </w:rPr>
            </w:pPr>
          </w:p>
        </w:tc>
        <w:tc>
          <w:tcPr>
            <w:tcW w:w="4557" w:type="dxa"/>
            <w:gridSpan w:val="2"/>
          </w:tcPr>
          <w:p w14:paraId="661ED2E7" w14:textId="77777777" w:rsidR="004B58B3" w:rsidRDefault="00FB0177" w:rsidP="00FB0177">
            <w:pPr>
              <w:spacing w:line="0" w:lineRule="atLeast"/>
              <w:rPr>
                <w:rFonts w:ascii="標楷體" w:eastAsia="標楷體" w:hAnsi="標楷體" w:cs="Times New Roman"/>
                <w:spacing w:val="-6"/>
                <w:szCs w:val="24"/>
              </w:rPr>
            </w:pPr>
            <w:r w:rsidRPr="00FB0177">
              <w:rPr>
                <w:rFonts w:ascii="標楷體" w:eastAsia="標楷體" w:hAnsi="標楷體" w:cs="Times New Roman" w:hint="eastAsia"/>
                <w:spacing w:val="-6"/>
                <w:szCs w:val="24"/>
              </w:rPr>
              <w:t>1.核對成交單上之印鑑與原留印鑑是否相</w:t>
            </w:r>
          </w:p>
          <w:p w14:paraId="084F1905" w14:textId="27629DB7" w:rsidR="00FB0177" w:rsidRPr="00FB0177" w:rsidRDefault="004B58B3" w:rsidP="00FB0177">
            <w:pPr>
              <w:spacing w:line="0" w:lineRule="atLeast"/>
              <w:rPr>
                <w:rFonts w:ascii="標楷體" w:eastAsia="標楷體" w:hAnsi="標楷體" w:cs="Times New Roman"/>
                <w:spacing w:val="-6"/>
                <w:szCs w:val="24"/>
              </w:rPr>
            </w:pPr>
            <w:r>
              <w:rPr>
                <w:rFonts w:ascii="標楷體" w:eastAsia="標楷體" w:hAnsi="標楷體" w:cs="Times New Roman" w:hint="eastAsia"/>
                <w:spacing w:val="-6"/>
                <w:szCs w:val="24"/>
              </w:rPr>
              <w:t xml:space="preserve">  </w:t>
            </w:r>
            <w:r w:rsidR="00FB0177" w:rsidRPr="00FB0177">
              <w:rPr>
                <w:rFonts w:ascii="標楷體" w:eastAsia="標楷體" w:hAnsi="標楷體" w:cs="Times New Roman" w:hint="eastAsia"/>
                <w:spacing w:val="-6"/>
                <w:szCs w:val="24"/>
              </w:rPr>
              <w:t>符。</w:t>
            </w:r>
          </w:p>
          <w:p w14:paraId="5D7F7BA1" w14:textId="0177FAAB" w:rsidR="00FB0177" w:rsidRPr="00FB0177" w:rsidRDefault="00FB0177" w:rsidP="00FB0177">
            <w:pPr>
              <w:spacing w:line="0" w:lineRule="atLeast"/>
              <w:rPr>
                <w:rFonts w:ascii="標楷體" w:eastAsia="標楷體" w:hAnsi="標楷體" w:cs="Times New Roman"/>
                <w:spacing w:val="-6"/>
                <w:szCs w:val="24"/>
              </w:rPr>
            </w:pPr>
            <w:r w:rsidRPr="00FB0177">
              <w:rPr>
                <w:rFonts w:ascii="標楷體" w:eastAsia="標楷體" w:hAnsi="標楷體" w:cs="Times New Roman" w:hint="eastAsia"/>
                <w:spacing w:val="-6"/>
                <w:szCs w:val="24"/>
              </w:rPr>
              <w:t>2.應隨時建立資金運用管道及投資資訊來源</w:t>
            </w:r>
          </w:p>
          <w:p w14:paraId="7EB6ACC5" w14:textId="72D82D16" w:rsidR="00FB0177" w:rsidRPr="00FB0177" w:rsidRDefault="00FB0177" w:rsidP="00FB0177">
            <w:pPr>
              <w:spacing w:line="0" w:lineRule="atLeast"/>
              <w:rPr>
                <w:rFonts w:ascii="標楷體" w:eastAsia="標楷體" w:hAnsi="標楷體" w:cs="Times New Roman"/>
                <w:spacing w:val="-6"/>
                <w:szCs w:val="24"/>
              </w:rPr>
            </w:pPr>
            <w:r w:rsidRPr="00FB0177">
              <w:rPr>
                <w:rFonts w:ascii="標楷體" w:eastAsia="標楷體" w:hAnsi="標楷體" w:cs="Times New Roman" w:hint="eastAsia"/>
                <w:spacing w:val="-6"/>
                <w:szCs w:val="24"/>
              </w:rPr>
              <w:t>3.評估投資票債券之安全性並注意分散風險</w:t>
            </w:r>
          </w:p>
          <w:p w14:paraId="410F073D" w14:textId="77777777" w:rsidR="00FB0177" w:rsidRPr="00FB0177" w:rsidRDefault="00FB0177" w:rsidP="00FB0177">
            <w:pPr>
              <w:spacing w:line="0" w:lineRule="atLeast"/>
              <w:rPr>
                <w:rFonts w:ascii="標楷體" w:eastAsia="標楷體" w:hAnsi="標楷體" w:cs="Times New Roman"/>
                <w:spacing w:val="-6"/>
                <w:szCs w:val="24"/>
              </w:rPr>
            </w:pPr>
            <w:r w:rsidRPr="00FB0177">
              <w:rPr>
                <w:rFonts w:ascii="標楷體" w:eastAsia="標楷體" w:hAnsi="標楷體" w:cs="Times New Roman" w:hint="eastAsia"/>
                <w:spacing w:val="-6"/>
                <w:szCs w:val="24"/>
              </w:rPr>
              <w:t>4.</w:t>
            </w:r>
            <w:proofErr w:type="gramStart"/>
            <w:r w:rsidRPr="00FB0177">
              <w:rPr>
                <w:rFonts w:ascii="標楷體" w:eastAsia="標楷體" w:hAnsi="標楷體" w:cs="Times New Roman" w:hint="eastAsia"/>
                <w:spacing w:val="-6"/>
                <w:szCs w:val="24"/>
              </w:rPr>
              <w:t>信用部可購買</w:t>
            </w:r>
            <w:proofErr w:type="gramEnd"/>
            <w:r w:rsidRPr="00FB0177">
              <w:rPr>
                <w:rFonts w:ascii="標楷體" w:eastAsia="標楷體" w:hAnsi="標楷體" w:cs="Times New Roman" w:hint="eastAsia"/>
                <w:spacing w:val="-6"/>
                <w:szCs w:val="24"/>
              </w:rPr>
              <w:t>之有價證券包括下列各項：</w:t>
            </w:r>
          </w:p>
          <w:p w14:paraId="78958ACB" w14:textId="77777777" w:rsidR="00FB0177" w:rsidRPr="00FB0177" w:rsidRDefault="00FB0177" w:rsidP="00FB0177">
            <w:pPr>
              <w:spacing w:line="0" w:lineRule="atLeast"/>
              <w:ind w:left="-34"/>
              <w:rPr>
                <w:rFonts w:ascii="標楷體" w:eastAsia="標楷體" w:hAnsi="標楷體" w:cs="Times New Roman"/>
                <w:szCs w:val="24"/>
              </w:rPr>
            </w:pPr>
            <w:r w:rsidRPr="00FB0177">
              <w:rPr>
                <w:rFonts w:ascii="Times New Roman" w:eastAsia="標楷體" w:hAnsi="Times New Roman" w:cs="Times New Roman" w:hint="eastAsia"/>
                <w:szCs w:val="24"/>
              </w:rPr>
              <w:t>（</w:t>
            </w:r>
            <w:r w:rsidRPr="00FB0177">
              <w:rPr>
                <w:rFonts w:ascii="標楷體" w:eastAsia="標楷體" w:hAnsi="標楷體" w:cs="Times New Roman" w:hint="eastAsia"/>
                <w:szCs w:val="24"/>
              </w:rPr>
              <w:t>1）</w:t>
            </w:r>
            <w:r w:rsidRPr="00FB0177">
              <w:rPr>
                <w:rFonts w:ascii="標楷體" w:eastAsia="標楷體" w:hAnsi="標楷體" w:cs="Times New Roman"/>
                <w:szCs w:val="24"/>
              </w:rPr>
              <w:t>國庫券</w:t>
            </w:r>
            <w:r w:rsidRPr="00FB0177">
              <w:rPr>
                <w:rFonts w:ascii="標楷體" w:eastAsia="標楷體" w:hAnsi="標楷體" w:cs="Times New Roman" w:hint="eastAsia"/>
                <w:szCs w:val="24"/>
              </w:rPr>
              <w:t>。</w:t>
            </w:r>
          </w:p>
          <w:p w14:paraId="1BFA9392" w14:textId="77777777" w:rsidR="00FB0177" w:rsidRPr="00FB0177" w:rsidRDefault="00FB0177" w:rsidP="00FB0177">
            <w:pPr>
              <w:spacing w:line="0" w:lineRule="atLeast"/>
              <w:ind w:left="-34"/>
              <w:rPr>
                <w:rFonts w:ascii="標楷體" w:eastAsia="標楷體" w:hAnsi="標楷體" w:cs="Times New Roman"/>
                <w:spacing w:val="-6"/>
                <w:szCs w:val="24"/>
              </w:rPr>
            </w:pPr>
            <w:r w:rsidRPr="00FB0177">
              <w:rPr>
                <w:rFonts w:ascii="標楷體" w:eastAsia="標楷體" w:hAnsi="標楷體" w:cs="Times New Roman" w:hint="eastAsia"/>
                <w:szCs w:val="24"/>
              </w:rPr>
              <w:t>（2）</w:t>
            </w:r>
            <w:r w:rsidRPr="00FB0177">
              <w:rPr>
                <w:rFonts w:ascii="標楷體" w:eastAsia="標楷體" w:hAnsi="標楷體" w:cs="Times New Roman"/>
                <w:szCs w:val="24"/>
              </w:rPr>
              <w:t>可轉讓定期存單</w:t>
            </w:r>
            <w:r w:rsidRPr="00FB0177">
              <w:rPr>
                <w:rFonts w:ascii="標楷體" w:eastAsia="標楷體" w:hAnsi="標楷體" w:cs="Times New Roman" w:hint="eastAsia"/>
                <w:szCs w:val="24"/>
              </w:rPr>
              <w:t>。</w:t>
            </w:r>
          </w:p>
          <w:p w14:paraId="76FC0B66" w14:textId="77777777" w:rsidR="00FB0177" w:rsidRPr="00FB0177" w:rsidRDefault="00FB0177" w:rsidP="00FB0177">
            <w:pPr>
              <w:spacing w:line="0" w:lineRule="atLeast"/>
              <w:ind w:left="-34"/>
              <w:rPr>
                <w:rFonts w:ascii="標楷體" w:eastAsia="標楷體" w:hAnsi="標楷體" w:cs="Times New Roman"/>
                <w:spacing w:val="-6"/>
                <w:szCs w:val="24"/>
              </w:rPr>
            </w:pPr>
            <w:r w:rsidRPr="00FB0177">
              <w:rPr>
                <w:rFonts w:ascii="標楷體" w:eastAsia="標楷體" w:hAnsi="標楷體" w:cs="Times New Roman" w:hint="eastAsia"/>
                <w:szCs w:val="24"/>
              </w:rPr>
              <w:t>（3）</w:t>
            </w:r>
            <w:r w:rsidRPr="00FB0177">
              <w:rPr>
                <w:rFonts w:ascii="標楷體" w:eastAsia="標楷體" w:hAnsi="標楷體" w:cs="Times New Roman"/>
                <w:szCs w:val="24"/>
              </w:rPr>
              <w:t>銀行承兌匯票</w:t>
            </w:r>
            <w:r w:rsidRPr="00FB0177">
              <w:rPr>
                <w:rFonts w:ascii="標楷體" w:eastAsia="標楷體" w:hAnsi="標楷體" w:cs="Times New Roman" w:hint="eastAsia"/>
                <w:szCs w:val="24"/>
              </w:rPr>
              <w:t>。</w:t>
            </w:r>
          </w:p>
          <w:p w14:paraId="3E4E2D35" w14:textId="77777777" w:rsidR="00FB0177" w:rsidRPr="00FB0177" w:rsidRDefault="00FB0177" w:rsidP="00FB0177">
            <w:pPr>
              <w:spacing w:line="0" w:lineRule="atLeast"/>
              <w:ind w:left="-34"/>
              <w:rPr>
                <w:rFonts w:ascii="標楷體" w:eastAsia="標楷體" w:hAnsi="標楷體" w:cs="Times New Roman"/>
                <w:spacing w:val="-6"/>
                <w:szCs w:val="24"/>
              </w:rPr>
            </w:pPr>
            <w:r w:rsidRPr="00FB0177">
              <w:rPr>
                <w:rFonts w:ascii="標楷體" w:eastAsia="標楷體" w:hAnsi="標楷體" w:cs="Times New Roman" w:hint="eastAsia"/>
                <w:szCs w:val="24"/>
              </w:rPr>
              <w:t>（4）</w:t>
            </w:r>
            <w:r w:rsidRPr="00FB0177">
              <w:rPr>
                <w:rFonts w:ascii="標楷體" w:eastAsia="標楷體" w:hAnsi="標楷體" w:cs="Times New Roman"/>
                <w:szCs w:val="24"/>
              </w:rPr>
              <w:t>商業承兌匯票。</w:t>
            </w:r>
          </w:p>
          <w:p w14:paraId="58292C7C" w14:textId="77777777" w:rsidR="00FB0177" w:rsidRPr="00FB0177" w:rsidRDefault="00FB0177" w:rsidP="00FB0177">
            <w:pPr>
              <w:spacing w:line="0" w:lineRule="atLeast"/>
              <w:ind w:left="-34"/>
              <w:rPr>
                <w:rFonts w:ascii="標楷體" w:eastAsia="標楷體" w:hAnsi="標楷體" w:cs="Times New Roman"/>
                <w:spacing w:val="-6"/>
                <w:szCs w:val="24"/>
              </w:rPr>
            </w:pPr>
            <w:r w:rsidRPr="00FB0177">
              <w:rPr>
                <w:rFonts w:ascii="標楷體" w:eastAsia="標楷體" w:hAnsi="標楷體" w:cs="Times New Roman" w:hint="eastAsia"/>
                <w:szCs w:val="24"/>
              </w:rPr>
              <w:t>（5）</w:t>
            </w:r>
            <w:r w:rsidRPr="00FB0177">
              <w:rPr>
                <w:rFonts w:ascii="標楷體" w:eastAsia="標楷體" w:hAnsi="標楷體" w:cs="Times New Roman"/>
                <w:szCs w:val="24"/>
              </w:rPr>
              <w:t>商業本票</w:t>
            </w:r>
            <w:r w:rsidRPr="00FB0177">
              <w:rPr>
                <w:rFonts w:ascii="標楷體" w:eastAsia="標楷體" w:hAnsi="標楷體" w:cs="Times New Roman" w:hint="eastAsia"/>
                <w:szCs w:val="24"/>
              </w:rPr>
              <w:t>。</w:t>
            </w:r>
          </w:p>
          <w:p w14:paraId="3E9C6FE8" w14:textId="77777777" w:rsidR="00FB0177" w:rsidRPr="00FB0177" w:rsidRDefault="00FB0177" w:rsidP="00FB0177">
            <w:pPr>
              <w:spacing w:line="0" w:lineRule="atLeast"/>
              <w:ind w:left="-34"/>
              <w:rPr>
                <w:rFonts w:ascii="標楷體" w:eastAsia="標楷體" w:hAnsi="標楷體" w:cs="Times New Roman"/>
                <w:spacing w:val="-6"/>
                <w:szCs w:val="24"/>
              </w:rPr>
            </w:pPr>
            <w:r w:rsidRPr="00FB0177">
              <w:rPr>
                <w:rFonts w:ascii="標楷體" w:eastAsia="標楷體" w:hAnsi="標楷體" w:cs="Times New Roman" w:hint="eastAsia"/>
                <w:szCs w:val="24"/>
              </w:rPr>
              <w:t>（6）</w:t>
            </w:r>
            <w:r w:rsidRPr="00FB0177">
              <w:rPr>
                <w:rFonts w:ascii="標楷體" w:eastAsia="標楷體" w:hAnsi="標楷體" w:cs="Times New Roman"/>
                <w:szCs w:val="24"/>
              </w:rPr>
              <w:t>公債。</w:t>
            </w:r>
          </w:p>
          <w:p w14:paraId="127DEF7A" w14:textId="77777777" w:rsidR="00FB0177" w:rsidRPr="00FB0177" w:rsidRDefault="00FB0177" w:rsidP="00FB0177">
            <w:pPr>
              <w:spacing w:line="0" w:lineRule="atLeast"/>
              <w:ind w:left="-34"/>
              <w:rPr>
                <w:rFonts w:ascii="Times New Roman" w:eastAsia="標楷體" w:hAnsi="Times New Roman" w:cs="Times New Roman"/>
                <w:szCs w:val="24"/>
              </w:rPr>
            </w:pPr>
            <w:r w:rsidRPr="00FB0177">
              <w:rPr>
                <w:rFonts w:ascii="標楷體" w:eastAsia="標楷體" w:hAnsi="標楷體" w:cs="Times New Roman" w:hint="eastAsia"/>
                <w:szCs w:val="24"/>
              </w:rPr>
              <w:t>（7）</w:t>
            </w:r>
            <w:r w:rsidRPr="00FB0177">
              <w:rPr>
                <w:rFonts w:ascii="標楷體" w:eastAsia="標楷體" w:hAnsi="標楷體" w:cs="Times New Roman"/>
                <w:szCs w:val="24"/>
              </w:rPr>
              <w:t>公司債（</w:t>
            </w:r>
            <w:r w:rsidRPr="00FB0177">
              <w:rPr>
                <w:rFonts w:ascii="標楷體" w:eastAsia="標楷體" w:hAnsi="標楷體" w:cs="Times New Roman" w:hint="eastAsia"/>
                <w:szCs w:val="24"/>
              </w:rPr>
              <w:t>不含可轉換公司債</w:t>
            </w:r>
            <w:r w:rsidRPr="00FB0177">
              <w:rPr>
                <w:rFonts w:ascii="標楷體" w:eastAsia="標楷體" w:hAnsi="標楷體" w:cs="Times New Roman"/>
                <w:szCs w:val="24"/>
              </w:rPr>
              <w:t>）。</w:t>
            </w:r>
            <w:r w:rsidRPr="00FB0177">
              <w:rPr>
                <w:rFonts w:ascii="標楷體" w:eastAsia="標楷體" w:hAnsi="標楷體" w:cs="Times New Roman"/>
                <w:szCs w:val="24"/>
              </w:rPr>
              <w:br/>
            </w:r>
            <w:r w:rsidRPr="00FB0177">
              <w:rPr>
                <w:rFonts w:ascii="標楷體" w:eastAsia="標楷體" w:hAnsi="標楷體" w:cs="Times New Roman" w:hint="eastAsia"/>
                <w:szCs w:val="24"/>
              </w:rPr>
              <w:t>（8）</w:t>
            </w:r>
            <w:r w:rsidRPr="00FB0177">
              <w:rPr>
                <w:rFonts w:ascii="Times New Roman" w:eastAsia="標楷體" w:hAnsi="Times New Roman" w:cs="Times New Roman" w:hint="eastAsia"/>
                <w:szCs w:val="24"/>
              </w:rPr>
              <w:t>金融債券（含</w:t>
            </w:r>
            <w:r w:rsidRPr="00FB0177">
              <w:rPr>
                <w:rFonts w:ascii="標楷體" w:eastAsia="標楷體" w:hAnsi="標楷體" w:cs="Times New Roman" w:hint="eastAsia"/>
                <w:spacing w:val="-6"/>
                <w:szCs w:val="24"/>
              </w:rPr>
              <w:t>次順位債券</w:t>
            </w:r>
            <w:r w:rsidRPr="00FB0177">
              <w:rPr>
                <w:rFonts w:ascii="Times New Roman" w:eastAsia="標楷體" w:hAnsi="Times New Roman" w:cs="Times New Roman" w:hint="eastAsia"/>
                <w:szCs w:val="24"/>
              </w:rPr>
              <w:t>）。</w:t>
            </w:r>
          </w:p>
          <w:p w14:paraId="0458C6C8" w14:textId="18339C73" w:rsidR="00FB0177" w:rsidRPr="00FB0177" w:rsidRDefault="00FB0177" w:rsidP="00FB0177">
            <w:pPr>
              <w:spacing w:line="0" w:lineRule="atLeast"/>
              <w:ind w:left="-34"/>
              <w:rPr>
                <w:rFonts w:ascii="標楷體" w:eastAsia="標楷體" w:hAnsi="標楷體" w:cs="Times New Roman"/>
                <w:spacing w:val="-6"/>
                <w:szCs w:val="24"/>
              </w:rPr>
            </w:pPr>
            <w:r w:rsidRPr="00FB0177">
              <w:rPr>
                <w:rFonts w:ascii="Times New Roman" w:eastAsia="標楷體" w:hAnsi="Times New Roman" w:cs="Times New Roman" w:hint="eastAsia"/>
                <w:szCs w:val="24"/>
              </w:rPr>
              <w:t>（</w:t>
            </w:r>
            <w:r w:rsidRPr="00FB0177">
              <w:rPr>
                <w:rFonts w:ascii="Times New Roman" w:eastAsia="標楷體" w:hAnsi="Times New Roman" w:cs="Times New Roman" w:hint="eastAsia"/>
                <w:szCs w:val="24"/>
              </w:rPr>
              <w:t>9</w:t>
            </w:r>
            <w:r w:rsidRPr="00FB0177">
              <w:rPr>
                <w:rFonts w:ascii="Times New Roman" w:eastAsia="標楷體" w:hAnsi="Times New Roman" w:cs="Times New Roman" w:hint="eastAsia"/>
                <w:szCs w:val="24"/>
              </w:rPr>
              <w:t>）其他經中央銀行核准之「流動</w:t>
            </w:r>
            <w:r w:rsidR="004B58B3">
              <w:rPr>
                <w:rFonts w:ascii="Times New Roman" w:eastAsia="標楷體" w:hAnsi="Times New Roman" w:cs="Times New Roman" w:hint="eastAsia"/>
                <w:szCs w:val="24"/>
              </w:rPr>
              <w:t>資</w:t>
            </w:r>
            <w:r w:rsidRPr="00FB0177">
              <w:rPr>
                <w:rFonts w:ascii="Times New Roman" w:eastAsia="標楷體" w:hAnsi="Times New Roman" w:cs="Times New Roman" w:hint="eastAsia"/>
                <w:szCs w:val="24"/>
              </w:rPr>
              <w:t>產」</w:t>
            </w:r>
          </w:p>
          <w:p w14:paraId="5CCEA79E" w14:textId="77777777" w:rsidR="00FB0177" w:rsidRPr="00FB0177" w:rsidRDefault="00FB0177" w:rsidP="00FB0177">
            <w:pPr>
              <w:spacing w:line="0" w:lineRule="atLeast"/>
              <w:ind w:left="240" w:hangingChars="100" w:hanging="240"/>
              <w:rPr>
                <w:rFonts w:ascii="標楷體" w:eastAsia="標楷體" w:hAnsi="標楷體" w:cs="Times New Roman"/>
                <w:szCs w:val="24"/>
              </w:rPr>
            </w:pPr>
            <w:r w:rsidRPr="00FB0177">
              <w:rPr>
                <w:rFonts w:ascii="標楷體" w:eastAsia="標楷體" w:hAnsi="標楷體" w:cs="Times New Roman" w:hint="eastAsia"/>
                <w:szCs w:val="24"/>
              </w:rPr>
              <w:t>5.購買非由政府發行之有價證券總餘額不得超逾</w:t>
            </w:r>
            <w:proofErr w:type="gramStart"/>
            <w:r w:rsidRPr="00FB0177">
              <w:rPr>
                <w:rFonts w:ascii="標楷體" w:eastAsia="標楷體" w:hAnsi="標楷體" w:cs="Times New Roman" w:hint="eastAsia"/>
                <w:szCs w:val="24"/>
              </w:rPr>
              <w:t>信用部收受</w:t>
            </w:r>
            <w:proofErr w:type="gramEnd"/>
            <w:r w:rsidRPr="00FB0177">
              <w:rPr>
                <w:rFonts w:ascii="標楷體" w:eastAsia="標楷體" w:hAnsi="標楷體" w:cs="Times New Roman" w:hint="eastAsia"/>
                <w:szCs w:val="24"/>
              </w:rPr>
              <w:t>存款總餘額之百分之十五。</w:t>
            </w:r>
          </w:p>
          <w:p w14:paraId="7F0144BE" w14:textId="77777777" w:rsidR="00FB0177" w:rsidRPr="00FB0177" w:rsidRDefault="00FB0177" w:rsidP="00FB0177">
            <w:pPr>
              <w:spacing w:line="0" w:lineRule="atLeast"/>
              <w:ind w:left="240" w:hangingChars="100" w:hanging="240"/>
              <w:rPr>
                <w:rFonts w:ascii="標楷體" w:eastAsia="標楷體" w:hAnsi="標楷體" w:cs="Times New Roman"/>
                <w:szCs w:val="24"/>
              </w:rPr>
            </w:pPr>
            <w:r w:rsidRPr="00FB0177">
              <w:rPr>
                <w:rFonts w:ascii="標楷體" w:eastAsia="標楷體" w:hAnsi="標楷體" w:cs="Times New Roman" w:hint="eastAsia"/>
                <w:szCs w:val="24"/>
              </w:rPr>
              <w:t>6.購買非由政府或中央銀行發行之債票</w:t>
            </w:r>
            <w:proofErr w:type="gramStart"/>
            <w:r w:rsidRPr="00FB0177">
              <w:rPr>
                <w:rFonts w:ascii="標楷體" w:eastAsia="標楷體" w:hAnsi="標楷體" w:cs="Times New Roman" w:hint="eastAsia"/>
                <w:szCs w:val="24"/>
              </w:rPr>
              <w:t>券</w:t>
            </w:r>
            <w:proofErr w:type="gramEnd"/>
            <w:r w:rsidRPr="00FB0177">
              <w:rPr>
                <w:rFonts w:ascii="標楷體" w:eastAsia="標楷體" w:hAnsi="標楷體" w:cs="Times New Roman" w:hint="eastAsia"/>
                <w:szCs w:val="24"/>
              </w:rPr>
              <w:t>之信用評等或</w:t>
            </w:r>
            <w:proofErr w:type="gramStart"/>
            <w:r w:rsidRPr="00FB0177">
              <w:rPr>
                <w:rFonts w:ascii="標楷體" w:eastAsia="標楷體" w:hAnsi="標楷體" w:cs="Times New Roman" w:hint="eastAsia"/>
                <w:szCs w:val="24"/>
              </w:rPr>
              <w:t>該債票券</w:t>
            </w:r>
            <w:proofErr w:type="gramEnd"/>
            <w:r w:rsidRPr="00FB0177">
              <w:rPr>
                <w:rFonts w:ascii="標楷體" w:eastAsia="標楷體" w:hAnsi="標楷體" w:cs="Times New Roman" w:hint="eastAsia"/>
                <w:szCs w:val="24"/>
              </w:rPr>
              <w:t>之發行人、保證人、承兌人之信用評等應達所規定之一定等級以上。</w:t>
            </w:r>
          </w:p>
          <w:p w14:paraId="6EB71FE3" w14:textId="77777777" w:rsidR="00FB0177" w:rsidRPr="00FB0177" w:rsidRDefault="00FB0177" w:rsidP="00FB0177">
            <w:pPr>
              <w:spacing w:line="0" w:lineRule="atLeast"/>
              <w:ind w:left="240" w:hangingChars="100" w:hanging="240"/>
              <w:rPr>
                <w:rFonts w:ascii="標楷體" w:eastAsia="標楷體" w:hAnsi="標楷體" w:cs="Times New Roman"/>
                <w:szCs w:val="24"/>
              </w:rPr>
            </w:pPr>
            <w:r w:rsidRPr="00FB0177">
              <w:rPr>
                <w:rFonts w:ascii="標楷體" w:eastAsia="標楷體" w:hAnsi="標楷體" w:cs="Times New Roman" w:hint="eastAsia"/>
                <w:szCs w:val="24"/>
              </w:rPr>
              <w:t>7.購買單一銀行或企業之債票</w:t>
            </w:r>
            <w:proofErr w:type="gramStart"/>
            <w:r w:rsidRPr="00FB0177">
              <w:rPr>
                <w:rFonts w:ascii="標楷體" w:eastAsia="標楷體" w:hAnsi="標楷體" w:cs="Times New Roman" w:hint="eastAsia"/>
                <w:szCs w:val="24"/>
              </w:rPr>
              <w:t>券</w:t>
            </w:r>
            <w:proofErr w:type="gramEnd"/>
            <w:r w:rsidRPr="00FB0177">
              <w:rPr>
                <w:rFonts w:ascii="標楷體" w:eastAsia="標楷體" w:hAnsi="標楷體" w:cs="Times New Roman" w:hint="eastAsia"/>
                <w:szCs w:val="24"/>
              </w:rPr>
              <w:t>分別不得超過信用部前一年度決算淨值之百分之十五及百分之十。並應注意信用</w:t>
            </w:r>
            <w:proofErr w:type="gramStart"/>
            <w:r w:rsidRPr="00FB0177">
              <w:rPr>
                <w:rFonts w:ascii="標楷體" w:eastAsia="標楷體" w:hAnsi="標楷體" w:cs="Times New Roman" w:hint="eastAsia"/>
                <w:szCs w:val="24"/>
              </w:rPr>
              <w:t>部對利</w:t>
            </w:r>
            <w:proofErr w:type="gramEnd"/>
          </w:p>
          <w:p w14:paraId="024F32D7" w14:textId="77777777" w:rsidR="00FB0177" w:rsidRPr="00FB0177" w:rsidRDefault="00FB0177" w:rsidP="00FB0177">
            <w:pPr>
              <w:spacing w:line="0" w:lineRule="atLeast"/>
              <w:ind w:leftChars="100" w:left="240"/>
              <w:rPr>
                <w:rFonts w:ascii="標楷體" w:eastAsia="標楷體" w:hAnsi="標楷體" w:cs="Times New Roman"/>
                <w:szCs w:val="24"/>
              </w:rPr>
            </w:pPr>
            <w:r w:rsidRPr="00FB0177">
              <w:rPr>
                <w:rFonts w:ascii="標楷體" w:eastAsia="標楷體" w:hAnsi="標楷體" w:cs="Times New Roman" w:hint="eastAsia"/>
                <w:szCs w:val="24"/>
              </w:rPr>
              <w:t>害關係人持有有價證券之規範。</w:t>
            </w:r>
          </w:p>
        </w:tc>
        <w:tc>
          <w:tcPr>
            <w:tcW w:w="1554" w:type="dxa"/>
          </w:tcPr>
          <w:p w14:paraId="335E20D2" w14:textId="77777777" w:rsidR="00FB0177" w:rsidRPr="00FB0177" w:rsidRDefault="00FB0177" w:rsidP="00FB0177">
            <w:pPr>
              <w:spacing w:line="0" w:lineRule="atLeast"/>
              <w:ind w:left="420" w:hangingChars="175" w:hanging="420"/>
              <w:rPr>
                <w:rFonts w:ascii="標楷體" w:eastAsia="標楷體" w:hAnsi="標楷體" w:cs="Times New Roman"/>
                <w:szCs w:val="24"/>
              </w:rPr>
            </w:pPr>
          </w:p>
        </w:tc>
        <w:tc>
          <w:tcPr>
            <w:tcW w:w="2083" w:type="dxa"/>
          </w:tcPr>
          <w:p w14:paraId="3D1DF368" w14:textId="77777777" w:rsidR="00FB0177" w:rsidRPr="00FB0177" w:rsidRDefault="00FB0177" w:rsidP="00FB0177">
            <w:pPr>
              <w:spacing w:line="0" w:lineRule="atLeast"/>
              <w:ind w:left="420" w:hangingChars="175" w:hanging="420"/>
              <w:rPr>
                <w:rFonts w:ascii="標楷體" w:eastAsia="標楷體" w:hAnsi="標楷體" w:cs="Times New Roman"/>
                <w:szCs w:val="24"/>
              </w:rPr>
            </w:pPr>
          </w:p>
        </w:tc>
        <w:tc>
          <w:tcPr>
            <w:tcW w:w="1519" w:type="dxa"/>
          </w:tcPr>
          <w:p w14:paraId="410FA277" w14:textId="77777777" w:rsidR="00FB0177" w:rsidRPr="00FB0177" w:rsidRDefault="00FB0177" w:rsidP="00FB0177">
            <w:pPr>
              <w:spacing w:line="0" w:lineRule="atLeast"/>
              <w:ind w:left="420" w:hangingChars="175" w:hanging="420"/>
              <w:rPr>
                <w:rFonts w:ascii="標楷體" w:eastAsia="標楷體" w:hAnsi="標楷體" w:cs="Times New Roman"/>
                <w:szCs w:val="24"/>
              </w:rPr>
            </w:pPr>
          </w:p>
        </w:tc>
      </w:tr>
    </w:tbl>
    <w:p w14:paraId="29A38CDA" w14:textId="77777777" w:rsidR="0075119F" w:rsidRDefault="0075119F" w:rsidP="00FB0177">
      <w:pPr>
        <w:spacing w:line="0" w:lineRule="atLeast"/>
        <w:rPr>
          <w:rFonts w:ascii="標楷體" w:eastAsia="標楷體" w:hAnsi="標楷體" w:cs="Times New Roman"/>
          <w:spacing w:val="-6"/>
          <w:szCs w:val="24"/>
        </w:rPr>
      </w:pPr>
    </w:p>
    <w:p w14:paraId="25001140" w14:textId="77777777" w:rsidR="00FB0177" w:rsidRPr="00FB0177" w:rsidRDefault="0083312F" w:rsidP="00FB0177">
      <w:pPr>
        <w:spacing w:line="0" w:lineRule="atLeast"/>
        <w:rPr>
          <w:rFonts w:ascii="標楷體" w:eastAsia="標楷體" w:hAnsi="標楷體" w:cs="Times New Roman"/>
          <w:spacing w:val="-6"/>
          <w:szCs w:val="24"/>
        </w:rPr>
      </w:pPr>
      <w:r>
        <w:rPr>
          <w:rFonts w:ascii="標楷體" w:eastAsia="標楷體" w:hAnsi="標楷體" w:cs="Times New Roman" w:hint="eastAsia"/>
          <w:spacing w:val="-6"/>
          <w:szCs w:val="24"/>
        </w:rPr>
        <w:lastRenderedPageBreak/>
        <w:t>購買</w:t>
      </w:r>
      <w:r w:rsidR="00FB0177" w:rsidRPr="00FB0177">
        <w:rPr>
          <w:rFonts w:ascii="標楷體" w:eastAsia="標楷體" w:hAnsi="標楷體" w:cs="Times New Roman" w:hint="eastAsia"/>
          <w:spacing w:val="-6"/>
          <w:szCs w:val="24"/>
        </w:rPr>
        <w:t>票、債券到期資金回收作業（二）</w:t>
      </w:r>
    </w:p>
    <w:tbl>
      <w:tblPr>
        <w:tblW w:w="10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96"/>
        <w:gridCol w:w="3423"/>
        <w:gridCol w:w="2748"/>
        <w:gridCol w:w="397"/>
        <w:gridCol w:w="1412"/>
        <w:gridCol w:w="1733"/>
      </w:tblGrid>
      <w:tr w:rsidR="00FB0177" w:rsidRPr="00FB0177" w14:paraId="4841D900" w14:textId="77777777" w:rsidTr="00FB0177">
        <w:trPr>
          <w:cantSplit/>
        </w:trPr>
        <w:tc>
          <w:tcPr>
            <w:tcW w:w="296" w:type="dxa"/>
            <w:vMerge w:val="restart"/>
          </w:tcPr>
          <w:p w14:paraId="0EA287D7" w14:textId="77777777" w:rsidR="00FB0177" w:rsidRPr="00FB0177" w:rsidRDefault="00FB0177" w:rsidP="00FB0177">
            <w:pPr>
              <w:spacing w:line="0" w:lineRule="atLeast"/>
              <w:rPr>
                <w:rFonts w:ascii="Times New Roman" w:eastAsia="新細明體" w:hAnsi="Times New Roman" w:cs="Times New Roman"/>
                <w:szCs w:val="24"/>
              </w:rPr>
            </w:pPr>
          </w:p>
          <w:p w14:paraId="0C41F071" w14:textId="77777777" w:rsidR="00FB0177" w:rsidRPr="00FB0177" w:rsidRDefault="00FB0177" w:rsidP="00FB0177">
            <w:pPr>
              <w:spacing w:line="0" w:lineRule="atLeast"/>
              <w:rPr>
                <w:rFonts w:ascii="Times New Roman" w:eastAsia="新細明體" w:hAnsi="Times New Roman" w:cs="Times New Roman"/>
                <w:szCs w:val="24"/>
              </w:rPr>
            </w:pPr>
          </w:p>
          <w:p w14:paraId="58B1CE67"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流</w:t>
            </w:r>
          </w:p>
          <w:p w14:paraId="38483DD4" w14:textId="77777777" w:rsidR="00FB0177" w:rsidRPr="00FB0177" w:rsidRDefault="00FB0177" w:rsidP="00FB0177">
            <w:pPr>
              <w:spacing w:line="0" w:lineRule="atLeast"/>
              <w:rPr>
                <w:rFonts w:ascii="Times New Roman" w:eastAsia="標楷體" w:hAnsi="Times New Roman" w:cs="Times New Roman"/>
                <w:szCs w:val="24"/>
              </w:rPr>
            </w:pPr>
          </w:p>
          <w:p w14:paraId="4678C3E2" w14:textId="77777777" w:rsidR="00FB0177" w:rsidRPr="00FB0177" w:rsidRDefault="00FB0177" w:rsidP="00FB0177">
            <w:pPr>
              <w:spacing w:line="0" w:lineRule="atLeast"/>
              <w:rPr>
                <w:rFonts w:ascii="Times New Roman" w:eastAsia="標楷體" w:hAnsi="Times New Roman" w:cs="Times New Roman"/>
                <w:szCs w:val="24"/>
              </w:rPr>
            </w:pPr>
          </w:p>
          <w:p w14:paraId="21FF9516" w14:textId="77777777" w:rsidR="00FB0177" w:rsidRPr="00FB0177" w:rsidRDefault="00FB0177" w:rsidP="00FB0177">
            <w:pPr>
              <w:spacing w:line="0" w:lineRule="atLeast"/>
              <w:rPr>
                <w:rFonts w:ascii="Times New Roman" w:eastAsia="標楷體" w:hAnsi="Times New Roman" w:cs="Times New Roman"/>
                <w:szCs w:val="24"/>
              </w:rPr>
            </w:pPr>
          </w:p>
          <w:p w14:paraId="65073A9E" w14:textId="77777777" w:rsidR="00FB0177" w:rsidRPr="00FB0177" w:rsidRDefault="00FB0177" w:rsidP="00FB0177">
            <w:pPr>
              <w:spacing w:line="0" w:lineRule="atLeast"/>
              <w:rPr>
                <w:rFonts w:ascii="Times New Roman" w:eastAsia="標楷體" w:hAnsi="Times New Roman" w:cs="Times New Roman"/>
                <w:szCs w:val="24"/>
              </w:rPr>
            </w:pPr>
          </w:p>
          <w:p w14:paraId="6160A021" w14:textId="77777777" w:rsidR="00FB0177" w:rsidRPr="00FB0177" w:rsidRDefault="00FB0177" w:rsidP="00FB0177">
            <w:pPr>
              <w:spacing w:line="0" w:lineRule="atLeast"/>
              <w:rPr>
                <w:rFonts w:ascii="Times New Roman" w:eastAsia="標楷體" w:hAnsi="Times New Roman" w:cs="Times New Roman"/>
                <w:szCs w:val="24"/>
              </w:rPr>
            </w:pPr>
          </w:p>
          <w:p w14:paraId="52EBFEEF" w14:textId="77777777" w:rsidR="00FB0177" w:rsidRPr="00FB0177" w:rsidRDefault="00FB0177" w:rsidP="00FB0177">
            <w:pPr>
              <w:spacing w:line="0" w:lineRule="atLeast"/>
              <w:rPr>
                <w:rFonts w:ascii="Times New Roman" w:eastAsia="標楷體" w:hAnsi="Times New Roman" w:cs="Times New Roman"/>
                <w:szCs w:val="24"/>
              </w:rPr>
            </w:pPr>
          </w:p>
          <w:p w14:paraId="429FF4B6" w14:textId="77777777" w:rsidR="00FB0177" w:rsidRPr="00FB0177" w:rsidRDefault="00FB0177" w:rsidP="00FB0177">
            <w:pPr>
              <w:spacing w:line="0" w:lineRule="atLeast"/>
              <w:rPr>
                <w:rFonts w:ascii="Times New Roman" w:eastAsia="標楷體" w:hAnsi="Times New Roman" w:cs="Times New Roman"/>
                <w:szCs w:val="24"/>
              </w:rPr>
            </w:pPr>
          </w:p>
          <w:p w14:paraId="0D7BB473" w14:textId="77777777" w:rsidR="00FB0177" w:rsidRPr="00FB0177" w:rsidRDefault="00FB0177" w:rsidP="00FB0177">
            <w:pPr>
              <w:spacing w:line="0" w:lineRule="atLeast"/>
              <w:rPr>
                <w:rFonts w:ascii="Times New Roman" w:eastAsia="標楷體" w:hAnsi="Times New Roman" w:cs="Times New Roman"/>
                <w:szCs w:val="24"/>
              </w:rPr>
            </w:pPr>
          </w:p>
          <w:p w14:paraId="5DC65A72" w14:textId="77777777" w:rsidR="00FB0177" w:rsidRPr="00FB0177" w:rsidRDefault="00FB0177" w:rsidP="00FB0177">
            <w:pPr>
              <w:spacing w:line="0" w:lineRule="atLeast"/>
              <w:rPr>
                <w:rFonts w:ascii="Times New Roman" w:eastAsia="標楷體" w:hAnsi="Times New Roman" w:cs="Times New Roman"/>
                <w:szCs w:val="24"/>
              </w:rPr>
            </w:pPr>
          </w:p>
          <w:p w14:paraId="1D88A9DF" w14:textId="77777777" w:rsidR="00FB0177" w:rsidRPr="00FB0177" w:rsidRDefault="00FB0177" w:rsidP="00FB0177">
            <w:pPr>
              <w:spacing w:line="0" w:lineRule="atLeast"/>
              <w:rPr>
                <w:rFonts w:ascii="Times New Roman" w:eastAsia="標楷體" w:hAnsi="Times New Roman" w:cs="Times New Roman"/>
                <w:szCs w:val="24"/>
              </w:rPr>
            </w:pPr>
          </w:p>
          <w:p w14:paraId="1EE99D6A"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程</w:t>
            </w:r>
          </w:p>
          <w:p w14:paraId="0348B757" w14:textId="77777777" w:rsidR="00FB0177" w:rsidRPr="00FB0177" w:rsidRDefault="00FB0177" w:rsidP="00FB0177">
            <w:pPr>
              <w:spacing w:line="0" w:lineRule="atLeast"/>
              <w:rPr>
                <w:rFonts w:ascii="Times New Roman" w:eastAsia="標楷體" w:hAnsi="Times New Roman" w:cs="Times New Roman"/>
                <w:szCs w:val="24"/>
              </w:rPr>
            </w:pPr>
          </w:p>
          <w:p w14:paraId="17AE3131" w14:textId="77777777" w:rsidR="00FB0177" w:rsidRPr="00FB0177" w:rsidRDefault="00FB0177" w:rsidP="00FB0177">
            <w:pPr>
              <w:spacing w:line="0" w:lineRule="atLeast"/>
              <w:rPr>
                <w:rFonts w:ascii="Times New Roman" w:eastAsia="標楷體" w:hAnsi="Times New Roman" w:cs="Times New Roman"/>
                <w:szCs w:val="24"/>
              </w:rPr>
            </w:pPr>
          </w:p>
          <w:p w14:paraId="10A1DB34" w14:textId="77777777" w:rsidR="00FB0177" w:rsidRPr="00FB0177" w:rsidRDefault="00FB0177" w:rsidP="00FB0177">
            <w:pPr>
              <w:spacing w:line="0" w:lineRule="atLeast"/>
              <w:rPr>
                <w:rFonts w:ascii="Times New Roman" w:eastAsia="標楷體" w:hAnsi="Times New Roman" w:cs="Times New Roman"/>
                <w:szCs w:val="24"/>
              </w:rPr>
            </w:pPr>
          </w:p>
          <w:p w14:paraId="2C631F6D" w14:textId="77777777" w:rsidR="00FB0177" w:rsidRPr="00FB0177" w:rsidRDefault="00FB0177" w:rsidP="00FB0177">
            <w:pPr>
              <w:spacing w:line="0" w:lineRule="atLeast"/>
              <w:rPr>
                <w:rFonts w:ascii="Times New Roman" w:eastAsia="標楷體" w:hAnsi="Times New Roman" w:cs="Times New Roman"/>
                <w:szCs w:val="24"/>
              </w:rPr>
            </w:pPr>
          </w:p>
          <w:p w14:paraId="71B961A6" w14:textId="77777777" w:rsidR="00FB0177" w:rsidRPr="00FB0177" w:rsidRDefault="00FB0177" w:rsidP="00FB0177">
            <w:pPr>
              <w:spacing w:line="0" w:lineRule="atLeast"/>
              <w:rPr>
                <w:rFonts w:ascii="Times New Roman" w:eastAsia="標楷體" w:hAnsi="Times New Roman" w:cs="Times New Roman"/>
                <w:szCs w:val="24"/>
              </w:rPr>
            </w:pPr>
          </w:p>
          <w:p w14:paraId="6FE42153" w14:textId="77777777" w:rsidR="00FB0177" w:rsidRPr="00FB0177" w:rsidRDefault="00FB0177" w:rsidP="00FB0177">
            <w:pPr>
              <w:spacing w:line="0" w:lineRule="atLeast"/>
              <w:rPr>
                <w:rFonts w:ascii="Times New Roman" w:eastAsia="標楷體" w:hAnsi="Times New Roman" w:cs="Times New Roman"/>
                <w:szCs w:val="24"/>
              </w:rPr>
            </w:pPr>
          </w:p>
          <w:p w14:paraId="1DDF6F74" w14:textId="77777777" w:rsidR="00FB0177" w:rsidRPr="00FB0177" w:rsidRDefault="00FB0177" w:rsidP="00FB0177">
            <w:pPr>
              <w:spacing w:line="0" w:lineRule="atLeast"/>
              <w:rPr>
                <w:rFonts w:ascii="Times New Roman" w:eastAsia="標楷體" w:hAnsi="Times New Roman" w:cs="Times New Roman"/>
                <w:szCs w:val="24"/>
              </w:rPr>
            </w:pPr>
          </w:p>
          <w:p w14:paraId="1FC38A30" w14:textId="77777777" w:rsidR="00FB0177" w:rsidRPr="00FB0177" w:rsidRDefault="00FB0177" w:rsidP="00FB0177">
            <w:pPr>
              <w:spacing w:line="0" w:lineRule="atLeast"/>
              <w:rPr>
                <w:rFonts w:ascii="Times New Roman" w:eastAsia="標楷體" w:hAnsi="Times New Roman" w:cs="Times New Roman"/>
                <w:szCs w:val="24"/>
              </w:rPr>
            </w:pPr>
          </w:p>
          <w:p w14:paraId="2B990D22" w14:textId="77777777" w:rsidR="00FB0177" w:rsidRPr="00FB0177" w:rsidRDefault="00FB0177" w:rsidP="00FB0177">
            <w:pPr>
              <w:spacing w:line="0" w:lineRule="atLeast"/>
              <w:rPr>
                <w:rFonts w:ascii="Times New Roman" w:eastAsia="標楷體" w:hAnsi="Times New Roman" w:cs="Times New Roman"/>
                <w:szCs w:val="24"/>
              </w:rPr>
            </w:pPr>
          </w:p>
          <w:p w14:paraId="2999A5F3" w14:textId="77777777" w:rsidR="00FB0177" w:rsidRPr="00FB0177" w:rsidRDefault="00FB0177" w:rsidP="00FB0177">
            <w:pPr>
              <w:spacing w:line="0" w:lineRule="atLeast"/>
              <w:rPr>
                <w:rFonts w:ascii="Times New Roman" w:eastAsia="標楷體" w:hAnsi="Times New Roman" w:cs="Times New Roman"/>
                <w:szCs w:val="24"/>
              </w:rPr>
            </w:pPr>
          </w:p>
          <w:p w14:paraId="06801187"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圖</w:t>
            </w:r>
          </w:p>
        </w:tc>
        <w:tc>
          <w:tcPr>
            <w:tcW w:w="3423" w:type="dxa"/>
          </w:tcPr>
          <w:p w14:paraId="7A2D2EFF" w14:textId="77777777" w:rsidR="00FB0177" w:rsidRPr="00FB0177" w:rsidRDefault="00FB0177" w:rsidP="00FB0177">
            <w:pPr>
              <w:spacing w:line="0" w:lineRule="atLeast"/>
              <w:jc w:val="center"/>
              <w:rPr>
                <w:rFonts w:ascii="標楷體" w:eastAsia="標楷體" w:hAnsi="標楷體" w:cs="Times New Roman"/>
                <w:szCs w:val="24"/>
              </w:rPr>
            </w:pPr>
            <w:r w:rsidRPr="00FB0177">
              <w:rPr>
                <w:rFonts w:ascii="標楷體" w:eastAsia="標楷體" w:hAnsi="標楷體" w:cs="Times New Roman" w:hint="eastAsia"/>
                <w:szCs w:val="24"/>
              </w:rPr>
              <w:t>主辦</w:t>
            </w:r>
          </w:p>
        </w:tc>
        <w:tc>
          <w:tcPr>
            <w:tcW w:w="2748" w:type="dxa"/>
          </w:tcPr>
          <w:p w14:paraId="3270ED5D" w14:textId="77777777" w:rsidR="00FB0177" w:rsidRPr="00FB0177" w:rsidRDefault="00FB0177" w:rsidP="00FB0177">
            <w:pPr>
              <w:spacing w:line="0" w:lineRule="atLeast"/>
              <w:jc w:val="center"/>
              <w:rPr>
                <w:rFonts w:ascii="標楷體" w:eastAsia="標楷體" w:hAnsi="標楷體" w:cs="Times New Roman"/>
                <w:szCs w:val="24"/>
              </w:rPr>
            </w:pPr>
            <w:r w:rsidRPr="00FB0177">
              <w:rPr>
                <w:rFonts w:ascii="標楷體" w:eastAsia="標楷體" w:hAnsi="標楷體" w:cs="Times New Roman" w:hint="eastAsia"/>
                <w:szCs w:val="24"/>
              </w:rPr>
              <w:t xml:space="preserve">  </w:t>
            </w:r>
            <w:r w:rsidRPr="00FB0177">
              <w:rPr>
                <w:rFonts w:ascii="標楷體" w:eastAsia="標楷體" w:hAnsi="標楷體" w:cs="Times New Roman" w:hint="eastAsia"/>
                <w:spacing w:val="-30"/>
                <w:szCs w:val="24"/>
              </w:rPr>
              <w:t>會計</w:t>
            </w:r>
          </w:p>
        </w:tc>
        <w:tc>
          <w:tcPr>
            <w:tcW w:w="1809" w:type="dxa"/>
            <w:gridSpan w:val="2"/>
          </w:tcPr>
          <w:p w14:paraId="314EE506" w14:textId="77777777" w:rsidR="00FB0177" w:rsidRPr="00FB0177" w:rsidRDefault="00FB0177" w:rsidP="00FB0177">
            <w:pPr>
              <w:spacing w:line="0" w:lineRule="atLeast"/>
              <w:jc w:val="center"/>
              <w:rPr>
                <w:rFonts w:ascii="標楷體" w:eastAsia="標楷體" w:hAnsi="標楷體" w:cs="Times New Roman"/>
                <w:spacing w:val="-30"/>
                <w:szCs w:val="24"/>
              </w:rPr>
            </w:pPr>
            <w:r w:rsidRPr="00FB0177">
              <w:rPr>
                <w:rFonts w:ascii="標楷體" w:eastAsia="標楷體" w:hAnsi="標楷體" w:cs="Times New Roman" w:hint="eastAsia"/>
                <w:spacing w:val="-40"/>
                <w:szCs w:val="24"/>
              </w:rPr>
              <w:t>主管（有權簽章人員）</w:t>
            </w:r>
          </w:p>
        </w:tc>
        <w:tc>
          <w:tcPr>
            <w:tcW w:w="1733" w:type="dxa"/>
          </w:tcPr>
          <w:p w14:paraId="3AB4E1A9" w14:textId="77777777" w:rsidR="00FB0177" w:rsidRPr="00FB0177" w:rsidRDefault="00FB0177" w:rsidP="00FB0177">
            <w:pPr>
              <w:spacing w:line="0" w:lineRule="atLeast"/>
              <w:jc w:val="center"/>
              <w:rPr>
                <w:rFonts w:ascii="標楷體" w:eastAsia="標楷體" w:hAnsi="標楷體" w:cs="Times New Roman"/>
                <w:spacing w:val="-40"/>
                <w:szCs w:val="24"/>
              </w:rPr>
            </w:pPr>
            <w:r w:rsidRPr="00FB0177">
              <w:rPr>
                <w:rFonts w:ascii="標楷體" w:eastAsia="標楷體" w:hAnsi="標楷體" w:cs="Times New Roman" w:hint="eastAsia"/>
                <w:szCs w:val="24"/>
              </w:rPr>
              <w:t>交易商</w:t>
            </w:r>
          </w:p>
        </w:tc>
      </w:tr>
      <w:tr w:rsidR="00FB0177" w:rsidRPr="00FB0177" w14:paraId="11B56FCA" w14:textId="77777777" w:rsidTr="00FB0177">
        <w:trPr>
          <w:cantSplit/>
        </w:trPr>
        <w:tc>
          <w:tcPr>
            <w:tcW w:w="296" w:type="dxa"/>
            <w:vMerge/>
          </w:tcPr>
          <w:p w14:paraId="212EAF37" w14:textId="77777777" w:rsidR="00FB0177" w:rsidRPr="00FB0177" w:rsidRDefault="00FB0177" w:rsidP="00FB0177">
            <w:pPr>
              <w:spacing w:line="0" w:lineRule="atLeast"/>
              <w:rPr>
                <w:rFonts w:ascii="Times New Roman" w:eastAsia="新細明體" w:hAnsi="Times New Roman" w:cs="Times New Roman"/>
                <w:szCs w:val="24"/>
              </w:rPr>
            </w:pPr>
          </w:p>
        </w:tc>
        <w:tc>
          <w:tcPr>
            <w:tcW w:w="3423" w:type="dxa"/>
          </w:tcPr>
          <w:p w14:paraId="17049F22" w14:textId="77777777" w:rsidR="00FB0177" w:rsidRPr="00FB0177" w:rsidRDefault="00FB0177" w:rsidP="00FB0177">
            <w:pPr>
              <w:spacing w:line="0" w:lineRule="atLeast"/>
              <w:rPr>
                <w:rFonts w:ascii="Times New Roman" w:eastAsia="新細明體" w:hAnsi="Times New Roman" w:cs="Times New Roman"/>
                <w:szCs w:val="24"/>
              </w:rPr>
            </w:pPr>
          </w:p>
          <w:p w14:paraId="2759A023" w14:textId="6C6C230C" w:rsidR="00FB0177" w:rsidRPr="00FB0177" w:rsidRDefault="00414B0A" w:rsidP="00FB0177">
            <w:pPr>
              <w:spacing w:line="0" w:lineRule="atLeast"/>
              <w:rPr>
                <w:rFonts w:ascii="Times New Roman" w:eastAsia="新細明體" w:hAnsi="Times New Roman" w:cs="Times New Roman"/>
                <w:szCs w:val="24"/>
              </w:rPr>
            </w:pPr>
            <w:r>
              <w:rPr>
                <w:noProof/>
              </w:rPr>
              <w:pict w14:anchorId="55B719F8">
                <v:group id="Group 83" o:spid="_x0000_s2480" style="position:absolute;margin-left:3.6pt;margin-top:3.35pt;width:476.7pt;height:308.9pt;z-index:251625984" coordorigin="1502,1606" coordsize="9534,6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">
                  <v:rect id="Rectangle 84" o:spid="_x0000_s2481" style="position:absolute;left:1512;top:6884;width:2333;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">
                    <v:textbox>
                      <w:txbxContent>
                        <w:p w14:paraId="4A30A07A" w14:textId="77777777" w:rsidR="00D266DA" w:rsidRPr="00085419" w:rsidRDefault="00D266DA" w:rsidP="00FB0177">
                          <w:pPr>
                            <w:spacing w:line="0" w:lineRule="atLeast"/>
                            <w:ind w:left="360" w:hangingChars="150" w:hanging="360"/>
                            <w:rPr>
                              <w:rFonts w:ascii="標楷體" w:eastAsia="標楷體" w:hAnsi="標楷體"/>
                            </w:rPr>
                          </w:pPr>
                          <w:r w:rsidRPr="00085419">
                            <w:rPr>
                              <w:rFonts w:ascii="標楷體" w:eastAsia="標楷體" w:hAnsi="標楷體" w:hint="eastAsia"/>
                            </w:rPr>
                            <w:t>10.收到買進成交單並留存</w:t>
                          </w:r>
                        </w:p>
                      </w:txbxContent>
                    </v:textbox>
                  </v:rect>
                  <v:rect id="Rectangle 85" o:spid="_x0000_s2482" style="position:absolute;left:4942;top:6884;width:2156;height: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">
                    <v:textbox>
                      <w:txbxContent>
                        <w:p w14:paraId="1A48F5BE" w14:textId="77777777" w:rsidR="00D266DA" w:rsidRPr="00085419" w:rsidRDefault="00D266DA" w:rsidP="00FB0177">
                          <w:pPr>
                            <w:spacing w:line="0" w:lineRule="atLeast"/>
                            <w:ind w:left="360" w:hangingChars="150" w:hanging="360"/>
                            <w:rPr>
                              <w:rFonts w:ascii="標楷體" w:eastAsia="標楷體" w:hAnsi="標楷體"/>
                            </w:rPr>
                          </w:pPr>
                          <w:r w:rsidRPr="00085419">
                            <w:rPr>
                              <w:rFonts w:ascii="標楷體" w:eastAsia="標楷體" w:hAnsi="標楷體" w:hint="eastAsia"/>
                            </w:rPr>
                            <w:t>9.收執轉帳傳票</w:t>
                          </w:r>
                        </w:p>
                        <w:p w14:paraId="7C08386F" w14:textId="77777777" w:rsidR="00D266DA" w:rsidRDefault="00D266DA" w:rsidP="00FB0177"/>
                      </w:txbxContent>
                    </v:textbox>
                  </v:rect>
                  <v:rect id="Rectangle 86" o:spid="_x0000_s2483" style="position:absolute;left:1509;top:1664;width:202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">
                    <v:textbox inset="0,,0">
                      <w:txbxContent>
                        <w:p w14:paraId="18802A6A" w14:textId="77777777" w:rsidR="00D266DA" w:rsidRPr="00085419" w:rsidRDefault="00D266DA" w:rsidP="00085419">
                          <w:pPr>
                            <w:spacing w:line="0" w:lineRule="atLeast"/>
                            <w:ind w:firstLineChars="50" w:firstLine="120"/>
                            <w:rPr>
                              <w:rFonts w:ascii="標楷體" w:eastAsia="標楷體" w:hAnsi="標楷體"/>
                            </w:rPr>
                          </w:pPr>
                          <w:r w:rsidRPr="00085419">
                            <w:rPr>
                              <w:rFonts w:ascii="標楷體" w:eastAsia="標楷體" w:hAnsi="標楷體" w:hint="eastAsia"/>
                            </w:rPr>
                            <w:t>1.到期確認</w:t>
                          </w:r>
                        </w:p>
                      </w:txbxContent>
                    </v:textbox>
                  </v:rect>
                  <v:rect id="Rectangle 87" o:spid="_x0000_s2484" style="position:absolute;left:9526;top:1606;width:1440;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">
                    <v:textbox inset="0,,0">
                      <w:txbxContent>
                        <w:p w14:paraId="650AC812" w14:textId="77777777" w:rsidR="00D266DA" w:rsidRPr="00085419" w:rsidRDefault="00D266DA" w:rsidP="00FB0177">
                          <w:pPr>
                            <w:spacing w:line="0" w:lineRule="atLeast"/>
                            <w:rPr>
                              <w:rFonts w:ascii="標楷體" w:eastAsia="標楷體" w:hAnsi="標楷體"/>
                            </w:rPr>
                          </w:pPr>
                          <w:r w:rsidRPr="00085419">
                            <w:rPr>
                              <w:rFonts w:ascii="標楷體" w:eastAsia="標楷體" w:hAnsi="標楷體" w:hint="eastAsia"/>
                            </w:rPr>
                            <w:t>通知票、債券到期</w:t>
                          </w:r>
                        </w:p>
                      </w:txbxContent>
                    </v:textbox>
                  </v:rect>
                  <v:rect id="Rectangle 88" o:spid="_x0000_s2485" style="position:absolute;left:9505;top:2734;width:1531;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">
                    <v:textbox inset="0,,0">
                      <w:txbxContent>
                        <w:p w14:paraId="42ED104C" w14:textId="77777777" w:rsidR="00D266DA" w:rsidRPr="00085419" w:rsidRDefault="00D266DA" w:rsidP="00FB0177">
                          <w:pPr>
                            <w:pStyle w:val="afd"/>
                            <w:spacing w:line="0" w:lineRule="atLeast"/>
                            <w:rPr>
                              <w:rFonts w:ascii="標楷體" w:eastAsia="標楷體" w:hAnsi="標楷體"/>
                              <w:sz w:val="22"/>
                            </w:rPr>
                          </w:pPr>
                          <w:r w:rsidRPr="00085419">
                            <w:rPr>
                              <w:rFonts w:ascii="標楷體" w:eastAsia="標楷體" w:hAnsi="標楷體" w:hint="eastAsia"/>
                              <w:sz w:val="22"/>
                            </w:rPr>
                            <w:t>款項匯入農會</w:t>
                          </w:r>
                        </w:p>
                        <w:p w14:paraId="1B9707AE" w14:textId="77777777" w:rsidR="00D266DA" w:rsidRPr="00085419" w:rsidRDefault="00D266DA" w:rsidP="00FB0177">
                          <w:pPr>
                            <w:pStyle w:val="afd"/>
                            <w:spacing w:line="0" w:lineRule="atLeast"/>
                            <w:rPr>
                              <w:rFonts w:ascii="標楷體" w:eastAsia="標楷體" w:hAnsi="標楷體"/>
                              <w:sz w:val="22"/>
                            </w:rPr>
                          </w:pPr>
                          <w:r w:rsidRPr="00085419">
                            <w:rPr>
                              <w:rFonts w:ascii="標楷體" w:eastAsia="標楷體" w:hAnsi="標楷體" w:hint="eastAsia"/>
                              <w:sz w:val="22"/>
                            </w:rPr>
                            <w:t>短期票</w:t>
                          </w:r>
                          <w:proofErr w:type="gramStart"/>
                          <w:r w:rsidRPr="00085419">
                            <w:rPr>
                              <w:rFonts w:ascii="標楷體" w:eastAsia="標楷體" w:hAnsi="標楷體" w:hint="eastAsia"/>
                              <w:sz w:val="22"/>
                            </w:rPr>
                            <w:t>券</w:t>
                          </w:r>
                          <w:proofErr w:type="gramEnd"/>
                          <w:r w:rsidRPr="00085419">
                            <w:rPr>
                              <w:rFonts w:ascii="標楷體" w:eastAsia="標楷體" w:hAnsi="標楷體" w:hint="eastAsia"/>
                              <w:sz w:val="22"/>
                            </w:rPr>
                            <w:t>結算交割款項帳戶</w:t>
                          </w:r>
                        </w:p>
                        <w:p w14:paraId="0C0E7069" w14:textId="77777777" w:rsidR="00D266DA" w:rsidRPr="00085419" w:rsidRDefault="00D266DA" w:rsidP="00FB0177">
                          <w:pPr>
                            <w:pStyle w:val="afd"/>
                            <w:spacing w:line="0" w:lineRule="atLeast"/>
                            <w:rPr>
                              <w:rFonts w:ascii="標楷體" w:eastAsia="標楷體" w:hAnsi="標楷體"/>
                              <w:sz w:val="22"/>
                            </w:rPr>
                          </w:pPr>
                          <w:r w:rsidRPr="00085419">
                            <w:rPr>
                              <w:rFonts w:ascii="標楷體" w:eastAsia="標楷體" w:hAnsi="標楷體" w:hint="eastAsia"/>
                              <w:sz w:val="22"/>
                            </w:rPr>
                            <w:t>、傳真寄出買進成交單</w:t>
                          </w:r>
                        </w:p>
                      </w:txbxContent>
                    </v:textbox>
                  </v:rect>
                  <v:rect id="Rectangle 89" o:spid="_x0000_s2486" style="position:absolute;left:1502;top:2851;width:2014;height: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">
                    <v:textbox inset="0,0,0,0">
                      <w:txbxContent>
                        <w:p w14:paraId="5E77373B" w14:textId="77777777" w:rsidR="00D266DA" w:rsidRPr="00085419" w:rsidRDefault="00D266DA" w:rsidP="00085419">
                          <w:pPr>
                            <w:spacing w:line="0" w:lineRule="atLeast"/>
                            <w:ind w:firstLineChars="50" w:firstLine="120"/>
                            <w:rPr>
                              <w:rFonts w:ascii="標楷體" w:eastAsia="標楷體" w:hAnsi="標楷體"/>
                              <w:position w:val="-40"/>
                            </w:rPr>
                          </w:pPr>
                          <w:r w:rsidRPr="00085419">
                            <w:rPr>
                              <w:rFonts w:ascii="標楷體" w:eastAsia="標楷體" w:hAnsi="標楷體" w:hint="eastAsia"/>
                              <w:position w:val="-40"/>
                            </w:rPr>
                            <w:t>2.確認款項匯入</w:t>
                          </w:r>
                        </w:p>
                        <w:p w14:paraId="1E8EC72D" w14:textId="77777777" w:rsidR="00D266DA" w:rsidRDefault="00D266DA" w:rsidP="00FB0177"/>
                      </w:txbxContent>
                    </v:textbox>
                  </v:rect>
                  <v:rect id="Rectangle 90" o:spid="_x0000_s2487" style="position:absolute;left:1525;top:5640;width:2034;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">
                    <v:textbox inset="0,,0">
                      <w:txbxContent>
                        <w:p w14:paraId="3401FC95" w14:textId="77777777" w:rsidR="00D266DA" w:rsidRPr="00085419" w:rsidRDefault="00D266DA" w:rsidP="004B1BCE">
                          <w:pPr>
                            <w:spacing w:line="0" w:lineRule="atLeast"/>
                            <w:ind w:firstLineChars="50" w:firstLine="120"/>
                            <w:rPr>
                              <w:rFonts w:ascii="標楷體" w:eastAsia="標楷體" w:hAnsi="標楷體"/>
                            </w:rPr>
                          </w:pPr>
                          <w:r w:rsidRPr="00085419">
                            <w:rPr>
                              <w:rFonts w:ascii="標楷體" w:eastAsia="標楷體" w:hAnsi="標楷體" w:hint="eastAsia"/>
                            </w:rPr>
                            <w:t>4.填製轉帳傳票</w:t>
                          </w:r>
                        </w:p>
                      </w:txbxContent>
                    </v:textbox>
                  </v:rect>
                  <v:rect id="Rectangle 91" o:spid="_x0000_s2488" style="position:absolute;left:7686;top:5542;width:1275;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">
                    <v:textbox>
                      <w:txbxContent>
                        <w:p w14:paraId="016D2352" w14:textId="77777777" w:rsidR="00D266DA" w:rsidRPr="00085419" w:rsidRDefault="00D266DA" w:rsidP="00FB0177">
                          <w:pPr>
                            <w:spacing w:line="0" w:lineRule="atLeast"/>
                            <w:rPr>
                              <w:rFonts w:ascii="標楷體" w:eastAsia="標楷體" w:hAnsi="標楷體"/>
                            </w:rPr>
                          </w:pPr>
                          <w:r w:rsidRPr="00085419">
                            <w:rPr>
                              <w:rFonts w:ascii="標楷體" w:eastAsia="標楷體" w:hAnsi="標楷體" w:hint="eastAsia"/>
                            </w:rPr>
                            <w:t>8.核章</w:t>
                          </w:r>
                        </w:p>
                      </w:txbxContent>
                    </v:textbox>
                  </v:rect>
                  <v:rect id="Rectangle 92" o:spid="_x0000_s2489" style="position:absolute;left:1577;top:4156;width:1972;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">
                    <v:textbox inset="0,0,0,0">
                      <w:txbxContent>
                        <w:p w14:paraId="76323288" w14:textId="77777777" w:rsidR="00D266DA" w:rsidRPr="00085419" w:rsidRDefault="00D266DA" w:rsidP="00FB0177">
                          <w:pPr>
                            <w:pStyle w:val="25"/>
                            <w:ind w:left="240" w:hangingChars="100" w:hanging="240"/>
                            <w:rPr>
                              <w:rFonts w:ascii="標楷體" w:eastAsia="標楷體" w:hAnsi="標楷體"/>
                              <w:position w:val="40"/>
                              <w:sz w:val="24"/>
                            </w:rPr>
                          </w:pPr>
                          <w:r w:rsidRPr="00085419">
                            <w:rPr>
                              <w:rFonts w:ascii="標楷體" w:eastAsia="標楷體" w:hAnsi="標楷體" w:hint="eastAsia"/>
                              <w:sz w:val="24"/>
                            </w:rPr>
                            <w:t>3.收到成交單傳真並確認金額</w:t>
                          </w:r>
                        </w:p>
                      </w:txbxContent>
                    </v:textbox>
                  </v:rect>
                  <v:rect id="Rectangle 93" o:spid="_x0000_s2490" style="position:absolute;left:5110;top:4725;width:2166;height:1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">
                    <v:textbox inset="0,,0">
                      <w:txbxContent>
                        <w:p w14:paraId="11743A16" w14:textId="77777777" w:rsidR="00D266DA" w:rsidRPr="00085419" w:rsidRDefault="00D266DA" w:rsidP="00FB0177">
                          <w:pPr>
                            <w:spacing w:line="0" w:lineRule="atLeast"/>
                            <w:ind w:left="360" w:hangingChars="150" w:hanging="360"/>
                            <w:rPr>
                              <w:rFonts w:ascii="標楷體" w:eastAsia="標楷體" w:hAnsi="標楷體"/>
                            </w:rPr>
                          </w:pPr>
                          <w:r w:rsidRPr="00085419">
                            <w:rPr>
                              <w:rFonts w:ascii="標楷體" w:eastAsia="標楷體" w:hAnsi="標楷體" w:hint="eastAsia"/>
                            </w:rPr>
                            <w:t>5.登錄轉帳傳票</w:t>
                          </w:r>
                        </w:p>
                        <w:p w14:paraId="32E50AE0" w14:textId="77777777" w:rsidR="00D266DA" w:rsidRPr="00085419" w:rsidRDefault="00D266DA" w:rsidP="00FB0177">
                          <w:pPr>
                            <w:spacing w:line="0" w:lineRule="atLeast"/>
                            <w:ind w:left="360" w:hangingChars="150" w:hanging="360"/>
                            <w:rPr>
                              <w:rFonts w:ascii="標楷體" w:eastAsia="標楷體" w:hAnsi="標楷體"/>
                            </w:rPr>
                          </w:pPr>
                          <w:r w:rsidRPr="00085419">
                            <w:rPr>
                              <w:rFonts w:ascii="標楷體" w:eastAsia="標楷體" w:hAnsi="標楷體" w:hint="eastAsia"/>
                            </w:rPr>
                            <w:t>6.傳票轉帳、編號</w:t>
                          </w:r>
                        </w:p>
                        <w:p w14:paraId="17DF05A6" w14:textId="77777777" w:rsidR="00D266DA" w:rsidRPr="00085419" w:rsidRDefault="00D266DA" w:rsidP="00FB0177">
                          <w:pPr>
                            <w:spacing w:line="0" w:lineRule="atLeast"/>
                            <w:ind w:left="240" w:hangingChars="100" w:hanging="240"/>
                            <w:rPr>
                              <w:rFonts w:ascii="標楷體" w:eastAsia="標楷體" w:hAnsi="標楷體"/>
                              <w:sz w:val="28"/>
                            </w:rPr>
                          </w:pPr>
                          <w:r w:rsidRPr="00085419">
                            <w:rPr>
                              <w:rFonts w:ascii="標楷體" w:eastAsia="標楷體" w:hAnsi="標楷體" w:hint="eastAsia"/>
                            </w:rPr>
                            <w:t>7.提出集保帳戶存摺至清算銀行補登</w:t>
                          </w:r>
                        </w:p>
                      </w:txbxContent>
                    </v:textbox>
                  </v:rect>
                  <v:line id="Line 94" o:spid="_x0000_s2491" style="position:absolute;visibility:visible;mso-wrap-style:square" from="3490,2025" to="9430,2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">
                    <v:stroke startarrow="block" endarrow="block"/>
                  </v:line>
                  <v:line id="Line 95" o:spid="_x0000_s2492" style="position:absolute;visibility:visible;mso-wrap-style:square" from="3490,3267" to="9430,3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">
                    <v:stroke startarrow="block" endarrow="block"/>
                  </v:line>
                  <v:line id="Line 96" o:spid="_x0000_s2493" style="position:absolute;visibility:visible;mso-wrap-style:square" from="3670,5985" to="5110,5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">
                    <v:stroke endarrow="block"/>
                  </v:line>
                  <v:line id="Line 97" o:spid="_x0000_s2494" style="position:absolute;visibility:visible;mso-wrap-style:square" from="2410,3645" to="2410,4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">
                    <v:stroke endarrow="block"/>
                  </v:line>
                  <v:line id="Line 98" o:spid="_x0000_s2495" style="position:absolute;visibility:visible;mso-wrap-style:square" from="2410,5085" to="2410,5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">
                    <v:stroke endarrow="block"/>
                  </v:line>
                  <v:line id="Line 99" o:spid="_x0000_s2496" style="position:absolute;visibility:visible;mso-wrap-style:square" from="7270,5805" to="7630,5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">
                    <v:stroke endarrow="block"/>
                  </v:line>
                  <v:line id="Line 100" o:spid="_x0000_s2497" style="position:absolute;visibility:visible;mso-wrap-style:square" from="8350,6165" to="8350,7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"/>
                  <v:line id="Line 101" o:spid="_x0000_s2498" style="position:absolute;flip:x;visibility:visible;mso-wrap-style:square" from="7090,7425" to="8350,7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">
                    <v:stroke endarrow="block"/>
                  </v:line>
                  <v:line id="Line 102" o:spid="_x0000_s2499" style="position:absolute;visibility:visible;mso-wrap-style:square" from="2410,6165" to="2410,6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">
                    <v:stroke endarrow="block"/>
                  </v:line>
                  <v:line id="Line 103" o:spid="_x0000_s2500" style="position:absolute;visibility:visible;mso-wrap-style:square" from="2394,2187" to="2394,2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">
                    <v:stroke endarrow="block"/>
                  </v:line>
                </v:group>
              </w:pict>
            </w:r>
          </w:p>
          <w:p w14:paraId="34612ED0" w14:textId="77777777" w:rsidR="00FB0177" w:rsidRPr="00FB0177" w:rsidRDefault="00FB0177" w:rsidP="00FB0177">
            <w:pPr>
              <w:spacing w:line="0" w:lineRule="atLeast"/>
              <w:rPr>
                <w:rFonts w:ascii="Times New Roman" w:eastAsia="新細明體" w:hAnsi="Times New Roman" w:cs="Times New Roman"/>
                <w:szCs w:val="24"/>
              </w:rPr>
            </w:pPr>
          </w:p>
          <w:p w14:paraId="0F4DC213" w14:textId="77777777" w:rsidR="00FB0177" w:rsidRPr="00FB0177" w:rsidRDefault="00FB0177" w:rsidP="00FB0177">
            <w:pPr>
              <w:spacing w:line="0" w:lineRule="atLeast"/>
              <w:rPr>
                <w:rFonts w:ascii="Times New Roman" w:eastAsia="新細明體" w:hAnsi="Times New Roman" w:cs="Times New Roman"/>
                <w:szCs w:val="24"/>
              </w:rPr>
            </w:pPr>
          </w:p>
          <w:p w14:paraId="351B0495" w14:textId="77777777" w:rsidR="00FB0177" w:rsidRPr="00FB0177" w:rsidRDefault="00FB0177" w:rsidP="00FB0177">
            <w:pPr>
              <w:spacing w:line="0" w:lineRule="atLeast"/>
              <w:rPr>
                <w:rFonts w:ascii="Times New Roman" w:eastAsia="新細明體" w:hAnsi="Times New Roman" w:cs="Times New Roman"/>
                <w:szCs w:val="24"/>
              </w:rPr>
            </w:pPr>
          </w:p>
          <w:p w14:paraId="688B8C03" w14:textId="77777777" w:rsidR="00FB0177" w:rsidRPr="00FB0177" w:rsidRDefault="00FB0177" w:rsidP="00FB0177">
            <w:pPr>
              <w:spacing w:line="0" w:lineRule="atLeast"/>
              <w:rPr>
                <w:rFonts w:ascii="Times New Roman" w:eastAsia="新細明體" w:hAnsi="Times New Roman" w:cs="Times New Roman"/>
                <w:szCs w:val="24"/>
              </w:rPr>
            </w:pPr>
          </w:p>
          <w:p w14:paraId="4C873EA8" w14:textId="77777777" w:rsidR="00FB0177" w:rsidRPr="00FB0177" w:rsidRDefault="00FB0177" w:rsidP="00FB0177">
            <w:pPr>
              <w:spacing w:line="0" w:lineRule="atLeast"/>
              <w:rPr>
                <w:rFonts w:ascii="Times New Roman" w:eastAsia="新細明體" w:hAnsi="Times New Roman" w:cs="Times New Roman"/>
                <w:szCs w:val="24"/>
              </w:rPr>
            </w:pPr>
          </w:p>
          <w:p w14:paraId="7B7B9EA0" w14:textId="77777777" w:rsidR="00FB0177" w:rsidRPr="00FB0177" w:rsidRDefault="00FB0177" w:rsidP="00FB0177">
            <w:pPr>
              <w:spacing w:line="0" w:lineRule="atLeast"/>
              <w:rPr>
                <w:rFonts w:ascii="Times New Roman" w:eastAsia="新細明體" w:hAnsi="Times New Roman" w:cs="Times New Roman"/>
                <w:szCs w:val="24"/>
              </w:rPr>
            </w:pPr>
          </w:p>
          <w:p w14:paraId="50815A08" w14:textId="77777777" w:rsidR="00FB0177" w:rsidRPr="00FB0177" w:rsidRDefault="00FB0177" w:rsidP="00FB0177">
            <w:pPr>
              <w:spacing w:line="0" w:lineRule="atLeast"/>
              <w:rPr>
                <w:rFonts w:ascii="Times New Roman" w:eastAsia="新細明體" w:hAnsi="Times New Roman" w:cs="Times New Roman"/>
                <w:szCs w:val="24"/>
              </w:rPr>
            </w:pPr>
          </w:p>
          <w:p w14:paraId="0D67D321" w14:textId="77777777" w:rsidR="00FB0177" w:rsidRPr="00FB0177" w:rsidRDefault="00FB0177" w:rsidP="00FB0177">
            <w:pPr>
              <w:spacing w:line="0" w:lineRule="atLeast"/>
              <w:rPr>
                <w:rFonts w:ascii="Times New Roman" w:eastAsia="新細明體" w:hAnsi="Times New Roman" w:cs="Times New Roman"/>
                <w:szCs w:val="24"/>
              </w:rPr>
            </w:pPr>
          </w:p>
          <w:p w14:paraId="631B53E1" w14:textId="77777777" w:rsidR="00FB0177" w:rsidRPr="00FB0177" w:rsidRDefault="00FB0177" w:rsidP="00FB0177">
            <w:pPr>
              <w:spacing w:line="0" w:lineRule="atLeast"/>
              <w:rPr>
                <w:rFonts w:ascii="Times New Roman" w:eastAsia="新細明體" w:hAnsi="Times New Roman" w:cs="Times New Roman"/>
                <w:szCs w:val="24"/>
              </w:rPr>
            </w:pPr>
          </w:p>
          <w:p w14:paraId="2A6DD61A" w14:textId="77777777" w:rsidR="00FB0177" w:rsidRPr="00FB0177" w:rsidRDefault="00FB0177" w:rsidP="00FB0177">
            <w:pPr>
              <w:spacing w:line="0" w:lineRule="atLeast"/>
              <w:rPr>
                <w:rFonts w:ascii="Times New Roman" w:eastAsia="新細明體" w:hAnsi="Times New Roman" w:cs="Times New Roman"/>
                <w:szCs w:val="24"/>
              </w:rPr>
            </w:pPr>
          </w:p>
          <w:p w14:paraId="52BB647B" w14:textId="77777777" w:rsidR="00FB0177" w:rsidRPr="00FB0177" w:rsidRDefault="00FB0177" w:rsidP="00FB0177">
            <w:pPr>
              <w:spacing w:line="0" w:lineRule="atLeast"/>
              <w:rPr>
                <w:rFonts w:ascii="Times New Roman" w:eastAsia="新細明體" w:hAnsi="Times New Roman" w:cs="Times New Roman"/>
                <w:szCs w:val="24"/>
              </w:rPr>
            </w:pPr>
          </w:p>
          <w:p w14:paraId="7A0AB5FF" w14:textId="77777777" w:rsidR="00FB0177" w:rsidRPr="00FB0177" w:rsidRDefault="00FB0177" w:rsidP="00FB0177">
            <w:pPr>
              <w:spacing w:line="0" w:lineRule="atLeast"/>
              <w:rPr>
                <w:rFonts w:ascii="Times New Roman" w:eastAsia="新細明體" w:hAnsi="Times New Roman" w:cs="Times New Roman"/>
                <w:szCs w:val="24"/>
              </w:rPr>
            </w:pPr>
          </w:p>
          <w:p w14:paraId="07F4E662" w14:textId="77777777" w:rsidR="00FB0177" w:rsidRPr="00FB0177" w:rsidRDefault="00FB0177" w:rsidP="00FB0177">
            <w:pPr>
              <w:spacing w:line="0" w:lineRule="atLeast"/>
              <w:rPr>
                <w:rFonts w:ascii="Times New Roman" w:eastAsia="新細明體" w:hAnsi="Times New Roman" w:cs="Times New Roman"/>
                <w:szCs w:val="24"/>
              </w:rPr>
            </w:pPr>
          </w:p>
          <w:p w14:paraId="5937030F" w14:textId="77777777" w:rsidR="00FB0177" w:rsidRPr="00FB0177" w:rsidRDefault="00FB0177" w:rsidP="00FB0177">
            <w:pPr>
              <w:spacing w:line="0" w:lineRule="atLeast"/>
              <w:rPr>
                <w:rFonts w:ascii="Times New Roman" w:eastAsia="新細明體" w:hAnsi="Times New Roman" w:cs="Times New Roman"/>
                <w:szCs w:val="24"/>
              </w:rPr>
            </w:pPr>
          </w:p>
          <w:p w14:paraId="2E7D3EE7" w14:textId="77777777" w:rsidR="00FB0177" w:rsidRPr="00FB0177" w:rsidRDefault="00FB0177" w:rsidP="00FB0177">
            <w:pPr>
              <w:spacing w:line="0" w:lineRule="atLeast"/>
              <w:rPr>
                <w:rFonts w:ascii="Times New Roman" w:eastAsia="新細明體" w:hAnsi="Times New Roman" w:cs="Times New Roman"/>
                <w:szCs w:val="24"/>
              </w:rPr>
            </w:pPr>
          </w:p>
          <w:p w14:paraId="15E2DF57" w14:textId="77777777" w:rsidR="00FB0177" w:rsidRPr="00FB0177" w:rsidRDefault="00FB0177" w:rsidP="00FB0177">
            <w:pPr>
              <w:spacing w:line="0" w:lineRule="atLeast"/>
              <w:rPr>
                <w:rFonts w:ascii="Times New Roman" w:eastAsia="新細明體" w:hAnsi="Times New Roman" w:cs="Times New Roman"/>
                <w:szCs w:val="24"/>
              </w:rPr>
            </w:pPr>
          </w:p>
          <w:p w14:paraId="3B9EC1A8" w14:textId="77777777" w:rsidR="00FB0177" w:rsidRPr="00FB0177" w:rsidRDefault="00FB0177" w:rsidP="00FB0177">
            <w:pPr>
              <w:spacing w:line="0" w:lineRule="atLeast"/>
              <w:rPr>
                <w:rFonts w:ascii="Times New Roman" w:eastAsia="新細明體" w:hAnsi="Times New Roman" w:cs="Times New Roman"/>
                <w:szCs w:val="24"/>
              </w:rPr>
            </w:pPr>
          </w:p>
          <w:p w14:paraId="54781495" w14:textId="77777777" w:rsidR="00FB0177" w:rsidRPr="00FB0177" w:rsidRDefault="00FB0177" w:rsidP="00FB0177">
            <w:pPr>
              <w:spacing w:line="0" w:lineRule="atLeast"/>
              <w:rPr>
                <w:rFonts w:ascii="Times New Roman" w:eastAsia="新細明體" w:hAnsi="Times New Roman" w:cs="Times New Roman"/>
                <w:szCs w:val="24"/>
              </w:rPr>
            </w:pPr>
          </w:p>
          <w:p w14:paraId="1DBA8E12" w14:textId="77777777" w:rsidR="00FB0177" w:rsidRPr="00FB0177" w:rsidRDefault="00FB0177" w:rsidP="00FB0177">
            <w:pPr>
              <w:spacing w:line="0" w:lineRule="atLeast"/>
              <w:rPr>
                <w:rFonts w:ascii="Times New Roman" w:eastAsia="新細明體" w:hAnsi="Times New Roman" w:cs="Times New Roman"/>
                <w:szCs w:val="24"/>
              </w:rPr>
            </w:pPr>
          </w:p>
          <w:p w14:paraId="18E8F845" w14:textId="77777777" w:rsidR="00FB0177" w:rsidRPr="00FB0177" w:rsidRDefault="00FB0177" w:rsidP="00FB0177">
            <w:pPr>
              <w:spacing w:line="0" w:lineRule="atLeast"/>
              <w:rPr>
                <w:rFonts w:ascii="Times New Roman" w:eastAsia="新細明體" w:hAnsi="Times New Roman" w:cs="Times New Roman"/>
                <w:szCs w:val="24"/>
              </w:rPr>
            </w:pPr>
          </w:p>
          <w:p w14:paraId="3C893D97" w14:textId="77777777" w:rsidR="00FB0177" w:rsidRPr="00FB0177" w:rsidRDefault="00FB0177" w:rsidP="00FB0177">
            <w:pPr>
              <w:spacing w:line="0" w:lineRule="atLeast"/>
              <w:rPr>
                <w:rFonts w:ascii="Times New Roman" w:eastAsia="新細明體" w:hAnsi="Times New Roman" w:cs="Times New Roman"/>
                <w:szCs w:val="24"/>
              </w:rPr>
            </w:pPr>
          </w:p>
          <w:p w14:paraId="780CB17A" w14:textId="77777777" w:rsidR="00FB0177" w:rsidRPr="00FB0177" w:rsidRDefault="00FB0177" w:rsidP="00FB0177">
            <w:pPr>
              <w:spacing w:line="0" w:lineRule="atLeast"/>
              <w:rPr>
                <w:rFonts w:ascii="Times New Roman" w:eastAsia="新細明體" w:hAnsi="Times New Roman" w:cs="Times New Roman"/>
                <w:szCs w:val="24"/>
              </w:rPr>
            </w:pPr>
          </w:p>
          <w:p w14:paraId="1A019D8B" w14:textId="77777777" w:rsidR="00FB0177" w:rsidRPr="00FB0177" w:rsidRDefault="00FB0177" w:rsidP="00FB0177">
            <w:pPr>
              <w:spacing w:line="0" w:lineRule="atLeast"/>
              <w:rPr>
                <w:rFonts w:ascii="Times New Roman" w:eastAsia="新細明體" w:hAnsi="Times New Roman" w:cs="Times New Roman"/>
                <w:szCs w:val="24"/>
              </w:rPr>
            </w:pPr>
          </w:p>
          <w:p w14:paraId="4B0599AA" w14:textId="77777777" w:rsidR="00FB0177" w:rsidRPr="00FB0177" w:rsidRDefault="00FB0177" w:rsidP="00FB0177">
            <w:pPr>
              <w:spacing w:line="0" w:lineRule="atLeast"/>
              <w:rPr>
                <w:rFonts w:ascii="Times New Roman" w:eastAsia="新細明體" w:hAnsi="Times New Roman" w:cs="Times New Roman"/>
                <w:szCs w:val="24"/>
              </w:rPr>
            </w:pPr>
          </w:p>
        </w:tc>
        <w:tc>
          <w:tcPr>
            <w:tcW w:w="2748" w:type="dxa"/>
          </w:tcPr>
          <w:p w14:paraId="30E4E321" w14:textId="77777777" w:rsidR="00FB0177" w:rsidRPr="00FB0177" w:rsidRDefault="00FB0177" w:rsidP="00FB0177">
            <w:pPr>
              <w:spacing w:line="0" w:lineRule="atLeast"/>
              <w:rPr>
                <w:rFonts w:ascii="Times New Roman" w:eastAsia="新細明體" w:hAnsi="Times New Roman" w:cs="Times New Roman"/>
                <w:szCs w:val="24"/>
              </w:rPr>
            </w:pPr>
          </w:p>
        </w:tc>
        <w:tc>
          <w:tcPr>
            <w:tcW w:w="1809" w:type="dxa"/>
            <w:gridSpan w:val="2"/>
          </w:tcPr>
          <w:p w14:paraId="57EA30B2" w14:textId="77777777" w:rsidR="00FB0177" w:rsidRPr="00FB0177" w:rsidRDefault="00FB0177" w:rsidP="00FB0177">
            <w:pPr>
              <w:spacing w:line="0" w:lineRule="atLeast"/>
              <w:rPr>
                <w:rFonts w:ascii="Times New Roman" w:eastAsia="新細明體" w:hAnsi="Times New Roman" w:cs="Times New Roman"/>
                <w:szCs w:val="24"/>
              </w:rPr>
            </w:pPr>
          </w:p>
        </w:tc>
        <w:tc>
          <w:tcPr>
            <w:tcW w:w="1733" w:type="dxa"/>
          </w:tcPr>
          <w:p w14:paraId="4E5AEFFC" w14:textId="77777777" w:rsidR="00FB0177" w:rsidRPr="00FB0177" w:rsidRDefault="00FB0177" w:rsidP="00FB0177">
            <w:pPr>
              <w:spacing w:line="0" w:lineRule="atLeast"/>
              <w:rPr>
                <w:rFonts w:ascii="Times New Roman" w:eastAsia="新細明體" w:hAnsi="Times New Roman" w:cs="Times New Roman"/>
                <w:szCs w:val="24"/>
              </w:rPr>
            </w:pPr>
          </w:p>
        </w:tc>
      </w:tr>
      <w:tr w:rsidR="00FB0177" w:rsidRPr="00FB0177" w14:paraId="2BC08AE8" w14:textId="77777777" w:rsidTr="00FB0177">
        <w:trPr>
          <w:cantSplit/>
        </w:trPr>
        <w:tc>
          <w:tcPr>
            <w:tcW w:w="296" w:type="dxa"/>
            <w:vMerge w:val="restart"/>
          </w:tcPr>
          <w:p w14:paraId="788E58AB" w14:textId="77777777" w:rsidR="00FB0177" w:rsidRPr="00FB0177" w:rsidRDefault="00FB0177" w:rsidP="00FB0177">
            <w:pPr>
              <w:spacing w:line="0" w:lineRule="atLeast"/>
              <w:rPr>
                <w:rFonts w:ascii="Times New Roman" w:eastAsia="新細明體" w:hAnsi="Times New Roman" w:cs="Times New Roman"/>
                <w:szCs w:val="24"/>
              </w:rPr>
            </w:pPr>
          </w:p>
          <w:p w14:paraId="07EC927C"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工</w:t>
            </w:r>
          </w:p>
          <w:p w14:paraId="19BC43FD" w14:textId="77777777" w:rsidR="00FB0177" w:rsidRPr="00FB0177" w:rsidRDefault="00FB0177" w:rsidP="00FB0177">
            <w:pPr>
              <w:spacing w:line="0" w:lineRule="atLeast"/>
              <w:rPr>
                <w:rFonts w:ascii="Times New Roman" w:eastAsia="標楷體" w:hAnsi="Times New Roman" w:cs="Times New Roman"/>
                <w:szCs w:val="24"/>
              </w:rPr>
            </w:pPr>
          </w:p>
          <w:p w14:paraId="66890970" w14:textId="77777777" w:rsidR="00FB0177" w:rsidRPr="00FB0177" w:rsidRDefault="00FB0177" w:rsidP="00FB0177">
            <w:pPr>
              <w:spacing w:line="0" w:lineRule="atLeast"/>
              <w:rPr>
                <w:rFonts w:ascii="Times New Roman" w:eastAsia="標楷體" w:hAnsi="Times New Roman" w:cs="Times New Roman"/>
                <w:szCs w:val="24"/>
              </w:rPr>
            </w:pPr>
          </w:p>
          <w:p w14:paraId="323C074C"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作</w:t>
            </w:r>
          </w:p>
          <w:p w14:paraId="43F0C0E1" w14:textId="77777777" w:rsidR="00FB0177" w:rsidRPr="00FB0177" w:rsidRDefault="00FB0177" w:rsidP="00FB0177">
            <w:pPr>
              <w:spacing w:line="0" w:lineRule="atLeast"/>
              <w:rPr>
                <w:rFonts w:ascii="Times New Roman" w:eastAsia="標楷體" w:hAnsi="Times New Roman" w:cs="Times New Roman"/>
                <w:szCs w:val="24"/>
              </w:rPr>
            </w:pPr>
          </w:p>
          <w:p w14:paraId="06246284" w14:textId="77777777" w:rsidR="00FB0177" w:rsidRPr="00FB0177" w:rsidRDefault="00FB0177" w:rsidP="00FB0177">
            <w:pPr>
              <w:spacing w:line="0" w:lineRule="atLeast"/>
              <w:rPr>
                <w:rFonts w:ascii="Times New Roman" w:eastAsia="標楷體" w:hAnsi="Times New Roman" w:cs="Times New Roman"/>
                <w:szCs w:val="24"/>
              </w:rPr>
            </w:pPr>
          </w:p>
          <w:p w14:paraId="3CE40F36"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說</w:t>
            </w:r>
          </w:p>
          <w:p w14:paraId="1428595F" w14:textId="77777777" w:rsidR="00FB0177" w:rsidRPr="00FB0177" w:rsidRDefault="00FB0177" w:rsidP="00FB0177">
            <w:pPr>
              <w:spacing w:line="0" w:lineRule="atLeast"/>
              <w:rPr>
                <w:rFonts w:ascii="Times New Roman" w:eastAsia="標楷體" w:hAnsi="Times New Roman" w:cs="Times New Roman"/>
                <w:szCs w:val="24"/>
              </w:rPr>
            </w:pPr>
          </w:p>
          <w:p w14:paraId="6AF94150" w14:textId="77777777" w:rsidR="00FB0177" w:rsidRPr="00FB0177" w:rsidRDefault="00FB0177" w:rsidP="00FB0177">
            <w:pPr>
              <w:spacing w:line="0" w:lineRule="atLeast"/>
              <w:rPr>
                <w:rFonts w:ascii="Times New Roman" w:eastAsia="標楷體" w:hAnsi="Times New Roman" w:cs="Times New Roman"/>
                <w:szCs w:val="24"/>
              </w:rPr>
            </w:pPr>
          </w:p>
          <w:p w14:paraId="774B95EA"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明</w:t>
            </w:r>
          </w:p>
        </w:tc>
        <w:tc>
          <w:tcPr>
            <w:tcW w:w="3423" w:type="dxa"/>
          </w:tcPr>
          <w:p w14:paraId="29C33BF4" w14:textId="77777777" w:rsidR="00FB0177" w:rsidRPr="00FB0177" w:rsidRDefault="00FB0177" w:rsidP="00FB0177">
            <w:pPr>
              <w:spacing w:line="0" w:lineRule="atLeast"/>
              <w:jc w:val="center"/>
              <w:rPr>
                <w:rFonts w:ascii="標楷體" w:eastAsia="標楷體" w:hAnsi="標楷體" w:cs="Times New Roman"/>
                <w:szCs w:val="24"/>
              </w:rPr>
            </w:pPr>
            <w:r w:rsidRPr="00FB0177">
              <w:rPr>
                <w:rFonts w:ascii="標楷體" w:eastAsia="標楷體" w:hAnsi="標楷體" w:cs="Times New Roman" w:hint="eastAsia"/>
                <w:szCs w:val="24"/>
              </w:rPr>
              <w:t>主辦</w:t>
            </w:r>
          </w:p>
        </w:tc>
        <w:tc>
          <w:tcPr>
            <w:tcW w:w="3145" w:type="dxa"/>
            <w:gridSpan w:val="2"/>
          </w:tcPr>
          <w:p w14:paraId="41DFC28D" w14:textId="77777777" w:rsidR="00FB0177" w:rsidRPr="00FB0177" w:rsidRDefault="00FB0177" w:rsidP="00FB0177">
            <w:pPr>
              <w:spacing w:line="0" w:lineRule="atLeast"/>
              <w:jc w:val="center"/>
              <w:rPr>
                <w:rFonts w:ascii="Times New Roman" w:eastAsia="新細明體" w:hAnsi="Times New Roman" w:cs="Times New Roman"/>
                <w:szCs w:val="24"/>
              </w:rPr>
            </w:pPr>
            <w:r w:rsidRPr="00FB0177">
              <w:rPr>
                <w:rFonts w:ascii="標楷體" w:eastAsia="標楷體" w:hAnsi="標楷體" w:cs="Times New Roman" w:hint="eastAsia"/>
                <w:spacing w:val="-30"/>
                <w:szCs w:val="24"/>
              </w:rPr>
              <w:t>會計</w:t>
            </w:r>
          </w:p>
        </w:tc>
        <w:tc>
          <w:tcPr>
            <w:tcW w:w="3145" w:type="dxa"/>
            <w:gridSpan w:val="2"/>
          </w:tcPr>
          <w:p w14:paraId="40377CEE" w14:textId="77777777" w:rsidR="00FB0177" w:rsidRPr="00FB0177" w:rsidRDefault="00FB0177" w:rsidP="00FB0177">
            <w:pPr>
              <w:spacing w:line="0" w:lineRule="atLeast"/>
              <w:jc w:val="center"/>
              <w:rPr>
                <w:rFonts w:ascii="Times New Roman" w:eastAsia="新細明體" w:hAnsi="Times New Roman" w:cs="Times New Roman"/>
                <w:szCs w:val="24"/>
              </w:rPr>
            </w:pPr>
            <w:r w:rsidRPr="00FB0177">
              <w:rPr>
                <w:rFonts w:ascii="標楷體" w:eastAsia="標楷體" w:hAnsi="標楷體" w:cs="Times New Roman" w:hint="eastAsia"/>
                <w:szCs w:val="24"/>
              </w:rPr>
              <w:t>主管（有權簽章人員）</w:t>
            </w:r>
          </w:p>
        </w:tc>
      </w:tr>
      <w:tr w:rsidR="00FB0177" w:rsidRPr="00FB0177" w14:paraId="3294C8A0" w14:textId="77777777" w:rsidTr="00FB0177">
        <w:trPr>
          <w:cantSplit/>
        </w:trPr>
        <w:tc>
          <w:tcPr>
            <w:tcW w:w="296" w:type="dxa"/>
            <w:vMerge/>
          </w:tcPr>
          <w:p w14:paraId="149DB4F5" w14:textId="77777777" w:rsidR="00FB0177" w:rsidRPr="00FB0177" w:rsidRDefault="00FB0177" w:rsidP="00FB0177">
            <w:pPr>
              <w:spacing w:line="0" w:lineRule="atLeast"/>
              <w:rPr>
                <w:rFonts w:ascii="Times New Roman" w:eastAsia="新細明體" w:hAnsi="Times New Roman" w:cs="Times New Roman"/>
                <w:szCs w:val="24"/>
              </w:rPr>
            </w:pPr>
          </w:p>
        </w:tc>
        <w:tc>
          <w:tcPr>
            <w:tcW w:w="3423" w:type="dxa"/>
          </w:tcPr>
          <w:p w14:paraId="0133EA35" w14:textId="77777777" w:rsidR="00FB0177" w:rsidRPr="0083312F" w:rsidRDefault="00FB0177" w:rsidP="0083312F">
            <w:pPr>
              <w:framePr w:hSpace="180" w:wrap="around" w:vAnchor="page" w:hAnchor="margin" w:x="322" w:y="1288"/>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1.1到期日與交易商確認金額。</w:t>
            </w:r>
          </w:p>
          <w:p w14:paraId="3FACA681" w14:textId="77777777" w:rsidR="00FB0177" w:rsidRPr="0083312F" w:rsidRDefault="00FB0177" w:rsidP="00FB0177">
            <w:pPr>
              <w:framePr w:hSpace="180" w:wrap="around" w:vAnchor="page" w:hAnchor="margin" w:x="322" w:y="1288"/>
              <w:spacing w:line="0" w:lineRule="atLeast"/>
              <w:ind w:left="-34"/>
              <w:rPr>
                <w:rFonts w:ascii="標楷體" w:eastAsia="標楷體" w:hAnsi="標楷體" w:cs="Times New Roman"/>
                <w:sz w:val="22"/>
                <w:szCs w:val="24"/>
              </w:rPr>
            </w:pPr>
            <w:r w:rsidRPr="0083312F">
              <w:rPr>
                <w:rFonts w:ascii="標楷體" w:eastAsia="標楷體" w:hAnsi="標楷體" w:cs="Times New Roman" w:hint="eastAsia"/>
                <w:sz w:val="22"/>
                <w:szCs w:val="24"/>
              </w:rPr>
              <w:t>2.1收到成交單傳真並確認金額。</w:t>
            </w:r>
          </w:p>
          <w:p w14:paraId="5D7C85FE" w14:textId="77777777" w:rsidR="00FB0177" w:rsidRPr="0083312F" w:rsidRDefault="00FB0177" w:rsidP="00FB0177">
            <w:pPr>
              <w:framePr w:hSpace="180" w:wrap="around" w:vAnchor="page" w:hAnchor="margin" w:x="322" w:y="1288"/>
              <w:spacing w:line="0" w:lineRule="atLeast"/>
              <w:rPr>
                <w:rFonts w:ascii="標楷體" w:eastAsia="標楷體" w:hAnsi="標楷體" w:cs="Times New Roman"/>
                <w:sz w:val="22"/>
                <w:szCs w:val="24"/>
              </w:rPr>
            </w:pPr>
            <w:r w:rsidRPr="0083312F">
              <w:rPr>
                <w:rFonts w:ascii="標楷體" w:eastAsia="標楷體" w:hAnsi="標楷體" w:cs="Times New Roman" w:hint="eastAsia"/>
                <w:sz w:val="22"/>
                <w:szCs w:val="24"/>
              </w:rPr>
              <w:t>3.1向銀行確認款項是否已轉入</w:t>
            </w:r>
          </w:p>
          <w:p w14:paraId="0D2D527E" w14:textId="77777777" w:rsidR="00FB0177" w:rsidRPr="0083312F" w:rsidRDefault="00FB0177" w:rsidP="0083312F">
            <w:pPr>
              <w:framePr w:hSpace="180" w:wrap="around" w:vAnchor="page" w:hAnchor="margin" w:x="322" w:y="1288"/>
              <w:spacing w:line="0" w:lineRule="atLeast"/>
              <w:ind w:firstLineChars="150" w:firstLine="330"/>
              <w:rPr>
                <w:rFonts w:ascii="標楷體" w:eastAsia="標楷體" w:hAnsi="標楷體" w:cs="Times New Roman"/>
                <w:sz w:val="22"/>
                <w:szCs w:val="24"/>
              </w:rPr>
            </w:pPr>
            <w:r w:rsidRPr="0083312F">
              <w:rPr>
                <w:rFonts w:ascii="標楷體" w:eastAsia="標楷體" w:hAnsi="標楷體" w:cs="Times New Roman" w:hint="eastAsia"/>
                <w:sz w:val="22"/>
                <w:szCs w:val="24"/>
              </w:rPr>
              <w:t>。</w:t>
            </w:r>
          </w:p>
          <w:p w14:paraId="1EC270DC" w14:textId="77777777" w:rsidR="00FB0177" w:rsidRPr="0083312F" w:rsidRDefault="00FB0177" w:rsidP="0083312F">
            <w:pPr>
              <w:framePr w:hSpace="180" w:wrap="around" w:vAnchor="page" w:hAnchor="margin" w:x="322" w:y="1288"/>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4.1填製轉帳傳票，借：存放行庫，貸：有價證券、證券投資收益收入，交會計。</w:t>
            </w:r>
          </w:p>
          <w:p w14:paraId="24706D88" w14:textId="77777777" w:rsidR="00FB0177" w:rsidRPr="0083312F" w:rsidRDefault="00FB0177" w:rsidP="00FB0177">
            <w:pPr>
              <w:spacing w:line="0" w:lineRule="atLeast"/>
              <w:rPr>
                <w:rFonts w:ascii="Times New Roman" w:eastAsia="新細明體" w:hAnsi="Times New Roman" w:cs="Times New Roman"/>
                <w:sz w:val="22"/>
                <w:szCs w:val="24"/>
              </w:rPr>
            </w:pPr>
            <w:r w:rsidRPr="0083312F">
              <w:rPr>
                <w:rFonts w:ascii="標楷體" w:eastAsia="標楷體" w:hAnsi="標楷體" w:cs="Times New Roman" w:hint="eastAsia"/>
                <w:sz w:val="22"/>
                <w:szCs w:val="24"/>
              </w:rPr>
              <w:t>10.1收到買進成交單並留存。</w:t>
            </w:r>
          </w:p>
          <w:p w14:paraId="0826CA6F" w14:textId="77777777" w:rsidR="00FB0177" w:rsidRPr="0083312F" w:rsidRDefault="00FB0177" w:rsidP="00FB0177">
            <w:pPr>
              <w:spacing w:line="0" w:lineRule="atLeast"/>
              <w:rPr>
                <w:rFonts w:ascii="Times New Roman" w:eastAsia="新細明體" w:hAnsi="Times New Roman" w:cs="Times New Roman"/>
                <w:sz w:val="22"/>
                <w:szCs w:val="24"/>
              </w:rPr>
            </w:pPr>
          </w:p>
          <w:p w14:paraId="5330B780" w14:textId="77777777" w:rsidR="00FB0177" w:rsidRPr="0083312F" w:rsidRDefault="00FB0177" w:rsidP="00FB0177">
            <w:pPr>
              <w:spacing w:line="0" w:lineRule="atLeast"/>
              <w:rPr>
                <w:rFonts w:ascii="Times New Roman" w:eastAsia="新細明體" w:hAnsi="Times New Roman" w:cs="Times New Roman"/>
                <w:sz w:val="22"/>
                <w:szCs w:val="24"/>
              </w:rPr>
            </w:pPr>
          </w:p>
          <w:p w14:paraId="0EFC85AA" w14:textId="77777777" w:rsidR="00FB0177" w:rsidRPr="0083312F" w:rsidRDefault="00FB0177" w:rsidP="00FB0177">
            <w:pPr>
              <w:spacing w:line="0" w:lineRule="atLeast"/>
              <w:rPr>
                <w:rFonts w:ascii="Times New Roman" w:eastAsia="新細明體" w:hAnsi="Times New Roman" w:cs="Times New Roman"/>
                <w:sz w:val="22"/>
                <w:szCs w:val="24"/>
              </w:rPr>
            </w:pPr>
          </w:p>
        </w:tc>
        <w:tc>
          <w:tcPr>
            <w:tcW w:w="3145" w:type="dxa"/>
            <w:gridSpan w:val="2"/>
          </w:tcPr>
          <w:p w14:paraId="08A08E46" w14:textId="77777777" w:rsidR="00FB0177" w:rsidRPr="0083312F" w:rsidRDefault="00FB0177" w:rsidP="0083312F">
            <w:pPr>
              <w:framePr w:hSpace="180" w:wrap="around" w:vAnchor="page" w:hAnchor="margin" w:x="322" w:y="1288"/>
              <w:adjustRightInd w:val="0"/>
              <w:snapToGrid w:val="0"/>
              <w:ind w:left="409" w:hangingChars="186" w:hanging="409"/>
              <w:jc w:val="both"/>
              <w:rPr>
                <w:rFonts w:ascii="標楷體" w:eastAsia="標楷體" w:hAnsi="標楷體" w:cs="Times New Roman"/>
                <w:sz w:val="22"/>
                <w:szCs w:val="24"/>
              </w:rPr>
            </w:pPr>
            <w:r w:rsidRPr="0083312F">
              <w:rPr>
                <w:rFonts w:ascii="標楷體" w:eastAsia="標楷體" w:hAnsi="標楷體" w:cs="Times New Roman" w:hint="eastAsia"/>
                <w:sz w:val="22"/>
                <w:szCs w:val="24"/>
              </w:rPr>
              <w:t>5.1提出集保帳戶存摺至清算銀行補登。</w:t>
            </w:r>
          </w:p>
          <w:p w14:paraId="127EB9CC" w14:textId="77777777" w:rsidR="00FB0177" w:rsidRPr="0083312F" w:rsidRDefault="00FB0177" w:rsidP="0083312F">
            <w:pPr>
              <w:framePr w:hSpace="180" w:wrap="around" w:vAnchor="page" w:hAnchor="margin" w:x="322" w:y="1288"/>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6.1審核轉帳傳票與買進成交單內容相符後以畫面【】登錄認證借方傳票，以畫面【】登錄認證貸方傳票。</w:t>
            </w:r>
          </w:p>
          <w:p w14:paraId="22AA7A96" w14:textId="77777777" w:rsidR="00FB0177" w:rsidRPr="0083312F" w:rsidRDefault="00FB0177" w:rsidP="0083312F">
            <w:pPr>
              <w:framePr w:hSpace="180" w:wrap="around" w:vAnchor="page" w:hAnchor="margin" w:x="322" w:y="1288"/>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7.1傳票上蓋轉帳章、編號後</w:t>
            </w:r>
            <w:proofErr w:type="gramStart"/>
            <w:r w:rsidRPr="0083312F">
              <w:rPr>
                <w:rFonts w:ascii="標楷體" w:eastAsia="標楷體" w:hAnsi="標楷體" w:cs="Times New Roman" w:hint="eastAsia"/>
                <w:sz w:val="22"/>
                <w:szCs w:val="24"/>
              </w:rPr>
              <w:t>送請核章</w:t>
            </w:r>
            <w:proofErr w:type="gramEnd"/>
            <w:r w:rsidRPr="0083312F">
              <w:rPr>
                <w:rFonts w:ascii="標楷體" w:eastAsia="標楷體" w:hAnsi="標楷體" w:cs="Times New Roman" w:hint="eastAsia"/>
                <w:sz w:val="22"/>
                <w:szCs w:val="24"/>
              </w:rPr>
              <w:t>。</w:t>
            </w:r>
          </w:p>
          <w:p w14:paraId="012D9E2B" w14:textId="77777777" w:rsidR="00FB0177" w:rsidRPr="0083312F" w:rsidRDefault="00FB0177" w:rsidP="0083312F">
            <w:pPr>
              <w:spacing w:line="0" w:lineRule="atLeast"/>
              <w:ind w:left="385" w:hangingChars="175" w:hanging="385"/>
              <w:rPr>
                <w:rFonts w:ascii="Times New Roman" w:eastAsia="新細明體" w:hAnsi="Times New Roman" w:cs="Times New Roman"/>
                <w:sz w:val="22"/>
                <w:szCs w:val="24"/>
              </w:rPr>
            </w:pPr>
            <w:r w:rsidRPr="0083312F">
              <w:rPr>
                <w:rFonts w:ascii="標楷體" w:eastAsia="標楷體" w:hAnsi="標楷體" w:cs="Times New Roman" w:hint="eastAsia"/>
                <w:sz w:val="22"/>
                <w:szCs w:val="24"/>
              </w:rPr>
              <w:t>9.1收執轉帳傳票，於營業終了時結帳。</w:t>
            </w:r>
          </w:p>
        </w:tc>
        <w:tc>
          <w:tcPr>
            <w:tcW w:w="3145" w:type="dxa"/>
            <w:gridSpan w:val="2"/>
          </w:tcPr>
          <w:p w14:paraId="4E198AA6" w14:textId="77777777" w:rsidR="00FB0177" w:rsidRPr="0083312F" w:rsidRDefault="00FB0177" w:rsidP="0083312F">
            <w:pPr>
              <w:framePr w:hSpace="180" w:wrap="around" w:vAnchor="page" w:hAnchor="margin" w:x="322" w:y="1288"/>
              <w:spacing w:line="0" w:lineRule="atLeast"/>
              <w:ind w:left="385" w:hangingChars="175" w:hanging="385"/>
              <w:rPr>
                <w:rFonts w:ascii="標楷體" w:eastAsia="標楷體" w:hAnsi="標楷體" w:cs="Times New Roman"/>
                <w:sz w:val="22"/>
                <w:szCs w:val="24"/>
              </w:rPr>
            </w:pPr>
            <w:r w:rsidRPr="0083312F">
              <w:rPr>
                <w:rFonts w:ascii="標楷體" w:eastAsia="標楷體" w:hAnsi="標楷體" w:cs="Times New Roman" w:hint="eastAsia"/>
                <w:sz w:val="22"/>
                <w:szCs w:val="24"/>
              </w:rPr>
              <w:t>8.1審核轉帳傳票與買進成交單內容</w:t>
            </w:r>
            <w:proofErr w:type="gramStart"/>
            <w:r w:rsidRPr="0083312F">
              <w:rPr>
                <w:rFonts w:ascii="標楷體" w:eastAsia="標楷體" w:hAnsi="標楷體" w:cs="Times New Roman" w:hint="eastAsia"/>
                <w:sz w:val="22"/>
                <w:szCs w:val="24"/>
              </w:rPr>
              <w:t>相符後蓋私章</w:t>
            </w:r>
            <w:proofErr w:type="gramEnd"/>
            <w:r w:rsidRPr="0083312F">
              <w:rPr>
                <w:rFonts w:ascii="標楷體" w:eastAsia="標楷體" w:hAnsi="標楷體" w:cs="Times New Roman" w:hint="eastAsia"/>
                <w:sz w:val="22"/>
                <w:szCs w:val="24"/>
              </w:rPr>
              <w:t>。</w:t>
            </w:r>
          </w:p>
          <w:p w14:paraId="44E8D088" w14:textId="77777777" w:rsidR="00FB0177" w:rsidRPr="0083312F" w:rsidRDefault="00FB0177" w:rsidP="00FB0177">
            <w:pPr>
              <w:spacing w:line="0" w:lineRule="atLeast"/>
              <w:rPr>
                <w:rFonts w:ascii="Times New Roman" w:eastAsia="新細明體" w:hAnsi="Times New Roman" w:cs="Times New Roman"/>
                <w:sz w:val="22"/>
                <w:szCs w:val="24"/>
              </w:rPr>
            </w:pPr>
            <w:r w:rsidRPr="0083312F">
              <w:rPr>
                <w:rFonts w:ascii="標楷體" w:eastAsia="標楷體" w:hAnsi="標楷體" w:cs="Times New Roman" w:hint="eastAsia"/>
                <w:sz w:val="22"/>
                <w:szCs w:val="24"/>
              </w:rPr>
              <w:t>8.2將轉帳傳票交會計。</w:t>
            </w:r>
          </w:p>
        </w:tc>
      </w:tr>
      <w:tr w:rsidR="00FB0177" w:rsidRPr="00FB0177" w14:paraId="28EDAB92" w14:textId="77777777" w:rsidTr="00FB0177">
        <w:trPr>
          <w:cantSplit/>
        </w:trPr>
        <w:tc>
          <w:tcPr>
            <w:tcW w:w="296" w:type="dxa"/>
          </w:tcPr>
          <w:p w14:paraId="10E16617"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注</w:t>
            </w:r>
          </w:p>
          <w:p w14:paraId="175C74BD" w14:textId="77777777" w:rsidR="00FB0177" w:rsidRPr="00FB0177" w:rsidRDefault="00FB0177" w:rsidP="00FB0177">
            <w:pPr>
              <w:spacing w:line="0" w:lineRule="atLeast"/>
              <w:rPr>
                <w:rFonts w:ascii="Times New Roman" w:eastAsia="標楷體" w:hAnsi="Times New Roman" w:cs="Times New Roman"/>
                <w:szCs w:val="24"/>
              </w:rPr>
            </w:pPr>
          </w:p>
          <w:p w14:paraId="50F72437"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意</w:t>
            </w:r>
          </w:p>
          <w:p w14:paraId="7962CBFD" w14:textId="77777777" w:rsidR="00FB0177" w:rsidRPr="00FB0177" w:rsidRDefault="00FB0177" w:rsidP="00FB0177">
            <w:pPr>
              <w:spacing w:line="0" w:lineRule="atLeast"/>
              <w:rPr>
                <w:rFonts w:ascii="Times New Roman" w:eastAsia="標楷體" w:hAnsi="Times New Roman" w:cs="Times New Roman"/>
                <w:szCs w:val="24"/>
              </w:rPr>
            </w:pPr>
          </w:p>
          <w:p w14:paraId="5E38A644" w14:textId="77777777" w:rsidR="00FB0177" w:rsidRPr="00FB0177" w:rsidRDefault="00FB0177" w:rsidP="00FB0177">
            <w:pPr>
              <w:spacing w:line="0" w:lineRule="atLeast"/>
              <w:rPr>
                <w:rFonts w:ascii="Times New Roman" w:eastAsia="標楷體" w:hAnsi="Times New Roman" w:cs="Times New Roman"/>
                <w:szCs w:val="24"/>
              </w:rPr>
            </w:pPr>
            <w:r w:rsidRPr="00FB0177">
              <w:rPr>
                <w:rFonts w:ascii="Times New Roman" w:eastAsia="標楷體" w:hAnsi="Times New Roman" w:cs="Times New Roman" w:hint="eastAsia"/>
                <w:szCs w:val="24"/>
              </w:rPr>
              <w:t>事</w:t>
            </w:r>
          </w:p>
          <w:p w14:paraId="045DE5AC" w14:textId="77777777" w:rsidR="00FB0177" w:rsidRPr="00FB0177" w:rsidRDefault="00FB0177" w:rsidP="00FB0177">
            <w:pPr>
              <w:spacing w:line="0" w:lineRule="atLeast"/>
              <w:rPr>
                <w:rFonts w:ascii="Times New Roman" w:eastAsia="標楷體" w:hAnsi="Times New Roman" w:cs="Times New Roman"/>
                <w:szCs w:val="24"/>
              </w:rPr>
            </w:pPr>
          </w:p>
          <w:p w14:paraId="2140B35B" w14:textId="77777777" w:rsidR="00FB0177" w:rsidRPr="00FB0177" w:rsidRDefault="00FB0177" w:rsidP="00FB0177">
            <w:pPr>
              <w:spacing w:line="0" w:lineRule="atLeast"/>
              <w:rPr>
                <w:rFonts w:ascii="Times New Roman" w:eastAsia="新細明體" w:hAnsi="Times New Roman" w:cs="Times New Roman"/>
                <w:szCs w:val="24"/>
              </w:rPr>
            </w:pPr>
            <w:r w:rsidRPr="00FB0177">
              <w:rPr>
                <w:rFonts w:ascii="Times New Roman" w:eastAsia="標楷體" w:hAnsi="Times New Roman" w:cs="Times New Roman" w:hint="eastAsia"/>
                <w:szCs w:val="24"/>
              </w:rPr>
              <w:t>項</w:t>
            </w:r>
          </w:p>
          <w:p w14:paraId="4A2D628E" w14:textId="77777777" w:rsidR="00FB0177" w:rsidRPr="00FB0177" w:rsidRDefault="00FB0177" w:rsidP="00FB0177">
            <w:pPr>
              <w:spacing w:line="0" w:lineRule="atLeast"/>
              <w:rPr>
                <w:rFonts w:ascii="Times New Roman" w:eastAsia="新細明體" w:hAnsi="Times New Roman" w:cs="Times New Roman"/>
                <w:szCs w:val="24"/>
              </w:rPr>
            </w:pPr>
          </w:p>
        </w:tc>
        <w:tc>
          <w:tcPr>
            <w:tcW w:w="3423" w:type="dxa"/>
          </w:tcPr>
          <w:p w14:paraId="4A2AB9C7" w14:textId="77777777" w:rsidR="00FB0177" w:rsidRPr="0083312F" w:rsidRDefault="00FB0177" w:rsidP="0083312F">
            <w:pPr>
              <w:framePr w:hSpace="180" w:wrap="around" w:vAnchor="page" w:hAnchor="margin" w:x="322" w:y="1288"/>
              <w:spacing w:line="0" w:lineRule="atLeast"/>
              <w:ind w:left="220" w:hangingChars="100" w:hanging="220"/>
              <w:rPr>
                <w:rFonts w:ascii="標楷體" w:eastAsia="標楷體" w:hAnsi="標楷體" w:cs="Times New Roman"/>
                <w:sz w:val="22"/>
                <w:szCs w:val="24"/>
              </w:rPr>
            </w:pPr>
            <w:r w:rsidRPr="0083312F">
              <w:rPr>
                <w:rFonts w:ascii="標楷體" w:eastAsia="標楷體" w:hAnsi="標楷體" w:cs="Times New Roman" w:hint="eastAsia"/>
                <w:sz w:val="22"/>
                <w:szCs w:val="24"/>
              </w:rPr>
              <w:t>1.票債券到期前一營業日，應先行確認並製作相關單據呈核。</w:t>
            </w:r>
          </w:p>
          <w:p w14:paraId="6425D91D" w14:textId="77777777" w:rsidR="00FB0177" w:rsidRPr="00FB0177" w:rsidRDefault="00FB0177" w:rsidP="00FB0177">
            <w:pPr>
              <w:ind w:leftChars="100" w:left="240"/>
              <w:rPr>
                <w:rFonts w:ascii="標楷體" w:eastAsia="標楷體" w:hAnsi="標楷體" w:cs="Times New Roman"/>
                <w:szCs w:val="24"/>
              </w:rPr>
            </w:pPr>
            <w:r w:rsidRPr="0083312F">
              <w:rPr>
                <w:rFonts w:ascii="標楷體" w:eastAsia="標楷體" w:hAnsi="標楷體" w:cs="Times New Roman" w:hint="eastAsia"/>
                <w:sz w:val="22"/>
                <w:szCs w:val="24"/>
              </w:rPr>
              <w:t>同時評估該筆資金再行運用之管道。</w:t>
            </w:r>
          </w:p>
        </w:tc>
        <w:tc>
          <w:tcPr>
            <w:tcW w:w="3145" w:type="dxa"/>
            <w:gridSpan w:val="2"/>
          </w:tcPr>
          <w:p w14:paraId="1B0714DD" w14:textId="77777777" w:rsidR="00FB0177" w:rsidRPr="00FB0177" w:rsidRDefault="00FB0177" w:rsidP="00FB0177">
            <w:pPr>
              <w:framePr w:hSpace="180" w:wrap="around" w:vAnchor="page" w:hAnchor="margin" w:x="322" w:y="1288"/>
              <w:adjustRightInd w:val="0"/>
              <w:snapToGrid w:val="0"/>
              <w:ind w:left="446" w:hangingChars="186" w:hanging="446"/>
              <w:jc w:val="both"/>
              <w:rPr>
                <w:rFonts w:ascii="標楷體" w:eastAsia="標楷體" w:hAnsi="標楷體" w:cs="Times New Roman"/>
                <w:szCs w:val="24"/>
              </w:rPr>
            </w:pPr>
          </w:p>
        </w:tc>
        <w:tc>
          <w:tcPr>
            <w:tcW w:w="3145" w:type="dxa"/>
            <w:gridSpan w:val="2"/>
          </w:tcPr>
          <w:p w14:paraId="79B82844" w14:textId="77777777" w:rsidR="00FB0177" w:rsidRPr="00FB0177" w:rsidRDefault="00FB0177" w:rsidP="00FB0177">
            <w:pPr>
              <w:framePr w:hSpace="180" w:wrap="around" w:vAnchor="page" w:hAnchor="margin" w:x="322" w:y="1288"/>
              <w:spacing w:line="0" w:lineRule="atLeast"/>
              <w:ind w:left="420" w:hangingChars="175" w:hanging="420"/>
              <w:rPr>
                <w:rFonts w:ascii="標楷體" w:eastAsia="標楷體" w:hAnsi="標楷體" w:cs="Times New Roman"/>
                <w:szCs w:val="24"/>
              </w:rPr>
            </w:pPr>
          </w:p>
        </w:tc>
      </w:tr>
    </w:tbl>
    <w:p w14:paraId="40DBC50C" w14:textId="77777777" w:rsidR="00FB0177" w:rsidRPr="00FB0177" w:rsidRDefault="00FB0177" w:rsidP="00FB0177">
      <w:pPr>
        <w:ind w:left="601" w:hanging="601"/>
        <w:jc w:val="both"/>
        <w:rPr>
          <w:rFonts w:ascii="Times New Roman" w:eastAsia="標楷體" w:hAnsi="Times New Roman" w:cs="Times New Roman"/>
          <w:szCs w:val="24"/>
        </w:rPr>
      </w:pPr>
    </w:p>
    <w:p w14:paraId="7AF811DB" w14:textId="77777777" w:rsidR="00FB0177" w:rsidRDefault="00FB0177" w:rsidP="00FB0177">
      <w:pPr>
        <w:jc w:val="both"/>
        <w:rPr>
          <w:rFonts w:ascii="Times New Roman" w:eastAsia="標楷體" w:hAnsi="Times New Roman" w:cs="Times New Roman"/>
          <w:szCs w:val="24"/>
        </w:rPr>
      </w:pPr>
    </w:p>
    <w:p w14:paraId="272A5BF8" w14:textId="77777777" w:rsidR="004B58B3" w:rsidRDefault="004B58B3" w:rsidP="00FB0177">
      <w:pPr>
        <w:jc w:val="both"/>
        <w:rPr>
          <w:rFonts w:ascii="Times New Roman" w:eastAsia="標楷體" w:hAnsi="Times New Roman" w:cs="Times New Roman"/>
          <w:szCs w:val="24"/>
        </w:rPr>
      </w:pPr>
    </w:p>
    <w:p w14:paraId="4A23425D" w14:textId="19D1F82B" w:rsidR="004B58B3" w:rsidRPr="00FB0177" w:rsidRDefault="004B58B3" w:rsidP="00FB0177">
      <w:pPr>
        <w:jc w:val="both"/>
        <w:rPr>
          <w:rFonts w:ascii="Times New Roman" w:eastAsia="標楷體" w:hAnsi="Times New Roman" w:cs="Times New Roman"/>
          <w:szCs w:val="24"/>
        </w:rPr>
        <w:sectPr w:rsidR="004B58B3" w:rsidRPr="00FB0177" w:rsidSect="000B30B4">
          <w:pgSz w:w="11906" w:h="16838"/>
          <w:pgMar w:top="284" w:right="1134" w:bottom="567" w:left="1134" w:header="851" w:footer="284" w:gutter="0"/>
          <w:pgNumType w:chapStyle="2" w:chapSep="period"/>
          <w:cols w:space="425"/>
          <w:docGrid w:type="linesAndChars" w:linePitch="360"/>
        </w:sectPr>
      </w:pPr>
    </w:p>
    <w:p w14:paraId="45B5BDEE" w14:textId="51136575" w:rsidR="00FB0177" w:rsidRPr="00DA7CE8" w:rsidRDefault="00FB0177" w:rsidP="004B58B3">
      <w:pPr>
        <w:adjustRightInd w:val="0"/>
        <w:snapToGrid w:val="0"/>
        <w:spacing w:afterLines="40" w:after="144"/>
        <w:jc w:val="center"/>
        <w:rPr>
          <w:rFonts w:ascii="Times New Roman" w:eastAsia="標楷體" w:hAnsi="Times New Roman" w:cs="Times New Roman"/>
          <w:sz w:val="20"/>
          <w:szCs w:val="24"/>
        </w:rPr>
      </w:pPr>
      <w:r w:rsidRPr="00FB0177">
        <w:rPr>
          <w:rFonts w:ascii="Times New Roman" w:eastAsia="標楷體" w:hAnsi="Times New Roman" w:cs="Times New Roman" w:hint="eastAsia"/>
          <w:b/>
          <w:sz w:val="28"/>
          <w:szCs w:val="24"/>
        </w:rPr>
        <w:lastRenderedPageBreak/>
        <w:t>汐止區農會信用部購買有價證券請示單</w:t>
      </w:r>
    </w:p>
    <w:p w14:paraId="68442CA0" w14:textId="4ADFDB22" w:rsidR="00FB0177" w:rsidRPr="00DA7CE8" w:rsidRDefault="00FB0177" w:rsidP="00DA7CE8">
      <w:pPr>
        <w:spacing w:line="320" w:lineRule="exact"/>
        <w:ind w:left="442" w:hangingChars="201" w:hanging="442"/>
        <w:rPr>
          <w:rFonts w:ascii="標楷體" w:eastAsia="標楷體" w:hAnsi="標楷體" w:cs="Times New Roman"/>
          <w:sz w:val="22"/>
          <w:szCs w:val="24"/>
        </w:rPr>
      </w:pPr>
      <w:r w:rsidRPr="00DA7CE8">
        <w:rPr>
          <w:rFonts w:ascii="標楷體" w:eastAsia="標楷體" w:hAnsi="標楷體" w:cs="Times New Roman" w:hint="eastAsia"/>
          <w:sz w:val="22"/>
          <w:szCs w:val="24"/>
        </w:rPr>
        <w:t>一、</w:t>
      </w:r>
      <w:proofErr w:type="gramStart"/>
      <w:r w:rsidRPr="00DA7CE8">
        <w:rPr>
          <w:rFonts w:ascii="標楷體" w:eastAsia="標楷體" w:hAnsi="標楷體" w:cs="Times New Roman" w:hint="eastAsia"/>
          <w:sz w:val="22"/>
          <w:szCs w:val="24"/>
        </w:rPr>
        <w:t>本次擬購買</w:t>
      </w:r>
      <w:proofErr w:type="gramEnd"/>
      <w:r w:rsidRPr="00DA7CE8">
        <w:rPr>
          <w:rFonts w:ascii="標楷體" w:eastAsia="標楷體" w:hAnsi="標楷體" w:cs="Times New Roman" w:hint="eastAsia"/>
          <w:sz w:val="22"/>
          <w:szCs w:val="24"/>
        </w:rPr>
        <w:t>債票</w:t>
      </w:r>
      <w:proofErr w:type="gramStart"/>
      <w:r w:rsidRPr="00DA7CE8">
        <w:rPr>
          <w:rFonts w:ascii="標楷體" w:eastAsia="標楷體" w:hAnsi="標楷體" w:cs="Times New Roman" w:hint="eastAsia"/>
          <w:sz w:val="22"/>
          <w:szCs w:val="24"/>
        </w:rPr>
        <w:t>券</w:t>
      </w:r>
      <w:proofErr w:type="gramEnd"/>
      <w:r w:rsidRPr="00DA7CE8">
        <w:rPr>
          <w:rFonts w:ascii="標楷體" w:eastAsia="標楷體" w:hAnsi="標楷體" w:cs="Times New Roman" w:hint="eastAsia"/>
          <w:sz w:val="22"/>
          <w:szCs w:val="24"/>
        </w:rPr>
        <w:t>明細如下表：</w:t>
      </w:r>
      <w:r w:rsidR="006128A4">
        <w:rPr>
          <w:rFonts w:ascii="標楷體" w:eastAsia="標楷體" w:hAnsi="標楷體" w:cs="Times New Roman" w:hint="eastAsia"/>
          <w:sz w:val="22"/>
          <w:szCs w:val="24"/>
        </w:rPr>
        <w:t xml:space="preserve">                                                 </w:t>
      </w:r>
      <w:r w:rsidR="006128A4" w:rsidRPr="006128A4">
        <w:rPr>
          <w:rFonts w:ascii="標楷體" w:eastAsia="標楷體" w:hAnsi="標楷體" w:cs="Times New Roman" w:hint="eastAsia"/>
          <w:sz w:val="22"/>
          <w:szCs w:val="24"/>
        </w:rPr>
        <w:t>年    月    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6"/>
        <w:gridCol w:w="956"/>
        <w:gridCol w:w="956"/>
        <w:gridCol w:w="956"/>
        <w:gridCol w:w="956"/>
        <w:gridCol w:w="957"/>
        <w:gridCol w:w="957"/>
        <w:gridCol w:w="957"/>
        <w:gridCol w:w="957"/>
        <w:gridCol w:w="957"/>
        <w:gridCol w:w="957"/>
      </w:tblGrid>
      <w:tr w:rsidR="00FB0177" w:rsidRPr="00FB0177" w14:paraId="7ECF5310" w14:textId="77777777" w:rsidTr="00DA7CE8">
        <w:trPr>
          <w:trHeight w:hRule="exact" w:val="887"/>
        </w:trPr>
        <w:tc>
          <w:tcPr>
            <w:tcW w:w="305" w:type="pct"/>
            <w:vAlign w:val="center"/>
          </w:tcPr>
          <w:p w14:paraId="1A70D5D0" w14:textId="77777777" w:rsidR="00FB0177" w:rsidRPr="00FB0177" w:rsidRDefault="00FB0177" w:rsidP="00FB0177">
            <w:pPr>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類別</w:t>
            </w:r>
          </w:p>
        </w:tc>
        <w:tc>
          <w:tcPr>
            <w:tcW w:w="305" w:type="pct"/>
            <w:vAlign w:val="center"/>
          </w:tcPr>
          <w:p w14:paraId="75C73E50" w14:textId="77777777" w:rsidR="00FB0177" w:rsidRPr="00FB0177" w:rsidRDefault="00FB0177" w:rsidP="00FB0177">
            <w:pPr>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發</w:t>
            </w:r>
            <w:r w:rsidRPr="00FB0177">
              <w:rPr>
                <w:rFonts w:ascii="Times New Roman" w:eastAsia="標楷體" w:hAnsi="Times New Roman" w:cs="Times New Roman" w:hint="eastAsia"/>
                <w:spacing w:val="-30"/>
                <w:sz w:val="22"/>
              </w:rPr>
              <w:t xml:space="preserve"> </w:t>
            </w:r>
            <w:r w:rsidRPr="00FB0177">
              <w:rPr>
                <w:rFonts w:ascii="Times New Roman" w:eastAsia="標楷體" w:hAnsi="Times New Roman" w:cs="Times New Roman" w:hint="eastAsia"/>
                <w:spacing w:val="-30"/>
                <w:sz w:val="22"/>
              </w:rPr>
              <w:t>行</w:t>
            </w:r>
            <w:r w:rsidRPr="00FB0177">
              <w:rPr>
                <w:rFonts w:ascii="Times New Roman" w:eastAsia="標楷體" w:hAnsi="Times New Roman" w:cs="Times New Roman" w:hint="eastAsia"/>
                <w:spacing w:val="-30"/>
                <w:sz w:val="22"/>
              </w:rPr>
              <w:t xml:space="preserve"> </w:t>
            </w:r>
            <w:r w:rsidRPr="00FB0177">
              <w:rPr>
                <w:rFonts w:ascii="Times New Roman" w:eastAsia="標楷體" w:hAnsi="Times New Roman" w:cs="Times New Roman" w:hint="eastAsia"/>
                <w:spacing w:val="-30"/>
                <w:sz w:val="22"/>
              </w:rPr>
              <w:t>人</w:t>
            </w:r>
          </w:p>
        </w:tc>
        <w:tc>
          <w:tcPr>
            <w:tcW w:w="305" w:type="pct"/>
            <w:vAlign w:val="center"/>
          </w:tcPr>
          <w:p w14:paraId="77AE7447" w14:textId="77777777" w:rsidR="00FB0177" w:rsidRPr="00FB0177" w:rsidRDefault="00FB0177" w:rsidP="00FB0177">
            <w:pPr>
              <w:spacing w:line="360" w:lineRule="exact"/>
              <w:jc w:val="center"/>
              <w:rPr>
                <w:rFonts w:ascii="Times New Roman" w:eastAsia="標楷體" w:hAnsi="Times New Roman" w:cs="Times New Roman"/>
                <w:spacing w:val="-20"/>
                <w:sz w:val="22"/>
              </w:rPr>
            </w:pPr>
            <w:r w:rsidRPr="00FB0177">
              <w:rPr>
                <w:rFonts w:ascii="Times New Roman" w:eastAsia="標楷體" w:hAnsi="Times New Roman" w:cs="Times New Roman" w:hint="eastAsia"/>
                <w:spacing w:val="-20"/>
                <w:sz w:val="22"/>
              </w:rPr>
              <w:t>承銷人</w:t>
            </w:r>
          </w:p>
        </w:tc>
        <w:tc>
          <w:tcPr>
            <w:tcW w:w="305" w:type="pct"/>
            <w:vAlign w:val="center"/>
          </w:tcPr>
          <w:p w14:paraId="7AAFB350" w14:textId="77777777" w:rsidR="00DA7CE8" w:rsidRPr="00DA7CE8" w:rsidRDefault="00FB0177" w:rsidP="00DA7CE8">
            <w:pPr>
              <w:spacing w:line="360" w:lineRule="exact"/>
              <w:jc w:val="center"/>
              <w:rPr>
                <w:rFonts w:ascii="Times New Roman" w:eastAsia="標楷體" w:hAnsi="Times New Roman" w:cs="Times New Roman"/>
                <w:spacing w:val="-20"/>
                <w:sz w:val="22"/>
              </w:rPr>
            </w:pPr>
            <w:r w:rsidRPr="00DA7CE8">
              <w:rPr>
                <w:rFonts w:ascii="Times New Roman" w:eastAsia="標楷體" w:hAnsi="Times New Roman" w:cs="Times New Roman" w:hint="eastAsia"/>
                <w:spacing w:val="-20"/>
                <w:sz w:val="22"/>
              </w:rPr>
              <w:t>保證</w:t>
            </w:r>
            <w:r w:rsidRPr="00DA7CE8">
              <w:rPr>
                <w:rFonts w:ascii="Times New Roman" w:eastAsia="標楷體" w:hAnsi="Times New Roman" w:cs="Times New Roman" w:hint="eastAsia"/>
                <w:spacing w:val="-20"/>
                <w:sz w:val="22"/>
              </w:rPr>
              <w:t>/</w:t>
            </w:r>
            <w:r w:rsidRPr="00DA7CE8">
              <w:rPr>
                <w:rFonts w:ascii="Times New Roman" w:eastAsia="標楷體" w:hAnsi="Times New Roman" w:cs="Times New Roman" w:hint="eastAsia"/>
                <w:spacing w:val="-20"/>
                <w:sz w:val="22"/>
              </w:rPr>
              <w:t>承兌</w:t>
            </w:r>
          </w:p>
          <w:p w14:paraId="417EF714" w14:textId="77777777" w:rsidR="00FB0177" w:rsidRPr="00DA7CE8" w:rsidRDefault="00FB0177" w:rsidP="00DA7CE8">
            <w:pPr>
              <w:spacing w:line="360" w:lineRule="exact"/>
              <w:jc w:val="center"/>
              <w:rPr>
                <w:rFonts w:ascii="Times New Roman" w:eastAsia="標楷體" w:hAnsi="Times New Roman" w:cs="Times New Roman"/>
                <w:spacing w:val="-20"/>
                <w:sz w:val="22"/>
              </w:rPr>
            </w:pPr>
            <w:r w:rsidRPr="00DA7CE8">
              <w:rPr>
                <w:rFonts w:ascii="Times New Roman" w:eastAsia="標楷體" w:hAnsi="Times New Roman" w:cs="Times New Roman" w:hint="eastAsia"/>
                <w:spacing w:val="-20"/>
                <w:sz w:val="22"/>
              </w:rPr>
              <w:t>行</w:t>
            </w:r>
            <w:r w:rsidRPr="00DA7CE8">
              <w:rPr>
                <w:rFonts w:ascii="Times New Roman" w:eastAsia="標楷體" w:hAnsi="Times New Roman" w:cs="Times New Roman" w:hint="eastAsia"/>
                <w:spacing w:val="-20"/>
                <w:sz w:val="22"/>
              </w:rPr>
              <w:t xml:space="preserve">     </w:t>
            </w:r>
            <w:r w:rsidRPr="00DA7CE8">
              <w:rPr>
                <w:rFonts w:ascii="Times New Roman" w:eastAsia="標楷體" w:hAnsi="Times New Roman" w:cs="Times New Roman" w:hint="eastAsia"/>
                <w:spacing w:val="-20"/>
                <w:sz w:val="22"/>
              </w:rPr>
              <w:t>庫</w:t>
            </w:r>
          </w:p>
        </w:tc>
        <w:tc>
          <w:tcPr>
            <w:tcW w:w="305" w:type="pct"/>
            <w:vAlign w:val="center"/>
          </w:tcPr>
          <w:p w14:paraId="3ED98D36" w14:textId="77777777" w:rsidR="00FB0177" w:rsidRPr="00DA7CE8" w:rsidRDefault="00FB0177" w:rsidP="00FB0177">
            <w:pPr>
              <w:spacing w:line="360" w:lineRule="exact"/>
              <w:jc w:val="center"/>
              <w:rPr>
                <w:rFonts w:ascii="Times New Roman" w:eastAsia="標楷體" w:hAnsi="Times New Roman" w:cs="Times New Roman"/>
                <w:spacing w:val="-30"/>
                <w:sz w:val="22"/>
              </w:rPr>
            </w:pPr>
            <w:r w:rsidRPr="00DA7CE8">
              <w:rPr>
                <w:rFonts w:ascii="Times New Roman" w:eastAsia="標楷體" w:hAnsi="Times New Roman" w:cs="Times New Roman" w:hint="eastAsia"/>
                <w:spacing w:val="-30"/>
                <w:sz w:val="22"/>
              </w:rPr>
              <w:t>債票</w:t>
            </w:r>
            <w:proofErr w:type="gramStart"/>
            <w:r w:rsidRPr="00DA7CE8">
              <w:rPr>
                <w:rFonts w:ascii="Times New Roman" w:eastAsia="標楷體" w:hAnsi="Times New Roman" w:cs="Times New Roman" w:hint="eastAsia"/>
                <w:spacing w:val="-30"/>
                <w:sz w:val="22"/>
              </w:rPr>
              <w:t>券</w:t>
            </w:r>
            <w:proofErr w:type="gramEnd"/>
          </w:p>
          <w:p w14:paraId="3B0B2D61" w14:textId="77777777" w:rsidR="00FB0177" w:rsidRPr="00DA7CE8" w:rsidRDefault="00FB0177" w:rsidP="00FB0177">
            <w:pPr>
              <w:spacing w:line="360" w:lineRule="exact"/>
              <w:jc w:val="center"/>
              <w:rPr>
                <w:rFonts w:ascii="Times New Roman" w:eastAsia="標楷體" w:hAnsi="Times New Roman" w:cs="Times New Roman"/>
                <w:spacing w:val="-30"/>
                <w:sz w:val="22"/>
              </w:rPr>
            </w:pPr>
            <w:r w:rsidRPr="00DA7CE8">
              <w:rPr>
                <w:rFonts w:ascii="Times New Roman" w:eastAsia="標楷體" w:hAnsi="Times New Roman" w:cs="Times New Roman" w:hint="eastAsia"/>
                <w:spacing w:val="-30"/>
                <w:sz w:val="22"/>
              </w:rPr>
              <w:t>起訖日</w:t>
            </w:r>
          </w:p>
        </w:tc>
        <w:tc>
          <w:tcPr>
            <w:tcW w:w="305" w:type="pct"/>
            <w:vAlign w:val="center"/>
          </w:tcPr>
          <w:p w14:paraId="36D8B722" w14:textId="77777777" w:rsidR="00FB0177" w:rsidRPr="00FB0177" w:rsidRDefault="00FB0177" w:rsidP="00FB0177">
            <w:pPr>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持有</w:t>
            </w:r>
          </w:p>
          <w:p w14:paraId="32F66579" w14:textId="77777777" w:rsidR="00FB0177" w:rsidRPr="00FB0177" w:rsidRDefault="00FB0177" w:rsidP="00FB0177">
            <w:pPr>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天數</w:t>
            </w:r>
          </w:p>
        </w:tc>
        <w:tc>
          <w:tcPr>
            <w:tcW w:w="305" w:type="pct"/>
            <w:vAlign w:val="center"/>
          </w:tcPr>
          <w:p w14:paraId="319FAFCB" w14:textId="77777777" w:rsidR="00FB0177" w:rsidRPr="00FB0177" w:rsidRDefault="00FB0177" w:rsidP="00FB0177">
            <w:pPr>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利率</w:t>
            </w:r>
          </w:p>
        </w:tc>
        <w:tc>
          <w:tcPr>
            <w:tcW w:w="305" w:type="pct"/>
            <w:vAlign w:val="center"/>
          </w:tcPr>
          <w:p w14:paraId="5627DA9B" w14:textId="77777777" w:rsidR="00FB0177" w:rsidRPr="00FB0177" w:rsidRDefault="00FB0177" w:rsidP="00FB0177">
            <w:pPr>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持有到期日</w:t>
            </w:r>
          </w:p>
        </w:tc>
        <w:tc>
          <w:tcPr>
            <w:tcW w:w="305" w:type="pct"/>
            <w:vAlign w:val="center"/>
          </w:tcPr>
          <w:p w14:paraId="51FA60AC" w14:textId="77777777" w:rsidR="00DA7CE8" w:rsidRDefault="00FB0177" w:rsidP="00FB0177">
            <w:pPr>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買入應付</w:t>
            </w:r>
          </w:p>
          <w:p w14:paraId="0D5B83B3" w14:textId="77777777" w:rsidR="00FB0177" w:rsidRPr="00FB0177" w:rsidRDefault="00FB0177" w:rsidP="00FB0177">
            <w:pPr>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金額</w:t>
            </w:r>
          </w:p>
        </w:tc>
        <w:tc>
          <w:tcPr>
            <w:tcW w:w="305" w:type="pct"/>
            <w:vAlign w:val="center"/>
          </w:tcPr>
          <w:p w14:paraId="0AD81C02" w14:textId="77777777" w:rsidR="00DA7CE8" w:rsidRPr="00DA7CE8" w:rsidRDefault="00FB0177" w:rsidP="00FB0177">
            <w:pPr>
              <w:spacing w:line="360" w:lineRule="exact"/>
              <w:ind w:leftChars="-11" w:left="-26" w:rightChars="5" w:right="12"/>
              <w:jc w:val="center"/>
              <w:rPr>
                <w:rFonts w:ascii="Times New Roman" w:eastAsia="標楷體" w:hAnsi="Times New Roman" w:cs="Times New Roman"/>
                <w:spacing w:val="-30"/>
                <w:sz w:val="22"/>
              </w:rPr>
            </w:pPr>
            <w:r w:rsidRPr="00DA7CE8">
              <w:rPr>
                <w:rFonts w:ascii="Times New Roman" w:eastAsia="標楷體" w:hAnsi="Times New Roman" w:cs="Times New Roman" w:hint="eastAsia"/>
                <w:spacing w:val="-30"/>
                <w:sz w:val="22"/>
              </w:rPr>
              <w:t>到期應收</w:t>
            </w:r>
          </w:p>
          <w:p w14:paraId="1FB73220" w14:textId="77777777" w:rsidR="00FB0177" w:rsidRPr="00FB0177" w:rsidRDefault="00FB0177" w:rsidP="00FB0177">
            <w:pPr>
              <w:spacing w:line="360" w:lineRule="exact"/>
              <w:ind w:leftChars="-11" w:left="-26" w:rightChars="5" w:right="12"/>
              <w:jc w:val="center"/>
              <w:rPr>
                <w:rFonts w:ascii="Times New Roman" w:eastAsia="標楷體" w:hAnsi="Times New Roman" w:cs="Times New Roman"/>
                <w:spacing w:val="-30"/>
                <w:sz w:val="22"/>
              </w:rPr>
            </w:pPr>
            <w:r w:rsidRPr="00DA7CE8">
              <w:rPr>
                <w:rFonts w:ascii="Times New Roman" w:eastAsia="標楷體" w:hAnsi="Times New Roman" w:cs="Times New Roman" w:hint="eastAsia"/>
                <w:spacing w:val="-30"/>
                <w:sz w:val="22"/>
              </w:rPr>
              <w:t>金額</w:t>
            </w:r>
          </w:p>
        </w:tc>
        <w:tc>
          <w:tcPr>
            <w:tcW w:w="305" w:type="pct"/>
            <w:vAlign w:val="center"/>
          </w:tcPr>
          <w:p w14:paraId="520AAE58" w14:textId="77777777" w:rsidR="00FB0177" w:rsidRPr="00FB0177" w:rsidRDefault="00FB0177" w:rsidP="00FB0177">
            <w:pPr>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交易利得</w:t>
            </w:r>
          </w:p>
        </w:tc>
      </w:tr>
      <w:tr w:rsidR="00FB0177" w:rsidRPr="00FB0177" w14:paraId="75F5A084" w14:textId="77777777" w:rsidTr="00FB0177">
        <w:trPr>
          <w:trHeight w:val="340"/>
        </w:trPr>
        <w:tc>
          <w:tcPr>
            <w:tcW w:w="305" w:type="pct"/>
          </w:tcPr>
          <w:p w14:paraId="72B278A2"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43CAC760"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554F96B3"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69552F49" w14:textId="77777777" w:rsidR="00FB0177" w:rsidRPr="00DA7CE8" w:rsidRDefault="00FB0177" w:rsidP="00FB0177">
            <w:pPr>
              <w:spacing w:line="360" w:lineRule="exact"/>
              <w:jc w:val="both"/>
              <w:rPr>
                <w:rFonts w:ascii="Times New Roman" w:eastAsia="標楷體" w:hAnsi="Times New Roman" w:cs="Times New Roman"/>
                <w:sz w:val="22"/>
                <w:szCs w:val="24"/>
              </w:rPr>
            </w:pPr>
          </w:p>
        </w:tc>
        <w:tc>
          <w:tcPr>
            <w:tcW w:w="305" w:type="pct"/>
          </w:tcPr>
          <w:p w14:paraId="0403F0B2" w14:textId="77777777" w:rsidR="00FB0177" w:rsidRPr="00DA7CE8" w:rsidRDefault="00FB0177" w:rsidP="00FB0177">
            <w:pPr>
              <w:spacing w:line="360" w:lineRule="exact"/>
              <w:jc w:val="both"/>
              <w:rPr>
                <w:rFonts w:ascii="Times New Roman" w:eastAsia="標楷體" w:hAnsi="Times New Roman" w:cs="Times New Roman"/>
                <w:sz w:val="22"/>
                <w:szCs w:val="24"/>
              </w:rPr>
            </w:pPr>
          </w:p>
        </w:tc>
        <w:tc>
          <w:tcPr>
            <w:tcW w:w="305" w:type="pct"/>
          </w:tcPr>
          <w:p w14:paraId="263582BB"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6DE4FDE6"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04ED42B7"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1D251829"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331CA0C8"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6C50E1DC" w14:textId="77777777" w:rsidR="00FB0177" w:rsidRPr="00FB0177" w:rsidRDefault="00FB0177" w:rsidP="00FB0177">
            <w:pPr>
              <w:spacing w:line="360" w:lineRule="exact"/>
              <w:jc w:val="both"/>
              <w:rPr>
                <w:rFonts w:ascii="Times New Roman" w:eastAsia="標楷體" w:hAnsi="Times New Roman" w:cs="Times New Roman"/>
                <w:sz w:val="26"/>
                <w:szCs w:val="24"/>
              </w:rPr>
            </w:pPr>
          </w:p>
        </w:tc>
      </w:tr>
      <w:tr w:rsidR="00FB0177" w:rsidRPr="00FB0177" w14:paraId="7C674FF6" w14:textId="77777777" w:rsidTr="00FB0177">
        <w:trPr>
          <w:trHeight w:val="340"/>
        </w:trPr>
        <w:tc>
          <w:tcPr>
            <w:tcW w:w="305" w:type="pct"/>
            <w:tcBorders>
              <w:bottom w:val="nil"/>
            </w:tcBorders>
          </w:tcPr>
          <w:p w14:paraId="6B1BE1DC"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nil"/>
            </w:tcBorders>
          </w:tcPr>
          <w:p w14:paraId="27B4A325"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57E37D69"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4D4EFD1C"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6A50FE73"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Pr>
          <w:p w14:paraId="403E7578"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nil"/>
            </w:tcBorders>
          </w:tcPr>
          <w:p w14:paraId="372D4174"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nil"/>
            </w:tcBorders>
          </w:tcPr>
          <w:p w14:paraId="5E34D635"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nil"/>
            </w:tcBorders>
          </w:tcPr>
          <w:p w14:paraId="2C0A8BA4"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nil"/>
            </w:tcBorders>
          </w:tcPr>
          <w:p w14:paraId="2B9BEAFF"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nil"/>
            </w:tcBorders>
          </w:tcPr>
          <w:p w14:paraId="1792F901" w14:textId="77777777" w:rsidR="00FB0177" w:rsidRPr="00FB0177" w:rsidRDefault="00FB0177" w:rsidP="00FB0177">
            <w:pPr>
              <w:spacing w:line="360" w:lineRule="exact"/>
              <w:jc w:val="both"/>
              <w:rPr>
                <w:rFonts w:ascii="Times New Roman" w:eastAsia="標楷體" w:hAnsi="Times New Roman" w:cs="Times New Roman"/>
                <w:sz w:val="26"/>
                <w:szCs w:val="24"/>
              </w:rPr>
            </w:pPr>
          </w:p>
        </w:tc>
      </w:tr>
      <w:tr w:rsidR="00FB0177" w:rsidRPr="00FB0177" w14:paraId="425B9A91" w14:textId="77777777" w:rsidTr="00FB0177">
        <w:trPr>
          <w:trHeight w:val="340"/>
        </w:trPr>
        <w:tc>
          <w:tcPr>
            <w:tcW w:w="305" w:type="pct"/>
            <w:tcBorders>
              <w:bottom w:val="single" w:sz="4" w:space="0" w:color="auto"/>
            </w:tcBorders>
          </w:tcPr>
          <w:p w14:paraId="22737DD7"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single" w:sz="4" w:space="0" w:color="auto"/>
            </w:tcBorders>
          </w:tcPr>
          <w:p w14:paraId="43AF631E"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single" w:sz="4" w:space="0" w:color="auto"/>
            </w:tcBorders>
          </w:tcPr>
          <w:p w14:paraId="3A7A50B6"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single" w:sz="4" w:space="0" w:color="auto"/>
            </w:tcBorders>
          </w:tcPr>
          <w:p w14:paraId="017735A8"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single" w:sz="4" w:space="0" w:color="auto"/>
            </w:tcBorders>
          </w:tcPr>
          <w:p w14:paraId="555211D9"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single" w:sz="4" w:space="0" w:color="auto"/>
            </w:tcBorders>
          </w:tcPr>
          <w:p w14:paraId="488384EE"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single" w:sz="4" w:space="0" w:color="auto"/>
            </w:tcBorders>
          </w:tcPr>
          <w:p w14:paraId="788F6E42"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single" w:sz="4" w:space="0" w:color="auto"/>
            </w:tcBorders>
          </w:tcPr>
          <w:p w14:paraId="3185C4FA"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single" w:sz="4" w:space="0" w:color="auto"/>
            </w:tcBorders>
          </w:tcPr>
          <w:p w14:paraId="73E26CFB"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single" w:sz="4" w:space="0" w:color="auto"/>
            </w:tcBorders>
          </w:tcPr>
          <w:p w14:paraId="507BC1EF" w14:textId="77777777" w:rsidR="00FB0177" w:rsidRPr="00FB0177" w:rsidRDefault="00FB0177" w:rsidP="00FB0177">
            <w:pPr>
              <w:spacing w:line="360" w:lineRule="exact"/>
              <w:jc w:val="both"/>
              <w:rPr>
                <w:rFonts w:ascii="Times New Roman" w:eastAsia="標楷體" w:hAnsi="Times New Roman" w:cs="Times New Roman"/>
                <w:sz w:val="26"/>
                <w:szCs w:val="24"/>
              </w:rPr>
            </w:pPr>
          </w:p>
        </w:tc>
        <w:tc>
          <w:tcPr>
            <w:tcW w:w="305" w:type="pct"/>
            <w:tcBorders>
              <w:bottom w:val="single" w:sz="4" w:space="0" w:color="auto"/>
            </w:tcBorders>
          </w:tcPr>
          <w:p w14:paraId="36CBC544" w14:textId="77777777" w:rsidR="00FB0177" w:rsidRPr="00FB0177" w:rsidRDefault="00FB0177" w:rsidP="00FB0177">
            <w:pPr>
              <w:spacing w:line="360" w:lineRule="exact"/>
              <w:jc w:val="both"/>
              <w:rPr>
                <w:rFonts w:ascii="Times New Roman" w:eastAsia="標楷體" w:hAnsi="Times New Roman" w:cs="Times New Roman"/>
                <w:sz w:val="26"/>
                <w:szCs w:val="24"/>
              </w:rPr>
            </w:pPr>
          </w:p>
        </w:tc>
      </w:tr>
      <w:tr w:rsidR="00FB0177" w:rsidRPr="00FB0177" w14:paraId="402CCAAE" w14:textId="77777777" w:rsidTr="00FB0177">
        <w:trPr>
          <w:trHeight w:val="211"/>
        </w:trPr>
        <w:tc>
          <w:tcPr>
            <w:tcW w:w="305" w:type="pct"/>
            <w:gridSpan w:val="11"/>
            <w:tcBorders>
              <w:left w:val="nil"/>
              <w:bottom w:val="nil"/>
              <w:right w:val="nil"/>
            </w:tcBorders>
          </w:tcPr>
          <w:p w14:paraId="4F4596D9" w14:textId="77777777" w:rsidR="00FB0177" w:rsidRPr="00FB0177" w:rsidRDefault="00FB0177" w:rsidP="00FB0177">
            <w:pPr>
              <w:spacing w:line="280" w:lineRule="exact"/>
              <w:jc w:val="both"/>
              <w:rPr>
                <w:rFonts w:ascii="Times New Roman" w:eastAsia="標楷體" w:hAnsi="Times New Roman" w:cs="Times New Roman"/>
                <w:spacing w:val="-20"/>
                <w:sz w:val="22"/>
              </w:rPr>
            </w:pPr>
            <w:r w:rsidRPr="00FB0177">
              <w:rPr>
                <w:rFonts w:ascii="Times New Roman" w:eastAsia="標楷體" w:hAnsi="Times New Roman" w:cs="Times New Roman" w:hint="eastAsia"/>
                <w:spacing w:val="-20"/>
                <w:sz w:val="22"/>
              </w:rPr>
              <w:t>類別</w:t>
            </w:r>
            <w:r w:rsidRPr="00FB0177">
              <w:rPr>
                <w:rFonts w:ascii="Times New Roman" w:eastAsia="標楷體" w:hAnsi="Times New Roman" w:cs="Times New Roman" w:hint="eastAsia"/>
                <w:spacing w:val="-20"/>
                <w:sz w:val="22"/>
              </w:rPr>
              <w:t>(</w:t>
            </w:r>
            <w:r w:rsidRPr="00FB0177">
              <w:rPr>
                <w:rFonts w:ascii="Times New Roman" w:eastAsia="標楷體" w:hAnsi="Times New Roman" w:cs="Times New Roman" w:hint="eastAsia"/>
                <w:spacing w:val="-20"/>
                <w:sz w:val="22"/>
              </w:rPr>
              <w:t>二碼</w:t>
            </w:r>
            <w:r w:rsidRPr="00FB0177">
              <w:rPr>
                <w:rFonts w:ascii="Times New Roman" w:eastAsia="標楷體" w:hAnsi="Times New Roman" w:cs="Times New Roman" w:hint="eastAsia"/>
                <w:spacing w:val="-20"/>
                <w:sz w:val="22"/>
              </w:rPr>
              <w:t>)</w:t>
            </w:r>
            <w:r w:rsidRPr="00FB0177">
              <w:rPr>
                <w:rFonts w:ascii="Times New Roman" w:eastAsia="標楷體" w:hAnsi="Times New Roman" w:cs="Times New Roman" w:hint="eastAsia"/>
                <w:spacing w:val="-20"/>
                <w:sz w:val="22"/>
              </w:rPr>
              <w:t>：</w:t>
            </w:r>
            <w:proofErr w:type="gramStart"/>
            <w:r w:rsidRPr="00FB0177">
              <w:rPr>
                <w:rFonts w:ascii="Times New Roman" w:eastAsia="標楷體" w:hAnsi="Times New Roman" w:cs="Times New Roman" w:hint="eastAsia"/>
                <w:spacing w:val="-20"/>
                <w:sz w:val="22"/>
              </w:rPr>
              <w:t>第一碼</w:t>
            </w:r>
            <w:proofErr w:type="gramEnd"/>
            <w:r w:rsidRPr="00FB0177">
              <w:rPr>
                <w:rFonts w:ascii="Times New Roman" w:eastAsia="標楷體" w:hAnsi="Times New Roman" w:cs="Times New Roman" w:hint="eastAsia"/>
                <w:spacing w:val="-20"/>
                <w:sz w:val="22"/>
              </w:rPr>
              <w:t xml:space="preserve">   A.</w:t>
            </w:r>
            <w:r w:rsidRPr="00FB0177">
              <w:rPr>
                <w:rFonts w:ascii="Times New Roman" w:eastAsia="標楷體" w:hAnsi="Times New Roman" w:cs="Times New Roman" w:hint="eastAsia"/>
                <w:spacing w:val="-20"/>
                <w:sz w:val="22"/>
              </w:rPr>
              <w:t>政府發行</w:t>
            </w:r>
            <w:r w:rsidRPr="00FB0177">
              <w:rPr>
                <w:rFonts w:ascii="Times New Roman" w:eastAsia="標楷體" w:hAnsi="Times New Roman" w:cs="Times New Roman" w:hint="eastAsia"/>
                <w:spacing w:val="-20"/>
                <w:sz w:val="22"/>
              </w:rPr>
              <w:t>B.</w:t>
            </w:r>
            <w:r w:rsidRPr="00FB0177">
              <w:rPr>
                <w:rFonts w:ascii="Times New Roman" w:eastAsia="標楷體" w:hAnsi="Times New Roman" w:cs="Times New Roman" w:hint="eastAsia"/>
                <w:spacing w:val="-20"/>
                <w:sz w:val="22"/>
              </w:rPr>
              <w:t>非政府發行</w:t>
            </w:r>
            <w:r w:rsidRPr="00FB0177">
              <w:rPr>
                <w:rFonts w:ascii="Times New Roman" w:eastAsia="標楷體" w:hAnsi="Times New Roman" w:cs="Times New Roman" w:hint="eastAsia"/>
                <w:spacing w:val="-20"/>
                <w:sz w:val="22"/>
              </w:rPr>
              <w:t>.</w:t>
            </w:r>
          </w:p>
          <w:p w14:paraId="3BB8EB6F" w14:textId="77777777" w:rsidR="00FB0177" w:rsidRPr="00FB0177" w:rsidRDefault="00FB0177" w:rsidP="00FB0177">
            <w:pPr>
              <w:spacing w:line="280" w:lineRule="exact"/>
              <w:ind w:firstLineChars="550" w:firstLine="1100"/>
              <w:jc w:val="both"/>
              <w:rPr>
                <w:rFonts w:ascii="Times New Roman" w:eastAsia="標楷體" w:hAnsi="Times New Roman" w:cs="Times New Roman"/>
                <w:sz w:val="26"/>
                <w:szCs w:val="24"/>
              </w:rPr>
            </w:pPr>
            <w:proofErr w:type="gramStart"/>
            <w:r w:rsidRPr="00FB0177">
              <w:rPr>
                <w:rFonts w:ascii="Times New Roman" w:eastAsia="標楷體" w:hAnsi="Times New Roman" w:cs="Times New Roman" w:hint="eastAsia"/>
                <w:spacing w:val="-20"/>
                <w:sz w:val="22"/>
              </w:rPr>
              <w:t>第二碼</w:t>
            </w:r>
            <w:proofErr w:type="gramEnd"/>
            <w:r w:rsidRPr="00FB0177">
              <w:rPr>
                <w:rFonts w:ascii="Times New Roman" w:eastAsia="標楷體" w:hAnsi="Times New Roman" w:cs="Times New Roman" w:hint="eastAsia"/>
                <w:spacing w:val="-20"/>
                <w:sz w:val="22"/>
              </w:rPr>
              <w:t xml:space="preserve">   1.</w:t>
            </w:r>
            <w:r w:rsidRPr="00FB0177">
              <w:rPr>
                <w:rFonts w:ascii="Times New Roman" w:eastAsia="標楷體" w:hAnsi="Times New Roman" w:cs="Times New Roman" w:hint="eastAsia"/>
                <w:spacing w:val="-20"/>
                <w:sz w:val="22"/>
              </w:rPr>
              <w:t>國庫券</w:t>
            </w:r>
            <w:r w:rsidRPr="00FB0177">
              <w:rPr>
                <w:rFonts w:ascii="Times New Roman" w:eastAsia="標楷體" w:hAnsi="Times New Roman" w:cs="Times New Roman" w:hint="eastAsia"/>
                <w:spacing w:val="-20"/>
                <w:sz w:val="22"/>
              </w:rPr>
              <w:t>2.</w:t>
            </w:r>
            <w:r w:rsidRPr="00FB0177">
              <w:rPr>
                <w:rFonts w:ascii="Times New Roman" w:eastAsia="標楷體" w:hAnsi="Times New Roman" w:cs="Times New Roman" w:hint="eastAsia"/>
                <w:spacing w:val="-20"/>
                <w:sz w:val="22"/>
              </w:rPr>
              <w:t>可轉讓定期存單</w:t>
            </w:r>
            <w:r w:rsidRPr="00FB0177">
              <w:rPr>
                <w:rFonts w:ascii="Times New Roman" w:eastAsia="標楷體" w:hAnsi="Times New Roman" w:cs="Times New Roman" w:hint="eastAsia"/>
                <w:spacing w:val="-20"/>
                <w:sz w:val="22"/>
              </w:rPr>
              <w:t>3.</w:t>
            </w:r>
            <w:r w:rsidRPr="00FB0177">
              <w:rPr>
                <w:rFonts w:ascii="Times New Roman" w:eastAsia="標楷體" w:hAnsi="Times New Roman" w:cs="Times New Roman" w:hint="eastAsia"/>
                <w:spacing w:val="-20"/>
                <w:sz w:val="22"/>
              </w:rPr>
              <w:t>銀行承兌匯票</w:t>
            </w:r>
            <w:r w:rsidRPr="00FB0177">
              <w:rPr>
                <w:rFonts w:ascii="Times New Roman" w:eastAsia="標楷體" w:hAnsi="Times New Roman" w:cs="Times New Roman" w:hint="eastAsia"/>
                <w:spacing w:val="-20"/>
                <w:sz w:val="22"/>
              </w:rPr>
              <w:t>4.</w:t>
            </w:r>
            <w:r w:rsidRPr="00FB0177">
              <w:rPr>
                <w:rFonts w:ascii="Times New Roman" w:eastAsia="標楷體" w:hAnsi="Times New Roman" w:cs="Times New Roman" w:hint="eastAsia"/>
                <w:spacing w:val="-20"/>
                <w:sz w:val="22"/>
              </w:rPr>
              <w:t>商業承兌匯票</w:t>
            </w:r>
            <w:r w:rsidRPr="00FB0177">
              <w:rPr>
                <w:rFonts w:ascii="Times New Roman" w:eastAsia="標楷體" w:hAnsi="Times New Roman" w:cs="Times New Roman" w:hint="eastAsia"/>
                <w:spacing w:val="-20"/>
                <w:sz w:val="22"/>
              </w:rPr>
              <w:t>5.</w:t>
            </w:r>
            <w:r w:rsidRPr="00FB0177">
              <w:rPr>
                <w:rFonts w:ascii="Times New Roman" w:eastAsia="標楷體" w:hAnsi="Times New Roman" w:cs="Times New Roman" w:hint="eastAsia"/>
                <w:spacing w:val="-20"/>
                <w:sz w:val="22"/>
              </w:rPr>
              <w:t>商業本票</w:t>
            </w:r>
            <w:r w:rsidRPr="00FB0177">
              <w:rPr>
                <w:rFonts w:ascii="Times New Roman" w:eastAsia="標楷體" w:hAnsi="Times New Roman" w:cs="Times New Roman" w:hint="eastAsia"/>
                <w:spacing w:val="-20"/>
                <w:sz w:val="22"/>
              </w:rPr>
              <w:t>6.</w:t>
            </w:r>
            <w:r w:rsidRPr="00FB0177">
              <w:rPr>
                <w:rFonts w:ascii="Times New Roman" w:eastAsia="標楷體" w:hAnsi="Times New Roman" w:cs="Times New Roman" w:hint="eastAsia"/>
                <w:spacing w:val="-20"/>
                <w:sz w:val="22"/>
              </w:rPr>
              <w:t>公債</w:t>
            </w:r>
            <w:r w:rsidRPr="00FB0177">
              <w:rPr>
                <w:rFonts w:ascii="Times New Roman" w:eastAsia="標楷體" w:hAnsi="Times New Roman" w:cs="Times New Roman" w:hint="eastAsia"/>
                <w:spacing w:val="-20"/>
                <w:sz w:val="22"/>
              </w:rPr>
              <w:t>7.</w:t>
            </w:r>
            <w:r w:rsidRPr="00FB0177">
              <w:rPr>
                <w:rFonts w:ascii="Times New Roman" w:eastAsia="標楷體" w:hAnsi="Times New Roman" w:cs="Times New Roman" w:hint="eastAsia"/>
                <w:spacing w:val="-20"/>
                <w:sz w:val="22"/>
              </w:rPr>
              <w:t>公司債</w:t>
            </w:r>
            <w:r w:rsidRPr="00FB0177">
              <w:rPr>
                <w:rFonts w:ascii="Times New Roman" w:eastAsia="標楷體" w:hAnsi="Times New Roman" w:cs="Times New Roman" w:hint="eastAsia"/>
                <w:spacing w:val="-20"/>
                <w:sz w:val="22"/>
              </w:rPr>
              <w:t>8.</w:t>
            </w:r>
            <w:r w:rsidRPr="00FB0177">
              <w:rPr>
                <w:rFonts w:ascii="Times New Roman" w:eastAsia="標楷體" w:hAnsi="Times New Roman" w:cs="Times New Roman" w:hint="eastAsia"/>
                <w:spacing w:val="-20"/>
                <w:sz w:val="22"/>
              </w:rPr>
              <w:t>金融債券</w:t>
            </w:r>
            <w:r w:rsidRPr="00FB0177">
              <w:rPr>
                <w:rFonts w:ascii="Times New Roman" w:eastAsia="標楷體" w:hAnsi="Times New Roman" w:cs="Times New Roman" w:hint="eastAsia"/>
                <w:spacing w:val="-20"/>
                <w:sz w:val="22"/>
              </w:rPr>
              <w:t>.</w:t>
            </w:r>
          </w:p>
        </w:tc>
      </w:tr>
    </w:tbl>
    <w:p w14:paraId="11684862" w14:textId="77777777" w:rsidR="00FB0177" w:rsidRPr="00DA7CE8" w:rsidRDefault="00FB0177" w:rsidP="00DA7CE8">
      <w:pPr>
        <w:adjustRightInd w:val="0"/>
        <w:snapToGrid w:val="0"/>
        <w:spacing w:line="320" w:lineRule="exact"/>
        <w:ind w:left="442" w:hangingChars="201" w:hanging="442"/>
        <w:rPr>
          <w:rFonts w:ascii="標楷體" w:eastAsia="標楷體" w:hAnsi="標楷體" w:cs="Times New Roman"/>
          <w:szCs w:val="24"/>
        </w:rPr>
      </w:pPr>
      <w:r w:rsidRPr="00DA7CE8">
        <w:rPr>
          <w:rFonts w:ascii="標楷體" w:eastAsia="標楷體" w:hAnsi="標楷體" w:cs="Times New Roman" w:hint="eastAsia"/>
          <w:sz w:val="22"/>
          <w:szCs w:val="24"/>
        </w:rPr>
        <w:t>二、</w:t>
      </w:r>
      <w:proofErr w:type="gramStart"/>
      <w:r w:rsidRPr="00DA7CE8">
        <w:rPr>
          <w:rFonts w:ascii="標楷體" w:eastAsia="標楷體" w:hAnsi="標楷體" w:cs="Times New Roman" w:hint="eastAsia"/>
          <w:sz w:val="22"/>
          <w:szCs w:val="24"/>
        </w:rPr>
        <w:t>該債票券</w:t>
      </w:r>
      <w:proofErr w:type="gramEnd"/>
      <w:r w:rsidRPr="00DA7CE8">
        <w:rPr>
          <w:rFonts w:ascii="標楷體" w:eastAsia="標楷體" w:hAnsi="標楷體" w:cs="Times New Roman" w:hint="eastAsia"/>
          <w:sz w:val="22"/>
          <w:szCs w:val="24"/>
        </w:rPr>
        <w:t>（或其發行人、保證人、承兌人）之信用評等，除屬政府或中央銀行發行者外，應符合下列情形之</w:t>
      </w:r>
      <w:proofErr w:type="gramStart"/>
      <w:r w:rsidRPr="00DA7CE8">
        <w:rPr>
          <w:rFonts w:ascii="標楷體" w:eastAsia="標楷體" w:hAnsi="標楷體" w:cs="Times New Roman" w:hint="eastAsia"/>
          <w:sz w:val="22"/>
          <w:szCs w:val="24"/>
        </w:rPr>
        <w:t>一</w:t>
      </w:r>
      <w:proofErr w:type="gramEnd"/>
      <w:r w:rsidRPr="00DA7CE8">
        <w:rPr>
          <w:rFonts w:ascii="標楷體" w:eastAsia="標楷體" w:hAnsi="標楷體" w:cs="Times New Roman" w:hint="eastAsia"/>
          <w:sz w:val="22"/>
          <w:szCs w:val="24"/>
        </w:rPr>
        <w:t>：</w:t>
      </w:r>
      <w:r w:rsidRPr="00DA7CE8">
        <w:rPr>
          <w:rFonts w:ascii="標楷體" w:eastAsia="標楷體" w:hAnsi="標楷體" w:cs="Times New Roman" w:hint="eastAsia"/>
          <w:sz w:val="20"/>
          <w:szCs w:val="20"/>
        </w:rPr>
        <w:t>(信用評等資料如附件)</w:t>
      </w:r>
    </w:p>
    <w:p w14:paraId="68ADA2E7" w14:textId="77777777" w:rsidR="00FB0177" w:rsidRPr="00DA7CE8" w:rsidRDefault="00FB0177" w:rsidP="00DA7CE8">
      <w:pPr>
        <w:adjustRightInd w:val="0"/>
        <w:snapToGrid w:val="0"/>
        <w:spacing w:line="320" w:lineRule="exact"/>
        <w:ind w:leftChars="200" w:left="640" w:hangingChars="100" w:hanging="160"/>
        <w:rPr>
          <w:rFonts w:ascii="標楷體" w:eastAsia="標楷體" w:hAnsi="標楷體" w:cs="Times New Roman"/>
          <w:sz w:val="16"/>
          <w:szCs w:val="16"/>
        </w:rPr>
      </w:pPr>
      <w:r w:rsidRPr="00DA7CE8">
        <w:rPr>
          <w:rFonts w:ascii="標楷體" w:eastAsia="標楷體" w:hAnsi="標楷體" w:cs="Times New Roman" w:hint="eastAsia"/>
          <w:sz w:val="16"/>
          <w:szCs w:val="16"/>
        </w:rPr>
        <w:t>□經標準普爾公司（Standard &amp; Poor's Corporation） 評定，長期債務信用評等達BBB-級以上或短期債務信用評等達A-3級以上。</w:t>
      </w:r>
    </w:p>
    <w:p w14:paraId="684F66CF" w14:textId="77777777" w:rsidR="00FB0177" w:rsidRPr="00DA7CE8" w:rsidRDefault="00FB0177" w:rsidP="00DA7CE8">
      <w:pPr>
        <w:adjustRightInd w:val="0"/>
        <w:snapToGrid w:val="0"/>
        <w:spacing w:line="320" w:lineRule="exact"/>
        <w:ind w:leftChars="200" w:left="640" w:hangingChars="100" w:hanging="160"/>
        <w:rPr>
          <w:rFonts w:ascii="標楷體" w:eastAsia="標楷體" w:hAnsi="標楷體" w:cs="Times New Roman"/>
          <w:sz w:val="16"/>
          <w:szCs w:val="16"/>
        </w:rPr>
      </w:pPr>
      <w:r w:rsidRPr="00DA7CE8">
        <w:rPr>
          <w:rFonts w:ascii="標楷體" w:eastAsia="標楷體" w:hAnsi="標楷體" w:cs="Times New Roman" w:hint="eastAsia"/>
          <w:sz w:val="16"/>
          <w:szCs w:val="16"/>
        </w:rPr>
        <w:t>□</w:t>
      </w:r>
      <w:r w:rsidRPr="00DA7CE8">
        <w:rPr>
          <w:rFonts w:ascii="標楷體" w:eastAsia="標楷體" w:hAnsi="標楷體" w:cs="Times New Roman"/>
          <w:sz w:val="16"/>
          <w:szCs w:val="16"/>
        </w:rPr>
        <w:t>經穆迪投資人服務公司（Moody's Investors Service）評定，長期債務信用評等達 Baa3級以上或短期債務信用評等達P-3級以上。</w:t>
      </w:r>
    </w:p>
    <w:p w14:paraId="49280CCF" w14:textId="77777777" w:rsidR="00FB0177" w:rsidRPr="00DA7CE8" w:rsidRDefault="00FB0177" w:rsidP="00DA7CE8">
      <w:pPr>
        <w:adjustRightInd w:val="0"/>
        <w:snapToGrid w:val="0"/>
        <w:spacing w:line="320" w:lineRule="exact"/>
        <w:ind w:leftChars="200" w:left="640" w:hangingChars="100" w:hanging="160"/>
        <w:rPr>
          <w:rFonts w:ascii="標楷體" w:eastAsia="標楷體" w:hAnsi="標楷體" w:cs="Times New Roman"/>
          <w:sz w:val="16"/>
          <w:szCs w:val="16"/>
        </w:rPr>
      </w:pPr>
      <w:r w:rsidRPr="00DA7CE8">
        <w:rPr>
          <w:rFonts w:ascii="標楷體" w:eastAsia="標楷體" w:hAnsi="標楷體" w:cs="Times New Roman" w:hint="eastAsia"/>
          <w:sz w:val="16"/>
          <w:szCs w:val="16"/>
        </w:rPr>
        <w:t>□</w:t>
      </w:r>
      <w:proofErr w:type="gramStart"/>
      <w:r w:rsidRPr="00DA7CE8">
        <w:rPr>
          <w:rFonts w:ascii="標楷體" w:eastAsia="標楷體" w:hAnsi="標楷體" w:cs="Times New Roman"/>
          <w:sz w:val="16"/>
          <w:szCs w:val="16"/>
        </w:rPr>
        <w:t>經惠譽</w:t>
      </w:r>
      <w:proofErr w:type="gramEnd"/>
      <w:r w:rsidRPr="00DA7CE8">
        <w:rPr>
          <w:rFonts w:ascii="標楷體" w:eastAsia="標楷體" w:hAnsi="標楷體" w:cs="Times New Roman"/>
          <w:sz w:val="16"/>
          <w:szCs w:val="16"/>
        </w:rPr>
        <w:t>公司</w:t>
      </w:r>
      <w:proofErr w:type="gramStart"/>
      <w:r w:rsidRPr="00DA7CE8">
        <w:rPr>
          <w:rFonts w:ascii="標楷體" w:eastAsia="標楷體" w:hAnsi="標楷體" w:cs="Times New Roman"/>
          <w:sz w:val="16"/>
          <w:szCs w:val="16"/>
        </w:rPr>
        <w:t>（</w:t>
      </w:r>
      <w:proofErr w:type="gramEnd"/>
      <w:r w:rsidRPr="00DA7CE8">
        <w:rPr>
          <w:rFonts w:ascii="標楷體" w:eastAsia="標楷體" w:hAnsi="標楷體" w:cs="Times New Roman"/>
          <w:sz w:val="16"/>
          <w:szCs w:val="16"/>
        </w:rPr>
        <w:t>Fitch Inc.）評定，長期債務信用評等達BBB-級以上或短期債務信用評等達F3級以上。</w:t>
      </w:r>
    </w:p>
    <w:p w14:paraId="20803379" w14:textId="77777777" w:rsidR="00FB0177" w:rsidRPr="00DA7CE8" w:rsidRDefault="00FB0177" w:rsidP="00DA7CE8">
      <w:pPr>
        <w:adjustRightInd w:val="0"/>
        <w:snapToGrid w:val="0"/>
        <w:spacing w:line="320" w:lineRule="exact"/>
        <w:ind w:leftChars="200" w:left="640" w:hangingChars="100" w:hanging="160"/>
        <w:rPr>
          <w:rFonts w:ascii="標楷體" w:eastAsia="標楷體" w:hAnsi="標楷體" w:cs="Times New Roman"/>
          <w:sz w:val="16"/>
          <w:szCs w:val="16"/>
        </w:rPr>
      </w:pPr>
      <w:r w:rsidRPr="00DA7CE8">
        <w:rPr>
          <w:rFonts w:ascii="標楷體" w:eastAsia="標楷體" w:hAnsi="標楷體" w:cs="Times New Roman" w:hint="eastAsia"/>
          <w:sz w:val="16"/>
          <w:szCs w:val="16"/>
        </w:rPr>
        <w:t>□</w:t>
      </w:r>
      <w:r w:rsidRPr="00DA7CE8">
        <w:rPr>
          <w:rFonts w:ascii="標楷體" w:eastAsia="標楷體" w:hAnsi="標楷體" w:cs="Times New Roman"/>
          <w:sz w:val="16"/>
          <w:szCs w:val="16"/>
        </w:rPr>
        <w:t>經中華信用評等股份有限公司評定，長期債務信用評等達</w:t>
      </w:r>
      <w:proofErr w:type="spellStart"/>
      <w:r w:rsidRPr="00DA7CE8">
        <w:rPr>
          <w:rFonts w:ascii="標楷體" w:eastAsia="標楷體" w:hAnsi="標楷體" w:cs="Times New Roman"/>
          <w:sz w:val="16"/>
          <w:szCs w:val="16"/>
        </w:rPr>
        <w:t>twBBB</w:t>
      </w:r>
      <w:proofErr w:type="spellEnd"/>
      <w:r w:rsidRPr="00DA7CE8">
        <w:rPr>
          <w:rFonts w:ascii="標楷體" w:eastAsia="標楷體" w:hAnsi="標楷體" w:cs="Times New Roman"/>
          <w:sz w:val="16"/>
          <w:szCs w:val="16"/>
        </w:rPr>
        <w:t>-級以上或短期債務信用評等達twA-3級以上。</w:t>
      </w:r>
    </w:p>
    <w:p w14:paraId="71436D5D" w14:textId="77777777" w:rsidR="00FB0177" w:rsidRPr="00DA7CE8" w:rsidRDefault="00FB0177" w:rsidP="00DA7CE8">
      <w:pPr>
        <w:adjustRightInd w:val="0"/>
        <w:snapToGrid w:val="0"/>
        <w:spacing w:line="320" w:lineRule="exact"/>
        <w:ind w:leftChars="200" w:left="640" w:hangingChars="100" w:hanging="160"/>
        <w:rPr>
          <w:rFonts w:ascii="標楷體" w:eastAsia="標楷體" w:hAnsi="標楷體" w:cs="Times New Roman"/>
          <w:sz w:val="16"/>
          <w:szCs w:val="16"/>
        </w:rPr>
      </w:pPr>
      <w:r w:rsidRPr="00DA7CE8">
        <w:rPr>
          <w:rFonts w:ascii="標楷體" w:eastAsia="標楷體" w:hAnsi="標楷體" w:cs="Times New Roman" w:hint="eastAsia"/>
          <w:sz w:val="16"/>
          <w:szCs w:val="16"/>
        </w:rPr>
        <w:t>□</w:t>
      </w:r>
      <w:r w:rsidRPr="00DA7CE8">
        <w:rPr>
          <w:rFonts w:ascii="標楷體" w:eastAsia="標楷體" w:hAnsi="標楷體" w:cs="Times New Roman"/>
          <w:sz w:val="16"/>
          <w:szCs w:val="16"/>
        </w:rPr>
        <w:t>經</w:t>
      </w:r>
      <w:r w:rsidRPr="00DA7CE8">
        <w:rPr>
          <w:rFonts w:ascii="標楷體" w:eastAsia="標楷體" w:hAnsi="標楷體" w:cs="Times New Roman" w:hint="eastAsia"/>
          <w:color w:val="FF0000"/>
          <w:sz w:val="16"/>
          <w:szCs w:val="16"/>
        </w:rPr>
        <w:t>澳洲</w:t>
      </w:r>
      <w:proofErr w:type="gramStart"/>
      <w:r w:rsidRPr="00DA7CE8">
        <w:rPr>
          <w:rFonts w:ascii="標楷體" w:eastAsia="標楷體" w:hAnsi="標楷體" w:cs="Times New Roman"/>
          <w:sz w:val="16"/>
          <w:szCs w:val="16"/>
        </w:rPr>
        <w:t>商惠譽國際</w:t>
      </w:r>
      <w:proofErr w:type="gramEnd"/>
      <w:r w:rsidRPr="00DA7CE8">
        <w:rPr>
          <w:rFonts w:ascii="標楷體" w:eastAsia="標楷體" w:hAnsi="標楷體" w:cs="Times New Roman"/>
          <w:sz w:val="16"/>
          <w:szCs w:val="16"/>
        </w:rPr>
        <w:t>信用評等股份有限公司台灣分公司評定，長期信用評等達BBB-(</w:t>
      </w:r>
      <w:proofErr w:type="spellStart"/>
      <w:r w:rsidRPr="00DA7CE8">
        <w:rPr>
          <w:rFonts w:ascii="標楷體" w:eastAsia="標楷體" w:hAnsi="標楷體" w:cs="Times New Roman"/>
          <w:sz w:val="16"/>
          <w:szCs w:val="16"/>
        </w:rPr>
        <w:t>twn</w:t>
      </w:r>
      <w:proofErr w:type="spellEnd"/>
      <w:r w:rsidRPr="00DA7CE8">
        <w:rPr>
          <w:rFonts w:ascii="標楷體" w:eastAsia="標楷體" w:hAnsi="標楷體" w:cs="Times New Roman"/>
          <w:sz w:val="16"/>
          <w:szCs w:val="16"/>
        </w:rPr>
        <w:t>)等級以上或短期信用評等達F3(</w:t>
      </w:r>
      <w:proofErr w:type="spellStart"/>
      <w:r w:rsidRPr="00DA7CE8">
        <w:rPr>
          <w:rFonts w:ascii="標楷體" w:eastAsia="標楷體" w:hAnsi="標楷體" w:cs="Times New Roman"/>
          <w:sz w:val="16"/>
          <w:szCs w:val="16"/>
        </w:rPr>
        <w:t>twn</w:t>
      </w:r>
      <w:proofErr w:type="spellEnd"/>
      <w:r w:rsidRPr="00DA7CE8">
        <w:rPr>
          <w:rFonts w:ascii="標楷體" w:eastAsia="標楷體" w:hAnsi="標楷體" w:cs="Times New Roman"/>
          <w:sz w:val="16"/>
          <w:szCs w:val="16"/>
        </w:rPr>
        <w:t>)等級以上。</w:t>
      </w:r>
    </w:p>
    <w:p w14:paraId="42C782C5" w14:textId="77777777" w:rsidR="00FB0177" w:rsidRPr="00DA7CE8" w:rsidRDefault="00FB0177" w:rsidP="00FB0177">
      <w:pPr>
        <w:adjustRightInd w:val="0"/>
        <w:snapToGrid w:val="0"/>
        <w:spacing w:line="320" w:lineRule="exact"/>
        <w:ind w:left="482" w:hangingChars="201" w:hanging="482"/>
        <w:rPr>
          <w:rFonts w:ascii="標楷體" w:eastAsia="標楷體" w:hAnsi="標楷體" w:cs="Times New Roman"/>
          <w:sz w:val="22"/>
          <w:szCs w:val="24"/>
        </w:rPr>
      </w:pPr>
      <w:r w:rsidRPr="00FB0177">
        <w:rPr>
          <w:rFonts w:ascii="標楷體" w:eastAsia="標楷體" w:hAnsi="標楷體" w:cs="Times New Roman" w:hint="eastAsia"/>
          <w:szCs w:val="24"/>
        </w:rPr>
        <w:t>三、</w:t>
      </w:r>
      <w:r w:rsidRPr="00DA7CE8">
        <w:rPr>
          <w:rFonts w:ascii="標楷體" w:eastAsia="標楷體" w:hAnsi="標楷體" w:cs="Times New Roman" w:hint="eastAsia"/>
          <w:sz w:val="22"/>
          <w:szCs w:val="24"/>
        </w:rPr>
        <w:t>本會信用部持有有價證券</w:t>
      </w:r>
      <w:r w:rsidRPr="00E20328">
        <w:rPr>
          <w:rFonts w:ascii="標楷體" w:eastAsia="標楷體" w:hAnsi="標楷體" w:cs="Times New Roman" w:hint="eastAsia"/>
          <w:sz w:val="22"/>
          <w:szCs w:val="24"/>
        </w:rPr>
        <w:t>是否符合</w:t>
      </w:r>
      <w:r w:rsidRPr="00DA7CE8">
        <w:rPr>
          <w:rFonts w:ascii="標楷體" w:eastAsia="標楷體" w:hAnsi="標楷體" w:cs="Times New Roman" w:hint="eastAsia"/>
          <w:sz w:val="22"/>
          <w:szCs w:val="24"/>
        </w:rPr>
        <w:t>「信用部持有有價證券作業準則」第四條規定：</w:t>
      </w:r>
    </w:p>
    <w:p w14:paraId="7AF08E50" w14:textId="77777777" w:rsidR="00FB0177" w:rsidRPr="00FB0177" w:rsidRDefault="00FB0177" w:rsidP="00FB0177">
      <w:pPr>
        <w:adjustRightInd w:val="0"/>
        <w:snapToGrid w:val="0"/>
        <w:spacing w:line="320" w:lineRule="exact"/>
        <w:ind w:leftChars="200" w:left="482" w:hangingChars="1" w:hanging="2"/>
        <w:rPr>
          <w:rFonts w:ascii="新細明體" w:eastAsia="新細明體" w:hAnsi="新細明體" w:cs="Times New Roman"/>
          <w:b/>
          <w:szCs w:val="24"/>
        </w:rPr>
      </w:pPr>
      <w:r w:rsidRPr="00DA7CE8">
        <w:rPr>
          <w:rFonts w:ascii="標楷體" w:eastAsia="標楷體" w:hAnsi="標楷體" w:cs="Times New Roman" w:hint="eastAsia"/>
          <w:b/>
          <w:sz w:val="22"/>
          <w:szCs w:val="24"/>
        </w:rPr>
        <w:t>(一)本會信用部目前持有有價證券：</w:t>
      </w:r>
      <w:r w:rsidRPr="00FB0177">
        <w:rPr>
          <w:rFonts w:ascii="新細明體" w:eastAsia="新細明體" w:hAnsi="新細明體" w:cs="Times New Roman" w:hint="eastAsia"/>
          <w:b/>
          <w:szCs w:val="24"/>
        </w:rPr>
        <w:t xml:space="preserve">                                   </w:t>
      </w:r>
      <w:r w:rsidRPr="00FB0177">
        <w:rPr>
          <w:rFonts w:ascii="Times New Roman" w:eastAsia="標楷體" w:hAnsi="Times New Roman" w:cs="Times New Roman" w:hint="eastAsia"/>
          <w:spacing w:val="-20"/>
          <w:sz w:val="22"/>
        </w:rPr>
        <w:t>(</w:t>
      </w:r>
      <w:r w:rsidRPr="00FB0177">
        <w:rPr>
          <w:rFonts w:ascii="Times New Roman" w:eastAsia="標楷體" w:hAnsi="Times New Roman" w:cs="Times New Roman" w:hint="eastAsia"/>
          <w:spacing w:val="-20"/>
          <w:sz w:val="22"/>
        </w:rPr>
        <w:t>單位：仟元</w:t>
      </w:r>
      <w:r w:rsidRPr="00FB0177">
        <w:rPr>
          <w:rFonts w:ascii="Times New Roman" w:eastAsia="標楷體" w:hAnsi="Times New Roman" w:cs="Times New Roman" w:hint="eastAsia"/>
          <w:spacing w:val="-20"/>
          <w:sz w:val="22"/>
        </w:rPr>
        <w:t>)</w:t>
      </w:r>
    </w:p>
    <w:tbl>
      <w:tblPr>
        <w:tblW w:w="50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93"/>
        <w:gridCol w:w="3236"/>
        <w:gridCol w:w="3626"/>
        <w:gridCol w:w="2791"/>
      </w:tblGrid>
      <w:tr w:rsidR="00FB0177" w:rsidRPr="00FB0177" w14:paraId="2532B66E" w14:textId="77777777" w:rsidTr="00DA7CE8">
        <w:trPr>
          <w:trHeight w:hRule="exact" w:val="425"/>
        </w:trPr>
        <w:tc>
          <w:tcPr>
            <w:tcW w:w="466" w:type="pct"/>
            <w:vAlign w:val="center"/>
          </w:tcPr>
          <w:p w14:paraId="79908F97" w14:textId="77777777" w:rsidR="00FB0177" w:rsidRPr="00FB0177" w:rsidRDefault="00FB0177" w:rsidP="00DA7CE8">
            <w:pPr>
              <w:adjustRightInd w:val="0"/>
              <w:snapToGrid w:val="0"/>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類</w:t>
            </w:r>
            <w:r w:rsidR="00DA7CE8">
              <w:rPr>
                <w:rFonts w:ascii="Times New Roman" w:eastAsia="標楷體" w:hAnsi="Times New Roman" w:cs="Times New Roman" w:hint="eastAsia"/>
                <w:spacing w:val="-30"/>
                <w:sz w:val="22"/>
              </w:rPr>
              <w:t xml:space="preserve"> </w:t>
            </w:r>
            <w:r w:rsidRPr="00FB0177">
              <w:rPr>
                <w:rFonts w:ascii="Times New Roman" w:eastAsia="標楷體" w:hAnsi="Times New Roman" w:cs="Times New Roman" w:hint="eastAsia"/>
                <w:spacing w:val="-30"/>
                <w:sz w:val="22"/>
              </w:rPr>
              <w:t>別</w:t>
            </w:r>
          </w:p>
        </w:tc>
        <w:tc>
          <w:tcPr>
            <w:tcW w:w="1520" w:type="pct"/>
            <w:vAlign w:val="center"/>
          </w:tcPr>
          <w:p w14:paraId="39E18FDD" w14:textId="77777777" w:rsidR="00FB0177" w:rsidRPr="00FB0177" w:rsidRDefault="00FB0177" w:rsidP="00DA7CE8">
            <w:pPr>
              <w:adjustRightInd w:val="0"/>
              <w:snapToGrid w:val="0"/>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發</w:t>
            </w:r>
            <w:r w:rsidRPr="00FB0177">
              <w:rPr>
                <w:rFonts w:ascii="Times New Roman" w:eastAsia="標楷體" w:hAnsi="Times New Roman" w:cs="Times New Roman" w:hint="eastAsia"/>
                <w:spacing w:val="-30"/>
                <w:sz w:val="22"/>
              </w:rPr>
              <w:t xml:space="preserve"> </w:t>
            </w:r>
            <w:r w:rsidRPr="00FB0177">
              <w:rPr>
                <w:rFonts w:ascii="Times New Roman" w:eastAsia="標楷體" w:hAnsi="Times New Roman" w:cs="Times New Roman" w:hint="eastAsia"/>
                <w:spacing w:val="-30"/>
                <w:sz w:val="22"/>
              </w:rPr>
              <w:t>行</w:t>
            </w:r>
            <w:r w:rsidRPr="00FB0177">
              <w:rPr>
                <w:rFonts w:ascii="Times New Roman" w:eastAsia="標楷體" w:hAnsi="Times New Roman" w:cs="Times New Roman" w:hint="eastAsia"/>
                <w:spacing w:val="-30"/>
                <w:sz w:val="22"/>
              </w:rPr>
              <w:t xml:space="preserve"> </w:t>
            </w:r>
            <w:r w:rsidRPr="00FB0177">
              <w:rPr>
                <w:rFonts w:ascii="Times New Roman" w:eastAsia="標楷體" w:hAnsi="Times New Roman" w:cs="Times New Roman" w:hint="eastAsia"/>
                <w:spacing w:val="-30"/>
                <w:sz w:val="22"/>
              </w:rPr>
              <w:t>人</w:t>
            </w:r>
          </w:p>
        </w:tc>
        <w:tc>
          <w:tcPr>
            <w:tcW w:w="1703" w:type="pct"/>
            <w:vAlign w:val="center"/>
          </w:tcPr>
          <w:p w14:paraId="1D58DC71" w14:textId="77777777" w:rsidR="00FB0177" w:rsidRPr="00FB0177" w:rsidRDefault="00FB0177" w:rsidP="00DA7CE8">
            <w:pPr>
              <w:adjustRightInd w:val="0"/>
              <w:snapToGrid w:val="0"/>
              <w:spacing w:line="360" w:lineRule="exact"/>
              <w:jc w:val="center"/>
              <w:rPr>
                <w:rFonts w:ascii="Times New Roman" w:eastAsia="標楷體" w:hAnsi="Times New Roman" w:cs="Times New Roman"/>
                <w:spacing w:val="-20"/>
                <w:sz w:val="22"/>
              </w:rPr>
            </w:pPr>
            <w:r w:rsidRPr="00FB0177">
              <w:rPr>
                <w:rFonts w:ascii="Times New Roman" w:eastAsia="標楷體" w:hAnsi="Times New Roman" w:cs="Times New Roman" w:hint="eastAsia"/>
                <w:spacing w:val="-20"/>
                <w:sz w:val="22"/>
              </w:rPr>
              <w:t>原始買入成本</w:t>
            </w:r>
          </w:p>
        </w:tc>
        <w:tc>
          <w:tcPr>
            <w:tcW w:w="1311" w:type="pct"/>
            <w:vAlign w:val="center"/>
          </w:tcPr>
          <w:p w14:paraId="750D95A4" w14:textId="77777777" w:rsidR="00FB0177" w:rsidRPr="00FB0177" w:rsidRDefault="00FB0177" w:rsidP="00DA7CE8">
            <w:pPr>
              <w:adjustRightInd w:val="0"/>
              <w:snapToGrid w:val="0"/>
              <w:spacing w:line="360" w:lineRule="exact"/>
              <w:jc w:val="center"/>
              <w:rPr>
                <w:rFonts w:ascii="Times New Roman" w:eastAsia="標楷體" w:hAnsi="Times New Roman" w:cs="Times New Roman"/>
                <w:spacing w:val="-30"/>
                <w:sz w:val="22"/>
              </w:rPr>
            </w:pPr>
            <w:r w:rsidRPr="00FB0177">
              <w:rPr>
                <w:rFonts w:ascii="Times New Roman" w:eastAsia="標楷體" w:hAnsi="Times New Roman" w:cs="Times New Roman" w:hint="eastAsia"/>
                <w:spacing w:val="-30"/>
                <w:sz w:val="22"/>
              </w:rPr>
              <w:t>持有到期日</w:t>
            </w:r>
          </w:p>
        </w:tc>
      </w:tr>
      <w:tr w:rsidR="00FB0177" w:rsidRPr="00FB0177" w14:paraId="716AC978" w14:textId="77777777" w:rsidTr="00FB0177">
        <w:trPr>
          <w:trHeight w:val="340"/>
        </w:trPr>
        <w:tc>
          <w:tcPr>
            <w:tcW w:w="466" w:type="pct"/>
          </w:tcPr>
          <w:p w14:paraId="258D6B8F"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c>
          <w:tcPr>
            <w:tcW w:w="1520" w:type="pct"/>
          </w:tcPr>
          <w:p w14:paraId="3D641F5F"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c>
          <w:tcPr>
            <w:tcW w:w="1703" w:type="pct"/>
          </w:tcPr>
          <w:p w14:paraId="451451DC"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c>
          <w:tcPr>
            <w:tcW w:w="1311" w:type="pct"/>
          </w:tcPr>
          <w:p w14:paraId="3795304D"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r>
      <w:tr w:rsidR="00FB0177" w:rsidRPr="00FB0177" w14:paraId="110EBB7B" w14:textId="77777777" w:rsidTr="00FB0177">
        <w:trPr>
          <w:trHeight w:val="340"/>
        </w:trPr>
        <w:tc>
          <w:tcPr>
            <w:tcW w:w="466" w:type="pct"/>
            <w:tcBorders>
              <w:bottom w:val="nil"/>
            </w:tcBorders>
          </w:tcPr>
          <w:p w14:paraId="28BFF615"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c>
          <w:tcPr>
            <w:tcW w:w="1520" w:type="pct"/>
            <w:tcBorders>
              <w:bottom w:val="nil"/>
            </w:tcBorders>
          </w:tcPr>
          <w:p w14:paraId="67505646"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c>
          <w:tcPr>
            <w:tcW w:w="1703" w:type="pct"/>
          </w:tcPr>
          <w:p w14:paraId="100AA2AF"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c>
          <w:tcPr>
            <w:tcW w:w="1311" w:type="pct"/>
            <w:tcBorders>
              <w:bottom w:val="nil"/>
            </w:tcBorders>
          </w:tcPr>
          <w:p w14:paraId="030FD298"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r>
      <w:tr w:rsidR="00FB0177" w:rsidRPr="00FB0177" w14:paraId="7D1F3870" w14:textId="77777777" w:rsidTr="00FB0177">
        <w:trPr>
          <w:trHeight w:val="340"/>
        </w:trPr>
        <w:tc>
          <w:tcPr>
            <w:tcW w:w="466" w:type="pct"/>
            <w:tcBorders>
              <w:bottom w:val="single" w:sz="4" w:space="0" w:color="auto"/>
            </w:tcBorders>
          </w:tcPr>
          <w:p w14:paraId="7D3B223E"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c>
          <w:tcPr>
            <w:tcW w:w="1520" w:type="pct"/>
            <w:tcBorders>
              <w:bottom w:val="single" w:sz="4" w:space="0" w:color="auto"/>
            </w:tcBorders>
          </w:tcPr>
          <w:p w14:paraId="609D9D15"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c>
          <w:tcPr>
            <w:tcW w:w="1703" w:type="pct"/>
            <w:tcBorders>
              <w:bottom w:val="single" w:sz="4" w:space="0" w:color="auto"/>
            </w:tcBorders>
          </w:tcPr>
          <w:p w14:paraId="19A01283"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c>
          <w:tcPr>
            <w:tcW w:w="1311" w:type="pct"/>
            <w:tcBorders>
              <w:bottom w:val="single" w:sz="4" w:space="0" w:color="auto"/>
            </w:tcBorders>
          </w:tcPr>
          <w:p w14:paraId="2CF2E3F0" w14:textId="77777777" w:rsidR="00FB0177" w:rsidRPr="00FB0177" w:rsidRDefault="00FB0177" w:rsidP="00FB0177">
            <w:pPr>
              <w:adjustRightInd w:val="0"/>
              <w:snapToGrid w:val="0"/>
              <w:spacing w:line="360" w:lineRule="exact"/>
              <w:jc w:val="both"/>
              <w:rPr>
                <w:rFonts w:ascii="Times New Roman" w:eastAsia="標楷體" w:hAnsi="Times New Roman" w:cs="Times New Roman"/>
                <w:sz w:val="26"/>
                <w:szCs w:val="24"/>
              </w:rPr>
            </w:pPr>
          </w:p>
        </w:tc>
      </w:tr>
    </w:tbl>
    <w:p w14:paraId="31C5211E" w14:textId="77777777" w:rsidR="00FB0177" w:rsidRPr="00FB0177" w:rsidRDefault="00FB0177" w:rsidP="00FB0177">
      <w:pPr>
        <w:adjustRightInd w:val="0"/>
        <w:snapToGrid w:val="0"/>
        <w:rPr>
          <w:rFonts w:ascii="新細明體" w:eastAsia="新細明體" w:hAnsi="新細明體" w:cs="Times New Roman"/>
          <w:b/>
          <w:sz w:val="12"/>
          <w:szCs w:val="12"/>
        </w:rPr>
      </w:pPr>
      <w:r w:rsidRPr="00FB0177">
        <w:rPr>
          <w:rFonts w:ascii="新細明體" w:eastAsia="新細明體" w:hAnsi="新細明體" w:cs="Times New Roman" w:hint="eastAsia"/>
          <w:b/>
          <w:sz w:val="16"/>
          <w:szCs w:val="16"/>
        </w:rPr>
        <w:t xml:space="preserve">      </w:t>
      </w:r>
    </w:p>
    <w:tbl>
      <w:tblPr>
        <w:tblW w:w="49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8"/>
        <w:gridCol w:w="2132"/>
        <w:gridCol w:w="2134"/>
      </w:tblGrid>
      <w:tr w:rsidR="00FB0177" w:rsidRPr="00FB0177" w14:paraId="1B80CB18" w14:textId="77777777" w:rsidTr="00DA7CE8">
        <w:trPr>
          <w:trHeight w:val="260"/>
        </w:trPr>
        <w:tc>
          <w:tcPr>
            <w:tcW w:w="2981" w:type="pct"/>
          </w:tcPr>
          <w:p w14:paraId="72943C42" w14:textId="77777777" w:rsidR="00FB0177" w:rsidRPr="00DA7CE8" w:rsidRDefault="00FB0177" w:rsidP="00FB0177">
            <w:pPr>
              <w:adjustRightInd w:val="0"/>
              <w:snapToGrid w:val="0"/>
              <w:spacing w:line="360" w:lineRule="exact"/>
              <w:jc w:val="center"/>
              <w:rPr>
                <w:rFonts w:ascii="標楷體" w:eastAsia="標楷體" w:hAnsi="標楷體" w:cs="Times New Roman"/>
                <w:b/>
                <w:sz w:val="20"/>
                <w:szCs w:val="24"/>
              </w:rPr>
            </w:pPr>
            <w:r w:rsidRPr="00DA7CE8">
              <w:rPr>
                <w:rFonts w:ascii="標楷體" w:eastAsia="標楷體" w:hAnsi="標楷體" w:cs="Times New Roman" w:hint="eastAsia"/>
                <w:b/>
                <w:sz w:val="20"/>
                <w:szCs w:val="24"/>
              </w:rPr>
              <w:t>檢核項目及投資比例限額</w:t>
            </w:r>
          </w:p>
        </w:tc>
        <w:tc>
          <w:tcPr>
            <w:tcW w:w="1009" w:type="pct"/>
          </w:tcPr>
          <w:p w14:paraId="3BD8B14E" w14:textId="77777777" w:rsidR="00FB0177" w:rsidRPr="00DA7CE8" w:rsidRDefault="00FB0177" w:rsidP="00FB0177">
            <w:pPr>
              <w:adjustRightInd w:val="0"/>
              <w:snapToGrid w:val="0"/>
              <w:spacing w:line="360" w:lineRule="exact"/>
              <w:jc w:val="center"/>
              <w:rPr>
                <w:rFonts w:ascii="標楷體" w:eastAsia="標楷體" w:hAnsi="標楷體" w:cs="Times New Roman"/>
                <w:b/>
                <w:sz w:val="20"/>
                <w:szCs w:val="24"/>
              </w:rPr>
            </w:pPr>
            <w:r w:rsidRPr="00DA7CE8">
              <w:rPr>
                <w:rFonts w:ascii="標楷體" w:eastAsia="標楷體" w:hAnsi="標楷體" w:cs="Times New Roman" w:hint="eastAsia"/>
                <w:b/>
                <w:sz w:val="20"/>
                <w:szCs w:val="24"/>
              </w:rPr>
              <w:t>15％</w:t>
            </w:r>
          </w:p>
        </w:tc>
        <w:tc>
          <w:tcPr>
            <w:tcW w:w="1010" w:type="pct"/>
          </w:tcPr>
          <w:p w14:paraId="0316C499" w14:textId="77777777" w:rsidR="00FB0177" w:rsidRPr="00DA7CE8" w:rsidRDefault="00FB0177" w:rsidP="00FB0177">
            <w:pPr>
              <w:adjustRightInd w:val="0"/>
              <w:snapToGrid w:val="0"/>
              <w:spacing w:line="360" w:lineRule="exact"/>
              <w:jc w:val="center"/>
              <w:rPr>
                <w:rFonts w:ascii="標楷體" w:eastAsia="標楷體" w:hAnsi="標楷體" w:cs="Times New Roman"/>
                <w:b/>
                <w:sz w:val="20"/>
                <w:szCs w:val="24"/>
              </w:rPr>
            </w:pPr>
            <w:r w:rsidRPr="00DA7CE8">
              <w:rPr>
                <w:rFonts w:ascii="標楷體" w:eastAsia="標楷體" w:hAnsi="標楷體" w:cs="Times New Roman" w:hint="eastAsia"/>
                <w:b/>
                <w:sz w:val="20"/>
                <w:szCs w:val="24"/>
              </w:rPr>
              <w:t>10％</w:t>
            </w:r>
          </w:p>
        </w:tc>
      </w:tr>
      <w:tr w:rsidR="00FB0177" w:rsidRPr="00FB0177" w14:paraId="487C614E" w14:textId="77777777" w:rsidTr="00FB0177">
        <w:tc>
          <w:tcPr>
            <w:tcW w:w="2981" w:type="pct"/>
          </w:tcPr>
          <w:p w14:paraId="36FC2353" w14:textId="77777777" w:rsidR="00FB0177" w:rsidRPr="00DA7CE8" w:rsidRDefault="00FB0177" w:rsidP="00FB0177">
            <w:pPr>
              <w:adjustRightInd w:val="0"/>
              <w:snapToGrid w:val="0"/>
              <w:spacing w:line="360" w:lineRule="exact"/>
              <w:rPr>
                <w:rFonts w:ascii="標楷體" w:eastAsia="標楷體" w:hAnsi="標楷體" w:cs="Times New Roman"/>
                <w:b/>
                <w:sz w:val="20"/>
                <w:szCs w:val="24"/>
                <w:u w:val="single"/>
              </w:rPr>
            </w:pPr>
            <w:r w:rsidRPr="00DA7CE8">
              <w:rPr>
                <w:rFonts w:ascii="標楷體" w:eastAsia="標楷體" w:hAnsi="標楷體" w:cs="Times New Roman" w:hint="eastAsia"/>
                <w:b/>
                <w:sz w:val="20"/>
                <w:szCs w:val="24"/>
              </w:rPr>
              <w:t>前一年度信用部決算淨值：</w:t>
            </w:r>
            <w:r w:rsidRPr="00DA7CE8">
              <w:rPr>
                <w:rFonts w:ascii="標楷體" w:eastAsia="標楷體" w:hAnsi="標楷體" w:cs="Times New Roman" w:hint="eastAsia"/>
                <w:b/>
                <w:sz w:val="20"/>
                <w:szCs w:val="24"/>
                <w:u w:val="single"/>
              </w:rPr>
              <w:t xml:space="preserve">                  </w:t>
            </w:r>
            <w:r w:rsidRPr="00DA7CE8">
              <w:rPr>
                <w:rFonts w:ascii="標楷體" w:eastAsia="標楷體" w:hAnsi="標楷體" w:cs="Times New Roman" w:hint="eastAsia"/>
                <w:b/>
                <w:sz w:val="20"/>
                <w:szCs w:val="24"/>
              </w:rPr>
              <w:t>仟元</w:t>
            </w:r>
          </w:p>
        </w:tc>
        <w:tc>
          <w:tcPr>
            <w:tcW w:w="1009" w:type="pct"/>
          </w:tcPr>
          <w:p w14:paraId="01E3FC33" w14:textId="77777777" w:rsidR="00FB0177" w:rsidRPr="00DA7CE8" w:rsidRDefault="00FB0177" w:rsidP="00FB0177">
            <w:pPr>
              <w:adjustRightInd w:val="0"/>
              <w:snapToGrid w:val="0"/>
              <w:spacing w:line="360" w:lineRule="exact"/>
              <w:rPr>
                <w:rFonts w:ascii="新細明體" w:eastAsia="新細明體" w:hAnsi="新細明體" w:cs="Times New Roman"/>
                <w:b/>
                <w:sz w:val="20"/>
                <w:szCs w:val="24"/>
              </w:rPr>
            </w:pPr>
          </w:p>
        </w:tc>
        <w:tc>
          <w:tcPr>
            <w:tcW w:w="1010" w:type="pct"/>
            <w:tcBorders>
              <w:bottom w:val="single" w:sz="4" w:space="0" w:color="auto"/>
            </w:tcBorders>
          </w:tcPr>
          <w:p w14:paraId="224EEA39" w14:textId="77777777" w:rsidR="00FB0177" w:rsidRPr="00DA7CE8" w:rsidRDefault="00FB0177" w:rsidP="00FB0177">
            <w:pPr>
              <w:adjustRightInd w:val="0"/>
              <w:snapToGrid w:val="0"/>
              <w:spacing w:line="360" w:lineRule="exact"/>
              <w:rPr>
                <w:rFonts w:ascii="新細明體" w:eastAsia="新細明體" w:hAnsi="新細明體" w:cs="Times New Roman"/>
                <w:b/>
                <w:sz w:val="20"/>
                <w:szCs w:val="24"/>
              </w:rPr>
            </w:pPr>
          </w:p>
        </w:tc>
      </w:tr>
      <w:tr w:rsidR="00FB0177" w:rsidRPr="00FB0177" w14:paraId="372FA56A" w14:textId="77777777" w:rsidTr="00FB0177">
        <w:tc>
          <w:tcPr>
            <w:tcW w:w="2981" w:type="pct"/>
          </w:tcPr>
          <w:p w14:paraId="66ADBA96" w14:textId="77777777" w:rsidR="00FB0177" w:rsidRPr="00DA7CE8" w:rsidRDefault="00FB0177" w:rsidP="00FB0177">
            <w:pPr>
              <w:adjustRightInd w:val="0"/>
              <w:snapToGrid w:val="0"/>
              <w:spacing w:line="360" w:lineRule="exact"/>
              <w:rPr>
                <w:rFonts w:ascii="標楷體" w:eastAsia="標楷體" w:hAnsi="標楷體" w:cs="Times New Roman"/>
                <w:b/>
                <w:sz w:val="20"/>
                <w:szCs w:val="24"/>
                <w:u w:val="single"/>
              </w:rPr>
            </w:pPr>
            <w:r w:rsidRPr="00DA7CE8">
              <w:rPr>
                <w:rFonts w:ascii="標楷體" w:eastAsia="標楷體" w:hAnsi="標楷體" w:cs="Times New Roman" w:hint="eastAsia"/>
                <w:b/>
                <w:sz w:val="20"/>
                <w:szCs w:val="24"/>
              </w:rPr>
              <w:t>信用部目前存款總餘額：</w:t>
            </w:r>
            <w:r w:rsidRPr="00DA7CE8">
              <w:rPr>
                <w:rFonts w:ascii="標楷體" w:eastAsia="標楷體" w:hAnsi="標楷體" w:cs="Times New Roman" w:hint="eastAsia"/>
                <w:b/>
                <w:sz w:val="20"/>
                <w:szCs w:val="24"/>
                <w:u w:val="single"/>
              </w:rPr>
              <w:t xml:space="preserve">                    </w:t>
            </w:r>
            <w:r w:rsidRPr="00DA7CE8">
              <w:rPr>
                <w:rFonts w:ascii="標楷體" w:eastAsia="標楷體" w:hAnsi="標楷體" w:cs="Times New Roman" w:hint="eastAsia"/>
                <w:b/>
                <w:sz w:val="20"/>
                <w:szCs w:val="24"/>
              </w:rPr>
              <w:t>仟元</w:t>
            </w:r>
          </w:p>
        </w:tc>
        <w:tc>
          <w:tcPr>
            <w:tcW w:w="1009" w:type="pct"/>
          </w:tcPr>
          <w:p w14:paraId="31DBF0BF" w14:textId="77777777" w:rsidR="00FB0177" w:rsidRPr="00DA7CE8" w:rsidRDefault="00FB0177" w:rsidP="00FB0177">
            <w:pPr>
              <w:adjustRightInd w:val="0"/>
              <w:snapToGrid w:val="0"/>
              <w:spacing w:line="360" w:lineRule="exact"/>
              <w:rPr>
                <w:rFonts w:ascii="新細明體" w:eastAsia="新細明體" w:hAnsi="新細明體" w:cs="Times New Roman"/>
                <w:b/>
                <w:sz w:val="20"/>
                <w:szCs w:val="24"/>
              </w:rPr>
            </w:pPr>
          </w:p>
        </w:tc>
        <w:tc>
          <w:tcPr>
            <w:tcW w:w="1010" w:type="pct"/>
            <w:tcBorders>
              <w:tr2bl w:val="single" w:sz="4" w:space="0" w:color="auto"/>
            </w:tcBorders>
          </w:tcPr>
          <w:p w14:paraId="5DAFAA93" w14:textId="77777777" w:rsidR="00FB0177" w:rsidRPr="00DA7CE8" w:rsidRDefault="00FB0177" w:rsidP="00FB0177">
            <w:pPr>
              <w:adjustRightInd w:val="0"/>
              <w:snapToGrid w:val="0"/>
              <w:spacing w:line="360" w:lineRule="exact"/>
              <w:rPr>
                <w:rFonts w:ascii="新細明體" w:eastAsia="新細明體" w:hAnsi="新細明體" w:cs="Times New Roman"/>
                <w:b/>
                <w:sz w:val="20"/>
                <w:szCs w:val="24"/>
              </w:rPr>
            </w:pPr>
          </w:p>
        </w:tc>
      </w:tr>
    </w:tbl>
    <w:p w14:paraId="39E9AF72" w14:textId="77777777" w:rsidR="00FB0177" w:rsidRPr="00DA7CE8" w:rsidRDefault="00FB0177" w:rsidP="00DA7CE8">
      <w:pPr>
        <w:adjustRightInd w:val="0"/>
        <w:snapToGrid w:val="0"/>
        <w:spacing w:beforeLines="50" w:before="180" w:line="320" w:lineRule="exact"/>
        <w:ind w:left="963" w:hangingChars="401" w:hanging="963"/>
        <w:rPr>
          <w:rFonts w:ascii="標楷體" w:eastAsia="標楷體" w:hAnsi="標楷體" w:cs="Times New Roman"/>
          <w:b/>
          <w:sz w:val="21"/>
          <w:szCs w:val="21"/>
        </w:rPr>
      </w:pPr>
      <w:r w:rsidRPr="00FB0177">
        <w:rPr>
          <w:rFonts w:ascii="新細明體" w:eastAsia="新細明體" w:hAnsi="新細明體" w:cs="Times New Roman" w:hint="eastAsia"/>
          <w:b/>
          <w:szCs w:val="24"/>
        </w:rPr>
        <w:t xml:space="preserve">   </w:t>
      </w:r>
      <w:r w:rsidRPr="00DA7CE8">
        <w:rPr>
          <w:rFonts w:ascii="標楷體" w:eastAsia="標楷體" w:hAnsi="標楷體" w:cs="Times New Roman" w:hint="eastAsia"/>
          <w:b/>
          <w:szCs w:val="24"/>
        </w:rPr>
        <w:t xml:space="preserve"> </w:t>
      </w:r>
      <w:r w:rsidRPr="00DA7CE8">
        <w:rPr>
          <w:rFonts w:ascii="標楷體" w:eastAsia="標楷體" w:hAnsi="標楷體" w:cs="Times New Roman" w:hint="eastAsia"/>
          <w:b/>
          <w:sz w:val="21"/>
          <w:szCs w:val="21"/>
        </w:rPr>
        <w:t>(二)本會信用部持有非由政府發行之債票</w:t>
      </w:r>
      <w:proofErr w:type="gramStart"/>
      <w:r w:rsidRPr="00DA7CE8">
        <w:rPr>
          <w:rFonts w:ascii="標楷體" w:eastAsia="標楷體" w:hAnsi="標楷體" w:cs="Times New Roman" w:hint="eastAsia"/>
          <w:b/>
          <w:sz w:val="21"/>
          <w:szCs w:val="21"/>
        </w:rPr>
        <w:t>券</w:t>
      </w:r>
      <w:proofErr w:type="gramEnd"/>
      <w:r w:rsidRPr="00DA7CE8">
        <w:rPr>
          <w:rFonts w:ascii="標楷體" w:eastAsia="標楷體" w:hAnsi="標楷體" w:cs="Times New Roman" w:hint="eastAsia"/>
          <w:b/>
          <w:sz w:val="21"/>
          <w:szCs w:val="21"/>
        </w:rPr>
        <w:t>總額計有</w:t>
      </w:r>
      <w:r w:rsidRPr="00DA7CE8">
        <w:rPr>
          <w:rFonts w:ascii="標楷體" w:eastAsia="標楷體" w:hAnsi="標楷體" w:cs="Times New Roman" w:hint="eastAsia"/>
          <w:b/>
          <w:sz w:val="21"/>
          <w:szCs w:val="21"/>
          <w:u w:val="single"/>
        </w:rPr>
        <w:t xml:space="preserve">                  </w:t>
      </w:r>
      <w:r w:rsidRPr="00DA7CE8">
        <w:rPr>
          <w:rFonts w:ascii="標楷體" w:eastAsia="標楷體" w:hAnsi="標楷體" w:cs="Times New Roman" w:hint="eastAsia"/>
          <w:b/>
          <w:sz w:val="21"/>
          <w:szCs w:val="21"/>
        </w:rPr>
        <w:t>仟元（含本次購買金額，且不得購買可轉換公司債），有無超過，本會信用部存款總餘額15％。</w:t>
      </w:r>
    </w:p>
    <w:p w14:paraId="54FC7D62" w14:textId="77777777" w:rsidR="00FB0177" w:rsidRPr="00DA7CE8" w:rsidRDefault="00FB0177" w:rsidP="00DA7CE8">
      <w:pPr>
        <w:adjustRightInd w:val="0"/>
        <w:snapToGrid w:val="0"/>
        <w:spacing w:line="320" w:lineRule="exact"/>
        <w:ind w:left="843" w:hangingChars="401" w:hanging="843"/>
        <w:rPr>
          <w:rFonts w:ascii="標楷體" w:eastAsia="標楷體" w:hAnsi="標楷體" w:cs="Times New Roman"/>
          <w:b/>
          <w:sz w:val="21"/>
          <w:szCs w:val="21"/>
          <w:u w:val="single"/>
        </w:rPr>
      </w:pPr>
      <w:r w:rsidRPr="00DA7CE8">
        <w:rPr>
          <w:rFonts w:ascii="標楷體" w:eastAsia="標楷體" w:hAnsi="標楷體" w:cs="Times New Roman" w:hint="eastAsia"/>
          <w:b/>
          <w:sz w:val="21"/>
          <w:szCs w:val="21"/>
        </w:rPr>
        <w:t xml:space="preserve">        □超過 □未超過。</w:t>
      </w:r>
    </w:p>
    <w:p w14:paraId="7562F1B0" w14:textId="77777777" w:rsidR="00FB0177" w:rsidRPr="00DA7CE8" w:rsidRDefault="00FB0177" w:rsidP="00DA7CE8">
      <w:pPr>
        <w:adjustRightInd w:val="0"/>
        <w:snapToGrid w:val="0"/>
        <w:spacing w:line="320" w:lineRule="exact"/>
        <w:ind w:leftChars="200" w:left="900" w:hangingChars="200" w:hanging="420"/>
        <w:rPr>
          <w:rFonts w:ascii="標楷體" w:eastAsia="標楷體" w:hAnsi="標楷體" w:cs="Times New Roman"/>
          <w:b/>
          <w:sz w:val="21"/>
          <w:szCs w:val="21"/>
        </w:rPr>
      </w:pPr>
      <w:r w:rsidRPr="00DA7CE8">
        <w:rPr>
          <w:rFonts w:ascii="標楷體" w:eastAsia="標楷體" w:hAnsi="標楷體" w:cs="Times New Roman" w:hint="eastAsia"/>
          <w:b/>
          <w:sz w:val="21"/>
          <w:szCs w:val="21"/>
        </w:rPr>
        <w:t>(三)本會</w:t>
      </w:r>
      <w:proofErr w:type="gramStart"/>
      <w:r w:rsidRPr="00DA7CE8">
        <w:rPr>
          <w:rFonts w:ascii="標楷體" w:eastAsia="標楷體" w:hAnsi="標楷體" w:cs="Times New Roman" w:hint="eastAsia"/>
          <w:b/>
          <w:sz w:val="21"/>
          <w:szCs w:val="21"/>
        </w:rPr>
        <w:t>信用部對單一</w:t>
      </w:r>
      <w:proofErr w:type="gramEnd"/>
      <w:r w:rsidRPr="00DA7CE8">
        <w:rPr>
          <w:rFonts w:ascii="標楷體" w:eastAsia="標楷體" w:hAnsi="標楷體" w:cs="Times New Roman" w:hint="eastAsia"/>
          <w:b/>
          <w:sz w:val="21"/>
          <w:szCs w:val="21"/>
        </w:rPr>
        <w:t>銀行所發行金融債券及可轉讓定期存單之原始取得成本(</w:t>
      </w:r>
      <w:proofErr w:type="gramStart"/>
      <w:r w:rsidRPr="00DA7CE8">
        <w:rPr>
          <w:rFonts w:ascii="標楷體" w:eastAsia="標楷體" w:hAnsi="標楷體" w:cs="Times New Roman" w:hint="eastAsia"/>
          <w:b/>
          <w:sz w:val="21"/>
          <w:szCs w:val="21"/>
        </w:rPr>
        <w:t>含本次</w:t>
      </w:r>
      <w:proofErr w:type="gramEnd"/>
      <w:r w:rsidRPr="00DA7CE8">
        <w:rPr>
          <w:rFonts w:ascii="標楷體" w:eastAsia="標楷體" w:hAnsi="標楷體" w:cs="Times New Roman" w:hint="eastAsia"/>
          <w:b/>
          <w:sz w:val="21"/>
          <w:szCs w:val="21"/>
        </w:rPr>
        <w:t>購買金額)，有無超過，前一年度信用部決算淨值15％。</w:t>
      </w:r>
    </w:p>
    <w:p w14:paraId="6FDEEC03" w14:textId="77777777" w:rsidR="00FB0177" w:rsidRPr="00DA7CE8" w:rsidRDefault="00FB0177" w:rsidP="00DA7CE8">
      <w:pPr>
        <w:adjustRightInd w:val="0"/>
        <w:snapToGrid w:val="0"/>
        <w:spacing w:line="320" w:lineRule="exact"/>
        <w:ind w:leftChars="200" w:left="900" w:hangingChars="200" w:hanging="420"/>
        <w:rPr>
          <w:rFonts w:ascii="標楷體" w:eastAsia="標楷體" w:hAnsi="標楷體" w:cs="Times New Roman"/>
          <w:b/>
          <w:sz w:val="21"/>
          <w:szCs w:val="21"/>
          <w:u w:val="single"/>
        </w:rPr>
      </w:pPr>
      <w:r w:rsidRPr="00DA7CE8">
        <w:rPr>
          <w:rFonts w:ascii="標楷體" w:eastAsia="標楷體" w:hAnsi="標楷體" w:cs="Times New Roman" w:hint="eastAsia"/>
          <w:b/>
          <w:sz w:val="21"/>
          <w:szCs w:val="21"/>
        </w:rPr>
        <w:t xml:space="preserve">    □超過 □未超過。</w:t>
      </w:r>
    </w:p>
    <w:p w14:paraId="561131B0" w14:textId="77777777" w:rsidR="00FB0177" w:rsidRPr="00DA7CE8" w:rsidRDefault="00FB0177" w:rsidP="00DA7CE8">
      <w:pPr>
        <w:adjustRightInd w:val="0"/>
        <w:snapToGrid w:val="0"/>
        <w:spacing w:line="320" w:lineRule="exact"/>
        <w:ind w:leftChars="200" w:left="900" w:hangingChars="200" w:hanging="420"/>
        <w:rPr>
          <w:rFonts w:ascii="標楷體" w:eastAsia="標楷體" w:hAnsi="標楷體" w:cs="Times New Roman"/>
          <w:b/>
          <w:sz w:val="21"/>
          <w:szCs w:val="21"/>
        </w:rPr>
      </w:pPr>
      <w:r w:rsidRPr="00DA7CE8">
        <w:rPr>
          <w:rFonts w:ascii="標楷體" w:eastAsia="標楷體" w:hAnsi="標楷體" w:cs="Times New Roman" w:hint="eastAsia"/>
          <w:b/>
          <w:sz w:val="21"/>
          <w:szCs w:val="21"/>
        </w:rPr>
        <w:t>(四)本會</w:t>
      </w:r>
      <w:proofErr w:type="gramStart"/>
      <w:r w:rsidRPr="00DA7CE8">
        <w:rPr>
          <w:rFonts w:ascii="標楷體" w:eastAsia="標楷體" w:hAnsi="標楷體" w:cs="Times New Roman" w:hint="eastAsia"/>
          <w:b/>
          <w:sz w:val="21"/>
          <w:szCs w:val="21"/>
        </w:rPr>
        <w:t>信用部對單一</w:t>
      </w:r>
      <w:proofErr w:type="gramEnd"/>
      <w:r w:rsidRPr="00DA7CE8">
        <w:rPr>
          <w:rFonts w:ascii="標楷體" w:eastAsia="標楷體" w:hAnsi="標楷體" w:cs="Times New Roman" w:hint="eastAsia"/>
          <w:b/>
          <w:sz w:val="21"/>
          <w:szCs w:val="21"/>
        </w:rPr>
        <w:t>企業所發行短期票</w:t>
      </w:r>
      <w:proofErr w:type="gramStart"/>
      <w:r w:rsidRPr="00DA7CE8">
        <w:rPr>
          <w:rFonts w:ascii="標楷體" w:eastAsia="標楷體" w:hAnsi="標楷體" w:cs="Times New Roman" w:hint="eastAsia"/>
          <w:b/>
          <w:sz w:val="21"/>
          <w:szCs w:val="21"/>
        </w:rPr>
        <w:t>券</w:t>
      </w:r>
      <w:proofErr w:type="gramEnd"/>
      <w:r w:rsidRPr="00DA7CE8">
        <w:rPr>
          <w:rFonts w:ascii="標楷體" w:eastAsia="標楷體" w:hAnsi="標楷體" w:cs="Times New Roman" w:hint="eastAsia"/>
          <w:b/>
          <w:sz w:val="21"/>
          <w:szCs w:val="21"/>
        </w:rPr>
        <w:t>及公司債之原始取得成本(</w:t>
      </w:r>
      <w:proofErr w:type="gramStart"/>
      <w:r w:rsidRPr="00DA7CE8">
        <w:rPr>
          <w:rFonts w:ascii="標楷體" w:eastAsia="標楷體" w:hAnsi="標楷體" w:cs="Times New Roman" w:hint="eastAsia"/>
          <w:b/>
          <w:sz w:val="21"/>
          <w:szCs w:val="21"/>
        </w:rPr>
        <w:t>含本次</w:t>
      </w:r>
      <w:proofErr w:type="gramEnd"/>
      <w:r w:rsidRPr="00DA7CE8">
        <w:rPr>
          <w:rFonts w:ascii="標楷體" w:eastAsia="標楷體" w:hAnsi="標楷體" w:cs="Times New Roman" w:hint="eastAsia"/>
          <w:b/>
          <w:sz w:val="21"/>
          <w:szCs w:val="21"/>
        </w:rPr>
        <w:t>購買金額) ，有無超過，前一年度信用部決算淨值10％。</w:t>
      </w:r>
    </w:p>
    <w:p w14:paraId="6CAC1DDA" w14:textId="77777777" w:rsidR="00FB0177" w:rsidRPr="00DA7CE8" w:rsidRDefault="00FB0177" w:rsidP="00DA7CE8">
      <w:pPr>
        <w:adjustRightInd w:val="0"/>
        <w:snapToGrid w:val="0"/>
        <w:spacing w:line="320" w:lineRule="exact"/>
        <w:ind w:leftChars="200" w:left="900" w:hangingChars="200" w:hanging="420"/>
        <w:rPr>
          <w:rFonts w:ascii="標楷體" w:eastAsia="標楷體" w:hAnsi="標楷體" w:cs="Times New Roman"/>
          <w:b/>
          <w:sz w:val="21"/>
          <w:szCs w:val="21"/>
        </w:rPr>
      </w:pPr>
      <w:r w:rsidRPr="00DA7CE8">
        <w:rPr>
          <w:rFonts w:ascii="標楷體" w:eastAsia="標楷體" w:hAnsi="標楷體" w:cs="Times New Roman" w:hint="eastAsia"/>
          <w:b/>
          <w:sz w:val="21"/>
          <w:szCs w:val="21"/>
        </w:rPr>
        <w:t xml:space="preserve">    □超過 □未超過。</w:t>
      </w:r>
    </w:p>
    <w:p w14:paraId="22022A22" w14:textId="77777777" w:rsidR="00FB0177" w:rsidRPr="00DA7CE8" w:rsidRDefault="00FB0177" w:rsidP="00FB0177">
      <w:pPr>
        <w:spacing w:line="360" w:lineRule="exact"/>
        <w:ind w:left="601" w:hanging="601"/>
        <w:jc w:val="both"/>
        <w:rPr>
          <w:rFonts w:ascii="標楷體" w:eastAsia="標楷體" w:hAnsi="標楷體" w:cs="Times New Roman"/>
          <w:sz w:val="20"/>
          <w:szCs w:val="24"/>
        </w:rPr>
      </w:pPr>
      <w:r w:rsidRPr="00DA7CE8">
        <w:rPr>
          <w:rFonts w:ascii="標楷體" w:eastAsia="標楷體" w:hAnsi="標楷體" w:cs="Times New Roman" w:hint="eastAsia"/>
          <w:sz w:val="20"/>
          <w:szCs w:val="24"/>
        </w:rPr>
        <w:t>註記:</w:t>
      </w:r>
      <w:proofErr w:type="gramStart"/>
      <w:r w:rsidRPr="00DA7CE8">
        <w:rPr>
          <w:rFonts w:ascii="標楷體" w:eastAsia="標楷體" w:hAnsi="標楷體" w:cs="Times New Roman" w:hint="eastAsia"/>
          <w:sz w:val="20"/>
          <w:szCs w:val="24"/>
        </w:rPr>
        <w:t>詢</w:t>
      </w:r>
      <w:proofErr w:type="gramEnd"/>
      <w:r w:rsidRPr="00DA7CE8">
        <w:rPr>
          <w:rFonts w:ascii="標楷體" w:eastAsia="標楷體" w:hAnsi="標楷體" w:cs="Times New Roman" w:hint="eastAsia"/>
          <w:sz w:val="20"/>
          <w:szCs w:val="24"/>
        </w:rPr>
        <w:t>價紀錄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1"/>
        <w:gridCol w:w="1781"/>
        <w:gridCol w:w="1780"/>
        <w:gridCol w:w="1780"/>
        <w:gridCol w:w="1780"/>
        <w:gridCol w:w="1780"/>
      </w:tblGrid>
      <w:tr w:rsidR="00FB0177" w:rsidRPr="00FB0177" w14:paraId="260FE99E" w14:textId="77777777" w:rsidTr="00FB0177">
        <w:tc>
          <w:tcPr>
            <w:tcW w:w="833" w:type="pct"/>
          </w:tcPr>
          <w:p w14:paraId="48173098" w14:textId="77777777" w:rsidR="00FB0177" w:rsidRPr="00DA7CE8" w:rsidRDefault="00FB0177" w:rsidP="00FB0177">
            <w:pPr>
              <w:spacing w:line="360" w:lineRule="exact"/>
              <w:jc w:val="center"/>
              <w:rPr>
                <w:rFonts w:ascii="標楷體" w:eastAsia="標楷體" w:hAnsi="標楷體" w:cs="Times New Roman"/>
                <w:spacing w:val="-20"/>
                <w:sz w:val="22"/>
                <w:szCs w:val="24"/>
              </w:rPr>
            </w:pPr>
            <w:proofErr w:type="gramStart"/>
            <w:r w:rsidRPr="00DA7CE8">
              <w:rPr>
                <w:rFonts w:ascii="標楷體" w:eastAsia="標楷體" w:hAnsi="標楷體" w:cs="Times New Roman" w:hint="eastAsia"/>
                <w:spacing w:val="-20"/>
                <w:sz w:val="22"/>
                <w:szCs w:val="24"/>
              </w:rPr>
              <w:t>詢</w:t>
            </w:r>
            <w:proofErr w:type="gramEnd"/>
            <w:r w:rsidRPr="00DA7CE8">
              <w:rPr>
                <w:rFonts w:ascii="標楷體" w:eastAsia="標楷體" w:hAnsi="標楷體" w:cs="Times New Roman" w:hint="eastAsia"/>
                <w:spacing w:val="-20"/>
                <w:sz w:val="22"/>
                <w:szCs w:val="24"/>
              </w:rPr>
              <w:t xml:space="preserve"> 價 對 </w:t>
            </w:r>
            <w:proofErr w:type="gramStart"/>
            <w:r w:rsidRPr="00DA7CE8">
              <w:rPr>
                <w:rFonts w:ascii="標楷體" w:eastAsia="標楷體" w:hAnsi="標楷體" w:cs="Times New Roman" w:hint="eastAsia"/>
                <w:spacing w:val="-20"/>
                <w:sz w:val="22"/>
                <w:szCs w:val="24"/>
              </w:rPr>
              <w:t>象</w:t>
            </w:r>
            <w:proofErr w:type="gramEnd"/>
          </w:p>
        </w:tc>
        <w:tc>
          <w:tcPr>
            <w:tcW w:w="833" w:type="pct"/>
          </w:tcPr>
          <w:p w14:paraId="3CB013AE" w14:textId="77777777" w:rsidR="00FB0177" w:rsidRPr="00DA7CE8" w:rsidRDefault="00FB0177" w:rsidP="00FB0177">
            <w:pPr>
              <w:spacing w:line="360" w:lineRule="exact"/>
              <w:jc w:val="center"/>
              <w:rPr>
                <w:rFonts w:ascii="標楷體" w:eastAsia="標楷體" w:hAnsi="標楷體" w:cs="Times New Roman"/>
                <w:spacing w:val="-20"/>
                <w:sz w:val="22"/>
                <w:szCs w:val="24"/>
              </w:rPr>
            </w:pPr>
            <w:r w:rsidRPr="00DA7CE8">
              <w:rPr>
                <w:rFonts w:ascii="標楷體" w:eastAsia="標楷體" w:hAnsi="標楷體" w:cs="Times New Roman" w:hint="eastAsia"/>
                <w:spacing w:val="-20"/>
                <w:sz w:val="22"/>
                <w:szCs w:val="24"/>
              </w:rPr>
              <w:t>報      價</w:t>
            </w:r>
          </w:p>
        </w:tc>
        <w:tc>
          <w:tcPr>
            <w:tcW w:w="833" w:type="pct"/>
            <w:tcBorders>
              <w:right w:val="double" w:sz="4" w:space="0" w:color="auto"/>
            </w:tcBorders>
          </w:tcPr>
          <w:p w14:paraId="49EFD998" w14:textId="77777777" w:rsidR="00FB0177" w:rsidRPr="00DA7CE8" w:rsidRDefault="00FB0177" w:rsidP="00FB0177">
            <w:pPr>
              <w:spacing w:line="360" w:lineRule="exact"/>
              <w:jc w:val="center"/>
              <w:rPr>
                <w:rFonts w:ascii="標楷體" w:eastAsia="標楷體" w:hAnsi="標楷體" w:cs="Times New Roman"/>
                <w:spacing w:val="-20"/>
                <w:sz w:val="22"/>
                <w:szCs w:val="24"/>
              </w:rPr>
            </w:pPr>
            <w:r w:rsidRPr="00DA7CE8">
              <w:rPr>
                <w:rFonts w:ascii="標楷體" w:eastAsia="標楷體" w:hAnsi="標楷體" w:cs="Times New Roman" w:hint="eastAsia"/>
                <w:spacing w:val="-20"/>
                <w:sz w:val="22"/>
                <w:szCs w:val="24"/>
              </w:rPr>
              <w:t>說      明</w:t>
            </w:r>
          </w:p>
        </w:tc>
        <w:tc>
          <w:tcPr>
            <w:tcW w:w="833" w:type="pct"/>
            <w:tcBorders>
              <w:left w:val="double" w:sz="4" w:space="0" w:color="auto"/>
            </w:tcBorders>
          </w:tcPr>
          <w:p w14:paraId="117B7ED4" w14:textId="77777777" w:rsidR="00FB0177" w:rsidRPr="00DA7CE8" w:rsidRDefault="00FB0177" w:rsidP="00FB0177">
            <w:pPr>
              <w:spacing w:line="360" w:lineRule="exact"/>
              <w:jc w:val="center"/>
              <w:rPr>
                <w:rFonts w:ascii="標楷體" w:eastAsia="標楷體" w:hAnsi="標楷體" w:cs="Times New Roman"/>
                <w:spacing w:val="-20"/>
                <w:sz w:val="22"/>
                <w:szCs w:val="24"/>
              </w:rPr>
            </w:pPr>
            <w:proofErr w:type="gramStart"/>
            <w:r w:rsidRPr="00DA7CE8">
              <w:rPr>
                <w:rFonts w:ascii="標楷體" w:eastAsia="標楷體" w:hAnsi="標楷體" w:cs="Times New Roman" w:hint="eastAsia"/>
                <w:spacing w:val="-20"/>
                <w:sz w:val="22"/>
                <w:szCs w:val="24"/>
              </w:rPr>
              <w:t>詢</w:t>
            </w:r>
            <w:proofErr w:type="gramEnd"/>
            <w:r w:rsidRPr="00DA7CE8">
              <w:rPr>
                <w:rFonts w:ascii="標楷體" w:eastAsia="標楷體" w:hAnsi="標楷體" w:cs="Times New Roman" w:hint="eastAsia"/>
                <w:spacing w:val="-20"/>
                <w:sz w:val="22"/>
                <w:szCs w:val="24"/>
              </w:rPr>
              <w:t xml:space="preserve"> 價 對 </w:t>
            </w:r>
            <w:proofErr w:type="gramStart"/>
            <w:r w:rsidRPr="00DA7CE8">
              <w:rPr>
                <w:rFonts w:ascii="標楷體" w:eastAsia="標楷體" w:hAnsi="標楷體" w:cs="Times New Roman" w:hint="eastAsia"/>
                <w:spacing w:val="-20"/>
                <w:sz w:val="22"/>
                <w:szCs w:val="24"/>
              </w:rPr>
              <w:t>象</w:t>
            </w:r>
            <w:proofErr w:type="gramEnd"/>
          </w:p>
        </w:tc>
        <w:tc>
          <w:tcPr>
            <w:tcW w:w="833" w:type="pct"/>
          </w:tcPr>
          <w:p w14:paraId="49BD3FFD" w14:textId="77777777" w:rsidR="00FB0177" w:rsidRPr="00DA7CE8" w:rsidRDefault="00FB0177" w:rsidP="00FB0177">
            <w:pPr>
              <w:spacing w:line="360" w:lineRule="exact"/>
              <w:jc w:val="center"/>
              <w:rPr>
                <w:rFonts w:ascii="標楷體" w:eastAsia="標楷體" w:hAnsi="標楷體" w:cs="Times New Roman"/>
                <w:spacing w:val="-20"/>
                <w:sz w:val="22"/>
                <w:szCs w:val="24"/>
              </w:rPr>
            </w:pPr>
            <w:r w:rsidRPr="00DA7CE8">
              <w:rPr>
                <w:rFonts w:ascii="標楷體" w:eastAsia="標楷體" w:hAnsi="標楷體" w:cs="Times New Roman" w:hint="eastAsia"/>
                <w:spacing w:val="-20"/>
                <w:sz w:val="22"/>
                <w:szCs w:val="24"/>
              </w:rPr>
              <w:t>報      價</w:t>
            </w:r>
          </w:p>
        </w:tc>
        <w:tc>
          <w:tcPr>
            <w:tcW w:w="833" w:type="pct"/>
          </w:tcPr>
          <w:p w14:paraId="7C4CB6DB" w14:textId="77777777" w:rsidR="00FB0177" w:rsidRPr="00DA7CE8" w:rsidRDefault="00FB0177" w:rsidP="00FB0177">
            <w:pPr>
              <w:spacing w:line="360" w:lineRule="exact"/>
              <w:jc w:val="center"/>
              <w:rPr>
                <w:rFonts w:ascii="標楷體" w:eastAsia="標楷體" w:hAnsi="標楷體" w:cs="Times New Roman"/>
                <w:spacing w:val="-20"/>
                <w:sz w:val="22"/>
                <w:szCs w:val="24"/>
              </w:rPr>
            </w:pPr>
            <w:r w:rsidRPr="00DA7CE8">
              <w:rPr>
                <w:rFonts w:ascii="標楷體" w:eastAsia="標楷體" w:hAnsi="標楷體" w:cs="Times New Roman" w:hint="eastAsia"/>
                <w:spacing w:val="-20"/>
                <w:sz w:val="22"/>
                <w:szCs w:val="24"/>
              </w:rPr>
              <w:t>說      明</w:t>
            </w:r>
          </w:p>
        </w:tc>
      </w:tr>
      <w:tr w:rsidR="00FB0177" w:rsidRPr="00FB0177" w14:paraId="70CB61DC" w14:textId="77777777" w:rsidTr="00FB0177">
        <w:trPr>
          <w:trHeight w:val="397"/>
        </w:trPr>
        <w:tc>
          <w:tcPr>
            <w:tcW w:w="833" w:type="pct"/>
            <w:vAlign w:val="center"/>
          </w:tcPr>
          <w:p w14:paraId="4B822831" w14:textId="77777777" w:rsidR="00FB0177" w:rsidRPr="00FB0177" w:rsidRDefault="00FB0177" w:rsidP="00FB0177">
            <w:pPr>
              <w:spacing w:line="360" w:lineRule="exact"/>
              <w:jc w:val="center"/>
              <w:rPr>
                <w:rFonts w:ascii="標楷體" w:eastAsia="標楷體" w:hAnsi="標楷體" w:cs="Times New Roman"/>
                <w:szCs w:val="24"/>
              </w:rPr>
            </w:pPr>
          </w:p>
        </w:tc>
        <w:tc>
          <w:tcPr>
            <w:tcW w:w="833" w:type="pct"/>
            <w:vAlign w:val="center"/>
          </w:tcPr>
          <w:p w14:paraId="5B4CB8D0" w14:textId="77777777" w:rsidR="00FB0177" w:rsidRPr="00FB0177" w:rsidRDefault="00FB0177" w:rsidP="00FB0177">
            <w:pPr>
              <w:spacing w:line="360" w:lineRule="exact"/>
              <w:jc w:val="center"/>
              <w:rPr>
                <w:rFonts w:ascii="標楷體" w:eastAsia="標楷體" w:hAnsi="標楷體" w:cs="Times New Roman"/>
                <w:szCs w:val="24"/>
              </w:rPr>
            </w:pPr>
          </w:p>
        </w:tc>
        <w:tc>
          <w:tcPr>
            <w:tcW w:w="833" w:type="pct"/>
            <w:tcBorders>
              <w:right w:val="double" w:sz="4" w:space="0" w:color="auto"/>
            </w:tcBorders>
            <w:vAlign w:val="center"/>
          </w:tcPr>
          <w:p w14:paraId="295AFBAD" w14:textId="77777777" w:rsidR="00FB0177" w:rsidRPr="00FB0177" w:rsidRDefault="00FB0177" w:rsidP="00FB0177">
            <w:pPr>
              <w:spacing w:line="360" w:lineRule="exact"/>
              <w:jc w:val="center"/>
              <w:rPr>
                <w:rFonts w:ascii="標楷體" w:eastAsia="標楷體" w:hAnsi="標楷體" w:cs="Times New Roman"/>
                <w:szCs w:val="24"/>
              </w:rPr>
            </w:pPr>
          </w:p>
        </w:tc>
        <w:tc>
          <w:tcPr>
            <w:tcW w:w="833" w:type="pct"/>
            <w:tcBorders>
              <w:left w:val="double" w:sz="4" w:space="0" w:color="auto"/>
            </w:tcBorders>
            <w:vAlign w:val="center"/>
          </w:tcPr>
          <w:p w14:paraId="2275D5D8" w14:textId="77777777" w:rsidR="00FB0177" w:rsidRPr="00FB0177" w:rsidRDefault="00FB0177" w:rsidP="00FB0177">
            <w:pPr>
              <w:spacing w:line="360" w:lineRule="exact"/>
              <w:jc w:val="center"/>
              <w:rPr>
                <w:rFonts w:ascii="標楷體" w:eastAsia="標楷體" w:hAnsi="標楷體" w:cs="Times New Roman"/>
                <w:szCs w:val="24"/>
              </w:rPr>
            </w:pPr>
          </w:p>
        </w:tc>
        <w:tc>
          <w:tcPr>
            <w:tcW w:w="833" w:type="pct"/>
            <w:vAlign w:val="center"/>
          </w:tcPr>
          <w:p w14:paraId="1D998993" w14:textId="77777777" w:rsidR="00FB0177" w:rsidRPr="00FB0177" w:rsidRDefault="00FB0177" w:rsidP="00FB0177">
            <w:pPr>
              <w:spacing w:line="360" w:lineRule="exact"/>
              <w:jc w:val="center"/>
              <w:rPr>
                <w:rFonts w:ascii="標楷體" w:eastAsia="標楷體" w:hAnsi="標楷體" w:cs="Times New Roman"/>
                <w:szCs w:val="24"/>
              </w:rPr>
            </w:pPr>
          </w:p>
        </w:tc>
        <w:tc>
          <w:tcPr>
            <w:tcW w:w="833" w:type="pct"/>
            <w:vAlign w:val="center"/>
          </w:tcPr>
          <w:p w14:paraId="263F9888" w14:textId="77777777" w:rsidR="00FB0177" w:rsidRPr="00FB0177" w:rsidRDefault="00FB0177" w:rsidP="00FB0177">
            <w:pPr>
              <w:spacing w:line="360" w:lineRule="exact"/>
              <w:jc w:val="center"/>
              <w:rPr>
                <w:rFonts w:ascii="標楷體" w:eastAsia="標楷體" w:hAnsi="標楷體" w:cs="Times New Roman"/>
                <w:szCs w:val="24"/>
              </w:rPr>
            </w:pPr>
          </w:p>
        </w:tc>
      </w:tr>
    </w:tbl>
    <w:p w14:paraId="45762790" w14:textId="77777777" w:rsidR="00FB0177" w:rsidRPr="00FB0177" w:rsidRDefault="00FB0177" w:rsidP="00FB0177">
      <w:pPr>
        <w:adjustRightInd w:val="0"/>
        <w:snapToGrid w:val="0"/>
        <w:ind w:left="300" w:hangingChars="250" w:hanging="300"/>
        <w:jc w:val="both"/>
        <w:rPr>
          <w:rFonts w:ascii="標楷體" w:eastAsia="標楷體" w:hAnsi="標楷體" w:cs="Times New Roman"/>
          <w:sz w:val="12"/>
          <w:szCs w:val="1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66"/>
        <w:gridCol w:w="1641"/>
        <w:gridCol w:w="465"/>
        <w:gridCol w:w="1620"/>
        <w:gridCol w:w="465"/>
        <w:gridCol w:w="1629"/>
        <w:gridCol w:w="465"/>
        <w:gridCol w:w="1665"/>
        <w:gridCol w:w="465"/>
        <w:gridCol w:w="1641"/>
      </w:tblGrid>
      <w:tr w:rsidR="00FB0177" w:rsidRPr="00FB0177" w14:paraId="0D3E817D" w14:textId="77777777" w:rsidTr="00FB0177">
        <w:trPr>
          <w:cantSplit/>
          <w:trHeight w:val="1210"/>
        </w:trPr>
        <w:tc>
          <w:tcPr>
            <w:tcW w:w="221" w:type="pct"/>
            <w:tcBorders>
              <w:top w:val="single" w:sz="4" w:space="0" w:color="auto"/>
              <w:bottom w:val="single" w:sz="4" w:space="0" w:color="auto"/>
            </w:tcBorders>
            <w:textDirection w:val="tbRlV"/>
            <w:vAlign w:val="center"/>
          </w:tcPr>
          <w:p w14:paraId="60D895DA" w14:textId="77777777" w:rsidR="00FB0177" w:rsidRPr="00FB0177" w:rsidRDefault="00FB0177" w:rsidP="00FB0177">
            <w:pPr>
              <w:spacing w:line="360" w:lineRule="exact"/>
              <w:ind w:left="113" w:right="113"/>
              <w:jc w:val="distribute"/>
              <w:rPr>
                <w:rFonts w:ascii="標楷體" w:eastAsia="標楷體" w:hAnsi="Times New Roman" w:cs="Times New Roman"/>
                <w:szCs w:val="24"/>
              </w:rPr>
            </w:pPr>
            <w:r w:rsidRPr="00FB0177">
              <w:rPr>
                <w:rFonts w:ascii="標楷體" w:eastAsia="標楷體" w:hAnsi="Times New Roman" w:cs="Times New Roman" w:hint="eastAsia"/>
                <w:szCs w:val="24"/>
              </w:rPr>
              <w:t>經辦</w:t>
            </w:r>
          </w:p>
        </w:tc>
        <w:tc>
          <w:tcPr>
            <w:tcW w:w="780" w:type="pct"/>
            <w:tcBorders>
              <w:top w:val="single" w:sz="4" w:space="0" w:color="auto"/>
              <w:bottom w:val="single" w:sz="4" w:space="0" w:color="auto"/>
            </w:tcBorders>
            <w:textDirection w:val="tbRlV"/>
            <w:vAlign w:val="center"/>
          </w:tcPr>
          <w:p w14:paraId="6FF9C487" w14:textId="77777777" w:rsidR="00FB0177" w:rsidRPr="00FB0177" w:rsidRDefault="00FB0177" w:rsidP="00FB0177">
            <w:pPr>
              <w:spacing w:line="360" w:lineRule="exact"/>
              <w:ind w:left="113" w:right="113"/>
              <w:jc w:val="distribute"/>
              <w:rPr>
                <w:rFonts w:ascii="標楷體" w:eastAsia="標楷體" w:hAnsi="Times New Roman" w:cs="Times New Roman"/>
                <w:szCs w:val="24"/>
              </w:rPr>
            </w:pPr>
          </w:p>
        </w:tc>
        <w:tc>
          <w:tcPr>
            <w:tcW w:w="221" w:type="pct"/>
            <w:tcBorders>
              <w:top w:val="single" w:sz="4" w:space="0" w:color="auto"/>
              <w:bottom w:val="single" w:sz="4" w:space="0" w:color="auto"/>
            </w:tcBorders>
            <w:textDirection w:val="tbRlV"/>
            <w:vAlign w:val="center"/>
          </w:tcPr>
          <w:p w14:paraId="5BF5644E" w14:textId="77777777" w:rsidR="00FB0177" w:rsidRPr="00FB0177" w:rsidRDefault="00FB0177" w:rsidP="00FB0177">
            <w:pPr>
              <w:spacing w:line="360" w:lineRule="exact"/>
              <w:ind w:left="113" w:right="113"/>
              <w:jc w:val="distribute"/>
              <w:rPr>
                <w:rFonts w:ascii="標楷體" w:eastAsia="標楷體" w:hAnsi="Times New Roman" w:cs="Times New Roman"/>
                <w:szCs w:val="24"/>
              </w:rPr>
            </w:pPr>
            <w:r w:rsidRPr="00FB0177">
              <w:rPr>
                <w:rFonts w:ascii="標楷體" w:eastAsia="標楷體" w:hAnsi="Times New Roman" w:cs="Times New Roman" w:hint="eastAsia"/>
                <w:szCs w:val="24"/>
              </w:rPr>
              <w:t>主任</w:t>
            </w:r>
          </w:p>
        </w:tc>
        <w:tc>
          <w:tcPr>
            <w:tcW w:w="770" w:type="pct"/>
            <w:tcBorders>
              <w:top w:val="single" w:sz="4" w:space="0" w:color="auto"/>
              <w:bottom w:val="single" w:sz="4" w:space="0" w:color="auto"/>
            </w:tcBorders>
            <w:textDirection w:val="tbRlV"/>
            <w:vAlign w:val="center"/>
          </w:tcPr>
          <w:p w14:paraId="7015E883" w14:textId="77777777" w:rsidR="00FB0177" w:rsidRPr="00FB0177" w:rsidRDefault="00FB0177" w:rsidP="00FB0177">
            <w:pPr>
              <w:spacing w:line="360" w:lineRule="exact"/>
              <w:ind w:left="113" w:right="113"/>
              <w:jc w:val="distribute"/>
              <w:rPr>
                <w:rFonts w:ascii="標楷體" w:eastAsia="標楷體" w:hAnsi="Times New Roman" w:cs="Times New Roman"/>
                <w:szCs w:val="24"/>
              </w:rPr>
            </w:pPr>
          </w:p>
        </w:tc>
        <w:tc>
          <w:tcPr>
            <w:tcW w:w="221" w:type="pct"/>
            <w:tcBorders>
              <w:top w:val="single" w:sz="4" w:space="0" w:color="auto"/>
              <w:bottom w:val="single" w:sz="4" w:space="0" w:color="auto"/>
            </w:tcBorders>
            <w:textDirection w:val="tbRlV"/>
            <w:vAlign w:val="center"/>
          </w:tcPr>
          <w:p w14:paraId="1385E42D" w14:textId="77777777" w:rsidR="00FB0177" w:rsidRPr="00FB0177" w:rsidRDefault="00FB0177" w:rsidP="00FB0177">
            <w:pPr>
              <w:spacing w:line="360" w:lineRule="exact"/>
              <w:ind w:left="113" w:right="113"/>
              <w:jc w:val="distribute"/>
              <w:rPr>
                <w:rFonts w:ascii="標楷體" w:eastAsia="標楷體" w:hAnsi="Times New Roman" w:cs="Times New Roman"/>
                <w:szCs w:val="24"/>
              </w:rPr>
            </w:pPr>
            <w:r w:rsidRPr="00FB0177">
              <w:rPr>
                <w:rFonts w:ascii="標楷體" w:eastAsia="標楷體" w:hAnsi="Times New Roman" w:cs="Times New Roman" w:hint="eastAsia"/>
                <w:szCs w:val="24"/>
              </w:rPr>
              <w:t>會計主任</w:t>
            </w:r>
          </w:p>
        </w:tc>
        <w:tc>
          <w:tcPr>
            <w:tcW w:w="774" w:type="pct"/>
            <w:tcBorders>
              <w:top w:val="single" w:sz="4" w:space="0" w:color="auto"/>
              <w:bottom w:val="single" w:sz="4" w:space="0" w:color="auto"/>
            </w:tcBorders>
            <w:textDirection w:val="tbRlV"/>
            <w:vAlign w:val="center"/>
          </w:tcPr>
          <w:p w14:paraId="128F4C1F" w14:textId="77777777" w:rsidR="00FB0177" w:rsidRPr="00FB0177" w:rsidRDefault="00FB0177" w:rsidP="00FB0177">
            <w:pPr>
              <w:spacing w:line="360" w:lineRule="exact"/>
              <w:ind w:left="113" w:right="113"/>
              <w:jc w:val="distribute"/>
              <w:rPr>
                <w:rFonts w:ascii="標楷體" w:eastAsia="標楷體" w:hAnsi="Times New Roman" w:cs="Times New Roman"/>
                <w:szCs w:val="24"/>
              </w:rPr>
            </w:pPr>
          </w:p>
        </w:tc>
        <w:tc>
          <w:tcPr>
            <w:tcW w:w="221" w:type="pct"/>
            <w:tcBorders>
              <w:top w:val="single" w:sz="4" w:space="0" w:color="auto"/>
              <w:bottom w:val="single" w:sz="4" w:space="0" w:color="auto"/>
            </w:tcBorders>
            <w:textDirection w:val="tbRlV"/>
            <w:vAlign w:val="center"/>
          </w:tcPr>
          <w:p w14:paraId="1E67F677" w14:textId="77777777" w:rsidR="00FB0177" w:rsidRPr="00FB0177" w:rsidRDefault="00FB0177" w:rsidP="00FB0177">
            <w:pPr>
              <w:spacing w:line="360" w:lineRule="exact"/>
              <w:ind w:left="113" w:right="113"/>
              <w:jc w:val="distribute"/>
              <w:rPr>
                <w:rFonts w:ascii="標楷體" w:eastAsia="標楷體" w:hAnsi="Times New Roman" w:cs="Times New Roman"/>
                <w:szCs w:val="24"/>
              </w:rPr>
            </w:pPr>
            <w:r w:rsidRPr="00FB0177">
              <w:rPr>
                <w:rFonts w:ascii="標楷體" w:eastAsia="標楷體" w:hAnsi="Times New Roman" w:cs="Times New Roman" w:hint="eastAsia"/>
                <w:szCs w:val="24"/>
              </w:rPr>
              <w:t>秘書</w:t>
            </w:r>
          </w:p>
        </w:tc>
        <w:tc>
          <w:tcPr>
            <w:tcW w:w="791" w:type="pct"/>
            <w:tcBorders>
              <w:top w:val="single" w:sz="4" w:space="0" w:color="auto"/>
              <w:bottom w:val="single" w:sz="4" w:space="0" w:color="auto"/>
            </w:tcBorders>
            <w:textDirection w:val="tbRlV"/>
            <w:vAlign w:val="center"/>
          </w:tcPr>
          <w:p w14:paraId="1566E55C" w14:textId="77777777" w:rsidR="00FB0177" w:rsidRPr="00FB0177" w:rsidRDefault="00FB0177" w:rsidP="00FB0177">
            <w:pPr>
              <w:spacing w:line="360" w:lineRule="exact"/>
              <w:ind w:left="113" w:right="113"/>
              <w:jc w:val="distribute"/>
              <w:rPr>
                <w:rFonts w:ascii="標楷體" w:eastAsia="標楷體" w:hAnsi="Times New Roman" w:cs="Times New Roman"/>
                <w:szCs w:val="24"/>
              </w:rPr>
            </w:pPr>
          </w:p>
        </w:tc>
        <w:tc>
          <w:tcPr>
            <w:tcW w:w="221" w:type="pct"/>
            <w:tcBorders>
              <w:top w:val="single" w:sz="4" w:space="0" w:color="auto"/>
              <w:bottom w:val="single" w:sz="4" w:space="0" w:color="auto"/>
            </w:tcBorders>
            <w:textDirection w:val="tbRlV"/>
            <w:vAlign w:val="center"/>
          </w:tcPr>
          <w:p w14:paraId="2779C1C1" w14:textId="77777777" w:rsidR="00FB0177" w:rsidRPr="00FB0177" w:rsidRDefault="00FB0177" w:rsidP="00FB0177">
            <w:pPr>
              <w:spacing w:line="360" w:lineRule="exact"/>
              <w:ind w:left="113" w:right="113"/>
              <w:jc w:val="distribute"/>
              <w:rPr>
                <w:rFonts w:ascii="標楷體" w:eastAsia="標楷體" w:hAnsi="Times New Roman" w:cs="Times New Roman"/>
                <w:szCs w:val="24"/>
              </w:rPr>
            </w:pPr>
            <w:r w:rsidRPr="00FB0177">
              <w:rPr>
                <w:rFonts w:ascii="標楷體" w:eastAsia="標楷體" w:hAnsi="Times New Roman" w:cs="Times New Roman" w:hint="eastAsia"/>
                <w:szCs w:val="24"/>
              </w:rPr>
              <w:t>總幹事</w:t>
            </w:r>
          </w:p>
        </w:tc>
        <w:tc>
          <w:tcPr>
            <w:tcW w:w="780" w:type="pct"/>
            <w:tcBorders>
              <w:top w:val="single" w:sz="4" w:space="0" w:color="auto"/>
              <w:bottom w:val="single" w:sz="4" w:space="0" w:color="auto"/>
            </w:tcBorders>
            <w:textDirection w:val="tbRlV"/>
            <w:vAlign w:val="center"/>
          </w:tcPr>
          <w:p w14:paraId="050ADFF6" w14:textId="77777777" w:rsidR="00FB0177" w:rsidRPr="00FB0177" w:rsidRDefault="00FB0177" w:rsidP="00FB0177">
            <w:pPr>
              <w:spacing w:line="360" w:lineRule="exact"/>
              <w:ind w:left="113" w:right="113"/>
              <w:jc w:val="distribute"/>
              <w:rPr>
                <w:rFonts w:ascii="標楷體" w:eastAsia="標楷體" w:hAnsi="Times New Roman" w:cs="Times New Roman"/>
                <w:szCs w:val="24"/>
              </w:rPr>
            </w:pPr>
          </w:p>
        </w:tc>
      </w:tr>
    </w:tbl>
    <w:p w14:paraId="31FA56D4" w14:textId="77777777" w:rsidR="00FB0177" w:rsidRPr="00FB0177" w:rsidRDefault="00FB0177" w:rsidP="00FB0177">
      <w:pPr>
        <w:jc w:val="both"/>
        <w:rPr>
          <w:rFonts w:ascii="標楷體" w:eastAsia="標楷體" w:hAnsi="標楷體" w:cs="Times New Roman"/>
          <w:szCs w:val="24"/>
        </w:rPr>
        <w:sectPr w:rsidR="00FB0177" w:rsidRPr="00FB0177" w:rsidSect="000B30B4">
          <w:type w:val="continuous"/>
          <w:pgSz w:w="11906" w:h="16838" w:code="9"/>
          <w:pgMar w:top="720" w:right="720" w:bottom="720" w:left="720" w:header="567" w:footer="567" w:gutter="0"/>
          <w:pgNumType w:chapStyle="2" w:chapSep="period"/>
          <w:cols w:space="425"/>
          <w:docGrid w:type="lines" w:linePitch="360"/>
        </w:sectPr>
      </w:pPr>
    </w:p>
    <w:p w14:paraId="6BE1C241" w14:textId="77777777" w:rsidR="00FB0177" w:rsidRPr="00FB0177" w:rsidRDefault="00FB0177" w:rsidP="00C30069">
      <w:pPr>
        <w:ind w:firstLineChars="1606" w:firstLine="4501"/>
        <w:rPr>
          <w:rFonts w:ascii="標楷體" w:eastAsia="標楷體" w:hAnsi="標楷體" w:cs="Times New Roman"/>
          <w:b/>
          <w:sz w:val="28"/>
          <w:szCs w:val="28"/>
        </w:rPr>
      </w:pPr>
      <w:r w:rsidRPr="00FB0177">
        <w:rPr>
          <w:rFonts w:ascii="標楷體" w:eastAsia="標楷體" w:hAnsi="Times New Roman" w:cs="Times New Roman" w:hint="eastAsia"/>
          <w:b/>
          <w:sz w:val="28"/>
          <w:szCs w:val="28"/>
        </w:rPr>
        <w:lastRenderedPageBreak/>
        <w:t>汐止區農會</w:t>
      </w:r>
      <w:r w:rsidRPr="00FB0177">
        <w:rPr>
          <w:rFonts w:ascii="標楷體" w:eastAsia="標楷體" w:hAnsi="標楷體" w:cs="Times New Roman" w:hint="eastAsia"/>
          <w:b/>
          <w:sz w:val="28"/>
          <w:szCs w:val="28"/>
        </w:rPr>
        <w:t>信用部持有有價證券管理卡</w:t>
      </w:r>
    </w:p>
    <w:p w14:paraId="4EE61D24" w14:textId="77777777" w:rsidR="00FB0177" w:rsidRPr="00D16078" w:rsidRDefault="00FB0177" w:rsidP="00FB0177">
      <w:pPr>
        <w:ind w:right="-688"/>
        <w:rPr>
          <w:rFonts w:ascii="標楷體" w:eastAsia="標楷體" w:hAnsi="標楷體" w:cs="Times New Roman"/>
          <w:sz w:val="22"/>
          <w:szCs w:val="24"/>
        </w:rPr>
      </w:pPr>
      <w:r w:rsidRPr="00D16078">
        <w:rPr>
          <w:rFonts w:ascii="標楷體" w:eastAsia="標楷體" w:hAnsi="標楷體" w:cs="Times New Roman" w:hint="eastAsia"/>
          <w:sz w:val="22"/>
          <w:szCs w:val="24"/>
        </w:rPr>
        <w:t>一、類別：□政府發行 □非政府發行</w:t>
      </w:r>
    </w:p>
    <w:p w14:paraId="6CF8CCB6" w14:textId="77777777" w:rsidR="00D16078" w:rsidRDefault="00FB0177" w:rsidP="00D16078">
      <w:pPr>
        <w:ind w:right="-688" w:firstLineChars="495" w:firstLine="1089"/>
        <w:rPr>
          <w:rFonts w:ascii="標楷體" w:eastAsia="標楷體" w:hAnsi="標楷體" w:cs="Times New Roman"/>
          <w:sz w:val="22"/>
          <w:szCs w:val="24"/>
        </w:rPr>
      </w:pPr>
      <w:r w:rsidRPr="00D16078">
        <w:rPr>
          <w:rFonts w:ascii="標楷體" w:eastAsia="標楷體" w:hAnsi="標楷體" w:cs="Times New Roman" w:hint="eastAsia"/>
          <w:sz w:val="22"/>
          <w:szCs w:val="24"/>
        </w:rPr>
        <w:t xml:space="preserve">□國庫券 □可轉讓定期存單 □銀行承兌匯票 □商業承兌匯票 □商業本票 □公債 □公司債 □金融債券 □其他 </w:t>
      </w:r>
      <w:r w:rsidRPr="00D16078">
        <w:rPr>
          <w:rFonts w:ascii="標楷體" w:eastAsia="標楷體" w:hAnsi="標楷體" w:cs="Times New Roman" w:hint="eastAsia"/>
          <w:sz w:val="22"/>
          <w:szCs w:val="24"/>
          <w:u w:val="single"/>
        </w:rPr>
        <w:t xml:space="preserve">          </w:t>
      </w:r>
    </w:p>
    <w:p w14:paraId="1FD24BC5" w14:textId="77777777" w:rsidR="00FB0177" w:rsidRPr="00DA7CE8" w:rsidRDefault="00FB0177" w:rsidP="00D16078">
      <w:pPr>
        <w:ind w:right="-688"/>
        <w:rPr>
          <w:rFonts w:ascii="標楷體" w:eastAsia="標楷體" w:hAnsi="標楷體" w:cs="Times New Roman"/>
          <w:sz w:val="22"/>
          <w:szCs w:val="24"/>
          <w:u w:val="single"/>
        </w:rPr>
      </w:pPr>
      <w:r w:rsidRPr="00D16078">
        <w:rPr>
          <w:rFonts w:ascii="標楷體" w:eastAsia="標楷體" w:hAnsi="標楷體" w:cs="Times New Roman" w:hint="eastAsia"/>
          <w:sz w:val="22"/>
          <w:szCs w:val="24"/>
        </w:rPr>
        <w:t>二、發行人：</w:t>
      </w:r>
      <w:r w:rsidR="00D16078">
        <w:rPr>
          <w:rFonts w:ascii="標楷體" w:eastAsia="標楷體" w:hAnsi="標楷體" w:cs="Times New Roman" w:hint="eastAsia"/>
          <w:sz w:val="22"/>
          <w:szCs w:val="24"/>
          <w:u w:val="single"/>
        </w:rPr>
        <w:t xml:space="preserve">                       </w:t>
      </w:r>
      <w:r w:rsidR="00D16078">
        <w:rPr>
          <w:rFonts w:ascii="標楷體" w:eastAsia="標楷體" w:hAnsi="標楷體" w:cs="Times New Roman" w:hint="eastAsia"/>
          <w:sz w:val="22"/>
          <w:szCs w:val="24"/>
        </w:rPr>
        <w:t xml:space="preserve">     </w:t>
      </w:r>
      <w:r w:rsidRPr="00D16078">
        <w:rPr>
          <w:rFonts w:ascii="標楷體" w:eastAsia="標楷體" w:hAnsi="標楷體" w:cs="Times New Roman" w:hint="eastAsia"/>
          <w:sz w:val="22"/>
          <w:szCs w:val="24"/>
        </w:rPr>
        <w:t>承銷人：</w:t>
      </w:r>
      <w:r w:rsidR="00D16078">
        <w:rPr>
          <w:rFonts w:ascii="標楷體" w:eastAsia="標楷體" w:hAnsi="標楷體" w:cs="Times New Roman" w:hint="eastAsia"/>
          <w:sz w:val="22"/>
          <w:szCs w:val="24"/>
          <w:u w:val="single"/>
        </w:rPr>
        <w:t xml:space="preserve">                       </w:t>
      </w:r>
      <w:r w:rsidRPr="00D16078">
        <w:rPr>
          <w:rFonts w:ascii="標楷體" w:eastAsia="標楷體" w:hAnsi="標楷體" w:cs="Times New Roman" w:hint="eastAsia"/>
          <w:sz w:val="22"/>
          <w:szCs w:val="24"/>
        </w:rPr>
        <w:t xml:space="preserve">  </w:t>
      </w:r>
      <w:r w:rsidR="00DA7CE8">
        <w:rPr>
          <w:rFonts w:ascii="標楷體" w:eastAsia="標楷體" w:hAnsi="標楷體" w:cs="Times New Roman" w:hint="eastAsia"/>
          <w:sz w:val="22"/>
          <w:szCs w:val="24"/>
        </w:rPr>
        <w:t xml:space="preserve"> </w:t>
      </w:r>
      <w:r w:rsidRPr="00D16078">
        <w:rPr>
          <w:rFonts w:ascii="標楷體" w:eastAsia="標楷體" w:hAnsi="標楷體" w:cs="Times New Roman" w:hint="eastAsia"/>
          <w:sz w:val="22"/>
          <w:szCs w:val="24"/>
        </w:rPr>
        <w:t>保證/承兌行庫：</w:t>
      </w:r>
      <w:r w:rsidR="00DA7CE8">
        <w:rPr>
          <w:rFonts w:ascii="標楷體" w:eastAsia="標楷體" w:hAnsi="標楷體" w:cs="Times New Roman" w:hint="eastAsia"/>
          <w:sz w:val="22"/>
          <w:szCs w:val="24"/>
          <w:u w:val="single"/>
        </w:rPr>
        <w:t xml:space="preserve">                        </w:t>
      </w:r>
    </w:p>
    <w:p w14:paraId="61B17C89" w14:textId="77777777" w:rsidR="00FB0177" w:rsidRPr="00D16078" w:rsidRDefault="00FB0177" w:rsidP="00FB0177">
      <w:pPr>
        <w:spacing w:beforeLines="50" w:before="183"/>
        <w:rPr>
          <w:rFonts w:ascii="標楷體" w:eastAsia="標楷體" w:hAnsi="標楷體" w:cs="Times New Roman"/>
          <w:sz w:val="22"/>
          <w:szCs w:val="24"/>
        </w:rPr>
      </w:pPr>
      <w:r w:rsidRPr="00D16078">
        <w:rPr>
          <w:rFonts w:ascii="標楷體" w:eastAsia="標楷體" w:hAnsi="標楷體" w:cs="Times New Roman" w:hint="eastAsia"/>
          <w:sz w:val="22"/>
          <w:szCs w:val="24"/>
        </w:rPr>
        <w:t>三、交易方式：□買斷   □附條件約定，約定內容</w:t>
      </w:r>
    </w:p>
    <w:p w14:paraId="710387E8" w14:textId="44926124" w:rsidR="00FB0177" w:rsidRPr="00D16078" w:rsidRDefault="00414B0A" w:rsidP="00FB0177">
      <w:pPr>
        <w:spacing w:beforeLines="50" w:before="183"/>
        <w:jc w:val="both"/>
        <w:rPr>
          <w:rFonts w:ascii="標楷體" w:eastAsia="標楷體" w:hAnsi="標楷體" w:cs="Times New Roman"/>
          <w:sz w:val="22"/>
          <w:szCs w:val="24"/>
        </w:rPr>
      </w:pPr>
      <w:r>
        <w:rPr>
          <w:noProof/>
        </w:rPr>
        <w:pict w14:anchorId="70ECB96C">
          <v:line id="Line 81" o:spid="_x0000_s2479" style="position:absolute;left:0;text-align:lef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0" to="52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"/>
        </w:pict>
      </w:r>
      <w:r w:rsidR="00FB0177" w:rsidRPr="00D16078">
        <w:rPr>
          <w:rFonts w:ascii="標楷體" w:eastAsia="標楷體" w:hAnsi="標楷體" w:cs="Times New Roman" w:hint="eastAsia"/>
          <w:sz w:val="22"/>
          <w:szCs w:val="24"/>
        </w:rPr>
        <w:t>四、證券結存明細：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8"/>
        <w:gridCol w:w="1078"/>
        <w:gridCol w:w="966"/>
        <w:gridCol w:w="1190"/>
        <w:gridCol w:w="1078"/>
        <w:gridCol w:w="1252"/>
        <w:gridCol w:w="1253"/>
        <w:gridCol w:w="1253"/>
        <w:gridCol w:w="960"/>
        <w:gridCol w:w="800"/>
        <w:gridCol w:w="960"/>
        <w:gridCol w:w="898"/>
        <w:gridCol w:w="1822"/>
      </w:tblGrid>
      <w:tr w:rsidR="00FB0177" w:rsidRPr="00FB0177" w14:paraId="7B360DB0" w14:textId="77777777" w:rsidTr="00FB0177">
        <w:tc>
          <w:tcPr>
            <w:tcW w:w="1078" w:type="dxa"/>
            <w:vAlign w:val="center"/>
          </w:tcPr>
          <w:p w14:paraId="2F81BDF4"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購買日期</w:t>
            </w:r>
          </w:p>
        </w:tc>
        <w:tc>
          <w:tcPr>
            <w:tcW w:w="1078" w:type="dxa"/>
            <w:vAlign w:val="center"/>
          </w:tcPr>
          <w:p w14:paraId="1F60F80F"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證券票號</w:t>
            </w:r>
          </w:p>
        </w:tc>
        <w:tc>
          <w:tcPr>
            <w:tcW w:w="966" w:type="dxa"/>
            <w:vAlign w:val="center"/>
          </w:tcPr>
          <w:p w14:paraId="661916B0"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持      有</w:t>
            </w:r>
          </w:p>
          <w:p w14:paraId="6B884377"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期間/天數</w:t>
            </w:r>
          </w:p>
        </w:tc>
        <w:tc>
          <w:tcPr>
            <w:tcW w:w="1190" w:type="dxa"/>
            <w:vAlign w:val="center"/>
          </w:tcPr>
          <w:p w14:paraId="65910ACA"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每張/面額</w:t>
            </w:r>
          </w:p>
        </w:tc>
        <w:tc>
          <w:tcPr>
            <w:tcW w:w="1078" w:type="dxa"/>
            <w:vAlign w:val="center"/>
          </w:tcPr>
          <w:p w14:paraId="0857CA38"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利 率</w:t>
            </w:r>
          </w:p>
          <w:p w14:paraId="2AF569DD"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w:t>
            </w:r>
          </w:p>
        </w:tc>
        <w:tc>
          <w:tcPr>
            <w:tcW w:w="1252" w:type="dxa"/>
            <w:vAlign w:val="center"/>
          </w:tcPr>
          <w:p w14:paraId="23EAFA82"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買入總金額</w:t>
            </w:r>
          </w:p>
        </w:tc>
        <w:tc>
          <w:tcPr>
            <w:tcW w:w="1253" w:type="dxa"/>
            <w:vAlign w:val="center"/>
          </w:tcPr>
          <w:p w14:paraId="0899220D"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兌領金額</w:t>
            </w:r>
          </w:p>
        </w:tc>
        <w:tc>
          <w:tcPr>
            <w:tcW w:w="1253" w:type="dxa"/>
            <w:vAlign w:val="center"/>
          </w:tcPr>
          <w:p w14:paraId="75BBF182"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累計餘額</w:t>
            </w:r>
          </w:p>
        </w:tc>
        <w:tc>
          <w:tcPr>
            <w:tcW w:w="960" w:type="dxa"/>
            <w:vAlign w:val="center"/>
          </w:tcPr>
          <w:p w14:paraId="462D0F8C"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經  辦</w:t>
            </w:r>
          </w:p>
        </w:tc>
        <w:tc>
          <w:tcPr>
            <w:tcW w:w="800" w:type="dxa"/>
            <w:vAlign w:val="center"/>
          </w:tcPr>
          <w:p w14:paraId="49BA497F"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核  章</w:t>
            </w:r>
          </w:p>
        </w:tc>
        <w:tc>
          <w:tcPr>
            <w:tcW w:w="960" w:type="dxa"/>
            <w:vAlign w:val="center"/>
          </w:tcPr>
          <w:p w14:paraId="0AA26C99"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提存法院日     期</w:t>
            </w:r>
          </w:p>
        </w:tc>
        <w:tc>
          <w:tcPr>
            <w:tcW w:w="898" w:type="dxa"/>
            <w:vAlign w:val="center"/>
          </w:tcPr>
          <w:p w14:paraId="142CECCC"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提領人</w:t>
            </w:r>
          </w:p>
        </w:tc>
        <w:tc>
          <w:tcPr>
            <w:tcW w:w="1822" w:type="dxa"/>
            <w:vAlign w:val="center"/>
          </w:tcPr>
          <w:p w14:paraId="1A84FEF7"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 xml:space="preserve">備     </w:t>
            </w:r>
            <w:proofErr w:type="gramStart"/>
            <w:r w:rsidRPr="00D16078">
              <w:rPr>
                <w:rFonts w:ascii="標楷體" w:eastAsia="標楷體" w:hAnsi="標楷體" w:cs="Times New Roman" w:hint="eastAsia"/>
                <w:spacing w:val="-20"/>
                <w:sz w:val="22"/>
                <w:szCs w:val="24"/>
              </w:rPr>
              <w:t>註</w:t>
            </w:r>
            <w:proofErr w:type="gramEnd"/>
          </w:p>
        </w:tc>
      </w:tr>
      <w:tr w:rsidR="00FB0177" w:rsidRPr="00FB0177" w14:paraId="5186A59E" w14:textId="77777777" w:rsidTr="00FB0177">
        <w:trPr>
          <w:trHeight w:val="454"/>
        </w:trPr>
        <w:tc>
          <w:tcPr>
            <w:tcW w:w="1078" w:type="dxa"/>
          </w:tcPr>
          <w:p w14:paraId="63B80F79" w14:textId="77777777" w:rsidR="00FB0177" w:rsidRPr="00FB0177" w:rsidRDefault="00FB0177" w:rsidP="00FB0177">
            <w:pPr>
              <w:snapToGrid w:val="0"/>
              <w:rPr>
                <w:rFonts w:ascii="Times New Roman" w:eastAsia="標楷體" w:hAnsi="Times New Roman" w:cs="Times New Roman"/>
                <w:szCs w:val="24"/>
              </w:rPr>
            </w:pPr>
          </w:p>
        </w:tc>
        <w:tc>
          <w:tcPr>
            <w:tcW w:w="1078" w:type="dxa"/>
          </w:tcPr>
          <w:p w14:paraId="27367C96" w14:textId="77777777" w:rsidR="00FB0177" w:rsidRPr="00FB0177" w:rsidRDefault="00FB0177" w:rsidP="00FB0177">
            <w:pPr>
              <w:snapToGrid w:val="0"/>
              <w:rPr>
                <w:rFonts w:ascii="Times New Roman" w:eastAsia="標楷體" w:hAnsi="Times New Roman" w:cs="Times New Roman"/>
                <w:szCs w:val="24"/>
              </w:rPr>
            </w:pPr>
          </w:p>
        </w:tc>
        <w:tc>
          <w:tcPr>
            <w:tcW w:w="966" w:type="dxa"/>
          </w:tcPr>
          <w:p w14:paraId="705641FC" w14:textId="77777777" w:rsidR="00FB0177" w:rsidRPr="00FB0177" w:rsidRDefault="00FB0177" w:rsidP="00FB0177">
            <w:pPr>
              <w:snapToGrid w:val="0"/>
              <w:rPr>
                <w:rFonts w:ascii="Times New Roman" w:eastAsia="標楷體" w:hAnsi="Times New Roman" w:cs="Times New Roman"/>
                <w:szCs w:val="24"/>
              </w:rPr>
            </w:pPr>
          </w:p>
        </w:tc>
        <w:tc>
          <w:tcPr>
            <w:tcW w:w="1190" w:type="dxa"/>
          </w:tcPr>
          <w:p w14:paraId="382E42EE" w14:textId="77777777" w:rsidR="00FB0177" w:rsidRPr="00FB0177" w:rsidRDefault="00FB0177" w:rsidP="00FB0177">
            <w:pPr>
              <w:snapToGrid w:val="0"/>
              <w:rPr>
                <w:rFonts w:ascii="Times New Roman" w:eastAsia="標楷體" w:hAnsi="Times New Roman" w:cs="Times New Roman"/>
                <w:szCs w:val="24"/>
              </w:rPr>
            </w:pPr>
          </w:p>
        </w:tc>
        <w:tc>
          <w:tcPr>
            <w:tcW w:w="1078" w:type="dxa"/>
          </w:tcPr>
          <w:p w14:paraId="61CA6AF7" w14:textId="77777777" w:rsidR="00FB0177" w:rsidRPr="00FB0177" w:rsidRDefault="00FB0177" w:rsidP="00FB0177">
            <w:pPr>
              <w:snapToGrid w:val="0"/>
              <w:rPr>
                <w:rFonts w:ascii="Times New Roman" w:eastAsia="標楷體" w:hAnsi="Times New Roman" w:cs="Times New Roman"/>
                <w:szCs w:val="24"/>
              </w:rPr>
            </w:pPr>
          </w:p>
        </w:tc>
        <w:tc>
          <w:tcPr>
            <w:tcW w:w="1252" w:type="dxa"/>
          </w:tcPr>
          <w:p w14:paraId="2D768303" w14:textId="77777777" w:rsidR="00FB0177" w:rsidRPr="00FB0177" w:rsidRDefault="00FB0177" w:rsidP="00FB0177">
            <w:pPr>
              <w:snapToGrid w:val="0"/>
              <w:rPr>
                <w:rFonts w:ascii="Times New Roman" w:eastAsia="標楷體" w:hAnsi="Times New Roman" w:cs="Times New Roman"/>
                <w:szCs w:val="24"/>
              </w:rPr>
            </w:pPr>
          </w:p>
        </w:tc>
        <w:tc>
          <w:tcPr>
            <w:tcW w:w="1253" w:type="dxa"/>
          </w:tcPr>
          <w:p w14:paraId="368CD88A" w14:textId="77777777" w:rsidR="00FB0177" w:rsidRPr="00FB0177" w:rsidRDefault="00FB0177" w:rsidP="00FB0177">
            <w:pPr>
              <w:snapToGrid w:val="0"/>
              <w:rPr>
                <w:rFonts w:ascii="Times New Roman" w:eastAsia="標楷體" w:hAnsi="Times New Roman" w:cs="Times New Roman"/>
                <w:szCs w:val="24"/>
              </w:rPr>
            </w:pPr>
          </w:p>
        </w:tc>
        <w:tc>
          <w:tcPr>
            <w:tcW w:w="1253" w:type="dxa"/>
          </w:tcPr>
          <w:p w14:paraId="545C06CA" w14:textId="77777777" w:rsidR="00FB0177" w:rsidRPr="00FB0177" w:rsidRDefault="00FB0177" w:rsidP="00FB0177">
            <w:pPr>
              <w:snapToGrid w:val="0"/>
              <w:rPr>
                <w:rFonts w:ascii="Times New Roman" w:eastAsia="標楷體" w:hAnsi="Times New Roman" w:cs="Times New Roman"/>
                <w:szCs w:val="24"/>
              </w:rPr>
            </w:pPr>
          </w:p>
        </w:tc>
        <w:tc>
          <w:tcPr>
            <w:tcW w:w="960" w:type="dxa"/>
          </w:tcPr>
          <w:p w14:paraId="697D595C" w14:textId="77777777" w:rsidR="00FB0177" w:rsidRPr="00FB0177" w:rsidRDefault="00FB0177" w:rsidP="00FB0177">
            <w:pPr>
              <w:snapToGrid w:val="0"/>
              <w:rPr>
                <w:rFonts w:ascii="Times New Roman" w:eastAsia="標楷體" w:hAnsi="Times New Roman" w:cs="Times New Roman"/>
                <w:szCs w:val="24"/>
              </w:rPr>
            </w:pPr>
          </w:p>
        </w:tc>
        <w:tc>
          <w:tcPr>
            <w:tcW w:w="800" w:type="dxa"/>
          </w:tcPr>
          <w:p w14:paraId="08DA006F" w14:textId="77777777" w:rsidR="00FB0177" w:rsidRPr="00FB0177" w:rsidRDefault="00FB0177" w:rsidP="00FB0177">
            <w:pPr>
              <w:snapToGrid w:val="0"/>
              <w:rPr>
                <w:rFonts w:ascii="Times New Roman" w:eastAsia="標楷體" w:hAnsi="Times New Roman" w:cs="Times New Roman"/>
                <w:szCs w:val="24"/>
              </w:rPr>
            </w:pPr>
          </w:p>
        </w:tc>
        <w:tc>
          <w:tcPr>
            <w:tcW w:w="960" w:type="dxa"/>
          </w:tcPr>
          <w:p w14:paraId="2E4F45EB" w14:textId="77777777" w:rsidR="00FB0177" w:rsidRPr="00FB0177" w:rsidRDefault="00FB0177" w:rsidP="00FB0177">
            <w:pPr>
              <w:snapToGrid w:val="0"/>
              <w:rPr>
                <w:rFonts w:ascii="Times New Roman" w:eastAsia="標楷體" w:hAnsi="Times New Roman" w:cs="Times New Roman"/>
                <w:szCs w:val="24"/>
              </w:rPr>
            </w:pPr>
          </w:p>
        </w:tc>
        <w:tc>
          <w:tcPr>
            <w:tcW w:w="898" w:type="dxa"/>
          </w:tcPr>
          <w:p w14:paraId="323A0690" w14:textId="77777777" w:rsidR="00FB0177" w:rsidRPr="00FB0177" w:rsidRDefault="00FB0177" w:rsidP="00FB0177">
            <w:pPr>
              <w:snapToGrid w:val="0"/>
              <w:rPr>
                <w:rFonts w:ascii="Times New Roman" w:eastAsia="標楷體" w:hAnsi="Times New Roman" w:cs="Times New Roman"/>
                <w:szCs w:val="24"/>
              </w:rPr>
            </w:pPr>
          </w:p>
        </w:tc>
        <w:tc>
          <w:tcPr>
            <w:tcW w:w="1822" w:type="dxa"/>
          </w:tcPr>
          <w:p w14:paraId="771A9302" w14:textId="77777777" w:rsidR="00FB0177" w:rsidRPr="00FB0177" w:rsidRDefault="00FB0177" w:rsidP="00FB0177">
            <w:pPr>
              <w:snapToGrid w:val="0"/>
              <w:rPr>
                <w:rFonts w:ascii="Times New Roman" w:eastAsia="標楷體" w:hAnsi="Times New Roman" w:cs="Times New Roman"/>
                <w:szCs w:val="24"/>
              </w:rPr>
            </w:pPr>
          </w:p>
        </w:tc>
      </w:tr>
      <w:tr w:rsidR="00FB0177" w:rsidRPr="00FB0177" w14:paraId="28E87A9D" w14:textId="77777777" w:rsidTr="00FB0177">
        <w:trPr>
          <w:trHeight w:val="454"/>
        </w:trPr>
        <w:tc>
          <w:tcPr>
            <w:tcW w:w="1078" w:type="dxa"/>
          </w:tcPr>
          <w:p w14:paraId="358C7BD6" w14:textId="77777777" w:rsidR="00FB0177" w:rsidRPr="00FB0177" w:rsidRDefault="00FB0177" w:rsidP="00FB0177">
            <w:pPr>
              <w:snapToGrid w:val="0"/>
              <w:rPr>
                <w:rFonts w:ascii="Times New Roman" w:eastAsia="標楷體" w:hAnsi="Times New Roman" w:cs="Times New Roman"/>
                <w:szCs w:val="24"/>
              </w:rPr>
            </w:pPr>
          </w:p>
        </w:tc>
        <w:tc>
          <w:tcPr>
            <w:tcW w:w="1078" w:type="dxa"/>
          </w:tcPr>
          <w:p w14:paraId="6977879F" w14:textId="77777777" w:rsidR="00FB0177" w:rsidRPr="00FB0177" w:rsidRDefault="00FB0177" w:rsidP="00FB0177">
            <w:pPr>
              <w:snapToGrid w:val="0"/>
              <w:rPr>
                <w:rFonts w:ascii="Times New Roman" w:eastAsia="標楷體" w:hAnsi="Times New Roman" w:cs="Times New Roman"/>
                <w:szCs w:val="24"/>
              </w:rPr>
            </w:pPr>
          </w:p>
        </w:tc>
        <w:tc>
          <w:tcPr>
            <w:tcW w:w="966" w:type="dxa"/>
          </w:tcPr>
          <w:p w14:paraId="299AD886" w14:textId="77777777" w:rsidR="00FB0177" w:rsidRPr="00FB0177" w:rsidRDefault="00FB0177" w:rsidP="00FB0177">
            <w:pPr>
              <w:snapToGrid w:val="0"/>
              <w:rPr>
                <w:rFonts w:ascii="Times New Roman" w:eastAsia="標楷體" w:hAnsi="Times New Roman" w:cs="Times New Roman"/>
                <w:szCs w:val="24"/>
              </w:rPr>
            </w:pPr>
          </w:p>
        </w:tc>
        <w:tc>
          <w:tcPr>
            <w:tcW w:w="1190" w:type="dxa"/>
          </w:tcPr>
          <w:p w14:paraId="34714686" w14:textId="77777777" w:rsidR="00FB0177" w:rsidRPr="00FB0177" w:rsidRDefault="00FB0177" w:rsidP="00FB0177">
            <w:pPr>
              <w:snapToGrid w:val="0"/>
              <w:rPr>
                <w:rFonts w:ascii="Times New Roman" w:eastAsia="標楷體" w:hAnsi="Times New Roman" w:cs="Times New Roman"/>
                <w:szCs w:val="24"/>
              </w:rPr>
            </w:pPr>
          </w:p>
        </w:tc>
        <w:tc>
          <w:tcPr>
            <w:tcW w:w="1078" w:type="dxa"/>
          </w:tcPr>
          <w:p w14:paraId="78AB6535" w14:textId="77777777" w:rsidR="00FB0177" w:rsidRPr="00FB0177" w:rsidRDefault="00FB0177" w:rsidP="00FB0177">
            <w:pPr>
              <w:snapToGrid w:val="0"/>
              <w:rPr>
                <w:rFonts w:ascii="Times New Roman" w:eastAsia="標楷體" w:hAnsi="Times New Roman" w:cs="Times New Roman"/>
                <w:szCs w:val="24"/>
              </w:rPr>
            </w:pPr>
          </w:p>
        </w:tc>
        <w:tc>
          <w:tcPr>
            <w:tcW w:w="1252" w:type="dxa"/>
          </w:tcPr>
          <w:p w14:paraId="62569CFC" w14:textId="77777777" w:rsidR="00FB0177" w:rsidRPr="00FB0177" w:rsidRDefault="00FB0177" w:rsidP="00FB0177">
            <w:pPr>
              <w:snapToGrid w:val="0"/>
              <w:rPr>
                <w:rFonts w:ascii="Times New Roman" w:eastAsia="標楷體" w:hAnsi="Times New Roman" w:cs="Times New Roman"/>
                <w:szCs w:val="24"/>
              </w:rPr>
            </w:pPr>
          </w:p>
        </w:tc>
        <w:tc>
          <w:tcPr>
            <w:tcW w:w="1253" w:type="dxa"/>
          </w:tcPr>
          <w:p w14:paraId="2FD15DC5" w14:textId="77777777" w:rsidR="00FB0177" w:rsidRPr="00FB0177" w:rsidRDefault="00FB0177" w:rsidP="00FB0177">
            <w:pPr>
              <w:snapToGrid w:val="0"/>
              <w:rPr>
                <w:rFonts w:ascii="Times New Roman" w:eastAsia="標楷體" w:hAnsi="Times New Roman" w:cs="Times New Roman"/>
                <w:szCs w:val="24"/>
              </w:rPr>
            </w:pPr>
          </w:p>
        </w:tc>
        <w:tc>
          <w:tcPr>
            <w:tcW w:w="1253" w:type="dxa"/>
          </w:tcPr>
          <w:p w14:paraId="0E070977" w14:textId="77777777" w:rsidR="00FB0177" w:rsidRPr="00FB0177" w:rsidRDefault="00FB0177" w:rsidP="00FB0177">
            <w:pPr>
              <w:snapToGrid w:val="0"/>
              <w:rPr>
                <w:rFonts w:ascii="Times New Roman" w:eastAsia="標楷體" w:hAnsi="Times New Roman" w:cs="Times New Roman"/>
                <w:szCs w:val="24"/>
              </w:rPr>
            </w:pPr>
          </w:p>
        </w:tc>
        <w:tc>
          <w:tcPr>
            <w:tcW w:w="960" w:type="dxa"/>
          </w:tcPr>
          <w:p w14:paraId="3F02C4DD" w14:textId="77777777" w:rsidR="00FB0177" w:rsidRPr="00FB0177" w:rsidRDefault="00FB0177" w:rsidP="00FB0177">
            <w:pPr>
              <w:snapToGrid w:val="0"/>
              <w:rPr>
                <w:rFonts w:ascii="Times New Roman" w:eastAsia="標楷體" w:hAnsi="Times New Roman" w:cs="Times New Roman"/>
                <w:szCs w:val="24"/>
              </w:rPr>
            </w:pPr>
          </w:p>
        </w:tc>
        <w:tc>
          <w:tcPr>
            <w:tcW w:w="800" w:type="dxa"/>
          </w:tcPr>
          <w:p w14:paraId="684739AF" w14:textId="77777777" w:rsidR="00FB0177" w:rsidRPr="00FB0177" w:rsidRDefault="00FB0177" w:rsidP="00FB0177">
            <w:pPr>
              <w:snapToGrid w:val="0"/>
              <w:rPr>
                <w:rFonts w:ascii="Times New Roman" w:eastAsia="標楷體" w:hAnsi="Times New Roman" w:cs="Times New Roman"/>
                <w:szCs w:val="24"/>
              </w:rPr>
            </w:pPr>
          </w:p>
        </w:tc>
        <w:tc>
          <w:tcPr>
            <w:tcW w:w="960" w:type="dxa"/>
          </w:tcPr>
          <w:p w14:paraId="0F7CE1E4" w14:textId="77777777" w:rsidR="00FB0177" w:rsidRPr="00FB0177" w:rsidRDefault="00FB0177" w:rsidP="00FB0177">
            <w:pPr>
              <w:snapToGrid w:val="0"/>
              <w:rPr>
                <w:rFonts w:ascii="Times New Roman" w:eastAsia="標楷體" w:hAnsi="Times New Roman" w:cs="Times New Roman"/>
                <w:szCs w:val="24"/>
              </w:rPr>
            </w:pPr>
          </w:p>
        </w:tc>
        <w:tc>
          <w:tcPr>
            <w:tcW w:w="898" w:type="dxa"/>
          </w:tcPr>
          <w:p w14:paraId="44F2B035" w14:textId="77777777" w:rsidR="00FB0177" w:rsidRPr="00FB0177" w:rsidRDefault="00FB0177" w:rsidP="00FB0177">
            <w:pPr>
              <w:snapToGrid w:val="0"/>
              <w:rPr>
                <w:rFonts w:ascii="Times New Roman" w:eastAsia="標楷體" w:hAnsi="Times New Roman" w:cs="Times New Roman"/>
                <w:szCs w:val="24"/>
              </w:rPr>
            </w:pPr>
          </w:p>
        </w:tc>
        <w:tc>
          <w:tcPr>
            <w:tcW w:w="1822" w:type="dxa"/>
          </w:tcPr>
          <w:p w14:paraId="2D5ECCED" w14:textId="77777777" w:rsidR="00FB0177" w:rsidRPr="00FB0177" w:rsidRDefault="00FB0177" w:rsidP="00FB0177">
            <w:pPr>
              <w:snapToGrid w:val="0"/>
              <w:rPr>
                <w:rFonts w:ascii="Times New Roman" w:eastAsia="標楷體" w:hAnsi="Times New Roman" w:cs="Times New Roman"/>
                <w:szCs w:val="24"/>
              </w:rPr>
            </w:pPr>
          </w:p>
        </w:tc>
      </w:tr>
      <w:tr w:rsidR="00FB0177" w:rsidRPr="00FB0177" w14:paraId="389277DB" w14:textId="77777777" w:rsidTr="00FB0177">
        <w:trPr>
          <w:trHeight w:val="454"/>
        </w:trPr>
        <w:tc>
          <w:tcPr>
            <w:tcW w:w="1078" w:type="dxa"/>
          </w:tcPr>
          <w:p w14:paraId="79B49CB1" w14:textId="77777777" w:rsidR="00FB0177" w:rsidRPr="00FB0177" w:rsidRDefault="00FB0177" w:rsidP="00FB0177">
            <w:pPr>
              <w:snapToGrid w:val="0"/>
              <w:rPr>
                <w:rFonts w:ascii="Times New Roman" w:eastAsia="標楷體" w:hAnsi="Times New Roman" w:cs="Times New Roman"/>
                <w:szCs w:val="24"/>
              </w:rPr>
            </w:pPr>
          </w:p>
        </w:tc>
        <w:tc>
          <w:tcPr>
            <w:tcW w:w="1078" w:type="dxa"/>
          </w:tcPr>
          <w:p w14:paraId="20EC3354" w14:textId="77777777" w:rsidR="00FB0177" w:rsidRPr="00FB0177" w:rsidRDefault="00FB0177" w:rsidP="00FB0177">
            <w:pPr>
              <w:snapToGrid w:val="0"/>
              <w:rPr>
                <w:rFonts w:ascii="Times New Roman" w:eastAsia="標楷體" w:hAnsi="Times New Roman" w:cs="Times New Roman"/>
                <w:szCs w:val="24"/>
              </w:rPr>
            </w:pPr>
          </w:p>
        </w:tc>
        <w:tc>
          <w:tcPr>
            <w:tcW w:w="966" w:type="dxa"/>
          </w:tcPr>
          <w:p w14:paraId="2079EF44" w14:textId="77777777" w:rsidR="00FB0177" w:rsidRPr="00FB0177" w:rsidRDefault="00FB0177" w:rsidP="00FB0177">
            <w:pPr>
              <w:snapToGrid w:val="0"/>
              <w:rPr>
                <w:rFonts w:ascii="Times New Roman" w:eastAsia="標楷體" w:hAnsi="Times New Roman" w:cs="Times New Roman"/>
                <w:szCs w:val="24"/>
              </w:rPr>
            </w:pPr>
          </w:p>
        </w:tc>
        <w:tc>
          <w:tcPr>
            <w:tcW w:w="1190" w:type="dxa"/>
          </w:tcPr>
          <w:p w14:paraId="00DCBDB4" w14:textId="77777777" w:rsidR="00FB0177" w:rsidRPr="00FB0177" w:rsidRDefault="00FB0177" w:rsidP="00FB0177">
            <w:pPr>
              <w:snapToGrid w:val="0"/>
              <w:rPr>
                <w:rFonts w:ascii="Times New Roman" w:eastAsia="標楷體" w:hAnsi="Times New Roman" w:cs="Times New Roman"/>
                <w:szCs w:val="24"/>
              </w:rPr>
            </w:pPr>
          </w:p>
        </w:tc>
        <w:tc>
          <w:tcPr>
            <w:tcW w:w="1078" w:type="dxa"/>
          </w:tcPr>
          <w:p w14:paraId="2F664622" w14:textId="77777777" w:rsidR="00FB0177" w:rsidRPr="00FB0177" w:rsidRDefault="00FB0177" w:rsidP="00FB0177">
            <w:pPr>
              <w:snapToGrid w:val="0"/>
              <w:rPr>
                <w:rFonts w:ascii="Times New Roman" w:eastAsia="標楷體" w:hAnsi="Times New Roman" w:cs="Times New Roman"/>
                <w:szCs w:val="24"/>
              </w:rPr>
            </w:pPr>
          </w:p>
        </w:tc>
        <w:tc>
          <w:tcPr>
            <w:tcW w:w="1252" w:type="dxa"/>
          </w:tcPr>
          <w:p w14:paraId="019D527C" w14:textId="77777777" w:rsidR="00FB0177" w:rsidRPr="00FB0177" w:rsidRDefault="00FB0177" w:rsidP="00FB0177">
            <w:pPr>
              <w:snapToGrid w:val="0"/>
              <w:rPr>
                <w:rFonts w:ascii="Times New Roman" w:eastAsia="標楷體" w:hAnsi="Times New Roman" w:cs="Times New Roman"/>
                <w:szCs w:val="24"/>
              </w:rPr>
            </w:pPr>
          </w:p>
        </w:tc>
        <w:tc>
          <w:tcPr>
            <w:tcW w:w="1253" w:type="dxa"/>
          </w:tcPr>
          <w:p w14:paraId="0B720CA5" w14:textId="77777777" w:rsidR="00FB0177" w:rsidRPr="00FB0177" w:rsidRDefault="00FB0177" w:rsidP="00FB0177">
            <w:pPr>
              <w:snapToGrid w:val="0"/>
              <w:rPr>
                <w:rFonts w:ascii="Times New Roman" w:eastAsia="標楷體" w:hAnsi="Times New Roman" w:cs="Times New Roman"/>
                <w:szCs w:val="24"/>
              </w:rPr>
            </w:pPr>
          </w:p>
        </w:tc>
        <w:tc>
          <w:tcPr>
            <w:tcW w:w="1253" w:type="dxa"/>
          </w:tcPr>
          <w:p w14:paraId="315BCA82" w14:textId="77777777" w:rsidR="00FB0177" w:rsidRPr="00FB0177" w:rsidRDefault="00FB0177" w:rsidP="00FB0177">
            <w:pPr>
              <w:snapToGrid w:val="0"/>
              <w:rPr>
                <w:rFonts w:ascii="Times New Roman" w:eastAsia="標楷體" w:hAnsi="Times New Roman" w:cs="Times New Roman"/>
                <w:szCs w:val="24"/>
              </w:rPr>
            </w:pPr>
          </w:p>
        </w:tc>
        <w:tc>
          <w:tcPr>
            <w:tcW w:w="960" w:type="dxa"/>
          </w:tcPr>
          <w:p w14:paraId="2974992C" w14:textId="77777777" w:rsidR="00FB0177" w:rsidRPr="00FB0177" w:rsidRDefault="00FB0177" w:rsidP="00FB0177">
            <w:pPr>
              <w:snapToGrid w:val="0"/>
              <w:rPr>
                <w:rFonts w:ascii="Times New Roman" w:eastAsia="標楷體" w:hAnsi="Times New Roman" w:cs="Times New Roman"/>
                <w:szCs w:val="24"/>
              </w:rPr>
            </w:pPr>
          </w:p>
        </w:tc>
        <w:tc>
          <w:tcPr>
            <w:tcW w:w="800" w:type="dxa"/>
          </w:tcPr>
          <w:p w14:paraId="7924EC72" w14:textId="77777777" w:rsidR="00FB0177" w:rsidRPr="00FB0177" w:rsidRDefault="00FB0177" w:rsidP="00FB0177">
            <w:pPr>
              <w:snapToGrid w:val="0"/>
              <w:rPr>
                <w:rFonts w:ascii="Times New Roman" w:eastAsia="標楷體" w:hAnsi="Times New Roman" w:cs="Times New Roman"/>
                <w:szCs w:val="24"/>
              </w:rPr>
            </w:pPr>
          </w:p>
        </w:tc>
        <w:tc>
          <w:tcPr>
            <w:tcW w:w="960" w:type="dxa"/>
          </w:tcPr>
          <w:p w14:paraId="188FCBDA" w14:textId="77777777" w:rsidR="00FB0177" w:rsidRPr="00FB0177" w:rsidRDefault="00FB0177" w:rsidP="00FB0177">
            <w:pPr>
              <w:snapToGrid w:val="0"/>
              <w:rPr>
                <w:rFonts w:ascii="Times New Roman" w:eastAsia="標楷體" w:hAnsi="Times New Roman" w:cs="Times New Roman"/>
                <w:szCs w:val="24"/>
              </w:rPr>
            </w:pPr>
          </w:p>
        </w:tc>
        <w:tc>
          <w:tcPr>
            <w:tcW w:w="898" w:type="dxa"/>
          </w:tcPr>
          <w:p w14:paraId="5F8C162D" w14:textId="77777777" w:rsidR="00FB0177" w:rsidRPr="00FB0177" w:rsidRDefault="00FB0177" w:rsidP="00FB0177">
            <w:pPr>
              <w:snapToGrid w:val="0"/>
              <w:rPr>
                <w:rFonts w:ascii="Times New Roman" w:eastAsia="標楷體" w:hAnsi="Times New Roman" w:cs="Times New Roman"/>
                <w:szCs w:val="24"/>
              </w:rPr>
            </w:pPr>
          </w:p>
        </w:tc>
        <w:tc>
          <w:tcPr>
            <w:tcW w:w="1822" w:type="dxa"/>
          </w:tcPr>
          <w:p w14:paraId="1C3BAE17" w14:textId="77777777" w:rsidR="00FB0177" w:rsidRPr="00FB0177" w:rsidRDefault="00FB0177" w:rsidP="00FB0177">
            <w:pPr>
              <w:snapToGrid w:val="0"/>
              <w:rPr>
                <w:rFonts w:ascii="Times New Roman" w:eastAsia="標楷體" w:hAnsi="Times New Roman" w:cs="Times New Roman"/>
                <w:szCs w:val="24"/>
              </w:rPr>
            </w:pPr>
          </w:p>
        </w:tc>
      </w:tr>
    </w:tbl>
    <w:p w14:paraId="660CDBAE" w14:textId="77777777" w:rsidR="00FB0177" w:rsidRPr="00D16078" w:rsidRDefault="00FB0177" w:rsidP="00FB0177">
      <w:pPr>
        <w:spacing w:beforeLines="50" w:before="183"/>
        <w:jc w:val="both"/>
        <w:rPr>
          <w:rFonts w:ascii="標楷體" w:eastAsia="標楷體" w:hAnsi="標楷體" w:cs="Times New Roman"/>
          <w:sz w:val="22"/>
          <w:szCs w:val="24"/>
        </w:rPr>
      </w:pPr>
      <w:r w:rsidRPr="00D16078">
        <w:rPr>
          <w:rFonts w:ascii="標楷體" w:eastAsia="標楷體" w:hAnsi="標楷體" w:cs="Times New Roman" w:hint="eastAsia"/>
          <w:sz w:val="22"/>
          <w:szCs w:val="24"/>
        </w:rPr>
        <w:t>五、證券</w:t>
      </w:r>
      <w:proofErr w:type="gramStart"/>
      <w:r w:rsidRPr="00D16078">
        <w:rPr>
          <w:rFonts w:ascii="標楷體" w:eastAsia="標楷體" w:hAnsi="標楷體" w:cs="Times New Roman" w:hint="eastAsia"/>
          <w:sz w:val="22"/>
          <w:szCs w:val="24"/>
        </w:rPr>
        <w:t>兌領明細</w:t>
      </w:r>
      <w:proofErr w:type="gramEnd"/>
      <w:r w:rsidRPr="00D16078">
        <w:rPr>
          <w:rFonts w:ascii="標楷體" w:eastAsia="標楷體" w:hAnsi="標楷體" w:cs="Times New Roman" w:hint="eastAsia"/>
          <w:sz w:val="22"/>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08"/>
        <w:gridCol w:w="1080"/>
        <w:gridCol w:w="1080"/>
        <w:gridCol w:w="1150"/>
        <w:gridCol w:w="1150"/>
        <w:gridCol w:w="1150"/>
        <w:gridCol w:w="1150"/>
        <w:gridCol w:w="4800"/>
        <w:gridCol w:w="960"/>
        <w:gridCol w:w="960"/>
      </w:tblGrid>
      <w:tr w:rsidR="00FB0177" w:rsidRPr="00D16078" w14:paraId="259968A2" w14:textId="77777777" w:rsidTr="00FB0177">
        <w:tc>
          <w:tcPr>
            <w:tcW w:w="1108" w:type="dxa"/>
            <w:vAlign w:val="center"/>
          </w:tcPr>
          <w:p w14:paraId="16549B39"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兌領日期</w:t>
            </w:r>
          </w:p>
        </w:tc>
        <w:tc>
          <w:tcPr>
            <w:tcW w:w="1080" w:type="dxa"/>
            <w:vAlign w:val="center"/>
          </w:tcPr>
          <w:p w14:paraId="46D39A98"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兌領票號</w:t>
            </w:r>
          </w:p>
        </w:tc>
        <w:tc>
          <w:tcPr>
            <w:tcW w:w="1080" w:type="dxa"/>
            <w:vAlign w:val="center"/>
          </w:tcPr>
          <w:p w14:paraId="3EDE9E99"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兌領張數</w:t>
            </w:r>
          </w:p>
        </w:tc>
        <w:tc>
          <w:tcPr>
            <w:tcW w:w="1150" w:type="dxa"/>
            <w:vAlign w:val="center"/>
          </w:tcPr>
          <w:p w14:paraId="7D772434"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兌領利息</w:t>
            </w:r>
          </w:p>
        </w:tc>
        <w:tc>
          <w:tcPr>
            <w:tcW w:w="1150" w:type="dxa"/>
            <w:vAlign w:val="center"/>
          </w:tcPr>
          <w:p w14:paraId="5EB4C9D0"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兌領本金</w:t>
            </w:r>
          </w:p>
        </w:tc>
        <w:tc>
          <w:tcPr>
            <w:tcW w:w="1150" w:type="dxa"/>
            <w:vAlign w:val="center"/>
          </w:tcPr>
          <w:p w14:paraId="58AF1231"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兌領總額</w:t>
            </w:r>
          </w:p>
        </w:tc>
        <w:tc>
          <w:tcPr>
            <w:tcW w:w="1150" w:type="dxa"/>
            <w:vAlign w:val="center"/>
          </w:tcPr>
          <w:p w14:paraId="4F59D5A4"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交易利得</w:t>
            </w:r>
          </w:p>
        </w:tc>
        <w:tc>
          <w:tcPr>
            <w:tcW w:w="4800" w:type="dxa"/>
            <w:vAlign w:val="center"/>
          </w:tcPr>
          <w:p w14:paraId="4465C760"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說　　　　　　　明</w:t>
            </w:r>
          </w:p>
        </w:tc>
        <w:tc>
          <w:tcPr>
            <w:tcW w:w="960" w:type="dxa"/>
            <w:vAlign w:val="center"/>
          </w:tcPr>
          <w:p w14:paraId="0F9E7CB4"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經　辦</w:t>
            </w:r>
          </w:p>
        </w:tc>
        <w:tc>
          <w:tcPr>
            <w:tcW w:w="960" w:type="dxa"/>
            <w:vAlign w:val="center"/>
          </w:tcPr>
          <w:p w14:paraId="4E22BC2A"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核　章</w:t>
            </w:r>
          </w:p>
        </w:tc>
      </w:tr>
      <w:tr w:rsidR="00FB0177" w:rsidRPr="00D16078" w14:paraId="5690521D" w14:textId="77777777" w:rsidTr="00FB0177">
        <w:trPr>
          <w:trHeight w:val="454"/>
        </w:trPr>
        <w:tc>
          <w:tcPr>
            <w:tcW w:w="1108" w:type="dxa"/>
          </w:tcPr>
          <w:p w14:paraId="094FCC5F" w14:textId="77777777" w:rsidR="00FB0177" w:rsidRPr="00D16078" w:rsidRDefault="00FB0177" w:rsidP="00FB0177">
            <w:pPr>
              <w:snapToGrid w:val="0"/>
              <w:rPr>
                <w:rFonts w:ascii="Times New Roman" w:eastAsia="標楷體" w:hAnsi="Times New Roman" w:cs="Times New Roman"/>
                <w:sz w:val="22"/>
                <w:szCs w:val="24"/>
              </w:rPr>
            </w:pPr>
          </w:p>
        </w:tc>
        <w:tc>
          <w:tcPr>
            <w:tcW w:w="1080" w:type="dxa"/>
          </w:tcPr>
          <w:p w14:paraId="556010DB" w14:textId="77777777" w:rsidR="00FB0177" w:rsidRPr="00D16078" w:rsidRDefault="00FB0177" w:rsidP="00FB0177">
            <w:pPr>
              <w:snapToGrid w:val="0"/>
              <w:rPr>
                <w:rFonts w:ascii="Times New Roman" w:eastAsia="標楷體" w:hAnsi="Times New Roman" w:cs="Times New Roman"/>
                <w:sz w:val="22"/>
                <w:szCs w:val="24"/>
              </w:rPr>
            </w:pPr>
          </w:p>
        </w:tc>
        <w:tc>
          <w:tcPr>
            <w:tcW w:w="1080" w:type="dxa"/>
          </w:tcPr>
          <w:p w14:paraId="6173922D"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29BBA26A"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1E527CB9"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5D87923B"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3501D726" w14:textId="77777777" w:rsidR="00FB0177" w:rsidRPr="00D16078" w:rsidRDefault="00FB0177" w:rsidP="00FB0177">
            <w:pPr>
              <w:snapToGrid w:val="0"/>
              <w:rPr>
                <w:rFonts w:ascii="Times New Roman" w:eastAsia="標楷體" w:hAnsi="Times New Roman" w:cs="Times New Roman"/>
                <w:sz w:val="22"/>
                <w:szCs w:val="24"/>
              </w:rPr>
            </w:pPr>
          </w:p>
        </w:tc>
        <w:tc>
          <w:tcPr>
            <w:tcW w:w="4800" w:type="dxa"/>
          </w:tcPr>
          <w:p w14:paraId="22A78DFF" w14:textId="77777777" w:rsidR="00FB0177" w:rsidRPr="00D16078" w:rsidRDefault="00FB0177" w:rsidP="00FB0177">
            <w:pPr>
              <w:snapToGrid w:val="0"/>
              <w:rPr>
                <w:rFonts w:ascii="Times New Roman" w:eastAsia="標楷體" w:hAnsi="Times New Roman" w:cs="Times New Roman"/>
                <w:sz w:val="22"/>
                <w:szCs w:val="24"/>
              </w:rPr>
            </w:pPr>
          </w:p>
        </w:tc>
        <w:tc>
          <w:tcPr>
            <w:tcW w:w="960" w:type="dxa"/>
          </w:tcPr>
          <w:p w14:paraId="10FF242A" w14:textId="77777777" w:rsidR="00FB0177" w:rsidRPr="00D16078" w:rsidRDefault="00FB0177" w:rsidP="00FB0177">
            <w:pPr>
              <w:snapToGrid w:val="0"/>
              <w:rPr>
                <w:rFonts w:ascii="Times New Roman" w:eastAsia="標楷體" w:hAnsi="Times New Roman" w:cs="Times New Roman"/>
                <w:sz w:val="22"/>
                <w:szCs w:val="24"/>
              </w:rPr>
            </w:pPr>
          </w:p>
        </w:tc>
        <w:tc>
          <w:tcPr>
            <w:tcW w:w="960" w:type="dxa"/>
          </w:tcPr>
          <w:p w14:paraId="271B1F66" w14:textId="77777777" w:rsidR="00FB0177" w:rsidRPr="00D16078" w:rsidRDefault="00FB0177" w:rsidP="00FB0177">
            <w:pPr>
              <w:snapToGrid w:val="0"/>
              <w:rPr>
                <w:rFonts w:ascii="Times New Roman" w:eastAsia="標楷體" w:hAnsi="Times New Roman" w:cs="Times New Roman"/>
                <w:sz w:val="22"/>
                <w:szCs w:val="24"/>
              </w:rPr>
            </w:pPr>
          </w:p>
        </w:tc>
      </w:tr>
      <w:tr w:rsidR="00FB0177" w:rsidRPr="00D16078" w14:paraId="21F096C4" w14:textId="77777777" w:rsidTr="00FB0177">
        <w:trPr>
          <w:trHeight w:val="454"/>
        </w:trPr>
        <w:tc>
          <w:tcPr>
            <w:tcW w:w="1108" w:type="dxa"/>
          </w:tcPr>
          <w:p w14:paraId="79AAF601" w14:textId="77777777" w:rsidR="00FB0177" w:rsidRPr="00D16078" w:rsidRDefault="00FB0177" w:rsidP="00FB0177">
            <w:pPr>
              <w:snapToGrid w:val="0"/>
              <w:rPr>
                <w:rFonts w:ascii="Times New Roman" w:eastAsia="標楷體" w:hAnsi="Times New Roman" w:cs="Times New Roman"/>
                <w:sz w:val="22"/>
                <w:szCs w:val="24"/>
              </w:rPr>
            </w:pPr>
          </w:p>
        </w:tc>
        <w:tc>
          <w:tcPr>
            <w:tcW w:w="1080" w:type="dxa"/>
          </w:tcPr>
          <w:p w14:paraId="2EAC6B8A" w14:textId="77777777" w:rsidR="00FB0177" w:rsidRPr="00D16078" w:rsidRDefault="00FB0177" w:rsidP="00FB0177">
            <w:pPr>
              <w:snapToGrid w:val="0"/>
              <w:rPr>
                <w:rFonts w:ascii="Times New Roman" w:eastAsia="標楷體" w:hAnsi="Times New Roman" w:cs="Times New Roman"/>
                <w:sz w:val="22"/>
                <w:szCs w:val="24"/>
              </w:rPr>
            </w:pPr>
          </w:p>
        </w:tc>
        <w:tc>
          <w:tcPr>
            <w:tcW w:w="1080" w:type="dxa"/>
          </w:tcPr>
          <w:p w14:paraId="27A66B9F"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367B681D"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3755E09A"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74963308"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4130B7DC" w14:textId="77777777" w:rsidR="00FB0177" w:rsidRPr="00D16078" w:rsidRDefault="00FB0177" w:rsidP="00FB0177">
            <w:pPr>
              <w:snapToGrid w:val="0"/>
              <w:rPr>
                <w:rFonts w:ascii="Times New Roman" w:eastAsia="標楷體" w:hAnsi="Times New Roman" w:cs="Times New Roman"/>
                <w:sz w:val="22"/>
                <w:szCs w:val="24"/>
              </w:rPr>
            </w:pPr>
          </w:p>
        </w:tc>
        <w:tc>
          <w:tcPr>
            <w:tcW w:w="4800" w:type="dxa"/>
          </w:tcPr>
          <w:p w14:paraId="050A59CD" w14:textId="77777777" w:rsidR="00FB0177" w:rsidRPr="00D16078" w:rsidRDefault="00FB0177" w:rsidP="00FB0177">
            <w:pPr>
              <w:snapToGrid w:val="0"/>
              <w:rPr>
                <w:rFonts w:ascii="Times New Roman" w:eastAsia="標楷體" w:hAnsi="Times New Roman" w:cs="Times New Roman"/>
                <w:sz w:val="22"/>
                <w:szCs w:val="24"/>
              </w:rPr>
            </w:pPr>
          </w:p>
        </w:tc>
        <w:tc>
          <w:tcPr>
            <w:tcW w:w="960" w:type="dxa"/>
          </w:tcPr>
          <w:p w14:paraId="7923D001" w14:textId="77777777" w:rsidR="00FB0177" w:rsidRPr="00D16078" w:rsidRDefault="00FB0177" w:rsidP="00FB0177">
            <w:pPr>
              <w:snapToGrid w:val="0"/>
              <w:rPr>
                <w:rFonts w:ascii="Times New Roman" w:eastAsia="標楷體" w:hAnsi="Times New Roman" w:cs="Times New Roman"/>
                <w:sz w:val="22"/>
                <w:szCs w:val="24"/>
              </w:rPr>
            </w:pPr>
          </w:p>
        </w:tc>
        <w:tc>
          <w:tcPr>
            <w:tcW w:w="960" w:type="dxa"/>
          </w:tcPr>
          <w:p w14:paraId="6DEFC1F4" w14:textId="77777777" w:rsidR="00FB0177" w:rsidRPr="00D16078" w:rsidRDefault="00FB0177" w:rsidP="00FB0177">
            <w:pPr>
              <w:snapToGrid w:val="0"/>
              <w:rPr>
                <w:rFonts w:ascii="Times New Roman" w:eastAsia="標楷體" w:hAnsi="Times New Roman" w:cs="Times New Roman"/>
                <w:sz w:val="22"/>
                <w:szCs w:val="24"/>
              </w:rPr>
            </w:pPr>
          </w:p>
        </w:tc>
      </w:tr>
      <w:tr w:rsidR="00FB0177" w:rsidRPr="00D16078" w14:paraId="67D16305" w14:textId="77777777" w:rsidTr="00FB0177">
        <w:trPr>
          <w:trHeight w:val="454"/>
        </w:trPr>
        <w:tc>
          <w:tcPr>
            <w:tcW w:w="1108" w:type="dxa"/>
          </w:tcPr>
          <w:p w14:paraId="25D4B10D" w14:textId="77777777" w:rsidR="00FB0177" w:rsidRPr="00D16078" w:rsidRDefault="00FB0177" w:rsidP="00FB0177">
            <w:pPr>
              <w:snapToGrid w:val="0"/>
              <w:rPr>
                <w:rFonts w:ascii="Times New Roman" w:eastAsia="標楷體" w:hAnsi="Times New Roman" w:cs="Times New Roman"/>
                <w:sz w:val="22"/>
                <w:szCs w:val="24"/>
              </w:rPr>
            </w:pPr>
          </w:p>
        </w:tc>
        <w:tc>
          <w:tcPr>
            <w:tcW w:w="1080" w:type="dxa"/>
          </w:tcPr>
          <w:p w14:paraId="6B98FD03" w14:textId="77777777" w:rsidR="00FB0177" w:rsidRPr="00D16078" w:rsidRDefault="00FB0177" w:rsidP="00FB0177">
            <w:pPr>
              <w:snapToGrid w:val="0"/>
              <w:rPr>
                <w:rFonts w:ascii="Times New Roman" w:eastAsia="標楷體" w:hAnsi="Times New Roman" w:cs="Times New Roman"/>
                <w:sz w:val="22"/>
                <w:szCs w:val="24"/>
              </w:rPr>
            </w:pPr>
          </w:p>
        </w:tc>
        <w:tc>
          <w:tcPr>
            <w:tcW w:w="1080" w:type="dxa"/>
          </w:tcPr>
          <w:p w14:paraId="672F4C41"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1C8D56AC"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7542BE07"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1C80FF91" w14:textId="77777777" w:rsidR="00FB0177" w:rsidRPr="00D16078" w:rsidRDefault="00FB0177" w:rsidP="00FB0177">
            <w:pPr>
              <w:snapToGrid w:val="0"/>
              <w:rPr>
                <w:rFonts w:ascii="Times New Roman" w:eastAsia="標楷體" w:hAnsi="Times New Roman" w:cs="Times New Roman"/>
                <w:sz w:val="22"/>
                <w:szCs w:val="24"/>
              </w:rPr>
            </w:pPr>
          </w:p>
        </w:tc>
        <w:tc>
          <w:tcPr>
            <w:tcW w:w="1150" w:type="dxa"/>
          </w:tcPr>
          <w:p w14:paraId="1BD91C3E" w14:textId="77777777" w:rsidR="00FB0177" w:rsidRPr="00D16078" w:rsidRDefault="00FB0177" w:rsidP="00FB0177">
            <w:pPr>
              <w:snapToGrid w:val="0"/>
              <w:rPr>
                <w:rFonts w:ascii="Times New Roman" w:eastAsia="標楷體" w:hAnsi="Times New Roman" w:cs="Times New Roman"/>
                <w:sz w:val="22"/>
                <w:szCs w:val="24"/>
              </w:rPr>
            </w:pPr>
          </w:p>
        </w:tc>
        <w:tc>
          <w:tcPr>
            <w:tcW w:w="4800" w:type="dxa"/>
          </w:tcPr>
          <w:p w14:paraId="731D43B2" w14:textId="77777777" w:rsidR="00FB0177" w:rsidRPr="00D16078" w:rsidRDefault="00FB0177" w:rsidP="00FB0177">
            <w:pPr>
              <w:snapToGrid w:val="0"/>
              <w:rPr>
                <w:rFonts w:ascii="Times New Roman" w:eastAsia="標楷體" w:hAnsi="Times New Roman" w:cs="Times New Roman"/>
                <w:sz w:val="22"/>
                <w:szCs w:val="24"/>
              </w:rPr>
            </w:pPr>
          </w:p>
        </w:tc>
        <w:tc>
          <w:tcPr>
            <w:tcW w:w="960" w:type="dxa"/>
          </w:tcPr>
          <w:p w14:paraId="44BB0750" w14:textId="77777777" w:rsidR="00FB0177" w:rsidRPr="00D16078" w:rsidRDefault="00FB0177" w:rsidP="00FB0177">
            <w:pPr>
              <w:snapToGrid w:val="0"/>
              <w:rPr>
                <w:rFonts w:ascii="Times New Roman" w:eastAsia="標楷體" w:hAnsi="Times New Roman" w:cs="Times New Roman"/>
                <w:sz w:val="22"/>
                <w:szCs w:val="24"/>
              </w:rPr>
            </w:pPr>
          </w:p>
        </w:tc>
        <w:tc>
          <w:tcPr>
            <w:tcW w:w="960" w:type="dxa"/>
          </w:tcPr>
          <w:p w14:paraId="56146772" w14:textId="77777777" w:rsidR="00FB0177" w:rsidRPr="00D16078" w:rsidRDefault="00FB0177" w:rsidP="00FB0177">
            <w:pPr>
              <w:snapToGrid w:val="0"/>
              <w:rPr>
                <w:rFonts w:ascii="Times New Roman" w:eastAsia="標楷體" w:hAnsi="Times New Roman" w:cs="Times New Roman"/>
                <w:sz w:val="22"/>
                <w:szCs w:val="24"/>
              </w:rPr>
            </w:pPr>
          </w:p>
        </w:tc>
      </w:tr>
    </w:tbl>
    <w:p w14:paraId="66D09227" w14:textId="77777777" w:rsidR="00FB0177" w:rsidRPr="00D16078" w:rsidRDefault="00FB0177" w:rsidP="00FB0177">
      <w:pPr>
        <w:spacing w:beforeLines="50" w:before="183"/>
        <w:jc w:val="both"/>
        <w:rPr>
          <w:rFonts w:ascii="標楷體" w:eastAsia="標楷體" w:hAnsi="標楷體" w:cs="Times New Roman"/>
          <w:sz w:val="22"/>
          <w:szCs w:val="24"/>
        </w:rPr>
      </w:pPr>
      <w:r w:rsidRPr="00D16078">
        <w:rPr>
          <w:rFonts w:ascii="標楷體" w:eastAsia="標楷體" w:hAnsi="標楷體" w:cs="Times New Roman" w:hint="eastAsia"/>
          <w:sz w:val="22"/>
          <w:szCs w:val="24"/>
        </w:rPr>
        <w:t>六、證券月、結（決）</w:t>
      </w:r>
      <w:proofErr w:type="gramStart"/>
      <w:r w:rsidRPr="00D16078">
        <w:rPr>
          <w:rFonts w:ascii="標楷體" w:eastAsia="標楷體" w:hAnsi="標楷體" w:cs="Times New Roman" w:hint="eastAsia"/>
          <w:sz w:val="22"/>
          <w:szCs w:val="24"/>
        </w:rPr>
        <w:t>算明細</w:t>
      </w:r>
      <w:proofErr w:type="gramEnd"/>
      <w:r w:rsidRPr="00D16078">
        <w:rPr>
          <w:rFonts w:ascii="標楷體" w:eastAsia="標楷體" w:hAnsi="標楷體" w:cs="Times New Roman" w:hint="eastAsia"/>
          <w:sz w:val="22"/>
          <w:szCs w:val="24"/>
        </w:rPr>
        <w:t>（本項可以媒體報表替代或另設明細表）：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48"/>
        <w:gridCol w:w="1800"/>
        <w:gridCol w:w="1276"/>
        <w:gridCol w:w="1722"/>
        <w:gridCol w:w="1722"/>
        <w:gridCol w:w="4800"/>
        <w:gridCol w:w="960"/>
        <w:gridCol w:w="960"/>
      </w:tblGrid>
      <w:tr w:rsidR="00FB0177" w:rsidRPr="00D16078" w14:paraId="223CB038" w14:textId="77777777" w:rsidTr="00FB0177">
        <w:trPr>
          <w:cantSplit/>
        </w:trPr>
        <w:tc>
          <w:tcPr>
            <w:tcW w:w="1348" w:type="dxa"/>
            <w:vAlign w:val="center"/>
          </w:tcPr>
          <w:p w14:paraId="6A83CC1D" w14:textId="77777777" w:rsidR="00FB0177" w:rsidRPr="00D16078" w:rsidRDefault="00FB0177" w:rsidP="00FB0177">
            <w:pPr>
              <w:jc w:val="center"/>
              <w:rPr>
                <w:rFonts w:ascii="標楷體" w:eastAsia="標楷體" w:hAnsi="標楷體" w:cs="Times New Roman"/>
                <w:spacing w:val="-20"/>
                <w:sz w:val="22"/>
                <w:szCs w:val="24"/>
              </w:rPr>
            </w:pPr>
            <w:r w:rsidRPr="00D16078">
              <w:rPr>
                <w:rFonts w:ascii="標楷體" w:eastAsia="標楷體" w:hAnsi="標楷體" w:cs="Times New Roman" w:hint="eastAsia"/>
                <w:spacing w:val="-20"/>
                <w:sz w:val="22"/>
                <w:szCs w:val="24"/>
              </w:rPr>
              <w:t>提列收益日期</w:t>
            </w:r>
          </w:p>
        </w:tc>
        <w:tc>
          <w:tcPr>
            <w:tcW w:w="1800" w:type="dxa"/>
            <w:vAlign w:val="center"/>
          </w:tcPr>
          <w:p w14:paraId="5D3A6E98"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提列應收收益</w:t>
            </w:r>
          </w:p>
        </w:tc>
        <w:tc>
          <w:tcPr>
            <w:tcW w:w="1276" w:type="dxa"/>
            <w:vAlign w:val="center"/>
          </w:tcPr>
          <w:p w14:paraId="25B192F0"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沖轉日期</w:t>
            </w:r>
          </w:p>
        </w:tc>
        <w:tc>
          <w:tcPr>
            <w:tcW w:w="1722" w:type="dxa"/>
            <w:vAlign w:val="center"/>
          </w:tcPr>
          <w:p w14:paraId="285ED33C" w14:textId="77777777" w:rsidR="00FB0177" w:rsidRPr="00D16078" w:rsidRDefault="00FB0177" w:rsidP="00FB0177">
            <w:pPr>
              <w:jc w:val="center"/>
              <w:rPr>
                <w:rFonts w:ascii="標楷體" w:eastAsia="標楷體" w:hAnsi="標楷體" w:cs="Times New Roman"/>
                <w:sz w:val="22"/>
                <w:szCs w:val="24"/>
              </w:rPr>
            </w:pPr>
            <w:proofErr w:type="gramStart"/>
            <w:r w:rsidRPr="00D16078">
              <w:rPr>
                <w:rFonts w:ascii="標楷體" w:eastAsia="標楷體" w:hAnsi="標楷體" w:cs="Times New Roman" w:hint="eastAsia"/>
                <w:sz w:val="22"/>
                <w:szCs w:val="24"/>
              </w:rPr>
              <w:t>沖轉應收</w:t>
            </w:r>
            <w:proofErr w:type="gramEnd"/>
            <w:r w:rsidRPr="00D16078">
              <w:rPr>
                <w:rFonts w:ascii="標楷體" w:eastAsia="標楷體" w:hAnsi="標楷體" w:cs="Times New Roman" w:hint="eastAsia"/>
                <w:sz w:val="22"/>
                <w:szCs w:val="24"/>
              </w:rPr>
              <w:t>收益</w:t>
            </w:r>
          </w:p>
        </w:tc>
        <w:tc>
          <w:tcPr>
            <w:tcW w:w="1722" w:type="dxa"/>
            <w:vAlign w:val="center"/>
          </w:tcPr>
          <w:p w14:paraId="58DA7AAA"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應收收益餘額</w:t>
            </w:r>
          </w:p>
        </w:tc>
        <w:tc>
          <w:tcPr>
            <w:tcW w:w="4800" w:type="dxa"/>
            <w:vAlign w:val="center"/>
          </w:tcPr>
          <w:p w14:paraId="50A0ABBE"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說    　　　　  明</w:t>
            </w:r>
          </w:p>
        </w:tc>
        <w:tc>
          <w:tcPr>
            <w:tcW w:w="960" w:type="dxa"/>
            <w:vAlign w:val="center"/>
          </w:tcPr>
          <w:p w14:paraId="3EE965A6"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經 辦</w:t>
            </w:r>
          </w:p>
        </w:tc>
        <w:tc>
          <w:tcPr>
            <w:tcW w:w="960" w:type="dxa"/>
            <w:vAlign w:val="center"/>
          </w:tcPr>
          <w:p w14:paraId="1AED720A" w14:textId="77777777" w:rsidR="00FB0177" w:rsidRPr="00D16078" w:rsidRDefault="00FB0177" w:rsidP="00FB0177">
            <w:pPr>
              <w:jc w:val="center"/>
              <w:rPr>
                <w:rFonts w:ascii="標楷體" w:eastAsia="標楷體" w:hAnsi="標楷體" w:cs="Times New Roman"/>
                <w:sz w:val="22"/>
                <w:szCs w:val="24"/>
              </w:rPr>
            </w:pPr>
            <w:r w:rsidRPr="00D16078">
              <w:rPr>
                <w:rFonts w:ascii="標楷體" w:eastAsia="標楷體" w:hAnsi="標楷體" w:cs="Times New Roman" w:hint="eastAsia"/>
                <w:sz w:val="22"/>
                <w:szCs w:val="24"/>
              </w:rPr>
              <w:t>核 章</w:t>
            </w:r>
          </w:p>
        </w:tc>
      </w:tr>
      <w:tr w:rsidR="00FB0177" w:rsidRPr="00D16078" w14:paraId="79660750" w14:textId="77777777" w:rsidTr="00FB0177">
        <w:trPr>
          <w:cantSplit/>
          <w:trHeight w:val="454"/>
        </w:trPr>
        <w:tc>
          <w:tcPr>
            <w:tcW w:w="1348" w:type="dxa"/>
          </w:tcPr>
          <w:p w14:paraId="0D410BDE" w14:textId="77777777" w:rsidR="00FB0177" w:rsidRPr="00D16078" w:rsidRDefault="00FB0177" w:rsidP="00FB0177">
            <w:pPr>
              <w:rPr>
                <w:rFonts w:ascii="Times New Roman" w:eastAsia="標楷體" w:hAnsi="Times New Roman" w:cs="Times New Roman"/>
                <w:sz w:val="22"/>
                <w:szCs w:val="24"/>
              </w:rPr>
            </w:pPr>
          </w:p>
        </w:tc>
        <w:tc>
          <w:tcPr>
            <w:tcW w:w="1800" w:type="dxa"/>
          </w:tcPr>
          <w:p w14:paraId="13710DFB" w14:textId="77777777" w:rsidR="00FB0177" w:rsidRPr="00D16078" w:rsidRDefault="00FB0177" w:rsidP="00FB0177">
            <w:pPr>
              <w:rPr>
                <w:rFonts w:ascii="Times New Roman" w:eastAsia="標楷體" w:hAnsi="Times New Roman" w:cs="Times New Roman"/>
                <w:sz w:val="22"/>
                <w:szCs w:val="24"/>
              </w:rPr>
            </w:pPr>
          </w:p>
        </w:tc>
        <w:tc>
          <w:tcPr>
            <w:tcW w:w="1276" w:type="dxa"/>
          </w:tcPr>
          <w:p w14:paraId="733210DA" w14:textId="77777777" w:rsidR="00FB0177" w:rsidRPr="00D16078" w:rsidRDefault="00FB0177" w:rsidP="00FB0177">
            <w:pPr>
              <w:rPr>
                <w:rFonts w:ascii="Times New Roman" w:eastAsia="標楷體" w:hAnsi="Times New Roman" w:cs="Times New Roman"/>
                <w:sz w:val="22"/>
                <w:szCs w:val="24"/>
              </w:rPr>
            </w:pPr>
          </w:p>
        </w:tc>
        <w:tc>
          <w:tcPr>
            <w:tcW w:w="1722" w:type="dxa"/>
          </w:tcPr>
          <w:p w14:paraId="62BD5DA6" w14:textId="77777777" w:rsidR="00FB0177" w:rsidRPr="00D16078" w:rsidRDefault="00FB0177" w:rsidP="00FB0177">
            <w:pPr>
              <w:rPr>
                <w:rFonts w:ascii="Times New Roman" w:eastAsia="標楷體" w:hAnsi="Times New Roman" w:cs="Times New Roman"/>
                <w:sz w:val="22"/>
                <w:szCs w:val="24"/>
              </w:rPr>
            </w:pPr>
          </w:p>
        </w:tc>
        <w:tc>
          <w:tcPr>
            <w:tcW w:w="1722" w:type="dxa"/>
          </w:tcPr>
          <w:p w14:paraId="15BE9D39" w14:textId="77777777" w:rsidR="00FB0177" w:rsidRPr="00D16078" w:rsidRDefault="00FB0177" w:rsidP="00FB0177">
            <w:pPr>
              <w:rPr>
                <w:rFonts w:ascii="Times New Roman" w:eastAsia="標楷體" w:hAnsi="Times New Roman" w:cs="Times New Roman"/>
                <w:sz w:val="22"/>
                <w:szCs w:val="24"/>
              </w:rPr>
            </w:pPr>
          </w:p>
        </w:tc>
        <w:tc>
          <w:tcPr>
            <w:tcW w:w="4800" w:type="dxa"/>
          </w:tcPr>
          <w:p w14:paraId="4CA2471B" w14:textId="77777777" w:rsidR="00FB0177" w:rsidRPr="00D16078" w:rsidRDefault="00FB0177" w:rsidP="00FB0177">
            <w:pPr>
              <w:rPr>
                <w:rFonts w:ascii="Times New Roman" w:eastAsia="標楷體" w:hAnsi="Times New Roman" w:cs="Times New Roman"/>
                <w:sz w:val="22"/>
                <w:szCs w:val="24"/>
              </w:rPr>
            </w:pPr>
          </w:p>
        </w:tc>
        <w:tc>
          <w:tcPr>
            <w:tcW w:w="960" w:type="dxa"/>
          </w:tcPr>
          <w:p w14:paraId="088EC7E1" w14:textId="77777777" w:rsidR="00FB0177" w:rsidRPr="00D16078" w:rsidRDefault="00FB0177" w:rsidP="00FB0177">
            <w:pPr>
              <w:rPr>
                <w:rFonts w:ascii="Times New Roman" w:eastAsia="標楷體" w:hAnsi="Times New Roman" w:cs="Times New Roman"/>
                <w:sz w:val="22"/>
                <w:szCs w:val="24"/>
              </w:rPr>
            </w:pPr>
          </w:p>
        </w:tc>
        <w:tc>
          <w:tcPr>
            <w:tcW w:w="960" w:type="dxa"/>
          </w:tcPr>
          <w:p w14:paraId="6896B9E2" w14:textId="77777777" w:rsidR="00FB0177" w:rsidRPr="00D16078" w:rsidRDefault="00FB0177" w:rsidP="00FB0177">
            <w:pPr>
              <w:rPr>
                <w:rFonts w:ascii="Times New Roman" w:eastAsia="標楷體" w:hAnsi="Times New Roman" w:cs="Times New Roman"/>
                <w:sz w:val="22"/>
                <w:szCs w:val="24"/>
              </w:rPr>
            </w:pPr>
          </w:p>
        </w:tc>
      </w:tr>
      <w:tr w:rsidR="00FB0177" w:rsidRPr="00FB0177" w14:paraId="70A676E9" w14:textId="77777777" w:rsidTr="00FB0177">
        <w:trPr>
          <w:cantSplit/>
          <w:trHeight w:val="454"/>
        </w:trPr>
        <w:tc>
          <w:tcPr>
            <w:tcW w:w="1348" w:type="dxa"/>
          </w:tcPr>
          <w:p w14:paraId="5A337DB3" w14:textId="77777777" w:rsidR="00FB0177" w:rsidRPr="00FB0177" w:rsidRDefault="00FB0177" w:rsidP="00FB0177">
            <w:pPr>
              <w:rPr>
                <w:rFonts w:ascii="Times New Roman" w:eastAsia="標楷體" w:hAnsi="Times New Roman" w:cs="Times New Roman"/>
                <w:szCs w:val="24"/>
              </w:rPr>
            </w:pPr>
          </w:p>
        </w:tc>
        <w:tc>
          <w:tcPr>
            <w:tcW w:w="1800" w:type="dxa"/>
          </w:tcPr>
          <w:p w14:paraId="046A1CC4" w14:textId="77777777" w:rsidR="00FB0177" w:rsidRPr="00FB0177" w:rsidRDefault="00FB0177" w:rsidP="00FB0177">
            <w:pPr>
              <w:rPr>
                <w:rFonts w:ascii="Times New Roman" w:eastAsia="標楷體" w:hAnsi="Times New Roman" w:cs="Times New Roman"/>
                <w:szCs w:val="24"/>
              </w:rPr>
            </w:pPr>
          </w:p>
        </w:tc>
        <w:tc>
          <w:tcPr>
            <w:tcW w:w="1276" w:type="dxa"/>
          </w:tcPr>
          <w:p w14:paraId="75DE2B6B" w14:textId="77777777" w:rsidR="00FB0177" w:rsidRPr="00FB0177" w:rsidRDefault="00FB0177" w:rsidP="00FB0177">
            <w:pPr>
              <w:rPr>
                <w:rFonts w:ascii="Times New Roman" w:eastAsia="標楷體" w:hAnsi="Times New Roman" w:cs="Times New Roman"/>
                <w:szCs w:val="24"/>
              </w:rPr>
            </w:pPr>
          </w:p>
        </w:tc>
        <w:tc>
          <w:tcPr>
            <w:tcW w:w="1722" w:type="dxa"/>
          </w:tcPr>
          <w:p w14:paraId="6734AC1E" w14:textId="77777777" w:rsidR="00FB0177" w:rsidRPr="00FB0177" w:rsidRDefault="00FB0177" w:rsidP="00FB0177">
            <w:pPr>
              <w:rPr>
                <w:rFonts w:ascii="Times New Roman" w:eastAsia="標楷體" w:hAnsi="Times New Roman" w:cs="Times New Roman"/>
                <w:szCs w:val="24"/>
              </w:rPr>
            </w:pPr>
          </w:p>
        </w:tc>
        <w:tc>
          <w:tcPr>
            <w:tcW w:w="1722" w:type="dxa"/>
          </w:tcPr>
          <w:p w14:paraId="6ABBEBAA" w14:textId="77777777" w:rsidR="00FB0177" w:rsidRPr="00FB0177" w:rsidRDefault="00FB0177" w:rsidP="00FB0177">
            <w:pPr>
              <w:rPr>
                <w:rFonts w:ascii="Times New Roman" w:eastAsia="標楷體" w:hAnsi="Times New Roman" w:cs="Times New Roman"/>
                <w:szCs w:val="24"/>
              </w:rPr>
            </w:pPr>
          </w:p>
        </w:tc>
        <w:tc>
          <w:tcPr>
            <w:tcW w:w="4800" w:type="dxa"/>
          </w:tcPr>
          <w:p w14:paraId="464CC0C2" w14:textId="77777777" w:rsidR="00FB0177" w:rsidRPr="00FB0177" w:rsidRDefault="00FB0177" w:rsidP="00FB0177">
            <w:pPr>
              <w:rPr>
                <w:rFonts w:ascii="Times New Roman" w:eastAsia="標楷體" w:hAnsi="Times New Roman" w:cs="Times New Roman"/>
                <w:szCs w:val="24"/>
              </w:rPr>
            </w:pPr>
          </w:p>
        </w:tc>
        <w:tc>
          <w:tcPr>
            <w:tcW w:w="960" w:type="dxa"/>
          </w:tcPr>
          <w:p w14:paraId="098BB0D1" w14:textId="77777777" w:rsidR="00FB0177" w:rsidRPr="00FB0177" w:rsidRDefault="00FB0177" w:rsidP="00FB0177">
            <w:pPr>
              <w:rPr>
                <w:rFonts w:ascii="Times New Roman" w:eastAsia="標楷體" w:hAnsi="Times New Roman" w:cs="Times New Roman"/>
                <w:szCs w:val="24"/>
              </w:rPr>
            </w:pPr>
          </w:p>
        </w:tc>
        <w:tc>
          <w:tcPr>
            <w:tcW w:w="960" w:type="dxa"/>
          </w:tcPr>
          <w:p w14:paraId="4F0AE956" w14:textId="77777777" w:rsidR="00FB0177" w:rsidRPr="00FB0177" w:rsidRDefault="00FB0177" w:rsidP="00FB0177">
            <w:pPr>
              <w:rPr>
                <w:rFonts w:ascii="Times New Roman" w:eastAsia="標楷體" w:hAnsi="Times New Roman" w:cs="Times New Roman"/>
                <w:szCs w:val="24"/>
              </w:rPr>
            </w:pPr>
          </w:p>
        </w:tc>
      </w:tr>
      <w:tr w:rsidR="00FB0177" w:rsidRPr="00FB0177" w14:paraId="4BB8CD70" w14:textId="77777777" w:rsidTr="00FB0177">
        <w:trPr>
          <w:cantSplit/>
          <w:trHeight w:val="454"/>
        </w:trPr>
        <w:tc>
          <w:tcPr>
            <w:tcW w:w="1348" w:type="dxa"/>
          </w:tcPr>
          <w:p w14:paraId="3D2CAD59" w14:textId="77777777" w:rsidR="00FB0177" w:rsidRPr="00FB0177" w:rsidRDefault="00FB0177" w:rsidP="00FB0177">
            <w:pPr>
              <w:rPr>
                <w:rFonts w:ascii="Times New Roman" w:eastAsia="標楷體" w:hAnsi="Times New Roman" w:cs="Times New Roman"/>
                <w:szCs w:val="24"/>
              </w:rPr>
            </w:pPr>
          </w:p>
        </w:tc>
        <w:tc>
          <w:tcPr>
            <w:tcW w:w="1800" w:type="dxa"/>
          </w:tcPr>
          <w:p w14:paraId="76030DF7" w14:textId="77777777" w:rsidR="00FB0177" w:rsidRPr="00FB0177" w:rsidRDefault="00FB0177" w:rsidP="00FB0177">
            <w:pPr>
              <w:rPr>
                <w:rFonts w:ascii="Times New Roman" w:eastAsia="標楷體" w:hAnsi="Times New Roman" w:cs="Times New Roman"/>
                <w:szCs w:val="24"/>
              </w:rPr>
            </w:pPr>
          </w:p>
        </w:tc>
        <w:tc>
          <w:tcPr>
            <w:tcW w:w="1276" w:type="dxa"/>
          </w:tcPr>
          <w:p w14:paraId="6E3BA660" w14:textId="77777777" w:rsidR="00FB0177" w:rsidRPr="00FB0177" w:rsidRDefault="00FB0177" w:rsidP="00FB0177">
            <w:pPr>
              <w:rPr>
                <w:rFonts w:ascii="Times New Roman" w:eastAsia="標楷體" w:hAnsi="Times New Roman" w:cs="Times New Roman"/>
                <w:szCs w:val="24"/>
              </w:rPr>
            </w:pPr>
          </w:p>
        </w:tc>
        <w:tc>
          <w:tcPr>
            <w:tcW w:w="1722" w:type="dxa"/>
          </w:tcPr>
          <w:p w14:paraId="016AB594" w14:textId="77777777" w:rsidR="00FB0177" w:rsidRPr="00FB0177" w:rsidRDefault="00FB0177" w:rsidP="00FB0177">
            <w:pPr>
              <w:rPr>
                <w:rFonts w:ascii="Times New Roman" w:eastAsia="標楷體" w:hAnsi="Times New Roman" w:cs="Times New Roman"/>
                <w:szCs w:val="24"/>
              </w:rPr>
            </w:pPr>
          </w:p>
        </w:tc>
        <w:tc>
          <w:tcPr>
            <w:tcW w:w="1722" w:type="dxa"/>
          </w:tcPr>
          <w:p w14:paraId="75C49640" w14:textId="77777777" w:rsidR="00FB0177" w:rsidRPr="00FB0177" w:rsidRDefault="00FB0177" w:rsidP="00FB0177">
            <w:pPr>
              <w:rPr>
                <w:rFonts w:ascii="Times New Roman" w:eastAsia="標楷體" w:hAnsi="Times New Roman" w:cs="Times New Roman"/>
                <w:szCs w:val="24"/>
              </w:rPr>
            </w:pPr>
          </w:p>
        </w:tc>
        <w:tc>
          <w:tcPr>
            <w:tcW w:w="4800" w:type="dxa"/>
          </w:tcPr>
          <w:p w14:paraId="11C50AE4" w14:textId="77777777" w:rsidR="00FB0177" w:rsidRPr="00FB0177" w:rsidRDefault="00FB0177" w:rsidP="00FB0177">
            <w:pPr>
              <w:rPr>
                <w:rFonts w:ascii="Times New Roman" w:eastAsia="標楷體" w:hAnsi="Times New Roman" w:cs="Times New Roman"/>
                <w:szCs w:val="24"/>
              </w:rPr>
            </w:pPr>
          </w:p>
        </w:tc>
        <w:tc>
          <w:tcPr>
            <w:tcW w:w="960" w:type="dxa"/>
          </w:tcPr>
          <w:p w14:paraId="4F3F9296" w14:textId="77777777" w:rsidR="00FB0177" w:rsidRPr="00FB0177" w:rsidRDefault="00FB0177" w:rsidP="00FB0177">
            <w:pPr>
              <w:rPr>
                <w:rFonts w:ascii="Times New Roman" w:eastAsia="標楷體" w:hAnsi="Times New Roman" w:cs="Times New Roman"/>
                <w:szCs w:val="24"/>
              </w:rPr>
            </w:pPr>
          </w:p>
        </w:tc>
        <w:tc>
          <w:tcPr>
            <w:tcW w:w="960" w:type="dxa"/>
          </w:tcPr>
          <w:p w14:paraId="54E76274" w14:textId="77777777" w:rsidR="00FB0177" w:rsidRPr="00FB0177" w:rsidRDefault="00FB0177" w:rsidP="00FB0177">
            <w:pPr>
              <w:rPr>
                <w:rFonts w:ascii="Times New Roman" w:eastAsia="標楷體" w:hAnsi="Times New Roman" w:cs="Times New Roman"/>
                <w:szCs w:val="24"/>
              </w:rPr>
            </w:pPr>
          </w:p>
        </w:tc>
      </w:tr>
    </w:tbl>
    <w:p w14:paraId="0BAE1E9A" w14:textId="77777777" w:rsidR="00FB0177" w:rsidRPr="00FB0177" w:rsidRDefault="00FB0177" w:rsidP="00FB0177">
      <w:pPr>
        <w:snapToGrid w:val="0"/>
        <w:spacing w:line="360" w:lineRule="auto"/>
        <w:rPr>
          <w:rFonts w:ascii="標楷體" w:eastAsia="標楷體" w:hAnsi="標楷體" w:cs="Times New Roman"/>
          <w:b/>
          <w:sz w:val="28"/>
          <w:szCs w:val="24"/>
        </w:rPr>
        <w:sectPr w:rsidR="00FB0177" w:rsidRPr="00FB0177" w:rsidSect="000B30B4">
          <w:pgSz w:w="16840" w:h="11907" w:orient="landscape" w:code="9"/>
          <w:pgMar w:top="567" w:right="1134" w:bottom="567" w:left="1134" w:header="851" w:footer="850" w:gutter="0"/>
          <w:pgNumType w:chapStyle="2" w:chapSep="period"/>
          <w:cols w:space="425"/>
          <w:docGrid w:type="lines" w:linePitch="367"/>
        </w:sectPr>
      </w:pPr>
    </w:p>
    <w:p w14:paraId="31D8B66A" w14:textId="77777777" w:rsidR="00FB0177" w:rsidRPr="00FB0177" w:rsidRDefault="00FB0177" w:rsidP="00C30069">
      <w:pPr>
        <w:tabs>
          <w:tab w:val="left" w:pos="8640"/>
        </w:tabs>
        <w:ind w:leftChars="-250" w:left="-600" w:right="-561" w:firstLineChars="2111" w:firstLine="5917"/>
        <w:rPr>
          <w:rFonts w:ascii="標楷體" w:eastAsia="標楷體" w:hAnsi="標楷體" w:cs="Times New Roman"/>
          <w:b/>
          <w:sz w:val="28"/>
          <w:szCs w:val="28"/>
        </w:rPr>
      </w:pPr>
      <w:r w:rsidRPr="00FB0177">
        <w:rPr>
          <w:rFonts w:ascii="標楷體" w:eastAsia="標楷體" w:hAnsi="Times New Roman" w:cs="Times New Roman" w:hint="eastAsia"/>
          <w:b/>
          <w:sz w:val="28"/>
          <w:szCs w:val="28"/>
        </w:rPr>
        <w:lastRenderedPageBreak/>
        <w:t>汐止區農會</w:t>
      </w:r>
      <w:r w:rsidRPr="00FB0177">
        <w:rPr>
          <w:rFonts w:ascii="標楷體" w:eastAsia="標楷體" w:hAnsi="標楷體" w:cs="Times New Roman" w:hint="eastAsia"/>
          <w:b/>
          <w:sz w:val="28"/>
          <w:szCs w:val="28"/>
        </w:rPr>
        <w:t>信用部持有有價證券明細備查</w:t>
      </w:r>
      <w:proofErr w:type="gramStart"/>
      <w:r w:rsidRPr="00FB0177">
        <w:rPr>
          <w:rFonts w:ascii="標楷體" w:eastAsia="標楷體" w:hAnsi="標楷體" w:cs="Times New Roman" w:hint="eastAsia"/>
          <w:b/>
          <w:sz w:val="28"/>
          <w:szCs w:val="28"/>
        </w:rPr>
        <w:t>簿</w:t>
      </w:r>
      <w:proofErr w:type="gramEnd"/>
    </w:p>
    <w:p w14:paraId="61DACA63" w14:textId="77777777" w:rsidR="00FB0177" w:rsidRPr="00FB0177" w:rsidRDefault="00FB0177" w:rsidP="00FB0177">
      <w:pPr>
        <w:rPr>
          <w:rFonts w:ascii="標楷體" w:eastAsia="標楷體" w:hAnsi="標楷體" w:cs="Times New Roman"/>
          <w:szCs w:val="24"/>
        </w:rPr>
      </w:pPr>
      <w:r w:rsidRPr="00FB0177">
        <w:rPr>
          <w:rFonts w:ascii="標楷體" w:eastAsia="標楷體" w:hAnsi="標楷體" w:cs="Times New Roman" w:hint="eastAsia"/>
          <w:szCs w:val="24"/>
        </w:rPr>
        <w:t xml:space="preserve">    科(子)目：有價證券－（　　　　　　　　　）                                                                   頁次：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83"/>
        <w:gridCol w:w="513"/>
        <w:gridCol w:w="741"/>
        <w:gridCol w:w="741"/>
        <w:gridCol w:w="820"/>
        <w:gridCol w:w="864"/>
        <w:gridCol w:w="454"/>
        <w:gridCol w:w="675"/>
        <w:gridCol w:w="1119"/>
        <w:gridCol w:w="1302"/>
        <w:gridCol w:w="810"/>
        <w:gridCol w:w="684"/>
        <w:gridCol w:w="630"/>
        <w:gridCol w:w="1122"/>
        <w:gridCol w:w="1135"/>
        <w:gridCol w:w="1106"/>
        <w:gridCol w:w="788"/>
        <w:gridCol w:w="788"/>
        <w:gridCol w:w="785"/>
      </w:tblGrid>
      <w:tr w:rsidR="00FB0177" w:rsidRPr="00FB0177" w14:paraId="0092152A" w14:textId="77777777" w:rsidTr="00FB0177">
        <w:tc>
          <w:tcPr>
            <w:tcW w:w="217" w:type="pct"/>
            <w:tcBorders>
              <w:top w:val="single" w:sz="4" w:space="0" w:color="auto"/>
              <w:left w:val="single" w:sz="4" w:space="0" w:color="auto"/>
              <w:bottom w:val="single" w:sz="4" w:space="0" w:color="auto"/>
              <w:right w:val="single" w:sz="4" w:space="0" w:color="auto"/>
            </w:tcBorders>
            <w:vAlign w:val="center"/>
          </w:tcPr>
          <w:p w14:paraId="2193158D"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購   買</w:t>
            </w:r>
          </w:p>
          <w:p w14:paraId="22AE970B"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日   期</w:t>
            </w:r>
          </w:p>
        </w:tc>
        <w:tc>
          <w:tcPr>
            <w:tcW w:w="163" w:type="pct"/>
            <w:tcBorders>
              <w:top w:val="single" w:sz="4" w:space="0" w:color="auto"/>
              <w:left w:val="single" w:sz="4" w:space="0" w:color="auto"/>
              <w:bottom w:val="single" w:sz="4" w:space="0" w:color="auto"/>
              <w:right w:val="single" w:sz="4" w:space="0" w:color="auto"/>
            </w:tcBorders>
            <w:vAlign w:val="center"/>
          </w:tcPr>
          <w:p w14:paraId="1EE54C27"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類別</w:t>
            </w:r>
          </w:p>
        </w:tc>
        <w:tc>
          <w:tcPr>
            <w:tcW w:w="235" w:type="pct"/>
            <w:tcBorders>
              <w:left w:val="nil"/>
            </w:tcBorders>
            <w:vAlign w:val="center"/>
          </w:tcPr>
          <w:p w14:paraId="5DA72EC3"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發行人</w:t>
            </w:r>
          </w:p>
        </w:tc>
        <w:tc>
          <w:tcPr>
            <w:tcW w:w="235" w:type="pct"/>
            <w:tcBorders>
              <w:left w:val="nil"/>
            </w:tcBorders>
            <w:vAlign w:val="center"/>
          </w:tcPr>
          <w:p w14:paraId="71B9CA53"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承銷人</w:t>
            </w:r>
          </w:p>
        </w:tc>
        <w:tc>
          <w:tcPr>
            <w:tcW w:w="260" w:type="pct"/>
            <w:vAlign w:val="center"/>
          </w:tcPr>
          <w:p w14:paraId="7F93CA09" w14:textId="77777777" w:rsidR="00FB0177" w:rsidRPr="00FB0177" w:rsidRDefault="00FB0177" w:rsidP="00FB0177">
            <w:pPr>
              <w:ind w:leftChars="-7" w:left="-17"/>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保證/承兌行      庫</w:t>
            </w:r>
          </w:p>
        </w:tc>
        <w:tc>
          <w:tcPr>
            <w:tcW w:w="274" w:type="pct"/>
            <w:vAlign w:val="center"/>
          </w:tcPr>
          <w:p w14:paraId="63BAAD15"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持有期間</w:t>
            </w:r>
          </w:p>
        </w:tc>
        <w:tc>
          <w:tcPr>
            <w:tcW w:w="144" w:type="pct"/>
            <w:vAlign w:val="center"/>
          </w:tcPr>
          <w:p w14:paraId="0B8EFB8A" w14:textId="77777777" w:rsidR="00FB0177" w:rsidRPr="00FB0177" w:rsidRDefault="00FB0177" w:rsidP="00FB0177">
            <w:pPr>
              <w:rPr>
                <w:rFonts w:ascii="標楷體" w:eastAsia="標楷體" w:hAnsi="標楷體" w:cs="Times New Roman"/>
                <w:spacing w:val="-30"/>
                <w:sz w:val="22"/>
              </w:rPr>
            </w:pPr>
            <w:r w:rsidRPr="00FB0177">
              <w:rPr>
                <w:rFonts w:ascii="標楷體" w:eastAsia="標楷體" w:hAnsi="標楷體" w:cs="Times New Roman" w:hint="eastAsia"/>
                <w:spacing w:val="-30"/>
                <w:sz w:val="22"/>
              </w:rPr>
              <w:t>天數</w:t>
            </w:r>
          </w:p>
        </w:tc>
        <w:tc>
          <w:tcPr>
            <w:tcW w:w="214" w:type="pct"/>
            <w:vAlign w:val="center"/>
          </w:tcPr>
          <w:p w14:paraId="075488BF"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利率％</w:t>
            </w:r>
          </w:p>
        </w:tc>
        <w:tc>
          <w:tcPr>
            <w:tcW w:w="355" w:type="pct"/>
            <w:vAlign w:val="center"/>
          </w:tcPr>
          <w:p w14:paraId="510EAFEC"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張數/面額</w:t>
            </w:r>
          </w:p>
        </w:tc>
        <w:tc>
          <w:tcPr>
            <w:tcW w:w="413" w:type="pct"/>
            <w:vAlign w:val="center"/>
          </w:tcPr>
          <w:p w14:paraId="3B7FD4D7"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買入總金額</w:t>
            </w:r>
          </w:p>
        </w:tc>
        <w:tc>
          <w:tcPr>
            <w:tcW w:w="257" w:type="pct"/>
            <w:vAlign w:val="center"/>
          </w:tcPr>
          <w:p w14:paraId="3215095C"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 xml:space="preserve">經  辦 </w:t>
            </w:r>
          </w:p>
        </w:tc>
        <w:tc>
          <w:tcPr>
            <w:tcW w:w="217" w:type="pct"/>
            <w:vAlign w:val="center"/>
          </w:tcPr>
          <w:p w14:paraId="6C14CC4F"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核  章</w:t>
            </w:r>
          </w:p>
        </w:tc>
        <w:tc>
          <w:tcPr>
            <w:tcW w:w="200" w:type="pct"/>
            <w:tcBorders>
              <w:right w:val="double" w:sz="4" w:space="0" w:color="auto"/>
            </w:tcBorders>
            <w:vAlign w:val="center"/>
          </w:tcPr>
          <w:p w14:paraId="74EEF43F"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保管員</w:t>
            </w:r>
          </w:p>
        </w:tc>
        <w:tc>
          <w:tcPr>
            <w:tcW w:w="356" w:type="pct"/>
            <w:tcBorders>
              <w:left w:val="double" w:sz="4" w:space="0" w:color="auto"/>
            </w:tcBorders>
            <w:vAlign w:val="center"/>
          </w:tcPr>
          <w:p w14:paraId="0E1D1757"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兌領日期</w:t>
            </w:r>
          </w:p>
        </w:tc>
        <w:tc>
          <w:tcPr>
            <w:tcW w:w="360" w:type="pct"/>
            <w:vAlign w:val="center"/>
          </w:tcPr>
          <w:p w14:paraId="0D15213A"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到期兌領</w:t>
            </w:r>
          </w:p>
          <w:p w14:paraId="7EA85F85"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總  金  額</w:t>
            </w:r>
          </w:p>
        </w:tc>
        <w:tc>
          <w:tcPr>
            <w:tcW w:w="351" w:type="pct"/>
            <w:vAlign w:val="center"/>
          </w:tcPr>
          <w:p w14:paraId="1C656D07"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交易利得</w:t>
            </w:r>
          </w:p>
        </w:tc>
        <w:tc>
          <w:tcPr>
            <w:tcW w:w="250" w:type="pct"/>
            <w:vAlign w:val="center"/>
          </w:tcPr>
          <w:p w14:paraId="7A1454D2"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保管員</w:t>
            </w:r>
          </w:p>
        </w:tc>
        <w:tc>
          <w:tcPr>
            <w:tcW w:w="250" w:type="pct"/>
            <w:vAlign w:val="center"/>
          </w:tcPr>
          <w:p w14:paraId="7906EDBA"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經  辦</w:t>
            </w:r>
          </w:p>
        </w:tc>
        <w:tc>
          <w:tcPr>
            <w:tcW w:w="250" w:type="pct"/>
            <w:vAlign w:val="center"/>
          </w:tcPr>
          <w:p w14:paraId="19DAF913" w14:textId="77777777" w:rsidR="00FB0177" w:rsidRPr="00FB0177" w:rsidRDefault="00FB0177" w:rsidP="00FB0177">
            <w:pPr>
              <w:jc w:val="center"/>
              <w:rPr>
                <w:rFonts w:ascii="標楷體" w:eastAsia="標楷體" w:hAnsi="標楷體" w:cs="Times New Roman"/>
                <w:spacing w:val="-30"/>
                <w:sz w:val="22"/>
              </w:rPr>
            </w:pPr>
            <w:r w:rsidRPr="00FB0177">
              <w:rPr>
                <w:rFonts w:ascii="標楷體" w:eastAsia="標楷體" w:hAnsi="標楷體" w:cs="Times New Roman" w:hint="eastAsia"/>
                <w:spacing w:val="-30"/>
                <w:sz w:val="22"/>
              </w:rPr>
              <w:t>核  章</w:t>
            </w:r>
          </w:p>
        </w:tc>
      </w:tr>
      <w:tr w:rsidR="00FB0177" w:rsidRPr="00FB0177" w14:paraId="641A5811" w14:textId="77777777" w:rsidTr="00FB0177">
        <w:tc>
          <w:tcPr>
            <w:tcW w:w="217" w:type="pct"/>
            <w:tcBorders>
              <w:top w:val="nil"/>
            </w:tcBorders>
          </w:tcPr>
          <w:p w14:paraId="7F4295C4" w14:textId="77777777" w:rsidR="00FB0177" w:rsidRPr="00FB0177" w:rsidRDefault="00FB0177" w:rsidP="00FB0177">
            <w:pPr>
              <w:rPr>
                <w:rFonts w:ascii="Times New Roman" w:eastAsia="標楷體" w:hAnsi="Times New Roman" w:cs="Times New Roman"/>
                <w:szCs w:val="24"/>
              </w:rPr>
            </w:pPr>
          </w:p>
          <w:p w14:paraId="3878722C" w14:textId="77777777" w:rsidR="00FB0177" w:rsidRPr="00FB0177" w:rsidRDefault="00FB0177" w:rsidP="00FB0177">
            <w:pPr>
              <w:rPr>
                <w:rFonts w:ascii="Times New Roman" w:eastAsia="標楷體" w:hAnsi="Times New Roman" w:cs="Times New Roman"/>
                <w:szCs w:val="24"/>
              </w:rPr>
            </w:pPr>
          </w:p>
        </w:tc>
        <w:tc>
          <w:tcPr>
            <w:tcW w:w="163" w:type="pct"/>
            <w:tcBorders>
              <w:top w:val="nil"/>
            </w:tcBorders>
          </w:tcPr>
          <w:p w14:paraId="7FC0CBA3" w14:textId="77777777" w:rsidR="00FB0177" w:rsidRPr="00FB0177" w:rsidRDefault="00FB0177" w:rsidP="00FB0177">
            <w:pPr>
              <w:widowControl/>
              <w:rPr>
                <w:rFonts w:ascii="Times New Roman" w:eastAsia="標楷體" w:hAnsi="Times New Roman" w:cs="Times New Roman"/>
                <w:szCs w:val="24"/>
              </w:rPr>
            </w:pPr>
          </w:p>
          <w:p w14:paraId="22511B43" w14:textId="77777777" w:rsidR="00FB0177" w:rsidRPr="00FB0177" w:rsidRDefault="00FB0177" w:rsidP="00FB0177">
            <w:pPr>
              <w:rPr>
                <w:rFonts w:ascii="Times New Roman" w:eastAsia="標楷體" w:hAnsi="Times New Roman" w:cs="Times New Roman"/>
                <w:szCs w:val="24"/>
              </w:rPr>
            </w:pPr>
          </w:p>
        </w:tc>
        <w:tc>
          <w:tcPr>
            <w:tcW w:w="235" w:type="pct"/>
          </w:tcPr>
          <w:p w14:paraId="1C8F9450" w14:textId="77777777" w:rsidR="00FB0177" w:rsidRPr="00FB0177" w:rsidRDefault="00FB0177" w:rsidP="00FB0177">
            <w:pPr>
              <w:rPr>
                <w:rFonts w:ascii="Times New Roman" w:eastAsia="標楷體" w:hAnsi="Times New Roman" w:cs="Times New Roman"/>
                <w:szCs w:val="24"/>
              </w:rPr>
            </w:pPr>
          </w:p>
        </w:tc>
        <w:tc>
          <w:tcPr>
            <w:tcW w:w="235" w:type="pct"/>
          </w:tcPr>
          <w:p w14:paraId="4B3972AA" w14:textId="77777777" w:rsidR="00FB0177" w:rsidRPr="00FB0177" w:rsidRDefault="00FB0177" w:rsidP="00FB0177">
            <w:pPr>
              <w:rPr>
                <w:rFonts w:ascii="Times New Roman" w:eastAsia="標楷體" w:hAnsi="Times New Roman" w:cs="Times New Roman"/>
                <w:szCs w:val="24"/>
              </w:rPr>
            </w:pPr>
          </w:p>
        </w:tc>
        <w:tc>
          <w:tcPr>
            <w:tcW w:w="260" w:type="pct"/>
          </w:tcPr>
          <w:p w14:paraId="75F0C709" w14:textId="77777777" w:rsidR="00FB0177" w:rsidRPr="00FB0177" w:rsidRDefault="00FB0177" w:rsidP="00FB0177">
            <w:pPr>
              <w:rPr>
                <w:rFonts w:ascii="Times New Roman" w:eastAsia="標楷體" w:hAnsi="Times New Roman" w:cs="Times New Roman"/>
                <w:szCs w:val="24"/>
              </w:rPr>
            </w:pPr>
          </w:p>
        </w:tc>
        <w:tc>
          <w:tcPr>
            <w:tcW w:w="274" w:type="pct"/>
          </w:tcPr>
          <w:p w14:paraId="311097F6" w14:textId="77777777" w:rsidR="00FB0177" w:rsidRPr="00FB0177" w:rsidRDefault="00FB0177" w:rsidP="00FB0177">
            <w:pPr>
              <w:rPr>
                <w:rFonts w:ascii="Times New Roman" w:eastAsia="標楷體" w:hAnsi="Times New Roman" w:cs="Times New Roman"/>
                <w:szCs w:val="24"/>
              </w:rPr>
            </w:pPr>
          </w:p>
        </w:tc>
        <w:tc>
          <w:tcPr>
            <w:tcW w:w="144" w:type="pct"/>
          </w:tcPr>
          <w:p w14:paraId="64A27D39" w14:textId="77777777" w:rsidR="00FB0177" w:rsidRPr="00FB0177" w:rsidRDefault="00FB0177" w:rsidP="00FB0177">
            <w:pPr>
              <w:rPr>
                <w:rFonts w:ascii="Times New Roman" w:eastAsia="標楷體" w:hAnsi="Times New Roman" w:cs="Times New Roman"/>
                <w:szCs w:val="24"/>
              </w:rPr>
            </w:pPr>
          </w:p>
        </w:tc>
        <w:tc>
          <w:tcPr>
            <w:tcW w:w="214" w:type="pct"/>
          </w:tcPr>
          <w:p w14:paraId="48AAF123" w14:textId="77777777" w:rsidR="00FB0177" w:rsidRPr="00FB0177" w:rsidRDefault="00FB0177" w:rsidP="00FB0177">
            <w:pPr>
              <w:rPr>
                <w:rFonts w:ascii="Times New Roman" w:eastAsia="標楷體" w:hAnsi="Times New Roman" w:cs="Times New Roman"/>
                <w:szCs w:val="24"/>
              </w:rPr>
            </w:pPr>
          </w:p>
        </w:tc>
        <w:tc>
          <w:tcPr>
            <w:tcW w:w="355" w:type="pct"/>
          </w:tcPr>
          <w:p w14:paraId="60F1A81A" w14:textId="77777777" w:rsidR="00FB0177" w:rsidRPr="00FB0177" w:rsidRDefault="00FB0177" w:rsidP="00FB0177">
            <w:pPr>
              <w:rPr>
                <w:rFonts w:ascii="Times New Roman" w:eastAsia="標楷體" w:hAnsi="Times New Roman" w:cs="Times New Roman"/>
                <w:szCs w:val="24"/>
              </w:rPr>
            </w:pPr>
          </w:p>
        </w:tc>
        <w:tc>
          <w:tcPr>
            <w:tcW w:w="413" w:type="pct"/>
          </w:tcPr>
          <w:p w14:paraId="31CAC5DD" w14:textId="77777777" w:rsidR="00FB0177" w:rsidRPr="00FB0177" w:rsidRDefault="00FB0177" w:rsidP="00FB0177">
            <w:pPr>
              <w:rPr>
                <w:rFonts w:ascii="Times New Roman" w:eastAsia="標楷體" w:hAnsi="Times New Roman" w:cs="Times New Roman"/>
                <w:szCs w:val="24"/>
              </w:rPr>
            </w:pPr>
          </w:p>
        </w:tc>
        <w:tc>
          <w:tcPr>
            <w:tcW w:w="257" w:type="pct"/>
          </w:tcPr>
          <w:p w14:paraId="4B156FA6" w14:textId="77777777" w:rsidR="00FB0177" w:rsidRPr="00FB0177" w:rsidRDefault="00FB0177" w:rsidP="00FB0177">
            <w:pPr>
              <w:rPr>
                <w:rFonts w:ascii="Times New Roman" w:eastAsia="標楷體" w:hAnsi="Times New Roman" w:cs="Times New Roman"/>
                <w:szCs w:val="24"/>
              </w:rPr>
            </w:pPr>
          </w:p>
        </w:tc>
        <w:tc>
          <w:tcPr>
            <w:tcW w:w="217" w:type="pct"/>
          </w:tcPr>
          <w:p w14:paraId="10690E45" w14:textId="77777777" w:rsidR="00FB0177" w:rsidRPr="00FB0177" w:rsidRDefault="00FB0177" w:rsidP="00FB0177">
            <w:pPr>
              <w:rPr>
                <w:rFonts w:ascii="Times New Roman" w:eastAsia="標楷體" w:hAnsi="Times New Roman" w:cs="Times New Roman"/>
                <w:szCs w:val="24"/>
              </w:rPr>
            </w:pPr>
          </w:p>
        </w:tc>
        <w:tc>
          <w:tcPr>
            <w:tcW w:w="200" w:type="pct"/>
            <w:tcBorders>
              <w:right w:val="double" w:sz="4" w:space="0" w:color="auto"/>
            </w:tcBorders>
          </w:tcPr>
          <w:p w14:paraId="2955342D" w14:textId="77777777" w:rsidR="00FB0177" w:rsidRPr="00FB0177" w:rsidRDefault="00FB0177" w:rsidP="00FB0177">
            <w:pPr>
              <w:rPr>
                <w:rFonts w:ascii="Times New Roman" w:eastAsia="標楷體" w:hAnsi="Times New Roman" w:cs="Times New Roman"/>
                <w:szCs w:val="24"/>
              </w:rPr>
            </w:pPr>
          </w:p>
        </w:tc>
        <w:tc>
          <w:tcPr>
            <w:tcW w:w="356" w:type="pct"/>
            <w:tcBorders>
              <w:left w:val="double" w:sz="4" w:space="0" w:color="auto"/>
            </w:tcBorders>
          </w:tcPr>
          <w:p w14:paraId="44BF6449" w14:textId="77777777" w:rsidR="00FB0177" w:rsidRPr="00FB0177" w:rsidRDefault="00FB0177" w:rsidP="00FB0177">
            <w:pPr>
              <w:rPr>
                <w:rFonts w:ascii="Times New Roman" w:eastAsia="標楷體" w:hAnsi="Times New Roman" w:cs="Times New Roman"/>
                <w:szCs w:val="24"/>
              </w:rPr>
            </w:pPr>
          </w:p>
        </w:tc>
        <w:tc>
          <w:tcPr>
            <w:tcW w:w="360" w:type="pct"/>
          </w:tcPr>
          <w:p w14:paraId="7D77185C" w14:textId="77777777" w:rsidR="00FB0177" w:rsidRPr="00FB0177" w:rsidRDefault="00FB0177" w:rsidP="00FB0177">
            <w:pPr>
              <w:rPr>
                <w:rFonts w:ascii="Times New Roman" w:eastAsia="標楷體" w:hAnsi="Times New Roman" w:cs="Times New Roman"/>
                <w:szCs w:val="24"/>
              </w:rPr>
            </w:pPr>
          </w:p>
        </w:tc>
        <w:tc>
          <w:tcPr>
            <w:tcW w:w="351" w:type="pct"/>
          </w:tcPr>
          <w:p w14:paraId="5CEE8B70" w14:textId="77777777" w:rsidR="00FB0177" w:rsidRPr="00FB0177" w:rsidRDefault="00FB0177" w:rsidP="00FB0177">
            <w:pPr>
              <w:rPr>
                <w:rFonts w:ascii="Times New Roman" w:eastAsia="標楷體" w:hAnsi="Times New Roman" w:cs="Times New Roman"/>
                <w:szCs w:val="24"/>
              </w:rPr>
            </w:pPr>
          </w:p>
        </w:tc>
        <w:tc>
          <w:tcPr>
            <w:tcW w:w="250" w:type="pct"/>
          </w:tcPr>
          <w:p w14:paraId="46683801" w14:textId="77777777" w:rsidR="00FB0177" w:rsidRPr="00FB0177" w:rsidRDefault="00FB0177" w:rsidP="00FB0177">
            <w:pPr>
              <w:rPr>
                <w:rFonts w:ascii="Times New Roman" w:eastAsia="標楷體" w:hAnsi="Times New Roman" w:cs="Times New Roman"/>
                <w:szCs w:val="24"/>
              </w:rPr>
            </w:pPr>
          </w:p>
        </w:tc>
        <w:tc>
          <w:tcPr>
            <w:tcW w:w="250" w:type="pct"/>
          </w:tcPr>
          <w:p w14:paraId="273962EB" w14:textId="77777777" w:rsidR="00FB0177" w:rsidRPr="00FB0177" w:rsidRDefault="00FB0177" w:rsidP="00FB0177">
            <w:pPr>
              <w:rPr>
                <w:rFonts w:ascii="Times New Roman" w:eastAsia="標楷體" w:hAnsi="Times New Roman" w:cs="Times New Roman"/>
                <w:szCs w:val="24"/>
              </w:rPr>
            </w:pPr>
          </w:p>
        </w:tc>
        <w:tc>
          <w:tcPr>
            <w:tcW w:w="250" w:type="pct"/>
          </w:tcPr>
          <w:p w14:paraId="5F94A211" w14:textId="77777777" w:rsidR="00FB0177" w:rsidRPr="00FB0177" w:rsidRDefault="00FB0177" w:rsidP="00FB0177">
            <w:pPr>
              <w:rPr>
                <w:rFonts w:ascii="Times New Roman" w:eastAsia="標楷體" w:hAnsi="Times New Roman" w:cs="Times New Roman"/>
                <w:szCs w:val="24"/>
              </w:rPr>
            </w:pPr>
          </w:p>
        </w:tc>
      </w:tr>
      <w:tr w:rsidR="00FB0177" w:rsidRPr="00FB0177" w14:paraId="2EE4CC59" w14:textId="77777777" w:rsidTr="00FB0177">
        <w:tc>
          <w:tcPr>
            <w:tcW w:w="217" w:type="pct"/>
          </w:tcPr>
          <w:p w14:paraId="61B1619C" w14:textId="77777777" w:rsidR="00FB0177" w:rsidRPr="00FB0177" w:rsidRDefault="00FB0177" w:rsidP="00FB0177">
            <w:pPr>
              <w:rPr>
                <w:rFonts w:ascii="Times New Roman" w:eastAsia="標楷體" w:hAnsi="Times New Roman" w:cs="Times New Roman"/>
                <w:szCs w:val="24"/>
              </w:rPr>
            </w:pPr>
          </w:p>
          <w:p w14:paraId="6CFA8AEA" w14:textId="77777777" w:rsidR="00FB0177" w:rsidRPr="00FB0177" w:rsidRDefault="00FB0177" w:rsidP="00FB0177">
            <w:pPr>
              <w:rPr>
                <w:rFonts w:ascii="Times New Roman" w:eastAsia="標楷體" w:hAnsi="Times New Roman" w:cs="Times New Roman"/>
                <w:szCs w:val="24"/>
              </w:rPr>
            </w:pPr>
          </w:p>
        </w:tc>
        <w:tc>
          <w:tcPr>
            <w:tcW w:w="163" w:type="pct"/>
          </w:tcPr>
          <w:p w14:paraId="62B02CC4" w14:textId="77777777" w:rsidR="00FB0177" w:rsidRPr="00FB0177" w:rsidRDefault="00FB0177" w:rsidP="00FB0177">
            <w:pPr>
              <w:widowControl/>
              <w:rPr>
                <w:rFonts w:ascii="Times New Roman" w:eastAsia="標楷體" w:hAnsi="Times New Roman" w:cs="Times New Roman"/>
                <w:szCs w:val="24"/>
              </w:rPr>
            </w:pPr>
          </w:p>
          <w:p w14:paraId="1BB23B7D" w14:textId="77777777" w:rsidR="00FB0177" w:rsidRPr="00FB0177" w:rsidRDefault="00FB0177" w:rsidP="00FB0177">
            <w:pPr>
              <w:rPr>
                <w:rFonts w:ascii="Times New Roman" w:eastAsia="標楷體" w:hAnsi="Times New Roman" w:cs="Times New Roman"/>
                <w:szCs w:val="24"/>
              </w:rPr>
            </w:pPr>
          </w:p>
        </w:tc>
        <w:tc>
          <w:tcPr>
            <w:tcW w:w="235" w:type="pct"/>
          </w:tcPr>
          <w:p w14:paraId="1FA0ED8C" w14:textId="77777777" w:rsidR="00FB0177" w:rsidRPr="00FB0177" w:rsidRDefault="00FB0177" w:rsidP="00FB0177">
            <w:pPr>
              <w:rPr>
                <w:rFonts w:ascii="Times New Roman" w:eastAsia="標楷體" w:hAnsi="Times New Roman" w:cs="Times New Roman"/>
                <w:szCs w:val="24"/>
              </w:rPr>
            </w:pPr>
          </w:p>
        </w:tc>
        <w:tc>
          <w:tcPr>
            <w:tcW w:w="235" w:type="pct"/>
          </w:tcPr>
          <w:p w14:paraId="7BC5E41B" w14:textId="77777777" w:rsidR="00FB0177" w:rsidRPr="00FB0177" w:rsidRDefault="00FB0177" w:rsidP="00FB0177">
            <w:pPr>
              <w:rPr>
                <w:rFonts w:ascii="Times New Roman" w:eastAsia="標楷體" w:hAnsi="Times New Roman" w:cs="Times New Roman"/>
                <w:szCs w:val="24"/>
              </w:rPr>
            </w:pPr>
          </w:p>
        </w:tc>
        <w:tc>
          <w:tcPr>
            <w:tcW w:w="260" w:type="pct"/>
          </w:tcPr>
          <w:p w14:paraId="71CCCE40" w14:textId="77777777" w:rsidR="00FB0177" w:rsidRPr="00FB0177" w:rsidRDefault="00FB0177" w:rsidP="00FB0177">
            <w:pPr>
              <w:rPr>
                <w:rFonts w:ascii="Times New Roman" w:eastAsia="標楷體" w:hAnsi="Times New Roman" w:cs="Times New Roman"/>
                <w:szCs w:val="24"/>
              </w:rPr>
            </w:pPr>
          </w:p>
        </w:tc>
        <w:tc>
          <w:tcPr>
            <w:tcW w:w="274" w:type="pct"/>
          </w:tcPr>
          <w:p w14:paraId="59116390" w14:textId="77777777" w:rsidR="00FB0177" w:rsidRPr="00FB0177" w:rsidRDefault="00FB0177" w:rsidP="00FB0177">
            <w:pPr>
              <w:rPr>
                <w:rFonts w:ascii="Times New Roman" w:eastAsia="標楷體" w:hAnsi="Times New Roman" w:cs="Times New Roman"/>
                <w:szCs w:val="24"/>
              </w:rPr>
            </w:pPr>
          </w:p>
        </w:tc>
        <w:tc>
          <w:tcPr>
            <w:tcW w:w="144" w:type="pct"/>
          </w:tcPr>
          <w:p w14:paraId="0B255DF6" w14:textId="77777777" w:rsidR="00FB0177" w:rsidRPr="00FB0177" w:rsidRDefault="00FB0177" w:rsidP="00FB0177">
            <w:pPr>
              <w:rPr>
                <w:rFonts w:ascii="Times New Roman" w:eastAsia="標楷體" w:hAnsi="Times New Roman" w:cs="Times New Roman"/>
                <w:szCs w:val="24"/>
              </w:rPr>
            </w:pPr>
          </w:p>
        </w:tc>
        <w:tc>
          <w:tcPr>
            <w:tcW w:w="214" w:type="pct"/>
          </w:tcPr>
          <w:p w14:paraId="33926742" w14:textId="77777777" w:rsidR="00FB0177" w:rsidRPr="00FB0177" w:rsidRDefault="00FB0177" w:rsidP="00FB0177">
            <w:pPr>
              <w:rPr>
                <w:rFonts w:ascii="Times New Roman" w:eastAsia="標楷體" w:hAnsi="Times New Roman" w:cs="Times New Roman"/>
                <w:szCs w:val="24"/>
              </w:rPr>
            </w:pPr>
          </w:p>
        </w:tc>
        <w:tc>
          <w:tcPr>
            <w:tcW w:w="355" w:type="pct"/>
          </w:tcPr>
          <w:p w14:paraId="12900DFF" w14:textId="77777777" w:rsidR="00FB0177" w:rsidRPr="00FB0177" w:rsidRDefault="00FB0177" w:rsidP="00FB0177">
            <w:pPr>
              <w:rPr>
                <w:rFonts w:ascii="Times New Roman" w:eastAsia="標楷體" w:hAnsi="Times New Roman" w:cs="Times New Roman"/>
                <w:szCs w:val="24"/>
              </w:rPr>
            </w:pPr>
          </w:p>
        </w:tc>
        <w:tc>
          <w:tcPr>
            <w:tcW w:w="413" w:type="pct"/>
          </w:tcPr>
          <w:p w14:paraId="3B7599E6" w14:textId="77777777" w:rsidR="00FB0177" w:rsidRPr="00FB0177" w:rsidRDefault="00FB0177" w:rsidP="00FB0177">
            <w:pPr>
              <w:rPr>
                <w:rFonts w:ascii="Times New Roman" w:eastAsia="標楷體" w:hAnsi="Times New Roman" w:cs="Times New Roman"/>
                <w:szCs w:val="24"/>
              </w:rPr>
            </w:pPr>
          </w:p>
        </w:tc>
        <w:tc>
          <w:tcPr>
            <w:tcW w:w="257" w:type="pct"/>
          </w:tcPr>
          <w:p w14:paraId="299DD11E" w14:textId="77777777" w:rsidR="00FB0177" w:rsidRPr="00FB0177" w:rsidRDefault="00FB0177" w:rsidP="00FB0177">
            <w:pPr>
              <w:rPr>
                <w:rFonts w:ascii="Times New Roman" w:eastAsia="標楷體" w:hAnsi="Times New Roman" w:cs="Times New Roman"/>
                <w:szCs w:val="24"/>
              </w:rPr>
            </w:pPr>
          </w:p>
        </w:tc>
        <w:tc>
          <w:tcPr>
            <w:tcW w:w="217" w:type="pct"/>
          </w:tcPr>
          <w:p w14:paraId="266C2718" w14:textId="77777777" w:rsidR="00FB0177" w:rsidRPr="00FB0177" w:rsidRDefault="00FB0177" w:rsidP="00FB0177">
            <w:pPr>
              <w:rPr>
                <w:rFonts w:ascii="Times New Roman" w:eastAsia="標楷體" w:hAnsi="Times New Roman" w:cs="Times New Roman"/>
                <w:szCs w:val="24"/>
              </w:rPr>
            </w:pPr>
          </w:p>
        </w:tc>
        <w:tc>
          <w:tcPr>
            <w:tcW w:w="200" w:type="pct"/>
            <w:tcBorders>
              <w:right w:val="double" w:sz="4" w:space="0" w:color="auto"/>
            </w:tcBorders>
          </w:tcPr>
          <w:p w14:paraId="1E248A3B" w14:textId="77777777" w:rsidR="00FB0177" w:rsidRPr="00FB0177" w:rsidRDefault="00FB0177" w:rsidP="00FB0177">
            <w:pPr>
              <w:rPr>
                <w:rFonts w:ascii="Times New Roman" w:eastAsia="標楷體" w:hAnsi="Times New Roman" w:cs="Times New Roman"/>
                <w:szCs w:val="24"/>
              </w:rPr>
            </w:pPr>
          </w:p>
        </w:tc>
        <w:tc>
          <w:tcPr>
            <w:tcW w:w="356" w:type="pct"/>
            <w:tcBorders>
              <w:left w:val="double" w:sz="4" w:space="0" w:color="auto"/>
            </w:tcBorders>
          </w:tcPr>
          <w:p w14:paraId="7AD7A9FC" w14:textId="77777777" w:rsidR="00FB0177" w:rsidRPr="00FB0177" w:rsidRDefault="00FB0177" w:rsidP="00FB0177">
            <w:pPr>
              <w:rPr>
                <w:rFonts w:ascii="Times New Roman" w:eastAsia="標楷體" w:hAnsi="Times New Roman" w:cs="Times New Roman"/>
                <w:szCs w:val="24"/>
              </w:rPr>
            </w:pPr>
          </w:p>
        </w:tc>
        <w:tc>
          <w:tcPr>
            <w:tcW w:w="360" w:type="pct"/>
          </w:tcPr>
          <w:p w14:paraId="3EA11D5C" w14:textId="77777777" w:rsidR="00FB0177" w:rsidRPr="00FB0177" w:rsidRDefault="00FB0177" w:rsidP="00FB0177">
            <w:pPr>
              <w:rPr>
                <w:rFonts w:ascii="Times New Roman" w:eastAsia="標楷體" w:hAnsi="Times New Roman" w:cs="Times New Roman"/>
                <w:szCs w:val="24"/>
              </w:rPr>
            </w:pPr>
          </w:p>
        </w:tc>
        <w:tc>
          <w:tcPr>
            <w:tcW w:w="351" w:type="pct"/>
          </w:tcPr>
          <w:p w14:paraId="45F03327" w14:textId="77777777" w:rsidR="00FB0177" w:rsidRPr="00FB0177" w:rsidRDefault="00FB0177" w:rsidP="00FB0177">
            <w:pPr>
              <w:rPr>
                <w:rFonts w:ascii="Times New Roman" w:eastAsia="標楷體" w:hAnsi="Times New Roman" w:cs="Times New Roman"/>
                <w:szCs w:val="24"/>
              </w:rPr>
            </w:pPr>
          </w:p>
        </w:tc>
        <w:tc>
          <w:tcPr>
            <w:tcW w:w="250" w:type="pct"/>
          </w:tcPr>
          <w:p w14:paraId="2AE74C1E" w14:textId="77777777" w:rsidR="00FB0177" w:rsidRPr="00FB0177" w:rsidRDefault="00FB0177" w:rsidP="00FB0177">
            <w:pPr>
              <w:rPr>
                <w:rFonts w:ascii="Times New Roman" w:eastAsia="標楷體" w:hAnsi="Times New Roman" w:cs="Times New Roman"/>
                <w:szCs w:val="24"/>
              </w:rPr>
            </w:pPr>
          </w:p>
        </w:tc>
        <w:tc>
          <w:tcPr>
            <w:tcW w:w="250" w:type="pct"/>
          </w:tcPr>
          <w:p w14:paraId="065FD26D" w14:textId="77777777" w:rsidR="00FB0177" w:rsidRPr="00FB0177" w:rsidRDefault="00FB0177" w:rsidP="00FB0177">
            <w:pPr>
              <w:rPr>
                <w:rFonts w:ascii="Times New Roman" w:eastAsia="標楷體" w:hAnsi="Times New Roman" w:cs="Times New Roman"/>
                <w:szCs w:val="24"/>
              </w:rPr>
            </w:pPr>
          </w:p>
        </w:tc>
        <w:tc>
          <w:tcPr>
            <w:tcW w:w="250" w:type="pct"/>
          </w:tcPr>
          <w:p w14:paraId="25184391" w14:textId="77777777" w:rsidR="00FB0177" w:rsidRPr="00FB0177" w:rsidRDefault="00FB0177" w:rsidP="00FB0177">
            <w:pPr>
              <w:rPr>
                <w:rFonts w:ascii="Times New Roman" w:eastAsia="標楷體" w:hAnsi="Times New Roman" w:cs="Times New Roman"/>
                <w:szCs w:val="24"/>
              </w:rPr>
            </w:pPr>
          </w:p>
        </w:tc>
      </w:tr>
      <w:tr w:rsidR="00FB0177" w:rsidRPr="00FB0177" w14:paraId="75DFD31C" w14:textId="77777777" w:rsidTr="00FB0177">
        <w:tc>
          <w:tcPr>
            <w:tcW w:w="217" w:type="pct"/>
          </w:tcPr>
          <w:p w14:paraId="1A802E6D" w14:textId="77777777" w:rsidR="00FB0177" w:rsidRPr="00FB0177" w:rsidRDefault="00FB0177" w:rsidP="00FB0177">
            <w:pPr>
              <w:rPr>
                <w:rFonts w:ascii="Times New Roman" w:eastAsia="標楷體" w:hAnsi="Times New Roman" w:cs="Times New Roman"/>
                <w:szCs w:val="24"/>
              </w:rPr>
            </w:pPr>
          </w:p>
          <w:p w14:paraId="4281D900" w14:textId="77777777" w:rsidR="00FB0177" w:rsidRPr="00FB0177" w:rsidRDefault="00FB0177" w:rsidP="00FB0177">
            <w:pPr>
              <w:rPr>
                <w:rFonts w:ascii="Times New Roman" w:eastAsia="標楷體" w:hAnsi="Times New Roman" w:cs="Times New Roman"/>
                <w:szCs w:val="24"/>
              </w:rPr>
            </w:pPr>
          </w:p>
        </w:tc>
        <w:tc>
          <w:tcPr>
            <w:tcW w:w="163" w:type="pct"/>
          </w:tcPr>
          <w:p w14:paraId="0A6EA0D5" w14:textId="77777777" w:rsidR="00FB0177" w:rsidRPr="00FB0177" w:rsidRDefault="00FB0177" w:rsidP="00FB0177">
            <w:pPr>
              <w:widowControl/>
              <w:rPr>
                <w:rFonts w:ascii="Times New Roman" w:eastAsia="標楷體" w:hAnsi="Times New Roman" w:cs="Times New Roman"/>
                <w:szCs w:val="24"/>
              </w:rPr>
            </w:pPr>
          </w:p>
          <w:p w14:paraId="511CB7F6" w14:textId="77777777" w:rsidR="00FB0177" w:rsidRPr="00FB0177" w:rsidRDefault="00FB0177" w:rsidP="00FB0177">
            <w:pPr>
              <w:rPr>
                <w:rFonts w:ascii="Times New Roman" w:eastAsia="標楷體" w:hAnsi="Times New Roman" w:cs="Times New Roman"/>
                <w:szCs w:val="24"/>
              </w:rPr>
            </w:pPr>
          </w:p>
        </w:tc>
        <w:tc>
          <w:tcPr>
            <w:tcW w:w="235" w:type="pct"/>
          </w:tcPr>
          <w:p w14:paraId="55CA3521" w14:textId="77777777" w:rsidR="00FB0177" w:rsidRPr="00FB0177" w:rsidRDefault="00FB0177" w:rsidP="00FB0177">
            <w:pPr>
              <w:rPr>
                <w:rFonts w:ascii="Times New Roman" w:eastAsia="標楷體" w:hAnsi="Times New Roman" w:cs="Times New Roman"/>
                <w:szCs w:val="24"/>
              </w:rPr>
            </w:pPr>
          </w:p>
        </w:tc>
        <w:tc>
          <w:tcPr>
            <w:tcW w:w="235" w:type="pct"/>
          </w:tcPr>
          <w:p w14:paraId="496507E2" w14:textId="77777777" w:rsidR="00FB0177" w:rsidRPr="00FB0177" w:rsidRDefault="00FB0177" w:rsidP="00FB0177">
            <w:pPr>
              <w:rPr>
                <w:rFonts w:ascii="Times New Roman" w:eastAsia="標楷體" w:hAnsi="Times New Roman" w:cs="Times New Roman"/>
                <w:szCs w:val="24"/>
              </w:rPr>
            </w:pPr>
          </w:p>
        </w:tc>
        <w:tc>
          <w:tcPr>
            <w:tcW w:w="260" w:type="pct"/>
          </w:tcPr>
          <w:p w14:paraId="43EC3B39" w14:textId="77777777" w:rsidR="00FB0177" w:rsidRPr="00FB0177" w:rsidRDefault="00FB0177" w:rsidP="00FB0177">
            <w:pPr>
              <w:rPr>
                <w:rFonts w:ascii="Times New Roman" w:eastAsia="標楷體" w:hAnsi="Times New Roman" w:cs="Times New Roman"/>
                <w:szCs w:val="24"/>
              </w:rPr>
            </w:pPr>
          </w:p>
        </w:tc>
        <w:tc>
          <w:tcPr>
            <w:tcW w:w="274" w:type="pct"/>
          </w:tcPr>
          <w:p w14:paraId="58A8D68B" w14:textId="77777777" w:rsidR="00FB0177" w:rsidRPr="00FB0177" w:rsidRDefault="00FB0177" w:rsidP="00FB0177">
            <w:pPr>
              <w:rPr>
                <w:rFonts w:ascii="Times New Roman" w:eastAsia="標楷體" w:hAnsi="Times New Roman" w:cs="Times New Roman"/>
                <w:szCs w:val="24"/>
              </w:rPr>
            </w:pPr>
          </w:p>
        </w:tc>
        <w:tc>
          <w:tcPr>
            <w:tcW w:w="144" w:type="pct"/>
          </w:tcPr>
          <w:p w14:paraId="603B6E5B" w14:textId="77777777" w:rsidR="00FB0177" w:rsidRPr="00FB0177" w:rsidRDefault="00FB0177" w:rsidP="00FB0177">
            <w:pPr>
              <w:rPr>
                <w:rFonts w:ascii="Times New Roman" w:eastAsia="標楷體" w:hAnsi="Times New Roman" w:cs="Times New Roman"/>
                <w:szCs w:val="24"/>
              </w:rPr>
            </w:pPr>
          </w:p>
        </w:tc>
        <w:tc>
          <w:tcPr>
            <w:tcW w:w="214" w:type="pct"/>
          </w:tcPr>
          <w:p w14:paraId="63058D6C" w14:textId="77777777" w:rsidR="00FB0177" w:rsidRPr="00FB0177" w:rsidRDefault="00FB0177" w:rsidP="00FB0177">
            <w:pPr>
              <w:rPr>
                <w:rFonts w:ascii="Times New Roman" w:eastAsia="標楷體" w:hAnsi="Times New Roman" w:cs="Times New Roman"/>
                <w:szCs w:val="24"/>
              </w:rPr>
            </w:pPr>
          </w:p>
        </w:tc>
        <w:tc>
          <w:tcPr>
            <w:tcW w:w="355" w:type="pct"/>
          </w:tcPr>
          <w:p w14:paraId="670F4571" w14:textId="77777777" w:rsidR="00FB0177" w:rsidRPr="00FB0177" w:rsidRDefault="00FB0177" w:rsidP="00FB0177">
            <w:pPr>
              <w:rPr>
                <w:rFonts w:ascii="Times New Roman" w:eastAsia="標楷體" w:hAnsi="Times New Roman" w:cs="Times New Roman"/>
                <w:szCs w:val="24"/>
              </w:rPr>
            </w:pPr>
          </w:p>
        </w:tc>
        <w:tc>
          <w:tcPr>
            <w:tcW w:w="413" w:type="pct"/>
          </w:tcPr>
          <w:p w14:paraId="4FE7FEC1" w14:textId="77777777" w:rsidR="00FB0177" w:rsidRPr="00FB0177" w:rsidRDefault="00FB0177" w:rsidP="00FB0177">
            <w:pPr>
              <w:rPr>
                <w:rFonts w:ascii="Times New Roman" w:eastAsia="標楷體" w:hAnsi="Times New Roman" w:cs="Times New Roman"/>
                <w:szCs w:val="24"/>
              </w:rPr>
            </w:pPr>
          </w:p>
        </w:tc>
        <w:tc>
          <w:tcPr>
            <w:tcW w:w="257" w:type="pct"/>
          </w:tcPr>
          <w:p w14:paraId="122511E0" w14:textId="77777777" w:rsidR="00FB0177" w:rsidRPr="00FB0177" w:rsidRDefault="00FB0177" w:rsidP="00FB0177">
            <w:pPr>
              <w:rPr>
                <w:rFonts w:ascii="Times New Roman" w:eastAsia="標楷體" w:hAnsi="Times New Roman" w:cs="Times New Roman"/>
                <w:szCs w:val="24"/>
              </w:rPr>
            </w:pPr>
          </w:p>
        </w:tc>
        <w:tc>
          <w:tcPr>
            <w:tcW w:w="217" w:type="pct"/>
          </w:tcPr>
          <w:p w14:paraId="332B7719" w14:textId="77777777" w:rsidR="00FB0177" w:rsidRPr="00FB0177" w:rsidRDefault="00FB0177" w:rsidP="00FB0177">
            <w:pPr>
              <w:rPr>
                <w:rFonts w:ascii="Times New Roman" w:eastAsia="標楷體" w:hAnsi="Times New Roman" w:cs="Times New Roman"/>
                <w:szCs w:val="24"/>
              </w:rPr>
            </w:pPr>
          </w:p>
        </w:tc>
        <w:tc>
          <w:tcPr>
            <w:tcW w:w="200" w:type="pct"/>
            <w:tcBorders>
              <w:right w:val="double" w:sz="4" w:space="0" w:color="auto"/>
            </w:tcBorders>
          </w:tcPr>
          <w:p w14:paraId="2584C0D1" w14:textId="77777777" w:rsidR="00FB0177" w:rsidRPr="00FB0177" w:rsidRDefault="00FB0177" w:rsidP="00FB0177">
            <w:pPr>
              <w:rPr>
                <w:rFonts w:ascii="Times New Roman" w:eastAsia="標楷體" w:hAnsi="Times New Roman" w:cs="Times New Roman"/>
                <w:szCs w:val="24"/>
              </w:rPr>
            </w:pPr>
          </w:p>
        </w:tc>
        <w:tc>
          <w:tcPr>
            <w:tcW w:w="356" w:type="pct"/>
            <w:tcBorders>
              <w:left w:val="double" w:sz="4" w:space="0" w:color="auto"/>
            </w:tcBorders>
          </w:tcPr>
          <w:p w14:paraId="70E5D762" w14:textId="77777777" w:rsidR="00FB0177" w:rsidRPr="00FB0177" w:rsidRDefault="00FB0177" w:rsidP="00FB0177">
            <w:pPr>
              <w:rPr>
                <w:rFonts w:ascii="Times New Roman" w:eastAsia="標楷體" w:hAnsi="Times New Roman" w:cs="Times New Roman"/>
                <w:szCs w:val="24"/>
              </w:rPr>
            </w:pPr>
          </w:p>
        </w:tc>
        <w:tc>
          <w:tcPr>
            <w:tcW w:w="360" w:type="pct"/>
          </w:tcPr>
          <w:p w14:paraId="3C84B30D" w14:textId="77777777" w:rsidR="00FB0177" w:rsidRPr="00FB0177" w:rsidRDefault="00FB0177" w:rsidP="00FB0177">
            <w:pPr>
              <w:rPr>
                <w:rFonts w:ascii="Times New Roman" w:eastAsia="標楷體" w:hAnsi="Times New Roman" w:cs="Times New Roman"/>
                <w:szCs w:val="24"/>
              </w:rPr>
            </w:pPr>
          </w:p>
        </w:tc>
        <w:tc>
          <w:tcPr>
            <w:tcW w:w="351" w:type="pct"/>
          </w:tcPr>
          <w:p w14:paraId="49D5DBA7" w14:textId="77777777" w:rsidR="00FB0177" w:rsidRPr="00FB0177" w:rsidRDefault="00FB0177" w:rsidP="00FB0177">
            <w:pPr>
              <w:rPr>
                <w:rFonts w:ascii="Times New Roman" w:eastAsia="標楷體" w:hAnsi="Times New Roman" w:cs="Times New Roman"/>
                <w:szCs w:val="24"/>
              </w:rPr>
            </w:pPr>
          </w:p>
        </w:tc>
        <w:tc>
          <w:tcPr>
            <w:tcW w:w="250" w:type="pct"/>
          </w:tcPr>
          <w:p w14:paraId="2C587F05" w14:textId="77777777" w:rsidR="00FB0177" w:rsidRPr="00FB0177" w:rsidRDefault="00FB0177" w:rsidP="00FB0177">
            <w:pPr>
              <w:rPr>
                <w:rFonts w:ascii="Times New Roman" w:eastAsia="標楷體" w:hAnsi="Times New Roman" w:cs="Times New Roman"/>
                <w:szCs w:val="24"/>
              </w:rPr>
            </w:pPr>
          </w:p>
        </w:tc>
        <w:tc>
          <w:tcPr>
            <w:tcW w:w="250" w:type="pct"/>
          </w:tcPr>
          <w:p w14:paraId="5A0DA520" w14:textId="77777777" w:rsidR="00FB0177" w:rsidRPr="00FB0177" w:rsidRDefault="00FB0177" w:rsidP="00FB0177">
            <w:pPr>
              <w:rPr>
                <w:rFonts w:ascii="Times New Roman" w:eastAsia="標楷體" w:hAnsi="Times New Roman" w:cs="Times New Roman"/>
                <w:szCs w:val="24"/>
              </w:rPr>
            </w:pPr>
          </w:p>
        </w:tc>
        <w:tc>
          <w:tcPr>
            <w:tcW w:w="250" w:type="pct"/>
          </w:tcPr>
          <w:p w14:paraId="5884B34F" w14:textId="77777777" w:rsidR="00FB0177" w:rsidRPr="00FB0177" w:rsidRDefault="00FB0177" w:rsidP="00FB0177">
            <w:pPr>
              <w:rPr>
                <w:rFonts w:ascii="Times New Roman" w:eastAsia="標楷體" w:hAnsi="Times New Roman" w:cs="Times New Roman"/>
                <w:szCs w:val="24"/>
              </w:rPr>
            </w:pPr>
          </w:p>
        </w:tc>
      </w:tr>
      <w:tr w:rsidR="00FB0177" w:rsidRPr="00FB0177" w14:paraId="3C0EB758" w14:textId="77777777" w:rsidTr="00FB0177">
        <w:tc>
          <w:tcPr>
            <w:tcW w:w="217" w:type="pct"/>
          </w:tcPr>
          <w:p w14:paraId="26B2CB37" w14:textId="77777777" w:rsidR="00FB0177" w:rsidRPr="00FB0177" w:rsidRDefault="00FB0177" w:rsidP="00FB0177">
            <w:pPr>
              <w:rPr>
                <w:rFonts w:ascii="Times New Roman" w:eastAsia="標楷體" w:hAnsi="Times New Roman" w:cs="Times New Roman"/>
                <w:szCs w:val="24"/>
              </w:rPr>
            </w:pPr>
          </w:p>
          <w:p w14:paraId="342AC224" w14:textId="77777777" w:rsidR="00FB0177" w:rsidRPr="00FB0177" w:rsidRDefault="00FB0177" w:rsidP="00FB0177">
            <w:pPr>
              <w:rPr>
                <w:rFonts w:ascii="Times New Roman" w:eastAsia="標楷體" w:hAnsi="Times New Roman" w:cs="Times New Roman"/>
                <w:szCs w:val="24"/>
              </w:rPr>
            </w:pPr>
          </w:p>
        </w:tc>
        <w:tc>
          <w:tcPr>
            <w:tcW w:w="163" w:type="pct"/>
          </w:tcPr>
          <w:p w14:paraId="6766ABA7" w14:textId="77777777" w:rsidR="00FB0177" w:rsidRPr="00FB0177" w:rsidRDefault="00FB0177" w:rsidP="00FB0177">
            <w:pPr>
              <w:widowControl/>
              <w:rPr>
                <w:rFonts w:ascii="Times New Roman" w:eastAsia="標楷體" w:hAnsi="Times New Roman" w:cs="Times New Roman"/>
                <w:szCs w:val="24"/>
              </w:rPr>
            </w:pPr>
          </w:p>
          <w:p w14:paraId="68D417EE" w14:textId="77777777" w:rsidR="00FB0177" w:rsidRPr="00FB0177" w:rsidRDefault="00FB0177" w:rsidP="00FB0177">
            <w:pPr>
              <w:rPr>
                <w:rFonts w:ascii="Times New Roman" w:eastAsia="標楷體" w:hAnsi="Times New Roman" w:cs="Times New Roman"/>
                <w:szCs w:val="24"/>
              </w:rPr>
            </w:pPr>
          </w:p>
        </w:tc>
        <w:tc>
          <w:tcPr>
            <w:tcW w:w="235" w:type="pct"/>
          </w:tcPr>
          <w:p w14:paraId="2BA705BD" w14:textId="77777777" w:rsidR="00FB0177" w:rsidRPr="00FB0177" w:rsidRDefault="00FB0177" w:rsidP="00FB0177">
            <w:pPr>
              <w:rPr>
                <w:rFonts w:ascii="Times New Roman" w:eastAsia="標楷體" w:hAnsi="Times New Roman" w:cs="Times New Roman"/>
                <w:szCs w:val="24"/>
              </w:rPr>
            </w:pPr>
          </w:p>
        </w:tc>
        <w:tc>
          <w:tcPr>
            <w:tcW w:w="235" w:type="pct"/>
          </w:tcPr>
          <w:p w14:paraId="4193FC4D" w14:textId="77777777" w:rsidR="00FB0177" w:rsidRPr="00FB0177" w:rsidRDefault="00FB0177" w:rsidP="00FB0177">
            <w:pPr>
              <w:rPr>
                <w:rFonts w:ascii="Times New Roman" w:eastAsia="標楷體" w:hAnsi="Times New Roman" w:cs="Times New Roman"/>
                <w:szCs w:val="24"/>
              </w:rPr>
            </w:pPr>
          </w:p>
        </w:tc>
        <w:tc>
          <w:tcPr>
            <w:tcW w:w="260" w:type="pct"/>
          </w:tcPr>
          <w:p w14:paraId="6542EB3D" w14:textId="77777777" w:rsidR="00FB0177" w:rsidRPr="00FB0177" w:rsidRDefault="00FB0177" w:rsidP="00FB0177">
            <w:pPr>
              <w:rPr>
                <w:rFonts w:ascii="Times New Roman" w:eastAsia="標楷體" w:hAnsi="Times New Roman" w:cs="Times New Roman"/>
                <w:szCs w:val="24"/>
              </w:rPr>
            </w:pPr>
          </w:p>
        </w:tc>
        <w:tc>
          <w:tcPr>
            <w:tcW w:w="274" w:type="pct"/>
          </w:tcPr>
          <w:p w14:paraId="5347781F" w14:textId="77777777" w:rsidR="00FB0177" w:rsidRPr="00FB0177" w:rsidRDefault="00FB0177" w:rsidP="00FB0177">
            <w:pPr>
              <w:rPr>
                <w:rFonts w:ascii="Times New Roman" w:eastAsia="標楷體" w:hAnsi="Times New Roman" w:cs="Times New Roman"/>
                <w:szCs w:val="24"/>
              </w:rPr>
            </w:pPr>
          </w:p>
        </w:tc>
        <w:tc>
          <w:tcPr>
            <w:tcW w:w="144" w:type="pct"/>
          </w:tcPr>
          <w:p w14:paraId="77D82BDA" w14:textId="77777777" w:rsidR="00FB0177" w:rsidRPr="00FB0177" w:rsidRDefault="00FB0177" w:rsidP="00FB0177">
            <w:pPr>
              <w:rPr>
                <w:rFonts w:ascii="Times New Roman" w:eastAsia="標楷體" w:hAnsi="Times New Roman" w:cs="Times New Roman"/>
                <w:szCs w:val="24"/>
              </w:rPr>
            </w:pPr>
          </w:p>
        </w:tc>
        <w:tc>
          <w:tcPr>
            <w:tcW w:w="214" w:type="pct"/>
          </w:tcPr>
          <w:p w14:paraId="3B174E4B" w14:textId="77777777" w:rsidR="00FB0177" w:rsidRPr="00FB0177" w:rsidRDefault="00FB0177" w:rsidP="00FB0177">
            <w:pPr>
              <w:rPr>
                <w:rFonts w:ascii="Times New Roman" w:eastAsia="標楷體" w:hAnsi="Times New Roman" w:cs="Times New Roman"/>
                <w:szCs w:val="24"/>
              </w:rPr>
            </w:pPr>
          </w:p>
        </w:tc>
        <w:tc>
          <w:tcPr>
            <w:tcW w:w="355" w:type="pct"/>
          </w:tcPr>
          <w:p w14:paraId="08237615" w14:textId="77777777" w:rsidR="00FB0177" w:rsidRPr="00FB0177" w:rsidRDefault="00FB0177" w:rsidP="00FB0177">
            <w:pPr>
              <w:rPr>
                <w:rFonts w:ascii="Times New Roman" w:eastAsia="標楷體" w:hAnsi="Times New Roman" w:cs="Times New Roman"/>
                <w:szCs w:val="24"/>
              </w:rPr>
            </w:pPr>
          </w:p>
        </w:tc>
        <w:tc>
          <w:tcPr>
            <w:tcW w:w="413" w:type="pct"/>
          </w:tcPr>
          <w:p w14:paraId="5375A725" w14:textId="77777777" w:rsidR="00FB0177" w:rsidRPr="00FB0177" w:rsidRDefault="00FB0177" w:rsidP="00FB0177">
            <w:pPr>
              <w:rPr>
                <w:rFonts w:ascii="Times New Roman" w:eastAsia="標楷體" w:hAnsi="Times New Roman" w:cs="Times New Roman"/>
                <w:szCs w:val="24"/>
              </w:rPr>
            </w:pPr>
          </w:p>
        </w:tc>
        <w:tc>
          <w:tcPr>
            <w:tcW w:w="257" w:type="pct"/>
          </w:tcPr>
          <w:p w14:paraId="639A1406" w14:textId="77777777" w:rsidR="00FB0177" w:rsidRPr="00FB0177" w:rsidRDefault="00FB0177" w:rsidP="00FB0177">
            <w:pPr>
              <w:rPr>
                <w:rFonts w:ascii="Times New Roman" w:eastAsia="標楷體" w:hAnsi="Times New Roman" w:cs="Times New Roman"/>
                <w:szCs w:val="24"/>
              </w:rPr>
            </w:pPr>
          </w:p>
        </w:tc>
        <w:tc>
          <w:tcPr>
            <w:tcW w:w="217" w:type="pct"/>
          </w:tcPr>
          <w:p w14:paraId="28FF255D" w14:textId="77777777" w:rsidR="00FB0177" w:rsidRPr="00FB0177" w:rsidRDefault="00FB0177" w:rsidP="00FB0177">
            <w:pPr>
              <w:rPr>
                <w:rFonts w:ascii="Times New Roman" w:eastAsia="標楷體" w:hAnsi="Times New Roman" w:cs="Times New Roman"/>
                <w:szCs w:val="24"/>
              </w:rPr>
            </w:pPr>
          </w:p>
        </w:tc>
        <w:tc>
          <w:tcPr>
            <w:tcW w:w="200" w:type="pct"/>
            <w:tcBorders>
              <w:right w:val="double" w:sz="4" w:space="0" w:color="auto"/>
            </w:tcBorders>
          </w:tcPr>
          <w:p w14:paraId="5F492BF0" w14:textId="77777777" w:rsidR="00FB0177" w:rsidRPr="00FB0177" w:rsidRDefault="00FB0177" w:rsidP="00FB0177">
            <w:pPr>
              <w:rPr>
                <w:rFonts w:ascii="Times New Roman" w:eastAsia="標楷體" w:hAnsi="Times New Roman" w:cs="Times New Roman"/>
                <w:szCs w:val="24"/>
              </w:rPr>
            </w:pPr>
          </w:p>
        </w:tc>
        <w:tc>
          <w:tcPr>
            <w:tcW w:w="356" w:type="pct"/>
            <w:tcBorders>
              <w:left w:val="double" w:sz="4" w:space="0" w:color="auto"/>
            </w:tcBorders>
          </w:tcPr>
          <w:p w14:paraId="15277726" w14:textId="77777777" w:rsidR="00FB0177" w:rsidRPr="00FB0177" w:rsidRDefault="00FB0177" w:rsidP="00FB0177">
            <w:pPr>
              <w:rPr>
                <w:rFonts w:ascii="Times New Roman" w:eastAsia="標楷體" w:hAnsi="Times New Roman" w:cs="Times New Roman"/>
                <w:szCs w:val="24"/>
              </w:rPr>
            </w:pPr>
          </w:p>
        </w:tc>
        <w:tc>
          <w:tcPr>
            <w:tcW w:w="360" w:type="pct"/>
          </w:tcPr>
          <w:p w14:paraId="2612A1EE" w14:textId="77777777" w:rsidR="00FB0177" w:rsidRPr="00FB0177" w:rsidRDefault="00FB0177" w:rsidP="00FB0177">
            <w:pPr>
              <w:rPr>
                <w:rFonts w:ascii="Times New Roman" w:eastAsia="標楷體" w:hAnsi="Times New Roman" w:cs="Times New Roman"/>
                <w:szCs w:val="24"/>
              </w:rPr>
            </w:pPr>
          </w:p>
        </w:tc>
        <w:tc>
          <w:tcPr>
            <w:tcW w:w="351" w:type="pct"/>
          </w:tcPr>
          <w:p w14:paraId="33DAF8FC" w14:textId="77777777" w:rsidR="00FB0177" w:rsidRPr="00FB0177" w:rsidRDefault="00FB0177" w:rsidP="00FB0177">
            <w:pPr>
              <w:rPr>
                <w:rFonts w:ascii="Times New Roman" w:eastAsia="標楷體" w:hAnsi="Times New Roman" w:cs="Times New Roman"/>
                <w:szCs w:val="24"/>
              </w:rPr>
            </w:pPr>
          </w:p>
        </w:tc>
        <w:tc>
          <w:tcPr>
            <w:tcW w:w="250" w:type="pct"/>
          </w:tcPr>
          <w:p w14:paraId="728EA6FF" w14:textId="77777777" w:rsidR="00FB0177" w:rsidRPr="00FB0177" w:rsidRDefault="00FB0177" w:rsidP="00FB0177">
            <w:pPr>
              <w:rPr>
                <w:rFonts w:ascii="Times New Roman" w:eastAsia="標楷體" w:hAnsi="Times New Roman" w:cs="Times New Roman"/>
                <w:szCs w:val="24"/>
              </w:rPr>
            </w:pPr>
          </w:p>
        </w:tc>
        <w:tc>
          <w:tcPr>
            <w:tcW w:w="250" w:type="pct"/>
          </w:tcPr>
          <w:p w14:paraId="65A98177" w14:textId="77777777" w:rsidR="00FB0177" w:rsidRPr="00FB0177" w:rsidRDefault="00FB0177" w:rsidP="00FB0177">
            <w:pPr>
              <w:rPr>
                <w:rFonts w:ascii="Times New Roman" w:eastAsia="標楷體" w:hAnsi="Times New Roman" w:cs="Times New Roman"/>
                <w:szCs w:val="24"/>
              </w:rPr>
            </w:pPr>
          </w:p>
        </w:tc>
        <w:tc>
          <w:tcPr>
            <w:tcW w:w="250" w:type="pct"/>
          </w:tcPr>
          <w:p w14:paraId="32D8A3BF" w14:textId="77777777" w:rsidR="00FB0177" w:rsidRPr="00FB0177" w:rsidRDefault="00FB0177" w:rsidP="00FB0177">
            <w:pPr>
              <w:rPr>
                <w:rFonts w:ascii="Times New Roman" w:eastAsia="標楷體" w:hAnsi="Times New Roman" w:cs="Times New Roman"/>
                <w:szCs w:val="24"/>
              </w:rPr>
            </w:pPr>
          </w:p>
        </w:tc>
      </w:tr>
      <w:tr w:rsidR="00FB0177" w:rsidRPr="00FB0177" w14:paraId="7B689CEE" w14:textId="77777777" w:rsidTr="00FB0177">
        <w:tc>
          <w:tcPr>
            <w:tcW w:w="217" w:type="pct"/>
          </w:tcPr>
          <w:p w14:paraId="1B9C8675" w14:textId="77777777" w:rsidR="00FB0177" w:rsidRPr="00FB0177" w:rsidRDefault="00FB0177" w:rsidP="00FB0177">
            <w:pPr>
              <w:rPr>
                <w:rFonts w:ascii="Times New Roman" w:eastAsia="標楷體" w:hAnsi="Times New Roman" w:cs="Times New Roman"/>
                <w:szCs w:val="24"/>
              </w:rPr>
            </w:pPr>
          </w:p>
          <w:p w14:paraId="5EDF0806" w14:textId="77777777" w:rsidR="00FB0177" w:rsidRPr="00FB0177" w:rsidRDefault="00FB0177" w:rsidP="00FB0177">
            <w:pPr>
              <w:rPr>
                <w:rFonts w:ascii="Times New Roman" w:eastAsia="標楷體" w:hAnsi="Times New Roman" w:cs="Times New Roman"/>
                <w:szCs w:val="24"/>
              </w:rPr>
            </w:pPr>
          </w:p>
        </w:tc>
        <w:tc>
          <w:tcPr>
            <w:tcW w:w="163" w:type="pct"/>
          </w:tcPr>
          <w:p w14:paraId="2D43BFFF" w14:textId="77777777" w:rsidR="00FB0177" w:rsidRPr="00FB0177" w:rsidRDefault="00FB0177" w:rsidP="00FB0177">
            <w:pPr>
              <w:widowControl/>
              <w:rPr>
                <w:rFonts w:ascii="Times New Roman" w:eastAsia="標楷體" w:hAnsi="Times New Roman" w:cs="Times New Roman"/>
                <w:szCs w:val="24"/>
              </w:rPr>
            </w:pPr>
          </w:p>
          <w:p w14:paraId="1B29701B" w14:textId="77777777" w:rsidR="00FB0177" w:rsidRPr="00FB0177" w:rsidRDefault="00FB0177" w:rsidP="00FB0177">
            <w:pPr>
              <w:rPr>
                <w:rFonts w:ascii="Times New Roman" w:eastAsia="標楷體" w:hAnsi="Times New Roman" w:cs="Times New Roman"/>
                <w:szCs w:val="24"/>
              </w:rPr>
            </w:pPr>
          </w:p>
        </w:tc>
        <w:tc>
          <w:tcPr>
            <w:tcW w:w="235" w:type="pct"/>
          </w:tcPr>
          <w:p w14:paraId="1FBE86D0" w14:textId="77777777" w:rsidR="00FB0177" w:rsidRPr="00FB0177" w:rsidRDefault="00FB0177" w:rsidP="00FB0177">
            <w:pPr>
              <w:rPr>
                <w:rFonts w:ascii="Times New Roman" w:eastAsia="標楷體" w:hAnsi="Times New Roman" w:cs="Times New Roman"/>
                <w:szCs w:val="24"/>
              </w:rPr>
            </w:pPr>
          </w:p>
        </w:tc>
        <w:tc>
          <w:tcPr>
            <w:tcW w:w="235" w:type="pct"/>
          </w:tcPr>
          <w:p w14:paraId="6B46AC95" w14:textId="77777777" w:rsidR="00FB0177" w:rsidRPr="00FB0177" w:rsidRDefault="00FB0177" w:rsidP="00FB0177">
            <w:pPr>
              <w:rPr>
                <w:rFonts w:ascii="Times New Roman" w:eastAsia="標楷體" w:hAnsi="Times New Roman" w:cs="Times New Roman"/>
                <w:szCs w:val="24"/>
              </w:rPr>
            </w:pPr>
          </w:p>
        </w:tc>
        <w:tc>
          <w:tcPr>
            <w:tcW w:w="260" w:type="pct"/>
          </w:tcPr>
          <w:p w14:paraId="1157B3DD" w14:textId="77777777" w:rsidR="00FB0177" w:rsidRPr="00FB0177" w:rsidRDefault="00FB0177" w:rsidP="00FB0177">
            <w:pPr>
              <w:rPr>
                <w:rFonts w:ascii="Times New Roman" w:eastAsia="標楷體" w:hAnsi="Times New Roman" w:cs="Times New Roman"/>
                <w:szCs w:val="24"/>
              </w:rPr>
            </w:pPr>
          </w:p>
        </w:tc>
        <w:tc>
          <w:tcPr>
            <w:tcW w:w="274" w:type="pct"/>
          </w:tcPr>
          <w:p w14:paraId="6C9BCFC4" w14:textId="77777777" w:rsidR="00FB0177" w:rsidRPr="00FB0177" w:rsidRDefault="00FB0177" w:rsidP="00FB0177">
            <w:pPr>
              <w:rPr>
                <w:rFonts w:ascii="Times New Roman" w:eastAsia="標楷體" w:hAnsi="Times New Roman" w:cs="Times New Roman"/>
                <w:szCs w:val="24"/>
              </w:rPr>
            </w:pPr>
          </w:p>
        </w:tc>
        <w:tc>
          <w:tcPr>
            <w:tcW w:w="144" w:type="pct"/>
          </w:tcPr>
          <w:p w14:paraId="307E9208" w14:textId="77777777" w:rsidR="00FB0177" w:rsidRPr="00FB0177" w:rsidRDefault="00FB0177" w:rsidP="00FB0177">
            <w:pPr>
              <w:rPr>
                <w:rFonts w:ascii="Times New Roman" w:eastAsia="標楷體" w:hAnsi="Times New Roman" w:cs="Times New Roman"/>
                <w:szCs w:val="24"/>
              </w:rPr>
            </w:pPr>
          </w:p>
        </w:tc>
        <w:tc>
          <w:tcPr>
            <w:tcW w:w="214" w:type="pct"/>
          </w:tcPr>
          <w:p w14:paraId="02B51241" w14:textId="77777777" w:rsidR="00FB0177" w:rsidRPr="00FB0177" w:rsidRDefault="00FB0177" w:rsidP="00FB0177">
            <w:pPr>
              <w:rPr>
                <w:rFonts w:ascii="Times New Roman" w:eastAsia="標楷體" w:hAnsi="Times New Roman" w:cs="Times New Roman"/>
                <w:szCs w:val="24"/>
              </w:rPr>
            </w:pPr>
          </w:p>
        </w:tc>
        <w:tc>
          <w:tcPr>
            <w:tcW w:w="355" w:type="pct"/>
          </w:tcPr>
          <w:p w14:paraId="7789F6D1" w14:textId="77777777" w:rsidR="00FB0177" w:rsidRPr="00FB0177" w:rsidRDefault="00FB0177" w:rsidP="00FB0177">
            <w:pPr>
              <w:rPr>
                <w:rFonts w:ascii="Times New Roman" w:eastAsia="標楷體" w:hAnsi="Times New Roman" w:cs="Times New Roman"/>
                <w:szCs w:val="24"/>
              </w:rPr>
            </w:pPr>
          </w:p>
        </w:tc>
        <w:tc>
          <w:tcPr>
            <w:tcW w:w="413" w:type="pct"/>
          </w:tcPr>
          <w:p w14:paraId="02CE9A68" w14:textId="77777777" w:rsidR="00FB0177" w:rsidRPr="00FB0177" w:rsidRDefault="00FB0177" w:rsidP="00FB0177">
            <w:pPr>
              <w:rPr>
                <w:rFonts w:ascii="Times New Roman" w:eastAsia="標楷體" w:hAnsi="Times New Roman" w:cs="Times New Roman"/>
                <w:szCs w:val="24"/>
              </w:rPr>
            </w:pPr>
          </w:p>
        </w:tc>
        <w:tc>
          <w:tcPr>
            <w:tcW w:w="257" w:type="pct"/>
          </w:tcPr>
          <w:p w14:paraId="4B06302B" w14:textId="77777777" w:rsidR="00FB0177" w:rsidRPr="00FB0177" w:rsidRDefault="00FB0177" w:rsidP="00FB0177">
            <w:pPr>
              <w:rPr>
                <w:rFonts w:ascii="Times New Roman" w:eastAsia="標楷體" w:hAnsi="Times New Roman" w:cs="Times New Roman"/>
                <w:szCs w:val="24"/>
              </w:rPr>
            </w:pPr>
          </w:p>
        </w:tc>
        <w:tc>
          <w:tcPr>
            <w:tcW w:w="217" w:type="pct"/>
          </w:tcPr>
          <w:p w14:paraId="4772B7CA" w14:textId="77777777" w:rsidR="00FB0177" w:rsidRPr="00FB0177" w:rsidRDefault="00FB0177" w:rsidP="00FB0177">
            <w:pPr>
              <w:rPr>
                <w:rFonts w:ascii="Times New Roman" w:eastAsia="標楷體" w:hAnsi="Times New Roman" w:cs="Times New Roman"/>
                <w:szCs w:val="24"/>
              </w:rPr>
            </w:pPr>
          </w:p>
        </w:tc>
        <w:tc>
          <w:tcPr>
            <w:tcW w:w="200" w:type="pct"/>
            <w:tcBorders>
              <w:right w:val="double" w:sz="4" w:space="0" w:color="auto"/>
            </w:tcBorders>
          </w:tcPr>
          <w:p w14:paraId="1701ACE2" w14:textId="77777777" w:rsidR="00FB0177" w:rsidRPr="00FB0177" w:rsidRDefault="00FB0177" w:rsidP="00FB0177">
            <w:pPr>
              <w:rPr>
                <w:rFonts w:ascii="Times New Roman" w:eastAsia="標楷體" w:hAnsi="Times New Roman" w:cs="Times New Roman"/>
                <w:szCs w:val="24"/>
              </w:rPr>
            </w:pPr>
          </w:p>
        </w:tc>
        <w:tc>
          <w:tcPr>
            <w:tcW w:w="356" w:type="pct"/>
            <w:tcBorders>
              <w:left w:val="double" w:sz="4" w:space="0" w:color="auto"/>
            </w:tcBorders>
          </w:tcPr>
          <w:p w14:paraId="36520E2D" w14:textId="77777777" w:rsidR="00FB0177" w:rsidRPr="00FB0177" w:rsidRDefault="00FB0177" w:rsidP="00FB0177">
            <w:pPr>
              <w:rPr>
                <w:rFonts w:ascii="Times New Roman" w:eastAsia="標楷體" w:hAnsi="Times New Roman" w:cs="Times New Roman"/>
                <w:szCs w:val="24"/>
              </w:rPr>
            </w:pPr>
          </w:p>
        </w:tc>
        <w:tc>
          <w:tcPr>
            <w:tcW w:w="360" w:type="pct"/>
          </w:tcPr>
          <w:p w14:paraId="04F6B768" w14:textId="77777777" w:rsidR="00FB0177" w:rsidRPr="00FB0177" w:rsidRDefault="00FB0177" w:rsidP="00FB0177">
            <w:pPr>
              <w:rPr>
                <w:rFonts w:ascii="Times New Roman" w:eastAsia="標楷體" w:hAnsi="Times New Roman" w:cs="Times New Roman"/>
                <w:szCs w:val="24"/>
              </w:rPr>
            </w:pPr>
          </w:p>
        </w:tc>
        <w:tc>
          <w:tcPr>
            <w:tcW w:w="351" w:type="pct"/>
          </w:tcPr>
          <w:p w14:paraId="07E6C935" w14:textId="77777777" w:rsidR="00FB0177" w:rsidRPr="00FB0177" w:rsidRDefault="00FB0177" w:rsidP="00FB0177">
            <w:pPr>
              <w:rPr>
                <w:rFonts w:ascii="Times New Roman" w:eastAsia="標楷體" w:hAnsi="Times New Roman" w:cs="Times New Roman"/>
                <w:szCs w:val="24"/>
              </w:rPr>
            </w:pPr>
          </w:p>
        </w:tc>
        <w:tc>
          <w:tcPr>
            <w:tcW w:w="250" w:type="pct"/>
          </w:tcPr>
          <w:p w14:paraId="3BC1A11D" w14:textId="77777777" w:rsidR="00FB0177" w:rsidRPr="00FB0177" w:rsidRDefault="00FB0177" w:rsidP="00FB0177">
            <w:pPr>
              <w:rPr>
                <w:rFonts w:ascii="Times New Roman" w:eastAsia="標楷體" w:hAnsi="Times New Roman" w:cs="Times New Roman"/>
                <w:szCs w:val="24"/>
              </w:rPr>
            </w:pPr>
          </w:p>
        </w:tc>
        <w:tc>
          <w:tcPr>
            <w:tcW w:w="250" w:type="pct"/>
          </w:tcPr>
          <w:p w14:paraId="0E4EAB7B" w14:textId="77777777" w:rsidR="00FB0177" w:rsidRPr="00FB0177" w:rsidRDefault="00FB0177" w:rsidP="00FB0177">
            <w:pPr>
              <w:rPr>
                <w:rFonts w:ascii="Times New Roman" w:eastAsia="標楷體" w:hAnsi="Times New Roman" w:cs="Times New Roman"/>
                <w:szCs w:val="24"/>
              </w:rPr>
            </w:pPr>
          </w:p>
        </w:tc>
        <w:tc>
          <w:tcPr>
            <w:tcW w:w="250" w:type="pct"/>
          </w:tcPr>
          <w:p w14:paraId="7B154E45" w14:textId="77777777" w:rsidR="00FB0177" w:rsidRPr="00FB0177" w:rsidRDefault="00FB0177" w:rsidP="00FB0177">
            <w:pPr>
              <w:rPr>
                <w:rFonts w:ascii="Times New Roman" w:eastAsia="標楷體" w:hAnsi="Times New Roman" w:cs="Times New Roman"/>
                <w:szCs w:val="24"/>
              </w:rPr>
            </w:pPr>
          </w:p>
        </w:tc>
      </w:tr>
      <w:tr w:rsidR="00FB0177" w:rsidRPr="00FB0177" w14:paraId="0D166BC8" w14:textId="77777777" w:rsidTr="00FB0177">
        <w:tc>
          <w:tcPr>
            <w:tcW w:w="217" w:type="pct"/>
          </w:tcPr>
          <w:p w14:paraId="77595E01" w14:textId="77777777" w:rsidR="00FB0177" w:rsidRPr="00FB0177" w:rsidRDefault="00FB0177" w:rsidP="00FB0177">
            <w:pPr>
              <w:rPr>
                <w:rFonts w:ascii="Times New Roman" w:eastAsia="標楷體" w:hAnsi="Times New Roman" w:cs="Times New Roman"/>
                <w:szCs w:val="24"/>
              </w:rPr>
            </w:pPr>
          </w:p>
          <w:p w14:paraId="3A783CD5" w14:textId="77777777" w:rsidR="00FB0177" w:rsidRPr="00FB0177" w:rsidRDefault="00FB0177" w:rsidP="00FB0177">
            <w:pPr>
              <w:rPr>
                <w:rFonts w:ascii="Times New Roman" w:eastAsia="標楷體" w:hAnsi="Times New Roman" w:cs="Times New Roman"/>
                <w:szCs w:val="24"/>
              </w:rPr>
            </w:pPr>
          </w:p>
        </w:tc>
        <w:tc>
          <w:tcPr>
            <w:tcW w:w="163" w:type="pct"/>
          </w:tcPr>
          <w:p w14:paraId="31C28395" w14:textId="77777777" w:rsidR="00FB0177" w:rsidRPr="00FB0177" w:rsidRDefault="00FB0177" w:rsidP="00FB0177">
            <w:pPr>
              <w:widowControl/>
              <w:rPr>
                <w:rFonts w:ascii="Times New Roman" w:eastAsia="標楷體" w:hAnsi="Times New Roman" w:cs="Times New Roman"/>
                <w:szCs w:val="24"/>
              </w:rPr>
            </w:pPr>
          </w:p>
          <w:p w14:paraId="0E3EBA8E" w14:textId="77777777" w:rsidR="00FB0177" w:rsidRPr="00FB0177" w:rsidRDefault="00FB0177" w:rsidP="00FB0177">
            <w:pPr>
              <w:rPr>
                <w:rFonts w:ascii="Times New Roman" w:eastAsia="標楷體" w:hAnsi="Times New Roman" w:cs="Times New Roman"/>
                <w:szCs w:val="24"/>
              </w:rPr>
            </w:pPr>
          </w:p>
        </w:tc>
        <w:tc>
          <w:tcPr>
            <w:tcW w:w="235" w:type="pct"/>
          </w:tcPr>
          <w:p w14:paraId="1787A1BF" w14:textId="77777777" w:rsidR="00FB0177" w:rsidRPr="00FB0177" w:rsidRDefault="00FB0177" w:rsidP="00FB0177">
            <w:pPr>
              <w:rPr>
                <w:rFonts w:ascii="Times New Roman" w:eastAsia="標楷體" w:hAnsi="Times New Roman" w:cs="Times New Roman"/>
                <w:szCs w:val="24"/>
              </w:rPr>
            </w:pPr>
          </w:p>
        </w:tc>
        <w:tc>
          <w:tcPr>
            <w:tcW w:w="235" w:type="pct"/>
          </w:tcPr>
          <w:p w14:paraId="4954CCCA" w14:textId="77777777" w:rsidR="00FB0177" w:rsidRPr="00FB0177" w:rsidRDefault="00FB0177" w:rsidP="00FB0177">
            <w:pPr>
              <w:rPr>
                <w:rFonts w:ascii="Times New Roman" w:eastAsia="標楷體" w:hAnsi="Times New Roman" w:cs="Times New Roman"/>
                <w:szCs w:val="24"/>
              </w:rPr>
            </w:pPr>
          </w:p>
        </w:tc>
        <w:tc>
          <w:tcPr>
            <w:tcW w:w="260" w:type="pct"/>
          </w:tcPr>
          <w:p w14:paraId="55414842" w14:textId="77777777" w:rsidR="00FB0177" w:rsidRPr="00FB0177" w:rsidRDefault="00FB0177" w:rsidP="00FB0177">
            <w:pPr>
              <w:rPr>
                <w:rFonts w:ascii="Times New Roman" w:eastAsia="標楷體" w:hAnsi="Times New Roman" w:cs="Times New Roman"/>
                <w:szCs w:val="24"/>
              </w:rPr>
            </w:pPr>
          </w:p>
        </w:tc>
        <w:tc>
          <w:tcPr>
            <w:tcW w:w="274" w:type="pct"/>
          </w:tcPr>
          <w:p w14:paraId="447DF4E0" w14:textId="77777777" w:rsidR="00FB0177" w:rsidRPr="00FB0177" w:rsidRDefault="00FB0177" w:rsidP="00FB0177">
            <w:pPr>
              <w:rPr>
                <w:rFonts w:ascii="Times New Roman" w:eastAsia="標楷體" w:hAnsi="Times New Roman" w:cs="Times New Roman"/>
                <w:szCs w:val="24"/>
              </w:rPr>
            </w:pPr>
          </w:p>
        </w:tc>
        <w:tc>
          <w:tcPr>
            <w:tcW w:w="144" w:type="pct"/>
          </w:tcPr>
          <w:p w14:paraId="2F281A9B" w14:textId="77777777" w:rsidR="00FB0177" w:rsidRPr="00FB0177" w:rsidRDefault="00FB0177" w:rsidP="00FB0177">
            <w:pPr>
              <w:rPr>
                <w:rFonts w:ascii="Times New Roman" w:eastAsia="標楷體" w:hAnsi="Times New Roman" w:cs="Times New Roman"/>
                <w:szCs w:val="24"/>
              </w:rPr>
            </w:pPr>
          </w:p>
        </w:tc>
        <w:tc>
          <w:tcPr>
            <w:tcW w:w="214" w:type="pct"/>
          </w:tcPr>
          <w:p w14:paraId="30916EFF" w14:textId="77777777" w:rsidR="00FB0177" w:rsidRPr="00FB0177" w:rsidRDefault="00FB0177" w:rsidP="00FB0177">
            <w:pPr>
              <w:rPr>
                <w:rFonts w:ascii="Times New Roman" w:eastAsia="標楷體" w:hAnsi="Times New Roman" w:cs="Times New Roman"/>
                <w:szCs w:val="24"/>
              </w:rPr>
            </w:pPr>
          </w:p>
        </w:tc>
        <w:tc>
          <w:tcPr>
            <w:tcW w:w="355" w:type="pct"/>
          </w:tcPr>
          <w:p w14:paraId="565BF970" w14:textId="77777777" w:rsidR="00FB0177" w:rsidRPr="00FB0177" w:rsidRDefault="00FB0177" w:rsidP="00FB0177">
            <w:pPr>
              <w:rPr>
                <w:rFonts w:ascii="Times New Roman" w:eastAsia="標楷體" w:hAnsi="Times New Roman" w:cs="Times New Roman"/>
                <w:szCs w:val="24"/>
              </w:rPr>
            </w:pPr>
          </w:p>
        </w:tc>
        <w:tc>
          <w:tcPr>
            <w:tcW w:w="413" w:type="pct"/>
          </w:tcPr>
          <w:p w14:paraId="217D1E7F" w14:textId="77777777" w:rsidR="00FB0177" w:rsidRPr="00FB0177" w:rsidRDefault="00FB0177" w:rsidP="00FB0177">
            <w:pPr>
              <w:rPr>
                <w:rFonts w:ascii="Times New Roman" w:eastAsia="標楷體" w:hAnsi="Times New Roman" w:cs="Times New Roman"/>
                <w:szCs w:val="24"/>
              </w:rPr>
            </w:pPr>
          </w:p>
        </w:tc>
        <w:tc>
          <w:tcPr>
            <w:tcW w:w="257" w:type="pct"/>
          </w:tcPr>
          <w:p w14:paraId="5807BBB0" w14:textId="77777777" w:rsidR="00FB0177" w:rsidRPr="00FB0177" w:rsidRDefault="00FB0177" w:rsidP="00FB0177">
            <w:pPr>
              <w:rPr>
                <w:rFonts w:ascii="Times New Roman" w:eastAsia="標楷體" w:hAnsi="Times New Roman" w:cs="Times New Roman"/>
                <w:szCs w:val="24"/>
              </w:rPr>
            </w:pPr>
          </w:p>
        </w:tc>
        <w:tc>
          <w:tcPr>
            <w:tcW w:w="217" w:type="pct"/>
          </w:tcPr>
          <w:p w14:paraId="3BB828B4" w14:textId="77777777" w:rsidR="00FB0177" w:rsidRPr="00FB0177" w:rsidRDefault="00FB0177" w:rsidP="00FB0177">
            <w:pPr>
              <w:rPr>
                <w:rFonts w:ascii="Times New Roman" w:eastAsia="標楷體" w:hAnsi="Times New Roman" w:cs="Times New Roman"/>
                <w:szCs w:val="24"/>
              </w:rPr>
            </w:pPr>
          </w:p>
        </w:tc>
        <w:tc>
          <w:tcPr>
            <w:tcW w:w="200" w:type="pct"/>
            <w:tcBorders>
              <w:right w:val="double" w:sz="4" w:space="0" w:color="auto"/>
            </w:tcBorders>
          </w:tcPr>
          <w:p w14:paraId="22FE4C19" w14:textId="77777777" w:rsidR="00FB0177" w:rsidRPr="00FB0177" w:rsidRDefault="00FB0177" w:rsidP="00FB0177">
            <w:pPr>
              <w:rPr>
                <w:rFonts w:ascii="Times New Roman" w:eastAsia="標楷體" w:hAnsi="Times New Roman" w:cs="Times New Roman"/>
                <w:szCs w:val="24"/>
              </w:rPr>
            </w:pPr>
          </w:p>
        </w:tc>
        <w:tc>
          <w:tcPr>
            <w:tcW w:w="356" w:type="pct"/>
            <w:tcBorders>
              <w:left w:val="double" w:sz="4" w:space="0" w:color="auto"/>
            </w:tcBorders>
          </w:tcPr>
          <w:p w14:paraId="10BA123C" w14:textId="77777777" w:rsidR="00FB0177" w:rsidRPr="00FB0177" w:rsidRDefault="00FB0177" w:rsidP="00FB0177">
            <w:pPr>
              <w:rPr>
                <w:rFonts w:ascii="Times New Roman" w:eastAsia="標楷體" w:hAnsi="Times New Roman" w:cs="Times New Roman"/>
                <w:szCs w:val="24"/>
              </w:rPr>
            </w:pPr>
          </w:p>
        </w:tc>
        <w:tc>
          <w:tcPr>
            <w:tcW w:w="360" w:type="pct"/>
          </w:tcPr>
          <w:p w14:paraId="4D5A2F49" w14:textId="77777777" w:rsidR="00FB0177" w:rsidRPr="00FB0177" w:rsidRDefault="00FB0177" w:rsidP="00FB0177">
            <w:pPr>
              <w:rPr>
                <w:rFonts w:ascii="Times New Roman" w:eastAsia="標楷體" w:hAnsi="Times New Roman" w:cs="Times New Roman"/>
                <w:szCs w:val="24"/>
              </w:rPr>
            </w:pPr>
          </w:p>
        </w:tc>
        <w:tc>
          <w:tcPr>
            <w:tcW w:w="351" w:type="pct"/>
          </w:tcPr>
          <w:p w14:paraId="17D4D2CC" w14:textId="77777777" w:rsidR="00FB0177" w:rsidRPr="00FB0177" w:rsidRDefault="00FB0177" w:rsidP="00FB0177">
            <w:pPr>
              <w:rPr>
                <w:rFonts w:ascii="Times New Roman" w:eastAsia="標楷體" w:hAnsi="Times New Roman" w:cs="Times New Roman"/>
                <w:szCs w:val="24"/>
              </w:rPr>
            </w:pPr>
          </w:p>
        </w:tc>
        <w:tc>
          <w:tcPr>
            <w:tcW w:w="250" w:type="pct"/>
          </w:tcPr>
          <w:p w14:paraId="5AA79654" w14:textId="77777777" w:rsidR="00FB0177" w:rsidRPr="00FB0177" w:rsidRDefault="00FB0177" w:rsidP="00FB0177">
            <w:pPr>
              <w:rPr>
                <w:rFonts w:ascii="Times New Roman" w:eastAsia="標楷體" w:hAnsi="Times New Roman" w:cs="Times New Roman"/>
                <w:szCs w:val="24"/>
              </w:rPr>
            </w:pPr>
          </w:p>
        </w:tc>
        <w:tc>
          <w:tcPr>
            <w:tcW w:w="250" w:type="pct"/>
          </w:tcPr>
          <w:p w14:paraId="6A3EF386" w14:textId="77777777" w:rsidR="00FB0177" w:rsidRPr="00FB0177" w:rsidRDefault="00FB0177" w:rsidP="00FB0177">
            <w:pPr>
              <w:rPr>
                <w:rFonts w:ascii="Times New Roman" w:eastAsia="標楷體" w:hAnsi="Times New Roman" w:cs="Times New Roman"/>
                <w:szCs w:val="24"/>
              </w:rPr>
            </w:pPr>
          </w:p>
        </w:tc>
        <w:tc>
          <w:tcPr>
            <w:tcW w:w="250" w:type="pct"/>
          </w:tcPr>
          <w:p w14:paraId="0C1141CF" w14:textId="77777777" w:rsidR="00FB0177" w:rsidRPr="00FB0177" w:rsidRDefault="00FB0177" w:rsidP="00FB0177">
            <w:pPr>
              <w:rPr>
                <w:rFonts w:ascii="Times New Roman" w:eastAsia="標楷體" w:hAnsi="Times New Roman" w:cs="Times New Roman"/>
                <w:szCs w:val="24"/>
              </w:rPr>
            </w:pPr>
          </w:p>
        </w:tc>
      </w:tr>
      <w:tr w:rsidR="00FB0177" w:rsidRPr="00FB0177" w14:paraId="3C2E632A" w14:textId="77777777" w:rsidTr="00FB0177">
        <w:tc>
          <w:tcPr>
            <w:tcW w:w="217" w:type="pct"/>
          </w:tcPr>
          <w:p w14:paraId="3031995F" w14:textId="77777777" w:rsidR="00FB0177" w:rsidRPr="00FB0177" w:rsidRDefault="00FB0177" w:rsidP="00FB0177">
            <w:pPr>
              <w:rPr>
                <w:rFonts w:ascii="Times New Roman" w:eastAsia="標楷體" w:hAnsi="Times New Roman" w:cs="Times New Roman"/>
                <w:szCs w:val="24"/>
              </w:rPr>
            </w:pPr>
          </w:p>
          <w:p w14:paraId="79D59073" w14:textId="77777777" w:rsidR="00FB0177" w:rsidRPr="00FB0177" w:rsidRDefault="00FB0177" w:rsidP="00FB0177">
            <w:pPr>
              <w:rPr>
                <w:rFonts w:ascii="Times New Roman" w:eastAsia="標楷體" w:hAnsi="Times New Roman" w:cs="Times New Roman"/>
                <w:szCs w:val="24"/>
              </w:rPr>
            </w:pPr>
          </w:p>
        </w:tc>
        <w:tc>
          <w:tcPr>
            <w:tcW w:w="163" w:type="pct"/>
          </w:tcPr>
          <w:p w14:paraId="11137BCC" w14:textId="77777777" w:rsidR="00FB0177" w:rsidRPr="00FB0177" w:rsidRDefault="00FB0177" w:rsidP="00FB0177">
            <w:pPr>
              <w:widowControl/>
              <w:rPr>
                <w:rFonts w:ascii="Times New Roman" w:eastAsia="標楷體" w:hAnsi="Times New Roman" w:cs="Times New Roman"/>
                <w:szCs w:val="24"/>
              </w:rPr>
            </w:pPr>
          </w:p>
          <w:p w14:paraId="338109DE" w14:textId="77777777" w:rsidR="00FB0177" w:rsidRPr="00FB0177" w:rsidRDefault="00FB0177" w:rsidP="00FB0177">
            <w:pPr>
              <w:rPr>
                <w:rFonts w:ascii="Times New Roman" w:eastAsia="標楷體" w:hAnsi="Times New Roman" w:cs="Times New Roman"/>
                <w:szCs w:val="24"/>
              </w:rPr>
            </w:pPr>
          </w:p>
        </w:tc>
        <w:tc>
          <w:tcPr>
            <w:tcW w:w="235" w:type="pct"/>
          </w:tcPr>
          <w:p w14:paraId="78644B6F" w14:textId="77777777" w:rsidR="00FB0177" w:rsidRPr="00FB0177" w:rsidRDefault="00FB0177" w:rsidP="00FB0177">
            <w:pPr>
              <w:rPr>
                <w:rFonts w:ascii="Times New Roman" w:eastAsia="標楷體" w:hAnsi="Times New Roman" w:cs="Times New Roman"/>
                <w:szCs w:val="24"/>
              </w:rPr>
            </w:pPr>
          </w:p>
        </w:tc>
        <w:tc>
          <w:tcPr>
            <w:tcW w:w="235" w:type="pct"/>
          </w:tcPr>
          <w:p w14:paraId="3AAECD99" w14:textId="77777777" w:rsidR="00FB0177" w:rsidRPr="00FB0177" w:rsidRDefault="00FB0177" w:rsidP="00FB0177">
            <w:pPr>
              <w:rPr>
                <w:rFonts w:ascii="Times New Roman" w:eastAsia="標楷體" w:hAnsi="Times New Roman" w:cs="Times New Roman"/>
                <w:szCs w:val="24"/>
              </w:rPr>
            </w:pPr>
          </w:p>
        </w:tc>
        <w:tc>
          <w:tcPr>
            <w:tcW w:w="260" w:type="pct"/>
          </w:tcPr>
          <w:p w14:paraId="5F122C30" w14:textId="77777777" w:rsidR="00FB0177" w:rsidRPr="00FB0177" w:rsidRDefault="00FB0177" w:rsidP="00FB0177">
            <w:pPr>
              <w:rPr>
                <w:rFonts w:ascii="Times New Roman" w:eastAsia="標楷體" w:hAnsi="Times New Roman" w:cs="Times New Roman"/>
                <w:szCs w:val="24"/>
              </w:rPr>
            </w:pPr>
          </w:p>
        </w:tc>
        <w:tc>
          <w:tcPr>
            <w:tcW w:w="274" w:type="pct"/>
          </w:tcPr>
          <w:p w14:paraId="573623D3" w14:textId="77777777" w:rsidR="00FB0177" w:rsidRPr="00FB0177" w:rsidRDefault="00FB0177" w:rsidP="00FB0177">
            <w:pPr>
              <w:rPr>
                <w:rFonts w:ascii="Times New Roman" w:eastAsia="標楷體" w:hAnsi="Times New Roman" w:cs="Times New Roman"/>
                <w:szCs w:val="24"/>
              </w:rPr>
            </w:pPr>
          </w:p>
        </w:tc>
        <w:tc>
          <w:tcPr>
            <w:tcW w:w="144" w:type="pct"/>
          </w:tcPr>
          <w:p w14:paraId="53092F31" w14:textId="77777777" w:rsidR="00FB0177" w:rsidRPr="00FB0177" w:rsidRDefault="00FB0177" w:rsidP="00FB0177">
            <w:pPr>
              <w:rPr>
                <w:rFonts w:ascii="Times New Roman" w:eastAsia="標楷體" w:hAnsi="Times New Roman" w:cs="Times New Roman"/>
                <w:szCs w:val="24"/>
              </w:rPr>
            </w:pPr>
          </w:p>
        </w:tc>
        <w:tc>
          <w:tcPr>
            <w:tcW w:w="214" w:type="pct"/>
          </w:tcPr>
          <w:p w14:paraId="226446F7" w14:textId="77777777" w:rsidR="00FB0177" w:rsidRPr="00FB0177" w:rsidRDefault="00FB0177" w:rsidP="00FB0177">
            <w:pPr>
              <w:rPr>
                <w:rFonts w:ascii="Times New Roman" w:eastAsia="標楷體" w:hAnsi="Times New Roman" w:cs="Times New Roman"/>
                <w:szCs w:val="24"/>
              </w:rPr>
            </w:pPr>
          </w:p>
        </w:tc>
        <w:tc>
          <w:tcPr>
            <w:tcW w:w="355" w:type="pct"/>
          </w:tcPr>
          <w:p w14:paraId="7C03353D" w14:textId="77777777" w:rsidR="00FB0177" w:rsidRPr="00FB0177" w:rsidRDefault="00FB0177" w:rsidP="00FB0177">
            <w:pPr>
              <w:rPr>
                <w:rFonts w:ascii="Times New Roman" w:eastAsia="標楷體" w:hAnsi="Times New Roman" w:cs="Times New Roman"/>
                <w:szCs w:val="24"/>
              </w:rPr>
            </w:pPr>
          </w:p>
        </w:tc>
        <w:tc>
          <w:tcPr>
            <w:tcW w:w="413" w:type="pct"/>
          </w:tcPr>
          <w:p w14:paraId="221E5841" w14:textId="77777777" w:rsidR="00FB0177" w:rsidRPr="00FB0177" w:rsidRDefault="00FB0177" w:rsidP="00FB0177">
            <w:pPr>
              <w:rPr>
                <w:rFonts w:ascii="Times New Roman" w:eastAsia="標楷體" w:hAnsi="Times New Roman" w:cs="Times New Roman"/>
                <w:szCs w:val="24"/>
              </w:rPr>
            </w:pPr>
          </w:p>
        </w:tc>
        <w:tc>
          <w:tcPr>
            <w:tcW w:w="257" w:type="pct"/>
          </w:tcPr>
          <w:p w14:paraId="012C6918" w14:textId="77777777" w:rsidR="00FB0177" w:rsidRPr="00FB0177" w:rsidRDefault="00FB0177" w:rsidP="00FB0177">
            <w:pPr>
              <w:rPr>
                <w:rFonts w:ascii="Times New Roman" w:eastAsia="標楷體" w:hAnsi="Times New Roman" w:cs="Times New Roman"/>
                <w:szCs w:val="24"/>
              </w:rPr>
            </w:pPr>
          </w:p>
        </w:tc>
        <w:tc>
          <w:tcPr>
            <w:tcW w:w="217" w:type="pct"/>
          </w:tcPr>
          <w:p w14:paraId="1FC86908" w14:textId="77777777" w:rsidR="00FB0177" w:rsidRPr="00FB0177" w:rsidRDefault="00FB0177" w:rsidP="00FB0177">
            <w:pPr>
              <w:rPr>
                <w:rFonts w:ascii="Times New Roman" w:eastAsia="標楷體" w:hAnsi="Times New Roman" w:cs="Times New Roman"/>
                <w:szCs w:val="24"/>
              </w:rPr>
            </w:pPr>
          </w:p>
        </w:tc>
        <w:tc>
          <w:tcPr>
            <w:tcW w:w="200" w:type="pct"/>
            <w:tcBorders>
              <w:right w:val="double" w:sz="4" w:space="0" w:color="auto"/>
            </w:tcBorders>
          </w:tcPr>
          <w:p w14:paraId="66720AEE" w14:textId="77777777" w:rsidR="00FB0177" w:rsidRPr="00FB0177" w:rsidRDefault="00FB0177" w:rsidP="00FB0177">
            <w:pPr>
              <w:rPr>
                <w:rFonts w:ascii="Times New Roman" w:eastAsia="標楷體" w:hAnsi="Times New Roman" w:cs="Times New Roman"/>
                <w:szCs w:val="24"/>
              </w:rPr>
            </w:pPr>
          </w:p>
        </w:tc>
        <w:tc>
          <w:tcPr>
            <w:tcW w:w="356" w:type="pct"/>
            <w:tcBorders>
              <w:left w:val="double" w:sz="4" w:space="0" w:color="auto"/>
            </w:tcBorders>
          </w:tcPr>
          <w:p w14:paraId="401A4C8D" w14:textId="77777777" w:rsidR="00FB0177" w:rsidRPr="00FB0177" w:rsidRDefault="00FB0177" w:rsidP="00FB0177">
            <w:pPr>
              <w:rPr>
                <w:rFonts w:ascii="Times New Roman" w:eastAsia="標楷體" w:hAnsi="Times New Roman" w:cs="Times New Roman"/>
                <w:szCs w:val="24"/>
              </w:rPr>
            </w:pPr>
          </w:p>
        </w:tc>
        <w:tc>
          <w:tcPr>
            <w:tcW w:w="360" w:type="pct"/>
          </w:tcPr>
          <w:p w14:paraId="4BF79796" w14:textId="77777777" w:rsidR="00FB0177" w:rsidRPr="00FB0177" w:rsidRDefault="00FB0177" w:rsidP="00FB0177">
            <w:pPr>
              <w:rPr>
                <w:rFonts w:ascii="Times New Roman" w:eastAsia="標楷體" w:hAnsi="Times New Roman" w:cs="Times New Roman"/>
                <w:szCs w:val="24"/>
              </w:rPr>
            </w:pPr>
          </w:p>
        </w:tc>
        <w:tc>
          <w:tcPr>
            <w:tcW w:w="351" w:type="pct"/>
          </w:tcPr>
          <w:p w14:paraId="747F3194" w14:textId="77777777" w:rsidR="00FB0177" w:rsidRPr="00FB0177" w:rsidRDefault="00FB0177" w:rsidP="00FB0177">
            <w:pPr>
              <w:rPr>
                <w:rFonts w:ascii="Times New Roman" w:eastAsia="標楷體" w:hAnsi="Times New Roman" w:cs="Times New Roman"/>
                <w:szCs w:val="24"/>
              </w:rPr>
            </w:pPr>
          </w:p>
        </w:tc>
        <w:tc>
          <w:tcPr>
            <w:tcW w:w="250" w:type="pct"/>
          </w:tcPr>
          <w:p w14:paraId="4E9DDDAC" w14:textId="77777777" w:rsidR="00FB0177" w:rsidRPr="00FB0177" w:rsidRDefault="00FB0177" w:rsidP="00FB0177">
            <w:pPr>
              <w:rPr>
                <w:rFonts w:ascii="Times New Roman" w:eastAsia="標楷體" w:hAnsi="Times New Roman" w:cs="Times New Roman"/>
                <w:szCs w:val="24"/>
              </w:rPr>
            </w:pPr>
          </w:p>
        </w:tc>
        <w:tc>
          <w:tcPr>
            <w:tcW w:w="250" w:type="pct"/>
          </w:tcPr>
          <w:p w14:paraId="194DE056" w14:textId="77777777" w:rsidR="00FB0177" w:rsidRPr="00FB0177" w:rsidRDefault="00FB0177" w:rsidP="00FB0177">
            <w:pPr>
              <w:rPr>
                <w:rFonts w:ascii="Times New Roman" w:eastAsia="標楷體" w:hAnsi="Times New Roman" w:cs="Times New Roman"/>
                <w:szCs w:val="24"/>
              </w:rPr>
            </w:pPr>
          </w:p>
        </w:tc>
        <w:tc>
          <w:tcPr>
            <w:tcW w:w="250" w:type="pct"/>
          </w:tcPr>
          <w:p w14:paraId="5BA3F658" w14:textId="77777777" w:rsidR="00FB0177" w:rsidRPr="00FB0177" w:rsidRDefault="00FB0177" w:rsidP="00FB0177">
            <w:pPr>
              <w:rPr>
                <w:rFonts w:ascii="Times New Roman" w:eastAsia="標楷體" w:hAnsi="Times New Roman" w:cs="Times New Roman"/>
                <w:szCs w:val="24"/>
              </w:rPr>
            </w:pPr>
          </w:p>
        </w:tc>
      </w:tr>
      <w:tr w:rsidR="00FB0177" w:rsidRPr="00FB0177" w14:paraId="109551EC" w14:textId="77777777" w:rsidTr="00FB0177">
        <w:tc>
          <w:tcPr>
            <w:tcW w:w="217" w:type="pct"/>
          </w:tcPr>
          <w:p w14:paraId="5A9F09E3" w14:textId="77777777" w:rsidR="00FB0177" w:rsidRPr="00FB0177" w:rsidRDefault="00FB0177" w:rsidP="00FB0177">
            <w:pPr>
              <w:rPr>
                <w:rFonts w:ascii="Times New Roman" w:eastAsia="標楷體" w:hAnsi="Times New Roman" w:cs="Times New Roman"/>
                <w:szCs w:val="24"/>
              </w:rPr>
            </w:pPr>
          </w:p>
          <w:p w14:paraId="224B3C2F" w14:textId="77777777" w:rsidR="00FB0177" w:rsidRPr="00FB0177" w:rsidRDefault="00FB0177" w:rsidP="00FB0177">
            <w:pPr>
              <w:rPr>
                <w:rFonts w:ascii="Times New Roman" w:eastAsia="標楷體" w:hAnsi="Times New Roman" w:cs="Times New Roman"/>
                <w:szCs w:val="24"/>
              </w:rPr>
            </w:pPr>
          </w:p>
        </w:tc>
        <w:tc>
          <w:tcPr>
            <w:tcW w:w="163" w:type="pct"/>
          </w:tcPr>
          <w:p w14:paraId="3B508E12" w14:textId="77777777" w:rsidR="00FB0177" w:rsidRPr="00FB0177" w:rsidRDefault="00FB0177" w:rsidP="00FB0177">
            <w:pPr>
              <w:widowControl/>
              <w:rPr>
                <w:rFonts w:ascii="Times New Roman" w:eastAsia="標楷體" w:hAnsi="Times New Roman" w:cs="Times New Roman"/>
                <w:szCs w:val="24"/>
              </w:rPr>
            </w:pPr>
          </w:p>
          <w:p w14:paraId="1C672ED2" w14:textId="77777777" w:rsidR="00FB0177" w:rsidRPr="00FB0177" w:rsidRDefault="00FB0177" w:rsidP="00FB0177">
            <w:pPr>
              <w:rPr>
                <w:rFonts w:ascii="Times New Roman" w:eastAsia="標楷體" w:hAnsi="Times New Roman" w:cs="Times New Roman"/>
                <w:szCs w:val="24"/>
              </w:rPr>
            </w:pPr>
          </w:p>
        </w:tc>
        <w:tc>
          <w:tcPr>
            <w:tcW w:w="235" w:type="pct"/>
          </w:tcPr>
          <w:p w14:paraId="3D7BDF71" w14:textId="77777777" w:rsidR="00FB0177" w:rsidRPr="00FB0177" w:rsidRDefault="00FB0177" w:rsidP="00FB0177">
            <w:pPr>
              <w:rPr>
                <w:rFonts w:ascii="Times New Roman" w:eastAsia="標楷體" w:hAnsi="Times New Roman" w:cs="Times New Roman"/>
                <w:szCs w:val="24"/>
              </w:rPr>
            </w:pPr>
          </w:p>
        </w:tc>
        <w:tc>
          <w:tcPr>
            <w:tcW w:w="235" w:type="pct"/>
          </w:tcPr>
          <w:p w14:paraId="5437D1E2" w14:textId="77777777" w:rsidR="00FB0177" w:rsidRPr="00FB0177" w:rsidRDefault="00FB0177" w:rsidP="00FB0177">
            <w:pPr>
              <w:rPr>
                <w:rFonts w:ascii="Times New Roman" w:eastAsia="標楷體" w:hAnsi="Times New Roman" w:cs="Times New Roman"/>
                <w:szCs w:val="24"/>
              </w:rPr>
            </w:pPr>
          </w:p>
        </w:tc>
        <w:tc>
          <w:tcPr>
            <w:tcW w:w="260" w:type="pct"/>
          </w:tcPr>
          <w:p w14:paraId="7C7BB127" w14:textId="77777777" w:rsidR="00FB0177" w:rsidRPr="00FB0177" w:rsidRDefault="00FB0177" w:rsidP="00FB0177">
            <w:pPr>
              <w:rPr>
                <w:rFonts w:ascii="Times New Roman" w:eastAsia="標楷體" w:hAnsi="Times New Roman" w:cs="Times New Roman"/>
                <w:szCs w:val="24"/>
              </w:rPr>
            </w:pPr>
          </w:p>
        </w:tc>
        <w:tc>
          <w:tcPr>
            <w:tcW w:w="274" w:type="pct"/>
          </w:tcPr>
          <w:p w14:paraId="30480E25" w14:textId="77777777" w:rsidR="00FB0177" w:rsidRPr="00FB0177" w:rsidRDefault="00FB0177" w:rsidP="00FB0177">
            <w:pPr>
              <w:rPr>
                <w:rFonts w:ascii="Times New Roman" w:eastAsia="標楷體" w:hAnsi="Times New Roman" w:cs="Times New Roman"/>
                <w:szCs w:val="24"/>
              </w:rPr>
            </w:pPr>
          </w:p>
        </w:tc>
        <w:tc>
          <w:tcPr>
            <w:tcW w:w="144" w:type="pct"/>
          </w:tcPr>
          <w:p w14:paraId="57536759" w14:textId="77777777" w:rsidR="00FB0177" w:rsidRPr="00FB0177" w:rsidRDefault="00FB0177" w:rsidP="00FB0177">
            <w:pPr>
              <w:rPr>
                <w:rFonts w:ascii="Times New Roman" w:eastAsia="標楷體" w:hAnsi="Times New Roman" w:cs="Times New Roman"/>
                <w:szCs w:val="24"/>
              </w:rPr>
            </w:pPr>
          </w:p>
        </w:tc>
        <w:tc>
          <w:tcPr>
            <w:tcW w:w="214" w:type="pct"/>
          </w:tcPr>
          <w:p w14:paraId="35B0AD3B" w14:textId="77777777" w:rsidR="00FB0177" w:rsidRPr="00FB0177" w:rsidRDefault="00FB0177" w:rsidP="00FB0177">
            <w:pPr>
              <w:rPr>
                <w:rFonts w:ascii="Times New Roman" w:eastAsia="標楷體" w:hAnsi="Times New Roman" w:cs="Times New Roman"/>
                <w:szCs w:val="24"/>
              </w:rPr>
            </w:pPr>
          </w:p>
        </w:tc>
        <w:tc>
          <w:tcPr>
            <w:tcW w:w="355" w:type="pct"/>
          </w:tcPr>
          <w:p w14:paraId="55F2797D" w14:textId="77777777" w:rsidR="00FB0177" w:rsidRPr="00FB0177" w:rsidRDefault="00FB0177" w:rsidP="00FB0177">
            <w:pPr>
              <w:rPr>
                <w:rFonts w:ascii="Times New Roman" w:eastAsia="標楷體" w:hAnsi="Times New Roman" w:cs="Times New Roman"/>
                <w:szCs w:val="24"/>
              </w:rPr>
            </w:pPr>
          </w:p>
        </w:tc>
        <w:tc>
          <w:tcPr>
            <w:tcW w:w="413" w:type="pct"/>
          </w:tcPr>
          <w:p w14:paraId="522B8E12" w14:textId="77777777" w:rsidR="00FB0177" w:rsidRPr="00FB0177" w:rsidRDefault="00FB0177" w:rsidP="00FB0177">
            <w:pPr>
              <w:rPr>
                <w:rFonts w:ascii="Times New Roman" w:eastAsia="標楷體" w:hAnsi="Times New Roman" w:cs="Times New Roman"/>
                <w:szCs w:val="24"/>
              </w:rPr>
            </w:pPr>
          </w:p>
        </w:tc>
        <w:tc>
          <w:tcPr>
            <w:tcW w:w="257" w:type="pct"/>
          </w:tcPr>
          <w:p w14:paraId="6BF62453" w14:textId="77777777" w:rsidR="00FB0177" w:rsidRPr="00FB0177" w:rsidRDefault="00FB0177" w:rsidP="00FB0177">
            <w:pPr>
              <w:rPr>
                <w:rFonts w:ascii="Times New Roman" w:eastAsia="標楷體" w:hAnsi="Times New Roman" w:cs="Times New Roman"/>
                <w:szCs w:val="24"/>
              </w:rPr>
            </w:pPr>
          </w:p>
        </w:tc>
        <w:tc>
          <w:tcPr>
            <w:tcW w:w="217" w:type="pct"/>
          </w:tcPr>
          <w:p w14:paraId="5CDC718C" w14:textId="77777777" w:rsidR="00FB0177" w:rsidRPr="00FB0177" w:rsidRDefault="00FB0177" w:rsidP="00FB0177">
            <w:pPr>
              <w:rPr>
                <w:rFonts w:ascii="Times New Roman" w:eastAsia="標楷體" w:hAnsi="Times New Roman" w:cs="Times New Roman"/>
                <w:szCs w:val="24"/>
              </w:rPr>
            </w:pPr>
          </w:p>
        </w:tc>
        <w:tc>
          <w:tcPr>
            <w:tcW w:w="200" w:type="pct"/>
            <w:tcBorders>
              <w:right w:val="double" w:sz="4" w:space="0" w:color="auto"/>
            </w:tcBorders>
          </w:tcPr>
          <w:p w14:paraId="0FFCE932" w14:textId="77777777" w:rsidR="00FB0177" w:rsidRPr="00FB0177" w:rsidRDefault="00FB0177" w:rsidP="00FB0177">
            <w:pPr>
              <w:rPr>
                <w:rFonts w:ascii="Times New Roman" w:eastAsia="標楷體" w:hAnsi="Times New Roman" w:cs="Times New Roman"/>
                <w:szCs w:val="24"/>
              </w:rPr>
            </w:pPr>
          </w:p>
        </w:tc>
        <w:tc>
          <w:tcPr>
            <w:tcW w:w="356" w:type="pct"/>
            <w:tcBorders>
              <w:left w:val="double" w:sz="4" w:space="0" w:color="auto"/>
            </w:tcBorders>
          </w:tcPr>
          <w:p w14:paraId="748AD4C4" w14:textId="77777777" w:rsidR="00FB0177" w:rsidRPr="00FB0177" w:rsidRDefault="00FB0177" w:rsidP="00FB0177">
            <w:pPr>
              <w:rPr>
                <w:rFonts w:ascii="Times New Roman" w:eastAsia="標楷體" w:hAnsi="Times New Roman" w:cs="Times New Roman"/>
                <w:szCs w:val="24"/>
              </w:rPr>
            </w:pPr>
          </w:p>
        </w:tc>
        <w:tc>
          <w:tcPr>
            <w:tcW w:w="360" w:type="pct"/>
          </w:tcPr>
          <w:p w14:paraId="0D11467D" w14:textId="77777777" w:rsidR="00FB0177" w:rsidRPr="00FB0177" w:rsidRDefault="00FB0177" w:rsidP="00FB0177">
            <w:pPr>
              <w:rPr>
                <w:rFonts w:ascii="Times New Roman" w:eastAsia="標楷體" w:hAnsi="Times New Roman" w:cs="Times New Roman"/>
                <w:szCs w:val="24"/>
              </w:rPr>
            </w:pPr>
          </w:p>
        </w:tc>
        <w:tc>
          <w:tcPr>
            <w:tcW w:w="351" w:type="pct"/>
          </w:tcPr>
          <w:p w14:paraId="6AC9D072" w14:textId="77777777" w:rsidR="00FB0177" w:rsidRPr="00FB0177" w:rsidRDefault="00FB0177" w:rsidP="00FB0177">
            <w:pPr>
              <w:rPr>
                <w:rFonts w:ascii="Times New Roman" w:eastAsia="標楷體" w:hAnsi="Times New Roman" w:cs="Times New Roman"/>
                <w:szCs w:val="24"/>
              </w:rPr>
            </w:pPr>
          </w:p>
        </w:tc>
        <w:tc>
          <w:tcPr>
            <w:tcW w:w="250" w:type="pct"/>
          </w:tcPr>
          <w:p w14:paraId="5B4E979A" w14:textId="77777777" w:rsidR="00FB0177" w:rsidRPr="00FB0177" w:rsidRDefault="00FB0177" w:rsidP="00FB0177">
            <w:pPr>
              <w:rPr>
                <w:rFonts w:ascii="Times New Roman" w:eastAsia="標楷體" w:hAnsi="Times New Roman" w:cs="Times New Roman"/>
                <w:szCs w:val="24"/>
              </w:rPr>
            </w:pPr>
          </w:p>
        </w:tc>
        <w:tc>
          <w:tcPr>
            <w:tcW w:w="250" w:type="pct"/>
          </w:tcPr>
          <w:p w14:paraId="711AE840" w14:textId="77777777" w:rsidR="00FB0177" w:rsidRPr="00FB0177" w:rsidRDefault="00FB0177" w:rsidP="00FB0177">
            <w:pPr>
              <w:rPr>
                <w:rFonts w:ascii="Times New Roman" w:eastAsia="標楷體" w:hAnsi="Times New Roman" w:cs="Times New Roman"/>
                <w:szCs w:val="24"/>
              </w:rPr>
            </w:pPr>
          </w:p>
        </w:tc>
        <w:tc>
          <w:tcPr>
            <w:tcW w:w="250" w:type="pct"/>
          </w:tcPr>
          <w:p w14:paraId="304CE260" w14:textId="77777777" w:rsidR="00FB0177" w:rsidRPr="00FB0177" w:rsidRDefault="00FB0177" w:rsidP="00FB0177">
            <w:pPr>
              <w:rPr>
                <w:rFonts w:ascii="Times New Roman" w:eastAsia="標楷體" w:hAnsi="Times New Roman" w:cs="Times New Roman"/>
                <w:szCs w:val="24"/>
              </w:rPr>
            </w:pPr>
          </w:p>
        </w:tc>
      </w:tr>
      <w:tr w:rsidR="00FB0177" w:rsidRPr="00FB0177" w14:paraId="35AECA99" w14:textId="77777777" w:rsidTr="00FB0177">
        <w:tc>
          <w:tcPr>
            <w:tcW w:w="217" w:type="pct"/>
          </w:tcPr>
          <w:p w14:paraId="4B74846E" w14:textId="77777777" w:rsidR="00FB0177" w:rsidRPr="00FB0177" w:rsidRDefault="00FB0177" w:rsidP="00FB0177">
            <w:pPr>
              <w:rPr>
                <w:rFonts w:ascii="Times New Roman" w:eastAsia="標楷體" w:hAnsi="Times New Roman" w:cs="Times New Roman"/>
                <w:szCs w:val="24"/>
              </w:rPr>
            </w:pPr>
          </w:p>
          <w:p w14:paraId="5009448E" w14:textId="77777777" w:rsidR="00FB0177" w:rsidRPr="00FB0177" w:rsidRDefault="00FB0177" w:rsidP="00FB0177">
            <w:pPr>
              <w:rPr>
                <w:rFonts w:ascii="Times New Roman" w:eastAsia="標楷體" w:hAnsi="Times New Roman" w:cs="Times New Roman"/>
                <w:szCs w:val="24"/>
              </w:rPr>
            </w:pPr>
          </w:p>
        </w:tc>
        <w:tc>
          <w:tcPr>
            <w:tcW w:w="163" w:type="pct"/>
          </w:tcPr>
          <w:p w14:paraId="0E97D833" w14:textId="77777777" w:rsidR="00FB0177" w:rsidRPr="00FB0177" w:rsidRDefault="00FB0177" w:rsidP="00FB0177">
            <w:pPr>
              <w:widowControl/>
              <w:rPr>
                <w:rFonts w:ascii="Times New Roman" w:eastAsia="標楷體" w:hAnsi="Times New Roman" w:cs="Times New Roman"/>
                <w:szCs w:val="24"/>
              </w:rPr>
            </w:pPr>
          </w:p>
          <w:p w14:paraId="724DE37B" w14:textId="77777777" w:rsidR="00FB0177" w:rsidRPr="00FB0177" w:rsidRDefault="00FB0177" w:rsidP="00FB0177">
            <w:pPr>
              <w:rPr>
                <w:rFonts w:ascii="Times New Roman" w:eastAsia="標楷體" w:hAnsi="Times New Roman" w:cs="Times New Roman"/>
                <w:szCs w:val="24"/>
              </w:rPr>
            </w:pPr>
          </w:p>
        </w:tc>
        <w:tc>
          <w:tcPr>
            <w:tcW w:w="235" w:type="pct"/>
          </w:tcPr>
          <w:p w14:paraId="311CE669" w14:textId="77777777" w:rsidR="00FB0177" w:rsidRPr="00FB0177" w:rsidRDefault="00FB0177" w:rsidP="00FB0177">
            <w:pPr>
              <w:rPr>
                <w:rFonts w:ascii="Times New Roman" w:eastAsia="標楷體" w:hAnsi="Times New Roman" w:cs="Times New Roman"/>
                <w:szCs w:val="24"/>
              </w:rPr>
            </w:pPr>
          </w:p>
        </w:tc>
        <w:tc>
          <w:tcPr>
            <w:tcW w:w="235" w:type="pct"/>
          </w:tcPr>
          <w:p w14:paraId="3CC02662" w14:textId="77777777" w:rsidR="00FB0177" w:rsidRPr="00FB0177" w:rsidRDefault="00FB0177" w:rsidP="00FB0177">
            <w:pPr>
              <w:rPr>
                <w:rFonts w:ascii="Times New Roman" w:eastAsia="標楷體" w:hAnsi="Times New Roman" w:cs="Times New Roman"/>
                <w:szCs w:val="24"/>
              </w:rPr>
            </w:pPr>
          </w:p>
        </w:tc>
        <w:tc>
          <w:tcPr>
            <w:tcW w:w="260" w:type="pct"/>
          </w:tcPr>
          <w:p w14:paraId="328D4815" w14:textId="77777777" w:rsidR="00FB0177" w:rsidRPr="00FB0177" w:rsidRDefault="00FB0177" w:rsidP="00FB0177">
            <w:pPr>
              <w:rPr>
                <w:rFonts w:ascii="Times New Roman" w:eastAsia="標楷體" w:hAnsi="Times New Roman" w:cs="Times New Roman"/>
                <w:szCs w:val="24"/>
              </w:rPr>
            </w:pPr>
          </w:p>
        </w:tc>
        <w:tc>
          <w:tcPr>
            <w:tcW w:w="274" w:type="pct"/>
          </w:tcPr>
          <w:p w14:paraId="7113163B" w14:textId="77777777" w:rsidR="00FB0177" w:rsidRPr="00FB0177" w:rsidRDefault="00FB0177" w:rsidP="00FB0177">
            <w:pPr>
              <w:rPr>
                <w:rFonts w:ascii="Times New Roman" w:eastAsia="標楷體" w:hAnsi="Times New Roman" w:cs="Times New Roman"/>
                <w:szCs w:val="24"/>
              </w:rPr>
            </w:pPr>
          </w:p>
        </w:tc>
        <w:tc>
          <w:tcPr>
            <w:tcW w:w="144" w:type="pct"/>
          </w:tcPr>
          <w:p w14:paraId="0448D604" w14:textId="77777777" w:rsidR="00FB0177" w:rsidRPr="00FB0177" w:rsidRDefault="00FB0177" w:rsidP="00FB0177">
            <w:pPr>
              <w:rPr>
                <w:rFonts w:ascii="Times New Roman" w:eastAsia="標楷體" w:hAnsi="Times New Roman" w:cs="Times New Roman"/>
                <w:szCs w:val="24"/>
              </w:rPr>
            </w:pPr>
          </w:p>
        </w:tc>
        <w:tc>
          <w:tcPr>
            <w:tcW w:w="214" w:type="pct"/>
          </w:tcPr>
          <w:p w14:paraId="7946FF3D" w14:textId="77777777" w:rsidR="00FB0177" w:rsidRPr="00FB0177" w:rsidRDefault="00FB0177" w:rsidP="00FB0177">
            <w:pPr>
              <w:rPr>
                <w:rFonts w:ascii="Times New Roman" w:eastAsia="標楷體" w:hAnsi="Times New Roman" w:cs="Times New Roman"/>
                <w:szCs w:val="24"/>
              </w:rPr>
            </w:pPr>
          </w:p>
        </w:tc>
        <w:tc>
          <w:tcPr>
            <w:tcW w:w="355" w:type="pct"/>
          </w:tcPr>
          <w:p w14:paraId="33BAB24F" w14:textId="77777777" w:rsidR="00FB0177" w:rsidRPr="00FB0177" w:rsidRDefault="00FB0177" w:rsidP="00FB0177">
            <w:pPr>
              <w:rPr>
                <w:rFonts w:ascii="Times New Roman" w:eastAsia="標楷體" w:hAnsi="Times New Roman" w:cs="Times New Roman"/>
                <w:szCs w:val="24"/>
              </w:rPr>
            </w:pPr>
          </w:p>
        </w:tc>
        <w:tc>
          <w:tcPr>
            <w:tcW w:w="413" w:type="pct"/>
          </w:tcPr>
          <w:p w14:paraId="1C5750F3" w14:textId="77777777" w:rsidR="00FB0177" w:rsidRPr="00FB0177" w:rsidRDefault="00FB0177" w:rsidP="00FB0177">
            <w:pPr>
              <w:rPr>
                <w:rFonts w:ascii="Times New Roman" w:eastAsia="標楷體" w:hAnsi="Times New Roman" w:cs="Times New Roman"/>
                <w:szCs w:val="24"/>
              </w:rPr>
            </w:pPr>
          </w:p>
        </w:tc>
        <w:tc>
          <w:tcPr>
            <w:tcW w:w="257" w:type="pct"/>
          </w:tcPr>
          <w:p w14:paraId="5CC9425B" w14:textId="77777777" w:rsidR="00FB0177" w:rsidRPr="00FB0177" w:rsidRDefault="00FB0177" w:rsidP="00FB0177">
            <w:pPr>
              <w:rPr>
                <w:rFonts w:ascii="Times New Roman" w:eastAsia="標楷體" w:hAnsi="Times New Roman" w:cs="Times New Roman"/>
                <w:szCs w:val="24"/>
              </w:rPr>
            </w:pPr>
          </w:p>
        </w:tc>
        <w:tc>
          <w:tcPr>
            <w:tcW w:w="217" w:type="pct"/>
          </w:tcPr>
          <w:p w14:paraId="30039339" w14:textId="77777777" w:rsidR="00FB0177" w:rsidRPr="00FB0177" w:rsidRDefault="00FB0177" w:rsidP="00FB0177">
            <w:pPr>
              <w:rPr>
                <w:rFonts w:ascii="Times New Roman" w:eastAsia="標楷體" w:hAnsi="Times New Roman" w:cs="Times New Roman"/>
                <w:szCs w:val="24"/>
              </w:rPr>
            </w:pPr>
          </w:p>
        </w:tc>
        <w:tc>
          <w:tcPr>
            <w:tcW w:w="200" w:type="pct"/>
            <w:tcBorders>
              <w:right w:val="double" w:sz="4" w:space="0" w:color="auto"/>
            </w:tcBorders>
          </w:tcPr>
          <w:p w14:paraId="1433B658" w14:textId="77777777" w:rsidR="00FB0177" w:rsidRPr="00FB0177" w:rsidRDefault="00FB0177" w:rsidP="00FB0177">
            <w:pPr>
              <w:rPr>
                <w:rFonts w:ascii="Times New Roman" w:eastAsia="標楷體" w:hAnsi="Times New Roman" w:cs="Times New Roman"/>
                <w:szCs w:val="24"/>
              </w:rPr>
            </w:pPr>
          </w:p>
        </w:tc>
        <w:tc>
          <w:tcPr>
            <w:tcW w:w="356" w:type="pct"/>
            <w:tcBorders>
              <w:left w:val="double" w:sz="4" w:space="0" w:color="auto"/>
            </w:tcBorders>
          </w:tcPr>
          <w:p w14:paraId="1EE71022" w14:textId="77777777" w:rsidR="00FB0177" w:rsidRPr="00FB0177" w:rsidRDefault="00FB0177" w:rsidP="00FB0177">
            <w:pPr>
              <w:rPr>
                <w:rFonts w:ascii="Times New Roman" w:eastAsia="標楷體" w:hAnsi="Times New Roman" w:cs="Times New Roman"/>
                <w:szCs w:val="24"/>
              </w:rPr>
            </w:pPr>
          </w:p>
        </w:tc>
        <w:tc>
          <w:tcPr>
            <w:tcW w:w="360" w:type="pct"/>
          </w:tcPr>
          <w:p w14:paraId="2162AABD" w14:textId="77777777" w:rsidR="00FB0177" w:rsidRPr="00FB0177" w:rsidRDefault="00FB0177" w:rsidP="00FB0177">
            <w:pPr>
              <w:rPr>
                <w:rFonts w:ascii="Times New Roman" w:eastAsia="標楷體" w:hAnsi="Times New Roman" w:cs="Times New Roman"/>
                <w:szCs w:val="24"/>
              </w:rPr>
            </w:pPr>
          </w:p>
        </w:tc>
        <w:tc>
          <w:tcPr>
            <w:tcW w:w="351" w:type="pct"/>
          </w:tcPr>
          <w:p w14:paraId="613CEBF3" w14:textId="77777777" w:rsidR="00FB0177" w:rsidRPr="00FB0177" w:rsidRDefault="00FB0177" w:rsidP="00FB0177">
            <w:pPr>
              <w:rPr>
                <w:rFonts w:ascii="Times New Roman" w:eastAsia="標楷體" w:hAnsi="Times New Roman" w:cs="Times New Roman"/>
                <w:szCs w:val="24"/>
              </w:rPr>
            </w:pPr>
          </w:p>
        </w:tc>
        <w:tc>
          <w:tcPr>
            <w:tcW w:w="250" w:type="pct"/>
          </w:tcPr>
          <w:p w14:paraId="7934BA91" w14:textId="77777777" w:rsidR="00FB0177" w:rsidRPr="00FB0177" w:rsidRDefault="00FB0177" w:rsidP="00FB0177">
            <w:pPr>
              <w:rPr>
                <w:rFonts w:ascii="Times New Roman" w:eastAsia="標楷體" w:hAnsi="Times New Roman" w:cs="Times New Roman"/>
                <w:szCs w:val="24"/>
              </w:rPr>
            </w:pPr>
          </w:p>
        </w:tc>
        <w:tc>
          <w:tcPr>
            <w:tcW w:w="250" w:type="pct"/>
          </w:tcPr>
          <w:p w14:paraId="76E63F17" w14:textId="77777777" w:rsidR="00FB0177" w:rsidRPr="00FB0177" w:rsidRDefault="00FB0177" w:rsidP="00FB0177">
            <w:pPr>
              <w:rPr>
                <w:rFonts w:ascii="Times New Roman" w:eastAsia="標楷體" w:hAnsi="Times New Roman" w:cs="Times New Roman"/>
                <w:szCs w:val="24"/>
              </w:rPr>
            </w:pPr>
          </w:p>
        </w:tc>
        <w:tc>
          <w:tcPr>
            <w:tcW w:w="250" w:type="pct"/>
          </w:tcPr>
          <w:p w14:paraId="7A0F3D47" w14:textId="77777777" w:rsidR="00FB0177" w:rsidRPr="00FB0177" w:rsidRDefault="00FB0177" w:rsidP="00FB0177">
            <w:pPr>
              <w:rPr>
                <w:rFonts w:ascii="Times New Roman" w:eastAsia="標楷體" w:hAnsi="Times New Roman" w:cs="Times New Roman"/>
                <w:szCs w:val="24"/>
              </w:rPr>
            </w:pPr>
          </w:p>
        </w:tc>
      </w:tr>
      <w:tr w:rsidR="00FB0177" w:rsidRPr="00FB0177" w14:paraId="7B91E3C4" w14:textId="77777777" w:rsidTr="00FB0177">
        <w:tc>
          <w:tcPr>
            <w:tcW w:w="217" w:type="pct"/>
          </w:tcPr>
          <w:p w14:paraId="0D9F2886" w14:textId="77777777" w:rsidR="00FB0177" w:rsidRPr="00FB0177" w:rsidRDefault="00FB0177" w:rsidP="00FB0177">
            <w:pPr>
              <w:rPr>
                <w:rFonts w:ascii="Times New Roman" w:eastAsia="標楷體" w:hAnsi="Times New Roman" w:cs="Times New Roman"/>
                <w:szCs w:val="24"/>
              </w:rPr>
            </w:pPr>
          </w:p>
          <w:p w14:paraId="2DE26776" w14:textId="77777777" w:rsidR="00FB0177" w:rsidRPr="00FB0177" w:rsidRDefault="00FB0177" w:rsidP="00FB0177">
            <w:pPr>
              <w:rPr>
                <w:rFonts w:ascii="Times New Roman" w:eastAsia="標楷體" w:hAnsi="Times New Roman" w:cs="Times New Roman"/>
                <w:szCs w:val="24"/>
              </w:rPr>
            </w:pPr>
          </w:p>
        </w:tc>
        <w:tc>
          <w:tcPr>
            <w:tcW w:w="163" w:type="pct"/>
          </w:tcPr>
          <w:p w14:paraId="61A7D7FB" w14:textId="77777777" w:rsidR="00FB0177" w:rsidRPr="00FB0177" w:rsidRDefault="00FB0177" w:rsidP="00FB0177">
            <w:pPr>
              <w:widowControl/>
              <w:rPr>
                <w:rFonts w:ascii="Times New Roman" w:eastAsia="標楷體" w:hAnsi="Times New Roman" w:cs="Times New Roman"/>
                <w:szCs w:val="24"/>
              </w:rPr>
            </w:pPr>
          </w:p>
          <w:p w14:paraId="7F15A846" w14:textId="77777777" w:rsidR="00FB0177" w:rsidRPr="00FB0177" w:rsidRDefault="00FB0177" w:rsidP="00FB0177">
            <w:pPr>
              <w:rPr>
                <w:rFonts w:ascii="Times New Roman" w:eastAsia="標楷體" w:hAnsi="Times New Roman" w:cs="Times New Roman"/>
                <w:szCs w:val="24"/>
              </w:rPr>
            </w:pPr>
          </w:p>
        </w:tc>
        <w:tc>
          <w:tcPr>
            <w:tcW w:w="235" w:type="pct"/>
          </w:tcPr>
          <w:p w14:paraId="7CE57B70" w14:textId="77777777" w:rsidR="00FB0177" w:rsidRPr="00FB0177" w:rsidRDefault="00FB0177" w:rsidP="00FB0177">
            <w:pPr>
              <w:rPr>
                <w:rFonts w:ascii="Times New Roman" w:eastAsia="標楷體" w:hAnsi="Times New Roman" w:cs="Times New Roman"/>
                <w:szCs w:val="24"/>
              </w:rPr>
            </w:pPr>
          </w:p>
        </w:tc>
        <w:tc>
          <w:tcPr>
            <w:tcW w:w="235" w:type="pct"/>
          </w:tcPr>
          <w:p w14:paraId="0ABD7B31" w14:textId="77777777" w:rsidR="00FB0177" w:rsidRPr="00FB0177" w:rsidRDefault="00FB0177" w:rsidP="00FB0177">
            <w:pPr>
              <w:rPr>
                <w:rFonts w:ascii="Times New Roman" w:eastAsia="標楷體" w:hAnsi="Times New Roman" w:cs="Times New Roman"/>
                <w:szCs w:val="24"/>
              </w:rPr>
            </w:pPr>
          </w:p>
        </w:tc>
        <w:tc>
          <w:tcPr>
            <w:tcW w:w="260" w:type="pct"/>
          </w:tcPr>
          <w:p w14:paraId="222BB1E3" w14:textId="77777777" w:rsidR="00FB0177" w:rsidRPr="00FB0177" w:rsidRDefault="00FB0177" w:rsidP="00FB0177">
            <w:pPr>
              <w:rPr>
                <w:rFonts w:ascii="Times New Roman" w:eastAsia="標楷體" w:hAnsi="Times New Roman" w:cs="Times New Roman"/>
                <w:szCs w:val="24"/>
              </w:rPr>
            </w:pPr>
          </w:p>
        </w:tc>
        <w:tc>
          <w:tcPr>
            <w:tcW w:w="274" w:type="pct"/>
          </w:tcPr>
          <w:p w14:paraId="015415F4" w14:textId="77777777" w:rsidR="00FB0177" w:rsidRPr="00FB0177" w:rsidRDefault="00FB0177" w:rsidP="00FB0177">
            <w:pPr>
              <w:rPr>
                <w:rFonts w:ascii="Times New Roman" w:eastAsia="標楷體" w:hAnsi="Times New Roman" w:cs="Times New Roman"/>
                <w:szCs w:val="24"/>
              </w:rPr>
            </w:pPr>
          </w:p>
        </w:tc>
        <w:tc>
          <w:tcPr>
            <w:tcW w:w="144" w:type="pct"/>
          </w:tcPr>
          <w:p w14:paraId="11DAE5DE" w14:textId="77777777" w:rsidR="00FB0177" w:rsidRPr="00FB0177" w:rsidRDefault="00FB0177" w:rsidP="00FB0177">
            <w:pPr>
              <w:rPr>
                <w:rFonts w:ascii="Times New Roman" w:eastAsia="標楷體" w:hAnsi="Times New Roman" w:cs="Times New Roman"/>
                <w:szCs w:val="24"/>
              </w:rPr>
            </w:pPr>
          </w:p>
        </w:tc>
        <w:tc>
          <w:tcPr>
            <w:tcW w:w="214" w:type="pct"/>
          </w:tcPr>
          <w:p w14:paraId="15B14048" w14:textId="77777777" w:rsidR="00FB0177" w:rsidRPr="00FB0177" w:rsidRDefault="00FB0177" w:rsidP="00FB0177">
            <w:pPr>
              <w:rPr>
                <w:rFonts w:ascii="Times New Roman" w:eastAsia="標楷體" w:hAnsi="Times New Roman" w:cs="Times New Roman"/>
                <w:szCs w:val="24"/>
              </w:rPr>
            </w:pPr>
          </w:p>
        </w:tc>
        <w:tc>
          <w:tcPr>
            <w:tcW w:w="355" w:type="pct"/>
          </w:tcPr>
          <w:p w14:paraId="4BFBC5D6" w14:textId="77777777" w:rsidR="00FB0177" w:rsidRPr="00FB0177" w:rsidRDefault="00FB0177" w:rsidP="00FB0177">
            <w:pPr>
              <w:rPr>
                <w:rFonts w:ascii="Times New Roman" w:eastAsia="標楷體" w:hAnsi="Times New Roman" w:cs="Times New Roman"/>
                <w:szCs w:val="24"/>
              </w:rPr>
            </w:pPr>
          </w:p>
        </w:tc>
        <w:tc>
          <w:tcPr>
            <w:tcW w:w="413" w:type="pct"/>
          </w:tcPr>
          <w:p w14:paraId="14E1835D" w14:textId="77777777" w:rsidR="00FB0177" w:rsidRPr="00FB0177" w:rsidRDefault="00FB0177" w:rsidP="00FB0177">
            <w:pPr>
              <w:rPr>
                <w:rFonts w:ascii="Times New Roman" w:eastAsia="標楷體" w:hAnsi="Times New Roman" w:cs="Times New Roman"/>
                <w:szCs w:val="24"/>
              </w:rPr>
            </w:pPr>
          </w:p>
        </w:tc>
        <w:tc>
          <w:tcPr>
            <w:tcW w:w="257" w:type="pct"/>
          </w:tcPr>
          <w:p w14:paraId="2A795610" w14:textId="77777777" w:rsidR="00FB0177" w:rsidRPr="00FB0177" w:rsidRDefault="00FB0177" w:rsidP="00FB0177">
            <w:pPr>
              <w:rPr>
                <w:rFonts w:ascii="Times New Roman" w:eastAsia="標楷體" w:hAnsi="Times New Roman" w:cs="Times New Roman"/>
                <w:szCs w:val="24"/>
              </w:rPr>
            </w:pPr>
          </w:p>
        </w:tc>
        <w:tc>
          <w:tcPr>
            <w:tcW w:w="217" w:type="pct"/>
          </w:tcPr>
          <w:p w14:paraId="0BE75E09" w14:textId="77777777" w:rsidR="00FB0177" w:rsidRPr="00FB0177" w:rsidRDefault="00FB0177" w:rsidP="00FB0177">
            <w:pPr>
              <w:rPr>
                <w:rFonts w:ascii="Times New Roman" w:eastAsia="標楷體" w:hAnsi="Times New Roman" w:cs="Times New Roman"/>
                <w:szCs w:val="24"/>
              </w:rPr>
            </w:pPr>
          </w:p>
        </w:tc>
        <w:tc>
          <w:tcPr>
            <w:tcW w:w="200" w:type="pct"/>
            <w:tcBorders>
              <w:right w:val="double" w:sz="4" w:space="0" w:color="auto"/>
            </w:tcBorders>
          </w:tcPr>
          <w:p w14:paraId="460F37EA" w14:textId="77777777" w:rsidR="00FB0177" w:rsidRPr="00FB0177" w:rsidRDefault="00FB0177" w:rsidP="00FB0177">
            <w:pPr>
              <w:rPr>
                <w:rFonts w:ascii="Times New Roman" w:eastAsia="標楷體" w:hAnsi="Times New Roman" w:cs="Times New Roman"/>
                <w:szCs w:val="24"/>
              </w:rPr>
            </w:pPr>
          </w:p>
        </w:tc>
        <w:tc>
          <w:tcPr>
            <w:tcW w:w="356" w:type="pct"/>
            <w:tcBorders>
              <w:left w:val="double" w:sz="4" w:space="0" w:color="auto"/>
            </w:tcBorders>
          </w:tcPr>
          <w:p w14:paraId="50E0F222" w14:textId="77777777" w:rsidR="00FB0177" w:rsidRPr="00FB0177" w:rsidRDefault="00FB0177" w:rsidP="00FB0177">
            <w:pPr>
              <w:rPr>
                <w:rFonts w:ascii="Times New Roman" w:eastAsia="標楷體" w:hAnsi="Times New Roman" w:cs="Times New Roman"/>
                <w:szCs w:val="24"/>
              </w:rPr>
            </w:pPr>
          </w:p>
        </w:tc>
        <w:tc>
          <w:tcPr>
            <w:tcW w:w="360" w:type="pct"/>
          </w:tcPr>
          <w:p w14:paraId="60B5F24B" w14:textId="77777777" w:rsidR="00FB0177" w:rsidRPr="00FB0177" w:rsidRDefault="00FB0177" w:rsidP="00FB0177">
            <w:pPr>
              <w:rPr>
                <w:rFonts w:ascii="Times New Roman" w:eastAsia="標楷體" w:hAnsi="Times New Roman" w:cs="Times New Roman"/>
                <w:szCs w:val="24"/>
              </w:rPr>
            </w:pPr>
          </w:p>
        </w:tc>
        <w:tc>
          <w:tcPr>
            <w:tcW w:w="351" w:type="pct"/>
          </w:tcPr>
          <w:p w14:paraId="3F1D0F52" w14:textId="77777777" w:rsidR="00FB0177" w:rsidRPr="00FB0177" w:rsidRDefault="00FB0177" w:rsidP="00FB0177">
            <w:pPr>
              <w:rPr>
                <w:rFonts w:ascii="Times New Roman" w:eastAsia="標楷體" w:hAnsi="Times New Roman" w:cs="Times New Roman"/>
                <w:szCs w:val="24"/>
              </w:rPr>
            </w:pPr>
          </w:p>
        </w:tc>
        <w:tc>
          <w:tcPr>
            <w:tcW w:w="250" w:type="pct"/>
          </w:tcPr>
          <w:p w14:paraId="58E1A217" w14:textId="77777777" w:rsidR="00FB0177" w:rsidRPr="00FB0177" w:rsidRDefault="00FB0177" w:rsidP="00FB0177">
            <w:pPr>
              <w:rPr>
                <w:rFonts w:ascii="Times New Roman" w:eastAsia="標楷體" w:hAnsi="Times New Roman" w:cs="Times New Roman"/>
                <w:szCs w:val="24"/>
              </w:rPr>
            </w:pPr>
          </w:p>
        </w:tc>
        <w:tc>
          <w:tcPr>
            <w:tcW w:w="250" w:type="pct"/>
          </w:tcPr>
          <w:p w14:paraId="63143C5F" w14:textId="77777777" w:rsidR="00FB0177" w:rsidRPr="00FB0177" w:rsidRDefault="00FB0177" w:rsidP="00FB0177">
            <w:pPr>
              <w:rPr>
                <w:rFonts w:ascii="Times New Roman" w:eastAsia="標楷體" w:hAnsi="Times New Roman" w:cs="Times New Roman"/>
                <w:szCs w:val="24"/>
              </w:rPr>
            </w:pPr>
          </w:p>
        </w:tc>
        <w:tc>
          <w:tcPr>
            <w:tcW w:w="250" w:type="pct"/>
          </w:tcPr>
          <w:p w14:paraId="1A5CF78F" w14:textId="77777777" w:rsidR="00FB0177" w:rsidRPr="00FB0177" w:rsidRDefault="00FB0177" w:rsidP="00FB0177">
            <w:pPr>
              <w:rPr>
                <w:rFonts w:ascii="Times New Roman" w:eastAsia="標楷體" w:hAnsi="Times New Roman" w:cs="Times New Roman"/>
                <w:szCs w:val="24"/>
              </w:rPr>
            </w:pPr>
          </w:p>
        </w:tc>
      </w:tr>
    </w:tbl>
    <w:p w14:paraId="26DBC699" w14:textId="77777777" w:rsidR="00FB0177" w:rsidRPr="00FB0177" w:rsidRDefault="00FB0177" w:rsidP="00FB0177">
      <w:pPr>
        <w:spacing w:line="300" w:lineRule="exact"/>
        <w:ind w:firstLineChars="300" w:firstLine="660"/>
        <w:jc w:val="both"/>
        <w:rPr>
          <w:rFonts w:ascii="Times New Roman" w:eastAsia="標楷體" w:hAnsi="Times New Roman" w:cs="Times New Roman"/>
          <w:sz w:val="22"/>
        </w:rPr>
      </w:pPr>
      <w:proofErr w:type="gramStart"/>
      <w:r w:rsidRPr="00FB0177">
        <w:rPr>
          <w:rFonts w:ascii="Times New Roman" w:eastAsia="標楷體" w:hAnsi="Times New Roman" w:cs="Times New Roman" w:hint="eastAsia"/>
          <w:sz w:val="22"/>
        </w:rPr>
        <w:t>＊</w:t>
      </w:r>
      <w:proofErr w:type="gramEnd"/>
      <w:r w:rsidRPr="00FB0177">
        <w:rPr>
          <w:rFonts w:ascii="Times New Roman" w:eastAsia="標楷體" w:hAnsi="Times New Roman" w:cs="Times New Roman" w:hint="eastAsia"/>
          <w:sz w:val="22"/>
        </w:rPr>
        <w:t>類別</w:t>
      </w:r>
      <w:r w:rsidRPr="00FB0177">
        <w:rPr>
          <w:rFonts w:ascii="Times New Roman" w:eastAsia="標楷體" w:hAnsi="Times New Roman" w:cs="Times New Roman" w:hint="eastAsia"/>
          <w:sz w:val="22"/>
        </w:rPr>
        <w:t>(</w:t>
      </w:r>
      <w:r w:rsidRPr="00FB0177">
        <w:rPr>
          <w:rFonts w:ascii="Times New Roman" w:eastAsia="標楷體" w:hAnsi="Times New Roman" w:cs="Times New Roman" w:hint="eastAsia"/>
          <w:sz w:val="22"/>
        </w:rPr>
        <w:t>二碼</w:t>
      </w:r>
      <w:r w:rsidRPr="00FB0177">
        <w:rPr>
          <w:rFonts w:ascii="Times New Roman" w:eastAsia="標楷體" w:hAnsi="Times New Roman" w:cs="Times New Roman" w:hint="eastAsia"/>
          <w:sz w:val="22"/>
        </w:rPr>
        <w:t>)</w:t>
      </w:r>
      <w:r w:rsidRPr="00FB0177">
        <w:rPr>
          <w:rFonts w:ascii="Times New Roman" w:eastAsia="標楷體" w:hAnsi="Times New Roman" w:cs="Times New Roman" w:hint="eastAsia"/>
          <w:sz w:val="22"/>
        </w:rPr>
        <w:t>：</w:t>
      </w:r>
      <w:r w:rsidR="0052611E">
        <w:rPr>
          <w:rFonts w:ascii="Times New Roman" w:eastAsia="標楷體" w:hAnsi="Times New Roman" w:cs="Times New Roman" w:hint="eastAsia"/>
          <w:sz w:val="22"/>
        </w:rPr>
        <w:t xml:space="preserve"> </w:t>
      </w:r>
      <w:proofErr w:type="gramStart"/>
      <w:r w:rsidRPr="00FB0177">
        <w:rPr>
          <w:rFonts w:ascii="Times New Roman" w:eastAsia="標楷體" w:hAnsi="Times New Roman" w:cs="Times New Roman" w:hint="eastAsia"/>
          <w:sz w:val="22"/>
        </w:rPr>
        <w:t>第一碼</w:t>
      </w:r>
      <w:proofErr w:type="gramEnd"/>
      <w:r w:rsidRPr="00FB0177">
        <w:rPr>
          <w:rFonts w:ascii="Times New Roman" w:eastAsia="標楷體" w:hAnsi="Times New Roman" w:cs="Times New Roman" w:hint="eastAsia"/>
          <w:sz w:val="22"/>
        </w:rPr>
        <w:t xml:space="preserve">   A.</w:t>
      </w:r>
      <w:r w:rsidRPr="00FB0177">
        <w:rPr>
          <w:rFonts w:ascii="Times New Roman" w:eastAsia="標楷體" w:hAnsi="Times New Roman" w:cs="Times New Roman" w:hint="eastAsia"/>
          <w:sz w:val="22"/>
        </w:rPr>
        <w:t>政府發行</w:t>
      </w:r>
      <w:r w:rsidRPr="00FB0177">
        <w:rPr>
          <w:rFonts w:ascii="Times New Roman" w:eastAsia="標楷體" w:hAnsi="Times New Roman" w:cs="Times New Roman" w:hint="eastAsia"/>
          <w:sz w:val="22"/>
        </w:rPr>
        <w:t xml:space="preserve">  B.</w:t>
      </w:r>
      <w:r w:rsidRPr="00FB0177">
        <w:rPr>
          <w:rFonts w:ascii="Times New Roman" w:eastAsia="標楷體" w:hAnsi="Times New Roman" w:cs="Times New Roman" w:hint="eastAsia"/>
          <w:sz w:val="22"/>
        </w:rPr>
        <w:t>非政府發行</w:t>
      </w:r>
      <w:r w:rsidRPr="00FB0177">
        <w:rPr>
          <w:rFonts w:ascii="Times New Roman" w:eastAsia="標楷體" w:hAnsi="Times New Roman" w:cs="Times New Roman" w:hint="eastAsia"/>
          <w:sz w:val="22"/>
        </w:rPr>
        <w:t>.</w:t>
      </w:r>
    </w:p>
    <w:p w14:paraId="585EA0BD" w14:textId="77777777" w:rsidR="00FB0177" w:rsidRPr="00FB0177" w:rsidRDefault="0052611E" w:rsidP="00FB0177">
      <w:pPr>
        <w:ind w:leftChars="249" w:left="598" w:firstLineChars="689" w:firstLine="1516"/>
        <w:jc w:val="both"/>
        <w:rPr>
          <w:rFonts w:ascii="Times New Roman" w:eastAsia="標楷體" w:hAnsi="Times New Roman" w:cs="Times New Roman"/>
          <w:sz w:val="22"/>
        </w:rPr>
        <w:sectPr w:rsidR="00FB0177" w:rsidRPr="00FB0177" w:rsidSect="000B30B4">
          <w:pgSz w:w="16838" w:h="11906" w:orient="landscape" w:code="9"/>
          <w:pgMar w:top="869" w:right="567" w:bottom="869" w:left="567" w:header="851" w:footer="284" w:gutter="0"/>
          <w:pgNumType w:chapStyle="2" w:chapSep="period"/>
          <w:cols w:space="425"/>
          <w:docGrid w:type="linesAndChars" w:linePitch="360"/>
        </w:sectPr>
      </w:pPr>
      <w:r>
        <w:rPr>
          <w:rFonts w:ascii="Times New Roman" w:eastAsia="標楷體" w:hAnsi="Times New Roman" w:cs="Times New Roman" w:hint="eastAsia"/>
          <w:sz w:val="22"/>
        </w:rPr>
        <w:t xml:space="preserve"> </w:t>
      </w:r>
      <w:proofErr w:type="gramStart"/>
      <w:r w:rsidR="00FB0177" w:rsidRPr="00FB0177">
        <w:rPr>
          <w:rFonts w:ascii="Times New Roman" w:eastAsia="標楷體" w:hAnsi="Times New Roman" w:cs="Times New Roman" w:hint="eastAsia"/>
          <w:sz w:val="22"/>
        </w:rPr>
        <w:t>第二碼</w:t>
      </w:r>
      <w:proofErr w:type="gramEnd"/>
      <w:r w:rsidR="00FB0177" w:rsidRPr="00FB0177">
        <w:rPr>
          <w:rFonts w:ascii="Times New Roman" w:eastAsia="標楷體" w:hAnsi="Times New Roman" w:cs="Times New Roman" w:hint="eastAsia"/>
          <w:sz w:val="22"/>
        </w:rPr>
        <w:t xml:space="preserve">   1.</w:t>
      </w:r>
      <w:r w:rsidR="00FB0177" w:rsidRPr="00FB0177">
        <w:rPr>
          <w:rFonts w:ascii="Times New Roman" w:eastAsia="標楷體" w:hAnsi="Times New Roman" w:cs="Times New Roman" w:hint="eastAsia"/>
          <w:sz w:val="22"/>
        </w:rPr>
        <w:t>國庫券</w:t>
      </w:r>
      <w:r w:rsidR="00FB0177" w:rsidRPr="00FB0177">
        <w:rPr>
          <w:rFonts w:ascii="Times New Roman" w:eastAsia="標楷體" w:hAnsi="Times New Roman" w:cs="Times New Roman" w:hint="eastAsia"/>
          <w:sz w:val="22"/>
        </w:rPr>
        <w:t xml:space="preserve"> 2.</w:t>
      </w:r>
      <w:r w:rsidR="00FB0177" w:rsidRPr="00FB0177">
        <w:rPr>
          <w:rFonts w:ascii="Times New Roman" w:eastAsia="標楷體" w:hAnsi="Times New Roman" w:cs="Times New Roman" w:hint="eastAsia"/>
          <w:sz w:val="22"/>
        </w:rPr>
        <w:t>可轉讓定期存單</w:t>
      </w:r>
      <w:r w:rsidR="00FB0177" w:rsidRPr="00FB0177">
        <w:rPr>
          <w:rFonts w:ascii="Times New Roman" w:eastAsia="標楷體" w:hAnsi="Times New Roman" w:cs="Times New Roman" w:hint="eastAsia"/>
          <w:sz w:val="22"/>
        </w:rPr>
        <w:t xml:space="preserve"> 3.</w:t>
      </w:r>
      <w:r w:rsidR="00FB0177" w:rsidRPr="00FB0177">
        <w:rPr>
          <w:rFonts w:ascii="Times New Roman" w:eastAsia="標楷體" w:hAnsi="Times New Roman" w:cs="Times New Roman" w:hint="eastAsia"/>
          <w:sz w:val="22"/>
        </w:rPr>
        <w:t>銀行承兌匯票</w:t>
      </w:r>
      <w:r w:rsidR="00FB0177" w:rsidRPr="00FB0177">
        <w:rPr>
          <w:rFonts w:ascii="Times New Roman" w:eastAsia="標楷體" w:hAnsi="Times New Roman" w:cs="Times New Roman" w:hint="eastAsia"/>
          <w:sz w:val="22"/>
        </w:rPr>
        <w:t xml:space="preserve"> 4.</w:t>
      </w:r>
      <w:r w:rsidR="00FB0177" w:rsidRPr="00FB0177">
        <w:rPr>
          <w:rFonts w:ascii="Times New Roman" w:eastAsia="標楷體" w:hAnsi="Times New Roman" w:cs="Times New Roman" w:hint="eastAsia"/>
          <w:sz w:val="22"/>
        </w:rPr>
        <w:t>商業承兌匯票</w:t>
      </w:r>
      <w:r w:rsidR="00FB0177" w:rsidRPr="00FB0177">
        <w:rPr>
          <w:rFonts w:ascii="Times New Roman" w:eastAsia="標楷體" w:hAnsi="Times New Roman" w:cs="Times New Roman" w:hint="eastAsia"/>
          <w:sz w:val="22"/>
        </w:rPr>
        <w:t xml:space="preserve"> 5.</w:t>
      </w:r>
      <w:r w:rsidR="00FB0177" w:rsidRPr="00FB0177">
        <w:rPr>
          <w:rFonts w:ascii="Times New Roman" w:eastAsia="標楷體" w:hAnsi="Times New Roman" w:cs="Times New Roman" w:hint="eastAsia"/>
          <w:sz w:val="22"/>
        </w:rPr>
        <w:t>商業本票</w:t>
      </w:r>
      <w:r w:rsidR="00FB0177" w:rsidRPr="00FB0177">
        <w:rPr>
          <w:rFonts w:ascii="Times New Roman" w:eastAsia="標楷體" w:hAnsi="Times New Roman" w:cs="Times New Roman" w:hint="eastAsia"/>
          <w:sz w:val="22"/>
        </w:rPr>
        <w:t xml:space="preserve"> 6.</w:t>
      </w:r>
      <w:r w:rsidR="00FB0177" w:rsidRPr="00FB0177">
        <w:rPr>
          <w:rFonts w:ascii="Times New Roman" w:eastAsia="標楷體" w:hAnsi="Times New Roman" w:cs="Times New Roman" w:hint="eastAsia"/>
          <w:sz w:val="22"/>
        </w:rPr>
        <w:t>公債</w:t>
      </w:r>
      <w:r w:rsidR="00FB0177" w:rsidRPr="00FB0177">
        <w:rPr>
          <w:rFonts w:ascii="Times New Roman" w:eastAsia="標楷體" w:hAnsi="Times New Roman" w:cs="Times New Roman" w:hint="eastAsia"/>
          <w:sz w:val="22"/>
        </w:rPr>
        <w:t xml:space="preserve"> 7.</w:t>
      </w:r>
      <w:r w:rsidR="00FB0177" w:rsidRPr="00FB0177">
        <w:rPr>
          <w:rFonts w:ascii="Times New Roman" w:eastAsia="標楷體" w:hAnsi="Times New Roman" w:cs="Times New Roman" w:hint="eastAsia"/>
          <w:sz w:val="22"/>
        </w:rPr>
        <w:t>公司債</w:t>
      </w:r>
      <w:r w:rsidR="00FB0177" w:rsidRPr="00FB0177">
        <w:rPr>
          <w:rFonts w:ascii="Times New Roman" w:eastAsia="標楷體" w:hAnsi="Times New Roman" w:cs="Times New Roman" w:hint="eastAsia"/>
          <w:sz w:val="22"/>
        </w:rPr>
        <w:t xml:space="preserve"> 8.</w:t>
      </w:r>
      <w:r w:rsidR="00FB0177" w:rsidRPr="00FB0177">
        <w:rPr>
          <w:rFonts w:ascii="Times New Roman" w:eastAsia="標楷體" w:hAnsi="Times New Roman" w:cs="Times New Roman" w:hint="eastAsia"/>
          <w:sz w:val="22"/>
        </w:rPr>
        <w:t>金融債券</w:t>
      </w:r>
      <w:r w:rsidR="00FB0177" w:rsidRPr="00FB0177">
        <w:rPr>
          <w:rFonts w:ascii="Times New Roman" w:eastAsia="標楷體" w:hAnsi="Times New Roman" w:cs="Times New Roman" w:hint="eastAsia"/>
          <w:sz w:val="22"/>
        </w:rPr>
        <w:t>.</w:t>
      </w:r>
    </w:p>
    <w:p w14:paraId="4149659A" w14:textId="77777777" w:rsidR="00E20328" w:rsidRDefault="00E20328" w:rsidP="00CD2A0F">
      <w:pPr>
        <w:keepNext/>
        <w:numPr>
          <w:ilvl w:val="1"/>
          <w:numId w:val="0"/>
        </w:numPr>
        <w:snapToGrid w:val="0"/>
        <w:spacing w:afterLines="50" w:after="180"/>
        <w:jc w:val="center"/>
        <w:outlineLvl w:val="1"/>
        <w:rPr>
          <w:rFonts w:ascii="Times New Roman" w:eastAsia="標楷體" w:hAnsi="Times New Roman" w:cstheme="majorBidi"/>
          <w:b/>
          <w:bCs/>
          <w:w w:val="99"/>
          <w:sz w:val="32"/>
          <w:szCs w:val="48"/>
        </w:rPr>
      </w:pPr>
      <w:bookmarkStart w:id="119" w:name="_Toc219196965"/>
      <w:r w:rsidRPr="00E20328">
        <w:rPr>
          <w:rFonts w:ascii="Times New Roman" w:eastAsia="標楷體" w:hAnsi="Times New Roman" w:cstheme="majorBidi" w:hint="eastAsia"/>
          <w:b/>
          <w:bCs/>
          <w:w w:val="99"/>
          <w:sz w:val="32"/>
          <w:szCs w:val="48"/>
        </w:rPr>
        <w:lastRenderedPageBreak/>
        <w:t>汐止區農會信用部存放行庫異常提領解約</w:t>
      </w:r>
      <w:proofErr w:type="gramStart"/>
      <w:r w:rsidRPr="00E20328">
        <w:rPr>
          <w:rFonts w:ascii="Times New Roman" w:eastAsia="標楷體" w:hAnsi="Times New Roman" w:cstheme="majorBidi" w:hint="eastAsia"/>
          <w:b/>
          <w:bCs/>
          <w:w w:val="99"/>
          <w:sz w:val="32"/>
          <w:szCs w:val="48"/>
        </w:rPr>
        <w:t>內部控</w:t>
      </w:r>
      <w:proofErr w:type="gramEnd"/>
      <w:r w:rsidRPr="00E20328">
        <w:rPr>
          <w:rFonts w:ascii="Times New Roman" w:eastAsia="標楷體" w:hAnsi="Times New Roman" w:cstheme="majorBidi" w:hint="eastAsia"/>
          <w:b/>
          <w:bCs/>
          <w:w w:val="99"/>
          <w:sz w:val="32"/>
          <w:szCs w:val="48"/>
        </w:rPr>
        <w:t>管作業要點</w:t>
      </w:r>
      <w:bookmarkEnd w:id="119"/>
    </w:p>
    <w:p w14:paraId="37CB90D9" w14:textId="77777777" w:rsidR="006365A0" w:rsidRDefault="006365A0" w:rsidP="00E20328">
      <w:pPr>
        <w:snapToGrid w:val="0"/>
        <w:spacing w:afterLines="50" w:after="180" w:line="240" w:lineRule="exact"/>
        <w:ind w:leftChars="2362" w:left="5669"/>
        <w:rPr>
          <w:rFonts w:ascii="Times New Roman" w:eastAsia="標楷體" w:hAnsi="Times New Roman" w:cs="Times New Roman"/>
          <w:bCs/>
          <w:sz w:val="20"/>
          <w:szCs w:val="20"/>
        </w:rPr>
      </w:pPr>
    </w:p>
    <w:p w14:paraId="1780AEC0" w14:textId="77777777" w:rsidR="00E20328" w:rsidRPr="00E20328" w:rsidRDefault="00E20328" w:rsidP="00E20328">
      <w:pPr>
        <w:snapToGrid w:val="0"/>
        <w:spacing w:afterLines="50" w:after="180" w:line="240" w:lineRule="exact"/>
        <w:ind w:leftChars="2362" w:left="5669"/>
        <w:rPr>
          <w:rFonts w:ascii="Times New Roman" w:eastAsia="標楷體" w:hAnsi="Times New Roman" w:cs="Times New Roman"/>
          <w:bCs/>
          <w:sz w:val="20"/>
          <w:szCs w:val="20"/>
        </w:rPr>
      </w:pPr>
      <w:r w:rsidRPr="00E20328">
        <w:rPr>
          <w:rFonts w:ascii="Times New Roman" w:eastAsia="標楷體" w:hAnsi="Times New Roman" w:cs="Times New Roman" w:hint="eastAsia"/>
          <w:bCs/>
          <w:sz w:val="20"/>
          <w:szCs w:val="20"/>
        </w:rPr>
        <w:t>92.09.30</w:t>
      </w:r>
      <w:r w:rsidRPr="00E20328">
        <w:rPr>
          <w:rFonts w:ascii="Times New Roman" w:eastAsia="標楷體" w:hAnsi="Times New Roman" w:cs="Times New Roman" w:hint="eastAsia"/>
          <w:bCs/>
          <w:sz w:val="20"/>
          <w:szCs w:val="20"/>
        </w:rPr>
        <w:t>第</w:t>
      </w:r>
      <w:r w:rsidRPr="00E20328">
        <w:rPr>
          <w:rFonts w:ascii="Times New Roman" w:eastAsia="標楷體" w:hAnsi="Times New Roman" w:cs="Times New Roman" w:hint="eastAsia"/>
          <w:bCs/>
          <w:sz w:val="20"/>
          <w:szCs w:val="20"/>
        </w:rPr>
        <w:t>14</w:t>
      </w:r>
      <w:r w:rsidRPr="00E20328">
        <w:rPr>
          <w:rFonts w:ascii="Times New Roman" w:eastAsia="標楷體" w:hAnsi="Times New Roman" w:cs="Times New Roman" w:hint="eastAsia"/>
          <w:bCs/>
          <w:sz w:val="20"/>
          <w:szCs w:val="20"/>
        </w:rPr>
        <w:t>屆第</w:t>
      </w:r>
      <w:r w:rsidRPr="00E20328">
        <w:rPr>
          <w:rFonts w:ascii="Times New Roman" w:eastAsia="標楷體" w:hAnsi="Times New Roman" w:cs="Times New Roman" w:hint="eastAsia"/>
          <w:bCs/>
          <w:sz w:val="20"/>
          <w:szCs w:val="20"/>
        </w:rPr>
        <w:t>17</w:t>
      </w:r>
      <w:r w:rsidRPr="00E20328">
        <w:rPr>
          <w:rFonts w:ascii="Times New Roman" w:eastAsia="標楷體" w:hAnsi="Times New Roman" w:cs="Times New Roman" w:hint="eastAsia"/>
          <w:bCs/>
          <w:sz w:val="20"/>
          <w:szCs w:val="20"/>
        </w:rPr>
        <w:t>次理事會通過</w:t>
      </w:r>
    </w:p>
    <w:p w14:paraId="3EBCAE07" w14:textId="77777777" w:rsidR="00E20328" w:rsidRPr="00E20328" w:rsidRDefault="00E20328" w:rsidP="00E20328">
      <w:pPr>
        <w:spacing w:line="480" w:lineRule="exact"/>
        <w:ind w:left="480" w:hangingChars="200" w:hanging="480"/>
        <w:rPr>
          <w:rFonts w:ascii="Times New Roman" w:eastAsia="標楷體" w:hAnsi="Times New Roman" w:cs="Times New Roman"/>
          <w:bCs/>
          <w:szCs w:val="24"/>
        </w:rPr>
      </w:pPr>
      <w:r w:rsidRPr="00E20328">
        <w:rPr>
          <w:rFonts w:ascii="Times New Roman" w:eastAsia="標楷體" w:hAnsi="Times New Roman" w:cs="Times New Roman" w:hint="eastAsia"/>
          <w:bCs/>
          <w:szCs w:val="24"/>
        </w:rPr>
        <w:t>一、目的：為規範本會存放於其他金融機構之存款，異於正常營業所需之提領、解約，如金額相對於日常需要明顯偏高；無合法、合理、合情、明確之用途；非日常需要，而未經妥適規劃，事出突然等情事，特訂定本要點。</w:t>
      </w:r>
    </w:p>
    <w:p w14:paraId="676D17CF" w14:textId="77777777" w:rsidR="00E20328" w:rsidRPr="00E20328" w:rsidRDefault="00E20328" w:rsidP="00E20328">
      <w:pPr>
        <w:spacing w:line="480" w:lineRule="exact"/>
        <w:ind w:left="480" w:hangingChars="200" w:hanging="480"/>
        <w:rPr>
          <w:rFonts w:ascii="Times New Roman" w:eastAsia="標楷體" w:hAnsi="Times New Roman" w:cs="Times New Roman"/>
          <w:bCs/>
          <w:szCs w:val="24"/>
        </w:rPr>
      </w:pPr>
      <w:r w:rsidRPr="00E20328">
        <w:rPr>
          <w:rFonts w:ascii="Times New Roman" w:eastAsia="標楷體" w:hAnsi="Times New Roman" w:cs="Times New Roman" w:hint="eastAsia"/>
          <w:bCs/>
          <w:szCs w:val="24"/>
        </w:rPr>
        <w:t>二、依據：行政院農業委員會九十二年五月十四日農輔字第○九二○○五○五六九號函規定辦理。</w:t>
      </w:r>
    </w:p>
    <w:p w14:paraId="5F375529" w14:textId="77777777" w:rsidR="00E20328" w:rsidRPr="00E20328" w:rsidRDefault="00E20328" w:rsidP="00E20328">
      <w:pPr>
        <w:spacing w:line="480" w:lineRule="exact"/>
        <w:ind w:left="480" w:hangingChars="200" w:hanging="480"/>
        <w:rPr>
          <w:rFonts w:ascii="Times New Roman" w:eastAsia="標楷體" w:hAnsi="Times New Roman" w:cs="Times New Roman"/>
          <w:bCs/>
          <w:szCs w:val="24"/>
        </w:rPr>
      </w:pPr>
      <w:r w:rsidRPr="00E20328">
        <w:rPr>
          <w:rFonts w:ascii="Times New Roman" w:eastAsia="標楷體" w:hAnsi="Times New Roman" w:cs="Times New Roman" w:hint="eastAsia"/>
          <w:bCs/>
          <w:szCs w:val="24"/>
        </w:rPr>
        <w:t>三、設置資金運用小組：</w:t>
      </w:r>
    </w:p>
    <w:p w14:paraId="68CAF47D" w14:textId="77777777" w:rsidR="00E20328" w:rsidRPr="00E20328" w:rsidRDefault="00E20328" w:rsidP="00E20328">
      <w:pPr>
        <w:spacing w:line="480" w:lineRule="exact"/>
        <w:ind w:leftChars="150" w:left="852" w:hangingChars="205" w:hanging="492"/>
        <w:rPr>
          <w:rFonts w:ascii="標楷體" w:eastAsia="標楷體" w:hAnsi="Times New Roman" w:cs="Times New Roman"/>
          <w:szCs w:val="24"/>
        </w:rPr>
      </w:pPr>
      <w:r w:rsidRPr="00E20328">
        <w:rPr>
          <w:rFonts w:ascii="Times New Roman" w:eastAsia="標楷體" w:hAnsi="Times New Roman" w:cs="Times New Roman"/>
          <w:bCs/>
          <w:szCs w:val="24"/>
        </w:rPr>
        <w:t>(</w:t>
      </w:r>
      <w:proofErr w:type="gramStart"/>
      <w:r w:rsidRPr="00E20328">
        <w:rPr>
          <w:rFonts w:ascii="標楷體" w:eastAsia="標楷體" w:hAnsi="Times New Roman" w:cs="Times New Roman" w:hint="eastAsia"/>
          <w:szCs w:val="24"/>
        </w:rPr>
        <w:t>一</w:t>
      </w:r>
      <w:proofErr w:type="gramEnd"/>
      <w:r w:rsidRPr="00E20328">
        <w:rPr>
          <w:rFonts w:ascii="標楷體" w:eastAsia="標楷體" w:hAnsi="Times New Roman" w:cs="Times New Roman"/>
          <w:szCs w:val="24"/>
        </w:rPr>
        <w:t>)</w:t>
      </w:r>
      <w:r w:rsidRPr="00E20328">
        <w:rPr>
          <w:rFonts w:ascii="標楷體" w:eastAsia="標楷體" w:hAnsi="Times New Roman" w:cs="Times New Roman" w:hint="eastAsia"/>
          <w:szCs w:val="24"/>
        </w:rPr>
        <w:t>由會計部門會同信用部主管、會計、出納等人員組成，小組會議由會計部門主管召集之，會議內容應作成紀錄（含資金運用分析表），</w:t>
      </w:r>
      <w:proofErr w:type="gramStart"/>
      <w:r w:rsidRPr="00E20328">
        <w:rPr>
          <w:rFonts w:ascii="標楷體" w:eastAsia="標楷體" w:hAnsi="Times New Roman" w:cs="Times New Roman" w:hint="eastAsia"/>
          <w:szCs w:val="24"/>
        </w:rPr>
        <w:t>呈經總幹事</w:t>
      </w:r>
      <w:proofErr w:type="gramEnd"/>
      <w:r w:rsidRPr="00E20328">
        <w:rPr>
          <w:rFonts w:ascii="標楷體" w:eastAsia="標楷體" w:hAnsi="Times New Roman" w:cs="Times New Roman" w:hint="eastAsia"/>
          <w:szCs w:val="24"/>
        </w:rPr>
        <w:t>核定後，交付信用部執行。</w:t>
      </w:r>
    </w:p>
    <w:p w14:paraId="4D123D25" w14:textId="77777777" w:rsidR="00E20328" w:rsidRPr="00E20328" w:rsidRDefault="00E20328" w:rsidP="00E20328">
      <w:pPr>
        <w:spacing w:line="480" w:lineRule="exact"/>
        <w:ind w:leftChars="150" w:left="852" w:hangingChars="205" w:hanging="492"/>
        <w:rPr>
          <w:rFonts w:ascii="Times New Roman" w:eastAsia="標楷體" w:hAnsi="Times New Roman" w:cs="Times New Roman"/>
          <w:bCs/>
          <w:szCs w:val="24"/>
        </w:rPr>
      </w:pP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二</w:t>
      </w: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資金運用小組作業項目：</w:t>
      </w:r>
    </w:p>
    <w:p w14:paraId="4FC09732" w14:textId="77777777" w:rsidR="00E20328" w:rsidRPr="00E20328" w:rsidRDefault="00E20328" w:rsidP="00E20328">
      <w:pPr>
        <w:spacing w:line="480" w:lineRule="exact"/>
        <w:ind w:leftChars="344" w:left="1078" w:hangingChars="105" w:hanging="252"/>
        <w:rPr>
          <w:rFonts w:ascii="標楷體" w:eastAsia="標楷體" w:hAnsi="Times New Roman" w:cs="Times New Roman"/>
          <w:szCs w:val="24"/>
        </w:rPr>
      </w:pPr>
      <w:r w:rsidRPr="00E20328">
        <w:rPr>
          <w:rFonts w:ascii="標楷體" w:eastAsia="標楷體" w:hAnsi="Times New Roman" w:cs="Times New Roman"/>
          <w:szCs w:val="24"/>
        </w:rPr>
        <w:t>1.</w:t>
      </w:r>
      <w:r w:rsidRPr="00E20328">
        <w:rPr>
          <w:rFonts w:ascii="標楷體" w:eastAsia="標楷體" w:hAnsi="Times New Roman" w:cs="Times New Roman" w:hint="eastAsia"/>
          <w:szCs w:val="24"/>
        </w:rPr>
        <w:t>超過一定金額以上之存、提交易，其資金需求與用途之審理。</w:t>
      </w:r>
    </w:p>
    <w:p w14:paraId="2A754271" w14:textId="77777777" w:rsidR="00E20328" w:rsidRPr="00E20328" w:rsidRDefault="00E20328" w:rsidP="00E20328">
      <w:pPr>
        <w:spacing w:line="480" w:lineRule="exact"/>
        <w:ind w:leftChars="344" w:left="1078" w:hangingChars="105" w:hanging="252"/>
        <w:rPr>
          <w:rFonts w:ascii="標楷體" w:eastAsia="標楷體" w:hAnsi="Times New Roman" w:cs="Times New Roman"/>
          <w:szCs w:val="24"/>
        </w:rPr>
      </w:pPr>
      <w:r w:rsidRPr="00E20328">
        <w:rPr>
          <w:rFonts w:ascii="標楷體" w:eastAsia="標楷體" w:hAnsi="Times New Roman" w:cs="Times New Roman"/>
          <w:szCs w:val="24"/>
        </w:rPr>
        <w:t>2.</w:t>
      </w:r>
      <w:r w:rsidRPr="00E20328">
        <w:rPr>
          <w:rFonts w:ascii="標楷體" w:eastAsia="標楷體" w:hAnsi="Times New Roman" w:cs="Times New Roman" w:hint="eastAsia"/>
          <w:szCs w:val="24"/>
        </w:rPr>
        <w:t>存單質借、設質、提供保證、中途解約案件之審核。</w:t>
      </w:r>
    </w:p>
    <w:p w14:paraId="6F82A464" w14:textId="77777777" w:rsidR="00E20328" w:rsidRPr="00E20328" w:rsidRDefault="00E20328" w:rsidP="00E20328">
      <w:pPr>
        <w:spacing w:line="480" w:lineRule="exact"/>
        <w:ind w:leftChars="344" w:left="1078" w:hangingChars="105" w:hanging="252"/>
        <w:rPr>
          <w:rFonts w:ascii="標楷體" w:eastAsia="標楷體" w:hAnsi="Times New Roman" w:cs="Times New Roman"/>
          <w:szCs w:val="24"/>
        </w:rPr>
      </w:pPr>
      <w:r w:rsidRPr="00E20328">
        <w:rPr>
          <w:rFonts w:ascii="標楷體" w:eastAsia="標楷體" w:hAnsi="Times New Roman" w:cs="Times New Roman"/>
          <w:szCs w:val="24"/>
        </w:rPr>
        <w:t>3.</w:t>
      </w:r>
      <w:r w:rsidRPr="00E20328">
        <w:rPr>
          <w:rFonts w:ascii="標楷體" w:eastAsia="標楷體" w:hAnsi="Times New Roman" w:cs="Times New Roman" w:hint="eastAsia"/>
          <w:szCs w:val="24"/>
        </w:rPr>
        <w:t>庫存現金安全庫存量上下限標準之訂定。</w:t>
      </w:r>
    </w:p>
    <w:p w14:paraId="01E98B24" w14:textId="77777777" w:rsidR="00E20328" w:rsidRPr="00E20328" w:rsidRDefault="00E20328" w:rsidP="00E20328">
      <w:pPr>
        <w:spacing w:line="480" w:lineRule="exact"/>
        <w:ind w:leftChars="344" w:left="1078" w:hangingChars="105" w:hanging="252"/>
        <w:rPr>
          <w:rFonts w:ascii="Times New Roman" w:eastAsia="標楷體" w:hAnsi="Times New Roman" w:cs="Times New Roman"/>
          <w:bCs/>
          <w:szCs w:val="24"/>
        </w:rPr>
      </w:pPr>
      <w:r w:rsidRPr="00E20328">
        <w:rPr>
          <w:rFonts w:ascii="標楷體" w:eastAsia="標楷體" w:hAnsi="Times New Roman" w:cs="Times New Roman"/>
          <w:szCs w:val="24"/>
        </w:rPr>
        <w:t>4.</w:t>
      </w:r>
      <w:r w:rsidRPr="00E20328">
        <w:rPr>
          <w:rFonts w:ascii="標楷體" w:eastAsia="標楷體" w:hAnsi="Times New Roman" w:cs="Times New Roman" w:hint="eastAsia"/>
          <w:szCs w:val="24"/>
        </w:rPr>
        <w:t>總幹事交付</w:t>
      </w:r>
      <w:proofErr w:type="gramStart"/>
      <w:r w:rsidRPr="00E20328">
        <w:rPr>
          <w:rFonts w:ascii="標楷體" w:eastAsia="標楷體" w:hAnsi="Times New Roman" w:cs="Times New Roman" w:hint="eastAsia"/>
          <w:szCs w:val="24"/>
        </w:rPr>
        <w:t>研</w:t>
      </w:r>
      <w:proofErr w:type="gramEnd"/>
      <w:r w:rsidRPr="00E20328">
        <w:rPr>
          <w:rFonts w:ascii="標楷體" w:eastAsia="標楷體" w:hAnsi="Times New Roman" w:cs="Times New Roman" w:hint="eastAsia"/>
          <w:szCs w:val="24"/>
        </w:rPr>
        <w:t>議事項之研討。</w:t>
      </w:r>
    </w:p>
    <w:p w14:paraId="778B8C76" w14:textId="77777777" w:rsidR="00E20328" w:rsidRPr="00E20328" w:rsidRDefault="00E20328" w:rsidP="00E20328">
      <w:pPr>
        <w:spacing w:line="480" w:lineRule="exact"/>
        <w:ind w:left="480" w:hangingChars="200" w:hanging="480"/>
        <w:rPr>
          <w:rFonts w:ascii="Times New Roman" w:eastAsia="標楷體" w:hAnsi="Times New Roman" w:cs="Times New Roman"/>
          <w:bCs/>
          <w:szCs w:val="24"/>
        </w:rPr>
      </w:pPr>
      <w:r w:rsidRPr="00E20328">
        <w:rPr>
          <w:rFonts w:ascii="Times New Roman" w:eastAsia="標楷體" w:hAnsi="Times New Roman" w:cs="Times New Roman" w:hint="eastAsia"/>
          <w:bCs/>
          <w:szCs w:val="24"/>
        </w:rPr>
        <w:t>四、控管作業項目：區分為擠兌時與一般狀況等作業時機。</w:t>
      </w:r>
    </w:p>
    <w:p w14:paraId="3F988767" w14:textId="77777777" w:rsidR="00E20328" w:rsidRPr="00E20328" w:rsidRDefault="00E20328" w:rsidP="00E20328">
      <w:pPr>
        <w:spacing w:line="480" w:lineRule="exact"/>
        <w:ind w:leftChars="150" w:left="852" w:hangingChars="205" w:hanging="492"/>
        <w:rPr>
          <w:rFonts w:ascii="Times New Roman" w:eastAsia="標楷體" w:hAnsi="Times New Roman" w:cs="Times New Roman"/>
          <w:bCs/>
          <w:szCs w:val="24"/>
        </w:rPr>
      </w:pP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一</w:t>
      </w: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本會信用部發生擠兌危機。</w:t>
      </w:r>
    </w:p>
    <w:p w14:paraId="598F40A0" w14:textId="77777777" w:rsidR="00E20328" w:rsidRPr="00E20328" w:rsidRDefault="00E20328" w:rsidP="00E20328">
      <w:pPr>
        <w:spacing w:line="480" w:lineRule="exact"/>
        <w:ind w:leftChars="344" w:left="1078" w:hangingChars="105" w:hanging="252"/>
        <w:rPr>
          <w:rFonts w:ascii="Times New Roman" w:eastAsia="標楷體" w:hAnsi="Times New Roman" w:cs="Times New Roman"/>
          <w:bCs/>
          <w:szCs w:val="24"/>
        </w:rPr>
      </w:pPr>
      <w:r w:rsidRPr="00E20328">
        <w:rPr>
          <w:rFonts w:ascii="標楷體" w:eastAsia="標楷體" w:hAnsi="Times New Roman" w:cs="Times New Roman"/>
          <w:szCs w:val="24"/>
        </w:rPr>
        <w:t>1.</w:t>
      </w:r>
      <w:r w:rsidRPr="00E20328">
        <w:rPr>
          <w:rFonts w:ascii="標楷體" w:eastAsia="標楷體" w:hAnsi="Times New Roman" w:cs="Times New Roman" w:hint="eastAsia"/>
          <w:szCs w:val="24"/>
        </w:rPr>
        <w:t>作業程序：</w:t>
      </w:r>
    </w:p>
    <w:p w14:paraId="67AF1B88" w14:textId="77777777" w:rsidR="00E20328" w:rsidRPr="00E20328" w:rsidRDefault="00E20328" w:rsidP="00E20328">
      <w:pPr>
        <w:spacing w:line="480" w:lineRule="exact"/>
        <w:ind w:leftChars="450" w:left="1392" w:hangingChars="130" w:hanging="312"/>
        <w:rPr>
          <w:rFonts w:ascii="Times New Roman" w:eastAsia="標楷體" w:hAnsi="Times New Roman" w:cs="Times New Roman"/>
          <w:bCs/>
          <w:szCs w:val="24"/>
        </w:rPr>
      </w:pP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1</w:t>
      </w: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會計人員應將每日提領或解約數額及尚可動用資金狀況彙總呈報。</w:t>
      </w:r>
    </w:p>
    <w:p w14:paraId="43C00F57" w14:textId="77777777" w:rsidR="00E20328" w:rsidRPr="00E20328" w:rsidRDefault="00E20328" w:rsidP="00E20328">
      <w:pPr>
        <w:spacing w:line="480" w:lineRule="exact"/>
        <w:ind w:leftChars="450" w:left="1392" w:hangingChars="130" w:hanging="312"/>
        <w:rPr>
          <w:rFonts w:ascii="Times New Roman" w:eastAsia="標楷體" w:hAnsi="Times New Roman" w:cs="Times New Roman"/>
          <w:bCs/>
          <w:szCs w:val="24"/>
        </w:rPr>
      </w:pP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2</w:t>
      </w: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營業單位針對當日可能之大額資金異動情形彙整通報會計單位。</w:t>
      </w:r>
    </w:p>
    <w:p w14:paraId="3A195BC4" w14:textId="77777777" w:rsidR="00E20328" w:rsidRPr="00E20328" w:rsidRDefault="00E20328" w:rsidP="00E20328">
      <w:pPr>
        <w:spacing w:line="480" w:lineRule="exact"/>
        <w:ind w:leftChars="450" w:left="1392" w:hangingChars="130" w:hanging="312"/>
        <w:rPr>
          <w:rFonts w:ascii="Times New Roman" w:eastAsia="標楷體" w:hAnsi="Times New Roman" w:cs="Times New Roman"/>
          <w:bCs/>
          <w:szCs w:val="24"/>
        </w:rPr>
      </w:pP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3</w:t>
      </w: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發生擠兌危機時，應儘速召集資金運用小組，依據前述會計人員及營業單位提供相關資訊，評估短期內可能產生之現金流量並研判調整資產負債結構與資金缺口；簽擬提領或解約行庫存款之對象及金額。</w:t>
      </w:r>
    </w:p>
    <w:p w14:paraId="79E23BE7" w14:textId="77777777" w:rsidR="00E20328" w:rsidRPr="00E20328" w:rsidRDefault="00E20328" w:rsidP="00E20328">
      <w:pPr>
        <w:spacing w:line="480" w:lineRule="exact"/>
        <w:ind w:leftChars="344" w:left="1018" w:hangingChars="80" w:hanging="192"/>
        <w:rPr>
          <w:rFonts w:ascii="標楷體" w:eastAsia="標楷體" w:hAnsi="Times New Roman" w:cs="Times New Roman"/>
          <w:szCs w:val="24"/>
        </w:rPr>
      </w:pPr>
      <w:r w:rsidRPr="00E20328">
        <w:rPr>
          <w:rFonts w:ascii="標楷體" w:eastAsia="標楷體" w:hAnsi="Times New Roman" w:cs="Times New Roman" w:hint="eastAsia"/>
          <w:szCs w:val="24"/>
        </w:rPr>
        <w:t>2</w:t>
      </w:r>
      <w:r w:rsidR="008D3E89">
        <w:rPr>
          <w:rFonts w:ascii="標楷體" w:eastAsia="標楷體" w:hAnsi="Times New Roman" w:cs="Times New Roman" w:hint="eastAsia"/>
          <w:szCs w:val="24"/>
        </w:rPr>
        <w:t>.</w:t>
      </w:r>
      <w:r w:rsidRPr="00E20328">
        <w:rPr>
          <w:rFonts w:ascii="標楷體" w:eastAsia="標楷體" w:hAnsi="Times New Roman" w:cs="Times New Roman" w:hint="eastAsia"/>
          <w:szCs w:val="24"/>
        </w:rPr>
        <w:t xml:space="preserve">審核層級：提領或解約行庫存款應檢附各項分析資料，逐級呈報信用部主任、會計部主任及總幹事核准後辦理。　</w:t>
      </w:r>
    </w:p>
    <w:p w14:paraId="7720F49E" w14:textId="77777777" w:rsidR="00E20328" w:rsidRPr="00E20328" w:rsidRDefault="00E20328" w:rsidP="00E20328">
      <w:pPr>
        <w:spacing w:line="480" w:lineRule="exact"/>
        <w:ind w:leftChars="150" w:left="852" w:hangingChars="205" w:hanging="492"/>
        <w:rPr>
          <w:rFonts w:ascii="Times New Roman" w:eastAsia="標楷體" w:hAnsi="Times New Roman" w:cs="Times New Roman"/>
          <w:bCs/>
          <w:szCs w:val="24"/>
        </w:rPr>
      </w:pP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二</w:t>
      </w: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除日常營業所需之運作外，凡非例行性之提領或解約。</w:t>
      </w:r>
    </w:p>
    <w:p w14:paraId="46553A39" w14:textId="77777777" w:rsidR="00E20328" w:rsidRPr="00E20328" w:rsidRDefault="00E20328" w:rsidP="00E20328">
      <w:pPr>
        <w:spacing w:line="480" w:lineRule="exact"/>
        <w:ind w:leftChars="344" w:left="1078" w:hangingChars="105" w:hanging="252"/>
        <w:rPr>
          <w:rFonts w:ascii="Times New Roman" w:eastAsia="標楷體" w:hAnsi="Times New Roman" w:cs="Times New Roman"/>
          <w:bCs/>
          <w:szCs w:val="24"/>
        </w:rPr>
      </w:pPr>
      <w:r w:rsidRPr="00E20328">
        <w:rPr>
          <w:rFonts w:ascii="標楷體" w:eastAsia="標楷體" w:hAnsi="Times New Roman" w:cs="Times New Roman" w:hint="eastAsia"/>
          <w:szCs w:val="24"/>
        </w:rPr>
        <w:t>1.作業程序：</w:t>
      </w:r>
    </w:p>
    <w:p w14:paraId="4EA77B0B" w14:textId="77777777" w:rsidR="00E20328" w:rsidRPr="00E20328" w:rsidRDefault="00E20328" w:rsidP="00E20328">
      <w:pPr>
        <w:spacing w:line="480" w:lineRule="exact"/>
        <w:ind w:leftChars="450" w:left="1392" w:hangingChars="130" w:hanging="312"/>
        <w:rPr>
          <w:rFonts w:ascii="Times New Roman" w:eastAsia="標楷體" w:hAnsi="Times New Roman" w:cs="Times New Roman"/>
          <w:bCs/>
          <w:szCs w:val="24"/>
        </w:rPr>
      </w:pPr>
      <w:r w:rsidRPr="00E20328">
        <w:rPr>
          <w:rFonts w:ascii="Times New Roman" w:eastAsia="標楷體" w:hAnsi="Times New Roman" w:cs="Times New Roman"/>
          <w:bCs/>
          <w:szCs w:val="24"/>
        </w:rPr>
        <w:t>(1)</w:t>
      </w:r>
      <w:r w:rsidRPr="00E20328">
        <w:rPr>
          <w:rFonts w:ascii="Times New Roman" w:eastAsia="標楷體" w:hAnsi="Times New Roman" w:cs="Times New Roman" w:hint="eastAsia"/>
          <w:bCs/>
          <w:szCs w:val="24"/>
        </w:rPr>
        <w:t>往來金融機構原則上為農業行庫；資金調度以存入本會帳戶為限。</w:t>
      </w:r>
    </w:p>
    <w:p w14:paraId="0A2822C6" w14:textId="77777777" w:rsidR="00E20328" w:rsidRPr="00E20328" w:rsidRDefault="00E20328" w:rsidP="00E20328">
      <w:pPr>
        <w:spacing w:line="480" w:lineRule="exact"/>
        <w:ind w:leftChars="450" w:left="1392" w:hangingChars="130" w:hanging="312"/>
        <w:rPr>
          <w:rFonts w:ascii="Times New Roman" w:eastAsia="標楷體" w:hAnsi="Times New Roman" w:cs="Times New Roman"/>
          <w:bCs/>
          <w:szCs w:val="24"/>
        </w:rPr>
      </w:pPr>
      <w:r w:rsidRPr="00E20328">
        <w:rPr>
          <w:rFonts w:ascii="Times New Roman" w:eastAsia="標楷體" w:hAnsi="Times New Roman" w:cs="Times New Roman"/>
          <w:bCs/>
          <w:szCs w:val="24"/>
        </w:rPr>
        <w:lastRenderedPageBreak/>
        <w:t>(2)</w:t>
      </w:r>
      <w:r w:rsidRPr="00E20328">
        <w:rPr>
          <w:rFonts w:ascii="Times New Roman" w:eastAsia="標楷體" w:hAnsi="Times New Roman" w:cs="Times New Roman" w:hint="eastAsia"/>
          <w:bCs/>
          <w:szCs w:val="24"/>
        </w:rPr>
        <w:t>超過定額（新台幣一億元）以上之提領或解約交易，負責資金控管人員，應檢附資金用途說明書，詳細說明其目的及用途。</w:t>
      </w:r>
    </w:p>
    <w:p w14:paraId="40CACE3C" w14:textId="77777777" w:rsidR="00E20328" w:rsidRPr="00E20328" w:rsidRDefault="00E20328" w:rsidP="00E20328">
      <w:pPr>
        <w:spacing w:line="480" w:lineRule="exact"/>
        <w:ind w:leftChars="450" w:left="1392" w:hangingChars="130" w:hanging="312"/>
        <w:rPr>
          <w:rFonts w:ascii="Times New Roman" w:eastAsia="標楷體" w:hAnsi="Times New Roman" w:cs="Times New Roman"/>
          <w:bCs/>
          <w:szCs w:val="24"/>
        </w:rPr>
      </w:pPr>
      <w:r w:rsidRPr="00E20328">
        <w:rPr>
          <w:rFonts w:ascii="Times New Roman" w:eastAsia="標楷體" w:hAnsi="Times New Roman" w:cs="Times New Roman"/>
          <w:bCs/>
          <w:szCs w:val="24"/>
        </w:rPr>
        <w:t>(3)</w:t>
      </w:r>
      <w:r w:rsidRPr="00E20328">
        <w:rPr>
          <w:rFonts w:ascii="Times New Roman" w:eastAsia="標楷體" w:hAnsi="Times New Roman" w:cs="Times New Roman" w:hint="eastAsia"/>
          <w:bCs/>
          <w:szCs w:val="24"/>
        </w:rPr>
        <w:t>資金運用小組依據相關資訊評估審理後，並經稽核人員查核提領或解約行庫存款之必要性與安全性。</w:t>
      </w:r>
    </w:p>
    <w:p w14:paraId="3F56B880" w14:textId="77777777" w:rsidR="00E20328" w:rsidRPr="00E20328" w:rsidRDefault="00E20328" w:rsidP="00E20328">
      <w:pPr>
        <w:spacing w:line="480" w:lineRule="exact"/>
        <w:ind w:leftChars="344" w:left="1078" w:hangingChars="105" w:hanging="252"/>
        <w:rPr>
          <w:rFonts w:ascii="Times New Roman" w:eastAsia="標楷體" w:hAnsi="Times New Roman" w:cs="Times New Roman"/>
          <w:bCs/>
          <w:szCs w:val="24"/>
        </w:rPr>
      </w:pPr>
      <w:r w:rsidRPr="00E20328">
        <w:rPr>
          <w:rFonts w:ascii="標楷體" w:eastAsia="標楷體" w:hAnsi="Times New Roman" w:cs="Times New Roman"/>
          <w:szCs w:val="24"/>
        </w:rPr>
        <w:t>2.</w:t>
      </w:r>
      <w:r w:rsidRPr="00E20328">
        <w:rPr>
          <w:rFonts w:ascii="標楷體" w:eastAsia="標楷體" w:hAnsi="Times New Roman" w:cs="Times New Roman" w:hint="eastAsia"/>
          <w:szCs w:val="24"/>
        </w:rPr>
        <w:t>審核層級：</w:t>
      </w:r>
    </w:p>
    <w:p w14:paraId="7CF0E522" w14:textId="77777777" w:rsidR="00E20328" w:rsidRPr="00E20328" w:rsidRDefault="00E20328" w:rsidP="00E20328">
      <w:pPr>
        <w:spacing w:line="480" w:lineRule="exact"/>
        <w:ind w:leftChars="450" w:left="1392" w:hangingChars="130" w:hanging="312"/>
        <w:rPr>
          <w:rFonts w:ascii="Times New Roman" w:eastAsia="標楷體" w:hAnsi="Times New Roman" w:cs="Times New Roman"/>
          <w:bCs/>
          <w:szCs w:val="24"/>
        </w:rPr>
      </w:pPr>
      <w:r w:rsidRPr="00E20328">
        <w:rPr>
          <w:rFonts w:ascii="Times New Roman" w:eastAsia="標楷體" w:hAnsi="Times New Roman" w:cs="Times New Roman"/>
          <w:bCs/>
          <w:szCs w:val="24"/>
        </w:rPr>
        <w:t>(1)</w:t>
      </w:r>
      <w:r w:rsidRPr="00E20328">
        <w:rPr>
          <w:rFonts w:ascii="Times New Roman" w:eastAsia="標楷體" w:hAnsi="Times New Roman" w:cs="Times New Roman" w:hint="eastAsia"/>
          <w:bCs/>
          <w:szCs w:val="24"/>
        </w:rPr>
        <w:t>由主辦人員簽擬資金用途說明書，詳述提領或解約行庫、金額目的及資金用途，經資金運用小組知會稽核人員，就資金用途及安全性評估簽</w:t>
      </w:r>
      <w:proofErr w:type="gramStart"/>
      <w:r w:rsidRPr="00E20328">
        <w:rPr>
          <w:rFonts w:ascii="Times New Roman" w:eastAsia="標楷體" w:hAnsi="Times New Roman" w:cs="Times New Roman" w:hint="eastAsia"/>
          <w:bCs/>
          <w:szCs w:val="24"/>
        </w:rPr>
        <w:t>註</w:t>
      </w:r>
      <w:proofErr w:type="gramEnd"/>
      <w:r w:rsidRPr="00E20328">
        <w:rPr>
          <w:rFonts w:ascii="Times New Roman" w:eastAsia="標楷體" w:hAnsi="Times New Roman" w:cs="Times New Roman" w:hint="eastAsia"/>
          <w:bCs/>
          <w:szCs w:val="24"/>
        </w:rPr>
        <w:t>具體意見。</w:t>
      </w:r>
    </w:p>
    <w:p w14:paraId="40933300" w14:textId="77777777" w:rsidR="00E20328" w:rsidRPr="00E20328" w:rsidRDefault="00E20328" w:rsidP="00E20328">
      <w:pPr>
        <w:spacing w:line="480" w:lineRule="exact"/>
        <w:ind w:leftChars="450" w:left="1392" w:hangingChars="130" w:hanging="312"/>
        <w:rPr>
          <w:rFonts w:ascii="Times New Roman" w:eastAsia="標楷體" w:hAnsi="Times New Roman" w:cs="Times New Roman"/>
          <w:bCs/>
          <w:szCs w:val="24"/>
        </w:rPr>
      </w:pPr>
      <w:r w:rsidRPr="00E20328">
        <w:rPr>
          <w:rFonts w:ascii="Times New Roman" w:eastAsia="標楷體" w:hAnsi="Times New Roman" w:cs="Times New Roman"/>
          <w:bCs/>
          <w:szCs w:val="24"/>
        </w:rPr>
        <w:t>(2)</w:t>
      </w:r>
      <w:r w:rsidRPr="00E20328">
        <w:rPr>
          <w:rFonts w:ascii="Times New Roman" w:eastAsia="標楷體" w:hAnsi="Times New Roman" w:cs="Times New Roman" w:hint="eastAsia"/>
          <w:bCs/>
          <w:szCs w:val="24"/>
        </w:rPr>
        <w:t>經</w:t>
      </w:r>
      <w:proofErr w:type="gramStart"/>
      <w:r w:rsidRPr="00E20328">
        <w:rPr>
          <w:rFonts w:ascii="Times New Roman" w:eastAsia="標楷體" w:hAnsi="Times New Roman" w:cs="Times New Roman" w:hint="eastAsia"/>
          <w:bCs/>
          <w:szCs w:val="24"/>
        </w:rPr>
        <w:t>評估認屬可行</w:t>
      </w:r>
      <w:proofErr w:type="gramEnd"/>
      <w:r w:rsidRPr="00E20328">
        <w:rPr>
          <w:rFonts w:ascii="Times New Roman" w:eastAsia="標楷體" w:hAnsi="Times New Roman" w:cs="Times New Roman" w:hint="eastAsia"/>
          <w:bCs/>
          <w:szCs w:val="24"/>
        </w:rPr>
        <w:t>後，逐級呈報，經總幹事核准通過後始得辦理。</w:t>
      </w:r>
    </w:p>
    <w:p w14:paraId="6A186555" w14:textId="77777777" w:rsidR="00E20328" w:rsidRPr="00E20328" w:rsidRDefault="00E20328" w:rsidP="00E20328">
      <w:pPr>
        <w:spacing w:line="480" w:lineRule="exact"/>
        <w:ind w:leftChars="450" w:left="1392" w:hangingChars="130" w:hanging="312"/>
        <w:rPr>
          <w:rFonts w:ascii="Times New Roman" w:eastAsia="標楷體" w:hAnsi="Times New Roman" w:cs="Times New Roman"/>
          <w:bCs/>
          <w:szCs w:val="24"/>
        </w:rPr>
      </w:pPr>
      <w:r w:rsidRPr="00E20328">
        <w:rPr>
          <w:rFonts w:ascii="Times New Roman" w:eastAsia="標楷體" w:hAnsi="Times New Roman" w:cs="Times New Roman"/>
          <w:bCs/>
          <w:szCs w:val="24"/>
        </w:rPr>
        <w:t>(3)</w:t>
      </w:r>
      <w:r w:rsidRPr="00E20328">
        <w:rPr>
          <w:rFonts w:ascii="Times New Roman" w:eastAsia="標楷體" w:hAnsi="Times New Roman" w:cs="Times New Roman" w:hint="eastAsia"/>
          <w:bCs/>
          <w:szCs w:val="24"/>
        </w:rPr>
        <w:t>提領或解約金額超過信用部前一會計年度決算淨值之３０</w:t>
      </w:r>
      <w:proofErr w:type="gramStart"/>
      <w:r w:rsidRPr="00E20328">
        <w:rPr>
          <w:rFonts w:ascii="Times New Roman" w:eastAsia="標楷體" w:hAnsi="Times New Roman" w:cs="Times New Roman" w:hint="eastAsia"/>
          <w:bCs/>
          <w:szCs w:val="24"/>
        </w:rPr>
        <w:t>﹪</w:t>
      </w:r>
      <w:proofErr w:type="gramEnd"/>
      <w:r w:rsidRPr="00E20328">
        <w:rPr>
          <w:rFonts w:ascii="Times New Roman" w:eastAsia="標楷體" w:hAnsi="Times New Roman" w:cs="Times New Roman" w:hint="eastAsia"/>
          <w:bCs/>
          <w:szCs w:val="24"/>
        </w:rPr>
        <w:t>時，應提報理事會核准通過後始得辦理。</w:t>
      </w:r>
    </w:p>
    <w:p w14:paraId="44F46205" w14:textId="77777777" w:rsidR="00E20328" w:rsidRPr="00E20328" w:rsidRDefault="00E20328" w:rsidP="00E20328">
      <w:pPr>
        <w:spacing w:line="480" w:lineRule="exact"/>
        <w:ind w:left="480" w:hangingChars="200" w:hanging="480"/>
        <w:rPr>
          <w:rFonts w:ascii="Times New Roman" w:eastAsia="標楷體" w:hAnsi="Times New Roman" w:cs="Times New Roman"/>
          <w:bCs/>
          <w:szCs w:val="24"/>
        </w:rPr>
      </w:pPr>
      <w:r w:rsidRPr="00E20328">
        <w:rPr>
          <w:rFonts w:ascii="Times New Roman" w:eastAsia="標楷體" w:hAnsi="Times New Roman" w:cs="Times New Roman" w:hint="eastAsia"/>
          <w:bCs/>
          <w:szCs w:val="24"/>
        </w:rPr>
        <w:t>五、事後管理：</w:t>
      </w:r>
    </w:p>
    <w:p w14:paraId="6E61221F" w14:textId="77777777" w:rsidR="00E20328" w:rsidRPr="00E20328" w:rsidRDefault="00E20328" w:rsidP="00E20328">
      <w:pPr>
        <w:spacing w:line="480" w:lineRule="exact"/>
        <w:ind w:leftChars="150" w:left="852" w:hangingChars="205" w:hanging="492"/>
        <w:rPr>
          <w:rFonts w:ascii="Times New Roman" w:eastAsia="標楷體" w:hAnsi="Times New Roman" w:cs="Times New Roman"/>
          <w:bCs/>
          <w:szCs w:val="24"/>
        </w:rPr>
      </w:pPr>
      <w:r w:rsidRPr="00E20328">
        <w:rPr>
          <w:rFonts w:ascii="Times New Roman" w:eastAsia="標楷體" w:hAnsi="Times New Roman" w:cs="Times New Roman"/>
          <w:bCs/>
          <w:szCs w:val="24"/>
        </w:rPr>
        <w:t>(</w:t>
      </w:r>
      <w:proofErr w:type="gramStart"/>
      <w:r w:rsidRPr="00E20328">
        <w:rPr>
          <w:rFonts w:ascii="Times New Roman" w:eastAsia="標楷體" w:hAnsi="Times New Roman" w:cs="Times New Roman" w:hint="eastAsia"/>
          <w:bCs/>
          <w:szCs w:val="24"/>
        </w:rPr>
        <w:t>一</w:t>
      </w:r>
      <w:proofErr w:type="gramEnd"/>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存放行庫明細表應按日呈核，遇有</w:t>
      </w:r>
      <w:proofErr w:type="gramStart"/>
      <w:r w:rsidRPr="00E20328">
        <w:rPr>
          <w:rFonts w:ascii="Times New Roman" w:eastAsia="標楷體" w:hAnsi="Times New Roman" w:cs="Times New Roman" w:hint="eastAsia"/>
          <w:bCs/>
          <w:szCs w:val="24"/>
        </w:rPr>
        <w:t>大額異動</w:t>
      </w:r>
      <w:proofErr w:type="gramEnd"/>
      <w:r w:rsidRPr="00E20328">
        <w:rPr>
          <w:rFonts w:ascii="Times New Roman" w:eastAsia="標楷體" w:hAnsi="Times New Roman" w:cs="Times New Roman" w:hint="eastAsia"/>
          <w:bCs/>
          <w:szCs w:val="24"/>
        </w:rPr>
        <w:t>時並應加以註記說明。</w:t>
      </w:r>
    </w:p>
    <w:p w14:paraId="1F66E3F8" w14:textId="77777777" w:rsidR="00E20328" w:rsidRPr="00E20328" w:rsidRDefault="00E20328" w:rsidP="00E20328">
      <w:pPr>
        <w:spacing w:line="480" w:lineRule="exact"/>
        <w:ind w:leftChars="150" w:left="852" w:hangingChars="205" w:hanging="492"/>
        <w:rPr>
          <w:rFonts w:ascii="Times New Roman" w:eastAsia="標楷體" w:hAnsi="Times New Roman" w:cs="Times New Roman"/>
          <w:bCs/>
          <w:szCs w:val="24"/>
        </w:rPr>
      </w:pP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二</w:t>
      </w: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由指定人員不定期抽查相關憑證，核對是否相符，並作成紀錄。</w:t>
      </w:r>
    </w:p>
    <w:p w14:paraId="4944595D" w14:textId="77777777" w:rsidR="00E20328" w:rsidRPr="00E20328" w:rsidRDefault="00E20328" w:rsidP="00E20328">
      <w:pPr>
        <w:spacing w:line="480" w:lineRule="exact"/>
        <w:ind w:leftChars="150" w:left="792" w:hangingChars="180" w:hanging="432"/>
        <w:rPr>
          <w:rFonts w:ascii="Times New Roman" w:eastAsia="標楷體" w:hAnsi="Times New Roman" w:cs="Times New Roman"/>
          <w:bCs/>
          <w:szCs w:val="24"/>
        </w:rPr>
      </w:pP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三</w:t>
      </w: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本會與其他行庫往來之帳戶應列入自行查核與內部稽核項目，逐項填列查核金額與憑證，相關作業流程應列入稽核項目。</w:t>
      </w:r>
    </w:p>
    <w:p w14:paraId="5E252E6F" w14:textId="77777777" w:rsidR="00E20328" w:rsidRPr="00E20328" w:rsidRDefault="00E20328" w:rsidP="00E20328">
      <w:pPr>
        <w:spacing w:line="480" w:lineRule="exact"/>
        <w:ind w:leftChars="150" w:left="792" w:hangingChars="180" w:hanging="432"/>
        <w:rPr>
          <w:rFonts w:ascii="Times New Roman" w:eastAsia="標楷體" w:hAnsi="Times New Roman" w:cs="Times New Roman"/>
          <w:bCs/>
          <w:szCs w:val="24"/>
        </w:rPr>
      </w:pP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四</w:t>
      </w: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超逾日常營業所需之提領及存放不同行庫之</w:t>
      </w:r>
      <w:proofErr w:type="gramStart"/>
      <w:r w:rsidRPr="00E20328">
        <w:rPr>
          <w:rFonts w:ascii="Times New Roman" w:eastAsia="標楷體" w:hAnsi="Times New Roman" w:cs="Times New Roman" w:hint="eastAsia"/>
          <w:bCs/>
          <w:szCs w:val="24"/>
        </w:rPr>
        <w:t>大額異動</w:t>
      </w:r>
      <w:proofErr w:type="gramEnd"/>
      <w:r w:rsidRPr="00E20328">
        <w:rPr>
          <w:rFonts w:ascii="Times New Roman" w:eastAsia="標楷體" w:hAnsi="Times New Roman" w:cs="Times New Roman" w:hint="eastAsia"/>
          <w:bCs/>
          <w:szCs w:val="24"/>
        </w:rPr>
        <w:t>，應列入流程評估並加以追蹤查核。</w:t>
      </w:r>
    </w:p>
    <w:p w14:paraId="53733682" w14:textId="77777777" w:rsidR="00E20328" w:rsidRPr="00E20328" w:rsidRDefault="00E20328" w:rsidP="00E20328">
      <w:pPr>
        <w:spacing w:line="480" w:lineRule="exact"/>
        <w:ind w:leftChars="150" w:left="792" w:hangingChars="180" w:hanging="432"/>
        <w:rPr>
          <w:rFonts w:ascii="Times New Roman" w:eastAsia="標楷體" w:hAnsi="Times New Roman" w:cs="Times New Roman"/>
          <w:bCs/>
          <w:szCs w:val="24"/>
        </w:rPr>
      </w:pP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五</w:t>
      </w:r>
      <w:r w:rsidRPr="00E20328">
        <w:rPr>
          <w:rFonts w:ascii="Times New Roman" w:eastAsia="標楷體" w:hAnsi="Times New Roman" w:cs="Times New Roman"/>
          <w:bCs/>
          <w:szCs w:val="24"/>
        </w:rPr>
        <w:t>)</w:t>
      </w:r>
      <w:r w:rsidRPr="00E20328">
        <w:rPr>
          <w:rFonts w:ascii="Times New Roman" w:eastAsia="標楷體" w:hAnsi="Times New Roman" w:cs="Times New Roman" w:hint="eastAsia"/>
          <w:bCs/>
          <w:szCs w:val="24"/>
        </w:rPr>
        <w:t>定期由非經辦人員向行庫索取交易對</w:t>
      </w:r>
      <w:proofErr w:type="gramStart"/>
      <w:r w:rsidRPr="00E20328">
        <w:rPr>
          <w:rFonts w:ascii="Times New Roman" w:eastAsia="標楷體" w:hAnsi="Times New Roman" w:cs="Times New Roman" w:hint="eastAsia"/>
          <w:bCs/>
          <w:szCs w:val="24"/>
        </w:rPr>
        <w:t>帳單</w:t>
      </w:r>
      <w:proofErr w:type="gramEnd"/>
      <w:r w:rsidRPr="00E20328">
        <w:rPr>
          <w:rFonts w:ascii="Times New Roman" w:eastAsia="標楷體" w:hAnsi="Times New Roman" w:cs="Times New Roman" w:hint="eastAsia"/>
          <w:bCs/>
          <w:szCs w:val="24"/>
        </w:rPr>
        <w:t>，確實逐筆核對。</w:t>
      </w:r>
    </w:p>
    <w:p w14:paraId="05FEFF6F" w14:textId="77777777" w:rsidR="00E20328" w:rsidRPr="00E20328" w:rsidRDefault="00E20328" w:rsidP="00E20328">
      <w:pPr>
        <w:spacing w:line="480" w:lineRule="exact"/>
        <w:ind w:left="480" w:hangingChars="200" w:hanging="480"/>
        <w:rPr>
          <w:rFonts w:ascii="Times New Roman" w:eastAsia="標楷體" w:hAnsi="Times New Roman" w:cs="Times New Roman"/>
          <w:bCs/>
          <w:szCs w:val="24"/>
        </w:rPr>
        <w:sectPr w:rsidR="00E20328" w:rsidRPr="00E20328" w:rsidSect="000B30B4">
          <w:footerReference w:type="default" r:id="rId36"/>
          <w:pgSz w:w="11906" w:h="16838"/>
          <w:pgMar w:top="1077" w:right="1361" w:bottom="1077" w:left="1440" w:header="851" w:footer="992" w:gutter="0"/>
          <w:pgNumType w:chapSep="period"/>
          <w:cols w:space="425"/>
          <w:docGrid w:type="lines" w:linePitch="360"/>
        </w:sectPr>
      </w:pPr>
      <w:r w:rsidRPr="00E20328">
        <w:rPr>
          <w:rFonts w:ascii="Times New Roman" w:eastAsia="標楷體" w:hAnsi="Times New Roman" w:cs="Times New Roman" w:hint="eastAsia"/>
          <w:bCs/>
          <w:szCs w:val="24"/>
        </w:rPr>
        <w:t>六、本要點經理事會通過，並報請主管機關備查後實施，修正時亦同。</w:t>
      </w:r>
    </w:p>
    <w:p w14:paraId="2299EF83" w14:textId="6FE91653" w:rsidR="00E20328" w:rsidRPr="00E20328" w:rsidRDefault="00E20328" w:rsidP="004B58B3">
      <w:pPr>
        <w:tabs>
          <w:tab w:val="left" w:pos="180"/>
        </w:tabs>
        <w:adjustRightInd w:val="0"/>
        <w:snapToGrid w:val="0"/>
        <w:spacing w:afterLines="50" w:after="180"/>
        <w:ind w:leftChars="-525" w:left="-1260" w:firstLineChars="525" w:firstLine="1470"/>
        <w:jc w:val="center"/>
        <w:rPr>
          <w:rFonts w:ascii="Times New Roman" w:eastAsia="標楷體" w:hAnsi="Times New Roman" w:cs="Times New Roman"/>
          <w:sz w:val="28"/>
          <w:szCs w:val="20"/>
        </w:rPr>
      </w:pPr>
      <w:r w:rsidRPr="00E20328">
        <w:rPr>
          <w:rFonts w:ascii="Times New Roman" w:eastAsia="標楷體" w:hAnsi="Times New Roman" w:cs="Times New Roman" w:hint="eastAsia"/>
          <w:sz w:val="28"/>
          <w:szCs w:val="20"/>
        </w:rPr>
        <w:lastRenderedPageBreak/>
        <w:t>汐止區農會信用部資金運用分析表</w:t>
      </w:r>
    </w:p>
    <w:p w14:paraId="0686322F" w14:textId="5F2D8235" w:rsidR="00E20328" w:rsidRPr="00E20328" w:rsidRDefault="00E20328" w:rsidP="00E20328">
      <w:pPr>
        <w:adjustRightInd w:val="0"/>
        <w:snapToGrid w:val="0"/>
        <w:ind w:leftChars="-525" w:left="-1260" w:firstLineChars="525" w:firstLine="1260"/>
        <w:jc w:val="center"/>
        <w:rPr>
          <w:rFonts w:ascii="Times New Roman" w:eastAsia="標楷體" w:hAnsi="Times New Roman" w:cs="Times New Roman"/>
          <w:szCs w:val="20"/>
        </w:rPr>
      </w:pPr>
      <w:r w:rsidRPr="00E20328">
        <w:rPr>
          <w:rFonts w:ascii="Times New Roman" w:eastAsia="標楷體" w:hAnsi="Times New Roman" w:cs="Times New Roman" w:hint="eastAsia"/>
          <w:szCs w:val="20"/>
        </w:rPr>
        <w:t xml:space="preserve">                                                       </w:t>
      </w:r>
      <w:r w:rsidR="004B58B3">
        <w:rPr>
          <w:rFonts w:ascii="Times New Roman" w:eastAsia="標楷體" w:hAnsi="Times New Roman" w:cs="Times New Roman" w:hint="eastAsia"/>
          <w:szCs w:val="20"/>
        </w:rPr>
        <w:t xml:space="preserve">                                                                      </w:t>
      </w:r>
      <w:r w:rsidR="008D3E89">
        <w:rPr>
          <w:rFonts w:ascii="Times New Roman" w:eastAsia="標楷體" w:hAnsi="Times New Roman" w:cs="Times New Roman" w:hint="eastAsia"/>
          <w:szCs w:val="20"/>
        </w:rPr>
        <w:t>金額：新臺</w:t>
      </w:r>
      <w:r w:rsidRPr="00E20328">
        <w:rPr>
          <w:rFonts w:ascii="Times New Roman" w:eastAsia="標楷體" w:hAnsi="Times New Roman" w:cs="Times New Roman" w:hint="eastAsia"/>
          <w:szCs w:val="20"/>
        </w:rPr>
        <w:t>幣萬元</w:t>
      </w:r>
    </w:p>
    <w:p w14:paraId="653FF463" w14:textId="77777777" w:rsidR="00E20328" w:rsidRPr="00E20328" w:rsidRDefault="00E20328">
      <w:pPr>
        <w:numPr>
          <w:ilvl w:val="0"/>
          <w:numId w:val="11"/>
        </w:numPr>
        <w:rPr>
          <w:rFonts w:ascii="Times New Roman" w:eastAsia="標楷體" w:hAnsi="Times New Roman" w:cs="Times New Roman"/>
          <w:szCs w:val="20"/>
        </w:rPr>
      </w:pPr>
      <w:r w:rsidRPr="00E20328">
        <w:rPr>
          <w:rFonts w:ascii="Times New Roman" w:eastAsia="標楷體" w:hAnsi="Times New Roman" w:cs="Times New Roman" w:hint="eastAsia"/>
          <w:szCs w:val="20"/>
        </w:rPr>
        <w:t>會議編號及日期：</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年度</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月份第</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次會議，日期</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年</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月</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日</w:t>
      </w:r>
    </w:p>
    <w:p w14:paraId="618F6676" w14:textId="77777777" w:rsidR="00E20328" w:rsidRPr="00E20328" w:rsidRDefault="00E20328">
      <w:pPr>
        <w:numPr>
          <w:ilvl w:val="0"/>
          <w:numId w:val="11"/>
        </w:numPr>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會議地點：</w:t>
      </w:r>
      <w:r w:rsidRPr="00E20328">
        <w:rPr>
          <w:rFonts w:ascii="Times New Roman" w:eastAsia="標楷體" w:hAnsi="Times New Roman" w:cs="Times New Roman" w:hint="eastAsia"/>
          <w:szCs w:val="20"/>
          <w:u w:val="single"/>
        </w:rPr>
        <w:t xml:space="preserve">                        </w:t>
      </w:r>
    </w:p>
    <w:p w14:paraId="555A974E" w14:textId="77777777" w:rsidR="00E20328" w:rsidRPr="00E20328" w:rsidRDefault="00E20328">
      <w:pPr>
        <w:numPr>
          <w:ilvl w:val="0"/>
          <w:numId w:val="11"/>
        </w:numPr>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召集人簽名：</w:t>
      </w:r>
      <w:r w:rsidRPr="00E20328">
        <w:rPr>
          <w:rFonts w:ascii="Times New Roman" w:eastAsia="標楷體" w:hAnsi="Times New Roman" w:cs="Times New Roman" w:hint="eastAsia"/>
          <w:szCs w:val="20"/>
          <w:u w:val="single"/>
        </w:rPr>
        <w:t xml:space="preserve">                      </w:t>
      </w:r>
    </w:p>
    <w:p w14:paraId="0F6B6E65" w14:textId="77777777" w:rsidR="00E20328" w:rsidRPr="00E20328" w:rsidRDefault="00E20328">
      <w:pPr>
        <w:numPr>
          <w:ilvl w:val="0"/>
          <w:numId w:val="11"/>
        </w:numPr>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小組成員簽名：</w:t>
      </w:r>
      <w:r w:rsidRPr="00E20328">
        <w:rPr>
          <w:rFonts w:ascii="Times New Roman" w:eastAsia="標楷體" w:hAnsi="Times New Roman" w:cs="Times New Roman" w:hint="eastAsia"/>
          <w:szCs w:val="20"/>
        </w:rPr>
        <w:t>1.</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2.</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3.</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4.</w:t>
      </w:r>
      <w:r w:rsidRPr="00E20328">
        <w:rPr>
          <w:rFonts w:ascii="Times New Roman" w:eastAsia="標楷體" w:hAnsi="Times New Roman" w:cs="Times New Roman" w:hint="eastAsia"/>
          <w:szCs w:val="20"/>
          <w:u w:val="single"/>
        </w:rPr>
        <w:t xml:space="preserve">           </w:t>
      </w:r>
    </w:p>
    <w:p w14:paraId="2776D11D" w14:textId="77777777" w:rsidR="00E20328" w:rsidRPr="00E20328" w:rsidRDefault="00E20328">
      <w:pPr>
        <w:numPr>
          <w:ilvl w:val="0"/>
          <w:numId w:val="11"/>
        </w:numPr>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基準日：</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年</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月</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日</w:t>
      </w:r>
    </w:p>
    <w:p w14:paraId="144116C3" w14:textId="77777777" w:rsidR="00E20328" w:rsidRPr="00E20328" w:rsidRDefault="00E20328">
      <w:pPr>
        <w:numPr>
          <w:ilvl w:val="0"/>
          <w:numId w:val="11"/>
        </w:numPr>
        <w:rPr>
          <w:rFonts w:ascii="Times New Roman" w:eastAsia="標楷體" w:hAnsi="Times New Roman" w:cs="Times New Roman"/>
          <w:szCs w:val="20"/>
        </w:rPr>
      </w:pPr>
      <w:r w:rsidRPr="00E20328">
        <w:rPr>
          <w:rFonts w:ascii="Times New Roman" w:eastAsia="標楷體" w:hAnsi="Times New Roman" w:cs="Times New Roman" w:hint="eastAsia"/>
          <w:szCs w:val="20"/>
        </w:rPr>
        <w:t>基準日資金情形：</w:t>
      </w:r>
    </w:p>
    <w:p w14:paraId="2012E66C" w14:textId="77777777" w:rsidR="00E20328" w:rsidRPr="00E20328" w:rsidRDefault="00E20328" w:rsidP="00E20328">
      <w:pPr>
        <w:ind w:left="80"/>
        <w:rPr>
          <w:rFonts w:ascii="Times New Roman" w:eastAsia="標楷體" w:hAnsi="Times New Roman" w:cs="Times New Roman"/>
          <w:szCs w:val="20"/>
        </w:rPr>
      </w:pPr>
      <w:r w:rsidRPr="00E20328">
        <w:rPr>
          <w:rFonts w:ascii="Times New Roman" w:eastAsia="標楷體" w:hAnsi="Times New Roman" w:cs="Times New Roman"/>
          <w:szCs w:val="20"/>
        </w:rPr>
        <w:t>(</w:t>
      </w:r>
      <w:proofErr w:type="gramStart"/>
      <w:r w:rsidRPr="00E20328">
        <w:rPr>
          <w:rFonts w:ascii="Times New Roman" w:eastAsia="標楷體" w:hAnsi="Times New Roman" w:cs="Times New Roman" w:hint="eastAsia"/>
          <w:szCs w:val="20"/>
        </w:rPr>
        <w:t>一</w:t>
      </w:r>
      <w:proofErr w:type="gramEnd"/>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存款準備金：</w:t>
      </w:r>
    </w:p>
    <w:p w14:paraId="101E7DD3" w14:textId="77777777" w:rsidR="00E20328" w:rsidRPr="00E20328" w:rsidRDefault="00E20328" w:rsidP="00E20328">
      <w:pPr>
        <w:ind w:firstLineChars="200" w:firstLine="480"/>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1.</w:t>
      </w:r>
      <w:r w:rsidRPr="00E20328">
        <w:rPr>
          <w:rFonts w:ascii="Times New Roman" w:eastAsia="標楷體" w:hAnsi="Times New Roman" w:cs="Times New Roman" w:hint="eastAsia"/>
          <w:szCs w:val="20"/>
        </w:rPr>
        <w:t>總存款</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2.</w:t>
      </w:r>
      <w:r w:rsidRPr="00E20328">
        <w:rPr>
          <w:rFonts w:ascii="Times New Roman" w:eastAsia="標楷體" w:hAnsi="Times New Roman" w:cs="Times New Roman" w:hint="eastAsia"/>
          <w:szCs w:val="20"/>
        </w:rPr>
        <w:t>應提準備金</w:t>
      </w:r>
      <w:r w:rsidRPr="00E20328">
        <w:rPr>
          <w:rFonts w:ascii="Times New Roman" w:eastAsia="標楷體" w:hAnsi="Times New Roman" w:cs="Times New Roman" w:hint="eastAsia"/>
          <w:szCs w:val="20"/>
          <w:u w:val="single"/>
        </w:rPr>
        <w:t xml:space="preserve">                     </w:t>
      </w:r>
    </w:p>
    <w:p w14:paraId="7CCDD127" w14:textId="77777777" w:rsidR="00E20328" w:rsidRPr="00E20328" w:rsidRDefault="00E20328" w:rsidP="00E20328">
      <w:pPr>
        <w:ind w:firstLineChars="200" w:firstLine="480"/>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3.</w:t>
      </w:r>
      <w:r w:rsidRPr="00E20328">
        <w:rPr>
          <w:rFonts w:ascii="Times New Roman" w:eastAsia="標楷體" w:hAnsi="Times New Roman" w:cs="Times New Roman" w:hint="eastAsia"/>
          <w:szCs w:val="20"/>
        </w:rPr>
        <w:t>已提準備金</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4.</w:t>
      </w:r>
      <w:r w:rsidRPr="00E20328">
        <w:rPr>
          <w:rFonts w:ascii="Times New Roman" w:eastAsia="標楷體" w:hAnsi="Times New Roman" w:cs="Times New Roman" w:hint="eastAsia"/>
          <w:szCs w:val="20"/>
        </w:rPr>
        <w:t>差額</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 xml:space="preserve">  </w:t>
      </w:r>
      <w:r w:rsidRPr="00E20328">
        <w:rPr>
          <w:rFonts w:ascii="Times New Roman" w:eastAsia="標楷體" w:hAnsi="Times New Roman" w:cs="Times New Roman" w:hint="eastAsia"/>
          <w:szCs w:val="20"/>
        </w:rPr>
        <w:t>（含庫存現金）</w:t>
      </w:r>
      <w:r w:rsidRPr="00E20328">
        <w:rPr>
          <w:rFonts w:ascii="Times New Roman" w:eastAsia="標楷體" w:hAnsi="Times New Roman" w:cs="Times New Roman" w:hint="eastAsia"/>
          <w:szCs w:val="20"/>
        </w:rPr>
        <w:t xml:space="preserve">            </w:t>
      </w:r>
    </w:p>
    <w:p w14:paraId="7EDDCCA3" w14:textId="77777777" w:rsidR="00E20328" w:rsidRPr="00E20328" w:rsidRDefault="00E20328" w:rsidP="00E20328">
      <w:pPr>
        <w:ind w:left="80"/>
        <w:rPr>
          <w:rFonts w:ascii="Times New Roman" w:eastAsia="標楷體" w:hAnsi="Times New Roman" w:cs="Times New Roman"/>
          <w:szCs w:val="20"/>
          <w:u w:val="single"/>
        </w:rPr>
      </w:pPr>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二</w:t>
      </w:r>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存放行庫：</w:t>
      </w:r>
    </w:p>
    <w:p w14:paraId="1E0072A4" w14:textId="77777777" w:rsidR="00E20328" w:rsidRPr="00E20328" w:rsidRDefault="00E20328" w:rsidP="00E20328">
      <w:pPr>
        <w:ind w:leftChars="200" w:left="480"/>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1.</w:t>
      </w:r>
      <w:r w:rsidRPr="00E20328">
        <w:rPr>
          <w:rFonts w:ascii="Times New Roman" w:eastAsia="標楷體" w:hAnsi="Times New Roman" w:cs="Times New Roman" w:hint="eastAsia"/>
          <w:szCs w:val="20"/>
        </w:rPr>
        <w:t>存放行庫金額（</w:t>
      </w:r>
      <w:r w:rsidRPr="00E20328">
        <w:rPr>
          <w:rFonts w:ascii="Times New Roman" w:eastAsia="標楷體" w:hAnsi="Times New Roman" w:cs="Times New Roman" w:hint="eastAsia"/>
          <w:szCs w:val="20"/>
        </w:rPr>
        <w:t>A</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2.</w:t>
      </w:r>
      <w:r w:rsidRPr="00E20328">
        <w:rPr>
          <w:rFonts w:ascii="Times New Roman" w:eastAsia="標楷體" w:hAnsi="Times New Roman" w:cs="Times New Roman" w:hint="eastAsia"/>
          <w:szCs w:val="20"/>
        </w:rPr>
        <w:t>抵繳準備金存款金額（</w:t>
      </w:r>
      <w:r w:rsidRPr="00E20328">
        <w:rPr>
          <w:rFonts w:ascii="Times New Roman" w:eastAsia="標楷體" w:hAnsi="Times New Roman" w:cs="Times New Roman" w:hint="eastAsia"/>
          <w:szCs w:val="20"/>
        </w:rPr>
        <w:t>B</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u w:val="single"/>
        </w:rPr>
        <w:t xml:space="preserve">                 </w:t>
      </w:r>
    </w:p>
    <w:p w14:paraId="123AC6F0" w14:textId="77777777" w:rsidR="00E20328" w:rsidRPr="00E20328" w:rsidRDefault="00E20328" w:rsidP="00E20328">
      <w:pPr>
        <w:ind w:leftChars="200" w:left="480"/>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3.</w:t>
      </w:r>
      <w:r w:rsidRPr="00E20328">
        <w:rPr>
          <w:rFonts w:ascii="Times New Roman" w:eastAsia="標楷體" w:hAnsi="Times New Roman" w:cs="Times New Roman" w:hint="eastAsia"/>
          <w:szCs w:val="20"/>
        </w:rPr>
        <w:t>跨行基金（</w:t>
      </w:r>
      <w:r w:rsidRPr="00E20328">
        <w:rPr>
          <w:rFonts w:ascii="Times New Roman" w:eastAsia="標楷體" w:hAnsi="Times New Roman" w:cs="Times New Roman" w:hint="eastAsia"/>
          <w:szCs w:val="20"/>
        </w:rPr>
        <w:t>C</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4.</w:t>
      </w:r>
      <w:r w:rsidRPr="00E20328">
        <w:rPr>
          <w:rFonts w:ascii="Times New Roman" w:eastAsia="標楷體" w:hAnsi="Times New Roman" w:cs="Times New Roman" w:hint="eastAsia"/>
          <w:szCs w:val="20"/>
        </w:rPr>
        <w:t>轉存款（可動用）金額（</w:t>
      </w:r>
      <w:r w:rsidRPr="00E20328">
        <w:rPr>
          <w:rFonts w:ascii="Times New Roman" w:eastAsia="標楷體" w:hAnsi="Times New Roman" w:cs="Times New Roman" w:hint="eastAsia"/>
          <w:szCs w:val="20"/>
        </w:rPr>
        <w:t>D</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rPr>
        <w:t>A</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rPr>
        <w:t>B</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rPr>
        <w:t>C</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u w:val="single"/>
        </w:rPr>
        <w:t xml:space="preserve">                </w:t>
      </w:r>
    </w:p>
    <w:p w14:paraId="73EE91FE" w14:textId="77777777" w:rsidR="00E20328" w:rsidRPr="00E20328" w:rsidRDefault="00E20328" w:rsidP="00E20328">
      <w:pPr>
        <w:rPr>
          <w:rFonts w:ascii="Times New Roman" w:eastAsia="標楷體" w:hAnsi="Times New Roman" w:cs="Times New Roman"/>
          <w:szCs w:val="20"/>
        </w:rPr>
      </w:pPr>
      <w:r w:rsidRPr="00E20328">
        <w:rPr>
          <w:rFonts w:ascii="Times New Roman" w:eastAsia="標楷體" w:hAnsi="Times New Roman" w:cs="Times New Roman" w:hint="eastAsia"/>
          <w:szCs w:val="20"/>
        </w:rPr>
        <w:t xml:space="preserve">     </w:t>
      </w:r>
      <w:r w:rsidRPr="00E20328">
        <w:rPr>
          <w:rFonts w:ascii="Times New Roman" w:eastAsia="標楷體" w:hAnsi="Times New Roman" w:cs="Times New Roman" w:hint="eastAsia"/>
          <w:szCs w:val="20"/>
        </w:rPr>
        <w:t>活期性</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定期性</w:t>
      </w:r>
      <w:r w:rsidRPr="00E20328">
        <w:rPr>
          <w:rFonts w:ascii="Times New Roman" w:eastAsia="標楷體" w:hAnsi="Times New Roman" w:cs="Times New Roman" w:hint="eastAsia"/>
          <w:szCs w:val="20"/>
          <w:u w:val="single"/>
        </w:rPr>
        <w:t xml:space="preserve">                         </w:t>
      </w:r>
    </w:p>
    <w:p w14:paraId="2263AEF1" w14:textId="77777777" w:rsidR="00E20328" w:rsidRPr="00E20328" w:rsidRDefault="00E20328" w:rsidP="00E20328">
      <w:pPr>
        <w:ind w:left="80"/>
        <w:rPr>
          <w:rFonts w:ascii="Times New Roman" w:eastAsia="標楷體" w:hAnsi="Times New Roman" w:cs="Times New Roman"/>
          <w:szCs w:val="20"/>
          <w:u w:val="single"/>
        </w:rPr>
      </w:pPr>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三</w:t>
      </w:r>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跨行基金：</w:t>
      </w:r>
    </w:p>
    <w:p w14:paraId="653B1C28" w14:textId="77777777" w:rsidR="00E20328" w:rsidRPr="00E20328" w:rsidRDefault="00E20328" w:rsidP="00E20328">
      <w:pPr>
        <w:ind w:firstLineChars="200" w:firstLine="480"/>
        <w:rPr>
          <w:rFonts w:ascii="Times New Roman" w:eastAsia="標楷體" w:hAnsi="Times New Roman" w:cs="Times New Roman"/>
          <w:szCs w:val="20"/>
        </w:rPr>
      </w:pPr>
      <w:r w:rsidRPr="00E20328">
        <w:rPr>
          <w:rFonts w:ascii="Times New Roman" w:eastAsia="標楷體" w:hAnsi="Times New Roman" w:cs="Times New Roman" w:hint="eastAsia"/>
          <w:szCs w:val="20"/>
        </w:rPr>
        <w:t>1.</w:t>
      </w:r>
      <w:r w:rsidRPr="00E20328">
        <w:rPr>
          <w:rFonts w:ascii="Times New Roman" w:eastAsia="標楷體" w:hAnsi="Times New Roman" w:cs="Times New Roman" w:hint="eastAsia"/>
          <w:szCs w:val="20"/>
        </w:rPr>
        <w:t>基金餘額（</w:t>
      </w:r>
      <w:r w:rsidRPr="00E20328">
        <w:rPr>
          <w:rFonts w:ascii="Times New Roman" w:eastAsia="標楷體" w:hAnsi="Times New Roman" w:cs="Times New Roman" w:hint="eastAsia"/>
          <w:szCs w:val="20"/>
        </w:rPr>
        <w:t>A</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 xml:space="preserve"> 2.</w:t>
      </w:r>
      <w:r w:rsidRPr="00E20328">
        <w:rPr>
          <w:rFonts w:ascii="Times New Roman" w:eastAsia="標楷體" w:hAnsi="Times New Roman" w:cs="Times New Roman" w:hint="eastAsia"/>
          <w:szCs w:val="20"/>
        </w:rPr>
        <w:t>法定上限金額（</w:t>
      </w:r>
      <w:r w:rsidRPr="00E20328">
        <w:rPr>
          <w:rFonts w:ascii="Times New Roman" w:eastAsia="標楷體" w:hAnsi="Times New Roman" w:cs="Times New Roman" w:hint="eastAsia"/>
          <w:szCs w:val="20"/>
        </w:rPr>
        <w:t>B</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u w:val="single"/>
        </w:rPr>
        <w:t xml:space="preserve">              </w:t>
      </w:r>
    </w:p>
    <w:p w14:paraId="27B404BF" w14:textId="77777777" w:rsidR="00E20328" w:rsidRPr="00E20328" w:rsidRDefault="00E20328" w:rsidP="00E20328">
      <w:pPr>
        <w:ind w:firstLineChars="200" w:firstLine="480"/>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3</w:t>
      </w:r>
      <w:r w:rsidRPr="00E20328">
        <w:rPr>
          <w:rFonts w:ascii="Times New Roman" w:eastAsia="標楷體" w:hAnsi="Times New Roman" w:cs="Times New Roman" w:hint="eastAsia"/>
          <w:szCs w:val="20"/>
        </w:rPr>
        <w:t>應轉帳金額（</w:t>
      </w:r>
      <w:r w:rsidRPr="00E20328">
        <w:rPr>
          <w:rFonts w:ascii="Times New Roman" w:eastAsia="標楷體" w:hAnsi="Times New Roman" w:cs="Times New Roman" w:hint="eastAsia"/>
          <w:szCs w:val="20"/>
        </w:rPr>
        <w:t>C</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rPr>
        <w:t>B</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rPr>
        <w:t>A</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u w:val="single"/>
        </w:rPr>
        <w:t xml:space="preserve">                    </w:t>
      </w:r>
    </w:p>
    <w:p w14:paraId="4026E18A" w14:textId="77777777" w:rsidR="00E20328" w:rsidRPr="00E20328" w:rsidRDefault="00E20328" w:rsidP="00E20328">
      <w:pPr>
        <w:ind w:left="80"/>
        <w:rPr>
          <w:rFonts w:ascii="Times New Roman" w:eastAsia="標楷體" w:hAnsi="Times New Roman" w:cs="Times New Roman"/>
          <w:szCs w:val="20"/>
        </w:rPr>
      </w:pPr>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四</w:t>
      </w:r>
      <w:r w:rsidRPr="00E20328">
        <w:rPr>
          <w:rFonts w:ascii="Times New Roman" w:eastAsia="標楷體" w:hAnsi="Times New Roman" w:cs="Times New Roman"/>
          <w:szCs w:val="20"/>
        </w:rPr>
        <w:t>)</w:t>
      </w:r>
      <w:proofErr w:type="gramStart"/>
      <w:r w:rsidRPr="00E20328">
        <w:rPr>
          <w:rFonts w:ascii="Times New Roman" w:eastAsia="標楷體" w:hAnsi="Times New Roman" w:cs="Times New Roman" w:hint="eastAsia"/>
          <w:szCs w:val="20"/>
        </w:rPr>
        <w:t>合支帳戶</w:t>
      </w:r>
      <w:proofErr w:type="gramEnd"/>
      <w:r w:rsidRPr="00E20328">
        <w:rPr>
          <w:rFonts w:ascii="Times New Roman" w:eastAsia="標楷體" w:hAnsi="Times New Roman" w:cs="Times New Roman" w:hint="eastAsia"/>
          <w:szCs w:val="20"/>
        </w:rPr>
        <w:t>：</w:t>
      </w:r>
    </w:p>
    <w:p w14:paraId="2EA72FEB" w14:textId="77777777" w:rsidR="00E20328" w:rsidRPr="00E20328" w:rsidRDefault="00E20328" w:rsidP="00E20328">
      <w:pPr>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 xml:space="preserve">    1.</w:t>
      </w:r>
      <w:r w:rsidRPr="00E20328">
        <w:rPr>
          <w:rFonts w:ascii="Times New Roman" w:eastAsia="標楷體" w:hAnsi="Times New Roman" w:cs="Times New Roman" w:hint="eastAsia"/>
          <w:szCs w:val="20"/>
        </w:rPr>
        <w:t>開</w:t>
      </w:r>
      <w:proofErr w:type="gramStart"/>
      <w:r w:rsidRPr="00E20328">
        <w:rPr>
          <w:rFonts w:ascii="Times New Roman" w:eastAsia="標楷體" w:hAnsi="Times New Roman" w:cs="Times New Roman" w:hint="eastAsia"/>
          <w:szCs w:val="20"/>
        </w:rPr>
        <w:t>立合支</w:t>
      </w:r>
      <w:proofErr w:type="gramEnd"/>
      <w:r w:rsidRPr="00E20328">
        <w:rPr>
          <w:rFonts w:ascii="Times New Roman" w:eastAsia="標楷體" w:hAnsi="Times New Roman" w:cs="Times New Roman" w:hint="eastAsia"/>
          <w:szCs w:val="20"/>
        </w:rPr>
        <w:t>金額（</w:t>
      </w:r>
      <w:r w:rsidRPr="00E20328">
        <w:rPr>
          <w:rFonts w:ascii="Times New Roman" w:eastAsia="標楷體" w:hAnsi="Times New Roman" w:cs="Times New Roman" w:hint="eastAsia"/>
          <w:szCs w:val="20"/>
        </w:rPr>
        <w:t>A</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2.</w:t>
      </w:r>
      <w:r w:rsidRPr="00E20328">
        <w:rPr>
          <w:rFonts w:ascii="Times New Roman" w:eastAsia="標楷體" w:hAnsi="Times New Roman" w:cs="Times New Roman" w:hint="eastAsia"/>
          <w:szCs w:val="20"/>
        </w:rPr>
        <w:t>未兌現金額（</w:t>
      </w:r>
      <w:r w:rsidRPr="00E20328">
        <w:rPr>
          <w:rFonts w:ascii="Times New Roman" w:eastAsia="標楷體" w:hAnsi="Times New Roman" w:cs="Times New Roman" w:hint="eastAsia"/>
          <w:szCs w:val="20"/>
        </w:rPr>
        <w:t>B</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u w:val="single"/>
        </w:rPr>
        <w:t xml:space="preserve">              </w:t>
      </w:r>
    </w:p>
    <w:p w14:paraId="5EE61A78" w14:textId="77777777" w:rsidR="00E20328" w:rsidRPr="00E20328" w:rsidRDefault="00E20328" w:rsidP="00E20328">
      <w:pPr>
        <w:ind w:firstLineChars="200" w:firstLine="480"/>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3.</w:t>
      </w:r>
      <w:proofErr w:type="gramStart"/>
      <w:r w:rsidRPr="00E20328">
        <w:rPr>
          <w:rFonts w:ascii="Times New Roman" w:eastAsia="標楷體" w:hAnsi="Times New Roman" w:cs="Times New Roman" w:hint="eastAsia"/>
          <w:szCs w:val="20"/>
        </w:rPr>
        <w:t>合支帳戶</w:t>
      </w:r>
      <w:proofErr w:type="gramEnd"/>
      <w:r w:rsidRPr="00E20328">
        <w:rPr>
          <w:rFonts w:ascii="Times New Roman" w:eastAsia="標楷體" w:hAnsi="Times New Roman" w:cs="Times New Roman" w:hint="eastAsia"/>
          <w:szCs w:val="20"/>
        </w:rPr>
        <w:t>餘額（</w:t>
      </w:r>
      <w:r w:rsidRPr="00E20328">
        <w:rPr>
          <w:rFonts w:ascii="Times New Roman" w:eastAsia="標楷體" w:hAnsi="Times New Roman" w:cs="Times New Roman" w:hint="eastAsia"/>
          <w:szCs w:val="20"/>
        </w:rPr>
        <w:t>C</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rPr>
        <w:t>B</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u w:val="single"/>
        </w:rPr>
        <w:t xml:space="preserve">             </w:t>
      </w:r>
    </w:p>
    <w:p w14:paraId="3C924E1A" w14:textId="77777777" w:rsidR="00E20328" w:rsidRPr="00E20328" w:rsidRDefault="00E20328" w:rsidP="00E20328">
      <w:pPr>
        <w:ind w:left="80"/>
        <w:rPr>
          <w:rFonts w:ascii="Times New Roman" w:eastAsia="標楷體" w:hAnsi="Times New Roman" w:cs="Times New Roman"/>
          <w:szCs w:val="20"/>
          <w:u w:val="single"/>
        </w:rPr>
      </w:pPr>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五</w:t>
      </w:r>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存單質借或借款金額：</w:t>
      </w:r>
    </w:p>
    <w:p w14:paraId="53CB137C" w14:textId="77777777" w:rsidR="00E20328" w:rsidRPr="00E20328" w:rsidRDefault="00E20328" w:rsidP="00E20328">
      <w:pPr>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 xml:space="preserve">    1.</w:t>
      </w:r>
      <w:r w:rsidRPr="00E20328">
        <w:rPr>
          <w:rFonts w:ascii="Times New Roman" w:eastAsia="標楷體" w:hAnsi="Times New Roman" w:cs="Times New Roman" w:hint="eastAsia"/>
          <w:szCs w:val="20"/>
        </w:rPr>
        <w:t>質借金額</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到期日</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2.</w:t>
      </w:r>
      <w:r w:rsidRPr="00E20328">
        <w:rPr>
          <w:rFonts w:ascii="Times New Roman" w:eastAsia="標楷體" w:hAnsi="Times New Roman" w:cs="Times New Roman" w:hint="eastAsia"/>
          <w:szCs w:val="20"/>
        </w:rPr>
        <w:t>借款金額</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到期日</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 xml:space="preserve"> </w:t>
      </w:r>
    </w:p>
    <w:p w14:paraId="30B7664C" w14:textId="77777777" w:rsidR="00E20328" w:rsidRPr="00E20328" w:rsidRDefault="00E20328" w:rsidP="00E20328">
      <w:pPr>
        <w:ind w:left="80"/>
        <w:rPr>
          <w:rFonts w:ascii="Times New Roman" w:eastAsia="標楷體" w:hAnsi="Times New Roman" w:cs="Times New Roman"/>
          <w:szCs w:val="20"/>
        </w:rPr>
      </w:pPr>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六</w:t>
      </w:r>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購買有價證券金額：</w:t>
      </w:r>
    </w:p>
    <w:p w14:paraId="06DC3AD1" w14:textId="77777777" w:rsidR="00E20328" w:rsidRPr="00E20328" w:rsidRDefault="00E20328" w:rsidP="00E20328">
      <w:pPr>
        <w:ind w:left="480"/>
        <w:rPr>
          <w:rFonts w:ascii="Times New Roman" w:eastAsia="標楷體" w:hAnsi="Times New Roman" w:cs="Times New Roman"/>
          <w:szCs w:val="20"/>
        </w:rPr>
      </w:pPr>
      <w:r w:rsidRPr="00E20328">
        <w:rPr>
          <w:rFonts w:ascii="Times New Roman" w:eastAsia="標楷體" w:hAnsi="Times New Roman" w:cs="Times New Roman" w:hint="eastAsia"/>
          <w:szCs w:val="20"/>
        </w:rPr>
        <w:t>1.</w:t>
      </w:r>
      <w:r w:rsidRPr="00E20328">
        <w:rPr>
          <w:rFonts w:ascii="Times New Roman" w:eastAsia="標楷體" w:hAnsi="Times New Roman" w:cs="Times New Roman" w:hint="eastAsia"/>
          <w:szCs w:val="20"/>
        </w:rPr>
        <w:t>券金額</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2.</w:t>
      </w:r>
      <w:r w:rsidRPr="00E20328">
        <w:rPr>
          <w:rFonts w:ascii="Times New Roman" w:eastAsia="標楷體" w:hAnsi="Times New Roman" w:cs="Times New Roman" w:hint="eastAsia"/>
          <w:szCs w:val="20"/>
        </w:rPr>
        <w:t>票</w:t>
      </w:r>
      <w:proofErr w:type="gramStart"/>
      <w:r w:rsidRPr="00E20328">
        <w:rPr>
          <w:rFonts w:ascii="Times New Roman" w:eastAsia="標楷體" w:hAnsi="Times New Roman" w:cs="Times New Roman" w:hint="eastAsia"/>
          <w:szCs w:val="20"/>
        </w:rPr>
        <w:t>券</w:t>
      </w:r>
      <w:proofErr w:type="gramEnd"/>
      <w:r w:rsidRPr="00E20328">
        <w:rPr>
          <w:rFonts w:ascii="Times New Roman" w:eastAsia="標楷體" w:hAnsi="Times New Roman" w:cs="Times New Roman" w:hint="eastAsia"/>
          <w:szCs w:val="20"/>
        </w:rPr>
        <w:t>金額</w:t>
      </w:r>
      <w:r w:rsidRPr="00E20328">
        <w:rPr>
          <w:rFonts w:ascii="Times New Roman" w:eastAsia="標楷體" w:hAnsi="Times New Roman" w:cs="Times New Roman" w:hint="eastAsia"/>
          <w:szCs w:val="20"/>
          <w:u w:val="single"/>
        </w:rPr>
        <w:t xml:space="preserve">            </w:t>
      </w:r>
      <w:proofErr w:type="gramStart"/>
      <w:r w:rsidRPr="00E20328">
        <w:rPr>
          <w:rFonts w:ascii="Times New Roman" w:eastAsia="標楷體" w:hAnsi="Times New Roman" w:cs="Times New Roman" w:hint="eastAsia"/>
          <w:szCs w:val="20"/>
        </w:rPr>
        <w:t>佔</w:t>
      </w:r>
      <w:proofErr w:type="gramEnd"/>
      <w:r w:rsidRPr="00E20328">
        <w:rPr>
          <w:rFonts w:ascii="Times New Roman" w:eastAsia="標楷體" w:hAnsi="Times New Roman" w:cs="Times New Roman" w:hint="eastAsia"/>
          <w:szCs w:val="20"/>
        </w:rPr>
        <w:t>存款比率</w:t>
      </w:r>
      <w:r w:rsidRPr="00E20328">
        <w:rPr>
          <w:rFonts w:ascii="Times New Roman" w:eastAsia="標楷體" w:hAnsi="Times New Roman" w:cs="Times New Roman" w:hint="eastAsia"/>
          <w:szCs w:val="20"/>
          <w:u w:val="single"/>
        </w:rPr>
        <w:t xml:space="preserve">           </w:t>
      </w:r>
    </w:p>
    <w:p w14:paraId="49C92929" w14:textId="77777777" w:rsidR="00E20328" w:rsidRPr="00E20328" w:rsidRDefault="00E20328">
      <w:pPr>
        <w:numPr>
          <w:ilvl w:val="0"/>
          <w:numId w:val="11"/>
        </w:numPr>
        <w:rPr>
          <w:rFonts w:ascii="Times New Roman" w:eastAsia="標楷體" w:hAnsi="Times New Roman" w:cs="Times New Roman"/>
          <w:szCs w:val="20"/>
        </w:rPr>
      </w:pPr>
      <w:r w:rsidRPr="00E20328">
        <w:rPr>
          <w:rFonts w:ascii="Times New Roman" w:eastAsia="標楷體" w:hAnsi="Times New Roman" w:cs="Times New Roman" w:hint="eastAsia"/>
          <w:szCs w:val="20"/>
        </w:rPr>
        <w:t>資金運用項目：</w:t>
      </w:r>
    </w:p>
    <w:p w14:paraId="453CDD71" w14:textId="77777777" w:rsidR="00E20328" w:rsidRPr="00E20328" w:rsidRDefault="00E20328" w:rsidP="00E20328">
      <w:pPr>
        <w:ind w:left="80"/>
        <w:rPr>
          <w:rFonts w:ascii="Times New Roman" w:eastAsia="標楷體" w:hAnsi="Times New Roman" w:cs="Times New Roman"/>
          <w:szCs w:val="20"/>
        </w:rPr>
      </w:pPr>
      <w:r w:rsidRPr="00E20328">
        <w:rPr>
          <w:rFonts w:ascii="Times New Roman" w:eastAsia="標楷體" w:hAnsi="Times New Roman" w:cs="Times New Roman"/>
          <w:szCs w:val="20"/>
        </w:rPr>
        <w:t>(</w:t>
      </w:r>
      <w:proofErr w:type="gramStart"/>
      <w:r w:rsidRPr="00E20328">
        <w:rPr>
          <w:rFonts w:ascii="Times New Roman" w:eastAsia="標楷體" w:hAnsi="Times New Roman" w:cs="Times New Roman" w:hint="eastAsia"/>
          <w:szCs w:val="20"/>
        </w:rPr>
        <w:t>一</w:t>
      </w:r>
      <w:proofErr w:type="gramEnd"/>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項目：</w:t>
      </w:r>
    </w:p>
    <w:p w14:paraId="4B07FFD5" w14:textId="77777777" w:rsidR="00E20328" w:rsidRPr="00E20328" w:rsidRDefault="00E20328" w:rsidP="00E20328">
      <w:pPr>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 xml:space="preserve">      </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rPr>
        <w:t>1.</w:t>
      </w:r>
      <w:r w:rsidRPr="00E20328">
        <w:rPr>
          <w:rFonts w:ascii="Times New Roman" w:eastAsia="標楷體" w:hAnsi="Times New Roman" w:cs="Times New Roman" w:hint="eastAsia"/>
          <w:szCs w:val="20"/>
        </w:rPr>
        <w:t>轉存款</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rPr>
        <w:t xml:space="preserve"> 2.</w:t>
      </w:r>
      <w:r w:rsidRPr="00E20328">
        <w:rPr>
          <w:rFonts w:ascii="Times New Roman" w:eastAsia="標楷體" w:hAnsi="Times New Roman" w:cs="Times New Roman" w:hint="eastAsia"/>
          <w:szCs w:val="20"/>
        </w:rPr>
        <w:t>質借</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rPr>
        <w:t xml:space="preserve"> 3.</w:t>
      </w:r>
      <w:r w:rsidRPr="00E20328">
        <w:rPr>
          <w:rFonts w:ascii="Times New Roman" w:eastAsia="標楷體" w:hAnsi="Times New Roman" w:cs="Times New Roman" w:hint="eastAsia"/>
          <w:szCs w:val="20"/>
        </w:rPr>
        <w:t>借款</w:t>
      </w:r>
      <w:r w:rsidRPr="00E20328">
        <w:rPr>
          <w:rFonts w:ascii="Times New Roman" w:eastAsia="標楷體" w:hAnsi="Times New Roman" w:cs="Times New Roman" w:hint="eastAsia"/>
          <w:szCs w:val="20"/>
          <w:u w:val="single"/>
        </w:rPr>
        <w:t xml:space="preserve">              </w:t>
      </w:r>
    </w:p>
    <w:p w14:paraId="0CEE68AC" w14:textId="77777777" w:rsidR="00E20328" w:rsidRPr="00E20328" w:rsidRDefault="00E20328" w:rsidP="00E20328">
      <w:pPr>
        <w:rPr>
          <w:rFonts w:ascii="Times New Roman" w:eastAsia="標楷體" w:hAnsi="Times New Roman" w:cs="Times New Roman"/>
          <w:szCs w:val="20"/>
          <w:u w:val="single"/>
        </w:rPr>
      </w:pPr>
      <w:r w:rsidRPr="00E20328">
        <w:rPr>
          <w:rFonts w:ascii="Times New Roman" w:eastAsia="標楷體" w:hAnsi="Times New Roman" w:cs="Times New Roman" w:hint="eastAsia"/>
          <w:szCs w:val="20"/>
        </w:rPr>
        <w:t xml:space="preserve">      </w:t>
      </w:r>
      <w:r w:rsidRPr="00E20328">
        <w:rPr>
          <w:rFonts w:ascii="Times New Roman" w:eastAsia="標楷體" w:hAnsi="Times New Roman" w:cs="Times New Roman" w:hint="eastAsia"/>
          <w:szCs w:val="20"/>
        </w:rPr>
        <w:t>□</w:t>
      </w:r>
      <w:r w:rsidRPr="00E20328">
        <w:rPr>
          <w:rFonts w:ascii="Times New Roman" w:eastAsia="標楷體" w:hAnsi="Times New Roman" w:cs="Times New Roman" w:hint="eastAsia"/>
          <w:szCs w:val="20"/>
        </w:rPr>
        <w:t>4.</w:t>
      </w:r>
      <w:r w:rsidRPr="00E20328">
        <w:rPr>
          <w:rFonts w:ascii="Times New Roman" w:eastAsia="標楷體" w:hAnsi="Times New Roman" w:cs="Times New Roman" w:hint="eastAsia"/>
          <w:szCs w:val="20"/>
        </w:rPr>
        <w:t>購買有價證券</w:t>
      </w:r>
      <w:r w:rsidRPr="00E20328">
        <w:rPr>
          <w:rFonts w:ascii="Times New Roman" w:eastAsia="標楷體" w:hAnsi="Times New Roman" w:cs="Times New Roman" w:hint="eastAsia"/>
          <w:szCs w:val="20"/>
          <w:u w:val="single"/>
        </w:rPr>
        <w:t xml:space="preserve">                </w:t>
      </w:r>
      <w:r w:rsidRPr="00E20328">
        <w:rPr>
          <w:rFonts w:ascii="Times New Roman" w:eastAsia="標楷體" w:hAnsi="Times New Roman" w:cs="Times New Roman" w:hint="eastAsia"/>
          <w:szCs w:val="20"/>
        </w:rPr>
        <w:t>期限</w:t>
      </w:r>
      <w:r w:rsidRPr="00E20328">
        <w:rPr>
          <w:rFonts w:ascii="Times New Roman" w:eastAsia="標楷體" w:hAnsi="Times New Roman" w:cs="Times New Roman" w:hint="eastAsia"/>
          <w:szCs w:val="20"/>
          <w:u w:val="single"/>
        </w:rPr>
        <w:t xml:space="preserve">          </w:t>
      </w:r>
    </w:p>
    <w:p w14:paraId="31323D3E" w14:textId="77777777" w:rsidR="00E20328" w:rsidRPr="00E20328" w:rsidRDefault="00E20328" w:rsidP="00E20328">
      <w:pPr>
        <w:ind w:left="80"/>
        <w:rPr>
          <w:rFonts w:ascii="Times New Roman" w:eastAsia="標楷體" w:hAnsi="Times New Roman" w:cs="Times New Roman"/>
          <w:szCs w:val="20"/>
        </w:rPr>
      </w:pPr>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二</w:t>
      </w:r>
      <w:r w:rsidRPr="00E20328">
        <w:rPr>
          <w:rFonts w:ascii="Times New Roman" w:eastAsia="標楷體" w:hAnsi="Times New Roman" w:cs="Times New Roman"/>
          <w:szCs w:val="20"/>
        </w:rPr>
        <w:t>)</w:t>
      </w:r>
      <w:r w:rsidRPr="00E20328">
        <w:rPr>
          <w:rFonts w:ascii="Times New Roman" w:eastAsia="標楷體" w:hAnsi="Times New Roman" w:cs="Times New Roman" w:hint="eastAsia"/>
          <w:szCs w:val="20"/>
        </w:rPr>
        <w:t>明細：</w:t>
      </w:r>
    </w:p>
    <w:p w14:paraId="6F64342F" w14:textId="1C329367" w:rsidR="00E20328" w:rsidRPr="00E20328" w:rsidRDefault="00414B0A" w:rsidP="00E20328">
      <w:pPr>
        <w:rPr>
          <w:rFonts w:ascii="Times New Roman" w:eastAsia="標楷體" w:hAnsi="Times New Roman" w:cs="Times New Roman"/>
          <w:szCs w:val="20"/>
        </w:rPr>
      </w:pPr>
      <w:r>
        <w:rPr>
          <w:noProof/>
        </w:rPr>
        <w:pict w14:anchorId="51C5614C">
          <v:shape id="文字方塊 420" o:spid="_x0000_s2478" type="#_x0000_t202" style="position:absolute;margin-left:18pt;margin-top:7.15pt;width:6in;height:45.5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">
            <v:textbox>
              <w:txbxContent>
                <w:p w14:paraId="2DF8C11A" w14:textId="77777777" w:rsidR="00D266DA" w:rsidRDefault="00D266DA" w:rsidP="00E20328"/>
              </w:txbxContent>
            </v:textbox>
          </v:shape>
        </w:pict>
      </w:r>
      <w:r w:rsidR="00E20328" w:rsidRPr="00E20328">
        <w:rPr>
          <w:rFonts w:ascii="Times New Roman" w:eastAsia="標楷體" w:hAnsi="Times New Roman" w:cs="Times New Roman" w:hint="eastAsia"/>
          <w:szCs w:val="20"/>
        </w:rPr>
        <w:t xml:space="preserve">      </w:t>
      </w:r>
    </w:p>
    <w:p w14:paraId="7232E5E8" w14:textId="77777777" w:rsidR="00E20328" w:rsidRPr="00E20328" w:rsidRDefault="00E20328" w:rsidP="00E20328">
      <w:pPr>
        <w:rPr>
          <w:rFonts w:ascii="Times New Roman" w:eastAsia="標楷體" w:hAnsi="Times New Roman" w:cs="Times New Roman"/>
          <w:szCs w:val="20"/>
        </w:rPr>
      </w:pPr>
    </w:p>
    <w:p w14:paraId="25AAF8C8" w14:textId="77777777" w:rsidR="00E20328" w:rsidRPr="00E20328" w:rsidRDefault="00E20328" w:rsidP="00E20328">
      <w:pPr>
        <w:rPr>
          <w:rFonts w:ascii="Times New Roman" w:eastAsia="標楷體" w:hAnsi="Times New Roman" w:cs="Times New Roman"/>
          <w:szCs w:val="20"/>
        </w:rPr>
      </w:pPr>
    </w:p>
    <w:p w14:paraId="2B16E21B" w14:textId="77777777" w:rsidR="00E20328" w:rsidRPr="00E20328" w:rsidRDefault="00E20328">
      <w:pPr>
        <w:numPr>
          <w:ilvl w:val="0"/>
          <w:numId w:val="11"/>
        </w:numPr>
        <w:rPr>
          <w:rFonts w:ascii="Times New Roman" w:eastAsia="標楷體" w:hAnsi="Times New Roman" w:cs="Times New Roman"/>
          <w:szCs w:val="20"/>
        </w:rPr>
      </w:pPr>
      <w:r w:rsidRPr="00E20328">
        <w:rPr>
          <w:rFonts w:ascii="Times New Roman" w:eastAsia="標楷體" w:hAnsi="Times New Roman" w:cs="Times New Roman" w:hint="eastAsia"/>
          <w:szCs w:val="20"/>
        </w:rPr>
        <w:t>資金用途與目的說明：</w:t>
      </w:r>
    </w:p>
    <w:p w14:paraId="27ECEA4B" w14:textId="48A1F975" w:rsidR="00E20328" w:rsidRPr="00E20328" w:rsidRDefault="00414B0A" w:rsidP="00E20328">
      <w:pPr>
        <w:ind w:left="648"/>
        <w:rPr>
          <w:rFonts w:ascii="Times New Roman" w:eastAsia="標楷體" w:hAnsi="Times New Roman" w:cs="Times New Roman"/>
          <w:szCs w:val="20"/>
        </w:rPr>
      </w:pPr>
      <w:r>
        <w:rPr>
          <w:noProof/>
        </w:rPr>
        <w:pict w14:anchorId="4DB58AFD">
          <v:shape id="文字方塊 419" o:spid="_x0000_s2477" type="#_x0000_t202" style="position:absolute;left:0;text-align:left;margin-left:18pt;margin-top:7.15pt;width:6in;height:58.5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">
            <v:textbox>
              <w:txbxContent>
                <w:p w14:paraId="28AA4155" w14:textId="77777777" w:rsidR="00D266DA" w:rsidRDefault="00D266DA" w:rsidP="00E20328"/>
                <w:p w14:paraId="26992F60" w14:textId="77777777" w:rsidR="00D266DA" w:rsidRDefault="00D266DA" w:rsidP="00E20328"/>
                <w:p w14:paraId="5DBB3304" w14:textId="77777777" w:rsidR="00D266DA" w:rsidRDefault="00D266DA" w:rsidP="00E20328"/>
                <w:p w14:paraId="71A102AE" w14:textId="77777777" w:rsidR="00D266DA" w:rsidRDefault="00D266DA" w:rsidP="00E20328"/>
                <w:p w14:paraId="48F0D26F" w14:textId="77777777" w:rsidR="00D266DA" w:rsidRDefault="00D266DA" w:rsidP="00E20328"/>
              </w:txbxContent>
            </v:textbox>
          </v:shape>
        </w:pict>
      </w:r>
    </w:p>
    <w:p w14:paraId="46E519D6" w14:textId="77777777" w:rsidR="00E20328" w:rsidRPr="00E20328" w:rsidRDefault="00E20328" w:rsidP="00E20328">
      <w:pPr>
        <w:rPr>
          <w:rFonts w:ascii="Times New Roman" w:eastAsia="標楷體" w:hAnsi="Times New Roman" w:cs="Times New Roman"/>
          <w:szCs w:val="20"/>
        </w:rPr>
      </w:pPr>
    </w:p>
    <w:p w14:paraId="5E1CF15F" w14:textId="77777777" w:rsidR="00E20328" w:rsidRPr="00E20328" w:rsidRDefault="00E20328" w:rsidP="00E20328">
      <w:pPr>
        <w:rPr>
          <w:rFonts w:ascii="Times New Roman" w:eastAsia="標楷體" w:hAnsi="Times New Roman" w:cs="Times New Roman"/>
          <w:szCs w:val="20"/>
        </w:rPr>
      </w:pPr>
    </w:p>
    <w:p w14:paraId="1764A00F" w14:textId="77777777" w:rsidR="00E20328" w:rsidRPr="00E20328" w:rsidRDefault="00E20328" w:rsidP="00E20328">
      <w:pPr>
        <w:rPr>
          <w:rFonts w:ascii="Times New Roman" w:eastAsia="標楷體" w:hAnsi="Times New Roman" w:cs="Times New Roman"/>
          <w:szCs w:val="20"/>
        </w:rPr>
      </w:pPr>
    </w:p>
    <w:p w14:paraId="2E7E0D5A" w14:textId="77777777" w:rsidR="00E20328" w:rsidRPr="00E20328" w:rsidRDefault="00E20328" w:rsidP="00E20328">
      <w:pPr>
        <w:rPr>
          <w:rFonts w:ascii="Times New Roman" w:eastAsia="標楷體" w:hAnsi="Times New Roman" w:cs="Times New Roman"/>
          <w:szCs w:val="20"/>
        </w:rPr>
      </w:pPr>
      <w:r w:rsidRPr="00E20328">
        <w:rPr>
          <w:rFonts w:ascii="Times New Roman" w:eastAsia="標楷體" w:hAnsi="Times New Roman" w:cs="Times New Roman" w:hint="eastAsia"/>
          <w:szCs w:val="20"/>
        </w:rPr>
        <w:t>總幹事：</w:t>
      </w:r>
      <w:r w:rsidRPr="00E20328">
        <w:rPr>
          <w:rFonts w:ascii="Times New Roman" w:eastAsia="標楷體" w:hAnsi="Times New Roman" w:cs="Times New Roman" w:hint="eastAsia"/>
          <w:szCs w:val="20"/>
        </w:rPr>
        <w:t xml:space="preserve">     </w:t>
      </w:r>
      <w:r w:rsidRPr="00E20328">
        <w:rPr>
          <w:rFonts w:ascii="Times New Roman" w:eastAsia="標楷體" w:hAnsi="Times New Roman" w:cs="Times New Roman" w:hint="eastAsia"/>
          <w:szCs w:val="20"/>
        </w:rPr>
        <w:t xml:space="preserve">　秘書：</w:t>
      </w:r>
      <w:r w:rsidRPr="00E20328">
        <w:rPr>
          <w:rFonts w:ascii="Times New Roman" w:eastAsia="標楷體" w:hAnsi="Times New Roman" w:cs="Times New Roman" w:hint="eastAsia"/>
          <w:szCs w:val="20"/>
        </w:rPr>
        <w:t xml:space="preserve">     </w:t>
      </w:r>
      <w:r w:rsidRPr="00E20328">
        <w:rPr>
          <w:rFonts w:ascii="Times New Roman" w:eastAsia="標楷體" w:hAnsi="Times New Roman" w:cs="Times New Roman" w:hint="eastAsia"/>
          <w:szCs w:val="20"/>
        </w:rPr>
        <w:t>會計部主任：</w:t>
      </w:r>
      <w:r w:rsidRPr="00E20328">
        <w:rPr>
          <w:rFonts w:ascii="Times New Roman" w:eastAsia="標楷體" w:hAnsi="Times New Roman" w:cs="Times New Roman" w:hint="eastAsia"/>
          <w:szCs w:val="20"/>
        </w:rPr>
        <w:t xml:space="preserve">     </w:t>
      </w:r>
      <w:r w:rsidRPr="00E20328">
        <w:rPr>
          <w:rFonts w:ascii="Times New Roman" w:eastAsia="標楷體" w:hAnsi="Times New Roman" w:cs="Times New Roman" w:hint="eastAsia"/>
          <w:szCs w:val="20"/>
        </w:rPr>
        <w:t>信用部主任：</w:t>
      </w:r>
      <w:r w:rsidRPr="00E20328">
        <w:rPr>
          <w:rFonts w:ascii="Times New Roman" w:eastAsia="標楷體" w:hAnsi="Times New Roman" w:cs="Times New Roman" w:hint="eastAsia"/>
          <w:szCs w:val="20"/>
        </w:rPr>
        <w:t xml:space="preserve">     </w:t>
      </w:r>
      <w:r w:rsidRPr="00E20328">
        <w:rPr>
          <w:rFonts w:ascii="Times New Roman" w:eastAsia="標楷體" w:hAnsi="Times New Roman" w:cs="Times New Roman" w:hint="eastAsia"/>
          <w:szCs w:val="20"/>
        </w:rPr>
        <w:t>稽核：</w:t>
      </w:r>
      <w:r w:rsidRPr="00E20328">
        <w:rPr>
          <w:rFonts w:ascii="Times New Roman" w:eastAsia="標楷體" w:hAnsi="Times New Roman" w:cs="Times New Roman" w:hint="eastAsia"/>
          <w:szCs w:val="20"/>
        </w:rPr>
        <w:t xml:space="preserve"> </w:t>
      </w:r>
      <w:r w:rsidRPr="00E20328">
        <w:rPr>
          <w:rFonts w:ascii="Times New Roman" w:eastAsia="標楷體" w:hAnsi="Times New Roman" w:cs="Times New Roman" w:hint="eastAsia"/>
          <w:szCs w:val="20"/>
        </w:rPr>
        <w:t xml:space="preserve">　　經辦：</w:t>
      </w:r>
    </w:p>
    <w:p w14:paraId="34D2F370" w14:textId="77777777" w:rsidR="00995F8E" w:rsidRPr="00995F8E" w:rsidRDefault="00995F8E" w:rsidP="00CD2A0F">
      <w:pPr>
        <w:keepNext/>
        <w:numPr>
          <w:ilvl w:val="1"/>
          <w:numId w:val="0"/>
        </w:numPr>
        <w:snapToGrid w:val="0"/>
        <w:spacing w:afterLines="50" w:after="180"/>
        <w:jc w:val="center"/>
        <w:outlineLvl w:val="1"/>
        <w:rPr>
          <w:rFonts w:ascii="Times New Roman" w:eastAsia="標楷體" w:hAnsi="Times New Roman" w:cstheme="majorBidi"/>
          <w:b/>
          <w:bCs/>
          <w:sz w:val="32"/>
          <w:szCs w:val="48"/>
        </w:rPr>
      </w:pPr>
      <w:bookmarkStart w:id="120" w:name="_Toc219196966"/>
      <w:r w:rsidRPr="00995F8E">
        <w:rPr>
          <w:rFonts w:ascii="Times New Roman" w:eastAsia="標楷體" w:hAnsi="Times New Roman" w:cstheme="majorBidi" w:hint="eastAsia"/>
          <w:b/>
          <w:bCs/>
          <w:sz w:val="32"/>
          <w:szCs w:val="48"/>
        </w:rPr>
        <w:lastRenderedPageBreak/>
        <w:t>汐止區農會櫃員</w:t>
      </w:r>
      <w:proofErr w:type="gramStart"/>
      <w:r w:rsidRPr="00995F8E">
        <w:rPr>
          <w:rFonts w:ascii="Times New Roman" w:eastAsia="標楷體" w:hAnsi="Times New Roman" w:cstheme="majorBidi" w:hint="eastAsia"/>
          <w:b/>
          <w:bCs/>
          <w:sz w:val="32"/>
          <w:szCs w:val="48"/>
        </w:rPr>
        <w:t>疏忽短鈔保險</w:t>
      </w:r>
      <w:proofErr w:type="gramEnd"/>
      <w:r w:rsidRPr="00995F8E">
        <w:rPr>
          <w:rFonts w:ascii="Times New Roman" w:eastAsia="標楷體" w:hAnsi="Times New Roman" w:cstheme="majorBidi" w:hint="eastAsia"/>
          <w:b/>
          <w:bCs/>
          <w:sz w:val="32"/>
          <w:szCs w:val="48"/>
        </w:rPr>
        <w:t>理賠暨出納基金專戶補償辦法</w:t>
      </w:r>
      <w:bookmarkEnd w:id="120"/>
    </w:p>
    <w:p w14:paraId="1BD1DCF1" w14:textId="77777777" w:rsidR="00995F8E" w:rsidRPr="00995F8E" w:rsidRDefault="00995F8E" w:rsidP="00995F8E">
      <w:pPr>
        <w:snapToGrid w:val="0"/>
        <w:spacing w:line="240" w:lineRule="exact"/>
        <w:ind w:leftChars="2540" w:left="6096"/>
        <w:rPr>
          <w:rFonts w:ascii="標楷體" w:eastAsia="標楷體" w:hAnsi="Times New Roman" w:cs="Times New Roman"/>
          <w:bCs/>
          <w:sz w:val="20"/>
          <w:szCs w:val="20"/>
        </w:rPr>
      </w:pPr>
      <w:r>
        <w:rPr>
          <w:rFonts w:ascii="標楷體" w:eastAsia="標楷體" w:hAnsi="Times New Roman" w:cs="Times New Roman" w:hint="eastAsia"/>
          <w:bCs/>
          <w:sz w:val="20"/>
          <w:szCs w:val="20"/>
        </w:rPr>
        <w:t xml:space="preserve">    </w:t>
      </w:r>
      <w:r w:rsidRPr="00995F8E">
        <w:rPr>
          <w:rFonts w:ascii="標楷體" w:eastAsia="標楷體" w:hAnsi="Times New Roman" w:cs="Times New Roman" w:hint="eastAsia"/>
          <w:bCs/>
          <w:sz w:val="20"/>
          <w:szCs w:val="20"/>
        </w:rPr>
        <w:t>91.05.09第二次主管會議修訂</w:t>
      </w:r>
    </w:p>
    <w:p w14:paraId="5D15C771" w14:textId="77777777" w:rsidR="00995F8E" w:rsidRPr="00995F8E" w:rsidRDefault="00995F8E" w:rsidP="00995F8E">
      <w:pPr>
        <w:spacing w:line="480" w:lineRule="exact"/>
        <w:ind w:left="444" w:hangingChars="185" w:hanging="444"/>
        <w:rPr>
          <w:rFonts w:ascii="標楷體" w:eastAsia="標楷體" w:hAnsi="Times New Roman" w:cs="Times New Roman"/>
          <w:bCs/>
          <w:szCs w:val="24"/>
        </w:rPr>
      </w:pPr>
      <w:r w:rsidRPr="00995F8E">
        <w:rPr>
          <w:rFonts w:ascii="標楷體" w:eastAsia="標楷體" w:hAnsi="Times New Roman" w:cs="Times New Roman" w:hint="eastAsia"/>
          <w:bCs/>
          <w:szCs w:val="24"/>
        </w:rPr>
        <w:t>一、保險理賠</w:t>
      </w:r>
    </w:p>
    <w:p w14:paraId="2791153E" w14:textId="77777777" w:rsidR="00995F8E" w:rsidRPr="00995F8E" w:rsidRDefault="00995F8E" w:rsidP="00995F8E">
      <w:pPr>
        <w:kinsoku w:val="0"/>
        <w:overflowPunct w:val="0"/>
        <w:spacing w:line="480" w:lineRule="exact"/>
        <w:ind w:leftChars="150" w:left="792" w:hangingChars="180" w:hanging="432"/>
        <w:rPr>
          <w:rFonts w:ascii="Times New Roman" w:eastAsia="標楷體" w:hAnsi="Times New Roman" w:cs="Times New Roman"/>
          <w:bCs/>
          <w:szCs w:val="24"/>
        </w:rPr>
      </w:pPr>
      <w:r w:rsidRPr="00995F8E">
        <w:rPr>
          <w:rFonts w:ascii="Times New Roman" w:eastAsia="標楷體" w:hAnsi="Times New Roman" w:cs="Times New Roman"/>
          <w:bCs/>
          <w:szCs w:val="24"/>
        </w:rPr>
        <w:t>(</w:t>
      </w:r>
      <w:r w:rsidRPr="00995F8E">
        <w:rPr>
          <w:rFonts w:ascii="Times New Roman" w:eastAsia="標楷體" w:hAnsi="Times New Roman" w:cs="Times New Roman" w:hint="eastAsia"/>
          <w:bCs/>
          <w:szCs w:val="24"/>
        </w:rPr>
        <w:t>一</w:t>
      </w:r>
      <w:r w:rsidRPr="00995F8E">
        <w:rPr>
          <w:rFonts w:ascii="Times New Roman" w:eastAsia="標楷體" w:hAnsi="Times New Roman" w:cs="Times New Roman"/>
          <w:bCs/>
          <w:szCs w:val="24"/>
        </w:rPr>
        <w:t>)</w:t>
      </w:r>
      <w:r w:rsidRPr="00995F8E">
        <w:rPr>
          <w:rFonts w:ascii="Times New Roman" w:eastAsia="標楷體" w:hAnsi="Times New Roman" w:cs="Times New Roman" w:hint="eastAsia"/>
          <w:bCs/>
          <w:szCs w:val="24"/>
        </w:rPr>
        <w:t>本辦法係</w:t>
      </w:r>
      <w:proofErr w:type="gramStart"/>
      <w:r w:rsidRPr="00995F8E">
        <w:rPr>
          <w:rFonts w:ascii="Times New Roman" w:eastAsia="標楷體" w:hAnsi="Times New Roman" w:cs="Times New Roman" w:hint="eastAsia"/>
          <w:bCs/>
          <w:szCs w:val="24"/>
        </w:rPr>
        <w:t>補償各櫃員</w:t>
      </w:r>
      <w:proofErr w:type="gramEnd"/>
      <w:r w:rsidRPr="00995F8E">
        <w:rPr>
          <w:rFonts w:ascii="Times New Roman" w:eastAsia="標楷體" w:hAnsi="Times New Roman" w:cs="Times New Roman" w:hint="eastAsia"/>
          <w:bCs/>
          <w:szCs w:val="24"/>
        </w:rPr>
        <w:t>因作業疏忽導致現金短缺而訂定之。</w:t>
      </w:r>
    </w:p>
    <w:p w14:paraId="03E8A12D" w14:textId="77777777" w:rsidR="00995F8E" w:rsidRPr="00995F8E" w:rsidRDefault="00995F8E" w:rsidP="00995F8E">
      <w:pPr>
        <w:kinsoku w:val="0"/>
        <w:overflowPunct w:val="0"/>
        <w:spacing w:line="480" w:lineRule="exact"/>
        <w:ind w:leftChars="150" w:left="792" w:hangingChars="180" w:hanging="432"/>
        <w:rPr>
          <w:rFonts w:ascii="Times New Roman" w:eastAsia="標楷體" w:hAnsi="Times New Roman" w:cs="Times New Roman"/>
          <w:bCs/>
          <w:szCs w:val="24"/>
        </w:rPr>
      </w:pPr>
      <w:r w:rsidRPr="00995F8E">
        <w:rPr>
          <w:rFonts w:ascii="Times New Roman" w:eastAsia="標楷體" w:hAnsi="Times New Roman" w:cs="Times New Roman"/>
          <w:bCs/>
          <w:szCs w:val="24"/>
        </w:rPr>
        <w:t>(</w:t>
      </w:r>
      <w:r w:rsidRPr="00995F8E">
        <w:rPr>
          <w:rFonts w:ascii="Times New Roman" w:eastAsia="標楷體" w:hAnsi="Times New Roman" w:cs="Times New Roman" w:hint="eastAsia"/>
          <w:bCs/>
          <w:szCs w:val="24"/>
        </w:rPr>
        <w:t>二</w:t>
      </w:r>
      <w:r w:rsidRPr="00995F8E">
        <w:rPr>
          <w:rFonts w:ascii="Times New Roman" w:eastAsia="標楷體" w:hAnsi="Times New Roman" w:cs="Times New Roman"/>
          <w:bCs/>
          <w:szCs w:val="24"/>
        </w:rPr>
        <w:t>)</w:t>
      </w:r>
      <w:r w:rsidRPr="00995F8E">
        <w:rPr>
          <w:rFonts w:ascii="Times New Roman" w:eastAsia="標楷體" w:hAnsi="Times New Roman" w:cs="Times New Roman" w:hint="eastAsia"/>
          <w:bCs/>
          <w:szCs w:val="24"/>
        </w:rPr>
        <w:t>因櫃員疏忽導致現金短缺，</w:t>
      </w:r>
      <w:proofErr w:type="gramStart"/>
      <w:r w:rsidRPr="00995F8E">
        <w:rPr>
          <w:rFonts w:ascii="Times New Roman" w:eastAsia="標楷體" w:hAnsi="Times New Roman" w:cs="Times New Roman" w:hint="eastAsia"/>
          <w:bCs/>
          <w:szCs w:val="24"/>
        </w:rPr>
        <w:t>其短鈔補償</w:t>
      </w:r>
      <w:proofErr w:type="gramEnd"/>
      <w:r w:rsidRPr="00995F8E">
        <w:rPr>
          <w:rFonts w:ascii="Times New Roman" w:eastAsia="標楷體" w:hAnsi="Times New Roman" w:cs="Times New Roman" w:hint="eastAsia"/>
          <w:bCs/>
          <w:szCs w:val="24"/>
        </w:rPr>
        <w:t>金額依保險單所約定之賠償金額予以理賠。</w:t>
      </w:r>
    </w:p>
    <w:p w14:paraId="0E7BF0ED" w14:textId="77777777" w:rsidR="00995F8E" w:rsidRPr="00995F8E" w:rsidRDefault="00995F8E" w:rsidP="00995F8E">
      <w:pPr>
        <w:kinsoku w:val="0"/>
        <w:overflowPunct w:val="0"/>
        <w:spacing w:line="480" w:lineRule="exact"/>
        <w:ind w:leftChars="150" w:left="792" w:hangingChars="180" w:hanging="432"/>
        <w:rPr>
          <w:rFonts w:ascii="標楷體" w:eastAsia="標楷體" w:hAnsi="Times New Roman" w:cs="Times New Roman"/>
          <w:bCs/>
          <w:szCs w:val="24"/>
        </w:rPr>
      </w:pPr>
      <w:r w:rsidRPr="00995F8E">
        <w:rPr>
          <w:rFonts w:ascii="Times New Roman" w:eastAsia="標楷體" w:hAnsi="Times New Roman" w:cs="Times New Roman"/>
          <w:bCs/>
          <w:szCs w:val="24"/>
        </w:rPr>
        <w:t>(</w:t>
      </w:r>
      <w:r w:rsidRPr="00995F8E">
        <w:rPr>
          <w:rFonts w:ascii="Times New Roman" w:eastAsia="標楷體" w:hAnsi="Times New Roman" w:cs="Times New Roman" w:hint="eastAsia"/>
          <w:bCs/>
          <w:szCs w:val="24"/>
        </w:rPr>
        <w:t>三</w:t>
      </w:r>
      <w:r w:rsidRPr="00995F8E">
        <w:rPr>
          <w:rFonts w:ascii="Times New Roman" w:eastAsia="標楷體" w:hAnsi="Times New Roman" w:cs="Times New Roman"/>
          <w:bCs/>
          <w:szCs w:val="24"/>
        </w:rPr>
        <w:t>)</w:t>
      </w:r>
      <w:proofErr w:type="gramStart"/>
      <w:r w:rsidRPr="00995F8E">
        <w:rPr>
          <w:rFonts w:ascii="Times New Roman" w:eastAsia="標楷體" w:hAnsi="Times New Roman" w:cs="Times New Roman" w:hint="eastAsia"/>
          <w:bCs/>
          <w:szCs w:val="24"/>
        </w:rPr>
        <w:t>疏忽短鈔補償</w:t>
      </w:r>
      <w:proofErr w:type="gramEnd"/>
      <w:r w:rsidRPr="00995F8E">
        <w:rPr>
          <w:rFonts w:ascii="Times New Roman" w:eastAsia="標楷體" w:hAnsi="Times New Roman" w:cs="Times New Roman" w:hint="eastAsia"/>
          <w:bCs/>
          <w:szCs w:val="24"/>
        </w:rPr>
        <w:t>保險理賠分擔比率及懲戒方式如左表：</w:t>
      </w:r>
    </w:p>
    <w:p w14:paraId="43D662B4" w14:textId="77777777" w:rsidR="00995F8E" w:rsidRPr="00995F8E" w:rsidRDefault="00995F8E" w:rsidP="00995F8E">
      <w:pPr>
        <w:spacing w:line="480" w:lineRule="exact"/>
        <w:ind w:leftChars="344" w:left="1078" w:hangingChars="105" w:hanging="252"/>
        <w:rPr>
          <w:rFonts w:ascii="標楷體" w:eastAsia="標楷體" w:hAnsi="Times New Roman" w:cs="Times New Roman"/>
          <w:bCs/>
          <w:szCs w:val="24"/>
        </w:rPr>
      </w:pPr>
      <w:r w:rsidRPr="00995F8E">
        <w:rPr>
          <w:rFonts w:ascii="標楷體" w:eastAsia="標楷體" w:hAnsi="Times New Roman" w:cs="Times New Roman" w:hint="eastAsia"/>
          <w:szCs w:val="24"/>
        </w:rPr>
        <w:t>1.保險理賠範圍（不包含提款機）：</w:t>
      </w:r>
    </w:p>
    <w:tbl>
      <w:tblPr>
        <w:tblW w:w="0" w:type="auto"/>
        <w:tblInd w:w="118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76"/>
        <w:gridCol w:w="1976"/>
        <w:gridCol w:w="2168"/>
        <w:gridCol w:w="1708"/>
      </w:tblGrid>
      <w:tr w:rsidR="00995F8E" w:rsidRPr="00995F8E" w14:paraId="75DCCF2C" w14:textId="77777777" w:rsidTr="00386A50">
        <w:trPr>
          <w:cantSplit/>
        </w:trPr>
        <w:tc>
          <w:tcPr>
            <w:tcW w:w="0" w:type="auto"/>
            <w:vAlign w:val="center"/>
          </w:tcPr>
          <w:p w14:paraId="12956C7C"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 xml:space="preserve"> 保險公司</w:t>
            </w:r>
          </w:p>
        </w:tc>
        <w:tc>
          <w:tcPr>
            <w:tcW w:w="0" w:type="auto"/>
            <w:vAlign w:val="center"/>
          </w:tcPr>
          <w:p w14:paraId="096F8367"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自負額每一次事故</w:t>
            </w:r>
          </w:p>
        </w:tc>
        <w:tc>
          <w:tcPr>
            <w:tcW w:w="2168" w:type="dxa"/>
            <w:vAlign w:val="center"/>
          </w:tcPr>
          <w:p w14:paraId="1610BC4B" w14:textId="77777777" w:rsidR="00995F8E" w:rsidRPr="00995F8E" w:rsidRDefault="00995F8E" w:rsidP="00995F8E">
            <w:pPr>
              <w:spacing w:line="480" w:lineRule="exact"/>
              <w:jc w:val="distribute"/>
              <w:rPr>
                <w:rFonts w:ascii="標楷體" w:eastAsia="標楷體" w:hAnsi="Times New Roman" w:cs="Times New Roman"/>
                <w:bCs/>
                <w:szCs w:val="24"/>
              </w:rPr>
            </w:pPr>
            <w:proofErr w:type="gramStart"/>
            <w:r w:rsidRPr="00995F8E">
              <w:rPr>
                <w:rFonts w:ascii="標楷體" w:eastAsia="標楷體" w:hAnsi="Times New Roman" w:cs="Times New Roman" w:hint="eastAsia"/>
                <w:bCs/>
                <w:szCs w:val="24"/>
              </w:rPr>
              <w:t>短鈔金額</w:t>
            </w:r>
            <w:proofErr w:type="gramEnd"/>
          </w:p>
        </w:tc>
        <w:tc>
          <w:tcPr>
            <w:tcW w:w="1708" w:type="dxa"/>
            <w:vAlign w:val="center"/>
          </w:tcPr>
          <w:p w14:paraId="1B1453BA"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懲戒</w:t>
            </w:r>
          </w:p>
        </w:tc>
      </w:tr>
      <w:tr w:rsidR="00995F8E" w:rsidRPr="00995F8E" w14:paraId="5422B5BB" w14:textId="77777777" w:rsidTr="00386A50">
        <w:trPr>
          <w:cantSplit/>
        </w:trPr>
        <w:tc>
          <w:tcPr>
            <w:tcW w:w="0" w:type="auto"/>
            <w:vAlign w:val="center"/>
          </w:tcPr>
          <w:p w14:paraId="3304CB90" w14:textId="77777777" w:rsidR="00995F8E" w:rsidRPr="00995F8E" w:rsidRDefault="00995F8E" w:rsidP="00995F8E">
            <w:pPr>
              <w:spacing w:line="480" w:lineRule="exact"/>
              <w:rPr>
                <w:rFonts w:ascii="標楷體" w:eastAsia="標楷體" w:hAnsi="Times New Roman" w:cs="Times New Roman"/>
                <w:bCs/>
                <w:szCs w:val="24"/>
              </w:rPr>
            </w:pPr>
            <w:r w:rsidRPr="00995F8E">
              <w:rPr>
                <w:rFonts w:ascii="標楷體" w:eastAsia="標楷體" w:hAnsi="Times New Roman" w:cs="Times New Roman" w:hint="eastAsia"/>
                <w:bCs/>
                <w:szCs w:val="24"/>
              </w:rPr>
              <w:t>每一事故賠償金額</w:t>
            </w:r>
          </w:p>
        </w:tc>
        <w:tc>
          <w:tcPr>
            <w:tcW w:w="0" w:type="auto"/>
            <w:vAlign w:val="center"/>
          </w:tcPr>
          <w:p w14:paraId="5A022176" w14:textId="77777777" w:rsidR="00995F8E" w:rsidRPr="00995F8E" w:rsidRDefault="00995F8E" w:rsidP="00995F8E">
            <w:pPr>
              <w:spacing w:line="480" w:lineRule="exact"/>
              <w:jc w:val="center"/>
              <w:rPr>
                <w:rFonts w:ascii="標楷體" w:eastAsia="標楷體" w:hAnsi="Times New Roman" w:cs="Times New Roman"/>
                <w:bCs/>
                <w:szCs w:val="24"/>
              </w:rPr>
            </w:pPr>
            <w:r w:rsidRPr="00995F8E">
              <w:rPr>
                <w:rFonts w:ascii="標楷體" w:eastAsia="標楷體" w:hAnsi="Times New Roman" w:cs="Times New Roman" w:hint="eastAsia"/>
                <w:bCs/>
                <w:szCs w:val="24"/>
              </w:rPr>
              <w:t>櫃員伍仟元</w:t>
            </w:r>
          </w:p>
        </w:tc>
        <w:tc>
          <w:tcPr>
            <w:tcW w:w="2168" w:type="dxa"/>
            <w:vAlign w:val="center"/>
          </w:tcPr>
          <w:p w14:paraId="1ECA9704"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五千零一至一萬元</w:t>
            </w:r>
          </w:p>
        </w:tc>
        <w:tc>
          <w:tcPr>
            <w:tcW w:w="1708" w:type="dxa"/>
            <w:vAlign w:val="center"/>
          </w:tcPr>
          <w:p w14:paraId="5D10448D"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口頭告誡</w:t>
            </w:r>
          </w:p>
        </w:tc>
      </w:tr>
      <w:tr w:rsidR="00995F8E" w:rsidRPr="00995F8E" w14:paraId="7275097D" w14:textId="77777777" w:rsidTr="00386A50">
        <w:trPr>
          <w:cantSplit/>
        </w:trPr>
        <w:tc>
          <w:tcPr>
            <w:tcW w:w="0" w:type="auto"/>
            <w:vAlign w:val="center"/>
          </w:tcPr>
          <w:p w14:paraId="52A29EF9" w14:textId="77777777" w:rsidR="00995F8E" w:rsidRPr="00995F8E" w:rsidRDefault="00995F8E" w:rsidP="00995F8E">
            <w:pPr>
              <w:spacing w:line="480" w:lineRule="exact"/>
              <w:rPr>
                <w:rFonts w:ascii="標楷體" w:eastAsia="標楷體" w:hAnsi="Times New Roman" w:cs="Times New Roman"/>
                <w:bCs/>
                <w:szCs w:val="24"/>
              </w:rPr>
            </w:pPr>
            <w:r w:rsidRPr="00995F8E">
              <w:rPr>
                <w:rFonts w:ascii="標楷體" w:eastAsia="標楷體" w:hAnsi="Times New Roman" w:cs="Times New Roman" w:hint="eastAsia"/>
                <w:bCs/>
                <w:szCs w:val="24"/>
              </w:rPr>
              <w:t>每一事故賠償金額</w:t>
            </w:r>
          </w:p>
        </w:tc>
        <w:tc>
          <w:tcPr>
            <w:tcW w:w="0" w:type="auto"/>
            <w:vAlign w:val="center"/>
          </w:tcPr>
          <w:p w14:paraId="43B9A0B5" w14:textId="77777777" w:rsidR="00995F8E" w:rsidRPr="00995F8E" w:rsidRDefault="00995F8E" w:rsidP="00995F8E">
            <w:pPr>
              <w:spacing w:line="480" w:lineRule="exact"/>
              <w:jc w:val="center"/>
              <w:rPr>
                <w:rFonts w:ascii="標楷體" w:eastAsia="標楷體" w:hAnsi="Times New Roman" w:cs="Times New Roman"/>
                <w:bCs/>
                <w:szCs w:val="24"/>
              </w:rPr>
            </w:pPr>
            <w:r w:rsidRPr="00995F8E">
              <w:rPr>
                <w:rFonts w:ascii="標楷體" w:eastAsia="標楷體" w:hAnsi="Times New Roman" w:cs="Times New Roman" w:hint="eastAsia"/>
                <w:bCs/>
                <w:szCs w:val="24"/>
              </w:rPr>
              <w:t>櫃員伍仟元</w:t>
            </w:r>
          </w:p>
        </w:tc>
        <w:tc>
          <w:tcPr>
            <w:tcW w:w="2168" w:type="dxa"/>
            <w:vAlign w:val="center"/>
          </w:tcPr>
          <w:p w14:paraId="435708F5"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一萬零一至五萬元</w:t>
            </w:r>
          </w:p>
        </w:tc>
        <w:tc>
          <w:tcPr>
            <w:tcW w:w="1708" w:type="dxa"/>
            <w:vAlign w:val="center"/>
          </w:tcPr>
          <w:p w14:paraId="7CFF8A99"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申誡一次</w:t>
            </w:r>
          </w:p>
        </w:tc>
      </w:tr>
      <w:tr w:rsidR="00995F8E" w:rsidRPr="00995F8E" w14:paraId="57506184" w14:textId="77777777" w:rsidTr="00386A50">
        <w:trPr>
          <w:cantSplit/>
        </w:trPr>
        <w:tc>
          <w:tcPr>
            <w:tcW w:w="0" w:type="auto"/>
            <w:vAlign w:val="center"/>
          </w:tcPr>
          <w:p w14:paraId="0EF9EEA2" w14:textId="77777777" w:rsidR="00995F8E" w:rsidRPr="00995F8E" w:rsidRDefault="00995F8E" w:rsidP="00995F8E">
            <w:pPr>
              <w:spacing w:line="480" w:lineRule="exact"/>
              <w:rPr>
                <w:rFonts w:ascii="標楷體" w:eastAsia="標楷體" w:hAnsi="Times New Roman" w:cs="Times New Roman"/>
                <w:bCs/>
                <w:szCs w:val="24"/>
              </w:rPr>
            </w:pPr>
            <w:r w:rsidRPr="00995F8E">
              <w:rPr>
                <w:rFonts w:ascii="標楷體" w:eastAsia="標楷體" w:hAnsi="Times New Roman" w:cs="Times New Roman" w:hint="eastAsia"/>
                <w:bCs/>
                <w:szCs w:val="24"/>
              </w:rPr>
              <w:t>每一事故賠償金額</w:t>
            </w:r>
          </w:p>
        </w:tc>
        <w:tc>
          <w:tcPr>
            <w:tcW w:w="0" w:type="auto"/>
            <w:vAlign w:val="center"/>
          </w:tcPr>
          <w:p w14:paraId="254477D2" w14:textId="77777777" w:rsidR="00995F8E" w:rsidRPr="00995F8E" w:rsidRDefault="00995F8E" w:rsidP="00995F8E">
            <w:pPr>
              <w:spacing w:line="480" w:lineRule="exact"/>
              <w:jc w:val="center"/>
              <w:rPr>
                <w:rFonts w:ascii="標楷體" w:eastAsia="標楷體" w:hAnsi="Times New Roman" w:cs="Times New Roman"/>
                <w:bCs/>
                <w:szCs w:val="24"/>
              </w:rPr>
            </w:pPr>
            <w:r w:rsidRPr="00995F8E">
              <w:rPr>
                <w:rFonts w:ascii="標楷體" w:eastAsia="標楷體" w:hAnsi="Times New Roman" w:cs="Times New Roman" w:hint="eastAsia"/>
                <w:bCs/>
                <w:szCs w:val="24"/>
              </w:rPr>
              <w:t>櫃員伍仟元</w:t>
            </w:r>
          </w:p>
        </w:tc>
        <w:tc>
          <w:tcPr>
            <w:tcW w:w="2168" w:type="dxa"/>
            <w:vAlign w:val="center"/>
          </w:tcPr>
          <w:p w14:paraId="4EB58B41"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五萬零一至十萬</w:t>
            </w:r>
          </w:p>
        </w:tc>
        <w:tc>
          <w:tcPr>
            <w:tcW w:w="1708" w:type="dxa"/>
            <w:vAlign w:val="center"/>
          </w:tcPr>
          <w:p w14:paraId="25AC1FE5"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申誡二次</w:t>
            </w:r>
          </w:p>
        </w:tc>
      </w:tr>
      <w:tr w:rsidR="00995F8E" w:rsidRPr="00995F8E" w14:paraId="5A5A0D09" w14:textId="77777777" w:rsidTr="00386A50">
        <w:trPr>
          <w:cantSplit/>
        </w:trPr>
        <w:tc>
          <w:tcPr>
            <w:tcW w:w="0" w:type="auto"/>
            <w:vAlign w:val="center"/>
          </w:tcPr>
          <w:p w14:paraId="41B9F02D" w14:textId="77777777" w:rsidR="00995F8E" w:rsidRPr="00995F8E" w:rsidRDefault="00995F8E" w:rsidP="00995F8E">
            <w:pPr>
              <w:spacing w:line="480" w:lineRule="exact"/>
              <w:rPr>
                <w:rFonts w:ascii="標楷體" w:eastAsia="標楷體" w:hAnsi="Times New Roman" w:cs="Times New Roman"/>
                <w:bCs/>
                <w:szCs w:val="24"/>
              </w:rPr>
            </w:pPr>
            <w:r w:rsidRPr="00995F8E">
              <w:rPr>
                <w:rFonts w:ascii="標楷體" w:eastAsia="標楷體" w:hAnsi="Times New Roman" w:cs="Times New Roman" w:hint="eastAsia"/>
                <w:bCs/>
                <w:szCs w:val="24"/>
              </w:rPr>
              <w:t>每一事故賠償金額</w:t>
            </w:r>
          </w:p>
        </w:tc>
        <w:tc>
          <w:tcPr>
            <w:tcW w:w="0" w:type="auto"/>
            <w:vAlign w:val="center"/>
          </w:tcPr>
          <w:p w14:paraId="153FC56B" w14:textId="77777777" w:rsidR="00995F8E" w:rsidRPr="00995F8E" w:rsidRDefault="00995F8E" w:rsidP="00995F8E">
            <w:pPr>
              <w:spacing w:line="480" w:lineRule="exact"/>
              <w:jc w:val="center"/>
              <w:rPr>
                <w:rFonts w:ascii="標楷體" w:eastAsia="標楷體" w:hAnsi="Times New Roman" w:cs="Times New Roman"/>
                <w:bCs/>
                <w:szCs w:val="24"/>
              </w:rPr>
            </w:pPr>
            <w:r w:rsidRPr="00995F8E">
              <w:rPr>
                <w:rFonts w:ascii="標楷體" w:eastAsia="標楷體" w:hAnsi="Times New Roman" w:cs="Times New Roman" w:hint="eastAsia"/>
                <w:bCs/>
                <w:szCs w:val="24"/>
              </w:rPr>
              <w:t>櫃員伍仟元</w:t>
            </w:r>
          </w:p>
        </w:tc>
        <w:tc>
          <w:tcPr>
            <w:tcW w:w="2168" w:type="dxa"/>
            <w:vAlign w:val="center"/>
          </w:tcPr>
          <w:p w14:paraId="4A854FE5" w14:textId="77777777" w:rsidR="00995F8E" w:rsidRPr="00995F8E" w:rsidRDefault="00995F8E" w:rsidP="00995F8E">
            <w:pPr>
              <w:spacing w:line="480" w:lineRule="exact"/>
              <w:jc w:val="both"/>
              <w:rPr>
                <w:rFonts w:ascii="標楷體" w:eastAsia="標楷體" w:hAnsi="Times New Roman" w:cs="Times New Roman"/>
                <w:bCs/>
                <w:szCs w:val="24"/>
              </w:rPr>
            </w:pPr>
            <w:r w:rsidRPr="00995F8E">
              <w:rPr>
                <w:rFonts w:ascii="標楷體" w:eastAsia="標楷體" w:hAnsi="Times New Roman" w:cs="Times New Roman" w:hint="eastAsia"/>
                <w:bCs/>
                <w:szCs w:val="24"/>
              </w:rPr>
              <w:t>十萬零一至二十萬</w:t>
            </w:r>
          </w:p>
        </w:tc>
        <w:tc>
          <w:tcPr>
            <w:tcW w:w="1708" w:type="dxa"/>
            <w:vAlign w:val="center"/>
          </w:tcPr>
          <w:p w14:paraId="7756DC9B"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小   過   一  次</w:t>
            </w:r>
          </w:p>
        </w:tc>
      </w:tr>
    </w:tbl>
    <w:p w14:paraId="4BB2ED4F" w14:textId="77777777" w:rsidR="00995F8E" w:rsidRPr="00995F8E" w:rsidRDefault="00995F8E" w:rsidP="00995F8E">
      <w:pPr>
        <w:spacing w:line="480" w:lineRule="exact"/>
        <w:ind w:leftChars="344" w:left="1078" w:hangingChars="105" w:hanging="252"/>
        <w:rPr>
          <w:rFonts w:ascii="標楷體" w:eastAsia="標楷體" w:hAnsi="Times New Roman" w:cs="Times New Roman"/>
          <w:bCs/>
          <w:szCs w:val="24"/>
        </w:rPr>
      </w:pPr>
      <w:r w:rsidRPr="00995F8E">
        <w:rPr>
          <w:rFonts w:ascii="標楷體" w:eastAsia="標楷體" w:hAnsi="Times New Roman" w:cs="Times New Roman" w:hint="eastAsia"/>
          <w:szCs w:val="24"/>
        </w:rPr>
        <w:t>2.保險額度：</w:t>
      </w:r>
    </w:p>
    <w:tbl>
      <w:tblPr>
        <w:tblW w:w="0" w:type="auto"/>
        <w:tblInd w:w="12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16"/>
        <w:gridCol w:w="3172"/>
        <w:gridCol w:w="3686"/>
      </w:tblGrid>
      <w:tr w:rsidR="00995F8E" w:rsidRPr="00995F8E" w14:paraId="74D1496D" w14:textId="77777777" w:rsidTr="004B1BCE">
        <w:tc>
          <w:tcPr>
            <w:tcW w:w="1016" w:type="dxa"/>
            <w:vAlign w:val="center"/>
          </w:tcPr>
          <w:p w14:paraId="2A46BDC7" w14:textId="77777777" w:rsidR="004B1BC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保險</w:t>
            </w:r>
          </w:p>
          <w:p w14:paraId="76EB391B"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項目</w:t>
            </w:r>
          </w:p>
        </w:tc>
        <w:tc>
          <w:tcPr>
            <w:tcW w:w="3172" w:type="dxa"/>
            <w:vAlign w:val="center"/>
          </w:tcPr>
          <w:p w14:paraId="38FABB64"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保險金額</w:t>
            </w:r>
          </w:p>
        </w:tc>
        <w:tc>
          <w:tcPr>
            <w:tcW w:w="3686" w:type="dxa"/>
            <w:vAlign w:val="center"/>
          </w:tcPr>
          <w:p w14:paraId="05F3CB77"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自負額</w:t>
            </w:r>
          </w:p>
        </w:tc>
      </w:tr>
      <w:tr w:rsidR="00995F8E" w:rsidRPr="00995F8E" w14:paraId="32C65BE0" w14:textId="77777777" w:rsidTr="004B1BCE">
        <w:tc>
          <w:tcPr>
            <w:tcW w:w="1016" w:type="dxa"/>
            <w:vAlign w:val="center"/>
          </w:tcPr>
          <w:p w14:paraId="1BFAD974" w14:textId="77777777" w:rsidR="004B1BC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偽造</w:t>
            </w:r>
          </w:p>
          <w:p w14:paraId="0174FE8D" w14:textId="77777777" w:rsidR="00995F8E" w:rsidRPr="00995F8E" w:rsidRDefault="00995F8E" w:rsidP="00995F8E">
            <w:pPr>
              <w:spacing w:line="480" w:lineRule="exact"/>
              <w:jc w:val="distribute"/>
              <w:rPr>
                <w:rFonts w:ascii="標楷體" w:eastAsia="標楷體" w:hAnsi="Times New Roman" w:cs="Times New Roman"/>
                <w:bCs/>
                <w:szCs w:val="24"/>
              </w:rPr>
            </w:pPr>
            <w:r w:rsidRPr="00995F8E">
              <w:rPr>
                <w:rFonts w:ascii="標楷體" w:eastAsia="標楷體" w:hAnsi="Times New Roman" w:cs="Times New Roman" w:hint="eastAsia"/>
                <w:bCs/>
                <w:szCs w:val="24"/>
              </w:rPr>
              <w:t>通貨</w:t>
            </w:r>
          </w:p>
        </w:tc>
        <w:tc>
          <w:tcPr>
            <w:tcW w:w="3172" w:type="dxa"/>
            <w:vAlign w:val="center"/>
          </w:tcPr>
          <w:p w14:paraId="00561EAC" w14:textId="77777777" w:rsidR="004B1BCE" w:rsidRDefault="00995F8E" w:rsidP="004B1BCE">
            <w:pPr>
              <w:spacing w:line="480" w:lineRule="exact"/>
              <w:jc w:val="center"/>
              <w:rPr>
                <w:rFonts w:ascii="標楷體" w:eastAsia="標楷體" w:hAnsi="Times New Roman" w:cs="Times New Roman"/>
                <w:bCs/>
                <w:szCs w:val="24"/>
              </w:rPr>
            </w:pPr>
            <w:r w:rsidRPr="00995F8E">
              <w:rPr>
                <w:rFonts w:ascii="標楷體" w:eastAsia="標楷體" w:hAnsi="Times New Roman" w:cs="Times New Roman" w:hint="eastAsia"/>
                <w:bCs/>
                <w:szCs w:val="24"/>
              </w:rPr>
              <w:t>十萬元</w:t>
            </w:r>
          </w:p>
          <w:p w14:paraId="02E36FDA" w14:textId="77777777" w:rsidR="00995F8E" w:rsidRPr="00995F8E" w:rsidRDefault="00995F8E" w:rsidP="00995F8E">
            <w:pPr>
              <w:spacing w:line="480" w:lineRule="exact"/>
              <w:rPr>
                <w:rFonts w:ascii="標楷體" w:eastAsia="標楷體" w:hAnsi="Times New Roman" w:cs="Times New Roman"/>
                <w:bCs/>
                <w:szCs w:val="24"/>
              </w:rPr>
            </w:pPr>
            <w:r w:rsidRPr="00995F8E">
              <w:rPr>
                <w:rFonts w:ascii="標楷體" w:eastAsia="標楷體" w:hAnsi="Times New Roman" w:cs="Times New Roman" w:hint="eastAsia"/>
                <w:bCs/>
                <w:szCs w:val="24"/>
              </w:rPr>
              <w:t>〈保險期間累積賠償金額〉</w:t>
            </w:r>
          </w:p>
        </w:tc>
        <w:tc>
          <w:tcPr>
            <w:tcW w:w="3686" w:type="dxa"/>
            <w:vAlign w:val="center"/>
          </w:tcPr>
          <w:p w14:paraId="6A46A21E" w14:textId="77777777" w:rsidR="00995F8E" w:rsidRPr="00995F8E" w:rsidRDefault="00995F8E" w:rsidP="00995F8E">
            <w:pPr>
              <w:spacing w:line="480" w:lineRule="exact"/>
              <w:rPr>
                <w:rFonts w:ascii="標楷體" w:eastAsia="標楷體" w:hAnsi="Times New Roman" w:cs="Times New Roman"/>
                <w:bCs/>
                <w:szCs w:val="24"/>
              </w:rPr>
            </w:pPr>
            <w:r w:rsidRPr="00995F8E">
              <w:rPr>
                <w:rFonts w:ascii="標楷體" w:eastAsia="標楷體" w:hAnsi="Times New Roman" w:cs="Times New Roman" w:hint="eastAsia"/>
                <w:bCs/>
                <w:szCs w:val="24"/>
              </w:rPr>
              <w:t>伍仟元</w:t>
            </w:r>
            <w:r w:rsidRPr="004B1BCE">
              <w:rPr>
                <w:rFonts w:ascii="標楷體" w:eastAsia="標楷體" w:hAnsi="Times New Roman" w:cs="Times New Roman" w:hint="eastAsia"/>
                <w:bCs/>
                <w:sz w:val="22"/>
                <w:szCs w:val="24"/>
              </w:rPr>
              <w:t>〈保險期間累積自負額由出納津貼基金專戶支付〉</w:t>
            </w:r>
          </w:p>
        </w:tc>
      </w:tr>
      <w:tr w:rsidR="00995F8E" w:rsidRPr="00995F8E" w14:paraId="056C098C" w14:textId="77777777" w:rsidTr="004B1BCE">
        <w:tc>
          <w:tcPr>
            <w:tcW w:w="1016" w:type="dxa"/>
            <w:vAlign w:val="center"/>
          </w:tcPr>
          <w:p w14:paraId="7EBF6754" w14:textId="77777777" w:rsidR="00995F8E" w:rsidRPr="00995F8E" w:rsidRDefault="00995F8E" w:rsidP="00995F8E">
            <w:pPr>
              <w:spacing w:line="480" w:lineRule="exact"/>
              <w:jc w:val="distribute"/>
              <w:rPr>
                <w:rFonts w:ascii="標楷體" w:eastAsia="標楷體" w:hAnsi="Times New Roman" w:cs="Times New Roman"/>
                <w:bCs/>
                <w:szCs w:val="24"/>
              </w:rPr>
            </w:pPr>
            <w:proofErr w:type="gramStart"/>
            <w:r w:rsidRPr="00995F8E">
              <w:rPr>
                <w:rFonts w:ascii="標楷體" w:eastAsia="標楷體" w:hAnsi="Times New Roman" w:cs="Times New Roman" w:hint="eastAsia"/>
                <w:bCs/>
                <w:szCs w:val="24"/>
              </w:rPr>
              <w:t>疏忽短鈔</w:t>
            </w:r>
            <w:proofErr w:type="gramEnd"/>
          </w:p>
        </w:tc>
        <w:tc>
          <w:tcPr>
            <w:tcW w:w="3172" w:type="dxa"/>
            <w:vAlign w:val="center"/>
          </w:tcPr>
          <w:p w14:paraId="0FEC023F" w14:textId="77777777" w:rsidR="00995F8E" w:rsidRPr="00995F8E" w:rsidRDefault="00995F8E" w:rsidP="00995F8E">
            <w:pPr>
              <w:spacing w:line="480" w:lineRule="exact"/>
              <w:rPr>
                <w:rFonts w:ascii="標楷體" w:eastAsia="標楷體" w:hAnsi="Times New Roman" w:cs="Times New Roman"/>
                <w:bCs/>
                <w:szCs w:val="24"/>
              </w:rPr>
            </w:pPr>
            <w:r w:rsidRPr="004B1BCE">
              <w:rPr>
                <w:rFonts w:ascii="標楷體" w:eastAsia="標楷體" w:hAnsi="Times New Roman" w:cs="Times New Roman" w:hint="eastAsia"/>
                <w:bCs/>
                <w:sz w:val="22"/>
                <w:szCs w:val="24"/>
              </w:rPr>
              <w:t>每一事故最高理賠：</w:t>
            </w:r>
            <w:r w:rsidRPr="00995F8E">
              <w:rPr>
                <w:rFonts w:ascii="標楷體" w:eastAsia="標楷體" w:hAnsi="Times New Roman" w:cs="Times New Roman" w:hint="eastAsia"/>
                <w:bCs/>
                <w:szCs w:val="24"/>
              </w:rPr>
              <w:t>二十萬元</w:t>
            </w:r>
          </w:p>
          <w:p w14:paraId="6C1EE0C2" w14:textId="77777777" w:rsidR="00995F8E" w:rsidRPr="00995F8E" w:rsidRDefault="00995F8E" w:rsidP="004B1BCE">
            <w:pPr>
              <w:spacing w:line="480" w:lineRule="exact"/>
              <w:jc w:val="center"/>
              <w:rPr>
                <w:rFonts w:ascii="標楷體" w:eastAsia="標楷體" w:hAnsi="Times New Roman" w:cs="Times New Roman"/>
                <w:bCs/>
                <w:szCs w:val="24"/>
              </w:rPr>
            </w:pPr>
            <w:r w:rsidRPr="004B1BCE">
              <w:rPr>
                <w:rFonts w:ascii="標楷體" w:eastAsia="標楷體" w:hAnsi="Times New Roman" w:cs="Times New Roman" w:hint="eastAsia"/>
                <w:bCs/>
                <w:sz w:val="22"/>
                <w:szCs w:val="24"/>
              </w:rPr>
              <w:t>保險期間內累積最高賠償金額：</w:t>
            </w:r>
            <w:r w:rsidRPr="00995F8E">
              <w:rPr>
                <w:rFonts w:ascii="標楷體" w:eastAsia="標楷體" w:hAnsi="Times New Roman" w:cs="Times New Roman" w:hint="eastAsia"/>
                <w:bCs/>
                <w:szCs w:val="24"/>
              </w:rPr>
              <w:t>二百萬元</w:t>
            </w:r>
          </w:p>
        </w:tc>
        <w:tc>
          <w:tcPr>
            <w:tcW w:w="3686" w:type="dxa"/>
            <w:vAlign w:val="center"/>
          </w:tcPr>
          <w:p w14:paraId="77A16351" w14:textId="77777777" w:rsidR="00995F8E" w:rsidRPr="00995F8E" w:rsidRDefault="00995F8E" w:rsidP="00995F8E">
            <w:pPr>
              <w:spacing w:line="480" w:lineRule="exact"/>
              <w:rPr>
                <w:rFonts w:ascii="標楷體" w:eastAsia="標楷體" w:hAnsi="Times New Roman" w:cs="Times New Roman"/>
                <w:bCs/>
                <w:szCs w:val="24"/>
              </w:rPr>
            </w:pPr>
            <w:r w:rsidRPr="00995F8E">
              <w:rPr>
                <w:rFonts w:ascii="標楷體" w:eastAsia="標楷體" w:hAnsi="Times New Roman" w:cs="Times New Roman" w:hint="eastAsia"/>
                <w:bCs/>
                <w:szCs w:val="24"/>
              </w:rPr>
              <w:t>伍仟元</w:t>
            </w:r>
            <w:r w:rsidRPr="004B1BCE">
              <w:rPr>
                <w:rFonts w:ascii="標楷體" w:eastAsia="標楷體" w:hAnsi="Times New Roman" w:cs="Times New Roman" w:hint="eastAsia"/>
                <w:bCs/>
                <w:sz w:val="22"/>
                <w:szCs w:val="24"/>
              </w:rPr>
              <w:t>〈每一次事故〉</w:t>
            </w:r>
          </w:p>
        </w:tc>
      </w:tr>
    </w:tbl>
    <w:p w14:paraId="1CB701B9" w14:textId="77777777" w:rsidR="00995F8E" w:rsidRPr="00995F8E" w:rsidRDefault="00995F8E" w:rsidP="00995F8E">
      <w:pPr>
        <w:kinsoku w:val="0"/>
        <w:overflowPunct w:val="0"/>
        <w:spacing w:line="480" w:lineRule="exact"/>
        <w:ind w:leftChars="150" w:left="792" w:hangingChars="180" w:hanging="432"/>
        <w:rPr>
          <w:rFonts w:ascii="標楷體" w:eastAsia="標楷體" w:hAnsi="Times New Roman" w:cs="Times New Roman"/>
          <w:bCs/>
          <w:szCs w:val="24"/>
        </w:rPr>
      </w:pPr>
      <w:r w:rsidRPr="00995F8E">
        <w:rPr>
          <w:rFonts w:ascii="Times New Roman" w:eastAsia="標楷體" w:hAnsi="Times New Roman" w:cs="Times New Roman"/>
          <w:bCs/>
          <w:szCs w:val="24"/>
        </w:rPr>
        <w:t>(</w:t>
      </w:r>
      <w:r w:rsidRPr="00995F8E">
        <w:rPr>
          <w:rFonts w:ascii="Times New Roman" w:eastAsia="標楷體" w:hAnsi="Times New Roman" w:cs="Times New Roman" w:hint="eastAsia"/>
          <w:bCs/>
          <w:szCs w:val="24"/>
        </w:rPr>
        <w:t>四</w:t>
      </w:r>
      <w:r w:rsidRPr="00995F8E">
        <w:rPr>
          <w:rFonts w:ascii="Times New Roman" w:eastAsia="標楷體" w:hAnsi="Times New Roman" w:cs="Times New Roman"/>
          <w:bCs/>
          <w:szCs w:val="24"/>
        </w:rPr>
        <w:t>)</w:t>
      </w:r>
      <w:proofErr w:type="gramStart"/>
      <w:r w:rsidRPr="00995F8E">
        <w:rPr>
          <w:rFonts w:ascii="Times New Roman" w:eastAsia="標楷體" w:hAnsi="Times New Roman" w:cs="Times New Roman" w:hint="eastAsia"/>
          <w:bCs/>
          <w:szCs w:val="24"/>
        </w:rPr>
        <w:t>疏忽短鈔伍仟</w:t>
      </w:r>
      <w:proofErr w:type="gramEnd"/>
      <w:r w:rsidRPr="00995F8E">
        <w:rPr>
          <w:rFonts w:ascii="Times New Roman" w:eastAsia="標楷體" w:hAnsi="Times New Roman" w:cs="Times New Roman" w:hint="eastAsia"/>
          <w:bCs/>
          <w:szCs w:val="24"/>
        </w:rPr>
        <w:t>元以下不予理賠。</w:t>
      </w:r>
    </w:p>
    <w:p w14:paraId="33C9E316" w14:textId="77777777" w:rsidR="00995F8E" w:rsidRPr="00995F8E" w:rsidRDefault="00995F8E" w:rsidP="00995F8E">
      <w:pPr>
        <w:spacing w:line="480" w:lineRule="exact"/>
        <w:ind w:left="444" w:hangingChars="185" w:hanging="444"/>
        <w:rPr>
          <w:rFonts w:ascii="標楷體" w:eastAsia="標楷體" w:hAnsi="Times New Roman" w:cs="Times New Roman"/>
          <w:bCs/>
          <w:szCs w:val="24"/>
        </w:rPr>
      </w:pPr>
      <w:r w:rsidRPr="00995F8E">
        <w:rPr>
          <w:rFonts w:ascii="標楷體" w:eastAsia="標楷體" w:hAnsi="Times New Roman" w:cs="Times New Roman" w:hint="eastAsia"/>
          <w:bCs/>
          <w:szCs w:val="24"/>
        </w:rPr>
        <w:t>二、出納津貼基金專戶</w:t>
      </w:r>
    </w:p>
    <w:p w14:paraId="63198467" w14:textId="77777777" w:rsidR="00995F8E" w:rsidRPr="00995F8E" w:rsidRDefault="00995F8E" w:rsidP="00995F8E">
      <w:pPr>
        <w:kinsoku w:val="0"/>
        <w:overflowPunct w:val="0"/>
        <w:spacing w:line="480" w:lineRule="exact"/>
        <w:ind w:leftChars="150" w:left="792" w:hangingChars="180" w:hanging="432"/>
        <w:rPr>
          <w:rFonts w:ascii="Times New Roman" w:eastAsia="標楷體" w:hAnsi="Times New Roman" w:cs="Times New Roman"/>
          <w:bCs/>
          <w:szCs w:val="24"/>
        </w:rPr>
      </w:pPr>
      <w:r w:rsidRPr="00995F8E">
        <w:rPr>
          <w:rFonts w:ascii="Times New Roman" w:eastAsia="標楷體" w:hAnsi="Times New Roman" w:cs="Times New Roman"/>
          <w:bCs/>
          <w:szCs w:val="24"/>
        </w:rPr>
        <w:t>(</w:t>
      </w:r>
      <w:proofErr w:type="gramStart"/>
      <w:r w:rsidRPr="00995F8E">
        <w:rPr>
          <w:rFonts w:ascii="Times New Roman" w:eastAsia="標楷體" w:hAnsi="Times New Roman" w:cs="Times New Roman" w:hint="eastAsia"/>
          <w:bCs/>
          <w:szCs w:val="24"/>
        </w:rPr>
        <w:t>一</w:t>
      </w:r>
      <w:proofErr w:type="gramEnd"/>
      <w:r w:rsidRPr="00995F8E">
        <w:rPr>
          <w:rFonts w:ascii="Times New Roman" w:eastAsia="標楷體" w:hAnsi="Times New Roman" w:cs="Times New Roman"/>
          <w:bCs/>
          <w:szCs w:val="24"/>
        </w:rPr>
        <w:t>)</w:t>
      </w:r>
      <w:r w:rsidRPr="00995F8E">
        <w:rPr>
          <w:rFonts w:ascii="Times New Roman" w:eastAsia="標楷體" w:hAnsi="Times New Roman" w:cs="Times New Roman" w:hint="eastAsia"/>
          <w:bCs/>
          <w:szCs w:val="24"/>
        </w:rPr>
        <w:t>每年於決算前〈十二月〉從出納津貼預算金額內，</w:t>
      </w:r>
      <w:proofErr w:type="gramStart"/>
      <w:r w:rsidRPr="00995F8E">
        <w:rPr>
          <w:rFonts w:ascii="Times New Roman" w:eastAsia="標楷體" w:hAnsi="Times New Roman" w:cs="Times New Roman" w:hint="eastAsia"/>
          <w:bCs/>
          <w:szCs w:val="24"/>
        </w:rPr>
        <w:t>提撥</w:t>
      </w:r>
      <w:proofErr w:type="gramEnd"/>
      <w:r w:rsidRPr="00995F8E">
        <w:rPr>
          <w:rFonts w:ascii="Times New Roman" w:eastAsia="標楷體" w:hAnsi="Times New Roman" w:cs="Times New Roman" w:hint="eastAsia"/>
          <w:bCs/>
          <w:szCs w:val="24"/>
        </w:rPr>
        <w:t>儲存信用部出納津貼基金專戶，作為補償之準備金暨發放各出納人員。</w:t>
      </w:r>
    </w:p>
    <w:p w14:paraId="64F95336" w14:textId="77777777" w:rsidR="00995F8E" w:rsidRPr="00995F8E" w:rsidRDefault="00995F8E" w:rsidP="00995F8E">
      <w:pPr>
        <w:kinsoku w:val="0"/>
        <w:overflowPunct w:val="0"/>
        <w:spacing w:line="480" w:lineRule="exact"/>
        <w:ind w:leftChars="150" w:left="792" w:hangingChars="180" w:hanging="432"/>
        <w:rPr>
          <w:rFonts w:ascii="標楷體" w:eastAsia="標楷體" w:hAnsi="Times New Roman" w:cs="Times New Roman"/>
          <w:bCs/>
          <w:szCs w:val="24"/>
        </w:rPr>
      </w:pPr>
      <w:r w:rsidRPr="00995F8E">
        <w:rPr>
          <w:rFonts w:ascii="Times New Roman" w:eastAsia="標楷體" w:hAnsi="Times New Roman" w:cs="Times New Roman"/>
          <w:bCs/>
          <w:szCs w:val="24"/>
        </w:rPr>
        <w:t>(</w:t>
      </w:r>
      <w:r w:rsidRPr="00995F8E">
        <w:rPr>
          <w:rFonts w:ascii="Times New Roman" w:eastAsia="標楷體" w:hAnsi="Times New Roman" w:cs="Times New Roman" w:hint="eastAsia"/>
          <w:bCs/>
          <w:szCs w:val="24"/>
        </w:rPr>
        <w:t>二</w:t>
      </w:r>
      <w:r w:rsidRPr="00995F8E">
        <w:rPr>
          <w:rFonts w:ascii="Times New Roman" w:eastAsia="標楷體" w:hAnsi="Times New Roman" w:cs="Times New Roman"/>
          <w:bCs/>
          <w:szCs w:val="24"/>
        </w:rPr>
        <w:t>)</w:t>
      </w:r>
      <w:r w:rsidRPr="00995F8E">
        <w:rPr>
          <w:rFonts w:ascii="Times New Roman" w:eastAsia="標楷體" w:hAnsi="Times New Roman" w:cs="Times New Roman" w:hint="eastAsia"/>
          <w:bCs/>
          <w:szCs w:val="24"/>
        </w:rPr>
        <w:t>出納津貼基金</w:t>
      </w:r>
      <w:proofErr w:type="gramStart"/>
      <w:r w:rsidRPr="00995F8E">
        <w:rPr>
          <w:rFonts w:ascii="Times New Roman" w:eastAsia="標楷體" w:hAnsi="Times New Roman" w:cs="Times New Roman" w:hint="eastAsia"/>
          <w:bCs/>
          <w:szCs w:val="24"/>
        </w:rPr>
        <w:t>專戶動支</w:t>
      </w:r>
      <w:proofErr w:type="gramEnd"/>
      <w:r w:rsidRPr="00995F8E">
        <w:rPr>
          <w:rFonts w:ascii="Times New Roman" w:eastAsia="標楷體" w:hAnsi="Times New Roman" w:cs="Times New Roman" w:hint="eastAsia"/>
          <w:bCs/>
          <w:szCs w:val="24"/>
        </w:rPr>
        <w:t>標準：</w:t>
      </w:r>
    </w:p>
    <w:p w14:paraId="4BFA18C1" w14:textId="77777777" w:rsidR="00995F8E" w:rsidRPr="00995F8E" w:rsidRDefault="00995F8E" w:rsidP="00995F8E">
      <w:pPr>
        <w:spacing w:line="480" w:lineRule="exact"/>
        <w:ind w:leftChars="344" w:left="1078" w:hangingChars="105" w:hanging="252"/>
        <w:rPr>
          <w:rFonts w:ascii="標楷體" w:eastAsia="標楷體" w:hAnsi="Times New Roman" w:cs="Times New Roman"/>
          <w:szCs w:val="24"/>
        </w:rPr>
      </w:pPr>
      <w:r w:rsidRPr="00995F8E">
        <w:rPr>
          <w:rFonts w:ascii="標楷體" w:eastAsia="標楷體" w:hAnsi="Times New Roman" w:cs="Times New Roman" w:hint="eastAsia"/>
          <w:szCs w:val="24"/>
        </w:rPr>
        <w:t>1.每一年度每一台提款機補償次數以五次為限，申請金額累計不得超過</w:t>
      </w:r>
      <w:proofErr w:type="gramStart"/>
      <w:r w:rsidRPr="00995F8E">
        <w:rPr>
          <w:rFonts w:ascii="標楷體" w:eastAsia="標楷體" w:hAnsi="Times New Roman" w:cs="Times New Roman" w:hint="eastAsia"/>
          <w:szCs w:val="24"/>
        </w:rPr>
        <w:t>一</w:t>
      </w:r>
      <w:proofErr w:type="gramEnd"/>
      <w:r w:rsidRPr="00995F8E">
        <w:rPr>
          <w:rFonts w:ascii="標楷體" w:eastAsia="標楷體" w:hAnsi="Times New Roman" w:cs="Times New Roman" w:hint="eastAsia"/>
          <w:szCs w:val="24"/>
        </w:rPr>
        <w:t>萬元正（證明為機器故障所致則不在此限）。</w:t>
      </w:r>
    </w:p>
    <w:p w14:paraId="549491A8" w14:textId="77777777" w:rsidR="00995F8E" w:rsidRPr="00995F8E" w:rsidRDefault="00995F8E" w:rsidP="00995F8E">
      <w:pPr>
        <w:spacing w:line="480" w:lineRule="exact"/>
        <w:ind w:leftChars="344" w:left="1078" w:hangingChars="105" w:hanging="252"/>
        <w:rPr>
          <w:rFonts w:ascii="標楷體" w:eastAsia="標楷體" w:hAnsi="Times New Roman" w:cs="Times New Roman"/>
          <w:szCs w:val="24"/>
        </w:rPr>
      </w:pPr>
      <w:r w:rsidRPr="00995F8E">
        <w:rPr>
          <w:rFonts w:ascii="標楷體" w:eastAsia="標楷體" w:hAnsi="Times New Roman" w:cs="Times New Roman"/>
          <w:szCs w:val="24"/>
        </w:rPr>
        <w:t>2.</w:t>
      </w:r>
      <w:r w:rsidRPr="00995F8E">
        <w:rPr>
          <w:rFonts w:ascii="標楷體" w:eastAsia="標楷體" w:hAnsi="Times New Roman" w:cs="Times New Roman" w:hint="eastAsia"/>
          <w:szCs w:val="24"/>
        </w:rPr>
        <w:t>每一櫃</w:t>
      </w:r>
      <w:proofErr w:type="gramStart"/>
      <w:r w:rsidRPr="00995F8E">
        <w:rPr>
          <w:rFonts w:ascii="標楷體" w:eastAsia="標楷體" w:hAnsi="Times New Roman" w:cs="Times New Roman" w:hint="eastAsia"/>
          <w:szCs w:val="24"/>
        </w:rPr>
        <w:t>員短鈔</w:t>
      </w:r>
      <w:proofErr w:type="gramEnd"/>
      <w:r w:rsidRPr="00995F8E">
        <w:rPr>
          <w:rFonts w:ascii="標楷體" w:eastAsia="標楷體" w:hAnsi="Times New Roman" w:cs="Times New Roman" w:hint="eastAsia"/>
          <w:szCs w:val="24"/>
        </w:rPr>
        <w:t>金額五千元以下每一事故自負額百分之五十，出納津貼基金專戶補償百分之五十，年度內出納津貼基金專戶補償金額累計不得超過一萬元。</w:t>
      </w:r>
    </w:p>
    <w:p w14:paraId="62A4C94C" w14:textId="77777777" w:rsidR="00995F8E" w:rsidRPr="00995F8E" w:rsidRDefault="00995F8E" w:rsidP="00995F8E">
      <w:pPr>
        <w:spacing w:line="480" w:lineRule="exact"/>
        <w:ind w:leftChars="344" w:left="1078" w:hangingChars="105" w:hanging="252"/>
        <w:rPr>
          <w:rFonts w:ascii="標楷體" w:eastAsia="標楷體" w:hAnsi="Times New Roman" w:cs="Times New Roman"/>
          <w:szCs w:val="24"/>
        </w:rPr>
      </w:pPr>
      <w:r w:rsidRPr="00995F8E">
        <w:rPr>
          <w:rFonts w:ascii="標楷體" w:eastAsia="標楷體" w:hAnsi="Times New Roman" w:cs="Times New Roman"/>
          <w:szCs w:val="24"/>
        </w:rPr>
        <w:lastRenderedPageBreak/>
        <w:t>3.</w:t>
      </w:r>
      <w:r w:rsidRPr="00995F8E">
        <w:rPr>
          <w:rFonts w:ascii="標楷體" w:eastAsia="標楷體" w:hAnsi="Times New Roman" w:cs="Times New Roman" w:hint="eastAsia"/>
          <w:szCs w:val="24"/>
        </w:rPr>
        <w:t>每一櫃</w:t>
      </w:r>
      <w:proofErr w:type="gramStart"/>
      <w:r w:rsidRPr="00995F8E">
        <w:rPr>
          <w:rFonts w:ascii="標楷體" w:eastAsia="標楷體" w:hAnsi="Times New Roman" w:cs="Times New Roman" w:hint="eastAsia"/>
          <w:szCs w:val="24"/>
        </w:rPr>
        <w:t>員短鈔</w:t>
      </w:r>
      <w:proofErr w:type="gramEnd"/>
      <w:r w:rsidRPr="00995F8E">
        <w:rPr>
          <w:rFonts w:ascii="標楷體" w:eastAsia="標楷體" w:hAnsi="Times New Roman" w:cs="Times New Roman" w:hint="eastAsia"/>
          <w:szCs w:val="24"/>
        </w:rPr>
        <w:t>金額五千元以上二十萬元以下，依本辦法第一條第三項規定辦理。</w:t>
      </w:r>
    </w:p>
    <w:p w14:paraId="66CB5EB2" w14:textId="77777777" w:rsidR="00995F8E" w:rsidRPr="00995F8E" w:rsidRDefault="00995F8E" w:rsidP="00995F8E">
      <w:pPr>
        <w:spacing w:line="480" w:lineRule="exact"/>
        <w:ind w:leftChars="344" w:left="1078" w:hangingChars="105" w:hanging="252"/>
        <w:rPr>
          <w:rFonts w:ascii="標楷體" w:eastAsia="標楷體" w:hAnsi="Times New Roman" w:cs="Times New Roman"/>
          <w:szCs w:val="24"/>
        </w:rPr>
      </w:pPr>
      <w:r w:rsidRPr="00995F8E">
        <w:rPr>
          <w:rFonts w:ascii="標楷體" w:eastAsia="標楷體" w:hAnsi="Times New Roman" w:cs="Times New Roman"/>
          <w:szCs w:val="24"/>
        </w:rPr>
        <w:t>4.</w:t>
      </w:r>
      <w:r w:rsidRPr="00995F8E">
        <w:rPr>
          <w:rFonts w:ascii="標楷體" w:eastAsia="標楷體" w:hAnsi="Times New Roman" w:cs="Times New Roman" w:hint="eastAsia"/>
          <w:szCs w:val="24"/>
        </w:rPr>
        <w:t>每一櫃</w:t>
      </w:r>
      <w:proofErr w:type="gramStart"/>
      <w:r w:rsidRPr="00995F8E">
        <w:rPr>
          <w:rFonts w:ascii="標楷體" w:eastAsia="標楷體" w:hAnsi="Times New Roman" w:cs="Times New Roman" w:hint="eastAsia"/>
          <w:szCs w:val="24"/>
        </w:rPr>
        <w:t>員短鈔</w:t>
      </w:r>
      <w:proofErr w:type="gramEnd"/>
      <w:r w:rsidRPr="00995F8E">
        <w:rPr>
          <w:rFonts w:ascii="標楷體" w:eastAsia="標楷體" w:hAnsi="Times New Roman" w:cs="Times New Roman" w:hint="eastAsia"/>
          <w:szCs w:val="24"/>
        </w:rPr>
        <w:t>金額二十萬元以上或已超過保險理賠累積金額上限（二百萬元）及因業務過失者，須經專案處理核定之。</w:t>
      </w:r>
    </w:p>
    <w:p w14:paraId="22FCB6B2" w14:textId="77777777" w:rsidR="00995F8E" w:rsidRPr="00995F8E" w:rsidRDefault="00995F8E" w:rsidP="00995F8E">
      <w:pPr>
        <w:spacing w:line="480" w:lineRule="exact"/>
        <w:ind w:left="504" w:hangingChars="210" w:hanging="504"/>
        <w:rPr>
          <w:rFonts w:ascii="標楷體" w:eastAsia="標楷體" w:hAnsi="Times New Roman" w:cs="Times New Roman"/>
          <w:bCs/>
          <w:szCs w:val="24"/>
        </w:rPr>
      </w:pPr>
      <w:r w:rsidRPr="00995F8E">
        <w:rPr>
          <w:rFonts w:ascii="標楷體" w:eastAsia="標楷體" w:hAnsi="Times New Roman" w:cs="Times New Roman" w:hint="eastAsia"/>
          <w:bCs/>
          <w:szCs w:val="24"/>
        </w:rPr>
        <w:t>三、對於因作業之疏忽導致</w:t>
      </w:r>
      <w:proofErr w:type="gramStart"/>
      <w:r w:rsidRPr="00995F8E">
        <w:rPr>
          <w:rFonts w:ascii="標楷體" w:eastAsia="標楷體" w:hAnsi="Times New Roman" w:cs="Times New Roman" w:hint="eastAsia"/>
          <w:bCs/>
          <w:szCs w:val="24"/>
        </w:rPr>
        <w:t>短鈔之</w:t>
      </w:r>
      <w:proofErr w:type="gramEnd"/>
      <w:r w:rsidRPr="00995F8E">
        <w:rPr>
          <w:rFonts w:ascii="標楷體" w:eastAsia="標楷體" w:hAnsi="Times New Roman" w:cs="Times New Roman" w:hint="eastAsia"/>
          <w:bCs/>
          <w:szCs w:val="24"/>
        </w:rPr>
        <w:t>櫃員〈含提款機〉，其所遭受金錢上之直接損失，可依本辦法提出申請補償，確係由員工之不法行為所致者，不在此限。</w:t>
      </w:r>
    </w:p>
    <w:p w14:paraId="53F990F2" w14:textId="77777777" w:rsidR="00995F8E" w:rsidRPr="00995F8E" w:rsidRDefault="00995F8E" w:rsidP="00995F8E">
      <w:pPr>
        <w:spacing w:line="480" w:lineRule="exact"/>
        <w:ind w:left="444" w:hangingChars="185" w:hanging="444"/>
        <w:rPr>
          <w:rFonts w:ascii="標楷體" w:eastAsia="標楷體" w:hAnsi="Times New Roman" w:cs="Times New Roman"/>
          <w:bCs/>
          <w:szCs w:val="24"/>
        </w:rPr>
      </w:pPr>
      <w:r w:rsidRPr="00995F8E">
        <w:rPr>
          <w:rFonts w:ascii="標楷體" w:eastAsia="標楷體" w:hAnsi="Times New Roman" w:cs="Times New Roman" w:hint="eastAsia"/>
          <w:bCs/>
          <w:szCs w:val="24"/>
        </w:rPr>
        <w:t>四、出納津貼基金專戶之動支及保險理賠申請應簽報總幹事核准。</w:t>
      </w:r>
    </w:p>
    <w:p w14:paraId="283A7C4A" w14:textId="77777777" w:rsidR="00995F8E" w:rsidRPr="00995F8E" w:rsidRDefault="00995F8E" w:rsidP="00995F8E">
      <w:pPr>
        <w:spacing w:line="480" w:lineRule="exact"/>
        <w:ind w:leftChars="20" w:left="516" w:hangingChars="195" w:hanging="468"/>
        <w:rPr>
          <w:rFonts w:ascii="標楷體" w:eastAsia="標楷體" w:hAnsi="Times New Roman" w:cs="Times New Roman"/>
          <w:bCs/>
          <w:szCs w:val="24"/>
        </w:rPr>
      </w:pPr>
      <w:r w:rsidRPr="00995F8E">
        <w:rPr>
          <w:rFonts w:ascii="標楷體" w:eastAsia="標楷體" w:hAnsi="Times New Roman" w:cs="Times New Roman" w:hint="eastAsia"/>
          <w:bCs/>
          <w:szCs w:val="24"/>
        </w:rPr>
        <w:t>五、偽鈔、</w:t>
      </w:r>
      <w:proofErr w:type="gramStart"/>
      <w:r w:rsidRPr="00995F8E">
        <w:rPr>
          <w:rFonts w:ascii="標楷體" w:eastAsia="標楷體" w:hAnsi="Times New Roman" w:cs="Times New Roman" w:hint="eastAsia"/>
          <w:bCs/>
          <w:szCs w:val="24"/>
        </w:rPr>
        <w:t>疏忽短鈔保險</w:t>
      </w:r>
      <w:proofErr w:type="gramEnd"/>
      <w:r w:rsidRPr="00995F8E">
        <w:rPr>
          <w:rFonts w:ascii="標楷體" w:eastAsia="標楷體" w:hAnsi="Times New Roman" w:cs="Times New Roman" w:hint="eastAsia"/>
          <w:bCs/>
          <w:szCs w:val="24"/>
        </w:rPr>
        <w:t>理賠之申請，偽鈔一年累計二次，疏忽</w:t>
      </w:r>
      <w:proofErr w:type="gramStart"/>
      <w:r w:rsidRPr="00995F8E">
        <w:rPr>
          <w:rFonts w:ascii="標楷體" w:eastAsia="標楷體" w:hAnsi="Times New Roman" w:cs="Times New Roman" w:hint="eastAsia"/>
          <w:bCs/>
          <w:szCs w:val="24"/>
        </w:rPr>
        <w:t>短鈔應</w:t>
      </w:r>
      <w:proofErr w:type="gramEnd"/>
      <w:r w:rsidRPr="00995F8E">
        <w:rPr>
          <w:rFonts w:ascii="標楷體" w:eastAsia="標楷體" w:hAnsi="Times New Roman" w:cs="Times New Roman" w:hint="eastAsia"/>
          <w:bCs/>
          <w:szCs w:val="24"/>
        </w:rPr>
        <w:t>即時申請理賠，並檢附短期墊款傳票及</w:t>
      </w:r>
      <w:proofErr w:type="gramStart"/>
      <w:r w:rsidRPr="00995F8E">
        <w:rPr>
          <w:rFonts w:ascii="標楷體" w:eastAsia="標楷體" w:hAnsi="Times New Roman" w:cs="Times New Roman" w:hint="eastAsia"/>
          <w:bCs/>
          <w:szCs w:val="24"/>
        </w:rPr>
        <w:t>日記表影本</w:t>
      </w:r>
      <w:proofErr w:type="gramEnd"/>
      <w:r w:rsidRPr="00995F8E">
        <w:rPr>
          <w:rFonts w:ascii="標楷體" w:eastAsia="標楷體" w:hAnsi="Times New Roman" w:cs="Times New Roman" w:hint="eastAsia"/>
          <w:bCs/>
          <w:szCs w:val="24"/>
        </w:rPr>
        <w:t>或相關證件簽報核准後，作為理賠之依據。</w:t>
      </w:r>
    </w:p>
    <w:p w14:paraId="66BEFDB2" w14:textId="77777777" w:rsidR="00995F8E" w:rsidRPr="00995F8E" w:rsidRDefault="00995F8E" w:rsidP="00995F8E">
      <w:pPr>
        <w:spacing w:line="480" w:lineRule="exact"/>
        <w:ind w:left="444" w:hangingChars="185" w:hanging="444"/>
        <w:rPr>
          <w:rFonts w:ascii="Times New Roman" w:eastAsia="新細明體" w:hAnsi="Times New Roman" w:cs="Times New Roman"/>
          <w:szCs w:val="24"/>
        </w:rPr>
      </w:pPr>
      <w:r w:rsidRPr="00995F8E">
        <w:rPr>
          <w:rFonts w:ascii="標楷體" w:eastAsia="標楷體" w:hAnsi="Times New Roman" w:cs="Times New Roman" w:hint="eastAsia"/>
          <w:bCs/>
          <w:szCs w:val="24"/>
        </w:rPr>
        <w:t>六、本辦法經總幹事核准後實施，修改時亦同。</w:t>
      </w:r>
    </w:p>
    <w:p w14:paraId="48177533" w14:textId="77777777" w:rsidR="00FB0177" w:rsidRDefault="00FB0177">
      <w:pPr>
        <w:rPr>
          <w:rFonts w:ascii="標楷體" w:eastAsia="標楷體" w:hAnsi="標楷體"/>
          <w:color w:val="000000" w:themeColor="text1"/>
          <w:szCs w:val="24"/>
        </w:rPr>
      </w:pPr>
    </w:p>
    <w:p w14:paraId="46F7EFB5" w14:textId="77777777" w:rsidR="00995F8E" w:rsidRDefault="00995F8E">
      <w:pPr>
        <w:rPr>
          <w:rFonts w:ascii="標楷體" w:eastAsia="標楷體" w:hAnsi="標楷體"/>
          <w:color w:val="000000" w:themeColor="text1"/>
          <w:szCs w:val="24"/>
        </w:rPr>
      </w:pPr>
    </w:p>
    <w:p w14:paraId="30B3C5DA" w14:textId="77777777" w:rsidR="00995F8E" w:rsidRDefault="00995F8E">
      <w:pPr>
        <w:rPr>
          <w:rFonts w:ascii="標楷體" w:eastAsia="標楷體" w:hAnsi="標楷體"/>
          <w:color w:val="000000" w:themeColor="text1"/>
          <w:szCs w:val="24"/>
        </w:rPr>
      </w:pPr>
    </w:p>
    <w:p w14:paraId="7BBA0087" w14:textId="77777777" w:rsidR="00995F8E" w:rsidRDefault="00995F8E">
      <w:pPr>
        <w:rPr>
          <w:rFonts w:ascii="標楷體" w:eastAsia="標楷體" w:hAnsi="標楷體"/>
          <w:color w:val="000000" w:themeColor="text1"/>
          <w:szCs w:val="24"/>
        </w:rPr>
      </w:pPr>
    </w:p>
    <w:p w14:paraId="29B32E0F" w14:textId="77777777" w:rsidR="00995F8E" w:rsidRDefault="00995F8E">
      <w:pPr>
        <w:rPr>
          <w:rFonts w:ascii="標楷體" w:eastAsia="標楷體" w:hAnsi="標楷體"/>
          <w:color w:val="000000" w:themeColor="text1"/>
          <w:szCs w:val="24"/>
        </w:rPr>
      </w:pPr>
    </w:p>
    <w:p w14:paraId="59FAC865" w14:textId="77777777" w:rsidR="00995F8E" w:rsidRDefault="00995F8E">
      <w:pPr>
        <w:rPr>
          <w:rFonts w:ascii="標楷體" w:eastAsia="標楷體" w:hAnsi="標楷體"/>
          <w:color w:val="000000" w:themeColor="text1"/>
          <w:szCs w:val="24"/>
        </w:rPr>
      </w:pPr>
    </w:p>
    <w:p w14:paraId="04E6A775" w14:textId="77777777" w:rsidR="00995F8E" w:rsidRDefault="00995F8E">
      <w:pPr>
        <w:rPr>
          <w:rFonts w:ascii="標楷體" w:eastAsia="標楷體" w:hAnsi="標楷體"/>
          <w:color w:val="000000" w:themeColor="text1"/>
          <w:szCs w:val="24"/>
        </w:rPr>
      </w:pPr>
    </w:p>
    <w:p w14:paraId="1FB2E209" w14:textId="77777777" w:rsidR="00995F8E" w:rsidRDefault="00995F8E">
      <w:pPr>
        <w:rPr>
          <w:rFonts w:ascii="標楷體" w:eastAsia="標楷體" w:hAnsi="標楷體"/>
          <w:color w:val="000000" w:themeColor="text1"/>
          <w:szCs w:val="24"/>
        </w:rPr>
      </w:pPr>
    </w:p>
    <w:p w14:paraId="2C964564" w14:textId="77777777" w:rsidR="00995F8E" w:rsidRDefault="00995F8E">
      <w:pPr>
        <w:rPr>
          <w:rFonts w:ascii="標楷體" w:eastAsia="標楷體" w:hAnsi="標楷體"/>
          <w:color w:val="000000" w:themeColor="text1"/>
          <w:szCs w:val="24"/>
        </w:rPr>
      </w:pPr>
    </w:p>
    <w:p w14:paraId="1BF0EA2B" w14:textId="77777777" w:rsidR="00995F8E" w:rsidRDefault="00995F8E">
      <w:pPr>
        <w:rPr>
          <w:rFonts w:ascii="標楷體" w:eastAsia="標楷體" w:hAnsi="標楷體"/>
          <w:color w:val="000000" w:themeColor="text1"/>
          <w:szCs w:val="24"/>
        </w:rPr>
      </w:pPr>
    </w:p>
    <w:p w14:paraId="04542920" w14:textId="77777777" w:rsidR="00995F8E" w:rsidRDefault="00995F8E">
      <w:pPr>
        <w:rPr>
          <w:rFonts w:ascii="標楷體" w:eastAsia="標楷體" w:hAnsi="標楷體"/>
          <w:color w:val="000000" w:themeColor="text1"/>
          <w:szCs w:val="24"/>
        </w:rPr>
      </w:pPr>
    </w:p>
    <w:p w14:paraId="2BBA5843" w14:textId="77777777" w:rsidR="00995F8E" w:rsidRDefault="00995F8E">
      <w:pPr>
        <w:rPr>
          <w:rFonts w:ascii="標楷體" w:eastAsia="標楷體" w:hAnsi="標楷體"/>
          <w:color w:val="000000" w:themeColor="text1"/>
          <w:szCs w:val="24"/>
        </w:rPr>
      </w:pPr>
    </w:p>
    <w:p w14:paraId="26D8DF8D" w14:textId="77777777" w:rsidR="00995F8E" w:rsidRDefault="00995F8E">
      <w:pPr>
        <w:rPr>
          <w:rFonts w:ascii="標楷體" w:eastAsia="標楷體" w:hAnsi="標楷體"/>
          <w:color w:val="000000" w:themeColor="text1"/>
          <w:szCs w:val="24"/>
        </w:rPr>
      </w:pPr>
    </w:p>
    <w:p w14:paraId="6904FC90" w14:textId="77777777" w:rsidR="00995F8E" w:rsidRDefault="00995F8E">
      <w:pPr>
        <w:rPr>
          <w:rFonts w:ascii="標楷體" w:eastAsia="標楷體" w:hAnsi="標楷體"/>
          <w:color w:val="000000" w:themeColor="text1"/>
          <w:szCs w:val="24"/>
        </w:rPr>
      </w:pPr>
    </w:p>
    <w:p w14:paraId="7F5A0011" w14:textId="77777777" w:rsidR="00995F8E" w:rsidRDefault="00995F8E">
      <w:pPr>
        <w:rPr>
          <w:rFonts w:ascii="標楷體" w:eastAsia="標楷體" w:hAnsi="標楷體"/>
          <w:color w:val="000000" w:themeColor="text1"/>
          <w:szCs w:val="24"/>
        </w:rPr>
      </w:pPr>
    </w:p>
    <w:p w14:paraId="3AC191A0" w14:textId="77777777" w:rsidR="00995F8E" w:rsidRDefault="00995F8E">
      <w:pPr>
        <w:rPr>
          <w:rFonts w:ascii="標楷體" w:eastAsia="標楷體" w:hAnsi="標楷體"/>
          <w:color w:val="000000" w:themeColor="text1"/>
          <w:szCs w:val="24"/>
        </w:rPr>
      </w:pPr>
    </w:p>
    <w:p w14:paraId="2EFC6DEF" w14:textId="77777777" w:rsidR="00995F8E" w:rsidRDefault="00995F8E">
      <w:pPr>
        <w:rPr>
          <w:rFonts w:ascii="標楷體" w:eastAsia="標楷體" w:hAnsi="標楷體"/>
          <w:color w:val="000000" w:themeColor="text1"/>
          <w:szCs w:val="24"/>
        </w:rPr>
      </w:pPr>
    </w:p>
    <w:p w14:paraId="25123641" w14:textId="77777777" w:rsidR="00995F8E" w:rsidRDefault="00995F8E">
      <w:pPr>
        <w:rPr>
          <w:rFonts w:ascii="標楷體" w:eastAsia="標楷體" w:hAnsi="標楷體"/>
          <w:color w:val="000000" w:themeColor="text1"/>
          <w:szCs w:val="24"/>
        </w:rPr>
      </w:pPr>
    </w:p>
    <w:p w14:paraId="46B81994" w14:textId="77777777" w:rsidR="00995F8E" w:rsidRDefault="00995F8E">
      <w:pPr>
        <w:rPr>
          <w:rFonts w:ascii="標楷體" w:eastAsia="標楷體" w:hAnsi="標楷體"/>
          <w:color w:val="000000" w:themeColor="text1"/>
          <w:szCs w:val="24"/>
        </w:rPr>
      </w:pPr>
    </w:p>
    <w:p w14:paraId="1FBA24ED" w14:textId="77777777" w:rsidR="00995F8E" w:rsidRDefault="00995F8E">
      <w:pPr>
        <w:rPr>
          <w:rFonts w:ascii="標楷體" w:eastAsia="標楷體" w:hAnsi="標楷體"/>
          <w:color w:val="000000" w:themeColor="text1"/>
          <w:szCs w:val="24"/>
        </w:rPr>
      </w:pPr>
    </w:p>
    <w:p w14:paraId="432749A0" w14:textId="77777777" w:rsidR="00995F8E" w:rsidRDefault="00995F8E">
      <w:pPr>
        <w:rPr>
          <w:rFonts w:ascii="標楷體" w:eastAsia="標楷體" w:hAnsi="標楷體"/>
          <w:color w:val="000000" w:themeColor="text1"/>
          <w:szCs w:val="24"/>
        </w:rPr>
      </w:pPr>
    </w:p>
    <w:p w14:paraId="55405B70" w14:textId="77777777" w:rsidR="00995F8E" w:rsidRDefault="00995F8E">
      <w:pPr>
        <w:rPr>
          <w:rFonts w:ascii="標楷體" w:eastAsia="標楷體" w:hAnsi="標楷體"/>
          <w:color w:val="000000" w:themeColor="text1"/>
          <w:szCs w:val="24"/>
        </w:rPr>
      </w:pPr>
    </w:p>
    <w:p w14:paraId="2100A923" w14:textId="77777777" w:rsidR="00995F8E" w:rsidRDefault="00995F8E">
      <w:pPr>
        <w:rPr>
          <w:rFonts w:ascii="標楷體" w:eastAsia="標楷體" w:hAnsi="標楷體"/>
          <w:color w:val="000000" w:themeColor="text1"/>
          <w:szCs w:val="24"/>
        </w:rPr>
      </w:pPr>
    </w:p>
    <w:p w14:paraId="31656833" w14:textId="77777777" w:rsidR="00995F8E" w:rsidRDefault="00995F8E">
      <w:pPr>
        <w:rPr>
          <w:rFonts w:ascii="標楷體" w:eastAsia="標楷體" w:hAnsi="標楷體"/>
          <w:color w:val="000000" w:themeColor="text1"/>
          <w:szCs w:val="24"/>
        </w:rPr>
      </w:pPr>
    </w:p>
    <w:p w14:paraId="1A5B471E" w14:textId="77777777" w:rsidR="00995F8E" w:rsidRDefault="00995F8E">
      <w:pPr>
        <w:rPr>
          <w:rFonts w:ascii="標楷體" w:eastAsia="標楷體" w:hAnsi="標楷體"/>
          <w:color w:val="000000" w:themeColor="text1"/>
          <w:szCs w:val="24"/>
        </w:rPr>
      </w:pPr>
    </w:p>
    <w:p w14:paraId="3AC41487" w14:textId="77777777" w:rsidR="00FA0634" w:rsidRDefault="00FA0634">
      <w:pPr>
        <w:rPr>
          <w:rFonts w:ascii="標楷體" w:eastAsia="標楷體" w:hAnsi="標楷體"/>
          <w:color w:val="000000" w:themeColor="text1"/>
          <w:szCs w:val="24"/>
        </w:rPr>
        <w:sectPr w:rsidR="00FA0634" w:rsidSect="000B30B4">
          <w:pgSz w:w="11906" w:h="16838"/>
          <w:pgMar w:top="720" w:right="748" w:bottom="726" w:left="1622" w:header="851" w:footer="992" w:gutter="0"/>
          <w:pgNumType w:chapStyle="2" w:chapSep="period"/>
          <w:cols w:space="425"/>
          <w:docGrid w:type="lines" w:linePitch="360"/>
        </w:sectPr>
      </w:pPr>
    </w:p>
    <w:p w14:paraId="0F545597" w14:textId="77777777" w:rsidR="00995F8E" w:rsidRPr="00995F8E" w:rsidRDefault="00995F8E" w:rsidP="004B1BCE">
      <w:pPr>
        <w:keepNext/>
        <w:numPr>
          <w:ilvl w:val="1"/>
          <w:numId w:val="0"/>
        </w:numPr>
        <w:snapToGrid w:val="0"/>
        <w:spacing w:afterLines="50" w:after="180"/>
        <w:jc w:val="center"/>
        <w:outlineLvl w:val="1"/>
        <w:rPr>
          <w:rFonts w:ascii="Times New Roman" w:eastAsia="標楷體" w:hAnsi="Times New Roman" w:cstheme="majorBidi"/>
          <w:b/>
          <w:bCs/>
          <w:sz w:val="28"/>
          <w:szCs w:val="23"/>
        </w:rPr>
      </w:pPr>
      <w:bookmarkStart w:id="121" w:name="_Toc219196967"/>
      <w:r w:rsidRPr="00995F8E">
        <w:rPr>
          <w:rFonts w:ascii="Times New Roman" w:eastAsia="標楷體" w:hAnsi="Times New Roman" w:cstheme="majorBidi" w:hint="eastAsia"/>
          <w:b/>
          <w:bCs/>
          <w:sz w:val="28"/>
          <w:szCs w:val="23"/>
        </w:rPr>
        <w:lastRenderedPageBreak/>
        <w:t>汐止區農會</w:t>
      </w:r>
      <w:proofErr w:type="gramStart"/>
      <w:r w:rsidRPr="00995F8E">
        <w:rPr>
          <w:rFonts w:ascii="Times New Roman" w:eastAsia="標楷體" w:hAnsi="Times New Roman" w:cstheme="majorBidi" w:hint="eastAsia"/>
          <w:b/>
          <w:bCs/>
          <w:sz w:val="28"/>
          <w:szCs w:val="23"/>
        </w:rPr>
        <w:t>信用部委外</w:t>
      </w:r>
      <w:proofErr w:type="gramEnd"/>
      <w:r w:rsidRPr="00995F8E">
        <w:rPr>
          <w:rFonts w:ascii="Times New Roman" w:eastAsia="標楷體" w:hAnsi="Times New Roman" w:cstheme="majorBidi" w:hint="eastAsia"/>
          <w:b/>
          <w:bCs/>
          <w:sz w:val="28"/>
          <w:szCs w:val="23"/>
        </w:rPr>
        <w:t>處理有價證券、支票及文件等運送作業緊急應變計畫</w:t>
      </w:r>
      <w:bookmarkEnd w:id="121"/>
    </w:p>
    <w:p w14:paraId="31642D77" w14:textId="0881793B" w:rsidR="00995F8E" w:rsidRPr="00EB2744" w:rsidRDefault="00995F8E" w:rsidP="00995F8E">
      <w:pPr>
        <w:snapToGrid w:val="0"/>
        <w:spacing w:afterLines="50" w:after="180" w:line="240" w:lineRule="exact"/>
        <w:ind w:leftChars="2776" w:left="6662"/>
        <w:rPr>
          <w:rFonts w:ascii="標楷體" w:eastAsia="標楷體" w:hAnsi="標楷體" w:cs="Times New Roman"/>
          <w:sz w:val="20"/>
          <w:szCs w:val="20"/>
        </w:rPr>
      </w:pPr>
      <w:r w:rsidRPr="00995F8E">
        <w:rPr>
          <w:rFonts w:ascii="Times New Roman" w:eastAsia="標楷體" w:hAnsi="Times New Roman" w:cs="Times New Roman" w:hint="eastAsia"/>
          <w:sz w:val="23"/>
          <w:szCs w:val="23"/>
        </w:rPr>
        <w:t xml:space="preserve"> </w:t>
      </w:r>
      <w:r w:rsidRPr="00FA0634">
        <w:rPr>
          <w:rFonts w:ascii="Times New Roman" w:eastAsia="標楷體" w:hAnsi="Times New Roman" w:cs="Times New Roman" w:hint="eastAsia"/>
          <w:sz w:val="23"/>
          <w:szCs w:val="23"/>
        </w:rPr>
        <w:t xml:space="preserve">       </w:t>
      </w:r>
      <w:r w:rsidR="00EB2744">
        <w:rPr>
          <w:rFonts w:ascii="Times New Roman" w:eastAsia="標楷體" w:hAnsi="Times New Roman" w:cs="Times New Roman" w:hint="eastAsia"/>
          <w:sz w:val="23"/>
          <w:szCs w:val="23"/>
        </w:rPr>
        <w:t xml:space="preserve">          </w:t>
      </w:r>
      <w:r w:rsidR="00D53262">
        <w:rPr>
          <w:rFonts w:ascii="Times New Roman" w:eastAsia="標楷體" w:hAnsi="Times New Roman" w:cs="Times New Roman" w:hint="eastAsia"/>
          <w:sz w:val="23"/>
          <w:szCs w:val="23"/>
        </w:rPr>
        <w:t xml:space="preserve">                      </w:t>
      </w:r>
      <w:r w:rsidR="00EB2744">
        <w:rPr>
          <w:rFonts w:ascii="Times New Roman" w:eastAsia="標楷體" w:hAnsi="Times New Roman" w:cs="Times New Roman" w:hint="eastAsia"/>
          <w:sz w:val="23"/>
          <w:szCs w:val="23"/>
        </w:rPr>
        <w:t xml:space="preserve"> </w:t>
      </w:r>
      <w:r w:rsidRPr="00EB2744">
        <w:rPr>
          <w:rFonts w:ascii="標楷體" w:eastAsia="標楷體" w:hAnsi="標楷體" w:cs="Times New Roman" w:hint="eastAsia"/>
          <w:sz w:val="20"/>
          <w:szCs w:val="20"/>
        </w:rPr>
        <w:t>99</w:t>
      </w:r>
      <w:r w:rsidR="00EB2744" w:rsidRPr="00EB2744">
        <w:rPr>
          <w:rFonts w:ascii="標楷體" w:eastAsia="標楷體" w:hAnsi="標楷體" w:cs="Times New Roman" w:hint="eastAsia"/>
          <w:sz w:val="20"/>
          <w:szCs w:val="20"/>
        </w:rPr>
        <w:t>.0</w:t>
      </w:r>
      <w:r w:rsidRPr="00EB2744">
        <w:rPr>
          <w:rFonts w:ascii="標楷體" w:eastAsia="標楷體" w:hAnsi="標楷體" w:cs="Times New Roman" w:hint="eastAsia"/>
          <w:sz w:val="20"/>
          <w:szCs w:val="20"/>
        </w:rPr>
        <w:t>3</w:t>
      </w:r>
      <w:r w:rsidR="00EB2744" w:rsidRPr="00EB2744">
        <w:rPr>
          <w:rFonts w:ascii="標楷體" w:eastAsia="標楷體" w:hAnsi="標楷體" w:cs="Times New Roman" w:hint="eastAsia"/>
          <w:sz w:val="20"/>
          <w:szCs w:val="20"/>
        </w:rPr>
        <w:t>.</w:t>
      </w:r>
      <w:r w:rsidRPr="00EB2744">
        <w:rPr>
          <w:rFonts w:ascii="標楷體" w:eastAsia="標楷體" w:hAnsi="標楷體" w:cs="Times New Roman" w:hint="eastAsia"/>
          <w:sz w:val="20"/>
          <w:szCs w:val="20"/>
        </w:rPr>
        <w:t>12 訂定</w:t>
      </w:r>
    </w:p>
    <w:p w14:paraId="6B30FD21" w14:textId="77777777" w:rsidR="00995F8E" w:rsidRPr="00995F8E" w:rsidRDefault="00995F8E" w:rsidP="00FA0634">
      <w:pPr>
        <w:adjustRightInd w:val="0"/>
        <w:snapToGrid w:val="0"/>
        <w:spacing w:line="360" w:lineRule="exact"/>
        <w:ind w:left="1150" w:hangingChars="500" w:hanging="1150"/>
        <w:rPr>
          <w:rFonts w:ascii="標楷體" w:eastAsia="標楷體" w:hAnsi="標楷體" w:cs="Times New Roman"/>
          <w:color w:val="000000"/>
          <w:sz w:val="23"/>
          <w:szCs w:val="23"/>
        </w:rPr>
      </w:pPr>
      <w:r w:rsidRPr="00995F8E">
        <w:rPr>
          <w:rFonts w:ascii="標楷體" w:eastAsia="標楷體" w:hAnsi="標楷體" w:cs="Times New Roman" w:hint="eastAsia"/>
          <w:color w:val="000000"/>
          <w:sz w:val="23"/>
          <w:szCs w:val="23"/>
        </w:rPr>
        <w:t>一、依據：依據本會信用部作業委託他人處理內部作業規範第八條第三項之規定辦理。</w:t>
      </w:r>
    </w:p>
    <w:p w14:paraId="516BBF17" w14:textId="77777777" w:rsidR="00995F8E" w:rsidRPr="00995F8E" w:rsidRDefault="00995F8E" w:rsidP="00FA0634">
      <w:pPr>
        <w:adjustRightInd w:val="0"/>
        <w:snapToGrid w:val="0"/>
        <w:spacing w:line="360" w:lineRule="exact"/>
        <w:ind w:left="1150" w:hangingChars="500" w:hanging="1150"/>
        <w:rPr>
          <w:rFonts w:ascii="標楷體" w:eastAsia="標楷體" w:hAnsi="標楷體" w:cs="Times New Roman"/>
          <w:color w:val="000000"/>
          <w:sz w:val="23"/>
          <w:szCs w:val="23"/>
        </w:rPr>
      </w:pPr>
      <w:r w:rsidRPr="00995F8E">
        <w:rPr>
          <w:rFonts w:ascii="標楷體" w:eastAsia="標楷體" w:hAnsi="標楷體" w:cs="Times New Roman" w:hint="eastAsia"/>
          <w:color w:val="000000"/>
          <w:sz w:val="23"/>
          <w:szCs w:val="23"/>
        </w:rPr>
        <w:t>二、目標：因應本會委外處理有價證券、支票及文件等運送作業，其受委託機構因故無法辦理相關委託作業時，本會得以有效處理相關委外作業，避免因作業中斷影響客戶及本會權益，</w:t>
      </w:r>
      <w:proofErr w:type="gramStart"/>
      <w:r w:rsidRPr="00995F8E">
        <w:rPr>
          <w:rFonts w:ascii="標楷體" w:eastAsia="標楷體" w:hAnsi="標楷體" w:cs="Times New Roman" w:hint="eastAsia"/>
          <w:color w:val="000000"/>
          <w:sz w:val="23"/>
          <w:szCs w:val="23"/>
        </w:rPr>
        <w:t>爰</w:t>
      </w:r>
      <w:proofErr w:type="gramEnd"/>
      <w:r w:rsidRPr="00995F8E">
        <w:rPr>
          <w:rFonts w:ascii="標楷體" w:eastAsia="標楷體" w:hAnsi="標楷體" w:cs="Times New Roman" w:hint="eastAsia"/>
          <w:color w:val="000000"/>
          <w:sz w:val="23"/>
          <w:szCs w:val="23"/>
        </w:rPr>
        <w:t>訂定本緊急應變計畫。</w:t>
      </w:r>
    </w:p>
    <w:p w14:paraId="2D8EC8F9" w14:textId="77777777" w:rsidR="00995F8E" w:rsidRPr="00995F8E" w:rsidRDefault="00995F8E" w:rsidP="00FA0634">
      <w:pPr>
        <w:adjustRightInd w:val="0"/>
        <w:snapToGrid w:val="0"/>
        <w:spacing w:line="360" w:lineRule="exact"/>
        <w:ind w:left="1150" w:hangingChars="500" w:hanging="1150"/>
        <w:rPr>
          <w:rFonts w:ascii="標楷體" w:eastAsia="標楷體" w:hAnsi="標楷體" w:cs="Times New Roman"/>
          <w:color w:val="000000"/>
          <w:sz w:val="23"/>
          <w:szCs w:val="23"/>
        </w:rPr>
      </w:pPr>
      <w:r w:rsidRPr="00995F8E">
        <w:rPr>
          <w:rFonts w:ascii="標楷體" w:eastAsia="標楷體" w:hAnsi="標楷體" w:cs="Times New Roman" w:hint="eastAsia"/>
          <w:color w:val="000000"/>
          <w:sz w:val="23"/>
          <w:szCs w:val="23"/>
        </w:rPr>
        <w:t>三、應變類別與措施：</w:t>
      </w:r>
    </w:p>
    <w:p w14:paraId="59C0B659" w14:textId="77777777" w:rsidR="00995F8E" w:rsidRPr="00995F8E" w:rsidRDefault="00995F8E" w:rsidP="00FA0634">
      <w:pPr>
        <w:adjustRightInd w:val="0"/>
        <w:snapToGrid w:val="0"/>
        <w:spacing w:line="360" w:lineRule="exact"/>
        <w:ind w:leftChars="117" w:left="741" w:hangingChars="200" w:hanging="460"/>
        <w:rPr>
          <w:rFonts w:ascii="標楷體" w:eastAsia="標楷體" w:hAnsi="標楷體" w:cs="Times New Roman"/>
          <w:color w:val="000000"/>
          <w:sz w:val="23"/>
          <w:szCs w:val="23"/>
        </w:rPr>
      </w:pPr>
      <w:r w:rsidRPr="00995F8E">
        <w:rPr>
          <w:rFonts w:ascii="標楷體" w:eastAsia="標楷體" w:hAnsi="標楷體" w:cs="Times New Roman" w:hint="eastAsia"/>
          <w:color w:val="000000"/>
          <w:sz w:val="23"/>
          <w:szCs w:val="23"/>
        </w:rPr>
        <w:t>(</w:t>
      </w:r>
      <w:proofErr w:type="gramStart"/>
      <w:r w:rsidRPr="00995F8E">
        <w:rPr>
          <w:rFonts w:ascii="標楷體" w:eastAsia="標楷體" w:hAnsi="標楷體" w:cs="Times New Roman" w:hint="eastAsia"/>
          <w:color w:val="000000"/>
          <w:sz w:val="23"/>
          <w:szCs w:val="23"/>
        </w:rPr>
        <w:t>一</w:t>
      </w:r>
      <w:proofErr w:type="gramEnd"/>
      <w:r w:rsidRPr="00995F8E">
        <w:rPr>
          <w:rFonts w:ascii="標楷體" w:eastAsia="標楷體" w:hAnsi="標楷體" w:cs="Times New Roman" w:hint="eastAsia"/>
          <w:color w:val="000000"/>
          <w:sz w:val="23"/>
          <w:szCs w:val="23"/>
        </w:rPr>
        <w:t>)應變類別及業務運作模式：</w:t>
      </w:r>
    </w:p>
    <w:p w14:paraId="51204F85" w14:textId="77777777" w:rsidR="00995F8E" w:rsidRPr="00995F8E" w:rsidRDefault="00995F8E" w:rsidP="00FA0634">
      <w:pPr>
        <w:tabs>
          <w:tab w:val="left" w:pos="1680"/>
        </w:tabs>
        <w:adjustRightInd w:val="0"/>
        <w:snapToGrid w:val="0"/>
        <w:spacing w:line="360" w:lineRule="exact"/>
        <w:ind w:leftChars="350" w:left="1081" w:hangingChars="105" w:hanging="241"/>
        <w:jc w:val="both"/>
        <w:rPr>
          <w:rFonts w:ascii="標楷體" w:eastAsia="標楷體" w:hAnsi="Times New Roman" w:cs="Times New Roman"/>
          <w:sz w:val="23"/>
          <w:szCs w:val="23"/>
        </w:rPr>
      </w:pPr>
      <w:r w:rsidRPr="00995F8E">
        <w:rPr>
          <w:rFonts w:ascii="標楷體" w:eastAsia="標楷體" w:hAnsi="Times New Roman" w:cs="Times New Roman" w:hint="eastAsia"/>
          <w:sz w:val="23"/>
          <w:szCs w:val="23"/>
        </w:rPr>
        <w:t>1.運送過程中遺失、被竊等事故：</w:t>
      </w:r>
    </w:p>
    <w:p w14:paraId="5F977D54" w14:textId="77777777" w:rsidR="00995F8E" w:rsidRPr="00995F8E" w:rsidRDefault="00995F8E" w:rsidP="00FA0634">
      <w:pPr>
        <w:adjustRightInd w:val="0"/>
        <w:snapToGrid w:val="0"/>
        <w:spacing w:line="360" w:lineRule="exact"/>
        <w:ind w:leftChars="450" w:left="1425" w:hangingChars="150" w:hanging="345"/>
        <w:rPr>
          <w:rFonts w:ascii="標楷體" w:eastAsia="標楷體" w:hAnsi="標楷體" w:cs="Times New Roman"/>
          <w:color w:val="000000"/>
          <w:sz w:val="23"/>
          <w:szCs w:val="23"/>
        </w:rPr>
      </w:pPr>
      <w:r w:rsidRPr="00995F8E">
        <w:rPr>
          <w:rFonts w:ascii="標楷體" w:eastAsia="標楷體" w:hAnsi="標楷體" w:cs="Times New Roman" w:hint="eastAsia"/>
          <w:color w:val="000000"/>
          <w:sz w:val="23"/>
          <w:szCs w:val="23"/>
        </w:rPr>
        <w:t>(1)確認受委託機構有無報警處理。</w:t>
      </w:r>
    </w:p>
    <w:p w14:paraId="51AFDB74" w14:textId="77777777" w:rsidR="00995F8E" w:rsidRPr="00995F8E" w:rsidRDefault="00995F8E" w:rsidP="00FA0634">
      <w:pPr>
        <w:adjustRightInd w:val="0"/>
        <w:snapToGrid w:val="0"/>
        <w:spacing w:line="360" w:lineRule="exact"/>
        <w:ind w:leftChars="450" w:left="1425" w:hangingChars="150" w:hanging="345"/>
        <w:rPr>
          <w:rFonts w:ascii="標楷體" w:eastAsia="標楷體" w:hAnsi="標楷體" w:cs="Times New Roman"/>
          <w:color w:val="000000"/>
          <w:sz w:val="23"/>
          <w:szCs w:val="23"/>
        </w:rPr>
      </w:pPr>
      <w:r w:rsidRPr="00995F8E">
        <w:rPr>
          <w:rFonts w:ascii="標楷體" w:eastAsia="標楷體" w:hAnsi="標楷體" w:cs="Times New Roman" w:hint="eastAsia"/>
          <w:color w:val="000000"/>
          <w:sz w:val="23"/>
          <w:szCs w:val="23"/>
        </w:rPr>
        <w:t>(2)列印遺失、被竊票據明細表備用。</w:t>
      </w:r>
    </w:p>
    <w:p w14:paraId="6282C61C" w14:textId="77777777" w:rsidR="00995F8E" w:rsidRPr="00995F8E" w:rsidRDefault="00995F8E" w:rsidP="00FA0634">
      <w:pPr>
        <w:adjustRightInd w:val="0"/>
        <w:snapToGrid w:val="0"/>
        <w:spacing w:line="360" w:lineRule="exact"/>
        <w:ind w:leftChars="450" w:left="1425" w:hangingChars="150" w:hanging="345"/>
        <w:rPr>
          <w:rFonts w:ascii="標楷體" w:eastAsia="標楷體" w:hAnsi="標楷體" w:cs="Times New Roman"/>
          <w:color w:val="000000"/>
          <w:sz w:val="23"/>
          <w:szCs w:val="23"/>
        </w:rPr>
      </w:pPr>
      <w:r w:rsidRPr="00995F8E">
        <w:rPr>
          <w:rFonts w:ascii="標楷體" w:eastAsia="標楷體" w:hAnsi="標楷體" w:cs="Times New Roman" w:hint="eastAsia"/>
          <w:color w:val="000000"/>
          <w:sz w:val="23"/>
          <w:szCs w:val="23"/>
        </w:rPr>
        <w:t>(3)請受委託機構指派專人會同持公文、客戶委託書到遺失、被竊票據之金融機構及法院辦理掛失止付、除權判決等手續，</w:t>
      </w:r>
      <w:proofErr w:type="gramStart"/>
      <w:r w:rsidRPr="00995F8E">
        <w:rPr>
          <w:rFonts w:ascii="標楷體" w:eastAsia="標楷體" w:hAnsi="標楷體" w:cs="Times New Roman" w:hint="eastAsia"/>
          <w:color w:val="000000"/>
          <w:sz w:val="23"/>
          <w:szCs w:val="23"/>
        </w:rPr>
        <w:t>倘致本</w:t>
      </w:r>
      <w:proofErr w:type="gramEnd"/>
      <w:r w:rsidRPr="00995F8E">
        <w:rPr>
          <w:rFonts w:ascii="標楷體" w:eastAsia="標楷體" w:hAnsi="標楷體" w:cs="Times New Roman" w:hint="eastAsia"/>
          <w:color w:val="000000"/>
          <w:sz w:val="23"/>
          <w:szCs w:val="23"/>
        </w:rPr>
        <w:t>會或客戶受有損失時，應請求受委託機構負賠償責任。</w:t>
      </w:r>
    </w:p>
    <w:p w14:paraId="4DF6F943" w14:textId="77777777" w:rsidR="00995F8E" w:rsidRPr="00995F8E" w:rsidRDefault="00995F8E" w:rsidP="00FA0634">
      <w:pPr>
        <w:tabs>
          <w:tab w:val="left" w:pos="1680"/>
        </w:tabs>
        <w:adjustRightInd w:val="0"/>
        <w:snapToGrid w:val="0"/>
        <w:spacing w:line="360" w:lineRule="exact"/>
        <w:ind w:leftChars="350" w:left="1081" w:hangingChars="105" w:hanging="241"/>
        <w:jc w:val="both"/>
        <w:rPr>
          <w:rFonts w:ascii="標楷體" w:eastAsia="標楷體" w:hAnsi="Times New Roman" w:cs="Times New Roman"/>
          <w:sz w:val="23"/>
          <w:szCs w:val="23"/>
        </w:rPr>
      </w:pPr>
      <w:r w:rsidRPr="00995F8E">
        <w:rPr>
          <w:rFonts w:ascii="標楷體" w:eastAsia="標楷體" w:hAnsi="Times New Roman" w:cs="Times New Roman" w:hint="eastAsia"/>
          <w:sz w:val="23"/>
          <w:szCs w:val="23"/>
        </w:rPr>
        <w:t>2.受委託機構發生變故或發生</w:t>
      </w:r>
      <w:proofErr w:type="gramStart"/>
      <w:r w:rsidRPr="00995F8E">
        <w:rPr>
          <w:rFonts w:ascii="標楷體" w:eastAsia="標楷體" w:hAnsi="Times New Roman" w:cs="Times New Roman" w:hint="eastAsia"/>
          <w:sz w:val="23"/>
          <w:szCs w:val="23"/>
        </w:rPr>
        <w:t>疫情等</w:t>
      </w:r>
      <w:proofErr w:type="gramEnd"/>
      <w:r w:rsidRPr="00995F8E">
        <w:rPr>
          <w:rFonts w:ascii="標楷體" w:eastAsia="標楷體" w:hAnsi="Times New Roman" w:cs="Times New Roman" w:hint="eastAsia"/>
          <w:sz w:val="23"/>
          <w:szCs w:val="23"/>
        </w:rPr>
        <w:t>狀況：</w:t>
      </w:r>
    </w:p>
    <w:p w14:paraId="16C5580F" w14:textId="77777777" w:rsidR="00995F8E" w:rsidRPr="00995F8E" w:rsidRDefault="00995F8E" w:rsidP="00FA0634">
      <w:pPr>
        <w:adjustRightInd w:val="0"/>
        <w:snapToGrid w:val="0"/>
        <w:spacing w:line="360" w:lineRule="exact"/>
        <w:ind w:leftChars="450" w:left="1425" w:hangingChars="150" w:hanging="345"/>
        <w:rPr>
          <w:rFonts w:ascii="標楷體" w:eastAsia="標楷體" w:hAnsi="標楷體" w:cs="Times New Roman"/>
          <w:color w:val="000000"/>
          <w:sz w:val="23"/>
          <w:szCs w:val="23"/>
        </w:rPr>
      </w:pPr>
      <w:r w:rsidRPr="00995F8E">
        <w:rPr>
          <w:rFonts w:ascii="標楷體" w:eastAsia="標楷體" w:hAnsi="標楷體" w:cs="Times New Roman" w:hint="eastAsia"/>
          <w:color w:val="000000"/>
          <w:sz w:val="23"/>
          <w:szCs w:val="23"/>
        </w:rPr>
        <w:t>(1)指定專人擔任票據交換工作。</w:t>
      </w:r>
    </w:p>
    <w:p w14:paraId="2BCFED53" w14:textId="77777777" w:rsidR="00995F8E" w:rsidRPr="00995F8E" w:rsidRDefault="00995F8E" w:rsidP="00FA0634">
      <w:pPr>
        <w:adjustRightInd w:val="0"/>
        <w:snapToGrid w:val="0"/>
        <w:spacing w:line="360" w:lineRule="exact"/>
        <w:ind w:leftChars="450" w:left="1425" w:hangingChars="150" w:hanging="345"/>
        <w:rPr>
          <w:rFonts w:ascii="標楷體" w:eastAsia="標楷體" w:hAnsi="標楷體" w:cs="Times New Roman"/>
          <w:color w:val="000000"/>
          <w:sz w:val="23"/>
          <w:szCs w:val="23"/>
        </w:rPr>
      </w:pPr>
      <w:r w:rsidRPr="00995F8E">
        <w:rPr>
          <w:rFonts w:ascii="標楷體" w:eastAsia="標楷體" w:hAnsi="標楷體" w:cs="Times New Roman" w:hint="eastAsia"/>
          <w:color w:val="000000"/>
          <w:sz w:val="23"/>
          <w:szCs w:val="23"/>
        </w:rPr>
        <w:t>(2)</w:t>
      </w:r>
      <w:proofErr w:type="gramStart"/>
      <w:r w:rsidRPr="00995F8E">
        <w:rPr>
          <w:rFonts w:ascii="標楷體" w:eastAsia="標楷體" w:hAnsi="標楷體" w:cs="Times New Roman" w:hint="eastAsia"/>
          <w:color w:val="000000"/>
          <w:sz w:val="23"/>
          <w:szCs w:val="23"/>
        </w:rPr>
        <w:t>信用部各分部</w:t>
      </w:r>
      <w:proofErr w:type="gramEnd"/>
      <w:r w:rsidRPr="00995F8E">
        <w:rPr>
          <w:rFonts w:ascii="標楷體" w:eastAsia="標楷體" w:hAnsi="標楷體" w:cs="Times New Roman" w:hint="eastAsia"/>
          <w:color w:val="000000"/>
          <w:sz w:val="23"/>
          <w:szCs w:val="23"/>
        </w:rPr>
        <w:t>派員將票據送回信用部集中交換或託收。</w:t>
      </w:r>
    </w:p>
    <w:p w14:paraId="62D053A1" w14:textId="77777777" w:rsidR="00995F8E" w:rsidRPr="00995F8E" w:rsidRDefault="00995F8E" w:rsidP="00FA0634">
      <w:pPr>
        <w:adjustRightInd w:val="0"/>
        <w:snapToGrid w:val="0"/>
        <w:spacing w:line="360" w:lineRule="exact"/>
        <w:ind w:leftChars="450" w:left="1425" w:hangingChars="150" w:hanging="345"/>
        <w:rPr>
          <w:rFonts w:ascii="標楷體" w:eastAsia="標楷體" w:hAnsi="標楷體" w:cs="Times New Roman"/>
          <w:color w:val="000000"/>
          <w:sz w:val="23"/>
          <w:szCs w:val="23"/>
        </w:rPr>
      </w:pPr>
      <w:r w:rsidRPr="00995F8E">
        <w:rPr>
          <w:rFonts w:ascii="標楷體" w:eastAsia="標楷體" w:hAnsi="標楷體" w:cs="Times New Roman" w:hint="eastAsia"/>
          <w:color w:val="000000"/>
          <w:sz w:val="23"/>
          <w:szCs w:val="23"/>
        </w:rPr>
        <w:t>(3)若受委託機構狀況非短期可解決，需另外委託其他機構辦理者，應儘速辦理委外採購事宜，回復正常運作。</w:t>
      </w:r>
    </w:p>
    <w:p w14:paraId="6D253674" w14:textId="77777777" w:rsidR="00995F8E" w:rsidRPr="00995F8E" w:rsidRDefault="00995F8E" w:rsidP="00FA0634">
      <w:pPr>
        <w:adjustRightInd w:val="0"/>
        <w:snapToGrid w:val="0"/>
        <w:spacing w:line="360" w:lineRule="exact"/>
        <w:ind w:leftChars="117" w:left="741" w:hangingChars="200" w:hanging="460"/>
        <w:rPr>
          <w:rFonts w:ascii="標楷體" w:eastAsia="標楷體" w:hAnsi="標楷體" w:cs="Times New Roman"/>
          <w:color w:val="000000"/>
          <w:sz w:val="23"/>
          <w:szCs w:val="23"/>
        </w:rPr>
      </w:pPr>
      <w:r w:rsidRPr="00995F8E">
        <w:rPr>
          <w:rFonts w:ascii="標楷體" w:eastAsia="標楷體" w:hAnsi="標楷體" w:cs="Times New Roman" w:hint="eastAsia"/>
          <w:color w:val="000000"/>
          <w:sz w:val="23"/>
          <w:szCs w:val="23"/>
        </w:rPr>
        <w:t>(二)設置緊急應變小組：</w:t>
      </w:r>
    </w:p>
    <w:p w14:paraId="47A700B8" w14:textId="77777777" w:rsidR="00995F8E" w:rsidRPr="00995F8E" w:rsidRDefault="00995F8E" w:rsidP="00995F8E">
      <w:pPr>
        <w:tabs>
          <w:tab w:val="left" w:pos="1680"/>
        </w:tabs>
        <w:adjustRightInd w:val="0"/>
        <w:snapToGrid w:val="0"/>
        <w:spacing w:line="360" w:lineRule="exact"/>
        <w:ind w:leftChars="350" w:left="840"/>
        <w:jc w:val="both"/>
        <w:rPr>
          <w:rFonts w:ascii="標楷體" w:eastAsia="標楷體" w:hAnsi="Times New Roman" w:cs="Times New Roman"/>
          <w:bCs/>
          <w:sz w:val="23"/>
          <w:szCs w:val="23"/>
        </w:rPr>
      </w:pPr>
      <w:r w:rsidRPr="00995F8E">
        <w:rPr>
          <w:rFonts w:ascii="標楷體" w:eastAsia="標楷體" w:hAnsi="Times New Roman" w:cs="Times New Roman" w:hint="eastAsia"/>
          <w:bCs/>
          <w:sz w:val="23"/>
          <w:szCs w:val="23"/>
        </w:rPr>
        <w:t>本緊急應變小組</w:t>
      </w:r>
      <w:proofErr w:type="gramStart"/>
      <w:r w:rsidRPr="00995F8E">
        <w:rPr>
          <w:rFonts w:ascii="標楷體" w:eastAsia="標楷體" w:hAnsi="Times New Roman" w:cs="Times New Roman" w:hint="eastAsia"/>
          <w:bCs/>
          <w:sz w:val="23"/>
          <w:szCs w:val="23"/>
        </w:rPr>
        <w:t>採</w:t>
      </w:r>
      <w:proofErr w:type="gramEnd"/>
      <w:r w:rsidRPr="00995F8E">
        <w:rPr>
          <w:rFonts w:ascii="標楷體" w:eastAsia="標楷體" w:hAnsi="Times New Roman" w:cs="Times New Roman" w:hint="eastAsia"/>
          <w:bCs/>
          <w:sz w:val="23"/>
          <w:szCs w:val="23"/>
        </w:rPr>
        <w:t>任務編組方式設立，由總幹事、秘書、信用部主任、副主任、專員、業務經辦人員及會計部主任等組成，並以總幹事為召集人，信用部主任為副召集人。</w:t>
      </w:r>
    </w:p>
    <w:p w14:paraId="6CD360FE" w14:textId="77777777" w:rsidR="00995F8E" w:rsidRPr="00995F8E" w:rsidRDefault="00995F8E" w:rsidP="00FA0634">
      <w:pPr>
        <w:adjustRightInd w:val="0"/>
        <w:snapToGrid w:val="0"/>
        <w:spacing w:line="360" w:lineRule="exact"/>
        <w:ind w:leftChars="117" w:left="741" w:hangingChars="200" w:hanging="460"/>
        <w:rPr>
          <w:rFonts w:ascii="標楷體" w:eastAsia="標楷體" w:hAnsi="標楷體" w:cs="Times New Roman"/>
          <w:bCs/>
          <w:color w:val="000000"/>
          <w:sz w:val="23"/>
          <w:szCs w:val="23"/>
        </w:rPr>
      </w:pPr>
      <w:r w:rsidRPr="00995F8E">
        <w:rPr>
          <w:rFonts w:ascii="標楷體" w:eastAsia="標楷體" w:hAnsi="標楷體" w:cs="Times New Roman" w:hint="eastAsia"/>
          <w:bCs/>
          <w:color w:val="000000"/>
          <w:sz w:val="23"/>
          <w:szCs w:val="23"/>
        </w:rPr>
        <w:t>(三)指派緊急聯絡人：</w:t>
      </w:r>
    </w:p>
    <w:p w14:paraId="043CDB6D" w14:textId="77777777" w:rsidR="00995F8E" w:rsidRPr="00995F8E" w:rsidRDefault="00995F8E" w:rsidP="00995F8E">
      <w:pPr>
        <w:tabs>
          <w:tab w:val="left" w:pos="1680"/>
        </w:tabs>
        <w:adjustRightInd w:val="0"/>
        <w:snapToGrid w:val="0"/>
        <w:spacing w:line="360" w:lineRule="exact"/>
        <w:ind w:leftChars="350" w:left="840"/>
        <w:jc w:val="both"/>
        <w:rPr>
          <w:rFonts w:ascii="標楷體" w:eastAsia="標楷體" w:hAnsi="Times New Roman" w:cs="Times New Roman"/>
          <w:bCs/>
          <w:sz w:val="23"/>
          <w:szCs w:val="23"/>
        </w:rPr>
      </w:pPr>
      <w:r w:rsidRPr="00995F8E">
        <w:rPr>
          <w:rFonts w:ascii="標楷體" w:eastAsia="標楷體" w:hAnsi="Times New Roman" w:cs="Times New Roman" w:hint="eastAsia"/>
          <w:bCs/>
          <w:sz w:val="23"/>
          <w:szCs w:val="23"/>
        </w:rPr>
        <w:t>指派</w:t>
      </w:r>
      <w:proofErr w:type="gramStart"/>
      <w:r w:rsidRPr="00995F8E">
        <w:rPr>
          <w:rFonts w:ascii="標楷體" w:eastAsia="標楷體" w:hAnsi="Times New Roman" w:cs="Times New Roman" w:hint="eastAsia"/>
          <w:bCs/>
          <w:sz w:val="23"/>
          <w:szCs w:val="23"/>
        </w:rPr>
        <w:t>信用部副主任</w:t>
      </w:r>
      <w:proofErr w:type="gramEnd"/>
      <w:r w:rsidRPr="00995F8E">
        <w:rPr>
          <w:rFonts w:ascii="標楷體" w:eastAsia="標楷體" w:hAnsi="Times New Roman" w:cs="Times New Roman" w:hint="eastAsia"/>
          <w:bCs/>
          <w:sz w:val="23"/>
          <w:szCs w:val="23"/>
        </w:rPr>
        <w:t>或專員為緊急聯絡人，於事件發生後除應即時轉知副召集人呈報召集人啟動緊急應變小組因應對策外，並應將事件發生原因及因應措施等事項，據實通報主管機關或有關單位。</w:t>
      </w:r>
    </w:p>
    <w:p w14:paraId="2DBA8E7C" w14:textId="77777777" w:rsidR="00995F8E" w:rsidRPr="00995F8E" w:rsidRDefault="00995F8E" w:rsidP="00FA0634">
      <w:pPr>
        <w:adjustRightInd w:val="0"/>
        <w:snapToGrid w:val="0"/>
        <w:spacing w:line="360" w:lineRule="exact"/>
        <w:ind w:leftChars="117" w:left="741" w:hangingChars="200" w:hanging="460"/>
        <w:rPr>
          <w:rFonts w:ascii="標楷體" w:eastAsia="標楷體" w:hAnsi="標楷體" w:cs="Times New Roman"/>
          <w:bCs/>
          <w:color w:val="000000"/>
          <w:sz w:val="23"/>
          <w:szCs w:val="23"/>
        </w:rPr>
      </w:pPr>
      <w:r w:rsidRPr="00995F8E">
        <w:rPr>
          <w:rFonts w:ascii="標楷體" w:eastAsia="標楷體" w:hAnsi="標楷體" w:cs="Times New Roman" w:hint="eastAsia"/>
          <w:bCs/>
          <w:color w:val="000000"/>
          <w:sz w:val="23"/>
          <w:szCs w:val="23"/>
        </w:rPr>
        <w:t>(四)舉辦教育訓練與演練：</w:t>
      </w:r>
    </w:p>
    <w:p w14:paraId="68F8F320" w14:textId="77777777" w:rsidR="00995F8E" w:rsidRPr="00995F8E" w:rsidRDefault="00995F8E" w:rsidP="00FA0634">
      <w:pPr>
        <w:tabs>
          <w:tab w:val="left" w:pos="1680"/>
        </w:tabs>
        <w:adjustRightInd w:val="0"/>
        <w:snapToGrid w:val="0"/>
        <w:spacing w:line="360" w:lineRule="exact"/>
        <w:ind w:leftChars="350" w:left="1081" w:hangingChars="105" w:hanging="241"/>
        <w:jc w:val="both"/>
        <w:rPr>
          <w:rFonts w:ascii="標楷體" w:eastAsia="標楷體" w:hAnsi="Times New Roman" w:cs="Times New Roman"/>
          <w:bCs/>
          <w:sz w:val="23"/>
          <w:szCs w:val="23"/>
        </w:rPr>
      </w:pPr>
      <w:r w:rsidRPr="00995F8E">
        <w:rPr>
          <w:rFonts w:ascii="標楷體" w:eastAsia="標楷體" w:hAnsi="Times New Roman" w:cs="Times New Roman" w:hint="eastAsia"/>
          <w:bCs/>
          <w:sz w:val="23"/>
          <w:szCs w:val="23"/>
        </w:rPr>
        <w:t>本緊急應變小組，每年應辦理訓練及至少實施一次實際演練。</w:t>
      </w:r>
    </w:p>
    <w:p w14:paraId="319408CA" w14:textId="77777777" w:rsidR="00995F8E" w:rsidRPr="00995F8E" w:rsidRDefault="00995F8E" w:rsidP="00FA0634">
      <w:pPr>
        <w:adjustRightInd w:val="0"/>
        <w:snapToGrid w:val="0"/>
        <w:spacing w:line="360" w:lineRule="exact"/>
        <w:ind w:left="1150" w:hangingChars="500" w:hanging="1150"/>
        <w:rPr>
          <w:rFonts w:ascii="標楷體" w:eastAsia="標楷體" w:hAnsi="標楷體" w:cs="Times New Roman"/>
          <w:bCs/>
          <w:color w:val="000000"/>
          <w:sz w:val="23"/>
          <w:szCs w:val="23"/>
        </w:rPr>
      </w:pPr>
      <w:r w:rsidRPr="00995F8E">
        <w:rPr>
          <w:rFonts w:ascii="標楷體" w:eastAsia="標楷體" w:hAnsi="標楷體" w:cs="Times New Roman" w:hint="eastAsia"/>
          <w:bCs/>
          <w:color w:val="000000"/>
          <w:sz w:val="23"/>
          <w:szCs w:val="23"/>
        </w:rPr>
        <w:t>四、事後處理程序與檢討：</w:t>
      </w:r>
    </w:p>
    <w:p w14:paraId="1721F205" w14:textId="77777777" w:rsidR="00995F8E" w:rsidRPr="00995F8E" w:rsidRDefault="00995F8E" w:rsidP="00FA0634">
      <w:pPr>
        <w:adjustRightInd w:val="0"/>
        <w:snapToGrid w:val="0"/>
        <w:spacing w:line="360" w:lineRule="exact"/>
        <w:ind w:leftChars="117" w:left="741" w:hangingChars="200" w:hanging="460"/>
        <w:rPr>
          <w:rFonts w:ascii="標楷體" w:eastAsia="標楷體" w:hAnsi="標楷體" w:cs="Times New Roman"/>
          <w:bCs/>
          <w:color w:val="000000"/>
          <w:sz w:val="23"/>
          <w:szCs w:val="23"/>
        </w:rPr>
      </w:pPr>
      <w:r w:rsidRPr="00995F8E">
        <w:rPr>
          <w:rFonts w:ascii="標楷體" w:eastAsia="標楷體" w:hAnsi="標楷體" w:cs="Times New Roman" w:hint="eastAsia"/>
          <w:bCs/>
          <w:color w:val="000000"/>
          <w:sz w:val="23"/>
          <w:szCs w:val="23"/>
        </w:rPr>
        <w:t>(</w:t>
      </w:r>
      <w:proofErr w:type="gramStart"/>
      <w:r w:rsidRPr="00995F8E">
        <w:rPr>
          <w:rFonts w:ascii="標楷體" w:eastAsia="標楷體" w:hAnsi="標楷體" w:cs="Times New Roman" w:hint="eastAsia"/>
          <w:bCs/>
          <w:color w:val="000000"/>
          <w:sz w:val="23"/>
          <w:szCs w:val="23"/>
        </w:rPr>
        <w:t>一</w:t>
      </w:r>
      <w:proofErr w:type="gramEnd"/>
      <w:r w:rsidRPr="00995F8E">
        <w:rPr>
          <w:rFonts w:ascii="標楷體" w:eastAsia="標楷體" w:hAnsi="標楷體" w:cs="Times New Roman" w:hint="eastAsia"/>
          <w:bCs/>
          <w:color w:val="000000"/>
          <w:sz w:val="23"/>
          <w:szCs w:val="23"/>
        </w:rPr>
        <w:t>)緊急應變小組應於事後召集相關人員開會</w:t>
      </w:r>
      <w:proofErr w:type="gramStart"/>
      <w:r w:rsidRPr="00995F8E">
        <w:rPr>
          <w:rFonts w:ascii="標楷體" w:eastAsia="標楷體" w:hAnsi="標楷體" w:cs="Times New Roman" w:hint="eastAsia"/>
          <w:bCs/>
          <w:color w:val="000000"/>
          <w:sz w:val="23"/>
          <w:szCs w:val="23"/>
        </w:rPr>
        <w:t>研</w:t>
      </w:r>
      <w:proofErr w:type="gramEnd"/>
      <w:r w:rsidRPr="00995F8E">
        <w:rPr>
          <w:rFonts w:ascii="標楷體" w:eastAsia="標楷體" w:hAnsi="標楷體" w:cs="Times New Roman" w:hint="eastAsia"/>
          <w:bCs/>
          <w:color w:val="000000"/>
          <w:sz w:val="23"/>
          <w:szCs w:val="23"/>
        </w:rPr>
        <w:t>商應變程序是否妥善及如何避免問題之再次發生。</w:t>
      </w:r>
    </w:p>
    <w:p w14:paraId="0C4E6BFB" w14:textId="77777777" w:rsidR="00995F8E" w:rsidRPr="00995F8E" w:rsidRDefault="00995F8E" w:rsidP="00FA0634">
      <w:pPr>
        <w:adjustRightInd w:val="0"/>
        <w:snapToGrid w:val="0"/>
        <w:spacing w:line="360" w:lineRule="exact"/>
        <w:ind w:leftChars="117" w:left="741" w:hangingChars="200" w:hanging="460"/>
        <w:rPr>
          <w:rFonts w:ascii="標楷體" w:eastAsia="標楷體" w:hAnsi="標楷體" w:cs="Times New Roman"/>
          <w:bCs/>
          <w:color w:val="000000"/>
          <w:sz w:val="23"/>
          <w:szCs w:val="23"/>
        </w:rPr>
      </w:pPr>
      <w:r w:rsidRPr="00995F8E">
        <w:rPr>
          <w:rFonts w:ascii="標楷體" w:eastAsia="標楷體" w:hAnsi="標楷體" w:cs="Times New Roman" w:hint="eastAsia"/>
          <w:bCs/>
          <w:color w:val="000000"/>
          <w:sz w:val="23"/>
          <w:szCs w:val="23"/>
        </w:rPr>
        <w:t>(二)於事故處理完成後，應分別將處理過程、發生原因及檢討改進方案報告理事會知悉。</w:t>
      </w:r>
    </w:p>
    <w:p w14:paraId="37913E92" w14:textId="77777777" w:rsidR="00995F8E" w:rsidRPr="00995F8E" w:rsidRDefault="00995F8E" w:rsidP="00FA0634">
      <w:pPr>
        <w:adjustRightInd w:val="0"/>
        <w:snapToGrid w:val="0"/>
        <w:spacing w:line="360" w:lineRule="exact"/>
        <w:ind w:left="1150" w:hangingChars="500" w:hanging="1150"/>
        <w:rPr>
          <w:rFonts w:ascii="標楷體" w:eastAsia="標楷體" w:hAnsi="標楷體" w:cs="Times New Roman"/>
          <w:bCs/>
          <w:color w:val="000000"/>
          <w:sz w:val="23"/>
          <w:szCs w:val="23"/>
        </w:rPr>
      </w:pPr>
      <w:r w:rsidRPr="00995F8E">
        <w:rPr>
          <w:rFonts w:ascii="標楷體" w:eastAsia="標楷體" w:hAnsi="標楷體" w:cs="Times New Roman" w:hint="eastAsia"/>
          <w:bCs/>
          <w:color w:val="000000"/>
          <w:sz w:val="23"/>
          <w:szCs w:val="23"/>
        </w:rPr>
        <w:t>五、備援或人力支援計畫：</w:t>
      </w:r>
    </w:p>
    <w:p w14:paraId="5A8FB8C8" w14:textId="77777777" w:rsidR="0075119F" w:rsidRDefault="00F55C0D" w:rsidP="00F55C0D">
      <w:pPr>
        <w:adjustRightInd w:val="0"/>
        <w:snapToGrid w:val="0"/>
        <w:spacing w:line="360" w:lineRule="exact"/>
        <w:rPr>
          <w:rFonts w:ascii="標楷體" w:eastAsia="標楷體" w:hAnsi="標楷體" w:cs="Times New Roman"/>
          <w:bCs/>
          <w:color w:val="000000"/>
          <w:sz w:val="23"/>
          <w:szCs w:val="23"/>
        </w:rPr>
      </w:pPr>
      <w:r>
        <w:rPr>
          <w:rFonts w:ascii="標楷體" w:eastAsia="標楷體" w:hAnsi="標楷體" w:cs="Times New Roman" w:hint="eastAsia"/>
          <w:bCs/>
          <w:color w:val="000000"/>
          <w:sz w:val="23"/>
          <w:szCs w:val="23"/>
        </w:rPr>
        <w:t xml:space="preserve">    </w:t>
      </w:r>
      <w:r w:rsidR="00995F8E" w:rsidRPr="00995F8E">
        <w:rPr>
          <w:rFonts w:ascii="標楷體" w:eastAsia="標楷體" w:hAnsi="標楷體" w:cs="Times New Roman" w:hint="eastAsia"/>
          <w:bCs/>
          <w:color w:val="000000"/>
          <w:sz w:val="23"/>
          <w:szCs w:val="23"/>
        </w:rPr>
        <w:t>為確保人力資源運作順暢，除應落實員工輪調制度、強化員工專業能力及工作歷練外，於受委託機</w:t>
      </w:r>
    </w:p>
    <w:p w14:paraId="62B053B7" w14:textId="77777777" w:rsidR="0075119F" w:rsidRDefault="0075119F" w:rsidP="00F55C0D">
      <w:pPr>
        <w:adjustRightInd w:val="0"/>
        <w:snapToGrid w:val="0"/>
        <w:spacing w:line="360" w:lineRule="exact"/>
        <w:rPr>
          <w:rFonts w:ascii="標楷體" w:eastAsia="標楷體" w:hAnsi="標楷體" w:cs="Times New Roman"/>
          <w:bCs/>
          <w:color w:val="000000"/>
          <w:sz w:val="23"/>
          <w:szCs w:val="23"/>
        </w:rPr>
      </w:pPr>
      <w:r>
        <w:rPr>
          <w:rFonts w:ascii="標楷體" w:eastAsia="標楷體" w:hAnsi="標楷體" w:cs="Times New Roman" w:hint="eastAsia"/>
          <w:bCs/>
          <w:color w:val="000000"/>
          <w:sz w:val="23"/>
          <w:szCs w:val="23"/>
        </w:rPr>
        <w:t xml:space="preserve">    </w:t>
      </w:r>
      <w:r w:rsidR="00995F8E" w:rsidRPr="00995F8E">
        <w:rPr>
          <w:rFonts w:ascii="標楷體" w:eastAsia="標楷體" w:hAnsi="標楷體" w:cs="Times New Roman" w:hint="eastAsia"/>
          <w:bCs/>
          <w:color w:val="000000"/>
          <w:sz w:val="23"/>
          <w:szCs w:val="23"/>
        </w:rPr>
        <w:t>構發生運送過程中遺失 (被竊)有價證券、支票及文件或受委託機構發生變故、</w:t>
      </w:r>
      <w:proofErr w:type="gramStart"/>
      <w:r w:rsidR="00995F8E" w:rsidRPr="00995F8E">
        <w:rPr>
          <w:rFonts w:ascii="標楷體" w:eastAsia="標楷體" w:hAnsi="標楷體" w:cs="Times New Roman" w:hint="eastAsia"/>
          <w:bCs/>
          <w:color w:val="000000"/>
          <w:sz w:val="23"/>
          <w:szCs w:val="23"/>
        </w:rPr>
        <w:t>疫情等</w:t>
      </w:r>
      <w:proofErr w:type="gramEnd"/>
      <w:r w:rsidR="00995F8E" w:rsidRPr="00995F8E">
        <w:rPr>
          <w:rFonts w:ascii="標楷體" w:eastAsia="標楷體" w:hAnsi="標楷體" w:cs="Times New Roman" w:hint="eastAsia"/>
          <w:bCs/>
          <w:color w:val="000000"/>
          <w:sz w:val="23"/>
          <w:szCs w:val="23"/>
        </w:rPr>
        <w:t>狀況時，應依</w:t>
      </w:r>
    </w:p>
    <w:p w14:paraId="1DDC8A41" w14:textId="2668AE28" w:rsidR="00995F8E" w:rsidRPr="00995F8E" w:rsidRDefault="0075119F" w:rsidP="00F55C0D">
      <w:pPr>
        <w:adjustRightInd w:val="0"/>
        <w:snapToGrid w:val="0"/>
        <w:spacing w:line="360" w:lineRule="exact"/>
        <w:rPr>
          <w:rFonts w:ascii="標楷體" w:eastAsia="標楷體" w:hAnsi="標楷體" w:cs="Times New Roman"/>
          <w:bCs/>
          <w:color w:val="000000"/>
          <w:sz w:val="23"/>
          <w:szCs w:val="23"/>
        </w:rPr>
      </w:pPr>
      <w:r>
        <w:rPr>
          <w:rFonts w:ascii="標楷體" w:eastAsia="標楷體" w:hAnsi="標楷體" w:cs="Times New Roman" w:hint="eastAsia"/>
          <w:bCs/>
          <w:color w:val="000000"/>
          <w:sz w:val="23"/>
          <w:szCs w:val="23"/>
        </w:rPr>
        <w:t xml:space="preserve">    </w:t>
      </w:r>
      <w:r w:rsidR="00995F8E" w:rsidRPr="00995F8E">
        <w:rPr>
          <w:rFonts w:ascii="標楷體" w:eastAsia="標楷體" w:hAnsi="標楷體" w:cs="Times New Roman" w:hint="eastAsia"/>
          <w:bCs/>
          <w:color w:val="000000"/>
          <w:sz w:val="23"/>
          <w:szCs w:val="23"/>
        </w:rPr>
        <w:t>應變小組之指示，啟動應變作業及調派所需人力，並通知所屬員工停止休假到會上班。</w:t>
      </w:r>
    </w:p>
    <w:p w14:paraId="30B0A11A" w14:textId="77777777" w:rsidR="00995F8E" w:rsidRPr="00995F8E" w:rsidRDefault="00995F8E" w:rsidP="00FA0634">
      <w:pPr>
        <w:adjustRightInd w:val="0"/>
        <w:snapToGrid w:val="0"/>
        <w:spacing w:line="360" w:lineRule="exact"/>
        <w:ind w:left="1150" w:hangingChars="500" w:hanging="1150"/>
        <w:rPr>
          <w:rFonts w:ascii="標楷體" w:eastAsia="標楷體" w:hAnsi="標楷體" w:cs="Times New Roman"/>
          <w:bCs/>
          <w:color w:val="000000"/>
          <w:sz w:val="23"/>
          <w:szCs w:val="23"/>
        </w:rPr>
      </w:pPr>
      <w:r w:rsidRPr="00995F8E">
        <w:rPr>
          <w:rFonts w:ascii="標楷體" w:eastAsia="標楷體" w:hAnsi="標楷體" w:cs="Times New Roman" w:hint="eastAsia"/>
          <w:bCs/>
          <w:color w:val="000000"/>
          <w:sz w:val="23"/>
          <w:szCs w:val="23"/>
        </w:rPr>
        <w:t>六、其他事項：</w:t>
      </w:r>
    </w:p>
    <w:p w14:paraId="033ECD22" w14:textId="77777777" w:rsidR="0075119F" w:rsidRDefault="00F55C0D" w:rsidP="00F55C0D">
      <w:pPr>
        <w:adjustRightInd w:val="0"/>
        <w:snapToGrid w:val="0"/>
        <w:spacing w:line="360" w:lineRule="exact"/>
        <w:rPr>
          <w:rFonts w:ascii="標楷體" w:eastAsia="標楷體" w:hAnsi="標楷體" w:cs="Times New Roman"/>
          <w:bCs/>
          <w:color w:val="000000"/>
          <w:sz w:val="23"/>
          <w:szCs w:val="23"/>
        </w:rPr>
      </w:pPr>
      <w:r>
        <w:rPr>
          <w:rFonts w:ascii="標楷體" w:eastAsia="標楷體" w:hAnsi="標楷體" w:cs="Times New Roman" w:hint="eastAsia"/>
          <w:bCs/>
          <w:color w:val="000000"/>
          <w:sz w:val="23"/>
          <w:szCs w:val="23"/>
        </w:rPr>
        <w:t xml:space="preserve">    </w:t>
      </w:r>
      <w:r w:rsidR="00995F8E" w:rsidRPr="00995F8E">
        <w:rPr>
          <w:rFonts w:ascii="標楷體" w:eastAsia="標楷體" w:hAnsi="標楷體" w:cs="Times New Roman" w:hint="eastAsia"/>
          <w:bCs/>
          <w:color w:val="000000"/>
          <w:sz w:val="23"/>
          <w:szCs w:val="23"/>
        </w:rPr>
        <w:t>本計畫未盡事宜，悉依行政院金融監督管理委員會發布之「金融機構作業委託他人處理內部作業制</w:t>
      </w:r>
    </w:p>
    <w:p w14:paraId="2BA85E7D" w14:textId="00E7A0CD" w:rsidR="00995F8E" w:rsidRPr="00995F8E" w:rsidRDefault="0075119F" w:rsidP="00F55C0D">
      <w:pPr>
        <w:adjustRightInd w:val="0"/>
        <w:snapToGrid w:val="0"/>
        <w:spacing w:line="360" w:lineRule="exact"/>
        <w:rPr>
          <w:rFonts w:ascii="標楷體" w:eastAsia="標楷體" w:hAnsi="標楷體" w:cs="Times New Roman"/>
          <w:bCs/>
          <w:color w:val="000000"/>
          <w:sz w:val="23"/>
          <w:szCs w:val="23"/>
        </w:rPr>
      </w:pPr>
      <w:r>
        <w:rPr>
          <w:rFonts w:ascii="標楷體" w:eastAsia="標楷體" w:hAnsi="標楷體" w:cs="Times New Roman" w:hint="eastAsia"/>
          <w:bCs/>
          <w:color w:val="000000"/>
          <w:sz w:val="23"/>
          <w:szCs w:val="23"/>
        </w:rPr>
        <w:t xml:space="preserve">    </w:t>
      </w:r>
      <w:r w:rsidR="00995F8E" w:rsidRPr="00995F8E">
        <w:rPr>
          <w:rFonts w:ascii="標楷體" w:eastAsia="標楷體" w:hAnsi="標楷體" w:cs="Times New Roman" w:hint="eastAsia"/>
          <w:bCs/>
          <w:color w:val="000000"/>
          <w:sz w:val="23"/>
          <w:szCs w:val="23"/>
        </w:rPr>
        <w:t>度及程序辦法」及本會「信用部經營危機應變措施」相關規定辦理。</w:t>
      </w:r>
    </w:p>
    <w:p w14:paraId="753DA8F7" w14:textId="77777777" w:rsidR="00995F8E" w:rsidRPr="00995F8E" w:rsidRDefault="00995F8E" w:rsidP="00FA0634">
      <w:pPr>
        <w:adjustRightInd w:val="0"/>
        <w:snapToGrid w:val="0"/>
        <w:spacing w:line="360" w:lineRule="exact"/>
        <w:ind w:left="1150" w:hangingChars="500" w:hanging="1150"/>
        <w:rPr>
          <w:rFonts w:ascii="Times New Roman" w:eastAsia="新細明體" w:hAnsi="Times New Roman" w:cs="Times New Roman"/>
          <w:sz w:val="23"/>
          <w:szCs w:val="23"/>
        </w:rPr>
      </w:pPr>
      <w:r w:rsidRPr="00995F8E">
        <w:rPr>
          <w:rFonts w:ascii="標楷體" w:eastAsia="標楷體" w:hAnsi="標楷體" w:cs="Times New Roman" w:hint="eastAsia"/>
          <w:bCs/>
          <w:color w:val="000000"/>
          <w:sz w:val="23"/>
          <w:szCs w:val="23"/>
        </w:rPr>
        <w:t>七、本計畫奉總幹事核定後實施，修訂時亦同。</w:t>
      </w:r>
    </w:p>
    <w:p w14:paraId="59880E7B" w14:textId="77777777" w:rsidR="00995F8E" w:rsidRDefault="00995F8E">
      <w:pPr>
        <w:rPr>
          <w:rFonts w:ascii="標楷體" w:eastAsia="標楷體" w:hAnsi="標楷體"/>
          <w:color w:val="000000" w:themeColor="text1"/>
          <w:sz w:val="23"/>
          <w:szCs w:val="23"/>
        </w:rPr>
      </w:pPr>
    </w:p>
    <w:p w14:paraId="53A05D2C" w14:textId="77777777" w:rsidR="00B6178A" w:rsidRDefault="00B6178A">
      <w:pPr>
        <w:rPr>
          <w:rFonts w:ascii="標楷體" w:eastAsia="標楷體" w:hAnsi="標楷體"/>
          <w:color w:val="000000" w:themeColor="text1"/>
          <w:sz w:val="23"/>
          <w:szCs w:val="23"/>
        </w:rPr>
        <w:sectPr w:rsidR="00B6178A" w:rsidSect="000B30B4">
          <w:pgSz w:w="11906" w:h="16838"/>
          <w:pgMar w:top="720" w:right="720" w:bottom="720" w:left="720" w:header="851" w:footer="992" w:gutter="0"/>
          <w:pgNumType w:chapStyle="2" w:chapSep="period"/>
          <w:cols w:space="425"/>
          <w:docGrid w:type="lines" w:linePitch="360"/>
        </w:sectPr>
      </w:pPr>
    </w:p>
    <w:p w14:paraId="5EFB0EE2" w14:textId="77777777" w:rsidR="00673BA5" w:rsidRPr="00673BA5" w:rsidRDefault="00673BA5" w:rsidP="00EF5A0B">
      <w:pPr>
        <w:spacing w:afterLines="30" w:after="138"/>
        <w:ind w:left="-153"/>
        <w:jc w:val="center"/>
        <w:outlineLvl w:val="1"/>
        <w:rPr>
          <w:rFonts w:ascii="標楷體" w:eastAsia="標楷體" w:hAnsi="標楷體"/>
          <w:b/>
          <w:bCs/>
          <w:sz w:val="32"/>
          <w:szCs w:val="32"/>
        </w:rPr>
      </w:pPr>
      <w:bookmarkStart w:id="122" w:name="_Toc219196968"/>
      <w:r w:rsidRPr="00673BA5">
        <w:rPr>
          <w:rFonts w:ascii="標楷體" w:eastAsia="標楷體" w:hAnsi="標楷體"/>
          <w:b/>
          <w:bCs/>
          <w:sz w:val="32"/>
          <w:szCs w:val="32"/>
        </w:rPr>
        <w:lastRenderedPageBreak/>
        <w:t>汐止區農會信用部作業委託他人處理內部規範</w:t>
      </w:r>
      <w:bookmarkEnd w:id="122"/>
    </w:p>
    <w:p w14:paraId="48996A4B" w14:textId="77777777" w:rsidR="00673BA5" w:rsidRPr="00673BA5" w:rsidRDefault="00673BA5" w:rsidP="00673BA5">
      <w:pPr>
        <w:spacing w:line="240" w:lineRule="exact"/>
        <w:ind w:left="-154"/>
        <w:jc w:val="right"/>
        <w:rPr>
          <w:rFonts w:ascii="標楷體" w:eastAsia="標楷體" w:hAnsi="標楷體"/>
          <w:sz w:val="20"/>
          <w:szCs w:val="20"/>
        </w:rPr>
      </w:pPr>
      <w:r w:rsidRPr="00673BA5">
        <w:rPr>
          <w:rFonts w:ascii="標楷體" w:eastAsia="標楷體" w:hAnsi="標楷體"/>
          <w:sz w:val="20"/>
          <w:szCs w:val="20"/>
        </w:rPr>
        <w:t>099年3月24日第16屆第08次理事會訂定</w:t>
      </w:r>
    </w:p>
    <w:p w14:paraId="408F8DD9" w14:textId="77777777" w:rsidR="00673BA5" w:rsidRPr="00673BA5" w:rsidRDefault="00673BA5" w:rsidP="00673BA5">
      <w:pPr>
        <w:spacing w:line="240" w:lineRule="exact"/>
        <w:ind w:left="-154"/>
        <w:jc w:val="right"/>
        <w:rPr>
          <w:rFonts w:ascii="標楷體" w:eastAsia="標楷體" w:hAnsi="標楷體"/>
          <w:sz w:val="20"/>
          <w:szCs w:val="20"/>
        </w:rPr>
      </w:pPr>
      <w:r w:rsidRPr="00673BA5">
        <w:rPr>
          <w:rFonts w:ascii="標楷體" w:eastAsia="標楷體" w:hAnsi="標楷體"/>
          <w:sz w:val="20"/>
          <w:szCs w:val="20"/>
        </w:rPr>
        <w:t xml:space="preserve">      111年3月29日第19屆第07次理事會修訂</w:t>
      </w:r>
    </w:p>
    <w:p w14:paraId="5E418610" w14:textId="77777777" w:rsidR="00673BA5" w:rsidRPr="00673BA5" w:rsidRDefault="00673BA5" w:rsidP="00673BA5">
      <w:pPr>
        <w:spacing w:line="240" w:lineRule="exact"/>
        <w:jc w:val="right"/>
        <w:rPr>
          <w:rFonts w:ascii="標楷體" w:eastAsia="標楷體" w:hAnsi="標楷體"/>
          <w:color w:val="FF0000"/>
          <w:sz w:val="20"/>
          <w:szCs w:val="20"/>
        </w:rPr>
      </w:pPr>
      <w:r w:rsidRPr="00673BA5">
        <w:rPr>
          <w:rFonts w:ascii="標楷體" w:eastAsia="標楷體" w:hAnsi="標楷體"/>
          <w:color w:val="FF0000"/>
          <w:sz w:val="20"/>
          <w:szCs w:val="20"/>
        </w:rPr>
        <w:t>113年9月19日第19屆第22次理事會修訂</w:t>
      </w:r>
    </w:p>
    <w:p w14:paraId="12C0F18D" w14:textId="77777777" w:rsidR="00673BA5" w:rsidRPr="00673BA5" w:rsidRDefault="00673BA5">
      <w:pPr>
        <w:spacing w:before="197" w:line="360" w:lineRule="exact"/>
        <w:rPr>
          <w:rFonts w:ascii="標楷體" w:eastAsia="標楷體" w:hAnsi="標楷體" w:cs="Arial"/>
        </w:rPr>
      </w:pPr>
      <w:r w:rsidRPr="00673BA5">
        <w:rPr>
          <w:rFonts w:ascii="標楷體" w:eastAsia="標楷體" w:hAnsi="標楷體" w:cs="Arial"/>
        </w:rPr>
        <w:t>第一條　（訂定依據）</w:t>
      </w:r>
    </w:p>
    <w:p w14:paraId="0EFF6A9E" w14:textId="77777777" w:rsidR="00673BA5" w:rsidRPr="00673BA5" w:rsidRDefault="00673BA5">
      <w:pPr>
        <w:spacing w:line="360" w:lineRule="exact"/>
        <w:ind w:left="1080"/>
        <w:rPr>
          <w:rFonts w:ascii="標楷體" w:eastAsia="標楷體" w:hAnsi="標楷體" w:cs="Arial"/>
        </w:rPr>
      </w:pPr>
      <w:r w:rsidRPr="00673BA5">
        <w:rPr>
          <w:rFonts w:ascii="標楷體" w:eastAsia="標楷體" w:hAnsi="標楷體" w:cs="Arial"/>
        </w:rPr>
        <w:t>本規範依據行政院農業委員會</w:t>
      </w:r>
      <w:proofErr w:type="gramStart"/>
      <w:r w:rsidRPr="00673BA5">
        <w:rPr>
          <w:rFonts w:ascii="標楷體" w:eastAsia="標楷體" w:hAnsi="標楷體" w:cs="Arial"/>
        </w:rPr>
        <w:t>95年12月28日農金字</w:t>
      </w:r>
      <w:proofErr w:type="gramEnd"/>
      <w:r w:rsidRPr="00673BA5">
        <w:rPr>
          <w:rFonts w:ascii="標楷體" w:eastAsia="標楷體" w:hAnsi="標楷體" w:cs="Arial"/>
        </w:rPr>
        <w:t>第0955071088號函及參照行政院金融監督管理委員會發布之「金融機構作業委託他人處理內部作業制度及程序辦法」（以下簡稱為「金融機構委外作業辦法」）訂定之。</w:t>
      </w:r>
    </w:p>
    <w:p w14:paraId="77A9F24E" w14:textId="77777777" w:rsidR="00673BA5" w:rsidRPr="00673BA5" w:rsidRDefault="00673BA5">
      <w:pPr>
        <w:pStyle w:val="af4"/>
        <w:spacing w:before="197" w:line="360" w:lineRule="exact"/>
        <w:ind w:left="0" w:firstLine="0"/>
        <w:rPr>
          <w:rFonts w:hAnsi="標楷體"/>
        </w:rPr>
      </w:pPr>
      <w:r w:rsidRPr="00673BA5">
        <w:rPr>
          <w:rFonts w:hAnsi="標楷體"/>
        </w:rPr>
        <w:t>第二條　（本會委外作業適用法令之規定）</w:t>
      </w:r>
    </w:p>
    <w:p w14:paraId="4DC1A268" w14:textId="77777777" w:rsidR="00673BA5" w:rsidRPr="00673BA5" w:rsidRDefault="00673BA5">
      <w:pPr>
        <w:spacing w:line="360" w:lineRule="exact"/>
        <w:ind w:left="1080"/>
        <w:rPr>
          <w:rFonts w:ascii="標楷體" w:eastAsia="標楷體" w:hAnsi="標楷體"/>
        </w:rPr>
      </w:pPr>
      <w:r w:rsidRPr="00673BA5">
        <w:rPr>
          <w:rFonts w:ascii="標楷體" w:eastAsia="標楷體" w:hAnsi="標楷體"/>
        </w:rPr>
        <w:t>本會作業委託他人處理者(以下簡稱為委外)，應簽定書面契約，除法令或本會另有規定外，應依本規範辦理</w:t>
      </w:r>
      <w:r w:rsidRPr="00673BA5">
        <w:rPr>
          <w:rFonts w:ascii="標楷體" w:eastAsia="標楷體" w:hAnsi="標楷體"/>
          <w:b/>
        </w:rPr>
        <w:t>。</w:t>
      </w:r>
    </w:p>
    <w:p w14:paraId="1880443A" w14:textId="77777777" w:rsidR="00673BA5" w:rsidRPr="00673BA5" w:rsidRDefault="00673BA5">
      <w:pPr>
        <w:pStyle w:val="af4"/>
        <w:spacing w:before="197" w:line="360" w:lineRule="exact"/>
        <w:ind w:left="0" w:firstLine="0"/>
        <w:rPr>
          <w:rFonts w:hAnsi="標楷體"/>
        </w:rPr>
      </w:pPr>
      <w:r w:rsidRPr="00673BA5">
        <w:rPr>
          <w:rFonts w:hAnsi="標楷體"/>
        </w:rPr>
        <w:t>第三條  （委外作業應遵守之規範）</w:t>
      </w:r>
    </w:p>
    <w:p w14:paraId="0BC633C0" w14:textId="77777777" w:rsidR="00673BA5" w:rsidRPr="00673BA5" w:rsidRDefault="00673BA5">
      <w:pPr>
        <w:pStyle w:val="af4"/>
        <w:spacing w:line="360" w:lineRule="exact"/>
        <w:ind w:left="1560" w:hanging="480"/>
        <w:rPr>
          <w:rFonts w:hAnsi="標楷體"/>
        </w:rPr>
      </w:pPr>
      <w:r w:rsidRPr="00673BA5">
        <w:rPr>
          <w:rFonts w:hAnsi="標楷體"/>
        </w:rPr>
        <w:t>一、本會作業委外不得違反法令強制或禁止規定、公共秩序及善良風俗，對經營、管理及客戶權益，不得有不利之影響，並應確實遵循相關法令、規章及自律公約。</w:t>
      </w:r>
    </w:p>
    <w:p w14:paraId="4DBBF596" w14:textId="77777777" w:rsidR="00673BA5" w:rsidRPr="00673BA5" w:rsidRDefault="00673BA5">
      <w:pPr>
        <w:spacing w:line="360" w:lineRule="exact"/>
        <w:ind w:left="1560" w:hanging="480"/>
        <w:rPr>
          <w:rFonts w:ascii="標楷體" w:eastAsia="標楷體" w:hAnsi="標楷體"/>
        </w:rPr>
      </w:pPr>
      <w:r w:rsidRPr="00673BA5">
        <w:rPr>
          <w:rFonts w:ascii="標楷體" w:eastAsia="標楷體" w:hAnsi="標楷體"/>
        </w:rPr>
        <w:t>二、本會作業委外時，須確認主管機關及中央銀行得取得相關資料或報告，及進行金融檢查。</w:t>
      </w:r>
    </w:p>
    <w:p w14:paraId="3EC9551B" w14:textId="77777777" w:rsidR="00673BA5" w:rsidRPr="00673BA5" w:rsidRDefault="00673BA5">
      <w:pPr>
        <w:pStyle w:val="af4"/>
        <w:spacing w:before="197" w:line="360" w:lineRule="exact"/>
        <w:ind w:left="0" w:firstLine="0"/>
        <w:rPr>
          <w:rFonts w:hAnsi="標楷體"/>
        </w:rPr>
      </w:pPr>
      <w:r w:rsidRPr="00673BA5">
        <w:rPr>
          <w:rFonts w:hAnsi="標楷體"/>
        </w:rPr>
        <w:t>第四條　（專責管理單位及其職權）</w:t>
      </w:r>
    </w:p>
    <w:p w14:paraId="4CD2CFF0" w14:textId="77777777" w:rsidR="00673BA5" w:rsidRPr="00673BA5" w:rsidRDefault="00673BA5">
      <w:pPr>
        <w:pStyle w:val="af4"/>
        <w:spacing w:line="360" w:lineRule="exact"/>
        <w:ind w:left="1560" w:hanging="480"/>
        <w:rPr>
          <w:rFonts w:hAnsi="標楷體"/>
        </w:rPr>
      </w:pPr>
      <w:r w:rsidRPr="00673BA5">
        <w:rPr>
          <w:rFonts w:hAnsi="標楷體"/>
        </w:rPr>
        <w:t>一、本會</w:t>
      </w:r>
      <w:proofErr w:type="gramStart"/>
      <w:r w:rsidRPr="00673BA5">
        <w:rPr>
          <w:rFonts w:hAnsi="標楷體"/>
        </w:rPr>
        <w:t>信用部為委</w:t>
      </w:r>
      <w:proofErr w:type="gramEnd"/>
      <w:r w:rsidRPr="00673BA5">
        <w:rPr>
          <w:rFonts w:hAnsi="標楷體"/>
        </w:rPr>
        <w:t>外作業之專責管理單位，負責委外作業之控管，其應辦理之事項如下：</w:t>
      </w:r>
    </w:p>
    <w:p w14:paraId="4E800FF1" w14:textId="77777777" w:rsidR="00673BA5" w:rsidRPr="00673BA5" w:rsidRDefault="00673BA5">
      <w:pPr>
        <w:spacing w:line="360" w:lineRule="exact"/>
        <w:ind w:left="1992" w:hanging="432"/>
        <w:rPr>
          <w:rFonts w:ascii="標楷體" w:eastAsia="標楷體" w:hAnsi="標楷體"/>
          <w:color w:val="000000"/>
        </w:rPr>
      </w:pPr>
      <w:r w:rsidRPr="00673BA5">
        <w:rPr>
          <w:rFonts w:ascii="標楷體" w:eastAsia="標楷體" w:hAnsi="標楷體"/>
          <w:color w:val="000000"/>
        </w:rPr>
        <w:t>(</w:t>
      </w:r>
      <w:proofErr w:type="gramStart"/>
      <w:r w:rsidRPr="00673BA5">
        <w:rPr>
          <w:rFonts w:ascii="標楷體" w:eastAsia="標楷體" w:hAnsi="標楷體"/>
          <w:color w:val="000000"/>
        </w:rPr>
        <w:t>一</w:t>
      </w:r>
      <w:proofErr w:type="gramEnd"/>
      <w:r w:rsidRPr="00673BA5">
        <w:rPr>
          <w:rFonts w:ascii="標楷體" w:eastAsia="標楷體" w:hAnsi="標楷體"/>
          <w:color w:val="000000"/>
        </w:rPr>
        <w:t>)依本規範</w:t>
      </w:r>
      <w:proofErr w:type="gramStart"/>
      <w:r w:rsidRPr="00673BA5">
        <w:rPr>
          <w:rFonts w:ascii="標楷體" w:eastAsia="標楷體" w:hAnsi="標楷體"/>
          <w:color w:val="000000"/>
        </w:rPr>
        <w:t>控管委外</w:t>
      </w:r>
      <w:proofErr w:type="gramEnd"/>
      <w:r w:rsidRPr="00673BA5">
        <w:rPr>
          <w:rFonts w:ascii="標楷體" w:eastAsia="標楷體" w:hAnsi="標楷體"/>
          <w:color w:val="000000"/>
        </w:rPr>
        <w:t>事項。</w:t>
      </w:r>
    </w:p>
    <w:p w14:paraId="21F05DA7" w14:textId="77777777" w:rsidR="00673BA5" w:rsidRPr="00673BA5" w:rsidRDefault="00673BA5">
      <w:pPr>
        <w:pStyle w:val="23"/>
        <w:spacing w:line="360" w:lineRule="exact"/>
        <w:ind w:left="1992" w:hanging="432"/>
        <w:rPr>
          <w:rFonts w:hAnsi="標楷體"/>
        </w:rPr>
      </w:pPr>
      <w:r w:rsidRPr="00673BA5">
        <w:rPr>
          <w:rFonts w:hAnsi="標楷體"/>
          <w:color w:val="000000"/>
        </w:rPr>
        <w:t>(二)就委外事項涉及客戶權益保障、風險管理及內部控制作業之監督，定期評估檢討，並將結果陳報理事會</w:t>
      </w:r>
      <w:r w:rsidRPr="00673BA5">
        <w:rPr>
          <w:rFonts w:hAnsi="標楷體"/>
        </w:rPr>
        <w:t>，</w:t>
      </w:r>
      <w:r w:rsidRPr="00673BA5">
        <w:rPr>
          <w:rStyle w:val="itemtextlaw1"/>
          <w:rFonts w:hAnsi="標楷體" w:cs="Tahoma"/>
          <w:szCs w:val="24"/>
        </w:rPr>
        <w:t>若有重大異常或缺失亦應儘速通報主管機關及中央銀行。</w:t>
      </w:r>
    </w:p>
    <w:p w14:paraId="1D45A5FD" w14:textId="77777777" w:rsidR="00673BA5" w:rsidRPr="00673BA5" w:rsidRDefault="00673BA5">
      <w:pPr>
        <w:pStyle w:val="23"/>
        <w:spacing w:line="360" w:lineRule="exact"/>
        <w:ind w:left="1992" w:hanging="432"/>
        <w:rPr>
          <w:rFonts w:hAnsi="標楷體"/>
        </w:rPr>
      </w:pPr>
      <w:r w:rsidRPr="00673BA5">
        <w:rPr>
          <w:rFonts w:hAnsi="標楷體"/>
        </w:rPr>
        <w:t>(三)督導受委託機構內部控制及內部稽核制度之建立及執行。</w:t>
      </w:r>
    </w:p>
    <w:p w14:paraId="13FD97FB" w14:textId="77777777" w:rsidR="00673BA5" w:rsidRPr="00673BA5" w:rsidRDefault="00673BA5">
      <w:pPr>
        <w:pStyle w:val="23"/>
        <w:spacing w:line="360" w:lineRule="exact"/>
        <w:ind w:left="1992" w:hanging="432"/>
        <w:rPr>
          <w:rFonts w:hAnsi="標楷體"/>
        </w:rPr>
      </w:pPr>
      <w:r w:rsidRPr="00673BA5">
        <w:rPr>
          <w:rFonts w:hAnsi="標楷體"/>
        </w:rPr>
        <w:t>(四)訂定並執行遴選受委託機構之作業程序，且應注意該委外事項須為受委託機構合法得辦理之營業項目。</w:t>
      </w:r>
    </w:p>
    <w:p w14:paraId="02BC2D16" w14:textId="77777777" w:rsidR="00673BA5" w:rsidRPr="00673BA5" w:rsidRDefault="00673BA5">
      <w:pPr>
        <w:pStyle w:val="23"/>
        <w:spacing w:line="360" w:lineRule="exact"/>
        <w:ind w:left="1992" w:hanging="432"/>
        <w:rPr>
          <w:rFonts w:hAnsi="標楷體"/>
        </w:rPr>
      </w:pPr>
      <w:r w:rsidRPr="00673BA5">
        <w:rPr>
          <w:rFonts w:hAnsi="標楷體"/>
        </w:rPr>
        <w:t xml:space="preserve">(五)依主管機關規定方式，確實申報本會作業委外項目、內容及範圍等資料。 </w:t>
      </w:r>
    </w:p>
    <w:p w14:paraId="081A619D" w14:textId="77777777" w:rsidR="00673BA5" w:rsidRPr="00673BA5" w:rsidRDefault="00673BA5">
      <w:pPr>
        <w:spacing w:line="360" w:lineRule="exact"/>
        <w:ind w:left="1992" w:hanging="432"/>
        <w:rPr>
          <w:rFonts w:ascii="標楷體" w:eastAsia="標楷體" w:hAnsi="標楷體"/>
        </w:rPr>
      </w:pPr>
      <w:r w:rsidRPr="00673BA5">
        <w:rPr>
          <w:rFonts w:ascii="標楷體" w:eastAsia="標楷體" w:hAnsi="標楷體"/>
        </w:rPr>
        <w:t>(六)其他法令或本會規定之事項。</w:t>
      </w:r>
    </w:p>
    <w:p w14:paraId="771F757D" w14:textId="77777777" w:rsidR="00673BA5" w:rsidRPr="00673BA5" w:rsidRDefault="00673BA5">
      <w:pPr>
        <w:spacing w:line="360" w:lineRule="exact"/>
        <w:ind w:left="1560" w:hanging="480"/>
        <w:rPr>
          <w:rFonts w:ascii="標楷體" w:eastAsia="標楷體" w:hAnsi="標楷體"/>
        </w:rPr>
      </w:pPr>
      <w:r w:rsidRPr="00673BA5">
        <w:rPr>
          <w:rFonts w:ascii="標楷體" w:eastAsia="標楷體" w:hAnsi="標楷體"/>
        </w:rPr>
        <w:t>二、本會</w:t>
      </w:r>
      <w:proofErr w:type="gramStart"/>
      <w:r w:rsidRPr="00673BA5">
        <w:rPr>
          <w:rFonts w:ascii="標楷體" w:eastAsia="標楷體" w:hAnsi="標楷體"/>
        </w:rPr>
        <w:t>信用部除資訊</w:t>
      </w:r>
      <w:proofErr w:type="gramEnd"/>
      <w:r w:rsidRPr="00673BA5">
        <w:rPr>
          <w:rFonts w:ascii="標楷體" w:eastAsia="標楷體" w:hAnsi="標楷體"/>
        </w:rPr>
        <w:t>作業委託電腦（資訊）共用中心處理外，應定期至財團法人金融聯合徵信中心（以下簡稱聯徵中心）所建置受委託機構暨員工登錄系統查詢相關資料，並留存查詢紀錄備查，以作為本會作業委外執行本身內部控制制度及管理督導受委託機構建立內部控制制度之一環。</w:t>
      </w:r>
    </w:p>
    <w:p w14:paraId="0CEB28C0" w14:textId="77777777" w:rsidR="00673BA5" w:rsidRPr="00673BA5" w:rsidRDefault="00673BA5">
      <w:pPr>
        <w:spacing w:before="197" w:line="360" w:lineRule="exact"/>
        <w:rPr>
          <w:rFonts w:ascii="標楷體" w:eastAsia="標楷體" w:hAnsi="標楷體" w:cs="Arial"/>
        </w:rPr>
      </w:pPr>
      <w:r w:rsidRPr="00673BA5">
        <w:rPr>
          <w:rFonts w:ascii="標楷體" w:eastAsia="標楷體" w:hAnsi="標楷體" w:cs="Arial"/>
        </w:rPr>
        <w:t xml:space="preserve">第五條 （委外事項範圍）　</w:t>
      </w:r>
    </w:p>
    <w:p w14:paraId="34870B1E" w14:textId="77777777" w:rsidR="00673BA5" w:rsidRPr="00673BA5" w:rsidRDefault="00673BA5">
      <w:pPr>
        <w:spacing w:line="360" w:lineRule="exact"/>
        <w:ind w:left="1560" w:hanging="480"/>
        <w:rPr>
          <w:rFonts w:ascii="標楷體" w:eastAsia="標楷體" w:hAnsi="標楷體" w:cs="Arial"/>
        </w:rPr>
      </w:pPr>
      <w:r w:rsidRPr="00673BA5">
        <w:rPr>
          <w:rFonts w:ascii="標楷體" w:eastAsia="標楷體" w:hAnsi="標楷體" w:cs="Arial"/>
        </w:rPr>
        <w:t>一、本會</w:t>
      </w:r>
      <w:proofErr w:type="gramStart"/>
      <w:r w:rsidRPr="00673BA5">
        <w:rPr>
          <w:rFonts w:ascii="標楷體" w:eastAsia="標楷體" w:hAnsi="標楷體" w:cs="Arial"/>
        </w:rPr>
        <w:t>信用部委外</w:t>
      </w:r>
      <w:proofErr w:type="gramEnd"/>
      <w:r w:rsidRPr="00673BA5">
        <w:rPr>
          <w:rFonts w:ascii="標楷體" w:eastAsia="標楷體" w:hAnsi="標楷體" w:cs="Arial"/>
        </w:rPr>
        <w:t>事項範圍如下：</w:t>
      </w:r>
    </w:p>
    <w:p w14:paraId="3BC24EAC"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 xml:space="preserve">)資料處理：包括資訊系統之資料登錄、處理、輸出，資訊系統之開發、監控、維護，及辦理業務涉及資料處理之後勤作業。 </w:t>
      </w:r>
    </w:p>
    <w:p w14:paraId="2850EEFB"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lastRenderedPageBreak/>
        <w:t>(二)表單、憑證等資料保存之作業。</w:t>
      </w:r>
    </w:p>
    <w:p w14:paraId="43ECEC80"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(三)代客開票作業，包括支票、匯票。</w:t>
      </w:r>
    </w:p>
    <w:p w14:paraId="7339B1C1"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(四)代收消費性貸款作業，但受委託機構以經主管機關核准者為限。</w:t>
      </w:r>
    </w:p>
    <w:p w14:paraId="07652F5B"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(五)提供信用額度之往來授信客戶之信用分析報告編製。</w:t>
      </w:r>
    </w:p>
    <w:p w14:paraId="4FD65B72"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(六)電子通路客戶服務業務，包括電話自動語音系統服務、電話行銷業務、客戶電子郵件之回覆與處理作業、電子銀行客戶及電子商務之相關諮詢及協助，及電話銀行專員服務。</w:t>
      </w:r>
    </w:p>
    <w:p w14:paraId="6D7F16C1"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(七)車輛貸款業務之行銷、貸放作業管理及服務諮詢作業，但不含該項業務授信審核之准駁。</w:t>
      </w:r>
    </w:p>
    <w:p w14:paraId="3F98CAFF" w14:textId="77777777" w:rsidR="00673BA5" w:rsidRPr="00673BA5" w:rsidRDefault="00673BA5">
      <w:pPr>
        <w:spacing w:line="360" w:lineRule="exact"/>
        <w:ind w:left="2040" w:hanging="480"/>
        <w:rPr>
          <w:rFonts w:ascii="標楷體" w:eastAsia="標楷體" w:hAnsi="標楷體" w:cs="Arial"/>
        </w:rPr>
      </w:pPr>
      <w:r w:rsidRPr="00673BA5">
        <w:rPr>
          <w:rFonts w:ascii="標楷體" w:eastAsia="標楷體" w:hAnsi="標楷體" w:cs="Arial"/>
        </w:rPr>
        <w:t>(八)房屋貸款行銷業務，但不含該項業務授信審核之准駁。</w:t>
      </w:r>
    </w:p>
    <w:p w14:paraId="63B06D3B" w14:textId="77777777" w:rsidR="00673BA5" w:rsidRPr="00673BA5" w:rsidRDefault="00673BA5">
      <w:pPr>
        <w:spacing w:line="360" w:lineRule="exact"/>
        <w:ind w:left="2040" w:hanging="480"/>
        <w:rPr>
          <w:rFonts w:ascii="標楷體" w:eastAsia="標楷體" w:hAnsi="標楷體" w:cs="Arial"/>
        </w:rPr>
      </w:pPr>
      <w:r w:rsidRPr="00673BA5">
        <w:rPr>
          <w:rFonts w:ascii="標楷體" w:eastAsia="標楷體" w:hAnsi="標楷體" w:cs="Arial"/>
        </w:rPr>
        <w:t>(九)應收債權之催收作業。</w:t>
      </w:r>
    </w:p>
    <w:p w14:paraId="025B4D0D" w14:textId="77777777" w:rsidR="00673BA5" w:rsidRPr="00673BA5" w:rsidRDefault="00673BA5">
      <w:pPr>
        <w:spacing w:line="360" w:lineRule="exact"/>
        <w:ind w:left="2040" w:hanging="480"/>
        <w:rPr>
          <w:rFonts w:ascii="標楷體" w:eastAsia="標楷體" w:hAnsi="標楷體" w:cs="Arial"/>
        </w:rPr>
      </w:pPr>
      <w:r w:rsidRPr="00673BA5">
        <w:rPr>
          <w:rFonts w:ascii="標楷體" w:eastAsia="標楷體" w:hAnsi="標楷體" w:cs="Arial"/>
        </w:rPr>
        <w:t>(十)委託代書處理之事項，及委託其他機構處理因債權承受之擔保品等事項。</w:t>
      </w:r>
    </w:p>
    <w:p w14:paraId="03A78C52" w14:textId="77777777" w:rsidR="00673BA5" w:rsidRPr="00673BA5" w:rsidRDefault="00673BA5">
      <w:pPr>
        <w:spacing w:line="360" w:lineRule="exact"/>
        <w:ind w:left="2040" w:hanging="480"/>
        <w:rPr>
          <w:rFonts w:ascii="標楷體" w:eastAsia="標楷體" w:hAnsi="標楷體" w:cs="Arial"/>
        </w:rPr>
      </w:pPr>
      <w:r w:rsidRPr="00673BA5">
        <w:rPr>
          <w:rFonts w:ascii="標楷體" w:eastAsia="標楷體" w:hAnsi="標楷體" w:cs="Arial"/>
        </w:rPr>
        <w:t>(十一)車輛貸款逾期繳款之尋車及車輛拍賣，但不含拍賣底價之決定。</w:t>
      </w:r>
    </w:p>
    <w:p w14:paraId="4DBED9CB" w14:textId="77777777" w:rsidR="00673BA5" w:rsidRPr="00673BA5" w:rsidRDefault="00673BA5">
      <w:pPr>
        <w:spacing w:line="360" w:lineRule="exact"/>
        <w:ind w:left="2040" w:hanging="480"/>
        <w:rPr>
          <w:rFonts w:ascii="標楷體" w:eastAsia="標楷體" w:hAnsi="標楷體" w:cs="Arial"/>
        </w:rPr>
      </w:pPr>
      <w:r w:rsidRPr="00673BA5">
        <w:rPr>
          <w:rFonts w:ascii="標楷體" w:eastAsia="標楷體" w:hAnsi="標楷體" w:cs="Arial"/>
        </w:rPr>
        <w:t>(十二)</w:t>
      </w:r>
      <w:proofErr w:type="gramStart"/>
      <w:r w:rsidRPr="00673BA5">
        <w:rPr>
          <w:rFonts w:ascii="標楷體" w:eastAsia="標楷體" w:hAnsi="標楷體" w:cs="Arial"/>
        </w:rPr>
        <w:t>鑑</w:t>
      </w:r>
      <w:proofErr w:type="gramEnd"/>
      <w:r w:rsidRPr="00673BA5">
        <w:rPr>
          <w:rFonts w:ascii="標楷體" w:eastAsia="標楷體" w:hAnsi="標楷體" w:cs="Arial"/>
        </w:rPr>
        <w:t>價作業。</w:t>
      </w:r>
    </w:p>
    <w:p w14:paraId="2DB60D77" w14:textId="77777777" w:rsidR="00673BA5" w:rsidRPr="00673BA5" w:rsidRDefault="00673BA5">
      <w:pPr>
        <w:spacing w:line="360" w:lineRule="exact"/>
        <w:ind w:left="2040" w:hanging="480"/>
        <w:rPr>
          <w:rFonts w:ascii="標楷體" w:eastAsia="標楷體" w:hAnsi="標楷體" w:cs="Arial"/>
        </w:rPr>
      </w:pPr>
      <w:r w:rsidRPr="00673BA5">
        <w:rPr>
          <w:rFonts w:ascii="標楷體" w:eastAsia="標楷體" w:hAnsi="標楷體" w:cs="Arial"/>
        </w:rPr>
        <w:t>(十三)內部稽核作業，但禁止委託其財務簽證會計師辦理。</w:t>
      </w:r>
    </w:p>
    <w:p w14:paraId="3C2F58C9" w14:textId="77777777" w:rsidR="00673BA5" w:rsidRPr="00673BA5" w:rsidRDefault="00673BA5">
      <w:pPr>
        <w:spacing w:line="360" w:lineRule="exact"/>
        <w:ind w:left="2232" w:hanging="672"/>
        <w:rPr>
          <w:rFonts w:ascii="標楷體" w:eastAsia="標楷體" w:hAnsi="標楷體" w:cs="Arial"/>
        </w:rPr>
      </w:pPr>
      <w:r w:rsidRPr="00673BA5">
        <w:rPr>
          <w:rFonts w:ascii="標楷體" w:eastAsia="標楷體" w:hAnsi="標楷體" w:cs="Arial"/>
        </w:rPr>
        <w:t>(十四)不良債權之評價、分類、組合及銷售。但應於委外契約中訂定受委託機構參與作業合約之工作人員，於合約服務期間或合約終止後一定合理期間內，不得從事與委外事項有利益衝突之工作或提供有利益衝突之顧問或諮詢服務。</w:t>
      </w:r>
    </w:p>
    <w:p w14:paraId="7F6DE697" w14:textId="77777777" w:rsidR="00673BA5" w:rsidRPr="00673BA5" w:rsidRDefault="00673BA5">
      <w:pPr>
        <w:spacing w:line="360" w:lineRule="exact"/>
        <w:ind w:left="2040" w:hanging="480"/>
        <w:rPr>
          <w:rFonts w:ascii="標楷體" w:eastAsia="標楷體" w:hAnsi="標楷體" w:cs="Arial"/>
        </w:rPr>
      </w:pPr>
      <w:r w:rsidRPr="00673BA5">
        <w:rPr>
          <w:rFonts w:ascii="標楷體" w:eastAsia="標楷體" w:hAnsi="標楷體" w:cs="Arial"/>
        </w:rPr>
        <w:t>(十五)有價證券、支票、表單及現鈔運送作業及自動櫃員機</w:t>
      </w:r>
      <w:proofErr w:type="gramStart"/>
      <w:r w:rsidRPr="00673BA5">
        <w:rPr>
          <w:rFonts w:ascii="標楷體" w:eastAsia="標楷體" w:hAnsi="標楷體" w:cs="Arial"/>
        </w:rPr>
        <w:t>裝補鈔</w:t>
      </w:r>
      <w:proofErr w:type="gramEnd"/>
      <w:r w:rsidRPr="00673BA5">
        <w:rPr>
          <w:rFonts w:ascii="標楷體" w:eastAsia="標楷體" w:hAnsi="標楷體" w:cs="Arial"/>
        </w:rPr>
        <w:t>作業。</w:t>
      </w:r>
    </w:p>
    <w:p w14:paraId="36342B50" w14:textId="77777777" w:rsidR="00673BA5" w:rsidRPr="00673BA5" w:rsidRDefault="00673BA5">
      <w:pPr>
        <w:spacing w:line="360" w:lineRule="exact"/>
        <w:ind w:left="2040" w:hanging="480"/>
        <w:rPr>
          <w:rFonts w:ascii="標楷體" w:eastAsia="標楷體" w:hAnsi="標楷體" w:cs="Arial"/>
        </w:rPr>
      </w:pPr>
      <w:r w:rsidRPr="00673BA5">
        <w:rPr>
          <w:rFonts w:ascii="標楷體" w:eastAsia="標楷體" w:hAnsi="標楷體" w:cs="Arial"/>
        </w:rPr>
        <w:t>(十六)其他經主管機關核定得委外之作業項目。</w:t>
      </w:r>
    </w:p>
    <w:p w14:paraId="0A6E6AAA" w14:textId="77777777" w:rsidR="00673BA5" w:rsidRPr="00673BA5" w:rsidRDefault="00673BA5">
      <w:pPr>
        <w:spacing w:line="360" w:lineRule="exact"/>
        <w:ind w:left="1560" w:hanging="480"/>
        <w:rPr>
          <w:rFonts w:ascii="標楷體" w:eastAsia="標楷體" w:hAnsi="標楷體" w:cs="Arial"/>
        </w:rPr>
      </w:pPr>
      <w:r w:rsidRPr="00673BA5">
        <w:rPr>
          <w:rFonts w:ascii="標楷體" w:eastAsia="標楷體" w:hAnsi="標楷體" w:cs="Arial"/>
        </w:rPr>
        <w:t>二、前項第七款至第九款之委外事項，不得</w:t>
      </w:r>
      <w:proofErr w:type="gramStart"/>
      <w:r w:rsidRPr="00673BA5">
        <w:rPr>
          <w:rFonts w:ascii="標楷體" w:eastAsia="標楷體" w:hAnsi="標楷體" w:cs="Arial"/>
        </w:rPr>
        <w:t>複</w:t>
      </w:r>
      <w:proofErr w:type="gramEnd"/>
      <w:r w:rsidRPr="00673BA5">
        <w:rPr>
          <w:rFonts w:ascii="標楷體" w:eastAsia="標楷體" w:hAnsi="標楷體" w:cs="Arial"/>
        </w:rPr>
        <w:t>委託；第七款至第八款有關貸款行銷作業委外時，應由本會自行辦理客戶及關係人之對保簽章作業。</w:t>
      </w:r>
    </w:p>
    <w:p w14:paraId="48FEC3FD" w14:textId="77777777" w:rsidR="00673BA5" w:rsidRPr="00673BA5" w:rsidRDefault="00673BA5">
      <w:pPr>
        <w:spacing w:line="360" w:lineRule="exact"/>
        <w:ind w:left="1560" w:hanging="480"/>
        <w:rPr>
          <w:rFonts w:ascii="標楷體" w:eastAsia="標楷體" w:hAnsi="標楷體"/>
        </w:rPr>
      </w:pPr>
      <w:r w:rsidRPr="00673BA5">
        <w:rPr>
          <w:rFonts w:ascii="標楷體" w:eastAsia="標楷體" w:hAnsi="標楷體" w:cs="Arial"/>
        </w:rPr>
        <w:t>三、本會應依主管機關規定之方式，確實申</w:t>
      </w:r>
      <w:r w:rsidRPr="00673BA5">
        <w:rPr>
          <w:rFonts w:ascii="標楷體" w:eastAsia="標楷體" w:hAnsi="標楷體"/>
        </w:rPr>
        <w:t>報有關作業委外項目、內容及範圍等資料。</w:t>
      </w:r>
    </w:p>
    <w:p w14:paraId="70B19EA5" w14:textId="77777777" w:rsidR="00673BA5" w:rsidRPr="00673BA5" w:rsidRDefault="00673BA5">
      <w:pPr>
        <w:spacing w:before="197" w:line="360" w:lineRule="exact"/>
        <w:rPr>
          <w:rFonts w:ascii="標楷體" w:eastAsia="標楷體" w:hAnsi="標楷體" w:cs="Arial"/>
        </w:rPr>
      </w:pPr>
      <w:r w:rsidRPr="00673BA5">
        <w:rPr>
          <w:rFonts w:ascii="標楷體" w:eastAsia="標楷體" w:hAnsi="標楷體" w:cs="Arial"/>
        </w:rPr>
        <w:t>第六條　（其他經中央主管機關核定得委外項目之申請程序）</w:t>
      </w:r>
    </w:p>
    <w:p w14:paraId="692002B2" w14:textId="77777777" w:rsidR="00673BA5" w:rsidRPr="00673BA5" w:rsidRDefault="00673BA5">
      <w:pPr>
        <w:spacing w:line="360" w:lineRule="exact"/>
        <w:ind w:left="1560" w:hanging="480"/>
        <w:rPr>
          <w:rFonts w:ascii="標楷體" w:eastAsia="標楷體" w:hAnsi="標楷體" w:cs="Arial"/>
        </w:rPr>
      </w:pPr>
      <w:r w:rsidRPr="00673BA5">
        <w:rPr>
          <w:rFonts w:ascii="標楷體" w:eastAsia="標楷體" w:hAnsi="標楷體" w:cs="Arial"/>
        </w:rPr>
        <w:t>一、本會辦理第五條第一項第十六款之委外事項者，應檢具理事會決議紀錄及委外作業計畫書向主管機關申請核准。</w:t>
      </w:r>
    </w:p>
    <w:p w14:paraId="0C145017" w14:textId="77777777" w:rsidR="00673BA5" w:rsidRPr="00673BA5" w:rsidRDefault="00673BA5">
      <w:pPr>
        <w:spacing w:line="360" w:lineRule="exact"/>
        <w:ind w:left="1560" w:hanging="480"/>
        <w:rPr>
          <w:rFonts w:ascii="標楷體" w:eastAsia="標楷體" w:hAnsi="標楷體" w:cs="Arial"/>
        </w:rPr>
      </w:pPr>
      <w:r w:rsidRPr="00673BA5">
        <w:rPr>
          <w:rFonts w:ascii="標楷體" w:eastAsia="標楷體" w:hAnsi="標楷體" w:cs="Arial"/>
        </w:rPr>
        <w:t>二、前項委外作業計畫書內容，應包括下列事項：</w:t>
      </w:r>
    </w:p>
    <w:p w14:paraId="02514BA4"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 委外對營運之必要性及適法性分析。</w:t>
      </w:r>
    </w:p>
    <w:p w14:paraId="03CF786C"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(二) 作業流程。</w:t>
      </w:r>
    </w:p>
    <w:p w14:paraId="494B704C"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(三) 其他經主管機關指定事項。</w:t>
      </w:r>
    </w:p>
    <w:p w14:paraId="6E1FF2C2" w14:textId="77777777" w:rsidR="00673BA5" w:rsidRPr="00673BA5" w:rsidRDefault="00673BA5">
      <w:pPr>
        <w:spacing w:before="200" w:line="360" w:lineRule="exact"/>
        <w:rPr>
          <w:rFonts w:ascii="標楷體" w:eastAsia="標楷體" w:hAnsi="標楷體" w:cs="Arial"/>
        </w:rPr>
      </w:pPr>
      <w:r w:rsidRPr="00673BA5">
        <w:rPr>
          <w:rFonts w:ascii="標楷體" w:eastAsia="標楷體" w:hAnsi="標楷體" w:cs="Arial"/>
        </w:rPr>
        <w:t>第七條</w:t>
      </w:r>
      <w:r w:rsidRPr="00673BA5">
        <w:rPr>
          <w:rFonts w:ascii="標楷體" w:eastAsia="標楷體" w:hAnsi="標楷體" w:cs="Arial"/>
        </w:rPr>
        <w:tab/>
        <w:t>（客戶權益保障之內部作業及程序）</w:t>
      </w:r>
    </w:p>
    <w:p w14:paraId="5AB0E141" w14:textId="77777777" w:rsidR="00673BA5" w:rsidRPr="00673BA5" w:rsidRDefault="00673BA5">
      <w:pPr>
        <w:spacing w:line="360" w:lineRule="exact"/>
        <w:ind w:left="1560" w:hanging="480"/>
        <w:rPr>
          <w:rFonts w:ascii="標楷體" w:eastAsia="標楷體" w:hAnsi="標楷體" w:cs="Arial"/>
        </w:rPr>
      </w:pPr>
      <w:r w:rsidRPr="00673BA5">
        <w:rPr>
          <w:rFonts w:ascii="標楷體" w:eastAsia="標楷體" w:hAnsi="標楷體" w:cs="Arial"/>
        </w:rPr>
        <w:t>本會作業委外時，為保障客戶權益，應依下列規定辦理：</w:t>
      </w:r>
    </w:p>
    <w:p w14:paraId="4EBE604A" w14:textId="77777777" w:rsidR="00673BA5" w:rsidRPr="00673BA5" w:rsidRDefault="00673BA5">
      <w:pPr>
        <w:spacing w:line="360" w:lineRule="exact"/>
        <w:ind w:left="1560" w:hanging="480"/>
        <w:rPr>
          <w:rFonts w:ascii="標楷體" w:eastAsia="標楷體" w:hAnsi="標楷體" w:cs="Arial"/>
        </w:rPr>
      </w:pPr>
      <w:r w:rsidRPr="00673BA5">
        <w:rPr>
          <w:rFonts w:ascii="標楷體" w:eastAsia="標楷體" w:hAnsi="標楷體" w:cs="Arial"/>
        </w:rPr>
        <w:t>一、作業</w:t>
      </w:r>
      <w:proofErr w:type="gramStart"/>
      <w:r w:rsidRPr="00673BA5">
        <w:rPr>
          <w:rFonts w:ascii="標楷體" w:eastAsia="標楷體" w:hAnsi="標楷體" w:cs="Arial"/>
        </w:rPr>
        <w:t>委外如涉及</w:t>
      </w:r>
      <w:proofErr w:type="gramEnd"/>
      <w:r w:rsidRPr="00673BA5">
        <w:rPr>
          <w:rFonts w:ascii="標楷體" w:eastAsia="標楷體" w:hAnsi="標楷體" w:cs="Arial"/>
        </w:rPr>
        <w:t>客戶資訊者，本會應於與客戶簽訂之契約中訂定告知客戶之條款；其未訂有告知條款者，本會應以書面通知客戶委外事項，並明定客戶於接獲本會通知未於一定合理期間以書面表示反對者，視為同意。但個人資料保護法及相關法規另有規定者，從其規定。</w:t>
      </w:r>
    </w:p>
    <w:p w14:paraId="7880E360" w14:textId="77777777" w:rsidR="00673BA5" w:rsidRPr="00673BA5" w:rsidRDefault="00673BA5">
      <w:pPr>
        <w:spacing w:line="360" w:lineRule="exact"/>
        <w:ind w:left="1560" w:hanging="480"/>
        <w:rPr>
          <w:rFonts w:ascii="標楷體" w:eastAsia="標楷體" w:hAnsi="標楷體" w:cs="Arial"/>
        </w:rPr>
      </w:pPr>
      <w:r w:rsidRPr="00673BA5">
        <w:rPr>
          <w:rFonts w:ascii="標楷體" w:eastAsia="標楷體" w:hAnsi="標楷體" w:cs="Arial"/>
        </w:rPr>
        <w:lastRenderedPageBreak/>
        <w:t>二、有關客戶資訊提供之條件範圍及其移轉之程序方法，應依下列規定辦理：</w:t>
      </w:r>
    </w:p>
    <w:p w14:paraId="039FDAAE"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)非屬執行該委外事項所必需之客戶資訊，不得提供予受委託機構，如法令另有限制者，亦同。</w:t>
      </w:r>
    </w:p>
    <w:p w14:paraId="269501FB"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(二)客戶資訊之移轉，應以實體文件</w:t>
      </w:r>
      <w:proofErr w:type="gramStart"/>
      <w:r w:rsidRPr="00673BA5">
        <w:rPr>
          <w:rFonts w:ascii="標楷體" w:eastAsia="標楷體" w:hAnsi="標楷體" w:cs="Arial"/>
        </w:rPr>
        <w:t>面交受委託</w:t>
      </w:r>
      <w:proofErr w:type="gramEnd"/>
      <w:r w:rsidRPr="00673BA5">
        <w:rPr>
          <w:rFonts w:ascii="標楷體" w:eastAsia="標楷體" w:hAnsi="標楷體" w:cs="Arial"/>
        </w:rPr>
        <w:t>機構指定之人員，或以電子檔案加密處理後提供予受委託機構。</w:t>
      </w:r>
    </w:p>
    <w:p w14:paraId="01D10982" w14:textId="77777777" w:rsidR="00673BA5" w:rsidRPr="00673BA5" w:rsidRDefault="00673BA5">
      <w:pPr>
        <w:spacing w:line="360" w:lineRule="exact"/>
        <w:ind w:left="1560" w:hanging="480"/>
        <w:rPr>
          <w:rFonts w:ascii="標楷體" w:eastAsia="標楷體" w:hAnsi="標楷體" w:cs="Arial"/>
        </w:rPr>
      </w:pPr>
      <w:r w:rsidRPr="00673BA5">
        <w:rPr>
          <w:rFonts w:ascii="標楷體" w:eastAsia="標楷體" w:hAnsi="標楷體" w:cs="Arial"/>
        </w:rPr>
        <w:t>三、關於對受委託機構使用、處理、</w:t>
      </w:r>
      <w:proofErr w:type="gramStart"/>
      <w:r w:rsidRPr="00673BA5">
        <w:rPr>
          <w:rFonts w:ascii="標楷體" w:eastAsia="標楷體" w:hAnsi="標楷體" w:cs="Arial"/>
        </w:rPr>
        <w:t>控管前款</w:t>
      </w:r>
      <w:proofErr w:type="gramEnd"/>
      <w:r w:rsidRPr="00673BA5">
        <w:rPr>
          <w:rFonts w:ascii="標楷體" w:eastAsia="標楷體" w:hAnsi="標楷體" w:cs="Arial"/>
        </w:rPr>
        <w:t>客戶資訊之監督方法，應依下列規定辦理：</w:t>
      </w:r>
    </w:p>
    <w:p w14:paraId="4B66702E"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(一)本會應定期查核或不定期稽核受委託機構，有無依委外契約約定之標準作業程序執行消費者權益保障事項，即客戶資訊保密及安全措施，並留存紀錄備查。</w:t>
      </w:r>
    </w:p>
    <w:p w14:paraId="33EA7825"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(二)受委託機構應定期或不定期稽核其聘僱人員執行委外作業時，有無依委外契約約定之標準作業程序執行消費者權益保障事項，即客戶資訊保密及安全措施，並提供查核紀錄供本會檢視。</w:t>
      </w:r>
    </w:p>
    <w:p w14:paraId="450FEF58" w14:textId="77777777" w:rsidR="00673BA5" w:rsidRPr="00673BA5" w:rsidRDefault="00673BA5">
      <w:pPr>
        <w:spacing w:line="360" w:lineRule="exact"/>
        <w:ind w:left="1560" w:hanging="480"/>
        <w:rPr>
          <w:rFonts w:ascii="標楷體" w:eastAsia="標楷體" w:hAnsi="標楷體" w:cs="Arial"/>
        </w:rPr>
      </w:pPr>
      <w:r w:rsidRPr="00673BA5">
        <w:rPr>
          <w:rFonts w:ascii="標楷體" w:eastAsia="標楷體" w:hAnsi="標楷體" w:cs="Arial"/>
        </w:rPr>
        <w:t>四、客戶糾紛處理程序及時限：本會接獲客戶對委外作業相關事項之申訴時，信用部應於接獲客戶申訴日起15日內將處理結果回覆客戶，如有特殊情事者，不在此限。</w:t>
      </w:r>
    </w:p>
    <w:p w14:paraId="0F5DDCE3" w14:textId="77777777" w:rsidR="00673BA5" w:rsidRPr="00673BA5" w:rsidRDefault="00673BA5">
      <w:pPr>
        <w:spacing w:line="360" w:lineRule="exact"/>
        <w:ind w:left="1560" w:hanging="480"/>
        <w:rPr>
          <w:rFonts w:ascii="標楷體" w:eastAsia="標楷體" w:hAnsi="標楷體" w:cs="Arial"/>
        </w:rPr>
      </w:pPr>
      <w:r w:rsidRPr="00673BA5">
        <w:rPr>
          <w:rFonts w:ascii="標楷體" w:eastAsia="標楷體" w:hAnsi="標楷體" w:cs="Arial"/>
        </w:rPr>
        <w:t>五、其他客戶權益保障之必要措施：</w:t>
      </w:r>
    </w:p>
    <w:p w14:paraId="1EEFA2BE"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(一)本會與受委託機構簽訂委外契約時，除應約定受委託機構及其</w:t>
      </w:r>
      <w:proofErr w:type="gramStart"/>
      <w:r w:rsidRPr="00673BA5">
        <w:rPr>
          <w:rFonts w:ascii="標楷體" w:eastAsia="標楷體" w:hAnsi="標楷體" w:cs="Arial"/>
        </w:rPr>
        <w:t>人員因委外</w:t>
      </w:r>
      <w:proofErr w:type="gramEnd"/>
      <w:r w:rsidRPr="00673BA5">
        <w:rPr>
          <w:rFonts w:ascii="標楷體" w:eastAsia="標楷體" w:hAnsi="標楷體" w:cs="Arial"/>
        </w:rPr>
        <w:t>作業知悉之客戶相關資訊，</w:t>
      </w:r>
      <w:proofErr w:type="gramStart"/>
      <w:r w:rsidRPr="00673BA5">
        <w:rPr>
          <w:rFonts w:ascii="標楷體" w:eastAsia="標楷體" w:hAnsi="標楷體" w:cs="Arial"/>
        </w:rPr>
        <w:t>均負有</w:t>
      </w:r>
      <w:proofErr w:type="gramEnd"/>
      <w:r w:rsidRPr="00673BA5">
        <w:rPr>
          <w:rFonts w:ascii="標楷體" w:eastAsia="標楷體" w:hAnsi="標楷體" w:cs="Arial"/>
        </w:rPr>
        <w:t>保密義務，不得以任何方式洩露及為不當使用，且前揭保密義務</w:t>
      </w:r>
      <w:proofErr w:type="gramStart"/>
      <w:r w:rsidRPr="00673BA5">
        <w:rPr>
          <w:rFonts w:ascii="標楷體" w:eastAsia="標楷體" w:hAnsi="標楷體" w:cs="Arial"/>
        </w:rPr>
        <w:t>不因委外</w:t>
      </w:r>
      <w:proofErr w:type="gramEnd"/>
      <w:r w:rsidRPr="00673BA5">
        <w:rPr>
          <w:rFonts w:ascii="標楷體" w:eastAsia="標楷體" w:hAnsi="標楷體" w:cs="Arial"/>
        </w:rPr>
        <w:t>契約終止而失其效力外，並應訂定相關罰則。</w:t>
      </w:r>
    </w:p>
    <w:p w14:paraId="6A43284A" w14:textId="77777777" w:rsidR="00673BA5" w:rsidRPr="00673BA5" w:rsidRDefault="00673BA5">
      <w:pPr>
        <w:spacing w:line="360" w:lineRule="exact"/>
        <w:ind w:left="1992" w:hanging="432"/>
        <w:rPr>
          <w:rFonts w:ascii="標楷體" w:eastAsia="標楷體" w:hAnsi="標楷體" w:cs="Arial"/>
        </w:rPr>
      </w:pPr>
      <w:r w:rsidRPr="00673BA5">
        <w:rPr>
          <w:rFonts w:ascii="標楷體" w:eastAsia="標楷體" w:hAnsi="標楷體" w:cs="Arial"/>
        </w:rPr>
        <w:t>(二)因受委託機構或其聘僱人員執行委外作業時，因故意或過失致客戶權益受損時，本會仍應先對客戶負責，再依委外契約約定向受委託機構追償。</w:t>
      </w:r>
    </w:p>
    <w:p w14:paraId="2D6D93D9" w14:textId="77777777" w:rsidR="00673BA5" w:rsidRPr="00673BA5" w:rsidRDefault="00673BA5">
      <w:pPr>
        <w:spacing w:before="200" w:line="360" w:lineRule="exact"/>
        <w:rPr>
          <w:rFonts w:ascii="標楷體" w:eastAsia="標楷體" w:hAnsi="標楷體"/>
        </w:rPr>
      </w:pPr>
      <w:r w:rsidRPr="00673BA5">
        <w:rPr>
          <w:rFonts w:ascii="標楷體" w:eastAsia="標楷體" w:hAnsi="標楷體"/>
        </w:rPr>
        <w:t>第八條　（風險管理原則及作業程序）</w:t>
      </w:r>
    </w:p>
    <w:p w14:paraId="5FCDB410" w14:textId="77777777" w:rsidR="00673BA5" w:rsidRPr="00673BA5" w:rsidRDefault="00673BA5">
      <w:pPr>
        <w:spacing w:line="360" w:lineRule="exact"/>
        <w:ind w:left="1560" w:hanging="480"/>
        <w:rPr>
          <w:rFonts w:ascii="標楷體" w:eastAsia="標楷體" w:hAnsi="標楷體"/>
        </w:rPr>
      </w:pPr>
      <w:r w:rsidRPr="00673BA5">
        <w:rPr>
          <w:rFonts w:ascii="標楷體" w:eastAsia="標楷體" w:hAnsi="標楷體"/>
        </w:rPr>
        <w:t>本會作業委外之風險管理原則及作業程序，應依下列規定辦理：</w:t>
      </w:r>
    </w:p>
    <w:p w14:paraId="7181A78C" w14:textId="77777777" w:rsidR="00673BA5" w:rsidRPr="00673BA5" w:rsidRDefault="00673BA5">
      <w:pPr>
        <w:spacing w:line="360" w:lineRule="exact"/>
        <w:ind w:left="1560" w:hanging="480"/>
        <w:rPr>
          <w:rFonts w:ascii="標楷體" w:eastAsia="標楷體" w:hAnsi="標楷體"/>
        </w:rPr>
      </w:pPr>
      <w:r w:rsidRPr="00673BA5">
        <w:rPr>
          <w:rFonts w:ascii="標楷體" w:eastAsia="標楷體" w:hAnsi="標楷體"/>
        </w:rPr>
        <w:t>一、本會應就該項作業委外之風險與效益進行分析，分析內容應包括：</w:t>
      </w:r>
    </w:p>
    <w:p w14:paraId="1605889E" w14:textId="77777777" w:rsidR="00673BA5" w:rsidRPr="00673BA5" w:rsidRDefault="00673BA5">
      <w:pPr>
        <w:spacing w:line="360" w:lineRule="exact"/>
        <w:ind w:left="1992" w:hanging="432"/>
        <w:rPr>
          <w:rFonts w:ascii="標楷體" w:eastAsia="標楷體" w:hAnsi="標楷體"/>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w:t>
      </w:r>
      <w:r w:rsidRPr="00673BA5">
        <w:rPr>
          <w:rFonts w:ascii="標楷體" w:eastAsia="標楷體" w:hAnsi="標楷體"/>
        </w:rPr>
        <w:t>該項作業辦理</w:t>
      </w:r>
      <w:proofErr w:type="gramStart"/>
      <w:r w:rsidRPr="00673BA5">
        <w:rPr>
          <w:rFonts w:ascii="標楷體" w:eastAsia="標楷體" w:hAnsi="標楷體"/>
        </w:rPr>
        <w:t>委外前之</w:t>
      </w:r>
      <w:proofErr w:type="gramEnd"/>
      <w:r w:rsidRPr="00673BA5">
        <w:rPr>
          <w:rFonts w:ascii="標楷體" w:eastAsia="標楷體" w:hAnsi="標楷體"/>
        </w:rPr>
        <w:t>適切性分析。</w:t>
      </w:r>
    </w:p>
    <w:p w14:paraId="6D56D875" w14:textId="77777777" w:rsidR="00673BA5" w:rsidRPr="00673BA5" w:rsidRDefault="00673BA5">
      <w:pPr>
        <w:spacing w:line="360" w:lineRule="exact"/>
        <w:ind w:left="1992" w:hanging="432"/>
        <w:rPr>
          <w:rFonts w:ascii="標楷體" w:eastAsia="標楷體" w:hAnsi="標楷體"/>
        </w:rPr>
      </w:pPr>
      <w:r w:rsidRPr="00673BA5">
        <w:rPr>
          <w:rFonts w:ascii="標楷體" w:eastAsia="標楷體" w:hAnsi="標楷體" w:cs="Arial"/>
        </w:rPr>
        <w:t>(二)</w:t>
      </w:r>
      <w:r w:rsidRPr="00673BA5">
        <w:rPr>
          <w:rFonts w:ascii="標楷體" w:eastAsia="標楷體" w:hAnsi="標楷體"/>
        </w:rPr>
        <w:t>評估受委託機構財務狀況是否穩健。</w:t>
      </w:r>
    </w:p>
    <w:p w14:paraId="37BAF026" w14:textId="77777777" w:rsidR="00673BA5" w:rsidRPr="00673BA5" w:rsidRDefault="00673BA5">
      <w:pPr>
        <w:spacing w:line="360" w:lineRule="exact"/>
        <w:ind w:left="1992" w:hanging="432"/>
        <w:rPr>
          <w:rFonts w:ascii="標楷體" w:eastAsia="標楷體" w:hAnsi="標楷體"/>
        </w:rPr>
      </w:pPr>
      <w:r w:rsidRPr="00673BA5">
        <w:rPr>
          <w:rFonts w:ascii="標楷體" w:eastAsia="標楷體" w:hAnsi="標楷體" w:cs="Arial"/>
        </w:rPr>
        <w:t>(三)</w:t>
      </w:r>
      <w:r w:rsidRPr="00673BA5">
        <w:rPr>
          <w:rFonts w:ascii="標楷體" w:eastAsia="標楷體" w:hAnsi="標楷體"/>
        </w:rPr>
        <w:t>評估受委託機構是否具備足夠的業務經驗、技術能力、專業知識及人力資源。</w:t>
      </w:r>
    </w:p>
    <w:p w14:paraId="199BAE29" w14:textId="77777777" w:rsidR="00673BA5" w:rsidRPr="00673BA5" w:rsidRDefault="00673BA5">
      <w:pPr>
        <w:spacing w:line="360" w:lineRule="exact"/>
        <w:ind w:left="1560" w:hanging="480"/>
        <w:rPr>
          <w:rFonts w:ascii="標楷體" w:eastAsia="標楷體" w:hAnsi="標楷體"/>
        </w:rPr>
      </w:pPr>
      <w:r w:rsidRPr="00673BA5">
        <w:rPr>
          <w:rFonts w:ascii="標楷體" w:eastAsia="標楷體" w:hAnsi="標楷體"/>
        </w:rPr>
        <w:t>二、委外作業定期查核之內容應包括下列事項，以辨識、衡量、監督及控制委外相關風險：</w:t>
      </w:r>
    </w:p>
    <w:p w14:paraId="047511E5" w14:textId="77777777" w:rsidR="00673BA5" w:rsidRPr="00673BA5" w:rsidRDefault="00673BA5">
      <w:pPr>
        <w:spacing w:line="360" w:lineRule="exact"/>
        <w:ind w:left="1992" w:hanging="432"/>
        <w:rPr>
          <w:rFonts w:ascii="標楷體" w:eastAsia="標楷體" w:hAnsi="標楷體"/>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w:t>
      </w:r>
      <w:r w:rsidRPr="00673BA5">
        <w:rPr>
          <w:rFonts w:ascii="標楷體" w:eastAsia="標楷體" w:hAnsi="標楷體"/>
        </w:rPr>
        <w:t>受委託機構之內部控制制度及其執行情形。</w:t>
      </w:r>
    </w:p>
    <w:p w14:paraId="1A3C3E1C" w14:textId="77777777" w:rsidR="00673BA5" w:rsidRPr="00673BA5" w:rsidRDefault="00673BA5">
      <w:pPr>
        <w:spacing w:line="360" w:lineRule="exact"/>
        <w:ind w:left="1992" w:hanging="432"/>
        <w:rPr>
          <w:rFonts w:ascii="標楷體" w:eastAsia="標楷體" w:hAnsi="標楷體"/>
        </w:rPr>
      </w:pPr>
      <w:r w:rsidRPr="00673BA5">
        <w:rPr>
          <w:rFonts w:ascii="標楷體" w:eastAsia="標楷體" w:hAnsi="標楷體" w:cs="Arial"/>
        </w:rPr>
        <w:t>(二)</w:t>
      </w:r>
      <w:r w:rsidRPr="00673BA5">
        <w:rPr>
          <w:rFonts w:ascii="標楷體" w:eastAsia="標楷體" w:hAnsi="標楷體"/>
        </w:rPr>
        <w:t>受委託機構之財務狀況。</w:t>
      </w:r>
    </w:p>
    <w:p w14:paraId="14276954" w14:textId="77777777" w:rsidR="00673BA5" w:rsidRPr="00673BA5" w:rsidRDefault="00673BA5">
      <w:pPr>
        <w:spacing w:line="360" w:lineRule="exact"/>
        <w:ind w:left="1992" w:hanging="432"/>
        <w:rPr>
          <w:rFonts w:ascii="標楷體" w:eastAsia="標楷體" w:hAnsi="標楷體"/>
        </w:rPr>
      </w:pPr>
      <w:r w:rsidRPr="00673BA5">
        <w:rPr>
          <w:rFonts w:ascii="標楷體" w:eastAsia="標楷體" w:hAnsi="標楷體" w:cs="Arial"/>
        </w:rPr>
        <w:t>(三)</w:t>
      </w:r>
      <w:r w:rsidRPr="00673BA5">
        <w:rPr>
          <w:rFonts w:ascii="標楷體" w:eastAsia="標楷體" w:hAnsi="標楷體"/>
        </w:rPr>
        <w:t>查核受委託機構資格條件是否相符，</w:t>
      </w:r>
      <w:proofErr w:type="gramStart"/>
      <w:r w:rsidRPr="00673BA5">
        <w:rPr>
          <w:rFonts w:ascii="標楷體" w:eastAsia="標楷體" w:hAnsi="標楷體"/>
        </w:rPr>
        <w:t>如委外</w:t>
      </w:r>
      <w:proofErr w:type="gramEnd"/>
      <w:r w:rsidRPr="00673BA5">
        <w:rPr>
          <w:rFonts w:ascii="標楷體" w:eastAsia="標楷體" w:hAnsi="標楷體"/>
        </w:rPr>
        <w:t>作業項目是否為其營業項目所得辦理、本規範所規定之資格。</w:t>
      </w:r>
    </w:p>
    <w:p w14:paraId="470074FC" w14:textId="77777777" w:rsidR="00673BA5" w:rsidRPr="00673BA5" w:rsidRDefault="00673BA5">
      <w:pPr>
        <w:spacing w:line="360" w:lineRule="exact"/>
        <w:ind w:left="2040" w:hanging="480"/>
        <w:rPr>
          <w:rFonts w:ascii="標楷體" w:eastAsia="標楷體" w:hAnsi="標楷體"/>
        </w:rPr>
      </w:pPr>
      <w:r w:rsidRPr="00673BA5">
        <w:rPr>
          <w:rFonts w:ascii="標楷體" w:eastAsia="標楷體" w:hAnsi="標楷體" w:cs="Arial"/>
        </w:rPr>
        <w:t>(四)</w:t>
      </w:r>
      <w:r w:rsidRPr="00673BA5">
        <w:rPr>
          <w:rFonts w:ascii="標楷體" w:eastAsia="標楷體" w:hAnsi="標楷體"/>
        </w:rPr>
        <w:t>其他依委外契約約定受委託機構應遵循事項之執行情形。</w:t>
      </w:r>
    </w:p>
    <w:p w14:paraId="7794CD99" w14:textId="77777777" w:rsidR="00673BA5" w:rsidRPr="00673BA5" w:rsidRDefault="00673BA5">
      <w:pPr>
        <w:spacing w:line="360" w:lineRule="exact"/>
        <w:ind w:left="1560" w:hanging="480"/>
        <w:rPr>
          <w:rFonts w:ascii="標楷體" w:eastAsia="標楷體" w:hAnsi="標楷體"/>
        </w:rPr>
      </w:pPr>
      <w:r w:rsidRPr="00673BA5">
        <w:rPr>
          <w:rFonts w:ascii="標楷體" w:eastAsia="標楷體" w:hAnsi="標楷體"/>
        </w:rPr>
        <w:t>三、委外作業應訂定緊急應變處理機制：本會應事先訂妥備援或緊急處理方案，以因應受委託機構因故無法辦理相關委外作業時，得適時緊急應變處理。</w:t>
      </w:r>
    </w:p>
    <w:p w14:paraId="22A04F8F" w14:textId="77777777" w:rsidR="00673BA5" w:rsidRPr="00673BA5" w:rsidRDefault="00673BA5">
      <w:pPr>
        <w:spacing w:before="200" w:line="360" w:lineRule="exact"/>
        <w:rPr>
          <w:rFonts w:ascii="標楷體" w:eastAsia="標楷體" w:hAnsi="標楷體"/>
        </w:rPr>
      </w:pPr>
      <w:r w:rsidRPr="00673BA5">
        <w:rPr>
          <w:rFonts w:ascii="標楷體" w:eastAsia="標楷體" w:hAnsi="標楷體"/>
        </w:rPr>
        <w:lastRenderedPageBreak/>
        <w:t>第九條　（內部控制原則及作業程序）</w:t>
      </w:r>
    </w:p>
    <w:p w14:paraId="7B18E6DB" w14:textId="77777777" w:rsidR="00673BA5" w:rsidRPr="00673BA5" w:rsidRDefault="00673BA5">
      <w:pPr>
        <w:spacing w:line="360" w:lineRule="exact"/>
        <w:ind w:left="1080"/>
        <w:rPr>
          <w:rFonts w:ascii="標楷體" w:eastAsia="標楷體" w:hAnsi="標楷體"/>
        </w:rPr>
      </w:pPr>
      <w:r w:rsidRPr="00673BA5">
        <w:rPr>
          <w:rFonts w:ascii="標楷體" w:eastAsia="標楷體" w:hAnsi="標楷體"/>
        </w:rPr>
        <w:t>本會作業委外之內部控制原則及作業程序，除資訊作業委託電腦（資訊）共用中心處理外，應依下列規定辦理：</w:t>
      </w:r>
    </w:p>
    <w:p w14:paraId="055D4B76" w14:textId="77777777" w:rsidR="00673BA5" w:rsidRPr="00673BA5" w:rsidRDefault="00673BA5">
      <w:pPr>
        <w:spacing w:line="360" w:lineRule="exact"/>
        <w:ind w:left="1560" w:hanging="480"/>
        <w:rPr>
          <w:rFonts w:ascii="標楷體" w:eastAsia="標楷體" w:hAnsi="標楷體"/>
        </w:rPr>
      </w:pPr>
      <w:r w:rsidRPr="00673BA5">
        <w:rPr>
          <w:rFonts w:ascii="標楷體" w:eastAsia="標楷體" w:hAnsi="標楷體"/>
        </w:rPr>
        <w:t>一、委外內部作業程序應納入內部控制及內部稽核制度執行，稽核單位應不定期檢視是否妥適，並訂定執行委外事項範圍之監督管理作業程序。</w:t>
      </w:r>
    </w:p>
    <w:p w14:paraId="6724908F" w14:textId="77777777" w:rsidR="00673BA5" w:rsidRPr="00673BA5" w:rsidRDefault="00673BA5">
      <w:pPr>
        <w:spacing w:line="360" w:lineRule="exact"/>
        <w:ind w:left="1560" w:hanging="480"/>
        <w:rPr>
          <w:rFonts w:ascii="標楷體" w:eastAsia="標楷體" w:hAnsi="標楷體"/>
        </w:rPr>
      </w:pPr>
      <w:r w:rsidRPr="00673BA5">
        <w:rPr>
          <w:rFonts w:ascii="標楷體" w:eastAsia="標楷體" w:hAnsi="標楷體"/>
        </w:rPr>
        <w:t>二、本會得定期或不定期至受委託機構進行查(</w:t>
      </w:r>
      <w:proofErr w:type="gramStart"/>
      <w:r w:rsidRPr="00673BA5">
        <w:rPr>
          <w:rFonts w:ascii="標楷體" w:eastAsia="標楷體" w:hAnsi="標楷體"/>
        </w:rPr>
        <w:t>稽</w:t>
      </w:r>
      <w:proofErr w:type="gramEnd"/>
      <w:r w:rsidRPr="00673BA5">
        <w:rPr>
          <w:rFonts w:ascii="標楷體" w:eastAsia="標楷體" w:hAnsi="標楷體"/>
        </w:rPr>
        <w:t>)核作業，規定如下：</w:t>
      </w:r>
    </w:p>
    <w:p w14:paraId="00CA9B9D" w14:textId="77777777" w:rsidR="00673BA5" w:rsidRPr="00673BA5" w:rsidRDefault="00673BA5">
      <w:pPr>
        <w:spacing w:line="360" w:lineRule="exact"/>
        <w:ind w:left="1992" w:hanging="432"/>
        <w:rPr>
          <w:rFonts w:ascii="標楷體" w:eastAsia="標楷體" w:hAnsi="標楷體"/>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w:t>
      </w:r>
      <w:r w:rsidRPr="00673BA5">
        <w:rPr>
          <w:rFonts w:ascii="標楷體" w:eastAsia="標楷體" w:hAnsi="標楷體"/>
        </w:rPr>
        <w:t>定期查核：由本會信用部每年至少對受委託機構進行一次查核，以確保委外作業服務品質，惟本規範另有規定者，從其規定。如查核結果未達本會所訂標準者，應視情況限期改正或</w:t>
      </w:r>
      <w:proofErr w:type="gramStart"/>
      <w:r w:rsidRPr="00673BA5">
        <w:rPr>
          <w:rFonts w:ascii="標楷體" w:eastAsia="標楷體" w:hAnsi="標楷體"/>
        </w:rPr>
        <w:t>汰</w:t>
      </w:r>
      <w:proofErr w:type="gramEnd"/>
      <w:r w:rsidRPr="00673BA5">
        <w:rPr>
          <w:rFonts w:ascii="標楷體" w:eastAsia="標楷體" w:hAnsi="標楷體"/>
        </w:rPr>
        <w:t>換該受委託機構。</w:t>
      </w:r>
    </w:p>
    <w:p w14:paraId="77C08B75" w14:textId="77777777" w:rsidR="00673BA5" w:rsidRPr="00673BA5" w:rsidRDefault="00673BA5">
      <w:pPr>
        <w:spacing w:line="360" w:lineRule="exact"/>
        <w:ind w:left="1992" w:hanging="432"/>
        <w:rPr>
          <w:rFonts w:ascii="標楷體" w:eastAsia="標楷體" w:hAnsi="標楷體"/>
        </w:rPr>
      </w:pPr>
      <w:r w:rsidRPr="00673BA5">
        <w:rPr>
          <w:rFonts w:ascii="標楷體" w:eastAsia="標楷體" w:hAnsi="標楷體" w:cs="Arial"/>
        </w:rPr>
        <w:t>(二)</w:t>
      </w:r>
      <w:r w:rsidRPr="00673BA5">
        <w:rPr>
          <w:rFonts w:ascii="標楷體" w:eastAsia="標楷體" w:hAnsi="標楷體"/>
        </w:rPr>
        <w:t>不定期稽核：由本會內部稽核單位不定期對受委託機構進行專案查核，查核其是否符合規定。</w:t>
      </w:r>
    </w:p>
    <w:p w14:paraId="30B2F4E7" w14:textId="77777777" w:rsidR="00673BA5" w:rsidRPr="00673BA5" w:rsidRDefault="00673BA5">
      <w:pPr>
        <w:spacing w:line="360" w:lineRule="exact"/>
        <w:ind w:left="1560" w:hanging="480"/>
        <w:rPr>
          <w:rFonts w:ascii="標楷體" w:eastAsia="標楷體" w:hAnsi="標楷體"/>
        </w:rPr>
      </w:pPr>
      <w:r w:rsidRPr="00673BA5">
        <w:rPr>
          <w:rFonts w:ascii="標楷體" w:eastAsia="標楷體" w:hAnsi="標楷體"/>
        </w:rPr>
        <w:t>三、受委託機構應依委外契約約定之標準作業程序，執行內部控制及稽核制度，並留存稽核紀錄，以供本會查核。</w:t>
      </w:r>
    </w:p>
    <w:p w14:paraId="5C6A086D" w14:textId="77777777" w:rsidR="00673BA5" w:rsidRPr="00673BA5" w:rsidRDefault="00673BA5">
      <w:pPr>
        <w:spacing w:before="200" w:line="360" w:lineRule="exact"/>
        <w:rPr>
          <w:rFonts w:ascii="標楷體" w:eastAsia="標楷體" w:hAnsi="標楷體"/>
        </w:rPr>
      </w:pPr>
      <w:r w:rsidRPr="00673BA5">
        <w:rPr>
          <w:rFonts w:ascii="標楷體" w:eastAsia="標楷體" w:hAnsi="標楷體"/>
        </w:rPr>
        <w:t xml:space="preserve">第十條  </w:t>
      </w:r>
      <w:r w:rsidRPr="00673BA5">
        <w:rPr>
          <w:rFonts w:ascii="標楷體" w:eastAsia="標楷體" w:hAnsi="標楷體"/>
          <w:color w:val="FF0000"/>
          <w:u w:val="single"/>
        </w:rPr>
        <w:t>（應收債權催收作業之委外）</w:t>
      </w:r>
    </w:p>
    <w:p w14:paraId="6AD21483" w14:textId="77777777" w:rsidR="00673BA5" w:rsidRPr="00673BA5" w:rsidRDefault="00673BA5">
      <w:pPr>
        <w:spacing w:line="360" w:lineRule="exact"/>
        <w:ind w:left="993" w:hanging="339"/>
        <w:rPr>
          <w:rFonts w:ascii="標楷體" w:eastAsia="標楷體" w:hAnsi="標楷體"/>
        </w:rPr>
      </w:pPr>
      <w:r w:rsidRPr="00673BA5">
        <w:rPr>
          <w:rFonts w:ascii="標楷體" w:eastAsia="標楷體" w:hAnsi="標楷體"/>
        </w:rPr>
        <w:t xml:space="preserve">   本會應收債權催收作業之委外，</w:t>
      </w:r>
      <w:r w:rsidRPr="00673BA5">
        <w:rPr>
          <w:rFonts w:ascii="標楷體" w:eastAsia="標楷體" w:hAnsi="標楷體"/>
          <w:color w:val="FF0000"/>
          <w:u w:val="single"/>
        </w:rPr>
        <w:t>應事先確認受委託機構具備下列之資格條件：</w:t>
      </w:r>
    </w:p>
    <w:p w14:paraId="1869DA68" w14:textId="77777777" w:rsidR="00673BA5" w:rsidRPr="00673BA5" w:rsidRDefault="00673BA5">
      <w:pPr>
        <w:spacing w:line="360" w:lineRule="exact"/>
        <w:ind w:left="1560" w:hanging="567"/>
        <w:rPr>
          <w:rFonts w:ascii="標楷體" w:eastAsia="標楷體" w:hAnsi="標楷體"/>
        </w:rPr>
      </w:pPr>
      <w:r w:rsidRPr="00673BA5">
        <w:rPr>
          <w:rFonts w:ascii="標楷體" w:eastAsia="標楷體" w:hAnsi="標楷體" w:cs="Arial"/>
        </w:rPr>
        <w:t>一、</w:t>
      </w:r>
      <w:r w:rsidRPr="00673BA5">
        <w:rPr>
          <w:rFonts w:ascii="標楷體" w:eastAsia="標楷體" w:hAnsi="標楷體"/>
        </w:rPr>
        <w:t>受委託機構應為下列其中之一：</w:t>
      </w:r>
    </w:p>
    <w:p w14:paraId="2FEC8227" w14:textId="77777777" w:rsidR="00673BA5" w:rsidRPr="00673BA5" w:rsidRDefault="00673BA5">
      <w:pPr>
        <w:spacing w:line="360" w:lineRule="exact"/>
        <w:ind w:left="1985" w:hanging="427"/>
        <w:rPr>
          <w:rFonts w:ascii="標楷體" w:eastAsia="標楷體" w:hAnsi="標楷體"/>
        </w:rPr>
      </w:pPr>
      <w:r w:rsidRPr="00673BA5">
        <w:rPr>
          <w:rFonts w:ascii="標楷體" w:eastAsia="標楷體" w:hAnsi="標楷體"/>
        </w:rPr>
        <w:t>(</w:t>
      </w:r>
      <w:proofErr w:type="gramStart"/>
      <w:r w:rsidRPr="00673BA5">
        <w:rPr>
          <w:rFonts w:ascii="標楷體" w:eastAsia="標楷體" w:hAnsi="標楷體"/>
        </w:rPr>
        <w:t>一</w:t>
      </w:r>
      <w:proofErr w:type="gramEnd"/>
      <w:r w:rsidRPr="00673BA5">
        <w:rPr>
          <w:rFonts w:ascii="標楷體" w:eastAsia="標楷體" w:hAnsi="標楷體"/>
        </w:rPr>
        <w:t>)依公司法或商業登記法辦理登記並取得主管機關核發載有辦理金融機構  金錢債權管理服務業務之公司登記證明文件或商業登記證明文件之公司。</w:t>
      </w:r>
    </w:p>
    <w:p w14:paraId="1F49D8C1" w14:textId="77777777" w:rsidR="00673BA5" w:rsidRPr="00673BA5" w:rsidRDefault="00673BA5">
      <w:pPr>
        <w:spacing w:line="360" w:lineRule="exact"/>
        <w:ind w:left="1560"/>
        <w:rPr>
          <w:rFonts w:ascii="標楷體" w:eastAsia="標楷體" w:hAnsi="標楷體"/>
        </w:rPr>
      </w:pPr>
      <w:r w:rsidRPr="00673BA5">
        <w:rPr>
          <w:rFonts w:ascii="標楷體" w:eastAsia="標楷體" w:hAnsi="標楷體"/>
        </w:rPr>
        <w:t>(二)依法設立之律師事務所。</w:t>
      </w:r>
    </w:p>
    <w:p w14:paraId="6F0D1BA2" w14:textId="77777777" w:rsidR="00673BA5" w:rsidRPr="00673BA5" w:rsidRDefault="00673BA5">
      <w:pPr>
        <w:spacing w:line="360" w:lineRule="exact"/>
        <w:ind w:left="1560"/>
        <w:rPr>
          <w:rFonts w:ascii="標楷體" w:eastAsia="標楷體" w:hAnsi="標楷體"/>
        </w:rPr>
      </w:pPr>
      <w:r w:rsidRPr="00673BA5">
        <w:rPr>
          <w:rFonts w:ascii="標楷體" w:eastAsia="標楷體" w:hAnsi="標楷體"/>
        </w:rPr>
        <w:t>(三)依法設立之會計師事務所。</w:t>
      </w:r>
    </w:p>
    <w:p w14:paraId="64EA068B" w14:textId="77777777" w:rsidR="00673BA5" w:rsidRPr="00673BA5" w:rsidRDefault="00673BA5">
      <w:pPr>
        <w:spacing w:line="360" w:lineRule="exact"/>
        <w:ind w:left="1560" w:hanging="567"/>
        <w:rPr>
          <w:rFonts w:ascii="標楷體" w:eastAsia="標楷體" w:hAnsi="標楷體"/>
        </w:rPr>
      </w:pPr>
      <w:r w:rsidRPr="00673BA5">
        <w:rPr>
          <w:rFonts w:ascii="標楷體" w:eastAsia="標楷體" w:hAnsi="標楷體" w:cs="Arial"/>
        </w:rPr>
        <w:t>二、</w:t>
      </w:r>
      <w:r w:rsidRPr="00673BA5">
        <w:rPr>
          <w:rFonts w:ascii="標楷體" w:eastAsia="標楷體" w:hAnsi="標楷體"/>
        </w:rPr>
        <w:t>受委託機構虧損未達實收資本額三分之一者。但虧損超過實收資本額三分之一，如已依相關規定完成增資程序者，不在此限。</w:t>
      </w:r>
    </w:p>
    <w:p w14:paraId="0109E388" w14:textId="77777777" w:rsidR="00673BA5" w:rsidRPr="00673BA5" w:rsidRDefault="00673BA5">
      <w:pPr>
        <w:spacing w:line="360" w:lineRule="exact"/>
        <w:ind w:left="1560" w:hanging="567"/>
        <w:rPr>
          <w:rFonts w:ascii="標楷體" w:eastAsia="標楷體" w:hAnsi="標楷體"/>
        </w:rPr>
      </w:pPr>
      <w:r w:rsidRPr="00673BA5">
        <w:rPr>
          <w:rFonts w:ascii="標楷體" w:eastAsia="標楷體" w:hAnsi="標楷體" w:cs="Arial"/>
        </w:rPr>
        <w:t>三、</w:t>
      </w:r>
      <w:r w:rsidRPr="00673BA5">
        <w:rPr>
          <w:rFonts w:ascii="標楷體" w:eastAsia="標楷體" w:hAnsi="標楷體"/>
        </w:rPr>
        <w:t>受委託機構之催收人員應完成中華民國農民團體幹部聯合訓練協會（以下簡稱農訓協會）或中華民國銀行商業同業公會全國聯合會（以下簡稱銀行公會）及其認可之機構舉辦有關催收專業訓練課程或測驗並領有合格證書者，且無下列情事之</w:t>
      </w:r>
      <w:proofErr w:type="gramStart"/>
      <w:r w:rsidRPr="00673BA5">
        <w:rPr>
          <w:rFonts w:ascii="標楷體" w:eastAsia="標楷體" w:hAnsi="標楷體"/>
        </w:rPr>
        <w:t>一</w:t>
      </w:r>
      <w:proofErr w:type="gramEnd"/>
      <w:r w:rsidRPr="00673BA5">
        <w:rPr>
          <w:rFonts w:ascii="標楷體" w:eastAsia="標楷體" w:hAnsi="標楷體"/>
        </w:rPr>
        <w:t>之人員：</w:t>
      </w:r>
    </w:p>
    <w:p w14:paraId="736A947F" w14:textId="77777777" w:rsidR="00673BA5" w:rsidRPr="00673BA5" w:rsidRDefault="00673BA5">
      <w:pPr>
        <w:spacing w:line="360" w:lineRule="exact"/>
        <w:ind w:left="1985" w:hanging="425"/>
        <w:rPr>
          <w:rFonts w:ascii="標楷體" w:eastAsia="標楷體" w:hAnsi="標楷體"/>
        </w:rPr>
      </w:pPr>
      <w:r w:rsidRPr="00673BA5">
        <w:rPr>
          <w:rFonts w:ascii="標楷體" w:eastAsia="標楷體" w:hAnsi="標楷體"/>
        </w:rPr>
        <w:t>(</w:t>
      </w:r>
      <w:proofErr w:type="gramStart"/>
      <w:r w:rsidRPr="00673BA5">
        <w:rPr>
          <w:rFonts w:ascii="標楷體" w:eastAsia="標楷體" w:hAnsi="標楷體"/>
        </w:rPr>
        <w:t>一</w:t>
      </w:r>
      <w:proofErr w:type="gramEnd"/>
      <w:r w:rsidRPr="00673BA5">
        <w:rPr>
          <w:rFonts w:ascii="標楷體" w:eastAsia="標楷體" w:hAnsi="標楷體"/>
        </w:rPr>
        <w:t>)曾犯刑法、組織犯罪防制條例、檢肅流氓條例、槍砲彈藥刀械管制條例等所定相關暴力犯罪，經判刑確定或通緝有案尚未結案者。</w:t>
      </w:r>
    </w:p>
    <w:p w14:paraId="5ACFBFE7" w14:textId="77777777" w:rsidR="00673BA5" w:rsidRPr="00673BA5" w:rsidRDefault="00673BA5">
      <w:pPr>
        <w:spacing w:line="360" w:lineRule="exact"/>
        <w:ind w:left="1560"/>
        <w:rPr>
          <w:rFonts w:ascii="標楷體" w:eastAsia="標楷體" w:hAnsi="標楷體"/>
        </w:rPr>
      </w:pPr>
      <w:r w:rsidRPr="00673BA5">
        <w:rPr>
          <w:rFonts w:ascii="標楷體" w:eastAsia="標楷體" w:hAnsi="標楷體"/>
        </w:rPr>
        <w:t>(二)受破產之宣告尚未復權者。</w:t>
      </w:r>
    </w:p>
    <w:p w14:paraId="6F01D85B" w14:textId="77777777" w:rsidR="00673BA5" w:rsidRPr="00673BA5" w:rsidRDefault="00673BA5">
      <w:pPr>
        <w:spacing w:line="360" w:lineRule="exact"/>
        <w:ind w:left="1560"/>
        <w:rPr>
          <w:rFonts w:ascii="標楷體" w:eastAsia="標楷體" w:hAnsi="標楷體"/>
        </w:rPr>
      </w:pPr>
      <w:r w:rsidRPr="00673BA5">
        <w:rPr>
          <w:rFonts w:ascii="標楷體" w:eastAsia="標楷體" w:hAnsi="標楷體"/>
        </w:rPr>
        <w:t>(三)使用票據經拒絕往來尚未恢復往來或有</w:t>
      </w:r>
      <w:proofErr w:type="gramStart"/>
      <w:r w:rsidRPr="00673BA5">
        <w:rPr>
          <w:rFonts w:ascii="標楷體" w:eastAsia="標楷體" w:hAnsi="標楷體"/>
        </w:rPr>
        <w:t>其他債</w:t>
      </w:r>
      <w:proofErr w:type="gramEnd"/>
      <w:r w:rsidRPr="00673BA5">
        <w:rPr>
          <w:rFonts w:ascii="標楷體" w:eastAsia="標楷體" w:hAnsi="標楷體"/>
        </w:rPr>
        <w:t>信不良紀錄尚未了結者。</w:t>
      </w:r>
    </w:p>
    <w:p w14:paraId="34D61A4A" w14:textId="77777777" w:rsidR="00673BA5" w:rsidRPr="00673BA5" w:rsidRDefault="00673BA5">
      <w:pPr>
        <w:spacing w:line="360" w:lineRule="exact"/>
        <w:ind w:left="1560"/>
        <w:rPr>
          <w:rFonts w:ascii="標楷體" w:eastAsia="標楷體" w:hAnsi="標楷體"/>
        </w:rPr>
      </w:pPr>
      <w:r w:rsidRPr="00673BA5">
        <w:rPr>
          <w:rFonts w:ascii="標楷體" w:eastAsia="標楷體" w:hAnsi="標楷體"/>
        </w:rPr>
        <w:t>(四)無行為能力、限制行為能力或受輔助宣告尚未撤銷者。</w:t>
      </w:r>
    </w:p>
    <w:p w14:paraId="14BB4CD9" w14:textId="77777777" w:rsidR="00673BA5" w:rsidRPr="00673BA5" w:rsidRDefault="00673BA5">
      <w:pPr>
        <w:spacing w:line="360" w:lineRule="exact"/>
        <w:ind w:left="1560"/>
        <w:rPr>
          <w:rFonts w:ascii="標楷體" w:eastAsia="標楷體" w:hAnsi="標楷體"/>
        </w:rPr>
      </w:pPr>
      <w:r w:rsidRPr="00673BA5">
        <w:rPr>
          <w:rFonts w:ascii="標楷體" w:eastAsia="標楷體" w:hAnsi="標楷體"/>
        </w:rPr>
        <w:t>(五)違反金融機構委外作業辦法而離職，並經金融機構報送聯徵中心登錄者。</w:t>
      </w:r>
    </w:p>
    <w:p w14:paraId="707FCAA4" w14:textId="77777777" w:rsidR="00673BA5" w:rsidRPr="00673BA5" w:rsidRDefault="00673BA5">
      <w:pPr>
        <w:spacing w:line="360" w:lineRule="exact"/>
        <w:ind w:left="1560" w:hanging="567"/>
        <w:rPr>
          <w:rFonts w:ascii="標楷體" w:eastAsia="標楷體" w:hAnsi="標楷體"/>
        </w:rPr>
      </w:pPr>
      <w:r w:rsidRPr="00673BA5">
        <w:rPr>
          <w:rFonts w:ascii="標楷體" w:eastAsia="標楷體" w:hAnsi="標楷體" w:cs="Arial"/>
        </w:rPr>
        <w:t>四、</w:t>
      </w:r>
      <w:r w:rsidRPr="00673BA5">
        <w:rPr>
          <w:rFonts w:ascii="標楷體" w:eastAsia="標楷體" w:hAnsi="標楷體"/>
        </w:rPr>
        <w:t>受委託機構之催收人員未完成農訓協會或銀行公會及其認可之機構舉辦有關催收專業訓練課程或測驗並領有合格證書者，應於任職後兩</w:t>
      </w:r>
      <w:proofErr w:type="gramStart"/>
      <w:r w:rsidRPr="00673BA5">
        <w:rPr>
          <w:rFonts w:ascii="標楷體" w:eastAsia="標楷體" w:hAnsi="標楷體"/>
        </w:rPr>
        <w:t>個</w:t>
      </w:r>
      <w:proofErr w:type="gramEnd"/>
      <w:r w:rsidRPr="00673BA5">
        <w:rPr>
          <w:rFonts w:ascii="標楷體" w:eastAsia="標楷體" w:hAnsi="標楷體"/>
        </w:rPr>
        <w:t>月內補正。</w:t>
      </w:r>
    </w:p>
    <w:p w14:paraId="718DDD0D" w14:textId="77777777" w:rsidR="00673BA5" w:rsidRPr="00673BA5" w:rsidRDefault="00673BA5">
      <w:pPr>
        <w:spacing w:line="360" w:lineRule="exact"/>
        <w:ind w:left="1560" w:hanging="567"/>
        <w:rPr>
          <w:rFonts w:ascii="標楷體" w:eastAsia="標楷體" w:hAnsi="標楷體"/>
        </w:rPr>
      </w:pPr>
      <w:r w:rsidRPr="00673BA5">
        <w:rPr>
          <w:rFonts w:ascii="標楷體" w:eastAsia="標楷體" w:hAnsi="標楷體" w:cs="Arial"/>
        </w:rPr>
        <w:t>五、</w:t>
      </w:r>
      <w:r w:rsidRPr="00673BA5">
        <w:rPr>
          <w:rFonts w:ascii="標楷體" w:eastAsia="標楷體" w:hAnsi="標楷體"/>
        </w:rPr>
        <w:t>受委託機構之負責人應無「銀行負責人應具備資格條件準則」第三條第一項除第十三款外之各款所述情形，並出具相關之聲明書。</w:t>
      </w:r>
    </w:p>
    <w:p w14:paraId="6A663614" w14:textId="77777777" w:rsidR="00673BA5" w:rsidRPr="00673BA5" w:rsidRDefault="00673BA5">
      <w:pPr>
        <w:spacing w:line="360" w:lineRule="exact"/>
        <w:ind w:left="1560" w:hanging="567"/>
        <w:rPr>
          <w:rFonts w:ascii="標楷體" w:eastAsia="標楷體" w:hAnsi="標楷體"/>
        </w:rPr>
      </w:pPr>
      <w:r w:rsidRPr="00673BA5">
        <w:rPr>
          <w:rFonts w:ascii="標楷體" w:eastAsia="標楷體" w:hAnsi="標楷體" w:cs="Arial"/>
        </w:rPr>
        <w:t>六、</w:t>
      </w:r>
      <w:r w:rsidRPr="00673BA5">
        <w:rPr>
          <w:rFonts w:ascii="標楷體" w:eastAsia="標楷體" w:hAnsi="標楷體"/>
        </w:rPr>
        <w:t>受委託機構具有為承辦受託事務所需之完備電腦作業處理設備，相關作業人員之電話須裝設錄音系統，錄音系統須與電腦系統配合可即時調</w:t>
      </w:r>
      <w:proofErr w:type="gramStart"/>
      <w:r w:rsidRPr="00673BA5">
        <w:rPr>
          <w:rFonts w:ascii="標楷體" w:eastAsia="標楷體" w:hAnsi="標楷體"/>
        </w:rPr>
        <w:t>閱</w:t>
      </w:r>
      <w:proofErr w:type="gramEnd"/>
      <w:r w:rsidRPr="00673BA5">
        <w:rPr>
          <w:rFonts w:ascii="標楷體" w:eastAsia="標楷體" w:hAnsi="標楷體"/>
        </w:rPr>
        <w:t>錄音，以供稽核或遇爭議時查證之用，需所有</w:t>
      </w:r>
      <w:proofErr w:type="gramStart"/>
      <w:r w:rsidRPr="00673BA5">
        <w:rPr>
          <w:rFonts w:ascii="標楷體" w:eastAsia="標楷體" w:hAnsi="標楷體"/>
        </w:rPr>
        <w:t>電話暨外訪</w:t>
      </w:r>
      <w:proofErr w:type="gramEnd"/>
      <w:r w:rsidRPr="00673BA5">
        <w:rPr>
          <w:rFonts w:ascii="標楷體" w:eastAsia="標楷體" w:hAnsi="標楷體"/>
        </w:rPr>
        <w:t>時均予以錄音並製作備份且至少保存</w:t>
      </w:r>
      <w:r w:rsidRPr="00673BA5">
        <w:rPr>
          <w:rFonts w:ascii="標楷體" w:eastAsia="標楷體" w:hAnsi="標楷體"/>
        </w:rPr>
        <w:lastRenderedPageBreak/>
        <w:t>六個月以上，其錄音紀錄不得有刪除或竄改之情形。</w:t>
      </w:r>
    </w:p>
    <w:p w14:paraId="6E358EEE" w14:textId="77777777" w:rsidR="00673BA5" w:rsidRPr="00673BA5" w:rsidRDefault="00673BA5">
      <w:pPr>
        <w:spacing w:before="200" w:line="360" w:lineRule="exact"/>
        <w:rPr>
          <w:rFonts w:ascii="標楷體" w:eastAsia="標楷體" w:hAnsi="標楷體"/>
        </w:rPr>
      </w:pPr>
      <w:r w:rsidRPr="00673BA5">
        <w:rPr>
          <w:rFonts w:ascii="標楷體" w:eastAsia="標楷體" w:hAnsi="標楷體"/>
          <w:color w:val="FF0000"/>
          <w:u w:val="single"/>
        </w:rPr>
        <w:t>第十一條</w:t>
      </w:r>
      <w:r w:rsidRPr="00673BA5">
        <w:rPr>
          <w:rFonts w:ascii="標楷體" w:eastAsia="標楷體" w:hAnsi="標楷體"/>
        </w:rPr>
        <w:t xml:space="preserve">　（應收債權催收作業委外應注意事項）</w:t>
      </w:r>
    </w:p>
    <w:p w14:paraId="17B92F5C" w14:textId="77777777" w:rsidR="00673BA5" w:rsidRPr="00673BA5" w:rsidRDefault="00673BA5">
      <w:pPr>
        <w:spacing w:line="360" w:lineRule="exact"/>
        <w:ind w:left="1320"/>
        <w:rPr>
          <w:rFonts w:ascii="標楷體" w:eastAsia="標楷體" w:hAnsi="標楷體"/>
        </w:rPr>
      </w:pPr>
      <w:r w:rsidRPr="00673BA5">
        <w:rPr>
          <w:rFonts w:ascii="標楷體" w:eastAsia="標楷體" w:hAnsi="標楷體"/>
        </w:rPr>
        <w:t>本會辦理應收債權催收作業之委外，應依下列各款規定辦理：</w:t>
      </w:r>
    </w:p>
    <w:p w14:paraId="365A894E"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一、應</w:t>
      </w:r>
      <w:proofErr w:type="gramStart"/>
      <w:r w:rsidRPr="00673BA5">
        <w:rPr>
          <w:rFonts w:ascii="標楷體" w:eastAsia="標楷體" w:hAnsi="標楷體"/>
        </w:rPr>
        <w:t>注意受催收</w:t>
      </w:r>
      <w:proofErr w:type="gramEnd"/>
      <w:r w:rsidRPr="00673BA5">
        <w:rPr>
          <w:rFonts w:ascii="標楷體" w:eastAsia="標楷體" w:hAnsi="標楷體"/>
        </w:rPr>
        <w:t>債務人或第三人申訴情形，並應定期、適時向聯徵中心所建置受委託機構暨員工登錄系統查詢相關資料，如</w:t>
      </w:r>
      <w:proofErr w:type="gramStart"/>
      <w:r w:rsidRPr="00673BA5">
        <w:rPr>
          <w:rFonts w:ascii="標楷體" w:eastAsia="標楷體" w:hAnsi="標楷體"/>
        </w:rPr>
        <w:t>有達依委</w:t>
      </w:r>
      <w:proofErr w:type="gramEnd"/>
      <w:r w:rsidRPr="00673BA5">
        <w:rPr>
          <w:rFonts w:ascii="標楷體" w:eastAsia="標楷體" w:hAnsi="標楷體"/>
        </w:rPr>
        <w:t>外契約規定受委託機構應解聘不適任員工標準，及本會應終止與受委託機構契約之重大事由時，應依「金融機構委外作業辦法」、本規範及委外契約規定辦理。</w:t>
      </w:r>
    </w:p>
    <w:p w14:paraId="4A52479B"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二、本會所委託之受委託機構及員工，經其他金融機構依據「金融機構委外作業辦法」第十五條第五、六款情形報送聯徵中心登錄在案者，如未構成解約重大事由時，本會應加強對該受委託機構之查核頻率及範圍。</w:t>
      </w:r>
    </w:p>
    <w:p w14:paraId="5191F015"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三、受委託機構因有違反「金融機構委外作業辦法」第十四條各款情事，致債務人無法接受</w:t>
      </w:r>
      <w:proofErr w:type="gramStart"/>
      <w:r w:rsidRPr="00673BA5">
        <w:rPr>
          <w:rFonts w:ascii="標楷體" w:eastAsia="標楷體" w:hAnsi="標楷體"/>
        </w:rPr>
        <w:t>受</w:t>
      </w:r>
      <w:proofErr w:type="gramEnd"/>
      <w:r w:rsidRPr="00673BA5">
        <w:rPr>
          <w:rFonts w:ascii="標楷體" w:eastAsia="標楷體" w:hAnsi="標楷體"/>
        </w:rPr>
        <w:t>委託機構對其債務之催收，而直接向本會洽商債務之清償事宜時，本會應受理並積極處理。</w:t>
      </w:r>
    </w:p>
    <w:p w14:paraId="66B4293F"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四、如發現受委託機構或其受</w:t>
      </w:r>
      <w:proofErr w:type="gramStart"/>
      <w:r w:rsidRPr="00673BA5">
        <w:rPr>
          <w:rFonts w:ascii="標楷體" w:eastAsia="標楷體" w:hAnsi="標楷體"/>
        </w:rPr>
        <w:t>僱</w:t>
      </w:r>
      <w:proofErr w:type="gramEnd"/>
      <w:r w:rsidRPr="00673BA5">
        <w:rPr>
          <w:rFonts w:ascii="標楷體" w:eastAsia="標楷體" w:hAnsi="標楷體"/>
        </w:rPr>
        <w:t>人員，於所委託之業務涉有暴力、脅迫、恐嚇討債等情事時，本會應報請治安單位處理。</w:t>
      </w:r>
    </w:p>
    <w:p w14:paraId="289F4B00"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五、不得提供對債務履行無法律上義務者之資料與受委託機構。</w:t>
      </w:r>
    </w:p>
    <w:p w14:paraId="020D152C"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六、本會債權</w:t>
      </w:r>
      <w:proofErr w:type="gramStart"/>
      <w:r w:rsidRPr="00673BA5">
        <w:rPr>
          <w:rFonts w:ascii="標楷體" w:eastAsia="標楷體" w:hAnsi="標楷體"/>
        </w:rPr>
        <w:t>委外催收</w:t>
      </w:r>
      <w:proofErr w:type="gramEnd"/>
      <w:r w:rsidRPr="00673BA5">
        <w:rPr>
          <w:rFonts w:ascii="標楷體" w:eastAsia="標楷體" w:hAnsi="標楷體"/>
        </w:rPr>
        <w:t>前應書面通知債務人，通知內容包含受委託機構名稱、催收金額、催收錄音紀錄保存期限、本會申訴電話，及「金融機構委外作業辦法」第十四條各款之行為。</w:t>
      </w:r>
    </w:p>
    <w:p w14:paraId="4AF1E81D"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七、應將受委託機構基本資料公布於本會營業場所及網站，以利債務人核對催收機構之相關資料。</w:t>
      </w:r>
    </w:p>
    <w:p w14:paraId="3D62840B" w14:textId="77777777" w:rsidR="00673BA5" w:rsidRPr="00673BA5" w:rsidRDefault="00673BA5">
      <w:pPr>
        <w:spacing w:before="200" w:line="360" w:lineRule="exact"/>
        <w:rPr>
          <w:rFonts w:ascii="標楷體" w:eastAsia="標楷體" w:hAnsi="標楷體"/>
        </w:rPr>
      </w:pPr>
      <w:r w:rsidRPr="00673BA5">
        <w:rPr>
          <w:rFonts w:ascii="標楷體" w:eastAsia="標楷體" w:hAnsi="標楷體"/>
          <w:color w:val="FF0000"/>
          <w:u w:val="single"/>
        </w:rPr>
        <w:t>第十二條</w:t>
      </w:r>
      <w:r w:rsidRPr="00673BA5">
        <w:rPr>
          <w:rFonts w:ascii="標楷體" w:eastAsia="標楷體" w:hAnsi="標楷體"/>
        </w:rPr>
        <w:t xml:space="preserve">　（應收債權催收作業委外之監督）</w:t>
      </w:r>
    </w:p>
    <w:p w14:paraId="07706CDF"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一、本會應對受委託辦理應收債權催收作業之機構進行查（</w:t>
      </w:r>
      <w:proofErr w:type="gramStart"/>
      <w:r w:rsidRPr="00673BA5">
        <w:rPr>
          <w:rFonts w:ascii="標楷體" w:eastAsia="標楷體" w:hAnsi="標楷體"/>
        </w:rPr>
        <w:t>稽</w:t>
      </w:r>
      <w:proofErr w:type="gramEnd"/>
      <w:r w:rsidRPr="00673BA5">
        <w:rPr>
          <w:rFonts w:ascii="標楷體" w:eastAsia="標楷體" w:hAnsi="標楷體"/>
        </w:rPr>
        <w:t>）核及監督，確保無違反下列各款規定：</w:t>
      </w:r>
    </w:p>
    <w:p w14:paraId="7F0D5670"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w:t>
      </w:r>
      <w:r w:rsidRPr="00673BA5">
        <w:rPr>
          <w:rFonts w:ascii="標楷體" w:eastAsia="標楷體" w:hAnsi="標楷體"/>
        </w:rPr>
        <w:t>不得有暴力、恐嚇、脅迫、辱罵、騷擾、虛偽、詐欺或誤導債務人或第三人或造成債務人隱私受侵害之其他不當之債務催收行為。</w:t>
      </w:r>
    </w:p>
    <w:p w14:paraId="3DBA0611"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(二)</w:t>
      </w:r>
      <w:r w:rsidRPr="00673BA5">
        <w:rPr>
          <w:rFonts w:ascii="標楷體" w:eastAsia="標楷體" w:hAnsi="標楷體"/>
        </w:rPr>
        <w:t>不得以影響他人正常居住、就學、工作、營業或生活之騷擾方法催收債務。</w:t>
      </w:r>
    </w:p>
    <w:p w14:paraId="24878BED"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(三)</w:t>
      </w:r>
      <w:r w:rsidRPr="00673BA5">
        <w:rPr>
          <w:rFonts w:ascii="標楷體" w:eastAsia="標楷體" w:hAnsi="標楷體"/>
        </w:rPr>
        <w:t>催收時間為上午七時至晚上十時止。但經債務人同意者，不在此限。</w:t>
      </w:r>
    </w:p>
    <w:p w14:paraId="7F0FBD17"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(四)</w:t>
      </w:r>
      <w:r w:rsidRPr="00673BA5">
        <w:rPr>
          <w:rFonts w:ascii="標楷體" w:eastAsia="標楷體" w:hAnsi="標楷體"/>
        </w:rPr>
        <w:t>不得以任何方式透過對第三人之</w:t>
      </w:r>
      <w:proofErr w:type="gramStart"/>
      <w:r w:rsidRPr="00673BA5">
        <w:rPr>
          <w:rFonts w:ascii="標楷體" w:eastAsia="標楷體" w:hAnsi="標楷體"/>
        </w:rPr>
        <w:t>干擾或催討</w:t>
      </w:r>
      <w:proofErr w:type="gramEnd"/>
      <w:r w:rsidRPr="00673BA5">
        <w:rPr>
          <w:rFonts w:ascii="標楷體" w:eastAsia="標楷體" w:hAnsi="標楷體"/>
        </w:rPr>
        <w:t>為之。</w:t>
      </w:r>
    </w:p>
    <w:p w14:paraId="19D60BD3" w14:textId="77777777" w:rsidR="00673BA5" w:rsidRPr="00673BA5" w:rsidRDefault="00673BA5">
      <w:pPr>
        <w:spacing w:line="340" w:lineRule="exact"/>
        <w:ind w:left="2279" w:hanging="482"/>
        <w:rPr>
          <w:rFonts w:ascii="標楷體" w:eastAsia="標楷體" w:hAnsi="標楷體"/>
        </w:rPr>
      </w:pPr>
      <w:r w:rsidRPr="00673BA5">
        <w:rPr>
          <w:rFonts w:ascii="標楷體" w:eastAsia="標楷體" w:hAnsi="標楷體" w:cs="Arial"/>
        </w:rPr>
        <w:t>(五)</w:t>
      </w:r>
      <w:r w:rsidRPr="00673BA5">
        <w:rPr>
          <w:rFonts w:ascii="標楷體" w:eastAsia="標楷體" w:hAnsi="標楷體"/>
        </w:rPr>
        <w:t>為取得債務人之聯繫資訊，而與第三人聯繫時，應表明身分及其目的係為取得債務人之聯繫資訊。如經第三人請求，應表明係接受特定金融機構之委託，受委託機構之名稱，外訪時並應出具授權書。</w:t>
      </w:r>
    </w:p>
    <w:p w14:paraId="439069DB" w14:textId="77777777" w:rsidR="00673BA5" w:rsidRPr="00673BA5" w:rsidRDefault="00673BA5">
      <w:pPr>
        <w:spacing w:line="340" w:lineRule="exact"/>
        <w:ind w:left="2279" w:hanging="482"/>
        <w:rPr>
          <w:rFonts w:ascii="標楷體" w:eastAsia="標楷體" w:hAnsi="標楷體"/>
        </w:rPr>
      </w:pPr>
      <w:r w:rsidRPr="00673BA5">
        <w:rPr>
          <w:rFonts w:ascii="標楷體" w:eastAsia="標楷體" w:hAnsi="標楷體" w:cs="Arial"/>
        </w:rPr>
        <w:t>(六)</w:t>
      </w:r>
      <w:r w:rsidRPr="00673BA5">
        <w:rPr>
          <w:rFonts w:ascii="標楷體" w:eastAsia="標楷體" w:hAnsi="標楷體"/>
        </w:rPr>
        <w:t>受委託機構及員工不得向債務人或第三人收取債款或任何費用。但如係法院執行扣薪需要，受委託機構為本會訴訟代理人並經本會同意代收該</w:t>
      </w:r>
      <w:proofErr w:type="gramStart"/>
      <w:r w:rsidRPr="00673BA5">
        <w:rPr>
          <w:rFonts w:ascii="標楷體" w:eastAsia="標楷體" w:hAnsi="標楷體"/>
        </w:rPr>
        <w:t>扣薪款時</w:t>
      </w:r>
      <w:proofErr w:type="gramEnd"/>
      <w:r w:rsidRPr="00673BA5">
        <w:rPr>
          <w:rFonts w:ascii="標楷體" w:eastAsia="標楷體" w:hAnsi="標楷體"/>
        </w:rPr>
        <w:t>，不在此限。</w:t>
      </w:r>
    </w:p>
    <w:p w14:paraId="1639C5FC" w14:textId="77777777" w:rsidR="00673BA5" w:rsidRPr="00673BA5" w:rsidRDefault="00673BA5">
      <w:pPr>
        <w:spacing w:line="340" w:lineRule="exact"/>
        <w:ind w:left="2279" w:hanging="482"/>
        <w:rPr>
          <w:rFonts w:ascii="標楷體" w:eastAsia="標楷體" w:hAnsi="標楷體"/>
        </w:rPr>
      </w:pPr>
      <w:r w:rsidRPr="00673BA5">
        <w:rPr>
          <w:rFonts w:ascii="標楷體" w:eastAsia="標楷體" w:hAnsi="標楷體" w:cs="Arial"/>
        </w:rPr>
        <w:t>(七)</w:t>
      </w:r>
      <w:r w:rsidRPr="00673BA5">
        <w:rPr>
          <w:rFonts w:ascii="標楷體" w:eastAsia="標楷體" w:hAnsi="標楷體"/>
        </w:rPr>
        <w:t>受委託機構之外訪人員需配帶員工識別證，並應將外訪過程中與客戶或其相關人之談話內容全程錄音。未經債務人同意，不可擅自以任何形式進入其居住處所。</w:t>
      </w:r>
    </w:p>
    <w:p w14:paraId="416D1CB4"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lastRenderedPageBreak/>
        <w:t>二、有下列情形之</w:t>
      </w:r>
      <w:proofErr w:type="gramStart"/>
      <w:r w:rsidRPr="00673BA5">
        <w:rPr>
          <w:rFonts w:ascii="標楷體" w:eastAsia="標楷體" w:hAnsi="標楷體"/>
        </w:rPr>
        <w:t>一</w:t>
      </w:r>
      <w:proofErr w:type="gramEnd"/>
      <w:r w:rsidRPr="00673BA5">
        <w:rPr>
          <w:rFonts w:ascii="標楷體" w:eastAsia="標楷體" w:hAnsi="標楷體"/>
        </w:rPr>
        <w:t>者，視為前項第(</w:t>
      </w:r>
      <w:proofErr w:type="gramStart"/>
      <w:r w:rsidRPr="00673BA5">
        <w:rPr>
          <w:rFonts w:ascii="標楷體" w:eastAsia="標楷體" w:hAnsi="標楷體"/>
        </w:rPr>
        <w:t>一</w:t>
      </w:r>
      <w:proofErr w:type="gramEnd"/>
      <w:r w:rsidRPr="00673BA5">
        <w:rPr>
          <w:rFonts w:ascii="標楷體" w:eastAsia="標楷體" w:hAnsi="標楷體"/>
        </w:rPr>
        <w:t>)款虛偽、詐欺或誤導之方法：</w:t>
      </w:r>
    </w:p>
    <w:p w14:paraId="11F2FC29"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w:t>
      </w:r>
      <w:r w:rsidRPr="00673BA5">
        <w:rPr>
          <w:rFonts w:ascii="標楷體" w:eastAsia="標楷體" w:hAnsi="標楷體"/>
        </w:rPr>
        <w:t>虛偽陳述或暗示債務人不清償債務將受逮捕、羈押等刑事處分。</w:t>
      </w:r>
    </w:p>
    <w:p w14:paraId="31C07169"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(二)</w:t>
      </w:r>
      <w:r w:rsidRPr="00673BA5">
        <w:rPr>
          <w:rFonts w:ascii="標楷體" w:eastAsia="標楷體" w:hAnsi="標楷體"/>
        </w:rPr>
        <w:t>告知債務人將查封依法不得查封之財產。</w:t>
      </w:r>
    </w:p>
    <w:p w14:paraId="3ECB8BAE"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(三)</w:t>
      </w:r>
      <w:r w:rsidRPr="00673BA5">
        <w:rPr>
          <w:rFonts w:ascii="標楷體" w:eastAsia="標楷體" w:hAnsi="標楷體"/>
        </w:rPr>
        <w:t>向債務人催收債權金額以外或法律禁止請求之費用。</w:t>
      </w:r>
    </w:p>
    <w:p w14:paraId="21BA7771"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(四)</w:t>
      </w:r>
      <w:r w:rsidRPr="00673BA5">
        <w:rPr>
          <w:rFonts w:ascii="標楷體" w:eastAsia="標楷體" w:hAnsi="標楷體"/>
        </w:rPr>
        <w:t>虛偽陳述債務人不清償債務，法院將實施拘提、管收、查封或拍賣等執行行為。</w:t>
      </w:r>
    </w:p>
    <w:p w14:paraId="0984ECBE"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三、有下列情形之</w:t>
      </w:r>
      <w:proofErr w:type="gramStart"/>
      <w:r w:rsidRPr="00673BA5">
        <w:rPr>
          <w:rFonts w:ascii="標楷體" w:eastAsia="標楷體" w:hAnsi="標楷體"/>
        </w:rPr>
        <w:t>一</w:t>
      </w:r>
      <w:proofErr w:type="gramEnd"/>
      <w:r w:rsidRPr="00673BA5">
        <w:rPr>
          <w:rFonts w:ascii="標楷體" w:eastAsia="標楷體" w:hAnsi="標楷體"/>
        </w:rPr>
        <w:t>者，視為第一項第(二)款影響他人正常居住、就學、工作、營業或生活之騷擾方法：</w:t>
      </w:r>
    </w:p>
    <w:p w14:paraId="4B7ADB76"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w:t>
      </w:r>
      <w:r w:rsidRPr="00673BA5">
        <w:rPr>
          <w:rFonts w:ascii="標楷體" w:eastAsia="標楷體" w:hAnsi="標楷體"/>
        </w:rPr>
        <w:t>持續或於非催收時間內，以電話、傳真、簡訊、電子郵件等通訊方法或訪問債務人居住所、學校、工作、營業地點或其他場所，向債務人催收。</w:t>
      </w:r>
    </w:p>
    <w:p w14:paraId="43421EAD"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(二)</w:t>
      </w:r>
      <w:r w:rsidRPr="00673BA5">
        <w:rPr>
          <w:rFonts w:ascii="標楷體" w:eastAsia="標楷體" w:hAnsi="標楷體"/>
        </w:rPr>
        <w:t>以明信片進行催收，或於信封上使用任何文字、符號及其他方式，足使第三人知悉債務人負有債務或其他有關債務人私生活之資訊。但公司名稱，不在此限。</w:t>
      </w:r>
    </w:p>
    <w:p w14:paraId="5A9FA066"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(三)</w:t>
      </w:r>
      <w:r w:rsidRPr="00673BA5">
        <w:rPr>
          <w:rFonts w:ascii="標楷體" w:eastAsia="標楷體" w:hAnsi="標楷體"/>
        </w:rPr>
        <w:t>以佈告、招牌或其他類似方法，致第三人知悉債務人負有債務或其他有關債務人私生活之資訊。</w:t>
      </w:r>
    </w:p>
    <w:p w14:paraId="38D942D2" w14:textId="77777777" w:rsidR="00673BA5" w:rsidRPr="00673BA5" w:rsidRDefault="00673BA5">
      <w:pPr>
        <w:spacing w:before="197" w:line="360" w:lineRule="exact"/>
        <w:rPr>
          <w:rFonts w:ascii="標楷體" w:eastAsia="標楷體" w:hAnsi="標楷體"/>
        </w:rPr>
      </w:pPr>
      <w:r w:rsidRPr="00673BA5">
        <w:rPr>
          <w:rFonts w:ascii="標楷體" w:eastAsia="標楷體" w:hAnsi="標楷體"/>
          <w:color w:val="FF0000"/>
          <w:u w:val="single"/>
        </w:rPr>
        <w:t>第十三條</w:t>
      </w:r>
      <w:r w:rsidRPr="00673BA5">
        <w:rPr>
          <w:rFonts w:ascii="標楷體" w:eastAsia="標楷體" w:hAnsi="標楷體"/>
        </w:rPr>
        <w:t xml:space="preserve">　（應報中央主管機關核准辦理之</w:t>
      </w:r>
      <w:r w:rsidRPr="00673BA5">
        <w:rPr>
          <w:rFonts w:ascii="標楷體" w:eastAsia="標楷體" w:hAnsi="標楷體"/>
          <w:color w:val="FF0000"/>
          <w:u w:val="single"/>
        </w:rPr>
        <w:t>委託至境外項目</w:t>
      </w:r>
      <w:r w:rsidRPr="00673BA5">
        <w:rPr>
          <w:rFonts w:ascii="標楷體" w:eastAsia="標楷體" w:hAnsi="標楷體"/>
        </w:rPr>
        <w:t>）</w:t>
      </w:r>
    </w:p>
    <w:p w14:paraId="01E53CFF"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一、本會如有將作業項目委託至境外，應檢具下列書件，向主管機關核准後始得辦理。</w:t>
      </w:r>
    </w:p>
    <w:p w14:paraId="5261B9C8"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w:t>
      </w:r>
      <w:r w:rsidRPr="00673BA5">
        <w:rPr>
          <w:rFonts w:ascii="標楷體" w:eastAsia="標楷體" w:hAnsi="標楷體"/>
        </w:rPr>
        <w:t>受委託機構所在地金融主管機關書面確認文件，其內容應包括：</w:t>
      </w:r>
    </w:p>
    <w:p w14:paraId="0A2121E0" w14:textId="77777777" w:rsidR="00673BA5" w:rsidRPr="00673BA5" w:rsidRDefault="00673BA5">
      <w:pPr>
        <w:spacing w:line="360" w:lineRule="exact"/>
        <w:ind w:left="2640" w:hanging="360"/>
        <w:rPr>
          <w:rFonts w:ascii="標楷體" w:eastAsia="標楷體" w:hAnsi="標楷體"/>
        </w:rPr>
      </w:pPr>
      <w:r w:rsidRPr="00673BA5">
        <w:rPr>
          <w:rFonts w:ascii="標楷體" w:eastAsia="標楷體" w:hAnsi="標楷體"/>
        </w:rPr>
        <w:t>１.該主管機關知悉並同意受委託機構執行受託事項。</w:t>
      </w:r>
    </w:p>
    <w:p w14:paraId="341D4E4A" w14:textId="77777777" w:rsidR="00673BA5" w:rsidRPr="00673BA5" w:rsidRDefault="00673BA5">
      <w:pPr>
        <w:spacing w:line="360" w:lineRule="exact"/>
        <w:ind w:left="2640" w:hanging="360"/>
        <w:rPr>
          <w:rFonts w:ascii="標楷體" w:eastAsia="標楷體" w:hAnsi="標楷體"/>
        </w:rPr>
      </w:pPr>
      <w:r w:rsidRPr="00673BA5">
        <w:rPr>
          <w:rFonts w:ascii="標楷體" w:eastAsia="標楷體" w:hAnsi="標楷體"/>
        </w:rPr>
        <w:t>２.該主管機關同意我國主管機關得要求受委託機構提供受託事項相關資料。</w:t>
      </w:r>
    </w:p>
    <w:p w14:paraId="63514466" w14:textId="77777777" w:rsidR="00673BA5" w:rsidRPr="00673BA5" w:rsidRDefault="00673BA5">
      <w:pPr>
        <w:spacing w:line="360" w:lineRule="exact"/>
        <w:ind w:left="2640" w:hanging="360"/>
        <w:rPr>
          <w:rFonts w:ascii="標楷體" w:eastAsia="標楷體" w:hAnsi="標楷體"/>
        </w:rPr>
      </w:pPr>
      <w:r w:rsidRPr="00673BA5">
        <w:rPr>
          <w:rFonts w:ascii="標楷體" w:eastAsia="標楷體" w:hAnsi="標楷體"/>
        </w:rPr>
        <w:t>３.該主管機關允許我國主管機關及本會得對受託事項進行必要之查核。</w:t>
      </w:r>
    </w:p>
    <w:p w14:paraId="3FB9DCE3" w14:textId="77777777" w:rsidR="00673BA5" w:rsidRPr="00673BA5" w:rsidRDefault="00673BA5">
      <w:pPr>
        <w:spacing w:line="360" w:lineRule="exact"/>
        <w:ind w:left="2640" w:hanging="360"/>
        <w:rPr>
          <w:rFonts w:ascii="標楷體" w:eastAsia="標楷體" w:hAnsi="標楷體"/>
        </w:rPr>
      </w:pPr>
      <w:r w:rsidRPr="00673BA5">
        <w:rPr>
          <w:rFonts w:ascii="標楷體" w:eastAsia="標楷體" w:hAnsi="標楷體"/>
        </w:rPr>
        <w:t>４.該主管機關如有必要對受託事項進行查核，應事先通知我國主管機關。</w:t>
      </w:r>
    </w:p>
    <w:p w14:paraId="585BD684" w14:textId="77777777" w:rsidR="00673BA5" w:rsidRPr="00673BA5" w:rsidRDefault="00673BA5">
      <w:pPr>
        <w:spacing w:line="360" w:lineRule="exact"/>
        <w:ind w:left="2640" w:hanging="360"/>
        <w:rPr>
          <w:rFonts w:ascii="標楷體" w:eastAsia="標楷體" w:hAnsi="標楷體"/>
        </w:rPr>
      </w:pPr>
      <w:r w:rsidRPr="00673BA5">
        <w:rPr>
          <w:rFonts w:ascii="標楷體" w:eastAsia="標楷體" w:hAnsi="標楷體"/>
        </w:rPr>
        <w:t>５.該主管機關同意不會取得我國客戶資訊，如為</w:t>
      </w:r>
      <w:proofErr w:type="gramStart"/>
      <w:r w:rsidRPr="00673BA5">
        <w:rPr>
          <w:rFonts w:ascii="標楷體" w:eastAsia="標楷體" w:hAnsi="標楷體"/>
        </w:rPr>
        <w:t>執行其監理</w:t>
      </w:r>
      <w:proofErr w:type="gramEnd"/>
      <w:r w:rsidRPr="00673BA5">
        <w:rPr>
          <w:rFonts w:ascii="標楷體" w:eastAsia="標楷體" w:hAnsi="標楷體"/>
        </w:rPr>
        <w:t>職權而須取得時，應事先通知我國主管機關。</w:t>
      </w:r>
    </w:p>
    <w:p w14:paraId="56416EED"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(二)</w:t>
      </w:r>
      <w:r w:rsidRPr="00673BA5">
        <w:rPr>
          <w:rFonts w:ascii="標楷體" w:eastAsia="標楷體" w:hAnsi="標楷體"/>
        </w:rPr>
        <w:t>說明客戶資訊保護措施及是否已取得客戶同意，以確保委外服務品質及客戶權益之說明。</w:t>
      </w:r>
    </w:p>
    <w:p w14:paraId="2749664C"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二、訂定委外內部作業規範。</w:t>
      </w:r>
    </w:p>
    <w:p w14:paraId="45E6302D"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三、理事會決議紀錄。</w:t>
      </w:r>
    </w:p>
    <w:p w14:paraId="2AD2FB87"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四、委外對營運之必要性及適法性分析，其中應包含對受委託機構遵守我國客戶資料保護相關規定之評估。</w:t>
      </w:r>
    </w:p>
    <w:p w14:paraId="7B0820F6"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五、本會如無法取得前項第一款受委託機構所在地金融主管機關之書面確認文件</w:t>
      </w:r>
      <w:r w:rsidRPr="00673BA5">
        <w:rPr>
          <w:rFonts w:ascii="標楷體" w:eastAsia="標楷體" w:hAnsi="標楷體"/>
          <w:color w:val="000000"/>
        </w:rPr>
        <w:t>者，應</w:t>
      </w:r>
      <w:r w:rsidRPr="00673BA5">
        <w:rPr>
          <w:rFonts w:ascii="標楷體" w:eastAsia="標楷體" w:hAnsi="標楷體"/>
        </w:rPr>
        <w:t>檢附下列書件：</w:t>
      </w:r>
    </w:p>
    <w:p w14:paraId="01E5830B"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w:t>
      </w:r>
      <w:r w:rsidRPr="00673BA5">
        <w:rPr>
          <w:rFonts w:ascii="標楷體" w:eastAsia="標楷體" w:hAnsi="標楷體"/>
        </w:rPr>
        <w:t>受委託機構出具之同意函，同意必要時得由本會指定之人，對受託事項進行查核。上開指定之人亦得由我國主管機關指派之，其費用由本會負擔。</w:t>
      </w:r>
    </w:p>
    <w:p w14:paraId="5CE0F245"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(二)</w:t>
      </w:r>
      <w:r w:rsidRPr="00673BA5">
        <w:rPr>
          <w:rFonts w:ascii="標楷體" w:eastAsia="標楷體" w:hAnsi="標楷體"/>
        </w:rPr>
        <w:t>對受委託機構之內部控制制度及相關作業程序之審查情形。</w:t>
      </w:r>
    </w:p>
    <w:p w14:paraId="3CBB2087"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(三)</w:t>
      </w:r>
      <w:r w:rsidRPr="00673BA5">
        <w:rPr>
          <w:rFonts w:ascii="標楷體" w:eastAsia="標楷體" w:hAnsi="標楷體"/>
        </w:rPr>
        <w:t>受委託機構所在地對客戶資訊之保護不低於我國之法律意見書。</w:t>
      </w:r>
    </w:p>
    <w:p w14:paraId="71DBB541"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lastRenderedPageBreak/>
        <w:t>(四)</w:t>
      </w:r>
      <w:r w:rsidRPr="00673BA5">
        <w:rPr>
          <w:rFonts w:ascii="標楷體" w:eastAsia="標楷體" w:hAnsi="標楷體"/>
        </w:rPr>
        <w:t>受委託機構最近期之經會計師查核簽證之財務報告。</w:t>
      </w:r>
    </w:p>
    <w:p w14:paraId="14C57321"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(五)</w:t>
      </w:r>
      <w:r w:rsidRPr="00673BA5">
        <w:rPr>
          <w:rFonts w:ascii="標楷體" w:eastAsia="標楷體" w:hAnsi="標楷體"/>
        </w:rPr>
        <w:t>受委託機構出具近三年內未發生造成客戶權益受損或影響機構健全營運之人員舞弊、資通安全及其他事件之聲明書。</w:t>
      </w:r>
    </w:p>
    <w:p w14:paraId="75DE7DD8" w14:textId="77777777" w:rsidR="00673BA5" w:rsidRPr="00673BA5" w:rsidRDefault="00673BA5">
      <w:pPr>
        <w:tabs>
          <w:tab w:val="left" w:pos="756"/>
        </w:tabs>
        <w:spacing w:line="360" w:lineRule="exact"/>
        <w:ind w:left="1800" w:hanging="480"/>
        <w:rPr>
          <w:rFonts w:ascii="標楷體" w:eastAsia="標楷體" w:hAnsi="標楷體"/>
        </w:rPr>
      </w:pPr>
      <w:r w:rsidRPr="00673BA5">
        <w:rPr>
          <w:rFonts w:ascii="標楷體" w:eastAsia="標楷體" w:hAnsi="標楷體"/>
        </w:rPr>
        <w:t>六、受委託機構所在地金融主管機關請求提供我國客戶資訊時，本會應先將事由通知我國主管機關並取得同意後始得提供。</w:t>
      </w:r>
    </w:p>
    <w:p w14:paraId="47248817" w14:textId="77777777" w:rsidR="00673BA5" w:rsidRPr="00673BA5" w:rsidRDefault="00673BA5">
      <w:pPr>
        <w:tabs>
          <w:tab w:val="left" w:pos="756"/>
        </w:tabs>
        <w:spacing w:line="360" w:lineRule="exact"/>
        <w:ind w:left="1800" w:hanging="480"/>
        <w:rPr>
          <w:rFonts w:ascii="標楷體" w:eastAsia="標楷體" w:hAnsi="標楷體"/>
        </w:rPr>
      </w:pPr>
      <w:r w:rsidRPr="00673BA5">
        <w:rPr>
          <w:rFonts w:ascii="標楷體" w:eastAsia="標楷體" w:hAnsi="標楷體"/>
        </w:rPr>
        <w:t>七、本會不得將消費金融業務相關資訊系統之資料登錄、處理、輸出等事項委託至境外辦理。</w:t>
      </w:r>
    </w:p>
    <w:p w14:paraId="5F85C0C8"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八、本會於本規範修正施行前，不符前項規定者，應自本規範修正施行後四年內調整至符合規定。</w:t>
      </w:r>
    </w:p>
    <w:p w14:paraId="29419E1C" w14:textId="77777777" w:rsidR="00673BA5" w:rsidRPr="00673BA5" w:rsidRDefault="00673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360" w:lineRule="exact"/>
        <w:rPr>
          <w:rFonts w:ascii="標楷體" w:eastAsia="標楷體" w:hAnsi="標楷體"/>
        </w:rPr>
      </w:pPr>
      <w:r w:rsidRPr="00673BA5">
        <w:rPr>
          <w:rFonts w:ascii="標楷體" w:eastAsia="標楷體" w:hAnsi="標楷體" w:cs="細明體"/>
          <w:color w:val="FF0000"/>
          <w:u w:val="single"/>
        </w:rPr>
        <w:t>第十四條</w:t>
      </w:r>
      <w:r w:rsidRPr="00673BA5">
        <w:rPr>
          <w:rFonts w:ascii="標楷體" w:eastAsia="標楷體" w:hAnsi="標楷體" w:cs="細明體"/>
        </w:rPr>
        <w:t xml:space="preserve">　</w:t>
      </w:r>
      <w:r w:rsidRPr="00673BA5">
        <w:rPr>
          <w:rFonts w:ascii="標楷體" w:eastAsia="標楷體" w:hAnsi="標楷體" w:cs="Arial"/>
        </w:rPr>
        <w:t>（將作業項目委託至境外應注意事項）</w:t>
      </w:r>
    </w:p>
    <w:p w14:paraId="555B6FC3" w14:textId="77777777" w:rsidR="00673BA5" w:rsidRPr="00673BA5" w:rsidRDefault="00673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1800" w:hanging="480"/>
        <w:rPr>
          <w:rFonts w:ascii="標楷體" w:eastAsia="標楷體" w:hAnsi="標楷體"/>
        </w:rPr>
      </w:pPr>
      <w:r w:rsidRPr="00673BA5">
        <w:rPr>
          <w:rFonts w:ascii="標楷體" w:eastAsia="標楷體" w:hAnsi="標楷體" w:cs="細明體"/>
        </w:rPr>
        <w:t>本會將作業項目委託至境外處理者，應依下列各款規定辦理：</w:t>
      </w:r>
    </w:p>
    <w:p w14:paraId="2FDB72A5" w14:textId="77777777" w:rsidR="00673BA5" w:rsidRPr="00673BA5" w:rsidRDefault="00673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1800" w:hanging="480"/>
        <w:rPr>
          <w:rFonts w:ascii="標楷體" w:eastAsia="標楷體" w:hAnsi="標楷體"/>
        </w:rPr>
      </w:pPr>
      <w:r w:rsidRPr="00673BA5">
        <w:rPr>
          <w:rFonts w:ascii="標楷體" w:eastAsia="標楷體" w:hAnsi="標楷體" w:cs="細明體"/>
        </w:rPr>
        <w:t>一、本會應充分瞭解及掌握受委託機構對客戶資訊之使用、處理及控管情形。</w:t>
      </w:r>
    </w:p>
    <w:p w14:paraId="10C9DF83" w14:textId="77777777" w:rsidR="00673BA5" w:rsidRPr="00673BA5" w:rsidRDefault="00673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1800" w:hanging="480"/>
        <w:rPr>
          <w:rFonts w:ascii="標楷體" w:eastAsia="標楷體" w:hAnsi="標楷體"/>
        </w:rPr>
      </w:pPr>
      <w:r w:rsidRPr="00673BA5">
        <w:rPr>
          <w:rFonts w:ascii="標楷體" w:eastAsia="標楷體" w:hAnsi="標楷體" w:cs="細明體"/>
        </w:rPr>
        <w:t>二、本會提供予受委託機構之客戶資訊僅限與受託事項直接相關之必要資訊。</w:t>
      </w:r>
    </w:p>
    <w:p w14:paraId="2B906794" w14:textId="77777777" w:rsidR="00673BA5" w:rsidRPr="00673BA5" w:rsidRDefault="00673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1800" w:hanging="480"/>
        <w:rPr>
          <w:rFonts w:ascii="標楷體" w:eastAsia="標楷體" w:hAnsi="標楷體"/>
        </w:rPr>
      </w:pPr>
      <w:r w:rsidRPr="00673BA5">
        <w:rPr>
          <w:rFonts w:ascii="標楷體" w:eastAsia="標楷體" w:hAnsi="標楷體" w:cs="細明體"/>
        </w:rPr>
        <w:t>三、本會應要求受委託機構確實遵守以下事項：</w:t>
      </w:r>
    </w:p>
    <w:p w14:paraId="5DE25B13" w14:textId="77777777" w:rsidR="00673BA5" w:rsidRPr="00673BA5" w:rsidRDefault="00673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2280" w:hanging="480"/>
        <w:rPr>
          <w:rFonts w:ascii="標楷體" w:eastAsia="標楷體" w:hAnsi="標楷體"/>
        </w:rPr>
      </w:pPr>
      <w:r w:rsidRPr="00673BA5">
        <w:rPr>
          <w:rFonts w:ascii="標楷體" w:eastAsia="標楷體" w:hAnsi="標楷體" w:cs="Arial"/>
        </w:rPr>
        <w:t>(一)</w:t>
      </w:r>
      <w:r w:rsidRPr="00673BA5">
        <w:rPr>
          <w:rFonts w:ascii="標楷體" w:eastAsia="標楷體" w:hAnsi="標楷體" w:cs="細明體"/>
        </w:rPr>
        <w:t>本會之客戶資訊僅限由受委託機構之獲授權人員於受託事項範圍內使用及處理。</w:t>
      </w:r>
    </w:p>
    <w:p w14:paraId="4FCCDE97" w14:textId="77777777" w:rsidR="00673BA5" w:rsidRPr="00673BA5" w:rsidRDefault="00673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2280" w:hanging="480"/>
        <w:rPr>
          <w:rFonts w:ascii="標楷體" w:eastAsia="標楷體" w:hAnsi="標楷體"/>
        </w:rPr>
      </w:pPr>
      <w:r w:rsidRPr="00673BA5">
        <w:rPr>
          <w:rFonts w:ascii="標楷體" w:eastAsia="標楷體" w:hAnsi="標楷體" w:cs="Arial"/>
        </w:rPr>
        <w:t>(二)</w:t>
      </w:r>
      <w:r w:rsidRPr="00673BA5">
        <w:rPr>
          <w:rFonts w:ascii="標楷體" w:eastAsia="標楷體" w:hAnsi="標楷體" w:cs="細明體"/>
        </w:rPr>
        <w:t>本會之客戶資訊應與受委託機構及其處理他機構之資料有明確區隔。</w:t>
      </w:r>
    </w:p>
    <w:p w14:paraId="018415E9" w14:textId="77777777" w:rsidR="00673BA5" w:rsidRPr="00673BA5" w:rsidRDefault="00673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2280" w:hanging="480"/>
        <w:rPr>
          <w:rFonts w:ascii="標楷體" w:eastAsia="標楷體" w:hAnsi="標楷體"/>
        </w:rPr>
      </w:pPr>
      <w:r w:rsidRPr="00673BA5">
        <w:rPr>
          <w:rFonts w:ascii="標楷體" w:eastAsia="標楷體" w:hAnsi="標楷體" w:cs="Arial"/>
        </w:rPr>
        <w:t>(三)</w:t>
      </w:r>
      <w:r w:rsidRPr="00673BA5">
        <w:rPr>
          <w:rFonts w:ascii="標楷體" w:eastAsia="標楷體" w:hAnsi="標楷體" w:cs="細明體"/>
        </w:rPr>
        <w:t>受託機構處理之本會客戶資訊應能及時提供予主管機關及本會。</w:t>
      </w:r>
    </w:p>
    <w:p w14:paraId="434930F5" w14:textId="77777777" w:rsidR="00673BA5" w:rsidRPr="00673BA5" w:rsidRDefault="00673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1800" w:hanging="480"/>
        <w:rPr>
          <w:rFonts w:ascii="標楷體" w:eastAsia="標楷體" w:hAnsi="標楷體"/>
        </w:rPr>
      </w:pPr>
      <w:r w:rsidRPr="00673BA5">
        <w:rPr>
          <w:rFonts w:ascii="標楷體" w:eastAsia="標楷體" w:hAnsi="標楷體" w:cs="細明體"/>
        </w:rPr>
        <w:t>四、本會應定期及不定期就受委託機構對客戶資訊之使用、處理及控管情形進行查核及監督；相關查核得委由外部稽核辦理。</w:t>
      </w:r>
    </w:p>
    <w:p w14:paraId="69E81260" w14:textId="77777777" w:rsidR="00673BA5" w:rsidRPr="00673BA5" w:rsidRDefault="00673BA5">
      <w:pPr>
        <w:spacing w:before="197" w:line="360" w:lineRule="exact"/>
        <w:rPr>
          <w:rFonts w:ascii="標楷體" w:eastAsia="標楷體" w:hAnsi="標楷體"/>
        </w:rPr>
      </w:pPr>
      <w:r w:rsidRPr="00673BA5">
        <w:rPr>
          <w:rFonts w:ascii="標楷體" w:eastAsia="標楷體" w:hAnsi="標楷體"/>
        </w:rPr>
        <w:t>第十五條　（委外契約應記載事項）</w:t>
      </w:r>
    </w:p>
    <w:p w14:paraId="0715DD59"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一、本會作業委外契約應載明下列事項：</w:t>
      </w:r>
    </w:p>
    <w:p w14:paraId="6CD94518"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w:t>
      </w:r>
      <w:r w:rsidRPr="00673BA5">
        <w:rPr>
          <w:rFonts w:ascii="標楷體" w:eastAsia="標楷體" w:hAnsi="標楷體"/>
        </w:rPr>
        <w:t>委外事項範圍及受委託機構之權責。</w:t>
      </w:r>
    </w:p>
    <w:p w14:paraId="663C9889"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(二)</w:t>
      </w:r>
      <w:r w:rsidRPr="00673BA5">
        <w:rPr>
          <w:rFonts w:ascii="標楷體" w:eastAsia="標楷體" w:hAnsi="標楷體"/>
        </w:rPr>
        <w:t>受委託機構應配合遵守本規範第三條規定。</w:t>
      </w:r>
    </w:p>
    <w:p w14:paraId="3DB4B27C"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(三)</w:t>
      </w:r>
      <w:r w:rsidRPr="00673BA5">
        <w:rPr>
          <w:rFonts w:ascii="標楷體" w:eastAsia="標楷體" w:hAnsi="標楷體"/>
        </w:rPr>
        <w:t>消費者權益保障，包括安全措施及客戶資料保密（有關客戶資料保密應要求受委託機構及其聘僱人員對於客戶資料均有保密之義務，不得向他人出售、洩露或提供自己或他人使用，並訂定罰則，且此保密義務不因委外契約終止而消滅）。</w:t>
      </w:r>
    </w:p>
    <w:p w14:paraId="58301C68"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(四)</w:t>
      </w:r>
      <w:r w:rsidRPr="00673BA5">
        <w:rPr>
          <w:rFonts w:ascii="標楷體" w:eastAsia="標楷體" w:hAnsi="標楷體"/>
        </w:rPr>
        <w:t>受委託機構應依本會監督訂定之標準作業程序，執行消費者權益保障、風險管理、內部控制及內部稽核制度。</w:t>
      </w:r>
    </w:p>
    <w:p w14:paraId="48BEA80F"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(五)</w:t>
      </w:r>
      <w:r w:rsidRPr="00673BA5">
        <w:rPr>
          <w:rFonts w:ascii="標楷體" w:eastAsia="標楷體" w:hAnsi="標楷體"/>
        </w:rPr>
        <w:t>消費者爭端解決機制，包括解決時程、程序及補救措施。</w:t>
      </w:r>
    </w:p>
    <w:p w14:paraId="55421EF7"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(六)</w:t>
      </w:r>
      <w:r w:rsidRPr="00673BA5">
        <w:rPr>
          <w:rFonts w:ascii="標楷體" w:eastAsia="標楷體" w:hAnsi="標楷體"/>
        </w:rPr>
        <w:t>受委託機構，除電腦（資訊）共用中心外，其聘僱人員之管理，包括人員晉用、考核及處分等情事。</w:t>
      </w:r>
    </w:p>
    <w:p w14:paraId="64AAC990"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(七)</w:t>
      </w:r>
      <w:r w:rsidRPr="00673BA5">
        <w:rPr>
          <w:rFonts w:ascii="標楷體" w:eastAsia="標楷體" w:hAnsi="標楷體"/>
        </w:rPr>
        <w:t>與受委託機構終止委外契約之重大事由，包括主管機關通知依契約終止或解約之條款、經本會查(</w:t>
      </w:r>
      <w:proofErr w:type="gramStart"/>
      <w:r w:rsidRPr="00673BA5">
        <w:rPr>
          <w:rFonts w:ascii="標楷體" w:eastAsia="標楷體" w:hAnsi="標楷體"/>
        </w:rPr>
        <w:t>稽</w:t>
      </w:r>
      <w:proofErr w:type="gramEnd"/>
      <w:r w:rsidRPr="00673BA5">
        <w:rPr>
          <w:rFonts w:ascii="標楷體" w:eastAsia="標楷體" w:hAnsi="標楷體"/>
        </w:rPr>
        <w:t>)</w:t>
      </w:r>
      <w:proofErr w:type="gramStart"/>
      <w:r w:rsidRPr="00673BA5">
        <w:rPr>
          <w:rFonts w:ascii="標楷體" w:eastAsia="標楷體" w:hAnsi="標楷體"/>
        </w:rPr>
        <w:t>核未符</w:t>
      </w:r>
      <w:proofErr w:type="gramEnd"/>
      <w:r w:rsidRPr="00673BA5">
        <w:rPr>
          <w:rFonts w:ascii="標楷體" w:eastAsia="標楷體" w:hAnsi="標楷體"/>
        </w:rPr>
        <w:t>標準者。</w:t>
      </w:r>
    </w:p>
    <w:p w14:paraId="07037F5E"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(八)</w:t>
      </w:r>
      <w:r w:rsidRPr="00673BA5">
        <w:rPr>
          <w:rFonts w:ascii="標楷體" w:eastAsia="標楷體" w:hAnsi="標楷體"/>
        </w:rPr>
        <w:t>受委託機構就受託事項範圍，同意主管機關及中央銀行得取得相關資料或報告，及進行金融檢查，或得命令其於限期內提供相關資料或報告。</w:t>
      </w:r>
    </w:p>
    <w:p w14:paraId="2C39FBC3"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(九)</w:t>
      </w:r>
      <w:r w:rsidRPr="00673BA5">
        <w:rPr>
          <w:rFonts w:ascii="標楷體" w:eastAsia="標楷體" w:hAnsi="標楷體"/>
        </w:rPr>
        <w:t>受委託機構對外不得以本會名義辦理受託處理事項，亦不得進行不實廣</w:t>
      </w:r>
      <w:r w:rsidRPr="00673BA5">
        <w:rPr>
          <w:rFonts w:ascii="標楷體" w:eastAsia="標楷體" w:hAnsi="標楷體"/>
        </w:rPr>
        <w:lastRenderedPageBreak/>
        <w:t>告。</w:t>
      </w:r>
    </w:p>
    <w:p w14:paraId="477C2DAC"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(十)</w:t>
      </w:r>
      <w:r w:rsidRPr="00673BA5">
        <w:rPr>
          <w:rFonts w:ascii="標楷體" w:eastAsia="標楷體" w:hAnsi="標楷體"/>
        </w:rPr>
        <w:t>受委託機構非經本會書面同意，不得將作業</w:t>
      </w:r>
      <w:proofErr w:type="gramStart"/>
      <w:r w:rsidRPr="00673BA5">
        <w:rPr>
          <w:rFonts w:ascii="標楷體" w:eastAsia="標楷體" w:hAnsi="標楷體"/>
        </w:rPr>
        <w:t>複</w:t>
      </w:r>
      <w:proofErr w:type="gramEnd"/>
      <w:r w:rsidRPr="00673BA5">
        <w:rPr>
          <w:rFonts w:ascii="標楷體" w:eastAsia="標楷體" w:hAnsi="標楷體"/>
        </w:rPr>
        <w:t>委託。如本會同意</w:t>
      </w:r>
      <w:proofErr w:type="gramStart"/>
      <w:r w:rsidRPr="00673BA5">
        <w:rPr>
          <w:rFonts w:ascii="標楷體" w:eastAsia="標楷體" w:hAnsi="標楷體"/>
        </w:rPr>
        <w:t>複</w:t>
      </w:r>
      <w:proofErr w:type="gramEnd"/>
      <w:r w:rsidRPr="00673BA5">
        <w:rPr>
          <w:rFonts w:ascii="標楷體" w:eastAsia="標楷體" w:hAnsi="標楷體"/>
        </w:rPr>
        <w:t>委託者，委外契約中應針對</w:t>
      </w:r>
      <w:proofErr w:type="gramStart"/>
      <w:r w:rsidRPr="00673BA5">
        <w:rPr>
          <w:rFonts w:ascii="標楷體" w:eastAsia="標楷體" w:hAnsi="標楷體"/>
        </w:rPr>
        <w:t>複</w:t>
      </w:r>
      <w:proofErr w:type="gramEnd"/>
      <w:r w:rsidRPr="00673BA5">
        <w:rPr>
          <w:rFonts w:ascii="標楷體" w:eastAsia="標楷體" w:hAnsi="標楷體"/>
        </w:rPr>
        <w:t>委託情形，訂明</w:t>
      </w:r>
      <w:proofErr w:type="gramStart"/>
      <w:r w:rsidRPr="00673BA5">
        <w:rPr>
          <w:rFonts w:ascii="標楷體" w:eastAsia="標楷體" w:hAnsi="標楷體"/>
        </w:rPr>
        <w:t>複</w:t>
      </w:r>
      <w:proofErr w:type="gramEnd"/>
      <w:r w:rsidRPr="00673BA5">
        <w:rPr>
          <w:rFonts w:ascii="標楷體" w:eastAsia="標楷體" w:hAnsi="標楷體"/>
        </w:rPr>
        <w:t>委託之範圍、限制或條件，及該</w:t>
      </w:r>
      <w:proofErr w:type="gramStart"/>
      <w:r w:rsidRPr="00673BA5">
        <w:rPr>
          <w:rFonts w:ascii="標楷體" w:eastAsia="標楷體" w:hAnsi="標楷體"/>
        </w:rPr>
        <w:t>複</w:t>
      </w:r>
      <w:proofErr w:type="gramEnd"/>
      <w:r w:rsidRPr="00673BA5">
        <w:rPr>
          <w:rFonts w:ascii="標楷體" w:eastAsia="標楷體" w:hAnsi="標楷體"/>
        </w:rPr>
        <w:t>委託契約應</w:t>
      </w:r>
      <w:proofErr w:type="gramStart"/>
      <w:r w:rsidRPr="00673BA5">
        <w:rPr>
          <w:rFonts w:ascii="標楷體" w:eastAsia="標楷體" w:hAnsi="標楷體"/>
        </w:rPr>
        <w:t>準</w:t>
      </w:r>
      <w:proofErr w:type="gramEnd"/>
      <w:r w:rsidRPr="00673BA5">
        <w:rPr>
          <w:rFonts w:ascii="標楷體" w:eastAsia="標楷體" w:hAnsi="標楷體"/>
        </w:rPr>
        <w:t>用本條規定訂定之。</w:t>
      </w:r>
    </w:p>
    <w:p w14:paraId="01F1046B"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(十一)</w:t>
      </w:r>
      <w:r w:rsidRPr="00673BA5">
        <w:rPr>
          <w:rFonts w:ascii="標楷體" w:eastAsia="標楷體" w:hAnsi="標楷體"/>
        </w:rPr>
        <w:t>如涉辦理貸款行銷作業者，受委託機構不得向客戶收取任何費用。</w:t>
      </w:r>
    </w:p>
    <w:p w14:paraId="164323B0"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(十二)</w:t>
      </w:r>
      <w:r w:rsidRPr="00673BA5">
        <w:rPr>
          <w:rFonts w:ascii="標楷體" w:eastAsia="標楷體" w:hAnsi="標楷體"/>
        </w:rPr>
        <w:t>受委託機構對委外事項若有重大異常或缺失應立即通知本會。</w:t>
      </w:r>
    </w:p>
    <w:p w14:paraId="28BCCDDD" w14:textId="77777777" w:rsidR="00673BA5" w:rsidRPr="00673BA5" w:rsidRDefault="00673BA5">
      <w:pPr>
        <w:spacing w:line="360" w:lineRule="exact"/>
        <w:ind w:left="1800" w:hanging="480"/>
        <w:rPr>
          <w:rFonts w:ascii="標楷體" w:eastAsia="標楷體" w:hAnsi="標楷體"/>
        </w:rPr>
      </w:pPr>
      <w:r w:rsidRPr="00673BA5">
        <w:rPr>
          <w:rFonts w:ascii="標楷體" w:eastAsia="標楷體" w:hAnsi="標楷體"/>
        </w:rPr>
        <w:t>二、應收債權催收作業之委外契約，除應依前項規定辦理外，尚應載明下列內容：</w:t>
      </w:r>
    </w:p>
    <w:p w14:paraId="6E32673B"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w:t>
      </w:r>
      <w:proofErr w:type="gramStart"/>
      <w:r w:rsidRPr="00673BA5">
        <w:rPr>
          <w:rFonts w:ascii="標楷體" w:eastAsia="標楷體" w:hAnsi="標楷體" w:cs="Arial"/>
        </w:rPr>
        <w:t>一</w:t>
      </w:r>
      <w:proofErr w:type="gramEnd"/>
      <w:r w:rsidRPr="00673BA5">
        <w:rPr>
          <w:rFonts w:ascii="標楷體" w:eastAsia="標楷體" w:hAnsi="標楷體" w:cs="Arial"/>
        </w:rPr>
        <w:t>)</w:t>
      </w:r>
      <w:r w:rsidRPr="00673BA5">
        <w:rPr>
          <w:rFonts w:ascii="標楷體" w:eastAsia="標楷體" w:hAnsi="標楷體"/>
        </w:rPr>
        <w:t>訂定受委託機構之工作準則，其內容至少應包括不得有「金融機構委外作業辦法」第十四條所列各項禁止催收行為，受委託機構應明定解聘或懲罰違反相關規定員工之標準。</w:t>
      </w:r>
    </w:p>
    <w:p w14:paraId="1EAF3B5F"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(二)</w:t>
      </w:r>
      <w:r w:rsidRPr="00673BA5">
        <w:rPr>
          <w:rFonts w:ascii="標楷體" w:eastAsia="標楷體" w:hAnsi="標楷體"/>
        </w:rPr>
        <w:t>禁止</w:t>
      </w:r>
      <w:proofErr w:type="gramStart"/>
      <w:r w:rsidRPr="00673BA5">
        <w:rPr>
          <w:rFonts w:ascii="標楷體" w:eastAsia="標楷體" w:hAnsi="標楷體"/>
        </w:rPr>
        <w:t>複</w:t>
      </w:r>
      <w:proofErr w:type="gramEnd"/>
      <w:r w:rsidRPr="00673BA5">
        <w:rPr>
          <w:rFonts w:ascii="標楷體" w:eastAsia="標楷體" w:hAnsi="標楷體"/>
        </w:rPr>
        <w:t>委託他人代為處理債權催收。</w:t>
      </w:r>
    </w:p>
    <w:p w14:paraId="43856595"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(三)</w:t>
      </w:r>
      <w:r w:rsidRPr="00673BA5">
        <w:rPr>
          <w:rFonts w:ascii="標楷體" w:eastAsia="標楷體" w:hAnsi="標楷體"/>
        </w:rPr>
        <w:t>受委託機構應定期或隨時向本會回報債權催收處理、客戶申訴處理等情形；受委託機構及員工於內部</w:t>
      </w:r>
      <w:proofErr w:type="gramStart"/>
      <w:r w:rsidRPr="00673BA5">
        <w:rPr>
          <w:rFonts w:ascii="標楷體" w:eastAsia="標楷體" w:hAnsi="標楷體"/>
        </w:rPr>
        <w:t>管理或催收</w:t>
      </w:r>
      <w:proofErr w:type="gramEnd"/>
      <w:r w:rsidRPr="00673BA5">
        <w:rPr>
          <w:rFonts w:ascii="標楷體" w:eastAsia="標楷體" w:hAnsi="標楷體"/>
        </w:rPr>
        <w:t>作業等有違反法規之情形時，應將相關案情立即回報本會。</w:t>
      </w:r>
    </w:p>
    <w:p w14:paraId="6F96D633"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(四)</w:t>
      </w:r>
      <w:r w:rsidRPr="00673BA5">
        <w:rPr>
          <w:rFonts w:ascii="標楷體" w:eastAsia="標楷體" w:hAnsi="標楷體"/>
        </w:rPr>
        <w:t>受委託機構於聘僱人員時，應取得該受</w:t>
      </w:r>
      <w:proofErr w:type="gramStart"/>
      <w:r w:rsidRPr="00673BA5">
        <w:rPr>
          <w:rFonts w:ascii="標楷體" w:eastAsia="標楷體" w:hAnsi="標楷體"/>
        </w:rPr>
        <w:t>僱</w:t>
      </w:r>
      <w:proofErr w:type="gramEnd"/>
      <w:r w:rsidRPr="00673BA5">
        <w:rPr>
          <w:rFonts w:ascii="標楷體" w:eastAsia="標楷體" w:hAnsi="標楷體"/>
        </w:rPr>
        <w:t>人員書面同意本會及聯徵中心得蒐集、處理及利用其個人資料。</w:t>
      </w:r>
    </w:p>
    <w:p w14:paraId="08A450E7"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(五)</w:t>
      </w:r>
      <w:r w:rsidRPr="00673BA5">
        <w:rPr>
          <w:rFonts w:ascii="標楷體" w:eastAsia="標楷體" w:hAnsi="標楷體"/>
        </w:rPr>
        <w:t>受委託機構應將違反「金融機構委外作業辦法」第十四條各款規定而離職之人員資料提供本會報送聯徵中心予以登錄，登錄資料應包括：</w:t>
      </w:r>
    </w:p>
    <w:p w14:paraId="22C05076" w14:textId="77777777" w:rsidR="00673BA5" w:rsidRPr="00673BA5" w:rsidRDefault="00673BA5">
      <w:pPr>
        <w:spacing w:line="360" w:lineRule="exact"/>
        <w:ind w:left="2640" w:hanging="360"/>
        <w:rPr>
          <w:rFonts w:ascii="標楷體" w:eastAsia="標楷體" w:hAnsi="標楷體"/>
        </w:rPr>
      </w:pPr>
      <w:r w:rsidRPr="00673BA5">
        <w:rPr>
          <w:rFonts w:ascii="標楷體" w:eastAsia="標楷體" w:hAnsi="標楷體"/>
        </w:rPr>
        <w:t>１.基本資料。</w:t>
      </w:r>
    </w:p>
    <w:p w14:paraId="46DB8E97" w14:textId="77777777" w:rsidR="00673BA5" w:rsidRPr="00673BA5" w:rsidRDefault="00673BA5">
      <w:pPr>
        <w:spacing w:line="360" w:lineRule="exact"/>
        <w:ind w:left="2640" w:hanging="360"/>
        <w:rPr>
          <w:rFonts w:ascii="標楷體" w:eastAsia="標楷體" w:hAnsi="標楷體"/>
        </w:rPr>
      </w:pPr>
      <w:r w:rsidRPr="00673BA5">
        <w:rPr>
          <w:rFonts w:ascii="標楷體" w:eastAsia="標楷體" w:hAnsi="標楷體"/>
        </w:rPr>
        <w:t>２.離職日期。</w:t>
      </w:r>
    </w:p>
    <w:p w14:paraId="6FFA1AE2" w14:textId="77777777" w:rsidR="00673BA5" w:rsidRPr="00673BA5" w:rsidRDefault="00673BA5">
      <w:pPr>
        <w:spacing w:line="360" w:lineRule="exact"/>
        <w:ind w:left="2640" w:hanging="360"/>
        <w:rPr>
          <w:rFonts w:ascii="標楷體" w:eastAsia="標楷體" w:hAnsi="標楷體"/>
        </w:rPr>
      </w:pPr>
      <w:r w:rsidRPr="00673BA5">
        <w:rPr>
          <w:rFonts w:ascii="標楷體" w:eastAsia="標楷體" w:hAnsi="標楷體"/>
        </w:rPr>
        <w:t>３.離職原因。</w:t>
      </w:r>
    </w:p>
    <w:p w14:paraId="68E63CBF"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(六)</w:t>
      </w:r>
      <w:r w:rsidRPr="00673BA5">
        <w:rPr>
          <w:rFonts w:ascii="標楷體" w:eastAsia="標楷體" w:hAnsi="標楷體"/>
        </w:rPr>
        <w:t>本會委任受委託機構時，應將受委託機構基本資料報送聯徵中心，受委託機構如有違反「金融機構委外作業辦法」之規定而終止契約時，同意由本會報送聯徵中心予以登錄，登錄資料應包括：</w:t>
      </w:r>
    </w:p>
    <w:p w14:paraId="63B553E9" w14:textId="77777777" w:rsidR="00673BA5" w:rsidRPr="00673BA5" w:rsidRDefault="00673BA5">
      <w:pPr>
        <w:spacing w:line="360" w:lineRule="exact"/>
        <w:ind w:left="2640" w:hanging="360"/>
        <w:rPr>
          <w:rFonts w:ascii="標楷體" w:eastAsia="標楷體" w:hAnsi="標楷體"/>
        </w:rPr>
      </w:pPr>
      <w:r w:rsidRPr="00673BA5">
        <w:rPr>
          <w:rFonts w:ascii="標楷體" w:eastAsia="標楷體" w:hAnsi="標楷體"/>
        </w:rPr>
        <w:t>１.受委託機構基本資料。</w:t>
      </w:r>
    </w:p>
    <w:p w14:paraId="3E60FA65" w14:textId="77777777" w:rsidR="00673BA5" w:rsidRPr="00673BA5" w:rsidRDefault="00673BA5">
      <w:pPr>
        <w:spacing w:line="360" w:lineRule="exact"/>
        <w:ind w:left="2640" w:hanging="360"/>
        <w:rPr>
          <w:rFonts w:ascii="標楷體" w:eastAsia="標楷體" w:hAnsi="標楷體"/>
        </w:rPr>
      </w:pPr>
      <w:r w:rsidRPr="00673BA5">
        <w:rPr>
          <w:rFonts w:ascii="標楷體" w:eastAsia="標楷體" w:hAnsi="標楷體"/>
        </w:rPr>
        <w:t>２.簽訂契約及終止契約日期。</w:t>
      </w:r>
    </w:p>
    <w:p w14:paraId="2972CBFC" w14:textId="77777777" w:rsidR="00673BA5" w:rsidRPr="00673BA5" w:rsidRDefault="00673BA5">
      <w:pPr>
        <w:spacing w:line="360" w:lineRule="exact"/>
        <w:ind w:left="2640" w:hanging="360"/>
        <w:rPr>
          <w:rFonts w:ascii="標楷體" w:eastAsia="標楷體" w:hAnsi="標楷體"/>
        </w:rPr>
      </w:pPr>
      <w:r w:rsidRPr="00673BA5">
        <w:rPr>
          <w:rFonts w:ascii="標楷體" w:eastAsia="標楷體" w:hAnsi="標楷體"/>
        </w:rPr>
        <w:t>３.違反金融機構委外作業辦法之事由。</w:t>
      </w:r>
    </w:p>
    <w:p w14:paraId="34084D7A"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(七)</w:t>
      </w:r>
      <w:r w:rsidRPr="00673BA5">
        <w:rPr>
          <w:rFonts w:ascii="標楷體" w:eastAsia="標楷體" w:hAnsi="標楷體"/>
        </w:rPr>
        <w:t>催收程序行為樣態、通知書函應依核定範本辦理催收作業。</w:t>
      </w:r>
    </w:p>
    <w:p w14:paraId="3D910D5F"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(八)</w:t>
      </w:r>
      <w:r w:rsidRPr="00673BA5">
        <w:rPr>
          <w:rFonts w:ascii="標楷體" w:eastAsia="標楷體" w:hAnsi="標楷體"/>
        </w:rPr>
        <w:t>受委託機構之催收行為，如涉有暴力情事經移送檢調機關，本會得視情節輕重逕行立即終止委託，如經起訴者，本會得逕行立即終止委託，毋庸得受委託機構之同意。</w:t>
      </w:r>
    </w:p>
    <w:p w14:paraId="00BADD5E"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(九)</w:t>
      </w:r>
      <w:r w:rsidRPr="00673BA5">
        <w:rPr>
          <w:rFonts w:ascii="標楷體" w:eastAsia="標楷體" w:hAnsi="標楷體"/>
        </w:rPr>
        <w:t>受委託機構如有不符本規範第十條所定資格條件、或違反本規範第十三條規定或違反其他法令之情形者，本會得逕行立即終止契約或暫停委託直至確認受委託機構改善為止，毋庸經受委託機構之同意。</w:t>
      </w:r>
    </w:p>
    <w:p w14:paraId="1BCB0930" w14:textId="77777777" w:rsidR="00673BA5" w:rsidRPr="00673BA5" w:rsidRDefault="00673BA5">
      <w:pPr>
        <w:spacing w:line="360" w:lineRule="exact"/>
        <w:ind w:left="2280" w:hanging="480"/>
        <w:rPr>
          <w:rFonts w:ascii="標楷體" w:eastAsia="標楷體" w:hAnsi="標楷體"/>
        </w:rPr>
      </w:pPr>
      <w:r w:rsidRPr="00673BA5">
        <w:rPr>
          <w:rFonts w:ascii="標楷體" w:eastAsia="標楷體" w:hAnsi="標楷體" w:cs="Arial"/>
        </w:rPr>
        <w:t>(十)</w:t>
      </w:r>
      <w:r w:rsidRPr="00673BA5">
        <w:rPr>
          <w:rFonts w:ascii="標楷體" w:eastAsia="標楷體" w:hAnsi="標楷體"/>
        </w:rPr>
        <w:t>主管機關要求本會改善之事項，受委託機構須無條件配合辦理，主管機關要求本會暫停或撤銷本會委外作業之許可時，本會得逕行立即終止委外契約，毋庸經得受委託機構之同意。</w:t>
      </w:r>
    </w:p>
    <w:p w14:paraId="2C940969" w14:textId="600EA82C" w:rsidR="00673BA5" w:rsidRDefault="00673BA5" w:rsidP="00673BA5">
      <w:pPr>
        <w:spacing w:before="197" w:line="360" w:lineRule="exact"/>
        <w:rPr>
          <w:rFonts w:ascii="標楷體" w:eastAsia="標楷體" w:hAnsi="標楷體"/>
        </w:rPr>
      </w:pPr>
      <w:r w:rsidRPr="00673BA5">
        <w:rPr>
          <w:rFonts w:ascii="標楷體" w:eastAsia="標楷體" w:hAnsi="標楷體"/>
        </w:rPr>
        <w:t>第十六條　本規範經理事會核定後實施，修訂時亦同。</w:t>
      </w:r>
    </w:p>
    <w:p w14:paraId="7B312B01" w14:textId="77777777" w:rsidR="0048782E" w:rsidRPr="0048782E" w:rsidRDefault="0048782E" w:rsidP="0048782E">
      <w:pPr>
        <w:spacing w:line="240" w:lineRule="exact"/>
        <w:rPr>
          <w:rFonts w:ascii="標楷體" w:eastAsia="標楷體" w:hAnsi="標楷體"/>
          <w:sz w:val="10"/>
          <w:szCs w:val="8"/>
        </w:rPr>
      </w:pPr>
    </w:p>
    <w:p w14:paraId="1E006985" w14:textId="642D04B7" w:rsidR="008E2F68" w:rsidRPr="00DF493D" w:rsidRDefault="008E2F68" w:rsidP="00DF493D">
      <w:pPr>
        <w:jc w:val="center"/>
        <w:textAlignment w:val="baseline"/>
        <w:outlineLvl w:val="1"/>
        <w:rPr>
          <w:rFonts w:ascii="標楷體" w:eastAsia="標楷體" w:hAnsi="標楷體" w:cs="Times New Roman"/>
          <w:b/>
          <w:snapToGrid w:val="0"/>
          <w:spacing w:val="-20"/>
          <w:kern w:val="3"/>
          <w:sz w:val="32"/>
          <w:szCs w:val="32"/>
        </w:rPr>
      </w:pPr>
      <w:bookmarkStart w:id="123" w:name="_Toc219196969"/>
      <w:r w:rsidRPr="00DF493D">
        <w:rPr>
          <w:rFonts w:ascii="標楷體" w:eastAsia="標楷體" w:hAnsi="標楷體" w:cs="Times New Roman" w:hint="eastAsia"/>
          <w:b/>
          <w:snapToGrid w:val="0"/>
          <w:spacing w:val="-20"/>
          <w:kern w:val="3"/>
          <w:sz w:val="32"/>
          <w:szCs w:val="32"/>
        </w:rPr>
        <w:lastRenderedPageBreak/>
        <w:t>汐止區</w:t>
      </w:r>
      <w:r w:rsidRPr="00DF493D">
        <w:rPr>
          <w:rFonts w:ascii="標楷體" w:eastAsia="標楷體" w:hAnsi="標楷體" w:cs="Times New Roman"/>
          <w:b/>
          <w:snapToGrid w:val="0"/>
          <w:spacing w:val="-20"/>
          <w:kern w:val="3"/>
          <w:sz w:val="32"/>
          <w:szCs w:val="32"/>
        </w:rPr>
        <w:t>農會</w:t>
      </w:r>
      <w:proofErr w:type="gramStart"/>
      <w:r w:rsidRPr="00DF493D">
        <w:rPr>
          <w:rFonts w:ascii="標楷體" w:eastAsia="標楷體" w:hAnsi="標楷體" w:cs="Times New Roman"/>
          <w:b/>
          <w:snapToGrid w:val="0"/>
          <w:spacing w:val="-20"/>
          <w:kern w:val="3"/>
          <w:sz w:val="32"/>
          <w:szCs w:val="32"/>
        </w:rPr>
        <w:t>信用部</w:t>
      </w:r>
      <w:r w:rsidRPr="00DF493D">
        <w:rPr>
          <w:rFonts w:ascii="標楷體" w:eastAsia="標楷體" w:hAnsi="標楷體" w:cs="Times New Roman" w:hint="eastAsia"/>
          <w:b/>
          <w:snapToGrid w:val="0"/>
          <w:spacing w:val="-20"/>
          <w:kern w:val="3"/>
          <w:sz w:val="32"/>
          <w:szCs w:val="32"/>
        </w:rPr>
        <w:t>應收</w:t>
      </w:r>
      <w:proofErr w:type="gramEnd"/>
      <w:r w:rsidRPr="00DF493D">
        <w:rPr>
          <w:rFonts w:ascii="標楷體" w:eastAsia="標楷體" w:hAnsi="標楷體" w:cs="Times New Roman" w:hint="eastAsia"/>
          <w:b/>
          <w:snapToGrid w:val="0"/>
          <w:spacing w:val="-20"/>
          <w:kern w:val="3"/>
          <w:sz w:val="32"/>
          <w:szCs w:val="32"/>
        </w:rPr>
        <w:t>債權</w:t>
      </w:r>
      <w:r w:rsidRPr="00DF493D">
        <w:rPr>
          <w:rFonts w:ascii="標楷體" w:eastAsia="標楷體" w:hAnsi="標楷體" w:cs="Times New Roman"/>
          <w:b/>
          <w:snapToGrid w:val="0"/>
          <w:spacing w:val="-20"/>
          <w:kern w:val="3"/>
          <w:sz w:val="32"/>
          <w:szCs w:val="32"/>
        </w:rPr>
        <w:t>委外處理緊急應變計畫</w:t>
      </w:r>
      <w:bookmarkEnd w:id="123"/>
    </w:p>
    <w:p w14:paraId="08EE265C" w14:textId="77777777" w:rsidR="009F482B" w:rsidRDefault="008E2F68" w:rsidP="008E2F68">
      <w:pPr>
        <w:suppressAutoHyphens/>
        <w:autoSpaceDN w:val="0"/>
        <w:jc w:val="right"/>
        <w:textAlignment w:val="baseline"/>
        <w:rPr>
          <w:rFonts w:ascii="標楷體" w:eastAsia="標楷體" w:hAnsi="標楷體" w:cs="Times New Roman"/>
          <w:b/>
          <w:spacing w:val="-20"/>
          <w:kern w:val="3"/>
          <w:sz w:val="28"/>
          <w:szCs w:val="28"/>
        </w:rPr>
      </w:pPr>
      <w:r w:rsidRPr="008E2F68">
        <w:rPr>
          <w:rFonts w:ascii="標楷體" w:eastAsia="標楷體" w:hAnsi="標楷體" w:cs="Times New Roman" w:hint="eastAsia"/>
          <w:b/>
          <w:spacing w:val="-20"/>
          <w:kern w:val="3"/>
          <w:sz w:val="28"/>
          <w:szCs w:val="28"/>
        </w:rPr>
        <w:t xml:space="preserve">                                 </w:t>
      </w:r>
      <w:r w:rsidR="009F482B">
        <w:rPr>
          <w:rFonts w:ascii="標楷體" w:eastAsia="標楷體" w:hAnsi="標楷體" w:cs="Times New Roman" w:hint="eastAsia"/>
          <w:b/>
          <w:spacing w:val="-20"/>
          <w:kern w:val="3"/>
          <w:sz w:val="28"/>
          <w:szCs w:val="28"/>
        </w:rPr>
        <w:t xml:space="preserve"> </w:t>
      </w:r>
    </w:p>
    <w:p w14:paraId="10DCD0FC" w14:textId="68E5CC0C" w:rsidR="008E2F68" w:rsidRPr="003E56B1" w:rsidRDefault="003344BB" w:rsidP="003E56B1">
      <w:pPr>
        <w:suppressAutoHyphens/>
        <w:autoSpaceDN w:val="0"/>
        <w:spacing w:line="240" w:lineRule="exact"/>
        <w:ind w:right="374"/>
        <w:jc w:val="right"/>
        <w:textAlignment w:val="baseline"/>
        <w:rPr>
          <w:rFonts w:ascii="標楷體" w:eastAsia="標楷體" w:hAnsi="標楷體" w:cs="Times New Roman"/>
          <w:spacing w:val="-20"/>
          <w:kern w:val="3"/>
          <w:sz w:val="28"/>
          <w:szCs w:val="28"/>
        </w:rPr>
      </w:pPr>
      <w:r w:rsidRPr="003E56B1">
        <w:rPr>
          <w:rFonts w:ascii="標楷體" w:eastAsia="標楷體" w:hAnsi="標楷體" w:cs="Times New Roman" w:hint="eastAsia"/>
          <w:bCs/>
          <w:color w:val="FF0000"/>
          <w:w w:val="94"/>
          <w:sz w:val="20"/>
          <w:szCs w:val="20"/>
        </w:rPr>
        <w:t xml:space="preserve"> </w:t>
      </w:r>
      <w:r w:rsidR="008E2F68" w:rsidRPr="003E56B1">
        <w:rPr>
          <w:rFonts w:ascii="標楷體" w:eastAsia="標楷體" w:hAnsi="標楷體" w:cs="Times New Roman"/>
          <w:bCs/>
          <w:color w:val="FF0000"/>
          <w:w w:val="94"/>
          <w:sz w:val="20"/>
          <w:szCs w:val="20"/>
        </w:rPr>
        <w:t>11</w:t>
      </w:r>
      <w:r w:rsidRPr="003E56B1">
        <w:rPr>
          <w:rFonts w:ascii="標楷體" w:eastAsia="標楷體" w:hAnsi="標楷體" w:cs="Times New Roman" w:hint="eastAsia"/>
          <w:bCs/>
          <w:color w:val="FF0000"/>
          <w:w w:val="94"/>
          <w:sz w:val="20"/>
          <w:szCs w:val="20"/>
        </w:rPr>
        <w:t>1.03.29</w:t>
      </w:r>
      <w:r w:rsidR="008E2F68" w:rsidRPr="003E56B1">
        <w:rPr>
          <w:rFonts w:ascii="標楷體" w:eastAsia="標楷體" w:hAnsi="標楷體" w:cs="Times New Roman"/>
          <w:bCs/>
          <w:color w:val="FF0000"/>
          <w:w w:val="94"/>
          <w:sz w:val="20"/>
          <w:szCs w:val="20"/>
        </w:rPr>
        <w:t>第19屆第7次理事會訂定</w:t>
      </w:r>
      <w:r w:rsidR="008E2F68" w:rsidRPr="003E56B1">
        <w:rPr>
          <w:rFonts w:ascii="標楷體" w:eastAsia="標楷體" w:hAnsi="標楷體" w:cs="Times New Roman" w:hint="eastAsia"/>
          <w:b/>
          <w:spacing w:val="-20"/>
          <w:kern w:val="3"/>
          <w:sz w:val="28"/>
          <w:szCs w:val="28"/>
        </w:rPr>
        <w:t xml:space="preserve"> </w:t>
      </w:r>
    </w:p>
    <w:p w14:paraId="024A19D5" w14:textId="77777777" w:rsidR="008E2F68" w:rsidRPr="008E2F68" w:rsidRDefault="008E2F68" w:rsidP="00810D8E">
      <w:pPr>
        <w:tabs>
          <w:tab w:val="left" w:pos="480"/>
        </w:tabs>
        <w:suppressAutoHyphens/>
        <w:autoSpaceDN w:val="0"/>
        <w:spacing w:before="120" w:line="240" w:lineRule="atLeast"/>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壹、</w:t>
      </w:r>
      <w:r w:rsidRPr="008E2F68">
        <w:rPr>
          <w:rFonts w:ascii="標楷體" w:eastAsia="標楷體" w:hAnsi="標楷體" w:cs="Times New Roman"/>
          <w:kern w:val="3"/>
          <w:szCs w:val="28"/>
        </w:rPr>
        <w:t>依據：</w:t>
      </w:r>
    </w:p>
    <w:p w14:paraId="6FCDC263" w14:textId="77777777" w:rsidR="008E2F68" w:rsidRPr="008E2F68" w:rsidRDefault="008E2F68" w:rsidP="008E2F68">
      <w:pPr>
        <w:suppressAutoHyphens/>
        <w:autoSpaceDN w:val="0"/>
        <w:spacing w:line="240" w:lineRule="atLeast"/>
        <w:ind w:left="480"/>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w:t>
      </w:r>
      <w:r w:rsidRPr="008E2F68">
        <w:rPr>
          <w:rFonts w:ascii="標楷體" w:eastAsia="標楷體" w:hAnsi="標楷體" w:cs="Times New Roman"/>
          <w:kern w:val="3"/>
          <w:szCs w:val="28"/>
        </w:rPr>
        <w:t>依據本會信用部作業委託他人處理內部作業規範第</w:t>
      </w:r>
      <w:r w:rsidRPr="008E2F68">
        <w:rPr>
          <w:rFonts w:ascii="標楷體" w:eastAsia="標楷體" w:hAnsi="標楷體" w:cs="Times New Roman" w:hint="eastAsia"/>
          <w:kern w:val="3"/>
          <w:szCs w:val="28"/>
        </w:rPr>
        <w:t>八</w:t>
      </w:r>
      <w:r w:rsidRPr="008E2F68">
        <w:rPr>
          <w:rFonts w:ascii="標楷體" w:eastAsia="標楷體" w:hAnsi="標楷體" w:cs="Times New Roman"/>
          <w:kern w:val="3"/>
          <w:szCs w:val="28"/>
        </w:rPr>
        <w:t>條第</w:t>
      </w:r>
      <w:r w:rsidRPr="008E2F68">
        <w:rPr>
          <w:rFonts w:ascii="標楷體" w:eastAsia="標楷體" w:hAnsi="標楷體" w:cs="Times New Roman" w:hint="eastAsia"/>
          <w:kern w:val="3"/>
          <w:szCs w:val="28"/>
        </w:rPr>
        <w:t>三</w:t>
      </w:r>
      <w:r w:rsidRPr="008E2F68">
        <w:rPr>
          <w:rFonts w:ascii="標楷體" w:eastAsia="標楷體" w:hAnsi="標楷體" w:cs="Times New Roman"/>
          <w:kern w:val="3"/>
          <w:szCs w:val="28"/>
        </w:rPr>
        <w:t>款之規定辦理。</w:t>
      </w:r>
    </w:p>
    <w:p w14:paraId="43A75125" w14:textId="77777777" w:rsidR="008E2F68" w:rsidRPr="008E2F68" w:rsidRDefault="008E2F68" w:rsidP="00810D8E">
      <w:pPr>
        <w:suppressAutoHyphens/>
        <w:autoSpaceDN w:val="0"/>
        <w:spacing w:beforeLines="20" w:before="92" w:line="240" w:lineRule="atLeast"/>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貳、</w:t>
      </w:r>
      <w:r w:rsidRPr="008E2F68">
        <w:rPr>
          <w:rFonts w:ascii="標楷體" w:eastAsia="標楷體" w:hAnsi="標楷體" w:cs="Times New Roman"/>
          <w:kern w:val="3"/>
          <w:szCs w:val="28"/>
        </w:rPr>
        <w:t>目標：</w:t>
      </w:r>
    </w:p>
    <w:p w14:paraId="04E0C8B2" w14:textId="77777777" w:rsidR="008E2F68" w:rsidRPr="008E2F68" w:rsidRDefault="008E2F68" w:rsidP="00810D8E">
      <w:pPr>
        <w:suppressAutoHyphens/>
        <w:autoSpaceDN w:val="0"/>
        <w:spacing w:line="360" w:lineRule="exact"/>
        <w:ind w:left="482"/>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w:t>
      </w:r>
      <w:r w:rsidRPr="008E2F68">
        <w:rPr>
          <w:rFonts w:ascii="標楷體" w:eastAsia="標楷體" w:hAnsi="標楷體" w:cs="Times New Roman"/>
          <w:kern w:val="3"/>
          <w:szCs w:val="28"/>
        </w:rPr>
        <w:t>因應本會</w:t>
      </w:r>
      <w:r w:rsidRPr="008E2F68">
        <w:rPr>
          <w:rFonts w:ascii="標楷體" w:eastAsia="標楷體" w:hAnsi="標楷體" w:cs="Times New Roman" w:hint="eastAsia"/>
          <w:kern w:val="3"/>
          <w:szCs w:val="28"/>
        </w:rPr>
        <w:t>應收債權</w:t>
      </w:r>
      <w:r w:rsidRPr="008E2F68">
        <w:rPr>
          <w:rFonts w:ascii="標楷體" w:eastAsia="標楷體" w:hAnsi="標楷體" w:cs="Times New Roman"/>
          <w:kern w:val="3"/>
          <w:szCs w:val="28"/>
        </w:rPr>
        <w:t>委外處理作業，其受委託機構因故無法辦理相關委託作業時，本會</w:t>
      </w:r>
    </w:p>
    <w:p w14:paraId="3E7FF662" w14:textId="77777777" w:rsidR="008E2F68" w:rsidRPr="008E2F68" w:rsidRDefault="008E2F68" w:rsidP="00810D8E">
      <w:pPr>
        <w:suppressAutoHyphens/>
        <w:autoSpaceDN w:val="0"/>
        <w:spacing w:line="360" w:lineRule="exact"/>
        <w:ind w:left="482"/>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w:t>
      </w:r>
      <w:r w:rsidRPr="008E2F68">
        <w:rPr>
          <w:rFonts w:ascii="標楷體" w:eastAsia="標楷體" w:hAnsi="標楷體" w:cs="Times New Roman"/>
          <w:kern w:val="3"/>
          <w:szCs w:val="28"/>
        </w:rPr>
        <w:t>得以有效處理相關委外作業，避免因作業中斷影響客戶及本會權益，</w:t>
      </w:r>
      <w:proofErr w:type="gramStart"/>
      <w:r w:rsidRPr="008E2F68">
        <w:rPr>
          <w:rFonts w:ascii="標楷體" w:eastAsia="標楷體" w:hAnsi="標楷體" w:cs="Times New Roman"/>
          <w:kern w:val="3"/>
          <w:szCs w:val="28"/>
        </w:rPr>
        <w:t>爰</w:t>
      </w:r>
      <w:proofErr w:type="gramEnd"/>
      <w:r w:rsidRPr="008E2F68">
        <w:rPr>
          <w:rFonts w:ascii="標楷體" w:eastAsia="標楷體" w:hAnsi="標楷體" w:cs="Times New Roman"/>
          <w:kern w:val="3"/>
          <w:szCs w:val="28"/>
        </w:rPr>
        <w:t>訂定本緊急應</w:t>
      </w:r>
    </w:p>
    <w:p w14:paraId="4E1BDD66" w14:textId="77777777" w:rsidR="008E2F68" w:rsidRPr="008E2F68" w:rsidRDefault="008E2F68" w:rsidP="00810D8E">
      <w:pPr>
        <w:suppressAutoHyphens/>
        <w:autoSpaceDN w:val="0"/>
        <w:spacing w:line="360" w:lineRule="exact"/>
        <w:ind w:left="482"/>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w:t>
      </w:r>
      <w:r w:rsidRPr="008E2F68">
        <w:rPr>
          <w:rFonts w:ascii="標楷體" w:eastAsia="標楷體" w:hAnsi="標楷體" w:cs="Times New Roman"/>
          <w:kern w:val="3"/>
          <w:szCs w:val="28"/>
        </w:rPr>
        <w:t>變計畫。</w:t>
      </w:r>
    </w:p>
    <w:p w14:paraId="1E097D0E" w14:textId="77777777" w:rsidR="008E2F68" w:rsidRPr="008E2F68" w:rsidRDefault="008E2F68" w:rsidP="00810D8E">
      <w:pPr>
        <w:suppressAutoHyphens/>
        <w:autoSpaceDN w:val="0"/>
        <w:spacing w:beforeLines="20" w:before="92" w:line="240" w:lineRule="atLeast"/>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參、</w:t>
      </w:r>
      <w:r w:rsidRPr="008E2F68">
        <w:rPr>
          <w:rFonts w:ascii="標楷體" w:eastAsia="標楷體" w:hAnsi="標楷體" w:cs="Times New Roman"/>
          <w:kern w:val="3"/>
          <w:szCs w:val="28"/>
        </w:rPr>
        <w:t>應變類別與措施：</w:t>
      </w:r>
    </w:p>
    <w:p w14:paraId="6D0F443F" w14:textId="515341B7" w:rsidR="008E2F68" w:rsidRPr="008E2F68" w:rsidRDefault="008E2F68" w:rsidP="00313646">
      <w:pPr>
        <w:spacing w:line="420" w:lineRule="exact"/>
        <w:rPr>
          <w:rFonts w:ascii="標楷體" w:eastAsia="標楷體" w:hAnsi="標楷體" w:cs="Times New Roman"/>
          <w:szCs w:val="20"/>
        </w:rPr>
      </w:pPr>
      <w:r w:rsidRPr="008E2F68">
        <w:rPr>
          <w:rFonts w:ascii="標楷體" w:eastAsia="標楷體" w:hAnsi="標楷體" w:cs="Times New Roman" w:hint="eastAsia"/>
          <w:kern w:val="3"/>
          <w:sz w:val="28"/>
          <w:szCs w:val="28"/>
        </w:rPr>
        <w:t xml:space="preserve">  </w:t>
      </w:r>
      <w:r>
        <w:rPr>
          <w:rFonts w:ascii="標楷體" w:eastAsia="標楷體" w:hAnsi="標楷體" w:cs="Times New Roman" w:hint="eastAsia"/>
          <w:kern w:val="3"/>
          <w:sz w:val="28"/>
          <w:szCs w:val="28"/>
        </w:rPr>
        <w:t xml:space="preserve"> </w:t>
      </w:r>
      <w:r w:rsidRPr="008E2F68">
        <w:rPr>
          <w:rFonts w:ascii="標楷體" w:eastAsia="標楷體" w:hAnsi="標楷體" w:cs="Times New Roman"/>
          <w:kern w:val="3"/>
          <w:szCs w:val="24"/>
        </w:rPr>
        <w:t>一、</w:t>
      </w:r>
      <w:r w:rsidRPr="008E2F68">
        <w:rPr>
          <w:rFonts w:ascii="標楷體" w:eastAsia="標楷體" w:hAnsi="標楷體" w:cs="Times New Roman" w:hint="eastAsia"/>
          <w:kern w:val="3"/>
          <w:szCs w:val="24"/>
        </w:rPr>
        <w:t>應變類別</w:t>
      </w:r>
      <w:r w:rsidRPr="008E2F68">
        <w:rPr>
          <w:rFonts w:ascii="標楷體" w:eastAsia="標楷體" w:hAnsi="標楷體" w:cs="標楷體" w:hint="eastAsia"/>
          <w:szCs w:val="20"/>
        </w:rPr>
        <w:t>：</w:t>
      </w:r>
    </w:p>
    <w:p w14:paraId="7DBA0DA2" w14:textId="5ABD480B" w:rsidR="008E2F68" w:rsidRPr="008E2F68" w:rsidRDefault="008E2F68" w:rsidP="008E2F68">
      <w:pPr>
        <w:spacing w:line="480" w:lineRule="exact"/>
        <w:ind w:left="1083" w:hanging="601"/>
        <w:rPr>
          <w:rFonts w:ascii="Arial Unicode MS" w:eastAsia="Arial Unicode MS" w:hAnsi="Arial Unicode MS" w:cs="Arial Unicode MS"/>
          <w:color w:val="000000"/>
          <w:kern w:val="0"/>
          <w:szCs w:val="24"/>
        </w:rPr>
      </w:pPr>
      <w:r w:rsidRPr="008E2F68">
        <w:rPr>
          <w:rFonts w:ascii="標楷體" w:eastAsia="標楷體" w:hAnsi="標楷體" w:cs="Arial Unicode MS" w:hint="eastAsia"/>
          <w:color w:val="000000"/>
          <w:kern w:val="0"/>
          <w:szCs w:val="24"/>
        </w:rPr>
        <w:t>（</w:t>
      </w:r>
      <w:r w:rsidRPr="008E2F68">
        <w:rPr>
          <w:rFonts w:ascii="標楷體" w:eastAsia="標楷體" w:hAnsi="標楷體" w:cs="Arial Unicode MS"/>
          <w:color w:val="000000"/>
          <w:kern w:val="0"/>
          <w:szCs w:val="24"/>
        </w:rPr>
        <w:t>1</w:t>
      </w:r>
      <w:r w:rsidRPr="008E2F68">
        <w:rPr>
          <w:rFonts w:ascii="標楷體" w:eastAsia="標楷體" w:hAnsi="標楷體" w:cs="Arial Unicode MS" w:hint="eastAsia"/>
          <w:color w:val="000000"/>
          <w:kern w:val="0"/>
          <w:szCs w:val="24"/>
        </w:rPr>
        <w:t>）電腦系統：</w:t>
      </w:r>
    </w:p>
    <w:p w14:paraId="65A9FDA7" w14:textId="77777777" w:rsidR="008E2F68" w:rsidRPr="008E2F68" w:rsidRDefault="008E2F68" w:rsidP="00810D8E">
      <w:pPr>
        <w:widowControl/>
        <w:spacing w:line="360" w:lineRule="exact"/>
        <w:ind w:left="1083"/>
        <w:rPr>
          <w:rFonts w:ascii="Arial Unicode MS" w:eastAsia="Arial Unicode MS" w:hAnsi="Arial Unicode MS" w:cs="Arial Unicode MS"/>
          <w:color w:val="000000"/>
          <w:kern w:val="0"/>
          <w:szCs w:val="24"/>
        </w:rPr>
      </w:pPr>
      <w:r w:rsidRPr="008E2F68">
        <w:rPr>
          <w:rFonts w:ascii="標楷體" w:eastAsia="標楷體" w:hAnsi="標楷體" w:cs="Arial Unicode MS" w:hint="eastAsia"/>
          <w:color w:val="000000"/>
          <w:kern w:val="0"/>
          <w:szCs w:val="24"/>
        </w:rPr>
        <w:t>在發生緊急狀況時，受委託機構應立即重建電腦系統資料使其正常運作。為了保護電腦資料，受委託機構伺服器應須備有</w:t>
      </w:r>
      <w:proofErr w:type="gramStart"/>
      <w:r w:rsidRPr="008E2F68">
        <w:rPr>
          <w:rFonts w:ascii="標楷體" w:eastAsia="標楷體" w:hAnsi="標楷體" w:cs="Arial Unicode MS" w:hint="eastAsia"/>
          <w:color w:val="000000"/>
          <w:kern w:val="0"/>
          <w:szCs w:val="24"/>
        </w:rPr>
        <w:t>不</w:t>
      </w:r>
      <w:proofErr w:type="gramEnd"/>
      <w:r w:rsidRPr="008E2F68">
        <w:rPr>
          <w:rFonts w:ascii="標楷體" w:eastAsia="標楷體" w:hAnsi="標楷體" w:cs="Arial Unicode MS" w:hint="eastAsia"/>
          <w:color w:val="000000"/>
          <w:kern w:val="0"/>
          <w:szCs w:val="24"/>
        </w:rPr>
        <w:t>斷電系統</w:t>
      </w:r>
      <w:proofErr w:type="gramStart"/>
      <w:r w:rsidRPr="008E2F68">
        <w:rPr>
          <w:rFonts w:ascii="標楷體" w:eastAsia="標楷體" w:hAnsi="標楷體" w:cs="Arial Unicode MS" w:hint="eastAsia"/>
          <w:color w:val="000000"/>
          <w:kern w:val="0"/>
          <w:szCs w:val="24"/>
        </w:rPr>
        <w:t>支緩</w:t>
      </w:r>
      <w:proofErr w:type="gramEnd"/>
      <w:r w:rsidRPr="008E2F68">
        <w:rPr>
          <w:rFonts w:ascii="標楷體" w:eastAsia="標楷體" w:hAnsi="標楷體" w:cs="Arial Unicode MS" w:hint="eastAsia"/>
          <w:color w:val="000000"/>
          <w:kern w:val="0"/>
          <w:szCs w:val="24"/>
        </w:rPr>
        <w:t>作業，在電力中斷的情形下，可供系統正常儲存關機以確保資料之完整；資料應定期每日進行備份，當伺服器資料出現問題時，即可馬上將資料回復，使系統回復至最新之資料狀態。</w:t>
      </w:r>
    </w:p>
    <w:p w14:paraId="4574EEF9" w14:textId="4E6EE79E" w:rsidR="008E2F68" w:rsidRPr="008E2F68" w:rsidRDefault="008E2F68" w:rsidP="008E2F68">
      <w:pPr>
        <w:widowControl/>
        <w:spacing w:line="480" w:lineRule="exact"/>
        <w:ind w:left="482"/>
        <w:rPr>
          <w:rFonts w:ascii="Arial Unicode MS" w:eastAsia="Arial Unicode MS" w:hAnsi="Arial Unicode MS" w:cs="Arial Unicode MS"/>
          <w:color w:val="000000"/>
          <w:kern w:val="0"/>
          <w:szCs w:val="24"/>
        </w:rPr>
      </w:pPr>
      <w:r w:rsidRPr="008E2F68">
        <w:rPr>
          <w:rFonts w:ascii="標楷體" w:eastAsia="標楷體" w:hAnsi="標楷體" w:cs="Arial Unicode MS" w:hint="eastAsia"/>
          <w:color w:val="000000"/>
          <w:kern w:val="0"/>
          <w:szCs w:val="24"/>
        </w:rPr>
        <w:t>（</w:t>
      </w:r>
      <w:r w:rsidRPr="008E2F68">
        <w:rPr>
          <w:rFonts w:ascii="標楷體" w:eastAsia="標楷體" w:hAnsi="標楷體" w:cs="Arial Unicode MS"/>
          <w:color w:val="000000"/>
          <w:kern w:val="0"/>
          <w:szCs w:val="24"/>
        </w:rPr>
        <w:t>2</w:t>
      </w:r>
      <w:r w:rsidRPr="008E2F68">
        <w:rPr>
          <w:rFonts w:ascii="標楷體" w:eastAsia="標楷體" w:hAnsi="標楷體" w:cs="Arial Unicode MS" w:hint="eastAsia"/>
          <w:color w:val="000000"/>
          <w:kern w:val="0"/>
          <w:szCs w:val="24"/>
        </w:rPr>
        <w:t>）相關文件資料：</w:t>
      </w:r>
    </w:p>
    <w:p w14:paraId="3200913D" w14:textId="77777777" w:rsidR="008E2F68" w:rsidRPr="008E2F68" w:rsidRDefault="008E2F68" w:rsidP="00810D8E">
      <w:pPr>
        <w:widowControl/>
        <w:spacing w:line="360" w:lineRule="exact"/>
        <w:ind w:left="1083"/>
        <w:rPr>
          <w:rFonts w:ascii="標楷體" w:eastAsia="標楷體" w:hAnsi="標楷體" w:cs="Arial Unicode MS"/>
          <w:color w:val="000000"/>
          <w:kern w:val="0"/>
          <w:szCs w:val="24"/>
        </w:rPr>
      </w:pPr>
      <w:r w:rsidRPr="008E2F68">
        <w:rPr>
          <w:rFonts w:ascii="標楷體" w:eastAsia="標楷體" w:hAnsi="標楷體" w:cs="Arial Unicode MS" w:hint="eastAsia"/>
          <w:color w:val="000000"/>
          <w:kern w:val="0"/>
          <w:szCs w:val="24"/>
        </w:rPr>
        <w:t>在發生緊急狀況時，受委託機構應確保本會之委託資料的完整性及客戶資訊的安全性，包括本會提供受委託機構的債權憑證及債務人的正、影本及</w:t>
      </w:r>
      <w:r w:rsidRPr="008E2F68">
        <w:rPr>
          <w:rFonts w:ascii="標楷體" w:eastAsia="標楷體" w:hAnsi="標楷體" w:cs="Arial Unicode MS"/>
          <w:color w:val="000000"/>
          <w:kern w:val="3"/>
          <w:szCs w:val="28"/>
        </w:rPr>
        <w:t>執行名義正本</w:t>
      </w:r>
      <w:r w:rsidRPr="008E2F68">
        <w:rPr>
          <w:rFonts w:ascii="標楷體" w:eastAsia="標楷體" w:hAnsi="標楷體" w:cs="Arial Unicode MS" w:hint="eastAsia"/>
          <w:color w:val="000000"/>
          <w:kern w:val="0"/>
          <w:szCs w:val="24"/>
        </w:rPr>
        <w:t>等相關文件，皆應謹慎使用與保存。</w:t>
      </w:r>
    </w:p>
    <w:p w14:paraId="5AD08F46" w14:textId="30A4AF9C" w:rsidR="008E2F68" w:rsidRPr="008E2F68" w:rsidRDefault="008E2F68" w:rsidP="008E2F68">
      <w:pPr>
        <w:spacing w:line="480" w:lineRule="exact"/>
        <w:ind w:left="1083" w:hanging="601"/>
        <w:rPr>
          <w:rFonts w:ascii="Arial Unicode MS" w:eastAsia="Arial Unicode MS" w:hAnsi="Arial Unicode MS" w:cs="Arial Unicode MS"/>
          <w:color w:val="000000"/>
          <w:kern w:val="0"/>
          <w:szCs w:val="24"/>
        </w:rPr>
      </w:pPr>
      <w:r w:rsidRPr="008E2F68">
        <w:rPr>
          <w:rFonts w:ascii="標楷體" w:eastAsia="標楷體" w:hAnsi="標楷體" w:cs="Arial Unicode MS" w:hint="eastAsia"/>
          <w:color w:val="000000"/>
          <w:kern w:val="0"/>
          <w:szCs w:val="24"/>
        </w:rPr>
        <w:t>（</w:t>
      </w:r>
      <w:r w:rsidRPr="008E2F68">
        <w:rPr>
          <w:rFonts w:ascii="標楷體" w:eastAsia="標楷體" w:hAnsi="標楷體" w:cs="Arial Unicode MS"/>
          <w:color w:val="000000"/>
          <w:kern w:val="0"/>
          <w:szCs w:val="24"/>
        </w:rPr>
        <w:t>3</w:t>
      </w:r>
      <w:r w:rsidRPr="008E2F68">
        <w:rPr>
          <w:rFonts w:ascii="標楷體" w:eastAsia="標楷體" w:hAnsi="標楷體" w:cs="Arial Unicode MS" w:hint="eastAsia"/>
          <w:color w:val="000000"/>
          <w:kern w:val="0"/>
          <w:szCs w:val="24"/>
        </w:rPr>
        <w:t>）其它因素：</w:t>
      </w:r>
    </w:p>
    <w:p w14:paraId="0E156087" w14:textId="77777777" w:rsidR="008E2F68" w:rsidRPr="008E2F68" w:rsidRDefault="008E2F68" w:rsidP="008E2F68">
      <w:pPr>
        <w:widowControl/>
        <w:spacing w:line="480" w:lineRule="exact"/>
        <w:ind w:left="1253" w:hanging="170"/>
        <w:rPr>
          <w:rFonts w:ascii="標楷體" w:eastAsia="標楷體" w:hAnsi="標楷體" w:cs="標楷體"/>
          <w:szCs w:val="20"/>
        </w:rPr>
      </w:pPr>
      <w:r w:rsidRPr="008E2F68">
        <w:rPr>
          <w:rFonts w:ascii="標楷體" w:eastAsia="標楷體" w:hAnsi="標楷體" w:cs="Arial Unicode MS" w:hint="eastAsia"/>
          <w:color w:val="000000"/>
          <w:kern w:val="0"/>
          <w:szCs w:val="24"/>
        </w:rPr>
        <w:t>受委託機構之服務品質或其他狀況。</w:t>
      </w:r>
    </w:p>
    <w:p w14:paraId="6524C454" w14:textId="020CE13A" w:rsidR="008E2F68" w:rsidRPr="008E2F68" w:rsidRDefault="008E2F68" w:rsidP="00810D8E">
      <w:pPr>
        <w:spacing w:beforeLines="20" w:before="92" w:line="440" w:lineRule="exact"/>
        <w:rPr>
          <w:rFonts w:ascii="標楷體" w:eastAsia="標楷體" w:hAnsi="標楷體" w:cs="Times New Roman"/>
          <w:szCs w:val="24"/>
        </w:rPr>
      </w:pPr>
      <w:r w:rsidRPr="008E2F68">
        <w:rPr>
          <w:rFonts w:ascii="標楷體" w:eastAsia="標楷體" w:hAnsi="標楷體" w:cs="Arial Unicode MS" w:hint="eastAsia"/>
          <w:color w:val="000000"/>
          <w:kern w:val="0"/>
          <w:szCs w:val="24"/>
        </w:rPr>
        <w:t xml:space="preserve">  </w:t>
      </w:r>
      <w:r>
        <w:rPr>
          <w:rFonts w:ascii="標楷體" w:eastAsia="標楷體" w:hAnsi="標楷體" w:cs="Arial Unicode MS" w:hint="eastAsia"/>
          <w:color w:val="000000"/>
          <w:kern w:val="0"/>
          <w:szCs w:val="24"/>
        </w:rPr>
        <w:t xml:space="preserve"> </w:t>
      </w:r>
      <w:r w:rsidRPr="008E2F68">
        <w:rPr>
          <w:rFonts w:ascii="標楷體" w:eastAsia="標楷體" w:hAnsi="標楷體" w:cs="Times New Roman" w:hint="eastAsia"/>
          <w:kern w:val="3"/>
          <w:szCs w:val="24"/>
        </w:rPr>
        <w:t>二</w:t>
      </w:r>
      <w:r w:rsidRPr="008E2F68">
        <w:rPr>
          <w:rFonts w:ascii="標楷體" w:eastAsia="標楷體" w:hAnsi="標楷體" w:cs="Times New Roman"/>
          <w:kern w:val="3"/>
          <w:szCs w:val="24"/>
        </w:rPr>
        <w:t>、</w:t>
      </w:r>
      <w:r w:rsidRPr="008E2F68">
        <w:rPr>
          <w:rFonts w:ascii="標楷體" w:eastAsia="標楷體" w:hAnsi="標楷體" w:cs="Times New Roman" w:hint="eastAsia"/>
          <w:kern w:val="3"/>
          <w:szCs w:val="24"/>
        </w:rPr>
        <w:t>應變措施</w:t>
      </w:r>
      <w:r w:rsidRPr="008E2F68">
        <w:rPr>
          <w:rFonts w:ascii="標楷體" w:eastAsia="標楷體" w:hAnsi="標楷體" w:cs="標楷體" w:hint="eastAsia"/>
          <w:szCs w:val="24"/>
        </w:rPr>
        <w:t>：</w:t>
      </w:r>
    </w:p>
    <w:p w14:paraId="4E8CA793" w14:textId="77777777" w:rsidR="008E2F68" w:rsidRPr="008E2F68" w:rsidRDefault="008E2F68" w:rsidP="00810D8E">
      <w:pPr>
        <w:suppressAutoHyphens/>
        <w:autoSpaceDN w:val="0"/>
        <w:spacing w:line="360" w:lineRule="exact"/>
        <w:ind w:left="540"/>
        <w:textAlignment w:val="baseline"/>
        <w:rPr>
          <w:rFonts w:ascii="標楷體" w:eastAsia="標楷體" w:hAnsi="標楷體" w:cs="Times New Roman"/>
          <w:kern w:val="3"/>
          <w:szCs w:val="24"/>
        </w:rPr>
      </w:pPr>
      <w:r w:rsidRPr="008E2F68">
        <w:rPr>
          <w:rFonts w:ascii="標楷體" w:eastAsia="標楷體" w:hAnsi="標楷體" w:cs="Times New Roman"/>
          <w:kern w:val="3"/>
          <w:szCs w:val="24"/>
        </w:rPr>
        <w:t xml:space="preserve">   受</w:t>
      </w:r>
      <w:r w:rsidRPr="008E2F68">
        <w:rPr>
          <w:rFonts w:ascii="標楷體" w:eastAsia="標楷體" w:hAnsi="標楷體" w:cs="Arial Unicode MS" w:hint="eastAsia"/>
          <w:color w:val="000000"/>
          <w:kern w:val="0"/>
          <w:szCs w:val="24"/>
        </w:rPr>
        <w:t>委託機構</w:t>
      </w:r>
      <w:r w:rsidRPr="008E2F68">
        <w:rPr>
          <w:rFonts w:ascii="標楷體" w:eastAsia="標楷體" w:hAnsi="標楷體" w:cs="Times New Roman" w:hint="eastAsia"/>
          <w:kern w:val="3"/>
          <w:szCs w:val="24"/>
        </w:rPr>
        <w:t>因</w:t>
      </w:r>
      <w:r w:rsidRPr="008E2F68">
        <w:rPr>
          <w:rFonts w:ascii="標楷體" w:eastAsia="標楷體" w:hAnsi="標楷體" w:cs="Times New Roman"/>
          <w:kern w:val="3"/>
          <w:szCs w:val="24"/>
        </w:rPr>
        <w:t>發生</w:t>
      </w:r>
      <w:r w:rsidRPr="008E2F68">
        <w:rPr>
          <w:rFonts w:ascii="標楷體" w:eastAsia="標楷體" w:hAnsi="標楷體" w:cs="Times New Roman" w:hint="eastAsia"/>
          <w:kern w:val="3"/>
          <w:szCs w:val="24"/>
        </w:rPr>
        <w:t>不可抗力因素(例如:</w:t>
      </w:r>
      <w:r w:rsidRPr="008E2F68">
        <w:rPr>
          <w:rFonts w:ascii="標楷體" w:eastAsia="標楷體" w:hAnsi="標楷體" w:cs="Times New Roman"/>
          <w:kern w:val="3"/>
          <w:szCs w:val="24"/>
        </w:rPr>
        <w:t>天然災害</w:t>
      </w:r>
      <w:r w:rsidRPr="008E2F68">
        <w:rPr>
          <w:rFonts w:ascii="標楷體" w:eastAsia="標楷體" w:hAnsi="標楷體" w:cs="Times New Roman" w:hint="eastAsia"/>
          <w:kern w:val="3"/>
          <w:szCs w:val="24"/>
        </w:rPr>
        <w:t>、公司重大變故等)</w:t>
      </w:r>
      <w:r w:rsidRPr="008E2F68">
        <w:rPr>
          <w:rFonts w:ascii="標楷體" w:eastAsia="標楷體" w:hAnsi="標楷體" w:cs="Times New Roman"/>
          <w:kern w:val="3"/>
          <w:szCs w:val="24"/>
        </w:rPr>
        <w:t>或人為因素，</w:t>
      </w:r>
      <w:r w:rsidRPr="008E2F68">
        <w:rPr>
          <w:rFonts w:ascii="標楷體" w:eastAsia="標楷體" w:hAnsi="標楷體" w:cs="Times New Roman" w:hint="eastAsia"/>
          <w:kern w:val="3"/>
          <w:szCs w:val="24"/>
        </w:rPr>
        <w:t>影</w:t>
      </w:r>
    </w:p>
    <w:p w14:paraId="0505A32C" w14:textId="77777777" w:rsidR="008E2F68" w:rsidRPr="008E2F68" w:rsidRDefault="008E2F68" w:rsidP="00810D8E">
      <w:pPr>
        <w:suppressAutoHyphens/>
        <w:autoSpaceDN w:val="0"/>
        <w:spacing w:line="360" w:lineRule="exact"/>
        <w:textAlignment w:val="baseline"/>
        <w:rPr>
          <w:rFonts w:ascii="標楷體" w:eastAsia="標楷體" w:hAnsi="標楷體" w:cs="Times New Roman"/>
          <w:kern w:val="3"/>
          <w:szCs w:val="24"/>
        </w:rPr>
      </w:pPr>
      <w:r w:rsidRPr="008E2F68">
        <w:rPr>
          <w:rFonts w:ascii="標楷體" w:eastAsia="標楷體" w:hAnsi="標楷體" w:cs="Times New Roman" w:hint="eastAsia"/>
          <w:kern w:val="3"/>
          <w:szCs w:val="24"/>
        </w:rPr>
        <w:t xml:space="preserve">        響受託案件之正常執行</w:t>
      </w:r>
      <w:r w:rsidRPr="008E2F68">
        <w:rPr>
          <w:rFonts w:ascii="標楷體" w:eastAsia="標楷體" w:hAnsi="標楷體" w:cs="Times New Roman"/>
          <w:kern w:val="3"/>
          <w:szCs w:val="24"/>
        </w:rPr>
        <w:t>，</w:t>
      </w:r>
      <w:r w:rsidRPr="008E2F68">
        <w:rPr>
          <w:rFonts w:ascii="標楷體" w:eastAsia="標楷體" w:hAnsi="標楷體" w:cs="Times New Roman" w:hint="eastAsia"/>
          <w:kern w:val="3"/>
          <w:szCs w:val="24"/>
        </w:rPr>
        <w:t>致本會權益受損時，</w:t>
      </w:r>
      <w:r w:rsidRPr="008E2F68">
        <w:rPr>
          <w:rFonts w:ascii="標楷體" w:eastAsia="標楷體" w:hAnsi="標楷體" w:cs="Times New Roman"/>
          <w:kern w:val="3"/>
          <w:szCs w:val="24"/>
        </w:rPr>
        <w:t>本會緊急處理流程</w:t>
      </w:r>
      <w:r w:rsidRPr="008E2F68">
        <w:rPr>
          <w:rFonts w:ascii="標楷體" w:eastAsia="標楷體" w:hAnsi="標楷體" w:cs="Times New Roman" w:hint="eastAsia"/>
          <w:kern w:val="3"/>
          <w:szCs w:val="24"/>
        </w:rPr>
        <w:t>則</w:t>
      </w:r>
      <w:r w:rsidRPr="008E2F68">
        <w:rPr>
          <w:rFonts w:ascii="標楷體" w:eastAsia="標楷體" w:hAnsi="標楷體" w:cs="Times New Roman"/>
          <w:kern w:val="3"/>
          <w:szCs w:val="24"/>
        </w:rPr>
        <w:t>視受</w:t>
      </w:r>
      <w:r w:rsidRPr="008E2F68">
        <w:rPr>
          <w:rFonts w:ascii="標楷體" w:eastAsia="標楷體" w:hAnsi="標楷體" w:cs="Arial Unicode MS" w:hint="eastAsia"/>
          <w:color w:val="000000"/>
          <w:kern w:val="0"/>
          <w:szCs w:val="24"/>
        </w:rPr>
        <w:t>委託機構</w:t>
      </w:r>
      <w:r w:rsidRPr="008E2F68">
        <w:rPr>
          <w:rFonts w:ascii="標楷體" w:eastAsia="標楷體" w:hAnsi="標楷體" w:cs="Times New Roman"/>
          <w:kern w:val="3"/>
          <w:szCs w:val="24"/>
        </w:rPr>
        <w:t>之</w:t>
      </w:r>
    </w:p>
    <w:p w14:paraId="4451909F" w14:textId="77777777" w:rsidR="008E2F68" w:rsidRPr="008E2F68" w:rsidRDefault="008E2F68" w:rsidP="00810D8E">
      <w:pPr>
        <w:suppressAutoHyphens/>
        <w:autoSpaceDN w:val="0"/>
        <w:spacing w:line="360" w:lineRule="exact"/>
        <w:textAlignment w:val="baseline"/>
        <w:rPr>
          <w:rFonts w:ascii="標楷體" w:eastAsia="標楷體" w:hAnsi="標楷體" w:cs="Times New Roman"/>
          <w:kern w:val="3"/>
          <w:szCs w:val="24"/>
        </w:rPr>
      </w:pPr>
      <w:r w:rsidRPr="008E2F68">
        <w:rPr>
          <w:rFonts w:ascii="標楷體" w:eastAsia="標楷體" w:hAnsi="標楷體" w:cs="Times New Roman" w:hint="eastAsia"/>
          <w:kern w:val="3"/>
          <w:szCs w:val="24"/>
        </w:rPr>
        <w:t xml:space="preserve">        情</w:t>
      </w:r>
      <w:r w:rsidRPr="008E2F68">
        <w:rPr>
          <w:rFonts w:ascii="標楷體" w:eastAsia="標楷體" w:hAnsi="標楷體" w:cs="Times New Roman"/>
          <w:kern w:val="3"/>
          <w:szCs w:val="24"/>
        </w:rPr>
        <w:t>形</w:t>
      </w:r>
      <w:r w:rsidRPr="008E2F68">
        <w:rPr>
          <w:rFonts w:ascii="標楷體" w:eastAsia="標楷體" w:hAnsi="標楷體" w:cs="Times New Roman" w:hint="eastAsia"/>
          <w:kern w:val="3"/>
          <w:szCs w:val="24"/>
        </w:rPr>
        <w:t>，</w:t>
      </w:r>
      <w:r w:rsidRPr="008E2F68">
        <w:rPr>
          <w:rFonts w:ascii="標楷體" w:eastAsia="標楷體" w:hAnsi="標楷體" w:cs="Times New Roman"/>
          <w:kern w:val="3"/>
          <w:szCs w:val="24"/>
        </w:rPr>
        <w:t>處理方式如下：</w:t>
      </w:r>
    </w:p>
    <w:p w14:paraId="0826021A" w14:textId="77777777" w:rsidR="008E2F68" w:rsidRPr="008E2F68" w:rsidRDefault="008E2F68" w:rsidP="00810D8E">
      <w:pPr>
        <w:suppressAutoHyphens/>
        <w:autoSpaceDN w:val="0"/>
        <w:spacing w:beforeLines="20" w:before="92" w:line="240" w:lineRule="atLeast"/>
        <w:textAlignment w:val="baseline"/>
        <w:rPr>
          <w:rFonts w:ascii="標楷體" w:eastAsia="標楷體" w:hAnsi="標楷體" w:cs="Times New Roman"/>
          <w:kern w:val="3"/>
          <w:szCs w:val="24"/>
        </w:rPr>
      </w:pPr>
      <w:r w:rsidRPr="008E2F68">
        <w:rPr>
          <w:rFonts w:ascii="標楷體" w:eastAsia="標楷體" w:hAnsi="標楷體" w:cs="Times New Roman" w:hint="eastAsia"/>
          <w:kern w:val="3"/>
          <w:szCs w:val="24"/>
        </w:rPr>
        <w:t xml:space="preserve">        </w:t>
      </w:r>
      <w:r w:rsidRPr="008E2F68">
        <w:rPr>
          <w:rFonts w:ascii="標楷體" w:eastAsia="標楷體" w:hAnsi="標楷體" w:cs="Times New Roman"/>
          <w:kern w:val="3"/>
          <w:szCs w:val="24"/>
        </w:rPr>
        <w:t>1.受</w:t>
      </w:r>
      <w:r w:rsidRPr="008E2F68">
        <w:rPr>
          <w:rFonts w:ascii="標楷體" w:eastAsia="標楷體" w:hAnsi="標楷體" w:cs="Arial Unicode MS" w:hint="eastAsia"/>
          <w:color w:val="000000"/>
          <w:kern w:val="0"/>
          <w:szCs w:val="24"/>
        </w:rPr>
        <w:t>委託機構</w:t>
      </w:r>
      <w:r w:rsidRPr="008E2F68">
        <w:rPr>
          <w:rFonts w:ascii="標楷體" w:eastAsia="標楷體" w:hAnsi="標楷體" w:cs="Times New Roman"/>
          <w:kern w:val="3"/>
          <w:szCs w:val="24"/>
        </w:rPr>
        <w:t>仍可正常營運：</w:t>
      </w:r>
    </w:p>
    <w:p w14:paraId="352B46DC" w14:textId="77777777" w:rsidR="008E2F68" w:rsidRPr="008E2F68" w:rsidRDefault="008E2F68" w:rsidP="00810D8E">
      <w:pPr>
        <w:suppressAutoHyphens/>
        <w:autoSpaceDN w:val="0"/>
        <w:spacing w:line="380" w:lineRule="exact"/>
        <w:textAlignment w:val="baseline"/>
        <w:rPr>
          <w:rFonts w:ascii="標楷體" w:eastAsia="標楷體" w:hAnsi="標楷體" w:cs="Times New Roman"/>
          <w:kern w:val="3"/>
          <w:szCs w:val="24"/>
        </w:rPr>
      </w:pPr>
      <w:r w:rsidRPr="008E2F68">
        <w:rPr>
          <w:rFonts w:ascii="標楷體" w:eastAsia="標楷體" w:hAnsi="標楷體" w:cs="Times New Roman" w:hint="eastAsia"/>
          <w:kern w:val="3"/>
          <w:szCs w:val="24"/>
        </w:rPr>
        <w:t xml:space="preserve">          </w:t>
      </w:r>
      <w:r w:rsidRPr="008E2F68">
        <w:rPr>
          <w:rFonts w:ascii="標楷體" w:eastAsia="標楷體" w:hAnsi="標楷體" w:cs="Times New Roman"/>
          <w:kern w:val="3"/>
          <w:szCs w:val="24"/>
        </w:rPr>
        <w:t>受</w:t>
      </w:r>
      <w:r w:rsidRPr="008E2F68">
        <w:rPr>
          <w:rFonts w:ascii="標楷體" w:eastAsia="標楷體" w:hAnsi="標楷體" w:cs="Arial Unicode MS" w:hint="eastAsia"/>
          <w:color w:val="000000"/>
          <w:kern w:val="0"/>
          <w:szCs w:val="24"/>
        </w:rPr>
        <w:t>委託機構</w:t>
      </w:r>
      <w:r w:rsidRPr="008E2F68">
        <w:rPr>
          <w:rFonts w:ascii="標楷體" w:eastAsia="標楷體" w:hAnsi="標楷體" w:cs="Times New Roman" w:hint="eastAsia"/>
          <w:kern w:val="3"/>
          <w:szCs w:val="24"/>
        </w:rPr>
        <w:t>應回報</w:t>
      </w:r>
      <w:r w:rsidRPr="008E2F68">
        <w:rPr>
          <w:rFonts w:ascii="標楷體" w:eastAsia="標楷體" w:hAnsi="標楷體" w:cs="Times New Roman"/>
          <w:kern w:val="3"/>
          <w:szCs w:val="24"/>
        </w:rPr>
        <w:t>毀損情況</w:t>
      </w:r>
      <w:r w:rsidRPr="008E2F68">
        <w:rPr>
          <w:rFonts w:ascii="標楷體" w:eastAsia="標楷體" w:hAnsi="標楷體" w:cs="Times New Roman" w:hint="eastAsia"/>
          <w:kern w:val="3"/>
          <w:szCs w:val="24"/>
        </w:rPr>
        <w:t>及評估業務執行狀況，本會應</w:t>
      </w:r>
      <w:r w:rsidRPr="008E2F68">
        <w:rPr>
          <w:rFonts w:ascii="標楷體" w:eastAsia="標楷體" w:hAnsi="標楷體" w:cs="Times New Roman"/>
          <w:kern w:val="3"/>
          <w:szCs w:val="24"/>
        </w:rPr>
        <w:t>立即責成</w:t>
      </w:r>
      <w:r w:rsidRPr="008E2F68">
        <w:rPr>
          <w:rFonts w:ascii="標楷體" w:eastAsia="標楷體" w:hAnsi="標楷體" w:cs="Times New Roman" w:hint="eastAsia"/>
          <w:kern w:val="3"/>
          <w:szCs w:val="24"/>
        </w:rPr>
        <w:t>業務相關</w:t>
      </w:r>
      <w:r w:rsidRPr="008E2F68">
        <w:rPr>
          <w:rFonts w:ascii="標楷體" w:eastAsia="標楷體" w:hAnsi="標楷體" w:cs="Times New Roman"/>
          <w:kern w:val="3"/>
          <w:szCs w:val="24"/>
        </w:rPr>
        <w:t>人員</w:t>
      </w:r>
    </w:p>
    <w:p w14:paraId="584A2E3A" w14:textId="62543E9A" w:rsidR="008E2F68" w:rsidRDefault="008E2F68" w:rsidP="00810D8E">
      <w:pPr>
        <w:suppressAutoHyphens/>
        <w:autoSpaceDN w:val="0"/>
        <w:spacing w:line="380" w:lineRule="exact"/>
        <w:textAlignment w:val="baseline"/>
        <w:rPr>
          <w:rFonts w:ascii="標楷體" w:eastAsia="標楷體" w:hAnsi="標楷體" w:cs="Times New Roman"/>
          <w:kern w:val="3"/>
          <w:szCs w:val="24"/>
        </w:rPr>
      </w:pPr>
      <w:r w:rsidRPr="008E2F68">
        <w:rPr>
          <w:rFonts w:ascii="標楷體" w:eastAsia="標楷體" w:hAnsi="標楷體" w:cs="Times New Roman" w:hint="eastAsia"/>
          <w:kern w:val="3"/>
          <w:szCs w:val="24"/>
        </w:rPr>
        <w:t xml:space="preserve">          </w:t>
      </w:r>
      <w:r w:rsidRPr="008E2F68">
        <w:rPr>
          <w:rFonts w:ascii="標楷體" w:eastAsia="標楷體" w:hAnsi="標楷體" w:cs="Times New Roman"/>
          <w:kern w:val="3"/>
          <w:szCs w:val="24"/>
        </w:rPr>
        <w:t>及業務經辦人員</w:t>
      </w:r>
      <w:r w:rsidRPr="008E2F68">
        <w:rPr>
          <w:rFonts w:ascii="標楷體" w:eastAsia="標楷體" w:hAnsi="標楷體" w:cs="Times New Roman" w:hint="eastAsia"/>
          <w:kern w:val="3"/>
          <w:szCs w:val="24"/>
        </w:rPr>
        <w:t>，</w:t>
      </w:r>
      <w:r w:rsidRPr="008E2F68">
        <w:rPr>
          <w:rFonts w:ascii="標楷體" w:eastAsia="標楷體" w:hAnsi="標楷體" w:cs="Times New Roman"/>
          <w:kern w:val="3"/>
          <w:szCs w:val="24"/>
        </w:rPr>
        <w:t>實地查訪受</w:t>
      </w:r>
      <w:r w:rsidRPr="008E2F68">
        <w:rPr>
          <w:rFonts w:ascii="標楷體" w:eastAsia="標楷體" w:hAnsi="標楷體" w:cs="Arial Unicode MS" w:hint="eastAsia"/>
          <w:color w:val="000000"/>
          <w:kern w:val="0"/>
          <w:szCs w:val="24"/>
        </w:rPr>
        <w:t>委託機構</w:t>
      </w:r>
      <w:r w:rsidRPr="008E2F68">
        <w:rPr>
          <w:rFonts w:ascii="標楷體" w:eastAsia="標楷體" w:hAnsi="標楷體" w:cs="Times New Roman" w:hint="eastAsia"/>
          <w:kern w:val="3"/>
          <w:szCs w:val="24"/>
        </w:rPr>
        <w:t>恢復及</w:t>
      </w:r>
      <w:r w:rsidRPr="008E2F68">
        <w:rPr>
          <w:rFonts w:ascii="標楷體" w:eastAsia="標楷體" w:hAnsi="標楷體" w:cs="Times New Roman"/>
          <w:kern w:val="3"/>
          <w:szCs w:val="24"/>
        </w:rPr>
        <w:t>運作情</w:t>
      </w:r>
      <w:r w:rsidRPr="008E2F68">
        <w:rPr>
          <w:rFonts w:ascii="標楷體" w:eastAsia="標楷體" w:hAnsi="標楷體" w:cs="Times New Roman" w:hint="eastAsia"/>
          <w:kern w:val="3"/>
          <w:szCs w:val="24"/>
        </w:rPr>
        <w:t>形</w:t>
      </w:r>
      <w:r w:rsidRPr="008E2F68">
        <w:rPr>
          <w:rFonts w:ascii="標楷體" w:eastAsia="標楷體" w:hAnsi="標楷體" w:cs="Times New Roman"/>
          <w:kern w:val="3"/>
          <w:szCs w:val="24"/>
        </w:rPr>
        <w:t>。</w:t>
      </w:r>
    </w:p>
    <w:p w14:paraId="30DC4BC6" w14:textId="0A50ACA3" w:rsidR="008E2F68" w:rsidRPr="008E2F68" w:rsidRDefault="008E2F68" w:rsidP="00810D8E">
      <w:pPr>
        <w:suppressAutoHyphens/>
        <w:autoSpaceDN w:val="0"/>
        <w:spacing w:beforeLines="20" w:before="92" w:afterLines="20" w:after="92" w:line="360" w:lineRule="exact"/>
        <w:textAlignment w:val="baseline"/>
        <w:rPr>
          <w:rFonts w:ascii="標楷體" w:eastAsia="標楷體" w:hAnsi="標楷體" w:cs="Times New Roman"/>
          <w:kern w:val="3"/>
          <w:szCs w:val="24"/>
        </w:rPr>
      </w:pPr>
      <w:r w:rsidRPr="008E2F68">
        <w:rPr>
          <w:rFonts w:ascii="標楷體" w:eastAsia="標楷體" w:hAnsi="標楷體" w:cs="Times New Roman" w:hint="eastAsia"/>
          <w:kern w:val="3"/>
          <w:szCs w:val="24"/>
        </w:rPr>
        <w:t xml:space="preserve">     </w:t>
      </w:r>
      <w:r w:rsidR="003E56B1">
        <w:rPr>
          <w:rFonts w:ascii="標楷體" w:eastAsia="標楷體" w:hAnsi="標楷體" w:cs="Times New Roman" w:hint="eastAsia"/>
          <w:kern w:val="3"/>
          <w:szCs w:val="24"/>
        </w:rPr>
        <w:t xml:space="preserve">   </w:t>
      </w:r>
      <w:r w:rsidRPr="008E2F68">
        <w:rPr>
          <w:rFonts w:ascii="標楷體" w:eastAsia="標楷體" w:hAnsi="標楷體" w:cs="Times New Roman"/>
          <w:kern w:val="3"/>
          <w:szCs w:val="24"/>
        </w:rPr>
        <w:t>2.受</w:t>
      </w:r>
      <w:r w:rsidRPr="008E2F68">
        <w:rPr>
          <w:rFonts w:ascii="標楷體" w:eastAsia="標楷體" w:hAnsi="標楷體" w:cs="Arial Unicode MS" w:hint="eastAsia"/>
          <w:color w:val="000000"/>
          <w:kern w:val="0"/>
          <w:szCs w:val="24"/>
        </w:rPr>
        <w:t>委託機構</w:t>
      </w:r>
      <w:r w:rsidRPr="008E2F68">
        <w:rPr>
          <w:rFonts w:ascii="標楷體" w:eastAsia="標楷體" w:hAnsi="標楷體" w:cs="Times New Roman"/>
          <w:kern w:val="3"/>
          <w:szCs w:val="24"/>
        </w:rPr>
        <w:t>短時間已無法再行運作：</w:t>
      </w:r>
    </w:p>
    <w:p w14:paraId="0E53C991" w14:textId="77777777" w:rsidR="008E2F68" w:rsidRPr="008E2F68" w:rsidRDefault="008E2F68" w:rsidP="003E56B1">
      <w:pPr>
        <w:spacing w:line="360" w:lineRule="exact"/>
        <w:ind w:left="1253" w:hanging="170"/>
        <w:rPr>
          <w:rFonts w:ascii="標楷體" w:eastAsia="標楷體" w:hAnsi="標楷體" w:cs="Times New Roman"/>
          <w:szCs w:val="24"/>
        </w:rPr>
      </w:pPr>
      <w:r w:rsidRPr="008E2F68">
        <w:rPr>
          <w:rFonts w:ascii="標楷體" w:eastAsia="標楷體" w:hAnsi="標楷體" w:cs="Times New Roman"/>
          <w:kern w:val="3"/>
          <w:szCs w:val="24"/>
        </w:rPr>
        <w:t>(1)</w:t>
      </w:r>
      <w:r w:rsidRPr="008E2F68">
        <w:rPr>
          <w:rFonts w:ascii="標楷體" w:eastAsia="標楷體" w:hAnsi="標楷體" w:cs="Times New Roman" w:hint="eastAsia"/>
          <w:szCs w:val="24"/>
        </w:rPr>
        <w:t xml:space="preserve"> 如有此項情形，本會將立即評估是否影響本會之經營或本會客戶之權益，經評</w:t>
      </w:r>
    </w:p>
    <w:p w14:paraId="3F6882F6" w14:textId="77777777" w:rsidR="008E2F68" w:rsidRPr="008E2F68" w:rsidRDefault="008E2F68" w:rsidP="003E56B1">
      <w:pPr>
        <w:spacing w:line="360" w:lineRule="exact"/>
        <w:ind w:left="1253" w:hanging="170"/>
        <w:rPr>
          <w:rFonts w:ascii="標楷體" w:eastAsia="標楷體" w:hAnsi="標楷體" w:cs="Times New Roman"/>
          <w:kern w:val="3"/>
          <w:szCs w:val="24"/>
        </w:rPr>
      </w:pPr>
      <w:r w:rsidRPr="008E2F68">
        <w:rPr>
          <w:rFonts w:ascii="標楷體" w:eastAsia="標楷體" w:hAnsi="標楷體" w:cs="Times New Roman" w:hint="eastAsia"/>
          <w:szCs w:val="24"/>
        </w:rPr>
        <w:t xml:space="preserve">    估後本會為保障權益得要求終止契約，並辦理相關之退件手續，</w:t>
      </w:r>
      <w:r w:rsidRPr="008E2F68">
        <w:rPr>
          <w:rFonts w:ascii="標楷體" w:eastAsia="標楷體" w:hAnsi="標楷體" w:cs="Times New Roman"/>
          <w:kern w:val="3"/>
          <w:szCs w:val="24"/>
        </w:rPr>
        <w:t>並由本會人員</w:t>
      </w:r>
    </w:p>
    <w:p w14:paraId="2774F58E" w14:textId="3DEEDAC9" w:rsidR="008E2F68" w:rsidRDefault="008E2F68" w:rsidP="003E56B1">
      <w:pPr>
        <w:spacing w:afterLines="20" w:after="92" w:line="360" w:lineRule="exact"/>
        <w:ind w:left="1253" w:hanging="170"/>
        <w:rPr>
          <w:rFonts w:ascii="標楷體" w:eastAsia="標楷體" w:hAnsi="標楷體" w:cs="Times New Roman"/>
          <w:kern w:val="3"/>
          <w:szCs w:val="28"/>
        </w:rPr>
      </w:pPr>
      <w:r w:rsidRPr="008E2F68">
        <w:rPr>
          <w:rFonts w:ascii="標楷體" w:eastAsia="標楷體" w:hAnsi="標楷體" w:cs="Times New Roman" w:hint="eastAsia"/>
          <w:kern w:val="3"/>
          <w:szCs w:val="24"/>
        </w:rPr>
        <w:t xml:space="preserve">    </w:t>
      </w:r>
      <w:r w:rsidRPr="008E2F68">
        <w:rPr>
          <w:rFonts w:ascii="標楷體" w:eastAsia="標楷體" w:hAnsi="標楷體" w:cs="Times New Roman"/>
          <w:kern w:val="3"/>
          <w:szCs w:val="24"/>
        </w:rPr>
        <w:t>接</w:t>
      </w:r>
      <w:r w:rsidRPr="008E2F68">
        <w:rPr>
          <w:rFonts w:ascii="標楷體" w:eastAsia="標楷體" w:hAnsi="標楷體" w:cs="Times New Roman"/>
          <w:kern w:val="3"/>
          <w:szCs w:val="28"/>
        </w:rPr>
        <w:t>續案件之執行。</w:t>
      </w:r>
    </w:p>
    <w:p w14:paraId="4CFD086D" w14:textId="77777777" w:rsidR="008E2F68" w:rsidRPr="008E2F68" w:rsidRDefault="008E2F68" w:rsidP="003E56B1">
      <w:pPr>
        <w:suppressAutoHyphens/>
        <w:autoSpaceDN w:val="0"/>
        <w:spacing w:line="360" w:lineRule="exact"/>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w:t>
      </w:r>
      <w:r w:rsidRPr="008E2F68">
        <w:rPr>
          <w:rFonts w:ascii="標楷體" w:eastAsia="標楷體" w:hAnsi="標楷體" w:cs="Times New Roman"/>
          <w:kern w:val="3"/>
          <w:szCs w:val="28"/>
        </w:rPr>
        <w:t>(2)</w:t>
      </w:r>
      <w:r w:rsidRPr="008E2F68">
        <w:rPr>
          <w:rFonts w:ascii="標楷體" w:eastAsia="標楷體" w:hAnsi="標楷體" w:cs="Times New Roman" w:hint="eastAsia"/>
          <w:kern w:val="3"/>
          <w:szCs w:val="28"/>
        </w:rPr>
        <w:t xml:space="preserve"> 本會應</w:t>
      </w:r>
      <w:r w:rsidRPr="008E2F68">
        <w:rPr>
          <w:rFonts w:ascii="標楷體" w:eastAsia="標楷體" w:hAnsi="標楷體" w:cs="Times New Roman"/>
          <w:kern w:val="3"/>
          <w:szCs w:val="28"/>
        </w:rPr>
        <w:t>先清查</w:t>
      </w:r>
      <w:r w:rsidRPr="008E2F68">
        <w:rPr>
          <w:rFonts w:ascii="標楷體" w:eastAsia="標楷體" w:hAnsi="標楷體" w:cs="Times New Roman" w:hint="eastAsia"/>
          <w:kern w:val="3"/>
          <w:szCs w:val="28"/>
        </w:rPr>
        <w:t>其所提供予受</w:t>
      </w:r>
      <w:r w:rsidRPr="008E2F68">
        <w:rPr>
          <w:rFonts w:ascii="標楷體" w:eastAsia="標楷體" w:hAnsi="標楷體" w:cs="Arial Unicode MS" w:hint="eastAsia"/>
          <w:color w:val="000000"/>
          <w:kern w:val="0"/>
          <w:szCs w:val="24"/>
        </w:rPr>
        <w:t>委託機構</w:t>
      </w:r>
      <w:r w:rsidRPr="008E2F68">
        <w:rPr>
          <w:rFonts w:ascii="標楷體" w:eastAsia="標楷體" w:hAnsi="標楷體" w:cs="Times New Roman" w:hint="eastAsia"/>
          <w:kern w:val="3"/>
          <w:szCs w:val="28"/>
        </w:rPr>
        <w:t>之所有資料文件，若</w:t>
      </w:r>
      <w:r w:rsidRPr="008E2F68">
        <w:rPr>
          <w:rFonts w:ascii="標楷體" w:eastAsia="標楷體" w:hAnsi="標楷體" w:cs="Times New Roman"/>
          <w:kern w:val="3"/>
          <w:szCs w:val="28"/>
        </w:rPr>
        <w:t>執行名義正本</w:t>
      </w:r>
      <w:r w:rsidRPr="008E2F68">
        <w:rPr>
          <w:rFonts w:ascii="標楷體" w:eastAsia="標楷體" w:hAnsi="標楷體" w:cs="Times New Roman" w:hint="eastAsia"/>
          <w:kern w:val="3"/>
          <w:szCs w:val="28"/>
        </w:rPr>
        <w:t>有</w:t>
      </w:r>
      <w:r w:rsidRPr="008E2F68">
        <w:rPr>
          <w:rFonts w:ascii="標楷體" w:eastAsia="標楷體" w:hAnsi="標楷體" w:cs="Times New Roman"/>
          <w:kern w:val="3"/>
          <w:szCs w:val="28"/>
        </w:rPr>
        <w:t>毀損</w:t>
      </w:r>
    </w:p>
    <w:p w14:paraId="22390E26" w14:textId="77777777" w:rsidR="008E2F68" w:rsidRPr="008E2F68" w:rsidRDefault="008E2F68" w:rsidP="003E56B1">
      <w:pPr>
        <w:suppressAutoHyphens/>
        <w:autoSpaceDN w:val="0"/>
        <w:spacing w:line="360" w:lineRule="exact"/>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lastRenderedPageBreak/>
        <w:t xml:space="preserve">             </w:t>
      </w:r>
      <w:r w:rsidRPr="008E2F68">
        <w:rPr>
          <w:rFonts w:ascii="標楷體" w:eastAsia="標楷體" w:hAnsi="標楷體" w:cs="Times New Roman"/>
          <w:kern w:val="3"/>
          <w:szCs w:val="28"/>
        </w:rPr>
        <w:t>之</w:t>
      </w:r>
      <w:r w:rsidRPr="008E2F68">
        <w:rPr>
          <w:rFonts w:ascii="標楷體" w:eastAsia="標楷體" w:hAnsi="標楷體" w:cs="Times New Roman" w:hint="eastAsia"/>
          <w:kern w:val="3"/>
          <w:szCs w:val="28"/>
        </w:rPr>
        <w:t>情況，本會應</w:t>
      </w:r>
      <w:r w:rsidRPr="008E2F68">
        <w:rPr>
          <w:rFonts w:ascii="標楷體" w:eastAsia="標楷體" w:hAnsi="標楷體" w:cs="Times New Roman"/>
          <w:kern w:val="3"/>
          <w:szCs w:val="28"/>
        </w:rPr>
        <w:t>向法院聲請補發遺失之執行名義以確保債權。至於</w:t>
      </w:r>
      <w:r w:rsidRPr="008E2F68">
        <w:rPr>
          <w:rFonts w:ascii="標楷體" w:eastAsia="標楷體" w:hAnsi="標楷體" w:cs="Times New Roman" w:hint="eastAsia"/>
          <w:kern w:val="3"/>
          <w:szCs w:val="28"/>
        </w:rPr>
        <w:t>相關之</w:t>
      </w:r>
      <w:r w:rsidRPr="008E2F68">
        <w:rPr>
          <w:rFonts w:ascii="標楷體" w:eastAsia="標楷體" w:hAnsi="標楷體" w:cs="Times New Roman"/>
          <w:kern w:val="3"/>
          <w:szCs w:val="28"/>
        </w:rPr>
        <w:t>影本</w:t>
      </w:r>
    </w:p>
    <w:p w14:paraId="01E08566" w14:textId="77777777" w:rsidR="008E2F68" w:rsidRPr="008E2F68" w:rsidRDefault="008E2F68" w:rsidP="003E56B1">
      <w:pPr>
        <w:suppressAutoHyphens/>
        <w:autoSpaceDN w:val="0"/>
        <w:spacing w:line="360" w:lineRule="exact"/>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w:t>
      </w:r>
      <w:r w:rsidRPr="008E2F68">
        <w:rPr>
          <w:rFonts w:ascii="標楷體" w:eastAsia="標楷體" w:hAnsi="標楷體" w:cs="Times New Roman"/>
          <w:kern w:val="3"/>
          <w:szCs w:val="28"/>
        </w:rPr>
        <w:t>資料</w:t>
      </w:r>
      <w:r w:rsidRPr="008E2F68">
        <w:rPr>
          <w:rFonts w:ascii="標楷體" w:eastAsia="標楷體" w:hAnsi="標楷體" w:cs="Times New Roman" w:hint="eastAsia"/>
          <w:kern w:val="3"/>
          <w:szCs w:val="28"/>
        </w:rPr>
        <w:t>，若</w:t>
      </w:r>
      <w:r w:rsidRPr="008E2F68">
        <w:rPr>
          <w:rFonts w:ascii="標楷體" w:eastAsia="標楷體" w:hAnsi="標楷體" w:cs="Times New Roman"/>
          <w:kern w:val="3"/>
          <w:szCs w:val="28"/>
        </w:rPr>
        <w:t>是由本會的卷宗影印</w:t>
      </w:r>
      <w:r w:rsidRPr="008E2F68">
        <w:rPr>
          <w:rFonts w:ascii="標楷體" w:eastAsia="標楷體" w:hAnsi="標楷體" w:cs="Times New Roman" w:hint="eastAsia"/>
          <w:kern w:val="3"/>
          <w:szCs w:val="28"/>
        </w:rPr>
        <w:t>提供，其正本歸檔於本會，後續案件之處理</w:t>
      </w:r>
      <w:r w:rsidRPr="008E2F68">
        <w:rPr>
          <w:rFonts w:ascii="標楷體" w:eastAsia="標楷體" w:hAnsi="標楷體" w:cs="Times New Roman"/>
          <w:kern w:val="3"/>
          <w:szCs w:val="28"/>
        </w:rPr>
        <w:t>如有</w:t>
      </w:r>
    </w:p>
    <w:p w14:paraId="1D6A595F" w14:textId="77777777" w:rsidR="008E2F68" w:rsidRPr="008E2F68" w:rsidRDefault="008E2F68" w:rsidP="003E56B1">
      <w:pPr>
        <w:suppressAutoHyphens/>
        <w:autoSpaceDN w:val="0"/>
        <w:spacing w:afterLines="20" w:after="92" w:line="360" w:lineRule="exact"/>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w:t>
      </w:r>
      <w:r w:rsidRPr="008E2F68">
        <w:rPr>
          <w:rFonts w:ascii="標楷體" w:eastAsia="標楷體" w:hAnsi="標楷體" w:cs="Times New Roman"/>
          <w:kern w:val="3"/>
          <w:szCs w:val="28"/>
        </w:rPr>
        <w:t>必要</w:t>
      </w:r>
      <w:r w:rsidRPr="008E2F68">
        <w:rPr>
          <w:rFonts w:ascii="標楷體" w:eastAsia="標楷體" w:hAnsi="標楷體" w:cs="Times New Roman" w:hint="eastAsia"/>
          <w:kern w:val="3"/>
          <w:szCs w:val="28"/>
        </w:rPr>
        <w:t>即</w:t>
      </w:r>
      <w:r w:rsidRPr="008E2F68">
        <w:rPr>
          <w:rFonts w:ascii="標楷體" w:eastAsia="標楷體" w:hAnsi="標楷體" w:cs="Times New Roman"/>
          <w:kern w:val="3"/>
          <w:szCs w:val="28"/>
        </w:rPr>
        <w:t>再重新</w:t>
      </w:r>
      <w:r w:rsidRPr="008E2F68">
        <w:rPr>
          <w:rFonts w:ascii="標楷體" w:eastAsia="標楷體" w:hAnsi="標楷體" w:cs="Times New Roman" w:hint="eastAsia"/>
          <w:kern w:val="3"/>
          <w:szCs w:val="28"/>
        </w:rPr>
        <w:t>授權</w:t>
      </w:r>
      <w:r w:rsidRPr="008E2F68">
        <w:rPr>
          <w:rFonts w:ascii="標楷體" w:eastAsia="標楷體" w:hAnsi="標楷體" w:cs="Times New Roman"/>
          <w:kern w:val="3"/>
          <w:szCs w:val="28"/>
        </w:rPr>
        <w:t>製作。</w:t>
      </w:r>
    </w:p>
    <w:p w14:paraId="13F357A6" w14:textId="77777777" w:rsidR="008E2F68" w:rsidRPr="008E2F68" w:rsidRDefault="008E2F68" w:rsidP="003E56B1">
      <w:pPr>
        <w:suppressAutoHyphens/>
        <w:autoSpaceDN w:val="0"/>
        <w:spacing w:line="360" w:lineRule="exact"/>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w:t>
      </w:r>
      <w:r w:rsidRPr="008E2F68">
        <w:rPr>
          <w:rFonts w:ascii="標楷體" w:eastAsia="標楷體" w:hAnsi="標楷體" w:cs="Times New Roman"/>
          <w:kern w:val="3"/>
          <w:szCs w:val="28"/>
        </w:rPr>
        <w:t>(3)</w:t>
      </w:r>
      <w:r w:rsidRPr="008E2F68">
        <w:rPr>
          <w:rFonts w:ascii="標楷體" w:eastAsia="標楷體" w:hAnsi="標楷體" w:cs="Times New Roman" w:hint="eastAsia"/>
          <w:kern w:val="3"/>
          <w:szCs w:val="28"/>
        </w:rPr>
        <w:t xml:space="preserve"> </w:t>
      </w:r>
      <w:r w:rsidRPr="008E2F68">
        <w:rPr>
          <w:rFonts w:ascii="標楷體" w:eastAsia="標楷體" w:hAnsi="標楷體" w:cs="Times New Roman"/>
          <w:kern w:val="3"/>
          <w:szCs w:val="28"/>
        </w:rPr>
        <w:t>受</w:t>
      </w:r>
      <w:r w:rsidRPr="008E2F68">
        <w:rPr>
          <w:rFonts w:ascii="標楷體" w:eastAsia="標楷體" w:hAnsi="標楷體" w:cs="Arial Unicode MS" w:hint="eastAsia"/>
          <w:color w:val="000000"/>
          <w:kern w:val="0"/>
          <w:szCs w:val="24"/>
        </w:rPr>
        <w:t>委託機構</w:t>
      </w:r>
      <w:r w:rsidRPr="008E2F68">
        <w:rPr>
          <w:rFonts w:ascii="標楷體" w:eastAsia="標楷體" w:hAnsi="標楷體" w:cs="Times New Roman" w:hint="eastAsia"/>
          <w:kern w:val="3"/>
          <w:szCs w:val="28"/>
        </w:rPr>
        <w:t>應提供其</w:t>
      </w:r>
      <w:r w:rsidRPr="008E2F68">
        <w:rPr>
          <w:rFonts w:ascii="標楷體" w:eastAsia="標楷體" w:hAnsi="標楷體" w:cs="Times New Roman"/>
          <w:kern w:val="3"/>
          <w:szCs w:val="28"/>
        </w:rPr>
        <w:t>電腦系統</w:t>
      </w:r>
      <w:r w:rsidRPr="008E2F68">
        <w:rPr>
          <w:rFonts w:ascii="標楷體" w:eastAsia="標楷體" w:hAnsi="標楷體" w:cs="Times New Roman" w:hint="eastAsia"/>
          <w:kern w:val="3"/>
          <w:szCs w:val="28"/>
        </w:rPr>
        <w:t>完整之最新</w:t>
      </w:r>
      <w:r w:rsidRPr="008E2F68">
        <w:rPr>
          <w:rFonts w:ascii="標楷體" w:eastAsia="標楷體" w:hAnsi="標楷體" w:cs="Times New Roman"/>
          <w:kern w:val="3"/>
          <w:szCs w:val="28"/>
        </w:rPr>
        <w:t>備份</w:t>
      </w:r>
      <w:r w:rsidRPr="008E2F68">
        <w:rPr>
          <w:rFonts w:ascii="標楷體" w:eastAsia="標楷體" w:hAnsi="標楷體" w:cs="Times New Roman" w:hint="eastAsia"/>
          <w:kern w:val="3"/>
          <w:szCs w:val="28"/>
        </w:rPr>
        <w:t>資料，及要求其承辦人員應確實</w:t>
      </w:r>
    </w:p>
    <w:p w14:paraId="79764661" w14:textId="77777777" w:rsidR="008E2F68" w:rsidRPr="008E2F68" w:rsidRDefault="008E2F68" w:rsidP="003E56B1">
      <w:pPr>
        <w:suppressAutoHyphens/>
        <w:autoSpaceDN w:val="0"/>
        <w:spacing w:line="360" w:lineRule="exact"/>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與本會交接案件處理事宜，包括</w:t>
      </w:r>
      <w:r w:rsidRPr="008E2F68">
        <w:rPr>
          <w:rFonts w:ascii="標楷體" w:eastAsia="標楷體" w:hAnsi="標楷體" w:cs="Times New Roman"/>
          <w:kern w:val="3"/>
          <w:szCs w:val="28"/>
        </w:rPr>
        <w:t>案件之案號及執行進度</w:t>
      </w:r>
      <w:r w:rsidRPr="008E2F68">
        <w:rPr>
          <w:rFonts w:ascii="標楷體" w:eastAsia="標楷體" w:hAnsi="標楷體" w:cs="Times New Roman" w:hint="eastAsia"/>
          <w:kern w:val="3"/>
          <w:szCs w:val="28"/>
        </w:rPr>
        <w:t>，以利本會後續之案件</w:t>
      </w:r>
    </w:p>
    <w:p w14:paraId="4976F797" w14:textId="77777777" w:rsidR="008E2F68" w:rsidRPr="008E2F68" w:rsidRDefault="008E2F68" w:rsidP="003E56B1">
      <w:pPr>
        <w:suppressAutoHyphens/>
        <w:autoSpaceDN w:val="0"/>
        <w:spacing w:afterLines="20" w:after="92" w:line="360" w:lineRule="exact"/>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處理</w:t>
      </w:r>
      <w:r w:rsidRPr="008E2F68">
        <w:rPr>
          <w:rFonts w:ascii="標楷體" w:eastAsia="標楷體" w:hAnsi="標楷體" w:cs="Times New Roman"/>
          <w:kern w:val="3"/>
          <w:szCs w:val="28"/>
        </w:rPr>
        <w:t>。</w:t>
      </w:r>
    </w:p>
    <w:p w14:paraId="74053B89" w14:textId="77777777" w:rsidR="008E2F68" w:rsidRPr="008E2F68" w:rsidRDefault="008E2F68" w:rsidP="003E56B1">
      <w:pPr>
        <w:suppressAutoHyphens/>
        <w:autoSpaceDN w:val="0"/>
        <w:spacing w:line="360" w:lineRule="exact"/>
        <w:textAlignment w:val="baseline"/>
        <w:rPr>
          <w:rFonts w:ascii="標楷體" w:eastAsia="標楷體" w:hAnsi="標楷體" w:cs="Times New Roman"/>
          <w:kern w:val="3"/>
          <w:szCs w:val="28"/>
        </w:rPr>
      </w:pPr>
      <w:r w:rsidRPr="008E2F68">
        <w:rPr>
          <w:rFonts w:ascii="標楷體" w:eastAsia="標楷體" w:hAnsi="標楷體" w:cs="Times New Roman" w:hint="eastAsia"/>
          <w:kern w:val="3"/>
          <w:szCs w:val="28"/>
        </w:rPr>
        <w:t xml:space="preserve">        </w:t>
      </w:r>
      <w:r w:rsidRPr="008E2F68">
        <w:rPr>
          <w:rFonts w:ascii="標楷體" w:eastAsia="標楷體" w:hAnsi="標楷體" w:cs="Times New Roman" w:hint="eastAsia"/>
          <w:kern w:val="3"/>
          <w:szCs w:val="24"/>
        </w:rPr>
        <w:t>3</w:t>
      </w:r>
      <w:r w:rsidRPr="008E2F68">
        <w:rPr>
          <w:rFonts w:ascii="標楷體" w:eastAsia="標楷體" w:hAnsi="標楷體" w:cs="Times New Roman"/>
          <w:kern w:val="3"/>
          <w:szCs w:val="24"/>
        </w:rPr>
        <w:t>.</w:t>
      </w:r>
      <w:r w:rsidRPr="008E2F68">
        <w:rPr>
          <w:rFonts w:ascii="標楷體" w:eastAsia="標楷體" w:hAnsi="標楷體" w:cs="Times New Roman" w:hint="eastAsia"/>
          <w:kern w:val="3"/>
          <w:szCs w:val="24"/>
        </w:rPr>
        <w:t>其他狀況</w:t>
      </w:r>
      <w:r w:rsidRPr="008E2F68">
        <w:rPr>
          <w:rFonts w:ascii="標楷體" w:eastAsia="標楷體" w:hAnsi="標楷體" w:cs="Times New Roman"/>
          <w:kern w:val="3"/>
          <w:szCs w:val="24"/>
        </w:rPr>
        <w:t>：</w:t>
      </w:r>
    </w:p>
    <w:p w14:paraId="07C9F541" w14:textId="77777777" w:rsidR="008E2F68" w:rsidRPr="008E2F68" w:rsidRDefault="008E2F68" w:rsidP="003E56B1">
      <w:pPr>
        <w:spacing w:line="360" w:lineRule="exact"/>
        <w:ind w:leftChars="450" w:left="1320" w:hangingChars="100" w:hanging="240"/>
        <w:rPr>
          <w:rFonts w:ascii="標楷體" w:eastAsia="標楷體" w:hAnsi="標楷體" w:cs="標楷體"/>
          <w:szCs w:val="20"/>
        </w:rPr>
      </w:pPr>
      <w:r w:rsidRPr="008E2F68">
        <w:rPr>
          <w:rFonts w:ascii="標楷體" w:eastAsia="標楷體" w:hAnsi="標楷體" w:cs="Times New Roman"/>
          <w:kern w:val="3"/>
          <w:szCs w:val="28"/>
        </w:rPr>
        <w:t xml:space="preserve">  </w:t>
      </w:r>
      <w:r w:rsidRPr="008E2F68">
        <w:rPr>
          <w:rFonts w:ascii="標楷體" w:eastAsia="標楷體" w:hAnsi="標楷體" w:cs="Times New Roman" w:hint="eastAsia"/>
          <w:kern w:val="3"/>
          <w:szCs w:val="28"/>
        </w:rPr>
        <w:t>當</w:t>
      </w:r>
      <w:r w:rsidRPr="008E2F68">
        <w:rPr>
          <w:rFonts w:ascii="標楷體" w:eastAsia="標楷體" w:hAnsi="標楷體" w:cs="Times New Roman"/>
          <w:kern w:val="3"/>
          <w:szCs w:val="28"/>
        </w:rPr>
        <w:t>受</w:t>
      </w:r>
      <w:r w:rsidRPr="008E2F68">
        <w:rPr>
          <w:rFonts w:ascii="標楷體" w:eastAsia="標楷體" w:hAnsi="標楷體" w:cs="Arial Unicode MS" w:hint="eastAsia"/>
          <w:color w:val="000000"/>
          <w:kern w:val="0"/>
          <w:szCs w:val="24"/>
        </w:rPr>
        <w:t>委託機構</w:t>
      </w:r>
      <w:r w:rsidRPr="008E2F68">
        <w:rPr>
          <w:rFonts w:ascii="標楷體" w:eastAsia="標楷體" w:hAnsi="標楷體" w:cs="Times New Roman"/>
          <w:kern w:val="3"/>
          <w:szCs w:val="28"/>
        </w:rPr>
        <w:t>如有服務品質下降</w:t>
      </w:r>
      <w:r w:rsidRPr="008E2F68">
        <w:rPr>
          <w:rFonts w:ascii="標楷體" w:eastAsia="標楷體" w:hAnsi="標楷體" w:cs="Times New Roman" w:hint="eastAsia"/>
          <w:kern w:val="3"/>
          <w:szCs w:val="28"/>
        </w:rPr>
        <w:t>等情況或其他因素，為避免</w:t>
      </w:r>
      <w:r w:rsidRPr="008E2F68">
        <w:rPr>
          <w:rFonts w:ascii="標楷體" w:eastAsia="標楷體" w:hAnsi="標楷體" w:cs="Times New Roman"/>
          <w:kern w:val="3"/>
          <w:szCs w:val="28"/>
        </w:rPr>
        <w:t>影響本會或本會客戶之權益</w:t>
      </w:r>
      <w:r w:rsidRPr="008E2F68">
        <w:rPr>
          <w:rFonts w:ascii="標楷體" w:eastAsia="標楷體" w:hAnsi="標楷體" w:cs="Times New Roman" w:hint="eastAsia"/>
          <w:kern w:val="3"/>
          <w:szCs w:val="28"/>
        </w:rPr>
        <w:t>，</w:t>
      </w:r>
      <w:r w:rsidRPr="008E2F68">
        <w:rPr>
          <w:rFonts w:ascii="標楷體" w:eastAsia="標楷體" w:hAnsi="標楷體" w:cs="Times New Roman"/>
          <w:kern w:val="3"/>
          <w:szCs w:val="28"/>
        </w:rPr>
        <w:t>本會得要求終止契約</w:t>
      </w:r>
      <w:r w:rsidRPr="008E2F68">
        <w:rPr>
          <w:rFonts w:ascii="標楷體" w:eastAsia="標楷體" w:hAnsi="標楷體" w:cs="Times New Roman" w:hint="eastAsia"/>
          <w:kern w:val="3"/>
          <w:szCs w:val="28"/>
        </w:rPr>
        <w:t>，若需</w:t>
      </w:r>
      <w:r w:rsidRPr="008E2F68">
        <w:rPr>
          <w:rFonts w:ascii="標楷體" w:eastAsia="標楷體" w:hAnsi="標楷體" w:cs="標楷體" w:hint="eastAsia"/>
          <w:szCs w:val="20"/>
        </w:rPr>
        <w:t>另外委託其他機構辦理時，應儘速辦理委外作業事宜，使業務回復正常運作。</w:t>
      </w:r>
    </w:p>
    <w:p w14:paraId="69D2631A" w14:textId="4A430D87" w:rsidR="008E2F68" w:rsidRPr="008E2F68" w:rsidRDefault="008E2F68" w:rsidP="00313646">
      <w:pPr>
        <w:suppressAutoHyphens/>
        <w:autoSpaceDN w:val="0"/>
        <w:spacing w:beforeLines="30" w:before="138" w:line="240" w:lineRule="atLeast"/>
        <w:textAlignment w:val="baseline"/>
        <w:rPr>
          <w:rFonts w:ascii="標楷體" w:eastAsia="標楷體" w:hAnsi="標楷體" w:cs="Times New Roman"/>
          <w:kern w:val="3"/>
          <w:szCs w:val="28"/>
        </w:rPr>
      </w:pPr>
      <w:r>
        <w:rPr>
          <w:rFonts w:ascii="標楷體" w:eastAsia="標楷體" w:hAnsi="標楷體" w:cs="Times New Roman" w:hint="eastAsia"/>
          <w:kern w:val="3"/>
          <w:szCs w:val="28"/>
        </w:rPr>
        <w:t xml:space="preserve">   </w:t>
      </w:r>
      <w:r w:rsidRPr="008E2F68">
        <w:rPr>
          <w:rFonts w:ascii="標楷體" w:eastAsia="標楷體" w:hAnsi="標楷體" w:cs="Times New Roman" w:hint="eastAsia"/>
          <w:kern w:val="3"/>
          <w:szCs w:val="28"/>
        </w:rPr>
        <w:t>三</w:t>
      </w:r>
      <w:r w:rsidRPr="008E2F68">
        <w:rPr>
          <w:rFonts w:ascii="標楷體" w:eastAsia="標楷體" w:hAnsi="標楷體" w:cs="Times New Roman"/>
          <w:kern w:val="3"/>
          <w:szCs w:val="28"/>
        </w:rPr>
        <w:t>、設置緊急應變小組：</w:t>
      </w:r>
    </w:p>
    <w:p w14:paraId="62EE1C63" w14:textId="77777777" w:rsidR="00801B00" w:rsidRDefault="009F482B" w:rsidP="003E56B1">
      <w:pPr>
        <w:suppressAutoHyphens/>
        <w:autoSpaceDN w:val="0"/>
        <w:spacing w:line="360" w:lineRule="exact"/>
        <w:textAlignment w:val="baseline"/>
        <w:rPr>
          <w:rFonts w:ascii="標楷體" w:eastAsia="標楷體" w:hAnsi="標楷體" w:cs="Times New Roman"/>
          <w:color w:val="000000"/>
          <w:kern w:val="3"/>
          <w:szCs w:val="28"/>
        </w:rPr>
      </w:pPr>
      <w:r>
        <w:rPr>
          <w:rFonts w:ascii="標楷體" w:eastAsia="標楷體" w:hAnsi="標楷體" w:cs="Times New Roman" w:hint="eastAsia"/>
          <w:kern w:val="3"/>
          <w:szCs w:val="28"/>
        </w:rPr>
        <w:t xml:space="preserve">       </w:t>
      </w:r>
      <w:r w:rsidR="008E2F68" w:rsidRPr="008E2F68">
        <w:rPr>
          <w:rFonts w:ascii="標楷體" w:eastAsia="標楷體" w:hAnsi="標楷體" w:cs="Times New Roman"/>
          <w:kern w:val="3"/>
          <w:szCs w:val="28"/>
        </w:rPr>
        <w:t>本緊急應變小組，由總幹事、秘書、信用部主任、</w:t>
      </w:r>
      <w:r w:rsidR="008E2F68" w:rsidRPr="008E2F68">
        <w:rPr>
          <w:rFonts w:ascii="標楷體" w:eastAsia="標楷體" w:hAnsi="標楷體" w:cs="Times New Roman"/>
          <w:color w:val="000000"/>
          <w:kern w:val="3"/>
          <w:szCs w:val="28"/>
        </w:rPr>
        <w:t>業務經辦人員及</w:t>
      </w:r>
      <w:r w:rsidR="008E2F68" w:rsidRPr="008E2F68">
        <w:rPr>
          <w:rFonts w:ascii="標楷體" w:eastAsia="標楷體" w:hAnsi="標楷體" w:cs="Times New Roman" w:hint="eastAsia"/>
          <w:color w:val="000000"/>
          <w:kern w:val="3"/>
          <w:szCs w:val="28"/>
        </w:rPr>
        <w:t>業務相關人員</w:t>
      </w:r>
      <w:r w:rsidR="008E2F68" w:rsidRPr="008E2F68">
        <w:rPr>
          <w:rFonts w:ascii="標楷體" w:eastAsia="標楷體" w:hAnsi="標楷體" w:cs="Times New Roman"/>
          <w:color w:val="000000"/>
          <w:kern w:val="3"/>
          <w:szCs w:val="28"/>
        </w:rPr>
        <w:t>組</w:t>
      </w:r>
    </w:p>
    <w:p w14:paraId="4730C7E4" w14:textId="68E35804" w:rsidR="008E2F68" w:rsidRPr="00801B00" w:rsidRDefault="00801B00" w:rsidP="003E56B1">
      <w:pPr>
        <w:suppressAutoHyphens/>
        <w:autoSpaceDN w:val="0"/>
        <w:spacing w:line="360" w:lineRule="exact"/>
        <w:textAlignment w:val="baseline"/>
        <w:rPr>
          <w:rFonts w:ascii="標楷體" w:eastAsia="標楷體" w:hAnsi="標楷體" w:cs="Times New Roman"/>
          <w:color w:val="000000"/>
          <w:kern w:val="3"/>
          <w:szCs w:val="28"/>
        </w:rPr>
      </w:pPr>
      <w:r>
        <w:rPr>
          <w:rFonts w:ascii="標楷體" w:eastAsia="標楷體" w:hAnsi="標楷體" w:cs="Times New Roman" w:hint="eastAsia"/>
          <w:color w:val="000000"/>
          <w:kern w:val="3"/>
          <w:szCs w:val="28"/>
        </w:rPr>
        <w:t xml:space="preserve">       </w:t>
      </w:r>
      <w:r w:rsidR="008E2F68" w:rsidRPr="008E2F68">
        <w:rPr>
          <w:rFonts w:ascii="標楷體" w:eastAsia="標楷體" w:hAnsi="標楷體" w:cs="Times New Roman"/>
          <w:color w:val="000000"/>
          <w:kern w:val="3"/>
          <w:szCs w:val="28"/>
        </w:rPr>
        <w:t>成，並以總幹事為召集人，信用部</w:t>
      </w:r>
      <w:r w:rsidR="008E2F68" w:rsidRPr="008E2F68">
        <w:rPr>
          <w:rFonts w:ascii="標楷體" w:eastAsia="標楷體" w:hAnsi="標楷體" w:cs="Times New Roman" w:hint="eastAsia"/>
          <w:color w:val="000000"/>
          <w:kern w:val="3"/>
          <w:szCs w:val="28"/>
        </w:rPr>
        <w:t>秘書</w:t>
      </w:r>
      <w:r w:rsidR="008E2F68" w:rsidRPr="008E2F68">
        <w:rPr>
          <w:rFonts w:ascii="標楷體" w:eastAsia="標楷體" w:hAnsi="標楷體" w:cs="Times New Roman"/>
          <w:color w:val="000000"/>
          <w:kern w:val="3"/>
          <w:szCs w:val="28"/>
        </w:rPr>
        <w:t>為副召集人。</w:t>
      </w:r>
    </w:p>
    <w:p w14:paraId="357161CD" w14:textId="7361D407" w:rsidR="008E2F68" w:rsidRPr="008E2F68" w:rsidRDefault="009F482B" w:rsidP="00810D8E">
      <w:pPr>
        <w:suppressAutoHyphens/>
        <w:autoSpaceDN w:val="0"/>
        <w:spacing w:beforeLines="20" w:before="92" w:line="360" w:lineRule="exact"/>
        <w:textAlignment w:val="baseline"/>
        <w:rPr>
          <w:rFonts w:ascii="標楷體" w:eastAsia="標楷體" w:hAnsi="標楷體" w:cs="Times New Roman"/>
          <w:color w:val="000000"/>
          <w:kern w:val="3"/>
          <w:szCs w:val="28"/>
        </w:rPr>
      </w:pPr>
      <w:r>
        <w:rPr>
          <w:rFonts w:ascii="標楷體" w:eastAsia="標楷體" w:hAnsi="標楷體" w:cs="Times New Roman" w:hint="eastAsia"/>
          <w:color w:val="000000"/>
          <w:kern w:val="3"/>
          <w:szCs w:val="28"/>
        </w:rPr>
        <w:t xml:space="preserve">   </w:t>
      </w:r>
      <w:r w:rsidR="008E2F68" w:rsidRPr="008E2F68">
        <w:rPr>
          <w:rFonts w:ascii="標楷體" w:eastAsia="標楷體" w:hAnsi="標楷體" w:cs="Times New Roman" w:hint="eastAsia"/>
          <w:color w:val="000000"/>
          <w:kern w:val="3"/>
          <w:szCs w:val="28"/>
        </w:rPr>
        <w:t>四</w:t>
      </w:r>
      <w:r w:rsidR="008E2F68" w:rsidRPr="008E2F68">
        <w:rPr>
          <w:rFonts w:ascii="標楷體" w:eastAsia="標楷體" w:hAnsi="標楷體" w:cs="Times New Roman"/>
          <w:color w:val="000000"/>
          <w:kern w:val="3"/>
          <w:szCs w:val="28"/>
        </w:rPr>
        <w:t>、指派緊急聯絡人：</w:t>
      </w:r>
    </w:p>
    <w:p w14:paraId="6AD40072" w14:textId="77777777" w:rsidR="00801B00" w:rsidRDefault="009F482B" w:rsidP="00313646">
      <w:pPr>
        <w:tabs>
          <w:tab w:val="left" w:pos="-180"/>
        </w:tabs>
        <w:suppressAutoHyphens/>
        <w:autoSpaceDN w:val="0"/>
        <w:spacing w:line="420" w:lineRule="exact"/>
        <w:textAlignment w:val="baseline"/>
        <w:rPr>
          <w:rFonts w:ascii="標楷體" w:eastAsia="標楷體" w:hAnsi="標楷體" w:cs="Times New Roman"/>
          <w:color w:val="000000"/>
          <w:kern w:val="3"/>
          <w:szCs w:val="28"/>
        </w:rPr>
      </w:pPr>
      <w:r>
        <w:rPr>
          <w:rFonts w:ascii="標楷體" w:eastAsia="標楷體" w:hAnsi="標楷體" w:cs="Times New Roman" w:hint="eastAsia"/>
          <w:color w:val="000000"/>
          <w:kern w:val="3"/>
          <w:szCs w:val="28"/>
        </w:rPr>
        <w:t xml:space="preserve">       </w:t>
      </w:r>
      <w:r w:rsidR="008E2F68" w:rsidRPr="008E2F68">
        <w:rPr>
          <w:rFonts w:ascii="標楷體" w:eastAsia="標楷體" w:hAnsi="標楷體" w:cs="Times New Roman"/>
          <w:color w:val="000000"/>
          <w:kern w:val="3"/>
          <w:szCs w:val="28"/>
        </w:rPr>
        <w:t>指派</w:t>
      </w:r>
      <w:r w:rsidR="008E2F68" w:rsidRPr="008E2F68">
        <w:rPr>
          <w:rFonts w:ascii="標楷體" w:eastAsia="標楷體" w:hAnsi="標楷體" w:cs="Times New Roman" w:hint="eastAsia"/>
          <w:color w:val="000000"/>
          <w:kern w:val="3"/>
          <w:szCs w:val="28"/>
        </w:rPr>
        <w:t>信用部主任</w:t>
      </w:r>
      <w:r w:rsidR="008E2F68" w:rsidRPr="008E2F68">
        <w:rPr>
          <w:rFonts w:ascii="標楷體" w:eastAsia="標楷體" w:hAnsi="標楷體" w:cs="Times New Roman"/>
          <w:color w:val="000000"/>
          <w:kern w:val="3"/>
          <w:szCs w:val="28"/>
        </w:rPr>
        <w:t>為緊急聯絡人，於事件發生後除應即時轉知副召集人呈報召集人啟動</w:t>
      </w:r>
    </w:p>
    <w:p w14:paraId="6C0A3B20" w14:textId="77777777" w:rsidR="00801B00" w:rsidRDefault="00801B00" w:rsidP="00313646">
      <w:pPr>
        <w:tabs>
          <w:tab w:val="left" w:pos="-180"/>
        </w:tabs>
        <w:suppressAutoHyphens/>
        <w:autoSpaceDN w:val="0"/>
        <w:spacing w:line="420" w:lineRule="exact"/>
        <w:textAlignment w:val="baseline"/>
        <w:rPr>
          <w:rFonts w:ascii="標楷體" w:eastAsia="標楷體" w:hAnsi="標楷體" w:cs="Times New Roman"/>
          <w:color w:val="000000"/>
          <w:kern w:val="3"/>
          <w:szCs w:val="28"/>
        </w:rPr>
      </w:pPr>
      <w:r>
        <w:rPr>
          <w:rFonts w:ascii="標楷體" w:eastAsia="標楷體" w:hAnsi="標楷體" w:cs="Times New Roman" w:hint="eastAsia"/>
          <w:color w:val="000000"/>
          <w:kern w:val="3"/>
          <w:szCs w:val="28"/>
        </w:rPr>
        <w:t xml:space="preserve">       </w:t>
      </w:r>
      <w:r w:rsidR="008E2F68" w:rsidRPr="008E2F68">
        <w:rPr>
          <w:rFonts w:ascii="標楷體" w:eastAsia="標楷體" w:hAnsi="標楷體" w:cs="Times New Roman"/>
          <w:color w:val="000000"/>
          <w:kern w:val="3"/>
          <w:szCs w:val="28"/>
        </w:rPr>
        <w:t>緊急應變小組因應對策外，並應將事件發生原因及因應措施等事項，據實通報主管機</w:t>
      </w:r>
    </w:p>
    <w:p w14:paraId="59C1C57F" w14:textId="28E66FEE" w:rsidR="008E2F68" w:rsidRPr="008E2F68" w:rsidRDefault="00801B00" w:rsidP="00313646">
      <w:pPr>
        <w:tabs>
          <w:tab w:val="left" w:pos="-180"/>
        </w:tabs>
        <w:suppressAutoHyphens/>
        <w:autoSpaceDN w:val="0"/>
        <w:spacing w:line="420" w:lineRule="exact"/>
        <w:textAlignment w:val="baseline"/>
        <w:rPr>
          <w:rFonts w:ascii="標楷體" w:eastAsia="標楷體" w:hAnsi="標楷體" w:cs="Times New Roman"/>
          <w:color w:val="000000"/>
          <w:kern w:val="3"/>
          <w:szCs w:val="28"/>
        </w:rPr>
      </w:pPr>
      <w:r>
        <w:rPr>
          <w:rFonts w:ascii="標楷體" w:eastAsia="標楷體" w:hAnsi="標楷體" w:cs="Times New Roman" w:hint="eastAsia"/>
          <w:color w:val="000000"/>
          <w:kern w:val="3"/>
          <w:szCs w:val="28"/>
        </w:rPr>
        <w:t xml:space="preserve">       </w:t>
      </w:r>
      <w:r w:rsidR="008E2F68" w:rsidRPr="008E2F68">
        <w:rPr>
          <w:rFonts w:ascii="標楷體" w:eastAsia="標楷體" w:hAnsi="標楷體" w:cs="Times New Roman"/>
          <w:color w:val="000000"/>
          <w:kern w:val="3"/>
          <w:szCs w:val="28"/>
        </w:rPr>
        <w:t>關或有關單位。</w:t>
      </w:r>
    </w:p>
    <w:p w14:paraId="79C272AC" w14:textId="7CAA2F45" w:rsidR="008E2F68" w:rsidRPr="008E2F68" w:rsidRDefault="009F482B" w:rsidP="00810D8E">
      <w:pPr>
        <w:tabs>
          <w:tab w:val="left" w:pos="-180"/>
        </w:tabs>
        <w:suppressAutoHyphens/>
        <w:autoSpaceDN w:val="0"/>
        <w:spacing w:beforeLines="20" w:before="92" w:line="240" w:lineRule="atLeast"/>
        <w:textAlignment w:val="baseline"/>
        <w:rPr>
          <w:rFonts w:ascii="標楷體" w:eastAsia="標楷體" w:hAnsi="標楷體" w:cs="Times New Roman"/>
          <w:color w:val="000000"/>
          <w:kern w:val="3"/>
          <w:szCs w:val="28"/>
        </w:rPr>
      </w:pPr>
      <w:r>
        <w:rPr>
          <w:rFonts w:ascii="標楷體" w:eastAsia="標楷體" w:hAnsi="標楷體" w:cs="Times New Roman" w:hint="eastAsia"/>
          <w:color w:val="000000"/>
          <w:kern w:val="3"/>
          <w:szCs w:val="28"/>
        </w:rPr>
        <w:t xml:space="preserve">   </w:t>
      </w:r>
      <w:r w:rsidR="008E2F68" w:rsidRPr="008E2F68">
        <w:rPr>
          <w:rFonts w:ascii="標楷體" w:eastAsia="標楷體" w:hAnsi="標楷體" w:cs="Times New Roman" w:hint="eastAsia"/>
          <w:color w:val="000000"/>
          <w:kern w:val="3"/>
          <w:szCs w:val="28"/>
        </w:rPr>
        <w:t>五</w:t>
      </w:r>
      <w:r w:rsidR="008E2F68" w:rsidRPr="008E2F68">
        <w:rPr>
          <w:rFonts w:ascii="標楷體" w:eastAsia="標楷體" w:hAnsi="標楷體" w:cs="Times New Roman"/>
          <w:color w:val="000000"/>
          <w:kern w:val="3"/>
          <w:szCs w:val="28"/>
        </w:rPr>
        <w:t>、舉辦教育訓練與演練：</w:t>
      </w:r>
    </w:p>
    <w:p w14:paraId="33B63303" w14:textId="33AC5BD9" w:rsidR="008E2F68" w:rsidRPr="008E2F68" w:rsidRDefault="009F482B" w:rsidP="009F482B">
      <w:pPr>
        <w:suppressAutoHyphens/>
        <w:autoSpaceDN w:val="0"/>
        <w:spacing w:line="240" w:lineRule="atLeast"/>
        <w:textAlignment w:val="baseline"/>
        <w:rPr>
          <w:rFonts w:ascii="標楷體" w:eastAsia="標楷體" w:hAnsi="標楷體" w:cs="Times New Roman"/>
          <w:color w:val="000000"/>
          <w:kern w:val="3"/>
          <w:szCs w:val="28"/>
        </w:rPr>
      </w:pPr>
      <w:r>
        <w:rPr>
          <w:rFonts w:ascii="標楷體" w:eastAsia="標楷體" w:hAnsi="標楷體" w:cs="Times New Roman" w:hint="eastAsia"/>
          <w:color w:val="000000"/>
          <w:kern w:val="3"/>
          <w:szCs w:val="28"/>
        </w:rPr>
        <w:t xml:space="preserve">       </w:t>
      </w:r>
      <w:r w:rsidR="008E2F68" w:rsidRPr="008E2F68">
        <w:rPr>
          <w:rFonts w:ascii="標楷體" w:eastAsia="標楷體" w:hAnsi="標楷體" w:cs="Times New Roman"/>
          <w:color w:val="000000"/>
          <w:kern w:val="3"/>
          <w:szCs w:val="28"/>
        </w:rPr>
        <w:t>本緊急應變小組，每年應辦理</w:t>
      </w:r>
      <w:r w:rsidR="008E2F68" w:rsidRPr="008E2F68">
        <w:rPr>
          <w:rFonts w:ascii="標楷體" w:eastAsia="標楷體" w:hAnsi="標楷體" w:cs="Times New Roman" w:hint="eastAsia"/>
          <w:color w:val="000000"/>
          <w:kern w:val="3"/>
          <w:szCs w:val="28"/>
        </w:rPr>
        <w:t>教育</w:t>
      </w:r>
      <w:r w:rsidR="008E2F68" w:rsidRPr="008E2F68">
        <w:rPr>
          <w:rFonts w:ascii="標楷體" w:eastAsia="標楷體" w:hAnsi="標楷體" w:cs="Times New Roman"/>
          <w:color w:val="000000"/>
          <w:kern w:val="3"/>
          <w:szCs w:val="28"/>
        </w:rPr>
        <w:t>訓練。</w:t>
      </w:r>
    </w:p>
    <w:p w14:paraId="6FCFBDBF" w14:textId="77777777" w:rsidR="008E2F68" w:rsidRPr="008E2F68" w:rsidRDefault="008E2F68" w:rsidP="00810D8E">
      <w:pPr>
        <w:suppressAutoHyphens/>
        <w:autoSpaceDN w:val="0"/>
        <w:spacing w:beforeLines="20" w:before="92" w:line="240" w:lineRule="atLeast"/>
        <w:textAlignment w:val="baseline"/>
        <w:rPr>
          <w:rFonts w:ascii="標楷體" w:eastAsia="標楷體" w:hAnsi="標楷體" w:cs="Times New Roman"/>
          <w:color w:val="000000"/>
          <w:kern w:val="3"/>
          <w:szCs w:val="28"/>
        </w:rPr>
      </w:pPr>
      <w:r w:rsidRPr="008E2F68">
        <w:rPr>
          <w:rFonts w:ascii="標楷體" w:eastAsia="標楷體" w:hAnsi="標楷體" w:cs="Times New Roman" w:hint="eastAsia"/>
          <w:color w:val="000000"/>
          <w:kern w:val="3"/>
          <w:szCs w:val="28"/>
        </w:rPr>
        <w:t xml:space="preserve">  </w:t>
      </w:r>
      <w:r w:rsidRPr="008E2F68">
        <w:rPr>
          <w:rFonts w:ascii="標楷體" w:eastAsia="標楷體" w:hAnsi="標楷體" w:cs="Times New Roman"/>
          <w:color w:val="000000"/>
          <w:kern w:val="3"/>
          <w:szCs w:val="28"/>
        </w:rPr>
        <w:t>肆、事後處理程序與檢討：</w:t>
      </w:r>
    </w:p>
    <w:p w14:paraId="0FAF496B" w14:textId="298386A2" w:rsidR="008E2F68" w:rsidRPr="008E2F68" w:rsidRDefault="008E2F68" w:rsidP="003E56B1">
      <w:pPr>
        <w:suppressAutoHyphens/>
        <w:autoSpaceDN w:val="0"/>
        <w:spacing w:line="360" w:lineRule="exact"/>
        <w:textAlignment w:val="baseline"/>
        <w:rPr>
          <w:rFonts w:ascii="標楷體" w:eastAsia="標楷體" w:hAnsi="標楷體" w:cs="Times New Roman"/>
          <w:color w:val="000000"/>
          <w:kern w:val="3"/>
          <w:szCs w:val="28"/>
        </w:rPr>
      </w:pPr>
      <w:r w:rsidRPr="008E2F68">
        <w:rPr>
          <w:rFonts w:ascii="標楷體" w:eastAsia="標楷體" w:hAnsi="標楷體" w:cs="Times New Roman" w:hint="eastAsia"/>
          <w:color w:val="000000"/>
          <w:kern w:val="3"/>
          <w:szCs w:val="28"/>
        </w:rPr>
        <w:t xml:space="preserve">   </w:t>
      </w:r>
      <w:r w:rsidRPr="008E2F68">
        <w:rPr>
          <w:rFonts w:ascii="標楷體" w:eastAsia="標楷體" w:hAnsi="標楷體" w:cs="Times New Roman"/>
          <w:color w:val="000000"/>
          <w:kern w:val="3"/>
          <w:szCs w:val="28"/>
        </w:rPr>
        <w:t>一、緊急應變小組應於事後召集相關人員開會</w:t>
      </w:r>
      <w:proofErr w:type="gramStart"/>
      <w:r w:rsidRPr="008E2F68">
        <w:rPr>
          <w:rFonts w:ascii="標楷體" w:eastAsia="標楷體" w:hAnsi="標楷體" w:cs="Times New Roman" w:hint="eastAsia"/>
          <w:color w:val="000000"/>
          <w:kern w:val="3"/>
          <w:szCs w:val="28"/>
        </w:rPr>
        <w:t>研</w:t>
      </w:r>
      <w:proofErr w:type="gramEnd"/>
      <w:r w:rsidRPr="008E2F68">
        <w:rPr>
          <w:rFonts w:ascii="標楷體" w:eastAsia="標楷體" w:hAnsi="標楷體" w:cs="Times New Roman" w:hint="eastAsia"/>
          <w:color w:val="000000"/>
          <w:kern w:val="3"/>
          <w:szCs w:val="28"/>
        </w:rPr>
        <w:t>商</w:t>
      </w:r>
      <w:r w:rsidRPr="008E2F68">
        <w:rPr>
          <w:rFonts w:ascii="標楷體" w:eastAsia="標楷體" w:hAnsi="標楷體" w:cs="Times New Roman"/>
          <w:color w:val="000000"/>
          <w:kern w:val="3"/>
          <w:szCs w:val="28"/>
        </w:rPr>
        <w:t>應變程序是否妥善及如何避免問題之</w:t>
      </w:r>
    </w:p>
    <w:p w14:paraId="7E98E48F" w14:textId="7558AA2E" w:rsidR="008E2F68" w:rsidRPr="008E2F68" w:rsidRDefault="008E2F68" w:rsidP="003E56B1">
      <w:pPr>
        <w:suppressAutoHyphens/>
        <w:autoSpaceDN w:val="0"/>
        <w:spacing w:afterLines="20" w:after="92" w:line="360" w:lineRule="exact"/>
        <w:ind w:left="482"/>
        <w:textAlignment w:val="baseline"/>
        <w:rPr>
          <w:rFonts w:ascii="標楷體" w:eastAsia="標楷體" w:hAnsi="標楷體" w:cs="Times New Roman"/>
          <w:color w:val="000000"/>
          <w:kern w:val="3"/>
          <w:szCs w:val="28"/>
        </w:rPr>
      </w:pPr>
      <w:r w:rsidRPr="008E2F68">
        <w:rPr>
          <w:rFonts w:ascii="標楷體" w:eastAsia="標楷體" w:hAnsi="標楷體" w:cs="Times New Roman" w:hint="eastAsia"/>
          <w:color w:val="000000"/>
          <w:kern w:val="3"/>
          <w:szCs w:val="28"/>
        </w:rPr>
        <w:t xml:space="preserve">   </w:t>
      </w:r>
      <w:r w:rsidRPr="008E2F68">
        <w:rPr>
          <w:rFonts w:ascii="標楷體" w:eastAsia="標楷體" w:hAnsi="標楷體" w:cs="Times New Roman"/>
          <w:color w:val="000000"/>
          <w:kern w:val="3"/>
          <w:szCs w:val="28"/>
        </w:rPr>
        <w:t>再次發生。</w:t>
      </w:r>
    </w:p>
    <w:p w14:paraId="37FAB2A7" w14:textId="77777777" w:rsidR="00801B00" w:rsidRDefault="009F482B" w:rsidP="003E56B1">
      <w:pPr>
        <w:suppressAutoHyphens/>
        <w:autoSpaceDN w:val="0"/>
        <w:spacing w:line="360" w:lineRule="exact"/>
        <w:textAlignment w:val="baseline"/>
        <w:rPr>
          <w:rFonts w:ascii="標楷體" w:eastAsia="標楷體" w:hAnsi="標楷體" w:cs="Times New Roman"/>
          <w:color w:val="000000"/>
          <w:kern w:val="3"/>
          <w:szCs w:val="28"/>
        </w:rPr>
      </w:pPr>
      <w:r>
        <w:rPr>
          <w:rFonts w:ascii="標楷體" w:eastAsia="標楷體" w:hAnsi="標楷體" w:cs="Times New Roman" w:hint="eastAsia"/>
          <w:color w:val="000000"/>
          <w:kern w:val="3"/>
          <w:szCs w:val="28"/>
        </w:rPr>
        <w:t xml:space="preserve">   </w:t>
      </w:r>
      <w:r w:rsidR="008E2F68" w:rsidRPr="008E2F68">
        <w:rPr>
          <w:rFonts w:ascii="標楷體" w:eastAsia="標楷體" w:hAnsi="標楷體" w:cs="Times New Roman"/>
          <w:color w:val="000000"/>
          <w:kern w:val="3"/>
          <w:szCs w:val="28"/>
        </w:rPr>
        <w:t>二、於事故處理完成後，應分別將處理過程、發生原因及檢討改進方案總報</w:t>
      </w:r>
      <w:r w:rsidR="008E2F68" w:rsidRPr="008E2F68">
        <w:rPr>
          <w:rFonts w:ascii="標楷體" w:eastAsia="標楷體" w:hAnsi="標楷體" w:cs="Times New Roman"/>
          <w:kern w:val="3"/>
          <w:szCs w:val="28"/>
        </w:rPr>
        <w:t>告理事會</w:t>
      </w:r>
      <w:r w:rsidR="008E2F68" w:rsidRPr="008E2F68">
        <w:rPr>
          <w:rFonts w:ascii="標楷體" w:eastAsia="標楷體" w:hAnsi="標楷體" w:cs="Times New Roman"/>
          <w:color w:val="000000"/>
          <w:kern w:val="3"/>
          <w:szCs w:val="28"/>
        </w:rPr>
        <w:t>知</w:t>
      </w:r>
    </w:p>
    <w:p w14:paraId="3218D61B" w14:textId="44B9EC06" w:rsidR="00313646" w:rsidRDefault="00801B00" w:rsidP="003E56B1">
      <w:pPr>
        <w:suppressAutoHyphens/>
        <w:autoSpaceDN w:val="0"/>
        <w:spacing w:line="360" w:lineRule="exact"/>
        <w:textAlignment w:val="baseline"/>
        <w:rPr>
          <w:rFonts w:ascii="標楷體" w:eastAsia="標楷體" w:hAnsi="標楷體" w:cs="Times New Roman"/>
          <w:color w:val="000000"/>
          <w:kern w:val="3"/>
          <w:szCs w:val="28"/>
        </w:rPr>
      </w:pPr>
      <w:r>
        <w:rPr>
          <w:rFonts w:ascii="標楷體" w:eastAsia="標楷體" w:hAnsi="標楷體" w:cs="Times New Roman" w:hint="eastAsia"/>
          <w:color w:val="000000"/>
          <w:kern w:val="3"/>
          <w:szCs w:val="28"/>
        </w:rPr>
        <w:t xml:space="preserve">       </w:t>
      </w:r>
      <w:r w:rsidR="008E2F68" w:rsidRPr="008E2F68">
        <w:rPr>
          <w:rFonts w:ascii="標楷體" w:eastAsia="標楷體" w:hAnsi="標楷體" w:cs="Times New Roman"/>
          <w:color w:val="000000"/>
          <w:kern w:val="3"/>
          <w:szCs w:val="28"/>
        </w:rPr>
        <w:t>悉。</w:t>
      </w:r>
    </w:p>
    <w:p w14:paraId="73399B81" w14:textId="240B50F8" w:rsidR="008E2F68" w:rsidRPr="008E2F68" w:rsidRDefault="008E2F68" w:rsidP="008E2F68">
      <w:pPr>
        <w:spacing w:line="480" w:lineRule="exact"/>
        <w:rPr>
          <w:rFonts w:ascii="標楷體" w:eastAsia="標楷體" w:hAnsi="標楷體" w:cs="Times New Roman"/>
          <w:szCs w:val="20"/>
        </w:rPr>
      </w:pPr>
      <w:r w:rsidRPr="008E2F68">
        <w:rPr>
          <w:rFonts w:ascii="標楷體" w:eastAsia="標楷體" w:hAnsi="標楷體" w:cs="標楷體" w:hint="eastAsia"/>
          <w:szCs w:val="20"/>
        </w:rPr>
        <w:t xml:space="preserve">  伍、備援或人力支援計畫：</w:t>
      </w:r>
    </w:p>
    <w:p w14:paraId="040F9682" w14:textId="77777777" w:rsidR="008E2F68" w:rsidRPr="008E2F68" w:rsidRDefault="008E2F68" w:rsidP="00810D8E">
      <w:pPr>
        <w:spacing w:line="360" w:lineRule="exact"/>
        <w:ind w:left="482"/>
        <w:rPr>
          <w:rFonts w:ascii="標楷體" w:eastAsia="標楷體" w:hAnsi="標楷體" w:cs="標楷體"/>
          <w:szCs w:val="20"/>
        </w:rPr>
      </w:pPr>
      <w:r w:rsidRPr="008E2F68">
        <w:rPr>
          <w:rFonts w:ascii="標楷體" w:eastAsia="標楷體" w:hAnsi="標楷體" w:cs="標楷體" w:hint="eastAsia"/>
          <w:szCs w:val="20"/>
        </w:rPr>
        <w:t xml:space="preserve">  為確保人力資源運作順暢，除應落實員工輪調制度、強化員工專業能力及工作歷練外，</w:t>
      </w:r>
    </w:p>
    <w:p w14:paraId="650DA967" w14:textId="77777777" w:rsidR="008E2F68" w:rsidRPr="008E2F68" w:rsidRDefault="008E2F68" w:rsidP="00810D8E">
      <w:pPr>
        <w:spacing w:line="360" w:lineRule="exact"/>
        <w:ind w:left="482"/>
        <w:rPr>
          <w:rFonts w:ascii="標楷體" w:eastAsia="標楷體" w:hAnsi="標楷體" w:cs="標楷體"/>
          <w:szCs w:val="20"/>
        </w:rPr>
      </w:pPr>
      <w:r w:rsidRPr="008E2F68">
        <w:rPr>
          <w:rFonts w:ascii="標楷體" w:eastAsia="標楷體" w:hAnsi="標楷體" w:cs="標楷體" w:hint="eastAsia"/>
          <w:szCs w:val="20"/>
        </w:rPr>
        <w:t xml:space="preserve">  於受委託機構發生</w:t>
      </w:r>
      <w:r w:rsidRPr="008E2F68">
        <w:rPr>
          <w:rFonts w:ascii="標楷體" w:eastAsia="標楷體" w:hAnsi="標楷體" w:cs="標楷體" w:hint="eastAsia"/>
          <w:szCs w:val="20"/>
          <w:lang w:eastAsia="zh-HK"/>
        </w:rPr>
        <w:t>營運中斷</w:t>
      </w:r>
      <w:r w:rsidRPr="008E2F68">
        <w:rPr>
          <w:rFonts w:ascii="標楷體" w:eastAsia="標楷體" w:hAnsi="標楷體" w:cs="標楷體" w:hint="eastAsia"/>
          <w:szCs w:val="20"/>
        </w:rPr>
        <w:t>或受委託機構發生變故、</w:t>
      </w:r>
      <w:proofErr w:type="gramStart"/>
      <w:r w:rsidRPr="008E2F68">
        <w:rPr>
          <w:rFonts w:ascii="標楷體" w:eastAsia="標楷體" w:hAnsi="標楷體" w:cs="標楷體" w:hint="eastAsia"/>
          <w:szCs w:val="20"/>
        </w:rPr>
        <w:t>疫情等</w:t>
      </w:r>
      <w:proofErr w:type="gramEnd"/>
      <w:r w:rsidRPr="008E2F68">
        <w:rPr>
          <w:rFonts w:ascii="標楷體" w:eastAsia="標楷體" w:hAnsi="標楷體" w:cs="標楷體" w:hint="eastAsia"/>
          <w:szCs w:val="20"/>
        </w:rPr>
        <w:t>狀況時，應依應變小組之</w:t>
      </w:r>
    </w:p>
    <w:p w14:paraId="5828CCC0" w14:textId="77777777" w:rsidR="008E2F68" w:rsidRPr="008E2F68" w:rsidRDefault="008E2F68" w:rsidP="00810D8E">
      <w:pPr>
        <w:spacing w:line="360" w:lineRule="exact"/>
        <w:ind w:left="482"/>
        <w:rPr>
          <w:rFonts w:ascii="標楷體" w:eastAsia="標楷體" w:hAnsi="標楷體" w:cs="標楷體"/>
          <w:szCs w:val="20"/>
        </w:rPr>
      </w:pPr>
      <w:r w:rsidRPr="008E2F68">
        <w:rPr>
          <w:rFonts w:ascii="標楷體" w:eastAsia="標楷體" w:hAnsi="標楷體" w:cs="標楷體" w:hint="eastAsia"/>
          <w:szCs w:val="20"/>
        </w:rPr>
        <w:t xml:space="preserve">  指示，啟動應變作業及調派所需人力，並通知所屬員工停止休假到會上班。</w:t>
      </w:r>
    </w:p>
    <w:p w14:paraId="3043D704" w14:textId="77777777" w:rsidR="008E2F68" w:rsidRPr="008E2F68" w:rsidRDefault="008E2F68" w:rsidP="008E2F68">
      <w:pPr>
        <w:suppressAutoHyphens/>
        <w:autoSpaceDN w:val="0"/>
        <w:spacing w:beforeLines="50" w:before="230" w:line="240" w:lineRule="atLeast"/>
        <w:textAlignment w:val="baseline"/>
        <w:rPr>
          <w:rFonts w:ascii="標楷體" w:eastAsia="標楷體" w:hAnsi="標楷體" w:cs="Times New Roman"/>
          <w:color w:val="000000"/>
          <w:kern w:val="3"/>
          <w:szCs w:val="28"/>
        </w:rPr>
      </w:pPr>
      <w:r w:rsidRPr="008E2F68">
        <w:rPr>
          <w:rFonts w:ascii="標楷體" w:eastAsia="標楷體" w:hAnsi="標楷體" w:cs="Times New Roman" w:hint="eastAsia"/>
          <w:color w:val="000000"/>
          <w:kern w:val="3"/>
          <w:szCs w:val="28"/>
        </w:rPr>
        <w:t xml:space="preserve">  陸</w:t>
      </w:r>
      <w:r w:rsidRPr="008E2F68">
        <w:rPr>
          <w:rFonts w:ascii="標楷體" w:eastAsia="標楷體" w:hAnsi="標楷體" w:cs="Times New Roman"/>
          <w:color w:val="000000"/>
          <w:kern w:val="3"/>
          <w:szCs w:val="28"/>
        </w:rPr>
        <w:t>、其他事項：</w:t>
      </w:r>
    </w:p>
    <w:p w14:paraId="359C7232" w14:textId="77777777" w:rsidR="008E2F68" w:rsidRPr="008E2F68" w:rsidRDefault="008E2F68" w:rsidP="008E2F68">
      <w:pPr>
        <w:suppressAutoHyphens/>
        <w:autoSpaceDN w:val="0"/>
        <w:spacing w:line="240" w:lineRule="atLeast"/>
        <w:ind w:left="480"/>
        <w:textAlignment w:val="baseline"/>
        <w:rPr>
          <w:rFonts w:ascii="標楷體" w:eastAsia="標楷體" w:hAnsi="標楷體" w:cs="Times New Roman"/>
          <w:color w:val="000000"/>
          <w:kern w:val="3"/>
          <w:szCs w:val="28"/>
        </w:rPr>
      </w:pPr>
      <w:r w:rsidRPr="008E2F68">
        <w:rPr>
          <w:rFonts w:ascii="標楷體" w:eastAsia="標楷體" w:hAnsi="標楷體" w:cs="Times New Roman"/>
          <w:color w:val="000000"/>
          <w:kern w:val="3"/>
          <w:szCs w:val="28"/>
        </w:rPr>
        <w:t xml:space="preserve">　本計畫未盡事宜，悉依行政院金融監督管理委員會發布之「金融機構作業委託他人處</w:t>
      </w:r>
    </w:p>
    <w:p w14:paraId="4DD5B56A" w14:textId="77777777" w:rsidR="008E2F68" w:rsidRPr="008E2F68" w:rsidRDefault="008E2F68" w:rsidP="008E2F68">
      <w:pPr>
        <w:suppressAutoHyphens/>
        <w:autoSpaceDN w:val="0"/>
        <w:spacing w:line="240" w:lineRule="atLeast"/>
        <w:ind w:left="480"/>
        <w:textAlignment w:val="baseline"/>
        <w:rPr>
          <w:rFonts w:ascii="標楷體" w:eastAsia="標楷體" w:hAnsi="標楷體" w:cs="Times New Roman"/>
          <w:color w:val="000000"/>
          <w:kern w:val="3"/>
          <w:szCs w:val="28"/>
        </w:rPr>
      </w:pPr>
      <w:r w:rsidRPr="008E2F68">
        <w:rPr>
          <w:rFonts w:ascii="標楷體" w:eastAsia="標楷體" w:hAnsi="標楷體" w:cs="Times New Roman" w:hint="eastAsia"/>
          <w:color w:val="000000"/>
          <w:kern w:val="3"/>
          <w:szCs w:val="28"/>
        </w:rPr>
        <w:t xml:space="preserve">  </w:t>
      </w:r>
      <w:r w:rsidRPr="008E2F68">
        <w:rPr>
          <w:rFonts w:ascii="標楷體" w:eastAsia="標楷體" w:hAnsi="標楷體" w:cs="Times New Roman"/>
          <w:color w:val="000000"/>
          <w:kern w:val="3"/>
          <w:szCs w:val="28"/>
        </w:rPr>
        <w:t>理內部作業制度及程序辦法」及本會「信用部經營危機應變措施」相關規定辦理。</w:t>
      </w:r>
    </w:p>
    <w:p w14:paraId="1A9D87C4" w14:textId="77777777" w:rsidR="008E2F68" w:rsidRPr="008E2F68" w:rsidRDefault="008E2F68" w:rsidP="00810D8E">
      <w:pPr>
        <w:suppressAutoHyphens/>
        <w:autoSpaceDN w:val="0"/>
        <w:spacing w:line="360" w:lineRule="exact"/>
        <w:textAlignment w:val="baseline"/>
        <w:rPr>
          <w:rFonts w:ascii="標楷體" w:eastAsia="標楷體" w:hAnsi="標楷體" w:cs="Times New Roman"/>
          <w:color w:val="000000"/>
          <w:kern w:val="3"/>
          <w:szCs w:val="28"/>
        </w:rPr>
      </w:pPr>
      <w:r w:rsidRPr="008E2F68">
        <w:rPr>
          <w:rFonts w:ascii="標楷體" w:eastAsia="標楷體" w:hAnsi="標楷體" w:cs="Times New Roman" w:hint="eastAsia"/>
          <w:color w:val="000000"/>
          <w:kern w:val="3"/>
          <w:szCs w:val="28"/>
        </w:rPr>
        <w:t xml:space="preserve">  </w:t>
      </w:r>
      <w:proofErr w:type="gramStart"/>
      <w:r w:rsidRPr="008E2F68">
        <w:rPr>
          <w:rFonts w:ascii="標楷體" w:eastAsia="標楷體" w:hAnsi="標楷體" w:cs="Times New Roman" w:hint="eastAsia"/>
          <w:color w:val="000000"/>
          <w:kern w:val="3"/>
          <w:szCs w:val="28"/>
        </w:rPr>
        <w:t>柒</w:t>
      </w:r>
      <w:proofErr w:type="gramEnd"/>
      <w:r w:rsidRPr="008E2F68">
        <w:rPr>
          <w:rFonts w:ascii="標楷體" w:eastAsia="標楷體" w:hAnsi="標楷體" w:cs="Times New Roman"/>
          <w:color w:val="000000"/>
          <w:kern w:val="3"/>
          <w:szCs w:val="28"/>
        </w:rPr>
        <w:t>、本計畫奉總幹事核定並經理事會審議通過後實施，修訂時授權總幹事視實際需要修訂</w:t>
      </w:r>
    </w:p>
    <w:p w14:paraId="586376AE" w14:textId="631FF426" w:rsidR="00313646" w:rsidRDefault="008E2F68" w:rsidP="00810D8E">
      <w:pPr>
        <w:suppressAutoHyphens/>
        <w:autoSpaceDN w:val="0"/>
        <w:spacing w:line="360" w:lineRule="exact"/>
        <w:textAlignment w:val="baseline"/>
        <w:rPr>
          <w:rFonts w:ascii="標楷體" w:eastAsia="標楷體" w:hAnsi="標楷體" w:cs="Times New Roman"/>
          <w:color w:val="000000"/>
          <w:kern w:val="3"/>
          <w:szCs w:val="28"/>
        </w:rPr>
      </w:pPr>
      <w:r w:rsidRPr="008E2F68">
        <w:rPr>
          <w:rFonts w:ascii="標楷體" w:eastAsia="標楷體" w:hAnsi="標楷體" w:cs="Times New Roman" w:hint="eastAsia"/>
          <w:color w:val="000000"/>
          <w:kern w:val="3"/>
          <w:szCs w:val="28"/>
        </w:rPr>
        <w:t xml:space="preserve">      </w:t>
      </w:r>
      <w:r w:rsidRPr="008E2F68">
        <w:rPr>
          <w:rFonts w:ascii="標楷體" w:eastAsia="標楷體" w:hAnsi="標楷體" w:cs="Times New Roman"/>
          <w:color w:val="000000"/>
          <w:kern w:val="3"/>
          <w:szCs w:val="28"/>
        </w:rPr>
        <w:t>之。</w:t>
      </w:r>
    </w:p>
    <w:p w14:paraId="09687975" w14:textId="77777777" w:rsidR="0048782E" w:rsidRDefault="0048782E" w:rsidP="00810D8E">
      <w:pPr>
        <w:suppressAutoHyphens/>
        <w:autoSpaceDN w:val="0"/>
        <w:spacing w:line="360" w:lineRule="exact"/>
        <w:textAlignment w:val="baseline"/>
        <w:rPr>
          <w:rFonts w:ascii="標楷體" w:eastAsia="標楷體" w:hAnsi="標楷體" w:cs="Times New Roman"/>
          <w:color w:val="000000"/>
          <w:kern w:val="3"/>
          <w:szCs w:val="28"/>
        </w:rPr>
      </w:pPr>
    </w:p>
    <w:p w14:paraId="7F57DB76" w14:textId="77777777" w:rsidR="00CF5206" w:rsidRPr="00CF5206" w:rsidRDefault="00CF5206" w:rsidP="00CF5206">
      <w:pPr>
        <w:spacing w:afterLines="50" w:after="230"/>
        <w:jc w:val="center"/>
        <w:outlineLvl w:val="1"/>
        <w:rPr>
          <w:rFonts w:ascii="標楷體" w:eastAsia="標楷體" w:hAnsi="標楷體" w:cs="Arial"/>
          <w:b/>
          <w:sz w:val="32"/>
          <w:szCs w:val="32"/>
        </w:rPr>
      </w:pPr>
      <w:bookmarkStart w:id="124" w:name="_Toc219196970"/>
      <w:r w:rsidRPr="00CF5206">
        <w:rPr>
          <w:rFonts w:ascii="標楷體" w:eastAsia="標楷體" w:hAnsi="標楷體" w:cs="Arial"/>
          <w:b/>
          <w:sz w:val="32"/>
          <w:szCs w:val="32"/>
        </w:rPr>
        <w:lastRenderedPageBreak/>
        <w:t>汐止區農會信用部持有外匯存款作業規範</w:t>
      </w:r>
      <w:bookmarkEnd w:id="124"/>
    </w:p>
    <w:p w14:paraId="688B4D47" w14:textId="77777777" w:rsidR="00CF5206" w:rsidRPr="00CF5206" w:rsidRDefault="00CF5206" w:rsidP="00B61FB4">
      <w:pPr>
        <w:spacing w:line="240" w:lineRule="exact"/>
        <w:jc w:val="right"/>
        <w:rPr>
          <w:rFonts w:ascii="標楷體" w:eastAsia="標楷體" w:hAnsi="標楷體"/>
          <w:sz w:val="20"/>
          <w:szCs w:val="20"/>
        </w:rPr>
      </w:pPr>
      <w:r w:rsidRPr="00CF5206">
        <w:rPr>
          <w:rFonts w:ascii="標楷體" w:eastAsia="標楷體" w:hAnsi="標楷體" w:hint="eastAsia"/>
          <w:sz w:val="20"/>
          <w:szCs w:val="20"/>
        </w:rPr>
        <w:t>110.09.24第19屆第4次理事會訂定</w:t>
      </w:r>
    </w:p>
    <w:p w14:paraId="4320901C" w14:textId="77777777" w:rsidR="00CF5206" w:rsidRPr="00CF5206" w:rsidRDefault="00CF5206" w:rsidP="000858B8">
      <w:pPr>
        <w:spacing w:line="240" w:lineRule="exact"/>
        <w:jc w:val="right"/>
        <w:rPr>
          <w:rFonts w:ascii="標楷體" w:eastAsia="標楷體" w:hAnsi="標楷體"/>
          <w:color w:val="EE0000"/>
          <w:sz w:val="20"/>
          <w:szCs w:val="20"/>
        </w:rPr>
      </w:pPr>
      <w:r w:rsidRPr="00CF5206">
        <w:rPr>
          <w:rFonts w:ascii="標楷體" w:eastAsia="標楷體" w:hAnsi="標楷體" w:hint="eastAsia"/>
          <w:color w:val="EE0000"/>
          <w:sz w:val="20"/>
          <w:szCs w:val="20"/>
        </w:rPr>
        <w:t>114.09.22第20屆第4次理事會修訂</w:t>
      </w:r>
    </w:p>
    <w:p w14:paraId="53454A8D" w14:textId="77777777" w:rsidR="00CF5206" w:rsidRPr="00CF5206" w:rsidRDefault="00CF5206" w:rsidP="00B61FB4">
      <w:pPr>
        <w:spacing w:line="240" w:lineRule="exact"/>
        <w:jc w:val="right"/>
        <w:rPr>
          <w:rFonts w:ascii="標楷體" w:eastAsia="標楷體" w:hAnsi="標楷體" w:cs="Arial"/>
          <w:sz w:val="20"/>
          <w:szCs w:val="20"/>
        </w:rPr>
      </w:pPr>
    </w:p>
    <w:p w14:paraId="2449EEE6" w14:textId="77777777" w:rsidR="00CF5206" w:rsidRPr="00CF5206" w:rsidRDefault="00CF5206" w:rsidP="00CF5206">
      <w:pPr>
        <w:pStyle w:val="af6"/>
        <w:numPr>
          <w:ilvl w:val="0"/>
          <w:numId w:val="12"/>
        </w:numPr>
        <w:suppressAutoHyphens/>
        <w:autoSpaceDN w:val="0"/>
        <w:spacing w:line="400" w:lineRule="exact"/>
        <w:ind w:left="960" w:hangingChars="400" w:hanging="960"/>
        <w:jc w:val="left"/>
        <w:textAlignment w:val="baseline"/>
        <w:rPr>
          <w:rFonts w:ascii="標楷體" w:hAnsi="標楷體" w:cs="Arial"/>
        </w:rPr>
      </w:pPr>
      <w:bookmarkStart w:id="125" w:name="_Hlk210206832"/>
      <w:r w:rsidRPr="00CF5206">
        <w:rPr>
          <w:rFonts w:ascii="標楷體" w:hAnsi="標楷體" w:cs="Arial"/>
        </w:rPr>
        <w:t>本會信用部(以下簡稱信用部)為提升資金運用效率，得於指定銀行</w:t>
      </w:r>
      <w:proofErr w:type="gramStart"/>
      <w:r w:rsidRPr="00CF5206">
        <w:rPr>
          <w:rFonts w:ascii="標楷體" w:hAnsi="標楷體" w:cs="Arial"/>
        </w:rPr>
        <w:t>承作</w:t>
      </w:r>
      <w:proofErr w:type="gramEnd"/>
      <w:r w:rsidRPr="00CF5206">
        <w:rPr>
          <w:rFonts w:ascii="標楷體" w:hAnsi="標楷體" w:cs="Arial"/>
        </w:rPr>
        <w:t>外匯存款，考量風險之</w:t>
      </w:r>
      <w:proofErr w:type="gramStart"/>
      <w:r w:rsidRPr="00CF5206">
        <w:rPr>
          <w:rFonts w:ascii="標楷體" w:hAnsi="標楷體" w:cs="Arial"/>
        </w:rPr>
        <w:t>控管特訂</w:t>
      </w:r>
      <w:proofErr w:type="gramEnd"/>
      <w:r w:rsidRPr="00CF5206">
        <w:rPr>
          <w:rFonts w:ascii="標楷體" w:hAnsi="標楷體" w:cs="Arial"/>
        </w:rPr>
        <w:t>定本作業規範。</w:t>
      </w:r>
    </w:p>
    <w:p w14:paraId="435EA1B4" w14:textId="77777777" w:rsidR="00CF5206" w:rsidRPr="00CF5206" w:rsidRDefault="00CF5206" w:rsidP="00CF5206">
      <w:pPr>
        <w:pStyle w:val="af6"/>
        <w:numPr>
          <w:ilvl w:val="0"/>
          <w:numId w:val="12"/>
        </w:numPr>
        <w:suppressAutoHyphens/>
        <w:autoSpaceDN w:val="0"/>
        <w:spacing w:line="400" w:lineRule="exact"/>
        <w:ind w:firstLineChars="0"/>
        <w:jc w:val="left"/>
        <w:textAlignment w:val="baseline"/>
        <w:rPr>
          <w:rFonts w:ascii="標楷體" w:hAnsi="標楷體" w:cs="Arial"/>
        </w:rPr>
      </w:pPr>
      <w:r w:rsidRPr="00CF5206">
        <w:rPr>
          <w:rFonts w:ascii="標楷體" w:hAnsi="標楷體" w:cs="Arial"/>
        </w:rPr>
        <w:t>本作業規範所稱之外匯存款係指外匯活期性及定期性存款，且</w:t>
      </w:r>
      <w:r w:rsidRPr="00CF5206">
        <w:rPr>
          <w:rFonts w:ascii="標楷體" w:hAnsi="標楷體" w:cs="Arial"/>
          <w:kern w:val="0"/>
        </w:rPr>
        <w:t>不得連結利率、匯率、</w:t>
      </w:r>
    </w:p>
    <w:p w14:paraId="206E606B" w14:textId="50E54861" w:rsidR="00CF5206" w:rsidRPr="00CF5206" w:rsidRDefault="00CF5206" w:rsidP="00CF5206">
      <w:pPr>
        <w:pStyle w:val="af6"/>
        <w:spacing w:line="400" w:lineRule="exact"/>
        <w:ind w:left="960" w:hangingChars="400" w:hanging="960"/>
        <w:jc w:val="left"/>
        <w:rPr>
          <w:rFonts w:ascii="標楷體" w:hAnsi="標楷體" w:cs="Arial"/>
        </w:rPr>
      </w:pPr>
      <w:r>
        <w:rPr>
          <w:rFonts w:ascii="標楷體" w:hAnsi="標楷體" w:cs="Arial" w:hint="eastAsia"/>
          <w:kern w:val="0"/>
        </w:rPr>
        <w:t xml:space="preserve">        </w:t>
      </w:r>
      <w:r w:rsidRPr="00CF5206">
        <w:rPr>
          <w:rFonts w:ascii="標楷體" w:hAnsi="標楷體" w:cs="Arial"/>
          <w:kern w:val="0"/>
        </w:rPr>
        <w:t>股價、指數、商品或其他利益及其組合等各類衍生性金融商品。</w:t>
      </w:r>
    </w:p>
    <w:p w14:paraId="45759D2C" w14:textId="77777777" w:rsidR="00CF5206" w:rsidRPr="00CF5206" w:rsidRDefault="00CF5206" w:rsidP="00CF5206">
      <w:pPr>
        <w:pStyle w:val="af7"/>
        <w:numPr>
          <w:ilvl w:val="0"/>
          <w:numId w:val="12"/>
        </w:numPr>
        <w:suppressAutoHyphens/>
        <w:autoSpaceDN w:val="0"/>
        <w:textAlignment w:val="baseline"/>
        <w:rPr>
          <w:rFonts w:ascii="標楷體" w:eastAsia="標楷體" w:hAnsi="標楷體" w:cs="Arial"/>
        </w:rPr>
      </w:pPr>
      <w:r w:rsidRPr="00CF5206">
        <w:rPr>
          <w:rFonts w:ascii="標楷體" w:eastAsia="標楷體" w:hAnsi="標楷體" w:cs="Arial"/>
        </w:rPr>
        <w:t>信用部持有外匯存款之外幣風險上限</w:t>
      </w:r>
    </w:p>
    <w:p w14:paraId="4C1B7295" w14:textId="77777777" w:rsidR="00CF5206" w:rsidRPr="00CF5206" w:rsidRDefault="00CF5206" w:rsidP="00CF5206">
      <w:pPr>
        <w:pStyle w:val="afffd"/>
        <w:numPr>
          <w:ilvl w:val="1"/>
          <w:numId w:val="13"/>
        </w:numPr>
        <w:jc w:val="left"/>
        <w:rPr>
          <w:rFonts w:ascii="標楷體" w:hAnsi="標楷體" w:cs="Arial"/>
        </w:rPr>
      </w:pPr>
      <w:r w:rsidRPr="00CF5206">
        <w:rPr>
          <w:rFonts w:ascii="標楷體" w:hAnsi="標楷體" w:cs="Arial"/>
        </w:rPr>
        <w:t>外幣風險上限，指外幣資產扣除外幣負債之餘額（絕對值）。</w:t>
      </w:r>
    </w:p>
    <w:p w14:paraId="5407908D" w14:textId="77777777" w:rsidR="00CF5206" w:rsidRPr="00CF5206" w:rsidRDefault="00CF5206" w:rsidP="00CF5206">
      <w:pPr>
        <w:pStyle w:val="afffd"/>
        <w:numPr>
          <w:ilvl w:val="1"/>
          <w:numId w:val="13"/>
        </w:numPr>
        <w:spacing w:line="360" w:lineRule="exact"/>
        <w:jc w:val="left"/>
        <w:rPr>
          <w:rFonts w:ascii="標楷體" w:hAnsi="標楷體" w:cs="Arial"/>
        </w:rPr>
      </w:pPr>
      <w:r w:rsidRPr="00CF5206">
        <w:rPr>
          <w:rFonts w:ascii="標楷體" w:hAnsi="標楷體" w:cs="Arial"/>
        </w:rPr>
        <w:t>以不超過前一年度信用部決算淨值之百分之十為限，但未達新臺幣100萬元者，</w:t>
      </w:r>
    </w:p>
    <w:p w14:paraId="41414392" w14:textId="77777777" w:rsidR="00CF5206" w:rsidRPr="00CF5206" w:rsidRDefault="00CF5206" w:rsidP="00CF5206">
      <w:pPr>
        <w:pStyle w:val="afffd"/>
        <w:spacing w:line="360" w:lineRule="exact"/>
        <w:ind w:left="1304" w:firstLine="0"/>
        <w:jc w:val="left"/>
        <w:rPr>
          <w:rFonts w:ascii="標楷體" w:hAnsi="標楷體" w:cs="Arial"/>
        </w:rPr>
      </w:pPr>
      <w:r w:rsidRPr="00CF5206">
        <w:rPr>
          <w:rFonts w:ascii="標楷體" w:hAnsi="標楷體" w:cs="Arial"/>
        </w:rPr>
        <w:t xml:space="preserve">  得以新臺幣100萬元為最高上限。</w:t>
      </w:r>
    </w:p>
    <w:p w14:paraId="7FCA036A" w14:textId="77777777" w:rsidR="00CF5206" w:rsidRPr="00CF5206" w:rsidRDefault="00CF5206" w:rsidP="00CC4591">
      <w:pPr>
        <w:pStyle w:val="afffd"/>
        <w:numPr>
          <w:ilvl w:val="0"/>
          <w:numId w:val="31"/>
        </w:numPr>
        <w:spacing w:line="400" w:lineRule="exact"/>
        <w:ind w:left="960" w:hangingChars="400" w:hanging="960"/>
        <w:jc w:val="left"/>
        <w:rPr>
          <w:rFonts w:ascii="標楷體" w:hAnsi="標楷體" w:cs="Arial"/>
        </w:rPr>
      </w:pPr>
      <w:proofErr w:type="gramStart"/>
      <w:r w:rsidRPr="00CF5206">
        <w:rPr>
          <w:rFonts w:ascii="標楷體" w:hAnsi="標楷體" w:cs="Arial"/>
        </w:rPr>
        <w:t>承作</w:t>
      </w:r>
      <w:proofErr w:type="gramEnd"/>
      <w:r w:rsidRPr="00CF5206">
        <w:rPr>
          <w:rFonts w:ascii="標楷體" w:hAnsi="標楷體" w:cs="Arial"/>
        </w:rPr>
        <w:t>、結售或解約外匯存款作業依下列流程辦理，完成後應隨即將交易內容登載於持有外匯存款明細表(附件一) 並呈核相關人員。</w:t>
      </w:r>
    </w:p>
    <w:p w14:paraId="03F1EF60" w14:textId="77777777" w:rsidR="00CF5206" w:rsidRPr="00CF5206" w:rsidRDefault="00CF5206" w:rsidP="00AD5C04">
      <w:pPr>
        <w:pStyle w:val="afffd"/>
        <w:spacing w:line="400" w:lineRule="exact"/>
        <w:ind w:leftChars="400" w:left="1440" w:hangingChars="200" w:hanging="480"/>
        <w:jc w:val="left"/>
        <w:rPr>
          <w:rFonts w:ascii="標楷體" w:hAnsi="標楷體" w:cs="Arial"/>
          <w:color w:val="EE0000"/>
        </w:rPr>
      </w:pPr>
      <w:r w:rsidRPr="00CF5206">
        <w:rPr>
          <w:rFonts w:ascii="標楷體" w:hAnsi="標楷體" w:cs="Arial" w:hint="eastAsia"/>
        </w:rPr>
        <w:t>一、</w:t>
      </w:r>
      <w:r w:rsidRPr="00CF5206">
        <w:rPr>
          <w:rFonts w:ascii="標楷體" w:hAnsi="標楷體" w:cs="Arial"/>
        </w:rPr>
        <w:t>由資金調度經辦人員簽擬外匯存款請示單(如附件二)</w:t>
      </w:r>
      <w:bookmarkStart w:id="126" w:name="_Hlk204609534"/>
      <w:r w:rsidRPr="00CF5206">
        <w:rPr>
          <w:rFonts w:ascii="標楷體" w:hAnsi="標楷體"/>
          <w:color w:val="EE0000"/>
          <w:u w:val="single"/>
        </w:rPr>
        <w:t>，經有權核准人員及會計部主管核定後</w:t>
      </w:r>
      <w:bookmarkEnd w:id="126"/>
      <w:r w:rsidRPr="00CF5206">
        <w:rPr>
          <w:rFonts w:ascii="標楷體" w:hAnsi="標楷體" w:hint="eastAsia"/>
          <w:color w:val="000000" w:themeColor="text1"/>
        </w:rPr>
        <w:t>，</w:t>
      </w:r>
      <w:r w:rsidRPr="00CF5206">
        <w:rPr>
          <w:rFonts w:ascii="標楷體" w:hAnsi="標楷體" w:cs="Arial"/>
          <w:color w:val="000000" w:themeColor="text1"/>
        </w:rPr>
        <w:t>依請示單內容填具(外匯)</w:t>
      </w:r>
      <w:r w:rsidRPr="00CF5206">
        <w:rPr>
          <w:rFonts w:ascii="標楷體" w:hAnsi="標楷體" w:cs="Arial" w:hint="eastAsia"/>
        </w:rPr>
        <w:t>取款</w:t>
      </w:r>
      <w:proofErr w:type="gramStart"/>
      <w:r w:rsidRPr="00CF5206">
        <w:rPr>
          <w:rFonts w:ascii="標楷體" w:hAnsi="標楷體" w:cs="Arial" w:hint="eastAsia"/>
        </w:rPr>
        <w:t>馮</w:t>
      </w:r>
      <w:proofErr w:type="gramEnd"/>
      <w:r w:rsidRPr="00CF5206">
        <w:rPr>
          <w:rFonts w:ascii="標楷體" w:hAnsi="標楷體" w:cs="Arial" w:hint="eastAsia"/>
        </w:rPr>
        <w:t>條、(</w:t>
      </w:r>
      <w:r w:rsidRPr="00CF5206">
        <w:rPr>
          <w:rFonts w:ascii="標楷體" w:hAnsi="標楷體" w:cs="Arial"/>
        </w:rPr>
        <w:t>外匯)存款憑條等相關憑證</w:t>
      </w:r>
      <w:r w:rsidRPr="00CF5206">
        <w:rPr>
          <w:rFonts w:ascii="標楷體" w:hAnsi="標楷體" w:cs="Arial" w:hint="eastAsia"/>
        </w:rPr>
        <w:t>、</w:t>
      </w:r>
      <w:r w:rsidRPr="00CF5206">
        <w:rPr>
          <w:rFonts w:ascii="標楷體" w:hAnsi="標楷體" w:cs="Arial"/>
        </w:rPr>
        <w:t>外匯收支或交易申報書(如需)，</w:t>
      </w:r>
      <w:r w:rsidRPr="00CF5206">
        <w:rPr>
          <w:rFonts w:ascii="標楷體" w:hAnsi="標楷體" w:cs="Arial" w:hint="eastAsia"/>
        </w:rPr>
        <w:t>並洽指定銀行辦理外匯存款相關事宜。</w:t>
      </w:r>
    </w:p>
    <w:p w14:paraId="7378DEB5" w14:textId="77777777" w:rsidR="00CF5206" w:rsidRPr="00CF5206" w:rsidRDefault="00CF5206" w:rsidP="00AD5C04">
      <w:pPr>
        <w:pStyle w:val="afffd"/>
        <w:spacing w:line="400" w:lineRule="exact"/>
        <w:ind w:leftChars="400" w:left="1440" w:hangingChars="200" w:hanging="480"/>
        <w:jc w:val="left"/>
        <w:rPr>
          <w:rFonts w:ascii="標楷體" w:hAnsi="標楷體" w:cs="Arial"/>
        </w:rPr>
      </w:pPr>
      <w:r w:rsidRPr="00CF5206">
        <w:rPr>
          <w:rFonts w:ascii="標楷體" w:hAnsi="標楷體" w:cs="Arial" w:hint="eastAsia"/>
        </w:rPr>
        <w:t>二、結售外匯活期性存款或外匯定期性存款解約，由資金調度經辦人員，簽擬外匯存款請示單(如附件二)</w:t>
      </w:r>
      <w:r w:rsidRPr="00CF5206">
        <w:rPr>
          <w:rFonts w:ascii="標楷體" w:hAnsi="標楷體"/>
          <w:color w:val="EE0000"/>
        </w:rPr>
        <w:t xml:space="preserve"> </w:t>
      </w:r>
      <w:r w:rsidRPr="00CF5206">
        <w:rPr>
          <w:rFonts w:ascii="標楷體" w:hAnsi="標楷體"/>
          <w:color w:val="EE0000"/>
          <w:u w:val="single"/>
        </w:rPr>
        <w:t>，經有權核准人員及會計部主管核定後</w:t>
      </w:r>
      <w:r w:rsidRPr="00CF5206">
        <w:rPr>
          <w:rFonts w:ascii="標楷體" w:hAnsi="標楷體" w:cs="Arial" w:hint="eastAsia"/>
        </w:rPr>
        <w:t>，依請示單內容填具外匯存款取款憑條或於外匯定期存單背面蓋約定印鑑及外匯收支或交易申報書(如需)，洽指定銀行辦理相關事宜。</w:t>
      </w:r>
    </w:p>
    <w:p w14:paraId="7F04C5BA" w14:textId="77777777" w:rsidR="00CF5206" w:rsidRPr="00CF5206" w:rsidRDefault="00CF5206" w:rsidP="00AD5C04">
      <w:pPr>
        <w:pStyle w:val="afffd"/>
        <w:spacing w:line="400" w:lineRule="exact"/>
        <w:ind w:leftChars="400" w:left="1440" w:hangingChars="200" w:hanging="480"/>
        <w:jc w:val="left"/>
        <w:rPr>
          <w:rFonts w:ascii="標楷體" w:hAnsi="標楷體" w:cs="Arial"/>
        </w:rPr>
      </w:pPr>
      <w:r w:rsidRPr="00CF5206">
        <w:rPr>
          <w:rFonts w:ascii="標楷體" w:hAnsi="標楷體" w:cs="Arial" w:hint="eastAsia"/>
        </w:rPr>
        <w:t>三、信用部應於外匯存款</w:t>
      </w:r>
      <w:proofErr w:type="gramStart"/>
      <w:r w:rsidRPr="00CF5206">
        <w:rPr>
          <w:rFonts w:ascii="標楷體" w:hAnsi="標楷體" w:cs="Arial" w:hint="eastAsia"/>
        </w:rPr>
        <w:t>承作</w:t>
      </w:r>
      <w:proofErr w:type="gramEnd"/>
      <w:r w:rsidRPr="00CF5206">
        <w:rPr>
          <w:rFonts w:ascii="標楷體" w:hAnsi="標楷體" w:cs="Arial" w:hint="eastAsia"/>
        </w:rPr>
        <w:t>、結售或解約日，依外匯存款請示單、外匯收支或交易申報書(如有)、存摺(單)或指定銀行對</w:t>
      </w:r>
      <w:proofErr w:type="gramStart"/>
      <w:r w:rsidRPr="00CF5206">
        <w:rPr>
          <w:rFonts w:ascii="標楷體" w:hAnsi="標楷體" w:cs="Arial" w:hint="eastAsia"/>
        </w:rPr>
        <w:t>帳單</w:t>
      </w:r>
      <w:proofErr w:type="gramEnd"/>
      <w:r w:rsidRPr="00CF5206">
        <w:rPr>
          <w:rFonts w:ascii="標楷體" w:hAnsi="標楷體" w:cs="Arial" w:hint="eastAsia"/>
        </w:rPr>
        <w:t>、持有外匯存款明細表與存放行庫日報表交叉</w:t>
      </w:r>
      <w:proofErr w:type="gramStart"/>
      <w:r w:rsidRPr="00CF5206">
        <w:rPr>
          <w:rFonts w:ascii="標楷體" w:hAnsi="標楷體" w:cs="Arial" w:hint="eastAsia"/>
        </w:rPr>
        <w:t>勾</w:t>
      </w:r>
      <w:proofErr w:type="gramEnd"/>
      <w:r w:rsidRPr="00CF5206">
        <w:rPr>
          <w:rFonts w:ascii="標楷體" w:hAnsi="標楷體" w:cs="Arial" w:hint="eastAsia"/>
        </w:rPr>
        <w:t>稽核對</w:t>
      </w:r>
      <w:proofErr w:type="gramStart"/>
      <w:r w:rsidRPr="00CF5206">
        <w:rPr>
          <w:rFonts w:ascii="標楷體" w:hAnsi="標楷體" w:cs="Arial" w:hint="eastAsia"/>
        </w:rPr>
        <w:t>承作</w:t>
      </w:r>
      <w:proofErr w:type="gramEnd"/>
      <w:r w:rsidRPr="00CF5206">
        <w:rPr>
          <w:rFonts w:ascii="標楷體" w:hAnsi="標楷體" w:cs="Arial" w:hint="eastAsia"/>
        </w:rPr>
        <w:t>內容。</w:t>
      </w:r>
    </w:p>
    <w:p w14:paraId="75227A10" w14:textId="77777777" w:rsidR="00CF5206" w:rsidRPr="00CF5206" w:rsidRDefault="00CF5206" w:rsidP="00CC4591">
      <w:pPr>
        <w:pStyle w:val="af7"/>
        <w:numPr>
          <w:ilvl w:val="0"/>
          <w:numId w:val="31"/>
        </w:numPr>
        <w:suppressAutoHyphens/>
        <w:autoSpaceDN w:val="0"/>
        <w:spacing w:line="400" w:lineRule="exact"/>
        <w:ind w:left="960" w:hangingChars="400" w:hanging="960"/>
        <w:textAlignment w:val="baseline"/>
        <w:rPr>
          <w:rFonts w:ascii="標楷體" w:eastAsia="標楷體" w:hAnsi="標楷體" w:cs="Arial"/>
        </w:rPr>
      </w:pPr>
      <w:r w:rsidRPr="00CF5206">
        <w:rPr>
          <w:rFonts w:ascii="標楷體" w:eastAsia="標楷體" w:hAnsi="標楷體" w:cs="Arial"/>
        </w:rPr>
        <w:t>信用部</w:t>
      </w:r>
      <w:proofErr w:type="gramStart"/>
      <w:r w:rsidRPr="00CF5206">
        <w:rPr>
          <w:rFonts w:ascii="標楷體" w:eastAsia="標楷體" w:hAnsi="標楷體" w:cs="Arial"/>
        </w:rPr>
        <w:t>承作</w:t>
      </w:r>
      <w:proofErr w:type="gramEnd"/>
      <w:r w:rsidRPr="00CF5206">
        <w:rPr>
          <w:rFonts w:ascii="標楷體" w:eastAsia="標楷體" w:hAnsi="標楷體" w:cs="Arial"/>
        </w:rPr>
        <w:t>、結售或解約外匯存款，應按外幣結帳價格或指定銀行</w:t>
      </w:r>
      <w:proofErr w:type="gramStart"/>
      <w:r w:rsidRPr="00CF5206">
        <w:rPr>
          <w:rFonts w:ascii="標楷體" w:eastAsia="標楷體" w:hAnsi="標楷體" w:cs="Arial"/>
        </w:rPr>
        <w:t>匯</w:t>
      </w:r>
      <w:proofErr w:type="gramEnd"/>
      <w:r w:rsidRPr="00CF5206">
        <w:rPr>
          <w:rFonts w:ascii="標楷體" w:eastAsia="標楷體" w:hAnsi="標楷體" w:cs="Arial"/>
        </w:rPr>
        <w:t>價，折合新臺幣</w:t>
      </w:r>
      <w:proofErr w:type="gramStart"/>
      <w:r w:rsidRPr="00CF5206">
        <w:rPr>
          <w:rFonts w:ascii="標楷體" w:eastAsia="標楷體" w:hAnsi="標楷體" w:cs="Arial"/>
        </w:rPr>
        <w:t>入帳</w:t>
      </w:r>
      <w:proofErr w:type="gramEnd"/>
      <w:r w:rsidRPr="00CF5206">
        <w:rPr>
          <w:rFonts w:ascii="標楷體" w:eastAsia="標楷體" w:hAnsi="標楷體" w:cs="Arial"/>
        </w:rPr>
        <w:t>。</w:t>
      </w:r>
    </w:p>
    <w:p w14:paraId="46B19DA4" w14:textId="77777777" w:rsidR="00CF5206" w:rsidRPr="00CF5206" w:rsidRDefault="00CF5206" w:rsidP="00CC4591">
      <w:pPr>
        <w:pStyle w:val="af3"/>
        <w:widowControl/>
        <w:numPr>
          <w:ilvl w:val="0"/>
          <w:numId w:val="31"/>
        </w:numPr>
        <w:suppressAutoHyphens/>
        <w:autoSpaceDN w:val="0"/>
        <w:spacing w:line="400" w:lineRule="exact"/>
        <w:ind w:leftChars="0" w:left="960" w:hangingChars="400" w:hanging="960"/>
        <w:textAlignment w:val="baseline"/>
        <w:rPr>
          <w:rFonts w:ascii="標楷體" w:eastAsia="標楷體" w:hAnsi="標楷體" w:cs="Arial"/>
        </w:rPr>
      </w:pPr>
      <w:r w:rsidRPr="00CF5206">
        <w:rPr>
          <w:rFonts w:ascii="標楷體" w:eastAsia="標楷體" w:hAnsi="標楷體" w:cs="Arial"/>
          <w:kern w:val="0"/>
        </w:rPr>
        <w:t>外匯存款兌換損益之認列，</w:t>
      </w:r>
      <w:r w:rsidRPr="00CF5206">
        <w:rPr>
          <w:rFonts w:ascii="標楷體" w:eastAsia="標楷體" w:hAnsi="標楷體" w:cs="Arial"/>
        </w:rPr>
        <w:t>月底日(最後一營業日)應辦理外匯存款利息提存，並</w:t>
      </w:r>
      <w:r w:rsidRPr="00CF5206">
        <w:rPr>
          <w:rFonts w:ascii="標楷體" w:eastAsia="標楷體" w:hAnsi="標楷體" w:cs="Arial"/>
          <w:kern w:val="0"/>
        </w:rPr>
        <w:t>按</w:t>
      </w:r>
      <w:r w:rsidRPr="00CF5206">
        <w:rPr>
          <w:rFonts w:ascii="標楷體" w:eastAsia="標楷體" w:hAnsi="標楷體" w:cs="Arial" w:hint="eastAsia"/>
          <w:kern w:val="0"/>
        </w:rPr>
        <w:t>成</w:t>
      </w:r>
      <w:r w:rsidRPr="00CF5206">
        <w:rPr>
          <w:rFonts w:ascii="標楷體" w:eastAsia="標楷體" w:hAnsi="標楷體" w:cs="Arial"/>
          <w:kern w:val="0"/>
        </w:rPr>
        <w:t>本與市價孰低法評價，以中央銀行外幣結帳價格或指定銀行</w:t>
      </w:r>
      <w:proofErr w:type="gramStart"/>
      <w:r w:rsidRPr="00CF5206">
        <w:rPr>
          <w:rFonts w:ascii="標楷體" w:eastAsia="標楷體" w:hAnsi="標楷體" w:cs="Arial"/>
          <w:kern w:val="0"/>
        </w:rPr>
        <w:t>匯</w:t>
      </w:r>
      <w:proofErr w:type="gramEnd"/>
      <w:r w:rsidRPr="00CF5206">
        <w:rPr>
          <w:rFonts w:ascii="標楷體" w:eastAsia="標楷體" w:hAnsi="標楷體" w:cs="Arial"/>
          <w:kern w:val="0"/>
        </w:rPr>
        <w:t>價重新評估，高於原購入總金額間之差額，以兌換利益</w:t>
      </w:r>
      <w:proofErr w:type="gramStart"/>
      <w:r w:rsidRPr="00CF5206">
        <w:rPr>
          <w:rFonts w:ascii="標楷體" w:eastAsia="標楷體" w:hAnsi="標楷體" w:cs="Arial"/>
          <w:kern w:val="0"/>
        </w:rPr>
        <w:t>入帳</w:t>
      </w:r>
      <w:proofErr w:type="gramEnd"/>
      <w:r w:rsidRPr="00CF5206">
        <w:rPr>
          <w:rFonts w:ascii="標楷體" w:eastAsia="標楷體" w:hAnsi="標楷體" w:cs="Arial"/>
          <w:kern w:val="0"/>
        </w:rPr>
        <w:t>；低於原購入總金額間之差額，以兌換損失</w:t>
      </w:r>
      <w:proofErr w:type="gramStart"/>
      <w:r w:rsidRPr="00CF5206">
        <w:rPr>
          <w:rFonts w:ascii="標楷體" w:eastAsia="標楷體" w:hAnsi="標楷體" w:cs="Arial"/>
          <w:kern w:val="0"/>
        </w:rPr>
        <w:t>入帳</w:t>
      </w:r>
      <w:proofErr w:type="gramEnd"/>
      <w:r w:rsidRPr="00CF5206">
        <w:rPr>
          <w:rFonts w:ascii="標楷體" w:eastAsia="標楷體" w:hAnsi="標楷體" w:cs="Arial"/>
          <w:kern w:val="0"/>
        </w:rPr>
        <w:t>。</w:t>
      </w:r>
    </w:p>
    <w:p w14:paraId="26F970B9" w14:textId="77777777" w:rsidR="00CF5206" w:rsidRPr="00CF5206" w:rsidRDefault="00CF5206" w:rsidP="00CC4591">
      <w:pPr>
        <w:pStyle w:val="af7"/>
        <w:numPr>
          <w:ilvl w:val="0"/>
          <w:numId w:val="31"/>
        </w:numPr>
        <w:suppressAutoHyphens/>
        <w:autoSpaceDN w:val="0"/>
        <w:spacing w:line="400" w:lineRule="exact"/>
        <w:ind w:left="960" w:hangingChars="400" w:hanging="960"/>
        <w:textAlignment w:val="baseline"/>
        <w:rPr>
          <w:rFonts w:ascii="標楷體" w:eastAsia="標楷體" w:hAnsi="標楷體" w:cs="Arial"/>
        </w:rPr>
      </w:pPr>
      <w:r w:rsidRPr="00CF5206">
        <w:rPr>
          <w:rFonts w:ascii="標楷體" w:eastAsia="標楷體" w:hAnsi="標楷體" w:cs="Arial"/>
        </w:rPr>
        <w:t>存摺(單)由信用部(出納人員或會計人員)，連同持有外匯存款明細登記表保管於金庫內。</w:t>
      </w:r>
    </w:p>
    <w:p w14:paraId="4A66425F" w14:textId="77777777" w:rsidR="00CF5206" w:rsidRPr="00CF5206" w:rsidRDefault="00CF5206" w:rsidP="00CC4591">
      <w:pPr>
        <w:pStyle w:val="af3"/>
        <w:numPr>
          <w:ilvl w:val="0"/>
          <w:numId w:val="31"/>
        </w:numPr>
        <w:suppressAutoHyphens/>
        <w:autoSpaceDN w:val="0"/>
        <w:ind w:leftChars="0"/>
        <w:textAlignment w:val="baseline"/>
        <w:rPr>
          <w:rFonts w:ascii="標楷體" w:eastAsia="標楷體" w:hAnsi="標楷體" w:cs="Arial"/>
        </w:rPr>
      </w:pPr>
      <w:r w:rsidRPr="00CF5206">
        <w:rPr>
          <w:rFonts w:ascii="標楷體" w:eastAsia="標楷體" w:hAnsi="標楷體" w:cs="Arial"/>
        </w:rPr>
        <w:t>追蹤與查核：</w:t>
      </w:r>
    </w:p>
    <w:p w14:paraId="500D1632" w14:textId="77777777" w:rsidR="00CF5206" w:rsidRPr="00CF5206" w:rsidRDefault="00CF5206" w:rsidP="00CC4591">
      <w:pPr>
        <w:pStyle w:val="af3"/>
        <w:numPr>
          <w:ilvl w:val="0"/>
          <w:numId w:val="14"/>
        </w:numPr>
        <w:suppressAutoHyphens/>
        <w:autoSpaceDN w:val="0"/>
        <w:spacing w:line="400" w:lineRule="exact"/>
        <w:ind w:leftChars="400" w:left="1512" w:hangingChars="230" w:hanging="552"/>
        <w:textAlignment w:val="baseline"/>
        <w:rPr>
          <w:rFonts w:ascii="標楷體" w:eastAsia="標楷體" w:hAnsi="標楷體" w:cs="Arial"/>
        </w:rPr>
      </w:pPr>
      <w:r w:rsidRPr="00CF5206">
        <w:rPr>
          <w:rFonts w:ascii="標楷體" w:eastAsia="標楷體" w:hAnsi="標楷體" w:cs="Arial"/>
        </w:rPr>
        <w:t>每月編製銀行往來調節表時，將行庫對</w:t>
      </w:r>
      <w:proofErr w:type="gramStart"/>
      <w:r w:rsidRPr="00CF5206">
        <w:rPr>
          <w:rFonts w:ascii="標楷體" w:eastAsia="標楷體" w:hAnsi="標楷體" w:cs="Arial"/>
        </w:rPr>
        <w:t>帳單</w:t>
      </w:r>
      <w:proofErr w:type="gramEnd"/>
      <w:r w:rsidRPr="00CF5206">
        <w:rPr>
          <w:rFonts w:ascii="標楷體" w:eastAsia="標楷體" w:hAnsi="標楷體" w:cs="Arial"/>
        </w:rPr>
        <w:t>與</w:t>
      </w:r>
      <w:proofErr w:type="gramStart"/>
      <w:r w:rsidRPr="00CF5206">
        <w:rPr>
          <w:rFonts w:ascii="標楷體" w:eastAsia="標楷體" w:hAnsi="標楷體" w:cs="Arial"/>
        </w:rPr>
        <w:t>本會帳列</w:t>
      </w:r>
      <w:proofErr w:type="gramEnd"/>
      <w:r w:rsidRPr="00CF5206">
        <w:rPr>
          <w:rFonts w:ascii="標楷體" w:eastAsia="標楷體" w:hAnsi="標楷體" w:cs="Arial"/>
        </w:rPr>
        <w:t>餘額確實編表核對並呈</w:t>
      </w:r>
      <w:r w:rsidRPr="00CF5206">
        <w:rPr>
          <w:rFonts w:ascii="標楷體" w:eastAsia="標楷體" w:hAnsi="標楷體" w:cs="Arial" w:hint="eastAsia"/>
        </w:rPr>
        <w:t>核。</w:t>
      </w:r>
    </w:p>
    <w:p w14:paraId="21195448" w14:textId="77777777" w:rsidR="00CF5206" w:rsidRPr="00CF5206" w:rsidRDefault="00CF5206" w:rsidP="00CC4591">
      <w:pPr>
        <w:pStyle w:val="af3"/>
        <w:numPr>
          <w:ilvl w:val="0"/>
          <w:numId w:val="14"/>
        </w:numPr>
        <w:suppressAutoHyphens/>
        <w:autoSpaceDN w:val="0"/>
        <w:spacing w:line="400" w:lineRule="exact"/>
        <w:ind w:leftChars="400" w:left="1512" w:hangingChars="230" w:hanging="552"/>
        <w:textAlignment w:val="baseline"/>
        <w:rPr>
          <w:rFonts w:ascii="標楷體" w:eastAsia="標楷體" w:hAnsi="標楷體" w:cs="Arial"/>
        </w:rPr>
      </w:pPr>
      <w:r w:rsidRPr="00CF5206">
        <w:rPr>
          <w:rFonts w:ascii="標楷體" w:eastAsia="標楷體" w:hAnsi="標楷體" w:cs="Arial"/>
          <w:szCs w:val="20"/>
        </w:rPr>
        <w:t>信用部持有外匯部位應列入自行查核與內部稽核項目，以控管操作風險逐項填列查核金額與憑證。</w:t>
      </w:r>
    </w:p>
    <w:p w14:paraId="7609810A" w14:textId="77777777" w:rsidR="00CF5206" w:rsidRPr="00CF5206" w:rsidRDefault="00CF5206" w:rsidP="00CF5206">
      <w:pPr>
        <w:pStyle w:val="af3"/>
        <w:suppressAutoHyphens/>
        <w:autoSpaceDN w:val="0"/>
        <w:spacing w:line="400" w:lineRule="exact"/>
        <w:ind w:leftChars="0" w:left="1512"/>
        <w:textAlignment w:val="baseline"/>
        <w:rPr>
          <w:rFonts w:ascii="標楷體" w:eastAsia="標楷體" w:hAnsi="標楷體" w:cs="Arial"/>
        </w:rPr>
      </w:pPr>
    </w:p>
    <w:p w14:paraId="63C31902" w14:textId="77777777" w:rsidR="00CF5206" w:rsidRPr="00CF5206" w:rsidRDefault="00CF5206" w:rsidP="00CC4591">
      <w:pPr>
        <w:pStyle w:val="af3"/>
        <w:numPr>
          <w:ilvl w:val="0"/>
          <w:numId w:val="31"/>
        </w:numPr>
        <w:suppressAutoHyphens/>
        <w:autoSpaceDE w:val="0"/>
        <w:autoSpaceDN w:val="0"/>
        <w:spacing w:line="400" w:lineRule="exact"/>
        <w:ind w:leftChars="0" w:left="960" w:hangingChars="400" w:hanging="960"/>
        <w:textAlignment w:val="baseline"/>
        <w:rPr>
          <w:rFonts w:ascii="標楷體" w:eastAsia="標楷體" w:hAnsi="標楷體" w:cs="Arial"/>
        </w:rPr>
      </w:pPr>
      <w:r w:rsidRPr="00CF5206">
        <w:rPr>
          <w:rFonts w:ascii="標楷體" w:eastAsia="標楷體" w:hAnsi="標楷體" w:cs="Arial"/>
        </w:rPr>
        <w:lastRenderedPageBreak/>
        <w:t>每一營業日應查詢指定銀行</w:t>
      </w:r>
      <w:proofErr w:type="gramStart"/>
      <w:r w:rsidRPr="00CF5206">
        <w:rPr>
          <w:rFonts w:ascii="標楷體" w:eastAsia="標楷體" w:hAnsi="標楷體" w:cs="Arial"/>
        </w:rPr>
        <w:t>匯</w:t>
      </w:r>
      <w:proofErr w:type="gramEnd"/>
      <w:r w:rsidRPr="00CF5206">
        <w:rPr>
          <w:rFonts w:ascii="標楷體" w:eastAsia="標楷體" w:hAnsi="標楷體" w:cs="Arial"/>
        </w:rPr>
        <w:t>價，檢視因匯率波動因素造成現值較</w:t>
      </w:r>
      <w:proofErr w:type="gramStart"/>
      <w:r w:rsidRPr="00CF5206">
        <w:rPr>
          <w:rFonts w:ascii="標楷體" w:eastAsia="標楷體" w:hAnsi="標楷體" w:cs="Arial"/>
        </w:rPr>
        <w:t>承作</w:t>
      </w:r>
      <w:proofErr w:type="gramEnd"/>
      <w:r w:rsidRPr="00CF5206">
        <w:rPr>
          <w:rFonts w:ascii="標楷體" w:eastAsia="標楷體" w:hAnsi="標楷體" w:cs="Arial"/>
        </w:rPr>
        <w:t>帳列成本</w:t>
      </w:r>
      <w:proofErr w:type="gramStart"/>
      <w:r w:rsidRPr="00CF5206">
        <w:rPr>
          <w:rFonts w:ascii="標楷體" w:eastAsia="標楷體" w:hAnsi="標楷體" w:cs="Arial"/>
        </w:rPr>
        <w:t>貶</w:t>
      </w:r>
      <w:r w:rsidRPr="00CF5206">
        <w:rPr>
          <w:rFonts w:ascii="標楷體" w:eastAsia="標楷體" w:hAnsi="標楷體" w:cs="Arial" w:hint="eastAsia"/>
        </w:rPr>
        <w:t>落</w:t>
      </w:r>
      <w:r w:rsidRPr="00CF5206">
        <w:rPr>
          <w:rFonts w:ascii="標楷體" w:eastAsia="標楷體" w:hAnsi="標楷體" w:cs="Arial"/>
        </w:rPr>
        <w:t>達百分之</w:t>
      </w:r>
      <w:proofErr w:type="gramEnd"/>
      <w:r w:rsidRPr="00CF5206">
        <w:rPr>
          <w:rFonts w:ascii="標楷體" w:eastAsia="標楷體" w:hAnsi="標楷體" w:cs="Arial"/>
        </w:rPr>
        <w:t>二時，簽請</w:t>
      </w:r>
      <w:r w:rsidRPr="00CF5206">
        <w:rPr>
          <w:rFonts w:ascii="標楷體" w:eastAsia="標楷體" w:hAnsi="標楷體" w:cs="Arial" w:hint="eastAsia"/>
          <w:color w:val="EE0000"/>
          <w:u w:val="single"/>
        </w:rPr>
        <w:t>信用部主任</w:t>
      </w:r>
      <w:r w:rsidRPr="00CF5206">
        <w:rPr>
          <w:rFonts w:ascii="標楷體" w:eastAsia="標楷體" w:hAnsi="標楷體" w:cs="Arial"/>
        </w:rPr>
        <w:t>核示後續處理方式，並留存記錄。</w:t>
      </w:r>
    </w:p>
    <w:p w14:paraId="4EA34D2C" w14:textId="77777777" w:rsidR="00CF5206" w:rsidRPr="00CF5206" w:rsidRDefault="00CF5206" w:rsidP="00CC4591">
      <w:pPr>
        <w:pStyle w:val="af3"/>
        <w:numPr>
          <w:ilvl w:val="0"/>
          <w:numId w:val="31"/>
        </w:numPr>
        <w:suppressAutoHyphens/>
        <w:autoSpaceDN w:val="0"/>
        <w:spacing w:line="400" w:lineRule="exact"/>
        <w:ind w:leftChars="0" w:left="960" w:hangingChars="400" w:hanging="960"/>
        <w:textAlignment w:val="baseline"/>
        <w:rPr>
          <w:rFonts w:ascii="標楷體" w:eastAsia="標楷體" w:hAnsi="標楷體" w:cs="Arial"/>
          <w:szCs w:val="20"/>
        </w:rPr>
      </w:pPr>
      <w:proofErr w:type="gramStart"/>
      <w:r w:rsidRPr="00CF5206">
        <w:rPr>
          <w:rFonts w:ascii="標楷體" w:eastAsia="標楷體" w:hAnsi="標楷體" w:cs="Arial"/>
        </w:rPr>
        <w:t>承作</w:t>
      </w:r>
      <w:proofErr w:type="gramEnd"/>
      <w:r w:rsidRPr="00CF5206">
        <w:rPr>
          <w:rFonts w:ascii="標楷體" w:eastAsia="標楷體" w:hAnsi="標楷體" w:cs="Arial"/>
        </w:rPr>
        <w:t>外匯存款，係非屬</w:t>
      </w:r>
      <w:r w:rsidRPr="00CF5206">
        <w:rPr>
          <w:rFonts w:ascii="標楷體" w:eastAsia="標楷體" w:hAnsi="標楷體" w:cs="Arial"/>
          <w:szCs w:val="20"/>
        </w:rPr>
        <w:t>中央銀行「基層金融機構轉存款法定準備金處理要點」所</w:t>
      </w:r>
      <w:r w:rsidRPr="00CF5206">
        <w:rPr>
          <w:rFonts w:ascii="標楷體" w:eastAsia="標楷體" w:hAnsi="標楷體" w:cs="Arial" w:hint="eastAsia"/>
          <w:szCs w:val="20"/>
        </w:rPr>
        <w:t xml:space="preserve"> </w:t>
      </w:r>
      <w:r w:rsidRPr="00CF5206">
        <w:rPr>
          <w:rFonts w:ascii="標楷體" w:eastAsia="標楷體" w:hAnsi="標楷體" w:cs="Arial"/>
          <w:szCs w:val="20"/>
        </w:rPr>
        <w:t>規</w:t>
      </w:r>
      <w:r w:rsidRPr="00CF5206">
        <w:rPr>
          <w:rFonts w:ascii="標楷體" w:eastAsia="標楷體" w:hAnsi="標楷體" w:cs="Arial" w:hint="eastAsia"/>
          <w:szCs w:val="20"/>
        </w:rPr>
        <w:t>定之轉存款，不須另行提存法定準備金</w:t>
      </w:r>
    </w:p>
    <w:p w14:paraId="69D47CF4" w14:textId="77777777" w:rsidR="00CF5206" w:rsidRPr="00CF5206" w:rsidRDefault="00CF5206" w:rsidP="00CC4591">
      <w:pPr>
        <w:pStyle w:val="af3"/>
        <w:numPr>
          <w:ilvl w:val="0"/>
          <w:numId w:val="31"/>
        </w:numPr>
        <w:suppressAutoHyphens/>
        <w:autoSpaceDN w:val="0"/>
        <w:spacing w:line="400" w:lineRule="exact"/>
        <w:ind w:leftChars="0" w:left="1200" w:hangingChars="500" w:hanging="1200"/>
        <w:textAlignment w:val="baseline"/>
        <w:rPr>
          <w:rFonts w:ascii="標楷體" w:eastAsia="標楷體" w:hAnsi="標楷體" w:cs="Arial"/>
          <w:szCs w:val="20"/>
        </w:rPr>
      </w:pPr>
      <w:r w:rsidRPr="00CF5206">
        <w:rPr>
          <w:rFonts w:ascii="標楷體" w:eastAsia="標楷體" w:hAnsi="標楷體" w:cs="Arial" w:hint="eastAsia"/>
          <w:szCs w:val="20"/>
        </w:rPr>
        <w:t>信用部每年得逕行結匯申報之累積結匯限額(買賣</w:t>
      </w:r>
      <w:proofErr w:type="gramStart"/>
      <w:r w:rsidRPr="00CF5206">
        <w:rPr>
          <w:rFonts w:ascii="標楷體" w:eastAsia="標楷體" w:hAnsi="標楷體" w:cs="Arial" w:hint="eastAsia"/>
          <w:szCs w:val="20"/>
        </w:rPr>
        <w:t>匯</w:t>
      </w:r>
      <w:proofErr w:type="gramEnd"/>
      <w:r w:rsidRPr="00CF5206">
        <w:rPr>
          <w:rFonts w:ascii="標楷體" w:eastAsia="標楷體" w:hAnsi="標楷體" w:cs="Arial" w:hint="eastAsia"/>
          <w:szCs w:val="20"/>
        </w:rPr>
        <w:t>分別統計)為等值美元</w:t>
      </w:r>
      <w:r w:rsidRPr="00CF5206">
        <w:rPr>
          <w:rFonts w:ascii="標楷體" w:eastAsia="標楷體" w:hAnsi="標楷體" w:cs="Arial" w:hint="eastAsia"/>
          <w:color w:val="EE0000"/>
          <w:szCs w:val="20"/>
          <w:u w:val="single"/>
        </w:rPr>
        <w:t>1,000</w:t>
      </w:r>
      <w:r w:rsidRPr="00CF5206">
        <w:rPr>
          <w:rFonts w:ascii="標楷體" w:eastAsia="標楷體" w:hAnsi="標楷體" w:cs="Arial" w:hint="eastAsia"/>
          <w:szCs w:val="20"/>
        </w:rPr>
        <w:t>萬元整。</w:t>
      </w:r>
    </w:p>
    <w:p w14:paraId="17CA9308" w14:textId="77777777" w:rsidR="00CF5206" w:rsidRPr="00CF5206" w:rsidRDefault="00CF5206" w:rsidP="00CC4591">
      <w:pPr>
        <w:pStyle w:val="af3"/>
        <w:numPr>
          <w:ilvl w:val="0"/>
          <w:numId w:val="31"/>
        </w:numPr>
        <w:suppressAutoHyphens/>
        <w:autoSpaceDN w:val="0"/>
        <w:ind w:leftChars="0" w:left="340" w:hanging="340"/>
        <w:textAlignment w:val="baseline"/>
        <w:rPr>
          <w:rFonts w:ascii="標楷體" w:eastAsia="標楷體" w:hAnsi="標楷體" w:cs="Arial"/>
          <w:szCs w:val="20"/>
        </w:rPr>
      </w:pPr>
      <w:r w:rsidRPr="00CF5206">
        <w:rPr>
          <w:rFonts w:ascii="標楷體" w:eastAsia="標楷體" w:hAnsi="標楷體" w:cs="Arial"/>
          <w:szCs w:val="20"/>
        </w:rPr>
        <w:t>本作業規範如有未盡事宜，悉依其他有關法令規定辦理。</w:t>
      </w:r>
    </w:p>
    <w:p w14:paraId="51774D15" w14:textId="54C6FB06" w:rsidR="00CF5206" w:rsidRPr="00CF5206" w:rsidRDefault="00CF5206" w:rsidP="00CC4591">
      <w:pPr>
        <w:pStyle w:val="af3"/>
        <w:numPr>
          <w:ilvl w:val="0"/>
          <w:numId w:val="31"/>
        </w:numPr>
        <w:suppressAutoHyphens/>
        <w:autoSpaceDN w:val="0"/>
        <w:ind w:leftChars="0"/>
        <w:textAlignment w:val="baseline"/>
        <w:rPr>
          <w:rFonts w:ascii="標楷體" w:eastAsia="標楷體" w:hAnsi="標楷體"/>
          <w:szCs w:val="20"/>
        </w:rPr>
        <w:sectPr w:rsidR="00CF5206" w:rsidRPr="00CF5206" w:rsidSect="00CF5206">
          <w:pgSz w:w="11906" w:h="16838"/>
          <w:pgMar w:top="1276" w:right="992" w:bottom="1134" w:left="992" w:header="851" w:footer="567" w:gutter="0"/>
          <w:cols w:space="720"/>
          <w:docGrid w:type="lines" w:linePitch="461"/>
        </w:sectPr>
      </w:pPr>
      <w:r w:rsidRPr="00CF5206">
        <w:rPr>
          <w:rFonts w:ascii="標楷體" w:eastAsia="標楷體" w:hAnsi="標楷體" w:cs="Arial"/>
          <w:szCs w:val="20"/>
        </w:rPr>
        <w:t>本作業規範經</w:t>
      </w:r>
      <w:r w:rsidRPr="00CF5206">
        <w:rPr>
          <w:rFonts w:ascii="標楷體" w:eastAsia="標楷體" w:hAnsi="標楷體"/>
          <w:szCs w:val="20"/>
        </w:rPr>
        <w:t>理事會通過後實施，修改時亦同</w:t>
      </w:r>
    </w:p>
    <w:bookmarkEnd w:id="125"/>
    <w:p w14:paraId="3DB74DAE" w14:textId="1397A6AC" w:rsidR="00043939" w:rsidRPr="00255C90" w:rsidRDefault="00CF5206" w:rsidP="00CF5206">
      <w:pPr>
        <w:pStyle w:val="affa"/>
        <w:tabs>
          <w:tab w:val="left" w:pos="0"/>
        </w:tabs>
        <w:spacing w:line="240" w:lineRule="auto"/>
        <w:rPr>
          <w:b/>
          <w:bCs/>
          <w:kern w:val="3"/>
        </w:rPr>
      </w:pPr>
      <w:r>
        <w:rPr>
          <w:sz w:val="32"/>
          <w:szCs w:val="32"/>
        </w:rPr>
        <w:lastRenderedPageBreak/>
        <w:t xml:space="preserve">               </w:t>
      </w:r>
      <w:r w:rsidR="00043939" w:rsidRPr="00043939">
        <w:rPr>
          <w:noProof/>
          <w:kern w:val="3"/>
          <w:sz w:val="32"/>
          <w:szCs w:val="32"/>
        </w:rPr>
        <w:drawing>
          <wp:anchor distT="0" distB="0" distL="114300" distR="114300" simplePos="0" relativeHeight="251653120" behindDoc="1" locked="0" layoutInCell="1" allowOverlap="1" wp14:anchorId="332A7683" wp14:editId="7FFF3979">
            <wp:simplePos x="0" y="0"/>
            <wp:positionH relativeFrom="column">
              <wp:posOffset>-13335</wp:posOffset>
            </wp:positionH>
            <wp:positionV relativeFrom="paragraph">
              <wp:posOffset>3810</wp:posOffset>
            </wp:positionV>
            <wp:extent cx="1619885" cy="395605"/>
            <wp:effectExtent l="0" t="0" r="0" b="4445"/>
            <wp:wrapThrough wrapText="bothSides">
              <wp:wrapPolygon edited="0">
                <wp:start x="1778" y="0"/>
                <wp:lineTo x="762" y="4161"/>
                <wp:lineTo x="762" y="10401"/>
                <wp:lineTo x="1016" y="16642"/>
                <wp:lineTo x="1524" y="20803"/>
                <wp:lineTo x="20575" y="20803"/>
                <wp:lineTo x="21083" y="11441"/>
                <wp:lineTo x="18035" y="8321"/>
                <wp:lineTo x="4826" y="0"/>
                <wp:lineTo x="1778" y="0"/>
              </wp:wrapPolygon>
            </wp:wrapThrough>
            <wp:docPr id="425" name="圖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農會logo-black (2).png"/>
                    <pic:cNvPicPr/>
                  </pic:nvPicPr>
                  <pic:blipFill rotWithShape="1">
                    <a:blip r:embed="rId37" cstate="print">
                      <a:extLst>
                        <a:ext uri="{28A0092B-C50C-407E-A947-70E740481C1C}">
                          <a14:useLocalDpi xmlns:a14="http://schemas.microsoft.com/office/drawing/2010/main" val="0"/>
                        </a:ext>
                      </a:extLst>
                    </a:blip>
                    <a:srcRect t="34126" b="31250"/>
                    <a:stretch/>
                  </pic:blipFill>
                  <pic:spPr bwMode="auto">
                    <a:xfrm>
                      <a:off x="0" y="0"/>
                      <a:ext cx="1619885" cy="395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14B0A">
        <w:rPr>
          <w:rFonts w:asciiTheme="minorHAnsi" w:eastAsiaTheme="minorEastAsia" w:hAnsiTheme="minorHAnsi" w:cstheme="minorBidi"/>
          <w:noProof/>
          <w:sz w:val="24"/>
          <w:szCs w:val="22"/>
        </w:rPr>
        <w:pict w14:anchorId="07DB988D">
          <v:shape id="_x0000_s2476" type="#_x0000_t202" style="position:absolute;margin-left:570.9pt;margin-top:0;width:60pt;height:26.55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" strokeweight=".26467mm">
            <v:textbox style="mso-next-textbox:#_x0000_s2476;mso-fit-shape-to-text:t">
              <w:txbxContent>
                <w:p w14:paraId="13168D85" w14:textId="77777777" w:rsidR="00D266DA" w:rsidRPr="00255C90" w:rsidRDefault="00D266DA" w:rsidP="00043939">
                  <w:pPr>
                    <w:jc w:val="center"/>
                    <w:rPr>
                      <w:rFonts w:ascii="標楷體" w:eastAsia="標楷體" w:hAnsi="標楷體"/>
                    </w:rPr>
                  </w:pPr>
                  <w:r w:rsidRPr="00255C90">
                    <w:rPr>
                      <w:rFonts w:ascii="標楷體" w:eastAsia="標楷體" w:hAnsi="標楷體"/>
                    </w:rPr>
                    <w:t>附件一</w:t>
                  </w:r>
                </w:p>
              </w:txbxContent>
            </v:textbox>
          </v:shape>
        </w:pict>
      </w:r>
      <w:r w:rsidR="00043939" w:rsidRPr="00043939">
        <w:rPr>
          <w:kern w:val="3"/>
          <w:sz w:val="32"/>
          <w:szCs w:val="32"/>
        </w:rPr>
        <w:t xml:space="preserve">                    </w:t>
      </w:r>
      <w:r w:rsidR="00255C90">
        <w:rPr>
          <w:rFonts w:hint="eastAsia"/>
          <w:kern w:val="3"/>
          <w:sz w:val="32"/>
          <w:szCs w:val="32"/>
        </w:rPr>
        <w:t xml:space="preserve">  </w:t>
      </w:r>
      <w:r w:rsidR="00255C90" w:rsidRPr="00255C90">
        <w:rPr>
          <w:rFonts w:hint="eastAsia"/>
          <w:b/>
          <w:bCs/>
          <w:kern w:val="3"/>
          <w:sz w:val="32"/>
          <w:szCs w:val="32"/>
        </w:rPr>
        <w:t xml:space="preserve"> </w:t>
      </w:r>
      <w:r w:rsidR="00043939" w:rsidRPr="00255C90">
        <w:rPr>
          <w:b/>
          <w:bCs/>
          <w:kern w:val="3"/>
          <w:sz w:val="32"/>
          <w:szCs w:val="32"/>
        </w:rPr>
        <w:t>信用部持有外匯存款明細表</w:t>
      </w:r>
    </w:p>
    <w:tbl>
      <w:tblPr>
        <w:tblW w:w="5000" w:type="pct"/>
        <w:tblCellMar>
          <w:left w:w="10" w:type="dxa"/>
          <w:right w:w="10" w:type="dxa"/>
        </w:tblCellMar>
        <w:tblLook w:val="0000" w:firstRow="0" w:lastRow="0" w:firstColumn="0" w:lastColumn="0" w:noHBand="0" w:noVBand="0"/>
      </w:tblPr>
      <w:tblGrid>
        <w:gridCol w:w="1201"/>
        <w:gridCol w:w="1036"/>
        <w:gridCol w:w="1122"/>
        <w:gridCol w:w="1427"/>
        <w:gridCol w:w="709"/>
        <w:gridCol w:w="1984"/>
        <w:gridCol w:w="912"/>
        <w:gridCol w:w="931"/>
        <w:gridCol w:w="1843"/>
        <w:gridCol w:w="1121"/>
        <w:gridCol w:w="1110"/>
        <w:gridCol w:w="1110"/>
        <w:gridCol w:w="1110"/>
      </w:tblGrid>
      <w:tr w:rsidR="00043939" w:rsidRPr="00043939" w14:paraId="41DEFB3D" w14:textId="77777777" w:rsidTr="00B453CF">
        <w:trPr>
          <w:trHeight w:val="436"/>
        </w:trPr>
        <w:tc>
          <w:tcPr>
            <w:tcW w:w="120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2BF290" w14:textId="77777777" w:rsidR="00043939" w:rsidRPr="00B453CF" w:rsidRDefault="00043939" w:rsidP="00043939">
            <w:pPr>
              <w:suppressAutoHyphens/>
              <w:autoSpaceDN w:val="0"/>
              <w:ind w:left="-120" w:right="-120"/>
              <w:jc w:val="center"/>
              <w:textAlignment w:val="baseline"/>
              <w:rPr>
                <w:rFonts w:ascii="Times New Roman" w:eastAsia="標楷體" w:hAnsi="Times New Roman" w:cs="Times New Roman"/>
                <w:kern w:val="3"/>
                <w:sz w:val="26"/>
                <w:szCs w:val="26"/>
              </w:rPr>
            </w:pPr>
            <w:proofErr w:type="gramStart"/>
            <w:r w:rsidRPr="00B453CF">
              <w:rPr>
                <w:rFonts w:ascii="Times New Roman" w:eastAsia="標楷體" w:hAnsi="Times New Roman" w:cs="Times New Roman"/>
                <w:kern w:val="3"/>
                <w:sz w:val="26"/>
                <w:szCs w:val="26"/>
              </w:rPr>
              <w:t>承作</w:t>
            </w:r>
            <w:proofErr w:type="gramEnd"/>
            <w:r w:rsidRPr="00B453CF">
              <w:rPr>
                <w:rFonts w:ascii="Times New Roman" w:eastAsia="標楷體" w:hAnsi="Times New Roman" w:cs="Times New Roman"/>
                <w:kern w:val="3"/>
                <w:sz w:val="26"/>
                <w:szCs w:val="26"/>
              </w:rPr>
              <w:t>日期</w:t>
            </w:r>
          </w:p>
        </w:tc>
        <w:tc>
          <w:tcPr>
            <w:tcW w:w="103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055CCB" w14:textId="77777777" w:rsidR="00043939" w:rsidRPr="00B453CF" w:rsidRDefault="00043939" w:rsidP="00043939">
            <w:pPr>
              <w:suppressAutoHyphens/>
              <w:autoSpaceDN w:val="0"/>
              <w:spacing w:line="360" w:lineRule="exact"/>
              <w:ind w:left="-120" w:right="-120"/>
              <w:jc w:val="center"/>
              <w:textAlignment w:val="baseline"/>
              <w:rPr>
                <w:rFonts w:ascii="Times New Roman" w:eastAsia="標楷體" w:hAnsi="Times New Roman" w:cs="Times New Roman"/>
                <w:spacing w:val="-30"/>
                <w:kern w:val="3"/>
                <w:sz w:val="26"/>
                <w:szCs w:val="26"/>
              </w:rPr>
            </w:pPr>
            <w:r w:rsidRPr="00B453CF">
              <w:rPr>
                <w:rFonts w:ascii="Times New Roman" w:eastAsia="標楷體" w:hAnsi="Times New Roman" w:cs="Times New Roman"/>
                <w:spacing w:val="-30"/>
                <w:kern w:val="3"/>
                <w:sz w:val="26"/>
                <w:szCs w:val="26"/>
              </w:rPr>
              <w:t>存款類別</w:t>
            </w:r>
          </w:p>
        </w:tc>
        <w:tc>
          <w:tcPr>
            <w:tcW w:w="112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C5D9D2" w14:textId="77777777" w:rsidR="00043939" w:rsidRPr="00B453CF" w:rsidRDefault="00043939" w:rsidP="00043939">
            <w:pPr>
              <w:suppressAutoHyphens/>
              <w:autoSpaceDN w:val="0"/>
              <w:spacing w:line="360" w:lineRule="exact"/>
              <w:ind w:left="-120" w:right="-120"/>
              <w:jc w:val="center"/>
              <w:textAlignment w:val="baseline"/>
              <w:rPr>
                <w:rFonts w:ascii="Times New Roman" w:eastAsia="標楷體" w:hAnsi="Times New Roman" w:cs="Times New Roman"/>
                <w:spacing w:val="-30"/>
                <w:kern w:val="3"/>
                <w:sz w:val="26"/>
                <w:szCs w:val="26"/>
              </w:rPr>
            </w:pPr>
            <w:r w:rsidRPr="00B453CF">
              <w:rPr>
                <w:rFonts w:ascii="Times New Roman" w:eastAsia="標楷體" w:hAnsi="Times New Roman" w:cs="Times New Roman"/>
                <w:spacing w:val="-30"/>
                <w:kern w:val="3"/>
                <w:sz w:val="26"/>
                <w:szCs w:val="26"/>
              </w:rPr>
              <w:t>存</w:t>
            </w:r>
            <w:r w:rsidRPr="00B453CF">
              <w:rPr>
                <w:rFonts w:ascii="Times New Roman" w:eastAsia="標楷體" w:hAnsi="Times New Roman" w:cs="Times New Roman"/>
                <w:spacing w:val="-30"/>
                <w:kern w:val="3"/>
                <w:sz w:val="26"/>
                <w:szCs w:val="26"/>
              </w:rPr>
              <w:t xml:space="preserve">           </w:t>
            </w:r>
            <w:r w:rsidRPr="00B453CF">
              <w:rPr>
                <w:rFonts w:ascii="Times New Roman" w:eastAsia="標楷體" w:hAnsi="Times New Roman" w:cs="Times New Roman"/>
                <w:spacing w:val="-30"/>
                <w:kern w:val="3"/>
                <w:sz w:val="26"/>
                <w:szCs w:val="26"/>
              </w:rPr>
              <w:t>期</w:t>
            </w:r>
          </w:p>
          <w:p w14:paraId="2E4233B8" w14:textId="77777777" w:rsidR="00043939" w:rsidRPr="00B453CF" w:rsidRDefault="00043939" w:rsidP="00043939">
            <w:pPr>
              <w:suppressAutoHyphens/>
              <w:autoSpaceDN w:val="0"/>
              <w:spacing w:line="360" w:lineRule="exact"/>
              <w:ind w:left="-120" w:right="-120"/>
              <w:jc w:val="center"/>
              <w:textAlignment w:val="baseline"/>
              <w:rPr>
                <w:rFonts w:ascii="Times New Roman" w:eastAsia="標楷體" w:hAnsi="Times New Roman" w:cs="Times New Roman"/>
                <w:spacing w:val="-30"/>
                <w:kern w:val="3"/>
                <w:sz w:val="26"/>
                <w:szCs w:val="26"/>
              </w:rPr>
            </w:pPr>
            <w:r w:rsidRPr="00B453CF">
              <w:rPr>
                <w:rFonts w:ascii="Times New Roman" w:eastAsia="標楷體" w:hAnsi="Times New Roman" w:cs="Times New Roman"/>
                <w:spacing w:val="-30"/>
                <w:kern w:val="3"/>
                <w:sz w:val="22"/>
              </w:rPr>
              <w:t>(</w:t>
            </w:r>
            <w:r w:rsidRPr="00B453CF">
              <w:rPr>
                <w:rFonts w:ascii="Times New Roman" w:eastAsia="標楷體" w:hAnsi="Times New Roman" w:cs="Times New Roman"/>
                <w:spacing w:val="-30"/>
                <w:kern w:val="3"/>
                <w:sz w:val="22"/>
              </w:rPr>
              <w:t>活期</w:t>
            </w:r>
            <w:proofErr w:type="gramStart"/>
            <w:r w:rsidRPr="00B453CF">
              <w:rPr>
                <w:rFonts w:ascii="Times New Roman" w:eastAsia="標楷體" w:hAnsi="Times New Roman" w:cs="Times New Roman"/>
                <w:spacing w:val="-30"/>
                <w:kern w:val="3"/>
                <w:sz w:val="22"/>
              </w:rPr>
              <w:t>性免填</w:t>
            </w:r>
            <w:proofErr w:type="gramEnd"/>
            <w:r w:rsidRPr="00B453CF">
              <w:rPr>
                <w:rFonts w:ascii="Times New Roman" w:eastAsia="標楷體" w:hAnsi="Times New Roman" w:cs="Times New Roman"/>
                <w:spacing w:val="-30"/>
                <w:kern w:val="3"/>
                <w:sz w:val="22"/>
              </w:rPr>
              <w:t>)</w:t>
            </w:r>
          </w:p>
        </w:tc>
        <w:tc>
          <w:tcPr>
            <w:tcW w:w="142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C6D8EF" w14:textId="77777777" w:rsidR="00043939" w:rsidRPr="00B453CF" w:rsidRDefault="00043939" w:rsidP="00043939">
            <w:pPr>
              <w:suppressAutoHyphens/>
              <w:autoSpaceDN w:val="0"/>
              <w:spacing w:line="360" w:lineRule="exact"/>
              <w:jc w:val="center"/>
              <w:textAlignment w:val="baseline"/>
              <w:rPr>
                <w:rFonts w:ascii="Times New Roman" w:eastAsia="標楷體" w:hAnsi="Times New Roman" w:cs="Times New Roman"/>
                <w:spacing w:val="-30"/>
                <w:kern w:val="3"/>
                <w:sz w:val="26"/>
                <w:szCs w:val="26"/>
              </w:rPr>
            </w:pPr>
            <w:r w:rsidRPr="00B453CF">
              <w:rPr>
                <w:rFonts w:ascii="Times New Roman" w:eastAsia="標楷體" w:hAnsi="Times New Roman" w:cs="Times New Roman"/>
                <w:spacing w:val="-30"/>
                <w:kern w:val="3"/>
                <w:sz w:val="26"/>
                <w:szCs w:val="26"/>
              </w:rPr>
              <w:t>指定銀行</w:t>
            </w:r>
          </w:p>
        </w:tc>
        <w:tc>
          <w:tcPr>
            <w:tcW w:w="70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7D206B" w14:textId="77777777" w:rsidR="00043939" w:rsidRPr="00B453CF" w:rsidRDefault="00043939" w:rsidP="00043939">
            <w:pPr>
              <w:suppressAutoHyphens/>
              <w:autoSpaceDN w:val="0"/>
              <w:spacing w:line="360" w:lineRule="exact"/>
              <w:jc w:val="center"/>
              <w:textAlignment w:val="baseline"/>
              <w:rPr>
                <w:rFonts w:ascii="Times New Roman" w:eastAsia="標楷體" w:hAnsi="Times New Roman" w:cs="Times New Roman"/>
                <w:spacing w:val="-20"/>
                <w:kern w:val="3"/>
                <w:sz w:val="26"/>
                <w:szCs w:val="26"/>
              </w:rPr>
            </w:pPr>
            <w:r w:rsidRPr="00B453CF">
              <w:rPr>
                <w:rFonts w:ascii="Times New Roman" w:eastAsia="標楷體" w:hAnsi="Times New Roman" w:cs="Times New Roman"/>
                <w:spacing w:val="-20"/>
                <w:kern w:val="3"/>
                <w:sz w:val="26"/>
                <w:szCs w:val="26"/>
              </w:rPr>
              <w:t>幣別</w:t>
            </w:r>
          </w:p>
        </w:tc>
        <w:tc>
          <w:tcPr>
            <w:tcW w:w="198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51694F" w14:textId="77777777" w:rsidR="00043939" w:rsidRPr="00B453CF" w:rsidRDefault="00043939" w:rsidP="00043939">
            <w:pPr>
              <w:suppressAutoHyphens/>
              <w:autoSpaceDN w:val="0"/>
              <w:spacing w:line="360" w:lineRule="exact"/>
              <w:jc w:val="center"/>
              <w:textAlignment w:val="baseline"/>
              <w:rPr>
                <w:rFonts w:ascii="Times New Roman" w:eastAsia="標楷體" w:hAnsi="Times New Roman" w:cs="Times New Roman"/>
                <w:spacing w:val="-30"/>
                <w:kern w:val="3"/>
                <w:sz w:val="26"/>
                <w:szCs w:val="26"/>
              </w:rPr>
            </w:pPr>
            <w:r w:rsidRPr="00B453CF">
              <w:rPr>
                <w:rFonts w:ascii="Times New Roman" w:eastAsia="標楷體" w:hAnsi="Times New Roman" w:cs="Times New Roman"/>
                <w:spacing w:val="-30"/>
                <w:kern w:val="3"/>
                <w:sz w:val="26"/>
                <w:szCs w:val="26"/>
              </w:rPr>
              <w:t>存款金額</w:t>
            </w:r>
          </w:p>
          <w:p w14:paraId="6841DDA1" w14:textId="77777777" w:rsidR="00043939" w:rsidRPr="00B453CF" w:rsidRDefault="00043939" w:rsidP="00043939">
            <w:pPr>
              <w:suppressAutoHyphens/>
              <w:autoSpaceDN w:val="0"/>
              <w:spacing w:line="360" w:lineRule="exact"/>
              <w:jc w:val="center"/>
              <w:textAlignment w:val="baseline"/>
              <w:rPr>
                <w:rFonts w:ascii="Times New Roman" w:eastAsia="標楷體" w:hAnsi="Times New Roman" w:cs="Times New Roman"/>
                <w:spacing w:val="-30"/>
                <w:kern w:val="3"/>
                <w:sz w:val="26"/>
                <w:szCs w:val="26"/>
              </w:rPr>
            </w:pPr>
            <w:r w:rsidRPr="00B453CF">
              <w:rPr>
                <w:rFonts w:ascii="Times New Roman" w:eastAsia="標楷體" w:hAnsi="Times New Roman" w:cs="Times New Roman"/>
                <w:spacing w:val="-30"/>
                <w:kern w:val="3"/>
                <w:sz w:val="22"/>
              </w:rPr>
              <w:t>(</w:t>
            </w:r>
            <w:r w:rsidRPr="00B453CF">
              <w:rPr>
                <w:rFonts w:ascii="Times New Roman" w:eastAsia="標楷體" w:hAnsi="Times New Roman" w:cs="Times New Roman"/>
                <w:spacing w:val="-30"/>
                <w:kern w:val="3"/>
                <w:sz w:val="22"/>
              </w:rPr>
              <w:t>美元</w:t>
            </w:r>
            <w:r w:rsidRPr="00B453CF">
              <w:rPr>
                <w:rFonts w:ascii="Times New Roman" w:eastAsia="標楷體" w:hAnsi="Times New Roman" w:cs="Times New Roman"/>
                <w:spacing w:val="-30"/>
                <w:kern w:val="3"/>
                <w:sz w:val="22"/>
              </w:rPr>
              <w:t>)</w:t>
            </w:r>
          </w:p>
        </w:tc>
        <w:tc>
          <w:tcPr>
            <w:tcW w:w="91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E052D6" w14:textId="77777777" w:rsidR="00043939" w:rsidRPr="00B453CF" w:rsidRDefault="00043939" w:rsidP="00043939">
            <w:pPr>
              <w:suppressAutoHyphens/>
              <w:autoSpaceDN w:val="0"/>
              <w:spacing w:line="360" w:lineRule="exact"/>
              <w:jc w:val="center"/>
              <w:textAlignment w:val="baseline"/>
              <w:rPr>
                <w:rFonts w:ascii="Times New Roman" w:eastAsia="標楷體" w:hAnsi="Times New Roman" w:cs="Times New Roman"/>
                <w:spacing w:val="-30"/>
                <w:kern w:val="3"/>
                <w:sz w:val="26"/>
                <w:szCs w:val="26"/>
              </w:rPr>
            </w:pPr>
            <w:r w:rsidRPr="00B453CF">
              <w:rPr>
                <w:rFonts w:ascii="Times New Roman" w:eastAsia="標楷體" w:hAnsi="Times New Roman" w:cs="Times New Roman"/>
                <w:spacing w:val="-30"/>
                <w:kern w:val="3"/>
                <w:sz w:val="26"/>
                <w:szCs w:val="26"/>
              </w:rPr>
              <w:t>利率</w:t>
            </w:r>
            <w:r w:rsidRPr="00B453CF">
              <w:rPr>
                <w:rFonts w:ascii="Times New Roman" w:eastAsia="標楷體" w:hAnsi="Times New Roman" w:cs="Times New Roman"/>
                <w:spacing w:val="-30"/>
                <w:kern w:val="3"/>
                <w:sz w:val="26"/>
                <w:szCs w:val="26"/>
              </w:rPr>
              <w:t>%</w:t>
            </w:r>
          </w:p>
        </w:tc>
        <w:tc>
          <w:tcPr>
            <w:tcW w:w="277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D6C46A"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 w:val="26"/>
                <w:szCs w:val="26"/>
              </w:rPr>
            </w:pPr>
            <w:r w:rsidRPr="00B453CF">
              <w:rPr>
                <w:rFonts w:ascii="Times New Roman" w:eastAsia="標楷體" w:hAnsi="Times New Roman" w:cs="Times New Roman"/>
                <w:spacing w:val="-30"/>
                <w:kern w:val="3"/>
                <w:sz w:val="26"/>
                <w:szCs w:val="26"/>
              </w:rPr>
              <w:t>帳列成本</w:t>
            </w:r>
          </w:p>
        </w:tc>
        <w:tc>
          <w:tcPr>
            <w:tcW w:w="112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A0D3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 w:val="26"/>
                <w:szCs w:val="26"/>
              </w:rPr>
            </w:pPr>
            <w:r w:rsidRPr="00B453CF">
              <w:rPr>
                <w:rFonts w:ascii="Times New Roman" w:eastAsia="標楷體" w:hAnsi="Times New Roman" w:cs="Times New Roman"/>
                <w:kern w:val="3"/>
                <w:sz w:val="26"/>
                <w:szCs w:val="26"/>
              </w:rPr>
              <w:t>解約日</w:t>
            </w:r>
          </w:p>
        </w:tc>
        <w:tc>
          <w:tcPr>
            <w:tcW w:w="11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190636"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 w:val="26"/>
                <w:szCs w:val="26"/>
              </w:rPr>
            </w:pPr>
            <w:r w:rsidRPr="00B453CF">
              <w:rPr>
                <w:rFonts w:ascii="Times New Roman" w:eastAsia="標楷體" w:hAnsi="Times New Roman" w:cs="Times New Roman"/>
                <w:kern w:val="3"/>
                <w:sz w:val="26"/>
                <w:szCs w:val="26"/>
              </w:rPr>
              <w:t>經辦</w:t>
            </w:r>
          </w:p>
        </w:tc>
        <w:tc>
          <w:tcPr>
            <w:tcW w:w="11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1037A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 w:val="26"/>
                <w:szCs w:val="26"/>
              </w:rPr>
            </w:pPr>
            <w:r w:rsidRPr="00B453CF">
              <w:rPr>
                <w:rFonts w:ascii="Times New Roman" w:eastAsia="標楷體" w:hAnsi="Times New Roman" w:cs="Times New Roman"/>
                <w:kern w:val="3"/>
                <w:sz w:val="26"/>
                <w:szCs w:val="26"/>
              </w:rPr>
              <w:t>會計</w:t>
            </w:r>
          </w:p>
        </w:tc>
        <w:tc>
          <w:tcPr>
            <w:tcW w:w="11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34138E"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 w:val="26"/>
                <w:szCs w:val="26"/>
              </w:rPr>
            </w:pPr>
            <w:r w:rsidRPr="00B453CF">
              <w:rPr>
                <w:rFonts w:ascii="Times New Roman" w:eastAsia="標楷體" w:hAnsi="Times New Roman" w:cs="Times New Roman"/>
                <w:kern w:val="3"/>
                <w:sz w:val="26"/>
                <w:szCs w:val="26"/>
              </w:rPr>
              <w:t>主任</w:t>
            </w:r>
          </w:p>
        </w:tc>
      </w:tr>
      <w:tr w:rsidR="00043939" w:rsidRPr="00043939" w14:paraId="7EF44FAE" w14:textId="77777777" w:rsidTr="00386A50">
        <w:trPr>
          <w:trHeight w:val="360"/>
        </w:trPr>
        <w:tc>
          <w:tcPr>
            <w:tcW w:w="120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592608" w14:textId="77777777" w:rsidR="00043939" w:rsidRPr="00043939"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03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4D6B3" w14:textId="77777777" w:rsidR="00043939" w:rsidRPr="00043939" w:rsidRDefault="00043939" w:rsidP="00043939">
            <w:pPr>
              <w:suppressAutoHyphens/>
              <w:autoSpaceDN w:val="0"/>
              <w:spacing w:line="360" w:lineRule="exact"/>
              <w:jc w:val="center"/>
              <w:textAlignment w:val="baseline"/>
              <w:rPr>
                <w:rFonts w:ascii="Times New Roman" w:eastAsia="標楷體" w:hAnsi="Times New Roman" w:cs="Times New Roman"/>
                <w:spacing w:val="-30"/>
                <w:kern w:val="3"/>
                <w:szCs w:val="24"/>
              </w:rPr>
            </w:pPr>
          </w:p>
        </w:tc>
        <w:tc>
          <w:tcPr>
            <w:tcW w:w="112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D6A0B" w14:textId="77777777" w:rsidR="00043939" w:rsidRPr="00043939" w:rsidRDefault="00043939" w:rsidP="00043939">
            <w:pPr>
              <w:suppressAutoHyphens/>
              <w:autoSpaceDN w:val="0"/>
              <w:spacing w:line="360" w:lineRule="exact"/>
              <w:jc w:val="center"/>
              <w:textAlignment w:val="baseline"/>
              <w:rPr>
                <w:rFonts w:ascii="Times New Roman" w:eastAsia="標楷體" w:hAnsi="Times New Roman" w:cs="Times New Roman"/>
                <w:spacing w:val="-30"/>
                <w:kern w:val="3"/>
                <w:szCs w:val="24"/>
              </w:rPr>
            </w:pPr>
          </w:p>
        </w:tc>
        <w:tc>
          <w:tcPr>
            <w:tcW w:w="142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59F9BF" w14:textId="77777777" w:rsidR="00043939" w:rsidRPr="00043939" w:rsidRDefault="00043939" w:rsidP="00043939">
            <w:pPr>
              <w:suppressAutoHyphens/>
              <w:autoSpaceDN w:val="0"/>
              <w:spacing w:line="360" w:lineRule="exact"/>
              <w:jc w:val="center"/>
              <w:textAlignment w:val="baseline"/>
              <w:rPr>
                <w:rFonts w:ascii="Times New Roman" w:eastAsia="標楷體" w:hAnsi="Times New Roman" w:cs="Times New Roman"/>
                <w:spacing w:val="-30"/>
                <w:kern w:val="3"/>
                <w:szCs w:val="24"/>
              </w:rPr>
            </w:pPr>
          </w:p>
        </w:tc>
        <w:tc>
          <w:tcPr>
            <w:tcW w:w="70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CECE62" w14:textId="77777777" w:rsidR="00043939" w:rsidRPr="00043939" w:rsidRDefault="00043939" w:rsidP="00043939">
            <w:pPr>
              <w:suppressAutoHyphens/>
              <w:autoSpaceDN w:val="0"/>
              <w:spacing w:line="360" w:lineRule="exact"/>
              <w:jc w:val="center"/>
              <w:textAlignment w:val="baseline"/>
              <w:rPr>
                <w:rFonts w:ascii="Times New Roman" w:eastAsia="標楷體" w:hAnsi="Times New Roman" w:cs="Times New Roman"/>
                <w:spacing w:val="-20"/>
                <w:kern w:val="3"/>
                <w:szCs w:val="24"/>
              </w:rPr>
            </w:pPr>
          </w:p>
        </w:tc>
        <w:tc>
          <w:tcPr>
            <w:tcW w:w="198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D04FB4" w14:textId="77777777" w:rsidR="00043939" w:rsidRPr="00043939" w:rsidRDefault="00043939" w:rsidP="00043939">
            <w:pPr>
              <w:suppressAutoHyphens/>
              <w:autoSpaceDN w:val="0"/>
              <w:spacing w:line="360" w:lineRule="exact"/>
              <w:jc w:val="center"/>
              <w:textAlignment w:val="baseline"/>
              <w:rPr>
                <w:rFonts w:ascii="Times New Roman" w:eastAsia="標楷體" w:hAnsi="Times New Roman" w:cs="Times New Roman"/>
                <w:spacing w:val="-30"/>
                <w:kern w:val="3"/>
                <w:szCs w:val="24"/>
              </w:rPr>
            </w:pPr>
          </w:p>
        </w:tc>
        <w:tc>
          <w:tcPr>
            <w:tcW w:w="91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E9EE2" w14:textId="77777777" w:rsidR="00043939" w:rsidRPr="00043939" w:rsidRDefault="00043939" w:rsidP="00043939">
            <w:pPr>
              <w:suppressAutoHyphens/>
              <w:autoSpaceDN w:val="0"/>
              <w:spacing w:line="360" w:lineRule="exact"/>
              <w:jc w:val="center"/>
              <w:textAlignment w:val="baseline"/>
              <w:rPr>
                <w:rFonts w:ascii="Times New Roman" w:eastAsia="標楷體" w:hAnsi="Times New Roman" w:cs="Times New Roman"/>
                <w:spacing w:val="-30"/>
                <w:kern w:val="3"/>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20C8E"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 w:val="26"/>
                <w:szCs w:val="26"/>
              </w:rPr>
            </w:pPr>
            <w:r w:rsidRPr="00B453CF">
              <w:rPr>
                <w:rFonts w:ascii="Times New Roman" w:eastAsia="標楷體" w:hAnsi="Times New Roman" w:cs="Times New Roman"/>
                <w:kern w:val="3"/>
                <w:sz w:val="26"/>
                <w:szCs w:val="26"/>
              </w:rPr>
              <w:t>匯率</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58963B"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 w:val="26"/>
                <w:szCs w:val="26"/>
              </w:rPr>
            </w:pPr>
            <w:r w:rsidRPr="00B453CF">
              <w:rPr>
                <w:rFonts w:ascii="Times New Roman" w:eastAsia="標楷體" w:hAnsi="Times New Roman" w:cs="Times New Roman"/>
                <w:kern w:val="3"/>
                <w:sz w:val="26"/>
                <w:szCs w:val="26"/>
              </w:rPr>
              <w:t>新臺幣</w:t>
            </w:r>
            <w:r w:rsidRPr="00B453CF">
              <w:rPr>
                <w:rFonts w:ascii="Times New Roman" w:eastAsia="標楷體" w:hAnsi="Times New Roman" w:cs="Times New Roman"/>
                <w:kern w:val="3"/>
                <w:sz w:val="26"/>
                <w:szCs w:val="26"/>
              </w:rPr>
              <w:t>(</w:t>
            </w:r>
            <w:r w:rsidRPr="00B453CF">
              <w:rPr>
                <w:rFonts w:ascii="Times New Roman" w:eastAsia="標楷體" w:hAnsi="Times New Roman" w:cs="Times New Roman"/>
                <w:kern w:val="3"/>
                <w:sz w:val="26"/>
                <w:szCs w:val="26"/>
              </w:rPr>
              <w:t>元</w:t>
            </w:r>
            <w:r w:rsidRPr="00B453CF">
              <w:rPr>
                <w:rFonts w:ascii="Times New Roman" w:eastAsia="標楷體" w:hAnsi="Times New Roman" w:cs="Times New Roman"/>
                <w:kern w:val="3"/>
                <w:sz w:val="26"/>
                <w:szCs w:val="26"/>
              </w:rPr>
              <w:t>)</w:t>
            </w:r>
          </w:p>
        </w:tc>
        <w:tc>
          <w:tcPr>
            <w:tcW w:w="112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88059E" w14:textId="77777777" w:rsidR="00043939" w:rsidRPr="00043939"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4C2A02" w14:textId="77777777" w:rsidR="00043939" w:rsidRPr="00043939"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F45DA0" w14:textId="77777777" w:rsidR="00043939" w:rsidRPr="00043939"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8A73B" w14:textId="77777777" w:rsidR="00043939" w:rsidRPr="00043939" w:rsidRDefault="00043939" w:rsidP="00043939">
            <w:pPr>
              <w:suppressAutoHyphens/>
              <w:autoSpaceDN w:val="0"/>
              <w:jc w:val="center"/>
              <w:textAlignment w:val="baseline"/>
              <w:rPr>
                <w:rFonts w:ascii="Times New Roman" w:eastAsia="標楷體" w:hAnsi="Times New Roman" w:cs="Times New Roman"/>
                <w:kern w:val="3"/>
                <w:szCs w:val="24"/>
              </w:rPr>
            </w:pPr>
          </w:p>
        </w:tc>
      </w:tr>
      <w:tr w:rsidR="00043939" w:rsidRPr="00043939" w14:paraId="7D422692" w14:textId="77777777" w:rsidTr="00386A50">
        <w:trPr>
          <w:trHeight w:val="794"/>
        </w:trPr>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A1D0D3"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D5305A"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ACD6B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B62B8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AFEBD3"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6D013"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993B3F"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82D1A1"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B0DCFE"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1AA50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3A1CEB"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742456"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A2BD3B"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r>
      <w:tr w:rsidR="00043939" w:rsidRPr="00043939" w14:paraId="5C6C7D4A" w14:textId="77777777" w:rsidTr="00386A50">
        <w:trPr>
          <w:trHeight w:val="794"/>
        </w:trPr>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E9A55"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3B347"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1832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08F1C"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F0467"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68DE73"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AC583"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7DD00"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161B7F"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9B074"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31965"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22DED"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8CF10"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r>
      <w:tr w:rsidR="00043939" w:rsidRPr="00043939" w14:paraId="00AB7CEC" w14:textId="77777777" w:rsidTr="00386A50">
        <w:trPr>
          <w:trHeight w:val="794"/>
        </w:trPr>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F6FFA"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79977"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76DA9"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69096"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59A1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45445"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1A99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3ED7B"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A698A"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BFB583"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34F6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958EA"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4DBA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r>
      <w:tr w:rsidR="00043939" w:rsidRPr="00043939" w14:paraId="5245801C" w14:textId="77777777" w:rsidTr="00386A50">
        <w:trPr>
          <w:trHeight w:val="794"/>
        </w:trPr>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E428C0"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C1E60"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618E7"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6091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7B9E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2D69D"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011C3"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63FAE"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5C7E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42027E"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669FF"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FD4DC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CB12A"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r>
      <w:tr w:rsidR="00043939" w:rsidRPr="00043939" w14:paraId="41DCA32F" w14:textId="77777777" w:rsidTr="00386A50">
        <w:trPr>
          <w:trHeight w:val="794"/>
        </w:trPr>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082B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B3B0CC"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9267CA"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47684"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38064"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415F6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F5116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8D430"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10B6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E6F31"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C744F"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6CC71"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E11C5"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r>
      <w:tr w:rsidR="00043939" w:rsidRPr="00043939" w14:paraId="30224726" w14:textId="77777777" w:rsidTr="00386A50">
        <w:trPr>
          <w:trHeight w:val="794"/>
        </w:trPr>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D1C23"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DD514B"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47745"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087C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5C4EC"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04D3B"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FA374"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E7CDF"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947C9"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3BC84"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3ED44"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23753"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13B06"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r>
      <w:tr w:rsidR="00043939" w:rsidRPr="00043939" w14:paraId="306AE606" w14:textId="77777777" w:rsidTr="00386A50">
        <w:trPr>
          <w:trHeight w:val="794"/>
        </w:trPr>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03AD9"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E599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FEFFE"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6999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F508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0617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8150F"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C9979"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8733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846DD"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3764F"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7E8F5D"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EB462"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r>
      <w:tr w:rsidR="00043939" w:rsidRPr="00043939" w14:paraId="74E0BCF7" w14:textId="77777777" w:rsidTr="00386A50">
        <w:trPr>
          <w:trHeight w:val="794"/>
        </w:trPr>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74687"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9746D"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6422BD"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5556D"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AF9E0"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0D551"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14326E"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DF940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ECA3B"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E0EC50"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67959"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A45B1"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0628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r>
      <w:tr w:rsidR="00043939" w:rsidRPr="00043939" w14:paraId="539E3437" w14:textId="77777777" w:rsidTr="00386A50">
        <w:trPr>
          <w:trHeight w:val="794"/>
        </w:trPr>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E4D75"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E79EA"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87DBF3"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DE03B"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000F0"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0D84C"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69EAC"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1F5C3"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E2C69"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A6135"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FF669"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CF0EA"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30186"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r>
      <w:tr w:rsidR="00043939" w:rsidRPr="00043939" w14:paraId="5C13CB19" w14:textId="77777777" w:rsidTr="00386A50">
        <w:trPr>
          <w:trHeight w:val="794"/>
        </w:trPr>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460735"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F654D"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E2E4A"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29544"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151704"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0A89B"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F105F7"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ED5C1"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B4539"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B7C11"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36248"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6E3049"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3F28F9" w14:textId="77777777" w:rsidR="00043939" w:rsidRPr="00B453CF" w:rsidRDefault="00043939" w:rsidP="00043939">
            <w:pPr>
              <w:suppressAutoHyphens/>
              <w:autoSpaceDN w:val="0"/>
              <w:jc w:val="center"/>
              <w:textAlignment w:val="baseline"/>
              <w:rPr>
                <w:rFonts w:ascii="Times New Roman" w:eastAsia="標楷體" w:hAnsi="Times New Roman" w:cs="Times New Roman"/>
                <w:kern w:val="3"/>
                <w:szCs w:val="24"/>
              </w:rPr>
            </w:pPr>
          </w:p>
        </w:tc>
      </w:tr>
    </w:tbl>
    <w:p w14:paraId="7E635479" w14:textId="77777777" w:rsidR="00043939" w:rsidRPr="00043939" w:rsidRDefault="00043939" w:rsidP="00043939">
      <w:pPr>
        <w:suppressAutoHyphens/>
        <w:autoSpaceDN w:val="0"/>
        <w:textAlignment w:val="baseline"/>
        <w:rPr>
          <w:rFonts w:ascii="Times New Roman" w:eastAsia="標楷體" w:hAnsi="Times New Roman" w:cs="Times New Roman"/>
          <w:kern w:val="3"/>
          <w:szCs w:val="24"/>
        </w:rPr>
        <w:sectPr w:rsidR="00043939" w:rsidRPr="00043939" w:rsidSect="000B30B4">
          <w:footerReference w:type="default" r:id="rId38"/>
          <w:pgSz w:w="16840" w:h="11907" w:orient="landscape"/>
          <w:pgMar w:top="720" w:right="720" w:bottom="720" w:left="720" w:header="720" w:footer="720" w:gutter="0"/>
          <w:cols w:space="720"/>
          <w:docGrid w:type="lines" w:linePitch="373"/>
        </w:sectPr>
      </w:pPr>
    </w:p>
    <w:p w14:paraId="43AC905B" w14:textId="25513E60" w:rsidR="00043939" w:rsidRPr="00043939" w:rsidRDefault="00414B0A" w:rsidP="00043939">
      <w:pPr>
        <w:tabs>
          <w:tab w:val="left" w:pos="0"/>
        </w:tabs>
        <w:suppressAutoHyphens/>
        <w:autoSpaceDN w:val="0"/>
        <w:spacing w:line="0" w:lineRule="atLeast"/>
        <w:textAlignment w:val="baseline"/>
        <w:rPr>
          <w:rFonts w:ascii="Century Gothic" w:eastAsia="標楷體" w:hAnsi="Century Gothic" w:cs="Times New Roman"/>
          <w:kern w:val="3"/>
          <w:sz w:val="28"/>
          <w:szCs w:val="20"/>
        </w:rPr>
      </w:pPr>
      <w:r>
        <w:rPr>
          <w:noProof/>
        </w:rPr>
        <w:lastRenderedPageBreak/>
        <w:pict w14:anchorId="2F9940A1">
          <v:shape id="_x0000_s2475" type="#_x0000_t202" style="position:absolute;margin-left:289.2pt;margin-top:-13.95pt;width:59.95pt;height:25.95pt;z-index:251632128;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" strokeweight=".26467mm">
            <v:textbox style="mso-fit-shape-to-text:t">
              <w:txbxContent>
                <w:p w14:paraId="2482A65E" w14:textId="77777777" w:rsidR="00D266DA" w:rsidRPr="0053241C" w:rsidRDefault="00D266DA" w:rsidP="00043939">
                  <w:pPr>
                    <w:jc w:val="center"/>
                    <w:rPr>
                      <w:rFonts w:ascii="標楷體" w:eastAsia="標楷體" w:hAnsi="標楷體"/>
                    </w:rPr>
                  </w:pPr>
                  <w:r w:rsidRPr="0053241C">
                    <w:rPr>
                      <w:rFonts w:ascii="標楷體" w:eastAsia="標楷體" w:hAnsi="標楷體"/>
                    </w:rPr>
                    <w:t>附件二</w:t>
                  </w:r>
                </w:p>
              </w:txbxContent>
            </v:textbox>
          </v:shape>
        </w:pict>
      </w:r>
      <w:r w:rsidR="00253E4C" w:rsidRPr="00043939">
        <w:rPr>
          <w:rFonts w:ascii="Century Gothic" w:eastAsia="標楷體" w:hAnsi="Century Gothic" w:cs="Times New Roman"/>
          <w:noProof/>
          <w:kern w:val="3"/>
          <w:sz w:val="32"/>
          <w:szCs w:val="32"/>
        </w:rPr>
        <w:drawing>
          <wp:anchor distT="0" distB="0" distL="114300" distR="114300" simplePos="0" relativeHeight="251655168" behindDoc="1" locked="0" layoutInCell="1" allowOverlap="1" wp14:anchorId="52E48C39" wp14:editId="7D4CD369">
            <wp:simplePos x="0" y="0"/>
            <wp:positionH relativeFrom="column">
              <wp:posOffset>-158750</wp:posOffset>
            </wp:positionH>
            <wp:positionV relativeFrom="paragraph">
              <wp:posOffset>-245745</wp:posOffset>
            </wp:positionV>
            <wp:extent cx="1619885" cy="395605"/>
            <wp:effectExtent l="0" t="0" r="0" b="4445"/>
            <wp:wrapThrough wrapText="bothSides">
              <wp:wrapPolygon edited="0">
                <wp:start x="1778" y="0"/>
                <wp:lineTo x="762" y="4161"/>
                <wp:lineTo x="762" y="10401"/>
                <wp:lineTo x="1016" y="16642"/>
                <wp:lineTo x="1524" y="20803"/>
                <wp:lineTo x="20575" y="20803"/>
                <wp:lineTo x="21083" y="11441"/>
                <wp:lineTo x="18035" y="8321"/>
                <wp:lineTo x="4826" y="0"/>
                <wp:lineTo x="1778" y="0"/>
              </wp:wrapPolygon>
            </wp:wrapThrough>
            <wp:docPr id="426" name="圖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農會logo-black (2).png"/>
                    <pic:cNvPicPr/>
                  </pic:nvPicPr>
                  <pic:blipFill rotWithShape="1">
                    <a:blip r:embed="rId37" cstate="print">
                      <a:extLst>
                        <a:ext uri="{28A0092B-C50C-407E-A947-70E740481C1C}">
                          <a14:useLocalDpi xmlns:a14="http://schemas.microsoft.com/office/drawing/2010/main" val="0"/>
                        </a:ext>
                      </a:extLst>
                    </a:blip>
                    <a:srcRect t="34126" b="31250"/>
                    <a:stretch/>
                  </pic:blipFill>
                  <pic:spPr bwMode="auto">
                    <a:xfrm>
                      <a:off x="0" y="0"/>
                      <a:ext cx="1619885" cy="395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pict w14:anchorId="1F27B97F">
          <v:shape id="_x0000_s2474" type="#_x0000_t202" style="position:absolute;margin-left:582.3pt;margin-top:12pt;width:60pt;height:26.6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" strokeweight=".26467mm">
            <v:textbox style="mso-fit-shape-to-text:t">
              <w:txbxContent>
                <w:p w14:paraId="698A07C2" w14:textId="77777777" w:rsidR="00D266DA" w:rsidRDefault="00D266DA" w:rsidP="00043939">
                  <w:pPr>
                    <w:jc w:val="center"/>
                  </w:pPr>
                  <w:r>
                    <w:t>附件一</w:t>
                  </w:r>
                </w:p>
              </w:txbxContent>
            </v:textbox>
          </v:shape>
        </w:pict>
      </w:r>
    </w:p>
    <w:p w14:paraId="023668C3" w14:textId="77777777" w:rsidR="009A2CA3" w:rsidRDefault="00043939" w:rsidP="009A2CA3">
      <w:pPr>
        <w:tabs>
          <w:tab w:val="left" w:pos="0"/>
        </w:tabs>
        <w:suppressAutoHyphens/>
        <w:autoSpaceDN w:val="0"/>
        <w:spacing w:line="276" w:lineRule="auto"/>
        <w:jc w:val="center"/>
        <w:textAlignment w:val="baseline"/>
        <w:rPr>
          <w:rFonts w:ascii="Century Gothic" w:eastAsia="標楷體" w:hAnsi="Century Gothic" w:cs="Times New Roman"/>
          <w:kern w:val="3"/>
          <w:szCs w:val="20"/>
        </w:rPr>
      </w:pPr>
      <w:r w:rsidRPr="00043939">
        <w:rPr>
          <w:rFonts w:ascii="Century Gothic" w:eastAsia="標楷體" w:hAnsi="Century Gothic" w:cs="Times New Roman"/>
          <w:b/>
          <w:kern w:val="3"/>
          <w:sz w:val="28"/>
          <w:szCs w:val="32"/>
        </w:rPr>
        <w:t>信用部持有外匯存款請示單</w:t>
      </w:r>
    </w:p>
    <w:p w14:paraId="5A9BE9E2" w14:textId="7AF41E2C" w:rsidR="00043939" w:rsidRPr="009A2CA3" w:rsidRDefault="00043939" w:rsidP="009A2CA3">
      <w:pPr>
        <w:tabs>
          <w:tab w:val="left" w:pos="0"/>
        </w:tabs>
        <w:suppressAutoHyphens/>
        <w:autoSpaceDN w:val="0"/>
        <w:spacing w:line="276" w:lineRule="auto"/>
        <w:textAlignment w:val="baseline"/>
        <w:rPr>
          <w:rFonts w:ascii="Century Gothic" w:eastAsia="標楷體" w:hAnsi="Century Gothic" w:cs="Times New Roman"/>
          <w:kern w:val="3"/>
          <w:szCs w:val="20"/>
        </w:rPr>
      </w:pPr>
      <w:r w:rsidRPr="00043939">
        <w:rPr>
          <w:rFonts w:ascii="標楷體" w:eastAsia="標楷體" w:hAnsi="標楷體" w:cs="Times New Roman"/>
          <w:kern w:val="3"/>
          <w:szCs w:val="24"/>
        </w:rPr>
        <w:t>一、本次擬</w:t>
      </w:r>
      <w:proofErr w:type="gramStart"/>
      <w:r w:rsidRPr="00043939">
        <w:rPr>
          <w:rFonts w:ascii="標楷體" w:eastAsia="標楷體" w:hAnsi="標楷體" w:cs="Times New Roman"/>
          <w:kern w:val="3"/>
          <w:szCs w:val="24"/>
        </w:rPr>
        <w:t>承作</w:t>
      </w:r>
      <w:proofErr w:type="gramEnd"/>
      <w:r w:rsidRPr="00043939">
        <w:rPr>
          <w:rFonts w:ascii="標楷體" w:eastAsia="標楷體" w:hAnsi="標楷體" w:cs="Times New Roman"/>
          <w:kern w:val="3"/>
          <w:szCs w:val="24"/>
        </w:rPr>
        <w:t>外匯存款如下表：□存款 □取款 □定期存款解約</w:t>
      </w:r>
    </w:p>
    <w:tbl>
      <w:tblPr>
        <w:tblW w:w="5183" w:type="pct"/>
        <w:jc w:val="center"/>
        <w:tblCellMar>
          <w:left w:w="10" w:type="dxa"/>
          <w:right w:w="10" w:type="dxa"/>
        </w:tblCellMar>
        <w:tblLook w:val="0000" w:firstRow="0" w:lastRow="0" w:firstColumn="0" w:lastColumn="0" w:noHBand="0" w:noVBand="0"/>
      </w:tblPr>
      <w:tblGrid>
        <w:gridCol w:w="1588"/>
        <w:gridCol w:w="1417"/>
        <w:gridCol w:w="1134"/>
        <w:gridCol w:w="709"/>
        <w:gridCol w:w="1341"/>
        <w:gridCol w:w="753"/>
        <w:gridCol w:w="1184"/>
        <w:gridCol w:w="1370"/>
      </w:tblGrid>
      <w:tr w:rsidR="00043939" w:rsidRPr="00043939" w14:paraId="1E75819C" w14:textId="77777777" w:rsidTr="006D1721">
        <w:trPr>
          <w:trHeight w:hRule="exact" w:val="845"/>
          <w:jc w:val="center"/>
        </w:trPr>
        <w:tc>
          <w:tcPr>
            <w:tcW w:w="158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A685766"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存款類別</w:t>
            </w:r>
          </w:p>
        </w:tc>
        <w:tc>
          <w:tcPr>
            <w:tcW w:w="14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EDA4CA"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存期</w:t>
            </w:r>
          </w:p>
          <w:p w14:paraId="5AD7D730"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(活期</w:t>
            </w:r>
            <w:proofErr w:type="gramStart"/>
            <w:r w:rsidRPr="00043939">
              <w:rPr>
                <w:rFonts w:ascii="標楷體" w:eastAsia="標楷體" w:hAnsi="標楷體" w:cs="Times New Roman"/>
                <w:spacing w:val="-30"/>
                <w:kern w:val="3"/>
                <w:szCs w:val="24"/>
              </w:rPr>
              <w:t>性免填</w:t>
            </w:r>
            <w:proofErr w:type="gramEnd"/>
            <w:r w:rsidRPr="00043939">
              <w:rPr>
                <w:rFonts w:ascii="標楷體" w:eastAsia="標楷體" w:hAnsi="標楷體" w:cs="Times New Roman"/>
                <w:spacing w:val="-30"/>
                <w:kern w:val="3"/>
                <w:szCs w:val="24"/>
              </w:rPr>
              <w:t>)</w:t>
            </w:r>
          </w:p>
        </w:tc>
        <w:tc>
          <w:tcPr>
            <w:tcW w:w="113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5672561"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指定銀行</w:t>
            </w:r>
          </w:p>
        </w:tc>
        <w:tc>
          <w:tcPr>
            <w:tcW w:w="70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111C505"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20"/>
                <w:kern w:val="3"/>
                <w:szCs w:val="24"/>
              </w:rPr>
            </w:pPr>
            <w:r w:rsidRPr="00043939">
              <w:rPr>
                <w:rFonts w:ascii="標楷體" w:eastAsia="標楷體" w:hAnsi="標楷體" w:cs="Times New Roman"/>
                <w:spacing w:val="-20"/>
                <w:kern w:val="3"/>
                <w:szCs w:val="24"/>
              </w:rPr>
              <w:t>幣別</w:t>
            </w:r>
          </w:p>
        </w:tc>
        <w:tc>
          <w:tcPr>
            <w:tcW w:w="134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1C00EEF"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存款金額</w:t>
            </w:r>
          </w:p>
          <w:p w14:paraId="6009B08E"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(美元)</w:t>
            </w:r>
          </w:p>
        </w:tc>
        <w:tc>
          <w:tcPr>
            <w:tcW w:w="75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EC712BC"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利率%</w:t>
            </w:r>
          </w:p>
        </w:tc>
        <w:tc>
          <w:tcPr>
            <w:tcW w:w="118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626A20B"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結匯匯率</w:t>
            </w:r>
          </w:p>
          <w:p w14:paraId="732361A0"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區間</w:t>
            </w:r>
          </w:p>
        </w:tc>
        <w:tc>
          <w:tcPr>
            <w:tcW w:w="137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652AF7"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領息方式</w:t>
            </w:r>
          </w:p>
          <w:p w14:paraId="572E18AD" w14:textId="77777777" w:rsidR="00043939" w:rsidRPr="00043939" w:rsidRDefault="00043939" w:rsidP="00043939">
            <w:pPr>
              <w:suppressAutoHyphens/>
              <w:autoSpaceDN w:val="0"/>
              <w:spacing w:line="360" w:lineRule="exact"/>
              <w:ind w:left="-120" w:right="-120"/>
              <w:jc w:val="center"/>
              <w:textAlignment w:val="baseline"/>
              <w:rPr>
                <w:rFonts w:ascii="標楷體" w:eastAsia="標楷體" w:hAnsi="標楷體" w:cs="Times New Roman"/>
                <w:kern w:val="3"/>
                <w:szCs w:val="24"/>
              </w:rPr>
            </w:pPr>
            <w:r w:rsidRPr="00043939">
              <w:rPr>
                <w:rFonts w:ascii="標楷體" w:eastAsia="標楷體" w:hAnsi="標楷體" w:cs="Times New Roman"/>
                <w:spacing w:val="-30"/>
                <w:kern w:val="3"/>
                <w:szCs w:val="24"/>
              </w:rPr>
              <w:t>(活期</w:t>
            </w:r>
            <w:proofErr w:type="gramStart"/>
            <w:r w:rsidRPr="00043939">
              <w:rPr>
                <w:rFonts w:ascii="標楷體" w:eastAsia="標楷體" w:hAnsi="標楷體" w:cs="Times New Roman"/>
                <w:spacing w:val="-30"/>
                <w:kern w:val="3"/>
                <w:szCs w:val="24"/>
              </w:rPr>
              <w:t>性免填</w:t>
            </w:r>
            <w:proofErr w:type="gramEnd"/>
            <w:r w:rsidRPr="00043939">
              <w:rPr>
                <w:rFonts w:ascii="標楷體" w:eastAsia="標楷體" w:hAnsi="標楷體" w:cs="Times New Roman"/>
                <w:spacing w:val="-30"/>
                <w:kern w:val="3"/>
                <w:szCs w:val="24"/>
              </w:rPr>
              <w:t>)</w:t>
            </w:r>
          </w:p>
        </w:tc>
      </w:tr>
      <w:tr w:rsidR="00043939" w:rsidRPr="00043939" w14:paraId="700E275B" w14:textId="77777777" w:rsidTr="006D1721">
        <w:trPr>
          <w:trHeight w:hRule="exact" w:val="680"/>
          <w:jc w:val="center"/>
        </w:trPr>
        <w:tc>
          <w:tcPr>
            <w:tcW w:w="158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CFA1291"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□活期□定期</w:t>
            </w:r>
          </w:p>
        </w:tc>
        <w:tc>
          <w:tcPr>
            <w:tcW w:w="14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0A716CC"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13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5226CF2"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4BA5BC6"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34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C5FAF4B"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75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DD4AD88"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18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31219B8"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37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8715D1E"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r>
      <w:tr w:rsidR="00043939" w:rsidRPr="00043939" w14:paraId="71F93AF1" w14:textId="77777777" w:rsidTr="006D1721">
        <w:trPr>
          <w:trHeight w:hRule="exact" w:val="680"/>
          <w:jc w:val="center"/>
        </w:trPr>
        <w:tc>
          <w:tcPr>
            <w:tcW w:w="158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A08B7A1"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□活期□定期</w:t>
            </w:r>
          </w:p>
        </w:tc>
        <w:tc>
          <w:tcPr>
            <w:tcW w:w="141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B799924"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13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2F4EB5F"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70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8F66790"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34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FEFE72A"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75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18406CE"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18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105F0CA"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37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BF35B0F"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r>
    </w:tbl>
    <w:p w14:paraId="0157305B" w14:textId="77777777" w:rsidR="00043939" w:rsidRPr="006D1721" w:rsidRDefault="00043939" w:rsidP="009A2CA3">
      <w:pPr>
        <w:suppressAutoHyphens/>
        <w:autoSpaceDN w:val="0"/>
        <w:spacing w:beforeLines="20" w:before="72" w:afterLines="20" w:after="72" w:line="360" w:lineRule="exact"/>
        <w:ind w:left="601" w:hanging="601"/>
        <w:jc w:val="both"/>
        <w:textAlignment w:val="baseline"/>
        <w:rPr>
          <w:rFonts w:ascii="標楷體" w:eastAsia="標楷體" w:hAnsi="標楷體" w:cs="Times New Roman"/>
          <w:kern w:val="3"/>
          <w:szCs w:val="24"/>
        </w:rPr>
      </w:pPr>
      <w:r w:rsidRPr="006D1721">
        <w:rPr>
          <w:rFonts w:ascii="標楷體" w:eastAsia="標楷體" w:hAnsi="標楷體" w:cs="Times New Roman"/>
          <w:kern w:val="3"/>
          <w:szCs w:val="24"/>
        </w:rPr>
        <w:t>註記:議價紀錄</w:t>
      </w:r>
    </w:p>
    <w:tbl>
      <w:tblPr>
        <w:tblW w:w="5095" w:type="pct"/>
        <w:tblInd w:w="-34" w:type="dxa"/>
        <w:tblCellMar>
          <w:left w:w="10" w:type="dxa"/>
          <w:right w:w="10" w:type="dxa"/>
        </w:tblCellMar>
        <w:tblLook w:val="0000" w:firstRow="0" w:lastRow="0" w:firstColumn="0" w:lastColumn="0" w:noHBand="0" w:noVBand="0"/>
      </w:tblPr>
      <w:tblGrid>
        <w:gridCol w:w="3112"/>
        <w:gridCol w:w="3065"/>
        <w:gridCol w:w="3321"/>
      </w:tblGrid>
      <w:tr w:rsidR="00043939" w:rsidRPr="00043939" w14:paraId="77653990" w14:textId="77777777" w:rsidTr="006D1721">
        <w:tc>
          <w:tcPr>
            <w:tcW w:w="3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6CFD4"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20"/>
                <w:kern w:val="3"/>
                <w:szCs w:val="24"/>
              </w:rPr>
            </w:pPr>
            <w:r w:rsidRPr="00043939">
              <w:rPr>
                <w:rFonts w:ascii="標楷體" w:eastAsia="標楷體" w:hAnsi="標楷體" w:cs="Times New Roman"/>
                <w:spacing w:val="-20"/>
                <w:kern w:val="3"/>
                <w:szCs w:val="24"/>
              </w:rPr>
              <w:t xml:space="preserve">議 價 對 </w:t>
            </w:r>
            <w:proofErr w:type="gramStart"/>
            <w:r w:rsidRPr="00043939">
              <w:rPr>
                <w:rFonts w:ascii="標楷體" w:eastAsia="標楷體" w:hAnsi="標楷體" w:cs="Times New Roman"/>
                <w:spacing w:val="-20"/>
                <w:kern w:val="3"/>
                <w:szCs w:val="24"/>
              </w:rPr>
              <w:t>象</w:t>
            </w:r>
            <w:proofErr w:type="gramEnd"/>
          </w:p>
        </w:tc>
        <w:tc>
          <w:tcPr>
            <w:tcW w:w="3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FB769"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20"/>
                <w:kern w:val="3"/>
                <w:szCs w:val="24"/>
              </w:rPr>
            </w:pPr>
            <w:r w:rsidRPr="00043939">
              <w:rPr>
                <w:rFonts w:ascii="標楷體" w:eastAsia="標楷體" w:hAnsi="標楷體" w:cs="Times New Roman"/>
                <w:spacing w:val="-20"/>
                <w:kern w:val="3"/>
                <w:szCs w:val="24"/>
              </w:rPr>
              <w:t>報      價</w:t>
            </w:r>
          </w:p>
        </w:tc>
        <w:tc>
          <w:tcPr>
            <w:tcW w:w="3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BE962"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20"/>
                <w:kern w:val="3"/>
                <w:szCs w:val="24"/>
              </w:rPr>
            </w:pPr>
            <w:r w:rsidRPr="00043939">
              <w:rPr>
                <w:rFonts w:ascii="標楷體" w:eastAsia="標楷體" w:hAnsi="標楷體" w:cs="Times New Roman"/>
                <w:spacing w:val="-20"/>
                <w:kern w:val="3"/>
                <w:szCs w:val="24"/>
              </w:rPr>
              <w:t>說      明</w:t>
            </w:r>
          </w:p>
        </w:tc>
      </w:tr>
      <w:tr w:rsidR="00043939" w:rsidRPr="00043939" w14:paraId="76783BBD" w14:textId="77777777" w:rsidTr="006D1721">
        <w:trPr>
          <w:trHeight w:val="534"/>
        </w:trPr>
        <w:tc>
          <w:tcPr>
            <w:tcW w:w="3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E538F"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kern w:val="3"/>
                <w:szCs w:val="24"/>
              </w:rPr>
            </w:pPr>
          </w:p>
        </w:tc>
        <w:tc>
          <w:tcPr>
            <w:tcW w:w="3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B84D5F"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kern w:val="3"/>
                <w:szCs w:val="24"/>
              </w:rPr>
            </w:pPr>
          </w:p>
        </w:tc>
        <w:tc>
          <w:tcPr>
            <w:tcW w:w="3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7D06BD"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kern w:val="3"/>
                <w:szCs w:val="24"/>
              </w:rPr>
            </w:pPr>
          </w:p>
        </w:tc>
      </w:tr>
    </w:tbl>
    <w:p w14:paraId="66BB4F4B" w14:textId="77777777" w:rsidR="00043939" w:rsidRPr="00043939" w:rsidRDefault="00043939" w:rsidP="009A2CA3">
      <w:pPr>
        <w:tabs>
          <w:tab w:val="left" w:pos="0"/>
        </w:tabs>
        <w:suppressAutoHyphens/>
        <w:autoSpaceDN w:val="0"/>
        <w:spacing w:beforeLines="20" w:before="72" w:afterLines="20" w:after="72" w:line="0" w:lineRule="atLeast"/>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二、本會信用部目前持有外匯部位：</w:t>
      </w:r>
      <w:r w:rsidRPr="00043939">
        <w:rPr>
          <w:rFonts w:ascii="標楷體" w:eastAsia="標楷體" w:hAnsi="標楷體" w:cs="Times New Roman"/>
          <w:spacing w:val="-20"/>
          <w:kern w:val="3"/>
          <w:szCs w:val="24"/>
        </w:rPr>
        <w:t xml:space="preserve">   </w:t>
      </w:r>
    </w:p>
    <w:p w14:paraId="3ADDD4E0" w14:textId="40926E45" w:rsidR="00043939" w:rsidRPr="00043939" w:rsidRDefault="00253E4C" w:rsidP="006D1721">
      <w:pPr>
        <w:tabs>
          <w:tab w:val="left" w:pos="0"/>
        </w:tabs>
        <w:suppressAutoHyphens/>
        <w:autoSpaceDN w:val="0"/>
        <w:spacing w:afterLines="20" w:after="72" w:line="0" w:lineRule="atLeast"/>
        <w:textAlignment w:val="baseline"/>
        <w:rPr>
          <w:rFonts w:ascii="標楷體" w:eastAsia="標楷體" w:hAnsi="標楷體" w:cs="Times New Roman"/>
          <w:kern w:val="3"/>
          <w:szCs w:val="24"/>
        </w:rPr>
      </w:pPr>
      <w:r w:rsidRPr="00253E4C">
        <w:rPr>
          <w:rFonts w:ascii="標楷體" w:eastAsia="標楷體" w:hAnsi="標楷體" w:cs="Times New Roman" w:hint="eastAsia"/>
          <w:spacing w:val="-20"/>
          <w:kern w:val="3"/>
          <w:szCs w:val="24"/>
        </w:rPr>
        <w:t>(</w:t>
      </w:r>
      <w:proofErr w:type="gramStart"/>
      <w:r w:rsidRPr="00253E4C">
        <w:rPr>
          <w:rFonts w:ascii="標楷體" w:eastAsia="標楷體" w:hAnsi="標楷體" w:cs="Times New Roman" w:hint="eastAsia"/>
          <w:spacing w:val="-20"/>
          <w:kern w:val="3"/>
          <w:szCs w:val="24"/>
        </w:rPr>
        <w:t>一</w:t>
      </w:r>
      <w:proofErr w:type="gramEnd"/>
      <w:r w:rsidRPr="00253E4C">
        <w:rPr>
          <w:rFonts w:ascii="標楷體" w:eastAsia="標楷體" w:hAnsi="標楷體" w:cs="Times New Roman" w:hint="eastAsia"/>
          <w:spacing w:val="-20"/>
          <w:kern w:val="3"/>
          <w:szCs w:val="24"/>
        </w:rPr>
        <w:t>)</w:t>
      </w:r>
      <w:r w:rsidR="00043939" w:rsidRPr="00043939">
        <w:rPr>
          <w:rFonts w:ascii="標楷體" w:eastAsia="標楷體" w:hAnsi="標楷體" w:cs="Times New Roman"/>
          <w:kern w:val="3"/>
          <w:szCs w:val="24"/>
        </w:rPr>
        <w:t>持有外匯存款</w:t>
      </w:r>
      <w:r w:rsidR="006D1721">
        <w:rPr>
          <w:rFonts w:ascii="標楷體" w:eastAsia="標楷體" w:hAnsi="標楷體" w:cs="Times New Roman" w:hint="eastAsia"/>
          <w:kern w:val="3"/>
          <w:szCs w:val="24"/>
        </w:rPr>
        <w:t xml:space="preserve">                                                   </w:t>
      </w:r>
      <w:r w:rsidR="006D1721" w:rsidRPr="00043939">
        <w:rPr>
          <w:rFonts w:ascii="標楷體" w:eastAsia="標楷體" w:hAnsi="標楷體" w:cs="Times New Roman"/>
          <w:spacing w:val="-20"/>
          <w:kern w:val="3"/>
          <w:szCs w:val="24"/>
        </w:rPr>
        <w:t>單位：仟元</w:t>
      </w:r>
      <w:r w:rsidR="00043939" w:rsidRPr="00043939">
        <w:rPr>
          <w:rFonts w:ascii="標楷體" w:eastAsia="標楷體" w:hAnsi="標楷體" w:cs="Times New Roman"/>
          <w:spacing w:val="-20"/>
          <w:kern w:val="3"/>
          <w:szCs w:val="24"/>
        </w:rPr>
        <w:t xml:space="preserve">                                                                                                                                                                          </w:t>
      </w:r>
    </w:p>
    <w:tbl>
      <w:tblPr>
        <w:tblW w:w="5184" w:type="pct"/>
        <w:tblInd w:w="-114" w:type="dxa"/>
        <w:tblCellMar>
          <w:left w:w="10" w:type="dxa"/>
          <w:right w:w="10" w:type="dxa"/>
        </w:tblCellMar>
        <w:tblLook w:val="0000" w:firstRow="0" w:lastRow="0" w:firstColumn="0" w:lastColumn="0" w:noHBand="0" w:noVBand="0"/>
      </w:tblPr>
      <w:tblGrid>
        <w:gridCol w:w="1613"/>
        <w:gridCol w:w="1234"/>
        <w:gridCol w:w="754"/>
        <w:gridCol w:w="1786"/>
        <w:gridCol w:w="702"/>
        <w:gridCol w:w="1967"/>
        <w:gridCol w:w="1442"/>
      </w:tblGrid>
      <w:tr w:rsidR="00043939" w:rsidRPr="00043939" w14:paraId="7E56F20D" w14:textId="77777777" w:rsidTr="006D1721">
        <w:trPr>
          <w:trHeight w:hRule="exact" w:val="845"/>
        </w:trPr>
        <w:tc>
          <w:tcPr>
            <w:tcW w:w="161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B3C6D0A"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類別</w:t>
            </w:r>
          </w:p>
        </w:tc>
        <w:tc>
          <w:tcPr>
            <w:tcW w:w="123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8300668"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指定銀行</w:t>
            </w:r>
          </w:p>
        </w:tc>
        <w:tc>
          <w:tcPr>
            <w:tcW w:w="75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5727B4E"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幣別</w:t>
            </w:r>
          </w:p>
        </w:tc>
        <w:tc>
          <w:tcPr>
            <w:tcW w:w="178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3F129AB"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20"/>
                <w:kern w:val="3"/>
                <w:szCs w:val="24"/>
              </w:rPr>
            </w:pPr>
            <w:r w:rsidRPr="00043939">
              <w:rPr>
                <w:rFonts w:ascii="標楷體" w:eastAsia="標楷體" w:hAnsi="標楷體" w:cs="Times New Roman"/>
                <w:spacing w:val="-20"/>
                <w:kern w:val="3"/>
                <w:szCs w:val="24"/>
              </w:rPr>
              <w:t>金額(美元)</w:t>
            </w:r>
          </w:p>
        </w:tc>
        <w:tc>
          <w:tcPr>
            <w:tcW w:w="70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D83FCA"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20"/>
                <w:kern w:val="3"/>
                <w:szCs w:val="24"/>
              </w:rPr>
            </w:pPr>
            <w:r w:rsidRPr="00043939">
              <w:rPr>
                <w:rFonts w:ascii="標楷體" w:eastAsia="標楷體" w:hAnsi="標楷體" w:cs="Times New Roman"/>
                <w:spacing w:val="-20"/>
                <w:kern w:val="3"/>
                <w:szCs w:val="24"/>
              </w:rPr>
              <w:t>匯率</w:t>
            </w:r>
          </w:p>
        </w:tc>
        <w:tc>
          <w:tcPr>
            <w:tcW w:w="196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4140AD6"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折算台幣</w:t>
            </w:r>
          </w:p>
        </w:tc>
        <w:tc>
          <w:tcPr>
            <w:tcW w:w="144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FF0A781"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spacing w:val="-30"/>
                <w:kern w:val="3"/>
                <w:szCs w:val="24"/>
              </w:rPr>
            </w:pPr>
            <w:r w:rsidRPr="00043939">
              <w:rPr>
                <w:rFonts w:ascii="標楷體" w:eastAsia="標楷體" w:hAnsi="標楷體" w:cs="Times New Roman"/>
                <w:spacing w:val="-30"/>
                <w:kern w:val="3"/>
                <w:szCs w:val="24"/>
              </w:rPr>
              <w:t>到期日</w:t>
            </w:r>
          </w:p>
        </w:tc>
      </w:tr>
      <w:tr w:rsidR="00043939" w:rsidRPr="00043939" w14:paraId="0EF20B14" w14:textId="77777777" w:rsidTr="006D1721">
        <w:trPr>
          <w:trHeight w:hRule="exact" w:val="680"/>
        </w:trPr>
        <w:tc>
          <w:tcPr>
            <w:tcW w:w="161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890D608"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□活期□定期</w:t>
            </w:r>
          </w:p>
        </w:tc>
        <w:tc>
          <w:tcPr>
            <w:tcW w:w="123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76FCDBF"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75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734CDE3"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78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FCB4B76"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70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51AF171"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96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5AD5464"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44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58B6016"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r>
      <w:tr w:rsidR="00043939" w:rsidRPr="00043939" w14:paraId="4D064023" w14:textId="77777777" w:rsidTr="006D1721">
        <w:trPr>
          <w:trHeight w:hRule="exact" w:val="680"/>
        </w:trPr>
        <w:tc>
          <w:tcPr>
            <w:tcW w:w="161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69FC4FF"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□活期□定期</w:t>
            </w:r>
          </w:p>
        </w:tc>
        <w:tc>
          <w:tcPr>
            <w:tcW w:w="123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A555675"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75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6E2AF07"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78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161884B"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70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5B67C8A"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96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4D48510"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44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80182DD"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r>
      <w:tr w:rsidR="00043939" w:rsidRPr="00043939" w14:paraId="38D7FE1D" w14:textId="77777777" w:rsidTr="006D1721">
        <w:trPr>
          <w:trHeight w:hRule="exact" w:val="680"/>
        </w:trPr>
        <w:tc>
          <w:tcPr>
            <w:tcW w:w="161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3D74F1E" w14:textId="77777777" w:rsidR="00043939" w:rsidRPr="00043939" w:rsidRDefault="00043939" w:rsidP="00043939">
            <w:pPr>
              <w:suppressAutoHyphens/>
              <w:autoSpaceDN w:val="0"/>
              <w:spacing w:line="360" w:lineRule="exact"/>
              <w:jc w:val="center"/>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□活期□定期</w:t>
            </w:r>
          </w:p>
        </w:tc>
        <w:tc>
          <w:tcPr>
            <w:tcW w:w="123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602E18D"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75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793CC24"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78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C0B6CE7"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70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D5D9C01"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96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B36B426"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c>
          <w:tcPr>
            <w:tcW w:w="144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1CA9CADB" w14:textId="77777777" w:rsidR="00043939" w:rsidRPr="00043939" w:rsidRDefault="00043939" w:rsidP="00043939">
            <w:pPr>
              <w:suppressAutoHyphens/>
              <w:autoSpaceDN w:val="0"/>
              <w:spacing w:line="360" w:lineRule="exact"/>
              <w:jc w:val="both"/>
              <w:textAlignment w:val="baseline"/>
              <w:rPr>
                <w:rFonts w:ascii="標楷體" w:eastAsia="標楷體" w:hAnsi="標楷體" w:cs="Times New Roman"/>
                <w:kern w:val="3"/>
                <w:szCs w:val="24"/>
              </w:rPr>
            </w:pPr>
          </w:p>
        </w:tc>
      </w:tr>
    </w:tbl>
    <w:p w14:paraId="513C6E1C" w14:textId="375D2564" w:rsidR="00043939" w:rsidRPr="00043939" w:rsidRDefault="00043939" w:rsidP="006D1721">
      <w:pPr>
        <w:tabs>
          <w:tab w:val="left" w:pos="0"/>
        </w:tabs>
        <w:suppressAutoHyphens/>
        <w:autoSpaceDN w:val="0"/>
        <w:spacing w:beforeLines="30" w:before="108" w:line="0" w:lineRule="atLeast"/>
        <w:textAlignment w:val="baseline"/>
        <w:rPr>
          <w:rFonts w:ascii="標楷體" w:eastAsia="標楷體" w:hAnsi="標楷體" w:cs="Times New Roman"/>
          <w:kern w:val="3"/>
          <w:szCs w:val="24"/>
        </w:rPr>
      </w:pPr>
      <w:r w:rsidRPr="00043939">
        <w:rPr>
          <w:rFonts w:ascii="標楷體" w:eastAsia="標楷體" w:hAnsi="標楷體" w:cs="Times New Roman"/>
          <w:spacing w:val="-20"/>
          <w:kern w:val="3"/>
          <w:szCs w:val="24"/>
        </w:rPr>
        <w:t>(二)</w:t>
      </w:r>
      <w:r w:rsidRPr="00043939">
        <w:rPr>
          <w:rFonts w:ascii="標楷體" w:eastAsia="標楷體" w:hAnsi="標楷體" w:cs="Times New Roman"/>
          <w:kern w:val="3"/>
          <w:szCs w:val="24"/>
        </w:rPr>
        <w:t xml:space="preserve"> 本會信用部外幣庫存金額</w:t>
      </w:r>
      <w:r w:rsidRPr="00043939">
        <w:rPr>
          <w:rFonts w:ascii="標楷體" w:eastAsia="標楷體" w:hAnsi="標楷體" w:cs="Times New Roman"/>
          <w:kern w:val="3"/>
          <w:szCs w:val="24"/>
          <w:u w:val="single"/>
        </w:rPr>
        <w:t xml:space="preserve">                  </w:t>
      </w:r>
      <w:r w:rsidRPr="00043939">
        <w:rPr>
          <w:rFonts w:ascii="標楷體" w:eastAsia="標楷體" w:hAnsi="標楷體" w:cs="Times New Roman"/>
          <w:kern w:val="3"/>
          <w:szCs w:val="24"/>
        </w:rPr>
        <w:t>仟元</w:t>
      </w:r>
      <w:r w:rsidR="009A2CA3">
        <w:rPr>
          <w:rFonts w:ascii="標楷體" w:eastAsia="標楷體" w:hAnsi="標楷體" w:cs="Times New Roman" w:hint="eastAsia"/>
          <w:kern w:val="3"/>
          <w:szCs w:val="24"/>
        </w:rPr>
        <w:t>。</w:t>
      </w:r>
    </w:p>
    <w:p w14:paraId="1658FE44" w14:textId="77777777" w:rsidR="00043939" w:rsidRPr="00043939" w:rsidRDefault="00043939" w:rsidP="006D1721">
      <w:pPr>
        <w:suppressAutoHyphens/>
        <w:autoSpaceDN w:val="0"/>
        <w:spacing w:before="120" w:line="320" w:lineRule="exact"/>
        <w:ind w:left="561" w:hanging="561"/>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三、外幣風險上限檢核</w:t>
      </w:r>
    </w:p>
    <w:p w14:paraId="6F1F453A" w14:textId="54D6088F" w:rsidR="00043939" w:rsidRPr="00043939" w:rsidRDefault="00043939" w:rsidP="00043939">
      <w:pPr>
        <w:suppressAutoHyphens/>
        <w:autoSpaceDN w:val="0"/>
        <w:spacing w:line="400" w:lineRule="exact"/>
        <w:ind w:left="482" w:hanging="482"/>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w:t>
      </w:r>
      <w:proofErr w:type="gramStart"/>
      <w:r w:rsidRPr="00043939">
        <w:rPr>
          <w:rFonts w:ascii="標楷體" w:eastAsia="標楷體" w:hAnsi="標楷體" w:cs="Times New Roman"/>
          <w:kern w:val="3"/>
          <w:szCs w:val="24"/>
        </w:rPr>
        <w:t>一</w:t>
      </w:r>
      <w:proofErr w:type="gramEnd"/>
      <w:r w:rsidRPr="00043939">
        <w:rPr>
          <w:rFonts w:ascii="標楷體" w:eastAsia="標楷體" w:hAnsi="標楷體" w:cs="Times New Roman"/>
          <w:kern w:val="3"/>
          <w:szCs w:val="24"/>
        </w:rPr>
        <w:t>) 前一年度信用部決算淨值:</w:t>
      </w:r>
      <w:r w:rsidRPr="00043939">
        <w:rPr>
          <w:rFonts w:ascii="標楷體" w:eastAsia="標楷體" w:hAnsi="標楷體" w:cs="Times New Roman"/>
          <w:kern w:val="3"/>
          <w:szCs w:val="24"/>
          <w:u w:val="single"/>
        </w:rPr>
        <w:t xml:space="preserve">                  </w:t>
      </w:r>
      <w:r w:rsidRPr="00043939">
        <w:rPr>
          <w:rFonts w:ascii="標楷體" w:eastAsia="標楷體" w:hAnsi="標楷體" w:cs="Times New Roman"/>
          <w:kern w:val="3"/>
          <w:szCs w:val="24"/>
        </w:rPr>
        <w:t>仟元</w:t>
      </w:r>
      <w:r w:rsidR="009A2CA3">
        <w:rPr>
          <w:rFonts w:ascii="標楷體" w:eastAsia="標楷體" w:hAnsi="標楷體" w:cs="Times New Roman" w:hint="eastAsia"/>
          <w:kern w:val="3"/>
          <w:szCs w:val="24"/>
        </w:rPr>
        <w:t>。</w:t>
      </w:r>
    </w:p>
    <w:p w14:paraId="1DAFA9B3" w14:textId="1262630A" w:rsidR="00043939" w:rsidRPr="00043939" w:rsidRDefault="00043939" w:rsidP="00043939">
      <w:pPr>
        <w:suppressAutoHyphens/>
        <w:autoSpaceDN w:val="0"/>
        <w:spacing w:line="400" w:lineRule="exact"/>
        <w:ind w:left="482" w:hanging="482"/>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(二) 前一年度信用部決算淨值</w:t>
      </w:r>
      <w:r w:rsidRPr="00043939">
        <w:rPr>
          <w:rFonts w:ascii="標楷體" w:eastAsia="標楷體" w:hAnsi="標楷體" w:cs="Calibri"/>
          <w:kern w:val="3"/>
          <w:szCs w:val="24"/>
        </w:rPr>
        <w:t>x10%</w:t>
      </w:r>
      <w:r w:rsidRPr="00043939">
        <w:rPr>
          <w:rFonts w:ascii="標楷體" w:eastAsia="標楷體" w:hAnsi="標楷體" w:cs="Times New Roman"/>
          <w:kern w:val="3"/>
          <w:szCs w:val="24"/>
        </w:rPr>
        <w:t>：</w:t>
      </w:r>
      <w:r w:rsidRPr="00043939">
        <w:rPr>
          <w:rFonts w:ascii="標楷體" w:eastAsia="標楷體" w:hAnsi="標楷體" w:cs="Times New Roman"/>
          <w:kern w:val="3"/>
          <w:szCs w:val="24"/>
          <w:u w:val="single"/>
        </w:rPr>
        <w:t xml:space="preserve">                  </w:t>
      </w:r>
      <w:r w:rsidRPr="00043939">
        <w:rPr>
          <w:rFonts w:ascii="標楷體" w:eastAsia="標楷體" w:hAnsi="標楷體" w:cs="Times New Roman"/>
          <w:kern w:val="3"/>
          <w:szCs w:val="24"/>
        </w:rPr>
        <w:t>仟元</w:t>
      </w:r>
      <w:r w:rsidR="009A2CA3">
        <w:rPr>
          <w:rFonts w:ascii="標楷體" w:eastAsia="標楷體" w:hAnsi="標楷體" w:cs="Times New Roman" w:hint="eastAsia"/>
          <w:kern w:val="3"/>
          <w:szCs w:val="24"/>
        </w:rPr>
        <w:t>。</w:t>
      </w:r>
    </w:p>
    <w:p w14:paraId="770DF398" w14:textId="1D8BDCA1" w:rsidR="00043939" w:rsidRPr="00043939" w:rsidRDefault="00043939" w:rsidP="00043939">
      <w:pPr>
        <w:suppressAutoHyphens/>
        <w:autoSpaceDN w:val="0"/>
        <w:spacing w:line="400" w:lineRule="exact"/>
        <w:ind w:left="482" w:hanging="482"/>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(三) 本會信用部持有外幣買超部位總額計有</w:t>
      </w:r>
      <w:r w:rsidRPr="00043939">
        <w:rPr>
          <w:rFonts w:ascii="標楷體" w:eastAsia="標楷體" w:hAnsi="標楷體" w:cs="Times New Roman"/>
          <w:kern w:val="3"/>
          <w:szCs w:val="24"/>
          <w:u w:val="single"/>
        </w:rPr>
        <w:t xml:space="preserve">                  </w:t>
      </w:r>
      <w:r w:rsidRPr="00043939">
        <w:rPr>
          <w:rFonts w:ascii="標楷體" w:eastAsia="標楷體" w:hAnsi="標楷體" w:cs="Times New Roman"/>
          <w:kern w:val="3"/>
          <w:szCs w:val="24"/>
        </w:rPr>
        <w:t>仟元</w:t>
      </w:r>
      <w:r w:rsidR="009A2CA3">
        <w:rPr>
          <w:rFonts w:ascii="標楷體" w:eastAsia="標楷體" w:hAnsi="標楷體" w:cs="Times New Roman" w:hint="eastAsia"/>
          <w:kern w:val="3"/>
          <w:szCs w:val="24"/>
        </w:rPr>
        <w:t>。</w:t>
      </w:r>
    </w:p>
    <w:p w14:paraId="6D46F791" w14:textId="77777777" w:rsidR="00043939" w:rsidRPr="00043939" w:rsidRDefault="00043939" w:rsidP="009A2CA3">
      <w:pPr>
        <w:suppressAutoHyphens/>
        <w:autoSpaceDN w:val="0"/>
        <w:spacing w:afterLines="20" w:after="72" w:line="400" w:lineRule="exact"/>
        <w:ind w:left="482" w:hanging="482"/>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 xml:space="preserve">     (</w:t>
      </w:r>
      <w:proofErr w:type="gramStart"/>
      <w:r w:rsidRPr="00043939">
        <w:rPr>
          <w:rFonts w:ascii="標楷體" w:eastAsia="標楷體" w:hAnsi="標楷體" w:cs="Times New Roman"/>
          <w:kern w:val="3"/>
          <w:szCs w:val="24"/>
        </w:rPr>
        <w:t>含本次承作</w:t>
      </w:r>
      <w:proofErr w:type="gramEnd"/>
      <w:r w:rsidRPr="00043939">
        <w:rPr>
          <w:rFonts w:ascii="標楷體" w:eastAsia="標楷體" w:hAnsi="標楷體" w:cs="Times New Roman"/>
          <w:kern w:val="3"/>
          <w:szCs w:val="24"/>
        </w:rPr>
        <w:t>金額</w:t>
      </w:r>
      <w:proofErr w:type="gramStart"/>
      <w:r w:rsidRPr="00043939">
        <w:rPr>
          <w:rFonts w:ascii="標楷體" w:eastAsia="標楷體" w:hAnsi="標楷體" w:cs="Times New Roman"/>
          <w:kern w:val="3"/>
          <w:szCs w:val="24"/>
        </w:rPr>
        <w:t>）</w:t>
      </w:r>
      <w:proofErr w:type="gramEnd"/>
      <w:r w:rsidRPr="00043939">
        <w:rPr>
          <w:rFonts w:ascii="標楷體" w:eastAsia="標楷體" w:hAnsi="標楷體" w:cs="Times New Roman"/>
          <w:kern w:val="3"/>
          <w:szCs w:val="24"/>
        </w:rPr>
        <w:t>，有無超過前一年度信用部決算淨值</w:t>
      </w:r>
      <w:r w:rsidRPr="00043939">
        <w:rPr>
          <w:rFonts w:ascii="標楷體" w:eastAsia="標楷體" w:hAnsi="標楷體" w:cs="Calibri"/>
          <w:kern w:val="3"/>
          <w:szCs w:val="24"/>
        </w:rPr>
        <w:t>10%</w:t>
      </w:r>
      <w:r w:rsidRPr="00043939">
        <w:rPr>
          <w:rFonts w:ascii="標楷體" w:eastAsia="標楷體" w:hAnsi="標楷體" w:cs="Times New Roman"/>
          <w:kern w:val="3"/>
          <w:szCs w:val="24"/>
        </w:rPr>
        <w:t>。□未超過 □超過</w:t>
      </w:r>
    </w:p>
    <w:p w14:paraId="56945E80" w14:textId="77777777" w:rsidR="00043939" w:rsidRPr="00043939" w:rsidRDefault="00043939" w:rsidP="00043939">
      <w:pPr>
        <w:suppressAutoHyphens/>
        <w:autoSpaceDN w:val="0"/>
        <w:spacing w:line="400" w:lineRule="exact"/>
        <w:ind w:left="482" w:hanging="482"/>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(四) 本會信用部今年得逕行結匯申報之累積結匯限額(買賣</w:t>
      </w:r>
      <w:proofErr w:type="gramStart"/>
      <w:r w:rsidRPr="00043939">
        <w:rPr>
          <w:rFonts w:ascii="標楷體" w:eastAsia="標楷體" w:hAnsi="標楷體" w:cs="Times New Roman"/>
          <w:kern w:val="3"/>
          <w:szCs w:val="24"/>
        </w:rPr>
        <w:t>匯</w:t>
      </w:r>
      <w:proofErr w:type="gramEnd"/>
      <w:r w:rsidRPr="00043939">
        <w:rPr>
          <w:rFonts w:ascii="標楷體" w:eastAsia="標楷體" w:hAnsi="標楷體" w:cs="Times New Roman"/>
          <w:kern w:val="3"/>
          <w:szCs w:val="24"/>
        </w:rPr>
        <w:t>分別統計)有無超過等</w:t>
      </w:r>
    </w:p>
    <w:p w14:paraId="14FA32D6" w14:textId="653FA63D" w:rsidR="00043939" w:rsidRPr="00043939" w:rsidRDefault="00043939" w:rsidP="00043939">
      <w:pPr>
        <w:suppressAutoHyphens/>
        <w:autoSpaceDN w:val="0"/>
        <w:spacing w:line="400" w:lineRule="exact"/>
        <w:ind w:left="482" w:hanging="482"/>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 xml:space="preserve">     值美元</w:t>
      </w:r>
      <w:r w:rsidR="00CF5206" w:rsidRPr="00CF5206">
        <w:rPr>
          <w:rFonts w:ascii="標楷體" w:eastAsia="標楷體" w:hAnsi="標楷體" w:cs="Calibri" w:hint="eastAsia"/>
          <w:color w:val="EE0000"/>
          <w:kern w:val="3"/>
          <w:szCs w:val="24"/>
        </w:rPr>
        <w:t>1000</w:t>
      </w:r>
      <w:r w:rsidRPr="00043939">
        <w:rPr>
          <w:rFonts w:ascii="標楷體" w:eastAsia="標楷體" w:hAnsi="標楷體" w:cs="Times New Roman"/>
          <w:kern w:val="3"/>
          <w:szCs w:val="24"/>
        </w:rPr>
        <w:t>萬元整。□未超過  □超過</w:t>
      </w:r>
    </w:p>
    <w:p w14:paraId="5D7D0984" w14:textId="199BC9DB" w:rsidR="00043939" w:rsidRDefault="00043939" w:rsidP="00043939">
      <w:pPr>
        <w:suppressAutoHyphens/>
        <w:autoSpaceDN w:val="0"/>
        <w:spacing w:line="400" w:lineRule="exact"/>
        <w:ind w:left="482" w:hanging="482"/>
        <w:textAlignment w:val="baseline"/>
        <w:rPr>
          <w:rFonts w:ascii="標楷體" w:eastAsia="標楷體" w:hAnsi="標楷體" w:cs="Times New Roman"/>
          <w:kern w:val="3"/>
          <w:szCs w:val="24"/>
        </w:rPr>
      </w:pPr>
    </w:p>
    <w:p w14:paraId="041F4E32" w14:textId="77777777" w:rsidR="009A2CA3" w:rsidRPr="00043939" w:rsidRDefault="009A2CA3" w:rsidP="00043939">
      <w:pPr>
        <w:suppressAutoHyphens/>
        <w:autoSpaceDN w:val="0"/>
        <w:spacing w:line="400" w:lineRule="exact"/>
        <w:ind w:left="482" w:hanging="482"/>
        <w:textAlignment w:val="baseline"/>
        <w:rPr>
          <w:rFonts w:ascii="標楷體" w:eastAsia="標楷體" w:hAnsi="標楷體" w:cs="Times New Roman"/>
          <w:kern w:val="3"/>
          <w:szCs w:val="24"/>
        </w:rPr>
      </w:pPr>
    </w:p>
    <w:p w14:paraId="20E2FBA0" w14:textId="495D242D" w:rsidR="00043939" w:rsidRPr="00043939" w:rsidRDefault="00043939" w:rsidP="00043939">
      <w:pPr>
        <w:suppressAutoHyphens/>
        <w:autoSpaceDN w:val="0"/>
        <w:spacing w:line="400" w:lineRule="exact"/>
        <w:ind w:left="482" w:hanging="482"/>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 xml:space="preserve">經辦         信用部主任  </w:t>
      </w:r>
      <w:r w:rsidR="006D1721">
        <w:rPr>
          <w:rFonts w:ascii="標楷體" w:eastAsia="標楷體" w:hAnsi="標楷體" w:cs="Times New Roman" w:hint="eastAsia"/>
          <w:kern w:val="3"/>
          <w:szCs w:val="24"/>
        </w:rPr>
        <w:t xml:space="preserve">  </w:t>
      </w:r>
      <w:r w:rsidRPr="00043939">
        <w:rPr>
          <w:rFonts w:ascii="標楷體" w:eastAsia="標楷體" w:hAnsi="標楷體" w:cs="Times New Roman"/>
          <w:kern w:val="3"/>
          <w:szCs w:val="24"/>
        </w:rPr>
        <w:t xml:space="preserve">      會計部主任      </w:t>
      </w:r>
      <w:r w:rsidR="006D1721">
        <w:rPr>
          <w:rFonts w:ascii="標楷體" w:eastAsia="標楷體" w:hAnsi="標楷體" w:cs="Times New Roman" w:hint="eastAsia"/>
          <w:kern w:val="3"/>
          <w:szCs w:val="24"/>
        </w:rPr>
        <w:t xml:space="preserve"> </w:t>
      </w:r>
      <w:r w:rsidRPr="00043939">
        <w:rPr>
          <w:rFonts w:ascii="標楷體" w:eastAsia="標楷體" w:hAnsi="標楷體" w:cs="Times New Roman"/>
          <w:kern w:val="3"/>
          <w:szCs w:val="24"/>
        </w:rPr>
        <w:t xml:space="preserve">  </w:t>
      </w:r>
      <w:r w:rsidR="006D1721">
        <w:rPr>
          <w:rFonts w:ascii="標楷體" w:eastAsia="標楷體" w:hAnsi="標楷體" w:cs="Times New Roman" w:hint="eastAsia"/>
          <w:kern w:val="3"/>
          <w:szCs w:val="24"/>
        </w:rPr>
        <w:t xml:space="preserve"> </w:t>
      </w:r>
      <w:r w:rsidRPr="00043939">
        <w:rPr>
          <w:rFonts w:ascii="標楷體" w:eastAsia="標楷體" w:hAnsi="標楷體" w:cs="Times New Roman"/>
          <w:kern w:val="3"/>
          <w:szCs w:val="24"/>
        </w:rPr>
        <w:t xml:space="preserve">秘書     </w:t>
      </w:r>
      <w:r w:rsidR="006D1721">
        <w:rPr>
          <w:rFonts w:ascii="標楷體" w:eastAsia="標楷體" w:hAnsi="標楷體" w:cs="Times New Roman" w:hint="eastAsia"/>
          <w:kern w:val="3"/>
          <w:szCs w:val="24"/>
        </w:rPr>
        <w:t xml:space="preserve"> </w:t>
      </w:r>
      <w:r w:rsidRPr="00043939">
        <w:rPr>
          <w:rFonts w:ascii="標楷體" w:eastAsia="標楷體" w:hAnsi="標楷體" w:cs="Times New Roman"/>
          <w:kern w:val="3"/>
          <w:szCs w:val="24"/>
        </w:rPr>
        <w:t xml:space="preserve">   總幹事</w:t>
      </w:r>
    </w:p>
    <w:p w14:paraId="111A6DF0" w14:textId="4007750F" w:rsidR="00043939" w:rsidRDefault="00043939" w:rsidP="00043939">
      <w:pPr>
        <w:suppressAutoHyphens/>
        <w:autoSpaceDN w:val="0"/>
        <w:textAlignment w:val="baseline"/>
        <w:rPr>
          <w:rFonts w:ascii="標楷體" w:eastAsia="標楷體" w:hAnsi="標楷體" w:cs="Times New Roman"/>
          <w:kern w:val="3"/>
          <w:szCs w:val="24"/>
        </w:rPr>
      </w:pPr>
    </w:p>
    <w:p w14:paraId="79229052" w14:textId="77777777" w:rsidR="009A2CA3" w:rsidRPr="00043939" w:rsidRDefault="009A2CA3" w:rsidP="00043939">
      <w:pPr>
        <w:suppressAutoHyphens/>
        <w:autoSpaceDN w:val="0"/>
        <w:textAlignment w:val="baseline"/>
        <w:rPr>
          <w:rFonts w:ascii="標楷體" w:eastAsia="標楷體" w:hAnsi="標楷體" w:cs="Times New Roman"/>
          <w:kern w:val="3"/>
          <w:szCs w:val="24"/>
        </w:rPr>
      </w:pPr>
    </w:p>
    <w:p w14:paraId="3DF84802" w14:textId="7C5DAE2B" w:rsidR="00043939" w:rsidRDefault="00043939" w:rsidP="00253E4C">
      <w:pPr>
        <w:suppressAutoHyphens/>
        <w:autoSpaceDN w:val="0"/>
        <w:textAlignment w:val="baseline"/>
        <w:rPr>
          <w:rFonts w:ascii="標楷體" w:eastAsia="標楷體" w:hAnsi="標楷體" w:cs="Times New Roman"/>
          <w:kern w:val="3"/>
          <w:szCs w:val="24"/>
        </w:rPr>
      </w:pPr>
      <w:r w:rsidRPr="00043939">
        <w:rPr>
          <w:rFonts w:ascii="標楷體" w:eastAsia="標楷體" w:hAnsi="標楷體" w:cs="Times New Roman"/>
          <w:kern w:val="3"/>
          <w:szCs w:val="24"/>
        </w:rPr>
        <w:t>中        華        民        國</w:t>
      </w:r>
      <w:r w:rsidR="00253E4C" w:rsidRPr="00253E4C">
        <w:rPr>
          <w:rFonts w:ascii="標楷體" w:eastAsia="標楷體" w:hAnsi="標楷體" w:cs="Times New Roman"/>
          <w:kern w:val="3"/>
          <w:szCs w:val="24"/>
        </w:rPr>
        <w:t xml:space="preserve">            </w:t>
      </w:r>
      <w:r w:rsidRPr="00043939">
        <w:rPr>
          <w:rFonts w:ascii="標楷體" w:eastAsia="標楷體" w:hAnsi="標楷體" w:cs="Times New Roman"/>
          <w:kern w:val="3"/>
          <w:szCs w:val="24"/>
        </w:rPr>
        <w:t xml:space="preserve"> 年</w:t>
      </w:r>
      <w:r w:rsidR="00253E4C" w:rsidRPr="00253E4C">
        <w:rPr>
          <w:rFonts w:ascii="標楷體" w:eastAsia="標楷體" w:hAnsi="標楷體" w:cs="Times New Roman"/>
          <w:kern w:val="3"/>
          <w:szCs w:val="24"/>
        </w:rPr>
        <w:t xml:space="preserve">             </w:t>
      </w:r>
      <w:r w:rsidRPr="00043939">
        <w:rPr>
          <w:rFonts w:ascii="標楷體" w:eastAsia="標楷體" w:hAnsi="標楷體" w:cs="Times New Roman"/>
          <w:kern w:val="3"/>
          <w:szCs w:val="24"/>
        </w:rPr>
        <w:t>月</w:t>
      </w:r>
      <w:r w:rsidR="00253E4C" w:rsidRPr="00253E4C">
        <w:rPr>
          <w:rFonts w:ascii="標楷體" w:eastAsia="標楷體" w:hAnsi="標楷體" w:cs="Times New Roman"/>
          <w:kern w:val="3"/>
          <w:szCs w:val="24"/>
        </w:rPr>
        <w:t xml:space="preserve">       </w:t>
      </w:r>
      <w:r w:rsidRPr="00043939">
        <w:rPr>
          <w:rFonts w:ascii="標楷體" w:eastAsia="標楷體" w:hAnsi="標楷體" w:cs="Times New Roman"/>
          <w:kern w:val="3"/>
          <w:szCs w:val="24"/>
        </w:rPr>
        <w:t xml:space="preserve">   日</w:t>
      </w:r>
    </w:p>
    <w:p w14:paraId="78EF5AED" w14:textId="77777777" w:rsidR="004E41E5" w:rsidRPr="00887A03" w:rsidRDefault="004E41E5" w:rsidP="00CD2A0F">
      <w:pPr>
        <w:keepNext/>
        <w:numPr>
          <w:ilvl w:val="1"/>
          <w:numId w:val="0"/>
        </w:numPr>
        <w:snapToGrid w:val="0"/>
        <w:spacing w:afterLines="50" w:after="180"/>
        <w:jc w:val="center"/>
        <w:outlineLvl w:val="1"/>
        <w:rPr>
          <w:rFonts w:ascii="Times New Roman" w:eastAsia="標楷體" w:hAnsi="Times New Roman" w:cstheme="majorBidi"/>
          <w:b/>
          <w:bCs/>
          <w:sz w:val="32"/>
          <w:szCs w:val="48"/>
        </w:rPr>
      </w:pPr>
      <w:bookmarkStart w:id="127" w:name="_Toc219196971"/>
      <w:r w:rsidRPr="00887A03">
        <w:rPr>
          <w:rFonts w:ascii="Times New Roman" w:eastAsia="標楷體" w:hAnsi="Times New Roman" w:cstheme="majorBidi" w:hint="eastAsia"/>
          <w:b/>
          <w:bCs/>
          <w:sz w:val="32"/>
          <w:szCs w:val="48"/>
        </w:rPr>
        <w:lastRenderedPageBreak/>
        <w:t>汐止區農會信用部同業往來帳項對帳作業要點</w:t>
      </w:r>
      <w:bookmarkEnd w:id="127"/>
    </w:p>
    <w:p w14:paraId="11802D03" w14:textId="77777777" w:rsidR="004E41E5" w:rsidRPr="004E41E5" w:rsidRDefault="004455BF" w:rsidP="009A2CA3">
      <w:pPr>
        <w:wordWrap w:val="0"/>
        <w:snapToGrid w:val="0"/>
        <w:spacing w:afterLines="50" w:after="180" w:line="240" w:lineRule="exact"/>
        <w:rPr>
          <w:rFonts w:ascii="標楷體" w:eastAsia="標楷體" w:hAnsi="Times New Roman" w:cs="Times New Roman"/>
          <w:bCs/>
          <w:sz w:val="28"/>
          <w:szCs w:val="28"/>
        </w:rPr>
      </w:pPr>
      <w:r>
        <w:rPr>
          <w:rFonts w:ascii="標楷體" w:eastAsia="標楷體" w:hAnsi="Times New Roman" w:cs="Times New Roman" w:hint="eastAsia"/>
          <w:sz w:val="20"/>
          <w:szCs w:val="36"/>
        </w:rPr>
        <w:t xml:space="preserve">                                                                                </w:t>
      </w:r>
      <w:r w:rsidR="00EB2744">
        <w:rPr>
          <w:rFonts w:ascii="標楷體" w:eastAsia="標楷體" w:hAnsi="Times New Roman" w:cs="Times New Roman" w:hint="eastAsia"/>
          <w:sz w:val="20"/>
          <w:szCs w:val="36"/>
        </w:rPr>
        <w:t>94.4.</w:t>
      </w:r>
      <w:r w:rsidR="004E41E5" w:rsidRPr="004E41E5">
        <w:rPr>
          <w:rFonts w:ascii="標楷體" w:eastAsia="標楷體" w:hAnsi="Times New Roman" w:cs="Times New Roman" w:hint="eastAsia"/>
          <w:sz w:val="20"/>
          <w:szCs w:val="36"/>
        </w:rPr>
        <w:t>修訂</w:t>
      </w:r>
    </w:p>
    <w:p w14:paraId="50FBB70C" w14:textId="77777777" w:rsidR="00801B00" w:rsidRDefault="004E41E5" w:rsidP="009A2CA3">
      <w:pPr>
        <w:spacing w:line="40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一、目的：為加強本會</w:t>
      </w:r>
      <w:proofErr w:type="gramStart"/>
      <w:r w:rsidRPr="004455BF">
        <w:rPr>
          <w:rFonts w:ascii="標楷體" w:eastAsia="標楷體" w:hAnsi="Century Gothic" w:cs="Times New Roman" w:hint="eastAsia"/>
          <w:bCs/>
          <w:szCs w:val="28"/>
        </w:rPr>
        <w:t>信用部與金融機構</w:t>
      </w:r>
      <w:proofErr w:type="gramEnd"/>
      <w:r w:rsidRPr="004455BF">
        <w:rPr>
          <w:rFonts w:ascii="標楷體" w:eastAsia="標楷體" w:hAnsi="Century Gothic" w:cs="Times New Roman" w:hint="eastAsia"/>
          <w:bCs/>
          <w:szCs w:val="28"/>
        </w:rPr>
        <w:t>同業往來帳項帳目核對正確性，特訂定本要</w:t>
      </w:r>
    </w:p>
    <w:p w14:paraId="7D4B89C1" w14:textId="33726EA3" w:rsidR="004E41E5" w:rsidRPr="004455BF" w:rsidRDefault="00801B00" w:rsidP="009A2CA3">
      <w:pPr>
        <w:spacing w:line="400" w:lineRule="exact"/>
        <w:rPr>
          <w:rFonts w:ascii="標楷體" w:eastAsia="標楷體" w:hAnsi="Century Gothic" w:cs="Times New Roman"/>
          <w:bCs/>
          <w:szCs w:val="28"/>
        </w:rPr>
      </w:pPr>
      <w:r>
        <w:rPr>
          <w:rFonts w:ascii="標楷體" w:eastAsia="標楷體" w:hAnsi="Century Gothic" w:cs="Times New Roman" w:hint="eastAsia"/>
          <w:bCs/>
          <w:szCs w:val="28"/>
        </w:rPr>
        <w:t xml:space="preserve">          </w:t>
      </w:r>
      <w:r w:rsidR="004E41E5" w:rsidRPr="004455BF">
        <w:rPr>
          <w:rFonts w:ascii="標楷體" w:eastAsia="標楷體" w:hAnsi="Century Gothic" w:cs="Times New Roman" w:hint="eastAsia"/>
          <w:bCs/>
          <w:szCs w:val="28"/>
        </w:rPr>
        <w:t>點。</w:t>
      </w:r>
    </w:p>
    <w:p w14:paraId="55F09DC2"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二、對帳科目：</w:t>
      </w:r>
    </w:p>
    <w:p w14:paraId="0AE10401"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bCs/>
          <w:szCs w:val="28"/>
        </w:rPr>
        <w:t>(</w:t>
      </w:r>
      <w:proofErr w:type="gramStart"/>
      <w:r w:rsidRPr="004455BF">
        <w:rPr>
          <w:rFonts w:ascii="標楷體" w:eastAsia="標楷體" w:hAnsi="Century Gothic" w:cs="Times New Roman" w:hint="eastAsia"/>
          <w:bCs/>
          <w:szCs w:val="28"/>
        </w:rPr>
        <w:t>一</w:t>
      </w:r>
      <w:proofErr w:type="gramEnd"/>
      <w:r w:rsidRPr="004455BF">
        <w:rPr>
          <w:rFonts w:ascii="標楷體" w:eastAsia="標楷體" w:hAnsi="Century Gothic" w:cs="Times New Roman"/>
          <w:bCs/>
          <w:szCs w:val="28"/>
        </w:rPr>
        <w:t>)</w:t>
      </w:r>
      <w:r w:rsidRPr="004455BF">
        <w:rPr>
          <w:rFonts w:ascii="標楷體" w:eastAsia="標楷體" w:hAnsi="Century Gothic" w:cs="Times New Roman" w:hint="eastAsia"/>
          <w:bCs/>
          <w:szCs w:val="28"/>
        </w:rPr>
        <w:t>資產類：(1)存放行庫(2)繳</w:t>
      </w:r>
      <w:proofErr w:type="gramStart"/>
      <w:r w:rsidRPr="004455BF">
        <w:rPr>
          <w:rFonts w:ascii="標楷體" w:eastAsia="標楷體" w:hAnsi="Century Gothic" w:cs="Times New Roman" w:hint="eastAsia"/>
          <w:bCs/>
          <w:szCs w:val="28"/>
        </w:rPr>
        <w:t>存</w:t>
      </w:r>
      <w:proofErr w:type="gramEnd"/>
      <w:r w:rsidRPr="004455BF">
        <w:rPr>
          <w:rFonts w:ascii="標楷體" w:eastAsia="標楷體" w:hAnsi="Century Gothic" w:cs="Times New Roman" w:hint="eastAsia"/>
          <w:bCs/>
          <w:szCs w:val="28"/>
        </w:rPr>
        <w:t>存款準備金(3)有價</w:t>
      </w:r>
      <w:proofErr w:type="gramStart"/>
      <w:r w:rsidRPr="004455BF">
        <w:rPr>
          <w:rFonts w:ascii="標楷體" w:eastAsia="標楷體" w:hAnsi="Century Gothic" w:cs="Times New Roman" w:hint="eastAsia"/>
          <w:bCs/>
          <w:szCs w:val="28"/>
        </w:rPr>
        <w:t>証券</w:t>
      </w:r>
      <w:proofErr w:type="gramEnd"/>
      <w:r w:rsidRPr="004455BF">
        <w:rPr>
          <w:rFonts w:ascii="標楷體" w:eastAsia="標楷體" w:hAnsi="Century Gothic" w:cs="Times New Roman" w:hint="eastAsia"/>
          <w:bCs/>
          <w:szCs w:val="28"/>
        </w:rPr>
        <w:t>(4)專案基金</w:t>
      </w:r>
    </w:p>
    <w:p w14:paraId="7620BCF9" w14:textId="77777777" w:rsidR="009A2CA3"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bCs/>
          <w:szCs w:val="28"/>
        </w:rPr>
        <w:t>(</w:t>
      </w:r>
      <w:r w:rsidRPr="004455BF">
        <w:rPr>
          <w:rFonts w:ascii="標楷體" w:eastAsia="標楷體" w:hAnsi="Century Gothic" w:cs="Times New Roman" w:hint="eastAsia"/>
          <w:bCs/>
          <w:szCs w:val="28"/>
        </w:rPr>
        <w:t>二</w:t>
      </w:r>
      <w:r w:rsidRPr="004455BF">
        <w:rPr>
          <w:rFonts w:ascii="標楷體" w:eastAsia="標楷體" w:hAnsi="Century Gothic" w:cs="Times New Roman"/>
          <w:bCs/>
          <w:szCs w:val="28"/>
        </w:rPr>
        <w:t>)</w:t>
      </w:r>
      <w:r w:rsidRPr="004455BF">
        <w:rPr>
          <w:rFonts w:ascii="標楷體" w:eastAsia="標楷體" w:hAnsi="Century Gothic" w:cs="Times New Roman" w:hint="eastAsia"/>
          <w:bCs/>
          <w:szCs w:val="28"/>
        </w:rPr>
        <w:t>負債類：(1)透支行庫(2)同業往來(3)短期借款(4)長期借款(5)借入農業發展基金</w:t>
      </w:r>
    </w:p>
    <w:p w14:paraId="75635CBF" w14:textId="263B6DF4" w:rsidR="004E41E5" w:rsidRPr="004455BF" w:rsidRDefault="009A2CA3" w:rsidP="004E41E5">
      <w:pPr>
        <w:spacing w:line="480" w:lineRule="exact"/>
        <w:rPr>
          <w:rFonts w:ascii="標楷體" w:eastAsia="標楷體" w:hAnsi="Century Gothic" w:cs="Times New Roman"/>
          <w:bCs/>
          <w:szCs w:val="28"/>
        </w:rPr>
      </w:pPr>
      <w:r>
        <w:rPr>
          <w:rFonts w:ascii="標楷體" w:eastAsia="標楷體" w:hAnsi="Century Gothic" w:cs="Times New Roman" w:hint="eastAsia"/>
          <w:bCs/>
          <w:szCs w:val="28"/>
        </w:rPr>
        <w:t xml:space="preserve">            </w:t>
      </w:r>
      <w:r w:rsidR="004E41E5" w:rsidRPr="004455BF">
        <w:rPr>
          <w:rFonts w:ascii="標楷體" w:eastAsia="標楷體" w:hAnsi="Century Gothic" w:cs="Times New Roman" w:hint="eastAsia"/>
          <w:bCs/>
          <w:szCs w:val="28"/>
        </w:rPr>
        <w:t>放款資金(6)借入專案放款資金(7)受託代放款項</w:t>
      </w:r>
    </w:p>
    <w:p w14:paraId="7FEA090A"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三、對帳金融機構：</w:t>
      </w:r>
    </w:p>
    <w:p w14:paraId="73404799" w14:textId="77777777" w:rsidR="00801B00"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w:t>
      </w:r>
      <w:proofErr w:type="gramStart"/>
      <w:r w:rsidRPr="004455BF">
        <w:rPr>
          <w:rFonts w:ascii="標楷體" w:eastAsia="標楷體" w:hAnsi="Century Gothic" w:cs="Times New Roman" w:hint="eastAsia"/>
          <w:bCs/>
          <w:szCs w:val="28"/>
        </w:rPr>
        <w:t>一</w:t>
      </w:r>
      <w:proofErr w:type="gramEnd"/>
      <w:r w:rsidRPr="004455BF">
        <w:rPr>
          <w:rFonts w:ascii="標楷體" w:eastAsia="標楷體" w:hAnsi="Century Gothic" w:cs="Times New Roman" w:hint="eastAsia"/>
          <w:bCs/>
          <w:szCs w:val="28"/>
        </w:rPr>
        <w:t>)合作金庫(二)土地銀行(三)受託保管有價</w:t>
      </w:r>
      <w:proofErr w:type="gramStart"/>
      <w:r w:rsidRPr="004455BF">
        <w:rPr>
          <w:rFonts w:ascii="標楷體" w:eastAsia="標楷體" w:hAnsi="Century Gothic" w:cs="Times New Roman" w:hint="eastAsia"/>
          <w:bCs/>
          <w:szCs w:val="28"/>
        </w:rPr>
        <w:t>証券</w:t>
      </w:r>
      <w:proofErr w:type="gramEnd"/>
      <w:r w:rsidRPr="004455BF">
        <w:rPr>
          <w:rFonts w:ascii="標楷體" w:eastAsia="標楷體" w:hAnsi="Century Gothic" w:cs="Times New Roman" w:hint="eastAsia"/>
          <w:bCs/>
          <w:szCs w:val="28"/>
        </w:rPr>
        <w:t>之金融機構(四)經主管機關核准之</w:t>
      </w:r>
    </w:p>
    <w:p w14:paraId="5069B600" w14:textId="61F0BE0F" w:rsidR="004E41E5" w:rsidRPr="004455BF" w:rsidRDefault="00801B00" w:rsidP="004E41E5">
      <w:pPr>
        <w:spacing w:line="480" w:lineRule="exact"/>
        <w:rPr>
          <w:rFonts w:ascii="標楷體" w:eastAsia="標楷體" w:hAnsi="Century Gothic" w:cs="Times New Roman"/>
          <w:bCs/>
          <w:szCs w:val="28"/>
        </w:rPr>
      </w:pPr>
      <w:r>
        <w:rPr>
          <w:rFonts w:ascii="標楷體" w:eastAsia="標楷體" w:hAnsi="Century Gothic" w:cs="Times New Roman" w:hint="eastAsia"/>
          <w:bCs/>
          <w:szCs w:val="28"/>
        </w:rPr>
        <w:t xml:space="preserve">    </w:t>
      </w:r>
      <w:r w:rsidR="004E41E5" w:rsidRPr="004455BF">
        <w:rPr>
          <w:rFonts w:ascii="標楷體" w:eastAsia="標楷體" w:hAnsi="Century Gothic" w:cs="Times New Roman" w:hint="eastAsia"/>
          <w:bCs/>
          <w:szCs w:val="28"/>
        </w:rPr>
        <w:t>其他農會</w:t>
      </w:r>
      <w:proofErr w:type="gramStart"/>
      <w:r w:rsidR="004E41E5" w:rsidRPr="004455BF">
        <w:rPr>
          <w:rFonts w:ascii="標楷體" w:eastAsia="標楷體" w:hAnsi="Century Gothic" w:cs="Times New Roman" w:hint="eastAsia"/>
          <w:bCs/>
          <w:szCs w:val="28"/>
        </w:rPr>
        <w:t>信用部及金融機構</w:t>
      </w:r>
      <w:proofErr w:type="gramEnd"/>
    </w:p>
    <w:p w14:paraId="0277F119"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四、對帳方式：</w:t>
      </w:r>
    </w:p>
    <w:p w14:paraId="4E69106B"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w:t>
      </w:r>
      <w:proofErr w:type="gramStart"/>
      <w:r w:rsidRPr="004455BF">
        <w:rPr>
          <w:rFonts w:ascii="標楷體" w:eastAsia="標楷體" w:hAnsi="Century Gothic" w:cs="Times New Roman" w:hint="eastAsia"/>
          <w:bCs/>
          <w:szCs w:val="28"/>
        </w:rPr>
        <w:t>一</w:t>
      </w:r>
      <w:proofErr w:type="gramEnd"/>
      <w:r w:rsidRPr="004455BF">
        <w:rPr>
          <w:rFonts w:ascii="標楷體" w:eastAsia="標楷體" w:hAnsi="Century Gothic" w:cs="Times New Roman" w:hint="eastAsia"/>
          <w:bCs/>
          <w:szCs w:val="28"/>
        </w:rPr>
        <w:t>)定期對帳：</w:t>
      </w:r>
    </w:p>
    <w:p w14:paraId="2FA7A587" w14:textId="77777777" w:rsidR="004E41E5" w:rsidRPr="004455BF" w:rsidRDefault="004E41E5" w:rsidP="004E41E5">
      <w:pPr>
        <w:tabs>
          <w:tab w:val="left" w:pos="540"/>
        </w:tabs>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 xml:space="preserve">　(1)指定信用部專任會計核對往來金融機構定期（月底）寄送之對</w:t>
      </w:r>
      <w:proofErr w:type="gramStart"/>
      <w:r w:rsidRPr="004455BF">
        <w:rPr>
          <w:rFonts w:ascii="標楷體" w:eastAsia="標楷體" w:hAnsi="Century Gothic" w:cs="Times New Roman" w:hint="eastAsia"/>
          <w:bCs/>
          <w:szCs w:val="28"/>
        </w:rPr>
        <w:t>帳單</w:t>
      </w:r>
      <w:proofErr w:type="gramEnd"/>
      <w:r w:rsidRPr="004455BF">
        <w:rPr>
          <w:rFonts w:ascii="標楷體" w:eastAsia="標楷體" w:hAnsi="Century Gothic" w:cs="Times New Roman" w:hint="eastAsia"/>
          <w:bCs/>
          <w:szCs w:val="28"/>
        </w:rPr>
        <w:t>。</w:t>
      </w:r>
    </w:p>
    <w:p w14:paraId="1615D7B3" w14:textId="77777777" w:rsidR="00801B00" w:rsidRDefault="004E41E5" w:rsidP="004E41E5">
      <w:pPr>
        <w:tabs>
          <w:tab w:val="left" w:pos="540"/>
        </w:tabs>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 xml:space="preserve">　(2)對帳人員對於未定期寄送對</w:t>
      </w:r>
      <w:proofErr w:type="gramStart"/>
      <w:r w:rsidRPr="004455BF">
        <w:rPr>
          <w:rFonts w:ascii="標楷體" w:eastAsia="標楷體" w:hAnsi="Century Gothic" w:cs="Times New Roman" w:hint="eastAsia"/>
          <w:bCs/>
          <w:szCs w:val="28"/>
        </w:rPr>
        <w:t>帳單</w:t>
      </w:r>
      <w:proofErr w:type="gramEnd"/>
      <w:r w:rsidRPr="004455BF">
        <w:rPr>
          <w:rFonts w:ascii="標楷體" w:eastAsia="標楷體" w:hAnsi="Century Gothic" w:cs="Times New Roman" w:hint="eastAsia"/>
          <w:bCs/>
          <w:szCs w:val="28"/>
        </w:rPr>
        <w:t>之金融機構，應主動抄送「金融機構往來</w:t>
      </w:r>
      <w:proofErr w:type="gramStart"/>
      <w:r w:rsidRPr="004455BF">
        <w:rPr>
          <w:rFonts w:ascii="標楷體" w:eastAsia="標楷體" w:hAnsi="Century Gothic" w:cs="Times New Roman" w:hint="eastAsia"/>
          <w:bCs/>
          <w:szCs w:val="28"/>
        </w:rPr>
        <w:t>詢</w:t>
      </w:r>
      <w:proofErr w:type="gramEnd"/>
      <w:r w:rsidRPr="004455BF">
        <w:rPr>
          <w:rFonts w:ascii="標楷體" w:eastAsia="標楷體" w:hAnsi="Century Gothic" w:cs="Times New Roman" w:hint="eastAsia"/>
          <w:bCs/>
          <w:szCs w:val="28"/>
        </w:rPr>
        <w:t>證</w:t>
      </w:r>
    </w:p>
    <w:p w14:paraId="4D85EF8E" w14:textId="55CE0BC7" w:rsidR="004E41E5" w:rsidRPr="004455BF" w:rsidRDefault="00801B00" w:rsidP="004E41E5">
      <w:pPr>
        <w:tabs>
          <w:tab w:val="left" w:pos="540"/>
        </w:tabs>
        <w:spacing w:line="480" w:lineRule="exact"/>
        <w:rPr>
          <w:rFonts w:ascii="標楷體" w:eastAsia="標楷體" w:hAnsi="Century Gothic" w:cs="Times New Roman"/>
          <w:bCs/>
          <w:szCs w:val="28"/>
        </w:rPr>
      </w:pPr>
      <w:r>
        <w:rPr>
          <w:rFonts w:ascii="標楷體" w:eastAsia="標楷體" w:hAnsi="Century Gothic" w:cs="Times New Roman" w:hint="eastAsia"/>
          <w:bCs/>
          <w:szCs w:val="28"/>
        </w:rPr>
        <w:t xml:space="preserve">     </w:t>
      </w:r>
      <w:r w:rsidR="004E41E5" w:rsidRPr="004455BF">
        <w:rPr>
          <w:rFonts w:ascii="標楷體" w:eastAsia="標楷體" w:hAnsi="Century Gothic" w:cs="Times New Roman" w:hint="eastAsia"/>
          <w:bCs/>
          <w:szCs w:val="28"/>
        </w:rPr>
        <w:t>函」（附件一）及「有價證券</w:t>
      </w:r>
      <w:proofErr w:type="gramStart"/>
      <w:r w:rsidR="004E41E5" w:rsidRPr="004455BF">
        <w:rPr>
          <w:rFonts w:ascii="標楷體" w:eastAsia="標楷體" w:hAnsi="Century Gothic" w:cs="Times New Roman" w:hint="eastAsia"/>
          <w:bCs/>
          <w:szCs w:val="28"/>
        </w:rPr>
        <w:t>詢</w:t>
      </w:r>
      <w:proofErr w:type="gramEnd"/>
      <w:r w:rsidR="004E41E5" w:rsidRPr="004455BF">
        <w:rPr>
          <w:rFonts w:ascii="標楷體" w:eastAsia="標楷體" w:hAnsi="Century Gothic" w:cs="Times New Roman" w:hint="eastAsia"/>
          <w:bCs/>
          <w:szCs w:val="28"/>
        </w:rPr>
        <w:t>證函」（附件二）核對。</w:t>
      </w:r>
    </w:p>
    <w:p w14:paraId="2643E750"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(二)不定期對帳：</w:t>
      </w:r>
    </w:p>
    <w:p w14:paraId="160DC1E8" w14:textId="77777777" w:rsidR="004E41E5" w:rsidRPr="004455BF" w:rsidRDefault="004E41E5" w:rsidP="004E41E5">
      <w:pPr>
        <w:tabs>
          <w:tab w:val="left" w:pos="540"/>
        </w:tabs>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 xml:space="preserve">　(1)外部稽核：由金融檢查單位負責辦理。</w:t>
      </w:r>
    </w:p>
    <w:p w14:paraId="28D48C97" w14:textId="77777777" w:rsidR="004E41E5" w:rsidRPr="004455BF" w:rsidRDefault="004E41E5" w:rsidP="004E41E5">
      <w:pPr>
        <w:tabs>
          <w:tab w:val="left" w:pos="540"/>
        </w:tabs>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 xml:space="preserve">　(2)內部稽核及自行查核：由查核人員負責辦理。</w:t>
      </w:r>
    </w:p>
    <w:p w14:paraId="7D22563E" w14:textId="77777777" w:rsidR="004E41E5" w:rsidRPr="004455BF" w:rsidRDefault="004E41E5" w:rsidP="004E41E5">
      <w:pPr>
        <w:tabs>
          <w:tab w:val="left" w:pos="540"/>
        </w:tabs>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 xml:space="preserve">　(3)其他必要時由主管指定專人辦理對帳工作。</w:t>
      </w:r>
    </w:p>
    <w:p w14:paraId="29537D1D"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五、對帳流程：如圖一。</w:t>
      </w:r>
    </w:p>
    <w:p w14:paraId="02F38D4B"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六、注意事項：</w:t>
      </w:r>
    </w:p>
    <w:p w14:paraId="54801BDC"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w:t>
      </w:r>
      <w:proofErr w:type="gramStart"/>
      <w:r w:rsidRPr="004455BF">
        <w:rPr>
          <w:rFonts w:ascii="標楷體" w:eastAsia="標楷體" w:hAnsi="Century Gothic" w:cs="Times New Roman" w:hint="eastAsia"/>
          <w:bCs/>
          <w:szCs w:val="28"/>
        </w:rPr>
        <w:t>一</w:t>
      </w:r>
      <w:proofErr w:type="gramEnd"/>
      <w:r w:rsidRPr="004455BF">
        <w:rPr>
          <w:rFonts w:ascii="標楷體" w:eastAsia="標楷體" w:hAnsi="Century Gothic" w:cs="Times New Roman" w:hint="eastAsia"/>
          <w:bCs/>
          <w:szCs w:val="28"/>
        </w:rPr>
        <w:t>)辦理同業往來對帳工作，不得由經辦人員兼辦。</w:t>
      </w:r>
    </w:p>
    <w:p w14:paraId="028F970D" w14:textId="77777777" w:rsidR="00801B00"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(二)定期性對</w:t>
      </w:r>
      <w:proofErr w:type="gramStart"/>
      <w:r w:rsidRPr="004455BF">
        <w:rPr>
          <w:rFonts w:ascii="標楷體" w:eastAsia="標楷體" w:hAnsi="Century Gothic" w:cs="Times New Roman" w:hint="eastAsia"/>
          <w:bCs/>
          <w:szCs w:val="28"/>
        </w:rPr>
        <w:t>帳單</w:t>
      </w:r>
      <w:proofErr w:type="gramEnd"/>
      <w:r w:rsidRPr="004455BF">
        <w:rPr>
          <w:rFonts w:ascii="標楷體" w:eastAsia="標楷體" w:hAnsi="Century Gothic" w:cs="Times New Roman" w:hint="eastAsia"/>
          <w:bCs/>
          <w:szCs w:val="28"/>
        </w:rPr>
        <w:t>存根、回執聯與調節表（附件三）等資料列為內部稽核檢查項目，</w:t>
      </w:r>
    </w:p>
    <w:p w14:paraId="51B9A7CE" w14:textId="4F6A27C6" w:rsidR="004E41E5" w:rsidRPr="004455BF" w:rsidRDefault="00801B00" w:rsidP="004E41E5">
      <w:pPr>
        <w:spacing w:line="480" w:lineRule="exact"/>
        <w:rPr>
          <w:rFonts w:ascii="標楷體" w:eastAsia="標楷體" w:hAnsi="Century Gothic" w:cs="Times New Roman"/>
          <w:bCs/>
          <w:szCs w:val="28"/>
        </w:rPr>
      </w:pPr>
      <w:r>
        <w:rPr>
          <w:rFonts w:ascii="標楷體" w:eastAsia="標楷體" w:hAnsi="Century Gothic" w:cs="Times New Roman" w:hint="eastAsia"/>
          <w:bCs/>
          <w:szCs w:val="28"/>
        </w:rPr>
        <w:t xml:space="preserve">    </w:t>
      </w:r>
      <w:r w:rsidR="004E41E5" w:rsidRPr="004455BF">
        <w:rPr>
          <w:rFonts w:ascii="標楷體" w:eastAsia="標楷體" w:hAnsi="Century Gothic" w:cs="Times New Roman" w:hint="eastAsia"/>
          <w:bCs/>
          <w:szCs w:val="28"/>
        </w:rPr>
        <w:t>並由查核人員填寫金融機構同業往來</w:t>
      </w:r>
      <w:proofErr w:type="gramStart"/>
      <w:r w:rsidR="004E41E5" w:rsidRPr="004455BF">
        <w:rPr>
          <w:rFonts w:ascii="標楷體" w:eastAsia="標楷體" w:hAnsi="Century Gothic" w:cs="Times New Roman" w:hint="eastAsia"/>
          <w:bCs/>
          <w:szCs w:val="28"/>
        </w:rPr>
        <w:t>詢證函發函</w:t>
      </w:r>
      <w:proofErr w:type="gramEnd"/>
      <w:r w:rsidR="004E41E5" w:rsidRPr="004455BF">
        <w:rPr>
          <w:rFonts w:ascii="標楷體" w:eastAsia="標楷體" w:hAnsi="Century Gothic" w:cs="Times New Roman" w:hint="eastAsia"/>
          <w:bCs/>
          <w:szCs w:val="28"/>
        </w:rPr>
        <w:t>紀錄表工作底稿（附件四）。</w:t>
      </w:r>
    </w:p>
    <w:p w14:paraId="5A67755B"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(三)在特殊狀況之下，可由單位主管或有權簽章人員指定專人辦理實地對帳。</w:t>
      </w:r>
    </w:p>
    <w:p w14:paraId="4E0E1700"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(四)往來金融機構寄達之對</w:t>
      </w:r>
      <w:proofErr w:type="gramStart"/>
      <w:r w:rsidRPr="004455BF">
        <w:rPr>
          <w:rFonts w:ascii="標楷體" w:eastAsia="標楷體" w:hAnsi="Century Gothic" w:cs="Times New Roman" w:hint="eastAsia"/>
          <w:bCs/>
          <w:szCs w:val="28"/>
        </w:rPr>
        <w:t>帳單</w:t>
      </w:r>
      <w:proofErr w:type="gramEnd"/>
      <w:r w:rsidRPr="004455BF">
        <w:rPr>
          <w:rFonts w:ascii="標楷體" w:eastAsia="標楷體" w:hAnsi="Century Gothic" w:cs="Times New Roman" w:hint="eastAsia"/>
          <w:bCs/>
          <w:szCs w:val="28"/>
        </w:rPr>
        <w:t>，經核對後必須由對帳人員回執。</w:t>
      </w:r>
    </w:p>
    <w:p w14:paraId="0D9526E8" w14:textId="77777777" w:rsidR="004E41E5" w:rsidRPr="004455BF" w:rsidRDefault="004E41E5" w:rsidP="004E41E5">
      <w:pPr>
        <w:spacing w:line="480" w:lineRule="exact"/>
        <w:rPr>
          <w:rFonts w:ascii="標楷體" w:eastAsia="標楷體" w:hAnsi="Century Gothic" w:cs="Times New Roman"/>
          <w:bCs/>
          <w:szCs w:val="28"/>
        </w:rPr>
      </w:pPr>
      <w:r w:rsidRPr="004455BF">
        <w:rPr>
          <w:rFonts w:ascii="標楷體" w:eastAsia="標楷體" w:hAnsi="Century Gothic" w:cs="Times New Roman" w:hint="eastAsia"/>
          <w:bCs/>
          <w:szCs w:val="28"/>
        </w:rPr>
        <w:t>(五)本會函證至其他金融機構之對帳回執聯，若未回執，應由對帳人員追蹤辦理。</w:t>
      </w:r>
    </w:p>
    <w:p w14:paraId="2E0245D5" w14:textId="77777777" w:rsidR="004E41E5" w:rsidRPr="004E41E5" w:rsidRDefault="004E41E5" w:rsidP="004E41E5">
      <w:pPr>
        <w:adjustRightInd w:val="0"/>
        <w:snapToGrid w:val="0"/>
        <w:spacing w:line="480" w:lineRule="exact"/>
        <w:rPr>
          <w:rFonts w:ascii="標楷體" w:eastAsia="標楷體" w:hAnsi="Times New Roman" w:cs="Times New Roman"/>
          <w:sz w:val="28"/>
          <w:szCs w:val="20"/>
        </w:rPr>
        <w:sectPr w:rsidR="004E41E5" w:rsidRPr="004E41E5" w:rsidSect="000B30B4">
          <w:footerReference w:type="default" r:id="rId39"/>
          <w:pgSz w:w="11906" w:h="16838"/>
          <w:pgMar w:top="1077" w:right="1361" w:bottom="1077" w:left="1440" w:header="851" w:footer="992" w:gutter="0"/>
          <w:pgNumType w:chapSep="period"/>
          <w:cols w:space="425"/>
          <w:docGrid w:type="lines" w:linePitch="360"/>
        </w:sectPr>
      </w:pPr>
      <w:r w:rsidRPr="004455BF">
        <w:rPr>
          <w:rFonts w:ascii="標楷體" w:eastAsia="標楷體" w:hAnsi="Times New Roman" w:cs="Times New Roman" w:hint="eastAsia"/>
          <w:szCs w:val="20"/>
        </w:rPr>
        <w:t>七、本要點經總幹事核准後實施，修改時亦同。</w:t>
      </w:r>
    </w:p>
    <w:p w14:paraId="283DD505" w14:textId="20CF8E20" w:rsidR="004E41E5" w:rsidRPr="004E41E5" w:rsidRDefault="00414B0A" w:rsidP="00C30069">
      <w:pPr>
        <w:spacing w:line="240" w:lineRule="atLeast"/>
        <w:rPr>
          <w:rFonts w:ascii="Times New Roman" w:eastAsia="標楷體" w:hAnsi="Times New Roman" w:cs="Times New Roman"/>
          <w:b/>
          <w:bCs/>
          <w:sz w:val="32"/>
          <w:szCs w:val="32"/>
          <w:u w:val="single"/>
        </w:rPr>
      </w:pPr>
      <w:r>
        <w:rPr>
          <w:noProof/>
        </w:rPr>
        <w:lastRenderedPageBreak/>
        <w:pict w14:anchorId="4B938FCB">
          <v:shape id="文字方塊 490" o:spid="_x0000_s2473" type="#_x0000_t202" style="position:absolute;margin-left:381.6pt;margin-top:-16.8pt;width:45pt;height:54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">
            <v:textbox style="layout-flow:vertical-ideographic">
              <w:txbxContent>
                <w:p w14:paraId="3116E264" w14:textId="77777777" w:rsidR="00D266DA" w:rsidRDefault="00D266DA" w:rsidP="004E41E5">
                  <w:pPr>
                    <w:spacing w:line="240" w:lineRule="atLeast"/>
                    <w:rPr>
                      <w:rFonts w:eastAsia="標楷體"/>
                      <w:b/>
                      <w:bCs/>
                      <w:sz w:val="28"/>
                      <w:szCs w:val="28"/>
                    </w:rPr>
                  </w:pPr>
                  <w:r>
                    <w:rPr>
                      <w:rFonts w:eastAsia="標楷體" w:hint="eastAsia"/>
                      <w:b/>
                      <w:bCs/>
                      <w:sz w:val="28"/>
                      <w:szCs w:val="28"/>
                    </w:rPr>
                    <w:t>最速件</w:t>
                  </w:r>
                </w:p>
              </w:txbxContent>
            </v:textbox>
          </v:shape>
        </w:pict>
      </w:r>
      <w:r w:rsidR="004E41E5" w:rsidRPr="004E41E5">
        <w:rPr>
          <w:rFonts w:ascii="Times New Roman" w:eastAsia="標楷體" w:hAnsi="Times New Roman" w:cs="Times New Roman" w:hint="eastAsia"/>
          <w:b/>
          <w:bCs/>
          <w:sz w:val="16"/>
          <w:szCs w:val="16"/>
        </w:rPr>
        <w:t>附件一</w:t>
      </w:r>
      <w:r w:rsidR="004E41E5" w:rsidRPr="004E41E5">
        <w:rPr>
          <w:rFonts w:ascii="Times New Roman" w:eastAsia="標楷體" w:hAnsi="Times New Roman" w:cs="Times New Roman"/>
          <w:b/>
          <w:bCs/>
          <w:sz w:val="16"/>
          <w:szCs w:val="16"/>
        </w:rPr>
        <w:t xml:space="preserve">    </w:t>
      </w:r>
      <w:r w:rsidR="009A2CA3">
        <w:rPr>
          <w:rFonts w:ascii="Times New Roman" w:eastAsia="標楷體" w:hAnsi="Times New Roman" w:cs="Times New Roman" w:hint="eastAsia"/>
          <w:b/>
          <w:bCs/>
          <w:sz w:val="16"/>
          <w:szCs w:val="16"/>
        </w:rPr>
        <w:t xml:space="preserve">                                  </w:t>
      </w:r>
      <w:r w:rsidR="004E41E5" w:rsidRPr="004E41E5">
        <w:rPr>
          <w:rFonts w:ascii="Times New Roman" w:eastAsia="標楷體" w:hAnsi="Times New Roman" w:cs="Times New Roman" w:hint="eastAsia"/>
          <w:b/>
          <w:bCs/>
          <w:sz w:val="32"/>
          <w:szCs w:val="32"/>
        </w:rPr>
        <w:t>汐止區農會－金融機構往來</w:t>
      </w:r>
      <w:proofErr w:type="gramStart"/>
      <w:r w:rsidR="004E41E5" w:rsidRPr="004E41E5">
        <w:rPr>
          <w:rFonts w:ascii="Times New Roman" w:eastAsia="標楷體" w:hAnsi="Times New Roman" w:cs="Times New Roman" w:hint="eastAsia"/>
          <w:b/>
          <w:bCs/>
          <w:sz w:val="32"/>
          <w:szCs w:val="32"/>
        </w:rPr>
        <w:t>詢</w:t>
      </w:r>
      <w:proofErr w:type="gramEnd"/>
      <w:r w:rsidR="004E41E5" w:rsidRPr="004E41E5">
        <w:rPr>
          <w:rFonts w:ascii="Times New Roman" w:eastAsia="標楷體" w:hAnsi="Times New Roman" w:cs="Times New Roman" w:hint="eastAsia"/>
          <w:b/>
          <w:bCs/>
          <w:sz w:val="32"/>
          <w:szCs w:val="32"/>
        </w:rPr>
        <w:t>證函</w:t>
      </w:r>
    </w:p>
    <w:p w14:paraId="6721F615" w14:textId="77777777" w:rsidR="004E41E5" w:rsidRPr="004E41E5" w:rsidRDefault="004E41E5" w:rsidP="004E41E5">
      <w:pPr>
        <w:spacing w:line="300" w:lineRule="exact"/>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敬啟者（分行、支庫）：</w:t>
      </w:r>
      <w:r w:rsidRPr="004E41E5">
        <w:rPr>
          <w:rFonts w:ascii="標楷體" w:eastAsia="標楷體" w:hAnsi="Times New Roman" w:cs="Times New Roman"/>
          <w:b/>
          <w:bCs/>
          <w:sz w:val="20"/>
          <w:szCs w:val="20"/>
        </w:rPr>
        <w:t xml:space="preserve">                               </w:t>
      </w:r>
      <w:proofErr w:type="gramStart"/>
      <w:r w:rsidRPr="004E41E5">
        <w:rPr>
          <w:rFonts w:ascii="標楷體" w:eastAsia="標楷體" w:hAnsi="Times New Roman" w:cs="Times New Roman" w:hint="eastAsia"/>
          <w:b/>
          <w:bCs/>
          <w:sz w:val="20"/>
          <w:szCs w:val="20"/>
        </w:rPr>
        <w:t>詢</w:t>
      </w:r>
      <w:proofErr w:type="gramEnd"/>
      <w:r w:rsidRPr="004E41E5">
        <w:rPr>
          <w:rFonts w:ascii="標楷體" w:eastAsia="標楷體" w:hAnsi="Times New Roman" w:cs="Times New Roman" w:hint="eastAsia"/>
          <w:b/>
          <w:bCs/>
          <w:sz w:val="20"/>
          <w:szCs w:val="20"/>
        </w:rPr>
        <w:t>證編號：</w:t>
      </w:r>
      <w:r w:rsidRPr="004E41E5">
        <w:rPr>
          <w:rFonts w:ascii="標楷體" w:eastAsia="標楷體" w:hAnsi="Times New Roman" w:cs="Times New Roman"/>
          <w:b/>
          <w:bCs/>
          <w:sz w:val="20"/>
          <w:szCs w:val="20"/>
        </w:rPr>
        <w:t xml:space="preserve">         </w:t>
      </w:r>
    </w:p>
    <w:p w14:paraId="1CEA7898" w14:textId="77777777" w:rsidR="004E41E5" w:rsidRPr="004E41E5" w:rsidRDefault="004E41E5" w:rsidP="004E41E5">
      <w:pPr>
        <w:spacing w:line="300" w:lineRule="exac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為辦理同業往來對帳需要，請核對截至</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年</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月</w:t>
      </w:r>
      <w:r w:rsidRPr="004E41E5">
        <w:rPr>
          <w:rFonts w:ascii="標楷體" w:eastAsia="標楷體" w:hAnsi="Times New Roman" w:cs="Times New Roman"/>
          <w:b/>
          <w:bCs/>
          <w:sz w:val="20"/>
          <w:szCs w:val="20"/>
        </w:rPr>
        <w:t xml:space="preserve">    </w:t>
      </w:r>
      <w:proofErr w:type="gramStart"/>
      <w:r w:rsidRPr="004E41E5">
        <w:rPr>
          <w:rFonts w:ascii="標楷體" w:eastAsia="標楷體" w:hAnsi="Times New Roman" w:cs="Times New Roman" w:hint="eastAsia"/>
          <w:b/>
          <w:bCs/>
          <w:sz w:val="20"/>
          <w:szCs w:val="20"/>
        </w:rPr>
        <w:t>日止本會</w:t>
      </w:r>
      <w:proofErr w:type="gramEnd"/>
      <w:r w:rsidRPr="004E41E5">
        <w:rPr>
          <w:rFonts w:ascii="標楷體" w:eastAsia="標楷體" w:hAnsi="Times New Roman" w:cs="Times New Roman" w:hint="eastAsia"/>
          <w:b/>
          <w:bCs/>
          <w:sz w:val="20"/>
          <w:szCs w:val="20"/>
        </w:rPr>
        <w:t>與</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貴行（庫）之所有往來帳項餘額，</w:t>
      </w:r>
      <w:proofErr w:type="gramStart"/>
      <w:r w:rsidRPr="004E41E5">
        <w:rPr>
          <w:rFonts w:ascii="標楷體" w:eastAsia="標楷體" w:hAnsi="Times New Roman" w:cs="Times New Roman" w:hint="eastAsia"/>
          <w:b/>
          <w:bCs/>
          <w:sz w:val="20"/>
          <w:szCs w:val="20"/>
        </w:rPr>
        <w:t>惠請於</w:t>
      </w:r>
      <w:proofErr w:type="gramEnd"/>
      <w:r w:rsidRPr="004E41E5">
        <w:rPr>
          <w:rFonts w:ascii="標楷體" w:eastAsia="標楷體" w:hAnsi="Times New Roman" w:cs="Times New Roman" w:hint="eastAsia"/>
          <w:b/>
          <w:bCs/>
          <w:sz w:val="20"/>
          <w:szCs w:val="20"/>
        </w:rPr>
        <w:t>下表「核對欄」</w:t>
      </w:r>
      <w:proofErr w:type="gramStart"/>
      <w:r w:rsidRPr="004E41E5">
        <w:rPr>
          <w:rFonts w:ascii="標楷體" w:eastAsia="標楷體" w:hAnsi="Times New Roman" w:cs="Times New Roman" w:hint="eastAsia"/>
          <w:b/>
          <w:bCs/>
          <w:sz w:val="20"/>
          <w:szCs w:val="20"/>
        </w:rPr>
        <w:t>內勾選</w:t>
      </w:r>
      <w:proofErr w:type="gramEnd"/>
      <w:r w:rsidRPr="004E41E5">
        <w:rPr>
          <w:rFonts w:ascii="標楷體" w:eastAsia="標楷體" w:hAnsi="Times New Roman" w:cs="Times New Roman" w:hint="eastAsia"/>
          <w:b/>
          <w:bCs/>
          <w:sz w:val="20"/>
          <w:szCs w:val="20"/>
        </w:rPr>
        <w:t>「相符」或「不符」，餘額不符時，請將正確餘額填入</w:t>
      </w:r>
      <w:r w:rsidRPr="004E41E5">
        <w:rPr>
          <w:rFonts w:ascii="標楷體" w:eastAsia="標楷體" w:hAnsi="Times New Roman" w:cs="Times New Roman" w:hint="eastAsia"/>
          <w:b/>
          <w:bCs/>
          <w:sz w:val="20"/>
          <w:szCs w:val="20"/>
          <w:u w:val="single"/>
        </w:rPr>
        <w:t>並檢附交易明細對</w:t>
      </w:r>
      <w:proofErr w:type="gramStart"/>
      <w:r w:rsidRPr="004E41E5">
        <w:rPr>
          <w:rFonts w:ascii="標楷體" w:eastAsia="標楷體" w:hAnsi="Times New Roman" w:cs="Times New Roman" w:hint="eastAsia"/>
          <w:b/>
          <w:bCs/>
          <w:sz w:val="20"/>
          <w:szCs w:val="20"/>
          <w:u w:val="single"/>
        </w:rPr>
        <w:t>帳單</w:t>
      </w:r>
      <w:proofErr w:type="gramEnd"/>
      <w:r w:rsidRPr="004E41E5">
        <w:rPr>
          <w:rFonts w:ascii="標楷體" w:eastAsia="標楷體" w:hAnsi="Times New Roman" w:cs="Times New Roman" w:hint="eastAsia"/>
          <w:b/>
          <w:bCs/>
          <w:sz w:val="20"/>
          <w:szCs w:val="20"/>
        </w:rPr>
        <w:t>，於</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月</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日前將回執聯及相關附件裝入回函信封彌封後</w:t>
      </w:r>
      <w:proofErr w:type="gramStart"/>
      <w:r w:rsidRPr="004E41E5">
        <w:rPr>
          <w:rFonts w:ascii="標楷體" w:eastAsia="標楷體" w:hAnsi="Times New Roman" w:cs="Times New Roman" w:hint="eastAsia"/>
          <w:b/>
          <w:bCs/>
          <w:sz w:val="20"/>
          <w:szCs w:val="20"/>
        </w:rPr>
        <w:t>逕寄本</w:t>
      </w:r>
      <w:proofErr w:type="gramEnd"/>
      <w:r w:rsidRPr="004E41E5">
        <w:rPr>
          <w:rFonts w:ascii="標楷體" w:eastAsia="標楷體" w:hAnsi="Times New Roman" w:cs="Times New Roman" w:hint="eastAsia"/>
          <w:b/>
          <w:bCs/>
          <w:sz w:val="20"/>
          <w:szCs w:val="20"/>
        </w:rPr>
        <w:t>會</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先生（女士），</w:t>
      </w:r>
      <w:proofErr w:type="gramStart"/>
      <w:r w:rsidRPr="004E41E5">
        <w:rPr>
          <w:rFonts w:ascii="標楷體" w:eastAsia="標楷體" w:hAnsi="Times New Roman" w:cs="Times New Roman" w:hint="eastAsia"/>
          <w:b/>
          <w:bCs/>
          <w:sz w:val="20"/>
          <w:szCs w:val="20"/>
        </w:rPr>
        <w:t>俾</w:t>
      </w:r>
      <w:proofErr w:type="gramEnd"/>
      <w:r w:rsidRPr="004E41E5">
        <w:rPr>
          <w:rFonts w:ascii="標楷體" w:eastAsia="標楷體" w:hAnsi="Times New Roman" w:cs="Times New Roman" w:hint="eastAsia"/>
          <w:b/>
          <w:bCs/>
          <w:sz w:val="20"/>
          <w:szCs w:val="20"/>
        </w:rPr>
        <w:t>憑核對。</w:t>
      </w:r>
      <w:proofErr w:type="gramStart"/>
      <w:r w:rsidRPr="004E41E5">
        <w:rPr>
          <w:rFonts w:ascii="標楷體" w:eastAsia="標楷體" w:hAnsi="Times New Roman" w:cs="Times New Roman" w:hint="eastAsia"/>
          <w:b/>
          <w:bCs/>
          <w:sz w:val="20"/>
          <w:szCs w:val="20"/>
        </w:rPr>
        <w:t>耑</w:t>
      </w:r>
      <w:proofErr w:type="gramEnd"/>
      <w:r w:rsidRPr="004E41E5">
        <w:rPr>
          <w:rFonts w:ascii="標楷體" w:eastAsia="標楷體" w:hAnsi="Times New Roman" w:cs="Times New Roman" w:hint="eastAsia"/>
          <w:b/>
          <w:bCs/>
          <w:sz w:val="20"/>
          <w:szCs w:val="20"/>
        </w:rPr>
        <w:t>此</w:t>
      </w:r>
      <w:r w:rsidRPr="004E41E5">
        <w:rPr>
          <w:rFonts w:ascii="標楷體" w:eastAsia="標楷體" w:hAnsi="Times New Roman" w:cs="Times New Roman"/>
          <w:b/>
          <w:bCs/>
          <w:sz w:val="20"/>
          <w:szCs w:val="20"/>
        </w:rPr>
        <w:t xml:space="preserve">  </w:t>
      </w:r>
    </w:p>
    <w:p w14:paraId="6A212773" w14:textId="77777777" w:rsidR="004E41E5" w:rsidRPr="004E41E5" w:rsidRDefault="004E41E5" w:rsidP="004E41E5">
      <w:pPr>
        <w:spacing w:line="300" w:lineRule="exac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順頌</w:t>
      </w:r>
    </w:p>
    <w:p w14:paraId="14F34484" w14:textId="77777777" w:rsidR="004E41E5" w:rsidRPr="004E41E5" w:rsidRDefault="004E41E5" w:rsidP="004E41E5">
      <w:pPr>
        <w:spacing w:line="300" w:lineRule="exac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時祺</w:t>
      </w:r>
    </w:p>
    <w:p w14:paraId="53983858" w14:textId="1E2743FF" w:rsidR="004E41E5" w:rsidRPr="004E41E5" w:rsidRDefault="00414B0A" w:rsidP="004E41E5">
      <w:pPr>
        <w:spacing w:line="240" w:lineRule="atLeast"/>
        <w:rPr>
          <w:rFonts w:ascii="標楷體" w:eastAsia="標楷體" w:hAnsi="Times New Roman" w:cs="Times New Roman"/>
          <w:b/>
          <w:bCs/>
          <w:szCs w:val="24"/>
        </w:rPr>
      </w:pPr>
      <w:r>
        <w:rPr>
          <w:noProof/>
        </w:rPr>
        <w:pict w14:anchorId="668F2FBD">
          <v:shape id="文字方塊 488" o:spid="_x0000_s2472" type="#_x0000_t202" style="position:absolute;margin-left:51.6pt;margin-top:6.6pt;width:198pt;height:7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">
            <v:textbox>
              <w:txbxContent>
                <w:p w14:paraId="217B0DAD" w14:textId="77777777" w:rsidR="00D266DA" w:rsidRDefault="00D266DA" w:rsidP="004E41E5">
                  <w:pPr>
                    <w:rPr>
                      <w:sz w:val="20"/>
                    </w:rPr>
                  </w:pPr>
                </w:p>
              </w:txbxContent>
            </v:textbox>
          </v:shape>
        </w:pict>
      </w:r>
      <w:r>
        <w:rPr>
          <w:noProof/>
        </w:rPr>
        <w:pict w14:anchorId="76BE05D2">
          <v:shape id="文字方塊 489" o:spid="_x0000_s2471" type="#_x0000_t202" style="position:absolute;margin-left:15.6pt;margin-top:6.6pt;width:36pt;height:7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">
            <v:textbox style="layout-flow:vertical-ideographic">
              <w:txbxContent>
                <w:p w14:paraId="0E479B14" w14:textId="77777777" w:rsidR="00D266DA" w:rsidRDefault="00D266DA" w:rsidP="004E41E5">
                  <w:pPr>
                    <w:spacing w:line="240" w:lineRule="atLeast"/>
                    <w:rPr>
                      <w:rFonts w:eastAsia="標楷體"/>
                      <w:b/>
                      <w:bCs/>
                      <w:sz w:val="20"/>
                    </w:rPr>
                  </w:pPr>
                  <w:r>
                    <w:rPr>
                      <w:sz w:val="20"/>
                    </w:rPr>
                    <w:t xml:space="preserve"> </w:t>
                  </w:r>
                  <w:r>
                    <w:rPr>
                      <w:rFonts w:eastAsia="標楷體" w:hint="eastAsia"/>
                      <w:b/>
                      <w:bCs/>
                      <w:sz w:val="20"/>
                    </w:rPr>
                    <w:t>原</w:t>
                  </w:r>
                  <w:r>
                    <w:rPr>
                      <w:rFonts w:eastAsia="標楷體"/>
                      <w:b/>
                      <w:bCs/>
                      <w:sz w:val="20"/>
                    </w:rPr>
                    <w:t xml:space="preserve"> </w:t>
                  </w:r>
                  <w:r>
                    <w:rPr>
                      <w:rFonts w:eastAsia="標楷體" w:hint="eastAsia"/>
                      <w:b/>
                      <w:bCs/>
                      <w:sz w:val="20"/>
                    </w:rPr>
                    <w:t>留</w:t>
                  </w:r>
                  <w:r>
                    <w:rPr>
                      <w:rFonts w:eastAsia="標楷體"/>
                      <w:b/>
                      <w:bCs/>
                      <w:sz w:val="20"/>
                    </w:rPr>
                    <w:t xml:space="preserve"> </w:t>
                  </w:r>
                  <w:r>
                    <w:rPr>
                      <w:rFonts w:eastAsia="標楷體" w:hint="eastAsia"/>
                      <w:b/>
                      <w:bCs/>
                      <w:sz w:val="20"/>
                    </w:rPr>
                    <w:t>印</w:t>
                  </w:r>
                  <w:r>
                    <w:rPr>
                      <w:rFonts w:eastAsia="標楷體"/>
                      <w:b/>
                      <w:bCs/>
                      <w:sz w:val="20"/>
                    </w:rPr>
                    <w:t xml:space="preserve"> </w:t>
                  </w:r>
                  <w:proofErr w:type="gramStart"/>
                  <w:r>
                    <w:rPr>
                      <w:rFonts w:eastAsia="標楷體" w:hint="eastAsia"/>
                      <w:b/>
                      <w:bCs/>
                      <w:sz w:val="20"/>
                    </w:rPr>
                    <w:t>鑑</w:t>
                  </w:r>
                  <w:proofErr w:type="gramEnd"/>
                </w:p>
              </w:txbxContent>
            </v:textbox>
          </v:shape>
        </w:pict>
      </w:r>
      <w:r w:rsidR="004E41E5" w:rsidRPr="004E41E5">
        <w:rPr>
          <w:rFonts w:ascii="標楷體" w:eastAsia="標楷體" w:hAnsi="Times New Roman" w:cs="Times New Roman"/>
          <w:b/>
          <w:bCs/>
          <w:szCs w:val="24"/>
        </w:rPr>
        <w:t xml:space="preserve">        </w:t>
      </w:r>
      <w:r w:rsidR="004E41E5">
        <w:rPr>
          <w:rFonts w:ascii="標楷體" w:eastAsia="標楷體" w:hAnsi="Times New Roman" w:cs="Times New Roman" w:hint="eastAsia"/>
          <w:b/>
          <w:bCs/>
          <w:szCs w:val="24"/>
        </w:rPr>
        <w:t xml:space="preserve">                                    </w:t>
      </w:r>
      <w:r w:rsidR="004E41E5" w:rsidRPr="004E41E5">
        <w:rPr>
          <w:rFonts w:ascii="標楷體" w:eastAsia="標楷體" w:hAnsi="Times New Roman" w:cs="Times New Roman" w:hint="eastAsia"/>
          <w:b/>
          <w:bCs/>
          <w:szCs w:val="24"/>
        </w:rPr>
        <w:t>（本會有權簽章人員）敬啟</w:t>
      </w:r>
    </w:p>
    <w:p w14:paraId="11B6713F" w14:textId="77777777" w:rsidR="004E41E5" w:rsidRPr="004E41E5" w:rsidRDefault="004E41E5" w:rsidP="004E41E5">
      <w:pPr>
        <w:spacing w:line="240" w:lineRule="atLeast"/>
        <w:rPr>
          <w:rFonts w:ascii="Times New Roman" w:eastAsia="新細明體" w:hAnsi="Times New Roman" w:cs="Times New Roman"/>
          <w:b/>
          <w:bCs/>
          <w:sz w:val="20"/>
          <w:szCs w:val="20"/>
        </w:rPr>
      </w:pPr>
    </w:p>
    <w:p w14:paraId="1F23393B" w14:textId="77777777" w:rsidR="004E41E5" w:rsidRPr="004E41E5" w:rsidRDefault="004E41E5" w:rsidP="004E41E5">
      <w:pPr>
        <w:spacing w:line="240" w:lineRule="atLeast"/>
        <w:rPr>
          <w:rFonts w:ascii="Times New Roman" w:eastAsia="新細明體" w:hAnsi="Times New Roman" w:cs="Times New Roman"/>
          <w:b/>
          <w:bCs/>
          <w:sz w:val="20"/>
          <w:szCs w:val="20"/>
        </w:rPr>
      </w:pPr>
    </w:p>
    <w:p w14:paraId="255760E1" w14:textId="213A3AE5" w:rsidR="004E41E5" w:rsidRPr="004E41E5" w:rsidRDefault="00414B0A" w:rsidP="004E41E5">
      <w:pPr>
        <w:spacing w:line="240" w:lineRule="atLeast"/>
        <w:rPr>
          <w:rFonts w:ascii="Times New Roman" w:eastAsia="新細明體" w:hAnsi="Times New Roman" w:cs="Times New Roman"/>
          <w:b/>
          <w:bCs/>
          <w:sz w:val="20"/>
          <w:szCs w:val="20"/>
        </w:rPr>
      </w:pPr>
      <w:r>
        <w:rPr>
          <w:noProof/>
        </w:rPr>
        <w:pict w14:anchorId="071A9106">
          <v:shape id="文字方塊 487" o:spid="_x0000_s2470" type="#_x0000_t202" style="position:absolute;margin-left:252pt;margin-top:12.8pt;width:171pt;height:27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" o:allowincell="f" strokecolor="white">
            <v:textbox>
              <w:txbxContent>
                <w:p w14:paraId="7F018FE5" w14:textId="77777777" w:rsidR="00D266DA" w:rsidRDefault="00D266DA" w:rsidP="004E41E5">
                  <w:pPr>
                    <w:rPr>
                      <w:rFonts w:ascii="標楷體" w:eastAsia="標楷體"/>
                      <w:sz w:val="20"/>
                    </w:rPr>
                  </w:pPr>
                  <w:r>
                    <w:rPr>
                      <w:rFonts w:ascii="標楷體" w:eastAsia="標楷體"/>
                      <w:sz w:val="20"/>
                    </w:rPr>
                    <w:t xml:space="preserve">           </w:t>
                  </w:r>
                  <w:r>
                    <w:rPr>
                      <w:rFonts w:ascii="標楷體" w:eastAsia="標楷體" w:hint="eastAsia"/>
                      <w:sz w:val="20"/>
                    </w:rPr>
                    <w:t>年</w:t>
                  </w:r>
                  <w:r>
                    <w:rPr>
                      <w:rFonts w:ascii="標楷體" w:eastAsia="標楷體"/>
                      <w:sz w:val="20"/>
                    </w:rPr>
                    <w:t xml:space="preserve">    </w:t>
                  </w:r>
                  <w:r>
                    <w:rPr>
                      <w:rFonts w:ascii="標楷體" w:eastAsia="標楷體" w:hint="eastAsia"/>
                      <w:sz w:val="20"/>
                    </w:rPr>
                    <w:t>月</w:t>
                  </w:r>
                  <w:r>
                    <w:rPr>
                      <w:rFonts w:ascii="標楷體" w:eastAsia="標楷體"/>
                      <w:sz w:val="20"/>
                    </w:rPr>
                    <w:t xml:space="preserve">    </w:t>
                  </w:r>
                  <w:r>
                    <w:rPr>
                      <w:rFonts w:ascii="標楷體" w:eastAsia="標楷體" w:hint="eastAsia"/>
                      <w:sz w:val="20"/>
                    </w:rPr>
                    <w:t>日</w:t>
                  </w:r>
                </w:p>
              </w:txbxContent>
            </v:textbox>
          </v:shape>
        </w:pict>
      </w:r>
    </w:p>
    <w:p w14:paraId="242C666A" w14:textId="77777777" w:rsidR="004E41E5" w:rsidRDefault="004E41E5" w:rsidP="004E41E5">
      <w:pPr>
        <w:spacing w:line="240" w:lineRule="atLeast"/>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p>
    <w:p w14:paraId="5661BFB5" w14:textId="77777777" w:rsidR="004E41E5" w:rsidRPr="004E41E5" w:rsidRDefault="004E41E5" w:rsidP="00AE5433">
      <w:pPr>
        <w:spacing w:line="240" w:lineRule="atLeast"/>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請</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沿</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虛</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線</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撕</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下</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寄</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回</w:t>
      </w:r>
    </w:p>
    <w:p w14:paraId="7F045C5D" w14:textId="7DE7158C" w:rsidR="004E41E5" w:rsidRPr="004E41E5" w:rsidRDefault="00414B0A" w:rsidP="004E41E5">
      <w:pPr>
        <w:spacing w:line="240" w:lineRule="atLeast"/>
        <w:jc w:val="both"/>
        <w:rPr>
          <w:rFonts w:ascii="標楷體" w:eastAsia="標楷體" w:hAnsi="Times New Roman" w:cs="Times New Roman"/>
          <w:b/>
          <w:bCs/>
          <w:sz w:val="20"/>
          <w:szCs w:val="20"/>
        </w:rPr>
      </w:pPr>
      <w:r>
        <w:rPr>
          <w:noProof/>
        </w:rPr>
        <w:pict w14:anchorId="54C753CF">
          <v:shape id="文字方塊 486" o:spid="_x0000_s2469" type="#_x0000_t202" style="position:absolute;left:0;text-align:left;margin-left:351pt;margin-top:9pt;width:90pt;height:3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">
            <v:textbox>
              <w:txbxContent>
                <w:p w14:paraId="126C1971" w14:textId="77777777" w:rsidR="00D266DA" w:rsidRDefault="00D266DA" w:rsidP="004E41E5">
                  <w:pPr>
                    <w:spacing w:line="240" w:lineRule="atLeast"/>
                    <w:rPr>
                      <w:rFonts w:eastAsia="標楷體"/>
                      <w:b/>
                      <w:bCs/>
                      <w:sz w:val="28"/>
                      <w:szCs w:val="28"/>
                    </w:rPr>
                  </w:pPr>
                  <w:r>
                    <w:rPr>
                      <w:rFonts w:eastAsia="標楷體" w:hint="eastAsia"/>
                      <w:b/>
                      <w:bCs/>
                      <w:sz w:val="28"/>
                      <w:szCs w:val="28"/>
                    </w:rPr>
                    <w:t>回</w:t>
                  </w:r>
                  <w:r>
                    <w:rPr>
                      <w:rFonts w:eastAsia="標楷體"/>
                      <w:b/>
                      <w:bCs/>
                      <w:sz w:val="28"/>
                      <w:szCs w:val="28"/>
                    </w:rPr>
                    <w:t xml:space="preserve">  </w:t>
                  </w:r>
                  <w:r>
                    <w:rPr>
                      <w:rFonts w:eastAsia="標楷體" w:hint="eastAsia"/>
                      <w:b/>
                      <w:bCs/>
                      <w:sz w:val="28"/>
                      <w:szCs w:val="28"/>
                    </w:rPr>
                    <w:t>執</w:t>
                  </w:r>
                  <w:r>
                    <w:rPr>
                      <w:rFonts w:eastAsia="標楷體"/>
                      <w:b/>
                      <w:bCs/>
                      <w:sz w:val="28"/>
                      <w:szCs w:val="28"/>
                    </w:rPr>
                    <w:t xml:space="preserve">  </w:t>
                  </w:r>
                  <w:r>
                    <w:rPr>
                      <w:rFonts w:eastAsia="標楷體" w:hint="eastAsia"/>
                      <w:b/>
                      <w:bCs/>
                      <w:sz w:val="28"/>
                      <w:szCs w:val="28"/>
                    </w:rPr>
                    <w:t>聯</w:t>
                  </w:r>
                </w:p>
              </w:txbxContent>
            </v:textbox>
          </v:shape>
        </w:pict>
      </w:r>
      <w:r>
        <w:rPr>
          <w:noProof/>
        </w:rPr>
        <w:pict w14:anchorId="0A7FCC07">
          <v:line id="直線接點 485" o:spid="_x0000_s2468" style="position:absolute;left:0;text-align:left;flip:y;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0" to="6in,.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">
            <v:stroke dashstyle="1 1" endcap="round"/>
          </v:line>
        </w:pict>
      </w:r>
    </w:p>
    <w:p w14:paraId="65586547"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p>
    <w:p w14:paraId="0B323AA0"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汐止區農會</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先生（女士）台啟：</w:t>
      </w:r>
    </w:p>
    <w:p w14:paraId="20FFB9D5"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為配合</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貴會查核帳目之需要，</w:t>
      </w:r>
      <w:proofErr w:type="gramStart"/>
      <w:r w:rsidRPr="004E41E5">
        <w:rPr>
          <w:rFonts w:ascii="標楷體" w:eastAsia="標楷體" w:hAnsi="Times New Roman" w:cs="Times New Roman" w:hint="eastAsia"/>
          <w:b/>
          <w:bCs/>
          <w:sz w:val="20"/>
          <w:szCs w:val="20"/>
        </w:rPr>
        <w:t>特</w:t>
      </w:r>
      <w:proofErr w:type="gramEnd"/>
      <w:r w:rsidRPr="004E41E5">
        <w:rPr>
          <w:rFonts w:ascii="標楷體" w:eastAsia="標楷體" w:hAnsi="Times New Roman" w:cs="Times New Roman" w:hint="eastAsia"/>
          <w:b/>
          <w:bCs/>
          <w:sz w:val="20"/>
          <w:szCs w:val="20"/>
        </w:rPr>
        <w:t>將其截至</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年</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月</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日止與本行（庫）（分行、支庫）往來之項目填寫如下：</w:t>
      </w:r>
    </w:p>
    <w:p w14:paraId="0D88F294"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1.</w:t>
      </w:r>
      <w:r w:rsidRPr="004E41E5">
        <w:rPr>
          <w:rFonts w:ascii="標楷體" w:eastAsia="標楷體" w:hAnsi="Times New Roman" w:cs="Times New Roman" w:hint="eastAsia"/>
          <w:b/>
          <w:bCs/>
          <w:sz w:val="20"/>
          <w:szCs w:val="20"/>
        </w:rPr>
        <w:t>存款別：</w:t>
      </w:r>
    </w:p>
    <w:tbl>
      <w:tblPr>
        <w:tblpPr w:leftFromText="180" w:rightFromText="180" w:vertAnchor="text" w:tblpY="1"/>
        <w:tblOverlap w:val="neve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260"/>
        <w:gridCol w:w="1260"/>
        <w:gridCol w:w="4140"/>
        <w:gridCol w:w="900"/>
      </w:tblGrid>
      <w:tr w:rsidR="004E41E5" w:rsidRPr="004E41E5" w14:paraId="2915EA03" w14:textId="77777777" w:rsidTr="004E41E5">
        <w:trPr>
          <w:cantSplit/>
        </w:trPr>
        <w:tc>
          <w:tcPr>
            <w:tcW w:w="3960" w:type="dxa"/>
            <w:gridSpan w:val="3"/>
            <w:tcBorders>
              <w:top w:val="single" w:sz="4" w:space="0" w:color="auto"/>
              <w:left w:val="single" w:sz="4" w:space="0" w:color="auto"/>
              <w:bottom w:val="single" w:sz="4" w:space="0" w:color="auto"/>
              <w:right w:val="single" w:sz="4" w:space="0" w:color="auto"/>
            </w:tcBorders>
          </w:tcPr>
          <w:p w14:paraId="59CED535"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以下由農漁會填寫</w:t>
            </w:r>
          </w:p>
        </w:tc>
        <w:tc>
          <w:tcPr>
            <w:tcW w:w="5040" w:type="dxa"/>
            <w:gridSpan w:val="2"/>
            <w:tcBorders>
              <w:top w:val="single" w:sz="4" w:space="0" w:color="auto"/>
              <w:left w:val="single" w:sz="4" w:space="0" w:color="auto"/>
              <w:bottom w:val="single" w:sz="4" w:space="0" w:color="auto"/>
              <w:right w:val="single" w:sz="4" w:space="0" w:color="auto"/>
            </w:tcBorders>
          </w:tcPr>
          <w:p w14:paraId="6ED629FE"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以下由存款金融機構填寫</w:t>
            </w:r>
          </w:p>
        </w:tc>
      </w:tr>
      <w:tr w:rsidR="004E41E5" w:rsidRPr="004E41E5" w14:paraId="3679393B" w14:textId="77777777" w:rsidTr="004E41E5">
        <w:trPr>
          <w:cantSplit/>
        </w:trPr>
        <w:tc>
          <w:tcPr>
            <w:tcW w:w="1440" w:type="dxa"/>
            <w:tcBorders>
              <w:top w:val="single" w:sz="4" w:space="0" w:color="auto"/>
              <w:left w:val="single" w:sz="4" w:space="0" w:color="auto"/>
              <w:bottom w:val="single" w:sz="4" w:space="0" w:color="auto"/>
              <w:right w:val="single" w:sz="4" w:space="0" w:color="auto"/>
            </w:tcBorders>
          </w:tcPr>
          <w:p w14:paraId="48BF4EEE"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帳號</w:t>
            </w:r>
          </w:p>
        </w:tc>
        <w:tc>
          <w:tcPr>
            <w:tcW w:w="1260" w:type="dxa"/>
            <w:tcBorders>
              <w:top w:val="single" w:sz="4" w:space="0" w:color="auto"/>
              <w:left w:val="single" w:sz="4" w:space="0" w:color="auto"/>
              <w:bottom w:val="single" w:sz="4" w:space="0" w:color="auto"/>
              <w:right w:val="single" w:sz="4" w:space="0" w:color="auto"/>
            </w:tcBorders>
          </w:tcPr>
          <w:p w14:paraId="6E43D221"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存款名稱</w:t>
            </w:r>
          </w:p>
        </w:tc>
        <w:tc>
          <w:tcPr>
            <w:tcW w:w="1260" w:type="dxa"/>
            <w:tcBorders>
              <w:top w:val="single" w:sz="4" w:space="0" w:color="auto"/>
              <w:left w:val="single" w:sz="4" w:space="0" w:color="auto"/>
              <w:bottom w:val="single" w:sz="4" w:space="0" w:color="auto"/>
              <w:right w:val="single" w:sz="4" w:space="0" w:color="auto"/>
            </w:tcBorders>
          </w:tcPr>
          <w:p w14:paraId="3AE13BBE"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餘額</w:t>
            </w:r>
          </w:p>
        </w:tc>
        <w:tc>
          <w:tcPr>
            <w:tcW w:w="4140" w:type="dxa"/>
            <w:tcBorders>
              <w:top w:val="single" w:sz="4" w:space="0" w:color="auto"/>
              <w:left w:val="single" w:sz="4" w:space="0" w:color="auto"/>
              <w:bottom w:val="single" w:sz="4" w:space="0" w:color="auto"/>
              <w:right w:val="single" w:sz="4" w:space="0" w:color="auto"/>
            </w:tcBorders>
          </w:tcPr>
          <w:p w14:paraId="6DBDB652"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核對欄</w:t>
            </w:r>
          </w:p>
        </w:tc>
        <w:tc>
          <w:tcPr>
            <w:tcW w:w="900" w:type="dxa"/>
            <w:tcBorders>
              <w:top w:val="single" w:sz="4" w:space="0" w:color="auto"/>
              <w:left w:val="single" w:sz="4" w:space="0" w:color="auto"/>
              <w:bottom w:val="single" w:sz="4" w:space="0" w:color="auto"/>
              <w:right w:val="single" w:sz="4" w:space="0" w:color="auto"/>
            </w:tcBorders>
          </w:tcPr>
          <w:p w14:paraId="220860E0"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備</w:t>
            </w:r>
            <w:r w:rsidRPr="004E41E5">
              <w:rPr>
                <w:rFonts w:ascii="標楷體" w:eastAsia="標楷體" w:hAnsi="Times New Roman" w:cs="Times New Roman"/>
                <w:b/>
                <w:bCs/>
                <w:sz w:val="20"/>
                <w:szCs w:val="20"/>
              </w:rPr>
              <w:t xml:space="preserve">  </w:t>
            </w:r>
            <w:proofErr w:type="gramStart"/>
            <w:r w:rsidRPr="004E41E5">
              <w:rPr>
                <w:rFonts w:ascii="標楷體" w:eastAsia="標楷體" w:hAnsi="Times New Roman" w:cs="Times New Roman" w:hint="eastAsia"/>
                <w:b/>
                <w:bCs/>
                <w:sz w:val="20"/>
                <w:szCs w:val="20"/>
              </w:rPr>
              <w:t>註</w:t>
            </w:r>
            <w:proofErr w:type="gramEnd"/>
          </w:p>
        </w:tc>
      </w:tr>
      <w:tr w:rsidR="004E41E5" w:rsidRPr="004E41E5" w14:paraId="0EE6EB8D" w14:textId="77777777" w:rsidTr="004E41E5">
        <w:trPr>
          <w:cantSplit/>
        </w:trPr>
        <w:tc>
          <w:tcPr>
            <w:tcW w:w="1440" w:type="dxa"/>
            <w:tcBorders>
              <w:top w:val="single" w:sz="4" w:space="0" w:color="auto"/>
              <w:left w:val="single" w:sz="4" w:space="0" w:color="auto"/>
              <w:bottom w:val="single" w:sz="4" w:space="0" w:color="auto"/>
              <w:right w:val="single" w:sz="4" w:space="0" w:color="auto"/>
            </w:tcBorders>
          </w:tcPr>
          <w:p w14:paraId="63956DB0"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769DF04C"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支票存款</w:t>
            </w:r>
          </w:p>
        </w:tc>
        <w:tc>
          <w:tcPr>
            <w:tcW w:w="1260" w:type="dxa"/>
            <w:tcBorders>
              <w:top w:val="single" w:sz="4" w:space="0" w:color="auto"/>
              <w:left w:val="single" w:sz="4" w:space="0" w:color="auto"/>
              <w:bottom w:val="single" w:sz="4" w:space="0" w:color="auto"/>
              <w:right w:val="single" w:sz="4" w:space="0" w:color="auto"/>
            </w:tcBorders>
          </w:tcPr>
          <w:p w14:paraId="24187B03"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5A33EF0A"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15664161"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6B2D73A8" w14:textId="77777777" w:rsidTr="004E41E5">
        <w:trPr>
          <w:cantSplit/>
        </w:trPr>
        <w:tc>
          <w:tcPr>
            <w:tcW w:w="1440" w:type="dxa"/>
            <w:tcBorders>
              <w:top w:val="single" w:sz="4" w:space="0" w:color="auto"/>
              <w:left w:val="single" w:sz="4" w:space="0" w:color="auto"/>
              <w:bottom w:val="single" w:sz="4" w:space="0" w:color="auto"/>
              <w:right w:val="single" w:sz="4" w:space="0" w:color="auto"/>
            </w:tcBorders>
          </w:tcPr>
          <w:p w14:paraId="4BE7345F"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7FD10A88"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定期存款</w:t>
            </w:r>
          </w:p>
        </w:tc>
        <w:tc>
          <w:tcPr>
            <w:tcW w:w="1260" w:type="dxa"/>
            <w:tcBorders>
              <w:top w:val="single" w:sz="4" w:space="0" w:color="auto"/>
              <w:left w:val="single" w:sz="4" w:space="0" w:color="auto"/>
              <w:bottom w:val="single" w:sz="4" w:space="0" w:color="auto"/>
              <w:right w:val="single" w:sz="4" w:space="0" w:color="auto"/>
            </w:tcBorders>
          </w:tcPr>
          <w:p w14:paraId="118E0470"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104CE813"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716FDAE5"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358166F3" w14:textId="77777777" w:rsidTr="004E41E5">
        <w:trPr>
          <w:cantSplit/>
        </w:trPr>
        <w:tc>
          <w:tcPr>
            <w:tcW w:w="1440" w:type="dxa"/>
            <w:tcBorders>
              <w:top w:val="single" w:sz="4" w:space="0" w:color="auto"/>
              <w:left w:val="single" w:sz="4" w:space="0" w:color="auto"/>
              <w:bottom w:val="single" w:sz="4" w:space="0" w:color="auto"/>
              <w:right w:val="single" w:sz="4" w:space="0" w:color="auto"/>
            </w:tcBorders>
          </w:tcPr>
          <w:p w14:paraId="49BAE699"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222D4B15"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定期儲蓄存款</w:t>
            </w:r>
          </w:p>
        </w:tc>
        <w:tc>
          <w:tcPr>
            <w:tcW w:w="1260" w:type="dxa"/>
            <w:tcBorders>
              <w:top w:val="single" w:sz="4" w:space="0" w:color="auto"/>
              <w:left w:val="single" w:sz="4" w:space="0" w:color="auto"/>
              <w:bottom w:val="single" w:sz="4" w:space="0" w:color="auto"/>
              <w:right w:val="single" w:sz="4" w:space="0" w:color="auto"/>
            </w:tcBorders>
          </w:tcPr>
          <w:p w14:paraId="3EA633C1"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091C45C3"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1CAD0ABB"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104FB112" w14:textId="77777777" w:rsidTr="004E41E5">
        <w:trPr>
          <w:cantSplit/>
        </w:trPr>
        <w:tc>
          <w:tcPr>
            <w:tcW w:w="1440" w:type="dxa"/>
            <w:tcBorders>
              <w:top w:val="single" w:sz="4" w:space="0" w:color="auto"/>
              <w:left w:val="single" w:sz="4" w:space="0" w:color="auto"/>
              <w:bottom w:val="single" w:sz="4" w:space="0" w:color="auto"/>
              <w:right w:val="single" w:sz="4" w:space="0" w:color="auto"/>
            </w:tcBorders>
          </w:tcPr>
          <w:p w14:paraId="405748E7"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6F948A7A"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30914BE1"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5118BD65"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3D26B08C"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4DBDD930" w14:textId="77777777" w:rsidTr="004E41E5">
        <w:trPr>
          <w:cantSplit/>
        </w:trPr>
        <w:tc>
          <w:tcPr>
            <w:tcW w:w="1440" w:type="dxa"/>
            <w:tcBorders>
              <w:top w:val="single" w:sz="4" w:space="0" w:color="auto"/>
              <w:left w:val="single" w:sz="4" w:space="0" w:color="auto"/>
              <w:bottom w:val="single" w:sz="4" w:space="0" w:color="auto"/>
              <w:right w:val="single" w:sz="4" w:space="0" w:color="auto"/>
            </w:tcBorders>
          </w:tcPr>
          <w:p w14:paraId="5C48BA95"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6D2AC510"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其他</w:t>
            </w:r>
          </w:p>
        </w:tc>
        <w:tc>
          <w:tcPr>
            <w:tcW w:w="1260" w:type="dxa"/>
            <w:tcBorders>
              <w:top w:val="single" w:sz="4" w:space="0" w:color="auto"/>
              <w:left w:val="single" w:sz="4" w:space="0" w:color="auto"/>
              <w:bottom w:val="single" w:sz="4" w:space="0" w:color="auto"/>
              <w:right w:val="single" w:sz="4" w:space="0" w:color="auto"/>
            </w:tcBorders>
          </w:tcPr>
          <w:p w14:paraId="1CD6D5F9"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78DB7F4E"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17AFC8FA"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0B2B5FE2" w14:textId="77777777" w:rsidTr="004E41E5">
        <w:trPr>
          <w:cantSplit/>
        </w:trPr>
        <w:tc>
          <w:tcPr>
            <w:tcW w:w="1440" w:type="dxa"/>
            <w:tcBorders>
              <w:top w:val="single" w:sz="4" w:space="0" w:color="auto"/>
              <w:left w:val="single" w:sz="4" w:space="0" w:color="auto"/>
              <w:bottom w:val="single" w:sz="4" w:space="0" w:color="auto"/>
              <w:right w:val="single" w:sz="4" w:space="0" w:color="auto"/>
            </w:tcBorders>
          </w:tcPr>
          <w:p w14:paraId="0741F363"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0822D47E"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3B3E89BD"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6936F8B1"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7CEF80C1"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5C7A2CE4" w14:textId="77777777" w:rsidTr="004E41E5">
        <w:trPr>
          <w:cantSplit/>
        </w:trPr>
        <w:tc>
          <w:tcPr>
            <w:tcW w:w="1440" w:type="dxa"/>
            <w:tcBorders>
              <w:top w:val="single" w:sz="4" w:space="0" w:color="auto"/>
              <w:left w:val="single" w:sz="4" w:space="0" w:color="auto"/>
              <w:bottom w:val="single" w:sz="4" w:space="0" w:color="auto"/>
              <w:right w:val="single" w:sz="4" w:space="0" w:color="auto"/>
            </w:tcBorders>
          </w:tcPr>
          <w:p w14:paraId="1A0A06A5"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0DAD9B7F"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活期存款</w:t>
            </w:r>
          </w:p>
        </w:tc>
        <w:tc>
          <w:tcPr>
            <w:tcW w:w="5400" w:type="dxa"/>
            <w:gridSpan w:val="2"/>
            <w:tcBorders>
              <w:top w:val="single" w:sz="4" w:space="0" w:color="auto"/>
              <w:left w:val="single" w:sz="4" w:space="0" w:color="auto"/>
              <w:bottom w:val="single" w:sz="4" w:space="0" w:color="auto"/>
              <w:right w:val="single" w:sz="4" w:space="0" w:color="auto"/>
            </w:tcBorders>
          </w:tcPr>
          <w:p w14:paraId="5833096A"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請提供交易明細對</w:t>
            </w:r>
            <w:proofErr w:type="gramStart"/>
            <w:r w:rsidRPr="004E41E5">
              <w:rPr>
                <w:rFonts w:ascii="標楷體" w:eastAsia="標楷體" w:hAnsi="Times New Roman" w:cs="Times New Roman" w:hint="eastAsia"/>
                <w:b/>
                <w:bCs/>
                <w:sz w:val="20"/>
                <w:szCs w:val="20"/>
              </w:rPr>
              <w:t>帳單</w:t>
            </w:r>
            <w:proofErr w:type="gramEnd"/>
          </w:p>
        </w:tc>
        <w:tc>
          <w:tcPr>
            <w:tcW w:w="900" w:type="dxa"/>
            <w:tcBorders>
              <w:top w:val="single" w:sz="4" w:space="0" w:color="auto"/>
              <w:left w:val="single" w:sz="4" w:space="0" w:color="auto"/>
              <w:bottom w:val="single" w:sz="4" w:space="0" w:color="auto"/>
              <w:right w:val="single" w:sz="4" w:space="0" w:color="auto"/>
            </w:tcBorders>
          </w:tcPr>
          <w:p w14:paraId="38FCFCC7"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bl>
    <w:p w14:paraId="5619156C" w14:textId="77777777" w:rsidR="004E41E5" w:rsidRPr="004E41E5" w:rsidRDefault="004E41E5" w:rsidP="004E41E5">
      <w:pPr>
        <w:spacing w:line="240" w:lineRule="atLeast"/>
        <w:jc w:val="both"/>
        <w:rPr>
          <w:rFonts w:ascii="標楷體" w:eastAsia="標楷體" w:hAnsi="Times New Roman" w:cs="Times New Roman"/>
          <w:b/>
          <w:bCs/>
          <w:sz w:val="20"/>
          <w:szCs w:val="20"/>
        </w:rPr>
      </w:pPr>
      <w:proofErr w:type="gramStart"/>
      <w:r w:rsidRPr="004E41E5">
        <w:rPr>
          <w:rFonts w:ascii="標楷體" w:eastAsia="標楷體" w:hAnsi="Times New Roman" w:cs="Times New Roman" w:hint="eastAsia"/>
          <w:b/>
          <w:bCs/>
          <w:sz w:val="20"/>
          <w:szCs w:val="20"/>
        </w:rPr>
        <w:t>註</w:t>
      </w:r>
      <w:proofErr w:type="gramEnd"/>
      <w:r w:rsidRPr="004E41E5">
        <w:rPr>
          <w:rFonts w:ascii="標楷體" w:eastAsia="標楷體" w:hAnsi="Times New Roman" w:cs="Times New Roman" w:hint="eastAsia"/>
          <w:b/>
          <w:bCs/>
          <w:sz w:val="20"/>
          <w:szCs w:val="20"/>
        </w:rPr>
        <w:t>：如有透支情形，亦請註明。</w:t>
      </w:r>
    </w:p>
    <w:p w14:paraId="1B57ADF9"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2.</w:t>
      </w:r>
      <w:r w:rsidRPr="004E41E5">
        <w:rPr>
          <w:rFonts w:ascii="標楷體" w:eastAsia="標楷體" w:hAnsi="Times New Roman" w:cs="Times New Roman" w:hint="eastAsia"/>
          <w:b/>
          <w:bCs/>
          <w:sz w:val="20"/>
          <w:szCs w:val="20"/>
        </w:rPr>
        <w:t>放款別：</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80"/>
        <w:gridCol w:w="1980"/>
        <w:gridCol w:w="4140"/>
        <w:gridCol w:w="900"/>
      </w:tblGrid>
      <w:tr w:rsidR="004E41E5" w:rsidRPr="004E41E5" w14:paraId="18EBB085" w14:textId="77777777" w:rsidTr="004E41E5">
        <w:trPr>
          <w:cantSplit/>
        </w:trPr>
        <w:tc>
          <w:tcPr>
            <w:tcW w:w="3960" w:type="dxa"/>
            <w:gridSpan w:val="2"/>
            <w:tcBorders>
              <w:top w:val="single" w:sz="4" w:space="0" w:color="auto"/>
              <w:left w:val="single" w:sz="4" w:space="0" w:color="auto"/>
              <w:bottom w:val="single" w:sz="4" w:space="0" w:color="auto"/>
              <w:right w:val="single" w:sz="4" w:space="0" w:color="auto"/>
            </w:tcBorders>
          </w:tcPr>
          <w:p w14:paraId="0DB9E5DA"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以下由農漁會填寫</w:t>
            </w:r>
          </w:p>
        </w:tc>
        <w:tc>
          <w:tcPr>
            <w:tcW w:w="5040" w:type="dxa"/>
            <w:gridSpan w:val="2"/>
            <w:tcBorders>
              <w:top w:val="single" w:sz="4" w:space="0" w:color="auto"/>
              <w:left w:val="single" w:sz="4" w:space="0" w:color="auto"/>
              <w:bottom w:val="single" w:sz="4" w:space="0" w:color="auto"/>
              <w:right w:val="single" w:sz="4" w:space="0" w:color="auto"/>
            </w:tcBorders>
          </w:tcPr>
          <w:p w14:paraId="2FB39F1C"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以下由貸放金融機構填寫</w:t>
            </w:r>
          </w:p>
        </w:tc>
      </w:tr>
      <w:tr w:rsidR="004E41E5" w:rsidRPr="004E41E5" w14:paraId="78266FDC" w14:textId="77777777" w:rsidTr="004E41E5">
        <w:trPr>
          <w:cantSplit/>
        </w:trPr>
        <w:tc>
          <w:tcPr>
            <w:tcW w:w="1980" w:type="dxa"/>
            <w:tcBorders>
              <w:top w:val="single" w:sz="4" w:space="0" w:color="auto"/>
              <w:left w:val="single" w:sz="4" w:space="0" w:color="auto"/>
              <w:bottom w:val="single" w:sz="4" w:space="0" w:color="auto"/>
              <w:right w:val="single" w:sz="4" w:space="0" w:color="auto"/>
            </w:tcBorders>
          </w:tcPr>
          <w:p w14:paraId="24DF8C66"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帳號</w:t>
            </w:r>
          </w:p>
        </w:tc>
        <w:tc>
          <w:tcPr>
            <w:tcW w:w="1980" w:type="dxa"/>
            <w:tcBorders>
              <w:top w:val="single" w:sz="4" w:space="0" w:color="auto"/>
              <w:left w:val="single" w:sz="4" w:space="0" w:color="auto"/>
              <w:bottom w:val="single" w:sz="4" w:space="0" w:color="auto"/>
              <w:right w:val="single" w:sz="4" w:space="0" w:color="auto"/>
            </w:tcBorders>
          </w:tcPr>
          <w:p w14:paraId="2F19F3BB"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餘額</w:t>
            </w:r>
          </w:p>
        </w:tc>
        <w:tc>
          <w:tcPr>
            <w:tcW w:w="4140" w:type="dxa"/>
            <w:tcBorders>
              <w:top w:val="single" w:sz="4" w:space="0" w:color="auto"/>
              <w:left w:val="single" w:sz="4" w:space="0" w:color="auto"/>
              <w:bottom w:val="single" w:sz="4" w:space="0" w:color="auto"/>
              <w:right w:val="single" w:sz="4" w:space="0" w:color="auto"/>
            </w:tcBorders>
          </w:tcPr>
          <w:p w14:paraId="11A81C23"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核對欄</w:t>
            </w:r>
          </w:p>
        </w:tc>
        <w:tc>
          <w:tcPr>
            <w:tcW w:w="900" w:type="dxa"/>
            <w:tcBorders>
              <w:top w:val="single" w:sz="4" w:space="0" w:color="auto"/>
              <w:left w:val="single" w:sz="4" w:space="0" w:color="auto"/>
              <w:bottom w:val="single" w:sz="4" w:space="0" w:color="auto"/>
              <w:right w:val="single" w:sz="4" w:space="0" w:color="auto"/>
            </w:tcBorders>
          </w:tcPr>
          <w:p w14:paraId="794C1DF6"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備註</w:t>
            </w:r>
          </w:p>
        </w:tc>
      </w:tr>
      <w:tr w:rsidR="004E41E5" w:rsidRPr="004E41E5" w14:paraId="1F341C08" w14:textId="77777777" w:rsidTr="004E41E5">
        <w:trPr>
          <w:cantSplit/>
        </w:trPr>
        <w:tc>
          <w:tcPr>
            <w:tcW w:w="1980" w:type="dxa"/>
            <w:tcBorders>
              <w:top w:val="single" w:sz="4" w:space="0" w:color="auto"/>
              <w:left w:val="single" w:sz="4" w:space="0" w:color="auto"/>
              <w:bottom w:val="single" w:sz="4" w:space="0" w:color="auto"/>
              <w:right w:val="single" w:sz="4" w:space="0" w:color="auto"/>
            </w:tcBorders>
          </w:tcPr>
          <w:p w14:paraId="759E30BF"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980" w:type="dxa"/>
            <w:tcBorders>
              <w:top w:val="single" w:sz="4" w:space="0" w:color="auto"/>
              <w:left w:val="single" w:sz="4" w:space="0" w:color="auto"/>
              <w:bottom w:val="single" w:sz="4" w:space="0" w:color="auto"/>
              <w:right w:val="single" w:sz="4" w:space="0" w:color="auto"/>
            </w:tcBorders>
          </w:tcPr>
          <w:p w14:paraId="50C109E5"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18A56F6F"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1DB0B59D"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60976EAD" w14:textId="77777777" w:rsidTr="004E41E5">
        <w:trPr>
          <w:cantSplit/>
        </w:trPr>
        <w:tc>
          <w:tcPr>
            <w:tcW w:w="1980" w:type="dxa"/>
            <w:tcBorders>
              <w:top w:val="single" w:sz="4" w:space="0" w:color="auto"/>
              <w:left w:val="single" w:sz="4" w:space="0" w:color="auto"/>
              <w:bottom w:val="single" w:sz="4" w:space="0" w:color="auto"/>
              <w:right w:val="single" w:sz="4" w:space="0" w:color="auto"/>
            </w:tcBorders>
          </w:tcPr>
          <w:p w14:paraId="2D242A23"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980" w:type="dxa"/>
            <w:tcBorders>
              <w:top w:val="single" w:sz="4" w:space="0" w:color="auto"/>
              <w:left w:val="single" w:sz="4" w:space="0" w:color="auto"/>
              <w:bottom w:val="single" w:sz="4" w:space="0" w:color="auto"/>
              <w:right w:val="single" w:sz="4" w:space="0" w:color="auto"/>
            </w:tcBorders>
          </w:tcPr>
          <w:p w14:paraId="5F714247"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1708752A"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3A8377CB"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bl>
    <w:p w14:paraId="2C7DCB13"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3.</w:t>
      </w:r>
      <w:r w:rsidRPr="004E41E5">
        <w:rPr>
          <w:rFonts w:ascii="標楷體" w:eastAsia="標楷體" w:hAnsi="Times New Roman" w:cs="Times New Roman" w:hint="eastAsia"/>
          <w:b/>
          <w:bCs/>
          <w:sz w:val="20"/>
          <w:szCs w:val="20"/>
        </w:rPr>
        <w:t>其他項目：</w:t>
      </w:r>
    </w:p>
    <w:p w14:paraId="70E464C7" w14:textId="1395847D" w:rsidR="004E41E5" w:rsidRPr="004E41E5" w:rsidRDefault="00414B0A" w:rsidP="004E41E5">
      <w:pPr>
        <w:spacing w:line="240" w:lineRule="atLeast"/>
        <w:jc w:val="both"/>
        <w:rPr>
          <w:rFonts w:ascii="標楷體" w:eastAsia="標楷體" w:hAnsi="Times New Roman" w:cs="Times New Roman"/>
          <w:b/>
          <w:bCs/>
          <w:sz w:val="20"/>
          <w:szCs w:val="20"/>
        </w:rPr>
      </w:pPr>
      <w:r>
        <w:rPr>
          <w:noProof/>
        </w:rPr>
        <w:pict w14:anchorId="354783BC">
          <v:line id="直線接點 484" o:spid="_x0000_s2467" style="position:absolute;left:0;text-align:lef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6pt" to="423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dYK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" o:allowincell="f"/>
        </w:pict>
      </w:r>
    </w:p>
    <w:p w14:paraId="04FB0E13"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金融機構名稱：</w:t>
      </w:r>
    </w:p>
    <w:p w14:paraId="2E57920C"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簽</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章：</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啟</w:t>
      </w:r>
      <w:r w:rsidRPr="004E41E5">
        <w:rPr>
          <w:rFonts w:ascii="標楷體" w:eastAsia="標楷體" w:hAnsi="Times New Roman" w:cs="Times New Roman"/>
          <w:b/>
          <w:bCs/>
          <w:sz w:val="20"/>
          <w:szCs w:val="20"/>
        </w:rPr>
        <w:t xml:space="preserve">               </w:t>
      </w:r>
      <w:proofErr w:type="gramStart"/>
      <w:r w:rsidRPr="004E41E5">
        <w:rPr>
          <w:rFonts w:ascii="標楷體" w:eastAsia="標楷體" w:hAnsi="Times New Roman" w:cs="Times New Roman" w:hint="eastAsia"/>
          <w:b/>
          <w:bCs/>
          <w:sz w:val="20"/>
          <w:szCs w:val="20"/>
        </w:rPr>
        <w:t>詢</w:t>
      </w:r>
      <w:proofErr w:type="gramEnd"/>
      <w:r w:rsidRPr="004E41E5">
        <w:rPr>
          <w:rFonts w:ascii="標楷體" w:eastAsia="標楷體" w:hAnsi="Times New Roman" w:cs="Times New Roman" w:hint="eastAsia"/>
          <w:b/>
          <w:bCs/>
          <w:sz w:val="20"/>
          <w:szCs w:val="20"/>
        </w:rPr>
        <w:t>證編號：</w:t>
      </w:r>
    </w:p>
    <w:p w14:paraId="708A911A"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03D75213" w14:textId="77777777" w:rsidR="009A2CA3" w:rsidRDefault="009A2CA3" w:rsidP="004E41E5">
      <w:pPr>
        <w:spacing w:line="240" w:lineRule="atLeast"/>
        <w:jc w:val="both"/>
        <w:rPr>
          <w:rFonts w:ascii="標楷體" w:eastAsia="標楷體" w:hAnsi="Times New Roman" w:cs="Times New Roman"/>
          <w:b/>
          <w:bCs/>
          <w:sz w:val="20"/>
          <w:szCs w:val="20"/>
        </w:rPr>
      </w:pPr>
    </w:p>
    <w:p w14:paraId="66BE28F2" w14:textId="77777777" w:rsidR="009A2CA3" w:rsidRDefault="009A2CA3" w:rsidP="004E41E5">
      <w:pPr>
        <w:spacing w:line="240" w:lineRule="atLeast"/>
        <w:jc w:val="both"/>
        <w:rPr>
          <w:rFonts w:ascii="標楷體" w:eastAsia="標楷體" w:hAnsi="Times New Roman" w:cs="Times New Roman"/>
          <w:b/>
          <w:bCs/>
          <w:sz w:val="20"/>
          <w:szCs w:val="20"/>
        </w:rPr>
      </w:pPr>
    </w:p>
    <w:p w14:paraId="2EF09A18" w14:textId="77777777" w:rsidR="009A2CA3" w:rsidRDefault="009A2CA3" w:rsidP="004E41E5">
      <w:pPr>
        <w:spacing w:line="240" w:lineRule="atLeast"/>
        <w:jc w:val="both"/>
        <w:rPr>
          <w:rFonts w:ascii="標楷體" w:eastAsia="標楷體" w:hAnsi="Times New Roman" w:cs="Times New Roman"/>
          <w:b/>
          <w:bCs/>
          <w:sz w:val="20"/>
          <w:szCs w:val="20"/>
        </w:rPr>
      </w:pPr>
    </w:p>
    <w:p w14:paraId="0EED7BDF" w14:textId="2835B1BE" w:rsidR="004E41E5" w:rsidRPr="004E41E5" w:rsidRDefault="00414B0A" w:rsidP="004E41E5">
      <w:pPr>
        <w:spacing w:line="240" w:lineRule="atLeast"/>
        <w:jc w:val="both"/>
        <w:rPr>
          <w:rFonts w:ascii="標楷體" w:eastAsia="標楷體" w:hAnsi="Times New Roman" w:cs="Times New Roman"/>
          <w:b/>
          <w:bCs/>
          <w:sz w:val="20"/>
          <w:szCs w:val="20"/>
        </w:rPr>
      </w:pPr>
      <w:r>
        <w:rPr>
          <w:noProof/>
        </w:rPr>
        <w:lastRenderedPageBreak/>
        <w:pict w14:anchorId="7BC1718C">
          <v:shape id="文字方塊 483" o:spid="_x0000_s2466" type="#_x0000_t202" style="position:absolute;left:0;text-align:left;margin-left:333pt;margin-top:9pt;width:99pt;height:35.4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">
            <v:textbox>
              <w:txbxContent>
                <w:p w14:paraId="459C1ADB" w14:textId="77777777" w:rsidR="00D266DA" w:rsidRDefault="00D266DA" w:rsidP="004E41E5">
                  <w:pPr>
                    <w:spacing w:line="240" w:lineRule="atLeast"/>
                    <w:rPr>
                      <w:rFonts w:eastAsia="標楷體"/>
                      <w:b/>
                      <w:bCs/>
                      <w:sz w:val="28"/>
                      <w:szCs w:val="28"/>
                    </w:rPr>
                  </w:pPr>
                  <w:r>
                    <w:rPr>
                      <w:rFonts w:eastAsia="標楷體"/>
                      <w:sz w:val="28"/>
                      <w:szCs w:val="28"/>
                    </w:rPr>
                    <w:t xml:space="preserve"> </w:t>
                  </w:r>
                  <w:r>
                    <w:rPr>
                      <w:rFonts w:eastAsia="標楷體" w:hint="eastAsia"/>
                      <w:b/>
                      <w:bCs/>
                      <w:sz w:val="28"/>
                      <w:szCs w:val="28"/>
                    </w:rPr>
                    <w:t>留</w:t>
                  </w:r>
                  <w:r>
                    <w:rPr>
                      <w:rFonts w:eastAsia="標楷體"/>
                      <w:b/>
                      <w:bCs/>
                      <w:sz w:val="28"/>
                      <w:szCs w:val="28"/>
                    </w:rPr>
                    <w:t xml:space="preserve"> </w:t>
                  </w:r>
                  <w:r>
                    <w:rPr>
                      <w:rFonts w:eastAsia="標楷體" w:hint="eastAsia"/>
                      <w:b/>
                      <w:bCs/>
                      <w:sz w:val="28"/>
                      <w:szCs w:val="28"/>
                    </w:rPr>
                    <w:t>底</w:t>
                  </w:r>
                  <w:r>
                    <w:rPr>
                      <w:rFonts w:eastAsia="標楷體"/>
                      <w:b/>
                      <w:bCs/>
                      <w:sz w:val="28"/>
                      <w:szCs w:val="28"/>
                    </w:rPr>
                    <w:t xml:space="preserve"> </w:t>
                  </w:r>
                  <w:r>
                    <w:rPr>
                      <w:rFonts w:eastAsia="標楷體" w:hint="eastAsia"/>
                      <w:b/>
                      <w:bCs/>
                      <w:sz w:val="28"/>
                      <w:szCs w:val="28"/>
                    </w:rPr>
                    <w:t>聯</w:t>
                  </w:r>
                </w:p>
              </w:txbxContent>
            </v:textbox>
          </v:shape>
        </w:pict>
      </w:r>
    </w:p>
    <w:p w14:paraId="47B5E35E"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27E06052"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p>
    <w:p w14:paraId="65DBF517"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金融機關名稱：</w:t>
      </w:r>
    </w:p>
    <w:p w14:paraId="42566240"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為辦理同業往來對帳需要，截至</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年</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月</w:t>
      </w:r>
      <w:r w:rsidRPr="004E41E5">
        <w:rPr>
          <w:rFonts w:ascii="標楷體" w:eastAsia="標楷體" w:hAnsi="Times New Roman" w:cs="Times New Roman"/>
          <w:b/>
          <w:bCs/>
          <w:sz w:val="20"/>
          <w:szCs w:val="20"/>
        </w:rPr>
        <w:t xml:space="preserve">    </w:t>
      </w:r>
      <w:proofErr w:type="gramStart"/>
      <w:r w:rsidRPr="004E41E5">
        <w:rPr>
          <w:rFonts w:ascii="標楷體" w:eastAsia="標楷體" w:hAnsi="Times New Roman" w:cs="Times New Roman" w:hint="eastAsia"/>
          <w:b/>
          <w:bCs/>
          <w:sz w:val="20"/>
          <w:szCs w:val="20"/>
        </w:rPr>
        <w:t>日止本會</w:t>
      </w:r>
      <w:proofErr w:type="gramEnd"/>
      <w:r w:rsidRPr="004E41E5">
        <w:rPr>
          <w:rFonts w:ascii="標楷體" w:eastAsia="標楷體" w:hAnsi="Times New Roman" w:cs="Times New Roman" w:hint="eastAsia"/>
          <w:b/>
          <w:bCs/>
          <w:sz w:val="20"/>
          <w:szCs w:val="20"/>
        </w:rPr>
        <w:t>與行（庫）往來項目</w:t>
      </w:r>
      <w:proofErr w:type="gramStart"/>
      <w:r w:rsidRPr="004E41E5">
        <w:rPr>
          <w:rFonts w:ascii="標楷體" w:eastAsia="標楷體" w:hAnsi="Times New Roman" w:cs="Times New Roman" w:hint="eastAsia"/>
          <w:b/>
          <w:bCs/>
          <w:sz w:val="20"/>
          <w:szCs w:val="20"/>
        </w:rPr>
        <w:t>如下惠請核對</w:t>
      </w:r>
      <w:proofErr w:type="gramEnd"/>
      <w:r w:rsidRPr="004E41E5">
        <w:rPr>
          <w:rFonts w:ascii="標楷體" w:eastAsia="標楷體" w:hAnsi="Times New Roman" w:cs="Times New Roman" w:hint="eastAsia"/>
          <w:b/>
          <w:bCs/>
          <w:sz w:val="20"/>
          <w:szCs w:val="20"/>
        </w:rPr>
        <w:t>：</w:t>
      </w:r>
    </w:p>
    <w:p w14:paraId="07040480"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402D4E69"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1.</w:t>
      </w:r>
      <w:r w:rsidRPr="004E41E5">
        <w:rPr>
          <w:rFonts w:ascii="標楷體" w:eastAsia="標楷體" w:hAnsi="Times New Roman" w:cs="Times New Roman" w:hint="eastAsia"/>
          <w:b/>
          <w:bCs/>
          <w:sz w:val="20"/>
          <w:szCs w:val="20"/>
        </w:rPr>
        <w:t>存款別：</w:t>
      </w:r>
    </w:p>
    <w:tbl>
      <w:tblPr>
        <w:tblpPr w:leftFromText="180" w:rightFromText="180" w:vertAnchor="text" w:tblpXSpec="center" w:tblpY="1"/>
        <w:tblOverlap w:val="neve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260"/>
        <w:gridCol w:w="1260"/>
        <w:gridCol w:w="4140"/>
        <w:gridCol w:w="900"/>
      </w:tblGrid>
      <w:tr w:rsidR="004E41E5" w:rsidRPr="004E41E5" w14:paraId="4A2D9501" w14:textId="77777777" w:rsidTr="00B416D3">
        <w:trPr>
          <w:cantSplit/>
        </w:trPr>
        <w:tc>
          <w:tcPr>
            <w:tcW w:w="3960" w:type="dxa"/>
            <w:gridSpan w:val="3"/>
            <w:tcBorders>
              <w:top w:val="single" w:sz="4" w:space="0" w:color="auto"/>
              <w:left w:val="single" w:sz="4" w:space="0" w:color="auto"/>
              <w:bottom w:val="single" w:sz="4" w:space="0" w:color="auto"/>
              <w:right w:val="single" w:sz="4" w:space="0" w:color="auto"/>
            </w:tcBorders>
          </w:tcPr>
          <w:p w14:paraId="2525D68E"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以下由農漁會填寫</w:t>
            </w:r>
          </w:p>
        </w:tc>
        <w:tc>
          <w:tcPr>
            <w:tcW w:w="5040" w:type="dxa"/>
            <w:gridSpan w:val="2"/>
            <w:tcBorders>
              <w:top w:val="single" w:sz="4" w:space="0" w:color="auto"/>
              <w:left w:val="single" w:sz="4" w:space="0" w:color="auto"/>
              <w:bottom w:val="single" w:sz="4" w:space="0" w:color="auto"/>
              <w:right w:val="single" w:sz="4" w:space="0" w:color="auto"/>
            </w:tcBorders>
          </w:tcPr>
          <w:p w14:paraId="37A4D935"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以下由存款金融機構填寫</w:t>
            </w:r>
          </w:p>
        </w:tc>
      </w:tr>
      <w:tr w:rsidR="004E41E5" w:rsidRPr="004E41E5" w14:paraId="20D413BB" w14:textId="77777777" w:rsidTr="00B416D3">
        <w:trPr>
          <w:cantSplit/>
        </w:trPr>
        <w:tc>
          <w:tcPr>
            <w:tcW w:w="1440" w:type="dxa"/>
            <w:tcBorders>
              <w:top w:val="single" w:sz="4" w:space="0" w:color="auto"/>
              <w:left w:val="single" w:sz="4" w:space="0" w:color="auto"/>
              <w:bottom w:val="single" w:sz="4" w:space="0" w:color="auto"/>
              <w:right w:val="single" w:sz="4" w:space="0" w:color="auto"/>
            </w:tcBorders>
          </w:tcPr>
          <w:p w14:paraId="51BA1D88"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帳號</w:t>
            </w:r>
          </w:p>
        </w:tc>
        <w:tc>
          <w:tcPr>
            <w:tcW w:w="1260" w:type="dxa"/>
            <w:tcBorders>
              <w:top w:val="single" w:sz="4" w:space="0" w:color="auto"/>
              <w:left w:val="single" w:sz="4" w:space="0" w:color="auto"/>
              <w:bottom w:val="single" w:sz="4" w:space="0" w:color="auto"/>
              <w:right w:val="single" w:sz="4" w:space="0" w:color="auto"/>
            </w:tcBorders>
          </w:tcPr>
          <w:p w14:paraId="6C0BBFE6"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存款名稱</w:t>
            </w:r>
          </w:p>
        </w:tc>
        <w:tc>
          <w:tcPr>
            <w:tcW w:w="1260" w:type="dxa"/>
            <w:tcBorders>
              <w:top w:val="single" w:sz="4" w:space="0" w:color="auto"/>
              <w:left w:val="single" w:sz="4" w:space="0" w:color="auto"/>
              <w:bottom w:val="single" w:sz="4" w:space="0" w:color="auto"/>
              <w:right w:val="single" w:sz="4" w:space="0" w:color="auto"/>
            </w:tcBorders>
          </w:tcPr>
          <w:p w14:paraId="19CDBE10"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餘額</w:t>
            </w:r>
          </w:p>
        </w:tc>
        <w:tc>
          <w:tcPr>
            <w:tcW w:w="4140" w:type="dxa"/>
            <w:tcBorders>
              <w:top w:val="single" w:sz="4" w:space="0" w:color="auto"/>
              <w:left w:val="single" w:sz="4" w:space="0" w:color="auto"/>
              <w:bottom w:val="single" w:sz="4" w:space="0" w:color="auto"/>
              <w:right w:val="single" w:sz="4" w:space="0" w:color="auto"/>
            </w:tcBorders>
          </w:tcPr>
          <w:p w14:paraId="050127AF"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核對欄</w:t>
            </w:r>
          </w:p>
        </w:tc>
        <w:tc>
          <w:tcPr>
            <w:tcW w:w="900" w:type="dxa"/>
            <w:tcBorders>
              <w:top w:val="single" w:sz="4" w:space="0" w:color="auto"/>
              <w:left w:val="single" w:sz="4" w:space="0" w:color="auto"/>
              <w:bottom w:val="single" w:sz="4" w:space="0" w:color="auto"/>
              <w:right w:val="single" w:sz="4" w:space="0" w:color="auto"/>
            </w:tcBorders>
          </w:tcPr>
          <w:p w14:paraId="185C1D13"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備</w:t>
            </w:r>
            <w:r w:rsidRPr="004E41E5">
              <w:rPr>
                <w:rFonts w:ascii="標楷體" w:eastAsia="標楷體" w:hAnsi="Times New Roman" w:cs="Times New Roman"/>
                <w:b/>
                <w:bCs/>
                <w:sz w:val="20"/>
                <w:szCs w:val="20"/>
              </w:rPr>
              <w:t xml:space="preserve">  </w:t>
            </w:r>
            <w:proofErr w:type="gramStart"/>
            <w:r w:rsidRPr="004E41E5">
              <w:rPr>
                <w:rFonts w:ascii="標楷體" w:eastAsia="標楷體" w:hAnsi="Times New Roman" w:cs="Times New Roman" w:hint="eastAsia"/>
                <w:b/>
                <w:bCs/>
                <w:sz w:val="20"/>
                <w:szCs w:val="20"/>
              </w:rPr>
              <w:t>註</w:t>
            </w:r>
            <w:proofErr w:type="gramEnd"/>
          </w:p>
        </w:tc>
      </w:tr>
      <w:tr w:rsidR="004E41E5" w:rsidRPr="004E41E5" w14:paraId="43F567C1" w14:textId="77777777" w:rsidTr="00B416D3">
        <w:trPr>
          <w:cantSplit/>
        </w:trPr>
        <w:tc>
          <w:tcPr>
            <w:tcW w:w="1440" w:type="dxa"/>
            <w:tcBorders>
              <w:top w:val="single" w:sz="4" w:space="0" w:color="auto"/>
              <w:left w:val="single" w:sz="4" w:space="0" w:color="auto"/>
              <w:bottom w:val="single" w:sz="4" w:space="0" w:color="auto"/>
              <w:right w:val="single" w:sz="4" w:space="0" w:color="auto"/>
            </w:tcBorders>
          </w:tcPr>
          <w:p w14:paraId="0305BEC2"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0E73D971"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支票存款</w:t>
            </w:r>
          </w:p>
        </w:tc>
        <w:tc>
          <w:tcPr>
            <w:tcW w:w="1260" w:type="dxa"/>
            <w:tcBorders>
              <w:top w:val="single" w:sz="4" w:space="0" w:color="auto"/>
              <w:left w:val="single" w:sz="4" w:space="0" w:color="auto"/>
              <w:bottom w:val="single" w:sz="4" w:space="0" w:color="auto"/>
              <w:right w:val="single" w:sz="4" w:space="0" w:color="auto"/>
            </w:tcBorders>
          </w:tcPr>
          <w:p w14:paraId="0D698A0A"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24E15EC7"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74FDB428"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11E93CD8" w14:textId="77777777" w:rsidTr="00B416D3">
        <w:trPr>
          <w:cantSplit/>
        </w:trPr>
        <w:tc>
          <w:tcPr>
            <w:tcW w:w="1440" w:type="dxa"/>
            <w:tcBorders>
              <w:top w:val="single" w:sz="4" w:space="0" w:color="auto"/>
              <w:left w:val="single" w:sz="4" w:space="0" w:color="auto"/>
              <w:bottom w:val="single" w:sz="4" w:space="0" w:color="auto"/>
              <w:right w:val="single" w:sz="4" w:space="0" w:color="auto"/>
            </w:tcBorders>
          </w:tcPr>
          <w:p w14:paraId="389A2F74"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0E1B54E7"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定期存款</w:t>
            </w:r>
          </w:p>
        </w:tc>
        <w:tc>
          <w:tcPr>
            <w:tcW w:w="1260" w:type="dxa"/>
            <w:tcBorders>
              <w:top w:val="single" w:sz="4" w:space="0" w:color="auto"/>
              <w:left w:val="single" w:sz="4" w:space="0" w:color="auto"/>
              <w:bottom w:val="single" w:sz="4" w:space="0" w:color="auto"/>
              <w:right w:val="single" w:sz="4" w:space="0" w:color="auto"/>
            </w:tcBorders>
          </w:tcPr>
          <w:p w14:paraId="4994DAA3"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6E948C4F"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53D79E85"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77C4286C" w14:textId="77777777" w:rsidTr="00B416D3">
        <w:trPr>
          <w:cantSplit/>
        </w:trPr>
        <w:tc>
          <w:tcPr>
            <w:tcW w:w="1440" w:type="dxa"/>
            <w:tcBorders>
              <w:top w:val="single" w:sz="4" w:space="0" w:color="auto"/>
              <w:left w:val="single" w:sz="4" w:space="0" w:color="auto"/>
              <w:bottom w:val="single" w:sz="4" w:space="0" w:color="auto"/>
              <w:right w:val="single" w:sz="4" w:space="0" w:color="auto"/>
            </w:tcBorders>
          </w:tcPr>
          <w:p w14:paraId="3BCFECDB"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32BE64DA"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定期儲蓄存款</w:t>
            </w:r>
          </w:p>
        </w:tc>
        <w:tc>
          <w:tcPr>
            <w:tcW w:w="1260" w:type="dxa"/>
            <w:tcBorders>
              <w:top w:val="single" w:sz="4" w:space="0" w:color="auto"/>
              <w:left w:val="single" w:sz="4" w:space="0" w:color="auto"/>
              <w:bottom w:val="single" w:sz="4" w:space="0" w:color="auto"/>
              <w:right w:val="single" w:sz="4" w:space="0" w:color="auto"/>
            </w:tcBorders>
          </w:tcPr>
          <w:p w14:paraId="4D2FCA20"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3D69F9AD"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259C49B3"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5F2C873E" w14:textId="77777777" w:rsidTr="00B416D3">
        <w:trPr>
          <w:cantSplit/>
        </w:trPr>
        <w:tc>
          <w:tcPr>
            <w:tcW w:w="1440" w:type="dxa"/>
            <w:tcBorders>
              <w:top w:val="single" w:sz="4" w:space="0" w:color="auto"/>
              <w:left w:val="single" w:sz="4" w:space="0" w:color="auto"/>
              <w:bottom w:val="single" w:sz="4" w:space="0" w:color="auto"/>
              <w:right w:val="single" w:sz="4" w:space="0" w:color="auto"/>
            </w:tcBorders>
          </w:tcPr>
          <w:p w14:paraId="3B4FB39E"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7BAA7BF4"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56622B63"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0F27569A"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7331F90E"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2608819A" w14:textId="77777777" w:rsidTr="00B416D3">
        <w:trPr>
          <w:cantSplit/>
        </w:trPr>
        <w:tc>
          <w:tcPr>
            <w:tcW w:w="1440" w:type="dxa"/>
            <w:tcBorders>
              <w:top w:val="single" w:sz="4" w:space="0" w:color="auto"/>
              <w:left w:val="single" w:sz="4" w:space="0" w:color="auto"/>
              <w:bottom w:val="single" w:sz="4" w:space="0" w:color="auto"/>
              <w:right w:val="single" w:sz="4" w:space="0" w:color="auto"/>
            </w:tcBorders>
          </w:tcPr>
          <w:p w14:paraId="4A4D4AC9"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123AE520"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其他</w:t>
            </w:r>
          </w:p>
        </w:tc>
        <w:tc>
          <w:tcPr>
            <w:tcW w:w="1260" w:type="dxa"/>
            <w:tcBorders>
              <w:top w:val="single" w:sz="4" w:space="0" w:color="auto"/>
              <w:left w:val="single" w:sz="4" w:space="0" w:color="auto"/>
              <w:bottom w:val="single" w:sz="4" w:space="0" w:color="auto"/>
              <w:right w:val="single" w:sz="4" w:space="0" w:color="auto"/>
            </w:tcBorders>
          </w:tcPr>
          <w:p w14:paraId="7874C9DF"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33717AA1"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237A4DD4"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7BBFDEC1" w14:textId="77777777" w:rsidTr="00B416D3">
        <w:trPr>
          <w:cantSplit/>
        </w:trPr>
        <w:tc>
          <w:tcPr>
            <w:tcW w:w="1440" w:type="dxa"/>
            <w:tcBorders>
              <w:top w:val="single" w:sz="4" w:space="0" w:color="auto"/>
              <w:left w:val="single" w:sz="4" w:space="0" w:color="auto"/>
              <w:bottom w:val="single" w:sz="4" w:space="0" w:color="auto"/>
              <w:right w:val="single" w:sz="4" w:space="0" w:color="auto"/>
            </w:tcBorders>
          </w:tcPr>
          <w:p w14:paraId="2F60C4A4"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2E649D4C"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64F33EA7"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62B788E6"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360BBF8A"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3705100E" w14:textId="77777777" w:rsidTr="00B416D3">
        <w:trPr>
          <w:cantSplit/>
        </w:trPr>
        <w:tc>
          <w:tcPr>
            <w:tcW w:w="1440" w:type="dxa"/>
            <w:tcBorders>
              <w:top w:val="single" w:sz="4" w:space="0" w:color="auto"/>
              <w:left w:val="single" w:sz="4" w:space="0" w:color="auto"/>
              <w:bottom w:val="single" w:sz="4" w:space="0" w:color="auto"/>
              <w:right w:val="single" w:sz="4" w:space="0" w:color="auto"/>
            </w:tcBorders>
          </w:tcPr>
          <w:p w14:paraId="0AD19936"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25EF7347" w14:textId="77777777" w:rsidR="004E41E5" w:rsidRPr="004E41E5" w:rsidRDefault="004E41E5" w:rsidP="004E41E5">
            <w:pPr>
              <w:spacing w:line="240" w:lineRule="atLeast"/>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活期存款</w:t>
            </w:r>
          </w:p>
        </w:tc>
        <w:tc>
          <w:tcPr>
            <w:tcW w:w="5400" w:type="dxa"/>
            <w:gridSpan w:val="2"/>
            <w:tcBorders>
              <w:top w:val="single" w:sz="4" w:space="0" w:color="auto"/>
              <w:left w:val="single" w:sz="4" w:space="0" w:color="auto"/>
              <w:bottom w:val="single" w:sz="4" w:space="0" w:color="auto"/>
              <w:right w:val="single" w:sz="4" w:space="0" w:color="auto"/>
            </w:tcBorders>
          </w:tcPr>
          <w:p w14:paraId="6E262948"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請提供交易明細對</w:t>
            </w:r>
            <w:proofErr w:type="gramStart"/>
            <w:r w:rsidRPr="004E41E5">
              <w:rPr>
                <w:rFonts w:ascii="標楷體" w:eastAsia="標楷體" w:hAnsi="Times New Roman" w:cs="Times New Roman" w:hint="eastAsia"/>
                <w:b/>
                <w:bCs/>
                <w:sz w:val="20"/>
                <w:szCs w:val="20"/>
              </w:rPr>
              <w:t>帳單</w:t>
            </w:r>
            <w:proofErr w:type="gramEnd"/>
          </w:p>
        </w:tc>
        <w:tc>
          <w:tcPr>
            <w:tcW w:w="900" w:type="dxa"/>
            <w:tcBorders>
              <w:top w:val="single" w:sz="4" w:space="0" w:color="auto"/>
              <w:left w:val="single" w:sz="4" w:space="0" w:color="auto"/>
              <w:bottom w:val="single" w:sz="4" w:space="0" w:color="auto"/>
              <w:right w:val="single" w:sz="4" w:space="0" w:color="auto"/>
            </w:tcBorders>
          </w:tcPr>
          <w:p w14:paraId="490A9BBA"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bl>
    <w:p w14:paraId="5845A8A0" w14:textId="77777777" w:rsidR="004E41E5" w:rsidRPr="004E41E5" w:rsidRDefault="004E41E5" w:rsidP="004E41E5">
      <w:pPr>
        <w:spacing w:line="240" w:lineRule="atLeast"/>
        <w:jc w:val="both"/>
        <w:rPr>
          <w:rFonts w:ascii="標楷體" w:eastAsia="標楷體" w:hAnsi="Times New Roman" w:cs="Times New Roman"/>
          <w:b/>
          <w:bCs/>
          <w:sz w:val="20"/>
          <w:szCs w:val="20"/>
        </w:rPr>
      </w:pPr>
      <w:proofErr w:type="gramStart"/>
      <w:r w:rsidRPr="004E41E5">
        <w:rPr>
          <w:rFonts w:ascii="標楷體" w:eastAsia="標楷體" w:hAnsi="Times New Roman" w:cs="Times New Roman" w:hint="eastAsia"/>
          <w:b/>
          <w:bCs/>
          <w:sz w:val="20"/>
          <w:szCs w:val="20"/>
        </w:rPr>
        <w:t>註</w:t>
      </w:r>
      <w:proofErr w:type="gramEnd"/>
      <w:r w:rsidRPr="004E41E5">
        <w:rPr>
          <w:rFonts w:ascii="標楷體" w:eastAsia="標楷體" w:hAnsi="Times New Roman" w:cs="Times New Roman" w:hint="eastAsia"/>
          <w:b/>
          <w:bCs/>
          <w:sz w:val="20"/>
          <w:szCs w:val="20"/>
        </w:rPr>
        <w:t>：如有透支情形，亦請註明。</w:t>
      </w:r>
    </w:p>
    <w:p w14:paraId="0362DD2B"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2.</w:t>
      </w:r>
      <w:r w:rsidRPr="004E41E5">
        <w:rPr>
          <w:rFonts w:ascii="標楷體" w:eastAsia="標楷體" w:hAnsi="Times New Roman" w:cs="Times New Roman" w:hint="eastAsia"/>
          <w:b/>
          <w:bCs/>
          <w:sz w:val="20"/>
          <w:szCs w:val="20"/>
        </w:rPr>
        <w:t>放款別：</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80"/>
        <w:gridCol w:w="1980"/>
        <w:gridCol w:w="4140"/>
        <w:gridCol w:w="900"/>
      </w:tblGrid>
      <w:tr w:rsidR="004E41E5" w:rsidRPr="004E41E5" w14:paraId="384E82AC" w14:textId="77777777" w:rsidTr="00B416D3">
        <w:trPr>
          <w:cantSplit/>
        </w:trPr>
        <w:tc>
          <w:tcPr>
            <w:tcW w:w="3960" w:type="dxa"/>
            <w:gridSpan w:val="2"/>
            <w:tcBorders>
              <w:top w:val="single" w:sz="4" w:space="0" w:color="auto"/>
              <w:left w:val="single" w:sz="4" w:space="0" w:color="auto"/>
              <w:bottom w:val="single" w:sz="4" w:space="0" w:color="auto"/>
              <w:right w:val="single" w:sz="4" w:space="0" w:color="auto"/>
            </w:tcBorders>
          </w:tcPr>
          <w:p w14:paraId="02CB6256"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以下由農漁會填寫</w:t>
            </w:r>
          </w:p>
        </w:tc>
        <w:tc>
          <w:tcPr>
            <w:tcW w:w="5040" w:type="dxa"/>
            <w:gridSpan w:val="2"/>
            <w:tcBorders>
              <w:top w:val="single" w:sz="4" w:space="0" w:color="auto"/>
              <w:left w:val="single" w:sz="4" w:space="0" w:color="auto"/>
              <w:bottom w:val="single" w:sz="4" w:space="0" w:color="auto"/>
              <w:right w:val="single" w:sz="4" w:space="0" w:color="auto"/>
            </w:tcBorders>
          </w:tcPr>
          <w:p w14:paraId="4F883B0F"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以下由貸放金融機構填寫</w:t>
            </w:r>
          </w:p>
        </w:tc>
      </w:tr>
      <w:tr w:rsidR="004E41E5" w:rsidRPr="004E41E5" w14:paraId="535F25CF" w14:textId="77777777" w:rsidTr="00B416D3">
        <w:trPr>
          <w:cantSplit/>
        </w:trPr>
        <w:tc>
          <w:tcPr>
            <w:tcW w:w="1980" w:type="dxa"/>
            <w:tcBorders>
              <w:top w:val="single" w:sz="4" w:space="0" w:color="auto"/>
              <w:left w:val="single" w:sz="4" w:space="0" w:color="auto"/>
              <w:bottom w:val="single" w:sz="4" w:space="0" w:color="auto"/>
              <w:right w:val="single" w:sz="4" w:space="0" w:color="auto"/>
            </w:tcBorders>
          </w:tcPr>
          <w:p w14:paraId="36F7D142"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帳號</w:t>
            </w:r>
          </w:p>
        </w:tc>
        <w:tc>
          <w:tcPr>
            <w:tcW w:w="1980" w:type="dxa"/>
            <w:tcBorders>
              <w:top w:val="single" w:sz="4" w:space="0" w:color="auto"/>
              <w:left w:val="single" w:sz="4" w:space="0" w:color="auto"/>
              <w:bottom w:val="single" w:sz="4" w:space="0" w:color="auto"/>
              <w:right w:val="single" w:sz="4" w:space="0" w:color="auto"/>
            </w:tcBorders>
          </w:tcPr>
          <w:p w14:paraId="5C23A379"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餘額</w:t>
            </w:r>
          </w:p>
        </w:tc>
        <w:tc>
          <w:tcPr>
            <w:tcW w:w="4140" w:type="dxa"/>
            <w:tcBorders>
              <w:top w:val="single" w:sz="4" w:space="0" w:color="auto"/>
              <w:left w:val="single" w:sz="4" w:space="0" w:color="auto"/>
              <w:bottom w:val="single" w:sz="4" w:space="0" w:color="auto"/>
              <w:right w:val="single" w:sz="4" w:space="0" w:color="auto"/>
            </w:tcBorders>
          </w:tcPr>
          <w:p w14:paraId="5E433245"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核對欄</w:t>
            </w:r>
          </w:p>
        </w:tc>
        <w:tc>
          <w:tcPr>
            <w:tcW w:w="900" w:type="dxa"/>
            <w:tcBorders>
              <w:top w:val="single" w:sz="4" w:space="0" w:color="auto"/>
              <w:left w:val="single" w:sz="4" w:space="0" w:color="auto"/>
              <w:bottom w:val="single" w:sz="4" w:space="0" w:color="auto"/>
              <w:right w:val="single" w:sz="4" w:space="0" w:color="auto"/>
            </w:tcBorders>
          </w:tcPr>
          <w:p w14:paraId="52EC6EB0" w14:textId="77777777" w:rsidR="004E41E5" w:rsidRPr="004E41E5" w:rsidRDefault="004E41E5" w:rsidP="004E41E5">
            <w:pPr>
              <w:spacing w:line="240" w:lineRule="atLeast"/>
              <w:jc w:val="cente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備註</w:t>
            </w:r>
          </w:p>
        </w:tc>
      </w:tr>
      <w:tr w:rsidR="004E41E5" w:rsidRPr="004E41E5" w14:paraId="56B291AD" w14:textId="77777777" w:rsidTr="00B416D3">
        <w:trPr>
          <w:cantSplit/>
        </w:trPr>
        <w:tc>
          <w:tcPr>
            <w:tcW w:w="1980" w:type="dxa"/>
            <w:tcBorders>
              <w:top w:val="single" w:sz="4" w:space="0" w:color="auto"/>
              <w:left w:val="single" w:sz="4" w:space="0" w:color="auto"/>
              <w:bottom w:val="single" w:sz="4" w:space="0" w:color="auto"/>
              <w:right w:val="single" w:sz="4" w:space="0" w:color="auto"/>
            </w:tcBorders>
          </w:tcPr>
          <w:p w14:paraId="043A682B"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980" w:type="dxa"/>
            <w:tcBorders>
              <w:top w:val="single" w:sz="4" w:space="0" w:color="auto"/>
              <w:left w:val="single" w:sz="4" w:space="0" w:color="auto"/>
              <w:bottom w:val="single" w:sz="4" w:space="0" w:color="auto"/>
              <w:right w:val="single" w:sz="4" w:space="0" w:color="auto"/>
            </w:tcBorders>
          </w:tcPr>
          <w:p w14:paraId="4FBAF7A9"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52BBF785"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10137D17"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2A828AA4" w14:textId="77777777" w:rsidTr="00B416D3">
        <w:trPr>
          <w:cantSplit/>
        </w:trPr>
        <w:tc>
          <w:tcPr>
            <w:tcW w:w="1980" w:type="dxa"/>
            <w:tcBorders>
              <w:top w:val="single" w:sz="4" w:space="0" w:color="auto"/>
              <w:left w:val="single" w:sz="4" w:space="0" w:color="auto"/>
              <w:bottom w:val="single" w:sz="4" w:space="0" w:color="auto"/>
              <w:right w:val="single" w:sz="4" w:space="0" w:color="auto"/>
            </w:tcBorders>
          </w:tcPr>
          <w:p w14:paraId="1B8B8E24"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980" w:type="dxa"/>
            <w:tcBorders>
              <w:top w:val="single" w:sz="4" w:space="0" w:color="auto"/>
              <w:left w:val="single" w:sz="4" w:space="0" w:color="auto"/>
              <w:bottom w:val="single" w:sz="4" w:space="0" w:color="auto"/>
              <w:right w:val="single" w:sz="4" w:space="0" w:color="auto"/>
            </w:tcBorders>
          </w:tcPr>
          <w:p w14:paraId="53D8AAF5"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4140" w:type="dxa"/>
            <w:tcBorders>
              <w:top w:val="single" w:sz="4" w:space="0" w:color="auto"/>
              <w:left w:val="single" w:sz="4" w:space="0" w:color="auto"/>
              <w:bottom w:val="single" w:sz="4" w:space="0" w:color="auto"/>
              <w:right w:val="single" w:sz="4" w:space="0" w:color="auto"/>
            </w:tcBorders>
          </w:tcPr>
          <w:p w14:paraId="3A235577"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□不符：正確餘額</w:t>
            </w:r>
          </w:p>
        </w:tc>
        <w:tc>
          <w:tcPr>
            <w:tcW w:w="900" w:type="dxa"/>
            <w:tcBorders>
              <w:top w:val="single" w:sz="4" w:space="0" w:color="auto"/>
              <w:left w:val="single" w:sz="4" w:space="0" w:color="auto"/>
              <w:bottom w:val="single" w:sz="4" w:space="0" w:color="auto"/>
              <w:right w:val="single" w:sz="4" w:space="0" w:color="auto"/>
            </w:tcBorders>
          </w:tcPr>
          <w:p w14:paraId="7892959C"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bl>
    <w:p w14:paraId="6D0D90EA"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3.</w:t>
      </w:r>
      <w:r w:rsidRPr="004E41E5">
        <w:rPr>
          <w:rFonts w:ascii="標楷體" w:eastAsia="標楷體" w:hAnsi="Times New Roman" w:cs="Times New Roman" w:hint="eastAsia"/>
          <w:b/>
          <w:bCs/>
          <w:sz w:val="20"/>
          <w:szCs w:val="20"/>
        </w:rPr>
        <w:t>其他項目：</w:t>
      </w:r>
    </w:p>
    <w:p w14:paraId="3C7D4AF5"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2DB16CDA" w14:textId="156597E2" w:rsidR="004E41E5" w:rsidRPr="004E41E5" w:rsidRDefault="00414B0A" w:rsidP="004E41E5">
      <w:pPr>
        <w:spacing w:line="240" w:lineRule="atLeast"/>
        <w:jc w:val="both"/>
        <w:rPr>
          <w:rFonts w:ascii="標楷體" w:eastAsia="標楷體" w:hAnsi="Times New Roman" w:cs="Times New Roman"/>
          <w:b/>
          <w:bCs/>
          <w:sz w:val="20"/>
          <w:szCs w:val="20"/>
        </w:rPr>
      </w:pPr>
      <w:r>
        <w:rPr>
          <w:noProof/>
        </w:rPr>
        <w:pict w14:anchorId="27698023">
          <v:line id="直線接點 482" o:spid="_x0000_s2465" style="position:absolute;left:0;text-align:lef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pt" to="42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dYK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"/>
        </w:pict>
      </w:r>
    </w:p>
    <w:p w14:paraId="0AA9A47E" w14:textId="77777777" w:rsidR="004E41E5" w:rsidRPr="004E41E5" w:rsidRDefault="004E41E5" w:rsidP="004E41E5">
      <w:pPr>
        <w:spacing w:line="240" w:lineRule="atLeast"/>
        <w:jc w:val="both"/>
        <w:rPr>
          <w:rFonts w:ascii="標楷體" w:eastAsia="標楷體" w:hAnsi="Times New Roman" w:cs="Times New Roman"/>
          <w:b/>
          <w:bCs/>
          <w:sz w:val="20"/>
          <w:szCs w:val="20"/>
        </w:rPr>
        <w:sectPr w:rsidR="004E41E5" w:rsidRPr="004E41E5" w:rsidSect="000B30B4">
          <w:pgSz w:w="11906" w:h="16838"/>
          <w:pgMar w:top="902" w:right="1469" w:bottom="1440" w:left="1559" w:header="851" w:footer="992" w:gutter="0"/>
          <w:pgNumType w:chapStyle="2" w:chapSep="period"/>
          <w:cols w:space="425"/>
          <w:docGrid w:type="lines" w:linePitch="360"/>
        </w:sectPr>
      </w:pPr>
      <w:r w:rsidRPr="004E41E5">
        <w:rPr>
          <w:rFonts w:ascii="標楷體" w:eastAsia="標楷體" w:hAnsi="Times New Roman" w:cs="Times New Roman" w:hint="eastAsia"/>
          <w:b/>
          <w:bCs/>
          <w:sz w:val="20"/>
          <w:szCs w:val="20"/>
        </w:rPr>
        <w:t>發函日期：</w:t>
      </w:r>
      <w:r w:rsidRPr="004E41E5">
        <w:rPr>
          <w:rFonts w:ascii="標楷體" w:eastAsia="標楷體" w:hAnsi="Times New Roman" w:cs="Times New Roman"/>
          <w:b/>
          <w:bCs/>
          <w:sz w:val="20"/>
          <w:szCs w:val="20"/>
        </w:rPr>
        <w:t xml:space="preserve">                                                      </w:t>
      </w:r>
      <w:proofErr w:type="gramStart"/>
      <w:r w:rsidRPr="004E41E5">
        <w:rPr>
          <w:rFonts w:ascii="標楷體" w:eastAsia="標楷體" w:hAnsi="Times New Roman" w:cs="Times New Roman" w:hint="eastAsia"/>
          <w:b/>
          <w:bCs/>
          <w:sz w:val="20"/>
          <w:szCs w:val="20"/>
        </w:rPr>
        <w:t>詢</w:t>
      </w:r>
      <w:proofErr w:type="gramEnd"/>
      <w:r w:rsidRPr="004E41E5">
        <w:rPr>
          <w:rFonts w:ascii="標楷體" w:eastAsia="標楷體" w:hAnsi="Times New Roman" w:cs="Times New Roman" w:hint="eastAsia"/>
          <w:b/>
          <w:bCs/>
          <w:sz w:val="20"/>
          <w:szCs w:val="20"/>
        </w:rPr>
        <w:t>證編號：</w:t>
      </w:r>
    </w:p>
    <w:p w14:paraId="1C8C299A" w14:textId="4C40C8DF" w:rsidR="004E41E5" w:rsidRPr="004E41E5" w:rsidRDefault="00414B0A" w:rsidP="004E41E5">
      <w:pPr>
        <w:spacing w:line="240" w:lineRule="atLeast"/>
        <w:ind w:rightChars="-64" w:right="-154"/>
        <w:rPr>
          <w:rFonts w:ascii="Times New Roman" w:eastAsia="標楷體" w:hAnsi="Times New Roman" w:cs="Times New Roman"/>
          <w:b/>
          <w:bCs/>
          <w:sz w:val="32"/>
          <w:szCs w:val="32"/>
          <w:u w:val="single"/>
        </w:rPr>
      </w:pPr>
      <w:r>
        <w:rPr>
          <w:noProof/>
        </w:rPr>
        <w:lastRenderedPageBreak/>
        <w:pict w14:anchorId="20DCA8B4">
          <v:shape id="文字方塊 481" o:spid="_x0000_s2464" type="#_x0000_t202" style="position:absolute;margin-left:369pt;margin-top:0;width:45pt;height:5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">
            <v:textbox style="layout-flow:vertical-ideographic">
              <w:txbxContent>
                <w:p w14:paraId="0E30EB3B" w14:textId="77777777" w:rsidR="00D266DA" w:rsidRDefault="00D266DA" w:rsidP="004E41E5">
                  <w:pPr>
                    <w:spacing w:line="240" w:lineRule="atLeast"/>
                    <w:rPr>
                      <w:rFonts w:eastAsia="標楷體"/>
                      <w:b/>
                      <w:bCs/>
                      <w:sz w:val="28"/>
                      <w:szCs w:val="28"/>
                    </w:rPr>
                  </w:pPr>
                  <w:r>
                    <w:rPr>
                      <w:rFonts w:eastAsia="標楷體" w:hint="eastAsia"/>
                      <w:b/>
                      <w:bCs/>
                      <w:sz w:val="28"/>
                      <w:szCs w:val="28"/>
                    </w:rPr>
                    <w:t>最速件</w:t>
                  </w:r>
                </w:p>
              </w:txbxContent>
            </v:textbox>
          </v:shape>
        </w:pict>
      </w:r>
      <w:r w:rsidR="004E41E5" w:rsidRPr="004E41E5">
        <w:rPr>
          <w:rFonts w:ascii="Times New Roman" w:eastAsia="標楷體" w:hAnsi="Times New Roman" w:cs="Times New Roman" w:hint="eastAsia"/>
          <w:b/>
          <w:bCs/>
          <w:sz w:val="16"/>
          <w:szCs w:val="16"/>
        </w:rPr>
        <w:t>附件二</w:t>
      </w:r>
      <w:r w:rsidR="004E41E5" w:rsidRPr="004E41E5">
        <w:rPr>
          <w:rFonts w:ascii="Times New Roman" w:eastAsia="標楷體" w:hAnsi="Times New Roman" w:cs="Times New Roman"/>
          <w:b/>
          <w:bCs/>
          <w:sz w:val="16"/>
          <w:szCs w:val="16"/>
        </w:rPr>
        <w:t xml:space="preserve">                           </w:t>
      </w:r>
    </w:p>
    <w:p w14:paraId="4824AB86" w14:textId="0B0222BA" w:rsidR="004E41E5" w:rsidRPr="004E41E5" w:rsidRDefault="004E41E5" w:rsidP="004E41E5">
      <w:pPr>
        <w:spacing w:line="240" w:lineRule="atLeast"/>
        <w:rPr>
          <w:rFonts w:ascii="Times New Roman" w:eastAsia="標楷體" w:hAnsi="Times New Roman" w:cs="Times New Roman"/>
          <w:b/>
          <w:bCs/>
          <w:sz w:val="20"/>
          <w:szCs w:val="20"/>
        </w:rPr>
      </w:pPr>
      <w:r w:rsidRPr="004E41E5">
        <w:rPr>
          <w:rFonts w:ascii="Times New Roman" w:eastAsia="標楷體" w:hAnsi="Times New Roman" w:cs="Times New Roman"/>
          <w:b/>
          <w:bCs/>
          <w:sz w:val="32"/>
          <w:szCs w:val="32"/>
        </w:rPr>
        <w:t xml:space="preserve">             </w:t>
      </w:r>
      <w:r w:rsidR="009A2CA3">
        <w:rPr>
          <w:rFonts w:ascii="Times New Roman" w:eastAsia="標楷體" w:hAnsi="Times New Roman" w:cs="Times New Roman" w:hint="eastAsia"/>
          <w:b/>
          <w:bCs/>
          <w:sz w:val="32"/>
          <w:szCs w:val="32"/>
        </w:rPr>
        <w:t xml:space="preserve">              </w:t>
      </w:r>
      <w:r w:rsidRPr="004E41E5">
        <w:rPr>
          <w:rFonts w:ascii="Times New Roman" w:eastAsia="標楷體" w:hAnsi="Times New Roman" w:cs="Times New Roman" w:hint="eastAsia"/>
          <w:b/>
          <w:bCs/>
          <w:sz w:val="32"/>
          <w:szCs w:val="32"/>
        </w:rPr>
        <w:t>汐止區農會－有價證券</w:t>
      </w:r>
      <w:proofErr w:type="gramStart"/>
      <w:r w:rsidRPr="004E41E5">
        <w:rPr>
          <w:rFonts w:ascii="Times New Roman" w:eastAsia="標楷體" w:hAnsi="Times New Roman" w:cs="Times New Roman" w:hint="eastAsia"/>
          <w:b/>
          <w:bCs/>
          <w:sz w:val="32"/>
          <w:szCs w:val="32"/>
        </w:rPr>
        <w:t>詢</w:t>
      </w:r>
      <w:proofErr w:type="gramEnd"/>
      <w:r w:rsidRPr="004E41E5">
        <w:rPr>
          <w:rFonts w:ascii="Times New Roman" w:eastAsia="標楷體" w:hAnsi="Times New Roman" w:cs="Times New Roman" w:hint="eastAsia"/>
          <w:b/>
          <w:bCs/>
          <w:sz w:val="32"/>
          <w:szCs w:val="32"/>
        </w:rPr>
        <w:t>證函</w:t>
      </w:r>
    </w:p>
    <w:p w14:paraId="41D4FE75"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敬啟者：</w:t>
      </w:r>
      <w:r w:rsidRPr="004E41E5">
        <w:rPr>
          <w:rFonts w:ascii="標楷體" w:eastAsia="標楷體" w:hAnsi="Times New Roman" w:cs="Times New Roman"/>
          <w:b/>
          <w:bCs/>
          <w:sz w:val="20"/>
          <w:szCs w:val="20"/>
        </w:rPr>
        <w:t xml:space="preserve">                                               </w:t>
      </w:r>
      <w:proofErr w:type="gramStart"/>
      <w:r w:rsidRPr="004E41E5">
        <w:rPr>
          <w:rFonts w:ascii="標楷體" w:eastAsia="標楷體" w:hAnsi="Times New Roman" w:cs="Times New Roman" w:hint="eastAsia"/>
          <w:b/>
          <w:bCs/>
          <w:sz w:val="20"/>
          <w:szCs w:val="20"/>
        </w:rPr>
        <w:t>詢</w:t>
      </w:r>
      <w:proofErr w:type="gramEnd"/>
      <w:r w:rsidRPr="004E41E5">
        <w:rPr>
          <w:rFonts w:ascii="標楷體" w:eastAsia="標楷體" w:hAnsi="Times New Roman" w:cs="Times New Roman" w:hint="eastAsia"/>
          <w:b/>
          <w:bCs/>
          <w:sz w:val="20"/>
          <w:szCs w:val="20"/>
        </w:rPr>
        <w:t>證編號：</w:t>
      </w:r>
    </w:p>
    <w:p w14:paraId="2332B2FC"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為辦理同業往來對帳需要，請核對截至</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年</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月</w:t>
      </w:r>
      <w:r w:rsidRPr="004E41E5">
        <w:rPr>
          <w:rFonts w:ascii="標楷體" w:eastAsia="標楷體" w:hAnsi="Times New Roman" w:cs="Times New Roman"/>
          <w:b/>
          <w:bCs/>
          <w:sz w:val="20"/>
          <w:szCs w:val="20"/>
        </w:rPr>
        <w:t xml:space="preserve">    </w:t>
      </w:r>
      <w:proofErr w:type="gramStart"/>
      <w:r w:rsidRPr="004E41E5">
        <w:rPr>
          <w:rFonts w:ascii="標楷體" w:eastAsia="標楷體" w:hAnsi="Times New Roman" w:cs="Times New Roman" w:hint="eastAsia"/>
          <w:b/>
          <w:bCs/>
          <w:sz w:val="20"/>
          <w:szCs w:val="20"/>
        </w:rPr>
        <w:t>日止本會</w:t>
      </w:r>
      <w:proofErr w:type="gramEnd"/>
      <w:r w:rsidRPr="004E41E5">
        <w:rPr>
          <w:rFonts w:ascii="標楷體" w:eastAsia="標楷體" w:hAnsi="Times New Roman" w:cs="Times New Roman" w:hint="eastAsia"/>
          <w:b/>
          <w:bCs/>
          <w:sz w:val="20"/>
          <w:szCs w:val="20"/>
        </w:rPr>
        <w:t>向</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貴單位所買入之所有以保管收據交割之債券或票</w:t>
      </w:r>
      <w:proofErr w:type="gramStart"/>
      <w:r w:rsidRPr="004E41E5">
        <w:rPr>
          <w:rFonts w:ascii="標楷體" w:eastAsia="標楷體" w:hAnsi="Times New Roman" w:cs="Times New Roman" w:hint="eastAsia"/>
          <w:b/>
          <w:bCs/>
          <w:sz w:val="20"/>
          <w:szCs w:val="20"/>
        </w:rPr>
        <w:t>券</w:t>
      </w:r>
      <w:proofErr w:type="gramEnd"/>
      <w:r w:rsidRPr="004E41E5">
        <w:rPr>
          <w:rFonts w:ascii="標楷體" w:eastAsia="標楷體" w:hAnsi="Times New Roman" w:cs="Times New Roman" w:hint="eastAsia"/>
          <w:b/>
          <w:bCs/>
          <w:sz w:val="20"/>
          <w:szCs w:val="20"/>
        </w:rPr>
        <w:t>資料明細，</w:t>
      </w:r>
      <w:proofErr w:type="gramStart"/>
      <w:r w:rsidRPr="004E41E5">
        <w:rPr>
          <w:rFonts w:ascii="標楷體" w:eastAsia="標楷體" w:hAnsi="Times New Roman" w:cs="Times New Roman" w:hint="eastAsia"/>
          <w:b/>
          <w:bCs/>
          <w:sz w:val="20"/>
          <w:szCs w:val="20"/>
        </w:rPr>
        <w:t>惠請於</w:t>
      </w:r>
      <w:proofErr w:type="gramEnd"/>
      <w:r w:rsidRPr="004E41E5">
        <w:rPr>
          <w:rFonts w:ascii="標楷體" w:eastAsia="標楷體" w:hAnsi="Times New Roman" w:cs="Times New Roman" w:hint="eastAsia"/>
          <w:b/>
          <w:bCs/>
          <w:sz w:val="20"/>
          <w:szCs w:val="20"/>
        </w:rPr>
        <w:t>下表「核對欄」</w:t>
      </w:r>
      <w:proofErr w:type="gramStart"/>
      <w:r w:rsidRPr="004E41E5">
        <w:rPr>
          <w:rFonts w:ascii="標楷體" w:eastAsia="標楷體" w:hAnsi="Times New Roman" w:cs="Times New Roman" w:hint="eastAsia"/>
          <w:b/>
          <w:bCs/>
          <w:sz w:val="20"/>
          <w:szCs w:val="20"/>
        </w:rPr>
        <w:t>內勾選</w:t>
      </w:r>
      <w:proofErr w:type="gramEnd"/>
      <w:r w:rsidRPr="004E41E5">
        <w:rPr>
          <w:rFonts w:ascii="標楷體" w:eastAsia="標楷體" w:hAnsi="Times New Roman" w:cs="Times New Roman" w:hint="eastAsia"/>
          <w:b/>
          <w:bCs/>
          <w:sz w:val="20"/>
          <w:szCs w:val="20"/>
        </w:rPr>
        <w:t>「相符」或「不符」，不符時請將正確資料填入並檢附交易明細對</w:t>
      </w:r>
      <w:proofErr w:type="gramStart"/>
      <w:r w:rsidRPr="004E41E5">
        <w:rPr>
          <w:rFonts w:ascii="標楷體" w:eastAsia="標楷體" w:hAnsi="Times New Roman" w:cs="Times New Roman" w:hint="eastAsia"/>
          <w:b/>
          <w:bCs/>
          <w:sz w:val="20"/>
          <w:szCs w:val="20"/>
        </w:rPr>
        <w:t>帳單</w:t>
      </w:r>
      <w:proofErr w:type="gramEnd"/>
      <w:r w:rsidRPr="004E41E5">
        <w:rPr>
          <w:rFonts w:ascii="標楷體" w:eastAsia="標楷體" w:hAnsi="Times New Roman" w:cs="Times New Roman" w:hint="eastAsia"/>
          <w:b/>
          <w:bCs/>
          <w:sz w:val="20"/>
          <w:szCs w:val="20"/>
        </w:rPr>
        <w:t>，於</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月</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日前將回執聯及相關附件裝入回函信封彌封後</w:t>
      </w:r>
      <w:proofErr w:type="gramStart"/>
      <w:r w:rsidRPr="004E41E5">
        <w:rPr>
          <w:rFonts w:ascii="標楷體" w:eastAsia="標楷體" w:hAnsi="Times New Roman" w:cs="Times New Roman" w:hint="eastAsia"/>
          <w:b/>
          <w:bCs/>
          <w:sz w:val="20"/>
          <w:szCs w:val="20"/>
        </w:rPr>
        <w:t>逕寄本</w:t>
      </w:r>
      <w:proofErr w:type="gramEnd"/>
      <w:r w:rsidRPr="004E41E5">
        <w:rPr>
          <w:rFonts w:ascii="標楷體" w:eastAsia="標楷體" w:hAnsi="Times New Roman" w:cs="Times New Roman" w:hint="eastAsia"/>
          <w:b/>
          <w:bCs/>
          <w:sz w:val="20"/>
          <w:szCs w:val="20"/>
        </w:rPr>
        <w:t>會</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先生（女士），</w:t>
      </w:r>
      <w:proofErr w:type="gramStart"/>
      <w:r w:rsidRPr="004E41E5">
        <w:rPr>
          <w:rFonts w:ascii="標楷體" w:eastAsia="標楷體" w:hAnsi="Times New Roman" w:cs="Times New Roman" w:hint="eastAsia"/>
          <w:b/>
          <w:bCs/>
          <w:sz w:val="20"/>
          <w:szCs w:val="20"/>
        </w:rPr>
        <w:t>俾</w:t>
      </w:r>
      <w:proofErr w:type="gramEnd"/>
      <w:r w:rsidRPr="004E41E5">
        <w:rPr>
          <w:rFonts w:ascii="標楷體" w:eastAsia="標楷體" w:hAnsi="Times New Roman" w:cs="Times New Roman" w:hint="eastAsia"/>
          <w:b/>
          <w:bCs/>
          <w:sz w:val="20"/>
          <w:szCs w:val="20"/>
        </w:rPr>
        <w:t>憑核對。</w:t>
      </w:r>
      <w:proofErr w:type="gramStart"/>
      <w:r w:rsidRPr="004E41E5">
        <w:rPr>
          <w:rFonts w:ascii="標楷體" w:eastAsia="標楷體" w:hAnsi="Times New Roman" w:cs="Times New Roman" w:hint="eastAsia"/>
          <w:b/>
          <w:bCs/>
          <w:sz w:val="20"/>
          <w:szCs w:val="20"/>
        </w:rPr>
        <w:t>耑</w:t>
      </w:r>
      <w:proofErr w:type="gramEnd"/>
      <w:r w:rsidRPr="004E41E5">
        <w:rPr>
          <w:rFonts w:ascii="標楷體" w:eastAsia="標楷體" w:hAnsi="Times New Roman" w:cs="Times New Roman" w:hint="eastAsia"/>
          <w:b/>
          <w:bCs/>
          <w:sz w:val="20"/>
          <w:szCs w:val="20"/>
        </w:rPr>
        <w:t>此</w:t>
      </w:r>
    </w:p>
    <w:p w14:paraId="6B093746"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順頌</w:t>
      </w:r>
    </w:p>
    <w:p w14:paraId="5B9A6E71"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時祺</w:t>
      </w:r>
    </w:p>
    <w:p w14:paraId="4E8BC230" w14:textId="77777777" w:rsidR="004E41E5" w:rsidRPr="004E41E5" w:rsidRDefault="004E41E5" w:rsidP="004E41E5">
      <w:pPr>
        <w:spacing w:line="240" w:lineRule="atLeast"/>
        <w:rPr>
          <w:rFonts w:ascii="標楷體" w:eastAsia="標楷體" w:hAnsi="Times New Roman" w:cs="Times New Roman"/>
          <w:b/>
          <w:bCs/>
          <w:szCs w:val="24"/>
        </w:rPr>
      </w:pPr>
      <w:r w:rsidRPr="004E41E5">
        <w:rPr>
          <w:rFonts w:ascii="標楷體" w:eastAsia="標楷體" w:hAnsi="Times New Roman" w:cs="Times New Roman"/>
          <w:b/>
          <w:bCs/>
          <w:szCs w:val="24"/>
        </w:rPr>
        <w:t xml:space="preserve">        </w:t>
      </w:r>
      <w:r w:rsidRPr="004E41E5">
        <w:rPr>
          <w:rFonts w:ascii="標楷體" w:eastAsia="標楷體" w:hAnsi="Times New Roman" w:cs="Times New Roman" w:hint="eastAsia"/>
          <w:b/>
          <w:bCs/>
          <w:szCs w:val="24"/>
        </w:rPr>
        <w:t>（本會有權簽章人員）</w:t>
      </w:r>
      <w:r w:rsidRPr="004E41E5">
        <w:rPr>
          <w:rFonts w:ascii="標楷體" w:eastAsia="標楷體" w:hAnsi="Times New Roman" w:cs="Times New Roman"/>
          <w:b/>
          <w:bCs/>
          <w:szCs w:val="24"/>
        </w:rPr>
        <w:t xml:space="preserve"> </w:t>
      </w:r>
      <w:r w:rsidRPr="004E41E5">
        <w:rPr>
          <w:rFonts w:ascii="標楷體" w:eastAsia="標楷體" w:hAnsi="Times New Roman" w:cs="Times New Roman" w:hint="eastAsia"/>
          <w:b/>
          <w:bCs/>
          <w:szCs w:val="24"/>
        </w:rPr>
        <w:t>敬啟</w:t>
      </w:r>
    </w:p>
    <w:p w14:paraId="62A57CCF" w14:textId="1ADAFAD6" w:rsidR="004E41E5" w:rsidRPr="004E41E5" w:rsidRDefault="00414B0A" w:rsidP="004E41E5">
      <w:pPr>
        <w:spacing w:line="240" w:lineRule="atLeast"/>
        <w:rPr>
          <w:rFonts w:ascii="Times New Roman" w:eastAsia="新細明體" w:hAnsi="Times New Roman" w:cs="Times New Roman"/>
          <w:b/>
          <w:bCs/>
          <w:sz w:val="20"/>
          <w:szCs w:val="20"/>
        </w:rPr>
      </w:pPr>
      <w:r>
        <w:rPr>
          <w:noProof/>
        </w:rPr>
        <w:pict w14:anchorId="58038A3C">
          <v:shape id="文字方塊 480" o:spid="_x0000_s2463" type="#_x0000_t202" style="position:absolute;margin-left:45pt;margin-top:0;width:3in;height:1in;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">
            <v:textbox>
              <w:txbxContent>
                <w:p w14:paraId="3CA852D5" w14:textId="77777777" w:rsidR="00D266DA" w:rsidRDefault="00D266DA" w:rsidP="004E41E5">
                  <w:pPr>
                    <w:rPr>
                      <w:sz w:val="20"/>
                    </w:rPr>
                  </w:pPr>
                </w:p>
              </w:txbxContent>
            </v:textbox>
          </v:shape>
        </w:pict>
      </w:r>
      <w:r>
        <w:rPr>
          <w:noProof/>
        </w:rPr>
        <w:pict w14:anchorId="68D6DDB5">
          <v:shape id="文字方塊 479" o:spid="_x0000_s2462" type="#_x0000_t202" style="position:absolute;margin-left:9pt;margin-top:0;width:36pt;height:1in;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">
            <v:textbox style="layout-flow:vertical-ideographic">
              <w:txbxContent>
                <w:p w14:paraId="3209EBDD" w14:textId="77777777" w:rsidR="00D266DA" w:rsidRDefault="00D266DA" w:rsidP="004E41E5">
                  <w:pPr>
                    <w:spacing w:line="240" w:lineRule="atLeast"/>
                    <w:rPr>
                      <w:rFonts w:eastAsia="標楷體"/>
                      <w:b/>
                      <w:bCs/>
                      <w:sz w:val="20"/>
                    </w:rPr>
                  </w:pPr>
                  <w:r>
                    <w:rPr>
                      <w:b/>
                      <w:bCs/>
                      <w:sz w:val="20"/>
                    </w:rPr>
                    <w:t xml:space="preserve"> </w:t>
                  </w:r>
                  <w:r>
                    <w:rPr>
                      <w:rFonts w:eastAsia="標楷體" w:hint="eastAsia"/>
                      <w:b/>
                      <w:bCs/>
                      <w:sz w:val="20"/>
                    </w:rPr>
                    <w:t>原</w:t>
                  </w:r>
                  <w:r>
                    <w:rPr>
                      <w:rFonts w:eastAsia="標楷體"/>
                      <w:b/>
                      <w:bCs/>
                      <w:sz w:val="20"/>
                    </w:rPr>
                    <w:t xml:space="preserve"> </w:t>
                  </w:r>
                  <w:r>
                    <w:rPr>
                      <w:rFonts w:eastAsia="標楷體" w:hint="eastAsia"/>
                      <w:b/>
                      <w:bCs/>
                      <w:sz w:val="20"/>
                    </w:rPr>
                    <w:t>留</w:t>
                  </w:r>
                  <w:r>
                    <w:rPr>
                      <w:rFonts w:eastAsia="標楷體"/>
                      <w:b/>
                      <w:bCs/>
                      <w:sz w:val="20"/>
                    </w:rPr>
                    <w:t xml:space="preserve"> </w:t>
                  </w:r>
                  <w:r>
                    <w:rPr>
                      <w:rFonts w:eastAsia="標楷體" w:hint="eastAsia"/>
                      <w:b/>
                      <w:bCs/>
                      <w:sz w:val="20"/>
                    </w:rPr>
                    <w:t>印</w:t>
                  </w:r>
                  <w:r>
                    <w:rPr>
                      <w:rFonts w:eastAsia="標楷體"/>
                      <w:b/>
                      <w:bCs/>
                      <w:sz w:val="20"/>
                    </w:rPr>
                    <w:t xml:space="preserve"> </w:t>
                  </w:r>
                  <w:proofErr w:type="gramStart"/>
                  <w:r>
                    <w:rPr>
                      <w:rFonts w:eastAsia="標楷體" w:hint="eastAsia"/>
                      <w:b/>
                      <w:bCs/>
                      <w:sz w:val="20"/>
                    </w:rPr>
                    <w:t>鑑</w:t>
                  </w:r>
                  <w:proofErr w:type="gramEnd"/>
                </w:p>
              </w:txbxContent>
            </v:textbox>
          </v:shape>
        </w:pict>
      </w:r>
    </w:p>
    <w:p w14:paraId="01B1F515" w14:textId="77777777" w:rsidR="004E41E5" w:rsidRPr="004E41E5" w:rsidRDefault="004E41E5" w:rsidP="004E41E5">
      <w:pPr>
        <w:spacing w:line="240" w:lineRule="atLeast"/>
        <w:rPr>
          <w:rFonts w:ascii="標楷體" w:eastAsia="標楷體" w:hAnsi="Times New Roman" w:cs="Times New Roman"/>
          <w:b/>
          <w:bCs/>
          <w:szCs w:val="24"/>
        </w:rPr>
      </w:pPr>
      <w:r w:rsidRPr="004E41E5">
        <w:rPr>
          <w:rFonts w:ascii="標楷體" w:eastAsia="標楷體" w:hAnsi="Times New Roman" w:cs="Times New Roman"/>
          <w:b/>
          <w:bCs/>
          <w:szCs w:val="24"/>
        </w:rPr>
        <w:t xml:space="preserve">                   </w:t>
      </w:r>
      <w:r w:rsidRPr="004E41E5">
        <w:rPr>
          <w:rFonts w:ascii="標楷體" w:eastAsia="標楷體" w:hAnsi="Times New Roman" w:cs="Times New Roman" w:hint="eastAsia"/>
          <w:b/>
          <w:bCs/>
          <w:szCs w:val="24"/>
        </w:rPr>
        <w:t>年</w:t>
      </w:r>
      <w:r w:rsidRPr="004E41E5">
        <w:rPr>
          <w:rFonts w:ascii="標楷體" w:eastAsia="標楷體" w:hAnsi="Times New Roman" w:cs="Times New Roman"/>
          <w:b/>
          <w:bCs/>
          <w:szCs w:val="24"/>
        </w:rPr>
        <w:t xml:space="preserve">    </w:t>
      </w:r>
      <w:r w:rsidRPr="004E41E5">
        <w:rPr>
          <w:rFonts w:ascii="標楷體" w:eastAsia="標楷體" w:hAnsi="Times New Roman" w:cs="Times New Roman" w:hint="eastAsia"/>
          <w:b/>
          <w:bCs/>
          <w:szCs w:val="24"/>
        </w:rPr>
        <w:t>月</w:t>
      </w:r>
      <w:r w:rsidRPr="004E41E5">
        <w:rPr>
          <w:rFonts w:ascii="標楷體" w:eastAsia="標楷體" w:hAnsi="Times New Roman" w:cs="Times New Roman"/>
          <w:b/>
          <w:bCs/>
          <w:szCs w:val="24"/>
        </w:rPr>
        <w:t xml:space="preserve">    </w:t>
      </w:r>
      <w:r w:rsidRPr="004E41E5">
        <w:rPr>
          <w:rFonts w:ascii="標楷體" w:eastAsia="標楷體" w:hAnsi="Times New Roman" w:cs="Times New Roman" w:hint="eastAsia"/>
          <w:b/>
          <w:bCs/>
          <w:szCs w:val="24"/>
        </w:rPr>
        <w:t>日</w:t>
      </w:r>
    </w:p>
    <w:p w14:paraId="2313DEFA"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p>
    <w:p w14:paraId="4C5DE713"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4976B4F8"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6A096B9A"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p>
    <w:p w14:paraId="0671E72A" w14:textId="279071AF" w:rsidR="004E41E5" w:rsidRPr="004E41E5" w:rsidRDefault="00414B0A" w:rsidP="004E41E5">
      <w:pPr>
        <w:spacing w:line="240" w:lineRule="atLeast"/>
        <w:jc w:val="both"/>
        <w:rPr>
          <w:rFonts w:ascii="標楷體" w:eastAsia="標楷體" w:hAnsi="Times New Roman" w:cs="Times New Roman"/>
          <w:b/>
          <w:bCs/>
          <w:sz w:val="20"/>
          <w:szCs w:val="20"/>
        </w:rPr>
      </w:pPr>
      <w:r>
        <w:rPr>
          <w:noProof/>
        </w:rPr>
        <w:pict w14:anchorId="015150AB">
          <v:shape id="文字方塊 478" o:spid="_x0000_s2461" type="#_x0000_t202" style="position:absolute;left:0;text-align:left;margin-left:351pt;margin-top:9pt;width:90pt;height:3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" o:allowincell="f">
            <v:textbox>
              <w:txbxContent>
                <w:p w14:paraId="3B22E33C" w14:textId="77777777" w:rsidR="00D266DA" w:rsidRDefault="00D266DA" w:rsidP="004E41E5">
                  <w:pPr>
                    <w:spacing w:line="240" w:lineRule="atLeast"/>
                    <w:rPr>
                      <w:rFonts w:eastAsia="標楷體"/>
                      <w:b/>
                      <w:bCs/>
                      <w:sz w:val="28"/>
                      <w:szCs w:val="28"/>
                    </w:rPr>
                  </w:pPr>
                  <w:r>
                    <w:rPr>
                      <w:rFonts w:eastAsia="標楷體" w:hint="eastAsia"/>
                      <w:b/>
                      <w:bCs/>
                      <w:sz w:val="28"/>
                      <w:szCs w:val="28"/>
                    </w:rPr>
                    <w:t>回</w:t>
                  </w:r>
                  <w:r>
                    <w:rPr>
                      <w:rFonts w:eastAsia="標楷體"/>
                      <w:b/>
                      <w:bCs/>
                      <w:sz w:val="28"/>
                      <w:szCs w:val="28"/>
                    </w:rPr>
                    <w:t xml:space="preserve">  </w:t>
                  </w:r>
                  <w:r>
                    <w:rPr>
                      <w:rFonts w:eastAsia="標楷體" w:hint="eastAsia"/>
                      <w:b/>
                      <w:bCs/>
                      <w:sz w:val="28"/>
                      <w:szCs w:val="28"/>
                    </w:rPr>
                    <w:t>執</w:t>
                  </w:r>
                  <w:r>
                    <w:rPr>
                      <w:rFonts w:eastAsia="標楷體"/>
                      <w:b/>
                      <w:bCs/>
                      <w:sz w:val="28"/>
                      <w:szCs w:val="28"/>
                    </w:rPr>
                    <w:t xml:space="preserve">  </w:t>
                  </w:r>
                  <w:r>
                    <w:rPr>
                      <w:rFonts w:eastAsia="標楷體" w:hint="eastAsia"/>
                      <w:b/>
                      <w:bCs/>
                      <w:sz w:val="28"/>
                      <w:szCs w:val="28"/>
                    </w:rPr>
                    <w:t>聯</w:t>
                  </w:r>
                </w:p>
              </w:txbxContent>
            </v:textbox>
          </v:shape>
        </w:pict>
      </w:r>
      <w:r>
        <w:rPr>
          <w:noProof/>
        </w:rPr>
        <w:pict w14:anchorId="0398CFEF">
          <v:line id="直線接點 477" o:spid="_x0000_s2460" style="position:absolute;left:0;text-align:lef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pt" to="6in,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" o:allowincell="f">
            <v:stroke dashstyle="1 1" endcap="round"/>
          </v:line>
        </w:pict>
      </w:r>
      <w:r w:rsidR="004E41E5" w:rsidRPr="004E41E5">
        <w:rPr>
          <w:rFonts w:ascii="標楷體" w:eastAsia="標楷體" w:hAnsi="Times New Roman" w:cs="Times New Roman"/>
          <w:b/>
          <w:bCs/>
          <w:sz w:val="20"/>
          <w:szCs w:val="20"/>
        </w:rPr>
        <w:t xml:space="preserve">                 </w:t>
      </w:r>
      <w:r w:rsidR="004E41E5" w:rsidRPr="004E41E5">
        <w:rPr>
          <w:rFonts w:ascii="標楷體" w:eastAsia="標楷體" w:hAnsi="Times New Roman" w:cs="Times New Roman" w:hint="eastAsia"/>
          <w:b/>
          <w:bCs/>
          <w:sz w:val="20"/>
          <w:szCs w:val="20"/>
        </w:rPr>
        <w:t>請</w:t>
      </w:r>
      <w:r w:rsidR="004E41E5" w:rsidRPr="004E41E5">
        <w:rPr>
          <w:rFonts w:ascii="標楷體" w:eastAsia="標楷體" w:hAnsi="Times New Roman" w:cs="Times New Roman"/>
          <w:b/>
          <w:bCs/>
          <w:sz w:val="20"/>
          <w:szCs w:val="20"/>
        </w:rPr>
        <w:t xml:space="preserve">  </w:t>
      </w:r>
      <w:r w:rsidR="004E41E5" w:rsidRPr="004E41E5">
        <w:rPr>
          <w:rFonts w:ascii="標楷體" w:eastAsia="標楷體" w:hAnsi="Times New Roman" w:cs="Times New Roman" w:hint="eastAsia"/>
          <w:b/>
          <w:bCs/>
          <w:sz w:val="20"/>
          <w:szCs w:val="20"/>
        </w:rPr>
        <w:t>沿</w:t>
      </w:r>
      <w:r w:rsidR="004E41E5" w:rsidRPr="004E41E5">
        <w:rPr>
          <w:rFonts w:ascii="標楷體" w:eastAsia="標楷體" w:hAnsi="Times New Roman" w:cs="Times New Roman"/>
          <w:b/>
          <w:bCs/>
          <w:sz w:val="20"/>
          <w:szCs w:val="20"/>
        </w:rPr>
        <w:t xml:space="preserve">  </w:t>
      </w:r>
      <w:r w:rsidR="004E41E5" w:rsidRPr="004E41E5">
        <w:rPr>
          <w:rFonts w:ascii="標楷體" w:eastAsia="標楷體" w:hAnsi="Times New Roman" w:cs="Times New Roman" w:hint="eastAsia"/>
          <w:b/>
          <w:bCs/>
          <w:sz w:val="20"/>
          <w:szCs w:val="20"/>
        </w:rPr>
        <w:t>虛</w:t>
      </w:r>
      <w:r w:rsidR="004E41E5" w:rsidRPr="004E41E5">
        <w:rPr>
          <w:rFonts w:ascii="標楷體" w:eastAsia="標楷體" w:hAnsi="Times New Roman" w:cs="Times New Roman"/>
          <w:b/>
          <w:bCs/>
          <w:sz w:val="20"/>
          <w:szCs w:val="20"/>
        </w:rPr>
        <w:t xml:space="preserve">  </w:t>
      </w:r>
      <w:r w:rsidR="004E41E5" w:rsidRPr="004E41E5">
        <w:rPr>
          <w:rFonts w:ascii="標楷體" w:eastAsia="標楷體" w:hAnsi="Times New Roman" w:cs="Times New Roman" w:hint="eastAsia"/>
          <w:b/>
          <w:bCs/>
          <w:sz w:val="20"/>
          <w:szCs w:val="20"/>
        </w:rPr>
        <w:t>線</w:t>
      </w:r>
      <w:r w:rsidR="004E41E5" w:rsidRPr="004E41E5">
        <w:rPr>
          <w:rFonts w:ascii="標楷體" w:eastAsia="標楷體" w:hAnsi="Times New Roman" w:cs="Times New Roman"/>
          <w:b/>
          <w:bCs/>
          <w:sz w:val="20"/>
          <w:szCs w:val="20"/>
        </w:rPr>
        <w:t xml:space="preserve">  </w:t>
      </w:r>
      <w:r w:rsidR="004E41E5" w:rsidRPr="004E41E5">
        <w:rPr>
          <w:rFonts w:ascii="標楷體" w:eastAsia="標楷體" w:hAnsi="Times New Roman" w:cs="Times New Roman" w:hint="eastAsia"/>
          <w:b/>
          <w:bCs/>
          <w:sz w:val="20"/>
          <w:szCs w:val="20"/>
        </w:rPr>
        <w:t>撕</w:t>
      </w:r>
      <w:r w:rsidR="004E41E5" w:rsidRPr="004E41E5">
        <w:rPr>
          <w:rFonts w:ascii="標楷體" w:eastAsia="標楷體" w:hAnsi="Times New Roman" w:cs="Times New Roman"/>
          <w:b/>
          <w:bCs/>
          <w:sz w:val="20"/>
          <w:szCs w:val="20"/>
        </w:rPr>
        <w:t xml:space="preserve">  </w:t>
      </w:r>
      <w:r w:rsidR="004E41E5" w:rsidRPr="004E41E5">
        <w:rPr>
          <w:rFonts w:ascii="標楷體" w:eastAsia="標楷體" w:hAnsi="Times New Roman" w:cs="Times New Roman" w:hint="eastAsia"/>
          <w:b/>
          <w:bCs/>
          <w:sz w:val="20"/>
          <w:szCs w:val="20"/>
        </w:rPr>
        <w:t>下</w:t>
      </w:r>
      <w:r w:rsidR="004E41E5" w:rsidRPr="004E41E5">
        <w:rPr>
          <w:rFonts w:ascii="標楷體" w:eastAsia="標楷體" w:hAnsi="Times New Roman" w:cs="Times New Roman"/>
          <w:b/>
          <w:bCs/>
          <w:sz w:val="20"/>
          <w:szCs w:val="20"/>
        </w:rPr>
        <w:t xml:space="preserve">  </w:t>
      </w:r>
      <w:r w:rsidR="004E41E5" w:rsidRPr="004E41E5">
        <w:rPr>
          <w:rFonts w:ascii="標楷體" w:eastAsia="標楷體" w:hAnsi="Times New Roman" w:cs="Times New Roman" w:hint="eastAsia"/>
          <w:b/>
          <w:bCs/>
          <w:sz w:val="20"/>
          <w:szCs w:val="20"/>
        </w:rPr>
        <w:t>寄</w:t>
      </w:r>
      <w:r w:rsidR="004E41E5" w:rsidRPr="004E41E5">
        <w:rPr>
          <w:rFonts w:ascii="標楷體" w:eastAsia="標楷體" w:hAnsi="Times New Roman" w:cs="Times New Roman"/>
          <w:b/>
          <w:bCs/>
          <w:sz w:val="20"/>
          <w:szCs w:val="20"/>
        </w:rPr>
        <w:t xml:space="preserve">  </w:t>
      </w:r>
      <w:r w:rsidR="004E41E5" w:rsidRPr="004E41E5">
        <w:rPr>
          <w:rFonts w:ascii="標楷體" w:eastAsia="標楷體" w:hAnsi="Times New Roman" w:cs="Times New Roman" w:hint="eastAsia"/>
          <w:b/>
          <w:bCs/>
          <w:sz w:val="20"/>
          <w:szCs w:val="20"/>
        </w:rPr>
        <w:t>回</w:t>
      </w:r>
      <w:r w:rsidR="004E41E5" w:rsidRPr="004E41E5">
        <w:rPr>
          <w:rFonts w:ascii="標楷體" w:eastAsia="標楷體" w:hAnsi="Times New Roman" w:cs="Times New Roman"/>
          <w:b/>
          <w:bCs/>
          <w:sz w:val="20"/>
          <w:szCs w:val="20"/>
        </w:rPr>
        <w:t xml:space="preserve">              </w:t>
      </w:r>
    </w:p>
    <w:p w14:paraId="5ABDDF2B"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41275534"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汐止區農會</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先生（女士）台啟：</w:t>
      </w:r>
    </w:p>
    <w:p w14:paraId="1CFC8AE7"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為配合</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貴會查核帳目之需要，</w:t>
      </w:r>
      <w:proofErr w:type="gramStart"/>
      <w:r w:rsidRPr="004E41E5">
        <w:rPr>
          <w:rFonts w:ascii="標楷體" w:eastAsia="標楷體" w:hAnsi="Times New Roman" w:cs="Times New Roman" w:hint="eastAsia"/>
          <w:b/>
          <w:bCs/>
          <w:sz w:val="20"/>
          <w:szCs w:val="20"/>
        </w:rPr>
        <w:t>特</w:t>
      </w:r>
      <w:proofErr w:type="gramEnd"/>
      <w:r w:rsidRPr="004E41E5">
        <w:rPr>
          <w:rFonts w:ascii="標楷體" w:eastAsia="標楷體" w:hAnsi="Times New Roman" w:cs="Times New Roman" w:hint="eastAsia"/>
          <w:b/>
          <w:bCs/>
          <w:sz w:val="20"/>
          <w:szCs w:val="20"/>
        </w:rPr>
        <w:t>將截至</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年</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月</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日</w:t>
      </w:r>
      <w:proofErr w:type="gramStart"/>
      <w:r w:rsidRPr="004E41E5">
        <w:rPr>
          <w:rFonts w:ascii="標楷體" w:eastAsia="標楷體" w:hAnsi="Times New Roman" w:cs="Times New Roman" w:hint="eastAsia"/>
          <w:b/>
          <w:bCs/>
          <w:sz w:val="20"/>
          <w:szCs w:val="20"/>
        </w:rPr>
        <w:t>止向貴單位</w:t>
      </w:r>
      <w:proofErr w:type="gramEnd"/>
      <w:r w:rsidRPr="004E41E5">
        <w:rPr>
          <w:rFonts w:ascii="標楷體" w:eastAsia="標楷體" w:hAnsi="Times New Roman" w:cs="Times New Roman" w:hint="eastAsia"/>
          <w:b/>
          <w:bCs/>
          <w:sz w:val="20"/>
          <w:szCs w:val="20"/>
        </w:rPr>
        <w:t>買入之所有以保管收據交割之債券或票</w:t>
      </w:r>
      <w:proofErr w:type="gramStart"/>
      <w:r w:rsidRPr="004E41E5">
        <w:rPr>
          <w:rFonts w:ascii="標楷體" w:eastAsia="標楷體" w:hAnsi="Times New Roman" w:cs="Times New Roman" w:hint="eastAsia"/>
          <w:b/>
          <w:bCs/>
          <w:sz w:val="20"/>
          <w:szCs w:val="20"/>
        </w:rPr>
        <w:t>券</w:t>
      </w:r>
      <w:proofErr w:type="gramEnd"/>
      <w:r w:rsidRPr="004E41E5">
        <w:rPr>
          <w:rFonts w:ascii="標楷體" w:eastAsia="標楷體" w:hAnsi="Times New Roman" w:cs="Times New Roman" w:hint="eastAsia"/>
          <w:b/>
          <w:bCs/>
          <w:sz w:val="20"/>
          <w:szCs w:val="20"/>
        </w:rPr>
        <w:t>餘額及明細項目列示如下：</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720"/>
        <w:gridCol w:w="1418"/>
        <w:gridCol w:w="1102"/>
        <w:gridCol w:w="900"/>
        <w:gridCol w:w="1080"/>
        <w:gridCol w:w="1260"/>
        <w:gridCol w:w="1620"/>
      </w:tblGrid>
      <w:tr w:rsidR="004E41E5" w:rsidRPr="004E41E5" w14:paraId="1D59C5CA" w14:textId="77777777" w:rsidTr="004E41E5">
        <w:tc>
          <w:tcPr>
            <w:tcW w:w="748" w:type="dxa"/>
            <w:tcBorders>
              <w:top w:val="single" w:sz="4" w:space="0" w:color="auto"/>
              <w:left w:val="single" w:sz="4" w:space="0" w:color="auto"/>
              <w:bottom w:val="single" w:sz="4" w:space="0" w:color="auto"/>
              <w:right w:val="single" w:sz="4" w:space="0" w:color="auto"/>
            </w:tcBorders>
          </w:tcPr>
          <w:p w14:paraId="1F697FAF"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名稱</w:t>
            </w:r>
          </w:p>
        </w:tc>
        <w:tc>
          <w:tcPr>
            <w:tcW w:w="720" w:type="dxa"/>
            <w:tcBorders>
              <w:top w:val="single" w:sz="4" w:space="0" w:color="auto"/>
              <w:left w:val="single" w:sz="4" w:space="0" w:color="auto"/>
              <w:bottom w:val="single" w:sz="4" w:space="0" w:color="auto"/>
              <w:right w:val="single" w:sz="4" w:space="0" w:color="auto"/>
            </w:tcBorders>
          </w:tcPr>
          <w:p w14:paraId="2D542628"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交易日</w:t>
            </w:r>
          </w:p>
        </w:tc>
        <w:tc>
          <w:tcPr>
            <w:tcW w:w="1418" w:type="dxa"/>
            <w:tcBorders>
              <w:top w:val="single" w:sz="4" w:space="0" w:color="auto"/>
              <w:left w:val="single" w:sz="4" w:space="0" w:color="auto"/>
              <w:bottom w:val="single" w:sz="4" w:space="0" w:color="auto"/>
              <w:right w:val="single" w:sz="4" w:space="0" w:color="auto"/>
            </w:tcBorders>
          </w:tcPr>
          <w:p w14:paraId="10488E3F"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發行（票）人</w:t>
            </w:r>
          </w:p>
        </w:tc>
        <w:tc>
          <w:tcPr>
            <w:tcW w:w="1102" w:type="dxa"/>
            <w:tcBorders>
              <w:top w:val="single" w:sz="4" w:space="0" w:color="auto"/>
              <w:left w:val="single" w:sz="4" w:space="0" w:color="auto"/>
              <w:bottom w:val="single" w:sz="4" w:space="0" w:color="auto"/>
              <w:right w:val="single" w:sz="4" w:space="0" w:color="auto"/>
            </w:tcBorders>
          </w:tcPr>
          <w:p w14:paraId="4A85C5D3"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面額</w:t>
            </w:r>
          </w:p>
        </w:tc>
        <w:tc>
          <w:tcPr>
            <w:tcW w:w="900" w:type="dxa"/>
            <w:tcBorders>
              <w:top w:val="single" w:sz="4" w:space="0" w:color="auto"/>
              <w:left w:val="single" w:sz="4" w:space="0" w:color="auto"/>
              <w:bottom w:val="single" w:sz="4" w:space="0" w:color="auto"/>
              <w:right w:val="single" w:sz="4" w:space="0" w:color="auto"/>
            </w:tcBorders>
          </w:tcPr>
          <w:p w14:paraId="09031FAC"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到期日</w:t>
            </w:r>
          </w:p>
        </w:tc>
        <w:tc>
          <w:tcPr>
            <w:tcW w:w="1080" w:type="dxa"/>
            <w:tcBorders>
              <w:top w:val="single" w:sz="4" w:space="0" w:color="auto"/>
              <w:left w:val="single" w:sz="4" w:space="0" w:color="auto"/>
              <w:bottom w:val="single" w:sz="4" w:space="0" w:color="auto"/>
              <w:right w:val="single" w:sz="4" w:space="0" w:color="auto"/>
            </w:tcBorders>
          </w:tcPr>
          <w:p w14:paraId="57E2D22A"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成交單號碼</w:t>
            </w:r>
          </w:p>
        </w:tc>
        <w:tc>
          <w:tcPr>
            <w:tcW w:w="1260" w:type="dxa"/>
            <w:tcBorders>
              <w:top w:val="single" w:sz="4" w:space="0" w:color="auto"/>
              <w:left w:val="single" w:sz="4" w:space="0" w:color="auto"/>
              <w:bottom w:val="single" w:sz="4" w:space="0" w:color="auto"/>
              <w:right w:val="single" w:sz="4" w:space="0" w:color="auto"/>
            </w:tcBorders>
          </w:tcPr>
          <w:p w14:paraId="33A57671"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核對欄</w:t>
            </w:r>
          </w:p>
        </w:tc>
        <w:tc>
          <w:tcPr>
            <w:tcW w:w="1620" w:type="dxa"/>
            <w:tcBorders>
              <w:top w:val="single" w:sz="4" w:space="0" w:color="auto"/>
              <w:left w:val="single" w:sz="4" w:space="0" w:color="auto"/>
              <w:bottom w:val="single" w:sz="4" w:space="0" w:color="auto"/>
              <w:right w:val="single" w:sz="4" w:space="0" w:color="auto"/>
            </w:tcBorders>
          </w:tcPr>
          <w:p w14:paraId="6DBD9714"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備註</w:t>
            </w:r>
          </w:p>
        </w:tc>
      </w:tr>
      <w:tr w:rsidR="004E41E5" w:rsidRPr="004E41E5" w14:paraId="1DCE87CA" w14:textId="77777777" w:rsidTr="004E41E5">
        <w:tc>
          <w:tcPr>
            <w:tcW w:w="748" w:type="dxa"/>
            <w:tcBorders>
              <w:top w:val="single" w:sz="4" w:space="0" w:color="auto"/>
              <w:left w:val="single" w:sz="4" w:space="0" w:color="auto"/>
              <w:bottom w:val="single" w:sz="4" w:space="0" w:color="auto"/>
              <w:right w:val="single" w:sz="4" w:space="0" w:color="auto"/>
            </w:tcBorders>
          </w:tcPr>
          <w:p w14:paraId="1805A30A"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2B4C6324"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2C8431DF"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667A1106"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73EC0B49"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4179F63E"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7EE872C6"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3688165C"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16F848C1" w14:textId="77777777" w:rsidTr="004E41E5">
        <w:tc>
          <w:tcPr>
            <w:tcW w:w="748" w:type="dxa"/>
            <w:tcBorders>
              <w:top w:val="single" w:sz="4" w:space="0" w:color="auto"/>
              <w:left w:val="single" w:sz="4" w:space="0" w:color="auto"/>
              <w:bottom w:val="single" w:sz="4" w:space="0" w:color="auto"/>
              <w:right w:val="single" w:sz="4" w:space="0" w:color="auto"/>
            </w:tcBorders>
          </w:tcPr>
          <w:p w14:paraId="173C04FC"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7497FEA7"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061134F9"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5D29E1F0"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2ACD97D8"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2C470346"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3B556B0C"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56F8844C"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272D79E3" w14:textId="77777777" w:rsidTr="004E41E5">
        <w:tc>
          <w:tcPr>
            <w:tcW w:w="748" w:type="dxa"/>
            <w:tcBorders>
              <w:top w:val="single" w:sz="4" w:space="0" w:color="auto"/>
              <w:left w:val="single" w:sz="4" w:space="0" w:color="auto"/>
              <w:bottom w:val="single" w:sz="4" w:space="0" w:color="auto"/>
              <w:right w:val="single" w:sz="4" w:space="0" w:color="auto"/>
            </w:tcBorders>
          </w:tcPr>
          <w:p w14:paraId="4E0BD23A"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368CEB2A"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572679E8"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7A1F9657"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28D77860"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6D31BC96"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281CABCC"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6EF77AC3"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2F10B3B8" w14:textId="77777777" w:rsidTr="004E41E5">
        <w:tc>
          <w:tcPr>
            <w:tcW w:w="748" w:type="dxa"/>
            <w:tcBorders>
              <w:top w:val="single" w:sz="4" w:space="0" w:color="auto"/>
              <w:left w:val="single" w:sz="4" w:space="0" w:color="auto"/>
              <w:bottom w:val="single" w:sz="4" w:space="0" w:color="auto"/>
              <w:right w:val="single" w:sz="4" w:space="0" w:color="auto"/>
            </w:tcBorders>
          </w:tcPr>
          <w:p w14:paraId="16A9B470"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077BDE4B"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360BA02A"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770C3895"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2AE3975A"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78322ED5"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383BAB19"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641FB286"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6E360664" w14:textId="77777777" w:rsidTr="004E41E5">
        <w:tc>
          <w:tcPr>
            <w:tcW w:w="748" w:type="dxa"/>
            <w:tcBorders>
              <w:top w:val="single" w:sz="4" w:space="0" w:color="auto"/>
              <w:left w:val="single" w:sz="4" w:space="0" w:color="auto"/>
              <w:bottom w:val="single" w:sz="4" w:space="0" w:color="auto"/>
              <w:right w:val="single" w:sz="4" w:space="0" w:color="auto"/>
            </w:tcBorders>
          </w:tcPr>
          <w:p w14:paraId="2ECB690B"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4C89A49C"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577CD7CD"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6B6FB939"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3821B32C"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7FE37560"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541ACE46"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23682A93"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2F6BEDBB" w14:textId="77777777" w:rsidTr="004E41E5">
        <w:tc>
          <w:tcPr>
            <w:tcW w:w="748" w:type="dxa"/>
            <w:tcBorders>
              <w:top w:val="single" w:sz="4" w:space="0" w:color="auto"/>
              <w:left w:val="single" w:sz="4" w:space="0" w:color="auto"/>
              <w:bottom w:val="single" w:sz="4" w:space="0" w:color="auto"/>
              <w:right w:val="single" w:sz="4" w:space="0" w:color="auto"/>
            </w:tcBorders>
          </w:tcPr>
          <w:p w14:paraId="29A024FD"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7FB7BEB8"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471C9D9E"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2FD78B25"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7B01CE9F"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0F60B535"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0C146715"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05C34648"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47D7503C" w14:textId="77777777" w:rsidTr="004E41E5">
        <w:tc>
          <w:tcPr>
            <w:tcW w:w="748" w:type="dxa"/>
            <w:tcBorders>
              <w:top w:val="single" w:sz="4" w:space="0" w:color="auto"/>
              <w:left w:val="single" w:sz="4" w:space="0" w:color="auto"/>
              <w:bottom w:val="single" w:sz="4" w:space="0" w:color="auto"/>
              <w:right w:val="single" w:sz="4" w:space="0" w:color="auto"/>
            </w:tcBorders>
          </w:tcPr>
          <w:p w14:paraId="5A8BF3E7"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4618BE02"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3E3E2B71"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72156A49"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3A9B635D"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763FAF8A"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043E294A"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5FC29B93"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659DC1F3" w14:textId="77777777" w:rsidTr="004E41E5">
        <w:tc>
          <w:tcPr>
            <w:tcW w:w="748" w:type="dxa"/>
            <w:tcBorders>
              <w:top w:val="single" w:sz="4" w:space="0" w:color="auto"/>
              <w:left w:val="single" w:sz="4" w:space="0" w:color="auto"/>
              <w:bottom w:val="single" w:sz="4" w:space="0" w:color="auto"/>
              <w:right w:val="single" w:sz="4" w:space="0" w:color="auto"/>
            </w:tcBorders>
          </w:tcPr>
          <w:p w14:paraId="2A2DF4FA"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401BD2DE"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06756365"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6072DDE0"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31B6BF74"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4ADBA041"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669FB2A8"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1795B718"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bl>
    <w:p w14:paraId="702663E3"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0BD2E8CA"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p>
    <w:p w14:paraId="35394175"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7091088E"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金融機構名稱：</w:t>
      </w:r>
    </w:p>
    <w:p w14:paraId="070234BD"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簽</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章：</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啟</w:t>
      </w:r>
      <w:r w:rsidRPr="004E41E5">
        <w:rPr>
          <w:rFonts w:ascii="標楷體" w:eastAsia="標楷體" w:hAnsi="Times New Roman" w:cs="Times New Roman"/>
          <w:b/>
          <w:bCs/>
          <w:sz w:val="20"/>
          <w:szCs w:val="20"/>
        </w:rPr>
        <w:t xml:space="preserve">                     </w:t>
      </w:r>
    </w:p>
    <w:p w14:paraId="7AADE197" w14:textId="77777777" w:rsidR="004E41E5" w:rsidRPr="004E41E5" w:rsidRDefault="00EB2744" w:rsidP="004E41E5">
      <w:pPr>
        <w:spacing w:line="240" w:lineRule="atLeast"/>
        <w:jc w:val="both"/>
        <w:rPr>
          <w:rFonts w:ascii="標楷體" w:eastAsia="標楷體" w:hAnsi="Times New Roman" w:cs="Times New Roman"/>
          <w:b/>
          <w:bCs/>
          <w:sz w:val="20"/>
          <w:szCs w:val="20"/>
        </w:rPr>
      </w:pPr>
      <w:r>
        <w:rPr>
          <w:rFonts w:ascii="標楷體" w:eastAsia="標楷體" w:hAnsi="Times New Roman" w:cs="Times New Roman" w:hint="eastAsia"/>
          <w:b/>
          <w:bCs/>
          <w:sz w:val="20"/>
          <w:szCs w:val="20"/>
        </w:rPr>
        <w:t xml:space="preserve"> </w:t>
      </w:r>
      <w:proofErr w:type="gramStart"/>
      <w:r w:rsidR="004E41E5" w:rsidRPr="004E41E5">
        <w:rPr>
          <w:rFonts w:ascii="標楷體" w:eastAsia="標楷體" w:hAnsi="Times New Roman" w:cs="Times New Roman" w:hint="eastAsia"/>
          <w:b/>
          <w:bCs/>
          <w:sz w:val="20"/>
          <w:szCs w:val="20"/>
        </w:rPr>
        <w:t>詢</w:t>
      </w:r>
      <w:proofErr w:type="gramEnd"/>
      <w:r w:rsidR="004E41E5" w:rsidRPr="004E41E5">
        <w:rPr>
          <w:rFonts w:ascii="標楷體" w:eastAsia="標楷體" w:hAnsi="Times New Roman" w:cs="Times New Roman" w:hint="eastAsia"/>
          <w:b/>
          <w:bCs/>
          <w:sz w:val="20"/>
          <w:szCs w:val="20"/>
        </w:rPr>
        <w:t>證編號：</w:t>
      </w:r>
    </w:p>
    <w:p w14:paraId="7BB46120"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1D6620FD" w14:textId="53719EF8" w:rsidR="00801B00" w:rsidRDefault="00801B00" w:rsidP="004E41E5">
      <w:pPr>
        <w:spacing w:line="240" w:lineRule="atLeast"/>
        <w:jc w:val="both"/>
        <w:rPr>
          <w:rFonts w:ascii="標楷體" w:eastAsia="標楷體" w:hAnsi="Times New Roman" w:cs="Times New Roman"/>
          <w:b/>
          <w:bCs/>
          <w:sz w:val="20"/>
          <w:szCs w:val="20"/>
        </w:rPr>
      </w:pPr>
    </w:p>
    <w:p w14:paraId="48EC7386" w14:textId="3218B6F2" w:rsidR="009A2CA3" w:rsidRDefault="009A2CA3" w:rsidP="004E41E5">
      <w:pPr>
        <w:spacing w:line="240" w:lineRule="atLeast"/>
        <w:jc w:val="both"/>
        <w:rPr>
          <w:rFonts w:ascii="標楷體" w:eastAsia="標楷體" w:hAnsi="Times New Roman" w:cs="Times New Roman"/>
          <w:b/>
          <w:bCs/>
          <w:sz w:val="20"/>
          <w:szCs w:val="20"/>
        </w:rPr>
      </w:pPr>
    </w:p>
    <w:p w14:paraId="792F1E87" w14:textId="1FB31F39" w:rsidR="009A2CA3" w:rsidRDefault="009A2CA3" w:rsidP="004E41E5">
      <w:pPr>
        <w:spacing w:line="240" w:lineRule="atLeast"/>
        <w:jc w:val="both"/>
        <w:rPr>
          <w:rFonts w:ascii="標楷體" w:eastAsia="標楷體" w:hAnsi="Times New Roman" w:cs="Times New Roman"/>
          <w:b/>
          <w:bCs/>
          <w:sz w:val="20"/>
          <w:szCs w:val="20"/>
        </w:rPr>
      </w:pPr>
    </w:p>
    <w:p w14:paraId="6886A45B" w14:textId="77777777" w:rsidR="009A2CA3" w:rsidRDefault="009A2CA3" w:rsidP="004E41E5">
      <w:pPr>
        <w:spacing w:line="240" w:lineRule="atLeast"/>
        <w:jc w:val="both"/>
        <w:rPr>
          <w:rFonts w:ascii="標楷體" w:eastAsia="標楷體" w:hAnsi="Times New Roman" w:cs="Times New Roman"/>
          <w:b/>
          <w:bCs/>
          <w:sz w:val="20"/>
          <w:szCs w:val="20"/>
        </w:rPr>
      </w:pPr>
    </w:p>
    <w:p w14:paraId="31491456" w14:textId="558C2BE1" w:rsidR="004E41E5" w:rsidRDefault="00414B0A" w:rsidP="004E41E5">
      <w:pPr>
        <w:spacing w:line="240" w:lineRule="atLeast"/>
        <w:jc w:val="both"/>
        <w:rPr>
          <w:rFonts w:ascii="標楷體" w:eastAsia="標楷體" w:hAnsi="Times New Roman" w:cs="Times New Roman"/>
          <w:b/>
          <w:bCs/>
          <w:sz w:val="20"/>
          <w:szCs w:val="20"/>
        </w:rPr>
      </w:pPr>
      <w:r>
        <w:rPr>
          <w:noProof/>
        </w:rPr>
        <w:lastRenderedPageBreak/>
        <w:pict w14:anchorId="753E0E8F">
          <v:shape id="文字方塊 476" o:spid="_x0000_s2459" type="#_x0000_t202" style="position:absolute;left:0;text-align:left;margin-left:351pt;margin-top:16.4pt;width:90pt;height:37.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" o:allowincell="f">
            <v:textbox>
              <w:txbxContent>
                <w:p w14:paraId="3AF9EBE8" w14:textId="77777777" w:rsidR="00D266DA" w:rsidRDefault="00D266DA" w:rsidP="004E41E5">
                  <w:pPr>
                    <w:spacing w:line="240" w:lineRule="atLeast"/>
                    <w:rPr>
                      <w:rFonts w:eastAsia="標楷體"/>
                      <w:b/>
                      <w:bCs/>
                      <w:sz w:val="28"/>
                      <w:szCs w:val="28"/>
                    </w:rPr>
                  </w:pPr>
                  <w:r>
                    <w:rPr>
                      <w:rFonts w:eastAsia="標楷體" w:hint="eastAsia"/>
                      <w:b/>
                      <w:bCs/>
                      <w:sz w:val="28"/>
                      <w:szCs w:val="28"/>
                    </w:rPr>
                    <w:t>留</w:t>
                  </w:r>
                  <w:r>
                    <w:rPr>
                      <w:rFonts w:eastAsia="標楷體"/>
                      <w:b/>
                      <w:bCs/>
                      <w:sz w:val="28"/>
                      <w:szCs w:val="28"/>
                    </w:rPr>
                    <w:t xml:space="preserve">  </w:t>
                  </w:r>
                  <w:r>
                    <w:rPr>
                      <w:rFonts w:eastAsia="標楷體" w:hint="eastAsia"/>
                      <w:b/>
                      <w:bCs/>
                      <w:sz w:val="28"/>
                      <w:szCs w:val="28"/>
                    </w:rPr>
                    <w:t>底</w:t>
                  </w:r>
                  <w:r>
                    <w:rPr>
                      <w:rFonts w:eastAsia="標楷體"/>
                      <w:b/>
                      <w:bCs/>
                      <w:sz w:val="28"/>
                      <w:szCs w:val="28"/>
                    </w:rPr>
                    <w:t xml:space="preserve">  </w:t>
                  </w:r>
                  <w:r>
                    <w:rPr>
                      <w:rFonts w:eastAsia="標楷體" w:hint="eastAsia"/>
                      <w:b/>
                      <w:bCs/>
                      <w:sz w:val="28"/>
                      <w:szCs w:val="28"/>
                    </w:rPr>
                    <w:t>聯</w:t>
                  </w:r>
                </w:p>
              </w:txbxContent>
            </v:textbox>
          </v:shape>
        </w:pict>
      </w:r>
      <w:r w:rsidR="004E41E5" w:rsidRPr="004E41E5">
        <w:rPr>
          <w:rFonts w:ascii="標楷體" w:eastAsia="標楷體" w:hAnsi="Times New Roman" w:cs="Times New Roman"/>
          <w:b/>
          <w:bCs/>
          <w:sz w:val="20"/>
          <w:szCs w:val="20"/>
        </w:rPr>
        <w:t xml:space="preserve">                            </w:t>
      </w:r>
    </w:p>
    <w:p w14:paraId="7D7C30CC" w14:textId="20690F0D" w:rsidR="009A2CA3" w:rsidRDefault="009A2CA3" w:rsidP="004E41E5">
      <w:pPr>
        <w:spacing w:line="240" w:lineRule="atLeast"/>
        <w:jc w:val="both"/>
        <w:rPr>
          <w:rFonts w:ascii="標楷體" w:eastAsia="標楷體" w:hAnsi="Times New Roman" w:cs="Times New Roman"/>
          <w:b/>
          <w:bCs/>
          <w:sz w:val="20"/>
          <w:szCs w:val="20"/>
        </w:rPr>
      </w:pPr>
    </w:p>
    <w:p w14:paraId="797332D2" w14:textId="77777777" w:rsidR="009A2CA3" w:rsidRPr="004E41E5" w:rsidRDefault="009A2CA3" w:rsidP="004E41E5">
      <w:pPr>
        <w:spacing w:line="240" w:lineRule="atLeast"/>
        <w:jc w:val="both"/>
        <w:rPr>
          <w:rFonts w:ascii="標楷體" w:eastAsia="標楷體" w:hAnsi="Times New Roman" w:cs="Times New Roman"/>
          <w:b/>
          <w:bCs/>
          <w:sz w:val="20"/>
          <w:szCs w:val="20"/>
        </w:rPr>
      </w:pPr>
    </w:p>
    <w:p w14:paraId="5B9DE548"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5371E448"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金融機構名稱：</w:t>
      </w:r>
    </w:p>
    <w:p w14:paraId="534F71ED"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為配合</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貴會查核帳目之需要，</w:t>
      </w:r>
      <w:proofErr w:type="gramStart"/>
      <w:r w:rsidRPr="004E41E5">
        <w:rPr>
          <w:rFonts w:ascii="標楷體" w:eastAsia="標楷體" w:hAnsi="Times New Roman" w:cs="Times New Roman" w:hint="eastAsia"/>
          <w:b/>
          <w:bCs/>
          <w:sz w:val="20"/>
          <w:szCs w:val="20"/>
        </w:rPr>
        <w:t>特</w:t>
      </w:r>
      <w:proofErr w:type="gramEnd"/>
      <w:r w:rsidRPr="004E41E5">
        <w:rPr>
          <w:rFonts w:ascii="標楷體" w:eastAsia="標楷體" w:hAnsi="Times New Roman" w:cs="Times New Roman" w:hint="eastAsia"/>
          <w:b/>
          <w:bCs/>
          <w:sz w:val="20"/>
          <w:szCs w:val="20"/>
        </w:rPr>
        <w:t>將截至</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年</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月</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日</w:t>
      </w:r>
      <w:proofErr w:type="gramStart"/>
      <w:r w:rsidRPr="004E41E5">
        <w:rPr>
          <w:rFonts w:ascii="標楷體" w:eastAsia="標楷體" w:hAnsi="Times New Roman" w:cs="Times New Roman" w:hint="eastAsia"/>
          <w:b/>
          <w:bCs/>
          <w:sz w:val="20"/>
          <w:szCs w:val="20"/>
        </w:rPr>
        <w:t>止向貴機構</w:t>
      </w:r>
      <w:proofErr w:type="gramEnd"/>
      <w:r w:rsidRPr="004E41E5">
        <w:rPr>
          <w:rFonts w:ascii="標楷體" w:eastAsia="標楷體" w:hAnsi="Times New Roman" w:cs="Times New Roman" w:hint="eastAsia"/>
          <w:b/>
          <w:bCs/>
          <w:sz w:val="20"/>
          <w:szCs w:val="20"/>
        </w:rPr>
        <w:t>所買入之所有以保管收據交割之債券或票</w:t>
      </w:r>
      <w:proofErr w:type="gramStart"/>
      <w:r w:rsidRPr="004E41E5">
        <w:rPr>
          <w:rFonts w:ascii="標楷體" w:eastAsia="標楷體" w:hAnsi="Times New Roman" w:cs="Times New Roman" w:hint="eastAsia"/>
          <w:b/>
          <w:bCs/>
          <w:sz w:val="20"/>
          <w:szCs w:val="20"/>
        </w:rPr>
        <w:t>券</w:t>
      </w:r>
      <w:proofErr w:type="gramEnd"/>
      <w:r w:rsidRPr="004E41E5">
        <w:rPr>
          <w:rFonts w:ascii="標楷體" w:eastAsia="標楷體" w:hAnsi="Times New Roman" w:cs="Times New Roman" w:hint="eastAsia"/>
          <w:b/>
          <w:bCs/>
          <w:sz w:val="20"/>
          <w:szCs w:val="20"/>
        </w:rPr>
        <w:t>餘額及明細項目列示如下：</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720"/>
        <w:gridCol w:w="1418"/>
        <w:gridCol w:w="1102"/>
        <w:gridCol w:w="900"/>
        <w:gridCol w:w="1080"/>
        <w:gridCol w:w="1260"/>
        <w:gridCol w:w="1620"/>
      </w:tblGrid>
      <w:tr w:rsidR="004E41E5" w:rsidRPr="004E41E5" w14:paraId="2420F1E2" w14:textId="77777777" w:rsidTr="004E41E5">
        <w:tc>
          <w:tcPr>
            <w:tcW w:w="748" w:type="dxa"/>
            <w:tcBorders>
              <w:top w:val="single" w:sz="4" w:space="0" w:color="auto"/>
              <w:left w:val="single" w:sz="4" w:space="0" w:color="auto"/>
              <w:bottom w:val="single" w:sz="4" w:space="0" w:color="auto"/>
              <w:right w:val="single" w:sz="4" w:space="0" w:color="auto"/>
            </w:tcBorders>
          </w:tcPr>
          <w:p w14:paraId="29D26DC9"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名稱</w:t>
            </w:r>
          </w:p>
        </w:tc>
        <w:tc>
          <w:tcPr>
            <w:tcW w:w="720" w:type="dxa"/>
            <w:tcBorders>
              <w:top w:val="single" w:sz="4" w:space="0" w:color="auto"/>
              <w:left w:val="single" w:sz="4" w:space="0" w:color="auto"/>
              <w:bottom w:val="single" w:sz="4" w:space="0" w:color="auto"/>
              <w:right w:val="single" w:sz="4" w:space="0" w:color="auto"/>
            </w:tcBorders>
          </w:tcPr>
          <w:p w14:paraId="08CA85F3"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交易日</w:t>
            </w:r>
          </w:p>
        </w:tc>
        <w:tc>
          <w:tcPr>
            <w:tcW w:w="1418" w:type="dxa"/>
            <w:tcBorders>
              <w:top w:val="single" w:sz="4" w:space="0" w:color="auto"/>
              <w:left w:val="single" w:sz="4" w:space="0" w:color="auto"/>
              <w:bottom w:val="single" w:sz="4" w:space="0" w:color="auto"/>
              <w:right w:val="single" w:sz="4" w:space="0" w:color="auto"/>
            </w:tcBorders>
          </w:tcPr>
          <w:p w14:paraId="5C816B28"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發行（票）人</w:t>
            </w:r>
          </w:p>
        </w:tc>
        <w:tc>
          <w:tcPr>
            <w:tcW w:w="1102" w:type="dxa"/>
            <w:tcBorders>
              <w:top w:val="single" w:sz="4" w:space="0" w:color="auto"/>
              <w:left w:val="single" w:sz="4" w:space="0" w:color="auto"/>
              <w:bottom w:val="single" w:sz="4" w:space="0" w:color="auto"/>
              <w:right w:val="single" w:sz="4" w:space="0" w:color="auto"/>
            </w:tcBorders>
          </w:tcPr>
          <w:p w14:paraId="6BF8B9FE"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面額</w:t>
            </w:r>
          </w:p>
        </w:tc>
        <w:tc>
          <w:tcPr>
            <w:tcW w:w="900" w:type="dxa"/>
            <w:tcBorders>
              <w:top w:val="single" w:sz="4" w:space="0" w:color="auto"/>
              <w:left w:val="single" w:sz="4" w:space="0" w:color="auto"/>
              <w:bottom w:val="single" w:sz="4" w:space="0" w:color="auto"/>
              <w:right w:val="single" w:sz="4" w:space="0" w:color="auto"/>
            </w:tcBorders>
          </w:tcPr>
          <w:p w14:paraId="400424A8"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到期日</w:t>
            </w:r>
          </w:p>
        </w:tc>
        <w:tc>
          <w:tcPr>
            <w:tcW w:w="1080" w:type="dxa"/>
            <w:tcBorders>
              <w:top w:val="single" w:sz="4" w:space="0" w:color="auto"/>
              <w:left w:val="single" w:sz="4" w:space="0" w:color="auto"/>
              <w:bottom w:val="single" w:sz="4" w:space="0" w:color="auto"/>
              <w:right w:val="single" w:sz="4" w:space="0" w:color="auto"/>
            </w:tcBorders>
          </w:tcPr>
          <w:p w14:paraId="79FF23B5"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成交單號碼</w:t>
            </w:r>
          </w:p>
        </w:tc>
        <w:tc>
          <w:tcPr>
            <w:tcW w:w="1260" w:type="dxa"/>
            <w:tcBorders>
              <w:top w:val="single" w:sz="4" w:space="0" w:color="auto"/>
              <w:left w:val="single" w:sz="4" w:space="0" w:color="auto"/>
              <w:bottom w:val="single" w:sz="4" w:space="0" w:color="auto"/>
              <w:right w:val="single" w:sz="4" w:space="0" w:color="auto"/>
            </w:tcBorders>
          </w:tcPr>
          <w:p w14:paraId="4C09DF6C"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核對欄</w:t>
            </w:r>
          </w:p>
        </w:tc>
        <w:tc>
          <w:tcPr>
            <w:tcW w:w="1620" w:type="dxa"/>
            <w:tcBorders>
              <w:top w:val="single" w:sz="4" w:space="0" w:color="auto"/>
              <w:left w:val="single" w:sz="4" w:space="0" w:color="auto"/>
              <w:bottom w:val="single" w:sz="4" w:space="0" w:color="auto"/>
              <w:right w:val="single" w:sz="4" w:space="0" w:color="auto"/>
            </w:tcBorders>
          </w:tcPr>
          <w:p w14:paraId="31CD1810" w14:textId="77777777" w:rsidR="004E41E5" w:rsidRPr="004E41E5" w:rsidRDefault="004E41E5" w:rsidP="004E41E5">
            <w:pPr>
              <w:spacing w:line="240" w:lineRule="atLeast"/>
              <w:jc w:val="distribute"/>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備註</w:t>
            </w:r>
          </w:p>
        </w:tc>
      </w:tr>
      <w:tr w:rsidR="004E41E5" w:rsidRPr="004E41E5" w14:paraId="2C92E8C3" w14:textId="77777777" w:rsidTr="004E41E5">
        <w:tc>
          <w:tcPr>
            <w:tcW w:w="748" w:type="dxa"/>
            <w:tcBorders>
              <w:top w:val="single" w:sz="4" w:space="0" w:color="auto"/>
              <w:left w:val="single" w:sz="4" w:space="0" w:color="auto"/>
              <w:bottom w:val="single" w:sz="4" w:space="0" w:color="auto"/>
              <w:right w:val="single" w:sz="4" w:space="0" w:color="auto"/>
            </w:tcBorders>
          </w:tcPr>
          <w:p w14:paraId="1EEC3D4D"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67F87069"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40FD6A40"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54E1E7A0"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797FBED0"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34C81BA9"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7BDA0406"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75D94E04"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57C083C4" w14:textId="77777777" w:rsidTr="004E41E5">
        <w:tc>
          <w:tcPr>
            <w:tcW w:w="748" w:type="dxa"/>
            <w:tcBorders>
              <w:top w:val="single" w:sz="4" w:space="0" w:color="auto"/>
              <w:left w:val="single" w:sz="4" w:space="0" w:color="auto"/>
              <w:bottom w:val="single" w:sz="4" w:space="0" w:color="auto"/>
              <w:right w:val="single" w:sz="4" w:space="0" w:color="auto"/>
            </w:tcBorders>
          </w:tcPr>
          <w:p w14:paraId="1AF85DAE"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452E91B6"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2698C11F"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4D35791C"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1773FF84"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581E2459"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1765496B"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23BE549B"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6417EDEB" w14:textId="77777777" w:rsidTr="004E41E5">
        <w:tc>
          <w:tcPr>
            <w:tcW w:w="748" w:type="dxa"/>
            <w:tcBorders>
              <w:top w:val="single" w:sz="4" w:space="0" w:color="auto"/>
              <w:left w:val="single" w:sz="4" w:space="0" w:color="auto"/>
              <w:bottom w:val="single" w:sz="4" w:space="0" w:color="auto"/>
              <w:right w:val="single" w:sz="4" w:space="0" w:color="auto"/>
            </w:tcBorders>
          </w:tcPr>
          <w:p w14:paraId="0F8BDEA8"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03E98E74"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320AAD31"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5EA2FB5A"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2D91A1A2"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46F299F2"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6408A770"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3B0C5B50"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78563556" w14:textId="77777777" w:rsidTr="004E41E5">
        <w:tc>
          <w:tcPr>
            <w:tcW w:w="748" w:type="dxa"/>
            <w:tcBorders>
              <w:top w:val="single" w:sz="4" w:space="0" w:color="auto"/>
              <w:left w:val="single" w:sz="4" w:space="0" w:color="auto"/>
              <w:bottom w:val="single" w:sz="4" w:space="0" w:color="auto"/>
              <w:right w:val="single" w:sz="4" w:space="0" w:color="auto"/>
            </w:tcBorders>
          </w:tcPr>
          <w:p w14:paraId="050F32C2"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331ADC8C"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288BB6CF"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12F0F5C6"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411166D9"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53A37C55"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41E59921"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20304F12"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3ACDC70A" w14:textId="77777777" w:rsidTr="004E41E5">
        <w:tc>
          <w:tcPr>
            <w:tcW w:w="748" w:type="dxa"/>
            <w:tcBorders>
              <w:top w:val="single" w:sz="4" w:space="0" w:color="auto"/>
              <w:left w:val="single" w:sz="4" w:space="0" w:color="auto"/>
              <w:bottom w:val="single" w:sz="4" w:space="0" w:color="auto"/>
              <w:right w:val="single" w:sz="4" w:space="0" w:color="auto"/>
            </w:tcBorders>
          </w:tcPr>
          <w:p w14:paraId="1E490F3E"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73DA7FAF"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20614554"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4EAD5898"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6B2C9815"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28D347CE"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4C766C26"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761FBE20"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1D098A88" w14:textId="77777777" w:rsidTr="004E41E5">
        <w:tc>
          <w:tcPr>
            <w:tcW w:w="748" w:type="dxa"/>
            <w:tcBorders>
              <w:top w:val="single" w:sz="4" w:space="0" w:color="auto"/>
              <w:left w:val="single" w:sz="4" w:space="0" w:color="auto"/>
              <w:bottom w:val="single" w:sz="4" w:space="0" w:color="auto"/>
              <w:right w:val="single" w:sz="4" w:space="0" w:color="auto"/>
            </w:tcBorders>
          </w:tcPr>
          <w:p w14:paraId="03599664"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1EEB1FF2"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3D35416F"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3F1C13D8"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33321B1D"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2446F29E"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50D64B06"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480904CA"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3E44C087" w14:textId="77777777" w:rsidTr="004E41E5">
        <w:tc>
          <w:tcPr>
            <w:tcW w:w="748" w:type="dxa"/>
            <w:tcBorders>
              <w:top w:val="single" w:sz="4" w:space="0" w:color="auto"/>
              <w:left w:val="single" w:sz="4" w:space="0" w:color="auto"/>
              <w:bottom w:val="single" w:sz="4" w:space="0" w:color="auto"/>
              <w:right w:val="single" w:sz="4" w:space="0" w:color="auto"/>
            </w:tcBorders>
          </w:tcPr>
          <w:p w14:paraId="12145262"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30A93E50"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67C84C31"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0A1FD86F"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02BECBA2"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6C96A6E4"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6A8D7D00"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510169CD"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r w:rsidR="004E41E5" w:rsidRPr="004E41E5" w14:paraId="498E9537" w14:textId="77777777" w:rsidTr="004E41E5">
        <w:tc>
          <w:tcPr>
            <w:tcW w:w="748" w:type="dxa"/>
            <w:tcBorders>
              <w:top w:val="single" w:sz="4" w:space="0" w:color="auto"/>
              <w:left w:val="single" w:sz="4" w:space="0" w:color="auto"/>
              <w:bottom w:val="single" w:sz="4" w:space="0" w:color="auto"/>
              <w:right w:val="single" w:sz="4" w:space="0" w:color="auto"/>
            </w:tcBorders>
          </w:tcPr>
          <w:p w14:paraId="6E9AD9D3"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720" w:type="dxa"/>
            <w:tcBorders>
              <w:top w:val="single" w:sz="4" w:space="0" w:color="auto"/>
              <w:left w:val="single" w:sz="4" w:space="0" w:color="auto"/>
              <w:bottom w:val="single" w:sz="4" w:space="0" w:color="auto"/>
              <w:right w:val="single" w:sz="4" w:space="0" w:color="auto"/>
            </w:tcBorders>
          </w:tcPr>
          <w:p w14:paraId="45A36B3D"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418" w:type="dxa"/>
            <w:tcBorders>
              <w:top w:val="single" w:sz="4" w:space="0" w:color="auto"/>
              <w:left w:val="single" w:sz="4" w:space="0" w:color="auto"/>
              <w:bottom w:val="single" w:sz="4" w:space="0" w:color="auto"/>
              <w:right w:val="single" w:sz="4" w:space="0" w:color="auto"/>
            </w:tcBorders>
          </w:tcPr>
          <w:p w14:paraId="2955D91B"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102" w:type="dxa"/>
            <w:tcBorders>
              <w:top w:val="single" w:sz="4" w:space="0" w:color="auto"/>
              <w:left w:val="single" w:sz="4" w:space="0" w:color="auto"/>
              <w:bottom w:val="single" w:sz="4" w:space="0" w:color="auto"/>
              <w:right w:val="single" w:sz="4" w:space="0" w:color="auto"/>
            </w:tcBorders>
          </w:tcPr>
          <w:p w14:paraId="5D76A165"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900" w:type="dxa"/>
            <w:tcBorders>
              <w:top w:val="single" w:sz="4" w:space="0" w:color="auto"/>
              <w:left w:val="single" w:sz="4" w:space="0" w:color="auto"/>
              <w:bottom w:val="single" w:sz="4" w:space="0" w:color="auto"/>
              <w:right w:val="single" w:sz="4" w:space="0" w:color="auto"/>
            </w:tcBorders>
          </w:tcPr>
          <w:p w14:paraId="2B1A8F90" w14:textId="77777777" w:rsidR="004E41E5" w:rsidRPr="004E41E5" w:rsidRDefault="004E41E5" w:rsidP="004E41E5">
            <w:pPr>
              <w:spacing w:line="240" w:lineRule="atLeast"/>
              <w:jc w:val="center"/>
              <w:rPr>
                <w:rFonts w:ascii="標楷體" w:eastAsia="標楷體" w:hAnsi="Times New Roman" w:cs="Times New Roman"/>
                <w:b/>
                <w:bCs/>
                <w:sz w:val="20"/>
                <w:szCs w:val="20"/>
              </w:rPr>
            </w:pPr>
          </w:p>
        </w:tc>
        <w:tc>
          <w:tcPr>
            <w:tcW w:w="1080" w:type="dxa"/>
            <w:tcBorders>
              <w:top w:val="single" w:sz="4" w:space="0" w:color="auto"/>
              <w:left w:val="single" w:sz="4" w:space="0" w:color="auto"/>
              <w:bottom w:val="single" w:sz="4" w:space="0" w:color="auto"/>
              <w:right w:val="single" w:sz="4" w:space="0" w:color="auto"/>
            </w:tcBorders>
          </w:tcPr>
          <w:p w14:paraId="3502420F"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c>
          <w:tcPr>
            <w:tcW w:w="1260" w:type="dxa"/>
            <w:tcBorders>
              <w:top w:val="single" w:sz="4" w:space="0" w:color="auto"/>
              <w:left w:val="single" w:sz="4" w:space="0" w:color="auto"/>
              <w:bottom w:val="single" w:sz="4" w:space="0" w:color="auto"/>
              <w:right w:val="single" w:sz="4" w:space="0" w:color="auto"/>
            </w:tcBorders>
          </w:tcPr>
          <w:p w14:paraId="32ACFC83" w14:textId="77777777" w:rsidR="004E41E5" w:rsidRPr="004E41E5" w:rsidRDefault="004E41E5" w:rsidP="004E41E5">
            <w:pPr>
              <w:spacing w:line="240" w:lineRule="atLeast"/>
              <w:jc w:val="both"/>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□相符□不符</w:t>
            </w:r>
          </w:p>
        </w:tc>
        <w:tc>
          <w:tcPr>
            <w:tcW w:w="1620" w:type="dxa"/>
            <w:tcBorders>
              <w:top w:val="single" w:sz="4" w:space="0" w:color="auto"/>
              <w:left w:val="single" w:sz="4" w:space="0" w:color="auto"/>
              <w:bottom w:val="single" w:sz="4" w:space="0" w:color="auto"/>
              <w:right w:val="single" w:sz="4" w:space="0" w:color="auto"/>
            </w:tcBorders>
          </w:tcPr>
          <w:p w14:paraId="315FF6DF" w14:textId="77777777" w:rsidR="004E41E5" w:rsidRPr="004E41E5" w:rsidRDefault="004E41E5" w:rsidP="004E41E5">
            <w:pPr>
              <w:spacing w:line="240" w:lineRule="atLeast"/>
              <w:jc w:val="both"/>
              <w:rPr>
                <w:rFonts w:ascii="標楷體" w:eastAsia="標楷體" w:hAnsi="Times New Roman" w:cs="Times New Roman"/>
                <w:b/>
                <w:bCs/>
                <w:sz w:val="20"/>
                <w:szCs w:val="20"/>
              </w:rPr>
            </w:pPr>
          </w:p>
        </w:tc>
      </w:tr>
    </w:tbl>
    <w:p w14:paraId="7DFF2E67" w14:textId="77777777" w:rsidR="004E41E5" w:rsidRPr="004E41E5" w:rsidRDefault="004E41E5" w:rsidP="004E41E5">
      <w:pPr>
        <w:spacing w:line="240" w:lineRule="atLeast"/>
        <w:jc w:val="both"/>
        <w:rPr>
          <w:rFonts w:ascii="標楷體" w:eastAsia="標楷體" w:hAnsi="Times New Roman" w:cs="Times New Roman"/>
          <w:b/>
          <w:bCs/>
          <w:sz w:val="20"/>
          <w:szCs w:val="20"/>
        </w:rPr>
      </w:pPr>
    </w:p>
    <w:p w14:paraId="41A413F0" w14:textId="77777777" w:rsidR="004E41E5" w:rsidRPr="004E41E5" w:rsidRDefault="004E41E5" w:rsidP="004E41E5">
      <w:pPr>
        <w:spacing w:line="240" w:lineRule="atLeast"/>
        <w:jc w:val="both"/>
        <w:rPr>
          <w:rFonts w:ascii="標楷體" w:eastAsia="標楷體" w:hAnsi="Times New Roman" w:cs="Times New Roman"/>
          <w:b/>
          <w:bCs/>
          <w:sz w:val="20"/>
          <w:szCs w:val="20"/>
        </w:rPr>
        <w:sectPr w:rsidR="004E41E5" w:rsidRPr="004E41E5" w:rsidSect="000B30B4">
          <w:pgSz w:w="11906" w:h="16838"/>
          <w:pgMar w:top="539" w:right="1106" w:bottom="1440" w:left="1797" w:header="851" w:footer="992" w:gutter="0"/>
          <w:pgNumType w:chapStyle="2" w:chapSep="period"/>
          <w:cols w:space="425"/>
          <w:docGrid w:type="lines" w:linePitch="360"/>
        </w:sectPr>
      </w:pPr>
      <w:r w:rsidRPr="004E41E5">
        <w:rPr>
          <w:rFonts w:ascii="標楷體" w:eastAsia="標楷體" w:hAnsi="Times New Roman" w:cs="Times New Roman" w:hint="eastAsia"/>
          <w:b/>
          <w:bCs/>
          <w:sz w:val="20"/>
          <w:szCs w:val="20"/>
        </w:rPr>
        <w:t>發函日期：</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年</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月</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日</w:t>
      </w:r>
      <w:r w:rsidRPr="004E41E5">
        <w:rPr>
          <w:rFonts w:ascii="標楷體" w:eastAsia="標楷體" w:hAnsi="Times New Roman" w:cs="Times New Roman"/>
          <w:b/>
          <w:bCs/>
          <w:sz w:val="20"/>
          <w:szCs w:val="20"/>
        </w:rPr>
        <w:t xml:space="preserve">                                              </w:t>
      </w:r>
      <w:proofErr w:type="gramStart"/>
      <w:r w:rsidRPr="004E41E5">
        <w:rPr>
          <w:rFonts w:ascii="標楷體" w:eastAsia="標楷體" w:hAnsi="Times New Roman" w:cs="Times New Roman" w:hint="eastAsia"/>
          <w:b/>
          <w:bCs/>
          <w:sz w:val="20"/>
          <w:szCs w:val="20"/>
        </w:rPr>
        <w:t>詢</w:t>
      </w:r>
      <w:proofErr w:type="gramEnd"/>
      <w:r w:rsidRPr="004E41E5">
        <w:rPr>
          <w:rFonts w:ascii="標楷體" w:eastAsia="標楷體" w:hAnsi="Times New Roman" w:cs="Times New Roman" w:hint="eastAsia"/>
          <w:b/>
          <w:bCs/>
          <w:sz w:val="20"/>
          <w:szCs w:val="20"/>
        </w:rPr>
        <w:t>證編號：</w:t>
      </w:r>
    </w:p>
    <w:p w14:paraId="4E9DB507" w14:textId="77777777" w:rsidR="004E41E5" w:rsidRPr="004E41E5" w:rsidRDefault="004E41E5" w:rsidP="009513EA">
      <w:pPr>
        <w:rPr>
          <w:rFonts w:ascii="標楷體" w:eastAsia="標楷體" w:hAnsi="Times New Roman" w:cs="Times New Roman"/>
          <w:b/>
          <w:bCs/>
          <w:sz w:val="20"/>
          <w:szCs w:val="20"/>
        </w:rPr>
      </w:pPr>
      <w:r w:rsidRPr="009513EA">
        <w:rPr>
          <w:rFonts w:ascii="標楷體" w:eastAsia="標楷體" w:hAnsi="Times New Roman" w:cs="Times New Roman" w:hint="eastAsia"/>
          <w:bCs/>
          <w:sz w:val="22"/>
          <w:szCs w:val="16"/>
        </w:rPr>
        <w:lastRenderedPageBreak/>
        <w:t>附件三</w:t>
      </w:r>
      <w:r w:rsidR="009513EA">
        <w:rPr>
          <w:rFonts w:ascii="標楷體" w:eastAsia="標楷體" w:hAnsi="Times New Roman" w:cs="Times New Roman" w:hint="eastAsia"/>
          <w:b/>
          <w:bCs/>
          <w:sz w:val="16"/>
          <w:szCs w:val="16"/>
        </w:rPr>
        <w:t xml:space="preserve">                                                 </w:t>
      </w:r>
      <w:r w:rsidRPr="004E41E5">
        <w:rPr>
          <w:rFonts w:ascii="標楷體" w:eastAsia="標楷體" w:hAnsi="Times New Roman" w:cs="Times New Roman" w:hint="eastAsia"/>
          <w:b/>
          <w:bCs/>
          <w:sz w:val="32"/>
          <w:szCs w:val="32"/>
        </w:rPr>
        <w:t>汐止區農會金融同業往來調節表</w:t>
      </w:r>
    </w:p>
    <w:p w14:paraId="1336BB64" w14:textId="77777777" w:rsidR="004E41E5" w:rsidRPr="004E41E5" w:rsidRDefault="004E41E5" w:rsidP="004E41E5">
      <w:pPr>
        <w:rPr>
          <w:rFonts w:ascii="標楷體" w:eastAsia="標楷體" w:hAnsi="Times New Roman" w:cs="Times New Roman"/>
          <w:b/>
          <w:bCs/>
          <w:sz w:val="20"/>
          <w:szCs w:val="20"/>
        </w:rPr>
      </w:pPr>
      <w:r w:rsidRPr="004E41E5">
        <w:rPr>
          <w:rFonts w:ascii="標楷體" w:eastAsia="標楷體" w:hAnsi="Times New Roman" w:cs="Times New Roman"/>
          <w:b/>
          <w:bCs/>
          <w:sz w:val="28"/>
          <w:szCs w:val="28"/>
        </w:rPr>
        <w:t xml:space="preserve">                                  </w:t>
      </w:r>
      <w:r w:rsidRPr="004E41E5">
        <w:rPr>
          <w:rFonts w:ascii="標楷體" w:eastAsia="標楷體" w:hAnsi="Times New Roman" w:cs="Times New Roman"/>
          <w:b/>
          <w:bCs/>
          <w:sz w:val="20"/>
          <w:szCs w:val="20"/>
        </w:rPr>
        <w:t xml:space="preserve">  </w:t>
      </w:r>
      <w:r w:rsidR="009513EA">
        <w:rPr>
          <w:rFonts w:ascii="標楷體" w:eastAsia="標楷體" w:hAnsi="Times New Roman" w:cs="Times New Roman" w:hint="eastAsia"/>
          <w:b/>
          <w:bCs/>
          <w:sz w:val="20"/>
          <w:szCs w:val="20"/>
        </w:rPr>
        <w:t xml:space="preserve">                                                           </w:t>
      </w:r>
      <w:r w:rsidRPr="004E41E5">
        <w:rPr>
          <w:rFonts w:ascii="標楷體" w:eastAsia="標楷體" w:hAnsi="Times New Roman" w:cs="Times New Roman" w:hint="eastAsia"/>
          <w:b/>
          <w:bCs/>
          <w:sz w:val="20"/>
          <w:szCs w:val="20"/>
        </w:rPr>
        <w:t>基準日：</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年</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月</w:t>
      </w: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日</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97"/>
        <w:gridCol w:w="1897"/>
        <w:gridCol w:w="1621"/>
        <w:gridCol w:w="333"/>
        <w:gridCol w:w="1841"/>
        <w:gridCol w:w="1897"/>
        <w:gridCol w:w="1897"/>
        <w:gridCol w:w="1695"/>
        <w:gridCol w:w="203"/>
        <w:gridCol w:w="1759"/>
      </w:tblGrid>
      <w:tr w:rsidR="004E41E5" w:rsidRPr="004E41E5" w14:paraId="71B38C69" w14:textId="77777777" w:rsidTr="00167A3E">
        <w:trPr>
          <w:trHeight w:val="488"/>
        </w:trPr>
        <w:tc>
          <w:tcPr>
            <w:tcW w:w="1897" w:type="dxa"/>
            <w:tcBorders>
              <w:top w:val="single" w:sz="8" w:space="0" w:color="auto"/>
              <w:left w:val="single" w:sz="8" w:space="0" w:color="auto"/>
              <w:bottom w:val="single" w:sz="4" w:space="0" w:color="auto"/>
              <w:right w:val="single" w:sz="4" w:space="0" w:color="auto"/>
            </w:tcBorders>
            <w:vAlign w:val="center"/>
          </w:tcPr>
          <w:p w14:paraId="35BFA9BF" w14:textId="77777777" w:rsidR="004E41E5" w:rsidRPr="004E41E5" w:rsidRDefault="004E41E5" w:rsidP="004E41E5">
            <w:pPr>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存放款科目別</w:t>
            </w:r>
          </w:p>
        </w:tc>
        <w:tc>
          <w:tcPr>
            <w:tcW w:w="1897" w:type="dxa"/>
            <w:tcBorders>
              <w:top w:val="single" w:sz="8" w:space="0" w:color="auto"/>
              <w:left w:val="single" w:sz="4" w:space="0" w:color="auto"/>
              <w:bottom w:val="single" w:sz="4" w:space="0" w:color="auto"/>
              <w:right w:val="single" w:sz="4" w:space="0" w:color="auto"/>
            </w:tcBorders>
            <w:vAlign w:val="center"/>
          </w:tcPr>
          <w:p w14:paraId="14DFC3A1" w14:textId="77777777" w:rsidR="004E41E5" w:rsidRPr="004E41E5" w:rsidRDefault="004E41E5" w:rsidP="004E41E5">
            <w:pPr>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往來帳號</w:t>
            </w:r>
          </w:p>
        </w:tc>
        <w:tc>
          <w:tcPr>
            <w:tcW w:w="1954" w:type="dxa"/>
            <w:gridSpan w:val="2"/>
            <w:tcBorders>
              <w:top w:val="single" w:sz="8" w:space="0" w:color="auto"/>
              <w:left w:val="single" w:sz="4" w:space="0" w:color="auto"/>
              <w:bottom w:val="single" w:sz="4" w:space="0" w:color="auto"/>
              <w:right w:val="single" w:sz="4" w:space="0" w:color="auto"/>
            </w:tcBorders>
            <w:vAlign w:val="center"/>
          </w:tcPr>
          <w:p w14:paraId="6760B6A7" w14:textId="77777777" w:rsidR="004E41E5" w:rsidRPr="004E41E5" w:rsidRDefault="004E41E5" w:rsidP="004E41E5">
            <w:pPr>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對</w:t>
            </w:r>
            <w:proofErr w:type="gramStart"/>
            <w:r w:rsidRPr="004E41E5">
              <w:rPr>
                <w:rFonts w:ascii="標楷體" w:eastAsia="標楷體" w:hAnsi="Times New Roman" w:cs="Times New Roman" w:hint="eastAsia"/>
                <w:b/>
                <w:bCs/>
                <w:sz w:val="20"/>
                <w:szCs w:val="20"/>
              </w:rPr>
              <w:t>帳單</w:t>
            </w:r>
            <w:proofErr w:type="gramEnd"/>
            <w:r w:rsidRPr="004E41E5">
              <w:rPr>
                <w:rFonts w:ascii="標楷體" w:eastAsia="標楷體" w:hAnsi="Times New Roman" w:cs="Times New Roman" w:hint="eastAsia"/>
                <w:b/>
                <w:bCs/>
                <w:sz w:val="20"/>
                <w:szCs w:val="20"/>
              </w:rPr>
              <w:t>餘額</w:t>
            </w:r>
          </w:p>
        </w:tc>
        <w:tc>
          <w:tcPr>
            <w:tcW w:w="1841" w:type="dxa"/>
            <w:tcBorders>
              <w:top w:val="single" w:sz="8" w:space="0" w:color="auto"/>
              <w:left w:val="single" w:sz="4" w:space="0" w:color="auto"/>
              <w:bottom w:val="single" w:sz="4" w:space="0" w:color="auto"/>
              <w:right w:val="single" w:sz="4" w:space="0" w:color="auto"/>
            </w:tcBorders>
            <w:vAlign w:val="center"/>
          </w:tcPr>
          <w:p w14:paraId="044C033B" w14:textId="77777777" w:rsidR="004E41E5" w:rsidRPr="004E41E5" w:rsidRDefault="004E41E5" w:rsidP="004E41E5">
            <w:pP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減：未兌現支票</w:t>
            </w:r>
          </w:p>
        </w:tc>
        <w:tc>
          <w:tcPr>
            <w:tcW w:w="1897" w:type="dxa"/>
            <w:tcBorders>
              <w:top w:val="single" w:sz="8" w:space="0" w:color="auto"/>
              <w:left w:val="single" w:sz="4" w:space="0" w:color="auto"/>
              <w:bottom w:val="single" w:sz="4" w:space="0" w:color="auto"/>
              <w:right w:val="single" w:sz="4" w:space="0" w:color="auto"/>
            </w:tcBorders>
            <w:vAlign w:val="center"/>
          </w:tcPr>
          <w:p w14:paraId="7324AAC0" w14:textId="77777777" w:rsidR="004E41E5" w:rsidRPr="004E41E5" w:rsidRDefault="004E41E5" w:rsidP="004E41E5">
            <w:pPr>
              <w:rPr>
                <w:rFonts w:ascii="標楷體" w:eastAsia="標楷體" w:hAnsi="Times New Roman" w:cs="Times New Roman"/>
                <w:b/>
                <w:bCs/>
                <w:sz w:val="20"/>
                <w:szCs w:val="20"/>
              </w:rPr>
            </w:pPr>
            <w:r w:rsidRPr="004E41E5">
              <w:rPr>
                <w:rFonts w:ascii="標楷體" w:eastAsia="標楷體" w:hAnsi="Times New Roman" w:cs="Times New Roman"/>
                <w:b/>
                <w:bCs/>
                <w:sz w:val="20"/>
                <w:szCs w:val="20"/>
              </w:rPr>
              <w:t xml:space="preserve"> </w:t>
            </w:r>
            <w:r w:rsidRPr="004E41E5">
              <w:rPr>
                <w:rFonts w:ascii="標楷體" w:eastAsia="標楷體" w:hAnsi="Times New Roman" w:cs="Times New Roman" w:hint="eastAsia"/>
                <w:b/>
                <w:bCs/>
                <w:sz w:val="20"/>
                <w:szCs w:val="20"/>
              </w:rPr>
              <w:t>加：</w:t>
            </w:r>
            <w:r w:rsidRPr="004E41E5">
              <w:rPr>
                <w:rFonts w:ascii="標楷體" w:eastAsia="標楷體" w:hAnsi="Times New Roman" w:cs="Times New Roman"/>
                <w:b/>
                <w:bCs/>
                <w:sz w:val="20"/>
                <w:szCs w:val="20"/>
              </w:rPr>
              <w:t xml:space="preserve"> </w:t>
            </w:r>
            <w:proofErr w:type="gramStart"/>
            <w:r w:rsidRPr="004E41E5">
              <w:rPr>
                <w:rFonts w:ascii="標楷體" w:eastAsia="標楷體" w:hAnsi="Times New Roman" w:cs="Times New Roman" w:hint="eastAsia"/>
                <w:b/>
                <w:bCs/>
                <w:sz w:val="20"/>
                <w:szCs w:val="20"/>
              </w:rPr>
              <w:t>未達帳</w:t>
            </w:r>
            <w:proofErr w:type="gramEnd"/>
          </w:p>
        </w:tc>
        <w:tc>
          <w:tcPr>
            <w:tcW w:w="1897" w:type="dxa"/>
            <w:tcBorders>
              <w:top w:val="single" w:sz="8" w:space="0" w:color="auto"/>
              <w:left w:val="single" w:sz="4" w:space="0" w:color="auto"/>
              <w:bottom w:val="single" w:sz="4" w:space="0" w:color="auto"/>
              <w:right w:val="single" w:sz="4" w:space="0" w:color="auto"/>
            </w:tcBorders>
            <w:vAlign w:val="center"/>
          </w:tcPr>
          <w:p w14:paraId="60B76A0E" w14:textId="77777777" w:rsidR="004E41E5" w:rsidRPr="004E41E5" w:rsidRDefault="004E41E5" w:rsidP="004E41E5">
            <w:pPr>
              <w:rPr>
                <w:rFonts w:ascii="標楷體" w:eastAsia="標楷體" w:hAnsi="Times New Roman" w:cs="Times New Roman"/>
                <w:b/>
                <w:bCs/>
                <w:sz w:val="20"/>
                <w:szCs w:val="20"/>
              </w:rPr>
            </w:pPr>
            <w:r w:rsidRPr="004E41E5">
              <w:rPr>
                <w:rFonts w:ascii="標楷體" w:eastAsia="標楷體" w:hAnsi="Times New Roman" w:cs="Times New Roman" w:hint="eastAsia"/>
                <w:b/>
                <w:bCs/>
                <w:sz w:val="20"/>
                <w:szCs w:val="20"/>
              </w:rPr>
              <w:t>加、減錯誤更正</w:t>
            </w:r>
          </w:p>
        </w:tc>
        <w:tc>
          <w:tcPr>
            <w:tcW w:w="1898" w:type="dxa"/>
            <w:gridSpan w:val="2"/>
            <w:tcBorders>
              <w:top w:val="single" w:sz="8" w:space="0" w:color="auto"/>
              <w:left w:val="single" w:sz="4" w:space="0" w:color="auto"/>
              <w:bottom w:val="single" w:sz="4" w:space="0" w:color="auto"/>
              <w:right w:val="single" w:sz="4" w:space="0" w:color="auto"/>
            </w:tcBorders>
            <w:vAlign w:val="center"/>
          </w:tcPr>
          <w:p w14:paraId="776C80E9" w14:textId="77777777" w:rsidR="004E41E5" w:rsidRPr="004E41E5" w:rsidRDefault="004E41E5" w:rsidP="004E41E5">
            <w:pPr>
              <w:jc w:val="center"/>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本</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會</w:t>
            </w:r>
          </w:p>
          <w:p w14:paraId="189A6515" w14:textId="77777777" w:rsidR="004E41E5" w:rsidRPr="004E41E5" w:rsidRDefault="004E41E5" w:rsidP="004E41E5">
            <w:pPr>
              <w:rPr>
                <w:rFonts w:ascii="Times New Roman" w:eastAsia="新細明體" w:hAnsi="Times New Roman" w:cs="Times New Roman"/>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會計帳上餘額</w:t>
            </w:r>
          </w:p>
        </w:tc>
        <w:tc>
          <w:tcPr>
            <w:tcW w:w="1759" w:type="dxa"/>
            <w:tcBorders>
              <w:top w:val="single" w:sz="8" w:space="0" w:color="auto"/>
              <w:left w:val="single" w:sz="4" w:space="0" w:color="auto"/>
              <w:bottom w:val="single" w:sz="4" w:space="0" w:color="auto"/>
              <w:right w:val="single" w:sz="8" w:space="0" w:color="auto"/>
            </w:tcBorders>
            <w:vAlign w:val="center"/>
          </w:tcPr>
          <w:p w14:paraId="7624829C" w14:textId="77777777" w:rsidR="004E41E5" w:rsidRPr="004E41E5" w:rsidRDefault="004E41E5" w:rsidP="004E41E5">
            <w:pPr>
              <w:rPr>
                <w:rFonts w:ascii="Times New Roman" w:eastAsia="新細明體" w:hAnsi="Times New Roman" w:cs="Times New Roman"/>
                <w:sz w:val="20"/>
                <w:szCs w:val="20"/>
              </w:rPr>
            </w:pPr>
            <w:r w:rsidRPr="004E41E5">
              <w:rPr>
                <w:rFonts w:ascii="標楷體" w:eastAsia="標楷體" w:hAnsi="Times New Roman" w:cs="Times New Roman" w:hint="eastAsia"/>
                <w:b/>
                <w:bCs/>
                <w:sz w:val="20"/>
                <w:szCs w:val="20"/>
              </w:rPr>
              <w:t>備</w:t>
            </w:r>
            <w:proofErr w:type="gramStart"/>
            <w:r w:rsidRPr="004E41E5">
              <w:rPr>
                <w:rFonts w:ascii="標楷體" w:eastAsia="標楷體" w:hAnsi="Times New Roman" w:cs="Times New Roman" w:hint="eastAsia"/>
                <w:b/>
                <w:bCs/>
                <w:sz w:val="20"/>
                <w:szCs w:val="20"/>
              </w:rPr>
              <w:t>（</w:t>
            </w:r>
            <w:proofErr w:type="gramEnd"/>
            <w:r w:rsidRPr="004E41E5">
              <w:rPr>
                <w:rFonts w:ascii="標楷體" w:eastAsia="標楷體" w:hAnsi="Times New Roman" w:cs="Times New Roman" w:hint="eastAsia"/>
                <w:b/>
                <w:bCs/>
                <w:sz w:val="20"/>
                <w:szCs w:val="20"/>
              </w:rPr>
              <w:t>附表</w:t>
            </w:r>
            <w:r w:rsidRPr="004E41E5">
              <w:rPr>
                <w:rFonts w:ascii="標楷體" w:eastAsia="標楷體" w:hAnsi="Times New Roman" w:cs="Times New Roman"/>
                <w:b/>
                <w:bCs/>
                <w:sz w:val="20"/>
                <w:szCs w:val="20"/>
              </w:rPr>
              <w:t>NO.</w:t>
            </w:r>
            <w:r w:rsidRPr="004E41E5">
              <w:rPr>
                <w:rFonts w:ascii="標楷體" w:eastAsia="標楷體" w:hAnsi="Times New Roman" w:cs="Times New Roman" w:hint="eastAsia"/>
                <w:b/>
                <w:bCs/>
                <w:sz w:val="20"/>
                <w:szCs w:val="20"/>
              </w:rPr>
              <w:t>）</w:t>
            </w:r>
            <w:proofErr w:type="gramStart"/>
            <w:r w:rsidRPr="004E41E5">
              <w:rPr>
                <w:rFonts w:ascii="標楷體" w:eastAsia="標楷體" w:hAnsi="Times New Roman" w:cs="Times New Roman" w:hint="eastAsia"/>
                <w:b/>
                <w:bCs/>
                <w:sz w:val="20"/>
                <w:szCs w:val="20"/>
              </w:rPr>
              <w:t>註</w:t>
            </w:r>
            <w:proofErr w:type="gramEnd"/>
            <w:r w:rsidRPr="004E41E5">
              <w:rPr>
                <w:rFonts w:ascii="標楷體" w:eastAsia="標楷體" w:hAnsi="Times New Roman" w:cs="Times New Roman"/>
                <w:b/>
                <w:bCs/>
                <w:sz w:val="20"/>
                <w:szCs w:val="20"/>
              </w:rPr>
              <w:t xml:space="preserve">     </w:t>
            </w:r>
          </w:p>
        </w:tc>
      </w:tr>
      <w:tr w:rsidR="004E41E5" w:rsidRPr="004E41E5" w14:paraId="0F24A5A5"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101E8E29"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7F4071AA"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66557E7E"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78E28BCD"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261A241F"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53E87B6C"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18D3C6FD"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0F8588D7"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10DF6B09"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661A0452"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0756C6F4"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0BF354FB"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110FD0D7"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26CB8FAA"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6A533224"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14B77090"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5C6603DA"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50AE9D3C"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55D2D4DF"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143D5332"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0FAD5306"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35EB2ED7"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271B33D7"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59A09798"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00E48FEB"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5B71DAD9"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39E5A4AE"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39EB7117"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185E5CF2"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77205E5E"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2FD12DAB"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06D1B3CB"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72DDA674"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1A70BB82"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71D6360D"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41E48A08"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779031BD"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71D121E2"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7F0DCF9D"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4FE2A542"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44EAAC1E"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79D9DE40"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363037E9"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15EA5C4F"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3C47B4EA" w14:textId="77777777" w:rsidR="004E41E5" w:rsidRPr="004E41E5" w:rsidRDefault="004E41E5" w:rsidP="004E41E5">
            <w:pPr>
              <w:rPr>
                <w:rFonts w:ascii="Times New Roman" w:eastAsia="新細明體" w:hAnsi="Times New Roman" w:cs="Times New Roman"/>
                <w:sz w:val="20"/>
                <w:szCs w:val="20"/>
              </w:rPr>
            </w:pPr>
            <w:r w:rsidRPr="004E41E5">
              <w:rPr>
                <w:rFonts w:ascii="Times New Roman" w:eastAsia="新細明體" w:hAnsi="Times New Roman" w:cs="Times New Roman"/>
                <w:sz w:val="20"/>
                <w:szCs w:val="20"/>
              </w:rPr>
              <w:t xml:space="preserve"> </w:t>
            </w:r>
          </w:p>
        </w:tc>
        <w:tc>
          <w:tcPr>
            <w:tcW w:w="1897" w:type="dxa"/>
            <w:tcBorders>
              <w:top w:val="single" w:sz="4" w:space="0" w:color="auto"/>
              <w:left w:val="single" w:sz="4" w:space="0" w:color="auto"/>
              <w:bottom w:val="single" w:sz="4" w:space="0" w:color="auto"/>
              <w:right w:val="single" w:sz="4" w:space="0" w:color="auto"/>
            </w:tcBorders>
          </w:tcPr>
          <w:p w14:paraId="25F449C1"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27BE354D"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470F89B0"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3A22000D"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4568C7C4"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5FC48A42"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11F900F0"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18A5AD70"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26FB68A5"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3AB0D58E"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5AE3F86C"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76BE2A23"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786377EC"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1AFC98A4"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67788173"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150B099F"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637CE15E"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48DEAD5D"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21AD96F0"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1B8439F9"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5E439BFB"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2CFD8918"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158135C3"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18F83DBA"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0664D1C7"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64D08486"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2E790297"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736522A2"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09EEA182"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22B6A70F"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5433B214"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43E48C96"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62C3C98B"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0C17BFC7"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0624E673"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50A9833F"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121CEDF1"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7AE0F929"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23C38618"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1EFC0549"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45638EB2"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17661FF4"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5F223059"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31F23221"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3379FB73"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69B02DFC"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26E11A21"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24B427F3"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2E6D6574"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35D9D441"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00B0958A"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11656D08"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7B149196"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0C69BBBC"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3DA5AA83"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178B37D0"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52E8E055"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4AF2F871"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6631DF8A"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22599ED4"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632F01DB"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1D671C68"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17B98033"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4277E3C4"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6BEE6BBB"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4F53D37E"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5DE56B74"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45582372"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6154B23D"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0946C899"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7B8A4169"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01FC6351"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4A7ACBCE"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63E96C36"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0CE94450"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62DF10B4" w14:textId="77777777" w:rsidTr="00167A3E">
        <w:trPr>
          <w:trHeight w:val="488"/>
        </w:trPr>
        <w:tc>
          <w:tcPr>
            <w:tcW w:w="1897" w:type="dxa"/>
            <w:tcBorders>
              <w:top w:val="single" w:sz="4" w:space="0" w:color="auto"/>
              <w:left w:val="single" w:sz="8" w:space="0" w:color="auto"/>
              <w:bottom w:val="single" w:sz="4" w:space="0" w:color="auto"/>
              <w:right w:val="single" w:sz="4" w:space="0" w:color="auto"/>
            </w:tcBorders>
          </w:tcPr>
          <w:p w14:paraId="34A7C764"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239914E2"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4" w:space="0" w:color="auto"/>
              <w:right w:val="single" w:sz="8" w:space="0" w:color="auto"/>
            </w:tcBorders>
          </w:tcPr>
          <w:p w14:paraId="42C2D581"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4" w:space="0" w:color="auto"/>
              <w:right w:val="single" w:sz="4" w:space="0" w:color="auto"/>
            </w:tcBorders>
          </w:tcPr>
          <w:p w14:paraId="47858091"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4" w:space="0" w:color="auto"/>
              <w:right w:val="single" w:sz="4" w:space="0" w:color="auto"/>
            </w:tcBorders>
          </w:tcPr>
          <w:p w14:paraId="67A2182F"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5086B74A"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4" w:space="0" w:color="auto"/>
              <w:right w:val="single" w:sz="4" w:space="0" w:color="auto"/>
            </w:tcBorders>
          </w:tcPr>
          <w:p w14:paraId="5B326128"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4" w:space="0" w:color="auto"/>
              <w:right w:val="single" w:sz="8" w:space="0" w:color="auto"/>
            </w:tcBorders>
          </w:tcPr>
          <w:p w14:paraId="36C61C1D"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4" w:space="0" w:color="auto"/>
              <w:right w:val="single" w:sz="4" w:space="0" w:color="auto"/>
            </w:tcBorders>
          </w:tcPr>
          <w:p w14:paraId="6931638B"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4" w:space="0" w:color="auto"/>
              <w:right w:val="single" w:sz="8" w:space="0" w:color="auto"/>
            </w:tcBorders>
          </w:tcPr>
          <w:p w14:paraId="26C4B1A0" w14:textId="77777777" w:rsidR="004E41E5" w:rsidRPr="004E41E5" w:rsidRDefault="004E41E5" w:rsidP="004E41E5">
            <w:pPr>
              <w:rPr>
                <w:rFonts w:ascii="Times New Roman" w:eastAsia="新細明體" w:hAnsi="Times New Roman" w:cs="Times New Roman"/>
                <w:sz w:val="20"/>
                <w:szCs w:val="20"/>
              </w:rPr>
            </w:pPr>
          </w:p>
        </w:tc>
      </w:tr>
      <w:tr w:rsidR="004E41E5" w:rsidRPr="004E41E5" w14:paraId="798F7C73" w14:textId="77777777" w:rsidTr="00167A3E">
        <w:trPr>
          <w:trHeight w:val="488"/>
        </w:trPr>
        <w:tc>
          <w:tcPr>
            <w:tcW w:w="1897" w:type="dxa"/>
            <w:tcBorders>
              <w:top w:val="single" w:sz="4" w:space="0" w:color="auto"/>
              <w:left w:val="single" w:sz="8" w:space="0" w:color="auto"/>
              <w:bottom w:val="single" w:sz="8" w:space="0" w:color="auto"/>
              <w:right w:val="single" w:sz="4" w:space="0" w:color="auto"/>
            </w:tcBorders>
          </w:tcPr>
          <w:p w14:paraId="2290B178"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8" w:space="0" w:color="auto"/>
              <w:right w:val="single" w:sz="4" w:space="0" w:color="auto"/>
            </w:tcBorders>
          </w:tcPr>
          <w:p w14:paraId="23F50789" w14:textId="77777777" w:rsidR="004E41E5" w:rsidRPr="004E41E5" w:rsidRDefault="004E41E5" w:rsidP="004E41E5">
            <w:pPr>
              <w:rPr>
                <w:rFonts w:ascii="Times New Roman" w:eastAsia="新細明體" w:hAnsi="Times New Roman" w:cs="Times New Roman"/>
                <w:sz w:val="20"/>
                <w:szCs w:val="20"/>
              </w:rPr>
            </w:pPr>
          </w:p>
        </w:tc>
        <w:tc>
          <w:tcPr>
            <w:tcW w:w="1621" w:type="dxa"/>
            <w:tcBorders>
              <w:top w:val="single" w:sz="4" w:space="0" w:color="auto"/>
              <w:left w:val="single" w:sz="4" w:space="0" w:color="auto"/>
              <w:bottom w:val="single" w:sz="8" w:space="0" w:color="auto"/>
              <w:right w:val="single" w:sz="8" w:space="0" w:color="auto"/>
            </w:tcBorders>
          </w:tcPr>
          <w:p w14:paraId="0A2EDC6D" w14:textId="77777777" w:rsidR="004E41E5" w:rsidRPr="004E41E5" w:rsidRDefault="004E41E5" w:rsidP="004E41E5">
            <w:pPr>
              <w:rPr>
                <w:rFonts w:ascii="Times New Roman" w:eastAsia="新細明體" w:hAnsi="Times New Roman" w:cs="Times New Roman"/>
                <w:sz w:val="20"/>
                <w:szCs w:val="20"/>
              </w:rPr>
            </w:pPr>
          </w:p>
        </w:tc>
        <w:tc>
          <w:tcPr>
            <w:tcW w:w="333" w:type="dxa"/>
            <w:tcBorders>
              <w:top w:val="single" w:sz="4" w:space="0" w:color="auto"/>
              <w:left w:val="single" w:sz="8" w:space="0" w:color="auto"/>
              <w:bottom w:val="single" w:sz="8" w:space="0" w:color="auto"/>
              <w:right w:val="single" w:sz="4" w:space="0" w:color="auto"/>
            </w:tcBorders>
          </w:tcPr>
          <w:p w14:paraId="42CB0A47" w14:textId="77777777" w:rsidR="004E41E5" w:rsidRPr="004E41E5" w:rsidRDefault="004E41E5" w:rsidP="004E41E5">
            <w:pPr>
              <w:rPr>
                <w:rFonts w:ascii="Times New Roman" w:eastAsia="新細明體" w:hAnsi="Times New Roman" w:cs="Times New Roman"/>
                <w:sz w:val="20"/>
                <w:szCs w:val="20"/>
              </w:rPr>
            </w:pPr>
          </w:p>
        </w:tc>
        <w:tc>
          <w:tcPr>
            <w:tcW w:w="1841" w:type="dxa"/>
            <w:tcBorders>
              <w:top w:val="single" w:sz="4" w:space="0" w:color="auto"/>
              <w:left w:val="single" w:sz="4" w:space="0" w:color="auto"/>
              <w:bottom w:val="single" w:sz="8" w:space="0" w:color="auto"/>
              <w:right w:val="single" w:sz="4" w:space="0" w:color="auto"/>
            </w:tcBorders>
          </w:tcPr>
          <w:p w14:paraId="025626FB"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8" w:space="0" w:color="auto"/>
              <w:right w:val="single" w:sz="4" w:space="0" w:color="auto"/>
            </w:tcBorders>
          </w:tcPr>
          <w:p w14:paraId="3E220EDA" w14:textId="77777777" w:rsidR="004E41E5" w:rsidRPr="004E41E5" w:rsidRDefault="004E41E5" w:rsidP="004E41E5">
            <w:pPr>
              <w:rPr>
                <w:rFonts w:ascii="Times New Roman" w:eastAsia="新細明體" w:hAnsi="Times New Roman" w:cs="Times New Roman"/>
                <w:sz w:val="20"/>
                <w:szCs w:val="20"/>
              </w:rPr>
            </w:pPr>
          </w:p>
        </w:tc>
        <w:tc>
          <w:tcPr>
            <w:tcW w:w="1897" w:type="dxa"/>
            <w:tcBorders>
              <w:top w:val="single" w:sz="4" w:space="0" w:color="auto"/>
              <w:left w:val="single" w:sz="4" w:space="0" w:color="auto"/>
              <w:bottom w:val="single" w:sz="8" w:space="0" w:color="auto"/>
              <w:right w:val="single" w:sz="4" w:space="0" w:color="auto"/>
            </w:tcBorders>
          </w:tcPr>
          <w:p w14:paraId="3BA0865B" w14:textId="77777777" w:rsidR="004E41E5" w:rsidRPr="004E41E5" w:rsidRDefault="004E41E5" w:rsidP="004E41E5">
            <w:pPr>
              <w:rPr>
                <w:rFonts w:ascii="Times New Roman" w:eastAsia="新細明體" w:hAnsi="Times New Roman" w:cs="Times New Roman"/>
                <w:sz w:val="20"/>
                <w:szCs w:val="20"/>
              </w:rPr>
            </w:pPr>
          </w:p>
        </w:tc>
        <w:tc>
          <w:tcPr>
            <w:tcW w:w="1695" w:type="dxa"/>
            <w:tcBorders>
              <w:top w:val="single" w:sz="4" w:space="0" w:color="auto"/>
              <w:left w:val="single" w:sz="4" w:space="0" w:color="auto"/>
              <w:bottom w:val="single" w:sz="8" w:space="0" w:color="auto"/>
              <w:right w:val="single" w:sz="8" w:space="0" w:color="auto"/>
            </w:tcBorders>
          </w:tcPr>
          <w:p w14:paraId="184F34A4" w14:textId="77777777" w:rsidR="004E41E5" w:rsidRPr="004E41E5" w:rsidRDefault="004E41E5" w:rsidP="004E41E5">
            <w:pPr>
              <w:rPr>
                <w:rFonts w:ascii="Times New Roman" w:eastAsia="新細明體" w:hAnsi="Times New Roman" w:cs="Times New Roman"/>
                <w:sz w:val="20"/>
                <w:szCs w:val="20"/>
              </w:rPr>
            </w:pPr>
          </w:p>
        </w:tc>
        <w:tc>
          <w:tcPr>
            <w:tcW w:w="203" w:type="dxa"/>
            <w:tcBorders>
              <w:top w:val="single" w:sz="4" w:space="0" w:color="auto"/>
              <w:left w:val="single" w:sz="8" w:space="0" w:color="auto"/>
              <w:bottom w:val="single" w:sz="8" w:space="0" w:color="auto"/>
              <w:right w:val="single" w:sz="4" w:space="0" w:color="auto"/>
            </w:tcBorders>
          </w:tcPr>
          <w:p w14:paraId="31A33A6A" w14:textId="77777777" w:rsidR="004E41E5" w:rsidRPr="004E41E5" w:rsidRDefault="004E41E5" w:rsidP="004E41E5">
            <w:pPr>
              <w:rPr>
                <w:rFonts w:ascii="Times New Roman" w:eastAsia="新細明體" w:hAnsi="Times New Roman" w:cs="Times New Roman"/>
                <w:sz w:val="20"/>
                <w:szCs w:val="20"/>
              </w:rPr>
            </w:pPr>
          </w:p>
        </w:tc>
        <w:tc>
          <w:tcPr>
            <w:tcW w:w="1759" w:type="dxa"/>
            <w:tcBorders>
              <w:top w:val="single" w:sz="4" w:space="0" w:color="auto"/>
              <w:left w:val="single" w:sz="4" w:space="0" w:color="auto"/>
              <w:bottom w:val="single" w:sz="8" w:space="0" w:color="auto"/>
              <w:right w:val="single" w:sz="8" w:space="0" w:color="auto"/>
            </w:tcBorders>
          </w:tcPr>
          <w:p w14:paraId="5E04CF3F" w14:textId="77777777" w:rsidR="004E41E5" w:rsidRPr="004E41E5" w:rsidRDefault="004E41E5" w:rsidP="004E41E5">
            <w:pPr>
              <w:rPr>
                <w:rFonts w:ascii="Times New Roman" w:eastAsia="新細明體" w:hAnsi="Times New Roman" w:cs="Times New Roman"/>
                <w:sz w:val="20"/>
                <w:szCs w:val="20"/>
              </w:rPr>
            </w:pPr>
          </w:p>
        </w:tc>
      </w:tr>
    </w:tbl>
    <w:p w14:paraId="10A63C72" w14:textId="77777777" w:rsidR="00AE5433" w:rsidRDefault="00AE5433" w:rsidP="004E41E5">
      <w:pPr>
        <w:rPr>
          <w:rFonts w:ascii="Times New Roman" w:eastAsia="標楷體" w:hAnsi="Times New Roman" w:cs="Times New Roman"/>
          <w:b/>
          <w:bCs/>
          <w:sz w:val="20"/>
          <w:szCs w:val="20"/>
        </w:rPr>
      </w:pPr>
    </w:p>
    <w:p w14:paraId="54698DD8" w14:textId="77777777" w:rsidR="004E41E5" w:rsidRPr="004E41E5" w:rsidRDefault="004E41E5" w:rsidP="004E41E5">
      <w:pPr>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本表每月五日前辦理完成，且應核章完整後，序時裝訂妥善保管一年以上。</w:t>
      </w:r>
    </w:p>
    <w:p w14:paraId="70738CA7" w14:textId="77777777" w:rsidR="00AE5433" w:rsidRPr="00AE5433" w:rsidRDefault="004E41E5" w:rsidP="00AE5433">
      <w:pPr>
        <w:rPr>
          <w:rFonts w:ascii="Times New Roman" w:eastAsia="標楷體" w:hAnsi="Times New Roman" w:cs="Times New Roman"/>
          <w:b/>
          <w:bCs/>
          <w:sz w:val="28"/>
          <w:szCs w:val="28"/>
        </w:rPr>
      </w:pPr>
      <w:r w:rsidRPr="004E41E5">
        <w:rPr>
          <w:rFonts w:ascii="Times New Roman" w:eastAsia="標楷體" w:hAnsi="Times New Roman" w:cs="Times New Roman" w:hint="eastAsia"/>
          <w:b/>
          <w:bCs/>
          <w:sz w:val="28"/>
          <w:szCs w:val="28"/>
        </w:rPr>
        <w:t>核章：</w:t>
      </w:r>
      <w:r w:rsidRPr="004E41E5">
        <w:rPr>
          <w:rFonts w:ascii="Times New Roman" w:eastAsia="標楷體" w:hAnsi="Times New Roman" w:cs="Times New Roman"/>
          <w:b/>
          <w:bCs/>
          <w:sz w:val="28"/>
          <w:szCs w:val="28"/>
        </w:rPr>
        <w:t xml:space="preserve">                         </w:t>
      </w:r>
      <w:proofErr w:type="gramStart"/>
      <w:r w:rsidRPr="004E41E5">
        <w:rPr>
          <w:rFonts w:ascii="Times New Roman" w:eastAsia="標楷體" w:hAnsi="Times New Roman" w:cs="Times New Roman" w:hint="eastAsia"/>
          <w:b/>
          <w:bCs/>
          <w:sz w:val="28"/>
          <w:szCs w:val="28"/>
        </w:rPr>
        <w:t>對帳員</w:t>
      </w:r>
      <w:proofErr w:type="gramEnd"/>
      <w:r w:rsidRPr="004E41E5">
        <w:rPr>
          <w:rFonts w:ascii="Times New Roman" w:eastAsia="標楷體" w:hAnsi="Times New Roman" w:cs="Times New Roman" w:hint="eastAsia"/>
          <w:b/>
          <w:bCs/>
          <w:sz w:val="28"/>
          <w:szCs w:val="28"/>
        </w:rPr>
        <w:t>：</w:t>
      </w:r>
      <w:r w:rsidRPr="004E41E5">
        <w:rPr>
          <w:rFonts w:ascii="Times New Roman" w:eastAsia="標楷體" w:hAnsi="Times New Roman" w:cs="Times New Roman"/>
          <w:b/>
          <w:bCs/>
          <w:sz w:val="28"/>
          <w:szCs w:val="28"/>
        </w:rPr>
        <w:t xml:space="preserve"> </w:t>
      </w:r>
      <w:r w:rsidR="00B416D3">
        <w:rPr>
          <w:rFonts w:ascii="Times New Roman" w:eastAsia="標楷體" w:hAnsi="Times New Roman" w:cs="Times New Roman"/>
          <w:b/>
          <w:bCs/>
          <w:sz w:val="28"/>
          <w:szCs w:val="28"/>
        </w:rPr>
        <w:t xml:space="preserve">                               </w:t>
      </w:r>
      <w:r w:rsidRPr="004E41E5">
        <w:rPr>
          <w:rFonts w:ascii="Times New Roman" w:eastAsia="標楷體" w:hAnsi="Times New Roman" w:cs="Times New Roman" w:hint="eastAsia"/>
          <w:b/>
          <w:bCs/>
          <w:sz w:val="28"/>
          <w:szCs w:val="28"/>
        </w:rPr>
        <w:t>對帳日期：</w:t>
      </w:r>
    </w:p>
    <w:p w14:paraId="1BE7E62B" w14:textId="295DC08B" w:rsidR="004E41E5" w:rsidRPr="009513EA" w:rsidRDefault="004E41E5" w:rsidP="00AE5433">
      <w:pPr>
        <w:rPr>
          <w:rFonts w:ascii="Times New Roman" w:eastAsia="標楷體" w:hAnsi="Times New Roman" w:cs="Times New Roman"/>
          <w:b/>
          <w:bCs/>
          <w:sz w:val="28"/>
          <w:szCs w:val="20"/>
        </w:rPr>
      </w:pPr>
      <w:r w:rsidRPr="004E41E5">
        <w:rPr>
          <w:rFonts w:ascii="Times New Roman" w:eastAsia="標楷體" w:hAnsi="Times New Roman" w:cs="Times New Roman" w:hint="eastAsia"/>
          <w:b/>
          <w:bCs/>
          <w:sz w:val="20"/>
          <w:szCs w:val="20"/>
        </w:rPr>
        <w:lastRenderedPageBreak/>
        <w:t>金融機構別：</w:t>
      </w:r>
      <w:r w:rsidRPr="004E41E5">
        <w:rPr>
          <w:rFonts w:ascii="Times New Roman" w:eastAsia="標楷體" w:hAnsi="Times New Roman" w:cs="Times New Roman"/>
          <w:b/>
          <w:bCs/>
          <w:sz w:val="20"/>
          <w:szCs w:val="20"/>
        </w:rPr>
        <w:t>___________________</w:t>
      </w:r>
      <w:r w:rsidR="009513EA">
        <w:rPr>
          <w:rFonts w:ascii="Times New Roman" w:eastAsia="標楷體" w:hAnsi="Times New Roman" w:cs="Times New Roman" w:hint="eastAsia"/>
          <w:b/>
          <w:bCs/>
          <w:sz w:val="20"/>
          <w:szCs w:val="20"/>
        </w:rPr>
        <w:t xml:space="preserve">                            </w:t>
      </w:r>
      <w:r w:rsidR="009A2CA3">
        <w:rPr>
          <w:rFonts w:ascii="Times New Roman" w:eastAsia="標楷體" w:hAnsi="Times New Roman" w:cs="Times New Roman" w:hint="eastAsia"/>
          <w:b/>
          <w:bCs/>
          <w:sz w:val="20"/>
          <w:szCs w:val="20"/>
        </w:rPr>
        <w:t xml:space="preserve">            </w:t>
      </w:r>
      <w:r w:rsidR="009513EA">
        <w:rPr>
          <w:rFonts w:ascii="Times New Roman" w:eastAsia="標楷體" w:hAnsi="Times New Roman" w:cs="Times New Roman" w:hint="eastAsia"/>
          <w:b/>
          <w:bCs/>
          <w:sz w:val="20"/>
          <w:szCs w:val="20"/>
        </w:rPr>
        <w:t xml:space="preserve">  </w:t>
      </w:r>
      <w:r w:rsidR="00AE5433" w:rsidRPr="009513EA">
        <w:rPr>
          <w:rFonts w:ascii="Times New Roman" w:eastAsia="標楷體" w:hAnsi="Times New Roman" w:cs="Times New Roman" w:hint="eastAsia"/>
          <w:b/>
          <w:bCs/>
          <w:sz w:val="32"/>
          <w:szCs w:val="20"/>
        </w:rPr>
        <w:t>未兌現支票明細表</w:t>
      </w:r>
    </w:p>
    <w:p w14:paraId="2A75D112" w14:textId="77777777" w:rsidR="004E41E5" w:rsidRPr="004E41E5" w:rsidRDefault="004E41E5" w:rsidP="004E41E5">
      <w:pPr>
        <w:jc w:val="both"/>
        <w:rPr>
          <w:rFonts w:ascii="Times New Roman" w:eastAsia="標楷體" w:hAnsi="Times New Roman" w:cs="Times New Roman"/>
          <w:b/>
          <w:bCs/>
          <w:sz w:val="32"/>
          <w:szCs w:val="32"/>
        </w:rPr>
      </w:pPr>
      <w:r w:rsidRPr="004E41E5">
        <w:rPr>
          <w:rFonts w:ascii="Times New Roman" w:eastAsia="標楷體" w:hAnsi="Times New Roman" w:cs="Times New Roman" w:hint="eastAsia"/>
          <w:b/>
          <w:bCs/>
          <w:sz w:val="20"/>
          <w:szCs w:val="20"/>
        </w:rPr>
        <w:t>科</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子</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細目：</w:t>
      </w:r>
      <w:r w:rsidRPr="004E41E5">
        <w:rPr>
          <w:rFonts w:ascii="Times New Roman" w:eastAsia="標楷體" w:hAnsi="Times New Roman" w:cs="Times New Roman"/>
          <w:b/>
          <w:bCs/>
          <w:sz w:val="20"/>
          <w:szCs w:val="20"/>
        </w:rPr>
        <w:t>__________________</w:t>
      </w:r>
      <w:r w:rsidRPr="004E41E5">
        <w:rPr>
          <w:rFonts w:ascii="Times New Roman" w:eastAsia="標楷體" w:hAnsi="Times New Roman" w:cs="Times New Roman"/>
          <w:b/>
          <w:bCs/>
          <w:sz w:val="32"/>
          <w:szCs w:val="32"/>
        </w:rPr>
        <w:t xml:space="preserve"> </w:t>
      </w:r>
    </w:p>
    <w:p w14:paraId="04E26407" w14:textId="77777777" w:rsidR="004E41E5" w:rsidRPr="004E41E5" w:rsidRDefault="004E41E5" w:rsidP="004E41E5">
      <w:pPr>
        <w:jc w:val="both"/>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帳</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號：</w:t>
      </w:r>
      <w:r w:rsidRPr="004E41E5">
        <w:rPr>
          <w:rFonts w:ascii="Times New Roman" w:eastAsia="標楷體" w:hAnsi="Times New Roman" w:cs="Times New Roman"/>
          <w:b/>
          <w:bCs/>
          <w:sz w:val="20"/>
          <w:szCs w:val="20"/>
        </w:rPr>
        <w:t>___________________</w:t>
      </w:r>
    </w:p>
    <w:p w14:paraId="7C2414C4" w14:textId="77777777" w:rsidR="004E41E5" w:rsidRPr="004E41E5" w:rsidRDefault="004E41E5" w:rsidP="004E41E5">
      <w:pPr>
        <w:jc w:val="center"/>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00AE5433">
        <w:rPr>
          <w:rFonts w:ascii="Times New Roman" w:eastAsia="標楷體" w:hAnsi="Times New Roman" w:cs="Times New Roman" w:hint="eastAsia"/>
          <w:b/>
          <w:bCs/>
          <w:sz w:val="20"/>
          <w:szCs w:val="20"/>
        </w:rPr>
        <w:t xml:space="preserve">                                                                  </w:t>
      </w:r>
      <w:r w:rsidR="009513EA">
        <w:rPr>
          <w:rFonts w:ascii="Times New Roman" w:eastAsia="標楷體" w:hAnsi="Times New Roman" w:cs="Times New Roman" w:hint="eastAsia"/>
          <w:b/>
          <w:bCs/>
          <w:sz w:val="20"/>
          <w:szCs w:val="20"/>
        </w:rPr>
        <w:t xml:space="preserve">      </w:t>
      </w:r>
      <w:r w:rsidRPr="004E41E5">
        <w:rPr>
          <w:rFonts w:ascii="Times New Roman" w:eastAsia="標楷體" w:hAnsi="Times New Roman" w:cs="Times New Roman" w:hint="eastAsia"/>
          <w:b/>
          <w:bCs/>
          <w:sz w:val="20"/>
          <w:szCs w:val="20"/>
        </w:rPr>
        <w:t>基準日：</w:t>
      </w:r>
      <w:r w:rsidR="009513EA">
        <w:rPr>
          <w:rFonts w:ascii="Times New Roman" w:eastAsia="標楷體" w:hAnsi="Times New Roman" w:cs="Times New Roman"/>
          <w:b/>
          <w:bCs/>
          <w:sz w:val="20"/>
          <w:szCs w:val="20"/>
        </w:rPr>
        <w:t xml:space="preserve">   </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年</w:t>
      </w:r>
      <w:r w:rsidR="009513EA">
        <w:rPr>
          <w:rFonts w:ascii="Times New Roman" w:eastAsia="標楷體" w:hAnsi="Times New Roman" w:cs="Times New Roman"/>
          <w:b/>
          <w:bCs/>
          <w:sz w:val="20"/>
          <w:szCs w:val="20"/>
        </w:rPr>
        <w:t xml:space="preserve">   </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月</w:t>
      </w:r>
      <w:r w:rsidR="009513EA">
        <w:rPr>
          <w:rFonts w:ascii="Times New Roman" w:eastAsia="標楷體" w:hAnsi="Times New Roman" w:cs="Times New Roman"/>
          <w:b/>
          <w:bCs/>
          <w:sz w:val="20"/>
          <w:szCs w:val="20"/>
        </w:rPr>
        <w:t xml:space="preserve">   </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日</w:t>
      </w:r>
      <w:r w:rsidR="00AE5433">
        <w:rPr>
          <w:rFonts w:ascii="Times New Roman" w:eastAsia="標楷體" w:hAnsi="Times New Roman" w:cs="Times New Roman"/>
          <w:b/>
          <w:bCs/>
          <w:sz w:val="20"/>
          <w:szCs w:val="20"/>
        </w:rPr>
        <w:t xml:space="preserve"> </w:t>
      </w:r>
      <w:r w:rsidRPr="004E41E5">
        <w:rPr>
          <w:rFonts w:ascii="Times New Roman" w:eastAsia="標楷體" w:hAnsi="Times New Roman" w:cs="Times New Roman"/>
          <w:b/>
          <w:bCs/>
          <w:sz w:val="20"/>
          <w:szCs w:val="20"/>
        </w:rPr>
        <w:t xml:space="preserve">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201"/>
        <w:gridCol w:w="2201"/>
        <w:gridCol w:w="1862"/>
        <w:gridCol w:w="339"/>
        <w:gridCol w:w="2202"/>
        <w:gridCol w:w="2201"/>
        <w:gridCol w:w="1953"/>
        <w:gridCol w:w="248"/>
        <w:gridCol w:w="2202"/>
      </w:tblGrid>
      <w:tr w:rsidR="004E41E5" w:rsidRPr="004E41E5" w14:paraId="76006D6A" w14:textId="77777777" w:rsidTr="00307684">
        <w:trPr>
          <w:trHeight w:val="461"/>
        </w:trPr>
        <w:tc>
          <w:tcPr>
            <w:tcW w:w="2201" w:type="dxa"/>
            <w:tcBorders>
              <w:top w:val="single" w:sz="8" w:space="0" w:color="auto"/>
              <w:left w:val="single" w:sz="8" w:space="0" w:color="auto"/>
              <w:bottom w:val="single" w:sz="4" w:space="0" w:color="auto"/>
              <w:right w:val="single" w:sz="4" w:space="0" w:color="auto"/>
            </w:tcBorders>
            <w:vAlign w:val="center"/>
          </w:tcPr>
          <w:p w14:paraId="0F3D9433" w14:textId="77777777" w:rsidR="004E41E5" w:rsidRPr="00AE5433" w:rsidRDefault="004E41E5" w:rsidP="004E41E5">
            <w:pPr>
              <w:jc w:val="distribute"/>
              <w:rPr>
                <w:rFonts w:ascii="Times New Roman" w:eastAsia="標楷體" w:hAnsi="Times New Roman" w:cs="Times New Roman"/>
                <w:b/>
                <w:bCs/>
                <w:szCs w:val="24"/>
              </w:rPr>
            </w:pPr>
            <w:r w:rsidRPr="00AE5433">
              <w:rPr>
                <w:rFonts w:ascii="Times New Roman" w:eastAsia="標楷體" w:hAnsi="Times New Roman" w:cs="Times New Roman" w:hint="eastAsia"/>
                <w:b/>
                <w:bCs/>
                <w:szCs w:val="24"/>
              </w:rPr>
              <w:t>發票日</w:t>
            </w:r>
          </w:p>
        </w:tc>
        <w:tc>
          <w:tcPr>
            <w:tcW w:w="2201" w:type="dxa"/>
            <w:tcBorders>
              <w:top w:val="single" w:sz="8" w:space="0" w:color="auto"/>
              <w:left w:val="single" w:sz="4" w:space="0" w:color="auto"/>
              <w:bottom w:val="single" w:sz="4" w:space="0" w:color="auto"/>
              <w:right w:val="single" w:sz="4" w:space="0" w:color="auto"/>
            </w:tcBorders>
            <w:vAlign w:val="center"/>
          </w:tcPr>
          <w:p w14:paraId="486B18B5" w14:textId="77777777" w:rsidR="004E41E5" w:rsidRPr="00AE5433" w:rsidRDefault="004E41E5" w:rsidP="004E41E5">
            <w:pPr>
              <w:jc w:val="distribute"/>
              <w:rPr>
                <w:rFonts w:ascii="Times New Roman" w:eastAsia="標楷體" w:hAnsi="Times New Roman" w:cs="Times New Roman"/>
                <w:b/>
                <w:bCs/>
                <w:szCs w:val="24"/>
              </w:rPr>
            </w:pPr>
            <w:r w:rsidRPr="00AE5433">
              <w:rPr>
                <w:rFonts w:ascii="Times New Roman" w:eastAsia="標楷體" w:hAnsi="Times New Roman" w:cs="Times New Roman" w:hint="eastAsia"/>
                <w:b/>
                <w:bCs/>
                <w:szCs w:val="24"/>
              </w:rPr>
              <w:t>票據號碼</w:t>
            </w:r>
          </w:p>
        </w:tc>
        <w:tc>
          <w:tcPr>
            <w:tcW w:w="2201" w:type="dxa"/>
            <w:gridSpan w:val="2"/>
            <w:tcBorders>
              <w:top w:val="single" w:sz="8" w:space="0" w:color="auto"/>
              <w:left w:val="single" w:sz="4" w:space="0" w:color="auto"/>
              <w:bottom w:val="single" w:sz="4" w:space="0" w:color="auto"/>
              <w:right w:val="single" w:sz="8" w:space="0" w:color="auto"/>
            </w:tcBorders>
            <w:vAlign w:val="center"/>
          </w:tcPr>
          <w:p w14:paraId="4F9FA9BA" w14:textId="77777777" w:rsidR="004E41E5" w:rsidRPr="00AE5433" w:rsidRDefault="004E41E5" w:rsidP="004E41E5">
            <w:pPr>
              <w:jc w:val="distribute"/>
              <w:rPr>
                <w:rFonts w:ascii="Times New Roman" w:eastAsia="標楷體" w:hAnsi="Times New Roman" w:cs="Times New Roman"/>
                <w:b/>
                <w:bCs/>
                <w:szCs w:val="24"/>
              </w:rPr>
            </w:pPr>
            <w:r w:rsidRPr="00AE5433">
              <w:rPr>
                <w:rFonts w:ascii="Times New Roman" w:eastAsia="標楷體" w:hAnsi="Times New Roman" w:cs="Times New Roman" w:hint="eastAsia"/>
                <w:b/>
                <w:bCs/>
                <w:szCs w:val="24"/>
              </w:rPr>
              <w:t>金額</w:t>
            </w:r>
          </w:p>
        </w:tc>
        <w:tc>
          <w:tcPr>
            <w:tcW w:w="2202" w:type="dxa"/>
            <w:tcBorders>
              <w:top w:val="single" w:sz="8" w:space="0" w:color="auto"/>
              <w:left w:val="nil"/>
              <w:bottom w:val="single" w:sz="4" w:space="0" w:color="auto"/>
              <w:right w:val="single" w:sz="4" w:space="0" w:color="auto"/>
            </w:tcBorders>
            <w:vAlign w:val="center"/>
          </w:tcPr>
          <w:p w14:paraId="3B3F1378" w14:textId="77777777" w:rsidR="004E41E5" w:rsidRPr="00AE5433" w:rsidRDefault="004E41E5" w:rsidP="004E41E5">
            <w:pPr>
              <w:jc w:val="distribute"/>
              <w:rPr>
                <w:rFonts w:ascii="Times New Roman" w:eastAsia="標楷體" w:hAnsi="Times New Roman" w:cs="Times New Roman"/>
                <w:b/>
                <w:bCs/>
                <w:szCs w:val="24"/>
              </w:rPr>
            </w:pPr>
            <w:r w:rsidRPr="00AE5433">
              <w:rPr>
                <w:rFonts w:ascii="Times New Roman" w:eastAsia="標楷體" w:hAnsi="Times New Roman" w:cs="Times New Roman" w:hint="eastAsia"/>
                <w:b/>
                <w:bCs/>
                <w:szCs w:val="24"/>
              </w:rPr>
              <w:t>發票日</w:t>
            </w:r>
          </w:p>
        </w:tc>
        <w:tc>
          <w:tcPr>
            <w:tcW w:w="2201" w:type="dxa"/>
            <w:tcBorders>
              <w:top w:val="single" w:sz="8" w:space="0" w:color="auto"/>
              <w:left w:val="single" w:sz="4" w:space="0" w:color="auto"/>
              <w:bottom w:val="single" w:sz="4" w:space="0" w:color="auto"/>
              <w:right w:val="single" w:sz="4" w:space="0" w:color="auto"/>
            </w:tcBorders>
            <w:vAlign w:val="center"/>
          </w:tcPr>
          <w:p w14:paraId="7DDAC6B2" w14:textId="77777777" w:rsidR="004E41E5" w:rsidRPr="00AE5433" w:rsidRDefault="004E41E5" w:rsidP="004E41E5">
            <w:pPr>
              <w:jc w:val="distribute"/>
              <w:rPr>
                <w:rFonts w:ascii="Times New Roman" w:eastAsia="標楷體" w:hAnsi="Times New Roman" w:cs="Times New Roman"/>
                <w:b/>
                <w:bCs/>
                <w:szCs w:val="24"/>
              </w:rPr>
            </w:pPr>
            <w:r w:rsidRPr="00AE5433">
              <w:rPr>
                <w:rFonts w:ascii="Times New Roman" w:eastAsia="標楷體" w:hAnsi="Times New Roman" w:cs="Times New Roman" w:hint="eastAsia"/>
                <w:b/>
                <w:bCs/>
                <w:szCs w:val="24"/>
              </w:rPr>
              <w:t>票據號碼</w:t>
            </w:r>
          </w:p>
        </w:tc>
        <w:tc>
          <w:tcPr>
            <w:tcW w:w="2201" w:type="dxa"/>
            <w:gridSpan w:val="2"/>
            <w:tcBorders>
              <w:top w:val="single" w:sz="8" w:space="0" w:color="auto"/>
              <w:left w:val="single" w:sz="4" w:space="0" w:color="auto"/>
              <w:bottom w:val="single" w:sz="4" w:space="0" w:color="auto"/>
              <w:right w:val="single" w:sz="8" w:space="0" w:color="auto"/>
            </w:tcBorders>
            <w:vAlign w:val="center"/>
          </w:tcPr>
          <w:p w14:paraId="4D058E47" w14:textId="77777777" w:rsidR="004E41E5" w:rsidRPr="00AE5433" w:rsidRDefault="004E41E5" w:rsidP="004E41E5">
            <w:pPr>
              <w:jc w:val="distribute"/>
              <w:rPr>
                <w:rFonts w:ascii="Times New Roman" w:eastAsia="標楷體" w:hAnsi="Times New Roman" w:cs="Times New Roman"/>
                <w:b/>
                <w:bCs/>
                <w:szCs w:val="24"/>
              </w:rPr>
            </w:pPr>
            <w:r w:rsidRPr="00AE5433">
              <w:rPr>
                <w:rFonts w:ascii="Times New Roman" w:eastAsia="標楷體" w:hAnsi="Times New Roman" w:cs="Times New Roman" w:hint="eastAsia"/>
                <w:b/>
                <w:bCs/>
                <w:szCs w:val="24"/>
              </w:rPr>
              <w:t>金額</w:t>
            </w:r>
          </w:p>
        </w:tc>
        <w:tc>
          <w:tcPr>
            <w:tcW w:w="2202" w:type="dxa"/>
            <w:tcBorders>
              <w:top w:val="single" w:sz="8" w:space="0" w:color="auto"/>
              <w:left w:val="nil"/>
              <w:bottom w:val="single" w:sz="4" w:space="0" w:color="auto"/>
              <w:right w:val="single" w:sz="8" w:space="0" w:color="auto"/>
            </w:tcBorders>
            <w:vAlign w:val="center"/>
          </w:tcPr>
          <w:p w14:paraId="69301E1F" w14:textId="77777777" w:rsidR="004E41E5" w:rsidRPr="00AE5433" w:rsidRDefault="004E41E5" w:rsidP="004E41E5">
            <w:pPr>
              <w:jc w:val="distribute"/>
              <w:rPr>
                <w:rFonts w:ascii="Times New Roman" w:eastAsia="標楷體" w:hAnsi="Times New Roman" w:cs="Times New Roman"/>
                <w:b/>
                <w:bCs/>
                <w:szCs w:val="24"/>
              </w:rPr>
            </w:pPr>
            <w:r w:rsidRPr="00AE5433">
              <w:rPr>
                <w:rFonts w:ascii="Times New Roman" w:eastAsia="標楷體" w:hAnsi="Times New Roman" w:cs="Times New Roman" w:hint="eastAsia"/>
                <w:b/>
                <w:bCs/>
                <w:szCs w:val="24"/>
              </w:rPr>
              <w:t>備註</w:t>
            </w:r>
          </w:p>
        </w:tc>
      </w:tr>
      <w:tr w:rsidR="004E41E5" w:rsidRPr="004E41E5" w14:paraId="203B30E4"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097279C4"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07B60A3B"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6DB32B7C"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0D981AC7"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1F47F8F8"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2727102C"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20A425CD"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544AFDB1"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5BF34F6F"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3D81EA18"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19CF4CF5"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40C81A56"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57A72C15"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43530F79"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648579BC"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6F9C06E6"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4FC18B15"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4F018343"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08158AFE"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1C595745"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3BFE80EC"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2DA4AE49"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21BEE41D"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3341EBDA"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0301D055"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77A200F3"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1D0B73B3"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5B626986"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69772F2A"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5EE850FA"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2A75B2F5"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005F2006"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5C5C3070"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57BB239C"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4152079D"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02FAFA1D"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7159E979"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215EB6FB"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499E7481"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11B11387"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1177780A"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2F44DCB8"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7FD44473"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0D52E62B"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4054B2CC"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0C5C1846"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441BF8F1"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002A0248"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66A637A1"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7871A4DB"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5146E374"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2790C8EF"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787952F6"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617094E9"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370D9E10"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2075A97A"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5CF362BE"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0020006C"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66BCEA33"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79BEBE75"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3ACE573A"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18F514AE"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0D270B11"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2DE032F7"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0D0FF285"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37D7820D"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61A50D3B"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13F9687A"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6229D434"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0A32D452"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259D7A1A"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25620AFE"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3D4C7A0E"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39F34560"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44B948FE"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13321F4E"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04E79D73"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448FFB66"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62AC61DA"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3AEC412D"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5B080562"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5DC37843"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2EE97F41"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4EC39D14"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416DF882"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32E370D0"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5A6BB061"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705A6AC1"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57BE4F12"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6D1AB4C4"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148D3ACF"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0915DA6A"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2668C55D"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1C6844BF"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6722238F"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23BB0C6D"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59D88584"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62870393"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70A10A72"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688EBF6B"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3495BF10"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6FCF8607"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0755A3BF"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7B778AC2"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34133368"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5FA7EB3B"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47F81717"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139AB356"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30DEA5E3"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2FCA8666"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4752506D"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3BE4364C"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3D03CD23"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55E19526"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4A23C00D"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588B861E"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7BA50D1A"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05F4A758"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15C4890D"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4B87A0BA" w14:textId="77777777" w:rsidTr="00307684">
        <w:trPr>
          <w:trHeight w:val="461"/>
        </w:trPr>
        <w:tc>
          <w:tcPr>
            <w:tcW w:w="2201" w:type="dxa"/>
            <w:tcBorders>
              <w:top w:val="single" w:sz="4" w:space="0" w:color="auto"/>
              <w:left w:val="single" w:sz="8" w:space="0" w:color="auto"/>
              <w:bottom w:val="single" w:sz="4" w:space="0" w:color="auto"/>
              <w:right w:val="single" w:sz="4" w:space="0" w:color="auto"/>
            </w:tcBorders>
            <w:vAlign w:val="center"/>
          </w:tcPr>
          <w:p w14:paraId="0792C642"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24CC853B" w14:textId="77777777" w:rsidR="004E41E5" w:rsidRPr="004E41E5" w:rsidRDefault="004E41E5" w:rsidP="004E41E5">
            <w:pPr>
              <w:jc w:val="both"/>
              <w:rPr>
                <w:rFonts w:ascii="Times New Roman" w:eastAsia="標楷體" w:hAnsi="Times New Roman" w:cs="Times New Roman"/>
                <w:b/>
                <w:bCs/>
                <w:sz w:val="28"/>
                <w:szCs w:val="28"/>
              </w:rPr>
            </w:pPr>
          </w:p>
        </w:tc>
        <w:tc>
          <w:tcPr>
            <w:tcW w:w="1862" w:type="dxa"/>
            <w:tcBorders>
              <w:top w:val="single" w:sz="4" w:space="0" w:color="auto"/>
              <w:left w:val="single" w:sz="4" w:space="0" w:color="auto"/>
              <w:bottom w:val="single" w:sz="4" w:space="0" w:color="auto"/>
              <w:right w:val="single" w:sz="8" w:space="0" w:color="auto"/>
            </w:tcBorders>
            <w:vAlign w:val="center"/>
          </w:tcPr>
          <w:p w14:paraId="551FE533" w14:textId="77777777" w:rsidR="004E41E5" w:rsidRPr="004E41E5" w:rsidRDefault="004E41E5" w:rsidP="004E41E5">
            <w:pPr>
              <w:jc w:val="both"/>
              <w:rPr>
                <w:rFonts w:ascii="Times New Roman" w:eastAsia="標楷體" w:hAnsi="Times New Roman" w:cs="Times New Roman"/>
                <w:b/>
                <w:bCs/>
                <w:sz w:val="28"/>
                <w:szCs w:val="28"/>
              </w:rPr>
            </w:pPr>
          </w:p>
        </w:tc>
        <w:tc>
          <w:tcPr>
            <w:tcW w:w="339" w:type="dxa"/>
            <w:tcBorders>
              <w:top w:val="single" w:sz="4" w:space="0" w:color="auto"/>
              <w:left w:val="single" w:sz="4" w:space="0" w:color="auto"/>
              <w:bottom w:val="single" w:sz="4" w:space="0" w:color="auto"/>
              <w:right w:val="single" w:sz="8" w:space="0" w:color="auto"/>
            </w:tcBorders>
            <w:vAlign w:val="center"/>
          </w:tcPr>
          <w:p w14:paraId="43A8BB48"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4" w:space="0" w:color="auto"/>
            </w:tcBorders>
            <w:vAlign w:val="center"/>
          </w:tcPr>
          <w:p w14:paraId="3B258642" w14:textId="77777777" w:rsidR="004E41E5" w:rsidRPr="004E41E5" w:rsidRDefault="004E41E5" w:rsidP="004E41E5">
            <w:pPr>
              <w:jc w:val="both"/>
              <w:rPr>
                <w:rFonts w:ascii="Times New Roman" w:eastAsia="標楷體" w:hAnsi="Times New Roman" w:cs="Times New Roman"/>
                <w:b/>
                <w:bCs/>
                <w:sz w:val="28"/>
                <w:szCs w:val="28"/>
              </w:rPr>
            </w:pPr>
          </w:p>
        </w:tc>
        <w:tc>
          <w:tcPr>
            <w:tcW w:w="2201" w:type="dxa"/>
            <w:tcBorders>
              <w:top w:val="single" w:sz="4" w:space="0" w:color="auto"/>
              <w:left w:val="single" w:sz="4" w:space="0" w:color="auto"/>
              <w:bottom w:val="single" w:sz="4" w:space="0" w:color="auto"/>
              <w:right w:val="single" w:sz="4" w:space="0" w:color="auto"/>
            </w:tcBorders>
            <w:vAlign w:val="center"/>
          </w:tcPr>
          <w:p w14:paraId="299C684C" w14:textId="77777777" w:rsidR="004E41E5" w:rsidRPr="004E41E5" w:rsidRDefault="004E41E5" w:rsidP="004E41E5">
            <w:pPr>
              <w:jc w:val="both"/>
              <w:rPr>
                <w:rFonts w:ascii="Times New Roman" w:eastAsia="標楷體" w:hAnsi="Times New Roman" w:cs="Times New Roman"/>
                <w:b/>
                <w:bCs/>
                <w:sz w:val="28"/>
                <w:szCs w:val="28"/>
              </w:rPr>
            </w:pPr>
          </w:p>
        </w:tc>
        <w:tc>
          <w:tcPr>
            <w:tcW w:w="1953" w:type="dxa"/>
            <w:tcBorders>
              <w:top w:val="single" w:sz="4" w:space="0" w:color="auto"/>
              <w:left w:val="single" w:sz="4" w:space="0" w:color="auto"/>
              <w:bottom w:val="single" w:sz="4" w:space="0" w:color="auto"/>
              <w:right w:val="single" w:sz="8" w:space="0" w:color="auto"/>
            </w:tcBorders>
            <w:vAlign w:val="center"/>
          </w:tcPr>
          <w:p w14:paraId="7059E8AC" w14:textId="77777777" w:rsidR="004E41E5" w:rsidRPr="004E41E5" w:rsidRDefault="004E41E5" w:rsidP="004E41E5">
            <w:pPr>
              <w:jc w:val="both"/>
              <w:rPr>
                <w:rFonts w:ascii="Times New Roman" w:eastAsia="標楷體" w:hAnsi="Times New Roman" w:cs="Times New Roman"/>
                <w:b/>
                <w:bCs/>
                <w:sz w:val="28"/>
                <w:szCs w:val="28"/>
              </w:rPr>
            </w:pPr>
          </w:p>
        </w:tc>
        <w:tc>
          <w:tcPr>
            <w:tcW w:w="247" w:type="dxa"/>
            <w:tcBorders>
              <w:top w:val="single" w:sz="4" w:space="0" w:color="auto"/>
              <w:left w:val="single" w:sz="4" w:space="0" w:color="auto"/>
              <w:bottom w:val="single" w:sz="4" w:space="0" w:color="auto"/>
              <w:right w:val="single" w:sz="8" w:space="0" w:color="auto"/>
            </w:tcBorders>
            <w:vAlign w:val="center"/>
          </w:tcPr>
          <w:p w14:paraId="4440101C" w14:textId="77777777" w:rsidR="004E41E5" w:rsidRPr="004E41E5" w:rsidRDefault="004E41E5" w:rsidP="004E41E5">
            <w:pPr>
              <w:jc w:val="both"/>
              <w:rPr>
                <w:rFonts w:ascii="Times New Roman" w:eastAsia="標楷體" w:hAnsi="Times New Roman" w:cs="Times New Roman"/>
                <w:b/>
                <w:bCs/>
                <w:sz w:val="28"/>
                <w:szCs w:val="28"/>
              </w:rPr>
            </w:pPr>
          </w:p>
        </w:tc>
        <w:tc>
          <w:tcPr>
            <w:tcW w:w="2202" w:type="dxa"/>
            <w:tcBorders>
              <w:top w:val="single" w:sz="4" w:space="0" w:color="auto"/>
              <w:left w:val="nil"/>
              <w:bottom w:val="single" w:sz="4" w:space="0" w:color="auto"/>
              <w:right w:val="single" w:sz="8" w:space="0" w:color="auto"/>
            </w:tcBorders>
            <w:vAlign w:val="center"/>
          </w:tcPr>
          <w:p w14:paraId="68B6E54D" w14:textId="77777777" w:rsidR="004E41E5" w:rsidRPr="004E41E5" w:rsidRDefault="004E41E5" w:rsidP="004E41E5">
            <w:pPr>
              <w:jc w:val="both"/>
              <w:rPr>
                <w:rFonts w:ascii="Times New Roman" w:eastAsia="標楷體" w:hAnsi="Times New Roman" w:cs="Times New Roman"/>
                <w:b/>
                <w:bCs/>
                <w:sz w:val="28"/>
                <w:szCs w:val="28"/>
              </w:rPr>
            </w:pPr>
          </w:p>
        </w:tc>
      </w:tr>
    </w:tbl>
    <w:p w14:paraId="2D2DCCAC" w14:textId="77777777" w:rsidR="00307684" w:rsidRDefault="004E41E5" w:rsidP="004E41E5">
      <w:pPr>
        <w:rPr>
          <w:rFonts w:ascii="Times New Roman" w:eastAsia="標楷體" w:hAnsi="Times New Roman" w:cs="Times New Roman"/>
          <w:b/>
          <w:bCs/>
          <w:sz w:val="28"/>
          <w:szCs w:val="32"/>
        </w:rPr>
      </w:pPr>
      <w:r w:rsidRPr="00AE5433">
        <w:rPr>
          <w:rFonts w:ascii="Times New Roman" w:eastAsia="標楷體" w:hAnsi="Times New Roman" w:cs="Times New Roman"/>
          <w:b/>
          <w:bCs/>
          <w:sz w:val="28"/>
          <w:szCs w:val="32"/>
        </w:rPr>
        <w:t xml:space="preserve"> </w:t>
      </w:r>
    </w:p>
    <w:p w14:paraId="5111B8CD" w14:textId="77777777" w:rsidR="004E41E5" w:rsidRDefault="004E41E5" w:rsidP="004E41E5">
      <w:pPr>
        <w:rPr>
          <w:rFonts w:ascii="Times New Roman" w:eastAsia="標楷體" w:hAnsi="Times New Roman" w:cs="Times New Roman"/>
          <w:b/>
          <w:bCs/>
          <w:sz w:val="28"/>
          <w:szCs w:val="32"/>
        </w:rPr>
      </w:pPr>
      <w:r w:rsidRPr="00AE5433">
        <w:rPr>
          <w:rFonts w:ascii="Times New Roman" w:eastAsia="標楷體" w:hAnsi="Times New Roman" w:cs="Times New Roman" w:hint="eastAsia"/>
          <w:b/>
          <w:bCs/>
          <w:szCs w:val="28"/>
        </w:rPr>
        <w:t>製表</w:t>
      </w:r>
      <w:r w:rsidRPr="00AE5433">
        <w:rPr>
          <w:rFonts w:ascii="Times New Roman" w:eastAsia="標楷體" w:hAnsi="Times New Roman" w:cs="Times New Roman"/>
          <w:b/>
          <w:bCs/>
          <w:sz w:val="28"/>
          <w:szCs w:val="32"/>
        </w:rPr>
        <w:t xml:space="preserve">_____________    </w:t>
      </w:r>
    </w:p>
    <w:p w14:paraId="2FEB73E7" w14:textId="77777777" w:rsidR="00307684" w:rsidRDefault="00307684" w:rsidP="004E41E5">
      <w:pPr>
        <w:rPr>
          <w:rFonts w:ascii="Times New Roman" w:eastAsia="標楷體" w:hAnsi="Times New Roman" w:cs="Times New Roman"/>
          <w:b/>
          <w:bCs/>
          <w:sz w:val="28"/>
          <w:szCs w:val="32"/>
        </w:rPr>
      </w:pPr>
    </w:p>
    <w:p w14:paraId="76CA402D" w14:textId="77777777" w:rsidR="004E41E5" w:rsidRPr="004E41E5" w:rsidRDefault="004E41E5" w:rsidP="004E41E5">
      <w:pPr>
        <w:jc w:val="both"/>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lastRenderedPageBreak/>
        <w:t>金融機構別：</w:t>
      </w:r>
      <w:r w:rsidRPr="004E41E5">
        <w:rPr>
          <w:rFonts w:ascii="Times New Roman" w:eastAsia="標楷體" w:hAnsi="Times New Roman" w:cs="Times New Roman"/>
          <w:b/>
          <w:bCs/>
          <w:sz w:val="20"/>
          <w:szCs w:val="20"/>
        </w:rPr>
        <w:t>___________________</w:t>
      </w:r>
      <w:r w:rsidRPr="004E41E5">
        <w:rPr>
          <w:rFonts w:ascii="Times New Roman" w:eastAsia="標楷體" w:hAnsi="Times New Roman" w:cs="Times New Roman"/>
          <w:b/>
          <w:bCs/>
          <w:sz w:val="32"/>
          <w:szCs w:val="32"/>
        </w:rPr>
        <w:t xml:space="preserve"> </w:t>
      </w:r>
    </w:p>
    <w:p w14:paraId="480D07B1" w14:textId="77777777" w:rsidR="004E41E5" w:rsidRPr="009513EA" w:rsidRDefault="004E41E5" w:rsidP="004E41E5">
      <w:pPr>
        <w:jc w:val="both"/>
        <w:rPr>
          <w:rFonts w:ascii="Times New Roman" w:eastAsia="標楷體" w:hAnsi="Times New Roman" w:cs="Times New Roman"/>
          <w:b/>
          <w:bCs/>
          <w:sz w:val="32"/>
          <w:szCs w:val="28"/>
        </w:rPr>
      </w:pPr>
      <w:r w:rsidRPr="004E41E5">
        <w:rPr>
          <w:rFonts w:ascii="Times New Roman" w:eastAsia="標楷體" w:hAnsi="Times New Roman" w:cs="Times New Roman" w:hint="eastAsia"/>
          <w:b/>
          <w:bCs/>
          <w:sz w:val="20"/>
          <w:szCs w:val="20"/>
        </w:rPr>
        <w:t>科</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子</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細目：</w:t>
      </w:r>
      <w:r w:rsidRPr="004E41E5">
        <w:rPr>
          <w:rFonts w:ascii="Times New Roman" w:eastAsia="標楷體" w:hAnsi="Times New Roman" w:cs="Times New Roman"/>
          <w:b/>
          <w:bCs/>
          <w:sz w:val="20"/>
          <w:szCs w:val="20"/>
        </w:rPr>
        <w:t xml:space="preserve">___________________              </w:t>
      </w:r>
      <w:r w:rsidRPr="004E41E5">
        <w:rPr>
          <w:rFonts w:ascii="Times New Roman" w:eastAsia="標楷體" w:hAnsi="Times New Roman" w:cs="Times New Roman"/>
          <w:b/>
          <w:bCs/>
          <w:sz w:val="32"/>
          <w:szCs w:val="32"/>
        </w:rPr>
        <w:t xml:space="preserve"> </w:t>
      </w:r>
      <w:r w:rsidR="009513EA">
        <w:rPr>
          <w:rFonts w:ascii="Times New Roman" w:eastAsia="標楷體" w:hAnsi="Times New Roman" w:cs="Times New Roman" w:hint="eastAsia"/>
          <w:b/>
          <w:bCs/>
          <w:sz w:val="32"/>
          <w:szCs w:val="32"/>
        </w:rPr>
        <w:t xml:space="preserve">           </w:t>
      </w:r>
      <w:r w:rsidR="009513EA" w:rsidRPr="009513EA">
        <w:rPr>
          <w:rFonts w:ascii="Times New Roman" w:eastAsia="標楷體" w:hAnsi="Times New Roman" w:cs="Times New Roman" w:hint="eastAsia"/>
          <w:b/>
          <w:bCs/>
          <w:sz w:val="36"/>
          <w:szCs w:val="32"/>
        </w:rPr>
        <w:t xml:space="preserve"> </w:t>
      </w:r>
      <w:r w:rsidR="009513EA" w:rsidRPr="009513EA">
        <w:rPr>
          <w:rFonts w:ascii="Times New Roman" w:eastAsia="標楷體" w:hAnsi="Times New Roman" w:cs="Times New Roman" w:hint="eastAsia"/>
          <w:b/>
          <w:bCs/>
          <w:sz w:val="36"/>
          <w:szCs w:val="32"/>
        </w:rPr>
        <w:t>未</w:t>
      </w:r>
      <w:proofErr w:type="gramStart"/>
      <w:r w:rsidR="009513EA" w:rsidRPr="009513EA">
        <w:rPr>
          <w:rFonts w:ascii="Times New Roman" w:eastAsia="標楷體" w:hAnsi="Times New Roman" w:cs="Times New Roman" w:hint="eastAsia"/>
          <w:b/>
          <w:bCs/>
          <w:sz w:val="36"/>
          <w:szCs w:val="32"/>
        </w:rPr>
        <w:t>達帳明</w:t>
      </w:r>
      <w:proofErr w:type="gramEnd"/>
      <w:r w:rsidR="009513EA" w:rsidRPr="009513EA">
        <w:rPr>
          <w:rFonts w:ascii="Times New Roman" w:eastAsia="標楷體" w:hAnsi="Times New Roman" w:cs="Times New Roman" w:hint="eastAsia"/>
          <w:b/>
          <w:bCs/>
          <w:sz w:val="36"/>
          <w:szCs w:val="32"/>
        </w:rPr>
        <w:t>細表</w:t>
      </w:r>
    </w:p>
    <w:p w14:paraId="36ECE931" w14:textId="77777777" w:rsidR="004E41E5" w:rsidRPr="004E41E5" w:rsidRDefault="004E41E5" w:rsidP="004E41E5">
      <w:pPr>
        <w:jc w:val="both"/>
        <w:rPr>
          <w:rFonts w:ascii="Times New Roman" w:eastAsia="標楷體" w:hAnsi="Times New Roman" w:cs="Times New Roman"/>
          <w:b/>
          <w:bCs/>
          <w:sz w:val="28"/>
          <w:szCs w:val="28"/>
        </w:rPr>
      </w:pPr>
      <w:r w:rsidRPr="004E41E5">
        <w:rPr>
          <w:rFonts w:ascii="Times New Roman" w:eastAsia="標楷體" w:hAnsi="Times New Roman" w:cs="Times New Roman" w:hint="eastAsia"/>
          <w:b/>
          <w:bCs/>
          <w:sz w:val="20"/>
          <w:szCs w:val="20"/>
        </w:rPr>
        <w:t>帳</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號：</w:t>
      </w:r>
      <w:r w:rsidRPr="004E41E5">
        <w:rPr>
          <w:rFonts w:ascii="Times New Roman" w:eastAsia="標楷體" w:hAnsi="Times New Roman" w:cs="Times New Roman"/>
          <w:b/>
          <w:bCs/>
          <w:sz w:val="20"/>
          <w:szCs w:val="20"/>
        </w:rPr>
        <w:t>___________________</w:t>
      </w:r>
    </w:p>
    <w:p w14:paraId="39BAD91D" w14:textId="77777777" w:rsidR="004E41E5" w:rsidRPr="004E41E5" w:rsidRDefault="004E41E5" w:rsidP="004E41E5">
      <w:pPr>
        <w:jc w:val="center"/>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00AE5433">
        <w:rPr>
          <w:rFonts w:ascii="Times New Roman" w:eastAsia="標楷體" w:hAnsi="Times New Roman" w:cs="Times New Roman" w:hint="eastAsia"/>
          <w:b/>
          <w:bCs/>
          <w:sz w:val="20"/>
          <w:szCs w:val="20"/>
        </w:rPr>
        <w:t xml:space="preserve">                                                                   </w:t>
      </w:r>
      <w:r w:rsidR="009513EA">
        <w:rPr>
          <w:rFonts w:ascii="Times New Roman" w:eastAsia="標楷體" w:hAnsi="Times New Roman" w:cs="Times New Roman" w:hint="eastAsia"/>
          <w:b/>
          <w:bCs/>
          <w:sz w:val="20"/>
          <w:szCs w:val="20"/>
        </w:rPr>
        <w:t xml:space="preserve">    </w:t>
      </w:r>
      <w:r w:rsidR="00AE5433">
        <w:rPr>
          <w:rFonts w:ascii="Times New Roman" w:eastAsia="標楷體" w:hAnsi="Times New Roman" w:cs="Times New Roman" w:hint="eastAsia"/>
          <w:b/>
          <w:bCs/>
          <w:sz w:val="20"/>
          <w:szCs w:val="20"/>
        </w:rPr>
        <w:t xml:space="preserve"> </w:t>
      </w:r>
      <w:r w:rsidR="009513EA">
        <w:rPr>
          <w:rFonts w:ascii="Times New Roman" w:eastAsia="標楷體" w:hAnsi="Times New Roman" w:cs="Times New Roman" w:hint="eastAsia"/>
          <w:b/>
          <w:bCs/>
          <w:sz w:val="20"/>
          <w:szCs w:val="20"/>
        </w:rPr>
        <w:t xml:space="preserve">                 </w:t>
      </w:r>
      <w:r w:rsidRPr="004E41E5">
        <w:rPr>
          <w:rFonts w:ascii="Times New Roman" w:eastAsia="標楷體" w:hAnsi="Times New Roman" w:cs="Times New Roman" w:hint="eastAsia"/>
          <w:b/>
          <w:bCs/>
          <w:sz w:val="20"/>
          <w:szCs w:val="20"/>
        </w:rPr>
        <w:t>基準日：</w:t>
      </w:r>
      <w:r w:rsidR="009513EA">
        <w:rPr>
          <w:rFonts w:ascii="Times New Roman" w:eastAsia="標楷體" w:hAnsi="Times New Roman" w:cs="Times New Roman"/>
          <w:b/>
          <w:bCs/>
          <w:sz w:val="20"/>
          <w:szCs w:val="20"/>
        </w:rPr>
        <w:t xml:space="preserve">   </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年</w:t>
      </w:r>
      <w:r w:rsidR="009513EA">
        <w:rPr>
          <w:rFonts w:ascii="Times New Roman" w:eastAsia="標楷體" w:hAnsi="Times New Roman" w:cs="Times New Roman"/>
          <w:b/>
          <w:bCs/>
          <w:sz w:val="20"/>
          <w:szCs w:val="20"/>
        </w:rPr>
        <w:t xml:space="preserve">    </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月</w:t>
      </w:r>
      <w:r w:rsidR="009513EA">
        <w:rPr>
          <w:rFonts w:ascii="Times New Roman" w:eastAsia="標楷體" w:hAnsi="Times New Roman" w:cs="Times New Roman"/>
          <w:b/>
          <w:bCs/>
          <w:sz w:val="20"/>
          <w:szCs w:val="20"/>
        </w:rPr>
        <w:t xml:space="preserve">  </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日</w:t>
      </w:r>
      <w:r w:rsidR="00AE5433">
        <w:rPr>
          <w:rFonts w:ascii="Times New Roman" w:eastAsia="標楷體" w:hAnsi="Times New Roman" w:cs="Times New Roman"/>
          <w:b/>
          <w:bCs/>
          <w:sz w:val="20"/>
          <w:szCs w:val="20"/>
        </w:rPr>
        <w:t xml:space="preserve">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57"/>
        <w:gridCol w:w="523"/>
        <w:gridCol w:w="523"/>
        <w:gridCol w:w="2325"/>
        <w:gridCol w:w="292"/>
        <w:gridCol w:w="1440"/>
        <w:gridCol w:w="523"/>
        <w:gridCol w:w="523"/>
        <w:gridCol w:w="2225"/>
        <w:gridCol w:w="262"/>
        <w:gridCol w:w="1440"/>
        <w:gridCol w:w="3553"/>
      </w:tblGrid>
      <w:tr w:rsidR="004E41E5" w:rsidRPr="004E41E5" w14:paraId="4F7549C4" w14:textId="77777777" w:rsidTr="00307684">
        <w:trPr>
          <w:cantSplit/>
          <w:trHeight w:val="395"/>
        </w:trPr>
        <w:tc>
          <w:tcPr>
            <w:tcW w:w="5120" w:type="dxa"/>
            <w:gridSpan w:val="5"/>
            <w:tcBorders>
              <w:top w:val="single" w:sz="8" w:space="0" w:color="auto"/>
              <w:left w:val="single" w:sz="8" w:space="0" w:color="auto"/>
              <w:bottom w:val="single" w:sz="4" w:space="0" w:color="auto"/>
              <w:right w:val="single" w:sz="8" w:space="0" w:color="auto"/>
            </w:tcBorders>
          </w:tcPr>
          <w:p w14:paraId="5027FEFB"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本會己記帳同業未記帳</w:t>
            </w:r>
          </w:p>
        </w:tc>
        <w:tc>
          <w:tcPr>
            <w:tcW w:w="6412" w:type="dxa"/>
            <w:gridSpan w:val="6"/>
            <w:tcBorders>
              <w:top w:val="single" w:sz="8" w:space="0" w:color="auto"/>
              <w:left w:val="nil"/>
              <w:bottom w:val="single" w:sz="4" w:space="0" w:color="auto"/>
              <w:right w:val="single" w:sz="4" w:space="0" w:color="auto"/>
            </w:tcBorders>
          </w:tcPr>
          <w:p w14:paraId="296DCE08"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同業已記帳本會未記帳</w:t>
            </w:r>
          </w:p>
        </w:tc>
        <w:tc>
          <w:tcPr>
            <w:tcW w:w="3553" w:type="dxa"/>
            <w:vMerge w:val="restart"/>
            <w:tcBorders>
              <w:top w:val="single" w:sz="8" w:space="0" w:color="auto"/>
              <w:left w:val="single" w:sz="4" w:space="0" w:color="auto"/>
              <w:bottom w:val="single" w:sz="4" w:space="0" w:color="auto"/>
              <w:right w:val="single" w:sz="8" w:space="0" w:color="auto"/>
            </w:tcBorders>
            <w:vAlign w:val="center"/>
          </w:tcPr>
          <w:p w14:paraId="7485E37E" w14:textId="77777777" w:rsidR="004E41E5" w:rsidRPr="00AE5433" w:rsidRDefault="004E41E5" w:rsidP="004E41E5">
            <w:pPr>
              <w:jc w:val="distribute"/>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交易摘要</w:t>
            </w:r>
          </w:p>
        </w:tc>
      </w:tr>
      <w:tr w:rsidR="004E41E5" w:rsidRPr="004E41E5" w14:paraId="40F43878" w14:textId="77777777" w:rsidTr="00307684">
        <w:trPr>
          <w:cantSplit/>
          <w:trHeight w:val="790"/>
        </w:trPr>
        <w:tc>
          <w:tcPr>
            <w:tcW w:w="1457" w:type="dxa"/>
            <w:tcBorders>
              <w:top w:val="single" w:sz="4" w:space="0" w:color="auto"/>
              <w:left w:val="single" w:sz="8" w:space="0" w:color="auto"/>
              <w:bottom w:val="single" w:sz="4" w:space="0" w:color="auto"/>
              <w:right w:val="single" w:sz="4" w:space="0" w:color="auto"/>
            </w:tcBorders>
            <w:vAlign w:val="center"/>
          </w:tcPr>
          <w:p w14:paraId="619BBABE" w14:textId="77777777" w:rsidR="004E41E5" w:rsidRPr="00AE5433" w:rsidRDefault="004E41E5" w:rsidP="004E41E5">
            <w:pPr>
              <w:jc w:val="distribute"/>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日期</w:t>
            </w:r>
          </w:p>
        </w:tc>
        <w:tc>
          <w:tcPr>
            <w:tcW w:w="523" w:type="dxa"/>
            <w:tcBorders>
              <w:top w:val="single" w:sz="4" w:space="0" w:color="auto"/>
              <w:left w:val="single" w:sz="4" w:space="0" w:color="auto"/>
              <w:bottom w:val="single" w:sz="4" w:space="0" w:color="auto"/>
              <w:right w:val="single" w:sz="4" w:space="0" w:color="auto"/>
            </w:tcBorders>
            <w:vAlign w:val="center"/>
          </w:tcPr>
          <w:p w14:paraId="2E58035C"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借</w:t>
            </w:r>
          </w:p>
        </w:tc>
        <w:tc>
          <w:tcPr>
            <w:tcW w:w="523" w:type="dxa"/>
            <w:tcBorders>
              <w:top w:val="single" w:sz="4" w:space="0" w:color="auto"/>
              <w:left w:val="nil"/>
              <w:bottom w:val="single" w:sz="4" w:space="0" w:color="auto"/>
              <w:right w:val="single" w:sz="4" w:space="0" w:color="auto"/>
            </w:tcBorders>
            <w:vAlign w:val="center"/>
          </w:tcPr>
          <w:p w14:paraId="0185AF53"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貸</w:t>
            </w:r>
          </w:p>
        </w:tc>
        <w:tc>
          <w:tcPr>
            <w:tcW w:w="2617" w:type="dxa"/>
            <w:gridSpan w:val="2"/>
            <w:tcBorders>
              <w:top w:val="single" w:sz="4" w:space="0" w:color="auto"/>
              <w:left w:val="single" w:sz="4" w:space="0" w:color="auto"/>
              <w:bottom w:val="single" w:sz="4" w:space="0" w:color="auto"/>
              <w:right w:val="single" w:sz="8" w:space="0" w:color="auto"/>
            </w:tcBorders>
            <w:vAlign w:val="center"/>
          </w:tcPr>
          <w:p w14:paraId="00A3C0E6"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金</w:t>
            </w:r>
            <w:r w:rsidRPr="00AE5433">
              <w:rPr>
                <w:rFonts w:ascii="Times New Roman" w:eastAsia="標楷體" w:hAnsi="Times New Roman" w:cs="Times New Roman"/>
                <w:b/>
                <w:bCs/>
                <w:szCs w:val="28"/>
              </w:rPr>
              <w:t xml:space="preserve">     </w:t>
            </w:r>
            <w:r w:rsidRPr="00AE5433">
              <w:rPr>
                <w:rFonts w:ascii="Times New Roman" w:eastAsia="標楷體" w:hAnsi="Times New Roman" w:cs="Times New Roman" w:hint="eastAsia"/>
                <w:b/>
                <w:bCs/>
                <w:szCs w:val="28"/>
              </w:rPr>
              <w:t>額</w:t>
            </w:r>
          </w:p>
        </w:tc>
        <w:tc>
          <w:tcPr>
            <w:tcW w:w="1440" w:type="dxa"/>
            <w:tcBorders>
              <w:top w:val="single" w:sz="4" w:space="0" w:color="auto"/>
              <w:left w:val="nil"/>
              <w:bottom w:val="single" w:sz="4" w:space="0" w:color="auto"/>
              <w:right w:val="single" w:sz="4" w:space="0" w:color="auto"/>
            </w:tcBorders>
            <w:vAlign w:val="center"/>
          </w:tcPr>
          <w:p w14:paraId="252BDE72" w14:textId="77777777" w:rsidR="004E41E5" w:rsidRPr="00AE5433" w:rsidRDefault="004E41E5" w:rsidP="004E41E5">
            <w:pPr>
              <w:jc w:val="distribute"/>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日期</w:t>
            </w:r>
          </w:p>
        </w:tc>
        <w:tc>
          <w:tcPr>
            <w:tcW w:w="523" w:type="dxa"/>
            <w:tcBorders>
              <w:top w:val="single" w:sz="4" w:space="0" w:color="auto"/>
              <w:left w:val="single" w:sz="4" w:space="0" w:color="auto"/>
              <w:bottom w:val="single" w:sz="4" w:space="0" w:color="auto"/>
              <w:right w:val="single" w:sz="4" w:space="0" w:color="auto"/>
            </w:tcBorders>
            <w:vAlign w:val="center"/>
          </w:tcPr>
          <w:p w14:paraId="1F0184CE"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借</w:t>
            </w:r>
          </w:p>
        </w:tc>
        <w:tc>
          <w:tcPr>
            <w:tcW w:w="523" w:type="dxa"/>
            <w:tcBorders>
              <w:top w:val="single" w:sz="4" w:space="0" w:color="auto"/>
              <w:left w:val="nil"/>
              <w:bottom w:val="single" w:sz="4" w:space="0" w:color="auto"/>
              <w:right w:val="single" w:sz="4" w:space="0" w:color="auto"/>
            </w:tcBorders>
            <w:vAlign w:val="center"/>
          </w:tcPr>
          <w:p w14:paraId="1850A5AC"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貸</w:t>
            </w:r>
          </w:p>
        </w:tc>
        <w:tc>
          <w:tcPr>
            <w:tcW w:w="2486" w:type="dxa"/>
            <w:gridSpan w:val="2"/>
            <w:tcBorders>
              <w:top w:val="single" w:sz="4" w:space="0" w:color="auto"/>
              <w:left w:val="single" w:sz="4" w:space="0" w:color="auto"/>
              <w:bottom w:val="single" w:sz="4" w:space="0" w:color="auto"/>
              <w:right w:val="single" w:sz="8" w:space="0" w:color="auto"/>
            </w:tcBorders>
            <w:vAlign w:val="center"/>
          </w:tcPr>
          <w:p w14:paraId="68F0769C"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金</w:t>
            </w:r>
            <w:r w:rsidRPr="00AE5433">
              <w:rPr>
                <w:rFonts w:ascii="Times New Roman" w:eastAsia="標楷體" w:hAnsi="Times New Roman" w:cs="Times New Roman"/>
                <w:b/>
                <w:bCs/>
                <w:szCs w:val="28"/>
              </w:rPr>
              <w:t xml:space="preserve">     </w:t>
            </w:r>
            <w:r w:rsidRPr="00AE5433">
              <w:rPr>
                <w:rFonts w:ascii="Times New Roman" w:eastAsia="標楷體" w:hAnsi="Times New Roman" w:cs="Times New Roman" w:hint="eastAsia"/>
                <w:b/>
                <w:bCs/>
                <w:szCs w:val="28"/>
              </w:rPr>
              <w:t>額</w:t>
            </w:r>
          </w:p>
        </w:tc>
        <w:tc>
          <w:tcPr>
            <w:tcW w:w="1440" w:type="dxa"/>
            <w:tcBorders>
              <w:top w:val="single" w:sz="4" w:space="0" w:color="auto"/>
              <w:left w:val="nil"/>
              <w:bottom w:val="single" w:sz="4" w:space="0" w:color="auto"/>
              <w:right w:val="single" w:sz="4" w:space="0" w:color="auto"/>
            </w:tcBorders>
            <w:vAlign w:val="center"/>
          </w:tcPr>
          <w:p w14:paraId="6C032CED" w14:textId="77777777" w:rsidR="004E41E5" w:rsidRPr="00AE5433" w:rsidRDefault="004E41E5" w:rsidP="004E41E5">
            <w:pPr>
              <w:jc w:val="distribute"/>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調整</w:t>
            </w:r>
          </w:p>
          <w:p w14:paraId="50DF77FB" w14:textId="77777777" w:rsidR="004E41E5" w:rsidRPr="00AE5433" w:rsidRDefault="004E41E5" w:rsidP="004E41E5">
            <w:pPr>
              <w:jc w:val="distribute"/>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日期</w:t>
            </w:r>
          </w:p>
        </w:tc>
        <w:tc>
          <w:tcPr>
            <w:tcW w:w="3553" w:type="dxa"/>
            <w:vMerge/>
            <w:tcBorders>
              <w:top w:val="single" w:sz="4" w:space="0" w:color="auto"/>
              <w:left w:val="single" w:sz="4" w:space="0" w:color="auto"/>
              <w:bottom w:val="single" w:sz="4" w:space="0" w:color="auto"/>
              <w:right w:val="single" w:sz="8" w:space="0" w:color="auto"/>
            </w:tcBorders>
            <w:vAlign w:val="center"/>
          </w:tcPr>
          <w:p w14:paraId="280ACA00" w14:textId="77777777" w:rsidR="004E41E5" w:rsidRPr="00AE5433" w:rsidRDefault="004E41E5" w:rsidP="004E41E5">
            <w:pPr>
              <w:rPr>
                <w:rFonts w:ascii="Times New Roman" w:eastAsia="標楷體" w:hAnsi="Times New Roman" w:cs="Times New Roman"/>
                <w:b/>
                <w:bCs/>
                <w:szCs w:val="28"/>
              </w:rPr>
            </w:pPr>
          </w:p>
        </w:tc>
      </w:tr>
      <w:tr w:rsidR="004E41E5" w:rsidRPr="004E41E5" w14:paraId="07928018" w14:textId="77777777" w:rsidTr="00307684">
        <w:trPr>
          <w:cantSplit/>
          <w:trHeight w:val="505"/>
        </w:trPr>
        <w:tc>
          <w:tcPr>
            <w:tcW w:w="1457" w:type="dxa"/>
            <w:tcBorders>
              <w:top w:val="single" w:sz="4" w:space="0" w:color="auto"/>
              <w:left w:val="single" w:sz="8" w:space="0" w:color="auto"/>
              <w:bottom w:val="single" w:sz="4" w:space="0" w:color="auto"/>
              <w:right w:val="single" w:sz="4" w:space="0" w:color="auto"/>
            </w:tcBorders>
            <w:vAlign w:val="center"/>
          </w:tcPr>
          <w:p w14:paraId="74271E98" w14:textId="77777777" w:rsidR="004E41E5" w:rsidRPr="00AE5433" w:rsidRDefault="004E41E5" w:rsidP="004E41E5">
            <w:pPr>
              <w:jc w:val="both"/>
              <w:rPr>
                <w:rFonts w:ascii="Times New Roman" w:eastAsia="標楷體" w:hAnsi="Times New Roman" w:cs="Times New Roman"/>
                <w:b/>
                <w:bCs/>
                <w:szCs w:val="28"/>
              </w:rPr>
            </w:pPr>
            <w:r w:rsidRPr="00AE5433">
              <w:rPr>
                <w:rFonts w:ascii="Times New Roman" w:eastAsia="標楷體" w:hAnsi="Times New Roman" w:cs="Times New Roman"/>
                <w:b/>
                <w:bCs/>
                <w:szCs w:val="28"/>
              </w:rPr>
              <w:t xml:space="preserve">                 </w:t>
            </w:r>
          </w:p>
        </w:tc>
        <w:tc>
          <w:tcPr>
            <w:tcW w:w="523" w:type="dxa"/>
            <w:tcBorders>
              <w:top w:val="single" w:sz="4" w:space="0" w:color="auto"/>
              <w:left w:val="single" w:sz="4" w:space="0" w:color="auto"/>
              <w:bottom w:val="single" w:sz="4" w:space="0" w:color="auto"/>
              <w:right w:val="single" w:sz="4" w:space="0" w:color="auto"/>
            </w:tcBorders>
            <w:vAlign w:val="center"/>
          </w:tcPr>
          <w:p w14:paraId="1BCDA69B" w14:textId="77777777" w:rsidR="004E41E5" w:rsidRPr="00AE5433" w:rsidRDefault="004E41E5" w:rsidP="004E41E5">
            <w:pPr>
              <w:jc w:val="both"/>
              <w:rPr>
                <w:rFonts w:ascii="Times New Roman" w:eastAsia="標楷體" w:hAnsi="Times New Roman" w:cs="Times New Roman"/>
                <w:b/>
                <w:bCs/>
                <w:szCs w:val="28"/>
              </w:rPr>
            </w:pPr>
            <w:r w:rsidRPr="00AE5433">
              <w:rPr>
                <w:rFonts w:ascii="Times New Roman" w:eastAsia="標楷體" w:hAnsi="Times New Roman" w:cs="Times New Roman"/>
                <w:b/>
                <w:bCs/>
                <w:szCs w:val="28"/>
              </w:rPr>
              <w:t xml:space="preserve">  </w:t>
            </w:r>
          </w:p>
        </w:tc>
        <w:tc>
          <w:tcPr>
            <w:tcW w:w="523" w:type="dxa"/>
            <w:tcBorders>
              <w:top w:val="single" w:sz="4" w:space="0" w:color="auto"/>
              <w:left w:val="nil"/>
              <w:bottom w:val="single" w:sz="4" w:space="0" w:color="auto"/>
              <w:right w:val="single" w:sz="4" w:space="0" w:color="auto"/>
            </w:tcBorders>
            <w:vAlign w:val="center"/>
          </w:tcPr>
          <w:p w14:paraId="3B7D45AD" w14:textId="77777777" w:rsidR="004E41E5" w:rsidRPr="00AE5433" w:rsidRDefault="004E41E5" w:rsidP="004E41E5">
            <w:pPr>
              <w:jc w:val="both"/>
              <w:rPr>
                <w:rFonts w:ascii="Times New Roman" w:eastAsia="標楷體" w:hAnsi="Times New Roman" w:cs="Times New Roman"/>
                <w:b/>
                <w:bCs/>
                <w:szCs w:val="28"/>
              </w:rPr>
            </w:pPr>
            <w:r w:rsidRPr="00AE5433">
              <w:rPr>
                <w:rFonts w:ascii="Times New Roman" w:eastAsia="標楷體" w:hAnsi="Times New Roman" w:cs="Times New Roman"/>
                <w:b/>
                <w:bCs/>
                <w:szCs w:val="28"/>
              </w:rPr>
              <w:t xml:space="preserve">      </w:t>
            </w:r>
          </w:p>
        </w:tc>
        <w:tc>
          <w:tcPr>
            <w:tcW w:w="2325" w:type="dxa"/>
            <w:tcBorders>
              <w:top w:val="single" w:sz="4" w:space="0" w:color="auto"/>
              <w:left w:val="single" w:sz="4" w:space="0" w:color="auto"/>
              <w:bottom w:val="single" w:sz="4" w:space="0" w:color="auto"/>
              <w:right w:val="single" w:sz="8" w:space="0" w:color="auto"/>
            </w:tcBorders>
            <w:vAlign w:val="center"/>
          </w:tcPr>
          <w:p w14:paraId="4FE6CE9F" w14:textId="77777777" w:rsidR="004E41E5" w:rsidRPr="00AE5433" w:rsidRDefault="004E41E5" w:rsidP="004E41E5">
            <w:pPr>
              <w:jc w:val="both"/>
              <w:rPr>
                <w:rFonts w:ascii="Times New Roman" w:eastAsia="標楷體" w:hAnsi="Times New Roman" w:cs="Times New Roman"/>
                <w:b/>
                <w:bCs/>
                <w:szCs w:val="28"/>
              </w:rPr>
            </w:pPr>
          </w:p>
        </w:tc>
        <w:tc>
          <w:tcPr>
            <w:tcW w:w="291" w:type="dxa"/>
            <w:tcBorders>
              <w:top w:val="single" w:sz="4" w:space="0" w:color="auto"/>
              <w:left w:val="nil"/>
              <w:bottom w:val="single" w:sz="4" w:space="0" w:color="auto"/>
              <w:right w:val="single" w:sz="8" w:space="0" w:color="auto"/>
            </w:tcBorders>
            <w:vAlign w:val="center"/>
          </w:tcPr>
          <w:p w14:paraId="64917C42" w14:textId="77777777" w:rsidR="004E41E5" w:rsidRPr="00AE5433" w:rsidRDefault="004E41E5" w:rsidP="004E41E5">
            <w:pPr>
              <w:jc w:val="both"/>
              <w:rPr>
                <w:rFonts w:ascii="Times New Roman" w:eastAsia="標楷體" w:hAnsi="Times New Roman" w:cs="Times New Roman"/>
                <w:b/>
                <w:bCs/>
                <w:szCs w:val="28"/>
              </w:rPr>
            </w:pPr>
          </w:p>
        </w:tc>
        <w:tc>
          <w:tcPr>
            <w:tcW w:w="1440" w:type="dxa"/>
            <w:tcBorders>
              <w:top w:val="single" w:sz="4" w:space="0" w:color="auto"/>
              <w:left w:val="nil"/>
              <w:bottom w:val="single" w:sz="4" w:space="0" w:color="auto"/>
              <w:right w:val="single" w:sz="4" w:space="0" w:color="auto"/>
            </w:tcBorders>
            <w:vAlign w:val="center"/>
          </w:tcPr>
          <w:p w14:paraId="3C58C94B" w14:textId="77777777" w:rsidR="004E41E5" w:rsidRPr="00AE5433" w:rsidRDefault="004E41E5" w:rsidP="004E41E5">
            <w:pPr>
              <w:jc w:val="both"/>
              <w:rPr>
                <w:rFonts w:ascii="Times New Roman" w:eastAsia="標楷體" w:hAnsi="Times New Roman" w:cs="Times New Roman"/>
                <w:b/>
                <w:bCs/>
                <w:szCs w:val="28"/>
              </w:rPr>
            </w:pPr>
            <w:r w:rsidRPr="00AE5433">
              <w:rPr>
                <w:rFonts w:ascii="Times New Roman" w:eastAsia="標楷體" w:hAnsi="Times New Roman" w:cs="Times New Roman"/>
                <w:b/>
                <w:bCs/>
                <w:szCs w:val="28"/>
              </w:rPr>
              <w:t xml:space="preserve">                </w:t>
            </w:r>
          </w:p>
        </w:tc>
        <w:tc>
          <w:tcPr>
            <w:tcW w:w="523" w:type="dxa"/>
            <w:tcBorders>
              <w:top w:val="single" w:sz="4" w:space="0" w:color="auto"/>
              <w:left w:val="single" w:sz="4" w:space="0" w:color="auto"/>
              <w:bottom w:val="single" w:sz="4" w:space="0" w:color="auto"/>
              <w:right w:val="single" w:sz="4" w:space="0" w:color="auto"/>
            </w:tcBorders>
            <w:vAlign w:val="center"/>
          </w:tcPr>
          <w:p w14:paraId="352F0981" w14:textId="77777777" w:rsidR="004E41E5" w:rsidRPr="00AE5433" w:rsidRDefault="004E41E5" w:rsidP="004E41E5">
            <w:pPr>
              <w:jc w:val="both"/>
              <w:rPr>
                <w:rFonts w:ascii="Times New Roman" w:eastAsia="標楷體" w:hAnsi="Times New Roman" w:cs="Times New Roman"/>
                <w:b/>
                <w:bCs/>
                <w:szCs w:val="28"/>
              </w:rPr>
            </w:pPr>
            <w:r w:rsidRPr="00AE5433">
              <w:rPr>
                <w:rFonts w:ascii="Times New Roman" w:eastAsia="標楷體" w:hAnsi="Times New Roman" w:cs="Times New Roman"/>
                <w:b/>
                <w:bCs/>
                <w:szCs w:val="28"/>
              </w:rPr>
              <w:t xml:space="preserve">   </w:t>
            </w:r>
          </w:p>
        </w:tc>
        <w:tc>
          <w:tcPr>
            <w:tcW w:w="523" w:type="dxa"/>
            <w:tcBorders>
              <w:top w:val="single" w:sz="4" w:space="0" w:color="auto"/>
              <w:left w:val="nil"/>
              <w:bottom w:val="single" w:sz="4" w:space="0" w:color="auto"/>
              <w:right w:val="single" w:sz="4" w:space="0" w:color="auto"/>
            </w:tcBorders>
            <w:vAlign w:val="center"/>
          </w:tcPr>
          <w:p w14:paraId="688C69BC" w14:textId="77777777" w:rsidR="004E41E5" w:rsidRPr="00AE5433" w:rsidRDefault="004E41E5" w:rsidP="004E41E5">
            <w:pPr>
              <w:jc w:val="both"/>
              <w:rPr>
                <w:rFonts w:ascii="Times New Roman" w:eastAsia="標楷體" w:hAnsi="Times New Roman" w:cs="Times New Roman"/>
                <w:b/>
                <w:bCs/>
                <w:szCs w:val="28"/>
              </w:rPr>
            </w:pPr>
            <w:r w:rsidRPr="00AE5433">
              <w:rPr>
                <w:rFonts w:ascii="Times New Roman" w:eastAsia="標楷體" w:hAnsi="Times New Roman" w:cs="Times New Roman"/>
                <w:b/>
                <w:bCs/>
                <w:szCs w:val="28"/>
              </w:rPr>
              <w:t xml:space="preserve">    </w:t>
            </w:r>
          </w:p>
        </w:tc>
        <w:tc>
          <w:tcPr>
            <w:tcW w:w="2225" w:type="dxa"/>
            <w:tcBorders>
              <w:top w:val="single" w:sz="4" w:space="0" w:color="auto"/>
              <w:left w:val="single" w:sz="4" w:space="0" w:color="auto"/>
              <w:bottom w:val="single" w:sz="4" w:space="0" w:color="auto"/>
              <w:right w:val="single" w:sz="8" w:space="0" w:color="auto"/>
            </w:tcBorders>
            <w:vAlign w:val="center"/>
          </w:tcPr>
          <w:p w14:paraId="6DC14343" w14:textId="77777777" w:rsidR="004E41E5" w:rsidRPr="00AE5433" w:rsidRDefault="004E41E5" w:rsidP="004E41E5">
            <w:pPr>
              <w:jc w:val="both"/>
              <w:rPr>
                <w:rFonts w:ascii="Times New Roman" w:eastAsia="標楷體" w:hAnsi="Times New Roman" w:cs="Times New Roman"/>
                <w:b/>
                <w:bCs/>
                <w:szCs w:val="28"/>
              </w:rPr>
            </w:pPr>
          </w:p>
        </w:tc>
        <w:tc>
          <w:tcPr>
            <w:tcW w:w="262" w:type="dxa"/>
            <w:tcBorders>
              <w:top w:val="single" w:sz="4" w:space="0" w:color="auto"/>
              <w:left w:val="nil"/>
              <w:bottom w:val="single" w:sz="4" w:space="0" w:color="auto"/>
              <w:right w:val="single" w:sz="8" w:space="0" w:color="auto"/>
            </w:tcBorders>
            <w:vAlign w:val="center"/>
          </w:tcPr>
          <w:p w14:paraId="2A3E45BF" w14:textId="77777777" w:rsidR="004E41E5" w:rsidRPr="00AE5433" w:rsidRDefault="004E41E5" w:rsidP="004E41E5">
            <w:pPr>
              <w:jc w:val="both"/>
              <w:rPr>
                <w:rFonts w:ascii="Times New Roman" w:eastAsia="標楷體" w:hAnsi="Times New Roman" w:cs="Times New Roman"/>
                <w:b/>
                <w:bCs/>
                <w:szCs w:val="28"/>
              </w:rPr>
            </w:pPr>
          </w:p>
        </w:tc>
        <w:tc>
          <w:tcPr>
            <w:tcW w:w="1440" w:type="dxa"/>
            <w:tcBorders>
              <w:top w:val="single" w:sz="4" w:space="0" w:color="auto"/>
              <w:left w:val="nil"/>
              <w:bottom w:val="single" w:sz="4" w:space="0" w:color="auto"/>
              <w:right w:val="single" w:sz="4" w:space="0" w:color="auto"/>
            </w:tcBorders>
            <w:vAlign w:val="center"/>
          </w:tcPr>
          <w:p w14:paraId="32067326" w14:textId="77777777" w:rsidR="004E41E5" w:rsidRPr="00AE5433" w:rsidRDefault="004E41E5" w:rsidP="004E41E5">
            <w:pPr>
              <w:jc w:val="both"/>
              <w:rPr>
                <w:rFonts w:ascii="Times New Roman" w:eastAsia="標楷體" w:hAnsi="Times New Roman" w:cs="Times New Roman"/>
                <w:b/>
                <w:bCs/>
                <w:szCs w:val="28"/>
              </w:rPr>
            </w:pPr>
          </w:p>
        </w:tc>
        <w:tc>
          <w:tcPr>
            <w:tcW w:w="3553" w:type="dxa"/>
            <w:tcBorders>
              <w:top w:val="single" w:sz="4" w:space="0" w:color="auto"/>
              <w:left w:val="single" w:sz="4" w:space="0" w:color="auto"/>
              <w:bottom w:val="single" w:sz="4" w:space="0" w:color="auto"/>
              <w:right w:val="single" w:sz="8" w:space="0" w:color="auto"/>
            </w:tcBorders>
            <w:vAlign w:val="center"/>
          </w:tcPr>
          <w:p w14:paraId="3C7C4C93" w14:textId="77777777" w:rsidR="004E41E5" w:rsidRPr="00AE5433" w:rsidRDefault="004E41E5" w:rsidP="004E41E5">
            <w:pPr>
              <w:jc w:val="both"/>
              <w:rPr>
                <w:rFonts w:ascii="Times New Roman" w:eastAsia="標楷體" w:hAnsi="Times New Roman" w:cs="Times New Roman"/>
                <w:b/>
                <w:bCs/>
                <w:szCs w:val="28"/>
              </w:rPr>
            </w:pPr>
          </w:p>
        </w:tc>
      </w:tr>
      <w:tr w:rsidR="004E41E5" w:rsidRPr="004E41E5" w14:paraId="125C7A4F" w14:textId="77777777" w:rsidTr="00307684">
        <w:trPr>
          <w:cantSplit/>
          <w:trHeight w:val="505"/>
        </w:trPr>
        <w:tc>
          <w:tcPr>
            <w:tcW w:w="1457" w:type="dxa"/>
            <w:tcBorders>
              <w:top w:val="single" w:sz="4" w:space="0" w:color="auto"/>
              <w:left w:val="single" w:sz="8" w:space="0" w:color="auto"/>
              <w:bottom w:val="single" w:sz="4" w:space="0" w:color="auto"/>
              <w:right w:val="single" w:sz="4" w:space="0" w:color="auto"/>
            </w:tcBorders>
            <w:vAlign w:val="center"/>
          </w:tcPr>
          <w:p w14:paraId="1A48C049"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74056065"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0D500585" w14:textId="77777777" w:rsidR="004E41E5" w:rsidRPr="004E41E5" w:rsidRDefault="004E41E5" w:rsidP="004E41E5">
            <w:pPr>
              <w:jc w:val="center"/>
              <w:rPr>
                <w:rFonts w:ascii="Times New Roman" w:eastAsia="標楷體" w:hAnsi="Times New Roman" w:cs="Times New Roman"/>
                <w:b/>
                <w:bCs/>
                <w:sz w:val="28"/>
                <w:szCs w:val="28"/>
              </w:rPr>
            </w:pPr>
          </w:p>
        </w:tc>
        <w:tc>
          <w:tcPr>
            <w:tcW w:w="2325" w:type="dxa"/>
            <w:tcBorders>
              <w:top w:val="single" w:sz="4" w:space="0" w:color="auto"/>
              <w:left w:val="single" w:sz="4" w:space="0" w:color="auto"/>
              <w:bottom w:val="single" w:sz="4" w:space="0" w:color="auto"/>
              <w:right w:val="single" w:sz="8" w:space="0" w:color="auto"/>
            </w:tcBorders>
            <w:vAlign w:val="center"/>
          </w:tcPr>
          <w:p w14:paraId="51F0787C" w14:textId="77777777" w:rsidR="004E41E5" w:rsidRPr="004E41E5" w:rsidRDefault="004E41E5" w:rsidP="004E41E5">
            <w:pPr>
              <w:rPr>
                <w:rFonts w:ascii="Times New Roman" w:eastAsia="標楷體" w:hAnsi="Times New Roman" w:cs="Times New Roman"/>
                <w:b/>
                <w:bCs/>
                <w:sz w:val="28"/>
                <w:szCs w:val="28"/>
              </w:rPr>
            </w:pPr>
          </w:p>
        </w:tc>
        <w:tc>
          <w:tcPr>
            <w:tcW w:w="291" w:type="dxa"/>
            <w:tcBorders>
              <w:top w:val="single" w:sz="4" w:space="0" w:color="auto"/>
              <w:left w:val="nil"/>
              <w:bottom w:val="single" w:sz="4" w:space="0" w:color="auto"/>
              <w:right w:val="single" w:sz="8" w:space="0" w:color="auto"/>
            </w:tcBorders>
            <w:vAlign w:val="center"/>
          </w:tcPr>
          <w:p w14:paraId="114B1D98"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09BAFCF4"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6586E0F9"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0271A37A" w14:textId="77777777" w:rsidR="004E41E5" w:rsidRPr="004E41E5" w:rsidRDefault="004E41E5" w:rsidP="004E41E5">
            <w:pPr>
              <w:jc w:val="center"/>
              <w:rPr>
                <w:rFonts w:ascii="Times New Roman" w:eastAsia="標楷體" w:hAnsi="Times New Roman" w:cs="Times New Roman"/>
                <w:b/>
                <w:bCs/>
                <w:sz w:val="28"/>
                <w:szCs w:val="28"/>
              </w:rPr>
            </w:pPr>
          </w:p>
        </w:tc>
        <w:tc>
          <w:tcPr>
            <w:tcW w:w="2225" w:type="dxa"/>
            <w:tcBorders>
              <w:top w:val="single" w:sz="4" w:space="0" w:color="auto"/>
              <w:left w:val="single" w:sz="4" w:space="0" w:color="auto"/>
              <w:bottom w:val="single" w:sz="4" w:space="0" w:color="auto"/>
              <w:right w:val="single" w:sz="8" w:space="0" w:color="auto"/>
            </w:tcBorders>
            <w:vAlign w:val="center"/>
          </w:tcPr>
          <w:p w14:paraId="5C992BD4" w14:textId="77777777" w:rsidR="004E41E5" w:rsidRPr="004E41E5" w:rsidRDefault="004E41E5" w:rsidP="004E41E5">
            <w:pPr>
              <w:rPr>
                <w:rFonts w:ascii="Times New Roman" w:eastAsia="標楷體" w:hAnsi="Times New Roman" w:cs="Times New Roman"/>
                <w:b/>
                <w:bCs/>
                <w:sz w:val="28"/>
                <w:szCs w:val="28"/>
              </w:rPr>
            </w:pPr>
          </w:p>
        </w:tc>
        <w:tc>
          <w:tcPr>
            <w:tcW w:w="262" w:type="dxa"/>
            <w:tcBorders>
              <w:top w:val="single" w:sz="4" w:space="0" w:color="auto"/>
              <w:left w:val="nil"/>
              <w:bottom w:val="single" w:sz="4" w:space="0" w:color="auto"/>
              <w:right w:val="single" w:sz="8" w:space="0" w:color="auto"/>
            </w:tcBorders>
            <w:vAlign w:val="center"/>
          </w:tcPr>
          <w:p w14:paraId="7B3339CF"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773DAA37" w14:textId="77777777" w:rsidR="004E41E5" w:rsidRPr="004E41E5" w:rsidRDefault="004E41E5" w:rsidP="004E41E5">
            <w:pPr>
              <w:jc w:val="center"/>
              <w:rPr>
                <w:rFonts w:ascii="Times New Roman" w:eastAsia="標楷體" w:hAnsi="Times New Roman" w:cs="Times New Roman"/>
                <w:b/>
                <w:bCs/>
                <w:sz w:val="28"/>
                <w:szCs w:val="28"/>
              </w:rPr>
            </w:pPr>
          </w:p>
        </w:tc>
        <w:tc>
          <w:tcPr>
            <w:tcW w:w="3553" w:type="dxa"/>
            <w:tcBorders>
              <w:top w:val="single" w:sz="4" w:space="0" w:color="auto"/>
              <w:left w:val="single" w:sz="4" w:space="0" w:color="auto"/>
              <w:bottom w:val="single" w:sz="4" w:space="0" w:color="auto"/>
              <w:right w:val="single" w:sz="8" w:space="0" w:color="auto"/>
            </w:tcBorders>
            <w:vAlign w:val="center"/>
          </w:tcPr>
          <w:p w14:paraId="13B7EF1A" w14:textId="77777777" w:rsidR="004E41E5" w:rsidRPr="004E41E5" w:rsidRDefault="004E41E5" w:rsidP="004E41E5">
            <w:pPr>
              <w:rPr>
                <w:rFonts w:ascii="Times New Roman" w:eastAsia="標楷體" w:hAnsi="Times New Roman" w:cs="Times New Roman"/>
                <w:b/>
                <w:bCs/>
                <w:sz w:val="28"/>
                <w:szCs w:val="28"/>
              </w:rPr>
            </w:pPr>
          </w:p>
        </w:tc>
      </w:tr>
      <w:tr w:rsidR="004E41E5" w:rsidRPr="004E41E5" w14:paraId="24200A10" w14:textId="77777777" w:rsidTr="00307684">
        <w:trPr>
          <w:cantSplit/>
          <w:trHeight w:val="505"/>
        </w:trPr>
        <w:tc>
          <w:tcPr>
            <w:tcW w:w="1457" w:type="dxa"/>
            <w:tcBorders>
              <w:top w:val="single" w:sz="4" w:space="0" w:color="auto"/>
              <w:left w:val="single" w:sz="8" w:space="0" w:color="auto"/>
              <w:bottom w:val="single" w:sz="4" w:space="0" w:color="auto"/>
              <w:right w:val="single" w:sz="4" w:space="0" w:color="auto"/>
            </w:tcBorders>
            <w:vAlign w:val="center"/>
          </w:tcPr>
          <w:p w14:paraId="00CCF594"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51F5F02D"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630BDE24" w14:textId="77777777" w:rsidR="004E41E5" w:rsidRPr="004E41E5" w:rsidRDefault="004E41E5" w:rsidP="004E41E5">
            <w:pPr>
              <w:jc w:val="center"/>
              <w:rPr>
                <w:rFonts w:ascii="Times New Roman" w:eastAsia="標楷體" w:hAnsi="Times New Roman" w:cs="Times New Roman"/>
                <w:b/>
                <w:bCs/>
                <w:sz w:val="28"/>
                <w:szCs w:val="28"/>
              </w:rPr>
            </w:pPr>
          </w:p>
        </w:tc>
        <w:tc>
          <w:tcPr>
            <w:tcW w:w="2325" w:type="dxa"/>
            <w:tcBorders>
              <w:top w:val="single" w:sz="4" w:space="0" w:color="auto"/>
              <w:left w:val="single" w:sz="4" w:space="0" w:color="auto"/>
              <w:bottom w:val="single" w:sz="4" w:space="0" w:color="auto"/>
              <w:right w:val="single" w:sz="8" w:space="0" w:color="auto"/>
            </w:tcBorders>
            <w:vAlign w:val="center"/>
          </w:tcPr>
          <w:p w14:paraId="5955F0AE" w14:textId="77777777" w:rsidR="004E41E5" w:rsidRPr="004E41E5" w:rsidRDefault="004E41E5" w:rsidP="004E41E5">
            <w:pPr>
              <w:rPr>
                <w:rFonts w:ascii="Times New Roman" w:eastAsia="標楷體" w:hAnsi="Times New Roman" w:cs="Times New Roman"/>
                <w:b/>
                <w:bCs/>
                <w:sz w:val="28"/>
                <w:szCs w:val="28"/>
              </w:rPr>
            </w:pPr>
          </w:p>
        </w:tc>
        <w:tc>
          <w:tcPr>
            <w:tcW w:w="291" w:type="dxa"/>
            <w:tcBorders>
              <w:top w:val="single" w:sz="4" w:space="0" w:color="auto"/>
              <w:left w:val="nil"/>
              <w:bottom w:val="single" w:sz="4" w:space="0" w:color="auto"/>
              <w:right w:val="single" w:sz="8" w:space="0" w:color="auto"/>
            </w:tcBorders>
            <w:vAlign w:val="center"/>
          </w:tcPr>
          <w:p w14:paraId="50FF28BD"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67CAB938"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67307C06"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4A12D47C" w14:textId="77777777" w:rsidR="004E41E5" w:rsidRPr="004E41E5" w:rsidRDefault="004E41E5" w:rsidP="004E41E5">
            <w:pPr>
              <w:jc w:val="center"/>
              <w:rPr>
                <w:rFonts w:ascii="Times New Roman" w:eastAsia="標楷體" w:hAnsi="Times New Roman" w:cs="Times New Roman"/>
                <w:b/>
                <w:bCs/>
                <w:sz w:val="28"/>
                <w:szCs w:val="28"/>
              </w:rPr>
            </w:pPr>
          </w:p>
        </w:tc>
        <w:tc>
          <w:tcPr>
            <w:tcW w:w="2225" w:type="dxa"/>
            <w:tcBorders>
              <w:top w:val="single" w:sz="4" w:space="0" w:color="auto"/>
              <w:left w:val="single" w:sz="4" w:space="0" w:color="auto"/>
              <w:bottom w:val="single" w:sz="4" w:space="0" w:color="auto"/>
              <w:right w:val="single" w:sz="8" w:space="0" w:color="auto"/>
            </w:tcBorders>
            <w:vAlign w:val="center"/>
          </w:tcPr>
          <w:p w14:paraId="4F6E7EE0" w14:textId="77777777" w:rsidR="004E41E5" w:rsidRPr="004E41E5" w:rsidRDefault="004E41E5" w:rsidP="004E41E5">
            <w:pPr>
              <w:rPr>
                <w:rFonts w:ascii="Times New Roman" w:eastAsia="標楷體" w:hAnsi="Times New Roman" w:cs="Times New Roman"/>
                <w:b/>
                <w:bCs/>
                <w:sz w:val="28"/>
                <w:szCs w:val="28"/>
              </w:rPr>
            </w:pPr>
          </w:p>
        </w:tc>
        <w:tc>
          <w:tcPr>
            <w:tcW w:w="262" w:type="dxa"/>
            <w:tcBorders>
              <w:top w:val="single" w:sz="4" w:space="0" w:color="auto"/>
              <w:left w:val="nil"/>
              <w:bottom w:val="single" w:sz="4" w:space="0" w:color="auto"/>
              <w:right w:val="single" w:sz="8" w:space="0" w:color="auto"/>
            </w:tcBorders>
            <w:vAlign w:val="center"/>
          </w:tcPr>
          <w:p w14:paraId="5D062B71"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50BD869C" w14:textId="77777777" w:rsidR="004E41E5" w:rsidRPr="004E41E5" w:rsidRDefault="004E41E5" w:rsidP="004E41E5">
            <w:pPr>
              <w:jc w:val="center"/>
              <w:rPr>
                <w:rFonts w:ascii="Times New Roman" w:eastAsia="標楷體" w:hAnsi="Times New Roman" w:cs="Times New Roman"/>
                <w:b/>
                <w:bCs/>
                <w:sz w:val="28"/>
                <w:szCs w:val="28"/>
              </w:rPr>
            </w:pPr>
          </w:p>
        </w:tc>
        <w:tc>
          <w:tcPr>
            <w:tcW w:w="3553" w:type="dxa"/>
            <w:tcBorders>
              <w:top w:val="single" w:sz="4" w:space="0" w:color="auto"/>
              <w:left w:val="single" w:sz="4" w:space="0" w:color="auto"/>
              <w:bottom w:val="single" w:sz="4" w:space="0" w:color="auto"/>
              <w:right w:val="single" w:sz="8" w:space="0" w:color="auto"/>
            </w:tcBorders>
            <w:vAlign w:val="center"/>
          </w:tcPr>
          <w:p w14:paraId="11E1F27B" w14:textId="77777777" w:rsidR="004E41E5" w:rsidRPr="004E41E5" w:rsidRDefault="004E41E5" w:rsidP="004E41E5">
            <w:pPr>
              <w:rPr>
                <w:rFonts w:ascii="Times New Roman" w:eastAsia="標楷體" w:hAnsi="Times New Roman" w:cs="Times New Roman"/>
                <w:b/>
                <w:bCs/>
                <w:sz w:val="28"/>
                <w:szCs w:val="28"/>
              </w:rPr>
            </w:pPr>
          </w:p>
        </w:tc>
      </w:tr>
      <w:tr w:rsidR="004E41E5" w:rsidRPr="004E41E5" w14:paraId="17BD4631" w14:textId="77777777" w:rsidTr="00307684">
        <w:trPr>
          <w:cantSplit/>
          <w:trHeight w:val="505"/>
        </w:trPr>
        <w:tc>
          <w:tcPr>
            <w:tcW w:w="1457" w:type="dxa"/>
            <w:tcBorders>
              <w:top w:val="single" w:sz="4" w:space="0" w:color="auto"/>
              <w:left w:val="single" w:sz="8" w:space="0" w:color="auto"/>
              <w:bottom w:val="single" w:sz="4" w:space="0" w:color="auto"/>
              <w:right w:val="single" w:sz="4" w:space="0" w:color="auto"/>
            </w:tcBorders>
            <w:vAlign w:val="center"/>
          </w:tcPr>
          <w:p w14:paraId="7C2ED62F"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2BDBC921"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29BFBACD" w14:textId="77777777" w:rsidR="004E41E5" w:rsidRPr="004E41E5" w:rsidRDefault="004E41E5" w:rsidP="004E41E5">
            <w:pPr>
              <w:jc w:val="center"/>
              <w:rPr>
                <w:rFonts w:ascii="Times New Roman" w:eastAsia="標楷體" w:hAnsi="Times New Roman" w:cs="Times New Roman"/>
                <w:b/>
                <w:bCs/>
                <w:sz w:val="28"/>
                <w:szCs w:val="28"/>
              </w:rPr>
            </w:pPr>
          </w:p>
        </w:tc>
        <w:tc>
          <w:tcPr>
            <w:tcW w:w="2325" w:type="dxa"/>
            <w:tcBorders>
              <w:top w:val="single" w:sz="4" w:space="0" w:color="auto"/>
              <w:left w:val="single" w:sz="4" w:space="0" w:color="auto"/>
              <w:bottom w:val="single" w:sz="4" w:space="0" w:color="auto"/>
              <w:right w:val="single" w:sz="8" w:space="0" w:color="auto"/>
            </w:tcBorders>
            <w:vAlign w:val="center"/>
          </w:tcPr>
          <w:p w14:paraId="3B6E0CB6" w14:textId="77777777" w:rsidR="004E41E5" w:rsidRPr="004E41E5" w:rsidRDefault="004E41E5" w:rsidP="004E41E5">
            <w:pPr>
              <w:rPr>
                <w:rFonts w:ascii="Times New Roman" w:eastAsia="標楷體" w:hAnsi="Times New Roman" w:cs="Times New Roman"/>
                <w:b/>
                <w:bCs/>
                <w:sz w:val="28"/>
                <w:szCs w:val="28"/>
              </w:rPr>
            </w:pPr>
          </w:p>
        </w:tc>
        <w:tc>
          <w:tcPr>
            <w:tcW w:w="291" w:type="dxa"/>
            <w:tcBorders>
              <w:top w:val="single" w:sz="4" w:space="0" w:color="auto"/>
              <w:left w:val="nil"/>
              <w:bottom w:val="single" w:sz="4" w:space="0" w:color="auto"/>
              <w:right w:val="single" w:sz="8" w:space="0" w:color="auto"/>
            </w:tcBorders>
            <w:vAlign w:val="center"/>
          </w:tcPr>
          <w:p w14:paraId="07EA6B7A"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4729D421"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2ABBC14B"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7FF322C6" w14:textId="77777777" w:rsidR="004E41E5" w:rsidRPr="004E41E5" w:rsidRDefault="004E41E5" w:rsidP="004E41E5">
            <w:pPr>
              <w:jc w:val="center"/>
              <w:rPr>
                <w:rFonts w:ascii="Times New Roman" w:eastAsia="標楷體" w:hAnsi="Times New Roman" w:cs="Times New Roman"/>
                <w:b/>
                <w:bCs/>
                <w:sz w:val="28"/>
                <w:szCs w:val="28"/>
              </w:rPr>
            </w:pPr>
          </w:p>
        </w:tc>
        <w:tc>
          <w:tcPr>
            <w:tcW w:w="2225" w:type="dxa"/>
            <w:tcBorders>
              <w:top w:val="single" w:sz="4" w:space="0" w:color="auto"/>
              <w:left w:val="single" w:sz="4" w:space="0" w:color="auto"/>
              <w:bottom w:val="single" w:sz="4" w:space="0" w:color="auto"/>
              <w:right w:val="single" w:sz="8" w:space="0" w:color="auto"/>
            </w:tcBorders>
            <w:vAlign w:val="center"/>
          </w:tcPr>
          <w:p w14:paraId="2D89FF8A" w14:textId="77777777" w:rsidR="004E41E5" w:rsidRPr="004E41E5" w:rsidRDefault="004E41E5" w:rsidP="004E41E5">
            <w:pPr>
              <w:rPr>
                <w:rFonts w:ascii="Times New Roman" w:eastAsia="標楷體" w:hAnsi="Times New Roman" w:cs="Times New Roman"/>
                <w:b/>
                <w:bCs/>
                <w:sz w:val="28"/>
                <w:szCs w:val="28"/>
              </w:rPr>
            </w:pPr>
          </w:p>
        </w:tc>
        <w:tc>
          <w:tcPr>
            <w:tcW w:w="262" w:type="dxa"/>
            <w:tcBorders>
              <w:top w:val="single" w:sz="4" w:space="0" w:color="auto"/>
              <w:left w:val="nil"/>
              <w:bottom w:val="single" w:sz="4" w:space="0" w:color="auto"/>
              <w:right w:val="single" w:sz="8" w:space="0" w:color="auto"/>
            </w:tcBorders>
            <w:vAlign w:val="center"/>
          </w:tcPr>
          <w:p w14:paraId="221D237B"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52E6F110" w14:textId="77777777" w:rsidR="004E41E5" w:rsidRPr="004E41E5" w:rsidRDefault="004E41E5" w:rsidP="004E41E5">
            <w:pPr>
              <w:jc w:val="center"/>
              <w:rPr>
                <w:rFonts w:ascii="Times New Roman" w:eastAsia="標楷體" w:hAnsi="Times New Roman" w:cs="Times New Roman"/>
                <w:b/>
                <w:bCs/>
                <w:sz w:val="28"/>
                <w:szCs w:val="28"/>
              </w:rPr>
            </w:pPr>
          </w:p>
        </w:tc>
        <w:tc>
          <w:tcPr>
            <w:tcW w:w="3553" w:type="dxa"/>
            <w:tcBorders>
              <w:top w:val="single" w:sz="4" w:space="0" w:color="auto"/>
              <w:left w:val="single" w:sz="4" w:space="0" w:color="auto"/>
              <w:bottom w:val="single" w:sz="4" w:space="0" w:color="auto"/>
              <w:right w:val="single" w:sz="8" w:space="0" w:color="auto"/>
            </w:tcBorders>
            <w:vAlign w:val="center"/>
          </w:tcPr>
          <w:p w14:paraId="00BAC251" w14:textId="77777777" w:rsidR="004E41E5" w:rsidRPr="004E41E5" w:rsidRDefault="004E41E5" w:rsidP="004E41E5">
            <w:pPr>
              <w:rPr>
                <w:rFonts w:ascii="Times New Roman" w:eastAsia="標楷體" w:hAnsi="Times New Roman" w:cs="Times New Roman"/>
                <w:b/>
                <w:bCs/>
                <w:sz w:val="28"/>
                <w:szCs w:val="28"/>
              </w:rPr>
            </w:pPr>
          </w:p>
        </w:tc>
      </w:tr>
      <w:tr w:rsidR="004E41E5" w:rsidRPr="004E41E5" w14:paraId="31570B2F" w14:textId="77777777" w:rsidTr="00307684">
        <w:trPr>
          <w:cantSplit/>
          <w:trHeight w:val="505"/>
        </w:trPr>
        <w:tc>
          <w:tcPr>
            <w:tcW w:w="1457" w:type="dxa"/>
            <w:tcBorders>
              <w:top w:val="single" w:sz="4" w:space="0" w:color="auto"/>
              <w:left w:val="single" w:sz="8" w:space="0" w:color="auto"/>
              <w:bottom w:val="single" w:sz="4" w:space="0" w:color="auto"/>
              <w:right w:val="single" w:sz="4" w:space="0" w:color="auto"/>
            </w:tcBorders>
            <w:vAlign w:val="center"/>
          </w:tcPr>
          <w:p w14:paraId="533A7215"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04378263"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6091B73A" w14:textId="77777777" w:rsidR="004E41E5" w:rsidRPr="004E41E5" w:rsidRDefault="004E41E5" w:rsidP="004E41E5">
            <w:pPr>
              <w:jc w:val="center"/>
              <w:rPr>
                <w:rFonts w:ascii="Times New Roman" w:eastAsia="標楷體" w:hAnsi="Times New Roman" w:cs="Times New Roman"/>
                <w:b/>
                <w:bCs/>
                <w:sz w:val="28"/>
                <w:szCs w:val="28"/>
              </w:rPr>
            </w:pPr>
          </w:p>
        </w:tc>
        <w:tc>
          <w:tcPr>
            <w:tcW w:w="2325" w:type="dxa"/>
            <w:tcBorders>
              <w:top w:val="single" w:sz="4" w:space="0" w:color="auto"/>
              <w:left w:val="single" w:sz="4" w:space="0" w:color="auto"/>
              <w:bottom w:val="single" w:sz="4" w:space="0" w:color="auto"/>
              <w:right w:val="single" w:sz="8" w:space="0" w:color="auto"/>
            </w:tcBorders>
            <w:vAlign w:val="center"/>
          </w:tcPr>
          <w:p w14:paraId="512F0CCD" w14:textId="77777777" w:rsidR="004E41E5" w:rsidRPr="004E41E5" w:rsidRDefault="004E41E5" w:rsidP="004E41E5">
            <w:pPr>
              <w:rPr>
                <w:rFonts w:ascii="Times New Roman" w:eastAsia="標楷體" w:hAnsi="Times New Roman" w:cs="Times New Roman"/>
                <w:b/>
                <w:bCs/>
                <w:sz w:val="28"/>
                <w:szCs w:val="28"/>
              </w:rPr>
            </w:pPr>
          </w:p>
        </w:tc>
        <w:tc>
          <w:tcPr>
            <w:tcW w:w="291" w:type="dxa"/>
            <w:tcBorders>
              <w:top w:val="single" w:sz="4" w:space="0" w:color="auto"/>
              <w:left w:val="nil"/>
              <w:bottom w:val="single" w:sz="4" w:space="0" w:color="auto"/>
              <w:right w:val="single" w:sz="8" w:space="0" w:color="auto"/>
            </w:tcBorders>
            <w:vAlign w:val="center"/>
          </w:tcPr>
          <w:p w14:paraId="150B016C"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624243C1"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232E33CF"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3E8646DE" w14:textId="77777777" w:rsidR="004E41E5" w:rsidRPr="004E41E5" w:rsidRDefault="004E41E5" w:rsidP="004E41E5">
            <w:pPr>
              <w:jc w:val="center"/>
              <w:rPr>
                <w:rFonts w:ascii="Times New Roman" w:eastAsia="標楷體" w:hAnsi="Times New Roman" w:cs="Times New Roman"/>
                <w:b/>
                <w:bCs/>
                <w:sz w:val="28"/>
                <w:szCs w:val="28"/>
              </w:rPr>
            </w:pPr>
          </w:p>
        </w:tc>
        <w:tc>
          <w:tcPr>
            <w:tcW w:w="2225" w:type="dxa"/>
            <w:tcBorders>
              <w:top w:val="single" w:sz="4" w:space="0" w:color="auto"/>
              <w:left w:val="single" w:sz="4" w:space="0" w:color="auto"/>
              <w:bottom w:val="single" w:sz="4" w:space="0" w:color="auto"/>
              <w:right w:val="single" w:sz="8" w:space="0" w:color="auto"/>
            </w:tcBorders>
            <w:vAlign w:val="center"/>
          </w:tcPr>
          <w:p w14:paraId="4059951B" w14:textId="77777777" w:rsidR="004E41E5" w:rsidRPr="004E41E5" w:rsidRDefault="004E41E5" w:rsidP="004E41E5">
            <w:pPr>
              <w:rPr>
                <w:rFonts w:ascii="Times New Roman" w:eastAsia="標楷體" w:hAnsi="Times New Roman" w:cs="Times New Roman"/>
                <w:b/>
                <w:bCs/>
                <w:sz w:val="28"/>
                <w:szCs w:val="28"/>
              </w:rPr>
            </w:pPr>
          </w:p>
        </w:tc>
        <w:tc>
          <w:tcPr>
            <w:tcW w:w="262" w:type="dxa"/>
            <w:tcBorders>
              <w:top w:val="single" w:sz="4" w:space="0" w:color="auto"/>
              <w:left w:val="nil"/>
              <w:bottom w:val="single" w:sz="4" w:space="0" w:color="auto"/>
              <w:right w:val="single" w:sz="8" w:space="0" w:color="auto"/>
            </w:tcBorders>
            <w:vAlign w:val="center"/>
          </w:tcPr>
          <w:p w14:paraId="47B9FA36"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44C0B572" w14:textId="77777777" w:rsidR="004E41E5" w:rsidRPr="004E41E5" w:rsidRDefault="004E41E5" w:rsidP="004E41E5">
            <w:pPr>
              <w:jc w:val="center"/>
              <w:rPr>
                <w:rFonts w:ascii="Times New Roman" w:eastAsia="標楷體" w:hAnsi="Times New Roman" w:cs="Times New Roman"/>
                <w:b/>
                <w:bCs/>
                <w:sz w:val="28"/>
                <w:szCs w:val="28"/>
              </w:rPr>
            </w:pPr>
          </w:p>
        </w:tc>
        <w:tc>
          <w:tcPr>
            <w:tcW w:w="3553" w:type="dxa"/>
            <w:tcBorders>
              <w:top w:val="single" w:sz="4" w:space="0" w:color="auto"/>
              <w:left w:val="single" w:sz="4" w:space="0" w:color="auto"/>
              <w:bottom w:val="single" w:sz="4" w:space="0" w:color="auto"/>
              <w:right w:val="single" w:sz="8" w:space="0" w:color="auto"/>
            </w:tcBorders>
            <w:vAlign w:val="center"/>
          </w:tcPr>
          <w:p w14:paraId="2FFDA95C" w14:textId="77777777" w:rsidR="004E41E5" w:rsidRPr="004E41E5" w:rsidRDefault="004E41E5" w:rsidP="004E41E5">
            <w:pPr>
              <w:rPr>
                <w:rFonts w:ascii="Times New Roman" w:eastAsia="標楷體" w:hAnsi="Times New Roman" w:cs="Times New Roman"/>
                <w:b/>
                <w:bCs/>
                <w:sz w:val="28"/>
                <w:szCs w:val="28"/>
              </w:rPr>
            </w:pPr>
          </w:p>
        </w:tc>
      </w:tr>
      <w:tr w:rsidR="004E41E5" w:rsidRPr="004E41E5" w14:paraId="35BE9816" w14:textId="77777777" w:rsidTr="00307684">
        <w:trPr>
          <w:cantSplit/>
          <w:trHeight w:val="505"/>
        </w:trPr>
        <w:tc>
          <w:tcPr>
            <w:tcW w:w="1457" w:type="dxa"/>
            <w:tcBorders>
              <w:top w:val="single" w:sz="4" w:space="0" w:color="auto"/>
              <w:left w:val="single" w:sz="8" w:space="0" w:color="auto"/>
              <w:bottom w:val="single" w:sz="4" w:space="0" w:color="auto"/>
              <w:right w:val="single" w:sz="4" w:space="0" w:color="auto"/>
            </w:tcBorders>
            <w:vAlign w:val="center"/>
          </w:tcPr>
          <w:p w14:paraId="7354DEF7"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19FAA238"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3F2DF4D1" w14:textId="77777777" w:rsidR="004E41E5" w:rsidRPr="004E41E5" w:rsidRDefault="004E41E5" w:rsidP="004E41E5">
            <w:pPr>
              <w:jc w:val="center"/>
              <w:rPr>
                <w:rFonts w:ascii="Times New Roman" w:eastAsia="標楷體" w:hAnsi="Times New Roman" w:cs="Times New Roman"/>
                <w:b/>
                <w:bCs/>
                <w:sz w:val="28"/>
                <w:szCs w:val="28"/>
              </w:rPr>
            </w:pPr>
          </w:p>
        </w:tc>
        <w:tc>
          <w:tcPr>
            <w:tcW w:w="2325" w:type="dxa"/>
            <w:tcBorders>
              <w:top w:val="single" w:sz="4" w:space="0" w:color="auto"/>
              <w:left w:val="single" w:sz="4" w:space="0" w:color="auto"/>
              <w:bottom w:val="single" w:sz="4" w:space="0" w:color="auto"/>
              <w:right w:val="single" w:sz="8" w:space="0" w:color="auto"/>
            </w:tcBorders>
            <w:vAlign w:val="center"/>
          </w:tcPr>
          <w:p w14:paraId="6115D1C9" w14:textId="77777777" w:rsidR="004E41E5" w:rsidRPr="004E41E5" w:rsidRDefault="004E41E5" w:rsidP="004E41E5">
            <w:pPr>
              <w:rPr>
                <w:rFonts w:ascii="Times New Roman" w:eastAsia="標楷體" w:hAnsi="Times New Roman" w:cs="Times New Roman"/>
                <w:b/>
                <w:bCs/>
                <w:sz w:val="28"/>
                <w:szCs w:val="28"/>
              </w:rPr>
            </w:pPr>
          </w:p>
        </w:tc>
        <w:tc>
          <w:tcPr>
            <w:tcW w:w="291" w:type="dxa"/>
            <w:tcBorders>
              <w:top w:val="single" w:sz="4" w:space="0" w:color="auto"/>
              <w:left w:val="nil"/>
              <w:bottom w:val="single" w:sz="4" w:space="0" w:color="auto"/>
              <w:right w:val="single" w:sz="8" w:space="0" w:color="auto"/>
            </w:tcBorders>
            <w:vAlign w:val="center"/>
          </w:tcPr>
          <w:p w14:paraId="1D1E0063"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23018CD0"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0D83DFE8"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173180AE" w14:textId="77777777" w:rsidR="004E41E5" w:rsidRPr="004E41E5" w:rsidRDefault="004E41E5" w:rsidP="004E41E5">
            <w:pPr>
              <w:jc w:val="center"/>
              <w:rPr>
                <w:rFonts w:ascii="Times New Roman" w:eastAsia="標楷體" w:hAnsi="Times New Roman" w:cs="Times New Roman"/>
                <w:b/>
                <w:bCs/>
                <w:sz w:val="28"/>
                <w:szCs w:val="28"/>
              </w:rPr>
            </w:pPr>
          </w:p>
        </w:tc>
        <w:tc>
          <w:tcPr>
            <w:tcW w:w="2225" w:type="dxa"/>
            <w:tcBorders>
              <w:top w:val="single" w:sz="4" w:space="0" w:color="auto"/>
              <w:left w:val="single" w:sz="4" w:space="0" w:color="auto"/>
              <w:bottom w:val="single" w:sz="4" w:space="0" w:color="auto"/>
              <w:right w:val="single" w:sz="8" w:space="0" w:color="auto"/>
            </w:tcBorders>
            <w:vAlign w:val="center"/>
          </w:tcPr>
          <w:p w14:paraId="61224BEE" w14:textId="77777777" w:rsidR="004E41E5" w:rsidRPr="004E41E5" w:rsidRDefault="004E41E5" w:rsidP="004E41E5">
            <w:pPr>
              <w:rPr>
                <w:rFonts w:ascii="Times New Roman" w:eastAsia="標楷體" w:hAnsi="Times New Roman" w:cs="Times New Roman"/>
                <w:b/>
                <w:bCs/>
                <w:sz w:val="28"/>
                <w:szCs w:val="28"/>
              </w:rPr>
            </w:pPr>
          </w:p>
        </w:tc>
        <w:tc>
          <w:tcPr>
            <w:tcW w:w="262" w:type="dxa"/>
            <w:tcBorders>
              <w:top w:val="single" w:sz="4" w:space="0" w:color="auto"/>
              <w:left w:val="nil"/>
              <w:bottom w:val="single" w:sz="4" w:space="0" w:color="auto"/>
              <w:right w:val="single" w:sz="8" w:space="0" w:color="auto"/>
            </w:tcBorders>
            <w:vAlign w:val="center"/>
          </w:tcPr>
          <w:p w14:paraId="7BC7D68E"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3C7EF169" w14:textId="77777777" w:rsidR="004E41E5" w:rsidRPr="004E41E5" w:rsidRDefault="004E41E5" w:rsidP="004E41E5">
            <w:pPr>
              <w:jc w:val="center"/>
              <w:rPr>
                <w:rFonts w:ascii="Times New Roman" w:eastAsia="標楷體" w:hAnsi="Times New Roman" w:cs="Times New Roman"/>
                <w:b/>
                <w:bCs/>
                <w:sz w:val="28"/>
                <w:szCs w:val="28"/>
              </w:rPr>
            </w:pPr>
          </w:p>
        </w:tc>
        <w:tc>
          <w:tcPr>
            <w:tcW w:w="3553" w:type="dxa"/>
            <w:tcBorders>
              <w:top w:val="single" w:sz="4" w:space="0" w:color="auto"/>
              <w:left w:val="single" w:sz="4" w:space="0" w:color="auto"/>
              <w:bottom w:val="single" w:sz="4" w:space="0" w:color="auto"/>
              <w:right w:val="single" w:sz="8" w:space="0" w:color="auto"/>
            </w:tcBorders>
            <w:vAlign w:val="center"/>
          </w:tcPr>
          <w:p w14:paraId="6D000B4E" w14:textId="77777777" w:rsidR="004E41E5" w:rsidRPr="004E41E5" w:rsidRDefault="004E41E5" w:rsidP="004E41E5">
            <w:pPr>
              <w:rPr>
                <w:rFonts w:ascii="Times New Roman" w:eastAsia="標楷體" w:hAnsi="Times New Roman" w:cs="Times New Roman"/>
                <w:b/>
                <w:bCs/>
                <w:sz w:val="28"/>
                <w:szCs w:val="28"/>
              </w:rPr>
            </w:pPr>
          </w:p>
        </w:tc>
      </w:tr>
      <w:tr w:rsidR="004E41E5" w:rsidRPr="004E41E5" w14:paraId="31D7BF76" w14:textId="77777777" w:rsidTr="00307684">
        <w:trPr>
          <w:cantSplit/>
          <w:trHeight w:val="505"/>
        </w:trPr>
        <w:tc>
          <w:tcPr>
            <w:tcW w:w="1457" w:type="dxa"/>
            <w:tcBorders>
              <w:top w:val="single" w:sz="4" w:space="0" w:color="auto"/>
              <w:left w:val="single" w:sz="8" w:space="0" w:color="auto"/>
              <w:bottom w:val="single" w:sz="4" w:space="0" w:color="auto"/>
              <w:right w:val="single" w:sz="4" w:space="0" w:color="auto"/>
            </w:tcBorders>
            <w:vAlign w:val="center"/>
          </w:tcPr>
          <w:p w14:paraId="6BDD5B6E"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26098A31"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57073DC2" w14:textId="77777777" w:rsidR="004E41E5" w:rsidRPr="004E41E5" w:rsidRDefault="004E41E5" w:rsidP="004E41E5">
            <w:pPr>
              <w:jc w:val="center"/>
              <w:rPr>
                <w:rFonts w:ascii="Times New Roman" w:eastAsia="標楷體" w:hAnsi="Times New Roman" w:cs="Times New Roman"/>
                <w:b/>
                <w:bCs/>
                <w:sz w:val="28"/>
                <w:szCs w:val="28"/>
              </w:rPr>
            </w:pPr>
          </w:p>
        </w:tc>
        <w:tc>
          <w:tcPr>
            <w:tcW w:w="2325" w:type="dxa"/>
            <w:tcBorders>
              <w:top w:val="single" w:sz="4" w:space="0" w:color="auto"/>
              <w:left w:val="single" w:sz="4" w:space="0" w:color="auto"/>
              <w:bottom w:val="single" w:sz="4" w:space="0" w:color="auto"/>
              <w:right w:val="single" w:sz="8" w:space="0" w:color="auto"/>
            </w:tcBorders>
            <w:vAlign w:val="center"/>
          </w:tcPr>
          <w:p w14:paraId="4BD93203" w14:textId="77777777" w:rsidR="004E41E5" w:rsidRPr="004E41E5" w:rsidRDefault="004E41E5" w:rsidP="004E41E5">
            <w:pPr>
              <w:rPr>
                <w:rFonts w:ascii="Times New Roman" w:eastAsia="標楷體" w:hAnsi="Times New Roman" w:cs="Times New Roman"/>
                <w:b/>
                <w:bCs/>
                <w:sz w:val="28"/>
                <w:szCs w:val="28"/>
              </w:rPr>
            </w:pPr>
          </w:p>
        </w:tc>
        <w:tc>
          <w:tcPr>
            <w:tcW w:w="291" w:type="dxa"/>
            <w:tcBorders>
              <w:top w:val="single" w:sz="4" w:space="0" w:color="auto"/>
              <w:left w:val="nil"/>
              <w:bottom w:val="single" w:sz="4" w:space="0" w:color="auto"/>
              <w:right w:val="single" w:sz="8" w:space="0" w:color="auto"/>
            </w:tcBorders>
            <w:vAlign w:val="center"/>
          </w:tcPr>
          <w:p w14:paraId="66608490"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1FCA8299"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3700EBD8"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39648327" w14:textId="77777777" w:rsidR="004E41E5" w:rsidRPr="004E41E5" w:rsidRDefault="004E41E5" w:rsidP="004E41E5">
            <w:pPr>
              <w:jc w:val="center"/>
              <w:rPr>
                <w:rFonts w:ascii="Times New Roman" w:eastAsia="標楷體" w:hAnsi="Times New Roman" w:cs="Times New Roman"/>
                <w:b/>
                <w:bCs/>
                <w:sz w:val="28"/>
                <w:szCs w:val="28"/>
              </w:rPr>
            </w:pPr>
          </w:p>
        </w:tc>
        <w:tc>
          <w:tcPr>
            <w:tcW w:w="2225" w:type="dxa"/>
            <w:tcBorders>
              <w:top w:val="single" w:sz="4" w:space="0" w:color="auto"/>
              <w:left w:val="single" w:sz="4" w:space="0" w:color="auto"/>
              <w:bottom w:val="single" w:sz="4" w:space="0" w:color="auto"/>
              <w:right w:val="single" w:sz="8" w:space="0" w:color="auto"/>
            </w:tcBorders>
            <w:vAlign w:val="center"/>
          </w:tcPr>
          <w:p w14:paraId="60084628" w14:textId="77777777" w:rsidR="004E41E5" w:rsidRPr="004E41E5" w:rsidRDefault="004E41E5" w:rsidP="004E41E5">
            <w:pPr>
              <w:rPr>
                <w:rFonts w:ascii="Times New Roman" w:eastAsia="標楷體" w:hAnsi="Times New Roman" w:cs="Times New Roman"/>
                <w:b/>
                <w:bCs/>
                <w:sz w:val="28"/>
                <w:szCs w:val="28"/>
              </w:rPr>
            </w:pPr>
          </w:p>
        </w:tc>
        <w:tc>
          <w:tcPr>
            <w:tcW w:w="262" w:type="dxa"/>
            <w:tcBorders>
              <w:top w:val="single" w:sz="4" w:space="0" w:color="auto"/>
              <w:left w:val="nil"/>
              <w:bottom w:val="single" w:sz="4" w:space="0" w:color="auto"/>
              <w:right w:val="single" w:sz="8" w:space="0" w:color="auto"/>
            </w:tcBorders>
            <w:vAlign w:val="center"/>
          </w:tcPr>
          <w:p w14:paraId="38786850"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7E46A198" w14:textId="77777777" w:rsidR="004E41E5" w:rsidRPr="004E41E5" w:rsidRDefault="004E41E5" w:rsidP="004E41E5">
            <w:pPr>
              <w:jc w:val="center"/>
              <w:rPr>
                <w:rFonts w:ascii="Times New Roman" w:eastAsia="標楷體" w:hAnsi="Times New Roman" w:cs="Times New Roman"/>
                <w:b/>
                <w:bCs/>
                <w:sz w:val="28"/>
                <w:szCs w:val="28"/>
              </w:rPr>
            </w:pPr>
          </w:p>
        </w:tc>
        <w:tc>
          <w:tcPr>
            <w:tcW w:w="3553" w:type="dxa"/>
            <w:tcBorders>
              <w:top w:val="single" w:sz="4" w:space="0" w:color="auto"/>
              <w:left w:val="single" w:sz="4" w:space="0" w:color="auto"/>
              <w:bottom w:val="single" w:sz="4" w:space="0" w:color="auto"/>
              <w:right w:val="single" w:sz="8" w:space="0" w:color="auto"/>
            </w:tcBorders>
            <w:vAlign w:val="center"/>
          </w:tcPr>
          <w:p w14:paraId="76B250EE" w14:textId="77777777" w:rsidR="004E41E5" w:rsidRPr="004E41E5" w:rsidRDefault="004E41E5" w:rsidP="004E41E5">
            <w:pPr>
              <w:rPr>
                <w:rFonts w:ascii="Times New Roman" w:eastAsia="標楷體" w:hAnsi="Times New Roman" w:cs="Times New Roman"/>
                <w:b/>
                <w:bCs/>
                <w:sz w:val="28"/>
                <w:szCs w:val="28"/>
              </w:rPr>
            </w:pPr>
          </w:p>
        </w:tc>
      </w:tr>
      <w:tr w:rsidR="004E41E5" w:rsidRPr="004E41E5" w14:paraId="396B5DEF" w14:textId="77777777" w:rsidTr="00307684">
        <w:trPr>
          <w:cantSplit/>
          <w:trHeight w:val="505"/>
        </w:trPr>
        <w:tc>
          <w:tcPr>
            <w:tcW w:w="1457" w:type="dxa"/>
            <w:tcBorders>
              <w:top w:val="single" w:sz="4" w:space="0" w:color="auto"/>
              <w:left w:val="single" w:sz="8" w:space="0" w:color="auto"/>
              <w:bottom w:val="single" w:sz="4" w:space="0" w:color="auto"/>
              <w:right w:val="single" w:sz="4" w:space="0" w:color="auto"/>
            </w:tcBorders>
            <w:vAlign w:val="center"/>
          </w:tcPr>
          <w:p w14:paraId="3CD8D53A"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6578F739"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6CB127C9" w14:textId="77777777" w:rsidR="004E41E5" w:rsidRPr="004E41E5" w:rsidRDefault="004E41E5" w:rsidP="004E41E5">
            <w:pPr>
              <w:jc w:val="center"/>
              <w:rPr>
                <w:rFonts w:ascii="Times New Roman" w:eastAsia="標楷體" w:hAnsi="Times New Roman" w:cs="Times New Roman"/>
                <w:b/>
                <w:bCs/>
                <w:sz w:val="28"/>
                <w:szCs w:val="28"/>
              </w:rPr>
            </w:pPr>
          </w:p>
        </w:tc>
        <w:tc>
          <w:tcPr>
            <w:tcW w:w="2325" w:type="dxa"/>
            <w:tcBorders>
              <w:top w:val="single" w:sz="4" w:space="0" w:color="auto"/>
              <w:left w:val="single" w:sz="4" w:space="0" w:color="auto"/>
              <w:bottom w:val="single" w:sz="4" w:space="0" w:color="auto"/>
              <w:right w:val="single" w:sz="8" w:space="0" w:color="auto"/>
            </w:tcBorders>
            <w:vAlign w:val="center"/>
          </w:tcPr>
          <w:p w14:paraId="6350414E" w14:textId="77777777" w:rsidR="004E41E5" w:rsidRPr="004E41E5" w:rsidRDefault="004E41E5" w:rsidP="004E41E5">
            <w:pPr>
              <w:rPr>
                <w:rFonts w:ascii="Times New Roman" w:eastAsia="標楷體" w:hAnsi="Times New Roman" w:cs="Times New Roman"/>
                <w:b/>
                <w:bCs/>
                <w:sz w:val="28"/>
                <w:szCs w:val="28"/>
              </w:rPr>
            </w:pPr>
          </w:p>
        </w:tc>
        <w:tc>
          <w:tcPr>
            <w:tcW w:w="291" w:type="dxa"/>
            <w:tcBorders>
              <w:top w:val="single" w:sz="4" w:space="0" w:color="auto"/>
              <w:left w:val="nil"/>
              <w:bottom w:val="single" w:sz="4" w:space="0" w:color="auto"/>
              <w:right w:val="single" w:sz="8" w:space="0" w:color="auto"/>
            </w:tcBorders>
            <w:vAlign w:val="center"/>
          </w:tcPr>
          <w:p w14:paraId="18E62DC5"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5176AFA3"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513CEE95"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2999B953" w14:textId="77777777" w:rsidR="004E41E5" w:rsidRPr="004E41E5" w:rsidRDefault="004E41E5" w:rsidP="004E41E5">
            <w:pPr>
              <w:jc w:val="center"/>
              <w:rPr>
                <w:rFonts w:ascii="Times New Roman" w:eastAsia="標楷體" w:hAnsi="Times New Roman" w:cs="Times New Roman"/>
                <w:b/>
                <w:bCs/>
                <w:sz w:val="28"/>
                <w:szCs w:val="28"/>
              </w:rPr>
            </w:pPr>
          </w:p>
        </w:tc>
        <w:tc>
          <w:tcPr>
            <w:tcW w:w="2225" w:type="dxa"/>
            <w:tcBorders>
              <w:top w:val="single" w:sz="4" w:space="0" w:color="auto"/>
              <w:left w:val="single" w:sz="4" w:space="0" w:color="auto"/>
              <w:bottom w:val="single" w:sz="4" w:space="0" w:color="auto"/>
              <w:right w:val="single" w:sz="8" w:space="0" w:color="auto"/>
            </w:tcBorders>
            <w:vAlign w:val="center"/>
          </w:tcPr>
          <w:p w14:paraId="09676DE9" w14:textId="77777777" w:rsidR="004E41E5" w:rsidRPr="004E41E5" w:rsidRDefault="004E41E5" w:rsidP="004E41E5">
            <w:pPr>
              <w:rPr>
                <w:rFonts w:ascii="Times New Roman" w:eastAsia="標楷體" w:hAnsi="Times New Roman" w:cs="Times New Roman"/>
                <w:b/>
                <w:bCs/>
                <w:sz w:val="28"/>
                <w:szCs w:val="28"/>
              </w:rPr>
            </w:pPr>
          </w:p>
        </w:tc>
        <w:tc>
          <w:tcPr>
            <w:tcW w:w="262" w:type="dxa"/>
            <w:tcBorders>
              <w:top w:val="single" w:sz="4" w:space="0" w:color="auto"/>
              <w:left w:val="nil"/>
              <w:bottom w:val="single" w:sz="4" w:space="0" w:color="auto"/>
              <w:right w:val="single" w:sz="8" w:space="0" w:color="auto"/>
            </w:tcBorders>
            <w:vAlign w:val="center"/>
          </w:tcPr>
          <w:p w14:paraId="5FF0456E"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1FA4793C" w14:textId="77777777" w:rsidR="004E41E5" w:rsidRPr="004E41E5" w:rsidRDefault="004E41E5" w:rsidP="004E41E5">
            <w:pPr>
              <w:jc w:val="center"/>
              <w:rPr>
                <w:rFonts w:ascii="Times New Roman" w:eastAsia="標楷體" w:hAnsi="Times New Roman" w:cs="Times New Roman"/>
                <w:b/>
                <w:bCs/>
                <w:sz w:val="28"/>
                <w:szCs w:val="28"/>
              </w:rPr>
            </w:pPr>
          </w:p>
        </w:tc>
        <w:tc>
          <w:tcPr>
            <w:tcW w:w="3553" w:type="dxa"/>
            <w:tcBorders>
              <w:top w:val="single" w:sz="4" w:space="0" w:color="auto"/>
              <w:left w:val="single" w:sz="4" w:space="0" w:color="auto"/>
              <w:bottom w:val="single" w:sz="4" w:space="0" w:color="auto"/>
              <w:right w:val="single" w:sz="8" w:space="0" w:color="auto"/>
            </w:tcBorders>
            <w:vAlign w:val="center"/>
          </w:tcPr>
          <w:p w14:paraId="03CBB856" w14:textId="77777777" w:rsidR="004E41E5" w:rsidRPr="004E41E5" w:rsidRDefault="004E41E5" w:rsidP="004E41E5">
            <w:pPr>
              <w:rPr>
                <w:rFonts w:ascii="Times New Roman" w:eastAsia="標楷體" w:hAnsi="Times New Roman" w:cs="Times New Roman"/>
                <w:b/>
                <w:bCs/>
                <w:sz w:val="28"/>
                <w:szCs w:val="28"/>
              </w:rPr>
            </w:pPr>
          </w:p>
        </w:tc>
      </w:tr>
      <w:tr w:rsidR="004E41E5" w:rsidRPr="004E41E5" w14:paraId="31BACC69" w14:textId="77777777" w:rsidTr="00307684">
        <w:trPr>
          <w:cantSplit/>
          <w:trHeight w:val="505"/>
        </w:trPr>
        <w:tc>
          <w:tcPr>
            <w:tcW w:w="1457" w:type="dxa"/>
            <w:tcBorders>
              <w:top w:val="single" w:sz="4" w:space="0" w:color="auto"/>
              <w:left w:val="single" w:sz="8" w:space="0" w:color="auto"/>
              <w:bottom w:val="single" w:sz="4" w:space="0" w:color="auto"/>
              <w:right w:val="single" w:sz="4" w:space="0" w:color="auto"/>
            </w:tcBorders>
            <w:vAlign w:val="center"/>
          </w:tcPr>
          <w:p w14:paraId="66FF777C"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7197ABD5"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62A7F7C6" w14:textId="77777777" w:rsidR="004E41E5" w:rsidRPr="004E41E5" w:rsidRDefault="004E41E5" w:rsidP="004E41E5">
            <w:pPr>
              <w:jc w:val="center"/>
              <w:rPr>
                <w:rFonts w:ascii="Times New Roman" w:eastAsia="標楷體" w:hAnsi="Times New Roman" w:cs="Times New Roman"/>
                <w:b/>
                <w:bCs/>
                <w:sz w:val="28"/>
                <w:szCs w:val="28"/>
              </w:rPr>
            </w:pPr>
          </w:p>
        </w:tc>
        <w:tc>
          <w:tcPr>
            <w:tcW w:w="2325" w:type="dxa"/>
            <w:tcBorders>
              <w:top w:val="single" w:sz="4" w:space="0" w:color="auto"/>
              <w:left w:val="single" w:sz="4" w:space="0" w:color="auto"/>
              <w:bottom w:val="single" w:sz="4" w:space="0" w:color="auto"/>
              <w:right w:val="single" w:sz="8" w:space="0" w:color="auto"/>
            </w:tcBorders>
            <w:vAlign w:val="center"/>
          </w:tcPr>
          <w:p w14:paraId="60D94843" w14:textId="77777777" w:rsidR="004E41E5" w:rsidRPr="004E41E5" w:rsidRDefault="004E41E5" w:rsidP="004E41E5">
            <w:pPr>
              <w:rPr>
                <w:rFonts w:ascii="Times New Roman" w:eastAsia="標楷體" w:hAnsi="Times New Roman" w:cs="Times New Roman"/>
                <w:b/>
                <w:bCs/>
                <w:sz w:val="28"/>
                <w:szCs w:val="28"/>
              </w:rPr>
            </w:pPr>
          </w:p>
        </w:tc>
        <w:tc>
          <w:tcPr>
            <w:tcW w:w="291" w:type="dxa"/>
            <w:tcBorders>
              <w:top w:val="single" w:sz="4" w:space="0" w:color="auto"/>
              <w:left w:val="nil"/>
              <w:bottom w:val="single" w:sz="4" w:space="0" w:color="auto"/>
              <w:right w:val="single" w:sz="8" w:space="0" w:color="auto"/>
            </w:tcBorders>
            <w:vAlign w:val="center"/>
          </w:tcPr>
          <w:p w14:paraId="0AB60A4F"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04B6359F"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5D33BBB9"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24B5936E" w14:textId="77777777" w:rsidR="004E41E5" w:rsidRPr="004E41E5" w:rsidRDefault="004E41E5" w:rsidP="004E41E5">
            <w:pPr>
              <w:jc w:val="center"/>
              <w:rPr>
                <w:rFonts w:ascii="Times New Roman" w:eastAsia="標楷體" w:hAnsi="Times New Roman" w:cs="Times New Roman"/>
                <w:b/>
                <w:bCs/>
                <w:sz w:val="28"/>
                <w:szCs w:val="28"/>
              </w:rPr>
            </w:pPr>
          </w:p>
        </w:tc>
        <w:tc>
          <w:tcPr>
            <w:tcW w:w="2225" w:type="dxa"/>
            <w:tcBorders>
              <w:top w:val="single" w:sz="4" w:space="0" w:color="auto"/>
              <w:left w:val="single" w:sz="4" w:space="0" w:color="auto"/>
              <w:bottom w:val="single" w:sz="4" w:space="0" w:color="auto"/>
              <w:right w:val="single" w:sz="8" w:space="0" w:color="auto"/>
            </w:tcBorders>
            <w:vAlign w:val="center"/>
          </w:tcPr>
          <w:p w14:paraId="64E5BA07" w14:textId="77777777" w:rsidR="004E41E5" w:rsidRPr="004E41E5" w:rsidRDefault="004E41E5" w:rsidP="004E41E5">
            <w:pPr>
              <w:rPr>
                <w:rFonts w:ascii="Times New Roman" w:eastAsia="標楷體" w:hAnsi="Times New Roman" w:cs="Times New Roman"/>
                <w:b/>
                <w:bCs/>
                <w:sz w:val="28"/>
                <w:szCs w:val="28"/>
              </w:rPr>
            </w:pPr>
          </w:p>
        </w:tc>
        <w:tc>
          <w:tcPr>
            <w:tcW w:w="262" w:type="dxa"/>
            <w:tcBorders>
              <w:top w:val="single" w:sz="4" w:space="0" w:color="auto"/>
              <w:left w:val="nil"/>
              <w:bottom w:val="single" w:sz="4" w:space="0" w:color="auto"/>
              <w:right w:val="single" w:sz="8" w:space="0" w:color="auto"/>
            </w:tcBorders>
            <w:vAlign w:val="center"/>
          </w:tcPr>
          <w:p w14:paraId="5C1E7AEE"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185ED4E1" w14:textId="77777777" w:rsidR="004E41E5" w:rsidRPr="004E41E5" w:rsidRDefault="004E41E5" w:rsidP="004E41E5">
            <w:pPr>
              <w:jc w:val="center"/>
              <w:rPr>
                <w:rFonts w:ascii="Times New Roman" w:eastAsia="標楷體" w:hAnsi="Times New Roman" w:cs="Times New Roman"/>
                <w:b/>
                <w:bCs/>
                <w:sz w:val="28"/>
                <w:szCs w:val="28"/>
              </w:rPr>
            </w:pPr>
          </w:p>
        </w:tc>
        <w:tc>
          <w:tcPr>
            <w:tcW w:w="3553" w:type="dxa"/>
            <w:tcBorders>
              <w:top w:val="single" w:sz="4" w:space="0" w:color="auto"/>
              <w:left w:val="single" w:sz="4" w:space="0" w:color="auto"/>
              <w:bottom w:val="single" w:sz="4" w:space="0" w:color="auto"/>
              <w:right w:val="single" w:sz="8" w:space="0" w:color="auto"/>
            </w:tcBorders>
            <w:vAlign w:val="center"/>
          </w:tcPr>
          <w:p w14:paraId="09197C1B" w14:textId="77777777" w:rsidR="004E41E5" w:rsidRPr="004E41E5" w:rsidRDefault="004E41E5" w:rsidP="004E41E5">
            <w:pPr>
              <w:rPr>
                <w:rFonts w:ascii="Times New Roman" w:eastAsia="標楷體" w:hAnsi="Times New Roman" w:cs="Times New Roman"/>
                <w:b/>
                <w:bCs/>
                <w:sz w:val="28"/>
                <w:szCs w:val="28"/>
              </w:rPr>
            </w:pPr>
          </w:p>
        </w:tc>
      </w:tr>
      <w:tr w:rsidR="004E41E5" w:rsidRPr="004E41E5" w14:paraId="21392DE9" w14:textId="77777777" w:rsidTr="00307684">
        <w:trPr>
          <w:cantSplit/>
          <w:trHeight w:val="505"/>
        </w:trPr>
        <w:tc>
          <w:tcPr>
            <w:tcW w:w="1457" w:type="dxa"/>
            <w:tcBorders>
              <w:top w:val="single" w:sz="4" w:space="0" w:color="auto"/>
              <w:left w:val="single" w:sz="8" w:space="0" w:color="auto"/>
              <w:bottom w:val="single" w:sz="4" w:space="0" w:color="auto"/>
              <w:right w:val="single" w:sz="4" w:space="0" w:color="auto"/>
            </w:tcBorders>
            <w:vAlign w:val="center"/>
          </w:tcPr>
          <w:p w14:paraId="66409F40"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582A428D"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6847EF11" w14:textId="77777777" w:rsidR="004E41E5" w:rsidRPr="004E41E5" w:rsidRDefault="004E41E5" w:rsidP="004E41E5">
            <w:pPr>
              <w:jc w:val="center"/>
              <w:rPr>
                <w:rFonts w:ascii="Times New Roman" w:eastAsia="標楷體" w:hAnsi="Times New Roman" w:cs="Times New Roman"/>
                <w:b/>
                <w:bCs/>
                <w:sz w:val="28"/>
                <w:szCs w:val="28"/>
              </w:rPr>
            </w:pPr>
          </w:p>
        </w:tc>
        <w:tc>
          <w:tcPr>
            <w:tcW w:w="2325" w:type="dxa"/>
            <w:tcBorders>
              <w:top w:val="single" w:sz="4" w:space="0" w:color="auto"/>
              <w:left w:val="single" w:sz="4" w:space="0" w:color="auto"/>
              <w:bottom w:val="single" w:sz="4" w:space="0" w:color="auto"/>
              <w:right w:val="single" w:sz="8" w:space="0" w:color="auto"/>
            </w:tcBorders>
            <w:vAlign w:val="center"/>
          </w:tcPr>
          <w:p w14:paraId="2AAB42D5" w14:textId="77777777" w:rsidR="004E41E5" w:rsidRPr="004E41E5" w:rsidRDefault="004E41E5" w:rsidP="004E41E5">
            <w:pPr>
              <w:rPr>
                <w:rFonts w:ascii="Times New Roman" w:eastAsia="標楷體" w:hAnsi="Times New Roman" w:cs="Times New Roman"/>
                <w:b/>
                <w:bCs/>
                <w:sz w:val="28"/>
                <w:szCs w:val="28"/>
              </w:rPr>
            </w:pPr>
          </w:p>
        </w:tc>
        <w:tc>
          <w:tcPr>
            <w:tcW w:w="291" w:type="dxa"/>
            <w:tcBorders>
              <w:top w:val="single" w:sz="4" w:space="0" w:color="auto"/>
              <w:left w:val="nil"/>
              <w:bottom w:val="single" w:sz="4" w:space="0" w:color="auto"/>
              <w:right w:val="single" w:sz="8" w:space="0" w:color="auto"/>
            </w:tcBorders>
            <w:vAlign w:val="center"/>
          </w:tcPr>
          <w:p w14:paraId="072FAF30"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4B6074B1" w14:textId="77777777" w:rsidR="004E41E5" w:rsidRPr="004E41E5" w:rsidRDefault="004E41E5" w:rsidP="004E41E5">
            <w:pPr>
              <w:jc w:val="distribute"/>
              <w:rPr>
                <w:rFonts w:ascii="Times New Roman" w:eastAsia="標楷體" w:hAnsi="Times New Roman" w:cs="Times New Roman"/>
                <w:b/>
                <w:bCs/>
                <w:sz w:val="28"/>
                <w:szCs w:val="28"/>
              </w:rPr>
            </w:pPr>
          </w:p>
        </w:tc>
        <w:tc>
          <w:tcPr>
            <w:tcW w:w="523" w:type="dxa"/>
            <w:tcBorders>
              <w:top w:val="single" w:sz="4" w:space="0" w:color="auto"/>
              <w:left w:val="single" w:sz="4" w:space="0" w:color="auto"/>
              <w:bottom w:val="single" w:sz="4" w:space="0" w:color="auto"/>
              <w:right w:val="single" w:sz="4" w:space="0" w:color="auto"/>
            </w:tcBorders>
            <w:vAlign w:val="center"/>
          </w:tcPr>
          <w:p w14:paraId="4E69833D" w14:textId="77777777" w:rsidR="004E41E5" w:rsidRPr="004E41E5" w:rsidRDefault="004E41E5" w:rsidP="004E41E5">
            <w:pPr>
              <w:jc w:val="center"/>
              <w:rPr>
                <w:rFonts w:ascii="Times New Roman" w:eastAsia="標楷體" w:hAnsi="Times New Roman" w:cs="Times New Roman"/>
                <w:b/>
                <w:bCs/>
                <w:sz w:val="28"/>
                <w:szCs w:val="28"/>
              </w:rPr>
            </w:pPr>
          </w:p>
        </w:tc>
        <w:tc>
          <w:tcPr>
            <w:tcW w:w="523" w:type="dxa"/>
            <w:tcBorders>
              <w:top w:val="single" w:sz="4" w:space="0" w:color="auto"/>
              <w:left w:val="nil"/>
              <w:bottom w:val="single" w:sz="4" w:space="0" w:color="auto"/>
              <w:right w:val="single" w:sz="4" w:space="0" w:color="auto"/>
            </w:tcBorders>
            <w:vAlign w:val="center"/>
          </w:tcPr>
          <w:p w14:paraId="40DCAC4D" w14:textId="77777777" w:rsidR="004E41E5" w:rsidRPr="004E41E5" w:rsidRDefault="004E41E5" w:rsidP="004E41E5">
            <w:pPr>
              <w:jc w:val="center"/>
              <w:rPr>
                <w:rFonts w:ascii="Times New Roman" w:eastAsia="標楷體" w:hAnsi="Times New Roman" w:cs="Times New Roman"/>
                <w:b/>
                <w:bCs/>
                <w:sz w:val="28"/>
                <w:szCs w:val="28"/>
              </w:rPr>
            </w:pPr>
          </w:p>
        </w:tc>
        <w:tc>
          <w:tcPr>
            <w:tcW w:w="2225" w:type="dxa"/>
            <w:tcBorders>
              <w:top w:val="single" w:sz="4" w:space="0" w:color="auto"/>
              <w:left w:val="single" w:sz="4" w:space="0" w:color="auto"/>
              <w:bottom w:val="single" w:sz="4" w:space="0" w:color="auto"/>
              <w:right w:val="single" w:sz="8" w:space="0" w:color="auto"/>
            </w:tcBorders>
            <w:vAlign w:val="center"/>
          </w:tcPr>
          <w:p w14:paraId="6CCAEA73" w14:textId="77777777" w:rsidR="004E41E5" w:rsidRPr="004E41E5" w:rsidRDefault="004E41E5" w:rsidP="004E41E5">
            <w:pPr>
              <w:rPr>
                <w:rFonts w:ascii="Times New Roman" w:eastAsia="標楷體" w:hAnsi="Times New Roman" w:cs="Times New Roman"/>
                <w:b/>
                <w:bCs/>
                <w:sz w:val="28"/>
                <w:szCs w:val="28"/>
              </w:rPr>
            </w:pPr>
          </w:p>
        </w:tc>
        <w:tc>
          <w:tcPr>
            <w:tcW w:w="262" w:type="dxa"/>
            <w:tcBorders>
              <w:top w:val="single" w:sz="4" w:space="0" w:color="auto"/>
              <w:left w:val="nil"/>
              <w:bottom w:val="single" w:sz="4" w:space="0" w:color="auto"/>
              <w:right w:val="single" w:sz="8" w:space="0" w:color="auto"/>
            </w:tcBorders>
            <w:vAlign w:val="center"/>
          </w:tcPr>
          <w:p w14:paraId="3F912DDF" w14:textId="77777777" w:rsidR="004E41E5" w:rsidRPr="004E41E5" w:rsidRDefault="004E41E5" w:rsidP="004E41E5">
            <w:pPr>
              <w:rPr>
                <w:rFonts w:ascii="Times New Roman" w:eastAsia="標楷體" w:hAnsi="Times New Roman" w:cs="Times New Roman"/>
                <w:b/>
                <w:bCs/>
                <w:sz w:val="28"/>
                <w:szCs w:val="28"/>
              </w:rPr>
            </w:pPr>
          </w:p>
        </w:tc>
        <w:tc>
          <w:tcPr>
            <w:tcW w:w="1440" w:type="dxa"/>
            <w:tcBorders>
              <w:top w:val="single" w:sz="4" w:space="0" w:color="auto"/>
              <w:left w:val="nil"/>
              <w:bottom w:val="single" w:sz="4" w:space="0" w:color="auto"/>
              <w:right w:val="single" w:sz="4" w:space="0" w:color="auto"/>
            </w:tcBorders>
            <w:vAlign w:val="center"/>
          </w:tcPr>
          <w:p w14:paraId="3F9993A9" w14:textId="77777777" w:rsidR="004E41E5" w:rsidRPr="004E41E5" w:rsidRDefault="004E41E5" w:rsidP="004E41E5">
            <w:pPr>
              <w:jc w:val="center"/>
              <w:rPr>
                <w:rFonts w:ascii="Times New Roman" w:eastAsia="標楷體" w:hAnsi="Times New Roman" w:cs="Times New Roman"/>
                <w:b/>
                <w:bCs/>
                <w:sz w:val="28"/>
                <w:szCs w:val="28"/>
              </w:rPr>
            </w:pPr>
          </w:p>
        </w:tc>
        <w:tc>
          <w:tcPr>
            <w:tcW w:w="3553" w:type="dxa"/>
            <w:tcBorders>
              <w:top w:val="single" w:sz="4" w:space="0" w:color="auto"/>
              <w:left w:val="single" w:sz="4" w:space="0" w:color="auto"/>
              <w:bottom w:val="single" w:sz="4" w:space="0" w:color="auto"/>
              <w:right w:val="single" w:sz="8" w:space="0" w:color="auto"/>
            </w:tcBorders>
            <w:vAlign w:val="center"/>
          </w:tcPr>
          <w:p w14:paraId="01C29776" w14:textId="77777777" w:rsidR="004E41E5" w:rsidRPr="004E41E5" w:rsidRDefault="004E41E5" w:rsidP="004E41E5">
            <w:pPr>
              <w:rPr>
                <w:rFonts w:ascii="Times New Roman" w:eastAsia="標楷體" w:hAnsi="Times New Roman" w:cs="Times New Roman"/>
                <w:b/>
                <w:bCs/>
                <w:sz w:val="28"/>
                <w:szCs w:val="28"/>
              </w:rPr>
            </w:pPr>
          </w:p>
        </w:tc>
      </w:tr>
    </w:tbl>
    <w:p w14:paraId="29A30549" w14:textId="77777777" w:rsidR="00AE5433" w:rsidRDefault="004E41E5" w:rsidP="004E41E5">
      <w:pPr>
        <w:rPr>
          <w:rFonts w:ascii="Times New Roman" w:eastAsia="標楷體" w:hAnsi="Times New Roman" w:cs="Times New Roman"/>
          <w:b/>
          <w:bCs/>
          <w:sz w:val="28"/>
          <w:szCs w:val="28"/>
        </w:rPr>
      </w:pPr>
      <w:r w:rsidRPr="004E41E5">
        <w:rPr>
          <w:rFonts w:ascii="Times New Roman" w:eastAsia="標楷體" w:hAnsi="Times New Roman" w:cs="Times New Roman"/>
          <w:b/>
          <w:bCs/>
          <w:sz w:val="28"/>
          <w:szCs w:val="28"/>
        </w:rPr>
        <w:t xml:space="preserve">                                                                  </w:t>
      </w:r>
    </w:p>
    <w:p w14:paraId="6E0E907E" w14:textId="77777777" w:rsidR="00AE5433" w:rsidRDefault="00AE5433" w:rsidP="004E41E5">
      <w:pPr>
        <w:rPr>
          <w:rFonts w:ascii="Times New Roman" w:eastAsia="標楷體" w:hAnsi="Times New Roman" w:cs="Times New Roman"/>
          <w:b/>
          <w:bCs/>
          <w:sz w:val="28"/>
          <w:szCs w:val="28"/>
        </w:rPr>
      </w:pPr>
    </w:p>
    <w:p w14:paraId="3FCA1CD9" w14:textId="77777777" w:rsidR="00AE5433" w:rsidRDefault="00AE5433" w:rsidP="004E41E5">
      <w:pPr>
        <w:rPr>
          <w:rFonts w:ascii="Times New Roman" w:eastAsia="標楷體" w:hAnsi="Times New Roman" w:cs="Times New Roman"/>
          <w:b/>
          <w:bCs/>
          <w:sz w:val="28"/>
          <w:szCs w:val="28"/>
        </w:rPr>
      </w:pPr>
    </w:p>
    <w:p w14:paraId="47C17A09" w14:textId="77777777" w:rsidR="004E41E5" w:rsidRPr="00AE5433" w:rsidRDefault="004E41E5" w:rsidP="004E41E5">
      <w:pP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製表</w:t>
      </w:r>
      <w:r w:rsidRPr="00AE5433">
        <w:rPr>
          <w:rFonts w:ascii="Times New Roman" w:eastAsia="標楷體" w:hAnsi="Times New Roman" w:cs="Times New Roman"/>
          <w:b/>
          <w:bCs/>
          <w:szCs w:val="28"/>
        </w:rPr>
        <w:t xml:space="preserve">_______________ </w:t>
      </w:r>
    </w:p>
    <w:p w14:paraId="647396DD" w14:textId="77777777" w:rsidR="004E41E5" w:rsidRPr="009513EA" w:rsidRDefault="004E41E5" w:rsidP="00C30069">
      <w:pPr>
        <w:jc w:val="center"/>
        <w:rPr>
          <w:rFonts w:ascii="Times New Roman" w:eastAsia="標楷體" w:hAnsi="Times New Roman" w:cs="Times New Roman"/>
          <w:b/>
          <w:bCs/>
          <w:sz w:val="32"/>
          <w:szCs w:val="28"/>
        </w:rPr>
      </w:pPr>
      <w:r w:rsidRPr="009513EA">
        <w:rPr>
          <w:rFonts w:ascii="Times New Roman" w:eastAsia="標楷體" w:hAnsi="Times New Roman" w:cs="Times New Roman" w:hint="eastAsia"/>
          <w:b/>
          <w:bCs/>
          <w:sz w:val="36"/>
          <w:szCs w:val="32"/>
        </w:rPr>
        <w:lastRenderedPageBreak/>
        <w:t>錯誤應更正明細表</w:t>
      </w:r>
    </w:p>
    <w:p w14:paraId="416F9632" w14:textId="77777777" w:rsidR="004E41E5" w:rsidRPr="004E41E5" w:rsidRDefault="004E41E5" w:rsidP="004E41E5">
      <w:pPr>
        <w:jc w:val="both"/>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金融機構別：</w:t>
      </w:r>
      <w:r w:rsidRPr="004E41E5">
        <w:rPr>
          <w:rFonts w:ascii="Times New Roman" w:eastAsia="標楷體" w:hAnsi="Times New Roman" w:cs="Times New Roman"/>
          <w:b/>
          <w:bCs/>
          <w:sz w:val="20"/>
          <w:szCs w:val="20"/>
        </w:rPr>
        <w:t>___________________</w:t>
      </w:r>
    </w:p>
    <w:p w14:paraId="70E1C3F1" w14:textId="77777777" w:rsidR="004E41E5" w:rsidRPr="004E41E5" w:rsidRDefault="004E41E5" w:rsidP="004E41E5">
      <w:pPr>
        <w:jc w:val="both"/>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科</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子</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細目：</w:t>
      </w:r>
      <w:r w:rsidRPr="004E41E5">
        <w:rPr>
          <w:rFonts w:ascii="Times New Roman" w:eastAsia="標楷體" w:hAnsi="Times New Roman" w:cs="Times New Roman"/>
          <w:b/>
          <w:bCs/>
          <w:sz w:val="20"/>
          <w:szCs w:val="20"/>
        </w:rPr>
        <w:t xml:space="preserve">___________________           </w:t>
      </w:r>
    </w:p>
    <w:p w14:paraId="2026F534" w14:textId="77777777" w:rsidR="004E41E5" w:rsidRPr="004E41E5" w:rsidRDefault="004E41E5" w:rsidP="004E41E5">
      <w:pPr>
        <w:jc w:val="both"/>
        <w:rPr>
          <w:rFonts w:ascii="Times New Roman" w:eastAsia="標楷體" w:hAnsi="Times New Roman" w:cs="Times New Roman"/>
          <w:b/>
          <w:bCs/>
          <w:sz w:val="28"/>
          <w:szCs w:val="28"/>
        </w:rPr>
      </w:pPr>
      <w:r w:rsidRPr="004E41E5">
        <w:rPr>
          <w:rFonts w:ascii="Times New Roman" w:eastAsia="標楷體" w:hAnsi="Times New Roman" w:cs="Times New Roman" w:hint="eastAsia"/>
          <w:b/>
          <w:bCs/>
          <w:sz w:val="20"/>
          <w:szCs w:val="20"/>
        </w:rPr>
        <w:t>帳</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號：</w:t>
      </w:r>
      <w:r w:rsidRPr="004E41E5">
        <w:rPr>
          <w:rFonts w:ascii="Times New Roman" w:eastAsia="標楷體" w:hAnsi="Times New Roman" w:cs="Times New Roman"/>
          <w:b/>
          <w:bCs/>
          <w:sz w:val="20"/>
          <w:szCs w:val="20"/>
        </w:rPr>
        <w:t>___________________</w:t>
      </w:r>
    </w:p>
    <w:p w14:paraId="1199A116" w14:textId="77777777" w:rsidR="004E41E5" w:rsidRPr="004E41E5" w:rsidRDefault="004E41E5" w:rsidP="004E41E5">
      <w:pPr>
        <w:jc w:val="center"/>
        <w:rPr>
          <w:rFonts w:ascii="Times New Roman" w:eastAsia="標楷體" w:hAnsi="Times New Roman" w:cs="Times New Roman"/>
          <w:b/>
          <w:bCs/>
          <w:sz w:val="32"/>
          <w:szCs w:val="32"/>
        </w:rPr>
      </w:pPr>
      <w:r w:rsidRPr="004E41E5">
        <w:rPr>
          <w:rFonts w:ascii="Times New Roman" w:eastAsia="標楷體" w:hAnsi="Times New Roman" w:cs="Times New Roman"/>
          <w:b/>
          <w:bCs/>
          <w:sz w:val="20"/>
          <w:szCs w:val="20"/>
        </w:rPr>
        <w:t xml:space="preserve">                     </w:t>
      </w:r>
      <w:r w:rsidR="00AE5433">
        <w:rPr>
          <w:rFonts w:ascii="Times New Roman" w:eastAsia="標楷體" w:hAnsi="Times New Roman" w:cs="Times New Roman" w:hint="eastAsia"/>
          <w:b/>
          <w:bCs/>
          <w:sz w:val="20"/>
          <w:szCs w:val="20"/>
        </w:rPr>
        <w:t xml:space="preserve">                                                                 </w:t>
      </w:r>
      <w:r w:rsidR="009513EA">
        <w:rPr>
          <w:rFonts w:ascii="Times New Roman" w:eastAsia="標楷體" w:hAnsi="Times New Roman" w:cs="Times New Roman" w:hint="eastAsia"/>
          <w:b/>
          <w:bCs/>
          <w:sz w:val="20"/>
          <w:szCs w:val="20"/>
        </w:rPr>
        <w:t xml:space="preserve">                       </w:t>
      </w:r>
      <w:r w:rsidRPr="004E41E5">
        <w:rPr>
          <w:rFonts w:ascii="Times New Roman" w:eastAsia="標楷體" w:hAnsi="Times New Roman" w:cs="Times New Roman" w:hint="eastAsia"/>
          <w:b/>
          <w:bCs/>
          <w:sz w:val="20"/>
          <w:szCs w:val="20"/>
        </w:rPr>
        <w:t>基準日：</w:t>
      </w:r>
      <w:r w:rsidR="009513EA">
        <w:rPr>
          <w:rFonts w:ascii="Times New Roman" w:eastAsia="標楷體" w:hAnsi="Times New Roman" w:cs="Times New Roman"/>
          <w:b/>
          <w:bCs/>
          <w:sz w:val="20"/>
          <w:szCs w:val="20"/>
        </w:rPr>
        <w:t xml:space="preserve">   </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年</w:t>
      </w:r>
      <w:r w:rsidR="009513EA">
        <w:rPr>
          <w:rFonts w:ascii="Times New Roman" w:eastAsia="標楷體" w:hAnsi="Times New Roman" w:cs="Times New Roman"/>
          <w:b/>
          <w:bCs/>
          <w:sz w:val="20"/>
          <w:szCs w:val="20"/>
        </w:rPr>
        <w:t xml:space="preserve">    </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月</w:t>
      </w:r>
      <w:r w:rsidR="009513EA">
        <w:rPr>
          <w:rFonts w:ascii="Times New Roman" w:eastAsia="標楷體" w:hAnsi="Times New Roman" w:cs="Times New Roman"/>
          <w:b/>
          <w:bCs/>
          <w:sz w:val="20"/>
          <w:szCs w:val="20"/>
        </w:rPr>
        <w:t xml:space="preserve">    </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日</w:t>
      </w:r>
      <w:r w:rsidR="00AE5433">
        <w:rPr>
          <w:rFonts w:ascii="Times New Roman" w:eastAsia="標楷體" w:hAnsi="Times New Roman" w:cs="Times New Roman"/>
          <w:b/>
          <w:bCs/>
          <w:sz w:val="20"/>
          <w:szCs w:val="20"/>
        </w:rPr>
        <w:t xml:space="preserve">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24"/>
        <w:gridCol w:w="3557"/>
        <w:gridCol w:w="2328"/>
        <w:gridCol w:w="2522"/>
        <w:gridCol w:w="194"/>
        <w:gridCol w:w="2432"/>
        <w:gridCol w:w="233"/>
        <w:gridCol w:w="2380"/>
      </w:tblGrid>
      <w:tr w:rsidR="004E41E5" w:rsidRPr="004E41E5" w14:paraId="58639983" w14:textId="77777777" w:rsidTr="009513EA">
        <w:trPr>
          <w:trHeight w:val="473"/>
        </w:trPr>
        <w:tc>
          <w:tcPr>
            <w:tcW w:w="1324" w:type="dxa"/>
            <w:tcBorders>
              <w:top w:val="single" w:sz="8" w:space="0" w:color="auto"/>
              <w:left w:val="single" w:sz="8" w:space="0" w:color="auto"/>
              <w:bottom w:val="single" w:sz="4" w:space="0" w:color="auto"/>
              <w:right w:val="single" w:sz="4" w:space="0" w:color="auto"/>
            </w:tcBorders>
            <w:vAlign w:val="center"/>
          </w:tcPr>
          <w:p w14:paraId="4DC590A0" w14:textId="77777777" w:rsidR="004E41E5" w:rsidRPr="00AE5433" w:rsidRDefault="004E41E5" w:rsidP="004E41E5">
            <w:pPr>
              <w:jc w:val="both"/>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錯誤日期</w:t>
            </w:r>
          </w:p>
        </w:tc>
        <w:tc>
          <w:tcPr>
            <w:tcW w:w="3557" w:type="dxa"/>
            <w:tcBorders>
              <w:top w:val="single" w:sz="8" w:space="0" w:color="auto"/>
              <w:left w:val="single" w:sz="4" w:space="0" w:color="auto"/>
              <w:bottom w:val="single" w:sz="4" w:space="0" w:color="auto"/>
              <w:right w:val="single" w:sz="4" w:space="0" w:color="auto"/>
            </w:tcBorders>
            <w:vAlign w:val="center"/>
          </w:tcPr>
          <w:p w14:paraId="2F4A167A"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交易錯誤摘要</w:t>
            </w:r>
          </w:p>
        </w:tc>
        <w:tc>
          <w:tcPr>
            <w:tcW w:w="2328" w:type="dxa"/>
            <w:tcBorders>
              <w:top w:val="single" w:sz="8" w:space="0" w:color="auto"/>
              <w:left w:val="single" w:sz="4" w:space="0" w:color="auto"/>
              <w:bottom w:val="single" w:sz="4" w:space="0" w:color="auto"/>
              <w:right w:val="single" w:sz="4" w:space="0" w:color="auto"/>
            </w:tcBorders>
            <w:vAlign w:val="center"/>
          </w:tcPr>
          <w:p w14:paraId="484D23AE"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錯誤單位</w:t>
            </w:r>
          </w:p>
        </w:tc>
        <w:tc>
          <w:tcPr>
            <w:tcW w:w="2716" w:type="dxa"/>
            <w:gridSpan w:val="2"/>
            <w:tcBorders>
              <w:top w:val="single" w:sz="8" w:space="0" w:color="auto"/>
              <w:left w:val="single" w:sz="4" w:space="0" w:color="auto"/>
              <w:bottom w:val="single" w:sz="4" w:space="0" w:color="auto"/>
              <w:right w:val="single" w:sz="8" w:space="0" w:color="auto"/>
            </w:tcBorders>
            <w:vAlign w:val="center"/>
          </w:tcPr>
          <w:p w14:paraId="525EB07D"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錯誤金額</w:t>
            </w:r>
          </w:p>
        </w:tc>
        <w:tc>
          <w:tcPr>
            <w:tcW w:w="2664" w:type="dxa"/>
            <w:gridSpan w:val="2"/>
            <w:tcBorders>
              <w:top w:val="single" w:sz="8" w:space="0" w:color="auto"/>
              <w:left w:val="nil"/>
              <w:bottom w:val="single" w:sz="4" w:space="0" w:color="auto"/>
              <w:right w:val="single" w:sz="8" w:space="0" w:color="auto"/>
            </w:tcBorders>
            <w:vAlign w:val="center"/>
          </w:tcPr>
          <w:p w14:paraId="15A582EE"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正確金額</w:t>
            </w:r>
          </w:p>
        </w:tc>
        <w:tc>
          <w:tcPr>
            <w:tcW w:w="2380" w:type="dxa"/>
            <w:tcBorders>
              <w:top w:val="single" w:sz="8" w:space="0" w:color="auto"/>
              <w:left w:val="nil"/>
              <w:bottom w:val="single" w:sz="4" w:space="0" w:color="auto"/>
              <w:right w:val="single" w:sz="8" w:space="0" w:color="auto"/>
            </w:tcBorders>
            <w:vAlign w:val="center"/>
          </w:tcPr>
          <w:p w14:paraId="099C9DEF" w14:textId="77777777" w:rsidR="004E41E5" w:rsidRPr="00AE5433" w:rsidRDefault="004E41E5" w:rsidP="004E41E5">
            <w:pPr>
              <w:jc w:val="cente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本會調整日期</w:t>
            </w:r>
          </w:p>
        </w:tc>
      </w:tr>
      <w:tr w:rsidR="004E41E5" w:rsidRPr="004E41E5" w14:paraId="6B1FC44E" w14:textId="77777777" w:rsidTr="009513EA">
        <w:trPr>
          <w:trHeight w:val="301"/>
        </w:trPr>
        <w:tc>
          <w:tcPr>
            <w:tcW w:w="1324" w:type="dxa"/>
            <w:tcBorders>
              <w:top w:val="single" w:sz="4" w:space="0" w:color="auto"/>
              <w:left w:val="single" w:sz="8" w:space="0" w:color="auto"/>
              <w:bottom w:val="single" w:sz="4" w:space="0" w:color="auto"/>
              <w:right w:val="single" w:sz="4" w:space="0" w:color="auto"/>
            </w:tcBorders>
          </w:tcPr>
          <w:p w14:paraId="00051F92"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3557" w:type="dxa"/>
            <w:tcBorders>
              <w:top w:val="single" w:sz="4" w:space="0" w:color="auto"/>
              <w:left w:val="single" w:sz="4" w:space="0" w:color="auto"/>
              <w:bottom w:val="single" w:sz="4" w:space="0" w:color="auto"/>
              <w:right w:val="single" w:sz="4" w:space="0" w:color="auto"/>
            </w:tcBorders>
          </w:tcPr>
          <w:p w14:paraId="5F98C382"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28" w:type="dxa"/>
            <w:tcBorders>
              <w:top w:val="single" w:sz="4" w:space="0" w:color="auto"/>
              <w:left w:val="single" w:sz="4" w:space="0" w:color="auto"/>
              <w:bottom w:val="single" w:sz="4" w:space="0" w:color="auto"/>
              <w:right w:val="single" w:sz="4" w:space="0" w:color="auto"/>
            </w:tcBorders>
            <w:vAlign w:val="center"/>
          </w:tcPr>
          <w:p w14:paraId="02913729"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本會</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□同業</w:t>
            </w:r>
          </w:p>
        </w:tc>
        <w:tc>
          <w:tcPr>
            <w:tcW w:w="2522" w:type="dxa"/>
            <w:tcBorders>
              <w:top w:val="single" w:sz="4" w:space="0" w:color="auto"/>
              <w:left w:val="single" w:sz="4" w:space="0" w:color="auto"/>
              <w:bottom w:val="single" w:sz="4" w:space="0" w:color="auto"/>
              <w:right w:val="single" w:sz="8" w:space="0" w:color="auto"/>
            </w:tcBorders>
          </w:tcPr>
          <w:p w14:paraId="17FDD492"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7FD0B31D"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194" w:type="dxa"/>
            <w:tcBorders>
              <w:top w:val="single" w:sz="4" w:space="0" w:color="auto"/>
              <w:left w:val="single" w:sz="8" w:space="0" w:color="auto"/>
              <w:bottom w:val="single" w:sz="4" w:space="0" w:color="auto"/>
              <w:right w:val="single" w:sz="8" w:space="0" w:color="auto"/>
            </w:tcBorders>
          </w:tcPr>
          <w:p w14:paraId="04745AB9" w14:textId="77777777" w:rsidR="004E41E5" w:rsidRPr="004E41E5" w:rsidRDefault="004E41E5" w:rsidP="004E41E5">
            <w:pPr>
              <w:widowControl/>
              <w:rPr>
                <w:rFonts w:ascii="Times New Roman" w:eastAsia="標楷體" w:hAnsi="Times New Roman" w:cs="Times New Roman"/>
                <w:b/>
                <w:bCs/>
                <w:sz w:val="20"/>
                <w:szCs w:val="20"/>
              </w:rPr>
            </w:pPr>
          </w:p>
          <w:p w14:paraId="7EC90FFE"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432" w:type="dxa"/>
            <w:tcBorders>
              <w:top w:val="single" w:sz="4" w:space="0" w:color="auto"/>
              <w:left w:val="nil"/>
              <w:bottom w:val="single" w:sz="4" w:space="0" w:color="auto"/>
              <w:right w:val="single" w:sz="8" w:space="0" w:color="auto"/>
            </w:tcBorders>
          </w:tcPr>
          <w:p w14:paraId="02778A99"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3F0CC4DB"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233" w:type="dxa"/>
            <w:tcBorders>
              <w:top w:val="single" w:sz="4" w:space="0" w:color="auto"/>
              <w:left w:val="single" w:sz="8" w:space="0" w:color="auto"/>
              <w:bottom w:val="single" w:sz="4" w:space="0" w:color="auto"/>
              <w:right w:val="single" w:sz="8" w:space="0" w:color="auto"/>
            </w:tcBorders>
          </w:tcPr>
          <w:p w14:paraId="67E8E504" w14:textId="77777777" w:rsidR="004E41E5" w:rsidRPr="004E41E5" w:rsidRDefault="004E41E5" w:rsidP="004E41E5">
            <w:pPr>
              <w:widowControl/>
              <w:rPr>
                <w:rFonts w:ascii="Times New Roman" w:eastAsia="標楷體" w:hAnsi="Times New Roman" w:cs="Times New Roman"/>
                <w:b/>
                <w:bCs/>
                <w:sz w:val="20"/>
                <w:szCs w:val="20"/>
              </w:rPr>
            </w:pPr>
          </w:p>
          <w:p w14:paraId="6CA6CB07"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80" w:type="dxa"/>
            <w:tcBorders>
              <w:top w:val="single" w:sz="4" w:space="0" w:color="auto"/>
              <w:left w:val="nil"/>
              <w:bottom w:val="single" w:sz="4" w:space="0" w:color="auto"/>
              <w:right w:val="single" w:sz="8" w:space="0" w:color="auto"/>
            </w:tcBorders>
          </w:tcPr>
          <w:p w14:paraId="55C7C00E" w14:textId="77777777" w:rsidR="004E41E5" w:rsidRPr="004E41E5" w:rsidRDefault="004E41E5" w:rsidP="004E41E5">
            <w:pPr>
              <w:tabs>
                <w:tab w:val="left" w:pos="264"/>
              </w:tabs>
              <w:rPr>
                <w:rFonts w:ascii="Times New Roman" w:eastAsia="標楷體" w:hAnsi="Times New Roman" w:cs="Times New Roman"/>
                <w:b/>
                <w:bCs/>
                <w:sz w:val="20"/>
                <w:szCs w:val="20"/>
              </w:rPr>
            </w:pPr>
          </w:p>
        </w:tc>
      </w:tr>
      <w:tr w:rsidR="004E41E5" w:rsidRPr="004E41E5" w14:paraId="02DB1AF0" w14:textId="77777777" w:rsidTr="009513EA">
        <w:trPr>
          <w:trHeight w:val="301"/>
        </w:trPr>
        <w:tc>
          <w:tcPr>
            <w:tcW w:w="1324" w:type="dxa"/>
            <w:tcBorders>
              <w:top w:val="single" w:sz="4" w:space="0" w:color="auto"/>
              <w:left w:val="single" w:sz="8" w:space="0" w:color="auto"/>
              <w:bottom w:val="single" w:sz="4" w:space="0" w:color="auto"/>
              <w:right w:val="single" w:sz="4" w:space="0" w:color="auto"/>
            </w:tcBorders>
          </w:tcPr>
          <w:p w14:paraId="3CBAE1C4"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3557" w:type="dxa"/>
            <w:tcBorders>
              <w:top w:val="single" w:sz="4" w:space="0" w:color="auto"/>
              <w:left w:val="single" w:sz="4" w:space="0" w:color="auto"/>
              <w:bottom w:val="single" w:sz="4" w:space="0" w:color="auto"/>
              <w:right w:val="single" w:sz="4" w:space="0" w:color="auto"/>
            </w:tcBorders>
          </w:tcPr>
          <w:p w14:paraId="6873F8BD"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28" w:type="dxa"/>
            <w:tcBorders>
              <w:top w:val="single" w:sz="4" w:space="0" w:color="auto"/>
              <w:left w:val="single" w:sz="4" w:space="0" w:color="auto"/>
              <w:bottom w:val="single" w:sz="4" w:space="0" w:color="auto"/>
              <w:right w:val="single" w:sz="4" w:space="0" w:color="auto"/>
            </w:tcBorders>
            <w:vAlign w:val="center"/>
          </w:tcPr>
          <w:p w14:paraId="441A5103"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本會</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□同業</w:t>
            </w:r>
          </w:p>
        </w:tc>
        <w:tc>
          <w:tcPr>
            <w:tcW w:w="2522" w:type="dxa"/>
            <w:tcBorders>
              <w:top w:val="single" w:sz="4" w:space="0" w:color="auto"/>
              <w:left w:val="single" w:sz="4" w:space="0" w:color="auto"/>
              <w:bottom w:val="single" w:sz="4" w:space="0" w:color="auto"/>
              <w:right w:val="single" w:sz="8" w:space="0" w:color="auto"/>
            </w:tcBorders>
          </w:tcPr>
          <w:p w14:paraId="40A2BE93"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3E75E91D"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194" w:type="dxa"/>
            <w:tcBorders>
              <w:top w:val="single" w:sz="4" w:space="0" w:color="auto"/>
              <w:left w:val="single" w:sz="8" w:space="0" w:color="auto"/>
              <w:bottom w:val="single" w:sz="4" w:space="0" w:color="auto"/>
              <w:right w:val="single" w:sz="8" w:space="0" w:color="auto"/>
            </w:tcBorders>
          </w:tcPr>
          <w:p w14:paraId="4C7CE3F6" w14:textId="77777777" w:rsidR="004E41E5" w:rsidRPr="004E41E5" w:rsidRDefault="004E41E5" w:rsidP="004E41E5">
            <w:pPr>
              <w:widowControl/>
              <w:rPr>
                <w:rFonts w:ascii="Times New Roman" w:eastAsia="標楷體" w:hAnsi="Times New Roman" w:cs="Times New Roman"/>
                <w:b/>
                <w:bCs/>
                <w:sz w:val="20"/>
                <w:szCs w:val="20"/>
              </w:rPr>
            </w:pPr>
          </w:p>
          <w:p w14:paraId="6E4239D1"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432" w:type="dxa"/>
            <w:tcBorders>
              <w:top w:val="single" w:sz="4" w:space="0" w:color="auto"/>
              <w:left w:val="nil"/>
              <w:bottom w:val="single" w:sz="4" w:space="0" w:color="auto"/>
              <w:right w:val="single" w:sz="8" w:space="0" w:color="auto"/>
            </w:tcBorders>
          </w:tcPr>
          <w:p w14:paraId="7DB104E0"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0B15129E"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233" w:type="dxa"/>
            <w:tcBorders>
              <w:top w:val="single" w:sz="4" w:space="0" w:color="auto"/>
              <w:left w:val="single" w:sz="8" w:space="0" w:color="auto"/>
              <w:bottom w:val="single" w:sz="4" w:space="0" w:color="auto"/>
              <w:right w:val="single" w:sz="8" w:space="0" w:color="auto"/>
            </w:tcBorders>
          </w:tcPr>
          <w:p w14:paraId="4277FA03" w14:textId="77777777" w:rsidR="004E41E5" w:rsidRPr="004E41E5" w:rsidRDefault="004E41E5" w:rsidP="004E41E5">
            <w:pPr>
              <w:widowControl/>
              <w:rPr>
                <w:rFonts w:ascii="Times New Roman" w:eastAsia="標楷體" w:hAnsi="Times New Roman" w:cs="Times New Roman"/>
                <w:b/>
                <w:bCs/>
                <w:sz w:val="20"/>
                <w:szCs w:val="20"/>
              </w:rPr>
            </w:pPr>
          </w:p>
          <w:p w14:paraId="0FBF0AED"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80" w:type="dxa"/>
            <w:tcBorders>
              <w:top w:val="single" w:sz="4" w:space="0" w:color="auto"/>
              <w:left w:val="nil"/>
              <w:bottom w:val="single" w:sz="4" w:space="0" w:color="auto"/>
              <w:right w:val="single" w:sz="8" w:space="0" w:color="auto"/>
            </w:tcBorders>
          </w:tcPr>
          <w:p w14:paraId="2F12E4AA" w14:textId="77777777" w:rsidR="004E41E5" w:rsidRPr="004E41E5" w:rsidRDefault="004E41E5" w:rsidP="004E41E5">
            <w:pPr>
              <w:tabs>
                <w:tab w:val="left" w:pos="264"/>
              </w:tabs>
              <w:rPr>
                <w:rFonts w:ascii="Times New Roman" w:eastAsia="標楷體" w:hAnsi="Times New Roman" w:cs="Times New Roman"/>
                <w:b/>
                <w:bCs/>
                <w:sz w:val="20"/>
                <w:szCs w:val="20"/>
              </w:rPr>
            </w:pPr>
          </w:p>
        </w:tc>
      </w:tr>
      <w:tr w:rsidR="004E41E5" w:rsidRPr="004E41E5" w14:paraId="3710E5D5" w14:textId="77777777" w:rsidTr="009513EA">
        <w:trPr>
          <w:trHeight w:val="301"/>
        </w:trPr>
        <w:tc>
          <w:tcPr>
            <w:tcW w:w="1324" w:type="dxa"/>
            <w:tcBorders>
              <w:top w:val="single" w:sz="4" w:space="0" w:color="auto"/>
              <w:left w:val="single" w:sz="8" w:space="0" w:color="auto"/>
              <w:bottom w:val="single" w:sz="4" w:space="0" w:color="auto"/>
              <w:right w:val="single" w:sz="4" w:space="0" w:color="auto"/>
            </w:tcBorders>
          </w:tcPr>
          <w:p w14:paraId="2AA5201D"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3557" w:type="dxa"/>
            <w:tcBorders>
              <w:top w:val="single" w:sz="4" w:space="0" w:color="auto"/>
              <w:left w:val="single" w:sz="4" w:space="0" w:color="auto"/>
              <w:bottom w:val="single" w:sz="4" w:space="0" w:color="auto"/>
              <w:right w:val="single" w:sz="4" w:space="0" w:color="auto"/>
            </w:tcBorders>
          </w:tcPr>
          <w:p w14:paraId="1BCDB17C"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28" w:type="dxa"/>
            <w:tcBorders>
              <w:top w:val="single" w:sz="4" w:space="0" w:color="auto"/>
              <w:left w:val="single" w:sz="4" w:space="0" w:color="auto"/>
              <w:bottom w:val="single" w:sz="4" w:space="0" w:color="auto"/>
              <w:right w:val="single" w:sz="4" w:space="0" w:color="auto"/>
            </w:tcBorders>
            <w:vAlign w:val="center"/>
          </w:tcPr>
          <w:p w14:paraId="3D1EAE53"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本會</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□同業</w:t>
            </w:r>
          </w:p>
        </w:tc>
        <w:tc>
          <w:tcPr>
            <w:tcW w:w="2522" w:type="dxa"/>
            <w:tcBorders>
              <w:top w:val="single" w:sz="4" w:space="0" w:color="auto"/>
              <w:left w:val="single" w:sz="4" w:space="0" w:color="auto"/>
              <w:bottom w:val="single" w:sz="4" w:space="0" w:color="auto"/>
              <w:right w:val="single" w:sz="8" w:space="0" w:color="auto"/>
            </w:tcBorders>
          </w:tcPr>
          <w:p w14:paraId="5D127C8B"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2940CAE5"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194" w:type="dxa"/>
            <w:tcBorders>
              <w:top w:val="single" w:sz="4" w:space="0" w:color="auto"/>
              <w:left w:val="single" w:sz="8" w:space="0" w:color="auto"/>
              <w:bottom w:val="single" w:sz="4" w:space="0" w:color="auto"/>
              <w:right w:val="single" w:sz="8" w:space="0" w:color="auto"/>
            </w:tcBorders>
          </w:tcPr>
          <w:p w14:paraId="35B48A55" w14:textId="77777777" w:rsidR="004E41E5" w:rsidRPr="004E41E5" w:rsidRDefault="004E41E5" w:rsidP="004E41E5">
            <w:pPr>
              <w:widowControl/>
              <w:rPr>
                <w:rFonts w:ascii="Times New Roman" w:eastAsia="標楷體" w:hAnsi="Times New Roman" w:cs="Times New Roman"/>
                <w:b/>
                <w:bCs/>
                <w:sz w:val="20"/>
                <w:szCs w:val="20"/>
              </w:rPr>
            </w:pPr>
          </w:p>
          <w:p w14:paraId="6A2BC23B"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432" w:type="dxa"/>
            <w:tcBorders>
              <w:top w:val="single" w:sz="4" w:space="0" w:color="auto"/>
              <w:left w:val="nil"/>
              <w:bottom w:val="single" w:sz="4" w:space="0" w:color="auto"/>
              <w:right w:val="single" w:sz="8" w:space="0" w:color="auto"/>
            </w:tcBorders>
          </w:tcPr>
          <w:p w14:paraId="2BC74C18"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17BEF576"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233" w:type="dxa"/>
            <w:tcBorders>
              <w:top w:val="single" w:sz="4" w:space="0" w:color="auto"/>
              <w:left w:val="single" w:sz="8" w:space="0" w:color="auto"/>
              <w:bottom w:val="single" w:sz="4" w:space="0" w:color="auto"/>
              <w:right w:val="single" w:sz="8" w:space="0" w:color="auto"/>
            </w:tcBorders>
          </w:tcPr>
          <w:p w14:paraId="13DB60F3" w14:textId="77777777" w:rsidR="004E41E5" w:rsidRPr="004E41E5" w:rsidRDefault="004E41E5" w:rsidP="004E41E5">
            <w:pPr>
              <w:widowControl/>
              <w:rPr>
                <w:rFonts w:ascii="Times New Roman" w:eastAsia="標楷體" w:hAnsi="Times New Roman" w:cs="Times New Roman"/>
                <w:b/>
                <w:bCs/>
                <w:sz w:val="20"/>
                <w:szCs w:val="20"/>
              </w:rPr>
            </w:pPr>
          </w:p>
          <w:p w14:paraId="6222FCC7"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80" w:type="dxa"/>
            <w:tcBorders>
              <w:top w:val="single" w:sz="4" w:space="0" w:color="auto"/>
              <w:left w:val="nil"/>
              <w:bottom w:val="single" w:sz="4" w:space="0" w:color="auto"/>
              <w:right w:val="single" w:sz="8" w:space="0" w:color="auto"/>
            </w:tcBorders>
          </w:tcPr>
          <w:p w14:paraId="73484877" w14:textId="77777777" w:rsidR="004E41E5" w:rsidRPr="004E41E5" w:rsidRDefault="004E41E5" w:rsidP="004E41E5">
            <w:pPr>
              <w:tabs>
                <w:tab w:val="left" w:pos="264"/>
              </w:tabs>
              <w:rPr>
                <w:rFonts w:ascii="Times New Roman" w:eastAsia="標楷體" w:hAnsi="Times New Roman" w:cs="Times New Roman"/>
                <w:b/>
                <w:bCs/>
                <w:sz w:val="20"/>
                <w:szCs w:val="20"/>
              </w:rPr>
            </w:pPr>
          </w:p>
        </w:tc>
      </w:tr>
      <w:tr w:rsidR="004E41E5" w:rsidRPr="004E41E5" w14:paraId="6D61FF5F" w14:textId="77777777" w:rsidTr="009513EA">
        <w:trPr>
          <w:trHeight w:val="301"/>
        </w:trPr>
        <w:tc>
          <w:tcPr>
            <w:tcW w:w="1324" w:type="dxa"/>
            <w:tcBorders>
              <w:top w:val="single" w:sz="4" w:space="0" w:color="auto"/>
              <w:left w:val="single" w:sz="8" w:space="0" w:color="auto"/>
              <w:bottom w:val="single" w:sz="4" w:space="0" w:color="auto"/>
              <w:right w:val="single" w:sz="4" w:space="0" w:color="auto"/>
            </w:tcBorders>
          </w:tcPr>
          <w:p w14:paraId="1E4DE5BC"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3557" w:type="dxa"/>
            <w:tcBorders>
              <w:top w:val="single" w:sz="4" w:space="0" w:color="auto"/>
              <w:left w:val="single" w:sz="4" w:space="0" w:color="auto"/>
              <w:bottom w:val="single" w:sz="4" w:space="0" w:color="auto"/>
              <w:right w:val="single" w:sz="4" w:space="0" w:color="auto"/>
            </w:tcBorders>
          </w:tcPr>
          <w:p w14:paraId="2D733078"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28" w:type="dxa"/>
            <w:tcBorders>
              <w:top w:val="single" w:sz="4" w:space="0" w:color="auto"/>
              <w:left w:val="single" w:sz="4" w:space="0" w:color="auto"/>
              <w:bottom w:val="single" w:sz="4" w:space="0" w:color="auto"/>
              <w:right w:val="single" w:sz="4" w:space="0" w:color="auto"/>
            </w:tcBorders>
            <w:vAlign w:val="center"/>
          </w:tcPr>
          <w:p w14:paraId="371736E6"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本會</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□同業</w:t>
            </w:r>
          </w:p>
        </w:tc>
        <w:tc>
          <w:tcPr>
            <w:tcW w:w="2522" w:type="dxa"/>
            <w:tcBorders>
              <w:top w:val="single" w:sz="4" w:space="0" w:color="auto"/>
              <w:left w:val="single" w:sz="4" w:space="0" w:color="auto"/>
              <w:bottom w:val="single" w:sz="4" w:space="0" w:color="auto"/>
              <w:right w:val="single" w:sz="8" w:space="0" w:color="auto"/>
            </w:tcBorders>
          </w:tcPr>
          <w:p w14:paraId="10A1DE17"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2CD1C53D"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194" w:type="dxa"/>
            <w:tcBorders>
              <w:top w:val="single" w:sz="4" w:space="0" w:color="auto"/>
              <w:left w:val="single" w:sz="8" w:space="0" w:color="auto"/>
              <w:bottom w:val="single" w:sz="4" w:space="0" w:color="auto"/>
              <w:right w:val="single" w:sz="8" w:space="0" w:color="auto"/>
            </w:tcBorders>
          </w:tcPr>
          <w:p w14:paraId="0688876F" w14:textId="77777777" w:rsidR="004E41E5" w:rsidRPr="004E41E5" w:rsidRDefault="004E41E5" w:rsidP="004E41E5">
            <w:pPr>
              <w:widowControl/>
              <w:rPr>
                <w:rFonts w:ascii="Times New Roman" w:eastAsia="標楷體" w:hAnsi="Times New Roman" w:cs="Times New Roman"/>
                <w:b/>
                <w:bCs/>
                <w:sz w:val="20"/>
                <w:szCs w:val="20"/>
              </w:rPr>
            </w:pPr>
          </w:p>
          <w:p w14:paraId="3EC071BC"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432" w:type="dxa"/>
            <w:tcBorders>
              <w:top w:val="single" w:sz="4" w:space="0" w:color="auto"/>
              <w:left w:val="nil"/>
              <w:bottom w:val="single" w:sz="4" w:space="0" w:color="auto"/>
              <w:right w:val="single" w:sz="8" w:space="0" w:color="auto"/>
            </w:tcBorders>
          </w:tcPr>
          <w:p w14:paraId="77D80CEA"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3674621F"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233" w:type="dxa"/>
            <w:tcBorders>
              <w:top w:val="single" w:sz="4" w:space="0" w:color="auto"/>
              <w:left w:val="single" w:sz="8" w:space="0" w:color="auto"/>
              <w:bottom w:val="single" w:sz="4" w:space="0" w:color="auto"/>
              <w:right w:val="single" w:sz="8" w:space="0" w:color="auto"/>
            </w:tcBorders>
          </w:tcPr>
          <w:p w14:paraId="29E51581" w14:textId="77777777" w:rsidR="004E41E5" w:rsidRPr="004E41E5" w:rsidRDefault="004E41E5" w:rsidP="004E41E5">
            <w:pPr>
              <w:widowControl/>
              <w:rPr>
                <w:rFonts w:ascii="Times New Roman" w:eastAsia="標楷體" w:hAnsi="Times New Roman" w:cs="Times New Roman"/>
                <w:b/>
                <w:bCs/>
                <w:sz w:val="20"/>
                <w:szCs w:val="20"/>
              </w:rPr>
            </w:pPr>
          </w:p>
          <w:p w14:paraId="5476D253"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80" w:type="dxa"/>
            <w:tcBorders>
              <w:top w:val="single" w:sz="4" w:space="0" w:color="auto"/>
              <w:left w:val="nil"/>
              <w:bottom w:val="single" w:sz="4" w:space="0" w:color="auto"/>
              <w:right w:val="single" w:sz="8" w:space="0" w:color="auto"/>
            </w:tcBorders>
          </w:tcPr>
          <w:p w14:paraId="6D6F9989" w14:textId="77777777" w:rsidR="004E41E5" w:rsidRPr="004E41E5" w:rsidRDefault="004E41E5" w:rsidP="004E41E5">
            <w:pPr>
              <w:tabs>
                <w:tab w:val="left" w:pos="264"/>
              </w:tabs>
              <w:rPr>
                <w:rFonts w:ascii="Times New Roman" w:eastAsia="標楷體" w:hAnsi="Times New Roman" w:cs="Times New Roman"/>
                <w:b/>
                <w:bCs/>
                <w:sz w:val="20"/>
                <w:szCs w:val="20"/>
              </w:rPr>
            </w:pPr>
          </w:p>
        </w:tc>
      </w:tr>
      <w:tr w:rsidR="004E41E5" w:rsidRPr="004E41E5" w14:paraId="116E761D" w14:textId="77777777" w:rsidTr="009513EA">
        <w:trPr>
          <w:trHeight w:val="301"/>
        </w:trPr>
        <w:tc>
          <w:tcPr>
            <w:tcW w:w="1324" w:type="dxa"/>
            <w:tcBorders>
              <w:top w:val="single" w:sz="4" w:space="0" w:color="auto"/>
              <w:left w:val="single" w:sz="8" w:space="0" w:color="auto"/>
              <w:bottom w:val="single" w:sz="4" w:space="0" w:color="auto"/>
              <w:right w:val="single" w:sz="4" w:space="0" w:color="auto"/>
            </w:tcBorders>
          </w:tcPr>
          <w:p w14:paraId="638EE136"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3557" w:type="dxa"/>
            <w:tcBorders>
              <w:top w:val="single" w:sz="4" w:space="0" w:color="auto"/>
              <w:left w:val="single" w:sz="4" w:space="0" w:color="auto"/>
              <w:bottom w:val="single" w:sz="4" w:space="0" w:color="auto"/>
              <w:right w:val="single" w:sz="4" w:space="0" w:color="auto"/>
            </w:tcBorders>
          </w:tcPr>
          <w:p w14:paraId="7B62BEA3"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28" w:type="dxa"/>
            <w:tcBorders>
              <w:top w:val="single" w:sz="4" w:space="0" w:color="auto"/>
              <w:left w:val="single" w:sz="4" w:space="0" w:color="auto"/>
              <w:bottom w:val="single" w:sz="4" w:space="0" w:color="auto"/>
              <w:right w:val="single" w:sz="4" w:space="0" w:color="auto"/>
            </w:tcBorders>
            <w:vAlign w:val="center"/>
          </w:tcPr>
          <w:p w14:paraId="1638743F"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本會</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□同業</w:t>
            </w:r>
          </w:p>
        </w:tc>
        <w:tc>
          <w:tcPr>
            <w:tcW w:w="2522" w:type="dxa"/>
            <w:tcBorders>
              <w:top w:val="single" w:sz="4" w:space="0" w:color="auto"/>
              <w:left w:val="single" w:sz="4" w:space="0" w:color="auto"/>
              <w:bottom w:val="single" w:sz="4" w:space="0" w:color="auto"/>
              <w:right w:val="single" w:sz="8" w:space="0" w:color="auto"/>
            </w:tcBorders>
          </w:tcPr>
          <w:p w14:paraId="0ED04046"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663E776C"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194" w:type="dxa"/>
            <w:tcBorders>
              <w:top w:val="single" w:sz="4" w:space="0" w:color="auto"/>
              <w:left w:val="single" w:sz="8" w:space="0" w:color="auto"/>
              <w:bottom w:val="single" w:sz="4" w:space="0" w:color="auto"/>
              <w:right w:val="single" w:sz="8" w:space="0" w:color="auto"/>
            </w:tcBorders>
          </w:tcPr>
          <w:p w14:paraId="05785AB5" w14:textId="77777777" w:rsidR="004E41E5" w:rsidRPr="004E41E5" w:rsidRDefault="004E41E5" w:rsidP="004E41E5">
            <w:pPr>
              <w:widowControl/>
              <w:rPr>
                <w:rFonts w:ascii="Times New Roman" w:eastAsia="標楷體" w:hAnsi="Times New Roman" w:cs="Times New Roman"/>
                <w:b/>
                <w:bCs/>
                <w:sz w:val="20"/>
                <w:szCs w:val="20"/>
              </w:rPr>
            </w:pPr>
          </w:p>
          <w:p w14:paraId="753C7784"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432" w:type="dxa"/>
            <w:tcBorders>
              <w:top w:val="single" w:sz="4" w:space="0" w:color="auto"/>
              <w:left w:val="nil"/>
              <w:bottom w:val="single" w:sz="4" w:space="0" w:color="auto"/>
              <w:right w:val="single" w:sz="8" w:space="0" w:color="auto"/>
            </w:tcBorders>
          </w:tcPr>
          <w:p w14:paraId="2BC1F1C6"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4A650548"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233" w:type="dxa"/>
            <w:tcBorders>
              <w:top w:val="single" w:sz="4" w:space="0" w:color="auto"/>
              <w:left w:val="single" w:sz="8" w:space="0" w:color="auto"/>
              <w:bottom w:val="single" w:sz="4" w:space="0" w:color="auto"/>
              <w:right w:val="single" w:sz="8" w:space="0" w:color="auto"/>
            </w:tcBorders>
          </w:tcPr>
          <w:p w14:paraId="20887885" w14:textId="77777777" w:rsidR="004E41E5" w:rsidRPr="004E41E5" w:rsidRDefault="004E41E5" w:rsidP="004E41E5">
            <w:pPr>
              <w:widowControl/>
              <w:rPr>
                <w:rFonts w:ascii="Times New Roman" w:eastAsia="標楷體" w:hAnsi="Times New Roman" w:cs="Times New Roman"/>
                <w:b/>
                <w:bCs/>
                <w:sz w:val="20"/>
                <w:szCs w:val="20"/>
              </w:rPr>
            </w:pPr>
          </w:p>
          <w:p w14:paraId="2E84463B"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80" w:type="dxa"/>
            <w:tcBorders>
              <w:top w:val="single" w:sz="4" w:space="0" w:color="auto"/>
              <w:left w:val="nil"/>
              <w:bottom w:val="single" w:sz="4" w:space="0" w:color="auto"/>
              <w:right w:val="single" w:sz="8" w:space="0" w:color="auto"/>
            </w:tcBorders>
          </w:tcPr>
          <w:p w14:paraId="23871CF4" w14:textId="77777777" w:rsidR="004E41E5" w:rsidRPr="004E41E5" w:rsidRDefault="004E41E5" w:rsidP="004E41E5">
            <w:pPr>
              <w:tabs>
                <w:tab w:val="left" w:pos="264"/>
              </w:tabs>
              <w:rPr>
                <w:rFonts w:ascii="Times New Roman" w:eastAsia="標楷體" w:hAnsi="Times New Roman" w:cs="Times New Roman"/>
                <w:b/>
                <w:bCs/>
                <w:sz w:val="20"/>
                <w:szCs w:val="20"/>
              </w:rPr>
            </w:pPr>
          </w:p>
        </w:tc>
      </w:tr>
      <w:tr w:rsidR="004E41E5" w:rsidRPr="004E41E5" w14:paraId="48EA3FAC" w14:textId="77777777" w:rsidTr="009513EA">
        <w:trPr>
          <w:trHeight w:val="301"/>
        </w:trPr>
        <w:tc>
          <w:tcPr>
            <w:tcW w:w="1324" w:type="dxa"/>
            <w:tcBorders>
              <w:top w:val="single" w:sz="4" w:space="0" w:color="auto"/>
              <w:left w:val="single" w:sz="8" w:space="0" w:color="auto"/>
              <w:bottom w:val="single" w:sz="4" w:space="0" w:color="auto"/>
              <w:right w:val="single" w:sz="4" w:space="0" w:color="auto"/>
            </w:tcBorders>
          </w:tcPr>
          <w:p w14:paraId="55B5F639"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3557" w:type="dxa"/>
            <w:tcBorders>
              <w:top w:val="single" w:sz="4" w:space="0" w:color="auto"/>
              <w:left w:val="single" w:sz="4" w:space="0" w:color="auto"/>
              <w:bottom w:val="single" w:sz="4" w:space="0" w:color="auto"/>
              <w:right w:val="single" w:sz="4" w:space="0" w:color="auto"/>
            </w:tcBorders>
          </w:tcPr>
          <w:p w14:paraId="40B3D1AF"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28" w:type="dxa"/>
            <w:tcBorders>
              <w:top w:val="single" w:sz="4" w:space="0" w:color="auto"/>
              <w:left w:val="single" w:sz="4" w:space="0" w:color="auto"/>
              <w:bottom w:val="single" w:sz="4" w:space="0" w:color="auto"/>
              <w:right w:val="single" w:sz="4" w:space="0" w:color="auto"/>
            </w:tcBorders>
            <w:vAlign w:val="center"/>
          </w:tcPr>
          <w:p w14:paraId="4D7FEC68"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本會</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□同業</w:t>
            </w:r>
          </w:p>
        </w:tc>
        <w:tc>
          <w:tcPr>
            <w:tcW w:w="2522" w:type="dxa"/>
            <w:tcBorders>
              <w:top w:val="single" w:sz="4" w:space="0" w:color="auto"/>
              <w:left w:val="single" w:sz="4" w:space="0" w:color="auto"/>
              <w:bottom w:val="single" w:sz="4" w:space="0" w:color="auto"/>
              <w:right w:val="single" w:sz="8" w:space="0" w:color="auto"/>
            </w:tcBorders>
          </w:tcPr>
          <w:p w14:paraId="3F9D36B6"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0D48B14C"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194" w:type="dxa"/>
            <w:tcBorders>
              <w:top w:val="single" w:sz="4" w:space="0" w:color="auto"/>
              <w:left w:val="single" w:sz="8" w:space="0" w:color="auto"/>
              <w:bottom w:val="single" w:sz="4" w:space="0" w:color="auto"/>
              <w:right w:val="single" w:sz="8" w:space="0" w:color="auto"/>
            </w:tcBorders>
          </w:tcPr>
          <w:p w14:paraId="38C66788" w14:textId="77777777" w:rsidR="004E41E5" w:rsidRPr="004E41E5" w:rsidRDefault="004E41E5" w:rsidP="004E41E5">
            <w:pPr>
              <w:widowControl/>
              <w:rPr>
                <w:rFonts w:ascii="Times New Roman" w:eastAsia="標楷體" w:hAnsi="Times New Roman" w:cs="Times New Roman"/>
                <w:b/>
                <w:bCs/>
                <w:sz w:val="20"/>
                <w:szCs w:val="20"/>
              </w:rPr>
            </w:pPr>
          </w:p>
          <w:p w14:paraId="2E7EABB7"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432" w:type="dxa"/>
            <w:tcBorders>
              <w:top w:val="single" w:sz="4" w:space="0" w:color="auto"/>
              <w:left w:val="nil"/>
              <w:bottom w:val="single" w:sz="4" w:space="0" w:color="auto"/>
              <w:right w:val="single" w:sz="8" w:space="0" w:color="auto"/>
            </w:tcBorders>
          </w:tcPr>
          <w:p w14:paraId="4C8E671E"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0E16C95C"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233" w:type="dxa"/>
            <w:tcBorders>
              <w:top w:val="single" w:sz="4" w:space="0" w:color="auto"/>
              <w:left w:val="single" w:sz="8" w:space="0" w:color="auto"/>
              <w:bottom w:val="single" w:sz="4" w:space="0" w:color="auto"/>
              <w:right w:val="single" w:sz="8" w:space="0" w:color="auto"/>
            </w:tcBorders>
          </w:tcPr>
          <w:p w14:paraId="1B3791A3" w14:textId="77777777" w:rsidR="004E41E5" w:rsidRPr="004E41E5" w:rsidRDefault="004E41E5" w:rsidP="004E41E5">
            <w:pPr>
              <w:widowControl/>
              <w:rPr>
                <w:rFonts w:ascii="Times New Roman" w:eastAsia="標楷體" w:hAnsi="Times New Roman" w:cs="Times New Roman"/>
                <w:b/>
                <w:bCs/>
                <w:sz w:val="20"/>
                <w:szCs w:val="20"/>
              </w:rPr>
            </w:pPr>
          </w:p>
          <w:p w14:paraId="3DDACB12"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80" w:type="dxa"/>
            <w:tcBorders>
              <w:top w:val="single" w:sz="4" w:space="0" w:color="auto"/>
              <w:left w:val="nil"/>
              <w:bottom w:val="single" w:sz="4" w:space="0" w:color="auto"/>
              <w:right w:val="single" w:sz="8" w:space="0" w:color="auto"/>
            </w:tcBorders>
          </w:tcPr>
          <w:p w14:paraId="0DAD3581" w14:textId="77777777" w:rsidR="004E41E5" w:rsidRPr="004E41E5" w:rsidRDefault="004E41E5" w:rsidP="004E41E5">
            <w:pPr>
              <w:tabs>
                <w:tab w:val="left" w:pos="264"/>
              </w:tabs>
              <w:rPr>
                <w:rFonts w:ascii="Times New Roman" w:eastAsia="標楷體" w:hAnsi="Times New Roman" w:cs="Times New Roman"/>
                <w:b/>
                <w:bCs/>
                <w:sz w:val="20"/>
                <w:szCs w:val="20"/>
              </w:rPr>
            </w:pPr>
          </w:p>
        </w:tc>
      </w:tr>
      <w:tr w:rsidR="004E41E5" w:rsidRPr="004E41E5" w14:paraId="7932A4F2" w14:textId="77777777" w:rsidTr="009513EA">
        <w:trPr>
          <w:trHeight w:val="301"/>
        </w:trPr>
        <w:tc>
          <w:tcPr>
            <w:tcW w:w="1324" w:type="dxa"/>
            <w:tcBorders>
              <w:top w:val="single" w:sz="4" w:space="0" w:color="auto"/>
              <w:left w:val="single" w:sz="8" w:space="0" w:color="auto"/>
              <w:bottom w:val="single" w:sz="4" w:space="0" w:color="auto"/>
              <w:right w:val="single" w:sz="4" w:space="0" w:color="auto"/>
            </w:tcBorders>
          </w:tcPr>
          <w:p w14:paraId="5D9990F5"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3557" w:type="dxa"/>
            <w:tcBorders>
              <w:top w:val="single" w:sz="4" w:space="0" w:color="auto"/>
              <w:left w:val="single" w:sz="4" w:space="0" w:color="auto"/>
              <w:bottom w:val="single" w:sz="4" w:space="0" w:color="auto"/>
              <w:right w:val="single" w:sz="4" w:space="0" w:color="auto"/>
            </w:tcBorders>
          </w:tcPr>
          <w:p w14:paraId="675B0149"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28" w:type="dxa"/>
            <w:tcBorders>
              <w:top w:val="single" w:sz="4" w:space="0" w:color="auto"/>
              <w:left w:val="single" w:sz="4" w:space="0" w:color="auto"/>
              <w:bottom w:val="single" w:sz="4" w:space="0" w:color="auto"/>
              <w:right w:val="single" w:sz="4" w:space="0" w:color="auto"/>
            </w:tcBorders>
            <w:vAlign w:val="center"/>
          </w:tcPr>
          <w:p w14:paraId="294D3825"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本會</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□同業</w:t>
            </w:r>
          </w:p>
        </w:tc>
        <w:tc>
          <w:tcPr>
            <w:tcW w:w="2522" w:type="dxa"/>
            <w:tcBorders>
              <w:top w:val="single" w:sz="4" w:space="0" w:color="auto"/>
              <w:left w:val="single" w:sz="4" w:space="0" w:color="auto"/>
              <w:bottom w:val="single" w:sz="4" w:space="0" w:color="auto"/>
              <w:right w:val="single" w:sz="8" w:space="0" w:color="auto"/>
            </w:tcBorders>
          </w:tcPr>
          <w:p w14:paraId="126FA921"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60B8079D"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194" w:type="dxa"/>
            <w:tcBorders>
              <w:top w:val="single" w:sz="4" w:space="0" w:color="auto"/>
              <w:left w:val="single" w:sz="8" w:space="0" w:color="auto"/>
              <w:bottom w:val="single" w:sz="4" w:space="0" w:color="auto"/>
              <w:right w:val="single" w:sz="8" w:space="0" w:color="auto"/>
            </w:tcBorders>
          </w:tcPr>
          <w:p w14:paraId="0F090DD2" w14:textId="77777777" w:rsidR="004E41E5" w:rsidRPr="004E41E5" w:rsidRDefault="004E41E5" w:rsidP="004E41E5">
            <w:pPr>
              <w:widowControl/>
              <w:rPr>
                <w:rFonts w:ascii="Times New Roman" w:eastAsia="標楷體" w:hAnsi="Times New Roman" w:cs="Times New Roman"/>
                <w:b/>
                <w:bCs/>
                <w:sz w:val="20"/>
                <w:szCs w:val="20"/>
              </w:rPr>
            </w:pPr>
          </w:p>
          <w:p w14:paraId="6963E776"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432" w:type="dxa"/>
            <w:tcBorders>
              <w:top w:val="single" w:sz="4" w:space="0" w:color="auto"/>
              <w:left w:val="nil"/>
              <w:bottom w:val="single" w:sz="4" w:space="0" w:color="auto"/>
              <w:right w:val="single" w:sz="8" w:space="0" w:color="auto"/>
            </w:tcBorders>
          </w:tcPr>
          <w:p w14:paraId="38B38038"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594AC2D4"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233" w:type="dxa"/>
            <w:tcBorders>
              <w:top w:val="single" w:sz="4" w:space="0" w:color="auto"/>
              <w:left w:val="single" w:sz="8" w:space="0" w:color="auto"/>
              <w:bottom w:val="single" w:sz="4" w:space="0" w:color="auto"/>
              <w:right w:val="single" w:sz="8" w:space="0" w:color="auto"/>
            </w:tcBorders>
          </w:tcPr>
          <w:p w14:paraId="24211ABB" w14:textId="77777777" w:rsidR="004E41E5" w:rsidRPr="004E41E5" w:rsidRDefault="004E41E5" w:rsidP="004E41E5">
            <w:pPr>
              <w:widowControl/>
              <w:rPr>
                <w:rFonts w:ascii="Times New Roman" w:eastAsia="標楷體" w:hAnsi="Times New Roman" w:cs="Times New Roman"/>
                <w:b/>
                <w:bCs/>
                <w:sz w:val="20"/>
                <w:szCs w:val="20"/>
              </w:rPr>
            </w:pPr>
          </w:p>
          <w:p w14:paraId="250B3800"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80" w:type="dxa"/>
            <w:tcBorders>
              <w:top w:val="single" w:sz="4" w:space="0" w:color="auto"/>
              <w:left w:val="nil"/>
              <w:bottom w:val="single" w:sz="4" w:space="0" w:color="auto"/>
              <w:right w:val="single" w:sz="8" w:space="0" w:color="auto"/>
            </w:tcBorders>
          </w:tcPr>
          <w:p w14:paraId="3A701717" w14:textId="77777777" w:rsidR="004E41E5" w:rsidRPr="004E41E5" w:rsidRDefault="004E41E5" w:rsidP="004E41E5">
            <w:pPr>
              <w:tabs>
                <w:tab w:val="left" w:pos="264"/>
              </w:tabs>
              <w:rPr>
                <w:rFonts w:ascii="Times New Roman" w:eastAsia="標楷體" w:hAnsi="Times New Roman" w:cs="Times New Roman"/>
                <w:b/>
                <w:bCs/>
                <w:sz w:val="20"/>
                <w:szCs w:val="20"/>
              </w:rPr>
            </w:pPr>
          </w:p>
        </w:tc>
      </w:tr>
      <w:tr w:rsidR="004E41E5" w:rsidRPr="004E41E5" w14:paraId="2250EF1E" w14:textId="77777777" w:rsidTr="009513EA">
        <w:trPr>
          <w:trHeight w:val="301"/>
        </w:trPr>
        <w:tc>
          <w:tcPr>
            <w:tcW w:w="1324" w:type="dxa"/>
            <w:tcBorders>
              <w:top w:val="single" w:sz="4" w:space="0" w:color="auto"/>
              <w:left w:val="single" w:sz="8" w:space="0" w:color="auto"/>
              <w:bottom w:val="single" w:sz="4" w:space="0" w:color="auto"/>
              <w:right w:val="single" w:sz="4" w:space="0" w:color="auto"/>
            </w:tcBorders>
          </w:tcPr>
          <w:p w14:paraId="26EEBEB8"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3557" w:type="dxa"/>
            <w:tcBorders>
              <w:top w:val="single" w:sz="4" w:space="0" w:color="auto"/>
              <w:left w:val="single" w:sz="4" w:space="0" w:color="auto"/>
              <w:bottom w:val="single" w:sz="4" w:space="0" w:color="auto"/>
              <w:right w:val="single" w:sz="4" w:space="0" w:color="auto"/>
            </w:tcBorders>
          </w:tcPr>
          <w:p w14:paraId="3017546A"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28" w:type="dxa"/>
            <w:tcBorders>
              <w:top w:val="single" w:sz="4" w:space="0" w:color="auto"/>
              <w:left w:val="single" w:sz="4" w:space="0" w:color="auto"/>
              <w:bottom w:val="single" w:sz="4" w:space="0" w:color="auto"/>
              <w:right w:val="single" w:sz="4" w:space="0" w:color="auto"/>
            </w:tcBorders>
            <w:vAlign w:val="center"/>
          </w:tcPr>
          <w:p w14:paraId="0A0E297F"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hint="eastAsia"/>
                <w:b/>
                <w:bCs/>
                <w:sz w:val="20"/>
                <w:szCs w:val="20"/>
              </w:rPr>
              <w:t>□</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本會</w:t>
            </w: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□同業</w:t>
            </w:r>
          </w:p>
        </w:tc>
        <w:tc>
          <w:tcPr>
            <w:tcW w:w="2522" w:type="dxa"/>
            <w:tcBorders>
              <w:top w:val="single" w:sz="4" w:space="0" w:color="auto"/>
              <w:left w:val="single" w:sz="4" w:space="0" w:color="auto"/>
              <w:bottom w:val="single" w:sz="4" w:space="0" w:color="auto"/>
              <w:right w:val="single" w:sz="8" w:space="0" w:color="auto"/>
            </w:tcBorders>
          </w:tcPr>
          <w:p w14:paraId="5C5AAF72"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1E099F1A"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194" w:type="dxa"/>
            <w:tcBorders>
              <w:top w:val="single" w:sz="4" w:space="0" w:color="auto"/>
              <w:left w:val="single" w:sz="8" w:space="0" w:color="auto"/>
              <w:bottom w:val="single" w:sz="4" w:space="0" w:color="auto"/>
              <w:right w:val="single" w:sz="8" w:space="0" w:color="auto"/>
            </w:tcBorders>
          </w:tcPr>
          <w:p w14:paraId="7229777E" w14:textId="77777777" w:rsidR="004E41E5" w:rsidRPr="004E41E5" w:rsidRDefault="004E41E5" w:rsidP="004E41E5">
            <w:pPr>
              <w:widowControl/>
              <w:rPr>
                <w:rFonts w:ascii="Times New Roman" w:eastAsia="標楷體" w:hAnsi="Times New Roman" w:cs="Times New Roman"/>
                <w:b/>
                <w:bCs/>
                <w:sz w:val="20"/>
                <w:szCs w:val="20"/>
              </w:rPr>
            </w:pPr>
          </w:p>
          <w:p w14:paraId="3BDA0ED1"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432" w:type="dxa"/>
            <w:tcBorders>
              <w:top w:val="single" w:sz="4" w:space="0" w:color="auto"/>
              <w:left w:val="nil"/>
              <w:bottom w:val="single" w:sz="4" w:space="0" w:color="auto"/>
              <w:right w:val="single" w:sz="8" w:space="0" w:color="auto"/>
            </w:tcBorders>
          </w:tcPr>
          <w:p w14:paraId="37772D16"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借□</w:t>
            </w:r>
          </w:p>
          <w:p w14:paraId="72097191" w14:textId="77777777" w:rsidR="004E41E5" w:rsidRPr="004E41E5" w:rsidRDefault="004E41E5" w:rsidP="004E41E5">
            <w:pPr>
              <w:tabs>
                <w:tab w:val="left" w:pos="264"/>
              </w:tabs>
              <w:rPr>
                <w:rFonts w:ascii="Times New Roman" w:eastAsia="標楷體" w:hAnsi="Times New Roman" w:cs="Times New Roman"/>
                <w:b/>
                <w:bCs/>
                <w:sz w:val="20"/>
                <w:szCs w:val="20"/>
              </w:rPr>
            </w:pPr>
            <w:r w:rsidRPr="004E41E5">
              <w:rPr>
                <w:rFonts w:ascii="Times New Roman" w:eastAsia="標楷體" w:hAnsi="Times New Roman" w:cs="Times New Roman"/>
                <w:b/>
                <w:bCs/>
                <w:sz w:val="20"/>
                <w:szCs w:val="20"/>
              </w:rPr>
              <w:t xml:space="preserve"> </w:t>
            </w:r>
            <w:r w:rsidRPr="004E41E5">
              <w:rPr>
                <w:rFonts w:ascii="Times New Roman" w:eastAsia="標楷體" w:hAnsi="Times New Roman" w:cs="Times New Roman" w:hint="eastAsia"/>
                <w:b/>
                <w:bCs/>
                <w:sz w:val="20"/>
                <w:szCs w:val="20"/>
              </w:rPr>
              <w:t>貸□</w:t>
            </w:r>
          </w:p>
        </w:tc>
        <w:tc>
          <w:tcPr>
            <w:tcW w:w="233" w:type="dxa"/>
            <w:tcBorders>
              <w:top w:val="single" w:sz="4" w:space="0" w:color="auto"/>
              <w:left w:val="single" w:sz="8" w:space="0" w:color="auto"/>
              <w:bottom w:val="single" w:sz="4" w:space="0" w:color="auto"/>
              <w:right w:val="single" w:sz="8" w:space="0" w:color="auto"/>
            </w:tcBorders>
          </w:tcPr>
          <w:p w14:paraId="6F56B9F0" w14:textId="77777777" w:rsidR="004E41E5" w:rsidRPr="004E41E5" w:rsidRDefault="004E41E5" w:rsidP="004E41E5">
            <w:pPr>
              <w:widowControl/>
              <w:rPr>
                <w:rFonts w:ascii="Times New Roman" w:eastAsia="標楷體" w:hAnsi="Times New Roman" w:cs="Times New Roman"/>
                <w:b/>
                <w:bCs/>
                <w:sz w:val="20"/>
                <w:szCs w:val="20"/>
              </w:rPr>
            </w:pPr>
          </w:p>
          <w:p w14:paraId="6D282C8A" w14:textId="77777777" w:rsidR="004E41E5" w:rsidRPr="004E41E5" w:rsidRDefault="004E41E5" w:rsidP="004E41E5">
            <w:pPr>
              <w:tabs>
                <w:tab w:val="left" w:pos="264"/>
              </w:tabs>
              <w:rPr>
                <w:rFonts w:ascii="Times New Roman" w:eastAsia="標楷體" w:hAnsi="Times New Roman" w:cs="Times New Roman"/>
                <w:b/>
                <w:bCs/>
                <w:sz w:val="20"/>
                <w:szCs w:val="20"/>
              </w:rPr>
            </w:pPr>
          </w:p>
        </w:tc>
        <w:tc>
          <w:tcPr>
            <w:tcW w:w="2380" w:type="dxa"/>
            <w:tcBorders>
              <w:top w:val="single" w:sz="4" w:space="0" w:color="auto"/>
              <w:left w:val="nil"/>
              <w:bottom w:val="single" w:sz="4" w:space="0" w:color="auto"/>
              <w:right w:val="single" w:sz="8" w:space="0" w:color="auto"/>
            </w:tcBorders>
          </w:tcPr>
          <w:p w14:paraId="394189D1" w14:textId="77777777" w:rsidR="004E41E5" w:rsidRPr="004E41E5" w:rsidRDefault="004E41E5" w:rsidP="004E41E5">
            <w:pPr>
              <w:tabs>
                <w:tab w:val="left" w:pos="264"/>
              </w:tabs>
              <w:rPr>
                <w:rFonts w:ascii="Times New Roman" w:eastAsia="標楷體" w:hAnsi="Times New Roman" w:cs="Times New Roman"/>
                <w:b/>
                <w:bCs/>
                <w:sz w:val="20"/>
                <w:szCs w:val="20"/>
              </w:rPr>
            </w:pPr>
          </w:p>
        </w:tc>
      </w:tr>
    </w:tbl>
    <w:p w14:paraId="15F223B9" w14:textId="77777777" w:rsidR="00AE5433" w:rsidRDefault="004E41E5" w:rsidP="004E41E5">
      <w:pPr>
        <w:rPr>
          <w:rFonts w:ascii="Times New Roman" w:eastAsia="標楷體" w:hAnsi="Times New Roman" w:cs="Times New Roman"/>
          <w:b/>
          <w:bCs/>
          <w:sz w:val="28"/>
          <w:szCs w:val="28"/>
        </w:rPr>
      </w:pPr>
      <w:r w:rsidRPr="004E41E5">
        <w:rPr>
          <w:rFonts w:ascii="Times New Roman" w:eastAsia="標楷體" w:hAnsi="Times New Roman" w:cs="Times New Roman"/>
          <w:b/>
          <w:bCs/>
          <w:sz w:val="28"/>
          <w:szCs w:val="28"/>
        </w:rPr>
        <w:t xml:space="preserve">                                                                  </w:t>
      </w:r>
    </w:p>
    <w:p w14:paraId="0551312C" w14:textId="77777777" w:rsidR="00AE5433" w:rsidRDefault="00AE5433" w:rsidP="004E41E5">
      <w:pPr>
        <w:rPr>
          <w:rFonts w:ascii="Times New Roman" w:eastAsia="標楷體" w:hAnsi="Times New Roman" w:cs="Times New Roman"/>
          <w:b/>
          <w:bCs/>
          <w:sz w:val="28"/>
          <w:szCs w:val="28"/>
        </w:rPr>
      </w:pPr>
    </w:p>
    <w:p w14:paraId="6294E3D1" w14:textId="77777777" w:rsidR="004E41E5" w:rsidRDefault="004E41E5" w:rsidP="004E41E5">
      <w:pPr>
        <w:rPr>
          <w:rFonts w:ascii="Times New Roman" w:eastAsia="標楷體" w:hAnsi="Times New Roman" w:cs="Times New Roman"/>
          <w:b/>
          <w:bCs/>
          <w:szCs w:val="28"/>
        </w:rPr>
      </w:pPr>
      <w:r w:rsidRPr="00AE5433">
        <w:rPr>
          <w:rFonts w:ascii="Times New Roman" w:eastAsia="標楷體" w:hAnsi="Times New Roman" w:cs="Times New Roman" w:hint="eastAsia"/>
          <w:b/>
          <w:bCs/>
          <w:szCs w:val="28"/>
        </w:rPr>
        <w:t>製表</w:t>
      </w:r>
      <w:r w:rsidRPr="00AE5433">
        <w:rPr>
          <w:rFonts w:ascii="Times New Roman" w:eastAsia="標楷體" w:hAnsi="Times New Roman" w:cs="Times New Roman"/>
          <w:szCs w:val="28"/>
        </w:rPr>
        <w:t>____</w:t>
      </w:r>
      <w:r w:rsidRPr="00AE5433">
        <w:rPr>
          <w:rFonts w:ascii="Times New Roman" w:eastAsia="標楷體" w:hAnsi="Times New Roman" w:cs="Times New Roman"/>
          <w:b/>
          <w:bCs/>
          <w:szCs w:val="28"/>
        </w:rPr>
        <w:t>_____________</w:t>
      </w:r>
    </w:p>
    <w:p w14:paraId="1A10D28E" w14:textId="77777777" w:rsidR="009A2CA3" w:rsidRDefault="009A2CA3" w:rsidP="004E41E5">
      <w:pPr>
        <w:rPr>
          <w:rFonts w:ascii="Times New Roman" w:eastAsia="標楷體" w:hAnsi="Times New Roman" w:cs="Times New Roman"/>
          <w:b/>
          <w:bCs/>
          <w:szCs w:val="28"/>
        </w:rPr>
      </w:pPr>
    </w:p>
    <w:p w14:paraId="11B76AB0" w14:textId="77777777" w:rsidR="009A2CA3" w:rsidRDefault="009A2CA3" w:rsidP="004E41E5">
      <w:pPr>
        <w:rPr>
          <w:rFonts w:ascii="Times New Roman" w:eastAsia="標楷體" w:hAnsi="Times New Roman" w:cs="Times New Roman"/>
          <w:b/>
          <w:bCs/>
          <w:szCs w:val="28"/>
        </w:rPr>
      </w:pPr>
    </w:p>
    <w:p w14:paraId="2C53C178" w14:textId="77777777" w:rsidR="009A2CA3" w:rsidRDefault="009A2CA3" w:rsidP="004E41E5">
      <w:pPr>
        <w:rPr>
          <w:rFonts w:ascii="Times New Roman" w:eastAsia="標楷體" w:hAnsi="Times New Roman" w:cs="Times New Roman"/>
          <w:b/>
          <w:bCs/>
          <w:szCs w:val="28"/>
        </w:rPr>
      </w:pPr>
    </w:p>
    <w:p w14:paraId="16D82AF8" w14:textId="44848E4C" w:rsidR="009A2CA3" w:rsidRPr="00AE5433" w:rsidRDefault="009A2CA3" w:rsidP="004E41E5">
      <w:pPr>
        <w:rPr>
          <w:rFonts w:ascii="Times New Roman" w:eastAsia="標楷體" w:hAnsi="Times New Roman" w:cs="Times New Roman"/>
          <w:b/>
          <w:bCs/>
          <w:szCs w:val="28"/>
        </w:rPr>
        <w:sectPr w:rsidR="009A2CA3" w:rsidRPr="00AE5433" w:rsidSect="000B30B4">
          <w:pgSz w:w="16840" w:h="11907" w:orient="landscape" w:code="9"/>
          <w:pgMar w:top="720" w:right="720" w:bottom="720" w:left="720" w:header="851" w:footer="992" w:gutter="0"/>
          <w:pgNumType w:chapStyle="2" w:chapSep="period"/>
          <w:cols w:space="425"/>
          <w:docGrid w:type="lines" w:linePitch="360"/>
        </w:sectPr>
      </w:pPr>
    </w:p>
    <w:p w14:paraId="7DF53898" w14:textId="3E34A47A" w:rsidR="004E41E5" w:rsidRPr="0053241C" w:rsidRDefault="004E41E5" w:rsidP="004E41E5">
      <w:pPr>
        <w:rPr>
          <w:rFonts w:ascii="Times New Roman" w:eastAsia="標楷體" w:hAnsi="Times New Roman" w:cs="Times New Roman"/>
          <w:b/>
          <w:bCs/>
          <w:sz w:val="36"/>
          <w:szCs w:val="36"/>
        </w:rPr>
      </w:pPr>
      <w:r w:rsidRPr="004E41E5">
        <w:rPr>
          <w:rFonts w:ascii="Times New Roman" w:eastAsia="標楷體" w:hAnsi="Times New Roman" w:cs="Times New Roman" w:hint="eastAsia"/>
          <w:b/>
          <w:bCs/>
          <w:sz w:val="16"/>
          <w:szCs w:val="16"/>
        </w:rPr>
        <w:lastRenderedPageBreak/>
        <w:t>附件四</w:t>
      </w:r>
      <w:r w:rsidRPr="004E41E5">
        <w:rPr>
          <w:rFonts w:ascii="Times New Roman" w:eastAsia="標楷體" w:hAnsi="Times New Roman" w:cs="Times New Roman"/>
          <w:b/>
          <w:bCs/>
          <w:sz w:val="16"/>
          <w:szCs w:val="16"/>
        </w:rPr>
        <w:t xml:space="preserve">     </w:t>
      </w:r>
      <w:r w:rsidRPr="004E41E5">
        <w:rPr>
          <w:rFonts w:ascii="Times New Roman" w:eastAsia="標楷體" w:hAnsi="Times New Roman" w:cs="Times New Roman"/>
          <w:sz w:val="16"/>
          <w:szCs w:val="16"/>
        </w:rPr>
        <w:t xml:space="preserve">                                 </w:t>
      </w:r>
      <w:r w:rsidRPr="004E41E5">
        <w:rPr>
          <w:rFonts w:ascii="Times New Roman" w:eastAsia="標楷體" w:hAnsi="Times New Roman" w:cs="Times New Roman"/>
          <w:b/>
          <w:bCs/>
          <w:sz w:val="16"/>
          <w:szCs w:val="16"/>
        </w:rPr>
        <w:t xml:space="preserve"> </w:t>
      </w:r>
      <w:r w:rsidR="009A2CA3">
        <w:rPr>
          <w:rFonts w:ascii="Times New Roman" w:eastAsia="標楷體" w:hAnsi="Times New Roman" w:cs="Times New Roman" w:hint="eastAsia"/>
          <w:b/>
          <w:bCs/>
          <w:sz w:val="16"/>
          <w:szCs w:val="16"/>
        </w:rPr>
        <w:t xml:space="preserve">                        </w:t>
      </w:r>
      <w:r w:rsidR="0053241C">
        <w:rPr>
          <w:rFonts w:ascii="Times New Roman" w:eastAsia="標楷體" w:hAnsi="Times New Roman" w:cs="Times New Roman" w:hint="eastAsia"/>
          <w:b/>
          <w:bCs/>
          <w:sz w:val="16"/>
          <w:szCs w:val="16"/>
        </w:rPr>
        <w:t xml:space="preserve">               </w:t>
      </w:r>
      <w:r w:rsidR="009A2CA3">
        <w:rPr>
          <w:rFonts w:ascii="Times New Roman" w:eastAsia="標楷體" w:hAnsi="Times New Roman" w:cs="Times New Roman" w:hint="eastAsia"/>
          <w:b/>
          <w:bCs/>
          <w:sz w:val="16"/>
          <w:szCs w:val="16"/>
        </w:rPr>
        <w:t xml:space="preserve">   </w:t>
      </w:r>
      <w:r w:rsidR="00810D8E">
        <w:rPr>
          <w:rFonts w:ascii="Times New Roman" w:eastAsia="標楷體" w:hAnsi="Times New Roman" w:cs="Times New Roman" w:hint="eastAsia"/>
          <w:b/>
          <w:bCs/>
          <w:sz w:val="16"/>
          <w:szCs w:val="16"/>
        </w:rPr>
        <w:t xml:space="preserve">  </w:t>
      </w:r>
      <w:r w:rsidR="00810D8E" w:rsidRPr="0053241C">
        <w:rPr>
          <w:rFonts w:ascii="Times New Roman" w:eastAsia="標楷體" w:hAnsi="Times New Roman" w:cs="Times New Roman" w:hint="eastAsia"/>
          <w:b/>
          <w:bCs/>
          <w:sz w:val="14"/>
          <w:szCs w:val="14"/>
        </w:rPr>
        <w:t xml:space="preserve">   </w:t>
      </w:r>
      <w:r w:rsidRPr="0053241C">
        <w:rPr>
          <w:rFonts w:ascii="Times New Roman" w:eastAsia="標楷體" w:hAnsi="Times New Roman" w:cs="Times New Roman" w:hint="eastAsia"/>
          <w:b/>
          <w:bCs/>
          <w:sz w:val="36"/>
          <w:szCs w:val="36"/>
        </w:rPr>
        <w:t>汐止區農會同業往來</w:t>
      </w:r>
      <w:proofErr w:type="gramStart"/>
      <w:r w:rsidRPr="0053241C">
        <w:rPr>
          <w:rFonts w:ascii="Times New Roman" w:eastAsia="標楷體" w:hAnsi="Times New Roman" w:cs="Times New Roman" w:hint="eastAsia"/>
          <w:b/>
          <w:bCs/>
          <w:sz w:val="36"/>
          <w:szCs w:val="36"/>
        </w:rPr>
        <w:t>詢證函發函</w:t>
      </w:r>
      <w:proofErr w:type="gramEnd"/>
      <w:r w:rsidRPr="0053241C">
        <w:rPr>
          <w:rFonts w:ascii="Times New Roman" w:eastAsia="標楷體" w:hAnsi="Times New Roman" w:cs="Times New Roman" w:hint="eastAsia"/>
          <w:b/>
          <w:bCs/>
          <w:sz w:val="36"/>
          <w:szCs w:val="36"/>
        </w:rPr>
        <w:t>紀錄表工作底稿</w:t>
      </w:r>
    </w:p>
    <w:p w14:paraId="43890A84" w14:textId="77777777" w:rsidR="004E41E5" w:rsidRPr="004E41E5" w:rsidRDefault="004E41E5" w:rsidP="004E41E5">
      <w:pPr>
        <w:rPr>
          <w:rFonts w:ascii="Times New Roman" w:eastAsia="標楷體" w:hAnsi="Times New Roman" w:cs="Times New Roman"/>
          <w:b/>
          <w:bCs/>
          <w:sz w:val="28"/>
          <w:szCs w:val="28"/>
        </w:rPr>
      </w:pPr>
      <w:r w:rsidRPr="004E41E5">
        <w:rPr>
          <w:rFonts w:ascii="Times New Roman" w:eastAsia="標楷體" w:hAnsi="Times New Roman" w:cs="Times New Roman"/>
          <w:b/>
          <w:bCs/>
          <w:sz w:val="28"/>
          <w:szCs w:val="28"/>
        </w:rPr>
        <w:t xml:space="preserve"> </w:t>
      </w:r>
      <w:r w:rsidRPr="004E41E5">
        <w:rPr>
          <w:rFonts w:ascii="Times New Roman" w:eastAsia="標楷體" w:hAnsi="Times New Roman" w:cs="Times New Roman" w:hint="eastAsia"/>
          <w:b/>
          <w:bCs/>
          <w:sz w:val="28"/>
          <w:szCs w:val="28"/>
        </w:rPr>
        <w:t>檢查基準日：</w:t>
      </w:r>
      <w:r w:rsidRPr="004E41E5">
        <w:rPr>
          <w:rFonts w:ascii="Times New Roman" w:eastAsia="標楷體" w:hAnsi="Times New Roman" w:cs="Times New Roman"/>
          <w:b/>
          <w:bCs/>
          <w:sz w:val="28"/>
          <w:szCs w:val="28"/>
        </w:rPr>
        <w:t xml:space="preserve">                                                                       </w:t>
      </w:r>
      <w:r w:rsidRPr="004E41E5">
        <w:rPr>
          <w:rFonts w:ascii="Times New Roman" w:eastAsia="標楷體" w:hAnsi="Times New Roman" w:cs="Times New Roman" w:hint="eastAsia"/>
          <w:b/>
          <w:bCs/>
          <w:sz w:val="28"/>
          <w:szCs w:val="28"/>
        </w:rPr>
        <w:t>底稿編號：</w:t>
      </w:r>
      <w:r w:rsidRPr="004E41E5">
        <w:rPr>
          <w:rFonts w:ascii="Times New Roman" w:eastAsia="標楷體" w:hAnsi="Times New Roman" w:cs="Times New Roman"/>
          <w:b/>
          <w:bCs/>
          <w:sz w:val="28"/>
          <w:szCs w:val="28"/>
        </w:rPr>
        <w:t xml:space="preserve">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0"/>
        <w:gridCol w:w="2120"/>
        <w:gridCol w:w="2120"/>
        <w:gridCol w:w="2120"/>
        <w:gridCol w:w="2120"/>
        <w:gridCol w:w="2120"/>
        <w:gridCol w:w="2121"/>
      </w:tblGrid>
      <w:tr w:rsidR="004E41E5" w:rsidRPr="004E41E5" w14:paraId="0425B622" w14:textId="77777777" w:rsidTr="009513EA">
        <w:trPr>
          <w:cantSplit/>
          <w:trHeight w:val="730"/>
        </w:trPr>
        <w:tc>
          <w:tcPr>
            <w:tcW w:w="2120" w:type="dxa"/>
            <w:vMerge w:val="restart"/>
            <w:tcBorders>
              <w:top w:val="single" w:sz="4" w:space="0" w:color="auto"/>
              <w:left w:val="single" w:sz="4" w:space="0" w:color="auto"/>
              <w:bottom w:val="single" w:sz="4" w:space="0" w:color="auto"/>
              <w:right w:val="single" w:sz="4" w:space="0" w:color="auto"/>
            </w:tcBorders>
          </w:tcPr>
          <w:p w14:paraId="7B6547FC" w14:textId="77777777" w:rsidR="004E41E5" w:rsidRPr="0053241C" w:rsidRDefault="004E41E5" w:rsidP="004E41E5">
            <w:pPr>
              <w:jc w:val="center"/>
              <w:rPr>
                <w:rFonts w:ascii="Times New Roman" w:eastAsia="標楷體" w:hAnsi="Times New Roman" w:cs="Times New Roman"/>
                <w:b/>
                <w:bCs/>
                <w:sz w:val="26"/>
                <w:szCs w:val="26"/>
              </w:rPr>
            </w:pPr>
          </w:p>
          <w:p w14:paraId="77878D2C" w14:textId="77777777" w:rsidR="004E41E5" w:rsidRPr="0053241C" w:rsidRDefault="004E41E5" w:rsidP="004E41E5">
            <w:pPr>
              <w:jc w:val="center"/>
              <w:rPr>
                <w:rFonts w:ascii="Times New Roman" w:eastAsia="標楷體" w:hAnsi="Times New Roman" w:cs="Times New Roman"/>
                <w:b/>
                <w:bCs/>
                <w:sz w:val="26"/>
                <w:szCs w:val="26"/>
              </w:rPr>
            </w:pPr>
            <w:r w:rsidRPr="0053241C">
              <w:rPr>
                <w:rFonts w:ascii="Times New Roman" w:eastAsia="標楷體" w:hAnsi="Times New Roman" w:cs="Times New Roman" w:hint="eastAsia"/>
                <w:b/>
                <w:bCs/>
                <w:sz w:val="26"/>
                <w:szCs w:val="26"/>
              </w:rPr>
              <w:t>往來機構名稱</w:t>
            </w:r>
          </w:p>
          <w:p w14:paraId="263FD04A" w14:textId="77777777" w:rsidR="004E41E5" w:rsidRPr="0053241C" w:rsidRDefault="004E41E5" w:rsidP="004E41E5">
            <w:pPr>
              <w:jc w:val="center"/>
              <w:rPr>
                <w:rFonts w:ascii="Times New Roman" w:eastAsia="標楷體" w:hAnsi="Times New Roman" w:cs="Times New Roman"/>
                <w:b/>
                <w:bCs/>
                <w:sz w:val="26"/>
                <w:szCs w:val="26"/>
              </w:rPr>
            </w:pPr>
          </w:p>
        </w:tc>
        <w:tc>
          <w:tcPr>
            <w:tcW w:w="2120" w:type="dxa"/>
            <w:vMerge w:val="restart"/>
            <w:tcBorders>
              <w:top w:val="single" w:sz="4" w:space="0" w:color="auto"/>
              <w:left w:val="single" w:sz="4" w:space="0" w:color="auto"/>
              <w:bottom w:val="single" w:sz="4" w:space="0" w:color="auto"/>
              <w:right w:val="single" w:sz="4" w:space="0" w:color="auto"/>
            </w:tcBorders>
          </w:tcPr>
          <w:p w14:paraId="792671BC" w14:textId="77777777" w:rsidR="004E41E5" w:rsidRPr="0053241C" w:rsidRDefault="004E41E5" w:rsidP="004E41E5">
            <w:pPr>
              <w:jc w:val="center"/>
              <w:rPr>
                <w:rFonts w:ascii="Times New Roman" w:eastAsia="標楷體" w:hAnsi="Times New Roman" w:cs="Times New Roman"/>
                <w:b/>
                <w:bCs/>
                <w:sz w:val="26"/>
                <w:szCs w:val="26"/>
              </w:rPr>
            </w:pPr>
          </w:p>
          <w:p w14:paraId="52E624BE" w14:textId="77777777" w:rsidR="004E41E5" w:rsidRPr="0053241C" w:rsidRDefault="004E41E5" w:rsidP="004E41E5">
            <w:pPr>
              <w:jc w:val="center"/>
              <w:rPr>
                <w:rFonts w:ascii="Times New Roman" w:eastAsia="標楷體" w:hAnsi="Times New Roman" w:cs="Times New Roman"/>
                <w:b/>
                <w:bCs/>
                <w:sz w:val="26"/>
                <w:szCs w:val="26"/>
              </w:rPr>
            </w:pPr>
            <w:r w:rsidRPr="0053241C">
              <w:rPr>
                <w:rFonts w:ascii="Times New Roman" w:eastAsia="標楷體" w:hAnsi="Times New Roman" w:cs="Times New Roman" w:hint="eastAsia"/>
                <w:b/>
                <w:bCs/>
                <w:sz w:val="26"/>
                <w:szCs w:val="26"/>
              </w:rPr>
              <w:t>發函日期</w:t>
            </w:r>
          </w:p>
        </w:tc>
        <w:tc>
          <w:tcPr>
            <w:tcW w:w="2120" w:type="dxa"/>
            <w:vMerge w:val="restart"/>
            <w:tcBorders>
              <w:top w:val="single" w:sz="4" w:space="0" w:color="auto"/>
              <w:left w:val="single" w:sz="4" w:space="0" w:color="auto"/>
              <w:bottom w:val="single" w:sz="4" w:space="0" w:color="auto"/>
              <w:right w:val="single" w:sz="4" w:space="0" w:color="auto"/>
            </w:tcBorders>
          </w:tcPr>
          <w:p w14:paraId="621C7925" w14:textId="77777777" w:rsidR="004E41E5" w:rsidRPr="0053241C" w:rsidRDefault="004E41E5" w:rsidP="004E41E5">
            <w:pPr>
              <w:jc w:val="center"/>
              <w:rPr>
                <w:rFonts w:ascii="Times New Roman" w:eastAsia="標楷體" w:hAnsi="Times New Roman" w:cs="Times New Roman"/>
                <w:b/>
                <w:bCs/>
                <w:sz w:val="26"/>
                <w:szCs w:val="26"/>
              </w:rPr>
            </w:pPr>
          </w:p>
          <w:p w14:paraId="79605E66" w14:textId="77777777" w:rsidR="004E41E5" w:rsidRPr="0053241C" w:rsidRDefault="004E41E5" w:rsidP="004E41E5">
            <w:pPr>
              <w:jc w:val="center"/>
              <w:rPr>
                <w:rFonts w:ascii="Times New Roman" w:eastAsia="標楷體" w:hAnsi="Times New Roman" w:cs="Times New Roman"/>
                <w:b/>
                <w:bCs/>
                <w:sz w:val="26"/>
                <w:szCs w:val="26"/>
              </w:rPr>
            </w:pPr>
            <w:proofErr w:type="gramStart"/>
            <w:r w:rsidRPr="0053241C">
              <w:rPr>
                <w:rFonts w:ascii="Times New Roman" w:eastAsia="標楷體" w:hAnsi="Times New Roman" w:cs="Times New Roman" w:hint="eastAsia"/>
                <w:b/>
                <w:bCs/>
                <w:sz w:val="26"/>
                <w:szCs w:val="26"/>
              </w:rPr>
              <w:t>詢</w:t>
            </w:r>
            <w:proofErr w:type="gramEnd"/>
            <w:r w:rsidRPr="0053241C">
              <w:rPr>
                <w:rFonts w:ascii="Times New Roman" w:eastAsia="標楷體" w:hAnsi="Times New Roman" w:cs="Times New Roman" w:hint="eastAsia"/>
                <w:b/>
                <w:bCs/>
                <w:sz w:val="26"/>
                <w:szCs w:val="26"/>
              </w:rPr>
              <w:t>證函編號</w:t>
            </w:r>
          </w:p>
        </w:tc>
        <w:tc>
          <w:tcPr>
            <w:tcW w:w="2120" w:type="dxa"/>
            <w:vMerge w:val="restart"/>
            <w:tcBorders>
              <w:top w:val="single" w:sz="4" w:space="0" w:color="auto"/>
              <w:left w:val="single" w:sz="4" w:space="0" w:color="auto"/>
              <w:bottom w:val="single" w:sz="4" w:space="0" w:color="auto"/>
              <w:right w:val="single" w:sz="4" w:space="0" w:color="auto"/>
            </w:tcBorders>
          </w:tcPr>
          <w:p w14:paraId="011266B8" w14:textId="77777777" w:rsidR="004E41E5" w:rsidRPr="0053241C" w:rsidRDefault="004E41E5" w:rsidP="004E41E5">
            <w:pPr>
              <w:jc w:val="center"/>
              <w:rPr>
                <w:rFonts w:ascii="Times New Roman" w:eastAsia="標楷體" w:hAnsi="Times New Roman" w:cs="Times New Roman"/>
                <w:b/>
                <w:bCs/>
                <w:sz w:val="26"/>
                <w:szCs w:val="26"/>
              </w:rPr>
            </w:pPr>
          </w:p>
          <w:p w14:paraId="39FB5778" w14:textId="77777777" w:rsidR="004E41E5" w:rsidRPr="0053241C" w:rsidRDefault="004E41E5" w:rsidP="004E41E5">
            <w:pPr>
              <w:jc w:val="center"/>
              <w:rPr>
                <w:rFonts w:ascii="Times New Roman" w:eastAsia="標楷體" w:hAnsi="Times New Roman" w:cs="Times New Roman"/>
                <w:b/>
                <w:bCs/>
                <w:sz w:val="26"/>
                <w:szCs w:val="26"/>
              </w:rPr>
            </w:pPr>
            <w:r w:rsidRPr="0053241C">
              <w:rPr>
                <w:rFonts w:ascii="Times New Roman" w:eastAsia="標楷體" w:hAnsi="Times New Roman" w:cs="Times New Roman" w:hint="eastAsia"/>
                <w:b/>
                <w:bCs/>
                <w:sz w:val="26"/>
                <w:szCs w:val="26"/>
              </w:rPr>
              <w:t>回函日期</w:t>
            </w:r>
          </w:p>
        </w:tc>
        <w:tc>
          <w:tcPr>
            <w:tcW w:w="6361" w:type="dxa"/>
            <w:gridSpan w:val="3"/>
            <w:tcBorders>
              <w:top w:val="single" w:sz="4" w:space="0" w:color="auto"/>
              <w:left w:val="single" w:sz="4" w:space="0" w:color="auto"/>
              <w:bottom w:val="single" w:sz="4" w:space="0" w:color="auto"/>
              <w:right w:val="single" w:sz="4" w:space="0" w:color="auto"/>
            </w:tcBorders>
          </w:tcPr>
          <w:p w14:paraId="7A575A07" w14:textId="77777777" w:rsidR="004E41E5" w:rsidRPr="0053241C" w:rsidRDefault="004E41E5" w:rsidP="004E41E5">
            <w:pPr>
              <w:jc w:val="center"/>
              <w:rPr>
                <w:rFonts w:ascii="Times New Roman" w:eastAsia="標楷體" w:hAnsi="Times New Roman" w:cs="Times New Roman"/>
                <w:b/>
                <w:bCs/>
                <w:sz w:val="26"/>
                <w:szCs w:val="26"/>
              </w:rPr>
            </w:pPr>
            <w:r w:rsidRPr="0053241C">
              <w:rPr>
                <w:rFonts w:ascii="Times New Roman" w:eastAsia="標楷體" w:hAnsi="Times New Roman" w:cs="Times New Roman" w:hint="eastAsia"/>
                <w:b/>
                <w:bCs/>
                <w:sz w:val="26"/>
                <w:szCs w:val="26"/>
              </w:rPr>
              <w:t>回函處理情形</w:t>
            </w:r>
          </w:p>
        </w:tc>
      </w:tr>
      <w:tr w:rsidR="004E41E5" w:rsidRPr="004E41E5" w14:paraId="69057F29" w14:textId="77777777" w:rsidTr="009513EA">
        <w:trPr>
          <w:cantSplit/>
          <w:trHeight w:val="146"/>
        </w:trPr>
        <w:tc>
          <w:tcPr>
            <w:tcW w:w="2120" w:type="dxa"/>
            <w:vMerge/>
            <w:tcBorders>
              <w:top w:val="single" w:sz="4" w:space="0" w:color="auto"/>
              <w:left w:val="single" w:sz="4" w:space="0" w:color="auto"/>
              <w:bottom w:val="single" w:sz="4" w:space="0" w:color="auto"/>
              <w:right w:val="single" w:sz="4" w:space="0" w:color="auto"/>
            </w:tcBorders>
          </w:tcPr>
          <w:p w14:paraId="35C8E5EF"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vMerge/>
            <w:tcBorders>
              <w:top w:val="single" w:sz="4" w:space="0" w:color="auto"/>
              <w:left w:val="single" w:sz="4" w:space="0" w:color="auto"/>
              <w:bottom w:val="single" w:sz="4" w:space="0" w:color="auto"/>
              <w:right w:val="single" w:sz="4" w:space="0" w:color="auto"/>
            </w:tcBorders>
          </w:tcPr>
          <w:p w14:paraId="7729C269"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vMerge/>
            <w:tcBorders>
              <w:top w:val="single" w:sz="4" w:space="0" w:color="auto"/>
              <w:left w:val="single" w:sz="4" w:space="0" w:color="auto"/>
              <w:bottom w:val="single" w:sz="4" w:space="0" w:color="auto"/>
              <w:right w:val="single" w:sz="4" w:space="0" w:color="auto"/>
            </w:tcBorders>
          </w:tcPr>
          <w:p w14:paraId="18142604"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vMerge/>
            <w:tcBorders>
              <w:top w:val="single" w:sz="4" w:space="0" w:color="auto"/>
              <w:left w:val="single" w:sz="4" w:space="0" w:color="auto"/>
              <w:bottom w:val="single" w:sz="4" w:space="0" w:color="auto"/>
              <w:right w:val="single" w:sz="4" w:space="0" w:color="auto"/>
            </w:tcBorders>
          </w:tcPr>
          <w:p w14:paraId="58032245"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0B46A176" w14:textId="77777777" w:rsidR="004E41E5" w:rsidRPr="0053241C" w:rsidRDefault="004E41E5" w:rsidP="004E41E5">
            <w:pPr>
              <w:jc w:val="center"/>
              <w:rPr>
                <w:rFonts w:ascii="Times New Roman" w:eastAsia="標楷體" w:hAnsi="Times New Roman" w:cs="Times New Roman"/>
                <w:b/>
                <w:bCs/>
                <w:szCs w:val="24"/>
              </w:rPr>
            </w:pPr>
            <w:r w:rsidRPr="0053241C">
              <w:rPr>
                <w:rFonts w:ascii="Times New Roman" w:eastAsia="標楷體" w:hAnsi="Times New Roman" w:cs="Times New Roman" w:hint="eastAsia"/>
                <w:b/>
                <w:bCs/>
                <w:szCs w:val="24"/>
              </w:rPr>
              <w:t>相符</w:t>
            </w:r>
          </w:p>
        </w:tc>
        <w:tc>
          <w:tcPr>
            <w:tcW w:w="2120" w:type="dxa"/>
            <w:tcBorders>
              <w:top w:val="single" w:sz="4" w:space="0" w:color="auto"/>
              <w:left w:val="single" w:sz="4" w:space="0" w:color="auto"/>
              <w:bottom w:val="single" w:sz="4" w:space="0" w:color="auto"/>
              <w:right w:val="single" w:sz="4" w:space="0" w:color="auto"/>
            </w:tcBorders>
          </w:tcPr>
          <w:p w14:paraId="2FACF107" w14:textId="77777777" w:rsidR="004E41E5" w:rsidRPr="0053241C" w:rsidRDefault="004E41E5" w:rsidP="004E41E5">
            <w:pPr>
              <w:jc w:val="center"/>
              <w:rPr>
                <w:rFonts w:ascii="Times New Roman" w:eastAsia="標楷體" w:hAnsi="Times New Roman" w:cs="Times New Roman"/>
                <w:b/>
                <w:bCs/>
                <w:szCs w:val="24"/>
              </w:rPr>
            </w:pPr>
            <w:r w:rsidRPr="0053241C">
              <w:rPr>
                <w:rFonts w:ascii="Times New Roman" w:eastAsia="標楷體" w:hAnsi="Times New Roman" w:cs="Times New Roman" w:hint="eastAsia"/>
                <w:b/>
                <w:bCs/>
                <w:szCs w:val="24"/>
              </w:rPr>
              <w:t>不符</w:t>
            </w:r>
          </w:p>
        </w:tc>
        <w:tc>
          <w:tcPr>
            <w:tcW w:w="2120" w:type="dxa"/>
            <w:tcBorders>
              <w:top w:val="single" w:sz="4" w:space="0" w:color="auto"/>
              <w:left w:val="single" w:sz="4" w:space="0" w:color="auto"/>
              <w:bottom w:val="single" w:sz="4" w:space="0" w:color="auto"/>
              <w:right w:val="single" w:sz="4" w:space="0" w:color="auto"/>
            </w:tcBorders>
          </w:tcPr>
          <w:p w14:paraId="18A7661F" w14:textId="77777777" w:rsidR="004E41E5" w:rsidRPr="0053241C" w:rsidRDefault="004E41E5" w:rsidP="004E41E5">
            <w:pPr>
              <w:jc w:val="center"/>
              <w:rPr>
                <w:rFonts w:ascii="Times New Roman" w:eastAsia="標楷體" w:hAnsi="Times New Roman" w:cs="Times New Roman"/>
                <w:b/>
                <w:bCs/>
                <w:szCs w:val="24"/>
              </w:rPr>
            </w:pPr>
            <w:r w:rsidRPr="0053241C">
              <w:rPr>
                <w:rFonts w:ascii="Times New Roman" w:eastAsia="標楷體" w:hAnsi="Times New Roman" w:cs="Times New Roman" w:hint="eastAsia"/>
                <w:b/>
                <w:bCs/>
                <w:szCs w:val="24"/>
              </w:rPr>
              <w:t>查核人員評</w:t>
            </w:r>
            <w:proofErr w:type="gramStart"/>
            <w:r w:rsidRPr="0053241C">
              <w:rPr>
                <w:rFonts w:ascii="Times New Roman" w:eastAsia="標楷體" w:hAnsi="Times New Roman" w:cs="Times New Roman" w:hint="eastAsia"/>
                <w:b/>
                <w:bCs/>
                <w:szCs w:val="24"/>
              </w:rPr>
              <w:t>註</w:t>
            </w:r>
            <w:proofErr w:type="gramEnd"/>
          </w:p>
        </w:tc>
      </w:tr>
      <w:tr w:rsidR="004E41E5" w:rsidRPr="004E41E5" w14:paraId="2A217B62" w14:textId="77777777" w:rsidTr="009513EA">
        <w:trPr>
          <w:trHeight w:val="365"/>
        </w:trPr>
        <w:tc>
          <w:tcPr>
            <w:tcW w:w="2120" w:type="dxa"/>
            <w:tcBorders>
              <w:top w:val="single" w:sz="4" w:space="0" w:color="auto"/>
              <w:left w:val="single" w:sz="4" w:space="0" w:color="auto"/>
              <w:bottom w:val="single" w:sz="4" w:space="0" w:color="auto"/>
              <w:right w:val="single" w:sz="4" w:space="0" w:color="auto"/>
            </w:tcBorders>
          </w:tcPr>
          <w:p w14:paraId="12EC482D"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0D9998A1"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58810764"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9057C4A"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27E117B"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0971530F"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5B8C22D7"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1009A1D9" w14:textId="77777777" w:rsidTr="009513EA">
        <w:trPr>
          <w:trHeight w:val="365"/>
        </w:trPr>
        <w:tc>
          <w:tcPr>
            <w:tcW w:w="2120" w:type="dxa"/>
            <w:tcBorders>
              <w:top w:val="single" w:sz="4" w:space="0" w:color="auto"/>
              <w:left w:val="single" w:sz="4" w:space="0" w:color="auto"/>
              <w:bottom w:val="single" w:sz="4" w:space="0" w:color="auto"/>
              <w:right w:val="single" w:sz="4" w:space="0" w:color="auto"/>
            </w:tcBorders>
          </w:tcPr>
          <w:p w14:paraId="618719F1"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6FB2D5C"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3D07F119"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74B91B47"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7C5872C4"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837D2B2"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09ADC7E"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12B1B5FB" w14:textId="77777777" w:rsidTr="009513EA">
        <w:trPr>
          <w:trHeight w:val="353"/>
        </w:trPr>
        <w:tc>
          <w:tcPr>
            <w:tcW w:w="2120" w:type="dxa"/>
            <w:tcBorders>
              <w:top w:val="single" w:sz="4" w:space="0" w:color="auto"/>
              <w:left w:val="single" w:sz="4" w:space="0" w:color="auto"/>
              <w:bottom w:val="single" w:sz="4" w:space="0" w:color="auto"/>
              <w:right w:val="single" w:sz="4" w:space="0" w:color="auto"/>
            </w:tcBorders>
          </w:tcPr>
          <w:p w14:paraId="5C92ADAA"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021D3691"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35C30A0E"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6658977"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5057648F"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3B9A2FB"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3AE59A4"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6BD64F46"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469F2A03"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31B8809"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323E9E08"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27416DCD"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41E2399"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3485B0E"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9DA03F2"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62D66E1A"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17AC3402"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453E2B4"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12CF326"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478D7E4"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7AFF0C8F"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2591B5C6"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1F72F17"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146B2BE1"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574AD919"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D77855F"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D447FEE"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7EC8F05"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7937B08B"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87CBCC1"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462267C"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5F3358E4"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6E7F1F7E"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DE80CED"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A44A627"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6A72000"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3483872D"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34E5A7C2"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9619238"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1475FEE7"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4FE607E8"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6CA2A65"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54C939BC"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6B8C15B"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38DE94A7"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DF9A747"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7D933C1C"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1930CB20"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0DC099CB"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30D8CB3A"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07F938AE"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7F001F0F"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2B476F6"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2044A698"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04B7C5ED"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7BCCB8FA"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7FED3CAC"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B3D9F93"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61FA571"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571AAE20"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3596E5CE"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78FAE40D"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C0BCD38"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5A3F391B"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77E154A4"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A79014E"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2F33CC34"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712DA993"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7FCF5F90"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51921E8F"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DAB288A"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58F7B707"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467EAE21"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04EB025B"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6C612C8"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37CB6590"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104162A"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4D2FC5B"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0D282A9E"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2CB2AAEB"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32357A42"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8A01356"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012B085"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280AB5D6"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3DEE8C36"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0385D9AC"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0FC5E19"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6D552231"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5D53B7EF"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FC43F5C"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56BFB012"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2D281ED"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30CF1D57"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14A56DF2"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2977A080" w14:textId="77777777" w:rsidR="004E41E5" w:rsidRPr="004E41E5" w:rsidRDefault="004E41E5" w:rsidP="004E41E5">
            <w:pPr>
              <w:jc w:val="both"/>
              <w:rPr>
                <w:rFonts w:ascii="Times New Roman" w:eastAsia="標楷體" w:hAnsi="Times New Roman" w:cs="Times New Roman"/>
                <w:b/>
                <w:bCs/>
                <w:sz w:val="28"/>
                <w:szCs w:val="28"/>
              </w:rPr>
            </w:pPr>
          </w:p>
        </w:tc>
      </w:tr>
      <w:tr w:rsidR="004E41E5" w:rsidRPr="004E41E5" w14:paraId="148632A0" w14:textId="77777777" w:rsidTr="009513EA">
        <w:trPr>
          <w:cantSplit/>
          <w:trHeight w:val="421"/>
        </w:trPr>
        <w:tc>
          <w:tcPr>
            <w:tcW w:w="2120" w:type="dxa"/>
            <w:tcBorders>
              <w:top w:val="single" w:sz="4" w:space="0" w:color="auto"/>
              <w:left w:val="single" w:sz="4" w:space="0" w:color="auto"/>
              <w:bottom w:val="single" w:sz="4" w:space="0" w:color="auto"/>
              <w:right w:val="single" w:sz="4" w:space="0" w:color="auto"/>
            </w:tcBorders>
          </w:tcPr>
          <w:p w14:paraId="760DADE1"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05D48927"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459E4CBF"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4F32256"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5E792D1C"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69C46C47" w14:textId="77777777" w:rsidR="004E41E5" w:rsidRPr="004E41E5" w:rsidRDefault="004E41E5" w:rsidP="004E41E5">
            <w:pPr>
              <w:jc w:val="both"/>
              <w:rPr>
                <w:rFonts w:ascii="Times New Roman" w:eastAsia="標楷體" w:hAnsi="Times New Roman" w:cs="Times New Roman"/>
                <w:b/>
                <w:bCs/>
                <w:sz w:val="28"/>
                <w:szCs w:val="28"/>
              </w:rPr>
            </w:pPr>
          </w:p>
        </w:tc>
        <w:tc>
          <w:tcPr>
            <w:tcW w:w="2120" w:type="dxa"/>
            <w:tcBorders>
              <w:top w:val="single" w:sz="4" w:space="0" w:color="auto"/>
              <w:left w:val="single" w:sz="4" w:space="0" w:color="auto"/>
              <w:bottom w:val="single" w:sz="4" w:space="0" w:color="auto"/>
              <w:right w:val="single" w:sz="4" w:space="0" w:color="auto"/>
            </w:tcBorders>
          </w:tcPr>
          <w:p w14:paraId="2F7AC938" w14:textId="77777777" w:rsidR="004E41E5" w:rsidRPr="004E41E5" w:rsidRDefault="004E41E5" w:rsidP="004E41E5">
            <w:pPr>
              <w:jc w:val="both"/>
              <w:rPr>
                <w:rFonts w:ascii="Times New Roman" w:eastAsia="標楷體" w:hAnsi="Times New Roman" w:cs="Times New Roman"/>
                <w:b/>
                <w:bCs/>
                <w:sz w:val="28"/>
                <w:szCs w:val="28"/>
              </w:rPr>
            </w:pPr>
          </w:p>
        </w:tc>
      </w:tr>
    </w:tbl>
    <w:p w14:paraId="7B50F053" w14:textId="77777777" w:rsidR="004E41E5" w:rsidRPr="004E41E5" w:rsidRDefault="004E41E5" w:rsidP="004E41E5">
      <w:pPr>
        <w:rPr>
          <w:rFonts w:ascii="Times New Roman" w:eastAsia="新細明體" w:hAnsi="Times New Roman" w:cs="Times New Roman"/>
          <w:szCs w:val="20"/>
        </w:rPr>
        <w:sectPr w:rsidR="004E41E5" w:rsidRPr="004E41E5" w:rsidSect="000B30B4">
          <w:type w:val="continuous"/>
          <w:pgSz w:w="16840" w:h="11907" w:orient="landscape" w:code="9"/>
          <w:pgMar w:top="720" w:right="720" w:bottom="720" w:left="720" w:header="851" w:footer="992" w:gutter="0"/>
          <w:pgNumType w:chapStyle="2" w:chapSep="period"/>
          <w:cols w:space="425"/>
          <w:docGrid w:type="lines" w:linePitch="360"/>
        </w:sectPr>
      </w:pPr>
    </w:p>
    <w:p w14:paraId="6B2095F0" w14:textId="1D43CCFD" w:rsidR="00160CE0" w:rsidRDefault="00414B0A" w:rsidP="00160CE0">
      <w:pPr>
        <w:widowControl/>
        <w:rPr>
          <w:rFonts w:ascii="標楷體" w:eastAsia="標楷體" w:hAnsi="Century Gothic" w:cs="Times New Roman"/>
          <w:b/>
          <w:bCs/>
          <w:sz w:val="28"/>
          <w:szCs w:val="28"/>
        </w:rPr>
      </w:pPr>
      <w:r>
        <w:rPr>
          <w:noProof/>
        </w:rPr>
        <w:lastRenderedPageBreak/>
        <w:pict w14:anchorId="1AA59358">
          <v:shape id="文字方塊 581" o:spid="_x0000_s2456" type="#_x0000_t202" style="position:absolute;margin-left:235.7pt;margin-top:-4.55pt;width:270.6pt;height:35.4pt;z-index:2516976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" fillcolor="window" stroked="f" strokeweight=".5pt">
            <v:textbox>
              <w:txbxContent>
                <w:p w14:paraId="409CF8EC" w14:textId="77777777" w:rsidR="00D266DA" w:rsidRPr="0053241C" w:rsidRDefault="00D266DA" w:rsidP="0053241C">
                  <w:pPr>
                    <w:jc w:val="center"/>
                    <w:rPr>
                      <w:sz w:val="22"/>
                      <w:szCs w:val="20"/>
                    </w:rPr>
                  </w:pPr>
                  <w:r w:rsidRPr="0053241C">
                    <w:rPr>
                      <w:rFonts w:eastAsia="標楷體" w:cs="標楷體" w:hint="eastAsia"/>
                      <w:b/>
                      <w:bCs/>
                      <w:sz w:val="32"/>
                      <w:szCs w:val="32"/>
                    </w:rPr>
                    <w:t>圖一：同業往來對帳作業流程</w:t>
                  </w:r>
                </w:p>
              </w:txbxContent>
            </v:textbox>
          </v:shape>
        </w:pict>
      </w:r>
    </w:p>
    <w:p w14:paraId="5C2506B5" w14:textId="48AFE843" w:rsidR="00160CE0" w:rsidRPr="00CF5EFC" w:rsidRDefault="00414B0A" w:rsidP="00160CE0">
      <w:pPr>
        <w:widowControl/>
        <w:rPr>
          <w:rFonts w:ascii="標楷體" w:eastAsia="標楷體" w:hAnsi="Century Gothic" w:cs="Times New Roman"/>
          <w:b/>
          <w:bCs/>
          <w:sz w:val="28"/>
          <w:szCs w:val="28"/>
        </w:rPr>
      </w:pPr>
      <w:r>
        <w:rPr>
          <w:noProof/>
        </w:rPr>
        <w:pict w14:anchorId="73356D3F">
          <v:shape id="文字方塊 618" o:spid="_x0000_s2419" type="#_x0000_t202" style="position:absolute;margin-left:489.75pt;margin-top:28.4pt;width:50.5pt;height:29.6pt;z-index:251674112;visibility:visible;mso-wrap-style:square;mso-width-percent:0;mso-wrap-distance-left:9pt;mso-wrap-distance-top:0;mso-wrap-distance-right:9pt;mso-wrap-distance-bottom:0;mso-position-horizontal-relative:text;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" strokecolor="white">
            <v:textbox>
              <w:txbxContent>
                <w:p w14:paraId="354D16BB" w14:textId="77777777" w:rsidR="00D266DA" w:rsidRPr="00EE7888" w:rsidRDefault="00D266DA" w:rsidP="00160CE0">
                  <w:r>
                    <w:rPr>
                      <w:rFonts w:cs="新細明體" w:hint="eastAsia"/>
                    </w:rPr>
                    <w:t>【</w:t>
                  </w:r>
                  <w:r>
                    <w:t>2</w:t>
                  </w:r>
                  <w:r>
                    <w:rPr>
                      <w:rFonts w:cs="新細明體" w:hint="eastAsia"/>
                    </w:rPr>
                    <w:t>】</w:t>
                  </w:r>
                </w:p>
              </w:txbxContent>
            </v:textbox>
          </v:shape>
        </w:pict>
      </w:r>
      <w:r>
        <w:rPr>
          <w:noProof/>
        </w:rPr>
        <w:pict w14:anchorId="56444792">
          <v:shape id="文字方塊 616" o:spid="_x0000_s2421" type="#_x0000_t202" style="position:absolute;margin-left:185.3pt;margin-top:26.6pt;width:50.85pt;height:31.4pt;z-index:251673088;visibility:visible;mso-wrap-style:square;mso-width-percent:0;mso-wrap-distance-left:9pt;mso-wrap-distance-top:0;mso-wrap-distance-right:9pt;mso-wrap-distance-bottom:0;mso-position-horizontal-relative:text;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" strokecolor="white">
            <v:textbox>
              <w:txbxContent>
                <w:p w14:paraId="6BCDA1BF" w14:textId="77777777" w:rsidR="00D266DA" w:rsidRPr="00EE7888" w:rsidRDefault="00D266DA" w:rsidP="00160CE0">
                  <w:r>
                    <w:rPr>
                      <w:rFonts w:cs="新細明體" w:hint="eastAsia"/>
                    </w:rPr>
                    <w:t>【</w:t>
                  </w:r>
                  <w:r>
                    <w:t>1</w:t>
                  </w:r>
                  <w:r>
                    <w:rPr>
                      <w:rFonts w:cs="新細明體" w:hint="eastAsia"/>
                    </w:rPr>
                    <w:t>】</w:t>
                  </w:r>
                </w:p>
              </w:txbxContent>
            </v:textbox>
          </v:shape>
        </w:pict>
      </w:r>
      <w:r>
        <w:rPr>
          <w:noProof/>
        </w:rPr>
        <w:pict w14:anchorId="7CEE63AA">
          <v:shape id="文字方塊 589" o:spid="_x0000_s2448" type="#_x0000_t202" style="position:absolute;margin-left:284.75pt;margin-top:26.6pt;width:167.85pt;height:103pt;z-index:251653632;visibility:visible;mso-wrap-distance-left:9pt;mso-wrap-distance-top:0;mso-wrap-distance-right:9pt;mso-wrap-distance-bottom:0;mso-position-horizontal-relative:text;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" o:allowincell="f">
            <v:textbox>
              <w:txbxContent>
                <w:p w14:paraId="483D84D7" w14:textId="77777777" w:rsidR="00D266DA" w:rsidRPr="00EE7888" w:rsidRDefault="00D266DA" w:rsidP="00160CE0">
                  <w:pPr>
                    <w:spacing w:line="260" w:lineRule="exact"/>
                    <w:rPr>
                      <w:rFonts w:ascii="標楷體" w:eastAsia="標楷體"/>
                      <w:szCs w:val="24"/>
                    </w:rPr>
                  </w:pPr>
                  <w:r>
                    <w:rPr>
                      <w:rFonts w:ascii="標楷體" w:eastAsia="標楷體" w:cs="標楷體" w:hint="eastAsia"/>
                      <w:szCs w:val="24"/>
                    </w:rPr>
                    <w:t>（</w:t>
                  </w:r>
                  <w:r>
                    <w:rPr>
                      <w:rFonts w:ascii="標楷體" w:eastAsia="標楷體" w:cs="標楷體"/>
                      <w:szCs w:val="24"/>
                    </w:rPr>
                    <w:t>1</w:t>
                  </w:r>
                  <w:r>
                    <w:rPr>
                      <w:rFonts w:ascii="標楷體" w:eastAsia="標楷體" w:cs="標楷體" w:hint="eastAsia"/>
                      <w:szCs w:val="24"/>
                    </w:rPr>
                    <w:t>）確認對</w:t>
                  </w:r>
                  <w:proofErr w:type="gramStart"/>
                  <w:r>
                    <w:rPr>
                      <w:rFonts w:ascii="標楷體" w:eastAsia="標楷體" w:cs="標楷體" w:hint="eastAsia"/>
                      <w:szCs w:val="24"/>
                    </w:rPr>
                    <w:t>帳單</w:t>
                  </w:r>
                  <w:proofErr w:type="gramEnd"/>
                  <w:r>
                    <w:rPr>
                      <w:rFonts w:ascii="標楷體" w:eastAsia="標楷體" w:cs="標楷體" w:hint="eastAsia"/>
                      <w:szCs w:val="24"/>
                    </w:rPr>
                    <w:t>之真實性</w:t>
                  </w:r>
                </w:p>
                <w:p w14:paraId="7B1DF562" w14:textId="77777777" w:rsidR="00D266DA" w:rsidRPr="00EE7888" w:rsidRDefault="00D266DA" w:rsidP="00160CE0">
                  <w:pPr>
                    <w:spacing w:line="260" w:lineRule="exact"/>
                    <w:ind w:left="480" w:hangingChars="200" w:hanging="480"/>
                    <w:rPr>
                      <w:rFonts w:ascii="標楷體" w:eastAsia="標楷體"/>
                      <w:szCs w:val="24"/>
                    </w:rPr>
                  </w:pPr>
                  <w:r>
                    <w:rPr>
                      <w:rFonts w:ascii="標楷體" w:eastAsia="標楷體" w:cs="標楷體" w:hint="eastAsia"/>
                      <w:szCs w:val="24"/>
                    </w:rPr>
                    <w:t>（</w:t>
                  </w:r>
                  <w:r>
                    <w:rPr>
                      <w:rFonts w:ascii="標楷體" w:eastAsia="標楷體" w:cs="標楷體"/>
                      <w:szCs w:val="24"/>
                    </w:rPr>
                    <w:t>2</w:t>
                  </w:r>
                  <w:r>
                    <w:rPr>
                      <w:rFonts w:ascii="標楷體" w:eastAsia="標楷體" w:cs="標楷體" w:hint="eastAsia"/>
                      <w:szCs w:val="24"/>
                    </w:rPr>
                    <w:t>）核對本會存、放款憑證（存單、</w:t>
                  </w:r>
                  <w:proofErr w:type="gramStart"/>
                  <w:r>
                    <w:rPr>
                      <w:rFonts w:ascii="標楷體" w:eastAsia="標楷體" w:cs="標楷體" w:hint="eastAsia"/>
                      <w:szCs w:val="24"/>
                    </w:rPr>
                    <w:t>摺</w:t>
                  </w:r>
                  <w:proofErr w:type="gramEnd"/>
                  <w:r>
                    <w:rPr>
                      <w:rFonts w:ascii="標楷體" w:eastAsia="標楷體" w:cs="標楷體" w:hint="eastAsia"/>
                      <w:szCs w:val="24"/>
                    </w:rPr>
                    <w:t>、憑條）</w:t>
                  </w:r>
                </w:p>
                <w:p w14:paraId="475BA32B" w14:textId="77777777" w:rsidR="00D266DA" w:rsidRPr="00EE7888" w:rsidRDefault="00D266DA" w:rsidP="00160CE0">
                  <w:pPr>
                    <w:spacing w:line="260" w:lineRule="exact"/>
                    <w:ind w:left="720" w:hangingChars="300" w:hanging="720"/>
                    <w:rPr>
                      <w:rFonts w:ascii="標楷體" w:eastAsia="標楷體"/>
                      <w:szCs w:val="24"/>
                    </w:rPr>
                  </w:pPr>
                  <w:r>
                    <w:rPr>
                      <w:rFonts w:ascii="標楷體" w:eastAsia="標楷體" w:cs="標楷體" w:hint="eastAsia"/>
                      <w:szCs w:val="24"/>
                    </w:rPr>
                    <w:t>（</w:t>
                  </w:r>
                  <w:r>
                    <w:rPr>
                      <w:rFonts w:ascii="標楷體" w:eastAsia="標楷體" w:cs="標楷體"/>
                      <w:szCs w:val="24"/>
                    </w:rPr>
                    <w:t>3</w:t>
                  </w:r>
                  <w:r>
                    <w:rPr>
                      <w:rFonts w:ascii="標楷體" w:eastAsia="標楷體" w:cs="標楷體" w:hint="eastAsia"/>
                      <w:szCs w:val="24"/>
                    </w:rPr>
                    <w:t>）未寄送對</w:t>
                  </w:r>
                  <w:proofErr w:type="gramStart"/>
                  <w:r>
                    <w:rPr>
                      <w:rFonts w:ascii="標楷體" w:eastAsia="標楷體" w:cs="標楷體" w:hint="eastAsia"/>
                      <w:szCs w:val="24"/>
                    </w:rPr>
                    <w:t>帳單</w:t>
                  </w:r>
                  <w:proofErr w:type="gramEnd"/>
                  <w:r>
                    <w:rPr>
                      <w:rFonts w:ascii="標楷體" w:eastAsia="標楷體" w:cs="標楷體" w:hint="eastAsia"/>
                      <w:szCs w:val="24"/>
                    </w:rPr>
                    <w:t>之往來金融機構，</w:t>
                  </w:r>
                  <w:proofErr w:type="gramStart"/>
                  <w:r>
                    <w:rPr>
                      <w:rFonts w:ascii="標楷體" w:eastAsia="標楷體" w:cs="標楷體" w:hint="eastAsia"/>
                      <w:szCs w:val="24"/>
                    </w:rPr>
                    <w:t>寄函證</w:t>
                  </w:r>
                  <w:proofErr w:type="gramEnd"/>
                  <w:r>
                    <w:rPr>
                      <w:rFonts w:ascii="標楷體" w:eastAsia="標楷體" w:cs="標楷體" w:hint="eastAsia"/>
                      <w:szCs w:val="24"/>
                    </w:rPr>
                    <w:t>查詢</w:t>
                  </w:r>
                </w:p>
                <w:p w14:paraId="218F781F" w14:textId="77777777" w:rsidR="00D266DA" w:rsidRPr="00EE7888" w:rsidRDefault="00D266DA" w:rsidP="00160CE0">
                  <w:pPr>
                    <w:spacing w:line="260" w:lineRule="exact"/>
                    <w:rPr>
                      <w:rFonts w:ascii="標楷體" w:eastAsia="標楷體"/>
                      <w:b/>
                      <w:bCs/>
                      <w:szCs w:val="24"/>
                    </w:rPr>
                  </w:pPr>
                  <w:r>
                    <w:rPr>
                      <w:rFonts w:ascii="標楷體" w:eastAsia="標楷體" w:cs="標楷體" w:hint="eastAsia"/>
                      <w:szCs w:val="24"/>
                    </w:rPr>
                    <w:t>（</w:t>
                  </w:r>
                  <w:r>
                    <w:rPr>
                      <w:rFonts w:ascii="標楷體" w:eastAsia="標楷體" w:cs="標楷體"/>
                      <w:szCs w:val="24"/>
                    </w:rPr>
                    <w:t>4</w:t>
                  </w:r>
                  <w:r>
                    <w:rPr>
                      <w:rFonts w:ascii="標楷體" w:eastAsia="標楷體" w:cs="標楷體" w:hint="eastAsia"/>
                      <w:szCs w:val="24"/>
                    </w:rPr>
                    <w:t>）編製同業往來調節表</w:t>
                  </w:r>
                </w:p>
              </w:txbxContent>
            </v:textbox>
          </v:shape>
        </w:pict>
      </w:r>
      <w:r>
        <w:rPr>
          <w:noProof/>
        </w:rPr>
        <w:pict w14:anchorId="5DBB10E6">
          <v:shape id="文字方塊 623" o:spid="_x0000_s2414" type="#_x0000_t202" style="position:absolute;margin-left:252.55pt;margin-top:26.6pt;width:36pt;height:103pt;z-index:251654656;visibility:visible;mso-width-percent:0;mso-wrap-distance-left:9pt;mso-wrap-distance-top:0;mso-wrap-distance-right:9pt;mso-wrap-distance-bottom:0;mso-position-horizontal:absolute;mso-position-horizontal-relative:text;mso-position-vertical:absolute;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" o:allowincell="f">
            <v:textbox style="layout-flow:vertical-ideographic">
              <w:txbxContent>
                <w:p w14:paraId="383989D1" w14:textId="77777777" w:rsidR="00D266DA" w:rsidRPr="00C53796" w:rsidRDefault="00D266DA" w:rsidP="00160CE0">
                  <w:pPr>
                    <w:pStyle w:val="affa"/>
                    <w:spacing w:line="240" w:lineRule="auto"/>
                    <w:rPr>
                      <w:sz w:val="24"/>
                    </w:rPr>
                  </w:pPr>
                  <w:r w:rsidRPr="00C53796">
                    <w:rPr>
                      <w:rFonts w:cs="標楷體" w:hint="eastAsia"/>
                      <w:sz w:val="24"/>
                    </w:rPr>
                    <w:t>對帳人員</w:t>
                  </w:r>
                </w:p>
              </w:txbxContent>
            </v:textbox>
          </v:shape>
        </w:pict>
      </w:r>
      <w:r>
        <w:rPr>
          <w:noProof/>
        </w:rPr>
        <w:pict w14:anchorId="0764ABC8">
          <v:shape id="文字方塊 579" o:spid="_x0000_s2458" type="#_x0000_t202" style="position:absolute;margin-left:.6pt;margin-top:226.15pt;width:32pt;height:211.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">
            <v:textbox style="layout-flow:vertical-ideographic">
              <w:txbxContent>
                <w:p w14:paraId="332B58B1" w14:textId="77777777" w:rsidR="00D266DA" w:rsidRPr="00C53796" w:rsidRDefault="00D266DA" w:rsidP="00160CE0">
                  <w:pPr>
                    <w:rPr>
                      <w:rFonts w:eastAsia="標楷體"/>
                      <w:szCs w:val="28"/>
                    </w:rPr>
                  </w:pPr>
                  <w:r>
                    <w:rPr>
                      <w:rFonts w:eastAsia="標楷體" w:hint="eastAsia"/>
                      <w:szCs w:val="28"/>
                    </w:rPr>
                    <w:t>二、定期對帳</w:t>
                  </w:r>
                </w:p>
              </w:txbxContent>
            </v:textbox>
          </v:shape>
        </w:pict>
      </w:r>
      <w:r>
        <w:rPr>
          <w:noProof/>
        </w:rPr>
        <w:pict w14:anchorId="2421F6F2">
          <v:rect id="矩形 580" o:spid="_x0000_s2457" style="position:absolute;margin-left:32.4pt;margin-top:4.75pt;width:634.2pt;height:432.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">
            <v:textbox>
              <w:txbxContent>
                <w:p w14:paraId="2577F090" w14:textId="77777777" w:rsidR="00D266DA" w:rsidRPr="00C1553A" w:rsidRDefault="00D266DA" w:rsidP="00160CE0">
                  <w:pPr>
                    <w:pStyle w:val="affa"/>
                    <w:spacing w:line="240" w:lineRule="auto"/>
                    <w:rPr>
                      <w:sz w:val="24"/>
                      <w:szCs w:val="16"/>
                    </w:rPr>
                  </w:pPr>
                  <w:r w:rsidRPr="00C1553A">
                    <w:rPr>
                      <w:rFonts w:cs="標楷體" w:hint="eastAsia"/>
                      <w:sz w:val="24"/>
                      <w:szCs w:val="16"/>
                    </w:rPr>
                    <w:t>寄回函證回執聯</w:t>
                  </w:r>
                </w:p>
                <w:p w14:paraId="05548AAD" w14:textId="77777777" w:rsidR="00D266DA" w:rsidRPr="00EE7888" w:rsidRDefault="00D266DA" w:rsidP="00160CE0"/>
              </w:txbxContent>
            </v:textbox>
          </v:rect>
        </w:pict>
      </w:r>
      <w:r>
        <w:rPr>
          <w:noProof/>
        </w:rPr>
        <w:pict w14:anchorId="6913C179">
          <v:shape id="文字方塊 582" o:spid="_x0000_s2455" type="#_x0000_t202" style="position:absolute;margin-left:214.9pt;margin-top:365.8pt;width:32pt;height:65.6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">
            <v:textbox style="layout-flow:vertical-ideographic">
              <w:txbxContent>
                <w:p w14:paraId="4B106199" w14:textId="77777777" w:rsidR="00D266DA" w:rsidRPr="00C53796" w:rsidRDefault="00D266DA" w:rsidP="00160CE0">
                  <w:pPr>
                    <w:pStyle w:val="affa"/>
                    <w:spacing w:line="240" w:lineRule="auto"/>
                    <w:rPr>
                      <w:sz w:val="24"/>
                    </w:rPr>
                  </w:pPr>
                  <w:r w:rsidRPr="00C53796">
                    <w:rPr>
                      <w:rFonts w:cs="標楷體" w:hint="eastAsia"/>
                      <w:sz w:val="24"/>
                    </w:rPr>
                    <w:t>查核人員</w:t>
                  </w:r>
                </w:p>
              </w:txbxContent>
            </v:textbox>
          </v:shape>
        </w:pict>
      </w:r>
      <w:r>
        <w:rPr>
          <w:noProof/>
        </w:rPr>
        <w:pict w14:anchorId="24972206">
          <v:shape id="文字方塊 583" o:spid="_x0000_s2454" type="#_x0000_t202" style="position:absolute;margin-left:400.35pt;margin-top:241.2pt;width:31pt;height:57.4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">
            <v:textbox style="layout-flow:vertical-ideographic">
              <w:txbxContent>
                <w:p w14:paraId="2EC601E6" w14:textId="77777777" w:rsidR="00D266DA" w:rsidRPr="00EE7888" w:rsidRDefault="00D266DA" w:rsidP="00160CE0">
                  <w:pPr>
                    <w:rPr>
                      <w:rFonts w:eastAsia="標楷體"/>
                      <w:szCs w:val="24"/>
                    </w:rPr>
                  </w:pPr>
                  <w:r>
                    <w:rPr>
                      <w:rFonts w:eastAsia="標楷體" w:cs="標楷體" w:hint="eastAsia"/>
                      <w:szCs w:val="24"/>
                    </w:rPr>
                    <w:t>查核人員</w:t>
                  </w:r>
                </w:p>
              </w:txbxContent>
            </v:textbox>
          </v:shape>
        </w:pict>
      </w:r>
      <w:r>
        <w:rPr>
          <w:noProof/>
        </w:rPr>
        <w:pict w14:anchorId="049F511C">
          <v:shape id="文字方塊 584" o:spid="_x0000_s2453" type="#_x0000_t202" style="position:absolute;margin-left:619.95pt;margin-top:237.6pt;width:39.6pt;height:134.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">
            <v:textbox>
              <w:txbxContent>
                <w:p w14:paraId="23E8BF85" w14:textId="77777777" w:rsidR="00D266DA" w:rsidRPr="00C1553A" w:rsidRDefault="00D266DA" w:rsidP="00160CE0">
                  <w:pPr>
                    <w:rPr>
                      <w:rFonts w:ascii="標楷體" w:eastAsia="標楷體" w:hAnsi="標楷體"/>
                      <w:sz w:val="22"/>
                    </w:rPr>
                  </w:pPr>
                  <w:r w:rsidRPr="00C1553A">
                    <w:rPr>
                      <w:rFonts w:ascii="標楷體" w:eastAsia="標楷體" w:hAnsi="標楷體" w:hint="eastAsia"/>
                      <w:sz w:val="22"/>
                    </w:rPr>
                    <w:t>寄</w:t>
                  </w:r>
                </w:p>
                <w:p w14:paraId="33080A30" w14:textId="77777777" w:rsidR="00D266DA" w:rsidRPr="00C1553A" w:rsidRDefault="00D266DA" w:rsidP="00160CE0">
                  <w:pPr>
                    <w:rPr>
                      <w:rFonts w:ascii="標楷體" w:eastAsia="標楷體" w:hAnsi="標楷體"/>
                      <w:sz w:val="22"/>
                    </w:rPr>
                  </w:pPr>
                  <w:r w:rsidRPr="00C1553A">
                    <w:rPr>
                      <w:rFonts w:ascii="標楷體" w:eastAsia="標楷體" w:hAnsi="標楷體" w:hint="eastAsia"/>
                      <w:sz w:val="22"/>
                    </w:rPr>
                    <w:t>回</w:t>
                  </w:r>
                </w:p>
                <w:p w14:paraId="567BA81B" w14:textId="77777777" w:rsidR="00D266DA" w:rsidRPr="00C1553A" w:rsidRDefault="00D266DA" w:rsidP="00160CE0">
                  <w:pPr>
                    <w:rPr>
                      <w:rFonts w:ascii="標楷體" w:eastAsia="標楷體" w:hAnsi="標楷體"/>
                      <w:sz w:val="22"/>
                    </w:rPr>
                  </w:pPr>
                  <w:r w:rsidRPr="00C1553A">
                    <w:rPr>
                      <w:rFonts w:ascii="標楷體" w:eastAsia="標楷體" w:hAnsi="標楷體" w:hint="eastAsia"/>
                      <w:sz w:val="22"/>
                    </w:rPr>
                    <w:t>函</w:t>
                  </w:r>
                </w:p>
                <w:p w14:paraId="60ECF763" w14:textId="77777777" w:rsidR="00D266DA" w:rsidRPr="00C1553A" w:rsidRDefault="00D266DA" w:rsidP="00160CE0">
                  <w:pPr>
                    <w:rPr>
                      <w:rFonts w:ascii="標楷體" w:eastAsia="標楷體" w:hAnsi="標楷體"/>
                      <w:sz w:val="22"/>
                    </w:rPr>
                  </w:pPr>
                  <w:r w:rsidRPr="00C1553A">
                    <w:rPr>
                      <w:rFonts w:ascii="標楷體" w:eastAsia="標楷體" w:hAnsi="標楷體" w:hint="eastAsia"/>
                      <w:sz w:val="22"/>
                    </w:rPr>
                    <w:t>證</w:t>
                  </w:r>
                </w:p>
                <w:p w14:paraId="7DDB7A29" w14:textId="77777777" w:rsidR="00D266DA" w:rsidRPr="00C1553A" w:rsidRDefault="00D266DA" w:rsidP="00160CE0">
                  <w:pPr>
                    <w:rPr>
                      <w:rFonts w:ascii="標楷體" w:eastAsia="標楷體" w:hAnsi="標楷體"/>
                      <w:sz w:val="22"/>
                    </w:rPr>
                  </w:pPr>
                  <w:r w:rsidRPr="00C1553A">
                    <w:rPr>
                      <w:rFonts w:ascii="標楷體" w:eastAsia="標楷體" w:hAnsi="標楷體" w:hint="eastAsia"/>
                      <w:sz w:val="22"/>
                    </w:rPr>
                    <w:t>回</w:t>
                  </w:r>
                </w:p>
                <w:p w14:paraId="67EA77FE" w14:textId="77777777" w:rsidR="00D266DA" w:rsidRDefault="00D266DA" w:rsidP="00160CE0">
                  <w:pPr>
                    <w:rPr>
                      <w:rFonts w:ascii="標楷體" w:eastAsia="標楷體" w:hAnsi="標楷體"/>
                      <w:sz w:val="22"/>
                    </w:rPr>
                  </w:pPr>
                  <w:r w:rsidRPr="00C1553A">
                    <w:rPr>
                      <w:rFonts w:ascii="標楷體" w:eastAsia="標楷體" w:hAnsi="標楷體" w:hint="eastAsia"/>
                      <w:sz w:val="22"/>
                    </w:rPr>
                    <w:t>執</w:t>
                  </w:r>
                </w:p>
                <w:p w14:paraId="290A4A47" w14:textId="77777777" w:rsidR="00D266DA" w:rsidRPr="00C1553A" w:rsidRDefault="00D266DA" w:rsidP="00160CE0">
                  <w:pPr>
                    <w:rPr>
                      <w:rFonts w:ascii="標楷體" w:eastAsia="標楷體" w:hAnsi="標楷體"/>
                      <w:sz w:val="22"/>
                    </w:rPr>
                  </w:pPr>
                  <w:r w:rsidRPr="00C1553A">
                    <w:rPr>
                      <w:rFonts w:ascii="標楷體" w:eastAsia="標楷體" w:hAnsi="標楷體" w:hint="eastAsia"/>
                      <w:sz w:val="22"/>
                    </w:rPr>
                    <w:t>聯</w:t>
                  </w:r>
                </w:p>
              </w:txbxContent>
            </v:textbox>
          </v:shape>
        </w:pict>
      </w:r>
      <w:r>
        <w:rPr>
          <w:noProof/>
        </w:rPr>
        <w:pict w14:anchorId="7F6FE755">
          <v:line id="直線接點 586" o:spid="_x0000_s2451" style="position:absolute;flip:x;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35pt,371.4pt" to="619.95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"/>
        </w:pict>
      </w:r>
      <w:r>
        <w:rPr>
          <w:noProof/>
        </w:rPr>
        <w:pict w14:anchorId="42FD5A34">
          <v:shape id="文字方塊 587" o:spid="_x0000_s2450" type="#_x0000_t202" style="position:absolute;margin-left:587.85pt;margin-top:237.6pt;width:32.2pt;height:134.4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">
            <v:textbox style="layout-flow:vertical-ideographic">
              <w:txbxContent>
                <w:p w14:paraId="76424369" w14:textId="77777777" w:rsidR="00D266DA" w:rsidRPr="00C1553A" w:rsidRDefault="00D266DA" w:rsidP="00160CE0">
                  <w:pPr>
                    <w:rPr>
                      <w:rFonts w:eastAsia="標楷體"/>
                      <w:szCs w:val="24"/>
                    </w:rPr>
                  </w:pPr>
                  <w:r w:rsidRPr="00C1553A">
                    <w:rPr>
                      <w:rFonts w:eastAsia="標楷體" w:cs="標楷體" w:hint="eastAsia"/>
                      <w:szCs w:val="24"/>
                    </w:rPr>
                    <w:t>往來金融機構</w:t>
                  </w:r>
                </w:p>
              </w:txbxContent>
            </v:textbox>
          </v:shape>
        </w:pict>
      </w:r>
      <w:r>
        <w:rPr>
          <w:noProof/>
        </w:rPr>
        <w:pict w14:anchorId="2443D1A2">
          <v:shape id="文字方塊 588" o:spid="_x0000_s2449" type="#_x0000_t202" style="position:absolute;margin-left:76.7pt;margin-top:28.4pt;width:88pt;height:90.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" o:allowincell="f">
            <v:textbox>
              <w:txbxContent>
                <w:p w14:paraId="784C8D64" w14:textId="77777777" w:rsidR="00D266DA" w:rsidRPr="00C53796" w:rsidRDefault="00D266DA" w:rsidP="00160CE0">
                  <w:pPr>
                    <w:pStyle w:val="affa"/>
                    <w:spacing w:line="240" w:lineRule="auto"/>
                    <w:rPr>
                      <w:sz w:val="24"/>
                    </w:rPr>
                  </w:pPr>
                  <w:r w:rsidRPr="00C53796">
                    <w:rPr>
                      <w:rFonts w:cs="標楷體" w:hint="eastAsia"/>
                      <w:sz w:val="24"/>
                    </w:rPr>
                    <w:t>每月定期寄送對</w:t>
                  </w:r>
                  <w:proofErr w:type="gramStart"/>
                  <w:r w:rsidRPr="00C53796">
                    <w:rPr>
                      <w:rFonts w:cs="標楷體" w:hint="eastAsia"/>
                      <w:sz w:val="24"/>
                    </w:rPr>
                    <w:t>帳單</w:t>
                  </w:r>
                  <w:proofErr w:type="gramEnd"/>
                  <w:r w:rsidRPr="00C53796">
                    <w:rPr>
                      <w:rFonts w:cs="標楷體" w:hint="eastAsia"/>
                      <w:sz w:val="24"/>
                    </w:rPr>
                    <w:t>。</w:t>
                  </w:r>
                </w:p>
              </w:txbxContent>
            </v:textbox>
          </v:shape>
        </w:pict>
      </w:r>
      <w:r>
        <w:rPr>
          <w:noProof/>
        </w:rPr>
        <w:pict w14:anchorId="6E9303C8">
          <v:shape id="文字方塊 590" o:spid="_x0000_s2447" type="#_x0000_t202" style="position:absolute;margin-left:613.95pt;margin-top:12pt;width:39.6pt;height:117.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">
            <v:textbox>
              <w:txbxContent>
                <w:p w14:paraId="54E8049C" w14:textId="77777777" w:rsidR="00D266DA" w:rsidRPr="00EE7888" w:rsidRDefault="00D266DA" w:rsidP="00160CE0">
                  <w:pPr>
                    <w:rPr>
                      <w:rFonts w:eastAsia="標楷體"/>
                      <w:szCs w:val="24"/>
                    </w:rPr>
                  </w:pPr>
                </w:p>
                <w:p w14:paraId="6405BBEC" w14:textId="77777777" w:rsidR="00D266DA" w:rsidRPr="00EE7888" w:rsidRDefault="00D266DA" w:rsidP="00160CE0">
                  <w:pPr>
                    <w:rPr>
                      <w:rFonts w:eastAsia="標楷體"/>
                      <w:szCs w:val="24"/>
                    </w:rPr>
                  </w:pPr>
                </w:p>
                <w:p w14:paraId="4B07321D" w14:textId="77777777" w:rsidR="00D266DA" w:rsidRPr="00C1553A" w:rsidRDefault="00D266DA" w:rsidP="00160CE0">
                  <w:pPr>
                    <w:pStyle w:val="affa"/>
                    <w:spacing w:line="240" w:lineRule="auto"/>
                    <w:rPr>
                      <w:bCs/>
                      <w:sz w:val="24"/>
                    </w:rPr>
                  </w:pPr>
                  <w:r w:rsidRPr="00C1553A">
                    <w:rPr>
                      <w:rFonts w:cs="標楷體" w:hint="eastAsia"/>
                      <w:bCs/>
                      <w:sz w:val="24"/>
                    </w:rPr>
                    <w:t>核章</w:t>
                  </w:r>
                </w:p>
              </w:txbxContent>
            </v:textbox>
          </v:shape>
        </w:pict>
      </w:r>
      <w:r>
        <w:rPr>
          <w:noProof/>
        </w:rPr>
        <w:pict w14:anchorId="1F4672CC">
          <v:line id="直線接點 591" o:spid="_x0000_s244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65pt,129.6pt" to="613.9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"/>
        </w:pict>
      </w:r>
      <w:r>
        <w:rPr>
          <w:noProof/>
        </w:rPr>
        <w:pict w14:anchorId="07F7E5E8">
          <v:shape id="文字方塊 592" o:spid="_x0000_s2445" type="#_x0000_t202" style="position:absolute;margin-left:577.95pt;margin-top:12pt;width:35.7pt;height:117.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">
            <v:textbox>
              <w:txbxContent>
                <w:p w14:paraId="02F51075" w14:textId="77777777" w:rsidR="00D266DA" w:rsidRPr="00C1553A" w:rsidRDefault="00D266DA" w:rsidP="00160CE0">
                  <w:pPr>
                    <w:spacing w:line="220" w:lineRule="atLeast"/>
                    <w:rPr>
                      <w:rFonts w:ascii="標楷體" w:eastAsia="標楷體" w:hAnsi="Century Gothic" w:cs="Times New Roman"/>
                      <w:szCs w:val="24"/>
                    </w:rPr>
                  </w:pPr>
                  <w:r w:rsidRPr="00C1553A">
                    <w:rPr>
                      <w:rFonts w:ascii="標楷體" w:eastAsia="標楷體" w:hAnsi="Century Gothic" w:cs="標楷體" w:hint="eastAsia"/>
                      <w:szCs w:val="24"/>
                    </w:rPr>
                    <w:t>有權簽章人員</w:t>
                  </w:r>
                </w:p>
                <w:p w14:paraId="0E8513C7" w14:textId="77777777" w:rsidR="00D266DA" w:rsidRPr="00C1553A" w:rsidRDefault="00D266DA" w:rsidP="00160CE0">
                  <w:pPr>
                    <w:pStyle w:val="affa"/>
                    <w:spacing w:line="220" w:lineRule="atLeast"/>
                    <w:rPr>
                      <w:rFonts w:ascii="標楷體"/>
                      <w:sz w:val="16"/>
                      <w:szCs w:val="16"/>
                    </w:rPr>
                  </w:pPr>
                </w:p>
              </w:txbxContent>
            </v:textbox>
          </v:shape>
        </w:pict>
      </w:r>
      <w:r>
        <w:rPr>
          <w:noProof/>
        </w:rPr>
        <w:pict w14:anchorId="0DD56911">
          <v:shape id="文字方塊 593" o:spid="_x0000_s2444" type="#_x0000_t202" style="position:absolute;margin-left:39.15pt;margin-top:265.2pt;width:34.1pt;height:73.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">
            <v:textbox style="layout-flow:vertical-ideographic">
              <w:txbxContent>
                <w:p w14:paraId="1A035F95" w14:textId="77777777" w:rsidR="00D266DA" w:rsidRPr="00C53796" w:rsidRDefault="00D266DA" w:rsidP="00160CE0">
                  <w:pPr>
                    <w:pStyle w:val="affa"/>
                    <w:spacing w:line="240" w:lineRule="auto"/>
                    <w:rPr>
                      <w:sz w:val="24"/>
                    </w:rPr>
                  </w:pPr>
                  <w:r w:rsidRPr="00C53796">
                    <w:rPr>
                      <w:rFonts w:cs="標楷體" w:hint="eastAsia"/>
                      <w:sz w:val="24"/>
                    </w:rPr>
                    <w:t>查核人員</w:t>
                  </w:r>
                </w:p>
              </w:txbxContent>
            </v:textbox>
          </v:shape>
        </w:pict>
      </w:r>
      <w:r>
        <w:rPr>
          <w:noProof/>
        </w:rPr>
        <w:pict w14:anchorId="4EB2F43E">
          <v:shape id="文字方塊 594" o:spid="_x0000_s2443" type="#_x0000_t202" style="position:absolute;margin-left:292.95pt;margin-top:235.8pt;width:43.65pt;height:117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">
            <v:textbox>
              <w:txbxContent>
                <w:p w14:paraId="776D8E6C" w14:textId="77777777" w:rsidR="00D266DA" w:rsidRPr="00EE7888" w:rsidRDefault="00D266DA" w:rsidP="00160CE0">
                  <w:pPr>
                    <w:rPr>
                      <w:rFonts w:eastAsia="標楷體"/>
                      <w:szCs w:val="24"/>
                    </w:rPr>
                  </w:pPr>
                </w:p>
                <w:p w14:paraId="40FDBCE5" w14:textId="77777777" w:rsidR="00D266DA" w:rsidRPr="00EE7888" w:rsidRDefault="00D266DA" w:rsidP="00160CE0">
                  <w:pPr>
                    <w:rPr>
                      <w:rFonts w:eastAsia="標楷體"/>
                      <w:szCs w:val="24"/>
                    </w:rPr>
                  </w:pPr>
                </w:p>
                <w:p w14:paraId="61447A2D" w14:textId="77777777" w:rsidR="00D266DA" w:rsidRPr="00C53796" w:rsidRDefault="00D266DA" w:rsidP="00160CE0">
                  <w:pPr>
                    <w:pStyle w:val="affa"/>
                    <w:spacing w:line="240" w:lineRule="auto"/>
                    <w:rPr>
                      <w:sz w:val="24"/>
                    </w:rPr>
                  </w:pPr>
                  <w:r w:rsidRPr="00C53796">
                    <w:rPr>
                      <w:rFonts w:cs="標楷體" w:hint="eastAsia"/>
                      <w:sz w:val="24"/>
                    </w:rPr>
                    <w:t>核章</w:t>
                  </w:r>
                </w:p>
              </w:txbxContent>
            </v:textbox>
          </v:shape>
        </w:pict>
      </w:r>
      <w:r>
        <w:rPr>
          <w:noProof/>
        </w:rPr>
        <w:pict w14:anchorId="674B457D">
          <v:shape id="文字方塊 595" o:spid="_x0000_s2442" type="#_x0000_t202" style="position:absolute;margin-left:264.75pt;margin-top:235.8pt;width:27.7pt;height:11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">
            <v:textbox>
              <w:txbxContent>
                <w:p w14:paraId="4EFC4990" w14:textId="77777777" w:rsidR="00D266DA" w:rsidRDefault="00D266DA" w:rsidP="00160CE0">
                  <w:pPr>
                    <w:pStyle w:val="affa"/>
                    <w:spacing w:line="240" w:lineRule="atLeast"/>
                    <w:rPr>
                      <w:rFonts w:ascii="標楷體" w:cs="標楷體"/>
                      <w:sz w:val="24"/>
                      <w:szCs w:val="16"/>
                    </w:rPr>
                  </w:pPr>
                  <w:r w:rsidRPr="00C53796">
                    <w:rPr>
                      <w:rFonts w:ascii="標楷體" w:cs="標楷體" w:hint="eastAsia"/>
                      <w:sz w:val="24"/>
                      <w:szCs w:val="16"/>
                    </w:rPr>
                    <w:t>有權簽章人</w:t>
                  </w:r>
                </w:p>
                <w:p w14:paraId="3F9EF746" w14:textId="77777777" w:rsidR="00D266DA" w:rsidRPr="00EE7888" w:rsidRDefault="00D266DA" w:rsidP="00160CE0">
                  <w:pPr>
                    <w:pStyle w:val="affa"/>
                    <w:spacing w:line="240" w:lineRule="atLeast"/>
                    <w:rPr>
                      <w:rFonts w:ascii="標楷體"/>
                    </w:rPr>
                  </w:pPr>
                  <w:r>
                    <w:rPr>
                      <w:rFonts w:ascii="標楷體" w:cs="標楷體" w:hint="eastAsia"/>
                      <w:sz w:val="24"/>
                      <w:szCs w:val="16"/>
                    </w:rPr>
                    <w:t>員</w:t>
                  </w:r>
                  <w:proofErr w:type="gramStart"/>
                  <w:r>
                    <w:rPr>
                      <w:rFonts w:ascii="標楷體" w:cs="標楷體" w:hint="eastAsia"/>
                    </w:rPr>
                    <w:t>員</w:t>
                  </w:r>
                  <w:proofErr w:type="gramEnd"/>
                </w:p>
              </w:txbxContent>
            </v:textbox>
          </v:shape>
        </w:pict>
      </w:r>
      <w:r>
        <w:rPr>
          <w:noProof/>
        </w:rPr>
        <w:pict w14:anchorId="4DD1E7F7">
          <v:shape id="文字方塊 596" o:spid="_x0000_s2441" type="#_x0000_t202" style="position:absolute;margin-left:246.35pt;margin-top:365.8pt;width:284pt;height:65.6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">
            <v:textbox>
              <w:txbxContent>
                <w:p w14:paraId="015F017C" w14:textId="77777777" w:rsidR="00D266DA" w:rsidRPr="00EE7888" w:rsidRDefault="00D266DA" w:rsidP="00CC4591">
                  <w:pPr>
                    <w:numPr>
                      <w:ilvl w:val="0"/>
                      <w:numId w:val="15"/>
                    </w:numPr>
                    <w:rPr>
                      <w:rFonts w:ascii="標楷體" w:eastAsia="標楷體"/>
                      <w:szCs w:val="24"/>
                    </w:rPr>
                  </w:pPr>
                  <w:r>
                    <w:rPr>
                      <w:rFonts w:ascii="標楷體" w:eastAsia="標楷體" w:cs="標楷體" w:hint="eastAsia"/>
                      <w:szCs w:val="24"/>
                    </w:rPr>
                    <w:t>依據函證回執聯核對</w:t>
                  </w:r>
                  <w:proofErr w:type="gramStart"/>
                  <w:r>
                    <w:rPr>
                      <w:rFonts w:ascii="標楷體" w:eastAsia="標楷體" w:cs="標楷體" w:hint="eastAsia"/>
                      <w:szCs w:val="24"/>
                    </w:rPr>
                    <w:t>會計科子細目</w:t>
                  </w:r>
                  <w:proofErr w:type="gramEnd"/>
                  <w:r>
                    <w:rPr>
                      <w:rFonts w:ascii="標楷體" w:eastAsia="標楷體" w:cs="標楷體" w:hint="eastAsia"/>
                      <w:szCs w:val="24"/>
                    </w:rPr>
                    <w:t>是否相符？</w:t>
                  </w:r>
                </w:p>
                <w:p w14:paraId="34C8AE84" w14:textId="77777777" w:rsidR="00D266DA" w:rsidRPr="00EE7888" w:rsidRDefault="00D266DA" w:rsidP="00CC4591">
                  <w:pPr>
                    <w:numPr>
                      <w:ilvl w:val="0"/>
                      <w:numId w:val="15"/>
                    </w:numPr>
                    <w:rPr>
                      <w:rFonts w:ascii="標楷體" w:eastAsia="標楷體"/>
                      <w:szCs w:val="24"/>
                    </w:rPr>
                  </w:pPr>
                  <w:r>
                    <w:rPr>
                      <w:rFonts w:ascii="標楷體" w:eastAsia="標楷體" w:cs="標楷體" w:hint="eastAsia"/>
                      <w:szCs w:val="24"/>
                    </w:rPr>
                    <w:t>若不符，須查明並編製同業</w:t>
                  </w:r>
                  <w:proofErr w:type="gramStart"/>
                  <w:r>
                    <w:rPr>
                      <w:rFonts w:ascii="標楷體" w:eastAsia="標楷體" w:cs="標楷體" w:hint="eastAsia"/>
                      <w:szCs w:val="24"/>
                    </w:rPr>
                    <w:t>往來調表</w:t>
                  </w:r>
                  <w:proofErr w:type="gramEnd"/>
                  <w:r>
                    <w:rPr>
                      <w:rFonts w:ascii="標楷體" w:eastAsia="標楷體" w:cs="標楷體" w:hint="eastAsia"/>
                      <w:szCs w:val="24"/>
                    </w:rPr>
                    <w:t>。</w:t>
                  </w:r>
                </w:p>
                <w:p w14:paraId="11DBC7D6" w14:textId="77777777" w:rsidR="00D266DA" w:rsidRPr="00EE7888" w:rsidRDefault="00D266DA" w:rsidP="00CC4591">
                  <w:pPr>
                    <w:numPr>
                      <w:ilvl w:val="0"/>
                      <w:numId w:val="15"/>
                    </w:numPr>
                    <w:rPr>
                      <w:rFonts w:ascii="標楷體" w:eastAsia="標楷體"/>
                      <w:szCs w:val="24"/>
                    </w:rPr>
                  </w:pPr>
                  <w:r>
                    <w:rPr>
                      <w:rFonts w:ascii="標楷體" w:eastAsia="標楷體" w:cs="標楷體" w:hint="eastAsia"/>
                      <w:szCs w:val="24"/>
                    </w:rPr>
                    <w:t>函證回執聯、同業往來調節表併入查核報告書內</w:t>
                  </w:r>
                </w:p>
              </w:txbxContent>
            </v:textbox>
          </v:shape>
        </w:pict>
      </w:r>
      <w:r>
        <w:rPr>
          <w:noProof/>
        </w:rPr>
        <w:pict w14:anchorId="04014FC9">
          <v:shape id="文字方塊 597" o:spid="_x0000_s2440" type="#_x0000_t202" style="position:absolute;margin-left:555pt;margin-top:408.2pt;width:68pt;height:24.6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" strokecolor="white">
            <v:textbox>
              <w:txbxContent>
                <w:p w14:paraId="6259FBB2" w14:textId="77777777" w:rsidR="00D266DA" w:rsidRPr="00EE7888" w:rsidRDefault="00D266DA" w:rsidP="00160CE0">
                  <w:pPr>
                    <w:rPr>
                      <w:rFonts w:eastAsia="標楷體"/>
                      <w:szCs w:val="24"/>
                    </w:rPr>
                  </w:pPr>
                  <w:r>
                    <w:rPr>
                      <w:rFonts w:eastAsia="標楷體" w:cs="標楷體" w:hint="eastAsia"/>
                      <w:szCs w:val="24"/>
                    </w:rPr>
                    <w:t>函證回執</w:t>
                  </w:r>
                </w:p>
              </w:txbxContent>
            </v:textbox>
          </v:shape>
        </w:pict>
      </w:r>
      <w:r>
        <w:rPr>
          <w:noProof/>
        </w:rPr>
        <w:pict w14:anchorId="56EB1F20">
          <v:shape id="文字方塊 600" o:spid="_x0000_s2437" type="#_x0000_t202" style="position:absolute;margin-left:526.35pt;margin-top:281.4pt;width:70.2pt;height:25.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" strokecolor="white">
            <v:textbox>
              <w:txbxContent>
                <w:p w14:paraId="1A5B9E67" w14:textId="77777777" w:rsidR="00D266DA" w:rsidRPr="00EE7888" w:rsidRDefault="00D266DA" w:rsidP="00160CE0">
                  <w:pPr>
                    <w:rPr>
                      <w:rFonts w:eastAsia="標楷體"/>
                      <w:szCs w:val="24"/>
                    </w:rPr>
                  </w:pPr>
                  <w:r>
                    <w:rPr>
                      <w:rFonts w:eastAsia="標楷體" w:cs="標楷體" w:hint="eastAsia"/>
                      <w:szCs w:val="24"/>
                    </w:rPr>
                    <w:t>函證表格</w:t>
                  </w:r>
                </w:p>
              </w:txbxContent>
            </v:textbox>
          </v:shape>
        </w:pict>
      </w:r>
      <w:r>
        <w:rPr>
          <w:noProof/>
        </w:rPr>
        <w:pict w14:anchorId="7C39CDB5">
          <v:shape id="文字方塊 603" o:spid="_x0000_s2434" type="#_x0000_t202" style="position:absolute;margin-left:431.2pt;margin-top:241pt;width:88pt;height:57.4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">
            <v:textbox>
              <w:txbxContent>
                <w:p w14:paraId="5836B44E" w14:textId="77777777" w:rsidR="00D266DA" w:rsidRPr="00C53796" w:rsidRDefault="00D266DA" w:rsidP="00160CE0">
                  <w:pPr>
                    <w:pStyle w:val="affa"/>
                    <w:spacing w:line="240" w:lineRule="auto"/>
                    <w:rPr>
                      <w:sz w:val="24"/>
                      <w:szCs w:val="24"/>
                    </w:rPr>
                  </w:pPr>
                  <w:proofErr w:type="gramStart"/>
                  <w:r w:rsidRPr="00C53796">
                    <w:rPr>
                      <w:rFonts w:cs="標楷體" w:hint="eastAsia"/>
                      <w:sz w:val="24"/>
                      <w:szCs w:val="24"/>
                    </w:rPr>
                    <w:t>寄送函證</w:t>
                  </w:r>
                  <w:proofErr w:type="gramEnd"/>
                  <w:r w:rsidRPr="00C53796">
                    <w:rPr>
                      <w:rFonts w:cs="標楷體" w:hint="eastAsia"/>
                      <w:sz w:val="24"/>
                      <w:szCs w:val="24"/>
                    </w:rPr>
                    <w:t>給往來金融機構</w:t>
                  </w:r>
                </w:p>
              </w:txbxContent>
            </v:textbox>
          </v:shape>
        </w:pict>
      </w:r>
      <w:r>
        <w:rPr>
          <w:noProof/>
        </w:rPr>
        <w:pict w14:anchorId="09C48EF4">
          <v:shape id="文字方塊 604" o:spid="_x0000_s2433" type="#_x0000_t202" style="position:absolute;margin-left:338.55pt;margin-top:305.4pt;width:69pt;height:29.4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" strokecolor="white">
            <v:textbox>
              <w:txbxContent>
                <w:p w14:paraId="0856F146" w14:textId="77777777" w:rsidR="00D266DA" w:rsidRPr="00EE7888" w:rsidRDefault="00D266DA" w:rsidP="00160CE0">
                  <w:pPr>
                    <w:rPr>
                      <w:rFonts w:eastAsia="標楷體"/>
                      <w:szCs w:val="24"/>
                    </w:rPr>
                  </w:pPr>
                  <w:r>
                    <w:rPr>
                      <w:rFonts w:eastAsia="標楷體" w:cs="標楷體" w:hint="eastAsia"/>
                      <w:szCs w:val="24"/>
                    </w:rPr>
                    <w:t>函證表格</w:t>
                  </w:r>
                </w:p>
              </w:txbxContent>
            </v:textbox>
          </v:shape>
        </w:pict>
      </w:r>
      <w:r>
        <w:rPr>
          <w:noProof/>
        </w:rPr>
        <w:pict w14:anchorId="712FE3B9">
          <v:shape id="文字方塊 605" o:spid="_x0000_s2432" type="#_x0000_t202" style="position:absolute;margin-left:345.5pt;margin-top:256.6pt;width:51.6pt;height:29.4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" strokecolor="white">
            <v:textbox>
              <w:txbxContent>
                <w:p w14:paraId="70D7C8D6" w14:textId="77777777" w:rsidR="00D266DA" w:rsidRPr="00EE7888" w:rsidRDefault="00D266DA" w:rsidP="00160CE0">
                  <w:pPr>
                    <w:rPr>
                      <w:rFonts w:eastAsia="標楷體"/>
                      <w:b/>
                      <w:bCs/>
                    </w:rPr>
                  </w:pPr>
                  <w:r>
                    <w:rPr>
                      <w:rFonts w:eastAsia="標楷體" w:cs="標楷體" w:hint="eastAsia"/>
                      <w:b/>
                      <w:bCs/>
                    </w:rPr>
                    <w:t>【</w:t>
                  </w:r>
                  <w:r>
                    <w:rPr>
                      <w:rFonts w:eastAsia="標楷體"/>
                      <w:b/>
                      <w:bCs/>
                    </w:rPr>
                    <w:t>2</w:t>
                  </w:r>
                  <w:r>
                    <w:rPr>
                      <w:rFonts w:eastAsia="標楷體" w:cs="標楷體" w:hint="eastAsia"/>
                      <w:b/>
                      <w:bCs/>
                    </w:rPr>
                    <w:t>】</w:t>
                  </w:r>
                </w:p>
              </w:txbxContent>
            </v:textbox>
          </v:shape>
        </w:pict>
      </w:r>
      <w:r>
        <w:rPr>
          <w:noProof/>
        </w:rPr>
        <w:pict w14:anchorId="769962BA">
          <v:shape id="文字方塊 606" o:spid="_x0000_s2431" type="#_x0000_t202" style="position:absolute;margin-left:73.35pt;margin-top:265.45pt;width:108.7pt;height:73.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">
            <v:textbox>
              <w:txbxContent>
                <w:p w14:paraId="48F9C3CE" w14:textId="77777777" w:rsidR="00D266DA" w:rsidRPr="00C1553A" w:rsidRDefault="00D266DA" w:rsidP="00160CE0">
                  <w:pPr>
                    <w:pStyle w:val="affa"/>
                    <w:spacing w:line="240" w:lineRule="auto"/>
                    <w:rPr>
                      <w:rFonts w:ascii="標楷體"/>
                      <w:sz w:val="24"/>
                    </w:rPr>
                  </w:pPr>
                  <w:proofErr w:type="gramStart"/>
                  <w:r w:rsidRPr="00C1553A">
                    <w:rPr>
                      <w:rFonts w:ascii="標楷體" w:cs="標楷體" w:hint="eastAsia"/>
                      <w:sz w:val="24"/>
                    </w:rPr>
                    <w:t>抄填基準</w:t>
                  </w:r>
                  <w:proofErr w:type="gramEnd"/>
                  <w:r w:rsidRPr="00C1553A">
                    <w:rPr>
                      <w:rFonts w:ascii="標楷體" w:cs="標楷體" w:hint="eastAsia"/>
                      <w:sz w:val="24"/>
                    </w:rPr>
                    <w:t>日之往來金融機構之帳目於函證表格上</w:t>
                  </w:r>
                </w:p>
                <w:p w14:paraId="30D98D34" w14:textId="77777777" w:rsidR="00D266DA" w:rsidRPr="00EE7888" w:rsidRDefault="00D266DA" w:rsidP="00160CE0">
                  <w:pPr>
                    <w:rPr>
                      <w:rFonts w:eastAsia="標楷體"/>
                      <w:szCs w:val="24"/>
                    </w:rPr>
                  </w:pPr>
                </w:p>
              </w:txbxContent>
            </v:textbox>
          </v:shape>
        </w:pict>
      </w:r>
      <w:r>
        <w:rPr>
          <w:noProof/>
        </w:rPr>
        <w:pict w14:anchorId="3C49914D">
          <v:shape id="文字方塊 608" o:spid="_x0000_s2429" type="#_x0000_t202" style="position:absolute;margin-left:185.7pt;margin-top:306.4pt;width:1in;height:41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" strokecolor="white">
            <v:textbox>
              <w:txbxContent>
                <w:p w14:paraId="2BB86E51" w14:textId="77777777" w:rsidR="00D266DA" w:rsidRPr="00874FD8" w:rsidRDefault="00D266DA" w:rsidP="00160CE0">
                  <w:pPr>
                    <w:pStyle w:val="25"/>
                    <w:rPr>
                      <w:rFonts w:ascii="標楷體" w:eastAsia="標楷體" w:hAnsi="標楷體"/>
                      <w:bCs/>
                    </w:rPr>
                  </w:pPr>
                  <w:r w:rsidRPr="00874FD8">
                    <w:rPr>
                      <w:rFonts w:ascii="標楷體" w:eastAsia="標楷體" w:hAnsi="標楷體" w:cs="標楷體" w:hint="eastAsia"/>
                      <w:bCs/>
                      <w:sz w:val="24"/>
                    </w:rPr>
                    <w:t>已填妥之函</w:t>
                  </w:r>
                  <w:proofErr w:type="gramStart"/>
                  <w:r w:rsidRPr="00874FD8">
                    <w:rPr>
                      <w:rFonts w:ascii="標楷體" w:eastAsia="標楷體" w:hAnsi="標楷體" w:cs="標楷體" w:hint="eastAsia"/>
                      <w:bCs/>
                      <w:sz w:val="24"/>
                    </w:rPr>
                    <w:t>証</w:t>
                  </w:r>
                  <w:proofErr w:type="gramEnd"/>
                  <w:r w:rsidRPr="00874FD8">
                    <w:rPr>
                      <w:rFonts w:ascii="標楷體" w:eastAsia="標楷體" w:hAnsi="標楷體" w:cs="標楷體" w:hint="eastAsia"/>
                      <w:bCs/>
                      <w:sz w:val="24"/>
                    </w:rPr>
                    <w:t>表格</w:t>
                  </w:r>
                </w:p>
              </w:txbxContent>
            </v:textbox>
          </v:shape>
        </w:pict>
      </w:r>
      <w:r>
        <w:rPr>
          <w:noProof/>
        </w:rPr>
        <w:pict w14:anchorId="1A49A713">
          <v:shape id="文字方塊 609" o:spid="_x0000_s2428" type="#_x0000_t202" style="position:absolute;margin-left:191.7pt;margin-top:261.4pt;width:44pt;height:24.6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" strokecolor="white">
            <v:textbox>
              <w:txbxContent>
                <w:p w14:paraId="342572C3" w14:textId="0B6D18B0" w:rsidR="00D266DA" w:rsidRPr="00EE7888" w:rsidRDefault="00AB7A5E" w:rsidP="00160CE0">
                  <w:pPr>
                    <w:rPr>
                      <w:b/>
                      <w:bCs/>
                    </w:rPr>
                  </w:pPr>
                  <w:r>
                    <w:rPr>
                      <w:rFonts w:eastAsia="標楷體" w:cs="標楷體" w:hint="eastAsia"/>
                      <w:b/>
                      <w:bCs/>
                    </w:rPr>
                    <w:t>【</w:t>
                  </w:r>
                  <w:r w:rsidR="00D266DA">
                    <w:rPr>
                      <w:b/>
                      <w:bCs/>
                    </w:rPr>
                    <w:t>1</w:t>
                  </w:r>
                  <w:r>
                    <w:rPr>
                      <w:rFonts w:eastAsia="標楷體" w:cs="標楷體" w:hint="eastAsia"/>
                      <w:b/>
                      <w:bCs/>
                    </w:rPr>
                    <w:t>】</w:t>
                  </w:r>
                  <w:r w:rsidR="00D266DA">
                    <w:rPr>
                      <w:rFonts w:cs="新細明體" w:hint="eastAsia"/>
                      <w:b/>
                      <w:bCs/>
                    </w:rPr>
                    <w:t>】</w:t>
                  </w:r>
                </w:p>
              </w:txbxContent>
            </v:textbox>
          </v:shape>
        </w:pict>
      </w:r>
      <w:r>
        <w:rPr>
          <w:noProof/>
        </w:rPr>
        <w:pict w14:anchorId="4440D1B2">
          <v:shape id="文字方塊 610" o:spid="_x0000_s2427" type="#_x0000_t202" style="position:absolute;margin-left:45.3pt;margin-top:237.2pt;width:140pt;height:24.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" strokecolor="white">
            <v:textbox>
              <w:txbxContent>
                <w:p w14:paraId="5902DB0B" w14:textId="77777777" w:rsidR="00D266DA" w:rsidRPr="00EE7888" w:rsidRDefault="00D266DA" w:rsidP="00160CE0">
                  <w:pPr>
                    <w:rPr>
                      <w:rFonts w:eastAsia="標楷體"/>
                      <w:szCs w:val="24"/>
                    </w:rPr>
                  </w:pPr>
                  <w:r>
                    <w:rPr>
                      <w:rFonts w:eastAsia="標楷體" w:cs="標楷體" w:hint="eastAsia"/>
                      <w:szCs w:val="24"/>
                    </w:rPr>
                    <w:t>內部稽核及自行查核：</w:t>
                  </w:r>
                </w:p>
              </w:txbxContent>
            </v:textbox>
          </v:shape>
        </w:pict>
      </w:r>
      <w:r>
        <w:rPr>
          <w:noProof/>
        </w:rPr>
        <w:pict w14:anchorId="5F76C721">
          <v:shape id="文字方塊 611" o:spid="_x0000_s2426" type="#_x0000_t202" style="position:absolute;margin-left:489.75pt;margin-top:162.6pt;width:112pt;height:60.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" strokecolor="white">
            <v:textbox>
              <w:txbxContent>
                <w:p w14:paraId="7A4378E5" w14:textId="77777777" w:rsidR="00D266DA" w:rsidRPr="00EE7888" w:rsidRDefault="00D266DA" w:rsidP="00160CE0">
                  <w:pPr>
                    <w:rPr>
                      <w:rFonts w:ascii="標楷體" w:eastAsia="標楷體"/>
                      <w:szCs w:val="24"/>
                    </w:rPr>
                  </w:pPr>
                  <w:r>
                    <w:rPr>
                      <w:rFonts w:ascii="標楷體" w:eastAsia="標楷體" w:cs="標楷體"/>
                      <w:szCs w:val="24"/>
                    </w:rPr>
                    <w:t>(1)</w:t>
                  </w:r>
                  <w:r>
                    <w:rPr>
                      <w:rFonts w:ascii="標楷體" w:eastAsia="標楷體" w:cs="標楷體" w:hint="eastAsia"/>
                      <w:szCs w:val="24"/>
                    </w:rPr>
                    <w:t>對</w:t>
                  </w:r>
                  <w:proofErr w:type="gramStart"/>
                  <w:r>
                    <w:rPr>
                      <w:rFonts w:ascii="標楷體" w:eastAsia="標楷體" w:cs="標楷體" w:hint="eastAsia"/>
                      <w:szCs w:val="24"/>
                    </w:rPr>
                    <w:t>帳單</w:t>
                  </w:r>
                  <w:proofErr w:type="gramEnd"/>
                </w:p>
                <w:p w14:paraId="0981D877" w14:textId="77777777" w:rsidR="00D266DA" w:rsidRPr="00EE7888" w:rsidRDefault="00D266DA" w:rsidP="00160CE0">
                  <w:pPr>
                    <w:rPr>
                      <w:rFonts w:ascii="標楷體" w:eastAsia="標楷體"/>
                      <w:szCs w:val="24"/>
                    </w:rPr>
                  </w:pPr>
                  <w:r>
                    <w:rPr>
                      <w:rFonts w:ascii="標楷體" w:eastAsia="標楷體" w:cs="標楷體"/>
                      <w:szCs w:val="24"/>
                    </w:rPr>
                    <w:t>(2)</w:t>
                  </w:r>
                  <w:r>
                    <w:rPr>
                      <w:rFonts w:ascii="標楷體" w:eastAsia="標楷體" w:cs="標楷體" w:hint="eastAsia"/>
                      <w:szCs w:val="24"/>
                    </w:rPr>
                    <w:t>函證回執聯</w:t>
                  </w:r>
                </w:p>
                <w:p w14:paraId="5559F6AA" w14:textId="77777777" w:rsidR="00D266DA" w:rsidRPr="00EE7888" w:rsidRDefault="00D266DA" w:rsidP="00160CE0">
                  <w:pPr>
                    <w:rPr>
                      <w:rFonts w:ascii="標楷體" w:eastAsia="標楷體"/>
                      <w:szCs w:val="24"/>
                    </w:rPr>
                  </w:pPr>
                  <w:r>
                    <w:rPr>
                      <w:rFonts w:ascii="標楷體" w:eastAsia="標楷體" w:cs="標楷體"/>
                      <w:szCs w:val="24"/>
                    </w:rPr>
                    <w:t>(3)</w:t>
                  </w:r>
                  <w:r>
                    <w:rPr>
                      <w:rFonts w:ascii="標楷體" w:eastAsia="標楷體" w:cs="標楷體" w:hint="eastAsia"/>
                      <w:szCs w:val="24"/>
                    </w:rPr>
                    <w:t>同業往來調節</w:t>
                  </w:r>
                </w:p>
              </w:txbxContent>
            </v:textbox>
          </v:shape>
        </w:pict>
      </w:r>
      <w:r>
        <w:rPr>
          <w:noProof/>
        </w:rPr>
        <w:pict w14:anchorId="2DFDEC4D">
          <v:shape id="文字方塊 612" o:spid="_x0000_s2425" type="#_x0000_t202" style="position:absolute;margin-left:513.9pt;margin-top:126.25pt;width:53.65pt;height:25.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" strokecolor="white">
            <v:textbox>
              <w:txbxContent>
                <w:p w14:paraId="23344EA4" w14:textId="77777777" w:rsidR="00D266DA" w:rsidRPr="00EE7888" w:rsidRDefault="00D266DA" w:rsidP="00160CE0">
                  <w:r>
                    <w:rPr>
                      <w:rFonts w:cs="新細明體" w:hint="eastAsia"/>
                    </w:rPr>
                    <w:t>【</w:t>
                  </w:r>
                  <w:r>
                    <w:t>3</w:t>
                  </w:r>
                  <w:r>
                    <w:rPr>
                      <w:rFonts w:cs="新細明體" w:hint="eastAsia"/>
                    </w:rPr>
                    <w:t>】</w:t>
                  </w:r>
                </w:p>
              </w:txbxContent>
            </v:textbox>
          </v:shape>
        </w:pict>
      </w:r>
      <w:r>
        <w:rPr>
          <w:noProof/>
        </w:rPr>
        <w:pict w14:anchorId="1469259C">
          <v:shape id="文字方塊 613" o:spid="_x0000_s2424" type="#_x0000_t202" style="position:absolute;margin-left:456.25pt;margin-top:61.8pt;width:120pt;height:63.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" strokecolor="white">
            <v:textbox>
              <w:txbxContent>
                <w:p w14:paraId="7609D9E4" w14:textId="77777777" w:rsidR="00D266DA" w:rsidRPr="00EE7888" w:rsidRDefault="00D266DA" w:rsidP="00160CE0">
                  <w:pPr>
                    <w:jc w:val="both"/>
                    <w:rPr>
                      <w:rFonts w:ascii="標楷體" w:eastAsia="標楷體"/>
                      <w:szCs w:val="24"/>
                    </w:rPr>
                  </w:pPr>
                  <w:r>
                    <w:rPr>
                      <w:rFonts w:ascii="標楷體" w:eastAsia="標楷體" w:cs="標楷體"/>
                      <w:szCs w:val="24"/>
                    </w:rPr>
                    <w:t>(1)</w:t>
                  </w:r>
                  <w:r>
                    <w:rPr>
                      <w:rFonts w:ascii="標楷體" w:eastAsia="標楷體" w:cs="標楷體" w:hint="eastAsia"/>
                      <w:szCs w:val="24"/>
                    </w:rPr>
                    <w:t>對</w:t>
                  </w:r>
                  <w:proofErr w:type="gramStart"/>
                  <w:r>
                    <w:rPr>
                      <w:rFonts w:ascii="標楷體" w:eastAsia="標楷體" w:cs="標楷體" w:hint="eastAsia"/>
                      <w:szCs w:val="24"/>
                    </w:rPr>
                    <w:t>帳單</w:t>
                  </w:r>
                  <w:proofErr w:type="gramEnd"/>
                </w:p>
                <w:p w14:paraId="72F8ECFF" w14:textId="77777777" w:rsidR="00D266DA" w:rsidRPr="00EE7888" w:rsidRDefault="00D266DA" w:rsidP="00160CE0">
                  <w:pPr>
                    <w:jc w:val="both"/>
                    <w:rPr>
                      <w:rFonts w:ascii="標楷體" w:eastAsia="標楷體"/>
                      <w:szCs w:val="24"/>
                    </w:rPr>
                  </w:pPr>
                  <w:r>
                    <w:rPr>
                      <w:rFonts w:ascii="標楷體" w:eastAsia="標楷體" w:cs="標楷體"/>
                      <w:szCs w:val="24"/>
                    </w:rPr>
                    <w:t>(2)</w:t>
                  </w:r>
                  <w:r>
                    <w:rPr>
                      <w:rFonts w:ascii="標楷體" w:eastAsia="標楷體" w:cs="標楷體" w:hint="eastAsia"/>
                      <w:szCs w:val="24"/>
                    </w:rPr>
                    <w:t>函證回執聯</w:t>
                  </w:r>
                </w:p>
                <w:p w14:paraId="52A8E580" w14:textId="77777777" w:rsidR="00D266DA" w:rsidRPr="00EE7888" w:rsidRDefault="00D266DA" w:rsidP="00160CE0">
                  <w:pPr>
                    <w:ind w:left="480" w:hangingChars="200" w:hanging="480"/>
                    <w:jc w:val="both"/>
                    <w:rPr>
                      <w:rFonts w:ascii="標楷體" w:eastAsia="標楷體"/>
                      <w:szCs w:val="24"/>
                    </w:rPr>
                  </w:pPr>
                  <w:r>
                    <w:rPr>
                      <w:rFonts w:ascii="標楷體" w:eastAsia="標楷體" w:cs="標楷體"/>
                      <w:szCs w:val="24"/>
                    </w:rPr>
                    <w:t>(3)</w:t>
                  </w:r>
                  <w:r>
                    <w:rPr>
                      <w:rFonts w:ascii="標楷體" w:eastAsia="標楷體" w:cs="標楷體" w:hint="eastAsia"/>
                      <w:szCs w:val="24"/>
                    </w:rPr>
                    <w:t>同業往來調節表</w:t>
                  </w:r>
                </w:p>
              </w:txbxContent>
            </v:textbox>
          </v:shape>
        </w:pict>
      </w:r>
      <w:r>
        <w:rPr>
          <w:noProof/>
        </w:rPr>
        <w:pict w14:anchorId="57EBAA10">
          <v:shape id="文字方塊 614" o:spid="_x0000_s2423" type="#_x0000_t202" style="position:absolute;margin-left:179.55pt;margin-top:68pt;width:60pt;height:2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" strokecolor="white">
            <v:textbox>
              <w:txbxContent>
                <w:p w14:paraId="2C3A3204" w14:textId="77777777" w:rsidR="00D266DA" w:rsidRPr="00EE7888" w:rsidRDefault="00D266DA" w:rsidP="00160CE0">
                  <w:pPr>
                    <w:rPr>
                      <w:rFonts w:eastAsia="標楷體"/>
                      <w:szCs w:val="24"/>
                    </w:rPr>
                  </w:pPr>
                  <w:r>
                    <w:rPr>
                      <w:rFonts w:eastAsia="標楷體" w:cs="標楷體" w:hint="eastAsia"/>
                      <w:szCs w:val="24"/>
                    </w:rPr>
                    <w:t>對</w:t>
                  </w:r>
                  <w:proofErr w:type="gramStart"/>
                  <w:r>
                    <w:rPr>
                      <w:rFonts w:eastAsia="標楷體" w:cs="標楷體" w:hint="eastAsia"/>
                      <w:szCs w:val="24"/>
                    </w:rPr>
                    <w:t>帳單</w:t>
                  </w:r>
                  <w:proofErr w:type="gramEnd"/>
                </w:p>
              </w:txbxContent>
            </v:textbox>
          </v:shape>
        </w:pict>
      </w:r>
      <w:r>
        <w:rPr>
          <w:noProof/>
        </w:rPr>
        <w:pict w14:anchorId="142F0D74">
          <v:line id="直線接點 615" o:spid="_x0000_s2422" style="position:absolute;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25pt,58pt" to="252.2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" o:allowincell="f">
            <v:stroke endarrow="block"/>
          </v:line>
        </w:pict>
      </w:r>
      <w:r>
        <w:rPr>
          <w:noProof/>
        </w:rPr>
        <w:pict w14:anchorId="48C24349">
          <v:line id="直線接點 617" o:spid="_x0000_s2420" style="position:absolute;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6pt,58.15pt" to="576.1pt,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" o:allowincell="f">
            <v:stroke endarrow="block"/>
          </v:line>
        </w:pict>
      </w:r>
      <w:r>
        <w:rPr>
          <w:noProof/>
        </w:rPr>
        <w:pict w14:anchorId="7B7FE9DE">
          <v:line id="直線接點 619" o:spid="_x0000_s2418"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5pt,226pt" to="666.4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Sl9rwEAAEgDAAAOAAAAZHJzL2Uyb0RvYy54bWysU8Fu2zAMvQ/YPwi6L3YCdO2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"/>
        </w:pict>
      </w:r>
      <w:r>
        <w:rPr>
          <w:noProof/>
        </w:rPr>
        <w:pict w14:anchorId="324023F1">
          <v:shape id="文字方塊 621" o:spid="_x0000_s2416" type="#_x0000_t202" style="position:absolute;margin-left:235.9pt;margin-top:147.4pt;width:32pt;height:49.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">
            <v:textbox style="layout-flow:vertical-ideographic">
              <w:txbxContent>
                <w:p w14:paraId="4DC702F0" w14:textId="77777777" w:rsidR="00D266DA" w:rsidRPr="00EE7888" w:rsidRDefault="00D266DA" w:rsidP="00160CE0">
                  <w:pPr>
                    <w:pStyle w:val="affa"/>
                    <w:spacing w:line="240" w:lineRule="auto"/>
                  </w:pPr>
                  <w:r w:rsidRPr="00C53796">
                    <w:rPr>
                      <w:rFonts w:cs="標楷體" w:hint="eastAsia"/>
                      <w:sz w:val="24"/>
                      <w:szCs w:val="24"/>
                    </w:rPr>
                    <w:t>對帳人</w:t>
                  </w:r>
                  <w:r>
                    <w:rPr>
                      <w:rFonts w:cs="標楷體" w:hint="eastAsia"/>
                    </w:rPr>
                    <w:t>員</w:t>
                  </w:r>
                </w:p>
              </w:txbxContent>
            </v:textbox>
          </v:shape>
        </w:pict>
      </w:r>
      <w:r>
        <w:rPr>
          <w:noProof/>
        </w:rPr>
        <w:pict w14:anchorId="1E17F1F5">
          <v:shape id="文字方塊 624" o:spid="_x0000_s2413" type="#_x0000_t202" style="position:absolute;margin-left:44.3pt;margin-top:28.4pt;width:32pt;height:90.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">
            <v:textbox style="layout-flow:vertical-ideographic">
              <w:txbxContent>
                <w:p w14:paraId="5E316926" w14:textId="77777777" w:rsidR="00D266DA" w:rsidRPr="00EE7888" w:rsidRDefault="00D266DA" w:rsidP="00160CE0">
                  <w:pPr>
                    <w:rPr>
                      <w:rFonts w:eastAsia="標楷體"/>
                      <w:szCs w:val="24"/>
                    </w:rPr>
                  </w:pPr>
                  <w:r>
                    <w:rPr>
                      <w:rFonts w:eastAsia="標楷體" w:cs="標楷體" w:hint="eastAsia"/>
                      <w:szCs w:val="24"/>
                    </w:rPr>
                    <w:t>往來金融機構</w:t>
                  </w:r>
                </w:p>
              </w:txbxContent>
            </v:textbox>
          </v:shape>
        </w:pict>
      </w:r>
      <w:r>
        <w:rPr>
          <w:noProof/>
        </w:rPr>
        <w:pict w14:anchorId="7C5E5A8B">
          <v:shape id="文字方塊 625" o:spid="_x0000_s2412" type="#_x0000_t202" style="position:absolute;margin-left:.6pt;margin-top:4.55pt;width:32pt;height:221.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">
            <v:textbox style="layout-flow:vertical-ideographic">
              <w:txbxContent>
                <w:p w14:paraId="7CCB0273" w14:textId="77777777" w:rsidR="00D266DA" w:rsidRPr="00C53796" w:rsidRDefault="00D266DA" w:rsidP="00160CE0">
                  <w:pPr>
                    <w:rPr>
                      <w:rFonts w:eastAsia="標楷體"/>
                      <w:sz w:val="22"/>
                      <w:szCs w:val="28"/>
                    </w:rPr>
                  </w:pPr>
                  <w:r>
                    <w:rPr>
                      <w:rFonts w:eastAsia="標楷體" w:hint="eastAsia"/>
                      <w:szCs w:val="28"/>
                    </w:rPr>
                    <w:t>一、</w:t>
                  </w:r>
                  <w:r w:rsidRPr="00C53796">
                    <w:rPr>
                      <w:rFonts w:eastAsia="標楷體" w:hint="eastAsia"/>
                      <w:szCs w:val="28"/>
                    </w:rPr>
                    <w:t>定期存款</w:t>
                  </w:r>
                </w:p>
                <w:p w14:paraId="1329E31A" w14:textId="77777777" w:rsidR="00D266DA" w:rsidRDefault="00D266DA" w:rsidP="00160CE0"/>
              </w:txbxContent>
            </v:textbox>
          </v:shape>
        </w:pict>
      </w:r>
      <w:r>
        <w:rPr>
          <w:noProof/>
        </w:rPr>
        <w:pict w14:anchorId="09D0D980">
          <v:shape id="文字方塊 626" o:spid="_x0000_s2411" type="#_x0000_t202" style="position:absolute;margin-left:278.05pt;margin-top:462.4pt;width:32pt;height:16.4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" strokecolor="white">
            <v:textbox>
              <w:txbxContent>
                <w:p w14:paraId="3C58A15F" w14:textId="77777777" w:rsidR="00D266DA" w:rsidRPr="00EE7888" w:rsidRDefault="00D266DA" w:rsidP="00160CE0"/>
              </w:txbxContent>
            </v:textbox>
          </v:shape>
        </w:pict>
      </w:r>
      <w:r>
        <w:rPr>
          <w:noProof/>
        </w:rPr>
        <w:pict w14:anchorId="6B5E8147">
          <v:shape id="文字方塊 627" o:spid="_x0000_s2410" type="#_x0000_t202" style="position:absolute;margin-left:725.65pt;margin-top:462.4pt;width:24pt;height:24.6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" strokecolor="white">
            <v:textbox style="layout-flow:vertical-ideographic">
              <w:txbxContent>
                <w:p w14:paraId="69666CD4" w14:textId="77777777" w:rsidR="00D266DA" w:rsidRPr="00EE7888" w:rsidRDefault="00D266DA" w:rsidP="00160CE0">
                  <w:pPr>
                    <w:rPr>
                      <w:rFonts w:eastAsia="標楷體"/>
                    </w:rPr>
                  </w:pPr>
                </w:p>
              </w:txbxContent>
            </v:textbox>
          </v:shape>
        </w:pict>
      </w:r>
    </w:p>
    <w:p w14:paraId="137F2499" w14:textId="77777777" w:rsidR="009F2B2B" w:rsidRDefault="009F2B2B" w:rsidP="00245C0C">
      <w:pPr>
        <w:spacing w:line="360" w:lineRule="auto"/>
        <w:rPr>
          <w:rFonts w:ascii="標楷體" w:eastAsia="標楷體" w:hAnsi="Century Gothic" w:cs="Times New Roman"/>
          <w:b/>
          <w:bCs/>
          <w:sz w:val="28"/>
          <w:szCs w:val="28"/>
        </w:rPr>
      </w:pPr>
    </w:p>
    <w:p w14:paraId="0FABC911" w14:textId="77777777" w:rsidR="00160CE0" w:rsidRDefault="00160CE0" w:rsidP="00160CE0">
      <w:pPr>
        <w:widowControl/>
        <w:rPr>
          <w:rFonts w:ascii="標楷體" w:eastAsia="標楷體" w:hAnsi="Century Gothic" w:cs="Times New Roman"/>
          <w:b/>
          <w:bCs/>
          <w:sz w:val="28"/>
          <w:szCs w:val="28"/>
        </w:rPr>
      </w:pPr>
    </w:p>
    <w:p w14:paraId="4C4D4F97" w14:textId="77777777" w:rsidR="00160CE0" w:rsidRDefault="00160CE0">
      <w:pPr>
        <w:widowControl/>
        <w:rPr>
          <w:rFonts w:ascii="標楷體" w:eastAsia="標楷體" w:hAnsi="Century Gothic" w:cs="Times New Roman"/>
          <w:b/>
          <w:bCs/>
          <w:sz w:val="28"/>
          <w:szCs w:val="28"/>
        </w:rPr>
      </w:pPr>
    </w:p>
    <w:p w14:paraId="4CF33975" w14:textId="50A61F52" w:rsidR="00160CE0" w:rsidRDefault="00414B0A" w:rsidP="00160CE0">
      <w:pPr>
        <w:widowControl/>
        <w:rPr>
          <w:rFonts w:ascii="標楷體" w:eastAsia="標楷體" w:hAnsi="Century Gothic" w:cs="Times New Roman"/>
          <w:b/>
          <w:bCs/>
          <w:sz w:val="28"/>
          <w:szCs w:val="28"/>
        </w:rPr>
      </w:pPr>
      <w:r>
        <w:rPr>
          <w:noProof/>
        </w:rPr>
        <w:pict w14:anchorId="5C54D83A">
          <v:line id="直線接點 622" o:spid="_x0000_s2415" style="position:absolute;flip:x;z-index:251672064;visibility:visible;mso-wrap-style:square;mso-height-percent:0;mso-wrap-distance-left:9pt;mso-wrap-distance-top:0;mso-wrap-distance-right:9pt;mso-wrap-distance-bottom:0;mso-position-horizontal-relative:text;mso-position-vertical-relative:text;mso-height-percent:0;mso-width-relative:page;mso-height-relative:page" from="476.25pt,14pt" to="613.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">
            <v:stroke endarrow="block"/>
          </v:line>
        </w:pict>
      </w:r>
      <w:r>
        <w:rPr>
          <w:noProof/>
        </w:rPr>
        <w:pict w14:anchorId="6E2DDD5B">
          <v:shape id="文字方塊 620" o:spid="_x0000_s2417" type="#_x0000_t202" style="position:absolute;margin-left:264.75pt;margin-top:3.4pt;width:211.5pt;height:49.2pt;z-index:251661824;visibility:visibl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">
            <v:textbox>
              <w:txbxContent>
                <w:p w14:paraId="35AE3471" w14:textId="77777777" w:rsidR="00D266DA" w:rsidRPr="00EE7888" w:rsidRDefault="00D266DA" w:rsidP="00160CE0">
                  <w:pPr>
                    <w:spacing w:line="260" w:lineRule="exact"/>
                    <w:rPr>
                      <w:rFonts w:ascii="標楷體" w:eastAsia="標楷體"/>
                      <w:szCs w:val="24"/>
                    </w:rPr>
                  </w:pPr>
                  <w:r>
                    <w:rPr>
                      <w:rFonts w:ascii="標楷體" w:eastAsia="標楷體" w:cs="標楷體" w:hint="eastAsia"/>
                      <w:szCs w:val="24"/>
                    </w:rPr>
                    <w:t>（</w:t>
                  </w:r>
                  <w:r>
                    <w:rPr>
                      <w:rFonts w:ascii="標楷體" w:eastAsia="標楷體" w:cs="標楷體"/>
                      <w:szCs w:val="24"/>
                    </w:rPr>
                    <w:t>1</w:t>
                  </w:r>
                  <w:r>
                    <w:rPr>
                      <w:rFonts w:ascii="標楷體" w:eastAsia="標楷體" w:cs="標楷體" w:hint="eastAsia"/>
                      <w:szCs w:val="24"/>
                    </w:rPr>
                    <w:t>）將</w:t>
                  </w:r>
                  <w:proofErr w:type="gramStart"/>
                  <w:r>
                    <w:rPr>
                      <w:rFonts w:ascii="標楷體" w:eastAsia="標楷體" w:cs="標楷體" w:hint="eastAsia"/>
                      <w:szCs w:val="24"/>
                    </w:rPr>
                    <w:t>回執聯寄回</w:t>
                  </w:r>
                  <w:proofErr w:type="gramEnd"/>
                  <w:r>
                    <w:rPr>
                      <w:rFonts w:ascii="標楷體" w:eastAsia="標楷體" w:cs="標楷體" w:hint="eastAsia"/>
                      <w:szCs w:val="24"/>
                    </w:rPr>
                    <w:t>往來金融機構</w:t>
                  </w:r>
                </w:p>
                <w:p w14:paraId="771E9908" w14:textId="77777777" w:rsidR="00D266DA" w:rsidRPr="00EE7888" w:rsidRDefault="00D266DA" w:rsidP="00160CE0">
                  <w:pPr>
                    <w:spacing w:line="260" w:lineRule="exact"/>
                    <w:rPr>
                      <w:rFonts w:ascii="標楷體" w:eastAsia="標楷體"/>
                      <w:szCs w:val="24"/>
                    </w:rPr>
                  </w:pPr>
                  <w:r>
                    <w:rPr>
                      <w:rFonts w:ascii="標楷體" w:eastAsia="標楷體" w:cs="標楷體" w:hint="eastAsia"/>
                      <w:szCs w:val="24"/>
                    </w:rPr>
                    <w:t>（</w:t>
                  </w:r>
                  <w:r>
                    <w:rPr>
                      <w:rFonts w:ascii="標楷體" w:eastAsia="標楷體" w:cs="標楷體"/>
                      <w:szCs w:val="24"/>
                    </w:rPr>
                    <w:t>2</w:t>
                  </w:r>
                  <w:r>
                    <w:rPr>
                      <w:rFonts w:ascii="標楷體" w:eastAsia="標楷體" w:cs="標楷體" w:hint="eastAsia"/>
                      <w:szCs w:val="24"/>
                    </w:rPr>
                    <w:t>）保管存根聯及回執聯一年以上</w:t>
                  </w:r>
                </w:p>
              </w:txbxContent>
            </v:textbox>
          </v:shape>
        </w:pict>
      </w:r>
    </w:p>
    <w:p w14:paraId="29F02309" w14:textId="77777777" w:rsidR="00160CE0" w:rsidRDefault="00160CE0" w:rsidP="00160CE0">
      <w:pPr>
        <w:widowControl/>
        <w:rPr>
          <w:rFonts w:ascii="標楷體" w:eastAsia="標楷體" w:hAnsi="Century Gothic" w:cs="Times New Roman"/>
          <w:b/>
          <w:bCs/>
          <w:sz w:val="28"/>
          <w:szCs w:val="28"/>
        </w:rPr>
      </w:pPr>
    </w:p>
    <w:p w14:paraId="7C7CC876" w14:textId="02A8932B" w:rsidR="00160CE0" w:rsidRDefault="00414B0A" w:rsidP="00160CE0">
      <w:pPr>
        <w:widowControl/>
        <w:rPr>
          <w:rFonts w:ascii="標楷體" w:eastAsia="標楷體" w:hAnsi="Century Gothic" w:cs="Times New Roman"/>
          <w:b/>
          <w:bCs/>
          <w:sz w:val="28"/>
          <w:szCs w:val="28"/>
        </w:rPr>
      </w:pPr>
      <w:r>
        <w:rPr>
          <w:noProof/>
        </w:rPr>
        <w:pict w14:anchorId="4602E2BB">
          <v:shape id="文字方塊 599" o:spid="_x0000_s2438" type="#_x0000_t202" style="position:absolute;margin-left:530.35pt;margin-top:25pt;width:52.15pt;height:29.45pt;z-index:251692544;visibility:visible;mso-height-percent:0;mso-wrap-distance-left:9pt;mso-wrap-distance-top:0;mso-wrap-distance-right:9pt;mso-wrap-distance-bottom:0;mso-position-horizontal-relative:text;mso-position-vertical-relative:text;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" strokecolor="white">
            <v:textbox>
              <w:txbxContent>
                <w:p w14:paraId="297E2036" w14:textId="34794A5A" w:rsidR="00D266DA" w:rsidRPr="00EE7888" w:rsidRDefault="00AB7A5E" w:rsidP="00160CE0">
                  <w:pPr>
                    <w:rPr>
                      <w:b/>
                      <w:bCs/>
                    </w:rPr>
                  </w:pPr>
                  <w:r>
                    <w:rPr>
                      <w:rFonts w:eastAsia="標楷體" w:cs="標楷體" w:hint="eastAsia"/>
                      <w:b/>
                      <w:bCs/>
                    </w:rPr>
                    <w:t>【</w:t>
                  </w:r>
                  <w:r w:rsidR="00D266DA">
                    <w:rPr>
                      <w:b/>
                      <w:bCs/>
                    </w:rPr>
                    <w:t>3</w:t>
                  </w:r>
                  <w:r>
                    <w:rPr>
                      <w:rFonts w:ascii="標楷體" w:eastAsia="標楷體" w:cs="標楷體" w:hint="eastAsia"/>
                      <w:b/>
                      <w:bCs/>
                    </w:rPr>
                    <w:t>】</w:t>
                  </w:r>
                </w:p>
              </w:txbxContent>
            </v:textbox>
          </v:shape>
        </w:pict>
      </w:r>
    </w:p>
    <w:p w14:paraId="5A235FE9" w14:textId="25A1C728" w:rsidR="00160CE0" w:rsidRDefault="00414B0A" w:rsidP="00160CE0">
      <w:pPr>
        <w:widowControl/>
        <w:rPr>
          <w:rFonts w:ascii="標楷體" w:eastAsia="標楷體" w:hAnsi="Century Gothic" w:cs="Times New Roman"/>
          <w:b/>
          <w:bCs/>
          <w:sz w:val="28"/>
          <w:szCs w:val="28"/>
        </w:rPr>
      </w:pPr>
      <w:r>
        <w:rPr>
          <w:noProof/>
        </w:rPr>
        <w:pict w14:anchorId="4CBDA02F">
          <v:line id="直線接點 602" o:spid="_x0000_s2435" style="position:absolute;z-index:251693568;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from="336.6pt,34.25pt" to="400.3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">
            <v:stroke endarrow="block"/>
          </v:line>
        </w:pict>
      </w:r>
      <w:r>
        <w:rPr>
          <w:noProof/>
        </w:rPr>
        <w:pict w14:anchorId="77A311EB">
          <v:line id="直線接點 601" o:spid="_x0000_s2436" style="position:absolute;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519.2pt,22.8pt" to="586.5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">
            <v:stroke endarrow="block"/>
          </v:line>
        </w:pict>
      </w:r>
    </w:p>
    <w:p w14:paraId="1A235007" w14:textId="15BF1D24" w:rsidR="00160CE0" w:rsidRDefault="00414B0A" w:rsidP="00160CE0">
      <w:pPr>
        <w:widowControl/>
        <w:rPr>
          <w:rFonts w:ascii="標楷體" w:eastAsia="標楷體" w:hAnsi="Century Gothic" w:cs="Times New Roman"/>
          <w:b/>
          <w:bCs/>
          <w:sz w:val="28"/>
          <w:szCs w:val="28"/>
        </w:rPr>
      </w:pPr>
      <w:r>
        <w:rPr>
          <w:noProof/>
        </w:rPr>
        <w:pict w14:anchorId="31563995">
          <v:line id="直線接點 607" o:spid="_x0000_s2430" style="position:absolute;z-index:251683328;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from="181.95pt,10.2pt" to="264.7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">
            <v:stroke endarrow="block"/>
          </v:line>
        </w:pict>
      </w:r>
    </w:p>
    <w:p w14:paraId="57C1E2F9" w14:textId="77777777" w:rsidR="00160CE0" w:rsidRDefault="00160CE0" w:rsidP="00160CE0">
      <w:pPr>
        <w:widowControl/>
        <w:rPr>
          <w:rFonts w:ascii="標楷體" w:eastAsia="標楷體" w:hAnsi="Century Gothic" w:cs="Times New Roman"/>
          <w:b/>
          <w:bCs/>
          <w:sz w:val="28"/>
          <w:szCs w:val="28"/>
        </w:rPr>
      </w:pPr>
    </w:p>
    <w:p w14:paraId="442D60C5" w14:textId="6D49968F" w:rsidR="00160CE0" w:rsidRDefault="00414B0A" w:rsidP="00160CE0">
      <w:pPr>
        <w:widowControl/>
        <w:rPr>
          <w:rFonts w:ascii="標楷體" w:eastAsia="標楷體" w:hAnsi="Century Gothic" w:cs="Times New Roman"/>
          <w:b/>
          <w:bCs/>
          <w:sz w:val="28"/>
          <w:szCs w:val="28"/>
        </w:rPr>
      </w:pPr>
      <w:r>
        <w:rPr>
          <w:noProof/>
        </w:rPr>
        <w:pict w14:anchorId="507BE96E">
          <v:line id="直線接點 585" o:spid="_x0000_s2452" style="position:absolute;flip:x;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530.35pt,41.6pt" to="619.2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">
            <v:stroke endarrow="block"/>
          </v:line>
        </w:pict>
      </w:r>
      <w:r>
        <w:rPr>
          <w:noProof/>
        </w:rPr>
        <w:pict w14:anchorId="035B4AFC">
          <v:shape id="文字方塊 598" o:spid="_x0000_s2439" type="#_x0000_t202" style="position:absolute;margin-left:535.05pt;margin-top:2.4pt;width:51.5pt;height:24.9pt;z-index:251694592;visibility:visibl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" strokecolor="white">
            <v:textbox>
              <w:txbxContent>
                <w:p w14:paraId="45EF9E05" w14:textId="472C0C95" w:rsidR="00D266DA" w:rsidRPr="00EE7888" w:rsidRDefault="00AB7A5E" w:rsidP="00160CE0">
                  <w:pPr>
                    <w:rPr>
                      <w:b/>
                      <w:bCs/>
                    </w:rPr>
                  </w:pPr>
                  <w:r>
                    <w:rPr>
                      <w:rFonts w:eastAsia="標楷體" w:cs="標楷體" w:hint="eastAsia"/>
                      <w:b/>
                      <w:bCs/>
                    </w:rPr>
                    <w:t>【</w:t>
                  </w:r>
                  <w:r w:rsidR="00D266DA" w:rsidRPr="00803EDE">
                    <w:rPr>
                      <w:rFonts w:eastAsia="標楷體" w:cstheme="minorHAnsi"/>
                      <w:b/>
                      <w:bCs/>
                    </w:rPr>
                    <w:t>4</w:t>
                  </w:r>
                  <w:r w:rsidR="00D266DA">
                    <w:rPr>
                      <w:rFonts w:ascii="標楷體" w:eastAsia="標楷體" w:cs="標楷體" w:hint="eastAsia"/>
                      <w:b/>
                      <w:bCs/>
                    </w:rPr>
                    <w:t>】</w:t>
                  </w:r>
                </w:p>
              </w:txbxContent>
            </v:textbox>
          </v:shape>
        </w:pict>
      </w:r>
    </w:p>
    <w:p w14:paraId="1BE63824" w14:textId="77777777" w:rsidR="00160CE0" w:rsidRDefault="00160CE0" w:rsidP="00160CE0">
      <w:pPr>
        <w:widowControl/>
        <w:rPr>
          <w:rFonts w:ascii="標楷體" w:eastAsia="標楷體" w:hAnsi="Century Gothic" w:cs="Times New Roman"/>
          <w:b/>
          <w:bCs/>
          <w:sz w:val="28"/>
          <w:szCs w:val="28"/>
        </w:rPr>
        <w:sectPr w:rsidR="00160CE0" w:rsidSect="000B30B4">
          <w:footerReference w:type="default" r:id="rId40"/>
          <w:pgSz w:w="16838" w:h="11906" w:orient="landscape"/>
          <w:pgMar w:top="720" w:right="720" w:bottom="720" w:left="720" w:header="851" w:footer="850" w:gutter="0"/>
          <w:pgNumType w:chapSep="period"/>
          <w:cols w:space="425"/>
          <w:docGrid w:type="lines" w:linePitch="360"/>
        </w:sectPr>
      </w:pPr>
    </w:p>
    <w:p w14:paraId="6A0476FF" w14:textId="77777777" w:rsidR="00DA0C6F" w:rsidRDefault="00DA0C6F" w:rsidP="00B416D3">
      <w:pPr>
        <w:keepNext/>
        <w:numPr>
          <w:ilvl w:val="1"/>
          <w:numId w:val="0"/>
        </w:numPr>
        <w:snapToGrid w:val="0"/>
        <w:spacing w:afterLines="50" w:after="180"/>
        <w:jc w:val="center"/>
        <w:outlineLvl w:val="1"/>
        <w:rPr>
          <w:rFonts w:ascii="Times New Roman" w:eastAsia="標楷體" w:hAnsi="Times New Roman" w:cstheme="majorBidi"/>
          <w:b/>
          <w:bCs/>
          <w:sz w:val="32"/>
          <w:szCs w:val="48"/>
        </w:rPr>
      </w:pPr>
      <w:bookmarkStart w:id="128" w:name="_Toc219196972"/>
      <w:r w:rsidRPr="00DA0C6F">
        <w:rPr>
          <w:rFonts w:ascii="Times New Roman" w:eastAsia="標楷體" w:hAnsi="Times New Roman" w:cstheme="majorBidi" w:hint="eastAsia"/>
          <w:b/>
          <w:bCs/>
          <w:sz w:val="32"/>
          <w:szCs w:val="48"/>
        </w:rPr>
        <w:lastRenderedPageBreak/>
        <w:t>汐止區農會存放行庫控管現金存、提規範</w:t>
      </w:r>
      <w:bookmarkEnd w:id="128"/>
    </w:p>
    <w:p w14:paraId="3C3EEF51" w14:textId="77777777" w:rsidR="00FA4AF4" w:rsidRDefault="00FA4AF4" w:rsidP="00DA0C6F">
      <w:pPr>
        <w:snapToGrid w:val="0"/>
        <w:spacing w:line="240" w:lineRule="exact"/>
        <w:ind w:leftChars="2000" w:left="4800"/>
        <w:rPr>
          <w:rFonts w:ascii="標楷體" w:eastAsia="標楷體" w:hAnsi="Times New Roman" w:cs="Times New Roman"/>
          <w:sz w:val="20"/>
          <w:szCs w:val="20"/>
        </w:rPr>
      </w:pPr>
    </w:p>
    <w:p w14:paraId="68DF4FCF" w14:textId="6A793C19" w:rsidR="00DA0C6F" w:rsidRPr="00DA0C6F" w:rsidRDefault="00FA4AF4" w:rsidP="00FA4AF4">
      <w:pPr>
        <w:snapToGrid w:val="0"/>
        <w:spacing w:line="240" w:lineRule="exact"/>
        <w:rPr>
          <w:rFonts w:ascii="標楷體" w:eastAsia="標楷體" w:hAnsi="Times New Roman" w:cs="Times New Roman"/>
          <w:sz w:val="20"/>
          <w:szCs w:val="20"/>
        </w:rPr>
      </w:pPr>
      <w:r>
        <w:rPr>
          <w:rFonts w:ascii="標楷體" w:eastAsia="標楷體" w:hAnsi="Times New Roman" w:cs="Times New Roman" w:hint="eastAsia"/>
          <w:sz w:val="20"/>
          <w:szCs w:val="20"/>
        </w:rPr>
        <w:t xml:space="preserve">                                             </w:t>
      </w:r>
      <w:r w:rsidR="00DA0C6F" w:rsidRPr="00DA0C6F">
        <w:rPr>
          <w:rFonts w:ascii="標楷體" w:eastAsia="標楷體" w:hAnsi="Times New Roman" w:cs="Times New Roman" w:hint="eastAsia"/>
          <w:sz w:val="20"/>
          <w:szCs w:val="20"/>
        </w:rPr>
        <w:t>93.6.18第14屆第27次臨時理事會修訂</w:t>
      </w:r>
    </w:p>
    <w:p w14:paraId="5A05AE5C" w14:textId="77777777" w:rsidR="00DA0C6F" w:rsidRPr="00DA0C6F" w:rsidRDefault="00DA0C6F" w:rsidP="00DA0C6F">
      <w:pPr>
        <w:spacing w:line="480" w:lineRule="exact"/>
        <w:ind w:left="432" w:hangingChars="180" w:hanging="432"/>
        <w:rPr>
          <w:rFonts w:ascii="Times New Roman" w:eastAsia="標楷體" w:hAnsi="Times New Roman" w:cs="Times New Roman"/>
          <w:bCs/>
          <w:szCs w:val="20"/>
        </w:rPr>
      </w:pPr>
      <w:r w:rsidRPr="00DA0C6F">
        <w:rPr>
          <w:rFonts w:ascii="Times New Roman" w:eastAsia="標楷體" w:hAnsi="Times New Roman" w:cs="Times New Roman" w:hint="eastAsia"/>
          <w:bCs/>
          <w:szCs w:val="20"/>
        </w:rPr>
        <w:t>一、依據行政院農業委員會九十二年五月十四日農輔字第○九二○○五○五六九號函及新北市政府九十二年五月二十日</w:t>
      </w:r>
      <w:proofErr w:type="gramStart"/>
      <w:r w:rsidRPr="00DA0C6F">
        <w:rPr>
          <w:rFonts w:ascii="Times New Roman" w:eastAsia="標楷體" w:hAnsi="Times New Roman" w:cs="Times New Roman" w:hint="eastAsia"/>
          <w:bCs/>
          <w:szCs w:val="20"/>
        </w:rPr>
        <w:t>北府財</w:t>
      </w:r>
      <w:proofErr w:type="gramEnd"/>
      <w:r w:rsidRPr="00DA0C6F">
        <w:rPr>
          <w:rFonts w:ascii="Times New Roman" w:eastAsia="標楷體" w:hAnsi="Times New Roman" w:cs="Times New Roman" w:hint="eastAsia"/>
          <w:bCs/>
          <w:szCs w:val="20"/>
        </w:rPr>
        <w:t>金字第○九二○三四四四三○號函辦理。</w:t>
      </w:r>
    </w:p>
    <w:p w14:paraId="26FEEA6C" w14:textId="77777777" w:rsidR="00DA0C6F" w:rsidRPr="00DA0C6F" w:rsidRDefault="00DA0C6F" w:rsidP="00DA0C6F">
      <w:pPr>
        <w:spacing w:line="480" w:lineRule="exact"/>
        <w:ind w:left="432" w:hangingChars="180" w:hanging="432"/>
        <w:rPr>
          <w:rFonts w:ascii="Times New Roman" w:eastAsia="標楷體" w:hAnsi="Times New Roman" w:cs="Times New Roman"/>
          <w:bCs/>
          <w:color w:val="FF0000"/>
          <w:szCs w:val="20"/>
        </w:rPr>
      </w:pPr>
      <w:r w:rsidRPr="00DA0C6F">
        <w:rPr>
          <w:rFonts w:ascii="Times New Roman" w:eastAsia="標楷體" w:hAnsi="Times New Roman" w:cs="Times New Roman" w:hint="eastAsia"/>
          <w:bCs/>
          <w:szCs w:val="20"/>
        </w:rPr>
        <w:t>二、存放行庫往來銀行依農會漁會信用部業務輔導資金融通及餘裕資金轉存辦法第十條規定辦理。</w:t>
      </w:r>
    </w:p>
    <w:p w14:paraId="1C73F366" w14:textId="77777777" w:rsidR="00DA0C6F" w:rsidRPr="00DA0C6F" w:rsidRDefault="00DA0C6F" w:rsidP="00DA0C6F">
      <w:pPr>
        <w:spacing w:line="480" w:lineRule="exact"/>
        <w:ind w:left="480" w:hangingChars="200" w:hanging="480"/>
        <w:rPr>
          <w:rFonts w:ascii="標楷體" w:eastAsia="標楷體" w:hAnsi="Times New Roman" w:cs="Times New Roman"/>
          <w:szCs w:val="20"/>
        </w:rPr>
      </w:pPr>
      <w:r w:rsidRPr="00DA0C6F">
        <w:rPr>
          <w:rFonts w:ascii="Times New Roman" w:eastAsia="標楷體" w:hAnsi="Times New Roman" w:cs="Times New Roman" w:hint="eastAsia"/>
          <w:bCs/>
          <w:szCs w:val="20"/>
        </w:rPr>
        <w:t>三、定期性存款解約時，限轉入活期性存款或支票存款，不得提領現金，以利資金流程之控管。</w:t>
      </w:r>
    </w:p>
    <w:p w14:paraId="274D5271" w14:textId="77777777" w:rsidR="00DA0C6F" w:rsidRPr="00DA0C6F" w:rsidRDefault="00DA0C6F" w:rsidP="00DA0C6F">
      <w:pPr>
        <w:spacing w:line="480" w:lineRule="exact"/>
        <w:ind w:left="480" w:hangingChars="200" w:hanging="480"/>
        <w:rPr>
          <w:rFonts w:ascii="Times New Roman" w:eastAsia="標楷體" w:hAnsi="Times New Roman" w:cs="Times New Roman"/>
          <w:bCs/>
          <w:szCs w:val="20"/>
        </w:rPr>
      </w:pPr>
      <w:r w:rsidRPr="00DA0C6F">
        <w:rPr>
          <w:rFonts w:ascii="Times New Roman" w:eastAsia="標楷體" w:hAnsi="Times New Roman" w:cs="Times New Roman" w:hint="eastAsia"/>
          <w:bCs/>
          <w:szCs w:val="20"/>
        </w:rPr>
        <w:t>四、存放行庫大額現金存、提領時，須指定人員與行庫接洽及確認工作。</w:t>
      </w:r>
    </w:p>
    <w:p w14:paraId="5C609057" w14:textId="77777777" w:rsidR="00DA0C6F" w:rsidRPr="00DA0C6F" w:rsidRDefault="00DA0C6F" w:rsidP="00DA0C6F">
      <w:pPr>
        <w:spacing w:line="480" w:lineRule="exact"/>
        <w:ind w:left="480" w:hangingChars="200" w:hanging="480"/>
        <w:rPr>
          <w:rFonts w:ascii="Times New Roman" w:eastAsia="標楷體" w:hAnsi="Times New Roman" w:cs="Times New Roman"/>
          <w:bCs/>
          <w:szCs w:val="20"/>
        </w:rPr>
      </w:pPr>
      <w:r w:rsidRPr="00DA0C6F">
        <w:rPr>
          <w:rFonts w:ascii="Times New Roman" w:eastAsia="標楷體" w:hAnsi="Times New Roman" w:cs="Times New Roman" w:hint="eastAsia"/>
          <w:bCs/>
          <w:szCs w:val="20"/>
        </w:rPr>
        <w:t>五、存放行庫存款留存印鑑以總幹事、業務單位主管（或授權人員）、會計部主任為</w:t>
      </w:r>
      <w:proofErr w:type="gramStart"/>
      <w:r w:rsidRPr="00DA0C6F">
        <w:rPr>
          <w:rFonts w:ascii="Times New Roman" w:eastAsia="標楷體" w:hAnsi="Times New Roman" w:cs="Times New Roman" w:hint="eastAsia"/>
          <w:bCs/>
          <w:szCs w:val="20"/>
        </w:rPr>
        <w:t>準</w:t>
      </w:r>
      <w:proofErr w:type="gramEnd"/>
      <w:r w:rsidRPr="00DA0C6F">
        <w:rPr>
          <w:rFonts w:ascii="Times New Roman" w:eastAsia="標楷體" w:hAnsi="Times New Roman" w:cs="Times New Roman" w:hint="eastAsia"/>
          <w:bCs/>
          <w:szCs w:val="20"/>
        </w:rPr>
        <w:t>。</w:t>
      </w:r>
    </w:p>
    <w:p w14:paraId="7F8E4AE5" w14:textId="77777777" w:rsidR="00DA0C6F" w:rsidRPr="00DA0C6F" w:rsidRDefault="00DA0C6F" w:rsidP="00DA0C6F">
      <w:pPr>
        <w:spacing w:line="480" w:lineRule="exact"/>
        <w:ind w:left="480" w:hangingChars="200" w:hanging="480"/>
        <w:rPr>
          <w:rFonts w:ascii="Times New Roman" w:eastAsia="標楷體" w:hAnsi="Times New Roman" w:cs="Times New Roman"/>
          <w:bCs/>
          <w:szCs w:val="20"/>
        </w:rPr>
      </w:pPr>
      <w:r w:rsidRPr="00DA0C6F">
        <w:rPr>
          <w:rFonts w:ascii="Times New Roman" w:eastAsia="標楷體" w:hAnsi="Times New Roman" w:cs="Times New Roman" w:hint="eastAsia"/>
          <w:bCs/>
          <w:szCs w:val="20"/>
        </w:rPr>
        <w:t>六、存放行庫空白支票之保管由總出納或金庫管理員負責，存放行庫定期性存單由會計人員控管並會同業務單位主管（或授權人員），將存單留置金庫內，</w:t>
      </w:r>
      <w:proofErr w:type="gramStart"/>
      <w:r w:rsidRPr="00DA0C6F">
        <w:rPr>
          <w:rFonts w:ascii="Times New Roman" w:eastAsia="標楷體" w:hAnsi="Times New Roman" w:cs="Times New Roman" w:hint="eastAsia"/>
          <w:bCs/>
          <w:szCs w:val="20"/>
        </w:rPr>
        <w:t>會同啟閉</w:t>
      </w:r>
      <w:proofErr w:type="gramEnd"/>
      <w:r w:rsidRPr="00DA0C6F">
        <w:rPr>
          <w:rFonts w:ascii="Times New Roman" w:eastAsia="標楷體" w:hAnsi="Times New Roman" w:cs="Times New Roman" w:hint="eastAsia"/>
          <w:bCs/>
          <w:szCs w:val="20"/>
        </w:rPr>
        <w:t>。</w:t>
      </w:r>
    </w:p>
    <w:p w14:paraId="10DC259C" w14:textId="77777777" w:rsidR="00DA0C6F" w:rsidRPr="00DA0C6F" w:rsidRDefault="00DA0C6F" w:rsidP="00DA0C6F">
      <w:pPr>
        <w:spacing w:line="480" w:lineRule="exact"/>
        <w:ind w:left="480" w:hangingChars="200" w:hanging="480"/>
        <w:rPr>
          <w:rFonts w:ascii="Times New Roman" w:eastAsia="標楷體" w:hAnsi="Times New Roman" w:cs="Times New Roman"/>
          <w:bCs/>
          <w:szCs w:val="20"/>
        </w:rPr>
      </w:pPr>
      <w:r w:rsidRPr="00DA0C6F">
        <w:rPr>
          <w:rFonts w:ascii="Times New Roman" w:eastAsia="標楷體" w:hAnsi="Times New Roman" w:cs="Times New Roman" w:hint="eastAsia"/>
          <w:bCs/>
          <w:szCs w:val="20"/>
        </w:rPr>
        <w:t>七、每日針對行庫未</w:t>
      </w:r>
      <w:proofErr w:type="gramStart"/>
      <w:r w:rsidRPr="00DA0C6F">
        <w:rPr>
          <w:rFonts w:ascii="Times New Roman" w:eastAsia="標楷體" w:hAnsi="Times New Roman" w:cs="Times New Roman" w:hint="eastAsia"/>
          <w:bCs/>
          <w:szCs w:val="20"/>
        </w:rPr>
        <w:t>達帳作</w:t>
      </w:r>
      <w:proofErr w:type="gramEnd"/>
      <w:r w:rsidRPr="00DA0C6F">
        <w:rPr>
          <w:rFonts w:ascii="Times New Roman" w:eastAsia="標楷體" w:hAnsi="Times New Roman" w:cs="Times New Roman" w:hint="eastAsia"/>
          <w:bCs/>
          <w:szCs w:val="20"/>
        </w:rPr>
        <w:t>核對銷號，並每月指定信用部專任會計，作存放行庫活期性存款、支票存款調解表以利追蹤。</w:t>
      </w:r>
    </w:p>
    <w:p w14:paraId="689B933B" w14:textId="77777777" w:rsidR="00DA0C6F" w:rsidRPr="00DA0C6F" w:rsidRDefault="00DA0C6F" w:rsidP="00DA0C6F">
      <w:pPr>
        <w:spacing w:line="480" w:lineRule="exact"/>
        <w:rPr>
          <w:rFonts w:ascii="Times New Roman" w:eastAsia="標楷體" w:hAnsi="Times New Roman" w:cs="Times New Roman"/>
          <w:bCs/>
          <w:szCs w:val="20"/>
        </w:rPr>
      </w:pPr>
      <w:r w:rsidRPr="00DA0C6F">
        <w:rPr>
          <w:rFonts w:ascii="Times New Roman" w:eastAsia="標楷體" w:hAnsi="Times New Roman" w:cs="Times New Roman" w:hint="eastAsia"/>
          <w:bCs/>
          <w:szCs w:val="20"/>
        </w:rPr>
        <w:t>八、存放行庫資金調度作業流程依照本會分層負責辦法規定辦理。</w:t>
      </w:r>
    </w:p>
    <w:p w14:paraId="336C3C2A" w14:textId="77777777" w:rsidR="00DA0C6F" w:rsidRPr="00DA0C6F" w:rsidRDefault="00DA0C6F" w:rsidP="00DA0C6F">
      <w:pPr>
        <w:spacing w:line="480" w:lineRule="exact"/>
        <w:rPr>
          <w:rFonts w:ascii="Times New Roman" w:eastAsia="標楷體" w:hAnsi="Times New Roman" w:cs="Times New Roman"/>
          <w:bCs/>
          <w:szCs w:val="20"/>
        </w:rPr>
      </w:pPr>
      <w:r w:rsidRPr="00DA0C6F">
        <w:rPr>
          <w:rFonts w:ascii="Times New Roman" w:eastAsia="標楷體" w:hAnsi="Times New Roman" w:cs="Times New Roman" w:hint="eastAsia"/>
          <w:bCs/>
          <w:szCs w:val="20"/>
        </w:rPr>
        <w:t>九、本規範未盡事宜，悉依相關法令規定辦理。</w:t>
      </w:r>
    </w:p>
    <w:p w14:paraId="5A4CE927" w14:textId="77777777" w:rsidR="00DA0C6F" w:rsidRPr="00DA0C6F" w:rsidRDefault="00DA0C6F" w:rsidP="00DA0C6F">
      <w:pPr>
        <w:spacing w:line="480" w:lineRule="exact"/>
        <w:rPr>
          <w:rFonts w:ascii="Times New Roman" w:eastAsia="標楷體" w:hAnsi="Times New Roman" w:cs="Times New Roman"/>
          <w:sz w:val="28"/>
          <w:szCs w:val="20"/>
        </w:rPr>
      </w:pPr>
      <w:r w:rsidRPr="00DA0C6F">
        <w:rPr>
          <w:rFonts w:ascii="Times New Roman" w:eastAsia="標楷體" w:hAnsi="Times New Roman" w:cs="Times New Roman" w:hint="eastAsia"/>
          <w:bCs/>
          <w:szCs w:val="20"/>
        </w:rPr>
        <w:t>十、本規範提經理事會通過，並報請主管機關通過後實施，修正時</w:t>
      </w:r>
      <w:r w:rsidRPr="00DA0C6F">
        <w:rPr>
          <w:rFonts w:ascii="Times New Roman" w:eastAsia="標楷體" w:hAnsi="Times New Roman" w:cs="Times New Roman" w:hint="eastAsia"/>
          <w:bCs/>
          <w:sz w:val="28"/>
          <w:szCs w:val="20"/>
        </w:rPr>
        <w:t>亦同。</w:t>
      </w:r>
    </w:p>
    <w:p w14:paraId="53996B76" w14:textId="77777777" w:rsidR="00160CE0" w:rsidRPr="00DA0C6F" w:rsidRDefault="00160CE0" w:rsidP="00160CE0">
      <w:pPr>
        <w:widowControl/>
        <w:rPr>
          <w:rFonts w:ascii="標楷體" w:eastAsia="標楷體" w:hAnsi="Century Gothic" w:cs="Times New Roman"/>
          <w:b/>
          <w:bCs/>
          <w:sz w:val="28"/>
          <w:szCs w:val="28"/>
        </w:rPr>
      </w:pPr>
    </w:p>
    <w:p w14:paraId="3FBC7618" w14:textId="77777777" w:rsidR="00160CE0" w:rsidRDefault="00160CE0" w:rsidP="00160CE0">
      <w:pPr>
        <w:widowControl/>
        <w:rPr>
          <w:rFonts w:ascii="標楷體" w:eastAsia="標楷體" w:hAnsi="Century Gothic" w:cs="Times New Roman"/>
          <w:b/>
          <w:bCs/>
          <w:sz w:val="28"/>
          <w:szCs w:val="28"/>
        </w:rPr>
      </w:pPr>
    </w:p>
    <w:p w14:paraId="3C0B4399" w14:textId="77777777" w:rsidR="00160CE0" w:rsidRDefault="00160CE0" w:rsidP="00160CE0">
      <w:pPr>
        <w:widowControl/>
        <w:rPr>
          <w:rFonts w:ascii="標楷體" w:eastAsia="標楷體" w:hAnsi="Century Gothic" w:cs="Times New Roman"/>
          <w:b/>
          <w:bCs/>
          <w:sz w:val="28"/>
          <w:szCs w:val="28"/>
        </w:rPr>
      </w:pPr>
    </w:p>
    <w:p w14:paraId="172D05FF" w14:textId="77777777" w:rsidR="00160CE0" w:rsidRDefault="00160CE0" w:rsidP="00160CE0">
      <w:pPr>
        <w:widowControl/>
        <w:rPr>
          <w:rFonts w:ascii="標楷體" w:eastAsia="標楷體" w:hAnsi="Century Gothic" w:cs="Times New Roman"/>
          <w:b/>
          <w:bCs/>
          <w:sz w:val="28"/>
          <w:szCs w:val="28"/>
        </w:rPr>
      </w:pPr>
    </w:p>
    <w:p w14:paraId="354BD111" w14:textId="77777777" w:rsidR="00160CE0" w:rsidRDefault="00160CE0" w:rsidP="00160CE0">
      <w:pPr>
        <w:widowControl/>
        <w:rPr>
          <w:rFonts w:ascii="標楷體" w:eastAsia="標楷體" w:hAnsi="Century Gothic" w:cs="Times New Roman"/>
          <w:b/>
          <w:bCs/>
          <w:sz w:val="28"/>
          <w:szCs w:val="28"/>
        </w:rPr>
      </w:pPr>
    </w:p>
    <w:p w14:paraId="38A05351" w14:textId="77777777" w:rsidR="00007367" w:rsidRPr="00BC05C6" w:rsidRDefault="00007367" w:rsidP="00007367"/>
    <w:p w14:paraId="66155693" w14:textId="152B7A3A" w:rsidR="006365A0" w:rsidRDefault="00414B0A" w:rsidP="006365A0">
      <w:pPr>
        <w:jc w:val="center"/>
        <w:rPr>
          <w:sz w:val="36"/>
          <w:szCs w:val="36"/>
        </w:rPr>
      </w:pPr>
      <w:r>
        <w:rPr>
          <w:noProof/>
        </w:rPr>
        <w:lastRenderedPageBreak/>
        <w:pict w14:anchorId="575E8AA4">
          <v:shape id="文字方塊 11" o:spid="_x0000_s2409" type="#_x0000_t202" style="position:absolute;left:0;text-align:left;margin-left:16.2pt;margin-top:15pt;width:387.6pt;height:112.8pt;z-index:25171507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" strokeweight="4.5pt">
            <v:stroke linestyle="thinThick"/>
            <v:textbox inset="2pt,2pt">
              <w:txbxContent>
                <w:p w14:paraId="122819BE" w14:textId="77777777" w:rsidR="00D266DA" w:rsidRPr="00121E7F" w:rsidRDefault="00D266DA" w:rsidP="006365A0">
                  <w:pPr>
                    <w:spacing w:beforeLines="50" w:before="180"/>
                    <w:jc w:val="center"/>
                    <w:rPr>
                      <w:rFonts w:ascii="標楷體" w:eastAsia="標楷體" w:hAnsi="標楷體"/>
                      <w:b/>
                      <w:sz w:val="96"/>
                      <w:szCs w:val="112"/>
                    </w:rPr>
                  </w:pPr>
                  <w:r>
                    <w:rPr>
                      <w:rFonts w:ascii="標楷體" w:eastAsia="標楷體" w:hAnsi="標楷體" w:hint="eastAsia"/>
                      <w:b/>
                      <w:sz w:val="96"/>
                      <w:szCs w:val="112"/>
                    </w:rPr>
                    <w:t>信用</w:t>
                  </w:r>
                  <w:r w:rsidRPr="00121E7F">
                    <w:rPr>
                      <w:rFonts w:ascii="標楷體" w:eastAsia="標楷體" w:hAnsi="標楷體" w:hint="eastAsia"/>
                      <w:b/>
                      <w:sz w:val="96"/>
                      <w:szCs w:val="112"/>
                    </w:rPr>
                    <w:t>部業務規章</w:t>
                  </w:r>
                </w:p>
              </w:txbxContent>
            </v:textbox>
          </v:shape>
        </w:pict>
      </w:r>
    </w:p>
    <w:p w14:paraId="5BA73B90" w14:textId="77777777" w:rsidR="006365A0" w:rsidRDefault="006365A0" w:rsidP="006365A0">
      <w:pPr>
        <w:jc w:val="center"/>
        <w:rPr>
          <w:sz w:val="36"/>
          <w:szCs w:val="36"/>
        </w:rPr>
      </w:pPr>
    </w:p>
    <w:p w14:paraId="39A4EE50" w14:textId="74204607" w:rsidR="006365A0" w:rsidRDefault="006365A0" w:rsidP="006365A0">
      <w:pPr>
        <w:jc w:val="center"/>
        <w:rPr>
          <w:sz w:val="36"/>
          <w:szCs w:val="36"/>
        </w:rPr>
      </w:pPr>
    </w:p>
    <w:p w14:paraId="0757353A" w14:textId="77777777" w:rsidR="006365A0" w:rsidRDefault="006365A0" w:rsidP="006365A0">
      <w:pPr>
        <w:jc w:val="center"/>
        <w:rPr>
          <w:sz w:val="36"/>
          <w:szCs w:val="36"/>
        </w:rPr>
      </w:pPr>
    </w:p>
    <w:p w14:paraId="37A1B475" w14:textId="77777777" w:rsidR="006365A0" w:rsidRDefault="006365A0" w:rsidP="006365A0">
      <w:pPr>
        <w:jc w:val="center"/>
        <w:rPr>
          <w:sz w:val="36"/>
          <w:szCs w:val="36"/>
        </w:rPr>
      </w:pPr>
    </w:p>
    <w:p w14:paraId="5194C3CB" w14:textId="77777777" w:rsidR="006365A0" w:rsidRDefault="006365A0" w:rsidP="006365A0">
      <w:pPr>
        <w:jc w:val="center"/>
        <w:outlineLvl w:val="0"/>
        <w:rPr>
          <w:rFonts w:ascii="標楷體" w:eastAsia="標楷體" w:hAnsi="標楷體"/>
          <w:b/>
          <w:sz w:val="56"/>
          <w:szCs w:val="56"/>
        </w:rPr>
      </w:pPr>
    </w:p>
    <w:p w14:paraId="53283409" w14:textId="77777777" w:rsidR="006365A0" w:rsidRDefault="006365A0" w:rsidP="006365A0">
      <w:pPr>
        <w:jc w:val="center"/>
        <w:outlineLvl w:val="0"/>
        <w:rPr>
          <w:rFonts w:ascii="標楷體" w:eastAsia="標楷體" w:hAnsi="標楷體"/>
          <w:b/>
          <w:sz w:val="80"/>
          <w:szCs w:val="80"/>
        </w:rPr>
      </w:pPr>
    </w:p>
    <w:p w14:paraId="48612FAF" w14:textId="77777777" w:rsidR="00007367" w:rsidRPr="009513EA" w:rsidRDefault="006365A0" w:rsidP="006365A0">
      <w:pPr>
        <w:jc w:val="center"/>
        <w:outlineLvl w:val="0"/>
        <w:rPr>
          <w:rFonts w:ascii="標楷體" w:eastAsia="標楷體" w:hAnsi="標楷體"/>
          <w:b/>
          <w:sz w:val="72"/>
          <w:szCs w:val="72"/>
        </w:rPr>
      </w:pPr>
      <w:r w:rsidRPr="009513EA">
        <w:rPr>
          <w:rFonts w:ascii="標楷體" w:eastAsia="標楷體" w:hAnsi="標楷體" w:hint="eastAsia"/>
          <w:b/>
          <w:sz w:val="72"/>
          <w:szCs w:val="72"/>
        </w:rPr>
        <w:t xml:space="preserve"> </w:t>
      </w:r>
      <w:bookmarkStart w:id="129" w:name="_Toc219196973"/>
      <w:r w:rsidR="00C30069" w:rsidRPr="009513EA">
        <w:rPr>
          <w:rFonts w:ascii="標楷體" w:eastAsia="標楷體" w:hAnsi="標楷體" w:hint="eastAsia"/>
          <w:b/>
          <w:sz w:val="72"/>
          <w:szCs w:val="72"/>
        </w:rPr>
        <w:t>(六)</w:t>
      </w:r>
      <w:r w:rsidR="00007367" w:rsidRPr="009513EA">
        <w:rPr>
          <w:rFonts w:ascii="標楷體" w:eastAsia="標楷體" w:hAnsi="標楷體" w:hint="eastAsia"/>
          <w:b/>
          <w:sz w:val="72"/>
          <w:szCs w:val="72"/>
        </w:rPr>
        <w:t>防制洗錢及</w:t>
      </w:r>
      <w:proofErr w:type="gramStart"/>
      <w:r w:rsidR="00007367" w:rsidRPr="009513EA">
        <w:rPr>
          <w:rFonts w:ascii="標楷體" w:eastAsia="標楷體" w:hAnsi="標楷體" w:hint="eastAsia"/>
          <w:b/>
          <w:sz w:val="72"/>
          <w:szCs w:val="72"/>
        </w:rPr>
        <w:t>打擊資恐作業</w:t>
      </w:r>
      <w:proofErr w:type="gramEnd"/>
      <w:r w:rsidR="00007367" w:rsidRPr="009513EA">
        <w:rPr>
          <w:rFonts w:ascii="標楷體" w:eastAsia="標楷體" w:hAnsi="標楷體" w:hint="eastAsia"/>
          <w:b/>
          <w:sz w:val="72"/>
          <w:szCs w:val="72"/>
        </w:rPr>
        <w:t>辦法</w:t>
      </w:r>
      <w:bookmarkEnd w:id="129"/>
    </w:p>
    <w:p w14:paraId="536F346D" w14:textId="77777777" w:rsidR="00007367" w:rsidRDefault="00007367" w:rsidP="00007367">
      <w:pPr>
        <w:rPr>
          <w:rFonts w:ascii="標楷體" w:eastAsia="標楷體" w:hAnsi="標楷體"/>
          <w:color w:val="000000" w:themeColor="text1"/>
          <w:szCs w:val="24"/>
          <w:lang w:val="x-none"/>
        </w:rPr>
      </w:pPr>
    </w:p>
    <w:p w14:paraId="6C3B09FE" w14:textId="77777777" w:rsidR="00007367" w:rsidRDefault="00007367" w:rsidP="00007367">
      <w:pPr>
        <w:rPr>
          <w:rFonts w:ascii="標楷體" w:eastAsia="標楷體" w:hAnsi="標楷體"/>
          <w:color w:val="000000" w:themeColor="text1"/>
          <w:szCs w:val="24"/>
          <w:lang w:val="x-none"/>
        </w:rPr>
      </w:pPr>
    </w:p>
    <w:p w14:paraId="2FFB51A8" w14:textId="77777777" w:rsidR="00007367" w:rsidRDefault="00007367" w:rsidP="00007367">
      <w:pPr>
        <w:rPr>
          <w:rFonts w:ascii="標楷體" w:eastAsia="標楷體" w:hAnsi="標楷體"/>
          <w:color w:val="000000" w:themeColor="text1"/>
          <w:szCs w:val="24"/>
          <w:lang w:val="x-none"/>
        </w:rPr>
      </w:pPr>
    </w:p>
    <w:p w14:paraId="57786196" w14:textId="77777777" w:rsidR="00007367" w:rsidRDefault="00007367" w:rsidP="00007367">
      <w:pPr>
        <w:rPr>
          <w:rFonts w:ascii="標楷體" w:eastAsia="標楷體" w:hAnsi="標楷體"/>
          <w:color w:val="000000" w:themeColor="text1"/>
          <w:szCs w:val="24"/>
          <w:lang w:val="x-none"/>
        </w:rPr>
      </w:pPr>
    </w:p>
    <w:p w14:paraId="4044A33D" w14:textId="77777777" w:rsidR="00007367" w:rsidRDefault="00007367" w:rsidP="00007367">
      <w:pPr>
        <w:rPr>
          <w:rFonts w:ascii="標楷體" w:eastAsia="標楷體" w:hAnsi="標楷體"/>
          <w:color w:val="000000" w:themeColor="text1"/>
          <w:szCs w:val="24"/>
          <w:lang w:val="x-none"/>
        </w:rPr>
      </w:pPr>
    </w:p>
    <w:p w14:paraId="24373CA5" w14:textId="77777777" w:rsidR="00007367" w:rsidRDefault="00007367" w:rsidP="00007367">
      <w:pPr>
        <w:rPr>
          <w:rFonts w:ascii="標楷體" w:eastAsia="標楷體" w:hAnsi="標楷體"/>
          <w:color w:val="000000" w:themeColor="text1"/>
          <w:szCs w:val="24"/>
          <w:lang w:val="x-none"/>
        </w:rPr>
      </w:pPr>
    </w:p>
    <w:p w14:paraId="761E457A" w14:textId="77777777" w:rsidR="0086520E" w:rsidRPr="00887A03" w:rsidRDefault="0086520E" w:rsidP="00160CE0">
      <w:pPr>
        <w:widowControl/>
        <w:rPr>
          <w:rFonts w:ascii="標楷體" w:eastAsia="標楷體" w:hAnsi="Century Gothic" w:cs="Times New Roman"/>
          <w:b/>
          <w:bCs/>
          <w:sz w:val="28"/>
          <w:szCs w:val="28"/>
          <w:lang w:val="x-none"/>
        </w:rPr>
        <w:sectPr w:rsidR="0086520E" w:rsidRPr="00887A03" w:rsidSect="000B30B4">
          <w:pgSz w:w="11906" w:h="16838"/>
          <w:pgMar w:top="1440" w:right="1800" w:bottom="1440" w:left="1800" w:header="851" w:footer="992" w:gutter="0"/>
          <w:pgNumType w:chapSep="period"/>
          <w:cols w:space="425"/>
          <w:docGrid w:type="lines" w:linePitch="360"/>
        </w:sectPr>
      </w:pPr>
    </w:p>
    <w:p w14:paraId="025C5ABA" w14:textId="77777777" w:rsidR="0086520E" w:rsidRPr="0086520E" w:rsidRDefault="0086520E" w:rsidP="00821D01">
      <w:pPr>
        <w:keepNext/>
        <w:numPr>
          <w:ilvl w:val="1"/>
          <w:numId w:val="0"/>
        </w:numPr>
        <w:spacing w:line="520" w:lineRule="exact"/>
        <w:jc w:val="center"/>
        <w:outlineLvl w:val="1"/>
        <w:rPr>
          <w:rFonts w:ascii="標楷體" w:eastAsia="標楷體" w:hAnsi="標楷體" w:cstheme="majorBidi"/>
          <w:b/>
          <w:bCs/>
          <w:sz w:val="32"/>
          <w:szCs w:val="32"/>
        </w:rPr>
      </w:pPr>
      <w:bookmarkStart w:id="130" w:name="_Toc219196974"/>
      <w:r w:rsidRPr="0086520E">
        <w:rPr>
          <w:rFonts w:ascii="標楷體" w:eastAsia="標楷體" w:hAnsi="標楷體" w:cstheme="majorBidi" w:hint="eastAsia"/>
          <w:b/>
          <w:bCs/>
          <w:sz w:val="32"/>
          <w:szCs w:val="32"/>
        </w:rPr>
        <w:lastRenderedPageBreak/>
        <w:t>汐止區農會</w:t>
      </w:r>
      <w:proofErr w:type="gramStart"/>
      <w:r w:rsidRPr="0086520E">
        <w:rPr>
          <w:rFonts w:ascii="標楷體" w:eastAsia="標楷體" w:hAnsi="標楷體" w:cstheme="majorBidi" w:hint="eastAsia"/>
          <w:b/>
          <w:bCs/>
          <w:sz w:val="32"/>
          <w:szCs w:val="32"/>
        </w:rPr>
        <w:t>信用部防制</w:t>
      </w:r>
      <w:proofErr w:type="gramEnd"/>
      <w:r w:rsidRPr="0086520E">
        <w:rPr>
          <w:rFonts w:ascii="標楷體" w:eastAsia="標楷體" w:hAnsi="標楷體" w:cstheme="majorBidi" w:hint="eastAsia"/>
          <w:b/>
          <w:bCs/>
          <w:sz w:val="32"/>
          <w:szCs w:val="32"/>
        </w:rPr>
        <w:t>洗錢及</w:t>
      </w:r>
      <w:proofErr w:type="gramStart"/>
      <w:r w:rsidRPr="0086520E">
        <w:rPr>
          <w:rFonts w:ascii="標楷體" w:eastAsia="標楷體" w:hAnsi="標楷體" w:cstheme="majorBidi" w:hint="eastAsia"/>
          <w:b/>
          <w:bCs/>
          <w:sz w:val="32"/>
          <w:szCs w:val="32"/>
        </w:rPr>
        <w:t>打擊資恐注意事項</w:t>
      </w:r>
      <w:bookmarkEnd w:id="130"/>
      <w:proofErr w:type="gramEnd"/>
    </w:p>
    <w:p w14:paraId="2C11395C" w14:textId="77777777" w:rsidR="0086520E" w:rsidRPr="0086520E" w:rsidRDefault="0086520E" w:rsidP="0086520E">
      <w:pPr>
        <w:spacing w:line="200" w:lineRule="exact"/>
        <w:jc w:val="right"/>
        <w:rPr>
          <w:rFonts w:ascii="標楷體" w:eastAsia="標楷體" w:hAnsi="標楷體" w:cs="Times New Roman"/>
          <w:sz w:val="20"/>
          <w:szCs w:val="24"/>
        </w:rPr>
      </w:pPr>
    </w:p>
    <w:p w14:paraId="2BD24336" w14:textId="77777777" w:rsidR="0086520E" w:rsidRPr="0086520E" w:rsidRDefault="0086520E" w:rsidP="00EB2744">
      <w:pPr>
        <w:spacing w:line="220" w:lineRule="exact"/>
        <w:jc w:val="right"/>
        <w:rPr>
          <w:rFonts w:ascii="標楷體" w:eastAsia="標楷體" w:hAnsi="標楷體" w:cs="Times New Roman"/>
          <w:sz w:val="20"/>
          <w:szCs w:val="24"/>
        </w:rPr>
      </w:pPr>
      <w:r w:rsidRPr="0086520E">
        <w:rPr>
          <w:rFonts w:ascii="標楷體" w:eastAsia="標楷體" w:hAnsi="標楷體" w:cs="Times New Roman" w:hint="eastAsia"/>
          <w:sz w:val="20"/>
          <w:szCs w:val="24"/>
        </w:rPr>
        <w:t>96.11.30第15屆第18次理事會修訂</w:t>
      </w:r>
    </w:p>
    <w:p w14:paraId="3C692F5B" w14:textId="77777777" w:rsidR="0086520E" w:rsidRPr="0086520E" w:rsidRDefault="0086520E" w:rsidP="00EB2744">
      <w:pPr>
        <w:spacing w:line="220" w:lineRule="exact"/>
        <w:jc w:val="right"/>
        <w:rPr>
          <w:rFonts w:ascii="標楷體" w:eastAsia="標楷體" w:hAnsi="標楷體" w:cs="Times New Roman"/>
          <w:sz w:val="20"/>
          <w:szCs w:val="24"/>
        </w:rPr>
      </w:pPr>
      <w:r w:rsidRPr="0086520E">
        <w:rPr>
          <w:rFonts w:ascii="標楷體" w:eastAsia="標楷體" w:hAnsi="標楷體" w:cs="Times New Roman" w:hint="eastAsia"/>
          <w:sz w:val="20"/>
          <w:szCs w:val="24"/>
        </w:rPr>
        <w:t xml:space="preserve">                                                            98.05.27第16屆第03次理事會修訂</w:t>
      </w:r>
    </w:p>
    <w:p w14:paraId="2A4A8D80" w14:textId="77777777" w:rsidR="0086520E" w:rsidRPr="0086520E" w:rsidRDefault="0086520E" w:rsidP="00EB2744">
      <w:pPr>
        <w:spacing w:line="220" w:lineRule="exact"/>
        <w:jc w:val="right"/>
        <w:rPr>
          <w:rFonts w:ascii="標楷體" w:eastAsia="標楷體" w:hAnsi="標楷體" w:cs="Times New Roman"/>
          <w:sz w:val="20"/>
          <w:szCs w:val="24"/>
        </w:rPr>
      </w:pPr>
      <w:r w:rsidRPr="0086520E">
        <w:rPr>
          <w:rFonts w:ascii="標楷體" w:eastAsia="標楷體" w:hAnsi="標楷體" w:cs="Times New Roman" w:hint="eastAsia"/>
          <w:sz w:val="20"/>
          <w:szCs w:val="24"/>
        </w:rPr>
        <w:t xml:space="preserve">                                                           103.09.30第17屆第11次理事會修訂</w:t>
      </w:r>
    </w:p>
    <w:p w14:paraId="0923405E" w14:textId="77777777" w:rsidR="0086520E" w:rsidRPr="0086520E" w:rsidRDefault="0086520E" w:rsidP="00EB2744">
      <w:pPr>
        <w:spacing w:line="220" w:lineRule="exact"/>
        <w:jc w:val="right"/>
        <w:rPr>
          <w:rFonts w:ascii="標楷體" w:eastAsia="標楷體" w:hAnsi="標楷體" w:cs="Times New Roman"/>
          <w:sz w:val="20"/>
          <w:szCs w:val="24"/>
        </w:rPr>
      </w:pPr>
      <w:r w:rsidRPr="0086520E">
        <w:rPr>
          <w:rFonts w:ascii="標楷體" w:eastAsia="標楷體" w:hAnsi="標楷體" w:cs="Times New Roman" w:hint="eastAsia"/>
          <w:sz w:val="20"/>
          <w:szCs w:val="24"/>
        </w:rPr>
        <w:t xml:space="preserve">                                                           104.05.29第17屆第15次理事會修訂</w:t>
      </w:r>
    </w:p>
    <w:p w14:paraId="286919F6" w14:textId="77777777" w:rsidR="0086520E" w:rsidRPr="0086520E" w:rsidRDefault="0086520E" w:rsidP="00EB2744">
      <w:pPr>
        <w:spacing w:line="220" w:lineRule="exact"/>
        <w:jc w:val="right"/>
        <w:rPr>
          <w:rFonts w:ascii="標楷體" w:eastAsia="標楷體" w:hAnsi="標楷體" w:cs="Times New Roman"/>
          <w:sz w:val="20"/>
          <w:szCs w:val="24"/>
        </w:rPr>
      </w:pPr>
      <w:r w:rsidRPr="0086520E">
        <w:rPr>
          <w:rFonts w:ascii="標楷體" w:eastAsia="標楷體" w:hAnsi="標楷體" w:cs="Times New Roman" w:hint="eastAsia"/>
          <w:sz w:val="20"/>
          <w:szCs w:val="24"/>
        </w:rPr>
        <w:t xml:space="preserve">                                                           105.11.24第17屆第24次理事會修訂</w:t>
      </w:r>
    </w:p>
    <w:p w14:paraId="6315B49A" w14:textId="77777777" w:rsidR="0086520E" w:rsidRPr="0086520E" w:rsidRDefault="0086520E" w:rsidP="00EB2744">
      <w:pPr>
        <w:spacing w:line="220" w:lineRule="exact"/>
        <w:jc w:val="right"/>
        <w:rPr>
          <w:rFonts w:ascii="標楷體" w:eastAsia="標楷體" w:hAnsi="標楷體" w:cs="Times New Roman"/>
          <w:sz w:val="20"/>
          <w:szCs w:val="24"/>
        </w:rPr>
      </w:pPr>
      <w:r w:rsidRPr="0086520E">
        <w:rPr>
          <w:rFonts w:ascii="標楷體" w:eastAsia="標楷體" w:hAnsi="標楷體" w:cs="Times New Roman" w:hint="eastAsia"/>
          <w:sz w:val="20"/>
          <w:szCs w:val="24"/>
        </w:rPr>
        <w:t xml:space="preserve">                                                           106.09.29第18屆第04次理事會修訂</w:t>
      </w:r>
    </w:p>
    <w:p w14:paraId="52BE67AA" w14:textId="77777777" w:rsidR="0086520E" w:rsidRPr="0086520E" w:rsidRDefault="0086520E" w:rsidP="00EB2744">
      <w:pPr>
        <w:spacing w:line="220" w:lineRule="exact"/>
        <w:jc w:val="right"/>
        <w:rPr>
          <w:rFonts w:ascii="標楷體" w:eastAsia="標楷體" w:hAnsi="標楷體" w:cs="Times New Roman"/>
          <w:sz w:val="20"/>
          <w:szCs w:val="24"/>
        </w:rPr>
      </w:pPr>
      <w:r w:rsidRPr="0086520E">
        <w:rPr>
          <w:rFonts w:ascii="標楷體" w:eastAsia="標楷體" w:hAnsi="標楷體" w:cs="Times New Roman" w:hint="eastAsia"/>
          <w:sz w:val="20"/>
          <w:szCs w:val="24"/>
        </w:rPr>
        <w:t xml:space="preserve">                                                           108.05.29第18屆第14次理事會修訂</w:t>
      </w:r>
    </w:p>
    <w:p w14:paraId="6D9BB7ED" w14:textId="77777777" w:rsidR="0086520E" w:rsidRDefault="0086520E" w:rsidP="00EB2744">
      <w:pPr>
        <w:spacing w:line="220" w:lineRule="exact"/>
        <w:jc w:val="right"/>
        <w:rPr>
          <w:rFonts w:ascii="標楷體" w:eastAsia="標楷體" w:hAnsi="標楷體" w:cs="Times New Roman"/>
          <w:sz w:val="20"/>
          <w:szCs w:val="24"/>
        </w:rPr>
      </w:pPr>
      <w:r w:rsidRPr="0086520E">
        <w:rPr>
          <w:rFonts w:ascii="標楷體" w:eastAsia="標楷體" w:hAnsi="標楷體" w:cs="Times New Roman" w:hint="eastAsia"/>
          <w:sz w:val="20"/>
          <w:szCs w:val="24"/>
        </w:rPr>
        <w:t xml:space="preserve">                                                           108.09.18第18屆第16次理事會修訂</w:t>
      </w:r>
    </w:p>
    <w:p w14:paraId="7C987A82" w14:textId="06C322EC" w:rsidR="00292C52" w:rsidRDefault="00292C52" w:rsidP="00EB2744">
      <w:pPr>
        <w:spacing w:line="220" w:lineRule="exact"/>
        <w:jc w:val="right"/>
        <w:rPr>
          <w:rFonts w:ascii="標楷體" w:eastAsia="標楷體" w:hAnsi="標楷體" w:cs="Times New Roman"/>
          <w:sz w:val="20"/>
          <w:szCs w:val="24"/>
        </w:rPr>
      </w:pPr>
      <w:r w:rsidRPr="00CD5601">
        <w:rPr>
          <w:rFonts w:ascii="標楷體" w:eastAsia="標楷體" w:hAnsi="標楷體" w:cs="Times New Roman" w:hint="eastAsia"/>
          <w:sz w:val="20"/>
          <w:szCs w:val="24"/>
        </w:rPr>
        <w:t>113.07.23第19屆第21次理事會修訂</w:t>
      </w:r>
    </w:p>
    <w:p w14:paraId="56D59A64" w14:textId="77777777" w:rsidR="00CD5601" w:rsidRDefault="00CD5601" w:rsidP="00CD5601">
      <w:pPr>
        <w:spacing w:line="200" w:lineRule="exact"/>
        <w:jc w:val="right"/>
        <w:rPr>
          <w:rFonts w:ascii="標楷體" w:eastAsia="標楷體" w:hAnsi="標楷體" w:cs="Times New Roman"/>
          <w:color w:val="FF0000"/>
          <w:sz w:val="20"/>
          <w:szCs w:val="24"/>
        </w:rPr>
      </w:pPr>
      <w:r w:rsidRPr="00CD5601">
        <w:rPr>
          <w:rFonts w:ascii="標楷體" w:eastAsia="標楷體" w:hAnsi="標楷體" w:cs="Times New Roman" w:hint="eastAsia"/>
          <w:color w:val="FF0000"/>
          <w:sz w:val="20"/>
          <w:szCs w:val="24"/>
        </w:rPr>
        <w:t>114.03.26第20屆第1次臨時理事會修訂</w:t>
      </w:r>
    </w:p>
    <w:p w14:paraId="4C5E3032" w14:textId="77777777" w:rsidR="00CD5601" w:rsidRPr="00CD5601" w:rsidRDefault="00CD5601" w:rsidP="00CD5601">
      <w:pPr>
        <w:spacing w:line="200" w:lineRule="exact"/>
        <w:jc w:val="right"/>
        <w:rPr>
          <w:rFonts w:ascii="標楷體" w:eastAsia="標楷體" w:hAnsi="標楷體" w:cs="Times New Roman"/>
          <w:sz w:val="20"/>
          <w:szCs w:val="24"/>
        </w:rPr>
      </w:pPr>
    </w:p>
    <w:p w14:paraId="7D5A9192" w14:textId="77777777" w:rsidR="00CD5601" w:rsidRPr="00CD5601" w:rsidRDefault="00CD5601" w:rsidP="00CD5601">
      <w:pPr>
        <w:spacing w:line="300" w:lineRule="exact"/>
        <w:ind w:left="960" w:hangingChars="400" w:hanging="960"/>
        <w:jc w:val="both"/>
        <w:rPr>
          <w:rFonts w:ascii="標楷體" w:eastAsia="標楷體" w:hAnsi="標楷體" w:cs="Arial"/>
          <w:szCs w:val="20"/>
        </w:rPr>
      </w:pPr>
      <w:r w:rsidRPr="00CD5601">
        <w:rPr>
          <w:rFonts w:ascii="標楷體" w:eastAsia="標楷體" w:hAnsi="標楷體" w:cs="Times New Roman" w:hint="eastAsia"/>
          <w:szCs w:val="24"/>
        </w:rPr>
        <w:t>第一條  本注意事項</w:t>
      </w:r>
      <w:r w:rsidRPr="00CD5601">
        <w:rPr>
          <w:rFonts w:ascii="標楷體" w:eastAsia="標楷體" w:hAnsi="標楷體" w:cs="Arial" w:hint="eastAsia"/>
          <w:szCs w:val="20"/>
        </w:rPr>
        <w:t>依「洗錢防制法」、「</w:t>
      </w:r>
      <w:proofErr w:type="gramStart"/>
      <w:r w:rsidRPr="00CD5601">
        <w:rPr>
          <w:rFonts w:ascii="標楷體" w:eastAsia="標楷體" w:hAnsi="標楷體" w:cs="Arial" w:hint="eastAsia"/>
          <w:szCs w:val="20"/>
        </w:rPr>
        <w:t>資恐防</w:t>
      </w:r>
      <w:proofErr w:type="gramEnd"/>
      <w:r w:rsidRPr="00CD5601">
        <w:rPr>
          <w:rFonts w:ascii="標楷體" w:eastAsia="標楷體" w:hAnsi="標楷體" w:cs="Arial" w:hint="eastAsia"/>
          <w:szCs w:val="20"/>
        </w:rPr>
        <w:t>制法」、「農業金融機構防制洗錢辦法」、「農業金融機構防制洗錢與打擊</w:t>
      </w:r>
      <w:proofErr w:type="gramStart"/>
      <w:r w:rsidRPr="00CD5601">
        <w:rPr>
          <w:rFonts w:ascii="標楷體" w:eastAsia="標楷體" w:hAnsi="標楷體" w:cs="Arial" w:hint="eastAsia"/>
          <w:szCs w:val="20"/>
        </w:rPr>
        <w:t>資恐內部</w:t>
      </w:r>
      <w:proofErr w:type="gramEnd"/>
      <w:r w:rsidRPr="00CD5601">
        <w:rPr>
          <w:rFonts w:ascii="標楷體" w:eastAsia="標楷體" w:hAnsi="標楷體" w:cs="Arial" w:hint="eastAsia"/>
          <w:szCs w:val="20"/>
        </w:rPr>
        <w:t>控制及稽核制度實施辦法」及「農業金融機構對經指定制裁對象之財物或財產上利益及所在地通報辦法」訂定。</w:t>
      </w:r>
    </w:p>
    <w:p w14:paraId="168F8FE5" w14:textId="77777777" w:rsidR="00CD5601" w:rsidRPr="00CD5601" w:rsidRDefault="00CD5601" w:rsidP="00CD5601">
      <w:pPr>
        <w:spacing w:line="300" w:lineRule="exact"/>
        <w:ind w:left="960" w:hangingChars="400" w:hanging="960"/>
        <w:jc w:val="both"/>
        <w:rPr>
          <w:rFonts w:ascii="標楷體" w:eastAsia="標楷體" w:hAnsi="標楷體" w:cs="Arial"/>
          <w:bCs/>
          <w:kern w:val="0"/>
          <w:szCs w:val="24"/>
        </w:rPr>
      </w:pPr>
      <w:r w:rsidRPr="00CD5601">
        <w:rPr>
          <w:rFonts w:ascii="標楷體" w:eastAsia="標楷體" w:hAnsi="標楷體" w:cs="Arial" w:hint="eastAsia"/>
          <w:szCs w:val="24"/>
        </w:rPr>
        <w:t xml:space="preserve">第二條  </w:t>
      </w:r>
      <w:proofErr w:type="gramStart"/>
      <w:r w:rsidRPr="00CD5601">
        <w:rPr>
          <w:rFonts w:ascii="標楷體" w:eastAsia="標楷體" w:hAnsi="標楷體" w:cs="Arial" w:hint="eastAsia"/>
          <w:bCs/>
          <w:kern w:val="0"/>
          <w:szCs w:val="24"/>
        </w:rPr>
        <w:t>信用部依</w:t>
      </w:r>
      <w:proofErr w:type="gramEnd"/>
      <w:r w:rsidRPr="00CD5601">
        <w:rPr>
          <w:rFonts w:ascii="標楷體" w:eastAsia="標楷體" w:hAnsi="標楷體" w:cs="Arial" w:hint="eastAsia"/>
          <w:bCs/>
          <w:kern w:val="0"/>
          <w:szCs w:val="24"/>
        </w:rPr>
        <w:t>「</w:t>
      </w:r>
      <w:r w:rsidRPr="00CD5601">
        <w:rPr>
          <w:rFonts w:ascii="標楷體" w:eastAsia="標楷體" w:hAnsi="標楷體" w:cs="Arial" w:hint="eastAsia"/>
          <w:szCs w:val="20"/>
        </w:rPr>
        <w:t>農業金融機構防制洗錢與打擊</w:t>
      </w:r>
      <w:proofErr w:type="gramStart"/>
      <w:r w:rsidRPr="00CD5601">
        <w:rPr>
          <w:rFonts w:ascii="標楷體" w:eastAsia="標楷體" w:hAnsi="標楷體" w:cs="Arial" w:hint="eastAsia"/>
          <w:szCs w:val="20"/>
        </w:rPr>
        <w:t>資恐內部</w:t>
      </w:r>
      <w:proofErr w:type="gramEnd"/>
      <w:r w:rsidRPr="00CD5601">
        <w:rPr>
          <w:rFonts w:ascii="標楷體" w:eastAsia="標楷體" w:hAnsi="標楷體" w:cs="Arial" w:hint="eastAsia"/>
          <w:szCs w:val="20"/>
        </w:rPr>
        <w:t>控制及稽核制度實施辦法</w:t>
      </w:r>
      <w:r w:rsidRPr="00CD5601">
        <w:rPr>
          <w:rFonts w:ascii="標楷體" w:eastAsia="標楷體" w:hAnsi="標楷體" w:cs="Arial" w:hint="eastAsia"/>
          <w:bCs/>
          <w:kern w:val="0"/>
          <w:szCs w:val="24"/>
        </w:rPr>
        <w:t>」第六條規定建立之防制洗錢及打擊</w:t>
      </w:r>
      <w:proofErr w:type="gramStart"/>
      <w:r w:rsidRPr="00CD5601">
        <w:rPr>
          <w:rFonts w:ascii="標楷體" w:eastAsia="標楷體" w:hAnsi="標楷體" w:cs="Arial" w:hint="eastAsia"/>
          <w:bCs/>
          <w:kern w:val="0"/>
          <w:szCs w:val="24"/>
        </w:rPr>
        <w:t>資恐內部</w:t>
      </w:r>
      <w:proofErr w:type="gramEnd"/>
      <w:r w:rsidRPr="00CD5601">
        <w:rPr>
          <w:rFonts w:ascii="標楷體" w:eastAsia="標楷體" w:hAnsi="標楷體" w:cs="Arial" w:hint="eastAsia"/>
          <w:bCs/>
          <w:kern w:val="0"/>
          <w:szCs w:val="24"/>
        </w:rPr>
        <w:t>控制制度應經理事會通過；修正時，亦同。其內容應包括下列事項：</w:t>
      </w:r>
    </w:p>
    <w:p w14:paraId="1C8FEF6D"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一、依據「農會漁會信用部評估洗錢</w:t>
      </w:r>
      <w:proofErr w:type="gramStart"/>
      <w:r w:rsidRPr="00CD5601">
        <w:rPr>
          <w:rFonts w:ascii="標楷體" w:eastAsia="標楷體" w:hAnsi="標楷體" w:cs="Times New Roman" w:hint="eastAsia"/>
          <w:szCs w:val="20"/>
        </w:rPr>
        <w:t>及資恐風險</w:t>
      </w:r>
      <w:proofErr w:type="gramEnd"/>
      <w:r w:rsidRPr="00CD5601">
        <w:rPr>
          <w:rFonts w:ascii="標楷體" w:eastAsia="標楷體" w:hAnsi="標楷體" w:cs="Times New Roman" w:hint="eastAsia"/>
          <w:szCs w:val="20"/>
        </w:rPr>
        <w:t>及</w:t>
      </w:r>
      <w:proofErr w:type="gramStart"/>
      <w:r w:rsidRPr="00CD5601">
        <w:rPr>
          <w:rFonts w:ascii="標楷體" w:eastAsia="標楷體" w:hAnsi="標楷體" w:cs="Times New Roman" w:hint="eastAsia"/>
          <w:szCs w:val="20"/>
        </w:rPr>
        <w:t>訂定相關防</w:t>
      </w:r>
      <w:proofErr w:type="gramEnd"/>
      <w:r w:rsidRPr="00CD5601">
        <w:rPr>
          <w:rFonts w:ascii="標楷體" w:eastAsia="標楷體" w:hAnsi="標楷體" w:cs="Times New Roman" w:hint="eastAsia"/>
          <w:szCs w:val="20"/>
        </w:rPr>
        <w:t>制計畫指引」(附件)，訂定對洗錢</w:t>
      </w:r>
      <w:proofErr w:type="gramStart"/>
      <w:r w:rsidRPr="00CD5601">
        <w:rPr>
          <w:rFonts w:ascii="標楷體" w:eastAsia="標楷體" w:hAnsi="標楷體" w:cs="Times New Roman" w:hint="eastAsia"/>
          <w:szCs w:val="20"/>
        </w:rPr>
        <w:t>及資恐風險</w:t>
      </w:r>
      <w:proofErr w:type="gramEnd"/>
      <w:r w:rsidRPr="00CD5601">
        <w:rPr>
          <w:rFonts w:ascii="標楷體" w:eastAsia="標楷體" w:hAnsi="標楷體" w:cs="Times New Roman" w:hint="eastAsia"/>
          <w:szCs w:val="20"/>
        </w:rPr>
        <w:t>進行辨識、評估、管理之相關政策及程序。</w:t>
      </w:r>
    </w:p>
    <w:p w14:paraId="58E0FB05"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二、依該指引與風險評估結果及業務規模，訂定防制洗錢及</w:t>
      </w:r>
      <w:proofErr w:type="gramStart"/>
      <w:r w:rsidRPr="00CD5601">
        <w:rPr>
          <w:rFonts w:ascii="標楷體" w:eastAsia="標楷體" w:hAnsi="標楷體" w:cs="Times New Roman" w:hint="eastAsia"/>
          <w:szCs w:val="20"/>
        </w:rPr>
        <w:t>打擊資恐計畫</w:t>
      </w:r>
      <w:proofErr w:type="gramEnd"/>
      <w:r w:rsidRPr="00CD5601">
        <w:rPr>
          <w:rFonts w:ascii="標楷體" w:eastAsia="標楷體" w:hAnsi="標楷體" w:cs="Times New Roman" w:hint="eastAsia"/>
          <w:szCs w:val="20"/>
        </w:rPr>
        <w:t>，以管理及降低已辨識出之風險，並對其中之較高風險，採取強化控管措施。</w:t>
      </w:r>
    </w:p>
    <w:p w14:paraId="4A0AC12A"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三、監督控管防制洗錢及</w:t>
      </w:r>
      <w:proofErr w:type="gramStart"/>
      <w:r w:rsidRPr="00CD5601">
        <w:rPr>
          <w:rFonts w:ascii="標楷體" w:eastAsia="標楷體" w:hAnsi="標楷體" w:cs="Times New Roman" w:hint="eastAsia"/>
          <w:szCs w:val="20"/>
        </w:rPr>
        <w:t>打擊資恐法令</w:t>
      </w:r>
      <w:proofErr w:type="gramEnd"/>
      <w:r w:rsidRPr="00CD5601">
        <w:rPr>
          <w:rFonts w:ascii="標楷體" w:eastAsia="標楷體" w:hAnsi="標楷體" w:cs="Times New Roman" w:hint="eastAsia"/>
          <w:szCs w:val="20"/>
        </w:rPr>
        <w:t>遵循與防制洗錢及</w:t>
      </w:r>
      <w:proofErr w:type="gramStart"/>
      <w:r w:rsidRPr="00CD5601">
        <w:rPr>
          <w:rFonts w:ascii="標楷體" w:eastAsia="標楷體" w:hAnsi="標楷體" w:cs="Times New Roman" w:hint="eastAsia"/>
          <w:szCs w:val="20"/>
        </w:rPr>
        <w:t>打擊資恐計畫</w:t>
      </w:r>
      <w:proofErr w:type="gramEnd"/>
      <w:r w:rsidRPr="00CD5601">
        <w:rPr>
          <w:rFonts w:ascii="標楷體" w:eastAsia="標楷體" w:hAnsi="標楷體" w:cs="Times New Roman" w:hint="eastAsia"/>
          <w:szCs w:val="20"/>
        </w:rPr>
        <w:t>執行之標準作業程序，並納入自行查核及內部稽核項目，且於必要時予以強化。</w:t>
      </w:r>
    </w:p>
    <w:p w14:paraId="19A133A3" w14:textId="77777777" w:rsidR="00CD5601" w:rsidRPr="00CD5601" w:rsidRDefault="00CD5601" w:rsidP="00CD5601">
      <w:pPr>
        <w:spacing w:line="300" w:lineRule="exact"/>
        <w:ind w:leftChars="400" w:left="960"/>
        <w:jc w:val="both"/>
        <w:rPr>
          <w:rFonts w:ascii="標楷體" w:eastAsia="標楷體" w:hAnsi="標楷體" w:cs="Times New Roman"/>
          <w:szCs w:val="20"/>
        </w:rPr>
      </w:pPr>
      <w:r w:rsidRPr="00CD5601">
        <w:rPr>
          <w:rFonts w:ascii="標楷體" w:eastAsia="標楷體" w:hAnsi="標楷體" w:cs="Times New Roman" w:hint="eastAsia"/>
          <w:szCs w:val="20"/>
        </w:rPr>
        <w:t>前項第一款洗錢</w:t>
      </w:r>
      <w:proofErr w:type="gramStart"/>
      <w:r w:rsidRPr="00CD5601">
        <w:rPr>
          <w:rFonts w:ascii="標楷體" w:eastAsia="標楷體" w:hAnsi="標楷體" w:cs="Times New Roman" w:hint="eastAsia"/>
          <w:szCs w:val="20"/>
        </w:rPr>
        <w:t>及資恐風險</w:t>
      </w:r>
      <w:proofErr w:type="gramEnd"/>
      <w:r w:rsidRPr="00CD5601">
        <w:rPr>
          <w:rFonts w:ascii="標楷體" w:eastAsia="標楷體" w:hAnsi="標楷體" w:cs="Times New Roman" w:hint="eastAsia"/>
          <w:szCs w:val="20"/>
        </w:rPr>
        <w:t>之辨識、評估及管理，應至少涵蓋客戶、地域、產品及服務、交易或支付管道等面向，並依下列規定辦理：</w:t>
      </w:r>
    </w:p>
    <w:p w14:paraId="5846C3B6"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一、製作風險評估報告。</w:t>
      </w:r>
    </w:p>
    <w:p w14:paraId="2DCF129B"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二、考量所有風險因素，以決定整體風險等級，及降低風險之適當措施。</w:t>
      </w:r>
    </w:p>
    <w:p w14:paraId="7C0996F3"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三、訂定更新風險評估報告之機制，以確保風險資料之更新。</w:t>
      </w:r>
    </w:p>
    <w:p w14:paraId="16F0F5E5"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四、於完成或更新風險評估報告時，將風險評估報告送</w:t>
      </w:r>
      <w:r w:rsidRPr="00CD5601">
        <w:rPr>
          <w:rFonts w:ascii="標楷體" w:eastAsia="標楷體" w:hAnsi="標楷體" w:cs="Times New Roman" w:hint="eastAsia"/>
          <w:color w:val="000000" w:themeColor="text1"/>
          <w:szCs w:val="20"/>
        </w:rPr>
        <w:t>農業部</w:t>
      </w:r>
      <w:r w:rsidRPr="00CD5601">
        <w:rPr>
          <w:rFonts w:ascii="標楷體" w:eastAsia="標楷體" w:hAnsi="標楷體" w:cs="Times New Roman" w:hint="eastAsia"/>
          <w:szCs w:val="20"/>
        </w:rPr>
        <w:t>備查。</w:t>
      </w:r>
    </w:p>
    <w:p w14:paraId="3516115B"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第一項第二款之防制洗錢及</w:t>
      </w:r>
      <w:proofErr w:type="gramStart"/>
      <w:r w:rsidRPr="00CD5601">
        <w:rPr>
          <w:rFonts w:ascii="標楷體" w:eastAsia="標楷體" w:hAnsi="標楷體" w:cs="Times New Roman" w:hint="eastAsia"/>
          <w:szCs w:val="20"/>
        </w:rPr>
        <w:t>打擊資恐計畫</w:t>
      </w:r>
      <w:proofErr w:type="gramEnd"/>
      <w:r w:rsidRPr="00CD5601">
        <w:rPr>
          <w:rFonts w:ascii="標楷體" w:eastAsia="標楷體" w:hAnsi="標楷體" w:cs="Times New Roman" w:hint="eastAsia"/>
          <w:szCs w:val="20"/>
        </w:rPr>
        <w:t>，應包括下列政策、程序及控管機制：</w:t>
      </w:r>
    </w:p>
    <w:p w14:paraId="2AA4AE9F"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一、確認客戶身分。</w:t>
      </w:r>
    </w:p>
    <w:p w14:paraId="0ACBC615"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二、客戶及交易有關對象之姓名及名稱檢核。</w:t>
      </w:r>
    </w:p>
    <w:p w14:paraId="467ACF92"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三、帳戶及交易之持續監控。</w:t>
      </w:r>
    </w:p>
    <w:p w14:paraId="7079F9DD"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trike/>
          <w:color w:val="FF0000"/>
          <w:szCs w:val="20"/>
        </w:rPr>
      </w:pPr>
      <w:r w:rsidRPr="00CD5601">
        <w:rPr>
          <w:rFonts w:ascii="標楷體" w:eastAsia="標楷體" w:hAnsi="標楷體" w:cs="Times New Roman" w:hint="eastAsia"/>
          <w:szCs w:val="20"/>
        </w:rPr>
        <w:t>四、紀錄保存。</w:t>
      </w:r>
    </w:p>
    <w:p w14:paraId="12738DB9"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五、一定金額以上通貨交易申報。</w:t>
      </w:r>
    </w:p>
    <w:p w14:paraId="76109E30"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六、疑似洗錢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申報及依據</w:t>
      </w:r>
      <w:proofErr w:type="gramStart"/>
      <w:r w:rsidRPr="00CD5601">
        <w:rPr>
          <w:rFonts w:ascii="標楷體" w:eastAsia="標楷體" w:hAnsi="標楷體" w:cs="Times New Roman" w:hint="eastAsia"/>
          <w:szCs w:val="20"/>
        </w:rPr>
        <w:t>資恐防</w:t>
      </w:r>
      <w:proofErr w:type="gramEnd"/>
      <w:r w:rsidRPr="00CD5601">
        <w:rPr>
          <w:rFonts w:ascii="標楷體" w:eastAsia="標楷體" w:hAnsi="標楷體" w:cs="Times New Roman" w:hint="eastAsia"/>
          <w:szCs w:val="20"/>
        </w:rPr>
        <w:t>制法之通報。</w:t>
      </w:r>
    </w:p>
    <w:p w14:paraId="7691892D"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七、指定防制洗錢及</w:t>
      </w:r>
      <w:proofErr w:type="gramStart"/>
      <w:r w:rsidRPr="00CD5601">
        <w:rPr>
          <w:rFonts w:ascii="標楷體" w:eastAsia="標楷體" w:hAnsi="標楷體" w:cs="Times New Roman" w:hint="eastAsia"/>
          <w:szCs w:val="20"/>
        </w:rPr>
        <w:t>打擊資恐專責</w:t>
      </w:r>
      <w:proofErr w:type="gramEnd"/>
      <w:r w:rsidRPr="00CD5601">
        <w:rPr>
          <w:rFonts w:ascii="標楷體" w:eastAsia="標楷體" w:hAnsi="標楷體" w:cs="Times New Roman" w:hint="eastAsia"/>
          <w:szCs w:val="20"/>
        </w:rPr>
        <w:t>主管負責遵循事宜。</w:t>
      </w:r>
    </w:p>
    <w:p w14:paraId="4848795C"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八、員工遴選及任用程序。</w:t>
      </w:r>
    </w:p>
    <w:p w14:paraId="1F649B8F"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九、持續性員工訓練計劃。</w:t>
      </w:r>
    </w:p>
    <w:p w14:paraId="71B08E52"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十、測試防制洗錢及</w:t>
      </w:r>
      <w:proofErr w:type="gramStart"/>
      <w:r w:rsidRPr="00CD5601">
        <w:rPr>
          <w:rFonts w:ascii="標楷體" w:eastAsia="標楷體" w:hAnsi="標楷體" w:cs="Times New Roman" w:hint="eastAsia"/>
          <w:szCs w:val="20"/>
        </w:rPr>
        <w:t>打擊資恐制度</w:t>
      </w:r>
      <w:proofErr w:type="gramEnd"/>
      <w:r w:rsidRPr="00CD5601">
        <w:rPr>
          <w:rFonts w:ascii="標楷體" w:eastAsia="標楷體" w:hAnsi="標楷體" w:cs="Times New Roman" w:hint="eastAsia"/>
          <w:szCs w:val="20"/>
        </w:rPr>
        <w:t>有效性之獨立稽核功能。</w:t>
      </w:r>
    </w:p>
    <w:p w14:paraId="1D50C3AC"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十一、</w:t>
      </w:r>
      <w:proofErr w:type="gramStart"/>
      <w:r w:rsidRPr="00CD5601">
        <w:rPr>
          <w:rFonts w:ascii="標楷體" w:eastAsia="標楷體" w:hAnsi="標楷體" w:cs="Times New Roman" w:hint="eastAsia"/>
          <w:szCs w:val="20"/>
        </w:rPr>
        <w:t>其他依防制</w:t>
      </w:r>
      <w:proofErr w:type="gramEnd"/>
      <w:r w:rsidRPr="00CD5601">
        <w:rPr>
          <w:rFonts w:ascii="標楷體" w:eastAsia="標楷體" w:hAnsi="標楷體" w:cs="Times New Roman" w:hint="eastAsia"/>
          <w:szCs w:val="20"/>
        </w:rPr>
        <w:t>洗錢及</w:t>
      </w:r>
      <w:proofErr w:type="gramStart"/>
      <w:r w:rsidRPr="00CD5601">
        <w:rPr>
          <w:rFonts w:ascii="標楷體" w:eastAsia="標楷體" w:hAnsi="標楷體" w:cs="Times New Roman" w:hint="eastAsia"/>
          <w:szCs w:val="20"/>
        </w:rPr>
        <w:t>打擊資恐相關</w:t>
      </w:r>
      <w:proofErr w:type="gramEnd"/>
      <w:r w:rsidRPr="00CD5601">
        <w:rPr>
          <w:rFonts w:ascii="標楷體" w:eastAsia="標楷體" w:hAnsi="標楷體" w:cs="Times New Roman" w:hint="eastAsia"/>
          <w:szCs w:val="20"/>
        </w:rPr>
        <w:t>法令及</w:t>
      </w:r>
      <w:r w:rsidRPr="00CD5601">
        <w:rPr>
          <w:rFonts w:ascii="標楷體" w:eastAsia="標楷體" w:hAnsi="標楷體" w:cs="Times New Roman" w:hint="eastAsia"/>
          <w:color w:val="000000" w:themeColor="text1"/>
          <w:szCs w:val="20"/>
        </w:rPr>
        <w:t>農業部</w:t>
      </w:r>
      <w:r w:rsidRPr="00CD5601">
        <w:rPr>
          <w:rFonts w:ascii="標楷體" w:eastAsia="標楷體" w:hAnsi="標楷體" w:cs="Times New Roman" w:hint="eastAsia"/>
          <w:szCs w:val="20"/>
        </w:rPr>
        <w:t>規定之事項。</w:t>
      </w:r>
    </w:p>
    <w:p w14:paraId="3E6F55E8" w14:textId="77777777" w:rsidR="00CD5601" w:rsidRPr="00CD5601" w:rsidRDefault="00CD5601" w:rsidP="00CD5601">
      <w:pPr>
        <w:spacing w:line="300" w:lineRule="exact"/>
        <w:ind w:leftChars="400" w:left="960"/>
        <w:jc w:val="both"/>
        <w:rPr>
          <w:rFonts w:ascii="標楷體" w:eastAsia="標楷體" w:hAnsi="標楷體" w:cs="Times New Roman"/>
          <w:szCs w:val="20"/>
        </w:rPr>
      </w:pPr>
      <w:r w:rsidRPr="00CD5601">
        <w:rPr>
          <w:rFonts w:ascii="標楷體" w:eastAsia="標楷體" w:hAnsi="標楷體" w:cs="Times New Roman" w:hint="eastAsia"/>
          <w:szCs w:val="20"/>
        </w:rPr>
        <w:t>理事會對確保建立及維持適當有效之防制洗錢及打擊</w:t>
      </w:r>
      <w:proofErr w:type="gramStart"/>
      <w:r w:rsidRPr="00CD5601">
        <w:rPr>
          <w:rFonts w:ascii="標楷體" w:eastAsia="標楷體" w:hAnsi="標楷體" w:cs="Times New Roman" w:hint="eastAsia"/>
          <w:szCs w:val="20"/>
        </w:rPr>
        <w:t>資恐內部</w:t>
      </w:r>
      <w:proofErr w:type="gramEnd"/>
      <w:r w:rsidRPr="00CD5601">
        <w:rPr>
          <w:rFonts w:ascii="標楷體" w:eastAsia="標楷體" w:hAnsi="標楷體" w:cs="Times New Roman" w:hint="eastAsia"/>
          <w:szCs w:val="20"/>
        </w:rPr>
        <w:t>控制負最終責任。理事會及總幹事應瞭解其洗錢</w:t>
      </w:r>
      <w:proofErr w:type="gramStart"/>
      <w:r w:rsidRPr="00CD5601">
        <w:rPr>
          <w:rFonts w:ascii="標楷體" w:eastAsia="標楷體" w:hAnsi="標楷體" w:cs="Times New Roman" w:hint="eastAsia"/>
          <w:szCs w:val="20"/>
        </w:rPr>
        <w:t>及資恐風險</w:t>
      </w:r>
      <w:proofErr w:type="gramEnd"/>
      <w:r w:rsidRPr="00CD5601">
        <w:rPr>
          <w:rFonts w:ascii="標楷體" w:eastAsia="標楷體" w:hAnsi="標楷體" w:cs="Times New Roman" w:hint="eastAsia"/>
          <w:szCs w:val="20"/>
        </w:rPr>
        <w:t>，及防制洗錢及</w:t>
      </w:r>
      <w:proofErr w:type="gramStart"/>
      <w:r w:rsidRPr="00CD5601">
        <w:rPr>
          <w:rFonts w:ascii="標楷體" w:eastAsia="標楷體" w:hAnsi="標楷體" w:cs="Times New Roman" w:hint="eastAsia"/>
          <w:szCs w:val="20"/>
        </w:rPr>
        <w:t>打擊資恐計畫</w:t>
      </w:r>
      <w:proofErr w:type="gramEnd"/>
      <w:r w:rsidRPr="00CD5601">
        <w:rPr>
          <w:rFonts w:ascii="標楷體" w:eastAsia="標楷體" w:hAnsi="標楷體" w:cs="Times New Roman" w:hint="eastAsia"/>
          <w:szCs w:val="20"/>
        </w:rPr>
        <w:t>之運作，並採取措施以塑造重視防制洗錢及</w:t>
      </w:r>
      <w:proofErr w:type="gramStart"/>
      <w:r w:rsidRPr="00CD5601">
        <w:rPr>
          <w:rFonts w:ascii="標楷體" w:eastAsia="標楷體" w:hAnsi="標楷體" w:cs="Times New Roman" w:hint="eastAsia"/>
          <w:szCs w:val="20"/>
        </w:rPr>
        <w:t>打擊資恐之</w:t>
      </w:r>
      <w:proofErr w:type="gramEnd"/>
      <w:r w:rsidRPr="00CD5601">
        <w:rPr>
          <w:rFonts w:ascii="標楷體" w:eastAsia="標楷體" w:hAnsi="標楷體" w:cs="Times New Roman" w:hint="eastAsia"/>
          <w:szCs w:val="20"/>
        </w:rPr>
        <w:t>文化。</w:t>
      </w:r>
    </w:p>
    <w:p w14:paraId="503F7681" w14:textId="77777777" w:rsidR="00CD5601" w:rsidRPr="00CD5601" w:rsidRDefault="00CD5601" w:rsidP="00CD5601">
      <w:pPr>
        <w:spacing w:line="300" w:lineRule="exact"/>
        <w:jc w:val="both"/>
        <w:rPr>
          <w:rFonts w:ascii="標楷體" w:eastAsia="標楷體" w:hAnsi="標楷體" w:cs="Times New Roman"/>
          <w:szCs w:val="24"/>
        </w:rPr>
      </w:pPr>
      <w:r w:rsidRPr="00CD5601">
        <w:rPr>
          <w:rFonts w:ascii="標楷體" w:eastAsia="標楷體" w:hAnsi="標楷體" w:cs="Times New Roman" w:hint="eastAsia"/>
          <w:szCs w:val="24"/>
        </w:rPr>
        <w:t>第三條  本注意事項用詞定義如下：</w:t>
      </w:r>
    </w:p>
    <w:p w14:paraId="2DB208CF" w14:textId="77777777" w:rsidR="00CD5601" w:rsidRPr="00CD5601" w:rsidRDefault="00CD5601" w:rsidP="00CD5601">
      <w:pPr>
        <w:spacing w:line="300" w:lineRule="exact"/>
        <w:ind w:leftChars="400" w:left="960"/>
        <w:jc w:val="both"/>
        <w:rPr>
          <w:rFonts w:ascii="標楷體" w:eastAsia="標楷體" w:hAnsi="標楷體" w:cs="Times New Roman"/>
          <w:szCs w:val="24"/>
        </w:rPr>
      </w:pPr>
      <w:r w:rsidRPr="00CD5601">
        <w:rPr>
          <w:rFonts w:ascii="標楷體" w:eastAsia="標楷體" w:hAnsi="標楷體" w:cs="Times New Roman" w:hint="eastAsia"/>
          <w:szCs w:val="24"/>
        </w:rPr>
        <w:t>一、一定金額：指新臺幣五十萬元（含等值外幣）。</w:t>
      </w:r>
    </w:p>
    <w:p w14:paraId="2208ADCA"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二、通貨交易：單筆現金收或付（在會計處理上，凡以現金收支傳票記帳者皆屬之）或換鈔交易。</w:t>
      </w:r>
    </w:p>
    <w:p w14:paraId="41FFE7E3"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三、建立業務關係：係指某人要求信用部提供金融服務並建立能延續一段時間的往</w:t>
      </w:r>
      <w:r w:rsidRPr="00CD5601">
        <w:rPr>
          <w:rFonts w:ascii="標楷體" w:eastAsia="標楷體" w:hAnsi="標楷體" w:cs="Times New Roman" w:hint="eastAsia"/>
          <w:szCs w:val="20"/>
        </w:rPr>
        <w:lastRenderedPageBreak/>
        <w:t>來關係或某人首次以該信用部的</w:t>
      </w:r>
      <w:proofErr w:type="gramStart"/>
      <w:r w:rsidRPr="00CD5601">
        <w:rPr>
          <w:rFonts w:ascii="標楷體" w:eastAsia="標楷體" w:hAnsi="標楷體" w:cs="Times New Roman" w:hint="eastAsia"/>
          <w:szCs w:val="20"/>
        </w:rPr>
        <w:t>準</w:t>
      </w:r>
      <w:proofErr w:type="gramEnd"/>
      <w:r w:rsidRPr="00CD5601">
        <w:rPr>
          <w:rFonts w:ascii="標楷體" w:eastAsia="標楷體" w:hAnsi="標楷體" w:cs="Times New Roman" w:hint="eastAsia"/>
          <w:szCs w:val="20"/>
        </w:rPr>
        <w:t>客戶身分接觸信用部，期望此關係延續一段時間的往來。</w:t>
      </w:r>
    </w:p>
    <w:p w14:paraId="116FD093"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四、客戶：為與信用部建立業務關係的人（包含自然人、法人、團體或信託）或經信用部認可辦理臨時性交易之人。通常並不包括某一交易的第三方。例如，在付款的電匯交易中，匯出匯款行並不會視此筆匯款交易之收款人為其客戶。</w:t>
      </w:r>
    </w:p>
    <w:p w14:paraId="09A15A78"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五、臨時性交易：係指民眾到非已建立業務關係信用部辦理之交易，包括現金匯款、換鈔等交易。</w:t>
      </w:r>
    </w:p>
    <w:p w14:paraId="0E185084"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六、實質受益人：指對客戶具最終所有權或控制權之自然人，或由他人代理交易之自然人本人，包括對法人或法律協議具最終有效控制權之自然人。</w:t>
      </w:r>
    </w:p>
    <w:p w14:paraId="55D57DCA"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七、風險基礎方法：指</w:t>
      </w:r>
      <w:proofErr w:type="gramStart"/>
      <w:r w:rsidRPr="00CD5601">
        <w:rPr>
          <w:rFonts w:ascii="標楷體" w:eastAsia="標楷體" w:hAnsi="標楷體" w:cs="Times New Roman" w:hint="eastAsia"/>
          <w:szCs w:val="20"/>
        </w:rPr>
        <w:t>信用部應確認</w:t>
      </w:r>
      <w:proofErr w:type="gramEnd"/>
      <w:r w:rsidRPr="00CD5601">
        <w:rPr>
          <w:rFonts w:ascii="標楷體" w:eastAsia="標楷體" w:hAnsi="標楷體" w:cs="Times New Roman" w:hint="eastAsia"/>
          <w:szCs w:val="20"/>
        </w:rPr>
        <w:t>、評估及瞭解其暴露之洗錢</w:t>
      </w:r>
      <w:proofErr w:type="gramStart"/>
      <w:r w:rsidRPr="00CD5601">
        <w:rPr>
          <w:rFonts w:ascii="標楷體" w:eastAsia="標楷體" w:hAnsi="標楷體" w:cs="Times New Roman" w:hint="eastAsia"/>
          <w:szCs w:val="20"/>
        </w:rPr>
        <w:t>及資恐風險</w:t>
      </w:r>
      <w:proofErr w:type="gramEnd"/>
      <w:r w:rsidRPr="00CD5601">
        <w:rPr>
          <w:rFonts w:ascii="標楷體" w:eastAsia="標楷體" w:hAnsi="標楷體" w:cs="Times New Roman" w:hint="eastAsia"/>
          <w:szCs w:val="20"/>
        </w:rPr>
        <w:t>，並採取適當防制洗錢及</w:t>
      </w:r>
      <w:proofErr w:type="gramStart"/>
      <w:r w:rsidRPr="00CD5601">
        <w:rPr>
          <w:rFonts w:ascii="標楷體" w:eastAsia="標楷體" w:hAnsi="標楷體" w:cs="Times New Roman" w:hint="eastAsia"/>
          <w:szCs w:val="20"/>
        </w:rPr>
        <w:t>打擊資恐措施</w:t>
      </w:r>
      <w:proofErr w:type="gramEnd"/>
      <w:r w:rsidRPr="00CD5601">
        <w:rPr>
          <w:rFonts w:ascii="標楷體" w:eastAsia="標楷體" w:hAnsi="標楷體" w:cs="Times New Roman" w:hint="eastAsia"/>
          <w:szCs w:val="20"/>
        </w:rPr>
        <w:t>，以有效降低此類風險。依該方法，信用部對於較高風險情形應採取加強措施，對於較低風險情形，則可採取相對簡化措施，以有效分配資源，並以最適當且有效之方法，降低經其確認之洗錢</w:t>
      </w:r>
      <w:proofErr w:type="gramStart"/>
      <w:r w:rsidRPr="00CD5601">
        <w:rPr>
          <w:rFonts w:ascii="標楷體" w:eastAsia="標楷體" w:hAnsi="標楷體" w:cs="Times New Roman" w:hint="eastAsia"/>
          <w:szCs w:val="20"/>
        </w:rPr>
        <w:t>及資恐風險</w:t>
      </w:r>
      <w:proofErr w:type="gramEnd"/>
      <w:r w:rsidRPr="00CD5601">
        <w:rPr>
          <w:rFonts w:ascii="標楷體" w:eastAsia="標楷體" w:hAnsi="標楷體" w:cs="Times New Roman" w:hint="eastAsia"/>
          <w:szCs w:val="20"/>
        </w:rPr>
        <w:t>。</w:t>
      </w:r>
    </w:p>
    <w:p w14:paraId="7A47A42B" w14:textId="77777777" w:rsidR="00CD5601" w:rsidRPr="00CD5601" w:rsidRDefault="00CD5601" w:rsidP="00CD5601">
      <w:pPr>
        <w:spacing w:line="300" w:lineRule="exact"/>
        <w:ind w:leftChars="400" w:left="1440" w:hangingChars="200" w:hanging="480"/>
        <w:jc w:val="both"/>
        <w:rPr>
          <w:rFonts w:ascii="標楷體" w:eastAsia="標楷體" w:hAnsi="標楷體" w:cs="Times New Roman"/>
          <w:szCs w:val="20"/>
        </w:rPr>
      </w:pPr>
      <w:r w:rsidRPr="00CD5601">
        <w:rPr>
          <w:rFonts w:ascii="標楷體" w:eastAsia="標楷體" w:hAnsi="標楷體" w:cs="Times New Roman" w:hint="eastAsia"/>
          <w:szCs w:val="20"/>
        </w:rPr>
        <w:t>八、交易有關對象：指交易過程中，所涉及之信用部客戶以外之第三人，例如匯出匯款交易之受款人，或匯入匯款交易之匯款人等。</w:t>
      </w:r>
    </w:p>
    <w:p w14:paraId="2971F424" w14:textId="77777777" w:rsidR="00CD5601" w:rsidRPr="00CD5601" w:rsidRDefault="00CD5601" w:rsidP="00CD5601">
      <w:pPr>
        <w:rPr>
          <w:rFonts w:ascii="標楷體" w:eastAsia="標楷體" w:hAnsi="標楷體" w:cs="Times New Roman"/>
          <w:szCs w:val="20"/>
        </w:rPr>
      </w:pPr>
      <w:r w:rsidRPr="00CD5601">
        <w:rPr>
          <w:rFonts w:ascii="標楷體" w:eastAsia="標楷體" w:hAnsi="標楷體" w:cs="Times New Roman" w:hint="eastAsia"/>
          <w:szCs w:val="20"/>
        </w:rPr>
        <w:t xml:space="preserve">第四條  確認客戶身分措施，應依下列規定辦理： </w:t>
      </w:r>
    </w:p>
    <w:p w14:paraId="13AFDFEC"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一、有以下情形之</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者應予以</w:t>
      </w:r>
      <w:proofErr w:type="gramStart"/>
      <w:r w:rsidRPr="00CD5601">
        <w:rPr>
          <w:rFonts w:ascii="標楷體" w:eastAsia="標楷體" w:hAnsi="標楷體" w:cs="Arial" w:hint="eastAsia"/>
          <w:szCs w:val="24"/>
        </w:rPr>
        <w:t>婉</w:t>
      </w:r>
      <w:proofErr w:type="gramEnd"/>
      <w:r w:rsidRPr="00CD5601">
        <w:rPr>
          <w:rFonts w:ascii="標楷體" w:eastAsia="標楷體" w:hAnsi="標楷體" w:cs="Arial" w:hint="eastAsia"/>
          <w:szCs w:val="24"/>
        </w:rPr>
        <w:t>拒建立業務關係或交易：</w:t>
      </w:r>
    </w:p>
    <w:p w14:paraId="5D2E2837"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)疑似使用匿名、假名、人頭、虛設行號或虛設法人團體。</w:t>
      </w:r>
    </w:p>
    <w:p w14:paraId="4EC9AAC2"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(二)客戶拒絕提供審核客戶身分措施相關文件，但經可靠、獨立之來源確實查證身分屬實者不在此限。</w:t>
      </w:r>
    </w:p>
    <w:p w14:paraId="29A8BA15"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(三)對於由代理人辦理之情形，且查證代理之事實及身分資料有困難。</w:t>
      </w:r>
    </w:p>
    <w:p w14:paraId="48F776CB"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(四)</w:t>
      </w:r>
      <w:proofErr w:type="gramStart"/>
      <w:r w:rsidRPr="00CD5601">
        <w:rPr>
          <w:rFonts w:ascii="標楷體" w:eastAsia="標楷體" w:hAnsi="標楷體" w:cs="Arial" w:hint="eastAsia"/>
          <w:szCs w:val="24"/>
        </w:rPr>
        <w:t>持用偽</w:t>
      </w:r>
      <w:proofErr w:type="gramEnd"/>
      <w:r w:rsidRPr="00CD5601">
        <w:rPr>
          <w:rFonts w:ascii="標楷體" w:eastAsia="標楷體" w:hAnsi="標楷體" w:cs="Arial" w:hint="eastAsia"/>
          <w:szCs w:val="24"/>
        </w:rPr>
        <w:t>、變造身分證明文件。</w:t>
      </w:r>
    </w:p>
    <w:p w14:paraId="5895284E"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(五)出示之身分證明</w:t>
      </w:r>
      <w:proofErr w:type="gramStart"/>
      <w:r w:rsidRPr="00CD5601">
        <w:rPr>
          <w:rFonts w:ascii="標楷體" w:eastAsia="標楷體" w:hAnsi="標楷體" w:cs="Arial" w:hint="eastAsia"/>
          <w:szCs w:val="24"/>
        </w:rPr>
        <w:t>文件均為影</w:t>
      </w:r>
      <w:proofErr w:type="gramEnd"/>
      <w:r w:rsidRPr="00CD5601">
        <w:rPr>
          <w:rFonts w:ascii="標楷體" w:eastAsia="標楷體" w:hAnsi="標楷體" w:cs="Arial" w:hint="eastAsia"/>
          <w:szCs w:val="24"/>
        </w:rPr>
        <w:t>本。但依規定得以身分證明文件影本或影像檔，輔以其他管控措施辦理之業務，不在此限。</w:t>
      </w:r>
    </w:p>
    <w:p w14:paraId="6D381B04"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(六)提供文件資料可疑、模糊不清，不願提供其他佐證資料或提供之文件資料無法進行查證。</w:t>
      </w:r>
    </w:p>
    <w:p w14:paraId="1C714AC3"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(七)客戶不尋常拖延應補充之身分證明文件。</w:t>
      </w:r>
    </w:p>
    <w:p w14:paraId="414DDA4E"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(八)建立業務關係之對象為</w:t>
      </w:r>
      <w:proofErr w:type="gramStart"/>
      <w:r w:rsidRPr="00CD5601">
        <w:rPr>
          <w:rFonts w:ascii="標楷體" w:eastAsia="標楷體" w:hAnsi="標楷體" w:cs="Arial" w:hint="eastAsia"/>
          <w:szCs w:val="24"/>
        </w:rPr>
        <w:t>資恐防</w:t>
      </w:r>
      <w:proofErr w:type="gramEnd"/>
      <w:r w:rsidRPr="00CD5601">
        <w:rPr>
          <w:rFonts w:ascii="標楷體" w:eastAsia="標楷體" w:hAnsi="標楷體" w:cs="Arial" w:hint="eastAsia"/>
          <w:szCs w:val="24"/>
        </w:rPr>
        <w:t>制法指定制裁之個人、法人或團體，以及外國政府或國際組織認定或追查之恐怖分子或團體。但</w:t>
      </w:r>
      <w:proofErr w:type="gramStart"/>
      <w:r w:rsidRPr="00CD5601">
        <w:rPr>
          <w:rFonts w:ascii="標楷體" w:eastAsia="標楷體" w:hAnsi="標楷體" w:cs="Arial" w:hint="eastAsia"/>
          <w:szCs w:val="24"/>
        </w:rPr>
        <w:t>依資恐防</w:t>
      </w:r>
      <w:proofErr w:type="gramEnd"/>
      <w:r w:rsidRPr="00CD5601">
        <w:rPr>
          <w:rFonts w:ascii="標楷體" w:eastAsia="標楷體" w:hAnsi="標楷體" w:cs="Arial" w:hint="eastAsia"/>
          <w:szCs w:val="24"/>
        </w:rPr>
        <w:t>制法第六條第一項第一款至第三款所為支付不在此限。</w:t>
      </w:r>
    </w:p>
    <w:p w14:paraId="62BCB667"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(九)建立業務關係或交易時，有其他異常情形，客戶無法提出合理說明。</w:t>
      </w:r>
    </w:p>
    <w:p w14:paraId="7CAE85F9"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二、確認客戶身分時機：</w:t>
      </w:r>
    </w:p>
    <w:p w14:paraId="4E56ABA0" w14:textId="77777777" w:rsidR="00CD5601" w:rsidRPr="00CD5601" w:rsidRDefault="00CD5601" w:rsidP="00CD5601">
      <w:pPr>
        <w:autoSpaceDE w:val="0"/>
        <w:autoSpaceDN w:val="0"/>
        <w:adjustRightInd w:val="0"/>
        <w:snapToGrid w:val="0"/>
        <w:spacing w:line="300" w:lineRule="exact"/>
        <w:ind w:leftChars="500" w:left="120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)與客戶建立業務關係時。</w:t>
      </w:r>
    </w:p>
    <w:p w14:paraId="6E02F0DD" w14:textId="77777777" w:rsidR="00CD5601" w:rsidRPr="00CD5601" w:rsidRDefault="00CD5601" w:rsidP="00CD5601">
      <w:pPr>
        <w:autoSpaceDE w:val="0"/>
        <w:autoSpaceDN w:val="0"/>
        <w:adjustRightInd w:val="0"/>
        <w:snapToGrid w:val="0"/>
        <w:spacing w:line="300" w:lineRule="exact"/>
        <w:ind w:leftChars="500" w:left="1200"/>
        <w:jc w:val="both"/>
        <w:rPr>
          <w:rFonts w:ascii="標楷體" w:eastAsia="標楷體" w:hAnsi="標楷體" w:cs="Arial"/>
          <w:szCs w:val="24"/>
        </w:rPr>
      </w:pPr>
      <w:r w:rsidRPr="00CD5601">
        <w:rPr>
          <w:rFonts w:ascii="標楷體" w:eastAsia="標楷體" w:hAnsi="標楷體" w:cs="Arial" w:hint="eastAsia"/>
          <w:szCs w:val="24"/>
        </w:rPr>
        <w:t>(二)進行下列臨時性交易：</w:t>
      </w:r>
    </w:p>
    <w:p w14:paraId="01DF4307"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1.辦理達一定金額以上交易（含國內匯款）時。</w:t>
      </w:r>
      <w:proofErr w:type="gramStart"/>
      <w:r w:rsidRPr="00CD5601">
        <w:rPr>
          <w:rFonts w:ascii="標楷體" w:eastAsia="標楷體" w:hAnsi="標楷體" w:cs="Arial" w:hint="eastAsia"/>
          <w:szCs w:val="24"/>
        </w:rPr>
        <w:t>多筆顯有</w:t>
      </w:r>
      <w:proofErr w:type="gramEnd"/>
      <w:r w:rsidRPr="00CD5601">
        <w:rPr>
          <w:rFonts w:ascii="標楷體" w:eastAsia="標楷體" w:hAnsi="標楷體" w:cs="Arial" w:hint="eastAsia"/>
          <w:szCs w:val="24"/>
        </w:rPr>
        <w:t>關聯之交易合計達一定金額以上時，亦同。</w:t>
      </w:r>
    </w:p>
    <w:p w14:paraId="6D1B1704"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2.辦理新臺幣三萬元以上（含等值外幣）之跨境匯款時。</w:t>
      </w:r>
    </w:p>
    <w:p w14:paraId="434EEC7E" w14:textId="77777777" w:rsidR="00CD5601" w:rsidRPr="00CD5601" w:rsidRDefault="00CD5601" w:rsidP="00CD5601">
      <w:pPr>
        <w:autoSpaceDE w:val="0"/>
        <w:autoSpaceDN w:val="0"/>
        <w:adjustRightInd w:val="0"/>
        <w:snapToGrid w:val="0"/>
        <w:spacing w:line="300" w:lineRule="exact"/>
        <w:ind w:leftChars="500" w:left="1440" w:hangingChars="100" w:hanging="240"/>
        <w:jc w:val="both"/>
        <w:rPr>
          <w:rFonts w:ascii="標楷體" w:eastAsia="標楷體" w:hAnsi="標楷體" w:cs="Arial"/>
          <w:szCs w:val="24"/>
        </w:rPr>
      </w:pPr>
      <w:r w:rsidRPr="00CD5601">
        <w:rPr>
          <w:rFonts w:ascii="標楷體" w:eastAsia="標楷體" w:hAnsi="標楷體" w:cs="Arial" w:hint="eastAsia"/>
          <w:szCs w:val="24"/>
        </w:rPr>
        <w:t>(三)發現疑似洗錢</w:t>
      </w:r>
      <w:proofErr w:type="gramStart"/>
      <w:r w:rsidRPr="00CD5601">
        <w:rPr>
          <w:rFonts w:ascii="標楷體" w:eastAsia="標楷體" w:hAnsi="標楷體" w:cs="Arial" w:hint="eastAsia"/>
          <w:szCs w:val="24"/>
        </w:rPr>
        <w:t>或資恐交易</w:t>
      </w:r>
      <w:proofErr w:type="gramEnd"/>
      <w:r w:rsidRPr="00CD5601">
        <w:rPr>
          <w:rFonts w:ascii="標楷體" w:eastAsia="標楷體" w:hAnsi="標楷體" w:cs="Arial" w:hint="eastAsia"/>
          <w:szCs w:val="24"/>
        </w:rPr>
        <w:t>時。</w:t>
      </w:r>
    </w:p>
    <w:p w14:paraId="45D367E1" w14:textId="77777777" w:rsidR="00CD5601" w:rsidRPr="00CD5601" w:rsidRDefault="00CD5601" w:rsidP="00CD5601">
      <w:pPr>
        <w:autoSpaceDE w:val="0"/>
        <w:autoSpaceDN w:val="0"/>
        <w:adjustRightInd w:val="0"/>
        <w:snapToGrid w:val="0"/>
        <w:spacing w:line="300" w:lineRule="exact"/>
        <w:ind w:leftChars="500" w:left="1440" w:hangingChars="100" w:hanging="240"/>
        <w:jc w:val="both"/>
        <w:rPr>
          <w:rFonts w:ascii="標楷體" w:eastAsia="標楷體" w:hAnsi="標楷體" w:cs="Arial"/>
          <w:szCs w:val="24"/>
        </w:rPr>
      </w:pPr>
      <w:r w:rsidRPr="00CD5601">
        <w:rPr>
          <w:rFonts w:ascii="標楷體" w:eastAsia="標楷體" w:hAnsi="標楷體" w:cs="Arial" w:hint="eastAsia"/>
          <w:szCs w:val="24"/>
        </w:rPr>
        <w:t>(四)對於過去所取得客戶身分資料之</w:t>
      </w:r>
      <w:proofErr w:type="gramStart"/>
      <w:r w:rsidRPr="00CD5601">
        <w:rPr>
          <w:rFonts w:ascii="標楷體" w:eastAsia="標楷體" w:hAnsi="標楷體" w:cs="Arial" w:hint="eastAsia"/>
          <w:szCs w:val="24"/>
        </w:rPr>
        <w:t>真實性或妥適</w:t>
      </w:r>
      <w:proofErr w:type="gramEnd"/>
      <w:r w:rsidRPr="00CD5601">
        <w:rPr>
          <w:rFonts w:ascii="標楷體" w:eastAsia="標楷體" w:hAnsi="標楷體" w:cs="Arial" w:hint="eastAsia"/>
          <w:szCs w:val="24"/>
        </w:rPr>
        <w:t>性有所懷疑時。</w:t>
      </w:r>
    </w:p>
    <w:p w14:paraId="5A44EEDD" w14:textId="77777777" w:rsidR="00CD5601" w:rsidRPr="00CD5601" w:rsidRDefault="00CD5601" w:rsidP="00CD5601">
      <w:pPr>
        <w:autoSpaceDE w:val="0"/>
        <w:autoSpaceDN w:val="0"/>
        <w:adjustRightInd w:val="0"/>
        <w:snapToGrid w:val="0"/>
        <w:spacing w:line="300" w:lineRule="exact"/>
        <w:ind w:leftChars="100" w:left="240" w:firstLineChars="300" w:firstLine="720"/>
        <w:jc w:val="both"/>
        <w:rPr>
          <w:rFonts w:ascii="標楷體" w:eastAsia="標楷體" w:hAnsi="標楷體" w:cs="Arial"/>
          <w:szCs w:val="24"/>
        </w:rPr>
      </w:pPr>
      <w:r w:rsidRPr="00CD5601">
        <w:rPr>
          <w:rFonts w:ascii="標楷體" w:eastAsia="標楷體" w:hAnsi="標楷體" w:cs="Arial" w:hint="eastAsia"/>
          <w:szCs w:val="24"/>
        </w:rPr>
        <w:t>三、確認客戶身分方式應採取下列方式辦理：</w:t>
      </w:r>
    </w:p>
    <w:p w14:paraId="218C831B"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)以可靠、獨立來源之文件、資料或資訊，辨識及驗證客戶身分，並保存該身分證明文件影本或予以記錄。</w:t>
      </w:r>
    </w:p>
    <w:p w14:paraId="268E6F16"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(二)對於由代理人建立業務關係或交易者，應確實查證代理之事實，並</w:t>
      </w:r>
      <w:proofErr w:type="gramStart"/>
      <w:r w:rsidRPr="00CD5601">
        <w:rPr>
          <w:rFonts w:ascii="標楷體" w:eastAsia="標楷體" w:hAnsi="標楷體" w:cs="Arial" w:hint="eastAsia"/>
          <w:szCs w:val="24"/>
        </w:rPr>
        <w:t>依前目方式</w:t>
      </w:r>
      <w:proofErr w:type="gramEnd"/>
      <w:r w:rsidRPr="00CD5601">
        <w:rPr>
          <w:rFonts w:ascii="標楷體" w:eastAsia="標楷體" w:hAnsi="標楷體" w:cs="Arial" w:hint="eastAsia"/>
          <w:szCs w:val="24"/>
        </w:rPr>
        <w:t>辨識及驗證代理人身分，並保存該身分證明文件影本或予以記錄。</w:t>
      </w:r>
    </w:p>
    <w:p w14:paraId="41487562"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(三)辨識客戶實質受益人，並以合理措施驗證其身分，包括使用可靠來源之資料或資訊。</w:t>
      </w:r>
    </w:p>
    <w:p w14:paraId="13CC1B01"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(四)確認客戶身分措施，應包括瞭解業務關係之目的與性質，並視情形取得相關資訊。</w:t>
      </w:r>
    </w:p>
    <w:p w14:paraId="1834A625"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lastRenderedPageBreak/>
        <w:t>四、前款規定於客戶為個人時，至少取得下列資訊，以辨識其身分：</w:t>
      </w:r>
    </w:p>
    <w:p w14:paraId="36D6966F"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)姓名。</w:t>
      </w:r>
    </w:p>
    <w:p w14:paraId="6155F49E"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(二)出生日期。</w:t>
      </w:r>
    </w:p>
    <w:p w14:paraId="39963880"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(三)戶籍或居住地址。</w:t>
      </w:r>
    </w:p>
    <w:p w14:paraId="53025DF1"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(四)官方身分證明文件號碼。</w:t>
      </w:r>
    </w:p>
    <w:p w14:paraId="1CDABF6B"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(五)國籍。</w:t>
      </w:r>
    </w:p>
    <w:p w14:paraId="0EEE2FAF"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(六)外國人士居留或交易目的（如觀光、工作等）。</w:t>
      </w:r>
    </w:p>
    <w:p w14:paraId="62A80ECF"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五、針對依據信用部客戶洗錢</w:t>
      </w:r>
      <w:proofErr w:type="gramStart"/>
      <w:r w:rsidRPr="00CD5601">
        <w:rPr>
          <w:rFonts w:ascii="標楷體" w:eastAsia="標楷體" w:hAnsi="標楷體" w:cs="Arial" w:hint="eastAsia"/>
          <w:szCs w:val="24"/>
        </w:rPr>
        <w:t>及資恐風險</w:t>
      </w:r>
      <w:proofErr w:type="gramEnd"/>
      <w:r w:rsidRPr="00CD5601">
        <w:rPr>
          <w:rFonts w:ascii="標楷體" w:eastAsia="標楷體" w:hAnsi="標楷體" w:cs="Arial" w:hint="eastAsia"/>
          <w:szCs w:val="24"/>
        </w:rPr>
        <w:t>評估相關規範辨識為高風險或具特定高風險因子之個人客戶，於建立業務關係時應至少取得下列任</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資訊：</w:t>
      </w:r>
    </w:p>
    <w:p w14:paraId="644D0AE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)曾使用之姓名或別名：曾使用之姓名如結婚前使用之姓名、更名前使用之姓名。</w:t>
      </w:r>
    </w:p>
    <w:p w14:paraId="7AA8AC8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(二)任職地址、郵政信箱地址、電子郵件地址（如有）。</w:t>
      </w:r>
    </w:p>
    <w:p w14:paraId="33F01BCD"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(三)電話或手機號碼。</w:t>
      </w:r>
    </w:p>
    <w:p w14:paraId="1D675015"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六、第三款規定於客戶為法人、團體或信託之受託人時，應瞭解客戶或信託（包括類似信託之法律協議）之業務性質，並至少取得客戶或信託之下列資訊，辨識及驗證客戶身分：</w:t>
      </w:r>
    </w:p>
    <w:p w14:paraId="1F77E97B"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)客戶或信託之名稱、法律形式及存在證明。</w:t>
      </w:r>
    </w:p>
    <w:p w14:paraId="5644E1D5"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(二)規範及約束法人、團體或信託之章程或類似之權力文件。但下列情形得不適用：</w:t>
      </w:r>
    </w:p>
    <w:p w14:paraId="2B989387"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1.第七款第三目所列對象，其無第六條第一項第三款但書情形者。</w:t>
      </w:r>
    </w:p>
    <w:p w14:paraId="17607225"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2.團體客戶經確認其未訂定章程或類似之權力文件者。</w:t>
      </w:r>
    </w:p>
    <w:p w14:paraId="6A07AF95"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在法人、團體或信託之受託人中擔任高階管理人員（高階管理人員之範圍得包括董事、監事、理事、總經理、財務長、代表人、管理人、合夥人、有權簽章人，或相當於前述高階管理人員之自然人，信用部應運用風險基礎方法決定其範圍）之下列資訊：</w:t>
      </w:r>
    </w:p>
    <w:p w14:paraId="43E7E588"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1.姓名。</w:t>
      </w:r>
    </w:p>
    <w:p w14:paraId="325D7CA8"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2.出生日期。</w:t>
      </w:r>
    </w:p>
    <w:p w14:paraId="4784023C"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3.國籍。</w:t>
      </w:r>
    </w:p>
    <w:p w14:paraId="2E56A365"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(四)官方辨識編號：如統一編號、稅籍編號、註冊號碼。</w:t>
      </w:r>
    </w:p>
    <w:p w14:paraId="4CC72D3C"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(五)法人、團體或信託之受託人註冊登記之辦公室地址，及其主要之營業處所地址。</w:t>
      </w:r>
    </w:p>
    <w:p w14:paraId="101F44F2"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(六)境外法人、團體或信託之受託人往來目的。</w:t>
      </w:r>
    </w:p>
    <w:p w14:paraId="1AA4ABD8"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七、第三款第三目規定於客戶為法人、團體或信託之受託人時，應瞭解客戶或信託之所有權及控制權結構，並透過下列資訊，辨識客戶之實質受益人，及採取合理措施驗證：</w:t>
      </w:r>
    </w:p>
    <w:p w14:paraId="3A612C3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)客戶為法人或團體時：</w:t>
      </w:r>
    </w:p>
    <w:p w14:paraId="3CEA6DBC"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1.具控制權之最終自然人身分(如姓名、出生日期、國籍及身分證明文件號碼等)。</w:t>
      </w:r>
      <w:proofErr w:type="gramStart"/>
      <w:r w:rsidRPr="00CD5601">
        <w:rPr>
          <w:rFonts w:ascii="標楷體" w:eastAsia="標楷體" w:hAnsi="標楷體" w:cs="Arial" w:hint="eastAsia"/>
          <w:szCs w:val="24"/>
        </w:rPr>
        <w:t>所稱具控制權</w:t>
      </w:r>
      <w:proofErr w:type="gramEnd"/>
      <w:r w:rsidRPr="00CD5601">
        <w:rPr>
          <w:rFonts w:ascii="標楷體" w:eastAsia="標楷體" w:hAnsi="標楷體" w:cs="Arial" w:hint="eastAsia"/>
          <w:szCs w:val="24"/>
        </w:rPr>
        <w:t>係指直接、間接持有該法人股份或資本超過百分之二十五者，</w:t>
      </w:r>
      <w:proofErr w:type="gramStart"/>
      <w:r w:rsidRPr="00CD5601">
        <w:rPr>
          <w:rFonts w:ascii="標楷體" w:eastAsia="標楷體" w:hAnsi="標楷體" w:cs="Arial" w:hint="eastAsia"/>
          <w:szCs w:val="24"/>
        </w:rPr>
        <w:t>信用部得請</w:t>
      </w:r>
      <w:proofErr w:type="gramEnd"/>
      <w:r w:rsidRPr="00CD5601">
        <w:rPr>
          <w:rFonts w:ascii="標楷體" w:eastAsia="標楷體" w:hAnsi="標楷體" w:cs="Arial" w:hint="eastAsia"/>
          <w:szCs w:val="24"/>
        </w:rPr>
        <w:t>客戶提供股東名冊或其他文件協助完成辨識。</w:t>
      </w:r>
    </w:p>
    <w:p w14:paraId="088095C6"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2.</w:t>
      </w:r>
      <w:proofErr w:type="gramStart"/>
      <w:r w:rsidRPr="00CD5601">
        <w:rPr>
          <w:rFonts w:ascii="標楷體" w:eastAsia="標楷體" w:hAnsi="標楷體" w:cs="Arial" w:hint="eastAsia"/>
          <w:szCs w:val="24"/>
        </w:rPr>
        <w:t>依本目之</w:t>
      </w:r>
      <w:proofErr w:type="gramEnd"/>
      <w:r w:rsidRPr="00CD5601">
        <w:rPr>
          <w:rFonts w:ascii="標楷體" w:eastAsia="標楷體" w:hAnsi="標楷體" w:cs="Arial" w:hint="eastAsia"/>
          <w:szCs w:val="24"/>
        </w:rPr>
        <w:t>1規定未發現具控制權之自然人，或對具控制權自然人是否為實質受益人有所懷疑時，應辨識有無透過其他方式對客戶行使控制權之自然人。必要時得取得客戶出具之聲明書確認實質受益人之身分。</w:t>
      </w:r>
    </w:p>
    <w:p w14:paraId="47FE838D"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3.如</w:t>
      </w:r>
      <w:proofErr w:type="gramStart"/>
      <w:r w:rsidRPr="00CD5601">
        <w:rPr>
          <w:rFonts w:ascii="標楷體" w:eastAsia="標楷體" w:hAnsi="標楷體" w:cs="Arial" w:hint="eastAsia"/>
          <w:szCs w:val="24"/>
        </w:rPr>
        <w:t>依本目之</w:t>
      </w:r>
      <w:proofErr w:type="gramEnd"/>
      <w:r w:rsidRPr="00CD5601">
        <w:rPr>
          <w:rFonts w:ascii="標楷體" w:eastAsia="標楷體" w:hAnsi="標楷體" w:cs="Arial" w:hint="eastAsia"/>
          <w:szCs w:val="24"/>
        </w:rPr>
        <w:t>1及2</w:t>
      </w:r>
      <w:proofErr w:type="gramStart"/>
      <w:r w:rsidRPr="00CD5601">
        <w:rPr>
          <w:rFonts w:ascii="標楷體" w:eastAsia="標楷體" w:hAnsi="標楷體" w:cs="Arial" w:hint="eastAsia"/>
          <w:szCs w:val="24"/>
        </w:rPr>
        <w:t>規定均未發現</w:t>
      </w:r>
      <w:proofErr w:type="gramEnd"/>
      <w:r w:rsidRPr="00CD5601">
        <w:rPr>
          <w:rFonts w:ascii="標楷體" w:eastAsia="標楷體" w:hAnsi="標楷體" w:cs="Arial" w:hint="eastAsia"/>
          <w:szCs w:val="24"/>
        </w:rPr>
        <w:t>具控制權之自然人時，</w:t>
      </w:r>
      <w:proofErr w:type="gramStart"/>
      <w:r w:rsidRPr="00CD5601">
        <w:rPr>
          <w:rFonts w:ascii="標楷體" w:eastAsia="標楷體" w:hAnsi="標楷體" w:cs="Arial" w:hint="eastAsia"/>
          <w:szCs w:val="24"/>
        </w:rPr>
        <w:t>信用部應辨識</w:t>
      </w:r>
      <w:proofErr w:type="gramEnd"/>
      <w:r w:rsidRPr="00CD5601">
        <w:rPr>
          <w:rFonts w:ascii="標楷體" w:eastAsia="標楷體" w:hAnsi="標楷體" w:cs="Arial" w:hint="eastAsia"/>
          <w:szCs w:val="24"/>
        </w:rPr>
        <w:t>高階管理人員之身分。</w:t>
      </w:r>
    </w:p>
    <w:p w14:paraId="0A09A206"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(二)客戶為信託之受託人時：應確認委託人、受託人、信託監察人、信託受益人及其他可有效控制該信託帳戶之人，或與上述人員具相當或類似職務者之身分。</w:t>
      </w:r>
    </w:p>
    <w:p w14:paraId="2E9985F0"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(三)客戶或具控制權者為下列身分者，除有第六條第一項第三款但書情形或已發</w:t>
      </w:r>
      <w:r w:rsidRPr="00CD5601">
        <w:rPr>
          <w:rFonts w:ascii="標楷體" w:eastAsia="標楷體" w:hAnsi="標楷體" w:cs="Arial" w:hint="eastAsia"/>
          <w:szCs w:val="24"/>
        </w:rPr>
        <w:lastRenderedPageBreak/>
        <w:t>行無記名股票情形者外，得不適用第三款第三目辨識及驗證實質受益人身分之規定：</w:t>
      </w:r>
    </w:p>
    <w:p w14:paraId="52B42626"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1.我國政府機關。</w:t>
      </w:r>
    </w:p>
    <w:p w14:paraId="6428511A"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2.我國公營事業機構。</w:t>
      </w:r>
    </w:p>
    <w:p w14:paraId="79BC2F5A"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3.外國政府機關。</w:t>
      </w:r>
    </w:p>
    <w:p w14:paraId="437198E4"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4.我國公開發行公司或其子公司。</w:t>
      </w:r>
    </w:p>
    <w:p w14:paraId="78032CC7"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5.於國外掛牌並依掛牌所在地規定，應揭露其主要股東之股票上市、上櫃公司，及其子公司。</w:t>
      </w:r>
    </w:p>
    <w:p w14:paraId="2CD9D936"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6.受我國監理之金融機構及其管理之投資工具。</w:t>
      </w:r>
    </w:p>
    <w:p w14:paraId="3C6EBD77"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7.設立於我國境外，且所受監理規範與防制洗錢金融行動工作組織（FATF）所定防制洗錢及</w:t>
      </w:r>
      <w:proofErr w:type="gramStart"/>
      <w:r w:rsidRPr="00CD5601">
        <w:rPr>
          <w:rFonts w:ascii="標楷體" w:eastAsia="標楷體" w:hAnsi="標楷體" w:cs="Arial" w:hint="eastAsia"/>
          <w:szCs w:val="24"/>
        </w:rPr>
        <w:t>打擊資恐標準</w:t>
      </w:r>
      <w:proofErr w:type="gramEnd"/>
      <w:r w:rsidRPr="00CD5601">
        <w:rPr>
          <w:rFonts w:ascii="標楷體" w:eastAsia="標楷體" w:hAnsi="標楷體" w:cs="Arial" w:hint="eastAsia"/>
          <w:szCs w:val="24"/>
        </w:rPr>
        <w:t>一致之金融機構，及該金融機構管理之投資工具。</w:t>
      </w:r>
      <w:proofErr w:type="gramStart"/>
      <w:r w:rsidRPr="00CD5601">
        <w:rPr>
          <w:rFonts w:ascii="標楷體" w:eastAsia="標楷體" w:hAnsi="標楷體" w:cs="Arial" w:hint="eastAsia"/>
          <w:szCs w:val="24"/>
        </w:rPr>
        <w:t>信用部對前</w:t>
      </w:r>
      <w:proofErr w:type="gramEnd"/>
      <w:r w:rsidRPr="00CD5601">
        <w:rPr>
          <w:rFonts w:ascii="標楷體" w:eastAsia="標楷體" w:hAnsi="標楷體" w:cs="Arial" w:hint="eastAsia"/>
          <w:szCs w:val="24"/>
        </w:rPr>
        <w:t>開金融機構及投資工具需留存相關文件證明（如公開資訊查核紀錄、該金融機構防制洗錢作業規章、負面資訊查詢紀錄、金融機構聲明書等）。</w:t>
      </w:r>
    </w:p>
    <w:p w14:paraId="7F6757B1"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8.我國政府機關管理之基金。</w:t>
      </w:r>
    </w:p>
    <w:p w14:paraId="3A9C1CDC"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9.員工持股信託、員工福利儲蓄信託。</w:t>
      </w:r>
    </w:p>
    <w:p w14:paraId="120BEBA2"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(四)信用部辦理財產保險、傷害保險、健康保險或不具有保單價值準備金之保險商品，除客戶有第六條第一項第三款但書情形者外，不適用第三款第三目辨識及驗證實質受益人身分之規定。</w:t>
      </w:r>
    </w:p>
    <w:p w14:paraId="6E5B52CE"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八、與</w:t>
      </w:r>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建立業務關係之客戶，驗證客戶及其代理人與實質受益人身分之方式：</w:t>
      </w:r>
    </w:p>
    <w:p w14:paraId="4084A870" w14:textId="77777777" w:rsidR="00CD5601" w:rsidRPr="00CD5601" w:rsidRDefault="00CD5601" w:rsidP="00CD5601">
      <w:pPr>
        <w:autoSpaceDE w:val="0"/>
        <w:autoSpaceDN w:val="0"/>
        <w:adjustRightInd w:val="0"/>
        <w:snapToGrid w:val="0"/>
        <w:spacing w:line="300" w:lineRule="exact"/>
        <w:ind w:leftChars="500" w:left="1440" w:hangingChars="100" w:hanging="24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)以文件驗證：</w:t>
      </w:r>
    </w:p>
    <w:p w14:paraId="3C3EB76A"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1.個人：</w:t>
      </w:r>
    </w:p>
    <w:p w14:paraId="4D0F3878" w14:textId="77777777" w:rsidR="00CD5601" w:rsidRPr="00CD5601" w:rsidRDefault="00CD5601" w:rsidP="00CD5601">
      <w:pPr>
        <w:autoSpaceDE w:val="0"/>
        <w:autoSpaceDN w:val="0"/>
        <w:adjustRightInd w:val="0"/>
        <w:snapToGrid w:val="0"/>
        <w:spacing w:line="300" w:lineRule="exact"/>
        <w:ind w:leftChars="700" w:left="2040" w:hangingChars="150" w:hanging="360"/>
        <w:jc w:val="both"/>
        <w:rPr>
          <w:rFonts w:ascii="標楷體" w:eastAsia="標楷體" w:hAnsi="標楷體" w:cs="Arial"/>
          <w:szCs w:val="24"/>
        </w:rPr>
      </w:pPr>
      <w:r w:rsidRPr="00CD5601">
        <w:rPr>
          <w:rFonts w:ascii="標楷體" w:eastAsia="標楷體" w:hAnsi="標楷體" w:cs="Arial" w:hint="eastAsia"/>
          <w:szCs w:val="24"/>
        </w:rPr>
        <w:t>(1)驗證身分或生日：取得附有照片且未過期之官方身分證明文件，如身分證、護照、居留證、駕照等。如對上述文件效期有疑義，應取得大使館或公證人之認證或聲明。另實質受益人前述資料得不要求正本進行驗證，或依據</w:t>
      </w:r>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內部所定作業程序，請法人、團體及其代表人聲明實質受益人資料，但該聲明資料應有部分項目得以公司登記證明文件、公司年報等其他可信文件或資料來源進行驗證。</w:t>
      </w:r>
    </w:p>
    <w:p w14:paraId="5BF64110" w14:textId="77777777" w:rsidR="00CD5601" w:rsidRPr="00CD5601" w:rsidRDefault="00CD5601" w:rsidP="00CD5601">
      <w:pPr>
        <w:autoSpaceDE w:val="0"/>
        <w:autoSpaceDN w:val="0"/>
        <w:adjustRightInd w:val="0"/>
        <w:snapToGrid w:val="0"/>
        <w:spacing w:line="300" w:lineRule="exact"/>
        <w:ind w:leftChars="700" w:left="2040" w:hangingChars="150" w:hanging="360"/>
        <w:jc w:val="both"/>
        <w:rPr>
          <w:rFonts w:ascii="標楷體" w:eastAsia="標楷體" w:hAnsi="標楷體" w:cs="Arial"/>
          <w:szCs w:val="24"/>
        </w:rPr>
      </w:pPr>
      <w:r w:rsidRPr="00CD5601">
        <w:rPr>
          <w:rFonts w:ascii="標楷體" w:eastAsia="標楷體" w:hAnsi="標楷體" w:cs="Arial" w:hint="eastAsia"/>
          <w:szCs w:val="24"/>
        </w:rPr>
        <w:t>(2)驗證地址：取得客戶所屬</w:t>
      </w:r>
      <w:proofErr w:type="gramStart"/>
      <w:r w:rsidRPr="00CD5601">
        <w:rPr>
          <w:rFonts w:ascii="標楷體" w:eastAsia="標楷體" w:hAnsi="標楷體" w:cs="Arial" w:hint="eastAsia"/>
          <w:szCs w:val="24"/>
        </w:rPr>
        <w:t>帳單</w:t>
      </w:r>
      <w:proofErr w:type="gramEnd"/>
      <w:r w:rsidRPr="00CD5601">
        <w:rPr>
          <w:rFonts w:ascii="標楷體" w:eastAsia="標楷體" w:hAnsi="標楷體" w:cs="Arial" w:hint="eastAsia"/>
          <w:szCs w:val="24"/>
        </w:rPr>
        <w:t>、對</w:t>
      </w:r>
      <w:proofErr w:type="gramStart"/>
      <w:r w:rsidRPr="00CD5601">
        <w:rPr>
          <w:rFonts w:ascii="標楷體" w:eastAsia="標楷體" w:hAnsi="標楷體" w:cs="Arial" w:hint="eastAsia"/>
          <w:szCs w:val="24"/>
        </w:rPr>
        <w:t>帳單</w:t>
      </w:r>
      <w:proofErr w:type="gramEnd"/>
      <w:r w:rsidRPr="00CD5601">
        <w:rPr>
          <w:rFonts w:ascii="標楷體" w:eastAsia="標楷體" w:hAnsi="標楷體" w:cs="Arial" w:hint="eastAsia"/>
          <w:szCs w:val="24"/>
        </w:rPr>
        <w:t>、或官方核發之文件等。</w:t>
      </w:r>
    </w:p>
    <w:p w14:paraId="112AEB1E"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2.法人、團體或信託之受託人：取得公司設立登記文件（Certified Articles of Incorporation）、政府核發之營業執照、合夥協議（Partnership Agreement）、信託文件（Trust Instrument）、存續證明（Certification of Incumbency）等。如信託之受託人為洗錢防制法第五條第一項列示之金融機構所管理之信託，其信託文件得由該金融機構出具之書面替代之，惟該金融機構所在之國家或地區有第六條第一項第二款者不適用。</w:t>
      </w:r>
    </w:p>
    <w:p w14:paraId="368A8B61" w14:textId="77777777" w:rsidR="00CD5601" w:rsidRPr="00CD5601" w:rsidRDefault="00CD5601" w:rsidP="00CD5601">
      <w:pPr>
        <w:autoSpaceDE w:val="0"/>
        <w:autoSpaceDN w:val="0"/>
        <w:adjustRightInd w:val="0"/>
        <w:snapToGrid w:val="0"/>
        <w:spacing w:line="300" w:lineRule="exact"/>
        <w:ind w:leftChars="500" w:left="1440" w:hangingChars="100" w:hanging="240"/>
        <w:jc w:val="both"/>
        <w:rPr>
          <w:rFonts w:ascii="標楷體" w:eastAsia="標楷體" w:hAnsi="標楷體" w:cs="Arial"/>
          <w:szCs w:val="24"/>
        </w:rPr>
      </w:pPr>
      <w:r w:rsidRPr="00CD5601">
        <w:rPr>
          <w:rFonts w:ascii="標楷體" w:eastAsia="標楷體" w:hAnsi="標楷體" w:cs="Arial" w:hint="eastAsia"/>
          <w:szCs w:val="24"/>
        </w:rPr>
        <w:t>(二)有必要時，可另行以非文件資訊驗證，例如：</w:t>
      </w:r>
    </w:p>
    <w:p w14:paraId="7C11EBE4"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1.在帳戶開立後，以電話或函件聯繫客戶。</w:t>
      </w:r>
    </w:p>
    <w:p w14:paraId="569379FF"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2.由其他金融機構提供之資訊。</w:t>
      </w:r>
    </w:p>
    <w:p w14:paraId="72BC0253"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3.交叉比對客戶提供之資訊與其他可信賴之公開資訊、付費資料庫等。</w:t>
      </w:r>
    </w:p>
    <w:p w14:paraId="31B2306D"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九、依據</w:t>
      </w:r>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洗錢</w:t>
      </w:r>
      <w:proofErr w:type="gramStart"/>
      <w:r w:rsidRPr="00CD5601">
        <w:rPr>
          <w:rFonts w:ascii="標楷體" w:eastAsia="標楷體" w:hAnsi="標楷體" w:cs="Arial" w:hint="eastAsia"/>
          <w:szCs w:val="24"/>
        </w:rPr>
        <w:t>及資恐風險</w:t>
      </w:r>
      <w:proofErr w:type="gramEnd"/>
      <w:r w:rsidRPr="00CD5601">
        <w:rPr>
          <w:rFonts w:ascii="標楷體" w:eastAsia="標楷體" w:hAnsi="標楷體" w:cs="Arial" w:hint="eastAsia"/>
          <w:szCs w:val="24"/>
        </w:rPr>
        <w:t>評估相關規範辨識為高風險或具特定高風險因子之客戶，應以加強方式執行驗證，例如：</w:t>
      </w:r>
    </w:p>
    <w:p w14:paraId="1BF88C42"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)取得寄往客戶所提供住址之客戶本人/法人或團體之有權人簽署回函或辦理電話訪查。</w:t>
      </w:r>
    </w:p>
    <w:p w14:paraId="29297E78"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(二)取得個人財富及資金來源資訊之佐證資料。</w:t>
      </w:r>
    </w:p>
    <w:p w14:paraId="37E587CD"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(三)取得法人、團體或信託受託人資金來源及去向之佐證資料，如主要供應商名單、主要客戶名單等。</w:t>
      </w:r>
    </w:p>
    <w:p w14:paraId="7B97A4E0"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(四)實地訪查。</w:t>
      </w:r>
    </w:p>
    <w:p w14:paraId="039D2AAD"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(五)取得過去金融機構往來資訊並照會該金融機構。</w:t>
      </w:r>
    </w:p>
    <w:p w14:paraId="69185283"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lastRenderedPageBreak/>
        <w:t>十、</w:t>
      </w:r>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完成確認客戶身分措施前，不得與該客戶建立業務關係或進行臨時性交易。但符合以下各目情形者，得先取得辨識客戶及實質受益人身分之資料，並於建立業務關係後，再完成驗證：</w:t>
      </w:r>
    </w:p>
    <w:p w14:paraId="65224F2B"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)洗錢</w:t>
      </w:r>
      <w:proofErr w:type="gramStart"/>
      <w:r w:rsidRPr="00CD5601">
        <w:rPr>
          <w:rFonts w:ascii="標楷體" w:eastAsia="標楷體" w:hAnsi="標楷體" w:cs="Arial" w:hint="eastAsia"/>
          <w:szCs w:val="24"/>
        </w:rPr>
        <w:t>及資恐風險</w:t>
      </w:r>
      <w:proofErr w:type="gramEnd"/>
      <w:r w:rsidRPr="00CD5601">
        <w:rPr>
          <w:rFonts w:ascii="標楷體" w:eastAsia="標楷體" w:hAnsi="標楷體" w:cs="Arial" w:hint="eastAsia"/>
          <w:szCs w:val="24"/>
        </w:rPr>
        <w:t>受到有效管理。包括應針對客戶可能利用交易完成後才驗證身分之情形，採取風險管控措施。</w:t>
      </w:r>
    </w:p>
    <w:p w14:paraId="70440DD1"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(二)為避免對客戶業務之正常運作造成干擾所必須。</w:t>
      </w:r>
    </w:p>
    <w:p w14:paraId="7DD30C06"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(三)會在合理可行之情形下儘速完成客戶及實質受益人之身分驗證。如未能在合理可行之時限內完成客戶及實質受益人之身分驗證，須終止該業務關係，並應事先告知客戶。</w:t>
      </w:r>
    </w:p>
    <w:p w14:paraId="2481412F" w14:textId="77777777" w:rsidR="00CD5601" w:rsidRPr="00CD5601" w:rsidRDefault="00CD5601" w:rsidP="00CD5601">
      <w:pPr>
        <w:autoSpaceDE w:val="0"/>
        <w:autoSpaceDN w:val="0"/>
        <w:adjustRightInd w:val="0"/>
        <w:snapToGrid w:val="0"/>
        <w:spacing w:line="300" w:lineRule="exact"/>
        <w:ind w:leftChars="400" w:left="1560" w:hangingChars="250" w:hanging="600"/>
        <w:jc w:val="both"/>
        <w:rPr>
          <w:rFonts w:ascii="標楷體" w:eastAsia="標楷體" w:hAnsi="標楷體" w:cs="Arial"/>
          <w:szCs w:val="24"/>
        </w:rPr>
      </w:pPr>
      <w:r w:rsidRPr="00CD5601">
        <w:rPr>
          <w:rFonts w:ascii="標楷體" w:eastAsia="標楷體" w:hAnsi="標楷體" w:cs="Arial" w:hint="eastAsia"/>
          <w:szCs w:val="24"/>
        </w:rPr>
        <w:t>十一、</w:t>
      </w:r>
      <w:r w:rsidRPr="00CD5601">
        <w:rPr>
          <w:rFonts w:ascii="標楷體" w:eastAsia="標楷體" w:hAnsi="標楷體" w:cs="Arial" w:hint="eastAsia"/>
          <w:szCs w:val="24"/>
        </w:rPr>
        <w:tab/>
      </w:r>
      <w:proofErr w:type="gramStart"/>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如允許</w:t>
      </w:r>
      <w:proofErr w:type="gramEnd"/>
      <w:r w:rsidRPr="00CD5601">
        <w:rPr>
          <w:rFonts w:ascii="標楷體" w:eastAsia="標楷體" w:hAnsi="標楷體" w:cs="Arial" w:hint="eastAsia"/>
          <w:szCs w:val="24"/>
        </w:rPr>
        <w:t>客戶未完成身分驗證前建立業務關係，則應採取相關的風險管控措施，包括：</w:t>
      </w:r>
    </w:p>
    <w:p w14:paraId="0DAE7D6C"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)訂定客戶身分驗證完成期限。</w:t>
      </w:r>
    </w:p>
    <w:p w14:paraId="7A0E4770"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(二)於客戶身分驗證完成前，</w:t>
      </w:r>
      <w:r w:rsidRPr="00CD5601">
        <w:rPr>
          <w:rFonts w:ascii="標楷體" w:eastAsia="標楷體" w:hAnsi="標楷體" w:cs="Times New Roman" w:hint="eastAsia"/>
          <w:szCs w:val="24"/>
        </w:rPr>
        <w:t>信用部(含分部)</w:t>
      </w:r>
      <w:r w:rsidRPr="00CD5601">
        <w:rPr>
          <w:rFonts w:ascii="標楷體" w:eastAsia="標楷體" w:hAnsi="標楷體" w:cs="Arial" w:hint="eastAsia"/>
          <w:szCs w:val="24"/>
        </w:rPr>
        <w:t>督導主管應定期檢視與該客戶之往來關係，並定期向高階主管報告客戶身分驗證處理進度。</w:t>
      </w:r>
    </w:p>
    <w:p w14:paraId="10D77E2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(三)於客戶身分驗證完成前，限制該客戶之交易次數與交易類型。</w:t>
      </w:r>
    </w:p>
    <w:p w14:paraId="360FC915"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(四)於客戶身分驗證完成前，限制該客戶不得將款項支付予第三人，但符合以下各條件者不在此限：</w:t>
      </w:r>
    </w:p>
    <w:p w14:paraId="16A1EA78"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1.無洗錢/</w:t>
      </w:r>
      <w:proofErr w:type="gramStart"/>
      <w:r w:rsidRPr="00CD5601">
        <w:rPr>
          <w:rFonts w:ascii="標楷體" w:eastAsia="標楷體" w:hAnsi="標楷體" w:cs="Arial" w:hint="eastAsia"/>
          <w:szCs w:val="24"/>
        </w:rPr>
        <w:t>資恐活動</w:t>
      </w:r>
      <w:proofErr w:type="gramEnd"/>
      <w:r w:rsidRPr="00CD5601">
        <w:rPr>
          <w:rFonts w:ascii="標楷體" w:eastAsia="標楷體" w:hAnsi="標楷體" w:cs="Arial" w:hint="eastAsia"/>
          <w:szCs w:val="24"/>
        </w:rPr>
        <w:t>疑慮。</w:t>
      </w:r>
    </w:p>
    <w:p w14:paraId="5CACCE24"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2.該客戶之洗錢/</w:t>
      </w:r>
      <w:proofErr w:type="gramStart"/>
      <w:r w:rsidRPr="00CD5601">
        <w:rPr>
          <w:rFonts w:ascii="標楷體" w:eastAsia="標楷體" w:hAnsi="標楷體" w:cs="Arial" w:hint="eastAsia"/>
          <w:szCs w:val="24"/>
        </w:rPr>
        <w:t>資恐之</w:t>
      </w:r>
      <w:proofErr w:type="gramEnd"/>
      <w:r w:rsidRPr="00CD5601">
        <w:rPr>
          <w:rFonts w:ascii="標楷體" w:eastAsia="標楷體" w:hAnsi="標楷體" w:cs="Arial" w:hint="eastAsia"/>
          <w:szCs w:val="24"/>
        </w:rPr>
        <w:t>風險等級屬低風險。</w:t>
      </w:r>
    </w:p>
    <w:p w14:paraId="6C6D1F08"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3.交易依</w:t>
      </w:r>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內部風險考量，所訂核准層級之高階管理人員核准。</w:t>
      </w:r>
    </w:p>
    <w:p w14:paraId="314C5B96"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4.收款人之姓名/名稱與洗錢或資恐名單不符。</w:t>
      </w:r>
    </w:p>
    <w:p w14:paraId="59624FB3"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(五)對所取得客戶或實質受益人身分資料之真實性、妥適性或其目的有所懷疑時，不適用前一目但書。</w:t>
      </w:r>
    </w:p>
    <w:p w14:paraId="2B986770"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(六)前款第三目「合理可行之時限」</w:t>
      </w:r>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應以風險基礎方法依不同風險等級訂定。釋例如下：</w:t>
      </w:r>
    </w:p>
    <w:p w14:paraId="10C4EC43"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1.應在建立業務關係後，不遲於30個工作天內完成客戶身分驗證程序。</w:t>
      </w:r>
    </w:p>
    <w:p w14:paraId="6DA87F22"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2.倘在建立業務關係30個工作天後，仍未能完成客戶身分驗證程序，則</w:t>
      </w:r>
      <w:proofErr w:type="gramStart"/>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應暫時</w:t>
      </w:r>
      <w:proofErr w:type="gramEnd"/>
      <w:r w:rsidRPr="00CD5601">
        <w:rPr>
          <w:rFonts w:ascii="標楷體" w:eastAsia="標楷體" w:hAnsi="標楷體" w:cs="Arial" w:hint="eastAsia"/>
          <w:szCs w:val="24"/>
        </w:rPr>
        <w:t>中止與客戶的業務關係，及避免進行進一步的交易（在可行狀況下，將資金退回原資金來源則不在此限）。</w:t>
      </w:r>
    </w:p>
    <w:p w14:paraId="74222F6A"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Arial"/>
          <w:szCs w:val="24"/>
        </w:rPr>
      </w:pPr>
      <w:r w:rsidRPr="00CD5601">
        <w:rPr>
          <w:rFonts w:ascii="標楷體" w:eastAsia="標楷體" w:hAnsi="標楷體" w:cs="Arial" w:hint="eastAsia"/>
          <w:szCs w:val="24"/>
        </w:rPr>
        <w:t>3.倘在建立業務關係120天後，仍未能完成客戶身分驗證程序，則</w:t>
      </w:r>
      <w:proofErr w:type="gramStart"/>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應終止</w:t>
      </w:r>
      <w:proofErr w:type="gramEnd"/>
      <w:r w:rsidRPr="00CD5601">
        <w:rPr>
          <w:rFonts w:ascii="標楷體" w:eastAsia="標楷體" w:hAnsi="標楷體" w:cs="Arial" w:hint="eastAsia"/>
          <w:szCs w:val="24"/>
        </w:rPr>
        <w:t>與客戶之業務關係。</w:t>
      </w:r>
    </w:p>
    <w:p w14:paraId="5E81DD48" w14:textId="77777777" w:rsidR="00CD5601" w:rsidRPr="00CD5601" w:rsidRDefault="00CD5601" w:rsidP="00CD5601">
      <w:pPr>
        <w:autoSpaceDE w:val="0"/>
        <w:autoSpaceDN w:val="0"/>
        <w:adjustRightInd w:val="0"/>
        <w:snapToGrid w:val="0"/>
        <w:spacing w:line="300" w:lineRule="exact"/>
        <w:ind w:leftChars="400" w:left="1680" w:hangingChars="300" w:hanging="720"/>
        <w:jc w:val="both"/>
        <w:rPr>
          <w:rFonts w:ascii="標楷體" w:eastAsia="標楷體" w:hAnsi="標楷體" w:cs="Arial"/>
          <w:szCs w:val="24"/>
        </w:rPr>
      </w:pPr>
      <w:r w:rsidRPr="00CD5601">
        <w:rPr>
          <w:rFonts w:ascii="標楷體" w:eastAsia="標楷體" w:hAnsi="標楷體" w:cs="Arial" w:hint="eastAsia"/>
          <w:szCs w:val="24"/>
        </w:rPr>
        <w:t>十二、客戶為法人時，應以檢視公司章程或請客戶出具聲明書之方式，瞭解其是否可發行無記名股票，並對已發行無記名股票之客戶採取下列</w:t>
      </w:r>
      <w:proofErr w:type="gramStart"/>
      <w:r w:rsidRPr="00CD5601">
        <w:rPr>
          <w:rFonts w:ascii="標楷體" w:eastAsia="標楷體" w:hAnsi="標楷體" w:cs="Arial" w:hint="eastAsia"/>
          <w:szCs w:val="24"/>
        </w:rPr>
        <w:t>措</w:t>
      </w:r>
      <w:proofErr w:type="gramEnd"/>
      <w:r w:rsidRPr="00CD5601">
        <w:rPr>
          <w:rFonts w:ascii="標楷體" w:eastAsia="標楷體" w:hAnsi="標楷體" w:cs="Arial" w:hint="eastAsia"/>
          <w:szCs w:val="24"/>
        </w:rPr>
        <w:t>施之一以確保其實質受益人之更新：</w:t>
      </w:r>
    </w:p>
    <w:p w14:paraId="37130306"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)請客戶要求具控制權之無記名股票股東，應通知客戶登記身分，並請客戶於具控制權股東身分發生變動時通知信用部。</w:t>
      </w:r>
    </w:p>
    <w:p w14:paraId="6F67DE49"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(二)請客戶於每次股東會後，應向</w:t>
      </w:r>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更新其實質受益人資訊，並提供持有無記名股票達一定比率以上股東之資料。但客戶因其他原因獲悉具控制權股東身分發生變動時，應即通知</w:t>
      </w:r>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w:t>
      </w:r>
    </w:p>
    <w:p w14:paraId="7EC77FF1" w14:textId="77777777" w:rsidR="00CD5601" w:rsidRPr="00CD5601" w:rsidRDefault="00CD5601" w:rsidP="00CD5601">
      <w:pPr>
        <w:autoSpaceDE w:val="0"/>
        <w:autoSpaceDN w:val="0"/>
        <w:adjustRightInd w:val="0"/>
        <w:snapToGrid w:val="0"/>
        <w:spacing w:line="300" w:lineRule="exact"/>
        <w:ind w:leftChars="400" w:left="1680" w:hangingChars="300" w:hanging="720"/>
        <w:jc w:val="both"/>
        <w:rPr>
          <w:rFonts w:ascii="標楷體" w:eastAsia="標楷體" w:hAnsi="標楷體" w:cs="Arial"/>
          <w:szCs w:val="24"/>
        </w:rPr>
      </w:pPr>
      <w:r w:rsidRPr="00CD5601">
        <w:rPr>
          <w:rFonts w:ascii="標楷體" w:eastAsia="標楷體" w:hAnsi="標楷體" w:cs="Arial" w:hint="eastAsia"/>
          <w:szCs w:val="24"/>
        </w:rPr>
        <w:t>十三、</w:t>
      </w:r>
      <w:proofErr w:type="gramStart"/>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於確認</w:t>
      </w:r>
      <w:proofErr w:type="gramEnd"/>
      <w:r w:rsidRPr="00CD5601">
        <w:rPr>
          <w:rFonts w:ascii="標楷體" w:eastAsia="標楷體" w:hAnsi="標楷體" w:cs="Arial" w:hint="eastAsia"/>
          <w:szCs w:val="24"/>
        </w:rPr>
        <w:t>客戶身分時，應運用適當之風險管理機制，確認客戶及其實質受益人、高階管理人員是否為現任或曾任國內外政府或國際組織之重要政治性職務人士：</w:t>
      </w:r>
    </w:p>
    <w:p w14:paraId="46843045"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)客戶或其實質受益人若為現任國外政府之重要政治性職務人士，應將該客戶直接視為高風險客戶，並採取第六條第一項第一款各目之強化確認客戶身分措施。</w:t>
      </w:r>
    </w:p>
    <w:p w14:paraId="583C9A50"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(二)客戶或其實質受益人若為現任國內政府或國際組織之重要政治性職務人士，應於與該客戶建立業務關係時，審視其風險，嗣後並應每年重新審視。對於經</w:t>
      </w:r>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認定屬高風險業務關係者，應對該客戶採取第六條第一項第一款各</w:t>
      </w:r>
      <w:r w:rsidRPr="00CD5601">
        <w:rPr>
          <w:rFonts w:ascii="標楷體" w:eastAsia="標楷體" w:hAnsi="標楷體" w:cs="Arial" w:hint="eastAsia"/>
          <w:szCs w:val="24"/>
        </w:rPr>
        <w:lastRenderedPageBreak/>
        <w:t>目之強化確認客戶身分措施。</w:t>
      </w:r>
    </w:p>
    <w:p w14:paraId="27F8C156"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(三)客戶之高階管理人員若為現任國內外政府或國際組織之重要政治性職務人士，</w:t>
      </w:r>
      <w:proofErr w:type="gramStart"/>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應考量</w:t>
      </w:r>
      <w:proofErr w:type="gramEnd"/>
      <w:r w:rsidRPr="00CD5601">
        <w:rPr>
          <w:rFonts w:ascii="標楷體" w:eastAsia="標楷體" w:hAnsi="標楷體" w:cs="Arial" w:hint="eastAsia"/>
          <w:szCs w:val="24"/>
        </w:rPr>
        <w:t>該高階管理人員對該客戶之影響力，決定是否對該客戶採取第六條第一項第一款各目之強化確認客戶身分措施。</w:t>
      </w:r>
    </w:p>
    <w:p w14:paraId="0D1DC4A8"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(四)對於非現任國內外政府或國際組織之重要政治性職務人士，</w:t>
      </w:r>
      <w:proofErr w:type="gramStart"/>
      <w:r w:rsidRPr="00CD5601">
        <w:rPr>
          <w:rFonts w:ascii="標楷體" w:eastAsia="標楷體" w:hAnsi="標楷體" w:cs="Times New Roman" w:hint="eastAsia"/>
          <w:szCs w:val="24"/>
        </w:rPr>
        <w:t>信用部</w:t>
      </w:r>
      <w:r w:rsidRPr="00CD5601">
        <w:rPr>
          <w:rFonts w:ascii="標楷體" w:eastAsia="標楷體" w:hAnsi="標楷體" w:cs="Arial" w:hint="eastAsia"/>
          <w:szCs w:val="24"/>
        </w:rPr>
        <w:t>應考量</w:t>
      </w:r>
      <w:proofErr w:type="gramEnd"/>
      <w:r w:rsidRPr="00CD5601">
        <w:rPr>
          <w:rFonts w:ascii="標楷體" w:eastAsia="標楷體" w:hAnsi="標楷體" w:cs="Arial" w:hint="eastAsia"/>
          <w:szCs w:val="24"/>
        </w:rPr>
        <w:t>相關風險因子後評估其影響力，依風險基礎方法認定其是否應適用前三目之規定。</w:t>
      </w:r>
    </w:p>
    <w:p w14:paraId="4A0E0E4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(五)前四目規定於重要政治性職務人士之家庭成員及有密切關係之人，亦適用之。前述家庭成員及有密切關係之人之範圍，依洗錢防制法第</w:t>
      </w:r>
      <w:r w:rsidRPr="00CD5601">
        <w:rPr>
          <w:rFonts w:ascii="標楷體" w:eastAsia="標楷體" w:hAnsi="標楷體" w:cs="Arial" w:hint="eastAsia"/>
          <w:color w:val="FF0000"/>
          <w:szCs w:val="24"/>
          <w:u w:val="single"/>
        </w:rPr>
        <w:t>八</w:t>
      </w:r>
      <w:r w:rsidRPr="00CD5601">
        <w:rPr>
          <w:rFonts w:ascii="標楷體" w:eastAsia="標楷體" w:hAnsi="標楷體" w:cs="Arial" w:hint="eastAsia"/>
          <w:szCs w:val="24"/>
        </w:rPr>
        <w:t>條第四項後段所定辦法之規定認定之。</w:t>
      </w:r>
    </w:p>
    <w:p w14:paraId="1846FBA3"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(六)第七款第三目之1至3及8所列對象，其實質受益人或高階管理人員為重要政治性職務人士時，不適用本款第一目至第五目之規定。</w:t>
      </w:r>
    </w:p>
    <w:p w14:paraId="76304C04"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十四、確認客戶身分其他應遵循之事項：</w:t>
      </w:r>
    </w:p>
    <w:p w14:paraId="35E1314F"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信用部在與</w:t>
      </w:r>
      <w:proofErr w:type="gramEnd"/>
      <w:r w:rsidRPr="00CD5601">
        <w:rPr>
          <w:rFonts w:ascii="標楷體" w:eastAsia="標楷體" w:hAnsi="標楷體" w:cs="Arial" w:hint="eastAsia"/>
          <w:szCs w:val="24"/>
        </w:rPr>
        <w:t>客戶建立業務關係時或與臨時性客戶進行金融交易超過一定金額時或懷疑客戶資料不足以確認身分時，應從政府核發或其他辨認文件確認客戶身分並加以記錄。</w:t>
      </w:r>
    </w:p>
    <w:p w14:paraId="1B2D8748"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(二)應對委託帳戶、由專業中間人代為處理交易，要特別加強確認客戶身分之作為。</w:t>
      </w:r>
    </w:p>
    <w:p w14:paraId="3CAB97FE"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(三)應加強審查私人理財金融業務客戶。</w:t>
      </w:r>
    </w:p>
    <w:p w14:paraId="1DF2C604"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(四)應加強審查被其他金融機構拒絕金融業務往來之客戶。</w:t>
      </w:r>
    </w:p>
    <w:p w14:paraId="05A339A9"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(五)對於非「面對面」之客戶，應該施以具相同效果之確認客戶程序，且必須有</w:t>
      </w:r>
      <w:proofErr w:type="gramStart"/>
      <w:r w:rsidRPr="00CD5601">
        <w:rPr>
          <w:rFonts w:ascii="標楷體" w:eastAsia="標楷體" w:hAnsi="標楷體" w:cs="Arial" w:hint="eastAsia"/>
          <w:szCs w:val="24"/>
        </w:rPr>
        <w:t>特別</w:t>
      </w:r>
      <w:proofErr w:type="gramEnd"/>
      <w:r w:rsidRPr="00CD5601">
        <w:rPr>
          <w:rFonts w:ascii="標楷體" w:eastAsia="標楷體" w:hAnsi="標楷體" w:cs="Arial" w:hint="eastAsia"/>
          <w:szCs w:val="24"/>
        </w:rPr>
        <w:t>和足夠之措施，以降低風險。</w:t>
      </w:r>
    </w:p>
    <w:p w14:paraId="61E7B054"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(六)對</w:t>
      </w:r>
      <w:proofErr w:type="gramStart"/>
      <w:r w:rsidRPr="00CD5601">
        <w:rPr>
          <w:rFonts w:ascii="標楷體" w:eastAsia="標楷體" w:hAnsi="標楷體" w:cs="Arial" w:hint="eastAsia"/>
          <w:szCs w:val="24"/>
        </w:rPr>
        <w:t>採</w:t>
      </w:r>
      <w:proofErr w:type="gramEnd"/>
      <w:r w:rsidRPr="00CD5601">
        <w:rPr>
          <w:rFonts w:ascii="標楷體" w:eastAsia="標楷體" w:hAnsi="標楷體" w:cs="Arial" w:hint="eastAsia"/>
          <w:szCs w:val="24"/>
        </w:rPr>
        <w:t>委託授權建立業務關係或建立業務關係後始發現有存疑之客戶應以電話、書面或實地查訪等方式確認。</w:t>
      </w:r>
    </w:p>
    <w:p w14:paraId="10647F9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(七)</w:t>
      </w:r>
      <w:proofErr w:type="gramStart"/>
      <w:r w:rsidRPr="00CD5601">
        <w:rPr>
          <w:rFonts w:ascii="標楷體" w:eastAsia="標楷體" w:hAnsi="標楷體" w:cs="Arial" w:hint="eastAsia"/>
          <w:szCs w:val="24"/>
        </w:rPr>
        <w:t>採</w:t>
      </w:r>
      <w:proofErr w:type="gramEnd"/>
      <w:r w:rsidRPr="00CD5601">
        <w:rPr>
          <w:rFonts w:ascii="標楷體" w:eastAsia="標楷體" w:hAnsi="標楷體" w:cs="Arial" w:hint="eastAsia"/>
          <w:szCs w:val="24"/>
        </w:rPr>
        <w:t>函件方式建立業務關係者，應於建立業務關係手續辦妥後以掛號函復，以便證實。</w:t>
      </w:r>
    </w:p>
    <w:p w14:paraId="7A7FFECC"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(八)在不違反相關法令情形下，信用部如果得知或必須假定客戶往來資金來源自貪瀆或濫用公共資產時，應不予接受或斷絕業務往來關係。</w:t>
      </w:r>
    </w:p>
    <w:p w14:paraId="1B5EDFBB"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(九)信用部對於無法完成確認客戶身分相關規定程序者，應考量申報與該客戶有關之疑似洗錢</w:t>
      </w:r>
      <w:proofErr w:type="gramStart"/>
      <w:r w:rsidRPr="00CD5601">
        <w:rPr>
          <w:rFonts w:ascii="標楷體" w:eastAsia="標楷體" w:hAnsi="標楷體" w:cs="Arial" w:hint="eastAsia"/>
          <w:szCs w:val="24"/>
        </w:rPr>
        <w:t>或資恐交易</w:t>
      </w:r>
      <w:proofErr w:type="gramEnd"/>
      <w:r w:rsidRPr="00CD5601">
        <w:rPr>
          <w:rFonts w:ascii="標楷體" w:eastAsia="標楷體" w:hAnsi="標楷體" w:cs="Arial" w:hint="eastAsia"/>
          <w:szCs w:val="24"/>
        </w:rPr>
        <w:t>。</w:t>
      </w:r>
    </w:p>
    <w:p w14:paraId="21B9DA15"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(十)信用部懷疑某客戶或交易可能涉及洗錢或</w:t>
      </w:r>
      <w:proofErr w:type="gramStart"/>
      <w:r w:rsidRPr="00CD5601">
        <w:rPr>
          <w:rFonts w:ascii="標楷體" w:eastAsia="標楷體" w:hAnsi="標楷體" w:cs="Arial" w:hint="eastAsia"/>
          <w:szCs w:val="24"/>
        </w:rPr>
        <w:t>資恐，</w:t>
      </w:r>
      <w:proofErr w:type="gramEnd"/>
      <w:r w:rsidRPr="00CD5601">
        <w:rPr>
          <w:rFonts w:ascii="標楷體" w:eastAsia="標楷體" w:hAnsi="標楷體" w:cs="Arial" w:hint="eastAsia"/>
          <w:szCs w:val="24"/>
        </w:rPr>
        <w:t>且合理相信執行確認客戶身分程序可能對客戶洩露訊息時，得不執行該等程序，而改以申報疑似洗錢</w:t>
      </w:r>
      <w:proofErr w:type="gramStart"/>
      <w:r w:rsidRPr="00CD5601">
        <w:rPr>
          <w:rFonts w:ascii="標楷體" w:eastAsia="標楷體" w:hAnsi="標楷體" w:cs="Arial" w:hint="eastAsia"/>
          <w:szCs w:val="24"/>
        </w:rPr>
        <w:t>或資恐交易</w:t>
      </w:r>
      <w:proofErr w:type="gramEnd"/>
      <w:r w:rsidRPr="00CD5601">
        <w:rPr>
          <w:rFonts w:ascii="標楷體" w:eastAsia="標楷體" w:hAnsi="標楷體" w:cs="Arial" w:hint="eastAsia"/>
          <w:szCs w:val="24"/>
        </w:rPr>
        <w:t>。</w:t>
      </w:r>
    </w:p>
    <w:p w14:paraId="71F0269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(十一)其他建立業務關係應注意事項悉依信用部內部作業規定辦理。</w:t>
      </w:r>
    </w:p>
    <w:p w14:paraId="2505CD05"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十五、有以下情形得依契約約定為下列之處理：</w:t>
      </w:r>
    </w:p>
    <w:p w14:paraId="6A970205"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)對於有第一款第八目情形，</w:t>
      </w:r>
      <w:proofErr w:type="gramStart"/>
      <w:r w:rsidRPr="00CD5601">
        <w:rPr>
          <w:rFonts w:ascii="標楷體" w:eastAsia="標楷體" w:hAnsi="標楷體" w:cs="Arial" w:hint="eastAsia"/>
          <w:szCs w:val="24"/>
        </w:rPr>
        <w:t>信用部得拒絕</w:t>
      </w:r>
      <w:proofErr w:type="gramEnd"/>
      <w:r w:rsidRPr="00CD5601">
        <w:rPr>
          <w:rFonts w:ascii="標楷體" w:eastAsia="標楷體" w:hAnsi="標楷體" w:cs="Arial" w:hint="eastAsia"/>
          <w:szCs w:val="24"/>
        </w:rPr>
        <w:t>業務往來或逕行終止業務關係。</w:t>
      </w:r>
    </w:p>
    <w:p w14:paraId="3E35656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(二)對於不配合審視、拒絕提供實質受益人或對客戶行使控制權之人等資訊、對交易之性質與目的或資金來源不願配合說明等客戶，</w:t>
      </w:r>
      <w:proofErr w:type="gramStart"/>
      <w:r w:rsidRPr="00CD5601">
        <w:rPr>
          <w:rFonts w:ascii="標楷體" w:eastAsia="標楷體" w:hAnsi="標楷體" w:cs="Arial" w:hint="eastAsia"/>
          <w:szCs w:val="24"/>
        </w:rPr>
        <w:t>信用部得暫時</w:t>
      </w:r>
      <w:proofErr w:type="gramEnd"/>
      <w:r w:rsidRPr="00CD5601">
        <w:rPr>
          <w:rFonts w:ascii="標楷體" w:eastAsia="標楷體" w:hAnsi="標楷體" w:cs="Arial" w:hint="eastAsia"/>
          <w:szCs w:val="24"/>
        </w:rPr>
        <w:t>停止交易，或暫時停止或終止業務關係。</w:t>
      </w:r>
    </w:p>
    <w:p w14:paraId="2180670E" w14:textId="77777777" w:rsidR="00CD5601" w:rsidRDefault="00CD5601" w:rsidP="00CD5601">
      <w:pPr>
        <w:autoSpaceDE w:val="0"/>
        <w:autoSpaceDN w:val="0"/>
        <w:adjustRightInd w:val="0"/>
        <w:snapToGrid w:val="0"/>
        <w:spacing w:line="300" w:lineRule="exact"/>
        <w:ind w:leftChars="400" w:left="1680" w:hangingChars="300" w:hanging="720"/>
        <w:jc w:val="both"/>
        <w:rPr>
          <w:rFonts w:ascii="標楷體" w:eastAsia="標楷體" w:hAnsi="標楷體" w:cs="Times New Roman"/>
          <w:szCs w:val="24"/>
        </w:rPr>
      </w:pPr>
      <w:r w:rsidRPr="00CD5601">
        <w:rPr>
          <w:rFonts w:ascii="標楷體" w:eastAsia="標楷體" w:hAnsi="標楷體" w:cs="Times New Roman" w:hint="eastAsia"/>
          <w:szCs w:val="24"/>
        </w:rPr>
        <w:t>十六、對於有第一款第八目所述建立業務關係或交易對象情形，</w:t>
      </w:r>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應依洗錢防制法第</w:t>
      </w:r>
      <w:r w:rsidRPr="00CD5601">
        <w:rPr>
          <w:rFonts w:ascii="標楷體" w:eastAsia="標楷體" w:hAnsi="標楷體" w:cs="Times New Roman" w:hint="eastAsia"/>
          <w:color w:val="FF0000"/>
          <w:szCs w:val="24"/>
          <w:u w:val="single"/>
        </w:rPr>
        <w:t>十三</w:t>
      </w:r>
      <w:r w:rsidRPr="00CD5601">
        <w:rPr>
          <w:rFonts w:ascii="標楷體" w:eastAsia="標楷體" w:hAnsi="標楷體" w:cs="Times New Roman" w:hint="eastAsia"/>
          <w:szCs w:val="24"/>
        </w:rPr>
        <w:t>條申報疑似洗錢</w:t>
      </w:r>
      <w:proofErr w:type="gramStart"/>
      <w:r w:rsidRPr="00CD5601">
        <w:rPr>
          <w:rFonts w:ascii="標楷體" w:eastAsia="標楷體" w:hAnsi="標楷體" w:cs="Times New Roman" w:hint="eastAsia"/>
          <w:szCs w:val="24"/>
        </w:rPr>
        <w:t>或資恐交易</w:t>
      </w:r>
      <w:proofErr w:type="gramEnd"/>
      <w:r w:rsidRPr="00CD5601">
        <w:rPr>
          <w:rFonts w:ascii="標楷體" w:eastAsia="標楷體" w:hAnsi="標楷體" w:cs="Times New Roman" w:hint="eastAsia"/>
          <w:szCs w:val="24"/>
        </w:rPr>
        <w:t>，如該對象為</w:t>
      </w:r>
      <w:proofErr w:type="gramStart"/>
      <w:r w:rsidRPr="00CD5601">
        <w:rPr>
          <w:rFonts w:ascii="標楷體" w:eastAsia="標楷體" w:hAnsi="標楷體" w:cs="Times New Roman" w:hint="eastAsia"/>
          <w:szCs w:val="24"/>
        </w:rPr>
        <w:t>資恐防</w:t>
      </w:r>
      <w:proofErr w:type="gramEnd"/>
      <w:r w:rsidRPr="00CD5601">
        <w:rPr>
          <w:rFonts w:ascii="標楷體" w:eastAsia="標楷體" w:hAnsi="標楷體" w:cs="Times New Roman" w:hint="eastAsia"/>
          <w:szCs w:val="24"/>
        </w:rPr>
        <w:t>制法指定制裁之個人、法人或團體，</w:t>
      </w:r>
      <w:proofErr w:type="gramStart"/>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並應於</w:t>
      </w:r>
      <w:proofErr w:type="gramEnd"/>
      <w:r w:rsidRPr="00CD5601">
        <w:rPr>
          <w:rFonts w:ascii="標楷體" w:eastAsia="標楷體" w:hAnsi="標楷體" w:cs="Times New Roman" w:hint="eastAsia"/>
          <w:szCs w:val="24"/>
        </w:rPr>
        <w:t>知悉之日起不得有</w:t>
      </w:r>
      <w:proofErr w:type="gramStart"/>
      <w:r w:rsidRPr="00CD5601">
        <w:rPr>
          <w:rFonts w:ascii="標楷體" w:eastAsia="標楷體" w:hAnsi="標楷體" w:cs="Times New Roman" w:hint="eastAsia"/>
          <w:szCs w:val="24"/>
        </w:rPr>
        <w:t>資恐防</w:t>
      </w:r>
      <w:proofErr w:type="gramEnd"/>
      <w:r w:rsidRPr="00CD5601">
        <w:rPr>
          <w:rFonts w:ascii="標楷體" w:eastAsia="標楷體" w:hAnsi="標楷體" w:cs="Times New Roman" w:hint="eastAsia"/>
          <w:szCs w:val="24"/>
        </w:rPr>
        <w:t>制法第七條第一項行為，及</w:t>
      </w:r>
      <w:proofErr w:type="gramStart"/>
      <w:r w:rsidRPr="00CD5601">
        <w:rPr>
          <w:rFonts w:ascii="標楷體" w:eastAsia="標楷體" w:hAnsi="標楷體" w:cs="Times New Roman" w:hint="eastAsia"/>
          <w:szCs w:val="24"/>
        </w:rPr>
        <w:t>依資恐防</w:t>
      </w:r>
      <w:proofErr w:type="gramEnd"/>
      <w:r w:rsidRPr="00CD5601">
        <w:rPr>
          <w:rFonts w:ascii="標楷體" w:eastAsia="標楷體" w:hAnsi="標楷體" w:cs="Times New Roman" w:hint="eastAsia"/>
          <w:szCs w:val="24"/>
        </w:rPr>
        <w:t>制法規定辦理通報（格式請至法務部調查局網站下載）。</w:t>
      </w:r>
      <w:proofErr w:type="gramStart"/>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若於</w:t>
      </w:r>
      <w:proofErr w:type="gramEnd"/>
      <w:r w:rsidRPr="00CD5601">
        <w:rPr>
          <w:rFonts w:ascii="標楷體" w:eastAsia="標楷體" w:hAnsi="標楷體" w:cs="Times New Roman" w:hint="eastAsia"/>
          <w:szCs w:val="24"/>
        </w:rPr>
        <w:t>前述對象受制裁指定前已有</w:t>
      </w:r>
      <w:proofErr w:type="gramStart"/>
      <w:r w:rsidRPr="00CD5601">
        <w:rPr>
          <w:rFonts w:ascii="標楷體" w:eastAsia="標楷體" w:hAnsi="標楷體" w:cs="Times New Roman" w:hint="eastAsia"/>
          <w:szCs w:val="24"/>
        </w:rPr>
        <w:t>資恐防</w:t>
      </w:r>
      <w:proofErr w:type="gramEnd"/>
      <w:r w:rsidRPr="00CD5601">
        <w:rPr>
          <w:rFonts w:ascii="標楷體" w:eastAsia="標楷體" w:hAnsi="標楷體" w:cs="Times New Roman" w:hint="eastAsia"/>
          <w:szCs w:val="24"/>
        </w:rPr>
        <w:t>制法第六條第一項第二款及第三款情事，則應依</w:t>
      </w:r>
      <w:proofErr w:type="gramStart"/>
      <w:r w:rsidRPr="00CD5601">
        <w:rPr>
          <w:rFonts w:ascii="標楷體" w:eastAsia="標楷體" w:hAnsi="標楷體" w:cs="Times New Roman" w:hint="eastAsia"/>
          <w:szCs w:val="24"/>
        </w:rPr>
        <w:t>資恐防</w:t>
      </w:r>
      <w:proofErr w:type="gramEnd"/>
      <w:r w:rsidRPr="00CD5601">
        <w:rPr>
          <w:rFonts w:ascii="標楷體" w:eastAsia="標楷體" w:hAnsi="標楷體" w:cs="Times New Roman" w:hint="eastAsia"/>
          <w:szCs w:val="24"/>
        </w:rPr>
        <w:t>制法向法務部申請許可。</w:t>
      </w:r>
    </w:p>
    <w:p w14:paraId="55FE4BDE" w14:textId="77777777" w:rsidR="00CD5601" w:rsidRPr="00CD5601" w:rsidRDefault="00CD5601" w:rsidP="00CD5601">
      <w:pPr>
        <w:rPr>
          <w:rFonts w:ascii="標楷體" w:eastAsia="標楷體" w:hAnsi="標楷體" w:cs="Times New Roman"/>
          <w:szCs w:val="20"/>
        </w:rPr>
      </w:pPr>
      <w:r w:rsidRPr="00CD5601">
        <w:rPr>
          <w:rFonts w:ascii="標楷體" w:eastAsia="標楷體" w:hAnsi="標楷體" w:cs="Times New Roman" w:hint="eastAsia"/>
          <w:szCs w:val="20"/>
        </w:rPr>
        <w:t>第五條  信用部確認客戶身分措施，應包括對客戶身分之持續審查，並依下列規定辦理：</w:t>
      </w:r>
    </w:p>
    <w:p w14:paraId="17B15DF1"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一、應對客戶業務關係中之交易進行詳細審視，以確保所進行之交易與客戶及其業務、風險相符，必要時並應瞭解其資金來源。</w:t>
      </w:r>
    </w:p>
    <w:p w14:paraId="0A6D954F"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lastRenderedPageBreak/>
        <w:t>二、應定期檢視其辨識客戶及實質受益人身分所取得之資訊是否足夠，並確保該等資訊之更新，特別是高風險客戶，應至少每年檢視一次，除前述客戶外，應依風險基礎方法決定檢視頻率。</w:t>
      </w:r>
    </w:p>
    <w:p w14:paraId="2905B85D"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三、對客戶身分辨識與驗證程序，得以過去執行與保存資料為依據，無須於客戶每次從事交易時，一再辨識及驗證客戶之身分。但</w:t>
      </w:r>
      <w:proofErr w:type="gramStart"/>
      <w:r w:rsidRPr="00CD5601">
        <w:rPr>
          <w:rFonts w:ascii="標楷體" w:eastAsia="標楷體" w:hAnsi="標楷體" w:cs="Arial" w:hint="eastAsia"/>
          <w:szCs w:val="24"/>
        </w:rPr>
        <w:t>信用部對客戶</w:t>
      </w:r>
      <w:proofErr w:type="gramEnd"/>
      <w:r w:rsidRPr="00CD5601">
        <w:rPr>
          <w:rFonts w:ascii="標楷體" w:eastAsia="標楷體" w:hAnsi="標楷體" w:cs="Arial" w:hint="eastAsia"/>
          <w:szCs w:val="24"/>
        </w:rPr>
        <w:t>資訊之</w:t>
      </w:r>
      <w:proofErr w:type="gramStart"/>
      <w:r w:rsidRPr="00CD5601">
        <w:rPr>
          <w:rFonts w:ascii="標楷體" w:eastAsia="標楷體" w:hAnsi="標楷體" w:cs="Arial" w:hint="eastAsia"/>
          <w:szCs w:val="24"/>
        </w:rPr>
        <w:t>真實性或妥適</w:t>
      </w:r>
      <w:proofErr w:type="gramEnd"/>
      <w:r w:rsidRPr="00CD5601">
        <w:rPr>
          <w:rFonts w:ascii="標楷體" w:eastAsia="標楷體" w:hAnsi="標楷體" w:cs="Arial" w:hint="eastAsia"/>
          <w:szCs w:val="24"/>
        </w:rPr>
        <w:t>性有所懷疑、發現該客戶涉及疑似洗錢</w:t>
      </w:r>
      <w:proofErr w:type="gramStart"/>
      <w:r w:rsidRPr="00CD5601">
        <w:rPr>
          <w:rFonts w:ascii="標楷體" w:eastAsia="標楷體" w:hAnsi="標楷體" w:cs="Arial" w:hint="eastAsia"/>
          <w:szCs w:val="24"/>
        </w:rPr>
        <w:t>或資恐交易</w:t>
      </w:r>
      <w:proofErr w:type="gramEnd"/>
      <w:r w:rsidRPr="00CD5601">
        <w:rPr>
          <w:rFonts w:ascii="標楷體" w:eastAsia="標楷體" w:hAnsi="標楷體" w:cs="Arial" w:hint="eastAsia"/>
          <w:szCs w:val="24"/>
        </w:rPr>
        <w:t>，或客戶之交易或帳戶之運作方式出現與該客戶業務特性不符之重大變動時，應依第四條規定對客戶身分再次確認。</w:t>
      </w:r>
    </w:p>
    <w:p w14:paraId="5B7E9842" w14:textId="77777777" w:rsidR="00CD5601" w:rsidRPr="00CD5601" w:rsidRDefault="00CD5601" w:rsidP="00CD5601">
      <w:pPr>
        <w:ind w:left="960" w:hangingChars="400" w:hanging="960"/>
        <w:rPr>
          <w:rFonts w:ascii="標楷體" w:eastAsia="標楷體" w:hAnsi="標楷體" w:cs="Times New Roman"/>
          <w:szCs w:val="20"/>
        </w:rPr>
      </w:pPr>
      <w:r w:rsidRPr="00CD5601">
        <w:rPr>
          <w:rFonts w:ascii="標楷體" w:eastAsia="標楷體" w:hAnsi="標楷體" w:cs="Times New Roman" w:hint="eastAsia"/>
          <w:szCs w:val="20"/>
        </w:rPr>
        <w:t>第六條  第四條第三款及前條規定之確認客戶身分措施及持續審查機制，應以風險為基礎之方法決定其執行強度，包括：</w:t>
      </w:r>
    </w:p>
    <w:p w14:paraId="22A3F8F7"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一、對於高風險情形，應加強確認客戶身分或持續審查措施，其中至少應額外採取下列強化措施：</w:t>
      </w:r>
    </w:p>
    <w:p w14:paraId="0792DF2B"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)在建立或新增業務往來關係前，</w:t>
      </w:r>
      <w:proofErr w:type="gramStart"/>
      <w:r w:rsidRPr="00CD5601">
        <w:rPr>
          <w:rFonts w:ascii="標楷體" w:eastAsia="標楷體" w:hAnsi="標楷體" w:cs="Times New Roman" w:hint="eastAsia"/>
          <w:szCs w:val="20"/>
        </w:rPr>
        <w:t>信用部應取得</w:t>
      </w:r>
      <w:proofErr w:type="gramEnd"/>
      <w:r w:rsidRPr="00CD5601">
        <w:rPr>
          <w:rFonts w:ascii="標楷體" w:eastAsia="標楷體" w:hAnsi="標楷體" w:cs="Times New Roman" w:hint="eastAsia"/>
          <w:szCs w:val="20"/>
        </w:rPr>
        <w:t>依內部風險考量，所訂核准層級之高階管理人員同意。</w:t>
      </w:r>
    </w:p>
    <w:p w14:paraId="28883A62"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(二)應採取合理措施以瞭解客戶財富及資金來源。其中資金來源係指產生該資金之實質來源（例如薪資、投資收益、買賣不動產等）。</w:t>
      </w:r>
    </w:p>
    <w:p w14:paraId="0D347934"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(三)對於業務往來關係應採取強化之持續監督。</w:t>
      </w:r>
    </w:p>
    <w:p w14:paraId="311A6AD3"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二、對於來自洗錢或</w:t>
      </w:r>
      <w:proofErr w:type="gramStart"/>
      <w:r w:rsidRPr="00CD5601">
        <w:rPr>
          <w:rFonts w:ascii="標楷體" w:eastAsia="標楷體" w:hAnsi="標楷體" w:cs="Times New Roman" w:hint="eastAsia"/>
          <w:szCs w:val="20"/>
        </w:rPr>
        <w:t>資恐高</w:t>
      </w:r>
      <w:proofErr w:type="gramEnd"/>
      <w:r w:rsidRPr="00CD5601">
        <w:rPr>
          <w:rFonts w:ascii="標楷體" w:eastAsia="標楷體" w:hAnsi="標楷體" w:cs="Times New Roman" w:hint="eastAsia"/>
          <w:szCs w:val="20"/>
        </w:rPr>
        <w:t>風險國家或地區之客戶，應</w:t>
      </w:r>
      <w:proofErr w:type="gramStart"/>
      <w:r w:rsidRPr="00CD5601">
        <w:rPr>
          <w:rFonts w:ascii="標楷體" w:eastAsia="標楷體" w:hAnsi="標楷體" w:cs="Times New Roman" w:hint="eastAsia"/>
          <w:szCs w:val="20"/>
        </w:rPr>
        <w:t>採</w:t>
      </w:r>
      <w:proofErr w:type="gramEnd"/>
      <w:r w:rsidRPr="00CD5601">
        <w:rPr>
          <w:rFonts w:ascii="標楷體" w:eastAsia="標楷體" w:hAnsi="標楷體" w:cs="Times New Roman" w:hint="eastAsia"/>
          <w:szCs w:val="20"/>
        </w:rPr>
        <w:t>行與其風險相當之強化措施。</w:t>
      </w:r>
    </w:p>
    <w:p w14:paraId="5D80FD90"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三、對於較低風險情形，得採取簡化措施，該簡化措施應與其較低風險因素相當。但有下列情形者，不得採取簡化確認客戶身分措施：</w:t>
      </w:r>
    </w:p>
    <w:p w14:paraId="388C6025"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)客戶來自未採取有效防制洗錢或</w:t>
      </w:r>
      <w:proofErr w:type="gramStart"/>
      <w:r w:rsidRPr="00CD5601">
        <w:rPr>
          <w:rFonts w:ascii="標楷體" w:eastAsia="標楷體" w:hAnsi="標楷體" w:cs="Times New Roman" w:hint="eastAsia"/>
          <w:szCs w:val="20"/>
        </w:rPr>
        <w:t>打擊資恐之</w:t>
      </w:r>
      <w:proofErr w:type="gramEnd"/>
      <w:r w:rsidRPr="00CD5601">
        <w:rPr>
          <w:rFonts w:ascii="標楷體" w:eastAsia="標楷體" w:hAnsi="標楷體" w:cs="Times New Roman" w:hint="eastAsia"/>
          <w:szCs w:val="20"/>
        </w:rPr>
        <w:t>高風險國家或地區，包括但不限</w:t>
      </w:r>
      <w:r w:rsidRPr="00CD5601">
        <w:rPr>
          <w:rFonts w:ascii="標楷體" w:eastAsia="標楷體" w:hAnsi="標楷體" w:cs="Times New Roman" w:hint="eastAsia"/>
          <w:color w:val="000000" w:themeColor="text1"/>
          <w:szCs w:val="20"/>
        </w:rPr>
        <w:t>於</w:t>
      </w:r>
      <w:r w:rsidRPr="00CD5601">
        <w:rPr>
          <w:rFonts w:ascii="標楷體" w:eastAsia="標楷體" w:hAnsi="標楷體" w:cs="Times New Roman" w:hint="eastAsia"/>
          <w:color w:val="000000" w:themeColor="text1"/>
          <w:szCs w:val="20"/>
          <w:u w:val="single"/>
        </w:rPr>
        <w:t>農業部</w:t>
      </w:r>
      <w:r w:rsidRPr="00CD5601">
        <w:rPr>
          <w:rFonts w:ascii="標楷體" w:eastAsia="標楷體" w:hAnsi="標楷體" w:cs="Times New Roman" w:hint="eastAsia"/>
          <w:color w:val="000000" w:themeColor="text1"/>
          <w:szCs w:val="20"/>
        </w:rPr>
        <w:t>函轉國</w:t>
      </w:r>
      <w:r w:rsidRPr="00CD5601">
        <w:rPr>
          <w:rFonts w:ascii="標楷體" w:eastAsia="標楷體" w:hAnsi="標楷體" w:cs="Times New Roman" w:hint="eastAsia"/>
          <w:szCs w:val="20"/>
        </w:rPr>
        <w:t>際防制洗錢組織所公告防制洗錢及</w:t>
      </w:r>
      <w:proofErr w:type="gramStart"/>
      <w:r w:rsidRPr="00CD5601">
        <w:rPr>
          <w:rFonts w:ascii="標楷體" w:eastAsia="標楷體" w:hAnsi="標楷體" w:cs="Times New Roman" w:hint="eastAsia"/>
          <w:szCs w:val="20"/>
        </w:rPr>
        <w:t>打擊資恐有</w:t>
      </w:r>
      <w:proofErr w:type="gramEnd"/>
      <w:r w:rsidRPr="00CD5601">
        <w:rPr>
          <w:rFonts w:ascii="標楷體" w:eastAsia="標楷體" w:hAnsi="標楷體" w:cs="Times New Roman" w:hint="eastAsia"/>
          <w:szCs w:val="20"/>
        </w:rPr>
        <w:t>嚴重缺失之國家或地區，及其他未遵循或未充分遵循國際防制洗錢組織建議之國家或地區。</w:t>
      </w:r>
    </w:p>
    <w:p w14:paraId="7C513551"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(二)足資懷疑該客戶或交易涉及洗錢或</w:t>
      </w:r>
      <w:proofErr w:type="gramStart"/>
      <w:r w:rsidRPr="00CD5601">
        <w:rPr>
          <w:rFonts w:ascii="標楷體" w:eastAsia="標楷體" w:hAnsi="標楷體" w:cs="Times New Roman" w:hint="eastAsia"/>
          <w:szCs w:val="20"/>
        </w:rPr>
        <w:t>資恐者</w:t>
      </w:r>
      <w:proofErr w:type="gramEnd"/>
      <w:r w:rsidRPr="00CD5601">
        <w:rPr>
          <w:rFonts w:ascii="標楷體" w:eastAsia="標楷體" w:hAnsi="標楷體" w:cs="Times New Roman" w:hint="eastAsia"/>
          <w:szCs w:val="20"/>
        </w:rPr>
        <w:t>。</w:t>
      </w:r>
    </w:p>
    <w:p w14:paraId="52776860"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信用部得</w:t>
      </w:r>
      <w:proofErr w:type="gramStart"/>
      <w:r w:rsidRPr="00CD5601">
        <w:rPr>
          <w:rFonts w:ascii="標楷體" w:eastAsia="標楷體" w:hAnsi="標楷體" w:cs="Times New Roman" w:hint="eastAsia"/>
          <w:szCs w:val="20"/>
        </w:rPr>
        <w:t>採</w:t>
      </w:r>
      <w:proofErr w:type="gramEnd"/>
      <w:r w:rsidRPr="00CD5601">
        <w:rPr>
          <w:rFonts w:ascii="標楷體" w:eastAsia="標楷體" w:hAnsi="標楷體" w:cs="Times New Roman" w:hint="eastAsia"/>
          <w:szCs w:val="20"/>
        </w:rPr>
        <w:t>行之簡化確認客戶身分措施如下：</w:t>
      </w:r>
    </w:p>
    <w:p w14:paraId="49EBFFC5"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一、降低客戶身分資訊更新之頻率。</w:t>
      </w:r>
    </w:p>
    <w:p w14:paraId="7DBFFAAF"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二、降低持續性監控之等級，並以合理的金額門檻作為審查交易之基礎。</w:t>
      </w:r>
    </w:p>
    <w:p w14:paraId="49010EC6"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三、從交易類型或已建立業務往來關係可推斷其目的及性質者，得無須再蒐集特定資訊或執行特別措施以瞭解業務往來關係之目的及其性質。</w:t>
      </w:r>
    </w:p>
    <w:p w14:paraId="48A09DDE" w14:textId="77777777" w:rsidR="00CD5601" w:rsidRPr="00CD5601" w:rsidRDefault="00CD5601" w:rsidP="00CD5601">
      <w:pPr>
        <w:ind w:leftChars="400" w:left="960"/>
        <w:rPr>
          <w:rFonts w:ascii="標楷體" w:eastAsia="標楷體" w:hAnsi="標楷體" w:cs="Times New Roman"/>
          <w:szCs w:val="20"/>
        </w:rPr>
      </w:pPr>
      <w:r w:rsidRPr="00CD5601">
        <w:rPr>
          <w:rFonts w:ascii="標楷體" w:eastAsia="標楷體" w:hAnsi="標楷體" w:cs="Times New Roman" w:hint="eastAsia"/>
          <w:szCs w:val="20"/>
        </w:rPr>
        <w:t>信用部應依重要性及風險程度，對現有客戶進行客戶審查，並於考量前次執行客戶審查之時點及所獲得資料之適</w:t>
      </w:r>
      <w:proofErr w:type="gramStart"/>
      <w:r w:rsidRPr="00CD5601">
        <w:rPr>
          <w:rFonts w:ascii="標楷體" w:eastAsia="標楷體" w:hAnsi="標楷體" w:cs="Times New Roman" w:hint="eastAsia"/>
          <w:szCs w:val="20"/>
        </w:rPr>
        <w:t>足性後</w:t>
      </w:r>
      <w:proofErr w:type="gramEnd"/>
      <w:r w:rsidRPr="00CD5601">
        <w:rPr>
          <w:rFonts w:ascii="標楷體" w:eastAsia="標楷體" w:hAnsi="標楷體" w:cs="Times New Roman" w:hint="eastAsia"/>
          <w:szCs w:val="20"/>
        </w:rPr>
        <w:t>，在適當時機對已存在之往來關係進行審查。</w:t>
      </w:r>
    </w:p>
    <w:p w14:paraId="54D5229E" w14:textId="77777777" w:rsidR="00CD5601" w:rsidRPr="00CD5601" w:rsidRDefault="00CD5601" w:rsidP="00CD5601">
      <w:pPr>
        <w:autoSpaceDE w:val="0"/>
        <w:autoSpaceDN w:val="0"/>
        <w:adjustRightInd w:val="0"/>
        <w:snapToGrid w:val="0"/>
        <w:spacing w:line="300" w:lineRule="exact"/>
        <w:ind w:left="960" w:hangingChars="400" w:hanging="960"/>
        <w:jc w:val="both"/>
        <w:rPr>
          <w:rFonts w:ascii="標楷體" w:eastAsia="標楷體" w:hAnsi="標楷體" w:cs="Times New Roman"/>
          <w:szCs w:val="24"/>
        </w:rPr>
      </w:pPr>
      <w:r w:rsidRPr="00CD5601">
        <w:rPr>
          <w:rFonts w:ascii="標楷體" w:eastAsia="標楷體" w:hAnsi="標楷體" w:cs="Times New Roman" w:hint="eastAsia"/>
          <w:szCs w:val="24"/>
        </w:rPr>
        <w:t xml:space="preserve">第七條　</w:t>
      </w:r>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確認客戶身分作業應自行辦理，如法令或</w:t>
      </w:r>
      <w:r w:rsidRPr="00CD5601">
        <w:rPr>
          <w:rFonts w:ascii="標楷體" w:eastAsia="標楷體" w:hAnsi="標楷體" w:cs="Times New Roman" w:hint="eastAsia"/>
          <w:color w:val="000000" w:themeColor="text1"/>
          <w:szCs w:val="20"/>
        </w:rPr>
        <w:t>農業部</w:t>
      </w:r>
      <w:r w:rsidRPr="00CD5601">
        <w:rPr>
          <w:rFonts w:ascii="標楷體" w:eastAsia="標楷體" w:hAnsi="標楷體" w:cs="Times New Roman" w:hint="eastAsia"/>
          <w:szCs w:val="24"/>
        </w:rPr>
        <w:t>另有規定</w:t>
      </w:r>
      <w:proofErr w:type="gramStart"/>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得依賴</w:t>
      </w:r>
      <w:proofErr w:type="gramEnd"/>
      <w:r w:rsidRPr="00CD5601">
        <w:rPr>
          <w:rFonts w:ascii="標楷體" w:eastAsia="標楷體" w:hAnsi="標楷體" w:cs="Times New Roman" w:hint="eastAsia"/>
          <w:szCs w:val="24"/>
        </w:rPr>
        <w:t>第三方執行辨識及驗證客戶本人身分、代理人身分、實質受益人身分或業務關係之目的及性質時，該依賴第三方之</w:t>
      </w:r>
      <w:r w:rsidRPr="00CD5601">
        <w:rPr>
          <w:rFonts w:ascii="標楷體" w:eastAsia="標楷體" w:hAnsi="標楷體" w:cs="Arial" w:hint="eastAsia"/>
          <w:szCs w:val="24"/>
        </w:rPr>
        <w:t>信</w:t>
      </w:r>
      <w:proofErr w:type="gramStart"/>
      <w:r w:rsidRPr="00CD5601">
        <w:rPr>
          <w:rFonts w:ascii="標楷體" w:eastAsia="標楷體" w:hAnsi="標楷體" w:cs="Arial" w:hint="eastAsia"/>
          <w:szCs w:val="24"/>
        </w:rPr>
        <w:t>用部</w:t>
      </w:r>
      <w:r w:rsidRPr="00CD5601">
        <w:rPr>
          <w:rFonts w:ascii="標楷體" w:eastAsia="標楷體" w:hAnsi="標楷體" w:cs="Times New Roman" w:hint="eastAsia"/>
          <w:szCs w:val="24"/>
        </w:rPr>
        <w:t>仍應</w:t>
      </w:r>
      <w:proofErr w:type="gramEnd"/>
      <w:r w:rsidRPr="00CD5601">
        <w:rPr>
          <w:rFonts w:ascii="標楷體" w:eastAsia="標楷體" w:hAnsi="標楷體" w:cs="Times New Roman" w:hint="eastAsia"/>
          <w:szCs w:val="24"/>
        </w:rPr>
        <w:t>負確認客戶身分之最終責任，並應符合下列規定：</w:t>
      </w:r>
    </w:p>
    <w:p w14:paraId="0F9DE07E" w14:textId="77777777" w:rsidR="00CD5601" w:rsidRPr="00CD5601" w:rsidRDefault="00CD5601" w:rsidP="00CD5601">
      <w:pPr>
        <w:autoSpaceDE w:val="0"/>
        <w:autoSpaceDN w:val="0"/>
        <w:adjustRightInd w:val="0"/>
        <w:snapToGrid w:val="0"/>
        <w:spacing w:line="300" w:lineRule="exact"/>
        <w:ind w:leftChars="400" w:left="960"/>
        <w:jc w:val="both"/>
        <w:rPr>
          <w:rFonts w:ascii="標楷體" w:eastAsia="標楷體" w:hAnsi="標楷體" w:cs="Times New Roman"/>
          <w:szCs w:val="24"/>
        </w:rPr>
      </w:pPr>
      <w:r w:rsidRPr="00CD5601">
        <w:rPr>
          <w:rFonts w:ascii="標楷體" w:eastAsia="標楷體" w:hAnsi="標楷體" w:cs="Times New Roman" w:hint="eastAsia"/>
          <w:szCs w:val="24"/>
        </w:rPr>
        <w:t>一、應能立即取得確認客戶身分所需資訊。</w:t>
      </w:r>
    </w:p>
    <w:p w14:paraId="36B9F420"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二、應採取符合</w:t>
      </w:r>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本身需求之措施，確保所依賴之第三方將依信用部之要求，毫不延遲提供確認客戶身分所需之客戶身分資料或其他相關文件影本。</w:t>
      </w:r>
    </w:p>
    <w:p w14:paraId="16D74BDD"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三、確認所依賴之第三方受到規範、監督或監控，並有適當措施遵循確認客戶身分及紀錄保存之相關規範。</w:t>
      </w:r>
    </w:p>
    <w:p w14:paraId="5C8627C3"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四、確認所依賴之第三方之所在地，</w:t>
      </w:r>
      <w:proofErr w:type="gramStart"/>
      <w:r w:rsidRPr="00CD5601">
        <w:rPr>
          <w:rFonts w:ascii="標楷體" w:eastAsia="標楷體" w:hAnsi="標楷體" w:cs="Times New Roman" w:hint="eastAsia"/>
          <w:szCs w:val="24"/>
        </w:rPr>
        <w:t>其防制</w:t>
      </w:r>
      <w:proofErr w:type="gramEnd"/>
      <w:r w:rsidRPr="00CD5601">
        <w:rPr>
          <w:rFonts w:ascii="標楷體" w:eastAsia="標楷體" w:hAnsi="標楷體" w:cs="Times New Roman" w:hint="eastAsia"/>
          <w:szCs w:val="24"/>
        </w:rPr>
        <w:t>洗錢及</w:t>
      </w:r>
      <w:proofErr w:type="gramStart"/>
      <w:r w:rsidRPr="00CD5601">
        <w:rPr>
          <w:rFonts w:ascii="標楷體" w:eastAsia="標楷體" w:hAnsi="標楷體" w:cs="Times New Roman" w:hint="eastAsia"/>
          <w:szCs w:val="24"/>
        </w:rPr>
        <w:t>打擊資恐規範</w:t>
      </w:r>
      <w:proofErr w:type="gramEnd"/>
      <w:r w:rsidRPr="00CD5601">
        <w:rPr>
          <w:rFonts w:ascii="標楷體" w:eastAsia="標楷體" w:hAnsi="標楷體" w:cs="Times New Roman" w:hint="eastAsia"/>
          <w:szCs w:val="24"/>
        </w:rPr>
        <w:t>與防制洗錢金融行動工作組織所定之標準一致。</w:t>
      </w:r>
    </w:p>
    <w:p w14:paraId="21B052D0" w14:textId="77777777" w:rsidR="00CD5601" w:rsidRPr="00CD5601" w:rsidRDefault="00CD5601" w:rsidP="00CD5601">
      <w:pPr>
        <w:autoSpaceDE w:val="0"/>
        <w:autoSpaceDN w:val="0"/>
        <w:adjustRightInd w:val="0"/>
        <w:snapToGrid w:val="0"/>
        <w:spacing w:line="300" w:lineRule="exact"/>
        <w:jc w:val="both"/>
        <w:rPr>
          <w:rFonts w:ascii="標楷體" w:eastAsia="標楷體" w:hAnsi="標楷體" w:cs="Times New Roman"/>
          <w:szCs w:val="24"/>
        </w:rPr>
      </w:pPr>
      <w:r w:rsidRPr="00CD5601">
        <w:rPr>
          <w:rFonts w:ascii="標楷體" w:eastAsia="標楷體" w:hAnsi="標楷體" w:cs="Times New Roman" w:hint="eastAsia"/>
          <w:szCs w:val="24"/>
        </w:rPr>
        <w:lastRenderedPageBreak/>
        <w:t xml:space="preserve">第八條　</w:t>
      </w:r>
      <w:proofErr w:type="gramStart"/>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對客戶</w:t>
      </w:r>
      <w:proofErr w:type="gramEnd"/>
      <w:r w:rsidRPr="00CD5601">
        <w:rPr>
          <w:rFonts w:ascii="標楷體" w:eastAsia="標楷體" w:hAnsi="標楷體" w:cs="Times New Roman" w:hint="eastAsia"/>
          <w:szCs w:val="24"/>
        </w:rPr>
        <w:t>及交易有關對象之姓名及名稱檢核機制應依下列規定辦理：</w:t>
      </w:r>
    </w:p>
    <w:p w14:paraId="0465A96B"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一、應依據風險基礎方法，建立客戶及交易有關對象之姓名及名稱檢核政策及程序，以偵測、比對、篩檢客戶、客戶之高階管理人員、實質受益人或交易有關對象是否為</w:t>
      </w:r>
      <w:proofErr w:type="gramStart"/>
      <w:r w:rsidRPr="00CD5601">
        <w:rPr>
          <w:rFonts w:ascii="標楷體" w:eastAsia="標楷體" w:hAnsi="標楷體" w:cs="Times New Roman" w:hint="eastAsia"/>
          <w:szCs w:val="24"/>
        </w:rPr>
        <w:t>資恐防</w:t>
      </w:r>
      <w:proofErr w:type="gramEnd"/>
      <w:r w:rsidRPr="00CD5601">
        <w:rPr>
          <w:rFonts w:ascii="標楷體" w:eastAsia="標楷體" w:hAnsi="標楷體" w:cs="Times New Roman" w:hint="eastAsia"/>
          <w:szCs w:val="24"/>
        </w:rPr>
        <w:t>制法指定制裁之個人、法人或團體，以及外國政府或國際組織認定或追查之恐怖分子或團體。如是，應依第四條第十六款規定辦理。</w:t>
      </w:r>
    </w:p>
    <w:p w14:paraId="4B2115A8"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二、客戶及交易有關對象之姓名及名稱檢核政策及程序，至少應包括</w:t>
      </w:r>
      <w:proofErr w:type="gramStart"/>
      <w:r w:rsidRPr="00CD5601">
        <w:rPr>
          <w:rFonts w:ascii="標楷體" w:eastAsia="標楷體" w:hAnsi="標楷體" w:cs="Times New Roman" w:hint="eastAsia"/>
          <w:szCs w:val="24"/>
        </w:rPr>
        <w:t>比對與篩檢</w:t>
      </w:r>
      <w:proofErr w:type="gramEnd"/>
      <w:r w:rsidRPr="00CD5601">
        <w:rPr>
          <w:rFonts w:ascii="標楷體" w:eastAsia="標楷體" w:hAnsi="標楷體" w:cs="Times New Roman" w:hint="eastAsia"/>
          <w:szCs w:val="24"/>
        </w:rPr>
        <w:t>邏輯、檢核作業之執行程序，以及檢視標準，並將其書面化。</w:t>
      </w:r>
    </w:p>
    <w:p w14:paraId="4F48B92E"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三、執行姓名及名稱檢核情形應予記錄，並依第十四條規定之期限進行保存。</w:t>
      </w:r>
    </w:p>
    <w:p w14:paraId="33F4E9CF"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四、本檢核機制應予測試，測試面向包括：</w:t>
      </w:r>
    </w:p>
    <w:p w14:paraId="55BA8AB5" w14:textId="77777777" w:rsidR="00CD5601" w:rsidRPr="00CD5601" w:rsidRDefault="00CD5601" w:rsidP="00CD5601">
      <w:pPr>
        <w:autoSpaceDE w:val="0"/>
        <w:autoSpaceDN w:val="0"/>
        <w:adjustRightInd w:val="0"/>
        <w:snapToGrid w:val="0"/>
        <w:spacing w:line="300" w:lineRule="exact"/>
        <w:ind w:leftChars="500" w:left="1200"/>
        <w:jc w:val="both"/>
        <w:rPr>
          <w:rFonts w:ascii="標楷體" w:eastAsia="標楷體" w:hAnsi="標楷體" w:cs="Times New Roman"/>
          <w:szCs w:val="24"/>
        </w:rPr>
      </w:pPr>
      <w:r w:rsidRPr="00CD5601">
        <w:rPr>
          <w:rFonts w:ascii="標楷體" w:eastAsia="標楷體" w:hAnsi="標楷體" w:cs="Times New Roman" w:hint="eastAsia"/>
          <w:szCs w:val="24"/>
        </w:rPr>
        <w:t>(</w:t>
      </w:r>
      <w:proofErr w:type="gramStart"/>
      <w:r w:rsidRPr="00CD5601">
        <w:rPr>
          <w:rFonts w:ascii="標楷體" w:eastAsia="標楷體" w:hAnsi="標楷體" w:cs="Times New Roman" w:hint="eastAsia"/>
          <w:szCs w:val="24"/>
        </w:rPr>
        <w:t>一</w:t>
      </w:r>
      <w:proofErr w:type="gramEnd"/>
      <w:r w:rsidRPr="00CD5601">
        <w:rPr>
          <w:rFonts w:ascii="標楷體" w:eastAsia="標楷體" w:hAnsi="標楷體" w:cs="Times New Roman" w:hint="eastAsia"/>
          <w:szCs w:val="24"/>
        </w:rPr>
        <w:t>)制裁名單及門檻設定是否基於風險基礎方法。</w:t>
      </w:r>
    </w:p>
    <w:p w14:paraId="706819CB" w14:textId="77777777" w:rsidR="00CD5601" w:rsidRPr="00CD5601" w:rsidRDefault="00CD5601" w:rsidP="00CD5601">
      <w:pPr>
        <w:autoSpaceDE w:val="0"/>
        <w:autoSpaceDN w:val="0"/>
        <w:adjustRightInd w:val="0"/>
        <w:snapToGrid w:val="0"/>
        <w:spacing w:line="300" w:lineRule="exact"/>
        <w:ind w:leftChars="500" w:left="1200"/>
        <w:jc w:val="both"/>
        <w:rPr>
          <w:rFonts w:ascii="標楷體" w:eastAsia="標楷體" w:hAnsi="標楷體" w:cs="Times New Roman"/>
          <w:szCs w:val="24"/>
        </w:rPr>
      </w:pPr>
      <w:r w:rsidRPr="00CD5601">
        <w:rPr>
          <w:rFonts w:ascii="標楷體" w:eastAsia="標楷體" w:hAnsi="標楷體" w:cs="Times New Roman" w:hint="eastAsia"/>
          <w:szCs w:val="24"/>
        </w:rPr>
        <w:t>(二)輸入資料與對應之系統欄位正確及完整。</w:t>
      </w:r>
    </w:p>
    <w:p w14:paraId="64B26AFE" w14:textId="77777777" w:rsidR="00CD5601" w:rsidRPr="00CD5601" w:rsidRDefault="00CD5601" w:rsidP="00CD5601">
      <w:pPr>
        <w:autoSpaceDE w:val="0"/>
        <w:autoSpaceDN w:val="0"/>
        <w:adjustRightInd w:val="0"/>
        <w:snapToGrid w:val="0"/>
        <w:spacing w:line="300" w:lineRule="exact"/>
        <w:ind w:leftChars="500" w:left="1200"/>
        <w:jc w:val="both"/>
        <w:rPr>
          <w:rFonts w:ascii="標楷體" w:eastAsia="標楷體" w:hAnsi="標楷體" w:cs="Times New Roman"/>
          <w:szCs w:val="24"/>
        </w:rPr>
      </w:pPr>
      <w:r w:rsidRPr="00CD5601">
        <w:rPr>
          <w:rFonts w:ascii="標楷體" w:eastAsia="標楷體" w:hAnsi="標楷體" w:cs="Times New Roman" w:hint="eastAsia"/>
          <w:szCs w:val="24"/>
        </w:rPr>
        <w:t>(三)</w:t>
      </w:r>
      <w:proofErr w:type="gramStart"/>
      <w:r w:rsidRPr="00CD5601">
        <w:rPr>
          <w:rFonts w:ascii="標楷體" w:eastAsia="標楷體" w:hAnsi="標楷體" w:cs="Times New Roman" w:hint="eastAsia"/>
          <w:szCs w:val="24"/>
        </w:rPr>
        <w:t>比對與篩檢</w:t>
      </w:r>
      <w:proofErr w:type="gramEnd"/>
      <w:r w:rsidRPr="00CD5601">
        <w:rPr>
          <w:rFonts w:ascii="標楷體" w:eastAsia="標楷體" w:hAnsi="標楷體" w:cs="Times New Roman" w:hint="eastAsia"/>
          <w:szCs w:val="24"/>
        </w:rPr>
        <w:t>邏輯。</w:t>
      </w:r>
    </w:p>
    <w:p w14:paraId="2BBF81FE" w14:textId="77777777" w:rsidR="00CD5601" w:rsidRPr="00CD5601" w:rsidRDefault="00CD5601" w:rsidP="00CD5601">
      <w:pPr>
        <w:autoSpaceDE w:val="0"/>
        <w:autoSpaceDN w:val="0"/>
        <w:adjustRightInd w:val="0"/>
        <w:snapToGrid w:val="0"/>
        <w:spacing w:line="300" w:lineRule="exact"/>
        <w:ind w:leftChars="500" w:left="1200"/>
        <w:jc w:val="both"/>
        <w:rPr>
          <w:rFonts w:ascii="標楷體" w:eastAsia="標楷體" w:hAnsi="標楷體" w:cs="Times New Roman"/>
          <w:szCs w:val="24"/>
        </w:rPr>
      </w:pPr>
      <w:r w:rsidRPr="00CD5601">
        <w:rPr>
          <w:rFonts w:ascii="標楷體" w:eastAsia="標楷體" w:hAnsi="標楷體" w:cs="Times New Roman" w:hint="eastAsia"/>
          <w:szCs w:val="24"/>
        </w:rPr>
        <w:t>(四)模型驗證。</w:t>
      </w:r>
    </w:p>
    <w:p w14:paraId="6CEAC071" w14:textId="77777777" w:rsidR="00CD5601" w:rsidRPr="00CD5601" w:rsidRDefault="00CD5601" w:rsidP="00CD5601">
      <w:pPr>
        <w:autoSpaceDE w:val="0"/>
        <w:autoSpaceDN w:val="0"/>
        <w:adjustRightInd w:val="0"/>
        <w:snapToGrid w:val="0"/>
        <w:spacing w:line="300" w:lineRule="exact"/>
        <w:ind w:leftChars="500" w:left="1200"/>
        <w:jc w:val="both"/>
        <w:rPr>
          <w:rFonts w:ascii="標楷體" w:eastAsia="標楷體" w:hAnsi="標楷體" w:cs="Times New Roman"/>
          <w:szCs w:val="24"/>
        </w:rPr>
      </w:pPr>
      <w:r w:rsidRPr="00CD5601">
        <w:rPr>
          <w:rFonts w:ascii="標楷體" w:eastAsia="標楷體" w:hAnsi="標楷體" w:cs="Times New Roman" w:hint="eastAsia"/>
          <w:szCs w:val="24"/>
        </w:rPr>
        <w:t>(五)資料輸出正確及完整。</w:t>
      </w:r>
    </w:p>
    <w:p w14:paraId="04E5A0B9" w14:textId="77777777" w:rsidR="00CD5601" w:rsidRPr="00CD5601" w:rsidRDefault="00CD5601" w:rsidP="00CD5601">
      <w:pPr>
        <w:autoSpaceDE w:val="0"/>
        <w:autoSpaceDN w:val="0"/>
        <w:adjustRightInd w:val="0"/>
        <w:snapToGrid w:val="0"/>
        <w:spacing w:line="300" w:lineRule="exact"/>
        <w:ind w:leftChars="400" w:left="960"/>
        <w:jc w:val="both"/>
        <w:rPr>
          <w:rFonts w:ascii="標楷體" w:eastAsia="標楷體" w:hAnsi="標楷體" w:cs="Times New Roman"/>
          <w:szCs w:val="24"/>
        </w:rPr>
      </w:pPr>
      <w:r w:rsidRPr="00CD5601">
        <w:rPr>
          <w:rFonts w:ascii="標楷體" w:eastAsia="標楷體" w:hAnsi="標楷體" w:cs="Times New Roman" w:hint="eastAsia"/>
          <w:szCs w:val="24"/>
        </w:rPr>
        <w:t>五、依據測試結果確認是否仍能妥適反映風險並適時修訂之。</w:t>
      </w:r>
    </w:p>
    <w:p w14:paraId="78537B72" w14:textId="77777777" w:rsidR="00CD5601" w:rsidRPr="00CD5601" w:rsidRDefault="00CD5601" w:rsidP="00CD5601">
      <w:pPr>
        <w:rPr>
          <w:rFonts w:ascii="標楷體" w:eastAsia="標楷體" w:hAnsi="標楷體" w:cs="Times New Roman"/>
          <w:szCs w:val="20"/>
        </w:rPr>
      </w:pPr>
      <w:r w:rsidRPr="00CD5601">
        <w:rPr>
          <w:rFonts w:ascii="標楷體" w:eastAsia="標楷體" w:hAnsi="標楷體" w:cs="Times New Roman" w:hint="eastAsia"/>
          <w:szCs w:val="20"/>
        </w:rPr>
        <w:t xml:space="preserve">第九條　</w:t>
      </w:r>
      <w:proofErr w:type="gramStart"/>
      <w:r w:rsidRPr="00CD5601">
        <w:rPr>
          <w:rFonts w:ascii="標楷體" w:eastAsia="標楷體" w:hAnsi="標楷體" w:cs="Times New Roman" w:hint="eastAsia"/>
          <w:szCs w:val="20"/>
        </w:rPr>
        <w:t>信用部對帳戶</w:t>
      </w:r>
      <w:proofErr w:type="gramEnd"/>
      <w:r w:rsidRPr="00CD5601">
        <w:rPr>
          <w:rFonts w:ascii="標楷體" w:eastAsia="標楷體" w:hAnsi="標楷體" w:cs="Times New Roman" w:hint="eastAsia"/>
          <w:szCs w:val="20"/>
        </w:rPr>
        <w:t>及交易之持續監控，應依下列規定辦理：</w:t>
      </w:r>
    </w:p>
    <w:p w14:paraId="35B3C4FE"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一、</w:t>
      </w:r>
      <w:proofErr w:type="gramStart"/>
      <w:r w:rsidRPr="00CD5601">
        <w:rPr>
          <w:rFonts w:ascii="標楷體" w:eastAsia="標楷體" w:hAnsi="標楷體" w:cs="Times New Roman" w:hint="eastAsia"/>
          <w:szCs w:val="20"/>
        </w:rPr>
        <w:t>信用部應逐步</w:t>
      </w:r>
      <w:proofErr w:type="gramEnd"/>
      <w:r w:rsidRPr="00CD5601">
        <w:rPr>
          <w:rFonts w:ascii="標楷體" w:eastAsia="標楷體" w:hAnsi="標楷體" w:cs="Times New Roman" w:hint="eastAsia"/>
          <w:szCs w:val="20"/>
        </w:rPr>
        <w:t>以資訊系統整合全會客戶之基本資料及交易資料，供進行基於防制洗錢及</w:t>
      </w:r>
      <w:proofErr w:type="gramStart"/>
      <w:r w:rsidRPr="00CD5601">
        <w:rPr>
          <w:rFonts w:ascii="標楷體" w:eastAsia="標楷體" w:hAnsi="標楷體" w:cs="Times New Roman" w:hint="eastAsia"/>
          <w:szCs w:val="20"/>
        </w:rPr>
        <w:t>打擊資恐目的</w:t>
      </w:r>
      <w:proofErr w:type="gramEnd"/>
      <w:r w:rsidRPr="00CD5601">
        <w:rPr>
          <w:rFonts w:ascii="標楷體" w:eastAsia="標楷體" w:hAnsi="標楷體" w:cs="Times New Roman" w:hint="eastAsia"/>
          <w:szCs w:val="20"/>
        </w:rPr>
        <w:t>之查詢，以強化其帳戶及交易監控能力。對於各分部調取及查詢客戶之資料，應建立內部控制程序，並注意資料之保密性。</w:t>
      </w:r>
    </w:p>
    <w:p w14:paraId="4C99126C"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二、應依據以風險基礎方法，建立帳戶及交易監控政策與程序，並利用資訊系統，輔助發現疑似洗錢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w:t>
      </w:r>
    </w:p>
    <w:p w14:paraId="2764A462"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三、依據防制洗錢與</w:t>
      </w:r>
      <w:proofErr w:type="gramStart"/>
      <w:r w:rsidRPr="00CD5601">
        <w:rPr>
          <w:rFonts w:ascii="標楷體" w:eastAsia="標楷體" w:hAnsi="標楷體" w:cs="Times New Roman" w:hint="eastAsia"/>
          <w:szCs w:val="20"/>
        </w:rPr>
        <w:t>打擊資恐法令</w:t>
      </w:r>
      <w:proofErr w:type="gramEnd"/>
      <w:r w:rsidRPr="00CD5601">
        <w:rPr>
          <w:rFonts w:ascii="標楷體" w:eastAsia="標楷體" w:hAnsi="標楷體" w:cs="Times New Roman" w:hint="eastAsia"/>
          <w:szCs w:val="20"/>
        </w:rPr>
        <w:t>規範、其客戶性質、業務規模及複雜度、內部與外部來源取得之洗錢</w:t>
      </w:r>
      <w:proofErr w:type="gramStart"/>
      <w:r w:rsidRPr="00CD5601">
        <w:rPr>
          <w:rFonts w:ascii="標楷體" w:eastAsia="標楷體" w:hAnsi="標楷體" w:cs="Times New Roman" w:hint="eastAsia"/>
          <w:szCs w:val="20"/>
        </w:rPr>
        <w:t>與資恐相關</w:t>
      </w:r>
      <w:proofErr w:type="gramEnd"/>
      <w:r w:rsidRPr="00CD5601">
        <w:rPr>
          <w:rFonts w:ascii="標楷體" w:eastAsia="標楷體" w:hAnsi="標楷體" w:cs="Times New Roman" w:hint="eastAsia"/>
          <w:szCs w:val="20"/>
        </w:rPr>
        <w:t>趨勢與資訊、信用部內部風險評估結果等，檢討其帳戶及交易監控政策及程序，並定期更新之。</w:t>
      </w:r>
    </w:p>
    <w:p w14:paraId="5B0313B3"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四、帳戶及交易監控政策及程序，至少應包括完整之監控型態、參數設定、金額門檻、預警案件與監控作業之執行程序與監控案件之檢視程序及申報標準，並將其書面化。</w:t>
      </w:r>
    </w:p>
    <w:p w14:paraId="20179A8A"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五、前款機制應予測試，測試面向包括：</w:t>
      </w:r>
    </w:p>
    <w:p w14:paraId="449051CF"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)內部控制流程：檢視帳戶及交易監控機制之相關人員或單位之角色與責任。</w:t>
      </w:r>
    </w:p>
    <w:p w14:paraId="6F9F5C72"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(二)輸入資料與對應之系統欄位正確及完整。</w:t>
      </w:r>
    </w:p>
    <w:p w14:paraId="4FAA70FB"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(三)偵測情境邏輯。</w:t>
      </w:r>
    </w:p>
    <w:p w14:paraId="58BD38DB"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(四)模型驗證。</w:t>
      </w:r>
    </w:p>
    <w:p w14:paraId="6E3B0412"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(五)資料輸出。</w:t>
      </w:r>
    </w:p>
    <w:p w14:paraId="6918108F"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六、信用部發現或有合理理由懷疑客戶、客戶之資金、資產或其欲/已進行之交易與洗錢或</w:t>
      </w:r>
      <w:proofErr w:type="gramStart"/>
      <w:r w:rsidRPr="00CD5601">
        <w:rPr>
          <w:rFonts w:ascii="標楷體" w:eastAsia="標楷體" w:hAnsi="標楷體" w:cs="Times New Roman" w:hint="eastAsia"/>
          <w:szCs w:val="20"/>
        </w:rPr>
        <w:t>資恐等</w:t>
      </w:r>
      <w:proofErr w:type="gramEnd"/>
      <w:r w:rsidRPr="00CD5601">
        <w:rPr>
          <w:rFonts w:ascii="標楷體" w:eastAsia="標楷體" w:hAnsi="標楷體" w:cs="Times New Roman" w:hint="eastAsia"/>
          <w:szCs w:val="20"/>
        </w:rPr>
        <w:t>有關者，不論金額或價值大小或交易完成與否，均應對客戶身分進一步審查。</w:t>
      </w:r>
    </w:p>
    <w:p w14:paraId="5B403F0D"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七、附錄所列為可能產生之疑似洗錢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表徵，惟並非詳盡無遺，信用部應依本身資產規模、地域分布、業務特點、客群性質及交易特徵，並參照信用部內部之洗錢</w:t>
      </w:r>
      <w:proofErr w:type="gramStart"/>
      <w:r w:rsidRPr="00CD5601">
        <w:rPr>
          <w:rFonts w:ascii="標楷體" w:eastAsia="標楷體" w:hAnsi="標楷體" w:cs="Times New Roman" w:hint="eastAsia"/>
          <w:szCs w:val="20"/>
        </w:rPr>
        <w:t>及資恐風險</w:t>
      </w:r>
      <w:proofErr w:type="gramEnd"/>
      <w:r w:rsidRPr="00CD5601">
        <w:rPr>
          <w:rFonts w:ascii="標楷體" w:eastAsia="標楷體" w:hAnsi="標楷體" w:cs="Times New Roman" w:hint="eastAsia"/>
          <w:szCs w:val="20"/>
        </w:rPr>
        <w:t>評估或日常交易資訊等，選擇或自行發展契合信用部本身之表徵，以辨識出可能為洗錢</w:t>
      </w:r>
      <w:proofErr w:type="gramStart"/>
      <w:r w:rsidRPr="00CD5601">
        <w:rPr>
          <w:rFonts w:ascii="標楷體" w:eastAsia="標楷體" w:hAnsi="標楷體" w:cs="Times New Roman" w:hint="eastAsia"/>
          <w:szCs w:val="20"/>
        </w:rPr>
        <w:t>或資恐之</w:t>
      </w:r>
      <w:proofErr w:type="gramEnd"/>
      <w:r w:rsidRPr="00CD5601">
        <w:rPr>
          <w:rFonts w:ascii="標楷體" w:eastAsia="標楷體" w:hAnsi="標楷體" w:cs="Times New Roman" w:hint="eastAsia"/>
          <w:szCs w:val="20"/>
        </w:rPr>
        <w:t>警示交易。</w:t>
      </w:r>
    </w:p>
    <w:p w14:paraId="4ABFAE4A" w14:textId="77777777" w:rsidR="00CD5601" w:rsidRPr="00CD5601" w:rsidRDefault="00CD5601" w:rsidP="00CD5601">
      <w:pPr>
        <w:ind w:leftChars="400" w:left="1440" w:hangingChars="200" w:hanging="480"/>
        <w:rPr>
          <w:rFonts w:ascii="標楷體" w:eastAsia="標楷體" w:hAnsi="標楷體" w:cs="Arial"/>
          <w:szCs w:val="20"/>
        </w:rPr>
      </w:pPr>
      <w:r w:rsidRPr="00CD5601">
        <w:rPr>
          <w:rFonts w:ascii="標楷體" w:eastAsia="標楷體" w:hAnsi="標楷體" w:cs="Times New Roman" w:hint="eastAsia"/>
          <w:szCs w:val="20"/>
        </w:rPr>
        <w:t>八、前款辨識出之警示交易應就客戶個案情況判斷其合理性（合理性之判斷例如是否有與客戶身分、收入或營業規模顯不相當、與客戶本身營業性質無關、不符合客戶商業模式、無合理經濟目的、無合理解釋、無合理用途、或資金來源不</w:t>
      </w:r>
      <w:r w:rsidRPr="00CD5601">
        <w:rPr>
          <w:rFonts w:ascii="標楷體" w:eastAsia="標楷體" w:hAnsi="標楷體" w:cs="Times New Roman" w:hint="eastAsia"/>
          <w:szCs w:val="20"/>
        </w:rPr>
        <w:lastRenderedPageBreak/>
        <w:t>明或交代不清），儘速完成是否為疑似洗錢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之檢視，並留存檢視紀錄。經檢視非疑似洗錢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者，應當記錄分析排除理由；</w:t>
      </w:r>
      <w:r w:rsidRPr="00CD5601">
        <w:rPr>
          <w:rFonts w:ascii="標楷體" w:eastAsia="標楷體" w:hAnsi="標楷體" w:cs="Arial"/>
          <w:szCs w:val="20"/>
        </w:rPr>
        <w:t>如</w:t>
      </w:r>
      <w:r w:rsidRPr="00CD5601">
        <w:rPr>
          <w:rFonts w:ascii="標楷體" w:eastAsia="標楷體" w:hAnsi="標楷體" w:cs="Arial" w:hint="eastAsia"/>
          <w:szCs w:val="20"/>
        </w:rPr>
        <w:t>經檢視屬</w:t>
      </w:r>
      <w:r w:rsidRPr="00CD5601">
        <w:rPr>
          <w:rFonts w:ascii="標楷體" w:eastAsia="標楷體" w:hAnsi="標楷體" w:cs="Arial"/>
          <w:szCs w:val="20"/>
        </w:rPr>
        <w:t>疑似洗錢</w:t>
      </w:r>
      <w:proofErr w:type="gramStart"/>
      <w:r w:rsidRPr="00CD5601">
        <w:rPr>
          <w:rFonts w:ascii="標楷體" w:eastAsia="標楷體" w:hAnsi="標楷體" w:cs="Arial" w:hint="eastAsia"/>
          <w:szCs w:val="20"/>
        </w:rPr>
        <w:t>或資恐</w:t>
      </w:r>
      <w:r w:rsidRPr="00CD5601">
        <w:rPr>
          <w:rFonts w:ascii="標楷體" w:eastAsia="標楷體" w:hAnsi="標楷體" w:cs="Arial"/>
          <w:szCs w:val="20"/>
        </w:rPr>
        <w:t>交易</w:t>
      </w:r>
      <w:proofErr w:type="gramEnd"/>
      <w:r w:rsidRPr="00CD5601">
        <w:rPr>
          <w:rFonts w:ascii="標楷體" w:eastAsia="標楷體" w:hAnsi="標楷體" w:cs="Arial" w:hint="eastAsia"/>
          <w:szCs w:val="20"/>
        </w:rPr>
        <w:t>者</w:t>
      </w:r>
      <w:r w:rsidRPr="00CD5601">
        <w:rPr>
          <w:rFonts w:ascii="標楷體" w:eastAsia="標楷體" w:hAnsi="標楷體" w:cs="Arial"/>
          <w:szCs w:val="20"/>
        </w:rPr>
        <w:t>，</w:t>
      </w:r>
      <w:r w:rsidRPr="00CD5601">
        <w:rPr>
          <w:rFonts w:ascii="標楷體" w:eastAsia="標楷體" w:hAnsi="標楷體" w:cs="Arial" w:hint="eastAsia"/>
          <w:szCs w:val="20"/>
        </w:rPr>
        <w:t>不論交易金額多寡，均應依法務部調查局所定之申報格式簽報</w:t>
      </w:r>
      <w:r w:rsidRPr="00CD5601">
        <w:rPr>
          <w:rFonts w:ascii="標楷體" w:eastAsia="標楷體" w:hAnsi="標楷體" w:cs="Arial"/>
          <w:szCs w:val="20"/>
        </w:rPr>
        <w:t>，</w:t>
      </w:r>
      <w:r w:rsidRPr="00CD5601">
        <w:rPr>
          <w:rFonts w:ascii="標楷體" w:eastAsia="標楷體" w:hAnsi="標楷體" w:cs="Arial" w:hint="eastAsia"/>
          <w:szCs w:val="20"/>
        </w:rPr>
        <w:t>並於專責主管核定後立即向法務部調查局申報，核定後之申報期限不得逾二個營業日。交易未完成者，亦同。</w:t>
      </w:r>
    </w:p>
    <w:p w14:paraId="368E1B2F"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九、</w:t>
      </w:r>
      <w:proofErr w:type="gramStart"/>
      <w:r w:rsidRPr="00CD5601">
        <w:rPr>
          <w:rFonts w:ascii="標楷體" w:eastAsia="標楷體" w:hAnsi="標楷體" w:cs="Times New Roman" w:hint="eastAsia"/>
          <w:szCs w:val="20"/>
        </w:rPr>
        <w:t>信用部就各項</w:t>
      </w:r>
      <w:proofErr w:type="gramEnd"/>
      <w:r w:rsidRPr="00CD5601">
        <w:rPr>
          <w:rFonts w:ascii="標楷體" w:eastAsia="標楷體" w:hAnsi="標楷體" w:cs="Times New Roman" w:hint="eastAsia"/>
          <w:szCs w:val="20"/>
        </w:rPr>
        <w:t>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表徵，應以風險基礎方法辨別須建立相關資訊系統輔助監控者。未列入系統輔助者，</w:t>
      </w:r>
      <w:proofErr w:type="gramStart"/>
      <w:r w:rsidRPr="00CD5601">
        <w:rPr>
          <w:rFonts w:ascii="標楷體" w:eastAsia="標楷體" w:hAnsi="標楷體" w:cs="Times New Roman" w:hint="eastAsia"/>
          <w:szCs w:val="20"/>
        </w:rPr>
        <w:t>信用部亦應以</w:t>
      </w:r>
      <w:proofErr w:type="gramEnd"/>
      <w:r w:rsidRPr="00CD5601">
        <w:rPr>
          <w:rFonts w:ascii="標楷體" w:eastAsia="標楷體" w:hAnsi="標楷體" w:cs="Times New Roman" w:hint="eastAsia"/>
          <w:szCs w:val="20"/>
        </w:rPr>
        <w:t>其他方式協助員工於客戶交易時判斷其是否為疑似洗錢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；系統輔助並不能完全取代員工判斷，</w:t>
      </w:r>
      <w:proofErr w:type="gramStart"/>
      <w:r w:rsidRPr="00CD5601">
        <w:rPr>
          <w:rFonts w:ascii="標楷體" w:eastAsia="標楷體" w:hAnsi="標楷體" w:cs="Times New Roman" w:hint="eastAsia"/>
          <w:szCs w:val="20"/>
        </w:rPr>
        <w:t>信用部仍應</w:t>
      </w:r>
      <w:proofErr w:type="gramEnd"/>
      <w:r w:rsidRPr="00CD5601">
        <w:rPr>
          <w:rFonts w:ascii="標楷體" w:eastAsia="標楷體" w:hAnsi="標楷體" w:cs="Times New Roman" w:hint="eastAsia"/>
          <w:szCs w:val="20"/>
        </w:rPr>
        <w:t>強化員工之訓練，使員工有能力識別出疑似洗錢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 xml:space="preserve">。 </w:t>
      </w:r>
    </w:p>
    <w:p w14:paraId="04B5ACCD"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申報：</w:t>
      </w:r>
    </w:p>
    <w:p w14:paraId="48B2D5F7"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一、各單位承辦人員發現異常交易，應立即陳報督導主管。</w:t>
      </w:r>
    </w:p>
    <w:p w14:paraId="0FC745FE"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二、督導主管應儘速裁決是否確屬應行申報事項。如裁定應行申報，應立即交由原承辦人員填寫申報書（格式請至法務部調查局網站下載）。</w:t>
      </w:r>
    </w:p>
    <w:p w14:paraId="6AD4CBE8"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三、將申報</w:t>
      </w:r>
      <w:proofErr w:type="gramStart"/>
      <w:r w:rsidRPr="00CD5601">
        <w:rPr>
          <w:rFonts w:ascii="標楷體" w:eastAsia="標楷體" w:hAnsi="標楷體" w:cs="Times New Roman" w:hint="eastAsia"/>
          <w:szCs w:val="20"/>
        </w:rPr>
        <w:t>書呈經信用</w:t>
      </w:r>
      <w:proofErr w:type="gramEnd"/>
      <w:r w:rsidRPr="00CD5601">
        <w:rPr>
          <w:rFonts w:ascii="標楷體" w:eastAsia="標楷體" w:hAnsi="標楷體" w:cs="Times New Roman" w:hint="eastAsia"/>
          <w:szCs w:val="20"/>
        </w:rPr>
        <w:t>部(含分部)主任核定後轉送專責主管。</w:t>
      </w:r>
    </w:p>
    <w:p w14:paraId="009F6AB0"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四、專責主管核定後，立即向法務部調查局申報，核定後之申報期限不得逾二個營業日。交易未完成者，亦同。</w:t>
      </w:r>
    </w:p>
    <w:p w14:paraId="7ECC8886"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五、對屬明顯重大緊急之疑似洗錢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案件之申報，應立即以傳真或其他可行方式儘速向法務部調查局申報，並立即補辦書面資料。但經法務部調查局以傳真資料確認回條（格式請至法務部調查局網站下載）確認收件者，無需補辦申報書。</w:t>
      </w:r>
      <w:proofErr w:type="gramStart"/>
      <w:r w:rsidRPr="00CD5601">
        <w:rPr>
          <w:rFonts w:ascii="標楷體" w:eastAsia="標楷體" w:hAnsi="標楷體" w:cs="Times New Roman" w:hint="eastAsia"/>
          <w:szCs w:val="20"/>
        </w:rPr>
        <w:t>信用部並應</w:t>
      </w:r>
      <w:proofErr w:type="gramEnd"/>
      <w:r w:rsidRPr="00CD5601">
        <w:rPr>
          <w:rFonts w:ascii="標楷體" w:eastAsia="標楷體" w:hAnsi="標楷體" w:cs="Times New Roman" w:hint="eastAsia"/>
          <w:szCs w:val="20"/>
        </w:rPr>
        <w:t>留存傳真資料確認回條。</w:t>
      </w:r>
    </w:p>
    <w:p w14:paraId="079E6B6E"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防止申報資料及消息洩露之保密規定：</w:t>
      </w:r>
    </w:p>
    <w:p w14:paraId="638C0572"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一、疑似洗錢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申報事項，各級人員應保守秘密，不得任意洩露。</w:t>
      </w:r>
      <w:proofErr w:type="gramStart"/>
      <w:r w:rsidRPr="00CD5601">
        <w:rPr>
          <w:rFonts w:ascii="標楷體" w:eastAsia="標楷體" w:hAnsi="標楷體" w:cs="Times New Roman" w:hint="eastAsia"/>
          <w:szCs w:val="20"/>
        </w:rPr>
        <w:t>信用部並應</w:t>
      </w:r>
      <w:proofErr w:type="gramEnd"/>
      <w:r w:rsidRPr="00CD5601">
        <w:rPr>
          <w:rFonts w:ascii="標楷體" w:eastAsia="標楷體" w:hAnsi="標楷體" w:cs="Times New Roman" w:hint="eastAsia"/>
          <w:szCs w:val="20"/>
        </w:rPr>
        <w:t>提供員工如何避免資訊洩露之訓練或教材，避免員工與客戶應對或辦理日常作業時，發生資訊洩露情形。</w:t>
      </w:r>
    </w:p>
    <w:p w14:paraId="0DB9BFE2"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二、本申報事項有關之文書，均應以機密文件處理，如有洩密案件應依有關規定處理。</w:t>
      </w:r>
    </w:p>
    <w:p w14:paraId="2A02EFEF"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三、防制洗錢專責主管、專責人員或稽核單位人員為執行職務需要，應得及時取得客戶資料與交易紀錄，惟仍應遵循保密之規定。</w:t>
      </w:r>
    </w:p>
    <w:p w14:paraId="4DBB6B75"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執行帳戶或交易持續監控之情形應予記錄，並依第十</w:t>
      </w:r>
      <w:r w:rsidRPr="00CD5601">
        <w:rPr>
          <w:rFonts w:ascii="標楷體" w:eastAsia="標楷體" w:hAnsi="標楷體" w:cs="Times New Roman" w:hint="eastAsia"/>
          <w:szCs w:val="24"/>
        </w:rPr>
        <w:t>四</w:t>
      </w:r>
      <w:r w:rsidRPr="00CD5601">
        <w:rPr>
          <w:rFonts w:ascii="標楷體" w:eastAsia="標楷體" w:hAnsi="標楷體" w:cs="Times New Roman" w:hint="eastAsia"/>
          <w:szCs w:val="20"/>
        </w:rPr>
        <w:t>條規定之期限進行保存。</w:t>
      </w:r>
    </w:p>
    <w:p w14:paraId="2A1633DC" w14:textId="77777777" w:rsidR="00CD5601" w:rsidRPr="00CD5601" w:rsidRDefault="00CD5601" w:rsidP="00CD5601">
      <w:pPr>
        <w:ind w:left="960" w:hangingChars="400" w:hanging="960"/>
        <w:rPr>
          <w:rFonts w:ascii="標楷體" w:eastAsia="標楷體" w:hAnsi="標楷體" w:cs="Times New Roman"/>
          <w:szCs w:val="20"/>
        </w:rPr>
      </w:pPr>
      <w:r w:rsidRPr="00CD5601">
        <w:rPr>
          <w:rFonts w:ascii="標楷體" w:eastAsia="標楷體" w:hAnsi="標楷體" w:cs="Times New Roman" w:hint="eastAsia"/>
          <w:szCs w:val="20"/>
        </w:rPr>
        <w:t>第十條　信用</w:t>
      </w:r>
      <w:proofErr w:type="gramStart"/>
      <w:r w:rsidRPr="00CD5601">
        <w:rPr>
          <w:rFonts w:ascii="標楷體" w:eastAsia="標楷體" w:hAnsi="標楷體" w:cs="Times New Roman" w:hint="eastAsia"/>
          <w:szCs w:val="20"/>
        </w:rPr>
        <w:t>部依資恐防</w:t>
      </w:r>
      <w:proofErr w:type="gramEnd"/>
      <w:r w:rsidRPr="00CD5601">
        <w:rPr>
          <w:rFonts w:ascii="標楷體" w:eastAsia="標楷體" w:hAnsi="標楷體" w:cs="Times New Roman" w:hint="eastAsia"/>
          <w:szCs w:val="20"/>
        </w:rPr>
        <w:t>制法第七條對經指定制裁對象之財物或財產上利益及所在地之通報，應依下列規定辦理：</w:t>
      </w:r>
    </w:p>
    <w:p w14:paraId="30D035EC"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一、於知悉後即依法務部調查局所定之通報格式及方式，由</w:t>
      </w:r>
      <w:proofErr w:type="gramStart"/>
      <w:r w:rsidRPr="00CD5601">
        <w:rPr>
          <w:rFonts w:ascii="標楷體" w:eastAsia="標楷體" w:hAnsi="標楷體" w:cs="Times New Roman" w:hint="eastAsia"/>
          <w:szCs w:val="20"/>
        </w:rPr>
        <w:t>信用部簽報</w:t>
      </w:r>
      <w:proofErr w:type="gramEnd"/>
      <w:r w:rsidRPr="00CD5601">
        <w:rPr>
          <w:rFonts w:ascii="標楷體" w:eastAsia="標楷體" w:hAnsi="標楷體" w:cs="Times New Roman" w:hint="eastAsia"/>
          <w:szCs w:val="20"/>
        </w:rPr>
        <w:t>專責主管核定，並向法務部調查局通報，核定後之通報期限不得逾二個營業日。</w:t>
      </w:r>
    </w:p>
    <w:p w14:paraId="3EB15EA6"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二、有明顯重大緊急之情事者，應立即以傳真或其他可行方式儘速辦理通報，並應依法務部調查局所定之通報格式（格式請至法務部調查局網站下載）及方式補辦通報。但經法務部調查局以所定格式傳真回覆確認，無需補辦通報。</w:t>
      </w:r>
      <w:proofErr w:type="gramStart"/>
      <w:r w:rsidRPr="00CD5601">
        <w:rPr>
          <w:rFonts w:ascii="標楷體" w:eastAsia="標楷體" w:hAnsi="標楷體" w:cs="Times New Roman" w:hint="eastAsia"/>
          <w:szCs w:val="20"/>
        </w:rPr>
        <w:t>信用部並應</w:t>
      </w:r>
      <w:proofErr w:type="gramEnd"/>
      <w:r w:rsidRPr="00CD5601">
        <w:rPr>
          <w:rFonts w:ascii="標楷體" w:eastAsia="標楷體" w:hAnsi="標楷體" w:cs="Times New Roman" w:hint="eastAsia"/>
          <w:szCs w:val="20"/>
        </w:rPr>
        <w:t>留存法務部調查局之傳真回覆資料。</w:t>
      </w:r>
    </w:p>
    <w:p w14:paraId="3588DDD2"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三、</w:t>
      </w:r>
      <w:proofErr w:type="gramStart"/>
      <w:r w:rsidRPr="00CD5601">
        <w:rPr>
          <w:rFonts w:ascii="標楷體" w:eastAsia="標楷體" w:hAnsi="標楷體" w:cs="Times New Roman" w:hint="eastAsia"/>
          <w:szCs w:val="20"/>
        </w:rPr>
        <w:t>信用部以每年</w:t>
      </w:r>
      <w:proofErr w:type="gramEnd"/>
      <w:r w:rsidRPr="00CD5601">
        <w:rPr>
          <w:rFonts w:ascii="標楷體" w:eastAsia="標楷體" w:hAnsi="標楷體" w:cs="Times New Roman" w:hint="eastAsia"/>
          <w:szCs w:val="20"/>
        </w:rPr>
        <w:t>十二月三十一日為結算基準日，應依法務部調查局所定之格式（格式請至法務部調查局網站下載）編製年度報告，記載於結算基準日當日</w:t>
      </w:r>
      <w:proofErr w:type="gramStart"/>
      <w:r w:rsidRPr="00CD5601">
        <w:rPr>
          <w:rFonts w:ascii="標楷體" w:eastAsia="標楷體" w:hAnsi="標楷體" w:cs="Times New Roman" w:hint="eastAsia"/>
          <w:szCs w:val="20"/>
        </w:rPr>
        <w:t>依資恐防</w:t>
      </w:r>
      <w:proofErr w:type="gramEnd"/>
      <w:r w:rsidRPr="00CD5601">
        <w:rPr>
          <w:rFonts w:ascii="標楷體" w:eastAsia="標楷體" w:hAnsi="標楷體" w:cs="Times New Roman" w:hint="eastAsia"/>
          <w:szCs w:val="20"/>
        </w:rPr>
        <w:t>制法第七條所管理或持有一切經指定制裁之個人、法人或團體之財物或</w:t>
      </w:r>
      <w:r w:rsidRPr="00CD5601">
        <w:rPr>
          <w:rFonts w:ascii="標楷體" w:eastAsia="標楷體" w:hAnsi="標楷體" w:cs="Times New Roman" w:hint="eastAsia"/>
          <w:szCs w:val="20"/>
        </w:rPr>
        <w:lastRenderedPageBreak/>
        <w:t>財產上利益，並於次年三月三十一日前提報法務部調查局備查。</w:t>
      </w:r>
    </w:p>
    <w:p w14:paraId="5EB2A11F"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前項通報紀錄、交易憑證及年度報告，應以原本方式保存五年。</w:t>
      </w:r>
    </w:p>
    <w:p w14:paraId="05DC0851" w14:textId="77777777" w:rsidR="00CD5601" w:rsidRPr="00CD5601" w:rsidRDefault="00CD5601" w:rsidP="00CD5601">
      <w:pPr>
        <w:ind w:left="1200" w:hangingChars="500" w:hanging="1200"/>
        <w:rPr>
          <w:rFonts w:ascii="標楷體" w:eastAsia="標楷體" w:hAnsi="標楷體" w:cs="Times New Roman"/>
          <w:szCs w:val="20"/>
        </w:rPr>
      </w:pPr>
      <w:r w:rsidRPr="00CD5601">
        <w:rPr>
          <w:rFonts w:ascii="標楷體" w:eastAsia="標楷體" w:hAnsi="標楷體" w:cs="Times New Roman" w:hint="eastAsia"/>
          <w:szCs w:val="20"/>
        </w:rPr>
        <w:t xml:space="preserve">第十一條　</w:t>
      </w:r>
      <w:proofErr w:type="gramStart"/>
      <w:r w:rsidRPr="00CD5601">
        <w:rPr>
          <w:rFonts w:ascii="標楷體" w:eastAsia="標楷體" w:hAnsi="標楷體" w:cs="Arial" w:hint="eastAsia"/>
          <w:szCs w:val="20"/>
        </w:rPr>
        <w:t>信用部</w:t>
      </w:r>
      <w:r w:rsidRPr="00CD5601">
        <w:rPr>
          <w:rFonts w:ascii="標楷體" w:eastAsia="標楷體" w:hAnsi="標楷體" w:cs="Times New Roman" w:hint="eastAsia"/>
          <w:szCs w:val="20"/>
        </w:rPr>
        <w:t>於推出</w:t>
      </w:r>
      <w:proofErr w:type="gramEnd"/>
      <w:r w:rsidRPr="00CD5601">
        <w:rPr>
          <w:rFonts w:ascii="標楷體" w:eastAsia="標楷體" w:hAnsi="標楷體" w:cs="Times New Roman" w:hint="eastAsia"/>
          <w:szCs w:val="20"/>
        </w:rPr>
        <w:t>新產品或服務或辦理新種業務（包括新支付機制、運用新科技於現有或全新之產品或業務）前，應進行產品之洗錢</w:t>
      </w:r>
      <w:proofErr w:type="gramStart"/>
      <w:r w:rsidRPr="00CD5601">
        <w:rPr>
          <w:rFonts w:ascii="標楷體" w:eastAsia="標楷體" w:hAnsi="標楷體" w:cs="Times New Roman" w:hint="eastAsia"/>
          <w:szCs w:val="20"/>
        </w:rPr>
        <w:t>及資恐風險</w:t>
      </w:r>
      <w:proofErr w:type="gramEnd"/>
      <w:r w:rsidRPr="00CD5601">
        <w:rPr>
          <w:rFonts w:ascii="標楷體" w:eastAsia="標楷體" w:hAnsi="標楷體" w:cs="Times New Roman" w:hint="eastAsia"/>
          <w:szCs w:val="20"/>
        </w:rPr>
        <w:t>評估，並建立相應之風險管理措施以降低所辨識之風險。</w:t>
      </w:r>
    </w:p>
    <w:p w14:paraId="6537CE09" w14:textId="77777777" w:rsidR="00CD5601" w:rsidRPr="00CD5601" w:rsidRDefault="00CD5601" w:rsidP="00CD5601">
      <w:pPr>
        <w:ind w:left="960" w:hangingChars="400" w:hanging="960"/>
        <w:rPr>
          <w:rFonts w:ascii="標楷體" w:eastAsia="標楷體" w:hAnsi="標楷體" w:cs="Times New Roman"/>
          <w:szCs w:val="20"/>
        </w:rPr>
      </w:pPr>
      <w:r w:rsidRPr="00CD5601">
        <w:rPr>
          <w:rFonts w:ascii="標楷體" w:eastAsia="標楷體" w:hAnsi="標楷體" w:cs="Times New Roman" w:hint="eastAsia"/>
          <w:szCs w:val="20"/>
        </w:rPr>
        <w:t xml:space="preserve">第十二條　</w:t>
      </w:r>
      <w:proofErr w:type="gramStart"/>
      <w:r w:rsidRPr="00CD5601">
        <w:rPr>
          <w:rFonts w:ascii="標楷體" w:eastAsia="標楷體" w:hAnsi="標楷體" w:cs="Times New Roman" w:hint="eastAsia"/>
          <w:szCs w:val="20"/>
        </w:rPr>
        <w:t>信用部對匯款</w:t>
      </w:r>
      <w:proofErr w:type="gramEnd"/>
      <w:r w:rsidRPr="00CD5601">
        <w:rPr>
          <w:rFonts w:ascii="標楷體" w:eastAsia="標楷體" w:hAnsi="標楷體" w:cs="Times New Roman" w:hint="eastAsia"/>
          <w:szCs w:val="20"/>
        </w:rPr>
        <w:t>相關規定：</w:t>
      </w:r>
    </w:p>
    <w:p w14:paraId="28E81B78"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一、新臺幣境內匯款之匯款機構，應依下列規定辦理：</w:t>
      </w:r>
    </w:p>
    <w:p w14:paraId="6B728928"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)應</w:t>
      </w:r>
      <w:proofErr w:type="gramStart"/>
      <w:r w:rsidRPr="00CD5601">
        <w:rPr>
          <w:rFonts w:ascii="標楷體" w:eastAsia="標楷體" w:hAnsi="標楷體" w:cs="Times New Roman" w:hint="eastAsia"/>
          <w:szCs w:val="20"/>
        </w:rPr>
        <w:t>採</w:t>
      </w:r>
      <w:proofErr w:type="gramEnd"/>
      <w:r w:rsidRPr="00CD5601">
        <w:rPr>
          <w:rFonts w:ascii="標楷體" w:eastAsia="標楷體" w:hAnsi="標楷體" w:cs="Times New Roman" w:hint="eastAsia"/>
          <w:szCs w:val="20"/>
        </w:rPr>
        <w:t>下列方式之</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提供必要且正確之匯款人資訊及必要之受款人資訊：</w:t>
      </w:r>
    </w:p>
    <w:p w14:paraId="2404B713" w14:textId="77777777" w:rsidR="00CD5601" w:rsidRPr="00CD5601" w:rsidRDefault="00CD5601" w:rsidP="00CD5601">
      <w:pPr>
        <w:ind w:leftChars="600" w:left="1680" w:hangingChars="100" w:hanging="240"/>
        <w:rPr>
          <w:rFonts w:ascii="標楷體" w:eastAsia="標楷體" w:hAnsi="標楷體" w:cs="Times New Roman"/>
          <w:szCs w:val="20"/>
        </w:rPr>
      </w:pPr>
      <w:r w:rsidRPr="00CD5601">
        <w:rPr>
          <w:rFonts w:ascii="標楷體" w:eastAsia="標楷體" w:hAnsi="標楷體" w:cs="Times New Roman" w:hint="eastAsia"/>
          <w:szCs w:val="20"/>
        </w:rPr>
        <w:t>1.隨匯款交易提供匯款人及受款人資訊。</w:t>
      </w:r>
    </w:p>
    <w:p w14:paraId="63F00AF9" w14:textId="77777777" w:rsidR="00CD5601" w:rsidRPr="00CD5601" w:rsidRDefault="00CD5601" w:rsidP="00CD5601">
      <w:pPr>
        <w:ind w:leftChars="600" w:left="1680" w:hangingChars="100" w:hanging="240"/>
        <w:rPr>
          <w:rFonts w:ascii="標楷體" w:eastAsia="標楷體" w:hAnsi="標楷體" w:cs="Times New Roman"/>
          <w:szCs w:val="20"/>
        </w:rPr>
      </w:pPr>
      <w:r w:rsidRPr="00CD5601">
        <w:rPr>
          <w:rFonts w:ascii="標楷體" w:eastAsia="標楷體" w:hAnsi="標楷體" w:cs="Times New Roman" w:hint="eastAsia"/>
          <w:szCs w:val="20"/>
        </w:rPr>
        <w:t>2.隨匯款交易提供匯款人及受款人之帳戶號碼或可供追蹤之交易碼，並於收到受款金融機構或權責機關請求時，於三個營業日內提供匯款人及受款人資訊。但檢察機關及司法警察機關要求立即提供時，應配合辦理。</w:t>
      </w:r>
    </w:p>
    <w:p w14:paraId="0AE1DFB5" w14:textId="77777777" w:rsidR="00CD5601" w:rsidRPr="00CD5601" w:rsidRDefault="00CD5601" w:rsidP="00CD5601">
      <w:pPr>
        <w:ind w:leftChars="600" w:left="1680" w:hangingChars="100" w:hanging="240"/>
        <w:rPr>
          <w:rFonts w:ascii="標楷體" w:eastAsia="標楷體" w:hAnsi="標楷體" w:cs="Times New Roman"/>
          <w:szCs w:val="20"/>
        </w:rPr>
      </w:pPr>
    </w:p>
    <w:p w14:paraId="164FCFCA" w14:textId="77777777" w:rsidR="00CD5601" w:rsidRPr="00CD5601" w:rsidRDefault="00CD5601" w:rsidP="00CD5601">
      <w:pPr>
        <w:ind w:leftChars="600" w:left="1680" w:hangingChars="100" w:hanging="240"/>
        <w:rPr>
          <w:rFonts w:ascii="標楷體" w:eastAsia="標楷體" w:hAnsi="標楷體" w:cs="Times New Roman"/>
          <w:szCs w:val="20"/>
        </w:rPr>
      </w:pPr>
      <w:r w:rsidRPr="00CD5601">
        <w:rPr>
          <w:rFonts w:ascii="標楷體" w:eastAsia="標楷體" w:hAnsi="標楷體" w:cs="Times New Roman" w:hint="eastAsia"/>
          <w:szCs w:val="20"/>
        </w:rPr>
        <w:t>3.單筆匯款金額未達新臺幣三萬元者，除有疑似洗錢</w:t>
      </w:r>
      <w:proofErr w:type="gramStart"/>
      <w:r w:rsidRPr="00CD5601">
        <w:rPr>
          <w:rFonts w:ascii="標楷體" w:eastAsia="標楷體" w:hAnsi="標楷體" w:cs="Times New Roman" w:hint="eastAsia"/>
          <w:szCs w:val="20"/>
        </w:rPr>
        <w:t>或資恐情形</w:t>
      </w:r>
      <w:proofErr w:type="gramEnd"/>
      <w:r w:rsidRPr="00CD5601">
        <w:rPr>
          <w:rFonts w:ascii="標楷體" w:eastAsia="標楷體" w:hAnsi="標楷體" w:cs="Times New Roman" w:hint="eastAsia"/>
          <w:szCs w:val="20"/>
        </w:rPr>
        <w:t>外，得不確認匯款人資訊之正確性。</w:t>
      </w:r>
    </w:p>
    <w:p w14:paraId="0EE3323B" w14:textId="77777777" w:rsidR="00CD5601" w:rsidRPr="00CD5601" w:rsidRDefault="00CD5601" w:rsidP="00CD5601">
      <w:pPr>
        <w:ind w:leftChars="500" w:left="1680" w:hangingChars="200" w:hanging="480"/>
        <w:rPr>
          <w:rFonts w:ascii="標楷體" w:eastAsia="標楷體" w:hAnsi="標楷體" w:cs="Times New Roman"/>
          <w:strike/>
          <w:szCs w:val="20"/>
        </w:rPr>
      </w:pPr>
      <w:r w:rsidRPr="00CD5601">
        <w:rPr>
          <w:rFonts w:ascii="標楷體" w:eastAsia="標楷體" w:hAnsi="標楷體" w:cs="Times New Roman" w:hint="eastAsia"/>
          <w:szCs w:val="20"/>
        </w:rPr>
        <w:t>(二)應依農業金融機構防制洗錢辦法第十一條規定，保存下列匯款人及受款人之必要資訊：</w:t>
      </w:r>
    </w:p>
    <w:p w14:paraId="3D0ABD9A" w14:textId="77777777" w:rsidR="00CD5601" w:rsidRPr="00CD5601" w:rsidRDefault="00CD5601" w:rsidP="00CD5601">
      <w:pPr>
        <w:ind w:leftChars="600" w:left="1680" w:hangingChars="100" w:hanging="240"/>
        <w:rPr>
          <w:rFonts w:ascii="標楷體" w:eastAsia="標楷體" w:hAnsi="標楷體" w:cs="Times New Roman"/>
          <w:szCs w:val="20"/>
        </w:rPr>
      </w:pPr>
      <w:r w:rsidRPr="00CD5601">
        <w:rPr>
          <w:rFonts w:ascii="標楷體" w:eastAsia="標楷體" w:hAnsi="標楷體" w:cs="Times New Roman" w:hint="eastAsia"/>
          <w:szCs w:val="20"/>
        </w:rPr>
        <w:t>1.匯款人資訊應包括：匯款人姓名、扣款帳戶號碼（如無，則提供可供追蹤之交易碼）及下列各項資訊之</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w:t>
      </w:r>
    </w:p>
    <w:p w14:paraId="60189150" w14:textId="77777777" w:rsidR="00CD5601" w:rsidRPr="00CD5601" w:rsidRDefault="00CD5601" w:rsidP="00CD5601">
      <w:pPr>
        <w:ind w:leftChars="700" w:left="1920" w:hangingChars="100" w:hanging="240"/>
        <w:rPr>
          <w:rFonts w:ascii="標楷體" w:eastAsia="標楷體" w:hAnsi="標楷體" w:cs="Times New Roman"/>
          <w:szCs w:val="20"/>
        </w:rPr>
      </w:pPr>
      <w:r w:rsidRPr="00CD5601">
        <w:rPr>
          <w:rFonts w:ascii="標楷體" w:eastAsia="標楷體" w:hAnsi="標楷體" w:cs="Times New Roman" w:hint="eastAsia"/>
          <w:szCs w:val="20"/>
        </w:rPr>
        <w:t>(1)身分證號。</w:t>
      </w:r>
    </w:p>
    <w:p w14:paraId="298B9822" w14:textId="77777777" w:rsidR="00CD5601" w:rsidRPr="00CD5601" w:rsidRDefault="00CD5601" w:rsidP="00CD5601">
      <w:pPr>
        <w:ind w:leftChars="700" w:left="1920" w:hangingChars="100" w:hanging="240"/>
        <w:rPr>
          <w:rFonts w:ascii="標楷體" w:eastAsia="標楷體" w:hAnsi="標楷體" w:cs="Times New Roman"/>
          <w:szCs w:val="20"/>
        </w:rPr>
      </w:pPr>
      <w:r w:rsidRPr="00CD5601">
        <w:rPr>
          <w:rFonts w:ascii="標楷體" w:eastAsia="標楷體" w:hAnsi="標楷體" w:cs="Times New Roman" w:hint="eastAsia"/>
          <w:szCs w:val="20"/>
        </w:rPr>
        <w:t>(2)匯款人地址。</w:t>
      </w:r>
    </w:p>
    <w:p w14:paraId="6B5823AB" w14:textId="77777777" w:rsidR="00CD5601" w:rsidRPr="00CD5601" w:rsidRDefault="00CD5601" w:rsidP="00CD5601">
      <w:pPr>
        <w:ind w:leftChars="700" w:left="1920" w:hangingChars="100" w:hanging="240"/>
        <w:rPr>
          <w:rFonts w:ascii="標楷體" w:eastAsia="標楷體" w:hAnsi="標楷體" w:cs="Times New Roman"/>
          <w:szCs w:val="20"/>
        </w:rPr>
      </w:pPr>
      <w:r w:rsidRPr="00CD5601">
        <w:rPr>
          <w:rFonts w:ascii="標楷體" w:eastAsia="標楷體" w:hAnsi="標楷體" w:cs="Times New Roman" w:hint="eastAsia"/>
          <w:szCs w:val="20"/>
        </w:rPr>
        <w:t>(3)出生日期及出生地。</w:t>
      </w:r>
    </w:p>
    <w:p w14:paraId="2F5D56BA" w14:textId="77777777" w:rsidR="00CD5601" w:rsidRPr="00CD5601" w:rsidRDefault="00CD5601" w:rsidP="00CD5601">
      <w:pPr>
        <w:ind w:leftChars="600" w:left="1680" w:hangingChars="100" w:hanging="240"/>
        <w:rPr>
          <w:rFonts w:ascii="標楷體" w:eastAsia="標楷體" w:hAnsi="標楷體" w:cs="Times New Roman"/>
          <w:szCs w:val="20"/>
        </w:rPr>
      </w:pPr>
      <w:r w:rsidRPr="00CD5601">
        <w:rPr>
          <w:rFonts w:ascii="標楷體" w:eastAsia="標楷體" w:hAnsi="標楷體" w:cs="Times New Roman" w:hint="eastAsia"/>
          <w:szCs w:val="20"/>
        </w:rPr>
        <w:t>2.受款人資訊應包括：受款人姓名、受款帳戶號碼（如無，則提供可供追蹤之交易碼）。</w:t>
      </w:r>
    </w:p>
    <w:p w14:paraId="2AD4DDEF"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二、信用部未能依前款規定辦理時，不得執行匯款業務</w:t>
      </w:r>
    </w:p>
    <w:p w14:paraId="4352F4CA" w14:textId="77777777" w:rsidR="00CD5601" w:rsidRPr="00CD5601" w:rsidRDefault="00CD5601" w:rsidP="00CD5601">
      <w:pPr>
        <w:ind w:leftChars="400" w:left="1440" w:hangingChars="200" w:hanging="480"/>
        <w:rPr>
          <w:rFonts w:ascii="標楷體" w:eastAsia="標楷體" w:hAnsi="標楷體" w:cs="Times New Roman"/>
          <w:szCs w:val="20"/>
        </w:rPr>
      </w:pPr>
      <w:r w:rsidRPr="00CD5601">
        <w:rPr>
          <w:rFonts w:ascii="標楷體" w:eastAsia="標楷體" w:hAnsi="標楷體" w:cs="Times New Roman" w:hint="eastAsia"/>
          <w:szCs w:val="20"/>
        </w:rPr>
        <w:t>三、新臺幣境內匯款之受款機構，應依下列規定辦理：</w:t>
      </w:r>
    </w:p>
    <w:p w14:paraId="6085B07D" w14:textId="77777777" w:rsidR="00CD5601" w:rsidRPr="00CD5601" w:rsidRDefault="00CD5601" w:rsidP="00CD5601">
      <w:pPr>
        <w:ind w:leftChars="500" w:left="1680" w:hangingChars="200" w:hanging="48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)應具備以風險為基礎之政策及程序，以判斷何時執行、拒絕或暫停缺少第一款第二目必要資訊之匯款，及適當之後續追蹤行動。</w:t>
      </w:r>
    </w:p>
    <w:p w14:paraId="03D093B7" w14:textId="77777777" w:rsidR="00CD5601" w:rsidRPr="00CD5601" w:rsidRDefault="00CD5601" w:rsidP="00CD5601">
      <w:pPr>
        <w:ind w:leftChars="500" w:left="1680" w:hangingChars="200" w:hanging="480"/>
        <w:rPr>
          <w:rFonts w:ascii="Times New Roman" w:eastAsia="新細明體" w:hAnsi="Times New Roman" w:cs="Times New Roman"/>
          <w:szCs w:val="20"/>
        </w:rPr>
      </w:pPr>
      <w:r w:rsidRPr="00CD5601">
        <w:rPr>
          <w:rFonts w:ascii="標楷體" w:eastAsia="標楷體" w:hAnsi="標楷體" w:cs="Times New Roman" w:hint="eastAsia"/>
          <w:szCs w:val="20"/>
        </w:rPr>
        <w:t>(二)應依農業金融機構防制洗錢辦法第十一條規定，保存所取得之匯款人及受款人資訊。</w:t>
      </w:r>
    </w:p>
    <w:p w14:paraId="73BF80F6" w14:textId="77777777" w:rsidR="00CD5601" w:rsidRPr="00CD5601" w:rsidRDefault="00CD5601" w:rsidP="00CD5601">
      <w:pPr>
        <w:rPr>
          <w:rFonts w:ascii="標楷體" w:eastAsia="標楷體" w:hAnsi="標楷體" w:cs="Times New Roman"/>
          <w:szCs w:val="20"/>
        </w:rPr>
      </w:pPr>
      <w:r w:rsidRPr="00CD5601">
        <w:rPr>
          <w:rFonts w:ascii="標楷體" w:eastAsia="標楷體" w:hAnsi="標楷體" w:cs="Times New Roman" w:hint="eastAsia"/>
          <w:szCs w:val="20"/>
        </w:rPr>
        <w:t xml:space="preserve">第十三條  </w:t>
      </w:r>
      <w:proofErr w:type="gramStart"/>
      <w:r w:rsidRPr="00CD5601">
        <w:rPr>
          <w:rFonts w:ascii="標楷體" w:eastAsia="標楷體" w:hAnsi="標楷體" w:cs="Times New Roman" w:hint="eastAsia"/>
          <w:szCs w:val="20"/>
        </w:rPr>
        <w:t>信用部對達</w:t>
      </w:r>
      <w:proofErr w:type="gramEnd"/>
      <w:r w:rsidRPr="00CD5601">
        <w:rPr>
          <w:rFonts w:ascii="標楷體" w:eastAsia="標楷體" w:hAnsi="標楷體" w:cs="Times New Roman" w:hint="eastAsia"/>
          <w:szCs w:val="20"/>
        </w:rPr>
        <w:t>一定金額以上之通貨交易申報，應依下列規定辦理：</w:t>
      </w:r>
    </w:p>
    <w:p w14:paraId="14C34106"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Arial" w:hint="eastAsia"/>
          <w:szCs w:val="24"/>
        </w:rPr>
        <w:t>一、</w:t>
      </w:r>
      <w:r w:rsidRPr="00CD5601">
        <w:rPr>
          <w:rFonts w:ascii="標楷體" w:eastAsia="標楷體" w:hAnsi="標楷體" w:cs="Arial"/>
          <w:szCs w:val="24"/>
        </w:rPr>
        <w:t>應確認客戶身分並留存</w:t>
      </w:r>
      <w:r w:rsidRPr="00CD5601">
        <w:rPr>
          <w:rFonts w:ascii="標楷體" w:eastAsia="標楷體" w:hAnsi="標楷體" w:cs="Arial" w:hint="eastAsia"/>
          <w:szCs w:val="24"/>
        </w:rPr>
        <w:t>相關</w:t>
      </w:r>
      <w:r w:rsidRPr="00CD5601">
        <w:rPr>
          <w:rFonts w:ascii="標楷體" w:eastAsia="標楷體" w:hAnsi="標楷體" w:cs="Arial"/>
          <w:szCs w:val="24"/>
        </w:rPr>
        <w:t>紀錄憑證。</w:t>
      </w:r>
    </w:p>
    <w:p w14:paraId="21A24D23"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w:t>
      </w:r>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確認客戶身分措施，應依下列規定辦理：</w:t>
      </w:r>
    </w:p>
    <w:p w14:paraId="6A75F5E7"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w:t>
      </w:r>
      <w:proofErr w:type="gramStart"/>
      <w:r w:rsidRPr="00CD5601">
        <w:rPr>
          <w:rFonts w:ascii="標楷體" w:eastAsia="標楷體" w:hAnsi="標楷體" w:cs="Times New Roman" w:hint="eastAsia"/>
          <w:szCs w:val="24"/>
        </w:rPr>
        <w:t>一</w:t>
      </w:r>
      <w:proofErr w:type="gramEnd"/>
      <w:r w:rsidRPr="00CD5601">
        <w:rPr>
          <w:rFonts w:ascii="標楷體" w:eastAsia="標楷體" w:hAnsi="標楷體" w:cs="Times New Roman" w:hint="eastAsia"/>
          <w:szCs w:val="24"/>
        </w:rPr>
        <w:t>)憑客戶提供之身分證明文件或護照確認其身分，並將其姓名、出生年月日、住址、電話、交易帳戶號碼、交易金額及身分證明文件號碼等事項加以記錄。但如能確認客戶為交易帳戶本人者，可免確認身分，惟應於交易紀錄</w:t>
      </w:r>
      <w:proofErr w:type="gramStart"/>
      <w:r w:rsidRPr="00CD5601">
        <w:rPr>
          <w:rFonts w:ascii="標楷體" w:eastAsia="標楷體" w:hAnsi="標楷體" w:cs="Times New Roman" w:hint="eastAsia"/>
          <w:szCs w:val="24"/>
        </w:rPr>
        <w:t>上敘明係</w:t>
      </w:r>
      <w:proofErr w:type="gramEnd"/>
      <w:r w:rsidRPr="00CD5601">
        <w:rPr>
          <w:rFonts w:ascii="標楷體" w:eastAsia="標楷體" w:hAnsi="標楷體" w:cs="Times New Roman" w:hint="eastAsia"/>
          <w:szCs w:val="24"/>
        </w:rPr>
        <w:t>本人交易。</w:t>
      </w:r>
    </w:p>
    <w:p w14:paraId="4A6795FB"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(二)交易如係由代理人為之者，應憑代理人提供之身分證明文件或護照確認其身分，並將其姓名、出生年月日、住址、電話、交易帳戶號碼、交易金額及身分證明文件號碼等事項加以記錄。</w:t>
      </w:r>
    </w:p>
    <w:p w14:paraId="02F189B7"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(三)交易如係屬臨時性交易者，應依第四條第三款規定確認客戶身分。</w:t>
      </w:r>
    </w:p>
    <w:p w14:paraId="073CE88E"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三、除本條第二項及第三項之情形外，應於交易完成後五</w:t>
      </w:r>
      <w:proofErr w:type="gramStart"/>
      <w:r w:rsidRPr="00CD5601">
        <w:rPr>
          <w:rFonts w:ascii="標楷體" w:eastAsia="標楷體" w:hAnsi="標楷體" w:cs="Times New Roman" w:hint="eastAsia"/>
          <w:szCs w:val="24"/>
        </w:rPr>
        <w:t>個</w:t>
      </w:r>
      <w:proofErr w:type="gramEnd"/>
      <w:r w:rsidRPr="00CD5601">
        <w:rPr>
          <w:rFonts w:ascii="標楷體" w:eastAsia="標楷體" w:hAnsi="標楷體" w:cs="Times New Roman" w:hint="eastAsia"/>
          <w:szCs w:val="24"/>
        </w:rPr>
        <w:t>營業日內以媒體申報方</w:t>
      </w:r>
      <w:r w:rsidRPr="00CD5601">
        <w:rPr>
          <w:rFonts w:ascii="標楷體" w:eastAsia="標楷體" w:hAnsi="標楷體" w:cs="Times New Roman" w:hint="eastAsia"/>
          <w:szCs w:val="24"/>
        </w:rPr>
        <w:lastRenderedPageBreak/>
        <w:t>式（格式請至法務部調查局網站下載），向法務部調查局申報。無法以媒體方式申報而有正當理由者，得報經法務部調查局同意後，以書面（格式請至法務部調查局網站下載）申報之。</w:t>
      </w:r>
    </w:p>
    <w:p w14:paraId="46B25678"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四、向法務部調查局申報資料及相關紀錄憑證之保存，應依第十四條規定辦理。</w:t>
      </w:r>
    </w:p>
    <w:p w14:paraId="42AC23FC" w14:textId="77777777" w:rsidR="00CD5601" w:rsidRPr="00CD5601" w:rsidRDefault="00CD5601" w:rsidP="00CD5601">
      <w:pPr>
        <w:adjustRightInd w:val="0"/>
        <w:snapToGrid w:val="0"/>
        <w:spacing w:line="300" w:lineRule="exact"/>
        <w:ind w:leftChars="400" w:left="960"/>
        <w:jc w:val="both"/>
        <w:rPr>
          <w:rFonts w:ascii="標楷體" w:eastAsia="標楷體" w:hAnsi="標楷體" w:cs="Times New Roman"/>
          <w:szCs w:val="24"/>
        </w:rPr>
      </w:pPr>
      <w:r w:rsidRPr="00CD5601">
        <w:rPr>
          <w:rFonts w:ascii="標楷體" w:eastAsia="標楷體" w:hAnsi="標楷體" w:cs="Times New Roman" w:hint="eastAsia"/>
          <w:szCs w:val="24"/>
        </w:rPr>
        <w:t>對下列達一定金額以上之通貨交易，</w:t>
      </w:r>
      <w:proofErr w:type="gramStart"/>
      <w:r w:rsidRPr="00CD5601">
        <w:rPr>
          <w:rFonts w:ascii="標楷體" w:eastAsia="標楷體" w:hAnsi="標楷體" w:cs="Times New Roman" w:hint="eastAsia"/>
          <w:szCs w:val="24"/>
        </w:rPr>
        <w:t>得免向法務部</w:t>
      </w:r>
      <w:proofErr w:type="gramEnd"/>
      <w:r w:rsidRPr="00CD5601">
        <w:rPr>
          <w:rFonts w:ascii="標楷體" w:eastAsia="標楷體" w:hAnsi="標楷體" w:cs="Times New Roman" w:hint="eastAsia"/>
          <w:szCs w:val="24"/>
        </w:rPr>
        <w:t>調查局申報，但仍應確認客戶身分及留存相關紀錄憑證：</w:t>
      </w:r>
    </w:p>
    <w:p w14:paraId="60ED4267"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一、存入政府機關、公營事業機構、受委託行使公權力之團體或個人（於受委託範圍內）、 公私立學校、公用事業及政府依法設立之基金所開立帳戶之款項。</w:t>
      </w:r>
    </w:p>
    <w:p w14:paraId="09194AAE"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二、金融機構代理公庫業務所生之代收付款項。</w:t>
      </w:r>
    </w:p>
    <w:p w14:paraId="2A529FD9"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三、金融機構間之交易及資金調度，但金融同業之客戶透過金融同業間之同業存款帳戶所生之應付款項，其兌現同業所開立之支票，同一客戶現金交易達一定金額以上者，仍應依規定辦理。</w:t>
      </w:r>
    </w:p>
    <w:p w14:paraId="3ECB08DF"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四、公益彩券經銷商申購彩券款項。</w:t>
      </w:r>
    </w:p>
    <w:p w14:paraId="0E201FF7"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五、代收款項交易（不包括存入股款代收專戶之交易、代收信用卡消費帳款之交易），其繳款通知書已明確記載交易對象之姓名、身分證明文件號碼（含代號可追查交易對象之身分者）、交易種類及金額者。但應以繳款</w:t>
      </w:r>
      <w:proofErr w:type="gramStart"/>
      <w:r w:rsidRPr="00CD5601">
        <w:rPr>
          <w:rFonts w:ascii="標楷體" w:eastAsia="標楷體" w:hAnsi="標楷體" w:cs="Times New Roman" w:hint="eastAsia"/>
          <w:szCs w:val="24"/>
        </w:rPr>
        <w:t>通知書副聯作為</w:t>
      </w:r>
      <w:proofErr w:type="gramEnd"/>
      <w:r w:rsidRPr="00CD5601">
        <w:rPr>
          <w:rFonts w:ascii="標楷體" w:eastAsia="標楷體" w:hAnsi="標楷體" w:cs="Times New Roman" w:hint="eastAsia"/>
          <w:szCs w:val="24"/>
        </w:rPr>
        <w:t>交易紀錄憑證留存。</w:t>
      </w:r>
    </w:p>
    <w:p w14:paraId="4F8B90D8" w14:textId="77777777" w:rsidR="00CD5601" w:rsidRPr="00CD5601" w:rsidRDefault="00CD5601" w:rsidP="00CD5601">
      <w:pPr>
        <w:adjustRightInd w:val="0"/>
        <w:snapToGrid w:val="0"/>
        <w:spacing w:beforeLines="50" w:before="180" w:line="300" w:lineRule="exact"/>
        <w:ind w:leftChars="400" w:left="960"/>
        <w:jc w:val="both"/>
        <w:rPr>
          <w:rFonts w:ascii="標楷體" w:eastAsia="標楷體" w:hAnsi="標楷體" w:cs="Times New Roman"/>
          <w:szCs w:val="24"/>
        </w:rPr>
      </w:pPr>
      <w:r w:rsidRPr="00CD5601">
        <w:rPr>
          <w:rFonts w:ascii="標楷體" w:eastAsia="標楷體" w:hAnsi="標楷體" w:cs="Times New Roman" w:hint="eastAsia"/>
          <w:szCs w:val="24"/>
        </w:rPr>
        <w:t>非個人帳戶基於業務需要經常或</w:t>
      </w:r>
      <w:proofErr w:type="gramStart"/>
      <w:r w:rsidRPr="00CD5601">
        <w:rPr>
          <w:rFonts w:ascii="標楷體" w:eastAsia="標楷體" w:hAnsi="標楷體" w:cs="Times New Roman" w:hint="eastAsia"/>
          <w:szCs w:val="24"/>
        </w:rPr>
        <w:t>例行性須存入</w:t>
      </w:r>
      <w:proofErr w:type="gramEnd"/>
      <w:r w:rsidRPr="00CD5601">
        <w:rPr>
          <w:rFonts w:ascii="標楷體" w:eastAsia="標楷體" w:hAnsi="標楷體" w:cs="Times New Roman" w:hint="eastAsia"/>
          <w:szCs w:val="24"/>
        </w:rPr>
        <w:t>現金達一定金額以上之百貨公司、量販店、連鎖超商、加油站、醫療院所、交通運輸業及餐飲旅館業等，經信用部確認有事實需要者，得將名單轉送法務部調查局核備，如法務部調查局於十日內無反對意見，其後該帳戶存入款項免逐次確認與申報。信用部每年至少應審視交易對象一次。如與交易對象已無本項往來關係，應報法務部調查局備查。</w:t>
      </w:r>
    </w:p>
    <w:p w14:paraId="384088FC" w14:textId="77777777" w:rsidR="00CD5601" w:rsidRPr="00CD5601" w:rsidRDefault="00CD5601" w:rsidP="00CD5601">
      <w:pPr>
        <w:adjustRightInd w:val="0"/>
        <w:snapToGrid w:val="0"/>
        <w:spacing w:line="300" w:lineRule="exact"/>
        <w:ind w:leftChars="400" w:left="960"/>
        <w:jc w:val="both"/>
        <w:rPr>
          <w:rFonts w:ascii="標楷體" w:eastAsia="標楷體" w:hAnsi="標楷體" w:cs="Times New Roman"/>
          <w:szCs w:val="24"/>
        </w:rPr>
      </w:pPr>
      <w:r w:rsidRPr="00CD5601">
        <w:rPr>
          <w:rFonts w:ascii="標楷體" w:eastAsia="標楷體" w:hAnsi="標楷體" w:cs="Arial" w:hint="eastAsia"/>
          <w:szCs w:val="20"/>
        </w:rPr>
        <w:t>對於前二項交易，如發現有疑似洗錢</w:t>
      </w:r>
      <w:proofErr w:type="gramStart"/>
      <w:r w:rsidRPr="00CD5601">
        <w:rPr>
          <w:rFonts w:ascii="標楷體" w:eastAsia="標楷體" w:hAnsi="標楷體" w:cs="Arial" w:hint="eastAsia"/>
          <w:szCs w:val="20"/>
        </w:rPr>
        <w:t>或資恐交易</w:t>
      </w:r>
      <w:proofErr w:type="gramEnd"/>
      <w:r w:rsidRPr="00CD5601">
        <w:rPr>
          <w:rFonts w:ascii="標楷體" w:eastAsia="標楷體" w:hAnsi="標楷體" w:cs="Arial" w:hint="eastAsia"/>
          <w:szCs w:val="20"/>
        </w:rPr>
        <w:t>之情形時，仍應依洗錢防制法第</w:t>
      </w:r>
      <w:r w:rsidRPr="00CD5601">
        <w:rPr>
          <w:rFonts w:ascii="標楷體" w:eastAsia="標楷體" w:hAnsi="標楷體" w:cs="Arial" w:hint="eastAsia"/>
          <w:color w:val="FF0000"/>
          <w:szCs w:val="20"/>
          <w:u w:val="single"/>
        </w:rPr>
        <w:t>十三</w:t>
      </w:r>
      <w:r w:rsidRPr="00CD5601">
        <w:rPr>
          <w:rFonts w:ascii="標楷體" w:eastAsia="標楷體" w:hAnsi="標楷體" w:cs="Arial" w:hint="eastAsia"/>
          <w:szCs w:val="20"/>
        </w:rPr>
        <w:t>條及</w:t>
      </w:r>
      <w:proofErr w:type="gramStart"/>
      <w:r w:rsidRPr="00CD5601">
        <w:rPr>
          <w:rFonts w:ascii="標楷體" w:eastAsia="標楷體" w:hAnsi="標楷體" w:cs="Arial" w:hint="eastAsia"/>
          <w:szCs w:val="20"/>
        </w:rPr>
        <w:t>資恐防</w:t>
      </w:r>
      <w:proofErr w:type="gramEnd"/>
      <w:r w:rsidRPr="00CD5601">
        <w:rPr>
          <w:rFonts w:ascii="標楷體" w:eastAsia="標楷體" w:hAnsi="標楷體" w:cs="Arial" w:hint="eastAsia"/>
          <w:szCs w:val="20"/>
        </w:rPr>
        <w:t>制法第七條第三項規定辦理。</w:t>
      </w:r>
    </w:p>
    <w:p w14:paraId="1ED3FAAC" w14:textId="77777777" w:rsidR="00CD5601" w:rsidRPr="00CD5601" w:rsidRDefault="00CD5601" w:rsidP="00CD5601">
      <w:pPr>
        <w:rPr>
          <w:rFonts w:ascii="標楷體" w:eastAsia="標楷體" w:hAnsi="標楷體" w:cs="Times New Roman"/>
          <w:szCs w:val="20"/>
        </w:rPr>
      </w:pPr>
      <w:r w:rsidRPr="00CD5601">
        <w:rPr>
          <w:rFonts w:ascii="標楷體" w:eastAsia="標楷體" w:hAnsi="標楷體" w:cs="Times New Roman" w:hint="eastAsia"/>
          <w:szCs w:val="20"/>
        </w:rPr>
        <w:t>第十四條  信用部應以紙本或電子資料保存與客戶往來交易之紀錄憑證，並依下列規定辦</w:t>
      </w:r>
    </w:p>
    <w:p w14:paraId="45446B21" w14:textId="77777777" w:rsidR="00CD5601" w:rsidRPr="00CD5601" w:rsidRDefault="00CD5601" w:rsidP="00CD5601">
      <w:pPr>
        <w:rPr>
          <w:rFonts w:ascii="標楷體" w:eastAsia="標楷體" w:hAnsi="標楷體" w:cs="Times New Roman"/>
          <w:szCs w:val="20"/>
        </w:rPr>
      </w:pPr>
      <w:r w:rsidRPr="00CD5601">
        <w:rPr>
          <w:rFonts w:ascii="標楷體" w:eastAsia="標楷體" w:hAnsi="標楷體" w:cs="Times New Roman" w:hint="eastAsia"/>
          <w:szCs w:val="20"/>
        </w:rPr>
        <w:t xml:space="preserve">        理：</w:t>
      </w:r>
    </w:p>
    <w:p w14:paraId="6CCEB83D"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一、對國內外交易之所有必要紀錄之保存應至少保存五年。但法律另有較長保存期間規定者，從其規定。前述必要紀錄包括：</w:t>
      </w:r>
    </w:p>
    <w:p w14:paraId="517EE18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)進行交易的各方姓名或帳號或識別號碼。</w:t>
      </w:r>
    </w:p>
    <w:p w14:paraId="0B9F3BD6"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(二)交易日期。</w:t>
      </w:r>
    </w:p>
    <w:p w14:paraId="76C725E7"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(三)貨幣種類及金額。</w:t>
      </w:r>
    </w:p>
    <w:p w14:paraId="510612B7"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(四)存入或提取資金的方式，如以現金、支票等。</w:t>
      </w:r>
    </w:p>
    <w:p w14:paraId="7108E3CC"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(五)資金的目的地。</w:t>
      </w:r>
    </w:p>
    <w:p w14:paraId="7D1809D5"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(六)指示或授權的方式。</w:t>
      </w:r>
    </w:p>
    <w:p w14:paraId="1E3E32FB"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二、對達一定金額以上大額通貨交易，其確認紀錄及申報之相關紀錄，以原本方式至少保存五年。確認客戶程序之紀錄方法，由</w:t>
      </w:r>
      <w:proofErr w:type="gramStart"/>
      <w:r w:rsidRPr="00CD5601">
        <w:rPr>
          <w:rFonts w:ascii="標楷體" w:eastAsia="標楷體" w:hAnsi="標楷體" w:cs="Arial" w:hint="eastAsia"/>
          <w:szCs w:val="24"/>
        </w:rPr>
        <w:t>信用部依本身</w:t>
      </w:r>
      <w:proofErr w:type="gramEnd"/>
      <w:r w:rsidRPr="00CD5601">
        <w:rPr>
          <w:rFonts w:ascii="標楷體" w:eastAsia="標楷體" w:hAnsi="標楷體" w:cs="Arial" w:hint="eastAsia"/>
          <w:szCs w:val="24"/>
        </w:rPr>
        <w:t>考量，選擇一種記錄方式。</w:t>
      </w:r>
    </w:p>
    <w:p w14:paraId="533691BD"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三、對疑似洗錢</w:t>
      </w:r>
      <w:proofErr w:type="gramStart"/>
      <w:r w:rsidRPr="00CD5601">
        <w:rPr>
          <w:rFonts w:ascii="標楷體" w:eastAsia="標楷體" w:hAnsi="標楷體" w:cs="Arial" w:hint="eastAsia"/>
          <w:szCs w:val="24"/>
        </w:rPr>
        <w:t>或資恐交易</w:t>
      </w:r>
      <w:proofErr w:type="gramEnd"/>
      <w:r w:rsidRPr="00CD5601">
        <w:rPr>
          <w:rFonts w:ascii="標楷體" w:eastAsia="標楷體" w:hAnsi="標楷體" w:cs="Arial" w:hint="eastAsia"/>
          <w:szCs w:val="24"/>
        </w:rPr>
        <w:t>之申報，其申報之相關紀錄憑證，以原本方式至少保存五年。</w:t>
      </w:r>
    </w:p>
    <w:p w14:paraId="6F81CF3B"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Arial"/>
          <w:szCs w:val="24"/>
        </w:rPr>
      </w:pPr>
      <w:r w:rsidRPr="00CD5601">
        <w:rPr>
          <w:rFonts w:ascii="標楷體" w:eastAsia="標楷體" w:hAnsi="標楷體" w:cs="Arial" w:hint="eastAsia"/>
          <w:szCs w:val="24"/>
        </w:rPr>
        <w:t>四、下列資料應保存至與客戶業務關係結束後，至少五年。但法律另有較長保存期間規定者，從其規定：</w:t>
      </w:r>
    </w:p>
    <w:p w14:paraId="61F806E3"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w:t>
      </w:r>
      <w:proofErr w:type="gramStart"/>
      <w:r w:rsidRPr="00CD5601">
        <w:rPr>
          <w:rFonts w:ascii="標楷體" w:eastAsia="標楷體" w:hAnsi="標楷體" w:cs="Arial" w:hint="eastAsia"/>
          <w:szCs w:val="24"/>
        </w:rPr>
        <w:t>一</w:t>
      </w:r>
      <w:proofErr w:type="gramEnd"/>
      <w:r w:rsidRPr="00CD5601">
        <w:rPr>
          <w:rFonts w:ascii="標楷體" w:eastAsia="標楷體" w:hAnsi="標楷體" w:cs="Arial" w:hint="eastAsia"/>
          <w:szCs w:val="24"/>
        </w:rPr>
        <w:t>)確認客戶身分所取得之所有紀錄，如護照、身分證、駕照或類似之官方身分證明文件影本或紀錄。</w:t>
      </w:r>
    </w:p>
    <w:p w14:paraId="032D276F"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(二)帳戶檔案。</w:t>
      </w:r>
    </w:p>
    <w:p w14:paraId="764E6F30"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Arial"/>
          <w:szCs w:val="24"/>
        </w:rPr>
      </w:pPr>
      <w:r w:rsidRPr="00CD5601">
        <w:rPr>
          <w:rFonts w:ascii="標楷體" w:eastAsia="標楷體" w:hAnsi="標楷體" w:cs="Arial" w:hint="eastAsia"/>
          <w:szCs w:val="24"/>
        </w:rPr>
        <w:t>(三)業務往來資訊，包括對複雜、異常交易進行詢問所取得之背景或目的資訊與分析資料。</w:t>
      </w:r>
    </w:p>
    <w:p w14:paraId="3A0C888A"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五、</w:t>
      </w:r>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保存之交易紀錄應足以重建個別交易，以備作為認定不法活動之證據。</w:t>
      </w:r>
    </w:p>
    <w:p w14:paraId="0DDEE988"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lastRenderedPageBreak/>
        <w:t>六、</w:t>
      </w:r>
      <w:proofErr w:type="gramStart"/>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對權責</w:t>
      </w:r>
      <w:proofErr w:type="gramEnd"/>
      <w:r w:rsidRPr="00CD5601">
        <w:rPr>
          <w:rFonts w:ascii="標楷體" w:eastAsia="標楷體" w:hAnsi="標楷體" w:cs="Times New Roman" w:hint="eastAsia"/>
          <w:szCs w:val="24"/>
        </w:rPr>
        <w:t>機關依適當授權要求提供交易紀錄及確認客戶身分等相關資訊時，應確保能夠迅速提供。</w:t>
      </w:r>
    </w:p>
    <w:p w14:paraId="3BB1C040" w14:textId="77777777" w:rsidR="00CD5601" w:rsidRPr="00CD5601" w:rsidRDefault="00CD5601" w:rsidP="00CD5601">
      <w:pPr>
        <w:autoSpaceDE w:val="0"/>
        <w:autoSpaceDN w:val="0"/>
        <w:adjustRightInd w:val="0"/>
        <w:snapToGrid w:val="0"/>
        <w:spacing w:line="300" w:lineRule="exact"/>
        <w:ind w:left="1200" w:hangingChars="500" w:hanging="1200"/>
        <w:jc w:val="both"/>
        <w:rPr>
          <w:rFonts w:ascii="標楷體" w:eastAsia="標楷體" w:hAnsi="標楷體" w:cs="Times New Roman"/>
          <w:szCs w:val="24"/>
        </w:rPr>
      </w:pPr>
      <w:r w:rsidRPr="00CD5601">
        <w:rPr>
          <w:rFonts w:ascii="標楷體" w:eastAsia="標楷體" w:hAnsi="標楷體" w:cs="Times New Roman" w:hint="eastAsia"/>
          <w:szCs w:val="24"/>
        </w:rPr>
        <w:t xml:space="preserve">第十五條　</w:t>
      </w:r>
      <w:r w:rsidRPr="00CD5601">
        <w:rPr>
          <w:rFonts w:ascii="標楷體" w:eastAsia="標楷體" w:hAnsi="標楷體" w:cs="Arial" w:hint="eastAsia"/>
          <w:szCs w:val="24"/>
        </w:rPr>
        <w:t>本會</w:t>
      </w:r>
      <w:r w:rsidRPr="00CD5601">
        <w:rPr>
          <w:rFonts w:ascii="標楷體" w:eastAsia="標楷體" w:hAnsi="標楷體" w:cs="Times New Roman" w:hint="eastAsia"/>
          <w:szCs w:val="24"/>
        </w:rPr>
        <w:t>應依其規模、風險等配置適足之防制洗錢及</w:t>
      </w:r>
      <w:proofErr w:type="gramStart"/>
      <w:r w:rsidRPr="00CD5601">
        <w:rPr>
          <w:rFonts w:ascii="標楷體" w:eastAsia="標楷體" w:hAnsi="標楷體" w:cs="Times New Roman" w:hint="eastAsia"/>
          <w:szCs w:val="24"/>
        </w:rPr>
        <w:t>打擊資恐專責</w:t>
      </w:r>
      <w:proofErr w:type="gramEnd"/>
      <w:r w:rsidRPr="00CD5601">
        <w:rPr>
          <w:rFonts w:ascii="標楷體" w:eastAsia="標楷體" w:hAnsi="標楷體" w:cs="Times New Roman" w:hint="eastAsia"/>
          <w:szCs w:val="24"/>
        </w:rPr>
        <w:t>人員及資源，並由總幹事指派高階主管一人擔任專責主管，賦予協調監督防制洗錢及</w:t>
      </w:r>
      <w:proofErr w:type="gramStart"/>
      <w:r w:rsidRPr="00CD5601">
        <w:rPr>
          <w:rFonts w:ascii="標楷體" w:eastAsia="標楷體" w:hAnsi="標楷體" w:cs="Times New Roman" w:hint="eastAsia"/>
          <w:szCs w:val="24"/>
        </w:rPr>
        <w:t>打擊資恐之</w:t>
      </w:r>
      <w:proofErr w:type="gramEnd"/>
      <w:r w:rsidRPr="00CD5601">
        <w:rPr>
          <w:rFonts w:ascii="標楷體" w:eastAsia="標楷體" w:hAnsi="標楷體" w:cs="Times New Roman" w:hint="eastAsia"/>
          <w:szCs w:val="24"/>
        </w:rPr>
        <w:t>充分職權，及確保該等人員及主管無與其防制洗錢及</w:t>
      </w:r>
      <w:proofErr w:type="gramStart"/>
      <w:r w:rsidRPr="00CD5601">
        <w:rPr>
          <w:rFonts w:ascii="標楷體" w:eastAsia="標楷體" w:hAnsi="標楷體" w:cs="Times New Roman" w:hint="eastAsia"/>
          <w:szCs w:val="24"/>
        </w:rPr>
        <w:t>打擊資恐職責</w:t>
      </w:r>
      <w:proofErr w:type="gramEnd"/>
      <w:r w:rsidRPr="00CD5601">
        <w:rPr>
          <w:rFonts w:ascii="標楷體" w:eastAsia="標楷體" w:hAnsi="標楷體" w:cs="Times New Roman" w:hint="eastAsia"/>
          <w:szCs w:val="24"/>
        </w:rPr>
        <w:t>有利益衝突之兼職。</w:t>
      </w:r>
    </w:p>
    <w:p w14:paraId="2D2939C8"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前項專責主管掌理下列事務：</w:t>
      </w:r>
    </w:p>
    <w:p w14:paraId="219A8207"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一、督導洗錢</w:t>
      </w:r>
      <w:proofErr w:type="gramStart"/>
      <w:r w:rsidRPr="00CD5601">
        <w:rPr>
          <w:rFonts w:ascii="標楷體" w:eastAsia="標楷體" w:hAnsi="標楷體" w:cs="Times New Roman" w:hint="eastAsia"/>
          <w:szCs w:val="24"/>
        </w:rPr>
        <w:t>及資恐風險</w:t>
      </w:r>
      <w:proofErr w:type="gramEnd"/>
      <w:r w:rsidRPr="00CD5601">
        <w:rPr>
          <w:rFonts w:ascii="標楷體" w:eastAsia="標楷體" w:hAnsi="標楷體" w:cs="Times New Roman" w:hint="eastAsia"/>
          <w:szCs w:val="24"/>
        </w:rPr>
        <w:t>之辨識、評估及監控政策及程序之規劃與執行。</w:t>
      </w:r>
    </w:p>
    <w:p w14:paraId="3F7B0E40"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二、協調督導全面性洗錢</w:t>
      </w:r>
      <w:proofErr w:type="gramStart"/>
      <w:r w:rsidRPr="00CD5601">
        <w:rPr>
          <w:rFonts w:ascii="標楷體" w:eastAsia="標楷體" w:hAnsi="標楷體" w:cs="Times New Roman" w:hint="eastAsia"/>
          <w:szCs w:val="24"/>
        </w:rPr>
        <w:t>及資恐風險</w:t>
      </w:r>
      <w:proofErr w:type="gramEnd"/>
      <w:r w:rsidRPr="00CD5601">
        <w:rPr>
          <w:rFonts w:ascii="標楷體" w:eastAsia="標楷體" w:hAnsi="標楷體" w:cs="Times New Roman" w:hint="eastAsia"/>
          <w:szCs w:val="24"/>
        </w:rPr>
        <w:t>辨識及評估之執行。</w:t>
      </w:r>
    </w:p>
    <w:p w14:paraId="6EDE8091"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三、監控與洗錢</w:t>
      </w:r>
      <w:proofErr w:type="gramStart"/>
      <w:r w:rsidRPr="00CD5601">
        <w:rPr>
          <w:rFonts w:ascii="標楷體" w:eastAsia="標楷體" w:hAnsi="標楷體" w:cs="Times New Roman" w:hint="eastAsia"/>
          <w:szCs w:val="24"/>
        </w:rPr>
        <w:t>及資恐有關</w:t>
      </w:r>
      <w:proofErr w:type="gramEnd"/>
      <w:r w:rsidRPr="00CD5601">
        <w:rPr>
          <w:rFonts w:ascii="標楷體" w:eastAsia="標楷體" w:hAnsi="標楷體" w:cs="Times New Roman" w:hint="eastAsia"/>
          <w:szCs w:val="24"/>
        </w:rPr>
        <w:t>之風險。</w:t>
      </w:r>
    </w:p>
    <w:p w14:paraId="68F73A47"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四、發展防制洗錢及</w:t>
      </w:r>
      <w:proofErr w:type="gramStart"/>
      <w:r w:rsidRPr="00CD5601">
        <w:rPr>
          <w:rFonts w:ascii="標楷體" w:eastAsia="標楷體" w:hAnsi="標楷體" w:cs="Times New Roman" w:hint="eastAsia"/>
          <w:szCs w:val="24"/>
        </w:rPr>
        <w:t>打擊資恐計畫</w:t>
      </w:r>
      <w:proofErr w:type="gramEnd"/>
      <w:r w:rsidRPr="00CD5601">
        <w:rPr>
          <w:rFonts w:ascii="標楷體" w:eastAsia="標楷體" w:hAnsi="標楷體" w:cs="Times New Roman" w:hint="eastAsia"/>
          <w:szCs w:val="24"/>
        </w:rPr>
        <w:t>。</w:t>
      </w:r>
    </w:p>
    <w:p w14:paraId="6F839C84"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五、協調督導防制洗錢及</w:t>
      </w:r>
      <w:proofErr w:type="gramStart"/>
      <w:r w:rsidRPr="00CD5601">
        <w:rPr>
          <w:rFonts w:ascii="標楷體" w:eastAsia="標楷體" w:hAnsi="標楷體" w:cs="Times New Roman" w:hint="eastAsia"/>
          <w:szCs w:val="24"/>
        </w:rPr>
        <w:t>打擊資恐計畫</w:t>
      </w:r>
      <w:proofErr w:type="gramEnd"/>
      <w:r w:rsidRPr="00CD5601">
        <w:rPr>
          <w:rFonts w:ascii="標楷體" w:eastAsia="標楷體" w:hAnsi="標楷體" w:cs="Times New Roman" w:hint="eastAsia"/>
          <w:szCs w:val="24"/>
        </w:rPr>
        <w:t>之執行。</w:t>
      </w:r>
    </w:p>
    <w:p w14:paraId="27187548"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六、確認防制洗錢及</w:t>
      </w:r>
      <w:proofErr w:type="gramStart"/>
      <w:r w:rsidRPr="00CD5601">
        <w:rPr>
          <w:rFonts w:ascii="標楷體" w:eastAsia="標楷體" w:hAnsi="標楷體" w:cs="Times New Roman" w:hint="eastAsia"/>
          <w:szCs w:val="24"/>
        </w:rPr>
        <w:t>打擊資恐相關</w:t>
      </w:r>
      <w:proofErr w:type="gramEnd"/>
      <w:r w:rsidRPr="00CD5601">
        <w:rPr>
          <w:rFonts w:ascii="標楷體" w:eastAsia="標楷體" w:hAnsi="標楷體" w:cs="Times New Roman" w:hint="eastAsia"/>
          <w:szCs w:val="24"/>
        </w:rPr>
        <w:t>法令之遵循，包括全國農業金庫所定並經</w:t>
      </w:r>
      <w:r w:rsidRPr="00CD5601">
        <w:rPr>
          <w:rFonts w:ascii="標楷體" w:eastAsia="標楷體" w:hAnsi="標楷體" w:cs="Times New Roman" w:hint="eastAsia"/>
          <w:color w:val="000000" w:themeColor="text1"/>
          <w:szCs w:val="20"/>
        </w:rPr>
        <w:t>農業部</w:t>
      </w:r>
      <w:r w:rsidRPr="00CD5601">
        <w:rPr>
          <w:rFonts w:ascii="標楷體" w:eastAsia="標楷體" w:hAnsi="標楷體" w:cs="Times New Roman" w:hint="eastAsia"/>
          <w:szCs w:val="24"/>
        </w:rPr>
        <w:t>准予備查之相關範本或自律規範。</w:t>
      </w:r>
    </w:p>
    <w:p w14:paraId="70581269"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七、督導向法務部調查局進行疑似洗錢</w:t>
      </w:r>
      <w:proofErr w:type="gramStart"/>
      <w:r w:rsidRPr="00CD5601">
        <w:rPr>
          <w:rFonts w:ascii="標楷體" w:eastAsia="標楷體" w:hAnsi="標楷體" w:cs="Times New Roman" w:hint="eastAsia"/>
          <w:szCs w:val="24"/>
        </w:rPr>
        <w:t>及資恐交易</w:t>
      </w:r>
      <w:proofErr w:type="gramEnd"/>
      <w:r w:rsidRPr="00CD5601">
        <w:rPr>
          <w:rFonts w:ascii="標楷體" w:eastAsia="標楷體" w:hAnsi="標楷體" w:cs="Times New Roman" w:hint="eastAsia"/>
          <w:szCs w:val="24"/>
        </w:rPr>
        <w:t>申報及</w:t>
      </w:r>
      <w:proofErr w:type="gramStart"/>
      <w:r w:rsidRPr="00CD5601">
        <w:rPr>
          <w:rFonts w:ascii="標楷體" w:eastAsia="標楷體" w:hAnsi="標楷體" w:cs="Times New Roman" w:hint="eastAsia"/>
          <w:szCs w:val="24"/>
        </w:rPr>
        <w:t>資恐防</w:t>
      </w:r>
      <w:proofErr w:type="gramEnd"/>
      <w:r w:rsidRPr="00CD5601">
        <w:rPr>
          <w:rFonts w:ascii="標楷體" w:eastAsia="標楷體" w:hAnsi="標楷體" w:cs="Times New Roman" w:hint="eastAsia"/>
          <w:szCs w:val="24"/>
        </w:rPr>
        <w:t>制法指定對象之財物或財產上利益及其所在地之通報事宜。</w:t>
      </w:r>
    </w:p>
    <w:p w14:paraId="7DC73C61" w14:textId="77777777" w:rsidR="00CD5601" w:rsidRPr="00CD5601" w:rsidRDefault="00CD5601" w:rsidP="00CD5601">
      <w:pPr>
        <w:autoSpaceDE w:val="0"/>
        <w:autoSpaceDN w:val="0"/>
        <w:adjustRightInd w:val="0"/>
        <w:snapToGrid w:val="0"/>
        <w:spacing w:line="300" w:lineRule="exact"/>
        <w:ind w:leftChars="500" w:left="1200"/>
        <w:jc w:val="both"/>
        <w:rPr>
          <w:rFonts w:ascii="標楷體" w:eastAsia="標楷體" w:hAnsi="標楷體" w:cs="Times New Roman"/>
          <w:szCs w:val="24"/>
        </w:rPr>
      </w:pPr>
      <w:r w:rsidRPr="00CD5601">
        <w:rPr>
          <w:rFonts w:ascii="標楷體" w:eastAsia="標楷體" w:hAnsi="標楷體" w:cs="Times New Roman" w:hint="eastAsia"/>
          <w:szCs w:val="24"/>
        </w:rPr>
        <w:t>第一項專責主管應至少每半年向理事會及監事會報告，如發現有重大違反法令時，應即時向理事會、監事會及總幹事報告。</w:t>
      </w:r>
    </w:p>
    <w:p w14:paraId="5F64475A" w14:textId="77777777" w:rsidR="00CD5601" w:rsidRPr="00CD5601" w:rsidRDefault="00CD5601" w:rsidP="00CD5601">
      <w:pPr>
        <w:autoSpaceDE w:val="0"/>
        <w:autoSpaceDN w:val="0"/>
        <w:adjustRightInd w:val="0"/>
        <w:snapToGrid w:val="0"/>
        <w:spacing w:line="300" w:lineRule="exact"/>
        <w:ind w:left="1200" w:hangingChars="500" w:hanging="1200"/>
        <w:jc w:val="both"/>
        <w:rPr>
          <w:rFonts w:ascii="標楷體" w:eastAsia="標楷體" w:hAnsi="標楷體" w:cs="Times New Roman"/>
          <w:szCs w:val="24"/>
        </w:rPr>
      </w:pPr>
      <w:r w:rsidRPr="00CD5601">
        <w:rPr>
          <w:rFonts w:ascii="標楷體" w:eastAsia="標楷體" w:hAnsi="標楷體" w:cs="Times New Roman" w:hint="eastAsia"/>
          <w:szCs w:val="24"/>
        </w:rPr>
        <w:t xml:space="preserve">第十六條　</w:t>
      </w:r>
      <w:r w:rsidRPr="00CD5601">
        <w:rPr>
          <w:rFonts w:ascii="標楷體" w:eastAsia="標楷體" w:hAnsi="標楷體" w:cs="Arial" w:hint="eastAsia"/>
          <w:szCs w:val="24"/>
        </w:rPr>
        <w:t>信用部(含</w:t>
      </w:r>
      <w:r w:rsidRPr="00CD5601">
        <w:rPr>
          <w:rFonts w:ascii="標楷體" w:eastAsia="標楷體" w:hAnsi="標楷體" w:cs="Times New Roman" w:hint="eastAsia"/>
          <w:szCs w:val="24"/>
        </w:rPr>
        <w:t>分部)應指派資深管理人員擔任督導主管，負責督導所屬信用部</w:t>
      </w:r>
      <w:r w:rsidRPr="00CD5601">
        <w:rPr>
          <w:rFonts w:ascii="標楷體" w:eastAsia="標楷體" w:hAnsi="標楷體" w:cs="Arial" w:hint="eastAsia"/>
          <w:szCs w:val="24"/>
        </w:rPr>
        <w:t>(含</w:t>
      </w:r>
      <w:r w:rsidRPr="00CD5601">
        <w:rPr>
          <w:rFonts w:ascii="標楷體" w:eastAsia="標楷體" w:hAnsi="標楷體" w:cs="Times New Roman" w:hint="eastAsia"/>
          <w:szCs w:val="24"/>
        </w:rPr>
        <w:t>分部)執行防制洗錢及</w:t>
      </w:r>
      <w:proofErr w:type="gramStart"/>
      <w:r w:rsidRPr="00CD5601">
        <w:rPr>
          <w:rFonts w:ascii="標楷體" w:eastAsia="標楷體" w:hAnsi="標楷體" w:cs="Times New Roman" w:hint="eastAsia"/>
          <w:szCs w:val="24"/>
        </w:rPr>
        <w:t>打擊資恐相關</w:t>
      </w:r>
      <w:proofErr w:type="gramEnd"/>
      <w:r w:rsidRPr="00CD5601">
        <w:rPr>
          <w:rFonts w:ascii="標楷體" w:eastAsia="標楷體" w:hAnsi="標楷體" w:cs="Times New Roman" w:hint="eastAsia"/>
          <w:szCs w:val="24"/>
        </w:rPr>
        <w:t>事宜，及依「</w:t>
      </w:r>
      <w:r w:rsidRPr="00CD5601">
        <w:rPr>
          <w:rFonts w:ascii="標楷體" w:eastAsia="標楷體" w:hAnsi="標楷體" w:cs="Arial" w:hint="eastAsia"/>
          <w:szCs w:val="20"/>
        </w:rPr>
        <w:t>農業金融機構防制洗錢與打擊</w:t>
      </w:r>
      <w:proofErr w:type="gramStart"/>
      <w:r w:rsidRPr="00CD5601">
        <w:rPr>
          <w:rFonts w:ascii="標楷體" w:eastAsia="標楷體" w:hAnsi="標楷體" w:cs="Arial" w:hint="eastAsia"/>
          <w:szCs w:val="20"/>
        </w:rPr>
        <w:t>資恐內部</w:t>
      </w:r>
      <w:proofErr w:type="gramEnd"/>
      <w:r w:rsidRPr="00CD5601">
        <w:rPr>
          <w:rFonts w:ascii="標楷體" w:eastAsia="標楷體" w:hAnsi="標楷體" w:cs="Arial" w:hint="eastAsia"/>
          <w:szCs w:val="20"/>
        </w:rPr>
        <w:t>控制及稽核制度實施辦法</w:t>
      </w:r>
      <w:r w:rsidRPr="00CD5601">
        <w:rPr>
          <w:rFonts w:ascii="標楷體" w:eastAsia="標楷體" w:hAnsi="標楷體" w:cs="Times New Roman" w:hint="eastAsia"/>
          <w:szCs w:val="24"/>
        </w:rPr>
        <w:t>」相關規定辦理自行查核之情形。</w:t>
      </w:r>
    </w:p>
    <w:p w14:paraId="25123A1D" w14:textId="77777777" w:rsidR="00CD5601" w:rsidRPr="00CD5601" w:rsidRDefault="00CD5601" w:rsidP="00CD5601">
      <w:pPr>
        <w:autoSpaceDE w:val="0"/>
        <w:autoSpaceDN w:val="0"/>
        <w:adjustRightInd w:val="0"/>
        <w:snapToGrid w:val="0"/>
        <w:spacing w:line="300" w:lineRule="exact"/>
        <w:ind w:leftChars="500" w:left="1200"/>
        <w:jc w:val="both"/>
        <w:rPr>
          <w:rFonts w:ascii="標楷體" w:eastAsia="標楷體" w:hAnsi="標楷體" w:cs="Times New Roman"/>
          <w:szCs w:val="24"/>
        </w:rPr>
      </w:pPr>
      <w:r w:rsidRPr="00CD5601">
        <w:rPr>
          <w:rFonts w:ascii="標楷體" w:eastAsia="標楷體" w:hAnsi="標楷體" w:cs="Arial" w:hint="eastAsia"/>
          <w:szCs w:val="24"/>
        </w:rPr>
        <w:t>本會</w:t>
      </w:r>
      <w:r w:rsidRPr="00CD5601">
        <w:rPr>
          <w:rFonts w:ascii="標楷體" w:eastAsia="標楷體" w:hAnsi="標楷體" w:cs="Times New Roman" w:hint="eastAsia"/>
          <w:szCs w:val="24"/>
        </w:rPr>
        <w:t>稽核人員應依規定辦理下列事項之查核，並提具查核意見：</w:t>
      </w:r>
    </w:p>
    <w:p w14:paraId="474C2C06"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一、洗錢</w:t>
      </w:r>
      <w:proofErr w:type="gramStart"/>
      <w:r w:rsidRPr="00CD5601">
        <w:rPr>
          <w:rFonts w:ascii="標楷體" w:eastAsia="標楷體" w:hAnsi="標楷體" w:cs="Times New Roman" w:hint="eastAsia"/>
          <w:szCs w:val="24"/>
        </w:rPr>
        <w:t>及資恐風險</w:t>
      </w:r>
      <w:proofErr w:type="gramEnd"/>
      <w:r w:rsidRPr="00CD5601">
        <w:rPr>
          <w:rFonts w:ascii="標楷體" w:eastAsia="標楷體" w:hAnsi="標楷體" w:cs="Times New Roman" w:hint="eastAsia"/>
          <w:szCs w:val="24"/>
        </w:rPr>
        <w:t>評估與防制洗錢及</w:t>
      </w:r>
      <w:proofErr w:type="gramStart"/>
      <w:r w:rsidRPr="00CD5601">
        <w:rPr>
          <w:rFonts w:ascii="標楷體" w:eastAsia="標楷體" w:hAnsi="標楷體" w:cs="Times New Roman" w:hint="eastAsia"/>
          <w:szCs w:val="24"/>
        </w:rPr>
        <w:t>打擊資恐計畫</w:t>
      </w:r>
      <w:proofErr w:type="gramEnd"/>
      <w:r w:rsidRPr="00CD5601">
        <w:rPr>
          <w:rFonts w:ascii="標楷體" w:eastAsia="標楷體" w:hAnsi="標楷體" w:cs="Times New Roman" w:hint="eastAsia"/>
          <w:szCs w:val="24"/>
        </w:rPr>
        <w:t>是否符合法規要求並落實執行。</w:t>
      </w:r>
    </w:p>
    <w:p w14:paraId="5041B294"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二、防制洗錢及</w:t>
      </w:r>
      <w:proofErr w:type="gramStart"/>
      <w:r w:rsidRPr="00CD5601">
        <w:rPr>
          <w:rFonts w:ascii="標楷體" w:eastAsia="標楷體" w:hAnsi="標楷體" w:cs="Times New Roman" w:hint="eastAsia"/>
          <w:szCs w:val="24"/>
        </w:rPr>
        <w:t>打擊資恐計畫</w:t>
      </w:r>
      <w:proofErr w:type="gramEnd"/>
      <w:r w:rsidRPr="00CD5601">
        <w:rPr>
          <w:rFonts w:ascii="標楷體" w:eastAsia="標楷體" w:hAnsi="標楷體" w:cs="Times New Roman" w:hint="eastAsia"/>
          <w:szCs w:val="24"/>
        </w:rPr>
        <w:t>之有效性。</w:t>
      </w:r>
    </w:p>
    <w:p w14:paraId="036CADC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Arial" w:hint="eastAsia"/>
          <w:szCs w:val="24"/>
        </w:rPr>
        <w:t>本會</w:t>
      </w:r>
      <w:r w:rsidRPr="00CD5601">
        <w:rPr>
          <w:rFonts w:ascii="標楷體" w:eastAsia="標楷體" w:hAnsi="標楷體" w:cs="Times New Roman" w:hint="eastAsia"/>
          <w:szCs w:val="24"/>
        </w:rPr>
        <w:t>稽核人員之職責：</w:t>
      </w:r>
    </w:p>
    <w:p w14:paraId="7B53BF93"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一、應依據所訂內部管制措施暨有關規定訂定查核事項，定期辦理查核，並測試防制洗錢及</w:t>
      </w:r>
      <w:proofErr w:type="gramStart"/>
      <w:r w:rsidRPr="00CD5601">
        <w:rPr>
          <w:rFonts w:ascii="標楷體" w:eastAsia="標楷體" w:hAnsi="標楷體" w:cs="Times New Roman" w:hint="eastAsia"/>
          <w:szCs w:val="24"/>
        </w:rPr>
        <w:t>打擊資恐計畫</w:t>
      </w:r>
      <w:proofErr w:type="gramEnd"/>
      <w:r w:rsidRPr="00CD5601">
        <w:rPr>
          <w:rFonts w:ascii="標楷體" w:eastAsia="標楷體" w:hAnsi="標楷體" w:cs="Times New Roman" w:hint="eastAsia"/>
          <w:szCs w:val="24"/>
        </w:rPr>
        <w:t>之有效性及</w:t>
      </w:r>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營運之風險管理品質。</w:t>
      </w:r>
    </w:p>
    <w:p w14:paraId="56E95626"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二、查核方式應涵蓋獨立性交易測試，包括就</w:t>
      </w:r>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評估之高風險產品、客戶及地域，篩選有關之交易，驗證已有效執行防制洗錢及</w:t>
      </w:r>
      <w:proofErr w:type="gramStart"/>
      <w:r w:rsidRPr="00CD5601">
        <w:rPr>
          <w:rFonts w:ascii="標楷體" w:eastAsia="標楷體" w:hAnsi="標楷體" w:cs="Times New Roman" w:hint="eastAsia"/>
          <w:szCs w:val="24"/>
        </w:rPr>
        <w:t>打擊資恐相關</w:t>
      </w:r>
      <w:proofErr w:type="gramEnd"/>
      <w:r w:rsidRPr="00CD5601">
        <w:rPr>
          <w:rFonts w:ascii="標楷體" w:eastAsia="標楷體" w:hAnsi="標楷體" w:cs="Times New Roman" w:hint="eastAsia"/>
          <w:szCs w:val="24"/>
        </w:rPr>
        <w:t>規範。</w:t>
      </w:r>
    </w:p>
    <w:p w14:paraId="509AD170"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三、發現執行該項管理措施之疏失事項，應定期簽報專責主管陳閱，並提供員工在職訓練之參考。</w:t>
      </w:r>
    </w:p>
    <w:p w14:paraId="5E618329"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四、查獲故意隱匿重大違規事項而不予揭露者，應由本會權責單位適當處理。</w:t>
      </w:r>
    </w:p>
    <w:p w14:paraId="5DF1B50D" w14:textId="77777777" w:rsidR="00CD5601" w:rsidRPr="00CD5601" w:rsidRDefault="00CD5601" w:rsidP="00CD5601">
      <w:pPr>
        <w:autoSpaceDE w:val="0"/>
        <w:autoSpaceDN w:val="0"/>
        <w:adjustRightInd w:val="0"/>
        <w:snapToGrid w:val="0"/>
        <w:spacing w:line="300" w:lineRule="exact"/>
        <w:ind w:leftChars="500" w:left="1200"/>
        <w:jc w:val="both"/>
        <w:rPr>
          <w:rFonts w:ascii="標楷體" w:eastAsia="標楷體" w:hAnsi="標楷體" w:cs="Times New Roman"/>
          <w:szCs w:val="24"/>
        </w:rPr>
      </w:pPr>
      <w:r w:rsidRPr="00CD5601">
        <w:rPr>
          <w:rFonts w:ascii="標楷體" w:eastAsia="標楷體" w:hAnsi="標楷體" w:cs="Times New Roman" w:hint="eastAsia"/>
          <w:szCs w:val="24"/>
        </w:rPr>
        <w:t>總幹事應督導</w:t>
      </w:r>
      <w:r w:rsidRPr="00CD5601">
        <w:rPr>
          <w:rFonts w:ascii="標楷體" w:eastAsia="標楷體" w:hAnsi="標楷體" w:cs="Arial" w:hint="eastAsia"/>
          <w:szCs w:val="24"/>
        </w:rPr>
        <w:t>信用部(含</w:t>
      </w:r>
      <w:r w:rsidRPr="00CD5601">
        <w:rPr>
          <w:rFonts w:ascii="標楷體" w:eastAsia="標楷體" w:hAnsi="標楷體" w:cs="Times New Roman" w:hint="eastAsia"/>
          <w:szCs w:val="24"/>
        </w:rPr>
        <w:t>分部)審慎評估及檢討防制洗錢及打擊</w:t>
      </w:r>
      <w:proofErr w:type="gramStart"/>
      <w:r w:rsidRPr="00CD5601">
        <w:rPr>
          <w:rFonts w:ascii="標楷體" w:eastAsia="標楷體" w:hAnsi="標楷體" w:cs="Times New Roman" w:hint="eastAsia"/>
          <w:szCs w:val="24"/>
        </w:rPr>
        <w:t>資恐內部</w:t>
      </w:r>
      <w:proofErr w:type="gramEnd"/>
      <w:r w:rsidRPr="00CD5601">
        <w:rPr>
          <w:rFonts w:ascii="標楷體" w:eastAsia="標楷體" w:hAnsi="標楷體" w:cs="Times New Roman" w:hint="eastAsia"/>
          <w:szCs w:val="24"/>
        </w:rPr>
        <w:t>控制制度執行情形，由理事長、總幹事、稽核人員、防制洗錢及</w:t>
      </w:r>
      <w:proofErr w:type="gramStart"/>
      <w:r w:rsidRPr="00CD5601">
        <w:rPr>
          <w:rFonts w:ascii="標楷體" w:eastAsia="標楷體" w:hAnsi="標楷體" w:cs="Times New Roman" w:hint="eastAsia"/>
          <w:szCs w:val="24"/>
        </w:rPr>
        <w:t>打擊資恐專責</w:t>
      </w:r>
      <w:proofErr w:type="gramEnd"/>
      <w:r w:rsidRPr="00CD5601">
        <w:rPr>
          <w:rFonts w:ascii="標楷體" w:eastAsia="標楷體" w:hAnsi="標楷體" w:cs="Times New Roman" w:hint="eastAsia"/>
          <w:szCs w:val="24"/>
        </w:rPr>
        <w:t>主管聯名出具防制洗錢及</w:t>
      </w:r>
      <w:proofErr w:type="gramStart"/>
      <w:r w:rsidRPr="00CD5601">
        <w:rPr>
          <w:rFonts w:ascii="標楷體" w:eastAsia="標楷體" w:hAnsi="標楷體" w:cs="Times New Roman" w:hint="eastAsia"/>
          <w:szCs w:val="24"/>
        </w:rPr>
        <w:t>打擊資恐之</w:t>
      </w:r>
      <w:proofErr w:type="gramEnd"/>
      <w:r w:rsidRPr="00CD5601">
        <w:rPr>
          <w:rFonts w:ascii="標楷體" w:eastAsia="標楷體" w:hAnsi="標楷體" w:cs="Times New Roman" w:hint="eastAsia"/>
          <w:szCs w:val="24"/>
        </w:rPr>
        <w:t>內部控制制度聲明書，並提報理事會通過，於每會計年度終了後三</w:t>
      </w:r>
      <w:proofErr w:type="gramStart"/>
      <w:r w:rsidRPr="00CD5601">
        <w:rPr>
          <w:rFonts w:ascii="標楷體" w:eastAsia="標楷體" w:hAnsi="標楷體" w:cs="Times New Roman" w:hint="eastAsia"/>
          <w:szCs w:val="24"/>
        </w:rPr>
        <w:t>個</w:t>
      </w:r>
      <w:proofErr w:type="gramEnd"/>
      <w:r w:rsidRPr="00CD5601">
        <w:rPr>
          <w:rFonts w:ascii="標楷體" w:eastAsia="標楷體" w:hAnsi="標楷體" w:cs="Times New Roman" w:hint="eastAsia"/>
          <w:szCs w:val="24"/>
        </w:rPr>
        <w:t>月內將該內部控制制度聲明書內容揭露於本會網站，並於</w:t>
      </w:r>
      <w:r w:rsidRPr="00CD5601">
        <w:rPr>
          <w:rFonts w:ascii="標楷體" w:eastAsia="標楷體" w:hAnsi="標楷體" w:cs="Times New Roman" w:hint="eastAsia"/>
          <w:color w:val="000000" w:themeColor="text1"/>
          <w:szCs w:val="20"/>
        </w:rPr>
        <w:t>農業部</w:t>
      </w:r>
      <w:r w:rsidRPr="00CD5601">
        <w:rPr>
          <w:rFonts w:ascii="標楷體" w:eastAsia="標楷體" w:hAnsi="標楷體" w:cs="Times New Roman" w:hint="eastAsia"/>
          <w:szCs w:val="24"/>
        </w:rPr>
        <w:t>指定網站辦理公告申報。</w:t>
      </w:r>
    </w:p>
    <w:p w14:paraId="1CBBA8EA" w14:textId="77777777" w:rsidR="00CD5601" w:rsidRPr="00CD5601" w:rsidRDefault="00CD5601" w:rsidP="00CD5601">
      <w:pPr>
        <w:ind w:left="1200" w:hangingChars="500" w:hanging="1200"/>
        <w:rPr>
          <w:rFonts w:ascii="標楷體" w:eastAsia="標楷體" w:hAnsi="標楷體" w:cs="Times New Roman"/>
          <w:szCs w:val="20"/>
        </w:rPr>
      </w:pPr>
      <w:r w:rsidRPr="00CD5601">
        <w:rPr>
          <w:rFonts w:ascii="標楷體" w:eastAsia="標楷體" w:hAnsi="標楷體" w:cs="Times New Roman" w:hint="eastAsia"/>
          <w:szCs w:val="20"/>
        </w:rPr>
        <w:t xml:space="preserve">第十七條  </w:t>
      </w:r>
      <w:proofErr w:type="gramStart"/>
      <w:r w:rsidRPr="00CD5601">
        <w:rPr>
          <w:rFonts w:ascii="標楷體" w:eastAsia="標楷體" w:hAnsi="標楷體" w:cs="Times New Roman" w:hint="eastAsia"/>
          <w:szCs w:val="20"/>
        </w:rPr>
        <w:t>信用部應確保</w:t>
      </w:r>
      <w:proofErr w:type="gramEnd"/>
      <w:r w:rsidRPr="00CD5601">
        <w:rPr>
          <w:rFonts w:ascii="標楷體" w:eastAsia="標楷體" w:hAnsi="標楷體" w:cs="Times New Roman" w:hint="eastAsia"/>
          <w:szCs w:val="20"/>
        </w:rPr>
        <w:t>建立高品質之員工遴選及任用程序，包括檢視員工是否具備廉正品格，及執行其職責所需之專業知識。</w:t>
      </w:r>
    </w:p>
    <w:p w14:paraId="664BCFC7" w14:textId="77777777" w:rsidR="00CD5601" w:rsidRPr="00CD5601" w:rsidRDefault="00CD5601" w:rsidP="00CD5601">
      <w:pPr>
        <w:ind w:leftChars="500" w:left="1200"/>
        <w:rPr>
          <w:rFonts w:ascii="標楷體" w:eastAsia="標楷體" w:hAnsi="標楷體" w:cs="Times New Roman"/>
          <w:szCs w:val="20"/>
        </w:rPr>
      </w:pPr>
      <w:r w:rsidRPr="00CD5601">
        <w:rPr>
          <w:rFonts w:ascii="標楷體" w:eastAsia="標楷體" w:hAnsi="標楷體" w:cs="Times New Roman" w:hint="eastAsia"/>
          <w:szCs w:val="20"/>
        </w:rPr>
        <w:t>本會之防制洗錢及</w:t>
      </w:r>
      <w:proofErr w:type="gramStart"/>
      <w:r w:rsidRPr="00CD5601">
        <w:rPr>
          <w:rFonts w:ascii="標楷體" w:eastAsia="標楷體" w:hAnsi="標楷體" w:cs="Times New Roman" w:hint="eastAsia"/>
          <w:szCs w:val="20"/>
        </w:rPr>
        <w:t>打擊資恐專責</w:t>
      </w:r>
      <w:proofErr w:type="gramEnd"/>
      <w:r w:rsidRPr="00CD5601">
        <w:rPr>
          <w:rFonts w:ascii="標楷體" w:eastAsia="標楷體" w:hAnsi="標楷體" w:cs="Times New Roman" w:hint="eastAsia"/>
          <w:szCs w:val="20"/>
        </w:rPr>
        <w:t>主管、專責人員及信用部(含分部)督導主管應於充任後三</w:t>
      </w:r>
      <w:proofErr w:type="gramStart"/>
      <w:r w:rsidRPr="00CD5601">
        <w:rPr>
          <w:rFonts w:ascii="標楷體" w:eastAsia="標楷體" w:hAnsi="標楷體" w:cs="Times New Roman" w:hint="eastAsia"/>
          <w:szCs w:val="20"/>
        </w:rPr>
        <w:t>個</w:t>
      </w:r>
      <w:proofErr w:type="gramEnd"/>
      <w:r w:rsidRPr="00CD5601">
        <w:rPr>
          <w:rFonts w:ascii="標楷體" w:eastAsia="標楷體" w:hAnsi="標楷體" w:cs="Times New Roman" w:hint="eastAsia"/>
          <w:szCs w:val="20"/>
        </w:rPr>
        <w:t>月內符合下列資格條件之一，</w:t>
      </w:r>
      <w:proofErr w:type="gramStart"/>
      <w:r w:rsidRPr="00CD5601">
        <w:rPr>
          <w:rFonts w:ascii="標楷體" w:eastAsia="標楷體" w:hAnsi="標楷體" w:cs="Times New Roman" w:hint="eastAsia"/>
          <w:szCs w:val="20"/>
        </w:rPr>
        <w:t>信用部並應</w:t>
      </w:r>
      <w:proofErr w:type="gramEnd"/>
      <w:r w:rsidRPr="00CD5601">
        <w:rPr>
          <w:rFonts w:ascii="標楷體" w:eastAsia="標楷體" w:hAnsi="標楷體" w:cs="Times New Roman" w:hint="eastAsia"/>
          <w:szCs w:val="20"/>
        </w:rPr>
        <w:t>訂定相關控管機制，以確保符合規定：</w:t>
      </w:r>
    </w:p>
    <w:p w14:paraId="056EFD08" w14:textId="77777777" w:rsidR="00CD5601" w:rsidRPr="00CD5601" w:rsidRDefault="00CD5601" w:rsidP="00CD5601">
      <w:pPr>
        <w:ind w:leftChars="500" w:left="1680" w:hangingChars="200" w:hanging="480"/>
        <w:rPr>
          <w:rFonts w:ascii="標楷體" w:eastAsia="標楷體" w:hAnsi="標楷體" w:cs="Times New Roman"/>
          <w:color w:val="000000" w:themeColor="text1"/>
          <w:szCs w:val="20"/>
        </w:rPr>
      </w:pPr>
      <w:r w:rsidRPr="00CD5601">
        <w:rPr>
          <w:rFonts w:ascii="標楷體" w:eastAsia="標楷體" w:hAnsi="標楷體" w:cs="Times New Roman" w:hint="eastAsia"/>
          <w:szCs w:val="24"/>
        </w:rPr>
        <w:t>一、</w:t>
      </w:r>
      <w:r w:rsidRPr="00CD5601">
        <w:rPr>
          <w:rFonts w:ascii="標楷體" w:eastAsia="標楷體" w:hAnsi="標楷體" w:cs="Times New Roman" w:hint="eastAsia"/>
          <w:szCs w:val="20"/>
        </w:rPr>
        <w:t>曾</w:t>
      </w:r>
      <w:r w:rsidRPr="00CD5601">
        <w:rPr>
          <w:rFonts w:ascii="標楷體" w:eastAsia="標楷體" w:hAnsi="標楷體" w:cs="Times New Roman" w:hint="eastAsia"/>
          <w:color w:val="000000" w:themeColor="text1"/>
          <w:szCs w:val="20"/>
        </w:rPr>
        <w:t>擔任專責之法令遵循或防制洗錢及</w:t>
      </w:r>
      <w:proofErr w:type="gramStart"/>
      <w:r w:rsidRPr="00CD5601">
        <w:rPr>
          <w:rFonts w:ascii="標楷體" w:eastAsia="標楷體" w:hAnsi="標楷體" w:cs="Times New Roman" w:hint="eastAsia"/>
          <w:color w:val="000000" w:themeColor="text1"/>
          <w:szCs w:val="20"/>
        </w:rPr>
        <w:t>打擊資恐專責</w:t>
      </w:r>
      <w:proofErr w:type="gramEnd"/>
      <w:r w:rsidRPr="00CD5601">
        <w:rPr>
          <w:rFonts w:ascii="標楷體" w:eastAsia="標楷體" w:hAnsi="標楷體" w:cs="Times New Roman" w:hint="eastAsia"/>
          <w:color w:val="000000" w:themeColor="text1"/>
          <w:szCs w:val="20"/>
        </w:rPr>
        <w:t>人員三年以上者。</w:t>
      </w:r>
    </w:p>
    <w:p w14:paraId="0DEDD96D" w14:textId="77777777" w:rsidR="00CD5601" w:rsidRPr="00CD5601" w:rsidRDefault="00CD5601" w:rsidP="00CD5601">
      <w:pPr>
        <w:ind w:leftChars="500" w:left="1680" w:hangingChars="200" w:hanging="480"/>
        <w:rPr>
          <w:rFonts w:ascii="標楷體" w:eastAsia="標楷體" w:hAnsi="標楷體" w:cs="Times New Roman"/>
          <w:color w:val="000000" w:themeColor="text1"/>
          <w:szCs w:val="20"/>
        </w:rPr>
      </w:pPr>
      <w:r w:rsidRPr="00CD5601">
        <w:rPr>
          <w:rFonts w:ascii="標楷體" w:eastAsia="標楷體" w:hAnsi="標楷體" w:cs="Times New Roman" w:hint="eastAsia"/>
          <w:color w:val="000000" w:themeColor="text1"/>
          <w:szCs w:val="24"/>
        </w:rPr>
        <w:t>二、</w:t>
      </w:r>
      <w:r w:rsidRPr="00CD5601">
        <w:rPr>
          <w:rFonts w:ascii="標楷體" w:eastAsia="標楷體" w:hAnsi="標楷體" w:cs="Times New Roman" w:hint="eastAsia"/>
          <w:color w:val="000000" w:themeColor="text1"/>
          <w:szCs w:val="20"/>
        </w:rPr>
        <w:t>參加農業部認可機構或全國農業金庫所舉辦二十四小時以上課程，並經考試及格且取得結業證書者。</w:t>
      </w:r>
    </w:p>
    <w:p w14:paraId="78BAE2F1" w14:textId="77777777" w:rsidR="00CD5601" w:rsidRPr="00CD5601" w:rsidRDefault="00CD5601" w:rsidP="00CD5601">
      <w:pPr>
        <w:ind w:leftChars="500" w:left="1680" w:hangingChars="200" w:hanging="480"/>
        <w:rPr>
          <w:rFonts w:ascii="標楷體" w:eastAsia="標楷體" w:hAnsi="標楷體" w:cs="Times New Roman"/>
          <w:color w:val="000000" w:themeColor="text1"/>
          <w:szCs w:val="20"/>
        </w:rPr>
      </w:pPr>
      <w:r w:rsidRPr="00CD5601">
        <w:rPr>
          <w:rFonts w:ascii="標楷體" w:eastAsia="標楷體" w:hAnsi="標楷體" w:cs="Times New Roman" w:hint="eastAsia"/>
          <w:color w:val="000000" w:themeColor="text1"/>
          <w:szCs w:val="24"/>
        </w:rPr>
        <w:lastRenderedPageBreak/>
        <w:t>三、</w:t>
      </w:r>
      <w:r w:rsidRPr="00CD5601">
        <w:rPr>
          <w:rFonts w:ascii="標楷體" w:eastAsia="標楷體" w:hAnsi="標楷體" w:cs="Times New Roman" w:hint="eastAsia"/>
          <w:color w:val="000000" w:themeColor="text1"/>
          <w:szCs w:val="20"/>
        </w:rPr>
        <w:t>取得農業部認可機構舉辦之國內或國際防制洗錢及</w:t>
      </w:r>
      <w:proofErr w:type="gramStart"/>
      <w:r w:rsidRPr="00CD5601">
        <w:rPr>
          <w:rFonts w:ascii="標楷體" w:eastAsia="標楷體" w:hAnsi="標楷體" w:cs="Times New Roman" w:hint="eastAsia"/>
          <w:color w:val="000000" w:themeColor="text1"/>
          <w:szCs w:val="20"/>
        </w:rPr>
        <w:t>打擊資恐專業人員</w:t>
      </w:r>
      <w:proofErr w:type="gramEnd"/>
      <w:r w:rsidRPr="00CD5601">
        <w:rPr>
          <w:rFonts w:ascii="標楷體" w:eastAsia="標楷體" w:hAnsi="標楷體" w:cs="Times New Roman" w:hint="eastAsia"/>
          <w:color w:val="000000" w:themeColor="text1"/>
          <w:szCs w:val="20"/>
        </w:rPr>
        <w:t>證照者。</w:t>
      </w:r>
    </w:p>
    <w:p w14:paraId="34A1282B" w14:textId="77777777" w:rsidR="00CD5601" w:rsidRPr="00CD5601" w:rsidRDefault="00CD5601" w:rsidP="00CD5601">
      <w:pPr>
        <w:ind w:leftChars="500" w:left="1200"/>
        <w:rPr>
          <w:rFonts w:ascii="標楷體" w:eastAsia="標楷體" w:hAnsi="標楷體" w:cs="Times New Roman"/>
          <w:szCs w:val="20"/>
        </w:rPr>
      </w:pPr>
      <w:r w:rsidRPr="00CD5601">
        <w:rPr>
          <w:rFonts w:ascii="標楷體" w:eastAsia="標楷體" w:hAnsi="標楷體" w:cs="Times New Roman" w:hint="eastAsia"/>
          <w:color w:val="000000" w:themeColor="text1"/>
          <w:szCs w:val="20"/>
        </w:rPr>
        <w:t>本會之防制洗錢及</w:t>
      </w:r>
      <w:proofErr w:type="gramStart"/>
      <w:r w:rsidRPr="00CD5601">
        <w:rPr>
          <w:rFonts w:ascii="標楷體" w:eastAsia="標楷體" w:hAnsi="標楷體" w:cs="Times New Roman" w:hint="eastAsia"/>
          <w:color w:val="000000" w:themeColor="text1"/>
          <w:szCs w:val="20"/>
        </w:rPr>
        <w:t>打擊資恐專責</w:t>
      </w:r>
      <w:proofErr w:type="gramEnd"/>
      <w:r w:rsidRPr="00CD5601">
        <w:rPr>
          <w:rFonts w:ascii="標楷體" w:eastAsia="標楷體" w:hAnsi="標楷體" w:cs="Times New Roman" w:hint="eastAsia"/>
          <w:color w:val="000000" w:themeColor="text1"/>
          <w:szCs w:val="20"/>
        </w:rPr>
        <w:t>主管、專責人員及信用部(含分部)督導主管，每年應至少參加農業部認可機構或全國農業金庫所舉辦或經第十五條第一</w:t>
      </w:r>
      <w:r w:rsidRPr="00CD5601">
        <w:rPr>
          <w:rFonts w:ascii="標楷體" w:eastAsia="標楷體" w:hAnsi="標楷體" w:cs="Times New Roman" w:hint="eastAsia"/>
          <w:color w:val="000000" w:themeColor="text1"/>
          <w:szCs w:val="24"/>
        </w:rPr>
        <w:t>項</w:t>
      </w:r>
      <w:r w:rsidRPr="00CD5601">
        <w:rPr>
          <w:rFonts w:ascii="標楷體" w:eastAsia="標楷體" w:hAnsi="標楷體" w:cs="Times New Roman" w:hint="eastAsia"/>
          <w:color w:val="000000" w:themeColor="text1"/>
          <w:szCs w:val="20"/>
        </w:rPr>
        <w:t>專責主管同意之內部或外部訓練單位所辦十二小時防制洗錢及</w:t>
      </w:r>
      <w:proofErr w:type="gramStart"/>
      <w:r w:rsidRPr="00CD5601">
        <w:rPr>
          <w:rFonts w:ascii="標楷體" w:eastAsia="標楷體" w:hAnsi="標楷體" w:cs="Times New Roman" w:hint="eastAsia"/>
          <w:color w:val="000000" w:themeColor="text1"/>
          <w:szCs w:val="20"/>
        </w:rPr>
        <w:t>打擊資恐教育</w:t>
      </w:r>
      <w:proofErr w:type="gramEnd"/>
      <w:r w:rsidRPr="00CD5601">
        <w:rPr>
          <w:rFonts w:ascii="標楷體" w:eastAsia="標楷體" w:hAnsi="標楷體" w:cs="Times New Roman" w:hint="eastAsia"/>
          <w:color w:val="000000" w:themeColor="text1"/>
          <w:szCs w:val="20"/>
        </w:rPr>
        <w:t>訓練，訓練內容應至少包括新修正法令、洗錢</w:t>
      </w:r>
      <w:proofErr w:type="gramStart"/>
      <w:r w:rsidRPr="00CD5601">
        <w:rPr>
          <w:rFonts w:ascii="標楷體" w:eastAsia="標楷體" w:hAnsi="標楷體" w:cs="Times New Roman" w:hint="eastAsia"/>
          <w:color w:val="000000" w:themeColor="text1"/>
          <w:szCs w:val="20"/>
        </w:rPr>
        <w:t>及資恐風險趨勢及態樣</w:t>
      </w:r>
      <w:proofErr w:type="gramEnd"/>
      <w:r w:rsidRPr="00CD5601">
        <w:rPr>
          <w:rFonts w:ascii="標楷體" w:eastAsia="標楷體" w:hAnsi="標楷體" w:cs="Times New Roman" w:hint="eastAsia"/>
          <w:color w:val="000000" w:themeColor="text1"/>
          <w:szCs w:val="20"/>
        </w:rPr>
        <w:t>。當年度取得農業部認定機構舉辦之國內或國際防制洗錢及</w:t>
      </w:r>
      <w:proofErr w:type="gramStart"/>
      <w:r w:rsidRPr="00CD5601">
        <w:rPr>
          <w:rFonts w:ascii="標楷體" w:eastAsia="標楷體" w:hAnsi="標楷體" w:cs="Times New Roman" w:hint="eastAsia"/>
          <w:color w:val="000000" w:themeColor="text1"/>
          <w:szCs w:val="20"/>
        </w:rPr>
        <w:t>打擊資恐專業人員</w:t>
      </w:r>
      <w:proofErr w:type="gramEnd"/>
      <w:r w:rsidRPr="00CD5601">
        <w:rPr>
          <w:rFonts w:ascii="標楷體" w:eastAsia="標楷體" w:hAnsi="標楷體" w:cs="Times New Roman" w:hint="eastAsia"/>
          <w:color w:val="000000" w:themeColor="text1"/>
          <w:szCs w:val="20"/>
        </w:rPr>
        <w:t>證照者，得</w:t>
      </w:r>
      <w:proofErr w:type="gramStart"/>
      <w:r w:rsidRPr="00CD5601">
        <w:rPr>
          <w:rFonts w:ascii="標楷體" w:eastAsia="標楷體" w:hAnsi="標楷體" w:cs="Times New Roman" w:hint="eastAsia"/>
          <w:color w:val="000000" w:themeColor="text1"/>
          <w:szCs w:val="20"/>
        </w:rPr>
        <w:t>抵免當年度</w:t>
      </w:r>
      <w:proofErr w:type="gramEnd"/>
      <w:r w:rsidRPr="00CD5601">
        <w:rPr>
          <w:rFonts w:ascii="標楷體" w:eastAsia="標楷體" w:hAnsi="標楷體" w:cs="Times New Roman" w:hint="eastAsia"/>
          <w:color w:val="000000" w:themeColor="text1"/>
          <w:szCs w:val="20"/>
        </w:rPr>
        <w:t>之</w:t>
      </w:r>
      <w:r w:rsidRPr="00CD5601">
        <w:rPr>
          <w:rFonts w:ascii="標楷體" w:eastAsia="標楷體" w:hAnsi="標楷體" w:cs="Times New Roman" w:hint="eastAsia"/>
          <w:szCs w:val="20"/>
        </w:rPr>
        <w:t>訓練時數。</w:t>
      </w:r>
    </w:p>
    <w:p w14:paraId="258ED3C3" w14:textId="77777777" w:rsidR="00CD5601" w:rsidRPr="00CD5601" w:rsidRDefault="00CD5601" w:rsidP="00CD5601">
      <w:pPr>
        <w:ind w:leftChars="500" w:left="1200"/>
        <w:rPr>
          <w:rFonts w:ascii="Times New Roman" w:eastAsia="新細明體" w:hAnsi="Times New Roman" w:cs="Times New Roman"/>
          <w:szCs w:val="20"/>
        </w:rPr>
      </w:pPr>
      <w:r w:rsidRPr="00CD5601">
        <w:rPr>
          <w:rFonts w:ascii="標楷體" w:eastAsia="標楷體" w:hAnsi="標楷體" w:cs="Times New Roman" w:hint="eastAsia"/>
          <w:szCs w:val="20"/>
        </w:rPr>
        <w:t>本會理事、監事、總幹事、稽核人員及信用部業務人員，應依其業務性質，每年安排適當內容及時數之防制洗錢及</w:t>
      </w:r>
      <w:proofErr w:type="gramStart"/>
      <w:r w:rsidRPr="00CD5601">
        <w:rPr>
          <w:rFonts w:ascii="標楷體" w:eastAsia="標楷體" w:hAnsi="標楷體" w:cs="Times New Roman" w:hint="eastAsia"/>
          <w:szCs w:val="20"/>
        </w:rPr>
        <w:t>打擊資恐教育</w:t>
      </w:r>
      <w:proofErr w:type="gramEnd"/>
      <w:r w:rsidRPr="00CD5601">
        <w:rPr>
          <w:rFonts w:ascii="標楷體" w:eastAsia="標楷體" w:hAnsi="標楷體" w:cs="Times New Roman" w:hint="eastAsia"/>
          <w:szCs w:val="20"/>
        </w:rPr>
        <w:t>訓練，以使其瞭解所承擔之防制洗錢及</w:t>
      </w:r>
      <w:proofErr w:type="gramStart"/>
      <w:r w:rsidRPr="00CD5601">
        <w:rPr>
          <w:rFonts w:ascii="標楷體" w:eastAsia="標楷體" w:hAnsi="標楷體" w:cs="Times New Roman" w:hint="eastAsia"/>
          <w:szCs w:val="20"/>
        </w:rPr>
        <w:t>打擊資恐職責</w:t>
      </w:r>
      <w:proofErr w:type="gramEnd"/>
      <w:r w:rsidRPr="00CD5601">
        <w:rPr>
          <w:rFonts w:ascii="標楷體" w:eastAsia="標楷體" w:hAnsi="標楷體" w:cs="Times New Roman" w:hint="eastAsia"/>
          <w:szCs w:val="20"/>
        </w:rPr>
        <w:t>，及具備執行該職責應有之專業。</w:t>
      </w:r>
    </w:p>
    <w:p w14:paraId="735EA705"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員工有下列情形之</w:t>
      </w:r>
      <w:proofErr w:type="gramStart"/>
      <w:r w:rsidRPr="00CD5601">
        <w:rPr>
          <w:rFonts w:ascii="標楷體" w:eastAsia="標楷體" w:hAnsi="標楷體" w:cs="Times New Roman" w:hint="eastAsia"/>
          <w:szCs w:val="24"/>
        </w:rPr>
        <w:t>一</w:t>
      </w:r>
      <w:proofErr w:type="gramEnd"/>
      <w:r w:rsidRPr="00CD5601">
        <w:rPr>
          <w:rFonts w:ascii="標楷體" w:eastAsia="標楷體" w:hAnsi="標楷體" w:cs="Times New Roman" w:hint="eastAsia"/>
          <w:szCs w:val="24"/>
        </w:rPr>
        <w:t>者，應對其經辦事務予以抽查，必要時可洽請稽核單位協助：</w:t>
      </w:r>
    </w:p>
    <w:p w14:paraId="113A5A17"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一、員工奢侈之生活方式與其薪資所得顯不相當。</w:t>
      </w:r>
    </w:p>
    <w:p w14:paraId="069ECDCB"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二、員工已排定休假而無故不休假。</w:t>
      </w:r>
    </w:p>
    <w:p w14:paraId="1549A962"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三、員工無法解釋其自有帳戶之大額資金進出。</w:t>
      </w:r>
    </w:p>
    <w:p w14:paraId="45F3D6C3"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員工有下列對防制洗錢或</w:t>
      </w:r>
      <w:proofErr w:type="gramStart"/>
      <w:r w:rsidRPr="00CD5601">
        <w:rPr>
          <w:rFonts w:ascii="標楷體" w:eastAsia="標楷體" w:hAnsi="標楷體" w:cs="Times New Roman" w:hint="eastAsia"/>
          <w:szCs w:val="24"/>
        </w:rPr>
        <w:t>打擊資恐有功</w:t>
      </w:r>
      <w:proofErr w:type="gramEnd"/>
      <w:r w:rsidRPr="00CD5601">
        <w:rPr>
          <w:rFonts w:ascii="標楷體" w:eastAsia="標楷體" w:hAnsi="標楷體" w:cs="Times New Roman" w:hint="eastAsia"/>
          <w:szCs w:val="24"/>
        </w:rPr>
        <w:t>之具體事蹟者，應給予適當獎勵：</w:t>
      </w:r>
    </w:p>
    <w:p w14:paraId="3682DF97"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一、員工發現有疑似洗錢</w:t>
      </w:r>
      <w:proofErr w:type="gramStart"/>
      <w:r w:rsidRPr="00CD5601">
        <w:rPr>
          <w:rFonts w:ascii="標楷體" w:eastAsia="標楷體" w:hAnsi="標楷體" w:cs="Times New Roman" w:hint="eastAsia"/>
          <w:szCs w:val="24"/>
        </w:rPr>
        <w:t>或資恐案件</w:t>
      </w:r>
      <w:proofErr w:type="gramEnd"/>
      <w:r w:rsidRPr="00CD5601">
        <w:rPr>
          <w:rFonts w:ascii="標楷體" w:eastAsia="標楷體" w:hAnsi="標楷體" w:cs="Times New Roman" w:hint="eastAsia"/>
          <w:szCs w:val="24"/>
        </w:rPr>
        <w:t>，並依據洗錢防制相關規定申報，對檢警單位防範或偵破犯罪有貢獻者。</w:t>
      </w:r>
    </w:p>
    <w:p w14:paraId="55C87B25"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二、員工參加</w:t>
      </w:r>
      <w:proofErr w:type="gramStart"/>
      <w:r w:rsidRPr="00CD5601">
        <w:rPr>
          <w:rFonts w:ascii="標楷體" w:eastAsia="標楷體" w:hAnsi="標楷體" w:cs="Times New Roman" w:hint="eastAsia"/>
          <w:szCs w:val="24"/>
        </w:rPr>
        <w:t>國內外防</w:t>
      </w:r>
      <w:proofErr w:type="gramEnd"/>
      <w:r w:rsidRPr="00CD5601">
        <w:rPr>
          <w:rFonts w:ascii="標楷體" w:eastAsia="標楷體" w:hAnsi="標楷體" w:cs="Times New Roman" w:hint="eastAsia"/>
          <w:szCs w:val="24"/>
        </w:rPr>
        <w:t>制洗錢或</w:t>
      </w:r>
      <w:proofErr w:type="gramStart"/>
      <w:r w:rsidRPr="00CD5601">
        <w:rPr>
          <w:rFonts w:ascii="標楷體" w:eastAsia="標楷體" w:hAnsi="標楷體" w:cs="Times New Roman" w:hint="eastAsia"/>
          <w:szCs w:val="24"/>
        </w:rPr>
        <w:t>打擊資恐相關</w:t>
      </w:r>
      <w:proofErr w:type="gramEnd"/>
      <w:r w:rsidRPr="00CD5601">
        <w:rPr>
          <w:rFonts w:ascii="標楷體" w:eastAsia="標楷體" w:hAnsi="標楷體" w:cs="Times New Roman" w:hint="eastAsia"/>
          <w:szCs w:val="24"/>
        </w:rPr>
        <w:t>業務講習，成績優良或蒐集國外法令</w:t>
      </w:r>
      <w:proofErr w:type="gramStart"/>
      <w:r w:rsidRPr="00CD5601">
        <w:rPr>
          <w:rFonts w:ascii="標楷體" w:eastAsia="標楷體" w:hAnsi="標楷體" w:cs="Times New Roman" w:hint="eastAsia"/>
          <w:szCs w:val="24"/>
        </w:rPr>
        <w:t>研</w:t>
      </w:r>
      <w:proofErr w:type="gramEnd"/>
      <w:r w:rsidRPr="00CD5601">
        <w:rPr>
          <w:rFonts w:ascii="標楷體" w:eastAsia="標楷體" w:hAnsi="標楷體" w:cs="Times New Roman" w:hint="eastAsia"/>
          <w:szCs w:val="24"/>
        </w:rPr>
        <w:t>提對</w:t>
      </w:r>
      <w:proofErr w:type="gramStart"/>
      <w:r w:rsidRPr="00CD5601">
        <w:rPr>
          <w:rFonts w:ascii="標楷體" w:eastAsia="標楷體" w:hAnsi="標楷體" w:cs="Times New Roman" w:hint="eastAsia"/>
          <w:szCs w:val="24"/>
        </w:rPr>
        <w:t>信用部防制</w:t>
      </w:r>
      <w:proofErr w:type="gramEnd"/>
      <w:r w:rsidRPr="00CD5601">
        <w:rPr>
          <w:rFonts w:ascii="標楷體" w:eastAsia="標楷體" w:hAnsi="標楷體" w:cs="Times New Roman" w:hint="eastAsia"/>
          <w:szCs w:val="24"/>
        </w:rPr>
        <w:t>洗錢或</w:t>
      </w:r>
      <w:proofErr w:type="gramStart"/>
      <w:r w:rsidRPr="00CD5601">
        <w:rPr>
          <w:rFonts w:ascii="標楷體" w:eastAsia="標楷體" w:hAnsi="標楷體" w:cs="Times New Roman" w:hint="eastAsia"/>
          <w:szCs w:val="24"/>
        </w:rPr>
        <w:t>打擊資恐活動</w:t>
      </w:r>
      <w:proofErr w:type="gramEnd"/>
      <w:r w:rsidRPr="00CD5601">
        <w:rPr>
          <w:rFonts w:ascii="標楷體" w:eastAsia="標楷體" w:hAnsi="標楷體" w:cs="Times New Roman" w:hint="eastAsia"/>
          <w:szCs w:val="24"/>
        </w:rPr>
        <w:t>具有價值之資料者。</w:t>
      </w:r>
    </w:p>
    <w:p w14:paraId="07292BBD"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職前及在職訓練得</w:t>
      </w:r>
      <w:proofErr w:type="gramStart"/>
      <w:r w:rsidRPr="00CD5601">
        <w:rPr>
          <w:rFonts w:ascii="標楷體" w:eastAsia="標楷體" w:hAnsi="標楷體" w:cs="Times New Roman" w:hint="eastAsia"/>
          <w:szCs w:val="24"/>
        </w:rPr>
        <w:t>採</w:t>
      </w:r>
      <w:proofErr w:type="gramEnd"/>
      <w:r w:rsidRPr="00CD5601">
        <w:rPr>
          <w:rFonts w:ascii="標楷體" w:eastAsia="標楷體" w:hAnsi="標楷體" w:cs="Times New Roman" w:hint="eastAsia"/>
          <w:szCs w:val="24"/>
        </w:rPr>
        <w:t>下列方式辦理：</w:t>
      </w:r>
    </w:p>
    <w:p w14:paraId="517F9759"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一、職前訓練：信用部新進員工之訓練至少應安排若干小時以上有關洗錢防制、</w:t>
      </w:r>
      <w:proofErr w:type="gramStart"/>
      <w:r w:rsidRPr="00CD5601">
        <w:rPr>
          <w:rFonts w:ascii="標楷體" w:eastAsia="標楷體" w:hAnsi="標楷體" w:cs="Times New Roman" w:hint="eastAsia"/>
          <w:szCs w:val="24"/>
        </w:rPr>
        <w:t>資恐防</w:t>
      </w:r>
      <w:proofErr w:type="gramEnd"/>
      <w:r w:rsidRPr="00CD5601">
        <w:rPr>
          <w:rFonts w:ascii="標楷體" w:eastAsia="標楷體" w:hAnsi="標楷體" w:cs="Times New Roman" w:hint="eastAsia"/>
          <w:szCs w:val="24"/>
        </w:rPr>
        <w:t>制法令及金融從業人員法律責任訓練課程，使新進員工瞭解相關規定及責任。</w:t>
      </w:r>
    </w:p>
    <w:p w14:paraId="26DE192F"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二、在職訓練：</w:t>
      </w:r>
    </w:p>
    <w:p w14:paraId="3178F079"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w:t>
      </w:r>
      <w:proofErr w:type="gramStart"/>
      <w:r w:rsidRPr="00CD5601">
        <w:rPr>
          <w:rFonts w:ascii="標楷體" w:eastAsia="標楷體" w:hAnsi="標楷體" w:cs="Times New Roman" w:hint="eastAsia"/>
          <w:szCs w:val="24"/>
        </w:rPr>
        <w:t>一</w:t>
      </w:r>
      <w:proofErr w:type="gramEnd"/>
      <w:r w:rsidRPr="00CD5601">
        <w:rPr>
          <w:rFonts w:ascii="標楷體" w:eastAsia="標楷體" w:hAnsi="標楷體" w:cs="Times New Roman" w:hint="eastAsia"/>
          <w:szCs w:val="24"/>
        </w:rPr>
        <w:t>)初期之法令宣導：洗錢防制法、</w:t>
      </w:r>
      <w:proofErr w:type="gramStart"/>
      <w:r w:rsidRPr="00CD5601">
        <w:rPr>
          <w:rFonts w:ascii="標楷體" w:eastAsia="標楷體" w:hAnsi="標楷體" w:cs="Times New Roman" w:hint="eastAsia"/>
          <w:szCs w:val="24"/>
        </w:rPr>
        <w:t>資恐防</w:t>
      </w:r>
      <w:proofErr w:type="gramEnd"/>
      <w:r w:rsidRPr="00CD5601">
        <w:rPr>
          <w:rFonts w:ascii="標楷體" w:eastAsia="標楷體" w:hAnsi="標楷體" w:cs="Times New Roman" w:hint="eastAsia"/>
          <w:szCs w:val="24"/>
        </w:rPr>
        <w:t>制法施行或修正後，應於</w:t>
      </w:r>
      <w:proofErr w:type="gramStart"/>
      <w:r w:rsidRPr="00CD5601">
        <w:rPr>
          <w:rFonts w:ascii="標楷體" w:eastAsia="標楷體" w:hAnsi="標楷體" w:cs="Times New Roman" w:hint="eastAsia"/>
          <w:szCs w:val="24"/>
        </w:rPr>
        <w:t>最短期間內對</w:t>
      </w:r>
      <w:proofErr w:type="gramEnd"/>
      <w:r w:rsidRPr="00CD5601">
        <w:rPr>
          <w:rFonts w:ascii="標楷體" w:eastAsia="標楷體" w:hAnsi="標楷體" w:cs="Times New Roman" w:hint="eastAsia"/>
          <w:szCs w:val="24"/>
        </w:rPr>
        <w:t>員工實施法令宣導，介紹洗錢防制法、</w:t>
      </w:r>
      <w:proofErr w:type="gramStart"/>
      <w:r w:rsidRPr="00CD5601">
        <w:rPr>
          <w:rFonts w:ascii="標楷體" w:eastAsia="標楷體" w:hAnsi="標楷體" w:cs="Times New Roman" w:hint="eastAsia"/>
          <w:szCs w:val="24"/>
        </w:rPr>
        <w:t>資恐防</w:t>
      </w:r>
      <w:proofErr w:type="gramEnd"/>
      <w:r w:rsidRPr="00CD5601">
        <w:rPr>
          <w:rFonts w:ascii="標楷體" w:eastAsia="標楷體" w:hAnsi="標楷體" w:cs="Times New Roman" w:hint="eastAsia"/>
          <w:szCs w:val="24"/>
        </w:rPr>
        <w:t>制法及其有關法令，並講解本會之相關配合因應措施，有關事宜由專責主管負責規劃後，交由員工訓練單位負責辦理。</w:t>
      </w:r>
    </w:p>
    <w:p w14:paraId="07AE27F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(二)平日之在職訓練：</w:t>
      </w:r>
    </w:p>
    <w:p w14:paraId="3F406961"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Times New Roman"/>
          <w:szCs w:val="24"/>
        </w:rPr>
      </w:pPr>
      <w:r w:rsidRPr="00CD5601">
        <w:rPr>
          <w:rFonts w:ascii="標楷體" w:eastAsia="標楷體" w:hAnsi="標楷體" w:cs="Times New Roman" w:hint="eastAsia"/>
          <w:szCs w:val="24"/>
        </w:rPr>
        <w:t>1.員工訓練單位應每年定期安排有關之訓練課程提供員工研習，以加強員工之判斷力，落實防制洗錢及</w:t>
      </w:r>
      <w:proofErr w:type="gramStart"/>
      <w:r w:rsidRPr="00CD5601">
        <w:rPr>
          <w:rFonts w:ascii="標楷體" w:eastAsia="標楷體" w:hAnsi="標楷體" w:cs="Times New Roman" w:hint="eastAsia"/>
          <w:szCs w:val="24"/>
        </w:rPr>
        <w:t>打擊資恐之</w:t>
      </w:r>
      <w:proofErr w:type="gramEnd"/>
      <w:r w:rsidRPr="00CD5601">
        <w:rPr>
          <w:rFonts w:ascii="標楷體" w:eastAsia="標楷體" w:hAnsi="標楷體" w:cs="Times New Roman" w:hint="eastAsia"/>
          <w:szCs w:val="24"/>
        </w:rPr>
        <w:t>功能，並避免員工違法，本</w:t>
      </w:r>
      <w:r w:rsidRPr="00CD5601">
        <w:rPr>
          <w:rFonts w:ascii="標楷體" w:eastAsia="標楷體" w:hAnsi="標楷體" w:cs="Times New Roman"/>
          <w:szCs w:val="24"/>
        </w:rPr>
        <w:t>訓練得於其他專業訓練班中安排適當之有關課程</w:t>
      </w:r>
      <w:r w:rsidRPr="00CD5601">
        <w:rPr>
          <w:rFonts w:ascii="標楷體" w:eastAsia="標楷體" w:hAnsi="標楷體" w:cs="Times New Roman" w:hint="eastAsia"/>
          <w:szCs w:val="24"/>
        </w:rPr>
        <w:t>。</w:t>
      </w:r>
    </w:p>
    <w:p w14:paraId="251773A0"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Times New Roman"/>
          <w:szCs w:val="24"/>
        </w:rPr>
      </w:pPr>
      <w:r w:rsidRPr="00CD5601">
        <w:rPr>
          <w:rFonts w:ascii="標楷體" w:eastAsia="標楷體" w:hAnsi="標楷體" w:cs="Times New Roman" w:hint="eastAsia"/>
          <w:szCs w:val="24"/>
        </w:rPr>
        <w:t>2.有關訓練課程除由</w:t>
      </w:r>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培訓之講師擔任外，並得視實際需要延聘學者專家擔綱。</w:t>
      </w:r>
    </w:p>
    <w:p w14:paraId="0FBB7C3F"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Times New Roman"/>
          <w:szCs w:val="24"/>
        </w:rPr>
      </w:pPr>
      <w:r w:rsidRPr="00CD5601">
        <w:rPr>
          <w:rFonts w:ascii="標楷體" w:eastAsia="標楷體" w:hAnsi="標楷體" w:cs="Times New Roman" w:hint="eastAsia"/>
          <w:szCs w:val="24"/>
        </w:rPr>
        <w:t>3.訓練課程除介紹相關法令外，並應輔以實際案例，使員工充分瞭解洗錢</w:t>
      </w:r>
      <w:proofErr w:type="gramStart"/>
      <w:r w:rsidRPr="00CD5601">
        <w:rPr>
          <w:rFonts w:ascii="標楷體" w:eastAsia="標楷體" w:hAnsi="標楷體" w:cs="Times New Roman" w:hint="eastAsia"/>
          <w:szCs w:val="24"/>
        </w:rPr>
        <w:t>及資恐之</w:t>
      </w:r>
      <w:proofErr w:type="gramEnd"/>
      <w:r w:rsidRPr="00CD5601">
        <w:rPr>
          <w:rFonts w:ascii="標楷體" w:eastAsia="標楷體" w:hAnsi="標楷體" w:cs="Times New Roman" w:hint="eastAsia"/>
          <w:szCs w:val="24"/>
        </w:rPr>
        <w:t>特徵及可疑交易之類型，</w:t>
      </w:r>
      <w:proofErr w:type="gramStart"/>
      <w:r w:rsidRPr="00CD5601">
        <w:rPr>
          <w:rFonts w:ascii="標楷體" w:eastAsia="標楷體" w:hAnsi="標楷體" w:cs="Times New Roman" w:hint="eastAsia"/>
          <w:szCs w:val="24"/>
        </w:rPr>
        <w:t>俾</w:t>
      </w:r>
      <w:proofErr w:type="gramEnd"/>
      <w:r w:rsidRPr="00CD5601">
        <w:rPr>
          <w:rFonts w:ascii="標楷體" w:eastAsia="標楷體" w:hAnsi="標楷體" w:cs="Times New Roman" w:hint="eastAsia"/>
          <w:szCs w:val="24"/>
        </w:rPr>
        <w:t>助於發覺「疑似洗錢</w:t>
      </w:r>
      <w:proofErr w:type="gramStart"/>
      <w:r w:rsidRPr="00CD5601">
        <w:rPr>
          <w:rFonts w:ascii="標楷體" w:eastAsia="標楷體" w:hAnsi="標楷體" w:cs="Times New Roman" w:hint="eastAsia"/>
          <w:szCs w:val="24"/>
        </w:rPr>
        <w:t>或資恐之</w:t>
      </w:r>
      <w:proofErr w:type="gramEnd"/>
      <w:r w:rsidRPr="00CD5601">
        <w:rPr>
          <w:rFonts w:ascii="標楷體" w:eastAsia="標楷體" w:hAnsi="標楷體" w:cs="Times New Roman" w:hint="eastAsia"/>
          <w:szCs w:val="24"/>
        </w:rPr>
        <w:t>交易」。</w:t>
      </w:r>
    </w:p>
    <w:p w14:paraId="269A3C6E"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Times New Roman"/>
          <w:szCs w:val="24"/>
        </w:rPr>
      </w:pPr>
      <w:r w:rsidRPr="00CD5601">
        <w:rPr>
          <w:rFonts w:ascii="標楷體" w:eastAsia="標楷體" w:hAnsi="標楷體" w:cs="Times New Roman" w:hint="eastAsia"/>
          <w:szCs w:val="24"/>
        </w:rPr>
        <w:t>4.專責主管應定期瞭解員工參加訓練之情形，對於未曾參加者，應視實際需要督促其參加有關之訓練。</w:t>
      </w:r>
    </w:p>
    <w:p w14:paraId="060CFCA4" w14:textId="77777777" w:rsidR="00CD5601" w:rsidRPr="00CD5601" w:rsidRDefault="00CD5601" w:rsidP="00CD5601">
      <w:pPr>
        <w:autoSpaceDE w:val="0"/>
        <w:autoSpaceDN w:val="0"/>
        <w:adjustRightInd w:val="0"/>
        <w:snapToGrid w:val="0"/>
        <w:spacing w:line="300" w:lineRule="exact"/>
        <w:ind w:leftChars="600" w:left="1680" w:hangingChars="100" w:hanging="240"/>
        <w:jc w:val="both"/>
        <w:rPr>
          <w:rFonts w:ascii="標楷體" w:eastAsia="標楷體" w:hAnsi="標楷體" w:cs="Times New Roman"/>
          <w:szCs w:val="24"/>
        </w:rPr>
      </w:pPr>
      <w:r w:rsidRPr="00CD5601">
        <w:rPr>
          <w:rFonts w:ascii="標楷體" w:eastAsia="標楷體" w:hAnsi="標楷體" w:cs="Times New Roman" w:hint="eastAsia"/>
          <w:szCs w:val="24"/>
        </w:rPr>
        <w:t>5.除</w:t>
      </w:r>
      <w:r w:rsidRPr="00CD5601">
        <w:rPr>
          <w:rFonts w:ascii="標楷體" w:eastAsia="標楷體" w:hAnsi="標楷體" w:cs="Arial" w:hint="eastAsia"/>
          <w:szCs w:val="24"/>
        </w:rPr>
        <w:t>信用部內部</w:t>
      </w:r>
      <w:r w:rsidRPr="00CD5601">
        <w:rPr>
          <w:rFonts w:ascii="標楷體" w:eastAsia="標楷體" w:hAnsi="標楷體" w:cs="Times New Roman" w:hint="eastAsia"/>
          <w:szCs w:val="24"/>
        </w:rPr>
        <w:t>之在職訓練外，</w:t>
      </w:r>
      <w:proofErr w:type="gramStart"/>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亦得</w:t>
      </w:r>
      <w:proofErr w:type="gramEnd"/>
      <w:r w:rsidRPr="00CD5601">
        <w:rPr>
          <w:rFonts w:ascii="標楷體" w:eastAsia="標楷體" w:hAnsi="標楷體" w:cs="Times New Roman" w:hint="eastAsia"/>
          <w:szCs w:val="24"/>
        </w:rPr>
        <w:t>選派員工參加外部訓練機構所舉辦之訓練課程。</w:t>
      </w:r>
    </w:p>
    <w:p w14:paraId="3B44C74A" w14:textId="77777777" w:rsidR="00CD5601" w:rsidRPr="00CD5601" w:rsidRDefault="00CD5601" w:rsidP="00CD5601">
      <w:pPr>
        <w:autoSpaceDE w:val="0"/>
        <w:autoSpaceDN w:val="0"/>
        <w:adjustRightInd w:val="0"/>
        <w:snapToGrid w:val="0"/>
        <w:spacing w:line="300" w:lineRule="exact"/>
        <w:ind w:leftChars="550" w:left="180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(三)專題演講：為更充實員工對洗錢防制法及、</w:t>
      </w:r>
      <w:proofErr w:type="gramStart"/>
      <w:r w:rsidRPr="00CD5601">
        <w:rPr>
          <w:rFonts w:ascii="標楷體" w:eastAsia="標楷體" w:hAnsi="標楷體" w:cs="Times New Roman" w:hint="eastAsia"/>
          <w:szCs w:val="24"/>
        </w:rPr>
        <w:t>資恐防</w:t>
      </w:r>
      <w:proofErr w:type="gramEnd"/>
      <w:r w:rsidRPr="00CD5601">
        <w:rPr>
          <w:rFonts w:ascii="標楷體" w:eastAsia="標楷體" w:hAnsi="標楷體" w:cs="Times New Roman" w:hint="eastAsia"/>
          <w:szCs w:val="24"/>
        </w:rPr>
        <w:t>制法令之確認，本會得邀請學者專家蒞會演講。</w:t>
      </w:r>
    </w:p>
    <w:p w14:paraId="589E4610" w14:textId="77777777" w:rsidR="00CD5601" w:rsidRPr="00CD5601" w:rsidRDefault="00CD5601" w:rsidP="00CD5601">
      <w:pPr>
        <w:autoSpaceDE w:val="0"/>
        <w:autoSpaceDN w:val="0"/>
        <w:adjustRightInd w:val="0"/>
        <w:snapToGrid w:val="0"/>
        <w:spacing w:line="300" w:lineRule="exact"/>
        <w:jc w:val="both"/>
        <w:rPr>
          <w:rFonts w:ascii="標楷體" w:eastAsia="標楷體" w:hAnsi="標楷體" w:cs="Times New Roman"/>
          <w:szCs w:val="24"/>
        </w:rPr>
      </w:pPr>
      <w:r w:rsidRPr="00CD5601">
        <w:rPr>
          <w:rFonts w:ascii="標楷體" w:eastAsia="標楷體" w:hAnsi="標楷體" w:cs="Times New Roman" w:hint="eastAsia"/>
          <w:szCs w:val="24"/>
        </w:rPr>
        <w:t>第十八條　其他應注意事項：</w:t>
      </w:r>
    </w:p>
    <w:p w14:paraId="4AF2A808"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一、客戶有下列情形應婉拒服務，並報告直接主管：</w:t>
      </w:r>
    </w:p>
    <w:p w14:paraId="5A251B0A"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w:t>
      </w:r>
      <w:proofErr w:type="gramStart"/>
      <w:r w:rsidRPr="00CD5601">
        <w:rPr>
          <w:rFonts w:ascii="標楷體" w:eastAsia="標楷體" w:hAnsi="標楷體" w:cs="Times New Roman" w:hint="eastAsia"/>
          <w:szCs w:val="24"/>
        </w:rPr>
        <w:t>一</w:t>
      </w:r>
      <w:proofErr w:type="gramEnd"/>
      <w:r w:rsidRPr="00CD5601">
        <w:rPr>
          <w:rFonts w:ascii="標楷體" w:eastAsia="標楷體" w:hAnsi="標楷體" w:cs="Times New Roman" w:hint="eastAsia"/>
          <w:szCs w:val="24"/>
        </w:rPr>
        <w:t>)當被告知依法必須提供相關資料確認身份時，</w:t>
      </w:r>
      <w:proofErr w:type="gramStart"/>
      <w:r w:rsidRPr="00CD5601">
        <w:rPr>
          <w:rFonts w:ascii="標楷體" w:eastAsia="標楷體" w:hAnsi="標楷體" w:cs="Times New Roman" w:hint="eastAsia"/>
          <w:szCs w:val="24"/>
        </w:rPr>
        <w:t>堅</w:t>
      </w:r>
      <w:proofErr w:type="gramEnd"/>
      <w:r w:rsidRPr="00CD5601">
        <w:rPr>
          <w:rFonts w:ascii="標楷體" w:eastAsia="標楷體" w:hAnsi="標楷體" w:cs="Times New Roman" w:hint="eastAsia"/>
          <w:szCs w:val="24"/>
        </w:rPr>
        <w:t>不提供相關資料。</w:t>
      </w:r>
    </w:p>
    <w:p w14:paraId="5C8B2A32"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(二)任何個人或團體強迫或意圖強迫信用部員工不得將交易紀錄或申報表格建檔。</w:t>
      </w:r>
    </w:p>
    <w:p w14:paraId="61DE98A7"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lastRenderedPageBreak/>
        <w:t>(三)意圖說服員工免去完成該交易應填報之資料。</w:t>
      </w:r>
    </w:p>
    <w:p w14:paraId="33932C5D"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(四)探詢逃避申報之可能性。</w:t>
      </w:r>
    </w:p>
    <w:p w14:paraId="3019C2A1"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(五)急欲說明資金來源清白或非進行洗錢。</w:t>
      </w:r>
    </w:p>
    <w:p w14:paraId="674C61F8"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(六)堅持交易必須馬上完成，且無合理解釋。</w:t>
      </w:r>
    </w:p>
    <w:p w14:paraId="78574BDF"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(七)客戶之描述與交易本身顯不吻合。</w:t>
      </w:r>
    </w:p>
    <w:p w14:paraId="48068F9D" w14:textId="77777777" w:rsidR="00CD5601" w:rsidRPr="00CD5601" w:rsidRDefault="00CD5601" w:rsidP="00CD5601">
      <w:pPr>
        <w:autoSpaceDE w:val="0"/>
        <w:autoSpaceDN w:val="0"/>
        <w:adjustRightInd w:val="0"/>
        <w:snapToGrid w:val="0"/>
        <w:spacing w:line="300" w:lineRule="exact"/>
        <w:ind w:leftChars="500" w:left="168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(八)意圖提供利益於員工，以達到信用部提供服務之目的。</w:t>
      </w:r>
    </w:p>
    <w:p w14:paraId="3EC05F90" w14:textId="77777777" w:rsidR="00CD5601" w:rsidRPr="00CD5601" w:rsidRDefault="00CD5601" w:rsidP="00CD5601">
      <w:pPr>
        <w:autoSpaceDE w:val="0"/>
        <w:autoSpaceDN w:val="0"/>
        <w:adjustRightInd w:val="0"/>
        <w:snapToGrid w:val="0"/>
        <w:spacing w:line="300" w:lineRule="exact"/>
        <w:ind w:leftChars="400" w:left="1440" w:hangingChars="200" w:hanging="480"/>
        <w:jc w:val="both"/>
        <w:rPr>
          <w:rFonts w:ascii="標楷體" w:eastAsia="標楷體" w:hAnsi="標楷體" w:cs="Times New Roman"/>
          <w:szCs w:val="24"/>
        </w:rPr>
      </w:pPr>
      <w:r w:rsidRPr="00CD5601">
        <w:rPr>
          <w:rFonts w:ascii="標楷體" w:eastAsia="標楷體" w:hAnsi="標楷體" w:cs="Times New Roman" w:hint="eastAsia"/>
          <w:szCs w:val="24"/>
        </w:rPr>
        <w:t>二、</w:t>
      </w:r>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兼營其他業務時，亦應適用與該業務有關之防制洗錢及</w:t>
      </w:r>
      <w:proofErr w:type="gramStart"/>
      <w:r w:rsidRPr="00CD5601">
        <w:rPr>
          <w:rFonts w:ascii="標楷體" w:eastAsia="標楷體" w:hAnsi="標楷體" w:cs="Times New Roman" w:hint="eastAsia"/>
          <w:szCs w:val="24"/>
        </w:rPr>
        <w:t>打擊資恐注意事項</w:t>
      </w:r>
      <w:proofErr w:type="gramEnd"/>
      <w:r w:rsidRPr="00CD5601">
        <w:rPr>
          <w:rFonts w:ascii="標楷體" w:eastAsia="標楷體" w:hAnsi="標楷體" w:cs="Times New Roman" w:hint="eastAsia"/>
          <w:szCs w:val="24"/>
        </w:rPr>
        <w:t>範本，如</w:t>
      </w:r>
      <w:r w:rsidRPr="00CD5601">
        <w:rPr>
          <w:rFonts w:ascii="標楷體" w:eastAsia="標楷體" w:hAnsi="標楷體" w:cs="Arial" w:hint="eastAsia"/>
          <w:szCs w:val="24"/>
        </w:rPr>
        <w:t>信用部</w:t>
      </w:r>
      <w:r w:rsidRPr="00CD5601">
        <w:rPr>
          <w:rFonts w:ascii="標楷體" w:eastAsia="標楷體" w:hAnsi="標楷體" w:cs="Times New Roman" w:hint="eastAsia"/>
          <w:szCs w:val="24"/>
        </w:rPr>
        <w:t>兼營票券業</w:t>
      </w:r>
      <w:proofErr w:type="gramStart"/>
      <w:r w:rsidRPr="00CD5601">
        <w:rPr>
          <w:rFonts w:ascii="標楷體" w:eastAsia="標楷體" w:hAnsi="標楷體" w:cs="Times New Roman" w:hint="eastAsia"/>
          <w:szCs w:val="24"/>
        </w:rPr>
        <w:t>務</w:t>
      </w:r>
      <w:proofErr w:type="gramEnd"/>
      <w:r w:rsidRPr="00CD5601">
        <w:rPr>
          <w:rFonts w:ascii="標楷體" w:eastAsia="標楷體" w:hAnsi="標楷體" w:cs="Times New Roman" w:hint="eastAsia"/>
          <w:szCs w:val="24"/>
        </w:rPr>
        <w:t>，即應適用票券商防制洗錢及</w:t>
      </w:r>
      <w:proofErr w:type="gramStart"/>
      <w:r w:rsidRPr="00CD5601">
        <w:rPr>
          <w:rFonts w:ascii="標楷體" w:eastAsia="標楷體" w:hAnsi="標楷體" w:cs="Times New Roman" w:hint="eastAsia"/>
          <w:szCs w:val="24"/>
        </w:rPr>
        <w:t>打擊資恐注意事項</w:t>
      </w:r>
      <w:proofErr w:type="gramEnd"/>
      <w:r w:rsidRPr="00CD5601">
        <w:rPr>
          <w:rFonts w:ascii="標楷體" w:eastAsia="標楷體" w:hAnsi="標楷體" w:cs="Times New Roman" w:hint="eastAsia"/>
          <w:szCs w:val="24"/>
        </w:rPr>
        <w:t>範本。</w:t>
      </w:r>
    </w:p>
    <w:p w14:paraId="751EF5DE" w14:textId="77777777" w:rsidR="00CD5601" w:rsidRPr="00CD5601" w:rsidRDefault="00CD5601" w:rsidP="00CD5601">
      <w:pPr>
        <w:autoSpaceDE w:val="0"/>
        <w:autoSpaceDN w:val="0"/>
        <w:adjustRightInd w:val="0"/>
        <w:snapToGrid w:val="0"/>
        <w:spacing w:line="300" w:lineRule="exact"/>
        <w:ind w:left="1200" w:hangingChars="500" w:hanging="1200"/>
        <w:jc w:val="both"/>
        <w:rPr>
          <w:rFonts w:ascii="標楷體" w:eastAsia="標楷體" w:hAnsi="標楷體" w:cs="Times New Roman"/>
          <w:szCs w:val="24"/>
        </w:rPr>
      </w:pPr>
      <w:r w:rsidRPr="00CD5601">
        <w:rPr>
          <w:rFonts w:ascii="標楷體" w:eastAsia="標楷體" w:hAnsi="標楷體" w:cs="Times New Roman" w:hint="eastAsia"/>
          <w:szCs w:val="24"/>
        </w:rPr>
        <w:t xml:space="preserve">第十九條　</w:t>
      </w:r>
      <w:proofErr w:type="gramStart"/>
      <w:r w:rsidRPr="00CD5601">
        <w:rPr>
          <w:rFonts w:ascii="標楷體" w:eastAsia="標楷體" w:hAnsi="標楷體" w:cs="Times New Roman" w:hint="eastAsia"/>
          <w:szCs w:val="24"/>
        </w:rPr>
        <w:t>信用部於</w:t>
      </w:r>
      <w:r w:rsidRPr="00CD5601">
        <w:rPr>
          <w:rFonts w:ascii="標楷體" w:eastAsia="標楷體" w:hAnsi="標楷體" w:cs="Times New Roman" w:hint="eastAsia"/>
          <w:color w:val="000000" w:themeColor="text1"/>
          <w:szCs w:val="20"/>
        </w:rPr>
        <w:t>農業部</w:t>
      </w:r>
      <w:proofErr w:type="gramEnd"/>
      <w:r w:rsidRPr="00CD5601">
        <w:rPr>
          <w:rFonts w:ascii="標楷體" w:eastAsia="標楷體" w:hAnsi="標楷體" w:cs="Times New Roman" w:hint="eastAsia"/>
          <w:szCs w:val="24"/>
        </w:rPr>
        <w:t>或受委託查核者執行「</w:t>
      </w:r>
      <w:r w:rsidRPr="00CD5601">
        <w:rPr>
          <w:rFonts w:ascii="標楷體" w:eastAsia="標楷體" w:hAnsi="標楷體" w:cs="Arial" w:hint="eastAsia"/>
          <w:szCs w:val="20"/>
        </w:rPr>
        <w:t>農業金融機構防制洗錢與打擊</w:t>
      </w:r>
      <w:proofErr w:type="gramStart"/>
      <w:r w:rsidRPr="00CD5601">
        <w:rPr>
          <w:rFonts w:ascii="標楷體" w:eastAsia="標楷體" w:hAnsi="標楷體" w:cs="Arial" w:hint="eastAsia"/>
          <w:szCs w:val="20"/>
        </w:rPr>
        <w:t>資恐內部</w:t>
      </w:r>
      <w:proofErr w:type="gramEnd"/>
      <w:r w:rsidRPr="00CD5601">
        <w:rPr>
          <w:rFonts w:ascii="標楷體" w:eastAsia="標楷體" w:hAnsi="標楷體" w:cs="Arial" w:hint="eastAsia"/>
          <w:szCs w:val="20"/>
        </w:rPr>
        <w:t>控制及稽核制度實施辦法</w:t>
      </w:r>
      <w:r w:rsidRPr="00CD5601">
        <w:rPr>
          <w:rFonts w:ascii="標楷體" w:eastAsia="標楷體" w:hAnsi="標楷體" w:cs="Times New Roman" w:hint="eastAsia"/>
          <w:szCs w:val="24"/>
        </w:rPr>
        <w:t>」第十條規定之查核時，應提示有關帳簿、文件、電子資料檔或其他相關資料。前開資料儲存形式不論係以書面、電子檔案、電子郵件或任何其他形式方式儲存，</w:t>
      </w:r>
      <w:proofErr w:type="gramStart"/>
      <w:r w:rsidRPr="00CD5601">
        <w:rPr>
          <w:rFonts w:ascii="標楷體" w:eastAsia="標楷體" w:hAnsi="標楷體" w:cs="Times New Roman" w:hint="eastAsia"/>
          <w:szCs w:val="24"/>
        </w:rPr>
        <w:t>均應提供</w:t>
      </w:r>
      <w:proofErr w:type="gramEnd"/>
      <w:r w:rsidRPr="00CD5601">
        <w:rPr>
          <w:rFonts w:ascii="標楷體" w:eastAsia="標楷體" w:hAnsi="標楷體" w:cs="Times New Roman" w:hint="eastAsia"/>
          <w:szCs w:val="24"/>
        </w:rPr>
        <w:t>，不得以任何理由規避、拒絕或妨礙查核。</w:t>
      </w:r>
    </w:p>
    <w:p w14:paraId="3FCB4EB1" w14:textId="77777777" w:rsidR="00CD5601" w:rsidRPr="00CD5601" w:rsidRDefault="00CD5601" w:rsidP="00CD5601">
      <w:pPr>
        <w:ind w:left="1200" w:hangingChars="500" w:hanging="1200"/>
        <w:rPr>
          <w:rFonts w:ascii="標楷體" w:eastAsia="標楷體" w:hAnsi="標楷體" w:cs="Times New Roman"/>
          <w:szCs w:val="20"/>
        </w:rPr>
      </w:pPr>
      <w:r w:rsidRPr="00CD5601">
        <w:rPr>
          <w:rFonts w:ascii="標楷體" w:eastAsia="標楷體" w:hAnsi="標楷體" w:cs="Times New Roman" w:hint="eastAsia"/>
          <w:szCs w:val="20"/>
        </w:rPr>
        <w:t>第二十條  本注意事項經理事會通過後實施，並應定期檢討，修改時亦同。</w:t>
      </w:r>
    </w:p>
    <w:p w14:paraId="7596BEAE" w14:textId="77777777" w:rsidR="00CD5601" w:rsidRPr="00CD5601" w:rsidRDefault="00CD5601" w:rsidP="00CD5601">
      <w:pPr>
        <w:ind w:left="1200" w:hangingChars="500" w:hanging="1200"/>
        <w:rPr>
          <w:rFonts w:ascii="標楷體" w:eastAsia="標楷體" w:hAnsi="標楷體" w:cs="Times New Roman"/>
          <w:szCs w:val="20"/>
        </w:rPr>
      </w:pPr>
    </w:p>
    <w:p w14:paraId="331E0602" w14:textId="77777777" w:rsidR="00CD5601" w:rsidRPr="00CD5601" w:rsidRDefault="00CD5601" w:rsidP="00CD5601">
      <w:pPr>
        <w:ind w:left="1200" w:hangingChars="500" w:hanging="1200"/>
        <w:rPr>
          <w:rFonts w:ascii="標楷體" w:eastAsia="標楷體" w:hAnsi="標楷體" w:cs="Times New Roman"/>
          <w:szCs w:val="20"/>
        </w:rPr>
      </w:pPr>
    </w:p>
    <w:p w14:paraId="21D94AAD" w14:textId="77777777" w:rsidR="00CD5601" w:rsidRPr="00CD5601" w:rsidRDefault="00CD5601" w:rsidP="00CD5601">
      <w:pPr>
        <w:ind w:left="1200" w:hangingChars="500" w:hanging="1200"/>
        <w:rPr>
          <w:rFonts w:ascii="標楷體" w:eastAsia="標楷體" w:hAnsi="標楷體" w:cs="Times New Roman"/>
          <w:szCs w:val="20"/>
        </w:rPr>
      </w:pPr>
    </w:p>
    <w:p w14:paraId="2812A16C" w14:textId="77777777" w:rsidR="00CD5601" w:rsidRDefault="00CD5601" w:rsidP="00CD5601">
      <w:pPr>
        <w:ind w:left="1200" w:hangingChars="500" w:hanging="1200"/>
        <w:rPr>
          <w:rFonts w:ascii="標楷體" w:eastAsia="標楷體" w:hAnsi="標楷體" w:cs="Times New Roman"/>
          <w:szCs w:val="20"/>
        </w:rPr>
      </w:pPr>
    </w:p>
    <w:p w14:paraId="4711FFC0" w14:textId="77777777" w:rsidR="00CD5601" w:rsidRDefault="00CD5601" w:rsidP="00CD5601">
      <w:pPr>
        <w:ind w:left="1200" w:hangingChars="500" w:hanging="1200"/>
        <w:rPr>
          <w:rFonts w:ascii="標楷體" w:eastAsia="標楷體" w:hAnsi="標楷體" w:cs="Times New Roman"/>
          <w:szCs w:val="20"/>
        </w:rPr>
      </w:pPr>
    </w:p>
    <w:p w14:paraId="003A55C5" w14:textId="77777777" w:rsidR="00CD5601" w:rsidRDefault="00CD5601" w:rsidP="00CD5601">
      <w:pPr>
        <w:ind w:left="1200" w:hangingChars="500" w:hanging="1200"/>
        <w:rPr>
          <w:rFonts w:ascii="標楷體" w:eastAsia="標楷體" w:hAnsi="標楷體" w:cs="Times New Roman"/>
          <w:szCs w:val="20"/>
        </w:rPr>
      </w:pPr>
    </w:p>
    <w:p w14:paraId="67E1A43C" w14:textId="77777777" w:rsidR="00CD5601" w:rsidRDefault="00CD5601" w:rsidP="00CD5601">
      <w:pPr>
        <w:ind w:left="1200" w:hangingChars="500" w:hanging="1200"/>
        <w:rPr>
          <w:rFonts w:ascii="標楷體" w:eastAsia="標楷體" w:hAnsi="標楷體" w:cs="Times New Roman"/>
          <w:szCs w:val="20"/>
        </w:rPr>
      </w:pPr>
    </w:p>
    <w:p w14:paraId="37216580" w14:textId="77777777" w:rsidR="00CD5601" w:rsidRDefault="00CD5601" w:rsidP="00CD5601">
      <w:pPr>
        <w:ind w:left="1200" w:hangingChars="500" w:hanging="1200"/>
        <w:rPr>
          <w:rFonts w:ascii="標楷體" w:eastAsia="標楷體" w:hAnsi="標楷體" w:cs="Times New Roman"/>
          <w:szCs w:val="20"/>
        </w:rPr>
      </w:pPr>
    </w:p>
    <w:p w14:paraId="03964632" w14:textId="77777777" w:rsidR="00CD5601" w:rsidRDefault="00CD5601" w:rsidP="00CD5601">
      <w:pPr>
        <w:ind w:left="1200" w:hangingChars="500" w:hanging="1200"/>
        <w:rPr>
          <w:rFonts w:ascii="標楷體" w:eastAsia="標楷體" w:hAnsi="標楷體" w:cs="Times New Roman"/>
          <w:szCs w:val="20"/>
        </w:rPr>
      </w:pPr>
    </w:p>
    <w:p w14:paraId="6B2D421D" w14:textId="77777777" w:rsidR="00CD5601" w:rsidRDefault="00CD5601" w:rsidP="00CD5601">
      <w:pPr>
        <w:ind w:left="1200" w:hangingChars="500" w:hanging="1200"/>
        <w:rPr>
          <w:rFonts w:ascii="標楷體" w:eastAsia="標楷體" w:hAnsi="標楷體" w:cs="Times New Roman"/>
          <w:szCs w:val="20"/>
        </w:rPr>
      </w:pPr>
    </w:p>
    <w:p w14:paraId="4EC0D153" w14:textId="77777777" w:rsidR="00CD5601" w:rsidRDefault="00CD5601" w:rsidP="00CD5601">
      <w:pPr>
        <w:ind w:left="1200" w:hangingChars="500" w:hanging="1200"/>
        <w:rPr>
          <w:rFonts w:ascii="標楷體" w:eastAsia="標楷體" w:hAnsi="標楷體" w:cs="Times New Roman"/>
          <w:szCs w:val="20"/>
        </w:rPr>
      </w:pPr>
    </w:p>
    <w:p w14:paraId="53E9546F" w14:textId="77777777" w:rsidR="00CD5601" w:rsidRDefault="00CD5601" w:rsidP="00CD5601">
      <w:pPr>
        <w:ind w:left="1200" w:hangingChars="500" w:hanging="1200"/>
        <w:rPr>
          <w:rFonts w:ascii="標楷體" w:eastAsia="標楷體" w:hAnsi="標楷體" w:cs="Times New Roman"/>
          <w:szCs w:val="20"/>
        </w:rPr>
      </w:pPr>
    </w:p>
    <w:p w14:paraId="28DDA09C" w14:textId="77777777" w:rsidR="00CD5601" w:rsidRDefault="00CD5601" w:rsidP="00CD5601">
      <w:pPr>
        <w:ind w:left="1200" w:hangingChars="500" w:hanging="1200"/>
        <w:rPr>
          <w:rFonts w:ascii="標楷體" w:eastAsia="標楷體" w:hAnsi="標楷體" w:cs="Times New Roman"/>
          <w:szCs w:val="20"/>
        </w:rPr>
      </w:pPr>
    </w:p>
    <w:p w14:paraId="69F1A8D3" w14:textId="77777777" w:rsidR="00CD5601" w:rsidRDefault="00CD5601" w:rsidP="00CD5601">
      <w:pPr>
        <w:ind w:left="1200" w:hangingChars="500" w:hanging="1200"/>
        <w:rPr>
          <w:rFonts w:ascii="標楷體" w:eastAsia="標楷體" w:hAnsi="標楷體" w:cs="Times New Roman"/>
          <w:szCs w:val="20"/>
        </w:rPr>
      </w:pPr>
    </w:p>
    <w:p w14:paraId="06E73067" w14:textId="77777777" w:rsidR="00CD5601" w:rsidRDefault="00CD5601" w:rsidP="00CD5601">
      <w:pPr>
        <w:ind w:left="1200" w:hangingChars="500" w:hanging="1200"/>
        <w:rPr>
          <w:rFonts w:ascii="標楷體" w:eastAsia="標楷體" w:hAnsi="標楷體" w:cs="Times New Roman"/>
          <w:szCs w:val="20"/>
        </w:rPr>
      </w:pPr>
    </w:p>
    <w:p w14:paraId="0AB5F4E3" w14:textId="77777777" w:rsidR="00CD5601" w:rsidRDefault="00CD5601" w:rsidP="00CD5601">
      <w:pPr>
        <w:ind w:left="1200" w:hangingChars="500" w:hanging="1200"/>
        <w:rPr>
          <w:rFonts w:ascii="標楷體" w:eastAsia="標楷體" w:hAnsi="標楷體" w:cs="Times New Roman"/>
          <w:szCs w:val="20"/>
        </w:rPr>
      </w:pPr>
    </w:p>
    <w:p w14:paraId="324E9581" w14:textId="77777777" w:rsidR="00CD5601" w:rsidRDefault="00CD5601" w:rsidP="00CD5601">
      <w:pPr>
        <w:ind w:left="1200" w:hangingChars="500" w:hanging="1200"/>
        <w:rPr>
          <w:rFonts w:ascii="標楷體" w:eastAsia="標楷體" w:hAnsi="標楷體" w:cs="Times New Roman"/>
          <w:szCs w:val="20"/>
        </w:rPr>
      </w:pPr>
    </w:p>
    <w:p w14:paraId="677DF64F" w14:textId="77777777" w:rsidR="00CD5601" w:rsidRDefault="00CD5601" w:rsidP="00CD5601">
      <w:pPr>
        <w:ind w:left="1200" w:hangingChars="500" w:hanging="1200"/>
        <w:rPr>
          <w:rFonts w:ascii="標楷體" w:eastAsia="標楷體" w:hAnsi="標楷體" w:cs="Times New Roman"/>
          <w:szCs w:val="20"/>
        </w:rPr>
      </w:pPr>
    </w:p>
    <w:p w14:paraId="6AD58236" w14:textId="77777777" w:rsidR="00CD5601" w:rsidRDefault="00CD5601" w:rsidP="00CD5601">
      <w:pPr>
        <w:ind w:left="1200" w:hangingChars="500" w:hanging="1200"/>
        <w:rPr>
          <w:rFonts w:ascii="標楷體" w:eastAsia="標楷體" w:hAnsi="標楷體" w:cs="Times New Roman"/>
          <w:szCs w:val="20"/>
        </w:rPr>
      </w:pPr>
    </w:p>
    <w:p w14:paraId="10E5D92E" w14:textId="77777777" w:rsidR="00CD5601" w:rsidRDefault="00CD5601" w:rsidP="00CD5601">
      <w:pPr>
        <w:ind w:left="1200" w:hangingChars="500" w:hanging="1200"/>
        <w:rPr>
          <w:rFonts w:ascii="標楷體" w:eastAsia="標楷體" w:hAnsi="標楷體" w:cs="Times New Roman"/>
          <w:szCs w:val="20"/>
        </w:rPr>
      </w:pPr>
    </w:p>
    <w:p w14:paraId="39799910" w14:textId="77777777" w:rsidR="00CD5601" w:rsidRDefault="00CD5601" w:rsidP="00CD5601">
      <w:pPr>
        <w:ind w:left="1200" w:hangingChars="500" w:hanging="1200"/>
        <w:rPr>
          <w:rFonts w:ascii="標楷體" w:eastAsia="標楷體" w:hAnsi="標楷體" w:cs="Times New Roman"/>
          <w:szCs w:val="20"/>
        </w:rPr>
      </w:pPr>
    </w:p>
    <w:p w14:paraId="3FC2C47D" w14:textId="77777777" w:rsidR="00CD5601" w:rsidRDefault="00CD5601" w:rsidP="00CD5601">
      <w:pPr>
        <w:ind w:left="1200" w:hangingChars="500" w:hanging="1200"/>
        <w:rPr>
          <w:rFonts w:ascii="標楷體" w:eastAsia="標楷體" w:hAnsi="標楷體" w:cs="Times New Roman"/>
          <w:szCs w:val="20"/>
        </w:rPr>
      </w:pPr>
    </w:p>
    <w:p w14:paraId="3AE61E17" w14:textId="77777777" w:rsidR="00CD5601" w:rsidRDefault="00CD5601" w:rsidP="00CD5601">
      <w:pPr>
        <w:ind w:left="1200" w:hangingChars="500" w:hanging="1200"/>
        <w:rPr>
          <w:rFonts w:ascii="標楷體" w:eastAsia="標楷體" w:hAnsi="標楷體" w:cs="Times New Roman"/>
          <w:szCs w:val="20"/>
        </w:rPr>
      </w:pPr>
    </w:p>
    <w:p w14:paraId="5CC00081" w14:textId="77777777" w:rsidR="00CD5601" w:rsidRDefault="00CD5601" w:rsidP="00CD5601">
      <w:pPr>
        <w:ind w:left="1200" w:hangingChars="500" w:hanging="1200"/>
        <w:rPr>
          <w:rFonts w:ascii="標楷體" w:eastAsia="標楷體" w:hAnsi="標楷體" w:cs="Times New Roman"/>
          <w:szCs w:val="20"/>
        </w:rPr>
      </w:pPr>
    </w:p>
    <w:p w14:paraId="500A99F3" w14:textId="77777777" w:rsidR="00CD5601" w:rsidRPr="00CD5601" w:rsidRDefault="00CD5601" w:rsidP="00CD5601">
      <w:pPr>
        <w:ind w:left="1200" w:hangingChars="500" w:hanging="1200"/>
        <w:rPr>
          <w:rFonts w:ascii="標楷體" w:eastAsia="標楷體" w:hAnsi="標楷體" w:cs="Times New Roman"/>
          <w:szCs w:val="20"/>
        </w:rPr>
      </w:pPr>
    </w:p>
    <w:p w14:paraId="6DC76627" w14:textId="562858C0" w:rsidR="00CD5601" w:rsidRPr="00CD5601" w:rsidRDefault="00414B0A" w:rsidP="00CD5601">
      <w:pPr>
        <w:keepNext/>
        <w:spacing w:line="720" w:lineRule="auto"/>
        <w:ind w:left="992"/>
        <w:outlineLvl w:val="1"/>
        <w:rPr>
          <w:rFonts w:ascii="標楷體" w:eastAsia="標楷體" w:hAnsi="標楷體" w:cstheme="majorBidi"/>
          <w:b/>
          <w:bCs/>
          <w:sz w:val="28"/>
          <w:szCs w:val="28"/>
        </w:rPr>
      </w:pPr>
      <w:bookmarkStart w:id="131" w:name="_Toc219196975"/>
      <w:r>
        <w:rPr>
          <w:noProof/>
        </w:rPr>
        <w:lastRenderedPageBreak/>
        <w:pict w14:anchorId="4C9371BB">
          <v:shape id="文字方塊 1424933512" o:spid="_x0000_s3206" type="#_x0000_t202" style="position:absolute;left:0;text-align:left;margin-left:444pt;margin-top:-12.05pt;width:43.15pt;height:21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" strokeweight=".5pt">
            <v:textbox>
              <w:txbxContent>
                <w:p w14:paraId="36B00B5B" w14:textId="77777777" w:rsidR="00CD5601" w:rsidRPr="008C540C" w:rsidRDefault="00CD5601" w:rsidP="00CD5601">
                  <w:pPr>
                    <w:snapToGrid w:val="0"/>
                    <w:rPr>
                      <w:rFonts w:ascii="標楷體" w:eastAsia="標楷體" w:hAnsi="標楷體"/>
                    </w:rPr>
                  </w:pPr>
                  <w:r>
                    <w:rPr>
                      <w:rFonts w:ascii="標楷體" w:eastAsia="標楷體" w:hAnsi="標楷體" w:hint="eastAsia"/>
                    </w:rPr>
                    <w:t>附件</w:t>
                  </w:r>
                </w:p>
              </w:txbxContent>
            </v:textbox>
          </v:shape>
        </w:pict>
      </w:r>
      <w:r w:rsidR="00CD5601" w:rsidRPr="00CD5601">
        <w:rPr>
          <w:rFonts w:ascii="標楷體" w:eastAsia="標楷體" w:hAnsi="標楷體" w:cstheme="majorBidi" w:hint="eastAsia"/>
          <w:b/>
          <w:bCs/>
          <w:sz w:val="28"/>
          <w:szCs w:val="28"/>
        </w:rPr>
        <w:t>農會漁會信用部評估洗錢</w:t>
      </w:r>
      <w:proofErr w:type="gramStart"/>
      <w:r w:rsidR="00CD5601" w:rsidRPr="00CD5601">
        <w:rPr>
          <w:rFonts w:ascii="標楷體" w:eastAsia="標楷體" w:hAnsi="標楷體" w:cstheme="majorBidi" w:hint="eastAsia"/>
          <w:b/>
          <w:bCs/>
          <w:sz w:val="28"/>
          <w:szCs w:val="28"/>
        </w:rPr>
        <w:t>及資恐風險</w:t>
      </w:r>
      <w:proofErr w:type="gramEnd"/>
      <w:r w:rsidR="00CD5601" w:rsidRPr="00CD5601">
        <w:rPr>
          <w:rFonts w:ascii="標楷體" w:eastAsia="標楷體" w:hAnsi="標楷體" w:cstheme="majorBidi" w:hint="eastAsia"/>
          <w:b/>
          <w:bCs/>
          <w:sz w:val="28"/>
          <w:szCs w:val="28"/>
        </w:rPr>
        <w:t>及</w:t>
      </w:r>
      <w:proofErr w:type="gramStart"/>
      <w:r w:rsidR="00CD5601" w:rsidRPr="00CD5601">
        <w:rPr>
          <w:rFonts w:ascii="標楷體" w:eastAsia="標楷體" w:hAnsi="標楷體" w:cstheme="majorBidi" w:hint="eastAsia"/>
          <w:b/>
          <w:bCs/>
          <w:sz w:val="28"/>
          <w:szCs w:val="28"/>
        </w:rPr>
        <w:t>訂定相關防</w:t>
      </w:r>
      <w:proofErr w:type="gramEnd"/>
      <w:r w:rsidR="00CD5601" w:rsidRPr="00CD5601">
        <w:rPr>
          <w:rFonts w:ascii="標楷體" w:eastAsia="標楷體" w:hAnsi="標楷體" w:cstheme="majorBidi" w:hint="eastAsia"/>
          <w:b/>
          <w:bCs/>
          <w:sz w:val="28"/>
          <w:szCs w:val="28"/>
        </w:rPr>
        <w:t>制計畫指引</w:t>
      </w:r>
      <w:bookmarkEnd w:id="131"/>
    </w:p>
    <w:p w14:paraId="15A6CFAB" w14:textId="77777777" w:rsidR="00CD5601" w:rsidRPr="00CD5601" w:rsidRDefault="00CD5601" w:rsidP="00CD5601">
      <w:pPr>
        <w:snapToGrid w:val="0"/>
        <w:spacing w:line="380" w:lineRule="exact"/>
        <w:ind w:left="480" w:hangingChars="200" w:hanging="480"/>
        <w:jc w:val="both"/>
        <w:rPr>
          <w:rFonts w:ascii="Times New Roman" w:eastAsia="標楷體" w:hAnsi="標楷體" w:cs="Times New Roman"/>
          <w:szCs w:val="24"/>
        </w:rPr>
      </w:pPr>
      <w:r w:rsidRPr="00CD5601">
        <w:rPr>
          <w:rFonts w:ascii="Times New Roman" w:eastAsia="標楷體" w:hAnsi="標楷體" w:cs="Times New Roman"/>
          <w:szCs w:val="24"/>
        </w:rPr>
        <w:t>一</w:t>
      </w:r>
      <w:r w:rsidRPr="00CD5601">
        <w:rPr>
          <w:rFonts w:ascii="Times New Roman" w:eastAsia="標楷體" w:hAnsi="標楷體" w:cs="Times New Roman" w:hint="eastAsia"/>
          <w:szCs w:val="24"/>
        </w:rPr>
        <w:t>、</w:t>
      </w:r>
      <w:r w:rsidRPr="00CD5601">
        <w:rPr>
          <w:rFonts w:ascii="Times New Roman" w:eastAsia="標楷體" w:hAnsi="標楷體" w:cs="Times New Roman"/>
          <w:szCs w:val="24"/>
        </w:rPr>
        <w:t>本</w:t>
      </w:r>
      <w:r w:rsidRPr="00CD5601">
        <w:rPr>
          <w:rFonts w:ascii="Times New Roman" w:eastAsia="標楷體" w:hAnsi="標楷體" w:cs="Times New Roman" w:hint="eastAsia"/>
          <w:szCs w:val="24"/>
        </w:rPr>
        <w:t>指引</w:t>
      </w:r>
      <w:r w:rsidRPr="00CD5601">
        <w:rPr>
          <w:rFonts w:ascii="Times New Roman" w:eastAsia="標楷體" w:hAnsi="標楷體" w:cs="Times New Roman"/>
          <w:szCs w:val="24"/>
        </w:rPr>
        <w:t>依</w:t>
      </w:r>
      <w:r w:rsidRPr="00CD5601">
        <w:rPr>
          <w:rFonts w:ascii="Times New Roman" w:eastAsia="標楷體" w:hAnsi="標楷體" w:cs="Times New Roman" w:hint="eastAsia"/>
          <w:szCs w:val="24"/>
        </w:rPr>
        <w:t>「農業金融機構防制洗錢與打擊</w:t>
      </w:r>
      <w:proofErr w:type="gramStart"/>
      <w:r w:rsidRPr="00CD5601">
        <w:rPr>
          <w:rFonts w:ascii="Times New Roman" w:eastAsia="標楷體" w:hAnsi="標楷體" w:cs="Times New Roman" w:hint="eastAsia"/>
          <w:szCs w:val="24"/>
        </w:rPr>
        <w:t>資恐內部</w:t>
      </w:r>
      <w:proofErr w:type="gramEnd"/>
      <w:r w:rsidRPr="00CD5601">
        <w:rPr>
          <w:rFonts w:ascii="Times New Roman" w:eastAsia="標楷體" w:hAnsi="標楷體" w:cs="Times New Roman" w:hint="eastAsia"/>
          <w:szCs w:val="24"/>
        </w:rPr>
        <w:t>控制及稽核制度實施辦法」</w:t>
      </w:r>
      <w:r w:rsidRPr="00CD5601">
        <w:rPr>
          <w:rFonts w:ascii="Times New Roman" w:eastAsia="標楷體" w:hAnsi="標楷體" w:cs="Times New Roman"/>
          <w:szCs w:val="24"/>
        </w:rPr>
        <w:t>訂定，以防制洗錢</w:t>
      </w:r>
      <w:r w:rsidRPr="00CD5601">
        <w:rPr>
          <w:rFonts w:ascii="Times New Roman" w:eastAsia="標楷體" w:hAnsi="標楷體" w:cs="Times New Roman" w:hint="eastAsia"/>
          <w:szCs w:val="24"/>
        </w:rPr>
        <w:t>及</w:t>
      </w:r>
      <w:proofErr w:type="gramStart"/>
      <w:r w:rsidRPr="00CD5601">
        <w:rPr>
          <w:rFonts w:ascii="Times New Roman" w:eastAsia="標楷體" w:hAnsi="標楷體" w:cs="Times New Roman" w:hint="eastAsia"/>
          <w:szCs w:val="24"/>
        </w:rPr>
        <w:t>打擊資恐</w:t>
      </w:r>
      <w:r w:rsidRPr="00CD5601">
        <w:rPr>
          <w:rFonts w:ascii="Times New Roman" w:eastAsia="標楷體" w:hAnsi="標楷體" w:cs="Times New Roman"/>
          <w:szCs w:val="24"/>
        </w:rPr>
        <w:t>為</w:t>
      </w:r>
      <w:proofErr w:type="gramEnd"/>
      <w:r w:rsidRPr="00CD5601">
        <w:rPr>
          <w:rFonts w:ascii="Times New Roman" w:eastAsia="標楷體" w:hAnsi="標楷體" w:cs="Times New Roman"/>
          <w:szCs w:val="24"/>
        </w:rPr>
        <w:t>目的</w:t>
      </w:r>
      <w:r w:rsidRPr="00CD5601">
        <w:rPr>
          <w:rFonts w:ascii="Times New Roman" w:eastAsia="標楷體" w:hAnsi="標楷體" w:cs="Times New Roman" w:hint="eastAsia"/>
          <w:szCs w:val="24"/>
        </w:rPr>
        <w:t>，內容涵</w:t>
      </w:r>
      <w:proofErr w:type="gramStart"/>
      <w:r w:rsidRPr="00CD5601">
        <w:rPr>
          <w:rFonts w:ascii="Times New Roman" w:eastAsia="標楷體" w:hAnsi="標楷體" w:cs="Times New Roman" w:hint="eastAsia"/>
          <w:szCs w:val="24"/>
        </w:rPr>
        <w:t>括</w:t>
      </w:r>
      <w:proofErr w:type="gramEnd"/>
      <w:r w:rsidRPr="00CD5601">
        <w:rPr>
          <w:rFonts w:ascii="Times New Roman" w:eastAsia="標楷體" w:hAnsi="標楷體" w:cs="Times New Roman" w:hint="eastAsia"/>
          <w:szCs w:val="24"/>
        </w:rPr>
        <w:t>本會信用部</w:t>
      </w:r>
      <w:r w:rsidRPr="00CD5601">
        <w:rPr>
          <w:rFonts w:ascii="Times New Roman" w:eastAsia="標楷體" w:hAnsi="標楷體" w:cs="Times New Roman" w:hint="eastAsia"/>
          <w:szCs w:val="24"/>
        </w:rPr>
        <w:t>(</w:t>
      </w:r>
      <w:r w:rsidRPr="00CD5601">
        <w:rPr>
          <w:rFonts w:ascii="Times New Roman" w:eastAsia="標楷體" w:hAnsi="標楷體" w:cs="Times New Roman" w:hint="eastAsia"/>
          <w:szCs w:val="24"/>
        </w:rPr>
        <w:t>以下簡稱信用部</w:t>
      </w:r>
      <w:r w:rsidRPr="00CD5601">
        <w:rPr>
          <w:rFonts w:ascii="Times New Roman" w:eastAsia="標楷體" w:hAnsi="標楷體" w:cs="Times New Roman" w:hint="eastAsia"/>
          <w:szCs w:val="24"/>
        </w:rPr>
        <w:t>)</w:t>
      </w:r>
      <w:r w:rsidRPr="00CD5601">
        <w:rPr>
          <w:rFonts w:ascii="Times New Roman" w:eastAsia="標楷體" w:hAnsi="標楷體" w:cs="Times New Roman" w:hint="eastAsia"/>
          <w:szCs w:val="24"/>
        </w:rPr>
        <w:t>如何辨識、評估各項業務之洗錢</w:t>
      </w:r>
      <w:proofErr w:type="gramStart"/>
      <w:r w:rsidRPr="00CD5601">
        <w:rPr>
          <w:rFonts w:ascii="Times New Roman" w:eastAsia="標楷體" w:hAnsi="標楷體" w:cs="Times New Roman" w:hint="eastAsia"/>
          <w:szCs w:val="24"/>
        </w:rPr>
        <w:t>及資恐風險</w:t>
      </w:r>
      <w:proofErr w:type="gramEnd"/>
      <w:r w:rsidRPr="00CD5601">
        <w:rPr>
          <w:rFonts w:ascii="Times New Roman" w:eastAsia="標楷體" w:hAnsi="標楷體" w:cs="Times New Roman" w:hint="eastAsia"/>
          <w:szCs w:val="24"/>
        </w:rPr>
        <w:t>，以及制訂防制洗錢及</w:t>
      </w:r>
      <w:proofErr w:type="gramStart"/>
      <w:r w:rsidRPr="00CD5601">
        <w:rPr>
          <w:rFonts w:ascii="Times New Roman" w:eastAsia="標楷體" w:hAnsi="標楷體" w:cs="Times New Roman" w:hint="eastAsia"/>
          <w:szCs w:val="24"/>
        </w:rPr>
        <w:t>打擊資恐計畫</w:t>
      </w:r>
      <w:proofErr w:type="gramEnd"/>
      <w:r w:rsidRPr="00CD5601">
        <w:rPr>
          <w:rFonts w:ascii="Times New Roman" w:eastAsia="標楷體" w:hAnsi="標楷體" w:cs="Times New Roman" w:hint="eastAsia"/>
          <w:szCs w:val="24"/>
        </w:rPr>
        <w:t>等面向，作為執行之依據</w:t>
      </w:r>
      <w:r w:rsidRPr="00CD5601">
        <w:rPr>
          <w:rFonts w:ascii="Times New Roman" w:eastAsia="標楷體" w:hAnsi="標楷體" w:cs="Times New Roman"/>
          <w:szCs w:val="24"/>
        </w:rPr>
        <w:t>。</w:t>
      </w:r>
    </w:p>
    <w:p w14:paraId="3B79A35F" w14:textId="77777777" w:rsidR="00CD5601" w:rsidRPr="00CD5601" w:rsidRDefault="00CD5601" w:rsidP="00CD5601">
      <w:pPr>
        <w:snapToGrid w:val="0"/>
        <w:spacing w:line="380" w:lineRule="exact"/>
        <w:ind w:left="480" w:hangingChars="200" w:hanging="480"/>
        <w:jc w:val="both"/>
        <w:rPr>
          <w:rFonts w:ascii="Times New Roman" w:eastAsia="標楷體" w:hAnsi="標楷體" w:cs="Times New Roman"/>
          <w:szCs w:val="24"/>
        </w:rPr>
      </w:pPr>
      <w:r w:rsidRPr="00CD5601">
        <w:rPr>
          <w:rFonts w:ascii="Times New Roman" w:eastAsia="標楷體" w:hAnsi="標楷體" w:cs="Times New Roman" w:hint="eastAsia"/>
          <w:szCs w:val="24"/>
        </w:rPr>
        <w:t>二、信用部之內部控制制度，應</w:t>
      </w:r>
      <w:r w:rsidRPr="00CD5601">
        <w:rPr>
          <w:rFonts w:ascii="標楷體" w:eastAsia="標楷體" w:hAnsi="標楷體" w:cs="Times New Roman" w:hint="eastAsia"/>
          <w:szCs w:val="24"/>
        </w:rPr>
        <w:t>經理事會通過；修正時，亦同。其內容並</w:t>
      </w:r>
      <w:r w:rsidRPr="00CD5601">
        <w:rPr>
          <w:rFonts w:ascii="Times New Roman" w:eastAsia="標楷體" w:hAnsi="標楷體" w:cs="Times New Roman" w:hint="eastAsia"/>
          <w:szCs w:val="24"/>
        </w:rPr>
        <w:t>應包括針對洗錢</w:t>
      </w:r>
      <w:proofErr w:type="gramStart"/>
      <w:r w:rsidRPr="00CD5601">
        <w:rPr>
          <w:rFonts w:ascii="Times New Roman" w:eastAsia="標楷體" w:hAnsi="標楷體" w:cs="Times New Roman" w:hint="eastAsia"/>
          <w:szCs w:val="24"/>
        </w:rPr>
        <w:t>及資恐風險</w:t>
      </w:r>
      <w:proofErr w:type="gramEnd"/>
      <w:r w:rsidRPr="00CD5601">
        <w:rPr>
          <w:rFonts w:ascii="Times New Roman" w:eastAsia="標楷體" w:hAnsi="標楷體" w:cs="Times New Roman" w:hint="eastAsia"/>
          <w:szCs w:val="24"/>
        </w:rPr>
        <w:t>進行辨識、評估、管理之相關書面政策及程序</w:t>
      </w:r>
      <w:r w:rsidRPr="00CD5601">
        <w:rPr>
          <w:rFonts w:ascii="標楷體" w:eastAsia="標楷體" w:hAnsi="標楷體" w:cs="Times New Roman" w:hint="eastAsia"/>
          <w:szCs w:val="24"/>
        </w:rPr>
        <w:t>，</w:t>
      </w:r>
      <w:r w:rsidRPr="00CD5601">
        <w:rPr>
          <w:rFonts w:ascii="Times New Roman" w:eastAsia="標楷體" w:hAnsi="標楷體" w:cs="Times New Roman" w:hint="eastAsia"/>
          <w:szCs w:val="24"/>
        </w:rPr>
        <w:t>以及依據風險評估結果而訂定之防制洗錢及</w:t>
      </w:r>
      <w:proofErr w:type="gramStart"/>
      <w:r w:rsidRPr="00CD5601">
        <w:rPr>
          <w:rFonts w:ascii="Times New Roman" w:eastAsia="標楷體" w:hAnsi="標楷體" w:cs="Times New Roman" w:hint="eastAsia"/>
          <w:szCs w:val="24"/>
        </w:rPr>
        <w:t>打擊資恐計畫</w:t>
      </w:r>
      <w:proofErr w:type="gramEnd"/>
      <w:r w:rsidRPr="00CD5601">
        <w:rPr>
          <w:rFonts w:ascii="Times New Roman" w:eastAsia="標楷體" w:hAnsi="標楷體" w:cs="Times New Roman" w:hint="eastAsia"/>
          <w:szCs w:val="24"/>
        </w:rPr>
        <w:t>，並定期檢討。</w:t>
      </w:r>
    </w:p>
    <w:p w14:paraId="447D3B98" w14:textId="2B83C180" w:rsidR="00CD5601" w:rsidRPr="00CD5601" w:rsidRDefault="00CD5601" w:rsidP="00CD5601">
      <w:pPr>
        <w:snapToGrid w:val="0"/>
        <w:spacing w:line="380" w:lineRule="exact"/>
        <w:ind w:left="480" w:hangingChars="200" w:hanging="480"/>
        <w:jc w:val="both"/>
        <w:rPr>
          <w:rFonts w:ascii="Times New Roman" w:eastAsia="標楷體" w:hAnsi="標楷體" w:cs="Times New Roman"/>
          <w:szCs w:val="24"/>
        </w:rPr>
      </w:pPr>
      <w:r w:rsidRPr="00CD5601">
        <w:rPr>
          <w:rFonts w:ascii="Times New Roman" w:eastAsia="標楷體" w:hAnsi="標楷體" w:cs="Times New Roman" w:hint="eastAsia"/>
          <w:szCs w:val="24"/>
        </w:rPr>
        <w:t xml:space="preserve">    </w:t>
      </w:r>
      <w:r>
        <w:rPr>
          <w:rFonts w:ascii="Times New Roman" w:eastAsia="標楷體" w:hAnsi="標楷體" w:cs="Times New Roman" w:hint="eastAsia"/>
          <w:szCs w:val="24"/>
        </w:rPr>
        <w:t xml:space="preserve">    </w:t>
      </w:r>
      <w:r w:rsidRPr="00CD5601">
        <w:rPr>
          <w:rFonts w:ascii="Times New Roman" w:eastAsia="標楷體" w:hAnsi="標楷體" w:cs="Times New Roman" w:hint="eastAsia"/>
          <w:szCs w:val="24"/>
        </w:rPr>
        <w:t>風險基礎之方法</w:t>
      </w:r>
      <w:r w:rsidRPr="00CD5601">
        <w:rPr>
          <w:rFonts w:ascii="Times New Roman" w:eastAsia="標楷體" w:hAnsi="標楷體" w:cs="Times New Roman" w:hint="eastAsia"/>
          <w:szCs w:val="24"/>
        </w:rPr>
        <w:t xml:space="preserve"> (risk-based approach) </w:t>
      </w:r>
      <w:r w:rsidRPr="00CD5601">
        <w:rPr>
          <w:rFonts w:ascii="Times New Roman" w:eastAsia="標楷體" w:hAnsi="標楷體" w:cs="Times New Roman"/>
          <w:szCs w:val="24"/>
        </w:rPr>
        <w:t>旨在</w:t>
      </w:r>
      <w:r w:rsidRPr="00CD5601">
        <w:rPr>
          <w:rFonts w:ascii="Times New Roman" w:eastAsia="標楷體" w:hAnsi="標楷體" w:cs="Times New Roman" w:hint="eastAsia"/>
          <w:szCs w:val="24"/>
        </w:rPr>
        <w:t>協助</w:t>
      </w:r>
      <w:r w:rsidRPr="00CD5601">
        <w:rPr>
          <w:rFonts w:ascii="Times New Roman" w:eastAsia="標楷體" w:hAnsi="標楷體" w:cs="Times New Roman"/>
          <w:szCs w:val="24"/>
        </w:rPr>
        <w:t>發展與洗錢</w:t>
      </w:r>
      <w:proofErr w:type="gramStart"/>
      <w:r w:rsidRPr="00CD5601">
        <w:rPr>
          <w:rFonts w:ascii="Times New Roman" w:eastAsia="標楷體" w:hAnsi="標楷體" w:cs="Times New Roman" w:hint="eastAsia"/>
          <w:szCs w:val="24"/>
        </w:rPr>
        <w:t>及</w:t>
      </w:r>
      <w:r w:rsidRPr="00CD5601">
        <w:rPr>
          <w:rFonts w:ascii="Times New Roman" w:eastAsia="標楷體" w:hAnsi="標楷體" w:cs="Times New Roman"/>
          <w:szCs w:val="24"/>
        </w:rPr>
        <w:t>資恐風險</w:t>
      </w:r>
      <w:proofErr w:type="gramEnd"/>
      <w:r w:rsidRPr="00CD5601">
        <w:rPr>
          <w:rFonts w:ascii="Times New Roman" w:eastAsia="標楷體" w:hAnsi="標楷體" w:cs="Times New Roman"/>
          <w:szCs w:val="24"/>
        </w:rPr>
        <w:t>相當之防制與抵減措施，</w:t>
      </w:r>
      <w:r w:rsidRPr="00CD5601">
        <w:rPr>
          <w:rFonts w:ascii="Times New Roman" w:eastAsia="標楷體" w:hAnsi="標楷體" w:cs="Times New Roman" w:hint="eastAsia"/>
          <w:szCs w:val="24"/>
        </w:rPr>
        <w:t>以利信用部</w:t>
      </w:r>
      <w:proofErr w:type="gramStart"/>
      <w:r w:rsidRPr="00CD5601">
        <w:rPr>
          <w:rFonts w:ascii="Times New Roman" w:eastAsia="標楷體" w:hAnsi="標楷體" w:cs="Times New Roman" w:hint="eastAsia"/>
          <w:szCs w:val="24"/>
        </w:rPr>
        <w:t>決定其防制</w:t>
      </w:r>
      <w:proofErr w:type="gramEnd"/>
      <w:r w:rsidRPr="00CD5601">
        <w:rPr>
          <w:rFonts w:ascii="Times New Roman" w:eastAsia="標楷體" w:hAnsi="標楷體" w:cs="Times New Roman" w:hint="eastAsia"/>
          <w:szCs w:val="24"/>
        </w:rPr>
        <w:t>洗錢及</w:t>
      </w:r>
      <w:proofErr w:type="gramStart"/>
      <w:r w:rsidRPr="00CD5601">
        <w:rPr>
          <w:rFonts w:ascii="Times New Roman" w:eastAsia="標楷體" w:hAnsi="標楷體" w:cs="Times New Roman" w:hint="eastAsia"/>
          <w:szCs w:val="24"/>
        </w:rPr>
        <w:t>打擊資恐</w:t>
      </w:r>
      <w:r w:rsidRPr="00CD5601">
        <w:rPr>
          <w:rFonts w:ascii="Times New Roman" w:eastAsia="標楷體" w:hAnsi="標楷體" w:cs="Times New Roman"/>
          <w:szCs w:val="24"/>
        </w:rPr>
        <w:t>資源</w:t>
      </w:r>
      <w:proofErr w:type="gramEnd"/>
      <w:r w:rsidRPr="00CD5601">
        <w:rPr>
          <w:rFonts w:ascii="Times New Roman" w:eastAsia="標楷體" w:hAnsi="標楷體" w:cs="Times New Roman" w:hint="eastAsia"/>
          <w:szCs w:val="24"/>
        </w:rPr>
        <w:t>之</w:t>
      </w:r>
      <w:r w:rsidRPr="00CD5601">
        <w:rPr>
          <w:rFonts w:ascii="Times New Roman" w:eastAsia="標楷體" w:hAnsi="標楷體" w:cs="Times New Roman"/>
          <w:szCs w:val="24"/>
        </w:rPr>
        <w:t>配置、建置</w:t>
      </w:r>
      <w:r w:rsidRPr="00CD5601">
        <w:rPr>
          <w:rFonts w:ascii="Times New Roman" w:eastAsia="標楷體" w:hAnsi="標楷體" w:cs="Times New Roman" w:hint="eastAsia"/>
          <w:szCs w:val="24"/>
        </w:rPr>
        <w:t>其</w:t>
      </w:r>
      <w:r w:rsidRPr="00CD5601">
        <w:rPr>
          <w:rFonts w:ascii="Times New Roman" w:eastAsia="標楷體" w:hAnsi="標楷體" w:cs="Times New Roman"/>
          <w:szCs w:val="24"/>
        </w:rPr>
        <w:t>內部控制</w:t>
      </w:r>
      <w:r w:rsidRPr="00CD5601">
        <w:rPr>
          <w:rFonts w:ascii="Times New Roman" w:eastAsia="標楷體" w:hAnsi="標楷體" w:cs="Times New Roman" w:hint="eastAsia"/>
          <w:szCs w:val="24"/>
        </w:rPr>
        <w:t>制度</w:t>
      </w:r>
      <w:r w:rsidRPr="00CD5601">
        <w:rPr>
          <w:rFonts w:ascii="Times New Roman" w:eastAsia="標楷體" w:hAnsi="標楷體" w:cs="Times New Roman"/>
          <w:szCs w:val="24"/>
        </w:rPr>
        <w:t>、</w:t>
      </w:r>
      <w:r w:rsidRPr="00CD5601">
        <w:rPr>
          <w:rFonts w:ascii="Times New Roman" w:eastAsia="標楷體" w:hAnsi="標楷體" w:cs="Times New Roman" w:hint="eastAsia"/>
          <w:szCs w:val="24"/>
        </w:rPr>
        <w:t>以</w:t>
      </w:r>
      <w:r w:rsidRPr="00CD5601">
        <w:rPr>
          <w:rFonts w:ascii="Times New Roman" w:eastAsia="標楷體" w:hAnsi="標楷體" w:cs="Times New Roman"/>
          <w:szCs w:val="24"/>
        </w:rPr>
        <w:t>及</w:t>
      </w:r>
      <w:r w:rsidRPr="00CD5601">
        <w:rPr>
          <w:rFonts w:ascii="Times New Roman" w:eastAsia="標楷體" w:hAnsi="標楷體" w:cs="Times New Roman" w:hint="eastAsia"/>
          <w:szCs w:val="24"/>
        </w:rPr>
        <w:t>訂定和執行</w:t>
      </w:r>
      <w:r w:rsidRPr="00CD5601">
        <w:rPr>
          <w:rFonts w:ascii="Times New Roman" w:eastAsia="標楷體" w:hAnsi="標楷體" w:cs="Times New Roman"/>
          <w:szCs w:val="24"/>
        </w:rPr>
        <w:t>防制洗錢</w:t>
      </w:r>
      <w:r w:rsidRPr="00CD5601">
        <w:rPr>
          <w:rFonts w:ascii="Times New Roman" w:eastAsia="標楷體" w:hAnsi="標楷體" w:cs="Times New Roman" w:hint="eastAsia"/>
          <w:szCs w:val="24"/>
        </w:rPr>
        <w:t>及</w:t>
      </w:r>
      <w:proofErr w:type="gramStart"/>
      <w:r w:rsidRPr="00CD5601">
        <w:rPr>
          <w:rFonts w:ascii="Times New Roman" w:eastAsia="標楷體" w:hAnsi="標楷體" w:cs="Times New Roman" w:hint="eastAsia"/>
          <w:szCs w:val="24"/>
        </w:rPr>
        <w:t>打擊</w:t>
      </w:r>
      <w:r w:rsidRPr="00CD5601">
        <w:rPr>
          <w:rFonts w:ascii="Times New Roman" w:eastAsia="標楷體" w:hAnsi="標楷體" w:cs="Times New Roman"/>
          <w:szCs w:val="24"/>
        </w:rPr>
        <w:t>資恐</w:t>
      </w:r>
      <w:r w:rsidRPr="00CD5601">
        <w:rPr>
          <w:rFonts w:ascii="Times New Roman" w:eastAsia="標楷體" w:hAnsi="標楷體" w:cs="Times New Roman" w:hint="eastAsia"/>
          <w:szCs w:val="24"/>
        </w:rPr>
        <w:t>計畫</w:t>
      </w:r>
      <w:proofErr w:type="gramEnd"/>
      <w:r w:rsidRPr="00CD5601">
        <w:rPr>
          <w:rFonts w:ascii="Times New Roman" w:eastAsia="標楷體" w:hAnsi="標楷體" w:cs="Times New Roman" w:hint="eastAsia"/>
          <w:szCs w:val="24"/>
        </w:rPr>
        <w:t>應有之</w:t>
      </w:r>
      <w:r w:rsidRPr="00CD5601">
        <w:rPr>
          <w:rFonts w:ascii="Times New Roman" w:eastAsia="標楷體" w:hAnsi="標楷體" w:cs="Times New Roman"/>
          <w:szCs w:val="24"/>
        </w:rPr>
        <w:t>政策</w:t>
      </w:r>
      <w:r w:rsidRPr="00CD5601">
        <w:rPr>
          <w:rFonts w:ascii="Times New Roman" w:eastAsia="標楷體" w:hAnsi="標楷體" w:cs="Times New Roman" w:hint="eastAsia"/>
          <w:szCs w:val="24"/>
        </w:rPr>
        <w:t>、</w:t>
      </w:r>
      <w:r w:rsidRPr="00CD5601">
        <w:rPr>
          <w:rFonts w:ascii="Times New Roman" w:eastAsia="標楷體" w:hAnsi="標楷體" w:cs="Times New Roman"/>
          <w:szCs w:val="24"/>
        </w:rPr>
        <w:t>程序</w:t>
      </w:r>
      <w:r w:rsidRPr="00CD5601">
        <w:rPr>
          <w:rFonts w:ascii="Times New Roman" w:eastAsia="標楷體" w:hAnsi="標楷體" w:cs="Times New Roman" w:hint="eastAsia"/>
          <w:szCs w:val="24"/>
        </w:rPr>
        <w:t>及控管措施</w:t>
      </w:r>
      <w:r w:rsidRPr="00CD5601">
        <w:rPr>
          <w:rFonts w:ascii="Times New Roman" w:eastAsia="標楷體" w:hAnsi="標楷體" w:cs="Times New Roman"/>
          <w:szCs w:val="24"/>
        </w:rPr>
        <w:t>。</w:t>
      </w:r>
    </w:p>
    <w:p w14:paraId="13640605" w14:textId="2447D096" w:rsidR="00CD5601" w:rsidRPr="00CD5601" w:rsidDel="00AF1F29" w:rsidRDefault="00CD5601" w:rsidP="00CD5601">
      <w:pPr>
        <w:snapToGrid w:val="0"/>
        <w:spacing w:line="380" w:lineRule="exact"/>
        <w:ind w:left="480" w:hangingChars="200" w:hanging="480"/>
        <w:rPr>
          <w:rFonts w:ascii="Times New Roman" w:eastAsia="標楷體" w:hAnsi="標楷體" w:cs="Times New Roman"/>
          <w:szCs w:val="24"/>
        </w:rPr>
      </w:pPr>
      <w:r w:rsidRPr="00CD5601">
        <w:rPr>
          <w:rFonts w:ascii="Times New Roman" w:eastAsia="標楷體" w:hAnsi="標楷體" w:cs="Times New Roman" w:hint="eastAsia"/>
          <w:szCs w:val="24"/>
        </w:rPr>
        <w:t xml:space="preserve">    </w:t>
      </w:r>
      <w:r>
        <w:rPr>
          <w:rFonts w:ascii="Times New Roman" w:eastAsia="標楷體" w:hAnsi="標楷體" w:cs="Times New Roman" w:hint="eastAsia"/>
          <w:szCs w:val="24"/>
        </w:rPr>
        <w:t xml:space="preserve">    </w:t>
      </w:r>
      <w:r w:rsidRPr="00CD5601">
        <w:rPr>
          <w:rFonts w:ascii="Times New Roman" w:eastAsia="標楷體" w:hAnsi="標楷體" w:cs="Times New Roman" w:hint="eastAsia"/>
          <w:szCs w:val="24"/>
        </w:rPr>
        <w:t>信用部業務具多樣性，如</w:t>
      </w:r>
      <w:r w:rsidRPr="00CD5601">
        <w:rPr>
          <w:rFonts w:ascii="標楷體" w:eastAsia="標楷體" w:hAnsi="標楷體" w:cs="Times New Roman" w:hint="eastAsia"/>
          <w:szCs w:val="24"/>
        </w:rPr>
        <w:t>消費金融業務、企業金融業務及一般存</w:t>
      </w:r>
      <w:proofErr w:type="gramStart"/>
      <w:r w:rsidRPr="00CD5601">
        <w:rPr>
          <w:rFonts w:ascii="標楷體" w:eastAsia="標楷體" w:hAnsi="標楷體" w:cs="Times New Roman" w:hint="eastAsia"/>
          <w:szCs w:val="24"/>
        </w:rPr>
        <w:t>匯</w:t>
      </w:r>
      <w:proofErr w:type="gramEnd"/>
      <w:r w:rsidRPr="00CD5601">
        <w:rPr>
          <w:rFonts w:ascii="標楷體" w:eastAsia="標楷體" w:hAnsi="標楷體" w:cs="Times New Roman" w:hint="eastAsia"/>
          <w:szCs w:val="24"/>
        </w:rPr>
        <w:t>業務等，不同業務伴隨之洗錢</w:t>
      </w:r>
      <w:proofErr w:type="gramStart"/>
      <w:r w:rsidRPr="00CD5601">
        <w:rPr>
          <w:rFonts w:ascii="標楷體" w:eastAsia="標楷體" w:hAnsi="標楷體" w:cs="Times New Roman" w:hint="eastAsia"/>
          <w:szCs w:val="24"/>
        </w:rPr>
        <w:t>及資恐風險</w:t>
      </w:r>
      <w:proofErr w:type="gramEnd"/>
      <w:r w:rsidRPr="00CD5601">
        <w:rPr>
          <w:rFonts w:ascii="標楷體" w:eastAsia="標楷體" w:hAnsi="標楷體" w:cs="Times New Roman" w:hint="eastAsia"/>
          <w:szCs w:val="24"/>
        </w:rPr>
        <w:t>亦有所不同。</w:t>
      </w:r>
      <w:proofErr w:type="gramStart"/>
      <w:r w:rsidRPr="00CD5601">
        <w:rPr>
          <w:rFonts w:ascii="Times New Roman" w:eastAsia="標楷體" w:hAnsi="標楷體" w:cs="Times New Roman" w:hint="eastAsia"/>
          <w:szCs w:val="24"/>
        </w:rPr>
        <w:t>信用部</w:t>
      </w:r>
      <w:r w:rsidRPr="00CD5601">
        <w:rPr>
          <w:rFonts w:ascii="Times New Roman" w:eastAsia="標楷體" w:hAnsi="標楷體" w:cs="Times New Roman"/>
          <w:szCs w:val="24"/>
        </w:rPr>
        <w:t>於評估</w:t>
      </w:r>
      <w:proofErr w:type="gramEnd"/>
      <w:r w:rsidRPr="00CD5601">
        <w:rPr>
          <w:rFonts w:ascii="Times New Roman" w:eastAsia="標楷體" w:hAnsi="標楷體" w:cs="Times New Roman"/>
          <w:szCs w:val="24"/>
        </w:rPr>
        <w:t>與抵減其洗錢</w:t>
      </w:r>
      <w:r w:rsidRPr="00CD5601">
        <w:rPr>
          <w:rFonts w:ascii="Times New Roman" w:eastAsia="標楷體" w:hAnsi="標楷體" w:cs="Times New Roman" w:hint="eastAsia"/>
          <w:szCs w:val="24"/>
        </w:rPr>
        <w:t>及</w:t>
      </w:r>
      <w:proofErr w:type="gramStart"/>
      <w:r w:rsidRPr="00CD5601">
        <w:rPr>
          <w:rFonts w:ascii="Times New Roman" w:eastAsia="標楷體" w:hAnsi="標楷體" w:cs="Times New Roman"/>
          <w:szCs w:val="24"/>
        </w:rPr>
        <w:t>資恐曝險時</w:t>
      </w:r>
      <w:proofErr w:type="gramEnd"/>
      <w:r w:rsidRPr="00CD5601">
        <w:rPr>
          <w:rFonts w:ascii="Times New Roman" w:eastAsia="標楷體" w:hAnsi="標楷體" w:cs="Times New Roman"/>
          <w:szCs w:val="24"/>
        </w:rPr>
        <w:t>，應將</w:t>
      </w:r>
      <w:r w:rsidRPr="00CD5601">
        <w:rPr>
          <w:rFonts w:ascii="Times New Roman" w:eastAsia="標楷體" w:hAnsi="標楷體" w:cs="Times New Roman" w:hint="eastAsia"/>
          <w:szCs w:val="24"/>
        </w:rPr>
        <w:t>上開</w:t>
      </w:r>
      <w:r w:rsidRPr="00CD5601">
        <w:rPr>
          <w:rFonts w:ascii="Times New Roman" w:eastAsia="標楷體" w:hAnsi="標楷體" w:cs="Times New Roman"/>
          <w:szCs w:val="24"/>
        </w:rPr>
        <w:t>業務差異性納入考量。</w:t>
      </w:r>
      <w:r w:rsidRPr="00CD5601">
        <w:rPr>
          <w:rFonts w:ascii="Times New Roman" w:eastAsia="標楷體" w:hAnsi="標楷體" w:cs="Times New Roman" w:hint="eastAsia"/>
          <w:szCs w:val="24"/>
        </w:rPr>
        <w:br/>
      </w:r>
      <w:r w:rsidRPr="00CD5601" w:rsidDel="00ED62D2">
        <w:rPr>
          <w:rFonts w:ascii="Times New Roman" w:eastAsia="標楷體" w:hAnsi="標楷體" w:cs="Times New Roman" w:hint="eastAsia"/>
          <w:szCs w:val="24"/>
        </w:rPr>
        <w:t>本</w:t>
      </w:r>
      <w:r w:rsidRPr="00CD5601">
        <w:rPr>
          <w:rFonts w:ascii="Times New Roman" w:eastAsia="標楷體" w:hAnsi="標楷體" w:cs="Times New Roman" w:hint="eastAsia"/>
          <w:szCs w:val="24"/>
        </w:rPr>
        <w:t>指引</w:t>
      </w:r>
      <w:r w:rsidRPr="00CD5601" w:rsidDel="00ED62D2">
        <w:rPr>
          <w:rFonts w:ascii="Times New Roman" w:eastAsia="標楷體" w:hAnsi="標楷體" w:cs="Times New Roman" w:hint="eastAsia"/>
          <w:szCs w:val="24"/>
        </w:rPr>
        <w:t>所舉例之各項說明與</w:t>
      </w:r>
      <w:r w:rsidRPr="00CD5601">
        <w:rPr>
          <w:rFonts w:ascii="Times New Roman" w:eastAsia="標楷體" w:hAnsi="標楷體" w:cs="Times New Roman" w:hint="eastAsia"/>
          <w:szCs w:val="24"/>
        </w:rPr>
        <w:t>「</w:t>
      </w:r>
      <w:r w:rsidRPr="00CD5601" w:rsidDel="00ED62D2">
        <w:rPr>
          <w:rFonts w:ascii="Times New Roman" w:eastAsia="標楷體" w:hAnsi="標楷體" w:cs="Times New Roman" w:hint="eastAsia"/>
          <w:szCs w:val="24"/>
        </w:rPr>
        <w:t>附錄</w:t>
      </w:r>
      <w:r w:rsidRPr="00CD5601">
        <w:rPr>
          <w:rFonts w:ascii="Times New Roman" w:eastAsia="標楷體" w:hAnsi="標楷體" w:cs="Times New Roman" w:hint="eastAsia"/>
          <w:szCs w:val="24"/>
        </w:rPr>
        <w:t>」</w:t>
      </w:r>
      <w:r w:rsidRPr="00CD5601" w:rsidDel="00ED62D2">
        <w:rPr>
          <w:rFonts w:ascii="Times New Roman" w:eastAsia="標楷體" w:hAnsi="標楷體" w:cs="Times New Roman" w:hint="eastAsia"/>
          <w:szCs w:val="24"/>
        </w:rPr>
        <w:t>並非強制性規範</w:t>
      </w:r>
      <w:r w:rsidRPr="00CD5601">
        <w:rPr>
          <w:rFonts w:ascii="Times New Roman" w:eastAsia="標楷體" w:hAnsi="標楷體" w:cs="Times New Roman" w:hint="eastAsia"/>
          <w:szCs w:val="24"/>
        </w:rPr>
        <w:t>，信用部</w:t>
      </w:r>
      <w:r w:rsidRPr="00CD5601" w:rsidDel="00AF1F29">
        <w:rPr>
          <w:rFonts w:ascii="Times New Roman" w:eastAsia="標楷體" w:hAnsi="標楷體" w:cs="Times New Roman"/>
          <w:szCs w:val="24"/>
        </w:rPr>
        <w:t>之風險評估</w:t>
      </w:r>
      <w:r w:rsidRPr="00CD5601">
        <w:rPr>
          <w:rFonts w:ascii="Times New Roman" w:eastAsia="標楷體" w:hAnsi="標楷體" w:cs="Times New Roman" w:hint="eastAsia"/>
          <w:szCs w:val="24"/>
        </w:rPr>
        <w:t>機制</w:t>
      </w:r>
      <w:r w:rsidRPr="00CD5601" w:rsidDel="00AF1F29">
        <w:rPr>
          <w:rFonts w:ascii="Times New Roman" w:eastAsia="標楷體" w:hAnsi="標楷體" w:cs="Times New Roman"/>
          <w:szCs w:val="24"/>
        </w:rPr>
        <w:t>應與</w:t>
      </w:r>
      <w:r w:rsidRPr="00CD5601">
        <w:rPr>
          <w:rFonts w:ascii="Times New Roman" w:eastAsia="標楷體" w:hAnsi="標楷體" w:cs="Times New Roman" w:hint="eastAsia"/>
          <w:szCs w:val="24"/>
        </w:rPr>
        <w:t>其</w:t>
      </w:r>
      <w:r w:rsidRPr="00CD5601" w:rsidDel="00AF1F29">
        <w:rPr>
          <w:rFonts w:ascii="Times New Roman" w:eastAsia="標楷體" w:hAnsi="標楷體" w:cs="Times New Roman"/>
          <w:szCs w:val="24"/>
        </w:rPr>
        <w:t>業務性質</w:t>
      </w:r>
      <w:r w:rsidRPr="00CD5601" w:rsidDel="00AF1F29">
        <w:rPr>
          <w:rFonts w:ascii="Times New Roman" w:eastAsia="標楷體" w:hAnsi="標楷體" w:cs="Times New Roman" w:hint="eastAsia"/>
          <w:szCs w:val="24"/>
        </w:rPr>
        <w:t>及</w:t>
      </w:r>
      <w:r w:rsidRPr="00CD5601" w:rsidDel="00AF1F29">
        <w:rPr>
          <w:rFonts w:ascii="Times New Roman" w:eastAsia="標楷體" w:hAnsi="標楷體" w:cs="Times New Roman"/>
          <w:szCs w:val="24"/>
        </w:rPr>
        <w:t>規模相當。對較小型或業務較單純之</w:t>
      </w:r>
      <w:r w:rsidRPr="00CD5601">
        <w:rPr>
          <w:rFonts w:ascii="Times New Roman" w:eastAsia="標楷體" w:hAnsi="標楷體" w:cs="Times New Roman" w:hint="eastAsia"/>
          <w:szCs w:val="24"/>
        </w:rPr>
        <w:t>信用部</w:t>
      </w:r>
      <w:r w:rsidRPr="00CD5601" w:rsidDel="00AF1F29">
        <w:rPr>
          <w:rFonts w:ascii="Times New Roman" w:eastAsia="標楷體" w:hAnsi="標楷體" w:cs="Times New Roman"/>
          <w:szCs w:val="24"/>
        </w:rPr>
        <w:t>，簡單之風險評估即足夠</w:t>
      </w:r>
      <w:r w:rsidRPr="00CD5601">
        <w:rPr>
          <w:rFonts w:ascii="Times New Roman" w:eastAsia="標楷體" w:hAnsi="標楷體" w:cs="Times New Roman" w:hint="eastAsia"/>
          <w:szCs w:val="24"/>
        </w:rPr>
        <w:t>；</w:t>
      </w:r>
      <w:proofErr w:type="gramStart"/>
      <w:r w:rsidRPr="00CD5601" w:rsidDel="00AF1F29">
        <w:rPr>
          <w:rFonts w:ascii="Times New Roman" w:eastAsia="標楷體" w:hAnsi="標楷體" w:cs="Times New Roman"/>
          <w:szCs w:val="24"/>
        </w:rPr>
        <w:t>惟</w:t>
      </w:r>
      <w:proofErr w:type="gramEnd"/>
      <w:r w:rsidRPr="00CD5601" w:rsidDel="00AF1F29">
        <w:rPr>
          <w:rFonts w:ascii="Times New Roman" w:eastAsia="標楷體" w:hAnsi="標楷體" w:cs="Times New Roman"/>
          <w:szCs w:val="24"/>
        </w:rPr>
        <w:t>對於產品與服務較複雜之</w:t>
      </w:r>
      <w:r w:rsidRPr="00CD5601">
        <w:rPr>
          <w:rFonts w:ascii="Times New Roman" w:eastAsia="標楷體" w:hAnsi="標楷體" w:cs="Times New Roman" w:hint="eastAsia"/>
          <w:szCs w:val="24"/>
        </w:rPr>
        <w:t>信用部</w:t>
      </w:r>
      <w:r w:rsidRPr="00CD5601" w:rsidDel="00AF1F29">
        <w:rPr>
          <w:rFonts w:ascii="Times New Roman" w:eastAsia="標楷體" w:hAnsi="標楷體" w:cs="Times New Roman"/>
          <w:szCs w:val="24"/>
        </w:rPr>
        <w:t>、提供廣泛多樣之產品、</w:t>
      </w:r>
      <w:r w:rsidRPr="00CD5601" w:rsidDel="00AF1F29">
        <w:rPr>
          <w:rFonts w:ascii="Times New Roman" w:eastAsia="標楷體" w:hAnsi="標楷體" w:cs="Times New Roman" w:hint="eastAsia"/>
          <w:szCs w:val="24"/>
        </w:rPr>
        <w:t>或</w:t>
      </w:r>
      <w:r w:rsidRPr="00CD5601" w:rsidDel="00AF1F29">
        <w:rPr>
          <w:rFonts w:ascii="Times New Roman" w:eastAsia="標楷體" w:hAnsi="標楷體" w:cs="Times New Roman"/>
          <w:szCs w:val="24"/>
        </w:rPr>
        <w:t>其客戶群較多元</w:t>
      </w:r>
      <w:r w:rsidRPr="00CD5601" w:rsidDel="00AF1F29">
        <w:rPr>
          <w:rFonts w:ascii="Times New Roman" w:eastAsia="標楷體" w:hAnsi="標楷體" w:cs="Times New Roman" w:hint="eastAsia"/>
          <w:szCs w:val="24"/>
        </w:rPr>
        <w:t>者</w:t>
      </w:r>
      <w:r w:rsidRPr="00CD5601" w:rsidDel="00AF1F29">
        <w:rPr>
          <w:rFonts w:ascii="Times New Roman" w:eastAsia="標楷體" w:hAnsi="標楷體" w:cs="Times New Roman"/>
          <w:szCs w:val="24"/>
        </w:rPr>
        <w:t>，則需進行較高度的風險評估程序。</w:t>
      </w:r>
    </w:p>
    <w:p w14:paraId="7F47B272" w14:textId="77777777" w:rsidR="00CD5601" w:rsidRPr="00CD5601" w:rsidRDefault="00CD5601" w:rsidP="00CD5601">
      <w:pPr>
        <w:snapToGrid w:val="0"/>
        <w:spacing w:line="380" w:lineRule="exact"/>
        <w:ind w:left="480" w:hangingChars="200" w:hanging="480"/>
        <w:jc w:val="both"/>
        <w:rPr>
          <w:rFonts w:ascii="Times New Roman" w:eastAsia="標楷體" w:hAnsi="Times New Roman" w:cs="Times New Roman"/>
          <w:szCs w:val="24"/>
        </w:rPr>
      </w:pPr>
      <w:r w:rsidRPr="00CD5601">
        <w:rPr>
          <w:rFonts w:ascii="Times New Roman" w:eastAsia="標楷體" w:hAnsi="標楷體" w:cs="Times New Roman" w:hint="eastAsia"/>
          <w:szCs w:val="24"/>
        </w:rPr>
        <w:t>三、</w:t>
      </w:r>
      <w:proofErr w:type="gramStart"/>
      <w:r w:rsidRPr="00CD5601">
        <w:rPr>
          <w:rFonts w:ascii="Times New Roman" w:eastAsia="標楷體" w:hAnsi="標楷體" w:cs="Times New Roman" w:hint="eastAsia"/>
          <w:szCs w:val="24"/>
        </w:rPr>
        <w:t>信用部應</w:t>
      </w:r>
      <w:r w:rsidRPr="00CD5601">
        <w:rPr>
          <w:rFonts w:ascii="Times New Roman" w:eastAsia="標楷體" w:hAnsi="標楷體" w:cs="Times New Roman"/>
          <w:szCs w:val="24"/>
        </w:rPr>
        <w:t>採取</w:t>
      </w:r>
      <w:proofErr w:type="gramEnd"/>
      <w:r w:rsidRPr="00CD5601">
        <w:rPr>
          <w:rFonts w:ascii="Times New Roman" w:eastAsia="標楷體" w:hAnsi="標楷體" w:cs="Times New Roman"/>
          <w:szCs w:val="24"/>
        </w:rPr>
        <w:t>合宜措施以識</w:t>
      </w:r>
      <w:r w:rsidRPr="00CD5601">
        <w:rPr>
          <w:rFonts w:ascii="Times New Roman" w:eastAsia="標楷體" w:hAnsi="標楷體" w:cs="Times New Roman" w:hint="eastAsia"/>
          <w:szCs w:val="24"/>
        </w:rPr>
        <w:t>別、</w:t>
      </w:r>
      <w:r w:rsidRPr="00CD5601">
        <w:rPr>
          <w:rFonts w:ascii="Times New Roman" w:eastAsia="標楷體" w:hAnsi="標楷體" w:cs="Times New Roman"/>
          <w:szCs w:val="24"/>
        </w:rPr>
        <w:t>評估</w:t>
      </w:r>
      <w:r w:rsidRPr="00CD5601">
        <w:rPr>
          <w:rFonts w:ascii="Times New Roman" w:eastAsia="標楷體" w:hAnsi="標楷體" w:cs="Times New Roman" w:hint="eastAsia"/>
          <w:szCs w:val="24"/>
        </w:rPr>
        <w:t>其洗錢</w:t>
      </w:r>
      <w:proofErr w:type="gramStart"/>
      <w:r w:rsidRPr="00CD5601">
        <w:rPr>
          <w:rFonts w:ascii="Times New Roman" w:eastAsia="標楷體" w:hAnsi="標楷體" w:cs="Times New Roman" w:hint="eastAsia"/>
          <w:szCs w:val="24"/>
        </w:rPr>
        <w:t>及資恐風險</w:t>
      </w:r>
      <w:proofErr w:type="gramEnd"/>
      <w:r w:rsidRPr="00CD5601">
        <w:rPr>
          <w:rFonts w:ascii="Times New Roman" w:eastAsia="標楷體" w:hAnsi="標楷體" w:cs="Times New Roman" w:hint="eastAsia"/>
          <w:szCs w:val="24"/>
        </w:rPr>
        <w:t>，並依據所辨識之風險訂定具體的風險評估項目，以進一步管控、降低或預防該風險。</w:t>
      </w:r>
    </w:p>
    <w:p w14:paraId="7C95CE4D" w14:textId="77777777" w:rsidR="00CD5601" w:rsidRPr="00CD5601" w:rsidRDefault="00CD5601" w:rsidP="00CD5601">
      <w:pPr>
        <w:snapToGrid w:val="0"/>
        <w:spacing w:line="380" w:lineRule="exact"/>
        <w:ind w:leftChars="200" w:left="480"/>
        <w:jc w:val="both"/>
        <w:rPr>
          <w:rFonts w:ascii="Times New Roman" w:eastAsia="標楷體" w:hAnsi="Times New Roman" w:cs="Times New Roman"/>
          <w:szCs w:val="24"/>
        </w:rPr>
      </w:pPr>
      <w:r w:rsidRPr="00CD5601">
        <w:rPr>
          <w:rFonts w:ascii="Times New Roman" w:eastAsia="標楷體" w:hAnsi="標楷體" w:cs="Times New Roman" w:hint="eastAsia"/>
          <w:szCs w:val="24"/>
        </w:rPr>
        <w:t>具體的風險評估項目應至少包括地域、客戶、產品</w:t>
      </w:r>
      <w:r w:rsidRPr="00CD5601">
        <w:rPr>
          <w:rFonts w:ascii="標楷體" w:eastAsia="標楷體" w:hAnsi="標楷體" w:cs="Times New Roman" w:hint="eastAsia"/>
          <w:szCs w:val="24"/>
        </w:rPr>
        <w:t>及服務、交易或支付管道等面向</w:t>
      </w:r>
      <w:r w:rsidRPr="00CD5601">
        <w:rPr>
          <w:rFonts w:ascii="Times New Roman" w:eastAsia="標楷體" w:hAnsi="標楷體" w:cs="Times New Roman" w:hint="eastAsia"/>
          <w:szCs w:val="24"/>
        </w:rPr>
        <w:t>，並應進一步分析各風險項目，以訂定細部的風險因素。</w:t>
      </w:r>
    </w:p>
    <w:p w14:paraId="1A1848CD" w14:textId="77777777" w:rsidR="00CD5601" w:rsidRPr="00CD5601" w:rsidRDefault="00CD5601" w:rsidP="00CD5601">
      <w:pPr>
        <w:snapToGrid w:val="0"/>
        <w:spacing w:line="380" w:lineRule="exact"/>
        <w:ind w:leftChars="200" w:left="48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（一）</w:t>
      </w:r>
      <w:r w:rsidRPr="00CD5601">
        <w:rPr>
          <w:rFonts w:ascii="Times New Roman" w:eastAsia="標楷體" w:hAnsi="標楷體" w:cs="Times New Roman" w:hint="eastAsia"/>
          <w:szCs w:val="24"/>
        </w:rPr>
        <w:t>地域風險：</w:t>
      </w:r>
    </w:p>
    <w:p w14:paraId="30AD9872" w14:textId="77777777" w:rsidR="00CD5601" w:rsidRPr="00CD5601" w:rsidRDefault="00CD5601" w:rsidP="00CD5601">
      <w:pPr>
        <w:snapToGrid w:val="0"/>
        <w:spacing w:line="380" w:lineRule="exact"/>
        <w:ind w:leftChars="300" w:left="72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1</w:t>
      </w:r>
      <w:r w:rsidRPr="00CD5601">
        <w:rPr>
          <w:rFonts w:ascii="Times New Roman" w:eastAsia="標楷體" w:hAnsi="Times New Roman" w:cs="Times New Roman" w:hint="eastAsia"/>
          <w:szCs w:val="24"/>
        </w:rPr>
        <w:t>、</w:t>
      </w:r>
      <w:proofErr w:type="gramStart"/>
      <w:r w:rsidRPr="00CD5601">
        <w:rPr>
          <w:rFonts w:ascii="Times New Roman" w:eastAsia="標楷體" w:hAnsi="標楷體" w:cs="Times New Roman" w:hint="eastAsia"/>
          <w:szCs w:val="24"/>
        </w:rPr>
        <w:t>信用部應識別</w:t>
      </w:r>
      <w:proofErr w:type="gramEnd"/>
      <w:r w:rsidRPr="00CD5601">
        <w:rPr>
          <w:rFonts w:ascii="Times New Roman" w:eastAsia="標楷體" w:hAnsi="標楷體" w:cs="Times New Roman" w:hint="eastAsia"/>
          <w:szCs w:val="24"/>
        </w:rPr>
        <w:t>具較高洗錢</w:t>
      </w:r>
      <w:proofErr w:type="gramStart"/>
      <w:r w:rsidRPr="00CD5601">
        <w:rPr>
          <w:rFonts w:ascii="Times New Roman" w:eastAsia="標楷體" w:hAnsi="標楷體" w:cs="Times New Roman" w:hint="eastAsia"/>
          <w:szCs w:val="24"/>
        </w:rPr>
        <w:t>及資恐風險</w:t>
      </w:r>
      <w:proofErr w:type="gramEnd"/>
      <w:r w:rsidRPr="00CD5601">
        <w:rPr>
          <w:rFonts w:ascii="Times New Roman" w:eastAsia="標楷體" w:hAnsi="標楷體" w:cs="Times New Roman" w:hint="eastAsia"/>
          <w:szCs w:val="24"/>
        </w:rPr>
        <w:t>的區域。</w:t>
      </w:r>
    </w:p>
    <w:p w14:paraId="0EBE1B31" w14:textId="77777777" w:rsidR="00CD5601" w:rsidRPr="00CD5601" w:rsidRDefault="00CD5601" w:rsidP="00CD5601">
      <w:pPr>
        <w:snapToGrid w:val="0"/>
        <w:spacing w:line="320" w:lineRule="exact"/>
        <w:ind w:leftChars="300" w:left="108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2</w:t>
      </w:r>
      <w:r w:rsidRPr="00CD5601">
        <w:rPr>
          <w:rFonts w:ascii="Times New Roman" w:eastAsia="標楷體" w:hAnsi="Times New Roman" w:cs="Times New Roman" w:hint="eastAsia"/>
          <w:szCs w:val="24"/>
        </w:rPr>
        <w:t>、</w:t>
      </w:r>
      <w:r w:rsidRPr="00CD5601">
        <w:rPr>
          <w:rFonts w:ascii="Times New Roman" w:eastAsia="標楷體" w:hAnsi="標楷體" w:cs="Times New Roman" w:hint="eastAsia"/>
          <w:szCs w:val="24"/>
        </w:rPr>
        <w:t>於訂定高洗錢</w:t>
      </w:r>
      <w:proofErr w:type="gramStart"/>
      <w:r w:rsidRPr="00CD5601">
        <w:rPr>
          <w:rFonts w:ascii="Times New Roman" w:eastAsia="標楷體" w:hAnsi="標楷體" w:cs="Times New Roman" w:hint="eastAsia"/>
          <w:szCs w:val="24"/>
        </w:rPr>
        <w:t>及資恐風險</w:t>
      </w:r>
      <w:proofErr w:type="gramEnd"/>
      <w:r w:rsidRPr="00CD5601">
        <w:rPr>
          <w:rFonts w:ascii="Times New Roman" w:eastAsia="標楷體" w:hAnsi="標楷體" w:cs="Times New Roman" w:hint="eastAsia"/>
          <w:szCs w:val="24"/>
        </w:rPr>
        <w:t>之區域名單時，信用部</w:t>
      </w:r>
      <w:r w:rsidRPr="00CD5601">
        <w:rPr>
          <w:rFonts w:ascii="Times New Roman" w:eastAsia="標楷體" w:hAnsi="標楷體" w:cs="Times New Roman" w:hint="eastAsia"/>
          <w:szCs w:val="24"/>
        </w:rPr>
        <w:t>(</w:t>
      </w:r>
      <w:r w:rsidRPr="00CD5601">
        <w:rPr>
          <w:rFonts w:ascii="Times New Roman" w:eastAsia="標楷體" w:hAnsi="標楷體" w:cs="Times New Roman" w:hint="eastAsia"/>
          <w:szCs w:val="24"/>
        </w:rPr>
        <w:t>含分部</w:t>
      </w:r>
      <w:r w:rsidRPr="00CD5601">
        <w:rPr>
          <w:rFonts w:ascii="Times New Roman" w:eastAsia="標楷體" w:hAnsi="標楷體" w:cs="Times New Roman" w:hint="eastAsia"/>
          <w:szCs w:val="24"/>
        </w:rPr>
        <w:t>)</w:t>
      </w:r>
      <w:r w:rsidRPr="00CD5601">
        <w:rPr>
          <w:rFonts w:ascii="Times New Roman" w:eastAsia="標楷體" w:hAnsi="標楷體" w:cs="Times New Roman" w:hint="eastAsia"/>
          <w:szCs w:val="24"/>
        </w:rPr>
        <w:t>得依據其實務經驗或參照「附錄」，並考量個別需求，以選擇適用之參考依據。</w:t>
      </w:r>
    </w:p>
    <w:p w14:paraId="2E25EF1C" w14:textId="77777777" w:rsidR="00CD5601" w:rsidRPr="00CD5601" w:rsidRDefault="00CD5601" w:rsidP="00CD5601">
      <w:pPr>
        <w:snapToGrid w:val="0"/>
        <w:spacing w:line="380" w:lineRule="exact"/>
        <w:ind w:leftChars="200" w:left="84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（二）</w:t>
      </w:r>
      <w:r w:rsidRPr="00CD5601">
        <w:rPr>
          <w:rFonts w:ascii="Times New Roman" w:eastAsia="標楷體" w:hAnsi="標楷體" w:cs="Times New Roman" w:hint="eastAsia"/>
          <w:szCs w:val="24"/>
        </w:rPr>
        <w:t>客戶風險：</w:t>
      </w:r>
    </w:p>
    <w:p w14:paraId="0052C384" w14:textId="77777777" w:rsidR="00CD5601" w:rsidRPr="00CD5601" w:rsidRDefault="00CD5601" w:rsidP="00CD5601">
      <w:pPr>
        <w:snapToGrid w:val="0"/>
        <w:spacing w:line="340" w:lineRule="exact"/>
        <w:ind w:leftChars="300" w:left="108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1</w:t>
      </w:r>
      <w:r w:rsidRPr="00CD5601">
        <w:rPr>
          <w:rFonts w:ascii="Times New Roman" w:eastAsia="標楷體" w:hAnsi="Times New Roman" w:cs="Times New Roman" w:hint="eastAsia"/>
          <w:szCs w:val="24"/>
        </w:rPr>
        <w:t>、</w:t>
      </w:r>
      <w:proofErr w:type="gramStart"/>
      <w:r w:rsidRPr="00CD5601">
        <w:rPr>
          <w:rFonts w:ascii="Times New Roman" w:eastAsia="標楷體" w:hAnsi="標楷體" w:cs="Times New Roman" w:hint="eastAsia"/>
          <w:szCs w:val="24"/>
        </w:rPr>
        <w:t>信用部應綜合</w:t>
      </w:r>
      <w:proofErr w:type="gramEnd"/>
      <w:r w:rsidRPr="00CD5601">
        <w:rPr>
          <w:rFonts w:ascii="Times New Roman" w:eastAsia="標楷體" w:hAnsi="標楷體" w:cs="Times New Roman" w:hint="eastAsia"/>
          <w:szCs w:val="24"/>
        </w:rPr>
        <w:t>考量個別客戶背景、職業與社會經濟活動特性、地域、以及非自然人客戶之組織型態與架構等，以識別該客戶洗錢</w:t>
      </w:r>
      <w:proofErr w:type="gramStart"/>
      <w:r w:rsidRPr="00CD5601">
        <w:rPr>
          <w:rFonts w:ascii="Times New Roman" w:eastAsia="標楷體" w:hAnsi="標楷體" w:cs="Times New Roman" w:hint="eastAsia"/>
          <w:szCs w:val="24"/>
        </w:rPr>
        <w:t>及資恐風險</w:t>
      </w:r>
      <w:proofErr w:type="gramEnd"/>
      <w:r w:rsidRPr="00CD5601">
        <w:rPr>
          <w:rFonts w:ascii="Times New Roman" w:eastAsia="標楷體" w:hAnsi="標楷體" w:cs="Times New Roman" w:hint="eastAsia"/>
          <w:szCs w:val="24"/>
        </w:rPr>
        <w:t>。</w:t>
      </w:r>
    </w:p>
    <w:p w14:paraId="0223573A" w14:textId="77777777" w:rsidR="00CD5601" w:rsidRPr="00CD5601" w:rsidRDefault="00CD5601" w:rsidP="00CD5601">
      <w:pPr>
        <w:snapToGrid w:val="0"/>
        <w:spacing w:line="380" w:lineRule="exact"/>
        <w:ind w:leftChars="300" w:left="108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2</w:t>
      </w:r>
      <w:r w:rsidRPr="00CD5601">
        <w:rPr>
          <w:rFonts w:ascii="Times New Roman" w:eastAsia="標楷體" w:hAnsi="Times New Roman" w:cs="Times New Roman" w:hint="eastAsia"/>
          <w:szCs w:val="24"/>
        </w:rPr>
        <w:t>、</w:t>
      </w:r>
      <w:r w:rsidRPr="00CD5601">
        <w:rPr>
          <w:rFonts w:ascii="Times New Roman" w:eastAsia="標楷體" w:hAnsi="標楷體" w:cs="Times New Roman" w:hint="eastAsia"/>
          <w:szCs w:val="24"/>
        </w:rPr>
        <w:t>於識別個別客戶風險並決定其風險等級時，</w:t>
      </w:r>
      <w:proofErr w:type="gramStart"/>
      <w:r w:rsidRPr="00CD5601">
        <w:rPr>
          <w:rFonts w:ascii="Times New Roman" w:eastAsia="標楷體" w:hAnsi="標楷體" w:cs="Times New Roman" w:hint="eastAsia"/>
          <w:szCs w:val="24"/>
        </w:rPr>
        <w:t>信用部得依據</w:t>
      </w:r>
      <w:proofErr w:type="gramEnd"/>
      <w:r w:rsidRPr="00CD5601">
        <w:rPr>
          <w:rFonts w:ascii="Times New Roman" w:eastAsia="標楷體" w:hAnsi="標楷體" w:cs="Times New Roman" w:hint="eastAsia"/>
          <w:szCs w:val="24"/>
        </w:rPr>
        <w:t>以下風險因素為評估依據：</w:t>
      </w:r>
    </w:p>
    <w:p w14:paraId="20D60F5C" w14:textId="77777777" w:rsidR="00CD5601" w:rsidRPr="00CD5601" w:rsidRDefault="00CD5601" w:rsidP="00CD5601">
      <w:pPr>
        <w:snapToGrid w:val="0"/>
        <w:spacing w:line="380" w:lineRule="exact"/>
        <w:ind w:leftChars="450" w:left="144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(1)</w:t>
      </w:r>
      <w:r w:rsidRPr="00CD5601">
        <w:rPr>
          <w:rFonts w:ascii="Times New Roman" w:eastAsia="標楷體" w:hAnsi="標楷體" w:cs="Times New Roman" w:hint="eastAsia"/>
          <w:szCs w:val="24"/>
        </w:rPr>
        <w:t>客戶之地域風險：依據</w:t>
      </w:r>
      <w:proofErr w:type="gramStart"/>
      <w:r w:rsidRPr="00CD5601">
        <w:rPr>
          <w:rFonts w:ascii="Times New Roman" w:eastAsia="標楷體" w:hAnsi="標楷體" w:cs="Times New Roman" w:hint="eastAsia"/>
          <w:szCs w:val="24"/>
        </w:rPr>
        <w:t>信用部所定義</w:t>
      </w:r>
      <w:proofErr w:type="gramEnd"/>
      <w:r w:rsidRPr="00CD5601">
        <w:rPr>
          <w:rFonts w:ascii="Times New Roman" w:eastAsia="標楷體" w:hAnsi="標楷體" w:cs="Times New Roman" w:hint="eastAsia"/>
          <w:szCs w:val="24"/>
        </w:rPr>
        <w:t>之洗錢</w:t>
      </w:r>
      <w:proofErr w:type="gramStart"/>
      <w:r w:rsidRPr="00CD5601">
        <w:rPr>
          <w:rFonts w:ascii="Times New Roman" w:eastAsia="標楷體" w:hAnsi="標楷體" w:cs="Times New Roman" w:hint="eastAsia"/>
          <w:szCs w:val="24"/>
        </w:rPr>
        <w:t>及資恐風險</w:t>
      </w:r>
      <w:proofErr w:type="gramEnd"/>
      <w:r w:rsidRPr="00CD5601">
        <w:rPr>
          <w:rFonts w:ascii="Times New Roman" w:eastAsia="標楷體" w:hAnsi="標楷體" w:cs="Times New Roman" w:hint="eastAsia"/>
          <w:szCs w:val="24"/>
        </w:rPr>
        <w:t>的區域名單，決定客戶國籍與居住國家的風險評分。</w:t>
      </w:r>
    </w:p>
    <w:p w14:paraId="4F18029E" w14:textId="77777777" w:rsidR="00CD5601" w:rsidRPr="00CD5601" w:rsidRDefault="00CD5601" w:rsidP="00CD5601">
      <w:pPr>
        <w:snapToGrid w:val="0"/>
        <w:spacing w:line="380" w:lineRule="exact"/>
        <w:ind w:leftChars="450" w:left="144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(2)</w:t>
      </w:r>
      <w:r w:rsidRPr="00CD5601">
        <w:rPr>
          <w:rFonts w:ascii="Times New Roman" w:eastAsia="標楷體" w:hAnsi="標楷體" w:cs="Times New Roman" w:hint="eastAsia"/>
          <w:szCs w:val="24"/>
        </w:rPr>
        <w:t>客戶職業與行業之洗錢風險：依據</w:t>
      </w:r>
      <w:proofErr w:type="gramStart"/>
      <w:r w:rsidRPr="00CD5601">
        <w:rPr>
          <w:rFonts w:ascii="Times New Roman" w:eastAsia="標楷體" w:hAnsi="標楷體" w:cs="Times New Roman" w:hint="eastAsia"/>
          <w:szCs w:val="24"/>
        </w:rPr>
        <w:t>信用部所定義</w:t>
      </w:r>
      <w:proofErr w:type="gramEnd"/>
      <w:r w:rsidRPr="00CD5601">
        <w:rPr>
          <w:rFonts w:ascii="Times New Roman" w:eastAsia="標楷體" w:hAnsi="標楷體" w:cs="Times New Roman" w:hint="eastAsia"/>
          <w:szCs w:val="24"/>
        </w:rPr>
        <w:t>之各職業與行業的洗錢風險，決定客戶職業與行業的風險評分。高風險行業如從事密集性現金交易業務、或屬易被運用於持有個人資產之公司或信託等。</w:t>
      </w:r>
    </w:p>
    <w:p w14:paraId="672948EA" w14:textId="77777777" w:rsidR="00CD5601" w:rsidRPr="00CD5601" w:rsidRDefault="00CD5601" w:rsidP="00CD5601">
      <w:pPr>
        <w:snapToGrid w:val="0"/>
        <w:spacing w:line="380" w:lineRule="exact"/>
        <w:ind w:leftChars="450" w:left="144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(3)</w:t>
      </w:r>
      <w:r w:rsidRPr="00CD5601">
        <w:rPr>
          <w:rFonts w:ascii="標楷體" w:eastAsia="標楷體" w:hAnsi="標楷體" w:cs="Times New Roman" w:hint="eastAsia"/>
          <w:szCs w:val="24"/>
        </w:rPr>
        <w:t>個人客戶之任職機構。</w:t>
      </w:r>
    </w:p>
    <w:p w14:paraId="35DF358A" w14:textId="77777777" w:rsidR="00CD5601" w:rsidRPr="00CD5601" w:rsidRDefault="00CD5601" w:rsidP="00CD5601">
      <w:pPr>
        <w:snapToGrid w:val="0"/>
        <w:spacing w:line="380" w:lineRule="exact"/>
        <w:ind w:leftChars="450" w:left="144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(4)</w:t>
      </w:r>
      <w:r w:rsidRPr="00CD5601">
        <w:rPr>
          <w:rFonts w:ascii="Times New Roman" w:eastAsia="標楷體" w:hAnsi="標楷體" w:cs="Times New Roman" w:hint="eastAsia"/>
          <w:szCs w:val="24"/>
        </w:rPr>
        <w:t>客戶開戶與建立業務關係之管道。</w:t>
      </w:r>
    </w:p>
    <w:p w14:paraId="4F15C4A0" w14:textId="77777777" w:rsidR="00CD5601" w:rsidRPr="00CD5601" w:rsidRDefault="00CD5601" w:rsidP="00CD5601">
      <w:pPr>
        <w:snapToGrid w:val="0"/>
        <w:spacing w:line="380" w:lineRule="exact"/>
        <w:ind w:leftChars="450" w:left="1440" w:hangingChars="150" w:hanging="360"/>
        <w:jc w:val="both"/>
        <w:rPr>
          <w:rFonts w:ascii="Times New Roman" w:eastAsia="標楷體" w:hAnsi="標楷體" w:cs="Times New Roman"/>
          <w:szCs w:val="24"/>
        </w:rPr>
      </w:pPr>
      <w:r w:rsidRPr="00CD5601">
        <w:rPr>
          <w:rFonts w:ascii="Times New Roman" w:eastAsia="標楷體" w:hAnsi="Times New Roman" w:cs="Times New Roman" w:hint="eastAsia"/>
          <w:szCs w:val="24"/>
        </w:rPr>
        <w:lastRenderedPageBreak/>
        <w:t>(5)</w:t>
      </w:r>
      <w:r w:rsidRPr="00CD5601">
        <w:rPr>
          <w:rFonts w:ascii="Times New Roman" w:eastAsia="標楷體" w:hAnsi="標楷體" w:cs="Times New Roman" w:hint="eastAsia"/>
          <w:szCs w:val="24"/>
        </w:rPr>
        <w:t>首次建立業務關係之往來金額。</w:t>
      </w:r>
    </w:p>
    <w:p w14:paraId="112511A2" w14:textId="77777777" w:rsidR="00CD5601" w:rsidRPr="00CD5601" w:rsidRDefault="00CD5601" w:rsidP="00CD5601">
      <w:pPr>
        <w:snapToGrid w:val="0"/>
        <w:spacing w:line="380" w:lineRule="exact"/>
        <w:ind w:leftChars="450" w:left="1440" w:hangingChars="150" w:hanging="360"/>
        <w:jc w:val="both"/>
        <w:rPr>
          <w:rFonts w:ascii="Times New Roman" w:eastAsia="標楷體" w:hAnsi="Times New Roman" w:cs="Times New Roman"/>
          <w:szCs w:val="24"/>
        </w:rPr>
      </w:pPr>
      <w:r w:rsidRPr="00CD5601">
        <w:rPr>
          <w:rFonts w:ascii="Times New Roman" w:eastAsia="標楷體" w:hAnsi="標楷體" w:cs="Times New Roman" w:hint="eastAsia"/>
          <w:szCs w:val="24"/>
        </w:rPr>
        <w:t>(6)</w:t>
      </w:r>
      <w:r w:rsidRPr="00CD5601">
        <w:rPr>
          <w:rFonts w:ascii="標楷體" w:eastAsia="標楷體" w:hAnsi="標楷體" w:cs="Times New Roman" w:hint="eastAsia"/>
          <w:szCs w:val="24"/>
        </w:rPr>
        <w:t>申請往來之產品或服務。</w:t>
      </w:r>
    </w:p>
    <w:p w14:paraId="56222FB8" w14:textId="77777777" w:rsidR="00CD5601" w:rsidRPr="00CD5601" w:rsidRDefault="00CD5601" w:rsidP="00CD5601">
      <w:pPr>
        <w:snapToGrid w:val="0"/>
        <w:spacing w:line="380" w:lineRule="exact"/>
        <w:ind w:leftChars="450" w:left="144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(7)</w:t>
      </w:r>
      <w:r w:rsidRPr="00CD5601">
        <w:rPr>
          <w:rFonts w:ascii="Times New Roman" w:eastAsia="標楷體" w:hAnsi="標楷體" w:cs="Times New Roman" w:hint="eastAsia"/>
          <w:szCs w:val="24"/>
        </w:rPr>
        <w:t>客戶是否有其他高洗錢</w:t>
      </w:r>
      <w:proofErr w:type="gramStart"/>
      <w:r w:rsidRPr="00CD5601">
        <w:rPr>
          <w:rFonts w:ascii="Times New Roman" w:eastAsia="標楷體" w:hAnsi="標楷體" w:cs="Times New Roman" w:hint="eastAsia"/>
          <w:szCs w:val="24"/>
        </w:rPr>
        <w:t>及資恐風險</w:t>
      </w:r>
      <w:proofErr w:type="gramEnd"/>
      <w:r w:rsidRPr="00CD5601">
        <w:rPr>
          <w:rFonts w:ascii="Times New Roman" w:eastAsia="標楷體" w:hAnsi="標楷體" w:cs="Times New Roman" w:hint="eastAsia"/>
          <w:szCs w:val="24"/>
        </w:rPr>
        <w:t>之表徵，如客戶留存地址與信用部相距過遠而無法提出合理說明者、客戶</w:t>
      </w:r>
      <w:proofErr w:type="gramStart"/>
      <w:r w:rsidRPr="00CD5601">
        <w:rPr>
          <w:rFonts w:ascii="Times New Roman" w:eastAsia="標楷體" w:hAnsi="標楷體" w:cs="Times New Roman" w:hint="eastAsia"/>
          <w:szCs w:val="24"/>
        </w:rPr>
        <w:t>為具隱名</w:t>
      </w:r>
      <w:proofErr w:type="gramEnd"/>
      <w:r w:rsidRPr="00CD5601">
        <w:rPr>
          <w:rFonts w:ascii="Times New Roman" w:eastAsia="標楷體" w:hAnsi="標楷體" w:cs="Times New Roman" w:hint="eastAsia"/>
          <w:szCs w:val="24"/>
        </w:rPr>
        <w:t>股東之公司或可發行無記名股票之公司、法人客戶之股權複雜度，如股權架構是否明顯異常或相對其業務性質過度複雜等。</w:t>
      </w:r>
    </w:p>
    <w:p w14:paraId="788D84B3" w14:textId="77777777" w:rsidR="00CD5601" w:rsidRPr="00CD5601" w:rsidRDefault="00CD5601" w:rsidP="00CD5601">
      <w:pPr>
        <w:snapToGrid w:val="0"/>
        <w:spacing w:line="380" w:lineRule="exact"/>
        <w:ind w:leftChars="200" w:left="84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（三）</w:t>
      </w:r>
      <w:r w:rsidRPr="00CD5601">
        <w:rPr>
          <w:rFonts w:ascii="Times New Roman" w:eastAsia="標楷體" w:hAnsi="標楷體" w:cs="Times New Roman" w:hint="eastAsia"/>
          <w:szCs w:val="24"/>
        </w:rPr>
        <w:t>產品</w:t>
      </w:r>
      <w:r w:rsidRPr="00CD5601">
        <w:rPr>
          <w:rFonts w:ascii="標楷體" w:eastAsia="標楷體" w:hAnsi="標楷體" w:cs="Times New Roman" w:hint="eastAsia"/>
          <w:szCs w:val="24"/>
        </w:rPr>
        <w:t>及服務、交易或支付管道</w:t>
      </w:r>
      <w:r w:rsidRPr="00CD5601">
        <w:rPr>
          <w:rFonts w:ascii="Times New Roman" w:eastAsia="標楷體" w:hAnsi="標楷體" w:cs="Times New Roman" w:hint="eastAsia"/>
          <w:szCs w:val="24"/>
        </w:rPr>
        <w:t>風險：</w:t>
      </w:r>
    </w:p>
    <w:p w14:paraId="6828C594" w14:textId="77777777" w:rsidR="00CD5601" w:rsidRPr="00CD5601" w:rsidRDefault="00CD5601" w:rsidP="00CD5601">
      <w:pPr>
        <w:snapToGrid w:val="0"/>
        <w:spacing w:line="380" w:lineRule="exact"/>
        <w:ind w:leftChars="300" w:left="108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1</w:t>
      </w:r>
      <w:r w:rsidRPr="00CD5601">
        <w:rPr>
          <w:rFonts w:ascii="Times New Roman" w:eastAsia="標楷體" w:hAnsi="Times New Roman" w:cs="Times New Roman" w:hint="eastAsia"/>
          <w:szCs w:val="24"/>
        </w:rPr>
        <w:t>、</w:t>
      </w:r>
      <w:proofErr w:type="gramStart"/>
      <w:r w:rsidRPr="00CD5601">
        <w:rPr>
          <w:rFonts w:ascii="Times New Roman" w:eastAsia="標楷體" w:hAnsi="標楷體" w:cs="Times New Roman" w:hint="eastAsia"/>
          <w:szCs w:val="24"/>
        </w:rPr>
        <w:t>信用部應依</w:t>
      </w:r>
      <w:r w:rsidRPr="00CD5601">
        <w:rPr>
          <w:rFonts w:ascii="Times New Roman" w:eastAsia="標楷體" w:hAnsi="標楷體" w:cs="Times New Roman"/>
          <w:szCs w:val="24"/>
        </w:rPr>
        <w:t>據</w:t>
      </w:r>
      <w:proofErr w:type="gramEnd"/>
      <w:r w:rsidRPr="00CD5601">
        <w:rPr>
          <w:rFonts w:ascii="Times New Roman" w:eastAsia="標楷體" w:hAnsi="標楷體" w:cs="Times New Roman" w:hint="eastAsia"/>
          <w:szCs w:val="24"/>
        </w:rPr>
        <w:t>個別</w:t>
      </w:r>
      <w:r w:rsidRPr="00CD5601">
        <w:rPr>
          <w:rFonts w:ascii="Times New Roman" w:eastAsia="標楷體" w:hAnsi="標楷體" w:cs="Times New Roman"/>
          <w:szCs w:val="24"/>
        </w:rPr>
        <w:t>產品</w:t>
      </w:r>
      <w:r w:rsidRPr="00CD5601">
        <w:rPr>
          <w:rFonts w:ascii="標楷體" w:eastAsia="標楷體" w:hAnsi="標楷體" w:cs="Times New Roman" w:hint="eastAsia"/>
          <w:szCs w:val="24"/>
        </w:rPr>
        <w:t>與</w:t>
      </w:r>
      <w:r w:rsidRPr="00CD5601">
        <w:rPr>
          <w:rFonts w:ascii="Times New Roman" w:eastAsia="標楷體" w:hAnsi="標楷體" w:cs="Times New Roman"/>
          <w:szCs w:val="24"/>
        </w:rPr>
        <w:t>服務</w:t>
      </w:r>
      <w:r w:rsidRPr="00CD5601">
        <w:rPr>
          <w:rFonts w:ascii="標楷體" w:eastAsia="標楷體" w:hAnsi="標楷體" w:cs="Times New Roman" w:hint="eastAsia"/>
          <w:szCs w:val="24"/>
        </w:rPr>
        <w:t>、交易或支付管道</w:t>
      </w:r>
      <w:r w:rsidRPr="00CD5601">
        <w:rPr>
          <w:rFonts w:ascii="Times New Roman" w:eastAsia="標楷體" w:hAnsi="標楷體" w:cs="Times New Roman" w:hint="eastAsia"/>
          <w:szCs w:val="24"/>
        </w:rPr>
        <w:t>的</w:t>
      </w:r>
      <w:r w:rsidRPr="00CD5601">
        <w:rPr>
          <w:rFonts w:ascii="Times New Roman" w:eastAsia="標楷體" w:hAnsi="標楷體" w:cs="Times New Roman"/>
          <w:szCs w:val="24"/>
        </w:rPr>
        <w:t>性質</w:t>
      </w:r>
      <w:r w:rsidRPr="00CD5601">
        <w:rPr>
          <w:rFonts w:ascii="Times New Roman" w:eastAsia="標楷體" w:hAnsi="標楷體" w:cs="Times New Roman" w:hint="eastAsia"/>
          <w:szCs w:val="24"/>
        </w:rPr>
        <w:t>，識別可能會為其帶來較高的洗錢</w:t>
      </w:r>
      <w:proofErr w:type="gramStart"/>
      <w:r w:rsidRPr="00CD5601">
        <w:rPr>
          <w:rFonts w:ascii="Times New Roman" w:eastAsia="標楷體" w:hAnsi="標楷體" w:cs="Times New Roman" w:hint="eastAsia"/>
          <w:szCs w:val="24"/>
        </w:rPr>
        <w:t>及資恐風險</w:t>
      </w:r>
      <w:proofErr w:type="gramEnd"/>
      <w:r w:rsidRPr="00CD5601">
        <w:rPr>
          <w:rFonts w:ascii="Times New Roman" w:eastAsia="標楷體" w:hAnsi="標楷體" w:cs="Times New Roman" w:hint="eastAsia"/>
          <w:szCs w:val="24"/>
        </w:rPr>
        <w:t>者。</w:t>
      </w:r>
    </w:p>
    <w:p w14:paraId="7F30B706" w14:textId="77777777" w:rsidR="00CD5601" w:rsidRPr="00CD5601" w:rsidRDefault="00CD5601" w:rsidP="00CD5601">
      <w:pPr>
        <w:snapToGrid w:val="0"/>
        <w:spacing w:line="380" w:lineRule="exact"/>
        <w:ind w:leftChars="300" w:left="108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2</w:t>
      </w:r>
      <w:r w:rsidRPr="00CD5601">
        <w:rPr>
          <w:rFonts w:ascii="Times New Roman" w:eastAsia="標楷體" w:hAnsi="Times New Roman" w:cs="Times New Roman" w:hint="eastAsia"/>
          <w:szCs w:val="24"/>
        </w:rPr>
        <w:t>、</w:t>
      </w:r>
      <w:r w:rsidRPr="00CD5601">
        <w:rPr>
          <w:rFonts w:ascii="Times New Roman" w:eastAsia="標楷體" w:hAnsi="標楷體" w:cs="Times New Roman" w:hint="eastAsia"/>
          <w:szCs w:val="24"/>
        </w:rPr>
        <w:t>信用部應於</w:t>
      </w:r>
      <w:r w:rsidRPr="00CD5601">
        <w:rPr>
          <w:rFonts w:ascii="標楷體" w:eastAsia="標楷體" w:hAnsi="標楷體" w:cs="Times New Roman" w:hint="eastAsia"/>
          <w:szCs w:val="24"/>
        </w:rPr>
        <w:t>推出</w:t>
      </w:r>
      <w:r w:rsidRPr="00CD5601">
        <w:rPr>
          <w:rFonts w:ascii="Times New Roman" w:eastAsia="標楷體" w:hAnsi="標楷體" w:cs="Times New Roman" w:hint="eastAsia"/>
          <w:szCs w:val="24"/>
        </w:rPr>
        <w:t>新產品</w:t>
      </w:r>
      <w:r w:rsidRPr="00CD5601">
        <w:rPr>
          <w:rFonts w:ascii="標楷體" w:eastAsia="標楷體" w:hAnsi="標楷體" w:cs="Times New Roman" w:hint="eastAsia"/>
          <w:szCs w:val="24"/>
        </w:rPr>
        <w:t>或辦理新種業務</w:t>
      </w:r>
      <w:r w:rsidRPr="00CD5601">
        <w:rPr>
          <w:rFonts w:ascii="標楷體" w:eastAsia="標楷體" w:hAnsi="標楷體" w:cs="Times New Roman"/>
          <w:szCs w:val="24"/>
        </w:rPr>
        <w:t>（</w:t>
      </w:r>
      <w:r w:rsidRPr="00CD5601">
        <w:rPr>
          <w:rFonts w:ascii="標楷體" w:eastAsia="標楷體" w:hAnsi="標楷體" w:cs="Times New Roman" w:hint="eastAsia"/>
          <w:szCs w:val="24"/>
        </w:rPr>
        <w:t>包括新支付機制、運用新科技於現有或全新之產品或業務</w:t>
      </w:r>
      <w:r w:rsidRPr="00CD5601">
        <w:rPr>
          <w:rFonts w:ascii="標楷體" w:eastAsia="標楷體" w:hAnsi="標楷體" w:cs="Times New Roman"/>
          <w:szCs w:val="24"/>
        </w:rPr>
        <w:t>）</w:t>
      </w:r>
      <w:r w:rsidRPr="00CD5601">
        <w:rPr>
          <w:rFonts w:ascii="Times New Roman" w:eastAsia="標楷體" w:hAnsi="標楷體" w:cs="Times New Roman" w:hint="eastAsia"/>
          <w:szCs w:val="24"/>
        </w:rPr>
        <w:t>前，</w:t>
      </w:r>
      <w:r w:rsidRPr="00CD5601">
        <w:rPr>
          <w:rFonts w:ascii="標楷體" w:eastAsia="標楷體" w:hAnsi="標楷體" w:cs="Times New Roman" w:hint="eastAsia"/>
          <w:szCs w:val="24"/>
        </w:rPr>
        <w:t>應</w:t>
      </w:r>
      <w:r w:rsidRPr="00CD5601">
        <w:rPr>
          <w:rFonts w:ascii="Times New Roman" w:eastAsia="標楷體" w:hAnsi="標楷體" w:cs="Times New Roman" w:hint="eastAsia"/>
          <w:szCs w:val="24"/>
        </w:rPr>
        <w:t>進行</w:t>
      </w:r>
      <w:r w:rsidRPr="00CD5601">
        <w:rPr>
          <w:rFonts w:ascii="Times New Roman" w:eastAsia="標楷體" w:hAnsi="標楷體" w:cs="Times New Roman"/>
          <w:szCs w:val="24"/>
        </w:rPr>
        <w:t>洗錢</w:t>
      </w:r>
      <w:proofErr w:type="gramStart"/>
      <w:r w:rsidRPr="00CD5601">
        <w:rPr>
          <w:rFonts w:ascii="標楷體" w:eastAsia="標楷體" w:hAnsi="標楷體" w:cs="Times New Roman" w:hint="eastAsia"/>
          <w:szCs w:val="24"/>
        </w:rPr>
        <w:t>及資恐</w:t>
      </w:r>
      <w:r w:rsidRPr="00CD5601">
        <w:rPr>
          <w:rFonts w:ascii="Times New Roman" w:eastAsia="標楷體" w:hAnsi="標楷體" w:cs="Times New Roman"/>
          <w:szCs w:val="24"/>
        </w:rPr>
        <w:t>風險</w:t>
      </w:r>
      <w:proofErr w:type="gramEnd"/>
      <w:r w:rsidRPr="00CD5601">
        <w:rPr>
          <w:rFonts w:ascii="Times New Roman" w:eastAsia="標楷體" w:hAnsi="標楷體" w:cs="Times New Roman"/>
          <w:szCs w:val="24"/>
        </w:rPr>
        <w:t>評估，</w:t>
      </w:r>
      <w:r w:rsidRPr="00CD5601">
        <w:rPr>
          <w:rFonts w:ascii="Times New Roman" w:eastAsia="標楷體" w:hAnsi="標楷體" w:cs="Times New Roman" w:hint="eastAsia"/>
          <w:szCs w:val="24"/>
        </w:rPr>
        <w:t>並</w:t>
      </w:r>
      <w:r w:rsidRPr="00CD5601">
        <w:rPr>
          <w:rFonts w:ascii="Times New Roman" w:eastAsia="標楷體" w:hAnsi="標楷體" w:cs="Times New Roman"/>
          <w:szCs w:val="24"/>
        </w:rPr>
        <w:t>建立相</w:t>
      </w:r>
      <w:r w:rsidRPr="00CD5601">
        <w:rPr>
          <w:rFonts w:ascii="Times New Roman" w:eastAsia="標楷體" w:hAnsi="標楷體" w:cs="Times New Roman" w:hint="eastAsia"/>
          <w:szCs w:val="24"/>
        </w:rPr>
        <w:t>應之</w:t>
      </w:r>
      <w:r w:rsidRPr="00CD5601">
        <w:rPr>
          <w:rFonts w:ascii="Times New Roman" w:eastAsia="標楷體" w:hAnsi="標楷體" w:cs="Times New Roman"/>
          <w:szCs w:val="24"/>
        </w:rPr>
        <w:t>風險管理措施</w:t>
      </w:r>
      <w:r w:rsidRPr="00CD5601">
        <w:rPr>
          <w:rFonts w:ascii="Times New Roman" w:eastAsia="標楷體" w:hAnsi="標楷體" w:cs="Times New Roman" w:hint="eastAsia"/>
          <w:szCs w:val="24"/>
        </w:rPr>
        <w:t>，</w:t>
      </w:r>
      <w:r w:rsidRPr="00CD5601">
        <w:rPr>
          <w:rFonts w:ascii="標楷體" w:eastAsia="標楷體" w:hAnsi="標楷體" w:cs="Times New Roman" w:hint="eastAsia"/>
          <w:szCs w:val="24"/>
        </w:rPr>
        <w:t>以降低所辨識之風險</w:t>
      </w:r>
      <w:r w:rsidRPr="00CD5601">
        <w:rPr>
          <w:rFonts w:ascii="Times New Roman" w:eastAsia="標楷體" w:hAnsi="標楷體" w:cs="Times New Roman"/>
          <w:szCs w:val="24"/>
        </w:rPr>
        <w:t>。</w:t>
      </w:r>
    </w:p>
    <w:p w14:paraId="0AEA4F7A" w14:textId="77777777" w:rsidR="00CD5601" w:rsidRPr="00CD5601" w:rsidRDefault="00CD5601" w:rsidP="00CD5601">
      <w:pPr>
        <w:snapToGrid w:val="0"/>
        <w:spacing w:line="380" w:lineRule="exact"/>
        <w:ind w:leftChars="300" w:left="108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3</w:t>
      </w:r>
      <w:r w:rsidRPr="00CD5601">
        <w:rPr>
          <w:rFonts w:ascii="Times New Roman" w:eastAsia="標楷體" w:hAnsi="Times New Roman" w:cs="Times New Roman" w:hint="eastAsia"/>
          <w:szCs w:val="24"/>
        </w:rPr>
        <w:t>、</w:t>
      </w:r>
      <w:r w:rsidRPr="00CD5601">
        <w:rPr>
          <w:rFonts w:ascii="Times New Roman" w:eastAsia="標楷體" w:hAnsi="標楷體" w:cs="Times New Roman" w:hint="eastAsia"/>
          <w:szCs w:val="24"/>
        </w:rPr>
        <w:t>個別</w:t>
      </w:r>
      <w:r w:rsidRPr="00CD5601">
        <w:rPr>
          <w:rFonts w:ascii="Times New Roman" w:eastAsia="標楷體" w:hAnsi="標楷體" w:cs="Times New Roman"/>
          <w:szCs w:val="24"/>
        </w:rPr>
        <w:t>產品</w:t>
      </w:r>
      <w:r w:rsidRPr="00CD5601">
        <w:rPr>
          <w:rFonts w:ascii="標楷體" w:eastAsia="標楷體" w:hAnsi="標楷體" w:cs="Times New Roman" w:hint="eastAsia"/>
          <w:szCs w:val="24"/>
        </w:rPr>
        <w:t>與</w:t>
      </w:r>
      <w:r w:rsidRPr="00CD5601">
        <w:rPr>
          <w:rFonts w:ascii="Times New Roman" w:eastAsia="標楷體" w:hAnsi="標楷體" w:cs="Times New Roman"/>
          <w:szCs w:val="24"/>
        </w:rPr>
        <w:t>服務</w:t>
      </w:r>
      <w:r w:rsidRPr="00CD5601">
        <w:rPr>
          <w:rFonts w:ascii="標楷體" w:eastAsia="標楷體" w:hAnsi="標楷體" w:cs="Times New Roman" w:hint="eastAsia"/>
          <w:szCs w:val="24"/>
        </w:rPr>
        <w:t>、交易或支付管道</w:t>
      </w:r>
      <w:r w:rsidRPr="00CD5601">
        <w:rPr>
          <w:rFonts w:ascii="Times New Roman" w:eastAsia="標楷體" w:hAnsi="標楷體" w:cs="Times New Roman" w:hint="eastAsia"/>
          <w:szCs w:val="24"/>
        </w:rPr>
        <w:t>之風險因素舉例如下：</w:t>
      </w:r>
    </w:p>
    <w:p w14:paraId="59F7BD2E" w14:textId="77777777" w:rsidR="00CD5601" w:rsidRPr="00CD5601" w:rsidRDefault="00CD5601" w:rsidP="00CD5601">
      <w:pPr>
        <w:snapToGrid w:val="0"/>
        <w:spacing w:line="380" w:lineRule="exact"/>
        <w:ind w:leftChars="450" w:left="144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(1)</w:t>
      </w:r>
      <w:r w:rsidRPr="00CD5601">
        <w:rPr>
          <w:rFonts w:ascii="Times New Roman" w:eastAsia="標楷體" w:hAnsi="標楷體" w:cs="Times New Roman" w:hint="eastAsia"/>
          <w:szCs w:val="24"/>
        </w:rPr>
        <w:t>與現金之關聯程度</w:t>
      </w:r>
      <w:r w:rsidRPr="00CD5601">
        <w:rPr>
          <w:rFonts w:ascii="Times New Roman" w:eastAsia="標楷體" w:hAnsi="標楷體" w:cs="Times New Roman"/>
          <w:szCs w:val="24"/>
        </w:rPr>
        <w:t>。</w:t>
      </w:r>
    </w:p>
    <w:p w14:paraId="102180F4" w14:textId="77777777" w:rsidR="00CD5601" w:rsidRPr="00CD5601" w:rsidRDefault="00CD5601" w:rsidP="00CD5601">
      <w:pPr>
        <w:snapToGrid w:val="0"/>
        <w:spacing w:line="380" w:lineRule="exact"/>
        <w:ind w:leftChars="450" w:left="144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(2)</w:t>
      </w:r>
      <w:r w:rsidRPr="00CD5601">
        <w:rPr>
          <w:rFonts w:ascii="Times New Roman" w:eastAsia="標楷體" w:hAnsi="標楷體" w:cs="Times New Roman" w:hint="eastAsia"/>
          <w:szCs w:val="24"/>
        </w:rPr>
        <w:t>建立業務關係或交易之管道，包括是否為面對面交易及是否為電子銀行等新型態支付工具等</w:t>
      </w:r>
      <w:r w:rsidRPr="00CD5601">
        <w:rPr>
          <w:rFonts w:ascii="Times New Roman" w:eastAsia="標楷體" w:hAnsi="標楷體" w:cs="Times New Roman"/>
          <w:szCs w:val="24"/>
        </w:rPr>
        <w:t>。</w:t>
      </w:r>
    </w:p>
    <w:p w14:paraId="705CD20D" w14:textId="77777777" w:rsidR="00CD5601" w:rsidRPr="00CD5601" w:rsidRDefault="00CD5601" w:rsidP="00CD5601">
      <w:pPr>
        <w:tabs>
          <w:tab w:val="num" w:pos="2002"/>
        </w:tabs>
        <w:snapToGrid w:val="0"/>
        <w:spacing w:line="380" w:lineRule="exact"/>
        <w:ind w:leftChars="450" w:left="1440" w:hangingChars="150" w:hanging="360"/>
        <w:jc w:val="both"/>
        <w:rPr>
          <w:rFonts w:ascii="Times New Roman" w:eastAsia="標楷體" w:hAnsi="標楷體" w:cs="Times New Roman"/>
          <w:szCs w:val="24"/>
        </w:rPr>
      </w:pPr>
      <w:r w:rsidRPr="00CD5601">
        <w:rPr>
          <w:rFonts w:ascii="Times New Roman" w:eastAsia="標楷體" w:hAnsi="Times New Roman" w:cs="Times New Roman" w:hint="eastAsia"/>
          <w:szCs w:val="24"/>
        </w:rPr>
        <w:t>(3)</w:t>
      </w:r>
      <w:r w:rsidRPr="00CD5601">
        <w:rPr>
          <w:rFonts w:ascii="Times New Roman" w:eastAsia="標楷體" w:hAnsi="標楷體" w:cs="Times New Roman" w:hint="eastAsia"/>
          <w:szCs w:val="24"/>
        </w:rPr>
        <w:t>是否為高金額之金錢或價值移轉業務</w:t>
      </w:r>
      <w:r w:rsidRPr="00CD5601">
        <w:rPr>
          <w:rFonts w:ascii="Times New Roman" w:eastAsia="標楷體" w:hAnsi="標楷體" w:cs="Times New Roman"/>
          <w:szCs w:val="24"/>
        </w:rPr>
        <w:t>。</w:t>
      </w:r>
    </w:p>
    <w:p w14:paraId="33F32C84" w14:textId="77777777" w:rsidR="00CD5601" w:rsidRPr="00CD5601" w:rsidRDefault="00CD5601" w:rsidP="00CD5601">
      <w:pPr>
        <w:tabs>
          <w:tab w:val="num" w:pos="2002"/>
        </w:tabs>
        <w:snapToGrid w:val="0"/>
        <w:spacing w:line="380" w:lineRule="exact"/>
        <w:ind w:leftChars="450" w:left="1440" w:hangingChars="150" w:hanging="360"/>
        <w:jc w:val="both"/>
        <w:rPr>
          <w:rFonts w:ascii="Times New Roman" w:eastAsia="標楷體" w:hAnsi="標楷體" w:cs="Times New Roman"/>
          <w:szCs w:val="24"/>
        </w:rPr>
      </w:pPr>
      <w:r w:rsidRPr="00CD5601">
        <w:rPr>
          <w:rFonts w:ascii="Times New Roman" w:eastAsia="標楷體" w:hAnsi="標楷體" w:cs="Times New Roman" w:hint="eastAsia"/>
          <w:szCs w:val="24"/>
        </w:rPr>
        <w:t>(4)</w:t>
      </w:r>
      <w:r w:rsidRPr="00CD5601">
        <w:rPr>
          <w:rFonts w:ascii="標楷體" w:eastAsia="標楷體" w:hAnsi="標楷體" w:cs="Times New Roman" w:hint="eastAsia"/>
          <w:szCs w:val="24"/>
        </w:rPr>
        <w:t>匿名交易。</w:t>
      </w:r>
    </w:p>
    <w:p w14:paraId="12FF9E18" w14:textId="77777777" w:rsidR="00CD5601" w:rsidRPr="00CD5601" w:rsidRDefault="00CD5601" w:rsidP="00CD5601">
      <w:pPr>
        <w:tabs>
          <w:tab w:val="num" w:pos="2002"/>
        </w:tabs>
        <w:snapToGrid w:val="0"/>
        <w:spacing w:line="380" w:lineRule="exact"/>
        <w:ind w:leftChars="450" w:left="1440" w:hangingChars="150" w:hanging="360"/>
        <w:jc w:val="both"/>
        <w:rPr>
          <w:rFonts w:ascii="標楷體" w:eastAsia="標楷體" w:hAnsi="標楷體" w:cs="Times New Roman"/>
          <w:szCs w:val="24"/>
        </w:rPr>
      </w:pPr>
      <w:r w:rsidRPr="00CD5601">
        <w:rPr>
          <w:rFonts w:ascii="Times New Roman" w:eastAsia="標楷體" w:hAnsi="標楷體" w:cs="Times New Roman" w:hint="eastAsia"/>
          <w:szCs w:val="24"/>
        </w:rPr>
        <w:t>(5)</w:t>
      </w:r>
      <w:r w:rsidRPr="00CD5601">
        <w:rPr>
          <w:rFonts w:ascii="標楷體" w:eastAsia="標楷體" w:hAnsi="標楷體" w:cs="Times New Roman" w:hint="eastAsia"/>
          <w:szCs w:val="24"/>
        </w:rPr>
        <w:t>收到款項來自於未知或無關係之第三者。</w:t>
      </w:r>
    </w:p>
    <w:p w14:paraId="7360C5E6" w14:textId="77777777" w:rsidR="00CD5601" w:rsidRPr="00CD5601" w:rsidRDefault="00CD5601" w:rsidP="00CD5601">
      <w:pPr>
        <w:snapToGrid w:val="0"/>
        <w:spacing w:line="380" w:lineRule="exact"/>
        <w:ind w:left="480" w:hangingChars="200" w:hanging="480"/>
        <w:jc w:val="both"/>
        <w:rPr>
          <w:rFonts w:ascii="Times New Roman" w:eastAsia="標楷體" w:hAnsi="Times New Roman" w:cs="Times New Roman"/>
          <w:szCs w:val="24"/>
        </w:rPr>
      </w:pPr>
      <w:r w:rsidRPr="00CD5601">
        <w:rPr>
          <w:rFonts w:ascii="Times New Roman" w:eastAsia="標楷體" w:hAnsi="標楷體" w:cs="Times New Roman" w:hint="eastAsia"/>
          <w:szCs w:val="24"/>
        </w:rPr>
        <w:t>四、</w:t>
      </w:r>
      <w:proofErr w:type="gramStart"/>
      <w:r w:rsidRPr="00CD5601">
        <w:rPr>
          <w:rFonts w:ascii="Times New Roman" w:eastAsia="標楷體" w:hAnsi="標楷體" w:cs="Times New Roman" w:hint="eastAsia"/>
          <w:szCs w:val="24"/>
        </w:rPr>
        <w:t>信用部應建立</w:t>
      </w:r>
      <w:proofErr w:type="gramEnd"/>
      <w:r w:rsidRPr="00CD5601">
        <w:rPr>
          <w:rFonts w:ascii="Times New Roman" w:eastAsia="標楷體" w:hAnsi="標楷體" w:cs="Times New Roman" w:hint="eastAsia"/>
          <w:szCs w:val="24"/>
        </w:rPr>
        <w:t>不同之客戶風險等級與分級規則。</w:t>
      </w:r>
    </w:p>
    <w:p w14:paraId="6294F7D2" w14:textId="77777777" w:rsidR="00CD5601" w:rsidRPr="00CD5601" w:rsidRDefault="00CD5601" w:rsidP="00CD5601">
      <w:pPr>
        <w:snapToGrid w:val="0"/>
        <w:spacing w:line="380" w:lineRule="exact"/>
        <w:ind w:leftChars="234" w:left="563" w:hanging="1"/>
        <w:jc w:val="both"/>
        <w:rPr>
          <w:rFonts w:ascii="Times New Roman" w:eastAsia="標楷體" w:hAnsi="標楷體" w:cs="Times New Roman"/>
          <w:szCs w:val="24"/>
        </w:rPr>
      </w:pPr>
      <w:r w:rsidRPr="00CD5601">
        <w:rPr>
          <w:rFonts w:ascii="Times New Roman" w:eastAsia="標楷體" w:hAnsi="標楷體" w:cs="Times New Roman" w:hint="eastAsia"/>
          <w:szCs w:val="24"/>
        </w:rPr>
        <w:t>就客戶之風險等級，至少應有兩級</w:t>
      </w:r>
      <w:r w:rsidRPr="00CD5601">
        <w:rPr>
          <w:rFonts w:ascii="標楷體" w:eastAsia="標楷體" w:hAnsi="標楷體" w:cs="Times New Roman" w:hint="eastAsia"/>
          <w:szCs w:val="24"/>
        </w:rPr>
        <w:t>（</w:t>
      </w:r>
      <w:r w:rsidRPr="00CD5601">
        <w:rPr>
          <w:rFonts w:ascii="Times New Roman" w:eastAsia="標楷體" w:hAnsi="標楷體" w:cs="Times New Roman" w:hint="eastAsia"/>
          <w:szCs w:val="24"/>
        </w:rPr>
        <w:t>含</w:t>
      </w:r>
      <w:r w:rsidRPr="00CD5601">
        <w:rPr>
          <w:rFonts w:ascii="標楷體" w:eastAsia="標楷體" w:hAnsi="標楷體" w:cs="Times New Roman" w:hint="eastAsia"/>
          <w:szCs w:val="24"/>
        </w:rPr>
        <w:t>）</w:t>
      </w:r>
      <w:r w:rsidRPr="00CD5601">
        <w:rPr>
          <w:rFonts w:ascii="Times New Roman" w:eastAsia="標楷體" w:hAnsi="標楷體" w:cs="Times New Roman" w:hint="eastAsia"/>
          <w:szCs w:val="24"/>
        </w:rPr>
        <w:t>以上之風險級數，即「高風險」與「一般風險」兩種風險等級，作為加強客戶審查措施及持續監控機制執行強度之依據。若僅</w:t>
      </w:r>
      <w:proofErr w:type="gramStart"/>
      <w:r w:rsidRPr="00CD5601">
        <w:rPr>
          <w:rFonts w:ascii="Times New Roman" w:eastAsia="標楷體" w:hAnsi="標楷體" w:cs="Times New Roman" w:hint="eastAsia"/>
          <w:szCs w:val="24"/>
        </w:rPr>
        <w:t>採</w:t>
      </w:r>
      <w:proofErr w:type="gramEnd"/>
      <w:r w:rsidRPr="00CD5601">
        <w:rPr>
          <w:rFonts w:ascii="Times New Roman" w:eastAsia="標楷體" w:hAnsi="標楷體" w:cs="Times New Roman" w:hint="eastAsia"/>
          <w:szCs w:val="24"/>
        </w:rPr>
        <w:t>行兩級風險級數之信用部，因「一般風險」等級仍高於本指引第五點與第七點所指之「低風險」等級，故不得對「一般風險」等級之客戶採取簡化措施。</w:t>
      </w:r>
    </w:p>
    <w:p w14:paraId="07F42974" w14:textId="77777777" w:rsidR="00CD5601" w:rsidRPr="00CD5601" w:rsidRDefault="00CD5601" w:rsidP="00CD5601">
      <w:pPr>
        <w:snapToGrid w:val="0"/>
        <w:spacing w:line="380" w:lineRule="exact"/>
        <w:ind w:leftChars="234" w:left="563" w:hanging="1"/>
        <w:jc w:val="both"/>
        <w:rPr>
          <w:rFonts w:ascii="Times New Roman" w:eastAsia="標楷體" w:hAnsi="標楷體" w:cs="Times New Roman"/>
          <w:szCs w:val="24"/>
        </w:rPr>
      </w:pPr>
      <w:r w:rsidRPr="00CD5601">
        <w:rPr>
          <w:rFonts w:ascii="Times New Roman" w:eastAsia="標楷體" w:hAnsi="標楷體" w:cs="Times New Roman" w:hint="eastAsia"/>
          <w:szCs w:val="24"/>
        </w:rPr>
        <w:t>信用部不得向客戶或與執行防制洗錢</w:t>
      </w:r>
      <w:r w:rsidRPr="00CD5601">
        <w:rPr>
          <w:rFonts w:ascii="標楷體" w:eastAsia="標楷體" w:hAnsi="標楷體" w:cs="Times New Roman" w:hint="eastAsia"/>
          <w:szCs w:val="24"/>
        </w:rPr>
        <w:t>或</w:t>
      </w:r>
      <w:proofErr w:type="gramStart"/>
      <w:r w:rsidRPr="00CD5601">
        <w:rPr>
          <w:rFonts w:ascii="標楷體" w:eastAsia="標楷體" w:hAnsi="標楷體" w:cs="Times New Roman" w:hint="eastAsia"/>
          <w:szCs w:val="24"/>
        </w:rPr>
        <w:t>打擊資恐</w:t>
      </w:r>
      <w:r w:rsidRPr="00CD5601">
        <w:rPr>
          <w:rFonts w:ascii="Times New Roman" w:eastAsia="標楷體" w:hAnsi="標楷體" w:cs="Times New Roman" w:hint="eastAsia"/>
          <w:szCs w:val="24"/>
        </w:rPr>
        <w:t>義務</w:t>
      </w:r>
      <w:proofErr w:type="gramEnd"/>
      <w:r w:rsidRPr="00CD5601">
        <w:rPr>
          <w:rFonts w:ascii="Times New Roman" w:eastAsia="標楷體" w:hAnsi="標楷體" w:cs="Times New Roman" w:hint="eastAsia"/>
          <w:szCs w:val="24"/>
        </w:rPr>
        <w:t>無關者，透露客戶之風險等級資訊。</w:t>
      </w:r>
    </w:p>
    <w:p w14:paraId="3CE70BC7" w14:textId="77777777" w:rsidR="00CD5601" w:rsidRPr="00CD5601" w:rsidRDefault="00CD5601" w:rsidP="00CD5601">
      <w:pPr>
        <w:snapToGrid w:val="0"/>
        <w:spacing w:line="380" w:lineRule="exact"/>
        <w:ind w:left="480" w:hangingChars="200" w:hanging="480"/>
        <w:jc w:val="both"/>
        <w:rPr>
          <w:rFonts w:ascii="Times New Roman" w:eastAsia="標楷體" w:hAnsi="Times New Roman" w:cs="Times New Roman"/>
          <w:szCs w:val="24"/>
        </w:rPr>
      </w:pPr>
      <w:r w:rsidRPr="00CD5601">
        <w:rPr>
          <w:rFonts w:ascii="Times New Roman" w:eastAsia="標楷體" w:hAnsi="標楷體" w:cs="Times New Roman" w:hint="eastAsia"/>
          <w:szCs w:val="24"/>
        </w:rPr>
        <w:t>五、除</w:t>
      </w:r>
      <w:r w:rsidRPr="00CD5601">
        <w:rPr>
          <w:rFonts w:ascii="Times New Roman" w:eastAsia="標楷體" w:hAnsi="標楷體" w:cs="Times New Roman"/>
          <w:szCs w:val="24"/>
        </w:rPr>
        <w:t>外國</w:t>
      </w:r>
      <w:r w:rsidRPr="00CD5601">
        <w:rPr>
          <w:rFonts w:ascii="標楷體" w:eastAsia="標楷體" w:hAnsi="標楷體" w:cs="Times New Roman" w:hint="eastAsia"/>
          <w:szCs w:val="24"/>
        </w:rPr>
        <w:t>政府之</w:t>
      </w:r>
      <w:r w:rsidRPr="00CD5601">
        <w:rPr>
          <w:rFonts w:ascii="Times New Roman" w:eastAsia="標楷體" w:hAnsi="標楷體" w:cs="Times New Roman" w:hint="eastAsia"/>
          <w:szCs w:val="24"/>
        </w:rPr>
        <w:t>重要政治性職務人士與受經濟制裁、外國政府或國際洗錢防制組織認定或追查之恐怖分子或團體</w:t>
      </w:r>
      <w:r w:rsidRPr="00CD5601">
        <w:rPr>
          <w:rFonts w:ascii="標楷體" w:eastAsia="標楷體" w:hAnsi="標楷體" w:cs="Times New Roman" w:hint="eastAsia"/>
          <w:szCs w:val="24"/>
        </w:rPr>
        <w:t>，及</w:t>
      </w:r>
      <w:proofErr w:type="gramStart"/>
      <w:r w:rsidRPr="00CD5601">
        <w:rPr>
          <w:rFonts w:ascii="標楷體" w:eastAsia="標楷體" w:hAnsi="標楷體" w:cs="Times New Roman" w:hint="eastAsia"/>
          <w:szCs w:val="24"/>
        </w:rPr>
        <w:t>依資恐防</w:t>
      </w:r>
      <w:proofErr w:type="gramEnd"/>
      <w:r w:rsidRPr="00CD5601">
        <w:rPr>
          <w:rFonts w:ascii="標楷體" w:eastAsia="標楷體" w:hAnsi="標楷體" w:cs="Times New Roman" w:hint="eastAsia"/>
          <w:szCs w:val="24"/>
        </w:rPr>
        <w:t>制法</w:t>
      </w:r>
      <w:proofErr w:type="gramStart"/>
      <w:r w:rsidRPr="00CD5601">
        <w:rPr>
          <w:rFonts w:ascii="標楷體" w:eastAsia="標楷體" w:hAnsi="標楷體" w:cs="Times New Roman" w:hint="eastAsia"/>
          <w:szCs w:val="24"/>
        </w:rPr>
        <w:t>指定指定</w:t>
      </w:r>
      <w:proofErr w:type="gramEnd"/>
      <w:r w:rsidRPr="00CD5601">
        <w:rPr>
          <w:rFonts w:ascii="標楷體" w:eastAsia="標楷體" w:hAnsi="標楷體" w:cs="Times New Roman" w:hint="eastAsia"/>
          <w:szCs w:val="24"/>
        </w:rPr>
        <w:t>制裁之個人、法人或團體，應</w:t>
      </w:r>
      <w:r w:rsidRPr="00CD5601">
        <w:rPr>
          <w:rFonts w:ascii="Times New Roman" w:eastAsia="標楷體" w:hAnsi="標楷體" w:cs="Times New Roman" w:hint="eastAsia"/>
          <w:szCs w:val="24"/>
        </w:rPr>
        <w:t>直接視為高風險客戶外，</w:t>
      </w:r>
      <w:proofErr w:type="gramStart"/>
      <w:r w:rsidRPr="00CD5601">
        <w:rPr>
          <w:rFonts w:ascii="Times New Roman" w:eastAsia="標楷體" w:hAnsi="標楷體" w:cs="Times New Roman" w:hint="eastAsia"/>
          <w:szCs w:val="24"/>
        </w:rPr>
        <w:t>信用部得依</w:t>
      </w:r>
      <w:proofErr w:type="gramEnd"/>
      <w:r w:rsidRPr="00CD5601">
        <w:rPr>
          <w:rFonts w:ascii="Times New Roman" w:eastAsia="標楷體" w:hAnsi="標楷體" w:cs="Times New Roman" w:hint="eastAsia"/>
          <w:szCs w:val="24"/>
        </w:rPr>
        <w:t>自身之業務型態及考量相關風險因素</w:t>
      </w:r>
      <w:r w:rsidRPr="00CD5601">
        <w:rPr>
          <w:rFonts w:ascii="Times New Roman" w:eastAsia="標楷體" w:hAnsi="標楷體" w:cs="Times New Roman"/>
          <w:szCs w:val="24"/>
        </w:rPr>
        <w:t>，</w:t>
      </w:r>
      <w:r w:rsidRPr="00CD5601">
        <w:rPr>
          <w:rFonts w:ascii="Times New Roman" w:eastAsia="標楷體" w:hAnsi="標楷體" w:cs="Times New Roman" w:hint="eastAsia"/>
          <w:szCs w:val="24"/>
        </w:rPr>
        <w:t>訂定應直接視為高風險客戶之類型。</w:t>
      </w:r>
    </w:p>
    <w:p w14:paraId="06BB9375" w14:textId="77777777" w:rsidR="00CD5601" w:rsidRPr="00CD5601" w:rsidRDefault="00CD5601" w:rsidP="00CD5601">
      <w:pPr>
        <w:snapToGrid w:val="0"/>
        <w:spacing w:line="380" w:lineRule="exact"/>
        <w:ind w:leftChars="236" w:left="573" w:hangingChars="3" w:hanging="7"/>
        <w:jc w:val="both"/>
        <w:rPr>
          <w:rFonts w:ascii="Times New Roman" w:eastAsia="標楷體" w:hAnsi="Times New Roman" w:cs="Times New Roman"/>
          <w:szCs w:val="24"/>
        </w:rPr>
      </w:pPr>
      <w:proofErr w:type="gramStart"/>
      <w:r w:rsidRPr="00CD5601">
        <w:rPr>
          <w:rFonts w:ascii="Times New Roman" w:eastAsia="標楷體" w:hAnsi="標楷體" w:cs="Times New Roman" w:hint="eastAsia"/>
          <w:szCs w:val="24"/>
        </w:rPr>
        <w:t>信用部得依據</w:t>
      </w:r>
      <w:proofErr w:type="gramEnd"/>
      <w:r w:rsidRPr="00CD5601">
        <w:rPr>
          <w:rFonts w:ascii="Times New Roman" w:eastAsia="標楷體" w:hAnsi="標楷體" w:cs="Times New Roman" w:hint="eastAsia"/>
          <w:szCs w:val="24"/>
        </w:rPr>
        <w:t>完整之書面</w:t>
      </w:r>
      <w:r w:rsidRPr="00CD5601">
        <w:rPr>
          <w:rFonts w:ascii="Times New Roman" w:eastAsia="標楷體" w:hAnsi="標楷體" w:cs="Times New Roman"/>
          <w:szCs w:val="24"/>
        </w:rPr>
        <w:t>風險分析</w:t>
      </w:r>
      <w:r w:rsidRPr="00CD5601">
        <w:rPr>
          <w:rFonts w:ascii="Times New Roman" w:eastAsia="標楷體" w:hAnsi="標楷體" w:cs="Times New Roman" w:hint="eastAsia"/>
          <w:szCs w:val="24"/>
        </w:rPr>
        <w:t>結果，自行定義可直接視為低風險客戶之類型，而書面</w:t>
      </w:r>
      <w:r w:rsidRPr="00CD5601">
        <w:rPr>
          <w:rFonts w:ascii="Times New Roman" w:eastAsia="標楷體" w:hAnsi="標楷體" w:cs="Times New Roman"/>
          <w:szCs w:val="24"/>
        </w:rPr>
        <w:t>風險分析</w:t>
      </w:r>
      <w:r w:rsidRPr="00CD5601">
        <w:rPr>
          <w:rFonts w:ascii="Times New Roman" w:eastAsia="標楷體" w:hAnsi="標楷體" w:cs="Times New Roman" w:hint="eastAsia"/>
          <w:szCs w:val="24"/>
        </w:rPr>
        <w:t>結果須能充分說明此類型客戶與較低之風險因素相稱。</w:t>
      </w:r>
    </w:p>
    <w:p w14:paraId="6514B1E3" w14:textId="77777777" w:rsidR="00CD5601" w:rsidRPr="00CD5601" w:rsidRDefault="00CD5601" w:rsidP="00CD5601">
      <w:pPr>
        <w:snapToGrid w:val="0"/>
        <w:spacing w:line="380" w:lineRule="exact"/>
        <w:ind w:left="514" w:hangingChars="214" w:hanging="514"/>
        <w:jc w:val="both"/>
        <w:rPr>
          <w:rFonts w:ascii="Times New Roman" w:eastAsia="標楷體" w:hAnsi="Times New Roman" w:cs="Times New Roman"/>
          <w:szCs w:val="24"/>
        </w:rPr>
      </w:pPr>
      <w:r w:rsidRPr="00CD5601">
        <w:rPr>
          <w:rFonts w:ascii="Times New Roman" w:eastAsia="標楷體" w:hAnsi="標楷體" w:cs="Times New Roman" w:hint="eastAsia"/>
          <w:szCs w:val="24"/>
        </w:rPr>
        <w:t>六、對於</w:t>
      </w:r>
      <w:r w:rsidRPr="00CD5601">
        <w:rPr>
          <w:rFonts w:ascii="Times New Roman" w:eastAsia="標楷體" w:hAnsi="標楷體" w:cs="Times New Roman"/>
          <w:szCs w:val="24"/>
        </w:rPr>
        <w:t>新建立</w:t>
      </w:r>
      <w:r w:rsidRPr="00CD5601">
        <w:rPr>
          <w:rFonts w:ascii="Times New Roman" w:eastAsia="標楷體" w:hAnsi="標楷體" w:cs="Times New Roman" w:hint="eastAsia"/>
          <w:szCs w:val="24"/>
        </w:rPr>
        <w:t>業務關係</w:t>
      </w:r>
      <w:r w:rsidRPr="00CD5601">
        <w:rPr>
          <w:rFonts w:ascii="Times New Roman" w:eastAsia="標楷體" w:hAnsi="標楷體" w:cs="Times New Roman"/>
          <w:szCs w:val="24"/>
        </w:rPr>
        <w:t>的客戶，</w:t>
      </w:r>
      <w:proofErr w:type="gramStart"/>
      <w:r w:rsidRPr="00CD5601">
        <w:rPr>
          <w:rFonts w:ascii="Times New Roman" w:eastAsia="標楷體" w:hAnsi="標楷體" w:cs="Times New Roman" w:hint="eastAsia"/>
          <w:szCs w:val="24"/>
        </w:rPr>
        <w:t>信用部應</w:t>
      </w:r>
      <w:r w:rsidRPr="00CD5601">
        <w:rPr>
          <w:rFonts w:ascii="Times New Roman" w:eastAsia="標楷體" w:hAnsi="標楷體" w:cs="Times New Roman"/>
          <w:szCs w:val="24"/>
        </w:rPr>
        <w:t>在</w:t>
      </w:r>
      <w:proofErr w:type="gramEnd"/>
      <w:r w:rsidRPr="00CD5601">
        <w:rPr>
          <w:rFonts w:ascii="Times New Roman" w:eastAsia="標楷體" w:hAnsi="標楷體" w:cs="Times New Roman" w:hint="eastAsia"/>
          <w:szCs w:val="24"/>
        </w:rPr>
        <w:t>建立業務關係時，確定</w:t>
      </w:r>
      <w:r w:rsidRPr="00CD5601">
        <w:rPr>
          <w:rFonts w:ascii="Times New Roman" w:eastAsia="標楷體" w:hAnsi="標楷體" w:cs="Times New Roman"/>
          <w:szCs w:val="24"/>
        </w:rPr>
        <w:t>其風險等級。</w:t>
      </w:r>
    </w:p>
    <w:p w14:paraId="65F94F1E" w14:textId="77777777" w:rsidR="00CD5601" w:rsidRPr="00CD5601" w:rsidRDefault="00CD5601" w:rsidP="00CD5601">
      <w:pPr>
        <w:snapToGrid w:val="0"/>
        <w:spacing w:line="380" w:lineRule="exact"/>
        <w:ind w:leftChars="234" w:left="563" w:hanging="1"/>
        <w:jc w:val="both"/>
        <w:rPr>
          <w:rFonts w:ascii="Times New Roman" w:eastAsia="標楷體" w:hAnsi="Times New Roman" w:cs="Times New Roman"/>
          <w:szCs w:val="24"/>
        </w:rPr>
      </w:pPr>
      <w:r w:rsidRPr="00CD5601">
        <w:rPr>
          <w:rFonts w:ascii="Times New Roman" w:eastAsia="標楷體" w:hAnsi="標楷體" w:cs="Times New Roman" w:hint="eastAsia"/>
          <w:szCs w:val="24"/>
        </w:rPr>
        <w:t>對於已確定風險等級之既有客戶，</w:t>
      </w:r>
      <w:proofErr w:type="gramStart"/>
      <w:r w:rsidRPr="00CD5601">
        <w:rPr>
          <w:rFonts w:ascii="Times New Roman" w:eastAsia="標楷體" w:hAnsi="標楷體" w:cs="Times New Roman" w:hint="eastAsia"/>
          <w:szCs w:val="24"/>
        </w:rPr>
        <w:t>信用部應依據</w:t>
      </w:r>
      <w:proofErr w:type="gramEnd"/>
      <w:r w:rsidRPr="00CD5601">
        <w:rPr>
          <w:rFonts w:ascii="Times New Roman" w:eastAsia="標楷體" w:hAnsi="標楷體" w:cs="Times New Roman" w:hint="eastAsia"/>
          <w:szCs w:val="24"/>
        </w:rPr>
        <w:t>其風險評估政策及程序，重新進行客戶風險評估。</w:t>
      </w:r>
    </w:p>
    <w:p w14:paraId="285D2331" w14:textId="77777777" w:rsidR="00CD5601" w:rsidRPr="00CD5601" w:rsidRDefault="00CD5601" w:rsidP="00CD5601">
      <w:pPr>
        <w:snapToGrid w:val="0"/>
        <w:spacing w:line="380" w:lineRule="exact"/>
        <w:ind w:leftChars="234" w:left="563" w:hanging="1"/>
        <w:jc w:val="both"/>
        <w:rPr>
          <w:rFonts w:ascii="Times New Roman" w:eastAsia="標楷體" w:hAnsi="標楷體" w:cs="Times New Roman"/>
          <w:szCs w:val="24"/>
        </w:rPr>
      </w:pPr>
      <w:r w:rsidRPr="00CD5601">
        <w:rPr>
          <w:rFonts w:ascii="Times New Roman" w:eastAsia="標楷體" w:hAnsi="標楷體" w:cs="Times New Roman" w:hint="eastAsia"/>
          <w:szCs w:val="24"/>
        </w:rPr>
        <w:t>雖然</w:t>
      </w:r>
      <w:proofErr w:type="gramStart"/>
      <w:r w:rsidRPr="00CD5601">
        <w:rPr>
          <w:rFonts w:ascii="Times New Roman" w:eastAsia="標楷體" w:hAnsi="標楷體" w:cs="Times New Roman" w:hint="eastAsia"/>
          <w:szCs w:val="24"/>
        </w:rPr>
        <w:t>信用部在建立</w:t>
      </w:r>
      <w:proofErr w:type="gramEnd"/>
      <w:r w:rsidRPr="00CD5601">
        <w:rPr>
          <w:rFonts w:ascii="Times New Roman" w:eastAsia="標楷體" w:hAnsi="標楷體" w:cs="Times New Roman" w:hint="eastAsia"/>
          <w:szCs w:val="24"/>
        </w:rPr>
        <w:t>業務關係時已對客戶進行風險評估，但就某些客戶而言，必須待客戶透過帳戶進行交易，其全面風險狀況才會變得明確，</w:t>
      </w:r>
      <w:proofErr w:type="gramStart"/>
      <w:r w:rsidRPr="00CD5601">
        <w:rPr>
          <w:rFonts w:ascii="標楷體" w:eastAsia="標楷體" w:hAnsi="標楷體" w:cs="Times New Roman" w:hint="eastAsia"/>
          <w:szCs w:val="24"/>
        </w:rPr>
        <w:t>爰</w:t>
      </w:r>
      <w:proofErr w:type="gramEnd"/>
      <w:r w:rsidRPr="00CD5601">
        <w:rPr>
          <w:rFonts w:ascii="標楷體" w:eastAsia="標楷體" w:hAnsi="標楷體" w:cs="Times New Roman" w:hint="eastAsia"/>
          <w:szCs w:val="24"/>
        </w:rPr>
        <w:t>此，信用部應依重要性及風險程度，對現有客戶身分資料進行審查，並於考量前次執行審查之時點及所獲得資料</w:t>
      </w:r>
      <w:r w:rsidRPr="00CD5601">
        <w:rPr>
          <w:rFonts w:ascii="標楷體" w:eastAsia="標楷體" w:hAnsi="標楷體" w:cs="Times New Roman" w:hint="eastAsia"/>
          <w:szCs w:val="24"/>
        </w:rPr>
        <w:lastRenderedPageBreak/>
        <w:t>之適</w:t>
      </w:r>
      <w:proofErr w:type="gramStart"/>
      <w:r w:rsidRPr="00CD5601">
        <w:rPr>
          <w:rFonts w:ascii="標楷體" w:eastAsia="標楷體" w:hAnsi="標楷體" w:cs="Times New Roman" w:hint="eastAsia"/>
          <w:szCs w:val="24"/>
        </w:rPr>
        <w:t>足性後</w:t>
      </w:r>
      <w:proofErr w:type="gramEnd"/>
      <w:r w:rsidRPr="00CD5601">
        <w:rPr>
          <w:rFonts w:ascii="標楷體" w:eastAsia="標楷體" w:hAnsi="標楷體" w:cs="Times New Roman" w:hint="eastAsia"/>
          <w:szCs w:val="24"/>
        </w:rPr>
        <w:t>，在適當時機對已存在之往來關係進行審查及</w:t>
      </w:r>
      <w:r w:rsidRPr="00CD5601">
        <w:rPr>
          <w:rFonts w:ascii="Times New Roman" w:eastAsia="標楷體" w:hAnsi="標楷體" w:cs="Times New Roman" w:hint="eastAsia"/>
          <w:szCs w:val="24"/>
        </w:rPr>
        <w:t>適時調整客戶風險等級。</w:t>
      </w:r>
      <w:r w:rsidRPr="00CD5601">
        <w:rPr>
          <w:rFonts w:ascii="標楷體" w:eastAsia="標楷體" w:hAnsi="標楷體" w:cs="Times New Roman" w:hint="eastAsia"/>
          <w:szCs w:val="24"/>
        </w:rPr>
        <w:t>上開適當時機至少應包括：</w:t>
      </w:r>
    </w:p>
    <w:p w14:paraId="181BDADB" w14:textId="77777777" w:rsidR="00CD5601" w:rsidRPr="00CD5601" w:rsidRDefault="00CD5601" w:rsidP="00CD5601">
      <w:pPr>
        <w:snapToGrid w:val="0"/>
        <w:spacing w:line="380" w:lineRule="exact"/>
        <w:ind w:leftChars="234" w:left="563" w:hanging="1"/>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（一）</w:t>
      </w:r>
      <w:r w:rsidRPr="00CD5601">
        <w:rPr>
          <w:rFonts w:ascii="Times New Roman" w:eastAsia="標楷體" w:hAnsi="標楷體" w:cs="Times New Roman" w:hint="eastAsia"/>
          <w:szCs w:val="24"/>
        </w:rPr>
        <w:t>客戶加開帳戶或新增業</w:t>
      </w:r>
      <w:r w:rsidRPr="00CD5601">
        <w:rPr>
          <w:rFonts w:ascii="Times New Roman" w:eastAsia="標楷體" w:hAnsi="標楷體" w:cs="Times New Roman" w:hint="eastAsia"/>
          <w:szCs w:val="24"/>
        </w:rPr>
        <w:tab/>
      </w:r>
      <w:proofErr w:type="gramStart"/>
      <w:r w:rsidRPr="00CD5601">
        <w:rPr>
          <w:rFonts w:ascii="Times New Roman" w:eastAsia="標楷體" w:hAnsi="標楷體" w:cs="Times New Roman" w:hint="eastAsia"/>
          <w:szCs w:val="24"/>
        </w:rPr>
        <w:t>務</w:t>
      </w:r>
      <w:proofErr w:type="gramEnd"/>
      <w:r w:rsidRPr="00CD5601">
        <w:rPr>
          <w:rFonts w:ascii="Times New Roman" w:eastAsia="標楷體" w:hAnsi="標楷體" w:cs="Times New Roman" w:hint="eastAsia"/>
          <w:szCs w:val="24"/>
        </w:rPr>
        <w:t>往來關係時。</w:t>
      </w:r>
    </w:p>
    <w:p w14:paraId="7FA7C50B" w14:textId="77777777" w:rsidR="00CD5601" w:rsidRPr="00CD5601" w:rsidRDefault="00CD5601" w:rsidP="00CD5601">
      <w:pPr>
        <w:snapToGrid w:val="0"/>
        <w:spacing w:line="380" w:lineRule="exact"/>
        <w:ind w:leftChars="234" w:left="563" w:hanging="1"/>
        <w:jc w:val="both"/>
        <w:rPr>
          <w:rFonts w:ascii="Times New Roman" w:eastAsia="標楷體" w:hAnsi="標楷體" w:cs="Times New Roman"/>
          <w:szCs w:val="24"/>
        </w:rPr>
      </w:pPr>
      <w:r w:rsidRPr="00CD5601">
        <w:rPr>
          <w:rFonts w:ascii="Times New Roman" w:eastAsia="標楷體" w:hAnsi="Times New Roman" w:cs="Times New Roman" w:hint="eastAsia"/>
          <w:szCs w:val="24"/>
        </w:rPr>
        <w:t>（二）</w:t>
      </w:r>
      <w:r w:rsidRPr="00CD5601">
        <w:rPr>
          <w:rFonts w:ascii="Times New Roman" w:eastAsia="標楷體" w:hAnsi="標楷體" w:cs="Times New Roman" w:hint="eastAsia"/>
          <w:szCs w:val="24"/>
        </w:rPr>
        <w:t>依據客戶</w:t>
      </w:r>
      <w:r w:rsidRPr="00CD5601">
        <w:rPr>
          <w:rFonts w:ascii="標楷體" w:eastAsia="標楷體" w:hAnsi="標楷體" w:cs="Times New Roman" w:hint="eastAsia"/>
          <w:szCs w:val="24"/>
        </w:rPr>
        <w:t>之重要性及</w:t>
      </w:r>
      <w:r w:rsidRPr="00CD5601">
        <w:rPr>
          <w:rFonts w:ascii="Times New Roman" w:eastAsia="標楷體" w:hAnsi="標楷體" w:cs="Times New Roman" w:hint="eastAsia"/>
          <w:szCs w:val="24"/>
        </w:rPr>
        <w:t>風險</w:t>
      </w:r>
      <w:r w:rsidRPr="00CD5601">
        <w:rPr>
          <w:rFonts w:ascii="標楷體" w:eastAsia="標楷體" w:hAnsi="標楷體" w:cs="Times New Roman" w:hint="eastAsia"/>
          <w:szCs w:val="24"/>
        </w:rPr>
        <w:t>程度所定之</w:t>
      </w:r>
      <w:r w:rsidRPr="00CD5601">
        <w:rPr>
          <w:rFonts w:ascii="Times New Roman" w:eastAsia="標楷體" w:hAnsi="標楷體" w:cs="Times New Roman" w:hint="eastAsia"/>
          <w:szCs w:val="24"/>
        </w:rPr>
        <w:t>定期客戶審查時</w:t>
      </w:r>
      <w:r w:rsidRPr="00CD5601">
        <w:rPr>
          <w:rFonts w:ascii="標楷體" w:eastAsia="標楷體" w:hAnsi="標楷體" w:cs="Times New Roman" w:hint="eastAsia"/>
          <w:szCs w:val="24"/>
        </w:rPr>
        <w:t>點</w:t>
      </w:r>
      <w:r w:rsidRPr="00CD5601">
        <w:rPr>
          <w:rFonts w:ascii="Times New Roman" w:eastAsia="標楷體" w:hAnsi="標楷體" w:cs="Times New Roman" w:hint="eastAsia"/>
          <w:szCs w:val="24"/>
        </w:rPr>
        <w:t>。</w:t>
      </w:r>
    </w:p>
    <w:p w14:paraId="623F2DC1" w14:textId="77777777" w:rsidR="00CD5601" w:rsidRPr="00CD5601" w:rsidRDefault="00CD5601" w:rsidP="00CD5601">
      <w:pPr>
        <w:snapToGrid w:val="0"/>
        <w:spacing w:line="380" w:lineRule="exact"/>
        <w:ind w:leftChars="234" w:left="563" w:hanging="1"/>
        <w:jc w:val="both"/>
        <w:rPr>
          <w:rFonts w:ascii="Times New Roman" w:eastAsia="標楷體" w:hAnsi="Times New Roman" w:cs="Times New Roman"/>
          <w:szCs w:val="24"/>
        </w:rPr>
      </w:pPr>
      <w:r w:rsidRPr="00CD5601">
        <w:rPr>
          <w:rFonts w:ascii="Times New Roman" w:eastAsia="標楷體" w:hAnsi="標楷體" w:cs="Times New Roman" w:hint="eastAsia"/>
          <w:szCs w:val="24"/>
        </w:rPr>
        <w:t>（三）</w:t>
      </w:r>
      <w:r w:rsidRPr="00CD5601">
        <w:rPr>
          <w:rFonts w:ascii="標楷體" w:eastAsia="標楷體" w:hAnsi="標楷體" w:cs="Times New Roman" w:hint="eastAsia"/>
          <w:szCs w:val="24"/>
        </w:rPr>
        <w:t>得知客戶身分與背景資訊有重大變動時。</w:t>
      </w:r>
    </w:p>
    <w:p w14:paraId="2CCB4192" w14:textId="77777777" w:rsidR="00CD5601" w:rsidRPr="00CD5601" w:rsidRDefault="00CD5601" w:rsidP="00CD5601">
      <w:pPr>
        <w:snapToGrid w:val="0"/>
        <w:spacing w:line="380" w:lineRule="exact"/>
        <w:ind w:leftChars="234" w:left="1282" w:hangingChars="300" w:hanging="720"/>
        <w:jc w:val="both"/>
        <w:rPr>
          <w:rFonts w:ascii="Times New Roman" w:eastAsia="標楷體" w:hAnsi="標楷體" w:cs="Times New Roman"/>
          <w:szCs w:val="24"/>
        </w:rPr>
      </w:pPr>
      <w:r w:rsidRPr="00CD5601">
        <w:rPr>
          <w:rFonts w:ascii="Times New Roman" w:eastAsia="標楷體" w:hAnsi="Times New Roman" w:cs="Times New Roman" w:hint="eastAsia"/>
          <w:szCs w:val="24"/>
        </w:rPr>
        <w:t>（四）</w:t>
      </w:r>
      <w:r w:rsidRPr="00CD5601">
        <w:rPr>
          <w:rFonts w:ascii="Times New Roman" w:eastAsia="標楷體" w:hAnsi="標楷體" w:cs="Times New Roman" w:hint="eastAsia"/>
          <w:szCs w:val="24"/>
        </w:rPr>
        <w:t>經申報疑似洗錢</w:t>
      </w:r>
      <w:proofErr w:type="gramStart"/>
      <w:r w:rsidRPr="00CD5601">
        <w:rPr>
          <w:rFonts w:ascii="Times New Roman" w:eastAsia="標楷體" w:hAnsi="標楷體" w:cs="Times New Roman" w:hint="eastAsia"/>
          <w:szCs w:val="24"/>
        </w:rPr>
        <w:t>或資恐交易</w:t>
      </w:r>
      <w:proofErr w:type="gramEnd"/>
      <w:r w:rsidRPr="00CD5601">
        <w:rPr>
          <w:rFonts w:ascii="Times New Roman" w:eastAsia="標楷體" w:hAnsi="標楷體" w:cs="Times New Roman" w:hint="eastAsia"/>
          <w:szCs w:val="24"/>
        </w:rPr>
        <w:t>等，</w:t>
      </w:r>
      <w:r w:rsidRPr="00CD5601">
        <w:rPr>
          <w:rFonts w:ascii="Times New Roman" w:eastAsia="標楷體" w:hAnsi="標楷體" w:cs="Times New Roman"/>
          <w:szCs w:val="24"/>
        </w:rPr>
        <w:t>可能導致</w:t>
      </w:r>
      <w:r w:rsidRPr="00CD5601">
        <w:rPr>
          <w:rFonts w:ascii="Times New Roman" w:eastAsia="標楷體" w:hAnsi="標楷體" w:cs="Times New Roman" w:hint="eastAsia"/>
          <w:szCs w:val="24"/>
        </w:rPr>
        <w:t>客戶</w:t>
      </w:r>
      <w:r w:rsidRPr="00CD5601">
        <w:rPr>
          <w:rFonts w:ascii="Times New Roman" w:eastAsia="標楷體" w:hAnsi="標楷體" w:cs="Times New Roman"/>
          <w:szCs w:val="24"/>
        </w:rPr>
        <w:t>風險狀況</w:t>
      </w:r>
      <w:r w:rsidRPr="00CD5601">
        <w:rPr>
          <w:rFonts w:ascii="Times New Roman" w:eastAsia="標楷體" w:hAnsi="標楷體" w:cs="Times New Roman" w:hint="eastAsia"/>
          <w:szCs w:val="24"/>
        </w:rPr>
        <w:t>發生實質</w:t>
      </w:r>
      <w:r w:rsidRPr="00CD5601">
        <w:rPr>
          <w:rFonts w:ascii="Times New Roman" w:eastAsia="標楷體" w:hAnsi="標楷體" w:cs="Times New Roman"/>
          <w:szCs w:val="24"/>
        </w:rPr>
        <w:t>性變化的事件</w:t>
      </w:r>
      <w:r w:rsidRPr="00CD5601">
        <w:rPr>
          <w:rFonts w:ascii="Times New Roman" w:eastAsia="標楷體" w:hAnsi="標楷體" w:cs="Times New Roman" w:hint="eastAsia"/>
          <w:szCs w:val="24"/>
        </w:rPr>
        <w:t>發</w:t>
      </w:r>
      <w:r w:rsidRPr="00CD5601">
        <w:rPr>
          <w:rFonts w:ascii="Times New Roman" w:eastAsia="標楷體" w:hAnsi="標楷體" w:cs="Times New Roman"/>
          <w:szCs w:val="24"/>
        </w:rPr>
        <w:t>生時</w:t>
      </w:r>
      <w:r w:rsidRPr="00CD5601">
        <w:rPr>
          <w:rFonts w:ascii="Times New Roman" w:eastAsia="標楷體" w:hAnsi="標楷體" w:cs="Times New Roman" w:hint="eastAsia"/>
          <w:szCs w:val="24"/>
        </w:rPr>
        <w:t>。</w:t>
      </w:r>
    </w:p>
    <w:p w14:paraId="0C9F4C91" w14:textId="77777777" w:rsidR="00CD5601" w:rsidRPr="00CD5601" w:rsidRDefault="00CD5601" w:rsidP="00CD5601">
      <w:pPr>
        <w:snapToGrid w:val="0"/>
        <w:spacing w:line="380" w:lineRule="exact"/>
        <w:ind w:leftChars="234" w:left="562"/>
        <w:jc w:val="both"/>
        <w:rPr>
          <w:rFonts w:ascii="Times New Roman" w:eastAsia="標楷體" w:hAnsi="Times New Roman" w:cs="Times New Roman"/>
          <w:szCs w:val="24"/>
        </w:rPr>
      </w:pPr>
      <w:proofErr w:type="gramStart"/>
      <w:r w:rsidRPr="00CD5601">
        <w:rPr>
          <w:rFonts w:ascii="Times New Roman" w:eastAsia="標楷體" w:hAnsi="標楷體" w:cs="Times New Roman" w:hint="eastAsia"/>
          <w:szCs w:val="24"/>
        </w:rPr>
        <w:t>信用部應定期</w:t>
      </w:r>
      <w:proofErr w:type="gramEnd"/>
      <w:r w:rsidRPr="00CD5601">
        <w:rPr>
          <w:rFonts w:ascii="Times New Roman" w:eastAsia="標楷體" w:hAnsi="標楷體" w:cs="Times New Roman" w:hint="eastAsia"/>
          <w:szCs w:val="24"/>
        </w:rPr>
        <w:t>檢視其辨識客戶及實質受益人身分所取得之資訊是否足夠，並確保該等資訊之更新，特別是高風險客戶，應至少每年檢視一次。</w:t>
      </w:r>
    </w:p>
    <w:p w14:paraId="564917F0" w14:textId="77777777" w:rsidR="00CD5601" w:rsidRPr="00CD5601" w:rsidRDefault="00CD5601" w:rsidP="00CD5601">
      <w:pPr>
        <w:snapToGrid w:val="0"/>
        <w:spacing w:line="380" w:lineRule="exact"/>
        <w:ind w:left="514" w:hangingChars="214" w:hanging="514"/>
        <w:jc w:val="both"/>
        <w:rPr>
          <w:rFonts w:ascii="Times New Roman" w:eastAsia="標楷體" w:hAnsi="Times New Roman" w:cs="Times New Roman"/>
          <w:szCs w:val="24"/>
        </w:rPr>
      </w:pPr>
      <w:r w:rsidRPr="00CD5601">
        <w:rPr>
          <w:rFonts w:ascii="Times New Roman" w:eastAsia="標楷體" w:hAnsi="標楷體" w:cs="Times New Roman" w:hint="eastAsia"/>
          <w:szCs w:val="24"/>
        </w:rPr>
        <w:t>七、</w:t>
      </w:r>
      <w:proofErr w:type="gramStart"/>
      <w:r w:rsidRPr="00CD5601">
        <w:rPr>
          <w:rFonts w:ascii="Times New Roman" w:eastAsia="標楷體" w:hAnsi="標楷體" w:cs="Times New Roman" w:hint="eastAsia"/>
          <w:szCs w:val="24"/>
        </w:rPr>
        <w:t>信用部應依據</w:t>
      </w:r>
      <w:proofErr w:type="gramEnd"/>
      <w:r w:rsidRPr="00CD5601">
        <w:rPr>
          <w:rFonts w:ascii="Times New Roman" w:eastAsia="標楷體" w:hAnsi="標楷體" w:cs="Times New Roman" w:hint="eastAsia"/>
          <w:szCs w:val="24"/>
        </w:rPr>
        <w:t>已識別之風險，建立相對應的管控措施，以降低或預防該洗錢風險；</w:t>
      </w:r>
      <w:proofErr w:type="gramStart"/>
      <w:r w:rsidRPr="00CD5601">
        <w:rPr>
          <w:rFonts w:ascii="Times New Roman" w:eastAsia="標楷體" w:hAnsi="標楷體" w:cs="Times New Roman" w:hint="eastAsia"/>
          <w:szCs w:val="24"/>
        </w:rPr>
        <w:t>信用部應依據</w:t>
      </w:r>
      <w:proofErr w:type="gramEnd"/>
      <w:r w:rsidRPr="00CD5601">
        <w:rPr>
          <w:rFonts w:ascii="Times New Roman" w:eastAsia="標楷體" w:hAnsi="標楷體" w:cs="Times New Roman" w:hint="eastAsia"/>
          <w:szCs w:val="24"/>
        </w:rPr>
        <w:t>客戶的風險程度，決定適用的管控措施。</w:t>
      </w:r>
    </w:p>
    <w:p w14:paraId="4D28340B" w14:textId="77777777" w:rsidR="00CD5601" w:rsidRPr="00CD5601" w:rsidRDefault="00CD5601" w:rsidP="00CD5601">
      <w:pPr>
        <w:snapToGrid w:val="0"/>
        <w:spacing w:line="380" w:lineRule="exact"/>
        <w:ind w:leftChars="236" w:left="573" w:hangingChars="3" w:hanging="7"/>
        <w:jc w:val="both"/>
        <w:rPr>
          <w:rFonts w:ascii="Times New Roman" w:eastAsia="標楷體" w:hAnsi="Times New Roman" w:cs="Times New Roman"/>
          <w:szCs w:val="24"/>
        </w:rPr>
      </w:pPr>
      <w:r w:rsidRPr="00CD5601">
        <w:rPr>
          <w:rFonts w:ascii="Times New Roman" w:eastAsia="標楷體" w:hAnsi="標楷體" w:cs="Times New Roman" w:hint="eastAsia"/>
          <w:szCs w:val="24"/>
        </w:rPr>
        <w:t>對於風險之管控措施，應由信用部依據其風險防制政策及程序，針對高風險客戶</w:t>
      </w:r>
      <w:r w:rsidRPr="00CD5601">
        <w:rPr>
          <w:rFonts w:ascii="標楷體" w:eastAsia="標楷體" w:hAnsi="標楷體" w:cs="Times New Roman" w:hint="eastAsia"/>
          <w:szCs w:val="24"/>
        </w:rPr>
        <w:t>與具特定高風險因子之客戶</w:t>
      </w:r>
      <w:r w:rsidRPr="00CD5601">
        <w:rPr>
          <w:rFonts w:ascii="Times New Roman" w:eastAsia="標楷體" w:hAnsi="標楷體" w:cs="Times New Roman" w:hint="eastAsia"/>
          <w:szCs w:val="24"/>
        </w:rPr>
        <w:t>採取不同的管控措施，以</w:t>
      </w:r>
      <w:r w:rsidRPr="00CD5601">
        <w:rPr>
          <w:rFonts w:ascii="Times New Roman" w:eastAsia="標楷體" w:hAnsi="標楷體" w:cs="Times New Roman"/>
          <w:szCs w:val="24"/>
        </w:rPr>
        <w:t>有效管理和降低已知風險</w:t>
      </w:r>
      <w:r w:rsidRPr="00CD5601">
        <w:rPr>
          <w:rFonts w:ascii="Times New Roman" w:eastAsia="標楷體" w:hAnsi="標楷體" w:cs="Times New Roman" w:hint="eastAsia"/>
          <w:szCs w:val="24"/>
        </w:rPr>
        <w:t>，舉例說明如下：</w:t>
      </w:r>
    </w:p>
    <w:p w14:paraId="1A616C61" w14:textId="77777777" w:rsidR="00CD5601" w:rsidRPr="00CD5601" w:rsidRDefault="00CD5601" w:rsidP="00CD5601">
      <w:pPr>
        <w:snapToGrid w:val="0"/>
        <w:spacing w:line="380" w:lineRule="exact"/>
        <w:ind w:leftChars="200" w:left="487" w:hangingChars="3" w:hanging="7"/>
        <w:jc w:val="both"/>
        <w:rPr>
          <w:rFonts w:ascii="Times New Roman" w:eastAsia="標楷體" w:hAnsi="標楷體" w:cs="Times New Roman"/>
          <w:szCs w:val="24"/>
        </w:rPr>
      </w:pPr>
      <w:r w:rsidRPr="00CD5601">
        <w:rPr>
          <w:rFonts w:ascii="Times New Roman" w:eastAsia="標楷體" w:hAnsi="Times New Roman" w:cs="Times New Roman" w:hint="eastAsia"/>
          <w:szCs w:val="24"/>
        </w:rPr>
        <w:t>（一）</w:t>
      </w:r>
      <w:r w:rsidRPr="00CD5601">
        <w:rPr>
          <w:rFonts w:ascii="Times New Roman" w:eastAsia="標楷體" w:hAnsi="標楷體" w:cs="Times New Roman" w:hint="eastAsia"/>
          <w:szCs w:val="24"/>
        </w:rPr>
        <w:t>進行加強客戶審查措施</w:t>
      </w:r>
      <w:r w:rsidRPr="00CD5601">
        <w:rPr>
          <w:rFonts w:ascii="Times New Roman" w:eastAsia="標楷體" w:hAnsi="標楷體" w:cs="Times New Roman" w:hint="eastAsia"/>
          <w:szCs w:val="24"/>
        </w:rPr>
        <w:t>(Enhanced Due Diligence)</w:t>
      </w:r>
      <w:r w:rsidRPr="00CD5601">
        <w:rPr>
          <w:rFonts w:ascii="Times New Roman" w:eastAsia="標楷體" w:hAnsi="標楷體" w:cs="Times New Roman" w:hint="eastAsia"/>
          <w:szCs w:val="24"/>
        </w:rPr>
        <w:t>，例如：</w:t>
      </w:r>
    </w:p>
    <w:p w14:paraId="26878BAC" w14:textId="77777777" w:rsidR="00CD5601" w:rsidRPr="00CD5601" w:rsidRDefault="00CD5601" w:rsidP="00CD5601">
      <w:pPr>
        <w:snapToGrid w:val="0"/>
        <w:spacing w:line="380" w:lineRule="exact"/>
        <w:ind w:leftChars="300" w:left="1080" w:hangingChars="150" w:hanging="360"/>
        <w:jc w:val="both"/>
        <w:rPr>
          <w:rFonts w:ascii="Times New Roman" w:eastAsia="標楷體" w:hAnsi="Times New Roman" w:cs="Times New Roman"/>
          <w:szCs w:val="24"/>
        </w:rPr>
      </w:pPr>
      <w:r w:rsidRPr="00CD5601">
        <w:rPr>
          <w:rFonts w:ascii="Times New Roman" w:eastAsia="標楷體" w:hAnsi="標楷體" w:cs="Times New Roman" w:hint="eastAsia"/>
          <w:szCs w:val="24"/>
        </w:rPr>
        <w:t>1</w:t>
      </w:r>
      <w:r w:rsidRPr="00CD5601">
        <w:rPr>
          <w:rFonts w:ascii="Times New Roman" w:eastAsia="標楷體" w:hAnsi="標楷體" w:cs="Times New Roman" w:hint="eastAsia"/>
          <w:szCs w:val="24"/>
        </w:rPr>
        <w:t>、取得開戶與往來目的之相關資料：</w:t>
      </w:r>
      <w:r w:rsidRPr="00CD5601">
        <w:rPr>
          <w:rFonts w:ascii="Times New Roman" w:eastAsia="標楷體" w:hAnsi="標楷體" w:cs="Times New Roman"/>
          <w:szCs w:val="24"/>
        </w:rPr>
        <w:t>預期</w:t>
      </w:r>
      <w:r w:rsidRPr="00CD5601">
        <w:rPr>
          <w:rFonts w:ascii="標楷體" w:eastAsia="標楷體" w:hAnsi="標楷體" w:cs="Times New Roman" w:hint="eastAsia"/>
          <w:szCs w:val="24"/>
        </w:rPr>
        <w:t>帳戶使用狀況</w:t>
      </w:r>
      <w:r w:rsidRPr="00CD5601">
        <w:rPr>
          <w:rFonts w:ascii="標楷體" w:eastAsia="標楷體" w:hAnsi="標楷體" w:cs="Times New Roman"/>
          <w:szCs w:val="24"/>
        </w:rPr>
        <w:t>（</w:t>
      </w:r>
      <w:r w:rsidRPr="00CD5601">
        <w:rPr>
          <w:rFonts w:ascii="標楷體" w:eastAsia="標楷體" w:hAnsi="標楷體" w:cs="Times New Roman" w:hint="eastAsia"/>
          <w:szCs w:val="24"/>
        </w:rPr>
        <w:t>如預期交易之金額、目的及頻率</w:t>
      </w:r>
      <w:r w:rsidRPr="00CD5601">
        <w:rPr>
          <w:rFonts w:ascii="標楷體" w:eastAsia="標楷體" w:hAnsi="標楷體" w:cs="Times New Roman"/>
          <w:szCs w:val="24"/>
        </w:rPr>
        <w:t>）</w:t>
      </w:r>
      <w:r w:rsidRPr="00CD5601">
        <w:rPr>
          <w:rFonts w:ascii="Times New Roman" w:eastAsia="標楷體" w:hAnsi="標楷體" w:cs="Times New Roman"/>
          <w:szCs w:val="24"/>
        </w:rPr>
        <w:t>。</w:t>
      </w:r>
    </w:p>
    <w:p w14:paraId="3906156F" w14:textId="77777777" w:rsidR="00CD5601" w:rsidRPr="00CD5601" w:rsidRDefault="00CD5601" w:rsidP="00CD5601">
      <w:pPr>
        <w:snapToGrid w:val="0"/>
        <w:spacing w:line="380" w:lineRule="exact"/>
        <w:ind w:leftChars="300" w:left="1080" w:hangingChars="150" w:hanging="360"/>
        <w:jc w:val="both"/>
        <w:rPr>
          <w:rFonts w:ascii="Times New Roman" w:eastAsia="標楷體" w:hAnsi="標楷體" w:cs="Times New Roman"/>
          <w:szCs w:val="24"/>
        </w:rPr>
      </w:pPr>
      <w:r w:rsidRPr="00CD5601">
        <w:rPr>
          <w:rFonts w:ascii="Times New Roman" w:eastAsia="標楷體" w:hAnsi="Times New Roman" w:cs="Times New Roman" w:hint="eastAsia"/>
          <w:szCs w:val="24"/>
        </w:rPr>
        <w:t>2</w:t>
      </w:r>
      <w:r w:rsidRPr="00CD5601">
        <w:rPr>
          <w:rFonts w:ascii="Times New Roman" w:eastAsia="標楷體" w:hAnsi="Times New Roman" w:cs="Times New Roman" w:hint="eastAsia"/>
          <w:szCs w:val="24"/>
        </w:rPr>
        <w:t>、</w:t>
      </w:r>
      <w:r w:rsidRPr="00CD5601">
        <w:rPr>
          <w:rFonts w:ascii="Times New Roman" w:eastAsia="標楷體" w:hAnsi="標楷體" w:cs="Times New Roman" w:hint="eastAsia"/>
          <w:szCs w:val="24"/>
        </w:rPr>
        <w:t>取得</w:t>
      </w:r>
      <w:r w:rsidRPr="00CD5601">
        <w:rPr>
          <w:rFonts w:ascii="標楷體" w:eastAsia="標楷體" w:hAnsi="標楷體" w:cs="Times New Roman" w:hint="eastAsia"/>
          <w:szCs w:val="24"/>
        </w:rPr>
        <w:t>個人</w:t>
      </w:r>
      <w:r w:rsidRPr="00CD5601">
        <w:rPr>
          <w:rFonts w:ascii="Times New Roman" w:eastAsia="標楷體" w:hAnsi="標楷體" w:cs="Times New Roman" w:hint="eastAsia"/>
          <w:szCs w:val="24"/>
        </w:rPr>
        <w:t>客戶</w:t>
      </w:r>
      <w:r w:rsidRPr="00CD5601">
        <w:rPr>
          <w:rFonts w:ascii="Times New Roman" w:eastAsia="標楷體" w:hAnsi="標楷體" w:cs="Times New Roman"/>
          <w:szCs w:val="24"/>
        </w:rPr>
        <w:t>財富來源</w:t>
      </w:r>
      <w:r w:rsidRPr="00CD5601">
        <w:rPr>
          <w:rFonts w:ascii="Times New Roman" w:eastAsia="標楷體" w:hAnsi="標楷體" w:cs="Times New Roman" w:hint="eastAsia"/>
          <w:szCs w:val="24"/>
        </w:rPr>
        <w:t>、往來</w:t>
      </w:r>
      <w:r w:rsidRPr="00CD5601">
        <w:rPr>
          <w:rFonts w:ascii="Times New Roman" w:eastAsia="標楷體" w:hAnsi="標楷體" w:cs="Times New Roman"/>
          <w:szCs w:val="24"/>
        </w:rPr>
        <w:t>資金來源</w:t>
      </w:r>
      <w:r w:rsidRPr="00CD5601">
        <w:rPr>
          <w:rFonts w:ascii="標楷體" w:eastAsia="標楷體" w:hAnsi="標楷體" w:cs="Times New Roman" w:hint="eastAsia"/>
          <w:szCs w:val="24"/>
        </w:rPr>
        <w:t>及去向</w:t>
      </w:r>
      <w:r w:rsidRPr="00CD5601">
        <w:rPr>
          <w:rFonts w:ascii="Times New Roman" w:eastAsia="標楷體" w:hAnsi="標楷體" w:cs="Times New Roman" w:hint="eastAsia"/>
          <w:szCs w:val="24"/>
        </w:rPr>
        <w:t>、資產種類與數量</w:t>
      </w:r>
      <w:r w:rsidRPr="00CD5601">
        <w:rPr>
          <w:rFonts w:ascii="標楷體" w:eastAsia="標楷體" w:hAnsi="標楷體" w:cs="Times New Roman" w:hint="eastAsia"/>
          <w:szCs w:val="24"/>
        </w:rPr>
        <w:t>等資訊</w:t>
      </w:r>
      <w:r w:rsidRPr="00CD5601">
        <w:rPr>
          <w:rFonts w:ascii="標楷體" w:eastAsia="標楷體" w:hAnsi="標楷體" w:cs="Times New Roman"/>
          <w:szCs w:val="24"/>
        </w:rPr>
        <w:t>。</w:t>
      </w:r>
      <w:r w:rsidRPr="00CD5601">
        <w:rPr>
          <w:rFonts w:ascii="標楷體" w:eastAsia="標楷體" w:hAnsi="標楷體" w:cs="Times New Roman" w:hint="eastAsia"/>
          <w:szCs w:val="24"/>
        </w:rPr>
        <w:t>其中資金來源如為存款，應進一步瞭解該存款之來源</w:t>
      </w:r>
      <w:r w:rsidRPr="00CD5601">
        <w:rPr>
          <w:rFonts w:ascii="Times New Roman" w:eastAsia="標楷體" w:hAnsi="標楷體" w:cs="Times New Roman" w:hint="eastAsia"/>
          <w:szCs w:val="24"/>
        </w:rPr>
        <w:t>。</w:t>
      </w:r>
    </w:p>
    <w:p w14:paraId="397115E5" w14:textId="77777777" w:rsidR="00CD5601" w:rsidRPr="00CD5601" w:rsidRDefault="00CD5601" w:rsidP="00CD5601">
      <w:pPr>
        <w:snapToGrid w:val="0"/>
        <w:spacing w:line="380" w:lineRule="exact"/>
        <w:ind w:leftChars="300" w:left="108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3</w:t>
      </w:r>
      <w:r w:rsidRPr="00CD5601">
        <w:rPr>
          <w:rFonts w:ascii="Times New Roman" w:eastAsia="標楷體" w:hAnsi="Times New Roman" w:cs="Times New Roman" w:hint="eastAsia"/>
          <w:szCs w:val="24"/>
        </w:rPr>
        <w:t>、</w:t>
      </w:r>
      <w:r w:rsidRPr="00CD5601">
        <w:rPr>
          <w:rFonts w:ascii="Times New Roman" w:eastAsia="標楷體" w:hAnsi="標楷體" w:cs="Times New Roman"/>
          <w:szCs w:val="24"/>
        </w:rPr>
        <w:t>取得</w:t>
      </w:r>
      <w:r w:rsidRPr="00CD5601">
        <w:rPr>
          <w:rFonts w:ascii="標楷體" w:eastAsia="標楷體" w:hAnsi="標楷體" w:cs="Times New Roman" w:hint="eastAsia"/>
          <w:szCs w:val="24"/>
        </w:rPr>
        <w:t>法人、團體或信託之受託人</w:t>
      </w:r>
      <w:r w:rsidRPr="00CD5601">
        <w:rPr>
          <w:rFonts w:ascii="Times New Roman" w:eastAsia="標楷體" w:hAnsi="標楷體" w:cs="Times New Roman"/>
          <w:szCs w:val="24"/>
        </w:rPr>
        <w:t>客戶</w:t>
      </w:r>
      <w:r w:rsidRPr="00CD5601">
        <w:rPr>
          <w:rFonts w:ascii="Times New Roman" w:eastAsia="標楷體" w:hAnsi="標楷體" w:cs="Times New Roman" w:hint="eastAsia"/>
          <w:szCs w:val="24"/>
        </w:rPr>
        <w:t>進一步之商業</w:t>
      </w:r>
      <w:r w:rsidRPr="00CD5601">
        <w:rPr>
          <w:rFonts w:ascii="Times New Roman" w:eastAsia="標楷體" w:hAnsi="標楷體" w:cs="Times New Roman"/>
          <w:szCs w:val="24"/>
        </w:rPr>
        <w:t>資</w:t>
      </w:r>
      <w:r w:rsidRPr="00CD5601">
        <w:rPr>
          <w:rFonts w:ascii="Times New Roman" w:eastAsia="標楷體" w:hAnsi="標楷體" w:cs="Times New Roman" w:hint="eastAsia"/>
          <w:szCs w:val="24"/>
        </w:rPr>
        <w:t>訊：瞭解客戶最新</w:t>
      </w:r>
      <w:r w:rsidRPr="00CD5601">
        <w:rPr>
          <w:rFonts w:ascii="標楷體" w:eastAsia="標楷體" w:hAnsi="標楷體" w:cs="Times New Roman" w:hint="eastAsia"/>
          <w:szCs w:val="24"/>
        </w:rPr>
        <w:t>財務狀況、</w:t>
      </w:r>
      <w:r w:rsidRPr="00CD5601">
        <w:rPr>
          <w:rFonts w:ascii="Times New Roman" w:eastAsia="標楷體" w:hAnsi="標楷體" w:cs="Times New Roman" w:hint="eastAsia"/>
          <w:szCs w:val="24"/>
        </w:rPr>
        <w:t>商業活動與業務往來資訊</w:t>
      </w:r>
      <w:r w:rsidRPr="00CD5601">
        <w:rPr>
          <w:rFonts w:ascii="標楷體" w:eastAsia="標楷體" w:hAnsi="標楷體" w:cs="Times New Roman" w:hint="eastAsia"/>
          <w:szCs w:val="24"/>
        </w:rPr>
        <w:t>，以建立其資產、資金來源及資金去向</w:t>
      </w:r>
      <w:r w:rsidRPr="00CD5601">
        <w:rPr>
          <w:rFonts w:ascii="Times New Roman" w:eastAsia="標楷體" w:hAnsi="標楷體" w:cs="Times New Roman" w:hint="eastAsia"/>
          <w:szCs w:val="24"/>
        </w:rPr>
        <w:t>。</w:t>
      </w:r>
    </w:p>
    <w:p w14:paraId="4261D279" w14:textId="77777777" w:rsidR="00CD5601" w:rsidRPr="00CD5601" w:rsidRDefault="00CD5601" w:rsidP="00CD5601">
      <w:pPr>
        <w:snapToGrid w:val="0"/>
        <w:spacing w:line="380" w:lineRule="exact"/>
        <w:ind w:leftChars="300" w:left="108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4</w:t>
      </w:r>
      <w:r w:rsidRPr="00CD5601">
        <w:rPr>
          <w:rFonts w:ascii="Times New Roman" w:eastAsia="標楷體" w:hAnsi="Times New Roman" w:cs="Times New Roman" w:hint="eastAsia"/>
          <w:szCs w:val="24"/>
        </w:rPr>
        <w:t>、</w:t>
      </w:r>
      <w:r w:rsidRPr="00CD5601">
        <w:rPr>
          <w:rFonts w:ascii="Times New Roman" w:eastAsia="標楷體" w:hAnsi="標楷體" w:cs="Times New Roman"/>
          <w:szCs w:val="24"/>
        </w:rPr>
        <w:t>取得</w:t>
      </w:r>
      <w:r w:rsidRPr="00CD5601">
        <w:rPr>
          <w:rFonts w:ascii="Times New Roman" w:eastAsia="標楷體" w:hAnsi="標楷體" w:cs="Times New Roman" w:hint="eastAsia"/>
          <w:szCs w:val="24"/>
        </w:rPr>
        <w:t>將進行或已完成交易之說明與資訊。</w:t>
      </w:r>
    </w:p>
    <w:p w14:paraId="3DD45575" w14:textId="77777777" w:rsidR="00CD5601" w:rsidRPr="00CD5601" w:rsidRDefault="00CD5601" w:rsidP="00CD5601">
      <w:pPr>
        <w:snapToGrid w:val="0"/>
        <w:spacing w:line="380" w:lineRule="exact"/>
        <w:ind w:leftChars="300" w:left="108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5</w:t>
      </w:r>
      <w:r w:rsidRPr="00CD5601">
        <w:rPr>
          <w:rFonts w:ascii="Times New Roman" w:eastAsia="標楷體" w:hAnsi="Times New Roman" w:cs="Times New Roman" w:hint="eastAsia"/>
          <w:szCs w:val="24"/>
        </w:rPr>
        <w:t>、</w:t>
      </w:r>
      <w:r w:rsidRPr="00CD5601">
        <w:rPr>
          <w:rFonts w:ascii="Times New Roman" w:eastAsia="標楷體" w:hAnsi="標楷體" w:cs="Times New Roman" w:hint="eastAsia"/>
          <w:szCs w:val="24"/>
        </w:rPr>
        <w:t>依據客戶型態進行實地或電話訪查，以確認客戶之實際營運情形</w:t>
      </w:r>
      <w:r w:rsidRPr="00CD5601">
        <w:rPr>
          <w:rFonts w:ascii="Times New Roman" w:eastAsia="標楷體" w:hAnsi="標楷體" w:cs="Times New Roman"/>
          <w:szCs w:val="24"/>
        </w:rPr>
        <w:t>。</w:t>
      </w:r>
    </w:p>
    <w:p w14:paraId="15DF39C1" w14:textId="77777777" w:rsidR="00CD5601" w:rsidRPr="00CD5601" w:rsidRDefault="00CD5601" w:rsidP="00CD5601">
      <w:pPr>
        <w:snapToGrid w:val="0"/>
        <w:spacing w:line="380" w:lineRule="exact"/>
        <w:ind w:leftChars="200" w:left="1200" w:hangingChars="300" w:hanging="72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（二）</w:t>
      </w:r>
      <w:r w:rsidRPr="00CD5601">
        <w:rPr>
          <w:rFonts w:ascii="標楷體" w:eastAsia="標楷體" w:hAnsi="標楷體" w:cs="Times New Roman" w:hint="eastAsia"/>
          <w:szCs w:val="24"/>
        </w:rPr>
        <w:t>在建立或新增業務往來關係前，應依信用部內部風險考量，所訂核准層級之</w:t>
      </w:r>
      <w:r w:rsidRPr="00CD5601">
        <w:rPr>
          <w:rFonts w:ascii="Times New Roman" w:eastAsia="標楷體" w:hAnsi="標楷體" w:cs="Times New Roman" w:hint="eastAsia"/>
          <w:szCs w:val="24"/>
        </w:rPr>
        <w:t>高階管理</w:t>
      </w:r>
      <w:r w:rsidRPr="00CD5601">
        <w:rPr>
          <w:rFonts w:ascii="標楷體" w:eastAsia="標楷體" w:hAnsi="標楷體" w:cs="Times New Roman" w:hint="eastAsia"/>
          <w:szCs w:val="24"/>
        </w:rPr>
        <w:t>人員同意</w:t>
      </w:r>
      <w:r w:rsidRPr="00CD5601">
        <w:rPr>
          <w:rFonts w:ascii="Times New Roman" w:eastAsia="標楷體" w:hAnsi="標楷體" w:cs="Times New Roman"/>
          <w:szCs w:val="24"/>
        </w:rPr>
        <w:t>。</w:t>
      </w:r>
    </w:p>
    <w:p w14:paraId="2FB76932" w14:textId="77777777" w:rsidR="00CD5601" w:rsidRPr="00CD5601" w:rsidRDefault="00CD5601" w:rsidP="00CD5601">
      <w:pPr>
        <w:snapToGrid w:val="0"/>
        <w:spacing w:line="380" w:lineRule="exact"/>
        <w:ind w:leftChars="200" w:left="84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（三）</w:t>
      </w:r>
      <w:r w:rsidRPr="00CD5601">
        <w:rPr>
          <w:rFonts w:ascii="Times New Roman" w:eastAsia="標楷體" w:hAnsi="標楷體" w:cs="Times New Roman" w:hint="eastAsia"/>
          <w:szCs w:val="24"/>
        </w:rPr>
        <w:t>增加進行客戶審查之頻率</w:t>
      </w:r>
      <w:r w:rsidRPr="00CD5601">
        <w:rPr>
          <w:rFonts w:ascii="Times New Roman" w:eastAsia="標楷體" w:hAnsi="標楷體" w:cs="Times New Roman"/>
          <w:szCs w:val="24"/>
        </w:rPr>
        <w:t>。</w:t>
      </w:r>
    </w:p>
    <w:p w14:paraId="2A4B72F7" w14:textId="77777777" w:rsidR="00CD5601" w:rsidRPr="00CD5601" w:rsidRDefault="00CD5601" w:rsidP="00CD5601">
      <w:pPr>
        <w:snapToGrid w:val="0"/>
        <w:spacing w:line="380" w:lineRule="exact"/>
        <w:ind w:leftChars="200" w:left="840" w:hangingChars="150" w:hanging="36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（四）</w:t>
      </w:r>
      <w:r w:rsidRPr="00CD5601">
        <w:rPr>
          <w:rFonts w:ascii="標楷體" w:eastAsia="標楷體" w:hAnsi="標楷體" w:cs="Times New Roman" w:hint="eastAsia"/>
          <w:szCs w:val="24"/>
        </w:rPr>
        <w:t>對於業務往來關係應採取強化之持續監督</w:t>
      </w:r>
      <w:r w:rsidRPr="00CD5601">
        <w:rPr>
          <w:rFonts w:ascii="Times New Roman" w:eastAsia="標楷體" w:hAnsi="標楷體" w:cs="Times New Roman" w:hint="eastAsia"/>
          <w:szCs w:val="24"/>
        </w:rPr>
        <w:t>。</w:t>
      </w:r>
    </w:p>
    <w:p w14:paraId="2B86325E" w14:textId="77777777" w:rsidR="00CD5601" w:rsidRPr="00CD5601" w:rsidRDefault="00CD5601" w:rsidP="00CD5601">
      <w:pPr>
        <w:snapToGrid w:val="0"/>
        <w:spacing w:line="380" w:lineRule="exact"/>
        <w:ind w:leftChars="236" w:left="573" w:hangingChars="3" w:hanging="7"/>
        <w:jc w:val="both"/>
        <w:rPr>
          <w:rFonts w:ascii="Times New Roman" w:eastAsia="標楷體" w:hAnsi="Times New Roman" w:cs="Times New Roman"/>
          <w:szCs w:val="24"/>
        </w:rPr>
      </w:pPr>
      <w:r w:rsidRPr="00CD5601">
        <w:rPr>
          <w:rFonts w:ascii="標楷體" w:eastAsia="標楷體" w:hAnsi="標楷體" w:cs="Times New Roman" w:hint="eastAsia"/>
          <w:szCs w:val="24"/>
        </w:rPr>
        <w:t>除有本範本第六條第一項第三款但書情形者，</w:t>
      </w:r>
      <w:r w:rsidRPr="00CD5601">
        <w:rPr>
          <w:rFonts w:ascii="Times New Roman" w:eastAsia="標楷體" w:hAnsi="標楷體" w:cs="Times New Roman" w:hint="eastAsia"/>
          <w:szCs w:val="24"/>
        </w:rPr>
        <w:t>對於</w:t>
      </w:r>
      <w:r w:rsidRPr="00CD5601">
        <w:rPr>
          <w:rFonts w:ascii="標楷體" w:eastAsia="標楷體" w:hAnsi="標楷體" w:cs="Times New Roman" w:hint="eastAsia"/>
          <w:szCs w:val="24"/>
        </w:rPr>
        <w:t>較</w:t>
      </w:r>
      <w:r w:rsidRPr="00CD5601">
        <w:rPr>
          <w:rFonts w:ascii="Times New Roman" w:eastAsia="標楷體" w:hAnsi="標楷體" w:cs="Times New Roman" w:hint="eastAsia"/>
          <w:szCs w:val="24"/>
        </w:rPr>
        <w:t>低風險情形，得由信用部依據其風險防制政策及程序，採取簡化措施。</w:t>
      </w:r>
      <w:r w:rsidRPr="00CD5601">
        <w:rPr>
          <w:rFonts w:ascii="標楷體" w:eastAsia="標楷體" w:hAnsi="標楷體" w:cs="Times New Roman" w:hint="eastAsia"/>
          <w:szCs w:val="24"/>
        </w:rPr>
        <w:t>簡化措施應與其較低風險因素相稱，</w:t>
      </w:r>
      <w:r w:rsidRPr="00CD5601">
        <w:rPr>
          <w:rFonts w:ascii="Times New Roman" w:eastAsia="標楷體" w:hAnsi="標楷體" w:cs="Times New Roman" w:hint="eastAsia"/>
          <w:szCs w:val="24"/>
        </w:rPr>
        <w:t>簡化措施得</w:t>
      </w:r>
      <w:proofErr w:type="gramStart"/>
      <w:r w:rsidRPr="00CD5601">
        <w:rPr>
          <w:rFonts w:ascii="Times New Roman" w:eastAsia="標楷體" w:hAnsi="標楷體" w:cs="Times New Roman" w:hint="eastAsia"/>
          <w:szCs w:val="24"/>
        </w:rPr>
        <w:t>採</w:t>
      </w:r>
      <w:proofErr w:type="gramEnd"/>
      <w:r w:rsidRPr="00CD5601">
        <w:rPr>
          <w:rFonts w:ascii="Times New Roman" w:eastAsia="標楷體" w:hAnsi="標楷體" w:cs="Times New Roman" w:hint="eastAsia"/>
          <w:szCs w:val="24"/>
        </w:rPr>
        <w:t>行如下：</w:t>
      </w:r>
    </w:p>
    <w:p w14:paraId="5647024F" w14:textId="77777777" w:rsidR="00CD5601" w:rsidRPr="00CD5601" w:rsidRDefault="00CD5601" w:rsidP="00CD5601">
      <w:pPr>
        <w:snapToGrid w:val="0"/>
        <w:spacing w:line="380" w:lineRule="exact"/>
        <w:ind w:leftChars="200" w:left="487" w:hangingChars="3" w:hanging="7"/>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（一）</w:t>
      </w:r>
      <w:r w:rsidRPr="00CD5601">
        <w:rPr>
          <w:rFonts w:ascii="Times New Roman" w:eastAsia="標楷體" w:hAnsi="標楷體" w:cs="Times New Roman" w:hint="eastAsia"/>
          <w:szCs w:val="24"/>
        </w:rPr>
        <w:t>降低客戶身分資訊更新之頻率。</w:t>
      </w:r>
    </w:p>
    <w:p w14:paraId="7D307972" w14:textId="77777777" w:rsidR="00CD5601" w:rsidRPr="00CD5601" w:rsidRDefault="00CD5601" w:rsidP="00CD5601">
      <w:pPr>
        <w:snapToGrid w:val="0"/>
        <w:spacing w:line="380" w:lineRule="exact"/>
        <w:ind w:leftChars="200" w:left="487" w:hangingChars="3" w:hanging="7"/>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（二）</w:t>
      </w:r>
      <w:r w:rsidRPr="00CD5601">
        <w:rPr>
          <w:rFonts w:ascii="Times New Roman" w:eastAsia="標楷體" w:hAnsi="標楷體" w:cs="Times New Roman" w:hint="eastAsia"/>
          <w:szCs w:val="24"/>
        </w:rPr>
        <w:t>降低持續性監控之等級，並以合理的金額門檻作為審查交易之基礎。</w:t>
      </w:r>
    </w:p>
    <w:p w14:paraId="47B00812" w14:textId="77777777" w:rsidR="00CD5601" w:rsidRPr="00CD5601" w:rsidRDefault="00CD5601" w:rsidP="00CD5601">
      <w:pPr>
        <w:snapToGrid w:val="0"/>
        <w:spacing w:line="380" w:lineRule="exact"/>
        <w:ind w:leftChars="200" w:left="1200" w:hangingChars="300" w:hanging="720"/>
        <w:jc w:val="both"/>
        <w:rPr>
          <w:rFonts w:ascii="Times New Roman" w:eastAsia="標楷體" w:hAnsi="Times New Roman" w:cs="Times New Roman"/>
          <w:szCs w:val="24"/>
        </w:rPr>
      </w:pPr>
      <w:r w:rsidRPr="00CD5601">
        <w:rPr>
          <w:rFonts w:ascii="Times New Roman" w:eastAsia="標楷體" w:hAnsi="Times New Roman" w:cs="Times New Roman" w:hint="eastAsia"/>
          <w:szCs w:val="24"/>
        </w:rPr>
        <w:t>（三）</w:t>
      </w:r>
      <w:r w:rsidRPr="00CD5601">
        <w:rPr>
          <w:rFonts w:ascii="Times New Roman" w:eastAsia="標楷體" w:hAnsi="標楷體" w:cs="Times New Roman" w:hint="eastAsia"/>
          <w:szCs w:val="24"/>
        </w:rPr>
        <w:t>從交易類型或已建立業務往來關係可推斷其目的及性質者，得無須再針對瞭解業務往來關係之目的及其性質，蒐集特定資訊或執行特別措施。</w:t>
      </w:r>
    </w:p>
    <w:p w14:paraId="4732658B" w14:textId="77777777" w:rsidR="00CD5601" w:rsidRPr="00CD5601" w:rsidRDefault="00CD5601" w:rsidP="00CD5601">
      <w:pPr>
        <w:snapToGrid w:val="0"/>
        <w:spacing w:line="380" w:lineRule="exact"/>
        <w:ind w:leftChars="1" w:left="487" w:hangingChars="202" w:hanging="485"/>
        <w:jc w:val="both"/>
        <w:rPr>
          <w:rFonts w:ascii="Times New Roman" w:eastAsia="標楷體" w:hAnsi="標楷體" w:cs="Times New Roman"/>
          <w:szCs w:val="24"/>
        </w:rPr>
      </w:pPr>
      <w:r w:rsidRPr="00CD5601">
        <w:rPr>
          <w:rFonts w:ascii="Times New Roman" w:eastAsia="標楷體" w:hAnsi="標楷體" w:cs="Times New Roman" w:hint="eastAsia"/>
          <w:szCs w:val="24"/>
        </w:rPr>
        <w:t>八、</w:t>
      </w:r>
      <w:proofErr w:type="gramStart"/>
      <w:r w:rsidRPr="00CD5601">
        <w:rPr>
          <w:rFonts w:ascii="Times New Roman" w:eastAsia="標楷體" w:hAnsi="標楷體" w:cs="Times New Roman" w:hint="eastAsia"/>
          <w:szCs w:val="24"/>
        </w:rPr>
        <w:t>信用部應建立</w:t>
      </w:r>
      <w:proofErr w:type="gramEnd"/>
      <w:r w:rsidRPr="00CD5601">
        <w:rPr>
          <w:rFonts w:ascii="Times New Roman" w:eastAsia="標楷體" w:hAnsi="標楷體" w:cs="Times New Roman" w:hint="eastAsia"/>
          <w:szCs w:val="24"/>
        </w:rPr>
        <w:t>定期之</w:t>
      </w:r>
      <w:r w:rsidRPr="00CD5601" w:rsidDel="00AF1F29">
        <w:rPr>
          <w:rFonts w:ascii="Times New Roman" w:eastAsia="標楷體" w:hAnsi="標楷體" w:cs="Times New Roman" w:hint="eastAsia"/>
          <w:szCs w:val="24"/>
        </w:rPr>
        <w:t>全面性洗錢</w:t>
      </w:r>
      <w:proofErr w:type="gramStart"/>
      <w:r w:rsidRPr="00CD5601" w:rsidDel="00AF1F29">
        <w:rPr>
          <w:rFonts w:ascii="Times New Roman" w:eastAsia="標楷體" w:hAnsi="標楷體" w:cs="Times New Roman" w:hint="eastAsia"/>
          <w:szCs w:val="24"/>
        </w:rPr>
        <w:t>及資恐風險</w:t>
      </w:r>
      <w:proofErr w:type="gramEnd"/>
      <w:r w:rsidRPr="00CD5601" w:rsidDel="00AF1F29">
        <w:rPr>
          <w:rFonts w:ascii="Times New Roman" w:eastAsia="標楷體" w:hAnsi="標楷體" w:cs="Times New Roman" w:hint="eastAsia"/>
          <w:szCs w:val="24"/>
        </w:rPr>
        <w:t>評估作業</w:t>
      </w:r>
      <w:r w:rsidRPr="00CD5601">
        <w:rPr>
          <w:rFonts w:ascii="標楷體" w:eastAsia="標楷體" w:hAnsi="標楷體" w:cs="Times New Roman" w:hint="eastAsia"/>
          <w:szCs w:val="24"/>
        </w:rPr>
        <w:t>並製作</w:t>
      </w:r>
      <w:r w:rsidRPr="00CD5601">
        <w:rPr>
          <w:rFonts w:ascii="標楷體" w:eastAsia="標楷體" w:hAnsi="標楷體" w:cs="Times New Roman"/>
          <w:szCs w:val="24"/>
        </w:rPr>
        <w:t>風險評估</w:t>
      </w:r>
      <w:r w:rsidRPr="00CD5601">
        <w:rPr>
          <w:rFonts w:ascii="標楷體" w:eastAsia="標楷體" w:hAnsi="標楷體" w:cs="Times New Roman" w:hint="eastAsia"/>
          <w:szCs w:val="24"/>
        </w:rPr>
        <w:t>報告</w:t>
      </w:r>
      <w:r w:rsidRPr="00CD5601" w:rsidDel="00AF1F29">
        <w:rPr>
          <w:rFonts w:ascii="Times New Roman" w:eastAsia="標楷體" w:hAnsi="標楷體" w:cs="Times New Roman" w:hint="eastAsia"/>
          <w:szCs w:val="24"/>
        </w:rPr>
        <w:t>，使管理階層得以適時且有效地瞭解</w:t>
      </w:r>
      <w:proofErr w:type="gramStart"/>
      <w:r w:rsidRPr="00CD5601">
        <w:rPr>
          <w:rFonts w:ascii="Times New Roman" w:eastAsia="標楷體" w:hAnsi="標楷體" w:cs="Times New Roman" w:hint="eastAsia"/>
          <w:szCs w:val="24"/>
        </w:rPr>
        <w:t>信用部</w:t>
      </w:r>
      <w:r w:rsidRPr="00CD5601" w:rsidDel="00AF1F29">
        <w:rPr>
          <w:rFonts w:ascii="Times New Roman" w:eastAsia="標楷體" w:hAnsi="標楷體" w:cs="Times New Roman" w:hint="eastAsia"/>
          <w:szCs w:val="24"/>
        </w:rPr>
        <w:t>所面對</w:t>
      </w:r>
      <w:proofErr w:type="gramEnd"/>
      <w:r w:rsidRPr="00CD5601" w:rsidDel="00AF1F29">
        <w:rPr>
          <w:rFonts w:ascii="Times New Roman" w:eastAsia="標楷體" w:hAnsi="標楷體" w:cs="Times New Roman" w:hint="eastAsia"/>
          <w:szCs w:val="24"/>
        </w:rPr>
        <w:t>之整體洗錢</w:t>
      </w:r>
      <w:proofErr w:type="gramStart"/>
      <w:r w:rsidRPr="00CD5601" w:rsidDel="00AF1F29">
        <w:rPr>
          <w:rFonts w:ascii="Times New Roman" w:eastAsia="標楷體" w:hAnsi="標楷體" w:cs="Times New Roman" w:hint="eastAsia"/>
          <w:szCs w:val="24"/>
        </w:rPr>
        <w:t>與資恐風險</w:t>
      </w:r>
      <w:proofErr w:type="gramEnd"/>
      <w:r w:rsidRPr="00CD5601" w:rsidDel="00AF1F29">
        <w:rPr>
          <w:rFonts w:ascii="Times New Roman" w:eastAsia="標楷體" w:hAnsi="標楷體" w:cs="Times New Roman" w:hint="eastAsia"/>
          <w:szCs w:val="24"/>
        </w:rPr>
        <w:t>、</w:t>
      </w:r>
      <w:r w:rsidRPr="00CD5601">
        <w:rPr>
          <w:rFonts w:ascii="Times New Roman" w:eastAsia="標楷體" w:hAnsi="標楷體" w:cs="Times New Roman" w:hint="eastAsia"/>
          <w:szCs w:val="24"/>
        </w:rPr>
        <w:t>決定</w:t>
      </w:r>
      <w:r w:rsidRPr="00CD5601" w:rsidDel="00AF1F29">
        <w:rPr>
          <w:rFonts w:ascii="Times New Roman" w:eastAsia="標楷體" w:hAnsi="標楷體" w:cs="Times New Roman" w:hint="eastAsia"/>
          <w:szCs w:val="24"/>
        </w:rPr>
        <w:t>應建立之機制及發展</w:t>
      </w:r>
      <w:r w:rsidRPr="00CD5601" w:rsidDel="00AF1F29">
        <w:rPr>
          <w:rFonts w:ascii="Times New Roman" w:eastAsia="標楷體" w:hAnsi="標楷體" w:cs="Times New Roman"/>
          <w:szCs w:val="24"/>
        </w:rPr>
        <w:t>合宜</w:t>
      </w:r>
      <w:r w:rsidRPr="00CD5601" w:rsidDel="00AF1F29">
        <w:rPr>
          <w:rFonts w:ascii="Times New Roman" w:eastAsia="標楷體" w:hAnsi="標楷體" w:cs="Times New Roman" w:hint="eastAsia"/>
          <w:szCs w:val="24"/>
        </w:rPr>
        <w:t>之抵減</w:t>
      </w:r>
      <w:r w:rsidRPr="00CD5601" w:rsidDel="00AF1F29">
        <w:rPr>
          <w:rFonts w:ascii="Times New Roman" w:eastAsia="標楷體" w:hAnsi="標楷體" w:cs="Times New Roman"/>
          <w:szCs w:val="24"/>
        </w:rPr>
        <w:t>措施</w:t>
      </w:r>
      <w:r w:rsidRPr="00CD5601" w:rsidDel="00AF1F29">
        <w:rPr>
          <w:rFonts w:ascii="Times New Roman" w:eastAsia="標楷體" w:hAnsi="標楷體" w:cs="Times New Roman" w:hint="eastAsia"/>
          <w:szCs w:val="24"/>
        </w:rPr>
        <w:t>。</w:t>
      </w:r>
    </w:p>
    <w:p w14:paraId="736E5884" w14:textId="77777777" w:rsidR="00CD5601" w:rsidRPr="00CD5601" w:rsidRDefault="00CD5601" w:rsidP="00CD5601">
      <w:pPr>
        <w:snapToGrid w:val="0"/>
        <w:spacing w:line="380" w:lineRule="exact"/>
        <w:ind w:leftChars="236" w:left="567" w:hanging="1"/>
        <w:jc w:val="both"/>
        <w:rPr>
          <w:rFonts w:ascii="Times New Roman" w:eastAsia="標楷體" w:hAnsi="標楷體" w:cs="Times New Roman"/>
          <w:szCs w:val="24"/>
        </w:rPr>
      </w:pPr>
      <w:proofErr w:type="gramStart"/>
      <w:r w:rsidRPr="00CD5601">
        <w:rPr>
          <w:rFonts w:ascii="Times New Roman" w:eastAsia="標楷體" w:hAnsi="標楷體" w:cs="Times New Roman" w:hint="eastAsia"/>
          <w:szCs w:val="24"/>
        </w:rPr>
        <w:t>信用部</w:t>
      </w:r>
      <w:r w:rsidRPr="00CD5601" w:rsidDel="00AF1F29">
        <w:rPr>
          <w:rFonts w:ascii="Times New Roman" w:eastAsia="標楷體" w:hAnsi="標楷體" w:cs="Times New Roman" w:hint="eastAsia"/>
          <w:szCs w:val="24"/>
        </w:rPr>
        <w:t>應依據</w:t>
      </w:r>
      <w:proofErr w:type="gramEnd"/>
      <w:r w:rsidRPr="00CD5601" w:rsidDel="00AF1F29">
        <w:rPr>
          <w:rFonts w:ascii="Times New Roman" w:eastAsia="標楷體" w:hAnsi="標楷體" w:cs="Times New Roman" w:hint="eastAsia"/>
          <w:szCs w:val="24"/>
        </w:rPr>
        <w:t>下列指標，建立定期且全面性之洗錢</w:t>
      </w:r>
      <w:proofErr w:type="gramStart"/>
      <w:r w:rsidRPr="00CD5601" w:rsidDel="00AF1F29">
        <w:rPr>
          <w:rFonts w:ascii="Times New Roman" w:eastAsia="標楷體" w:hAnsi="標楷體" w:cs="Times New Roman" w:hint="eastAsia"/>
          <w:szCs w:val="24"/>
        </w:rPr>
        <w:t>及資恐風險</w:t>
      </w:r>
      <w:proofErr w:type="gramEnd"/>
      <w:r w:rsidRPr="00CD5601" w:rsidDel="00AF1F29">
        <w:rPr>
          <w:rFonts w:ascii="Times New Roman" w:eastAsia="標楷體" w:hAnsi="標楷體" w:cs="Times New Roman" w:hint="eastAsia"/>
          <w:szCs w:val="24"/>
        </w:rPr>
        <w:t>評估作業：</w:t>
      </w:r>
    </w:p>
    <w:p w14:paraId="6B46A3AE" w14:textId="77777777" w:rsidR="00CD5601" w:rsidRPr="00CD5601" w:rsidRDefault="00CD5601" w:rsidP="00CD5601">
      <w:pPr>
        <w:snapToGrid w:val="0"/>
        <w:spacing w:beforeLines="20" w:before="72" w:line="380" w:lineRule="exact"/>
        <w:ind w:leftChars="200" w:left="1200" w:hangingChars="300" w:hanging="720"/>
        <w:jc w:val="both"/>
        <w:rPr>
          <w:rFonts w:ascii="Times New Roman" w:eastAsia="標楷體" w:hAnsi="標楷體" w:cs="Times New Roman"/>
          <w:szCs w:val="24"/>
        </w:rPr>
      </w:pPr>
      <w:r w:rsidRPr="00CD5601">
        <w:rPr>
          <w:rFonts w:ascii="Times New Roman" w:eastAsia="標楷體" w:hAnsi="標楷體" w:cs="Times New Roman" w:hint="eastAsia"/>
          <w:szCs w:val="24"/>
        </w:rPr>
        <w:lastRenderedPageBreak/>
        <w:t>（一）</w:t>
      </w:r>
      <w:r w:rsidRPr="00CD5601" w:rsidDel="00AF1F29">
        <w:rPr>
          <w:rFonts w:ascii="Times New Roman" w:eastAsia="標楷體" w:hAnsi="標楷體" w:cs="Times New Roman" w:hint="eastAsia"/>
          <w:szCs w:val="24"/>
        </w:rPr>
        <w:t>業務之性質、規模、多元性及複雜度。</w:t>
      </w:r>
    </w:p>
    <w:p w14:paraId="1002416D" w14:textId="77777777" w:rsidR="00CD5601" w:rsidRPr="00CD5601" w:rsidRDefault="00CD5601" w:rsidP="00CD5601">
      <w:pPr>
        <w:snapToGrid w:val="0"/>
        <w:spacing w:line="380" w:lineRule="exact"/>
        <w:ind w:leftChars="200" w:left="1200" w:hangingChars="300" w:hanging="720"/>
        <w:jc w:val="both"/>
        <w:rPr>
          <w:rFonts w:ascii="Times New Roman" w:eastAsia="標楷體" w:hAnsi="標楷體" w:cs="Times New Roman"/>
          <w:szCs w:val="24"/>
        </w:rPr>
      </w:pPr>
      <w:r w:rsidRPr="00CD5601">
        <w:rPr>
          <w:rFonts w:ascii="Times New Roman" w:eastAsia="標楷體" w:hAnsi="標楷體" w:cs="Times New Roman" w:hint="eastAsia"/>
          <w:szCs w:val="24"/>
        </w:rPr>
        <w:t>（二）</w:t>
      </w:r>
      <w:r w:rsidRPr="00CD5601" w:rsidDel="00AF1F29">
        <w:rPr>
          <w:rFonts w:ascii="Times New Roman" w:eastAsia="標楷體" w:hAnsi="標楷體" w:cs="Times New Roman" w:hint="eastAsia"/>
          <w:szCs w:val="24"/>
        </w:rPr>
        <w:t>目標市場。</w:t>
      </w:r>
    </w:p>
    <w:p w14:paraId="4194A5C6" w14:textId="77777777" w:rsidR="00CD5601" w:rsidRPr="00CD5601" w:rsidRDefault="00CD5601" w:rsidP="00CD5601">
      <w:pPr>
        <w:snapToGrid w:val="0"/>
        <w:spacing w:line="380" w:lineRule="exact"/>
        <w:ind w:leftChars="200" w:left="1200" w:hangingChars="300" w:hanging="720"/>
        <w:jc w:val="both"/>
        <w:rPr>
          <w:rFonts w:ascii="Times New Roman" w:eastAsia="標楷體" w:hAnsi="標楷體" w:cs="Times New Roman"/>
          <w:szCs w:val="24"/>
        </w:rPr>
      </w:pPr>
      <w:r w:rsidRPr="00CD5601">
        <w:rPr>
          <w:rFonts w:ascii="Times New Roman" w:eastAsia="標楷體" w:hAnsi="標楷體" w:cs="Times New Roman" w:hint="eastAsia"/>
          <w:szCs w:val="24"/>
        </w:rPr>
        <w:t>（三）信用部</w:t>
      </w:r>
      <w:r w:rsidRPr="00CD5601" w:rsidDel="00AF1F29">
        <w:rPr>
          <w:rFonts w:ascii="Times New Roman" w:eastAsia="標楷體" w:hAnsi="標楷體" w:cs="Times New Roman"/>
          <w:szCs w:val="24"/>
        </w:rPr>
        <w:t>交易數量與規模</w:t>
      </w:r>
      <w:r w:rsidRPr="00CD5601" w:rsidDel="00AF1F29">
        <w:rPr>
          <w:rFonts w:ascii="Times New Roman" w:eastAsia="標楷體" w:hAnsi="標楷體" w:cs="Times New Roman" w:hint="eastAsia"/>
          <w:szCs w:val="24"/>
        </w:rPr>
        <w:t>：</w:t>
      </w:r>
      <w:r w:rsidRPr="00CD5601" w:rsidDel="00AF1F29">
        <w:rPr>
          <w:rFonts w:ascii="Times New Roman" w:eastAsia="標楷體" w:hAnsi="標楷體" w:cs="Times New Roman"/>
          <w:szCs w:val="24"/>
        </w:rPr>
        <w:t>考量</w:t>
      </w:r>
      <w:r w:rsidRPr="00CD5601">
        <w:rPr>
          <w:rFonts w:ascii="Times New Roman" w:eastAsia="標楷體" w:hAnsi="標楷體" w:cs="Times New Roman" w:hint="eastAsia"/>
          <w:szCs w:val="24"/>
        </w:rPr>
        <w:t>信用部</w:t>
      </w:r>
      <w:r w:rsidRPr="00CD5601" w:rsidDel="00AF1F29">
        <w:rPr>
          <w:rFonts w:ascii="Times New Roman" w:eastAsia="標楷體" w:hAnsi="標楷體" w:cs="Times New Roman" w:hint="eastAsia"/>
          <w:szCs w:val="24"/>
        </w:rPr>
        <w:t>一般</w:t>
      </w:r>
      <w:r w:rsidRPr="00CD5601" w:rsidDel="00AF1F29">
        <w:rPr>
          <w:rFonts w:ascii="Times New Roman" w:eastAsia="標楷體" w:hAnsi="標楷體" w:cs="Times New Roman"/>
          <w:szCs w:val="24"/>
        </w:rPr>
        <w:t>交易活動與其客戶</w:t>
      </w:r>
      <w:r w:rsidRPr="00CD5601" w:rsidDel="00AF1F29">
        <w:rPr>
          <w:rFonts w:ascii="Times New Roman" w:eastAsia="標楷體" w:hAnsi="標楷體" w:cs="Times New Roman" w:hint="eastAsia"/>
          <w:szCs w:val="24"/>
        </w:rPr>
        <w:t>之特性等。</w:t>
      </w:r>
    </w:p>
    <w:p w14:paraId="7EA87917" w14:textId="77777777" w:rsidR="00CD5601" w:rsidRPr="00CD5601" w:rsidRDefault="00CD5601" w:rsidP="00CD5601">
      <w:pPr>
        <w:snapToGrid w:val="0"/>
        <w:spacing w:line="380" w:lineRule="exact"/>
        <w:ind w:leftChars="200" w:left="1200" w:hangingChars="300" w:hanging="720"/>
        <w:jc w:val="both"/>
        <w:rPr>
          <w:rFonts w:ascii="Times New Roman" w:eastAsia="標楷體" w:hAnsi="標楷體" w:cs="Times New Roman"/>
          <w:szCs w:val="24"/>
        </w:rPr>
      </w:pPr>
      <w:r w:rsidRPr="00CD5601">
        <w:rPr>
          <w:rFonts w:ascii="Times New Roman" w:eastAsia="標楷體" w:hAnsi="標楷體" w:cs="Times New Roman" w:hint="eastAsia"/>
          <w:szCs w:val="24"/>
        </w:rPr>
        <w:t>（四）</w:t>
      </w:r>
      <w:r w:rsidRPr="00CD5601" w:rsidDel="00AF1F29">
        <w:rPr>
          <w:rFonts w:ascii="Times New Roman" w:eastAsia="標楷體" w:hAnsi="標楷體" w:cs="Times New Roman" w:hint="eastAsia"/>
          <w:szCs w:val="24"/>
        </w:rPr>
        <w:t>高風險相關之管理數據與報告：如高風險客戶之數目與比例</w:t>
      </w:r>
      <w:r w:rsidRPr="00CD5601">
        <w:rPr>
          <w:rFonts w:ascii="Times New Roman" w:eastAsia="標楷體" w:hAnsi="標楷體" w:cs="Times New Roman" w:hint="eastAsia"/>
          <w:szCs w:val="24"/>
        </w:rPr>
        <w:t>；</w:t>
      </w:r>
      <w:r w:rsidRPr="00CD5601" w:rsidDel="00AF1F29">
        <w:rPr>
          <w:rFonts w:ascii="Times New Roman" w:eastAsia="標楷體" w:hAnsi="標楷體" w:cs="Times New Roman" w:hint="eastAsia"/>
          <w:szCs w:val="24"/>
        </w:rPr>
        <w:t>高風險</w:t>
      </w:r>
      <w:r w:rsidRPr="00CD5601">
        <w:rPr>
          <w:rFonts w:ascii="Times New Roman" w:eastAsia="標楷體" w:hAnsi="標楷體" w:cs="Times New Roman" w:hint="eastAsia"/>
          <w:szCs w:val="24"/>
        </w:rPr>
        <w:t>產品、服務或</w:t>
      </w:r>
      <w:r w:rsidRPr="00CD5601" w:rsidDel="00AF1F29">
        <w:rPr>
          <w:rFonts w:ascii="Times New Roman" w:eastAsia="標楷體" w:hAnsi="標楷體" w:cs="Times New Roman" w:hint="eastAsia"/>
          <w:szCs w:val="24"/>
        </w:rPr>
        <w:t>交易之金額</w:t>
      </w:r>
      <w:r w:rsidRPr="00CD5601">
        <w:rPr>
          <w:rFonts w:ascii="Times New Roman" w:eastAsia="標楷體" w:hAnsi="標楷體" w:cs="Times New Roman" w:hint="eastAsia"/>
          <w:szCs w:val="24"/>
        </w:rPr>
        <w:t>、</w:t>
      </w:r>
      <w:r w:rsidRPr="00CD5601" w:rsidDel="00AF1F29">
        <w:rPr>
          <w:rFonts w:ascii="Times New Roman" w:eastAsia="標楷體" w:hAnsi="標楷體" w:cs="Times New Roman" w:hint="eastAsia"/>
          <w:szCs w:val="24"/>
        </w:rPr>
        <w:t>數量</w:t>
      </w:r>
      <w:r w:rsidRPr="00CD5601">
        <w:rPr>
          <w:rFonts w:ascii="Times New Roman" w:eastAsia="標楷體" w:hAnsi="標楷體" w:cs="Times New Roman" w:hint="eastAsia"/>
          <w:szCs w:val="24"/>
        </w:rPr>
        <w:t>或比例；</w:t>
      </w:r>
      <w:r w:rsidRPr="00CD5601" w:rsidDel="00AF1F29">
        <w:rPr>
          <w:rFonts w:ascii="Times New Roman" w:eastAsia="標楷體" w:hAnsi="標楷體" w:cs="Times New Roman" w:hint="eastAsia"/>
          <w:szCs w:val="24"/>
        </w:rPr>
        <w:t>客戶之國籍、註冊地或營業地、或交易</w:t>
      </w:r>
      <w:r w:rsidRPr="00CD5601">
        <w:rPr>
          <w:rFonts w:ascii="Times New Roman" w:eastAsia="標楷體" w:hAnsi="標楷體" w:cs="Times New Roman" w:hint="eastAsia"/>
          <w:szCs w:val="24"/>
        </w:rPr>
        <w:t>涉及高風險地域之</w:t>
      </w:r>
      <w:r w:rsidRPr="00CD5601" w:rsidDel="00AF1F29">
        <w:rPr>
          <w:rFonts w:ascii="Times New Roman" w:eastAsia="標楷體" w:hAnsi="標楷體" w:cs="Times New Roman" w:hint="eastAsia"/>
          <w:szCs w:val="24"/>
        </w:rPr>
        <w:t>金額或比例等。</w:t>
      </w:r>
    </w:p>
    <w:p w14:paraId="203A513B" w14:textId="77777777" w:rsidR="00CD5601" w:rsidRPr="00CD5601" w:rsidRDefault="00CD5601" w:rsidP="00CD5601">
      <w:pPr>
        <w:snapToGrid w:val="0"/>
        <w:spacing w:line="380" w:lineRule="exact"/>
        <w:ind w:leftChars="200" w:left="1200" w:hangingChars="300" w:hanging="720"/>
        <w:jc w:val="both"/>
        <w:rPr>
          <w:rFonts w:ascii="Times New Roman" w:eastAsia="標楷體" w:hAnsi="標楷體" w:cs="Times New Roman"/>
          <w:szCs w:val="24"/>
        </w:rPr>
      </w:pPr>
      <w:r w:rsidRPr="00CD5601">
        <w:rPr>
          <w:rFonts w:ascii="Times New Roman" w:eastAsia="標楷體" w:hAnsi="標楷體" w:cs="Times New Roman" w:hint="eastAsia"/>
          <w:szCs w:val="24"/>
        </w:rPr>
        <w:t>（五）</w:t>
      </w:r>
      <w:r w:rsidRPr="00CD5601" w:rsidDel="00AF1F29">
        <w:rPr>
          <w:rFonts w:ascii="Times New Roman" w:eastAsia="標楷體" w:hAnsi="標楷體" w:cs="Times New Roman" w:hint="eastAsia"/>
          <w:szCs w:val="24"/>
        </w:rPr>
        <w:t>業務與產品，包含提供業務與產品予客戶之管道及方式、執行客戶審查措施之方式，如資訊系統使用的程度以及是否委託第三人執行審查等。</w:t>
      </w:r>
    </w:p>
    <w:p w14:paraId="784B113B" w14:textId="77777777" w:rsidR="00CD5601" w:rsidRPr="00CD5601" w:rsidDel="00AF1F29" w:rsidRDefault="00CD5601" w:rsidP="00CD5601">
      <w:pPr>
        <w:snapToGrid w:val="0"/>
        <w:spacing w:line="380" w:lineRule="exact"/>
        <w:ind w:leftChars="200" w:left="1200" w:hangingChars="300" w:hanging="720"/>
        <w:jc w:val="both"/>
        <w:rPr>
          <w:rFonts w:ascii="Times New Roman" w:eastAsia="標楷體" w:hAnsi="標楷體" w:cs="Times New Roman"/>
          <w:szCs w:val="24"/>
        </w:rPr>
      </w:pPr>
      <w:r w:rsidRPr="00CD5601">
        <w:rPr>
          <w:rFonts w:ascii="Times New Roman" w:eastAsia="標楷體" w:hAnsi="標楷體" w:cs="Times New Roman" w:hint="eastAsia"/>
          <w:szCs w:val="24"/>
        </w:rPr>
        <w:t>（六）</w:t>
      </w:r>
      <w:r w:rsidRPr="00CD5601" w:rsidDel="00AF1F29">
        <w:rPr>
          <w:rFonts w:ascii="Times New Roman" w:eastAsia="標楷體" w:hAnsi="標楷體" w:cs="Times New Roman" w:hint="eastAsia"/>
          <w:szCs w:val="24"/>
        </w:rPr>
        <w:t>內部稽核與監理機關之檢查結果。</w:t>
      </w:r>
    </w:p>
    <w:p w14:paraId="72E10B9A" w14:textId="77777777" w:rsidR="00CD5601" w:rsidRPr="00CD5601" w:rsidRDefault="00CD5601" w:rsidP="00CD5601">
      <w:pPr>
        <w:snapToGrid w:val="0"/>
        <w:spacing w:beforeLines="20" w:before="72" w:line="380" w:lineRule="exact"/>
        <w:ind w:leftChars="250" w:left="600"/>
        <w:jc w:val="both"/>
        <w:rPr>
          <w:rFonts w:ascii="Times New Roman" w:eastAsia="標楷體" w:hAnsi="標楷體" w:cs="Times New Roman"/>
          <w:szCs w:val="24"/>
        </w:rPr>
      </w:pPr>
      <w:proofErr w:type="gramStart"/>
      <w:r w:rsidRPr="00CD5601">
        <w:rPr>
          <w:rFonts w:ascii="Times New Roman" w:eastAsia="標楷體" w:hAnsi="標楷體" w:cs="Times New Roman" w:hint="eastAsia"/>
          <w:szCs w:val="24"/>
        </w:rPr>
        <w:t>信用部</w:t>
      </w:r>
      <w:r w:rsidRPr="00CD5601" w:rsidDel="00AF1F29">
        <w:rPr>
          <w:rFonts w:ascii="Times New Roman" w:eastAsia="標楷體" w:hAnsi="標楷體" w:cs="Times New Roman" w:hint="eastAsia"/>
          <w:szCs w:val="24"/>
        </w:rPr>
        <w:t>於進行</w:t>
      </w:r>
      <w:proofErr w:type="gramEnd"/>
      <w:r w:rsidRPr="00CD5601" w:rsidDel="00AF1F29">
        <w:rPr>
          <w:rFonts w:ascii="Times New Roman" w:eastAsia="標楷體" w:hAnsi="標楷體" w:cs="Times New Roman" w:hint="eastAsia"/>
          <w:szCs w:val="24"/>
        </w:rPr>
        <w:t>前項之全面性洗錢</w:t>
      </w:r>
      <w:proofErr w:type="gramStart"/>
      <w:r w:rsidRPr="00CD5601" w:rsidDel="00AF1F29">
        <w:rPr>
          <w:rFonts w:ascii="Times New Roman" w:eastAsia="標楷體" w:hAnsi="標楷體" w:cs="Times New Roman" w:hint="eastAsia"/>
          <w:szCs w:val="24"/>
        </w:rPr>
        <w:t>及資恐風險</w:t>
      </w:r>
      <w:proofErr w:type="gramEnd"/>
      <w:r w:rsidRPr="00CD5601" w:rsidDel="00AF1F29">
        <w:rPr>
          <w:rFonts w:ascii="Times New Roman" w:eastAsia="標楷體" w:hAnsi="標楷體" w:cs="Times New Roman" w:hint="eastAsia"/>
          <w:szCs w:val="24"/>
        </w:rPr>
        <w:t>評估作業時，除考量上開指標外，建議輔以其他內部與外部來源取得之資訊，如：</w:t>
      </w:r>
    </w:p>
    <w:p w14:paraId="3E8706DC" w14:textId="77777777" w:rsidR="00CD5601" w:rsidRPr="00CD5601" w:rsidRDefault="00CD5601" w:rsidP="00CD5601">
      <w:pPr>
        <w:snapToGrid w:val="0"/>
        <w:spacing w:beforeLines="20" w:before="72" w:line="380" w:lineRule="exact"/>
        <w:ind w:leftChars="200" w:left="480"/>
        <w:jc w:val="both"/>
        <w:rPr>
          <w:rFonts w:ascii="Times New Roman" w:eastAsia="標楷體" w:hAnsi="標楷體" w:cs="Times New Roman"/>
          <w:szCs w:val="24"/>
        </w:rPr>
      </w:pPr>
      <w:r w:rsidRPr="00CD5601">
        <w:rPr>
          <w:rFonts w:ascii="Times New Roman" w:eastAsia="標楷體" w:hAnsi="標楷體" w:cs="Times New Roman" w:hint="eastAsia"/>
          <w:szCs w:val="24"/>
        </w:rPr>
        <w:t>（一）信用部</w:t>
      </w:r>
      <w:r w:rsidRPr="00CD5601" w:rsidDel="00AF1F29">
        <w:rPr>
          <w:rFonts w:ascii="Times New Roman" w:eastAsia="標楷體" w:hAnsi="標楷體" w:cs="Times New Roman" w:hint="eastAsia"/>
          <w:szCs w:val="24"/>
        </w:rPr>
        <w:t>內部管理階層所提供的管理報告。</w:t>
      </w:r>
    </w:p>
    <w:p w14:paraId="5D1EFFC2" w14:textId="77777777" w:rsidR="00CD5601" w:rsidRPr="00CD5601" w:rsidRDefault="00CD5601" w:rsidP="00CD5601">
      <w:pPr>
        <w:snapToGrid w:val="0"/>
        <w:spacing w:line="380" w:lineRule="exact"/>
        <w:ind w:leftChars="200" w:left="480"/>
        <w:jc w:val="both"/>
        <w:rPr>
          <w:rFonts w:ascii="Times New Roman" w:eastAsia="標楷體" w:hAnsi="標楷體" w:cs="Times New Roman"/>
          <w:szCs w:val="24"/>
        </w:rPr>
      </w:pPr>
      <w:r w:rsidRPr="00CD5601">
        <w:rPr>
          <w:rFonts w:ascii="Times New Roman" w:eastAsia="標楷體" w:hAnsi="標楷體" w:cs="Times New Roman" w:hint="eastAsia"/>
          <w:szCs w:val="24"/>
        </w:rPr>
        <w:t>（二）</w:t>
      </w:r>
      <w:r w:rsidRPr="00CD5601" w:rsidDel="00AF1F29">
        <w:rPr>
          <w:rFonts w:ascii="Times New Roman" w:eastAsia="標楷體" w:hAnsi="標楷體" w:cs="Times New Roman" w:hint="eastAsia"/>
          <w:szCs w:val="24"/>
        </w:rPr>
        <w:t>國際</w:t>
      </w:r>
      <w:r w:rsidRPr="00CD5601">
        <w:rPr>
          <w:rFonts w:ascii="標楷體" w:eastAsia="標楷體" w:hAnsi="標楷體" w:cs="Times New Roman" w:hint="eastAsia"/>
          <w:szCs w:val="24"/>
        </w:rPr>
        <w:t>防制洗錢</w:t>
      </w:r>
      <w:r w:rsidRPr="00CD5601" w:rsidDel="00AF1F29">
        <w:rPr>
          <w:rFonts w:ascii="Times New Roman" w:eastAsia="標楷體" w:hAnsi="標楷體" w:cs="Times New Roman" w:hint="eastAsia"/>
          <w:szCs w:val="24"/>
        </w:rPr>
        <w:t>組織與他國所發布之防制洗錢及</w:t>
      </w:r>
      <w:proofErr w:type="gramStart"/>
      <w:r w:rsidRPr="00CD5601" w:rsidDel="00AF1F29">
        <w:rPr>
          <w:rFonts w:ascii="Times New Roman" w:eastAsia="標楷體" w:hAnsi="標楷體" w:cs="Times New Roman" w:hint="eastAsia"/>
          <w:szCs w:val="24"/>
        </w:rPr>
        <w:t>打擊資恐相關</w:t>
      </w:r>
      <w:proofErr w:type="gramEnd"/>
      <w:r w:rsidRPr="00CD5601" w:rsidDel="00AF1F29">
        <w:rPr>
          <w:rFonts w:ascii="Times New Roman" w:eastAsia="標楷體" w:hAnsi="標楷體" w:cs="Times New Roman" w:hint="eastAsia"/>
          <w:szCs w:val="24"/>
        </w:rPr>
        <w:t>報告。</w:t>
      </w:r>
    </w:p>
    <w:p w14:paraId="0946AD84" w14:textId="77777777" w:rsidR="00CD5601" w:rsidRPr="00CD5601" w:rsidRDefault="00CD5601" w:rsidP="00CD5601">
      <w:pPr>
        <w:snapToGrid w:val="0"/>
        <w:spacing w:line="380" w:lineRule="exact"/>
        <w:ind w:leftChars="200" w:left="480"/>
        <w:jc w:val="both"/>
        <w:rPr>
          <w:rFonts w:ascii="Times New Roman" w:eastAsia="標楷體" w:hAnsi="標楷體" w:cs="Times New Roman"/>
          <w:szCs w:val="24"/>
        </w:rPr>
      </w:pPr>
      <w:r w:rsidRPr="00CD5601">
        <w:rPr>
          <w:rFonts w:ascii="Times New Roman" w:eastAsia="標楷體" w:hAnsi="標楷體" w:cs="Times New Roman" w:hint="eastAsia"/>
          <w:szCs w:val="24"/>
        </w:rPr>
        <w:t>（三）</w:t>
      </w:r>
      <w:r w:rsidRPr="00CD5601" w:rsidDel="00AF1F29">
        <w:rPr>
          <w:rFonts w:ascii="Times New Roman" w:eastAsia="標楷體" w:hAnsi="標楷體" w:cs="Times New Roman" w:hint="eastAsia"/>
          <w:szCs w:val="24"/>
        </w:rPr>
        <w:t>主管機關發布之洗錢</w:t>
      </w:r>
      <w:proofErr w:type="gramStart"/>
      <w:r w:rsidRPr="00CD5601" w:rsidDel="00AF1F29">
        <w:rPr>
          <w:rFonts w:ascii="Times New Roman" w:eastAsia="標楷體" w:hAnsi="標楷體" w:cs="Times New Roman" w:hint="eastAsia"/>
          <w:szCs w:val="24"/>
        </w:rPr>
        <w:t>及資恐風險</w:t>
      </w:r>
      <w:proofErr w:type="gramEnd"/>
      <w:r w:rsidRPr="00CD5601" w:rsidDel="00AF1F29">
        <w:rPr>
          <w:rFonts w:ascii="Times New Roman" w:eastAsia="標楷體" w:hAnsi="標楷體" w:cs="Times New Roman" w:hint="eastAsia"/>
          <w:szCs w:val="24"/>
        </w:rPr>
        <w:t>資訊。</w:t>
      </w:r>
    </w:p>
    <w:p w14:paraId="777B53FA" w14:textId="77777777" w:rsidR="00CD5601" w:rsidRPr="00CD5601" w:rsidRDefault="00CD5601" w:rsidP="00CD5601">
      <w:pPr>
        <w:snapToGrid w:val="0"/>
        <w:spacing w:beforeLines="20" w:before="72" w:line="380" w:lineRule="exact"/>
        <w:ind w:leftChars="236" w:left="566"/>
        <w:jc w:val="both"/>
        <w:rPr>
          <w:rFonts w:ascii="Times New Roman" w:eastAsia="標楷體" w:hAnsi="標楷體" w:cs="Times New Roman"/>
          <w:szCs w:val="24"/>
        </w:rPr>
      </w:pPr>
      <w:r w:rsidRPr="00CD5601">
        <w:rPr>
          <w:rFonts w:ascii="Times New Roman" w:eastAsia="標楷體" w:hAnsi="標楷體" w:cs="Times New Roman" w:hint="eastAsia"/>
          <w:szCs w:val="24"/>
        </w:rPr>
        <w:t>信用部之</w:t>
      </w:r>
      <w:r w:rsidRPr="00CD5601" w:rsidDel="00AF1F29">
        <w:rPr>
          <w:rFonts w:ascii="Times New Roman" w:eastAsia="標楷體" w:hAnsi="標楷體" w:cs="Times New Roman" w:hint="eastAsia"/>
          <w:szCs w:val="24"/>
        </w:rPr>
        <w:t>全面性洗錢</w:t>
      </w:r>
      <w:proofErr w:type="gramStart"/>
      <w:r w:rsidRPr="00CD5601" w:rsidDel="00AF1F29">
        <w:rPr>
          <w:rFonts w:ascii="Times New Roman" w:eastAsia="標楷體" w:hAnsi="標楷體" w:cs="Times New Roman" w:hint="eastAsia"/>
          <w:szCs w:val="24"/>
        </w:rPr>
        <w:t>及資恐</w:t>
      </w:r>
      <w:r w:rsidRPr="00CD5601">
        <w:rPr>
          <w:rFonts w:ascii="Times New Roman" w:eastAsia="標楷體" w:hAnsi="標楷體" w:cs="Times New Roman"/>
          <w:szCs w:val="24"/>
        </w:rPr>
        <w:t>風險</w:t>
      </w:r>
      <w:proofErr w:type="gramEnd"/>
      <w:r w:rsidRPr="00CD5601">
        <w:rPr>
          <w:rFonts w:ascii="Times New Roman" w:eastAsia="標楷體" w:hAnsi="標楷體" w:cs="Times New Roman"/>
          <w:szCs w:val="24"/>
        </w:rPr>
        <w:t>評估</w:t>
      </w:r>
      <w:r w:rsidRPr="00CD5601">
        <w:rPr>
          <w:rFonts w:ascii="Times New Roman" w:eastAsia="標楷體" w:hAnsi="標楷體" w:cs="Times New Roman" w:hint="eastAsia"/>
          <w:szCs w:val="24"/>
        </w:rPr>
        <w:t>結果</w:t>
      </w:r>
      <w:r w:rsidRPr="00CD5601">
        <w:rPr>
          <w:rFonts w:ascii="Times New Roman" w:eastAsia="標楷體" w:hAnsi="標楷體" w:cs="Times New Roman"/>
          <w:szCs w:val="24"/>
        </w:rPr>
        <w:t>應</w:t>
      </w:r>
      <w:r w:rsidRPr="00CD5601">
        <w:rPr>
          <w:rFonts w:ascii="Times New Roman" w:eastAsia="標楷體" w:hAnsi="標楷體" w:cs="Times New Roman" w:hint="eastAsia"/>
          <w:szCs w:val="24"/>
        </w:rPr>
        <w:t>做</w:t>
      </w:r>
      <w:r w:rsidRPr="00CD5601">
        <w:rPr>
          <w:rFonts w:ascii="Times New Roman" w:eastAsia="標楷體" w:hAnsi="標楷體" w:cs="Times New Roman"/>
          <w:szCs w:val="24"/>
        </w:rPr>
        <w:t>為發展</w:t>
      </w:r>
      <w:r w:rsidRPr="00CD5601">
        <w:rPr>
          <w:rFonts w:ascii="Times New Roman" w:eastAsia="標楷體" w:hAnsi="標楷體" w:cs="Times New Roman" w:hint="eastAsia"/>
          <w:szCs w:val="24"/>
        </w:rPr>
        <w:t>防制</w:t>
      </w:r>
      <w:r w:rsidRPr="00CD5601">
        <w:rPr>
          <w:rFonts w:ascii="Times New Roman" w:eastAsia="標楷體" w:hAnsi="標楷體" w:cs="Times New Roman"/>
          <w:szCs w:val="24"/>
        </w:rPr>
        <w:t>洗錢</w:t>
      </w:r>
      <w:r w:rsidRPr="00CD5601">
        <w:rPr>
          <w:rFonts w:ascii="Times New Roman" w:eastAsia="標楷體" w:hAnsi="標楷體" w:cs="Times New Roman" w:hint="eastAsia"/>
          <w:szCs w:val="24"/>
        </w:rPr>
        <w:t>及</w:t>
      </w:r>
      <w:proofErr w:type="gramStart"/>
      <w:r w:rsidRPr="00CD5601">
        <w:rPr>
          <w:rFonts w:ascii="Times New Roman" w:eastAsia="標楷體" w:hAnsi="標楷體" w:cs="Times New Roman" w:hint="eastAsia"/>
          <w:szCs w:val="24"/>
        </w:rPr>
        <w:t>打擊</w:t>
      </w:r>
      <w:r w:rsidRPr="00CD5601">
        <w:rPr>
          <w:rFonts w:ascii="Times New Roman" w:eastAsia="標楷體" w:hAnsi="標楷體" w:cs="Times New Roman"/>
          <w:szCs w:val="24"/>
        </w:rPr>
        <w:t>資恐</w:t>
      </w:r>
      <w:r w:rsidRPr="00CD5601">
        <w:rPr>
          <w:rFonts w:ascii="Times New Roman" w:eastAsia="標楷體" w:hAnsi="標楷體" w:cs="Times New Roman" w:hint="eastAsia"/>
          <w:szCs w:val="24"/>
        </w:rPr>
        <w:t>計畫</w:t>
      </w:r>
      <w:proofErr w:type="gramEnd"/>
      <w:r w:rsidRPr="00CD5601">
        <w:rPr>
          <w:rFonts w:ascii="Times New Roman" w:eastAsia="標楷體" w:hAnsi="標楷體" w:cs="Times New Roman"/>
          <w:szCs w:val="24"/>
        </w:rPr>
        <w:t>之基礎</w:t>
      </w:r>
      <w:r w:rsidRPr="00CD5601">
        <w:rPr>
          <w:rFonts w:ascii="Times New Roman" w:eastAsia="標楷體" w:hAnsi="標楷體" w:cs="Times New Roman" w:hint="eastAsia"/>
          <w:szCs w:val="24"/>
        </w:rPr>
        <w:t>；</w:t>
      </w:r>
      <w:proofErr w:type="gramStart"/>
      <w:r w:rsidRPr="00CD5601">
        <w:rPr>
          <w:rFonts w:ascii="Times New Roman" w:eastAsia="標楷體" w:hAnsi="標楷體" w:cs="Times New Roman" w:hint="eastAsia"/>
          <w:szCs w:val="24"/>
        </w:rPr>
        <w:t>信用部應</w:t>
      </w:r>
      <w:r w:rsidRPr="00CD5601" w:rsidDel="00ED62D2">
        <w:rPr>
          <w:rFonts w:ascii="Times New Roman" w:eastAsia="標楷體" w:hAnsi="標楷體" w:cs="Times New Roman" w:hint="eastAsia"/>
          <w:szCs w:val="24"/>
        </w:rPr>
        <w:t>依據</w:t>
      </w:r>
      <w:proofErr w:type="gramEnd"/>
      <w:r w:rsidRPr="00CD5601" w:rsidDel="00ED62D2">
        <w:rPr>
          <w:rFonts w:ascii="Times New Roman" w:eastAsia="標楷體" w:hAnsi="標楷體" w:cs="Times New Roman" w:hint="eastAsia"/>
          <w:szCs w:val="24"/>
        </w:rPr>
        <w:t>風險評估結果分配適當</w:t>
      </w:r>
      <w:r w:rsidRPr="00CD5601">
        <w:rPr>
          <w:rFonts w:ascii="Times New Roman" w:eastAsia="標楷體" w:hAnsi="標楷體" w:cs="Times New Roman" w:hint="eastAsia"/>
          <w:szCs w:val="24"/>
        </w:rPr>
        <w:t>人力與</w:t>
      </w:r>
      <w:r w:rsidRPr="00CD5601" w:rsidDel="00ED62D2">
        <w:rPr>
          <w:rFonts w:ascii="Times New Roman" w:eastAsia="標楷體" w:hAnsi="標楷體" w:cs="Times New Roman" w:hint="eastAsia"/>
          <w:szCs w:val="24"/>
        </w:rPr>
        <w:t>資源，採取有效的反制措施，以預防或降低風險</w:t>
      </w:r>
      <w:r w:rsidRPr="00CD5601">
        <w:rPr>
          <w:rFonts w:ascii="Times New Roman" w:eastAsia="標楷體" w:hAnsi="標楷體" w:cs="Times New Roman" w:hint="eastAsia"/>
          <w:szCs w:val="24"/>
        </w:rPr>
        <w:t>。</w:t>
      </w:r>
    </w:p>
    <w:p w14:paraId="51519268" w14:textId="77777777" w:rsidR="00CD5601" w:rsidRPr="00CD5601" w:rsidRDefault="00CD5601" w:rsidP="00CD5601">
      <w:pPr>
        <w:snapToGrid w:val="0"/>
        <w:spacing w:line="380" w:lineRule="exact"/>
        <w:ind w:leftChars="236" w:left="567" w:hanging="1"/>
        <w:jc w:val="both"/>
        <w:rPr>
          <w:rFonts w:ascii="Times New Roman" w:eastAsia="標楷體" w:hAnsi="標楷體" w:cs="Times New Roman"/>
          <w:szCs w:val="24"/>
        </w:rPr>
      </w:pPr>
      <w:proofErr w:type="gramStart"/>
      <w:r w:rsidRPr="00CD5601">
        <w:rPr>
          <w:rFonts w:ascii="Times New Roman" w:eastAsia="標楷體" w:hAnsi="標楷體" w:cs="Times New Roman" w:hint="eastAsia"/>
          <w:szCs w:val="24"/>
        </w:rPr>
        <w:t>信用部有重大</w:t>
      </w:r>
      <w:proofErr w:type="gramEnd"/>
      <w:r w:rsidRPr="00CD5601">
        <w:rPr>
          <w:rFonts w:ascii="Times New Roman" w:eastAsia="標楷體" w:hAnsi="標楷體" w:cs="Times New Roman" w:hint="eastAsia"/>
          <w:szCs w:val="24"/>
        </w:rPr>
        <w:t>改變，如發生重大事件、管理及營運上有重大發展、或有相關新威脅產生時，應重新進行評估作業</w:t>
      </w:r>
      <w:r w:rsidRPr="00CD5601" w:rsidDel="00ED62D2">
        <w:rPr>
          <w:rFonts w:ascii="Times New Roman" w:eastAsia="標楷體" w:hAnsi="標楷體" w:cs="Times New Roman" w:hint="eastAsia"/>
          <w:szCs w:val="24"/>
        </w:rPr>
        <w:t>。</w:t>
      </w:r>
    </w:p>
    <w:p w14:paraId="0AFD95AC" w14:textId="77777777" w:rsidR="00CD5601" w:rsidRDefault="00CD5601" w:rsidP="00CD5601">
      <w:pPr>
        <w:snapToGrid w:val="0"/>
        <w:spacing w:line="380" w:lineRule="exact"/>
        <w:jc w:val="both"/>
        <w:rPr>
          <w:rFonts w:ascii="標楷體" w:eastAsia="標楷體" w:hAnsi="標楷體" w:cs="Times New Roman"/>
          <w:color w:val="FF0000"/>
          <w:szCs w:val="24"/>
          <w:u w:val="single"/>
        </w:rPr>
      </w:pPr>
      <w:r w:rsidRPr="00CD5601">
        <w:rPr>
          <w:rFonts w:ascii="標楷體" w:eastAsia="標楷體" w:hAnsi="標楷體" w:cs="Times New Roman" w:hint="eastAsia"/>
          <w:szCs w:val="24"/>
        </w:rPr>
        <w:t xml:space="preserve">     信用部</w:t>
      </w:r>
      <w:r w:rsidRPr="00CD5601">
        <w:rPr>
          <w:rFonts w:ascii="標楷體" w:eastAsia="標楷體" w:hAnsi="標楷體" w:cs="Times New Roman"/>
          <w:szCs w:val="24"/>
        </w:rPr>
        <w:t>應</w:t>
      </w:r>
      <w:r w:rsidRPr="00CD5601">
        <w:rPr>
          <w:rFonts w:ascii="標楷體" w:eastAsia="標楷體" w:hAnsi="標楷體" w:cs="Times New Roman" w:hint="eastAsia"/>
          <w:szCs w:val="24"/>
        </w:rPr>
        <w:t>於完成或更新風險評估報告時，將風險評估報告</w:t>
      </w:r>
      <w:r w:rsidRPr="00CD5601">
        <w:rPr>
          <w:rFonts w:ascii="標楷體" w:eastAsia="標楷體" w:hAnsi="標楷體" w:cs="Times New Roman" w:hint="eastAsia"/>
          <w:color w:val="FF0000"/>
          <w:szCs w:val="24"/>
          <w:u w:val="single"/>
        </w:rPr>
        <w:t>提報理事會通過後，陳報地</w:t>
      </w:r>
    </w:p>
    <w:p w14:paraId="306BF089" w14:textId="31DC6B29" w:rsidR="00CD5601" w:rsidRPr="00CD5601" w:rsidRDefault="00CD5601" w:rsidP="00CD5601">
      <w:pPr>
        <w:snapToGrid w:val="0"/>
        <w:spacing w:line="380" w:lineRule="exact"/>
        <w:jc w:val="both"/>
        <w:rPr>
          <w:rFonts w:ascii="標楷體" w:eastAsia="標楷體" w:hAnsi="標楷體" w:cs="Times New Roman"/>
          <w:color w:val="FF0000"/>
          <w:szCs w:val="24"/>
          <w:u w:val="single"/>
        </w:rPr>
      </w:pPr>
      <w:r w:rsidRPr="00CD5601">
        <w:rPr>
          <w:rFonts w:ascii="標楷體" w:eastAsia="標楷體" w:hAnsi="標楷體" w:cs="Times New Roman" w:hint="eastAsia"/>
          <w:color w:val="FF0000"/>
          <w:szCs w:val="24"/>
        </w:rPr>
        <w:t xml:space="preserve"> </w:t>
      </w:r>
      <w:r>
        <w:rPr>
          <w:rFonts w:ascii="標楷體" w:eastAsia="標楷體" w:hAnsi="標楷體" w:cs="Times New Roman" w:hint="eastAsia"/>
          <w:color w:val="FF0000"/>
          <w:szCs w:val="24"/>
        </w:rPr>
        <w:t xml:space="preserve">    </w:t>
      </w:r>
      <w:r w:rsidRPr="00CD5601">
        <w:rPr>
          <w:rFonts w:ascii="標楷體" w:eastAsia="標楷體" w:hAnsi="標楷體" w:cs="Times New Roman" w:hint="eastAsia"/>
          <w:color w:val="FF0000"/>
          <w:szCs w:val="24"/>
          <w:u w:val="single"/>
        </w:rPr>
        <w:t>方主管機關層轉</w:t>
      </w:r>
      <w:r w:rsidRPr="00CD5601">
        <w:rPr>
          <w:rFonts w:ascii="標楷體" w:eastAsia="標楷體" w:hAnsi="標楷體" w:cs="Times New Roman" w:hint="eastAsia"/>
          <w:szCs w:val="20"/>
        </w:rPr>
        <w:t>農業部</w:t>
      </w:r>
      <w:r w:rsidRPr="00CD5601">
        <w:rPr>
          <w:rFonts w:ascii="標楷體" w:eastAsia="標楷體" w:hAnsi="標楷體" w:cs="Times New Roman" w:hint="eastAsia"/>
          <w:szCs w:val="24"/>
        </w:rPr>
        <w:t>備查。</w:t>
      </w:r>
    </w:p>
    <w:p w14:paraId="37F7724A" w14:textId="77777777" w:rsidR="00CD5601" w:rsidRPr="00CD5601" w:rsidRDefault="00CD5601" w:rsidP="00CD5601">
      <w:pPr>
        <w:snapToGrid w:val="0"/>
        <w:spacing w:line="380" w:lineRule="exact"/>
        <w:ind w:left="564" w:hanging="564"/>
        <w:jc w:val="both"/>
        <w:rPr>
          <w:rFonts w:ascii="Times New Roman" w:eastAsia="標楷體" w:hAnsi="標楷體" w:cs="Times New Roman"/>
          <w:szCs w:val="24"/>
        </w:rPr>
      </w:pPr>
      <w:r w:rsidRPr="00CD5601">
        <w:rPr>
          <w:rFonts w:ascii="細明體" w:eastAsia="標楷體" w:hAnsi="Courier New" w:cs="Times New Roman" w:hint="eastAsia"/>
          <w:szCs w:val="24"/>
        </w:rPr>
        <w:t>九</w:t>
      </w:r>
      <w:r w:rsidRPr="00CD5601">
        <w:rPr>
          <w:rFonts w:ascii="Times New Roman" w:eastAsia="標楷體" w:hAnsi="Times New Roman" w:cs="Times New Roman" w:hint="eastAsia"/>
          <w:szCs w:val="24"/>
        </w:rPr>
        <w:t>、</w:t>
      </w:r>
      <w:r w:rsidRPr="00CD5601">
        <w:rPr>
          <w:rFonts w:ascii="Times New Roman" w:eastAsia="標楷體" w:hAnsi="標楷體" w:cs="Times New Roman" w:hint="eastAsia"/>
          <w:szCs w:val="24"/>
        </w:rPr>
        <w:tab/>
      </w:r>
      <w:r w:rsidRPr="00CD5601">
        <w:rPr>
          <w:rFonts w:ascii="Times New Roman" w:eastAsia="標楷體" w:hAnsi="標楷體" w:cs="Times New Roman" w:hint="eastAsia"/>
          <w:szCs w:val="24"/>
        </w:rPr>
        <w:t>信用部依據本指引訂定之政策應經理事會通過後實施；並應定期檢討。修正時，亦同。</w:t>
      </w:r>
    </w:p>
    <w:p w14:paraId="2AE85567" w14:textId="77777777" w:rsidR="00CD5601" w:rsidRPr="00CD5601" w:rsidRDefault="00CD5601" w:rsidP="00CD5601">
      <w:pPr>
        <w:rPr>
          <w:rFonts w:ascii="Times New Roman" w:eastAsia="新細明體" w:hAnsi="Times New Roman" w:cs="Times New Roman"/>
          <w:szCs w:val="24"/>
        </w:rPr>
      </w:pPr>
    </w:p>
    <w:p w14:paraId="2E212610" w14:textId="77777777" w:rsidR="00CD5601" w:rsidRPr="00CD5601" w:rsidRDefault="00CD5601" w:rsidP="00CD5601">
      <w:pPr>
        <w:rPr>
          <w:rFonts w:ascii="Times New Roman" w:eastAsia="新細明體" w:hAnsi="Times New Roman" w:cs="Times New Roman"/>
          <w:szCs w:val="24"/>
        </w:rPr>
      </w:pPr>
    </w:p>
    <w:p w14:paraId="48BDFEE4" w14:textId="77777777" w:rsidR="00CD5601" w:rsidRPr="00CD5601" w:rsidRDefault="00CD5601" w:rsidP="00CD5601">
      <w:pPr>
        <w:rPr>
          <w:rFonts w:ascii="Times New Roman" w:eastAsia="新細明體" w:hAnsi="Times New Roman" w:cs="Times New Roman"/>
          <w:szCs w:val="24"/>
        </w:rPr>
      </w:pPr>
    </w:p>
    <w:p w14:paraId="3BE84AD1" w14:textId="77777777" w:rsidR="00CD5601" w:rsidRPr="00CD5601" w:rsidRDefault="00CD5601" w:rsidP="00CD5601">
      <w:pPr>
        <w:rPr>
          <w:rFonts w:ascii="Times New Roman" w:eastAsia="新細明體" w:hAnsi="Times New Roman" w:cs="Times New Roman"/>
          <w:szCs w:val="24"/>
        </w:rPr>
      </w:pPr>
    </w:p>
    <w:p w14:paraId="598B1388" w14:textId="77777777" w:rsidR="00CD5601" w:rsidRPr="00CD5601" w:rsidRDefault="00CD5601" w:rsidP="00CD5601">
      <w:pPr>
        <w:rPr>
          <w:rFonts w:ascii="Times New Roman" w:eastAsia="新細明體" w:hAnsi="Times New Roman" w:cs="Times New Roman"/>
          <w:szCs w:val="24"/>
        </w:rPr>
      </w:pPr>
    </w:p>
    <w:p w14:paraId="47793FEB" w14:textId="77777777" w:rsidR="00CD5601" w:rsidRPr="00CD5601" w:rsidRDefault="00CD5601" w:rsidP="00CD5601">
      <w:pPr>
        <w:rPr>
          <w:rFonts w:ascii="Times New Roman" w:eastAsia="新細明體" w:hAnsi="Times New Roman" w:cs="Times New Roman"/>
          <w:szCs w:val="24"/>
        </w:rPr>
      </w:pPr>
    </w:p>
    <w:p w14:paraId="1195E959" w14:textId="77777777" w:rsidR="00CD5601" w:rsidRPr="00CD5601" w:rsidRDefault="00CD5601" w:rsidP="00CD5601">
      <w:pPr>
        <w:rPr>
          <w:rFonts w:ascii="Times New Roman" w:eastAsia="新細明體" w:hAnsi="Times New Roman" w:cs="Times New Roman"/>
          <w:szCs w:val="24"/>
        </w:rPr>
      </w:pPr>
    </w:p>
    <w:p w14:paraId="3F25C00B" w14:textId="77777777" w:rsidR="00CD5601" w:rsidRPr="00CD5601" w:rsidRDefault="00CD5601" w:rsidP="00CD5601">
      <w:pPr>
        <w:rPr>
          <w:rFonts w:ascii="Times New Roman" w:eastAsia="新細明體" w:hAnsi="Times New Roman" w:cs="Times New Roman"/>
          <w:szCs w:val="24"/>
        </w:rPr>
      </w:pPr>
    </w:p>
    <w:p w14:paraId="26452F21" w14:textId="77777777" w:rsidR="00CD5601" w:rsidRPr="00CD5601" w:rsidRDefault="00CD5601" w:rsidP="00CD5601">
      <w:pPr>
        <w:rPr>
          <w:rFonts w:ascii="Times New Roman" w:eastAsia="新細明體" w:hAnsi="Times New Roman" w:cs="Times New Roman"/>
          <w:szCs w:val="24"/>
        </w:rPr>
      </w:pPr>
    </w:p>
    <w:p w14:paraId="472DC341" w14:textId="77777777" w:rsidR="00CD5601" w:rsidRPr="00CD5601" w:rsidRDefault="00CD5601" w:rsidP="00CD5601">
      <w:pPr>
        <w:rPr>
          <w:rFonts w:ascii="Times New Roman" w:eastAsia="新細明體" w:hAnsi="Times New Roman" w:cs="Times New Roman"/>
          <w:szCs w:val="24"/>
        </w:rPr>
      </w:pPr>
    </w:p>
    <w:p w14:paraId="41A86C48" w14:textId="77777777" w:rsidR="00CD5601" w:rsidRPr="00CD5601" w:rsidRDefault="00CD5601" w:rsidP="00CD5601">
      <w:pPr>
        <w:rPr>
          <w:rFonts w:ascii="Times New Roman" w:eastAsia="新細明體" w:hAnsi="Times New Roman" w:cs="Times New Roman"/>
          <w:szCs w:val="24"/>
        </w:rPr>
      </w:pPr>
    </w:p>
    <w:p w14:paraId="754ECD8F" w14:textId="77777777" w:rsidR="00CD5601" w:rsidRPr="00CD5601" w:rsidRDefault="00CD5601" w:rsidP="00CD5601">
      <w:pPr>
        <w:rPr>
          <w:rFonts w:ascii="Times New Roman" w:eastAsia="新細明體" w:hAnsi="Times New Roman" w:cs="Times New Roman"/>
          <w:szCs w:val="24"/>
        </w:rPr>
      </w:pPr>
    </w:p>
    <w:p w14:paraId="6B30EB1F" w14:textId="77777777" w:rsidR="00CD5601" w:rsidRPr="00CD5601" w:rsidRDefault="00CD5601" w:rsidP="00CD5601">
      <w:pPr>
        <w:rPr>
          <w:rFonts w:ascii="Times New Roman" w:eastAsia="新細明體" w:hAnsi="Times New Roman" w:cs="Times New Roman"/>
          <w:szCs w:val="24"/>
        </w:rPr>
      </w:pPr>
    </w:p>
    <w:p w14:paraId="4EB8EDFC" w14:textId="77777777" w:rsidR="00CD5601" w:rsidRPr="00CD5601" w:rsidRDefault="00CD5601" w:rsidP="00CD5601">
      <w:pPr>
        <w:rPr>
          <w:rFonts w:ascii="Times New Roman" w:eastAsia="新細明體" w:hAnsi="Times New Roman" w:cs="Times New Roman"/>
          <w:szCs w:val="24"/>
        </w:rPr>
      </w:pPr>
    </w:p>
    <w:p w14:paraId="278EC1C7" w14:textId="77777777" w:rsidR="00CD5601" w:rsidRPr="00CD5601" w:rsidRDefault="00CD5601" w:rsidP="00CD5601">
      <w:pPr>
        <w:rPr>
          <w:rFonts w:ascii="Times New Roman" w:eastAsia="新細明體" w:hAnsi="Times New Roman" w:cs="Times New Roman"/>
          <w:szCs w:val="24"/>
        </w:rPr>
      </w:pPr>
    </w:p>
    <w:p w14:paraId="2AACB1FB" w14:textId="77777777" w:rsidR="00CD5601" w:rsidRPr="00CD5601" w:rsidRDefault="00CD5601" w:rsidP="00CD5601">
      <w:pPr>
        <w:rPr>
          <w:rFonts w:ascii="Times New Roman" w:eastAsia="新細明體" w:hAnsi="Times New Roman" w:cs="Times New Roman"/>
          <w:szCs w:val="24"/>
        </w:rPr>
      </w:pPr>
    </w:p>
    <w:p w14:paraId="36B45F64" w14:textId="44FDF54E" w:rsidR="00CD5601" w:rsidRPr="00CD5601" w:rsidRDefault="00414B0A" w:rsidP="00CD5601">
      <w:pPr>
        <w:snapToGrid w:val="0"/>
        <w:spacing w:line="500" w:lineRule="exact"/>
        <w:jc w:val="center"/>
        <w:rPr>
          <w:rFonts w:ascii="標楷體" w:eastAsia="標楷體" w:hAnsi="標楷體" w:cs="Times New Roman"/>
          <w:bCs/>
          <w:spacing w:val="30"/>
          <w:sz w:val="32"/>
          <w:szCs w:val="32"/>
        </w:rPr>
      </w:pPr>
      <w:r>
        <w:rPr>
          <w:noProof/>
        </w:rPr>
        <w:lastRenderedPageBreak/>
        <w:pict w14:anchorId="0AAE80E9">
          <v:shape id="文字方塊 557392712" o:spid="_x0000_s3205" type="#_x0000_t202" style="position:absolute;left:0;text-align:left;margin-left:6in;margin-top:-.05pt;width:43.15pt;height:21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" strokeweight=".5pt">
            <v:textbox>
              <w:txbxContent>
                <w:p w14:paraId="1AB06D37" w14:textId="77777777" w:rsidR="00CD5601" w:rsidRPr="008C540C" w:rsidRDefault="00CD5601" w:rsidP="00CD5601">
                  <w:pPr>
                    <w:snapToGrid w:val="0"/>
                    <w:rPr>
                      <w:rFonts w:ascii="標楷體" w:eastAsia="標楷體" w:hAnsi="標楷體"/>
                    </w:rPr>
                  </w:pPr>
                  <w:r>
                    <w:rPr>
                      <w:rFonts w:ascii="標楷體" w:eastAsia="標楷體" w:hAnsi="標楷體" w:hint="eastAsia"/>
                    </w:rPr>
                    <w:t>附錄</w:t>
                  </w:r>
                </w:p>
              </w:txbxContent>
            </v:textbox>
          </v:shape>
        </w:pict>
      </w:r>
      <w:r w:rsidR="00CD5601" w:rsidRPr="00CD5601">
        <w:rPr>
          <w:rFonts w:ascii="標楷體" w:eastAsia="標楷體" w:hAnsi="標楷體" w:cs="Times New Roman" w:hint="eastAsia"/>
          <w:b/>
          <w:sz w:val="32"/>
          <w:szCs w:val="32"/>
        </w:rPr>
        <w:t>疑似洗錢</w:t>
      </w:r>
      <w:proofErr w:type="gramStart"/>
      <w:r w:rsidR="00CD5601" w:rsidRPr="00CD5601">
        <w:rPr>
          <w:rFonts w:ascii="標楷體" w:eastAsia="標楷體" w:hAnsi="標楷體" w:cs="Times New Roman" w:hint="eastAsia"/>
          <w:b/>
          <w:sz w:val="32"/>
          <w:szCs w:val="32"/>
        </w:rPr>
        <w:t>或資恐交易</w:t>
      </w:r>
      <w:proofErr w:type="gramEnd"/>
      <w:r w:rsidR="00CD5601" w:rsidRPr="00CD5601">
        <w:rPr>
          <w:rFonts w:ascii="標楷體" w:eastAsia="標楷體" w:hAnsi="標楷體" w:cs="Times New Roman" w:hint="eastAsia"/>
          <w:b/>
          <w:sz w:val="32"/>
          <w:szCs w:val="32"/>
        </w:rPr>
        <w:t>態樣</w:t>
      </w:r>
    </w:p>
    <w:p w14:paraId="40BC5CD7" w14:textId="77777777" w:rsidR="00CD5601" w:rsidRPr="00CD5601" w:rsidRDefault="00CD5601" w:rsidP="00CD5601">
      <w:pPr>
        <w:snapToGrid w:val="0"/>
        <w:spacing w:beforeLines="50" w:before="180" w:line="400" w:lineRule="exact"/>
        <w:rPr>
          <w:rFonts w:ascii="標楷體" w:eastAsia="標楷體" w:hAnsi="標楷體" w:cs="Times New Roman"/>
          <w:szCs w:val="20"/>
        </w:rPr>
      </w:pPr>
      <w:r w:rsidRPr="00CD5601">
        <w:rPr>
          <w:rFonts w:ascii="標楷體" w:eastAsia="標楷體" w:hAnsi="標楷體" w:cs="Times New Roman" w:hint="eastAsia"/>
          <w:szCs w:val="20"/>
        </w:rPr>
        <w:t>一、產品</w:t>
      </w:r>
      <w:r w:rsidRPr="00CD5601">
        <w:rPr>
          <w:rFonts w:ascii="標楷體" w:eastAsia="標楷體" w:hAnsi="標楷體" w:cs="Times New Roman"/>
          <w:szCs w:val="20"/>
        </w:rPr>
        <w:t>/</w:t>
      </w:r>
      <w:r w:rsidRPr="00CD5601">
        <w:rPr>
          <w:rFonts w:ascii="標楷體" w:eastAsia="標楷體" w:hAnsi="標楷體" w:cs="Times New Roman" w:hint="eastAsia"/>
          <w:szCs w:val="20"/>
        </w:rPr>
        <w:t>服務</w:t>
      </w:r>
      <w:proofErr w:type="gramStart"/>
      <w:r w:rsidRPr="00CD5601">
        <w:rPr>
          <w:rFonts w:ascii="標楷體" w:eastAsia="標楷體" w:hAnsi="標楷體" w:cs="Times New Roman" w:hint="eastAsia"/>
          <w:szCs w:val="20"/>
        </w:rPr>
        <w:t>─存提</w:t>
      </w:r>
      <w:proofErr w:type="gramEnd"/>
      <w:r w:rsidRPr="00CD5601">
        <w:rPr>
          <w:rFonts w:ascii="標楷體" w:eastAsia="標楷體" w:hAnsi="標楷體" w:cs="Times New Roman" w:hint="eastAsia"/>
          <w:szCs w:val="20"/>
        </w:rPr>
        <w:t>匯款類</w:t>
      </w:r>
    </w:p>
    <w:p w14:paraId="154271F5" w14:textId="77777777" w:rsidR="00CD5601" w:rsidRPr="00CD5601" w:rsidRDefault="00CD5601" w:rsidP="00CD5601">
      <w:pPr>
        <w:snapToGrid w:val="0"/>
        <w:spacing w:beforeLines="20" w:before="72"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)同一帳戶在一定期間內之現金存、提款交易，分別累計達特定金額以上者。</w:t>
      </w:r>
    </w:p>
    <w:p w14:paraId="311A9347" w14:textId="77777777" w:rsidR="00CD5601" w:rsidRPr="00CD5601" w:rsidRDefault="00CD5601" w:rsidP="00CD5601">
      <w:pPr>
        <w:snapToGrid w:val="0"/>
        <w:spacing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(二)同一客戶在一定期間內，於其帳戶辦理多筆現金存、提款交易，分別累計達特定金額以上者。</w:t>
      </w:r>
    </w:p>
    <w:p w14:paraId="6390EB60" w14:textId="77777777" w:rsidR="00CD5601" w:rsidRPr="00CD5601" w:rsidRDefault="00CD5601" w:rsidP="00CD5601">
      <w:pPr>
        <w:snapToGrid w:val="0"/>
        <w:spacing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(三)同一客戶在一定期間內以</w:t>
      </w:r>
      <w:proofErr w:type="gramStart"/>
      <w:r w:rsidRPr="00CD5601">
        <w:rPr>
          <w:rFonts w:ascii="標楷體" w:eastAsia="標楷體" w:hAnsi="標楷體" w:cs="Times New Roman" w:hint="eastAsia"/>
          <w:szCs w:val="20"/>
        </w:rPr>
        <w:t>每筆略低於</w:t>
      </w:r>
      <w:proofErr w:type="gramEnd"/>
      <w:r w:rsidRPr="00CD5601">
        <w:rPr>
          <w:rFonts w:ascii="標楷體" w:eastAsia="標楷體" w:hAnsi="標楷體" w:cs="Times New Roman" w:hint="eastAsia"/>
          <w:szCs w:val="20"/>
        </w:rPr>
        <w:t>一定金額通貨交易申報門檻之現金辦理存、提款，分別累計達特定金額以上者。</w:t>
      </w:r>
    </w:p>
    <w:p w14:paraId="49A2A0E2" w14:textId="77777777" w:rsidR="00CD5601" w:rsidRPr="00CD5601" w:rsidRDefault="00CD5601" w:rsidP="00CD5601">
      <w:pPr>
        <w:snapToGrid w:val="0"/>
        <w:spacing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(四)客戶突有達特定金額以上存款者（如將多張本票、支票存入同一帳戶）。</w:t>
      </w:r>
    </w:p>
    <w:p w14:paraId="7F02E43A" w14:textId="77777777" w:rsidR="00CD5601" w:rsidRPr="00CD5601" w:rsidRDefault="00CD5601" w:rsidP="00CD5601">
      <w:pPr>
        <w:snapToGrid w:val="0"/>
        <w:spacing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(伍)不活躍帳戶突有達特定金額以上資金出入，且又迅速移轉者。</w:t>
      </w:r>
    </w:p>
    <w:p w14:paraId="2CFA7504" w14:textId="77777777" w:rsidR="00CD5601" w:rsidRPr="00CD5601" w:rsidRDefault="00CD5601" w:rsidP="00CD5601">
      <w:pPr>
        <w:snapToGrid w:val="0"/>
        <w:spacing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(六)客戶開戶後立即有達特定金額以上款項存、匯入，且又迅速移轉者。</w:t>
      </w:r>
    </w:p>
    <w:p w14:paraId="1F67DC51" w14:textId="77777777" w:rsidR="00CD5601" w:rsidRPr="00CD5601" w:rsidRDefault="00CD5601" w:rsidP="00CD5601">
      <w:pPr>
        <w:snapToGrid w:val="0"/>
        <w:spacing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(七)存款帳戶密集存入多筆款項達特定金額以上或筆數達一定數量以上，且又迅速移轉者。</w:t>
      </w:r>
    </w:p>
    <w:p w14:paraId="6E7BDC4D" w14:textId="77777777" w:rsidR="00CD5601" w:rsidRPr="00CD5601" w:rsidRDefault="00CD5601" w:rsidP="00CD5601">
      <w:pPr>
        <w:snapToGrid w:val="0"/>
        <w:spacing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(八)客戶經常於數個不同客戶帳戶間移轉資金達特定金額以上者。</w:t>
      </w:r>
    </w:p>
    <w:p w14:paraId="20BF5DC0" w14:textId="77777777" w:rsidR="00CD5601" w:rsidRPr="00CD5601" w:rsidRDefault="00CD5601" w:rsidP="00CD5601">
      <w:pPr>
        <w:snapToGrid w:val="0"/>
        <w:spacing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(九)客戶經常以提現為名、轉帳為實方式處理有關交易流程者。</w:t>
      </w:r>
    </w:p>
    <w:p w14:paraId="687C5841" w14:textId="77777777" w:rsidR="00CD5601" w:rsidRPr="00CD5601" w:rsidRDefault="00CD5601" w:rsidP="00CD5601">
      <w:pPr>
        <w:snapToGrid w:val="0"/>
        <w:spacing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(十)客戶每筆存、提金額相當且相距時間不久，並達特定金額以上者。</w:t>
      </w:r>
    </w:p>
    <w:p w14:paraId="055296B9" w14:textId="77777777" w:rsidR="00CD5601" w:rsidRPr="00CD5601" w:rsidRDefault="00CD5601" w:rsidP="00CD5601">
      <w:pPr>
        <w:snapToGrid w:val="0"/>
        <w:spacing w:line="400" w:lineRule="exact"/>
        <w:ind w:leftChars="200" w:left="1200" w:hangingChars="300" w:hanging="720"/>
        <w:rPr>
          <w:rFonts w:ascii="標楷體" w:eastAsia="標楷體" w:hAnsi="標楷體" w:cs="Times New Roman"/>
          <w:szCs w:val="20"/>
        </w:rPr>
      </w:pPr>
      <w:r w:rsidRPr="00CD5601">
        <w:rPr>
          <w:rFonts w:ascii="標楷體" w:eastAsia="標楷體" w:hAnsi="標楷體" w:cs="Times New Roman" w:hint="eastAsia"/>
          <w:szCs w:val="20"/>
        </w:rPr>
        <w:t>(十一)客戶經常代理他人存、提，或特定帳戶經常由第三人存、提現金達特定金額以上者。</w:t>
      </w:r>
    </w:p>
    <w:p w14:paraId="4C6CFA44" w14:textId="77777777" w:rsidR="00CD5601" w:rsidRPr="00CD5601" w:rsidRDefault="00CD5601" w:rsidP="00CD5601">
      <w:pPr>
        <w:snapToGrid w:val="0"/>
        <w:spacing w:line="400" w:lineRule="exact"/>
        <w:ind w:leftChars="200" w:left="1200" w:hangingChars="300" w:hanging="720"/>
        <w:rPr>
          <w:rFonts w:ascii="標楷體" w:eastAsia="標楷體" w:hAnsi="標楷體" w:cs="Times New Roman"/>
          <w:szCs w:val="20"/>
        </w:rPr>
      </w:pPr>
      <w:r w:rsidRPr="00CD5601">
        <w:rPr>
          <w:rFonts w:ascii="標楷體" w:eastAsia="標楷體" w:hAnsi="標楷體" w:cs="Times New Roman" w:hint="eastAsia"/>
          <w:szCs w:val="20"/>
        </w:rPr>
        <w:t>(十二)客戶一次性以現金分多筆匯出、或要求開立票據（如本會支票、存放同業支票、匯票）、申請旅行支票，其合計金額達特定金額以上者。</w:t>
      </w:r>
    </w:p>
    <w:p w14:paraId="0BC9F25A" w14:textId="77777777" w:rsidR="00CD5601" w:rsidRPr="00CD5601" w:rsidRDefault="00CD5601" w:rsidP="00CD5601">
      <w:pPr>
        <w:snapToGrid w:val="0"/>
        <w:spacing w:beforeLines="20" w:before="72" w:line="400" w:lineRule="exact"/>
        <w:ind w:leftChars="200" w:left="1200" w:hangingChars="300" w:hanging="720"/>
        <w:rPr>
          <w:rFonts w:ascii="標楷體" w:eastAsia="標楷體" w:hAnsi="標楷體" w:cs="Times New Roman"/>
          <w:szCs w:val="20"/>
        </w:rPr>
      </w:pPr>
      <w:r w:rsidRPr="00CD5601">
        <w:rPr>
          <w:rFonts w:ascii="標楷體" w:eastAsia="標楷體" w:hAnsi="標楷體" w:cs="Times New Roman" w:hint="eastAsia"/>
          <w:szCs w:val="20"/>
        </w:rPr>
        <w:t>(十三)客戶</w:t>
      </w:r>
      <w:proofErr w:type="gramStart"/>
      <w:r w:rsidRPr="00CD5601">
        <w:rPr>
          <w:rFonts w:ascii="標楷體" w:eastAsia="標楷體" w:hAnsi="標楷體" w:cs="Times New Roman" w:hint="eastAsia"/>
          <w:szCs w:val="20"/>
        </w:rPr>
        <w:t>結購</w:t>
      </w:r>
      <w:proofErr w:type="gramEnd"/>
      <w:r w:rsidRPr="00CD5601">
        <w:rPr>
          <w:rFonts w:ascii="標楷體" w:eastAsia="標楷體" w:hAnsi="標楷體" w:cs="Times New Roman" w:hint="eastAsia"/>
          <w:szCs w:val="20"/>
        </w:rPr>
        <w:t>或</w:t>
      </w:r>
      <w:proofErr w:type="gramStart"/>
      <w:r w:rsidRPr="00CD5601">
        <w:rPr>
          <w:rFonts w:ascii="標楷體" w:eastAsia="標楷體" w:hAnsi="標楷體" w:cs="Times New Roman" w:hint="eastAsia"/>
          <w:szCs w:val="20"/>
        </w:rPr>
        <w:t>結售達特定</w:t>
      </w:r>
      <w:proofErr w:type="gramEnd"/>
      <w:r w:rsidRPr="00CD5601">
        <w:rPr>
          <w:rFonts w:ascii="標楷體" w:eastAsia="標楷體" w:hAnsi="標楷體" w:cs="Times New Roman" w:hint="eastAsia"/>
          <w:szCs w:val="20"/>
        </w:rPr>
        <w:t>金額以上外幣現鈔、旅行支票者。</w:t>
      </w:r>
    </w:p>
    <w:p w14:paraId="5D630C88" w14:textId="77777777" w:rsidR="00CD5601" w:rsidRPr="00CD5601" w:rsidRDefault="00CD5601" w:rsidP="00CD5601">
      <w:pPr>
        <w:snapToGrid w:val="0"/>
        <w:spacing w:beforeLines="20" w:before="72" w:line="400" w:lineRule="exact"/>
        <w:ind w:leftChars="200" w:left="1241" w:hangingChars="317" w:hanging="761"/>
        <w:rPr>
          <w:rFonts w:ascii="標楷體" w:eastAsia="標楷體" w:hAnsi="標楷體" w:cs="Times New Roman"/>
          <w:szCs w:val="20"/>
        </w:rPr>
      </w:pPr>
      <w:r w:rsidRPr="00CD5601">
        <w:rPr>
          <w:rFonts w:ascii="標楷體" w:eastAsia="標楷體" w:hAnsi="標楷體" w:cs="Times New Roman" w:hint="eastAsia"/>
          <w:szCs w:val="20"/>
        </w:rPr>
        <w:t>(十四)客戶經常性地將小面額鈔票兌換成大面額鈔票，或反之者。</w:t>
      </w:r>
    </w:p>
    <w:p w14:paraId="3BE4B332" w14:textId="77777777" w:rsidR="00CD5601" w:rsidRPr="00CD5601" w:rsidRDefault="00CD5601" w:rsidP="00CD5601">
      <w:pPr>
        <w:snapToGrid w:val="0"/>
        <w:spacing w:line="400" w:lineRule="exact"/>
        <w:ind w:leftChars="200" w:left="1241" w:hangingChars="317" w:hanging="761"/>
        <w:rPr>
          <w:rFonts w:ascii="標楷體" w:eastAsia="標楷體" w:hAnsi="標楷體" w:cs="Times New Roman"/>
          <w:color w:val="000000" w:themeColor="text1"/>
          <w:szCs w:val="20"/>
        </w:rPr>
      </w:pPr>
      <w:r w:rsidRPr="00CD5601">
        <w:rPr>
          <w:rFonts w:ascii="標楷體" w:eastAsia="標楷體" w:hAnsi="標楷體" w:cs="Times New Roman" w:hint="eastAsia"/>
          <w:color w:val="000000" w:themeColor="text1"/>
          <w:szCs w:val="20"/>
        </w:rPr>
        <w:t>(十五)在短時間內，多個</w:t>
      </w:r>
      <w:proofErr w:type="gramStart"/>
      <w:r w:rsidRPr="00CD5601">
        <w:rPr>
          <w:rFonts w:ascii="標楷體" w:eastAsia="標楷體" w:hAnsi="標楷體" w:cs="Times New Roman" w:hint="eastAsia"/>
          <w:color w:val="000000" w:themeColor="text1"/>
          <w:szCs w:val="20"/>
        </w:rPr>
        <w:t>客戶網銀交易</w:t>
      </w:r>
      <w:proofErr w:type="gramEnd"/>
      <w:r w:rsidRPr="00CD5601">
        <w:rPr>
          <w:rFonts w:ascii="標楷體" w:eastAsia="標楷體" w:hAnsi="標楷體" w:cs="Times New Roman" w:hint="eastAsia"/>
          <w:color w:val="000000" w:themeColor="text1"/>
          <w:szCs w:val="20"/>
        </w:rPr>
        <w:t>透過同一電腦IP位址辦理，且密集轉入相同受款帳號累積達特定金額。</w:t>
      </w:r>
    </w:p>
    <w:p w14:paraId="4FBB4D52" w14:textId="77777777" w:rsidR="00CD5601" w:rsidRPr="00CD5601" w:rsidRDefault="00CD5601" w:rsidP="00CD5601">
      <w:pPr>
        <w:snapToGrid w:val="0"/>
        <w:spacing w:beforeLines="50" w:before="180" w:line="400" w:lineRule="exact"/>
        <w:rPr>
          <w:rFonts w:ascii="標楷體" w:eastAsia="標楷體" w:hAnsi="標楷體" w:cs="Times New Roman"/>
          <w:szCs w:val="20"/>
        </w:rPr>
      </w:pPr>
      <w:r w:rsidRPr="00CD5601">
        <w:rPr>
          <w:rFonts w:ascii="標楷體" w:eastAsia="標楷體" w:hAnsi="標楷體" w:cs="Times New Roman" w:hint="eastAsia"/>
          <w:szCs w:val="20"/>
        </w:rPr>
        <w:t>二、產品</w:t>
      </w:r>
      <w:r w:rsidRPr="00CD5601">
        <w:rPr>
          <w:rFonts w:ascii="標楷體" w:eastAsia="標楷體" w:hAnsi="標楷體" w:cs="Times New Roman"/>
          <w:szCs w:val="20"/>
        </w:rPr>
        <w:t>/服務</w:t>
      </w:r>
      <w:proofErr w:type="gramStart"/>
      <w:r w:rsidRPr="00CD5601">
        <w:rPr>
          <w:rFonts w:ascii="標楷體" w:eastAsia="標楷體" w:hAnsi="標楷體" w:cs="Times New Roman"/>
          <w:szCs w:val="20"/>
        </w:rPr>
        <w:t>─</w:t>
      </w:r>
      <w:proofErr w:type="gramEnd"/>
      <w:r w:rsidRPr="00CD5601">
        <w:rPr>
          <w:rFonts w:ascii="標楷體" w:eastAsia="標楷體" w:hAnsi="標楷體" w:cs="Times New Roman"/>
          <w:szCs w:val="20"/>
        </w:rPr>
        <w:t>授信類</w:t>
      </w:r>
    </w:p>
    <w:p w14:paraId="5F92198E" w14:textId="77777777" w:rsidR="00CD5601" w:rsidRPr="00CD5601" w:rsidRDefault="00CD5601" w:rsidP="00CD5601">
      <w:pPr>
        <w:snapToGrid w:val="0"/>
        <w:spacing w:beforeLines="20" w:before="72" w:line="400" w:lineRule="exact"/>
        <w:ind w:leftChars="200" w:left="1200" w:hangingChars="300" w:hanging="72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)客戶突以達特定金額之款項償還放款</w:t>
      </w:r>
      <w:r w:rsidRPr="00CD5601">
        <w:rPr>
          <w:rFonts w:ascii="標楷體" w:eastAsia="標楷體" w:hAnsi="標楷體" w:cs="Times New Roman"/>
          <w:szCs w:val="20"/>
        </w:rPr>
        <w:t>，而</w:t>
      </w:r>
      <w:proofErr w:type="gramStart"/>
      <w:r w:rsidRPr="00CD5601">
        <w:rPr>
          <w:rFonts w:ascii="標楷體" w:eastAsia="標楷體" w:hAnsi="標楷體" w:cs="Times New Roman"/>
          <w:szCs w:val="20"/>
        </w:rPr>
        <w:t>無法釋明合理</w:t>
      </w:r>
      <w:proofErr w:type="gramEnd"/>
      <w:r w:rsidRPr="00CD5601">
        <w:rPr>
          <w:rFonts w:ascii="標楷體" w:eastAsia="標楷體" w:hAnsi="標楷體" w:cs="Times New Roman"/>
          <w:szCs w:val="20"/>
        </w:rPr>
        <w:t>之還款來源</w:t>
      </w:r>
      <w:r w:rsidRPr="00CD5601">
        <w:rPr>
          <w:rFonts w:ascii="標楷體" w:eastAsia="標楷體" w:hAnsi="標楷體" w:cs="Times New Roman" w:hint="eastAsia"/>
          <w:szCs w:val="20"/>
        </w:rPr>
        <w:t>者。</w:t>
      </w:r>
    </w:p>
    <w:p w14:paraId="02EB4377" w14:textId="77777777" w:rsidR="00CD5601" w:rsidRPr="00CD5601" w:rsidRDefault="00CD5601" w:rsidP="00CD5601">
      <w:pPr>
        <w:snapToGrid w:val="0"/>
        <w:spacing w:beforeLines="20" w:before="72"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(二)客戶利用大量現金、約當現金、高價值商品、或不動產等，或使用無關連之第三方的資金、資產或信用，作為擔保品或保證申請貸款者。</w:t>
      </w:r>
    </w:p>
    <w:p w14:paraId="1687EEC5" w14:textId="77777777" w:rsidR="00CD5601" w:rsidRPr="00CD5601" w:rsidRDefault="00CD5601" w:rsidP="00CD5601">
      <w:pPr>
        <w:snapToGrid w:val="0"/>
        <w:spacing w:beforeLines="20" w:before="72"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(三)以現金、約當現金或易於變現之資產所擔保之貸款發生違約事件，意圖使信用部處分擔保品。</w:t>
      </w:r>
    </w:p>
    <w:p w14:paraId="77DFBA6E" w14:textId="77777777" w:rsidR="00CD5601" w:rsidRPr="00CD5601" w:rsidRDefault="00CD5601" w:rsidP="00CD5601">
      <w:pPr>
        <w:snapToGrid w:val="0"/>
        <w:spacing w:beforeLines="50" w:before="180" w:line="400" w:lineRule="exact"/>
        <w:rPr>
          <w:rFonts w:ascii="標楷體" w:eastAsia="標楷體" w:hAnsi="標楷體" w:cs="Times New Roman"/>
          <w:szCs w:val="20"/>
        </w:rPr>
      </w:pPr>
      <w:r w:rsidRPr="00CD5601">
        <w:rPr>
          <w:rFonts w:ascii="標楷體" w:eastAsia="標楷體" w:hAnsi="標楷體" w:cs="Times New Roman" w:hint="eastAsia"/>
          <w:szCs w:val="20"/>
        </w:rPr>
        <w:t>三、產品/服務</w:t>
      </w:r>
      <w:proofErr w:type="gramStart"/>
      <w:r w:rsidRPr="00CD5601">
        <w:rPr>
          <w:rFonts w:ascii="標楷體" w:eastAsia="標楷體" w:hAnsi="標楷體" w:cs="Times New Roman" w:hint="eastAsia"/>
          <w:szCs w:val="20"/>
        </w:rPr>
        <w:t>─</w:t>
      </w:r>
      <w:proofErr w:type="gramEnd"/>
      <w:r w:rsidRPr="00CD5601">
        <w:rPr>
          <w:rFonts w:ascii="標楷體" w:eastAsia="標楷體" w:hAnsi="標楷體" w:cs="Times New Roman" w:hint="eastAsia"/>
          <w:szCs w:val="20"/>
        </w:rPr>
        <w:t>保管箱類</w:t>
      </w:r>
    </w:p>
    <w:p w14:paraId="5D000E03" w14:textId="77777777" w:rsidR="00CD5601" w:rsidRPr="00CD5601" w:rsidRDefault="00CD5601" w:rsidP="00CD5601">
      <w:pPr>
        <w:snapToGrid w:val="0"/>
        <w:spacing w:beforeLines="20" w:before="72"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)客戶異常頻繁使用保管箱業務，如頻繁開啟保管箱或另行租用多個保管箱者。</w:t>
      </w:r>
    </w:p>
    <w:p w14:paraId="66267343" w14:textId="77777777" w:rsidR="00CD5601" w:rsidRPr="00CD5601" w:rsidRDefault="00CD5601" w:rsidP="00CD5601">
      <w:pPr>
        <w:snapToGrid w:val="0"/>
        <w:spacing w:beforeLines="20" w:before="72"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(二)客戶夥同數人開啟保管箱，或非原租用人頻繁開啟保管箱者。</w:t>
      </w:r>
    </w:p>
    <w:p w14:paraId="6C20B9F0" w14:textId="77777777" w:rsidR="00CD5601" w:rsidRPr="00CD5601" w:rsidRDefault="00CD5601" w:rsidP="00CD5601">
      <w:pPr>
        <w:snapToGrid w:val="0"/>
        <w:spacing w:line="400" w:lineRule="exact"/>
        <w:ind w:leftChars="200" w:left="960" w:hangingChars="200" w:hanging="480"/>
        <w:rPr>
          <w:rFonts w:ascii="標楷體" w:eastAsia="標楷體" w:hAnsi="標楷體" w:cs="Times New Roman"/>
          <w:szCs w:val="20"/>
        </w:rPr>
      </w:pPr>
    </w:p>
    <w:p w14:paraId="535D6687" w14:textId="77777777" w:rsidR="00CD5601" w:rsidRPr="00CD5601" w:rsidRDefault="00CD5601" w:rsidP="00CD5601">
      <w:pPr>
        <w:snapToGrid w:val="0"/>
        <w:spacing w:beforeLines="50" w:before="180" w:line="400" w:lineRule="exact"/>
        <w:rPr>
          <w:rFonts w:ascii="標楷體" w:eastAsia="標楷體" w:hAnsi="標楷體" w:cs="Times New Roman"/>
          <w:szCs w:val="20"/>
        </w:rPr>
      </w:pPr>
      <w:r w:rsidRPr="00CD5601">
        <w:rPr>
          <w:rFonts w:ascii="標楷體" w:eastAsia="標楷體" w:hAnsi="標楷體" w:cs="Times New Roman" w:hint="eastAsia"/>
          <w:szCs w:val="20"/>
        </w:rPr>
        <w:lastRenderedPageBreak/>
        <w:t>四、產品/服務</w:t>
      </w:r>
      <w:proofErr w:type="gramStart"/>
      <w:r w:rsidRPr="00CD5601">
        <w:rPr>
          <w:rFonts w:ascii="標楷體" w:eastAsia="標楷體" w:hAnsi="標楷體" w:cs="Times New Roman" w:hint="eastAsia"/>
          <w:szCs w:val="20"/>
        </w:rPr>
        <w:t>─</w:t>
      </w:r>
      <w:proofErr w:type="gramEnd"/>
      <w:r w:rsidRPr="00CD5601">
        <w:rPr>
          <w:rFonts w:ascii="標楷體" w:eastAsia="標楷體" w:hAnsi="標楷體" w:cs="Times New Roman" w:hint="eastAsia"/>
          <w:szCs w:val="20"/>
        </w:rPr>
        <w:t>其他類</w:t>
      </w:r>
    </w:p>
    <w:p w14:paraId="41331B51" w14:textId="77777777" w:rsidR="00CD5601" w:rsidRPr="00CD5601" w:rsidRDefault="00CD5601" w:rsidP="00CD5601">
      <w:pPr>
        <w:snapToGrid w:val="0"/>
        <w:spacing w:beforeLines="20" w:before="72"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)以個人帳戶處理使領館、外交辦事處或官方公務；或以使領館、外交辦事處或官方帳戶支付外國公民的個人支出(例如大學生的日常支出)。</w:t>
      </w:r>
    </w:p>
    <w:p w14:paraId="60ABB6D5" w14:textId="77777777" w:rsidR="00CD5601" w:rsidRPr="00CD5601" w:rsidRDefault="00CD5601" w:rsidP="00CD5601">
      <w:pPr>
        <w:snapToGrid w:val="0"/>
        <w:spacing w:beforeLines="50" w:before="180" w:line="400" w:lineRule="exact"/>
        <w:rPr>
          <w:rFonts w:ascii="標楷體" w:eastAsia="標楷體" w:hAnsi="標楷體" w:cs="Times New Roman"/>
          <w:szCs w:val="20"/>
        </w:rPr>
      </w:pPr>
      <w:r w:rsidRPr="00CD5601">
        <w:rPr>
          <w:rFonts w:ascii="標楷體" w:eastAsia="標楷體" w:hAnsi="標楷體" w:cs="Times New Roman" w:hint="eastAsia"/>
          <w:szCs w:val="20"/>
        </w:rPr>
        <w:t>五、異常交易活動/行為</w:t>
      </w:r>
      <w:proofErr w:type="gramStart"/>
      <w:r w:rsidRPr="00CD5601">
        <w:rPr>
          <w:rFonts w:ascii="標楷體" w:eastAsia="標楷體" w:hAnsi="標楷體" w:cs="Times New Roman" w:hint="eastAsia"/>
          <w:szCs w:val="20"/>
        </w:rPr>
        <w:t>─</w:t>
      </w:r>
      <w:proofErr w:type="gramEnd"/>
      <w:r w:rsidRPr="00CD5601">
        <w:rPr>
          <w:rFonts w:ascii="標楷體" w:eastAsia="標楷體" w:hAnsi="標楷體" w:cs="Times New Roman" w:hint="eastAsia"/>
          <w:szCs w:val="20"/>
        </w:rPr>
        <w:t>交易行為類</w:t>
      </w:r>
    </w:p>
    <w:p w14:paraId="3692035D" w14:textId="77777777" w:rsidR="00CD5601" w:rsidRPr="00CD5601" w:rsidRDefault="00CD5601" w:rsidP="00CD5601">
      <w:pPr>
        <w:tabs>
          <w:tab w:val="left" w:pos="1134"/>
          <w:tab w:val="left" w:pos="1276"/>
          <w:tab w:val="left" w:pos="1418"/>
        </w:tabs>
        <w:snapToGrid w:val="0"/>
        <w:spacing w:beforeLines="20" w:before="72"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)頻繁利用旅行支票或外幣支票之達特定金額以上交易而無正當原因、或以巨額（數千萬元）金融同業支票開戶但疑似洗錢</w:t>
      </w:r>
      <w:proofErr w:type="gramStart"/>
      <w:r w:rsidRPr="00CD5601">
        <w:rPr>
          <w:rFonts w:ascii="標楷體" w:eastAsia="標楷體" w:hAnsi="標楷體" w:cs="Times New Roman" w:hint="eastAsia"/>
          <w:szCs w:val="20"/>
        </w:rPr>
        <w:t>或資恐交易</w:t>
      </w:r>
      <w:proofErr w:type="gramEnd"/>
      <w:r w:rsidRPr="00CD5601">
        <w:rPr>
          <w:rFonts w:ascii="標楷體" w:eastAsia="標楷體" w:hAnsi="標楷體" w:cs="Times New Roman" w:hint="eastAsia"/>
          <w:szCs w:val="20"/>
        </w:rPr>
        <w:t>者。</w:t>
      </w:r>
    </w:p>
    <w:p w14:paraId="1A97D58A" w14:textId="77777777" w:rsidR="00CD5601" w:rsidRPr="00CD5601" w:rsidRDefault="00CD5601" w:rsidP="00CD5601">
      <w:pPr>
        <w:tabs>
          <w:tab w:val="left" w:pos="1134"/>
          <w:tab w:val="left" w:pos="1276"/>
          <w:tab w:val="left" w:pos="1418"/>
        </w:tabs>
        <w:snapToGrid w:val="0"/>
        <w:spacing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(二)電視、報章雜誌或網際網路等媒體即時報導之特殊重大案件，該涉案人在信用部從事之存款、提款或匯款等交易，且交易顯屬異常者。</w:t>
      </w:r>
    </w:p>
    <w:p w14:paraId="4DE7BEF0" w14:textId="77777777" w:rsidR="00CD5601" w:rsidRPr="00CD5601" w:rsidRDefault="00CD5601" w:rsidP="00CD5601">
      <w:pPr>
        <w:tabs>
          <w:tab w:val="left" w:pos="1134"/>
          <w:tab w:val="left" w:pos="1276"/>
          <w:tab w:val="left" w:pos="1418"/>
        </w:tabs>
        <w:snapToGrid w:val="0"/>
        <w:spacing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(三)數人夥同至信用部辦理存款、提款或匯款等交易者。</w:t>
      </w:r>
    </w:p>
    <w:p w14:paraId="4E94D2AE" w14:textId="77777777" w:rsidR="00CD5601" w:rsidRPr="00CD5601" w:rsidRDefault="00CD5601" w:rsidP="00CD5601">
      <w:pPr>
        <w:tabs>
          <w:tab w:val="left" w:pos="1134"/>
          <w:tab w:val="left" w:pos="1276"/>
          <w:tab w:val="left" w:pos="1418"/>
        </w:tabs>
        <w:snapToGrid w:val="0"/>
        <w:spacing w:beforeLines="50" w:before="180" w:line="400" w:lineRule="exact"/>
        <w:rPr>
          <w:rFonts w:ascii="標楷體" w:eastAsia="標楷體" w:hAnsi="標楷體" w:cs="Times New Roman"/>
          <w:szCs w:val="20"/>
        </w:rPr>
      </w:pPr>
      <w:r w:rsidRPr="00CD5601">
        <w:rPr>
          <w:rFonts w:ascii="標楷體" w:eastAsia="標楷體" w:hAnsi="標楷體" w:cs="Times New Roman" w:hint="eastAsia"/>
          <w:szCs w:val="20"/>
        </w:rPr>
        <w:t>六、異常交易活動/行為</w:t>
      </w:r>
      <w:proofErr w:type="gramStart"/>
      <w:r w:rsidRPr="00CD5601">
        <w:rPr>
          <w:rFonts w:ascii="標楷體" w:eastAsia="標楷體" w:hAnsi="標楷體" w:cs="Times New Roman" w:hint="eastAsia"/>
          <w:szCs w:val="20"/>
        </w:rPr>
        <w:t>─</w:t>
      </w:r>
      <w:proofErr w:type="gramEnd"/>
      <w:r w:rsidRPr="00CD5601">
        <w:rPr>
          <w:rFonts w:ascii="標楷體" w:eastAsia="標楷體" w:hAnsi="標楷體" w:cs="Times New Roman" w:hint="eastAsia"/>
          <w:szCs w:val="20"/>
        </w:rPr>
        <w:t>客戶身分資訊類</w:t>
      </w:r>
    </w:p>
    <w:p w14:paraId="3E6340B7" w14:textId="77777777" w:rsidR="00CD5601" w:rsidRPr="00CD5601" w:rsidRDefault="00CD5601" w:rsidP="00CD5601">
      <w:pPr>
        <w:tabs>
          <w:tab w:val="left" w:pos="1134"/>
          <w:tab w:val="left" w:pos="1276"/>
          <w:tab w:val="left" w:pos="1418"/>
        </w:tabs>
        <w:snapToGrid w:val="0"/>
        <w:spacing w:beforeLines="20" w:before="72"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)客戶具「存款帳戶及其疑似不法或顯屬異常交易管理辦法」、「農會漁會</w:t>
      </w:r>
      <w:proofErr w:type="gramStart"/>
      <w:r w:rsidRPr="00CD5601">
        <w:rPr>
          <w:rFonts w:ascii="標楷體" w:eastAsia="標楷體" w:hAnsi="標楷體" w:cs="Times New Roman" w:hint="eastAsia"/>
          <w:szCs w:val="20"/>
        </w:rPr>
        <w:t>信用部防制</w:t>
      </w:r>
      <w:proofErr w:type="gramEnd"/>
      <w:r w:rsidRPr="00CD5601">
        <w:rPr>
          <w:rFonts w:ascii="標楷體" w:eastAsia="標楷體" w:hAnsi="標楷體" w:cs="Times New Roman" w:hint="eastAsia"/>
          <w:szCs w:val="20"/>
        </w:rPr>
        <w:t>洗錢及</w:t>
      </w:r>
      <w:proofErr w:type="gramStart"/>
      <w:r w:rsidRPr="00CD5601">
        <w:rPr>
          <w:rFonts w:ascii="標楷體" w:eastAsia="標楷體" w:hAnsi="標楷體" w:cs="Times New Roman" w:hint="eastAsia"/>
          <w:szCs w:val="20"/>
        </w:rPr>
        <w:t>打擊資恐注意事項</w:t>
      </w:r>
      <w:proofErr w:type="gramEnd"/>
      <w:r w:rsidRPr="00CD5601">
        <w:rPr>
          <w:rFonts w:ascii="標楷體" w:eastAsia="標楷體" w:hAnsi="標楷體" w:cs="Times New Roman" w:hint="eastAsia"/>
          <w:szCs w:val="20"/>
        </w:rPr>
        <w:t>範本」、或其他無法完成確認身分相關規定程序之情形者。</w:t>
      </w:r>
    </w:p>
    <w:p w14:paraId="00B68EB7" w14:textId="77777777" w:rsidR="00CD5601" w:rsidRPr="00CD5601" w:rsidRDefault="00CD5601" w:rsidP="00CD5601">
      <w:pPr>
        <w:tabs>
          <w:tab w:val="left" w:pos="1134"/>
          <w:tab w:val="left" w:pos="1276"/>
          <w:tab w:val="left" w:pos="1418"/>
        </w:tabs>
        <w:snapToGrid w:val="0"/>
        <w:spacing w:beforeLines="20" w:before="72"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(二)同一地址有大量客戶註冊、居住者經常變更，或地址並非真實居住地址。</w:t>
      </w:r>
    </w:p>
    <w:p w14:paraId="768DBAF9" w14:textId="77777777" w:rsidR="00CD5601" w:rsidRPr="00CD5601" w:rsidRDefault="00CD5601" w:rsidP="00CD5601">
      <w:pPr>
        <w:tabs>
          <w:tab w:val="left" w:pos="1134"/>
          <w:tab w:val="left" w:pos="1276"/>
          <w:tab w:val="left" w:pos="1418"/>
        </w:tabs>
        <w:snapToGrid w:val="0"/>
        <w:spacing w:beforeLines="50" w:before="180" w:line="400" w:lineRule="exact"/>
        <w:rPr>
          <w:rFonts w:ascii="標楷體" w:eastAsia="標楷體" w:hAnsi="標楷體" w:cs="Times New Roman"/>
          <w:szCs w:val="20"/>
        </w:rPr>
      </w:pPr>
      <w:r w:rsidRPr="00CD5601">
        <w:rPr>
          <w:rFonts w:ascii="標楷體" w:eastAsia="標楷體" w:hAnsi="標楷體" w:cs="Times New Roman" w:hint="eastAsia"/>
          <w:szCs w:val="20"/>
        </w:rPr>
        <w:t>七、</w:t>
      </w:r>
      <w:proofErr w:type="gramStart"/>
      <w:r w:rsidRPr="00CD5601">
        <w:rPr>
          <w:rFonts w:ascii="標楷體" w:eastAsia="標楷體" w:hAnsi="標楷體" w:cs="Times New Roman" w:hint="eastAsia"/>
          <w:szCs w:val="20"/>
        </w:rPr>
        <w:t>資恐類</w:t>
      </w:r>
      <w:proofErr w:type="gramEnd"/>
    </w:p>
    <w:p w14:paraId="364AE103" w14:textId="77777777" w:rsidR="00CD5601" w:rsidRPr="00CD5601" w:rsidRDefault="00CD5601" w:rsidP="00CD5601">
      <w:pPr>
        <w:tabs>
          <w:tab w:val="left" w:pos="1134"/>
          <w:tab w:val="left" w:pos="1276"/>
          <w:tab w:val="left" w:pos="1418"/>
        </w:tabs>
        <w:snapToGrid w:val="0"/>
        <w:spacing w:beforeLines="20" w:before="72"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w:t>
      </w:r>
      <w:proofErr w:type="gramStart"/>
      <w:r w:rsidRPr="00CD5601">
        <w:rPr>
          <w:rFonts w:ascii="標楷體" w:eastAsia="標楷體" w:hAnsi="標楷體" w:cs="Times New Roman" w:hint="eastAsia"/>
          <w:szCs w:val="20"/>
        </w:rPr>
        <w:t>一</w:t>
      </w:r>
      <w:proofErr w:type="gramEnd"/>
      <w:r w:rsidRPr="00CD5601">
        <w:rPr>
          <w:rFonts w:ascii="標楷體" w:eastAsia="標楷體" w:hAnsi="標楷體" w:cs="Times New Roman" w:hint="eastAsia"/>
          <w:szCs w:val="20"/>
        </w:rPr>
        <w:t>)交易有關對象為農業部函轉外國政府所提供之恐怖分子或團體者；或國際組織認定或追查之恐怖組織；或交易資金疑似或有合理理由懷疑與恐怖活動、恐怖組織</w:t>
      </w:r>
      <w:proofErr w:type="gramStart"/>
      <w:r w:rsidRPr="00CD5601">
        <w:rPr>
          <w:rFonts w:ascii="標楷體" w:eastAsia="標楷體" w:hAnsi="標楷體" w:cs="Times New Roman" w:hint="eastAsia"/>
          <w:szCs w:val="20"/>
        </w:rPr>
        <w:t>或資恐有</w:t>
      </w:r>
      <w:proofErr w:type="gramEnd"/>
      <w:r w:rsidRPr="00CD5601">
        <w:rPr>
          <w:rFonts w:ascii="標楷體" w:eastAsia="標楷體" w:hAnsi="標楷體" w:cs="Times New Roman" w:hint="eastAsia"/>
          <w:szCs w:val="20"/>
        </w:rPr>
        <w:t>關聯者。</w:t>
      </w:r>
    </w:p>
    <w:p w14:paraId="71A70D86" w14:textId="77777777" w:rsidR="00CD5601" w:rsidRPr="00CD5601" w:rsidRDefault="00CD5601" w:rsidP="00CD5601">
      <w:pPr>
        <w:tabs>
          <w:tab w:val="left" w:pos="1134"/>
          <w:tab w:val="left" w:pos="1276"/>
          <w:tab w:val="left" w:pos="1418"/>
        </w:tabs>
        <w:snapToGrid w:val="0"/>
        <w:spacing w:beforeLines="20" w:before="72" w:line="400" w:lineRule="exact"/>
        <w:ind w:leftChars="200" w:left="960" w:hangingChars="200" w:hanging="480"/>
        <w:rPr>
          <w:rFonts w:ascii="標楷體" w:eastAsia="標楷體" w:hAnsi="標楷體" w:cs="Times New Roman"/>
          <w:szCs w:val="20"/>
        </w:rPr>
      </w:pPr>
      <w:r w:rsidRPr="00CD5601">
        <w:rPr>
          <w:rFonts w:ascii="標楷體" w:eastAsia="標楷體" w:hAnsi="標楷體" w:cs="Times New Roman" w:hint="eastAsia"/>
          <w:szCs w:val="20"/>
        </w:rPr>
        <w:t>(二)在一定期間內，年輕族群客戶提領或轉出累計達特定金額以上，並轉帳或匯款至軍事及恐怖活動頻繁之熱門地區、或至非營利團體累計達特定金額以上，並立即結束往來關係</w:t>
      </w:r>
      <w:proofErr w:type="gramStart"/>
      <w:r w:rsidRPr="00CD5601">
        <w:rPr>
          <w:rFonts w:ascii="標楷體" w:eastAsia="標楷體" w:hAnsi="標楷體" w:cs="Times New Roman" w:hint="eastAsia"/>
          <w:szCs w:val="20"/>
        </w:rPr>
        <w:t>或關戶</w:t>
      </w:r>
      <w:proofErr w:type="gramEnd"/>
      <w:r w:rsidRPr="00CD5601">
        <w:rPr>
          <w:rFonts w:ascii="標楷體" w:eastAsia="標楷體" w:hAnsi="標楷體" w:cs="Times New Roman" w:hint="eastAsia"/>
          <w:szCs w:val="20"/>
        </w:rPr>
        <w:t>。</w:t>
      </w:r>
    </w:p>
    <w:p w14:paraId="30BEBAED" w14:textId="77777777" w:rsidR="00CD5601" w:rsidRPr="00CD5601" w:rsidRDefault="00CD5601" w:rsidP="00CD5601">
      <w:pPr>
        <w:rPr>
          <w:rFonts w:ascii="Times New Roman" w:eastAsia="新細明體" w:hAnsi="Times New Roman" w:cs="Times New Roman"/>
          <w:szCs w:val="24"/>
        </w:rPr>
      </w:pPr>
    </w:p>
    <w:p w14:paraId="2015E9A5" w14:textId="77777777" w:rsidR="00CD5601" w:rsidRDefault="00CD5601" w:rsidP="00CD5601">
      <w:pPr>
        <w:ind w:left="1200" w:hangingChars="500" w:hanging="1200"/>
        <w:rPr>
          <w:rFonts w:ascii="Times New Roman" w:eastAsia="新細明體" w:hAnsi="Times New Roman" w:cs="Times New Roman"/>
          <w:szCs w:val="20"/>
        </w:rPr>
      </w:pPr>
    </w:p>
    <w:p w14:paraId="0A0C85E9" w14:textId="77777777" w:rsidR="00CD5601" w:rsidRDefault="00CD5601" w:rsidP="00CD5601">
      <w:pPr>
        <w:ind w:left="1200" w:hangingChars="500" w:hanging="1200"/>
        <w:rPr>
          <w:rFonts w:ascii="Times New Roman" w:eastAsia="新細明體" w:hAnsi="Times New Roman" w:cs="Times New Roman"/>
          <w:szCs w:val="20"/>
        </w:rPr>
      </w:pPr>
    </w:p>
    <w:p w14:paraId="6B07FC39" w14:textId="77777777" w:rsidR="00CD5601" w:rsidRDefault="00CD5601" w:rsidP="00CD5601">
      <w:pPr>
        <w:ind w:left="1200" w:hangingChars="500" w:hanging="1200"/>
        <w:rPr>
          <w:rFonts w:ascii="Times New Roman" w:eastAsia="新細明體" w:hAnsi="Times New Roman" w:cs="Times New Roman"/>
          <w:szCs w:val="20"/>
        </w:rPr>
      </w:pPr>
    </w:p>
    <w:p w14:paraId="148554C7" w14:textId="77777777" w:rsidR="00CD5601" w:rsidRDefault="00CD5601" w:rsidP="00CD5601">
      <w:pPr>
        <w:ind w:left="1200" w:hangingChars="500" w:hanging="1200"/>
        <w:rPr>
          <w:rFonts w:ascii="Times New Roman" w:eastAsia="新細明體" w:hAnsi="Times New Roman" w:cs="Times New Roman"/>
          <w:szCs w:val="20"/>
        </w:rPr>
      </w:pPr>
    </w:p>
    <w:p w14:paraId="018936AE" w14:textId="77777777" w:rsidR="00CD5601" w:rsidRDefault="00CD5601" w:rsidP="00CD5601">
      <w:pPr>
        <w:ind w:left="1200" w:hangingChars="500" w:hanging="1200"/>
        <w:rPr>
          <w:rFonts w:ascii="Times New Roman" w:eastAsia="新細明體" w:hAnsi="Times New Roman" w:cs="Times New Roman"/>
          <w:szCs w:val="20"/>
        </w:rPr>
      </w:pPr>
    </w:p>
    <w:p w14:paraId="0759CD2C" w14:textId="77777777" w:rsidR="00CD5601" w:rsidRDefault="00CD5601" w:rsidP="00CD5601">
      <w:pPr>
        <w:ind w:left="1200" w:hangingChars="500" w:hanging="1200"/>
        <w:rPr>
          <w:rFonts w:ascii="Times New Roman" w:eastAsia="新細明體" w:hAnsi="Times New Roman" w:cs="Times New Roman"/>
          <w:szCs w:val="20"/>
        </w:rPr>
      </w:pPr>
    </w:p>
    <w:p w14:paraId="53082582" w14:textId="77777777" w:rsidR="00CD5601" w:rsidRDefault="00CD5601" w:rsidP="00CD5601">
      <w:pPr>
        <w:ind w:left="1200" w:hangingChars="500" w:hanging="1200"/>
        <w:rPr>
          <w:rFonts w:ascii="Times New Roman" w:eastAsia="新細明體" w:hAnsi="Times New Roman" w:cs="Times New Roman"/>
          <w:szCs w:val="20"/>
        </w:rPr>
      </w:pPr>
    </w:p>
    <w:p w14:paraId="13D2E85A" w14:textId="77777777" w:rsidR="00CD5601" w:rsidRDefault="00CD5601" w:rsidP="00CD5601">
      <w:pPr>
        <w:ind w:left="1200" w:hangingChars="500" w:hanging="1200"/>
        <w:rPr>
          <w:rFonts w:ascii="Times New Roman" w:eastAsia="新細明體" w:hAnsi="Times New Roman" w:cs="Times New Roman"/>
          <w:szCs w:val="20"/>
        </w:rPr>
      </w:pPr>
    </w:p>
    <w:p w14:paraId="3310133F" w14:textId="77777777" w:rsidR="00CD5601" w:rsidRDefault="00CD5601" w:rsidP="00CD5601">
      <w:pPr>
        <w:ind w:left="1200" w:hangingChars="500" w:hanging="1200"/>
        <w:rPr>
          <w:rFonts w:ascii="Times New Roman" w:eastAsia="新細明體" w:hAnsi="Times New Roman" w:cs="Times New Roman"/>
          <w:szCs w:val="20"/>
        </w:rPr>
      </w:pPr>
    </w:p>
    <w:p w14:paraId="619358E2" w14:textId="77777777" w:rsidR="00CD5601" w:rsidRDefault="00CD5601" w:rsidP="00CD5601">
      <w:pPr>
        <w:ind w:left="1200" w:hangingChars="500" w:hanging="1200"/>
        <w:rPr>
          <w:rFonts w:ascii="Times New Roman" w:eastAsia="新細明體" w:hAnsi="Times New Roman" w:cs="Times New Roman"/>
          <w:szCs w:val="20"/>
        </w:rPr>
      </w:pPr>
    </w:p>
    <w:p w14:paraId="77A7FA76" w14:textId="77777777" w:rsidR="00CD5601" w:rsidRPr="00CD5601" w:rsidRDefault="00CD5601" w:rsidP="00CD5601">
      <w:pPr>
        <w:ind w:left="1200" w:hangingChars="500" w:hanging="1200"/>
        <w:rPr>
          <w:rFonts w:ascii="Times New Roman" w:eastAsia="新細明體" w:hAnsi="Times New Roman" w:cs="Times New Roman"/>
          <w:szCs w:val="20"/>
        </w:rPr>
      </w:pPr>
    </w:p>
    <w:p w14:paraId="2BC898A4" w14:textId="77777777" w:rsidR="00CD5601" w:rsidRPr="00CD5601" w:rsidRDefault="00CD5601" w:rsidP="00EB2744">
      <w:pPr>
        <w:spacing w:line="220" w:lineRule="exact"/>
        <w:jc w:val="right"/>
        <w:rPr>
          <w:rFonts w:ascii="標楷體" w:eastAsia="標楷體" w:hAnsi="標楷體" w:cs="Times New Roman"/>
          <w:sz w:val="20"/>
          <w:szCs w:val="24"/>
        </w:rPr>
      </w:pPr>
    </w:p>
    <w:p w14:paraId="770B38BF" w14:textId="77777777" w:rsidR="0086520E" w:rsidRPr="00C30069" w:rsidRDefault="0086520E" w:rsidP="00052F30">
      <w:pPr>
        <w:keepNext/>
        <w:numPr>
          <w:ilvl w:val="1"/>
          <w:numId w:val="0"/>
        </w:numPr>
        <w:spacing w:line="720" w:lineRule="auto"/>
        <w:ind w:left="992" w:hanging="567"/>
        <w:jc w:val="center"/>
        <w:outlineLvl w:val="1"/>
        <w:rPr>
          <w:rFonts w:ascii="標楷體" w:eastAsia="標楷體" w:hAnsi="標楷體" w:cs="Times New Roman"/>
          <w:b/>
          <w:bCs/>
          <w:sz w:val="32"/>
          <w:szCs w:val="28"/>
        </w:rPr>
      </w:pPr>
      <w:bookmarkStart w:id="132" w:name="_Toc219196976"/>
      <w:r w:rsidRPr="00C30069">
        <w:rPr>
          <w:rFonts w:ascii="標楷體" w:eastAsia="標楷體" w:hAnsi="標楷體" w:cs="Times New Roman" w:hint="eastAsia"/>
          <w:b/>
          <w:bCs/>
          <w:sz w:val="32"/>
          <w:szCs w:val="28"/>
        </w:rPr>
        <w:lastRenderedPageBreak/>
        <w:t>汐止區農會</w:t>
      </w:r>
      <w:proofErr w:type="gramStart"/>
      <w:r w:rsidRPr="00C30069">
        <w:rPr>
          <w:rFonts w:ascii="標楷體" w:eastAsia="標楷體" w:hAnsi="標楷體" w:cs="Times New Roman" w:hint="eastAsia"/>
          <w:b/>
          <w:bCs/>
          <w:sz w:val="32"/>
          <w:szCs w:val="28"/>
        </w:rPr>
        <w:t>信用部防制</w:t>
      </w:r>
      <w:proofErr w:type="gramEnd"/>
      <w:r w:rsidRPr="00C30069">
        <w:rPr>
          <w:rFonts w:ascii="標楷體" w:eastAsia="標楷體" w:hAnsi="標楷體" w:cs="Times New Roman" w:hint="eastAsia"/>
          <w:b/>
          <w:bCs/>
          <w:sz w:val="32"/>
          <w:szCs w:val="28"/>
        </w:rPr>
        <w:t>洗錢及</w:t>
      </w:r>
      <w:proofErr w:type="gramStart"/>
      <w:r w:rsidRPr="00C30069">
        <w:rPr>
          <w:rFonts w:ascii="標楷體" w:eastAsia="標楷體" w:hAnsi="標楷體" w:cs="Times New Roman" w:hint="eastAsia"/>
          <w:b/>
          <w:bCs/>
          <w:sz w:val="32"/>
          <w:szCs w:val="28"/>
        </w:rPr>
        <w:t>打擊資恐作業</w:t>
      </w:r>
      <w:proofErr w:type="gramEnd"/>
      <w:r w:rsidRPr="00C30069">
        <w:rPr>
          <w:rFonts w:ascii="標楷體" w:eastAsia="標楷體" w:hAnsi="標楷體" w:cs="Times New Roman" w:hint="eastAsia"/>
          <w:b/>
          <w:bCs/>
          <w:sz w:val="32"/>
          <w:szCs w:val="28"/>
        </w:rPr>
        <w:t>程序</w:t>
      </w:r>
      <w:bookmarkEnd w:id="132"/>
    </w:p>
    <w:p w14:paraId="048CF5B8" w14:textId="77777777" w:rsidR="0086520E" w:rsidRPr="0086520E" w:rsidRDefault="0086520E" w:rsidP="00032BF4">
      <w:pPr>
        <w:adjustRightInd w:val="0"/>
        <w:snapToGrid w:val="0"/>
        <w:spacing w:line="240" w:lineRule="exact"/>
        <w:ind w:firstLineChars="2850" w:firstLine="5700"/>
        <w:jc w:val="right"/>
        <w:rPr>
          <w:rFonts w:ascii="標楷體" w:eastAsia="標楷體" w:hAnsi="Courier New" w:cs="Times New Roman"/>
          <w:color w:val="000000"/>
          <w:sz w:val="20"/>
          <w:szCs w:val="20"/>
        </w:rPr>
      </w:pPr>
      <w:r w:rsidRPr="0086520E">
        <w:rPr>
          <w:rFonts w:ascii="標楷體" w:eastAsia="標楷體" w:hAnsi="Courier New" w:cs="Times New Roman" w:hint="eastAsia"/>
          <w:color w:val="000000"/>
          <w:sz w:val="20"/>
          <w:szCs w:val="20"/>
        </w:rPr>
        <w:t>106.09.29第18屆第04次理事會議訂定</w:t>
      </w:r>
    </w:p>
    <w:p w14:paraId="2EBB50E9" w14:textId="77777777" w:rsidR="0086520E" w:rsidRPr="0086520E" w:rsidRDefault="0086520E" w:rsidP="00032BF4">
      <w:pPr>
        <w:adjustRightInd w:val="0"/>
        <w:snapToGrid w:val="0"/>
        <w:spacing w:line="240" w:lineRule="exact"/>
        <w:jc w:val="right"/>
        <w:rPr>
          <w:rFonts w:ascii="標楷體" w:eastAsia="標楷體" w:hAnsi="Courier New" w:cs="Times New Roman"/>
          <w:color w:val="000000"/>
          <w:sz w:val="20"/>
          <w:szCs w:val="20"/>
        </w:rPr>
      </w:pPr>
      <w:r w:rsidRPr="0086520E">
        <w:rPr>
          <w:rFonts w:ascii="標楷體" w:eastAsia="標楷體" w:hAnsi="Courier New" w:cs="Times New Roman" w:hint="eastAsia"/>
          <w:color w:val="000000"/>
          <w:sz w:val="20"/>
          <w:szCs w:val="20"/>
        </w:rPr>
        <w:t xml:space="preserve">                                                         107.11.21第18屆第11次理事會議修訂</w:t>
      </w:r>
    </w:p>
    <w:p w14:paraId="631BD5E8" w14:textId="77777777" w:rsidR="0086520E" w:rsidRPr="0086520E" w:rsidRDefault="0086520E" w:rsidP="00032BF4">
      <w:pPr>
        <w:adjustRightInd w:val="0"/>
        <w:snapToGrid w:val="0"/>
        <w:spacing w:line="240" w:lineRule="exact"/>
        <w:jc w:val="right"/>
        <w:rPr>
          <w:rFonts w:ascii="標楷體" w:eastAsia="標楷體" w:hAnsi="Courier New" w:cs="Times New Roman"/>
          <w:color w:val="000000"/>
          <w:sz w:val="20"/>
          <w:szCs w:val="20"/>
        </w:rPr>
      </w:pPr>
      <w:r w:rsidRPr="0086520E">
        <w:rPr>
          <w:rFonts w:ascii="標楷體" w:eastAsia="標楷體" w:hAnsi="Courier New" w:cs="Times New Roman" w:hint="eastAsia"/>
          <w:color w:val="000000"/>
          <w:sz w:val="20"/>
          <w:szCs w:val="20"/>
        </w:rPr>
        <w:t xml:space="preserve">                                                         108.05.29第18屆第14次理事會議修訂</w:t>
      </w:r>
    </w:p>
    <w:p w14:paraId="3DEA0843" w14:textId="77777777" w:rsidR="0086520E" w:rsidRPr="0086520E" w:rsidRDefault="0086520E" w:rsidP="00032BF4">
      <w:pPr>
        <w:adjustRightInd w:val="0"/>
        <w:snapToGrid w:val="0"/>
        <w:spacing w:line="240" w:lineRule="exact"/>
        <w:jc w:val="right"/>
        <w:rPr>
          <w:rFonts w:ascii="標楷體" w:eastAsia="標楷體" w:hAnsi="Courier New" w:cs="Times New Roman"/>
          <w:color w:val="000000"/>
          <w:sz w:val="20"/>
          <w:szCs w:val="20"/>
        </w:rPr>
      </w:pPr>
      <w:r w:rsidRPr="0086520E">
        <w:rPr>
          <w:rFonts w:ascii="標楷體" w:eastAsia="標楷體" w:hAnsi="Courier New" w:cs="Times New Roman" w:hint="eastAsia"/>
          <w:color w:val="000000"/>
          <w:sz w:val="20"/>
          <w:szCs w:val="20"/>
        </w:rPr>
        <w:t xml:space="preserve">                                                         109.01.10第18屆第18次理事會議修訂</w:t>
      </w:r>
    </w:p>
    <w:p w14:paraId="564BCA28" w14:textId="77777777" w:rsidR="0086520E" w:rsidRPr="0086520E" w:rsidRDefault="0086520E" w:rsidP="00032BF4">
      <w:pPr>
        <w:adjustRightInd w:val="0"/>
        <w:snapToGrid w:val="0"/>
        <w:spacing w:line="240" w:lineRule="exact"/>
        <w:jc w:val="right"/>
        <w:rPr>
          <w:rFonts w:ascii="標楷體" w:eastAsia="標楷體" w:hAnsi="Courier New" w:cs="Times New Roman"/>
          <w:color w:val="000000"/>
          <w:sz w:val="20"/>
          <w:szCs w:val="20"/>
        </w:rPr>
      </w:pPr>
      <w:r w:rsidRPr="0086520E">
        <w:rPr>
          <w:rFonts w:ascii="標楷體" w:eastAsia="標楷體" w:hAnsi="Courier New" w:cs="Times New Roman" w:hint="eastAsia"/>
          <w:color w:val="000000"/>
          <w:sz w:val="20"/>
          <w:szCs w:val="20"/>
        </w:rPr>
        <w:t xml:space="preserve">                                                         109.07.30第18屆第21次理事會議修訂</w:t>
      </w:r>
    </w:p>
    <w:p w14:paraId="349735E0" w14:textId="77777777" w:rsidR="0086520E" w:rsidRPr="0086520E" w:rsidRDefault="0086520E" w:rsidP="00032BF4">
      <w:pPr>
        <w:adjustRightInd w:val="0"/>
        <w:snapToGrid w:val="0"/>
        <w:spacing w:line="240" w:lineRule="exact"/>
        <w:jc w:val="right"/>
        <w:rPr>
          <w:rFonts w:ascii="標楷體" w:eastAsia="標楷體" w:hAnsi="Courier New" w:cs="Times New Roman"/>
          <w:color w:val="000000"/>
          <w:sz w:val="20"/>
          <w:szCs w:val="20"/>
        </w:rPr>
      </w:pPr>
      <w:r w:rsidRPr="0086520E">
        <w:rPr>
          <w:rFonts w:ascii="標楷體" w:eastAsia="標楷體" w:hAnsi="Courier New" w:cs="Times New Roman" w:hint="eastAsia"/>
          <w:color w:val="000000"/>
          <w:sz w:val="20"/>
          <w:szCs w:val="20"/>
        </w:rPr>
        <w:t xml:space="preserve">                                                         110.07.01第1</w:t>
      </w:r>
      <w:r w:rsidRPr="0086520E">
        <w:rPr>
          <w:rFonts w:ascii="標楷體" w:eastAsia="標楷體" w:hAnsi="Courier New" w:cs="Times New Roman"/>
          <w:color w:val="000000"/>
          <w:sz w:val="20"/>
          <w:szCs w:val="20"/>
        </w:rPr>
        <w:t>9</w:t>
      </w:r>
      <w:r w:rsidRPr="0086520E">
        <w:rPr>
          <w:rFonts w:ascii="標楷體" w:eastAsia="標楷體" w:hAnsi="Courier New" w:cs="Times New Roman" w:hint="eastAsia"/>
          <w:color w:val="000000"/>
          <w:sz w:val="20"/>
          <w:szCs w:val="20"/>
        </w:rPr>
        <w:t>屆第02次理事會議修訂</w:t>
      </w:r>
    </w:p>
    <w:p w14:paraId="27FAA7F2" w14:textId="77777777" w:rsidR="0086520E" w:rsidRPr="0086520E" w:rsidRDefault="0086520E" w:rsidP="00032BF4">
      <w:pPr>
        <w:adjustRightInd w:val="0"/>
        <w:snapToGrid w:val="0"/>
        <w:spacing w:line="240" w:lineRule="exact"/>
        <w:jc w:val="right"/>
        <w:rPr>
          <w:rFonts w:ascii="標楷體" w:eastAsia="標楷體" w:hAnsi="Courier New" w:cs="Times New Roman"/>
          <w:color w:val="000000"/>
          <w:sz w:val="20"/>
          <w:szCs w:val="20"/>
        </w:rPr>
      </w:pPr>
      <w:r w:rsidRPr="0086520E">
        <w:rPr>
          <w:rFonts w:ascii="標楷體" w:eastAsia="標楷體" w:hAnsi="Courier New" w:cs="Times New Roman" w:hint="eastAsia"/>
          <w:color w:val="000000"/>
          <w:sz w:val="20"/>
          <w:szCs w:val="20"/>
        </w:rPr>
        <w:t xml:space="preserve">                                                         110.09.24第1</w:t>
      </w:r>
      <w:r w:rsidRPr="0086520E">
        <w:rPr>
          <w:rFonts w:ascii="標楷體" w:eastAsia="標楷體" w:hAnsi="Courier New" w:cs="Times New Roman"/>
          <w:color w:val="000000"/>
          <w:sz w:val="20"/>
          <w:szCs w:val="20"/>
        </w:rPr>
        <w:t>9</w:t>
      </w:r>
      <w:r w:rsidRPr="0086520E">
        <w:rPr>
          <w:rFonts w:ascii="標楷體" w:eastAsia="標楷體" w:hAnsi="Courier New" w:cs="Times New Roman" w:hint="eastAsia"/>
          <w:color w:val="000000"/>
          <w:sz w:val="20"/>
          <w:szCs w:val="20"/>
        </w:rPr>
        <w:t>屆第04次理事會議修訂</w:t>
      </w:r>
    </w:p>
    <w:p w14:paraId="5609B306" w14:textId="3A8449D6" w:rsidR="0086520E" w:rsidRPr="00032BF4" w:rsidRDefault="0086520E" w:rsidP="00032BF4">
      <w:pPr>
        <w:adjustRightInd w:val="0"/>
        <w:snapToGrid w:val="0"/>
        <w:spacing w:line="240" w:lineRule="exact"/>
        <w:jc w:val="right"/>
        <w:rPr>
          <w:rFonts w:ascii="標楷體" w:eastAsia="標楷體" w:hAnsi="Courier New" w:cs="Times New Roman"/>
          <w:color w:val="000000" w:themeColor="text1"/>
          <w:sz w:val="20"/>
          <w:szCs w:val="20"/>
        </w:rPr>
      </w:pPr>
      <w:r w:rsidRPr="0086520E">
        <w:rPr>
          <w:rFonts w:ascii="標楷體" w:eastAsia="標楷體" w:hAnsi="Courier New" w:cs="Times New Roman" w:hint="eastAsia"/>
          <w:color w:val="000000"/>
          <w:sz w:val="20"/>
          <w:szCs w:val="20"/>
        </w:rPr>
        <w:t xml:space="preserve">                                                        </w:t>
      </w:r>
      <w:r w:rsidR="00954C48" w:rsidRPr="00032BF4">
        <w:rPr>
          <w:rFonts w:ascii="標楷體" w:eastAsia="標楷體" w:hAnsi="Courier New" w:cs="Times New Roman" w:hint="eastAsia"/>
          <w:color w:val="000000" w:themeColor="text1"/>
          <w:sz w:val="20"/>
          <w:szCs w:val="20"/>
        </w:rPr>
        <w:t xml:space="preserve"> 111.01.1</w:t>
      </w:r>
      <w:r w:rsidR="00032BF4" w:rsidRPr="00032BF4">
        <w:rPr>
          <w:rFonts w:ascii="標楷體" w:eastAsia="標楷體" w:hAnsi="Courier New" w:cs="Times New Roman" w:hint="eastAsia"/>
          <w:color w:val="000000" w:themeColor="text1"/>
          <w:sz w:val="20"/>
          <w:szCs w:val="20"/>
        </w:rPr>
        <w:t>5</w:t>
      </w:r>
      <w:r w:rsidRPr="00032BF4">
        <w:rPr>
          <w:rFonts w:ascii="標楷體" w:eastAsia="標楷體" w:hAnsi="Courier New" w:cs="Times New Roman" w:hint="eastAsia"/>
          <w:color w:val="000000" w:themeColor="text1"/>
          <w:sz w:val="20"/>
          <w:szCs w:val="20"/>
        </w:rPr>
        <w:t>第19屆第06次理事會議修訂</w:t>
      </w:r>
    </w:p>
    <w:p w14:paraId="00117887" w14:textId="39498818" w:rsidR="00032BF4" w:rsidRPr="006D537B" w:rsidRDefault="00032BF4" w:rsidP="00032BF4">
      <w:pPr>
        <w:adjustRightInd w:val="0"/>
        <w:snapToGrid w:val="0"/>
        <w:spacing w:line="240" w:lineRule="exact"/>
        <w:jc w:val="right"/>
        <w:rPr>
          <w:rFonts w:ascii="標楷體" w:eastAsia="標楷體" w:hAnsi="標楷體"/>
          <w:bCs/>
          <w:sz w:val="20"/>
          <w:szCs w:val="16"/>
        </w:rPr>
      </w:pPr>
      <w:r w:rsidRPr="006D537B">
        <w:rPr>
          <w:rFonts w:ascii="標楷體" w:eastAsia="標楷體" w:hAnsi="標楷體" w:hint="eastAsia"/>
          <w:bCs/>
          <w:sz w:val="20"/>
          <w:szCs w:val="16"/>
        </w:rPr>
        <w:t>112.01.18第19屆第12次理事會議修訂</w:t>
      </w:r>
    </w:p>
    <w:p w14:paraId="06629194" w14:textId="338293AC" w:rsidR="006D537B" w:rsidRPr="00A83B8B" w:rsidRDefault="006D537B" w:rsidP="006D537B">
      <w:pPr>
        <w:adjustRightInd w:val="0"/>
        <w:snapToGrid w:val="0"/>
        <w:spacing w:line="240" w:lineRule="exact"/>
        <w:jc w:val="right"/>
        <w:rPr>
          <w:rFonts w:ascii="標楷體" w:eastAsia="標楷體" w:hAnsi="Courier New" w:cs="Times New Roman"/>
          <w:sz w:val="20"/>
          <w:szCs w:val="20"/>
        </w:rPr>
      </w:pPr>
      <w:r w:rsidRPr="00A83B8B">
        <w:rPr>
          <w:rFonts w:ascii="標楷體" w:eastAsia="標楷體" w:hAnsi="標楷體" w:hint="eastAsia"/>
          <w:bCs/>
          <w:sz w:val="20"/>
          <w:szCs w:val="16"/>
        </w:rPr>
        <w:t>112.05.24第19屆第14次理事會議修訂</w:t>
      </w:r>
    </w:p>
    <w:p w14:paraId="083F7B1C" w14:textId="52677649" w:rsidR="006D537B" w:rsidRPr="00052F30" w:rsidRDefault="00A83B8B" w:rsidP="00032BF4">
      <w:pPr>
        <w:adjustRightInd w:val="0"/>
        <w:snapToGrid w:val="0"/>
        <w:spacing w:line="240" w:lineRule="exact"/>
        <w:jc w:val="right"/>
        <w:rPr>
          <w:rFonts w:ascii="標楷體" w:eastAsia="標楷體" w:hAnsi="Courier New" w:cs="Times New Roman"/>
          <w:color w:val="FF0000"/>
          <w:sz w:val="20"/>
          <w:szCs w:val="20"/>
        </w:rPr>
      </w:pPr>
      <w:r w:rsidRPr="00A83B8B">
        <w:rPr>
          <w:rFonts w:ascii="標楷體" w:eastAsia="標楷體" w:hAnsi="Courier New" w:cs="Times New Roman" w:hint="eastAsia"/>
          <w:color w:val="FF0000"/>
          <w:sz w:val="20"/>
          <w:szCs w:val="20"/>
        </w:rPr>
        <w:t>113.07.23第19屆第21次理事會議修訂</w:t>
      </w:r>
    </w:p>
    <w:p w14:paraId="4D25CB4A" w14:textId="77777777" w:rsidR="0086520E" w:rsidRPr="0086520E" w:rsidRDefault="0086520E" w:rsidP="00210C11">
      <w:pPr>
        <w:spacing w:beforeLines="20" w:before="72" w:afterLines="30" w:after="108"/>
        <w:rPr>
          <w:rFonts w:ascii="標楷體" w:eastAsia="標楷體" w:hAnsi="標楷體" w:cs="Times New Roman"/>
          <w:sz w:val="16"/>
          <w:szCs w:val="16"/>
        </w:rPr>
      </w:pPr>
      <w:r w:rsidRPr="0086520E">
        <w:rPr>
          <w:rFonts w:ascii="標楷體" w:eastAsia="標楷體" w:hAnsi="標楷體" w:cs="Times New Roman" w:hint="eastAsia"/>
        </w:rPr>
        <w:t>第一章　通則</w:t>
      </w:r>
    </w:p>
    <w:p w14:paraId="3DF4B51E" w14:textId="77777777" w:rsidR="0086520E" w:rsidRDefault="004C480C" w:rsidP="004C480C">
      <w:pPr>
        <w:rPr>
          <w:rFonts w:ascii="標楷體" w:eastAsia="標楷體" w:hAnsi="標楷體" w:cs="Times New Roman"/>
          <w:sz w:val="16"/>
          <w:szCs w:val="24"/>
        </w:rPr>
      </w:pPr>
      <w:r>
        <w:rPr>
          <w:rFonts w:ascii="標楷體" w:eastAsia="標楷體" w:hAnsi="標楷體" w:cs="Times New Roman" w:hint="eastAsia"/>
          <w:szCs w:val="24"/>
        </w:rPr>
        <w:t xml:space="preserve">  </w:t>
      </w:r>
      <w:r w:rsidR="0086520E" w:rsidRPr="0086520E">
        <w:rPr>
          <w:rFonts w:ascii="標楷體" w:eastAsia="標楷體" w:hAnsi="標楷體" w:cs="Times New Roman" w:hint="eastAsia"/>
          <w:szCs w:val="24"/>
        </w:rPr>
        <w:t>為落實防制洗錢及</w:t>
      </w:r>
      <w:proofErr w:type="gramStart"/>
      <w:r w:rsidR="0086520E" w:rsidRPr="0086520E">
        <w:rPr>
          <w:rFonts w:ascii="標楷體" w:eastAsia="標楷體" w:hAnsi="標楷體" w:cs="Times New Roman" w:hint="eastAsia"/>
          <w:szCs w:val="24"/>
        </w:rPr>
        <w:t>打擊資恐作業</w:t>
      </w:r>
      <w:proofErr w:type="gramEnd"/>
      <w:r w:rsidR="0086520E" w:rsidRPr="0086520E">
        <w:rPr>
          <w:rFonts w:ascii="標楷體" w:eastAsia="標楷體" w:hAnsi="標楷體" w:cs="Times New Roman" w:hint="eastAsia"/>
          <w:szCs w:val="24"/>
        </w:rPr>
        <w:t>，本會信用部(以下簡稱信用部)依據「洗錢防制法」、「</w:t>
      </w:r>
      <w:proofErr w:type="gramStart"/>
      <w:r w:rsidR="0086520E" w:rsidRPr="0086520E">
        <w:rPr>
          <w:rFonts w:ascii="標楷體" w:eastAsia="標楷體" w:hAnsi="標楷體" w:cs="Times New Roman" w:hint="eastAsia"/>
          <w:szCs w:val="24"/>
        </w:rPr>
        <w:t>資恐防</w:t>
      </w:r>
      <w:proofErr w:type="gramEnd"/>
      <w:r w:rsidR="0086520E" w:rsidRPr="0086520E">
        <w:rPr>
          <w:rFonts w:ascii="標楷體" w:eastAsia="標楷體" w:hAnsi="標楷體" w:cs="Times New Roman" w:hint="eastAsia"/>
          <w:szCs w:val="24"/>
        </w:rPr>
        <w:t>制法」、「農業金融機構防制洗錢辦法」、「農業金融機構防制洗錢與打擊</w:t>
      </w:r>
      <w:proofErr w:type="gramStart"/>
      <w:r w:rsidR="0086520E" w:rsidRPr="0086520E">
        <w:rPr>
          <w:rFonts w:ascii="標楷體" w:eastAsia="標楷體" w:hAnsi="標楷體" w:cs="Times New Roman" w:hint="eastAsia"/>
          <w:szCs w:val="24"/>
        </w:rPr>
        <w:t>資恐內部</w:t>
      </w:r>
      <w:proofErr w:type="gramEnd"/>
      <w:r w:rsidR="0086520E" w:rsidRPr="0086520E">
        <w:rPr>
          <w:rFonts w:ascii="標楷體" w:eastAsia="標楷體" w:hAnsi="標楷體" w:cs="Times New Roman" w:hint="eastAsia"/>
          <w:szCs w:val="24"/>
        </w:rPr>
        <w:t>控制及稽核制度實施辦法」及「農會漁會</w:t>
      </w:r>
      <w:proofErr w:type="gramStart"/>
      <w:r w:rsidR="0086520E" w:rsidRPr="0086520E">
        <w:rPr>
          <w:rFonts w:ascii="標楷體" w:eastAsia="標楷體" w:hAnsi="標楷體" w:cs="Times New Roman" w:hint="eastAsia"/>
          <w:szCs w:val="24"/>
        </w:rPr>
        <w:t>信用部防制</w:t>
      </w:r>
      <w:proofErr w:type="gramEnd"/>
      <w:r w:rsidR="0086520E" w:rsidRPr="0086520E">
        <w:rPr>
          <w:rFonts w:ascii="標楷體" w:eastAsia="標楷體" w:hAnsi="標楷體" w:cs="Times New Roman" w:hint="eastAsia"/>
          <w:szCs w:val="24"/>
        </w:rPr>
        <w:t>洗錢及</w:t>
      </w:r>
      <w:proofErr w:type="gramStart"/>
      <w:r w:rsidR="0086520E" w:rsidRPr="0086520E">
        <w:rPr>
          <w:rFonts w:ascii="標楷體" w:eastAsia="標楷體" w:hAnsi="標楷體" w:cs="Times New Roman" w:hint="eastAsia"/>
          <w:szCs w:val="24"/>
        </w:rPr>
        <w:t>打擊資恐注意事項</w:t>
      </w:r>
      <w:proofErr w:type="gramEnd"/>
      <w:r w:rsidR="0086520E" w:rsidRPr="0086520E">
        <w:rPr>
          <w:rFonts w:ascii="標楷體" w:eastAsia="標楷體" w:hAnsi="標楷體" w:cs="Times New Roman" w:hint="eastAsia"/>
          <w:szCs w:val="24"/>
        </w:rPr>
        <w:t>」訂定本程序。</w:t>
      </w:r>
    </w:p>
    <w:p w14:paraId="5C82E241" w14:textId="77777777" w:rsidR="0086520E" w:rsidRDefault="0086520E" w:rsidP="00210C11">
      <w:pPr>
        <w:spacing w:beforeLines="50" w:before="180" w:afterLines="30" w:after="108"/>
        <w:rPr>
          <w:rFonts w:ascii="標楷體" w:eastAsia="標楷體" w:hAnsi="標楷體" w:cs="Times New Roman"/>
          <w:sz w:val="16"/>
        </w:rPr>
      </w:pPr>
      <w:r w:rsidRPr="0086520E">
        <w:rPr>
          <w:rFonts w:ascii="標楷體" w:eastAsia="標楷體" w:hAnsi="標楷體" w:cs="Times New Roman" w:hint="eastAsia"/>
        </w:rPr>
        <w:t>第二章　確認客戶身分及風險評估</w:t>
      </w:r>
    </w:p>
    <w:p w14:paraId="30AAA62C" w14:textId="77777777" w:rsidR="0086520E" w:rsidRPr="0086520E" w:rsidRDefault="0086520E" w:rsidP="00210C11">
      <w:pPr>
        <w:spacing w:afterLines="30" w:after="108"/>
        <w:ind w:leftChars="100" w:left="240"/>
        <w:rPr>
          <w:rFonts w:ascii="標楷體" w:eastAsia="標楷體" w:hAnsi="標楷體" w:cs="Times New Roman"/>
        </w:rPr>
      </w:pPr>
      <w:r w:rsidRPr="0086520E">
        <w:rPr>
          <w:rFonts w:ascii="標楷體" w:eastAsia="標楷體" w:hAnsi="標楷體" w:cs="Times New Roman" w:hint="eastAsia"/>
          <w:b/>
        </w:rPr>
        <w:t>壹、確認客戶身分時機：</w:t>
      </w:r>
    </w:p>
    <w:p w14:paraId="1DB5BA6E" w14:textId="77777777" w:rsidR="0086520E" w:rsidRPr="0086520E" w:rsidRDefault="0086520E" w:rsidP="00210C11">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一、與客戶建立業務關係時，包含開戶、加開帳戶、申請授信業務、網路銀行、保管箱、變更戶名、變更負責人、變更實質受益人、變更為政治人物、變更為雙重國籍或辦理其他業務時。</w:t>
      </w:r>
    </w:p>
    <w:p w14:paraId="5FBDDCA2" w14:textId="77777777" w:rsidR="0086520E" w:rsidRPr="0086520E" w:rsidRDefault="0086520E" w:rsidP="00210C11">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二、進行下列臨時性交易：</w:t>
      </w:r>
    </w:p>
    <w:p w14:paraId="11C6286B" w14:textId="77777777" w:rsidR="0086520E" w:rsidRP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 xml:space="preserve">    （一）辦理新臺幣50萬元以上交易</w:t>
      </w:r>
      <w:r w:rsidRPr="0086520E">
        <w:rPr>
          <w:rFonts w:ascii="標楷體" w:eastAsia="標楷體" w:hAnsi="標楷體" w:cs="Arial" w:hint="eastAsia"/>
          <w:szCs w:val="24"/>
        </w:rPr>
        <w:t>（含國內匯款）</w:t>
      </w:r>
      <w:r w:rsidRPr="0086520E">
        <w:rPr>
          <w:rFonts w:ascii="標楷體" w:eastAsia="標楷體" w:hAnsi="標楷體" w:cs="Times New Roman" w:hint="eastAsia"/>
          <w:szCs w:val="24"/>
        </w:rPr>
        <w:t>時。</w:t>
      </w:r>
    </w:p>
    <w:p w14:paraId="7A09441E" w14:textId="77777777" w:rsidR="0086520E" w:rsidRP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 xml:space="preserve">    （二）</w:t>
      </w:r>
      <w:proofErr w:type="gramStart"/>
      <w:r w:rsidRPr="0086520E">
        <w:rPr>
          <w:rFonts w:ascii="標楷體" w:eastAsia="標楷體" w:hAnsi="標楷體" w:cs="Times New Roman" w:hint="eastAsia"/>
          <w:szCs w:val="24"/>
        </w:rPr>
        <w:t>多筆顯有</w:t>
      </w:r>
      <w:proofErr w:type="gramEnd"/>
      <w:r w:rsidRPr="0086520E">
        <w:rPr>
          <w:rFonts w:ascii="標楷體" w:eastAsia="標楷體" w:hAnsi="標楷體" w:cs="Times New Roman" w:hint="eastAsia"/>
          <w:szCs w:val="24"/>
        </w:rPr>
        <w:t>關聯之交易</w:t>
      </w:r>
      <w:r w:rsidRPr="0086520E">
        <w:rPr>
          <w:rFonts w:ascii="標楷體" w:eastAsia="標楷體" w:hAnsi="標楷體" w:cs="Arial" w:hint="eastAsia"/>
          <w:szCs w:val="24"/>
        </w:rPr>
        <w:t>（含國內匯款）</w:t>
      </w:r>
      <w:r w:rsidRPr="0086520E">
        <w:rPr>
          <w:rFonts w:ascii="標楷體" w:eastAsia="標楷體" w:hAnsi="標楷體" w:cs="Times New Roman" w:hint="eastAsia"/>
          <w:szCs w:val="24"/>
        </w:rPr>
        <w:t>合計達新臺幣50萬元以上時。</w:t>
      </w:r>
    </w:p>
    <w:p w14:paraId="50873C64" w14:textId="77777777" w:rsidR="0086520E" w:rsidRPr="0086520E" w:rsidRDefault="0086520E" w:rsidP="00210C11">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 xml:space="preserve">    （三）辦理新臺幣三萬元（含等值外幣）以上之跨境匯款時。</w:t>
      </w:r>
    </w:p>
    <w:p w14:paraId="6F24AE27" w14:textId="77777777" w:rsidR="0086520E" w:rsidRP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三、發現疑似洗錢</w:t>
      </w:r>
      <w:proofErr w:type="gramStart"/>
      <w:r w:rsidRPr="0086520E">
        <w:rPr>
          <w:rFonts w:ascii="標楷體" w:eastAsia="標楷體" w:hAnsi="標楷體" w:cs="Times New Roman" w:hint="eastAsia"/>
          <w:szCs w:val="24"/>
        </w:rPr>
        <w:t>或資恐交易</w:t>
      </w:r>
      <w:proofErr w:type="gramEnd"/>
      <w:r w:rsidRPr="0086520E">
        <w:rPr>
          <w:rFonts w:ascii="標楷體" w:eastAsia="標楷體" w:hAnsi="標楷體" w:cs="Times New Roman" w:hint="eastAsia"/>
          <w:szCs w:val="24"/>
        </w:rPr>
        <w:t>時。</w:t>
      </w:r>
    </w:p>
    <w:p w14:paraId="6D3A0899" w14:textId="77777777" w:rsidR="0086520E" w:rsidRPr="0086520E" w:rsidRDefault="0086520E" w:rsidP="0086520E">
      <w:pPr>
        <w:ind w:leftChars="200" w:left="960" w:hangingChars="200" w:hanging="480"/>
        <w:rPr>
          <w:rFonts w:ascii="標楷體" w:eastAsia="標楷體" w:hAnsi="標楷體" w:cs="Times New Roman"/>
          <w:color w:val="FF0000"/>
          <w:szCs w:val="24"/>
          <w:u w:val="single"/>
        </w:rPr>
      </w:pPr>
      <w:r w:rsidRPr="0086520E">
        <w:rPr>
          <w:rFonts w:ascii="標楷體" w:eastAsia="標楷體" w:hAnsi="標楷體" w:cs="Times New Roman" w:hint="eastAsia"/>
          <w:szCs w:val="24"/>
        </w:rPr>
        <w:t>四、對於過去所取得客戶身分資料之</w:t>
      </w:r>
      <w:proofErr w:type="gramStart"/>
      <w:r w:rsidRPr="0086520E">
        <w:rPr>
          <w:rFonts w:ascii="標楷體" w:eastAsia="標楷體" w:hAnsi="標楷體" w:cs="Times New Roman" w:hint="eastAsia"/>
          <w:szCs w:val="24"/>
        </w:rPr>
        <w:t>真實性或妥適</w:t>
      </w:r>
      <w:proofErr w:type="gramEnd"/>
      <w:r w:rsidRPr="0086520E">
        <w:rPr>
          <w:rFonts w:ascii="標楷體" w:eastAsia="標楷體" w:hAnsi="標楷體" w:cs="Times New Roman" w:hint="eastAsia"/>
          <w:szCs w:val="24"/>
        </w:rPr>
        <w:t>性有所懷疑時。</w:t>
      </w:r>
    </w:p>
    <w:p w14:paraId="6668CE4A" w14:textId="77777777" w:rsidR="0086520E" w:rsidRDefault="0086520E" w:rsidP="004C480C">
      <w:pPr>
        <w:ind w:leftChars="200" w:left="960" w:hangingChars="200" w:hanging="480"/>
        <w:rPr>
          <w:rFonts w:ascii="標楷體" w:eastAsia="標楷體" w:hAnsi="標楷體" w:cs="Times New Roman"/>
          <w:sz w:val="16"/>
          <w:szCs w:val="16"/>
        </w:rPr>
      </w:pPr>
      <w:r w:rsidRPr="0086520E">
        <w:rPr>
          <w:rFonts w:ascii="標楷體" w:eastAsia="標楷體" w:hAnsi="標楷體" w:cs="Times New Roman" w:hint="eastAsia"/>
          <w:szCs w:val="24"/>
        </w:rPr>
        <w:t>五、依據客戶之重要性及風險程度所定之定期客戶審查時。</w:t>
      </w:r>
    </w:p>
    <w:p w14:paraId="7E724F7E" w14:textId="77777777" w:rsidR="0086520E" w:rsidRPr="0086520E" w:rsidRDefault="0086520E" w:rsidP="00210C11">
      <w:pPr>
        <w:spacing w:beforeLines="50" w:before="180" w:afterLines="30" w:after="108"/>
        <w:ind w:leftChars="100" w:left="240"/>
        <w:rPr>
          <w:rFonts w:ascii="標楷體" w:eastAsia="標楷體" w:hAnsi="標楷體" w:cs="Times New Roman"/>
          <w:b/>
        </w:rPr>
      </w:pPr>
      <w:r w:rsidRPr="0086520E">
        <w:rPr>
          <w:rFonts w:ascii="標楷體" w:eastAsia="標楷體" w:hAnsi="標楷體" w:cs="Times New Roman" w:hint="eastAsia"/>
          <w:b/>
        </w:rPr>
        <w:t>貳、確認客戶身分之方式：</w:t>
      </w:r>
    </w:p>
    <w:p w14:paraId="02608625" w14:textId="77777777" w:rsidR="0086520E" w:rsidRP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一、以可靠、獨立來源之文件、資料或資訊，辨識及驗證客戶身分，並保存該身分證明文件影本或予以記錄。</w:t>
      </w:r>
    </w:p>
    <w:p w14:paraId="4C06E62C" w14:textId="77777777" w:rsidR="0086520E" w:rsidRP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二、對於由代理人建立業務關係或交易者，應確實查證代理之事實，並依前款方式辨識及驗證代理人身分，並保存該身分證明文件影本或予以記錄。</w:t>
      </w:r>
    </w:p>
    <w:p w14:paraId="3FB910AF" w14:textId="77777777" w:rsidR="0086520E" w:rsidRP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三、辨識客戶實質受益人，並以合理措施驗證其身分，包括使用可靠來源之資料或資訊。</w:t>
      </w:r>
    </w:p>
    <w:p w14:paraId="39C1ED3B" w14:textId="77777777" w:rsidR="0086520E" w:rsidRP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四、確認客戶身分措施，應包括瞭解業務關係之目的與性質，並視情形取得相關資訊。</w:t>
      </w:r>
    </w:p>
    <w:p w14:paraId="00138CC8" w14:textId="77777777" w:rsidR="0086520E" w:rsidRPr="0086520E" w:rsidRDefault="0086520E" w:rsidP="00210C11">
      <w:pPr>
        <w:spacing w:beforeLines="40" w:before="144" w:afterLines="20" w:after="72"/>
        <w:ind w:leftChars="100" w:left="240"/>
        <w:rPr>
          <w:rFonts w:ascii="標楷體" w:eastAsia="標楷體" w:hAnsi="標楷體" w:cs="Times New Roman"/>
          <w:b/>
        </w:rPr>
      </w:pPr>
      <w:r w:rsidRPr="0086520E">
        <w:rPr>
          <w:rFonts w:ascii="標楷體" w:eastAsia="標楷體" w:hAnsi="標楷體" w:cs="Times New Roman" w:hint="eastAsia"/>
          <w:b/>
        </w:rPr>
        <w:t>參、客戶實質受益人之辨識：</w:t>
      </w:r>
    </w:p>
    <w:p w14:paraId="090C873D" w14:textId="77777777" w:rsidR="0086520E" w:rsidRP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一、具控制權之最終自然人身分：係指持有法人股份或資本超過百分之二十五者，持股百分之二十五之計算，應考量直接及間接持股。計算方式參見下圖：</w:t>
      </w:r>
    </w:p>
    <w:p w14:paraId="40ACD394" w14:textId="77777777" w:rsidR="0086520E" w:rsidRPr="0086520E" w:rsidRDefault="0086520E" w:rsidP="0086520E">
      <w:pPr>
        <w:ind w:leftChars="200" w:left="960" w:hangingChars="200" w:hanging="480"/>
        <w:rPr>
          <w:rFonts w:ascii="標楷體" w:eastAsia="標楷體" w:hAnsi="標楷體" w:cs="Times New Roman"/>
          <w:szCs w:val="24"/>
        </w:rPr>
      </w:pPr>
      <w:r w:rsidRPr="0086520E">
        <w:rPr>
          <w:rFonts w:ascii="Calibri" w:eastAsia="新細明體" w:hAnsi="Calibri" w:cs="Times New Roman"/>
          <w:noProof/>
        </w:rPr>
        <w:lastRenderedPageBreak/>
        <w:drawing>
          <wp:anchor distT="0" distB="0" distL="114300" distR="114300" simplePos="0" relativeHeight="251657216" behindDoc="1" locked="0" layoutInCell="1" allowOverlap="1" wp14:anchorId="34CCF3AB" wp14:editId="0757581D">
            <wp:simplePos x="0" y="0"/>
            <wp:positionH relativeFrom="column">
              <wp:posOffset>527685</wp:posOffset>
            </wp:positionH>
            <wp:positionV relativeFrom="paragraph">
              <wp:posOffset>359410</wp:posOffset>
            </wp:positionV>
            <wp:extent cx="5457825" cy="2559050"/>
            <wp:effectExtent l="0" t="0" r="9525" b="0"/>
            <wp:wrapTopAndBottom/>
            <wp:docPr id="934" name="圖片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41">
                      <a:extLst>
                        <a:ext uri="{28A0092B-C50C-407E-A947-70E740481C1C}">
                          <a14:useLocalDpi xmlns:a14="http://schemas.microsoft.com/office/drawing/2010/main" val="0"/>
                        </a:ext>
                      </a:extLst>
                    </a:blip>
                    <a:srcRect t="4559" b="6265"/>
                    <a:stretch>
                      <a:fillRect/>
                    </a:stretch>
                  </pic:blipFill>
                  <pic:spPr bwMode="auto">
                    <a:xfrm>
                      <a:off x="0" y="0"/>
                      <a:ext cx="5457825" cy="255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520E">
        <w:rPr>
          <w:rFonts w:ascii="標楷體" w:eastAsia="標楷體" w:hAnsi="標楷體" w:cs="Times New Roman" w:hint="eastAsia"/>
          <w:szCs w:val="24"/>
        </w:rPr>
        <w:t>例：</w:t>
      </w:r>
    </w:p>
    <w:p w14:paraId="2C8C9D44" w14:textId="77777777" w:rsidR="00210C11" w:rsidRDefault="0086520E" w:rsidP="00210C11">
      <w:pPr>
        <w:snapToGrid w:val="0"/>
        <w:spacing w:beforeLines="20" w:before="72"/>
        <w:ind w:leftChars="200" w:left="960" w:hangingChars="200" w:hanging="480"/>
        <w:jc w:val="both"/>
        <w:rPr>
          <w:rFonts w:ascii="標楷體" w:eastAsia="標楷體" w:hAnsi="標楷體" w:cs="Times New Roman"/>
          <w:szCs w:val="24"/>
        </w:rPr>
      </w:pPr>
      <w:r w:rsidRPr="0086520E">
        <w:rPr>
          <w:rFonts w:ascii="標楷體" w:eastAsia="標楷體" w:hAnsi="標楷體" w:cs="Times New Roman" w:hint="eastAsia"/>
          <w:szCs w:val="24"/>
        </w:rPr>
        <w:t>二、如未發現具控制權之自然人，或對具控制權自然人是否為實質受益人有所懷疑時，應辨識有無透過其他方式對客戶行使控制權之自然人，得取得客戶出具之聲明</w:t>
      </w:r>
    </w:p>
    <w:p w14:paraId="413DA08A" w14:textId="7CB30B0F" w:rsidR="0086520E" w:rsidRPr="0086520E" w:rsidRDefault="00210C11" w:rsidP="00210C11">
      <w:pPr>
        <w:snapToGrid w:val="0"/>
        <w:spacing w:beforeLines="20" w:before="72" w:afterLines="20" w:after="72"/>
        <w:ind w:leftChars="200" w:left="960" w:hangingChars="200" w:hanging="480"/>
        <w:jc w:val="both"/>
        <w:rPr>
          <w:rFonts w:ascii="標楷體" w:eastAsia="標楷體" w:hAnsi="標楷體" w:cs="Times New Roman"/>
          <w:szCs w:val="24"/>
        </w:rPr>
      </w:pPr>
      <w:r>
        <w:rPr>
          <w:rFonts w:ascii="標楷體" w:eastAsia="標楷體" w:hAnsi="標楷體" w:cs="Times New Roman" w:hint="eastAsia"/>
          <w:szCs w:val="24"/>
        </w:rPr>
        <w:t xml:space="preserve">   </w:t>
      </w:r>
      <w:r w:rsidR="0086520E" w:rsidRPr="0086520E">
        <w:rPr>
          <w:rFonts w:ascii="標楷體" w:eastAsia="標楷體" w:hAnsi="標楷體" w:cs="Times New Roman" w:hint="eastAsia"/>
          <w:szCs w:val="24"/>
        </w:rPr>
        <w:t>（附件一）確認實質受益人身分。</w:t>
      </w:r>
    </w:p>
    <w:p w14:paraId="7444923D" w14:textId="77777777" w:rsidR="0086520E" w:rsidRPr="0086520E" w:rsidRDefault="0086520E" w:rsidP="0086520E">
      <w:pPr>
        <w:snapToGrid w:val="0"/>
        <w:ind w:leftChars="200" w:left="960" w:hangingChars="200" w:hanging="480"/>
        <w:jc w:val="both"/>
        <w:rPr>
          <w:rFonts w:ascii="標楷體" w:eastAsia="標楷體" w:hAnsi="標楷體" w:cs="Times New Roman"/>
          <w:sz w:val="16"/>
          <w:szCs w:val="16"/>
        </w:rPr>
      </w:pPr>
      <w:r w:rsidRPr="0086520E">
        <w:rPr>
          <w:rFonts w:ascii="標楷體" w:eastAsia="標楷體" w:hAnsi="標楷體" w:cs="Times New Roman" w:hint="eastAsia"/>
          <w:szCs w:val="24"/>
        </w:rPr>
        <w:t>三、如依第一款及第</w:t>
      </w:r>
      <w:proofErr w:type="gramStart"/>
      <w:r w:rsidRPr="0086520E">
        <w:rPr>
          <w:rFonts w:ascii="標楷體" w:eastAsia="標楷體" w:hAnsi="標楷體" w:cs="Times New Roman" w:hint="eastAsia"/>
          <w:szCs w:val="24"/>
        </w:rPr>
        <w:t>二款均未發現</w:t>
      </w:r>
      <w:proofErr w:type="gramEnd"/>
      <w:r w:rsidRPr="0086520E">
        <w:rPr>
          <w:rFonts w:ascii="標楷體" w:eastAsia="標楷體" w:hAnsi="標楷體" w:cs="Times New Roman" w:hint="eastAsia"/>
          <w:szCs w:val="24"/>
        </w:rPr>
        <w:t>具控制權之自然人時，應採取合理措施，辨識擔任高階管理職位之自然人身分。</w:t>
      </w:r>
    </w:p>
    <w:p w14:paraId="13C25017" w14:textId="77777777" w:rsidR="0086520E" w:rsidRPr="0086520E" w:rsidRDefault="0086520E" w:rsidP="00210C11">
      <w:pPr>
        <w:spacing w:beforeLines="50" w:before="180" w:afterLines="30" w:after="108"/>
        <w:ind w:leftChars="100" w:left="240"/>
        <w:rPr>
          <w:rFonts w:ascii="標楷體" w:eastAsia="標楷體" w:hAnsi="標楷體" w:cs="Times New Roman"/>
          <w:b/>
        </w:rPr>
      </w:pPr>
      <w:r w:rsidRPr="0086520E">
        <w:rPr>
          <w:rFonts w:ascii="標楷體" w:eastAsia="標楷體" w:hAnsi="標楷體" w:cs="Times New Roman" w:hint="eastAsia"/>
          <w:b/>
        </w:rPr>
        <w:t>肆、姓名檢核（黑名單掃描）：</w:t>
      </w:r>
      <w:r w:rsidRPr="0086520E">
        <w:rPr>
          <w:rFonts w:ascii="標楷體" w:eastAsia="標楷體" w:hAnsi="標楷體" w:cs="Times New Roman"/>
          <w:b/>
        </w:rPr>
        <w:t xml:space="preserve"> </w:t>
      </w:r>
    </w:p>
    <w:p w14:paraId="208730AA" w14:textId="77777777" w:rsidR="0086520E" w:rsidRP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一、姓名及名稱檢核對象：</w:t>
      </w:r>
    </w:p>
    <w:p w14:paraId="7D62A6F9" w14:textId="77777777" w:rsidR="0086520E" w:rsidRP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)自然人或非自然人客戶本身。</w:t>
      </w:r>
    </w:p>
    <w:p w14:paraId="4CAC87A8" w14:textId="77777777" w:rsidR="0086520E" w:rsidRP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(二)自然人客戶之法定代理人、代理人、監護人或輔助人。(不含交易之代理人，惟臨時性交易應依第九目辦理 )</w:t>
      </w:r>
    </w:p>
    <w:p w14:paraId="11DD12C6" w14:textId="77777777" w:rsidR="0086520E" w:rsidRP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(三)非自然人客戶之負責人、代理人。(不含交易之代理人，惟臨時性交易應依第九目辦理 )</w:t>
      </w:r>
    </w:p>
    <w:p w14:paraId="6925E821" w14:textId="77777777" w:rsidR="0086520E" w:rsidRP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(四)客戶為法人、團體之實質受益人。</w:t>
      </w:r>
    </w:p>
    <w:p w14:paraId="6E472EA6" w14:textId="77777777" w:rsidR="0086520E" w:rsidRP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(五)客戶為信託之受託人時，應確認委託人、受託人、信託監察人、信託受益人及其他可有效控制該信託帳戶之人，或與上述人員具相當或類似職務者之身分。</w:t>
      </w:r>
    </w:p>
    <w:p w14:paraId="3BD58F64" w14:textId="77777777" w:rsidR="0086520E" w:rsidRP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(六)高階管理人員：</w:t>
      </w:r>
    </w:p>
    <w:p w14:paraId="0AEAB730" w14:textId="77777777" w:rsidR="0086520E" w:rsidRPr="0086520E" w:rsidRDefault="0086520E" w:rsidP="0086520E">
      <w:pPr>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1.高風險客戶，其高階管理人範圍包括董事長、總經理、代表人，或相當於前述高階管理人員之自然人，如：經授權往來之人；高風險客戶為農漁會者，其高階管理人員之範圍為理事長及總幹事。</w:t>
      </w:r>
    </w:p>
    <w:p w14:paraId="69826754" w14:textId="77777777" w:rsidR="0086520E" w:rsidRPr="0086520E" w:rsidRDefault="0086520E" w:rsidP="0086520E">
      <w:pPr>
        <w:ind w:leftChars="400" w:left="1440" w:hangingChars="200" w:hanging="480"/>
        <w:rPr>
          <w:rFonts w:ascii="標楷體" w:eastAsia="標楷體" w:hAnsi="標楷體" w:cs="Times New Roman"/>
          <w:szCs w:val="24"/>
        </w:rPr>
      </w:pPr>
      <w:r w:rsidRPr="0086520E">
        <w:rPr>
          <w:rFonts w:ascii="標楷體" w:eastAsia="標楷體" w:hAnsi="標楷體" w:cs="Times New Roman" w:hint="eastAsia"/>
          <w:szCs w:val="24"/>
        </w:rPr>
        <w:t xml:space="preserve">  2.中風險及低風險客戶，其高階管理人員之範圍為其代表人。</w:t>
      </w:r>
    </w:p>
    <w:p w14:paraId="4AC2F8E0" w14:textId="77777777" w:rsidR="0086520E" w:rsidRP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(七)交易有關對象：高風險客戶辦理匯出匯款之收款人及匯入匯款之匯款人。(僅檢核制裁名單)</w:t>
      </w:r>
    </w:p>
    <w:p w14:paraId="34D290C7" w14:textId="77777777" w:rsidR="0086520E" w:rsidRP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(八)授信業務之保證人、擔保物提供人。</w:t>
      </w:r>
    </w:p>
    <w:p w14:paraId="0D08EF3F" w14:textId="77777777" w:rsidR="0086520E" w:rsidRP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(九)新臺幣五十萬元以上之臨時性交易或</w:t>
      </w:r>
      <w:proofErr w:type="gramStart"/>
      <w:r w:rsidRPr="0086520E">
        <w:rPr>
          <w:rFonts w:ascii="標楷體" w:eastAsia="標楷體" w:hAnsi="標楷體" w:cs="Times New Roman" w:hint="eastAsia"/>
          <w:szCs w:val="24"/>
        </w:rPr>
        <w:t>多筆顯有</w:t>
      </w:r>
      <w:proofErr w:type="gramEnd"/>
      <w:r w:rsidRPr="0086520E">
        <w:rPr>
          <w:rFonts w:ascii="標楷體" w:eastAsia="標楷體" w:hAnsi="標楷體" w:cs="Times New Roman" w:hint="eastAsia"/>
          <w:szCs w:val="24"/>
        </w:rPr>
        <w:t>關聯達新臺幣五十萬元以上之臨時性交易之本人(包含：法人或團體之負責人及實質受益人；如為代理他人交易者，為被代理人)、代理人及匯款收款人。</w:t>
      </w:r>
    </w:p>
    <w:p w14:paraId="2ACF0C45" w14:textId="77777777" w:rsidR="0086520E" w:rsidRPr="0086520E" w:rsidRDefault="0086520E" w:rsidP="0086520E">
      <w:pPr>
        <w:ind w:leftChars="300" w:left="1200" w:hangingChars="200" w:hanging="480"/>
        <w:rPr>
          <w:rFonts w:ascii="標楷體" w:eastAsia="標楷體" w:hAnsi="標楷體" w:cs="Times New Roman"/>
          <w:color w:val="FF0000"/>
          <w:szCs w:val="24"/>
          <w:u w:val="single"/>
        </w:rPr>
      </w:pPr>
    </w:p>
    <w:p w14:paraId="64167860" w14:textId="77777777" w:rsidR="0086520E" w:rsidRP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lastRenderedPageBreak/>
        <w:t>二、透過資料庫執行客戶姓名檢核，檢核方式及流程如下：</w:t>
      </w:r>
    </w:p>
    <w:p w14:paraId="4D14D563" w14:textId="77777777" w:rsidR="0086520E" w:rsidRPr="0086520E" w:rsidRDefault="0086520E" w:rsidP="00210C11">
      <w:pPr>
        <w:spacing w:beforeLines="30" w:before="108"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)檢核方式：</w:t>
      </w:r>
      <w:r w:rsidRPr="0086520E">
        <w:rPr>
          <w:rFonts w:ascii="標楷體" w:eastAsia="標楷體" w:hAnsi="標楷體" w:cs="Times New Roman"/>
          <w:szCs w:val="24"/>
        </w:rPr>
        <w:t xml:space="preserve"> </w:t>
      </w:r>
    </w:p>
    <w:p w14:paraId="334B20FD" w14:textId="77777777" w:rsidR="0086520E" w:rsidRPr="0086520E" w:rsidRDefault="0086520E" w:rsidP="0086520E">
      <w:pPr>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1.自然人：除外國人依身分證明文件英文姓名檢核外，</w:t>
      </w:r>
      <w:proofErr w:type="gramStart"/>
      <w:r w:rsidRPr="0086520E">
        <w:rPr>
          <w:rFonts w:ascii="標楷體" w:eastAsia="標楷體" w:hAnsi="標楷體" w:cs="Times New Roman" w:hint="eastAsia"/>
          <w:szCs w:val="24"/>
        </w:rPr>
        <w:t>餘如本國</w:t>
      </w:r>
      <w:proofErr w:type="gramEnd"/>
      <w:r w:rsidRPr="0086520E">
        <w:rPr>
          <w:rFonts w:ascii="標楷體" w:eastAsia="標楷體" w:hAnsi="標楷體" w:cs="Times New Roman" w:hint="eastAsia"/>
          <w:szCs w:val="24"/>
        </w:rPr>
        <w:t>、港澳及大陸地區</w:t>
      </w:r>
      <w:proofErr w:type="gramStart"/>
      <w:r w:rsidRPr="0086520E">
        <w:rPr>
          <w:rFonts w:ascii="標楷體" w:eastAsia="標楷體" w:hAnsi="標楷體" w:cs="Times New Roman" w:hint="eastAsia"/>
          <w:szCs w:val="24"/>
        </w:rPr>
        <w:t>客戶均依其</w:t>
      </w:r>
      <w:proofErr w:type="gramEnd"/>
      <w:r w:rsidRPr="0086520E">
        <w:rPr>
          <w:rFonts w:ascii="標楷體" w:eastAsia="標楷體" w:hAnsi="標楷體" w:cs="Times New Roman" w:hint="eastAsia"/>
          <w:szCs w:val="24"/>
        </w:rPr>
        <w:t>證件之中文姓名檢核。未成年者，應對未成年本人及其法定代理人進行檢核。</w:t>
      </w:r>
    </w:p>
    <w:p w14:paraId="643D6492" w14:textId="77777777" w:rsidR="0086520E" w:rsidRPr="0086520E" w:rsidRDefault="0086520E" w:rsidP="0086520E">
      <w:pPr>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2.非自然人(法人、行號及團體等)：依客戶「登記證照」所載姓名進行檢核。</w:t>
      </w:r>
    </w:p>
    <w:p w14:paraId="22482D00" w14:textId="77777777" w:rsidR="0086520E" w:rsidRPr="0086520E" w:rsidRDefault="0086520E" w:rsidP="0086520E">
      <w:pPr>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3.新臺幣五十萬元以上之臨時性交易或</w:t>
      </w:r>
      <w:proofErr w:type="gramStart"/>
      <w:r w:rsidRPr="0086520E">
        <w:rPr>
          <w:rFonts w:ascii="標楷體" w:eastAsia="標楷體" w:hAnsi="標楷體" w:cs="Times New Roman" w:hint="eastAsia"/>
          <w:szCs w:val="24"/>
        </w:rPr>
        <w:t>多筆顯有</w:t>
      </w:r>
      <w:proofErr w:type="gramEnd"/>
      <w:r w:rsidRPr="0086520E">
        <w:rPr>
          <w:rFonts w:ascii="標楷體" w:eastAsia="標楷體" w:hAnsi="標楷體" w:cs="Times New Roman" w:hint="eastAsia"/>
          <w:szCs w:val="24"/>
        </w:rPr>
        <w:t>關聯達新臺幣五十萬元以上之臨時性交易：依客戶本人(含負責人及實質受益人；如為代理他人交易者，為被代理人)、代理人及匯款收款人進行檢核。</w:t>
      </w:r>
    </w:p>
    <w:p w14:paraId="45F32B6C" w14:textId="77777777" w:rsidR="0086520E" w:rsidRPr="0086520E" w:rsidRDefault="0086520E" w:rsidP="00210C11">
      <w:pPr>
        <w:spacing w:beforeLines="30" w:before="108"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(二)黑名單檢核流程(附錄一、客戶及交易有關對象姓名及名稱檢核標準作業流程)：</w:t>
      </w:r>
    </w:p>
    <w:p w14:paraId="30BCB41E" w14:textId="77777777" w:rsidR="00210C11" w:rsidRDefault="0086520E" w:rsidP="00210C11">
      <w:pPr>
        <w:spacing w:afterLines="20" w:after="72"/>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1.即時黑名單掃描：</w:t>
      </w:r>
    </w:p>
    <w:p w14:paraId="1CD5A095" w14:textId="0642126E" w:rsidR="0086520E" w:rsidRPr="0086520E" w:rsidRDefault="00210C11" w:rsidP="00210C11">
      <w:pPr>
        <w:spacing w:afterLines="20" w:after="72"/>
        <w:ind w:leftChars="500" w:left="1440" w:hangingChars="100" w:hanging="240"/>
        <w:rPr>
          <w:rFonts w:ascii="標楷體" w:eastAsia="標楷體" w:hAnsi="標楷體" w:cs="Times New Roman"/>
          <w:szCs w:val="24"/>
        </w:rPr>
      </w:pPr>
      <w:r>
        <w:rPr>
          <w:rFonts w:ascii="標楷體" w:eastAsia="標楷體" w:hAnsi="標楷體" w:cs="Times New Roman" w:hint="eastAsia"/>
          <w:szCs w:val="24"/>
        </w:rPr>
        <w:t xml:space="preserve">  </w:t>
      </w:r>
      <w:r w:rsidR="0086520E" w:rsidRPr="0086520E">
        <w:rPr>
          <w:rFonts w:ascii="標楷體" w:eastAsia="標楷體" w:hAnsi="標楷體" w:cs="Times New Roman" w:hint="eastAsia"/>
          <w:szCs w:val="24"/>
        </w:rPr>
        <w:t>經辦於「農業金庫暨農漁會信用部洗錢防制資訊系統」（以下簡稱AML系統）「黑名單掃描」或「即時風險評估」</w:t>
      </w:r>
      <w:proofErr w:type="gramStart"/>
      <w:r w:rsidR="0086520E" w:rsidRPr="0086520E">
        <w:rPr>
          <w:rFonts w:ascii="標楷體" w:eastAsia="標楷體" w:hAnsi="標楷體" w:cs="Times New Roman" w:hint="eastAsia"/>
          <w:szCs w:val="24"/>
        </w:rPr>
        <w:t>登打客戶資料</w:t>
      </w:r>
      <w:proofErr w:type="gramEnd"/>
      <w:r w:rsidR="0086520E" w:rsidRPr="0086520E">
        <w:rPr>
          <w:rFonts w:ascii="標楷體" w:eastAsia="標楷體" w:hAnsi="標楷體" w:cs="Times New Roman" w:hint="eastAsia"/>
          <w:szCs w:val="24"/>
        </w:rPr>
        <w:t>（至少含完整客戶姓名）進行檢核，「黑名單掃描」需列印查詢結果畫面作附件並註記相關調查資訊；「即時風險評分」查詢結果得於AML系統留存資訊，無須列印。</w:t>
      </w:r>
    </w:p>
    <w:p w14:paraId="4A7E3F82" w14:textId="77777777" w:rsidR="0086520E" w:rsidRPr="0086520E" w:rsidRDefault="0086520E" w:rsidP="00210C11">
      <w:pPr>
        <w:spacing w:afterLines="20" w:after="72"/>
        <w:ind w:leftChars="500" w:left="1440" w:hangingChars="100" w:hanging="240"/>
        <w:rPr>
          <w:rFonts w:ascii="標楷體" w:eastAsia="標楷體" w:hAnsi="標楷體" w:cs="Times New Roman"/>
          <w:color w:val="FF0000"/>
          <w:szCs w:val="24"/>
          <w:u w:val="single"/>
        </w:rPr>
      </w:pPr>
      <w:r w:rsidRPr="0086520E">
        <w:rPr>
          <w:rFonts w:ascii="標楷體" w:eastAsia="標楷體" w:hAnsi="標楷體" w:cs="Times New Roman" w:hint="eastAsia"/>
          <w:szCs w:val="24"/>
        </w:rPr>
        <w:t>2.批次黑名單掃描：</w:t>
      </w:r>
    </w:p>
    <w:p w14:paraId="68572DB9" w14:textId="77777777" w:rsidR="0086520E" w:rsidRPr="0086520E" w:rsidRDefault="0086520E" w:rsidP="00210C11">
      <w:pPr>
        <w:spacing w:afterLines="20" w:after="72"/>
        <w:ind w:leftChars="600" w:left="1800" w:hangingChars="150" w:hanging="360"/>
        <w:rPr>
          <w:rFonts w:ascii="標楷體" w:eastAsia="標楷體" w:hAnsi="標楷體" w:cs="Times New Roman"/>
          <w:szCs w:val="24"/>
        </w:rPr>
      </w:pPr>
      <w:r w:rsidRPr="0086520E">
        <w:rPr>
          <w:rFonts w:ascii="標楷體" w:eastAsia="標楷體" w:hAnsi="標楷體" w:cs="Times New Roman" w:hint="eastAsia"/>
          <w:szCs w:val="24"/>
        </w:rPr>
        <w:t>(1)異動客戶掃描全名單：AML系統於每日夜間依據各資訊共用中心傳檔資料，針對客戶基本資料（如姓名、國籍、生日、職業、行業、首次申辦金融卡/電話/網銀/傳真/行動銀行約定服務等）有異動且經系統比對與前一日客戶姓名或生日有異動時，會對資料庫既有名單對象進行掃描。</w:t>
      </w:r>
    </w:p>
    <w:p w14:paraId="738207B1" w14:textId="77777777" w:rsidR="0086520E" w:rsidRPr="0086520E" w:rsidRDefault="0086520E" w:rsidP="00210C11">
      <w:pPr>
        <w:spacing w:afterLines="20" w:after="72"/>
        <w:ind w:leftChars="600" w:left="1800" w:hangingChars="150" w:hanging="360"/>
        <w:rPr>
          <w:rFonts w:ascii="標楷體" w:eastAsia="標楷體" w:hAnsi="標楷體" w:cs="Times New Roman"/>
          <w:szCs w:val="24"/>
        </w:rPr>
      </w:pPr>
      <w:r w:rsidRPr="0086520E">
        <w:rPr>
          <w:rFonts w:ascii="標楷體" w:eastAsia="標楷體" w:hAnsi="標楷體" w:cs="Times New Roman" w:hint="eastAsia"/>
          <w:szCs w:val="24"/>
        </w:rPr>
        <w:t>(2)異動名單掃描全客戶：AML系統於每日夜間依據資料庫名單對象資料，針對資料庫名單對象有異動時，會對系統既有之有效客戶(非停止往來客戶)進行掃描。</w:t>
      </w:r>
    </w:p>
    <w:p w14:paraId="5E6E0A4F" w14:textId="77777777" w:rsidR="0086520E" w:rsidRPr="0086520E" w:rsidRDefault="0086520E" w:rsidP="00210C11">
      <w:pPr>
        <w:spacing w:afterLines="20" w:after="72"/>
        <w:ind w:leftChars="600" w:left="1440"/>
        <w:rPr>
          <w:rFonts w:ascii="標楷體" w:eastAsia="標楷體" w:hAnsi="標楷體" w:cs="Times New Roman"/>
          <w:color w:val="FF0000"/>
          <w:szCs w:val="24"/>
          <w:u w:val="single"/>
        </w:rPr>
      </w:pPr>
      <w:r w:rsidRPr="0086520E">
        <w:rPr>
          <w:rFonts w:ascii="標楷體" w:eastAsia="標楷體" w:hAnsi="標楷體" w:cs="Times New Roman" w:hint="eastAsia"/>
          <w:szCs w:val="24"/>
        </w:rPr>
        <w:t>如結果顯示該客戶與名單對象之姓名相似度超過模糊比對門檻，則會於次日後產生批次黑名單警示。</w:t>
      </w:r>
    </w:p>
    <w:p w14:paraId="3E8E6007" w14:textId="77777777" w:rsidR="0086520E" w:rsidRPr="0086520E" w:rsidRDefault="0086520E" w:rsidP="00210C11">
      <w:pPr>
        <w:spacing w:afterLines="20" w:after="72"/>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3.批次匯款黑名單掃描：AML系統於每日夜間依據各資訊共用中心傳檔資料，針對高風險客戶，辦理匯出匯款之收款人及匯入匯款之匯款人批次制裁名單檢核，如結果顯示該客戶與制裁名單對象之姓名相似度超過模糊比對門檻，則會於次日後產生批次匯款黑名單警示。</w:t>
      </w:r>
    </w:p>
    <w:p w14:paraId="56FBB18B" w14:textId="77777777" w:rsidR="0086520E" w:rsidRPr="0086520E" w:rsidRDefault="0086520E" w:rsidP="00210C11">
      <w:pPr>
        <w:spacing w:afterLines="20" w:after="72"/>
        <w:ind w:leftChars="200" w:left="960" w:hangingChars="200" w:hanging="480"/>
        <w:rPr>
          <w:rFonts w:ascii="標楷體" w:eastAsia="標楷體" w:hAnsi="標楷體" w:cs="Times New Roman"/>
          <w:strike/>
          <w:szCs w:val="24"/>
        </w:rPr>
      </w:pPr>
      <w:r w:rsidRPr="0086520E">
        <w:rPr>
          <w:rFonts w:ascii="標楷體" w:eastAsia="標楷體" w:hAnsi="標楷體" w:cs="Times New Roman" w:hint="eastAsia"/>
          <w:szCs w:val="24"/>
        </w:rPr>
        <w:t>三、如檢核結果顯示該客戶與名單對象之姓名相似度超過模糊比對門檻，則經辦應於AML系統就客戶姓名相似度、生日、國籍或額外資訊等有關資訊判斷客戶是否確為名單對象，如非名單對象，則經辦繼續相關作業；如為名單對象，則進行以下作業：</w:t>
      </w:r>
    </w:p>
    <w:p w14:paraId="10D70CDF" w14:textId="77777777" w:rsidR="0086520E" w:rsidRP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)制裁名單：應婉拒業務往來或逕行終止業務關係，並</w:t>
      </w:r>
      <w:proofErr w:type="gramStart"/>
      <w:r w:rsidRPr="0086520E">
        <w:rPr>
          <w:rFonts w:ascii="標楷體" w:eastAsia="標楷體" w:hAnsi="標楷體" w:cs="Times New Roman" w:hint="eastAsia"/>
          <w:szCs w:val="24"/>
        </w:rPr>
        <w:t>依資恐防</w:t>
      </w:r>
      <w:proofErr w:type="gramEnd"/>
      <w:r w:rsidRPr="0086520E">
        <w:rPr>
          <w:rFonts w:ascii="標楷體" w:eastAsia="標楷體" w:hAnsi="標楷體" w:cs="Times New Roman" w:hint="eastAsia"/>
          <w:szCs w:val="24"/>
        </w:rPr>
        <w:t>制法第七條第三項之「農業金融機構對經指定制裁對象之財物或財產上利益及所在地通報辦法」，填具「</w:t>
      </w:r>
      <w:proofErr w:type="gramStart"/>
      <w:r w:rsidRPr="0086520E">
        <w:rPr>
          <w:rFonts w:ascii="標楷體" w:eastAsia="標楷體" w:hAnsi="標楷體" w:cs="Times New Roman" w:hint="eastAsia"/>
          <w:szCs w:val="24"/>
        </w:rPr>
        <w:t>資恐防</w:t>
      </w:r>
      <w:proofErr w:type="gramEnd"/>
      <w:r w:rsidRPr="0086520E">
        <w:rPr>
          <w:rFonts w:ascii="標楷體" w:eastAsia="標楷體" w:hAnsi="標楷體" w:cs="Times New Roman" w:hint="eastAsia"/>
          <w:szCs w:val="24"/>
        </w:rPr>
        <w:t>制法第七條第三項通報書」</w:t>
      </w:r>
      <w:r w:rsidRPr="0086520E">
        <w:rPr>
          <w:rFonts w:ascii="標楷體" w:eastAsia="標楷體" w:hAnsi="標楷體" w:cs="Times New Roman" w:hint="eastAsia"/>
          <w:szCs w:val="24"/>
          <w:lang w:val="en"/>
        </w:rPr>
        <w:t>（格式請至法務部調查局網站下載）</w:t>
      </w:r>
      <w:r w:rsidRPr="0086520E">
        <w:rPr>
          <w:rFonts w:ascii="標楷體" w:eastAsia="標楷體" w:hAnsi="標楷體" w:cs="Times New Roman" w:hint="eastAsia"/>
          <w:szCs w:val="24"/>
        </w:rPr>
        <w:t>於2個營業</w:t>
      </w:r>
      <w:proofErr w:type="gramStart"/>
      <w:r w:rsidRPr="0086520E">
        <w:rPr>
          <w:rFonts w:ascii="標楷體" w:eastAsia="標楷體" w:hAnsi="標楷體" w:cs="Times New Roman" w:hint="eastAsia"/>
          <w:szCs w:val="24"/>
        </w:rPr>
        <w:t>日內呈核</w:t>
      </w:r>
      <w:proofErr w:type="gramEnd"/>
      <w:r w:rsidRPr="0086520E">
        <w:rPr>
          <w:rFonts w:ascii="標楷體" w:eastAsia="標楷體" w:hAnsi="標楷體" w:cs="Times New Roman" w:hint="eastAsia"/>
          <w:szCs w:val="24"/>
        </w:rPr>
        <w:t>專責主管後，立即</w:t>
      </w:r>
      <w:r w:rsidRPr="0086520E">
        <w:rPr>
          <w:rFonts w:ascii="標楷體" w:eastAsia="標楷體" w:hAnsi="標楷體" w:cs="Times New Roman" w:hint="eastAsia"/>
          <w:szCs w:val="24"/>
          <w:lang w:val="en"/>
        </w:rPr>
        <w:t>向調查局申報/通報</w:t>
      </w:r>
      <w:r w:rsidRPr="0086520E">
        <w:rPr>
          <w:rFonts w:ascii="標楷體" w:eastAsia="標楷體" w:hAnsi="標楷體" w:cs="Times New Roman" w:hint="eastAsia"/>
          <w:szCs w:val="24"/>
        </w:rPr>
        <w:t>，核定後之申報期限不得逾2個營業日。交易未完成者，亦同。</w:t>
      </w:r>
    </w:p>
    <w:p w14:paraId="251585A7" w14:textId="69C8787C" w:rsidR="0086520E" w:rsidRPr="0086520E" w:rsidRDefault="0086520E" w:rsidP="00210C11">
      <w:pPr>
        <w:spacing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lastRenderedPageBreak/>
        <w:t>(二)非屬制裁名單者但為其他名單對象（如政治人物、</w:t>
      </w:r>
      <w:proofErr w:type="gramStart"/>
      <w:r w:rsidRPr="0086520E">
        <w:rPr>
          <w:rFonts w:ascii="標楷體" w:eastAsia="標楷體" w:hAnsi="標楷體" w:cs="Times New Roman" w:hint="eastAsia"/>
          <w:szCs w:val="24"/>
        </w:rPr>
        <w:t>婉</w:t>
      </w:r>
      <w:proofErr w:type="gramEnd"/>
      <w:r w:rsidRPr="0086520E">
        <w:rPr>
          <w:rFonts w:ascii="標楷體" w:eastAsia="標楷體" w:hAnsi="標楷體" w:cs="Times New Roman" w:hint="eastAsia"/>
          <w:szCs w:val="24"/>
        </w:rPr>
        <w:t>拒交易客戶、負面新聞人物等）：應將黑名單檢核之調查結果納入客戶洗錢</w:t>
      </w:r>
      <w:proofErr w:type="gramStart"/>
      <w:r w:rsidRPr="0086520E">
        <w:rPr>
          <w:rFonts w:ascii="標楷體" w:eastAsia="標楷體" w:hAnsi="標楷體" w:cs="Times New Roman" w:hint="eastAsia"/>
          <w:szCs w:val="24"/>
        </w:rPr>
        <w:t>及資恐風險</w:t>
      </w:r>
      <w:proofErr w:type="gramEnd"/>
      <w:r w:rsidRPr="0086520E">
        <w:rPr>
          <w:rFonts w:ascii="標楷體" w:eastAsia="標楷體" w:hAnsi="標楷體" w:cs="Times New Roman" w:hint="eastAsia"/>
          <w:szCs w:val="24"/>
        </w:rPr>
        <w:t>評估流程，依客戶所屬高風險情形，執行風險評分調整或風險註記（feedback），調整客戶風險分數；如透過相關資訊辨識、考量</w:t>
      </w:r>
      <w:r w:rsidRPr="0086520E">
        <w:rPr>
          <w:rFonts w:ascii="標楷體" w:eastAsia="標楷體" w:hAnsi="標楷體" w:cs="Times New Roman" w:hint="eastAsia"/>
        </w:rPr>
        <w:t>本會</w:t>
      </w:r>
      <w:r w:rsidRPr="0086520E">
        <w:rPr>
          <w:rFonts w:ascii="標楷體" w:eastAsia="標楷體" w:hAnsi="標楷體" w:cs="Times New Roman" w:hint="eastAsia"/>
          <w:szCs w:val="24"/>
        </w:rPr>
        <w:t>弱點及綜合考量相關風險後，評估客戶無高風險之情形，得不執行風險評分調整或風險註記（feedback），惟應於黑名單檢核之調查結果詳細敘明評估方式、考量面相及相關資訊，並留存紀錄。</w:t>
      </w:r>
    </w:p>
    <w:p w14:paraId="45B52BD0" w14:textId="77777777" w:rsidR="0086520E" w:rsidRPr="0086520E" w:rsidRDefault="0086520E" w:rsidP="00210C11">
      <w:pPr>
        <w:spacing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(三)檢核結果無疑義者，由覆核以上層級</w:t>
      </w:r>
      <w:proofErr w:type="gramStart"/>
      <w:r w:rsidRPr="0086520E">
        <w:rPr>
          <w:rFonts w:ascii="標楷體" w:eastAsia="標楷體" w:hAnsi="標楷體" w:cs="Times New Roman" w:hint="eastAsia"/>
          <w:szCs w:val="24"/>
        </w:rPr>
        <w:t>人員核決判定</w:t>
      </w:r>
      <w:proofErr w:type="gramEnd"/>
      <w:r w:rsidRPr="0086520E">
        <w:rPr>
          <w:rFonts w:ascii="標楷體" w:eastAsia="標楷體" w:hAnsi="標楷體" w:cs="Times New Roman" w:hint="eastAsia"/>
          <w:szCs w:val="24"/>
        </w:rPr>
        <w:t>結果，如有爭議者，由信用部（含分部）</w:t>
      </w:r>
      <w:proofErr w:type="gramStart"/>
      <w:r w:rsidRPr="0086520E">
        <w:rPr>
          <w:rFonts w:ascii="標楷體" w:eastAsia="標楷體" w:hAnsi="標楷體" w:cs="Times New Roman" w:hint="eastAsia"/>
          <w:szCs w:val="24"/>
        </w:rPr>
        <w:t>主任核決判定</w:t>
      </w:r>
      <w:proofErr w:type="gramEnd"/>
      <w:r w:rsidRPr="0086520E">
        <w:rPr>
          <w:rFonts w:ascii="標楷體" w:eastAsia="標楷體" w:hAnsi="標楷體" w:cs="Times New Roman" w:hint="eastAsia"/>
          <w:szCs w:val="24"/>
        </w:rPr>
        <w:t>該調查結果。</w:t>
      </w:r>
    </w:p>
    <w:p w14:paraId="525EA3BA" w14:textId="77777777" w:rsidR="0086520E" w:rsidRPr="0086520E" w:rsidRDefault="0086520E" w:rsidP="00210C11">
      <w:pPr>
        <w:spacing w:beforeLines="30" w:before="108"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四、自建名單：</w:t>
      </w:r>
    </w:p>
    <w:p w14:paraId="13BBF642" w14:textId="77777777" w:rsidR="0086520E" w:rsidRPr="0086520E" w:rsidRDefault="0086520E" w:rsidP="00210C11">
      <w:pPr>
        <w:spacing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)依據農委會107年7月5日</w:t>
      </w:r>
      <w:proofErr w:type="gramStart"/>
      <w:r w:rsidRPr="0086520E">
        <w:rPr>
          <w:rFonts w:ascii="標楷體" w:eastAsia="標楷體" w:hAnsi="標楷體" w:cs="Times New Roman" w:hint="eastAsia"/>
          <w:szCs w:val="24"/>
        </w:rPr>
        <w:t>農授金</w:t>
      </w:r>
      <w:proofErr w:type="gramEnd"/>
      <w:r w:rsidRPr="0086520E">
        <w:rPr>
          <w:rFonts w:ascii="標楷體" w:eastAsia="標楷體" w:hAnsi="標楷體" w:cs="Times New Roman" w:hint="eastAsia"/>
          <w:szCs w:val="24"/>
        </w:rPr>
        <w:t>字第1075043036號函，農漁會應利用AML系統姓名及名稱檢核之自建名單功能，依各農漁會經營型態將其地方性擔任重要職務人士、</w:t>
      </w:r>
      <w:proofErr w:type="gramStart"/>
      <w:r w:rsidRPr="0086520E">
        <w:rPr>
          <w:rFonts w:ascii="標楷體" w:eastAsia="標楷體" w:hAnsi="標楷體" w:cs="Times New Roman" w:hint="eastAsia"/>
          <w:szCs w:val="24"/>
        </w:rPr>
        <w:t>婉</w:t>
      </w:r>
      <w:proofErr w:type="gramEnd"/>
      <w:r w:rsidRPr="0086520E">
        <w:rPr>
          <w:rFonts w:ascii="標楷體" w:eastAsia="標楷體" w:hAnsi="標楷體" w:cs="Times New Roman" w:hint="eastAsia"/>
          <w:szCs w:val="24"/>
        </w:rPr>
        <w:t>拒交易客戶、負面消息人士或其他予以建檔，各名單類型建檔方式得參考「自建名單說明」（附件七）辦理。</w:t>
      </w:r>
    </w:p>
    <w:p w14:paraId="2CE2F3BB" w14:textId="77777777" w:rsidR="0086520E" w:rsidRPr="0086520E" w:rsidRDefault="0086520E" w:rsidP="00210C11">
      <w:pPr>
        <w:spacing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(二)依據農委會108年5月9日</w:t>
      </w:r>
      <w:proofErr w:type="gramStart"/>
      <w:r w:rsidRPr="0086520E">
        <w:rPr>
          <w:rFonts w:ascii="標楷體" w:eastAsia="標楷體" w:hAnsi="標楷體" w:cs="Times New Roman" w:hint="eastAsia"/>
          <w:szCs w:val="24"/>
        </w:rPr>
        <w:t>農授金</w:t>
      </w:r>
      <w:proofErr w:type="gramEnd"/>
      <w:r w:rsidRPr="0086520E">
        <w:rPr>
          <w:rFonts w:ascii="標楷體" w:eastAsia="標楷體" w:hAnsi="標楷體" w:cs="Times New Roman" w:hint="eastAsia"/>
          <w:szCs w:val="24"/>
        </w:rPr>
        <w:t>字第1085042092號，除農業金庫於108年5月9日統一建置縣市議員名單；其餘於當地有政治影響力人士，如選舉產生之鄉鎮市長、鄉鎮市民代表、村里長，或地方主管機關之一級單位或機關首長，或其他具有影響力之人，仍請農漁會以風險基礎評估予以確認建檔，前述評估之作業程序應依據「當地有政治影響力人士風險評估暨作業程序」（附件八）辦理。</w:t>
      </w:r>
    </w:p>
    <w:p w14:paraId="19AD17CA" w14:textId="77777777" w:rsidR="0086520E" w:rsidRPr="0086520E" w:rsidRDefault="0086520E" w:rsidP="003A2D4B">
      <w:pPr>
        <w:spacing w:afterLines="20" w:after="72"/>
        <w:ind w:leftChars="300" w:left="1200" w:hangingChars="200" w:hanging="480"/>
        <w:rPr>
          <w:rFonts w:ascii="標楷體" w:eastAsia="標楷體" w:hAnsi="標楷體" w:cs="Times New Roman"/>
          <w:sz w:val="16"/>
          <w:szCs w:val="24"/>
        </w:rPr>
      </w:pPr>
      <w:r w:rsidRPr="0086520E">
        <w:rPr>
          <w:rFonts w:ascii="標楷體" w:eastAsia="標楷體" w:hAnsi="標楷體" w:cs="Times New Roman" w:hint="eastAsia"/>
          <w:szCs w:val="24"/>
        </w:rPr>
        <w:t>(三)</w:t>
      </w:r>
      <w:proofErr w:type="gramStart"/>
      <w:r w:rsidRPr="0086520E">
        <w:rPr>
          <w:rFonts w:ascii="標楷體" w:eastAsia="標楷體" w:hAnsi="標楷體" w:cs="Times New Roman" w:hint="eastAsia"/>
          <w:szCs w:val="24"/>
        </w:rPr>
        <w:t>信用部如發現</w:t>
      </w:r>
      <w:proofErr w:type="gramEnd"/>
      <w:r w:rsidRPr="0086520E">
        <w:rPr>
          <w:rFonts w:ascii="標楷體" w:eastAsia="標楷體" w:hAnsi="標楷體" w:cs="Times New Roman" w:hint="eastAsia"/>
          <w:szCs w:val="24"/>
        </w:rPr>
        <w:t>客戶已無名單情形，例如已解除</w:t>
      </w:r>
      <w:proofErr w:type="gramStart"/>
      <w:r w:rsidRPr="0086520E">
        <w:rPr>
          <w:rFonts w:ascii="標楷體" w:eastAsia="標楷體" w:hAnsi="標楷體" w:cs="Times New Roman" w:hint="eastAsia"/>
          <w:szCs w:val="24"/>
        </w:rPr>
        <w:t>警示戶或</w:t>
      </w:r>
      <w:proofErr w:type="gramEnd"/>
      <w:r w:rsidRPr="0086520E">
        <w:rPr>
          <w:rFonts w:ascii="標楷體" w:eastAsia="標楷體" w:hAnsi="標楷體" w:cs="Times New Roman" w:hint="eastAsia"/>
          <w:szCs w:val="24"/>
        </w:rPr>
        <w:t>已卸任村里長且不具影響力等，得於自建名單中刪除，且</w:t>
      </w:r>
      <w:proofErr w:type="gramStart"/>
      <w:r w:rsidRPr="0086520E">
        <w:rPr>
          <w:rFonts w:ascii="標楷體" w:eastAsia="標楷體" w:hAnsi="標楷體" w:cs="Times New Roman" w:hint="eastAsia"/>
          <w:szCs w:val="24"/>
        </w:rPr>
        <w:t>信用部應定期</w:t>
      </w:r>
      <w:proofErr w:type="gramEnd"/>
      <w:r w:rsidRPr="0086520E">
        <w:rPr>
          <w:rFonts w:ascii="標楷體" w:eastAsia="標楷體" w:hAnsi="標楷體" w:cs="Times New Roman" w:hint="eastAsia"/>
          <w:szCs w:val="24"/>
        </w:rPr>
        <w:t>檢視自建名單，以確保名單正確性(建議每半年檢視一次，如6月、12月)。</w:t>
      </w:r>
    </w:p>
    <w:p w14:paraId="20766578" w14:textId="77777777" w:rsidR="0086520E" w:rsidRPr="0086520E" w:rsidRDefault="0086520E" w:rsidP="003A2D4B">
      <w:pPr>
        <w:spacing w:beforeLines="50" w:before="180" w:afterLines="30" w:after="108"/>
        <w:ind w:leftChars="100" w:left="240"/>
        <w:rPr>
          <w:rFonts w:ascii="標楷體" w:eastAsia="標楷體" w:hAnsi="標楷體" w:cs="Times New Roman"/>
          <w:b/>
        </w:rPr>
      </w:pPr>
      <w:r w:rsidRPr="0086520E">
        <w:rPr>
          <w:rFonts w:ascii="標楷體" w:eastAsia="標楷體" w:hAnsi="標楷體" w:cs="Times New Roman" w:hint="eastAsia"/>
          <w:b/>
        </w:rPr>
        <w:t>伍、風險評估</w:t>
      </w:r>
    </w:p>
    <w:p w14:paraId="791F7233" w14:textId="77777777" w:rsidR="0086520E" w:rsidRPr="0086520E" w:rsidRDefault="0086520E" w:rsidP="003A2D4B">
      <w:pPr>
        <w:spacing w:afterLines="30" w:after="108"/>
        <w:ind w:leftChars="200" w:left="480"/>
        <w:rPr>
          <w:rFonts w:ascii="標楷體" w:eastAsia="標楷體" w:hAnsi="標楷體" w:cs="Times New Roman"/>
          <w:szCs w:val="24"/>
        </w:rPr>
      </w:pPr>
      <w:r w:rsidRPr="0086520E">
        <w:rPr>
          <w:rFonts w:ascii="標楷體" w:eastAsia="標楷體" w:hAnsi="標楷體" w:cs="Times New Roman" w:hint="eastAsia"/>
          <w:szCs w:val="24"/>
        </w:rPr>
        <w:t>一、辦理風險評估時點：</w:t>
      </w:r>
    </w:p>
    <w:p w14:paraId="466D04EA" w14:textId="77777777" w:rsidR="0086520E" w:rsidRPr="0086520E" w:rsidRDefault="0086520E" w:rsidP="003A2D4B">
      <w:pPr>
        <w:snapToGrid w:val="0"/>
        <w:spacing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)即時風險評估：</w:t>
      </w:r>
      <w:r w:rsidRPr="0086520E">
        <w:rPr>
          <w:rFonts w:ascii="標楷體" w:eastAsia="標楷體" w:hAnsi="標楷體" w:cs="Times New Roman"/>
          <w:szCs w:val="24"/>
        </w:rPr>
        <w:t>客戶</w:t>
      </w:r>
      <w:r w:rsidRPr="0086520E">
        <w:rPr>
          <w:rFonts w:ascii="標楷體" w:eastAsia="標楷體" w:hAnsi="標楷體" w:cs="Times New Roman" w:hint="eastAsia"/>
          <w:szCs w:val="24"/>
        </w:rPr>
        <w:t>新開戶、</w:t>
      </w:r>
      <w:r w:rsidRPr="0086520E">
        <w:rPr>
          <w:rFonts w:ascii="標楷體" w:eastAsia="標楷體" w:hAnsi="標楷體" w:cs="Times New Roman"/>
          <w:szCs w:val="24"/>
        </w:rPr>
        <w:t>加開帳戶時</w:t>
      </w:r>
      <w:r w:rsidRPr="0086520E">
        <w:rPr>
          <w:rFonts w:ascii="標楷體" w:eastAsia="標楷體" w:hAnsi="標楷體" w:cs="Times New Roman" w:hint="eastAsia"/>
          <w:szCs w:val="24"/>
        </w:rPr>
        <w:t>或客戶變更戶名、負責人、實質受益人、高階管理人時</w:t>
      </w:r>
      <w:r w:rsidRPr="0086520E">
        <w:rPr>
          <w:rFonts w:ascii="標楷體" w:eastAsia="標楷體" w:hAnsi="標楷體" w:cs="Times New Roman"/>
          <w:szCs w:val="24"/>
        </w:rPr>
        <w:t>應辦理評估。</w:t>
      </w:r>
      <w:r w:rsidRPr="0086520E">
        <w:rPr>
          <w:rFonts w:ascii="標楷體" w:eastAsia="標楷體" w:hAnsi="標楷體" w:cs="Times New Roman" w:hint="eastAsia"/>
          <w:szCs w:val="24"/>
        </w:rPr>
        <w:t>(含存款、放款、保管箱等及首次開立定存，</w:t>
      </w:r>
      <w:proofErr w:type="gramStart"/>
      <w:r w:rsidRPr="0086520E">
        <w:rPr>
          <w:rFonts w:ascii="標楷體" w:eastAsia="標楷體" w:hAnsi="標楷體" w:cs="Times New Roman" w:hint="eastAsia"/>
          <w:szCs w:val="24"/>
        </w:rPr>
        <w:t>不含原存單</w:t>
      </w:r>
      <w:proofErr w:type="gramEnd"/>
      <w:r w:rsidRPr="0086520E">
        <w:rPr>
          <w:rFonts w:ascii="標楷體" w:eastAsia="標楷體" w:hAnsi="標楷體" w:cs="Times New Roman" w:hint="eastAsia"/>
          <w:szCs w:val="24"/>
        </w:rPr>
        <w:t>到期續存)</w:t>
      </w:r>
    </w:p>
    <w:p w14:paraId="5F625E8C" w14:textId="77777777" w:rsidR="0086520E" w:rsidRPr="0086520E" w:rsidRDefault="0086520E" w:rsidP="00F276C8">
      <w:pPr>
        <w:snapToGrid w:val="0"/>
        <w:spacing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(二)批次風險評估：客戶風險因子異動時辦理。(如年齡、往來</w:t>
      </w:r>
      <w:proofErr w:type="gramStart"/>
      <w:r w:rsidRPr="0086520E">
        <w:rPr>
          <w:rFonts w:ascii="標楷體" w:eastAsia="標楷體" w:hAnsi="標楷體" w:cs="Times New Roman" w:hint="eastAsia"/>
          <w:szCs w:val="24"/>
        </w:rPr>
        <w:t>期間、</w:t>
      </w:r>
      <w:proofErr w:type="gramEnd"/>
      <w:r w:rsidRPr="0086520E">
        <w:rPr>
          <w:rFonts w:ascii="標楷體" w:eastAsia="標楷體" w:hAnsi="標楷體" w:cs="Times New Roman" w:hint="eastAsia"/>
          <w:szCs w:val="24"/>
        </w:rPr>
        <w:t>職業/行業、首次申辦金融卡/電話/</w:t>
      </w:r>
      <w:proofErr w:type="gramStart"/>
      <w:r w:rsidRPr="0086520E">
        <w:rPr>
          <w:rFonts w:ascii="標楷體" w:eastAsia="標楷體" w:hAnsi="標楷體" w:cs="Times New Roman" w:hint="eastAsia"/>
          <w:szCs w:val="24"/>
        </w:rPr>
        <w:t>網銀</w:t>
      </w:r>
      <w:proofErr w:type="gramEnd"/>
      <w:r w:rsidRPr="0086520E">
        <w:rPr>
          <w:rFonts w:ascii="標楷體" w:eastAsia="標楷體" w:hAnsi="標楷體" w:cs="Times New Roman" w:hint="eastAsia"/>
          <w:szCs w:val="24"/>
        </w:rPr>
        <w:t>/傳真/行動銀行約定服務等)</w:t>
      </w:r>
    </w:p>
    <w:p w14:paraId="5BD1FD05" w14:textId="047569AB" w:rsidR="0086520E" w:rsidRPr="0086520E" w:rsidRDefault="0086520E" w:rsidP="00F276C8">
      <w:pPr>
        <w:snapToGrid w:val="0"/>
        <w:spacing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(三)</w:t>
      </w:r>
      <w:r w:rsidR="00A83B8B" w:rsidRPr="00A83B8B">
        <w:rPr>
          <w:rFonts w:hint="eastAsia"/>
        </w:rPr>
        <w:t xml:space="preserve"> </w:t>
      </w:r>
      <w:r w:rsidR="00A83B8B" w:rsidRPr="00A83B8B">
        <w:rPr>
          <w:rFonts w:ascii="標楷體" w:eastAsia="標楷體" w:hAnsi="標楷體" w:cs="Times New Roman" w:hint="eastAsia"/>
          <w:szCs w:val="24"/>
        </w:rPr>
        <w:t>風險評分調整或風險註記（feedback）：得知可能導致客戶風險狀況發生實質性變化的事件發生時應辦理評估，例如：經申報疑似洗錢交易、變更為政治人物、雙重國籍、媒體報導出現過疑似洗錢</w:t>
      </w:r>
      <w:proofErr w:type="gramStart"/>
      <w:r w:rsidR="00A83B8B" w:rsidRPr="00A83B8B">
        <w:rPr>
          <w:rFonts w:ascii="標楷體" w:eastAsia="標楷體" w:hAnsi="標楷體" w:cs="Times New Roman" w:hint="eastAsia"/>
          <w:szCs w:val="24"/>
        </w:rPr>
        <w:t>或資恐之</w:t>
      </w:r>
      <w:proofErr w:type="gramEnd"/>
      <w:r w:rsidR="00A83B8B" w:rsidRPr="00A83B8B">
        <w:rPr>
          <w:rFonts w:ascii="標楷體" w:eastAsia="標楷體" w:hAnsi="標楷體" w:cs="Times New Roman" w:hint="eastAsia"/>
          <w:szCs w:val="24"/>
        </w:rPr>
        <w:t>重大新聞</w:t>
      </w:r>
      <w:r w:rsidR="00A83B8B" w:rsidRPr="00A83B8B">
        <w:rPr>
          <w:rFonts w:ascii="標楷體" w:eastAsia="標楷體" w:hAnsi="標楷體" w:cs="Times New Roman" w:hint="eastAsia"/>
          <w:color w:val="FF0000"/>
          <w:szCs w:val="24"/>
          <w:u w:val="single"/>
        </w:rPr>
        <w:t>、經通報為警示帳戶或衍生管制帳戶或被裁處為告誡戶等。</w:t>
      </w:r>
    </w:p>
    <w:p w14:paraId="21E492B1" w14:textId="77777777" w:rsidR="0086520E" w:rsidRPr="0086520E" w:rsidRDefault="0086520E" w:rsidP="00F276C8">
      <w:pPr>
        <w:snapToGrid w:val="0"/>
        <w:spacing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(四)定期審查時。</w:t>
      </w:r>
    </w:p>
    <w:p w14:paraId="58DC5D07" w14:textId="77777777" w:rsidR="0086520E" w:rsidRPr="0086520E" w:rsidRDefault="0086520E" w:rsidP="00F276C8">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二、評估對象：客戶本人。(含自然人及非自然人)</w:t>
      </w:r>
    </w:p>
    <w:p w14:paraId="18E9AF62" w14:textId="45F8E6C6" w:rsidR="0086520E" w:rsidRDefault="0086520E" w:rsidP="00F276C8">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三、評估項目：信用部客戶洗錢</w:t>
      </w:r>
      <w:proofErr w:type="gramStart"/>
      <w:r w:rsidRPr="0086520E">
        <w:rPr>
          <w:rFonts w:ascii="標楷體" w:eastAsia="標楷體" w:hAnsi="標楷體" w:cs="Times New Roman" w:hint="eastAsia"/>
          <w:szCs w:val="24"/>
        </w:rPr>
        <w:t>及資恐風險</w:t>
      </w:r>
      <w:proofErr w:type="gramEnd"/>
      <w:r w:rsidRPr="0086520E">
        <w:rPr>
          <w:rFonts w:ascii="標楷體" w:eastAsia="標楷體" w:hAnsi="標楷體" w:cs="Times New Roman" w:hint="eastAsia"/>
          <w:szCs w:val="24"/>
        </w:rPr>
        <w:t>評估項目包括「客戶」、「產品及服務」與「地域」面向，相關細部風險因子及相關參數詳如「附表一、客戶洗錢</w:t>
      </w:r>
      <w:proofErr w:type="gramStart"/>
      <w:r w:rsidRPr="0086520E">
        <w:rPr>
          <w:rFonts w:ascii="標楷體" w:eastAsia="標楷體" w:hAnsi="標楷體" w:cs="Times New Roman" w:hint="eastAsia"/>
          <w:szCs w:val="24"/>
        </w:rPr>
        <w:t>及資恐風險</w:t>
      </w:r>
      <w:proofErr w:type="gramEnd"/>
      <w:r w:rsidRPr="0086520E">
        <w:rPr>
          <w:rFonts w:ascii="標楷體" w:eastAsia="標楷體" w:hAnsi="標楷體" w:cs="Times New Roman" w:hint="eastAsia"/>
          <w:szCs w:val="24"/>
        </w:rPr>
        <w:t>評分表」。</w:t>
      </w:r>
    </w:p>
    <w:p w14:paraId="78BA2646" w14:textId="77777777" w:rsidR="00F276C8" w:rsidRPr="0086520E" w:rsidRDefault="00F276C8" w:rsidP="00F276C8">
      <w:pPr>
        <w:spacing w:afterLines="20" w:after="72"/>
        <w:ind w:leftChars="200" w:left="960" w:hangingChars="200" w:hanging="480"/>
        <w:rPr>
          <w:rFonts w:ascii="標楷體" w:eastAsia="標楷體" w:hAnsi="標楷體" w:cs="Times New Roman"/>
          <w:szCs w:val="24"/>
        </w:rPr>
      </w:pPr>
    </w:p>
    <w:p w14:paraId="57FA1446" w14:textId="77777777" w:rsidR="0086520E" w:rsidRPr="0086520E" w:rsidRDefault="0086520E" w:rsidP="00F276C8">
      <w:pPr>
        <w:spacing w:afterLines="30" w:after="108"/>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lastRenderedPageBreak/>
        <w:t>四、評估方式及流程：由評估人員依「客戶洗錢</w:t>
      </w:r>
      <w:proofErr w:type="gramStart"/>
      <w:r w:rsidRPr="0086520E">
        <w:rPr>
          <w:rFonts w:ascii="標楷體" w:eastAsia="標楷體" w:hAnsi="標楷體" w:cs="Times New Roman" w:hint="eastAsia"/>
          <w:szCs w:val="24"/>
        </w:rPr>
        <w:t>及資恐風險</w:t>
      </w:r>
      <w:proofErr w:type="gramEnd"/>
      <w:r w:rsidRPr="0086520E">
        <w:rPr>
          <w:rFonts w:ascii="標楷體" w:eastAsia="標楷體" w:hAnsi="標楷體" w:cs="Times New Roman" w:hint="eastAsia"/>
          <w:szCs w:val="24"/>
        </w:rPr>
        <w:t>評估表」於AML系統辦理客戶風險評估作業，客戶洗錢</w:t>
      </w:r>
      <w:proofErr w:type="gramStart"/>
      <w:r w:rsidRPr="0086520E">
        <w:rPr>
          <w:rFonts w:ascii="標楷體" w:eastAsia="標楷體" w:hAnsi="標楷體" w:cs="Times New Roman" w:hint="eastAsia"/>
          <w:szCs w:val="24"/>
        </w:rPr>
        <w:t>及資恐等級</w:t>
      </w:r>
      <w:proofErr w:type="gramEnd"/>
      <w:r w:rsidRPr="0086520E">
        <w:rPr>
          <w:rFonts w:ascii="標楷體" w:eastAsia="標楷體" w:hAnsi="標楷體" w:cs="Times New Roman" w:hint="eastAsia"/>
          <w:szCs w:val="24"/>
        </w:rPr>
        <w:t>分為「低風險」60 分(含)以下 、「中風險」 60.1 分~80 分(含)、「高風險」80.1分以上。</w:t>
      </w:r>
    </w:p>
    <w:p w14:paraId="2FE89AD2" w14:textId="77777777" w:rsidR="0086520E" w:rsidRPr="0086520E" w:rsidRDefault="0086520E" w:rsidP="0086520E">
      <w:pPr>
        <w:snapToGrid w:val="0"/>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)即時風險評分(附錄二、客戶洗錢</w:t>
      </w:r>
      <w:proofErr w:type="gramStart"/>
      <w:r w:rsidRPr="0086520E">
        <w:rPr>
          <w:rFonts w:ascii="標楷體" w:eastAsia="標楷體" w:hAnsi="標楷體" w:cs="Times New Roman" w:hint="eastAsia"/>
          <w:szCs w:val="24"/>
        </w:rPr>
        <w:t>及資恐即時</w:t>
      </w:r>
      <w:proofErr w:type="gramEnd"/>
      <w:r w:rsidRPr="0086520E">
        <w:rPr>
          <w:rFonts w:ascii="標楷體" w:eastAsia="標楷體" w:hAnsi="標楷體" w:cs="Times New Roman" w:hint="eastAsia"/>
          <w:szCs w:val="24"/>
        </w:rPr>
        <w:t>風險評估標準作業流程)：</w:t>
      </w:r>
    </w:p>
    <w:p w14:paraId="09883885" w14:textId="77777777" w:rsidR="0086520E" w:rsidRPr="0086520E" w:rsidRDefault="0086520E" w:rsidP="00F276C8">
      <w:pPr>
        <w:snapToGrid w:val="0"/>
        <w:spacing w:afterLines="20" w:after="72"/>
        <w:ind w:leftChars="500" w:left="1200"/>
        <w:rPr>
          <w:rFonts w:ascii="標楷體" w:eastAsia="標楷體" w:hAnsi="標楷體" w:cs="Times New Roman"/>
          <w:szCs w:val="24"/>
        </w:rPr>
      </w:pPr>
      <w:r w:rsidRPr="0086520E">
        <w:rPr>
          <w:rFonts w:ascii="標楷體" w:eastAsia="標楷體" w:hAnsi="標楷體" w:cs="Times New Roman" w:hint="eastAsia"/>
          <w:szCs w:val="24"/>
        </w:rPr>
        <w:t>經辦於AML系統「即時風險評估」</w:t>
      </w:r>
      <w:proofErr w:type="gramStart"/>
      <w:r w:rsidRPr="0086520E">
        <w:rPr>
          <w:rFonts w:ascii="標楷體" w:eastAsia="標楷體" w:hAnsi="標楷體" w:cs="Times New Roman" w:hint="eastAsia"/>
          <w:szCs w:val="24"/>
        </w:rPr>
        <w:t>登打客戶資料</w:t>
      </w:r>
      <w:proofErr w:type="gramEnd"/>
      <w:r w:rsidRPr="0086520E">
        <w:rPr>
          <w:rFonts w:ascii="標楷體" w:eastAsia="標楷體" w:hAnsi="標楷體" w:cs="Times New Roman" w:hint="eastAsia"/>
          <w:szCs w:val="24"/>
        </w:rPr>
        <w:t>進行即時風險評分，評分完成後送主管核定，高風險客戶須完成加強審查問卷並經信用部(含分部)主任核定。</w:t>
      </w:r>
    </w:p>
    <w:p w14:paraId="49ECEBB5" w14:textId="77777777" w:rsidR="0086520E" w:rsidRPr="0086520E" w:rsidRDefault="0086520E" w:rsidP="0086520E">
      <w:pPr>
        <w:snapToGrid w:val="0"/>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(二)批次風險評分(附錄三、客戶洗錢及</w:t>
      </w:r>
      <w:proofErr w:type="gramStart"/>
      <w:r w:rsidRPr="0086520E">
        <w:rPr>
          <w:rFonts w:ascii="標楷體" w:eastAsia="標楷體" w:hAnsi="標楷體" w:cs="Times New Roman" w:hint="eastAsia"/>
          <w:szCs w:val="24"/>
        </w:rPr>
        <w:t>資恐批次</w:t>
      </w:r>
      <w:proofErr w:type="gramEnd"/>
      <w:r w:rsidRPr="0086520E">
        <w:rPr>
          <w:rFonts w:ascii="標楷體" w:eastAsia="標楷體" w:hAnsi="標楷體" w:cs="Times New Roman" w:hint="eastAsia"/>
          <w:szCs w:val="24"/>
        </w:rPr>
        <w:t>風險評估標準作業流程)：</w:t>
      </w:r>
    </w:p>
    <w:p w14:paraId="211B4ABC" w14:textId="77777777" w:rsidR="0086520E" w:rsidRPr="0086520E" w:rsidRDefault="0086520E" w:rsidP="00F276C8">
      <w:pPr>
        <w:snapToGrid w:val="0"/>
        <w:spacing w:afterLines="30" w:after="108"/>
        <w:ind w:leftChars="500" w:left="1200"/>
        <w:rPr>
          <w:rFonts w:ascii="標楷體" w:eastAsia="標楷體" w:hAnsi="標楷體" w:cs="Times New Roman"/>
          <w:szCs w:val="24"/>
        </w:rPr>
      </w:pPr>
      <w:r w:rsidRPr="0086520E">
        <w:rPr>
          <w:rFonts w:ascii="標楷體" w:eastAsia="標楷體" w:hAnsi="標楷體" w:cs="Times New Roman" w:hint="eastAsia"/>
          <w:szCs w:val="24"/>
        </w:rPr>
        <w:t>AML系統每日夜間批次處理各資訊共用中心傳檔資料，對客戶執行批次風險評估作業，於次日後產生高風險客戶及風險等級異動客戶之風險評分警示。前述</w:t>
      </w:r>
      <w:proofErr w:type="gramStart"/>
      <w:r w:rsidRPr="0086520E">
        <w:rPr>
          <w:rFonts w:ascii="標楷體" w:eastAsia="標楷體" w:hAnsi="標楷體" w:cs="Times New Roman" w:hint="eastAsia"/>
          <w:szCs w:val="24"/>
        </w:rPr>
        <w:t>警示須經</w:t>
      </w:r>
      <w:proofErr w:type="gramEnd"/>
      <w:r w:rsidRPr="0086520E">
        <w:rPr>
          <w:rFonts w:ascii="標楷體" w:eastAsia="標楷體" w:hAnsi="標楷體" w:cs="Times New Roman" w:hint="eastAsia"/>
          <w:szCs w:val="24"/>
        </w:rPr>
        <w:t>信用部(含分部)主任核定，且高風險客戶須完成加強審查問卷（附件六）。</w:t>
      </w:r>
    </w:p>
    <w:p w14:paraId="653ACE71" w14:textId="77777777" w:rsidR="0086520E" w:rsidRPr="0086520E" w:rsidRDefault="0086520E" w:rsidP="00F276C8">
      <w:pPr>
        <w:snapToGrid w:val="0"/>
        <w:spacing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(三)風險評分調整或風險註記（feedback）(附錄四、客戶洗錢</w:t>
      </w:r>
      <w:proofErr w:type="gramStart"/>
      <w:r w:rsidRPr="0086520E">
        <w:rPr>
          <w:rFonts w:ascii="標楷體" w:eastAsia="標楷體" w:hAnsi="標楷體" w:cs="Times New Roman" w:hint="eastAsia"/>
          <w:szCs w:val="24"/>
        </w:rPr>
        <w:t>及資恐風險</w:t>
      </w:r>
      <w:proofErr w:type="gramEnd"/>
      <w:r w:rsidRPr="0086520E">
        <w:rPr>
          <w:rFonts w:ascii="標楷體" w:eastAsia="標楷體" w:hAnsi="標楷體" w:cs="Times New Roman" w:hint="eastAsia"/>
          <w:szCs w:val="24"/>
        </w:rPr>
        <w:t>評分調整標準作業流程)：</w:t>
      </w:r>
    </w:p>
    <w:p w14:paraId="088ABEDE" w14:textId="77777777" w:rsidR="00032BF4" w:rsidRPr="00032BF4" w:rsidRDefault="00032BF4" w:rsidP="00032BF4">
      <w:pPr>
        <w:snapToGrid w:val="0"/>
        <w:spacing w:afterLines="20" w:after="72" w:line="360" w:lineRule="exact"/>
        <w:ind w:leftChars="500" w:left="1440" w:hangingChars="100" w:hanging="240"/>
        <w:rPr>
          <w:rFonts w:ascii="標楷體" w:eastAsia="標楷體" w:hAnsi="標楷體" w:cs="Times New Roman"/>
          <w:szCs w:val="24"/>
        </w:rPr>
      </w:pPr>
      <w:r w:rsidRPr="00032BF4">
        <w:rPr>
          <w:rFonts w:ascii="標楷體" w:eastAsia="標楷體" w:hAnsi="標楷體" w:cs="Times New Roman" w:hint="eastAsia"/>
          <w:szCs w:val="24"/>
        </w:rPr>
        <w:t>1.辦理風險評估作業時，應考量名單檢核之調查結果，如為名單</w:t>
      </w:r>
      <w:r w:rsidRPr="006D537B">
        <w:rPr>
          <w:rFonts w:ascii="標楷體" w:eastAsia="標楷體" w:hAnsi="標楷體" w:cs="Times New Roman" w:hint="eastAsia"/>
          <w:szCs w:val="24"/>
        </w:rPr>
        <w:t>對象</w:t>
      </w:r>
      <w:r w:rsidRPr="00032BF4">
        <w:rPr>
          <w:rFonts w:ascii="標楷體" w:eastAsia="標楷體" w:hAnsi="標楷體" w:cs="Times New Roman" w:hint="eastAsia"/>
          <w:szCs w:val="24"/>
        </w:rPr>
        <w:t>，應執行風險評分調整或風險註記（feedback），調整客戶風險分數。</w:t>
      </w:r>
    </w:p>
    <w:p w14:paraId="7D112786" w14:textId="77777777" w:rsidR="0086520E" w:rsidRPr="0086520E" w:rsidRDefault="0086520E" w:rsidP="00F276C8">
      <w:pPr>
        <w:snapToGrid w:val="0"/>
        <w:spacing w:afterLines="20" w:after="72"/>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2.信用部應依客戶高風險情形，執行風險註記（feedback），調整客戶風險分數；若非屬風險註記（feedback）項目但經信用部判定有需要調整客戶風險時。則執行風險評分調整作業。</w:t>
      </w:r>
    </w:p>
    <w:p w14:paraId="16264009" w14:textId="77777777" w:rsidR="0086520E" w:rsidRPr="0086520E" w:rsidRDefault="0086520E" w:rsidP="00F276C8">
      <w:pPr>
        <w:snapToGrid w:val="0"/>
        <w:spacing w:afterLines="20" w:after="72"/>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3.風險評分調整或風險註記（feedback）應由信用部(含分部)主任核定，若調整為高風險客戶者，須完成加強審查問卷。</w:t>
      </w:r>
    </w:p>
    <w:p w14:paraId="54735297" w14:textId="77777777" w:rsidR="0086520E" w:rsidRPr="0086520E" w:rsidRDefault="0086520E" w:rsidP="00F276C8">
      <w:pPr>
        <w:snapToGrid w:val="0"/>
        <w:spacing w:afterLines="20" w:after="72"/>
        <w:ind w:leftChars="500" w:left="1440" w:hangingChars="100" w:hanging="240"/>
        <w:rPr>
          <w:rFonts w:ascii="標楷體" w:eastAsia="標楷體" w:hAnsi="標楷體" w:cs="Times New Roman"/>
          <w:color w:val="FF0000"/>
          <w:szCs w:val="24"/>
        </w:rPr>
      </w:pPr>
      <w:r w:rsidRPr="0086520E">
        <w:rPr>
          <w:rFonts w:ascii="標楷體" w:eastAsia="標楷體" w:hAnsi="標楷體" w:cs="Times New Roman" w:hint="eastAsia"/>
          <w:szCs w:val="24"/>
        </w:rPr>
        <w:t>4.風險註記（feedback）</w:t>
      </w:r>
      <w:r w:rsidRPr="0086520E">
        <w:rPr>
          <w:rFonts w:ascii="標楷體" w:eastAsia="標楷體" w:hAnsi="標楷體" w:cs="Times New Roman" w:hint="eastAsia"/>
        </w:rPr>
        <w:t>適用之高風險情形或案例，得參考「風險註記</w:t>
      </w:r>
      <w:r w:rsidRPr="0086520E">
        <w:rPr>
          <w:rFonts w:ascii="標楷體" w:eastAsia="標楷體" w:hAnsi="標楷體" w:cs="Times New Roman" w:hint="eastAsia"/>
          <w:szCs w:val="24"/>
        </w:rPr>
        <w:t>（feedback）</w:t>
      </w:r>
      <w:r w:rsidRPr="0086520E">
        <w:rPr>
          <w:rFonts w:ascii="標楷體" w:eastAsia="標楷體" w:hAnsi="標楷體" w:cs="Times New Roman" w:hint="eastAsia"/>
        </w:rPr>
        <w:t>說明」（附件九）辦理。</w:t>
      </w:r>
    </w:p>
    <w:p w14:paraId="673442F8" w14:textId="77777777" w:rsidR="0086520E" w:rsidRPr="0086520E" w:rsidRDefault="0086520E" w:rsidP="00F276C8">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五、客戶盡職調查(附錄五、客戶身分盡職調查標準作業流程)：</w:t>
      </w:r>
    </w:p>
    <w:p w14:paraId="5AFA154F" w14:textId="77777777" w:rsidR="0086520E" w:rsidRPr="0086520E" w:rsidRDefault="0086520E" w:rsidP="00F276C8">
      <w:pPr>
        <w:spacing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)定期</w:t>
      </w:r>
      <w:proofErr w:type="gramStart"/>
      <w:r w:rsidRPr="0086520E">
        <w:rPr>
          <w:rFonts w:ascii="標楷體" w:eastAsia="標楷體" w:hAnsi="標楷體" w:cs="Times New Roman" w:hint="eastAsia"/>
          <w:szCs w:val="24"/>
        </w:rPr>
        <w:t>複</w:t>
      </w:r>
      <w:proofErr w:type="gramEnd"/>
      <w:r w:rsidRPr="0086520E">
        <w:rPr>
          <w:rFonts w:ascii="標楷體" w:eastAsia="標楷體" w:hAnsi="標楷體" w:cs="Times New Roman" w:hint="eastAsia"/>
          <w:szCs w:val="24"/>
        </w:rPr>
        <w:t>審：</w:t>
      </w:r>
    </w:p>
    <w:p w14:paraId="47106325" w14:textId="77777777" w:rsidR="0086520E" w:rsidRPr="0086520E" w:rsidRDefault="0086520E" w:rsidP="00F276C8">
      <w:pPr>
        <w:spacing w:afterLines="20" w:after="72"/>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1.依據客戶風險等級，「低風險」須每五年檢視乙次，「中風險」需每三年檢視乙次，「高風險」須每年檢視乙次。應於</w:t>
      </w:r>
      <w:r w:rsidRPr="00032BF4">
        <w:rPr>
          <w:rFonts w:ascii="標楷體" w:eastAsia="標楷體" w:hAnsi="標楷體" w:cs="Times New Roman" w:hint="eastAsia"/>
          <w:color w:val="000000" w:themeColor="text1"/>
          <w:szCs w:val="24"/>
        </w:rPr>
        <w:t>定期</w:t>
      </w:r>
      <w:proofErr w:type="gramStart"/>
      <w:r w:rsidRPr="00032BF4">
        <w:rPr>
          <w:rFonts w:ascii="標楷體" w:eastAsia="標楷體" w:hAnsi="標楷體" w:cs="Times New Roman" w:hint="eastAsia"/>
          <w:color w:val="000000" w:themeColor="text1"/>
          <w:szCs w:val="24"/>
        </w:rPr>
        <w:t>複</w:t>
      </w:r>
      <w:proofErr w:type="gramEnd"/>
      <w:r w:rsidRPr="00032BF4">
        <w:rPr>
          <w:rFonts w:ascii="標楷體" w:eastAsia="標楷體" w:hAnsi="標楷體" w:cs="Times New Roman" w:hint="eastAsia"/>
          <w:color w:val="000000" w:themeColor="text1"/>
          <w:szCs w:val="24"/>
        </w:rPr>
        <w:t>審到期日前</w:t>
      </w:r>
      <w:r w:rsidRPr="0086520E">
        <w:rPr>
          <w:rFonts w:ascii="標楷體" w:eastAsia="標楷體" w:hAnsi="標楷體" w:cs="Times New Roman" w:hint="eastAsia"/>
          <w:szCs w:val="24"/>
        </w:rPr>
        <w:t>完成作業，由信用部執行加強客戶審查措施，專責主管監控執行情形。</w:t>
      </w:r>
    </w:p>
    <w:p w14:paraId="5AB86E69" w14:textId="77777777" w:rsidR="0086520E" w:rsidRPr="0086520E" w:rsidRDefault="0086520E" w:rsidP="00F276C8">
      <w:pPr>
        <w:spacing w:afterLines="20" w:after="72"/>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2.AML系統依據最近一次評等日期</w:t>
      </w:r>
      <w:r w:rsidRPr="00032BF4">
        <w:rPr>
          <w:rFonts w:ascii="標楷體" w:eastAsia="標楷體" w:hAnsi="標楷體" w:cs="Times New Roman" w:hint="eastAsia"/>
          <w:color w:val="000000" w:themeColor="text1"/>
          <w:szCs w:val="24"/>
        </w:rPr>
        <w:t>、</w:t>
      </w:r>
      <w:r w:rsidRPr="0086520E">
        <w:rPr>
          <w:rFonts w:ascii="標楷體" w:eastAsia="標楷體" w:hAnsi="標楷體" w:cs="Times New Roman" w:hint="eastAsia"/>
          <w:szCs w:val="24"/>
        </w:rPr>
        <w:t>最近一次定期</w:t>
      </w:r>
      <w:proofErr w:type="gramStart"/>
      <w:r w:rsidRPr="0086520E">
        <w:rPr>
          <w:rFonts w:ascii="標楷體" w:eastAsia="標楷體" w:hAnsi="標楷體" w:cs="Times New Roman" w:hint="eastAsia"/>
          <w:szCs w:val="24"/>
        </w:rPr>
        <w:t>複</w:t>
      </w:r>
      <w:proofErr w:type="gramEnd"/>
      <w:r w:rsidRPr="0086520E">
        <w:rPr>
          <w:rFonts w:ascii="標楷體" w:eastAsia="標楷體" w:hAnsi="標楷體" w:cs="Times New Roman" w:hint="eastAsia"/>
          <w:szCs w:val="24"/>
        </w:rPr>
        <w:t>審完成日</w:t>
      </w:r>
      <w:r w:rsidRPr="00032BF4">
        <w:rPr>
          <w:rFonts w:ascii="標楷體" w:eastAsia="標楷體" w:hAnsi="標楷體" w:cs="Times New Roman" w:hint="eastAsia"/>
          <w:color w:val="000000" w:themeColor="text1"/>
          <w:szCs w:val="24"/>
        </w:rPr>
        <w:t>或最近一次不定期審查(啟動</w:t>
      </w:r>
      <w:proofErr w:type="gramStart"/>
      <w:r w:rsidRPr="00032BF4">
        <w:rPr>
          <w:rFonts w:ascii="標楷體" w:eastAsia="標楷體" w:hAnsi="標楷體" w:cs="Times New Roman" w:hint="eastAsia"/>
          <w:color w:val="000000" w:themeColor="text1"/>
          <w:szCs w:val="24"/>
        </w:rPr>
        <w:t>複</w:t>
      </w:r>
      <w:proofErr w:type="gramEnd"/>
      <w:r w:rsidRPr="00032BF4">
        <w:rPr>
          <w:rFonts w:ascii="標楷體" w:eastAsia="標楷體" w:hAnsi="標楷體" w:cs="Times New Roman" w:hint="eastAsia"/>
          <w:color w:val="000000" w:themeColor="text1"/>
          <w:szCs w:val="24"/>
        </w:rPr>
        <w:t>審EDD)完成日</w:t>
      </w:r>
      <w:r w:rsidRPr="0086520E">
        <w:rPr>
          <w:rFonts w:ascii="標楷體" w:eastAsia="標楷體" w:hAnsi="標楷體" w:cs="Times New Roman" w:hint="eastAsia"/>
          <w:szCs w:val="24"/>
        </w:rPr>
        <w:t>(取其後)及客戶風險等級，於屆期前3個月產生定期</w:t>
      </w:r>
      <w:proofErr w:type="gramStart"/>
      <w:r w:rsidRPr="0086520E">
        <w:rPr>
          <w:rFonts w:ascii="標楷體" w:eastAsia="標楷體" w:hAnsi="標楷體" w:cs="Times New Roman" w:hint="eastAsia"/>
          <w:szCs w:val="24"/>
        </w:rPr>
        <w:t>複</w:t>
      </w:r>
      <w:proofErr w:type="gramEnd"/>
      <w:r w:rsidRPr="0086520E">
        <w:rPr>
          <w:rFonts w:ascii="標楷體" w:eastAsia="標楷體" w:hAnsi="標楷體" w:cs="Times New Roman" w:hint="eastAsia"/>
          <w:szCs w:val="24"/>
        </w:rPr>
        <w:t>審案件，經辦應依據客戶風險等級填寫「客戶盡職調查問卷」，如為高風險客戶須完成加強審查問卷並經信用部(含分部)主任核定。</w:t>
      </w:r>
    </w:p>
    <w:p w14:paraId="7070A887" w14:textId="77777777" w:rsidR="0086520E" w:rsidRPr="00032BF4" w:rsidRDefault="0086520E" w:rsidP="00F276C8">
      <w:pPr>
        <w:spacing w:afterLines="20" w:after="72"/>
        <w:ind w:leftChars="500" w:left="1440" w:hangingChars="100" w:hanging="240"/>
        <w:rPr>
          <w:rFonts w:ascii="標楷體" w:eastAsia="標楷體" w:hAnsi="標楷體" w:cs="Times New Roman"/>
          <w:color w:val="000000" w:themeColor="text1"/>
          <w:szCs w:val="24"/>
        </w:rPr>
      </w:pPr>
      <w:r w:rsidRPr="0086520E">
        <w:rPr>
          <w:rFonts w:ascii="標楷體" w:eastAsia="標楷體" w:hAnsi="標楷體" w:cs="Times New Roman" w:hint="eastAsia"/>
          <w:szCs w:val="24"/>
        </w:rPr>
        <w:t>3.定期</w:t>
      </w:r>
      <w:proofErr w:type="gramStart"/>
      <w:r w:rsidRPr="0086520E">
        <w:rPr>
          <w:rFonts w:ascii="標楷體" w:eastAsia="標楷體" w:hAnsi="標楷體" w:cs="Times New Roman" w:hint="eastAsia"/>
          <w:szCs w:val="24"/>
        </w:rPr>
        <w:t>複</w:t>
      </w:r>
      <w:proofErr w:type="gramEnd"/>
      <w:r w:rsidRPr="0086520E">
        <w:rPr>
          <w:rFonts w:ascii="標楷體" w:eastAsia="標楷體" w:hAnsi="標楷體" w:cs="Times New Roman" w:hint="eastAsia"/>
          <w:szCs w:val="24"/>
        </w:rPr>
        <w:t>審</w:t>
      </w:r>
      <w:r w:rsidRPr="00032BF4">
        <w:rPr>
          <w:rFonts w:ascii="標楷體" w:eastAsia="標楷體" w:hAnsi="標楷體" w:cs="Times New Roman" w:hint="eastAsia"/>
          <w:color w:val="000000" w:themeColor="text1"/>
          <w:szCs w:val="24"/>
        </w:rPr>
        <w:t>簡化措施：</w:t>
      </w:r>
    </w:p>
    <w:p w14:paraId="2CFE42F2" w14:textId="77777777" w:rsidR="0086520E" w:rsidRPr="00032BF4" w:rsidRDefault="0086520E" w:rsidP="00F276C8">
      <w:pPr>
        <w:spacing w:afterLines="20" w:after="72"/>
        <w:ind w:leftChars="600" w:left="1800" w:hangingChars="150" w:hanging="360"/>
        <w:rPr>
          <w:rFonts w:ascii="標楷體" w:eastAsia="標楷體" w:hAnsi="標楷體" w:cs="Times New Roman"/>
          <w:color w:val="000000" w:themeColor="text1"/>
          <w:szCs w:val="24"/>
        </w:rPr>
      </w:pPr>
      <w:r w:rsidRPr="00032BF4">
        <w:rPr>
          <w:rFonts w:ascii="標楷體" w:eastAsia="標楷體" w:hAnsi="標楷體" w:cs="Times New Roman" w:hint="eastAsia"/>
          <w:color w:val="000000" w:themeColor="text1"/>
          <w:szCs w:val="24"/>
        </w:rPr>
        <w:t>(1)對於符合「一定條件」之低風險客戶之客戶定期審查或風險評估資料之取得或更新作業得於具「適當管控措施」下，採取「事件觸發」方式辦理。</w:t>
      </w:r>
    </w:p>
    <w:p w14:paraId="315B1A27" w14:textId="77777777" w:rsidR="0086520E" w:rsidRPr="00032BF4" w:rsidRDefault="0086520E" w:rsidP="00F276C8">
      <w:pPr>
        <w:spacing w:afterLines="20" w:after="72"/>
        <w:ind w:leftChars="600" w:left="1800" w:hangingChars="150" w:hanging="360"/>
        <w:rPr>
          <w:rFonts w:ascii="標楷體" w:eastAsia="標楷體" w:hAnsi="標楷體" w:cs="Times New Roman"/>
          <w:color w:val="000000" w:themeColor="text1"/>
          <w:szCs w:val="24"/>
        </w:rPr>
      </w:pPr>
      <w:r w:rsidRPr="00032BF4">
        <w:rPr>
          <w:rFonts w:ascii="標楷體" w:eastAsia="標楷體" w:hAnsi="標楷體" w:cs="Times New Roman" w:hint="eastAsia"/>
          <w:color w:val="000000" w:themeColor="text1"/>
          <w:szCs w:val="24"/>
        </w:rPr>
        <w:t>(2)所謂「事件觸發」方式，係指觸發事件發生前，得無須對客戶進行定期審查，亦得不須進行客戶風險評估資料之取得或更新。惟於「事件觸發」發生時，即應啟動對該客戶之定期審查及風險評估資料更新作業。</w:t>
      </w:r>
    </w:p>
    <w:p w14:paraId="0F0714A6" w14:textId="6C2B379A" w:rsidR="0086520E" w:rsidRPr="00032BF4" w:rsidRDefault="0086520E" w:rsidP="0086520E">
      <w:pPr>
        <w:ind w:leftChars="600" w:left="1800" w:hangingChars="150" w:hanging="360"/>
        <w:rPr>
          <w:rFonts w:ascii="標楷體" w:eastAsia="標楷體" w:hAnsi="標楷體" w:cs="Times New Roman"/>
          <w:color w:val="000000" w:themeColor="text1"/>
          <w:szCs w:val="24"/>
        </w:rPr>
      </w:pPr>
      <w:r w:rsidRPr="00032BF4">
        <w:rPr>
          <w:rFonts w:ascii="標楷體" w:eastAsia="標楷體" w:hAnsi="標楷體" w:cs="Times New Roman" w:hint="eastAsia"/>
          <w:color w:val="000000" w:themeColor="text1"/>
          <w:szCs w:val="24"/>
        </w:rPr>
        <w:t>(3)前述所稱「一定條件」及其相應之「具適當管控措施」及「事件觸發」如下：</w:t>
      </w:r>
    </w:p>
    <w:p w14:paraId="510110F2" w14:textId="77777777" w:rsidR="00F276C8" w:rsidRPr="0086520E" w:rsidRDefault="00F276C8" w:rsidP="0086520E">
      <w:pPr>
        <w:ind w:leftChars="600" w:left="1800" w:hangingChars="150" w:hanging="360"/>
        <w:rPr>
          <w:rFonts w:ascii="標楷體" w:eastAsia="標楷體" w:hAnsi="Calibri" w:cs="標楷體"/>
          <w:color w:val="000000"/>
          <w:kern w:val="0"/>
          <w:szCs w:val="24"/>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2977"/>
        <w:gridCol w:w="2909"/>
      </w:tblGrid>
      <w:tr w:rsidR="00032BF4" w:rsidRPr="00032BF4" w14:paraId="27190BB1" w14:textId="77777777" w:rsidTr="0086520E">
        <w:trPr>
          <w:trHeight w:val="120"/>
          <w:jc w:val="right"/>
        </w:trPr>
        <w:tc>
          <w:tcPr>
            <w:tcW w:w="2405" w:type="dxa"/>
          </w:tcPr>
          <w:p w14:paraId="1DAFECEA" w14:textId="77777777" w:rsidR="0086520E" w:rsidRPr="00032BF4" w:rsidRDefault="0086520E" w:rsidP="0086520E">
            <w:pPr>
              <w:autoSpaceDE w:val="0"/>
              <w:autoSpaceDN w:val="0"/>
              <w:adjustRightInd w:val="0"/>
              <w:rPr>
                <w:rFonts w:ascii="標楷體" w:eastAsia="標楷體" w:hAnsi="標楷體" w:cs="標楷體"/>
                <w:color w:val="000000" w:themeColor="text1"/>
                <w:kern w:val="0"/>
                <w:sz w:val="22"/>
              </w:rPr>
            </w:pPr>
            <w:r w:rsidRPr="00032BF4">
              <w:rPr>
                <w:rFonts w:ascii="標楷體" w:eastAsia="標楷體" w:hAnsi="標楷體" w:cs="標楷體"/>
                <w:color w:val="000000" w:themeColor="text1"/>
                <w:kern w:val="0"/>
                <w:sz w:val="22"/>
              </w:rPr>
              <w:lastRenderedPageBreak/>
              <w:t xml:space="preserve"> </w:t>
            </w:r>
            <w:r w:rsidRPr="00032BF4">
              <w:rPr>
                <w:rFonts w:ascii="標楷體" w:eastAsia="標楷體" w:hAnsi="標楷體" w:cs="標楷體" w:hint="eastAsia"/>
                <w:color w:val="000000" w:themeColor="text1"/>
                <w:kern w:val="0"/>
                <w:sz w:val="22"/>
              </w:rPr>
              <w:t>一定條件</w:t>
            </w:r>
          </w:p>
        </w:tc>
        <w:tc>
          <w:tcPr>
            <w:tcW w:w="2977" w:type="dxa"/>
          </w:tcPr>
          <w:p w14:paraId="012080DD" w14:textId="77777777" w:rsidR="0086520E" w:rsidRPr="00032BF4" w:rsidRDefault="0086520E" w:rsidP="0086520E">
            <w:pPr>
              <w:autoSpaceDE w:val="0"/>
              <w:autoSpaceDN w:val="0"/>
              <w:adjustRightInd w:val="0"/>
              <w:rPr>
                <w:rFonts w:ascii="標楷體" w:eastAsia="標楷體" w:hAnsi="標楷體" w:cs="標楷體"/>
                <w:color w:val="000000" w:themeColor="text1"/>
                <w:kern w:val="0"/>
                <w:sz w:val="22"/>
              </w:rPr>
            </w:pPr>
            <w:r w:rsidRPr="00032BF4">
              <w:rPr>
                <w:rFonts w:ascii="標楷體" w:eastAsia="標楷體" w:hAnsi="標楷體" w:cs="標楷體" w:hint="eastAsia"/>
                <w:color w:val="000000" w:themeColor="text1"/>
                <w:kern w:val="0"/>
                <w:sz w:val="22"/>
              </w:rPr>
              <w:t>適當管控措施</w:t>
            </w:r>
          </w:p>
        </w:tc>
        <w:tc>
          <w:tcPr>
            <w:tcW w:w="2909" w:type="dxa"/>
          </w:tcPr>
          <w:p w14:paraId="56FC4612" w14:textId="77777777" w:rsidR="0086520E" w:rsidRPr="00032BF4" w:rsidRDefault="0086520E" w:rsidP="0086520E">
            <w:pPr>
              <w:autoSpaceDE w:val="0"/>
              <w:autoSpaceDN w:val="0"/>
              <w:adjustRightInd w:val="0"/>
              <w:rPr>
                <w:rFonts w:ascii="標楷體" w:eastAsia="標楷體" w:hAnsi="標楷體" w:cs="標楷體"/>
                <w:color w:val="000000" w:themeColor="text1"/>
                <w:kern w:val="0"/>
                <w:sz w:val="22"/>
              </w:rPr>
            </w:pPr>
            <w:r w:rsidRPr="00032BF4">
              <w:rPr>
                <w:rFonts w:ascii="標楷體" w:eastAsia="標楷體" w:hAnsi="標楷體" w:cs="標楷體" w:hint="eastAsia"/>
                <w:color w:val="000000" w:themeColor="text1"/>
                <w:kern w:val="0"/>
                <w:sz w:val="22"/>
              </w:rPr>
              <w:t>事件觸發</w:t>
            </w:r>
          </w:p>
        </w:tc>
      </w:tr>
      <w:tr w:rsidR="00032BF4" w:rsidRPr="00032BF4" w14:paraId="63FEB7D3" w14:textId="77777777" w:rsidTr="0086520E">
        <w:trPr>
          <w:trHeight w:val="390"/>
          <w:jc w:val="right"/>
        </w:trPr>
        <w:tc>
          <w:tcPr>
            <w:tcW w:w="2405" w:type="dxa"/>
            <w:vMerge w:val="restart"/>
          </w:tcPr>
          <w:p w14:paraId="2ED096EA" w14:textId="77777777" w:rsidR="00BC5787" w:rsidRPr="006D537B" w:rsidRDefault="00BC5787" w:rsidP="00BC5787">
            <w:pPr>
              <w:autoSpaceDE w:val="0"/>
              <w:autoSpaceDN w:val="0"/>
              <w:adjustRightInd w:val="0"/>
              <w:spacing w:line="320" w:lineRule="exact"/>
              <w:ind w:left="220" w:hangingChars="100" w:hanging="220"/>
              <w:rPr>
                <w:rFonts w:ascii="標楷體" w:eastAsia="標楷體" w:hAnsi="標楷體" w:cs="標楷體"/>
                <w:kern w:val="0"/>
                <w:sz w:val="22"/>
              </w:rPr>
            </w:pPr>
            <w:r w:rsidRPr="00BC5787">
              <w:rPr>
                <w:rFonts w:ascii="標楷體" w:eastAsia="標楷體" w:hAnsi="標楷體" w:cs="Times New Roman"/>
                <w:kern w:val="0"/>
                <w:sz w:val="22"/>
              </w:rPr>
              <w:t>1.</w:t>
            </w:r>
            <w:r w:rsidRPr="00BC5787">
              <w:rPr>
                <w:rFonts w:ascii="標楷體" w:eastAsia="標楷體" w:hAnsi="標楷體" w:cs="標楷體" w:hint="eastAsia"/>
                <w:kern w:val="0"/>
                <w:sz w:val="22"/>
              </w:rPr>
              <w:t>最近一年帳戶平均餘額在新臺幣十萬元以下</w:t>
            </w:r>
            <w:r w:rsidRPr="00BC5787">
              <w:rPr>
                <w:rFonts w:ascii="標楷體" w:eastAsia="標楷體" w:hAnsi="標楷體" w:cs="Times New Roman"/>
                <w:kern w:val="0"/>
                <w:sz w:val="22"/>
              </w:rPr>
              <w:t>(</w:t>
            </w:r>
            <w:proofErr w:type="gramStart"/>
            <w:r w:rsidRPr="006D537B">
              <w:rPr>
                <w:rFonts w:ascii="標楷體" w:eastAsia="標楷體" w:hAnsi="標楷體" w:cs="標楷體" w:hint="eastAsia"/>
                <w:kern w:val="0"/>
                <w:sz w:val="22"/>
              </w:rPr>
              <w:t>以歸戶</w:t>
            </w:r>
            <w:proofErr w:type="gramEnd"/>
            <w:r w:rsidRPr="006D537B">
              <w:rPr>
                <w:rFonts w:ascii="標楷體" w:eastAsia="標楷體" w:hAnsi="標楷體" w:cs="標楷體" w:hint="eastAsia"/>
                <w:kern w:val="0"/>
                <w:sz w:val="22"/>
              </w:rPr>
              <w:t>方式計算</w:t>
            </w:r>
            <w:r w:rsidRPr="006D537B">
              <w:rPr>
                <w:rFonts w:ascii="標楷體" w:eastAsia="標楷體" w:hAnsi="標楷體" w:cs="Times New Roman"/>
                <w:kern w:val="0"/>
                <w:sz w:val="22"/>
              </w:rPr>
              <w:t>)</w:t>
            </w:r>
            <w:r w:rsidRPr="006D537B">
              <w:rPr>
                <w:rFonts w:ascii="標楷體" w:eastAsia="標楷體" w:hAnsi="標楷體" w:cs="標楷體" w:hint="eastAsia"/>
                <w:kern w:val="0"/>
                <w:sz w:val="22"/>
              </w:rPr>
              <w:t>。</w:t>
            </w:r>
          </w:p>
          <w:p w14:paraId="2FEB18FE" w14:textId="77777777" w:rsidR="0086520E" w:rsidRPr="00032BF4" w:rsidRDefault="0086520E" w:rsidP="0086520E">
            <w:pPr>
              <w:autoSpaceDE w:val="0"/>
              <w:autoSpaceDN w:val="0"/>
              <w:adjustRightInd w:val="0"/>
              <w:ind w:left="220" w:hangingChars="100" w:hanging="220"/>
              <w:rPr>
                <w:rFonts w:ascii="標楷體" w:eastAsia="標楷體" w:hAnsi="標楷體" w:cs="標楷體"/>
                <w:color w:val="000000" w:themeColor="text1"/>
                <w:kern w:val="0"/>
                <w:sz w:val="22"/>
              </w:rPr>
            </w:pPr>
            <w:r w:rsidRPr="00032BF4">
              <w:rPr>
                <w:rFonts w:ascii="標楷體" w:eastAsia="標楷體" w:hAnsi="標楷體" w:cs="Times New Roman"/>
                <w:color w:val="000000" w:themeColor="text1"/>
                <w:kern w:val="0"/>
                <w:sz w:val="22"/>
              </w:rPr>
              <w:t>2.</w:t>
            </w:r>
            <w:r w:rsidRPr="00032BF4">
              <w:rPr>
                <w:rFonts w:ascii="標楷體" w:eastAsia="標楷體" w:hAnsi="標楷體" w:cs="標楷體" w:hint="eastAsia"/>
                <w:color w:val="000000" w:themeColor="text1"/>
                <w:kern w:val="0"/>
                <w:sz w:val="22"/>
              </w:rPr>
              <w:t>逾</w:t>
            </w:r>
            <w:r w:rsidRPr="00032BF4">
              <w:rPr>
                <w:rFonts w:ascii="標楷體" w:eastAsia="標楷體" w:hAnsi="標楷體" w:cs="Times New Roman"/>
                <w:color w:val="000000" w:themeColor="text1"/>
                <w:kern w:val="0"/>
                <w:sz w:val="22"/>
              </w:rPr>
              <w:t>12</w:t>
            </w:r>
            <w:r w:rsidRPr="00032BF4">
              <w:rPr>
                <w:rFonts w:ascii="標楷體" w:eastAsia="標楷體" w:hAnsi="標楷體" w:cs="標楷體" w:hint="eastAsia"/>
                <w:color w:val="000000" w:themeColor="text1"/>
                <w:kern w:val="0"/>
                <w:sz w:val="22"/>
              </w:rPr>
              <w:t>個月無交易</w:t>
            </w:r>
            <w:r w:rsidRPr="00032BF4">
              <w:rPr>
                <w:rFonts w:ascii="標楷體" w:eastAsia="標楷體" w:hAnsi="標楷體" w:cs="Times New Roman"/>
                <w:color w:val="000000" w:themeColor="text1"/>
                <w:kern w:val="0"/>
                <w:sz w:val="22"/>
              </w:rPr>
              <w:t>(</w:t>
            </w:r>
            <w:r w:rsidRPr="00032BF4">
              <w:rPr>
                <w:rFonts w:ascii="標楷體" w:eastAsia="標楷體" w:hAnsi="標楷體" w:cs="標楷體" w:hint="eastAsia"/>
                <w:color w:val="000000" w:themeColor="text1"/>
                <w:kern w:val="0"/>
                <w:sz w:val="22"/>
              </w:rPr>
              <w:t>可自訂更長</w:t>
            </w:r>
            <w:proofErr w:type="gramStart"/>
            <w:r w:rsidRPr="00032BF4">
              <w:rPr>
                <w:rFonts w:ascii="標楷體" w:eastAsia="標楷體" w:hAnsi="標楷體" w:cs="標楷體" w:hint="eastAsia"/>
                <w:color w:val="000000" w:themeColor="text1"/>
                <w:kern w:val="0"/>
                <w:sz w:val="22"/>
              </w:rPr>
              <w:t>期間</w:t>
            </w:r>
            <w:r w:rsidRPr="00032BF4">
              <w:rPr>
                <w:rFonts w:ascii="標楷體" w:eastAsia="標楷體" w:hAnsi="標楷體" w:cs="Times New Roman"/>
                <w:color w:val="000000" w:themeColor="text1"/>
                <w:kern w:val="0"/>
                <w:sz w:val="22"/>
              </w:rPr>
              <w:t>)</w:t>
            </w:r>
            <w:proofErr w:type="gramEnd"/>
            <w:r w:rsidRPr="00032BF4">
              <w:rPr>
                <w:rFonts w:ascii="標楷體" w:eastAsia="標楷體" w:hAnsi="標楷體" w:cs="標楷體" w:hint="eastAsia"/>
                <w:color w:val="000000" w:themeColor="text1"/>
                <w:kern w:val="0"/>
                <w:sz w:val="22"/>
              </w:rPr>
              <w:t>。</w:t>
            </w:r>
          </w:p>
          <w:p w14:paraId="692A8F9A" w14:textId="77777777" w:rsidR="0086520E" w:rsidRPr="00032BF4" w:rsidRDefault="0086520E" w:rsidP="0086520E">
            <w:pPr>
              <w:autoSpaceDE w:val="0"/>
              <w:autoSpaceDN w:val="0"/>
              <w:adjustRightInd w:val="0"/>
              <w:ind w:left="220" w:hangingChars="100" w:hanging="220"/>
              <w:rPr>
                <w:rFonts w:ascii="標楷體" w:eastAsia="標楷體" w:hAnsi="標楷體" w:cs="標楷體"/>
                <w:color w:val="000000" w:themeColor="text1"/>
                <w:kern w:val="0"/>
                <w:sz w:val="22"/>
              </w:rPr>
            </w:pPr>
            <w:r w:rsidRPr="00032BF4">
              <w:rPr>
                <w:rFonts w:ascii="標楷體" w:eastAsia="標楷體" w:hAnsi="標楷體" w:cs="標楷體" w:hint="eastAsia"/>
                <w:color w:val="000000" w:themeColor="text1"/>
                <w:kern w:val="0"/>
                <w:sz w:val="22"/>
              </w:rPr>
              <w:t>3.其他(可自訂)</w:t>
            </w:r>
          </w:p>
        </w:tc>
        <w:tc>
          <w:tcPr>
            <w:tcW w:w="2977" w:type="dxa"/>
            <w:vMerge w:val="restart"/>
          </w:tcPr>
          <w:p w14:paraId="20D40427" w14:textId="77777777" w:rsidR="0086520E" w:rsidRPr="00032BF4" w:rsidRDefault="0086520E" w:rsidP="0086520E">
            <w:pPr>
              <w:autoSpaceDE w:val="0"/>
              <w:autoSpaceDN w:val="0"/>
              <w:adjustRightInd w:val="0"/>
              <w:rPr>
                <w:rFonts w:ascii="標楷體" w:eastAsia="標楷體" w:hAnsi="標楷體" w:cs="標楷體"/>
                <w:color w:val="000000" w:themeColor="text1"/>
                <w:kern w:val="0"/>
                <w:sz w:val="22"/>
              </w:rPr>
            </w:pPr>
            <w:r w:rsidRPr="00032BF4">
              <w:rPr>
                <w:rFonts w:ascii="標楷體" w:eastAsia="標楷體" w:hAnsi="標楷體" w:cs="標楷體" w:hint="eastAsia"/>
                <w:color w:val="000000" w:themeColor="text1"/>
                <w:kern w:val="0"/>
                <w:sz w:val="22"/>
              </w:rPr>
              <w:t>應採取措施：</w:t>
            </w:r>
          </w:p>
          <w:p w14:paraId="00B013A7" w14:textId="77777777" w:rsidR="0086520E" w:rsidRPr="00032BF4" w:rsidRDefault="0086520E" w:rsidP="0086520E">
            <w:pPr>
              <w:autoSpaceDE w:val="0"/>
              <w:autoSpaceDN w:val="0"/>
              <w:adjustRightInd w:val="0"/>
              <w:ind w:left="220" w:hangingChars="100" w:hanging="220"/>
              <w:rPr>
                <w:rFonts w:ascii="標楷體" w:eastAsia="標楷體" w:hAnsi="標楷體" w:cs="標楷體"/>
                <w:color w:val="000000" w:themeColor="text1"/>
                <w:kern w:val="0"/>
                <w:sz w:val="22"/>
              </w:rPr>
            </w:pPr>
            <w:r w:rsidRPr="00032BF4">
              <w:rPr>
                <w:rFonts w:ascii="標楷體" w:eastAsia="標楷體" w:hAnsi="標楷體" w:cs="Times New Roman"/>
                <w:color w:val="000000" w:themeColor="text1"/>
                <w:kern w:val="0"/>
                <w:sz w:val="22"/>
              </w:rPr>
              <w:t>1.</w:t>
            </w:r>
            <w:r w:rsidRPr="00032BF4">
              <w:rPr>
                <w:rFonts w:ascii="標楷體" w:eastAsia="標楷體" w:hAnsi="標楷體" w:cs="標楷體" w:hint="eastAsia"/>
                <w:color w:val="000000" w:themeColor="text1"/>
                <w:kern w:val="0"/>
                <w:sz w:val="22"/>
              </w:rPr>
              <w:t>持續監控有無疑似洗錢</w:t>
            </w:r>
            <w:proofErr w:type="gramStart"/>
            <w:r w:rsidRPr="00032BF4">
              <w:rPr>
                <w:rFonts w:ascii="標楷體" w:eastAsia="標楷體" w:hAnsi="標楷體" w:cs="標楷體" w:hint="eastAsia"/>
                <w:color w:val="000000" w:themeColor="text1"/>
                <w:kern w:val="0"/>
                <w:sz w:val="22"/>
              </w:rPr>
              <w:t>及資恐交易</w:t>
            </w:r>
            <w:proofErr w:type="gramEnd"/>
            <w:r w:rsidRPr="00032BF4">
              <w:rPr>
                <w:rFonts w:ascii="標楷體" w:eastAsia="標楷體" w:hAnsi="標楷體" w:cs="標楷體" w:hint="eastAsia"/>
                <w:color w:val="000000" w:themeColor="text1"/>
                <w:kern w:val="0"/>
                <w:sz w:val="22"/>
              </w:rPr>
              <w:t>情形。</w:t>
            </w:r>
          </w:p>
          <w:p w14:paraId="7DEEAC14" w14:textId="77777777" w:rsidR="0086520E" w:rsidRPr="00032BF4" w:rsidRDefault="0086520E" w:rsidP="0086520E">
            <w:pPr>
              <w:autoSpaceDE w:val="0"/>
              <w:autoSpaceDN w:val="0"/>
              <w:adjustRightInd w:val="0"/>
              <w:ind w:left="220" w:hangingChars="100" w:hanging="220"/>
              <w:rPr>
                <w:rFonts w:ascii="標楷體" w:eastAsia="標楷體" w:hAnsi="標楷體" w:cs="標楷體"/>
                <w:color w:val="000000" w:themeColor="text1"/>
                <w:kern w:val="0"/>
                <w:sz w:val="22"/>
              </w:rPr>
            </w:pPr>
            <w:r w:rsidRPr="00032BF4">
              <w:rPr>
                <w:rFonts w:ascii="標楷體" w:eastAsia="標楷體" w:hAnsi="標楷體" w:cs="Times New Roman"/>
                <w:color w:val="000000" w:themeColor="text1"/>
                <w:kern w:val="0"/>
                <w:sz w:val="22"/>
              </w:rPr>
              <w:t>2.</w:t>
            </w:r>
            <w:r w:rsidRPr="00032BF4">
              <w:rPr>
                <w:rFonts w:ascii="標楷體" w:eastAsia="標楷體" w:hAnsi="標楷體" w:cs="標楷體" w:hint="eastAsia"/>
                <w:color w:val="000000" w:themeColor="text1"/>
                <w:kern w:val="0"/>
                <w:sz w:val="22"/>
              </w:rPr>
              <w:t>持續監控觸發事件是否發生。</w:t>
            </w:r>
          </w:p>
          <w:p w14:paraId="484C873C" w14:textId="77777777" w:rsidR="0086520E" w:rsidRPr="00032BF4" w:rsidRDefault="0086520E" w:rsidP="0086520E">
            <w:pPr>
              <w:autoSpaceDE w:val="0"/>
              <w:autoSpaceDN w:val="0"/>
              <w:adjustRightInd w:val="0"/>
              <w:ind w:left="220" w:hangingChars="100" w:hanging="220"/>
              <w:rPr>
                <w:rFonts w:ascii="標楷體" w:eastAsia="標楷體" w:hAnsi="標楷體" w:cs="標楷體"/>
                <w:color w:val="000000" w:themeColor="text1"/>
                <w:kern w:val="0"/>
                <w:sz w:val="22"/>
              </w:rPr>
            </w:pPr>
            <w:r w:rsidRPr="00032BF4">
              <w:rPr>
                <w:rFonts w:ascii="標楷體" w:eastAsia="標楷體" w:hAnsi="標楷體" w:cs="標楷體" w:hint="eastAsia"/>
                <w:color w:val="000000" w:themeColor="text1"/>
                <w:kern w:val="0"/>
                <w:sz w:val="22"/>
              </w:rPr>
              <w:t>得採取措施：</w:t>
            </w:r>
          </w:p>
          <w:p w14:paraId="3AECD380" w14:textId="77777777" w:rsidR="0086520E" w:rsidRPr="00032BF4" w:rsidRDefault="0086520E" w:rsidP="0086520E">
            <w:pPr>
              <w:autoSpaceDE w:val="0"/>
              <w:autoSpaceDN w:val="0"/>
              <w:adjustRightInd w:val="0"/>
              <w:ind w:left="220" w:hangingChars="100" w:hanging="220"/>
              <w:rPr>
                <w:rFonts w:ascii="標楷體" w:eastAsia="標楷體" w:hAnsi="標楷體" w:cs="標楷體"/>
                <w:color w:val="000000" w:themeColor="text1"/>
                <w:kern w:val="0"/>
                <w:sz w:val="22"/>
              </w:rPr>
            </w:pPr>
            <w:r w:rsidRPr="00032BF4">
              <w:rPr>
                <w:rFonts w:ascii="標楷體" w:eastAsia="標楷體" w:hAnsi="標楷體" w:cs="Times New Roman"/>
                <w:color w:val="000000" w:themeColor="text1"/>
                <w:kern w:val="0"/>
                <w:sz w:val="22"/>
              </w:rPr>
              <w:t>1.</w:t>
            </w:r>
            <w:r w:rsidRPr="00032BF4">
              <w:rPr>
                <w:rFonts w:ascii="標楷體" w:eastAsia="標楷體" w:hAnsi="標楷體" w:cs="標楷體" w:hint="eastAsia"/>
                <w:color w:val="000000" w:themeColor="text1"/>
                <w:kern w:val="0"/>
                <w:sz w:val="22"/>
              </w:rPr>
              <w:t>限制部分或全部電子銀行交易。</w:t>
            </w:r>
          </w:p>
          <w:p w14:paraId="2A7AB303" w14:textId="77777777" w:rsidR="0086520E" w:rsidRPr="00032BF4" w:rsidRDefault="0086520E" w:rsidP="0086520E">
            <w:pPr>
              <w:autoSpaceDE w:val="0"/>
              <w:autoSpaceDN w:val="0"/>
              <w:adjustRightInd w:val="0"/>
              <w:rPr>
                <w:rFonts w:ascii="標楷體" w:eastAsia="標楷體" w:hAnsi="標楷體" w:cs="標楷體"/>
                <w:color w:val="000000" w:themeColor="text1"/>
                <w:kern w:val="0"/>
                <w:sz w:val="22"/>
              </w:rPr>
            </w:pPr>
            <w:r w:rsidRPr="00032BF4">
              <w:rPr>
                <w:rFonts w:ascii="標楷體" w:eastAsia="標楷體" w:hAnsi="標楷體" w:cs="Times New Roman"/>
                <w:color w:val="000000" w:themeColor="text1"/>
                <w:kern w:val="0"/>
                <w:sz w:val="22"/>
              </w:rPr>
              <w:t>2.</w:t>
            </w:r>
            <w:r w:rsidRPr="00032BF4">
              <w:rPr>
                <w:rFonts w:ascii="標楷體" w:eastAsia="標楷體" w:hAnsi="標楷體" w:cs="標楷體" w:hint="eastAsia"/>
                <w:color w:val="000000" w:themeColor="text1"/>
                <w:kern w:val="0"/>
                <w:sz w:val="22"/>
              </w:rPr>
              <w:t>限制高風險業務之往來。</w:t>
            </w:r>
          </w:p>
        </w:tc>
        <w:tc>
          <w:tcPr>
            <w:tcW w:w="2909" w:type="dxa"/>
          </w:tcPr>
          <w:p w14:paraId="403247F1" w14:textId="77777777" w:rsidR="0086520E" w:rsidRPr="00032BF4" w:rsidRDefault="0086520E" w:rsidP="0086520E">
            <w:pPr>
              <w:autoSpaceDE w:val="0"/>
              <w:autoSpaceDN w:val="0"/>
              <w:adjustRightInd w:val="0"/>
              <w:rPr>
                <w:rFonts w:ascii="標楷體" w:eastAsia="標楷體" w:hAnsi="標楷體" w:cs="標楷體"/>
                <w:color w:val="000000" w:themeColor="text1"/>
                <w:kern w:val="0"/>
                <w:sz w:val="22"/>
                <w:highlight w:val="yellow"/>
              </w:rPr>
            </w:pPr>
            <w:r w:rsidRPr="00032BF4">
              <w:rPr>
                <w:rFonts w:ascii="標楷體" w:eastAsia="標楷體" w:hAnsi="標楷體" w:cs="Times New Roman" w:hint="eastAsia"/>
                <w:color w:val="000000" w:themeColor="text1"/>
                <w:kern w:val="0"/>
                <w:sz w:val="22"/>
              </w:rPr>
              <w:t>1</w:t>
            </w:r>
            <w:r w:rsidRPr="00032BF4">
              <w:rPr>
                <w:rFonts w:ascii="標楷體" w:eastAsia="標楷體" w:hAnsi="標楷體" w:cs="Times New Roman"/>
                <w:color w:val="000000" w:themeColor="text1"/>
                <w:kern w:val="0"/>
                <w:sz w:val="22"/>
              </w:rPr>
              <w:t>.</w:t>
            </w:r>
            <w:r w:rsidRPr="00032BF4">
              <w:rPr>
                <w:rFonts w:ascii="標楷體" w:eastAsia="標楷體" w:hAnsi="標楷體" w:cs="標楷體" w:hint="eastAsia"/>
                <w:color w:val="000000" w:themeColor="text1"/>
                <w:kern w:val="0"/>
                <w:sz w:val="22"/>
              </w:rPr>
              <w:t>新增業務往來關係時。</w:t>
            </w:r>
          </w:p>
        </w:tc>
      </w:tr>
      <w:tr w:rsidR="00032BF4" w:rsidRPr="00032BF4" w14:paraId="7B709F4F" w14:textId="77777777" w:rsidTr="0086520E">
        <w:trPr>
          <w:trHeight w:val="567"/>
          <w:jc w:val="right"/>
        </w:trPr>
        <w:tc>
          <w:tcPr>
            <w:tcW w:w="2405" w:type="dxa"/>
            <w:vMerge/>
          </w:tcPr>
          <w:p w14:paraId="3DDEFA3C" w14:textId="77777777" w:rsidR="0086520E" w:rsidRPr="00032BF4" w:rsidRDefault="0086520E" w:rsidP="0086520E">
            <w:pPr>
              <w:autoSpaceDE w:val="0"/>
              <w:autoSpaceDN w:val="0"/>
              <w:adjustRightInd w:val="0"/>
              <w:rPr>
                <w:rFonts w:ascii="標楷體" w:eastAsia="標楷體" w:hAnsi="標楷體" w:cs="Times New Roman"/>
                <w:color w:val="000000" w:themeColor="text1"/>
                <w:kern w:val="0"/>
                <w:sz w:val="22"/>
              </w:rPr>
            </w:pPr>
          </w:p>
        </w:tc>
        <w:tc>
          <w:tcPr>
            <w:tcW w:w="2977" w:type="dxa"/>
            <w:vMerge/>
          </w:tcPr>
          <w:p w14:paraId="2E32AECF" w14:textId="77777777" w:rsidR="0086520E" w:rsidRPr="00032BF4" w:rsidRDefault="0086520E" w:rsidP="0086520E">
            <w:pPr>
              <w:autoSpaceDE w:val="0"/>
              <w:autoSpaceDN w:val="0"/>
              <w:adjustRightInd w:val="0"/>
              <w:rPr>
                <w:rFonts w:ascii="標楷體" w:eastAsia="標楷體" w:hAnsi="標楷體" w:cs="標楷體"/>
                <w:color w:val="000000" w:themeColor="text1"/>
                <w:kern w:val="0"/>
                <w:sz w:val="22"/>
              </w:rPr>
            </w:pPr>
          </w:p>
        </w:tc>
        <w:tc>
          <w:tcPr>
            <w:tcW w:w="2909" w:type="dxa"/>
          </w:tcPr>
          <w:p w14:paraId="6968FAF6" w14:textId="77777777" w:rsidR="0086520E" w:rsidRPr="00032BF4" w:rsidRDefault="0086520E" w:rsidP="0086520E">
            <w:pPr>
              <w:autoSpaceDE w:val="0"/>
              <w:autoSpaceDN w:val="0"/>
              <w:adjustRightInd w:val="0"/>
              <w:ind w:left="220" w:hangingChars="100" w:hanging="220"/>
              <w:rPr>
                <w:rFonts w:ascii="標楷體" w:eastAsia="標楷體" w:hAnsi="標楷體" w:cs="Times New Roman"/>
                <w:color w:val="000000" w:themeColor="text1"/>
                <w:kern w:val="0"/>
                <w:sz w:val="22"/>
              </w:rPr>
            </w:pPr>
            <w:r w:rsidRPr="00032BF4">
              <w:rPr>
                <w:rFonts w:ascii="標楷體" w:eastAsia="標楷體" w:hAnsi="標楷體" w:cs="Times New Roman" w:hint="eastAsia"/>
                <w:color w:val="000000" w:themeColor="text1"/>
                <w:kern w:val="0"/>
                <w:sz w:val="22"/>
              </w:rPr>
              <w:t>2</w:t>
            </w:r>
            <w:r w:rsidRPr="00032BF4">
              <w:rPr>
                <w:rFonts w:ascii="標楷體" w:eastAsia="標楷體" w:hAnsi="標楷體" w:cs="Times New Roman"/>
                <w:color w:val="000000" w:themeColor="text1"/>
                <w:kern w:val="0"/>
                <w:sz w:val="22"/>
              </w:rPr>
              <w:t>.</w:t>
            </w:r>
            <w:r w:rsidRPr="00032BF4">
              <w:rPr>
                <w:rFonts w:ascii="標楷體" w:eastAsia="標楷體" w:hAnsi="標楷體" w:cs="標楷體" w:hint="eastAsia"/>
                <w:color w:val="000000" w:themeColor="text1"/>
                <w:kern w:val="0"/>
                <w:sz w:val="22"/>
              </w:rPr>
              <w:t>發現客戶有疑似洗錢</w:t>
            </w:r>
            <w:proofErr w:type="gramStart"/>
            <w:r w:rsidRPr="00032BF4">
              <w:rPr>
                <w:rFonts w:ascii="標楷體" w:eastAsia="標楷體" w:hAnsi="標楷體" w:cs="標楷體" w:hint="eastAsia"/>
                <w:color w:val="000000" w:themeColor="text1"/>
                <w:kern w:val="0"/>
                <w:sz w:val="22"/>
              </w:rPr>
              <w:t>或資恐交易</w:t>
            </w:r>
            <w:proofErr w:type="gramEnd"/>
            <w:r w:rsidRPr="00032BF4">
              <w:rPr>
                <w:rFonts w:ascii="標楷體" w:eastAsia="標楷體" w:hAnsi="標楷體" w:cs="標楷體" w:hint="eastAsia"/>
                <w:color w:val="000000" w:themeColor="text1"/>
                <w:kern w:val="0"/>
                <w:sz w:val="22"/>
              </w:rPr>
              <w:t>時。</w:t>
            </w:r>
          </w:p>
        </w:tc>
      </w:tr>
      <w:tr w:rsidR="00032BF4" w:rsidRPr="00032BF4" w14:paraId="79273DB5" w14:textId="77777777" w:rsidTr="0086520E">
        <w:trPr>
          <w:trHeight w:val="567"/>
          <w:jc w:val="right"/>
        </w:trPr>
        <w:tc>
          <w:tcPr>
            <w:tcW w:w="2405" w:type="dxa"/>
            <w:vMerge/>
          </w:tcPr>
          <w:p w14:paraId="2A9C81C7" w14:textId="77777777" w:rsidR="0086520E" w:rsidRPr="00032BF4" w:rsidRDefault="0086520E" w:rsidP="0086520E">
            <w:pPr>
              <w:autoSpaceDE w:val="0"/>
              <w:autoSpaceDN w:val="0"/>
              <w:adjustRightInd w:val="0"/>
              <w:rPr>
                <w:rFonts w:ascii="標楷體" w:eastAsia="標楷體" w:hAnsi="標楷體" w:cs="Times New Roman"/>
                <w:color w:val="000000" w:themeColor="text1"/>
                <w:kern w:val="0"/>
                <w:sz w:val="22"/>
              </w:rPr>
            </w:pPr>
          </w:p>
        </w:tc>
        <w:tc>
          <w:tcPr>
            <w:tcW w:w="2977" w:type="dxa"/>
            <w:vMerge/>
          </w:tcPr>
          <w:p w14:paraId="512B6E4F" w14:textId="77777777" w:rsidR="0086520E" w:rsidRPr="00032BF4" w:rsidRDefault="0086520E" w:rsidP="0086520E">
            <w:pPr>
              <w:autoSpaceDE w:val="0"/>
              <w:autoSpaceDN w:val="0"/>
              <w:adjustRightInd w:val="0"/>
              <w:rPr>
                <w:rFonts w:ascii="標楷體" w:eastAsia="標楷體" w:hAnsi="標楷體" w:cs="標楷體"/>
                <w:color w:val="000000" w:themeColor="text1"/>
                <w:kern w:val="0"/>
                <w:sz w:val="22"/>
              </w:rPr>
            </w:pPr>
          </w:p>
        </w:tc>
        <w:tc>
          <w:tcPr>
            <w:tcW w:w="2909" w:type="dxa"/>
          </w:tcPr>
          <w:p w14:paraId="0A339D53" w14:textId="77777777" w:rsidR="0086520E" w:rsidRPr="00032BF4" w:rsidRDefault="0086520E" w:rsidP="0086520E">
            <w:pPr>
              <w:autoSpaceDE w:val="0"/>
              <w:autoSpaceDN w:val="0"/>
              <w:adjustRightInd w:val="0"/>
              <w:ind w:left="220" w:hangingChars="100" w:hanging="220"/>
              <w:rPr>
                <w:rFonts w:ascii="標楷體" w:eastAsia="標楷體" w:hAnsi="標楷體" w:cs="Times New Roman"/>
                <w:color w:val="000000" w:themeColor="text1"/>
                <w:kern w:val="0"/>
                <w:sz w:val="22"/>
              </w:rPr>
            </w:pPr>
            <w:r w:rsidRPr="00032BF4">
              <w:rPr>
                <w:rFonts w:ascii="標楷體" w:eastAsia="標楷體" w:hAnsi="標楷體" w:cs="Times New Roman"/>
                <w:color w:val="000000" w:themeColor="text1"/>
                <w:kern w:val="0"/>
                <w:sz w:val="22"/>
              </w:rPr>
              <w:t>3.</w:t>
            </w:r>
            <w:r w:rsidRPr="00032BF4">
              <w:rPr>
                <w:rFonts w:ascii="標楷體" w:eastAsia="標楷體" w:hAnsi="標楷體" w:cs="Times New Roman" w:hint="eastAsia"/>
                <w:color w:val="000000" w:themeColor="text1"/>
                <w:kern w:val="0"/>
                <w:sz w:val="22"/>
              </w:rPr>
              <w:t>客戶交易行為有重大變動時，</w:t>
            </w:r>
            <w:proofErr w:type="gramStart"/>
            <w:r w:rsidRPr="00032BF4">
              <w:rPr>
                <w:rFonts w:ascii="標楷體" w:eastAsia="標楷體" w:hAnsi="標楷體" w:cs="Times New Roman" w:hint="eastAsia"/>
                <w:color w:val="000000" w:themeColor="text1"/>
                <w:kern w:val="0"/>
                <w:sz w:val="22"/>
              </w:rPr>
              <w:t>如突有</w:t>
            </w:r>
            <w:proofErr w:type="gramEnd"/>
            <w:r w:rsidRPr="00032BF4">
              <w:rPr>
                <w:rFonts w:ascii="標楷體" w:eastAsia="標楷體" w:hAnsi="標楷體" w:cs="Times New Roman" w:hint="eastAsia"/>
                <w:color w:val="000000" w:themeColor="text1"/>
                <w:kern w:val="0"/>
                <w:sz w:val="22"/>
              </w:rPr>
              <w:t>大額交易或久未往來突有交易。</w:t>
            </w:r>
          </w:p>
        </w:tc>
      </w:tr>
      <w:tr w:rsidR="00032BF4" w:rsidRPr="00032BF4" w14:paraId="0CB408ED" w14:textId="77777777" w:rsidTr="0086520E">
        <w:trPr>
          <w:trHeight w:val="567"/>
          <w:jc w:val="right"/>
        </w:trPr>
        <w:tc>
          <w:tcPr>
            <w:tcW w:w="2405" w:type="dxa"/>
            <w:vMerge/>
          </w:tcPr>
          <w:p w14:paraId="717750AC" w14:textId="77777777" w:rsidR="0086520E" w:rsidRPr="00032BF4" w:rsidRDefault="0086520E" w:rsidP="0086520E">
            <w:pPr>
              <w:autoSpaceDE w:val="0"/>
              <w:autoSpaceDN w:val="0"/>
              <w:adjustRightInd w:val="0"/>
              <w:rPr>
                <w:rFonts w:ascii="標楷體" w:eastAsia="標楷體" w:hAnsi="標楷體" w:cs="Times New Roman"/>
                <w:color w:val="000000" w:themeColor="text1"/>
                <w:kern w:val="0"/>
                <w:sz w:val="22"/>
              </w:rPr>
            </w:pPr>
          </w:p>
        </w:tc>
        <w:tc>
          <w:tcPr>
            <w:tcW w:w="2977" w:type="dxa"/>
            <w:vMerge/>
          </w:tcPr>
          <w:p w14:paraId="095EC382" w14:textId="77777777" w:rsidR="0086520E" w:rsidRPr="00032BF4" w:rsidRDefault="0086520E" w:rsidP="0086520E">
            <w:pPr>
              <w:autoSpaceDE w:val="0"/>
              <w:autoSpaceDN w:val="0"/>
              <w:adjustRightInd w:val="0"/>
              <w:rPr>
                <w:rFonts w:ascii="標楷體" w:eastAsia="標楷體" w:hAnsi="標楷體" w:cs="標楷體"/>
                <w:color w:val="000000" w:themeColor="text1"/>
                <w:kern w:val="0"/>
                <w:sz w:val="22"/>
              </w:rPr>
            </w:pPr>
          </w:p>
        </w:tc>
        <w:tc>
          <w:tcPr>
            <w:tcW w:w="2909" w:type="dxa"/>
          </w:tcPr>
          <w:p w14:paraId="137F10CB" w14:textId="77777777" w:rsidR="0086520E" w:rsidRPr="00032BF4" w:rsidRDefault="0086520E" w:rsidP="0086520E">
            <w:pPr>
              <w:autoSpaceDE w:val="0"/>
              <w:autoSpaceDN w:val="0"/>
              <w:adjustRightInd w:val="0"/>
              <w:ind w:left="220" w:hangingChars="100" w:hanging="220"/>
              <w:rPr>
                <w:rFonts w:ascii="標楷體" w:eastAsia="標楷體" w:hAnsi="標楷體" w:cs="Times New Roman"/>
                <w:color w:val="000000" w:themeColor="text1"/>
                <w:kern w:val="0"/>
                <w:sz w:val="22"/>
              </w:rPr>
            </w:pPr>
            <w:r w:rsidRPr="00032BF4">
              <w:rPr>
                <w:rFonts w:ascii="標楷體" w:eastAsia="標楷體" w:hAnsi="標楷體" w:cs="Times New Roman"/>
                <w:color w:val="000000" w:themeColor="text1"/>
                <w:kern w:val="0"/>
                <w:sz w:val="22"/>
              </w:rPr>
              <w:t>4.</w:t>
            </w:r>
            <w:r w:rsidRPr="00032BF4">
              <w:rPr>
                <w:rFonts w:ascii="標楷體" w:eastAsia="標楷體" w:hAnsi="標楷體" w:cs="Times New Roman" w:hint="eastAsia"/>
                <w:color w:val="000000" w:themeColor="text1"/>
                <w:kern w:val="0"/>
                <w:sz w:val="22"/>
              </w:rPr>
              <w:t>對於過去所取得客戶身分資料有所懷疑時。</w:t>
            </w:r>
          </w:p>
        </w:tc>
      </w:tr>
      <w:tr w:rsidR="00032BF4" w:rsidRPr="00032BF4" w14:paraId="219B1AE0" w14:textId="77777777" w:rsidTr="0086520E">
        <w:trPr>
          <w:trHeight w:val="276"/>
          <w:jc w:val="right"/>
        </w:trPr>
        <w:tc>
          <w:tcPr>
            <w:tcW w:w="2405" w:type="dxa"/>
            <w:vMerge/>
          </w:tcPr>
          <w:p w14:paraId="71C72304" w14:textId="77777777" w:rsidR="0086520E" w:rsidRPr="00032BF4" w:rsidRDefault="0086520E" w:rsidP="0086520E">
            <w:pPr>
              <w:autoSpaceDE w:val="0"/>
              <w:autoSpaceDN w:val="0"/>
              <w:adjustRightInd w:val="0"/>
              <w:rPr>
                <w:rFonts w:ascii="標楷體" w:eastAsia="標楷體" w:hAnsi="標楷體" w:cs="Times New Roman"/>
                <w:color w:val="000000" w:themeColor="text1"/>
                <w:kern w:val="0"/>
                <w:sz w:val="22"/>
              </w:rPr>
            </w:pPr>
          </w:p>
        </w:tc>
        <w:tc>
          <w:tcPr>
            <w:tcW w:w="2977" w:type="dxa"/>
            <w:vMerge/>
          </w:tcPr>
          <w:p w14:paraId="7F97561F" w14:textId="77777777" w:rsidR="0086520E" w:rsidRPr="00032BF4" w:rsidRDefault="0086520E" w:rsidP="0086520E">
            <w:pPr>
              <w:autoSpaceDE w:val="0"/>
              <w:autoSpaceDN w:val="0"/>
              <w:adjustRightInd w:val="0"/>
              <w:rPr>
                <w:rFonts w:ascii="標楷體" w:eastAsia="標楷體" w:hAnsi="標楷體" w:cs="標楷體"/>
                <w:color w:val="000000" w:themeColor="text1"/>
                <w:kern w:val="0"/>
                <w:sz w:val="22"/>
              </w:rPr>
            </w:pPr>
          </w:p>
        </w:tc>
        <w:tc>
          <w:tcPr>
            <w:tcW w:w="2909" w:type="dxa"/>
          </w:tcPr>
          <w:p w14:paraId="6BCFE543" w14:textId="77777777" w:rsidR="0086520E" w:rsidRPr="00032BF4" w:rsidRDefault="0086520E" w:rsidP="0086520E">
            <w:pPr>
              <w:autoSpaceDE w:val="0"/>
              <w:autoSpaceDN w:val="0"/>
              <w:adjustRightInd w:val="0"/>
              <w:rPr>
                <w:rFonts w:ascii="標楷體" w:eastAsia="標楷體" w:hAnsi="標楷體" w:cs="Times New Roman"/>
                <w:color w:val="000000" w:themeColor="text1"/>
                <w:kern w:val="0"/>
                <w:sz w:val="22"/>
              </w:rPr>
            </w:pPr>
            <w:r w:rsidRPr="00032BF4">
              <w:rPr>
                <w:rFonts w:ascii="標楷體" w:eastAsia="標楷體" w:hAnsi="標楷體" w:cs="Times New Roman"/>
                <w:color w:val="000000" w:themeColor="text1"/>
                <w:kern w:val="0"/>
                <w:sz w:val="22"/>
              </w:rPr>
              <w:t>5.</w:t>
            </w:r>
            <w:r w:rsidRPr="00032BF4">
              <w:rPr>
                <w:rFonts w:ascii="標楷體" w:eastAsia="標楷體" w:hAnsi="標楷體" w:cs="標楷體" w:hint="eastAsia"/>
                <w:color w:val="000000" w:themeColor="text1"/>
                <w:kern w:val="0"/>
                <w:sz w:val="22"/>
              </w:rPr>
              <w:t>經列入制裁名單時。</w:t>
            </w:r>
          </w:p>
        </w:tc>
      </w:tr>
      <w:tr w:rsidR="00032BF4" w:rsidRPr="00032BF4" w14:paraId="7D425B7F" w14:textId="77777777" w:rsidTr="0086520E">
        <w:trPr>
          <w:trHeight w:val="567"/>
          <w:jc w:val="right"/>
        </w:trPr>
        <w:tc>
          <w:tcPr>
            <w:tcW w:w="2405" w:type="dxa"/>
            <w:vMerge/>
          </w:tcPr>
          <w:p w14:paraId="5662CDA1" w14:textId="77777777" w:rsidR="0086520E" w:rsidRPr="00032BF4" w:rsidRDefault="0086520E" w:rsidP="0086520E">
            <w:pPr>
              <w:autoSpaceDE w:val="0"/>
              <w:autoSpaceDN w:val="0"/>
              <w:adjustRightInd w:val="0"/>
              <w:rPr>
                <w:rFonts w:ascii="標楷體" w:eastAsia="標楷體" w:hAnsi="標楷體" w:cs="Times New Roman"/>
                <w:color w:val="000000" w:themeColor="text1"/>
                <w:kern w:val="0"/>
                <w:sz w:val="22"/>
              </w:rPr>
            </w:pPr>
          </w:p>
        </w:tc>
        <w:tc>
          <w:tcPr>
            <w:tcW w:w="2977" w:type="dxa"/>
            <w:vMerge/>
          </w:tcPr>
          <w:p w14:paraId="2777738E" w14:textId="77777777" w:rsidR="0086520E" w:rsidRPr="00032BF4" w:rsidRDefault="0086520E" w:rsidP="0086520E">
            <w:pPr>
              <w:autoSpaceDE w:val="0"/>
              <w:autoSpaceDN w:val="0"/>
              <w:adjustRightInd w:val="0"/>
              <w:rPr>
                <w:rFonts w:ascii="標楷體" w:eastAsia="標楷體" w:hAnsi="標楷體" w:cs="標楷體"/>
                <w:color w:val="000000" w:themeColor="text1"/>
                <w:kern w:val="0"/>
                <w:sz w:val="22"/>
              </w:rPr>
            </w:pPr>
          </w:p>
        </w:tc>
        <w:tc>
          <w:tcPr>
            <w:tcW w:w="2909" w:type="dxa"/>
          </w:tcPr>
          <w:p w14:paraId="2C98CECD" w14:textId="77777777" w:rsidR="0086520E" w:rsidRPr="00032BF4" w:rsidRDefault="0086520E" w:rsidP="0086520E">
            <w:pPr>
              <w:autoSpaceDE w:val="0"/>
              <w:autoSpaceDN w:val="0"/>
              <w:adjustRightInd w:val="0"/>
              <w:ind w:left="220" w:hangingChars="100" w:hanging="220"/>
              <w:rPr>
                <w:rFonts w:ascii="標楷體" w:eastAsia="標楷體" w:hAnsi="標楷體" w:cs="Times New Roman"/>
                <w:color w:val="000000" w:themeColor="text1"/>
                <w:kern w:val="0"/>
                <w:sz w:val="22"/>
              </w:rPr>
            </w:pPr>
            <w:r w:rsidRPr="00032BF4">
              <w:rPr>
                <w:rFonts w:ascii="標楷體" w:eastAsia="標楷體" w:hAnsi="標楷體" w:cs="Times New Roman"/>
                <w:color w:val="000000" w:themeColor="text1"/>
                <w:kern w:val="0"/>
                <w:sz w:val="22"/>
              </w:rPr>
              <w:t>6.</w:t>
            </w:r>
            <w:r w:rsidRPr="00032BF4">
              <w:rPr>
                <w:rFonts w:ascii="標楷體" w:eastAsia="標楷體" w:hAnsi="標楷體" w:cs="標楷體" w:hint="eastAsia"/>
                <w:color w:val="000000" w:themeColor="text1"/>
                <w:kern w:val="0"/>
                <w:sz w:val="22"/>
              </w:rPr>
              <w:t>其他異常或可疑交易之情形。</w:t>
            </w:r>
          </w:p>
        </w:tc>
      </w:tr>
      <w:tr w:rsidR="00032BF4" w:rsidRPr="00032BF4" w14:paraId="2FF11270" w14:textId="77777777" w:rsidTr="00F10E8B">
        <w:trPr>
          <w:trHeight w:val="1046"/>
          <w:jc w:val="right"/>
        </w:trPr>
        <w:tc>
          <w:tcPr>
            <w:tcW w:w="8291" w:type="dxa"/>
            <w:gridSpan w:val="3"/>
          </w:tcPr>
          <w:p w14:paraId="75BD0CD9" w14:textId="77777777" w:rsidR="0086520E" w:rsidRPr="00032BF4" w:rsidRDefault="0086520E" w:rsidP="0086520E">
            <w:pPr>
              <w:spacing w:line="240" w:lineRule="exact"/>
              <w:ind w:left="400" w:hangingChars="200" w:hanging="400"/>
              <w:rPr>
                <w:rFonts w:ascii="標楷體" w:eastAsia="標楷體" w:hAnsi="標楷體" w:cs="Times New Roman"/>
                <w:color w:val="000000" w:themeColor="text1"/>
                <w:sz w:val="20"/>
              </w:rPr>
            </w:pPr>
            <w:proofErr w:type="gramStart"/>
            <w:r w:rsidRPr="00032BF4">
              <w:rPr>
                <w:rFonts w:ascii="標楷體" w:eastAsia="標楷體" w:hAnsi="標楷體" w:cs="Times New Roman" w:hint="eastAsia"/>
                <w:color w:val="000000" w:themeColor="text1"/>
                <w:sz w:val="20"/>
              </w:rPr>
              <w:t>註</w:t>
            </w:r>
            <w:proofErr w:type="gramEnd"/>
            <w:r w:rsidRPr="00032BF4">
              <w:rPr>
                <w:rFonts w:ascii="標楷體" w:eastAsia="標楷體" w:hAnsi="標楷體" w:cs="Times New Roman" w:hint="eastAsia"/>
                <w:color w:val="000000" w:themeColor="text1"/>
                <w:sz w:val="20"/>
              </w:rPr>
              <w:t>1得依自身業務情形妥適設定「一定條件」及「事件觸發」之門檻條件，以避免事件觸發之頻率過於頻繁，</w:t>
            </w:r>
            <w:proofErr w:type="gramStart"/>
            <w:r w:rsidRPr="00032BF4">
              <w:rPr>
                <w:rFonts w:ascii="標楷體" w:eastAsia="標楷體" w:hAnsi="標楷體" w:cs="Times New Roman" w:hint="eastAsia"/>
                <w:color w:val="000000" w:themeColor="text1"/>
                <w:sz w:val="20"/>
              </w:rPr>
              <w:t>反失以</w:t>
            </w:r>
            <w:proofErr w:type="gramEnd"/>
            <w:r w:rsidRPr="00032BF4">
              <w:rPr>
                <w:rFonts w:ascii="標楷體" w:eastAsia="標楷體" w:hAnsi="標楷體" w:cs="Times New Roman" w:hint="eastAsia"/>
                <w:color w:val="000000" w:themeColor="text1"/>
                <w:sz w:val="20"/>
              </w:rPr>
              <w:t>「風險為基礎」之精神。</w:t>
            </w:r>
          </w:p>
          <w:p w14:paraId="70A2C875" w14:textId="77777777" w:rsidR="0086520E" w:rsidRPr="00032BF4" w:rsidRDefault="0086520E" w:rsidP="0086520E">
            <w:pPr>
              <w:spacing w:line="240" w:lineRule="exact"/>
              <w:ind w:left="400" w:hangingChars="200" w:hanging="400"/>
              <w:rPr>
                <w:rFonts w:ascii="標楷體" w:eastAsia="標楷體" w:hAnsi="標楷體" w:cs="Times New Roman"/>
                <w:color w:val="000000" w:themeColor="text1"/>
                <w:kern w:val="0"/>
                <w:sz w:val="20"/>
              </w:rPr>
            </w:pPr>
            <w:proofErr w:type="gramStart"/>
            <w:r w:rsidRPr="00032BF4">
              <w:rPr>
                <w:rFonts w:ascii="標楷體" w:eastAsia="標楷體" w:hAnsi="標楷體" w:cs="Times New Roman" w:hint="eastAsia"/>
                <w:color w:val="000000" w:themeColor="text1"/>
                <w:sz w:val="20"/>
              </w:rPr>
              <w:t>註</w:t>
            </w:r>
            <w:proofErr w:type="gramEnd"/>
            <w:r w:rsidRPr="00032BF4">
              <w:rPr>
                <w:rFonts w:ascii="標楷體" w:eastAsia="標楷體" w:hAnsi="標楷體" w:cs="Times New Roman" w:hint="eastAsia"/>
                <w:color w:val="000000" w:themeColor="text1"/>
                <w:sz w:val="20"/>
              </w:rPr>
              <w:t>2若同一客戶有一個以上存款帳戶應以歸戶方式綜合評估該客戶是否屬符合一定條件之低風險客戶。</w:t>
            </w:r>
          </w:p>
        </w:tc>
      </w:tr>
    </w:tbl>
    <w:p w14:paraId="0AD6DD56" w14:textId="77777777" w:rsidR="00BC5787" w:rsidRPr="00BC5787" w:rsidRDefault="00BC5787" w:rsidP="00BC5787">
      <w:pPr>
        <w:spacing w:beforeLines="30" w:before="108" w:afterLines="30" w:after="108" w:line="340" w:lineRule="exact"/>
        <w:ind w:leftChars="600" w:left="1800" w:hangingChars="150" w:hanging="360"/>
        <w:rPr>
          <w:rFonts w:ascii="標楷體" w:eastAsia="標楷體" w:hAnsi="標楷體" w:cs="標楷體"/>
          <w:kern w:val="0"/>
          <w:szCs w:val="24"/>
        </w:rPr>
      </w:pPr>
      <w:r w:rsidRPr="00BC5787">
        <w:rPr>
          <w:rFonts w:ascii="標楷體" w:eastAsia="標楷體" w:hAnsi="標楷體" w:cs="Times New Roman" w:hint="eastAsia"/>
          <w:szCs w:val="24"/>
        </w:rPr>
        <w:t>(4)低風險客戶產生定期</w:t>
      </w:r>
      <w:proofErr w:type="gramStart"/>
      <w:r w:rsidRPr="00BC5787">
        <w:rPr>
          <w:rFonts w:ascii="標楷體" w:eastAsia="標楷體" w:hAnsi="標楷體" w:cs="Times New Roman" w:hint="eastAsia"/>
          <w:szCs w:val="24"/>
        </w:rPr>
        <w:t>複</w:t>
      </w:r>
      <w:proofErr w:type="gramEnd"/>
      <w:r w:rsidRPr="00BC5787">
        <w:rPr>
          <w:rFonts w:ascii="標楷體" w:eastAsia="標楷體" w:hAnsi="標楷體" w:cs="Times New Roman" w:hint="eastAsia"/>
          <w:szCs w:val="24"/>
        </w:rPr>
        <w:t>審案件時，如符合前述一定條件</w:t>
      </w:r>
      <w:r w:rsidRPr="006D537B">
        <w:rPr>
          <w:rFonts w:ascii="標楷體" w:eastAsia="標楷體" w:hAnsi="標楷體" w:cs="Times New Roman" w:hint="eastAsia"/>
          <w:szCs w:val="24"/>
        </w:rPr>
        <w:t>任一項</w:t>
      </w:r>
      <w:r w:rsidRPr="00BC5787">
        <w:rPr>
          <w:rFonts w:ascii="標楷體" w:eastAsia="標楷體" w:hAnsi="標楷體" w:cs="Times New Roman" w:hint="eastAsia"/>
          <w:szCs w:val="24"/>
        </w:rPr>
        <w:t>，則不須進行客戶定期</w:t>
      </w:r>
      <w:proofErr w:type="gramStart"/>
      <w:r w:rsidRPr="00BC5787">
        <w:rPr>
          <w:rFonts w:ascii="標楷體" w:eastAsia="標楷體" w:hAnsi="標楷體" w:cs="Times New Roman" w:hint="eastAsia"/>
          <w:szCs w:val="24"/>
        </w:rPr>
        <w:t>複</w:t>
      </w:r>
      <w:proofErr w:type="gramEnd"/>
      <w:r w:rsidRPr="00BC5787">
        <w:rPr>
          <w:rFonts w:ascii="標楷體" w:eastAsia="標楷體" w:hAnsi="標楷體" w:cs="Times New Roman" w:hint="eastAsia"/>
          <w:szCs w:val="24"/>
        </w:rPr>
        <w:t>審資料之取得或更新</w:t>
      </w:r>
      <w:r w:rsidRPr="006D537B">
        <w:rPr>
          <w:rFonts w:ascii="標楷體" w:eastAsia="標楷體" w:hAnsi="標楷體" w:cs="Times New Roman" w:hint="eastAsia"/>
          <w:szCs w:val="24"/>
        </w:rPr>
        <w:t>(即AML系統免產出該客戶定期</w:t>
      </w:r>
      <w:proofErr w:type="gramStart"/>
      <w:r w:rsidRPr="006D537B">
        <w:rPr>
          <w:rFonts w:ascii="標楷體" w:eastAsia="標楷體" w:hAnsi="標楷體" w:cs="Times New Roman" w:hint="eastAsia"/>
          <w:szCs w:val="24"/>
        </w:rPr>
        <w:t>複</w:t>
      </w:r>
      <w:proofErr w:type="gramEnd"/>
      <w:r w:rsidRPr="006D537B">
        <w:rPr>
          <w:rFonts w:ascii="標楷體" w:eastAsia="標楷體" w:hAnsi="標楷體" w:cs="Times New Roman" w:hint="eastAsia"/>
          <w:szCs w:val="24"/>
        </w:rPr>
        <w:t>審案件)</w:t>
      </w:r>
      <w:r w:rsidRPr="00BC5787">
        <w:rPr>
          <w:rFonts w:ascii="標楷體" w:eastAsia="標楷體" w:hAnsi="標楷體" w:cs="Times New Roman" w:hint="eastAsia"/>
          <w:szCs w:val="24"/>
        </w:rPr>
        <w:t>。惟於「事件觸發」發生時，即應辦理不定期審查，依據客戶風險等級及客戶類型填寫「客戶盡職調查問卷」，更新客戶資料。前述問卷完成後，即視為完成客戶定期</w:t>
      </w:r>
      <w:proofErr w:type="gramStart"/>
      <w:r w:rsidRPr="00BC5787">
        <w:rPr>
          <w:rFonts w:ascii="標楷體" w:eastAsia="標楷體" w:hAnsi="標楷體" w:cs="Times New Roman" w:hint="eastAsia"/>
          <w:szCs w:val="24"/>
        </w:rPr>
        <w:t>複</w:t>
      </w:r>
      <w:proofErr w:type="gramEnd"/>
      <w:r w:rsidRPr="00BC5787">
        <w:rPr>
          <w:rFonts w:ascii="標楷體" w:eastAsia="標楷體" w:hAnsi="標楷體" w:cs="Times New Roman" w:hint="eastAsia"/>
          <w:szCs w:val="24"/>
        </w:rPr>
        <w:t>審及客戶風險評估資料之取得或更新。</w:t>
      </w:r>
    </w:p>
    <w:p w14:paraId="64183007" w14:textId="77777777" w:rsidR="0086520E" w:rsidRPr="0086520E" w:rsidRDefault="0086520E" w:rsidP="00F276C8">
      <w:pPr>
        <w:spacing w:afterLines="20" w:after="72"/>
        <w:ind w:leftChars="600" w:left="1800" w:hangingChars="150" w:hanging="360"/>
        <w:rPr>
          <w:rFonts w:ascii="標楷體" w:eastAsia="標楷體" w:hAnsi="標楷體" w:cs="Times New Roman"/>
          <w:color w:val="FF0000"/>
          <w:szCs w:val="24"/>
          <w:u w:val="single"/>
        </w:rPr>
      </w:pPr>
      <w:r w:rsidRPr="00032BF4">
        <w:rPr>
          <w:rFonts w:ascii="標楷體" w:eastAsia="標楷體" w:hAnsi="標楷體" w:cs="Times New Roman" w:hint="eastAsia"/>
          <w:color w:val="000000" w:themeColor="text1"/>
          <w:szCs w:val="24"/>
        </w:rPr>
        <w:t>(5)辦理定期</w:t>
      </w:r>
      <w:proofErr w:type="gramStart"/>
      <w:r w:rsidRPr="00032BF4">
        <w:rPr>
          <w:rFonts w:ascii="標楷體" w:eastAsia="標楷體" w:hAnsi="標楷體" w:cs="Times New Roman" w:hint="eastAsia"/>
          <w:color w:val="000000" w:themeColor="text1"/>
          <w:szCs w:val="24"/>
        </w:rPr>
        <w:t>複</w:t>
      </w:r>
      <w:proofErr w:type="gramEnd"/>
      <w:r w:rsidRPr="00032BF4">
        <w:rPr>
          <w:rFonts w:ascii="標楷體" w:eastAsia="標楷體" w:hAnsi="標楷體" w:cs="Times New Roman" w:hint="eastAsia"/>
          <w:color w:val="000000" w:themeColor="text1"/>
          <w:szCs w:val="24"/>
        </w:rPr>
        <w:t>審案件時，</w:t>
      </w:r>
      <w:proofErr w:type="gramStart"/>
      <w:r w:rsidRPr="0086520E">
        <w:rPr>
          <w:rFonts w:ascii="標楷體" w:eastAsia="標楷體" w:hAnsi="標楷體" w:cs="Times New Roman" w:hint="eastAsia"/>
          <w:szCs w:val="24"/>
        </w:rPr>
        <w:t>如遇失聯</w:t>
      </w:r>
      <w:proofErr w:type="gramEnd"/>
      <w:r w:rsidRPr="0086520E">
        <w:rPr>
          <w:rFonts w:ascii="標楷體" w:eastAsia="標楷體" w:hAnsi="標楷體" w:cs="Times New Roman" w:hint="eastAsia"/>
          <w:szCs w:val="24"/>
        </w:rPr>
        <w:t>客戶或久未往來情形(帳戶超過12個月期間</w:t>
      </w:r>
      <w:proofErr w:type="gramStart"/>
      <w:r w:rsidRPr="0086520E">
        <w:rPr>
          <w:rFonts w:ascii="標楷體" w:eastAsia="標楷體" w:hAnsi="標楷體" w:cs="Times New Roman" w:hint="eastAsia"/>
          <w:szCs w:val="24"/>
        </w:rPr>
        <w:t>未有臨櫃</w:t>
      </w:r>
      <w:proofErr w:type="gramEnd"/>
      <w:r w:rsidRPr="0086520E">
        <w:rPr>
          <w:rFonts w:ascii="標楷體" w:eastAsia="標楷體" w:hAnsi="標楷體" w:cs="Times New Roman" w:hint="eastAsia"/>
          <w:szCs w:val="24"/>
        </w:rPr>
        <w:t>交易情形且無法聯繫者)，應於盡職調查問卷註記原因及聯絡紀錄(包含日期、時間)，並視情形暫停自動化交易。</w:t>
      </w:r>
    </w:p>
    <w:p w14:paraId="0EF76F1D" w14:textId="77777777" w:rsidR="0086520E" w:rsidRPr="0086520E" w:rsidRDefault="0086520E" w:rsidP="00647811">
      <w:pPr>
        <w:spacing w:afterLines="20" w:after="72"/>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(二)不定期審查：</w:t>
      </w:r>
    </w:p>
    <w:p w14:paraId="456E5499" w14:textId="77777777" w:rsidR="0086520E" w:rsidRPr="0086520E" w:rsidRDefault="0086520E" w:rsidP="0086520E">
      <w:pPr>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1.發現客戶有疑似洗錢</w:t>
      </w:r>
      <w:proofErr w:type="gramStart"/>
      <w:r w:rsidRPr="0086520E">
        <w:rPr>
          <w:rFonts w:ascii="標楷體" w:eastAsia="標楷體" w:hAnsi="標楷體" w:cs="Times New Roman" w:hint="eastAsia"/>
          <w:szCs w:val="24"/>
        </w:rPr>
        <w:t>或資恐交易</w:t>
      </w:r>
      <w:proofErr w:type="gramEnd"/>
      <w:r w:rsidRPr="0086520E">
        <w:rPr>
          <w:rFonts w:ascii="標楷體" w:eastAsia="標楷體" w:hAnsi="標楷體" w:cs="Times New Roman" w:hint="eastAsia"/>
          <w:szCs w:val="24"/>
        </w:rPr>
        <w:t>時。</w:t>
      </w:r>
    </w:p>
    <w:p w14:paraId="34B039BD" w14:textId="77777777" w:rsidR="0086520E" w:rsidRPr="0086520E" w:rsidRDefault="0086520E" w:rsidP="0086520E">
      <w:pPr>
        <w:ind w:leftChars="500" w:left="1680" w:hangingChars="200" w:hanging="480"/>
        <w:rPr>
          <w:rFonts w:ascii="標楷體" w:eastAsia="標楷體" w:hAnsi="標楷體" w:cs="Times New Roman"/>
          <w:szCs w:val="24"/>
        </w:rPr>
      </w:pPr>
      <w:r w:rsidRPr="0086520E">
        <w:rPr>
          <w:rFonts w:ascii="標楷體" w:eastAsia="標楷體" w:hAnsi="標楷體" w:cs="Times New Roman" w:hint="eastAsia"/>
          <w:szCs w:val="24"/>
        </w:rPr>
        <w:t>2.客戶交易行為出現與該客戶業務特性不符之重大變動。</w:t>
      </w:r>
    </w:p>
    <w:p w14:paraId="67A3DE6D" w14:textId="77777777" w:rsidR="0086520E" w:rsidRPr="0086520E" w:rsidRDefault="0086520E" w:rsidP="0086520E">
      <w:pPr>
        <w:ind w:leftChars="500" w:left="1680" w:hangingChars="200" w:hanging="480"/>
        <w:rPr>
          <w:rFonts w:ascii="標楷體" w:eastAsia="標楷體" w:hAnsi="標楷體" w:cs="Times New Roman"/>
          <w:szCs w:val="24"/>
        </w:rPr>
      </w:pPr>
      <w:r w:rsidRPr="0086520E">
        <w:rPr>
          <w:rFonts w:ascii="標楷體" w:eastAsia="標楷體" w:hAnsi="標楷體" w:cs="Times New Roman" w:hint="eastAsia"/>
          <w:szCs w:val="24"/>
        </w:rPr>
        <w:t>3.對於過去所取得客戶身分資料之</w:t>
      </w:r>
      <w:proofErr w:type="gramStart"/>
      <w:r w:rsidRPr="0086520E">
        <w:rPr>
          <w:rFonts w:ascii="標楷體" w:eastAsia="標楷體" w:hAnsi="標楷體" w:cs="Times New Roman" w:hint="eastAsia"/>
          <w:szCs w:val="24"/>
        </w:rPr>
        <w:t>真實性或妥適</w:t>
      </w:r>
      <w:proofErr w:type="gramEnd"/>
      <w:r w:rsidRPr="0086520E">
        <w:rPr>
          <w:rFonts w:ascii="標楷體" w:eastAsia="標楷體" w:hAnsi="標楷體" w:cs="Times New Roman" w:hint="eastAsia"/>
          <w:szCs w:val="24"/>
        </w:rPr>
        <w:t>性有所懷疑時。</w:t>
      </w:r>
    </w:p>
    <w:p w14:paraId="1498E27A" w14:textId="77777777" w:rsidR="0086520E" w:rsidRPr="0086520E" w:rsidRDefault="0086520E" w:rsidP="0086520E">
      <w:pPr>
        <w:ind w:leftChars="500" w:left="1440" w:hangingChars="100" w:hanging="240"/>
        <w:rPr>
          <w:rFonts w:ascii="標楷體" w:eastAsia="標楷體" w:hAnsi="標楷體" w:cs="Times New Roman"/>
          <w:szCs w:val="24"/>
        </w:rPr>
      </w:pPr>
      <w:r w:rsidRPr="0086520E">
        <w:rPr>
          <w:rFonts w:ascii="標楷體" w:eastAsia="標楷體" w:hAnsi="標楷體" w:cs="Times New Roman" w:hint="eastAsia"/>
          <w:szCs w:val="24"/>
        </w:rPr>
        <w:t>4.</w:t>
      </w:r>
      <w:proofErr w:type="gramStart"/>
      <w:r w:rsidRPr="0086520E">
        <w:rPr>
          <w:rFonts w:ascii="標楷體" w:eastAsia="標楷體" w:hAnsi="標楷體" w:cs="Times New Roman" w:hint="eastAsia"/>
          <w:szCs w:val="24"/>
        </w:rPr>
        <w:t>信用部與客戶</w:t>
      </w:r>
      <w:proofErr w:type="gramEnd"/>
      <w:r w:rsidRPr="0086520E">
        <w:rPr>
          <w:rFonts w:ascii="標楷體" w:eastAsia="標楷體" w:hAnsi="標楷體" w:cs="Times New Roman" w:hint="eastAsia"/>
          <w:szCs w:val="24"/>
        </w:rPr>
        <w:t>業務往來</w:t>
      </w:r>
      <w:proofErr w:type="gramStart"/>
      <w:r w:rsidRPr="0086520E">
        <w:rPr>
          <w:rFonts w:ascii="標楷體" w:eastAsia="標楷體" w:hAnsi="標楷體" w:cs="Times New Roman" w:hint="eastAsia"/>
          <w:szCs w:val="24"/>
        </w:rPr>
        <w:t>期間，</w:t>
      </w:r>
      <w:proofErr w:type="gramEnd"/>
      <w:r w:rsidRPr="0086520E">
        <w:rPr>
          <w:rFonts w:ascii="標楷體" w:eastAsia="標楷體" w:hAnsi="標楷體" w:cs="Times New Roman" w:hint="eastAsia"/>
          <w:szCs w:val="24"/>
        </w:rPr>
        <w:t>亦可持續進行客戶盡職調查，以使客戶資訊與風險狀態保持在最新情況。</w:t>
      </w:r>
    </w:p>
    <w:p w14:paraId="483524DB" w14:textId="77777777" w:rsidR="0086520E" w:rsidRPr="00032BF4" w:rsidRDefault="0086520E" w:rsidP="0086520E">
      <w:pPr>
        <w:ind w:leftChars="500" w:left="1440" w:hangingChars="100" w:hanging="240"/>
        <w:rPr>
          <w:rFonts w:ascii="標楷體" w:eastAsia="標楷體" w:hAnsi="標楷體" w:cs="Times New Roman"/>
          <w:color w:val="000000" w:themeColor="text1"/>
          <w:szCs w:val="24"/>
        </w:rPr>
      </w:pPr>
      <w:r w:rsidRPr="00032BF4">
        <w:rPr>
          <w:rFonts w:ascii="標楷體" w:eastAsia="標楷體" w:hAnsi="標楷體" w:cs="Times New Roman" w:hint="eastAsia"/>
          <w:color w:val="000000" w:themeColor="text1"/>
          <w:szCs w:val="24"/>
        </w:rPr>
        <w:t>5.有前述情形時，經辦應依下列方式擇</w:t>
      </w:r>
      <w:proofErr w:type="gramStart"/>
      <w:r w:rsidRPr="00032BF4">
        <w:rPr>
          <w:rFonts w:ascii="標楷體" w:eastAsia="標楷體" w:hAnsi="標楷體" w:cs="Times New Roman" w:hint="eastAsia"/>
          <w:color w:val="000000" w:themeColor="text1"/>
          <w:szCs w:val="24"/>
        </w:rPr>
        <w:t>一</w:t>
      </w:r>
      <w:proofErr w:type="gramEnd"/>
      <w:r w:rsidRPr="00032BF4">
        <w:rPr>
          <w:rFonts w:ascii="標楷體" w:eastAsia="標楷體" w:hAnsi="標楷體" w:cs="Times New Roman" w:hint="eastAsia"/>
          <w:color w:val="000000" w:themeColor="text1"/>
          <w:szCs w:val="24"/>
        </w:rPr>
        <w:t>辦理不定期審查：</w:t>
      </w:r>
    </w:p>
    <w:p w14:paraId="39D3CACA" w14:textId="77777777" w:rsidR="0086520E" w:rsidRPr="00032BF4" w:rsidRDefault="0086520E" w:rsidP="00F276C8">
      <w:pPr>
        <w:spacing w:afterLines="20" w:after="72"/>
        <w:ind w:leftChars="600" w:left="1800" w:hangingChars="150" w:hanging="360"/>
        <w:rPr>
          <w:rFonts w:ascii="標楷體" w:eastAsia="標楷體" w:hAnsi="標楷體" w:cs="Times New Roman"/>
          <w:color w:val="000000" w:themeColor="text1"/>
          <w:szCs w:val="24"/>
        </w:rPr>
      </w:pPr>
      <w:r w:rsidRPr="00032BF4">
        <w:rPr>
          <w:rFonts w:ascii="標楷體" w:eastAsia="標楷體" w:hAnsi="標楷體" w:cs="Times New Roman" w:hint="eastAsia"/>
          <w:color w:val="000000" w:themeColor="text1"/>
          <w:szCs w:val="24"/>
        </w:rPr>
        <w:t>(1)於AML系統「開立EDD ALERT」執行啟動</w:t>
      </w:r>
      <w:proofErr w:type="gramStart"/>
      <w:r w:rsidRPr="00032BF4">
        <w:rPr>
          <w:rFonts w:ascii="標楷體" w:eastAsia="標楷體" w:hAnsi="標楷體" w:cs="Times New Roman" w:hint="eastAsia"/>
          <w:color w:val="000000" w:themeColor="text1"/>
          <w:szCs w:val="24"/>
        </w:rPr>
        <w:t>複</w:t>
      </w:r>
      <w:proofErr w:type="gramEnd"/>
      <w:r w:rsidRPr="00032BF4">
        <w:rPr>
          <w:rFonts w:ascii="標楷體" w:eastAsia="標楷體" w:hAnsi="標楷體" w:cs="Times New Roman" w:hint="eastAsia"/>
          <w:color w:val="000000" w:themeColor="text1"/>
          <w:szCs w:val="24"/>
        </w:rPr>
        <w:t>審並依據客戶風險等級及客戶類型填寫「客戶盡職調查問卷」。</w:t>
      </w:r>
    </w:p>
    <w:p w14:paraId="0D176A13" w14:textId="77777777" w:rsidR="0086520E" w:rsidRPr="00032BF4" w:rsidRDefault="0086520E" w:rsidP="00F276C8">
      <w:pPr>
        <w:spacing w:afterLines="20" w:after="72"/>
        <w:ind w:leftChars="600" w:left="1800" w:hangingChars="150" w:hanging="360"/>
        <w:rPr>
          <w:rFonts w:ascii="標楷體" w:eastAsia="標楷體" w:hAnsi="標楷體" w:cs="Times New Roman"/>
          <w:color w:val="000000" w:themeColor="text1"/>
          <w:szCs w:val="24"/>
        </w:rPr>
      </w:pPr>
      <w:r w:rsidRPr="00032BF4">
        <w:rPr>
          <w:rFonts w:ascii="標楷體" w:eastAsia="標楷體" w:hAnsi="標楷體" w:cs="Times New Roman" w:hint="eastAsia"/>
          <w:color w:val="000000" w:themeColor="text1"/>
          <w:szCs w:val="24"/>
        </w:rPr>
        <w:t>(2)依據客戶風險等級及客戶類型填寫紙本客戶盡職調查問卷，並指定專人妥善保存歸檔。</w:t>
      </w:r>
    </w:p>
    <w:p w14:paraId="564D0157" w14:textId="77777777" w:rsidR="0086520E" w:rsidRPr="00032BF4" w:rsidRDefault="0086520E" w:rsidP="00647811">
      <w:pPr>
        <w:spacing w:afterLines="20" w:after="72"/>
        <w:ind w:leftChars="500" w:left="1560" w:hangingChars="150" w:hanging="360"/>
        <w:rPr>
          <w:rFonts w:ascii="標楷體" w:eastAsia="標楷體" w:hAnsi="標楷體" w:cs="Times New Roman"/>
          <w:color w:val="000000" w:themeColor="text1"/>
          <w:szCs w:val="24"/>
        </w:rPr>
      </w:pPr>
      <w:r w:rsidRPr="00032BF4">
        <w:rPr>
          <w:rFonts w:ascii="標楷體" w:eastAsia="標楷體" w:hAnsi="標楷體" w:cs="Times New Roman" w:hint="eastAsia"/>
          <w:color w:val="000000" w:themeColor="text1"/>
          <w:szCs w:val="24"/>
        </w:rPr>
        <w:t>6.如為高風險客戶須完成加強審查問卷並經信用部(含分部)主任核定。</w:t>
      </w:r>
    </w:p>
    <w:p w14:paraId="63394769" w14:textId="560CE6B2" w:rsid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三)辦理盡職調查方式：經辦可依其業務特性及與客戶往來方式選擇適合之盡職調查，如：面對面訪查、電話訪查、實地或透過網路問卷等其他方式，填寫客戶盡職調查問卷（附件四、附件五），如為高風險客戶，其客戶盡職調查結果應經信用部（含分部）主任核定。</w:t>
      </w:r>
    </w:p>
    <w:p w14:paraId="47FB2A02" w14:textId="0987656C" w:rsidR="00BC5787" w:rsidRDefault="00BC5787" w:rsidP="0086520E">
      <w:pPr>
        <w:ind w:leftChars="300" w:left="1200" w:hangingChars="200" w:hanging="480"/>
        <w:rPr>
          <w:rFonts w:ascii="標楷體" w:eastAsia="標楷體" w:hAnsi="標楷體" w:cs="Times New Roman"/>
          <w:szCs w:val="24"/>
        </w:rPr>
      </w:pPr>
    </w:p>
    <w:p w14:paraId="2A4A99C8" w14:textId="77777777" w:rsidR="00BC5787" w:rsidRPr="0086520E" w:rsidRDefault="00BC5787" w:rsidP="0086520E">
      <w:pPr>
        <w:ind w:leftChars="300" w:left="1200" w:hangingChars="200" w:hanging="480"/>
        <w:rPr>
          <w:rFonts w:ascii="標楷體" w:eastAsia="標楷體" w:hAnsi="標楷體" w:cs="Times New Roman"/>
          <w:szCs w:val="24"/>
        </w:rPr>
      </w:pPr>
    </w:p>
    <w:p w14:paraId="27757B0F" w14:textId="77777777" w:rsidR="0086520E" w:rsidRPr="0086520E" w:rsidRDefault="0086520E" w:rsidP="00647811">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lastRenderedPageBreak/>
        <w:t>六、經評估屬高風險客戶之強化管控措施：</w:t>
      </w:r>
    </w:p>
    <w:p w14:paraId="60FEC836" w14:textId="77777777" w:rsidR="0086520E" w:rsidRPr="0086520E" w:rsidRDefault="0086520E" w:rsidP="0086520E">
      <w:pPr>
        <w:ind w:leftChars="300" w:left="1200" w:hangingChars="200" w:hanging="480"/>
        <w:rPr>
          <w:rFonts w:ascii="標楷體" w:eastAsia="標楷體" w:hAnsi="標楷體" w:cs="Times New Roman"/>
          <w:szCs w:val="24"/>
        </w:rPr>
      </w:pPr>
      <w:r w:rsidRPr="0086520E">
        <w:rPr>
          <w:rFonts w:ascii="標楷體" w:eastAsia="標楷體" w:hAnsi="標楷體" w:cs="Times New Roman" w:hint="eastAsia"/>
          <w:szCs w:val="24"/>
        </w:rPr>
        <w:t>(</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)應辦理加強審查作業：客戶經評估屬高風險者，應辦理加強客戶審查，</w:t>
      </w:r>
      <w:r w:rsidRPr="00032BF4">
        <w:rPr>
          <w:rFonts w:ascii="標楷體" w:eastAsia="標楷體" w:hAnsi="標楷體" w:cs="Times New Roman" w:hint="eastAsia"/>
          <w:color w:val="000000" w:themeColor="text1"/>
          <w:szCs w:val="24"/>
        </w:rPr>
        <w:t>如：透過AML系統即時風險評分或相關警示(包含EDD、CDD、CDD-ADJ等)填寫加強審查問卷，</w:t>
      </w:r>
      <w:proofErr w:type="gramStart"/>
      <w:r w:rsidRPr="0086520E">
        <w:rPr>
          <w:rFonts w:ascii="標楷體" w:eastAsia="標楷體" w:hAnsi="標楷體" w:cs="Times New Roman" w:hint="eastAsia"/>
          <w:szCs w:val="24"/>
        </w:rPr>
        <w:t>採</w:t>
      </w:r>
      <w:proofErr w:type="gramEnd"/>
      <w:r w:rsidRPr="0086520E">
        <w:rPr>
          <w:rFonts w:ascii="標楷體" w:eastAsia="標楷體" w:hAnsi="標楷體" w:cs="Times New Roman" w:hint="eastAsia"/>
          <w:szCs w:val="24"/>
        </w:rPr>
        <w:t>合理措施以瞭解其資金及財產來源並留存紀錄。</w:t>
      </w:r>
    </w:p>
    <w:p w14:paraId="2953B0B0" w14:textId="77777777" w:rsidR="0086520E" w:rsidRPr="0086520E" w:rsidRDefault="0086520E" w:rsidP="0086520E">
      <w:pPr>
        <w:ind w:leftChars="300" w:left="1200" w:hangingChars="200" w:hanging="480"/>
        <w:rPr>
          <w:rFonts w:ascii="標楷體" w:eastAsia="標楷體" w:hAnsi="標楷體" w:cs="Times New Roman"/>
          <w:sz w:val="16"/>
          <w:szCs w:val="16"/>
        </w:rPr>
      </w:pPr>
      <w:r w:rsidRPr="0086520E">
        <w:rPr>
          <w:rFonts w:ascii="標楷體" w:eastAsia="標楷體" w:hAnsi="標楷體" w:cs="Times New Roman" w:hint="eastAsia"/>
          <w:szCs w:val="24"/>
        </w:rPr>
        <w:t>(二)在建立或新增業務往來前，應由信用部(含分部)主任核定。</w:t>
      </w:r>
    </w:p>
    <w:p w14:paraId="5152A4D8" w14:textId="77777777" w:rsidR="0086520E" w:rsidRPr="0086520E" w:rsidRDefault="0086520E" w:rsidP="00647811">
      <w:pPr>
        <w:spacing w:beforeLines="30" w:before="108" w:afterLines="20" w:after="72"/>
        <w:ind w:leftChars="100" w:left="240"/>
        <w:rPr>
          <w:rFonts w:ascii="標楷體" w:eastAsia="標楷體" w:hAnsi="標楷體" w:cs="Times New Roman"/>
        </w:rPr>
      </w:pPr>
      <w:r w:rsidRPr="0086520E">
        <w:rPr>
          <w:rFonts w:ascii="標楷體" w:eastAsia="標楷體" w:hAnsi="標楷體" w:cs="Times New Roman" w:hint="eastAsia"/>
        </w:rPr>
        <w:t>陸、AML系統斷線作業方式：</w:t>
      </w:r>
    </w:p>
    <w:p w14:paraId="1A4FFE82" w14:textId="77777777" w:rsidR="00647811" w:rsidRDefault="0086520E" w:rsidP="00647811">
      <w:pPr>
        <w:autoSpaceDE w:val="0"/>
        <w:autoSpaceDN w:val="0"/>
        <w:adjustRightInd w:val="0"/>
        <w:spacing w:afterLines="20" w:after="72"/>
        <w:ind w:leftChars="200" w:left="960" w:hangingChars="200" w:hanging="480"/>
        <w:rPr>
          <w:rFonts w:ascii="標楷體" w:eastAsia="標楷體" w:hAnsi="Calibri" w:cs="標楷體"/>
          <w:kern w:val="0"/>
          <w:szCs w:val="24"/>
        </w:rPr>
      </w:pPr>
      <w:r w:rsidRPr="0086520E">
        <w:rPr>
          <w:rFonts w:ascii="標楷體" w:eastAsia="標楷體" w:hAnsi="Calibri" w:cs="標楷體" w:hint="eastAsia"/>
          <w:kern w:val="0"/>
          <w:szCs w:val="24"/>
        </w:rPr>
        <w:t>一、黑名單掃描：</w:t>
      </w:r>
    </w:p>
    <w:p w14:paraId="6A8AC1BE" w14:textId="5643F1EB" w:rsidR="0086520E" w:rsidRPr="0086520E" w:rsidRDefault="00647811" w:rsidP="00647811">
      <w:pPr>
        <w:autoSpaceDE w:val="0"/>
        <w:autoSpaceDN w:val="0"/>
        <w:adjustRightInd w:val="0"/>
        <w:spacing w:afterLines="20" w:after="72"/>
        <w:ind w:leftChars="200" w:left="960" w:hangingChars="200" w:hanging="480"/>
        <w:rPr>
          <w:rFonts w:ascii="標楷體" w:eastAsia="標楷體" w:hAnsi="Calibri" w:cs="標楷體"/>
          <w:b/>
          <w:kern w:val="0"/>
          <w:szCs w:val="24"/>
        </w:rPr>
      </w:pPr>
      <w:r>
        <w:rPr>
          <w:rFonts w:ascii="標楷體" w:eastAsia="標楷體" w:hAnsi="Calibri" w:cs="標楷體" w:hint="eastAsia"/>
          <w:kern w:val="0"/>
          <w:szCs w:val="24"/>
        </w:rPr>
        <w:t xml:space="preserve">    </w:t>
      </w:r>
      <w:r w:rsidR="0086520E" w:rsidRPr="0086520E">
        <w:rPr>
          <w:rFonts w:ascii="標楷體" w:eastAsia="標楷體" w:hAnsi="Calibri" w:cs="標楷體" w:hint="eastAsia"/>
          <w:kern w:val="0"/>
          <w:szCs w:val="24"/>
        </w:rPr>
        <w:t>AML系統無法提供黑名單掃描作業時，應至法務部調查局洗錢</w:t>
      </w:r>
      <w:proofErr w:type="gramStart"/>
      <w:r w:rsidR="0086520E" w:rsidRPr="0086520E">
        <w:rPr>
          <w:rFonts w:ascii="標楷體" w:eastAsia="標楷體" w:hAnsi="Calibri" w:cs="標楷體" w:hint="eastAsia"/>
          <w:kern w:val="0"/>
          <w:szCs w:val="24"/>
        </w:rPr>
        <w:t>防制處網站</w:t>
      </w:r>
      <w:proofErr w:type="gramEnd"/>
      <w:r w:rsidR="0086520E" w:rsidRPr="0086520E">
        <w:rPr>
          <w:rFonts w:ascii="標楷體" w:eastAsia="標楷體" w:hAnsi="Calibri" w:cs="標楷體" w:hint="eastAsia"/>
          <w:kern w:val="0"/>
          <w:szCs w:val="24"/>
        </w:rPr>
        <w:t>查詢</w:t>
      </w:r>
      <w:proofErr w:type="gramStart"/>
      <w:r w:rsidR="0086520E" w:rsidRPr="0086520E">
        <w:rPr>
          <w:rFonts w:ascii="標楷體" w:eastAsia="標楷體" w:hAnsi="Calibri" w:cs="標楷體" w:hint="eastAsia"/>
          <w:kern w:val="0"/>
          <w:szCs w:val="24"/>
        </w:rPr>
        <w:t>資恐防</w:t>
      </w:r>
      <w:proofErr w:type="gramEnd"/>
      <w:r w:rsidR="0086520E" w:rsidRPr="0086520E">
        <w:rPr>
          <w:rFonts w:ascii="標楷體" w:eastAsia="標楷體" w:hAnsi="Calibri" w:cs="標楷體" w:hint="eastAsia"/>
          <w:kern w:val="0"/>
          <w:szCs w:val="24"/>
        </w:rPr>
        <w:t>制法公告制裁名單，並將查詢紀錄列印保存，</w:t>
      </w:r>
      <w:r w:rsidR="0086520E" w:rsidRPr="0086520E">
        <w:rPr>
          <w:rFonts w:ascii="標楷體" w:eastAsia="標楷體" w:hAnsi="標楷體" w:cs="標楷體" w:hint="eastAsia"/>
          <w:kern w:val="0"/>
          <w:szCs w:val="24"/>
        </w:rPr>
        <w:t>屬制裁名單者則</w:t>
      </w:r>
      <w:proofErr w:type="gramStart"/>
      <w:r w:rsidR="0086520E" w:rsidRPr="0086520E">
        <w:rPr>
          <w:rFonts w:ascii="標楷體" w:eastAsia="標楷體" w:hAnsi="標楷體" w:cs="標楷體" w:hint="eastAsia"/>
          <w:kern w:val="0"/>
          <w:szCs w:val="24"/>
        </w:rPr>
        <w:t>婉</w:t>
      </w:r>
      <w:proofErr w:type="gramEnd"/>
      <w:r w:rsidR="0086520E" w:rsidRPr="0086520E">
        <w:rPr>
          <w:rFonts w:ascii="標楷體" w:eastAsia="標楷體" w:hAnsi="標楷體" w:cs="標楷體" w:hint="eastAsia"/>
          <w:kern w:val="0"/>
          <w:szCs w:val="24"/>
        </w:rPr>
        <w:t>拒服務，並</w:t>
      </w:r>
      <w:proofErr w:type="gramStart"/>
      <w:r w:rsidR="0086520E" w:rsidRPr="0086520E">
        <w:rPr>
          <w:rFonts w:ascii="標楷體" w:eastAsia="標楷體" w:hAnsi="標楷體" w:cs="標楷體" w:hint="eastAsia"/>
          <w:kern w:val="0"/>
          <w:szCs w:val="24"/>
        </w:rPr>
        <w:t>依資恐防</w:t>
      </w:r>
      <w:proofErr w:type="gramEnd"/>
      <w:r w:rsidR="0086520E" w:rsidRPr="0086520E">
        <w:rPr>
          <w:rFonts w:ascii="標楷體" w:eastAsia="標楷體" w:hAnsi="標楷體" w:cs="標楷體" w:hint="eastAsia"/>
          <w:kern w:val="0"/>
          <w:szCs w:val="24"/>
        </w:rPr>
        <w:t>制法第七條第三項之「農業金融機構對經指定制裁</w:t>
      </w:r>
      <w:proofErr w:type="gramStart"/>
      <w:r w:rsidR="0086520E" w:rsidRPr="0086520E">
        <w:rPr>
          <w:rFonts w:ascii="標楷體" w:eastAsia="標楷體" w:hAnsi="標楷體" w:cs="標楷體" w:hint="eastAsia"/>
          <w:kern w:val="0"/>
          <w:szCs w:val="24"/>
        </w:rPr>
        <w:t>象</w:t>
      </w:r>
      <w:proofErr w:type="gramEnd"/>
      <w:r w:rsidR="0086520E" w:rsidRPr="0086520E">
        <w:rPr>
          <w:rFonts w:ascii="標楷體" w:eastAsia="標楷體" w:hAnsi="標楷體" w:cs="標楷體" w:hint="eastAsia"/>
          <w:kern w:val="0"/>
          <w:szCs w:val="24"/>
        </w:rPr>
        <w:t>之財物或財產上利益及所在地通報辦法」向法務部調查局通報。</w:t>
      </w:r>
      <w:r w:rsidR="0086520E" w:rsidRPr="0086520E">
        <w:rPr>
          <w:rFonts w:ascii="標楷體" w:eastAsia="標楷體" w:hAnsi="Calibri" w:cs="標楷體" w:hint="eastAsia"/>
          <w:kern w:val="0"/>
          <w:szCs w:val="24"/>
        </w:rPr>
        <w:t>事後應於AML系統執行補查詢作業，確認客戶是否為其它高風險名單對象，如是，則將黑名單檢核之調查結果納入客戶洗錢</w:t>
      </w:r>
      <w:proofErr w:type="gramStart"/>
      <w:r w:rsidR="0086520E" w:rsidRPr="0086520E">
        <w:rPr>
          <w:rFonts w:ascii="標楷體" w:eastAsia="標楷體" w:hAnsi="Calibri" w:cs="標楷體" w:hint="eastAsia"/>
          <w:kern w:val="0"/>
          <w:szCs w:val="24"/>
        </w:rPr>
        <w:t>及資恐風險</w:t>
      </w:r>
      <w:proofErr w:type="gramEnd"/>
      <w:r w:rsidR="0086520E" w:rsidRPr="0086520E">
        <w:rPr>
          <w:rFonts w:ascii="標楷體" w:eastAsia="標楷體" w:hAnsi="Calibri" w:cs="標楷體" w:hint="eastAsia"/>
          <w:kern w:val="0"/>
          <w:szCs w:val="24"/>
        </w:rPr>
        <w:t>評估流程。</w:t>
      </w:r>
    </w:p>
    <w:p w14:paraId="6837769B" w14:textId="77777777" w:rsidR="0086520E" w:rsidRPr="0086520E" w:rsidRDefault="0086520E" w:rsidP="00647811">
      <w:pPr>
        <w:autoSpaceDE w:val="0"/>
        <w:autoSpaceDN w:val="0"/>
        <w:adjustRightInd w:val="0"/>
        <w:spacing w:afterLines="20" w:after="72"/>
        <w:ind w:leftChars="200" w:left="960" w:hangingChars="200" w:hanging="480"/>
        <w:rPr>
          <w:rFonts w:ascii="標楷體" w:eastAsia="標楷體" w:hAnsi="Calibri" w:cs="標楷體"/>
          <w:kern w:val="0"/>
          <w:szCs w:val="24"/>
        </w:rPr>
      </w:pPr>
      <w:r w:rsidRPr="0086520E">
        <w:rPr>
          <w:rFonts w:ascii="標楷體" w:eastAsia="標楷體" w:hAnsi="Calibri" w:cs="標楷體" w:hint="eastAsia"/>
          <w:kern w:val="0"/>
          <w:szCs w:val="24"/>
        </w:rPr>
        <w:t>二、即時風險評估：</w:t>
      </w:r>
    </w:p>
    <w:p w14:paraId="32CDF752" w14:textId="77777777" w:rsidR="0086520E" w:rsidRPr="0086520E" w:rsidRDefault="0086520E" w:rsidP="00647811">
      <w:pPr>
        <w:autoSpaceDE w:val="0"/>
        <w:autoSpaceDN w:val="0"/>
        <w:adjustRightInd w:val="0"/>
        <w:spacing w:afterLines="20" w:after="72"/>
        <w:ind w:leftChars="300" w:left="1200" w:hangingChars="200" w:hanging="480"/>
        <w:rPr>
          <w:rFonts w:ascii="標楷體" w:eastAsia="標楷體" w:hAnsi="Calibri" w:cs="標楷體"/>
          <w:kern w:val="0"/>
          <w:szCs w:val="24"/>
        </w:rPr>
      </w:pPr>
      <w:r w:rsidRPr="0086520E">
        <w:rPr>
          <w:rFonts w:ascii="標楷體" w:eastAsia="標楷體" w:hAnsi="Calibri" w:cs="標楷體" w:hint="eastAsia"/>
          <w:kern w:val="0"/>
          <w:szCs w:val="24"/>
        </w:rPr>
        <w:t>(</w:t>
      </w:r>
      <w:proofErr w:type="gramStart"/>
      <w:r w:rsidRPr="0086520E">
        <w:rPr>
          <w:rFonts w:ascii="標楷體" w:eastAsia="標楷體" w:hAnsi="Calibri" w:cs="標楷體" w:hint="eastAsia"/>
          <w:kern w:val="0"/>
          <w:szCs w:val="24"/>
        </w:rPr>
        <w:t>一</w:t>
      </w:r>
      <w:proofErr w:type="gramEnd"/>
      <w:r w:rsidRPr="0086520E">
        <w:rPr>
          <w:rFonts w:ascii="標楷體" w:eastAsia="標楷體" w:hAnsi="Calibri" w:cs="標楷體" w:hint="eastAsia"/>
          <w:kern w:val="0"/>
          <w:szCs w:val="24"/>
        </w:rPr>
        <w:t>)AML系統無法提供即時風險評估作業時，應填寫「客戶洗錢</w:t>
      </w:r>
      <w:proofErr w:type="gramStart"/>
      <w:r w:rsidRPr="0086520E">
        <w:rPr>
          <w:rFonts w:ascii="標楷體" w:eastAsia="標楷體" w:hAnsi="Calibri" w:cs="標楷體" w:hint="eastAsia"/>
          <w:kern w:val="0"/>
          <w:szCs w:val="24"/>
        </w:rPr>
        <w:t>及資恐風險</w:t>
      </w:r>
      <w:proofErr w:type="gramEnd"/>
      <w:r w:rsidRPr="0086520E">
        <w:rPr>
          <w:rFonts w:ascii="標楷體" w:eastAsia="標楷體" w:hAnsi="Calibri" w:cs="標楷體" w:hint="eastAsia"/>
          <w:kern w:val="0"/>
          <w:szCs w:val="24"/>
        </w:rPr>
        <w:t>即時評估表(離線作業)」(附件二)及「洗錢防制系統客戶洗錢</w:t>
      </w:r>
      <w:proofErr w:type="gramStart"/>
      <w:r w:rsidRPr="0086520E">
        <w:rPr>
          <w:rFonts w:ascii="標楷體" w:eastAsia="標楷體" w:hAnsi="Calibri" w:cs="標楷體" w:hint="eastAsia"/>
          <w:kern w:val="0"/>
          <w:szCs w:val="24"/>
        </w:rPr>
        <w:t>及資恐風險</w:t>
      </w:r>
      <w:proofErr w:type="gramEnd"/>
      <w:r w:rsidRPr="0086520E">
        <w:rPr>
          <w:rFonts w:ascii="標楷體" w:eastAsia="標楷體" w:hAnsi="Calibri" w:cs="標楷體" w:hint="eastAsia"/>
          <w:kern w:val="0"/>
          <w:szCs w:val="24"/>
        </w:rPr>
        <w:t>即時評估離線作業登記表」(附件三)，事後毋須於AML系統補建檔，於次一營業日核對批次風險評估結果之風險註記(FEEDBACK)，若系統未登錄風險註記(Feedback)，應執行風險評分調整作業。</w:t>
      </w:r>
    </w:p>
    <w:p w14:paraId="2295C48E" w14:textId="77777777" w:rsidR="0086520E" w:rsidRPr="0086520E" w:rsidRDefault="0086520E" w:rsidP="001A0FCB">
      <w:pPr>
        <w:autoSpaceDE w:val="0"/>
        <w:autoSpaceDN w:val="0"/>
        <w:adjustRightInd w:val="0"/>
        <w:spacing w:afterLines="50" w:after="180"/>
        <w:ind w:leftChars="300" w:left="1200" w:hangingChars="200" w:hanging="480"/>
        <w:rPr>
          <w:rFonts w:ascii="標楷體" w:eastAsia="標楷體" w:hAnsi="Calibri" w:cs="標楷體"/>
          <w:kern w:val="0"/>
          <w:sz w:val="16"/>
          <w:szCs w:val="16"/>
        </w:rPr>
      </w:pPr>
      <w:r w:rsidRPr="0086520E">
        <w:rPr>
          <w:rFonts w:ascii="標楷體" w:eastAsia="標楷體" w:hAnsi="Calibri" w:cs="標楷體" w:hint="eastAsia"/>
          <w:kern w:val="0"/>
          <w:szCs w:val="24"/>
        </w:rPr>
        <w:t>(二)即時</w:t>
      </w:r>
      <w:proofErr w:type="gramStart"/>
      <w:r w:rsidRPr="0086520E">
        <w:rPr>
          <w:rFonts w:ascii="標楷體" w:eastAsia="標楷體" w:hAnsi="Calibri" w:cs="標楷體" w:hint="eastAsia"/>
          <w:kern w:val="0"/>
          <w:szCs w:val="24"/>
        </w:rPr>
        <w:t>評估表各風險</w:t>
      </w:r>
      <w:proofErr w:type="gramEnd"/>
      <w:r w:rsidRPr="0086520E">
        <w:rPr>
          <w:rFonts w:ascii="標楷體" w:eastAsia="標楷體" w:hAnsi="Calibri" w:cs="標楷體" w:hint="eastAsia"/>
          <w:kern w:val="0"/>
          <w:szCs w:val="24"/>
        </w:rPr>
        <w:t>因子及風險註記(FEEDBACK)應依據客戶審查結果，勾選所屬之風險等級(高、中或低風險)及風險註記(FEEDBACK)，最終依各風險因子權重加權計算得出客戶風險綜合評分，綜合評分所對應之風險等級：「低風險」為60分(含)以下、「中風險」60.1分~80分(含)、「高風險」80.1分以上。</w:t>
      </w:r>
    </w:p>
    <w:p w14:paraId="68199BE0" w14:textId="397DD15E" w:rsidR="001A0FCB" w:rsidRPr="0086520E" w:rsidRDefault="0086520E" w:rsidP="00647811">
      <w:pPr>
        <w:spacing w:afterLines="30" w:after="108"/>
        <w:rPr>
          <w:rFonts w:ascii="標楷體" w:eastAsia="標楷體" w:hAnsi="標楷體" w:cs="Times New Roman"/>
        </w:rPr>
      </w:pPr>
      <w:r w:rsidRPr="0086520E">
        <w:rPr>
          <w:rFonts w:ascii="標楷體" w:eastAsia="標楷體" w:hAnsi="標楷體" w:cs="Times New Roman" w:hint="eastAsia"/>
        </w:rPr>
        <w:t>第三章　帳戶或交易之持續監控</w:t>
      </w:r>
    </w:p>
    <w:p w14:paraId="7A444454" w14:textId="77777777" w:rsidR="0086520E" w:rsidRPr="0086520E" w:rsidRDefault="0086520E" w:rsidP="00647811">
      <w:pPr>
        <w:spacing w:afterLines="20" w:after="72"/>
        <w:ind w:leftChars="100" w:left="240"/>
        <w:rPr>
          <w:rFonts w:ascii="標楷體" w:eastAsia="標楷體" w:hAnsi="標楷體" w:cs="Times New Roman"/>
          <w:b/>
        </w:rPr>
      </w:pPr>
      <w:r w:rsidRPr="0086520E">
        <w:rPr>
          <w:rFonts w:ascii="標楷體" w:eastAsia="標楷體" w:hAnsi="標楷體" w:cs="Times New Roman" w:hint="eastAsia"/>
          <w:b/>
        </w:rPr>
        <w:t>壹、疑似洗錢</w:t>
      </w:r>
      <w:proofErr w:type="gramStart"/>
      <w:r w:rsidRPr="0086520E">
        <w:rPr>
          <w:rFonts w:ascii="標楷體" w:eastAsia="標楷體" w:hAnsi="標楷體" w:cs="Times New Roman" w:hint="eastAsia"/>
          <w:b/>
        </w:rPr>
        <w:t>或資恐交易</w:t>
      </w:r>
      <w:proofErr w:type="gramEnd"/>
      <w:r w:rsidRPr="0086520E">
        <w:rPr>
          <w:rFonts w:ascii="標楷體" w:eastAsia="標楷體" w:hAnsi="標楷體" w:cs="Times New Roman" w:hint="eastAsia"/>
          <w:b/>
        </w:rPr>
        <w:t>態樣：</w:t>
      </w:r>
    </w:p>
    <w:p w14:paraId="27FE562F" w14:textId="77777777" w:rsidR="004C480C" w:rsidRDefault="004C480C" w:rsidP="004C480C">
      <w:pPr>
        <w:rPr>
          <w:rFonts w:ascii="標楷體" w:eastAsia="標楷體" w:hAnsi="標楷體" w:cs="Times New Roman"/>
          <w:szCs w:val="24"/>
        </w:rPr>
      </w:pPr>
      <w:r>
        <w:rPr>
          <w:rFonts w:ascii="標楷體" w:eastAsia="標楷體" w:hAnsi="標楷體" w:cs="Times New Roman" w:hint="eastAsia"/>
          <w:szCs w:val="24"/>
        </w:rPr>
        <w:t xml:space="preserve">      </w:t>
      </w:r>
      <w:r w:rsidR="0086520E" w:rsidRPr="0086520E">
        <w:rPr>
          <w:rFonts w:ascii="標楷體" w:eastAsia="標楷體" w:hAnsi="標楷體" w:cs="Times New Roman" w:hint="eastAsia"/>
          <w:szCs w:val="24"/>
        </w:rPr>
        <w:t>參照「農會漁會</w:t>
      </w:r>
      <w:proofErr w:type="gramStart"/>
      <w:r w:rsidR="0086520E" w:rsidRPr="0086520E">
        <w:rPr>
          <w:rFonts w:ascii="標楷體" w:eastAsia="標楷體" w:hAnsi="標楷體" w:cs="Times New Roman" w:hint="eastAsia"/>
          <w:szCs w:val="24"/>
        </w:rPr>
        <w:t>信用部防制</w:t>
      </w:r>
      <w:proofErr w:type="gramEnd"/>
      <w:r w:rsidR="0086520E" w:rsidRPr="0086520E">
        <w:rPr>
          <w:rFonts w:ascii="標楷體" w:eastAsia="標楷體" w:hAnsi="標楷體" w:cs="Times New Roman" w:hint="eastAsia"/>
          <w:szCs w:val="24"/>
        </w:rPr>
        <w:t>洗錢及</w:t>
      </w:r>
      <w:proofErr w:type="gramStart"/>
      <w:r w:rsidR="0086520E" w:rsidRPr="0086520E">
        <w:rPr>
          <w:rFonts w:ascii="標楷體" w:eastAsia="標楷體" w:hAnsi="標楷體" w:cs="Times New Roman" w:hint="eastAsia"/>
          <w:szCs w:val="24"/>
        </w:rPr>
        <w:t>打擊資恐注意事項</w:t>
      </w:r>
      <w:proofErr w:type="gramEnd"/>
      <w:r w:rsidR="0086520E" w:rsidRPr="0086520E">
        <w:rPr>
          <w:rFonts w:ascii="標楷體" w:eastAsia="標楷體" w:hAnsi="標楷體" w:cs="Times New Roman" w:hint="eastAsia"/>
          <w:szCs w:val="24"/>
        </w:rPr>
        <w:t>之附錄、疑似洗錢</w:t>
      </w:r>
      <w:proofErr w:type="gramStart"/>
      <w:r w:rsidR="0086520E" w:rsidRPr="0086520E">
        <w:rPr>
          <w:rFonts w:ascii="標楷體" w:eastAsia="標楷體" w:hAnsi="標楷體" w:cs="Times New Roman" w:hint="eastAsia"/>
          <w:szCs w:val="24"/>
        </w:rPr>
        <w:t>或資恐交易</w:t>
      </w:r>
      <w:proofErr w:type="gramEnd"/>
      <w:r w:rsidR="0086520E" w:rsidRPr="0086520E">
        <w:rPr>
          <w:rFonts w:ascii="標楷體" w:eastAsia="標楷體" w:hAnsi="標楷體" w:cs="Times New Roman" w:hint="eastAsia"/>
          <w:szCs w:val="24"/>
        </w:rPr>
        <w:t>態</w:t>
      </w:r>
    </w:p>
    <w:p w14:paraId="69128796" w14:textId="06E87D4E" w:rsidR="001A0FCB" w:rsidRPr="0086520E" w:rsidRDefault="004C480C" w:rsidP="00647811">
      <w:pPr>
        <w:spacing w:afterLines="20" w:after="72"/>
        <w:rPr>
          <w:rFonts w:ascii="標楷體" w:eastAsia="標楷體" w:hAnsi="標楷體" w:cs="Times New Roman"/>
          <w:szCs w:val="24"/>
        </w:rPr>
      </w:pPr>
      <w:r>
        <w:rPr>
          <w:rFonts w:ascii="標楷體" w:eastAsia="標楷體" w:hAnsi="標楷體" w:cs="Times New Roman" w:hint="eastAsia"/>
          <w:szCs w:val="24"/>
        </w:rPr>
        <w:t xml:space="preserve">      </w:t>
      </w:r>
      <w:r w:rsidR="0086520E" w:rsidRPr="0086520E">
        <w:rPr>
          <w:rFonts w:ascii="標楷體" w:eastAsia="標楷體" w:hAnsi="標楷體" w:cs="Times New Roman" w:hint="eastAsia"/>
          <w:szCs w:val="24"/>
        </w:rPr>
        <w:t>樣」。</w:t>
      </w:r>
    </w:p>
    <w:p w14:paraId="3904589D" w14:textId="77777777" w:rsidR="0086520E" w:rsidRPr="0086520E" w:rsidRDefault="0086520E" w:rsidP="00647811">
      <w:pPr>
        <w:spacing w:beforeLines="30" w:before="108" w:afterLines="20" w:after="72"/>
        <w:ind w:leftChars="100" w:left="240"/>
        <w:rPr>
          <w:rFonts w:ascii="標楷體" w:eastAsia="標楷體" w:hAnsi="標楷體" w:cs="Times New Roman"/>
          <w:b/>
        </w:rPr>
      </w:pPr>
      <w:r w:rsidRPr="0086520E">
        <w:rPr>
          <w:rFonts w:ascii="標楷體" w:eastAsia="標楷體" w:hAnsi="標楷體" w:cs="Times New Roman" w:hint="eastAsia"/>
          <w:b/>
        </w:rPr>
        <w:t>貳、交易監控：</w:t>
      </w:r>
    </w:p>
    <w:p w14:paraId="76C86037" w14:textId="77777777" w:rsidR="0086520E" w:rsidRPr="0086520E" w:rsidRDefault="0086520E" w:rsidP="00647811">
      <w:pPr>
        <w:spacing w:afterLines="20" w:after="72"/>
        <w:ind w:leftChars="200" w:left="480"/>
        <w:rPr>
          <w:rFonts w:ascii="標楷體" w:eastAsia="標楷體" w:hAnsi="標楷體" w:cs="Times New Roman"/>
          <w:szCs w:val="24"/>
        </w:rPr>
      </w:pPr>
      <w:r w:rsidRPr="0086520E">
        <w:rPr>
          <w:rFonts w:ascii="標楷體" w:eastAsia="標楷體" w:hAnsi="標楷體" w:cs="Times New Roman" w:hint="eastAsia"/>
          <w:szCs w:val="24"/>
        </w:rPr>
        <w:t>一、系統監控：</w:t>
      </w:r>
    </w:p>
    <w:p w14:paraId="00200E61" w14:textId="77777777" w:rsidR="0086520E" w:rsidRPr="0086520E" w:rsidRDefault="0086520E" w:rsidP="00647811">
      <w:pPr>
        <w:spacing w:afterLines="10" w:after="36"/>
        <w:ind w:leftChars="300" w:left="1200" w:hangingChars="200" w:hanging="480"/>
        <w:rPr>
          <w:rFonts w:ascii="標楷體" w:eastAsia="標楷體" w:hAnsi="標楷體" w:cs="Helvetica"/>
          <w:kern w:val="0"/>
          <w:szCs w:val="24"/>
          <w:lang w:val="en"/>
        </w:rPr>
      </w:pPr>
      <w:r w:rsidRPr="0086520E">
        <w:rPr>
          <w:rFonts w:ascii="標楷體" w:eastAsia="標楷體" w:hAnsi="標楷體" w:cs="Times New Roman" w:hint="eastAsia"/>
          <w:szCs w:val="24"/>
        </w:rPr>
        <w:t>(</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w:t>
      </w:r>
      <w:r w:rsidRPr="0086520E">
        <w:rPr>
          <w:rFonts w:ascii="標楷體" w:eastAsia="標楷體" w:hAnsi="標楷體" w:cs="Helvetica" w:hint="eastAsia"/>
          <w:kern w:val="0"/>
          <w:szCs w:val="24"/>
          <w:lang w:val="en"/>
        </w:rPr>
        <w:t>依據可疑交易表徵設定可系統監控之參數，實施對客戶帳戶或交易的持續監控，</w:t>
      </w:r>
      <w:r w:rsidRPr="0086520E">
        <w:rPr>
          <w:rFonts w:ascii="標楷體" w:eastAsia="標楷體" w:hAnsi="標楷體" w:cs="Times New Roman" w:hint="eastAsia"/>
          <w:szCs w:val="24"/>
        </w:rPr>
        <w:t>詳如「附表二、可疑交易態樣監控邏輯及參數表」</w:t>
      </w:r>
      <w:r w:rsidRPr="0086520E">
        <w:rPr>
          <w:rFonts w:ascii="標楷體" w:eastAsia="標楷體" w:hAnsi="標楷體" w:cs="Helvetica" w:hint="eastAsia"/>
          <w:kern w:val="0"/>
          <w:szCs w:val="24"/>
          <w:lang w:val="en"/>
        </w:rPr>
        <w:t>。</w:t>
      </w:r>
    </w:p>
    <w:p w14:paraId="68D43E08" w14:textId="77777777" w:rsidR="0086520E" w:rsidRPr="0086520E" w:rsidRDefault="0086520E" w:rsidP="00647811">
      <w:pPr>
        <w:spacing w:afterLines="10" w:after="36"/>
        <w:ind w:leftChars="300" w:left="1200" w:hangingChars="200" w:hanging="480"/>
        <w:rPr>
          <w:rFonts w:ascii="標楷體" w:eastAsia="標楷體" w:hAnsi="標楷體" w:cs="Times New Roman"/>
          <w:szCs w:val="24"/>
          <w:lang w:val="en"/>
        </w:rPr>
      </w:pPr>
      <w:r w:rsidRPr="0086520E">
        <w:rPr>
          <w:rFonts w:ascii="標楷體" w:eastAsia="標楷體" w:hAnsi="標楷體" w:cs="Helvetica" w:hint="eastAsia"/>
          <w:kern w:val="0"/>
          <w:szCs w:val="24"/>
          <w:lang w:val="en"/>
        </w:rPr>
        <w:t>(二)</w:t>
      </w:r>
      <w:r w:rsidRPr="0086520E">
        <w:rPr>
          <w:rFonts w:ascii="標楷體" w:eastAsia="標楷體" w:hAnsi="標楷體" w:cs="Times New Roman" w:hint="eastAsia"/>
          <w:szCs w:val="24"/>
          <w:lang w:val="en"/>
        </w:rPr>
        <w:t>依監控標準產出疑似洗錢</w:t>
      </w:r>
      <w:proofErr w:type="gramStart"/>
      <w:r w:rsidRPr="0086520E">
        <w:rPr>
          <w:rFonts w:ascii="標楷體" w:eastAsia="標楷體" w:hAnsi="標楷體" w:cs="Times New Roman" w:hint="eastAsia"/>
          <w:szCs w:val="24"/>
          <w:lang w:val="en"/>
        </w:rPr>
        <w:t>或資恐交易</w:t>
      </w:r>
      <w:proofErr w:type="gramEnd"/>
      <w:r w:rsidRPr="0086520E">
        <w:rPr>
          <w:rFonts w:ascii="標楷體" w:eastAsia="標楷體" w:hAnsi="標楷體" w:cs="Times New Roman" w:hint="eastAsia"/>
          <w:szCs w:val="24"/>
          <w:lang w:val="en"/>
        </w:rPr>
        <w:t>警示，</w:t>
      </w:r>
      <w:proofErr w:type="gramStart"/>
      <w:r w:rsidRPr="0086520E">
        <w:rPr>
          <w:rFonts w:ascii="標楷體" w:eastAsia="標楷體" w:hAnsi="標楷體" w:cs="Times New Roman" w:hint="eastAsia"/>
          <w:szCs w:val="24"/>
          <w:lang w:val="en"/>
        </w:rPr>
        <w:t>信用部應執行</w:t>
      </w:r>
      <w:proofErr w:type="gramEnd"/>
      <w:r w:rsidRPr="0086520E">
        <w:rPr>
          <w:rFonts w:ascii="標楷體" w:eastAsia="標楷體" w:hAnsi="標楷體" w:cs="Times New Roman" w:hint="eastAsia"/>
          <w:szCs w:val="24"/>
          <w:lang w:val="en"/>
        </w:rPr>
        <w:t>警示之人工分析、辨識作業，並於</w:t>
      </w:r>
      <w:r w:rsidRPr="0086520E">
        <w:rPr>
          <w:rFonts w:ascii="標楷體" w:eastAsia="標楷體" w:hAnsi="標楷體" w:cs="Times New Roman" w:hint="eastAsia"/>
          <w:szCs w:val="24"/>
        </w:rPr>
        <w:t>警示註記敍明研判理由後</w:t>
      </w:r>
      <w:r w:rsidRPr="0086520E">
        <w:rPr>
          <w:rFonts w:ascii="標楷體" w:eastAsia="標楷體" w:hAnsi="標楷體" w:cs="Times New Roman" w:hint="eastAsia"/>
          <w:szCs w:val="24"/>
          <w:lang w:val="en"/>
        </w:rPr>
        <w:t>呈報主管核定。</w:t>
      </w:r>
    </w:p>
    <w:p w14:paraId="315CABD9" w14:textId="77777777" w:rsidR="0086520E" w:rsidRPr="0086520E" w:rsidRDefault="0086520E" w:rsidP="0086520E">
      <w:pPr>
        <w:ind w:leftChars="300" w:left="120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(三)AML系統係依據客戶所屬單位(客戶最後一次開戶單位)產出警示，該單位得依據客戶最新基本資料及身分背景，研判該交易行為是否與客戶身分背景顯不相當，或是否為可疑交易；如該單位無法研判或</w:t>
      </w:r>
      <w:proofErr w:type="gramStart"/>
      <w:r w:rsidRPr="0086520E">
        <w:rPr>
          <w:rFonts w:ascii="標楷體" w:eastAsia="標楷體" w:hAnsi="標楷體" w:cs="Times New Roman" w:hint="eastAsia"/>
          <w:szCs w:val="24"/>
          <w:lang w:val="en"/>
        </w:rPr>
        <w:t>信用部依內部</w:t>
      </w:r>
      <w:proofErr w:type="gramEnd"/>
      <w:r w:rsidRPr="0086520E">
        <w:rPr>
          <w:rFonts w:ascii="標楷體" w:eastAsia="標楷體" w:hAnsi="標楷體" w:cs="Times New Roman" w:hint="eastAsia"/>
          <w:szCs w:val="24"/>
          <w:lang w:val="en"/>
        </w:rPr>
        <w:t>作業考量得將警示指派至其他單位使用者處理。</w:t>
      </w:r>
    </w:p>
    <w:p w14:paraId="4B397E1F" w14:textId="77777777" w:rsidR="0086520E" w:rsidRPr="0086520E" w:rsidRDefault="0086520E" w:rsidP="00647811">
      <w:pPr>
        <w:spacing w:afterLines="20" w:after="72"/>
        <w:ind w:leftChars="300" w:left="120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lastRenderedPageBreak/>
        <w:t>(四)如非本行客戶（如負責人、保證人、實質受益人、擔保物提供人、臨時性客戶等）則無所屬單位，</w:t>
      </w:r>
      <w:proofErr w:type="gramStart"/>
      <w:r w:rsidRPr="0086520E">
        <w:rPr>
          <w:rFonts w:ascii="標楷體" w:eastAsia="標楷體" w:hAnsi="標楷體" w:cs="Times New Roman" w:hint="eastAsia"/>
          <w:szCs w:val="24"/>
          <w:lang w:val="en"/>
        </w:rPr>
        <w:t>信用部依內部</w:t>
      </w:r>
      <w:proofErr w:type="gramEnd"/>
      <w:r w:rsidRPr="0086520E">
        <w:rPr>
          <w:rFonts w:ascii="標楷體" w:eastAsia="標楷體" w:hAnsi="標楷體" w:cs="Times New Roman" w:hint="eastAsia"/>
          <w:szCs w:val="24"/>
          <w:lang w:val="en"/>
        </w:rPr>
        <w:t>作業考量得將警示指派專人或相關使用者處理。</w:t>
      </w:r>
    </w:p>
    <w:p w14:paraId="77A84061" w14:textId="77777777" w:rsidR="0086520E" w:rsidRPr="0086520E" w:rsidRDefault="0086520E" w:rsidP="00647811">
      <w:pPr>
        <w:spacing w:afterLines="20" w:after="72"/>
        <w:ind w:leftChars="300" w:left="1200" w:hangingChars="200" w:hanging="480"/>
        <w:rPr>
          <w:rFonts w:ascii="標楷體" w:eastAsia="標楷體" w:hAnsi="標楷體" w:cs="Times New Roman"/>
          <w:szCs w:val="24"/>
          <w:lang w:val="en"/>
        </w:rPr>
      </w:pPr>
      <w:r w:rsidRPr="0086520E">
        <w:rPr>
          <w:rFonts w:ascii="標楷體" w:eastAsia="標楷體" w:hAnsi="標楷體" w:cs="Helvetica" w:hint="eastAsia"/>
          <w:kern w:val="0"/>
          <w:szCs w:val="24"/>
          <w:lang w:val="en"/>
        </w:rPr>
        <w:t>(五)</w:t>
      </w:r>
      <w:r w:rsidRPr="0086520E">
        <w:rPr>
          <w:rFonts w:ascii="標楷體" w:eastAsia="標楷體" w:hAnsi="標楷體" w:cs="Times New Roman" w:hint="eastAsia"/>
          <w:szCs w:val="24"/>
          <w:lang w:val="en"/>
        </w:rPr>
        <w:t>如經研判為疑似洗錢</w:t>
      </w:r>
      <w:proofErr w:type="gramStart"/>
      <w:r w:rsidRPr="0086520E">
        <w:rPr>
          <w:rFonts w:ascii="標楷體" w:eastAsia="標楷體" w:hAnsi="標楷體" w:cs="Times New Roman" w:hint="eastAsia"/>
          <w:szCs w:val="24"/>
          <w:lang w:val="en"/>
        </w:rPr>
        <w:t>或資恐交易</w:t>
      </w:r>
      <w:proofErr w:type="gramEnd"/>
      <w:r w:rsidRPr="0086520E">
        <w:rPr>
          <w:rFonts w:ascii="標楷體" w:eastAsia="標楷體" w:hAnsi="標楷體" w:cs="Times New Roman" w:hint="eastAsia"/>
          <w:szCs w:val="24"/>
          <w:lang w:val="en"/>
        </w:rPr>
        <w:t>，則成案調查(Case)，進入可疑交易申報流程。</w:t>
      </w:r>
    </w:p>
    <w:p w14:paraId="0CBAB045" w14:textId="77777777" w:rsidR="0086520E" w:rsidRPr="0086520E" w:rsidRDefault="0086520E" w:rsidP="00647811">
      <w:pPr>
        <w:spacing w:afterLines="20" w:after="72"/>
        <w:ind w:leftChars="200" w:left="96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二、人員監控：</w:t>
      </w:r>
    </w:p>
    <w:p w14:paraId="7108F140" w14:textId="77777777" w:rsidR="0086520E" w:rsidRPr="0086520E" w:rsidRDefault="0086520E" w:rsidP="00BC5787">
      <w:pPr>
        <w:ind w:leftChars="300" w:left="120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w:t>
      </w:r>
      <w:proofErr w:type="gramStart"/>
      <w:r w:rsidRPr="0086520E">
        <w:rPr>
          <w:rFonts w:ascii="標楷體" w:eastAsia="標楷體" w:hAnsi="標楷體" w:cs="Times New Roman" w:hint="eastAsia"/>
          <w:szCs w:val="24"/>
          <w:lang w:val="en"/>
        </w:rPr>
        <w:t>一</w:t>
      </w:r>
      <w:proofErr w:type="gramEnd"/>
      <w:r w:rsidRPr="0086520E">
        <w:rPr>
          <w:rFonts w:ascii="標楷體" w:eastAsia="標楷體" w:hAnsi="標楷體" w:cs="Times New Roman" w:hint="eastAsia"/>
          <w:szCs w:val="24"/>
          <w:lang w:val="en"/>
        </w:rPr>
        <w:t>)未有系統報表輔助監控者，員工應於客戶交易時判斷其是否為疑似洗錢</w:t>
      </w:r>
      <w:proofErr w:type="gramStart"/>
      <w:r w:rsidRPr="0086520E">
        <w:rPr>
          <w:rFonts w:ascii="標楷體" w:eastAsia="標楷體" w:hAnsi="標楷體" w:cs="Times New Roman" w:hint="eastAsia"/>
          <w:szCs w:val="24"/>
          <w:lang w:val="en"/>
        </w:rPr>
        <w:t>或資恐交易</w:t>
      </w:r>
      <w:proofErr w:type="gramEnd"/>
      <w:r w:rsidRPr="0086520E">
        <w:rPr>
          <w:rFonts w:ascii="標楷體" w:eastAsia="標楷體" w:hAnsi="標楷體" w:cs="Times New Roman" w:hint="eastAsia"/>
          <w:szCs w:val="24"/>
          <w:lang w:val="en"/>
        </w:rPr>
        <w:t>。</w:t>
      </w:r>
    </w:p>
    <w:p w14:paraId="7F1C0833" w14:textId="77777777" w:rsidR="0086520E" w:rsidRPr="0086520E" w:rsidRDefault="0086520E" w:rsidP="00BC5787">
      <w:pPr>
        <w:ind w:leftChars="300" w:left="120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(二)</w:t>
      </w:r>
      <w:proofErr w:type="gramStart"/>
      <w:r w:rsidRPr="0086520E">
        <w:rPr>
          <w:rFonts w:ascii="標楷體" w:eastAsia="標楷體" w:hAnsi="標楷體" w:cs="Times New Roman" w:hint="eastAsia"/>
          <w:szCs w:val="24"/>
          <w:lang w:val="en"/>
        </w:rPr>
        <w:t>信用部得判斷</w:t>
      </w:r>
      <w:proofErr w:type="gramEnd"/>
      <w:r w:rsidRPr="0086520E">
        <w:rPr>
          <w:rFonts w:ascii="標楷體" w:eastAsia="標楷體" w:hAnsi="標楷體" w:cs="Times New Roman" w:hint="eastAsia"/>
          <w:szCs w:val="24"/>
          <w:lang w:val="en"/>
        </w:rPr>
        <w:t>所符合之疑似洗錢</w:t>
      </w:r>
      <w:proofErr w:type="gramStart"/>
      <w:r w:rsidRPr="0086520E">
        <w:rPr>
          <w:rFonts w:ascii="標楷體" w:eastAsia="標楷體" w:hAnsi="標楷體" w:cs="Times New Roman" w:hint="eastAsia"/>
          <w:szCs w:val="24"/>
          <w:lang w:val="en"/>
        </w:rPr>
        <w:t>或資恐交易</w:t>
      </w:r>
      <w:proofErr w:type="gramEnd"/>
      <w:r w:rsidRPr="0086520E">
        <w:rPr>
          <w:rFonts w:ascii="標楷體" w:eastAsia="標楷體" w:hAnsi="標楷體" w:cs="Times New Roman" w:hint="eastAsia"/>
          <w:szCs w:val="24"/>
          <w:lang w:val="en"/>
        </w:rPr>
        <w:t>態樣，於AML系統自建可疑交易警示呈報主管核定是否成案調查，如核准成案(Case)，則進入可疑交易申報流程。</w:t>
      </w:r>
    </w:p>
    <w:p w14:paraId="717398B7" w14:textId="77777777" w:rsidR="0086520E" w:rsidRPr="0086520E" w:rsidRDefault="0086520E" w:rsidP="00BC5787">
      <w:pPr>
        <w:ind w:leftChars="200" w:left="96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三、系統輔助並不能完全取代員工判斷，</w:t>
      </w:r>
      <w:proofErr w:type="gramStart"/>
      <w:r w:rsidRPr="0086520E">
        <w:rPr>
          <w:rFonts w:ascii="標楷體" w:eastAsia="標楷體" w:hAnsi="標楷體" w:cs="Times New Roman" w:hint="eastAsia"/>
          <w:szCs w:val="24"/>
          <w:lang w:val="en"/>
        </w:rPr>
        <w:t>信用部仍應</w:t>
      </w:r>
      <w:proofErr w:type="gramEnd"/>
      <w:r w:rsidRPr="0086520E">
        <w:rPr>
          <w:rFonts w:ascii="標楷體" w:eastAsia="標楷體" w:hAnsi="標楷體" w:cs="Times New Roman" w:hint="eastAsia"/>
          <w:szCs w:val="24"/>
          <w:lang w:val="en"/>
        </w:rPr>
        <w:t>強化員工之訓練，使員工有能力識別出疑似洗錢</w:t>
      </w:r>
      <w:proofErr w:type="gramStart"/>
      <w:r w:rsidRPr="0086520E">
        <w:rPr>
          <w:rFonts w:ascii="標楷體" w:eastAsia="標楷體" w:hAnsi="標楷體" w:cs="Times New Roman" w:hint="eastAsia"/>
          <w:szCs w:val="24"/>
          <w:lang w:val="en"/>
        </w:rPr>
        <w:t>或資恐交易</w:t>
      </w:r>
      <w:proofErr w:type="gramEnd"/>
      <w:r w:rsidRPr="0086520E">
        <w:rPr>
          <w:rFonts w:ascii="標楷體" w:eastAsia="標楷體" w:hAnsi="標楷體" w:cs="Times New Roman" w:hint="eastAsia"/>
          <w:szCs w:val="24"/>
          <w:lang w:val="en"/>
        </w:rPr>
        <w:t>。</w:t>
      </w:r>
    </w:p>
    <w:p w14:paraId="7AB69EFC" w14:textId="2F49D250" w:rsid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lang w:val="en"/>
        </w:rPr>
        <w:t>四、作業流程詳如</w:t>
      </w:r>
      <w:r w:rsidRPr="0086520E">
        <w:rPr>
          <w:rFonts w:ascii="標楷體" w:eastAsia="標楷體" w:hAnsi="標楷體" w:cs="Times New Roman" w:hint="eastAsia"/>
          <w:szCs w:val="24"/>
        </w:rPr>
        <w:t>附錄六 帳戶及交易監控之人工分析、辨識標準作業流程。</w:t>
      </w:r>
    </w:p>
    <w:p w14:paraId="4AFE2926" w14:textId="77777777" w:rsidR="0086520E" w:rsidRPr="0086520E" w:rsidRDefault="0086520E" w:rsidP="00647811">
      <w:pPr>
        <w:spacing w:beforeLines="50" w:before="180" w:afterLines="30" w:after="108"/>
        <w:ind w:leftChars="100" w:left="240"/>
        <w:rPr>
          <w:rFonts w:ascii="標楷體" w:eastAsia="標楷體" w:hAnsi="標楷體" w:cs="Times New Roman"/>
          <w:b/>
        </w:rPr>
      </w:pPr>
      <w:r w:rsidRPr="0086520E">
        <w:rPr>
          <w:rFonts w:ascii="標楷體" w:eastAsia="標楷體" w:hAnsi="標楷體" w:cs="Times New Roman" w:hint="eastAsia"/>
          <w:b/>
        </w:rPr>
        <w:t>參、交易申報：</w:t>
      </w:r>
    </w:p>
    <w:p w14:paraId="137D7D89" w14:textId="77777777" w:rsidR="0086520E" w:rsidRPr="0086520E" w:rsidRDefault="0086520E" w:rsidP="00647811">
      <w:pPr>
        <w:spacing w:afterLines="20" w:after="72"/>
        <w:ind w:leftChars="200" w:left="96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一、信用部(含分部)經辦人員發現疑似洗錢</w:t>
      </w:r>
      <w:proofErr w:type="gramStart"/>
      <w:r w:rsidRPr="0086520E">
        <w:rPr>
          <w:rFonts w:ascii="標楷體" w:eastAsia="標楷體" w:hAnsi="標楷體" w:cs="Times New Roman" w:hint="eastAsia"/>
          <w:szCs w:val="24"/>
          <w:lang w:val="en"/>
        </w:rPr>
        <w:t>或資恐異常</w:t>
      </w:r>
      <w:proofErr w:type="gramEnd"/>
      <w:r w:rsidRPr="0086520E">
        <w:rPr>
          <w:rFonts w:ascii="標楷體" w:eastAsia="標楷體" w:hAnsi="標楷體" w:cs="Times New Roman" w:hint="eastAsia"/>
          <w:szCs w:val="24"/>
          <w:lang w:val="en"/>
        </w:rPr>
        <w:t>交易，應立即陳報其督導主管。</w:t>
      </w:r>
    </w:p>
    <w:p w14:paraId="5045A55E" w14:textId="77777777" w:rsidR="0086520E" w:rsidRPr="0086520E" w:rsidRDefault="0086520E" w:rsidP="00647811">
      <w:pPr>
        <w:spacing w:afterLines="20" w:after="72"/>
        <w:ind w:leftChars="200" w:left="96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二、督導主管應儘速裁決是否確屬下列應行申報事項：</w:t>
      </w:r>
    </w:p>
    <w:p w14:paraId="1AE5F49F" w14:textId="77777777" w:rsidR="0086520E" w:rsidRPr="0086520E" w:rsidRDefault="0086520E" w:rsidP="00647811">
      <w:pPr>
        <w:spacing w:afterLines="20" w:after="72"/>
        <w:ind w:leftChars="300" w:left="120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w:t>
      </w:r>
      <w:proofErr w:type="gramStart"/>
      <w:r w:rsidRPr="0086520E">
        <w:rPr>
          <w:rFonts w:ascii="標楷體" w:eastAsia="標楷體" w:hAnsi="標楷體" w:cs="Times New Roman" w:hint="eastAsia"/>
          <w:szCs w:val="24"/>
          <w:lang w:val="en"/>
        </w:rPr>
        <w:t>一</w:t>
      </w:r>
      <w:proofErr w:type="gramEnd"/>
      <w:r w:rsidRPr="0086520E">
        <w:rPr>
          <w:rFonts w:ascii="標楷體" w:eastAsia="標楷體" w:hAnsi="標楷體" w:cs="Times New Roman" w:hint="eastAsia"/>
          <w:szCs w:val="24"/>
          <w:lang w:val="en"/>
        </w:rPr>
        <w:t>)重大緊急之疑似洗錢交易</w:t>
      </w:r>
      <w:proofErr w:type="gramStart"/>
      <w:r w:rsidRPr="0086520E">
        <w:rPr>
          <w:rFonts w:ascii="標楷體" w:eastAsia="標楷體" w:hAnsi="標楷體" w:cs="Times New Roman" w:hint="eastAsia"/>
          <w:szCs w:val="24"/>
          <w:lang w:val="en"/>
        </w:rPr>
        <w:t>或資恐案件</w:t>
      </w:r>
      <w:proofErr w:type="gramEnd"/>
      <w:r w:rsidRPr="0086520E">
        <w:rPr>
          <w:rFonts w:ascii="標楷體" w:eastAsia="標楷體" w:hAnsi="標楷體" w:cs="Times New Roman" w:hint="eastAsia"/>
          <w:szCs w:val="24"/>
          <w:lang w:val="en"/>
        </w:rPr>
        <w:t>：應立即以傳真或其他可行方式儘速向法務部調查局申報，並立即補辦書面資料。但經法務部調查局以傳真資料確認回條（格式請至法務部調查局網站下載）確認收件者，無需補辦申報書。</w:t>
      </w:r>
      <w:proofErr w:type="gramStart"/>
      <w:r w:rsidRPr="0086520E">
        <w:rPr>
          <w:rFonts w:ascii="標楷體" w:eastAsia="標楷體" w:hAnsi="標楷體" w:cs="Times New Roman" w:hint="eastAsia"/>
          <w:szCs w:val="24"/>
          <w:lang w:val="en"/>
        </w:rPr>
        <w:t>信用部並應</w:t>
      </w:r>
      <w:proofErr w:type="gramEnd"/>
      <w:r w:rsidRPr="0086520E">
        <w:rPr>
          <w:rFonts w:ascii="標楷體" w:eastAsia="標楷體" w:hAnsi="標楷體" w:cs="Times New Roman" w:hint="eastAsia"/>
          <w:szCs w:val="24"/>
          <w:lang w:val="en"/>
        </w:rPr>
        <w:t>留存傳真資料確認回條。</w:t>
      </w:r>
    </w:p>
    <w:p w14:paraId="02E639B4" w14:textId="77777777" w:rsidR="0086520E" w:rsidRPr="0086520E" w:rsidRDefault="0086520E" w:rsidP="00647811">
      <w:pPr>
        <w:spacing w:afterLines="20" w:after="72"/>
        <w:ind w:leftChars="300" w:left="120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(二)</w:t>
      </w:r>
      <w:proofErr w:type="gramStart"/>
      <w:r w:rsidRPr="0086520E">
        <w:rPr>
          <w:rFonts w:ascii="標楷體" w:eastAsia="標楷體" w:hAnsi="標楷體" w:cs="Times New Roman" w:hint="eastAsia"/>
          <w:szCs w:val="24"/>
          <w:lang w:val="en"/>
        </w:rPr>
        <w:t>資恐案件</w:t>
      </w:r>
      <w:proofErr w:type="gramEnd"/>
      <w:r w:rsidRPr="0086520E">
        <w:rPr>
          <w:rFonts w:ascii="標楷體" w:eastAsia="標楷體" w:hAnsi="標楷體" w:cs="Times New Roman" w:hint="eastAsia"/>
          <w:szCs w:val="24"/>
          <w:lang w:val="en"/>
        </w:rPr>
        <w:t>：如裁定</w:t>
      </w:r>
      <w:proofErr w:type="gramStart"/>
      <w:r w:rsidRPr="0086520E">
        <w:rPr>
          <w:rFonts w:ascii="標楷體" w:eastAsia="標楷體" w:hAnsi="標楷體" w:cs="Times New Roman" w:hint="eastAsia"/>
          <w:szCs w:val="24"/>
          <w:lang w:val="en"/>
        </w:rPr>
        <w:t>為資恐案件</w:t>
      </w:r>
      <w:proofErr w:type="gramEnd"/>
      <w:r w:rsidRPr="0086520E">
        <w:rPr>
          <w:rFonts w:ascii="標楷體" w:eastAsia="標楷體" w:hAnsi="標楷體" w:cs="Times New Roman" w:hint="eastAsia"/>
          <w:szCs w:val="24"/>
          <w:lang w:val="en"/>
        </w:rPr>
        <w:t>，應婉拒客戶業務往來或逕行終止業務關係，並立即交由原承辦人員填具「</w:t>
      </w:r>
      <w:proofErr w:type="gramStart"/>
      <w:r w:rsidRPr="0086520E">
        <w:rPr>
          <w:rFonts w:ascii="標楷體" w:eastAsia="標楷體" w:hAnsi="標楷體" w:cs="Times New Roman" w:hint="eastAsia"/>
          <w:szCs w:val="24"/>
          <w:lang w:val="en"/>
        </w:rPr>
        <w:t>資恐防</w:t>
      </w:r>
      <w:proofErr w:type="gramEnd"/>
      <w:r w:rsidRPr="0086520E">
        <w:rPr>
          <w:rFonts w:ascii="標楷體" w:eastAsia="標楷體" w:hAnsi="標楷體" w:cs="Times New Roman" w:hint="eastAsia"/>
          <w:szCs w:val="24"/>
          <w:lang w:val="en"/>
        </w:rPr>
        <w:t>制法第七條第三項通報書」（格式請至法務部調查局網站下載）於2個營業</w:t>
      </w:r>
      <w:proofErr w:type="gramStart"/>
      <w:r w:rsidRPr="0086520E">
        <w:rPr>
          <w:rFonts w:ascii="標楷體" w:eastAsia="標楷體" w:hAnsi="標楷體" w:cs="Times New Roman" w:hint="eastAsia"/>
          <w:szCs w:val="24"/>
          <w:lang w:val="en"/>
        </w:rPr>
        <w:t>日內呈核</w:t>
      </w:r>
      <w:proofErr w:type="gramEnd"/>
      <w:r w:rsidRPr="0086520E">
        <w:rPr>
          <w:rFonts w:ascii="標楷體" w:eastAsia="標楷體" w:hAnsi="標楷體" w:cs="Times New Roman" w:hint="eastAsia"/>
          <w:szCs w:val="24"/>
          <w:lang w:val="en"/>
        </w:rPr>
        <w:t>專責主管。</w:t>
      </w:r>
    </w:p>
    <w:p w14:paraId="55405BDF" w14:textId="77777777" w:rsidR="0086520E" w:rsidRPr="0086520E" w:rsidRDefault="0086520E" w:rsidP="00647811">
      <w:pPr>
        <w:spacing w:afterLines="20" w:after="72"/>
        <w:ind w:leftChars="300" w:left="120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(三)疑似洗錢交易案件：如裁定為疑似洗錢交易案件，於AML系統填具「疑似洗錢</w:t>
      </w:r>
      <w:proofErr w:type="gramStart"/>
      <w:r w:rsidRPr="0086520E">
        <w:rPr>
          <w:rFonts w:ascii="標楷體" w:eastAsia="標楷體" w:hAnsi="標楷體" w:cs="Times New Roman" w:hint="eastAsia"/>
          <w:szCs w:val="24"/>
          <w:lang w:val="en"/>
        </w:rPr>
        <w:t>或資恐交易</w:t>
      </w:r>
      <w:proofErr w:type="gramEnd"/>
      <w:r w:rsidRPr="0086520E">
        <w:rPr>
          <w:rFonts w:ascii="標楷體" w:eastAsia="標楷體" w:hAnsi="標楷體" w:cs="Times New Roman" w:hint="eastAsia"/>
          <w:szCs w:val="24"/>
          <w:lang w:val="en"/>
        </w:rPr>
        <w:t>申報表」於2個營業</w:t>
      </w:r>
      <w:proofErr w:type="gramStart"/>
      <w:r w:rsidRPr="0086520E">
        <w:rPr>
          <w:rFonts w:ascii="標楷體" w:eastAsia="標楷體" w:hAnsi="標楷體" w:cs="Times New Roman" w:hint="eastAsia"/>
          <w:szCs w:val="24"/>
          <w:lang w:val="en"/>
        </w:rPr>
        <w:t>日內呈</w:t>
      </w:r>
      <w:r w:rsidRPr="0086520E">
        <w:rPr>
          <w:rFonts w:ascii="標楷體" w:eastAsia="標楷體" w:hAnsi="標楷體" w:cs="Times New Roman" w:hint="eastAsia"/>
          <w:szCs w:val="24"/>
        </w:rPr>
        <w:t>信用</w:t>
      </w:r>
      <w:proofErr w:type="gramEnd"/>
      <w:r w:rsidRPr="0086520E">
        <w:rPr>
          <w:rFonts w:ascii="標楷體" w:eastAsia="標楷體" w:hAnsi="標楷體" w:cs="Times New Roman" w:hint="eastAsia"/>
          <w:szCs w:val="24"/>
        </w:rPr>
        <w:t>部(含分部)主任核定後轉送專責主管。</w:t>
      </w:r>
    </w:p>
    <w:p w14:paraId="21115DAC" w14:textId="77777777" w:rsidR="0086520E" w:rsidRPr="0086520E" w:rsidRDefault="0086520E" w:rsidP="00647811">
      <w:pPr>
        <w:spacing w:afterLines="20" w:after="72"/>
        <w:ind w:leftChars="200" w:left="96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三、將申報書/通報書送專責主管核定後，</w:t>
      </w:r>
      <w:r w:rsidRPr="0086520E">
        <w:rPr>
          <w:rFonts w:ascii="標楷體" w:eastAsia="標楷體" w:hAnsi="標楷體" w:cs="Times New Roman" w:hint="eastAsia"/>
          <w:szCs w:val="24"/>
        </w:rPr>
        <w:t>立即</w:t>
      </w:r>
      <w:r w:rsidRPr="0086520E">
        <w:rPr>
          <w:rFonts w:ascii="標楷體" w:eastAsia="標楷體" w:hAnsi="標楷體" w:cs="Times New Roman" w:hint="eastAsia"/>
          <w:szCs w:val="24"/>
          <w:lang w:val="en"/>
        </w:rPr>
        <w:t>向調查局申報/通報</w:t>
      </w:r>
      <w:r w:rsidRPr="0086520E">
        <w:rPr>
          <w:rFonts w:ascii="標楷體" w:eastAsia="標楷體" w:hAnsi="標楷體" w:cs="Times New Roman" w:hint="eastAsia"/>
          <w:szCs w:val="24"/>
        </w:rPr>
        <w:t>，核定後之申報期限不得逾2個營業日。交易未完成者，亦同</w:t>
      </w:r>
      <w:r w:rsidRPr="0086520E">
        <w:rPr>
          <w:rFonts w:ascii="標楷體" w:eastAsia="標楷體" w:hAnsi="標楷體" w:cs="Times New Roman" w:hint="eastAsia"/>
          <w:szCs w:val="24"/>
          <w:lang w:val="en"/>
        </w:rPr>
        <w:t>。</w:t>
      </w:r>
    </w:p>
    <w:p w14:paraId="324349EE" w14:textId="77777777" w:rsidR="0086520E" w:rsidRPr="0086520E" w:rsidRDefault="0086520E" w:rsidP="00647811">
      <w:pPr>
        <w:spacing w:afterLines="20" w:after="72"/>
        <w:ind w:leftChars="200" w:left="960" w:hangingChars="200" w:hanging="480"/>
        <w:rPr>
          <w:rFonts w:ascii="標楷體" w:eastAsia="標楷體" w:hAnsi="標楷體" w:cs="Times New Roman"/>
          <w:szCs w:val="24"/>
          <w:lang w:val="en"/>
        </w:rPr>
      </w:pPr>
      <w:r w:rsidRPr="0086520E">
        <w:rPr>
          <w:rFonts w:ascii="標楷體" w:eastAsia="標楷體" w:hAnsi="標楷體" w:cs="Times New Roman" w:hint="eastAsia"/>
          <w:szCs w:val="24"/>
          <w:lang w:val="en"/>
        </w:rPr>
        <w:t>四、</w:t>
      </w:r>
      <w:proofErr w:type="gramStart"/>
      <w:r w:rsidRPr="0086520E">
        <w:rPr>
          <w:rFonts w:ascii="標楷體" w:eastAsia="標楷體" w:hAnsi="標楷體" w:cs="Times New Roman" w:hint="eastAsia"/>
          <w:szCs w:val="24"/>
          <w:lang w:val="en"/>
        </w:rPr>
        <w:t>信用部如有通報資恐案件</w:t>
      </w:r>
      <w:proofErr w:type="gramEnd"/>
      <w:r w:rsidRPr="0086520E">
        <w:rPr>
          <w:rFonts w:ascii="標楷體" w:eastAsia="標楷體" w:hAnsi="標楷體" w:cs="Times New Roman" w:hint="eastAsia"/>
          <w:szCs w:val="24"/>
          <w:lang w:val="en"/>
        </w:rPr>
        <w:t>，應於每年3月31日前，由專責主管填具「</w:t>
      </w:r>
      <w:proofErr w:type="gramStart"/>
      <w:r w:rsidRPr="0086520E">
        <w:rPr>
          <w:rFonts w:ascii="標楷體" w:eastAsia="標楷體" w:hAnsi="標楷體" w:cs="Times New Roman" w:hint="eastAsia"/>
          <w:szCs w:val="24"/>
          <w:lang w:val="en"/>
        </w:rPr>
        <w:t>資恐防</w:t>
      </w:r>
      <w:proofErr w:type="gramEnd"/>
      <w:r w:rsidRPr="0086520E">
        <w:rPr>
          <w:rFonts w:ascii="標楷體" w:eastAsia="標楷體" w:hAnsi="標楷體" w:cs="Times New Roman" w:hint="eastAsia"/>
          <w:szCs w:val="24"/>
          <w:lang w:val="en"/>
        </w:rPr>
        <w:t>制法第七條第三項年度報告」（格式請至法務部調查局網站下載</w:t>
      </w:r>
      <w:r w:rsidRPr="0086520E">
        <w:rPr>
          <w:rFonts w:ascii="標楷體" w:eastAsia="標楷體" w:hAnsi="標楷體" w:cs="Times New Roman"/>
          <w:szCs w:val="24"/>
          <w:lang w:val="en"/>
        </w:rPr>
        <w:t>）</w:t>
      </w:r>
      <w:r w:rsidRPr="0086520E">
        <w:rPr>
          <w:rFonts w:ascii="標楷體" w:eastAsia="標楷體" w:hAnsi="標楷體" w:cs="Times New Roman" w:hint="eastAsia"/>
          <w:szCs w:val="24"/>
          <w:lang w:val="en"/>
        </w:rPr>
        <w:t>提報法務部調查局備查；若無通報案件則免提報年度報告。</w:t>
      </w:r>
    </w:p>
    <w:p w14:paraId="5A77FD03" w14:textId="1EF0ECD2" w:rsid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lang w:val="en"/>
        </w:rPr>
        <w:t>五、作業流程詳如</w:t>
      </w:r>
      <w:r w:rsidRPr="0086520E">
        <w:rPr>
          <w:rFonts w:ascii="標楷體" w:eastAsia="標楷體" w:hAnsi="標楷體" w:cs="Times New Roman" w:hint="eastAsia"/>
          <w:szCs w:val="24"/>
        </w:rPr>
        <w:t>附錄七 疑似洗錢交易或</w:t>
      </w:r>
      <w:proofErr w:type="gramStart"/>
      <w:r w:rsidRPr="0086520E">
        <w:rPr>
          <w:rFonts w:ascii="標楷體" w:eastAsia="標楷體" w:hAnsi="標楷體" w:cs="Times New Roman" w:hint="eastAsia"/>
          <w:szCs w:val="24"/>
        </w:rPr>
        <w:t>資恐防</w:t>
      </w:r>
      <w:proofErr w:type="gramEnd"/>
      <w:r w:rsidRPr="0086520E">
        <w:rPr>
          <w:rFonts w:ascii="標楷體" w:eastAsia="標楷體" w:hAnsi="標楷體" w:cs="Times New Roman" w:hint="eastAsia"/>
          <w:szCs w:val="24"/>
        </w:rPr>
        <w:t>制法應申報事項標準作業流程。</w:t>
      </w:r>
    </w:p>
    <w:p w14:paraId="483235DB" w14:textId="77777777" w:rsidR="0086520E" w:rsidRPr="0086520E" w:rsidRDefault="0086520E" w:rsidP="00647811">
      <w:pPr>
        <w:spacing w:beforeLines="50" w:before="180" w:afterLines="30" w:after="108"/>
        <w:ind w:leftChars="100" w:left="240"/>
        <w:rPr>
          <w:rFonts w:ascii="標楷體" w:eastAsia="標楷體" w:hAnsi="標楷體" w:cs="Times New Roman"/>
          <w:b/>
        </w:rPr>
      </w:pPr>
      <w:r w:rsidRPr="0086520E">
        <w:rPr>
          <w:rFonts w:ascii="標楷體" w:eastAsia="標楷體" w:hAnsi="標楷體" w:cs="Times New Roman" w:hint="eastAsia"/>
          <w:b/>
        </w:rPr>
        <w:t>肆、保密規定：</w:t>
      </w:r>
    </w:p>
    <w:p w14:paraId="4948DD43" w14:textId="77777777" w:rsidR="0086520E" w:rsidRPr="0086520E" w:rsidRDefault="0086520E" w:rsidP="00647811">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一、疑似洗錢</w:t>
      </w:r>
      <w:proofErr w:type="gramStart"/>
      <w:r w:rsidRPr="0086520E">
        <w:rPr>
          <w:rFonts w:ascii="標楷體" w:eastAsia="標楷體" w:hAnsi="標楷體" w:cs="Times New Roman" w:hint="eastAsia"/>
          <w:szCs w:val="24"/>
        </w:rPr>
        <w:t>或資恐交易</w:t>
      </w:r>
      <w:proofErr w:type="gramEnd"/>
      <w:r w:rsidRPr="0086520E">
        <w:rPr>
          <w:rFonts w:ascii="標楷體" w:eastAsia="標楷體" w:hAnsi="標楷體" w:cs="Times New Roman" w:hint="eastAsia"/>
          <w:szCs w:val="24"/>
        </w:rPr>
        <w:t>申報事項，各級人員應保守秘密，不得任意洩露。</w:t>
      </w:r>
      <w:proofErr w:type="gramStart"/>
      <w:r w:rsidRPr="0086520E">
        <w:rPr>
          <w:rFonts w:ascii="標楷體" w:eastAsia="標楷體" w:hAnsi="標楷體" w:cs="Times New Roman" w:hint="eastAsia"/>
          <w:szCs w:val="24"/>
        </w:rPr>
        <w:t>信用部並應</w:t>
      </w:r>
      <w:proofErr w:type="gramEnd"/>
      <w:r w:rsidRPr="0086520E">
        <w:rPr>
          <w:rFonts w:ascii="標楷體" w:eastAsia="標楷體" w:hAnsi="標楷體" w:cs="Times New Roman" w:hint="eastAsia"/>
          <w:szCs w:val="24"/>
        </w:rPr>
        <w:t>提供員工如何避免資訊洩露之訓練或教材，避免員工與客戶應對或辦理日常作業時，發生資訊洩露情形。</w:t>
      </w:r>
    </w:p>
    <w:p w14:paraId="0F05DCC2" w14:textId="5F09664C" w:rsidR="00647811" w:rsidRPr="0086520E" w:rsidRDefault="0086520E" w:rsidP="00BC5787">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二、申報事項有關之文書，均應以機密文件處理，如有洩密案件應依有關規定處理。</w:t>
      </w:r>
    </w:p>
    <w:p w14:paraId="1127E90D" w14:textId="06A64A67" w:rsidR="0086520E" w:rsidRDefault="0086520E" w:rsidP="0086520E">
      <w:pPr>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三、防制洗錢專責主管、專責人員或稽核單位人員為執行職務需要，應得及時取得客戶資料與交易紀錄，惟仍應遵循保密之規定。</w:t>
      </w:r>
    </w:p>
    <w:p w14:paraId="432440A2" w14:textId="77777777" w:rsidR="0086520E" w:rsidRPr="0086520E" w:rsidRDefault="0086520E" w:rsidP="00647811">
      <w:pPr>
        <w:spacing w:beforeLines="50" w:before="180" w:afterLines="30" w:after="108"/>
        <w:ind w:leftChars="100" w:left="240"/>
        <w:rPr>
          <w:rFonts w:ascii="標楷體" w:eastAsia="標楷體" w:hAnsi="標楷體" w:cs="Times New Roman"/>
          <w:b/>
        </w:rPr>
      </w:pPr>
      <w:r w:rsidRPr="0086520E">
        <w:rPr>
          <w:rFonts w:ascii="標楷體" w:eastAsia="標楷體" w:hAnsi="標楷體" w:cs="Times New Roman" w:hint="eastAsia"/>
          <w:b/>
        </w:rPr>
        <w:lastRenderedPageBreak/>
        <w:t>伍、資料保管方式及年限：</w:t>
      </w:r>
    </w:p>
    <w:p w14:paraId="60D0676F" w14:textId="77777777" w:rsidR="0086520E" w:rsidRPr="0086520E" w:rsidRDefault="0086520E" w:rsidP="00647811">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一、疑似洗錢</w:t>
      </w:r>
      <w:proofErr w:type="gramStart"/>
      <w:r w:rsidRPr="0086520E">
        <w:rPr>
          <w:rFonts w:ascii="標楷體" w:eastAsia="標楷體" w:hAnsi="標楷體" w:cs="Times New Roman" w:hint="eastAsia"/>
          <w:szCs w:val="24"/>
        </w:rPr>
        <w:t>或資恐交易</w:t>
      </w:r>
      <w:proofErr w:type="gramEnd"/>
      <w:r w:rsidRPr="0086520E">
        <w:rPr>
          <w:rFonts w:ascii="標楷體" w:eastAsia="標楷體" w:hAnsi="標楷體" w:cs="Times New Roman" w:hint="eastAsia"/>
          <w:szCs w:val="24"/>
        </w:rPr>
        <w:t>申報之所有必要紀錄及相關文件以原本方式保存，應至少保存五年。但法律另有較長保存期間規定者，從其規定。</w:t>
      </w:r>
    </w:p>
    <w:p w14:paraId="361CEC56" w14:textId="77777777" w:rsidR="0086520E" w:rsidRPr="0086520E" w:rsidRDefault="0086520E" w:rsidP="00647811">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二、其他疑似洗錢</w:t>
      </w:r>
      <w:proofErr w:type="gramStart"/>
      <w:r w:rsidRPr="0086520E">
        <w:rPr>
          <w:rFonts w:ascii="標楷體" w:eastAsia="標楷體" w:hAnsi="標楷體" w:cs="Times New Roman" w:hint="eastAsia"/>
          <w:szCs w:val="24"/>
        </w:rPr>
        <w:t>或資恐交易</w:t>
      </w:r>
      <w:proofErr w:type="gramEnd"/>
      <w:r w:rsidRPr="0086520E">
        <w:rPr>
          <w:rFonts w:ascii="標楷體" w:eastAsia="標楷體" w:hAnsi="標楷體" w:cs="Times New Roman" w:hint="eastAsia"/>
          <w:szCs w:val="24"/>
        </w:rPr>
        <w:t>資料，應保存至與客戶業務關係結束後或臨時性交易結束後，至少五年。但法律另有較長保存期間規定者，從其規定。</w:t>
      </w:r>
    </w:p>
    <w:p w14:paraId="0EA35F02" w14:textId="77777777" w:rsidR="0086520E" w:rsidRPr="0086520E" w:rsidRDefault="0086520E" w:rsidP="00647811">
      <w:pPr>
        <w:spacing w:afterLines="20" w:after="72"/>
        <w:ind w:leftChars="200" w:left="960" w:hangingChars="200" w:hanging="480"/>
        <w:rPr>
          <w:rFonts w:ascii="標楷體" w:eastAsia="標楷體" w:hAnsi="標楷體" w:cs="Times New Roman"/>
          <w:szCs w:val="24"/>
        </w:rPr>
      </w:pPr>
      <w:r w:rsidRPr="0086520E">
        <w:rPr>
          <w:rFonts w:ascii="標楷體" w:eastAsia="標楷體" w:hAnsi="標楷體" w:cs="Times New Roman" w:hint="eastAsia"/>
          <w:szCs w:val="24"/>
        </w:rPr>
        <w:t>三、AML系統報表資料請依下列方式保存：</w:t>
      </w:r>
    </w:p>
    <w:p w14:paraId="2C80994F" w14:textId="77777777" w:rsidR="0086520E" w:rsidRPr="0086520E" w:rsidRDefault="0086520E" w:rsidP="0086520E">
      <w:pPr>
        <w:ind w:leftChars="400" w:left="1440" w:hangingChars="200" w:hanging="480"/>
        <w:rPr>
          <w:rFonts w:ascii="標楷體" w:eastAsia="標楷體" w:hAnsi="標楷體" w:cs="Times New Roman"/>
          <w:szCs w:val="24"/>
        </w:rPr>
      </w:pPr>
      <w:r w:rsidRPr="0086520E">
        <w:rPr>
          <w:rFonts w:ascii="標楷體" w:eastAsia="標楷體" w:hAnsi="標楷體" w:cs="Times New Roman" w:hint="eastAsia"/>
          <w:szCs w:val="24"/>
        </w:rPr>
        <w:t>(</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)日報：每月15日前將前一個月月底報表下載保存。</w:t>
      </w:r>
    </w:p>
    <w:p w14:paraId="5C862D69" w14:textId="77777777" w:rsidR="0086520E" w:rsidRPr="0086520E" w:rsidRDefault="0086520E" w:rsidP="0086520E">
      <w:pPr>
        <w:ind w:leftChars="400" w:left="1440" w:hangingChars="200" w:hanging="480"/>
        <w:rPr>
          <w:rFonts w:ascii="標楷體" w:eastAsia="標楷體" w:hAnsi="標楷體" w:cs="Times New Roman"/>
          <w:szCs w:val="24"/>
        </w:rPr>
      </w:pPr>
      <w:r w:rsidRPr="0086520E">
        <w:rPr>
          <w:rFonts w:ascii="標楷體" w:eastAsia="標楷體" w:hAnsi="標楷體" w:cs="Times New Roman" w:hint="eastAsia"/>
          <w:szCs w:val="24"/>
        </w:rPr>
        <w:t>(二)區間：每月15日前將前一個月區間報表下載保存。</w:t>
      </w:r>
    </w:p>
    <w:p w14:paraId="2288FA73" w14:textId="77777777" w:rsidR="0086520E" w:rsidRPr="0086520E" w:rsidRDefault="0086520E" w:rsidP="0086520E">
      <w:pPr>
        <w:ind w:leftChars="400" w:left="1440" w:hangingChars="200" w:hanging="480"/>
        <w:rPr>
          <w:rFonts w:ascii="標楷體" w:eastAsia="標楷體" w:hAnsi="標楷體" w:cs="Times New Roman"/>
          <w:szCs w:val="24"/>
        </w:rPr>
      </w:pPr>
      <w:r w:rsidRPr="0086520E">
        <w:rPr>
          <w:rFonts w:ascii="標楷體" w:eastAsia="標楷體" w:hAnsi="標楷體" w:cs="Times New Roman" w:hint="eastAsia"/>
          <w:szCs w:val="24"/>
        </w:rPr>
        <w:t>(三)統計：每月15日前將前一個月統計報表下載保存。</w:t>
      </w:r>
    </w:p>
    <w:p w14:paraId="7BFCD76E" w14:textId="77777777" w:rsidR="0086520E" w:rsidRPr="0086520E" w:rsidRDefault="0086520E" w:rsidP="0086520E">
      <w:pPr>
        <w:ind w:leftChars="400" w:left="1440" w:hangingChars="200" w:hanging="480"/>
        <w:rPr>
          <w:rFonts w:ascii="標楷體" w:eastAsia="標楷體" w:hAnsi="標楷體" w:cs="Times New Roman"/>
          <w:szCs w:val="24"/>
        </w:rPr>
      </w:pPr>
      <w:r w:rsidRPr="0086520E">
        <w:rPr>
          <w:rFonts w:ascii="標楷體" w:eastAsia="標楷體" w:hAnsi="標楷體" w:cs="Times New Roman" w:hint="eastAsia"/>
          <w:szCs w:val="24"/>
        </w:rPr>
        <w:t>(四)半年報：每年7月15日及1月15日前將前半年報表下載保存。</w:t>
      </w:r>
    </w:p>
    <w:p w14:paraId="2DE18602" w14:textId="77777777" w:rsidR="0086520E" w:rsidRPr="0086520E" w:rsidRDefault="0086520E" w:rsidP="0086520E">
      <w:pPr>
        <w:ind w:leftChars="400" w:left="1440" w:hangingChars="200" w:hanging="480"/>
        <w:rPr>
          <w:rFonts w:ascii="標楷體" w:eastAsia="標楷體" w:hAnsi="標楷體" w:cs="Times New Roman"/>
          <w:szCs w:val="24"/>
        </w:rPr>
      </w:pPr>
      <w:r w:rsidRPr="0086520E">
        <w:rPr>
          <w:rFonts w:ascii="標楷體" w:eastAsia="標楷體" w:hAnsi="標楷體" w:cs="Times New Roman" w:hint="eastAsia"/>
          <w:szCs w:val="24"/>
        </w:rPr>
        <w:t>(五)年報：每年1月15日前將前年度報表下載保存。</w:t>
      </w:r>
    </w:p>
    <w:p w14:paraId="3FDEB5B2" w14:textId="77777777" w:rsidR="0086520E" w:rsidRPr="0086520E" w:rsidRDefault="0086520E" w:rsidP="000D2E9F">
      <w:pPr>
        <w:spacing w:afterLines="20" w:after="72"/>
        <w:ind w:leftChars="400" w:left="1440" w:hangingChars="200" w:hanging="480"/>
        <w:rPr>
          <w:rFonts w:ascii="標楷體" w:eastAsia="標楷體" w:hAnsi="標楷體" w:cs="Times New Roman"/>
          <w:szCs w:val="24"/>
        </w:rPr>
      </w:pPr>
      <w:r w:rsidRPr="0086520E">
        <w:rPr>
          <w:rFonts w:ascii="標楷體" w:eastAsia="標楷體" w:hAnsi="標楷體" w:cs="Times New Roman" w:hint="eastAsia"/>
          <w:szCs w:val="24"/>
        </w:rPr>
        <w:t>(六)</w:t>
      </w:r>
      <w:r w:rsidRPr="0086520E">
        <w:rPr>
          <w:rFonts w:ascii="Calibri" w:eastAsia="新細明體" w:hAnsi="Calibri" w:cs="Times New Roman" w:hint="eastAsia"/>
        </w:rPr>
        <w:t xml:space="preserve"> </w:t>
      </w:r>
      <w:r w:rsidRPr="0086520E">
        <w:rPr>
          <w:rFonts w:ascii="標楷體" w:eastAsia="標楷體" w:hAnsi="標楷體" w:cs="Times New Roman" w:hint="eastAsia"/>
          <w:szCs w:val="24"/>
        </w:rPr>
        <w:t>IRA-A表為信用部</w:t>
      </w:r>
      <w:r w:rsidRPr="0086520E">
        <w:rPr>
          <w:rFonts w:ascii="標楷體" w:eastAsia="標楷體" w:hAnsi="標楷體" w:cs="Times New Roman"/>
          <w:bCs/>
          <w:szCs w:val="24"/>
          <w:lang w:val="en-GB"/>
        </w:rPr>
        <w:t>全面性</w:t>
      </w:r>
      <w:r w:rsidRPr="0086520E">
        <w:rPr>
          <w:rFonts w:ascii="標楷體" w:eastAsia="標楷體" w:hAnsi="標楷體" w:cs="Times New Roman" w:hint="eastAsia"/>
          <w:szCs w:val="24"/>
        </w:rPr>
        <w:t>風險評估(IRA)之參考資料，得視業務需求至系統查詢，無須下載保存。</w:t>
      </w:r>
    </w:p>
    <w:p w14:paraId="348B940D" w14:textId="1D3411B6" w:rsidR="0086520E" w:rsidRPr="00083FD2" w:rsidRDefault="0086520E" w:rsidP="000D2E9F">
      <w:pPr>
        <w:spacing w:afterLines="20" w:after="72"/>
        <w:ind w:leftChars="400" w:left="1440" w:hangingChars="200" w:hanging="480"/>
        <w:rPr>
          <w:rFonts w:ascii="標楷體" w:eastAsia="標楷體" w:hAnsi="標楷體" w:cs="Times New Roman"/>
          <w:szCs w:val="24"/>
        </w:rPr>
      </w:pPr>
      <w:r w:rsidRPr="0086520E">
        <w:rPr>
          <w:rFonts w:ascii="標楷體" w:eastAsia="標楷體" w:hAnsi="標楷體" w:cs="Times New Roman" w:hint="eastAsia"/>
          <w:szCs w:val="24"/>
        </w:rPr>
        <w:t>(七)</w:t>
      </w:r>
      <w:proofErr w:type="gramStart"/>
      <w:r w:rsidRPr="0086520E">
        <w:rPr>
          <w:rFonts w:ascii="標楷體" w:eastAsia="標楷體" w:hAnsi="標楷體" w:cs="Times New Roman" w:hint="eastAsia"/>
          <w:szCs w:val="24"/>
        </w:rPr>
        <w:t>信用部得指派</w:t>
      </w:r>
      <w:proofErr w:type="gramEnd"/>
      <w:r w:rsidRPr="0086520E">
        <w:rPr>
          <w:rFonts w:ascii="標楷體" w:eastAsia="標楷體" w:hAnsi="標楷體" w:cs="Times New Roman" w:hint="eastAsia"/>
          <w:szCs w:val="24"/>
        </w:rPr>
        <w:t>專人以電子</w:t>
      </w:r>
      <w:proofErr w:type="gramStart"/>
      <w:r w:rsidRPr="0086520E">
        <w:rPr>
          <w:rFonts w:ascii="標楷體" w:eastAsia="標楷體" w:hAnsi="標楷體" w:cs="Times New Roman" w:hint="eastAsia"/>
          <w:szCs w:val="24"/>
        </w:rPr>
        <w:t>檔</w:t>
      </w:r>
      <w:proofErr w:type="gramEnd"/>
      <w:r w:rsidRPr="0086520E">
        <w:rPr>
          <w:rFonts w:ascii="標楷體" w:eastAsia="標楷體" w:hAnsi="標楷體" w:cs="Times New Roman" w:hint="eastAsia"/>
          <w:szCs w:val="24"/>
        </w:rPr>
        <w:t>報表保存並留存備查，紙本報表則視信用部業務需求列印留存。</w:t>
      </w:r>
    </w:p>
    <w:p w14:paraId="69BB8DCA" w14:textId="77777777" w:rsidR="0086520E" w:rsidRPr="0086520E" w:rsidRDefault="0086520E" w:rsidP="000D2E9F">
      <w:pPr>
        <w:spacing w:afterLines="20" w:after="72"/>
        <w:rPr>
          <w:rFonts w:ascii="標楷體" w:eastAsia="標楷體" w:hAnsi="標楷體" w:cs="Times New Roman"/>
        </w:rPr>
      </w:pPr>
      <w:r w:rsidRPr="0086520E">
        <w:rPr>
          <w:rFonts w:ascii="標楷體" w:eastAsia="標楷體" w:hAnsi="標楷體" w:cs="Times New Roman" w:hint="eastAsia"/>
        </w:rPr>
        <w:t>第四章　標準作業流程（附錄）</w:t>
      </w:r>
    </w:p>
    <w:p w14:paraId="5B3B5AC5" w14:textId="77777777" w:rsidR="0086520E" w:rsidRPr="0086520E" w:rsidRDefault="004C480C" w:rsidP="0086520E">
      <w:pPr>
        <w:autoSpaceDE w:val="0"/>
        <w:autoSpaceDN w:val="0"/>
        <w:adjustRightInd w:val="0"/>
        <w:ind w:leftChars="200" w:left="480"/>
        <w:rPr>
          <w:rFonts w:ascii="標楷體" w:eastAsia="標楷體" w:hAnsi="標楷體" w:cs="標楷體"/>
          <w:kern w:val="0"/>
          <w:szCs w:val="24"/>
        </w:rPr>
      </w:pPr>
      <w:r>
        <w:rPr>
          <w:rFonts w:ascii="標楷體" w:eastAsia="標楷體" w:hAnsi="標楷體" w:cs="標楷體" w:hint="eastAsia"/>
          <w:kern w:val="0"/>
          <w:szCs w:val="24"/>
        </w:rPr>
        <w:t xml:space="preserve">    </w:t>
      </w:r>
      <w:r w:rsidR="0086520E" w:rsidRPr="0086520E">
        <w:rPr>
          <w:rFonts w:ascii="標楷體" w:eastAsia="標楷體" w:hAnsi="標楷體" w:cs="標楷體" w:hint="eastAsia"/>
          <w:kern w:val="0"/>
          <w:szCs w:val="24"/>
        </w:rPr>
        <w:t>附錄一、客戶及交易有關對象姓名及名稱檢核標準作業流程</w:t>
      </w:r>
    </w:p>
    <w:p w14:paraId="0F160FFC" w14:textId="77777777" w:rsidR="0086520E" w:rsidRPr="0086520E" w:rsidRDefault="004C480C" w:rsidP="0086520E">
      <w:pPr>
        <w:autoSpaceDE w:val="0"/>
        <w:autoSpaceDN w:val="0"/>
        <w:adjustRightInd w:val="0"/>
        <w:ind w:leftChars="200" w:left="480"/>
        <w:rPr>
          <w:rFonts w:ascii="標楷體" w:eastAsia="標楷體" w:hAnsi="標楷體" w:cs="標楷體"/>
          <w:kern w:val="0"/>
          <w:szCs w:val="24"/>
        </w:rPr>
      </w:pPr>
      <w:r>
        <w:rPr>
          <w:rFonts w:ascii="標楷體" w:eastAsia="標楷體" w:hAnsi="標楷體" w:cs="標楷體" w:hint="eastAsia"/>
          <w:kern w:val="0"/>
          <w:szCs w:val="24"/>
        </w:rPr>
        <w:t xml:space="preserve">    </w:t>
      </w:r>
      <w:r w:rsidR="0086520E" w:rsidRPr="0086520E">
        <w:rPr>
          <w:rFonts w:ascii="標楷體" w:eastAsia="標楷體" w:hAnsi="標楷體" w:cs="標楷體" w:hint="eastAsia"/>
          <w:kern w:val="0"/>
          <w:szCs w:val="24"/>
        </w:rPr>
        <w:t>附錄二、客戶洗錢</w:t>
      </w:r>
      <w:proofErr w:type="gramStart"/>
      <w:r w:rsidR="0086520E" w:rsidRPr="0086520E">
        <w:rPr>
          <w:rFonts w:ascii="標楷體" w:eastAsia="標楷體" w:hAnsi="標楷體" w:cs="標楷體" w:hint="eastAsia"/>
          <w:kern w:val="0"/>
          <w:szCs w:val="24"/>
        </w:rPr>
        <w:t>及資恐即時</w:t>
      </w:r>
      <w:proofErr w:type="gramEnd"/>
      <w:r w:rsidR="0086520E" w:rsidRPr="0086520E">
        <w:rPr>
          <w:rFonts w:ascii="標楷體" w:eastAsia="標楷體" w:hAnsi="標楷體" w:cs="標楷體" w:hint="eastAsia"/>
          <w:kern w:val="0"/>
          <w:szCs w:val="24"/>
        </w:rPr>
        <w:t>風險評估標準作業流程</w:t>
      </w:r>
    </w:p>
    <w:p w14:paraId="5C6FF6E9" w14:textId="77777777" w:rsidR="0086520E" w:rsidRPr="0086520E" w:rsidRDefault="004C480C" w:rsidP="0086520E">
      <w:pPr>
        <w:autoSpaceDE w:val="0"/>
        <w:autoSpaceDN w:val="0"/>
        <w:adjustRightInd w:val="0"/>
        <w:ind w:leftChars="200" w:left="480"/>
        <w:rPr>
          <w:rFonts w:ascii="標楷體" w:eastAsia="標楷體" w:hAnsi="標楷體" w:cs="標楷體"/>
          <w:kern w:val="0"/>
          <w:szCs w:val="24"/>
        </w:rPr>
      </w:pPr>
      <w:r>
        <w:rPr>
          <w:rFonts w:ascii="標楷體" w:eastAsia="標楷體" w:hAnsi="標楷體" w:cs="標楷體" w:hint="eastAsia"/>
          <w:kern w:val="0"/>
          <w:szCs w:val="24"/>
        </w:rPr>
        <w:t xml:space="preserve">    </w:t>
      </w:r>
      <w:r w:rsidR="0086520E" w:rsidRPr="0086520E">
        <w:rPr>
          <w:rFonts w:ascii="標楷體" w:eastAsia="標楷體" w:hAnsi="標楷體" w:cs="標楷體" w:hint="eastAsia"/>
          <w:kern w:val="0"/>
          <w:szCs w:val="24"/>
        </w:rPr>
        <w:t>附錄三、客戶洗錢及</w:t>
      </w:r>
      <w:proofErr w:type="gramStart"/>
      <w:r w:rsidR="0086520E" w:rsidRPr="0086520E">
        <w:rPr>
          <w:rFonts w:ascii="標楷體" w:eastAsia="標楷體" w:hAnsi="標楷體" w:cs="標楷體" w:hint="eastAsia"/>
          <w:kern w:val="0"/>
          <w:szCs w:val="24"/>
        </w:rPr>
        <w:t>資恐批次</w:t>
      </w:r>
      <w:proofErr w:type="gramEnd"/>
      <w:r w:rsidR="0086520E" w:rsidRPr="0086520E">
        <w:rPr>
          <w:rFonts w:ascii="標楷體" w:eastAsia="標楷體" w:hAnsi="標楷體" w:cs="標楷體" w:hint="eastAsia"/>
          <w:kern w:val="0"/>
          <w:szCs w:val="24"/>
        </w:rPr>
        <w:t>風險評估標準作業流程</w:t>
      </w:r>
    </w:p>
    <w:p w14:paraId="4E60239B" w14:textId="77777777" w:rsidR="0086520E" w:rsidRPr="0086520E" w:rsidRDefault="004C480C" w:rsidP="0086520E">
      <w:pPr>
        <w:autoSpaceDE w:val="0"/>
        <w:autoSpaceDN w:val="0"/>
        <w:adjustRightInd w:val="0"/>
        <w:ind w:leftChars="200" w:left="480"/>
        <w:rPr>
          <w:rFonts w:ascii="標楷體" w:eastAsia="標楷體" w:hAnsi="標楷體" w:cs="標楷體"/>
          <w:kern w:val="0"/>
          <w:szCs w:val="24"/>
        </w:rPr>
      </w:pPr>
      <w:r>
        <w:rPr>
          <w:rFonts w:ascii="標楷體" w:eastAsia="標楷體" w:hAnsi="標楷體" w:cs="標楷體" w:hint="eastAsia"/>
          <w:kern w:val="0"/>
          <w:szCs w:val="24"/>
        </w:rPr>
        <w:t xml:space="preserve">    </w:t>
      </w:r>
      <w:r w:rsidR="0086520E" w:rsidRPr="0086520E">
        <w:rPr>
          <w:rFonts w:ascii="標楷體" w:eastAsia="標楷體" w:hAnsi="標楷體" w:cs="標楷體" w:hint="eastAsia"/>
          <w:kern w:val="0"/>
          <w:szCs w:val="24"/>
        </w:rPr>
        <w:t>附錄四、客戶洗錢</w:t>
      </w:r>
      <w:proofErr w:type="gramStart"/>
      <w:r w:rsidR="0086520E" w:rsidRPr="0086520E">
        <w:rPr>
          <w:rFonts w:ascii="標楷體" w:eastAsia="標楷體" w:hAnsi="標楷體" w:cs="標楷體" w:hint="eastAsia"/>
          <w:kern w:val="0"/>
          <w:szCs w:val="24"/>
        </w:rPr>
        <w:t>及資恐風險</w:t>
      </w:r>
      <w:proofErr w:type="gramEnd"/>
      <w:r w:rsidR="0086520E" w:rsidRPr="0086520E">
        <w:rPr>
          <w:rFonts w:ascii="標楷體" w:eastAsia="標楷體" w:hAnsi="標楷體" w:cs="標楷體" w:hint="eastAsia"/>
          <w:kern w:val="0"/>
          <w:szCs w:val="24"/>
        </w:rPr>
        <w:t>評分調整標準作業流程</w:t>
      </w:r>
    </w:p>
    <w:p w14:paraId="5942DEC7" w14:textId="77777777" w:rsidR="0086520E" w:rsidRPr="0086520E" w:rsidRDefault="004C480C" w:rsidP="0086520E">
      <w:pPr>
        <w:autoSpaceDE w:val="0"/>
        <w:autoSpaceDN w:val="0"/>
        <w:adjustRightInd w:val="0"/>
        <w:ind w:leftChars="200" w:left="480"/>
        <w:rPr>
          <w:rFonts w:ascii="標楷體" w:eastAsia="標楷體" w:hAnsi="標楷體" w:cs="標楷體"/>
          <w:kern w:val="0"/>
          <w:szCs w:val="24"/>
        </w:rPr>
      </w:pPr>
      <w:r>
        <w:rPr>
          <w:rFonts w:ascii="標楷體" w:eastAsia="標楷體" w:hAnsi="標楷體" w:cs="標楷體" w:hint="eastAsia"/>
          <w:kern w:val="0"/>
          <w:szCs w:val="24"/>
        </w:rPr>
        <w:t xml:space="preserve">    </w:t>
      </w:r>
      <w:r w:rsidR="0086520E" w:rsidRPr="0086520E">
        <w:rPr>
          <w:rFonts w:ascii="標楷體" w:eastAsia="標楷體" w:hAnsi="標楷體" w:cs="標楷體" w:hint="eastAsia"/>
          <w:kern w:val="0"/>
          <w:szCs w:val="24"/>
        </w:rPr>
        <w:t>附錄五、客戶身分</w:t>
      </w:r>
      <w:r w:rsidR="0086520E" w:rsidRPr="0086520E">
        <w:rPr>
          <w:rFonts w:ascii="標楷體" w:eastAsia="標楷體" w:hAnsi="標楷體" w:cs="標楷體" w:hint="eastAsia"/>
          <w:color w:val="000000"/>
          <w:kern w:val="0"/>
          <w:szCs w:val="24"/>
        </w:rPr>
        <w:t>盡職調查</w:t>
      </w:r>
      <w:r w:rsidR="0086520E" w:rsidRPr="0086520E">
        <w:rPr>
          <w:rFonts w:ascii="標楷體" w:eastAsia="標楷體" w:hAnsi="標楷體" w:cs="標楷體" w:hint="eastAsia"/>
          <w:kern w:val="0"/>
          <w:szCs w:val="24"/>
        </w:rPr>
        <w:t>標準作業流程</w:t>
      </w:r>
    </w:p>
    <w:p w14:paraId="75696097" w14:textId="77777777" w:rsidR="0086520E" w:rsidRPr="0086520E" w:rsidRDefault="004C480C" w:rsidP="0086520E">
      <w:pPr>
        <w:autoSpaceDE w:val="0"/>
        <w:autoSpaceDN w:val="0"/>
        <w:adjustRightInd w:val="0"/>
        <w:ind w:leftChars="200" w:left="480"/>
        <w:rPr>
          <w:rFonts w:ascii="標楷體" w:eastAsia="標楷體" w:hAnsi="標楷體" w:cs="標楷體"/>
          <w:kern w:val="0"/>
          <w:szCs w:val="24"/>
        </w:rPr>
      </w:pPr>
      <w:r>
        <w:rPr>
          <w:rFonts w:ascii="標楷體" w:eastAsia="標楷體" w:hAnsi="標楷體" w:cs="標楷體" w:hint="eastAsia"/>
          <w:kern w:val="0"/>
          <w:szCs w:val="24"/>
        </w:rPr>
        <w:t xml:space="preserve">    </w:t>
      </w:r>
      <w:r w:rsidR="0086520E" w:rsidRPr="0086520E">
        <w:rPr>
          <w:rFonts w:ascii="標楷體" w:eastAsia="標楷體" w:hAnsi="標楷體" w:cs="標楷體" w:hint="eastAsia"/>
          <w:kern w:val="0"/>
          <w:szCs w:val="24"/>
        </w:rPr>
        <w:t>附錄六、帳戶及交易監控之人工分析、辨識標準作業流程</w:t>
      </w:r>
    </w:p>
    <w:p w14:paraId="66AB7B10" w14:textId="77777777" w:rsidR="0086520E" w:rsidRPr="0086520E" w:rsidRDefault="004C480C" w:rsidP="000D2E9F">
      <w:pPr>
        <w:autoSpaceDE w:val="0"/>
        <w:autoSpaceDN w:val="0"/>
        <w:adjustRightInd w:val="0"/>
        <w:spacing w:afterLines="20" w:after="72"/>
        <w:ind w:leftChars="200" w:left="480"/>
        <w:rPr>
          <w:rFonts w:ascii="標楷體" w:eastAsia="標楷體" w:hAnsi="標楷體" w:cs="標楷體"/>
          <w:kern w:val="0"/>
          <w:szCs w:val="24"/>
        </w:rPr>
      </w:pPr>
      <w:r>
        <w:rPr>
          <w:rFonts w:ascii="標楷體" w:eastAsia="標楷體" w:hAnsi="標楷體" w:cs="標楷體" w:hint="eastAsia"/>
          <w:kern w:val="0"/>
          <w:szCs w:val="24"/>
        </w:rPr>
        <w:t xml:space="preserve">    </w:t>
      </w:r>
      <w:r w:rsidR="0086520E" w:rsidRPr="0086520E">
        <w:rPr>
          <w:rFonts w:ascii="標楷體" w:eastAsia="標楷體" w:hAnsi="標楷體" w:cs="標楷體" w:hint="eastAsia"/>
          <w:kern w:val="0"/>
          <w:szCs w:val="24"/>
        </w:rPr>
        <w:t>附錄七、疑似洗錢交易或</w:t>
      </w:r>
      <w:proofErr w:type="gramStart"/>
      <w:r w:rsidR="0086520E" w:rsidRPr="0086520E">
        <w:rPr>
          <w:rFonts w:ascii="標楷體" w:eastAsia="標楷體" w:hAnsi="標楷體" w:cs="標楷體" w:hint="eastAsia"/>
          <w:kern w:val="0"/>
          <w:szCs w:val="24"/>
        </w:rPr>
        <w:t>資恐防</w:t>
      </w:r>
      <w:proofErr w:type="gramEnd"/>
      <w:r w:rsidR="0086520E" w:rsidRPr="0086520E">
        <w:rPr>
          <w:rFonts w:ascii="標楷體" w:eastAsia="標楷體" w:hAnsi="標楷體" w:cs="標楷體" w:hint="eastAsia"/>
          <w:kern w:val="0"/>
          <w:szCs w:val="24"/>
        </w:rPr>
        <w:t>制法應申報事項標準作業流程</w:t>
      </w:r>
    </w:p>
    <w:p w14:paraId="5B9CF88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第五章　附則</w:t>
      </w:r>
    </w:p>
    <w:p w14:paraId="2FF7BD45" w14:textId="77777777" w:rsidR="0086520E" w:rsidRPr="0086520E" w:rsidRDefault="0086520E" w:rsidP="000D2E9F">
      <w:pPr>
        <w:spacing w:afterLines="20" w:after="72"/>
        <w:rPr>
          <w:rFonts w:ascii="標楷體" w:eastAsia="標楷體" w:hAnsi="標楷體" w:cs="Times New Roman"/>
          <w:color w:val="000000" w:themeColor="text1"/>
        </w:rPr>
      </w:pPr>
      <w:r w:rsidRPr="0086520E">
        <w:rPr>
          <w:rFonts w:ascii="標楷體" w:eastAsia="標楷體" w:hAnsi="標楷體" w:cs="Times New Roman" w:hint="eastAsia"/>
        </w:rPr>
        <w:t xml:space="preserve"> </w:t>
      </w:r>
      <w:r w:rsidRPr="0086520E">
        <w:rPr>
          <w:rFonts w:ascii="標楷體" w:eastAsia="標楷體" w:hAnsi="標楷體" w:cs="Times New Roman" w:hint="eastAsia"/>
          <w:color w:val="000000" w:themeColor="text1"/>
        </w:rPr>
        <w:t xml:space="preserve">  </w:t>
      </w:r>
      <w:r w:rsidR="004C480C">
        <w:rPr>
          <w:rFonts w:ascii="標楷體" w:eastAsia="標楷體" w:hAnsi="標楷體" w:cs="Times New Roman" w:hint="eastAsia"/>
          <w:color w:val="000000" w:themeColor="text1"/>
        </w:rPr>
        <w:t xml:space="preserve">     </w:t>
      </w:r>
      <w:r w:rsidRPr="0086520E">
        <w:rPr>
          <w:rFonts w:ascii="標楷體" w:eastAsia="標楷體" w:hAnsi="標楷體" w:cs="Times New Roman" w:hint="eastAsia"/>
          <w:color w:val="000000" w:themeColor="text1"/>
        </w:rPr>
        <w:t>一、本程序經理事會通過後實施，修正時亦同。</w:t>
      </w:r>
    </w:p>
    <w:p w14:paraId="4E24D290" w14:textId="77777777" w:rsidR="0086520E" w:rsidRPr="0086520E" w:rsidRDefault="0086520E" w:rsidP="000D2E9F">
      <w:pPr>
        <w:spacing w:afterLines="20" w:after="72"/>
        <w:rPr>
          <w:rFonts w:ascii="標楷體" w:eastAsia="標楷體" w:hAnsi="標楷體" w:cs="Times New Roman"/>
          <w:color w:val="000000" w:themeColor="text1"/>
        </w:rPr>
      </w:pPr>
      <w:r w:rsidRPr="0086520E">
        <w:rPr>
          <w:rFonts w:ascii="標楷體" w:eastAsia="標楷體" w:hAnsi="標楷體" w:cs="Times New Roman" w:hint="eastAsia"/>
          <w:color w:val="000000" w:themeColor="text1"/>
        </w:rPr>
        <w:t xml:space="preserve">   </w:t>
      </w:r>
      <w:r w:rsidR="004C480C">
        <w:rPr>
          <w:rFonts w:ascii="標楷體" w:eastAsia="標楷體" w:hAnsi="標楷體" w:cs="Times New Roman" w:hint="eastAsia"/>
          <w:color w:val="000000" w:themeColor="text1"/>
        </w:rPr>
        <w:t xml:space="preserve">     </w:t>
      </w:r>
      <w:r w:rsidRPr="0086520E">
        <w:rPr>
          <w:rFonts w:ascii="標楷體" w:eastAsia="標楷體" w:hAnsi="標楷體" w:cs="Times New Roman" w:hint="eastAsia"/>
          <w:color w:val="000000" w:themeColor="text1"/>
        </w:rPr>
        <w:t>二、未盡事宜，悉依主管機關及本會相關規定辦理。</w:t>
      </w:r>
    </w:p>
    <w:p w14:paraId="75AEB7A0" w14:textId="77777777" w:rsidR="004C480C" w:rsidRPr="00032BF4" w:rsidRDefault="0086520E" w:rsidP="0086520E">
      <w:pPr>
        <w:rPr>
          <w:rFonts w:ascii="標楷體" w:eastAsia="標楷體" w:hAnsi="標楷體" w:cs="Times New Roman"/>
          <w:color w:val="000000" w:themeColor="text1"/>
        </w:rPr>
      </w:pPr>
      <w:r w:rsidRPr="0086520E">
        <w:rPr>
          <w:rFonts w:ascii="標楷體" w:eastAsia="標楷體" w:hAnsi="標楷體" w:cs="Times New Roman" w:hint="eastAsia"/>
          <w:color w:val="FF0000"/>
        </w:rPr>
        <w:t xml:space="preserve">   </w:t>
      </w:r>
      <w:r w:rsidR="004C480C">
        <w:rPr>
          <w:rFonts w:ascii="標楷體" w:eastAsia="標楷體" w:hAnsi="標楷體" w:cs="Times New Roman" w:hint="eastAsia"/>
          <w:color w:val="FF0000"/>
        </w:rPr>
        <w:t xml:space="preserve">    </w:t>
      </w:r>
      <w:r w:rsidR="004C480C" w:rsidRPr="00032BF4">
        <w:rPr>
          <w:rFonts w:ascii="標楷體" w:eastAsia="標楷體" w:hAnsi="標楷體" w:cs="Times New Roman" w:hint="eastAsia"/>
          <w:color w:val="000000" w:themeColor="text1"/>
        </w:rPr>
        <w:t xml:space="preserve"> </w:t>
      </w:r>
      <w:r w:rsidRPr="00032BF4">
        <w:rPr>
          <w:rFonts w:ascii="標楷體" w:eastAsia="標楷體" w:hAnsi="標楷體" w:cs="Times New Roman" w:hint="eastAsia"/>
          <w:color w:val="000000" w:themeColor="text1"/>
        </w:rPr>
        <w:t>三、惟本程序之附表</w:t>
      </w:r>
      <w:proofErr w:type="gramStart"/>
      <w:r w:rsidRPr="00032BF4">
        <w:rPr>
          <w:rFonts w:ascii="標楷體" w:eastAsia="標楷體" w:hAnsi="標楷體" w:cs="Times New Roman" w:hint="eastAsia"/>
          <w:color w:val="000000" w:themeColor="text1"/>
        </w:rPr>
        <w:t>一</w:t>
      </w:r>
      <w:proofErr w:type="gramEnd"/>
      <w:r w:rsidRPr="00032BF4">
        <w:rPr>
          <w:rFonts w:ascii="標楷體" w:eastAsia="標楷體" w:hAnsi="標楷體" w:cs="Times New Roman" w:hint="eastAsia"/>
          <w:color w:val="000000" w:themeColor="text1"/>
        </w:rPr>
        <w:t>「客戶洗錢</w:t>
      </w:r>
      <w:proofErr w:type="gramStart"/>
      <w:r w:rsidRPr="00032BF4">
        <w:rPr>
          <w:rFonts w:ascii="標楷體" w:eastAsia="標楷體" w:hAnsi="標楷體" w:cs="Times New Roman" w:hint="eastAsia"/>
          <w:color w:val="000000" w:themeColor="text1"/>
        </w:rPr>
        <w:t>及資恐風險</w:t>
      </w:r>
      <w:proofErr w:type="gramEnd"/>
      <w:r w:rsidRPr="00032BF4">
        <w:rPr>
          <w:rFonts w:ascii="標楷體" w:eastAsia="標楷體" w:hAnsi="標楷體" w:cs="Times New Roman" w:hint="eastAsia"/>
          <w:color w:val="000000" w:themeColor="text1"/>
        </w:rPr>
        <w:t>評分表」及附表二「</w:t>
      </w:r>
      <w:bookmarkStart w:id="133" w:name="_Hlk107996849"/>
      <w:r w:rsidRPr="00032BF4">
        <w:rPr>
          <w:rFonts w:ascii="標楷體" w:eastAsia="標楷體" w:hAnsi="標楷體" w:cs="Times New Roman" w:hint="eastAsia"/>
          <w:color w:val="000000" w:themeColor="text1"/>
        </w:rPr>
        <w:t>可疑交易態樣監</w:t>
      </w:r>
    </w:p>
    <w:p w14:paraId="4AC762BF" w14:textId="77777777" w:rsidR="0086520E" w:rsidRPr="00032BF4" w:rsidRDefault="004C480C" w:rsidP="0086520E">
      <w:pPr>
        <w:rPr>
          <w:rFonts w:ascii="標楷體" w:eastAsia="標楷體" w:hAnsi="標楷體" w:cs="Times New Roman"/>
          <w:color w:val="000000" w:themeColor="text1"/>
        </w:rPr>
      </w:pPr>
      <w:r w:rsidRPr="00032BF4">
        <w:rPr>
          <w:rFonts w:ascii="標楷體" w:eastAsia="標楷體" w:hAnsi="標楷體" w:cs="Times New Roman" w:hint="eastAsia"/>
          <w:color w:val="000000" w:themeColor="text1"/>
        </w:rPr>
        <w:t xml:space="preserve">            </w:t>
      </w:r>
      <w:r w:rsidR="0086520E" w:rsidRPr="00032BF4">
        <w:rPr>
          <w:rFonts w:ascii="標楷體" w:eastAsia="標楷體" w:hAnsi="標楷體" w:cs="Times New Roman" w:hint="eastAsia"/>
          <w:color w:val="000000" w:themeColor="text1"/>
        </w:rPr>
        <w:t>控邏輯及參數表</w:t>
      </w:r>
      <w:bookmarkEnd w:id="133"/>
      <w:r w:rsidR="0086520E" w:rsidRPr="00032BF4">
        <w:rPr>
          <w:rFonts w:ascii="標楷體" w:eastAsia="標楷體" w:hAnsi="標楷體" w:cs="Times New Roman" w:hint="eastAsia"/>
          <w:color w:val="000000" w:themeColor="text1"/>
        </w:rPr>
        <w:t>」內容修正時，授權總幹事核定。</w:t>
      </w:r>
    </w:p>
    <w:p w14:paraId="5E240955" w14:textId="77777777" w:rsidR="0086520E" w:rsidRPr="0086520E" w:rsidRDefault="0086520E" w:rsidP="0086520E">
      <w:pPr>
        <w:rPr>
          <w:rFonts w:ascii="標楷體" w:eastAsia="標楷體" w:hAnsi="標楷體" w:cs="Times New Roman"/>
        </w:rPr>
        <w:sectPr w:rsidR="0086520E" w:rsidRPr="0086520E" w:rsidSect="000B30B4">
          <w:footerReference w:type="default" r:id="rId42"/>
          <w:pgSz w:w="11906" w:h="16838"/>
          <w:pgMar w:top="1134" w:right="1134" w:bottom="1134" w:left="1134" w:header="567" w:footer="567" w:gutter="0"/>
          <w:cols w:space="425"/>
          <w:docGrid w:type="lines" w:linePitch="360"/>
        </w:sectPr>
      </w:pPr>
    </w:p>
    <w:p w14:paraId="2D6434E7" w14:textId="77777777" w:rsidR="0086520E" w:rsidRDefault="0086520E" w:rsidP="0086520E">
      <w:pPr>
        <w:rPr>
          <w:rFonts w:ascii="標楷體" w:eastAsia="標楷體" w:hAnsi="標楷體" w:cs="Times New Roman"/>
        </w:rPr>
      </w:pPr>
      <w:r w:rsidRPr="0086520E">
        <w:rPr>
          <w:rFonts w:ascii="標楷體" w:eastAsia="標楷體" w:hAnsi="標楷體" w:cs="Times New Roman" w:hint="eastAsia"/>
        </w:rPr>
        <w:lastRenderedPageBreak/>
        <w:t>附錄一、客戶及交易有關對象姓名及名稱檢核標準作業流程</w:t>
      </w:r>
    </w:p>
    <w:p w14:paraId="6E51739B" w14:textId="0072C1EC" w:rsidR="005B68D6" w:rsidRDefault="00414B0A" w:rsidP="0086520E">
      <w:pPr>
        <w:rPr>
          <w:rFonts w:ascii="標楷體" w:eastAsia="標楷體" w:hAnsi="標楷體" w:cs="Times New Roman"/>
        </w:rPr>
      </w:pPr>
      <w:r>
        <w:rPr>
          <w:noProof/>
        </w:rPr>
        <w:pict w14:anchorId="12F29CB7">
          <v:group id="畫布 16" o:spid="_x0000_s2757" editas="canvas" style="position:absolute;margin-left:-15.1pt;margin-top:7.8pt;width:512.25pt;height:720.75pt;z-index:-251589120;mso-width-relative:margin;mso-height-relative:margin" coordsize="65055,91535" wrapcoords="3036 405 1012 1416 2530 2203 2562 2383 4175 2562 5977 2562 5882 2787 5882 2899 4649 3282 696 3596 696 12991 2688 13351 5092 14070 5946 14430 5882 14790 1012 14924 1012 18206 3416 18386 6009 18386 1929 18701 1170 19083 886 19465 822 19824 917 20184 1233 20544 1265 20611 2056 20903 2277 20903 9899 20903 10120 20903 10911 20611 10942 20544 11259 20184 11353 19824 11290 19465 11037 19083 10531 18835 10310 18701 6167 18386 7084 18026 7495 18026 11132 17712 19671 17644 19671 15711 19165 15666 16319 15509 16319 14790 17900 14790 19639 14610 19671 11373 18849 11373 6167 11193 8317 10474 19829 10407 19829 8541 19323 8496 16319 8316 16319 7957 18849 7957 19671 7867 19639 4698 6135 4360 8665 3664 8729 3619 6199 2922 6199 2675 6135 2562 7811 2562 9614 2383 9614 2203 11037 1483 11164 1461 11037 1371 9108 405 3036 405">
            <v:shape id="_x0000_s2758" type="#_x0000_t75" style="position:absolute;width:65055;height:91535;visibility:visible;mso-wrap-style:square">
              <v:fill o:detectmouseclick="t"/>
              <v:path o:connecttype="none"/>
            </v:shape>
            <v:shape id="流程圖: 準備作業 110" o:spid="_x0000_s2759" type="#_x0000_t117" style="position:absolute;left:3333;top:1800;width:30004;height:8477;visibility:visible;mso-wrap-style:square;v-text-anchor:top">
              <v:textbox style="mso-next-textbox:#流程圖: 準備作業 110">
                <w:txbxContent>
                  <w:p w14:paraId="145D9F81" w14:textId="77777777" w:rsidR="005B68D6" w:rsidRPr="00C53B00" w:rsidRDefault="005B68D6" w:rsidP="005B68D6">
                    <w:pPr>
                      <w:pStyle w:val="Web"/>
                      <w:spacing w:before="0" w:beforeAutospacing="0" w:after="0" w:afterAutospacing="0" w:line="280" w:lineRule="exact"/>
                      <w:ind w:left="252" w:hangingChars="90" w:hanging="252"/>
                      <w:rPr>
                        <w:rFonts w:ascii="標楷體" w:eastAsia="標楷體" w:hAnsi="標楷體"/>
                        <w:sz w:val="28"/>
                      </w:rPr>
                    </w:pPr>
                  </w:p>
                </w:txbxContent>
              </v:textbox>
            </v:shape>
            <v:line id="直線接點 111" o:spid="_x0000_s2760" style="position:absolute;flip:x;visibility:visible;mso-wrap-style:square" from="18224,10274" to="18338,12541" o:connectortype="straight">
              <v:stroke endarrow="block"/>
            </v:line>
            <v:shapetype id="_x0000_t4" coordsize="21600,21600" o:spt="4" path="m10800,l,10800,10800,21600,21600,10800xe">
              <v:stroke joinstyle="miter"/>
              <v:path gradientshapeok="t" o:connecttype="rect" textboxrect="5400,5400,16200,16200"/>
            </v:shapetype>
            <v:shape id="菱形 112" o:spid="_x0000_s2761" type="#_x0000_t4" style="position:absolute;left:10477;top:12543;width:15494;height:5690;visibility:visible;mso-wrap-style:square;v-text-anchor:middle" fillcolor="window" strokecolor="windowText">
              <v:textbox style="mso-next-textbox:#菱形 112">
                <w:txbxContent>
                  <w:p w14:paraId="66BCE3FE" w14:textId="77777777" w:rsidR="005B68D6" w:rsidRDefault="005B68D6" w:rsidP="005B68D6"/>
                </w:txbxContent>
              </v:textbox>
            </v:shape>
            <v:shape id="_x0000_s2762" type="#_x0000_t202" style="position:absolute;left:12534;top:13407;width:12504;height:4826;visibility:visible;mso-wrap-style:square;v-text-anchor:top" filled="f" stroked="f" strokeweight=".5pt">
              <v:textbox style="mso-next-textbox:#_x0000_s2762">
                <w:txbxContent>
                  <w:p w14:paraId="778366BB" w14:textId="77777777" w:rsidR="005B68D6" w:rsidRPr="004435AC" w:rsidRDefault="005B68D6" w:rsidP="005B68D6">
                    <w:pPr>
                      <w:pStyle w:val="Web"/>
                      <w:spacing w:before="0" w:beforeAutospacing="0" w:after="0" w:afterAutospacing="0" w:line="280" w:lineRule="exact"/>
                      <w:rPr>
                        <w:sz w:val="28"/>
                      </w:rPr>
                    </w:pPr>
                    <w:r w:rsidRPr="004435AC">
                      <w:rPr>
                        <w:rFonts w:ascii="標楷體" w:eastAsia="標楷體" w:hAnsi="標楷體" w:cs="Times New Roman" w:hint="eastAsia"/>
                        <w:kern w:val="2"/>
                        <w:szCs w:val="22"/>
                      </w:rPr>
                      <w:t>檢核結果是否命中名單？</w:t>
                    </w:r>
                  </w:p>
                </w:txbxContent>
              </v:textbox>
            </v:shape>
            <v:line id="直線接點 114" o:spid="_x0000_s2763" style="position:absolute;flip:x;visibility:visible;mso-wrap-style:square" from="18192,18233" to="18224,20697" o:connectortype="straight">
              <v:stroke endarrow="block"/>
            </v:line>
            <v:rect id="矩形 115" o:spid="_x0000_s2764" style="position:absolute;left:3809;top:20697;width:28766;height:12573;visibility:visible;mso-wrap-style:square;v-text-anchor:middle" fillcolor="window" strokecolor="windowText">
              <v:textbox style="mso-next-textbox:#矩形 115">
                <w:txbxContent>
                  <w:p w14:paraId="0708FD83" w14:textId="77777777" w:rsidR="005B68D6" w:rsidRDefault="005B68D6" w:rsidP="005B68D6">
                    <w:pPr>
                      <w:pStyle w:val="Web"/>
                      <w:spacing w:before="0" w:beforeAutospacing="0" w:after="0" w:afterAutospacing="0" w:line="280" w:lineRule="exact"/>
                    </w:pPr>
                    <w:r>
                      <w:rPr>
                        <w:rFonts w:ascii="標楷體" w:eastAsia="標楷體" w:hAnsi="標楷體" w:cs="Times New Roman" w:hint="eastAsia"/>
                        <w:kern w:val="2"/>
                      </w:rPr>
                      <w:t>根據客戶第二識別資訊，判斷客戶是否為名單檢核對象</w:t>
                    </w:r>
                  </w:p>
                  <w:p w14:paraId="7EF23B84" w14:textId="77777777" w:rsidR="005B68D6" w:rsidRDefault="005B68D6" w:rsidP="005B68D6">
                    <w:pPr>
                      <w:pStyle w:val="Web"/>
                      <w:spacing w:before="0" w:beforeAutospacing="0" w:after="0" w:afterAutospacing="0" w:line="280" w:lineRule="exact"/>
                      <w:ind w:left="245" w:hanging="245"/>
                    </w:pPr>
                    <w:r>
                      <w:rPr>
                        <w:rFonts w:ascii="標楷體" w:hAnsi="標楷體" w:cs="Times New Roman" w:hint="eastAsia"/>
                        <w:kern w:val="2"/>
                      </w:rPr>
                      <w:t>1.</w:t>
                    </w:r>
                    <w:r>
                      <w:rPr>
                        <w:rFonts w:ascii="標楷體" w:eastAsia="標楷體" w:hAnsi="標楷體" w:cs="Times New Roman" w:hint="eastAsia"/>
                        <w:kern w:val="2"/>
                      </w:rPr>
                      <w:t>自然人：根據客戶生日、國籍、性別、關係人</w:t>
                    </w:r>
                    <w:r>
                      <w:rPr>
                        <w:rFonts w:eastAsia="標楷體" w:cs="Times New Roman"/>
                        <w:kern w:val="2"/>
                      </w:rPr>
                      <w:t>…</w:t>
                    </w:r>
                    <w:r>
                      <w:rPr>
                        <w:rFonts w:ascii="標楷體" w:eastAsia="標楷體" w:hAnsi="標楷體" w:cs="Times New Roman" w:hint="eastAsia"/>
                        <w:kern w:val="2"/>
                      </w:rPr>
                      <w:t>等加以判斷</w:t>
                    </w:r>
                  </w:p>
                  <w:p w14:paraId="2DE2283F" w14:textId="77777777" w:rsidR="005B68D6" w:rsidRDefault="005B68D6" w:rsidP="005B68D6">
                    <w:pPr>
                      <w:pStyle w:val="Web"/>
                      <w:spacing w:before="0" w:beforeAutospacing="0" w:after="0" w:afterAutospacing="0" w:line="280" w:lineRule="exact"/>
                      <w:ind w:left="245" w:hanging="245"/>
                    </w:pPr>
                    <w:r>
                      <w:rPr>
                        <w:rFonts w:ascii="標楷體" w:hAnsi="標楷體" w:cs="Times New Roman" w:hint="eastAsia"/>
                        <w:kern w:val="2"/>
                      </w:rPr>
                      <w:t>2.</w:t>
                    </w:r>
                    <w:r>
                      <w:rPr>
                        <w:rFonts w:ascii="標楷體" w:eastAsia="標楷體" w:hAnsi="標楷體" w:cs="Times New Roman" w:hint="eastAsia"/>
                        <w:kern w:val="2"/>
                      </w:rPr>
                      <w:t>非自然人</w:t>
                    </w:r>
                    <w:r>
                      <w:rPr>
                        <w:rFonts w:eastAsia="標楷體" w:cs="Times New Roman"/>
                        <w:kern w:val="2"/>
                      </w:rPr>
                      <w:t>(</w:t>
                    </w:r>
                    <w:r>
                      <w:rPr>
                        <w:rFonts w:ascii="標楷體" w:eastAsia="標楷體" w:hAnsi="標楷體" w:cs="Times New Roman" w:hint="eastAsia"/>
                        <w:kern w:val="2"/>
                      </w:rPr>
                      <w:t>法人、行號及團體等</w:t>
                    </w:r>
                    <w:r>
                      <w:rPr>
                        <w:rFonts w:eastAsia="標楷體" w:cs="Times New Roman"/>
                        <w:kern w:val="2"/>
                      </w:rPr>
                      <w:t>)</w:t>
                    </w:r>
                    <w:r>
                      <w:rPr>
                        <w:rFonts w:ascii="標楷體" w:eastAsia="標楷體" w:hAnsi="標楷體" w:cs="Times New Roman" w:hint="eastAsia"/>
                        <w:kern w:val="2"/>
                      </w:rPr>
                      <w:t>：根據客戶之註冊地、簡介</w:t>
                    </w:r>
                    <w:r>
                      <w:rPr>
                        <w:rFonts w:eastAsia="標楷體" w:cs="Times New Roman"/>
                        <w:kern w:val="2"/>
                      </w:rPr>
                      <w:t>…</w:t>
                    </w:r>
                    <w:r>
                      <w:rPr>
                        <w:rFonts w:ascii="標楷體" w:eastAsia="標楷體" w:hAnsi="標楷體" w:cs="Times New Roman" w:hint="eastAsia"/>
                        <w:kern w:val="2"/>
                      </w:rPr>
                      <w:t>等加以判斷</w:t>
                    </w:r>
                  </w:p>
                </w:txbxContent>
              </v:textbox>
            </v:rect>
            <v:line id="直線接點 116" o:spid="_x0000_s2765" style="position:absolute;visibility:visible;mso-wrap-style:square" from="18192,33270" to="18287,35934" o:connectortype="straight">
              <v:stroke endarrow="block"/>
            </v:line>
            <v:shape id="菱形 117" o:spid="_x0000_s2766" type="#_x0000_t4" style="position:absolute;left:4952;top:35934;width:26670;height:11214;visibility:visible;mso-wrap-style:square;v-text-anchor:middle" fillcolor="window" strokecolor="windowText">
              <v:textbox style="mso-next-textbox:#菱形 117">
                <w:txbxContent>
                  <w:p w14:paraId="582EC4F0" w14:textId="77777777" w:rsidR="005B68D6" w:rsidRDefault="005B68D6" w:rsidP="005B68D6"/>
                </w:txbxContent>
              </v:textbox>
            </v:shape>
            <v:shape id="文字方塊 13" o:spid="_x0000_s2767" type="#_x0000_t202" style="position:absolute;left:6858;top:37299;width:23441;height:8140;visibility:visible;mso-wrap-style:square;v-text-anchor:top" filled="f" stroked="f" strokeweight=".5pt">
              <v:textbox style="mso-next-textbox:#文字方塊 13">
                <w:txbxContent>
                  <w:p w14:paraId="1546130B" w14:textId="77777777" w:rsidR="005B68D6" w:rsidRDefault="005B68D6" w:rsidP="005B68D6">
                    <w:pPr>
                      <w:pStyle w:val="Web"/>
                      <w:spacing w:before="0" w:beforeAutospacing="0" w:after="0" w:afterAutospacing="0" w:line="280" w:lineRule="exact"/>
                    </w:pPr>
                    <w:r>
                      <w:rPr>
                        <w:rFonts w:ascii="標楷體" w:eastAsia="標楷體" w:hAnsi="標楷體" w:cs="Times New Roman" w:hint="eastAsia"/>
                        <w:kern w:val="2"/>
                      </w:rPr>
                      <w:t>判斷客戶姓名檢核結果是否為</w:t>
                    </w:r>
                  </w:p>
                  <w:p w14:paraId="3C553708" w14:textId="77777777" w:rsidR="005B68D6" w:rsidRDefault="005B68D6" w:rsidP="005B68D6">
                    <w:pPr>
                      <w:pStyle w:val="Web"/>
                      <w:spacing w:before="0" w:beforeAutospacing="0" w:after="0" w:afterAutospacing="0" w:line="280" w:lineRule="exact"/>
                    </w:pPr>
                    <w:r>
                      <w:rPr>
                        <w:rFonts w:ascii="標楷體" w:hAnsi="標楷體" w:cs="Times New Roman" w:hint="eastAsia"/>
                        <w:kern w:val="2"/>
                      </w:rPr>
                      <w:t>1.</w:t>
                    </w:r>
                    <w:r>
                      <w:rPr>
                        <w:rFonts w:ascii="標楷體" w:eastAsia="標楷體" w:hAnsi="標楷體" w:cs="Times New Roman" w:hint="eastAsia"/>
                        <w:kern w:val="2"/>
                      </w:rPr>
                      <w:t>「</w:t>
                    </w:r>
                    <w:proofErr w:type="gramStart"/>
                    <w:r>
                      <w:rPr>
                        <w:rFonts w:ascii="標楷體" w:eastAsia="標楷體" w:hAnsi="標楷體" w:cs="Times New Roman" w:hint="eastAsia"/>
                        <w:kern w:val="2"/>
                      </w:rPr>
                      <w:t>資恐防</w:t>
                    </w:r>
                    <w:proofErr w:type="gramEnd"/>
                    <w:r>
                      <w:rPr>
                        <w:rFonts w:ascii="標楷體" w:eastAsia="標楷體" w:hAnsi="標楷體" w:cs="Times New Roman" w:hint="eastAsia"/>
                        <w:kern w:val="2"/>
                      </w:rPr>
                      <w:t>制法」指定制裁名單</w:t>
                    </w:r>
                  </w:p>
                  <w:p w14:paraId="2C2D03ED" w14:textId="77777777" w:rsidR="005B68D6" w:rsidRDefault="005B68D6" w:rsidP="005B68D6">
                    <w:pPr>
                      <w:pStyle w:val="Web"/>
                      <w:spacing w:before="0" w:beforeAutospacing="0" w:after="0" w:afterAutospacing="0" w:line="280" w:lineRule="exact"/>
                      <w:ind w:left="245" w:hanging="245"/>
                    </w:pPr>
                    <w:r>
                      <w:rPr>
                        <w:rFonts w:ascii="標楷體" w:hAnsi="標楷體" w:cs="Times New Roman" w:hint="eastAsia"/>
                        <w:kern w:val="2"/>
                      </w:rPr>
                      <w:t>2.</w:t>
                    </w:r>
                    <w:r>
                      <w:rPr>
                        <w:rFonts w:ascii="標楷體" w:eastAsia="標楷體" w:hAnsi="標楷體" w:cs="Times New Roman" w:hint="eastAsia"/>
                        <w:kern w:val="2"/>
                      </w:rPr>
                      <w:t>外國政府、國際組織認定或追查之恐怖分子或團體</w:t>
                    </w:r>
                  </w:p>
                </w:txbxContent>
              </v:textbox>
            </v:shape>
            <v:line id="直線接點 120" o:spid="_x0000_s2768" style="position:absolute;visibility:visible;mso-wrap-style:square" from="18287,47148" to="18287,49437" o:connectortype="straight">
              <v:stroke endarrow="block"/>
            </v:line>
            <v:shape id="菱形 121" o:spid="_x0000_s2769" type="#_x0000_t4" style="position:absolute;left:4952;top:49437;width:26670;height:11214;visibility:visible;mso-wrap-style:square;v-text-anchor:middle" fillcolor="window" strokecolor="windowText">
              <v:textbox style="mso-next-textbox:#菱形 121">
                <w:txbxContent>
                  <w:p w14:paraId="55FC62A7" w14:textId="77777777" w:rsidR="005B68D6" w:rsidRDefault="005B68D6" w:rsidP="005B68D6">
                    <w:pPr>
                      <w:pStyle w:val="Web"/>
                      <w:spacing w:before="0" w:beforeAutospacing="0" w:after="0" w:afterAutospacing="0"/>
                    </w:pPr>
                    <w:r>
                      <w:rPr>
                        <w:rFonts w:cs="Times New Roman"/>
                        <w:kern w:val="2"/>
                      </w:rPr>
                      <w:t> </w:t>
                    </w:r>
                  </w:p>
                </w:txbxContent>
              </v:textbox>
            </v:shape>
            <v:shape id="文字方塊 13" o:spid="_x0000_s2770" type="#_x0000_t202" style="position:absolute;left:7432;top:51929;width:22867;height:7389;visibility:visible;mso-wrap-style:square;v-text-anchor:top" filled="f" stroked="f" strokeweight=".5pt">
              <v:textbox>
                <w:txbxContent>
                  <w:p w14:paraId="4E618C6A" w14:textId="77777777" w:rsidR="005B68D6" w:rsidRDefault="005B68D6" w:rsidP="005B68D6">
                    <w:pPr>
                      <w:pStyle w:val="Web"/>
                      <w:spacing w:before="0" w:beforeAutospacing="0" w:after="0" w:afterAutospacing="0" w:line="280" w:lineRule="exact"/>
                    </w:pPr>
                    <w:r>
                      <w:rPr>
                        <w:rFonts w:eastAsia="標楷體" w:hAnsi="標楷體" w:cs="Times New Roman" w:hint="eastAsia"/>
                      </w:rPr>
                      <w:t>判斷客戶姓名檢核結果是否為</w:t>
                    </w:r>
                  </w:p>
                  <w:p w14:paraId="0F549FFE" w14:textId="77777777" w:rsidR="005B68D6" w:rsidRDefault="005B68D6" w:rsidP="005B68D6">
                    <w:pPr>
                      <w:pStyle w:val="Web"/>
                      <w:spacing w:before="0" w:beforeAutospacing="0" w:after="0" w:afterAutospacing="0" w:line="280" w:lineRule="exact"/>
                    </w:pPr>
                    <w:r>
                      <w:rPr>
                        <w:rFonts w:ascii="標楷體" w:hAnsi="標楷體" w:cs="Times New Roman" w:hint="eastAsia"/>
                      </w:rPr>
                      <w:t>1.</w:t>
                    </w:r>
                    <w:r>
                      <w:rPr>
                        <w:rFonts w:eastAsia="標楷體" w:hAnsi="標楷體" w:cs="Times New Roman" w:hint="eastAsia"/>
                      </w:rPr>
                      <w:t>擔任重要政治性職務身分</w:t>
                    </w:r>
                  </w:p>
                  <w:p w14:paraId="3C8A92D0" w14:textId="77777777" w:rsidR="005B68D6" w:rsidRDefault="005B68D6" w:rsidP="005B68D6">
                    <w:pPr>
                      <w:pStyle w:val="Web"/>
                      <w:spacing w:before="0" w:beforeAutospacing="0" w:after="0" w:afterAutospacing="0" w:line="280" w:lineRule="exact"/>
                      <w:ind w:left="245" w:hanging="245"/>
                    </w:pPr>
                    <w:r>
                      <w:rPr>
                        <w:rFonts w:ascii="標楷體" w:hAnsi="標楷體" w:cs="Times New Roman" w:hint="eastAsia"/>
                      </w:rPr>
                      <w:t>2.</w:t>
                    </w:r>
                    <w:r>
                      <w:rPr>
                        <w:rFonts w:eastAsia="標楷體" w:hAnsi="標楷體" w:cs="Times New Roman" w:hint="eastAsia"/>
                      </w:rPr>
                      <w:t>有高風險情形</w:t>
                    </w:r>
                    <w:r>
                      <w:rPr>
                        <w:rFonts w:eastAsia="標楷體" w:hAnsi="標楷體" w:cs="Times New Roman" w:hint="eastAsia"/>
                      </w:rPr>
                      <w:t>(</w:t>
                    </w:r>
                    <w:r>
                      <w:rPr>
                        <w:rFonts w:eastAsia="標楷體" w:hAnsi="標楷體" w:cs="Times New Roman" w:hint="eastAsia"/>
                      </w:rPr>
                      <w:t>如負面新聞</w:t>
                    </w:r>
                    <w:r>
                      <w:rPr>
                        <w:rFonts w:eastAsia="標楷體" w:hAnsi="標楷體" w:cs="Times New Roman" w:hint="eastAsia"/>
                      </w:rPr>
                      <w:t>)</w:t>
                    </w:r>
                  </w:p>
                </w:txbxContent>
              </v:textbox>
            </v:shape>
            <v:line id="直線接點 123" o:spid="_x0000_s2771" style="position:absolute;visibility:visible;mso-wrap-style:square" from="18288,60648" to="18338,63436" o:connectortype="straight">
              <v:stroke endarrow="block"/>
            </v:line>
            <v:shape id="流程圖: 文件 124" o:spid="_x0000_s2772" type="#_x0000_t114" style="position:absolute;left:3333;top:63436;width:30004;height:14383;visibility:visible;mso-wrap-style:square;v-text-anchor:middle" fillcolor="window" strokecolor="windowText">
              <v:textbox style="mso-next-textbox:#流程圖: 文件 124">
                <w:txbxContent>
                  <w:p w14:paraId="2B2F109A" w14:textId="77777777" w:rsidR="005B68D6" w:rsidRDefault="005B68D6" w:rsidP="005B68D6">
                    <w:pPr>
                      <w:pStyle w:val="Web"/>
                      <w:spacing w:before="0" w:beforeAutospacing="0" w:after="0" w:afterAutospacing="0" w:line="280" w:lineRule="exact"/>
                      <w:ind w:left="240" w:hangingChars="100" w:hanging="240"/>
                      <w:rPr>
                        <w:rFonts w:ascii="標楷體" w:eastAsia="標楷體" w:hAnsi="標楷體" w:cs="Times New Roman"/>
                        <w:kern w:val="2"/>
                        <w:szCs w:val="20"/>
                      </w:rPr>
                    </w:pPr>
                    <w:r w:rsidRPr="00023AAF">
                      <w:rPr>
                        <w:rFonts w:ascii="標楷體" w:eastAsia="標楷體" w:hAnsi="標楷體" w:cs="Times New Roman" w:hint="eastAsia"/>
                        <w:kern w:val="2"/>
                        <w:szCs w:val="20"/>
                      </w:rPr>
                      <w:t>1.</w:t>
                    </w:r>
                    <w:r>
                      <w:rPr>
                        <w:rFonts w:ascii="標楷體" w:eastAsia="標楷體" w:hAnsi="標楷體" w:cs="Times New Roman" w:hint="eastAsia"/>
                        <w:kern w:val="2"/>
                        <w:szCs w:val="20"/>
                      </w:rPr>
                      <w:t>AML系統「即時風險評分」</w:t>
                    </w:r>
                    <w:r w:rsidRPr="00023AAF">
                      <w:rPr>
                        <w:rFonts w:ascii="標楷體" w:eastAsia="標楷體" w:hAnsi="標楷體" w:cs="Times New Roman" w:hint="eastAsia"/>
                        <w:kern w:val="2"/>
                        <w:szCs w:val="20"/>
                      </w:rPr>
                      <w:t>查詢結果</w:t>
                    </w:r>
                    <w:r>
                      <w:rPr>
                        <w:rFonts w:ascii="標楷體" w:eastAsia="標楷體" w:hAnsi="標楷體" w:cs="Times New Roman" w:hint="eastAsia"/>
                        <w:kern w:val="2"/>
                        <w:szCs w:val="20"/>
                      </w:rPr>
                      <w:t>得於系統留存資訊，無須列印。</w:t>
                    </w:r>
                  </w:p>
                  <w:p w14:paraId="479CB205" w14:textId="77777777" w:rsidR="005B68D6" w:rsidRDefault="005B68D6" w:rsidP="005B68D6">
                    <w:pPr>
                      <w:pStyle w:val="Web"/>
                      <w:spacing w:before="0" w:beforeAutospacing="0" w:after="0" w:afterAutospacing="0" w:line="280" w:lineRule="exact"/>
                      <w:ind w:left="240" w:hangingChars="100" w:hanging="240"/>
                      <w:rPr>
                        <w:rFonts w:ascii="標楷體" w:eastAsia="標楷體" w:hAnsi="標楷體" w:cs="Times New Roman"/>
                        <w:kern w:val="2"/>
                        <w:szCs w:val="20"/>
                      </w:rPr>
                    </w:pPr>
                    <w:r w:rsidRPr="00023AAF">
                      <w:rPr>
                        <w:rFonts w:ascii="標楷體" w:eastAsia="標楷體" w:hAnsi="標楷體" w:cs="Times New Roman" w:hint="eastAsia"/>
                        <w:kern w:val="2"/>
                        <w:szCs w:val="20"/>
                      </w:rPr>
                      <w:t>2.</w:t>
                    </w:r>
                    <w:r>
                      <w:rPr>
                        <w:rFonts w:ascii="標楷體" w:eastAsia="標楷體" w:hAnsi="標楷體" w:cs="Times New Roman" w:hint="eastAsia"/>
                        <w:kern w:val="2"/>
                        <w:szCs w:val="20"/>
                      </w:rPr>
                      <w:t>即時黑名單掃描應</w:t>
                    </w:r>
                    <w:r w:rsidRPr="00023AAF">
                      <w:rPr>
                        <w:rFonts w:ascii="標楷體" w:eastAsia="標楷體" w:hAnsi="標楷體" w:cs="Times New Roman" w:hint="eastAsia"/>
                        <w:kern w:val="2"/>
                        <w:szCs w:val="20"/>
                      </w:rPr>
                      <w:t>列印留存姓名及名稱檢核之查詢結果及佐證資料與研判軌跡。</w:t>
                    </w:r>
                  </w:p>
                  <w:p w14:paraId="61664DFE" w14:textId="77777777" w:rsidR="005B68D6" w:rsidRPr="00023AAF" w:rsidRDefault="005B68D6" w:rsidP="005B68D6">
                    <w:pPr>
                      <w:pStyle w:val="Web"/>
                      <w:spacing w:before="0" w:beforeAutospacing="0" w:after="0" w:afterAutospacing="0" w:line="280" w:lineRule="exact"/>
                      <w:ind w:left="240" w:hangingChars="100" w:hanging="240"/>
                      <w:rPr>
                        <w:rFonts w:ascii="標楷體" w:eastAsia="標楷體" w:hAnsi="標楷體"/>
                        <w:sz w:val="32"/>
                      </w:rPr>
                    </w:pPr>
                    <w:r w:rsidRPr="00023AAF">
                      <w:rPr>
                        <w:rFonts w:ascii="標楷體" w:eastAsia="標楷體" w:hAnsi="標楷體" w:cs="Times New Roman" w:hint="eastAsia"/>
                        <w:kern w:val="2"/>
                        <w:szCs w:val="20"/>
                      </w:rPr>
                      <w:t>3.</w:t>
                    </w:r>
                    <w:r>
                      <w:rPr>
                        <w:rFonts w:ascii="標楷體" w:eastAsia="標楷體" w:hAnsi="標楷體" w:cs="Times New Roman" w:hint="eastAsia"/>
                        <w:kern w:val="2"/>
                        <w:szCs w:val="20"/>
                      </w:rPr>
                      <w:t>有權人員</w:t>
                    </w:r>
                    <w:proofErr w:type="gramStart"/>
                    <w:r w:rsidRPr="00023AAF">
                      <w:rPr>
                        <w:rFonts w:ascii="標楷體" w:eastAsia="標楷體" w:hAnsi="標楷體" w:cs="Times New Roman" w:hint="eastAsia"/>
                        <w:kern w:val="2"/>
                        <w:szCs w:val="20"/>
                      </w:rPr>
                      <w:t>留存</w:t>
                    </w:r>
                    <w:r w:rsidRPr="008F5749">
                      <w:rPr>
                        <w:rFonts w:ascii="標楷體" w:eastAsia="標楷體" w:hAnsi="標楷體" w:cs="Times New Roman" w:hint="eastAsia"/>
                        <w:kern w:val="2"/>
                        <w:szCs w:val="20"/>
                      </w:rPr>
                      <w:t>核判註記</w:t>
                    </w:r>
                    <w:proofErr w:type="gramEnd"/>
                    <w:r w:rsidRPr="00023AAF">
                      <w:rPr>
                        <w:rFonts w:ascii="標楷體" w:eastAsia="標楷體" w:hAnsi="標楷體" w:cs="Times New Roman" w:hint="eastAsia"/>
                        <w:kern w:val="2"/>
                        <w:szCs w:val="20"/>
                      </w:rPr>
                      <w:t>。</w:t>
                    </w:r>
                  </w:p>
                </w:txbxContent>
              </v:textbox>
            </v:shape>
            <v:shape id="直線單箭頭接點 125" o:spid="_x0000_s2773" type="#_x0000_t32" style="position:absolute;left:18338;top:77019;width:13;height:2260;visibility:visible;mso-wrap-style:square" o:connectortype="straight">
              <v:stroke endarrow="block"/>
            </v:shape>
            <v:shape id="流程圖: 結束點 126" o:spid="_x0000_s2774" type="#_x0000_t116" style="position:absolute;left:2730;top:79279;width:31242;height:9303;visibility:visible;mso-wrap-style:square;v-text-anchor:middle" fillcolor="window" strokecolor="windowText">
              <v:textbox style="mso-next-textbox:#流程圖: 結束點 126">
                <w:txbxContent>
                  <w:p w14:paraId="2CCB03DC" w14:textId="77777777" w:rsidR="005B68D6" w:rsidRPr="004435AC" w:rsidRDefault="005B68D6" w:rsidP="005B68D6">
                    <w:pPr>
                      <w:pStyle w:val="Web"/>
                      <w:spacing w:before="0" w:beforeAutospacing="0" w:after="0" w:afterAutospacing="0" w:line="280" w:lineRule="exact"/>
                      <w:jc w:val="center"/>
                      <w:rPr>
                        <w:rFonts w:ascii="標楷體" w:eastAsia="標楷體" w:hAnsi="標楷體"/>
                        <w:sz w:val="36"/>
                      </w:rPr>
                    </w:pPr>
                    <w:r w:rsidRPr="00552938">
                      <w:rPr>
                        <w:rFonts w:ascii="標楷體" w:eastAsia="標楷體" w:hAnsi="標楷體" w:hint="eastAsia"/>
                        <w:szCs w:val="19"/>
                      </w:rPr>
                      <w:t>查詢結果</w:t>
                    </w:r>
                    <w:r>
                      <w:rPr>
                        <w:rFonts w:ascii="標楷體" w:eastAsia="標楷體" w:hAnsi="標楷體" w:hint="eastAsia"/>
                        <w:szCs w:val="19"/>
                      </w:rPr>
                      <w:t>、</w:t>
                    </w:r>
                    <w:r w:rsidRPr="00552938">
                      <w:rPr>
                        <w:rFonts w:ascii="標楷體" w:eastAsia="標楷體" w:hAnsi="標楷體" w:hint="eastAsia"/>
                        <w:szCs w:val="19"/>
                      </w:rPr>
                      <w:t>佐證資料</w:t>
                    </w:r>
                    <w:r>
                      <w:rPr>
                        <w:rFonts w:ascii="標楷體" w:eastAsia="標楷體" w:hAnsi="標楷體" w:hint="eastAsia"/>
                        <w:szCs w:val="19"/>
                      </w:rPr>
                      <w:t>及</w:t>
                    </w:r>
                    <w:r w:rsidRPr="00552938">
                      <w:rPr>
                        <w:rFonts w:ascii="標楷體" w:eastAsia="標楷體" w:hAnsi="標楷體" w:hint="eastAsia"/>
                        <w:szCs w:val="19"/>
                      </w:rPr>
                      <w:t>研判紀錄</w:t>
                    </w:r>
                    <w:r>
                      <w:rPr>
                        <w:rFonts w:ascii="標楷體" w:eastAsia="標楷體" w:hAnsi="標楷體" w:hint="eastAsia"/>
                        <w:szCs w:val="19"/>
                      </w:rPr>
                      <w:t>保存</w:t>
                    </w:r>
                    <w:r w:rsidRPr="004435AC">
                      <w:rPr>
                        <w:rFonts w:ascii="標楷體" w:eastAsia="標楷體" w:hAnsi="標楷體" w:hint="eastAsia"/>
                        <w:szCs w:val="19"/>
                      </w:rPr>
                      <w:t>至業務關係結束後或臨時性交易結束後至少五年。</w:t>
                    </w:r>
                  </w:p>
                </w:txbxContent>
              </v:textbox>
            </v:shape>
            <v:rect id="矩形 128" o:spid="_x0000_s2775" style="position:absolute;left:39138;top:20097;width:19726;height:13206;visibility:visible;mso-wrap-style:square;v-text-anchor:middle" fillcolor="window" strokecolor="windowText">
              <v:textbox style="mso-next-textbox:#矩形 128">
                <w:txbxContent>
                  <w:p w14:paraId="035FC8B2" w14:textId="77777777" w:rsidR="005B68D6" w:rsidRDefault="005B68D6" w:rsidP="005B68D6">
                    <w:pPr>
                      <w:pStyle w:val="Web"/>
                      <w:spacing w:before="0" w:beforeAutospacing="0" w:after="0" w:afterAutospacing="0" w:line="280" w:lineRule="exact"/>
                      <w:ind w:left="240" w:hangingChars="100" w:hanging="240"/>
                      <w:rPr>
                        <w:rFonts w:ascii="標楷體" w:eastAsia="標楷體" w:hAnsi="標楷體"/>
                      </w:rPr>
                    </w:pPr>
                    <w:r>
                      <w:rPr>
                        <w:rFonts w:ascii="標楷體" w:eastAsia="標楷體" w:hAnsi="標楷體" w:hint="eastAsia"/>
                      </w:rPr>
                      <w:t>1.</w:t>
                    </w:r>
                    <w:proofErr w:type="gramStart"/>
                    <w:r w:rsidRPr="004435AC">
                      <w:rPr>
                        <w:rFonts w:ascii="標楷體" w:eastAsia="標楷體" w:hAnsi="標楷體" w:hint="eastAsia"/>
                      </w:rPr>
                      <w:t>婉</w:t>
                    </w:r>
                    <w:proofErr w:type="gramEnd"/>
                    <w:r w:rsidRPr="004435AC">
                      <w:rPr>
                        <w:rFonts w:ascii="標楷體" w:eastAsia="標楷體" w:hAnsi="標楷體" w:hint="eastAsia"/>
                      </w:rPr>
                      <w:t>拒建立業務關係或交易往來，</w:t>
                    </w:r>
                    <w:r>
                      <w:rPr>
                        <w:rFonts w:ascii="標楷體" w:eastAsia="標楷體" w:hAnsi="標楷體" w:hint="eastAsia"/>
                      </w:rPr>
                      <w:t>並於AML系統建置「行內</w:t>
                    </w:r>
                    <w:proofErr w:type="gramStart"/>
                    <w:r>
                      <w:rPr>
                        <w:rFonts w:ascii="標楷體" w:eastAsia="標楷體" w:hAnsi="標楷體" w:hint="eastAsia"/>
                      </w:rPr>
                      <w:t>婉</w:t>
                    </w:r>
                    <w:proofErr w:type="gramEnd"/>
                    <w:r>
                      <w:rPr>
                        <w:rFonts w:ascii="標楷體" w:eastAsia="標楷體" w:hAnsi="標楷體" w:hint="eastAsia"/>
                      </w:rPr>
                      <w:t>拒客戶名單」</w:t>
                    </w:r>
                  </w:p>
                  <w:p w14:paraId="0CA309DE" w14:textId="77777777" w:rsidR="005B68D6" w:rsidRPr="004435AC" w:rsidRDefault="005B68D6" w:rsidP="005B68D6">
                    <w:pPr>
                      <w:pStyle w:val="Web"/>
                      <w:spacing w:before="0" w:beforeAutospacing="0" w:after="0" w:afterAutospacing="0" w:line="280" w:lineRule="exact"/>
                      <w:ind w:left="240" w:hangingChars="100" w:hanging="240"/>
                      <w:rPr>
                        <w:rFonts w:ascii="標楷體" w:eastAsia="標楷體" w:hAnsi="標楷體"/>
                      </w:rPr>
                    </w:pPr>
                    <w:r>
                      <w:rPr>
                        <w:rFonts w:ascii="標楷體" w:eastAsia="標楷體" w:hAnsi="標楷體" w:hint="eastAsia"/>
                      </w:rPr>
                      <w:t>2.</w:t>
                    </w:r>
                    <w:proofErr w:type="gramStart"/>
                    <w:r>
                      <w:rPr>
                        <w:rFonts w:ascii="標楷體" w:eastAsia="標楷體" w:hAnsi="標楷體" w:hint="eastAsia"/>
                      </w:rPr>
                      <w:t>依</w:t>
                    </w:r>
                    <w:r w:rsidRPr="004435AC">
                      <w:rPr>
                        <w:rFonts w:ascii="標楷體" w:eastAsia="標楷體" w:hAnsi="標楷體" w:hint="eastAsia"/>
                      </w:rPr>
                      <w:t>資恐防</w:t>
                    </w:r>
                    <w:proofErr w:type="gramEnd"/>
                    <w:r w:rsidRPr="004435AC">
                      <w:rPr>
                        <w:rFonts w:ascii="標楷體" w:eastAsia="標楷體" w:hAnsi="標楷體" w:hint="eastAsia"/>
                      </w:rPr>
                      <w:t>制法規定通報(交易未完成亦需申報)。</w:t>
                    </w:r>
                  </w:p>
                </w:txbxContent>
              </v:textbox>
            </v:rect>
            <v:line id="直線接點 129" o:spid="_x0000_s2776" style="position:absolute;visibility:visible;mso-wrap-style:square" from="49001,33303" to="49002,36271" o:connectortype="straight">
              <v:stroke endarrow="block"/>
            </v:line>
            <v:line id="直線接點 19" o:spid="_x0000_s2777" style="position:absolute;visibility:visible;mso-wrap-style:square" from="31622,41624" to="35433,41624" o:connectortype="straight"/>
            <v:shapetype id="_x0000_t33" coordsize="21600,21600" o:spt="33" o:oned="t" path="m,l21600,r,21600e" filled="f">
              <v:stroke joinstyle="miter"/>
              <v:path arrowok="t" fillok="f" o:connecttype="none"/>
              <o:lock v:ext="edit" shapetype="t"/>
            </v:shapetype>
            <v:shape id="肘形接點 297" o:spid="_x0000_s2778" type="#_x0000_t33" style="position:absolute;left:29974;top:32459;width:14624;height:3705;rotation:90;flip:x y;visibility:visible;mso-wrap-style:square" o:connectortype="elbow">
              <v:stroke endarrow="block"/>
            </v:shape>
            <v:rect id="矩形 135" o:spid="_x0000_s2779" style="position:absolute;left:39141;top:48386;width:19723;height:13431;visibility:visible;mso-wrap-style:square;v-text-anchor:middle" fillcolor="window" strokecolor="windowText">
              <v:textbox style="mso-next-textbox:#矩形 135">
                <w:txbxContent>
                  <w:p w14:paraId="65BE3BC6" w14:textId="77777777" w:rsidR="005B68D6" w:rsidRPr="004435AC" w:rsidRDefault="005B68D6" w:rsidP="005B68D6">
                    <w:pPr>
                      <w:pStyle w:val="Web"/>
                      <w:spacing w:before="0" w:beforeAutospacing="0" w:after="0" w:afterAutospacing="0" w:line="280" w:lineRule="exact"/>
                      <w:ind w:left="240" w:hangingChars="100" w:hanging="240"/>
                      <w:rPr>
                        <w:rFonts w:ascii="標楷體" w:eastAsia="標楷體" w:hAnsi="標楷體"/>
                      </w:rPr>
                    </w:pPr>
                    <w:r w:rsidRPr="004435AC">
                      <w:rPr>
                        <w:rFonts w:ascii="標楷體" w:eastAsia="標楷體" w:hAnsi="標楷體" w:hint="eastAsia"/>
                      </w:rPr>
                      <w:t>1.查詢結果作為客戶風險評估之佐證資料</w:t>
                    </w:r>
                  </w:p>
                  <w:p w14:paraId="4E0808A0" w14:textId="77777777" w:rsidR="005B68D6" w:rsidRPr="00BE6FDC" w:rsidRDefault="005B68D6" w:rsidP="005B68D6">
                    <w:pPr>
                      <w:pStyle w:val="Web"/>
                      <w:spacing w:before="0" w:beforeAutospacing="0" w:after="0" w:afterAutospacing="0" w:line="280" w:lineRule="exact"/>
                      <w:ind w:left="240" w:hangingChars="100" w:hanging="240"/>
                      <w:rPr>
                        <w:rFonts w:ascii="標楷體" w:eastAsia="標楷體" w:hAnsi="標楷體"/>
                      </w:rPr>
                    </w:pPr>
                    <w:r w:rsidRPr="004435AC">
                      <w:rPr>
                        <w:rFonts w:ascii="標楷體" w:eastAsia="標楷體" w:hAnsi="標楷體" w:hint="eastAsia"/>
                      </w:rPr>
                      <w:t>2.加強客戶審查</w:t>
                    </w:r>
                    <w:r w:rsidRPr="00BE6FDC">
                      <w:rPr>
                        <w:rFonts w:ascii="標楷體" w:eastAsia="標楷體" w:hAnsi="標楷體" w:hint="eastAsia"/>
                      </w:rPr>
                      <w:t>-AML系統填寫加強審查問卷</w:t>
                    </w:r>
                  </w:p>
                  <w:p w14:paraId="253FB8F8" w14:textId="77777777" w:rsidR="005B68D6" w:rsidRPr="004435AC" w:rsidRDefault="005B68D6" w:rsidP="005B68D6">
                    <w:pPr>
                      <w:pStyle w:val="Web"/>
                      <w:spacing w:before="0" w:beforeAutospacing="0" w:after="0" w:afterAutospacing="0" w:line="280" w:lineRule="exact"/>
                      <w:ind w:left="240" w:hangingChars="100" w:hanging="240"/>
                      <w:rPr>
                        <w:rFonts w:ascii="標楷體" w:eastAsia="標楷體" w:hAnsi="標楷體"/>
                      </w:rPr>
                    </w:pPr>
                    <w:r>
                      <w:rPr>
                        <w:rFonts w:ascii="標楷體" w:eastAsia="標楷體" w:hAnsi="標楷體" w:hint="eastAsia"/>
                      </w:rPr>
                      <w:t>3.</w:t>
                    </w:r>
                    <w:r>
                      <w:rPr>
                        <w:rFonts w:ascii="標楷體" w:eastAsia="標楷體" w:hAnsi="標楷體" w:hint="eastAsia"/>
                        <w:sz w:val="22"/>
                      </w:rPr>
                      <w:t>準確命中應</w:t>
                    </w:r>
                    <w:r>
                      <w:rPr>
                        <w:rFonts w:ascii="標楷體" w:eastAsia="標楷體" w:hAnsi="標楷體" w:hint="eastAsia"/>
                      </w:rPr>
                      <w:t>於AML系統辦理風險註記(Feedback)</w:t>
                    </w:r>
                  </w:p>
                </w:txbxContent>
              </v:textbox>
            </v:rect>
            <v:line id="直線接點 136" o:spid="_x0000_s2780" style="position:absolute;visibility:visible;mso-wrap-style:square" from="31622,55044" to="39141,55102" o:connectortype="straight">
              <v:stroke endarrow="block"/>
            </v:line>
            <v:rect id="矩形 137" o:spid="_x0000_s2781" style="position:absolute;left:39141;top:66674;width:19723;height:8014;visibility:visible;mso-wrap-style:square;v-text-anchor:middle" fillcolor="window" strokecolor="windowText">
              <v:textbox style="mso-next-textbox:#矩形 137">
                <w:txbxContent>
                  <w:p w14:paraId="18A7C994" w14:textId="77777777" w:rsidR="005B68D6" w:rsidRDefault="005B68D6" w:rsidP="005B68D6">
                    <w:pPr>
                      <w:pStyle w:val="Web"/>
                      <w:spacing w:before="0" w:beforeAutospacing="0" w:after="0" w:afterAutospacing="0" w:line="280" w:lineRule="exact"/>
                    </w:pPr>
                    <w:r>
                      <w:rPr>
                        <w:rFonts w:ascii="標楷體" w:eastAsia="標楷體" w:hAnsi="標楷體" w:hint="eastAsia"/>
                      </w:rPr>
                      <w:t>屬</w:t>
                    </w:r>
                    <w:r w:rsidRPr="00552938">
                      <w:rPr>
                        <w:rFonts w:ascii="標楷體" w:eastAsia="標楷體" w:hAnsi="標楷體" w:hint="eastAsia"/>
                      </w:rPr>
                      <w:t>為高風險客戶應送信用部(含分部)主任核定</w:t>
                    </w:r>
                  </w:p>
                </w:txbxContent>
              </v:textbox>
            </v:rect>
            <v:line id="直線接點 138" o:spid="_x0000_s2782" style="position:absolute;visibility:visible;mso-wrap-style:square" from="49002,61817" to="49002,66674" o:connectortype="straight">
              <v:stroke endarrow="block"/>
            </v:line>
            <v:line id="直線接點 139" o:spid="_x0000_s2783" style="position:absolute;flip:x y;visibility:visible;mso-wrap-style:square" from="33337,70631" to="39141,70688" o:connectortype="straight">
              <v:stroke endarrow="block"/>
            </v:line>
            <v:shape id="文字方塊 13" o:spid="_x0000_s2784" type="#_x0000_t202" style="position:absolute;left:4953;top:1797;width:28575;height:8483;visibility:visible;mso-wrap-style:square;v-text-anchor:top" filled="f" stroked="f" strokeweight=".5pt">
              <v:textbox>
                <w:txbxContent>
                  <w:p w14:paraId="77ECF12E" w14:textId="77777777" w:rsidR="005B68D6" w:rsidRPr="00C53B00" w:rsidRDefault="005B68D6" w:rsidP="005B68D6">
                    <w:pPr>
                      <w:pStyle w:val="Web"/>
                      <w:spacing w:before="0" w:beforeAutospacing="0" w:after="0" w:afterAutospacing="0" w:line="280" w:lineRule="exact"/>
                      <w:rPr>
                        <w:rFonts w:ascii="標楷體" w:eastAsia="標楷體" w:hAnsi="標楷體" w:cs="Times New Roman"/>
                        <w:kern w:val="2"/>
                        <w:szCs w:val="22"/>
                      </w:rPr>
                    </w:pPr>
                    <w:r w:rsidRPr="00C53B00">
                      <w:rPr>
                        <w:rFonts w:ascii="標楷體" w:eastAsia="標楷體" w:hAnsi="標楷體" w:cs="Times New Roman" w:hint="eastAsia"/>
                        <w:kern w:val="2"/>
                        <w:szCs w:val="22"/>
                      </w:rPr>
                      <w:t>客戶新增業務關係或有需確認客戶身分之情形</w:t>
                    </w:r>
                  </w:p>
                  <w:p w14:paraId="57ED5750" w14:textId="77777777" w:rsidR="005B68D6" w:rsidRPr="00C53B00" w:rsidRDefault="005B68D6" w:rsidP="005B68D6">
                    <w:pPr>
                      <w:pStyle w:val="Web"/>
                      <w:spacing w:before="0" w:beforeAutospacing="0" w:after="0" w:afterAutospacing="0" w:line="280" w:lineRule="exact"/>
                      <w:ind w:left="216" w:hangingChars="90" w:hanging="216"/>
                      <w:rPr>
                        <w:rFonts w:ascii="標楷體" w:eastAsia="標楷體" w:hAnsi="標楷體"/>
                        <w:sz w:val="28"/>
                      </w:rPr>
                    </w:pPr>
                    <w:r w:rsidRPr="00C53B00">
                      <w:rPr>
                        <w:rFonts w:ascii="標楷體" w:eastAsia="標楷體" w:hAnsi="標楷體" w:cs="Times New Roman" w:hint="eastAsia"/>
                        <w:kern w:val="2"/>
                        <w:szCs w:val="22"/>
                      </w:rPr>
                      <w:t>1.利用</w:t>
                    </w:r>
                    <w:r>
                      <w:rPr>
                        <w:rFonts w:ascii="標楷體" w:eastAsia="標楷體" w:hAnsi="標楷體" w:cs="Times New Roman" w:hint="eastAsia"/>
                        <w:kern w:val="2"/>
                        <w:szCs w:val="22"/>
                      </w:rPr>
                      <w:t>AML系統或公開網站</w:t>
                    </w:r>
                  </w:p>
                  <w:p w14:paraId="473B7D97" w14:textId="77777777" w:rsidR="005B68D6" w:rsidRDefault="005B68D6" w:rsidP="005B68D6">
                    <w:pPr>
                      <w:pStyle w:val="Web"/>
                      <w:spacing w:before="0" w:beforeAutospacing="0" w:after="0" w:afterAutospacing="0" w:line="280" w:lineRule="exact"/>
                      <w:ind w:left="216" w:hangingChars="90" w:hanging="216"/>
                    </w:pPr>
                    <w:r w:rsidRPr="00C53B00">
                      <w:rPr>
                        <w:rFonts w:ascii="標楷體" w:eastAsia="標楷體" w:hAnsi="標楷體" w:cs="Times New Roman" w:hint="eastAsia"/>
                        <w:kern w:val="2"/>
                        <w:szCs w:val="22"/>
                      </w:rPr>
                      <w:t>2.輸入客戶或交易有關對象姓名或名稱</w:t>
                    </w:r>
                  </w:p>
                </w:txbxContent>
              </v:textbox>
            </v:shape>
            <v:line id="直線接點 257" o:spid="_x0000_s2785" style="position:absolute;flip:x;visibility:visible;mso-wrap-style:square" from="2381,15388" to="10477,15388" o:connectortype="straight"/>
            <v:shape id="肘形接點 258" o:spid="_x0000_s2786" type="#_x0000_t33" style="position:absolute;left:-16161;top:33930;width:39656;height:2571;rotation:90;flip:x;visibility:visible;mso-wrap-style:square" o:connectortype="elbow">
              <v:stroke endarrow="block"/>
            </v:shape>
            <v:shape id="文字方塊 259" o:spid="_x0000_s2787" type="#_x0000_t202" style="position:absolute;left:18335;top:17839;width:3810;height:2858;visibility:visible;mso-wrap-style:square;v-text-anchor:top" filled="f" stroked="f" strokeweight=".5pt">
              <v:textbox style="mso-next-textbox:#文字方塊 259">
                <w:txbxContent>
                  <w:p w14:paraId="504DE86A" w14:textId="77777777" w:rsidR="005B68D6" w:rsidRPr="006B34F1" w:rsidRDefault="005B68D6" w:rsidP="005B68D6">
                    <w:pPr>
                      <w:rPr>
                        <w:rFonts w:ascii="標楷體" w:eastAsia="標楷體" w:hAnsi="標楷體"/>
                        <w:sz w:val="22"/>
                      </w:rPr>
                    </w:pPr>
                    <w:r w:rsidRPr="006B34F1">
                      <w:rPr>
                        <w:rFonts w:ascii="標楷體" w:eastAsia="標楷體" w:hAnsi="標楷體" w:hint="eastAsia"/>
                        <w:sz w:val="22"/>
                      </w:rPr>
                      <w:t>是</w:t>
                    </w:r>
                  </w:p>
                </w:txbxContent>
              </v:textbox>
            </v:shape>
            <v:shape id="文字方塊 259" o:spid="_x0000_s2788" type="#_x0000_t202" style="position:absolute;left:6858;top:12501;width:3810;height:2858;visibility:visible;mso-wrap-style:square;v-text-anchor:top" filled="f" stroked="f" strokeweight=".5pt">
              <v:textbox>
                <w:txbxContent>
                  <w:p w14:paraId="57DA0D30" w14:textId="77777777" w:rsidR="005B68D6" w:rsidRDefault="005B68D6" w:rsidP="005B68D6">
                    <w:pPr>
                      <w:pStyle w:val="Web"/>
                      <w:spacing w:before="0" w:beforeAutospacing="0" w:after="0" w:afterAutospacing="0"/>
                    </w:pPr>
                    <w:proofErr w:type="gramStart"/>
                    <w:r>
                      <w:rPr>
                        <w:rFonts w:ascii="標楷體" w:eastAsia="標楷體" w:hAnsi="標楷體" w:cs="Times New Roman" w:hint="eastAsia"/>
                        <w:kern w:val="2"/>
                        <w:sz w:val="22"/>
                        <w:szCs w:val="22"/>
                      </w:rPr>
                      <w:t>否</w:t>
                    </w:r>
                    <w:proofErr w:type="gramEnd"/>
                  </w:p>
                </w:txbxContent>
              </v:textbox>
            </v:shape>
            <v:shape id="文字方塊 259" o:spid="_x0000_s2789" type="#_x0000_t202" style="position:absolute;left:31623;top:38766;width:3810;height:2858;visibility:visible;mso-wrap-style:square;v-text-anchor:top" filled="f" stroked="f" strokeweight=".5pt">
              <v:textbox>
                <w:txbxContent>
                  <w:p w14:paraId="6338CCBE" w14:textId="77777777" w:rsidR="005B68D6" w:rsidRDefault="005B68D6" w:rsidP="005B68D6">
                    <w:pPr>
                      <w:pStyle w:val="Web"/>
                      <w:spacing w:before="0" w:beforeAutospacing="0" w:after="0" w:afterAutospacing="0"/>
                    </w:pPr>
                    <w:r>
                      <w:rPr>
                        <w:rFonts w:ascii="標楷體" w:eastAsia="標楷體" w:hAnsi="標楷體" w:cs="Times New Roman" w:hint="eastAsia"/>
                        <w:kern w:val="2"/>
                        <w:sz w:val="22"/>
                        <w:szCs w:val="22"/>
                      </w:rPr>
                      <w:t>是</w:t>
                    </w:r>
                  </w:p>
                </w:txbxContent>
              </v:textbox>
            </v:shape>
            <v:shape id="文字方塊 259" o:spid="_x0000_s2790" type="#_x0000_t202" style="position:absolute;left:18192;top:46853;width:3810;height:2857;visibility:visible;mso-wrap-style:square;v-text-anchor:top" filled="f" stroked="f" strokeweight=".5pt">
              <v:textbox>
                <w:txbxContent>
                  <w:p w14:paraId="15137ADB" w14:textId="77777777" w:rsidR="005B68D6" w:rsidRDefault="005B68D6" w:rsidP="005B68D6">
                    <w:pPr>
                      <w:pStyle w:val="Web"/>
                      <w:spacing w:before="0" w:beforeAutospacing="0" w:after="0" w:afterAutospacing="0"/>
                    </w:pPr>
                    <w:proofErr w:type="gramStart"/>
                    <w:r>
                      <w:rPr>
                        <w:rFonts w:eastAsia="標楷體" w:hAnsi="標楷體" w:cs="Times New Roman" w:hint="eastAsia"/>
                        <w:sz w:val="22"/>
                        <w:szCs w:val="22"/>
                      </w:rPr>
                      <w:t>否</w:t>
                    </w:r>
                    <w:proofErr w:type="gramEnd"/>
                  </w:p>
                </w:txbxContent>
              </v:textbox>
            </v:shape>
            <v:shape id="文字方塊 259" o:spid="_x0000_s2791" type="#_x0000_t202" style="position:absolute;left:31622;top:52228;width:3810;height:2857;visibility:visible;mso-wrap-style:square;v-text-anchor:top" filled="f" stroked="f" strokeweight=".5pt">
              <v:textbox>
                <w:txbxContent>
                  <w:p w14:paraId="275CD144" w14:textId="77777777" w:rsidR="005B68D6" w:rsidRDefault="005B68D6" w:rsidP="005B68D6">
                    <w:pPr>
                      <w:pStyle w:val="Web"/>
                      <w:spacing w:before="0" w:beforeAutospacing="0" w:after="0" w:afterAutospacing="0"/>
                    </w:pPr>
                    <w:r>
                      <w:rPr>
                        <w:rFonts w:eastAsia="標楷體" w:hAnsi="標楷體" w:cs="Times New Roman" w:hint="eastAsia"/>
                        <w:sz w:val="22"/>
                        <w:szCs w:val="22"/>
                      </w:rPr>
                      <w:t>是</w:t>
                    </w:r>
                  </w:p>
                </w:txbxContent>
              </v:textbox>
            </v:shape>
            <v:shape id="文字方塊 259" o:spid="_x0000_s2792" type="#_x0000_t202" style="position:absolute;left:18287;top:60356;width:3810;height:2857;visibility:visible;mso-wrap-style:square;v-text-anchor:top" filled="f" stroked="f" strokeweight=".5pt">
              <v:textbox>
                <w:txbxContent>
                  <w:p w14:paraId="2ED4EFE7" w14:textId="77777777" w:rsidR="005B68D6" w:rsidRDefault="005B68D6" w:rsidP="005B68D6">
                    <w:pPr>
                      <w:pStyle w:val="Web"/>
                      <w:spacing w:before="0" w:beforeAutospacing="0" w:after="0" w:afterAutospacing="0"/>
                    </w:pPr>
                    <w:proofErr w:type="gramStart"/>
                    <w:r>
                      <w:rPr>
                        <w:rFonts w:eastAsia="標楷體" w:hAnsi="標楷體" w:cs="Times New Roman" w:hint="eastAsia"/>
                        <w:sz w:val="22"/>
                        <w:szCs w:val="22"/>
                      </w:rPr>
                      <w:t>否</w:t>
                    </w:r>
                    <w:proofErr w:type="gramEnd"/>
                  </w:p>
                </w:txbxContent>
              </v:textbox>
            </v:shape>
            <v:shapetype id="_x0000_t112" coordsize="21600,21600" o:spt="112" path="m,l,21600r21600,l21600,xem2610,nfl2610,21600em18990,nfl18990,21600e">
              <v:stroke joinstyle="miter"/>
              <v:path o:extrusionok="f" gradientshapeok="t" o:connecttype="rect" textboxrect="2610,0,18990,21600"/>
            </v:shapetype>
            <v:shape id="流程圖: 預設處理作業 368" o:spid="_x0000_s2793" type="#_x0000_t112" style="position:absolute;left:38661;top:36271;width:20682;height:7715;visibility:visible;mso-wrap-style:square;v-text-anchor:middle" fillcolor="window" strokecolor="windowText" strokeweight=".5pt">
              <v:textbox style="mso-next-textbox:#流程圖: 預設處理作業 368">
                <w:txbxContent>
                  <w:p w14:paraId="3A042E5C" w14:textId="77777777" w:rsidR="005B68D6" w:rsidRDefault="005B68D6" w:rsidP="005B68D6">
                    <w:pPr>
                      <w:pStyle w:val="Web"/>
                      <w:spacing w:before="0" w:beforeAutospacing="0" w:after="0" w:afterAutospacing="0" w:line="280" w:lineRule="exact"/>
                    </w:pPr>
                    <w:r>
                      <w:rPr>
                        <w:rFonts w:eastAsia="標楷體" w:hAnsi="標楷體" w:hint="eastAsia"/>
                      </w:rPr>
                      <w:t>疑似洗錢交易或</w:t>
                    </w:r>
                    <w:proofErr w:type="gramStart"/>
                    <w:r>
                      <w:rPr>
                        <w:rFonts w:eastAsia="標楷體" w:hAnsi="標楷體" w:hint="eastAsia"/>
                      </w:rPr>
                      <w:t>資恐防</w:t>
                    </w:r>
                    <w:proofErr w:type="gramEnd"/>
                    <w:r>
                      <w:rPr>
                        <w:rFonts w:eastAsia="標楷體" w:hAnsi="標楷體" w:hint="eastAsia"/>
                      </w:rPr>
                      <w:t>制法應申報事項作業流程</w:t>
                    </w:r>
                  </w:p>
                </w:txbxContent>
              </v:textbox>
            </v:shape>
            <w10:wrap type="tight"/>
          </v:group>
        </w:pict>
      </w:r>
    </w:p>
    <w:p w14:paraId="2786FAD1" w14:textId="784E48F2" w:rsidR="005B68D6" w:rsidRPr="005B68D6" w:rsidRDefault="005B68D6" w:rsidP="0086520E">
      <w:pPr>
        <w:rPr>
          <w:rFonts w:ascii="標楷體" w:eastAsia="標楷體" w:hAnsi="標楷體" w:cs="Times New Roman"/>
        </w:rPr>
        <w:sectPr w:rsidR="005B68D6" w:rsidRPr="005B68D6" w:rsidSect="000B30B4">
          <w:pgSz w:w="11906" w:h="16838"/>
          <w:pgMar w:top="1134" w:right="1134" w:bottom="1134" w:left="1134" w:header="567" w:footer="567" w:gutter="0"/>
          <w:cols w:space="425"/>
          <w:docGrid w:type="lines" w:linePitch="360"/>
        </w:sectPr>
      </w:pPr>
    </w:p>
    <w:p w14:paraId="56D0D8D6" w14:textId="77777777" w:rsidR="0086520E" w:rsidRDefault="0086520E" w:rsidP="0086520E">
      <w:pPr>
        <w:rPr>
          <w:rFonts w:ascii="標楷體" w:eastAsia="標楷體" w:hAnsi="標楷體" w:cs="Times New Roman"/>
        </w:rPr>
      </w:pPr>
      <w:r w:rsidRPr="0086520E">
        <w:rPr>
          <w:rFonts w:ascii="標楷體" w:eastAsia="標楷體" w:hAnsi="標楷體" w:cs="Times New Roman" w:hint="eastAsia"/>
        </w:rPr>
        <w:lastRenderedPageBreak/>
        <w:t>附錄二、客戶洗錢</w:t>
      </w:r>
      <w:proofErr w:type="gramStart"/>
      <w:r w:rsidRPr="0086520E">
        <w:rPr>
          <w:rFonts w:ascii="標楷體" w:eastAsia="標楷體" w:hAnsi="標楷體" w:cs="Times New Roman" w:hint="eastAsia"/>
        </w:rPr>
        <w:t>及資恐即時</w:t>
      </w:r>
      <w:proofErr w:type="gramEnd"/>
      <w:r w:rsidRPr="0086520E">
        <w:rPr>
          <w:rFonts w:ascii="標楷體" w:eastAsia="標楷體" w:hAnsi="標楷體" w:cs="Times New Roman" w:hint="eastAsia"/>
        </w:rPr>
        <w:t>風險評估標準作業流程</w:t>
      </w:r>
    </w:p>
    <w:p w14:paraId="2A3D74F8" w14:textId="6EAB45B4" w:rsidR="005B68D6" w:rsidRDefault="005E3977" w:rsidP="0086520E">
      <w:pPr>
        <w:rPr>
          <w:rFonts w:ascii="標楷體" w:eastAsia="標楷體" w:hAnsi="標楷體" w:cs="Times New Roman"/>
        </w:rPr>
      </w:pPr>
      <w:r w:rsidRPr="005E3977">
        <w:rPr>
          <w:rFonts w:ascii="標楷體" w:eastAsia="標楷體" w:hAnsi="標楷體" w:cs="Times New Roman"/>
          <w:noProof/>
        </w:rPr>
        <w:drawing>
          <wp:anchor distT="0" distB="0" distL="114300" distR="114300" simplePos="0" relativeHeight="251665408" behindDoc="1" locked="0" layoutInCell="1" allowOverlap="1" wp14:anchorId="5BF0DE77" wp14:editId="58535836">
            <wp:simplePos x="0" y="0"/>
            <wp:positionH relativeFrom="column">
              <wp:posOffset>60960</wp:posOffset>
            </wp:positionH>
            <wp:positionV relativeFrom="paragraph">
              <wp:posOffset>41910</wp:posOffset>
            </wp:positionV>
            <wp:extent cx="5391150" cy="7664450"/>
            <wp:effectExtent l="0" t="0" r="0" b="0"/>
            <wp:wrapTight wrapText="bothSides">
              <wp:wrapPolygon edited="0">
                <wp:start x="0" y="0"/>
                <wp:lineTo x="0" y="21528"/>
                <wp:lineTo x="21524" y="21528"/>
                <wp:lineTo x="21524" y="0"/>
                <wp:lineTo x="0" y="0"/>
              </wp:wrapPolygon>
            </wp:wrapTight>
            <wp:docPr id="12947439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43909" name=""/>
                    <pic:cNvPicPr/>
                  </pic:nvPicPr>
                  <pic:blipFill>
                    <a:blip r:embed="rId43">
                      <a:extLst>
                        <a:ext uri="{28A0092B-C50C-407E-A947-70E740481C1C}">
                          <a14:useLocalDpi xmlns:a14="http://schemas.microsoft.com/office/drawing/2010/main" val="0"/>
                        </a:ext>
                      </a:extLst>
                    </a:blip>
                    <a:stretch>
                      <a:fillRect/>
                    </a:stretch>
                  </pic:blipFill>
                  <pic:spPr>
                    <a:xfrm>
                      <a:off x="0" y="0"/>
                      <a:ext cx="5391150" cy="7664450"/>
                    </a:xfrm>
                    <a:prstGeom prst="rect">
                      <a:avLst/>
                    </a:prstGeom>
                  </pic:spPr>
                </pic:pic>
              </a:graphicData>
            </a:graphic>
            <wp14:sizeRelH relativeFrom="page">
              <wp14:pctWidth>0</wp14:pctWidth>
            </wp14:sizeRelH>
            <wp14:sizeRelV relativeFrom="page">
              <wp14:pctHeight>0</wp14:pctHeight>
            </wp14:sizeRelV>
          </wp:anchor>
        </w:drawing>
      </w:r>
    </w:p>
    <w:p w14:paraId="0050DDD9" w14:textId="6E813A6C" w:rsidR="005B68D6" w:rsidRPr="0086520E" w:rsidRDefault="005B68D6" w:rsidP="0086520E">
      <w:pPr>
        <w:rPr>
          <w:rFonts w:ascii="標楷體" w:eastAsia="標楷體" w:hAnsi="標楷體" w:cs="Times New Roman"/>
        </w:rPr>
        <w:sectPr w:rsidR="005B68D6" w:rsidRPr="0086520E" w:rsidSect="000B30B4">
          <w:pgSz w:w="11906" w:h="16838"/>
          <w:pgMar w:top="1134" w:right="1134" w:bottom="1134" w:left="1134" w:header="567" w:footer="567" w:gutter="0"/>
          <w:cols w:space="425"/>
          <w:docGrid w:type="lines" w:linePitch="360"/>
        </w:sectPr>
      </w:pPr>
    </w:p>
    <w:p w14:paraId="395B90F8" w14:textId="37683622"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lastRenderedPageBreak/>
        <w:t>附錄三、客戶洗錢及</w:t>
      </w:r>
      <w:proofErr w:type="gramStart"/>
      <w:r w:rsidRPr="0086520E">
        <w:rPr>
          <w:rFonts w:ascii="標楷體" w:eastAsia="標楷體" w:hAnsi="標楷體" w:cs="Times New Roman" w:hint="eastAsia"/>
        </w:rPr>
        <w:t>資恐批次</w:t>
      </w:r>
      <w:proofErr w:type="gramEnd"/>
      <w:r w:rsidRPr="0086520E">
        <w:rPr>
          <w:rFonts w:ascii="標楷體" w:eastAsia="標楷體" w:hAnsi="標楷體" w:cs="Times New Roman" w:hint="eastAsia"/>
        </w:rPr>
        <w:t>風險評估標準作業流程</w:t>
      </w:r>
    </w:p>
    <w:p w14:paraId="55F8F0AD" w14:textId="1FEEA9A0" w:rsidR="0086520E" w:rsidRDefault="00414B0A" w:rsidP="0086520E">
      <w:pPr>
        <w:rPr>
          <w:rFonts w:ascii="Calibri" w:eastAsia="新細明體" w:hAnsi="Calibri" w:cs="Times New Roman"/>
        </w:rPr>
      </w:pPr>
      <w:r>
        <w:rPr>
          <w:noProof/>
        </w:rPr>
        <w:pict w14:anchorId="15ED8436">
          <v:group id="畫布 27" o:spid="_x0000_s2878" editas="canvas" style="position:absolute;margin-left:-23.95pt;margin-top:8.05pt;width:531pt;height:671.25pt;z-index:251728384;mso-width-relative:margin;mso-height-relative:margin" coordsize="67437,85248" wrapcoords="7231 241 5369 1400 5369 1448 7169 2606 9763 2944 10037 2944 6132 3137 5888 3137 5888 3717 5614 4055 4454 4392 4393 4682 4393 4851 1647 6034 824 6058 763 6082 763 9147 1281 9509 1312 10088 2959 10281 4454 10281 4454 10667 4149 11053 1708 11826 885 11898 763 11971 763 16387 10708 16459 10617 16846 8573 16918 8451 16942 8451 18800 10617 19162 10617 19549 8359 19621 7505 19718 7505 19935 7353 20128 7231 20297 7169 20707 7353 21093 7353 21141 7871 21479 8146 21528 13393 21528 13698 21479 14186 21141 14186 21093 14369 20707 14339 20321 14156 20080 14034 19935 14064 19718 13210 19621 10922 19549 10953 19162 13088 18800 13149 16942 12905 16918 10953 16846 10861 13756 12203 13756 19281 13443 19281 10305 21600 9919 21600 8206 19281 7964 19342 7747 18854 7699 16078 7578 16353 7192 19037 6058 19037 6034 18153 5647 16292 4875 16047 4489 16108 4344 15590 4272 13576 4103 14003 4103 14400 3910 14431 3162 13942 3113 10190 2944 10495 2944 13058 2606 14858 1448 14858 1400 12966 241 7231 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">
            <v:shape id="_x0000_s2879" type="#_x0000_t75" style="position:absolute;width:67437;height:85248;visibility:visible;mso-wrap-style:square">
              <v:fill o:detectmouseclick="t"/>
              <v:path o:connecttype="none"/>
            </v:shape>
            <v:shape id="菱形 173" o:spid="_x0000_s2880" type="#_x0000_t4" style="position:absolute;left:40658;top:18909;width:18568;height:9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">
              <v:textbox>
                <w:txbxContent>
                  <w:p w14:paraId="06D69093" w14:textId="77777777" w:rsidR="005B68D6" w:rsidRDefault="005B68D6" w:rsidP="005B68D6">
                    <w:pPr>
                      <w:pStyle w:val="Web"/>
                      <w:spacing w:before="0"/>
                    </w:pPr>
                    <w:r>
                      <w:rPr>
                        <w:rFonts w:hint="eastAsia"/>
                      </w:rPr>
                      <w:t> </w:t>
                    </w:r>
                  </w:p>
                </w:txbxContent>
              </v:textbox>
            </v:shape>
            <v:shape id="流程圖: 準備作業 4" o:spid="_x0000_s2881" type="#_x0000_t117" style="position:absolute;left:16948;top:1026;width:29337;height:9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">
              <v:textbox>
                <w:txbxContent>
                  <w:p w14:paraId="70750A33" w14:textId="77777777" w:rsidR="005B68D6" w:rsidRPr="004435AC" w:rsidRDefault="005B68D6" w:rsidP="005B68D6">
                    <w:pPr>
                      <w:pStyle w:val="Web"/>
                      <w:spacing w:before="0" w:line="280" w:lineRule="exact"/>
                      <w:ind w:left="252" w:hangingChars="90" w:hanging="252"/>
                      <w:rPr>
                        <w:sz w:val="28"/>
                      </w:rPr>
                    </w:pPr>
                  </w:p>
                </w:txbxContent>
              </v:textbox>
            </v:shape>
            <v:shape id="_x0000_s2882" type="#_x0000_t202" style="position:absolute;left:16948;top:647;width:31242;height:1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" filled="f" stroked="f" strokeweight=".5pt">
              <v:textbox>
                <w:txbxContent>
                  <w:p w14:paraId="55154C93" w14:textId="77777777" w:rsidR="005B68D6" w:rsidRDefault="005B68D6" w:rsidP="005B68D6">
                    <w:pPr>
                      <w:pStyle w:val="Web"/>
                      <w:spacing w:before="0" w:beforeAutospacing="0" w:after="0" w:afterAutospacing="0" w:line="280" w:lineRule="exact"/>
                      <w:rPr>
                        <w:rFonts w:ascii="標楷體" w:eastAsia="標楷體" w:hAnsi="標楷體"/>
                        <w:sz w:val="20"/>
                        <w:szCs w:val="20"/>
                      </w:rPr>
                    </w:pPr>
                    <w:r>
                      <w:rPr>
                        <w:rFonts w:ascii="標楷體" w:eastAsia="標楷體" w:hAnsi="標楷體" w:hint="eastAsia"/>
                        <w:sz w:val="20"/>
                        <w:szCs w:val="20"/>
                      </w:rPr>
                      <w:t>AML系統依據資訊共用中心</w:t>
                    </w:r>
                    <w:r w:rsidRPr="00A80C77">
                      <w:rPr>
                        <w:rFonts w:ascii="標楷體" w:eastAsia="標楷體" w:hAnsi="標楷體" w:hint="eastAsia"/>
                        <w:sz w:val="20"/>
                        <w:szCs w:val="20"/>
                      </w:rPr>
                      <w:t>作業系統傳送風險因子資料及開戶掃描風險註記，執行批次風險評估(CDD)作業【即時風險評估次一營業日】：</w:t>
                    </w:r>
                  </w:p>
                  <w:p w14:paraId="2D277B98" w14:textId="77777777" w:rsidR="005B68D6" w:rsidRDefault="005B68D6" w:rsidP="005B68D6">
                    <w:pPr>
                      <w:pStyle w:val="Web"/>
                      <w:spacing w:before="0" w:beforeAutospacing="0" w:after="0" w:afterAutospacing="0" w:line="280" w:lineRule="exact"/>
                      <w:rPr>
                        <w:rFonts w:ascii="標楷體" w:eastAsia="標楷體" w:hAnsi="標楷體"/>
                        <w:sz w:val="20"/>
                        <w:szCs w:val="20"/>
                      </w:rPr>
                    </w:pPr>
                    <w:r w:rsidRPr="00A80C77">
                      <w:rPr>
                        <w:rFonts w:ascii="標楷體" w:eastAsia="標楷體" w:hAnsi="標楷體" w:hint="eastAsia"/>
                        <w:sz w:val="20"/>
                        <w:szCs w:val="20"/>
                      </w:rPr>
                      <w:t>1.產生高風險客戶警示</w:t>
                    </w:r>
                  </w:p>
                  <w:p w14:paraId="5EBD480A" w14:textId="77777777" w:rsidR="005B68D6" w:rsidRPr="004E2076" w:rsidRDefault="005B68D6" w:rsidP="005B68D6">
                    <w:pPr>
                      <w:pStyle w:val="Web"/>
                      <w:spacing w:before="0" w:beforeAutospacing="0" w:after="0" w:afterAutospacing="0" w:line="280" w:lineRule="exact"/>
                    </w:pPr>
                    <w:r w:rsidRPr="00A80C77">
                      <w:rPr>
                        <w:rFonts w:ascii="標楷體" w:eastAsia="標楷體" w:hAnsi="標楷體" w:hint="eastAsia"/>
                        <w:sz w:val="20"/>
                        <w:szCs w:val="20"/>
                      </w:rPr>
                      <w:t>2.產生既有客戶洗錢</w:t>
                    </w:r>
                    <w:proofErr w:type="gramStart"/>
                    <w:r w:rsidRPr="00A80C77">
                      <w:rPr>
                        <w:rFonts w:ascii="標楷體" w:eastAsia="標楷體" w:hAnsi="標楷體" w:hint="eastAsia"/>
                        <w:sz w:val="20"/>
                        <w:szCs w:val="20"/>
                      </w:rPr>
                      <w:t>及資恐風險異動警示</w:t>
                    </w:r>
                    <w:proofErr w:type="gramEnd"/>
                  </w:p>
                </w:txbxContent>
              </v:textbox>
            </v:shape>
            <v:shape id="菱形 13" o:spid="_x0000_s2883" type="#_x0000_t4" style="position:absolute;left:4946;top:43326;width:18574;height:7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">
              <v:textbox>
                <w:txbxContent>
                  <w:p w14:paraId="1E818EF6" w14:textId="77777777" w:rsidR="005B68D6" w:rsidRPr="00B26747" w:rsidRDefault="005B68D6" w:rsidP="005B68D6">
                    <w:pPr>
                      <w:spacing w:line="200" w:lineRule="exact"/>
                      <w:rPr>
                        <w:rFonts w:ascii="標楷體" w:eastAsia="標楷體" w:hAnsi="標楷體"/>
                        <w:sz w:val="28"/>
                      </w:rPr>
                    </w:pPr>
                  </w:p>
                </w:txbxContent>
              </v:textbox>
            </v:shape>
            <v:shape id="流程圖: 結束點 23" o:spid="_x0000_s2884" type="#_x0000_t116" style="position:absolute;left:22663;top:77628;width:22002;height:7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">
              <v:textbox>
                <w:txbxContent>
                  <w:p w14:paraId="6B563959" w14:textId="77777777" w:rsidR="005B68D6" w:rsidRDefault="005B68D6" w:rsidP="005B68D6">
                    <w:pPr>
                      <w:pStyle w:val="Web"/>
                      <w:spacing w:before="0" w:line="280" w:lineRule="exact"/>
                      <w:jc w:val="center"/>
                    </w:pPr>
                    <w:r>
                      <w:rPr>
                        <w:rFonts w:ascii="標楷體" w:eastAsia="標楷體" w:hAnsi="標楷體" w:hint="eastAsia"/>
                        <w:szCs w:val="19"/>
                      </w:rPr>
                      <w:t>相關文件保存</w:t>
                    </w:r>
                    <w:r w:rsidRPr="004435AC">
                      <w:rPr>
                        <w:rFonts w:ascii="標楷體" w:eastAsia="標楷體" w:hAnsi="標楷體" w:hint="eastAsia"/>
                        <w:szCs w:val="19"/>
                      </w:rPr>
                      <w:t>至業務關係結束後至少五年。</w:t>
                    </w:r>
                    <w:r>
                      <w:rPr>
                        <w:rFonts w:hint="eastAsia"/>
                      </w:rPr>
                      <w:t> </w:t>
                    </w:r>
                  </w:p>
                </w:txbxContent>
              </v:textbox>
            </v:shape>
            <v:shape id="肘形接點 28" o:spid="_x0000_s2885" type="#_x0000_t34" style="position:absolute;left:39107;top:8074;width:3384;height:1828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" adj="10780,30750,-228563">
              <v:stroke endarrow="block"/>
            </v:shape>
            <v:shape id="肘形接點 155" o:spid="_x0000_s2886" type="#_x0000_t34" style="position:absolute;left:21111;top:8650;width:3670;height:1742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" adj=",-32286,-210768">
              <v:stroke endarrow="block"/>
            </v:shape>
            <v:rect id="矩形 156" o:spid="_x0000_s2887" style="position:absolute;left:26701;top:66915;width:13957;height:7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">
              <v:textbox>
                <w:txbxContent>
                  <w:p w14:paraId="65E2FE32" w14:textId="77777777" w:rsidR="005B68D6" w:rsidRPr="00275B14" w:rsidRDefault="005B68D6" w:rsidP="005B68D6">
                    <w:pPr>
                      <w:pStyle w:val="Web"/>
                      <w:spacing w:before="0" w:line="280" w:lineRule="exact"/>
                    </w:pPr>
                    <w:proofErr w:type="gramStart"/>
                    <w:r>
                      <w:rPr>
                        <w:rFonts w:ascii="標楷體" w:eastAsia="標楷體" w:hAnsi="標楷體" w:hint="eastAsia"/>
                        <w:kern w:val="2"/>
                        <w:szCs w:val="20"/>
                      </w:rPr>
                      <w:t>呈核至</w:t>
                    </w:r>
                    <w:r w:rsidRPr="00FF0DB3">
                      <w:rPr>
                        <w:rFonts w:ascii="Times New Roman" w:eastAsia="標楷體" w:hAnsi="標楷體" w:hint="eastAsia"/>
                        <w:kern w:val="2"/>
                        <w:szCs w:val="20"/>
                      </w:rPr>
                      <w:t>信用</w:t>
                    </w:r>
                    <w:proofErr w:type="gramEnd"/>
                    <w:r w:rsidRPr="00FF0DB3">
                      <w:rPr>
                        <w:rFonts w:ascii="Times New Roman" w:eastAsia="標楷體" w:hAnsi="標楷體" w:hint="eastAsia"/>
                        <w:kern w:val="2"/>
                        <w:szCs w:val="20"/>
                      </w:rPr>
                      <w:t>部</w:t>
                    </w:r>
                    <w:r w:rsidRPr="00FF0DB3">
                      <w:rPr>
                        <w:rFonts w:ascii="Times New Roman" w:eastAsia="標楷體"/>
                        <w:kern w:val="2"/>
                        <w:szCs w:val="20"/>
                      </w:rPr>
                      <w:t>(</w:t>
                    </w:r>
                    <w:r w:rsidRPr="00FF0DB3">
                      <w:rPr>
                        <w:rFonts w:ascii="Times New Roman" w:eastAsia="標楷體" w:hAnsi="標楷體" w:hint="eastAsia"/>
                        <w:kern w:val="2"/>
                        <w:szCs w:val="20"/>
                      </w:rPr>
                      <w:t>含分部</w:t>
                    </w:r>
                    <w:r w:rsidRPr="00FF0DB3">
                      <w:rPr>
                        <w:rFonts w:ascii="Times New Roman" w:eastAsia="標楷體"/>
                        <w:kern w:val="2"/>
                        <w:szCs w:val="20"/>
                      </w:rPr>
                      <w:t>)</w:t>
                    </w:r>
                    <w:r w:rsidRPr="00FF0DB3">
                      <w:rPr>
                        <w:rFonts w:ascii="Times New Roman" w:eastAsia="標楷體" w:hAnsi="標楷體" w:hint="eastAsia"/>
                        <w:kern w:val="2"/>
                        <w:szCs w:val="20"/>
                      </w:rPr>
                      <w:t>主任核定</w:t>
                    </w:r>
                    <w:r w:rsidRPr="00FF0DB3">
                      <w:rPr>
                        <w:kern w:val="2"/>
                        <w:sz w:val="16"/>
                        <w:szCs w:val="12"/>
                      </w:rPr>
                      <w:t> </w:t>
                    </w:r>
                  </w:p>
                </w:txbxContent>
              </v:textbox>
            </v:rect>
            <v:rect id="矩形 157" o:spid="_x0000_s2888" style="position:absolute;left:18646;top:12553;width:26019;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">
              <v:textbox>
                <w:txbxContent>
                  <w:p w14:paraId="503EAF89" w14:textId="77777777" w:rsidR="005B68D6" w:rsidRPr="00A43424" w:rsidRDefault="005B68D6" w:rsidP="005B68D6">
                    <w:pPr>
                      <w:pStyle w:val="Web"/>
                      <w:spacing w:before="0" w:line="280" w:lineRule="exact"/>
                      <w:rPr>
                        <w:rFonts w:ascii="標楷體" w:eastAsia="標楷體" w:hAnsi="標楷體"/>
                        <w:sz w:val="22"/>
                      </w:rPr>
                    </w:pPr>
                    <w:r w:rsidRPr="00A43424">
                      <w:rPr>
                        <w:rFonts w:ascii="標楷體" w:eastAsia="標楷體" w:hAnsi="標楷體" w:hint="eastAsia"/>
                        <w:sz w:val="22"/>
                      </w:rPr>
                      <w:t>AML系統</w:t>
                    </w:r>
                    <w:proofErr w:type="gramStart"/>
                    <w:r w:rsidRPr="00A43424">
                      <w:rPr>
                        <w:rFonts w:ascii="標楷體" w:eastAsia="標楷體" w:hAnsi="標楷體" w:hint="eastAsia"/>
                        <w:sz w:val="22"/>
                      </w:rPr>
                      <w:t>–</w:t>
                    </w:r>
                    <w:proofErr w:type="gramEnd"/>
                    <w:r w:rsidRPr="00A43424">
                      <w:rPr>
                        <w:rFonts w:ascii="標楷體" w:eastAsia="標楷體" w:hAnsi="標楷體" w:hint="eastAsia"/>
                        <w:sz w:val="22"/>
                      </w:rPr>
                      <w:t>產出風險評分警示</w:t>
                    </w:r>
                    <w:r>
                      <w:rPr>
                        <w:rFonts w:ascii="標楷體" w:eastAsia="標楷體" w:hAnsi="標楷體" w:hint="eastAsia"/>
                        <w:sz w:val="22"/>
                      </w:rPr>
                      <w:t>(CDD</w:t>
                    </w:r>
                    <w:r w:rsidRPr="00A43424">
                      <w:rPr>
                        <w:rFonts w:ascii="標楷體" w:eastAsia="標楷體" w:hAnsi="標楷體" w:hint="eastAsia"/>
                        <w:sz w:val="22"/>
                      </w:rPr>
                      <w:t>)</w:t>
                    </w:r>
                  </w:p>
                </w:txbxContent>
              </v:textbox>
            </v:rect>
            <v:shape id="菱形 158" o:spid="_x0000_s2889" type="#_x0000_t4" style="position:absolute;left:4953;top:19195;width:18567;height:9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">
              <v:textbox>
                <w:txbxContent>
                  <w:p w14:paraId="0FE0FFC7" w14:textId="77777777" w:rsidR="005B68D6" w:rsidRDefault="005B68D6" w:rsidP="005B68D6">
                    <w:pPr>
                      <w:pStyle w:val="Web"/>
                      <w:spacing w:before="0"/>
                    </w:pPr>
                    <w:r>
                      <w:rPr>
                        <w:kern w:val="2"/>
                      </w:rPr>
                      <w:t> </w:t>
                    </w:r>
                  </w:p>
                </w:txbxContent>
              </v:textbox>
            </v:shape>
            <v:shape id="_x0000_s2890" type="#_x0000_t202" style="position:absolute;left:4946;top:19977;width:20765;height:8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" filled="f" stroked="f" strokeweight=".5pt">
              <v:textbox>
                <w:txbxContent>
                  <w:p w14:paraId="45C12313" w14:textId="77777777" w:rsidR="005B68D6" w:rsidRPr="00E41FE1" w:rsidRDefault="005B68D6" w:rsidP="005B68D6">
                    <w:pPr>
                      <w:pStyle w:val="Web"/>
                      <w:spacing w:before="0" w:line="280" w:lineRule="exact"/>
                      <w:rPr>
                        <w:rFonts w:ascii="標楷體" w:eastAsia="標楷體" w:hAnsi="標楷體"/>
                        <w:sz w:val="20"/>
                      </w:rPr>
                    </w:pPr>
                    <w:r>
                      <w:rPr>
                        <w:rFonts w:ascii="標楷體" w:eastAsia="標楷體" w:hAnsi="標楷體" w:hint="eastAsia"/>
                        <w:sz w:val="20"/>
                      </w:rPr>
                      <w:t>是否</w:t>
                    </w:r>
                    <w:r w:rsidRPr="00E41FE1">
                      <w:rPr>
                        <w:rFonts w:ascii="標楷體" w:eastAsia="標楷體" w:hAnsi="標楷體" w:hint="eastAsia"/>
                        <w:sz w:val="20"/>
                      </w:rPr>
                      <w:t>對過去取得客戶身分資料之</w:t>
                    </w:r>
                    <w:proofErr w:type="gramStart"/>
                    <w:r w:rsidRPr="00E41FE1">
                      <w:rPr>
                        <w:rFonts w:ascii="標楷體" w:eastAsia="標楷體" w:hAnsi="標楷體" w:hint="eastAsia"/>
                        <w:sz w:val="20"/>
                      </w:rPr>
                      <w:t>真實性或妥適</w:t>
                    </w:r>
                    <w:proofErr w:type="gramEnd"/>
                    <w:r w:rsidRPr="00E41FE1">
                      <w:rPr>
                        <w:rFonts w:ascii="標楷體" w:eastAsia="標楷體" w:hAnsi="標楷體" w:hint="eastAsia"/>
                        <w:sz w:val="20"/>
                      </w:rPr>
                      <w:t>性有所懷疑</w:t>
                    </w:r>
                    <w:r w:rsidRPr="003E57D7">
                      <w:rPr>
                        <w:rFonts w:ascii="標楷體" w:eastAsia="標楷體" w:hAnsi="標楷體" w:hint="eastAsia"/>
                        <w:sz w:val="20"/>
                      </w:rPr>
                      <w:t>，如</w:t>
                    </w:r>
                    <w:r w:rsidRPr="00E41FE1">
                      <w:rPr>
                        <w:rFonts w:ascii="標楷體" w:eastAsia="標楷體" w:hAnsi="標楷體" w:hint="eastAsia"/>
                        <w:sz w:val="20"/>
                      </w:rPr>
                      <w:t>客戶洗錢</w:t>
                    </w:r>
                    <w:proofErr w:type="gramStart"/>
                    <w:r w:rsidRPr="00E41FE1">
                      <w:rPr>
                        <w:rFonts w:ascii="標楷體" w:eastAsia="標楷體" w:hAnsi="標楷體" w:hint="eastAsia"/>
                        <w:sz w:val="20"/>
                      </w:rPr>
                      <w:t>及資恐風險</w:t>
                    </w:r>
                    <w:proofErr w:type="gramEnd"/>
                    <w:r w:rsidRPr="00E41FE1">
                      <w:rPr>
                        <w:rFonts w:ascii="標楷體" w:eastAsia="標楷體" w:hAnsi="標楷體" w:hint="eastAsia"/>
                        <w:sz w:val="20"/>
                      </w:rPr>
                      <w:t>評估因子資料有缺漏</w:t>
                    </w:r>
                  </w:p>
                </w:txbxContent>
              </v:textbox>
            </v:shape>
            <v:shape id="_x0000_s2891" type="#_x0000_t202" style="position:absolute;left:5930;top:44481;width:15304;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" filled="f" stroked="f" strokeweight=".5pt">
              <v:textbox>
                <w:txbxContent>
                  <w:p w14:paraId="1D6B6912" w14:textId="77777777" w:rsidR="005B68D6" w:rsidRPr="00B26747" w:rsidRDefault="005B68D6" w:rsidP="005B68D6">
                    <w:pPr>
                      <w:rPr>
                        <w:sz w:val="28"/>
                      </w:rPr>
                    </w:pPr>
                    <w:r w:rsidRPr="00B26747">
                      <w:rPr>
                        <w:rFonts w:ascii="標楷體" w:eastAsia="標楷體" w:hAnsi="標楷體" w:hint="eastAsia"/>
                        <w:sz w:val="22"/>
                        <w:szCs w:val="19"/>
                      </w:rPr>
                      <w:t>客戶風險等級是否異動為高風險?</w:t>
                    </w:r>
                  </w:p>
                </w:txbxContent>
              </v:textbox>
            </v:shape>
            <v:line id="直線接點 163" o:spid="_x0000_s2892" style="position:absolute;flip:x;visibility:visible;mso-wrap-style:square" from="14109,50780" to="14236,5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">
              <v:stroke endarrow="block"/>
            </v:line>
            <v:shape id="肘形接點 165" o:spid="_x0000_s2894" type="#_x0000_t34" style="position:absolute;left:21367;top:54603;width:5055;height:1957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" adj="11831,79875,-78069">
              <v:stroke endarrow="block"/>
            </v:shape>
            <v:line id="直線接點 170" o:spid="_x0000_s2895" style="position:absolute;flip:x;visibility:visible;mso-wrap-style:square" from="33667,74085" to="33680,7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">
              <v:stroke endarrow="block"/>
            </v:line>
            <v:shape id="_x0000_s2896" type="#_x0000_t202" style="position:absolute;left:42132;top:20669;width:16202;height:6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" filled="f" stroked="f" strokeweight=".5pt">
              <v:textbox>
                <w:txbxContent>
                  <w:p w14:paraId="76842009" w14:textId="77777777" w:rsidR="005B68D6" w:rsidRPr="00A43424" w:rsidRDefault="005B68D6" w:rsidP="005B68D6">
                    <w:pPr>
                      <w:pStyle w:val="Web"/>
                      <w:spacing w:before="0" w:line="280" w:lineRule="exact"/>
                      <w:rPr>
                        <w:sz w:val="28"/>
                      </w:rPr>
                    </w:pPr>
                    <w:r w:rsidRPr="00A43424">
                      <w:rPr>
                        <w:rFonts w:eastAsia="標楷體" w:hAnsi="標楷體" w:hint="eastAsia"/>
                        <w:sz w:val="22"/>
                        <w:szCs w:val="20"/>
                      </w:rPr>
                      <w:t>前一營業日或當日是否已完成加強客戶審查問卷？</w:t>
                    </w:r>
                  </w:p>
                </w:txbxContent>
              </v:textbox>
            </v:shape>
            <v:shape id="肘形接點 175" o:spid="_x0000_s2897" type="#_x0000_t34" style="position:absolute;left:53066;top:25666;width:3804;height:1005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" adj="10782,84449,-307232">
              <v:stroke endarrow="block"/>
            </v:shape>
            <v:shape id="肘形接點 176" o:spid="_x0000_s2898" type="#_x0000_t34" style="position:absolute;left:42586;top:24729;width:3295;height:114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" adj="10779,-74351,-354590">
              <v:stroke endarrow="block"/>
            </v:shape>
            <v:shape id="流程圖: 文件 177" o:spid="_x0000_s2899" type="#_x0000_t114" style="position:absolute;left:30194;top:32085;width:16661;height:8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" strokeweight=".5pt">
              <v:textbox>
                <w:txbxContent>
                  <w:p w14:paraId="45CDEA7C" w14:textId="77777777" w:rsidR="005B68D6" w:rsidRPr="00A43424" w:rsidRDefault="005B68D6" w:rsidP="005B68D6">
                    <w:pPr>
                      <w:pStyle w:val="Web"/>
                      <w:spacing w:before="0" w:line="280" w:lineRule="exact"/>
                      <w:rPr>
                        <w:rFonts w:ascii="標楷體" w:eastAsia="標楷體" w:hAnsi="標楷體"/>
                      </w:rPr>
                    </w:pPr>
                    <w:r w:rsidRPr="00A43424">
                      <w:rPr>
                        <w:rFonts w:ascii="標楷體" w:eastAsia="標楷體" w:hAnsi="標楷體" w:hint="eastAsia"/>
                        <w:sz w:val="22"/>
                        <w:szCs w:val="22"/>
                      </w:rPr>
                      <w:t>AML系統「CDD警示」問卷選填「加強審查問卷</w:t>
                    </w:r>
                    <w:r w:rsidRPr="003E57D7">
                      <w:rPr>
                        <w:rFonts w:ascii="標楷體" w:eastAsia="標楷體" w:hAnsi="標楷體" w:hint="eastAsia"/>
                        <w:sz w:val="22"/>
                        <w:szCs w:val="22"/>
                      </w:rPr>
                      <w:t>（EDD問卷）</w:t>
                    </w:r>
                    <w:r w:rsidRPr="00A43424">
                      <w:rPr>
                        <w:rFonts w:ascii="標楷體" w:eastAsia="標楷體" w:hAnsi="標楷體" w:hint="eastAsia"/>
                        <w:sz w:val="22"/>
                        <w:szCs w:val="22"/>
                      </w:rPr>
                      <w:t>」</w:t>
                    </w:r>
                    <w:r w:rsidRPr="00A43424">
                      <w:rPr>
                        <w:rFonts w:ascii="標楷體" w:eastAsia="標楷體" w:hAnsi="標楷體"/>
                        <w:kern w:val="2"/>
                      </w:rPr>
                      <w:t> </w:t>
                    </w:r>
                  </w:p>
                </w:txbxContent>
              </v:textbox>
            </v:shape>
            <v:shape id="肘形接點 180" o:spid="_x0000_s2900" type="#_x0000_t34" style="position:absolute;left:22857;top:51247;width:26492;height:484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" adj="10997,-227069,-34802">
              <v:stroke endarrow="block"/>
            </v:shape>
            <v:line id="直線接點 181" o:spid="_x0000_s2901" style="position:absolute;visibility:visible;mso-wrap-style:square" from="31616,10256" to="31656,12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">
              <v:stroke endarrow="block"/>
            </v:line>
            <v:shape id="文字方塊 259" o:spid="_x0000_s2902" type="#_x0000_t202" style="position:absolute;left:17690;top:15801;width:8218;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" stroked="f" strokeweight=".5pt">
              <v:textbox>
                <w:txbxContent>
                  <w:p w14:paraId="07A98293" w14:textId="77777777" w:rsidR="005B68D6" w:rsidRDefault="005B68D6" w:rsidP="005B68D6">
                    <w:pPr>
                      <w:pStyle w:val="Web"/>
                      <w:spacing w:before="0"/>
                    </w:pPr>
                    <w:r>
                      <w:rPr>
                        <w:rFonts w:eastAsia="標楷體" w:hAnsi="標楷體" w:hint="eastAsia"/>
                        <w:sz w:val="22"/>
                        <w:szCs w:val="22"/>
                      </w:rPr>
                      <w:t>風險異動</w:t>
                    </w:r>
                  </w:p>
                </w:txbxContent>
              </v:textbox>
            </v:shape>
            <v:shape id="文字方塊 259" o:spid="_x0000_s2903" type="#_x0000_t202" style="position:absolute;left:35655;top:15849;width:663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" stroked="f" strokeweight=".5pt">
              <v:textbox>
                <w:txbxContent>
                  <w:p w14:paraId="0D02E79F" w14:textId="77777777" w:rsidR="005B68D6" w:rsidRDefault="005B68D6" w:rsidP="005B68D6">
                    <w:pPr>
                      <w:pStyle w:val="Web"/>
                      <w:spacing w:before="0"/>
                    </w:pPr>
                    <w:r>
                      <w:rPr>
                        <w:rFonts w:eastAsia="標楷體" w:hAnsi="標楷體" w:hint="eastAsia"/>
                        <w:sz w:val="22"/>
                        <w:szCs w:val="22"/>
                      </w:rPr>
                      <w:t>高風險</w:t>
                    </w:r>
                  </w:p>
                </w:txbxContent>
              </v:textbox>
            </v:shape>
            <v:shape id="文字方塊 259" o:spid="_x0000_s2904" type="#_x0000_t202" style="position:absolute;left:40659;top:28098;width:2825;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" filled="f" stroked="f" strokeweight=".5pt">
              <v:textbox>
                <w:txbxContent>
                  <w:p w14:paraId="437C644D" w14:textId="77777777" w:rsidR="005B68D6" w:rsidRDefault="005B68D6" w:rsidP="005B68D6">
                    <w:pPr>
                      <w:pStyle w:val="Web"/>
                      <w:spacing w:before="0"/>
                    </w:pPr>
                    <w:proofErr w:type="gramStart"/>
                    <w:r>
                      <w:rPr>
                        <w:rFonts w:eastAsia="標楷體" w:hAnsi="標楷體" w:hint="eastAsia"/>
                        <w:sz w:val="22"/>
                        <w:szCs w:val="22"/>
                      </w:rPr>
                      <w:t>否</w:t>
                    </w:r>
                    <w:proofErr w:type="gramEnd"/>
                  </w:p>
                </w:txbxContent>
              </v:textbox>
            </v:shape>
            <v:shape id="文字方塊 259" o:spid="_x0000_s2905" type="#_x0000_t202" style="position:absolute;left:53276;top:28098;width:2826;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" filled="f" stroked="f" strokeweight=".5pt">
              <v:textbox>
                <w:txbxContent>
                  <w:p w14:paraId="1620B7E4" w14:textId="77777777" w:rsidR="005B68D6" w:rsidRDefault="005B68D6" w:rsidP="005B68D6">
                    <w:pPr>
                      <w:pStyle w:val="Web"/>
                      <w:spacing w:before="0"/>
                    </w:pPr>
                    <w:r>
                      <w:rPr>
                        <w:rFonts w:eastAsia="標楷體" w:hAnsi="標楷體" w:hint="eastAsia"/>
                        <w:sz w:val="22"/>
                        <w:szCs w:val="22"/>
                      </w:rPr>
                      <w:t>是</w:t>
                    </w:r>
                  </w:p>
                </w:txbxContent>
              </v:textbox>
            </v:shape>
            <v:shape id="文字方塊 259" o:spid="_x0000_s2906" type="#_x0000_t202" style="position:absolute;left:14960;top:50782;width:28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" filled="f" stroked="f" strokeweight=".5pt">
              <v:textbox>
                <w:txbxContent>
                  <w:p w14:paraId="003B581C" w14:textId="77777777" w:rsidR="005B68D6" w:rsidRDefault="005B68D6" w:rsidP="005B68D6">
                    <w:pPr>
                      <w:pStyle w:val="Web"/>
                      <w:spacing w:before="0"/>
                    </w:pPr>
                    <w:r>
                      <w:rPr>
                        <w:rFonts w:eastAsia="標楷體" w:hAnsi="標楷體" w:hint="eastAsia"/>
                        <w:sz w:val="22"/>
                        <w:szCs w:val="22"/>
                      </w:rPr>
                      <w:t>是</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肘形接點 193" o:spid="_x0000_s2907" type="#_x0000_t35" style="position:absolute;left:4947;top:47256;width:28733;height:19863;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" adj="-1718,18824,6845">
              <v:stroke endarrow="block"/>
            </v:shape>
            <v:shape id="文字方塊 259" o:spid="_x0000_s2908" type="#_x0000_t202" style="position:absolute;left:2603;top:43909;width:282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" filled="f" stroked="f" strokeweight=".5pt">
              <v:textbox>
                <w:txbxContent>
                  <w:p w14:paraId="7FAFD913" w14:textId="77777777" w:rsidR="005B68D6" w:rsidRDefault="005B68D6" w:rsidP="005B68D6">
                    <w:pPr>
                      <w:pStyle w:val="Web"/>
                      <w:spacing w:before="0"/>
                    </w:pPr>
                    <w:proofErr w:type="gramStart"/>
                    <w:r>
                      <w:rPr>
                        <w:rFonts w:eastAsia="標楷體" w:hAnsi="標楷體" w:hint="eastAsia"/>
                        <w:sz w:val="22"/>
                        <w:szCs w:val="22"/>
                      </w:rPr>
                      <w:t>否</w:t>
                    </w:r>
                    <w:proofErr w:type="gramEnd"/>
                  </w:p>
                </w:txbxContent>
              </v:textbox>
            </v:shape>
            <v:shape id="肘形接點 195" o:spid="_x0000_s2909" type="#_x0000_t35" style="position:absolute;left:4953;top:24136;width:9283;height:19190;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" adj="-5319,13580,21201">
              <v:stroke endarrow="block"/>
            </v:shape>
            <v:shape id="文字方塊 259" o:spid="_x0000_s2910" type="#_x0000_t202" style="position:absolute;left:2120;top:21326;width:282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" filled="f" stroked="f" strokeweight=".5pt">
              <v:textbox>
                <w:txbxContent>
                  <w:p w14:paraId="1827A2DF" w14:textId="77777777" w:rsidR="005B68D6" w:rsidRDefault="005B68D6" w:rsidP="005B68D6">
                    <w:pPr>
                      <w:pStyle w:val="Web"/>
                      <w:spacing w:before="0"/>
                    </w:pPr>
                    <w:proofErr w:type="gramStart"/>
                    <w:r>
                      <w:rPr>
                        <w:rFonts w:eastAsia="標楷體" w:hAnsi="標楷體" w:hint="eastAsia"/>
                        <w:sz w:val="22"/>
                        <w:szCs w:val="22"/>
                      </w:rPr>
                      <w:t>否</w:t>
                    </w:r>
                    <w:proofErr w:type="gramEnd"/>
                  </w:p>
                </w:txbxContent>
              </v:textbox>
            </v:shape>
            <v:shape id="文字方塊 259" o:spid="_x0000_s2911" type="#_x0000_t202" style="position:absolute;left:14103;top:28098;width:2826;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" filled="f" stroked="f" strokeweight=".5pt">
              <v:textbox>
                <w:txbxContent>
                  <w:p w14:paraId="439FF557" w14:textId="77777777" w:rsidR="005B68D6" w:rsidRDefault="005B68D6" w:rsidP="005B68D6">
                    <w:pPr>
                      <w:pStyle w:val="Web"/>
                      <w:spacing w:before="0"/>
                    </w:pPr>
                    <w:r>
                      <w:rPr>
                        <w:rFonts w:eastAsia="標楷體" w:hAnsi="標楷體" w:hint="eastAsia"/>
                        <w:sz w:val="22"/>
                        <w:szCs w:val="22"/>
                      </w:rPr>
                      <w:t>是</w:t>
                    </w:r>
                  </w:p>
                </w:txbxContent>
              </v:textbox>
            </v:shape>
            <v:rect id="矩形 271" o:spid="_x0000_s2912" style="position:absolute;left:52609;top:32593;width:14773;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">
              <v:textbox>
                <w:txbxContent>
                  <w:p w14:paraId="6A93EA83" w14:textId="77777777" w:rsidR="005B68D6" w:rsidRDefault="005B68D6" w:rsidP="005B68D6">
                    <w:pPr>
                      <w:pStyle w:val="Web"/>
                      <w:spacing w:before="0" w:line="280" w:lineRule="exact"/>
                    </w:pPr>
                    <w:r w:rsidRPr="00A43424">
                      <w:rPr>
                        <w:rFonts w:ascii="標楷體" w:eastAsia="標楷體" w:hAnsi="標楷體" w:hint="eastAsia"/>
                        <w:sz w:val="22"/>
                        <w:szCs w:val="22"/>
                      </w:rPr>
                      <w:t>AML系統「CDD警示」</w:t>
                    </w:r>
                    <w:r>
                      <w:rPr>
                        <w:rFonts w:ascii="標楷體" w:eastAsia="標楷體" w:hAnsi="標楷體" w:hint="eastAsia"/>
                        <w:sz w:val="22"/>
                        <w:szCs w:val="22"/>
                      </w:rPr>
                      <w:t>註記完成加強審查日期</w:t>
                    </w:r>
                  </w:p>
                </w:txbxContent>
              </v:textbox>
            </v:rect>
            <v:shape id="肘形接點 272" o:spid="_x0000_s2913" type="#_x0000_t34" style="position:absolute;left:32883;top:39803;width:27909;height:2631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" adj="10798,-40646,-49653">
              <v:stroke endarrow="block"/>
            </v:shape>
            <v:shape id="AutoShape 439" o:spid="_x0000_s2914" type="#_x0000_t112" style="position:absolute;left:4375;top:31445;width:19748;height:8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">
              <v:textbox>
                <w:txbxContent>
                  <w:p w14:paraId="4798909C" w14:textId="77777777" w:rsidR="005B68D6" w:rsidRPr="003E57D7" w:rsidRDefault="005B68D6" w:rsidP="005B68D6">
                    <w:r w:rsidRPr="003E57D7">
                      <w:rPr>
                        <w:rFonts w:ascii="標楷體" w:eastAsia="標楷體" w:hAnsi="標楷體" w:hint="eastAsia"/>
                        <w:sz w:val="22"/>
                      </w:rPr>
                      <w:t>客戶身分</w:t>
                    </w:r>
                    <w:r w:rsidRPr="003E57D7">
                      <w:rPr>
                        <w:rFonts w:ascii="標楷體" w:eastAsia="標楷體" w:hAnsi="標楷體" w:hint="eastAsia"/>
                        <w:szCs w:val="24"/>
                      </w:rPr>
                      <w:t>盡職調查</w:t>
                    </w:r>
                    <w:r w:rsidRPr="003E57D7">
                      <w:rPr>
                        <w:rFonts w:ascii="標楷體" w:eastAsia="標楷體" w:hAnsi="標楷體" w:hint="eastAsia"/>
                        <w:sz w:val="22"/>
                      </w:rPr>
                      <w:t>標準作業流程</w:t>
                    </w:r>
                  </w:p>
                </w:txbxContent>
              </v:textbox>
            </v:shape>
            <v:shape id="AutoShape 440" o:spid="_x0000_s2915" type="#_x0000_t32" style="position:absolute;left:14236;top:29076;width:13;height:2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">
              <v:stroke endarrow="block"/>
            </v:shape>
            <v:shape id="AutoShape 441" o:spid="_x0000_s2916" type="#_x0000_t32" style="position:absolute;left:14236;top:39687;width:13;height:36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">
              <v:stroke endarrow="block"/>
            </v:shape>
            <v:shape id="流程圖: 文件 164" o:spid="_x0000_s2893" type="#_x0000_t114" style="position:absolute;left:5930;top:53522;width:16352;height:88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" strokeweight=".5pt">
              <v:textbox>
                <w:txbxContent>
                  <w:p w14:paraId="3CAA90DC" w14:textId="77777777" w:rsidR="005B68D6" w:rsidRPr="00A43424" w:rsidRDefault="005B68D6" w:rsidP="005B68D6">
                    <w:pPr>
                      <w:pStyle w:val="Web"/>
                      <w:spacing w:before="0" w:line="280" w:lineRule="exact"/>
                      <w:rPr>
                        <w:rFonts w:ascii="標楷體" w:eastAsia="標楷體" w:hAnsi="標楷體"/>
                      </w:rPr>
                    </w:pPr>
                    <w:r w:rsidRPr="00A43424">
                      <w:rPr>
                        <w:rFonts w:ascii="標楷體" w:eastAsia="標楷體" w:hAnsi="標楷體" w:hint="eastAsia"/>
                        <w:sz w:val="22"/>
                        <w:szCs w:val="22"/>
                      </w:rPr>
                      <w:t>AML系統「CDD警示」問卷選填「加強審查問卷」</w:t>
                    </w:r>
                    <w:r w:rsidRPr="00A43424">
                      <w:rPr>
                        <w:rFonts w:ascii="標楷體" w:eastAsia="標楷體" w:hAnsi="標楷體"/>
                        <w:kern w:val="2"/>
                      </w:rPr>
                      <w:t> </w:t>
                    </w:r>
                  </w:p>
                </w:txbxContent>
              </v:textbox>
            </v:shape>
            <w10:wrap type="tight"/>
          </v:group>
        </w:pict>
      </w:r>
    </w:p>
    <w:p w14:paraId="08D54A59" w14:textId="6E6125A9" w:rsidR="005B68D6" w:rsidRPr="005B68D6" w:rsidRDefault="005B68D6" w:rsidP="0086520E">
      <w:pPr>
        <w:rPr>
          <w:rFonts w:ascii="Calibri" w:eastAsia="新細明體" w:hAnsi="Calibri" w:cs="Times New Roman"/>
        </w:rPr>
        <w:sectPr w:rsidR="005B68D6" w:rsidRPr="005B68D6" w:rsidSect="000B30B4">
          <w:pgSz w:w="11906" w:h="16838"/>
          <w:pgMar w:top="1134" w:right="1134" w:bottom="1134" w:left="1134" w:header="567" w:footer="567" w:gutter="0"/>
          <w:cols w:space="425"/>
          <w:docGrid w:type="lines" w:linePitch="360"/>
        </w:sectPr>
      </w:pPr>
    </w:p>
    <w:p w14:paraId="7991E86F" w14:textId="08B17DE0" w:rsidR="0086520E" w:rsidRPr="0086520E" w:rsidRDefault="00414B0A" w:rsidP="0086520E">
      <w:pPr>
        <w:rPr>
          <w:rFonts w:ascii="標楷體" w:eastAsia="標楷體" w:hAnsi="標楷體" w:cs="Times New Roman"/>
          <w:szCs w:val="28"/>
        </w:rPr>
        <w:sectPr w:rsidR="0086520E" w:rsidRPr="0086520E" w:rsidSect="000B30B4">
          <w:pgSz w:w="11906" w:h="16838"/>
          <w:pgMar w:top="1134" w:right="1134" w:bottom="1134" w:left="1134" w:header="567" w:footer="567" w:gutter="0"/>
          <w:cols w:space="425"/>
          <w:docGrid w:type="lines" w:linePitch="360"/>
        </w:sectPr>
      </w:pPr>
      <w:r>
        <w:rPr>
          <w:noProof/>
        </w:rPr>
        <w:lastRenderedPageBreak/>
        <w:pict w14:anchorId="274477B7">
          <v:group id="畫布 211" o:spid="_x0000_s2254" editas="canvas" style="position:absolute;margin-left:-3.45pt;margin-top:55.8pt;width:480pt;height:671.25pt;z-index:251700736;mso-width-relative:margin;mso-height-relative:margin" coordsize="60960,85248" wrapcoords="7324 72 5231 845 5198 893 5569 1062 7088 1617 7121 1689 10024 2003 10564 2003 10564 2389 6952 2703 6952 4344 10631 4706 10530 5092 9922 5478 8134 6009 7358 6251 7256 6299 7358 6371 10598 7409 10631 7795 6716 7940 6649 8568 3240 8568 3105 8592 3105 10209 5906 10498 6716 10498 6716 10691 8876 10884 10800 10884 7492 11078 7222 11126 7222 12743 10800 12815 10834 14360 10564 14746 8032 15518 7425 15711 7425 15735 7931 15904 10462 16677 10800 17063 10732 17449 7628 17594 7628 19138 9720 19380 10868 19380 10766 19621 10868 19766 8539 19766 7526 19886 7526 20152 7391 20345 7324 20586 7358 20948 7661 21310 8168 21528 8302 21528 13635 21528 13770 21528 14242 21359 14580 20948 14648 20538 14445 20176 14445 19886 13399 19766 11104 19766 11104 19549 11002 19380 12049 19380 14242 19114 14209 18607 15998 18607 18562 18390 18562 16677 19305 16677 21465 16387 21499 14649 11002 14360 15592 14360 17314 14263 17280 13974 18630 13974 19778 13805 19811 12477 19575 12453 17348 12429 17348 11898 16774 11826 14580 11657 14648 11126 14108 11078 10969 10884 13095 10884 15424 10691 15390 10498 16200 10498 19001 10209 19069 8592 18799 8568 15458 8568 15458 7964 15188 7940 10800 7795 10834 7409 13162 6637 13635 6540 14175 6323 14108 6251 11509 5478 10901 5092 10766 4706 14411 4344 14479 2727 10732 2389 10732 2003 11272 2003 14108 1689 14141 1617 15154 1231 15525 1158 16065 917 15998 845 13871 72 7324 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">
            <v:shape id="_x0000_s2255" type="#_x0000_t75" style="position:absolute;width:60960;height:85248;visibility:visible;mso-wrap-style:square">
              <v:fill o:detectmouseclick="t"/>
              <v:path o:connecttype="none"/>
            </v:shape>
            <v:shape id="流程圖: 準備作業 148" o:spid="_x0000_s2256" type="#_x0000_t117" style="position:absolute;left:14858;top:360;width:30325;height:6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">
              <v:textbox>
                <w:txbxContent>
                  <w:p w14:paraId="1A58597A" w14:textId="77777777" w:rsidR="00D266DA" w:rsidRPr="00654C74" w:rsidRDefault="00D266DA" w:rsidP="0086520E">
                    <w:pPr>
                      <w:pStyle w:val="Web"/>
                      <w:spacing w:before="0" w:beforeAutospacing="0" w:after="0" w:afterAutospacing="0" w:line="280" w:lineRule="exact"/>
                      <w:rPr>
                        <w:rFonts w:ascii="標楷體" w:eastAsia="標楷體" w:hAnsi="標楷體"/>
                        <w:sz w:val="36"/>
                      </w:rPr>
                    </w:pPr>
                    <w:r w:rsidRPr="00654C74">
                      <w:rPr>
                        <w:rFonts w:ascii="標楷體" w:eastAsia="標楷體" w:hAnsi="標楷體" w:hint="eastAsia"/>
                        <w:sz w:val="22"/>
                        <w:szCs w:val="19"/>
                      </w:rPr>
                      <w:t>客戶定期</w:t>
                    </w:r>
                    <w:r>
                      <w:rPr>
                        <w:rFonts w:ascii="標楷體" w:eastAsia="標楷體" w:hAnsi="標楷體" w:hint="eastAsia"/>
                        <w:sz w:val="22"/>
                        <w:szCs w:val="19"/>
                      </w:rPr>
                      <w:t>審查</w:t>
                    </w:r>
                    <w:r w:rsidRPr="00654C74">
                      <w:rPr>
                        <w:rFonts w:ascii="標楷體" w:eastAsia="標楷體" w:hAnsi="標楷體" w:hint="eastAsia"/>
                        <w:sz w:val="22"/>
                        <w:szCs w:val="19"/>
                      </w:rPr>
                      <w:t>或風險因子需進行人工調分時</w:t>
                    </w:r>
                  </w:p>
                </w:txbxContent>
              </v:textbox>
            </v:shape>
            <v:line id="直線接點 150" o:spid="_x0000_s2257" style="position:absolute;visibility:visible;mso-wrap-style:square" from="30022,6667" to="30187,10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">
              <v:stroke endarrow="block"/>
            </v:line>
            <v:rect id="矩形 151" o:spid="_x0000_s2258" style="position:absolute;left:9079;top:34032;width:20282;height:6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">
              <v:textbox>
                <w:txbxContent>
                  <w:p w14:paraId="63563F04" w14:textId="77777777" w:rsidR="00D266DA" w:rsidRPr="00791CFE" w:rsidRDefault="00D266DA" w:rsidP="0086520E">
                    <w:pPr>
                      <w:pStyle w:val="Web"/>
                      <w:spacing w:before="0" w:beforeAutospacing="0" w:after="0" w:afterAutospacing="0" w:line="280" w:lineRule="exact"/>
                      <w:rPr>
                        <w:rFonts w:ascii="標楷體" w:eastAsia="標楷體" w:hAnsi="標楷體"/>
                        <w:sz w:val="22"/>
                      </w:rPr>
                    </w:pPr>
                    <w:r w:rsidRPr="00791CFE">
                      <w:rPr>
                        <w:rFonts w:ascii="標楷體" w:eastAsia="標楷體" w:hAnsi="標楷體" w:cs="Times New Roman" w:hint="eastAsia"/>
                        <w:sz w:val="22"/>
                      </w:rPr>
                      <w:t>輸入待調整分數(加/減分)及調整原因</w:t>
                    </w:r>
                  </w:p>
                </w:txbxContent>
              </v:textbox>
            </v:rect>
            <v:shape id="菱形 161" o:spid="_x0000_s2259" type="#_x0000_t4" style="position:absolute;left:20646;top:20866;width:19308;height:8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">
              <v:textbox>
                <w:txbxContent>
                  <w:p w14:paraId="1B330251" w14:textId="77777777" w:rsidR="00D266DA" w:rsidRDefault="00D266DA" w:rsidP="0086520E"/>
                </w:txbxContent>
              </v:textbox>
            </v:shape>
            <v:shape id="_x0000_s2260" type="#_x0000_t202" style="position:absolute;left:23234;top:23363;width:14294;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" filled="f" stroked="f" strokeweight=".5pt">
              <v:textbox>
                <w:txbxContent>
                  <w:p w14:paraId="258833B2" w14:textId="77777777" w:rsidR="00D266DA" w:rsidRPr="00654C74" w:rsidRDefault="00D266DA" w:rsidP="0086520E">
                    <w:pPr>
                      <w:pStyle w:val="Web"/>
                      <w:spacing w:before="0" w:beforeAutospacing="0" w:after="0" w:afterAutospacing="0" w:line="240" w:lineRule="exact"/>
                    </w:pPr>
                    <w:r w:rsidRPr="00654C74">
                      <w:rPr>
                        <w:rFonts w:ascii="標楷體" w:eastAsia="標楷體" w:hAnsi="標楷體" w:cs="Times New Roman" w:hint="eastAsia"/>
                        <w:kern w:val="2"/>
                        <w:sz w:val="22"/>
                        <w:szCs w:val="22"/>
                      </w:rPr>
                      <w:t>是否調整</w:t>
                    </w:r>
                    <w:r w:rsidRPr="008F5749">
                      <w:rPr>
                        <w:rFonts w:ascii="標楷體" w:eastAsia="標楷體" w:hAnsi="標楷體" w:cs="Times New Roman" w:hint="eastAsia"/>
                        <w:kern w:val="2"/>
                        <w:sz w:val="22"/>
                        <w:szCs w:val="22"/>
                      </w:rPr>
                      <w:t>風險註記（FEEDBACK）</w:t>
                    </w:r>
                    <w:r w:rsidRPr="00654C74">
                      <w:rPr>
                        <w:rFonts w:ascii="標楷體" w:eastAsia="標楷體" w:hAnsi="標楷體" w:cs="Times New Roman" w:hint="eastAsia"/>
                        <w:kern w:val="2"/>
                        <w:sz w:val="22"/>
                        <w:szCs w:val="22"/>
                      </w:rPr>
                      <w:t>項目</w:t>
                    </w:r>
                  </w:p>
                </w:txbxContent>
              </v:textbox>
            </v:shape>
            <v:rect id="矩形 201" o:spid="_x0000_s2261" style="position:absolute;left:21850;top:69622;width:18104;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">
              <v:textbox>
                <w:txbxContent>
                  <w:p w14:paraId="63D25AC4" w14:textId="77777777" w:rsidR="00D266DA" w:rsidRPr="00FF0DB3" w:rsidRDefault="00D266DA" w:rsidP="0086520E">
                    <w:pPr>
                      <w:pStyle w:val="Web"/>
                      <w:spacing w:before="0" w:beforeAutospacing="0" w:after="0" w:afterAutospacing="0" w:line="280" w:lineRule="exact"/>
                      <w:rPr>
                        <w:sz w:val="32"/>
                      </w:rPr>
                    </w:pPr>
                    <w:proofErr w:type="gramStart"/>
                    <w:r>
                      <w:rPr>
                        <w:rFonts w:ascii="標楷體" w:eastAsia="標楷體" w:hAnsi="標楷體" w:cs="Times New Roman" w:hint="eastAsia"/>
                        <w:kern w:val="2"/>
                        <w:szCs w:val="20"/>
                      </w:rPr>
                      <w:t>呈核至</w:t>
                    </w:r>
                    <w:r w:rsidRPr="00FF0DB3">
                      <w:rPr>
                        <w:rFonts w:ascii="Times New Roman" w:eastAsia="標楷體" w:hAnsi="標楷體" w:cs="Times New Roman" w:hint="eastAsia"/>
                        <w:kern w:val="2"/>
                        <w:szCs w:val="20"/>
                      </w:rPr>
                      <w:t>信用</w:t>
                    </w:r>
                    <w:proofErr w:type="gramEnd"/>
                    <w:r w:rsidRPr="00FF0DB3">
                      <w:rPr>
                        <w:rFonts w:ascii="Times New Roman" w:eastAsia="標楷體" w:hAnsi="標楷體" w:cs="Times New Roman" w:hint="eastAsia"/>
                        <w:kern w:val="2"/>
                        <w:szCs w:val="20"/>
                      </w:rPr>
                      <w:t>部</w:t>
                    </w:r>
                    <w:r w:rsidRPr="00FF0DB3">
                      <w:rPr>
                        <w:rFonts w:ascii="Times New Roman" w:eastAsia="標楷體" w:hAnsi="Times New Roman" w:cs="Times New Roman"/>
                        <w:kern w:val="2"/>
                        <w:szCs w:val="20"/>
                      </w:rPr>
                      <w:t>(</w:t>
                    </w:r>
                    <w:r w:rsidRPr="00FF0DB3">
                      <w:rPr>
                        <w:rFonts w:ascii="Times New Roman" w:eastAsia="標楷體" w:hAnsi="標楷體" w:cs="Times New Roman" w:hint="eastAsia"/>
                        <w:kern w:val="2"/>
                        <w:szCs w:val="20"/>
                      </w:rPr>
                      <w:t>含分部</w:t>
                    </w:r>
                    <w:r w:rsidRPr="00FF0DB3">
                      <w:rPr>
                        <w:rFonts w:ascii="Times New Roman" w:eastAsia="標楷體" w:hAnsi="Times New Roman" w:cs="Times New Roman"/>
                        <w:kern w:val="2"/>
                        <w:szCs w:val="20"/>
                      </w:rPr>
                      <w:t>)</w:t>
                    </w:r>
                    <w:r w:rsidRPr="00FF0DB3">
                      <w:rPr>
                        <w:rFonts w:ascii="Times New Roman" w:eastAsia="標楷體" w:hAnsi="標楷體" w:cs="Times New Roman" w:hint="eastAsia"/>
                        <w:kern w:val="2"/>
                        <w:szCs w:val="20"/>
                      </w:rPr>
                      <w:t>主任核定</w:t>
                    </w:r>
                    <w:r w:rsidRPr="00FF0DB3">
                      <w:rPr>
                        <w:rFonts w:cs="Times New Roman"/>
                        <w:kern w:val="2"/>
                        <w:sz w:val="16"/>
                        <w:szCs w:val="12"/>
                      </w:rPr>
                      <w:t> </w:t>
                    </w:r>
                  </w:p>
                </w:txbxContent>
              </v:textbox>
            </v:rect>
            <v:shape id="直線單箭頭接點 203" o:spid="_x0000_s2262" type="#_x0000_t32" style="position:absolute;left:30905;top:75431;width:58;height:27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">
              <v:stroke endarrow="block"/>
            </v:shape>
            <v:shape id="流程圖: 結束點 204" o:spid="_x0000_s2263" type="#_x0000_t116" style="position:absolute;left:20824;top:78200;width:20282;height:6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">
              <v:textbox>
                <w:txbxContent>
                  <w:p w14:paraId="1189CA41" w14:textId="77777777" w:rsidR="00D266DA" w:rsidRDefault="00D266DA" w:rsidP="0086520E">
                    <w:pPr>
                      <w:pStyle w:val="Web"/>
                      <w:spacing w:before="0" w:beforeAutospacing="0" w:after="0" w:afterAutospacing="0" w:line="280" w:lineRule="exact"/>
                      <w:jc w:val="center"/>
                    </w:pPr>
                    <w:r>
                      <w:rPr>
                        <w:rFonts w:ascii="標楷體" w:eastAsia="標楷體" w:hAnsi="標楷體" w:hint="eastAsia"/>
                        <w:szCs w:val="19"/>
                      </w:rPr>
                      <w:t>相關文件保存</w:t>
                    </w:r>
                    <w:r w:rsidRPr="004435AC">
                      <w:rPr>
                        <w:rFonts w:ascii="標楷體" w:eastAsia="標楷體" w:hAnsi="標楷體" w:hint="eastAsia"/>
                        <w:szCs w:val="19"/>
                      </w:rPr>
                      <w:t>至業務關係結束後至少五年。</w:t>
                    </w:r>
                    <w:r>
                      <w:rPr>
                        <w:rFonts w:hint="eastAsia"/>
                      </w:rPr>
                      <w:t> </w:t>
                    </w:r>
                  </w:p>
                </w:txbxContent>
              </v:textbox>
            </v:shape>
            <v:shape id="流程圖: 文件 209" o:spid="_x0000_s2264" type="#_x0000_t114" style="position:absolute;left:43853;top:58046;width:16440;height:82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" strokeweight=".5pt">
              <v:textbox>
                <w:txbxContent>
                  <w:p w14:paraId="00317E49" w14:textId="77777777" w:rsidR="00D266DA" w:rsidRDefault="00D266DA" w:rsidP="0086520E">
                    <w:pPr>
                      <w:pStyle w:val="Web"/>
                      <w:spacing w:before="0" w:beforeAutospacing="0" w:after="0" w:afterAutospacing="0" w:line="280" w:lineRule="exact"/>
                    </w:pPr>
                    <w:r w:rsidRPr="00654C74">
                      <w:rPr>
                        <w:rFonts w:ascii="標楷體" w:eastAsia="標楷體" w:hAnsi="標楷體" w:hint="eastAsia"/>
                        <w:sz w:val="22"/>
                        <w:szCs w:val="22"/>
                      </w:rPr>
                      <w:t>於警示流程(CDD-ADJ)</w:t>
                    </w:r>
                    <w:r>
                      <w:rPr>
                        <w:rFonts w:eastAsia="標楷體" w:hAnsi="標楷體" w:hint="eastAsia"/>
                        <w:sz w:val="22"/>
                        <w:szCs w:val="22"/>
                      </w:rPr>
                      <w:t>問卷選填「加強審查問卷」</w:t>
                    </w:r>
                  </w:p>
                  <w:p w14:paraId="05C6631B" w14:textId="77777777" w:rsidR="00D266DA" w:rsidRDefault="00D266DA" w:rsidP="0086520E">
                    <w:pPr>
                      <w:pStyle w:val="Web"/>
                      <w:spacing w:before="0" w:beforeAutospacing="0" w:after="0" w:afterAutospacing="0"/>
                      <w:jc w:val="center"/>
                    </w:pPr>
                    <w:r>
                      <w:rPr>
                        <w:rFonts w:cs="Times New Roman"/>
                        <w:kern w:val="2"/>
                      </w:rPr>
                      <w:t> </w:t>
                    </w:r>
                  </w:p>
                </w:txbxContent>
              </v:textbox>
            </v:shape>
            <v:rect id="矩形 482" o:spid="_x0000_s2265" style="position:absolute;left:19887;top:10839;width:20594;height:6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">
              <v:textbox>
                <w:txbxContent>
                  <w:p w14:paraId="49D20985" w14:textId="77777777" w:rsidR="00D266DA" w:rsidRDefault="00D266DA" w:rsidP="0086520E">
                    <w:pPr>
                      <w:pStyle w:val="Web"/>
                      <w:spacing w:before="0" w:beforeAutospacing="0" w:after="0" w:afterAutospacing="0" w:line="280" w:lineRule="exact"/>
                    </w:pPr>
                    <w:r>
                      <w:rPr>
                        <w:rFonts w:eastAsia="標楷體" w:hAnsi="標楷體" w:cs="Times New Roman" w:hint="eastAsia"/>
                      </w:rPr>
                      <w:t>AML</w:t>
                    </w:r>
                    <w:r>
                      <w:rPr>
                        <w:rFonts w:eastAsia="標楷體" w:hAnsi="標楷體" w:cs="Times New Roman" w:hint="eastAsia"/>
                      </w:rPr>
                      <w:t>系統「查詢顧客」功能</w:t>
                    </w:r>
                  </w:p>
                </w:txbxContent>
              </v:textbox>
            </v:rect>
            <v:shape id="直線單箭頭接點 483" o:spid="_x0000_s2266" type="#_x0000_t32" style="position:absolute;left:30187;top:17043;width:115;height:38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">
              <v:stroke endarrow="block"/>
            </v:shape>
            <v:rect id="矩形 484" o:spid="_x0000_s2267" style="position:absolute;left:20646;top:43986;width:20282;height:6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">
              <v:textbox>
                <w:txbxContent>
                  <w:p w14:paraId="11AB1423" w14:textId="77777777" w:rsidR="00D266DA" w:rsidRPr="00654C74" w:rsidRDefault="00D266DA" w:rsidP="0086520E">
                    <w:pPr>
                      <w:pStyle w:val="Web"/>
                      <w:spacing w:before="0" w:beforeAutospacing="0" w:after="0" w:afterAutospacing="0" w:line="280" w:lineRule="exact"/>
                      <w:rPr>
                        <w:rFonts w:ascii="標楷體" w:eastAsia="標楷體" w:hAnsi="標楷體"/>
                        <w:sz w:val="32"/>
                      </w:rPr>
                    </w:pPr>
                    <w:r>
                      <w:rPr>
                        <w:rFonts w:ascii="標楷體" w:eastAsia="標楷體" w:hAnsi="標楷體" w:hint="eastAsia"/>
                        <w:sz w:val="22"/>
                        <w:szCs w:val="19"/>
                      </w:rPr>
                      <w:t>AML</w:t>
                    </w:r>
                    <w:r w:rsidRPr="00654C74">
                      <w:rPr>
                        <w:rFonts w:ascii="標楷體" w:eastAsia="標楷體" w:hAnsi="標楷體" w:hint="eastAsia"/>
                        <w:sz w:val="22"/>
                        <w:szCs w:val="19"/>
                      </w:rPr>
                      <w:t>系統「顧客查詢」選擇「</w:t>
                    </w:r>
                    <w:r w:rsidRPr="00654C74">
                      <w:rPr>
                        <w:rFonts w:ascii="標楷體" w:eastAsia="標楷體" w:hAnsi="標楷體"/>
                        <w:sz w:val="22"/>
                        <w:szCs w:val="19"/>
                      </w:rPr>
                      <w:t>ALERT</w:t>
                    </w:r>
                    <w:r w:rsidRPr="00654C74">
                      <w:rPr>
                        <w:rFonts w:ascii="標楷體" w:eastAsia="標楷體" w:hAnsi="標楷體" w:hint="eastAsia"/>
                        <w:sz w:val="22"/>
                        <w:szCs w:val="19"/>
                      </w:rPr>
                      <w:t>紀錄」之警示編號</w:t>
                    </w:r>
                    <w:r w:rsidRPr="00654C74">
                      <w:rPr>
                        <w:rFonts w:ascii="標楷體" w:eastAsia="標楷體" w:hAnsi="標楷體"/>
                        <w:sz w:val="22"/>
                        <w:szCs w:val="19"/>
                      </w:rPr>
                      <w:t>(CDD-ADJ)</w:t>
                    </w:r>
                  </w:p>
                </w:txbxContent>
              </v:textbox>
            </v:rect>
            <v:shape id="菱形 486" o:spid="_x0000_s2268" type="#_x0000_t4" style="position:absolute;left:21177;top:58046;width:19304;height:8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">
              <v:textbox>
                <w:txbxContent>
                  <w:p w14:paraId="32AA5256" w14:textId="77777777" w:rsidR="00D266DA" w:rsidRDefault="00D266DA" w:rsidP="0086520E">
                    <w:pPr>
                      <w:pStyle w:val="Web"/>
                      <w:spacing w:before="0" w:beforeAutospacing="0" w:after="0" w:afterAutospacing="0"/>
                    </w:pPr>
                    <w:r>
                      <w:rPr>
                        <w:rFonts w:cs="Times New Roman"/>
                        <w:kern w:val="2"/>
                      </w:rPr>
                      <w:t> </w:t>
                    </w:r>
                  </w:p>
                </w:txbxContent>
              </v:textbox>
            </v:shape>
            <v:shape id="_x0000_s2269" type="#_x0000_t202" style="position:absolute;left:22920;top:60272;width:16846;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" filled="f" stroked="f" strokeweight=".5pt">
              <v:textbox>
                <w:txbxContent>
                  <w:p w14:paraId="79D30143" w14:textId="77777777" w:rsidR="00D266DA" w:rsidRPr="00654C74" w:rsidRDefault="00D266DA" w:rsidP="0086520E">
                    <w:pPr>
                      <w:pStyle w:val="Web"/>
                      <w:spacing w:before="0" w:beforeAutospacing="0" w:after="0" w:afterAutospacing="0" w:line="240" w:lineRule="exact"/>
                      <w:rPr>
                        <w:rFonts w:ascii="標楷體" w:eastAsia="標楷體" w:hAnsi="標楷體"/>
                        <w:sz w:val="32"/>
                      </w:rPr>
                    </w:pPr>
                    <w:r w:rsidRPr="00654C74">
                      <w:rPr>
                        <w:rFonts w:ascii="標楷體" w:eastAsia="標楷體" w:hAnsi="標楷體" w:hint="eastAsia"/>
                        <w:sz w:val="22"/>
                        <w:szCs w:val="19"/>
                      </w:rPr>
                      <w:t>是否調整客戶洗錢</w:t>
                    </w:r>
                    <w:proofErr w:type="gramStart"/>
                    <w:r w:rsidRPr="00654C74">
                      <w:rPr>
                        <w:rFonts w:ascii="標楷體" w:eastAsia="標楷體" w:hAnsi="標楷體" w:hint="eastAsia"/>
                        <w:sz w:val="22"/>
                        <w:szCs w:val="19"/>
                      </w:rPr>
                      <w:t>及資恐風險</w:t>
                    </w:r>
                    <w:proofErr w:type="gramEnd"/>
                    <w:r w:rsidRPr="00654C74">
                      <w:rPr>
                        <w:rFonts w:ascii="標楷體" w:eastAsia="標楷體" w:hAnsi="標楷體" w:hint="eastAsia"/>
                        <w:sz w:val="22"/>
                        <w:szCs w:val="19"/>
                      </w:rPr>
                      <w:t>等級為高風險</w:t>
                    </w:r>
                    <w:r>
                      <w:rPr>
                        <w:rFonts w:ascii="標楷體" w:eastAsia="標楷體" w:hAnsi="標楷體" w:hint="eastAsia"/>
                        <w:sz w:val="22"/>
                        <w:szCs w:val="19"/>
                      </w:rPr>
                      <w:t>？</w:t>
                    </w:r>
                  </w:p>
                </w:txbxContent>
              </v:textbox>
            </v:shape>
            <v:line id="直線接點 488" o:spid="_x0000_s2270" style="position:absolute;visibility:visible;mso-wrap-style:square" from="30787,50190" to="30829,58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">
              <v:stroke endarrow="block"/>
            </v:line>
            <v:line id="直線接點 489" o:spid="_x0000_s2271" style="position:absolute;visibility:visible;mso-wrap-style:square" from="40481,62104" to="43853,62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">
              <v:stroke endarrow="block"/>
            </v:line>
            <v:shape id="直線單箭頭接點 490" o:spid="_x0000_s2272" type="#_x0000_t32" style="position:absolute;left:30829;top:66160;width:76;height:34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">
              <v:stroke endarrow="block"/>
            </v:shape>
            <v:shape id="文字方塊 259" o:spid="_x0000_s2273" type="#_x0000_t202" style="position:absolute;left:21177;top:28786;width:282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" filled="f" stroked="f" strokeweight=".5pt">
              <v:textbox>
                <w:txbxContent>
                  <w:p w14:paraId="0C22C8B6" w14:textId="77777777" w:rsidR="00D266DA" w:rsidRDefault="00D266DA" w:rsidP="0086520E">
                    <w:pPr>
                      <w:pStyle w:val="Web"/>
                      <w:spacing w:before="0" w:beforeAutospacing="0" w:after="0" w:afterAutospacing="0"/>
                    </w:pPr>
                    <w:proofErr w:type="gramStart"/>
                    <w:r>
                      <w:rPr>
                        <w:rFonts w:eastAsia="標楷體" w:hAnsi="標楷體" w:cs="Times New Roman" w:hint="eastAsia"/>
                        <w:sz w:val="22"/>
                        <w:szCs w:val="22"/>
                      </w:rPr>
                      <w:t>否</w:t>
                    </w:r>
                    <w:proofErr w:type="gramEnd"/>
                  </w:p>
                </w:txbxContent>
              </v:textbox>
            </v:shape>
            <v:shape id="文字方塊 259" o:spid="_x0000_s2274" type="#_x0000_t202" style="position:absolute;left:28682;top:66276;width:282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" filled="f" stroked="f" strokeweight=".5pt">
              <v:textbox>
                <w:txbxContent>
                  <w:p w14:paraId="550BF096" w14:textId="77777777" w:rsidR="00D266DA" w:rsidRDefault="00D266DA" w:rsidP="0086520E">
                    <w:pPr>
                      <w:pStyle w:val="Web"/>
                      <w:spacing w:before="0" w:beforeAutospacing="0" w:after="0" w:afterAutospacing="0"/>
                    </w:pPr>
                    <w:proofErr w:type="gramStart"/>
                    <w:r>
                      <w:rPr>
                        <w:rFonts w:eastAsia="標楷體" w:hAnsi="標楷體" w:cs="Times New Roman" w:hint="eastAsia"/>
                        <w:sz w:val="22"/>
                        <w:szCs w:val="22"/>
                      </w:rPr>
                      <w:t>否</w:t>
                    </w:r>
                    <w:proofErr w:type="gramEnd"/>
                  </w:p>
                </w:txbxContent>
              </v:textbox>
            </v:shape>
            <v:shape id="文字方塊 259" o:spid="_x0000_s2275" type="#_x0000_t202" style="position:absolute;left:36940;top:28786;width:282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" filled="f" stroked="f" strokeweight=".5pt">
              <v:textbox>
                <w:txbxContent>
                  <w:p w14:paraId="5F51FBE1" w14:textId="77777777" w:rsidR="00D266DA" w:rsidRDefault="00D266DA" w:rsidP="0086520E">
                    <w:pPr>
                      <w:pStyle w:val="Web"/>
                      <w:spacing w:before="0" w:beforeAutospacing="0" w:after="0" w:afterAutospacing="0"/>
                    </w:pPr>
                    <w:r>
                      <w:rPr>
                        <w:rFonts w:eastAsia="標楷體" w:hAnsi="標楷體" w:cs="Times New Roman" w:hint="eastAsia"/>
                        <w:sz w:val="22"/>
                        <w:szCs w:val="22"/>
                      </w:rPr>
                      <w:t>是</w:t>
                    </w:r>
                  </w:p>
                </w:txbxContent>
              </v:textbox>
            </v:shape>
            <v:shape id="文字方塊 259" o:spid="_x0000_s2276" type="#_x0000_t202" style="position:absolute;left:39954;top:59583;width:282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" filled="f" stroked="f" strokeweight=".5pt">
              <v:textbox>
                <w:txbxContent>
                  <w:p w14:paraId="0C3FE5E4" w14:textId="77777777" w:rsidR="00D266DA" w:rsidRDefault="00D266DA" w:rsidP="0086520E">
                    <w:pPr>
                      <w:pStyle w:val="Web"/>
                      <w:spacing w:before="0" w:beforeAutospacing="0" w:after="0" w:afterAutospacing="0"/>
                    </w:pPr>
                    <w:r>
                      <w:rPr>
                        <w:rFonts w:eastAsia="標楷體" w:hAnsi="標楷體" w:cs="Times New Roman" w:hint="eastAsia"/>
                        <w:sz w:val="22"/>
                        <w:szCs w:val="22"/>
                      </w:rPr>
                      <w:t>是</w:t>
                    </w:r>
                  </w:p>
                </w:txbxContent>
              </v:textbox>
            </v:shape>
            <v:rect id="矩形 260" o:spid="_x0000_s2277" style="position:absolute;left:41694;top:49322;width:13836;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">
              <v:textbox>
                <w:txbxContent>
                  <w:p w14:paraId="166008BA" w14:textId="77777777" w:rsidR="00D266DA" w:rsidRPr="00791CFE" w:rsidRDefault="00D266DA" w:rsidP="0086520E">
                    <w:pPr>
                      <w:pStyle w:val="Web"/>
                      <w:spacing w:before="0" w:beforeAutospacing="0" w:after="0" w:afterAutospacing="0" w:line="280" w:lineRule="exact"/>
                      <w:rPr>
                        <w:rFonts w:ascii="標楷體" w:eastAsia="標楷體" w:hAnsi="標楷體"/>
                      </w:rPr>
                    </w:pPr>
                    <w:r w:rsidRPr="008F5749">
                      <w:rPr>
                        <w:rFonts w:ascii="標楷體" w:eastAsia="標楷體" w:hAnsi="標楷體" w:hint="eastAsia"/>
                        <w:sz w:val="22"/>
                        <w:szCs w:val="22"/>
                      </w:rPr>
                      <w:t>填寫</w:t>
                    </w:r>
                    <w:r w:rsidRPr="008F5749">
                      <w:rPr>
                        <w:rFonts w:ascii="標楷體" w:eastAsia="標楷體" w:hAnsi="標楷體" w:cs="Times New Roman" w:hint="eastAsia"/>
                        <w:kern w:val="2"/>
                        <w:sz w:val="22"/>
                        <w:szCs w:val="22"/>
                      </w:rPr>
                      <w:t>風險註記（FEEDBACK）</w:t>
                    </w:r>
                    <w:r w:rsidRPr="008F5749">
                      <w:rPr>
                        <w:rFonts w:ascii="標楷體" w:eastAsia="標楷體" w:hAnsi="標楷體" w:hint="eastAsia"/>
                        <w:sz w:val="22"/>
                        <w:szCs w:val="22"/>
                      </w:rPr>
                      <w:t>項</w:t>
                    </w:r>
                    <w:r w:rsidRPr="00791CFE">
                      <w:rPr>
                        <w:rFonts w:ascii="標楷體" w:eastAsia="標楷體" w:hAnsi="標楷體" w:hint="eastAsia"/>
                        <w:sz w:val="22"/>
                        <w:szCs w:val="22"/>
                      </w:rPr>
                      <w:t>目</w:t>
                    </w:r>
                  </w:p>
                </w:txbxContent>
              </v:textbox>
            </v:rect>
            <v:rect id="矩形 261" o:spid="_x0000_s2278" style="position:absolute;left:33137;top:34023;width:20282;height:6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">
              <v:textbox>
                <w:txbxContent>
                  <w:p w14:paraId="6CAD3B62" w14:textId="77777777" w:rsidR="00D266DA" w:rsidRPr="00791CFE" w:rsidRDefault="00D266DA" w:rsidP="0086520E">
                    <w:pPr>
                      <w:pStyle w:val="Web"/>
                      <w:spacing w:before="0" w:beforeAutospacing="0" w:after="0" w:afterAutospacing="0" w:line="280" w:lineRule="exact"/>
                      <w:rPr>
                        <w:rFonts w:ascii="標楷體" w:eastAsia="標楷體" w:hAnsi="標楷體"/>
                      </w:rPr>
                    </w:pPr>
                    <w:r w:rsidRPr="00791CFE">
                      <w:rPr>
                        <w:rFonts w:ascii="標楷體" w:eastAsia="標楷體" w:hAnsi="標楷體" w:cs="Times New Roman" w:hint="eastAsia"/>
                        <w:sz w:val="22"/>
                        <w:szCs w:val="22"/>
                      </w:rPr>
                      <w:t>輸入待調整分數( 0分)及調整原因</w:t>
                    </w:r>
                  </w:p>
                </w:txbxContent>
              </v:textbox>
            </v:rect>
            <v:shape id="肘形接點 262" o:spid="_x0000_s2279" type="#_x0000_t34" style="position:absolute;left:34269;top:25014;width:5040;height:1297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" adj=",72042,-158790">
              <v:stroke endarrow="block"/>
            </v:shape>
            <v:shape id="肘形接點 263" o:spid="_x0000_s2280" type="#_x0000_t34" style="position:absolute;left:35153;top:35861;width:3759;height:1249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" adj="10764,-94274,-287514">
              <v:stroke endarrow="block"/>
            </v:shape>
            <v:shape id="肘形接點 264" o:spid="_x0000_s2281" type="#_x0000_t34" style="position:absolute;left:22235;top:25968;width:5049;height:1108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" adj="10786,-84345,-158590">
              <v:stroke endarrow="block"/>
            </v:shape>
            <v:shape id="肘形接點 265" o:spid="_x0000_s2282" type="#_x0000_t34" style="position:absolute;left:23129;top:36327;width:3750;height:1156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" adj="10782,101844,-149555">
              <v:stroke endarrow="block"/>
            </v:shape>
            <v:shape id="肘形接點 266" o:spid="_x0000_s2283" type="#_x0000_t33" style="position:absolute;left:40926;top:47091;width:7690;height:222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" adj="-133952,-594831,-133952">
              <v:stroke endarrow="block"/>
            </v:shape>
            <v:shape id="文字方塊 259" o:spid="_x0000_s2284" type="#_x0000_t202" style="position:absolute;left:41694;top:44557;width:117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" filled="f" stroked="f" strokeweight=".5pt">
              <v:textbox>
                <w:txbxContent>
                  <w:p w14:paraId="4D481C46" w14:textId="77777777" w:rsidR="00D266DA" w:rsidRDefault="00D266DA" w:rsidP="0086520E">
                    <w:pPr>
                      <w:pStyle w:val="Web"/>
                      <w:spacing w:before="0" w:beforeAutospacing="0" w:after="0" w:afterAutospacing="0"/>
                    </w:pPr>
                    <w:r w:rsidRPr="00654C74">
                      <w:rPr>
                        <w:rFonts w:ascii="標楷體" w:eastAsia="標楷體" w:hAnsi="標楷體" w:cs="Times New Roman" w:hint="eastAsia"/>
                        <w:kern w:val="2"/>
                        <w:sz w:val="22"/>
                        <w:szCs w:val="22"/>
                      </w:rPr>
                      <w:t>調整FEEDBACK</w:t>
                    </w:r>
                  </w:p>
                </w:txbxContent>
              </v:textbox>
            </v:shape>
            <v:shape id="肘形接點 268" o:spid="_x0000_s2285" type="#_x0000_t34" style="position:absolute;left:37932;top:47360;width:3582;height:1778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" adj=",-83493,-333996">
              <v:stroke endarrow="block"/>
            </v:shape>
            <v:shape id="肘形接點 270" o:spid="_x0000_s2286" type="#_x0000_t33" style="position:absolute;left:42665;top:63119;width:6699;height:1212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" adj="-189711,-142759,-189711">
              <v:stroke endarrow="block"/>
            </v:shape>
            <w10:wrap type="tight"/>
          </v:group>
        </w:pict>
      </w:r>
      <w:r w:rsidR="0086520E" w:rsidRPr="0086520E">
        <w:rPr>
          <w:rFonts w:ascii="標楷體" w:eastAsia="標楷體" w:hAnsi="標楷體" w:cs="Times New Roman" w:hint="eastAsia"/>
        </w:rPr>
        <w:t>附錄四、客戶洗錢</w:t>
      </w:r>
      <w:proofErr w:type="gramStart"/>
      <w:r w:rsidR="0086520E" w:rsidRPr="0086520E">
        <w:rPr>
          <w:rFonts w:ascii="標楷體" w:eastAsia="標楷體" w:hAnsi="標楷體" w:cs="Times New Roman" w:hint="eastAsia"/>
        </w:rPr>
        <w:t>及資恐風險</w:t>
      </w:r>
      <w:proofErr w:type="gramEnd"/>
      <w:r w:rsidR="0086520E" w:rsidRPr="0086520E">
        <w:rPr>
          <w:rFonts w:ascii="標楷體" w:eastAsia="標楷體" w:hAnsi="標楷體" w:cs="Times New Roman" w:hint="eastAsia"/>
        </w:rPr>
        <w:t>評分調整標準作業流程</w:t>
      </w:r>
    </w:p>
    <w:p w14:paraId="6D8EDBB0"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lastRenderedPageBreak/>
        <w:t>附錄五、客戶身分盡職調查標準作業流程</w:t>
      </w:r>
    </w:p>
    <w:p w14:paraId="1C8EE866" w14:textId="791CDFE2" w:rsidR="0086520E" w:rsidRPr="0086520E" w:rsidRDefault="00414B0A" w:rsidP="0086520E">
      <w:pPr>
        <w:rPr>
          <w:rFonts w:ascii="Calibri" w:eastAsia="新細明體" w:hAnsi="Calibri" w:cs="Times New Roman"/>
        </w:rPr>
        <w:sectPr w:rsidR="0086520E" w:rsidRPr="0086520E" w:rsidSect="000B30B4">
          <w:pgSz w:w="11906" w:h="16838"/>
          <w:pgMar w:top="1134" w:right="1134" w:bottom="1134" w:left="1134" w:header="567" w:footer="567" w:gutter="0"/>
          <w:cols w:space="425"/>
          <w:docGrid w:type="lines" w:linePitch="360"/>
        </w:sectPr>
      </w:pPr>
      <w:r>
        <w:rPr>
          <w:noProof/>
        </w:rPr>
        <w:pict w14:anchorId="6C078F99">
          <v:group id="畫布 511" o:spid="_x0000_s2203" editas="canvas" style="position:absolute;margin-left:-21.95pt;margin-top:13.05pt;width:528.75pt;height:671.25pt;z-index:251704832;mso-width-relative:margin;mso-height-relative:margin" coordsize="67151,85248" wrapcoords="8579 72 6618 845 6587 893 8364 1617 7353 1882 7353 2003 6158 2269 6097 2775 -31 2848 -31 5527 6158 5865 3431 6058 3186 6106 3125 6637 429 6709 306 6733 306 8013 1654 8181 3186 8181 674 8423 306 8495 306 10498 7016 10498 7016 19380 1471 19549 674 19597 674 19766 551 19911 368 20152 368 20562 582 20924 582 21190 1440 21214 7660 21214 20926 21214 20987 19500 20742 19476 18138 19380 18077 18607 20436 17859 20466 17835 19670 17594 19118 17449 18107 17063 18107 16604 17372 16532 13726 16291 14339 15904 16085 15398 16024 15349 15289 15132 13940 14746 13695 14360 16514 14360 17219 14287 17188 13974 18046 13587 19026 13587 19823 13419 19854 11488 19363 11440 17157 11271 17066 5865 17494 5865 21508 5527 21569 2872 21324 2848 17127 2775 17127 2293 16851 2196 15932 2003 15963 1907 15717 1810 14951 1617 15901 1231 16116 1183 16729 893 16698 845 14706 72 8579 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">
            <v:shape id="_x0000_s2204" type="#_x0000_t75" style="position:absolute;width:67151;height:85248;visibility:visible;mso-wrap-style:square">
              <v:fill o:detectmouseclick="t"/>
              <v:path o:connecttype="none"/>
            </v:shape>
            <v:shape id="流程圖: 準備作業 212" o:spid="_x0000_s2205" type="#_x0000_t117" style="position:absolute;left:20669;top:360;width:31242;height:6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">
              <v:textbox>
                <w:txbxContent>
                  <w:p w14:paraId="372D6698" w14:textId="77777777" w:rsidR="00D266DA" w:rsidRDefault="00D266DA" w:rsidP="0086520E">
                    <w:pPr>
                      <w:pStyle w:val="Web"/>
                      <w:spacing w:before="0" w:beforeAutospacing="0" w:after="0" w:afterAutospacing="0" w:line="280" w:lineRule="exact"/>
                      <w:rPr>
                        <w:rFonts w:ascii="標楷體" w:eastAsia="標楷體" w:hAnsi="標楷體"/>
                        <w:sz w:val="20"/>
                        <w:szCs w:val="19"/>
                      </w:rPr>
                    </w:pPr>
                    <w:r w:rsidRPr="00E45D99">
                      <w:rPr>
                        <w:rFonts w:ascii="標楷體" w:eastAsia="標楷體" w:hAnsi="標楷體" w:hint="eastAsia"/>
                        <w:sz w:val="20"/>
                        <w:szCs w:val="19"/>
                      </w:rPr>
                      <w:t>客戶身分</w:t>
                    </w:r>
                    <w:r w:rsidRPr="009A24FA">
                      <w:rPr>
                        <w:rFonts w:ascii="標楷體" w:eastAsia="標楷體" w:hAnsi="標楷體" w:hint="eastAsia"/>
                        <w:sz w:val="20"/>
                        <w:szCs w:val="19"/>
                      </w:rPr>
                      <w:t>盡職調</w:t>
                    </w:r>
                    <w:r>
                      <w:rPr>
                        <w:rFonts w:ascii="標楷體" w:eastAsia="標楷體" w:hAnsi="標楷體" w:hint="eastAsia"/>
                        <w:sz w:val="20"/>
                        <w:szCs w:val="19"/>
                      </w:rPr>
                      <w:t>查</w:t>
                    </w:r>
                    <w:r w:rsidRPr="00E45D99">
                      <w:rPr>
                        <w:rFonts w:ascii="標楷體" w:eastAsia="標楷體" w:hAnsi="標楷體" w:hint="eastAsia"/>
                        <w:sz w:val="20"/>
                        <w:szCs w:val="19"/>
                      </w:rPr>
                      <w:t>時機：</w:t>
                    </w:r>
                  </w:p>
                  <w:p w14:paraId="63C5A2D8" w14:textId="77777777" w:rsidR="00D266DA" w:rsidRDefault="00D266DA" w:rsidP="0086520E">
                    <w:pPr>
                      <w:pStyle w:val="Web"/>
                      <w:spacing w:before="0" w:beforeAutospacing="0" w:after="0" w:afterAutospacing="0" w:line="280" w:lineRule="exact"/>
                      <w:rPr>
                        <w:rFonts w:ascii="標楷體" w:eastAsia="標楷體" w:hAnsi="標楷體"/>
                        <w:sz w:val="20"/>
                        <w:szCs w:val="19"/>
                      </w:rPr>
                    </w:pPr>
                    <w:r>
                      <w:rPr>
                        <w:rFonts w:ascii="標楷體" w:eastAsia="標楷體" w:hAnsi="標楷體" w:hint="eastAsia"/>
                        <w:sz w:val="20"/>
                        <w:szCs w:val="19"/>
                      </w:rPr>
                      <w:t>1.</w:t>
                    </w:r>
                    <w:r w:rsidRPr="00E45D99">
                      <w:rPr>
                        <w:rFonts w:ascii="標楷體" w:eastAsia="標楷體" w:hAnsi="標楷體" w:hint="eastAsia"/>
                        <w:sz w:val="20"/>
                        <w:szCs w:val="19"/>
                      </w:rPr>
                      <w:t>客戶業務關係中交易時檢視</w:t>
                    </w:r>
                  </w:p>
                  <w:p w14:paraId="30051934" w14:textId="77777777" w:rsidR="00D266DA" w:rsidRPr="00E45D99" w:rsidRDefault="00D266DA" w:rsidP="0086520E">
                    <w:pPr>
                      <w:pStyle w:val="Web"/>
                      <w:spacing w:before="0" w:beforeAutospacing="0" w:after="0" w:afterAutospacing="0" w:line="280" w:lineRule="exact"/>
                      <w:rPr>
                        <w:rFonts w:ascii="標楷體" w:eastAsia="標楷體" w:hAnsi="標楷體"/>
                        <w:sz w:val="40"/>
                      </w:rPr>
                    </w:pPr>
                    <w:r>
                      <w:rPr>
                        <w:rFonts w:ascii="標楷體" w:eastAsia="標楷體" w:hAnsi="標楷體" w:hint="eastAsia"/>
                        <w:sz w:val="20"/>
                        <w:szCs w:val="19"/>
                      </w:rPr>
                      <w:t>2.</w:t>
                    </w:r>
                    <w:r w:rsidRPr="00E45D99">
                      <w:rPr>
                        <w:rFonts w:ascii="標楷體" w:eastAsia="標楷體" w:hAnsi="標楷體" w:hint="eastAsia"/>
                        <w:sz w:val="20"/>
                        <w:szCs w:val="19"/>
                      </w:rPr>
                      <w:t>客戶定期</w:t>
                    </w:r>
                    <w:proofErr w:type="gramStart"/>
                    <w:r w:rsidRPr="003E57D7">
                      <w:rPr>
                        <w:rFonts w:eastAsia="標楷體" w:hAnsi="標楷體" w:hint="eastAsia"/>
                        <w:sz w:val="22"/>
                        <w:szCs w:val="22"/>
                      </w:rPr>
                      <w:t>複</w:t>
                    </w:r>
                    <w:proofErr w:type="gramEnd"/>
                    <w:r>
                      <w:rPr>
                        <w:rFonts w:ascii="標楷體" w:eastAsia="標楷體" w:hAnsi="標楷體" w:hint="eastAsia"/>
                        <w:sz w:val="20"/>
                        <w:szCs w:val="19"/>
                      </w:rPr>
                      <w:t>審</w:t>
                    </w:r>
                  </w:p>
                </w:txbxContent>
              </v:textbox>
            </v:shape>
            <v:rect id="矩形 220" o:spid="_x0000_s2206" style="position:absolute;left:24091;top:77343;width:18879;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">
              <v:textbox>
                <w:txbxContent>
                  <w:p w14:paraId="1D934DD8" w14:textId="77777777" w:rsidR="00D266DA" w:rsidRPr="00C103B0" w:rsidRDefault="00D266DA" w:rsidP="0086520E">
                    <w:pPr>
                      <w:pStyle w:val="Web"/>
                      <w:spacing w:before="0" w:line="280" w:lineRule="exact"/>
                      <w:rPr>
                        <w:sz w:val="28"/>
                      </w:rPr>
                    </w:pPr>
                    <w:proofErr w:type="gramStart"/>
                    <w:r w:rsidRPr="00C103B0">
                      <w:rPr>
                        <w:rFonts w:ascii="標楷體" w:eastAsia="標楷體" w:hAnsi="標楷體" w:hint="eastAsia"/>
                        <w:kern w:val="2"/>
                        <w:sz w:val="22"/>
                        <w:szCs w:val="20"/>
                      </w:rPr>
                      <w:t>送有權</w:t>
                    </w:r>
                    <w:proofErr w:type="gramEnd"/>
                    <w:r w:rsidRPr="00C103B0">
                      <w:rPr>
                        <w:rFonts w:ascii="標楷體" w:eastAsia="標楷體" w:hAnsi="標楷體" w:hint="eastAsia"/>
                        <w:kern w:val="2"/>
                        <w:sz w:val="22"/>
                        <w:szCs w:val="20"/>
                      </w:rPr>
                      <w:t>人員核定，屬高風險客戶應送信用部(含分部)主任核定</w:t>
                    </w:r>
                  </w:p>
                </w:txbxContent>
              </v:textbox>
            </v:rect>
            <v:shape id="直線單箭頭接點 495" o:spid="_x0000_s2207" type="#_x0000_t32" style="position:absolute;left:32194;top:32073;width:248;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">
              <v:stroke endarrow="block"/>
            </v:shape>
            <v:shape id="流程圖: 結束點 496" o:spid="_x0000_s2208" type="#_x0000_t116" style="position:absolute;left:1377;top:77343;width:17793;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">
              <v:textbox>
                <w:txbxContent>
                  <w:p w14:paraId="1A037025" w14:textId="77777777" w:rsidR="00D266DA" w:rsidRPr="00142DD0" w:rsidRDefault="00D266DA" w:rsidP="0086520E">
                    <w:pPr>
                      <w:pStyle w:val="Web"/>
                      <w:spacing w:before="0" w:line="280" w:lineRule="exact"/>
                      <w:rPr>
                        <w:sz w:val="22"/>
                      </w:rPr>
                    </w:pPr>
                    <w:r w:rsidRPr="00142DD0">
                      <w:rPr>
                        <w:rFonts w:ascii="標楷體" w:eastAsia="標楷體" w:hAnsi="標楷體" w:hint="eastAsia"/>
                        <w:sz w:val="22"/>
                        <w:szCs w:val="19"/>
                      </w:rPr>
                      <w:t>相關文件保存至業務關係結束後至少五年。</w:t>
                    </w:r>
                    <w:r w:rsidRPr="00142DD0">
                      <w:rPr>
                        <w:rFonts w:hint="eastAsia"/>
                        <w:sz w:val="22"/>
                      </w:rPr>
                      <w:t> </w:t>
                    </w:r>
                  </w:p>
                </w:txbxContent>
              </v:textbox>
            </v:shape>
            <v:shape id="直線單箭頭接點 506" o:spid="_x0000_s2209" type="#_x0000_t32" style="position:absolute;left:10217;top:31521;width:1;height:20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">
              <v:stroke endarrow="block"/>
            </v:shape>
            <v:shape id="文字方塊 259" o:spid="_x0000_s2210" type="#_x0000_t202" style="position:absolute;left:21678;top:39096;width:2826;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" filled="f" stroked="f" strokeweight=".5pt">
              <v:textbox>
                <w:txbxContent>
                  <w:p w14:paraId="2DB2102C" w14:textId="77777777" w:rsidR="00D266DA" w:rsidRDefault="00D266DA" w:rsidP="0086520E">
                    <w:pPr>
                      <w:pStyle w:val="Web"/>
                      <w:spacing w:before="0"/>
                    </w:pPr>
                    <w:proofErr w:type="gramStart"/>
                    <w:r>
                      <w:rPr>
                        <w:rFonts w:eastAsia="標楷體" w:hAnsi="標楷體" w:hint="eastAsia"/>
                        <w:sz w:val="22"/>
                        <w:szCs w:val="22"/>
                      </w:rPr>
                      <w:t>否</w:t>
                    </w:r>
                    <w:proofErr w:type="gramEnd"/>
                  </w:p>
                </w:txbxContent>
              </v:textbox>
            </v:shape>
            <v:shape id="肘形接點 512" o:spid="_x0000_s2211" type="#_x0000_t34" style="position:absolute;left:42215;top:742;width:4750;height:1659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" adj="10771,23178,-185102">
              <v:stroke endarrow="block"/>
            </v:shape>
            <v:rect id="矩形 513" o:spid="_x0000_s2212" style="position:absolute;left:39116;top:11417;width:27539;height:10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">
              <v:textbox>
                <w:txbxContent>
                  <w:p w14:paraId="18878583" w14:textId="77777777" w:rsidR="00D266DA" w:rsidRPr="003244C0" w:rsidRDefault="00D266DA" w:rsidP="0086520E">
                    <w:pPr>
                      <w:pStyle w:val="Web"/>
                      <w:spacing w:before="0" w:beforeAutospacing="0" w:after="0" w:afterAutospacing="0" w:line="280" w:lineRule="exact"/>
                      <w:rPr>
                        <w:rFonts w:ascii="標楷體" w:eastAsia="標楷體" w:hAnsi="標楷體"/>
                        <w:sz w:val="22"/>
                      </w:rPr>
                    </w:pPr>
                    <w:r w:rsidRPr="003244C0">
                      <w:rPr>
                        <w:rFonts w:ascii="標楷體" w:eastAsia="標楷體" w:hAnsi="標楷體" w:hint="eastAsia"/>
                        <w:sz w:val="22"/>
                      </w:rPr>
                      <w:t>AML系統</w:t>
                    </w:r>
                    <w:r w:rsidRPr="008F5749">
                      <w:rPr>
                        <w:rFonts w:ascii="標楷體" w:eastAsia="標楷體" w:hAnsi="標楷體" w:hint="eastAsia"/>
                        <w:sz w:val="22"/>
                      </w:rPr>
                      <w:t>「定期</w:t>
                    </w:r>
                    <w:proofErr w:type="gramStart"/>
                    <w:r w:rsidRPr="003E57D7">
                      <w:rPr>
                        <w:rFonts w:eastAsia="標楷體" w:hAnsi="標楷體" w:hint="eastAsia"/>
                        <w:sz w:val="22"/>
                        <w:szCs w:val="22"/>
                      </w:rPr>
                      <w:t>複</w:t>
                    </w:r>
                    <w:proofErr w:type="gramEnd"/>
                    <w:r>
                      <w:rPr>
                        <w:rFonts w:eastAsia="標楷體" w:hAnsi="標楷體" w:hint="eastAsia"/>
                        <w:sz w:val="22"/>
                        <w:szCs w:val="22"/>
                      </w:rPr>
                      <w:t>審</w:t>
                    </w:r>
                    <w:r w:rsidRPr="003244C0">
                      <w:rPr>
                        <w:rFonts w:ascii="標楷體" w:eastAsia="標楷體" w:hAnsi="標楷體" w:hint="eastAsia"/>
                        <w:sz w:val="22"/>
                      </w:rPr>
                      <w:t>」功能</w:t>
                    </w:r>
                  </w:p>
                  <w:p w14:paraId="2219A8FD" w14:textId="77777777" w:rsidR="00D266DA" w:rsidRPr="003244C0" w:rsidRDefault="00D266DA" w:rsidP="0086520E">
                    <w:pPr>
                      <w:pStyle w:val="Web"/>
                      <w:spacing w:before="0" w:beforeAutospacing="0" w:after="0" w:afterAutospacing="0" w:line="280" w:lineRule="exact"/>
                      <w:rPr>
                        <w:rFonts w:ascii="標楷體" w:eastAsia="標楷體" w:hAnsi="標楷體"/>
                        <w:sz w:val="22"/>
                      </w:rPr>
                    </w:pPr>
                    <w:r w:rsidRPr="003244C0">
                      <w:rPr>
                        <w:rFonts w:ascii="標楷體" w:eastAsia="標楷體" w:hAnsi="標楷體" w:hint="eastAsia"/>
                        <w:sz w:val="22"/>
                      </w:rPr>
                      <w:t>1.高風險客戶每年定期檢視。</w:t>
                    </w:r>
                  </w:p>
                  <w:p w14:paraId="4D74C6CE" w14:textId="77777777" w:rsidR="00D266DA" w:rsidRPr="003244C0" w:rsidRDefault="00D266DA" w:rsidP="0086520E">
                    <w:pPr>
                      <w:pStyle w:val="Web"/>
                      <w:spacing w:before="0" w:beforeAutospacing="0" w:after="0" w:afterAutospacing="0" w:line="280" w:lineRule="exact"/>
                      <w:rPr>
                        <w:rFonts w:ascii="標楷體" w:eastAsia="標楷體" w:hAnsi="標楷體"/>
                        <w:sz w:val="22"/>
                      </w:rPr>
                    </w:pPr>
                    <w:r w:rsidRPr="003244C0">
                      <w:rPr>
                        <w:rFonts w:ascii="標楷體" w:eastAsia="標楷體" w:hAnsi="標楷體" w:hint="eastAsia"/>
                        <w:sz w:val="22"/>
                      </w:rPr>
                      <w:t>2.</w:t>
                    </w:r>
                    <w:r>
                      <w:rPr>
                        <w:rFonts w:ascii="標楷體" w:eastAsia="標楷體" w:hAnsi="標楷體" w:hint="eastAsia"/>
                        <w:sz w:val="22"/>
                      </w:rPr>
                      <w:t>中</w:t>
                    </w:r>
                    <w:r w:rsidRPr="003244C0">
                      <w:rPr>
                        <w:rFonts w:ascii="標楷體" w:eastAsia="標楷體" w:hAnsi="標楷體" w:hint="eastAsia"/>
                        <w:sz w:val="22"/>
                      </w:rPr>
                      <w:t>風險客戶三年定期檢視</w:t>
                    </w:r>
                  </w:p>
                  <w:p w14:paraId="13FB9EF6" w14:textId="77777777" w:rsidR="00D266DA" w:rsidRPr="003244C0" w:rsidRDefault="00D266DA" w:rsidP="0086520E">
                    <w:pPr>
                      <w:pStyle w:val="Web"/>
                      <w:spacing w:before="0" w:beforeAutospacing="0" w:after="0" w:afterAutospacing="0" w:line="280" w:lineRule="exact"/>
                      <w:rPr>
                        <w:rFonts w:ascii="標楷體" w:eastAsia="標楷體" w:hAnsi="標楷體"/>
                        <w:sz w:val="22"/>
                      </w:rPr>
                    </w:pPr>
                    <w:r w:rsidRPr="003244C0">
                      <w:rPr>
                        <w:rFonts w:ascii="標楷體" w:eastAsia="標楷體" w:hAnsi="標楷體" w:hint="eastAsia"/>
                        <w:sz w:val="22"/>
                      </w:rPr>
                      <w:t>3.低風險客戶五年定期檢視</w:t>
                    </w:r>
                  </w:p>
                  <w:p w14:paraId="370DF9D7" w14:textId="77777777" w:rsidR="00D266DA" w:rsidRPr="003244C0" w:rsidRDefault="00D266DA" w:rsidP="0086520E">
                    <w:pPr>
                      <w:pStyle w:val="Web"/>
                      <w:spacing w:before="0" w:beforeAutospacing="0" w:after="0" w:afterAutospacing="0" w:line="280" w:lineRule="exact"/>
                      <w:rPr>
                        <w:rFonts w:ascii="標楷體" w:eastAsia="標楷體" w:hAnsi="標楷體"/>
                        <w:sz w:val="22"/>
                      </w:rPr>
                    </w:pPr>
                    <w:r w:rsidRPr="003244C0">
                      <w:rPr>
                        <w:rFonts w:ascii="標楷體" w:eastAsia="標楷體" w:hAnsi="標楷體" w:hint="eastAsia"/>
                        <w:sz w:val="22"/>
                      </w:rPr>
                      <w:t>應於重新檢視日起一定期間內完成作業</w:t>
                    </w:r>
                  </w:p>
                </w:txbxContent>
              </v:textbox>
            </v:rect>
            <v:rect id="矩形 514" o:spid="_x0000_s2213" style="position:absolute;top:11417;width:38766;height:10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">
              <v:textbox>
                <w:txbxContent>
                  <w:p w14:paraId="7D316017" w14:textId="77777777" w:rsidR="00D266DA" w:rsidRPr="00C36035" w:rsidRDefault="00D266DA" w:rsidP="0086520E">
                    <w:pPr>
                      <w:pStyle w:val="Web"/>
                      <w:spacing w:before="0" w:beforeAutospacing="0" w:after="0" w:afterAutospacing="0" w:line="280" w:lineRule="exact"/>
                      <w:rPr>
                        <w:rFonts w:ascii="標楷體" w:eastAsia="標楷體" w:hAnsi="標楷體"/>
                        <w:sz w:val="20"/>
                        <w:szCs w:val="20"/>
                      </w:rPr>
                    </w:pPr>
                    <w:r w:rsidRPr="00C36035">
                      <w:rPr>
                        <w:rFonts w:ascii="標楷體" w:eastAsia="標楷體" w:hAnsi="標楷體" w:hint="eastAsia"/>
                        <w:sz w:val="20"/>
                        <w:szCs w:val="20"/>
                      </w:rPr>
                      <w:t>1.高風險情形</w:t>
                    </w:r>
                    <w:r w:rsidRPr="009A24FA">
                      <w:rPr>
                        <w:rFonts w:ascii="標楷體" w:eastAsia="標楷體" w:hAnsi="標楷體" w:hint="eastAsia"/>
                        <w:sz w:val="20"/>
                        <w:szCs w:val="19"/>
                      </w:rPr>
                      <w:t>盡職調</w:t>
                    </w:r>
                    <w:r w:rsidRPr="00C36035">
                      <w:rPr>
                        <w:rFonts w:ascii="標楷體" w:eastAsia="標楷體" w:hAnsi="標楷體" w:hint="eastAsia"/>
                        <w:sz w:val="20"/>
                        <w:szCs w:val="20"/>
                      </w:rPr>
                      <w:t>查</w:t>
                    </w:r>
                  </w:p>
                  <w:p w14:paraId="6A4055ED" w14:textId="77777777" w:rsidR="00D266DA" w:rsidRPr="003E57D7" w:rsidRDefault="00D266DA" w:rsidP="0086520E">
                    <w:pPr>
                      <w:pStyle w:val="Web"/>
                      <w:spacing w:before="0" w:beforeAutospacing="0" w:after="0" w:afterAutospacing="0" w:line="280" w:lineRule="exact"/>
                      <w:rPr>
                        <w:rFonts w:ascii="標楷體" w:eastAsia="標楷體" w:hAnsi="標楷體"/>
                        <w:sz w:val="20"/>
                        <w:szCs w:val="20"/>
                      </w:rPr>
                    </w:pPr>
                    <w:r w:rsidRPr="003E57D7">
                      <w:rPr>
                        <w:rFonts w:ascii="標楷體" w:eastAsia="標楷體" w:hAnsi="標楷體" w:hint="eastAsia"/>
                        <w:sz w:val="20"/>
                        <w:szCs w:val="20"/>
                      </w:rPr>
                      <w:t>(1)發現客戶有疑似洗錢</w:t>
                    </w:r>
                    <w:proofErr w:type="gramStart"/>
                    <w:r w:rsidRPr="003E57D7">
                      <w:rPr>
                        <w:rFonts w:ascii="標楷體" w:eastAsia="標楷體" w:hAnsi="標楷體" w:hint="eastAsia"/>
                        <w:sz w:val="20"/>
                        <w:szCs w:val="20"/>
                      </w:rPr>
                      <w:t>或資恐交易</w:t>
                    </w:r>
                    <w:proofErr w:type="gramEnd"/>
                    <w:r w:rsidRPr="003E57D7">
                      <w:rPr>
                        <w:rFonts w:ascii="標楷體" w:eastAsia="標楷體" w:hAnsi="標楷體" w:hint="eastAsia"/>
                        <w:sz w:val="20"/>
                        <w:szCs w:val="20"/>
                      </w:rPr>
                      <w:t>時。</w:t>
                    </w:r>
                  </w:p>
                  <w:p w14:paraId="412D63CD" w14:textId="77777777" w:rsidR="00D266DA" w:rsidRPr="003E57D7" w:rsidRDefault="00D266DA" w:rsidP="0086520E">
                    <w:pPr>
                      <w:pStyle w:val="Web"/>
                      <w:spacing w:before="0" w:beforeAutospacing="0" w:after="0" w:afterAutospacing="0" w:line="280" w:lineRule="exact"/>
                      <w:ind w:left="300" w:hangingChars="150" w:hanging="300"/>
                      <w:rPr>
                        <w:rFonts w:ascii="標楷體" w:eastAsia="標楷體" w:hAnsi="標楷體"/>
                        <w:sz w:val="20"/>
                        <w:szCs w:val="20"/>
                      </w:rPr>
                    </w:pPr>
                    <w:r w:rsidRPr="003E57D7">
                      <w:rPr>
                        <w:rFonts w:ascii="標楷體" w:eastAsia="標楷體" w:hAnsi="標楷體" w:hint="eastAsia"/>
                        <w:sz w:val="20"/>
                        <w:szCs w:val="20"/>
                      </w:rPr>
                      <w:t>(2)客戶交易行為出現與該客戶業務特性不符之重大變動。</w:t>
                    </w:r>
                  </w:p>
                  <w:p w14:paraId="055A8F3C" w14:textId="77777777" w:rsidR="00D266DA" w:rsidRPr="00C36035" w:rsidRDefault="00D266DA" w:rsidP="0086520E">
                    <w:pPr>
                      <w:pStyle w:val="Web"/>
                      <w:spacing w:before="0" w:beforeAutospacing="0" w:after="0" w:afterAutospacing="0" w:line="280" w:lineRule="exact"/>
                      <w:ind w:left="300" w:hangingChars="150" w:hanging="300"/>
                      <w:rPr>
                        <w:rFonts w:ascii="標楷體" w:eastAsia="標楷體" w:hAnsi="標楷體"/>
                        <w:color w:val="FF0000"/>
                        <w:sz w:val="20"/>
                        <w:szCs w:val="20"/>
                        <w:u w:val="single"/>
                      </w:rPr>
                    </w:pPr>
                    <w:r w:rsidRPr="003E57D7">
                      <w:rPr>
                        <w:rFonts w:ascii="標楷體" w:eastAsia="標楷體" w:hAnsi="標楷體" w:hint="eastAsia"/>
                        <w:sz w:val="20"/>
                        <w:szCs w:val="20"/>
                      </w:rPr>
                      <w:t>(3)對於過去所取得客戶身分資料之</w:t>
                    </w:r>
                    <w:proofErr w:type="gramStart"/>
                    <w:r w:rsidRPr="003E57D7">
                      <w:rPr>
                        <w:rFonts w:ascii="標楷體" w:eastAsia="標楷體" w:hAnsi="標楷體" w:hint="eastAsia"/>
                        <w:sz w:val="20"/>
                        <w:szCs w:val="20"/>
                      </w:rPr>
                      <w:t>真實性或妥適</w:t>
                    </w:r>
                    <w:proofErr w:type="gramEnd"/>
                    <w:r w:rsidRPr="003E57D7">
                      <w:rPr>
                        <w:rFonts w:ascii="標楷體" w:eastAsia="標楷體" w:hAnsi="標楷體" w:hint="eastAsia"/>
                        <w:sz w:val="20"/>
                        <w:szCs w:val="20"/>
                      </w:rPr>
                      <w:t>性有所懷疑時。</w:t>
                    </w:r>
                  </w:p>
                  <w:p w14:paraId="7E35A984" w14:textId="77777777" w:rsidR="00D266DA" w:rsidRPr="00C36035" w:rsidRDefault="00D266DA" w:rsidP="0086520E">
                    <w:pPr>
                      <w:pStyle w:val="Web"/>
                      <w:spacing w:before="0" w:beforeAutospacing="0" w:after="0" w:afterAutospacing="0" w:line="280" w:lineRule="exact"/>
                      <w:ind w:left="200" w:hangingChars="100" w:hanging="200"/>
                      <w:rPr>
                        <w:sz w:val="20"/>
                        <w:szCs w:val="20"/>
                      </w:rPr>
                    </w:pPr>
                    <w:r w:rsidRPr="00C36035">
                      <w:rPr>
                        <w:rFonts w:ascii="標楷體" w:eastAsia="標楷體" w:hAnsi="標楷體" w:hint="eastAsia"/>
                        <w:sz w:val="20"/>
                        <w:szCs w:val="20"/>
                      </w:rPr>
                      <w:t>2.來自洗錢或</w:t>
                    </w:r>
                    <w:proofErr w:type="gramStart"/>
                    <w:r w:rsidRPr="00C36035">
                      <w:rPr>
                        <w:rFonts w:ascii="標楷體" w:eastAsia="標楷體" w:hAnsi="標楷體" w:hint="eastAsia"/>
                        <w:sz w:val="20"/>
                        <w:szCs w:val="20"/>
                      </w:rPr>
                      <w:t>資恐高</w:t>
                    </w:r>
                    <w:proofErr w:type="gramEnd"/>
                    <w:r w:rsidRPr="00C36035">
                      <w:rPr>
                        <w:rFonts w:ascii="標楷體" w:eastAsia="標楷體" w:hAnsi="標楷體" w:hint="eastAsia"/>
                        <w:sz w:val="20"/>
                        <w:szCs w:val="20"/>
                      </w:rPr>
                      <w:t>風險國家或地區之客戶</w:t>
                    </w:r>
                  </w:p>
                </w:txbxContent>
              </v:textbox>
            </v:rect>
            <v:shape id="肘形接點 515" o:spid="_x0000_s2214" type="#_x0000_t34" style="position:absolute;left:25463;top:590;width:4750;height:1690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" adj="10771,-22760,-185102">
              <v:stroke endarrow="block"/>
            </v:shape>
            <v:shape id="肘形接點 516" o:spid="_x0000_s2215" type="#_x0000_t34" style="position:absolute;left:23323;top:17780;width:4934;height:1280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" adj="10786,55419,-104192">
              <v:stroke endarrow="block"/>
            </v:shape>
            <v:shape id="肘形接點 517" o:spid="_x0000_s2216" type="#_x0000_t34" style="position:absolute;left:12335;top:19599;width:4934;height:916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" adj="10786,-77410,-104192">
              <v:stroke endarrow="block"/>
            </v:shape>
            <v:shape id="菱形 519" o:spid="_x0000_s2217" type="#_x0000_t4" style="position:absolute;left:24682;top:26650;width:15024;height:5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">
              <v:textbox>
                <w:txbxContent>
                  <w:p w14:paraId="1DB52A2F" w14:textId="77777777" w:rsidR="00D266DA" w:rsidRDefault="00D266DA" w:rsidP="0086520E">
                    <w:pPr>
                      <w:pStyle w:val="Web"/>
                      <w:spacing w:before="0" w:line="200" w:lineRule="exact"/>
                    </w:pPr>
                    <w:r>
                      <w:rPr>
                        <w:rFonts w:ascii="標楷體" w:hAnsi="標楷體" w:hint="eastAsia"/>
                        <w:sz w:val="28"/>
                        <w:szCs w:val="28"/>
                      </w:rPr>
                      <w:t> </w:t>
                    </w:r>
                  </w:p>
                </w:txbxContent>
              </v:textbox>
            </v:shape>
            <v:shape id="_x0000_s2218" type="#_x0000_t202" style="position:absolute;left:24930;top:27368;width:15678;height:4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" filled="f" stroked="f" strokeweight=".5pt">
              <v:textbox>
                <w:txbxContent>
                  <w:p w14:paraId="4AF5598C" w14:textId="77777777" w:rsidR="00D266DA" w:rsidRPr="00C36035" w:rsidRDefault="00D266DA" w:rsidP="0086520E">
                    <w:pPr>
                      <w:pStyle w:val="Web"/>
                      <w:spacing w:before="0" w:line="240" w:lineRule="exact"/>
                      <w:rPr>
                        <w:sz w:val="20"/>
                        <w:szCs w:val="20"/>
                      </w:rPr>
                    </w:pPr>
                    <w:r w:rsidRPr="00C36035">
                      <w:rPr>
                        <w:rFonts w:eastAsia="標楷體" w:hAnsi="標楷體" w:hint="eastAsia"/>
                        <w:sz w:val="20"/>
                        <w:szCs w:val="20"/>
                      </w:rPr>
                      <w:t>是否</w:t>
                    </w:r>
                    <w:r w:rsidRPr="003E57D7">
                      <w:rPr>
                        <w:rFonts w:ascii="標楷體" w:eastAsia="標楷體" w:hAnsi="標楷體" w:hint="eastAsia"/>
                        <w:sz w:val="20"/>
                        <w:szCs w:val="20"/>
                      </w:rPr>
                      <w:t>發現客戶有</w:t>
                    </w:r>
                    <w:r w:rsidRPr="003E57D7">
                      <w:rPr>
                        <w:rFonts w:eastAsia="標楷體" w:hAnsi="標楷體" w:hint="eastAsia"/>
                        <w:sz w:val="20"/>
                        <w:szCs w:val="20"/>
                      </w:rPr>
                      <w:t>疑</w:t>
                    </w:r>
                    <w:r w:rsidRPr="003E57D7">
                      <w:rPr>
                        <w:rFonts w:ascii="標楷體" w:eastAsia="標楷體" w:hAnsi="標楷體" w:hint="eastAsia"/>
                        <w:sz w:val="20"/>
                        <w:szCs w:val="20"/>
                      </w:rPr>
                      <w:t>似洗錢</w:t>
                    </w:r>
                    <w:proofErr w:type="gramStart"/>
                    <w:r w:rsidRPr="003E57D7">
                      <w:rPr>
                        <w:rFonts w:ascii="標楷體" w:eastAsia="標楷體" w:hAnsi="標楷體" w:hint="eastAsia"/>
                        <w:sz w:val="20"/>
                        <w:szCs w:val="20"/>
                      </w:rPr>
                      <w:t>或資恐</w:t>
                    </w:r>
                    <w:r w:rsidRPr="00C36035">
                      <w:rPr>
                        <w:rFonts w:eastAsia="標楷體" w:hAnsi="標楷體" w:hint="eastAsia"/>
                        <w:sz w:val="20"/>
                        <w:szCs w:val="20"/>
                      </w:rPr>
                      <w:t>交易</w:t>
                    </w:r>
                    <w:proofErr w:type="gramEnd"/>
                    <w:r w:rsidRPr="00C36035">
                      <w:rPr>
                        <w:rFonts w:eastAsia="標楷體" w:hAnsi="標楷體" w:hint="eastAsia"/>
                        <w:sz w:val="20"/>
                        <w:szCs w:val="20"/>
                      </w:rPr>
                      <w:t>？</w:t>
                    </w:r>
                  </w:p>
                </w:txbxContent>
              </v:textbox>
            </v:shape>
            <v:rect id="矩形 521" o:spid="_x0000_s2219" style="position:absolute;left:1257;top:26650;width:17913;height:4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">
              <v:textbox>
                <w:txbxContent>
                  <w:p w14:paraId="5FDFCE18" w14:textId="77777777" w:rsidR="00D266DA" w:rsidRDefault="00D266DA" w:rsidP="0086520E">
                    <w:pPr>
                      <w:pStyle w:val="Web"/>
                      <w:spacing w:before="0" w:line="280" w:lineRule="exact"/>
                    </w:pPr>
                    <w:r>
                      <w:rPr>
                        <w:rFonts w:ascii="標楷體" w:eastAsia="標楷體" w:hAnsi="標楷體" w:hint="eastAsia"/>
                        <w:sz w:val="22"/>
                      </w:rPr>
                      <w:t>AML</w:t>
                    </w:r>
                    <w:r w:rsidRPr="00890AAF">
                      <w:rPr>
                        <w:rFonts w:ascii="標楷體" w:eastAsia="標楷體" w:hAnsi="標楷體" w:hint="eastAsia"/>
                        <w:sz w:val="22"/>
                      </w:rPr>
                      <w:t>系統建立「自建交易監控」審核流程。</w:t>
                    </w:r>
                  </w:p>
                </w:txbxContent>
              </v:textbox>
            </v:rect>
            <v:shape id="菱形 530" o:spid="_x0000_s2220" type="#_x0000_t4" style="position:absolute;left:24930;top:34950;width:15024;height:8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">
              <v:textbox>
                <w:txbxContent>
                  <w:p w14:paraId="18853D34" w14:textId="77777777" w:rsidR="00D266DA" w:rsidRDefault="00D266DA" w:rsidP="0086520E">
                    <w:pPr>
                      <w:pStyle w:val="Web"/>
                      <w:spacing w:before="0" w:line="200" w:lineRule="exact"/>
                    </w:pPr>
                    <w:r>
                      <w:rPr>
                        <w:rFonts w:ascii="標楷體" w:hAnsi="標楷體" w:hint="eastAsia"/>
                        <w:sz w:val="28"/>
                        <w:szCs w:val="28"/>
                      </w:rPr>
                      <w:t> </w:t>
                    </w:r>
                  </w:p>
                </w:txbxContent>
              </v:textbox>
            </v:shape>
            <v:shape id="_x0000_s2221" type="#_x0000_t202" style="position:absolute;left:24930;top:35687;width:15449;height:8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" filled="f" stroked="f" strokeweight=".5pt">
              <v:textbox>
                <w:txbxContent>
                  <w:p w14:paraId="223C20E7" w14:textId="77777777" w:rsidR="00D266DA" w:rsidRDefault="00D266DA" w:rsidP="0086520E">
                    <w:pPr>
                      <w:pStyle w:val="Web"/>
                      <w:spacing w:before="0" w:beforeAutospacing="0" w:after="0" w:afterAutospacing="0" w:line="240" w:lineRule="exact"/>
                      <w:ind w:left="200" w:hangingChars="100" w:hanging="200"/>
                      <w:rPr>
                        <w:rFonts w:ascii="標楷體" w:eastAsia="標楷體" w:hAnsi="Calibri" w:cs="標楷體"/>
                        <w:color w:val="000000"/>
                        <w:sz w:val="20"/>
                      </w:rPr>
                    </w:pPr>
                    <w:r w:rsidRPr="00AB3133">
                      <w:rPr>
                        <w:rFonts w:ascii="標楷體" w:eastAsia="標楷體" w:hAnsi="Calibri" w:cs="標楷體" w:hint="eastAsia"/>
                        <w:color w:val="000000"/>
                        <w:sz w:val="20"/>
                      </w:rPr>
                      <w:t>1.對客戶資訊之</w:t>
                    </w:r>
                    <w:proofErr w:type="gramStart"/>
                    <w:r w:rsidRPr="00AB3133">
                      <w:rPr>
                        <w:rFonts w:ascii="標楷體" w:eastAsia="標楷體" w:hAnsi="Calibri" w:cs="標楷體" w:hint="eastAsia"/>
                        <w:color w:val="000000"/>
                        <w:sz w:val="20"/>
                      </w:rPr>
                      <w:t>真實性或妥適</w:t>
                    </w:r>
                    <w:proofErr w:type="gramEnd"/>
                    <w:r w:rsidRPr="00AB3133">
                      <w:rPr>
                        <w:rFonts w:ascii="標楷體" w:eastAsia="標楷體" w:hAnsi="Calibri" w:cs="標楷體" w:hint="eastAsia"/>
                        <w:color w:val="000000"/>
                        <w:sz w:val="20"/>
                      </w:rPr>
                      <w:t>性有所懷疑</w:t>
                    </w:r>
                  </w:p>
                  <w:p w14:paraId="77C70579" w14:textId="77777777" w:rsidR="00D266DA" w:rsidRPr="003244C0" w:rsidRDefault="00D266DA" w:rsidP="0086520E">
                    <w:pPr>
                      <w:pStyle w:val="Web"/>
                      <w:spacing w:before="0" w:beforeAutospacing="0" w:after="0" w:afterAutospacing="0" w:line="240" w:lineRule="exact"/>
                      <w:ind w:left="200" w:hangingChars="100" w:hanging="200"/>
                      <w:rPr>
                        <w:sz w:val="20"/>
                      </w:rPr>
                    </w:pPr>
                    <w:r w:rsidRPr="00AB3133">
                      <w:rPr>
                        <w:rFonts w:ascii="標楷體" w:eastAsia="標楷體" w:hAnsi="Calibri" w:cs="標楷體" w:hint="eastAsia"/>
                        <w:color w:val="000000"/>
                        <w:sz w:val="20"/>
                      </w:rPr>
                      <w:t>2.客戶交易或帳戶之運作方式出現不符之重大變動</w:t>
                    </w:r>
                  </w:p>
                </w:txbxContent>
              </v:textbox>
            </v:shape>
            <v:shape id="流程圖: 文件 532" o:spid="_x0000_s2222" type="#_x0000_t114" style="position:absolute;left:23952;top:45421;width:16922;height:9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" strokeweight=".5pt">
              <v:textbox>
                <w:txbxContent>
                  <w:p w14:paraId="46518106" w14:textId="77777777" w:rsidR="00D266DA" w:rsidRPr="004D707A" w:rsidRDefault="00D266DA" w:rsidP="0086520E">
                    <w:pPr>
                      <w:pStyle w:val="Web"/>
                      <w:spacing w:before="0" w:line="280" w:lineRule="exact"/>
                      <w:rPr>
                        <w:sz w:val="22"/>
                      </w:rPr>
                    </w:pPr>
                    <w:r w:rsidRPr="004D707A">
                      <w:rPr>
                        <w:rFonts w:ascii="標楷體" w:eastAsia="標楷體" w:hAnsi="Calibri" w:cs="標楷體" w:hint="eastAsia"/>
                        <w:color w:val="000000"/>
                        <w:sz w:val="22"/>
                      </w:rPr>
                      <w:t>依據客戶風險等級填寫盡職調查</w:t>
                    </w:r>
                    <w:r w:rsidRPr="003E57D7">
                      <w:rPr>
                        <w:rFonts w:ascii="標楷體" w:eastAsia="標楷體" w:hAnsi="Calibri" w:cs="標楷體" w:hint="eastAsia"/>
                        <w:sz w:val="22"/>
                      </w:rPr>
                      <w:t>問卷</w:t>
                    </w:r>
                  </w:p>
                </w:txbxContent>
              </v:textbox>
            </v:shape>
            <v:shape id="流程圖: 文件 535" o:spid="_x0000_s2223" type="#_x0000_t114" style="position:absolute;left:45002;top:45421;width:16370;height:9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" strokeweight=".5pt">
              <v:textbox>
                <w:txbxContent>
                  <w:p w14:paraId="18ED4FD4" w14:textId="77777777" w:rsidR="00D266DA" w:rsidRPr="004D707A" w:rsidRDefault="00D266DA" w:rsidP="0086520E">
                    <w:pPr>
                      <w:pStyle w:val="Web"/>
                      <w:spacing w:before="0" w:line="280" w:lineRule="exact"/>
                      <w:rPr>
                        <w:sz w:val="28"/>
                      </w:rPr>
                    </w:pPr>
                    <w:r w:rsidRPr="004D707A">
                      <w:rPr>
                        <w:rFonts w:ascii="標楷體" w:eastAsia="標楷體" w:hAnsi="標楷體" w:cs="標楷體" w:hint="eastAsia"/>
                        <w:color w:val="000000"/>
                        <w:sz w:val="22"/>
                        <w:szCs w:val="20"/>
                      </w:rPr>
                      <w:t>AML</w:t>
                    </w:r>
                    <w:r w:rsidRPr="004D707A">
                      <w:rPr>
                        <w:rFonts w:eastAsia="標楷體" w:hAnsi="標楷體" w:cs="標楷體" w:hint="eastAsia"/>
                        <w:color w:val="000000"/>
                        <w:sz w:val="22"/>
                        <w:szCs w:val="20"/>
                      </w:rPr>
                      <w:t>系統「定期</w:t>
                    </w:r>
                    <w:proofErr w:type="gramStart"/>
                    <w:r w:rsidRPr="003E57D7">
                      <w:rPr>
                        <w:rFonts w:eastAsia="標楷體" w:hAnsi="標楷體" w:hint="eastAsia"/>
                        <w:szCs w:val="22"/>
                      </w:rPr>
                      <w:t>複</w:t>
                    </w:r>
                    <w:proofErr w:type="gramEnd"/>
                    <w:r w:rsidRPr="003E57D7">
                      <w:rPr>
                        <w:rFonts w:eastAsia="標楷體" w:hAnsi="標楷體" w:cs="標楷體" w:hint="eastAsia"/>
                        <w:sz w:val="22"/>
                        <w:szCs w:val="20"/>
                      </w:rPr>
                      <w:t>審」，依據客戶風險等級填寫盡職調查</w:t>
                    </w:r>
                    <w:r w:rsidRPr="003E57D7">
                      <w:rPr>
                        <w:rFonts w:ascii="標楷體" w:eastAsia="標楷體" w:hAnsi="Calibri" w:cs="標楷體" w:hint="eastAsia"/>
                        <w:sz w:val="22"/>
                      </w:rPr>
                      <w:t>問卷</w:t>
                    </w:r>
                  </w:p>
                </w:txbxContent>
              </v:textbox>
            </v:shape>
            <v:shape id="菱形 536" o:spid="_x0000_s2224" type="#_x0000_t4" style="position:absolute;left:34836;top:57988;width:15024;height:5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">
              <v:textbox>
                <w:txbxContent>
                  <w:p w14:paraId="4ED6833E" w14:textId="77777777" w:rsidR="00D266DA" w:rsidRDefault="00D266DA" w:rsidP="0086520E">
                    <w:pPr>
                      <w:pStyle w:val="Web"/>
                      <w:spacing w:before="0" w:line="200" w:lineRule="exact"/>
                    </w:pPr>
                    <w:r>
                      <w:rPr>
                        <w:rFonts w:ascii="標楷體" w:hAnsi="標楷體" w:hint="eastAsia"/>
                        <w:sz w:val="28"/>
                        <w:szCs w:val="28"/>
                      </w:rPr>
                      <w:t> </w:t>
                    </w:r>
                  </w:p>
                </w:txbxContent>
              </v:textbox>
            </v:shape>
            <v:shape id="_x0000_s2225" type="#_x0000_t202" style="position:absolute;left:33642;top:59093;width:16034;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" filled="f" stroked="f" strokeweight=".5pt">
              <v:textbox>
                <w:txbxContent>
                  <w:p w14:paraId="3C5CDF12" w14:textId="77777777" w:rsidR="00D266DA" w:rsidRDefault="00D266DA" w:rsidP="0086520E">
                    <w:pPr>
                      <w:pStyle w:val="Web"/>
                      <w:spacing w:before="0"/>
                    </w:pPr>
                    <w:r>
                      <w:rPr>
                        <w:rFonts w:eastAsia="標楷體" w:hAnsi="標楷體" w:hint="eastAsia"/>
                        <w:sz w:val="22"/>
                        <w:szCs w:val="22"/>
                      </w:rPr>
                      <w:t>是否原為高風險客戶？</w:t>
                    </w:r>
                  </w:p>
                </w:txbxContent>
              </v:textbox>
            </v:shape>
            <v:shape id="流程圖: 文件 538" o:spid="_x0000_s2226" type="#_x0000_t114" style="position:absolute;left:26403;top:67246;width:14471;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" strokeweight=".5pt">
              <v:textbox>
                <w:txbxContent>
                  <w:p w14:paraId="15D22582" w14:textId="77777777" w:rsidR="00D266DA" w:rsidRDefault="00D266DA" w:rsidP="0086520E">
                    <w:pPr>
                      <w:pStyle w:val="Web"/>
                      <w:spacing w:before="0" w:line="280" w:lineRule="exact"/>
                    </w:pPr>
                    <w:r>
                      <w:rPr>
                        <w:rFonts w:eastAsia="標楷體" w:hAnsi="標楷體" w:hint="eastAsia"/>
                        <w:sz w:val="22"/>
                        <w:szCs w:val="22"/>
                      </w:rPr>
                      <w:t>填寫「加強審查問卷」</w:t>
                    </w:r>
                  </w:p>
                </w:txbxContent>
              </v:textbox>
            </v:shape>
            <v:shape id="菱形 539" o:spid="_x0000_s2227" type="#_x0000_t4" style="position:absolute;left:48355;top:67729;width:15024;height:5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">
              <v:textbox>
                <w:txbxContent>
                  <w:p w14:paraId="1F052DAD" w14:textId="77777777" w:rsidR="00D266DA" w:rsidRDefault="00D266DA" w:rsidP="0086520E">
                    <w:pPr>
                      <w:pStyle w:val="Web"/>
                      <w:spacing w:before="0" w:line="200" w:lineRule="exact"/>
                    </w:pPr>
                    <w:r>
                      <w:rPr>
                        <w:rFonts w:ascii="標楷體" w:hAnsi="標楷體" w:hint="eastAsia"/>
                        <w:sz w:val="28"/>
                        <w:szCs w:val="28"/>
                      </w:rPr>
                      <w:t> </w:t>
                    </w:r>
                  </w:p>
                </w:txbxContent>
              </v:textbox>
            </v:shape>
            <v:shape id="_x0000_s2228" type="#_x0000_t202" style="position:absolute;left:49390;top:68357;width:12801;height:4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" filled="f" stroked="f" strokeweight=".5pt">
              <v:textbox>
                <w:txbxContent>
                  <w:p w14:paraId="77FEEAB9" w14:textId="77777777" w:rsidR="00D266DA" w:rsidRDefault="00D266DA" w:rsidP="0086520E">
                    <w:pPr>
                      <w:pStyle w:val="Web"/>
                      <w:spacing w:before="0" w:line="240" w:lineRule="exact"/>
                    </w:pPr>
                    <w:r>
                      <w:rPr>
                        <w:rFonts w:eastAsia="標楷體" w:hAnsi="標楷體" w:hint="eastAsia"/>
                        <w:sz w:val="22"/>
                        <w:szCs w:val="22"/>
                      </w:rPr>
                      <w:t>是否調整客戶風險等級</w:t>
                    </w:r>
                  </w:p>
                </w:txbxContent>
              </v:textbox>
            </v:shape>
            <v:shape id="流程圖: 預設處理作業 541" o:spid="_x0000_s2229" type="#_x0000_t112" style="position:absolute;left:47066;top:77057;width:1779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" strokeweight=".5pt">
              <v:textbox>
                <w:txbxContent>
                  <w:p w14:paraId="0093C785" w14:textId="77777777" w:rsidR="00D266DA" w:rsidRPr="00C103B0" w:rsidRDefault="00D266DA" w:rsidP="0086520E">
                    <w:pPr>
                      <w:pStyle w:val="Web"/>
                      <w:spacing w:before="0" w:line="280" w:lineRule="exact"/>
                      <w:rPr>
                        <w:sz w:val="22"/>
                      </w:rPr>
                    </w:pPr>
                    <w:r w:rsidRPr="00C103B0">
                      <w:rPr>
                        <w:rFonts w:eastAsia="標楷體" w:hAnsi="標楷體" w:hint="eastAsia"/>
                        <w:sz w:val="22"/>
                      </w:rPr>
                      <w:t>客戶洗錢</w:t>
                    </w:r>
                    <w:proofErr w:type="gramStart"/>
                    <w:r w:rsidRPr="00C103B0">
                      <w:rPr>
                        <w:rFonts w:eastAsia="標楷體" w:hAnsi="標楷體" w:hint="eastAsia"/>
                        <w:sz w:val="22"/>
                      </w:rPr>
                      <w:t>及資恐風險</w:t>
                    </w:r>
                    <w:proofErr w:type="gramEnd"/>
                    <w:r w:rsidRPr="00C103B0">
                      <w:rPr>
                        <w:rFonts w:eastAsia="標楷體" w:hAnsi="標楷體" w:hint="eastAsia"/>
                        <w:sz w:val="22"/>
                      </w:rPr>
                      <w:t>評分調整標準作業流程</w:t>
                    </w:r>
                  </w:p>
                </w:txbxContent>
              </v:textbox>
            </v:shape>
            <v:shape id="直線單箭頭接點 542" o:spid="_x0000_s2230" type="#_x0000_t32" style="position:absolute;left:32416;top:43237;width:26;height:21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">
              <v:stroke endarrow="block"/>
            </v:shape>
            <v:shape id="直線單箭頭接點 543" o:spid="_x0000_s2231" type="#_x0000_t32" style="position:absolute;left:52889;top:21717;width:298;height:237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">
              <v:stroke endarrow="block"/>
            </v:shape>
            <v:shape id="肘形接點 576" o:spid="_x0000_s2232" type="#_x0000_t34" style="position:absolute;left:45939;top:50739;width:3658;height:1083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" adj="12338,-130473,-340163">
              <v:stroke endarrow="block"/>
            </v:shape>
            <v:shape id="肘形接點 578" o:spid="_x0000_s2233" type="#_x0000_t34" style="position:absolute;left:35553;top:51193;width:3658;height:993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" adj="12338,142403,-217500">
              <v:stroke endarrow="block"/>
            </v:shape>
            <v:shape id="肘形接點 579" o:spid="_x0000_s2234" type="#_x0000_t34" style="position:absolute;left:46949;top:58810;width:4318;height:135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">
              <v:stroke endarrow="block"/>
            </v:shape>
            <v:shape id="肘形接點 580" o:spid="_x0000_s2235" type="#_x0000_t34" style="position:absolute;left:36076;top:60974;width:3835;height:870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" adj=",-184979,-263348">
              <v:stroke endarrow="block"/>
            </v:shape>
            <v:shape id="直線單箭頭接點 581" o:spid="_x0000_s2236" type="#_x0000_t32" style="position:absolute;left:55867;top:73152;width:101;height:3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">
              <v:stroke endarrow="block"/>
            </v:shape>
            <v:shape id="直線單箭頭接點 582" o:spid="_x0000_s2237" type="#_x0000_t32" style="position:absolute;left:33534;top:72916;width:108;height:44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">
              <v:stroke endarrow="block"/>
            </v:shape>
            <v:shape id="文字方塊 259" o:spid="_x0000_s2238" type="#_x0000_t202" style="position:absolute;left:21678;top:28892;width:282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" filled="f" stroked="f" strokeweight=".5pt">
              <v:textbox>
                <w:txbxContent>
                  <w:p w14:paraId="531AADB9" w14:textId="77777777" w:rsidR="00D266DA" w:rsidRDefault="00D266DA" w:rsidP="0086520E">
                    <w:pPr>
                      <w:pStyle w:val="Web"/>
                      <w:spacing w:before="0"/>
                    </w:pPr>
                    <w:r>
                      <w:rPr>
                        <w:rFonts w:eastAsia="標楷體" w:hAnsi="標楷體" w:hint="eastAsia"/>
                        <w:sz w:val="22"/>
                        <w:szCs w:val="22"/>
                      </w:rPr>
                      <w:t>是</w:t>
                    </w:r>
                  </w:p>
                </w:txbxContent>
              </v:textbox>
            </v:shape>
            <v:shape id="文字方塊 259" o:spid="_x0000_s2239" type="#_x0000_t202" style="position:absolute;left:32442;top:42443;width:28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" filled="f" stroked="f" strokeweight=".5pt">
              <v:textbox>
                <w:txbxContent>
                  <w:p w14:paraId="04290FF3" w14:textId="77777777" w:rsidR="00D266DA" w:rsidRDefault="00D266DA" w:rsidP="0086520E">
                    <w:pPr>
                      <w:pStyle w:val="Web"/>
                      <w:spacing w:before="0"/>
                    </w:pPr>
                    <w:r>
                      <w:rPr>
                        <w:rFonts w:eastAsia="標楷體" w:hAnsi="標楷體" w:hint="eastAsia"/>
                        <w:sz w:val="22"/>
                        <w:szCs w:val="22"/>
                      </w:rPr>
                      <w:t>是</w:t>
                    </w:r>
                  </w:p>
                </w:txbxContent>
              </v:textbox>
            </v:shape>
            <v:shape id="肘形接點 588" o:spid="_x0000_s2240" type="#_x0000_t34" style="position:absolute;left:19170;top:39096;width:5760;height:4139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" adj="10788,26220,-110048" strokeweight=".5pt">
              <v:stroke endarrow="block"/>
            </v:shape>
            <v:shape id="文字方塊 259" o:spid="_x0000_s2241" type="#_x0000_t202" style="position:absolute;left:36880;top:62528;width:282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" filled="f" stroked="f" strokeweight=".5pt">
              <v:textbox>
                <w:txbxContent>
                  <w:p w14:paraId="096027A7" w14:textId="77777777" w:rsidR="00D266DA" w:rsidRDefault="00D266DA" w:rsidP="0086520E">
                    <w:pPr>
                      <w:pStyle w:val="Web"/>
                      <w:spacing w:before="0"/>
                    </w:pPr>
                    <w:r>
                      <w:rPr>
                        <w:rFonts w:eastAsia="標楷體" w:hAnsi="標楷體" w:hint="eastAsia"/>
                        <w:sz w:val="22"/>
                        <w:szCs w:val="22"/>
                      </w:rPr>
                      <w:t>是</w:t>
                    </w:r>
                  </w:p>
                </w:txbxContent>
              </v:textbox>
            </v:shape>
            <v:shape id="文字方塊 259" o:spid="_x0000_s2242" type="#_x0000_t202" style="position:absolute;left:45866;top:62528;width:28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" filled="f" stroked="f" strokeweight=".5pt">
              <v:textbox>
                <w:txbxContent>
                  <w:p w14:paraId="06642ED2" w14:textId="77777777" w:rsidR="00D266DA" w:rsidRDefault="00D266DA" w:rsidP="0086520E">
                    <w:pPr>
                      <w:pStyle w:val="Web"/>
                      <w:spacing w:before="0"/>
                    </w:pPr>
                    <w:proofErr w:type="gramStart"/>
                    <w:r>
                      <w:rPr>
                        <w:rFonts w:eastAsia="標楷體" w:hAnsi="標楷體" w:hint="eastAsia"/>
                        <w:sz w:val="22"/>
                        <w:szCs w:val="22"/>
                      </w:rPr>
                      <w:t>否</w:t>
                    </w:r>
                    <w:proofErr w:type="gramEnd"/>
                  </w:p>
                </w:txbxContent>
              </v:textbox>
            </v:shape>
            <v:shape id="文字方塊 259" o:spid="_x0000_s2243" type="#_x0000_t202" style="position:absolute;left:32010;top:31603;width:2826;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" filled="f" stroked="f" strokeweight=".5pt">
              <v:textbox>
                <w:txbxContent>
                  <w:p w14:paraId="552A6E64" w14:textId="77777777" w:rsidR="00D266DA" w:rsidRDefault="00D266DA" w:rsidP="0086520E">
                    <w:pPr>
                      <w:pStyle w:val="Web"/>
                      <w:spacing w:before="0"/>
                    </w:pPr>
                    <w:proofErr w:type="gramStart"/>
                    <w:r>
                      <w:rPr>
                        <w:rFonts w:eastAsia="標楷體" w:hAnsi="標楷體" w:hint="eastAsia"/>
                        <w:sz w:val="22"/>
                        <w:szCs w:val="22"/>
                      </w:rPr>
                      <w:t>否</w:t>
                    </w:r>
                    <w:proofErr w:type="gramEnd"/>
                  </w:p>
                </w:txbxContent>
              </v:textbox>
            </v:shape>
            <v:shape id="文字方塊 259" o:spid="_x0000_s2244" type="#_x0000_t202" style="position:absolute;left:45866;top:70675;width:28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" filled="f" stroked="f" strokeweight=".5pt">
              <v:textbox>
                <w:txbxContent>
                  <w:p w14:paraId="5BE1839E" w14:textId="77777777" w:rsidR="00D266DA" w:rsidRDefault="00D266DA" w:rsidP="0086520E">
                    <w:pPr>
                      <w:pStyle w:val="Web"/>
                      <w:spacing w:before="0"/>
                    </w:pPr>
                    <w:proofErr w:type="gramStart"/>
                    <w:r>
                      <w:rPr>
                        <w:rFonts w:eastAsia="標楷體" w:hAnsi="標楷體" w:hint="eastAsia"/>
                        <w:sz w:val="22"/>
                        <w:szCs w:val="22"/>
                      </w:rPr>
                      <w:t>否</w:t>
                    </w:r>
                    <w:proofErr w:type="gramEnd"/>
                  </w:p>
                </w:txbxContent>
              </v:textbox>
            </v:shape>
            <v:shape id="文字方塊 259" o:spid="_x0000_s2245" type="#_x0000_t202" style="position:absolute;left:55181;top:73152;width:282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" filled="f" stroked="f" strokeweight=".5pt">
              <v:textbox>
                <w:txbxContent>
                  <w:p w14:paraId="422BDBD5" w14:textId="77777777" w:rsidR="00D266DA" w:rsidRDefault="00D266DA" w:rsidP="0086520E">
                    <w:pPr>
                      <w:pStyle w:val="Web"/>
                      <w:spacing w:before="0"/>
                    </w:pPr>
                    <w:r>
                      <w:rPr>
                        <w:rFonts w:eastAsia="標楷體" w:hAnsi="標楷體" w:hint="eastAsia"/>
                        <w:sz w:val="22"/>
                        <w:szCs w:val="22"/>
                      </w:rPr>
                      <w:t>是</w:t>
                    </w:r>
                  </w:p>
                </w:txbxContent>
              </v:textbox>
            </v:shape>
            <v:shape id="文字方塊 259" o:spid="_x0000_s2246" type="#_x0000_t202" style="position:absolute;left:21336;top:21717;width:1074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" filled="f" stroked="f" strokeweight=".5pt">
              <v:textbox>
                <w:txbxContent>
                  <w:p w14:paraId="59A93A88" w14:textId="77777777" w:rsidR="00D266DA" w:rsidRDefault="00D266DA" w:rsidP="0086520E">
                    <w:pPr>
                      <w:pStyle w:val="Web"/>
                      <w:spacing w:before="0"/>
                    </w:pPr>
                    <w:r>
                      <w:rPr>
                        <w:rFonts w:eastAsia="標楷體" w:hAnsi="標楷體" w:hint="eastAsia"/>
                        <w:sz w:val="22"/>
                        <w:szCs w:val="22"/>
                      </w:rPr>
                      <w:t>1.</w:t>
                    </w:r>
                    <w:r>
                      <w:rPr>
                        <w:rFonts w:eastAsia="標楷體" w:hAnsi="標楷體" w:hint="eastAsia"/>
                        <w:sz w:val="22"/>
                        <w:szCs w:val="22"/>
                      </w:rPr>
                      <w:t>高風險情形</w:t>
                    </w:r>
                  </w:p>
                </w:txbxContent>
              </v:textbox>
            </v:shape>
            <v:shape id="文字方塊 259" o:spid="_x0000_s2247" type="#_x0000_t202" style="position:absolute;left:8312;top:21717;width:10738;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" filled="f" stroked="f" strokeweight=".5pt">
              <v:textbox>
                <w:txbxContent>
                  <w:p w14:paraId="03025FE3" w14:textId="77777777" w:rsidR="00D266DA" w:rsidRDefault="00D266DA" w:rsidP="0086520E">
                    <w:pPr>
                      <w:pStyle w:val="Web"/>
                      <w:spacing w:before="0"/>
                    </w:pPr>
                    <w:r>
                      <w:rPr>
                        <w:rFonts w:eastAsia="標楷體" w:hint="eastAsia"/>
                        <w:sz w:val="22"/>
                        <w:szCs w:val="22"/>
                      </w:rPr>
                      <w:t>2.</w:t>
                    </w:r>
                    <w:r>
                      <w:rPr>
                        <w:rFonts w:eastAsia="標楷體" w:hAnsi="標楷體" w:hint="eastAsia"/>
                        <w:sz w:val="22"/>
                        <w:szCs w:val="22"/>
                      </w:rPr>
                      <w:t>高風險國家</w:t>
                    </w:r>
                  </w:p>
                </w:txbxContent>
              </v:textbox>
            </v:shape>
            <v:shape id="文字方塊 259" o:spid="_x0000_s2248" type="#_x0000_t202" style="position:absolute;left:40874;top:7429;width:851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" stroked="f" strokeweight=".5pt">
              <v:textbox>
                <w:txbxContent>
                  <w:p w14:paraId="68530139" w14:textId="77777777" w:rsidR="00D266DA" w:rsidRDefault="00D266DA" w:rsidP="0086520E">
                    <w:pPr>
                      <w:pStyle w:val="Web"/>
                      <w:spacing w:before="0"/>
                    </w:pPr>
                    <w:r>
                      <w:rPr>
                        <w:rFonts w:eastAsia="標楷體" w:hAnsi="標楷體" w:hint="eastAsia"/>
                        <w:sz w:val="22"/>
                        <w:szCs w:val="22"/>
                      </w:rPr>
                      <w:t>定期</w:t>
                    </w:r>
                    <w:proofErr w:type="gramStart"/>
                    <w:r w:rsidRPr="003E57D7">
                      <w:rPr>
                        <w:rFonts w:eastAsia="標楷體" w:hAnsi="標楷體" w:hint="eastAsia"/>
                        <w:sz w:val="22"/>
                        <w:szCs w:val="22"/>
                      </w:rPr>
                      <w:t>複</w:t>
                    </w:r>
                    <w:proofErr w:type="gramEnd"/>
                    <w:r>
                      <w:rPr>
                        <w:rFonts w:eastAsia="標楷體" w:hAnsi="標楷體" w:hint="eastAsia"/>
                        <w:sz w:val="22"/>
                        <w:szCs w:val="22"/>
                      </w:rPr>
                      <w:t>審</w:t>
                    </w:r>
                  </w:p>
                </w:txbxContent>
              </v:textbox>
            </v:shape>
            <v:shape id="文字方塊 259" o:spid="_x0000_s2249" type="#_x0000_t202" style="position:absolute;left:23025;top:7429;width:9417;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" stroked="f" strokeweight=".5pt">
              <v:textbox>
                <w:txbxContent>
                  <w:p w14:paraId="1208C698" w14:textId="77777777" w:rsidR="00D266DA" w:rsidRDefault="00D266DA" w:rsidP="0086520E">
                    <w:pPr>
                      <w:pStyle w:val="Web"/>
                      <w:spacing w:before="0"/>
                    </w:pPr>
                    <w:r>
                      <w:rPr>
                        <w:rFonts w:eastAsia="標楷體" w:hAnsi="標楷體" w:hint="eastAsia"/>
                        <w:sz w:val="22"/>
                        <w:szCs w:val="22"/>
                      </w:rPr>
                      <w:t>不定期審查</w:t>
                    </w:r>
                  </w:p>
                </w:txbxContent>
              </v:textbox>
            </v:shape>
            <v:shape id="肘形接點 579" o:spid="_x0000_s2250" type="#_x0000_t34" style="position:absolute;left:42970;top:70440;width:5385;height:1009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">
              <v:stroke endarrow="block"/>
            </v:shape>
            <v:shape id="流程圖: 預設處理作業 528" o:spid="_x0000_s2251" type="#_x0000_t112" style="position:absolute;left:1257;top:33578;width:17913;height:7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" strokeweight=".5pt">
              <v:textbox>
                <w:txbxContent>
                  <w:p w14:paraId="1BAABEA3" w14:textId="77777777" w:rsidR="00D266DA" w:rsidRPr="003E57D7" w:rsidRDefault="00D266DA" w:rsidP="0086520E">
                    <w:pPr>
                      <w:pStyle w:val="Web"/>
                      <w:spacing w:before="0" w:line="280" w:lineRule="exact"/>
                      <w:rPr>
                        <w:sz w:val="22"/>
                      </w:rPr>
                    </w:pPr>
                    <w:r w:rsidRPr="003E57D7">
                      <w:rPr>
                        <w:rFonts w:eastAsia="標楷體" w:hAnsi="標楷體" w:hint="eastAsia"/>
                        <w:sz w:val="22"/>
                      </w:rPr>
                      <w:t>帳戶及交易監控之人工分析、辨識標準作業流程</w:t>
                    </w:r>
                  </w:p>
                </w:txbxContent>
              </v:textbox>
            </v:shape>
            <v:shape id="直線單箭頭接點 529" o:spid="_x0000_s2252" type="#_x0000_t32" style="position:absolute;left:19170;top:80486;width:4921;height: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">
              <v:stroke endarrow="block"/>
            </v:shape>
            <v:shape id="AutoShape 645" o:spid="_x0000_s2253" type="#_x0000_t34" style="position:absolute;left:19171;top:29362;width:5511;height:807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" adj=",108323,-114022">
              <v:stroke endarrow="block"/>
            </v:shape>
            <v:shape id="AutoShape 667" o:spid="_x0000_s2937" type="#_x0000_t32" style="position:absolute;left:32417;top:54330;width: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">
              <v:stroke endarrow="block"/>
            </v:shape>
            <w10:wrap type="tight"/>
          </v:group>
        </w:pict>
      </w:r>
    </w:p>
    <w:p w14:paraId="12B393B0" w14:textId="77777777" w:rsidR="0086520E" w:rsidRDefault="0086520E" w:rsidP="0086520E">
      <w:pPr>
        <w:rPr>
          <w:rFonts w:ascii="標楷體" w:eastAsia="標楷體" w:hAnsi="標楷體" w:cs="Times New Roman"/>
        </w:rPr>
      </w:pPr>
      <w:r w:rsidRPr="0086520E">
        <w:rPr>
          <w:rFonts w:ascii="標楷體" w:eastAsia="標楷體" w:hAnsi="標楷體" w:cs="Times New Roman" w:hint="eastAsia"/>
        </w:rPr>
        <w:lastRenderedPageBreak/>
        <w:t>附錄六、帳戶及交易監控之人工分析、辨識標準作業流程</w:t>
      </w:r>
    </w:p>
    <w:p w14:paraId="361E953D" w14:textId="142CBA79" w:rsidR="005B68D6" w:rsidRDefault="00414B0A" w:rsidP="0086520E">
      <w:pPr>
        <w:rPr>
          <w:rFonts w:ascii="標楷體" w:eastAsia="標楷體" w:hAnsi="標楷體" w:cs="Times New Roman"/>
        </w:rPr>
      </w:pPr>
      <w:r>
        <w:rPr>
          <w:noProof/>
        </w:rPr>
        <w:pict w14:anchorId="01F796E3">
          <v:group id="畫布 343" o:spid="_x0000_s2917" editas="canvas" style="position:absolute;margin-left:-22.4pt;margin-top:7.05pt;width:510.7pt;height:671.25pt;z-index:251729408;mso-width-relative:margin;mso-height-relative:margin" coordsize="64858,85248" wrapcoords="2189 72 254 1231 254 1279 2125 2438 4853 2775 5138 2775 5043 3162 1364 3258 1364 5889 5138 6251 1364 6589 1364 9436 4282 9726 5138 9726 5075 10112 1364 10185 1364 13032 3108 13201 5138 13201 5075 13587 4187 13974 2918 14360 2093 14625 2062 14649 2347 14746 4853 15518 5138 15904 5075 16122 5075 16291 1649 16291 1522 16315 1522 18487 2759 18607 5138 18607 5138 18994 2569 19211 1967 19283 1967 19380 1808 19524 1586 19742 1554 19886 1554 20152 1776 20538 1808 20586 2411 20804 2537 20804 7898 20804 8025 20804 8627 20586 19031 20200 19094 18197 15700 17835 15700 17063 16367 17063 18270 16773 18301 14867 18048 14842 15764 14746 15700 11657 15922 11271 18111 10667 18206 10595 16398 10112 16462 9943 15383 9895 5297 9726 6153 9726 9071 9436 9071 9340 13004 9340 16430 9171 16398 8954 17318 8954 18587 8737 18587 6613 5297 6251 9071 5889 9135 3282 8881 3258 5360 3162 5265 2775 5582 2775 8247 2438 10118 1279 10118 1231 8152 72 2189 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">
            <v:shape id="_x0000_s2918" type="#_x0000_t75" style="position:absolute;width:64858;height:85248;visibility:visible;mso-wrap-style:square">
              <v:fill o:detectmouseclick="t"/>
              <v:path o:connecttype="none"/>
            </v:shape>
            <v:shape id="流程圖: 準備作業 119" o:spid="_x0000_s2919" type="#_x0000_t117" style="position:absolute;left:952;top:360;width:29337;height:9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">
              <v:textbox>
                <w:txbxContent>
                  <w:p w14:paraId="4E501BC7" w14:textId="77777777" w:rsidR="005B68D6" w:rsidRPr="00890AAF" w:rsidRDefault="005B68D6" w:rsidP="005B68D6">
                    <w:pPr>
                      <w:pStyle w:val="Web"/>
                      <w:spacing w:before="0" w:line="280" w:lineRule="exact"/>
                      <w:rPr>
                        <w:sz w:val="32"/>
                      </w:rPr>
                    </w:pPr>
                    <w:r w:rsidRPr="00890AAF">
                      <w:rPr>
                        <w:rFonts w:ascii="標楷體" w:eastAsia="標楷體" w:hAnsi="標楷體" w:hint="eastAsia"/>
                        <w:sz w:val="22"/>
                        <w:szCs w:val="20"/>
                      </w:rPr>
                      <w:t>透過系統或人員經驗，依可疑交易態樣篩選出的異常交易或有合理理由懷疑客戶與洗錢、</w:t>
                    </w:r>
                    <w:proofErr w:type="gramStart"/>
                    <w:r w:rsidRPr="00890AAF">
                      <w:rPr>
                        <w:rFonts w:ascii="標楷體" w:eastAsia="標楷體" w:hAnsi="標楷體" w:hint="eastAsia"/>
                        <w:sz w:val="22"/>
                        <w:szCs w:val="20"/>
                      </w:rPr>
                      <w:t>資恐有關</w:t>
                    </w:r>
                    <w:proofErr w:type="gramEnd"/>
                    <w:r w:rsidRPr="00890AAF">
                      <w:rPr>
                        <w:rFonts w:ascii="標楷體" w:eastAsia="標楷體" w:hAnsi="標楷體" w:hint="eastAsia"/>
                        <w:sz w:val="22"/>
                        <w:szCs w:val="20"/>
                      </w:rPr>
                      <w:t>者</w:t>
                    </w:r>
                  </w:p>
                </w:txbxContent>
              </v:textbox>
            </v:shape>
            <v:line id="直線接點 320" o:spid="_x0000_s2920" style="position:absolute;visibility:visible;mso-wrap-style:square" from="15620,9589" to="15716,13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">
              <v:stroke endarrow="block"/>
            </v:line>
            <v:rect id="矩形 322" o:spid="_x0000_s2921" style="position:absolute;left:4381;top:26168;width:22670;height:11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">
              <v:textbox>
                <w:txbxContent>
                  <w:p w14:paraId="72467A3B" w14:textId="77777777" w:rsidR="005B68D6" w:rsidRDefault="005B68D6" w:rsidP="005B68D6">
                    <w:pPr>
                      <w:pStyle w:val="Web"/>
                      <w:spacing w:before="0" w:line="280" w:lineRule="exact"/>
                    </w:pPr>
                    <w:r w:rsidRPr="00743819">
                      <w:rPr>
                        <w:rFonts w:eastAsia="標楷體" w:hAnsi="標楷體" w:hint="eastAsia"/>
                      </w:rPr>
                      <w:t>調查分析客戶交易背景、交易目的及其合理性，包括客戶經營狀況和收入來源、關聯客戶基本訊息和交易情況、開戶或交易動機等。</w:t>
                    </w:r>
                  </w:p>
                </w:txbxContent>
              </v:textbox>
            </v:rect>
            <v:line id="直線接點 323" o:spid="_x0000_s2922" style="position:absolute;visibility:visible;mso-wrap-style:square" from="15716,23108" to="15716,26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">
              <v:stroke endarrow="block"/>
            </v:line>
            <v:rect id="矩形 326" o:spid="_x0000_s2923" style="position:absolute;left:4381;top:13011;width:22670;height:10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">
              <v:textbox>
                <w:txbxContent>
                  <w:p w14:paraId="14CC1A94" w14:textId="77777777" w:rsidR="005B68D6" w:rsidRDefault="005B68D6" w:rsidP="005B68D6">
                    <w:pPr>
                      <w:pStyle w:val="Web"/>
                      <w:spacing w:before="0" w:beforeAutospacing="0" w:after="0" w:afterAutospacing="0" w:line="280" w:lineRule="exact"/>
                      <w:ind w:left="220" w:hangingChars="100" w:hanging="220"/>
                      <w:rPr>
                        <w:rFonts w:ascii="標楷體" w:eastAsia="標楷體" w:hAnsi="標楷體"/>
                        <w:sz w:val="22"/>
                      </w:rPr>
                    </w:pPr>
                    <w:r w:rsidRPr="00890AAF">
                      <w:rPr>
                        <w:rFonts w:ascii="標楷體" w:eastAsia="標楷體" w:hAnsi="標楷體" w:hint="eastAsia"/>
                        <w:sz w:val="22"/>
                      </w:rPr>
                      <w:t>1.</w:t>
                    </w:r>
                    <w:r>
                      <w:rPr>
                        <w:rFonts w:ascii="標楷體" w:eastAsia="標楷體" w:hAnsi="標楷體" w:hint="eastAsia"/>
                        <w:sz w:val="22"/>
                      </w:rPr>
                      <w:t>AML</w:t>
                    </w:r>
                    <w:r w:rsidRPr="00890AAF">
                      <w:rPr>
                        <w:rFonts w:ascii="標楷體" w:eastAsia="標楷體" w:hAnsi="標楷體" w:hint="eastAsia"/>
                        <w:sz w:val="22"/>
                      </w:rPr>
                      <w:t>系統：產生交易監控警示列表。</w:t>
                    </w:r>
                  </w:p>
                  <w:p w14:paraId="75245E07" w14:textId="77777777" w:rsidR="005B68D6" w:rsidRPr="00490335" w:rsidRDefault="005B68D6" w:rsidP="005B68D6">
                    <w:pPr>
                      <w:pStyle w:val="Web"/>
                      <w:spacing w:before="0" w:beforeAutospacing="0" w:after="0" w:afterAutospacing="0" w:line="280" w:lineRule="exact"/>
                      <w:ind w:left="220" w:hangingChars="100" w:hanging="220"/>
                      <w:rPr>
                        <w:rFonts w:ascii="標楷體" w:eastAsia="標楷體" w:hAnsi="標楷體"/>
                        <w:sz w:val="22"/>
                      </w:rPr>
                    </w:pPr>
                    <w:r w:rsidRPr="00890AAF">
                      <w:rPr>
                        <w:rFonts w:ascii="標楷體" w:eastAsia="標楷體" w:hAnsi="標楷體" w:hint="eastAsia"/>
                        <w:sz w:val="22"/>
                      </w:rPr>
                      <w:t>2.人員監控：</w:t>
                    </w:r>
                    <w:r>
                      <w:rPr>
                        <w:rFonts w:ascii="標楷體" w:eastAsia="標楷體" w:hAnsi="標楷體" w:hint="eastAsia"/>
                        <w:sz w:val="22"/>
                      </w:rPr>
                      <w:t>AML</w:t>
                    </w:r>
                    <w:r w:rsidRPr="00890AAF">
                      <w:rPr>
                        <w:rFonts w:ascii="標楷體" w:eastAsia="標楷體" w:hAnsi="標楷體" w:hint="eastAsia"/>
                        <w:sz w:val="22"/>
                      </w:rPr>
                      <w:t>系統建立「自建交易監控」審核流程。</w:t>
                    </w:r>
                  </w:p>
                </w:txbxContent>
              </v:textbox>
            </v:rect>
            <v:line id="直線接點 329" o:spid="_x0000_s2924" style="position:absolute;visibility:visible;mso-wrap-style:square" from="15716,37168" to="15716,40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">
              <v:stroke endarrow="block"/>
            </v:line>
            <v:rect id="矩形 335" o:spid="_x0000_s2925" style="position:absolute;left:4857;top:64439;width:21708;height:8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">
              <v:textbox>
                <w:txbxContent>
                  <w:p w14:paraId="0F383093" w14:textId="77777777" w:rsidR="005B68D6" w:rsidRDefault="005B68D6" w:rsidP="005B68D6">
                    <w:pPr>
                      <w:pStyle w:val="Web"/>
                      <w:spacing w:before="0" w:beforeAutospacing="0" w:after="0" w:afterAutospacing="0" w:line="280" w:lineRule="exact"/>
                      <w:ind w:left="240" w:hangingChars="100" w:hanging="240"/>
                      <w:rPr>
                        <w:rFonts w:ascii="標楷體" w:eastAsia="標楷體" w:hAnsi="標楷體"/>
                        <w:kern w:val="2"/>
                        <w:szCs w:val="20"/>
                      </w:rPr>
                    </w:pPr>
                    <w:r w:rsidRPr="00743819">
                      <w:rPr>
                        <w:rFonts w:ascii="標楷體" w:eastAsia="標楷體" w:hAnsi="標楷體"/>
                        <w:kern w:val="2"/>
                        <w:szCs w:val="20"/>
                      </w:rPr>
                      <w:t>1.</w:t>
                    </w:r>
                    <w:r w:rsidRPr="00743819">
                      <w:rPr>
                        <w:rFonts w:ascii="標楷體" w:eastAsia="標楷體" w:hAnsi="標楷體" w:hint="eastAsia"/>
                        <w:kern w:val="2"/>
                        <w:szCs w:val="20"/>
                      </w:rPr>
                      <w:t>於警示註記敍明研判理由</w:t>
                    </w:r>
                    <w:r>
                      <w:rPr>
                        <w:rFonts w:ascii="標楷體" w:eastAsia="標楷體" w:hAnsi="標楷體" w:hint="eastAsia"/>
                        <w:kern w:val="2"/>
                        <w:szCs w:val="20"/>
                      </w:rPr>
                      <w:t>並</w:t>
                    </w:r>
                    <w:r w:rsidRPr="00743819">
                      <w:rPr>
                        <w:rFonts w:ascii="標楷體" w:eastAsia="標楷體" w:hAnsi="標楷體" w:hint="eastAsia"/>
                        <w:kern w:val="2"/>
                        <w:szCs w:val="20"/>
                      </w:rPr>
                      <w:t>留存查證紀錄備查。</w:t>
                    </w:r>
                  </w:p>
                  <w:p w14:paraId="79AC3EF5" w14:textId="77777777" w:rsidR="005B68D6" w:rsidRPr="00FF0DB3" w:rsidRDefault="005B68D6" w:rsidP="005B68D6">
                    <w:pPr>
                      <w:pStyle w:val="Web"/>
                      <w:spacing w:before="0" w:beforeAutospacing="0" w:after="0" w:afterAutospacing="0" w:line="280" w:lineRule="exact"/>
                      <w:ind w:left="240" w:hangingChars="100" w:hanging="240"/>
                      <w:rPr>
                        <w:sz w:val="32"/>
                      </w:rPr>
                    </w:pPr>
                    <w:r w:rsidRPr="00743819">
                      <w:rPr>
                        <w:rFonts w:ascii="標楷體" w:eastAsia="標楷體" w:hAnsi="標楷體"/>
                        <w:kern w:val="2"/>
                        <w:szCs w:val="20"/>
                      </w:rPr>
                      <w:t>2.</w:t>
                    </w:r>
                    <w:r>
                      <w:rPr>
                        <w:rFonts w:ascii="標楷體" w:eastAsia="標楷體" w:hAnsi="標楷體" w:hint="eastAsia"/>
                        <w:kern w:val="2"/>
                        <w:szCs w:val="20"/>
                      </w:rPr>
                      <w:t>呈核有權人員</w:t>
                    </w:r>
                    <w:r w:rsidRPr="00743819">
                      <w:rPr>
                        <w:rFonts w:ascii="標楷體" w:eastAsia="標楷體" w:hAnsi="標楷體" w:hint="eastAsia"/>
                        <w:kern w:val="2"/>
                        <w:szCs w:val="20"/>
                      </w:rPr>
                      <w:t>核定</w:t>
                    </w:r>
                    <w:r>
                      <w:rPr>
                        <w:rFonts w:ascii="標楷體" w:eastAsia="標楷體" w:hAnsi="標楷體" w:hint="eastAsia"/>
                        <w:kern w:val="2"/>
                        <w:szCs w:val="20"/>
                      </w:rPr>
                      <w:t>。</w:t>
                    </w:r>
                  </w:p>
                </w:txbxContent>
              </v:textbox>
            </v:rect>
            <v:shape id="流程圖: 結束點 338" o:spid="_x0000_s2926" type="#_x0000_t116" style="position:absolute;left:4857;top:75914;width:21711;height:6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">
              <v:textbox>
                <w:txbxContent>
                  <w:p w14:paraId="5FF828C0" w14:textId="77777777" w:rsidR="005B68D6" w:rsidRDefault="005B68D6" w:rsidP="005B68D6">
                    <w:pPr>
                      <w:pStyle w:val="Web"/>
                      <w:spacing w:before="0" w:line="280" w:lineRule="exact"/>
                      <w:jc w:val="center"/>
                    </w:pPr>
                    <w:r>
                      <w:rPr>
                        <w:rFonts w:ascii="標楷體" w:eastAsia="標楷體" w:hAnsi="標楷體" w:hint="eastAsia"/>
                        <w:szCs w:val="19"/>
                      </w:rPr>
                      <w:t>相關文件保存</w:t>
                    </w:r>
                    <w:r w:rsidRPr="004435AC">
                      <w:rPr>
                        <w:rFonts w:ascii="標楷體" w:eastAsia="標楷體" w:hAnsi="標楷體" w:hint="eastAsia"/>
                        <w:szCs w:val="19"/>
                      </w:rPr>
                      <w:t>至業務關係結束後至少五年。</w:t>
                    </w:r>
                    <w:r>
                      <w:rPr>
                        <w:rFonts w:hint="eastAsia"/>
                      </w:rPr>
                      <w:t> </w:t>
                    </w:r>
                  </w:p>
                </w:txbxContent>
              </v:textbox>
            </v:shape>
            <v:shape id="菱形 345" o:spid="_x0000_s2928" type="#_x0000_t4" style="position:absolute;left:6470;top:54092;width:18568;height:7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">
              <v:textbox>
                <w:txbxContent>
                  <w:p w14:paraId="0F669015" w14:textId="77777777" w:rsidR="005B68D6" w:rsidRDefault="005B68D6" w:rsidP="005B68D6">
                    <w:pPr>
                      <w:pStyle w:val="Web"/>
                      <w:spacing w:before="0" w:line="200" w:lineRule="exact"/>
                    </w:pPr>
                    <w:r>
                      <w:rPr>
                        <w:rFonts w:ascii="標楷體" w:hAnsi="標楷體" w:hint="eastAsia"/>
                        <w:kern w:val="2"/>
                        <w:sz w:val="28"/>
                        <w:szCs w:val="28"/>
                      </w:rPr>
                      <w:t> </w:t>
                    </w:r>
                  </w:p>
                </w:txbxContent>
              </v:textbox>
            </v:shape>
            <v:shape id="_x0000_s2929" type="#_x0000_t202" style="position:absolute;left:9064;top:55853;width:15297;height:3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" filled="f" stroked="f" strokeweight=".5pt">
              <v:textbox>
                <w:txbxContent>
                  <w:p w14:paraId="6CB2220F" w14:textId="77777777" w:rsidR="005B68D6" w:rsidRDefault="005B68D6" w:rsidP="005B68D6">
                    <w:pPr>
                      <w:pStyle w:val="Web"/>
                      <w:spacing w:before="0"/>
                    </w:pPr>
                    <w:r>
                      <w:rPr>
                        <w:rFonts w:ascii="標楷體" w:eastAsia="標楷體" w:hAnsi="標楷體" w:hint="eastAsia"/>
                        <w:kern w:val="2"/>
                        <w:sz w:val="22"/>
                        <w:szCs w:val="22"/>
                      </w:rPr>
                      <w:t>是否為可疑交易？</w:t>
                    </w:r>
                  </w:p>
                </w:txbxContent>
              </v:textbox>
            </v:shape>
            <v:line id="直線接點 347" o:spid="_x0000_s2930" style="position:absolute;visibility:visible;mso-wrap-style:square" from="15716,51374" to="15754,54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">
              <v:stroke endarrow="block"/>
            </v:line>
            <v:shape id="流程圖: 預設處理作業 350" o:spid="_x0000_s2931" type="#_x0000_t112" style="position:absolute;left:36937;top:71913;width:20022;height:7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" strokeweight=".5pt">
              <v:textbox>
                <w:txbxContent>
                  <w:p w14:paraId="08D18EA4" w14:textId="77777777" w:rsidR="005B68D6" w:rsidRPr="00743819" w:rsidRDefault="005B68D6" w:rsidP="005B68D6">
                    <w:pPr>
                      <w:pStyle w:val="Web"/>
                      <w:spacing w:before="0" w:line="280" w:lineRule="exact"/>
                    </w:pPr>
                    <w:r w:rsidRPr="00743819">
                      <w:rPr>
                        <w:rFonts w:eastAsia="標楷體" w:hAnsi="標楷體" w:hint="eastAsia"/>
                      </w:rPr>
                      <w:t>疑似洗錢交易或</w:t>
                    </w:r>
                    <w:proofErr w:type="gramStart"/>
                    <w:r w:rsidRPr="00743819">
                      <w:rPr>
                        <w:rFonts w:eastAsia="標楷體" w:hAnsi="標楷體" w:hint="eastAsia"/>
                      </w:rPr>
                      <w:t>資恐防</w:t>
                    </w:r>
                    <w:proofErr w:type="gramEnd"/>
                    <w:r w:rsidRPr="00743819">
                      <w:rPr>
                        <w:rFonts w:eastAsia="標楷體" w:hAnsi="標楷體" w:hint="eastAsia"/>
                      </w:rPr>
                      <w:t>制法應申報事項</w:t>
                    </w:r>
                    <w:r w:rsidRPr="002C1DE5">
                      <w:rPr>
                        <w:rFonts w:eastAsia="標楷體" w:hAnsi="標楷體" w:hint="eastAsia"/>
                      </w:rPr>
                      <w:t>標準</w:t>
                    </w:r>
                    <w:r w:rsidRPr="00743819">
                      <w:rPr>
                        <w:rFonts w:eastAsia="標楷體" w:hAnsi="標楷體" w:hint="eastAsia"/>
                      </w:rPr>
                      <w:t>作業流程</w:t>
                    </w:r>
                  </w:p>
                </w:txbxContent>
              </v:textbox>
            </v:shape>
            <v:line id="直線接點 351" o:spid="_x0000_s2932" style="position:absolute;flip:x;visibility:visible;mso-wrap-style:square" from="15716,61537" to="15754,64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">
              <v:stroke endarrow="block"/>
            </v:line>
            <v:line id="直線接點 366" o:spid="_x0000_s2933" style="position:absolute;visibility:visible;mso-wrap-style:square" from="15716,72866" to="15716,75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">
              <v:stroke endarrow="block"/>
            </v:line>
            <v:shape id="文字方塊 259" o:spid="_x0000_s2934" type="#_x0000_t202" style="position:absolute;left:25711;top:55079;width:2825;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" filled="f" stroked="f" strokeweight=".5pt">
              <v:textbox>
                <w:txbxContent>
                  <w:p w14:paraId="6A59E059" w14:textId="77777777" w:rsidR="005B68D6" w:rsidRDefault="005B68D6" w:rsidP="005B68D6">
                    <w:pPr>
                      <w:pStyle w:val="Web"/>
                      <w:spacing w:before="0"/>
                    </w:pPr>
                    <w:r>
                      <w:rPr>
                        <w:rFonts w:eastAsia="標楷體" w:hAnsi="標楷體" w:hint="eastAsia"/>
                        <w:sz w:val="22"/>
                        <w:szCs w:val="22"/>
                      </w:rPr>
                      <w:t>是</w:t>
                    </w:r>
                  </w:p>
                </w:txbxContent>
              </v:textbox>
            </v:shape>
            <v:shape id="文字方塊 259" o:spid="_x0000_s2935" type="#_x0000_t202" style="position:absolute;left:15859;top:61531;width:282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" filled="f" stroked="f" strokeweight=".5pt">
              <v:textbox>
                <w:txbxContent>
                  <w:p w14:paraId="1500AE12" w14:textId="77777777" w:rsidR="005B68D6" w:rsidRDefault="005B68D6" w:rsidP="005B68D6">
                    <w:pPr>
                      <w:pStyle w:val="Web"/>
                      <w:spacing w:before="0"/>
                    </w:pPr>
                    <w:proofErr w:type="gramStart"/>
                    <w:r>
                      <w:rPr>
                        <w:rFonts w:eastAsia="標楷體" w:hAnsi="標楷體" w:hint="eastAsia"/>
                        <w:sz w:val="22"/>
                        <w:szCs w:val="22"/>
                      </w:rPr>
                      <w:t>否</w:t>
                    </w:r>
                    <w:proofErr w:type="gramEnd"/>
                  </w:p>
                </w:txbxContent>
              </v:textbox>
            </v:shape>
            <v:shape id="流程圖: 文件 532" o:spid="_x0000_s2936" type="#_x0000_t114" style="position:absolute;left:38176;top:26289;width:17316;height:10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" strokeweight=".5pt">
              <v:textbox>
                <w:txbxContent>
                  <w:p w14:paraId="5622A60E" w14:textId="77777777" w:rsidR="005B68D6" w:rsidRPr="003E57D7" w:rsidRDefault="005B68D6" w:rsidP="005B68D6">
                    <w:pPr>
                      <w:pStyle w:val="Web"/>
                      <w:spacing w:before="0" w:line="280" w:lineRule="exact"/>
                      <w:rPr>
                        <w:sz w:val="22"/>
                      </w:rPr>
                    </w:pPr>
                    <w:r w:rsidRPr="003E57D7">
                      <w:rPr>
                        <w:rFonts w:ascii="標楷體" w:eastAsia="標楷體" w:hAnsi="Calibri" w:cs="標楷體" w:hint="eastAsia"/>
                        <w:sz w:val="22"/>
                      </w:rPr>
                      <w:t>依據客戶風險等級填寫客戶盡職調查問卷(不定期審查)</w:t>
                    </w:r>
                  </w:p>
                </w:txbxContent>
              </v:textbox>
            </v:shape>
            <v:shape id="菱形 352" o:spid="_x0000_s2938" type="#_x0000_t4" style="position:absolute;left:39423;top:39233;width:15024;height:5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">
              <v:textbox>
                <w:txbxContent>
                  <w:p w14:paraId="0A4945CD" w14:textId="77777777" w:rsidR="005B68D6" w:rsidRDefault="005B68D6" w:rsidP="005B68D6">
                    <w:pPr>
                      <w:pStyle w:val="Web"/>
                      <w:spacing w:before="0" w:beforeAutospacing="0" w:after="0" w:afterAutospacing="0" w:line="200" w:lineRule="exact"/>
                    </w:pPr>
                    <w:r>
                      <w:rPr>
                        <w:rFonts w:ascii="標楷體" w:hAnsi="標楷體" w:hint="eastAsia"/>
                        <w:sz w:val="28"/>
                        <w:szCs w:val="28"/>
                      </w:rPr>
                      <w:t> </w:t>
                    </w:r>
                  </w:p>
                </w:txbxContent>
              </v:textbox>
            </v:shape>
            <v:shape id="_x0000_s2939" type="#_x0000_t202" style="position:absolute;left:39328;top:40376;width:16034;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" filled="f" stroked="f" strokeweight=".5pt">
              <v:textbox>
                <w:txbxContent>
                  <w:p w14:paraId="38076D5D" w14:textId="77777777" w:rsidR="005B68D6" w:rsidRPr="00BC5787" w:rsidRDefault="005B68D6" w:rsidP="005B68D6">
                    <w:pPr>
                      <w:pStyle w:val="Web"/>
                      <w:spacing w:before="0" w:beforeAutospacing="0" w:after="0" w:afterAutospacing="0"/>
                      <w:rPr>
                        <w:color w:val="000000" w:themeColor="text1"/>
                      </w:rPr>
                    </w:pPr>
                    <w:r w:rsidRPr="00BC5787">
                      <w:rPr>
                        <w:rFonts w:eastAsia="標楷體" w:hAnsi="標楷體" w:hint="eastAsia"/>
                        <w:color w:val="000000" w:themeColor="text1"/>
                        <w:sz w:val="22"/>
                        <w:szCs w:val="22"/>
                      </w:rPr>
                      <w:t>是否原為高風險客戶？</w:t>
                    </w:r>
                  </w:p>
                </w:txbxContent>
              </v:textbox>
            </v:shape>
            <v:shape id="流程圖: 文件 354" o:spid="_x0000_s2940" type="#_x0000_t114" style="position:absolute;left:29908;top:49079;width:11811;height: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" strokeweight=".5pt">
              <v:textbox>
                <w:txbxContent>
                  <w:p w14:paraId="0FFB62DA" w14:textId="77777777" w:rsidR="005B68D6" w:rsidRPr="00BC5787" w:rsidRDefault="005B68D6" w:rsidP="005B68D6">
                    <w:pPr>
                      <w:pStyle w:val="Web"/>
                      <w:spacing w:before="0" w:beforeAutospacing="0" w:after="0" w:afterAutospacing="0" w:line="280" w:lineRule="exact"/>
                      <w:rPr>
                        <w:color w:val="000000" w:themeColor="text1"/>
                      </w:rPr>
                    </w:pPr>
                    <w:r w:rsidRPr="00BC5787">
                      <w:rPr>
                        <w:rFonts w:eastAsia="標楷體" w:hAnsi="標楷體" w:hint="eastAsia"/>
                        <w:color w:val="000000" w:themeColor="text1"/>
                        <w:sz w:val="22"/>
                        <w:szCs w:val="22"/>
                      </w:rPr>
                      <w:t>填寫「加強審查問卷」</w:t>
                    </w:r>
                  </w:p>
                </w:txbxContent>
              </v:textbox>
            </v:shape>
            <v:rect id="矩形 359" o:spid="_x0000_s2941" style="position:absolute;left:39328;top:58807;width:15250;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">
              <v:textbox>
                <w:txbxContent>
                  <w:p w14:paraId="3A0C0569" w14:textId="77777777" w:rsidR="005B68D6" w:rsidRPr="00BC5787" w:rsidRDefault="005B68D6" w:rsidP="005B68D6">
                    <w:pPr>
                      <w:pStyle w:val="Web"/>
                      <w:spacing w:before="0" w:beforeAutospacing="0" w:after="0" w:afterAutospacing="0" w:line="280" w:lineRule="exact"/>
                      <w:rPr>
                        <w:color w:val="000000" w:themeColor="text1"/>
                      </w:rPr>
                    </w:pPr>
                    <w:proofErr w:type="gramStart"/>
                    <w:r w:rsidRPr="00BC5787">
                      <w:rPr>
                        <w:rFonts w:eastAsia="標楷體" w:hAnsi="標楷體" w:hint="eastAsia"/>
                        <w:color w:val="000000" w:themeColor="text1"/>
                        <w:kern w:val="2"/>
                        <w:sz w:val="22"/>
                        <w:szCs w:val="22"/>
                      </w:rPr>
                      <w:t>送有權</w:t>
                    </w:r>
                    <w:proofErr w:type="gramEnd"/>
                    <w:r w:rsidRPr="00BC5787">
                      <w:rPr>
                        <w:rFonts w:eastAsia="標楷體" w:hAnsi="標楷體" w:hint="eastAsia"/>
                        <w:color w:val="000000" w:themeColor="text1"/>
                        <w:kern w:val="2"/>
                        <w:sz w:val="22"/>
                        <w:szCs w:val="22"/>
                      </w:rPr>
                      <w:t>人員核定，屬高風險客戶應送信用部</w:t>
                    </w:r>
                    <w:r w:rsidRPr="00BC5787">
                      <w:rPr>
                        <w:rFonts w:eastAsia="標楷體" w:hint="eastAsia"/>
                        <w:color w:val="000000" w:themeColor="text1"/>
                        <w:kern w:val="2"/>
                        <w:sz w:val="22"/>
                        <w:szCs w:val="22"/>
                      </w:rPr>
                      <w:t>(</w:t>
                    </w:r>
                    <w:r w:rsidRPr="00BC5787">
                      <w:rPr>
                        <w:rFonts w:eastAsia="標楷體" w:hAnsi="標楷體" w:hint="eastAsia"/>
                        <w:color w:val="000000" w:themeColor="text1"/>
                        <w:kern w:val="2"/>
                        <w:sz w:val="22"/>
                        <w:szCs w:val="22"/>
                      </w:rPr>
                      <w:t>含分部</w:t>
                    </w:r>
                    <w:r w:rsidRPr="00BC5787">
                      <w:rPr>
                        <w:rFonts w:eastAsia="標楷體" w:hint="eastAsia"/>
                        <w:color w:val="000000" w:themeColor="text1"/>
                        <w:kern w:val="2"/>
                        <w:sz w:val="22"/>
                        <w:szCs w:val="22"/>
                      </w:rPr>
                      <w:t>)</w:t>
                    </w:r>
                    <w:r w:rsidRPr="00BC5787">
                      <w:rPr>
                        <w:rFonts w:eastAsia="標楷體" w:hAnsi="標楷體" w:hint="eastAsia"/>
                        <w:color w:val="000000" w:themeColor="text1"/>
                        <w:kern w:val="2"/>
                        <w:sz w:val="22"/>
                        <w:szCs w:val="22"/>
                      </w:rPr>
                      <w:t>主任核定</w:t>
                    </w:r>
                  </w:p>
                </w:txbxContent>
              </v:textbox>
            </v:rect>
            <v:shape id="肘形接點 97" o:spid="_x0000_s2943" type="#_x0000_t34" style="position:absolute;left:39162;top:41307;width:4423;height:1112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" adj="10769,-106927,-250666">
              <v:stroke endarrow="block"/>
            </v:shape>
            <v:shape id="肘形接點 99" o:spid="_x0000_s2944" type="#_x0000_t34" style="position:absolute;left:39868;top:51723;width:14151;height:1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" adj="10790,62409600,-78305">
              <v:stroke endarrow="block"/>
            </v:shape>
            <v:shape id="直線單箭頭接點 101" o:spid="_x0000_s2945" type="#_x0000_t32" style="position:absolute;left:46951;top:66236;width:1;height:56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">
              <v:stroke endarrow="block"/>
            </v:shape>
            <v:shape id="肘形接點 103" o:spid="_x0000_s2946" type="#_x0000_t34" style="position:absolute;left:39354;top:51209;width:4058;height:111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" adj="11662,126312,-213837">
              <v:stroke endarrow="block"/>
            </v:shape>
            <v:shape id="文字方塊 259" o:spid="_x0000_s2947" type="#_x0000_t202" style="position:absolute;left:38893;top:44186;width:282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" filled="f" stroked="f" strokeweight=".5pt">
              <v:textbox>
                <w:txbxContent>
                  <w:p w14:paraId="7A385A2B" w14:textId="77777777" w:rsidR="005B68D6" w:rsidRDefault="005B68D6" w:rsidP="005B68D6">
                    <w:pPr>
                      <w:pStyle w:val="Web"/>
                      <w:spacing w:before="0" w:beforeAutospacing="0" w:after="0" w:afterAutospacing="0"/>
                    </w:pPr>
                    <w:r>
                      <w:rPr>
                        <w:rFonts w:eastAsia="標楷體" w:hAnsi="標楷體" w:hint="eastAsia"/>
                        <w:sz w:val="22"/>
                        <w:szCs w:val="22"/>
                      </w:rPr>
                      <w:t>是</w:t>
                    </w:r>
                  </w:p>
                </w:txbxContent>
              </v:textbox>
            </v:shape>
            <v:shape id="文字方塊 259" o:spid="_x0000_s2948" type="#_x0000_t202" style="position:absolute;left:47043;top:46758;width:2826;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" filled="f" stroked="f" strokeweight=".5pt">
              <v:textbox>
                <w:txbxContent>
                  <w:p w14:paraId="5EE81955" w14:textId="77777777" w:rsidR="005B68D6" w:rsidRDefault="005B68D6" w:rsidP="005B68D6">
                    <w:pPr>
                      <w:pStyle w:val="Web"/>
                      <w:spacing w:before="0" w:beforeAutospacing="0" w:after="0" w:afterAutospacing="0"/>
                    </w:pPr>
                    <w:proofErr w:type="gramStart"/>
                    <w:r>
                      <w:rPr>
                        <w:rFonts w:eastAsia="標楷體" w:hAnsi="標楷體" w:hint="eastAsia"/>
                        <w:sz w:val="22"/>
                        <w:szCs w:val="22"/>
                      </w:rPr>
                      <w:t>否</w:t>
                    </w:r>
                    <w:proofErr w:type="gramEnd"/>
                  </w:p>
                </w:txbxContent>
              </v:textbox>
            </v:shape>
            <v:rect id="矩形 344" o:spid="_x0000_s2927" style="position:absolute;left:4381;top:40376;width:22670;height:109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">
              <v:textbox>
                <w:txbxContent>
                  <w:p w14:paraId="4E402F62" w14:textId="77777777" w:rsidR="005B68D6" w:rsidRDefault="005B68D6" w:rsidP="005B68D6">
                    <w:pPr>
                      <w:pStyle w:val="Web"/>
                      <w:spacing w:before="0" w:line="280" w:lineRule="exact"/>
                    </w:pPr>
                    <w:r w:rsidRPr="00743819">
                      <w:rPr>
                        <w:rFonts w:eastAsia="標楷體" w:hAnsi="標楷體" w:hint="eastAsia"/>
                      </w:rPr>
                      <w:t>整體分析與客戶的業務關係，對客戶全部開戶及交易情況進行詳細審查，判斷客戶交易與客戶及其業務、風險狀況、資金來源等是否相符。</w:t>
                    </w:r>
                  </w:p>
                </w:txbxContent>
              </v:textbox>
            </v:rect>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_x0000_s3189" type="#_x0000_t36" style="position:absolute;left:24009;top:50901;width:349;height:6699;flip:x y" o:connectortype="elbow" adj="-140989,6019,162982">
              <v:stroke endarrow="block"/>
            </v:shape>
            <v:shape id="_x0000_s3191" type="#_x0000_t32" style="position:absolute;left:46837;top:35915;width:95;height:3315" o:connectortype="straight">
              <v:stroke endarrow="block"/>
            </v:shape>
            <w10:wrap type="tight"/>
          </v:group>
        </w:pict>
      </w:r>
    </w:p>
    <w:p w14:paraId="31765577" w14:textId="0E35843B" w:rsidR="005B68D6" w:rsidRPr="005B68D6" w:rsidRDefault="005B68D6" w:rsidP="0086520E">
      <w:pPr>
        <w:rPr>
          <w:rFonts w:ascii="標楷體" w:eastAsia="標楷體" w:hAnsi="標楷體" w:cs="Times New Roman"/>
        </w:rPr>
        <w:sectPr w:rsidR="005B68D6" w:rsidRPr="005B68D6" w:rsidSect="000B30B4">
          <w:pgSz w:w="11906" w:h="16838"/>
          <w:pgMar w:top="1134" w:right="1134" w:bottom="1134" w:left="1134" w:header="567" w:footer="567" w:gutter="0"/>
          <w:cols w:space="425"/>
          <w:docGrid w:type="lines" w:linePitch="360"/>
        </w:sectPr>
      </w:pPr>
    </w:p>
    <w:p w14:paraId="62A8165D" w14:textId="4514EB72" w:rsidR="0086520E" w:rsidRDefault="0086520E" w:rsidP="0086520E">
      <w:pPr>
        <w:rPr>
          <w:rFonts w:ascii="標楷體" w:eastAsia="標楷體" w:hAnsi="標楷體" w:cs="Times New Roman"/>
        </w:rPr>
      </w:pPr>
      <w:r w:rsidRPr="0086520E">
        <w:rPr>
          <w:rFonts w:ascii="標楷體" w:eastAsia="標楷體" w:hAnsi="標楷體" w:cs="Times New Roman" w:hint="eastAsia"/>
        </w:rPr>
        <w:lastRenderedPageBreak/>
        <w:t>附錄七、疑似洗錢交易或</w:t>
      </w:r>
      <w:proofErr w:type="gramStart"/>
      <w:r w:rsidRPr="0086520E">
        <w:rPr>
          <w:rFonts w:ascii="標楷體" w:eastAsia="標楷體" w:hAnsi="標楷體" w:cs="Times New Roman" w:hint="eastAsia"/>
        </w:rPr>
        <w:t>資恐防</w:t>
      </w:r>
      <w:proofErr w:type="gramEnd"/>
      <w:r w:rsidRPr="0086520E">
        <w:rPr>
          <w:rFonts w:ascii="標楷體" w:eastAsia="標楷體" w:hAnsi="標楷體" w:cs="Times New Roman" w:hint="eastAsia"/>
        </w:rPr>
        <w:t>制法應申報事項標準作業流程</w:t>
      </w:r>
    </w:p>
    <w:p w14:paraId="485CA7D6" w14:textId="47A0823E" w:rsidR="005B68D6" w:rsidRDefault="005B68D6" w:rsidP="0086520E">
      <w:pPr>
        <w:rPr>
          <w:rFonts w:ascii="標楷體" w:eastAsia="標楷體" w:hAnsi="標楷體" w:cs="Times New Roman"/>
        </w:rPr>
      </w:pPr>
      <w:r>
        <w:rPr>
          <w:rFonts w:ascii="標楷體" w:eastAsia="標楷體" w:hAnsi="標楷體" w:cs="Times New Roman" w:hint="eastAsia"/>
          <w:noProof/>
        </w:rPr>
        <w:drawing>
          <wp:anchor distT="0" distB="0" distL="114300" distR="114300" simplePos="0" relativeHeight="251659264" behindDoc="1" locked="0" layoutInCell="1" allowOverlap="1" wp14:anchorId="437725FC" wp14:editId="3CDBF27A">
            <wp:simplePos x="0" y="0"/>
            <wp:positionH relativeFrom="column">
              <wp:posOffset>108585</wp:posOffset>
            </wp:positionH>
            <wp:positionV relativeFrom="paragraph">
              <wp:posOffset>127000</wp:posOffset>
            </wp:positionV>
            <wp:extent cx="6120130" cy="9172575"/>
            <wp:effectExtent l="0" t="0" r="0" b="0"/>
            <wp:wrapTight wrapText="bothSides">
              <wp:wrapPolygon edited="0">
                <wp:start x="6387" y="0"/>
                <wp:lineTo x="4908" y="718"/>
                <wp:lineTo x="4572" y="897"/>
                <wp:lineTo x="4639" y="987"/>
                <wp:lineTo x="5513" y="1436"/>
                <wp:lineTo x="5513" y="1705"/>
                <wp:lineTo x="7866" y="2153"/>
                <wp:lineTo x="5311" y="2153"/>
                <wp:lineTo x="5043" y="2198"/>
                <wp:lineTo x="5043" y="3589"/>
                <wp:lineTo x="1345" y="5024"/>
                <wp:lineTo x="0" y="5293"/>
                <wp:lineTo x="0" y="17450"/>
                <wp:lineTo x="6723" y="17944"/>
                <wp:lineTo x="6656" y="18079"/>
                <wp:lineTo x="6656" y="18707"/>
                <wp:lineTo x="7261" y="19110"/>
                <wp:lineTo x="7328" y="19200"/>
                <wp:lineTo x="12102" y="19200"/>
                <wp:lineTo x="12909" y="18662"/>
                <wp:lineTo x="12842" y="18079"/>
                <wp:lineTo x="13514" y="17944"/>
                <wp:lineTo x="20305" y="17316"/>
                <wp:lineTo x="20237" y="5428"/>
                <wp:lineTo x="19767" y="4979"/>
                <wp:lineTo x="13985" y="3589"/>
                <wp:lineTo x="14119" y="2198"/>
                <wp:lineTo x="13716" y="2153"/>
                <wp:lineTo x="11094" y="2153"/>
                <wp:lineTo x="13581" y="1705"/>
                <wp:lineTo x="13514" y="1436"/>
                <wp:lineTo x="14254" y="1166"/>
                <wp:lineTo x="14523" y="942"/>
                <wp:lineTo x="14186" y="718"/>
                <wp:lineTo x="12640" y="0"/>
                <wp:lineTo x="6387" y="0"/>
              </wp:wrapPolygon>
            </wp:wrapTight>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0130" cy="9172575"/>
                    </a:xfrm>
                    <a:prstGeom prst="rect">
                      <a:avLst/>
                    </a:prstGeom>
                  </pic:spPr>
                </pic:pic>
              </a:graphicData>
            </a:graphic>
            <wp14:sizeRelH relativeFrom="page">
              <wp14:pctWidth>0</wp14:pctWidth>
            </wp14:sizeRelH>
            <wp14:sizeRelV relativeFrom="page">
              <wp14:pctHeight>0</wp14:pctHeight>
            </wp14:sizeRelV>
          </wp:anchor>
        </w:drawing>
      </w:r>
    </w:p>
    <w:p w14:paraId="23B989DA" w14:textId="41893419" w:rsidR="005B68D6" w:rsidRPr="005B68D6" w:rsidRDefault="005B68D6" w:rsidP="0086520E">
      <w:pPr>
        <w:rPr>
          <w:rFonts w:ascii="標楷體" w:eastAsia="標楷體" w:hAnsi="標楷體" w:cs="Times New Roman"/>
        </w:rPr>
        <w:sectPr w:rsidR="005B68D6" w:rsidRPr="005B68D6" w:rsidSect="000B30B4">
          <w:pgSz w:w="11906" w:h="16838"/>
          <w:pgMar w:top="1134" w:right="1134" w:bottom="1134" w:left="1134" w:header="567" w:footer="567" w:gutter="0"/>
          <w:cols w:space="425"/>
          <w:docGrid w:type="lines" w:linePitch="360"/>
        </w:sectPr>
      </w:pPr>
    </w:p>
    <w:p w14:paraId="1FEA3EF2" w14:textId="6763706D" w:rsidR="0086520E" w:rsidRPr="0086520E" w:rsidRDefault="0086520E" w:rsidP="0086520E">
      <w:pPr>
        <w:jc w:val="center"/>
        <w:rPr>
          <w:rFonts w:ascii="Times New Roman" w:eastAsia="標楷體" w:hAnsi="Times New Roman" w:cs="Times New Roman"/>
          <w:b/>
          <w:sz w:val="28"/>
          <w:szCs w:val="28"/>
        </w:rPr>
      </w:pPr>
      <w:r w:rsidRPr="0086520E">
        <w:rPr>
          <w:rFonts w:ascii="Times New Roman" w:eastAsia="標楷體" w:hAnsi="Times New Roman" w:cs="Times New Roman" w:hint="eastAsia"/>
          <w:b/>
          <w:sz w:val="28"/>
          <w:szCs w:val="28"/>
        </w:rPr>
        <w:lastRenderedPageBreak/>
        <w:t>實質受益人暨高階管理人員聲明書</w:t>
      </w:r>
      <w:r w:rsidRPr="0086520E">
        <w:rPr>
          <w:rFonts w:ascii="Times New Roman" w:eastAsia="標楷體" w:hAnsi="Times New Roman" w:cs="Times New Roman" w:hint="eastAsia"/>
          <w:b/>
          <w:sz w:val="28"/>
          <w:szCs w:val="28"/>
        </w:rPr>
        <w:t>(</w:t>
      </w:r>
      <w:r w:rsidRPr="0086520E">
        <w:rPr>
          <w:rFonts w:ascii="Times New Roman" w:eastAsia="標楷體" w:hAnsi="Times New Roman" w:cs="Times New Roman" w:hint="eastAsia"/>
          <w:b/>
          <w:sz w:val="28"/>
          <w:szCs w:val="28"/>
        </w:rPr>
        <w:t>範本</w:t>
      </w:r>
      <w:r w:rsidRPr="0086520E">
        <w:rPr>
          <w:rFonts w:ascii="Times New Roman" w:eastAsia="標楷體" w:hAnsi="Times New Roman" w:cs="Times New Roman" w:hint="eastAsia"/>
          <w:b/>
          <w:sz w:val="28"/>
          <w:szCs w:val="28"/>
        </w:rPr>
        <w:t>)</w:t>
      </w:r>
      <w:r w:rsidR="00414B0A">
        <w:rPr>
          <w:noProof/>
        </w:rPr>
        <w:pict w14:anchorId="36D01286">
          <v:shape id="文字方塊 10" o:spid="_x0000_s2106" type="#_x0000_t202" style="position:absolute;left:0;text-align:left;margin-left:412.8pt;margin-top:-16.2pt;width:70.5pt;height:23.2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" fillcolor="window" stroked="f" strokeweight=".5pt">
            <v:textbox>
              <w:txbxContent>
                <w:p w14:paraId="5A5BC048" w14:textId="77777777" w:rsidR="00D266DA" w:rsidRPr="00480BEA" w:rsidRDefault="00D266DA" w:rsidP="0086520E">
                  <w:pPr>
                    <w:rPr>
                      <w:rFonts w:ascii="標楷體" w:eastAsia="標楷體" w:hAnsi="標楷體"/>
                    </w:rPr>
                  </w:pPr>
                  <w:r w:rsidRPr="00480BEA">
                    <w:rPr>
                      <w:rFonts w:ascii="標楷體" w:eastAsia="標楷體" w:hAnsi="標楷體" w:hint="eastAsia"/>
                    </w:rPr>
                    <w:t>附件一</w:t>
                  </w:r>
                </w:p>
              </w:txbxContent>
            </v:textbox>
          </v:shape>
        </w:pict>
      </w:r>
    </w:p>
    <w:p w14:paraId="787DA014" w14:textId="77777777" w:rsidR="0086520E" w:rsidRPr="0086520E" w:rsidRDefault="0086520E" w:rsidP="0086520E">
      <w:pPr>
        <w:wordWrap w:val="0"/>
        <w:jc w:val="right"/>
        <w:rPr>
          <w:rFonts w:ascii="Times New Roman" w:eastAsia="標楷體" w:hAnsi="Times New Roman" w:cs="Times New Roman"/>
          <w:sz w:val="20"/>
          <w:szCs w:val="28"/>
        </w:rPr>
      </w:pPr>
      <w:r w:rsidRPr="0086520E">
        <w:rPr>
          <w:rFonts w:ascii="Times New Roman" w:eastAsia="標楷體" w:hAnsi="Times New Roman" w:cs="Times New Roman" w:hint="eastAsia"/>
          <w:sz w:val="20"/>
          <w:szCs w:val="28"/>
        </w:rPr>
        <w:t>中華民國　　　　年　　　月　　　日</w:t>
      </w:r>
    </w:p>
    <w:p w14:paraId="06731B20" w14:textId="77777777" w:rsidR="0086520E" w:rsidRPr="0086520E" w:rsidRDefault="0086520E" w:rsidP="0086520E">
      <w:pPr>
        <w:rPr>
          <w:rFonts w:ascii="Times New Roman" w:eastAsia="標楷體" w:hAnsi="Times New Roman" w:cs="Times New Roman"/>
          <w:szCs w:val="24"/>
        </w:rPr>
      </w:pPr>
      <w:r w:rsidRPr="0086520E">
        <w:rPr>
          <w:rFonts w:ascii="Times New Roman" w:eastAsia="標楷體" w:hAnsi="Times New Roman" w:cs="Times New Roman" w:hint="eastAsia"/>
          <w:szCs w:val="24"/>
        </w:rPr>
        <w:t xml:space="preserve">    </w:t>
      </w:r>
      <w:r w:rsidRPr="0086520E">
        <w:rPr>
          <w:rFonts w:ascii="Times New Roman" w:eastAsia="標楷體" w:hAnsi="Times New Roman" w:cs="Times New Roman" w:hint="eastAsia"/>
          <w:szCs w:val="24"/>
        </w:rPr>
        <w:t>為配合我國防制洗錢與</w:t>
      </w:r>
      <w:proofErr w:type="gramStart"/>
      <w:r w:rsidRPr="0086520E">
        <w:rPr>
          <w:rFonts w:ascii="Times New Roman" w:eastAsia="標楷體" w:hAnsi="Times New Roman" w:cs="Times New Roman" w:hint="eastAsia"/>
          <w:szCs w:val="24"/>
        </w:rPr>
        <w:t>打擊資恐機制</w:t>
      </w:r>
      <w:proofErr w:type="gramEnd"/>
      <w:r w:rsidRPr="0086520E">
        <w:rPr>
          <w:rFonts w:ascii="Times New Roman" w:eastAsia="標楷體" w:hAnsi="Times New Roman" w:cs="Times New Roman" w:hint="eastAsia"/>
          <w:szCs w:val="24"/>
        </w:rPr>
        <w:t>之施行，立聲明</w:t>
      </w:r>
      <w:proofErr w:type="gramStart"/>
      <w:r w:rsidRPr="0086520E">
        <w:rPr>
          <w:rFonts w:ascii="Times New Roman" w:eastAsia="標楷體" w:hAnsi="Times New Roman" w:cs="Times New Roman" w:hint="eastAsia"/>
          <w:szCs w:val="24"/>
        </w:rPr>
        <w:t>書人茲聲明</w:t>
      </w:r>
      <w:proofErr w:type="gramEnd"/>
      <w:r w:rsidRPr="0086520E">
        <w:rPr>
          <w:rFonts w:ascii="Times New Roman" w:eastAsia="標楷體" w:hAnsi="Times New Roman" w:cs="Times New Roman" w:hint="eastAsia"/>
          <w:szCs w:val="24"/>
        </w:rPr>
        <w:t>本法人、團體之「</w:t>
      </w:r>
      <w:r w:rsidRPr="0086520E">
        <w:rPr>
          <w:rFonts w:ascii="標楷體" w:eastAsia="標楷體" w:hAnsi="標楷體" w:cs="Times New Roman" w:hint="eastAsia"/>
          <w:szCs w:val="24"/>
        </w:rPr>
        <w:t>實質受益人</w:t>
      </w:r>
      <w:r w:rsidRPr="0086520E">
        <w:rPr>
          <w:rFonts w:ascii="Times New Roman" w:eastAsia="標楷體" w:hAnsi="Times New Roman" w:cs="Times New Roman" w:hint="eastAsia"/>
          <w:szCs w:val="24"/>
        </w:rPr>
        <w:t>」</w:t>
      </w:r>
      <w:proofErr w:type="gramStart"/>
      <w:r w:rsidRPr="0086520E">
        <w:rPr>
          <w:rFonts w:ascii="Times New Roman" w:eastAsia="標楷體" w:hAnsi="Times New Roman" w:cs="Times New Roman" w:hint="eastAsia"/>
          <w:szCs w:val="24"/>
          <w:vertAlign w:val="subscript"/>
        </w:rPr>
        <w:t>註</w:t>
      </w:r>
      <w:proofErr w:type="gramEnd"/>
      <w:r w:rsidRPr="0086520E">
        <w:rPr>
          <w:rFonts w:ascii="Times New Roman" w:eastAsia="標楷體" w:hAnsi="Times New Roman" w:cs="Times New Roman" w:hint="eastAsia"/>
          <w:szCs w:val="24"/>
          <w:vertAlign w:val="subscript"/>
        </w:rPr>
        <w:t>1</w:t>
      </w:r>
      <w:r w:rsidRPr="0086520E">
        <w:rPr>
          <w:rFonts w:ascii="Times New Roman" w:eastAsia="標楷體" w:hAnsi="Times New Roman" w:cs="Times New Roman" w:hint="eastAsia"/>
          <w:szCs w:val="24"/>
        </w:rPr>
        <w:t>或「高階管理人」</w:t>
      </w:r>
      <w:proofErr w:type="gramStart"/>
      <w:r w:rsidRPr="0086520E">
        <w:rPr>
          <w:rFonts w:ascii="Times New Roman" w:eastAsia="標楷體" w:hAnsi="Times New Roman" w:cs="Times New Roman" w:hint="eastAsia"/>
          <w:szCs w:val="24"/>
          <w:vertAlign w:val="subscript"/>
        </w:rPr>
        <w:t>註</w:t>
      </w:r>
      <w:proofErr w:type="gramEnd"/>
      <w:r w:rsidRPr="0086520E">
        <w:rPr>
          <w:rFonts w:ascii="Times New Roman" w:eastAsia="標楷體" w:hAnsi="Times New Roman" w:cs="Times New Roman" w:hint="eastAsia"/>
          <w:szCs w:val="24"/>
          <w:vertAlign w:val="subscript"/>
        </w:rPr>
        <w:t>2</w:t>
      </w:r>
      <w:r w:rsidRPr="0086520E">
        <w:rPr>
          <w:rFonts w:ascii="Times New Roman" w:eastAsia="標楷體" w:hAnsi="Times New Roman" w:cs="Times New Roman" w:hint="eastAsia"/>
          <w:szCs w:val="24"/>
        </w:rPr>
        <w:t>，以下</w:t>
      </w:r>
      <w:proofErr w:type="gramStart"/>
      <w:r w:rsidRPr="0086520E">
        <w:rPr>
          <w:rFonts w:ascii="Times New Roman" w:eastAsia="標楷體" w:hAnsi="Times New Roman" w:cs="Times New Roman" w:hint="eastAsia"/>
          <w:szCs w:val="24"/>
        </w:rPr>
        <w:t>資料均為正確</w:t>
      </w:r>
      <w:proofErr w:type="gramEnd"/>
      <w:r w:rsidRPr="0086520E">
        <w:rPr>
          <w:rFonts w:ascii="Times New Roman" w:eastAsia="標楷體" w:hAnsi="Times New Roman" w:cs="Times New Roman" w:hint="eastAsia"/>
          <w:szCs w:val="24"/>
        </w:rPr>
        <w:t>、屬實，如有不實，致關係人蒙受損害，其一切責任概由立聲明書人負責，</w:t>
      </w:r>
      <w:proofErr w:type="gramStart"/>
      <w:r w:rsidRPr="0086520E">
        <w:rPr>
          <w:rFonts w:ascii="Times New Roman" w:eastAsia="標楷體" w:hAnsi="Times New Roman" w:cs="Times New Roman" w:hint="eastAsia"/>
          <w:szCs w:val="24"/>
        </w:rPr>
        <w:t>均與</w:t>
      </w:r>
      <w:proofErr w:type="gramEnd"/>
      <w:r w:rsidRPr="0086520E">
        <w:rPr>
          <w:rFonts w:ascii="Times New Roman" w:eastAsia="標楷體" w:hAnsi="Times New Roman" w:cs="Times New Roman" w:hint="eastAsia"/>
          <w:szCs w:val="24"/>
        </w:rPr>
        <w:t xml:space="preserve">　貴會</w:t>
      </w:r>
      <w:proofErr w:type="gramStart"/>
      <w:r w:rsidRPr="0086520E">
        <w:rPr>
          <w:rFonts w:ascii="Times New Roman" w:eastAsia="標楷體" w:hAnsi="Times New Roman" w:cs="Times New Roman" w:hint="eastAsia"/>
          <w:szCs w:val="24"/>
        </w:rPr>
        <w:t>信用部無涉</w:t>
      </w:r>
      <w:proofErr w:type="gramEnd"/>
      <w:r w:rsidRPr="0086520E">
        <w:rPr>
          <w:rFonts w:ascii="Times New Roman" w:eastAsia="標楷體" w:hAnsi="Times New Roman" w:cs="Times New Roman" w:hint="eastAsia"/>
          <w:szCs w:val="24"/>
        </w:rPr>
        <w:t>，</w:t>
      </w:r>
      <w:r w:rsidRPr="0086520E">
        <w:rPr>
          <w:rFonts w:ascii="標楷體" w:eastAsia="標楷體" w:hAnsi="標楷體" w:cs="Times New Roman" w:hint="eastAsia"/>
          <w:szCs w:val="24"/>
        </w:rPr>
        <w:t xml:space="preserve">嗣後資料如有異動，應主動告知　</w:t>
      </w:r>
      <w:r w:rsidRPr="0086520E">
        <w:rPr>
          <w:rFonts w:ascii="Times New Roman" w:eastAsia="標楷體" w:hAnsi="Times New Roman" w:cs="Times New Roman" w:hint="eastAsia"/>
          <w:szCs w:val="24"/>
        </w:rPr>
        <w:t>貴會信用部</w:t>
      </w:r>
      <w:r w:rsidRPr="0086520E">
        <w:rPr>
          <w:rFonts w:ascii="標楷體" w:eastAsia="標楷體" w:hAnsi="標楷體" w:cs="Times New Roman" w:hint="eastAsia"/>
          <w:szCs w:val="24"/>
        </w:rPr>
        <w:t>。</w:t>
      </w:r>
    </w:p>
    <w:p w14:paraId="08E457D8" w14:textId="77777777" w:rsidR="0086520E" w:rsidRPr="0086520E" w:rsidRDefault="0086520E" w:rsidP="0086520E">
      <w:pPr>
        <w:ind w:left="480" w:hangingChars="200" w:hanging="480"/>
        <w:rPr>
          <w:rFonts w:ascii="標楷體" w:eastAsia="標楷體" w:hAnsi="標楷體" w:cs="Times New Roman"/>
          <w:szCs w:val="24"/>
        </w:rPr>
      </w:pPr>
      <w:r w:rsidRPr="0086520E">
        <w:rPr>
          <w:rFonts w:ascii="Times New Roman" w:eastAsia="標楷體" w:hAnsi="Times New Roman" w:cs="Times New Roman" w:hint="eastAsia"/>
          <w:szCs w:val="24"/>
        </w:rPr>
        <w:t>一、</w:t>
      </w:r>
      <w:r w:rsidRPr="0086520E">
        <w:rPr>
          <w:rFonts w:ascii="標楷體" w:eastAsia="標楷體" w:hAnsi="標楷體" w:cs="Times New Roman" w:hint="eastAsia"/>
          <w:szCs w:val="24"/>
        </w:rPr>
        <w:t>法人、團體□為下列身分(</w:t>
      </w:r>
      <w:proofErr w:type="gramStart"/>
      <w:r w:rsidRPr="0086520E">
        <w:rPr>
          <w:rFonts w:ascii="標楷體" w:eastAsia="標楷體" w:hAnsi="標楷體" w:cs="Times New Roman" w:hint="eastAsia"/>
          <w:szCs w:val="24"/>
        </w:rPr>
        <w:t>請續填</w:t>
      </w:r>
      <w:proofErr w:type="gramEnd"/>
      <w:r w:rsidRPr="0086520E">
        <w:rPr>
          <w:rFonts w:ascii="標楷體" w:eastAsia="標楷體" w:hAnsi="標楷體" w:cs="Times New Roman" w:hint="eastAsia"/>
          <w:szCs w:val="24"/>
        </w:rPr>
        <w:t>二、四)□非下列身分(</w:t>
      </w:r>
      <w:proofErr w:type="gramStart"/>
      <w:r w:rsidRPr="0086520E">
        <w:rPr>
          <w:rFonts w:ascii="標楷體" w:eastAsia="標楷體" w:hAnsi="標楷體" w:cs="Times New Roman" w:hint="eastAsia"/>
          <w:szCs w:val="24"/>
        </w:rPr>
        <w:t>請續填</w:t>
      </w:r>
      <w:proofErr w:type="gramEnd"/>
      <w:r w:rsidRPr="0086520E">
        <w:rPr>
          <w:rFonts w:ascii="標楷體" w:eastAsia="標楷體" w:hAnsi="標楷體" w:cs="Times New Roman" w:hint="eastAsia"/>
          <w:szCs w:val="24"/>
        </w:rPr>
        <w:t>二、三、四)</w:t>
      </w:r>
    </w:p>
    <w:p w14:paraId="3B0ABC4E" w14:textId="77777777" w:rsidR="0086520E" w:rsidRPr="0086520E" w:rsidRDefault="0086520E" w:rsidP="0086520E">
      <w:pPr>
        <w:ind w:leftChars="200" w:left="480"/>
        <w:rPr>
          <w:rFonts w:ascii="標楷體" w:eastAsia="標楷體" w:hAnsi="標楷體" w:cs="Times New Roman"/>
          <w:szCs w:val="24"/>
        </w:rPr>
      </w:pPr>
      <w:r w:rsidRPr="0086520E">
        <w:rPr>
          <w:rFonts w:ascii="標楷體" w:eastAsia="標楷體" w:hAnsi="標楷體" w:cs="Times New Roman" w:hint="eastAsia"/>
          <w:szCs w:val="24"/>
        </w:rPr>
        <w:t>如為下列身分僅須填寫「高階管理人員」資料，</w:t>
      </w:r>
      <w:proofErr w:type="gramStart"/>
      <w:r w:rsidRPr="0086520E">
        <w:rPr>
          <w:rFonts w:ascii="標楷體" w:eastAsia="標楷體" w:hAnsi="標楷體" w:cs="Times New Roman" w:hint="eastAsia"/>
          <w:szCs w:val="24"/>
        </w:rPr>
        <w:t>免填</w:t>
      </w:r>
      <w:proofErr w:type="gramEnd"/>
      <w:r w:rsidRPr="0086520E">
        <w:rPr>
          <w:rFonts w:ascii="標楷體" w:eastAsia="標楷體" w:hAnsi="標楷體" w:cs="Times New Roman" w:hint="eastAsia"/>
          <w:szCs w:val="24"/>
        </w:rPr>
        <w:t>「實質受益人資料」，並留存辨識及驗證實質受益人之相關證明資料(如：公開網站之資訊)</w:t>
      </w:r>
      <w:r w:rsidRPr="0086520E">
        <w:rPr>
          <w:rFonts w:ascii="Times New Roman" w:eastAsia="標楷體" w:hAnsi="Times New Roman" w:cs="Times New Roman" w:hint="eastAsia"/>
          <w:szCs w:val="24"/>
          <w:vertAlign w:val="subscript"/>
        </w:rPr>
        <w:t xml:space="preserve"> </w:t>
      </w:r>
    </w:p>
    <w:p w14:paraId="25E6D713" w14:textId="77777777" w:rsidR="0086520E" w:rsidRPr="0086520E" w:rsidRDefault="0086520E" w:rsidP="0086520E">
      <w:pPr>
        <w:spacing w:line="320" w:lineRule="exact"/>
        <w:ind w:leftChars="200" w:left="480"/>
        <w:rPr>
          <w:rFonts w:ascii="標楷體" w:eastAsia="標楷體" w:hAnsi="標楷體" w:cs="Times New Roman"/>
          <w:szCs w:val="24"/>
        </w:rPr>
      </w:pPr>
      <w:r w:rsidRPr="0086520E">
        <w:rPr>
          <w:rFonts w:ascii="標楷體" w:eastAsia="標楷體" w:hAnsi="標楷體" w:cs="Times New Roman" w:hint="eastAsia"/>
          <w:szCs w:val="24"/>
        </w:rPr>
        <w:t>□1.我國政府機關。</w:t>
      </w:r>
    </w:p>
    <w:p w14:paraId="23D5CC78" w14:textId="77777777" w:rsidR="0086520E" w:rsidRPr="0086520E" w:rsidRDefault="0086520E" w:rsidP="0086520E">
      <w:pPr>
        <w:spacing w:line="320" w:lineRule="exact"/>
        <w:ind w:leftChars="200" w:left="480"/>
        <w:rPr>
          <w:rFonts w:ascii="標楷體" w:eastAsia="標楷體" w:hAnsi="標楷體" w:cs="Times New Roman"/>
          <w:szCs w:val="24"/>
        </w:rPr>
      </w:pPr>
      <w:r w:rsidRPr="0086520E">
        <w:rPr>
          <w:rFonts w:ascii="標楷體" w:eastAsia="標楷體" w:hAnsi="標楷體" w:cs="Times New Roman" w:hint="eastAsia"/>
          <w:szCs w:val="24"/>
        </w:rPr>
        <w:t>□2.我國公營事業機構。</w:t>
      </w:r>
    </w:p>
    <w:p w14:paraId="5C11E5E4" w14:textId="77777777" w:rsidR="0086520E" w:rsidRPr="0086520E" w:rsidRDefault="0086520E" w:rsidP="0086520E">
      <w:pPr>
        <w:spacing w:line="320" w:lineRule="exact"/>
        <w:ind w:leftChars="200" w:left="480"/>
        <w:rPr>
          <w:rFonts w:ascii="標楷體" w:eastAsia="標楷體" w:hAnsi="標楷體" w:cs="Times New Roman"/>
          <w:szCs w:val="24"/>
        </w:rPr>
      </w:pPr>
      <w:r w:rsidRPr="0086520E">
        <w:rPr>
          <w:rFonts w:ascii="標楷體" w:eastAsia="標楷體" w:hAnsi="標楷體" w:cs="Times New Roman" w:hint="eastAsia"/>
          <w:szCs w:val="24"/>
        </w:rPr>
        <w:t>□3.外國政府機關。</w:t>
      </w:r>
    </w:p>
    <w:p w14:paraId="35AD54EA" w14:textId="77777777" w:rsidR="0086520E" w:rsidRPr="0086520E" w:rsidRDefault="0086520E" w:rsidP="0086520E">
      <w:pPr>
        <w:spacing w:line="320" w:lineRule="exact"/>
        <w:ind w:leftChars="200" w:left="480"/>
        <w:rPr>
          <w:rFonts w:ascii="標楷體" w:eastAsia="標楷體" w:hAnsi="標楷體" w:cs="Times New Roman"/>
          <w:szCs w:val="24"/>
        </w:rPr>
      </w:pPr>
      <w:r w:rsidRPr="0086520E">
        <w:rPr>
          <w:rFonts w:ascii="標楷體" w:eastAsia="標楷體" w:hAnsi="標楷體" w:cs="Times New Roman" w:hint="eastAsia"/>
          <w:szCs w:val="24"/>
        </w:rPr>
        <w:t>□4.我國公開發行公司或其子公司。</w:t>
      </w:r>
    </w:p>
    <w:p w14:paraId="559F5CDD" w14:textId="77777777" w:rsidR="0086520E" w:rsidRPr="0086520E" w:rsidRDefault="0086520E" w:rsidP="0086520E">
      <w:pPr>
        <w:spacing w:line="320" w:lineRule="exact"/>
        <w:ind w:leftChars="200" w:left="960" w:hangingChars="200" w:hanging="480"/>
        <w:jc w:val="both"/>
        <w:rPr>
          <w:rFonts w:ascii="標楷體" w:eastAsia="標楷體" w:hAnsi="標楷體" w:cs="Times New Roman"/>
          <w:szCs w:val="24"/>
        </w:rPr>
      </w:pPr>
      <w:r w:rsidRPr="0086520E">
        <w:rPr>
          <w:rFonts w:ascii="標楷體" w:eastAsia="標楷體" w:hAnsi="標楷體" w:cs="Times New Roman" w:hint="eastAsia"/>
          <w:szCs w:val="24"/>
        </w:rPr>
        <w:t>□5.於國外掛牌並依掛牌所在地規定，應揭露其主要股東之股票上市、上櫃公司及其子公司。</w:t>
      </w:r>
    </w:p>
    <w:p w14:paraId="5DBA6B8A" w14:textId="77777777" w:rsidR="0086520E" w:rsidRPr="0086520E" w:rsidRDefault="0086520E" w:rsidP="0086520E">
      <w:pPr>
        <w:spacing w:line="320" w:lineRule="exact"/>
        <w:ind w:leftChars="200" w:left="480"/>
        <w:rPr>
          <w:rFonts w:ascii="標楷體" w:eastAsia="標楷體" w:hAnsi="標楷體" w:cs="Times New Roman"/>
          <w:szCs w:val="24"/>
        </w:rPr>
      </w:pPr>
      <w:r w:rsidRPr="0086520E">
        <w:rPr>
          <w:rFonts w:ascii="標楷體" w:eastAsia="標楷體" w:hAnsi="標楷體" w:cs="Times New Roman" w:hint="eastAsia"/>
          <w:szCs w:val="24"/>
        </w:rPr>
        <w:t>□6.受我國監理之金融機構及其管理之投資工具。</w:t>
      </w:r>
    </w:p>
    <w:p w14:paraId="53BC847E" w14:textId="77777777" w:rsidR="0086520E" w:rsidRPr="0086520E" w:rsidRDefault="0086520E" w:rsidP="0086520E">
      <w:pPr>
        <w:spacing w:line="320" w:lineRule="exact"/>
        <w:ind w:leftChars="200" w:left="960" w:hangingChars="200" w:hanging="480"/>
        <w:jc w:val="both"/>
        <w:rPr>
          <w:rFonts w:ascii="標楷體" w:eastAsia="標楷體" w:hAnsi="標楷體" w:cs="Times New Roman"/>
          <w:szCs w:val="24"/>
        </w:rPr>
      </w:pPr>
      <w:r w:rsidRPr="0086520E">
        <w:rPr>
          <w:rFonts w:ascii="標楷體" w:eastAsia="標楷體" w:hAnsi="標楷體" w:cs="Times New Roman" w:hint="eastAsia"/>
          <w:szCs w:val="24"/>
        </w:rPr>
        <w:t>□7.設立於我國境外，且所受監理規範與防制洗錢金融行動工作組織(FATF)所定防制洗錢及</w:t>
      </w:r>
      <w:proofErr w:type="gramStart"/>
      <w:r w:rsidRPr="0086520E">
        <w:rPr>
          <w:rFonts w:ascii="標楷體" w:eastAsia="標楷體" w:hAnsi="標楷體" w:cs="Times New Roman" w:hint="eastAsia"/>
          <w:szCs w:val="24"/>
        </w:rPr>
        <w:t>打擊資恐標準</w:t>
      </w:r>
      <w:proofErr w:type="gramEnd"/>
      <w:r w:rsidRPr="0086520E">
        <w:rPr>
          <w:rFonts w:ascii="標楷體" w:eastAsia="標楷體" w:hAnsi="標楷體" w:cs="Times New Roman" w:hint="eastAsia"/>
          <w:szCs w:val="24"/>
        </w:rPr>
        <w:t>一致之金融機構，及該金融機構管理之投資工具。</w:t>
      </w:r>
      <w:proofErr w:type="gramStart"/>
      <w:r w:rsidRPr="0086520E">
        <w:rPr>
          <w:rFonts w:ascii="Times New Roman" w:eastAsia="標楷體" w:hAnsi="Times New Roman" w:cs="Times New Roman" w:hint="eastAsia"/>
          <w:szCs w:val="24"/>
          <w:vertAlign w:val="subscript"/>
        </w:rPr>
        <w:t>註</w:t>
      </w:r>
      <w:proofErr w:type="gramEnd"/>
      <w:r w:rsidRPr="0086520E">
        <w:rPr>
          <w:rFonts w:ascii="Times New Roman" w:eastAsia="標楷體" w:hAnsi="Times New Roman" w:cs="Times New Roman" w:hint="eastAsia"/>
          <w:szCs w:val="24"/>
          <w:vertAlign w:val="subscript"/>
        </w:rPr>
        <w:t>3</w:t>
      </w:r>
    </w:p>
    <w:p w14:paraId="0233BD2E" w14:textId="77777777" w:rsidR="0086520E" w:rsidRPr="0086520E" w:rsidRDefault="0086520E" w:rsidP="0086520E">
      <w:pPr>
        <w:spacing w:line="320" w:lineRule="exact"/>
        <w:ind w:leftChars="200" w:left="480"/>
        <w:rPr>
          <w:rFonts w:ascii="標楷體" w:eastAsia="標楷體" w:hAnsi="標楷體" w:cs="Times New Roman"/>
          <w:szCs w:val="24"/>
        </w:rPr>
      </w:pPr>
      <w:r w:rsidRPr="0086520E">
        <w:rPr>
          <w:rFonts w:ascii="標楷體" w:eastAsia="標楷體" w:hAnsi="標楷體" w:cs="Times New Roman" w:hint="eastAsia"/>
          <w:szCs w:val="24"/>
        </w:rPr>
        <w:t>□8.我國政府機關管理之基金。</w:t>
      </w:r>
    </w:p>
    <w:p w14:paraId="15ED344D" w14:textId="77777777" w:rsidR="0086520E" w:rsidRPr="0086520E" w:rsidRDefault="0086520E" w:rsidP="0086520E">
      <w:pPr>
        <w:widowControl/>
        <w:spacing w:line="320" w:lineRule="exact"/>
        <w:ind w:leftChars="200" w:left="480"/>
        <w:rPr>
          <w:rFonts w:ascii="標楷體" w:eastAsia="標楷體" w:hAnsi="標楷體" w:cs="Times New Roman"/>
          <w:szCs w:val="24"/>
        </w:rPr>
      </w:pPr>
      <w:r w:rsidRPr="0086520E">
        <w:rPr>
          <w:rFonts w:ascii="標楷體" w:eastAsia="標楷體" w:hAnsi="標楷體" w:cs="Times New Roman" w:hint="eastAsia"/>
          <w:szCs w:val="24"/>
        </w:rPr>
        <w:t>□9.員工持股信託、員工福利儲蓄信託。</w:t>
      </w:r>
    </w:p>
    <w:p w14:paraId="47FC365B" w14:textId="77777777" w:rsidR="0086520E" w:rsidRPr="0086520E" w:rsidRDefault="0086520E" w:rsidP="0086520E">
      <w:pPr>
        <w:ind w:leftChars="200" w:left="480"/>
        <w:rPr>
          <w:rFonts w:ascii="標楷體" w:eastAsia="標楷體" w:hAnsi="標楷體" w:cs="Times New Roman"/>
          <w:sz w:val="20"/>
          <w:szCs w:val="24"/>
        </w:rPr>
      </w:pPr>
      <w:proofErr w:type="gramStart"/>
      <w:r w:rsidRPr="0086520E">
        <w:rPr>
          <w:rFonts w:ascii="標楷體" w:eastAsia="標楷體" w:hAnsi="標楷體" w:cs="Times New Roman" w:hint="eastAsia"/>
          <w:szCs w:val="24"/>
        </w:rPr>
        <w:t>立書人</w:t>
      </w:r>
      <w:proofErr w:type="gramEnd"/>
      <w:r w:rsidRPr="0086520E">
        <w:rPr>
          <w:rFonts w:ascii="標楷體" w:eastAsia="標楷體" w:hAnsi="標楷體" w:cs="Times New Roman" w:hint="eastAsia"/>
          <w:szCs w:val="24"/>
        </w:rPr>
        <w:t>或其具控制權人為以上身分，但如有「農業金融機構防制洗錢辦法」第六條第一項第三款但書情形</w:t>
      </w:r>
      <w:proofErr w:type="gramStart"/>
      <w:r w:rsidRPr="0086520E">
        <w:rPr>
          <w:rFonts w:ascii="Times New Roman" w:eastAsia="標楷體" w:hAnsi="Times New Roman" w:cs="Times New Roman" w:hint="eastAsia"/>
          <w:szCs w:val="24"/>
          <w:vertAlign w:val="subscript"/>
        </w:rPr>
        <w:t>註</w:t>
      </w:r>
      <w:proofErr w:type="gramEnd"/>
      <w:r w:rsidRPr="0086520E">
        <w:rPr>
          <w:rFonts w:ascii="Times New Roman" w:eastAsia="標楷體" w:hAnsi="Times New Roman" w:cs="Times New Roman" w:hint="eastAsia"/>
          <w:szCs w:val="24"/>
          <w:vertAlign w:val="subscript"/>
        </w:rPr>
        <w:t>4</w:t>
      </w:r>
      <w:r w:rsidRPr="0086520E">
        <w:rPr>
          <w:rFonts w:ascii="標楷體" w:eastAsia="標楷體" w:hAnsi="標楷體" w:cs="Times New Roman" w:hint="eastAsia"/>
          <w:szCs w:val="24"/>
        </w:rPr>
        <w:t>，或已發行無記名股票情形者，或有其他法定情事或依貴會要求之情形應確認其實質受益人者，則仍須填寫第三點實質受益人欄位。</w:t>
      </w:r>
    </w:p>
    <w:p w14:paraId="31BE1D5F" w14:textId="77777777" w:rsidR="0086520E" w:rsidRPr="0086520E" w:rsidRDefault="0086520E" w:rsidP="0086520E">
      <w:pPr>
        <w:rPr>
          <w:rFonts w:ascii="標楷體" w:eastAsia="標楷體" w:hAnsi="標楷體" w:cs="Times New Roman"/>
          <w:szCs w:val="24"/>
        </w:rPr>
      </w:pPr>
      <w:r w:rsidRPr="0086520E">
        <w:rPr>
          <w:rFonts w:ascii="標楷體" w:eastAsia="標楷體" w:hAnsi="標楷體" w:cs="Times New Roman" w:hint="eastAsia"/>
          <w:szCs w:val="24"/>
        </w:rPr>
        <w:t>二、客戶為法人、團體之高階管理人資料：</w:t>
      </w:r>
    </w:p>
    <w:tbl>
      <w:tblPr>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1276"/>
        <w:gridCol w:w="992"/>
        <w:gridCol w:w="3369"/>
        <w:gridCol w:w="2414"/>
      </w:tblGrid>
      <w:tr w:rsidR="0086520E" w:rsidRPr="0086520E" w14:paraId="1C694DE2" w14:textId="77777777" w:rsidTr="0086520E">
        <w:tc>
          <w:tcPr>
            <w:tcW w:w="1984" w:type="dxa"/>
          </w:tcPr>
          <w:p w14:paraId="657996F5" w14:textId="77777777" w:rsidR="0086520E" w:rsidRPr="0086520E" w:rsidRDefault="0086520E" w:rsidP="0086520E">
            <w:pPr>
              <w:ind w:leftChars="-50" w:left="-120" w:rightChars="-50" w:right="-120"/>
              <w:jc w:val="center"/>
              <w:rPr>
                <w:rFonts w:ascii="Times New Roman" w:eastAsia="標楷體" w:hAnsi="Times New Roman" w:cs="Times New Roman"/>
                <w:szCs w:val="24"/>
              </w:rPr>
            </w:pPr>
            <w:r w:rsidRPr="0086520E">
              <w:rPr>
                <w:rFonts w:ascii="Times New Roman" w:eastAsia="標楷體" w:hAnsi="Times New Roman" w:cs="Times New Roman" w:hint="eastAsia"/>
                <w:szCs w:val="24"/>
              </w:rPr>
              <w:t>姓名</w:t>
            </w:r>
          </w:p>
        </w:tc>
        <w:tc>
          <w:tcPr>
            <w:tcW w:w="1276" w:type="dxa"/>
          </w:tcPr>
          <w:p w14:paraId="04A11FDB" w14:textId="77777777" w:rsidR="0086520E" w:rsidRPr="0086520E" w:rsidRDefault="0086520E" w:rsidP="0086520E">
            <w:pPr>
              <w:ind w:leftChars="-50" w:left="-120" w:rightChars="-50" w:right="-120"/>
              <w:jc w:val="center"/>
              <w:rPr>
                <w:rFonts w:ascii="Times New Roman" w:eastAsia="標楷體" w:hAnsi="Times New Roman" w:cs="Times New Roman"/>
                <w:szCs w:val="24"/>
              </w:rPr>
            </w:pPr>
            <w:r w:rsidRPr="0086520E">
              <w:rPr>
                <w:rFonts w:ascii="Times New Roman" w:eastAsia="標楷體" w:hAnsi="Times New Roman" w:cs="Times New Roman" w:hint="eastAsia"/>
                <w:szCs w:val="24"/>
              </w:rPr>
              <w:t>出生日期</w:t>
            </w:r>
          </w:p>
        </w:tc>
        <w:tc>
          <w:tcPr>
            <w:tcW w:w="992" w:type="dxa"/>
          </w:tcPr>
          <w:p w14:paraId="344FC8C9" w14:textId="77777777" w:rsidR="0086520E" w:rsidRPr="0086520E" w:rsidRDefault="0086520E" w:rsidP="0086520E">
            <w:pPr>
              <w:ind w:leftChars="-50" w:left="-120" w:rightChars="-50" w:right="-120"/>
              <w:jc w:val="center"/>
              <w:rPr>
                <w:rFonts w:ascii="Times New Roman" w:eastAsia="標楷體" w:hAnsi="Times New Roman" w:cs="Times New Roman"/>
                <w:szCs w:val="24"/>
              </w:rPr>
            </w:pPr>
            <w:r w:rsidRPr="0086520E">
              <w:rPr>
                <w:rFonts w:ascii="Times New Roman" w:eastAsia="標楷體" w:hAnsi="Times New Roman" w:cs="Times New Roman" w:hint="eastAsia"/>
                <w:szCs w:val="24"/>
              </w:rPr>
              <w:t>國籍</w:t>
            </w:r>
          </w:p>
        </w:tc>
        <w:tc>
          <w:tcPr>
            <w:tcW w:w="3369" w:type="dxa"/>
          </w:tcPr>
          <w:p w14:paraId="73D691A5" w14:textId="77777777" w:rsidR="0086520E" w:rsidRPr="0086520E" w:rsidRDefault="0086520E" w:rsidP="0086520E">
            <w:pPr>
              <w:ind w:leftChars="-50" w:left="-120" w:rightChars="-50" w:right="-120"/>
              <w:jc w:val="center"/>
              <w:rPr>
                <w:rFonts w:ascii="Times New Roman" w:eastAsia="標楷體" w:hAnsi="Times New Roman" w:cs="Times New Roman"/>
                <w:szCs w:val="24"/>
              </w:rPr>
            </w:pPr>
            <w:r w:rsidRPr="0086520E">
              <w:rPr>
                <w:rFonts w:ascii="Times New Roman" w:eastAsia="標楷體" w:hAnsi="Times New Roman" w:cs="Times New Roman" w:hint="eastAsia"/>
                <w:szCs w:val="24"/>
              </w:rPr>
              <w:t>身分證明文件號碼</w:t>
            </w:r>
          </w:p>
        </w:tc>
        <w:tc>
          <w:tcPr>
            <w:tcW w:w="2414" w:type="dxa"/>
          </w:tcPr>
          <w:p w14:paraId="099E63DA" w14:textId="77777777" w:rsidR="0086520E" w:rsidRPr="0086520E" w:rsidRDefault="0086520E" w:rsidP="0086520E">
            <w:pPr>
              <w:ind w:leftChars="-50" w:left="-120" w:rightChars="-50" w:right="-120"/>
              <w:jc w:val="center"/>
              <w:rPr>
                <w:rFonts w:ascii="Times New Roman" w:eastAsia="標楷體" w:hAnsi="Times New Roman" w:cs="Times New Roman"/>
                <w:szCs w:val="24"/>
              </w:rPr>
            </w:pPr>
            <w:r w:rsidRPr="0086520E">
              <w:rPr>
                <w:rFonts w:ascii="Times New Roman" w:eastAsia="標楷體" w:hAnsi="Times New Roman" w:cs="Times New Roman" w:hint="eastAsia"/>
                <w:szCs w:val="24"/>
              </w:rPr>
              <w:t>職稱</w:t>
            </w:r>
          </w:p>
        </w:tc>
      </w:tr>
      <w:tr w:rsidR="0086520E" w:rsidRPr="0086520E" w14:paraId="45F6B084" w14:textId="77777777" w:rsidTr="009C3BED">
        <w:trPr>
          <w:trHeight w:val="894"/>
        </w:trPr>
        <w:tc>
          <w:tcPr>
            <w:tcW w:w="1984" w:type="dxa"/>
          </w:tcPr>
          <w:p w14:paraId="0EDD869C" w14:textId="77777777" w:rsidR="0086520E" w:rsidRPr="0086520E" w:rsidRDefault="0086520E" w:rsidP="0086520E">
            <w:pPr>
              <w:rPr>
                <w:rFonts w:ascii="Times New Roman" w:eastAsia="標楷體" w:hAnsi="Times New Roman" w:cs="Times New Roman"/>
                <w:szCs w:val="24"/>
              </w:rPr>
            </w:pPr>
          </w:p>
        </w:tc>
        <w:tc>
          <w:tcPr>
            <w:tcW w:w="1276" w:type="dxa"/>
          </w:tcPr>
          <w:p w14:paraId="6381C84A" w14:textId="77777777" w:rsidR="0086520E" w:rsidRPr="0086520E" w:rsidRDefault="0086520E" w:rsidP="0086520E">
            <w:pPr>
              <w:rPr>
                <w:rFonts w:ascii="Times New Roman" w:eastAsia="標楷體" w:hAnsi="Times New Roman" w:cs="Times New Roman"/>
                <w:szCs w:val="24"/>
              </w:rPr>
            </w:pPr>
          </w:p>
        </w:tc>
        <w:tc>
          <w:tcPr>
            <w:tcW w:w="992" w:type="dxa"/>
          </w:tcPr>
          <w:p w14:paraId="04EDB2E0" w14:textId="77777777" w:rsidR="0086520E" w:rsidRPr="0086520E" w:rsidRDefault="0086520E" w:rsidP="0086520E">
            <w:pPr>
              <w:rPr>
                <w:rFonts w:ascii="Times New Roman" w:eastAsia="標楷體" w:hAnsi="Times New Roman" w:cs="Times New Roman"/>
                <w:szCs w:val="24"/>
              </w:rPr>
            </w:pPr>
          </w:p>
        </w:tc>
        <w:tc>
          <w:tcPr>
            <w:tcW w:w="3369" w:type="dxa"/>
          </w:tcPr>
          <w:p w14:paraId="2DF3F5BF"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w:t>
            </w:r>
            <w:r w:rsidRPr="0086520E">
              <w:rPr>
                <w:rFonts w:ascii="Times New Roman" w:eastAsia="標楷體" w:hAnsi="Times New Roman" w:cs="Times New Roman" w:hint="eastAsia"/>
                <w:szCs w:val="24"/>
              </w:rPr>
              <w:t>身分證：</w:t>
            </w:r>
            <w:r w:rsidRPr="0086520E">
              <w:rPr>
                <w:rFonts w:ascii="Times New Roman" w:eastAsia="標楷體" w:hAnsi="Times New Roman" w:cs="Times New Roman" w:hint="eastAsia"/>
                <w:szCs w:val="24"/>
              </w:rPr>
              <w:t xml:space="preserve">                </w:t>
            </w:r>
          </w:p>
          <w:p w14:paraId="032766F9"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□護照：</w:t>
            </w:r>
            <w:r w:rsidRPr="0086520E">
              <w:rPr>
                <w:rFonts w:ascii="Times New Roman" w:eastAsia="標楷體" w:hAnsi="Times New Roman" w:cs="Times New Roman" w:hint="eastAsia"/>
                <w:szCs w:val="24"/>
              </w:rPr>
              <w:t xml:space="preserve">                  </w:t>
            </w:r>
          </w:p>
          <w:p w14:paraId="19A615FB"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w:t>
            </w:r>
            <w:r w:rsidRPr="0086520E">
              <w:rPr>
                <w:rFonts w:ascii="Times New Roman" w:eastAsia="標楷體" w:hAnsi="Times New Roman" w:cs="Times New Roman" w:hint="eastAsia"/>
                <w:szCs w:val="24"/>
              </w:rPr>
              <w:t>其他：</w:t>
            </w:r>
            <w:r w:rsidRPr="0086520E">
              <w:rPr>
                <w:rFonts w:ascii="Times New Roman" w:eastAsia="標楷體" w:hAnsi="Times New Roman" w:cs="Times New Roman" w:hint="eastAsia"/>
                <w:szCs w:val="24"/>
              </w:rPr>
              <w:t xml:space="preserve">                  </w:t>
            </w:r>
          </w:p>
        </w:tc>
        <w:tc>
          <w:tcPr>
            <w:tcW w:w="2414" w:type="dxa"/>
          </w:tcPr>
          <w:p w14:paraId="13A60885" w14:textId="77777777" w:rsidR="0086520E" w:rsidRPr="0086520E" w:rsidRDefault="0086520E" w:rsidP="0086520E">
            <w:pPr>
              <w:spacing w:line="280" w:lineRule="exact"/>
              <w:rPr>
                <w:rFonts w:ascii="Times New Roman" w:eastAsia="標楷體" w:hAnsi="Times New Roman" w:cs="Times New Roman"/>
                <w:szCs w:val="24"/>
              </w:rPr>
            </w:pPr>
          </w:p>
          <w:p w14:paraId="63A181A0" w14:textId="77777777" w:rsidR="0086520E" w:rsidRPr="0086520E" w:rsidRDefault="0086520E" w:rsidP="0086520E">
            <w:pPr>
              <w:rPr>
                <w:rFonts w:ascii="Times New Roman" w:eastAsia="標楷體" w:hAnsi="Times New Roman" w:cs="Times New Roman"/>
                <w:szCs w:val="24"/>
              </w:rPr>
            </w:pPr>
          </w:p>
        </w:tc>
      </w:tr>
      <w:tr w:rsidR="0086520E" w:rsidRPr="0086520E" w14:paraId="4C5B9A81" w14:textId="77777777" w:rsidTr="009C3BED">
        <w:trPr>
          <w:trHeight w:val="893"/>
        </w:trPr>
        <w:tc>
          <w:tcPr>
            <w:tcW w:w="1984" w:type="dxa"/>
          </w:tcPr>
          <w:p w14:paraId="23DE862E" w14:textId="77777777" w:rsidR="0086520E" w:rsidRPr="0086520E" w:rsidRDefault="0086520E" w:rsidP="0086520E">
            <w:pPr>
              <w:rPr>
                <w:rFonts w:ascii="Times New Roman" w:eastAsia="標楷體" w:hAnsi="Times New Roman" w:cs="Times New Roman"/>
                <w:szCs w:val="24"/>
              </w:rPr>
            </w:pPr>
          </w:p>
        </w:tc>
        <w:tc>
          <w:tcPr>
            <w:tcW w:w="1276" w:type="dxa"/>
          </w:tcPr>
          <w:p w14:paraId="2ACE5E77" w14:textId="77777777" w:rsidR="0086520E" w:rsidRPr="0086520E" w:rsidRDefault="0086520E" w:rsidP="0086520E">
            <w:pPr>
              <w:rPr>
                <w:rFonts w:ascii="Times New Roman" w:eastAsia="標楷體" w:hAnsi="Times New Roman" w:cs="Times New Roman"/>
                <w:szCs w:val="24"/>
              </w:rPr>
            </w:pPr>
          </w:p>
        </w:tc>
        <w:tc>
          <w:tcPr>
            <w:tcW w:w="992" w:type="dxa"/>
          </w:tcPr>
          <w:p w14:paraId="4A0AC735" w14:textId="77777777" w:rsidR="0086520E" w:rsidRPr="0086520E" w:rsidRDefault="0086520E" w:rsidP="0086520E">
            <w:pPr>
              <w:rPr>
                <w:rFonts w:ascii="Times New Roman" w:eastAsia="標楷體" w:hAnsi="Times New Roman" w:cs="Times New Roman"/>
                <w:szCs w:val="24"/>
              </w:rPr>
            </w:pPr>
          </w:p>
        </w:tc>
        <w:tc>
          <w:tcPr>
            <w:tcW w:w="3369" w:type="dxa"/>
          </w:tcPr>
          <w:p w14:paraId="1A891D24"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w:t>
            </w:r>
            <w:r w:rsidRPr="0086520E">
              <w:rPr>
                <w:rFonts w:ascii="Times New Roman" w:eastAsia="標楷體" w:hAnsi="Times New Roman" w:cs="Times New Roman" w:hint="eastAsia"/>
                <w:szCs w:val="24"/>
              </w:rPr>
              <w:t>身分證：</w:t>
            </w:r>
            <w:r w:rsidRPr="0086520E">
              <w:rPr>
                <w:rFonts w:ascii="Times New Roman" w:eastAsia="標楷體" w:hAnsi="Times New Roman" w:cs="Times New Roman" w:hint="eastAsia"/>
                <w:szCs w:val="24"/>
              </w:rPr>
              <w:t xml:space="preserve">                </w:t>
            </w:r>
          </w:p>
          <w:p w14:paraId="192F9C3D"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□護照：</w:t>
            </w:r>
            <w:r w:rsidRPr="0086520E">
              <w:rPr>
                <w:rFonts w:ascii="Times New Roman" w:eastAsia="標楷體" w:hAnsi="Times New Roman" w:cs="Times New Roman" w:hint="eastAsia"/>
                <w:szCs w:val="24"/>
              </w:rPr>
              <w:t xml:space="preserve">                  </w:t>
            </w:r>
          </w:p>
          <w:p w14:paraId="52897F70"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w:t>
            </w:r>
            <w:r w:rsidRPr="0086520E">
              <w:rPr>
                <w:rFonts w:ascii="Times New Roman" w:eastAsia="標楷體" w:hAnsi="Times New Roman" w:cs="Times New Roman" w:hint="eastAsia"/>
                <w:szCs w:val="24"/>
              </w:rPr>
              <w:t>其他：</w:t>
            </w:r>
            <w:r w:rsidRPr="0086520E">
              <w:rPr>
                <w:rFonts w:ascii="Times New Roman" w:eastAsia="標楷體" w:hAnsi="Times New Roman" w:cs="Times New Roman" w:hint="eastAsia"/>
                <w:szCs w:val="24"/>
              </w:rPr>
              <w:t xml:space="preserve">                  </w:t>
            </w:r>
          </w:p>
        </w:tc>
        <w:tc>
          <w:tcPr>
            <w:tcW w:w="2414" w:type="dxa"/>
          </w:tcPr>
          <w:p w14:paraId="7FEADD20" w14:textId="77777777" w:rsidR="0086520E" w:rsidRPr="0086520E" w:rsidRDefault="0086520E" w:rsidP="0086520E">
            <w:pPr>
              <w:spacing w:line="280" w:lineRule="exact"/>
              <w:rPr>
                <w:rFonts w:ascii="Times New Roman" w:eastAsia="標楷體" w:hAnsi="Times New Roman" w:cs="Times New Roman"/>
                <w:szCs w:val="24"/>
              </w:rPr>
            </w:pPr>
          </w:p>
          <w:p w14:paraId="703214F9" w14:textId="77777777" w:rsidR="0086520E" w:rsidRPr="0086520E" w:rsidRDefault="0086520E" w:rsidP="0086520E">
            <w:pPr>
              <w:rPr>
                <w:rFonts w:ascii="Times New Roman" w:eastAsia="標楷體" w:hAnsi="Times New Roman" w:cs="Times New Roman"/>
                <w:szCs w:val="24"/>
              </w:rPr>
            </w:pPr>
          </w:p>
        </w:tc>
      </w:tr>
    </w:tbl>
    <w:p w14:paraId="71431F0D" w14:textId="77777777" w:rsidR="0086520E" w:rsidRPr="0086520E" w:rsidRDefault="0086520E" w:rsidP="0086520E">
      <w:pPr>
        <w:rPr>
          <w:rFonts w:ascii="Times New Roman" w:eastAsia="標楷體" w:hAnsi="Times New Roman" w:cs="Times New Roman"/>
          <w:szCs w:val="24"/>
        </w:rPr>
      </w:pPr>
      <w:r w:rsidRPr="0086520E">
        <w:rPr>
          <w:rFonts w:ascii="標楷體" w:eastAsia="標楷體" w:hAnsi="標楷體" w:cs="Times New Roman" w:hint="eastAsia"/>
          <w:szCs w:val="24"/>
        </w:rPr>
        <w:t>三、客戶為法人、團體之實質受益人資料：</w:t>
      </w:r>
    </w:p>
    <w:p w14:paraId="370B2DE9" w14:textId="77777777" w:rsidR="0086520E" w:rsidRPr="0086520E" w:rsidRDefault="0086520E" w:rsidP="0086520E">
      <w:pPr>
        <w:spacing w:line="320" w:lineRule="exact"/>
        <w:ind w:leftChars="200" w:left="480"/>
        <w:rPr>
          <w:rFonts w:ascii="標楷體" w:eastAsia="標楷體" w:hAnsi="標楷體" w:cs="Times New Roman"/>
          <w:szCs w:val="24"/>
        </w:rPr>
      </w:pPr>
      <w:r w:rsidRPr="0086520E">
        <w:rPr>
          <w:rFonts w:ascii="Times New Roman" w:eastAsia="標楷體" w:hAnsi="Times New Roman" w:cs="Times New Roman" w:hint="eastAsia"/>
          <w:szCs w:val="24"/>
        </w:rPr>
        <w:t>(</w:t>
      </w:r>
      <w:proofErr w:type="gramStart"/>
      <w:r w:rsidRPr="0086520E">
        <w:rPr>
          <w:rFonts w:ascii="Times New Roman" w:eastAsia="標楷體" w:hAnsi="Times New Roman" w:cs="Times New Roman" w:hint="eastAsia"/>
          <w:szCs w:val="24"/>
        </w:rPr>
        <w:t>一</w:t>
      </w:r>
      <w:proofErr w:type="gramEnd"/>
      <w:r w:rsidRPr="0086520E">
        <w:rPr>
          <w:rFonts w:ascii="Times New Roman" w:eastAsia="標楷體" w:hAnsi="Times New Roman" w:cs="Times New Roman" w:hint="eastAsia"/>
          <w:szCs w:val="24"/>
        </w:rPr>
        <w:t>)</w:t>
      </w:r>
      <w:r w:rsidRPr="0086520E">
        <w:rPr>
          <w:rFonts w:ascii="Times New Roman" w:eastAsia="標楷體" w:hAnsi="Times New Roman" w:cs="Times New Roman" w:hint="eastAsia"/>
          <w:szCs w:val="24"/>
        </w:rPr>
        <w:t>實質受益人類別</w:t>
      </w:r>
      <w:r w:rsidRPr="0086520E">
        <w:rPr>
          <w:rFonts w:ascii="標楷體" w:eastAsia="標楷體" w:hAnsi="標楷體" w:cs="Times New Roman" w:hint="eastAsia"/>
          <w:szCs w:val="24"/>
        </w:rPr>
        <w:t>(請依所提供實質受益人之歸屬類別擇</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勾選)</w:t>
      </w:r>
    </w:p>
    <w:p w14:paraId="42ED049C" w14:textId="77777777" w:rsidR="0086520E" w:rsidRPr="0086520E" w:rsidRDefault="0086520E" w:rsidP="0086520E">
      <w:pPr>
        <w:spacing w:line="320" w:lineRule="exact"/>
        <w:ind w:leftChars="400" w:left="960"/>
        <w:rPr>
          <w:rFonts w:ascii="標楷體" w:eastAsia="標楷體" w:hAnsi="標楷體" w:cs="Times New Roman"/>
          <w:szCs w:val="24"/>
        </w:rPr>
      </w:pPr>
      <w:r w:rsidRPr="0086520E">
        <w:rPr>
          <w:rFonts w:ascii="標楷體" w:eastAsia="標楷體" w:hAnsi="標楷體" w:cs="Times New Roman" w:hint="eastAsia"/>
          <w:szCs w:val="24"/>
        </w:rPr>
        <w:t>□1.直接、間接持有立聲明書人股份或資本超過 25 ％之具控制權之最終自然人。</w:t>
      </w:r>
    </w:p>
    <w:p w14:paraId="19D69AA8" w14:textId="77777777" w:rsidR="0086520E" w:rsidRPr="0086520E" w:rsidRDefault="0086520E" w:rsidP="0086520E">
      <w:pPr>
        <w:spacing w:line="320" w:lineRule="exact"/>
        <w:ind w:leftChars="400" w:left="1440" w:hangingChars="200" w:hanging="480"/>
        <w:rPr>
          <w:rFonts w:ascii="標楷體" w:eastAsia="標楷體" w:hAnsi="標楷體" w:cs="Times New Roman"/>
          <w:szCs w:val="24"/>
        </w:rPr>
      </w:pPr>
      <w:r w:rsidRPr="0086520E">
        <w:rPr>
          <w:rFonts w:ascii="標楷體" w:eastAsia="標楷體" w:hAnsi="標楷體" w:cs="Times New Roman" w:hint="eastAsia"/>
          <w:szCs w:val="24"/>
        </w:rPr>
        <w:t>□2.非屬前項，但為透過其他方式對立聲明書人行使控制權之最終自然人。</w:t>
      </w:r>
      <w:proofErr w:type="gramStart"/>
      <w:r w:rsidRPr="0086520E">
        <w:rPr>
          <w:rFonts w:ascii="標楷體" w:eastAsia="標楷體" w:hAnsi="標楷體" w:cs="Times New Roman" w:hint="eastAsia"/>
          <w:szCs w:val="24"/>
        </w:rPr>
        <w:t>（</w:t>
      </w:r>
      <w:proofErr w:type="gramEnd"/>
      <w:r w:rsidRPr="0086520E">
        <w:rPr>
          <w:rFonts w:ascii="標楷體" w:eastAsia="標楷體" w:hAnsi="標楷體" w:cs="Times New Roman" w:hint="eastAsia"/>
          <w:szCs w:val="24"/>
        </w:rPr>
        <w:t>請填寫具體 判斷理由：_____________________</w:t>
      </w:r>
      <w:proofErr w:type="gramStart"/>
      <w:r w:rsidRPr="0086520E">
        <w:rPr>
          <w:rFonts w:ascii="標楷體" w:eastAsia="標楷體" w:hAnsi="標楷體" w:cs="Times New Roman" w:hint="eastAsia"/>
          <w:szCs w:val="24"/>
        </w:rPr>
        <w:t>）</w:t>
      </w:r>
      <w:proofErr w:type="gramEnd"/>
    </w:p>
    <w:p w14:paraId="58F7EB88" w14:textId="77777777" w:rsidR="0086520E" w:rsidRPr="0086520E" w:rsidRDefault="0086520E" w:rsidP="0086520E">
      <w:pPr>
        <w:spacing w:line="320" w:lineRule="exact"/>
        <w:ind w:leftChars="400" w:left="1440" w:hangingChars="200" w:hanging="480"/>
        <w:rPr>
          <w:rFonts w:ascii="標楷體" w:eastAsia="標楷體" w:hAnsi="標楷體" w:cs="Times New Roman"/>
          <w:szCs w:val="24"/>
        </w:rPr>
      </w:pPr>
      <w:r w:rsidRPr="0086520E">
        <w:rPr>
          <w:rFonts w:ascii="標楷體" w:eastAsia="標楷體" w:hAnsi="標楷體" w:cs="Times New Roman" w:hint="eastAsia"/>
          <w:szCs w:val="24"/>
        </w:rPr>
        <w:t>□3.非屬前二項，但係立聲明書人之高階管理人員。</w:t>
      </w:r>
    </w:p>
    <w:p w14:paraId="3A13ABB4" w14:textId="77777777" w:rsidR="0086520E" w:rsidRPr="0086520E" w:rsidRDefault="0086520E" w:rsidP="0086520E">
      <w:pPr>
        <w:spacing w:line="320" w:lineRule="exact"/>
        <w:ind w:leftChars="200" w:left="480"/>
        <w:rPr>
          <w:rFonts w:ascii="標楷體" w:eastAsia="標楷體" w:hAnsi="標楷體" w:cs="Times New Roman"/>
          <w:szCs w:val="24"/>
        </w:rPr>
      </w:pPr>
      <w:r w:rsidRPr="0086520E">
        <w:rPr>
          <w:rFonts w:ascii="Times New Roman" w:eastAsia="標楷體" w:hAnsi="Times New Roman" w:cs="Times New Roman" w:hint="eastAsia"/>
          <w:szCs w:val="24"/>
        </w:rPr>
        <w:t>(</w:t>
      </w:r>
      <w:r w:rsidRPr="0086520E">
        <w:rPr>
          <w:rFonts w:ascii="Times New Roman" w:eastAsia="標楷體" w:hAnsi="Times New Roman" w:cs="Times New Roman" w:hint="eastAsia"/>
          <w:szCs w:val="24"/>
        </w:rPr>
        <w:t>二</w:t>
      </w:r>
      <w:r w:rsidRPr="0086520E">
        <w:rPr>
          <w:rFonts w:ascii="Times New Roman" w:eastAsia="標楷體" w:hAnsi="Times New Roman" w:cs="Times New Roman" w:hint="eastAsia"/>
          <w:szCs w:val="24"/>
        </w:rPr>
        <w:t>)</w:t>
      </w:r>
      <w:r w:rsidRPr="0086520E">
        <w:rPr>
          <w:rFonts w:ascii="Times New Roman" w:eastAsia="標楷體" w:hAnsi="Times New Roman" w:cs="Times New Roman" w:hint="eastAsia"/>
          <w:szCs w:val="24"/>
        </w:rPr>
        <w:t>實質受益人身分資料</w:t>
      </w:r>
    </w:p>
    <w:p w14:paraId="1FAEF66E" w14:textId="77777777" w:rsidR="0086520E" w:rsidRPr="0086520E" w:rsidRDefault="0086520E" w:rsidP="0086520E">
      <w:pPr>
        <w:spacing w:line="320" w:lineRule="exact"/>
        <w:ind w:leftChars="400" w:left="960"/>
        <w:rPr>
          <w:rFonts w:ascii="標楷體" w:eastAsia="標楷體" w:hAnsi="標楷體" w:cs="Times New Roman"/>
          <w:szCs w:val="24"/>
        </w:rPr>
      </w:pPr>
      <w:r w:rsidRPr="0086520E">
        <w:rPr>
          <w:rFonts w:ascii="標楷體" w:eastAsia="標楷體" w:hAnsi="標楷體" w:cs="Times New Roman" w:hint="eastAsia"/>
          <w:szCs w:val="24"/>
        </w:rPr>
        <w:t>□</w:t>
      </w:r>
      <w:r w:rsidRPr="0086520E">
        <w:rPr>
          <w:rFonts w:ascii="標楷體" w:eastAsia="標楷體" w:hAnsi="標楷體" w:cs="Times New Roman"/>
          <w:szCs w:val="24"/>
        </w:rPr>
        <w:t>1</w:t>
      </w:r>
      <w:r w:rsidRPr="0086520E">
        <w:rPr>
          <w:rFonts w:ascii="標楷體" w:eastAsia="標楷體" w:hAnsi="標楷體" w:cs="Times New Roman" w:hint="eastAsia"/>
          <w:szCs w:val="24"/>
        </w:rPr>
        <w:t>.與第二項「高階管理人員」資料相同。(</w:t>
      </w:r>
      <w:proofErr w:type="gramStart"/>
      <w:r w:rsidRPr="0086520E">
        <w:rPr>
          <w:rFonts w:ascii="標楷體" w:eastAsia="標楷體" w:hAnsi="標楷體" w:cs="Times New Roman" w:hint="eastAsia"/>
          <w:szCs w:val="24"/>
        </w:rPr>
        <w:t>免填下</w:t>
      </w:r>
      <w:proofErr w:type="gramEnd"/>
      <w:r w:rsidRPr="0086520E">
        <w:rPr>
          <w:rFonts w:ascii="標楷體" w:eastAsia="標楷體" w:hAnsi="標楷體" w:cs="Times New Roman" w:hint="eastAsia"/>
          <w:szCs w:val="24"/>
        </w:rPr>
        <w:t>表)</w:t>
      </w:r>
    </w:p>
    <w:p w14:paraId="16308BDE" w14:textId="77777777" w:rsidR="0086520E" w:rsidRPr="0086520E" w:rsidRDefault="0086520E" w:rsidP="0086520E">
      <w:pPr>
        <w:spacing w:line="320" w:lineRule="exact"/>
        <w:ind w:leftChars="400" w:left="960"/>
        <w:rPr>
          <w:rFonts w:ascii="標楷體" w:eastAsia="標楷體" w:hAnsi="標楷體" w:cs="Times New Roman"/>
          <w:szCs w:val="24"/>
        </w:rPr>
      </w:pPr>
      <w:r w:rsidRPr="0086520E">
        <w:rPr>
          <w:rFonts w:ascii="標楷體" w:eastAsia="標楷體" w:hAnsi="標楷體" w:cs="Times New Roman" w:hint="eastAsia"/>
          <w:szCs w:val="24"/>
        </w:rPr>
        <w:t>□2.另</w:t>
      </w:r>
      <w:proofErr w:type="gramStart"/>
      <w:r w:rsidRPr="0086520E">
        <w:rPr>
          <w:rFonts w:ascii="標楷體" w:eastAsia="標楷體" w:hAnsi="標楷體" w:cs="Times New Roman" w:hint="eastAsia"/>
          <w:szCs w:val="24"/>
        </w:rPr>
        <w:t>列如</w:t>
      </w:r>
      <w:proofErr w:type="gramEnd"/>
      <w:r w:rsidRPr="0086520E">
        <w:rPr>
          <w:rFonts w:ascii="標楷體" w:eastAsia="標楷體" w:hAnsi="標楷體" w:cs="Times New Roman" w:hint="eastAsia"/>
          <w:szCs w:val="24"/>
        </w:rPr>
        <w:t>下表：</w:t>
      </w:r>
    </w:p>
    <w:p w14:paraId="5F727613" w14:textId="77777777" w:rsidR="0086520E" w:rsidRPr="0086520E" w:rsidRDefault="0086520E" w:rsidP="0086520E">
      <w:pPr>
        <w:spacing w:line="320" w:lineRule="exact"/>
        <w:ind w:leftChars="400" w:left="960"/>
        <w:rPr>
          <w:rFonts w:ascii="標楷體" w:eastAsia="標楷體" w:hAnsi="標楷體" w:cs="Times New Roman"/>
          <w:szCs w:val="24"/>
        </w:rPr>
      </w:pPr>
    </w:p>
    <w:p w14:paraId="45289A1B" w14:textId="77777777" w:rsidR="0086520E" w:rsidRPr="0086520E" w:rsidRDefault="0086520E" w:rsidP="0086520E">
      <w:pPr>
        <w:spacing w:line="320" w:lineRule="exact"/>
        <w:ind w:leftChars="400" w:left="960"/>
        <w:rPr>
          <w:rFonts w:ascii="Times New Roman" w:eastAsia="標楷體" w:hAnsi="Times New Roman" w:cs="Times New Roman"/>
          <w:szCs w:val="24"/>
        </w:rPr>
      </w:pPr>
    </w:p>
    <w:tbl>
      <w:tblPr>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1276"/>
        <w:gridCol w:w="992"/>
        <w:gridCol w:w="3369"/>
        <w:gridCol w:w="2414"/>
      </w:tblGrid>
      <w:tr w:rsidR="0086520E" w:rsidRPr="0086520E" w14:paraId="163B5E2F" w14:textId="77777777" w:rsidTr="0086520E">
        <w:tc>
          <w:tcPr>
            <w:tcW w:w="1984" w:type="dxa"/>
          </w:tcPr>
          <w:p w14:paraId="41ACEA88" w14:textId="77777777" w:rsidR="0086520E" w:rsidRPr="0086520E" w:rsidRDefault="0086520E" w:rsidP="0086520E">
            <w:pPr>
              <w:ind w:leftChars="-50" w:left="-120" w:rightChars="-50" w:right="-120"/>
              <w:jc w:val="center"/>
              <w:rPr>
                <w:rFonts w:ascii="Times New Roman" w:eastAsia="標楷體" w:hAnsi="Times New Roman" w:cs="Times New Roman"/>
                <w:szCs w:val="24"/>
              </w:rPr>
            </w:pPr>
            <w:r w:rsidRPr="0086520E">
              <w:rPr>
                <w:rFonts w:ascii="Times New Roman" w:eastAsia="標楷體" w:hAnsi="Times New Roman" w:cs="Times New Roman" w:hint="eastAsia"/>
                <w:szCs w:val="24"/>
              </w:rPr>
              <w:lastRenderedPageBreak/>
              <w:t>姓名</w:t>
            </w:r>
          </w:p>
        </w:tc>
        <w:tc>
          <w:tcPr>
            <w:tcW w:w="1276" w:type="dxa"/>
          </w:tcPr>
          <w:p w14:paraId="21AE2C63" w14:textId="77777777" w:rsidR="0086520E" w:rsidRPr="0086520E" w:rsidRDefault="0086520E" w:rsidP="0086520E">
            <w:pPr>
              <w:ind w:leftChars="-50" w:left="-120" w:rightChars="-50" w:right="-120"/>
              <w:jc w:val="center"/>
              <w:rPr>
                <w:rFonts w:ascii="Times New Roman" w:eastAsia="標楷體" w:hAnsi="Times New Roman" w:cs="Times New Roman"/>
                <w:szCs w:val="24"/>
              </w:rPr>
            </w:pPr>
            <w:r w:rsidRPr="0086520E">
              <w:rPr>
                <w:rFonts w:ascii="Times New Roman" w:eastAsia="標楷體" w:hAnsi="Times New Roman" w:cs="Times New Roman" w:hint="eastAsia"/>
                <w:szCs w:val="24"/>
              </w:rPr>
              <w:t>出生日期</w:t>
            </w:r>
          </w:p>
        </w:tc>
        <w:tc>
          <w:tcPr>
            <w:tcW w:w="992" w:type="dxa"/>
          </w:tcPr>
          <w:p w14:paraId="31E9A8A8" w14:textId="77777777" w:rsidR="0086520E" w:rsidRPr="0086520E" w:rsidRDefault="0086520E" w:rsidP="0086520E">
            <w:pPr>
              <w:ind w:leftChars="-50" w:left="-120" w:rightChars="-50" w:right="-120"/>
              <w:jc w:val="center"/>
              <w:rPr>
                <w:rFonts w:ascii="Times New Roman" w:eastAsia="標楷體" w:hAnsi="Times New Roman" w:cs="Times New Roman"/>
                <w:szCs w:val="24"/>
              </w:rPr>
            </w:pPr>
            <w:r w:rsidRPr="0086520E">
              <w:rPr>
                <w:rFonts w:ascii="Times New Roman" w:eastAsia="標楷體" w:hAnsi="Times New Roman" w:cs="Times New Roman" w:hint="eastAsia"/>
                <w:szCs w:val="24"/>
              </w:rPr>
              <w:t>國籍</w:t>
            </w:r>
          </w:p>
        </w:tc>
        <w:tc>
          <w:tcPr>
            <w:tcW w:w="3369" w:type="dxa"/>
          </w:tcPr>
          <w:p w14:paraId="6BF814F0" w14:textId="77777777" w:rsidR="0086520E" w:rsidRPr="0086520E" w:rsidRDefault="0086520E" w:rsidP="0086520E">
            <w:pPr>
              <w:ind w:leftChars="-50" w:left="-120" w:rightChars="-50" w:right="-120"/>
              <w:jc w:val="center"/>
              <w:rPr>
                <w:rFonts w:ascii="Times New Roman" w:eastAsia="標楷體" w:hAnsi="Times New Roman" w:cs="Times New Roman"/>
                <w:szCs w:val="24"/>
              </w:rPr>
            </w:pPr>
            <w:r w:rsidRPr="0086520E">
              <w:rPr>
                <w:rFonts w:ascii="Times New Roman" w:eastAsia="標楷體" w:hAnsi="Times New Roman" w:cs="Times New Roman" w:hint="eastAsia"/>
                <w:szCs w:val="24"/>
              </w:rPr>
              <w:t>身分證明文件號碼</w:t>
            </w:r>
          </w:p>
        </w:tc>
        <w:tc>
          <w:tcPr>
            <w:tcW w:w="2414" w:type="dxa"/>
          </w:tcPr>
          <w:p w14:paraId="27482836" w14:textId="77777777" w:rsidR="0086520E" w:rsidRPr="0086520E" w:rsidRDefault="0086520E" w:rsidP="0086520E">
            <w:pPr>
              <w:ind w:leftChars="-50" w:left="-120" w:rightChars="-50" w:right="-120"/>
              <w:jc w:val="center"/>
              <w:rPr>
                <w:rFonts w:ascii="Times New Roman" w:eastAsia="標楷體" w:hAnsi="Times New Roman" w:cs="Times New Roman"/>
                <w:szCs w:val="24"/>
              </w:rPr>
            </w:pPr>
            <w:r w:rsidRPr="0086520E">
              <w:rPr>
                <w:rFonts w:ascii="Times New Roman" w:eastAsia="標楷體" w:hAnsi="Times New Roman" w:cs="Times New Roman" w:hint="eastAsia"/>
                <w:szCs w:val="24"/>
              </w:rPr>
              <w:t>職稱</w:t>
            </w:r>
          </w:p>
        </w:tc>
      </w:tr>
      <w:tr w:rsidR="0086520E" w:rsidRPr="0086520E" w14:paraId="20E96382" w14:textId="77777777" w:rsidTr="0086520E">
        <w:trPr>
          <w:trHeight w:val="640"/>
        </w:trPr>
        <w:tc>
          <w:tcPr>
            <w:tcW w:w="1984" w:type="dxa"/>
          </w:tcPr>
          <w:p w14:paraId="7E98FE3F" w14:textId="77777777" w:rsidR="0086520E" w:rsidRPr="0086520E" w:rsidRDefault="0086520E" w:rsidP="0086520E">
            <w:pPr>
              <w:rPr>
                <w:rFonts w:ascii="Times New Roman" w:eastAsia="標楷體" w:hAnsi="Times New Roman" w:cs="Times New Roman"/>
                <w:szCs w:val="24"/>
              </w:rPr>
            </w:pPr>
          </w:p>
        </w:tc>
        <w:tc>
          <w:tcPr>
            <w:tcW w:w="1276" w:type="dxa"/>
          </w:tcPr>
          <w:p w14:paraId="4E5EBA89" w14:textId="77777777" w:rsidR="0086520E" w:rsidRPr="0086520E" w:rsidRDefault="0086520E" w:rsidP="0086520E">
            <w:pPr>
              <w:rPr>
                <w:rFonts w:ascii="Times New Roman" w:eastAsia="標楷體" w:hAnsi="Times New Roman" w:cs="Times New Roman"/>
                <w:szCs w:val="24"/>
              </w:rPr>
            </w:pPr>
          </w:p>
        </w:tc>
        <w:tc>
          <w:tcPr>
            <w:tcW w:w="992" w:type="dxa"/>
          </w:tcPr>
          <w:p w14:paraId="2326F928" w14:textId="77777777" w:rsidR="0086520E" w:rsidRPr="0086520E" w:rsidRDefault="0086520E" w:rsidP="0086520E">
            <w:pPr>
              <w:rPr>
                <w:rFonts w:ascii="Times New Roman" w:eastAsia="標楷體" w:hAnsi="Times New Roman" w:cs="Times New Roman"/>
                <w:szCs w:val="24"/>
              </w:rPr>
            </w:pPr>
          </w:p>
        </w:tc>
        <w:tc>
          <w:tcPr>
            <w:tcW w:w="3369" w:type="dxa"/>
          </w:tcPr>
          <w:p w14:paraId="29312FC6"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w:t>
            </w:r>
            <w:r w:rsidRPr="0086520E">
              <w:rPr>
                <w:rFonts w:ascii="Times New Roman" w:eastAsia="標楷體" w:hAnsi="Times New Roman" w:cs="Times New Roman" w:hint="eastAsia"/>
                <w:szCs w:val="24"/>
              </w:rPr>
              <w:t>身分證：</w:t>
            </w:r>
            <w:r w:rsidRPr="0086520E">
              <w:rPr>
                <w:rFonts w:ascii="Times New Roman" w:eastAsia="標楷體" w:hAnsi="Times New Roman" w:cs="Times New Roman" w:hint="eastAsia"/>
                <w:szCs w:val="24"/>
              </w:rPr>
              <w:t xml:space="preserve">                </w:t>
            </w:r>
          </w:p>
          <w:p w14:paraId="5F029A44"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□護照：</w:t>
            </w:r>
            <w:r w:rsidRPr="0086520E">
              <w:rPr>
                <w:rFonts w:ascii="Times New Roman" w:eastAsia="標楷體" w:hAnsi="Times New Roman" w:cs="Times New Roman" w:hint="eastAsia"/>
                <w:szCs w:val="24"/>
              </w:rPr>
              <w:t xml:space="preserve">                  </w:t>
            </w:r>
          </w:p>
          <w:p w14:paraId="01E50CA8"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w:t>
            </w:r>
            <w:r w:rsidRPr="0086520E">
              <w:rPr>
                <w:rFonts w:ascii="Times New Roman" w:eastAsia="標楷體" w:hAnsi="Times New Roman" w:cs="Times New Roman" w:hint="eastAsia"/>
                <w:szCs w:val="24"/>
              </w:rPr>
              <w:t>其他：</w:t>
            </w:r>
            <w:r w:rsidRPr="0086520E">
              <w:rPr>
                <w:rFonts w:ascii="Times New Roman" w:eastAsia="標楷體" w:hAnsi="Times New Roman" w:cs="Times New Roman" w:hint="eastAsia"/>
                <w:szCs w:val="24"/>
              </w:rPr>
              <w:t xml:space="preserve">                  </w:t>
            </w:r>
          </w:p>
        </w:tc>
        <w:tc>
          <w:tcPr>
            <w:tcW w:w="2414" w:type="dxa"/>
          </w:tcPr>
          <w:p w14:paraId="4B23365D" w14:textId="77777777" w:rsidR="0086520E" w:rsidRPr="0086520E" w:rsidRDefault="0086520E" w:rsidP="0086520E">
            <w:pPr>
              <w:rPr>
                <w:rFonts w:ascii="Times New Roman" w:eastAsia="標楷體" w:hAnsi="Times New Roman" w:cs="Times New Roman"/>
                <w:szCs w:val="24"/>
              </w:rPr>
            </w:pPr>
          </w:p>
        </w:tc>
      </w:tr>
      <w:tr w:rsidR="0086520E" w:rsidRPr="0086520E" w14:paraId="3EBAF090" w14:textId="77777777" w:rsidTr="00052F30">
        <w:trPr>
          <w:trHeight w:val="757"/>
        </w:trPr>
        <w:tc>
          <w:tcPr>
            <w:tcW w:w="1984" w:type="dxa"/>
          </w:tcPr>
          <w:p w14:paraId="349B34EA" w14:textId="77777777" w:rsidR="0086520E" w:rsidRPr="0086520E" w:rsidRDefault="0086520E" w:rsidP="0086520E">
            <w:pPr>
              <w:rPr>
                <w:rFonts w:ascii="Times New Roman" w:eastAsia="標楷體" w:hAnsi="Times New Roman" w:cs="Times New Roman"/>
                <w:szCs w:val="24"/>
              </w:rPr>
            </w:pPr>
          </w:p>
        </w:tc>
        <w:tc>
          <w:tcPr>
            <w:tcW w:w="1276" w:type="dxa"/>
          </w:tcPr>
          <w:p w14:paraId="4149C1CF" w14:textId="77777777" w:rsidR="0086520E" w:rsidRPr="0086520E" w:rsidRDefault="0086520E" w:rsidP="0086520E">
            <w:pPr>
              <w:rPr>
                <w:rFonts w:ascii="Times New Roman" w:eastAsia="標楷體" w:hAnsi="Times New Roman" w:cs="Times New Roman"/>
                <w:szCs w:val="24"/>
              </w:rPr>
            </w:pPr>
          </w:p>
        </w:tc>
        <w:tc>
          <w:tcPr>
            <w:tcW w:w="992" w:type="dxa"/>
          </w:tcPr>
          <w:p w14:paraId="459D0302" w14:textId="77777777" w:rsidR="0086520E" w:rsidRPr="0086520E" w:rsidRDefault="0086520E" w:rsidP="0086520E">
            <w:pPr>
              <w:rPr>
                <w:rFonts w:ascii="Times New Roman" w:eastAsia="標楷體" w:hAnsi="Times New Roman" w:cs="Times New Roman"/>
                <w:szCs w:val="24"/>
              </w:rPr>
            </w:pPr>
          </w:p>
        </w:tc>
        <w:tc>
          <w:tcPr>
            <w:tcW w:w="3369" w:type="dxa"/>
          </w:tcPr>
          <w:p w14:paraId="33893147"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w:t>
            </w:r>
            <w:r w:rsidRPr="0086520E">
              <w:rPr>
                <w:rFonts w:ascii="Times New Roman" w:eastAsia="標楷體" w:hAnsi="Times New Roman" w:cs="Times New Roman" w:hint="eastAsia"/>
                <w:szCs w:val="24"/>
              </w:rPr>
              <w:t>身分證：</w:t>
            </w:r>
            <w:r w:rsidRPr="0086520E">
              <w:rPr>
                <w:rFonts w:ascii="Times New Roman" w:eastAsia="標楷體" w:hAnsi="Times New Roman" w:cs="Times New Roman" w:hint="eastAsia"/>
                <w:szCs w:val="24"/>
              </w:rPr>
              <w:t xml:space="preserve">                </w:t>
            </w:r>
          </w:p>
          <w:p w14:paraId="31344A8F"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□護照：</w:t>
            </w:r>
            <w:r w:rsidRPr="0086520E">
              <w:rPr>
                <w:rFonts w:ascii="Times New Roman" w:eastAsia="標楷體" w:hAnsi="Times New Roman" w:cs="Times New Roman" w:hint="eastAsia"/>
                <w:szCs w:val="24"/>
              </w:rPr>
              <w:t xml:space="preserve">                  </w:t>
            </w:r>
          </w:p>
          <w:p w14:paraId="3E1D1AA7" w14:textId="77777777" w:rsidR="0086520E" w:rsidRPr="0086520E" w:rsidRDefault="0086520E" w:rsidP="0086520E">
            <w:pPr>
              <w:spacing w:line="200" w:lineRule="exact"/>
              <w:rPr>
                <w:rFonts w:ascii="Times New Roman" w:eastAsia="標楷體" w:hAnsi="Times New Roman" w:cs="Times New Roman"/>
                <w:szCs w:val="24"/>
              </w:rPr>
            </w:pPr>
            <w:r w:rsidRPr="0086520E">
              <w:rPr>
                <w:rFonts w:ascii="標楷體" w:eastAsia="標楷體" w:hAnsi="標楷體" w:cs="Times New Roman" w:hint="eastAsia"/>
                <w:szCs w:val="24"/>
              </w:rPr>
              <w:t>□</w:t>
            </w:r>
            <w:r w:rsidRPr="0086520E">
              <w:rPr>
                <w:rFonts w:ascii="Times New Roman" w:eastAsia="標楷體" w:hAnsi="Times New Roman" w:cs="Times New Roman" w:hint="eastAsia"/>
                <w:szCs w:val="24"/>
              </w:rPr>
              <w:t>其他：</w:t>
            </w:r>
            <w:r w:rsidRPr="0086520E">
              <w:rPr>
                <w:rFonts w:ascii="Times New Roman" w:eastAsia="標楷體" w:hAnsi="Times New Roman" w:cs="Times New Roman" w:hint="eastAsia"/>
                <w:szCs w:val="24"/>
              </w:rPr>
              <w:t xml:space="preserve">                  </w:t>
            </w:r>
          </w:p>
        </w:tc>
        <w:tc>
          <w:tcPr>
            <w:tcW w:w="2414" w:type="dxa"/>
          </w:tcPr>
          <w:p w14:paraId="7D94562D" w14:textId="77777777" w:rsidR="0086520E" w:rsidRPr="0086520E" w:rsidRDefault="0086520E" w:rsidP="0086520E">
            <w:pPr>
              <w:rPr>
                <w:rFonts w:ascii="Times New Roman" w:eastAsia="標楷體" w:hAnsi="Times New Roman" w:cs="Times New Roman"/>
                <w:szCs w:val="24"/>
              </w:rPr>
            </w:pPr>
          </w:p>
        </w:tc>
      </w:tr>
      <w:tr w:rsidR="0086520E" w:rsidRPr="0086520E" w14:paraId="197A4A75" w14:textId="77777777" w:rsidTr="0086520E">
        <w:trPr>
          <w:trHeight w:val="640"/>
        </w:trPr>
        <w:tc>
          <w:tcPr>
            <w:tcW w:w="1984" w:type="dxa"/>
          </w:tcPr>
          <w:p w14:paraId="24AB93AA" w14:textId="77777777" w:rsidR="0086520E" w:rsidRPr="0086520E" w:rsidRDefault="0086520E" w:rsidP="0086520E">
            <w:pPr>
              <w:rPr>
                <w:rFonts w:ascii="Times New Roman" w:eastAsia="標楷體" w:hAnsi="Times New Roman" w:cs="Times New Roman"/>
                <w:szCs w:val="24"/>
              </w:rPr>
            </w:pPr>
          </w:p>
        </w:tc>
        <w:tc>
          <w:tcPr>
            <w:tcW w:w="1276" w:type="dxa"/>
          </w:tcPr>
          <w:p w14:paraId="654CA1F2" w14:textId="77777777" w:rsidR="0086520E" w:rsidRPr="0086520E" w:rsidRDefault="0086520E" w:rsidP="0086520E">
            <w:pPr>
              <w:rPr>
                <w:rFonts w:ascii="Times New Roman" w:eastAsia="標楷體" w:hAnsi="Times New Roman" w:cs="Times New Roman"/>
                <w:szCs w:val="24"/>
              </w:rPr>
            </w:pPr>
          </w:p>
        </w:tc>
        <w:tc>
          <w:tcPr>
            <w:tcW w:w="992" w:type="dxa"/>
          </w:tcPr>
          <w:p w14:paraId="47ED9BCD" w14:textId="77777777" w:rsidR="0086520E" w:rsidRPr="0086520E" w:rsidRDefault="0086520E" w:rsidP="0086520E">
            <w:pPr>
              <w:rPr>
                <w:rFonts w:ascii="Times New Roman" w:eastAsia="標楷體" w:hAnsi="Times New Roman" w:cs="Times New Roman"/>
                <w:szCs w:val="24"/>
              </w:rPr>
            </w:pPr>
          </w:p>
        </w:tc>
        <w:tc>
          <w:tcPr>
            <w:tcW w:w="3369" w:type="dxa"/>
          </w:tcPr>
          <w:p w14:paraId="017EEDFB"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w:t>
            </w:r>
            <w:r w:rsidRPr="0086520E">
              <w:rPr>
                <w:rFonts w:ascii="Times New Roman" w:eastAsia="標楷體" w:hAnsi="Times New Roman" w:cs="Times New Roman" w:hint="eastAsia"/>
                <w:szCs w:val="24"/>
              </w:rPr>
              <w:t>身分證：</w:t>
            </w:r>
            <w:r w:rsidRPr="0086520E">
              <w:rPr>
                <w:rFonts w:ascii="Times New Roman" w:eastAsia="標楷體" w:hAnsi="Times New Roman" w:cs="Times New Roman" w:hint="eastAsia"/>
                <w:szCs w:val="24"/>
              </w:rPr>
              <w:t xml:space="preserve">                </w:t>
            </w:r>
          </w:p>
          <w:p w14:paraId="7D7C55E0"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□護照：</w:t>
            </w:r>
            <w:r w:rsidRPr="0086520E">
              <w:rPr>
                <w:rFonts w:ascii="Times New Roman" w:eastAsia="標楷體" w:hAnsi="Times New Roman" w:cs="Times New Roman" w:hint="eastAsia"/>
                <w:szCs w:val="24"/>
              </w:rPr>
              <w:t xml:space="preserve">                  </w:t>
            </w:r>
          </w:p>
          <w:p w14:paraId="25F76C36" w14:textId="77777777" w:rsidR="0086520E" w:rsidRPr="0086520E" w:rsidRDefault="0086520E" w:rsidP="0086520E">
            <w:pPr>
              <w:spacing w:line="280" w:lineRule="exact"/>
              <w:rPr>
                <w:rFonts w:ascii="Times New Roman" w:eastAsia="標楷體" w:hAnsi="Times New Roman" w:cs="Times New Roman"/>
                <w:szCs w:val="24"/>
              </w:rPr>
            </w:pPr>
            <w:r w:rsidRPr="0086520E">
              <w:rPr>
                <w:rFonts w:ascii="標楷體" w:eastAsia="標楷體" w:hAnsi="標楷體" w:cs="Times New Roman" w:hint="eastAsia"/>
                <w:szCs w:val="24"/>
              </w:rPr>
              <w:t>□</w:t>
            </w:r>
            <w:r w:rsidRPr="0086520E">
              <w:rPr>
                <w:rFonts w:ascii="Times New Roman" w:eastAsia="標楷體" w:hAnsi="Times New Roman" w:cs="Times New Roman" w:hint="eastAsia"/>
                <w:szCs w:val="24"/>
              </w:rPr>
              <w:t>其他：</w:t>
            </w:r>
            <w:r w:rsidRPr="0086520E">
              <w:rPr>
                <w:rFonts w:ascii="Times New Roman" w:eastAsia="標楷體" w:hAnsi="Times New Roman" w:cs="Times New Roman" w:hint="eastAsia"/>
                <w:szCs w:val="24"/>
              </w:rPr>
              <w:t xml:space="preserve">                  </w:t>
            </w:r>
          </w:p>
        </w:tc>
        <w:tc>
          <w:tcPr>
            <w:tcW w:w="2414" w:type="dxa"/>
          </w:tcPr>
          <w:p w14:paraId="1FFF1FF9" w14:textId="77777777" w:rsidR="0086520E" w:rsidRPr="0086520E" w:rsidRDefault="0086520E" w:rsidP="0086520E">
            <w:pPr>
              <w:rPr>
                <w:rFonts w:ascii="Times New Roman" w:eastAsia="標楷體" w:hAnsi="Times New Roman" w:cs="Times New Roman"/>
                <w:szCs w:val="24"/>
              </w:rPr>
            </w:pPr>
          </w:p>
        </w:tc>
      </w:tr>
    </w:tbl>
    <w:p w14:paraId="03872A6C" w14:textId="77777777" w:rsidR="0086520E" w:rsidRPr="0086520E" w:rsidRDefault="0086520E" w:rsidP="0086520E">
      <w:pPr>
        <w:rPr>
          <w:rFonts w:ascii="標楷體" w:eastAsia="標楷體" w:hAnsi="標楷體" w:cs="Times New Roman"/>
          <w:szCs w:val="24"/>
        </w:rPr>
      </w:pPr>
      <w:r w:rsidRPr="0086520E">
        <w:rPr>
          <w:rFonts w:ascii="Times New Roman" w:eastAsia="標楷體" w:hAnsi="Times New Roman" w:cs="Times New Roman" w:hint="eastAsia"/>
          <w:szCs w:val="24"/>
        </w:rPr>
        <w:t>四、</w:t>
      </w:r>
      <w:r w:rsidRPr="0086520E">
        <w:rPr>
          <w:rFonts w:ascii="標楷體" w:eastAsia="標楷體" w:hAnsi="標楷體" w:cs="Times New Roman" w:hint="eastAsia"/>
          <w:szCs w:val="24"/>
        </w:rPr>
        <w:t>客戶□為法人身分□非法人身分</w:t>
      </w:r>
    </w:p>
    <w:p w14:paraId="73732262" w14:textId="77777777" w:rsidR="0086520E" w:rsidRPr="0086520E" w:rsidRDefault="0086520E" w:rsidP="0086520E">
      <w:pPr>
        <w:ind w:leftChars="200" w:left="480"/>
        <w:rPr>
          <w:rFonts w:ascii="標楷體" w:eastAsia="標楷體" w:hAnsi="標楷體" w:cs="Times New Roman"/>
          <w:szCs w:val="24"/>
        </w:rPr>
      </w:pPr>
      <w:r w:rsidRPr="0086520E">
        <w:rPr>
          <w:rFonts w:ascii="標楷體" w:eastAsia="標楷體" w:hAnsi="標楷體" w:cs="Times New Roman" w:hint="eastAsia"/>
          <w:szCs w:val="24"/>
        </w:rPr>
        <w:t>客戶為法人身分者，本法人之章程：</w:t>
      </w:r>
    </w:p>
    <w:p w14:paraId="22FB0FCD" w14:textId="77777777" w:rsidR="0086520E" w:rsidRPr="0086520E" w:rsidRDefault="0086520E" w:rsidP="0086520E">
      <w:pPr>
        <w:ind w:left="567"/>
        <w:rPr>
          <w:rFonts w:ascii="標楷體" w:eastAsia="標楷體" w:hAnsi="標楷體" w:cs="Times New Roman"/>
          <w:szCs w:val="24"/>
        </w:rPr>
      </w:pPr>
      <w:r w:rsidRPr="0086520E">
        <w:rPr>
          <w:rFonts w:ascii="標楷體" w:eastAsia="標楷體" w:hAnsi="標楷體" w:cs="Times New Roman" w:hint="eastAsia"/>
          <w:szCs w:val="24"/>
        </w:rPr>
        <w:t>□1.未有得發行無記名股票之記載。</w:t>
      </w:r>
    </w:p>
    <w:p w14:paraId="1499EB3D" w14:textId="77777777" w:rsidR="0086520E" w:rsidRPr="0086520E" w:rsidRDefault="0086520E" w:rsidP="0086520E">
      <w:pPr>
        <w:ind w:left="567"/>
        <w:rPr>
          <w:rFonts w:ascii="標楷體" w:eastAsia="標楷體" w:hAnsi="標楷體" w:cs="Times New Roman"/>
          <w:szCs w:val="24"/>
        </w:rPr>
      </w:pPr>
      <w:r w:rsidRPr="0086520E">
        <w:rPr>
          <w:rFonts w:ascii="標楷體" w:eastAsia="標楷體" w:hAnsi="標楷體" w:cs="Times New Roman" w:hint="eastAsia"/>
          <w:szCs w:val="24"/>
        </w:rPr>
        <w:t>□2.明定得發行無記名股票但尚未發行。</w:t>
      </w:r>
    </w:p>
    <w:p w14:paraId="6FE24CBD" w14:textId="77777777" w:rsidR="0086520E" w:rsidRPr="0086520E" w:rsidRDefault="0086520E" w:rsidP="0086520E">
      <w:pPr>
        <w:ind w:left="567"/>
        <w:rPr>
          <w:rFonts w:ascii="標楷體" w:eastAsia="標楷體" w:hAnsi="標楷體" w:cs="Times New Roman"/>
          <w:szCs w:val="24"/>
        </w:rPr>
      </w:pPr>
      <w:r w:rsidRPr="0086520E">
        <w:rPr>
          <w:rFonts w:ascii="標楷體" w:eastAsia="標楷體" w:hAnsi="標楷體" w:cs="Times New Roman" w:hint="eastAsia"/>
          <w:szCs w:val="24"/>
        </w:rPr>
        <w:t>□3.明定得發行無記名股票且已發行無記名股票。(</w:t>
      </w:r>
      <w:proofErr w:type="gramStart"/>
      <w:r w:rsidRPr="0086520E">
        <w:rPr>
          <w:rFonts w:ascii="標楷體" w:eastAsia="標楷體" w:hAnsi="標楷體" w:cs="Times New Roman" w:hint="eastAsia"/>
          <w:szCs w:val="24"/>
        </w:rPr>
        <w:t>續填</w:t>
      </w:r>
      <w:proofErr w:type="gramEnd"/>
      <w:r w:rsidRPr="0086520E">
        <w:rPr>
          <w:rFonts w:ascii="標楷體" w:eastAsia="標楷體" w:hAnsi="標楷體" w:cs="Times New Roman" w:hint="eastAsia"/>
          <w:szCs w:val="24"/>
        </w:rPr>
        <w:t>3-1、3-2，擇</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勾選)</w:t>
      </w:r>
    </w:p>
    <w:p w14:paraId="57A6D6BC" w14:textId="77777777" w:rsidR="0086520E" w:rsidRPr="0086520E" w:rsidRDefault="0086520E" w:rsidP="0086520E">
      <w:pPr>
        <w:ind w:left="851"/>
        <w:rPr>
          <w:rFonts w:ascii="標楷體" w:eastAsia="標楷體" w:hAnsi="標楷體" w:cs="Times New Roman"/>
          <w:szCs w:val="24"/>
        </w:rPr>
      </w:pPr>
      <w:r w:rsidRPr="0086520E">
        <w:rPr>
          <w:rFonts w:ascii="標楷體" w:eastAsia="標楷體" w:hAnsi="標楷體" w:cs="Times New Roman" w:hint="eastAsia"/>
          <w:szCs w:val="24"/>
        </w:rPr>
        <w:t>□</w:t>
      </w:r>
      <w:r w:rsidRPr="0086520E">
        <w:rPr>
          <w:rFonts w:ascii="標楷體" w:eastAsia="標楷體" w:hAnsi="標楷體" w:cs="Times New Roman"/>
          <w:szCs w:val="24"/>
        </w:rPr>
        <w:t>3-1本法人之實質受益人包括本法人之無記名股票股東。</w:t>
      </w:r>
    </w:p>
    <w:p w14:paraId="3688CFAD" w14:textId="77777777" w:rsidR="0086520E" w:rsidRPr="0086520E" w:rsidRDefault="0086520E" w:rsidP="001A0FCB">
      <w:pPr>
        <w:spacing w:afterLines="30" w:after="108"/>
        <w:ind w:left="851"/>
        <w:rPr>
          <w:rFonts w:ascii="標楷體" w:eastAsia="標楷體" w:hAnsi="標楷體" w:cs="Times New Roman"/>
          <w:szCs w:val="24"/>
        </w:rPr>
      </w:pPr>
      <w:r w:rsidRPr="0086520E">
        <w:rPr>
          <w:rFonts w:ascii="標楷體" w:eastAsia="標楷體" w:hAnsi="標楷體" w:cs="Times New Roman" w:hint="eastAsia"/>
          <w:szCs w:val="24"/>
        </w:rPr>
        <w:t>□</w:t>
      </w:r>
      <w:r w:rsidRPr="0086520E">
        <w:rPr>
          <w:rFonts w:ascii="標楷體" w:eastAsia="標楷體" w:hAnsi="標楷體" w:cs="Times New Roman"/>
          <w:szCs w:val="24"/>
        </w:rPr>
        <w:t>3-2本法人之實質受益人不包括本法人之無記名股票股東。</w:t>
      </w:r>
    </w:p>
    <w:p w14:paraId="7B7D1683" w14:textId="77777777" w:rsidR="0086520E" w:rsidRPr="0086520E" w:rsidRDefault="0086520E" w:rsidP="0086520E">
      <w:pPr>
        <w:rPr>
          <w:rFonts w:ascii="Times New Roman" w:eastAsia="標楷體" w:hAnsi="Times New Roman" w:cs="Times New Roman"/>
          <w:szCs w:val="24"/>
        </w:rPr>
      </w:pPr>
      <w:r w:rsidRPr="0086520E">
        <w:rPr>
          <w:rFonts w:ascii="Times New Roman" w:eastAsia="標楷體" w:hAnsi="Times New Roman" w:cs="Times New Roman" w:hint="eastAsia"/>
          <w:szCs w:val="24"/>
        </w:rPr>
        <w:t xml:space="preserve">    </w:t>
      </w:r>
      <w:r w:rsidRPr="0086520E">
        <w:rPr>
          <w:rFonts w:ascii="Times New Roman" w:eastAsia="標楷體" w:hAnsi="Times New Roman" w:cs="Times New Roman" w:hint="eastAsia"/>
          <w:szCs w:val="24"/>
        </w:rPr>
        <w:t>立聲明書人已提供相關佐證文件</w:t>
      </w:r>
      <w:r w:rsidRPr="0086520E">
        <w:rPr>
          <w:rFonts w:ascii="Times New Roman" w:eastAsia="標楷體" w:hAnsi="Times New Roman" w:cs="Times New Roman" w:hint="eastAsia"/>
          <w:szCs w:val="24"/>
        </w:rPr>
        <w:t>(</w:t>
      </w:r>
      <w:r w:rsidRPr="0086520E">
        <w:rPr>
          <w:rFonts w:ascii="Times New Roman" w:eastAsia="標楷體" w:hAnsi="Times New Roman" w:cs="Times New Roman" w:hint="eastAsia"/>
          <w:szCs w:val="24"/>
        </w:rPr>
        <w:t>如：公司設立</w:t>
      </w:r>
      <w:r w:rsidRPr="0086520E">
        <w:rPr>
          <w:rFonts w:ascii="Times New Roman" w:eastAsia="標楷體" w:hAnsi="Times New Roman" w:cs="Times New Roman" w:hint="eastAsia"/>
          <w:szCs w:val="24"/>
        </w:rPr>
        <w:t>/</w:t>
      </w:r>
      <w:r w:rsidRPr="0086520E">
        <w:rPr>
          <w:rFonts w:ascii="Times New Roman" w:eastAsia="標楷體" w:hAnsi="Times New Roman" w:cs="Times New Roman" w:hint="eastAsia"/>
          <w:szCs w:val="24"/>
        </w:rPr>
        <w:t>變更登記表、股東</w:t>
      </w:r>
      <w:r w:rsidRPr="0086520E">
        <w:rPr>
          <w:rFonts w:ascii="Times New Roman" w:eastAsia="標楷體" w:hAnsi="Times New Roman" w:cs="Times New Roman" w:hint="eastAsia"/>
          <w:szCs w:val="24"/>
        </w:rPr>
        <w:t>/</w:t>
      </w:r>
      <w:r w:rsidRPr="0086520E">
        <w:rPr>
          <w:rFonts w:ascii="Times New Roman" w:eastAsia="標楷體" w:hAnsi="Times New Roman" w:cs="Times New Roman" w:hint="eastAsia"/>
          <w:szCs w:val="24"/>
        </w:rPr>
        <w:t>出資人名冊、公司章程等</w:t>
      </w:r>
      <w:r w:rsidRPr="0086520E">
        <w:rPr>
          <w:rFonts w:ascii="Times New Roman" w:eastAsia="標楷體" w:hAnsi="Times New Roman" w:cs="Times New Roman" w:hint="eastAsia"/>
          <w:szCs w:val="24"/>
        </w:rPr>
        <w:t>)</w:t>
      </w:r>
      <w:r w:rsidRPr="0086520E">
        <w:rPr>
          <w:rFonts w:ascii="Times New Roman" w:eastAsia="標楷體" w:hAnsi="Times New Roman" w:cs="Times New Roman" w:hint="eastAsia"/>
          <w:szCs w:val="24"/>
        </w:rPr>
        <w:t>，並向實質受益人</w:t>
      </w:r>
      <w:r w:rsidRPr="0086520E">
        <w:rPr>
          <w:rFonts w:ascii="Times New Roman" w:eastAsia="標楷體" w:hAnsi="Times New Roman" w:cs="Times New Roman" w:hint="eastAsia"/>
          <w:szCs w:val="24"/>
        </w:rPr>
        <w:t>/</w:t>
      </w:r>
      <w:r w:rsidRPr="0086520E">
        <w:rPr>
          <w:rFonts w:ascii="Times New Roman" w:eastAsia="標楷體" w:hAnsi="Times New Roman" w:cs="Times New Roman" w:hint="eastAsia"/>
          <w:szCs w:val="24"/>
        </w:rPr>
        <w:t>高階管理人說明並取得其同意後始提供個人資料予　貴會信用部，且上開人</w:t>
      </w:r>
      <w:proofErr w:type="gramStart"/>
      <w:r w:rsidRPr="0086520E">
        <w:rPr>
          <w:rFonts w:ascii="Times New Roman" w:eastAsia="標楷體" w:hAnsi="Times New Roman" w:cs="Times New Roman" w:hint="eastAsia"/>
          <w:szCs w:val="24"/>
        </w:rPr>
        <w:t>等均已了解</w:t>
      </w:r>
      <w:proofErr w:type="gramEnd"/>
      <w:r w:rsidRPr="0086520E">
        <w:rPr>
          <w:rFonts w:ascii="Times New Roman" w:eastAsia="標楷體" w:hAnsi="Times New Roman" w:cs="Times New Roman" w:hint="eastAsia"/>
          <w:szCs w:val="24"/>
        </w:rPr>
        <w:t>本聲明書符合個人資料保護法及相關法令規定。</w:t>
      </w:r>
    </w:p>
    <w:p w14:paraId="08D5A783" w14:textId="77777777" w:rsidR="0086520E" w:rsidRPr="0086520E" w:rsidRDefault="0086520E" w:rsidP="0086520E">
      <w:pPr>
        <w:rPr>
          <w:rFonts w:ascii="Times New Roman" w:eastAsia="標楷體" w:hAnsi="Times New Roman" w:cs="Times New Roman"/>
          <w:szCs w:val="24"/>
        </w:rPr>
      </w:pPr>
      <w:r w:rsidRPr="0086520E">
        <w:rPr>
          <w:rFonts w:ascii="Times New Roman" w:eastAsia="標楷體" w:hAnsi="Times New Roman" w:cs="Times New Roman" w:hint="eastAsia"/>
          <w:szCs w:val="24"/>
        </w:rPr>
        <w:t xml:space="preserve">   </w:t>
      </w:r>
      <w:r w:rsidRPr="0086520E">
        <w:rPr>
          <w:rFonts w:ascii="Times New Roman" w:eastAsia="標楷體" w:hAnsi="Times New Roman" w:cs="Times New Roman" w:hint="eastAsia"/>
          <w:szCs w:val="24"/>
        </w:rPr>
        <w:t>此致</w:t>
      </w:r>
    </w:p>
    <w:p w14:paraId="07881340" w14:textId="77777777" w:rsidR="0086520E" w:rsidRPr="0086520E" w:rsidRDefault="006155CF" w:rsidP="0086520E">
      <w:pPr>
        <w:rPr>
          <w:rFonts w:ascii="Times New Roman" w:eastAsia="標楷體" w:hAnsi="Times New Roman" w:cs="Times New Roman"/>
          <w:szCs w:val="24"/>
        </w:rPr>
      </w:pPr>
      <w:r>
        <w:rPr>
          <w:rFonts w:ascii="標楷體" w:eastAsia="標楷體" w:hAnsi="標楷體" w:cs="Times New Roman" w:hint="eastAsia"/>
          <w:szCs w:val="24"/>
        </w:rPr>
        <w:t>汐止區農</w:t>
      </w:r>
      <w:r w:rsidR="0086520E" w:rsidRPr="0086520E">
        <w:rPr>
          <w:rFonts w:ascii="標楷體" w:eastAsia="標楷體" w:hAnsi="標楷體" w:cs="Times New Roman" w:hint="eastAsia"/>
          <w:szCs w:val="24"/>
        </w:rPr>
        <w:t>會信用部</w:t>
      </w:r>
    </w:p>
    <w:p w14:paraId="0A573CBE" w14:textId="77777777" w:rsidR="0086520E" w:rsidRPr="0086520E" w:rsidRDefault="006155CF" w:rsidP="006155CF">
      <w:pPr>
        <w:spacing w:beforeLines="50" w:before="180" w:afterLines="50" w:after="180"/>
        <w:rPr>
          <w:rFonts w:ascii="Times New Roman" w:eastAsia="標楷體" w:hAnsi="Times New Roman" w:cs="Times New Roman"/>
          <w:szCs w:val="24"/>
        </w:rPr>
      </w:pPr>
      <w:r>
        <w:rPr>
          <w:rFonts w:ascii="Times New Roman" w:eastAsia="標楷體" w:hAnsi="Times New Roman" w:cs="Times New Roman" w:hint="eastAsia"/>
          <w:szCs w:val="24"/>
        </w:rPr>
        <w:t xml:space="preserve">        </w:t>
      </w:r>
      <w:r w:rsidR="0086520E" w:rsidRPr="0086520E">
        <w:rPr>
          <w:rFonts w:ascii="Times New Roman" w:eastAsia="標楷體" w:hAnsi="Times New Roman" w:cs="Times New Roman" w:hint="eastAsia"/>
          <w:szCs w:val="24"/>
        </w:rPr>
        <w:t>立聲明書人</w:t>
      </w:r>
      <w:r w:rsidR="0086520E" w:rsidRPr="0086520E">
        <w:rPr>
          <w:rFonts w:ascii="Times New Roman" w:eastAsia="標楷體" w:hAnsi="Times New Roman" w:cs="Times New Roman" w:hint="eastAsia"/>
          <w:szCs w:val="24"/>
        </w:rPr>
        <w:t>(</w:t>
      </w:r>
      <w:r w:rsidR="0086520E" w:rsidRPr="0086520E">
        <w:rPr>
          <w:rFonts w:ascii="Times New Roman" w:eastAsia="標楷體" w:hAnsi="Times New Roman" w:cs="Times New Roman" w:hint="eastAsia"/>
          <w:szCs w:val="24"/>
        </w:rPr>
        <w:t>戶名</w:t>
      </w:r>
      <w:r w:rsidR="0086520E" w:rsidRPr="0086520E">
        <w:rPr>
          <w:rFonts w:ascii="Times New Roman" w:eastAsia="標楷體" w:hAnsi="Times New Roman" w:cs="Times New Roman" w:hint="eastAsia"/>
          <w:szCs w:val="24"/>
        </w:rPr>
        <w:t>)</w:t>
      </w:r>
      <w:r w:rsidR="0086520E" w:rsidRPr="0086520E">
        <w:rPr>
          <w:rFonts w:ascii="Times New Roman" w:eastAsia="標楷體" w:hAnsi="Times New Roman" w:cs="Times New Roman" w:hint="eastAsia"/>
          <w:szCs w:val="24"/>
        </w:rPr>
        <w:t>：</w:t>
      </w:r>
    </w:p>
    <w:p w14:paraId="4FC20B3B" w14:textId="77777777" w:rsidR="0086520E" w:rsidRPr="0086520E" w:rsidRDefault="006155CF" w:rsidP="006155CF">
      <w:pPr>
        <w:spacing w:beforeLines="50" w:before="180" w:afterLines="50" w:after="180"/>
        <w:rPr>
          <w:rFonts w:ascii="Times New Roman" w:eastAsia="標楷體" w:hAnsi="Times New Roman" w:cs="Times New Roman"/>
          <w:szCs w:val="24"/>
        </w:rPr>
      </w:pPr>
      <w:r>
        <w:rPr>
          <w:rFonts w:ascii="Times New Roman" w:eastAsia="標楷體" w:hAnsi="Times New Roman" w:cs="Times New Roman" w:hint="eastAsia"/>
          <w:szCs w:val="24"/>
        </w:rPr>
        <w:t xml:space="preserve">        </w:t>
      </w:r>
      <w:r w:rsidR="0086520E" w:rsidRPr="0086520E">
        <w:rPr>
          <w:rFonts w:ascii="Times New Roman" w:eastAsia="標楷體" w:hAnsi="Times New Roman" w:cs="Times New Roman" w:hint="eastAsia"/>
          <w:szCs w:val="24"/>
        </w:rPr>
        <w:t>統一編號：</w:t>
      </w:r>
    </w:p>
    <w:p w14:paraId="6235B7D7" w14:textId="77777777" w:rsidR="0086520E" w:rsidRPr="0086520E" w:rsidRDefault="006155CF" w:rsidP="006155CF">
      <w:pPr>
        <w:spacing w:beforeLines="50" w:before="180" w:afterLines="50" w:after="180"/>
        <w:rPr>
          <w:rFonts w:ascii="Times New Roman" w:eastAsia="標楷體" w:hAnsi="Times New Roman" w:cs="Times New Roman"/>
          <w:szCs w:val="24"/>
        </w:rPr>
      </w:pPr>
      <w:r>
        <w:rPr>
          <w:rFonts w:ascii="Times New Roman" w:eastAsia="標楷體" w:hAnsi="Times New Roman" w:cs="Times New Roman" w:hint="eastAsia"/>
          <w:szCs w:val="24"/>
        </w:rPr>
        <w:t xml:space="preserve">        </w:t>
      </w:r>
      <w:r w:rsidR="0086520E" w:rsidRPr="0086520E">
        <w:rPr>
          <w:rFonts w:ascii="Times New Roman" w:eastAsia="標楷體" w:hAnsi="Times New Roman" w:cs="Times New Roman" w:hint="eastAsia"/>
          <w:szCs w:val="24"/>
        </w:rPr>
        <w:t>代表人：</w:t>
      </w:r>
    </w:p>
    <w:p w14:paraId="41DA920A" w14:textId="77777777" w:rsidR="0086520E" w:rsidRPr="0086520E" w:rsidRDefault="006155CF" w:rsidP="006155CF">
      <w:pPr>
        <w:ind w:right="800"/>
        <w:rPr>
          <w:rFonts w:ascii="Times New Roman" w:eastAsia="標楷體" w:hAnsi="Times New Roman" w:cs="Times New Roman"/>
          <w:sz w:val="20"/>
          <w:szCs w:val="18"/>
        </w:rPr>
      </w:pPr>
      <w:r>
        <w:rPr>
          <w:rFonts w:ascii="Times New Roman" w:eastAsia="標楷體" w:hAnsi="Times New Roman" w:cs="Times New Roman" w:hint="eastAsia"/>
          <w:sz w:val="20"/>
          <w:szCs w:val="18"/>
        </w:rPr>
        <w:t xml:space="preserve">            </w:t>
      </w:r>
      <w:r w:rsidR="0086520E" w:rsidRPr="0086520E">
        <w:rPr>
          <w:rFonts w:ascii="Times New Roman" w:eastAsia="標楷體" w:hAnsi="Times New Roman" w:cs="Times New Roman" w:hint="eastAsia"/>
          <w:sz w:val="20"/>
          <w:szCs w:val="18"/>
        </w:rPr>
        <w:t>(</w:t>
      </w:r>
      <w:proofErr w:type="gramStart"/>
      <w:r w:rsidR="0086520E" w:rsidRPr="0086520E">
        <w:rPr>
          <w:rFonts w:ascii="Times New Roman" w:eastAsia="標楷體" w:hAnsi="Times New Roman" w:cs="Times New Roman" w:hint="eastAsia"/>
          <w:sz w:val="20"/>
          <w:szCs w:val="18"/>
        </w:rPr>
        <w:t>親簽並</w:t>
      </w:r>
      <w:proofErr w:type="gramEnd"/>
      <w:r w:rsidR="0086520E" w:rsidRPr="0086520E">
        <w:rPr>
          <w:rFonts w:ascii="Times New Roman" w:eastAsia="標楷體" w:hAnsi="Times New Roman" w:cs="Times New Roman" w:hint="eastAsia"/>
          <w:sz w:val="20"/>
          <w:szCs w:val="18"/>
        </w:rPr>
        <w:t>加蓋原留印鑑，非本行客戶者，</w:t>
      </w:r>
      <w:proofErr w:type="gramStart"/>
      <w:r w:rsidR="0086520E" w:rsidRPr="0086520E">
        <w:rPr>
          <w:rFonts w:ascii="Times New Roman" w:eastAsia="標楷體" w:hAnsi="Times New Roman" w:cs="Times New Roman" w:hint="eastAsia"/>
          <w:sz w:val="20"/>
          <w:szCs w:val="18"/>
        </w:rPr>
        <w:t>請蓋變更</w:t>
      </w:r>
      <w:proofErr w:type="gramEnd"/>
      <w:r w:rsidR="0086520E" w:rsidRPr="0086520E">
        <w:rPr>
          <w:rFonts w:ascii="Times New Roman" w:eastAsia="標楷體" w:hAnsi="Times New Roman" w:cs="Times New Roman" w:hint="eastAsia"/>
          <w:sz w:val="20"/>
          <w:szCs w:val="18"/>
        </w:rPr>
        <w:t>事項登記表上之印鑑</w:t>
      </w:r>
      <w:r w:rsidR="0086520E" w:rsidRPr="0086520E">
        <w:rPr>
          <w:rFonts w:ascii="Times New Roman" w:eastAsia="標楷體" w:hAnsi="Times New Roman" w:cs="Times New Roman" w:hint="eastAsia"/>
          <w:sz w:val="20"/>
          <w:szCs w:val="18"/>
        </w:rPr>
        <w:t>)</w:t>
      </w:r>
    </w:p>
    <w:p w14:paraId="792168CA" w14:textId="77777777" w:rsidR="0086520E" w:rsidRPr="0086520E" w:rsidRDefault="0086520E" w:rsidP="0086520E">
      <w:pPr>
        <w:spacing w:beforeLines="50" w:before="180" w:afterLines="50" w:after="180"/>
        <w:jc w:val="both"/>
        <w:rPr>
          <w:rFonts w:ascii="Times New Roman" w:eastAsia="標楷體" w:hAnsi="Times New Roman" w:cs="Times New Roman"/>
          <w:szCs w:val="18"/>
        </w:rPr>
      </w:pPr>
      <w:r w:rsidRPr="0086520E">
        <w:rPr>
          <w:rFonts w:ascii="Times New Roman" w:eastAsia="標楷體" w:hAnsi="Times New Roman" w:cs="Times New Roman" w:hint="eastAsia"/>
          <w:szCs w:val="18"/>
        </w:rPr>
        <w:t>核對立聲明書人身分　　　　　經辦　　　　　　　覆核　　　　　　　主任</w:t>
      </w:r>
    </w:p>
    <w:p w14:paraId="11BE0173" w14:textId="77777777" w:rsidR="0086520E" w:rsidRPr="0086520E" w:rsidRDefault="0086520E" w:rsidP="0086520E">
      <w:pPr>
        <w:spacing w:line="240" w:lineRule="exact"/>
        <w:ind w:left="647" w:hangingChars="294" w:hanging="647"/>
        <w:rPr>
          <w:rFonts w:ascii="Times New Roman" w:eastAsia="標楷體" w:hAnsi="Times New Roman" w:cs="Times New Roman"/>
          <w:sz w:val="22"/>
          <w:szCs w:val="24"/>
        </w:rPr>
      </w:pPr>
      <w:proofErr w:type="gramStart"/>
      <w:r w:rsidRPr="0086520E">
        <w:rPr>
          <w:rFonts w:ascii="Times New Roman" w:eastAsia="標楷體" w:hAnsi="Times New Roman" w:cs="Times New Roman" w:hint="eastAsia"/>
          <w:sz w:val="22"/>
          <w:szCs w:val="24"/>
        </w:rPr>
        <w:t>註</w:t>
      </w:r>
      <w:proofErr w:type="gramEnd"/>
      <w:r w:rsidRPr="0086520E">
        <w:rPr>
          <w:rFonts w:ascii="Times New Roman" w:eastAsia="標楷體" w:hAnsi="Times New Roman" w:cs="Times New Roman" w:hint="eastAsia"/>
          <w:sz w:val="22"/>
          <w:szCs w:val="24"/>
        </w:rPr>
        <w:t>1</w:t>
      </w:r>
      <w:r w:rsidRPr="0086520E">
        <w:rPr>
          <w:rFonts w:ascii="Times New Roman" w:eastAsia="標楷體" w:hAnsi="Times New Roman" w:cs="Times New Roman" w:hint="eastAsia"/>
          <w:sz w:val="22"/>
          <w:szCs w:val="24"/>
        </w:rPr>
        <w:t>：實質受益人：即持有法人股份或資本逾</w:t>
      </w:r>
      <w:r w:rsidRPr="0086520E">
        <w:rPr>
          <w:rFonts w:ascii="Times New Roman" w:eastAsia="標楷體" w:hAnsi="Times New Roman" w:cs="Times New Roman" w:hint="eastAsia"/>
          <w:sz w:val="22"/>
          <w:szCs w:val="24"/>
        </w:rPr>
        <w:t>25%</w:t>
      </w:r>
      <w:r w:rsidRPr="0086520E">
        <w:rPr>
          <w:rFonts w:ascii="Times New Roman" w:eastAsia="標楷體" w:hAnsi="Times New Roman" w:cs="Times New Roman" w:hint="eastAsia"/>
          <w:sz w:val="22"/>
          <w:szCs w:val="24"/>
        </w:rPr>
        <w:t>以上之自然人或透過其他方式行使控制權之自然人。</w:t>
      </w:r>
    </w:p>
    <w:p w14:paraId="414A5A31" w14:textId="77777777" w:rsidR="0086520E" w:rsidRPr="0086520E" w:rsidRDefault="0086520E" w:rsidP="0086520E">
      <w:pPr>
        <w:spacing w:line="240" w:lineRule="exact"/>
        <w:ind w:left="601" w:hangingChars="273" w:hanging="601"/>
        <w:rPr>
          <w:rFonts w:ascii="Times New Roman" w:eastAsia="標楷體" w:hAnsi="Times New Roman" w:cs="Times New Roman"/>
          <w:sz w:val="22"/>
          <w:szCs w:val="24"/>
        </w:rPr>
      </w:pPr>
      <w:proofErr w:type="gramStart"/>
      <w:r w:rsidRPr="0086520E">
        <w:rPr>
          <w:rFonts w:ascii="Times New Roman" w:eastAsia="標楷體" w:hAnsi="Times New Roman" w:cs="Times New Roman" w:hint="eastAsia"/>
          <w:sz w:val="22"/>
          <w:szCs w:val="24"/>
        </w:rPr>
        <w:t>註</w:t>
      </w:r>
      <w:proofErr w:type="gramEnd"/>
      <w:r w:rsidRPr="0086520E">
        <w:rPr>
          <w:rFonts w:ascii="Times New Roman" w:eastAsia="標楷體" w:hAnsi="Times New Roman" w:cs="Times New Roman" w:hint="eastAsia"/>
          <w:sz w:val="22"/>
          <w:szCs w:val="24"/>
        </w:rPr>
        <w:t>2</w:t>
      </w:r>
      <w:r w:rsidRPr="0086520E">
        <w:rPr>
          <w:rFonts w:ascii="Times New Roman" w:eastAsia="標楷體" w:hAnsi="Times New Roman" w:cs="Times New Roman" w:hint="eastAsia"/>
          <w:sz w:val="22"/>
          <w:szCs w:val="24"/>
        </w:rPr>
        <w:t>：高階管理人：</w:t>
      </w:r>
    </w:p>
    <w:p w14:paraId="5C72D33B" w14:textId="77777777" w:rsidR="0086520E" w:rsidRPr="0086520E" w:rsidRDefault="0086520E" w:rsidP="0086520E">
      <w:pPr>
        <w:spacing w:line="240" w:lineRule="exact"/>
        <w:ind w:leftChars="300" w:left="940" w:hangingChars="100" w:hanging="220"/>
        <w:rPr>
          <w:rFonts w:ascii="Times New Roman" w:eastAsia="標楷體" w:hAnsi="Times New Roman" w:cs="Times New Roman"/>
          <w:sz w:val="22"/>
          <w:szCs w:val="24"/>
        </w:rPr>
      </w:pPr>
      <w:r w:rsidRPr="0086520E">
        <w:rPr>
          <w:rFonts w:ascii="Times New Roman" w:eastAsia="標楷體" w:hAnsi="Times New Roman" w:cs="Times New Roman" w:hint="eastAsia"/>
          <w:sz w:val="22"/>
          <w:szCs w:val="24"/>
        </w:rPr>
        <w:t>1.</w:t>
      </w:r>
      <w:r w:rsidRPr="0086520E">
        <w:rPr>
          <w:rFonts w:ascii="Times New Roman" w:eastAsia="標楷體" w:hAnsi="Times New Roman" w:cs="Times New Roman" w:hint="eastAsia"/>
          <w:sz w:val="22"/>
          <w:szCs w:val="24"/>
        </w:rPr>
        <w:t>高風險客戶，其高階管理人範圍包括董事長、總經理、代表人或相當於前述高階管理人員之自然人；高風險客戶為農漁會者，其高階管理人員之範圍為理事長及總幹事。</w:t>
      </w:r>
    </w:p>
    <w:p w14:paraId="3C1E5893" w14:textId="77777777" w:rsidR="0086520E" w:rsidRPr="0086520E" w:rsidRDefault="0086520E" w:rsidP="0086520E">
      <w:pPr>
        <w:spacing w:line="240" w:lineRule="exact"/>
        <w:ind w:leftChars="300" w:left="940" w:hangingChars="100" w:hanging="220"/>
        <w:rPr>
          <w:rFonts w:ascii="Times New Roman" w:eastAsia="標楷體" w:hAnsi="Times New Roman" w:cs="Times New Roman"/>
          <w:sz w:val="22"/>
          <w:szCs w:val="24"/>
        </w:rPr>
      </w:pPr>
      <w:r w:rsidRPr="0086520E">
        <w:rPr>
          <w:rFonts w:ascii="Times New Roman" w:eastAsia="標楷體" w:hAnsi="Times New Roman" w:cs="Times New Roman" w:hint="eastAsia"/>
          <w:sz w:val="22"/>
          <w:szCs w:val="24"/>
        </w:rPr>
        <w:t>2.</w:t>
      </w:r>
      <w:r w:rsidRPr="0086520E">
        <w:rPr>
          <w:rFonts w:ascii="Times New Roman" w:eastAsia="標楷體" w:hAnsi="Times New Roman" w:cs="Times New Roman" w:hint="eastAsia"/>
          <w:sz w:val="22"/>
          <w:szCs w:val="24"/>
        </w:rPr>
        <w:t>中風險及低風險客戶，其高階管理人員之範圍為其代表人。</w:t>
      </w:r>
    </w:p>
    <w:p w14:paraId="7338C695" w14:textId="77777777" w:rsidR="0086520E" w:rsidRPr="0086520E" w:rsidRDefault="0086520E" w:rsidP="0086520E">
      <w:pPr>
        <w:spacing w:line="240" w:lineRule="exact"/>
        <w:ind w:left="647" w:hangingChars="294" w:hanging="647"/>
        <w:rPr>
          <w:rFonts w:ascii="Times New Roman" w:eastAsia="標楷體" w:hAnsi="Times New Roman" w:cs="Times New Roman"/>
          <w:sz w:val="22"/>
          <w:szCs w:val="24"/>
        </w:rPr>
      </w:pPr>
      <w:proofErr w:type="gramStart"/>
      <w:r w:rsidRPr="0086520E">
        <w:rPr>
          <w:rFonts w:ascii="Times New Roman" w:eastAsia="標楷體" w:hAnsi="Times New Roman" w:cs="Times New Roman" w:hint="eastAsia"/>
          <w:sz w:val="22"/>
          <w:szCs w:val="24"/>
        </w:rPr>
        <w:t>註</w:t>
      </w:r>
      <w:proofErr w:type="gramEnd"/>
      <w:r w:rsidRPr="0086520E">
        <w:rPr>
          <w:rFonts w:ascii="Times New Roman" w:eastAsia="標楷體" w:hAnsi="Times New Roman" w:cs="Times New Roman" w:hint="eastAsia"/>
          <w:sz w:val="22"/>
          <w:szCs w:val="24"/>
        </w:rPr>
        <w:t>3</w:t>
      </w:r>
      <w:r w:rsidRPr="0086520E">
        <w:rPr>
          <w:rFonts w:ascii="Times New Roman" w:eastAsia="標楷體" w:hAnsi="Times New Roman" w:cs="Times New Roman" w:hint="eastAsia"/>
          <w:sz w:val="22"/>
          <w:szCs w:val="24"/>
        </w:rPr>
        <w:t>：</w:t>
      </w:r>
      <w:proofErr w:type="gramStart"/>
      <w:r w:rsidRPr="0086520E">
        <w:rPr>
          <w:rFonts w:ascii="Times New Roman" w:eastAsia="標楷體" w:hAnsi="Times New Roman" w:cs="Times New Roman" w:hint="eastAsia"/>
          <w:sz w:val="22"/>
          <w:szCs w:val="24"/>
        </w:rPr>
        <w:t>信用部對金融機構</w:t>
      </w:r>
      <w:proofErr w:type="gramEnd"/>
      <w:r w:rsidRPr="0086520E">
        <w:rPr>
          <w:rFonts w:ascii="Times New Roman" w:eastAsia="標楷體" w:hAnsi="Times New Roman" w:cs="Times New Roman" w:hint="eastAsia"/>
          <w:sz w:val="22"/>
          <w:szCs w:val="24"/>
        </w:rPr>
        <w:t>及投資工具需留存相關文件證明</w:t>
      </w:r>
      <w:r w:rsidRPr="0086520E">
        <w:rPr>
          <w:rFonts w:ascii="Times New Roman" w:eastAsia="標楷體" w:hAnsi="Times New Roman" w:cs="Times New Roman" w:hint="eastAsia"/>
          <w:sz w:val="22"/>
          <w:szCs w:val="24"/>
        </w:rPr>
        <w:t>(</w:t>
      </w:r>
      <w:r w:rsidRPr="0086520E">
        <w:rPr>
          <w:rFonts w:ascii="Times New Roman" w:eastAsia="標楷體" w:hAnsi="Times New Roman" w:cs="Times New Roman" w:hint="eastAsia"/>
          <w:sz w:val="22"/>
          <w:szCs w:val="24"/>
        </w:rPr>
        <w:t>如公開資訊查核紀錄、該金融機構防制洗錢作業規章、負面資訊查詢紀錄、金融機構聲明書等</w:t>
      </w:r>
      <w:r w:rsidRPr="0086520E">
        <w:rPr>
          <w:rFonts w:ascii="Times New Roman" w:eastAsia="標楷體" w:hAnsi="Times New Roman" w:cs="Times New Roman" w:hint="eastAsia"/>
          <w:sz w:val="22"/>
          <w:szCs w:val="24"/>
        </w:rPr>
        <w:t>)</w:t>
      </w:r>
    </w:p>
    <w:p w14:paraId="64273165" w14:textId="77777777" w:rsidR="0086520E" w:rsidRPr="0086520E" w:rsidRDefault="0086520E" w:rsidP="0086520E">
      <w:pPr>
        <w:spacing w:line="240" w:lineRule="exact"/>
        <w:ind w:left="647" w:hangingChars="294" w:hanging="647"/>
        <w:rPr>
          <w:rFonts w:ascii="Times New Roman" w:eastAsia="標楷體" w:hAnsi="Times New Roman" w:cs="Times New Roman"/>
          <w:sz w:val="22"/>
          <w:szCs w:val="24"/>
        </w:rPr>
      </w:pPr>
      <w:proofErr w:type="gramStart"/>
      <w:r w:rsidRPr="0086520E">
        <w:rPr>
          <w:rFonts w:ascii="Times New Roman" w:eastAsia="標楷體" w:hAnsi="Times New Roman" w:cs="Times New Roman" w:hint="eastAsia"/>
          <w:sz w:val="22"/>
          <w:szCs w:val="24"/>
        </w:rPr>
        <w:t>註</w:t>
      </w:r>
      <w:proofErr w:type="gramEnd"/>
      <w:r w:rsidRPr="0086520E">
        <w:rPr>
          <w:rFonts w:ascii="Times New Roman" w:eastAsia="標楷體" w:hAnsi="Times New Roman" w:cs="Times New Roman" w:hint="eastAsia"/>
          <w:sz w:val="22"/>
          <w:szCs w:val="24"/>
        </w:rPr>
        <w:t>4</w:t>
      </w:r>
      <w:r w:rsidRPr="0086520E">
        <w:rPr>
          <w:rFonts w:ascii="Times New Roman" w:eastAsia="標楷體" w:hAnsi="Times New Roman" w:cs="Times New Roman" w:hint="eastAsia"/>
          <w:sz w:val="22"/>
          <w:szCs w:val="24"/>
        </w:rPr>
        <w:t>法人、團體人若有下列情形仍應填寫「實質受益人資料」</w:t>
      </w:r>
    </w:p>
    <w:p w14:paraId="4E9EE5DA" w14:textId="77777777" w:rsidR="0086520E" w:rsidRPr="0086520E" w:rsidRDefault="0086520E" w:rsidP="0086520E">
      <w:pPr>
        <w:spacing w:line="240" w:lineRule="exact"/>
        <w:ind w:leftChars="300" w:left="940" w:hangingChars="100" w:hanging="220"/>
        <w:rPr>
          <w:rFonts w:ascii="Times New Roman" w:eastAsia="標楷體" w:hAnsi="Times New Roman" w:cs="Times New Roman"/>
          <w:sz w:val="22"/>
          <w:szCs w:val="24"/>
        </w:rPr>
      </w:pPr>
      <w:r w:rsidRPr="0086520E">
        <w:rPr>
          <w:rFonts w:ascii="Times New Roman" w:eastAsia="標楷體" w:hAnsi="Times New Roman" w:cs="Times New Roman" w:hint="eastAsia"/>
          <w:sz w:val="22"/>
          <w:szCs w:val="24"/>
        </w:rPr>
        <w:t>1.</w:t>
      </w:r>
      <w:r w:rsidRPr="0086520E">
        <w:rPr>
          <w:rFonts w:ascii="Times New Roman" w:eastAsia="標楷體" w:hAnsi="Times New Roman" w:cs="Times New Roman" w:hint="eastAsia"/>
          <w:sz w:val="22"/>
          <w:szCs w:val="24"/>
        </w:rPr>
        <w:t>客戶來自未採取有效防制洗錢或</w:t>
      </w:r>
      <w:proofErr w:type="gramStart"/>
      <w:r w:rsidRPr="0086520E">
        <w:rPr>
          <w:rFonts w:ascii="Times New Roman" w:eastAsia="標楷體" w:hAnsi="Times New Roman" w:cs="Times New Roman" w:hint="eastAsia"/>
          <w:sz w:val="22"/>
          <w:szCs w:val="24"/>
        </w:rPr>
        <w:t>打擊資恐之</w:t>
      </w:r>
      <w:proofErr w:type="gramEnd"/>
      <w:r w:rsidRPr="0086520E">
        <w:rPr>
          <w:rFonts w:ascii="Times New Roman" w:eastAsia="標楷體" w:hAnsi="Times New Roman" w:cs="Times New Roman" w:hint="eastAsia"/>
          <w:sz w:val="22"/>
          <w:szCs w:val="24"/>
        </w:rPr>
        <w:t>高風險國家或地區，及其他未遵循或未充分遵循國際防制洗錢組織建議之國家或地區。</w:t>
      </w:r>
    </w:p>
    <w:p w14:paraId="40E4C731" w14:textId="77777777" w:rsidR="0086520E" w:rsidRPr="0086520E" w:rsidRDefault="0086520E" w:rsidP="0086520E">
      <w:pPr>
        <w:spacing w:line="240" w:lineRule="exact"/>
        <w:ind w:leftChars="300" w:left="940" w:hangingChars="100" w:hanging="220"/>
        <w:rPr>
          <w:rFonts w:ascii="Times New Roman" w:eastAsia="標楷體" w:hAnsi="Times New Roman" w:cs="Times New Roman"/>
          <w:strike/>
          <w:sz w:val="22"/>
          <w:szCs w:val="24"/>
        </w:rPr>
      </w:pPr>
      <w:r w:rsidRPr="0086520E">
        <w:rPr>
          <w:rFonts w:ascii="Times New Roman" w:eastAsia="標楷體" w:hAnsi="Times New Roman" w:cs="Times New Roman" w:hint="eastAsia"/>
          <w:sz w:val="22"/>
          <w:szCs w:val="24"/>
        </w:rPr>
        <w:t>2.</w:t>
      </w:r>
      <w:r w:rsidRPr="0086520E">
        <w:rPr>
          <w:rFonts w:ascii="Times New Roman" w:eastAsia="標楷體" w:hAnsi="Times New Roman" w:cs="Times New Roman" w:hint="eastAsia"/>
          <w:sz w:val="22"/>
          <w:szCs w:val="24"/>
        </w:rPr>
        <w:t>足資懷疑客戶或交易涉及洗錢或</w:t>
      </w:r>
      <w:proofErr w:type="gramStart"/>
      <w:r w:rsidRPr="0086520E">
        <w:rPr>
          <w:rFonts w:ascii="Times New Roman" w:eastAsia="標楷體" w:hAnsi="Times New Roman" w:cs="Times New Roman" w:hint="eastAsia"/>
          <w:sz w:val="22"/>
          <w:szCs w:val="24"/>
        </w:rPr>
        <w:t>資恐。</w:t>
      </w:r>
      <w:proofErr w:type="gramEnd"/>
    </w:p>
    <w:p w14:paraId="23BA8B54" w14:textId="77777777" w:rsidR="0086520E" w:rsidRPr="0086520E" w:rsidRDefault="0086520E" w:rsidP="0086520E">
      <w:pPr>
        <w:spacing w:line="240" w:lineRule="exact"/>
        <w:ind w:left="647" w:hangingChars="294" w:hanging="647"/>
        <w:rPr>
          <w:rFonts w:ascii="Times New Roman" w:eastAsia="標楷體" w:hAnsi="Times New Roman" w:cs="Times New Roman"/>
          <w:sz w:val="22"/>
          <w:szCs w:val="24"/>
        </w:rPr>
      </w:pPr>
      <w:proofErr w:type="gramStart"/>
      <w:r w:rsidRPr="0086520E">
        <w:rPr>
          <w:rFonts w:ascii="Times New Roman" w:eastAsia="標楷體" w:hAnsi="Times New Roman" w:cs="Times New Roman" w:hint="eastAsia"/>
          <w:sz w:val="22"/>
          <w:szCs w:val="24"/>
        </w:rPr>
        <w:t>註</w:t>
      </w:r>
      <w:proofErr w:type="gramEnd"/>
      <w:r w:rsidRPr="0086520E">
        <w:rPr>
          <w:rFonts w:ascii="Times New Roman" w:eastAsia="標楷體" w:hAnsi="Times New Roman" w:cs="Times New Roman" w:hint="eastAsia"/>
          <w:sz w:val="22"/>
          <w:szCs w:val="24"/>
        </w:rPr>
        <w:t>5</w:t>
      </w:r>
      <w:r w:rsidRPr="0086520E">
        <w:rPr>
          <w:rFonts w:ascii="Times New Roman" w:eastAsia="標楷體" w:hAnsi="Times New Roman" w:cs="Times New Roman" w:hint="eastAsia"/>
          <w:sz w:val="22"/>
          <w:szCs w:val="24"/>
        </w:rPr>
        <w:t>：本表使用時機：</w:t>
      </w:r>
    </w:p>
    <w:p w14:paraId="467FD7E7" w14:textId="77777777" w:rsidR="0086520E" w:rsidRPr="0086520E" w:rsidRDefault="0086520E" w:rsidP="0086520E">
      <w:pPr>
        <w:spacing w:line="240" w:lineRule="exact"/>
        <w:ind w:leftChars="300" w:left="1050" w:hangingChars="150" w:hanging="330"/>
        <w:rPr>
          <w:rFonts w:ascii="Times New Roman" w:eastAsia="標楷體" w:hAnsi="Times New Roman" w:cs="Times New Roman"/>
          <w:sz w:val="22"/>
          <w:szCs w:val="24"/>
        </w:rPr>
      </w:pPr>
      <w:r w:rsidRPr="0086520E">
        <w:rPr>
          <w:rFonts w:ascii="Times New Roman" w:eastAsia="標楷體" w:hAnsi="Times New Roman" w:cs="Times New Roman" w:hint="eastAsia"/>
          <w:sz w:val="22"/>
          <w:szCs w:val="24"/>
        </w:rPr>
        <w:t>1.</w:t>
      </w:r>
      <w:r w:rsidRPr="0086520E">
        <w:rPr>
          <w:rFonts w:ascii="Times New Roman" w:eastAsia="標楷體" w:hAnsi="Times New Roman" w:cs="Times New Roman" w:hint="eastAsia"/>
          <w:sz w:val="22"/>
          <w:szCs w:val="24"/>
        </w:rPr>
        <w:t>第一次與客戶建立業務關係時</w:t>
      </w:r>
      <w:r w:rsidRPr="0086520E">
        <w:rPr>
          <w:rFonts w:ascii="Times New Roman" w:eastAsia="標楷體" w:hAnsi="Times New Roman" w:cs="Times New Roman" w:hint="eastAsia"/>
          <w:sz w:val="22"/>
          <w:szCs w:val="24"/>
        </w:rPr>
        <w:t>(</w:t>
      </w:r>
      <w:r w:rsidRPr="0086520E">
        <w:rPr>
          <w:rFonts w:ascii="Times New Roman" w:eastAsia="標楷體" w:hAnsi="Times New Roman" w:cs="Times New Roman" w:hint="eastAsia"/>
          <w:sz w:val="22"/>
          <w:szCs w:val="24"/>
        </w:rPr>
        <w:t>如開戶</w:t>
      </w:r>
      <w:r w:rsidRPr="0086520E">
        <w:rPr>
          <w:rFonts w:ascii="Times New Roman" w:eastAsia="標楷體" w:hAnsi="Times New Roman" w:cs="Times New Roman" w:hint="eastAsia"/>
          <w:sz w:val="22"/>
          <w:szCs w:val="24"/>
        </w:rPr>
        <w:t>)</w:t>
      </w:r>
      <w:r w:rsidRPr="0086520E">
        <w:rPr>
          <w:rFonts w:ascii="Times New Roman" w:eastAsia="標楷體" w:hAnsi="Times New Roman" w:cs="Times New Roman" w:hint="eastAsia"/>
          <w:sz w:val="22"/>
          <w:szCs w:val="24"/>
        </w:rPr>
        <w:t>。</w:t>
      </w:r>
    </w:p>
    <w:p w14:paraId="318A9036" w14:textId="77777777" w:rsidR="0086520E" w:rsidRPr="0086520E" w:rsidRDefault="0086520E" w:rsidP="0086520E">
      <w:pPr>
        <w:spacing w:line="240" w:lineRule="exact"/>
        <w:ind w:leftChars="300" w:left="1050" w:hangingChars="150" w:hanging="330"/>
        <w:rPr>
          <w:rFonts w:ascii="Times New Roman" w:eastAsia="標楷體" w:hAnsi="Times New Roman" w:cs="Times New Roman"/>
          <w:sz w:val="22"/>
          <w:szCs w:val="24"/>
        </w:rPr>
      </w:pPr>
      <w:r w:rsidRPr="0086520E">
        <w:rPr>
          <w:rFonts w:ascii="Times New Roman" w:eastAsia="標楷體" w:hAnsi="Times New Roman" w:cs="Times New Roman" w:hint="eastAsia"/>
          <w:sz w:val="22"/>
          <w:szCs w:val="24"/>
        </w:rPr>
        <w:t>2.</w:t>
      </w:r>
      <w:r w:rsidRPr="0086520E">
        <w:rPr>
          <w:rFonts w:ascii="Times New Roman" w:eastAsia="標楷體" w:hAnsi="Times New Roman" w:cs="Times New Roman" w:hint="eastAsia"/>
          <w:sz w:val="22"/>
          <w:szCs w:val="24"/>
        </w:rPr>
        <w:t>未與本會信用部開戶之客戶辦理新臺幣五十萬元以上之臨時性交易時。</w:t>
      </w:r>
    </w:p>
    <w:p w14:paraId="2BCB328C" w14:textId="77777777" w:rsidR="0086520E" w:rsidRPr="0086520E" w:rsidRDefault="0086520E" w:rsidP="0086520E">
      <w:pPr>
        <w:spacing w:line="240" w:lineRule="exact"/>
        <w:ind w:leftChars="300" w:left="1050" w:hangingChars="150" w:hanging="330"/>
        <w:rPr>
          <w:rFonts w:ascii="Times New Roman" w:eastAsia="標楷體" w:hAnsi="Times New Roman" w:cs="Times New Roman"/>
          <w:sz w:val="22"/>
          <w:szCs w:val="24"/>
        </w:rPr>
      </w:pPr>
      <w:r w:rsidRPr="0086520E">
        <w:rPr>
          <w:rFonts w:ascii="Times New Roman" w:eastAsia="標楷體" w:hAnsi="Times New Roman" w:cs="Times New Roman" w:hint="eastAsia"/>
          <w:sz w:val="22"/>
          <w:szCs w:val="24"/>
        </w:rPr>
        <w:t>3.</w:t>
      </w:r>
      <w:r w:rsidRPr="0086520E">
        <w:rPr>
          <w:rFonts w:ascii="Times New Roman" w:eastAsia="標楷體" w:hAnsi="Times New Roman" w:cs="Times New Roman" w:hint="eastAsia"/>
          <w:sz w:val="22"/>
          <w:szCs w:val="24"/>
        </w:rPr>
        <w:t>客戶實質受益人</w:t>
      </w:r>
      <w:r w:rsidRPr="0086520E">
        <w:rPr>
          <w:rFonts w:ascii="Times New Roman" w:eastAsia="標楷體" w:hAnsi="Times New Roman" w:cs="Times New Roman" w:hint="eastAsia"/>
          <w:sz w:val="22"/>
          <w:szCs w:val="24"/>
        </w:rPr>
        <w:t>/</w:t>
      </w:r>
      <w:r w:rsidRPr="0086520E">
        <w:rPr>
          <w:rFonts w:ascii="Times New Roman" w:eastAsia="標楷體" w:hAnsi="Times New Roman" w:cs="Times New Roman" w:hint="eastAsia"/>
          <w:sz w:val="22"/>
          <w:szCs w:val="24"/>
        </w:rPr>
        <w:t>高階管理人異動時。</w:t>
      </w:r>
    </w:p>
    <w:p w14:paraId="2D5EF0EA" w14:textId="77777777" w:rsidR="0086520E" w:rsidRPr="0086520E" w:rsidRDefault="0086520E" w:rsidP="0086520E">
      <w:pPr>
        <w:spacing w:line="240" w:lineRule="exact"/>
        <w:ind w:left="647" w:hangingChars="294" w:hanging="647"/>
        <w:rPr>
          <w:rFonts w:ascii="Times New Roman" w:eastAsia="標楷體" w:hAnsi="Times New Roman" w:cs="Times New Roman"/>
          <w:sz w:val="22"/>
          <w:szCs w:val="24"/>
        </w:rPr>
      </w:pPr>
      <w:proofErr w:type="gramStart"/>
      <w:r w:rsidRPr="0086520E">
        <w:rPr>
          <w:rFonts w:ascii="Times New Roman" w:eastAsia="標楷體" w:hAnsi="Times New Roman" w:cs="Times New Roman" w:hint="eastAsia"/>
          <w:sz w:val="22"/>
          <w:szCs w:val="24"/>
        </w:rPr>
        <w:t>註</w:t>
      </w:r>
      <w:proofErr w:type="gramEnd"/>
      <w:r w:rsidRPr="0086520E">
        <w:rPr>
          <w:rFonts w:ascii="Times New Roman" w:eastAsia="標楷體" w:hAnsi="Times New Roman" w:cs="Times New Roman" w:hint="eastAsia"/>
          <w:sz w:val="22"/>
          <w:szCs w:val="24"/>
        </w:rPr>
        <w:t>6</w:t>
      </w:r>
      <w:r w:rsidRPr="0086520E">
        <w:rPr>
          <w:rFonts w:ascii="Times New Roman" w:eastAsia="標楷體" w:hAnsi="Times New Roman" w:cs="Times New Roman" w:hint="eastAsia"/>
          <w:sz w:val="22"/>
          <w:szCs w:val="24"/>
        </w:rPr>
        <w:t>：</w:t>
      </w:r>
      <w:proofErr w:type="gramStart"/>
      <w:r w:rsidRPr="0086520E">
        <w:rPr>
          <w:rFonts w:ascii="Times New Roman" w:eastAsia="標楷體" w:hAnsi="Times New Roman" w:cs="Times New Roman" w:hint="eastAsia"/>
          <w:sz w:val="22"/>
          <w:szCs w:val="24"/>
        </w:rPr>
        <w:t>上表如不</w:t>
      </w:r>
      <w:proofErr w:type="gramEnd"/>
      <w:r w:rsidRPr="0086520E">
        <w:rPr>
          <w:rFonts w:ascii="Times New Roman" w:eastAsia="標楷體" w:hAnsi="Times New Roman" w:cs="Times New Roman" w:hint="eastAsia"/>
          <w:sz w:val="22"/>
          <w:szCs w:val="24"/>
        </w:rPr>
        <w:t>敷使用，得以上表格式逕行新增並黏貼於空白處。</w:t>
      </w:r>
    </w:p>
    <w:p w14:paraId="2E4D027F" w14:textId="77777777" w:rsidR="0086520E" w:rsidRPr="0086520E" w:rsidRDefault="0086520E" w:rsidP="0086520E">
      <w:pPr>
        <w:jc w:val="center"/>
        <w:rPr>
          <w:rFonts w:ascii="標楷體" w:eastAsia="標楷體" w:hAnsi="標楷體" w:cs="Times New Roman"/>
          <w:szCs w:val="24"/>
        </w:rPr>
        <w:sectPr w:rsidR="0086520E" w:rsidRPr="0086520E" w:rsidSect="000B30B4">
          <w:pgSz w:w="11907" w:h="16839" w:code="9"/>
          <w:pgMar w:top="1134" w:right="1134" w:bottom="1134" w:left="1134" w:header="851" w:footer="850" w:gutter="0"/>
          <w:cols w:space="425"/>
          <w:docGrid w:type="lines" w:linePitch="360"/>
        </w:sectPr>
      </w:pPr>
    </w:p>
    <w:p w14:paraId="5B659289" w14:textId="11818D16" w:rsidR="0086520E" w:rsidRPr="0086520E" w:rsidRDefault="00414B0A" w:rsidP="0086520E">
      <w:pPr>
        <w:jc w:val="center"/>
        <w:rPr>
          <w:rFonts w:ascii="標楷體" w:eastAsia="標楷體" w:hAnsi="標楷體" w:cs="Times New Roman"/>
          <w:b/>
          <w:szCs w:val="24"/>
        </w:rPr>
      </w:pPr>
      <w:r>
        <w:rPr>
          <w:noProof/>
        </w:rPr>
        <w:lastRenderedPageBreak/>
        <w:pict w14:anchorId="0045D178">
          <v:shape id="_x0000_s2105" type="#_x0000_t202" style="position:absolute;left:0;text-align:left;margin-left:400.8pt;margin-top:-28.2pt;width:70.5pt;height:23.2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" fillcolor="window" stroked="f" strokeweight=".5pt">
            <v:textbox>
              <w:txbxContent>
                <w:p w14:paraId="67B0322C" w14:textId="77777777" w:rsidR="00D266DA" w:rsidRPr="00480BEA" w:rsidRDefault="00D266DA" w:rsidP="0086520E">
                  <w:pPr>
                    <w:rPr>
                      <w:rFonts w:ascii="標楷體" w:eastAsia="標楷體" w:hAnsi="標楷體"/>
                    </w:rPr>
                  </w:pPr>
                  <w:r>
                    <w:rPr>
                      <w:rFonts w:ascii="標楷體" w:eastAsia="標楷體" w:hAnsi="標楷體" w:hint="eastAsia"/>
                    </w:rPr>
                    <w:t>附件二</w:t>
                  </w:r>
                </w:p>
              </w:txbxContent>
            </v:textbox>
          </v:shape>
        </w:pict>
      </w:r>
      <w:r w:rsidR="0086520E" w:rsidRPr="0086520E">
        <w:rPr>
          <w:rFonts w:ascii="標楷體" w:eastAsia="標楷體" w:hAnsi="標楷體" w:cs="Times New Roman"/>
          <w:b/>
          <w:szCs w:val="24"/>
        </w:rPr>
        <w:t>客戶洗錢</w:t>
      </w:r>
      <w:proofErr w:type="gramStart"/>
      <w:r w:rsidR="0086520E" w:rsidRPr="0086520E">
        <w:rPr>
          <w:rFonts w:ascii="標楷體" w:eastAsia="標楷體" w:hAnsi="標楷體" w:cs="Times New Roman" w:hint="eastAsia"/>
          <w:b/>
          <w:szCs w:val="24"/>
        </w:rPr>
        <w:t>及資恐</w:t>
      </w:r>
      <w:r w:rsidR="0086520E" w:rsidRPr="0086520E">
        <w:rPr>
          <w:rFonts w:ascii="標楷體" w:eastAsia="標楷體" w:hAnsi="標楷體" w:cs="Times New Roman"/>
          <w:b/>
          <w:szCs w:val="24"/>
        </w:rPr>
        <w:t>風險</w:t>
      </w:r>
      <w:proofErr w:type="gramEnd"/>
      <w:r w:rsidR="0086520E" w:rsidRPr="0086520E">
        <w:rPr>
          <w:rFonts w:ascii="標楷體" w:eastAsia="標楷體" w:hAnsi="標楷體" w:cs="Times New Roman" w:hint="eastAsia"/>
          <w:b/>
          <w:szCs w:val="24"/>
        </w:rPr>
        <w:t>即時</w:t>
      </w:r>
      <w:r w:rsidR="0086520E" w:rsidRPr="0086520E">
        <w:rPr>
          <w:rFonts w:ascii="標楷體" w:eastAsia="標楷體" w:hAnsi="標楷體" w:cs="Times New Roman"/>
          <w:b/>
          <w:szCs w:val="24"/>
        </w:rPr>
        <w:t>評估表</w:t>
      </w:r>
      <w:r w:rsidR="0086520E" w:rsidRPr="0086520E">
        <w:rPr>
          <w:rFonts w:ascii="標楷體" w:eastAsia="標楷體" w:hAnsi="標楷體" w:cs="Times New Roman" w:hint="eastAsia"/>
          <w:b/>
          <w:szCs w:val="24"/>
        </w:rPr>
        <w:t>(離線作業)</w:t>
      </w:r>
    </w:p>
    <w:p w14:paraId="62B367C9" w14:textId="77777777" w:rsidR="0086520E" w:rsidRPr="0086520E" w:rsidRDefault="0086520E" w:rsidP="0086520E">
      <w:pPr>
        <w:spacing w:beforeLines="50" w:before="180"/>
        <w:rPr>
          <w:rFonts w:ascii="標楷體" w:eastAsia="標楷體" w:hAnsi="標楷體" w:cs="Times New Roman"/>
          <w:szCs w:val="24"/>
          <w:u w:val="single"/>
        </w:rPr>
      </w:pPr>
      <w:r w:rsidRPr="0086520E">
        <w:rPr>
          <w:rFonts w:ascii="標楷體" w:eastAsia="標楷體" w:hAnsi="標楷體" w:cs="Times New Roman"/>
          <w:szCs w:val="24"/>
        </w:rPr>
        <w:t>姓名</w:t>
      </w:r>
      <w:r w:rsidRPr="0086520E">
        <w:rPr>
          <w:rFonts w:ascii="標楷體" w:eastAsia="標楷體" w:hAnsi="標楷體" w:cs="Times New Roman" w:hint="eastAsia"/>
          <w:szCs w:val="24"/>
        </w:rPr>
        <w:t>：</w:t>
      </w:r>
      <w:r w:rsidRPr="0086520E">
        <w:rPr>
          <w:rFonts w:ascii="標楷體" w:eastAsia="標楷體" w:hAnsi="標楷體" w:cs="Times New Roman" w:hint="eastAsia"/>
          <w:szCs w:val="24"/>
          <w:u w:val="single"/>
        </w:rPr>
        <w:tab/>
      </w:r>
      <w:r w:rsidRPr="0086520E">
        <w:rPr>
          <w:rFonts w:ascii="標楷體" w:eastAsia="標楷體" w:hAnsi="標楷體" w:cs="Times New Roman" w:hint="eastAsia"/>
          <w:szCs w:val="24"/>
          <w:u w:val="single"/>
        </w:rPr>
        <w:tab/>
        <w:t xml:space="preserve">      </w:t>
      </w:r>
      <w:r w:rsidRPr="0086520E">
        <w:rPr>
          <w:rFonts w:ascii="標楷體" w:eastAsia="標楷體" w:hAnsi="標楷體" w:cs="Times New Roman"/>
          <w:szCs w:val="24"/>
        </w:rPr>
        <w:tab/>
      </w:r>
      <w:r w:rsidRPr="0086520E">
        <w:rPr>
          <w:rFonts w:ascii="標楷體" w:eastAsia="標楷體" w:hAnsi="標楷體" w:cs="Times New Roman" w:hint="eastAsia"/>
          <w:szCs w:val="24"/>
        </w:rPr>
        <w:t>身分證字號/統一編號：______________    本會/分部：</w:t>
      </w:r>
      <w:r w:rsidRPr="0086520E">
        <w:rPr>
          <w:rFonts w:ascii="標楷體" w:eastAsia="標楷體" w:hAnsi="標楷體" w:cs="Times New Roman" w:hint="eastAsia"/>
          <w:szCs w:val="24"/>
          <w:u w:val="single"/>
        </w:rPr>
        <w:tab/>
      </w:r>
      <w:r w:rsidRPr="0086520E">
        <w:rPr>
          <w:rFonts w:ascii="標楷體" w:eastAsia="標楷體" w:hAnsi="標楷體" w:cs="Times New Roman" w:hint="eastAsia"/>
          <w:szCs w:val="24"/>
          <w:u w:val="single"/>
        </w:rPr>
        <w:tab/>
      </w:r>
      <w:r w:rsidRPr="0086520E">
        <w:rPr>
          <w:rFonts w:ascii="標楷體" w:eastAsia="標楷體" w:hAnsi="標楷體" w:cs="Times New Roman" w:hint="eastAsia"/>
          <w:szCs w:val="24"/>
          <w:u w:val="single"/>
        </w:rPr>
        <w:tab/>
        <w:t xml:space="preserve">    </w:t>
      </w:r>
    </w:p>
    <w:p w14:paraId="17A177F1" w14:textId="37944045" w:rsidR="0086520E" w:rsidRPr="0086520E" w:rsidRDefault="0086520E" w:rsidP="0086520E">
      <w:pPr>
        <w:spacing w:afterLines="50" w:after="180"/>
        <w:rPr>
          <w:rFonts w:ascii="標楷體" w:eastAsia="標楷體" w:hAnsi="標楷體" w:cs="Times New Roman"/>
          <w:szCs w:val="24"/>
          <w:u w:val="single"/>
        </w:rPr>
      </w:pPr>
      <w:r w:rsidRPr="0086520E">
        <w:rPr>
          <w:rFonts w:ascii="標楷體" w:eastAsia="標楷體" w:hAnsi="標楷體" w:cs="Arial"/>
          <w:szCs w:val="24"/>
        </w:rPr>
        <w:t xml:space="preserve">□ </w:t>
      </w:r>
      <w:r w:rsidRPr="0086520E">
        <w:rPr>
          <w:rFonts w:ascii="標楷體" w:eastAsia="標楷體" w:hAnsi="標楷體" w:cs="Arial" w:hint="eastAsia"/>
          <w:szCs w:val="24"/>
        </w:rPr>
        <w:t>新客戶</w:t>
      </w:r>
      <w:r w:rsidRPr="0086520E">
        <w:rPr>
          <w:rFonts w:ascii="標楷體" w:eastAsia="標楷體" w:hAnsi="標楷體" w:cs="Arial" w:hint="eastAsia"/>
          <w:szCs w:val="24"/>
        </w:rPr>
        <w:tab/>
      </w:r>
      <w:r w:rsidRPr="0086520E">
        <w:rPr>
          <w:rFonts w:ascii="標楷體" w:eastAsia="標楷體" w:hAnsi="標楷體" w:cs="Arial"/>
          <w:szCs w:val="24"/>
        </w:rPr>
        <w:t xml:space="preserve">□ </w:t>
      </w:r>
      <w:r w:rsidRPr="0086520E">
        <w:rPr>
          <w:rFonts w:ascii="標楷體" w:eastAsia="標楷體" w:hAnsi="標楷體" w:cs="Arial" w:hint="eastAsia"/>
          <w:szCs w:val="24"/>
        </w:rPr>
        <w:t>既有客戶</w:t>
      </w:r>
      <w:r w:rsidRPr="0086520E">
        <w:rPr>
          <w:rFonts w:ascii="標楷體" w:eastAsia="標楷體" w:hAnsi="標楷體" w:cs="Times New Roman"/>
          <w:szCs w:val="24"/>
        </w:rPr>
        <w:tab/>
      </w:r>
      <w:r w:rsidRPr="0086520E">
        <w:rPr>
          <w:rFonts w:ascii="標楷體" w:eastAsia="標楷體" w:hAnsi="標楷體" w:cs="Arial" w:hint="eastAsia"/>
          <w:szCs w:val="24"/>
        </w:rPr>
        <w:tab/>
      </w:r>
      <w:r w:rsidRPr="0086520E">
        <w:rPr>
          <w:rFonts w:ascii="標楷體" w:eastAsia="標楷體" w:hAnsi="標楷體" w:cs="Arial" w:hint="eastAsia"/>
          <w:szCs w:val="24"/>
        </w:rPr>
        <w:tab/>
      </w:r>
      <w:r w:rsidRPr="0086520E">
        <w:rPr>
          <w:rFonts w:ascii="標楷體" w:eastAsia="標楷體" w:hAnsi="標楷體" w:cs="Arial" w:hint="eastAsia"/>
          <w:szCs w:val="24"/>
        </w:rPr>
        <w:tab/>
      </w:r>
      <w:r w:rsidRPr="0086520E">
        <w:rPr>
          <w:rFonts w:ascii="標楷體" w:eastAsia="標楷體" w:hAnsi="標楷體" w:cs="Times New Roman"/>
          <w:szCs w:val="24"/>
        </w:rPr>
        <w:tab/>
      </w:r>
      <w:r w:rsidRPr="0086520E">
        <w:rPr>
          <w:rFonts w:ascii="標楷體" w:eastAsia="標楷體" w:hAnsi="標楷體" w:cs="Times New Roman"/>
          <w:szCs w:val="24"/>
        </w:rPr>
        <w:tab/>
      </w:r>
      <w:r w:rsidRPr="0086520E">
        <w:rPr>
          <w:rFonts w:ascii="標楷體" w:eastAsia="標楷體" w:hAnsi="標楷體" w:cs="Times New Roman"/>
          <w:szCs w:val="24"/>
        </w:rPr>
        <w:tab/>
      </w:r>
      <w:r w:rsidRPr="0086520E">
        <w:rPr>
          <w:rFonts w:ascii="標楷體" w:eastAsia="標楷體" w:hAnsi="標楷體" w:cs="Times New Roman" w:hint="eastAsia"/>
          <w:szCs w:val="24"/>
        </w:rPr>
        <w:t xml:space="preserve">      日    期：</w:t>
      </w:r>
      <w:r w:rsidRPr="00460BE8">
        <w:rPr>
          <w:rFonts w:ascii="標楷體" w:eastAsia="標楷體" w:hAnsi="標楷體" w:cs="Times New Roman" w:hint="eastAsia"/>
          <w:szCs w:val="24"/>
        </w:rPr>
        <w:t xml:space="preserve">    年   月   日</w:t>
      </w:r>
    </w:p>
    <w:tbl>
      <w:tblPr>
        <w:tblW w:w="10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436"/>
        <w:gridCol w:w="656"/>
        <w:gridCol w:w="3802"/>
        <w:gridCol w:w="1120"/>
        <w:gridCol w:w="1120"/>
        <w:gridCol w:w="1120"/>
        <w:gridCol w:w="1120"/>
      </w:tblGrid>
      <w:tr w:rsidR="00460BE8" w:rsidRPr="00460BE8" w14:paraId="583BEBDF" w14:textId="77777777" w:rsidTr="00940420">
        <w:trPr>
          <w:trHeight w:val="285"/>
          <w:jc w:val="center"/>
        </w:trPr>
        <w:tc>
          <w:tcPr>
            <w:tcW w:w="1437" w:type="dxa"/>
            <w:tcBorders>
              <w:top w:val="nil"/>
              <w:left w:val="nil"/>
              <w:bottom w:val="single" w:sz="4" w:space="0" w:color="auto"/>
              <w:right w:val="nil"/>
            </w:tcBorders>
          </w:tcPr>
          <w:p w14:paraId="0370202F" w14:textId="77777777" w:rsidR="00460BE8" w:rsidRPr="00460BE8" w:rsidRDefault="00460BE8" w:rsidP="00460BE8">
            <w:pPr>
              <w:spacing w:line="240" w:lineRule="exact"/>
              <w:rPr>
                <w:rFonts w:ascii="標楷體" w:eastAsia="標楷體" w:hAnsi="標楷體" w:cs="Times New Roman"/>
                <w:sz w:val="22"/>
              </w:rPr>
            </w:pPr>
          </w:p>
        </w:tc>
        <w:tc>
          <w:tcPr>
            <w:tcW w:w="4894" w:type="dxa"/>
            <w:gridSpan w:val="3"/>
            <w:tcBorders>
              <w:top w:val="nil"/>
              <w:left w:val="nil"/>
            </w:tcBorders>
            <w:noWrap/>
            <w:hideMark/>
          </w:tcPr>
          <w:p w14:paraId="7F8F588D" w14:textId="77777777" w:rsidR="00460BE8" w:rsidRPr="00460BE8" w:rsidRDefault="00460BE8" w:rsidP="00460BE8">
            <w:pPr>
              <w:spacing w:line="240" w:lineRule="exact"/>
              <w:rPr>
                <w:rFonts w:ascii="標楷體" w:eastAsia="標楷體" w:hAnsi="標楷體" w:cs="Times New Roman"/>
                <w:sz w:val="22"/>
              </w:rPr>
            </w:pPr>
          </w:p>
        </w:tc>
        <w:tc>
          <w:tcPr>
            <w:tcW w:w="3360" w:type="dxa"/>
            <w:gridSpan w:val="3"/>
            <w:hideMark/>
          </w:tcPr>
          <w:p w14:paraId="3945233E"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風險等級</w:t>
            </w:r>
          </w:p>
        </w:tc>
        <w:tc>
          <w:tcPr>
            <w:tcW w:w="1120" w:type="dxa"/>
            <w:vMerge w:val="restart"/>
            <w:vAlign w:val="center"/>
            <w:hideMark/>
          </w:tcPr>
          <w:p w14:paraId="2C65CB7B"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風險層面得分</w:t>
            </w:r>
          </w:p>
        </w:tc>
      </w:tr>
      <w:tr w:rsidR="00460BE8" w:rsidRPr="00460BE8" w14:paraId="0555D5AF" w14:textId="77777777" w:rsidTr="00940420">
        <w:trPr>
          <w:trHeight w:val="330"/>
          <w:jc w:val="center"/>
        </w:trPr>
        <w:tc>
          <w:tcPr>
            <w:tcW w:w="1437" w:type="dxa"/>
            <w:vMerge w:val="restart"/>
            <w:tcBorders>
              <w:top w:val="single" w:sz="4" w:space="0" w:color="auto"/>
            </w:tcBorders>
            <w:noWrap/>
            <w:vAlign w:val="center"/>
            <w:hideMark/>
          </w:tcPr>
          <w:p w14:paraId="0DD4C113"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風險層面</w:t>
            </w:r>
          </w:p>
        </w:tc>
        <w:tc>
          <w:tcPr>
            <w:tcW w:w="436" w:type="dxa"/>
            <w:vMerge w:val="restart"/>
          </w:tcPr>
          <w:p w14:paraId="35FFC16E"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編號</w:t>
            </w:r>
          </w:p>
        </w:tc>
        <w:tc>
          <w:tcPr>
            <w:tcW w:w="656" w:type="dxa"/>
            <w:vMerge w:val="restart"/>
            <w:hideMark/>
          </w:tcPr>
          <w:p w14:paraId="2FAC7666"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比重</w:t>
            </w:r>
          </w:p>
        </w:tc>
        <w:tc>
          <w:tcPr>
            <w:tcW w:w="3802" w:type="dxa"/>
            <w:vMerge w:val="restart"/>
            <w:vAlign w:val="center"/>
            <w:hideMark/>
          </w:tcPr>
          <w:p w14:paraId="0646EDF1" w14:textId="77777777" w:rsidR="00460BE8" w:rsidRPr="00460BE8" w:rsidRDefault="00460BE8" w:rsidP="00460BE8">
            <w:pPr>
              <w:spacing w:line="240" w:lineRule="exact"/>
              <w:jc w:val="center"/>
              <w:rPr>
                <w:rFonts w:ascii="標楷體" w:eastAsia="標楷體" w:hAnsi="標楷體" w:cs="Times New Roman"/>
                <w:b/>
                <w:sz w:val="22"/>
              </w:rPr>
            </w:pPr>
            <w:r w:rsidRPr="00460BE8">
              <w:rPr>
                <w:rFonts w:ascii="標楷體" w:eastAsia="標楷體" w:hAnsi="標楷體" w:cs="Times New Roman" w:hint="eastAsia"/>
                <w:sz w:val="22"/>
              </w:rPr>
              <w:t>風險因子</w:t>
            </w:r>
          </w:p>
        </w:tc>
        <w:tc>
          <w:tcPr>
            <w:tcW w:w="1120" w:type="dxa"/>
            <w:vAlign w:val="center"/>
            <w:hideMark/>
          </w:tcPr>
          <w:p w14:paraId="6A22E395"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低</w:t>
            </w:r>
          </w:p>
        </w:tc>
        <w:tc>
          <w:tcPr>
            <w:tcW w:w="1120" w:type="dxa"/>
            <w:vAlign w:val="center"/>
            <w:hideMark/>
          </w:tcPr>
          <w:p w14:paraId="5781AB56"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中</w:t>
            </w:r>
          </w:p>
        </w:tc>
        <w:tc>
          <w:tcPr>
            <w:tcW w:w="1120" w:type="dxa"/>
            <w:vAlign w:val="center"/>
            <w:hideMark/>
          </w:tcPr>
          <w:p w14:paraId="2496E4C6"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高</w:t>
            </w:r>
          </w:p>
        </w:tc>
        <w:tc>
          <w:tcPr>
            <w:tcW w:w="1120" w:type="dxa"/>
            <w:vMerge/>
            <w:hideMark/>
          </w:tcPr>
          <w:p w14:paraId="4BD3544C"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06DCBA31" w14:textId="77777777" w:rsidTr="00940420">
        <w:trPr>
          <w:trHeight w:val="300"/>
          <w:jc w:val="center"/>
        </w:trPr>
        <w:tc>
          <w:tcPr>
            <w:tcW w:w="1437" w:type="dxa"/>
            <w:vMerge/>
            <w:hideMark/>
          </w:tcPr>
          <w:p w14:paraId="48F34788" w14:textId="77777777" w:rsidR="00460BE8" w:rsidRPr="00460BE8" w:rsidRDefault="00460BE8" w:rsidP="00460BE8">
            <w:pPr>
              <w:spacing w:line="240" w:lineRule="exact"/>
              <w:jc w:val="center"/>
              <w:rPr>
                <w:rFonts w:ascii="標楷體" w:eastAsia="標楷體" w:hAnsi="標楷體" w:cs="Times New Roman"/>
                <w:sz w:val="22"/>
              </w:rPr>
            </w:pPr>
          </w:p>
        </w:tc>
        <w:tc>
          <w:tcPr>
            <w:tcW w:w="436" w:type="dxa"/>
            <w:vMerge/>
          </w:tcPr>
          <w:p w14:paraId="380C05A6" w14:textId="77777777" w:rsidR="00460BE8" w:rsidRPr="00460BE8" w:rsidRDefault="00460BE8" w:rsidP="00460BE8">
            <w:pPr>
              <w:spacing w:line="240" w:lineRule="exact"/>
              <w:jc w:val="center"/>
              <w:rPr>
                <w:rFonts w:ascii="標楷體" w:eastAsia="標楷體" w:hAnsi="標楷體" w:cs="Times New Roman"/>
                <w:sz w:val="22"/>
              </w:rPr>
            </w:pPr>
          </w:p>
        </w:tc>
        <w:tc>
          <w:tcPr>
            <w:tcW w:w="656" w:type="dxa"/>
            <w:vMerge/>
            <w:hideMark/>
          </w:tcPr>
          <w:p w14:paraId="40417198" w14:textId="77777777" w:rsidR="00460BE8" w:rsidRPr="00460BE8" w:rsidRDefault="00460BE8" w:rsidP="00460BE8">
            <w:pPr>
              <w:spacing w:line="240" w:lineRule="exact"/>
              <w:jc w:val="center"/>
              <w:rPr>
                <w:rFonts w:ascii="標楷體" w:eastAsia="標楷體" w:hAnsi="標楷體" w:cs="Times New Roman"/>
                <w:sz w:val="22"/>
              </w:rPr>
            </w:pPr>
          </w:p>
        </w:tc>
        <w:tc>
          <w:tcPr>
            <w:tcW w:w="3802" w:type="dxa"/>
            <w:vMerge/>
            <w:hideMark/>
          </w:tcPr>
          <w:p w14:paraId="29AFA837" w14:textId="77777777" w:rsidR="00460BE8" w:rsidRPr="00460BE8" w:rsidRDefault="00460BE8" w:rsidP="00460BE8">
            <w:pPr>
              <w:spacing w:line="240" w:lineRule="exact"/>
              <w:jc w:val="center"/>
              <w:rPr>
                <w:rFonts w:ascii="標楷體" w:eastAsia="標楷體" w:hAnsi="標楷體" w:cs="Times New Roman"/>
                <w:sz w:val="22"/>
              </w:rPr>
            </w:pPr>
          </w:p>
        </w:tc>
        <w:tc>
          <w:tcPr>
            <w:tcW w:w="1120" w:type="dxa"/>
            <w:vAlign w:val="center"/>
            <w:hideMark/>
          </w:tcPr>
          <w:p w14:paraId="52D51135"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40</w:t>
            </w:r>
          </w:p>
        </w:tc>
        <w:tc>
          <w:tcPr>
            <w:tcW w:w="1120" w:type="dxa"/>
            <w:vAlign w:val="center"/>
            <w:hideMark/>
          </w:tcPr>
          <w:p w14:paraId="5302062E"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100</w:t>
            </w:r>
          </w:p>
        </w:tc>
        <w:tc>
          <w:tcPr>
            <w:tcW w:w="1120" w:type="dxa"/>
            <w:vAlign w:val="center"/>
            <w:hideMark/>
          </w:tcPr>
          <w:p w14:paraId="0FB3EA15"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140</w:t>
            </w:r>
          </w:p>
        </w:tc>
        <w:tc>
          <w:tcPr>
            <w:tcW w:w="1120" w:type="dxa"/>
            <w:vMerge/>
            <w:hideMark/>
          </w:tcPr>
          <w:p w14:paraId="0427D32B"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0FBBEF43" w14:textId="77777777" w:rsidTr="00940420">
        <w:trPr>
          <w:trHeight w:val="633"/>
          <w:jc w:val="center"/>
        </w:trPr>
        <w:tc>
          <w:tcPr>
            <w:tcW w:w="1437" w:type="dxa"/>
            <w:vMerge w:val="restart"/>
            <w:vAlign w:val="center"/>
            <w:hideMark/>
          </w:tcPr>
          <w:p w14:paraId="5CDFABA9"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客戶</w:t>
            </w:r>
            <w:r w:rsidRPr="00460BE8">
              <w:rPr>
                <w:rFonts w:ascii="標楷體" w:eastAsia="標楷體" w:hAnsi="標楷體" w:cs="Times New Roman" w:hint="eastAsia"/>
                <w:sz w:val="22"/>
              </w:rPr>
              <w:br/>
              <w:t>35%</w:t>
            </w:r>
          </w:p>
        </w:tc>
        <w:tc>
          <w:tcPr>
            <w:tcW w:w="436" w:type="dxa"/>
            <w:vAlign w:val="center"/>
          </w:tcPr>
          <w:p w14:paraId="0BC965A3"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w:t>
            </w:r>
          </w:p>
        </w:tc>
        <w:tc>
          <w:tcPr>
            <w:tcW w:w="656" w:type="dxa"/>
            <w:vAlign w:val="center"/>
            <w:hideMark/>
          </w:tcPr>
          <w:p w14:paraId="484CDFA1"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20%</w:t>
            </w:r>
          </w:p>
        </w:tc>
        <w:tc>
          <w:tcPr>
            <w:tcW w:w="3802" w:type="dxa"/>
            <w:hideMark/>
          </w:tcPr>
          <w:p w14:paraId="482BECEB" w14:textId="77777777" w:rsidR="00460BE8" w:rsidRPr="00460BE8" w:rsidRDefault="00460BE8" w:rsidP="00460BE8">
            <w:pPr>
              <w:spacing w:line="240" w:lineRule="exact"/>
              <w:ind w:left="330" w:hangingChars="150" w:hanging="330"/>
              <w:jc w:val="both"/>
              <w:rPr>
                <w:rFonts w:ascii="標楷體" w:eastAsia="標楷體" w:hAnsi="標楷體" w:cs="Times New Roman"/>
                <w:sz w:val="22"/>
              </w:rPr>
            </w:pPr>
            <w:r w:rsidRPr="00460BE8">
              <w:rPr>
                <w:rFonts w:ascii="標楷體" w:eastAsia="標楷體" w:hAnsi="標楷體" w:cs="Times New Roman" w:hint="eastAsia"/>
                <w:sz w:val="22"/>
              </w:rPr>
              <w:t>顧客類型(詳客戶型態表)</w:t>
            </w:r>
          </w:p>
        </w:tc>
        <w:tc>
          <w:tcPr>
            <w:tcW w:w="1120" w:type="dxa"/>
          </w:tcPr>
          <w:p w14:paraId="582CCD82"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49D4E1C5"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06E631D7" w14:textId="77777777" w:rsidR="00460BE8" w:rsidRPr="00460BE8" w:rsidRDefault="00460BE8" w:rsidP="00460BE8">
            <w:pPr>
              <w:spacing w:line="240" w:lineRule="exact"/>
              <w:rPr>
                <w:rFonts w:ascii="標楷體" w:eastAsia="標楷體" w:hAnsi="標楷體" w:cs="Times New Roman"/>
                <w:sz w:val="22"/>
              </w:rPr>
            </w:pPr>
          </w:p>
        </w:tc>
        <w:tc>
          <w:tcPr>
            <w:tcW w:w="1120" w:type="dxa"/>
            <w:vMerge w:val="restart"/>
          </w:tcPr>
          <w:p w14:paraId="4812AE77"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27831F9A" w14:textId="77777777" w:rsidTr="00940420">
        <w:trPr>
          <w:trHeight w:val="576"/>
          <w:jc w:val="center"/>
        </w:trPr>
        <w:tc>
          <w:tcPr>
            <w:tcW w:w="1437" w:type="dxa"/>
            <w:vMerge/>
            <w:vAlign w:val="center"/>
            <w:hideMark/>
          </w:tcPr>
          <w:p w14:paraId="37D6A3A0" w14:textId="77777777" w:rsidR="00460BE8" w:rsidRPr="00460BE8" w:rsidRDefault="00460BE8" w:rsidP="00460BE8">
            <w:pPr>
              <w:spacing w:line="240" w:lineRule="exact"/>
              <w:jc w:val="center"/>
              <w:rPr>
                <w:rFonts w:ascii="標楷體" w:eastAsia="標楷體" w:hAnsi="標楷體" w:cs="Times New Roman"/>
                <w:sz w:val="22"/>
              </w:rPr>
            </w:pPr>
          </w:p>
        </w:tc>
        <w:tc>
          <w:tcPr>
            <w:tcW w:w="436" w:type="dxa"/>
            <w:vAlign w:val="center"/>
          </w:tcPr>
          <w:p w14:paraId="404FF323"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2</w:t>
            </w:r>
          </w:p>
        </w:tc>
        <w:tc>
          <w:tcPr>
            <w:tcW w:w="656" w:type="dxa"/>
            <w:vAlign w:val="center"/>
            <w:hideMark/>
          </w:tcPr>
          <w:p w14:paraId="562F6087"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10%</w:t>
            </w:r>
          </w:p>
        </w:tc>
        <w:tc>
          <w:tcPr>
            <w:tcW w:w="3802" w:type="dxa"/>
            <w:hideMark/>
          </w:tcPr>
          <w:p w14:paraId="7296FA93"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帳戶持有人是信用部之雇員(非信用部員工</w:t>
            </w:r>
            <w:proofErr w:type="gramStart"/>
            <w:r w:rsidRPr="00460BE8">
              <w:rPr>
                <w:rFonts w:ascii="標楷體" w:eastAsia="標楷體" w:hAnsi="標楷體" w:cs="Times New Roman" w:hint="eastAsia"/>
                <w:sz w:val="22"/>
              </w:rPr>
              <w:t>選填低風險</w:t>
            </w:r>
            <w:proofErr w:type="gramEnd"/>
            <w:r w:rsidRPr="00460BE8">
              <w:rPr>
                <w:rFonts w:ascii="標楷體" w:eastAsia="標楷體" w:hAnsi="標楷體" w:cs="Times New Roman" w:hint="eastAsia"/>
                <w:sz w:val="22"/>
              </w:rPr>
              <w:t>)</w:t>
            </w:r>
          </w:p>
        </w:tc>
        <w:tc>
          <w:tcPr>
            <w:tcW w:w="1120" w:type="dxa"/>
          </w:tcPr>
          <w:p w14:paraId="2517C9F2" w14:textId="77777777" w:rsidR="00460BE8" w:rsidRPr="00460BE8" w:rsidRDefault="00460BE8" w:rsidP="00460BE8">
            <w:pPr>
              <w:spacing w:line="240" w:lineRule="exact"/>
              <w:rPr>
                <w:rFonts w:ascii="標楷體" w:eastAsia="標楷體" w:hAnsi="標楷體" w:cs="Times New Roman"/>
                <w:sz w:val="22"/>
              </w:rPr>
            </w:pPr>
          </w:p>
        </w:tc>
        <w:tc>
          <w:tcPr>
            <w:tcW w:w="1120" w:type="dxa"/>
            <w:tcBorders>
              <w:tr2bl w:val="single" w:sz="4" w:space="0" w:color="auto"/>
            </w:tcBorders>
          </w:tcPr>
          <w:p w14:paraId="1CAB1C29"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6B64232A" w14:textId="77777777" w:rsidR="00460BE8" w:rsidRPr="00460BE8" w:rsidRDefault="00460BE8" w:rsidP="00460BE8">
            <w:pPr>
              <w:spacing w:line="240" w:lineRule="exact"/>
              <w:rPr>
                <w:rFonts w:ascii="標楷體" w:eastAsia="標楷體" w:hAnsi="標楷體" w:cs="Times New Roman"/>
                <w:sz w:val="22"/>
              </w:rPr>
            </w:pPr>
          </w:p>
        </w:tc>
        <w:tc>
          <w:tcPr>
            <w:tcW w:w="1120" w:type="dxa"/>
            <w:vMerge/>
            <w:hideMark/>
          </w:tcPr>
          <w:p w14:paraId="7BA5ED07"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3338E56E" w14:textId="77777777" w:rsidTr="00940420">
        <w:trPr>
          <w:trHeight w:val="2340"/>
          <w:jc w:val="center"/>
        </w:trPr>
        <w:tc>
          <w:tcPr>
            <w:tcW w:w="1437" w:type="dxa"/>
            <w:vMerge/>
            <w:vAlign w:val="center"/>
            <w:hideMark/>
          </w:tcPr>
          <w:p w14:paraId="6C602CBC" w14:textId="77777777" w:rsidR="00460BE8" w:rsidRPr="00460BE8" w:rsidRDefault="00460BE8" w:rsidP="00460BE8">
            <w:pPr>
              <w:spacing w:line="240" w:lineRule="exact"/>
              <w:jc w:val="center"/>
              <w:rPr>
                <w:rFonts w:ascii="標楷體" w:eastAsia="標楷體" w:hAnsi="標楷體" w:cs="Times New Roman"/>
                <w:sz w:val="22"/>
              </w:rPr>
            </w:pPr>
          </w:p>
        </w:tc>
        <w:tc>
          <w:tcPr>
            <w:tcW w:w="436" w:type="dxa"/>
            <w:vAlign w:val="center"/>
          </w:tcPr>
          <w:p w14:paraId="40A127AD"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3</w:t>
            </w:r>
          </w:p>
        </w:tc>
        <w:tc>
          <w:tcPr>
            <w:tcW w:w="656" w:type="dxa"/>
            <w:vAlign w:val="center"/>
            <w:hideMark/>
          </w:tcPr>
          <w:p w14:paraId="017BE999"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15%</w:t>
            </w:r>
          </w:p>
        </w:tc>
        <w:tc>
          <w:tcPr>
            <w:tcW w:w="3802" w:type="dxa"/>
            <w:hideMark/>
          </w:tcPr>
          <w:p w14:paraId="09BD4C95" w14:textId="77777777" w:rsidR="00460BE8" w:rsidRPr="00460BE8" w:rsidRDefault="00460BE8" w:rsidP="00460BE8">
            <w:pPr>
              <w:spacing w:line="240" w:lineRule="exact"/>
              <w:jc w:val="both"/>
              <w:rPr>
                <w:rFonts w:ascii="標楷體" w:eastAsia="標楷體" w:hAnsi="Calibri" w:cs="標楷體"/>
                <w:color w:val="000000"/>
                <w:kern w:val="0"/>
                <w:sz w:val="22"/>
              </w:rPr>
            </w:pPr>
            <w:r w:rsidRPr="00460BE8">
              <w:rPr>
                <w:rFonts w:ascii="標楷體" w:eastAsia="標楷體" w:hAnsi="Calibri" w:cs="標楷體" w:hint="eastAsia"/>
                <w:color w:val="000000"/>
                <w:kern w:val="0"/>
                <w:sz w:val="22"/>
              </w:rPr>
              <w:t>年齡</w:t>
            </w:r>
            <w:r w:rsidRPr="00460BE8">
              <w:rPr>
                <w:rFonts w:ascii="標楷體" w:eastAsia="標楷體" w:hAnsi="Calibri" w:cs="標楷體"/>
                <w:color w:val="000000"/>
                <w:kern w:val="0"/>
                <w:sz w:val="22"/>
              </w:rPr>
              <w:t xml:space="preserve"> (</w:t>
            </w:r>
            <w:r w:rsidRPr="00460BE8">
              <w:rPr>
                <w:rFonts w:ascii="標楷體" w:eastAsia="標楷體" w:hAnsi="Calibri" w:cs="標楷體" w:hint="eastAsia"/>
                <w:color w:val="000000"/>
                <w:kern w:val="0"/>
                <w:sz w:val="22"/>
              </w:rPr>
              <w:t>自然人</w:t>
            </w:r>
            <w:r w:rsidRPr="00460BE8">
              <w:rPr>
                <w:rFonts w:ascii="標楷體" w:eastAsia="標楷體" w:hAnsi="Calibri" w:cs="標楷體"/>
                <w:color w:val="000000"/>
                <w:kern w:val="0"/>
                <w:sz w:val="22"/>
              </w:rPr>
              <w:t>)/</w:t>
            </w:r>
            <w:r w:rsidRPr="00460BE8">
              <w:rPr>
                <w:rFonts w:ascii="標楷體" w:eastAsia="標楷體" w:hAnsi="Calibri" w:cs="標楷體" w:hint="eastAsia"/>
                <w:color w:val="000000"/>
                <w:kern w:val="0"/>
                <w:sz w:val="22"/>
              </w:rPr>
              <w:t>法人建立時間</w:t>
            </w:r>
            <w:r w:rsidRPr="00460BE8">
              <w:rPr>
                <w:rFonts w:ascii="標楷體" w:eastAsia="標楷體" w:hAnsi="Calibri" w:cs="標楷體"/>
                <w:color w:val="000000"/>
                <w:kern w:val="0"/>
                <w:sz w:val="22"/>
              </w:rPr>
              <w:t>(</w:t>
            </w:r>
            <w:r w:rsidRPr="00460BE8">
              <w:rPr>
                <w:rFonts w:ascii="標楷體" w:eastAsia="標楷體" w:hAnsi="Calibri" w:cs="標楷體" w:hint="eastAsia"/>
                <w:color w:val="000000"/>
                <w:kern w:val="0"/>
                <w:sz w:val="22"/>
              </w:rPr>
              <w:t>法人</w:t>
            </w:r>
            <w:r w:rsidRPr="00460BE8">
              <w:rPr>
                <w:rFonts w:ascii="標楷體" w:eastAsia="標楷體" w:hAnsi="Calibri" w:cs="標楷體"/>
                <w:color w:val="000000"/>
                <w:kern w:val="0"/>
                <w:sz w:val="22"/>
              </w:rPr>
              <w:t>)</w:t>
            </w:r>
          </w:p>
          <w:tbl>
            <w:tblPr>
              <w:tblW w:w="0" w:type="auto"/>
              <w:tblCellMar>
                <w:left w:w="28" w:type="dxa"/>
                <w:right w:w="28" w:type="dxa"/>
              </w:tblCellMar>
              <w:tblLook w:val="04A0" w:firstRow="1" w:lastRow="0" w:firstColumn="1" w:lastColumn="0" w:noHBand="0" w:noVBand="1"/>
            </w:tblPr>
            <w:tblGrid>
              <w:gridCol w:w="2764"/>
              <w:gridCol w:w="567"/>
            </w:tblGrid>
            <w:tr w:rsidR="00460BE8" w:rsidRPr="00460BE8" w14:paraId="78A0CFA4" w14:textId="77777777" w:rsidTr="00940420">
              <w:trPr>
                <w:trHeight w:val="270"/>
              </w:trPr>
              <w:tc>
                <w:tcPr>
                  <w:tcW w:w="2764" w:type="dxa"/>
                  <w:tcBorders>
                    <w:top w:val="single" w:sz="4" w:space="0" w:color="auto"/>
                    <w:left w:val="single" w:sz="4" w:space="0" w:color="auto"/>
                    <w:bottom w:val="single" w:sz="4" w:space="0" w:color="auto"/>
                    <w:right w:val="single" w:sz="4" w:space="0" w:color="auto"/>
                  </w:tcBorders>
                  <w:vAlign w:val="center"/>
                  <w:hideMark/>
                </w:tcPr>
                <w:p w14:paraId="3E2F93DF" w14:textId="77777777" w:rsidR="00460BE8" w:rsidRPr="00460BE8" w:rsidRDefault="00460BE8" w:rsidP="00460BE8">
                  <w:pPr>
                    <w:widowControl/>
                    <w:rPr>
                      <w:rFonts w:ascii="標楷體" w:eastAsia="標楷體" w:hAnsi="標楷體" w:cs="新細明體"/>
                      <w:kern w:val="0"/>
                      <w:sz w:val="22"/>
                    </w:rPr>
                  </w:pPr>
                  <w:r w:rsidRPr="00460BE8">
                    <w:rPr>
                      <w:rFonts w:ascii="標楷體" w:eastAsia="標楷體" w:hAnsi="標楷體" w:cs="新細明體" w:hint="eastAsia"/>
                      <w:kern w:val="0"/>
                      <w:sz w:val="22"/>
                    </w:rPr>
                    <w:t>自然人未滿20歲</w:t>
                  </w:r>
                </w:p>
              </w:tc>
              <w:tc>
                <w:tcPr>
                  <w:tcW w:w="567" w:type="dxa"/>
                  <w:tcBorders>
                    <w:top w:val="single" w:sz="4" w:space="0" w:color="auto"/>
                    <w:left w:val="nil"/>
                    <w:bottom w:val="single" w:sz="4" w:space="0" w:color="auto"/>
                    <w:right w:val="single" w:sz="4" w:space="0" w:color="auto"/>
                  </w:tcBorders>
                  <w:noWrap/>
                  <w:vAlign w:val="center"/>
                  <w:hideMark/>
                </w:tcPr>
                <w:p w14:paraId="4248A9A4"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高</w:t>
                  </w:r>
                </w:p>
              </w:tc>
            </w:tr>
            <w:tr w:rsidR="00460BE8" w:rsidRPr="00460BE8" w14:paraId="4DE1380F" w14:textId="77777777" w:rsidTr="00940420">
              <w:trPr>
                <w:trHeight w:val="270"/>
              </w:trPr>
              <w:tc>
                <w:tcPr>
                  <w:tcW w:w="2764" w:type="dxa"/>
                  <w:tcBorders>
                    <w:top w:val="nil"/>
                    <w:left w:val="single" w:sz="4" w:space="0" w:color="auto"/>
                    <w:bottom w:val="single" w:sz="4" w:space="0" w:color="auto"/>
                    <w:right w:val="single" w:sz="4" w:space="0" w:color="auto"/>
                  </w:tcBorders>
                  <w:vAlign w:val="center"/>
                  <w:hideMark/>
                </w:tcPr>
                <w:p w14:paraId="4C4AC954" w14:textId="77777777" w:rsidR="00460BE8" w:rsidRPr="00460BE8" w:rsidRDefault="00460BE8" w:rsidP="00460BE8">
                  <w:pPr>
                    <w:widowControl/>
                    <w:rPr>
                      <w:rFonts w:ascii="標楷體" w:eastAsia="標楷體" w:hAnsi="標楷體" w:cs="新細明體"/>
                      <w:kern w:val="0"/>
                      <w:sz w:val="22"/>
                    </w:rPr>
                  </w:pPr>
                  <w:r w:rsidRPr="00460BE8">
                    <w:rPr>
                      <w:rFonts w:ascii="標楷體" w:eastAsia="標楷體" w:hAnsi="標楷體" w:cs="新細明體" w:hint="eastAsia"/>
                      <w:kern w:val="0"/>
                      <w:sz w:val="20"/>
                      <w:szCs w:val="20"/>
                    </w:rPr>
                    <w:t>自然人滿20(含)歲</w:t>
                  </w:r>
                  <w:r w:rsidRPr="00460BE8">
                    <w:rPr>
                      <w:rFonts w:ascii="標楷體" w:eastAsia="標楷體" w:hAnsi="標楷體" w:cs="新細明體" w:hint="eastAsia"/>
                      <w:kern w:val="0"/>
                      <w:sz w:val="22"/>
                      <w:szCs w:val="18"/>
                    </w:rPr>
                    <w:t>未滿70歲</w:t>
                  </w:r>
                </w:p>
              </w:tc>
              <w:tc>
                <w:tcPr>
                  <w:tcW w:w="567" w:type="dxa"/>
                  <w:tcBorders>
                    <w:top w:val="nil"/>
                    <w:left w:val="nil"/>
                    <w:bottom w:val="single" w:sz="4" w:space="0" w:color="auto"/>
                    <w:right w:val="single" w:sz="4" w:space="0" w:color="auto"/>
                  </w:tcBorders>
                  <w:noWrap/>
                  <w:vAlign w:val="center"/>
                  <w:hideMark/>
                </w:tcPr>
                <w:p w14:paraId="6C1A7401"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低</w:t>
                  </w:r>
                </w:p>
              </w:tc>
            </w:tr>
            <w:tr w:rsidR="00460BE8" w:rsidRPr="00460BE8" w14:paraId="70B69659" w14:textId="77777777" w:rsidTr="00940420">
              <w:trPr>
                <w:trHeight w:val="270"/>
              </w:trPr>
              <w:tc>
                <w:tcPr>
                  <w:tcW w:w="2764" w:type="dxa"/>
                  <w:tcBorders>
                    <w:top w:val="nil"/>
                    <w:left w:val="single" w:sz="4" w:space="0" w:color="auto"/>
                    <w:bottom w:val="single" w:sz="4" w:space="0" w:color="auto"/>
                    <w:right w:val="single" w:sz="4" w:space="0" w:color="auto"/>
                  </w:tcBorders>
                  <w:vAlign w:val="center"/>
                  <w:hideMark/>
                </w:tcPr>
                <w:p w14:paraId="54306E4A" w14:textId="77777777" w:rsidR="00460BE8" w:rsidRPr="00460BE8" w:rsidRDefault="00460BE8" w:rsidP="00460BE8">
                  <w:pPr>
                    <w:widowControl/>
                    <w:rPr>
                      <w:rFonts w:ascii="標楷體" w:eastAsia="標楷體" w:hAnsi="標楷體" w:cs="新細明體"/>
                      <w:kern w:val="0"/>
                      <w:sz w:val="22"/>
                    </w:rPr>
                  </w:pPr>
                  <w:r w:rsidRPr="00460BE8">
                    <w:rPr>
                      <w:rFonts w:ascii="標楷體" w:eastAsia="標楷體" w:hAnsi="標楷體" w:cs="新細明體" w:hint="eastAsia"/>
                      <w:kern w:val="0"/>
                      <w:sz w:val="22"/>
                    </w:rPr>
                    <w:t>自然人滿70(含)歲</w:t>
                  </w:r>
                </w:p>
              </w:tc>
              <w:tc>
                <w:tcPr>
                  <w:tcW w:w="567" w:type="dxa"/>
                  <w:tcBorders>
                    <w:top w:val="nil"/>
                    <w:left w:val="nil"/>
                    <w:bottom w:val="single" w:sz="4" w:space="0" w:color="auto"/>
                    <w:right w:val="single" w:sz="4" w:space="0" w:color="auto"/>
                  </w:tcBorders>
                  <w:noWrap/>
                  <w:vAlign w:val="center"/>
                  <w:hideMark/>
                </w:tcPr>
                <w:p w14:paraId="6103FABA"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高</w:t>
                  </w:r>
                </w:p>
              </w:tc>
            </w:tr>
            <w:tr w:rsidR="00460BE8" w:rsidRPr="00460BE8" w14:paraId="5BB8BA41" w14:textId="77777777" w:rsidTr="00940420">
              <w:trPr>
                <w:trHeight w:val="270"/>
              </w:trPr>
              <w:tc>
                <w:tcPr>
                  <w:tcW w:w="2764" w:type="dxa"/>
                  <w:tcBorders>
                    <w:top w:val="nil"/>
                    <w:left w:val="single" w:sz="4" w:space="0" w:color="auto"/>
                    <w:bottom w:val="single" w:sz="4" w:space="0" w:color="auto"/>
                    <w:right w:val="single" w:sz="4" w:space="0" w:color="auto"/>
                  </w:tcBorders>
                  <w:vAlign w:val="center"/>
                  <w:hideMark/>
                </w:tcPr>
                <w:p w14:paraId="27B2B9F0" w14:textId="77777777" w:rsidR="00460BE8" w:rsidRPr="00460BE8" w:rsidRDefault="00460BE8" w:rsidP="00460BE8">
                  <w:pPr>
                    <w:widowControl/>
                    <w:rPr>
                      <w:rFonts w:ascii="標楷體" w:eastAsia="標楷體" w:hAnsi="標楷體" w:cs="新細明體"/>
                      <w:kern w:val="0"/>
                      <w:sz w:val="22"/>
                    </w:rPr>
                  </w:pPr>
                  <w:r w:rsidRPr="00460BE8">
                    <w:rPr>
                      <w:rFonts w:ascii="標楷體" w:eastAsia="標楷體" w:hAnsi="標楷體" w:cs="新細明體" w:hint="eastAsia"/>
                      <w:kern w:val="0"/>
                      <w:sz w:val="22"/>
                    </w:rPr>
                    <w:t>法人建立期間小於3年</w:t>
                  </w:r>
                </w:p>
              </w:tc>
              <w:tc>
                <w:tcPr>
                  <w:tcW w:w="567" w:type="dxa"/>
                  <w:tcBorders>
                    <w:top w:val="nil"/>
                    <w:left w:val="nil"/>
                    <w:bottom w:val="single" w:sz="4" w:space="0" w:color="auto"/>
                    <w:right w:val="single" w:sz="4" w:space="0" w:color="auto"/>
                  </w:tcBorders>
                  <w:noWrap/>
                  <w:vAlign w:val="center"/>
                  <w:hideMark/>
                </w:tcPr>
                <w:p w14:paraId="0E93EB5B"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高</w:t>
                  </w:r>
                </w:p>
              </w:tc>
            </w:tr>
            <w:tr w:rsidR="00460BE8" w:rsidRPr="00460BE8" w14:paraId="4A4E8C0D" w14:textId="77777777" w:rsidTr="00940420">
              <w:trPr>
                <w:trHeight w:val="270"/>
              </w:trPr>
              <w:tc>
                <w:tcPr>
                  <w:tcW w:w="2764" w:type="dxa"/>
                  <w:tcBorders>
                    <w:top w:val="nil"/>
                    <w:left w:val="single" w:sz="4" w:space="0" w:color="auto"/>
                    <w:bottom w:val="single" w:sz="4" w:space="0" w:color="auto"/>
                    <w:right w:val="single" w:sz="4" w:space="0" w:color="auto"/>
                  </w:tcBorders>
                  <w:vAlign w:val="center"/>
                  <w:hideMark/>
                </w:tcPr>
                <w:p w14:paraId="58CE324B" w14:textId="77777777" w:rsidR="00460BE8" w:rsidRPr="00460BE8" w:rsidRDefault="00460BE8" w:rsidP="00460BE8">
                  <w:pPr>
                    <w:widowControl/>
                    <w:rPr>
                      <w:rFonts w:ascii="標楷體" w:eastAsia="標楷體" w:hAnsi="標楷體" w:cs="新細明體"/>
                      <w:kern w:val="0"/>
                      <w:sz w:val="22"/>
                    </w:rPr>
                  </w:pPr>
                  <w:r w:rsidRPr="00460BE8">
                    <w:rPr>
                      <w:rFonts w:ascii="標楷體" w:eastAsia="標楷體" w:hAnsi="標楷體" w:cs="新細明體" w:hint="eastAsia"/>
                      <w:kern w:val="0"/>
                      <w:sz w:val="22"/>
                    </w:rPr>
                    <w:t>法人建立期間大於等於3年</w:t>
                  </w:r>
                </w:p>
              </w:tc>
              <w:tc>
                <w:tcPr>
                  <w:tcW w:w="567" w:type="dxa"/>
                  <w:tcBorders>
                    <w:top w:val="nil"/>
                    <w:left w:val="nil"/>
                    <w:bottom w:val="single" w:sz="4" w:space="0" w:color="auto"/>
                    <w:right w:val="single" w:sz="4" w:space="0" w:color="auto"/>
                  </w:tcBorders>
                  <w:noWrap/>
                  <w:vAlign w:val="center"/>
                  <w:hideMark/>
                </w:tcPr>
                <w:p w14:paraId="796C498D"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低</w:t>
                  </w:r>
                </w:p>
              </w:tc>
            </w:tr>
          </w:tbl>
          <w:p w14:paraId="425FA2DE" w14:textId="77777777" w:rsidR="00460BE8" w:rsidRPr="00460BE8" w:rsidRDefault="00460BE8" w:rsidP="00460BE8">
            <w:pPr>
              <w:spacing w:line="240" w:lineRule="exact"/>
              <w:ind w:left="330" w:hangingChars="150" w:hanging="330"/>
              <w:jc w:val="both"/>
              <w:rPr>
                <w:rFonts w:ascii="標楷體" w:eastAsia="標楷體" w:hAnsi="標楷體" w:cs="Times New Roman"/>
                <w:sz w:val="22"/>
              </w:rPr>
            </w:pPr>
          </w:p>
        </w:tc>
        <w:tc>
          <w:tcPr>
            <w:tcW w:w="1120" w:type="dxa"/>
          </w:tcPr>
          <w:p w14:paraId="69F7F7D0"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68EAC63E"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11C43701" w14:textId="77777777" w:rsidR="00460BE8" w:rsidRPr="00460BE8" w:rsidRDefault="00460BE8" w:rsidP="00460BE8">
            <w:pPr>
              <w:spacing w:line="240" w:lineRule="exact"/>
              <w:rPr>
                <w:rFonts w:ascii="標楷體" w:eastAsia="標楷體" w:hAnsi="標楷體" w:cs="Times New Roman"/>
                <w:sz w:val="22"/>
              </w:rPr>
            </w:pPr>
          </w:p>
        </w:tc>
        <w:tc>
          <w:tcPr>
            <w:tcW w:w="1120" w:type="dxa"/>
            <w:vMerge/>
            <w:hideMark/>
          </w:tcPr>
          <w:p w14:paraId="2F7EEC38"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2B398E09" w14:textId="77777777" w:rsidTr="00940420">
        <w:trPr>
          <w:trHeight w:val="2340"/>
          <w:jc w:val="center"/>
        </w:trPr>
        <w:tc>
          <w:tcPr>
            <w:tcW w:w="1437" w:type="dxa"/>
            <w:vMerge/>
            <w:vAlign w:val="center"/>
            <w:hideMark/>
          </w:tcPr>
          <w:p w14:paraId="28C67292" w14:textId="77777777" w:rsidR="00460BE8" w:rsidRPr="00460BE8" w:rsidRDefault="00460BE8" w:rsidP="00460BE8">
            <w:pPr>
              <w:spacing w:line="240" w:lineRule="exact"/>
              <w:jc w:val="center"/>
              <w:rPr>
                <w:rFonts w:ascii="標楷體" w:eastAsia="標楷體" w:hAnsi="標楷體" w:cs="Times New Roman"/>
                <w:sz w:val="22"/>
              </w:rPr>
            </w:pPr>
          </w:p>
        </w:tc>
        <w:tc>
          <w:tcPr>
            <w:tcW w:w="436" w:type="dxa"/>
            <w:vAlign w:val="center"/>
          </w:tcPr>
          <w:p w14:paraId="60261B10"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4</w:t>
            </w:r>
          </w:p>
        </w:tc>
        <w:tc>
          <w:tcPr>
            <w:tcW w:w="656" w:type="dxa"/>
            <w:vAlign w:val="center"/>
            <w:hideMark/>
          </w:tcPr>
          <w:p w14:paraId="30E90E5A"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15%</w:t>
            </w:r>
          </w:p>
        </w:tc>
        <w:tc>
          <w:tcPr>
            <w:tcW w:w="3802" w:type="dxa"/>
            <w:hideMark/>
          </w:tcPr>
          <w:p w14:paraId="77D86EDB"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預約服務(客戶往來至少應選擇臨櫃交易之服務。)</w:t>
            </w:r>
          </w:p>
          <w:tbl>
            <w:tblPr>
              <w:tblW w:w="3308" w:type="dxa"/>
              <w:tblInd w:w="23" w:type="dxa"/>
              <w:tblCellMar>
                <w:left w:w="28" w:type="dxa"/>
                <w:right w:w="28" w:type="dxa"/>
              </w:tblCellMar>
              <w:tblLook w:val="04A0" w:firstRow="1" w:lastRow="0" w:firstColumn="1" w:lastColumn="0" w:noHBand="0" w:noVBand="1"/>
            </w:tblPr>
            <w:tblGrid>
              <w:gridCol w:w="2724"/>
              <w:gridCol w:w="584"/>
            </w:tblGrid>
            <w:tr w:rsidR="00460BE8" w:rsidRPr="00460BE8" w14:paraId="095DF870" w14:textId="77777777" w:rsidTr="00940420">
              <w:trPr>
                <w:trHeight w:val="270"/>
              </w:trPr>
              <w:tc>
                <w:tcPr>
                  <w:tcW w:w="2724" w:type="dxa"/>
                  <w:tcBorders>
                    <w:top w:val="single" w:sz="4" w:space="0" w:color="auto"/>
                    <w:left w:val="single" w:sz="4" w:space="0" w:color="auto"/>
                    <w:bottom w:val="nil"/>
                    <w:right w:val="single" w:sz="4" w:space="0" w:color="auto"/>
                  </w:tcBorders>
                  <w:noWrap/>
                  <w:vAlign w:val="center"/>
                  <w:hideMark/>
                </w:tcPr>
                <w:p w14:paraId="4521B16F" w14:textId="77777777" w:rsidR="00460BE8" w:rsidRPr="00460BE8" w:rsidRDefault="00460BE8" w:rsidP="00460BE8">
                  <w:pPr>
                    <w:widowControl/>
                    <w:rPr>
                      <w:rFonts w:ascii="標楷體" w:eastAsia="標楷體" w:hAnsi="標楷體" w:cs="新細明體"/>
                      <w:color w:val="000000"/>
                      <w:kern w:val="0"/>
                      <w:sz w:val="22"/>
                    </w:rPr>
                  </w:pPr>
                  <w:r w:rsidRPr="00460BE8">
                    <w:rPr>
                      <w:rFonts w:ascii="標楷體" w:eastAsia="標楷體" w:hAnsi="標楷體" w:cs="新細明體" w:hint="eastAsia"/>
                      <w:color w:val="000000"/>
                      <w:kern w:val="0"/>
                      <w:sz w:val="22"/>
                    </w:rPr>
                    <w:t xml:space="preserve">臨櫃交易 </w:t>
                  </w:r>
                </w:p>
              </w:tc>
              <w:tc>
                <w:tcPr>
                  <w:tcW w:w="584" w:type="dxa"/>
                  <w:tcBorders>
                    <w:top w:val="single" w:sz="4" w:space="0" w:color="auto"/>
                    <w:left w:val="nil"/>
                    <w:bottom w:val="single" w:sz="4" w:space="0" w:color="auto"/>
                    <w:right w:val="single" w:sz="4" w:space="0" w:color="auto"/>
                  </w:tcBorders>
                  <w:noWrap/>
                  <w:vAlign w:val="center"/>
                  <w:hideMark/>
                </w:tcPr>
                <w:p w14:paraId="38A0BC20" w14:textId="77777777" w:rsidR="00460BE8" w:rsidRPr="00460BE8" w:rsidRDefault="00460BE8" w:rsidP="00460BE8">
                  <w:pPr>
                    <w:widowControl/>
                    <w:jc w:val="center"/>
                    <w:rPr>
                      <w:rFonts w:ascii="標楷體" w:eastAsia="標楷體" w:hAnsi="標楷體" w:cs="新細明體"/>
                      <w:color w:val="000000"/>
                      <w:kern w:val="0"/>
                      <w:sz w:val="22"/>
                    </w:rPr>
                  </w:pPr>
                  <w:r w:rsidRPr="00460BE8">
                    <w:rPr>
                      <w:rFonts w:ascii="標楷體" w:eastAsia="標楷體" w:hAnsi="標楷體" w:cs="新細明體" w:hint="eastAsia"/>
                      <w:color w:val="000000"/>
                      <w:kern w:val="0"/>
                      <w:sz w:val="22"/>
                    </w:rPr>
                    <w:t>低</w:t>
                  </w:r>
                </w:p>
              </w:tc>
            </w:tr>
            <w:tr w:rsidR="00460BE8" w:rsidRPr="00460BE8" w14:paraId="35760DEF" w14:textId="77777777" w:rsidTr="00940420">
              <w:trPr>
                <w:trHeight w:val="270"/>
              </w:trPr>
              <w:tc>
                <w:tcPr>
                  <w:tcW w:w="2724" w:type="dxa"/>
                  <w:tcBorders>
                    <w:top w:val="single" w:sz="4" w:space="0" w:color="auto"/>
                    <w:left w:val="single" w:sz="4" w:space="0" w:color="auto"/>
                    <w:bottom w:val="nil"/>
                    <w:right w:val="single" w:sz="4" w:space="0" w:color="auto"/>
                  </w:tcBorders>
                  <w:noWrap/>
                  <w:vAlign w:val="center"/>
                  <w:hideMark/>
                </w:tcPr>
                <w:p w14:paraId="751087DF" w14:textId="77777777" w:rsidR="00460BE8" w:rsidRPr="00460BE8" w:rsidRDefault="00460BE8" w:rsidP="00460BE8">
                  <w:pPr>
                    <w:widowControl/>
                    <w:rPr>
                      <w:rFonts w:ascii="標楷體" w:eastAsia="標楷體" w:hAnsi="標楷體" w:cs="新細明體"/>
                      <w:color w:val="000000"/>
                      <w:kern w:val="0"/>
                      <w:sz w:val="22"/>
                    </w:rPr>
                  </w:pPr>
                  <w:r w:rsidRPr="00460BE8">
                    <w:rPr>
                      <w:rFonts w:ascii="標楷體" w:eastAsia="標楷體" w:hAnsi="標楷體" w:cs="新細明體" w:hint="eastAsia"/>
                      <w:color w:val="000000"/>
                      <w:kern w:val="0"/>
                      <w:sz w:val="22"/>
                    </w:rPr>
                    <w:t>自動櫃員機(ATM)</w:t>
                  </w:r>
                </w:p>
              </w:tc>
              <w:tc>
                <w:tcPr>
                  <w:tcW w:w="584" w:type="dxa"/>
                  <w:tcBorders>
                    <w:top w:val="nil"/>
                    <w:left w:val="nil"/>
                    <w:bottom w:val="single" w:sz="4" w:space="0" w:color="auto"/>
                    <w:right w:val="single" w:sz="4" w:space="0" w:color="auto"/>
                  </w:tcBorders>
                  <w:noWrap/>
                  <w:vAlign w:val="center"/>
                  <w:hideMark/>
                </w:tcPr>
                <w:p w14:paraId="16397624" w14:textId="77777777" w:rsidR="00460BE8" w:rsidRPr="00460BE8" w:rsidRDefault="00460BE8" w:rsidP="00460BE8">
                  <w:pPr>
                    <w:widowControl/>
                    <w:jc w:val="center"/>
                    <w:rPr>
                      <w:rFonts w:ascii="標楷體" w:eastAsia="標楷體" w:hAnsi="標楷體" w:cs="新細明體"/>
                      <w:color w:val="000000"/>
                      <w:kern w:val="0"/>
                      <w:sz w:val="22"/>
                    </w:rPr>
                  </w:pPr>
                  <w:r w:rsidRPr="00460BE8">
                    <w:rPr>
                      <w:rFonts w:ascii="標楷體" w:eastAsia="標楷體" w:hAnsi="標楷體" w:cs="新細明體" w:hint="eastAsia"/>
                      <w:color w:val="000000"/>
                      <w:kern w:val="0"/>
                      <w:sz w:val="22"/>
                    </w:rPr>
                    <w:t>高</w:t>
                  </w:r>
                </w:p>
              </w:tc>
            </w:tr>
            <w:tr w:rsidR="00460BE8" w:rsidRPr="00460BE8" w14:paraId="6E25BBA2" w14:textId="77777777" w:rsidTr="00940420">
              <w:trPr>
                <w:trHeight w:val="270"/>
              </w:trPr>
              <w:tc>
                <w:tcPr>
                  <w:tcW w:w="2724" w:type="dxa"/>
                  <w:tcBorders>
                    <w:top w:val="single" w:sz="4" w:space="0" w:color="auto"/>
                    <w:left w:val="single" w:sz="4" w:space="0" w:color="auto"/>
                    <w:bottom w:val="nil"/>
                    <w:right w:val="single" w:sz="4" w:space="0" w:color="auto"/>
                  </w:tcBorders>
                  <w:noWrap/>
                  <w:vAlign w:val="center"/>
                  <w:hideMark/>
                </w:tcPr>
                <w:p w14:paraId="0D014EE9" w14:textId="77777777" w:rsidR="00460BE8" w:rsidRPr="00460BE8" w:rsidRDefault="00460BE8" w:rsidP="00460BE8">
                  <w:pPr>
                    <w:widowControl/>
                    <w:rPr>
                      <w:rFonts w:ascii="標楷體" w:eastAsia="標楷體" w:hAnsi="標楷體" w:cs="新細明體"/>
                      <w:color w:val="000000"/>
                      <w:kern w:val="0"/>
                      <w:sz w:val="22"/>
                    </w:rPr>
                  </w:pPr>
                  <w:r w:rsidRPr="00460BE8">
                    <w:rPr>
                      <w:rFonts w:ascii="標楷體" w:eastAsia="標楷體" w:hAnsi="標楷體" w:cs="新細明體" w:hint="eastAsia"/>
                      <w:color w:val="000000"/>
                      <w:kern w:val="0"/>
                      <w:sz w:val="22"/>
                    </w:rPr>
                    <w:t>電話指示轉帳交易</w:t>
                  </w:r>
                </w:p>
              </w:tc>
              <w:tc>
                <w:tcPr>
                  <w:tcW w:w="584" w:type="dxa"/>
                  <w:tcBorders>
                    <w:top w:val="nil"/>
                    <w:left w:val="nil"/>
                    <w:bottom w:val="single" w:sz="4" w:space="0" w:color="auto"/>
                    <w:right w:val="single" w:sz="4" w:space="0" w:color="auto"/>
                  </w:tcBorders>
                  <w:noWrap/>
                  <w:vAlign w:val="center"/>
                  <w:hideMark/>
                </w:tcPr>
                <w:p w14:paraId="063D0642" w14:textId="77777777" w:rsidR="00460BE8" w:rsidRPr="00460BE8" w:rsidRDefault="00460BE8" w:rsidP="00460BE8">
                  <w:pPr>
                    <w:widowControl/>
                    <w:jc w:val="center"/>
                    <w:rPr>
                      <w:rFonts w:ascii="標楷體" w:eastAsia="標楷體" w:hAnsi="標楷體" w:cs="新細明體"/>
                      <w:color w:val="000000"/>
                      <w:kern w:val="0"/>
                      <w:sz w:val="22"/>
                    </w:rPr>
                  </w:pPr>
                  <w:r w:rsidRPr="00460BE8">
                    <w:rPr>
                      <w:rFonts w:ascii="標楷體" w:eastAsia="標楷體" w:hAnsi="標楷體" w:cs="新細明體" w:hint="eastAsia"/>
                      <w:color w:val="000000"/>
                      <w:kern w:val="0"/>
                      <w:sz w:val="22"/>
                    </w:rPr>
                    <w:t>高</w:t>
                  </w:r>
                </w:p>
              </w:tc>
            </w:tr>
            <w:tr w:rsidR="00460BE8" w:rsidRPr="00460BE8" w14:paraId="7DBE8C2C" w14:textId="77777777" w:rsidTr="00940420">
              <w:trPr>
                <w:trHeight w:val="270"/>
              </w:trPr>
              <w:tc>
                <w:tcPr>
                  <w:tcW w:w="2724" w:type="dxa"/>
                  <w:tcBorders>
                    <w:top w:val="single" w:sz="4" w:space="0" w:color="auto"/>
                    <w:left w:val="single" w:sz="4" w:space="0" w:color="auto"/>
                    <w:bottom w:val="single" w:sz="4" w:space="0" w:color="auto"/>
                    <w:right w:val="single" w:sz="4" w:space="0" w:color="auto"/>
                  </w:tcBorders>
                  <w:noWrap/>
                  <w:vAlign w:val="center"/>
                  <w:hideMark/>
                </w:tcPr>
                <w:p w14:paraId="389C35C1" w14:textId="77777777" w:rsidR="00460BE8" w:rsidRPr="00460BE8" w:rsidRDefault="00460BE8" w:rsidP="00460BE8">
                  <w:pPr>
                    <w:widowControl/>
                    <w:rPr>
                      <w:rFonts w:ascii="標楷體" w:eastAsia="標楷體" w:hAnsi="標楷體" w:cs="新細明體"/>
                      <w:color w:val="000000"/>
                      <w:kern w:val="0"/>
                      <w:sz w:val="22"/>
                    </w:rPr>
                  </w:pPr>
                  <w:r w:rsidRPr="00460BE8">
                    <w:rPr>
                      <w:rFonts w:ascii="標楷體" w:eastAsia="標楷體" w:hAnsi="標楷體" w:cs="新細明體" w:hint="eastAsia"/>
                      <w:color w:val="000000"/>
                      <w:kern w:val="0"/>
                      <w:sz w:val="22"/>
                    </w:rPr>
                    <w:t xml:space="preserve">傳真交易 </w:t>
                  </w:r>
                </w:p>
              </w:tc>
              <w:tc>
                <w:tcPr>
                  <w:tcW w:w="584" w:type="dxa"/>
                  <w:tcBorders>
                    <w:top w:val="nil"/>
                    <w:left w:val="nil"/>
                    <w:bottom w:val="single" w:sz="4" w:space="0" w:color="auto"/>
                    <w:right w:val="single" w:sz="4" w:space="0" w:color="auto"/>
                  </w:tcBorders>
                  <w:noWrap/>
                  <w:vAlign w:val="center"/>
                  <w:hideMark/>
                </w:tcPr>
                <w:p w14:paraId="5BC70959" w14:textId="77777777" w:rsidR="00460BE8" w:rsidRPr="00460BE8" w:rsidRDefault="00460BE8" w:rsidP="00460BE8">
                  <w:pPr>
                    <w:widowControl/>
                    <w:jc w:val="center"/>
                    <w:rPr>
                      <w:rFonts w:ascii="標楷體" w:eastAsia="標楷體" w:hAnsi="標楷體" w:cs="新細明體"/>
                      <w:color w:val="000000"/>
                      <w:kern w:val="0"/>
                      <w:sz w:val="22"/>
                    </w:rPr>
                  </w:pPr>
                  <w:r w:rsidRPr="00460BE8">
                    <w:rPr>
                      <w:rFonts w:ascii="標楷體" w:eastAsia="標楷體" w:hAnsi="標楷體" w:cs="新細明體" w:hint="eastAsia"/>
                      <w:color w:val="000000"/>
                      <w:kern w:val="0"/>
                      <w:sz w:val="22"/>
                    </w:rPr>
                    <w:t>高</w:t>
                  </w:r>
                </w:p>
              </w:tc>
            </w:tr>
            <w:tr w:rsidR="00460BE8" w:rsidRPr="00460BE8" w14:paraId="2E3AF395" w14:textId="77777777" w:rsidTr="00940420">
              <w:trPr>
                <w:trHeight w:val="270"/>
              </w:trPr>
              <w:tc>
                <w:tcPr>
                  <w:tcW w:w="2724" w:type="dxa"/>
                  <w:tcBorders>
                    <w:top w:val="nil"/>
                    <w:left w:val="single" w:sz="4" w:space="0" w:color="auto"/>
                    <w:bottom w:val="single" w:sz="4" w:space="0" w:color="auto"/>
                    <w:right w:val="single" w:sz="4" w:space="0" w:color="auto"/>
                  </w:tcBorders>
                  <w:noWrap/>
                  <w:vAlign w:val="center"/>
                  <w:hideMark/>
                </w:tcPr>
                <w:p w14:paraId="121462F5" w14:textId="77777777" w:rsidR="00460BE8" w:rsidRPr="00460BE8" w:rsidRDefault="00460BE8" w:rsidP="00460BE8">
                  <w:pPr>
                    <w:widowControl/>
                    <w:rPr>
                      <w:rFonts w:ascii="標楷體" w:eastAsia="標楷體" w:hAnsi="標楷體" w:cs="新細明體"/>
                      <w:color w:val="000000"/>
                      <w:kern w:val="0"/>
                      <w:sz w:val="22"/>
                    </w:rPr>
                  </w:pPr>
                  <w:r w:rsidRPr="00460BE8">
                    <w:rPr>
                      <w:rFonts w:ascii="標楷體" w:eastAsia="標楷體" w:hAnsi="標楷體" w:cs="新細明體" w:hint="eastAsia"/>
                      <w:color w:val="000000"/>
                      <w:kern w:val="0"/>
                      <w:sz w:val="22"/>
                    </w:rPr>
                    <w:t xml:space="preserve">網路銀行 </w:t>
                  </w:r>
                </w:p>
              </w:tc>
              <w:tc>
                <w:tcPr>
                  <w:tcW w:w="584" w:type="dxa"/>
                  <w:tcBorders>
                    <w:top w:val="nil"/>
                    <w:left w:val="nil"/>
                    <w:bottom w:val="single" w:sz="4" w:space="0" w:color="auto"/>
                    <w:right w:val="single" w:sz="4" w:space="0" w:color="auto"/>
                  </w:tcBorders>
                  <w:noWrap/>
                  <w:vAlign w:val="center"/>
                  <w:hideMark/>
                </w:tcPr>
                <w:p w14:paraId="332504EE" w14:textId="77777777" w:rsidR="00460BE8" w:rsidRPr="00460BE8" w:rsidRDefault="00460BE8" w:rsidP="00460BE8">
                  <w:pPr>
                    <w:widowControl/>
                    <w:jc w:val="center"/>
                    <w:rPr>
                      <w:rFonts w:ascii="標楷體" w:eastAsia="標楷體" w:hAnsi="標楷體" w:cs="新細明體"/>
                      <w:color w:val="000000"/>
                      <w:kern w:val="0"/>
                      <w:sz w:val="22"/>
                    </w:rPr>
                  </w:pPr>
                  <w:r w:rsidRPr="00460BE8">
                    <w:rPr>
                      <w:rFonts w:ascii="標楷體" w:eastAsia="標楷體" w:hAnsi="標楷體" w:cs="新細明體" w:hint="eastAsia"/>
                      <w:color w:val="000000"/>
                      <w:kern w:val="0"/>
                      <w:sz w:val="22"/>
                    </w:rPr>
                    <w:t>高</w:t>
                  </w:r>
                </w:p>
              </w:tc>
            </w:tr>
          </w:tbl>
          <w:p w14:paraId="269F5BCB" w14:textId="77777777" w:rsidR="00460BE8" w:rsidRPr="00460BE8" w:rsidRDefault="00460BE8" w:rsidP="00460BE8">
            <w:pPr>
              <w:spacing w:line="240" w:lineRule="exact"/>
              <w:ind w:left="330" w:hangingChars="150" w:hanging="330"/>
              <w:jc w:val="both"/>
              <w:rPr>
                <w:rFonts w:ascii="標楷體" w:eastAsia="標楷體" w:hAnsi="標楷體" w:cs="Times New Roman"/>
                <w:sz w:val="22"/>
              </w:rPr>
            </w:pPr>
          </w:p>
        </w:tc>
        <w:tc>
          <w:tcPr>
            <w:tcW w:w="1120" w:type="dxa"/>
          </w:tcPr>
          <w:p w14:paraId="4A914B38"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42FF8054"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5EEB0050" w14:textId="77777777" w:rsidR="00460BE8" w:rsidRPr="00460BE8" w:rsidRDefault="00460BE8" w:rsidP="00460BE8">
            <w:pPr>
              <w:spacing w:line="240" w:lineRule="exact"/>
              <w:rPr>
                <w:rFonts w:ascii="標楷體" w:eastAsia="標楷體" w:hAnsi="標楷體" w:cs="Times New Roman"/>
                <w:sz w:val="22"/>
              </w:rPr>
            </w:pPr>
          </w:p>
        </w:tc>
        <w:tc>
          <w:tcPr>
            <w:tcW w:w="1120" w:type="dxa"/>
            <w:vMerge/>
          </w:tcPr>
          <w:p w14:paraId="7877E92E"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11D5B21B" w14:textId="77777777" w:rsidTr="00940420">
        <w:trPr>
          <w:trHeight w:val="632"/>
          <w:jc w:val="center"/>
        </w:trPr>
        <w:tc>
          <w:tcPr>
            <w:tcW w:w="1437" w:type="dxa"/>
            <w:vMerge/>
            <w:vAlign w:val="center"/>
          </w:tcPr>
          <w:p w14:paraId="5A0AC0B7" w14:textId="77777777" w:rsidR="00460BE8" w:rsidRPr="00460BE8" w:rsidRDefault="00460BE8" w:rsidP="00460BE8">
            <w:pPr>
              <w:spacing w:line="240" w:lineRule="exact"/>
              <w:jc w:val="center"/>
              <w:rPr>
                <w:rFonts w:ascii="標楷體" w:eastAsia="標楷體" w:hAnsi="標楷體" w:cs="Times New Roman"/>
                <w:sz w:val="22"/>
              </w:rPr>
            </w:pPr>
          </w:p>
        </w:tc>
        <w:tc>
          <w:tcPr>
            <w:tcW w:w="436" w:type="dxa"/>
            <w:vAlign w:val="center"/>
          </w:tcPr>
          <w:p w14:paraId="69901753"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5</w:t>
            </w:r>
          </w:p>
        </w:tc>
        <w:tc>
          <w:tcPr>
            <w:tcW w:w="656" w:type="dxa"/>
            <w:vAlign w:val="center"/>
          </w:tcPr>
          <w:p w14:paraId="57DBCC1A"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40%</w:t>
            </w:r>
          </w:p>
        </w:tc>
        <w:tc>
          <w:tcPr>
            <w:tcW w:w="3802" w:type="dxa"/>
          </w:tcPr>
          <w:p w14:paraId="2631F270"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職業 (自然人)  行業 (法人)</w:t>
            </w:r>
          </w:p>
          <w:p w14:paraId="652E893A"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(詳行業/職業風險等級表)</w:t>
            </w:r>
          </w:p>
        </w:tc>
        <w:tc>
          <w:tcPr>
            <w:tcW w:w="1120" w:type="dxa"/>
          </w:tcPr>
          <w:p w14:paraId="45536E68"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2CBF5AAF"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4406A951" w14:textId="77777777" w:rsidR="00460BE8" w:rsidRPr="00460BE8" w:rsidRDefault="00460BE8" w:rsidP="00460BE8">
            <w:pPr>
              <w:spacing w:line="240" w:lineRule="exact"/>
              <w:rPr>
                <w:rFonts w:ascii="標楷體" w:eastAsia="標楷體" w:hAnsi="標楷體" w:cs="Times New Roman"/>
                <w:sz w:val="22"/>
              </w:rPr>
            </w:pPr>
          </w:p>
        </w:tc>
        <w:tc>
          <w:tcPr>
            <w:tcW w:w="1120" w:type="dxa"/>
            <w:vMerge/>
          </w:tcPr>
          <w:p w14:paraId="4E9A55AD"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1FE73609" w14:textId="77777777" w:rsidTr="00940420">
        <w:trPr>
          <w:trHeight w:val="720"/>
          <w:jc w:val="center"/>
        </w:trPr>
        <w:tc>
          <w:tcPr>
            <w:tcW w:w="1437" w:type="dxa"/>
            <w:vMerge w:val="restart"/>
            <w:vAlign w:val="center"/>
          </w:tcPr>
          <w:p w14:paraId="4E1E6AA2"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產品/服務30%</w:t>
            </w:r>
          </w:p>
        </w:tc>
        <w:tc>
          <w:tcPr>
            <w:tcW w:w="436" w:type="dxa"/>
            <w:vAlign w:val="center"/>
          </w:tcPr>
          <w:p w14:paraId="7FEDA4DC"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6</w:t>
            </w:r>
          </w:p>
        </w:tc>
        <w:tc>
          <w:tcPr>
            <w:tcW w:w="656" w:type="dxa"/>
            <w:vAlign w:val="center"/>
            <w:hideMark/>
          </w:tcPr>
          <w:p w14:paraId="5ADA8E39"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40%</w:t>
            </w:r>
          </w:p>
        </w:tc>
        <w:tc>
          <w:tcPr>
            <w:tcW w:w="3802" w:type="dxa"/>
          </w:tcPr>
          <w:p w14:paraId="0D8EF5C1"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產品類型</w:t>
            </w:r>
          </w:p>
          <w:p w14:paraId="4076A6CF"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(詳產品及服務類型表，有多項產品往來，以最高風險計分)</w:t>
            </w:r>
          </w:p>
        </w:tc>
        <w:tc>
          <w:tcPr>
            <w:tcW w:w="1120" w:type="dxa"/>
          </w:tcPr>
          <w:p w14:paraId="22EA27CC"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0C05735C"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48275761"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284FFE9B"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78111B59" w14:textId="77777777" w:rsidTr="00940420">
        <w:trPr>
          <w:trHeight w:val="1567"/>
          <w:jc w:val="center"/>
        </w:trPr>
        <w:tc>
          <w:tcPr>
            <w:tcW w:w="1437" w:type="dxa"/>
            <w:vMerge/>
            <w:vAlign w:val="center"/>
          </w:tcPr>
          <w:p w14:paraId="0410B3D1" w14:textId="77777777" w:rsidR="00460BE8" w:rsidRPr="00460BE8" w:rsidRDefault="00460BE8" w:rsidP="00460BE8">
            <w:pPr>
              <w:spacing w:line="240" w:lineRule="exact"/>
              <w:jc w:val="center"/>
              <w:rPr>
                <w:rFonts w:ascii="標楷體" w:eastAsia="標楷體" w:hAnsi="標楷體" w:cs="Times New Roman"/>
                <w:sz w:val="22"/>
              </w:rPr>
            </w:pPr>
          </w:p>
        </w:tc>
        <w:tc>
          <w:tcPr>
            <w:tcW w:w="436" w:type="dxa"/>
            <w:vAlign w:val="center"/>
          </w:tcPr>
          <w:p w14:paraId="0FCF036A"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7</w:t>
            </w:r>
          </w:p>
        </w:tc>
        <w:tc>
          <w:tcPr>
            <w:tcW w:w="656" w:type="dxa"/>
            <w:vAlign w:val="center"/>
            <w:hideMark/>
          </w:tcPr>
          <w:p w14:paraId="13C2AC9D"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50%</w:t>
            </w:r>
          </w:p>
        </w:tc>
        <w:tc>
          <w:tcPr>
            <w:tcW w:w="3802" w:type="dxa"/>
          </w:tcPr>
          <w:p w14:paraId="2E64B1DE"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開戶方式</w:t>
            </w:r>
          </w:p>
          <w:tbl>
            <w:tblPr>
              <w:tblW w:w="3303"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00"/>
              <w:gridCol w:w="603"/>
            </w:tblGrid>
            <w:tr w:rsidR="00460BE8" w:rsidRPr="00460BE8" w14:paraId="3238B797" w14:textId="77777777" w:rsidTr="00940420">
              <w:trPr>
                <w:trHeight w:val="340"/>
              </w:trPr>
              <w:tc>
                <w:tcPr>
                  <w:tcW w:w="2700" w:type="dxa"/>
                  <w:vAlign w:val="center"/>
                  <w:hideMark/>
                </w:tcPr>
                <w:p w14:paraId="68085947" w14:textId="77777777" w:rsidR="00460BE8" w:rsidRPr="00460BE8" w:rsidRDefault="00460BE8" w:rsidP="00460BE8">
                  <w:pPr>
                    <w:widowControl/>
                    <w:spacing w:line="240" w:lineRule="exact"/>
                    <w:rPr>
                      <w:rFonts w:ascii="標楷體" w:eastAsia="標楷體" w:hAnsi="標楷體" w:cs="新細明體"/>
                      <w:kern w:val="0"/>
                      <w:sz w:val="22"/>
                    </w:rPr>
                  </w:pPr>
                  <w:r w:rsidRPr="00460BE8">
                    <w:rPr>
                      <w:rFonts w:ascii="標楷體" w:eastAsia="標楷體" w:hAnsi="標楷體" w:cs="新細明體" w:hint="eastAsia"/>
                      <w:kern w:val="0"/>
                      <w:sz w:val="22"/>
                    </w:rPr>
                    <w:t>本會員工面對面</w:t>
                  </w:r>
                </w:p>
              </w:tc>
              <w:tc>
                <w:tcPr>
                  <w:tcW w:w="603" w:type="dxa"/>
                  <w:noWrap/>
                  <w:vAlign w:val="center"/>
                  <w:hideMark/>
                </w:tcPr>
                <w:p w14:paraId="2355EB83"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低</w:t>
                  </w:r>
                </w:p>
              </w:tc>
            </w:tr>
            <w:tr w:rsidR="00460BE8" w:rsidRPr="00460BE8" w14:paraId="6EFBC176" w14:textId="77777777" w:rsidTr="00940420">
              <w:trPr>
                <w:trHeight w:val="567"/>
              </w:trPr>
              <w:tc>
                <w:tcPr>
                  <w:tcW w:w="2700" w:type="dxa"/>
                  <w:vAlign w:val="center"/>
                  <w:hideMark/>
                </w:tcPr>
                <w:p w14:paraId="44E7DBC5" w14:textId="77777777" w:rsidR="00460BE8" w:rsidRPr="00460BE8" w:rsidRDefault="00460BE8" w:rsidP="00460BE8">
                  <w:pPr>
                    <w:widowControl/>
                    <w:spacing w:line="240" w:lineRule="exact"/>
                    <w:rPr>
                      <w:rFonts w:ascii="標楷體" w:eastAsia="標楷體" w:hAnsi="標楷體" w:cs="新細明體"/>
                      <w:color w:val="000000"/>
                      <w:kern w:val="0"/>
                      <w:sz w:val="22"/>
                    </w:rPr>
                  </w:pPr>
                  <w:r w:rsidRPr="00460BE8">
                    <w:rPr>
                      <w:rFonts w:ascii="標楷體" w:eastAsia="標楷體" w:hAnsi="標楷體" w:cs="新細明體" w:hint="eastAsia"/>
                      <w:color w:val="000000"/>
                      <w:kern w:val="0"/>
                      <w:sz w:val="22"/>
                    </w:rPr>
                    <w:t>由第三人面對面／由關係企業轉</w:t>
                  </w:r>
                  <w:proofErr w:type="gramStart"/>
                  <w:r w:rsidRPr="00460BE8">
                    <w:rPr>
                      <w:rFonts w:ascii="標楷體" w:eastAsia="標楷體" w:hAnsi="標楷體" w:cs="新細明體" w:hint="eastAsia"/>
                      <w:color w:val="000000"/>
                      <w:kern w:val="0"/>
                      <w:sz w:val="22"/>
                    </w:rPr>
                    <w:t>介</w:t>
                  </w:r>
                  <w:proofErr w:type="gramEnd"/>
                  <w:r w:rsidRPr="00460BE8">
                    <w:rPr>
                      <w:rFonts w:ascii="標楷體" w:eastAsia="標楷體" w:hAnsi="標楷體" w:cs="新細明體" w:hint="eastAsia"/>
                      <w:color w:val="000000"/>
                      <w:kern w:val="0"/>
                      <w:sz w:val="22"/>
                    </w:rPr>
                    <w:t>／由關係企業面對面</w:t>
                  </w:r>
                </w:p>
              </w:tc>
              <w:tc>
                <w:tcPr>
                  <w:tcW w:w="603" w:type="dxa"/>
                  <w:noWrap/>
                  <w:vAlign w:val="center"/>
                  <w:hideMark/>
                </w:tcPr>
                <w:p w14:paraId="0DE6EC16"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中</w:t>
                  </w:r>
                </w:p>
              </w:tc>
            </w:tr>
            <w:tr w:rsidR="00460BE8" w:rsidRPr="00460BE8" w14:paraId="575474E8" w14:textId="77777777" w:rsidTr="00940420">
              <w:trPr>
                <w:trHeight w:val="340"/>
              </w:trPr>
              <w:tc>
                <w:tcPr>
                  <w:tcW w:w="2700" w:type="dxa"/>
                  <w:vAlign w:val="center"/>
                  <w:hideMark/>
                </w:tcPr>
                <w:p w14:paraId="4B39B1EB" w14:textId="77777777" w:rsidR="00460BE8" w:rsidRPr="00460BE8" w:rsidRDefault="00460BE8" w:rsidP="00460BE8">
                  <w:pPr>
                    <w:widowControl/>
                    <w:spacing w:line="300" w:lineRule="exact"/>
                    <w:rPr>
                      <w:rFonts w:ascii="標楷體" w:eastAsia="標楷體" w:hAnsi="標楷體" w:cs="新細明體"/>
                      <w:kern w:val="0"/>
                      <w:sz w:val="22"/>
                    </w:rPr>
                  </w:pPr>
                  <w:r w:rsidRPr="00460BE8">
                    <w:rPr>
                      <w:rFonts w:ascii="標楷體" w:eastAsia="標楷體" w:hAnsi="標楷體" w:cs="新細明體" w:hint="eastAsia"/>
                      <w:kern w:val="0"/>
                      <w:sz w:val="22"/>
                    </w:rPr>
                    <w:t>非面對面(公法人、公務機關公文開戶)</w:t>
                  </w:r>
                </w:p>
              </w:tc>
              <w:tc>
                <w:tcPr>
                  <w:tcW w:w="603" w:type="dxa"/>
                  <w:noWrap/>
                  <w:vAlign w:val="center"/>
                  <w:hideMark/>
                </w:tcPr>
                <w:p w14:paraId="7F6B6D7E" w14:textId="77777777" w:rsidR="00460BE8" w:rsidRPr="00460BE8" w:rsidRDefault="00460BE8" w:rsidP="00460BE8">
                  <w:pPr>
                    <w:widowControl/>
                    <w:jc w:val="center"/>
                    <w:rPr>
                      <w:rFonts w:ascii="標楷體" w:eastAsia="標楷體" w:hAnsi="標楷體" w:cs="新細明體"/>
                      <w:strike/>
                      <w:kern w:val="0"/>
                      <w:sz w:val="22"/>
                    </w:rPr>
                  </w:pPr>
                  <w:r w:rsidRPr="00460BE8">
                    <w:rPr>
                      <w:rFonts w:ascii="標楷體" w:eastAsia="標楷體" w:hAnsi="標楷體" w:cs="新細明體" w:hint="eastAsia"/>
                      <w:kern w:val="0"/>
                      <w:sz w:val="22"/>
                    </w:rPr>
                    <w:t>低</w:t>
                  </w:r>
                </w:p>
              </w:tc>
            </w:tr>
            <w:tr w:rsidR="00460BE8" w:rsidRPr="00460BE8" w14:paraId="705C65D6" w14:textId="77777777" w:rsidTr="00940420">
              <w:trPr>
                <w:trHeight w:val="340"/>
              </w:trPr>
              <w:tc>
                <w:tcPr>
                  <w:tcW w:w="2700" w:type="dxa"/>
                  <w:vAlign w:val="center"/>
                </w:tcPr>
                <w:p w14:paraId="5E15C51E" w14:textId="77777777" w:rsidR="00460BE8" w:rsidRPr="00460BE8" w:rsidRDefault="00460BE8" w:rsidP="00460BE8">
                  <w:pPr>
                    <w:widowControl/>
                    <w:rPr>
                      <w:rFonts w:ascii="標楷體" w:eastAsia="標楷體" w:hAnsi="標楷體" w:cs="新細明體"/>
                      <w:kern w:val="0"/>
                      <w:sz w:val="22"/>
                    </w:rPr>
                  </w:pPr>
                  <w:r w:rsidRPr="00460BE8">
                    <w:rPr>
                      <w:rFonts w:ascii="標楷體" w:eastAsia="標楷體" w:hAnsi="標楷體" w:cs="新細明體" w:hint="eastAsia"/>
                      <w:kern w:val="0"/>
                      <w:sz w:val="22"/>
                    </w:rPr>
                    <w:t>非面對面(</w:t>
                  </w:r>
                  <w:proofErr w:type="gramStart"/>
                  <w:r w:rsidRPr="00460BE8">
                    <w:rPr>
                      <w:rFonts w:ascii="標楷體" w:eastAsia="標楷體" w:hAnsi="標楷體" w:cs="新細明體" w:hint="eastAsia"/>
                      <w:kern w:val="0"/>
                      <w:sz w:val="22"/>
                    </w:rPr>
                    <w:t>線上開</w:t>
                  </w:r>
                  <w:proofErr w:type="gramEnd"/>
                  <w:r w:rsidRPr="00460BE8">
                    <w:rPr>
                      <w:rFonts w:ascii="標楷體" w:eastAsia="標楷體" w:hAnsi="標楷體" w:cs="新細明體" w:hint="eastAsia"/>
                      <w:kern w:val="0"/>
                      <w:sz w:val="22"/>
                    </w:rPr>
                    <w:t>立定存)</w:t>
                  </w:r>
                </w:p>
              </w:tc>
              <w:tc>
                <w:tcPr>
                  <w:tcW w:w="603" w:type="dxa"/>
                  <w:noWrap/>
                  <w:vAlign w:val="center"/>
                </w:tcPr>
                <w:p w14:paraId="0437EBC4"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低</w:t>
                  </w:r>
                </w:p>
              </w:tc>
            </w:tr>
            <w:tr w:rsidR="00460BE8" w:rsidRPr="00460BE8" w14:paraId="121BE3F7" w14:textId="77777777" w:rsidTr="00940420">
              <w:trPr>
                <w:trHeight w:val="340"/>
              </w:trPr>
              <w:tc>
                <w:tcPr>
                  <w:tcW w:w="2700" w:type="dxa"/>
                  <w:vAlign w:val="center"/>
                </w:tcPr>
                <w:p w14:paraId="23BBC651" w14:textId="77777777" w:rsidR="00460BE8" w:rsidRPr="00460BE8" w:rsidRDefault="00460BE8" w:rsidP="00460BE8">
                  <w:pPr>
                    <w:widowControl/>
                    <w:spacing w:line="300" w:lineRule="exact"/>
                    <w:rPr>
                      <w:rFonts w:ascii="標楷體" w:eastAsia="標楷體" w:hAnsi="標楷體" w:cs="新細明體"/>
                      <w:kern w:val="0"/>
                      <w:sz w:val="22"/>
                    </w:rPr>
                  </w:pPr>
                  <w:r w:rsidRPr="00460BE8">
                    <w:rPr>
                      <w:rFonts w:ascii="標楷體" w:eastAsia="標楷體" w:hAnsi="標楷體" w:cs="新細明體" w:hint="eastAsia"/>
                      <w:kern w:val="0"/>
                      <w:sz w:val="22"/>
                    </w:rPr>
                    <w:t>非面對面(非實體通路開戶，</w:t>
                  </w:r>
                  <w:proofErr w:type="gramStart"/>
                  <w:r w:rsidRPr="00460BE8">
                    <w:rPr>
                      <w:rFonts w:ascii="標楷體" w:eastAsia="標楷體" w:hAnsi="標楷體" w:cs="新細明體" w:hint="eastAsia"/>
                      <w:kern w:val="0"/>
                      <w:sz w:val="22"/>
                    </w:rPr>
                    <w:t>如線上申</w:t>
                  </w:r>
                  <w:proofErr w:type="gramEnd"/>
                  <w:r w:rsidRPr="00460BE8">
                    <w:rPr>
                      <w:rFonts w:ascii="標楷體" w:eastAsia="標楷體" w:hAnsi="標楷體" w:cs="新細明體" w:hint="eastAsia"/>
                      <w:kern w:val="0"/>
                      <w:sz w:val="22"/>
                    </w:rPr>
                    <w:t>貸，</w:t>
                  </w:r>
                  <w:proofErr w:type="gramStart"/>
                  <w:r w:rsidRPr="00460BE8">
                    <w:rPr>
                      <w:rFonts w:ascii="標楷體" w:eastAsia="標楷體" w:hAnsi="標楷體" w:cs="新細明體" w:hint="eastAsia"/>
                      <w:kern w:val="0"/>
                      <w:sz w:val="22"/>
                    </w:rPr>
                    <w:t>線上開戶</w:t>
                  </w:r>
                  <w:proofErr w:type="gramEnd"/>
                  <w:r w:rsidRPr="00460BE8">
                    <w:rPr>
                      <w:rFonts w:ascii="標楷體" w:eastAsia="標楷體" w:hAnsi="標楷體" w:cs="新細明體" w:hint="eastAsia"/>
                      <w:kern w:val="0"/>
                      <w:sz w:val="22"/>
                    </w:rPr>
                    <w:t>-</w:t>
                  </w:r>
                  <w:proofErr w:type="gramStart"/>
                  <w:r w:rsidRPr="00460BE8">
                    <w:rPr>
                      <w:rFonts w:ascii="標楷體" w:eastAsia="標楷體" w:hAnsi="標楷體" w:cs="新細明體" w:hint="eastAsia"/>
                      <w:kern w:val="0"/>
                      <w:sz w:val="22"/>
                    </w:rPr>
                    <w:t>非定存</w:t>
                  </w:r>
                  <w:proofErr w:type="gramEnd"/>
                  <w:r w:rsidRPr="00460BE8">
                    <w:rPr>
                      <w:rFonts w:ascii="標楷體" w:eastAsia="標楷體" w:hAnsi="標楷體" w:cs="新細明體" w:hint="eastAsia"/>
                      <w:kern w:val="0"/>
                      <w:sz w:val="22"/>
                    </w:rPr>
                    <w:t>)</w:t>
                  </w:r>
                </w:p>
              </w:tc>
              <w:tc>
                <w:tcPr>
                  <w:tcW w:w="603" w:type="dxa"/>
                  <w:noWrap/>
                  <w:vAlign w:val="center"/>
                </w:tcPr>
                <w:p w14:paraId="75B3E9C3"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中</w:t>
                  </w:r>
                </w:p>
              </w:tc>
            </w:tr>
            <w:tr w:rsidR="00460BE8" w:rsidRPr="00460BE8" w14:paraId="5E5BBD9D" w14:textId="77777777" w:rsidTr="00940420">
              <w:trPr>
                <w:trHeight w:val="340"/>
              </w:trPr>
              <w:tc>
                <w:tcPr>
                  <w:tcW w:w="2700" w:type="dxa"/>
                  <w:vAlign w:val="center"/>
                </w:tcPr>
                <w:p w14:paraId="5305339A" w14:textId="77777777" w:rsidR="00460BE8" w:rsidRPr="00460BE8" w:rsidRDefault="00460BE8" w:rsidP="00460BE8">
                  <w:pPr>
                    <w:widowControl/>
                    <w:rPr>
                      <w:rFonts w:ascii="標楷體" w:eastAsia="標楷體" w:hAnsi="標楷體" w:cs="新細明體"/>
                      <w:kern w:val="0"/>
                      <w:sz w:val="22"/>
                    </w:rPr>
                  </w:pPr>
                  <w:r w:rsidRPr="00460BE8">
                    <w:rPr>
                      <w:rFonts w:ascii="標楷體" w:eastAsia="標楷體" w:hAnsi="標楷體" w:cs="新細明體" w:hint="eastAsia"/>
                      <w:kern w:val="0"/>
                      <w:sz w:val="22"/>
                    </w:rPr>
                    <w:t>其他非面對面開戶</w:t>
                  </w:r>
                </w:p>
              </w:tc>
              <w:tc>
                <w:tcPr>
                  <w:tcW w:w="603" w:type="dxa"/>
                  <w:noWrap/>
                  <w:vAlign w:val="center"/>
                </w:tcPr>
                <w:p w14:paraId="09996F9E"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高</w:t>
                  </w:r>
                </w:p>
              </w:tc>
            </w:tr>
          </w:tbl>
          <w:p w14:paraId="0086193D" w14:textId="77777777" w:rsidR="00460BE8" w:rsidRPr="00460BE8" w:rsidRDefault="00460BE8" w:rsidP="00460BE8">
            <w:pPr>
              <w:spacing w:line="240" w:lineRule="exact"/>
              <w:jc w:val="both"/>
              <w:rPr>
                <w:rFonts w:ascii="標楷體" w:eastAsia="標楷體" w:hAnsi="標楷體" w:cs="Times New Roman"/>
                <w:sz w:val="22"/>
              </w:rPr>
            </w:pPr>
          </w:p>
        </w:tc>
        <w:tc>
          <w:tcPr>
            <w:tcW w:w="1120" w:type="dxa"/>
          </w:tcPr>
          <w:p w14:paraId="3382ED89"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40DF7956"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583EB20B"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78413166"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35BD59EF" w14:textId="77777777" w:rsidTr="00940420">
        <w:trPr>
          <w:trHeight w:val="576"/>
          <w:jc w:val="center"/>
        </w:trPr>
        <w:tc>
          <w:tcPr>
            <w:tcW w:w="1437" w:type="dxa"/>
            <w:vMerge/>
            <w:vAlign w:val="center"/>
            <w:hideMark/>
          </w:tcPr>
          <w:p w14:paraId="43532AEE" w14:textId="77777777" w:rsidR="00460BE8" w:rsidRPr="00460BE8" w:rsidRDefault="00460BE8" w:rsidP="00460BE8">
            <w:pPr>
              <w:spacing w:line="240" w:lineRule="exact"/>
              <w:jc w:val="center"/>
              <w:rPr>
                <w:rFonts w:ascii="標楷體" w:eastAsia="標楷體" w:hAnsi="標楷體" w:cs="Times New Roman"/>
                <w:sz w:val="22"/>
              </w:rPr>
            </w:pPr>
          </w:p>
        </w:tc>
        <w:tc>
          <w:tcPr>
            <w:tcW w:w="436" w:type="dxa"/>
            <w:vAlign w:val="center"/>
          </w:tcPr>
          <w:p w14:paraId="68A2C134"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8</w:t>
            </w:r>
          </w:p>
        </w:tc>
        <w:tc>
          <w:tcPr>
            <w:tcW w:w="656" w:type="dxa"/>
            <w:vAlign w:val="center"/>
            <w:hideMark/>
          </w:tcPr>
          <w:p w14:paraId="46DAD270"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10%</w:t>
            </w:r>
          </w:p>
        </w:tc>
        <w:tc>
          <w:tcPr>
            <w:tcW w:w="3802" w:type="dxa"/>
          </w:tcPr>
          <w:p w14:paraId="53C7F7C4"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連結服務</w:t>
            </w:r>
          </w:p>
          <w:tbl>
            <w:tblPr>
              <w:tblW w:w="3303" w:type="dxa"/>
              <w:tblInd w:w="28" w:type="dxa"/>
              <w:tblCellMar>
                <w:left w:w="28" w:type="dxa"/>
                <w:right w:w="28" w:type="dxa"/>
              </w:tblCellMar>
              <w:tblLook w:val="04A0" w:firstRow="1" w:lastRow="0" w:firstColumn="1" w:lastColumn="0" w:noHBand="0" w:noVBand="1"/>
            </w:tblPr>
            <w:tblGrid>
              <w:gridCol w:w="2700"/>
              <w:gridCol w:w="603"/>
            </w:tblGrid>
            <w:tr w:rsidR="00460BE8" w:rsidRPr="00460BE8" w14:paraId="5FDA50A6" w14:textId="77777777" w:rsidTr="00940420">
              <w:trPr>
                <w:trHeight w:val="340"/>
              </w:trPr>
              <w:tc>
                <w:tcPr>
                  <w:tcW w:w="2700" w:type="dxa"/>
                  <w:tcBorders>
                    <w:top w:val="single" w:sz="4" w:space="0" w:color="auto"/>
                    <w:left w:val="single" w:sz="4" w:space="0" w:color="auto"/>
                    <w:bottom w:val="single" w:sz="4" w:space="0" w:color="auto"/>
                    <w:right w:val="single" w:sz="4" w:space="0" w:color="auto"/>
                  </w:tcBorders>
                  <w:vAlign w:val="center"/>
                  <w:hideMark/>
                </w:tcPr>
                <w:p w14:paraId="3978F551" w14:textId="77777777" w:rsidR="00460BE8" w:rsidRPr="00460BE8" w:rsidRDefault="00460BE8" w:rsidP="00460BE8">
                  <w:pPr>
                    <w:widowControl/>
                    <w:spacing w:line="240" w:lineRule="exact"/>
                    <w:rPr>
                      <w:rFonts w:ascii="標楷體" w:eastAsia="標楷體" w:hAnsi="標楷體" w:cs="新細明體"/>
                      <w:kern w:val="0"/>
                      <w:sz w:val="22"/>
                    </w:rPr>
                  </w:pPr>
                  <w:r w:rsidRPr="00460BE8">
                    <w:rPr>
                      <w:rFonts w:ascii="標楷體" w:eastAsia="標楷體" w:hAnsi="標楷體" w:cs="Times New Roman" w:hint="eastAsia"/>
                      <w:sz w:val="22"/>
                    </w:rPr>
                    <w:t>無任何連結服務</w:t>
                  </w:r>
                </w:p>
              </w:tc>
              <w:tc>
                <w:tcPr>
                  <w:tcW w:w="603" w:type="dxa"/>
                  <w:tcBorders>
                    <w:top w:val="single" w:sz="4" w:space="0" w:color="auto"/>
                    <w:left w:val="nil"/>
                    <w:bottom w:val="single" w:sz="4" w:space="0" w:color="auto"/>
                    <w:right w:val="single" w:sz="4" w:space="0" w:color="auto"/>
                  </w:tcBorders>
                  <w:noWrap/>
                  <w:vAlign w:val="center"/>
                  <w:hideMark/>
                </w:tcPr>
                <w:p w14:paraId="7067F977"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低</w:t>
                  </w:r>
                </w:p>
              </w:tc>
            </w:tr>
            <w:tr w:rsidR="00460BE8" w:rsidRPr="00460BE8" w14:paraId="3B5F3C61" w14:textId="77777777" w:rsidTr="00940420">
              <w:trPr>
                <w:trHeight w:val="307"/>
              </w:trPr>
              <w:tc>
                <w:tcPr>
                  <w:tcW w:w="2700" w:type="dxa"/>
                  <w:tcBorders>
                    <w:top w:val="nil"/>
                    <w:left w:val="single" w:sz="4" w:space="0" w:color="auto"/>
                    <w:bottom w:val="single" w:sz="4" w:space="0" w:color="auto"/>
                    <w:right w:val="single" w:sz="4" w:space="0" w:color="auto"/>
                  </w:tcBorders>
                  <w:vAlign w:val="center"/>
                  <w:hideMark/>
                </w:tcPr>
                <w:p w14:paraId="5554EB69" w14:textId="77777777" w:rsidR="00460BE8" w:rsidRPr="00460BE8" w:rsidRDefault="00460BE8" w:rsidP="00460BE8">
                  <w:pPr>
                    <w:widowControl/>
                    <w:spacing w:line="240" w:lineRule="exact"/>
                    <w:rPr>
                      <w:rFonts w:ascii="標楷體" w:eastAsia="標楷體" w:hAnsi="標楷體" w:cs="新細明體"/>
                      <w:kern w:val="0"/>
                      <w:sz w:val="22"/>
                    </w:rPr>
                  </w:pPr>
                  <w:r w:rsidRPr="00460BE8">
                    <w:rPr>
                      <w:rFonts w:ascii="標楷體" w:eastAsia="標楷體" w:hAnsi="標楷體" w:cs="新細明體" w:hint="eastAsia"/>
                      <w:kern w:val="0"/>
                      <w:sz w:val="22"/>
                    </w:rPr>
                    <w:t>透支無擔保</w:t>
                  </w:r>
                </w:p>
              </w:tc>
              <w:tc>
                <w:tcPr>
                  <w:tcW w:w="603" w:type="dxa"/>
                  <w:tcBorders>
                    <w:top w:val="nil"/>
                    <w:left w:val="nil"/>
                    <w:bottom w:val="nil"/>
                    <w:right w:val="single" w:sz="4" w:space="0" w:color="auto"/>
                  </w:tcBorders>
                  <w:noWrap/>
                  <w:vAlign w:val="center"/>
                  <w:hideMark/>
                </w:tcPr>
                <w:p w14:paraId="35D805B2"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中</w:t>
                  </w:r>
                </w:p>
              </w:tc>
            </w:tr>
            <w:tr w:rsidR="00460BE8" w:rsidRPr="00460BE8" w14:paraId="7CD04FB7" w14:textId="77777777" w:rsidTr="00940420">
              <w:trPr>
                <w:trHeight w:val="340"/>
              </w:trPr>
              <w:tc>
                <w:tcPr>
                  <w:tcW w:w="2700" w:type="dxa"/>
                  <w:tcBorders>
                    <w:top w:val="nil"/>
                    <w:left w:val="single" w:sz="4" w:space="0" w:color="auto"/>
                    <w:bottom w:val="single" w:sz="4" w:space="0" w:color="auto"/>
                    <w:right w:val="single" w:sz="4" w:space="0" w:color="auto"/>
                  </w:tcBorders>
                  <w:vAlign w:val="center"/>
                  <w:hideMark/>
                </w:tcPr>
                <w:p w14:paraId="4F9C305A" w14:textId="77777777" w:rsidR="00460BE8" w:rsidRPr="00460BE8" w:rsidRDefault="00460BE8" w:rsidP="00460BE8">
                  <w:pPr>
                    <w:widowControl/>
                    <w:rPr>
                      <w:rFonts w:ascii="標楷體" w:eastAsia="標楷體" w:hAnsi="標楷體" w:cs="新細明體"/>
                      <w:kern w:val="0"/>
                      <w:sz w:val="22"/>
                    </w:rPr>
                  </w:pPr>
                  <w:r w:rsidRPr="00460BE8">
                    <w:rPr>
                      <w:rFonts w:ascii="標楷體" w:eastAsia="標楷體" w:hAnsi="標楷體" w:cs="新細明體" w:hint="eastAsia"/>
                      <w:kern w:val="0"/>
                      <w:sz w:val="22"/>
                    </w:rPr>
                    <w:t>透支擔保</w:t>
                  </w:r>
                </w:p>
              </w:tc>
              <w:tc>
                <w:tcPr>
                  <w:tcW w:w="603" w:type="dxa"/>
                  <w:tcBorders>
                    <w:top w:val="single" w:sz="4" w:space="0" w:color="auto"/>
                    <w:left w:val="nil"/>
                    <w:bottom w:val="single" w:sz="4" w:space="0" w:color="auto"/>
                    <w:right w:val="single" w:sz="4" w:space="0" w:color="auto"/>
                  </w:tcBorders>
                  <w:noWrap/>
                  <w:vAlign w:val="center"/>
                  <w:hideMark/>
                </w:tcPr>
                <w:p w14:paraId="35F7C1BD" w14:textId="77777777" w:rsidR="00460BE8" w:rsidRPr="00460BE8" w:rsidRDefault="00460BE8" w:rsidP="00460BE8">
                  <w:pPr>
                    <w:widowControl/>
                    <w:jc w:val="center"/>
                    <w:rPr>
                      <w:rFonts w:ascii="標楷體" w:eastAsia="標楷體" w:hAnsi="標楷體" w:cs="新細明體"/>
                      <w:kern w:val="0"/>
                      <w:sz w:val="22"/>
                    </w:rPr>
                  </w:pPr>
                  <w:r w:rsidRPr="00460BE8">
                    <w:rPr>
                      <w:rFonts w:ascii="標楷體" w:eastAsia="標楷體" w:hAnsi="標楷體" w:cs="新細明體" w:hint="eastAsia"/>
                      <w:kern w:val="0"/>
                      <w:sz w:val="22"/>
                    </w:rPr>
                    <w:t>高</w:t>
                  </w:r>
                </w:p>
              </w:tc>
            </w:tr>
          </w:tbl>
          <w:p w14:paraId="5E8F1A70" w14:textId="77777777" w:rsidR="00460BE8" w:rsidRPr="00460BE8" w:rsidRDefault="00460BE8" w:rsidP="00460BE8">
            <w:pPr>
              <w:spacing w:line="240" w:lineRule="exact"/>
              <w:jc w:val="both"/>
              <w:rPr>
                <w:rFonts w:ascii="標楷體" w:eastAsia="標楷體" w:hAnsi="標楷體" w:cs="Times New Roman"/>
                <w:sz w:val="22"/>
              </w:rPr>
            </w:pPr>
          </w:p>
        </w:tc>
        <w:tc>
          <w:tcPr>
            <w:tcW w:w="1120" w:type="dxa"/>
          </w:tcPr>
          <w:p w14:paraId="32F61760"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25EB8BCD"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585F0DB7"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519E01F1"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5480D34E" w14:textId="77777777" w:rsidTr="00940420">
        <w:trPr>
          <w:trHeight w:val="510"/>
          <w:jc w:val="center"/>
        </w:trPr>
        <w:tc>
          <w:tcPr>
            <w:tcW w:w="1437" w:type="dxa"/>
            <w:vAlign w:val="center"/>
          </w:tcPr>
          <w:p w14:paraId="3C30086E"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lastRenderedPageBreak/>
              <w:t>地域</w:t>
            </w:r>
          </w:p>
          <w:p w14:paraId="19C03F4D"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35%</w:t>
            </w:r>
          </w:p>
        </w:tc>
        <w:tc>
          <w:tcPr>
            <w:tcW w:w="436" w:type="dxa"/>
            <w:vAlign w:val="center"/>
          </w:tcPr>
          <w:p w14:paraId="7F49308E"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9</w:t>
            </w:r>
          </w:p>
        </w:tc>
        <w:tc>
          <w:tcPr>
            <w:tcW w:w="656" w:type="dxa"/>
            <w:vAlign w:val="center"/>
          </w:tcPr>
          <w:p w14:paraId="35D8B1A5"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100%</w:t>
            </w:r>
          </w:p>
        </w:tc>
        <w:tc>
          <w:tcPr>
            <w:tcW w:w="3802" w:type="dxa"/>
          </w:tcPr>
          <w:p w14:paraId="5523DCBC"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地址 (國家)</w:t>
            </w:r>
          </w:p>
          <w:p w14:paraId="5BD7F14F"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(詳地域風險表)</w:t>
            </w:r>
          </w:p>
        </w:tc>
        <w:tc>
          <w:tcPr>
            <w:tcW w:w="1120" w:type="dxa"/>
          </w:tcPr>
          <w:p w14:paraId="06515BD0"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7A3BF48E"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6921DC0D"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5303D14A"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5E46B423" w14:textId="77777777" w:rsidTr="00940420">
        <w:trPr>
          <w:trHeight w:val="283"/>
          <w:jc w:val="center"/>
        </w:trPr>
        <w:tc>
          <w:tcPr>
            <w:tcW w:w="1437" w:type="dxa"/>
            <w:vMerge w:val="restart"/>
            <w:vAlign w:val="center"/>
            <w:hideMark/>
          </w:tcPr>
          <w:p w14:paraId="6D3745DA"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風險註記(Feedback)每項+100分</w:t>
            </w:r>
          </w:p>
        </w:tc>
        <w:tc>
          <w:tcPr>
            <w:tcW w:w="1092" w:type="dxa"/>
            <w:gridSpan w:val="2"/>
            <w:vAlign w:val="center"/>
          </w:tcPr>
          <w:p w14:paraId="7C7FB952"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10</w:t>
            </w:r>
          </w:p>
        </w:tc>
        <w:tc>
          <w:tcPr>
            <w:tcW w:w="3802" w:type="dxa"/>
            <w:vAlign w:val="center"/>
          </w:tcPr>
          <w:p w14:paraId="4AF58C2E"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客戶為政治人物</w:t>
            </w:r>
          </w:p>
        </w:tc>
        <w:tc>
          <w:tcPr>
            <w:tcW w:w="3360" w:type="dxa"/>
            <w:gridSpan w:val="3"/>
          </w:tcPr>
          <w:p w14:paraId="490F9142"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754474EE"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54ADE313" w14:textId="77777777" w:rsidTr="00940420">
        <w:trPr>
          <w:trHeight w:val="283"/>
          <w:jc w:val="center"/>
        </w:trPr>
        <w:tc>
          <w:tcPr>
            <w:tcW w:w="1437" w:type="dxa"/>
            <w:vMerge/>
            <w:vAlign w:val="center"/>
            <w:hideMark/>
          </w:tcPr>
          <w:p w14:paraId="59798F49"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277AC4EE"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11</w:t>
            </w:r>
          </w:p>
        </w:tc>
        <w:tc>
          <w:tcPr>
            <w:tcW w:w="3802" w:type="dxa"/>
            <w:vAlign w:val="center"/>
          </w:tcPr>
          <w:p w14:paraId="2BE19709"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客戶為受制裁名單</w:t>
            </w:r>
          </w:p>
        </w:tc>
        <w:tc>
          <w:tcPr>
            <w:tcW w:w="3360" w:type="dxa"/>
            <w:gridSpan w:val="3"/>
          </w:tcPr>
          <w:p w14:paraId="086BED12"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2F7272E1"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3B561347" w14:textId="77777777" w:rsidTr="00940420">
        <w:trPr>
          <w:trHeight w:val="546"/>
          <w:jc w:val="center"/>
        </w:trPr>
        <w:tc>
          <w:tcPr>
            <w:tcW w:w="1437" w:type="dxa"/>
            <w:vMerge/>
            <w:vAlign w:val="center"/>
          </w:tcPr>
          <w:p w14:paraId="2DED38BA"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00A615D6"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12</w:t>
            </w:r>
          </w:p>
        </w:tc>
        <w:tc>
          <w:tcPr>
            <w:tcW w:w="3802" w:type="dxa"/>
            <w:vAlign w:val="center"/>
          </w:tcPr>
          <w:p w14:paraId="7EA0532F"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客戶為高風險群關係人(如制裁名單或PEP關係人)</w:t>
            </w:r>
          </w:p>
        </w:tc>
        <w:tc>
          <w:tcPr>
            <w:tcW w:w="3360" w:type="dxa"/>
            <w:gridSpan w:val="3"/>
          </w:tcPr>
          <w:p w14:paraId="67A424DD"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1F272228"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5F810392" w14:textId="77777777" w:rsidTr="00940420">
        <w:trPr>
          <w:trHeight w:val="264"/>
          <w:jc w:val="center"/>
        </w:trPr>
        <w:tc>
          <w:tcPr>
            <w:tcW w:w="1437" w:type="dxa"/>
            <w:vMerge/>
            <w:vAlign w:val="center"/>
            <w:hideMark/>
          </w:tcPr>
          <w:p w14:paraId="702E4DDA"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3B6D93D7"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13</w:t>
            </w:r>
          </w:p>
        </w:tc>
        <w:tc>
          <w:tcPr>
            <w:tcW w:w="3802" w:type="dxa"/>
            <w:vAlign w:val="center"/>
          </w:tcPr>
          <w:p w14:paraId="75CD6B74"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標楷體" w:cs="Times New Roman" w:hint="eastAsia"/>
                <w:sz w:val="22"/>
              </w:rPr>
              <w:t>客戶為特別關注名單</w:t>
            </w:r>
          </w:p>
        </w:tc>
        <w:tc>
          <w:tcPr>
            <w:tcW w:w="3360" w:type="dxa"/>
            <w:gridSpan w:val="3"/>
          </w:tcPr>
          <w:p w14:paraId="64A044DD"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737EB8B6"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7420CD67" w14:textId="77777777" w:rsidTr="00940420">
        <w:trPr>
          <w:trHeight w:val="270"/>
          <w:jc w:val="center"/>
        </w:trPr>
        <w:tc>
          <w:tcPr>
            <w:tcW w:w="1437" w:type="dxa"/>
            <w:vMerge/>
            <w:vAlign w:val="center"/>
          </w:tcPr>
          <w:p w14:paraId="7372CFC7"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1699FA09"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14</w:t>
            </w:r>
          </w:p>
        </w:tc>
        <w:tc>
          <w:tcPr>
            <w:tcW w:w="3802" w:type="dxa"/>
            <w:vAlign w:val="center"/>
          </w:tcPr>
          <w:p w14:paraId="2C19DEBF"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Calibri" w:cs="標楷體" w:hint="eastAsia"/>
                <w:kern w:val="0"/>
                <w:sz w:val="22"/>
              </w:rPr>
              <w:t>客戶為行內可疑顧客名單</w:t>
            </w:r>
          </w:p>
        </w:tc>
        <w:tc>
          <w:tcPr>
            <w:tcW w:w="3360" w:type="dxa"/>
            <w:gridSpan w:val="3"/>
          </w:tcPr>
          <w:p w14:paraId="7783170E"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7B1873D6"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05925A5F" w14:textId="77777777" w:rsidTr="00940420">
        <w:trPr>
          <w:trHeight w:val="289"/>
          <w:jc w:val="center"/>
        </w:trPr>
        <w:tc>
          <w:tcPr>
            <w:tcW w:w="1437" w:type="dxa"/>
            <w:vMerge/>
            <w:vAlign w:val="center"/>
          </w:tcPr>
          <w:p w14:paraId="2974E194"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03FEB9AB"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15</w:t>
            </w:r>
          </w:p>
        </w:tc>
        <w:tc>
          <w:tcPr>
            <w:tcW w:w="3802" w:type="dxa"/>
            <w:vAlign w:val="center"/>
          </w:tcPr>
          <w:p w14:paraId="5E2592DC"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Calibri" w:cs="標楷體" w:hint="eastAsia"/>
                <w:kern w:val="0"/>
                <w:sz w:val="22"/>
              </w:rPr>
              <w:t>客戶為行內</w:t>
            </w:r>
            <w:proofErr w:type="gramStart"/>
            <w:r w:rsidRPr="00460BE8">
              <w:rPr>
                <w:rFonts w:ascii="標楷體" w:eastAsia="標楷體" w:hAnsi="Calibri" w:cs="標楷體" w:hint="eastAsia"/>
                <w:kern w:val="0"/>
                <w:sz w:val="22"/>
              </w:rPr>
              <w:t>婉</w:t>
            </w:r>
            <w:proofErr w:type="gramEnd"/>
            <w:r w:rsidRPr="00460BE8">
              <w:rPr>
                <w:rFonts w:ascii="標楷體" w:eastAsia="標楷體" w:hAnsi="Calibri" w:cs="標楷體" w:hint="eastAsia"/>
                <w:kern w:val="0"/>
                <w:sz w:val="22"/>
              </w:rPr>
              <w:t>拒顧客名單</w:t>
            </w:r>
          </w:p>
        </w:tc>
        <w:tc>
          <w:tcPr>
            <w:tcW w:w="3360" w:type="dxa"/>
            <w:gridSpan w:val="3"/>
          </w:tcPr>
          <w:p w14:paraId="627FF589"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61FB6D06"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02804C85" w14:textId="77777777" w:rsidTr="00940420">
        <w:trPr>
          <w:trHeight w:val="266"/>
          <w:jc w:val="center"/>
        </w:trPr>
        <w:tc>
          <w:tcPr>
            <w:tcW w:w="1437" w:type="dxa"/>
            <w:vMerge/>
            <w:vAlign w:val="center"/>
          </w:tcPr>
          <w:p w14:paraId="5AA1A429"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062394D6"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16</w:t>
            </w:r>
          </w:p>
        </w:tc>
        <w:tc>
          <w:tcPr>
            <w:tcW w:w="3802" w:type="dxa"/>
            <w:vAlign w:val="center"/>
          </w:tcPr>
          <w:p w14:paraId="1E11845A"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Calibri" w:cs="標楷體" w:hint="eastAsia"/>
                <w:kern w:val="0"/>
                <w:sz w:val="22"/>
              </w:rPr>
              <w:t>客戶為媒體重大事件名單</w:t>
            </w:r>
          </w:p>
        </w:tc>
        <w:tc>
          <w:tcPr>
            <w:tcW w:w="3360" w:type="dxa"/>
            <w:gridSpan w:val="3"/>
          </w:tcPr>
          <w:p w14:paraId="210F236D"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5CCEBEF3"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6744D85D" w14:textId="77777777" w:rsidTr="00940420">
        <w:trPr>
          <w:trHeight w:val="266"/>
          <w:jc w:val="center"/>
        </w:trPr>
        <w:tc>
          <w:tcPr>
            <w:tcW w:w="1437" w:type="dxa"/>
            <w:vMerge/>
            <w:vAlign w:val="center"/>
          </w:tcPr>
          <w:p w14:paraId="0F042E6F"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2E7620EF"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17</w:t>
            </w:r>
          </w:p>
        </w:tc>
        <w:tc>
          <w:tcPr>
            <w:tcW w:w="3802" w:type="dxa"/>
            <w:vAlign w:val="center"/>
          </w:tcPr>
          <w:p w14:paraId="04DA3BAE"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Calibri" w:cs="標楷體" w:hint="eastAsia"/>
                <w:kern w:val="0"/>
                <w:sz w:val="22"/>
              </w:rPr>
              <w:t>客戶為確認犯罪名單</w:t>
            </w:r>
            <w:r w:rsidRPr="00460BE8">
              <w:rPr>
                <w:rFonts w:ascii="標楷體" w:eastAsia="標楷體" w:hAnsi="Calibri" w:cs="標楷體"/>
                <w:kern w:val="0"/>
                <w:sz w:val="22"/>
              </w:rPr>
              <w:t xml:space="preserve"> </w:t>
            </w:r>
          </w:p>
        </w:tc>
        <w:tc>
          <w:tcPr>
            <w:tcW w:w="3360" w:type="dxa"/>
            <w:gridSpan w:val="3"/>
          </w:tcPr>
          <w:p w14:paraId="4330474C"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2E2BF438"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341FFA9A" w14:textId="77777777" w:rsidTr="00940420">
        <w:trPr>
          <w:trHeight w:val="141"/>
          <w:jc w:val="center"/>
        </w:trPr>
        <w:tc>
          <w:tcPr>
            <w:tcW w:w="1437" w:type="dxa"/>
            <w:vMerge/>
            <w:vAlign w:val="center"/>
          </w:tcPr>
          <w:p w14:paraId="572D67B0"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03EFA71A"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18</w:t>
            </w:r>
          </w:p>
        </w:tc>
        <w:tc>
          <w:tcPr>
            <w:tcW w:w="3802" w:type="dxa"/>
            <w:vAlign w:val="center"/>
          </w:tcPr>
          <w:p w14:paraId="1BEA53F5"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Calibri" w:cs="標楷體" w:hint="eastAsia"/>
                <w:kern w:val="0"/>
                <w:sz w:val="22"/>
              </w:rPr>
              <w:t>客戶為主管機關公布名單</w:t>
            </w:r>
            <w:r w:rsidRPr="00460BE8">
              <w:rPr>
                <w:rFonts w:ascii="標楷體" w:eastAsia="標楷體" w:hAnsi="Calibri" w:cs="標楷體"/>
                <w:kern w:val="0"/>
                <w:sz w:val="22"/>
              </w:rPr>
              <w:t xml:space="preserve"> </w:t>
            </w:r>
          </w:p>
        </w:tc>
        <w:tc>
          <w:tcPr>
            <w:tcW w:w="3360" w:type="dxa"/>
            <w:gridSpan w:val="3"/>
          </w:tcPr>
          <w:p w14:paraId="07A3AABC"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2CD9A1C6"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49BC4C77" w14:textId="77777777" w:rsidTr="00940420">
        <w:trPr>
          <w:trHeight w:val="567"/>
          <w:jc w:val="center"/>
        </w:trPr>
        <w:tc>
          <w:tcPr>
            <w:tcW w:w="1437" w:type="dxa"/>
            <w:vMerge/>
            <w:vAlign w:val="center"/>
          </w:tcPr>
          <w:p w14:paraId="49DDBF56"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5B021477"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19</w:t>
            </w:r>
          </w:p>
        </w:tc>
        <w:tc>
          <w:tcPr>
            <w:tcW w:w="3802" w:type="dxa"/>
            <w:vAlign w:val="bottom"/>
          </w:tcPr>
          <w:p w14:paraId="79D80B58" w14:textId="77777777" w:rsidR="00460BE8" w:rsidRPr="00460BE8" w:rsidRDefault="00460BE8" w:rsidP="00460BE8">
            <w:pPr>
              <w:spacing w:line="240" w:lineRule="exact"/>
              <w:jc w:val="both"/>
              <w:rPr>
                <w:rFonts w:ascii="微軟正黑體" w:eastAsia="標楷體" w:hAnsi="微軟正黑體" w:cs="新細明體"/>
                <w:bCs/>
                <w:kern w:val="0"/>
                <w:sz w:val="22"/>
              </w:rPr>
            </w:pPr>
            <w:r w:rsidRPr="00460BE8">
              <w:rPr>
                <w:rFonts w:ascii="微軟正黑體" w:eastAsia="標楷體" w:hAnsi="微軟正黑體" w:cs="新細明體" w:hint="eastAsia"/>
                <w:bCs/>
                <w:kern w:val="0"/>
                <w:sz w:val="22"/>
              </w:rPr>
              <w:t>確認有疑似洗錢申報或</w:t>
            </w:r>
            <w:proofErr w:type="gramStart"/>
            <w:r w:rsidRPr="00460BE8">
              <w:rPr>
                <w:rFonts w:ascii="微軟正黑體" w:eastAsia="標楷體" w:hAnsi="微軟正黑體" w:cs="新細明體" w:hint="eastAsia"/>
                <w:bCs/>
                <w:kern w:val="0"/>
                <w:sz w:val="22"/>
              </w:rPr>
              <w:t>資恐防</w:t>
            </w:r>
            <w:proofErr w:type="gramEnd"/>
            <w:r w:rsidRPr="00460BE8">
              <w:rPr>
                <w:rFonts w:ascii="微軟正黑體" w:eastAsia="標楷體" w:hAnsi="微軟正黑體" w:cs="新細明體" w:hint="eastAsia"/>
                <w:bCs/>
                <w:kern w:val="0"/>
                <w:sz w:val="22"/>
              </w:rPr>
              <w:t>制法之通報</w:t>
            </w:r>
            <w:r w:rsidRPr="00460BE8">
              <w:rPr>
                <w:rFonts w:ascii="微軟正黑體" w:eastAsia="標楷體" w:hAnsi="微軟正黑體" w:cs="新細明體" w:hint="eastAsia"/>
                <w:bCs/>
                <w:kern w:val="0"/>
                <w:sz w:val="22"/>
              </w:rPr>
              <w:t>(</w:t>
            </w:r>
            <w:r w:rsidRPr="00460BE8">
              <w:rPr>
                <w:rFonts w:ascii="微軟正黑體" w:eastAsia="標楷體" w:hAnsi="微軟正黑體" w:cs="新細明體" w:hint="eastAsia"/>
                <w:bCs/>
                <w:kern w:val="0"/>
                <w:sz w:val="22"/>
              </w:rPr>
              <w:t>客戶</w:t>
            </w:r>
            <w:r w:rsidRPr="00460BE8">
              <w:rPr>
                <w:rFonts w:ascii="標楷體" w:eastAsia="標楷體" w:hAnsi="Calibri" w:cs="標楷體" w:hint="eastAsia"/>
                <w:kern w:val="0"/>
                <w:sz w:val="22"/>
              </w:rPr>
              <w:t>過去</w:t>
            </w:r>
            <w:r w:rsidRPr="00460BE8">
              <w:rPr>
                <w:rFonts w:ascii="微軟正黑體" w:eastAsia="標楷體" w:hAnsi="微軟正黑體" w:cs="新細明體" w:hint="eastAsia"/>
                <w:bCs/>
                <w:kern w:val="0"/>
                <w:sz w:val="22"/>
              </w:rPr>
              <w:t>兩年內是否被通報疑似洗錢交易</w:t>
            </w:r>
            <w:r w:rsidRPr="00460BE8">
              <w:rPr>
                <w:rFonts w:ascii="微軟正黑體" w:eastAsia="標楷體" w:hAnsi="微軟正黑體" w:cs="新細明體" w:hint="eastAsia"/>
                <w:bCs/>
                <w:kern w:val="0"/>
                <w:sz w:val="22"/>
              </w:rPr>
              <w:t>)</w:t>
            </w:r>
          </w:p>
        </w:tc>
        <w:tc>
          <w:tcPr>
            <w:tcW w:w="3360" w:type="dxa"/>
            <w:gridSpan w:val="3"/>
          </w:tcPr>
          <w:p w14:paraId="7038214F"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3462B4BB"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198E7872" w14:textId="77777777" w:rsidTr="00940420">
        <w:trPr>
          <w:trHeight w:val="510"/>
          <w:jc w:val="center"/>
        </w:trPr>
        <w:tc>
          <w:tcPr>
            <w:tcW w:w="1437" w:type="dxa"/>
            <w:vMerge/>
            <w:vAlign w:val="center"/>
          </w:tcPr>
          <w:p w14:paraId="57CE4599"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1F50ECA7"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20</w:t>
            </w:r>
          </w:p>
        </w:tc>
        <w:tc>
          <w:tcPr>
            <w:tcW w:w="3802" w:type="dxa"/>
            <w:vAlign w:val="bottom"/>
          </w:tcPr>
          <w:p w14:paraId="7E9395FC" w14:textId="77777777" w:rsidR="00460BE8" w:rsidRPr="00460BE8" w:rsidRDefault="00460BE8" w:rsidP="00460BE8">
            <w:pPr>
              <w:spacing w:line="240" w:lineRule="exact"/>
              <w:jc w:val="both"/>
              <w:rPr>
                <w:rFonts w:ascii="微軟正黑體" w:eastAsia="標楷體" w:hAnsi="微軟正黑體" w:cs="新細明體"/>
                <w:bCs/>
                <w:kern w:val="0"/>
                <w:sz w:val="22"/>
              </w:rPr>
            </w:pPr>
            <w:r w:rsidRPr="00460BE8">
              <w:rPr>
                <w:rFonts w:ascii="微軟正黑體" w:eastAsia="標楷體" w:hAnsi="微軟正黑體" w:cs="新細明體" w:hint="eastAsia"/>
                <w:bCs/>
                <w:kern w:val="0"/>
                <w:sz w:val="22"/>
              </w:rPr>
              <w:t>客戶之</w:t>
            </w:r>
            <w:r w:rsidRPr="00460BE8">
              <w:rPr>
                <w:rFonts w:ascii="標楷體" w:eastAsia="標楷體" w:hAnsi="Calibri" w:cs="標楷體" w:hint="eastAsia"/>
                <w:kern w:val="0"/>
                <w:sz w:val="22"/>
              </w:rPr>
              <w:t>代表人</w:t>
            </w:r>
            <w:r w:rsidRPr="00460BE8">
              <w:rPr>
                <w:rFonts w:ascii="微軟正黑體" w:eastAsia="標楷體" w:hAnsi="微軟正黑體" w:cs="新細明體" w:hint="eastAsia"/>
                <w:bCs/>
                <w:kern w:val="0"/>
                <w:sz w:val="22"/>
              </w:rPr>
              <w:t>、實質受益人、高階管理人是否為制裁名單</w:t>
            </w:r>
          </w:p>
        </w:tc>
        <w:tc>
          <w:tcPr>
            <w:tcW w:w="3360" w:type="dxa"/>
            <w:gridSpan w:val="3"/>
          </w:tcPr>
          <w:p w14:paraId="7EEDE425"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07566C89"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44A6DFDF" w14:textId="77777777" w:rsidTr="00940420">
        <w:trPr>
          <w:trHeight w:val="510"/>
          <w:jc w:val="center"/>
        </w:trPr>
        <w:tc>
          <w:tcPr>
            <w:tcW w:w="1437" w:type="dxa"/>
            <w:vMerge/>
            <w:vAlign w:val="center"/>
          </w:tcPr>
          <w:p w14:paraId="09AF7B7E"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2C214E97"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21</w:t>
            </w:r>
          </w:p>
        </w:tc>
        <w:tc>
          <w:tcPr>
            <w:tcW w:w="3802" w:type="dxa"/>
            <w:vAlign w:val="bottom"/>
          </w:tcPr>
          <w:p w14:paraId="14D0CB14" w14:textId="77777777" w:rsidR="00460BE8" w:rsidRPr="00460BE8" w:rsidRDefault="00460BE8" w:rsidP="00460BE8">
            <w:pPr>
              <w:spacing w:line="240" w:lineRule="exact"/>
              <w:jc w:val="both"/>
              <w:rPr>
                <w:rFonts w:ascii="微軟正黑體" w:eastAsia="標楷體" w:hAnsi="微軟正黑體" w:cs="新細明體"/>
                <w:bCs/>
                <w:kern w:val="0"/>
                <w:sz w:val="22"/>
              </w:rPr>
            </w:pPr>
            <w:r w:rsidRPr="00460BE8">
              <w:rPr>
                <w:rFonts w:ascii="微軟正黑體" w:eastAsia="標楷體" w:hAnsi="微軟正黑體" w:cs="新細明體" w:hint="eastAsia"/>
                <w:bCs/>
                <w:kern w:val="0"/>
                <w:sz w:val="22"/>
              </w:rPr>
              <w:t>客戶之代表人、實質受益人、高階管理人、</w:t>
            </w:r>
            <w:r w:rsidRPr="00460BE8">
              <w:rPr>
                <w:rFonts w:ascii="標楷體" w:eastAsia="標楷體" w:hAnsi="Calibri" w:cs="標楷體" w:hint="eastAsia"/>
                <w:kern w:val="0"/>
                <w:sz w:val="22"/>
              </w:rPr>
              <w:t>代理人</w:t>
            </w:r>
            <w:r w:rsidRPr="00460BE8">
              <w:rPr>
                <w:rFonts w:ascii="微軟正黑體" w:eastAsia="標楷體" w:hAnsi="微軟正黑體" w:cs="新細明體" w:hint="eastAsia"/>
                <w:bCs/>
                <w:kern w:val="0"/>
                <w:sz w:val="22"/>
              </w:rPr>
              <w:t>是否為政治人物</w:t>
            </w:r>
          </w:p>
        </w:tc>
        <w:tc>
          <w:tcPr>
            <w:tcW w:w="3360" w:type="dxa"/>
            <w:gridSpan w:val="3"/>
          </w:tcPr>
          <w:p w14:paraId="290B7809"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3808CCD5"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71BF03EE" w14:textId="77777777" w:rsidTr="00940420">
        <w:trPr>
          <w:trHeight w:val="737"/>
          <w:jc w:val="center"/>
        </w:trPr>
        <w:tc>
          <w:tcPr>
            <w:tcW w:w="1437" w:type="dxa"/>
            <w:vMerge/>
            <w:vAlign w:val="center"/>
          </w:tcPr>
          <w:p w14:paraId="50E73558"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50F647CF"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22</w:t>
            </w:r>
          </w:p>
        </w:tc>
        <w:tc>
          <w:tcPr>
            <w:tcW w:w="3802" w:type="dxa"/>
            <w:vAlign w:val="bottom"/>
          </w:tcPr>
          <w:p w14:paraId="132DBE0C" w14:textId="77777777" w:rsidR="00460BE8" w:rsidRPr="00460BE8" w:rsidRDefault="00460BE8" w:rsidP="00460BE8">
            <w:pPr>
              <w:spacing w:line="240" w:lineRule="exact"/>
              <w:jc w:val="both"/>
              <w:rPr>
                <w:rFonts w:ascii="微軟正黑體" w:eastAsia="標楷體" w:hAnsi="微軟正黑體" w:cs="新細明體"/>
                <w:bCs/>
                <w:kern w:val="0"/>
                <w:sz w:val="22"/>
              </w:rPr>
            </w:pPr>
            <w:r w:rsidRPr="00460BE8">
              <w:rPr>
                <w:rFonts w:ascii="微軟正黑體" w:eastAsia="標楷體" w:hAnsi="微軟正黑體" w:cs="新細明體" w:hint="eastAsia"/>
                <w:bCs/>
                <w:kern w:val="0"/>
                <w:sz w:val="22"/>
              </w:rPr>
              <w:t>客戶之代表人、實質受益人、高階管理人、</w:t>
            </w:r>
            <w:r w:rsidRPr="00460BE8">
              <w:rPr>
                <w:rFonts w:ascii="標楷體" w:eastAsia="標楷體" w:hAnsi="Calibri" w:cs="標楷體" w:hint="eastAsia"/>
                <w:kern w:val="0"/>
                <w:sz w:val="22"/>
              </w:rPr>
              <w:t>代理人</w:t>
            </w:r>
            <w:r w:rsidRPr="00460BE8">
              <w:rPr>
                <w:rFonts w:ascii="微軟正黑體" w:eastAsia="標楷體" w:hAnsi="微軟正黑體" w:cs="新細明體" w:hint="eastAsia"/>
                <w:bCs/>
                <w:kern w:val="0"/>
                <w:sz w:val="22"/>
              </w:rPr>
              <w:t>是否有重大金融犯罪相關之負面消息</w:t>
            </w:r>
          </w:p>
        </w:tc>
        <w:tc>
          <w:tcPr>
            <w:tcW w:w="3360" w:type="dxa"/>
            <w:gridSpan w:val="3"/>
          </w:tcPr>
          <w:p w14:paraId="5CE090C6"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2E1EE189"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2BCE3D3C" w14:textId="77777777" w:rsidTr="00940420">
        <w:trPr>
          <w:trHeight w:val="322"/>
          <w:jc w:val="center"/>
        </w:trPr>
        <w:tc>
          <w:tcPr>
            <w:tcW w:w="1437" w:type="dxa"/>
            <w:vMerge/>
            <w:vAlign w:val="center"/>
          </w:tcPr>
          <w:p w14:paraId="4806C662"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46F5806F"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23</w:t>
            </w:r>
          </w:p>
        </w:tc>
        <w:tc>
          <w:tcPr>
            <w:tcW w:w="3802" w:type="dxa"/>
            <w:vAlign w:val="center"/>
          </w:tcPr>
          <w:p w14:paraId="534CEC34"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Calibri" w:cs="標楷體" w:hint="eastAsia"/>
                <w:kern w:val="0"/>
                <w:sz w:val="22"/>
              </w:rPr>
              <w:t>客戶</w:t>
            </w:r>
            <w:r w:rsidRPr="00460BE8">
              <w:rPr>
                <w:rFonts w:ascii="標楷體" w:eastAsia="標楷體" w:hAnsi="Calibri" w:cs="標楷體" w:hint="eastAsia"/>
                <w:color w:val="FF0000"/>
                <w:kern w:val="0"/>
                <w:sz w:val="22"/>
                <w:u w:val="single"/>
              </w:rPr>
              <w:t>為警示帳戶</w:t>
            </w:r>
          </w:p>
        </w:tc>
        <w:tc>
          <w:tcPr>
            <w:tcW w:w="3360" w:type="dxa"/>
            <w:gridSpan w:val="3"/>
          </w:tcPr>
          <w:p w14:paraId="490E647A"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48317124"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09DE23CC" w14:textId="77777777" w:rsidTr="00940420">
        <w:trPr>
          <w:trHeight w:val="341"/>
          <w:jc w:val="center"/>
        </w:trPr>
        <w:tc>
          <w:tcPr>
            <w:tcW w:w="1437" w:type="dxa"/>
            <w:vMerge/>
            <w:vAlign w:val="center"/>
          </w:tcPr>
          <w:p w14:paraId="220FE165"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564694D1"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24</w:t>
            </w:r>
          </w:p>
        </w:tc>
        <w:tc>
          <w:tcPr>
            <w:tcW w:w="3802" w:type="dxa"/>
            <w:vAlign w:val="center"/>
          </w:tcPr>
          <w:p w14:paraId="6CC7E772"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Calibri" w:cs="標楷體" w:hint="eastAsia"/>
                <w:kern w:val="0"/>
                <w:sz w:val="22"/>
              </w:rPr>
              <w:t>客戶為</w:t>
            </w:r>
            <w:r w:rsidRPr="00460BE8">
              <w:rPr>
                <w:rFonts w:ascii="標楷體" w:eastAsia="標楷體" w:hAnsi="Calibri" w:cs="標楷體" w:hint="eastAsia"/>
                <w:color w:val="FF0000"/>
                <w:kern w:val="0"/>
                <w:sz w:val="22"/>
                <w:u w:val="single"/>
              </w:rPr>
              <w:t>衍生管制帳戶</w:t>
            </w:r>
            <w:r w:rsidRPr="00460BE8">
              <w:rPr>
                <w:rFonts w:ascii="標楷體" w:eastAsia="標楷體" w:hAnsi="Calibri" w:cs="標楷體"/>
                <w:kern w:val="0"/>
                <w:sz w:val="22"/>
              </w:rPr>
              <w:t xml:space="preserve"> </w:t>
            </w:r>
          </w:p>
        </w:tc>
        <w:tc>
          <w:tcPr>
            <w:tcW w:w="3360" w:type="dxa"/>
            <w:gridSpan w:val="3"/>
          </w:tcPr>
          <w:p w14:paraId="4C06F23B"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418797FA"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0548CB9C" w14:textId="77777777" w:rsidTr="00940420">
        <w:trPr>
          <w:trHeight w:val="454"/>
          <w:jc w:val="center"/>
        </w:trPr>
        <w:tc>
          <w:tcPr>
            <w:tcW w:w="1437" w:type="dxa"/>
            <w:vMerge/>
            <w:vAlign w:val="center"/>
          </w:tcPr>
          <w:p w14:paraId="2A0FF1A6"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40B62B0C"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25</w:t>
            </w:r>
          </w:p>
        </w:tc>
        <w:tc>
          <w:tcPr>
            <w:tcW w:w="3802" w:type="dxa"/>
          </w:tcPr>
          <w:p w14:paraId="279E389D" w14:textId="77777777" w:rsidR="00460BE8" w:rsidRPr="00460BE8" w:rsidRDefault="00460BE8" w:rsidP="00460BE8">
            <w:pPr>
              <w:spacing w:line="240" w:lineRule="exact"/>
              <w:jc w:val="both"/>
              <w:rPr>
                <w:rFonts w:ascii="標楷體" w:eastAsia="標楷體" w:hAnsi="標楷體" w:cs="Times New Roman"/>
                <w:sz w:val="22"/>
              </w:rPr>
            </w:pPr>
            <w:r w:rsidRPr="00460BE8">
              <w:rPr>
                <w:rFonts w:ascii="標楷體" w:eastAsia="標楷體" w:hAnsi="Calibri" w:cs="標楷體" w:hint="eastAsia"/>
                <w:kern w:val="0"/>
                <w:sz w:val="22"/>
              </w:rPr>
              <w:t>法人客戶股權複雜</w:t>
            </w:r>
            <w:r w:rsidRPr="00460BE8">
              <w:rPr>
                <w:rFonts w:ascii="標楷體" w:eastAsia="標楷體" w:hAnsi="Calibri" w:cs="標楷體"/>
                <w:kern w:val="0"/>
                <w:sz w:val="22"/>
              </w:rPr>
              <w:t>(</w:t>
            </w:r>
            <w:r w:rsidRPr="00460BE8">
              <w:rPr>
                <w:rFonts w:ascii="標楷體" w:eastAsia="標楷體" w:hAnsi="Calibri" w:cs="標楷體" w:hint="eastAsia"/>
                <w:kern w:val="0"/>
                <w:sz w:val="22"/>
              </w:rPr>
              <w:t>二層</w:t>
            </w:r>
            <w:r w:rsidRPr="00460BE8">
              <w:rPr>
                <w:rFonts w:ascii="標楷體" w:eastAsia="標楷體" w:hAnsi="Calibri" w:cs="標楷體"/>
                <w:kern w:val="0"/>
                <w:sz w:val="22"/>
              </w:rPr>
              <w:t>(</w:t>
            </w:r>
            <w:r w:rsidRPr="00460BE8">
              <w:rPr>
                <w:rFonts w:ascii="標楷體" w:eastAsia="標楷體" w:hAnsi="Calibri" w:cs="標楷體" w:hint="eastAsia"/>
                <w:kern w:val="0"/>
                <w:sz w:val="22"/>
              </w:rPr>
              <w:t>含</w:t>
            </w:r>
            <w:r w:rsidRPr="00460BE8">
              <w:rPr>
                <w:rFonts w:ascii="標楷體" w:eastAsia="標楷體" w:hAnsi="Calibri" w:cs="標楷體"/>
                <w:kern w:val="0"/>
                <w:sz w:val="22"/>
              </w:rPr>
              <w:t>)</w:t>
            </w:r>
            <w:r w:rsidRPr="00460BE8">
              <w:rPr>
                <w:rFonts w:ascii="標楷體" w:eastAsia="標楷體" w:hAnsi="Calibri" w:cs="標楷體" w:hint="eastAsia"/>
                <w:kern w:val="0"/>
                <w:sz w:val="22"/>
              </w:rPr>
              <w:t>以上法人股東</w:t>
            </w:r>
            <w:r w:rsidRPr="00460BE8">
              <w:rPr>
                <w:rFonts w:ascii="標楷體" w:eastAsia="標楷體" w:hAnsi="Calibri" w:cs="標楷體"/>
                <w:kern w:val="0"/>
                <w:sz w:val="22"/>
              </w:rPr>
              <w:t>)</w:t>
            </w:r>
          </w:p>
        </w:tc>
        <w:tc>
          <w:tcPr>
            <w:tcW w:w="3360" w:type="dxa"/>
            <w:gridSpan w:val="3"/>
          </w:tcPr>
          <w:p w14:paraId="7BEE9CEC"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0C070B4A"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2CC6D6D0" w14:textId="77777777" w:rsidTr="00940420">
        <w:trPr>
          <w:trHeight w:val="340"/>
          <w:jc w:val="center"/>
        </w:trPr>
        <w:tc>
          <w:tcPr>
            <w:tcW w:w="1437" w:type="dxa"/>
            <w:vMerge/>
            <w:vAlign w:val="center"/>
          </w:tcPr>
          <w:p w14:paraId="54B7DC37"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2C87FAD4"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26</w:t>
            </w:r>
          </w:p>
        </w:tc>
        <w:tc>
          <w:tcPr>
            <w:tcW w:w="3802" w:type="dxa"/>
            <w:vAlign w:val="center"/>
          </w:tcPr>
          <w:p w14:paraId="77AE707A" w14:textId="77777777" w:rsidR="00460BE8" w:rsidRPr="00460BE8" w:rsidRDefault="00460BE8" w:rsidP="00460BE8">
            <w:pPr>
              <w:spacing w:line="240" w:lineRule="exact"/>
              <w:rPr>
                <w:rFonts w:ascii="標楷體" w:eastAsia="標楷體" w:hAnsi="標楷體" w:cs="Times New Roman"/>
                <w:color w:val="FF0000"/>
                <w:kern w:val="0"/>
                <w:sz w:val="22"/>
              </w:rPr>
            </w:pPr>
            <w:r w:rsidRPr="00460BE8">
              <w:rPr>
                <w:rFonts w:ascii="標楷體" w:eastAsia="標楷體" w:hAnsi="標楷體" w:cs="Times New Roman" w:hint="eastAsia"/>
                <w:kern w:val="0"/>
                <w:sz w:val="22"/>
              </w:rPr>
              <w:t>確認</w:t>
            </w:r>
            <w:r w:rsidRPr="00460BE8">
              <w:rPr>
                <w:rFonts w:ascii="標楷體" w:eastAsia="標楷體" w:hAnsi="標楷體" w:cs="Times New Roman" w:hint="eastAsia"/>
                <w:sz w:val="22"/>
                <w:szCs w:val="20"/>
              </w:rPr>
              <w:t>並申報</w:t>
            </w:r>
            <w:r w:rsidRPr="00460BE8">
              <w:rPr>
                <w:rFonts w:ascii="標楷體" w:eastAsia="標楷體" w:hAnsi="標楷體" w:cs="Times New Roman" w:hint="eastAsia"/>
                <w:kern w:val="0"/>
                <w:sz w:val="22"/>
              </w:rPr>
              <w:t>符合洗錢態樣「A92同一地址有大客戶註冊、居住者經常變更，或地址並非真實居住地址」之情形</w:t>
            </w:r>
          </w:p>
        </w:tc>
        <w:tc>
          <w:tcPr>
            <w:tcW w:w="3360" w:type="dxa"/>
            <w:gridSpan w:val="3"/>
          </w:tcPr>
          <w:p w14:paraId="7A1DF3E0"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6A21C671"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04CFE650" w14:textId="77777777" w:rsidTr="00940420">
        <w:trPr>
          <w:trHeight w:val="340"/>
          <w:jc w:val="center"/>
        </w:trPr>
        <w:tc>
          <w:tcPr>
            <w:tcW w:w="1437" w:type="dxa"/>
            <w:vMerge/>
            <w:vAlign w:val="center"/>
          </w:tcPr>
          <w:p w14:paraId="632BA368"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1C28AF51"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27</w:t>
            </w:r>
          </w:p>
        </w:tc>
        <w:tc>
          <w:tcPr>
            <w:tcW w:w="3802" w:type="dxa"/>
            <w:vAlign w:val="center"/>
          </w:tcPr>
          <w:p w14:paraId="5FDA646E" w14:textId="77777777" w:rsidR="00460BE8" w:rsidRPr="00460BE8" w:rsidRDefault="00460BE8" w:rsidP="00460BE8">
            <w:pPr>
              <w:spacing w:line="240" w:lineRule="exact"/>
              <w:rPr>
                <w:rFonts w:ascii="標楷體" w:eastAsia="標楷體" w:hAnsi="標楷體" w:cs="Times New Roman"/>
                <w:color w:val="FF0000"/>
                <w:kern w:val="0"/>
                <w:sz w:val="22"/>
                <w:u w:val="single"/>
                <w:lang w:val="en-GB"/>
              </w:rPr>
            </w:pPr>
            <w:r w:rsidRPr="00460BE8">
              <w:rPr>
                <w:rFonts w:ascii="標楷體" w:eastAsia="標楷體" w:hAnsi="標楷體" w:cs="Times New Roman" w:hint="eastAsia"/>
                <w:color w:val="FF0000"/>
                <w:kern w:val="0"/>
                <w:sz w:val="22"/>
                <w:u w:val="single"/>
              </w:rPr>
              <w:t>依法令應適用高風險客戶之審查程序及控管措施(例如:告誡戶)</w:t>
            </w:r>
          </w:p>
        </w:tc>
        <w:tc>
          <w:tcPr>
            <w:tcW w:w="3360" w:type="dxa"/>
            <w:gridSpan w:val="3"/>
          </w:tcPr>
          <w:p w14:paraId="584BBE08"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6CC60C39"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10D4706F" w14:textId="77777777" w:rsidTr="00940420">
        <w:trPr>
          <w:trHeight w:val="397"/>
          <w:jc w:val="center"/>
        </w:trPr>
        <w:tc>
          <w:tcPr>
            <w:tcW w:w="1437" w:type="dxa"/>
            <w:vMerge/>
            <w:vAlign w:val="center"/>
          </w:tcPr>
          <w:p w14:paraId="36C34B6D" w14:textId="77777777" w:rsidR="00460BE8" w:rsidRPr="00460BE8" w:rsidRDefault="00460BE8" w:rsidP="00460BE8">
            <w:pPr>
              <w:spacing w:line="240" w:lineRule="exact"/>
              <w:jc w:val="center"/>
              <w:rPr>
                <w:rFonts w:ascii="標楷體" w:eastAsia="標楷體" w:hAnsi="標楷體" w:cs="Times New Roman"/>
                <w:sz w:val="22"/>
              </w:rPr>
            </w:pPr>
          </w:p>
        </w:tc>
        <w:tc>
          <w:tcPr>
            <w:tcW w:w="1092" w:type="dxa"/>
            <w:gridSpan w:val="2"/>
            <w:vAlign w:val="center"/>
          </w:tcPr>
          <w:p w14:paraId="7D316F8F"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28</w:t>
            </w:r>
          </w:p>
        </w:tc>
        <w:tc>
          <w:tcPr>
            <w:tcW w:w="3802" w:type="dxa"/>
            <w:vAlign w:val="center"/>
          </w:tcPr>
          <w:p w14:paraId="6C91AE6B" w14:textId="77777777" w:rsidR="00460BE8" w:rsidRPr="00460BE8" w:rsidRDefault="00460BE8" w:rsidP="00460BE8">
            <w:pPr>
              <w:spacing w:line="240" w:lineRule="exact"/>
              <w:jc w:val="both"/>
              <w:rPr>
                <w:rFonts w:ascii="標楷體" w:eastAsia="標楷體" w:hAnsi="Calibri" w:cs="標楷體"/>
                <w:kern w:val="0"/>
                <w:sz w:val="22"/>
              </w:rPr>
            </w:pPr>
            <w:r w:rsidRPr="00460BE8">
              <w:rPr>
                <w:rFonts w:ascii="標楷體" w:eastAsia="標楷體" w:hAnsi="Calibri" w:cs="標楷體" w:hint="eastAsia"/>
                <w:kern w:val="0"/>
                <w:sz w:val="22"/>
              </w:rPr>
              <w:t>客戶來自FATF公布洗錢及</w:t>
            </w:r>
            <w:proofErr w:type="gramStart"/>
            <w:r w:rsidRPr="00460BE8">
              <w:rPr>
                <w:rFonts w:ascii="標楷體" w:eastAsia="標楷體" w:hAnsi="Calibri" w:cs="標楷體" w:hint="eastAsia"/>
                <w:kern w:val="0"/>
                <w:sz w:val="22"/>
              </w:rPr>
              <w:t>資恐高</w:t>
            </w:r>
            <w:proofErr w:type="gramEnd"/>
            <w:r w:rsidRPr="00460BE8">
              <w:rPr>
                <w:rFonts w:ascii="標楷體" w:eastAsia="標楷體" w:hAnsi="Calibri" w:cs="標楷體" w:hint="eastAsia"/>
                <w:kern w:val="0"/>
                <w:sz w:val="22"/>
              </w:rPr>
              <w:t>風險國家或地區名單：防制洗錢與</w:t>
            </w:r>
            <w:proofErr w:type="gramStart"/>
            <w:r w:rsidRPr="00460BE8">
              <w:rPr>
                <w:rFonts w:ascii="標楷體" w:eastAsia="標楷體" w:hAnsi="Calibri" w:cs="標楷體" w:hint="eastAsia"/>
                <w:kern w:val="0"/>
                <w:sz w:val="22"/>
              </w:rPr>
              <w:t>打擊資恐有</w:t>
            </w:r>
            <w:proofErr w:type="gramEnd"/>
            <w:r w:rsidRPr="00460BE8">
              <w:rPr>
                <w:rFonts w:ascii="標楷體" w:eastAsia="標楷體" w:hAnsi="Calibri" w:cs="標楷體" w:hint="eastAsia"/>
                <w:kern w:val="0"/>
                <w:sz w:val="22"/>
              </w:rPr>
              <w:t>嚴重缺失之國家或地區，或地域風險表</w:t>
            </w:r>
            <w:r w:rsidRPr="00460BE8">
              <w:rPr>
                <w:rFonts w:ascii="標楷體" w:eastAsia="標楷體" w:hAnsi="Calibri" w:cs="標楷體" w:hint="eastAsia"/>
                <w:color w:val="FF0000"/>
                <w:kern w:val="0"/>
                <w:sz w:val="22"/>
              </w:rPr>
              <w:t>列</w:t>
            </w:r>
            <w:r w:rsidRPr="00460BE8">
              <w:rPr>
                <w:rFonts w:ascii="標楷體" w:eastAsia="標楷體" w:hAnsi="Calibri" w:cs="標楷體" w:hint="eastAsia"/>
                <w:kern w:val="0"/>
                <w:sz w:val="22"/>
              </w:rPr>
              <w:t>為最高風險國家</w:t>
            </w:r>
          </w:p>
        </w:tc>
        <w:tc>
          <w:tcPr>
            <w:tcW w:w="3360" w:type="dxa"/>
            <w:gridSpan w:val="3"/>
          </w:tcPr>
          <w:p w14:paraId="2BDD273F" w14:textId="77777777" w:rsidR="00460BE8" w:rsidRPr="00460BE8" w:rsidRDefault="00460BE8" w:rsidP="00460BE8">
            <w:pPr>
              <w:spacing w:line="240" w:lineRule="exact"/>
              <w:rPr>
                <w:rFonts w:ascii="標楷體" w:eastAsia="標楷體" w:hAnsi="標楷體" w:cs="Times New Roman"/>
                <w:sz w:val="22"/>
              </w:rPr>
            </w:pPr>
          </w:p>
        </w:tc>
        <w:tc>
          <w:tcPr>
            <w:tcW w:w="1120" w:type="dxa"/>
          </w:tcPr>
          <w:p w14:paraId="5E3776C6"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3D0508B7" w14:textId="77777777" w:rsidTr="00940420">
        <w:trPr>
          <w:trHeight w:val="397"/>
          <w:jc w:val="center"/>
        </w:trPr>
        <w:tc>
          <w:tcPr>
            <w:tcW w:w="6331" w:type="dxa"/>
            <w:gridSpan w:val="4"/>
            <w:vAlign w:val="center"/>
          </w:tcPr>
          <w:p w14:paraId="40EA1862"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綜合評估得分(風險分數)</w:t>
            </w:r>
          </w:p>
        </w:tc>
        <w:tc>
          <w:tcPr>
            <w:tcW w:w="4480" w:type="dxa"/>
            <w:gridSpan w:val="4"/>
            <w:hideMark/>
          </w:tcPr>
          <w:p w14:paraId="6FB63B12" w14:textId="77777777" w:rsidR="00460BE8" w:rsidRPr="00460BE8" w:rsidRDefault="00460BE8" w:rsidP="00460BE8">
            <w:pPr>
              <w:spacing w:line="240" w:lineRule="exact"/>
              <w:rPr>
                <w:rFonts w:ascii="標楷體" w:eastAsia="標楷體" w:hAnsi="標楷體" w:cs="Times New Roman"/>
                <w:sz w:val="22"/>
              </w:rPr>
            </w:pPr>
          </w:p>
        </w:tc>
      </w:tr>
      <w:tr w:rsidR="00460BE8" w:rsidRPr="00460BE8" w14:paraId="61F31A7A" w14:textId="77777777" w:rsidTr="00940420">
        <w:trPr>
          <w:trHeight w:val="397"/>
          <w:jc w:val="center"/>
        </w:trPr>
        <w:tc>
          <w:tcPr>
            <w:tcW w:w="6331" w:type="dxa"/>
            <w:gridSpan w:val="4"/>
            <w:vAlign w:val="center"/>
          </w:tcPr>
          <w:p w14:paraId="052C32F8" w14:textId="77777777" w:rsidR="00460BE8" w:rsidRPr="00460BE8" w:rsidRDefault="00460BE8" w:rsidP="00460BE8">
            <w:pPr>
              <w:spacing w:line="240" w:lineRule="exact"/>
              <w:jc w:val="center"/>
              <w:rPr>
                <w:rFonts w:ascii="標楷體" w:eastAsia="標楷體" w:hAnsi="標楷體" w:cs="Times New Roman"/>
                <w:sz w:val="22"/>
              </w:rPr>
            </w:pPr>
            <w:r w:rsidRPr="00460BE8">
              <w:rPr>
                <w:rFonts w:ascii="標楷體" w:eastAsia="標楷體" w:hAnsi="標楷體" w:cs="Times New Roman" w:hint="eastAsia"/>
                <w:sz w:val="22"/>
              </w:rPr>
              <w:t>綜合評估結果(風險等級)</w:t>
            </w:r>
          </w:p>
        </w:tc>
        <w:tc>
          <w:tcPr>
            <w:tcW w:w="4480" w:type="dxa"/>
            <w:gridSpan w:val="4"/>
            <w:noWrap/>
            <w:hideMark/>
          </w:tcPr>
          <w:p w14:paraId="0BAC0972" w14:textId="77777777" w:rsidR="00460BE8" w:rsidRPr="00460BE8" w:rsidRDefault="00460BE8" w:rsidP="00460BE8">
            <w:pPr>
              <w:spacing w:line="240" w:lineRule="exact"/>
              <w:rPr>
                <w:rFonts w:ascii="標楷體" w:eastAsia="標楷體" w:hAnsi="標楷體" w:cs="Times New Roman"/>
                <w:sz w:val="22"/>
              </w:rPr>
            </w:pPr>
          </w:p>
        </w:tc>
      </w:tr>
    </w:tbl>
    <w:p w14:paraId="3BE32B12" w14:textId="77777777" w:rsidR="0086520E" w:rsidRPr="0086520E" w:rsidRDefault="0086520E" w:rsidP="0086520E">
      <w:pPr>
        <w:spacing w:line="240" w:lineRule="exact"/>
        <w:rPr>
          <w:rFonts w:ascii="標楷體" w:eastAsia="標楷體" w:hAnsi="標楷體" w:cs="Times New Roman"/>
          <w:sz w:val="22"/>
        </w:rPr>
      </w:pPr>
      <w:r w:rsidRPr="0086520E">
        <w:rPr>
          <w:rFonts w:ascii="標楷體" w:eastAsia="標楷體" w:hAnsi="標楷體" w:cs="Times New Roman" w:hint="eastAsia"/>
          <w:sz w:val="22"/>
        </w:rPr>
        <w:t>說明:</w:t>
      </w:r>
    </w:p>
    <w:p w14:paraId="14F82B62" w14:textId="77777777" w:rsidR="0086520E" w:rsidRPr="0086520E" w:rsidRDefault="0086520E" w:rsidP="0086520E">
      <w:pPr>
        <w:spacing w:line="240" w:lineRule="exact"/>
        <w:ind w:left="440" w:hangingChars="200" w:hanging="440"/>
        <w:jc w:val="both"/>
        <w:rPr>
          <w:rFonts w:ascii="標楷體" w:eastAsia="標楷體" w:hAnsi="標楷體" w:cs="Times New Roman"/>
          <w:sz w:val="22"/>
        </w:rPr>
      </w:pPr>
      <w:r w:rsidRPr="0086520E">
        <w:rPr>
          <w:rFonts w:ascii="標楷體" w:eastAsia="標楷體" w:hAnsi="標楷體" w:cs="Times New Roman" w:hint="eastAsia"/>
          <w:sz w:val="22"/>
        </w:rPr>
        <w:t>(一)本表用於AML系統離線時之作業方式，由評估人員依本評估表辦理評估作業，毋需於AML系統補建檔。</w:t>
      </w:r>
    </w:p>
    <w:p w14:paraId="0FA4F9EA" w14:textId="77777777" w:rsidR="0086520E" w:rsidRPr="0086520E" w:rsidRDefault="0086520E" w:rsidP="0086520E">
      <w:pPr>
        <w:spacing w:line="240" w:lineRule="exact"/>
        <w:ind w:left="440" w:hangingChars="200" w:hanging="440"/>
        <w:jc w:val="both"/>
        <w:rPr>
          <w:rFonts w:ascii="標楷體" w:eastAsia="標楷體" w:hAnsi="標楷體" w:cs="Times New Roman"/>
          <w:kern w:val="0"/>
          <w:sz w:val="22"/>
        </w:rPr>
      </w:pPr>
      <w:r w:rsidRPr="0086520E">
        <w:rPr>
          <w:rFonts w:ascii="標楷體" w:eastAsia="標楷體" w:hAnsi="標楷體" w:cs="Times New Roman" w:hint="eastAsia"/>
          <w:sz w:val="22"/>
        </w:rPr>
        <w:t>(二)</w:t>
      </w:r>
      <w:r w:rsidRPr="0086520E">
        <w:rPr>
          <w:rFonts w:ascii="標楷體" w:eastAsia="標楷體" w:hAnsi="標楷體" w:cs="Times New Roman" w:hint="eastAsia"/>
          <w:kern w:val="0"/>
          <w:sz w:val="22"/>
        </w:rPr>
        <w:t>適</w:t>
      </w:r>
      <w:r w:rsidRPr="0086520E">
        <w:rPr>
          <w:rFonts w:ascii="標楷體" w:eastAsia="標楷體" w:hAnsi="標楷體" w:cs="Times New Roman"/>
          <w:kern w:val="0"/>
          <w:sz w:val="22"/>
        </w:rPr>
        <w:t>用對象：客戶</w:t>
      </w:r>
      <w:r w:rsidRPr="0086520E">
        <w:rPr>
          <w:rFonts w:ascii="標楷體" w:eastAsia="標楷體" w:hAnsi="標楷體" w:cs="Times New Roman" w:hint="eastAsia"/>
          <w:kern w:val="0"/>
          <w:sz w:val="22"/>
        </w:rPr>
        <w:t>(</w:t>
      </w:r>
      <w:r w:rsidRPr="0086520E">
        <w:rPr>
          <w:rFonts w:ascii="標楷體" w:eastAsia="標楷體" w:hAnsi="標楷體" w:cs="Times New Roman"/>
          <w:kern w:val="0"/>
          <w:sz w:val="22"/>
        </w:rPr>
        <w:t>不含保證人及臨櫃辦理臨時性交易之客戶</w:t>
      </w:r>
      <w:r w:rsidRPr="0086520E">
        <w:rPr>
          <w:rFonts w:ascii="標楷體" w:eastAsia="標楷體" w:hAnsi="標楷體" w:cs="Times New Roman" w:hint="eastAsia"/>
          <w:kern w:val="0"/>
          <w:sz w:val="22"/>
        </w:rPr>
        <w:t>)</w:t>
      </w:r>
      <w:r w:rsidRPr="0086520E">
        <w:rPr>
          <w:rFonts w:ascii="標楷體" w:eastAsia="標楷體" w:hAnsi="標楷體" w:cs="Times New Roman"/>
          <w:kern w:val="0"/>
          <w:sz w:val="22"/>
        </w:rPr>
        <w:t>。</w:t>
      </w:r>
    </w:p>
    <w:p w14:paraId="47143909" w14:textId="77777777" w:rsidR="0086520E" w:rsidRPr="0086520E" w:rsidRDefault="0086520E" w:rsidP="0086520E">
      <w:pPr>
        <w:spacing w:line="240" w:lineRule="exact"/>
        <w:ind w:left="440" w:hangingChars="200" w:hanging="440"/>
        <w:jc w:val="both"/>
        <w:rPr>
          <w:rFonts w:ascii="標楷體" w:eastAsia="標楷體" w:hAnsi="標楷體" w:cs="Times New Roman"/>
          <w:kern w:val="0"/>
          <w:sz w:val="22"/>
        </w:rPr>
      </w:pPr>
      <w:r w:rsidRPr="0086520E">
        <w:rPr>
          <w:rFonts w:ascii="標楷體" w:eastAsia="標楷體" w:hAnsi="標楷體" w:cs="Times New Roman" w:hint="eastAsia"/>
          <w:kern w:val="0"/>
          <w:sz w:val="22"/>
        </w:rPr>
        <w:t>(三)評估時點：</w:t>
      </w:r>
    </w:p>
    <w:p w14:paraId="6DDCDC7E" w14:textId="14F61406" w:rsidR="0086520E" w:rsidRPr="0086520E" w:rsidRDefault="005B61DD" w:rsidP="005B61DD">
      <w:pPr>
        <w:spacing w:line="280" w:lineRule="exact"/>
        <w:rPr>
          <w:rFonts w:ascii="標楷體" w:eastAsia="標楷體" w:hAnsi="標楷體" w:cs="Times New Roman"/>
          <w:sz w:val="22"/>
        </w:rPr>
      </w:pPr>
      <w:r>
        <w:rPr>
          <w:rFonts w:ascii="標楷體" w:eastAsia="標楷體" w:hAnsi="標楷體" w:cs="Times New Roman" w:hint="eastAsia"/>
          <w:sz w:val="22"/>
        </w:rPr>
        <w:t xml:space="preserve">    </w:t>
      </w:r>
      <w:r w:rsidR="0086520E" w:rsidRPr="0086520E">
        <w:rPr>
          <w:rFonts w:ascii="標楷體" w:eastAsia="標楷體" w:hAnsi="標楷體" w:cs="Times New Roman" w:hint="eastAsia"/>
          <w:sz w:val="22"/>
        </w:rPr>
        <w:t>1.客戶新開戶、加開帳戶時(含存款、放款、保管箱等及首次開立定存，</w:t>
      </w:r>
      <w:proofErr w:type="gramStart"/>
      <w:r w:rsidR="0086520E" w:rsidRPr="0086520E">
        <w:rPr>
          <w:rFonts w:ascii="標楷體" w:eastAsia="標楷體" w:hAnsi="標楷體" w:cs="Times New Roman" w:hint="eastAsia"/>
          <w:sz w:val="22"/>
        </w:rPr>
        <w:t>不含原存單</w:t>
      </w:r>
      <w:proofErr w:type="gramEnd"/>
      <w:r w:rsidR="0086520E" w:rsidRPr="0086520E">
        <w:rPr>
          <w:rFonts w:ascii="標楷體" w:eastAsia="標楷體" w:hAnsi="標楷體" w:cs="Times New Roman" w:hint="eastAsia"/>
          <w:sz w:val="22"/>
        </w:rPr>
        <w:t>到期</w:t>
      </w:r>
      <w:r>
        <w:rPr>
          <w:rFonts w:ascii="標楷體" w:eastAsia="標楷體" w:hAnsi="標楷體" w:cs="Times New Roman" w:hint="eastAsia"/>
          <w:sz w:val="22"/>
        </w:rPr>
        <w:t>續</w:t>
      </w:r>
      <w:r w:rsidR="00460BE8">
        <w:rPr>
          <w:rFonts w:ascii="標楷體" w:eastAsia="標楷體" w:hAnsi="標楷體" w:cs="Times New Roman" w:hint="eastAsia"/>
          <w:sz w:val="22"/>
        </w:rPr>
        <w:t>存)。</w:t>
      </w:r>
    </w:p>
    <w:p w14:paraId="4D03BFE4" w14:textId="77777777" w:rsidR="0086520E" w:rsidRPr="0086520E" w:rsidRDefault="0086520E" w:rsidP="0086520E">
      <w:pPr>
        <w:spacing w:line="280" w:lineRule="exact"/>
        <w:ind w:leftChars="200" w:left="700" w:hangingChars="100" w:hanging="220"/>
        <w:rPr>
          <w:rFonts w:ascii="標楷體" w:eastAsia="標楷體" w:hAnsi="標楷體" w:cs="Times New Roman"/>
          <w:sz w:val="22"/>
        </w:rPr>
      </w:pPr>
      <w:r w:rsidRPr="0086520E">
        <w:rPr>
          <w:rFonts w:ascii="標楷體" w:eastAsia="標楷體" w:hAnsi="標楷體" w:cs="Times New Roman" w:hint="eastAsia"/>
          <w:sz w:val="22"/>
        </w:rPr>
        <w:t>2.客戶身分資料異動時(如變更戶名、負責人、實質受益人、高階管理人)。</w:t>
      </w:r>
    </w:p>
    <w:p w14:paraId="23E559E2" w14:textId="77777777" w:rsidR="0086520E" w:rsidRPr="0086520E" w:rsidRDefault="0086520E" w:rsidP="0086520E">
      <w:pPr>
        <w:spacing w:line="240" w:lineRule="exact"/>
        <w:rPr>
          <w:rFonts w:ascii="標楷體" w:eastAsia="標楷體" w:hAnsi="標楷體" w:cs="Times New Roman"/>
          <w:sz w:val="22"/>
        </w:rPr>
      </w:pPr>
      <w:r w:rsidRPr="0086520E">
        <w:rPr>
          <w:rFonts w:ascii="標楷體" w:eastAsia="標楷體" w:hAnsi="標楷體" w:cs="Times New Roman" w:hint="eastAsia"/>
          <w:sz w:val="22"/>
        </w:rPr>
        <w:t>(四)綜合評估結果：評估人員應就風險因子逐項評估，並以各因子權重計算客戶綜合評估結果：</w:t>
      </w:r>
    </w:p>
    <w:p w14:paraId="30B5F497" w14:textId="77777777" w:rsidR="0086520E" w:rsidRPr="0086520E" w:rsidRDefault="0086520E" w:rsidP="0086520E">
      <w:pPr>
        <w:spacing w:line="240" w:lineRule="exact"/>
        <w:ind w:leftChars="200" w:left="480"/>
        <w:rPr>
          <w:rFonts w:ascii="標楷體" w:eastAsia="標楷體" w:hAnsi="標楷體" w:cs="Times New Roman"/>
          <w:sz w:val="22"/>
        </w:rPr>
      </w:pPr>
      <w:r w:rsidRPr="0086520E">
        <w:rPr>
          <w:rFonts w:ascii="標楷體" w:eastAsia="標楷體" w:hAnsi="標楷體" w:cs="Times New Roman" w:hint="eastAsia"/>
          <w:sz w:val="22"/>
        </w:rPr>
        <w:t xml:space="preserve">1.「低風險」60 分(含)以下 </w:t>
      </w:r>
    </w:p>
    <w:p w14:paraId="4F751541" w14:textId="77777777" w:rsidR="0086520E" w:rsidRPr="0086520E" w:rsidRDefault="0086520E" w:rsidP="0086520E">
      <w:pPr>
        <w:spacing w:line="240" w:lineRule="exact"/>
        <w:ind w:leftChars="200" w:left="480"/>
        <w:rPr>
          <w:rFonts w:ascii="標楷體" w:eastAsia="標楷體" w:hAnsi="標楷體" w:cs="Times New Roman"/>
          <w:sz w:val="22"/>
        </w:rPr>
      </w:pPr>
      <w:r w:rsidRPr="0086520E">
        <w:rPr>
          <w:rFonts w:ascii="標楷體" w:eastAsia="標楷體" w:hAnsi="標楷體" w:cs="Times New Roman" w:hint="eastAsia"/>
          <w:sz w:val="22"/>
        </w:rPr>
        <w:t>2.「中風險」 60.1 分~80 分(含)</w:t>
      </w:r>
    </w:p>
    <w:p w14:paraId="59BD34A1" w14:textId="77777777" w:rsidR="0086520E" w:rsidRPr="0086520E" w:rsidRDefault="0086520E" w:rsidP="0086520E">
      <w:pPr>
        <w:spacing w:line="240" w:lineRule="exact"/>
        <w:ind w:leftChars="200" w:left="480"/>
        <w:rPr>
          <w:rFonts w:ascii="標楷體" w:eastAsia="標楷體" w:hAnsi="標楷體" w:cs="Times New Roman"/>
          <w:sz w:val="22"/>
        </w:rPr>
      </w:pPr>
      <w:r w:rsidRPr="0086520E">
        <w:rPr>
          <w:rFonts w:ascii="標楷體" w:eastAsia="標楷體" w:hAnsi="標楷體" w:cs="Times New Roman" w:hint="eastAsia"/>
          <w:sz w:val="22"/>
        </w:rPr>
        <w:t>3.「高風險」80.1分以上</w:t>
      </w:r>
    </w:p>
    <w:p w14:paraId="4A98F268" w14:textId="77777777" w:rsidR="0086520E" w:rsidRPr="0086520E" w:rsidRDefault="0086520E" w:rsidP="0086520E">
      <w:pPr>
        <w:spacing w:line="240" w:lineRule="exact"/>
        <w:rPr>
          <w:rFonts w:ascii="標楷體" w:eastAsia="標楷體" w:hAnsi="標楷體" w:cs="Times New Roman"/>
          <w:sz w:val="22"/>
        </w:rPr>
      </w:pPr>
      <w:r w:rsidRPr="0086520E">
        <w:rPr>
          <w:rFonts w:ascii="標楷體" w:eastAsia="標楷體" w:hAnsi="標楷體" w:cs="Times New Roman" w:hint="eastAsia"/>
          <w:sz w:val="22"/>
        </w:rPr>
        <w:t>(五)核定層級：客戶經評估屬高風險者，本評估表應經信用部(含分部)主任核定。</w:t>
      </w:r>
    </w:p>
    <w:p w14:paraId="68986B87" w14:textId="77777777" w:rsidR="0086520E" w:rsidRPr="0086520E" w:rsidRDefault="0086520E" w:rsidP="0086520E">
      <w:pPr>
        <w:spacing w:line="240" w:lineRule="exact"/>
        <w:ind w:left="440" w:hangingChars="200" w:hanging="440"/>
        <w:rPr>
          <w:rFonts w:ascii="標楷體" w:eastAsia="標楷體" w:hAnsi="標楷體" w:cs="Times New Roman"/>
          <w:sz w:val="22"/>
        </w:rPr>
      </w:pPr>
      <w:r w:rsidRPr="0086520E">
        <w:rPr>
          <w:rFonts w:ascii="標楷體" w:eastAsia="標楷體" w:hAnsi="標楷體" w:cs="Times New Roman" w:hint="eastAsia"/>
          <w:sz w:val="22"/>
        </w:rPr>
        <w:t>(六)保存方式：</w:t>
      </w:r>
      <w:proofErr w:type="gramStart"/>
      <w:r w:rsidRPr="0086520E">
        <w:rPr>
          <w:rFonts w:ascii="標楷體" w:eastAsia="標楷體" w:hAnsi="標楷體" w:cs="Times New Roman" w:hint="eastAsia"/>
          <w:sz w:val="22"/>
        </w:rPr>
        <w:t>信用部應將</w:t>
      </w:r>
      <w:proofErr w:type="gramEnd"/>
      <w:r w:rsidRPr="0086520E">
        <w:rPr>
          <w:rFonts w:ascii="標楷體" w:eastAsia="標楷體" w:hAnsi="標楷體" w:cs="Times New Roman" w:hint="eastAsia"/>
          <w:sz w:val="22"/>
        </w:rPr>
        <w:t>本評估表與各業務相關書表</w:t>
      </w:r>
      <w:proofErr w:type="gramStart"/>
      <w:r w:rsidRPr="0086520E">
        <w:rPr>
          <w:rFonts w:ascii="標楷體" w:eastAsia="標楷體" w:hAnsi="標楷體" w:cs="Times New Roman" w:hint="eastAsia"/>
          <w:sz w:val="22"/>
        </w:rPr>
        <w:t>併</w:t>
      </w:r>
      <w:proofErr w:type="gramEnd"/>
      <w:r w:rsidRPr="0086520E">
        <w:rPr>
          <w:rFonts w:ascii="標楷體" w:eastAsia="標楷體" w:hAnsi="標楷體" w:cs="Times New Roman" w:hint="eastAsia"/>
          <w:sz w:val="22"/>
        </w:rPr>
        <w:t>同留存，存款業務</w:t>
      </w:r>
      <w:proofErr w:type="gramStart"/>
      <w:r w:rsidRPr="0086520E">
        <w:rPr>
          <w:rFonts w:ascii="標楷體" w:eastAsia="標楷體" w:hAnsi="標楷體" w:cs="Times New Roman" w:hint="eastAsia"/>
          <w:sz w:val="22"/>
        </w:rPr>
        <w:t>併</w:t>
      </w:r>
      <w:proofErr w:type="gramEnd"/>
      <w:r w:rsidRPr="0086520E">
        <w:rPr>
          <w:rFonts w:ascii="標楷體" w:eastAsia="標楷體" w:hAnsi="標楷體" w:cs="Times New Roman" w:hint="eastAsia"/>
          <w:sz w:val="22"/>
        </w:rPr>
        <w:t>同「存款戶申請暨約定書」保存，授信業務</w:t>
      </w:r>
      <w:proofErr w:type="gramStart"/>
      <w:r w:rsidRPr="0086520E">
        <w:rPr>
          <w:rFonts w:ascii="標楷體" w:eastAsia="標楷體" w:hAnsi="標楷體" w:cs="Times New Roman" w:hint="eastAsia"/>
          <w:sz w:val="22"/>
        </w:rPr>
        <w:t>併</w:t>
      </w:r>
      <w:proofErr w:type="gramEnd"/>
      <w:r w:rsidRPr="0086520E">
        <w:rPr>
          <w:rFonts w:ascii="標楷體" w:eastAsia="標楷體" w:hAnsi="標楷體" w:cs="Times New Roman" w:hint="eastAsia"/>
          <w:sz w:val="22"/>
        </w:rPr>
        <w:t>同「授信案卷」保存；未有上述業務相關文件可</w:t>
      </w:r>
      <w:proofErr w:type="gramStart"/>
      <w:r w:rsidRPr="0086520E">
        <w:rPr>
          <w:rFonts w:ascii="標楷體" w:eastAsia="標楷體" w:hAnsi="標楷體" w:cs="Times New Roman" w:hint="eastAsia"/>
          <w:sz w:val="22"/>
        </w:rPr>
        <w:t>併</w:t>
      </w:r>
      <w:proofErr w:type="gramEnd"/>
      <w:r w:rsidRPr="0086520E">
        <w:rPr>
          <w:rFonts w:ascii="標楷體" w:eastAsia="標楷體" w:hAnsi="標楷體" w:cs="Times New Roman" w:hint="eastAsia"/>
          <w:sz w:val="22"/>
        </w:rPr>
        <w:t>同保存者，應設專卷保管，保存期限至少五年。</w:t>
      </w:r>
    </w:p>
    <w:p w14:paraId="3A61FB86" w14:textId="77777777" w:rsidR="0086520E" w:rsidRPr="0086520E" w:rsidRDefault="0086520E" w:rsidP="0086520E">
      <w:pPr>
        <w:rPr>
          <w:rFonts w:ascii="標楷體" w:eastAsia="標楷體" w:hAnsi="標楷體" w:cs="Times New Roman"/>
          <w:szCs w:val="24"/>
        </w:rPr>
      </w:pPr>
      <w:r w:rsidRPr="0086520E">
        <w:rPr>
          <w:rFonts w:ascii="標楷體" w:eastAsia="標楷體" w:hAnsi="標楷體" w:cs="Times New Roman" w:hint="eastAsia"/>
          <w:sz w:val="22"/>
        </w:rPr>
        <w:t>經辦：                             覆核：                 信用部(含分部)主任：</w:t>
      </w:r>
      <w:r w:rsidRPr="0086520E">
        <w:rPr>
          <w:rFonts w:ascii="標楷體" w:eastAsia="標楷體" w:hAnsi="標楷體" w:cs="Times New Roman"/>
          <w:szCs w:val="24"/>
        </w:rPr>
        <w:t xml:space="preserve"> </w:t>
      </w:r>
    </w:p>
    <w:p w14:paraId="5BFB2995" w14:textId="1AF99B7D" w:rsidR="0086520E" w:rsidRPr="0086520E" w:rsidRDefault="0086520E" w:rsidP="0086520E">
      <w:pPr>
        <w:widowControl/>
        <w:jc w:val="center"/>
        <w:rPr>
          <w:rFonts w:ascii="標楷體" w:eastAsia="標楷體" w:hAnsi="標楷體" w:cs="Times New Roman"/>
          <w:b/>
          <w:bCs/>
          <w:kern w:val="0"/>
          <w:sz w:val="20"/>
        </w:rPr>
      </w:pPr>
      <w:r w:rsidRPr="0086520E">
        <w:rPr>
          <w:rFonts w:ascii="標楷體" w:eastAsia="標楷體" w:hAnsi="標楷體" w:cs="Times New Roman"/>
          <w:b/>
          <w:w w:val="90"/>
          <w:kern w:val="0"/>
          <w:szCs w:val="24"/>
        </w:rPr>
        <w:br w:type="page"/>
      </w:r>
      <w:r w:rsidR="00414B0A">
        <w:rPr>
          <w:noProof/>
        </w:rPr>
        <w:lastRenderedPageBreak/>
        <w:pict w14:anchorId="51DCB431">
          <v:shape id="_x0000_s2104" type="#_x0000_t202" style="position:absolute;left:0;text-align:left;margin-left:427.8pt;margin-top:-26.7pt;width:70.5pt;height:23.2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" fillcolor="window" stroked="f" strokeweight=".5pt">
            <v:textbox>
              <w:txbxContent>
                <w:p w14:paraId="2320BE59" w14:textId="77777777" w:rsidR="00D266DA" w:rsidRPr="00480BEA" w:rsidRDefault="00D266DA" w:rsidP="0086520E">
                  <w:pPr>
                    <w:rPr>
                      <w:rFonts w:ascii="標楷體" w:eastAsia="標楷體" w:hAnsi="標楷體"/>
                    </w:rPr>
                  </w:pPr>
                  <w:r>
                    <w:rPr>
                      <w:rFonts w:ascii="標楷體" w:eastAsia="標楷體" w:hAnsi="標楷體" w:hint="eastAsia"/>
                    </w:rPr>
                    <w:t>附件</w:t>
                  </w:r>
                  <w:proofErr w:type="gramStart"/>
                  <w:r>
                    <w:rPr>
                      <w:rFonts w:ascii="標楷體" w:eastAsia="標楷體" w:hAnsi="標楷體" w:hint="eastAsia"/>
                    </w:rPr>
                    <w:t>三</w:t>
                  </w:r>
                  <w:proofErr w:type="gramEnd"/>
                </w:p>
              </w:txbxContent>
            </v:textbox>
          </v:shape>
        </w:pict>
      </w:r>
      <w:r w:rsidRPr="0086520E">
        <w:rPr>
          <w:rFonts w:ascii="標楷體" w:eastAsia="標楷體" w:hAnsi="標楷體" w:cs="Times New Roman" w:hint="eastAsia"/>
          <w:sz w:val="32"/>
        </w:rPr>
        <w:t>洗錢防制系統客戶洗錢</w:t>
      </w:r>
      <w:proofErr w:type="gramStart"/>
      <w:r w:rsidRPr="0086520E">
        <w:rPr>
          <w:rFonts w:ascii="標楷體" w:eastAsia="標楷體" w:hAnsi="標楷體" w:cs="Times New Roman" w:hint="eastAsia"/>
          <w:sz w:val="32"/>
        </w:rPr>
        <w:t>及資恐風險</w:t>
      </w:r>
      <w:proofErr w:type="gramEnd"/>
      <w:r w:rsidRPr="0086520E">
        <w:rPr>
          <w:rFonts w:ascii="標楷體" w:eastAsia="標楷體" w:hAnsi="標楷體" w:cs="Times New Roman" w:hint="eastAsia"/>
          <w:sz w:val="32"/>
        </w:rPr>
        <w:t>即時評估離線作業登記表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4088"/>
        <w:gridCol w:w="1582"/>
        <w:gridCol w:w="1667"/>
      </w:tblGrid>
      <w:tr w:rsidR="00460BE8" w:rsidRPr="00460BE8" w14:paraId="2815CBCC" w14:textId="77777777" w:rsidTr="00940420">
        <w:trPr>
          <w:trHeight w:val="567"/>
        </w:trPr>
        <w:tc>
          <w:tcPr>
            <w:tcW w:w="2410" w:type="dxa"/>
            <w:vAlign w:val="center"/>
          </w:tcPr>
          <w:p w14:paraId="08DEC0FD" w14:textId="77777777" w:rsidR="00460BE8" w:rsidRPr="00460BE8" w:rsidRDefault="00460BE8" w:rsidP="00460BE8">
            <w:pPr>
              <w:spacing w:beforeLines="20" w:before="72" w:line="230" w:lineRule="exact"/>
              <w:jc w:val="center"/>
              <w:rPr>
                <w:rFonts w:ascii="標楷體" w:eastAsia="標楷體" w:hAnsi="標楷體" w:cs="Times New Roman"/>
                <w:kern w:val="0"/>
                <w:sz w:val="22"/>
              </w:rPr>
            </w:pPr>
            <w:r w:rsidRPr="00460BE8">
              <w:rPr>
                <w:rFonts w:ascii="標楷體" w:eastAsia="標楷體" w:hAnsi="標楷體" w:cs="Times New Roman" w:hint="eastAsia"/>
                <w:kern w:val="0"/>
                <w:sz w:val="22"/>
              </w:rPr>
              <w:t>戶名</w:t>
            </w:r>
          </w:p>
        </w:tc>
        <w:tc>
          <w:tcPr>
            <w:tcW w:w="7337" w:type="dxa"/>
            <w:gridSpan w:val="3"/>
            <w:vAlign w:val="center"/>
          </w:tcPr>
          <w:p w14:paraId="649E4DA6" w14:textId="77777777" w:rsidR="00460BE8" w:rsidRPr="00460BE8" w:rsidRDefault="00460BE8" w:rsidP="00460BE8">
            <w:pPr>
              <w:spacing w:beforeLines="20" w:before="72" w:line="230" w:lineRule="exact"/>
              <w:ind w:rightChars="-62" w:right="-149"/>
              <w:jc w:val="center"/>
              <w:rPr>
                <w:rFonts w:ascii="標楷體" w:eastAsia="標楷體" w:hAnsi="標楷體" w:cs="Times New Roman"/>
                <w:kern w:val="0"/>
                <w:sz w:val="22"/>
              </w:rPr>
            </w:pPr>
          </w:p>
        </w:tc>
      </w:tr>
      <w:tr w:rsidR="00460BE8" w:rsidRPr="00460BE8" w14:paraId="3320B609" w14:textId="77777777" w:rsidTr="00940420">
        <w:trPr>
          <w:trHeight w:val="567"/>
        </w:trPr>
        <w:tc>
          <w:tcPr>
            <w:tcW w:w="2410" w:type="dxa"/>
            <w:vAlign w:val="center"/>
          </w:tcPr>
          <w:p w14:paraId="67381990" w14:textId="77777777" w:rsidR="00460BE8" w:rsidRPr="00460BE8" w:rsidRDefault="00460BE8" w:rsidP="00460BE8">
            <w:pPr>
              <w:spacing w:beforeLines="20" w:before="72" w:line="230" w:lineRule="exact"/>
              <w:jc w:val="center"/>
              <w:rPr>
                <w:rFonts w:ascii="標楷體" w:eastAsia="標楷體" w:hAnsi="標楷體" w:cs="Times New Roman"/>
                <w:kern w:val="0"/>
                <w:sz w:val="22"/>
              </w:rPr>
            </w:pPr>
            <w:r w:rsidRPr="00460BE8">
              <w:rPr>
                <w:rFonts w:ascii="標楷體" w:eastAsia="標楷體" w:hAnsi="標楷體" w:cs="Times New Roman" w:hint="eastAsia"/>
                <w:kern w:val="0"/>
                <w:sz w:val="22"/>
              </w:rPr>
              <w:t>身分證號/統一編號</w:t>
            </w:r>
          </w:p>
        </w:tc>
        <w:tc>
          <w:tcPr>
            <w:tcW w:w="7337" w:type="dxa"/>
            <w:gridSpan w:val="3"/>
            <w:vAlign w:val="center"/>
          </w:tcPr>
          <w:p w14:paraId="6E399BF3" w14:textId="77777777" w:rsidR="00460BE8" w:rsidRPr="00460BE8" w:rsidRDefault="00460BE8" w:rsidP="00460BE8">
            <w:pPr>
              <w:spacing w:beforeLines="20" w:before="72" w:line="230" w:lineRule="exact"/>
              <w:jc w:val="center"/>
              <w:rPr>
                <w:rFonts w:ascii="標楷體" w:eastAsia="標楷體" w:hAnsi="標楷體" w:cs="Times New Roman"/>
                <w:kern w:val="0"/>
                <w:sz w:val="22"/>
                <w:lang w:val="en-GB" w:eastAsia="en-US"/>
              </w:rPr>
            </w:pPr>
          </w:p>
        </w:tc>
      </w:tr>
      <w:tr w:rsidR="00460BE8" w:rsidRPr="00460BE8" w14:paraId="2EC1E610" w14:textId="77777777" w:rsidTr="00940420">
        <w:trPr>
          <w:trHeight w:val="1741"/>
        </w:trPr>
        <w:tc>
          <w:tcPr>
            <w:tcW w:w="2410" w:type="dxa"/>
            <w:vAlign w:val="center"/>
          </w:tcPr>
          <w:p w14:paraId="08F43B62" w14:textId="77777777" w:rsidR="00460BE8" w:rsidRPr="00460BE8" w:rsidRDefault="00460BE8" w:rsidP="00460BE8">
            <w:pPr>
              <w:spacing w:beforeLines="20" w:before="72" w:line="230" w:lineRule="exact"/>
              <w:jc w:val="center"/>
              <w:rPr>
                <w:rFonts w:ascii="標楷體" w:eastAsia="標楷體" w:hAnsi="標楷體" w:cs="Times New Roman"/>
                <w:kern w:val="0"/>
                <w:sz w:val="22"/>
                <w:szCs w:val="20"/>
              </w:rPr>
            </w:pPr>
            <w:r w:rsidRPr="00460BE8">
              <w:rPr>
                <w:rFonts w:ascii="標楷體" w:eastAsia="標楷體" w:hAnsi="標楷體" w:cs="Times New Roman" w:hint="eastAsia"/>
                <w:kern w:val="0"/>
                <w:sz w:val="22"/>
                <w:szCs w:val="20"/>
              </w:rPr>
              <w:t>風險註記</w:t>
            </w:r>
          </w:p>
          <w:p w14:paraId="1C96D65A" w14:textId="77777777" w:rsidR="00460BE8" w:rsidRPr="00460BE8" w:rsidRDefault="00460BE8" w:rsidP="00460BE8">
            <w:pPr>
              <w:spacing w:beforeLines="20" w:before="72" w:line="230" w:lineRule="exact"/>
              <w:jc w:val="center"/>
              <w:rPr>
                <w:rFonts w:ascii="標楷體" w:eastAsia="標楷體" w:hAnsi="標楷體" w:cs="Times New Roman"/>
                <w:kern w:val="0"/>
                <w:sz w:val="22"/>
              </w:rPr>
            </w:pPr>
            <w:r w:rsidRPr="00460BE8">
              <w:rPr>
                <w:rFonts w:ascii="標楷體" w:eastAsia="標楷體" w:hAnsi="標楷體" w:cs="Times New Roman" w:hint="eastAsia"/>
                <w:kern w:val="0"/>
                <w:sz w:val="22"/>
              </w:rPr>
              <w:t>(FEEDBACK)</w:t>
            </w:r>
          </w:p>
        </w:tc>
        <w:tc>
          <w:tcPr>
            <w:tcW w:w="7337" w:type="dxa"/>
            <w:gridSpan w:val="3"/>
            <w:vAlign w:val="center"/>
          </w:tcPr>
          <w:p w14:paraId="61A9F390"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□政治人物</w:t>
            </w:r>
          </w:p>
          <w:p w14:paraId="4FF1D658" w14:textId="77777777" w:rsidR="00460BE8" w:rsidRPr="00460BE8" w:rsidRDefault="00460BE8" w:rsidP="00460BE8">
            <w:pPr>
              <w:spacing w:beforeLines="20" w:before="72" w:line="230" w:lineRule="exact"/>
              <w:ind w:left="220" w:hangingChars="100" w:hanging="220"/>
              <w:jc w:val="both"/>
              <w:rPr>
                <w:rFonts w:ascii="標楷體" w:eastAsia="標楷體" w:hAnsi="標楷體" w:cs="Times New Roman"/>
                <w:kern w:val="0"/>
                <w:sz w:val="22"/>
                <w:lang w:val="en-GB"/>
              </w:rPr>
            </w:pPr>
            <w:r w:rsidRPr="00460BE8">
              <w:rPr>
                <w:rFonts w:ascii="標楷體" w:eastAsia="標楷體" w:hAnsi="標楷體" w:cs="Times New Roman" w:hint="eastAsia"/>
                <w:kern w:val="0"/>
                <w:sz w:val="22"/>
              </w:rPr>
              <w:t>□制裁名單(是否為受經濟制裁、外國政府或國際洗錢防制組織認定或追查之恐怖分子或團體)</w:t>
            </w:r>
          </w:p>
          <w:p w14:paraId="0BB8D18D" w14:textId="77777777" w:rsidR="00460BE8" w:rsidRPr="00460BE8" w:rsidRDefault="00460BE8" w:rsidP="00460BE8">
            <w:pPr>
              <w:spacing w:beforeLines="20" w:before="72" w:line="230" w:lineRule="exact"/>
              <w:jc w:val="both"/>
              <w:rPr>
                <w:rFonts w:ascii="標楷體" w:eastAsia="標楷體" w:hAnsi="標楷體" w:cs="Times New Roman"/>
                <w:strike/>
                <w:kern w:val="0"/>
                <w:sz w:val="22"/>
              </w:rPr>
            </w:pPr>
            <w:r w:rsidRPr="00460BE8">
              <w:rPr>
                <w:rFonts w:ascii="標楷體" w:eastAsia="標楷體" w:hAnsi="標楷體" w:cs="Times New Roman" w:hint="eastAsia"/>
                <w:kern w:val="0"/>
                <w:sz w:val="22"/>
              </w:rPr>
              <w:t>□高風險群關係人</w:t>
            </w:r>
          </w:p>
          <w:p w14:paraId="4C4BD10F"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□特別關注名單</w:t>
            </w:r>
          </w:p>
          <w:p w14:paraId="13A00731"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□行內可疑顧客名單</w:t>
            </w:r>
          </w:p>
          <w:p w14:paraId="7D409500"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□行內</w:t>
            </w:r>
            <w:proofErr w:type="gramStart"/>
            <w:r w:rsidRPr="00460BE8">
              <w:rPr>
                <w:rFonts w:ascii="標楷體" w:eastAsia="標楷體" w:hAnsi="標楷體" w:cs="Times New Roman" w:hint="eastAsia"/>
                <w:kern w:val="0"/>
                <w:sz w:val="22"/>
              </w:rPr>
              <w:t>婉</w:t>
            </w:r>
            <w:proofErr w:type="gramEnd"/>
            <w:r w:rsidRPr="00460BE8">
              <w:rPr>
                <w:rFonts w:ascii="標楷體" w:eastAsia="標楷體" w:hAnsi="標楷體" w:cs="Times New Roman" w:hint="eastAsia"/>
                <w:kern w:val="0"/>
                <w:sz w:val="22"/>
              </w:rPr>
              <w:t>拒顧客名單</w:t>
            </w:r>
          </w:p>
          <w:p w14:paraId="31A115AA"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□媒體重大事件名單</w:t>
            </w:r>
          </w:p>
          <w:p w14:paraId="0BC8ED8F"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□確認犯罪名單</w:t>
            </w:r>
          </w:p>
          <w:p w14:paraId="364E2F69"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 xml:space="preserve">□主管機關名單 </w:t>
            </w:r>
          </w:p>
          <w:p w14:paraId="707DAC47" w14:textId="77777777" w:rsidR="00460BE8" w:rsidRPr="00460BE8" w:rsidRDefault="00460BE8" w:rsidP="00460BE8">
            <w:pPr>
              <w:spacing w:beforeLines="20" w:before="72" w:line="230" w:lineRule="exact"/>
              <w:ind w:left="220" w:hangingChars="100" w:hanging="220"/>
              <w:jc w:val="both"/>
              <w:rPr>
                <w:rFonts w:ascii="標楷體" w:eastAsia="標楷體" w:hAnsi="標楷體" w:cs="Times New Roman"/>
                <w:kern w:val="0"/>
                <w:sz w:val="22"/>
                <w:lang w:val="en-GB"/>
              </w:rPr>
            </w:pPr>
            <w:r w:rsidRPr="00460BE8">
              <w:rPr>
                <w:rFonts w:ascii="標楷體" w:eastAsia="標楷體" w:hAnsi="標楷體" w:cs="Times New Roman" w:hint="eastAsia"/>
                <w:kern w:val="0"/>
                <w:sz w:val="22"/>
              </w:rPr>
              <w:t>□確認有疑似洗錢申報或</w:t>
            </w:r>
            <w:proofErr w:type="gramStart"/>
            <w:r w:rsidRPr="00460BE8">
              <w:rPr>
                <w:rFonts w:ascii="標楷體" w:eastAsia="標楷體" w:hAnsi="標楷體" w:cs="Times New Roman" w:hint="eastAsia"/>
                <w:kern w:val="0"/>
                <w:sz w:val="22"/>
              </w:rPr>
              <w:t>資恐防</w:t>
            </w:r>
            <w:proofErr w:type="gramEnd"/>
            <w:r w:rsidRPr="00460BE8">
              <w:rPr>
                <w:rFonts w:ascii="標楷體" w:eastAsia="標楷體" w:hAnsi="標楷體" w:cs="Times New Roman" w:hint="eastAsia"/>
                <w:kern w:val="0"/>
                <w:sz w:val="22"/>
              </w:rPr>
              <w:t>制法之通報(客戶過去兩年內是否被通報疑似洗錢交易)</w:t>
            </w:r>
          </w:p>
          <w:p w14:paraId="20471788"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□客戶之</w:t>
            </w:r>
            <w:r w:rsidRPr="00460BE8">
              <w:rPr>
                <w:rFonts w:ascii="標楷體" w:eastAsia="標楷體" w:hAnsi="標楷體" w:cs="Times New Roman" w:hint="eastAsia"/>
                <w:color w:val="FF0000"/>
                <w:kern w:val="0"/>
                <w:sz w:val="22"/>
                <w:u w:val="single"/>
              </w:rPr>
              <w:t>代表人、</w:t>
            </w:r>
            <w:r w:rsidRPr="00460BE8">
              <w:rPr>
                <w:rFonts w:ascii="標楷體" w:eastAsia="標楷體" w:hAnsi="標楷體" w:cs="Times New Roman" w:hint="eastAsia"/>
                <w:kern w:val="0"/>
                <w:sz w:val="22"/>
              </w:rPr>
              <w:t>實質受益人、高階管理人、代理人是否為制裁名單</w:t>
            </w:r>
          </w:p>
          <w:p w14:paraId="625E7A12"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□客戶之代表人、實質受益人、高階管理人是否為政治人物</w:t>
            </w:r>
          </w:p>
          <w:p w14:paraId="5D7DF12F" w14:textId="77777777" w:rsidR="00460BE8" w:rsidRPr="00460BE8" w:rsidRDefault="00460BE8" w:rsidP="00460BE8">
            <w:pPr>
              <w:spacing w:beforeLines="20" w:before="72" w:line="230" w:lineRule="exact"/>
              <w:ind w:left="220" w:hangingChars="100" w:hanging="220"/>
              <w:jc w:val="both"/>
              <w:rPr>
                <w:rFonts w:ascii="標楷體" w:eastAsia="標楷體" w:hAnsi="標楷體" w:cs="Times New Roman"/>
                <w:kern w:val="0"/>
                <w:sz w:val="22"/>
                <w:lang w:val="en-GB"/>
              </w:rPr>
            </w:pPr>
            <w:r w:rsidRPr="00460BE8">
              <w:rPr>
                <w:rFonts w:ascii="標楷體" w:eastAsia="標楷體" w:hAnsi="標楷體" w:cs="Times New Roman" w:hint="eastAsia"/>
                <w:kern w:val="0"/>
                <w:sz w:val="22"/>
              </w:rPr>
              <w:t>□客戶之代表人、實質受益人、高階管理人、代理人是否有重大金融犯罪相關之負面消息</w:t>
            </w:r>
          </w:p>
          <w:p w14:paraId="439A8073" w14:textId="77777777" w:rsidR="00460BE8" w:rsidRPr="00460BE8" w:rsidRDefault="00460BE8" w:rsidP="00460BE8">
            <w:pPr>
              <w:spacing w:beforeLines="20" w:before="72" w:line="230" w:lineRule="exact"/>
              <w:jc w:val="both"/>
              <w:rPr>
                <w:rFonts w:ascii="標楷體" w:eastAsia="標楷體" w:hAnsi="標楷體" w:cs="Times New Roman"/>
                <w:color w:val="FF0000"/>
                <w:kern w:val="0"/>
                <w:sz w:val="22"/>
              </w:rPr>
            </w:pPr>
            <w:r w:rsidRPr="00460BE8">
              <w:rPr>
                <w:rFonts w:ascii="標楷體" w:eastAsia="標楷體" w:hAnsi="標楷體" w:cs="Times New Roman" w:hint="eastAsia"/>
                <w:kern w:val="0"/>
                <w:sz w:val="22"/>
              </w:rPr>
              <w:t>□</w:t>
            </w:r>
            <w:r w:rsidRPr="00460BE8">
              <w:rPr>
                <w:rFonts w:ascii="標楷體" w:eastAsia="標楷體" w:hAnsi="標楷體" w:cs="Times New Roman" w:hint="eastAsia"/>
                <w:color w:val="FF0000"/>
                <w:kern w:val="0"/>
                <w:sz w:val="22"/>
                <w:u w:val="single"/>
              </w:rPr>
              <w:t>警示帳戶</w:t>
            </w:r>
          </w:p>
          <w:p w14:paraId="193E9698"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w:t>
            </w:r>
            <w:r w:rsidRPr="00460BE8">
              <w:rPr>
                <w:rFonts w:ascii="標楷體" w:eastAsia="標楷體" w:hAnsi="標楷體" w:cs="Times New Roman" w:hint="eastAsia"/>
                <w:color w:val="FF0000"/>
                <w:kern w:val="0"/>
                <w:sz w:val="22"/>
                <w:u w:val="single"/>
              </w:rPr>
              <w:t>衍生管制帳戶</w:t>
            </w:r>
          </w:p>
          <w:p w14:paraId="1123FE64"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□法人客戶股權複雜(二層(含)以上法人股東)</w:t>
            </w:r>
          </w:p>
          <w:p w14:paraId="2CE30C82" w14:textId="77777777" w:rsidR="00460BE8" w:rsidRPr="00460BE8" w:rsidRDefault="00460BE8" w:rsidP="00460BE8">
            <w:pPr>
              <w:spacing w:beforeLines="20" w:before="72" w:line="230" w:lineRule="exact"/>
              <w:ind w:left="220" w:hangingChars="100" w:hanging="220"/>
              <w:jc w:val="both"/>
              <w:rPr>
                <w:rFonts w:ascii="標楷體" w:eastAsia="標楷體" w:hAnsi="標楷體" w:cs="Times New Roman"/>
                <w:color w:val="FF0000"/>
                <w:kern w:val="0"/>
                <w:sz w:val="22"/>
              </w:rPr>
            </w:pPr>
            <w:r w:rsidRPr="00460BE8">
              <w:rPr>
                <w:rFonts w:ascii="標楷體" w:eastAsia="標楷體" w:hAnsi="標楷體" w:cs="Times New Roman" w:hint="eastAsia"/>
                <w:kern w:val="0"/>
                <w:sz w:val="22"/>
              </w:rPr>
              <w:t>□確認</w:t>
            </w:r>
            <w:r w:rsidRPr="00460BE8">
              <w:rPr>
                <w:rFonts w:ascii="標楷體" w:eastAsia="標楷體" w:hAnsi="標楷體" w:cs="Times New Roman" w:hint="eastAsia"/>
                <w:sz w:val="22"/>
                <w:szCs w:val="20"/>
              </w:rPr>
              <w:t>並申報</w:t>
            </w:r>
            <w:r w:rsidRPr="00460BE8">
              <w:rPr>
                <w:rFonts w:ascii="標楷體" w:eastAsia="標楷體" w:hAnsi="標楷體" w:cs="Times New Roman" w:hint="eastAsia"/>
                <w:kern w:val="0"/>
                <w:sz w:val="22"/>
              </w:rPr>
              <w:t>符合洗錢態樣「A92同一地址有大客戶註冊、居住者經常變更，或地址並非真實居住地址」之情形</w:t>
            </w:r>
          </w:p>
          <w:p w14:paraId="1D63AA53" w14:textId="77777777" w:rsidR="00460BE8" w:rsidRPr="00460BE8" w:rsidRDefault="00460BE8" w:rsidP="00460BE8">
            <w:pPr>
              <w:spacing w:beforeLines="20" w:before="72" w:line="230" w:lineRule="exact"/>
              <w:ind w:left="220" w:hangingChars="100" w:hanging="220"/>
              <w:jc w:val="both"/>
              <w:rPr>
                <w:rFonts w:ascii="標楷體" w:eastAsia="標楷體" w:hAnsi="標楷體" w:cs="Times New Roman"/>
                <w:color w:val="FF0000"/>
                <w:kern w:val="0"/>
                <w:sz w:val="22"/>
                <w:lang w:val="en-GB"/>
              </w:rPr>
            </w:pPr>
            <w:r w:rsidRPr="00460BE8">
              <w:rPr>
                <w:rFonts w:ascii="標楷體" w:eastAsia="標楷體" w:hAnsi="標楷體" w:cs="Times New Roman" w:hint="eastAsia"/>
                <w:kern w:val="0"/>
                <w:sz w:val="22"/>
              </w:rPr>
              <w:t>□</w:t>
            </w:r>
            <w:r w:rsidRPr="00460BE8">
              <w:rPr>
                <w:rFonts w:ascii="標楷體" w:eastAsia="標楷體" w:hAnsi="標楷體" w:cs="Times New Roman" w:hint="eastAsia"/>
                <w:color w:val="FF0000"/>
                <w:kern w:val="0"/>
                <w:sz w:val="22"/>
                <w:u w:val="single"/>
              </w:rPr>
              <w:t>依法令應適用高風險客戶之審查程序及控管措施(例如:告誡戶)</w:t>
            </w:r>
          </w:p>
          <w:p w14:paraId="1389F67D" w14:textId="77777777" w:rsidR="00460BE8" w:rsidRPr="00460BE8" w:rsidRDefault="00460BE8" w:rsidP="00460BE8">
            <w:pPr>
              <w:spacing w:beforeLines="20" w:before="72" w:afterLines="50" w:after="180" w:line="230" w:lineRule="exact"/>
              <w:ind w:left="220" w:hangingChars="100" w:hanging="220"/>
              <w:jc w:val="both"/>
              <w:rPr>
                <w:rFonts w:ascii="標楷體" w:eastAsia="標楷體" w:hAnsi="Calibri" w:cs="標楷體"/>
                <w:kern w:val="0"/>
                <w:sz w:val="22"/>
              </w:rPr>
            </w:pPr>
            <w:r w:rsidRPr="00460BE8">
              <w:rPr>
                <w:rFonts w:ascii="標楷體" w:eastAsia="標楷體" w:hAnsi="標楷體" w:cs="Times New Roman" w:hint="eastAsia"/>
                <w:kern w:val="0"/>
                <w:sz w:val="22"/>
              </w:rPr>
              <w:t>□</w:t>
            </w:r>
            <w:r w:rsidRPr="00460BE8">
              <w:rPr>
                <w:rFonts w:ascii="標楷體" w:eastAsia="標楷體" w:hAnsi="Calibri" w:cs="標楷體" w:hint="eastAsia"/>
                <w:kern w:val="0"/>
                <w:sz w:val="22"/>
              </w:rPr>
              <w:t>客戶來自FATF公布洗錢及</w:t>
            </w:r>
            <w:proofErr w:type="gramStart"/>
            <w:r w:rsidRPr="00460BE8">
              <w:rPr>
                <w:rFonts w:ascii="標楷體" w:eastAsia="標楷體" w:hAnsi="Calibri" w:cs="標楷體" w:hint="eastAsia"/>
                <w:kern w:val="0"/>
                <w:sz w:val="22"/>
              </w:rPr>
              <w:t>資恐高</w:t>
            </w:r>
            <w:proofErr w:type="gramEnd"/>
            <w:r w:rsidRPr="00460BE8">
              <w:rPr>
                <w:rFonts w:ascii="標楷體" w:eastAsia="標楷體" w:hAnsi="Calibri" w:cs="標楷體" w:hint="eastAsia"/>
                <w:kern w:val="0"/>
                <w:sz w:val="22"/>
              </w:rPr>
              <w:t>風險國家或地區名單：防制洗錢與</w:t>
            </w:r>
            <w:proofErr w:type="gramStart"/>
            <w:r w:rsidRPr="00460BE8">
              <w:rPr>
                <w:rFonts w:ascii="標楷體" w:eastAsia="標楷體" w:hAnsi="Calibri" w:cs="標楷體" w:hint="eastAsia"/>
                <w:kern w:val="0"/>
                <w:sz w:val="22"/>
              </w:rPr>
              <w:t>打擊資恐有</w:t>
            </w:r>
            <w:proofErr w:type="gramEnd"/>
            <w:r w:rsidRPr="00460BE8">
              <w:rPr>
                <w:rFonts w:ascii="標楷體" w:eastAsia="標楷體" w:hAnsi="Calibri" w:cs="標楷體" w:hint="eastAsia"/>
                <w:kern w:val="0"/>
                <w:sz w:val="22"/>
              </w:rPr>
              <w:t>嚴重缺失之國家或地區，或地域風險表</w:t>
            </w:r>
            <w:r w:rsidRPr="00460BE8">
              <w:rPr>
                <w:rFonts w:ascii="標楷體" w:eastAsia="標楷體" w:hAnsi="Calibri" w:cs="標楷體" w:hint="eastAsia"/>
                <w:color w:val="FF0000"/>
                <w:kern w:val="0"/>
                <w:sz w:val="22"/>
              </w:rPr>
              <w:t>列</w:t>
            </w:r>
            <w:r w:rsidRPr="00460BE8">
              <w:rPr>
                <w:rFonts w:ascii="標楷體" w:eastAsia="標楷體" w:hAnsi="Calibri" w:cs="標楷體" w:hint="eastAsia"/>
                <w:kern w:val="0"/>
                <w:sz w:val="22"/>
              </w:rPr>
              <w:t>為最高風險國家</w:t>
            </w:r>
          </w:p>
        </w:tc>
      </w:tr>
      <w:tr w:rsidR="00460BE8" w:rsidRPr="00460BE8" w14:paraId="4EF69501" w14:textId="77777777" w:rsidTr="00940420">
        <w:trPr>
          <w:trHeight w:val="567"/>
        </w:trPr>
        <w:tc>
          <w:tcPr>
            <w:tcW w:w="2410" w:type="dxa"/>
            <w:vAlign w:val="center"/>
          </w:tcPr>
          <w:p w14:paraId="5FA3C6AE" w14:textId="77777777" w:rsidR="00460BE8" w:rsidRPr="00460BE8" w:rsidRDefault="00460BE8" w:rsidP="00460BE8">
            <w:pPr>
              <w:spacing w:beforeLines="20" w:before="72" w:line="230" w:lineRule="exact"/>
              <w:jc w:val="center"/>
              <w:rPr>
                <w:rFonts w:ascii="標楷體" w:eastAsia="標楷體" w:hAnsi="標楷體" w:cs="Times New Roman"/>
                <w:kern w:val="0"/>
                <w:sz w:val="22"/>
              </w:rPr>
            </w:pPr>
            <w:r w:rsidRPr="00460BE8">
              <w:rPr>
                <w:rFonts w:ascii="標楷體" w:eastAsia="標楷體" w:hAnsi="標楷體" w:cs="Times New Roman" w:hint="eastAsia"/>
                <w:kern w:val="0"/>
                <w:sz w:val="22"/>
              </w:rPr>
              <w:t>評估日期</w:t>
            </w:r>
          </w:p>
        </w:tc>
        <w:tc>
          <w:tcPr>
            <w:tcW w:w="4088" w:type="dxa"/>
            <w:vAlign w:val="center"/>
          </w:tcPr>
          <w:p w14:paraId="2909FD5E" w14:textId="77777777" w:rsidR="00460BE8" w:rsidRPr="00460BE8" w:rsidDel="00DB13C8" w:rsidRDefault="00460BE8" w:rsidP="00460BE8">
            <w:pPr>
              <w:spacing w:beforeLines="20" w:before="72" w:line="300" w:lineRule="exact"/>
              <w:jc w:val="center"/>
              <w:rPr>
                <w:rFonts w:ascii="標楷體" w:eastAsia="標楷體" w:hAnsi="標楷體" w:cs="Times New Roman"/>
                <w:kern w:val="0"/>
                <w:sz w:val="22"/>
                <w:lang w:val="en-GB" w:eastAsia="en-US"/>
              </w:rPr>
            </w:pPr>
            <w:r w:rsidRPr="00460BE8">
              <w:rPr>
                <w:rFonts w:ascii="標楷體" w:eastAsia="標楷體" w:hAnsi="標楷體" w:cs="Times New Roman" w:hint="eastAsia"/>
                <w:kern w:val="0"/>
                <w:sz w:val="22"/>
              </w:rPr>
              <w:t>評估人</w:t>
            </w:r>
          </w:p>
        </w:tc>
        <w:tc>
          <w:tcPr>
            <w:tcW w:w="3249" w:type="dxa"/>
            <w:gridSpan w:val="2"/>
            <w:vAlign w:val="center"/>
          </w:tcPr>
          <w:p w14:paraId="7F49D829" w14:textId="77777777" w:rsidR="00460BE8" w:rsidRPr="00460BE8" w:rsidRDefault="00460BE8" w:rsidP="00460BE8">
            <w:pPr>
              <w:spacing w:beforeLines="20" w:before="72" w:line="230" w:lineRule="exact"/>
              <w:jc w:val="center"/>
              <w:rPr>
                <w:rFonts w:ascii="標楷體" w:eastAsia="標楷體" w:hAnsi="標楷體" w:cs="Times New Roman"/>
                <w:kern w:val="0"/>
                <w:sz w:val="22"/>
                <w:lang w:val="en-GB" w:eastAsia="en-US"/>
              </w:rPr>
            </w:pPr>
            <w:r w:rsidRPr="00460BE8">
              <w:rPr>
                <w:rFonts w:ascii="標楷體" w:eastAsia="標楷體" w:hAnsi="標楷體" w:cs="Times New Roman" w:hint="eastAsia"/>
                <w:kern w:val="0"/>
                <w:sz w:val="22"/>
              </w:rPr>
              <w:t>覆核</w:t>
            </w:r>
          </w:p>
        </w:tc>
      </w:tr>
      <w:tr w:rsidR="00460BE8" w:rsidRPr="00460BE8" w14:paraId="0FF11376" w14:textId="77777777" w:rsidTr="00940420">
        <w:trPr>
          <w:trHeight w:val="567"/>
        </w:trPr>
        <w:tc>
          <w:tcPr>
            <w:tcW w:w="2410" w:type="dxa"/>
            <w:vAlign w:val="center"/>
          </w:tcPr>
          <w:p w14:paraId="64BF27CB" w14:textId="77777777" w:rsidR="00460BE8" w:rsidRPr="00460BE8" w:rsidRDefault="00460BE8" w:rsidP="00460BE8">
            <w:pPr>
              <w:spacing w:beforeLines="20" w:before="72" w:line="230" w:lineRule="exact"/>
              <w:jc w:val="center"/>
              <w:rPr>
                <w:rFonts w:ascii="標楷體" w:eastAsia="標楷體" w:hAnsi="標楷體" w:cs="Times New Roman"/>
                <w:kern w:val="0"/>
                <w:sz w:val="22"/>
              </w:rPr>
            </w:pPr>
          </w:p>
        </w:tc>
        <w:tc>
          <w:tcPr>
            <w:tcW w:w="4088" w:type="dxa"/>
            <w:vAlign w:val="center"/>
          </w:tcPr>
          <w:p w14:paraId="14668E2F" w14:textId="77777777" w:rsidR="00460BE8" w:rsidRPr="00460BE8" w:rsidRDefault="00460BE8" w:rsidP="00460BE8">
            <w:pPr>
              <w:spacing w:beforeLines="20" w:before="72" w:line="300" w:lineRule="exact"/>
              <w:jc w:val="both"/>
              <w:rPr>
                <w:rFonts w:ascii="標楷體" w:eastAsia="標楷體" w:hAnsi="標楷體" w:cs="Times New Roman"/>
                <w:kern w:val="0"/>
                <w:sz w:val="22"/>
              </w:rPr>
            </w:pPr>
          </w:p>
        </w:tc>
        <w:tc>
          <w:tcPr>
            <w:tcW w:w="3249" w:type="dxa"/>
            <w:gridSpan w:val="2"/>
          </w:tcPr>
          <w:p w14:paraId="3D696915"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p>
        </w:tc>
      </w:tr>
      <w:tr w:rsidR="00460BE8" w:rsidRPr="00460BE8" w14:paraId="7812DDB4" w14:textId="77777777" w:rsidTr="00940420">
        <w:trPr>
          <w:trHeight w:val="567"/>
        </w:trPr>
        <w:tc>
          <w:tcPr>
            <w:tcW w:w="2410" w:type="dxa"/>
            <w:vAlign w:val="center"/>
          </w:tcPr>
          <w:p w14:paraId="2E845EA0" w14:textId="77777777" w:rsidR="00460BE8" w:rsidRPr="00460BE8" w:rsidRDefault="00460BE8" w:rsidP="00460BE8">
            <w:pPr>
              <w:spacing w:beforeLines="20" w:before="72" w:line="230" w:lineRule="exact"/>
              <w:jc w:val="center"/>
              <w:rPr>
                <w:rFonts w:ascii="標楷體" w:eastAsia="標楷體" w:hAnsi="標楷體" w:cs="Times New Roman"/>
                <w:kern w:val="0"/>
                <w:sz w:val="22"/>
              </w:rPr>
            </w:pPr>
            <w:r w:rsidRPr="00460BE8">
              <w:rPr>
                <w:rFonts w:ascii="標楷體" w:eastAsia="標楷體" w:hAnsi="標楷體" w:cs="Times New Roman" w:hint="eastAsia"/>
                <w:kern w:val="0"/>
                <w:sz w:val="22"/>
              </w:rPr>
              <w:t>批次風險評估結果</w:t>
            </w:r>
          </w:p>
          <w:p w14:paraId="272EE1EA" w14:textId="77777777" w:rsidR="00460BE8" w:rsidRPr="00460BE8" w:rsidRDefault="00460BE8" w:rsidP="00460BE8">
            <w:pPr>
              <w:spacing w:beforeLines="20" w:before="72" w:line="230" w:lineRule="exact"/>
              <w:jc w:val="center"/>
              <w:rPr>
                <w:rFonts w:ascii="標楷體" w:eastAsia="標楷體" w:hAnsi="標楷體" w:cs="Times New Roman"/>
                <w:kern w:val="0"/>
                <w:sz w:val="22"/>
              </w:rPr>
            </w:pPr>
            <w:r w:rsidRPr="00460BE8">
              <w:rPr>
                <w:rFonts w:ascii="標楷體" w:eastAsia="標楷體" w:hAnsi="標楷體" w:cs="Times New Roman" w:hint="eastAsia"/>
                <w:kern w:val="0"/>
                <w:sz w:val="22"/>
              </w:rPr>
              <w:t>確認日期</w:t>
            </w:r>
          </w:p>
        </w:tc>
        <w:tc>
          <w:tcPr>
            <w:tcW w:w="4088" w:type="dxa"/>
            <w:vAlign w:val="center"/>
          </w:tcPr>
          <w:p w14:paraId="4C9D93EA" w14:textId="77777777" w:rsidR="00460BE8" w:rsidRPr="00460BE8" w:rsidRDefault="00460BE8" w:rsidP="00460BE8">
            <w:pPr>
              <w:spacing w:beforeLines="20" w:before="72" w:line="300" w:lineRule="exact"/>
              <w:jc w:val="both"/>
              <w:rPr>
                <w:rFonts w:ascii="標楷體" w:eastAsia="標楷體" w:hAnsi="標楷體" w:cs="Times New Roman"/>
                <w:kern w:val="0"/>
                <w:sz w:val="22"/>
              </w:rPr>
            </w:pPr>
            <w:r w:rsidRPr="00460BE8">
              <w:rPr>
                <w:rFonts w:ascii="標楷體" w:eastAsia="標楷體" w:hAnsi="標楷體" w:cs="Times New Roman" w:hint="eastAsia"/>
                <w:kern w:val="0"/>
                <w:sz w:val="22"/>
              </w:rPr>
              <w:t>需執行客戶風險評分調整流程</w:t>
            </w:r>
          </w:p>
          <w:p w14:paraId="544063E7" w14:textId="77777777" w:rsidR="00460BE8" w:rsidRPr="00460BE8" w:rsidRDefault="00460BE8" w:rsidP="00460BE8">
            <w:pPr>
              <w:spacing w:beforeLines="20" w:before="72" w:line="300" w:lineRule="exact"/>
              <w:jc w:val="both"/>
              <w:rPr>
                <w:rFonts w:ascii="標楷體" w:eastAsia="標楷體" w:hAnsi="標楷體" w:cs="Times New Roman"/>
                <w:kern w:val="0"/>
                <w:sz w:val="22"/>
                <w:lang w:val="en-GB"/>
              </w:rPr>
            </w:pPr>
            <w:r w:rsidRPr="00460BE8">
              <w:rPr>
                <w:rFonts w:ascii="標楷體" w:eastAsia="標楷體" w:hAnsi="標楷體" w:cs="Times New Roman" w:hint="eastAsia"/>
                <w:kern w:val="0"/>
                <w:sz w:val="22"/>
              </w:rPr>
              <w:t>(</w:t>
            </w:r>
            <w:proofErr w:type="gramStart"/>
            <w:r w:rsidRPr="00460BE8">
              <w:rPr>
                <w:rFonts w:ascii="標楷體" w:eastAsia="標楷體" w:hAnsi="標楷體" w:cs="Times New Roman" w:hint="eastAsia"/>
                <w:kern w:val="0"/>
                <w:sz w:val="22"/>
              </w:rPr>
              <w:t>人工調分</w:t>
            </w:r>
            <w:proofErr w:type="gramEnd"/>
            <w:r w:rsidRPr="00460BE8">
              <w:rPr>
                <w:rFonts w:ascii="標楷體" w:eastAsia="標楷體" w:hAnsi="標楷體" w:cs="Times New Roman" w:hint="eastAsia"/>
                <w:kern w:val="0"/>
                <w:sz w:val="22"/>
              </w:rPr>
              <w:t>)</w:t>
            </w:r>
          </w:p>
        </w:tc>
        <w:tc>
          <w:tcPr>
            <w:tcW w:w="1582" w:type="dxa"/>
            <w:vAlign w:val="center"/>
          </w:tcPr>
          <w:p w14:paraId="45458456" w14:textId="77777777" w:rsidR="00460BE8" w:rsidRPr="00460BE8" w:rsidRDefault="00460BE8" w:rsidP="00460BE8">
            <w:pPr>
              <w:spacing w:beforeLines="20" w:before="72" w:line="300" w:lineRule="exact"/>
              <w:jc w:val="center"/>
              <w:rPr>
                <w:rFonts w:ascii="標楷體" w:eastAsia="標楷體" w:hAnsi="標楷體" w:cs="Times New Roman"/>
                <w:kern w:val="0"/>
                <w:sz w:val="22"/>
                <w:lang w:val="en-GB" w:eastAsia="en-US"/>
              </w:rPr>
            </w:pPr>
            <w:r w:rsidRPr="00460BE8">
              <w:rPr>
                <w:rFonts w:ascii="標楷體" w:eastAsia="標楷體" w:hAnsi="標楷體" w:cs="Times New Roman" w:hint="eastAsia"/>
                <w:kern w:val="0"/>
                <w:sz w:val="22"/>
              </w:rPr>
              <w:t>確認人</w:t>
            </w:r>
          </w:p>
        </w:tc>
        <w:tc>
          <w:tcPr>
            <w:tcW w:w="1667" w:type="dxa"/>
            <w:vAlign w:val="center"/>
          </w:tcPr>
          <w:p w14:paraId="16F2B4E8" w14:textId="77777777" w:rsidR="00460BE8" w:rsidRPr="00460BE8" w:rsidRDefault="00460BE8" w:rsidP="00460BE8">
            <w:pPr>
              <w:spacing w:beforeLines="20" w:before="72" w:line="230" w:lineRule="exact"/>
              <w:jc w:val="center"/>
              <w:rPr>
                <w:rFonts w:ascii="標楷體" w:eastAsia="標楷體" w:hAnsi="標楷體" w:cs="Times New Roman"/>
                <w:kern w:val="0"/>
                <w:sz w:val="22"/>
                <w:lang w:val="en-GB" w:eastAsia="en-US"/>
              </w:rPr>
            </w:pPr>
            <w:r w:rsidRPr="00460BE8">
              <w:rPr>
                <w:rFonts w:ascii="標楷體" w:eastAsia="標楷體" w:hAnsi="標楷體" w:cs="Times New Roman" w:hint="eastAsia"/>
                <w:kern w:val="0"/>
                <w:sz w:val="22"/>
              </w:rPr>
              <w:t>覆核</w:t>
            </w:r>
          </w:p>
        </w:tc>
      </w:tr>
      <w:tr w:rsidR="00460BE8" w:rsidRPr="00460BE8" w14:paraId="5A786AFD" w14:textId="77777777" w:rsidTr="00940420">
        <w:trPr>
          <w:trHeight w:val="567"/>
        </w:trPr>
        <w:tc>
          <w:tcPr>
            <w:tcW w:w="2410" w:type="dxa"/>
            <w:vAlign w:val="center"/>
          </w:tcPr>
          <w:p w14:paraId="06D02FCA" w14:textId="77777777" w:rsidR="00460BE8" w:rsidRPr="00460BE8" w:rsidRDefault="00460BE8" w:rsidP="00460BE8">
            <w:pPr>
              <w:spacing w:beforeLines="20" w:before="72" w:line="230" w:lineRule="exact"/>
              <w:jc w:val="center"/>
              <w:rPr>
                <w:rFonts w:ascii="標楷體" w:eastAsia="標楷體" w:hAnsi="標楷體" w:cs="Times New Roman"/>
                <w:kern w:val="0"/>
                <w:sz w:val="22"/>
              </w:rPr>
            </w:pPr>
          </w:p>
        </w:tc>
        <w:tc>
          <w:tcPr>
            <w:tcW w:w="4088" w:type="dxa"/>
            <w:vAlign w:val="center"/>
          </w:tcPr>
          <w:p w14:paraId="7BC61359" w14:textId="77777777" w:rsidR="00460BE8" w:rsidRPr="00460BE8" w:rsidRDefault="00460BE8" w:rsidP="00460BE8">
            <w:pPr>
              <w:spacing w:beforeLines="20" w:before="72" w:line="300" w:lineRule="exact"/>
              <w:jc w:val="both"/>
              <w:rPr>
                <w:rFonts w:ascii="標楷體" w:eastAsia="標楷體" w:hAnsi="標楷體" w:cs="Times New Roman"/>
                <w:kern w:val="0"/>
                <w:sz w:val="22"/>
              </w:rPr>
            </w:pPr>
            <w:proofErr w:type="gramStart"/>
            <w:r w:rsidRPr="00460BE8">
              <w:rPr>
                <w:rFonts w:ascii="標楷體" w:eastAsia="標楷體" w:hAnsi="標楷體" w:cs="Times New Roman" w:hint="eastAsia"/>
                <w:kern w:val="0"/>
                <w:sz w:val="22"/>
              </w:rPr>
              <w:t>□否</w:t>
            </w:r>
            <w:proofErr w:type="gramEnd"/>
            <w:r w:rsidRPr="00460BE8">
              <w:rPr>
                <w:rFonts w:ascii="標楷體" w:eastAsia="標楷體" w:hAnsi="標楷體" w:cs="Times New Roman" w:hint="eastAsia"/>
                <w:kern w:val="0"/>
                <w:sz w:val="22"/>
              </w:rPr>
              <w:t xml:space="preserve"> □是，___年___月___日已執行</w:t>
            </w:r>
          </w:p>
        </w:tc>
        <w:tc>
          <w:tcPr>
            <w:tcW w:w="1582" w:type="dxa"/>
            <w:vAlign w:val="center"/>
          </w:tcPr>
          <w:p w14:paraId="78E13BA8" w14:textId="77777777" w:rsidR="00460BE8" w:rsidRPr="00460BE8" w:rsidRDefault="00460BE8" w:rsidP="00460BE8">
            <w:pPr>
              <w:spacing w:beforeLines="20" w:before="72" w:line="300" w:lineRule="exact"/>
              <w:jc w:val="center"/>
              <w:rPr>
                <w:rFonts w:ascii="標楷體" w:eastAsia="標楷體" w:hAnsi="標楷體" w:cs="Times New Roman"/>
                <w:kern w:val="0"/>
                <w:sz w:val="22"/>
              </w:rPr>
            </w:pPr>
          </w:p>
        </w:tc>
        <w:tc>
          <w:tcPr>
            <w:tcW w:w="1667" w:type="dxa"/>
          </w:tcPr>
          <w:p w14:paraId="73BAA5D2" w14:textId="77777777" w:rsidR="00460BE8" w:rsidRPr="00460BE8" w:rsidRDefault="00460BE8" w:rsidP="00460BE8">
            <w:pPr>
              <w:spacing w:beforeLines="20" w:before="72" w:line="230" w:lineRule="exact"/>
              <w:jc w:val="both"/>
              <w:rPr>
                <w:rFonts w:ascii="標楷體" w:eastAsia="標楷體" w:hAnsi="標楷體" w:cs="Times New Roman"/>
                <w:kern w:val="0"/>
                <w:sz w:val="22"/>
              </w:rPr>
            </w:pPr>
          </w:p>
        </w:tc>
      </w:tr>
    </w:tbl>
    <w:p w14:paraId="6393F066" w14:textId="77777777" w:rsidR="0086520E" w:rsidRPr="0086520E" w:rsidRDefault="004C480C" w:rsidP="0086520E">
      <w:pPr>
        <w:ind w:leftChars="-177" w:left="-425"/>
        <w:rPr>
          <w:rFonts w:ascii="Calibri" w:eastAsia="新細明體" w:hAnsi="Calibri" w:cs="Times New Roman"/>
        </w:rPr>
      </w:pPr>
      <w:r>
        <w:rPr>
          <w:rFonts w:ascii="標楷體" w:eastAsia="標楷體" w:hAnsi="標楷體" w:cs="Times New Roman" w:hint="eastAsia"/>
        </w:rPr>
        <w:t xml:space="preserve">    </w:t>
      </w:r>
      <w:proofErr w:type="gramStart"/>
      <w:r w:rsidR="0086520E" w:rsidRPr="0086520E">
        <w:rPr>
          <w:rFonts w:ascii="標楷體" w:eastAsia="標楷體" w:hAnsi="標楷體" w:cs="Times New Roman" w:hint="eastAsia"/>
        </w:rPr>
        <w:t>註</w:t>
      </w:r>
      <w:proofErr w:type="gramEnd"/>
      <w:r w:rsidR="0086520E" w:rsidRPr="0086520E">
        <w:rPr>
          <w:rFonts w:ascii="標楷體" w:eastAsia="標楷體" w:hAnsi="標楷體" w:cs="Times New Roman" w:hint="eastAsia"/>
        </w:rPr>
        <w:t>：AML系統客戶洗錢</w:t>
      </w:r>
      <w:proofErr w:type="gramStart"/>
      <w:r w:rsidR="0086520E" w:rsidRPr="0086520E">
        <w:rPr>
          <w:rFonts w:ascii="標楷體" w:eastAsia="標楷體" w:hAnsi="標楷體" w:cs="Times New Roman" w:hint="eastAsia"/>
        </w:rPr>
        <w:t>及資恐風險</w:t>
      </w:r>
      <w:proofErr w:type="gramEnd"/>
      <w:r w:rsidR="0086520E" w:rsidRPr="0086520E">
        <w:rPr>
          <w:rFonts w:ascii="標楷體" w:eastAsia="標楷體" w:hAnsi="標楷體" w:cs="Times New Roman" w:hint="eastAsia"/>
        </w:rPr>
        <w:t>即時評估離線作業登記表應另設專卷保管。</w:t>
      </w:r>
    </w:p>
    <w:p w14:paraId="3D7A5ECF" w14:textId="77777777" w:rsidR="0086520E" w:rsidRPr="0086520E" w:rsidRDefault="0086520E" w:rsidP="0086520E">
      <w:pPr>
        <w:rPr>
          <w:rFonts w:ascii="標楷體" w:eastAsia="標楷體" w:hAnsi="標楷體" w:cs="Times New Roman"/>
          <w:sz w:val="22"/>
        </w:rPr>
        <w:sectPr w:rsidR="0086520E" w:rsidRPr="0086520E" w:rsidSect="000B30B4">
          <w:pgSz w:w="11907" w:h="16839" w:code="9"/>
          <w:pgMar w:top="1134" w:right="1134" w:bottom="1134" w:left="1134" w:header="851" w:footer="850" w:gutter="0"/>
          <w:cols w:space="425"/>
          <w:docGrid w:type="lines" w:linePitch="360"/>
        </w:sectPr>
      </w:pPr>
    </w:p>
    <w:p w14:paraId="1A93F84E" w14:textId="528BCD19" w:rsidR="0086520E" w:rsidRPr="0086520E" w:rsidRDefault="00414B0A" w:rsidP="0086520E">
      <w:pPr>
        <w:tabs>
          <w:tab w:val="left" w:pos="5356"/>
        </w:tabs>
        <w:autoSpaceDE w:val="0"/>
        <w:autoSpaceDN w:val="0"/>
        <w:spacing w:line="240" w:lineRule="exact"/>
        <w:rPr>
          <w:rFonts w:ascii="標楷體" w:eastAsia="標楷體" w:hAnsi="標楷體" w:cs="Times New Roman"/>
          <w:w w:val="105"/>
          <w:kern w:val="0"/>
          <w:position w:val="-1"/>
          <w:sz w:val="26"/>
          <w:szCs w:val="26"/>
        </w:rPr>
      </w:pPr>
      <w:r>
        <w:rPr>
          <w:noProof/>
        </w:rPr>
        <w:lastRenderedPageBreak/>
        <w:pict w14:anchorId="5BEDF2E3">
          <v:shape id="文字方塊 1" o:spid="_x0000_s2103" type="#_x0000_t202" style="position:absolute;margin-left:421.8pt;margin-top:-16.2pt;width:70.5pt;height:23.2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" fillcolor="window" stroked="f" strokeweight=".5pt">
            <v:textbox>
              <w:txbxContent>
                <w:p w14:paraId="5761E24C" w14:textId="77777777" w:rsidR="00D266DA" w:rsidRPr="00480BEA" w:rsidRDefault="00D266DA" w:rsidP="0086520E">
                  <w:pPr>
                    <w:rPr>
                      <w:rFonts w:ascii="標楷體" w:eastAsia="標楷體" w:hAnsi="標楷體"/>
                    </w:rPr>
                  </w:pPr>
                  <w:r>
                    <w:rPr>
                      <w:rFonts w:ascii="標楷體" w:eastAsia="標楷體" w:hAnsi="標楷體" w:hint="eastAsia"/>
                    </w:rPr>
                    <w:t>附件四</w:t>
                  </w:r>
                </w:p>
              </w:txbxContent>
            </v:textbox>
          </v:shape>
        </w:pict>
      </w:r>
    </w:p>
    <w:tbl>
      <w:tblPr>
        <w:tblpPr w:leftFromText="180" w:rightFromText="180" w:vertAnchor="text" w:horzAnchor="page" w:tblpX="6598" w:tblpY="2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5"/>
        <w:gridCol w:w="2188"/>
      </w:tblGrid>
      <w:tr w:rsidR="0086520E" w:rsidRPr="0086520E" w14:paraId="6D91E253" w14:textId="77777777" w:rsidTr="0086520E">
        <w:tc>
          <w:tcPr>
            <w:tcW w:w="2315" w:type="dxa"/>
            <w:tcBorders>
              <w:top w:val="single" w:sz="4" w:space="0" w:color="auto"/>
              <w:left w:val="single" w:sz="4" w:space="0" w:color="auto"/>
              <w:bottom w:val="single" w:sz="4" w:space="0" w:color="auto"/>
              <w:right w:val="single" w:sz="4" w:space="0" w:color="auto"/>
            </w:tcBorders>
            <w:hideMark/>
          </w:tcPr>
          <w:p w14:paraId="39A9784A" w14:textId="77777777" w:rsidR="0086520E" w:rsidRPr="0086520E" w:rsidRDefault="0086520E" w:rsidP="0086520E">
            <w:pPr>
              <w:tabs>
                <w:tab w:val="left" w:pos="5356"/>
              </w:tabs>
              <w:autoSpaceDE w:val="0"/>
              <w:autoSpaceDN w:val="0"/>
              <w:spacing w:before="20"/>
              <w:rPr>
                <w:rFonts w:ascii="標楷體" w:eastAsia="標楷體" w:hAnsi="標楷體" w:cs="Times New Roman"/>
                <w:w w:val="105"/>
                <w:kern w:val="0"/>
                <w:position w:val="-1"/>
                <w:sz w:val="22"/>
                <w:szCs w:val="20"/>
              </w:rPr>
            </w:pPr>
            <w:proofErr w:type="spellStart"/>
            <w:r w:rsidRPr="0086520E">
              <w:rPr>
                <w:rFonts w:ascii="標楷體" w:eastAsia="標楷體" w:hAnsi="標楷體" w:cs="Times New Roman" w:hint="eastAsia"/>
                <w:kern w:val="0"/>
                <w:sz w:val="22"/>
                <w:szCs w:val="20"/>
                <w:lang w:eastAsia="en-US"/>
              </w:rPr>
              <w:t>應進行盡職調查日</w:t>
            </w:r>
            <w:proofErr w:type="spellEnd"/>
          </w:p>
        </w:tc>
        <w:tc>
          <w:tcPr>
            <w:tcW w:w="2188" w:type="dxa"/>
            <w:tcBorders>
              <w:top w:val="single" w:sz="4" w:space="0" w:color="auto"/>
              <w:left w:val="single" w:sz="4" w:space="0" w:color="auto"/>
              <w:bottom w:val="single" w:sz="4" w:space="0" w:color="auto"/>
              <w:right w:val="single" w:sz="4" w:space="0" w:color="auto"/>
            </w:tcBorders>
          </w:tcPr>
          <w:p w14:paraId="35789250" w14:textId="77777777" w:rsidR="0086520E" w:rsidRPr="0086520E" w:rsidRDefault="0086520E" w:rsidP="0086520E">
            <w:pPr>
              <w:tabs>
                <w:tab w:val="left" w:pos="5356"/>
              </w:tabs>
              <w:autoSpaceDE w:val="0"/>
              <w:autoSpaceDN w:val="0"/>
              <w:spacing w:before="20"/>
              <w:rPr>
                <w:rFonts w:ascii="標楷體" w:eastAsia="標楷體" w:hAnsi="標楷體" w:cs="Times New Roman"/>
                <w:w w:val="105"/>
                <w:kern w:val="0"/>
                <w:position w:val="-1"/>
                <w:sz w:val="26"/>
                <w:szCs w:val="26"/>
              </w:rPr>
            </w:pPr>
          </w:p>
        </w:tc>
      </w:tr>
      <w:tr w:rsidR="0086520E" w:rsidRPr="0086520E" w14:paraId="62CCEBD5" w14:textId="77777777" w:rsidTr="0086520E">
        <w:tc>
          <w:tcPr>
            <w:tcW w:w="2315" w:type="dxa"/>
            <w:tcBorders>
              <w:top w:val="single" w:sz="4" w:space="0" w:color="auto"/>
              <w:left w:val="single" w:sz="4" w:space="0" w:color="auto"/>
              <w:bottom w:val="single" w:sz="4" w:space="0" w:color="auto"/>
              <w:right w:val="single" w:sz="4" w:space="0" w:color="auto"/>
            </w:tcBorders>
            <w:hideMark/>
          </w:tcPr>
          <w:p w14:paraId="10A46D23" w14:textId="77777777" w:rsidR="0086520E" w:rsidRPr="0086520E" w:rsidRDefault="0086520E" w:rsidP="0086520E">
            <w:pPr>
              <w:tabs>
                <w:tab w:val="left" w:pos="5356"/>
              </w:tabs>
              <w:autoSpaceDE w:val="0"/>
              <w:autoSpaceDN w:val="0"/>
              <w:spacing w:before="20"/>
              <w:rPr>
                <w:rFonts w:ascii="標楷體" w:eastAsia="標楷體" w:hAnsi="標楷體" w:cs="Times New Roman"/>
                <w:w w:val="105"/>
                <w:kern w:val="0"/>
                <w:position w:val="-1"/>
                <w:sz w:val="22"/>
                <w:szCs w:val="20"/>
              </w:rPr>
            </w:pPr>
            <w:proofErr w:type="spellStart"/>
            <w:r w:rsidRPr="0086520E">
              <w:rPr>
                <w:rFonts w:ascii="標楷體" w:eastAsia="標楷體" w:hAnsi="標楷體" w:cs="Times New Roman" w:hint="eastAsia"/>
                <w:kern w:val="0"/>
                <w:sz w:val="22"/>
                <w:szCs w:val="20"/>
                <w:lang w:eastAsia="en-US"/>
              </w:rPr>
              <w:t>實際進行盡職調查日</w:t>
            </w:r>
            <w:proofErr w:type="spellEnd"/>
          </w:p>
        </w:tc>
        <w:tc>
          <w:tcPr>
            <w:tcW w:w="2188" w:type="dxa"/>
            <w:tcBorders>
              <w:top w:val="single" w:sz="4" w:space="0" w:color="auto"/>
              <w:left w:val="single" w:sz="4" w:space="0" w:color="auto"/>
              <w:bottom w:val="single" w:sz="4" w:space="0" w:color="auto"/>
              <w:right w:val="single" w:sz="4" w:space="0" w:color="auto"/>
            </w:tcBorders>
          </w:tcPr>
          <w:p w14:paraId="0EFB893F" w14:textId="77777777" w:rsidR="0086520E" w:rsidRPr="0086520E" w:rsidRDefault="0086520E" w:rsidP="0086520E">
            <w:pPr>
              <w:tabs>
                <w:tab w:val="left" w:pos="5356"/>
              </w:tabs>
              <w:autoSpaceDE w:val="0"/>
              <w:autoSpaceDN w:val="0"/>
              <w:spacing w:before="20"/>
              <w:rPr>
                <w:rFonts w:ascii="標楷體" w:eastAsia="標楷體" w:hAnsi="標楷體" w:cs="Times New Roman"/>
                <w:w w:val="105"/>
                <w:kern w:val="0"/>
                <w:position w:val="-1"/>
                <w:sz w:val="26"/>
                <w:szCs w:val="26"/>
              </w:rPr>
            </w:pPr>
          </w:p>
        </w:tc>
      </w:tr>
    </w:tbl>
    <w:p w14:paraId="6A804230" w14:textId="77777777" w:rsidR="0086520E" w:rsidRPr="0086520E" w:rsidRDefault="0086520E" w:rsidP="0086520E">
      <w:pPr>
        <w:tabs>
          <w:tab w:val="left" w:pos="5356"/>
        </w:tabs>
        <w:autoSpaceDE w:val="0"/>
        <w:autoSpaceDN w:val="0"/>
        <w:spacing w:before="240"/>
        <w:rPr>
          <w:rFonts w:ascii="標楷體" w:eastAsia="標楷體" w:hAnsi="標楷體" w:cs="Times New Roman"/>
          <w:b/>
          <w:w w:val="105"/>
          <w:kern w:val="0"/>
          <w:position w:val="-1"/>
          <w:sz w:val="26"/>
          <w:szCs w:val="26"/>
        </w:rPr>
      </w:pPr>
      <w:r w:rsidRPr="0086520E">
        <w:rPr>
          <w:rFonts w:ascii="標楷體" w:eastAsia="標楷體" w:hAnsi="標楷體" w:cs="Times New Roman" w:hint="eastAsia"/>
          <w:b/>
          <w:w w:val="105"/>
          <w:kern w:val="0"/>
          <w:position w:val="-1"/>
          <w:sz w:val="26"/>
          <w:szCs w:val="26"/>
        </w:rPr>
        <w:t>客戶盡職調查問卷（自然人）</w:t>
      </w:r>
    </w:p>
    <w:p w14:paraId="55781649" w14:textId="77777777" w:rsidR="0086520E" w:rsidRPr="0086520E" w:rsidRDefault="0086520E" w:rsidP="0086520E">
      <w:pPr>
        <w:rPr>
          <w:rFonts w:ascii="Calibri" w:eastAsia="新細明體" w:hAnsi="Calibri" w:cs="Times New Roman"/>
        </w:rPr>
      </w:pPr>
    </w:p>
    <w:tbl>
      <w:tblPr>
        <w:tblpPr w:leftFromText="180" w:rightFromText="180" w:vertAnchor="text" w:horzAnchor="margin" w:tblpXSpec="center" w:tblpY="207"/>
        <w:tblW w:w="9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851"/>
        <w:gridCol w:w="1842"/>
        <w:gridCol w:w="709"/>
        <w:gridCol w:w="851"/>
        <w:gridCol w:w="1842"/>
        <w:gridCol w:w="1418"/>
        <w:gridCol w:w="850"/>
        <w:gridCol w:w="817"/>
      </w:tblGrid>
      <w:tr w:rsidR="006C1485" w:rsidRPr="006C1485" w14:paraId="22709163" w14:textId="77777777" w:rsidTr="002412C4">
        <w:trPr>
          <w:trHeight w:val="414"/>
          <w:jc w:val="center"/>
        </w:trPr>
        <w:tc>
          <w:tcPr>
            <w:tcW w:w="9997" w:type="dxa"/>
            <w:gridSpan w:val="9"/>
            <w:tcBorders>
              <w:top w:val="single" w:sz="4" w:space="0" w:color="auto"/>
              <w:left w:val="single" w:sz="4" w:space="0" w:color="auto"/>
              <w:bottom w:val="single" w:sz="4" w:space="0" w:color="auto"/>
              <w:right w:val="single" w:sz="4" w:space="0" w:color="auto"/>
            </w:tcBorders>
            <w:shd w:val="clear" w:color="auto" w:fill="D9D9D9"/>
            <w:vAlign w:val="center"/>
            <w:hideMark/>
          </w:tcPr>
          <w:p w14:paraId="52E7D203" w14:textId="77777777" w:rsidR="006C1485" w:rsidRPr="006C1485" w:rsidRDefault="006C1485" w:rsidP="006C1485">
            <w:pPr>
              <w:autoSpaceDE w:val="0"/>
              <w:autoSpaceDN w:val="0"/>
              <w:jc w:val="both"/>
              <w:rPr>
                <w:rFonts w:ascii="標楷體" w:eastAsia="標楷體" w:hAnsi="標楷體" w:cs="Times New Roman"/>
                <w:kern w:val="0"/>
                <w:szCs w:val="24"/>
              </w:rPr>
            </w:pPr>
            <w:r w:rsidRPr="006C1485">
              <w:rPr>
                <w:rFonts w:ascii="標楷體" w:eastAsia="標楷體" w:hAnsi="標楷體" w:cs="Times New Roman" w:hint="eastAsia"/>
                <w:kern w:val="0"/>
                <w:szCs w:val="24"/>
              </w:rPr>
              <w:t>客戶基本資訊</w:t>
            </w:r>
          </w:p>
        </w:tc>
      </w:tr>
      <w:tr w:rsidR="006C1485" w:rsidRPr="006C1485" w14:paraId="4E38049E" w14:textId="77777777" w:rsidTr="002412C4">
        <w:trPr>
          <w:trHeight w:val="520"/>
          <w:jc w:val="center"/>
        </w:trPr>
        <w:tc>
          <w:tcPr>
            <w:tcW w:w="1668" w:type="dxa"/>
            <w:gridSpan w:val="2"/>
            <w:tcBorders>
              <w:top w:val="single" w:sz="4" w:space="0" w:color="auto"/>
              <w:left w:val="single" w:sz="4" w:space="0" w:color="auto"/>
              <w:bottom w:val="single" w:sz="4" w:space="0" w:color="auto"/>
              <w:right w:val="single" w:sz="4" w:space="0" w:color="auto"/>
            </w:tcBorders>
            <w:vAlign w:val="center"/>
            <w:hideMark/>
          </w:tcPr>
          <w:p w14:paraId="538643B4" w14:textId="77777777" w:rsidR="006C1485" w:rsidRPr="006C1485" w:rsidRDefault="006C1485" w:rsidP="006C1485">
            <w:pPr>
              <w:autoSpaceDE w:val="0"/>
              <w:autoSpaceDN w:val="0"/>
              <w:jc w:val="both"/>
              <w:rPr>
                <w:rFonts w:ascii="標楷體" w:eastAsia="標楷體" w:hAnsi="標楷體" w:cs="Times New Roman"/>
                <w:kern w:val="0"/>
                <w:szCs w:val="24"/>
                <w:lang w:eastAsia="en-US"/>
              </w:rPr>
            </w:pPr>
            <w:r w:rsidRPr="006C1485">
              <w:rPr>
                <w:rFonts w:ascii="標楷體" w:eastAsia="標楷體" w:hAnsi="標楷體" w:cs="Times New Roman" w:hint="eastAsia"/>
                <w:kern w:val="0"/>
                <w:szCs w:val="24"/>
              </w:rPr>
              <w:t>客戶姓名</w:t>
            </w:r>
          </w:p>
        </w:tc>
        <w:tc>
          <w:tcPr>
            <w:tcW w:w="1842" w:type="dxa"/>
            <w:tcBorders>
              <w:top w:val="single" w:sz="4" w:space="0" w:color="auto"/>
              <w:left w:val="single" w:sz="4" w:space="0" w:color="auto"/>
              <w:bottom w:val="single" w:sz="4" w:space="0" w:color="auto"/>
              <w:right w:val="single" w:sz="4" w:space="0" w:color="auto"/>
            </w:tcBorders>
          </w:tcPr>
          <w:p w14:paraId="60E027D5" w14:textId="77777777" w:rsidR="006C1485" w:rsidRPr="006C1485" w:rsidRDefault="006C1485" w:rsidP="006C1485">
            <w:pPr>
              <w:autoSpaceDE w:val="0"/>
              <w:autoSpaceDN w:val="0"/>
              <w:rPr>
                <w:rFonts w:ascii="標楷體" w:eastAsia="標楷體" w:hAnsi="標楷體" w:cs="Times New Roman"/>
                <w:kern w:val="0"/>
                <w:szCs w:val="24"/>
                <w:lang w:eastAsia="en-US"/>
              </w:rPr>
            </w:pPr>
          </w:p>
        </w:tc>
        <w:tc>
          <w:tcPr>
            <w:tcW w:w="1560" w:type="dxa"/>
            <w:gridSpan w:val="2"/>
            <w:tcBorders>
              <w:top w:val="single" w:sz="4" w:space="0" w:color="auto"/>
              <w:left w:val="single" w:sz="4" w:space="0" w:color="auto"/>
              <w:bottom w:val="single" w:sz="4" w:space="0" w:color="auto"/>
              <w:right w:val="single" w:sz="4" w:space="0" w:color="auto"/>
            </w:tcBorders>
            <w:vAlign w:val="center"/>
          </w:tcPr>
          <w:p w14:paraId="1264EF3F" w14:textId="77777777" w:rsidR="006C1485" w:rsidRPr="006C1485" w:rsidRDefault="006C1485" w:rsidP="006C1485">
            <w:pPr>
              <w:autoSpaceDE w:val="0"/>
              <w:autoSpaceDN w:val="0"/>
              <w:jc w:val="center"/>
              <w:rPr>
                <w:rFonts w:ascii="標楷體" w:eastAsia="標楷體" w:hAnsi="標楷體" w:cs="Times New Roman"/>
                <w:kern w:val="0"/>
                <w:szCs w:val="24"/>
                <w:lang w:eastAsia="en-US"/>
              </w:rPr>
            </w:pPr>
            <w:r w:rsidRPr="006C1485">
              <w:rPr>
                <w:rFonts w:ascii="標楷體" w:eastAsia="標楷體" w:hAnsi="標楷體" w:cs="Times New Roman" w:hint="eastAsia"/>
                <w:kern w:val="0"/>
                <w:szCs w:val="24"/>
              </w:rPr>
              <w:t>身分證字號</w:t>
            </w:r>
          </w:p>
        </w:tc>
        <w:tc>
          <w:tcPr>
            <w:tcW w:w="1842" w:type="dxa"/>
            <w:tcBorders>
              <w:top w:val="single" w:sz="4" w:space="0" w:color="auto"/>
              <w:left w:val="single" w:sz="4" w:space="0" w:color="auto"/>
              <w:bottom w:val="single" w:sz="4" w:space="0" w:color="auto"/>
              <w:right w:val="single" w:sz="4" w:space="0" w:color="auto"/>
            </w:tcBorders>
          </w:tcPr>
          <w:p w14:paraId="453B07B2" w14:textId="77777777" w:rsidR="006C1485" w:rsidRPr="006C1485" w:rsidRDefault="006C1485" w:rsidP="006C1485">
            <w:pPr>
              <w:autoSpaceDE w:val="0"/>
              <w:autoSpaceDN w:val="0"/>
              <w:rPr>
                <w:rFonts w:ascii="標楷體" w:eastAsia="標楷體" w:hAnsi="標楷體" w:cs="Times New Roman"/>
                <w:kern w:val="0"/>
                <w:szCs w:val="24"/>
                <w:lang w:eastAsia="en-US"/>
              </w:rPr>
            </w:pPr>
          </w:p>
        </w:tc>
        <w:tc>
          <w:tcPr>
            <w:tcW w:w="1418" w:type="dxa"/>
            <w:tcBorders>
              <w:top w:val="single" w:sz="4" w:space="0" w:color="auto"/>
              <w:left w:val="single" w:sz="4" w:space="0" w:color="auto"/>
              <w:bottom w:val="single" w:sz="4" w:space="0" w:color="auto"/>
              <w:right w:val="single" w:sz="4" w:space="0" w:color="auto"/>
            </w:tcBorders>
            <w:vAlign w:val="center"/>
          </w:tcPr>
          <w:p w14:paraId="04A32045" w14:textId="77777777" w:rsidR="006C1485" w:rsidRPr="006C1485" w:rsidRDefault="006C1485" w:rsidP="006C1485">
            <w:pPr>
              <w:autoSpaceDE w:val="0"/>
              <w:autoSpaceDN w:val="0"/>
              <w:jc w:val="center"/>
              <w:rPr>
                <w:rFonts w:ascii="標楷體" w:eastAsia="標楷體" w:hAnsi="標楷體" w:cs="Times New Roman"/>
                <w:kern w:val="0"/>
                <w:szCs w:val="24"/>
                <w:lang w:eastAsia="en-US"/>
              </w:rPr>
            </w:pPr>
            <w:r w:rsidRPr="006C1485">
              <w:rPr>
                <w:rFonts w:ascii="標楷體" w:eastAsia="標楷體" w:hAnsi="標楷體" w:cs="Times New Roman" w:hint="eastAsia"/>
                <w:kern w:val="0"/>
                <w:szCs w:val="24"/>
              </w:rPr>
              <w:t>風險等級</w:t>
            </w:r>
          </w:p>
        </w:tc>
        <w:tc>
          <w:tcPr>
            <w:tcW w:w="1667" w:type="dxa"/>
            <w:gridSpan w:val="2"/>
            <w:tcBorders>
              <w:top w:val="single" w:sz="4" w:space="0" w:color="auto"/>
              <w:left w:val="single" w:sz="4" w:space="0" w:color="auto"/>
              <w:bottom w:val="single" w:sz="4" w:space="0" w:color="auto"/>
              <w:right w:val="single" w:sz="4" w:space="0" w:color="auto"/>
            </w:tcBorders>
            <w:vAlign w:val="center"/>
          </w:tcPr>
          <w:p w14:paraId="01199A10" w14:textId="77777777" w:rsidR="006C1485" w:rsidRPr="006C1485" w:rsidRDefault="006C1485" w:rsidP="006C1485">
            <w:pPr>
              <w:autoSpaceDE w:val="0"/>
              <w:autoSpaceDN w:val="0"/>
              <w:jc w:val="both"/>
              <w:rPr>
                <w:rFonts w:ascii="標楷體" w:eastAsia="標楷體" w:hAnsi="標楷體" w:cs="Times New Roman"/>
                <w:kern w:val="0"/>
                <w:szCs w:val="24"/>
              </w:rPr>
            </w:pPr>
            <w:r w:rsidRPr="006C1485">
              <w:rPr>
                <w:rFonts w:ascii="標楷體" w:eastAsia="標楷體" w:hAnsi="標楷體" w:cs="Times New Roman" w:hint="eastAsia"/>
                <w:kern w:val="0"/>
                <w:szCs w:val="24"/>
              </w:rPr>
              <w:t>□高□中□低</w:t>
            </w:r>
          </w:p>
        </w:tc>
      </w:tr>
      <w:tr w:rsidR="006C1485" w:rsidRPr="006C1485" w14:paraId="48452E36" w14:textId="77777777" w:rsidTr="002412C4">
        <w:trPr>
          <w:jc w:val="center"/>
        </w:trPr>
        <w:tc>
          <w:tcPr>
            <w:tcW w:w="9997" w:type="dxa"/>
            <w:gridSpan w:val="9"/>
            <w:tcBorders>
              <w:top w:val="single" w:sz="4" w:space="0" w:color="auto"/>
              <w:left w:val="single" w:sz="4" w:space="0" w:color="auto"/>
              <w:bottom w:val="single" w:sz="4" w:space="0" w:color="auto"/>
              <w:right w:val="single" w:sz="4" w:space="0" w:color="auto"/>
            </w:tcBorders>
            <w:hideMark/>
          </w:tcPr>
          <w:p w14:paraId="56161311" w14:textId="77777777" w:rsidR="006C1485" w:rsidRPr="006C1485" w:rsidRDefault="006C1485" w:rsidP="00CC4591">
            <w:pPr>
              <w:numPr>
                <w:ilvl w:val="0"/>
                <w:numId w:val="16"/>
              </w:numPr>
              <w:autoSpaceDN w:val="0"/>
              <w:jc w:val="both"/>
              <w:rPr>
                <w:rFonts w:ascii="標楷體" w:eastAsia="標楷體" w:hAnsi="標楷體" w:cs="Times New Roman"/>
                <w:kern w:val="0"/>
                <w:szCs w:val="24"/>
              </w:rPr>
            </w:pPr>
            <w:r w:rsidRPr="006C1485">
              <w:rPr>
                <w:rFonts w:ascii="標楷體" w:eastAsia="標楷體" w:hAnsi="標楷體" w:cs="Times New Roman" w:hint="eastAsia"/>
                <w:kern w:val="0"/>
                <w:szCs w:val="24"/>
              </w:rPr>
              <w:t>如客戶洗錢</w:t>
            </w:r>
            <w:proofErr w:type="gramStart"/>
            <w:r w:rsidRPr="006C1485">
              <w:rPr>
                <w:rFonts w:ascii="標楷體" w:eastAsia="標楷體" w:hAnsi="標楷體" w:cs="Times New Roman" w:hint="eastAsia"/>
                <w:kern w:val="0"/>
                <w:szCs w:val="24"/>
              </w:rPr>
              <w:t>及資恐風險</w:t>
            </w:r>
            <w:proofErr w:type="gramEnd"/>
            <w:r w:rsidRPr="006C1485">
              <w:rPr>
                <w:rFonts w:ascii="標楷體" w:eastAsia="標楷體" w:hAnsi="標楷體" w:cs="Times New Roman" w:hint="eastAsia"/>
                <w:kern w:val="0"/>
                <w:szCs w:val="24"/>
              </w:rPr>
              <w:t>等級為低風險及中風險，應進行項次1~18、22之一般盡職調查</w:t>
            </w:r>
          </w:p>
          <w:p w14:paraId="27E6472C" w14:textId="77777777" w:rsidR="006C1485" w:rsidRPr="006C1485" w:rsidRDefault="006C1485" w:rsidP="00CC4591">
            <w:pPr>
              <w:numPr>
                <w:ilvl w:val="0"/>
                <w:numId w:val="16"/>
              </w:numPr>
              <w:autoSpaceDN w:val="0"/>
              <w:ind w:left="192" w:hangingChars="80" w:hanging="192"/>
              <w:jc w:val="both"/>
              <w:rPr>
                <w:rFonts w:ascii="標楷體" w:eastAsia="標楷體" w:hAnsi="標楷體" w:cs="Times New Roman"/>
                <w:kern w:val="0"/>
                <w:szCs w:val="24"/>
              </w:rPr>
            </w:pPr>
            <w:r w:rsidRPr="006C1485">
              <w:rPr>
                <w:rFonts w:ascii="標楷體" w:eastAsia="標楷體" w:hAnsi="標楷體" w:cs="Times New Roman" w:hint="eastAsia"/>
                <w:kern w:val="0"/>
                <w:szCs w:val="24"/>
              </w:rPr>
              <w:t>如客戶洗錢</w:t>
            </w:r>
            <w:proofErr w:type="gramStart"/>
            <w:r w:rsidRPr="006C1485">
              <w:rPr>
                <w:rFonts w:ascii="標楷體" w:eastAsia="標楷體" w:hAnsi="標楷體" w:cs="Times New Roman" w:hint="eastAsia"/>
                <w:kern w:val="0"/>
                <w:szCs w:val="24"/>
              </w:rPr>
              <w:t>及資恐風險</w:t>
            </w:r>
            <w:proofErr w:type="gramEnd"/>
            <w:r w:rsidRPr="006C1485">
              <w:rPr>
                <w:rFonts w:ascii="標楷體" w:eastAsia="標楷體" w:hAnsi="標楷體" w:cs="Times New Roman" w:hint="eastAsia"/>
                <w:kern w:val="0"/>
                <w:szCs w:val="24"/>
              </w:rPr>
              <w:t>等級為高風險，應進行項次1~22之加強盡職調查</w:t>
            </w:r>
          </w:p>
        </w:tc>
      </w:tr>
      <w:tr w:rsidR="006C1485" w:rsidRPr="006C1485" w14:paraId="62A54196"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shd w:val="clear" w:color="auto" w:fill="D9D9D9"/>
          </w:tcPr>
          <w:p w14:paraId="210AB58C"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序號</w:t>
            </w:r>
          </w:p>
        </w:tc>
        <w:tc>
          <w:tcPr>
            <w:tcW w:w="3402" w:type="dxa"/>
            <w:gridSpan w:val="3"/>
            <w:tcBorders>
              <w:top w:val="single" w:sz="4" w:space="0" w:color="auto"/>
              <w:left w:val="single" w:sz="4" w:space="0" w:color="auto"/>
              <w:bottom w:val="single" w:sz="4" w:space="0" w:color="auto"/>
              <w:right w:val="single" w:sz="4" w:space="0" w:color="auto"/>
            </w:tcBorders>
            <w:shd w:val="clear" w:color="auto" w:fill="D9D9D9"/>
          </w:tcPr>
          <w:p w14:paraId="32E36CDD"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題目</w:t>
            </w:r>
          </w:p>
        </w:tc>
        <w:tc>
          <w:tcPr>
            <w:tcW w:w="4961" w:type="dxa"/>
            <w:gridSpan w:val="4"/>
            <w:tcBorders>
              <w:top w:val="single" w:sz="4" w:space="0" w:color="auto"/>
              <w:left w:val="single" w:sz="4" w:space="0" w:color="auto"/>
              <w:bottom w:val="single" w:sz="4" w:space="0" w:color="auto"/>
              <w:right w:val="single" w:sz="4" w:space="0" w:color="auto"/>
            </w:tcBorders>
            <w:shd w:val="clear" w:color="auto" w:fill="D9D9D9"/>
          </w:tcPr>
          <w:p w14:paraId="59D42C2E"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選項</w:t>
            </w:r>
          </w:p>
        </w:tc>
        <w:tc>
          <w:tcPr>
            <w:tcW w:w="817" w:type="dxa"/>
            <w:tcBorders>
              <w:top w:val="single" w:sz="4" w:space="0" w:color="auto"/>
              <w:left w:val="single" w:sz="4" w:space="0" w:color="auto"/>
              <w:bottom w:val="single" w:sz="4" w:space="0" w:color="auto"/>
              <w:right w:val="single" w:sz="4" w:space="0" w:color="auto"/>
            </w:tcBorders>
            <w:shd w:val="clear" w:color="auto" w:fill="D9D9D9"/>
          </w:tcPr>
          <w:p w14:paraId="3BAFCF02" w14:textId="77777777" w:rsidR="006C1485" w:rsidRPr="006C1485" w:rsidRDefault="006C1485" w:rsidP="006C1485">
            <w:pPr>
              <w:jc w:val="both"/>
              <w:rPr>
                <w:rFonts w:ascii="標楷體" w:eastAsia="標楷體" w:hAnsi="標楷體" w:cs="Times New Roman"/>
                <w:kern w:val="0"/>
                <w:szCs w:val="24"/>
              </w:rPr>
            </w:pPr>
            <w:r w:rsidRPr="006C1485">
              <w:rPr>
                <w:rFonts w:ascii="標楷體" w:eastAsia="標楷體" w:hAnsi="標楷體" w:cs="Times New Roman" w:hint="eastAsia"/>
                <w:kern w:val="0"/>
                <w:szCs w:val="24"/>
              </w:rPr>
              <w:t>答案</w:t>
            </w:r>
          </w:p>
        </w:tc>
      </w:tr>
      <w:tr w:rsidR="006C1485" w:rsidRPr="006C1485" w14:paraId="2CAFD526"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78D20ABB" w14:textId="77777777" w:rsidR="006C1485" w:rsidRPr="0053241C" w:rsidRDefault="006C1485" w:rsidP="006C1485">
            <w:pPr>
              <w:autoSpaceDE w:val="0"/>
              <w:autoSpaceDN w:val="0"/>
              <w:jc w:val="center"/>
              <w:rPr>
                <w:rFonts w:ascii="標楷體" w:eastAsia="標楷體" w:hAnsi="標楷體" w:cs="Times New Roman"/>
                <w:color w:val="000000" w:themeColor="text1"/>
                <w:kern w:val="0"/>
                <w:szCs w:val="24"/>
                <w:lang w:eastAsia="en-US"/>
              </w:rPr>
            </w:pPr>
            <w:r w:rsidRPr="0053241C">
              <w:rPr>
                <w:rFonts w:ascii="標楷體" w:eastAsia="標楷體" w:hAnsi="標楷體" w:cs="Times New Roman" w:hint="eastAsia"/>
                <w:color w:val="000000" w:themeColor="text1"/>
                <w:kern w:val="0"/>
                <w:szCs w:val="24"/>
              </w:rPr>
              <w:t>1</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2CF28FB6" w14:textId="77777777" w:rsidR="006C1485" w:rsidRPr="00460BE8" w:rsidRDefault="006C1485" w:rsidP="006C1485">
            <w:pPr>
              <w:autoSpaceDE w:val="0"/>
              <w:autoSpaceDN w:val="0"/>
              <w:rPr>
                <w:rFonts w:ascii="標楷體" w:eastAsia="標楷體" w:hAnsi="標楷體" w:cs="Times New Roman"/>
                <w:kern w:val="0"/>
                <w:szCs w:val="24"/>
              </w:rPr>
            </w:pPr>
            <w:r w:rsidRPr="00460BE8">
              <w:rPr>
                <w:rFonts w:ascii="標楷體" w:eastAsia="標楷體" w:hAnsi="標楷體" w:cs="Times New Roman" w:hint="eastAsia"/>
                <w:kern w:val="0"/>
                <w:szCs w:val="24"/>
              </w:rPr>
              <w:t>檢視客戶證件影本是否為最新(查詢身分證補換領資料)？</w:t>
            </w:r>
          </w:p>
        </w:tc>
        <w:tc>
          <w:tcPr>
            <w:tcW w:w="4961" w:type="dxa"/>
            <w:gridSpan w:val="4"/>
            <w:tcBorders>
              <w:top w:val="single" w:sz="4" w:space="0" w:color="auto"/>
              <w:left w:val="single" w:sz="4" w:space="0" w:color="auto"/>
              <w:bottom w:val="single" w:sz="4" w:space="0" w:color="auto"/>
              <w:right w:val="single" w:sz="4" w:space="0" w:color="auto"/>
            </w:tcBorders>
          </w:tcPr>
          <w:p w14:paraId="7080029F" w14:textId="77777777" w:rsidR="006C1485" w:rsidRPr="00460BE8" w:rsidRDefault="006C1485" w:rsidP="006C1485">
            <w:pPr>
              <w:ind w:left="360" w:hangingChars="150" w:hanging="360"/>
              <w:rPr>
                <w:rFonts w:ascii="標楷體" w:eastAsia="標楷體" w:hAnsi="標楷體" w:cs="Times New Roman"/>
                <w:kern w:val="0"/>
                <w:szCs w:val="24"/>
              </w:rPr>
            </w:pPr>
            <w:r w:rsidRPr="00460BE8">
              <w:rPr>
                <w:rFonts w:ascii="標楷體" w:eastAsia="標楷體" w:hAnsi="標楷體" w:cs="Times New Roman" w:hint="eastAsia"/>
                <w:kern w:val="0"/>
                <w:szCs w:val="24"/>
              </w:rPr>
              <w:t>(1)是，已查詢為最新證件(請留存查詢紀錄)</w:t>
            </w:r>
          </w:p>
          <w:p w14:paraId="79F16EDE" w14:textId="77777777" w:rsidR="006C1485" w:rsidRPr="00460BE8" w:rsidRDefault="006C1485" w:rsidP="006C1485">
            <w:pPr>
              <w:ind w:left="360" w:hangingChars="150" w:hanging="360"/>
              <w:rPr>
                <w:rFonts w:ascii="標楷體" w:eastAsia="標楷體" w:hAnsi="標楷體" w:cs="Times New Roman"/>
                <w:kern w:val="0"/>
                <w:szCs w:val="24"/>
              </w:rPr>
            </w:pPr>
            <w:r w:rsidRPr="00460BE8">
              <w:rPr>
                <w:rFonts w:ascii="標楷體" w:eastAsia="標楷體" w:hAnsi="標楷體" w:cs="Times New Roman" w:hint="eastAsia"/>
                <w:kern w:val="0"/>
                <w:szCs w:val="24"/>
              </w:rPr>
              <w:t>(2)否，通知客戶來會更新。</w:t>
            </w:r>
          </w:p>
          <w:p w14:paraId="3E372413" w14:textId="77777777" w:rsidR="006C1485" w:rsidRPr="00460BE8" w:rsidRDefault="006C1485" w:rsidP="006C1485">
            <w:pPr>
              <w:autoSpaceDE w:val="0"/>
              <w:autoSpaceDN w:val="0"/>
              <w:rPr>
                <w:rFonts w:ascii="標楷體" w:eastAsia="標楷體" w:hAnsi="標楷體" w:cs="Times New Roman"/>
                <w:kern w:val="0"/>
                <w:szCs w:val="24"/>
              </w:rPr>
            </w:pPr>
            <w:r w:rsidRPr="00460BE8">
              <w:rPr>
                <w:rFonts w:ascii="標楷體" w:eastAsia="標楷體" w:hAnsi="標楷體" w:cs="Times New Roman" w:hint="eastAsia"/>
                <w:kern w:val="0"/>
                <w:szCs w:val="24"/>
              </w:rPr>
              <w:t>(3)其他</w:t>
            </w:r>
          </w:p>
        </w:tc>
        <w:tc>
          <w:tcPr>
            <w:tcW w:w="817" w:type="dxa"/>
            <w:tcBorders>
              <w:top w:val="single" w:sz="4" w:space="0" w:color="auto"/>
              <w:left w:val="single" w:sz="4" w:space="0" w:color="auto"/>
              <w:bottom w:val="single" w:sz="4" w:space="0" w:color="auto"/>
              <w:right w:val="single" w:sz="4" w:space="0" w:color="auto"/>
            </w:tcBorders>
          </w:tcPr>
          <w:p w14:paraId="646FB641"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2F18BA5C"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7090DE1B"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2</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00A5A0B5" w14:textId="77777777" w:rsidR="006C1485" w:rsidRPr="006C1485" w:rsidRDefault="006C1485" w:rsidP="006C1485">
            <w:pPr>
              <w:autoSpaceDE w:val="0"/>
              <w:autoSpaceDN w:val="0"/>
              <w:rPr>
                <w:rFonts w:ascii="標楷體" w:eastAsia="標楷體" w:hAnsi="標楷體" w:cs="Times New Roman"/>
                <w:kern w:val="0"/>
                <w:szCs w:val="24"/>
              </w:rPr>
            </w:pPr>
            <w:r w:rsidRPr="006C1485">
              <w:rPr>
                <w:rFonts w:ascii="標楷體" w:eastAsia="標楷體" w:hAnsi="標楷體" w:cs="Times New Roman" w:hint="eastAsia"/>
                <w:kern w:val="0"/>
                <w:szCs w:val="24"/>
              </w:rPr>
              <w:t>客戶姓名是否改變?</w:t>
            </w:r>
          </w:p>
        </w:tc>
        <w:tc>
          <w:tcPr>
            <w:tcW w:w="4961" w:type="dxa"/>
            <w:gridSpan w:val="4"/>
            <w:tcBorders>
              <w:top w:val="single" w:sz="4" w:space="0" w:color="auto"/>
              <w:left w:val="single" w:sz="4" w:space="0" w:color="auto"/>
              <w:bottom w:val="single" w:sz="4" w:space="0" w:color="auto"/>
              <w:right w:val="single" w:sz="4" w:space="0" w:color="auto"/>
            </w:tcBorders>
          </w:tcPr>
          <w:p w14:paraId="6D12ECA2"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(1)是，新姓名</w:t>
            </w:r>
            <w:r w:rsidRPr="006C1485">
              <w:rPr>
                <w:rFonts w:ascii="標楷體" w:eastAsia="標楷體" w:hAnsi="標楷體" w:cs="Times New Roman" w:hint="eastAsia"/>
                <w:kern w:val="0"/>
                <w:szCs w:val="24"/>
              </w:rPr>
              <w:t xml:space="preserve">___________  </w:t>
            </w:r>
            <w:r w:rsidRPr="006C1485">
              <w:rPr>
                <w:rFonts w:ascii="標楷體" w:eastAsia="標楷體" w:hAnsi="標楷體" w:cs="Times New Roman" w:hint="eastAsia"/>
              </w:rPr>
              <w:t>(2)否</w:t>
            </w:r>
          </w:p>
        </w:tc>
        <w:tc>
          <w:tcPr>
            <w:tcW w:w="817" w:type="dxa"/>
            <w:tcBorders>
              <w:top w:val="single" w:sz="4" w:space="0" w:color="auto"/>
              <w:left w:val="single" w:sz="4" w:space="0" w:color="auto"/>
              <w:bottom w:val="single" w:sz="4" w:space="0" w:color="auto"/>
              <w:right w:val="single" w:sz="4" w:space="0" w:color="auto"/>
            </w:tcBorders>
          </w:tcPr>
          <w:p w14:paraId="0A0CFB7E"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0772DCE3"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62B22DFE"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3</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689B498E" w14:textId="77777777" w:rsidR="006C1485" w:rsidRPr="006C1485" w:rsidRDefault="006C1485" w:rsidP="006C1485">
            <w:pPr>
              <w:autoSpaceDE w:val="0"/>
              <w:autoSpaceDN w:val="0"/>
              <w:rPr>
                <w:rFonts w:ascii="標楷體" w:eastAsia="標楷體" w:hAnsi="標楷體" w:cs="Times New Roman"/>
                <w:kern w:val="0"/>
                <w:szCs w:val="24"/>
              </w:rPr>
            </w:pPr>
            <w:r w:rsidRPr="006C1485">
              <w:rPr>
                <w:rFonts w:ascii="標楷體" w:eastAsia="標楷體" w:hAnsi="標楷體" w:cs="Times New Roman" w:hint="eastAsia"/>
              </w:rPr>
              <w:t>客戶姓名如有改變，是否重新辦理客戶姓名及名稱檢核？</w:t>
            </w:r>
          </w:p>
        </w:tc>
        <w:tc>
          <w:tcPr>
            <w:tcW w:w="4961" w:type="dxa"/>
            <w:gridSpan w:val="4"/>
            <w:tcBorders>
              <w:top w:val="single" w:sz="4" w:space="0" w:color="auto"/>
              <w:left w:val="single" w:sz="4" w:space="0" w:color="auto"/>
              <w:bottom w:val="single" w:sz="4" w:space="0" w:color="auto"/>
              <w:right w:val="single" w:sz="4" w:space="0" w:color="auto"/>
            </w:tcBorders>
          </w:tcPr>
          <w:p w14:paraId="2861B616"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(1)是，已檢核且非名單對象</w:t>
            </w:r>
          </w:p>
          <w:p w14:paraId="47933A3E"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(2)是，已檢核且為名單對象，名單類型為</w:t>
            </w:r>
            <w:r w:rsidRPr="006C1485">
              <w:rPr>
                <w:rFonts w:ascii="標楷體" w:eastAsia="標楷體" w:hAnsi="標楷體" w:cs="Times New Roman" w:hint="eastAsia"/>
                <w:kern w:val="0"/>
                <w:szCs w:val="24"/>
              </w:rPr>
              <w:t>________________(如制裁名單、PEPS等)</w:t>
            </w:r>
          </w:p>
          <w:p w14:paraId="762E249A"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(3)未改變</w:t>
            </w:r>
          </w:p>
        </w:tc>
        <w:tc>
          <w:tcPr>
            <w:tcW w:w="817" w:type="dxa"/>
            <w:tcBorders>
              <w:top w:val="single" w:sz="4" w:space="0" w:color="auto"/>
              <w:left w:val="single" w:sz="4" w:space="0" w:color="auto"/>
              <w:bottom w:val="single" w:sz="4" w:space="0" w:color="auto"/>
              <w:right w:val="single" w:sz="4" w:space="0" w:color="auto"/>
            </w:tcBorders>
          </w:tcPr>
          <w:p w14:paraId="633F1E1B"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2CE4822B"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5C90933B"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4</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316D2310" w14:textId="77777777" w:rsidR="006C1485" w:rsidRPr="006C1485" w:rsidRDefault="006C1485" w:rsidP="006C1485">
            <w:pPr>
              <w:autoSpaceDE w:val="0"/>
              <w:autoSpaceDN w:val="0"/>
              <w:rPr>
                <w:rFonts w:ascii="標楷體" w:eastAsia="標楷體" w:hAnsi="標楷體" w:cs="Times New Roman"/>
              </w:rPr>
            </w:pPr>
            <w:r w:rsidRPr="006C1485">
              <w:rPr>
                <w:rFonts w:ascii="標楷體" w:eastAsia="標楷體" w:hAnsi="標楷體" w:cs="Times New Roman" w:hint="eastAsia"/>
              </w:rPr>
              <w:t>客戶姓名如有改變，是否請客戶臨櫃修改相關資訊？</w:t>
            </w:r>
          </w:p>
        </w:tc>
        <w:tc>
          <w:tcPr>
            <w:tcW w:w="4961" w:type="dxa"/>
            <w:gridSpan w:val="4"/>
            <w:tcBorders>
              <w:top w:val="single" w:sz="4" w:space="0" w:color="auto"/>
              <w:left w:val="single" w:sz="4" w:space="0" w:color="auto"/>
              <w:bottom w:val="single" w:sz="4" w:space="0" w:color="auto"/>
              <w:right w:val="single" w:sz="4" w:space="0" w:color="auto"/>
            </w:tcBorders>
          </w:tcPr>
          <w:p w14:paraId="42E6F47B"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 (2)否，因</w:t>
            </w:r>
            <w:r w:rsidRPr="006C1485">
              <w:rPr>
                <w:rFonts w:ascii="標楷體" w:eastAsia="標楷體" w:hAnsi="標楷體" w:cs="Times New Roman" w:hint="eastAsia"/>
                <w:kern w:val="0"/>
                <w:szCs w:val="24"/>
              </w:rPr>
              <w:t xml:space="preserve">___________  </w:t>
            </w:r>
            <w:r w:rsidRPr="006C1485">
              <w:rPr>
                <w:rFonts w:ascii="標楷體" w:eastAsia="標楷體" w:hAnsi="標楷體" w:cs="Times New Roman" w:hint="eastAsia"/>
              </w:rPr>
              <w:t>(3)未改變</w:t>
            </w:r>
          </w:p>
        </w:tc>
        <w:tc>
          <w:tcPr>
            <w:tcW w:w="817" w:type="dxa"/>
            <w:tcBorders>
              <w:top w:val="single" w:sz="4" w:space="0" w:color="auto"/>
              <w:left w:val="single" w:sz="4" w:space="0" w:color="auto"/>
              <w:bottom w:val="single" w:sz="4" w:space="0" w:color="auto"/>
              <w:right w:val="single" w:sz="4" w:space="0" w:color="auto"/>
            </w:tcBorders>
          </w:tcPr>
          <w:p w14:paraId="313DDA17"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30DEC26F"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55626EFB" w14:textId="77777777" w:rsidR="006C1485" w:rsidRPr="0053241C" w:rsidRDefault="006C1485" w:rsidP="006C1485">
            <w:pPr>
              <w:autoSpaceDE w:val="0"/>
              <w:autoSpaceDN w:val="0"/>
              <w:jc w:val="center"/>
              <w:rPr>
                <w:rFonts w:ascii="標楷體" w:eastAsia="標楷體" w:hAnsi="標楷體" w:cs="Times New Roman"/>
                <w:color w:val="000000" w:themeColor="text1"/>
                <w:kern w:val="0"/>
                <w:szCs w:val="24"/>
              </w:rPr>
            </w:pPr>
            <w:r w:rsidRPr="0053241C">
              <w:rPr>
                <w:rFonts w:ascii="標楷體" w:eastAsia="標楷體" w:hAnsi="標楷體" w:cs="Times New Roman" w:hint="eastAsia"/>
                <w:color w:val="000000" w:themeColor="text1"/>
                <w:kern w:val="0"/>
                <w:szCs w:val="24"/>
              </w:rPr>
              <w:t>5</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3C487856"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客戶法定代理人、監護人或輔助人姓名是否改變？</w:t>
            </w:r>
          </w:p>
        </w:tc>
        <w:tc>
          <w:tcPr>
            <w:tcW w:w="4961" w:type="dxa"/>
            <w:gridSpan w:val="4"/>
            <w:tcBorders>
              <w:top w:val="single" w:sz="4" w:space="0" w:color="auto"/>
              <w:left w:val="single" w:sz="4" w:space="0" w:color="auto"/>
              <w:bottom w:val="single" w:sz="4" w:space="0" w:color="auto"/>
              <w:right w:val="single" w:sz="4" w:space="0" w:color="auto"/>
            </w:tcBorders>
          </w:tcPr>
          <w:p w14:paraId="433D5D53"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(1)是，法定代理人/監護人/輔助人新姓名</w:t>
            </w:r>
            <w:r w:rsidRPr="006C1485">
              <w:rPr>
                <w:rFonts w:ascii="標楷體" w:eastAsia="標楷體" w:hAnsi="標楷體" w:cs="Times New Roman" w:hint="eastAsia"/>
                <w:kern w:val="0"/>
                <w:szCs w:val="24"/>
              </w:rPr>
              <w:t>________________</w:t>
            </w:r>
          </w:p>
          <w:p w14:paraId="24320A14"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(2)否  (3)客戶已成年且未受監護輔助宣告</w:t>
            </w:r>
          </w:p>
          <w:p w14:paraId="2EB95B56" w14:textId="77777777" w:rsidR="006C1485" w:rsidRPr="00460BE8" w:rsidRDefault="006C1485" w:rsidP="006C1485">
            <w:pPr>
              <w:rPr>
                <w:rFonts w:ascii="標楷體" w:eastAsia="標楷體" w:hAnsi="標楷體" w:cs="Times New Roman"/>
                <w:u w:val="single"/>
              </w:rPr>
            </w:pPr>
            <w:r w:rsidRPr="00460BE8">
              <w:rPr>
                <w:rFonts w:ascii="標楷體" w:eastAsia="標楷體" w:hAnsi="標楷體" w:cs="Times New Roman" w:hint="eastAsia"/>
              </w:rPr>
              <w:t>(4)客戶未有法定代理人、監護人或輔助人</w:t>
            </w:r>
          </w:p>
        </w:tc>
        <w:tc>
          <w:tcPr>
            <w:tcW w:w="817" w:type="dxa"/>
            <w:tcBorders>
              <w:top w:val="single" w:sz="4" w:space="0" w:color="auto"/>
              <w:left w:val="single" w:sz="4" w:space="0" w:color="auto"/>
              <w:bottom w:val="single" w:sz="4" w:space="0" w:color="auto"/>
              <w:right w:val="single" w:sz="4" w:space="0" w:color="auto"/>
            </w:tcBorders>
          </w:tcPr>
          <w:p w14:paraId="17F1C351"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00DEAFA1"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6CD5E527" w14:textId="77777777" w:rsidR="006C1485" w:rsidRPr="0053241C" w:rsidRDefault="006C1485" w:rsidP="006C1485">
            <w:pPr>
              <w:autoSpaceDE w:val="0"/>
              <w:autoSpaceDN w:val="0"/>
              <w:jc w:val="center"/>
              <w:rPr>
                <w:rFonts w:ascii="標楷體" w:eastAsia="標楷體" w:hAnsi="標楷體" w:cs="Times New Roman"/>
                <w:color w:val="000000" w:themeColor="text1"/>
                <w:kern w:val="0"/>
                <w:szCs w:val="24"/>
              </w:rPr>
            </w:pPr>
            <w:r w:rsidRPr="0053241C">
              <w:rPr>
                <w:rFonts w:ascii="標楷體" w:eastAsia="標楷體" w:hAnsi="標楷體" w:cs="Times New Roman" w:hint="eastAsia"/>
                <w:color w:val="000000" w:themeColor="text1"/>
                <w:kern w:val="0"/>
                <w:szCs w:val="24"/>
              </w:rPr>
              <w:t>6</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64C4F849"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客戶法定代理人、監護人或輔助人姓名如有改變，是否重新辦理客戶姓名及名稱檢核？</w:t>
            </w:r>
          </w:p>
        </w:tc>
        <w:tc>
          <w:tcPr>
            <w:tcW w:w="4961" w:type="dxa"/>
            <w:gridSpan w:val="4"/>
            <w:tcBorders>
              <w:top w:val="single" w:sz="4" w:space="0" w:color="auto"/>
              <w:left w:val="single" w:sz="4" w:space="0" w:color="auto"/>
              <w:bottom w:val="single" w:sz="4" w:space="0" w:color="auto"/>
              <w:right w:val="single" w:sz="4" w:space="0" w:color="auto"/>
            </w:tcBorders>
          </w:tcPr>
          <w:p w14:paraId="7375F0BE" w14:textId="77777777" w:rsidR="006C1485" w:rsidRPr="00460BE8" w:rsidRDefault="006C1485" w:rsidP="006C1485">
            <w:pPr>
              <w:rPr>
                <w:rFonts w:ascii="標楷體" w:eastAsia="標楷體" w:hAnsi="標楷體" w:cs="Times New Roman"/>
              </w:rPr>
            </w:pPr>
            <w:r w:rsidRPr="00460BE8">
              <w:rPr>
                <w:rFonts w:ascii="標楷體" w:eastAsia="標楷體" w:hAnsi="標楷體" w:cs="Times New Roman" w:hint="eastAsia"/>
              </w:rPr>
              <w:t>(1)是，已檢核且非名單對象</w:t>
            </w:r>
          </w:p>
          <w:p w14:paraId="0EA19C44" w14:textId="77777777" w:rsidR="006C1485" w:rsidRPr="00460BE8" w:rsidRDefault="006C1485" w:rsidP="006C1485">
            <w:pPr>
              <w:rPr>
                <w:rFonts w:ascii="標楷體" w:eastAsia="標楷體" w:hAnsi="標楷體" w:cs="Times New Roman"/>
              </w:rPr>
            </w:pPr>
            <w:r w:rsidRPr="00460BE8">
              <w:rPr>
                <w:rFonts w:ascii="標楷體" w:eastAsia="標楷體" w:hAnsi="標楷體" w:cs="Times New Roman" w:hint="eastAsia"/>
              </w:rPr>
              <w:t>(2)是，已檢核且為名單對象，名單類型為</w:t>
            </w:r>
            <w:r w:rsidRPr="00460BE8">
              <w:rPr>
                <w:rFonts w:ascii="標楷體" w:eastAsia="標楷體" w:hAnsi="標楷體" w:cs="Times New Roman" w:hint="eastAsia"/>
                <w:kern w:val="0"/>
                <w:szCs w:val="24"/>
              </w:rPr>
              <w:t>_____________(如制裁名單、政治人物等)</w:t>
            </w:r>
          </w:p>
          <w:p w14:paraId="68F49E43" w14:textId="77777777" w:rsidR="006C1485" w:rsidRPr="00460BE8" w:rsidRDefault="006C1485" w:rsidP="006C1485">
            <w:pPr>
              <w:rPr>
                <w:rFonts w:ascii="標楷體" w:eastAsia="標楷體" w:hAnsi="標楷體" w:cs="Times New Roman"/>
              </w:rPr>
            </w:pPr>
            <w:r w:rsidRPr="00460BE8">
              <w:rPr>
                <w:rFonts w:ascii="標楷體" w:eastAsia="標楷體" w:hAnsi="標楷體" w:cs="Times New Roman" w:hint="eastAsia"/>
              </w:rPr>
              <w:t>(3)未改變</w:t>
            </w:r>
          </w:p>
          <w:p w14:paraId="0B686E13" w14:textId="77777777" w:rsidR="006C1485" w:rsidRPr="00460BE8" w:rsidRDefault="006C1485" w:rsidP="006C1485">
            <w:pPr>
              <w:rPr>
                <w:rFonts w:ascii="標楷體" w:eastAsia="標楷體" w:hAnsi="標楷體" w:cs="Times New Roman"/>
              </w:rPr>
            </w:pPr>
            <w:r w:rsidRPr="00460BE8">
              <w:rPr>
                <w:rFonts w:ascii="標楷體" w:eastAsia="標楷體" w:hAnsi="標楷體" w:cs="Times New Roman" w:hint="eastAsia"/>
              </w:rPr>
              <w:t>(4)客戶已成年且未受監護輔助宣告</w:t>
            </w:r>
          </w:p>
          <w:p w14:paraId="40537A70" w14:textId="77777777" w:rsidR="006C1485" w:rsidRPr="00460BE8" w:rsidRDefault="006C1485" w:rsidP="006C1485">
            <w:pPr>
              <w:rPr>
                <w:rFonts w:ascii="標楷體" w:eastAsia="標楷體" w:hAnsi="標楷體" w:cs="Times New Roman"/>
              </w:rPr>
            </w:pPr>
            <w:r w:rsidRPr="00460BE8">
              <w:rPr>
                <w:rFonts w:ascii="標楷體" w:eastAsia="標楷體" w:hAnsi="標楷體" w:cs="Times New Roman" w:hint="eastAsia"/>
              </w:rPr>
              <w:t>(5)客戶未有法定代理人、監護人或輔助人</w:t>
            </w:r>
          </w:p>
        </w:tc>
        <w:tc>
          <w:tcPr>
            <w:tcW w:w="817" w:type="dxa"/>
            <w:tcBorders>
              <w:top w:val="single" w:sz="4" w:space="0" w:color="auto"/>
              <w:left w:val="single" w:sz="4" w:space="0" w:color="auto"/>
              <w:bottom w:val="single" w:sz="4" w:space="0" w:color="auto"/>
              <w:right w:val="single" w:sz="4" w:space="0" w:color="auto"/>
            </w:tcBorders>
          </w:tcPr>
          <w:p w14:paraId="5D8CE29E"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1D567BE8"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7A045A00" w14:textId="77777777" w:rsidR="006C1485" w:rsidRPr="0053241C" w:rsidRDefault="006C1485" w:rsidP="006C1485">
            <w:pPr>
              <w:autoSpaceDE w:val="0"/>
              <w:autoSpaceDN w:val="0"/>
              <w:jc w:val="center"/>
              <w:rPr>
                <w:rFonts w:ascii="標楷體" w:eastAsia="標楷體" w:hAnsi="標楷體" w:cs="Times New Roman"/>
                <w:color w:val="000000" w:themeColor="text1"/>
                <w:kern w:val="0"/>
                <w:szCs w:val="24"/>
              </w:rPr>
            </w:pPr>
            <w:r w:rsidRPr="0053241C">
              <w:rPr>
                <w:rFonts w:ascii="標楷體" w:eastAsia="標楷體" w:hAnsi="標楷體" w:cs="Times New Roman" w:hint="eastAsia"/>
                <w:color w:val="000000" w:themeColor="text1"/>
                <w:kern w:val="0"/>
                <w:szCs w:val="24"/>
              </w:rPr>
              <w:t>7</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13FD99C8"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客戶法定代理人、監護人或輔助人姓名如有改變，是否請客戶臨櫃修改相關資訊？</w:t>
            </w:r>
          </w:p>
        </w:tc>
        <w:tc>
          <w:tcPr>
            <w:tcW w:w="4961" w:type="dxa"/>
            <w:gridSpan w:val="4"/>
            <w:tcBorders>
              <w:top w:val="single" w:sz="4" w:space="0" w:color="auto"/>
              <w:left w:val="single" w:sz="4" w:space="0" w:color="auto"/>
              <w:bottom w:val="single" w:sz="4" w:space="0" w:color="auto"/>
              <w:right w:val="single" w:sz="4" w:space="0" w:color="auto"/>
            </w:tcBorders>
          </w:tcPr>
          <w:p w14:paraId="03013C57" w14:textId="77777777" w:rsidR="006C1485" w:rsidRPr="00460BE8" w:rsidRDefault="006C1485" w:rsidP="006C1485">
            <w:pPr>
              <w:rPr>
                <w:rFonts w:ascii="標楷體" w:eastAsia="標楷體" w:hAnsi="標楷體" w:cs="Times New Roman"/>
                <w:kern w:val="0"/>
                <w:szCs w:val="24"/>
              </w:rPr>
            </w:pPr>
            <w:r w:rsidRPr="00460BE8">
              <w:rPr>
                <w:rFonts w:ascii="標楷體" w:eastAsia="標楷體" w:hAnsi="標楷體" w:cs="Times New Roman" w:hint="eastAsia"/>
              </w:rPr>
              <w:t>(1)是 (2)否，因</w:t>
            </w:r>
            <w:r w:rsidRPr="00460BE8">
              <w:rPr>
                <w:rFonts w:ascii="標楷體" w:eastAsia="標楷體" w:hAnsi="標楷體" w:cs="Times New Roman" w:hint="eastAsia"/>
                <w:kern w:val="0"/>
                <w:szCs w:val="24"/>
              </w:rPr>
              <w:t xml:space="preserve">___________  </w:t>
            </w:r>
          </w:p>
          <w:p w14:paraId="61748F4C" w14:textId="77777777" w:rsidR="006C1485" w:rsidRPr="00460BE8" w:rsidRDefault="006C1485" w:rsidP="006C1485">
            <w:pPr>
              <w:rPr>
                <w:rFonts w:ascii="標楷體" w:eastAsia="標楷體" w:hAnsi="標楷體" w:cs="Times New Roman"/>
              </w:rPr>
            </w:pPr>
            <w:r w:rsidRPr="00460BE8">
              <w:rPr>
                <w:rFonts w:ascii="標楷體" w:eastAsia="標楷體" w:hAnsi="標楷體" w:cs="Times New Roman" w:hint="eastAsia"/>
              </w:rPr>
              <w:t>(3)未改變</w:t>
            </w:r>
          </w:p>
          <w:p w14:paraId="4FAA5192" w14:textId="77777777" w:rsidR="006C1485" w:rsidRPr="00460BE8" w:rsidRDefault="006C1485" w:rsidP="006C1485">
            <w:pPr>
              <w:rPr>
                <w:rFonts w:ascii="標楷體" w:eastAsia="標楷體" w:hAnsi="標楷體" w:cs="Times New Roman"/>
              </w:rPr>
            </w:pPr>
            <w:r w:rsidRPr="00460BE8">
              <w:rPr>
                <w:rFonts w:ascii="標楷體" w:eastAsia="標楷體" w:hAnsi="標楷體" w:cs="Times New Roman" w:hint="eastAsia"/>
              </w:rPr>
              <w:t>(4)客戶已成年且未受監護輔助宣告</w:t>
            </w:r>
          </w:p>
          <w:p w14:paraId="54081B4A" w14:textId="77777777" w:rsidR="006C1485" w:rsidRPr="00460BE8" w:rsidRDefault="006C1485" w:rsidP="006C1485">
            <w:pPr>
              <w:rPr>
                <w:rFonts w:ascii="標楷體" w:eastAsia="標楷體" w:hAnsi="標楷體" w:cs="Times New Roman"/>
              </w:rPr>
            </w:pPr>
            <w:r w:rsidRPr="00460BE8">
              <w:rPr>
                <w:rFonts w:ascii="標楷體" w:eastAsia="標楷體" w:hAnsi="標楷體" w:cs="Times New Roman" w:hint="eastAsia"/>
              </w:rPr>
              <w:t>(5)客戶未有法定代理人、監護人或輔助人</w:t>
            </w:r>
          </w:p>
        </w:tc>
        <w:tc>
          <w:tcPr>
            <w:tcW w:w="817" w:type="dxa"/>
            <w:tcBorders>
              <w:top w:val="single" w:sz="4" w:space="0" w:color="auto"/>
              <w:left w:val="single" w:sz="4" w:space="0" w:color="auto"/>
              <w:bottom w:val="single" w:sz="4" w:space="0" w:color="auto"/>
              <w:right w:val="single" w:sz="4" w:space="0" w:color="auto"/>
            </w:tcBorders>
          </w:tcPr>
          <w:p w14:paraId="560BCA23"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4813E2E5"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19DC28EF"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8</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2E1B0E66"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客戶國籍是否改變？</w:t>
            </w:r>
          </w:p>
        </w:tc>
        <w:tc>
          <w:tcPr>
            <w:tcW w:w="4961" w:type="dxa"/>
            <w:gridSpan w:val="4"/>
            <w:tcBorders>
              <w:top w:val="single" w:sz="4" w:space="0" w:color="auto"/>
              <w:left w:val="single" w:sz="4" w:space="0" w:color="auto"/>
              <w:bottom w:val="single" w:sz="4" w:space="0" w:color="auto"/>
              <w:right w:val="single" w:sz="4" w:space="0" w:color="auto"/>
            </w:tcBorders>
          </w:tcPr>
          <w:p w14:paraId="5F043406" w14:textId="77777777" w:rsidR="006C1485" w:rsidRPr="006C1485" w:rsidRDefault="006C1485" w:rsidP="006C1485">
            <w:pPr>
              <w:rPr>
                <w:rFonts w:ascii="標楷體" w:eastAsia="標楷體" w:hAnsi="標楷體" w:cs="Times New Roman"/>
                <w:kern w:val="0"/>
                <w:szCs w:val="24"/>
              </w:rPr>
            </w:pPr>
            <w:r w:rsidRPr="006C1485">
              <w:rPr>
                <w:rFonts w:ascii="標楷體" w:eastAsia="標楷體" w:hAnsi="標楷體" w:cs="Times New Roman" w:hint="eastAsia"/>
              </w:rPr>
              <w:t>(1)是，新國籍</w:t>
            </w:r>
            <w:r w:rsidRPr="006C1485">
              <w:rPr>
                <w:rFonts w:ascii="標楷體" w:eastAsia="標楷體" w:hAnsi="標楷體" w:cs="Times New Roman" w:hint="eastAsia"/>
                <w:kern w:val="0"/>
                <w:szCs w:val="24"/>
              </w:rPr>
              <w:t xml:space="preserve">___________  </w:t>
            </w:r>
          </w:p>
          <w:p w14:paraId="3F4CA345"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(2)否</w:t>
            </w:r>
          </w:p>
        </w:tc>
        <w:tc>
          <w:tcPr>
            <w:tcW w:w="817" w:type="dxa"/>
            <w:tcBorders>
              <w:top w:val="single" w:sz="4" w:space="0" w:color="auto"/>
              <w:left w:val="single" w:sz="4" w:space="0" w:color="auto"/>
              <w:bottom w:val="single" w:sz="4" w:space="0" w:color="auto"/>
              <w:right w:val="single" w:sz="4" w:space="0" w:color="auto"/>
            </w:tcBorders>
          </w:tcPr>
          <w:p w14:paraId="7A2066C7"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195B42F5"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3DF435BF"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9</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5CBEAFF6"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客戶國籍如有改變，是否為洗錢及</w:t>
            </w:r>
            <w:proofErr w:type="gramStart"/>
            <w:r w:rsidRPr="006C1485">
              <w:rPr>
                <w:rFonts w:ascii="標楷體" w:eastAsia="標楷體" w:hAnsi="標楷體" w:cs="Times New Roman" w:hint="eastAsia"/>
              </w:rPr>
              <w:t>資恐高</w:t>
            </w:r>
            <w:proofErr w:type="gramEnd"/>
            <w:r w:rsidRPr="006C1485">
              <w:rPr>
                <w:rFonts w:ascii="標楷體" w:eastAsia="標楷體" w:hAnsi="標楷體" w:cs="Times New Roman" w:hint="eastAsia"/>
              </w:rPr>
              <w:t>風險國家或地區？</w:t>
            </w:r>
          </w:p>
        </w:tc>
        <w:tc>
          <w:tcPr>
            <w:tcW w:w="4961" w:type="dxa"/>
            <w:gridSpan w:val="4"/>
            <w:tcBorders>
              <w:top w:val="single" w:sz="4" w:space="0" w:color="auto"/>
              <w:left w:val="single" w:sz="4" w:space="0" w:color="auto"/>
              <w:bottom w:val="single" w:sz="4" w:space="0" w:color="auto"/>
              <w:right w:val="single" w:sz="4" w:space="0" w:color="auto"/>
            </w:tcBorders>
          </w:tcPr>
          <w:p w14:paraId="1A714676"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 (2)否 (3)未改變</w:t>
            </w:r>
          </w:p>
        </w:tc>
        <w:tc>
          <w:tcPr>
            <w:tcW w:w="817" w:type="dxa"/>
            <w:tcBorders>
              <w:top w:val="single" w:sz="4" w:space="0" w:color="auto"/>
              <w:left w:val="single" w:sz="4" w:space="0" w:color="auto"/>
              <w:bottom w:val="single" w:sz="4" w:space="0" w:color="auto"/>
              <w:right w:val="single" w:sz="4" w:space="0" w:color="auto"/>
            </w:tcBorders>
          </w:tcPr>
          <w:p w14:paraId="06A8EB65"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6991D899"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5D246C7F"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10</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59632684"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客戶國籍如有改變，是否請客戶臨櫃修改相關資訊？</w:t>
            </w:r>
          </w:p>
        </w:tc>
        <w:tc>
          <w:tcPr>
            <w:tcW w:w="4961" w:type="dxa"/>
            <w:gridSpan w:val="4"/>
            <w:tcBorders>
              <w:top w:val="single" w:sz="4" w:space="0" w:color="auto"/>
              <w:left w:val="single" w:sz="4" w:space="0" w:color="auto"/>
              <w:bottom w:val="single" w:sz="4" w:space="0" w:color="auto"/>
              <w:right w:val="single" w:sz="4" w:space="0" w:color="auto"/>
            </w:tcBorders>
          </w:tcPr>
          <w:p w14:paraId="4BC982C0"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 (2)否，因</w:t>
            </w:r>
            <w:r w:rsidRPr="006C1485">
              <w:rPr>
                <w:rFonts w:ascii="標楷體" w:eastAsia="標楷體" w:hAnsi="標楷體" w:cs="Times New Roman" w:hint="eastAsia"/>
                <w:kern w:val="0"/>
                <w:szCs w:val="24"/>
              </w:rPr>
              <w:t xml:space="preserve">___________  </w:t>
            </w:r>
            <w:r w:rsidRPr="006C1485">
              <w:rPr>
                <w:rFonts w:ascii="標楷體" w:eastAsia="標楷體" w:hAnsi="標楷體" w:cs="Times New Roman" w:hint="eastAsia"/>
              </w:rPr>
              <w:t>(3)未改變</w:t>
            </w:r>
          </w:p>
        </w:tc>
        <w:tc>
          <w:tcPr>
            <w:tcW w:w="817" w:type="dxa"/>
            <w:tcBorders>
              <w:top w:val="single" w:sz="4" w:space="0" w:color="auto"/>
              <w:left w:val="single" w:sz="4" w:space="0" w:color="auto"/>
              <w:bottom w:val="single" w:sz="4" w:space="0" w:color="auto"/>
              <w:right w:val="single" w:sz="4" w:space="0" w:color="auto"/>
            </w:tcBorders>
          </w:tcPr>
          <w:p w14:paraId="0CA9CFB4"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51F6C379"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1B2F45DE"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11</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7F9818C8"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客戶職業是否改變？</w:t>
            </w:r>
          </w:p>
        </w:tc>
        <w:tc>
          <w:tcPr>
            <w:tcW w:w="4961" w:type="dxa"/>
            <w:gridSpan w:val="4"/>
            <w:tcBorders>
              <w:top w:val="single" w:sz="4" w:space="0" w:color="auto"/>
              <w:left w:val="single" w:sz="4" w:space="0" w:color="auto"/>
              <w:bottom w:val="single" w:sz="4" w:space="0" w:color="auto"/>
              <w:right w:val="single" w:sz="4" w:space="0" w:color="auto"/>
            </w:tcBorders>
          </w:tcPr>
          <w:p w14:paraId="08FBA745"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(1)是，新職業</w:t>
            </w:r>
            <w:r w:rsidRPr="006C1485">
              <w:rPr>
                <w:rFonts w:ascii="標楷體" w:eastAsia="標楷體" w:hAnsi="標楷體" w:cs="Times New Roman" w:hint="eastAsia"/>
                <w:kern w:val="0"/>
                <w:szCs w:val="24"/>
              </w:rPr>
              <w:t xml:space="preserve">___________  </w:t>
            </w:r>
            <w:r w:rsidRPr="006C1485">
              <w:rPr>
                <w:rFonts w:ascii="標楷體" w:eastAsia="標楷體" w:hAnsi="標楷體" w:cs="Times New Roman" w:hint="eastAsia"/>
              </w:rPr>
              <w:t>(2)否</w:t>
            </w:r>
          </w:p>
        </w:tc>
        <w:tc>
          <w:tcPr>
            <w:tcW w:w="817" w:type="dxa"/>
            <w:tcBorders>
              <w:top w:val="single" w:sz="4" w:space="0" w:color="auto"/>
              <w:left w:val="single" w:sz="4" w:space="0" w:color="auto"/>
              <w:bottom w:val="single" w:sz="4" w:space="0" w:color="auto"/>
              <w:right w:val="single" w:sz="4" w:space="0" w:color="auto"/>
            </w:tcBorders>
          </w:tcPr>
          <w:p w14:paraId="394CCA39"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62DA55BF"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02B5DFD6"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12</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1658D748"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客戶職業如有改變，是否為高風險職業？</w:t>
            </w:r>
          </w:p>
        </w:tc>
        <w:tc>
          <w:tcPr>
            <w:tcW w:w="4961" w:type="dxa"/>
            <w:gridSpan w:val="4"/>
            <w:tcBorders>
              <w:top w:val="single" w:sz="4" w:space="0" w:color="auto"/>
              <w:left w:val="single" w:sz="4" w:space="0" w:color="auto"/>
              <w:bottom w:val="single" w:sz="4" w:space="0" w:color="auto"/>
              <w:right w:val="single" w:sz="4" w:space="0" w:color="auto"/>
            </w:tcBorders>
          </w:tcPr>
          <w:p w14:paraId="6947A405"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 (2)否 (3)未改變</w:t>
            </w:r>
          </w:p>
        </w:tc>
        <w:tc>
          <w:tcPr>
            <w:tcW w:w="817" w:type="dxa"/>
            <w:tcBorders>
              <w:top w:val="single" w:sz="4" w:space="0" w:color="auto"/>
              <w:left w:val="single" w:sz="4" w:space="0" w:color="auto"/>
              <w:bottom w:val="single" w:sz="4" w:space="0" w:color="auto"/>
              <w:right w:val="single" w:sz="4" w:space="0" w:color="auto"/>
            </w:tcBorders>
          </w:tcPr>
          <w:p w14:paraId="7C6C53DE"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5FA7A034"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6D186204"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13</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5B75274A"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客戶職業如有改變，是否請客戶臨櫃修改相關資訊？</w:t>
            </w:r>
          </w:p>
        </w:tc>
        <w:tc>
          <w:tcPr>
            <w:tcW w:w="4961" w:type="dxa"/>
            <w:gridSpan w:val="4"/>
            <w:tcBorders>
              <w:top w:val="single" w:sz="4" w:space="0" w:color="auto"/>
              <w:left w:val="single" w:sz="4" w:space="0" w:color="auto"/>
              <w:bottom w:val="single" w:sz="4" w:space="0" w:color="auto"/>
              <w:right w:val="single" w:sz="4" w:space="0" w:color="auto"/>
            </w:tcBorders>
          </w:tcPr>
          <w:p w14:paraId="38713B31"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 (2)否，因</w:t>
            </w:r>
            <w:r w:rsidRPr="006C1485">
              <w:rPr>
                <w:rFonts w:ascii="標楷體" w:eastAsia="標楷體" w:hAnsi="標楷體" w:cs="Times New Roman" w:hint="eastAsia"/>
                <w:kern w:val="0"/>
                <w:szCs w:val="24"/>
              </w:rPr>
              <w:t xml:space="preserve">___________  </w:t>
            </w:r>
            <w:r w:rsidRPr="006C1485">
              <w:rPr>
                <w:rFonts w:ascii="標楷體" w:eastAsia="標楷體" w:hAnsi="標楷體" w:cs="Times New Roman" w:hint="eastAsia"/>
              </w:rPr>
              <w:t>(3)未改變</w:t>
            </w:r>
          </w:p>
        </w:tc>
        <w:tc>
          <w:tcPr>
            <w:tcW w:w="817" w:type="dxa"/>
            <w:tcBorders>
              <w:top w:val="single" w:sz="4" w:space="0" w:color="auto"/>
              <w:left w:val="single" w:sz="4" w:space="0" w:color="auto"/>
              <w:bottom w:val="single" w:sz="4" w:space="0" w:color="auto"/>
              <w:right w:val="single" w:sz="4" w:space="0" w:color="auto"/>
            </w:tcBorders>
          </w:tcPr>
          <w:p w14:paraId="6AF8A38F"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27B191C5"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3CB9E373"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lastRenderedPageBreak/>
              <w:t>14</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42579695"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客戶及其過往交易行為是否曾有疑似洗錢</w:t>
            </w:r>
            <w:proofErr w:type="gramStart"/>
            <w:r w:rsidRPr="006C1485">
              <w:rPr>
                <w:rFonts w:ascii="標楷體" w:eastAsia="標楷體" w:hAnsi="標楷體" w:cs="Times New Roman" w:hint="eastAsia"/>
              </w:rPr>
              <w:t>或資恐交易</w:t>
            </w:r>
            <w:proofErr w:type="gramEnd"/>
            <w:r w:rsidRPr="006C1485">
              <w:rPr>
                <w:rFonts w:ascii="標楷體" w:eastAsia="標楷體" w:hAnsi="標楷體" w:cs="Times New Roman" w:hint="eastAsia"/>
              </w:rPr>
              <w:t>之徵象？</w:t>
            </w:r>
          </w:p>
        </w:tc>
        <w:tc>
          <w:tcPr>
            <w:tcW w:w="4961" w:type="dxa"/>
            <w:gridSpan w:val="4"/>
            <w:tcBorders>
              <w:top w:val="single" w:sz="4" w:space="0" w:color="auto"/>
              <w:left w:val="single" w:sz="4" w:space="0" w:color="auto"/>
              <w:bottom w:val="single" w:sz="4" w:space="0" w:color="auto"/>
              <w:right w:val="single" w:sz="4" w:space="0" w:color="auto"/>
            </w:tcBorders>
          </w:tcPr>
          <w:p w14:paraId="3538A9DF"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(1)是，疑似洗錢</w:t>
            </w:r>
            <w:proofErr w:type="gramStart"/>
            <w:r w:rsidRPr="006C1485">
              <w:rPr>
                <w:rFonts w:ascii="標楷體" w:eastAsia="標楷體" w:hAnsi="標楷體" w:cs="Times New Roman" w:hint="eastAsia"/>
              </w:rPr>
              <w:t>或資恐表徵</w:t>
            </w:r>
            <w:proofErr w:type="gramEnd"/>
            <w:r w:rsidRPr="006C1485">
              <w:rPr>
                <w:rFonts w:ascii="標楷體" w:eastAsia="標楷體" w:hAnsi="標楷體" w:cs="Times New Roman" w:hint="eastAsia"/>
              </w:rPr>
              <w:t>為</w:t>
            </w:r>
            <w:r w:rsidRPr="006C1485">
              <w:rPr>
                <w:rFonts w:ascii="標楷體" w:eastAsia="標楷體" w:hAnsi="標楷體" w:cs="Times New Roman" w:hint="eastAsia"/>
                <w:kern w:val="0"/>
                <w:szCs w:val="24"/>
              </w:rPr>
              <w:t>___________</w:t>
            </w:r>
          </w:p>
          <w:p w14:paraId="59D99E63"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(2)否</w:t>
            </w:r>
          </w:p>
        </w:tc>
        <w:tc>
          <w:tcPr>
            <w:tcW w:w="817" w:type="dxa"/>
            <w:tcBorders>
              <w:top w:val="single" w:sz="4" w:space="0" w:color="auto"/>
              <w:left w:val="single" w:sz="4" w:space="0" w:color="auto"/>
              <w:bottom w:val="single" w:sz="4" w:space="0" w:color="auto"/>
              <w:right w:val="single" w:sz="4" w:space="0" w:color="auto"/>
            </w:tcBorders>
          </w:tcPr>
          <w:p w14:paraId="0C9E15A8"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7A832F74"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6231EDD5"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15</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307DF838"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如有疑似洗錢</w:t>
            </w:r>
            <w:proofErr w:type="gramStart"/>
            <w:r w:rsidRPr="006C1485">
              <w:rPr>
                <w:rFonts w:ascii="標楷體" w:eastAsia="標楷體" w:hAnsi="標楷體" w:cs="Times New Roman" w:hint="eastAsia"/>
              </w:rPr>
              <w:t>或資恐交易</w:t>
            </w:r>
            <w:proofErr w:type="gramEnd"/>
            <w:r w:rsidRPr="006C1485">
              <w:rPr>
                <w:rFonts w:ascii="標楷體" w:eastAsia="標楷體" w:hAnsi="標楷體" w:cs="Times New Roman" w:hint="eastAsia"/>
              </w:rPr>
              <w:t>之徵象，是否申報調查局？</w:t>
            </w:r>
          </w:p>
        </w:tc>
        <w:tc>
          <w:tcPr>
            <w:tcW w:w="4961" w:type="dxa"/>
            <w:gridSpan w:val="4"/>
            <w:tcBorders>
              <w:top w:val="single" w:sz="4" w:space="0" w:color="auto"/>
              <w:left w:val="single" w:sz="4" w:space="0" w:color="auto"/>
              <w:bottom w:val="single" w:sz="4" w:space="0" w:color="auto"/>
              <w:right w:val="single" w:sz="4" w:space="0" w:color="auto"/>
            </w:tcBorders>
          </w:tcPr>
          <w:p w14:paraId="6BA84F23"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 (2)否，未申報理由為</w:t>
            </w:r>
            <w:r w:rsidRPr="006C1485">
              <w:rPr>
                <w:rFonts w:ascii="標楷體" w:eastAsia="標楷體" w:hAnsi="標楷體" w:cs="Times New Roman" w:hint="eastAsia"/>
                <w:kern w:val="0"/>
                <w:szCs w:val="24"/>
              </w:rPr>
              <w:t>_____________</w:t>
            </w:r>
          </w:p>
          <w:p w14:paraId="32F0E6E7"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(3)無疑似洗錢</w:t>
            </w:r>
            <w:proofErr w:type="gramStart"/>
            <w:r w:rsidRPr="006C1485">
              <w:rPr>
                <w:rFonts w:ascii="標楷體" w:eastAsia="標楷體" w:hAnsi="標楷體" w:cs="Times New Roman" w:hint="eastAsia"/>
              </w:rPr>
              <w:t>或資恐交易</w:t>
            </w:r>
            <w:proofErr w:type="gramEnd"/>
            <w:r w:rsidRPr="006C1485">
              <w:rPr>
                <w:rFonts w:ascii="標楷體" w:eastAsia="標楷體" w:hAnsi="標楷體" w:cs="Times New Roman" w:hint="eastAsia"/>
              </w:rPr>
              <w:t>之徵象</w:t>
            </w:r>
          </w:p>
        </w:tc>
        <w:tc>
          <w:tcPr>
            <w:tcW w:w="817" w:type="dxa"/>
            <w:tcBorders>
              <w:top w:val="single" w:sz="4" w:space="0" w:color="auto"/>
              <w:left w:val="single" w:sz="4" w:space="0" w:color="auto"/>
              <w:bottom w:val="single" w:sz="4" w:space="0" w:color="auto"/>
              <w:right w:val="single" w:sz="4" w:space="0" w:color="auto"/>
            </w:tcBorders>
          </w:tcPr>
          <w:p w14:paraId="5ED7090D"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65373F55"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15C07F63"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16</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14E3B164"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如有疑似洗錢</w:t>
            </w:r>
            <w:proofErr w:type="gramStart"/>
            <w:r w:rsidRPr="006C1485">
              <w:rPr>
                <w:rFonts w:ascii="標楷體" w:eastAsia="標楷體" w:hAnsi="標楷體" w:cs="Times New Roman" w:hint="eastAsia"/>
              </w:rPr>
              <w:t>或資恐交易</w:t>
            </w:r>
            <w:proofErr w:type="gramEnd"/>
            <w:r w:rsidRPr="006C1485">
              <w:rPr>
                <w:rFonts w:ascii="標楷體" w:eastAsia="標楷體" w:hAnsi="標楷體" w:cs="Times New Roman" w:hint="eastAsia"/>
              </w:rPr>
              <w:t>之徵象，是否調整客戶風險等級？</w:t>
            </w:r>
          </w:p>
        </w:tc>
        <w:tc>
          <w:tcPr>
            <w:tcW w:w="4961" w:type="dxa"/>
            <w:gridSpan w:val="4"/>
            <w:tcBorders>
              <w:top w:val="single" w:sz="4" w:space="0" w:color="auto"/>
              <w:left w:val="single" w:sz="4" w:space="0" w:color="auto"/>
              <w:bottom w:val="single" w:sz="4" w:space="0" w:color="auto"/>
              <w:right w:val="single" w:sz="4" w:space="0" w:color="auto"/>
            </w:tcBorders>
          </w:tcPr>
          <w:p w14:paraId="7E18F42F"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(1)是，調整後風險等級為</w:t>
            </w:r>
            <w:r w:rsidRPr="006C1485">
              <w:rPr>
                <w:rFonts w:ascii="標楷體" w:eastAsia="標楷體" w:hAnsi="標楷體" w:cs="Times New Roman" w:hint="eastAsia"/>
                <w:kern w:val="0"/>
                <w:szCs w:val="24"/>
              </w:rPr>
              <w:t>_____________</w:t>
            </w:r>
          </w:p>
          <w:p w14:paraId="1E5CAB62"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(2)否，未調整理由為</w:t>
            </w:r>
            <w:r w:rsidRPr="006C1485">
              <w:rPr>
                <w:rFonts w:ascii="標楷體" w:eastAsia="標楷體" w:hAnsi="標楷體" w:cs="Times New Roman" w:hint="eastAsia"/>
                <w:kern w:val="0"/>
                <w:szCs w:val="24"/>
              </w:rPr>
              <w:t>_____________</w:t>
            </w:r>
          </w:p>
          <w:p w14:paraId="64278F43"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(3)無疑似洗錢</w:t>
            </w:r>
            <w:proofErr w:type="gramStart"/>
            <w:r w:rsidRPr="006C1485">
              <w:rPr>
                <w:rFonts w:ascii="標楷體" w:eastAsia="標楷體" w:hAnsi="標楷體" w:cs="Times New Roman" w:hint="eastAsia"/>
              </w:rPr>
              <w:t>或資恐交易</w:t>
            </w:r>
            <w:proofErr w:type="gramEnd"/>
            <w:r w:rsidRPr="006C1485">
              <w:rPr>
                <w:rFonts w:ascii="標楷體" w:eastAsia="標楷體" w:hAnsi="標楷體" w:cs="Times New Roman" w:hint="eastAsia"/>
              </w:rPr>
              <w:t>之徵象</w:t>
            </w:r>
          </w:p>
        </w:tc>
        <w:tc>
          <w:tcPr>
            <w:tcW w:w="817" w:type="dxa"/>
            <w:tcBorders>
              <w:top w:val="single" w:sz="4" w:space="0" w:color="auto"/>
              <w:left w:val="single" w:sz="4" w:space="0" w:color="auto"/>
              <w:bottom w:val="single" w:sz="4" w:space="0" w:color="auto"/>
              <w:right w:val="single" w:sz="4" w:space="0" w:color="auto"/>
            </w:tcBorders>
          </w:tcPr>
          <w:p w14:paraId="5CAFF42D"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25766F6C"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138589AE"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17</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04FF9DF9"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客戶過往交易行為與往來業務是否顯著異於客戶建立業務關係時之目的？</w:t>
            </w:r>
          </w:p>
        </w:tc>
        <w:tc>
          <w:tcPr>
            <w:tcW w:w="4961" w:type="dxa"/>
            <w:gridSpan w:val="4"/>
            <w:tcBorders>
              <w:top w:val="single" w:sz="4" w:space="0" w:color="auto"/>
              <w:left w:val="single" w:sz="4" w:space="0" w:color="auto"/>
              <w:bottom w:val="single" w:sz="4" w:space="0" w:color="auto"/>
              <w:right w:val="single" w:sz="4" w:space="0" w:color="auto"/>
            </w:tcBorders>
          </w:tcPr>
          <w:p w14:paraId="5D5C110D" w14:textId="77777777" w:rsidR="006C1485" w:rsidRPr="006C1485" w:rsidRDefault="006C1485" w:rsidP="006C1485">
            <w:pPr>
              <w:rPr>
                <w:rFonts w:ascii="標楷體" w:eastAsia="標楷體" w:hAnsi="標楷體" w:cs="Times New Roman"/>
                <w:kern w:val="0"/>
                <w:szCs w:val="24"/>
              </w:rPr>
            </w:pPr>
            <w:r w:rsidRPr="006C1485">
              <w:rPr>
                <w:rFonts w:ascii="標楷體" w:eastAsia="標楷體" w:hAnsi="標楷體" w:cs="Times New Roman" w:hint="eastAsia"/>
              </w:rPr>
              <w:t>(1)是，異常情形為</w:t>
            </w:r>
            <w:r w:rsidRPr="006C1485">
              <w:rPr>
                <w:rFonts w:ascii="標楷體" w:eastAsia="標楷體" w:hAnsi="標楷體" w:cs="Times New Roman" w:hint="eastAsia"/>
                <w:kern w:val="0"/>
                <w:szCs w:val="24"/>
              </w:rPr>
              <w:t xml:space="preserve">___________  </w:t>
            </w:r>
          </w:p>
          <w:p w14:paraId="30071762"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(2)否</w:t>
            </w:r>
          </w:p>
        </w:tc>
        <w:tc>
          <w:tcPr>
            <w:tcW w:w="817" w:type="dxa"/>
            <w:tcBorders>
              <w:top w:val="single" w:sz="4" w:space="0" w:color="auto"/>
              <w:left w:val="single" w:sz="4" w:space="0" w:color="auto"/>
              <w:bottom w:val="single" w:sz="4" w:space="0" w:color="auto"/>
              <w:right w:val="single" w:sz="4" w:space="0" w:color="auto"/>
            </w:tcBorders>
          </w:tcPr>
          <w:p w14:paraId="1B18E784"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7A9B9546"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4B9D4C1D"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18</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6C7DD21E"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如顯著異於客戶建立業務關係時之目的，是否調整客戶風險等級？</w:t>
            </w:r>
          </w:p>
        </w:tc>
        <w:tc>
          <w:tcPr>
            <w:tcW w:w="4961" w:type="dxa"/>
            <w:gridSpan w:val="4"/>
            <w:tcBorders>
              <w:top w:val="single" w:sz="4" w:space="0" w:color="auto"/>
              <w:left w:val="single" w:sz="4" w:space="0" w:color="auto"/>
              <w:bottom w:val="single" w:sz="4" w:space="0" w:color="auto"/>
              <w:right w:val="single" w:sz="4" w:space="0" w:color="auto"/>
            </w:tcBorders>
          </w:tcPr>
          <w:p w14:paraId="31F2C415"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(1)是，調整後風險等級為</w:t>
            </w:r>
            <w:r w:rsidRPr="006C1485">
              <w:rPr>
                <w:rFonts w:ascii="標楷體" w:eastAsia="標楷體" w:hAnsi="標楷體" w:cs="Times New Roman" w:hint="eastAsia"/>
                <w:kern w:val="0"/>
                <w:szCs w:val="24"/>
              </w:rPr>
              <w:t>_____________</w:t>
            </w:r>
          </w:p>
          <w:p w14:paraId="495924C8"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(2)否，未調整理由為</w:t>
            </w:r>
            <w:r w:rsidRPr="006C1485">
              <w:rPr>
                <w:rFonts w:ascii="標楷體" w:eastAsia="標楷體" w:hAnsi="標楷體" w:cs="Times New Roman" w:hint="eastAsia"/>
                <w:kern w:val="0"/>
                <w:szCs w:val="24"/>
              </w:rPr>
              <w:t>_____________</w:t>
            </w:r>
          </w:p>
          <w:p w14:paraId="7BE4ED9C"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(3)無顯著異於客戶建立業務關係時之目的</w:t>
            </w:r>
          </w:p>
        </w:tc>
        <w:tc>
          <w:tcPr>
            <w:tcW w:w="817" w:type="dxa"/>
            <w:tcBorders>
              <w:top w:val="single" w:sz="4" w:space="0" w:color="auto"/>
              <w:left w:val="single" w:sz="4" w:space="0" w:color="auto"/>
              <w:bottom w:val="single" w:sz="4" w:space="0" w:color="auto"/>
              <w:right w:val="single" w:sz="4" w:space="0" w:color="auto"/>
            </w:tcBorders>
          </w:tcPr>
          <w:p w14:paraId="187C7B86"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0432C91E"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3DBA9737"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19</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3A47EB54"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客戶過往交易與資產餘額是否顯著異於客戶職業之收入水準？</w:t>
            </w:r>
          </w:p>
        </w:tc>
        <w:tc>
          <w:tcPr>
            <w:tcW w:w="4961" w:type="dxa"/>
            <w:gridSpan w:val="4"/>
            <w:tcBorders>
              <w:top w:val="single" w:sz="4" w:space="0" w:color="auto"/>
              <w:left w:val="single" w:sz="4" w:space="0" w:color="auto"/>
              <w:bottom w:val="single" w:sz="4" w:space="0" w:color="auto"/>
              <w:right w:val="single" w:sz="4" w:space="0" w:color="auto"/>
            </w:tcBorders>
          </w:tcPr>
          <w:p w14:paraId="741BC0E4" w14:textId="77777777" w:rsidR="006C1485" w:rsidRPr="006C1485" w:rsidRDefault="006C1485" w:rsidP="006C1485">
            <w:pPr>
              <w:rPr>
                <w:rFonts w:ascii="標楷體" w:eastAsia="標楷體" w:hAnsi="標楷體" w:cs="Times New Roman"/>
                <w:kern w:val="0"/>
                <w:szCs w:val="24"/>
              </w:rPr>
            </w:pPr>
            <w:r w:rsidRPr="006C1485">
              <w:rPr>
                <w:rFonts w:ascii="標楷體" w:eastAsia="標楷體" w:hAnsi="標楷體" w:cs="Times New Roman" w:hint="eastAsia"/>
              </w:rPr>
              <w:t>(1)是，異常情形為</w:t>
            </w:r>
            <w:r w:rsidRPr="006C1485">
              <w:rPr>
                <w:rFonts w:ascii="標楷體" w:eastAsia="標楷體" w:hAnsi="標楷體" w:cs="Times New Roman" w:hint="eastAsia"/>
                <w:kern w:val="0"/>
                <w:szCs w:val="24"/>
              </w:rPr>
              <w:t>_____________</w:t>
            </w:r>
          </w:p>
          <w:p w14:paraId="67C3E0B0"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(2)否</w:t>
            </w:r>
          </w:p>
        </w:tc>
        <w:tc>
          <w:tcPr>
            <w:tcW w:w="817" w:type="dxa"/>
            <w:tcBorders>
              <w:top w:val="single" w:sz="4" w:space="0" w:color="auto"/>
              <w:left w:val="single" w:sz="4" w:space="0" w:color="auto"/>
              <w:bottom w:val="single" w:sz="4" w:space="0" w:color="auto"/>
              <w:right w:val="single" w:sz="4" w:space="0" w:color="auto"/>
            </w:tcBorders>
          </w:tcPr>
          <w:p w14:paraId="608FB580"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178D83C7"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2B5A40AB"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20</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406F9F83"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如顯著異於客戶職業之收入水準，是否詢問客戶資金來源？</w:t>
            </w:r>
          </w:p>
        </w:tc>
        <w:tc>
          <w:tcPr>
            <w:tcW w:w="4961" w:type="dxa"/>
            <w:gridSpan w:val="4"/>
            <w:tcBorders>
              <w:top w:val="single" w:sz="4" w:space="0" w:color="auto"/>
              <w:left w:val="single" w:sz="4" w:space="0" w:color="auto"/>
              <w:bottom w:val="single" w:sz="4" w:space="0" w:color="auto"/>
              <w:right w:val="single" w:sz="4" w:space="0" w:color="auto"/>
            </w:tcBorders>
          </w:tcPr>
          <w:p w14:paraId="154731B2"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(1)是，資金來源為</w:t>
            </w:r>
            <w:r w:rsidRPr="006C1485">
              <w:rPr>
                <w:rFonts w:ascii="標楷體" w:eastAsia="標楷體" w:hAnsi="標楷體" w:cs="Times New Roman" w:hint="eastAsia"/>
                <w:kern w:val="0"/>
                <w:szCs w:val="24"/>
              </w:rPr>
              <w:t>_____________</w:t>
            </w:r>
          </w:p>
          <w:p w14:paraId="674A299E"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(2)否，未詢問理由為</w:t>
            </w:r>
            <w:r w:rsidRPr="006C1485">
              <w:rPr>
                <w:rFonts w:ascii="標楷體" w:eastAsia="標楷體" w:hAnsi="標楷體" w:cs="Times New Roman" w:hint="eastAsia"/>
                <w:kern w:val="0"/>
                <w:szCs w:val="24"/>
              </w:rPr>
              <w:t>_____________</w:t>
            </w:r>
          </w:p>
          <w:p w14:paraId="232B75D5"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(3)無顯著異於客戶職業之收入水準</w:t>
            </w:r>
          </w:p>
        </w:tc>
        <w:tc>
          <w:tcPr>
            <w:tcW w:w="817" w:type="dxa"/>
            <w:tcBorders>
              <w:top w:val="single" w:sz="4" w:space="0" w:color="auto"/>
              <w:left w:val="single" w:sz="4" w:space="0" w:color="auto"/>
              <w:bottom w:val="single" w:sz="4" w:space="0" w:color="auto"/>
              <w:right w:val="single" w:sz="4" w:space="0" w:color="auto"/>
            </w:tcBorders>
          </w:tcPr>
          <w:p w14:paraId="55542147"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007443B9"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2B051ABF"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21</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7DDFE6BA"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如顯著異於客戶職業之收入水準，是否調整客戶風險等級？</w:t>
            </w:r>
          </w:p>
        </w:tc>
        <w:tc>
          <w:tcPr>
            <w:tcW w:w="4961" w:type="dxa"/>
            <w:gridSpan w:val="4"/>
            <w:tcBorders>
              <w:top w:val="single" w:sz="4" w:space="0" w:color="auto"/>
              <w:left w:val="single" w:sz="4" w:space="0" w:color="auto"/>
              <w:bottom w:val="single" w:sz="4" w:space="0" w:color="auto"/>
              <w:right w:val="single" w:sz="4" w:space="0" w:color="auto"/>
            </w:tcBorders>
          </w:tcPr>
          <w:p w14:paraId="11A36981"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(1)是，調整後風險等級為</w:t>
            </w:r>
            <w:r w:rsidRPr="006C1485">
              <w:rPr>
                <w:rFonts w:ascii="標楷體" w:eastAsia="標楷體" w:hAnsi="標楷體" w:cs="Times New Roman" w:hint="eastAsia"/>
                <w:kern w:val="0"/>
                <w:szCs w:val="24"/>
              </w:rPr>
              <w:t>_____________</w:t>
            </w:r>
          </w:p>
          <w:p w14:paraId="45133E1F"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(2)否，未調整理由為</w:t>
            </w:r>
            <w:r w:rsidRPr="006C1485">
              <w:rPr>
                <w:rFonts w:ascii="標楷體" w:eastAsia="標楷體" w:hAnsi="標楷體" w:cs="Times New Roman" w:hint="eastAsia"/>
                <w:kern w:val="0"/>
                <w:szCs w:val="24"/>
              </w:rPr>
              <w:t>_____________</w:t>
            </w:r>
          </w:p>
          <w:p w14:paraId="0E431750"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(3)無顯著異於客戶建立業務關係時之目的</w:t>
            </w:r>
          </w:p>
        </w:tc>
        <w:tc>
          <w:tcPr>
            <w:tcW w:w="817" w:type="dxa"/>
            <w:tcBorders>
              <w:top w:val="single" w:sz="4" w:space="0" w:color="auto"/>
              <w:left w:val="single" w:sz="4" w:space="0" w:color="auto"/>
              <w:bottom w:val="single" w:sz="4" w:space="0" w:color="auto"/>
              <w:right w:val="single" w:sz="4" w:space="0" w:color="auto"/>
            </w:tcBorders>
          </w:tcPr>
          <w:p w14:paraId="3EE208B1"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38F921D0" w14:textId="77777777" w:rsidTr="002412C4">
        <w:trPr>
          <w:jc w:val="center"/>
        </w:trPr>
        <w:tc>
          <w:tcPr>
            <w:tcW w:w="817" w:type="dxa"/>
            <w:tcBorders>
              <w:top w:val="single" w:sz="4" w:space="0" w:color="auto"/>
              <w:left w:val="single" w:sz="4" w:space="0" w:color="auto"/>
              <w:bottom w:val="single" w:sz="4" w:space="0" w:color="auto"/>
              <w:right w:val="single" w:sz="4" w:space="0" w:color="auto"/>
            </w:tcBorders>
            <w:vAlign w:val="center"/>
          </w:tcPr>
          <w:p w14:paraId="0756C662" w14:textId="77777777" w:rsidR="006C1485" w:rsidRPr="006C1485" w:rsidRDefault="006C1485" w:rsidP="006C1485">
            <w:pPr>
              <w:autoSpaceDE w:val="0"/>
              <w:autoSpaceDN w:val="0"/>
              <w:jc w:val="center"/>
              <w:rPr>
                <w:rFonts w:ascii="標楷體" w:eastAsia="標楷體" w:hAnsi="標楷體" w:cs="Times New Roman"/>
                <w:kern w:val="0"/>
                <w:szCs w:val="24"/>
              </w:rPr>
            </w:pPr>
            <w:r w:rsidRPr="006C1485">
              <w:rPr>
                <w:rFonts w:ascii="標楷體" w:eastAsia="標楷體" w:hAnsi="標楷體" w:cs="Times New Roman" w:hint="eastAsia"/>
                <w:kern w:val="0"/>
                <w:szCs w:val="24"/>
              </w:rPr>
              <w:t>22</w:t>
            </w:r>
          </w:p>
        </w:tc>
        <w:tc>
          <w:tcPr>
            <w:tcW w:w="3402" w:type="dxa"/>
            <w:gridSpan w:val="3"/>
            <w:tcBorders>
              <w:top w:val="single" w:sz="4" w:space="0" w:color="auto"/>
              <w:left w:val="single" w:sz="4" w:space="0" w:color="auto"/>
              <w:bottom w:val="single" w:sz="4" w:space="0" w:color="auto"/>
              <w:right w:val="single" w:sz="4" w:space="0" w:color="auto"/>
            </w:tcBorders>
            <w:vAlign w:val="center"/>
          </w:tcPr>
          <w:p w14:paraId="27055D98"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客戶洗錢</w:t>
            </w:r>
            <w:proofErr w:type="gramStart"/>
            <w:r w:rsidRPr="006C1485">
              <w:rPr>
                <w:rFonts w:ascii="標楷體" w:eastAsia="標楷體" w:hAnsi="標楷體" w:cs="Times New Roman" w:hint="eastAsia"/>
              </w:rPr>
              <w:t>及資恐風險</w:t>
            </w:r>
            <w:proofErr w:type="gramEnd"/>
            <w:r w:rsidRPr="006C1485">
              <w:rPr>
                <w:rFonts w:ascii="標楷體" w:eastAsia="標楷體" w:hAnsi="標楷體" w:cs="Times New Roman" w:hint="eastAsia"/>
              </w:rPr>
              <w:t>等級是否需調整？</w:t>
            </w:r>
          </w:p>
        </w:tc>
        <w:tc>
          <w:tcPr>
            <w:tcW w:w="4961" w:type="dxa"/>
            <w:gridSpan w:val="4"/>
            <w:tcBorders>
              <w:top w:val="single" w:sz="4" w:space="0" w:color="auto"/>
              <w:left w:val="single" w:sz="4" w:space="0" w:color="auto"/>
              <w:bottom w:val="single" w:sz="4" w:space="0" w:color="auto"/>
              <w:right w:val="single" w:sz="4" w:space="0" w:color="auto"/>
            </w:tcBorders>
          </w:tcPr>
          <w:p w14:paraId="13E453D8" w14:textId="77777777" w:rsidR="006C1485" w:rsidRPr="006C1485" w:rsidRDefault="006C1485" w:rsidP="006C1485">
            <w:pPr>
              <w:ind w:left="360" w:hangingChars="150" w:hanging="360"/>
              <w:rPr>
                <w:rFonts w:ascii="標楷體" w:eastAsia="標楷體" w:hAnsi="標楷體" w:cs="Times New Roman"/>
              </w:rPr>
            </w:pPr>
            <w:r w:rsidRPr="006C1485">
              <w:rPr>
                <w:rFonts w:ascii="標楷體" w:eastAsia="標楷體" w:hAnsi="標楷體" w:cs="Times New Roman" w:hint="eastAsia"/>
              </w:rPr>
              <w:t>(1)是，調整後之風險等級為</w:t>
            </w:r>
            <w:r w:rsidRPr="006C1485">
              <w:rPr>
                <w:rFonts w:ascii="標楷體" w:eastAsia="標楷體" w:hAnsi="標楷體" w:cs="Times New Roman" w:hint="eastAsia"/>
                <w:kern w:val="0"/>
                <w:szCs w:val="24"/>
              </w:rPr>
              <w:t>____________，調整原因為_____________</w:t>
            </w:r>
          </w:p>
          <w:p w14:paraId="39714978" w14:textId="77777777" w:rsidR="006C1485" w:rsidRPr="006C1485" w:rsidRDefault="006C1485" w:rsidP="006C1485">
            <w:pPr>
              <w:rPr>
                <w:rFonts w:ascii="標楷體" w:eastAsia="標楷體" w:hAnsi="標楷體" w:cs="Times New Roman"/>
              </w:rPr>
            </w:pPr>
            <w:r w:rsidRPr="006C1485">
              <w:rPr>
                <w:rFonts w:ascii="標楷體" w:eastAsia="標楷體" w:hAnsi="標楷體" w:cs="Times New Roman" w:hint="eastAsia"/>
              </w:rPr>
              <w:t>(2)否</w:t>
            </w:r>
          </w:p>
        </w:tc>
        <w:tc>
          <w:tcPr>
            <w:tcW w:w="817" w:type="dxa"/>
            <w:tcBorders>
              <w:top w:val="single" w:sz="4" w:space="0" w:color="auto"/>
              <w:left w:val="single" w:sz="4" w:space="0" w:color="auto"/>
              <w:bottom w:val="single" w:sz="4" w:space="0" w:color="auto"/>
              <w:right w:val="single" w:sz="4" w:space="0" w:color="auto"/>
            </w:tcBorders>
          </w:tcPr>
          <w:p w14:paraId="4A1C4112" w14:textId="77777777" w:rsidR="006C1485" w:rsidRPr="006C1485" w:rsidRDefault="006C1485" w:rsidP="006C1485">
            <w:pPr>
              <w:jc w:val="both"/>
              <w:rPr>
                <w:rFonts w:ascii="標楷體" w:eastAsia="標楷體" w:hAnsi="標楷體" w:cs="Times New Roman"/>
                <w:b/>
                <w:color w:val="FF0000"/>
                <w:kern w:val="0"/>
                <w:szCs w:val="24"/>
                <w:u w:val="single"/>
              </w:rPr>
            </w:pPr>
          </w:p>
        </w:tc>
      </w:tr>
      <w:tr w:rsidR="006C1485" w:rsidRPr="006C1485" w14:paraId="4799E014" w14:textId="77777777" w:rsidTr="002412C4">
        <w:trPr>
          <w:trHeight w:val="571"/>
          <w:jc w:val="center"/>
        </w:trPr>
        <w:tc>
          <w:tcPr>
            <w:tcW w:w="9997" w:type="dxa"/>
            <w:gridSpan w:val="9"/>
            <w:tcBorders>
              <w:top w:val="single" w:sz="4" w:space="0" w:color="auto"/>
              <w:left w:val="nil"/>
              <w:bottom w:val="nil"/>
              <w:right w:val="nil"/>
            </w:tcBorders>
            <w:vAlign w:val="center"/>
          </w:tcPr>
          <w:p w14:paraId="4892ECF9" w14:textId="77777777" w:rsidR="006C1485" w:rsidRPr="006C1485" w:rsidRDefault="006C1485" w:rsidP="006C1485">
            <w:pPr>
              <w:spacing w:beforeLines="50" w:before="180"/>
              <w:rPr>
                <w:rFonts w:ascii="標楷體" w:eastAsia="標楷體" w:hAnsi="標楷體" w:cs="Times New Roman"/>
                <w:kern w:val="0"/>
                <w:szCs w:val="24"/>
              </w:rPr>
            </w:pPr>
            <w:r w:rsidRPr="006C1485">
              <w:rPr>
                <w:rFonts w:ascii="標楷體" w:eastAsia="標楷體" w:hAnsi="標楷體" w:cs="Times New Roman" w:hint="eastAsia"/>
                <w:kern w:val="0"/>
                <w:szCs w:val="24"/>
              </w:rPr>
              <w:t>經辦：</w:t>
            </w:r>
            <w:r w:rsidRPr="006C1485">
              <w:rPr>
                <w:rFonts w:ascii="標楷體" w:eastAsia="標楷體" w:hAnsi="標楷體" w:cs="Times New Roman" w:hint="eastAsia"/>
                <w:kern w:val="0"/>
                <w:szCs w:val="24"/>
              </w:rPr>
              <w:tab/>
              <w:t xml:space="preserve">                  覆核：</w:t>
            </w:r>
            <w:r w:rsidRPr="006C1485">
              <w:rPr>
                <w:rFonts w:ascii="標楷體" w:eastAsia="標楷體" w:hAnsi="標楷體" w:cs="Times New Roman" w:hint="eastAsia"/>
                <w:kern w:val="0"/>
                <w:szCs w:val="24"/>
              </w:rPr>
              <w:tab/>
            </w:r>
            <w:r w:rsidRPr="006C1485">
              <w:rPr>
                <w:rFonts w:ascii="標楷體" w:eastAsia="標楷體" w:hAnsi="標楷體" w:cs="Times New Roman" w:hint="eastAsia"/>
                <w:kern w:val="0"/>
                <w:szCs w:val="24"/>
              </w:rPr>
              <w:tab/>
              <w:t xml:space="preserve">       信用部(含分部)主任：</w:t>
            </w:r>
          </w:p>
        </w:tc>
      </w:tr>
    </w:tbl>
    <w:p w14:paraId="7AFBC91B" w14:textId="77777777" w:rsidR="0086520E" w:rsidRPr="006C1485" w:rsidRDefault="0086520E" w:rsidP="0086520E">
      <w:pPr>
        <w:rPr>
          <w:rFonts w:ascii="Calibri" w:eastAsia="新細明體" w:hAnsi="Calibri" w:cs="Times New Roman"/>
        </w:rPr>
      </w:pPr>
    </w:p>
    <w:p w14:paraId="5B24556F" w14:textId="77777777" w:rsidR="0086520E" w:rsidRPr="0086520E" w:rsidRDefault="0086520E" w:rsidP="0086520E">
      <w:pPr>
        <w:adjustRightInd w:val="0"/>
        <w:snapToGrid w:val="0"/>
        <w:spacing w:line="240" w:lineRule="atLeast"/>
        <w:jc w:val="center"/>
        <w:rPr>
          <w:rFonts w:ascii="標楷體" w:eastAsia="標楷體" w:hAnsi="標楷體" w:cs="Times New Roman"/>
          <w:sz w:val="28"/>
          <w:szCs w:val="28"/>
        </w:rPr>
        <w:sectPr w:rsidR="0086520E" w:rsidRPr="0086520E" w:rsidSect="000B30B4">
          <w:pgSz w:w="11907" w:h="16839" w:code="9"/>
          <w:pgMar w:top="1134" w:right="1134" w:bottom="1134" w:left="1134" w:header="851" w:footer="851" w:gutter="0"/>
          <w:cols w:space="425"/>
          <w:docGrid w:type="linesAndChars" w:linePitch="360"/>
        </w:sectPr>
      </w:pPr>
    </w:p>
    <w:p w14:paraId="1BEE7811" w14:textId="1A28E6F5" w:rsidR="0086520E" w:rsidRPr="0086520E" w:rsidRDefault="00414B0A" w:rsidP="0086520E">
      <w:pPr>
        <w:rPr>
          <w:rFonts w:ascii="標楷體" w:eastAsia="標楷體" w:hAnsi="標楷體" w:cs="Times New Roman"/>
          <w:b/>
        </w:rPr>
      </w:pPr>
      <w:r>
        <w:rPr>
          <w:noProof/>
        </w:rPr>
        <w:lastRenderedPageBreak/>
        <w:pict w14:anchorId="1523D180">
          <v:shape id="文字方塊 6" o:spid="_x0000_s2102" type="#_x0000_t202" style="position:absolute;margin-left:424.8pt;margin-top:-16.95pt;width:70.5pt;height:23.2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" fillcolor="window" stroked="f" strokeweight=".5pt">
            <v:textbox>
              <w:txbxContent>
                <w:p w14:paraId="0A5B20B1" w14:textId="77777777" w:rsidR="00D266DA" w:rsidRPr="00480BEA" w:rsidRDefault="00D266DA" w:rsidP="0086520E">
                  <w:pPr>
                    <w:rPr>
                      <w:rFonts w:ascii="標楷體" w:eastAsia="標楷體" w:hAnsi="標楷體"/>
                    </w:rPr>
                  </w:pPr>
                  <w:r>
                    <w:rPr>
                      <w:rFonts w:ascii="標楷體" w:eastAsia="標楷體" w:hAnsi="標楷體" w:hint="eastAsia"/>
                    </w:rPr>
                    <w:t>附件五</w:t>
                  </w:r>
                </w:p>
              </w:txbxContent>
            </v:textbox>
          </v:shape>
        </w:pict>
      </w:r>
      <w:r w:rsidR="0086520E" w:rsidRPr="00052F30">
        <w:rPr>
          <w:rFonts w:ascii="標楷體" w:eastAsia="標楷體" w:hAnsi="標楷體" w:cs="Times New Roman" w:hint="eastAsia"/>
          <w:b/>
          <w:sz w:val="28"/>
        </w:rPr>
        <w:t>客戶盡職調查問卷(非自然人)</w:t>
      </w:r>
      <w:r w:rsidR="0086520E" w:rsidRPr="00052F30">
        <w:rPr>
          <w:rFonts w:ascii="標楷體" w:eastAsia="標楷體" w:hAnsi="標楷體" w:cs="Times New Roman"/>
          <w:b/>
          <w:noProof/>
          <w:sz w:val="28"/>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567"/>
        <w:gridCol w:w="2013"/>
        <w:gridCol w:w="681"/>
        <w:gridCol w:w="567"/>
        <w:gridCol w:w="850"/>
        <w:gridCol w:w="1276"/>
        <w:gridCol w:w="1219"/>
        <w:gridCol w:w="198"/>
        <w:gridCol w:w="993"/>
        <w:gridCol w:w="816"/>
      </w:tblGrid>
      <w:tr w:rsidR="0086520E" w:rsidRPr="0086520E" w14:paraId="7C405636" w14:textId="77777777" w:rsidTr="00052F30">
        <w:trPr>
          <w:gridBefore w:val="6"/>
          <w:wBefore w:w="5353" w:type="dxa"/>
          <w:trHeight w:val="306"/>
        </w:trPr>
        <w:tc>
          <w:tcPr>
            <w:tcW w:w="2495" w:type="dxa"/>
            <w:gridSpan w:val="2"/>
            <w:tcBorders>
              <w:top w:val="single" w:sz="4" w:space="0" w:color="auto"/>
              <w:left w:val="single" w:sz="4" w:space="0" w:color="auto"/>
              <w:bottom w:val="single" w:sz="4" w:space="0" w:color="auto"/>
              <w:right w:val="single" w:sz="4" w:space="0" w:color="auto"/>
            </w:tcBorders>
            <w:hideMark/>
          </w:tcPr>
          <w:p w14:paraId="2680D781" w14:textId="77777777" w:rsidR="0086520E" w:rsidRPr="0086520E" w:rsidRDefault="0086520E" w:rsidP="0086520E">
            <w:pPr>
              <w:rPr>
                <w:rFonts w:ascii="標楷體" w:eastAsia="標楷體" w:hAnsi="標楷體" w:cs="Times New Roman"/>
                <w:kern w:val="0"/>
                <w:szCs w:val="20"/>
              </w:rPr>
            </w:pPr>
            <w:r w:rsidRPr="0086520E">
              <w:rPr>
                <w:rFonts w:ascii="標楷體" w:eastAsia="標楷體" w:hAnsi="標楷體" w:cs="Times New Roman" w:hint="eastAsia"/>
                <w:kern w:val="0"/>
                <w:szCs w:val="20"/>
              </w:rPr>
              <w:t>應進行盡職調查日</w:t>
            </w:r>
          </w:p>
        </w:tc>
        <w:tc>
          <w:tcPr>
            <w:tcW w:w="2007" w:type="dxa"/>
            <w:gridSpan w:val="3"/>
            <w:tcBorders>
              <w:top w:val="single" w:sz="4" w:space="0" w:color="auto"/>
              <w:left w:val="single" w:sz="4" w:space="0" w:color="auto"/>
              <w:bottom w:val="single" w:sz="4" w:space="0" w:color="auto"/>
              <w:right w:val="single" w:sz="4" w:space="0" w:color="auto"/>
            </w:tcBorders>
          </w:tcPr>
          <w:p w14:paraId="37D83399" w14:textId="77777777" w:rsidR="0086520E" w:rsidRPr="0086520E" w:rsidRDefault="0086520E" w:rsidP="0086520E">
            <w:pPr>
              <w:rPr>
                <w:rFonts w:ascii="標楷體" w:eastAsia="標楷體" w:hAnsi="標楷體" w:cs="Times New Roman"/>
                <w:kern w:val="0"/>
                <w:szCs w:val="20"/>
              </w:rPr>
            </w:pPr>
          </w:p>
        </w:tc>
      </w:tr>
      <w:tr w:rsidR="0086520E" w:rsidRPr="0086520E" w14:paraId="0ABD788B" w14:textId="77777777" w:rsidTr="00052F30">
        <w:trPr>
          <w:gridBefore w:val="6"/>
          <w:wBefore w:w="5353" w:type="dxa"/>
        </w:trPr>
        <w:tc>
          <w:tcPr>
            <w:tcW w:w="2495" w:type="dxa"/>
            <w:gridSpan w:val="2"/>
            <w:tcBorders>
              <w:top w:val="single" w:sz="4" w:space="0" w:color="auto"/>
              <w:left w:val="single" w:sz="4" w:space="0" w:color="auto"/>
              <w:bottom w:val="single" w:sz="4" w:space="0" w:color="auto"/>
              <w:right w:val="single" w:sz="4" w:space="0" w:color="auto"/>
            </w:tcBorders>
            <w:hideMark/>
          </w:tcPr>
          <w:p w14:paraId="4B384975" w14:textId="77777777" w:rsidR="0086520E" w:rsidRPr="0086520E" w:rsidRDefault="0086520E" w:rsidP="0086520E">
            <w:pPr>
              <w:rPr>
                <w:rFonts w:ascii="標楷體" w:eastAsia="標楷體" w:hAnsi="標楷體" w:cs="Times New Roman"/>
                <w:kern w:val="0"/>
                <w:szCs w:val="20"/>
              </w:rPr>
            </w:pPr>
            <w:r w:rsidRPr="0086520E">
              <w:rPr>
                <w:rFonts w:ascii="標楷體" w:eastAsia="標楷體" w:hAnsi="標楷體" w:cs="Times New Roman" w:hint="eastAsia"/>
                <w:kern w:val="0"/>
                <w:szCs w:val="20"/>
              </w:rPr>
              <w:t>實際進行盡職調查日</w:t>
            </w:r>
          </w:p>
        </w:tc>
        <w:tc>
          <w:tcPr>
            <w:tcW w:w="2007" w:type="dxa"/>
            <w:gridSpan w:val="3"/>
            <w:tcBorders>
              <w:top w:val="single" w:sz="4" w:space="0" w:color="auto"/>
              <w:left w:val="single" w:sz="4" w:space="0" w:color="auto"/>
              <w:bottom w:val="single" w:sz="4" w:space="0" w:color="auto"/>
              <w:right w:val="single" w:sz="4" w:space="0" w:color="auto"/>
            </w:tcBorders>
          </w:tcPr>
          <w:p w14:paraId="4966E073" w14:textId="77777777" w:rsidR="0086520E" w:rsidRPr="0086520E" w:rsidRDefault="0086520E" w:rsidP="0086520E">
            <w:pPr>
              <w:rPr>
                <w:rFonts w:ascii="標楷體" w:eastAsia="標楷體" w:hAnsi="標楷體" w:cs="Times New Roman"/>
                <w:kern w:val="0"/>
                <w:szCs w:val="20"/>
              </w:rPr>
            </w:pPr>
          </w:p>
        </w:tc>
      </w:tr>
      <w:tr w:rsidR="0086520E" w:rsidRPr="0086520E" w14:paraId="4807ADAA" w14:textId="77777777" w:rsidTr="00052F30">
        <w:tblPrEx>
          <w:jc w:val="center"/>
        </w:tblPrEx>
        <w:trPr>
          <w:jc w:val="center"/>
        </w:trPr>
        <w:tc>
          <w:tcPr>
            <w:tcW w:w="9855" w:type="dxa"/>
            <w:gridSpan w:val="11"/>
            <w:tcBorders>
              <w:top w:val="single" w:sz="4" w:space="0" w:color="auto"/>
              <w:left w:val="single" w:sz="4" w:space="0" w:color="auto"/>
              <w:bottom w:val="single" w:sz="4" w:space="0" w:color="auto"/>
              <w:right w:val="single" w:sz="4" w:space="0" w:color="auto"/>
            </w:tcBorders>
            <w:shd w:val="clear" w:color="auto" w:fill="D9D9D9"/>
            <w:hideMark/>
          </w:tcPr>
          <w:p w14:paraId="21C61B07" w14:textId="77777777" w:rsidR="0086520E" w:rsidRPr="0086520E" w:rsidRDefault="0086520E" w:rsidP="0086520E">
            <w:pPr>
              <w:rPr>
                <w:rFonts w:ascii="標楷體" w:eastAsia="標楷體" w:hAnsi="標楷體" w:cs="Times New Roman"/>
                <w:kern w:val="0"/>
                <w:szCs w:val="24"/>
              </w:rPr>
            </w:pPr>
            <w:r w:rsidRPr="0086520E">
              <w:rPr>
                <w:rFonts w:ascii="標楷體" w:eastAsia="標楷體" w:hAnsi="標楷體" w:cs="Times New Roman" w:hint="eastAsia"/>
                <w:kern w:val="0"/>
                <w:szCs w:val="24"/>
              </w:rPr>
              <w:t>客戶基本資訊</w:t>
            </w:r>
          </w:p>
        </w:tc>
      </w:tr>
      <w:tr w:rsidR="0086520E" w:rsidRPr="0086520E" w14:paraId="56890991" w14:textId="77777777" w:rsidTr="00052F30">
        <w:tblPrEx>
          <w:jc w:val="center"/>
        </w:tblPrEx>
        <w:trPr>
          <w:trHeight w:val="554"/>
          <w:jc w:val="center"/>
        </w:trPr>
        <w:tc>
          <w:tcPr>
            <w:tcW w:w="1242" w:type="dxa"/>
            <w:gridSpan w:val="2"/>
            <w:tcBorders>
              <w:top w:val="single" w:sz="4" w:space="0" w:color="auto"/>
              <w:left w:val="single" w:sz="4" w:space="0" w:color="auto"/>
              <w:bottom w:val="single" w:sz="4" w:space="0" w:color="auto"/>
              <w:right w:val="single" w:sz="4" w:space="0" w:color="auto"/>
            </w:tcBorders>
            <w:vAlign w:val="center"/>
            <w:hideMark/>
          </w:tcPr>
          <w:p w14:paraId="699E2F97" w14:textId="77777777" w:rsidR="0086520E" w:rsidRPr="0086520E" w:rsidRDefault="0086520E" w:rsidP="0086520E">
            <w:pPr>
              <w:jc w:val="both"/>
              <w:rPr>
                <w:rFonts w:ascii="標楷體" w:eastAsia="標楷體" w:hAnsi="標楷體" w:cs="Times New Roman"/>
                <w:kern w:val="0"/>
                <w:szCs w:val="24"/>
              </w:rPr>
            </w:pPr>
            <w:r w:rsidRPr="0086520E">
              <w:rPr>
                <w:rFonts w:ascii="標楷體" w:eastAsia="標楷體" w:hAnsi="標楷體" w:cs="Times New Roman" w:hint="eastAsia"/>
                <w:kern w:val="0"/>
                <w:szCs w:val="24"/>
              </w:rPr>
              <w:t>客戶名稱</w:t>
            </w:r>
          </w:p>
        </w:tc>
        <w:tc>
          <w:tcPr>
            <w:tcW w:w="2013" w:type="dxa"/>
            <w:tcBorders>
              <w:top w:val="single" w:sz="4" w:space="0" w:color="auto"/>
              <w:left w:val="single" w:sz="4" w:space="0" w:color="auto"/>
              <w:bottom w:val="single" w:sz="4" w:space="0" w:color="auto"/>
              <w:right w:val="single" w:sz="4" w:space="0" w:color="auto"/>
            </w:tcBorders>
            <w:vAlign w:val="center"/>
          </w:tcPr>
          <w:p w14:paraId="7494B614" w14:textId="77777777" w:rsidR="0086520E" w:rsidRPr="0086520E" w:rsidRDefault="0086520E" w:rsidP="0086520E">
            <w:pPr>
              <w:jc w:val="both"/>
              <w:rPr>
                <w:rFonts w:ascii="標楷體" w:eastAsia="標楷體" w:hAnsi="標楷體" w:cs="Times New Roman"/>
                <w:kern w:val="0"/>
                <w:szCs w:val="24"/>
              </w:rPr>
            </w:pPr>
          </w:p>
        </w:tc>
        <w:tc>
          <w:tcPr>
            <w:tcW w:w="1248" w:type="dxa"/>
            <w:gridSpan w:val="2"/>
            <w:tcBorders>
              <w:top w:val="single" w:sz="4" w:space="0" w:color="auto"/>
              <w:left w:val="single" w:sz="4" w:space="0" w:color="auto"/>
              <w:bottom w:val="single" w:sz="4" w:space="0" w:color="auto"/>
              <w:right w:val="single" w:sz="4" w:space="0" w:color="auto"/>
            </w:tcBorders>
            <w:vAlign w:val="center"/>
          </w:tcPr>
          <w:p w14:paraId="081A11A2" w14:textId="77777777" w:rsidR="0086520E" w:rsidRPr="0086520E" w:rsidRDefault="0086520E" w:rsidP="0086520E">
            <w:pPr>
              <w:jc w:val="both"/>
              <w:rPr>
                <w:rFonts w:ascii="標楷體" w:eastAsia="標楷體" w:hAnsi="標楷體" w:cs="Times New Roman"/>
                <w:kern w:val="0"/>
                <w:szCs w:val="24"/>
              </w:rPr>
            </w:pPr>
            <w:r w:rsidRPr="0086520E">
              <w:rPr>
                <w:rFonts w:ascii="標楷體" w:eastAsia="標楷體" w:hAnsi="標楷體" w:cs="Times New Roman" w:hint="eastAsia"/>
                <w:kern w:val="0"/>
                <w:szCs w:val="24"/>
              </w:rPr>
              <w:t>統一編號</w:t>
            </w:r>
          </w:p>
        </w:tc>
        <w:tc>
          <w:tcPr>
            <w:tcW w:w="2126" w:type="dxa"/>
            <w:gridSpan w:val="2"/>
            <w:tcBorders>
              <w:top w:val="single" w:sz="4" w:space="0" w:color="auto"/>
              <w:left w:val="single" w:sz="4" w:space="0" w:color="auto"/>
              <w:bottom w:val="single" w:sz="4" w:space="0" w:color="auto"/>
              <w:right w:val="single" w:sz="4" w:space="0" w:color="auto"/>
            </w:tcBorders>
            <w:vAlign w:val="center"/>
          </w:tcPr>
          <w:p w14:paraId="6B232AC6" w14:textId="77777777" w:rsidR="0086520E" w:rsidRPr="0086520E" w:rsidRDefault="0086520E" w:rsidP="0086520E">
            <w:pPr>
              <w:jc w:val="both"/>
              <w:rPr>
                <w:rFonts w:ascii="標楷體" w:eastAsia="標楷體" w:hAnsi="標楷體" w:cs="Times New Roman"/>
                <w:kern w:val="0"/>
                <w:szCs w:val="24"/>
              </w:rPr>
            </w:pPr>
          </w:p>
        </w:tc>
        <w:tc>
          <w:tcPr>
            <w:tcW w:w="1417" w:type="dxa"/>
            <w:gridSpan w:val="2"/>
            <w:tcBorders>
              <w:top w:val="single" w:sz="4" w:space="0" w:color="auto"/>
              <w:left w:val="single" w:sz="4" w:space="0" w:color="auto"/>
              <w:bottom w:val="single" w:sz="4" w:space="0" w:color="auto"/>
              <w:right w:val="single" w:sz="4" w:space="0" w:color="auto"/>
            </w:tcBorders>
            <w:vAlign w:val="center"/>
          </w:tcPr>
          <w:p w14:paraId="3F2CCD3D" w14:textId="77777777" w:rsidR="0086520E" w:rsidRPr="0086520E" w:rsidRDefault="0086520E" w:rsidP="0086520E">
            <w:pPr>
              <w:jc w:val="both"/>
              <w:rPr>
                <w:rFonts w:ascii="標楷體" w:eastAsia="標楷體" w:hAnsi="標楷體" w:cs="Times New Roman"/>
                <w:kern w:val="0"/>
                <w:szCs w:val="24"/>
              </w:rPr>
            </w:pPr>
            <w:r w:rsidRPr="0086520E">
              <w:rPr>
                <w:rFonts w:ascii="標楷體" w:eastAsia="標楷體" w:hAnsi="標楷體" w:cs="Times New Roman" w:hint="eastAsia"/>
                <w:kern w:val="0"/>
                <w:szCs w:val="24"/>
              </w:rPr>
              <w:t>風險等級</w:t>
            </w:r>
          </w:p>
        </w:tc>
        <w:tc>
          <w:tcPr>
            <w:tcW w:w="1809" w:type="dxa"/>
            <w:gridSpan w:val="2"/>
            <w:tcBorders>
              <w:top w:val="single" w:sz="4" w:space="0" w:color="auto"/>
              <w:left w:val="single" w:sz="4" w:space="0" w:color="auto"/>
              <w:bottom w:val="single" w:sz="4" w:space="0" w:color="auto"/>
              <w:right w:val="single" w:sz="4" w:space="0" w:color="auto"/>
            </w:tcBorders>
            <w:vAlign w:val="center"/>
          </w:tcPr>
          <w:p w14:paraId="34CA78CC" w14:textId="77777777" w:rsidR="0086520E" w:rsidRPr="0086520E" w:rsidRDefault="0086520E" w:rsidP="0086520E">
            <w:pPr>
              <w:jc w:val="both"/>
              <w:rPr>
                <w:rFonts w:ascii="標楷體" w:eastAsia="標楷體" w:hAnsi="標楷體" w:cs="Times New Roman"/>
                <w:kern w:val="0"/>
                <w:szCs w:val="24"/>
              </w:rPr>
            </w:pPr>
            <w:r w:rsidRPr="0086520E">
              <w:rPr>
                <w:rFonts w:ascii="標楷體" w:eastAsia="標楷體" w:hAnsi="標楷體" w:cs="Times New Roman" w:hint="eastAsia"/>
                <w:kern w:val="0"/>
                <w:szCs w:val="24"/>
              </w:rPr>
              <w:t>□高□中□低</w:t>
            </w:r>
          </w:p>
        </w:tc>
      </w:tr>
      <w:tr w:rsidR="0086520E" w:rsidRPr="0086520E" w14:paraId="2E94A68E" w14:textId="77777777" w:rsidTr="00052F30">
        <w:tblPrEx>
          <w:jc w:val="center"/>
        </w:tblPrEx>
        <w:trPr>
          <w:jc w:val="center"/>
        </w:trPr>
        <w:tc>
          <w:tcPr>
            <w:tcW w:w="9855" w:type="dxa"/>
            <w:gridSpan w:val="11"/>
            <w:tcBorders>
              <w:top w:val="single" w:sz="4" w:space="0" w:color="auto"/>
              <w:left w:val="single" w:sz="4" w:space="0" w:color="auto"/>
              <w:bottom w:val="single" w:sz="4" w:space="0" w:color="auto"/>
              <w:right w:val="single" w:sz="4" w:space="0" w:color="auto"/>
            </w:tcBorders>
            <w:hideMark/>
          </w:tcPr>
          <w:p w14:paraId="6240E93F" w14:textId="77777777" w:rsidR="0086520E" w:rsidRPr="0086520E" w:rsidRDefault="0086520E" w:rsidP="00CC4591">
            <w:pPr>
              <w:numPr>
                <w:ilvl w:val="0"/>
                <w:numId w:val="17"/>
              </w:numPr>
              <w:autoSpaceDN w:val="0"/>
              <w:jc w:val="both"/>
              <w:rPr>
                <w:rFonts w:ascii="標楷體" w:eastAsia="標楷體" w:hAnsi="標楷體" w:cs="Times New Roman"/>
                <w:kern w:val="0"/>
                <w:szCs w:val="24"/>
              </w:rPr>
            </w:pPr>
            <w:r w:rsidRPr="0086520E">
              <w:rPr>
                <w:rFonts w:ascii="標楷體" w:eastAsia="標楷體" w:hAnsi="標楷體" w:cs="Times New Roman" w:hint="eastAsia"/>
                <w:kern w:val="0"/>
                <w:szCs w:val="24"/>
              </w:rPr>
              <w:t>如客戶洗錢</w:t>
            </w:r>
            <w:proofErr w:type="gramStart"/>
            <w:r w:rsidRPr="0086520E">
              <w:rPr>
                <w:rFonts w:ascii="標楷體" w:eastAsia="標楷體" w:hAnsi="標楷體" w:cs="Times New Roman" w:hint="eastAsia"/>
                <w:kern w:val="0"/>
                <w:szCs w:val="24"/>
              </w:rPr>
              <w:t>及資恐風險</w:t>
            </w:r>
            <w:proofErr w:type="gramEnd"/>
            <w:r w:rsidRPr="0086520E">
              <w:rPr>
                <w:rFonts w:ascii="標楷體" w:eastAsia="標楷體" w:hAnsi="標楷體" w:cs="Times New Roman" w:hint="eastAsia"/>
                <w:kern w:val="0"/>
                <w:szCs w:val="24"/>
              </w:rPr>
              <w:t>等級為低風險及中風險，應進行項次1~22、28之一般盡職調查</w:t>
            </w:r>
          </w:p>
          <w:p w14:paraId="6F411377" w14:textId="77777777" w:rsidR="0086520E" w:rsidRPr="0086520E" w:rsidRDefault="0086520E" w:rsidP="00CC4591">
            <w:pPr>
              <w:numPr>
                <w:ilvl w:val="0"/>
                <w:numId w:val="17"/>
              </w:numPr>
              <w:rPr>
                <w:rFonts w:ascii="標楷體" w:eastAsia="標楷體" w:hAnsi="標楷體" w:cs="Times New Roman"/>
                <w:kern w:val="0"/>
                <w:szCs w:val="24"/>
                <w:lang w:val="en-GB"/>
              </w:rPr>
            </w:pPr>
            <w:r w:rsidRPr="0086520E">
              <w:rPr>
                <w:rFonts w:ascii="標楷體" w:eastAsia="標楷體" w:hAnsi="標楷體" w:cs="Times New Roman" w:hint="eastAsia"/>
                <w:kern w:val="0"/>
                <w:szCs w:val="24"/>
              </w:rPr>
              <w:t>如客戶洗錢</w:t>
            </w:r>
            <w:proofErr w:type="gramStart"/>
            <w:r w:rsidRPr="0086520E">
              <w:rPr>
                <w:rFonts w:ascii="標楷體" w:eastAsia="標楷體" w:hAnsi="標楷體" w:cs="Times New Roman" w:hint="eastAsia"/>
                <w:kern w:val="0"/>
                <w:szCs w:val="24"/>
              </w:rPr>
              <w:t>及資恐風險</w:t>
            </w:r>
            <w:proofErr w:type="gramEnd"/>
            <w:r w:rsidRPr="0086520E">
              <w:rPr>
                <w:rFonts w:ascii="標楷體" w:eastAsia="標楷體" w:hAnsi="標楷體" w:cs="Times New Roman" w:hint="eastAsia"/>
                <w:kern w:val="0"/>
                <w:szCs w:val="24"/>
              </w:rPr>
              <w:t>等級為高風險，應進行項次1~28之加強盡職調查</w:t>
            </w:r>
          </w:p>
        </w:tc>
      </w:tr>
      <w:tr w:rsidR="0086520E" w:rsidRPr="0086520E" w14:paraId="6BDE7274"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shd w:val="clear" w:color="auto" w:fill="D9D9D9"/>
          </w:tcPr>
          <w:p w14:paraId="17C665D6"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sz w:val="22"/>
              </w:rPr>
              <w:t>序號</w:t>
            </w:r>
          </w:p>
        </w:tc>
        <w:tc>
          <w:tcPr>
            <w:tcW w:w="3261" w:type="dxa"/>
            <w:gridSpan w:val="3"/>
            <w:tcBorders>
              <w:top w:val="single" w:sz="4" w:space="0" w:color="auto"/>
              <w:left w:val="single" w:sz="4" w:space="0" w:color="auto"/>
              <w:bottom w:val="single" w:sz="4" w:space="0" w:color="auto"/>
              <w:right w:val="single" w:sz="4" w:space="0" w:color="auto"/>
            </w:tcBorders>
            <w:shd w:val="clear" w:color="auto" w:fill="D9D9D9"/>
          </w:tcPr>
          <w:p w14:paraId="313D8AD3"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題目</w:t>
            </w:r>
          </w:p>
        </w:tc>
        <w:tc>
          <w:tcPr>
            <w:tcW w:w="5103" w:type="dxa"/>
            <w:gridSpan w:val="6"/>
            <w:tcBorders>
              <w:top w:val="single" w:sz="4" w:space="0" w:color="auto"/>
              <w:left w:val="single" w:sz="4" w:space="0" w:color="auto"/>
              <w:right w:val="single" w:sz="4" w:space="0" w:color="auto"/>
            </w:tcBorders>
            <w:shd w:val="clear" w:color="auto" w:fill="D9D9D9"/>
          </w:tcPr>
          <w:p w14:paraId="21039074"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選項</w:t>
            </w:r>
          </w:p>
        </w:tc>
        <w:tc>
          <w:tcPr>
            <w:tcW w:w="816" w:type="dxa"/>
            <w:tcBorders>
              <w:top w:val="single" w:sz="4" w:space="0" w:color="auto"/>
              <w:left w:val="single" w:sz="4" w:space="0" w:color="auto"/>
              <w:right w:val="single" w:sz="4" w:space="0" w:color="auto"/>
            </w:tcBorders>
            <w:shd w:val="clear" w:color="auto" w:fill="D9D9D9"/>
          </w:tcPr>
          <w:p w14:paraId="20C976C7" w14:textId="77777777" w:rsidR="0086520E" w:rsidRPr="0086520E" w:rsidRDefault="0086520E" w:rsidP="0086520E">
            <w:pPr>
              <w:jc w:val="both"/>
              <w:rPr>
                <w:rFonts w:ascii="標楷體" w:eastAsia="標楷體" w:hAnsi="標楷體" w:cs="Times New Roman"/>
                <w:kern w:val="0"/>
                <w:szCs w:val="24"/>
              </w:rPr>
            </w:pPr>
            <w:r w:rsidRPr="0086520E">
              <w:rPr>
                <w:rFonts w:ascii="標楷體" w:eastAsia="標楷體" w:hAnsi="標楷體" w:cs="Times New Roman" w:hint="eastAsia"/>
                <w:kern w:val="0"/>
                <w:szCs w:val="24"/>
              </w:rPr>
              <w:t>答案</w:t>
            </w:r>
          </w:p>
        </w:tc>
      </w:tr>
      <w:tr w:rsidR="0086520E" w:rsidRPr="0086520E" w14:paraId="55529831" w14:textId="77777777" w:rsidTr="00052F30">
        <w:tblPrEx>
          <w:jc w:val="center"/>
        </w:tblPrEx>
        <w:trPr>
          <w:trHeight w:val="315"/>
          <w:jc w:val="center"/>
        </w:trPr>
        <w:tc>
          <w:tcPr>
            <w:tcW w:w="675" w:type="dxa"/>
            <w:tcBorders>
              <w:top w:val="single" w:sz="4" w:space="0" w:color="auto"/>
              <w:left w:val="single" w:sz="4" w:space="0" w:color="auto"/>
              <w:bottom w:val="single" w:sz="4" w:space="0" w:color="auto"/>
              <w:right w:val="single" w:sz="4" w:space="0" w:color="auto"/>
            </w:tcBorders>
            <w:vAlign w:val="center"/>
          </w:tcPr>
          <w:p w14:paraId="4FD9B4E4"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1</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6DFD6644"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客戶名稱是否改變？</w:t>
            </w:r>
          </w:p>
        </w:tc>
        <w:tc>
          <w:tcPr>
            <w:tcW w:w="5103" w:type="dxa"/>
            <w:gridSpan w:val="6"/>
            <w:tcBorders>
              <w:left w:val="single" w:sz="4" w:space="0" w:color="auto"/>
              <w:right w:val="single" w:sz="4" w:space="0" w:color="auto"/>
            </w:tcBorders>
          </w:tcPr>
          <w:p w14:paraId="2D493DEF"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(1)是，新名稱</w:t>
            </w:r>
            <w:r w:rsidRPr="0086520E">
              <w:rPr>
                <w:rFonts w:ascii="標楷體" w:eastAsia="標楷體" w:hAnsi="標楷體" w:cs="Times New Roman" w:hint="eastAsia"/>
                <w:kern w:val="0"/>
                <w:szCs w:val="24"/>
              </w:rPr>
              <w:t xml:space="preserve">___________  </w:t>
            </w:r>
            <w:r w:rsidRPr="0086520E">
              <w:rPr>
                <w:rFonts w:ascii="標楷體" w:eastAsia="標楷體" w:hAnsi="標楷體" w:cs="Times New Roman" w:hint="eastAsia"/>
              </w:rPr>
              <w:t xml:space="preserve">(2)否 </w:t>
            </w:r>
          </w:p>
        </w:tc>
        <w:tc>
          <w:tcPr>
            <w:tcW w:w="816" w:type="dxa"/>
            <w:tcBorders>
              <w:left w:val="single" w:sz="4" w:space="0" w:color="auto"/>
              <w:right w:val="single" w:sz="4" w:space="0" w:color="auto"/>
            </w:tcBorders>
          </w:tcPr>
          <w:p w14:paraId="6DD9BDC8"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26EDC139"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5CA5776D"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2</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52E37274"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rPr>
              <w:t>客戶名稱如有改變，是否重新辦理客戶姓名及名稱檢核？</w:t>
            </w:r>
          </w:p>
        </w:tc>
        <w:tc>
          <w:tcPr>
            <w:tcW w:w="5103" w:type="dxa"/>
            <w:gridSpan w:val="6"/>
            <w:tcBorders>
              <w:left w:val="single" w:sz="4" w:space="0" w:color="auto"/>
              <w:right w:val="single" w:sz="4" w:space="0" w:color="auto"/>
            </w:tcBorders>
          </w:tcPr>
          <w:p w14:paraId="7AAAAE85"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(1)是，已檢核且非名單對象</w:t>
            </w:r>
          </w:p>
          <w:p w14:paraId="00F6111E"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(2)是，已檢核且為名單對象，名單類型為</w:t>
            </w:r>
            <w:r w:rsidRPr="0086520E">
              <w:rPr>
                <w:rFonts w:ascii="標楷體" w:eastAsia="標楷體" w:hAnsi="標楷體" w:cs="Times New Roman" w:hint="eastAsia"/>
                <w:kern w:val="0"/>
                <w:szCs w:val="24"/>
              </w:rPr>
              <w:t>________________(如制裁名單、PEPS等)</w:t>
            </w:r>
          </w:p>
          <w:p w14:paraId="7AFB557B"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(3)未改變</w:t>
            </w:r>
          </w:p>
        </w:tc>
        <w:tc>
          <w:tcPr>
            <w:tcW w:w="816" w:type="dxa"/>
            <w:tcBorders>
              <w:left w:val="single" w:sz="4" w:space="0" w:color="auto"/>
              <w:right w:val="single" w:sz="4" w:space="0" w:color="auto"/>
            </w:tcBorders>
          </w:tcPr>
          <w:p w14:paraId="170B489F"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6C6CB605"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0A1A69CC"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3</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32597287" w14:textId="77777777" w:rsidR="0086520E" w:rsidRPr="0086520E" w:rsidRDefault="0086520E" w:rsidP="0086520E">
            <w:pPr>
              <w:autoSpaceDE w:val="0"/>
              <w:autoSpaceDN w:val="0"/>
              <w:rPr>
                <w:rFonts w:ascii="標楷體" w:eastAsia="標楷體" w:hAnsi="標楷體" w:cs="Times New Roman"/>
              </w:rPr>
            </w:pPr>
            <w:r w:rsidRPr="0086520E">
              <w:rPr>
                <w:rFonts w:ascii="標楷體" w:eastAsia="標楷體" w:hAnsi="標楷體" w:cs="Times New Roman" w:hint="eastAsia"/>
              </w:rPr>
              <w:t>客戶名稱如有改變，是否請客戶臨櫃修改相關資訊？</w:t>
            </w:r>
          </w:p>
        </w:tc>
        <w:tc>
          <w:tcPr>
            <w:tcW w:w="5103" w:type="dxa"/>
            <w:gridSpan w:val="6"/>
            <w:tcBorders>
              <w:left w:val="single" w:sz="4" w:space="0" w:color="auto"/>
              <w:right w:val="single" w:sz="4" w:space="0" w:color="auto"/>
            </w:tcBorders>
          </w:tcPr>
          <w:p w14:paraId="2C8B8075"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 (2)否，因</w:t>
            </w:r>
            <w:r w:rsidRPr="0086520E">
              <w:rPr>
                <w:rFonts w:ascii="標楷體" w:eastAsia="標楷體" w:hAnsi="標楷體" w:cs="Times New Roman" w:hint="eastAsia"/>
                <w:kern w:val="0"/>
                <w:szCs w:val="24"/>
              </w:rPr>
              <w:t xml:space="preserve">___________  </w:t>
            </w:r>
            <w:r w:rsidRPr="0086520E">
              <w:rPr>
                <w:rFonts w:ascii="標楷體" w:eastAsia="標楷體" w:hAnsi="標楷體" w:cs="Times New Roman" w:hint="eastAsia"/>
              </w:rPr>
              <w:t>(3)未改變</w:t>
            </w:r>
          </w:p>
        </w:tc>
        <w:tc>
          <w:tcPr>
            <w:tcW w:w="816" w:type="dxa"/>
            <w:tcBorders>
              <w:left w:val="single" w:sz="4" w:space="0" w:color="auto"/>
              <w:right w:val="single" w:sz="4" w:space="0" w:color="auto"/>
            </w:tcBorders>
          </w:tcPr>
          <w:p w14:paraId="7ECBD30E"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69608258"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218FDA6D"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4</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26BB3DC6"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客戶註冊地國籍是否改變？</w:t>
            </w:r>
          </w:p>
        </w:tc>
        <w:tc>
          <w:tcPr>
            <w:tcW w:w="5103" w:type="dxa"/>
            <w:gridSpan w:val="6"/>
            <w:tcBorders>
              <w:left w:val="single" w:sz="4" w:space="0" w:color="auto"/>
              <w:right w:val="single" w:sz="4" w:space="0" w:color="auto"/>
            </w:tcBorders>
          </w:tcPr>
          <w:p w14:paraId="783D94E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(1)是，新國籍</w:t>
            </w:r>
            <w:r w:rsidRPr="0086520E">
              <w:rPr>
                <w:rFonts w:ascii="標楷體" w:eastAsia="標楷體" w:hAnsi="標楷體" w:cs="Times New Roman" w:hint="eastAsia"/>
                <w:kern w:val="0"/>
                <w:szCs w:val="24"/>
              </w:rPr>
              <w:t xml:space="preserve">___________  </w:t>
            </w:r>
            <w:r w:rsidRPr="0086520E">
              <w:rPr>
                <w:rFonts w:ascii="標楷體" w:eastAsia="標楷體" w:hAnsi="標楷體" w:cs="Times New Roman" w:hint="eastAsia"/>
              </w:rPr>
              <w:t>(2)否</w:t>
            </w:r>
          </w:p>
        </w:tc>
        <w:tc>
          <w:tcPr>
            <w:tcW w:w="816" w:type="dxa"/>
            <w:tcBorders>
              <w:left w:val="single" w:sz="4" w:space="0" w:color="auto"/>
              <w:right w:val="single" w:sz="4" w:space="0" w:color="auto"/>
            </w:tcBorders>
          </w:tcPr>
          <w:p w14:paraId="6D86D9DA"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56555E5F"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36755771"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5</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4EA84BFD"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客戶註冊地國籍如有改變，是否為洗錢及</w:t>
            </w:r>
            <w:proofErr w:type="gramStart"/>
            <w:r w:rsidRPr="0086520E">
              <w:rPr>
                <w:rFonts w:ascii="標楷體" w:eastAsia="標楷體" w:hAnsi="標楷體" w:cs="Times New Roman" w:hint="eastAsia"/>
              </w:rPr>
              <w:t>資恐高</w:t>
            </w:r>
            <w:proofErr w:type="gramEnd"/>
            <w:r w:rsidRPr="0086520E">
              <w:rPr>
                <w:rFonts w:ascii="標楷體" w:eastAsia="標楷體" w:hAnsi="標楷體" w:cs="Times New Roman" w:hint="eastAsia"/>
              </w:rPr>
              <w:t>風險國家或地區？</w:t>
            </w:r>
          </w:p>
        </w:tc>
        <w:tc>
          <w:tcPr>
            <w:tcW w:w="5103" w:type="dxa"/>
            <w:gridSpan w:val="6"/>
            <w:tcBorders>
              <w:left w:val="single" w:sz="4" w:space="0" w:color="auto"/>
              <w:bottom w:val="single" w:sz="4" w:space="0" w:color="auto"/>
              <w:right w:val="single" w:sz="4" w:space="0" w:color="auto"/>
            </w:tcBorders>
          </w:tcPr>
          <w:p w14:paraId="2977FCC2"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 (2)否 (3)未改變</w:t>
            </w:r>
          </w:p>
        </w:tc>
        <w:tc>
          <w:tcPr>
            <w:tcW w:w="816" w:type="dxa"/>
            <w:tcBorders>
              <w:left w:val="single" w:sz="4" w:space="0" w:color="auto"/>
              <w:bottom w:val="single" w:sz="4" w:space="0" w:color="auto"/>
              <w:right w:val="single" w:sz="4" w:space="0" w:color="auto"/>
            </w:tcBorders>
          </w:tcPr>
          <w:p w14:paraId="7B285BC4"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7B5C74AC"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24123935"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6</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6A295FCC"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客戶註冊地國籍如改變，是否請客戶臨櫃修改相關資訊？</w:t>
            </w:r>
          </w:p>
        </w:tc>
        <w:tc>
          <w:tcPr>
            <w:tcW w:w="5103" w:type="dxa"/>
            <w:gridSpan w:val="6"/>
            <w:tcBorders>
              <w:left w:val="single" w:sz="4" w:space="0" w:color="auto"/>
              <w:bottom w:val="single" w:sz="4" w:space="0" w:color="auto"/>
              <w:right w:val="single" w:sz="4" w:space="0" w:color="auto"/>
            </w:tcBorders>
          </w:tcPr>
          <w:p w14:paraId="504D0221"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 (2)否，因</w:t>
            </w:r>
            <w:r w:rsidRPr="0086520E">
              <w:rPr>
                <w:rFonts w:ascii="標楷體" w:eastAsia="標楷體" w:hAnsi="標楷體" w:cs="Times New Roman" w:hint="eastAsia"/>
                <w:kern w:val="0"/>
                <w:szCs w:val="24"/>
              </w:rPr>
              <w:t xml:space="preserve">___________  </w:t>
            </w:r>
            <w:r w:rsidRPr="0086520E">
              <w:rPr>
                <w:rFonts w:ascii="標楷體" w:eastAsia="標楷體" w:hAnsi="標楷體" w:cs="Times New Roman" w:hint="eastAsia"/>
              </w:rPr>
              <w:t>(3)未改變</w:t>
            </w:r>
          </w:p>
        </w:tc>
        <w:tc>
          <w:tcPr>
            <w:tcW w:w="816" w:type="dxa"/>
            <w:tcBorders>
              <w:left w:val="single" w:sz="4" w:space="0" w:color="auto"/>
              <w:bottom w:val="single" w:sz="4" w:space="0" w:color="auto"/>
              <w:right w:val="single" w:sz="4" w:space="0" w:color="auto"/>
            </w:tcBorders>
          </w:tcPr>
          <w:p w14:paraId="355790D8"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2229B0A8"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24F4F242"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7</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63FE868C"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客戶行業是否改變？</w:t>
            </w:r>
          </w:p>
        </w:tc>
        <w:tc>
          <w:tcPr>
            <w:tcW w:w="5103" w:type="dxa"/>
            <w:gridSpan w:val="6"/>
            <w:tcBorders>
              <w:left w:val="single" w:sz="4" w:space="0" w:color="auto"/>
              <w:bottom w:val="single" w:sz="4" w:space="0" w:color="auto"/>
              <w:right w:val="single" w:sz="4" w:space="0" w:color="auto"/>
            </w:tcBorders>
          </w:tcPr>
          <w:p w14:paraId="367C8805"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(1)是，新行業</w:t>
            </w:r>
            <w:r w:rsidRPr="0086520E">
              <w:rPr>
                <w:rFonts w:ascii="標楷體" w:eastAsia="標楷體" w:hAnsi="標楷體" w:cs="Times New Roman" w:hint="eastAsia"/>
                <w:kern w:val="0"/>
                <w:szCs w:val="24"/>
              </w:rPr>
              <w:t xml:space="preserve">___________  </w:t>
            </w:r>
            <w:r w:rsidRPr="0086520E">
              <w:rPr>
                <w:rFonts w:ascii="標楷體" w:eastAsia="標楷體" w:hAnsi="標楷體" w:cs="Times New Roman" w:hint="eastAsia"/>
              </w:rPr>
              <w:t>(2)否</w:t>
            </w:r>
          </w:p>
        </w:tc>
        <w:tc>
          <w:tcPr>
            <w:tcW w:w="816" w:type="dxa"/>
            <w:tcBorders>
              <w:left w:val="single" w:sz="4" w:space="0" w:color="auto"/>
              <w:bottom w:val="single" w:sz="4" w:space="0" w:color="auto"/>
              <w:right w:val="single" w:sz="4" w:space="0" w:color="auto"/>
            </w:tcBorders>
          </w:tcPr>
          <w:p w14:paraId="627AF584"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14552FA3"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346ADF7E"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8</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030CC30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客戶行業如有改變，是否為高風險行業？</w:t>
            </w:r>
          </w:p>
        </w:tc>
        <w:tc>
          <w:tcPr>
            <w:tcW w:w="5103" w:type="dxa"/>
            <w:gridSpan w:val="6"/>
            <w:tcBorders>
              <w:left w:val="single" w:sz="4" w:space="0" w:color="auto"/>
              <w:bottom w:val="single" w:sz="4" w:space="0" w:color="auto"/>
              <w:right w:val="single" w:sz="4" w:space="0" w:color="auto"/>
            </w:tcBorders>
          </w:tcPr>
          <w:p w14:paraId="1BA2F714"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 (2)否 (3)未改變</w:t>
            </w:r>
          </w:p>
        </w:tc>
        <w:tc>
          <w:tcPr>
            <w:tcW w:w="816" w:type="dxa"/>
            <w:tcBorders>
              <w:left w:val="single" w:sz="4" w:space="0" w:color="auto"/>
              <w:bottom w:val="single" w:sz="4" w:space="0" w:color="auto"/>
              <w:right w:val="single" w:sz="4" w:space="0" w:color="auto"/>
            </w:tcBorders>
          </w:tcPr>
          <w:p w14:paraId="55ED86B2"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51834F83"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231132F2"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9</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65DC2044"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客戶行業如有改變，是否請客戶臨櫃修改相關資訊？</w:t>
            </w:r>
          </w:p>
        </w:tc>
        <w:tc>
          <w:tcPr>
            <w:tcW w:w="5103" w:type="dxa"/>
            <w:gridSpan w:val="6"/>
            <w:tcBorders>
              <w:left w:val="single" w:sz="4" w:space="0" w:color="auto"/>
              <w:bottom w:val="single" w:sz="4" w:space="0" w:color="auto"/>
              <w:right w:val="single" w:sz="4" w:space="0" w:color="auto"/>
            </w:tcBorders>
          </w:tcPr>
          <w:p w14:paraId="48CEACF1"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 (2)否，因</w:t>
            </w:r>
            <w:r w:rsidRPr="0086520E">
              <w:rPr>
                <w:rFonts w:ascii="標楷體" w:eastAsia="標楷體" w:hAnsi="標楷體" w:cs="Times New Roman" w:hint="eastAsia"/>
                <w:kern w:val="0"/>
                <w:szCs w:val="24"/>
              </w:rPr>
              <w:t xml:space="preserve">___________  </w:t>
            </w:r>
            <w:r w:rsidRPr="0086520E">
              <w:rPr>
                <w:rFonts w:ascii="標楷體" w:eastAsia="標楷體" w:hAnsi="標楷體" w:cs="Times New Roman" w:hint="eastAsia"/>
              </w:rPr>
              <w:t>(3)未改變</w:t>
            </w:r>
          </w:p>
        </w:tc>
        <w:tc>
          <w:tcPr>
            <w:tcW w:w="816" w:type="dxa"/>
            <w:tcBorders>
              <w:left w:val="single" w:sz="4" w:space="0" w:color="auto"/>
              <w:bottom w:val="single" w:sz="4" w:space="0" w:color="auto"/>
              <w:right w:val="single" w:sz="4" w:space="0" w:color="auto"/>
            </w:tcBorders>
          </w:tcPr>
          <w:p w14:paraId="3BCD6408"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274A6B58"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358E2ECE"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10</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2AA662FD"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客戶實質受益人是否改變？</w:t>
            </w:r>
          </w:p>
        </w:tc>
        <w:tc>
          <w:tcPr>
            <w:tcW w:w="5103" w:type="dxa"/>
            <w:gridSpan w:val="6"/>
            <w:tcBorders>
              <w:left w:val="single" w:sz="4" w:space="0" w:color="auto"/>
              <w:bottom w:val="single" w:sz="4" w:space="0" w:color="auto"/>
              <w:right w:val="single" w:sz="4" w:space="0" w:color="auto"/>
            </w:tcBorders>
          </w:tcPr>
          <w:p w14:paraId="4C3048B2"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(1)是，資料如下：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3605"/>
            </w:tblGrid>
            <w:tr w:rsidR="0086520E" w:rsidRPr="0086520E" w14:paraId="42D9075F" w14:textId="77777777" w:rsidTr="0086520E">
              <w:trPr>
                <w:jc w:val="center"/>
              </w:trPr>
              <w:tc>
                <w:tcPr>
                  <w:tcW w:w="1772" w:type="dxa"/>
                  <w:tcBorders>
                    <w:top w:val="single" w:sz="4" w:space="0" w:color="auto"/>
                    <w:left w:val="single" w:sz="4" w:space="0" w:color="auto"/>
                    <w:bottom w:val="single" w:sz="4" w:space="0" w:color="auto"/>
                    <w:right w:val="single" w:sz="4" w:space="0" w:color="auto"/>
                  </w:tcBorders>
                  <w:hideMark/>
                </w:tcPr>
                <w:p w14:paraId="7361A4C2"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實質受益人姓名</w:t>
                  </w:r>
                </w:p>
              </w:tc>
              <w:tc>
                <w:tcPr>
                  <w:tcW w:w="5348" w:type="dxa"/>
                  <w:tcBorders>
                    <w:top w:val="single" w:sz="4" w:space="0" w:color="auto"/>
                    <w:left w:val="single" w:sz="4" w:space="0" w:color="auto"/>
                    <w:bottom w:val="single" w:sz="4" w:space="0" w:color="auto"/>
                    <w:right w:val="single" w:sz="4" w:space="0" w:color="auto"/>
                  </w:tcBorders>
                  <w:vAlign w:val="center"/>
                  <w:hideMark/>
                </w:tcPr>
                <w:p w14:paraId="03FAAD5A" w14:textId="77777777" w:rsidR="0086520E" w:rsidRPr="0086520E" w:rsidRDefault="0086520E" w:rsidP="0086520E">
                  <w:pPr>
                    <w:spacing w:line="240" w:lineRule="exact"/>
                    <w:jc w:val="center"/>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身分證件相關資料</w:t>
                  </w:r>
                </w:p>
              </w:tc>
            </w:tr>
            <w:tr w:rsidR="0086520E" w:rsidRPr="0086520E" w14:paraId="5462A9D6" w14:textId="77777777" w:rsidTr="0086520E">
              <w:trPr>
                <w:jc w:val="center"/>
              </w:trPr>
              <w:tc>
                <w:tcPr>
                  <w:tcW w:w="1772" w:type="dxa"/>
                  <w:tcBorders>
                    <w:top w:val="single" w:sz="4" w:space="0" w:color="auto"/>
                    <w:left w:val="single" w:sz="4" w:space="0" w:color="auto"/>
                    <w:bottom w:val="single" w:sz="4" w:space="0" w:color="auto"/>
                    <w:right w:val="single" w:sz="4" w:space="0" w:color="auto"/>
                  </w:tcBorders>
                </w:tcPr>
                <w:p w14:paraId="1AFCB1C3" w14:textId="77777777" w:rsidR="0086520E" w:rsidRPr="0086520E" w:rsidRDefault="0086520E" w:rsidP="0086520E">
                  <w:pPr>
                    <w:spacing w:line="240" w:lineRule="exact"/>
                    <w:rPr>
                      <w:rFonts w:ascii="標楷體" w:eastAsia="標楷體" w:hAnsi="標楷體" w:cs="Times New Roman"/>
                      <w:kern w:val="0"/>
                      <w:sz w:val="20"/>
                      <w:szCs w:val="24"/>
                    </w:rPr>
                  </w:pPr>
                </w:p>
              </w:tc>
              <w:tc>
                <w:tcPr>
                  <w:tcW w:w="5348" w:type="dxa"/>
                  <w:tcBorders>
                    <w:top w:val="single" w:sz="4" w:space="0" w:color="auto"/>
                    <w:left w:val="single" w:sz="4" w:space="0" w:color="auto"/>
                    <w:bottom w:val="single" w:sz="4" w:space="0" w:color="auto"/>
                    <w:right w:val="single" w:sz="4" w:space="0" w:color="auto"/>
                  </w:tcBorders>
                  <w:hideMark/>
                </w:tcPr>
                <w:p w14:paraId="6B3C4F0B"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出生日期：        國籍：</w:t>
                  </w:r>
                </w:p>
                <w:p w14:paraId="03B14499"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證件號碼：</w:t>
                  </w:r>
                </w:p>
                <w:p w14:paraId="42A14EC4"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 xml:space="preserve">證件類型：□身分證 □護照 □居留證  </w:t>
                  </w:r>
                </w:p>
                <w:p w14:paraId="41577CFC"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 xml:space="preserve">□其他            </w:t>
                  </w:r>
                </w:p>
              </w:tc>
            </w:tr>
            <w:tr w:rsidR="0086520E" w:rsidRPr="0086520E" w14:paraId="5A0183D7" w14:textId="77777777" w:rsidTr="0086520E">
              <w:trPr>
                <w:jc w:val="center"/>
              </w:trPr>
              <w:tc>
                <w:tcPr>
                  <w:tcW w:w="1772" w:type="dxa"/>
                  <w:tcBorders>
                    <w:top w:val="single" w:sz="4" w:space="0" w:color="auto"/>
                    <w:left w:val="single" w:sz="4" w:space="0" w:color="auto"/>
                    <w:bottom w:val="single" w:sz="4" w:space="0" w:color="auto"/>
                    <w:right w:val="single" w:sz="4" w:space="0" w:color="auto"/>
                  </w:tcBorders>
                </w:tcPr>
                <w:p w14:paraId="681A4BDC" w14:textId="77777777" w:rsidR="0086520E" w:rsidRPr="0086520E" w:rsidRDefault="0086520E" w:rsidP="0086520E">
                  <w:pPr>
                    <w:spacing w:line="240" w:lineRule="exact"/>
                    <w:rPr>
                      <w:rFonts w:ascii="標楷體" w:eastAsia="標楷體" w:hAnsi="標楷體" w:cs="Times New Roman"/>
                      <w:kern w:val="0"/>
                      <w:sz w:val="20"/>
                      <w:szCs w:val="24"/>
                    </w:rPr>
                  </w:pPr>
                </w:p>
              </w:tc>
              <w:tc>
                <w:tcPr>
                  <w:tcW w:w="5348" w:type="dxa"/>
                  <w:tcBorders>
                    <w:top w:val="single" w:sz="4" w:space="0" w:color="auto"/>
                    <w:left w:val="single" w:sz="4" w:space="0" w:color="auto"/>
                    <w:bottom w:val="single" w:sz="4" w:space="0" w:color="auto"/>
                    <w:right w:val="single" w:sz="4" w:space="0" w:color="auto"/>
                  </w:tcBorders>
                  <w:hideMark/>
                </w:tcPr>
                <w:p w14:paraId="53DD1DF3"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出生日期：        國籍：</w:t>
                  </w:r>
                </w:p>
                <w:p w14:paraId="64D2C3C0"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證件號碼：</w:t>
                  </w:r>
                </w:p>
                <w:p w14:paraId="04AC79BD"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 xml:space="preserve">證件類型：□身分證 □護照 □居留證  </w:t>
                  </w:r>
                </w:p>
                <w:p w14:paraId="67C70B18"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 xml:space="preserve">□其他            </w:t>
                  </w:r>
                </w:p>
              </w:tc>
            </w:tr>
            <w:tr w:rsidR="0086520E" w:rsidRPr="0086520E" w14:paraId="654D74E5" w14:textId="77777777" w:rsidTr="0086520E">
              <w:trPr>
                <w:jc w:val="center"/>
              </w:trPr>
              <w:tc>
                <w:tcPr>
                  <w:tcW w:w="1772" w:type="dxa"/>
                  <w:tcBorders>
                    <w:top w:val="single" w:sz="4" w:space="0" w:color="auto"/>
                    <w:left w:val="single" w:sz="4" w:space="0" w:color="auto"/>
                    <w:bottom w:val="single" w:sz="4" w:space="0" w:color="auto"/>
                    <w:right w:val="single" w:sz="4" w:space="0" w:color="auto"/>
                  </w:tcBorders>
                </w:tcPr>
                <w:p w14:paraId="072BAD12" w14:textId="77777777" w:rsidR="0086520E" w:rsidRPr="0086520E" w:rsidRDefault="0086520E" w:rsidP="0086520E">
                  <w:pPr>
                    <w:spacing w:line="240" w:lineRule="exact"/>
                    <w:rPr>
                      <w:rFonts w:ascii="標楷體" w:eastAsia="標楷體" w:hAnsi="標楷體" w:cs="Times New Roman"/>
                      <w:kern w:val="0"/>
                      <w:sz w:val="20"/>
                      <w:szCs w:val="24"/>
                    </w:rPr>
                  </w:pPr>
                </w:p>
              </w:tc>
              <w:tc>
                <w:tcPr>
                  <w:tcW w:w="5348" w:type="dxa"/>
                  <w:tcBorders>
                    <w:top w:val="single" w:sz="4" w:space="0" w:color="auto"/>
                    <w:left w:val="single" w:sz="4" w:space="0" w:color="auto"/>
                    <w:bottom w:val="single" w:sz="4" w:space="0" w:color="auto"/>
                    <w:right w:val="single" w:sz="4" w:space="0" w:color="auto"/>
                  </w:tcBorders>
                  <w:hideMark/>
                </w:tcPr>
                <w:p w14:paraId="319B3679"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出生日期：        國籍：</w:t>
                  </w:r>
                </w:p>
                <w:p w14:paraId="2A859CDF"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證件號碼：</w:t>
                  </w:r>
                </w:p>
                <w:p w14:paraId="62DFD37A"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 xml:space="preserve">證件類型：□身分證 □護照 □居留證  </w:t>
                  </w:r>
                </w:p>
                <w:p w14:paraId="3FC0DF90"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 xml:space="preserve">□其他            </w:t>
                  </w:r>
                </w:p>
              </w:tc>
            </w:tr>
            <w:tr w:rsidR="0086520E" w:rsidRPr="0086520E" w14:paraId="63A34CC6" w14:textId="77777777" w:rsidTr="0086520E">
              <w:trPr>
                <w:jc w:val="center"/>
              </w:trPr>
              <w:tc>
                <w:tcPr>
                  <w:tcW w:w="1772" w:type="dxa"/>
                  <w:tcBorders>
                    <w:top w:val="single" w:sz="4" w:space="0" w:color="auto"/>
                    <w:left w:val="single" w:sz="4" w:space="0" w:color="auto"/>
                    <w:bottom w:val="single" w:sz="4" w:space="0" w:color="auto"/>
                    <w:right w:val="single" w:sz="4" w:space="0" w:color="auto"/>
                  </w:tcBorders>
                </w:tcPr>
                <w:p w14:paraId="678A705F" w14:textId="77777777" w:rsidR="0086520E" w:rsidRPr="0086520E" w:rsidRDefault="0086520E" w:rsidP="0086520E">
                  <w:pPr>
                    <w:spacing w:line="240" w:lineRule="exact"/>
                    <w:rPr>
                      <w:rFonts w:ascii="標楷體" w:eastAsia="標楷體" w:hAnsi="標楷體" w:cs="Times New Roman"/>
                      <w:kern w:val="0"/>
                      <w:sz w:val="20"/>
                      <w:szCs w:val="24"/>
                    </w:rPr>
                  </w:pPr>
                </w:p>
              </w:tc>
              <w:tc>
                <w:tcPr>
                  <w:tcW w:w="5348" w:type="dxa"/>
                  <w:tcBorders>
                    <w:top w:val="single" w:sz="4" w:space="0" w:color="auto"/>
                    <w:left w:val="single" w:sz="4" w:space="0" w:color="auto"/>
                    <w:bottom w:val="single" w:sz="4" w:space="0" w:color="auto"/>
                    <w:right w:val="single" w:sz="4" w:space="0" w:color="auto"/>
                  </w:tcBorders>
                  <w:hideMark/>
                </w:tcPr>
                <w:p w14:paraId="4505DE07"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出生日期：        國籍：</w:t>
                  </w:r>
                </w:p>
                <w:p w14:paraId="0D239381"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證件號碼：</w:t>
                  </w:r>
                </w:p>
                <w:p w14:paraId="28DE70FD"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lastRenderedPageBreak/>
                    <w:t xml:space="preserve">證件類型：□身分證 □護照 □居留證  </w:t>
                  </w:r>
                </w:p>
                <w:p w14:paraId="78A16B6E"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 xml:space="preserve">□其他            </w:t>
                  </w:r>
                </w:p>
              </w:tc>
            </w:tr>
          </w:tbl>
          <w:p w14:paraId="0AC544D7"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lastRenderedPageBreak/>
              <w:t>(2)否</w:t>
            </w:r>
          </w:p>
          <w:p w14:paraId="4CEE97B7"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(3)客戶屬不適用辨識及確認實質受益人類型，其類型為</w:t>
            </w:r>
            <w:r w:rsidRPr="0086520E">
              <w:rPr>
                <w:rFonts w:ascii="標楷體" w:eastAsia="標楷體" w:hAnsi="標楷體" w:cs="Times New Roman" w:hint="eastAsia"/>
                <w:kern w:val="0"/>
                <w:szCs w:val="24"/>
              </w:rPr>
              <w:t>_____________</w:t>
            </w:r>
          </w:p>
        </w:tc>
        <w:tc>
          <w:tcPr>
            <w:tcW w:w="816" w:type="dxa"/>
            <w:tcBorders>
              <w:left w:val="single" w:sz="4" w:space="0" w:color="auto"/>
              <w:bottom w:val="single" w:sz="4" w:space="0" w:color="auto"/>
              <w:right w:val="single" w:sz="4" w:space="0" w:color="auto"/>
            </w:tcBorders>
          </w:tcPr>
          <w:p w14:paraId="783F1660"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361F59B1"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6D04DC38"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11</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6E813498"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客戶實質受益人如有改變，是否重新辦理客戶姓名及名稱檢核？</w:t>
            </w:r>
          </w:p>
        </w:tc>
        <w:tc>
          <w:tcPr>
            <w:tcW w:w="5103" w:type="dxa"/>
            <w:gridSpan w:val="6"/>
            <w:tcBorders>
              <w:left w:val="single" w:sz="4" w:space="0" w:color="auto"/>
              <w:bottom w:val="single" w:sz="4" w:space="0" w:color="auto"/>
              <w:right w:val="single" w:sz="4" w:space="0" w:color="auto"/>
            </w:tcBorders>
          </w:tcPr>
          <w:p w14:paraId="6DCBACEB"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(1)是，已檢核且非名單對象</w:t>
            </w:r>
          </w:p>
          <w:p w14:paraId="39B59D65"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(2)是，已檢核且為名單對象，名單類型為</w:t>
            </w:r>
            <w:r w:rsidRPr="0086520E">
              <w:rPr>
                <w:rFonts w:ascii="標楷體" w:eastAsia="標楷體" w:hAnsi="標楷體" w:cs="Times New Roman" w:hint="eastAsia"/>
                <w:kern w:val="0"/>
                <w:szCs w:val="24"/>
              </w:rPr>
              <w:t>________________(如制裁名單、政治人物等)</w:t>
            </w:r>
          </w:p>
          <w:p w14:paraId="0764066F"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(3)未改變</w:t>
            </w:r>
          </w:p>
          <w:p w14:paraId="23578287"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(4)客戶屬不適用辨識及確認實質受益人類型</w:t>
            </w:r>
          </w:p>
        </w:tc>
        <w:tc>
          <w:tcPr>
            <w:tcW w:w="816" w:type="dxa"/>
            <w:tcBorders>
              <w:left w:val="single" w:sz="4" w:space="0" w:color="auto"/>
              <w:bottom w:val="single" w:sz="4" w:space="0" w:color="auto"/>
              <w:right w:val="single" w:sz="4" w:space="0" w:color="auto"/>
            </w:tcBorders>
          </w:tcPr>
          <w:p w14:paraId="6F374357"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3A53826E"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6BC0A328"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12</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584016C9"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客戶實質受益人如有改變，是否請客戶臨櫃重新提供實質受益人聲明書</w:t>
            </w:r>
          </w:p>
        </w:tc>
        <w:tc>
          <w:tcPr>
            <w:tcW w:w="5103" w:type="dxa"/>
            <w:gridSpan w:val="6"/>
            <w:tcBorders>
              <w:left w:val="single" w:sz="4" w:space="0" w:color="auto"/>
              <w:bottom w:val="single" w:sz="4" w:space="0" w:color="auto"/>
              <w:right w:val="single" w:sz="4" w:space="0" w:color="auto"/>
            </w:tcBorders>
          </w:tcPr>
          <w:p w14:paraId="2DB71488" w14:textId="77777777" w:rsidR="0086520E" w:rsidRPr="0086520E" w:rsidRDefault="0086520E" w:rsidP="0086520E">
            <w:pPr>
              <w:rPr>
                <w:rFonts w:ascii="標楷體" w:eastAsia="標楷體" w:hAnsi="標楷體" w:cs="Times New Roman"/>
                <w:kern w:val="0"/>
                <w:szCs w:val="24"/>
              </w:rPr>
            </w:pPr>
            <w:r w:rsidRPr="0086520E">
              <w:rPr>
                <w:rFonts w:ascii="標楷體" w:eastAsia="標楷體" w:hAnsi="標楷體" w:cs="Times New Roman" w:hint="eastAsia"/>
              </w:rPr>
              <w:t>(1)是 (2)否，因</w:t>
            </w:r>
            <w:r w:rsidRPr="0086520E">
              <w:rPr>
                <w:rFonts w:ascii="標楷體" w:eastAsia="標楷體" w:hAnsi="標楷體" w:cs="Times New Roman" w:hint="eastAsia"/>
                <w:kern w:val="0"/>
                <w:szCs w:val="24"/>
              </w:rPr>
              <w:t xml:space="preserve">___________  </w:t>
            </w:r>
          </w:p>
          <w:p w14:paraId="639B7461"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(3)未改變</w:t>
            </w:r>
          </w:p>
          <w:p w14:paraId="5DCC984F"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(4)客戶屬不適用辨識及確認實質受益人類型</w:t>
            </w:r>
          </w:p>
        </w:tc>
        <w:tc>
          <w:tcPr>
            <w:tcW w:w="816" w:type="dxa"/>
            <w:tcBorders>
              <w:left w:val="single" w:sz="4" w:space="0" w:color="auto"/>
              <w:bottom w:val="single" w:sz="4" w:space="0" w:color="auto"/>
              <w:right w:val="single" w:sz="4" w:space="0" w:color="auto"/>
            </w:tcBorders>
          </w:tcPr>
          <w:p w14:paraId="0CFBFE32"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577BCA5C"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30BF8DA1"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13</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3FA920E5"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客戶負責人是否改變？</w:t>
            </w:r>
          </w:p>
        </w:tc>
        <w:tc>
          <w:tcPr>
            <w:tcW w:w="5103" w:type="dxa"/>
            <w:gridSpan w:val="6"/>
            <w:tcBorders>
              <w:left w:val="single" w:sz="4" w:space="0" w:color="auto"/>
              <w:bottom w:val="single" w:sz="4" w:space="0" w:color="auto"/>
              <w:right w:val="single" w:sz="4" w:space="0" w:color="auto"/>
            </w:tcBorders>
          </w:tcPr>
          <w:p w14:paraId="565FCF00"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(1)是，新負責人</w:t>
            </w:r>
            <w:r w:rsidRPr="0086520E">
              <w:rPr>
                <w:rFonts w:ascii="標楷體" w:eastAsia="標楷體" w:hAnsi="標楷體" w:cs="Times New Roman" w:hint="eastAsia"/>
                <w:kern w:val="0"/>
                <w:szCs w:val="24"/>
              </w:rPr>
              <w:t xml:space="preserve">___________  </w:t>
            </w:r>
            <w:r w:rsidRPr="0086520E">
              <w:rPr>
                <w:rFonts w:ascii="標楷體" w:eastAsia="標楷體" w:hAnsi="標楷體" w:cs="Times New Roman" w:hint="eastAsia"/>
              </w:rPr>
              <w:t>(2)否</w:t>
            </w:r>
          </w:p>
        </w:tc>
        <w:tc>
          <w:tcPr>
            <w:tcW w:w="816" w:type="dxa"/>
            <w:tcBorders>
              <w:left w:val="single" w:sz="4" w:space="0" w:color="auto"/>
              <w:bottom w:val="single" w:sz="4" w:space="0" w:color="auto"/>
              <w:right w:val="single" w:sz="4" w:space="0" w:color="auto"/>
            </w:tcBorders>
          </w:tcPr>
          <w:p w14:paraId="34951CBA"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6F4A8CC7"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430F0D81"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14</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3385DEC9"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客戶負責人如有改變，是否重新辦理客戶姓名及名稱檢核？</w:t>
            </w:r>
          </w:p>
        </w:tc>
        <w:tc>
          <w:tcPr>
            <w:tcW w:w="5103" w:type="dxa"/>
            <w:gridSpan w:val="6"/>
            <w:tcBorders>
              <w:left w:val="single" w:sz="4" w:space="0" w:color="auto"/>
              <w:bottom w:val="single" w:sz="4" w:space="0" w:color="auto"/>
              <w:right w:val="single" w:sz="4" w:space="0" w:color="auto"/>
            </w:tcBorders>
          </w:tcPr>
          <w:p w14:paraId="31C0A574"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(1)是，已檢核且非名單對象</w:t>
            </w:r>
          </w:p>
          <w:p w14:paraId="46982437"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(2)是，已檢核且為名單對象，名單類型為</w:t>
            </w:r>
            <w:r w:rsidRPr="0086520E">
              <w:rPr>
                <w:rFonts w:ascii="標楷體" w:eastAsia="標楷體" w:hAnsi="標楷體" w:cs="Times New Roman" w:hint="eastAsia"/>
                <w:kern w:val="0"/>
                <w:szCs w:val="24"/>
              </w:rPr>
              <w:t>________________(如制裁名單、政治人物等)</w:t>
            </w:r>
          </w:p>
          <w:p w14:paraId="55B219FC"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(3)未改變</w:t>
            </w:r>
          </w:p>
        </w:tc>
        <w:tc>
          <w:tcPr>
            <w:tcW w:w="816" w:type="dxa"/>
            <w:tcBorders>
              <w:left w:val="single" w:sz="4" w:space="0" w:color="auto"/>
              <w:bottom w:val="single" w:sz="4" w:space="0" w:color="auto"/>
              <w:right w:val="single" w:sz="4" w:space="0" w:color="auto"/>
            </w:tcBorders>
          </w:tcPr>
          <w:p w14:paraId="2C9BC7BE"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38F78E5A" w14:textId="77777777" w:rsidTr="00052F30">
        <w:tblPrEx>
          <w:jc w:val="center"/>
        </w:tblPrEx>
        <w:trPr>
          <w:trHeight w:val="773"/>
          <w:jc w:val="center"/>
        </w:trPr>
        <w:tc>
          <w:tcPr>
            <w:tcW w:w="675" w:type="dxa"/>
            <w:tcBorders>
              <w:top w:val="single" w:sz="4" w:space="0" w:color="auto"/>
              <w:left w:val="single" w:sz="4" w:space="0" w:color="auto"/>
              <w:bottom w:val="single" w:sz="4" w:space="0" w:color="auto"/>
              <w:right w:val="single" w:sz="4" w:space="0" w:color="auto"/>
            </w:tcBorders>
            <w:vAlign w:val="center"/>
          </w:tcPr>
          <w:p w14:paraId="1A079672"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15</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30235979"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客戶負責人如有改變，是否請客戶臨櫃修改客戶資訊？</w:t>
            </w:r>
          </w:p>
        </w:tc>
        <w:tc>
          <w:tcPr>
            <w:tcW w:w="5103" w:type="dxa"/>
            <w:gridSpan w:val="6"/>
            <w:tcBorders>
              <w:left w:val="single" w:sz="4" w:space="0" w:color="auto"/>
              <w:bottom w:val="single" w:sz="4" w:space="0" w:color="auto"/>
              <w:right w:val="single" w:sz="4" w:space="0" w:color="auto"/>
            </w:tcBorders>
          </w:tcPr>
          <w:p w14:paraId="572C4A6D" w14:textId="77777777" w:rsidR="0086520E" w:rsidRPr="00052F30" w:rsidRDefault="0086520E" w:rsidP="0086520E">
            <w:pPr>
              <w:rPr>
                <w:rFonts w:ascii="標楷體" w:eastAsia="標楷體" w:hAnsi="標楷體" w:cs="Times New Roman"/>
              </w:rPr>
            </w:pPr>
            <w:r w:rsidRPr="0086520E">
              <w:rPr>
                <w:rFonts w:ascii="標楷體" w:eastAsia="標楷體" w:hAnsi="標楷體" w:cs="Times New Roman" w:hint="eastAsia"/>
              </w:rPr>
              <w:t>(1)是 (2)否，因</w:t>
            </w:r>
            <w:r w:rsidRPr="0086520E">
              <w:rPr>
                <w:rFonts w:ascii="標楷體" w:eastAsia="標楷體" w:hAnsi="標楷體" w:cs="Times New Roman" w:hint="eastAsia"/>
                <w:kern w:val="0"/>
                <w:szCs w:val="24"/>
              </w:rPr>
              <w:t xml:space="preserve">___________  </w:t>
            </w:r>
          </w:p>
          <w:p w14:paraId="59301EC6"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(3)未改變</w:t>
            </w:r>
          </w:p>
        </w:tc>
        <w:tc>
          <w:tcPr>
            <w:tcW w:w="816" w:type="dxa"/>
            <w:tcBorders>
              <w:left w:val="single" w:sz="4" w:space="0" w:color="auto"/>
              <w:bottom w:val="single" w:sz="4" w:space="0" w:color="auto"/>
              <w:right w:val="single" w:sz="4" w:space="0" w:color="auto"/>
            </w:tcBorders>
          </w:tcPr>
          <w:p w14:paraId="26197057"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6956DFBD" w14:textId="77777777" w:rsidTr="00052F30">
        <w:tblPrEx>
          <w:jc w:val="center"/>
        </w:tblPrEx>
        <w:trPr>
          <w:trHeight w:val="3236"/>
          <w:jc w:val="center"/>
        </w:trPr>
        <w:tc>
          <w:tcPr>
            <w:tcW w:w="675" w:type="dxa"/>
            <w:tcBorders>
              <w:top w:val="single" w:sz="4" w:space="0" w:color="auto"/>
              <w:left w:val="single" w:sz="4" w:space="0" w:color="auto"/>
              <w:bottom w:val="single" w:sz="4" w:space="0" w:color="auto"/>
              <w:right w:val="single" w:sz="4" w:space="0" w:color="auto"/>
            </w:tcBorders>
            <w:vAlign w:val="center"/>
          </w:tcPr>
          <w:p w14:paraId="0C1CD6E2"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16</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496C5AD1"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客戶高階管理人是否改變？</w:t>
            </w:r>
          </w:p>
        </w:tc>
        <w:tc>
          <w:tcPr>
            <w:tcW w:w="5103" w:type="dxa"/>
            <w:gridSpan w:val="6"/>
            <w:tcBorders>
              <w:left w:val="single" w:sz="4" w:space="0" w:color="auto"/>
              <w:bottom w:val="single" w:sz="4" w:space="0" w:color="auto"/>
              <w:right w:val="single" w:sz="4" w:space="0" w:color="auto"/>
            </w:tcBorders>
          </w:tcPr>
          <w:p w14:paraId="5CE4DF0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(1)是，資料如下：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3605"/>
            </w:tblGrid>
            <w:tr w:rsidR="0086520E" w:rsidRPr="0086520E" w14:paraId="248403E1" w14:textId="77777777" w:rsidTr="0086520E">
              <w:trPr>
                <w:jc w:val="center"/>
              </w:trPr>
              <w:tc>
                <w:tcPr>
                  <w:tcW w:w="1772" w:type="dxa"/>
                  <w:tcBorders>
                    <w:top w:val="single" w:sz="4" w:space="0" w:color="auto"/>
                    <w:left w:val="single" w:sz="4" w:space="0" w:color="auto"/>
                    <w:bottom w:val="single" w:sz="4" w:space="0" w:color="auto"/>
                    <w:right w:val="single" w:sz="4" w:space="0" w:color="auto"/>
                  </w:tcBorders>
                  <w:hideMark/>
                </w:tcPr>
                <w:p w14:paraId="534D57AD"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高階管理人姓名</w:t>
                  </w:r>
                </w:p>
              </w:tc>
              <w:tc>
                <w:tcPr>
                  <w:tcW w:w="5348" w:type="dxa"/>
                  <w:tcBorders>
                    <w:top w:val="single" w:sz="4" w:space="0" w:color="auto"/>
                    <w:left w:val="single" w:sz="4" w:space="0" w:color="auto"/>
                    <w:bottom w:val="single" w:sz="4" w:space="0" w:color="auto"/>
                    <w:right w:val="single" w:sz="4" w:space="0" w:color="auto"/>
                  </w:tcBorders>
                  <w:vAlign w:val="center"/>
                  <w:hideMark/>
                </w:tcPr>
                <w:p w14:paraId="592967E8" w14:textId="77777777" w:rsidR="0086520E" w:rsidRPr="0086520E" w:rsidRDefault="0086520E" w:rsidP="0086520E">
                  <w:pPr>
                    <w:spacing w:line="240" w:lineRule="exact"/>
                    <w:jc w:val="center"/>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身分相關資料</w:t>
                  </w:r>
                </w:p>
              </w:tc>
            </w:tr>
            <w:tr w:rsidR="0086520E" w:rsidRPr="0086520E" w14:paraId="5B33360C" w14:textId="77777777" w:rsidTr="0086520E">
              <w:trPr>
                <w:jc w:val="center"/>
              </w:trPr>
              <w:tc>
                <w:tcPr>
                  <w:tcW w:w="1772" w:type="dxa"/>
                  <w:tcBorders>
                    <w:top w:val="single" w:sz="4" w:space="0" w:color="auto"/>
                    <w:left w:val="single" w:sz="4" w:space="0" w:color="auto"/>
                    <w:bottom w:val="single" w:sz="4" w:space="0" w:color="auto"/>
                    <w:right w:val="single" w:sz="4" w:space="0" w:color="auto"/>
                  </w:tcBorders>
                </w:tcPr>
                <w:p w14:paraId="779584FC" w14:textId="77777777" w:rsidR="0086520E" w:rsidRPr="0086520E" w:rsidRDefault="0086520E" w:rsidP="0086520E">
                  <w:pPr>
                    <w:spacing w:line="240" w:lineRule="exact"/>
                    <w:rPr>
                      <w:rFonts w:ascii="標楷體" w:eastAsia="標楷體" w:hAnsi="標楷體" w:cs="Times New Roman"/>
                      <w:kern w:val="0"/>
                      <w:sz w:val="20"/>
                      <w:szCs w:val="24"/>
                    </w:rPr>
                  </w:pPr>
                </w:p>
              </w:tc>
              <w:tc>
                <w:tcPr>
                  <w:tcW w:w="5348" w:type="dxa"/>
                  <w:tcBorders>
                    <w:top w:val="single" w:sz="4" w:space="0" w:color="auto"/>
                    <w:left w:val="single" w:sz="4" w:space="0" w:color="auto"/>
                    <w:bottom w:val="single" w:sz="4" w:space="0" w:color="auto"/>
                    <w:right w:val="single" w:sz="4" w:space="0" w:color="auto"/>
                  </w:tcBorders>
                  <w:hideMark/>
                </w:tcPr>
                <w:p w14:paraId="3E1BA4DE"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證件號碼：        職稱：</w:t>
                  </w:r>
                </w:p>
                <w:p w14:paraId="4590B316"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出生日期：        國籍：</w:t>
                  </w:r>
                </w:p>
              </w:tc>
            </w:tr>
            <w:tr w:rsidR="0086520E" w:rsidRPr="0086520E" w14:paraId="588D15FA" w14:textId="77777777" w:rsidTr="0086520E">
              <w:trPr>
                <w:jc w:val="center"/>
              </w:trPr>
              <w:tc>
                <w:tcPr>
                  <w:tcW w:w="1772" w:type="dxa"/>
                  <w:tcBorders>
                    <w:top w:val="single" w:sz="4" w:space="0" w:color="auto"/>
                    <w:left w:val="single" w:sz="4" w:space="0" w:color="auto"/>
                    <w:bottom w:val="single" w:sz="4" w:space="0" w:color="auto"/>
                    <w:right w:val="single" w:sz="4" w:space="0" w:color="auto"/>
                  </w:tcBorders>
                </w:tcPr>
                <w:p w14:paraId="56AD4925" w14:textId="77777777" w:rsidR="0086520E" w:rsidRPr="0086520E" w:rsidRDefault="0086520E" w:rsidP="0086520E">
                  <w:pPr>
                    <w:spacing w:line="240" w:lineRule="exact"/>
                    <w:rPr>
                      <w:rFonts w:ascii="標楷體" w:eastAsia="標楷體" w:hAnsi="標楷體" w:cs="Times New Roman"/>
                      <w:kern w:val="0"/>
                      <w:sz w:val="20"/>
                      <w:szCs w:val="24"/>
                    </w:rPr>
                  </w:pPr>
                </w:p>
              </w:tc>
              <w:tc>
                <w:tcPr>
                  <w:tcW w:w="5348" w:type="dxa"/>
                  <w:tcBorders>
                    <w:top w:val="single" w:sz="4" w:space="0" w:color="auto"/>
                    <w:left w:val="single" w:sz="4" w:space="0" w:color="auto"/>
                    <w:bottom w:val="single" w:sz="4" w:space="0" w:color="auto"/>
                    <w:right w:val="single" w:sz="4" w:space="0" w:color="auto"/>
                  </w:tcBorders>
                  <w:hideMark/>
                </w:tcPr>
                <w:p w14:paraId="50DBE1AA"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證件號碼：        職稱：</w:t>
                  </w:r>
                </w:p>
                <w:p w14:paraId="1E6D0CB4"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出生日期：        國籍：</w:t>
                  </w:r>
                </w:p>
              </w:tc>
            </w:tr>
            <w:tr w:rsidR="0086520E" w:rsidRPr="0086520E" w14:paraId="0CBD1785" w14:textId="77777777" w:rsidTr="0086520E">
              <w:trPr>
                <w:jc w:val="center"/>
              </w:trPr>
              <w:tc>
                <w:tcPr>
                  <w:tcW w:w="1772" w:type="dxa"/>
                  <w:tcBorders>
                    <w:top w:val="single" w:sz="4" w:space="0" w:color="auto"/>
                    <w:left w:val="single" w:sz="4" w:space="0" w:color="auto"/>
                    <w:bottom w:val="single" w:sz="4" w:space="0" w:color="auto"/>
                    <w:right w:val="single" w:sz="4" w:space="0" w:color="auto"/>
                  </w:tcBorders>
                </w:tcPr>
                <w:p w14:paraId="379107B0" w14:textId="77777777" w:rsidR="0086520E" w:rsidRPr="0086520E" w:rsidRDefault="0086520E" w:rsidP="0086520E">
                  <w:pPr>
                    <w:spacing w:line="240" w:lineRule="exact"/>
                    <w:rPr>
                      <w:rFonts w:ascii="標楷體" w:eastAsia="標楷體" w:hAnsi="標楷體" w:cs="Times New Roman"/>
                      <w:kern w:val="0"/>
                      <w:sz w:val="20"/>
                      <w:szCs w:val="24"/>
                    </w:rPr>
                  </w:pPr>
                </w:p>
              </w:tc>
              <w:tc>
                <w:tcPr>
                  <w:tcW w:w="5348" w:type="dxa"/>
                  <w:tcBorders>
                    <w:top w:val="single" w:sz="4" w:space="0" w:color="auto"/>
                    <w:left w:val="single" w:sz="4" w:space="0" w:color="auto"/>
                    <w:bottom w:val="single" w:sz="4" w:space="0" w:color="auto"/>
                    <w:right w:val="single" w:sz="4" w:space="0" w:color="auto"/>
                  </w:tcBorders>
                  <w:hideMark/>
                </w:tcPr>
                <w:p w14:paraId="51E0CC0B"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證件號碼：        職稱：</w:t>
                  </w:r>
                </w:p>
                <w:p w14:paraId="3800AB6C"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出生日期：        國籍：</w:t>
                  </w:r>
                </w:p>
              </w:tc>
            </w:tr>
            <w:tr w:rsidR="0086520E" w:rsidRPr="0086520E" w14:paraId="3CE7BEA9" w14:textId="77777777" w:rsidTr="0086520E">
              <w:trPr>
                <w:jc w:val="center"/>
              </w:trPr>
              <w:tc>
                <w:tcPr>
                  <w:tcW w:w="1772" w:type="dxa"/>
                  <w:tcBorders>
                    <w:top w:val="single" w:sz="4" w:space="0" w:color="auto"/>
                    <w:left w:val="single" w:sz="4" w:space="0" w:color="auto"/>
                    <w:bottom w:val="single" w:sz="4" w:space="0" w:color="auto"/>
                    <w:right w:val="single" w:sz="4" w:space="0" w:color="auto"/>
                  </w:tcBorders>
                </w:tcPr>
                <w:p w14:paraId="4D3BEF28" w14:textId="77777777" w:rsidR="0086520E" w:rsidRPr="0086520E" w:rsidRDefault="0086520E" w:rsidP="0086520E">
                  <w:pPr>
                    <w:spacing w:line="240" w:lineRule="exact"/>
                    <w:rPr>
                      <w:rFonts w:ascii="標楷體" w:eastAsia="標楷體" w:hAnsi="標楷體" w:cs="Times New Roman"/>
                      <w:kern w:val="0"/>
                      <w:sz w:val="20"/>
                      <w:szCs w:val="24"/>
                    </w:rPr>
                  </w:pPr>
                </w:p>
              </w:tc>
              <w:tc>
                <w:tcPr>
                  <w:tcW w:w="5348" w:type="dxa"/>
                  <w:tcBorders>
                    <w:top w:val="single" w:sz="4" w:space="0" w:color="auto"/>
                    <w:left w:val="single" w:sz="4" w:space="0" w:color="auto"/>
                    <w:bottom w:val="single" w:sz="4" w:space="0" w:color="auto"/>
                    <w:right w:val="single" w:sz="4" w:space="0" w:color="auto"/>
                  </w:tcBorders>
                  <w:hideMark/>
                </w:tcPr>
                <w:p w14:paraId="0F52A0F5"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證件號碼：        職稱：</w:t>
                  </w:r>
                </w:p>
                <w:p w14:paraId="6FF59F28" w14:textId="77777777" w:rsidR="0086520E" w:rsidRPr="0086520E" w:rsidRDefault="0086520E" w:rsidP="0086520E">
                  <w:pPr>
                    <w:spacing w:line="240" w:lineRule="exact"/>
                    <w:rPr>
                      <w:rFonts w:ascii="標楷體" w:eastAsia="標楷體" w:hAnsi="標楷體" w:cs="Times New Roman"/>
                      <w:kern w:val="0"/>
                      <w:sz w:val="20"/>
                      <w:szCs w:val="24"/>
                    </w:rPr>
                  </w:pPr>
                  <w:r w:rsidRPr="0086520E">
                    <w:rPr>
                      <w:rFonts w:ascii="標楷體" w:eastAsia="標楷體" w:hAnsi="標楷體" w:cs="Times New Roman" w:hint="eastAsia"/>
                      <w:kern w:val="0"/>
                      <w:sz w:val="20"/>
                      <w:szCs w:val="24"/>
                    </w:rPr>
                    <w:t>出生日期：        國籍：</w:t>
                  </w:r>
                </w:p>
              </w:tc>
            </w:tr>
          </w:tbl>
          <w:p w14:paraId="218A406C"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w:t>
            </w:r>
          </w:p>
        </w:tc>
        <w:tc>
          <w:tcPr>
            <w:tcW w:w="816" w:type="dxa"/>
            <w:tcBorders>
              <w:left w:val="single" w:sz="4" w:space="0" w:color="auto"/>
              <w:bottom w:val="single" w:sz="4" w:space="0" w:color="auto"/>
              <w:right w:val="single" w:sz="4" w:space="0" w:color="auto"/>
            </w:tcBorders>
          </w:tcPr>
          <w:p w14:paraId="4FD63FB5"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40B58CA5"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44D23F75"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17</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50D957A0"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客戶高階管理人如有改變，是否重新辦理客戶姓名及名稱檢核？</w:t>
            </w:r>
          </w:p>
        </w:tc>
        <w:tc>
          <w:tcPr>
            <w:tcW w:w="5103" w:type="dxa"/>
            <w:gridSpan w:val="6"/>
            <w:tcBorders>
              <w:left w:val="single" w:sz="4" w:space="0" w:color="auto"/>
              <w:bottom w:val="single" w:sz="4" w:space="0" w:color="auto"/>
              <w:right w:val="single" w:sz="4" w:space="0" w:color="auto"/>
            </w:tcBorders>
          </w:tcPr>
          <w:p w14:paraId="3D037316"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(1)是，已檢核且非名單對象</w:t>
            </w:r>
          </w:p>
          <w:p w14:paraId="4862E44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(2)是，已檢核且為名單對象，名單類型為</w:t>
            </w:r>
            <w:r w:rsidRPr="0086520E">
              <w:rPr>
                <w:rFonts w:ascii="標楷體" w:eastAsia="標楷體" w:hAnsi="標楷體" w:cs="Times New Roman" w:hint="eastAsia"/>
                <w:kern w:val="0"/>
                <w:szCs w:val="24"/>
              </w:rPr>
              <w:t>________________(如制裁名單、政治人物等)</w:t>
            </w:r>
          </w:p>
          <w:p w14:paraId="14DCC7CC"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(3)未改變</w:t>
            </w:r>
          </w:p>
        </w:tc>
        <w:tc>
          <w:tcPr>
            <w:tcW w:w="816" w:type="dxa"/>
            <w:tcBorders>
              <w:left w:val="single" w:sz="4" w:space="0" w:color="auto"/>
              <w:bottom w:val="single" w:sz="4" w:space="0" w:color="auto"/>
              <w:right w:val="single" w:sz="4" w:space="0" w:color="auto"/>
            </w:tcBorders>
          </w:tcPr>
          <w:p w14:paraId="74E99993"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15DCE860"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0FE173AE"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18</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571F969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客戶及其過往交易行為是否曾有疑似洗錢</w:t>
            </w:r>
            <w:proofErr w:type="gramStart"/>
            <w:r w:rsidRPr="0086520E">
              <w:rPr>
                <w:rFonts w:ascii="標楷體" w:eastAsia="標楷體" w:hAnsi="標楷體" w:cs="Times New Roman" w:hint="eastAsia"/>
              </w:rPr>
              <w:t>或資恐交易</w:t>
            </w:r>
            <w:proofErr w:type="gramEnd"/>
            <w:r w:rsidRPr="0086520E">
              <w:rPr>
                <w:rFonts w:ascii="標楷體" w:eastAsia="標楷體" w:hAnsi="標楷體" w:cs="Times New Roman" w:hint="eastAsia"/>
              </w:rPr>
              <w:t>之徵象？</w:t>
            </w:r>
          </w:p>
        </w:tc>
        <w:tc>
          <w:tcPr>
            <w:tcW w:w="5103" w:type="dxa"/>
            <w:gridSpan w:val="6"/>
            <w:tcBorders>
              <w:left w:val="single" w:sz="4" w:space="0" w:color="auto"/>
              <w:bottom w:val="single" w:sz="4" w:space="0" w:color="auto"/>
              <w:right w:val="single" w:sz="4" w:space="0" w:color="auto"/>
            </w:tcBorders>
          </w:tcPr>
          <w:p w14:paraId="71E17B38"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(1)是，疑似洗錢</w:t>
            </w:r>
            <w:proofErr w:type="gramStart"/>
            <w:r w:rsidRPr="0086520E">
              <w:rPr>
                <w:rFonts w:ascii="標楷體" w:eastAsia="標楷體" w:hAnsi="標楷體" w:cs="Times New Roman" w:hint="eastAsia"/>
              </w:rPr>
              <w:t>或資恐表徵</w:t>
            </w:r>
            <w:proofErr w:type="gramEnd"/>
            <w:r w:rsidRPr="0086520E">
              <w:rPr>
                <w:rFonts w:ascii="標楷體" w:eastAsia="標楷體" w:hAnsi="標楷體" w:cs="Times New Roman" w:hint="eastAsia"/>
              </w:rPr>
              <w:t>為</w:t>
            </w:r>
            <w:r w:rsidRPr="0086520E">
              <w:rPr>
                <w:rFonts w:ascii="標楷體" w:eastAsia="標楷體" w:hAnsi="標楷體" w:cs="Times New Roman" w:hint="eastAsia"/>
                <w:kern w:val="0"/>
                <w:szCs w:val="24"/>
              </w:rPr>
              <w:t>_____________</w:t>
            </w:r>
          </w:p>
          <w:p w14:paraId="7240F50C"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w:t>
            </w:r>
          </w:p>
        </w:tc>
        <w:tc>
          <w:tcPr>
            <w:tcW w:w="816" w:type="dxa"/>
            <w:tcBorders>
              <w:left w:val="single" w:sz="4" w:space="0" w:color="auto"/>
              <w:bottom w:val="single" w:sz="4" w:space="0" w:color="auto"/>
              <w:right w:val="single" w:sz="4" w:space="0" w:color="auto"/>
            </w:tcBorders>
          </w:tcPr>
          <w:p w14:paraId="4105C82B"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135578D3" w14:textId="77777777" w:rsidTr="00052F30">
        <w:tblPrEx>
          <w:jc w:val="center"/>
        </w:tblPrEx>
        <w:trPr>
          <w:trHeight w:val="964"/>
          <w:jc w:val="center"/>
        </w:trPr>
        <w:tc>
          <w:tcPr>
            <w:tcW w:w="675" w:type="dxa"/>
            <w:tcBorders>
              <w:top w:val="single" w:sz="4" w:space="0" w:color="auto"/>
              <w:left w:val="single" w:sz="4" w:space="0" w:color="auto"/>
              <w:bottom w:val="single" w:sz="4" w:space="0" w:color="auto"/>
              <w:right w:val="single" w:sz="4" w:space="0" w:color="auto"/>
            </w:tcBorders>
            <w:vAlign w:val="center"/>
          </w:tcPr>
          <w:p w14:paraId="56CB5AAE"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19</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52629AB4" w14:textId="77777777" w:rsidR="0086520E" w:rsidRDefault="0086520E" w:rsidP="0086520E">
            <w:pPr>
              <w:rPr>
                <w:rFonts w:ascii="標楷體" w:eastAsia="標楷體" w:hAnsi="標楷體" w:cs="Times New Roman"/>
              </w:rPr>
            </w:pPr>
            <w:r w:rsidRPr="0086520E">
              <w:rPr>
                <w:rFonts w:ascii="標楷體" w:eastAsia="標楷體" w:hAnsi="標楷體" w:cs="Times New Roman" w:hint="eastAsia"/>
              </w:rPr>
              <w:t>如有疑似洗錢</w:t>
            </w:r>
            <w:proofErr w:type="gramStart"/>
            <w:r w:rsidRPr="0086520E">
              <w:rPr>
                <w:rFonts w:ascii="標楷體" w:eastAsia="標楷體" w:hAnsi="標楷體" w:cs="Times New Roman" w:hint="eastAsia"/>
              </w:rPr>
              <w:t>或資恐交易</w:t>
            </w:r>
            <w:proofErr w:type="gramEnd"/>
            <w:r w:rsidRPr="0086520E">
              <w:rPr>
                <w:rFonts w:ascii="標楷體" w:eastAsia="標楷體" w:hAnsi="標楷體" w:cs="Times New Roman" w:hint="eastAsia"/>
              </w:rPr>
              <w:t>之徵象，是否申報調查局？</w:t>
            </w:r>
          </w:p>
          <w:p w14:paraId="2BD5CEE6" w14:textId="77777777" w:rsidR="00052F30" w:rsidRDefault="00052F30" w:rsidP="0086520E">
            <w:pPr>
              <w:rPr>
                <w:rFonts w:ascii="標楷體" w:eastAsia="標楷體" w:hAnsi="標楷體" w:cs="Times New Roman"/>
              </w:rPr>
            </w:pPr>
          </w:p>
          <w:p w14:paraId="446F096C" w14:textId="77777777" w:rsidR="00052F30" w:rsidRPr="0086520E" w:rsidRDefault="00052F30" w:rsidP="0086520E">
            <w:pPr>
              <w:rPr>
                <w:rFonts w:ascii="標楷體" w:eastAsia="標楷體" w:hAnsi="標楷體" w:cs="Times New Roman"/>
              </w:rPr>
            </w:pPr>
          </w:p>
        </w:tc>
        <w:tc>
          <w:tcPr>
            <w:tcW w:w="5103" w:type="dxa"/>
            <w:gridSpan w:val="6"/>
            <w:tcBorders>
              <w:left w:val="single" w:sz="4" w:space="0" w:color="auto"/>
              <w:bottom w:val="single" w:sz="4" w:space="0" w:color="auto"/>
              <w:right w:val="single" w:sz="4" w:space="0" w:color="auto"/>
            </w:tcBorders>
          </w:tcPr>
          <w:p w14:paraId="72C95317" w14:textId="77777777" w:rsidR="00052F30" w:rsidRDefault="0086520E" w:rsidP="0086520E">
            <w:pPr>
              <w:rPr>
                <w:rFonts w:ascii="標楷體" w:eastAsia="標楷體" w:hAnsi="標楷體" w:cs="Times New Roman"/>
              </w:rPr>
            </w:pPr>
            <w:r w:rsidRPr="0086520E">
              <w:rPr>
                <w:rFonts w:ascii="標楷體" w:eastAsia="標楷體" w:hAnsi="標楷體" w:cs="Times New Roman" w:hint="eastAsia"/>
              </w:rPr>
              <w:t xml:space="preserve">(1)是 </w:t>
            </w:r>
          </w:p>
          <w:p w14:paraId="308597E9"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(2)否，未申報理由為</w:t>
            </w:r>
            <w:r w:rsidRPr="0086520E">
              <w:rPr>
                <w:rFonts w:ascii="標楷體" w:eastAsia="標楷體" w:hAnsi="標楷體" w:cs="Times New Roman" w:hint="eastAsia"/>
                <w:kern w:val="0"/>
                <w:szCs w:val="24"/>
              </w:rPr>
              <w:t>_____________</w:t>
            </w:r>
          </w:p>
          <w:p w14:paraId="1021978B"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(3)無疑似洗錢</w:t>
            </w:r>
            <w:proofErr w:type="gramStart"/>
            <w:r w:rsidRPr="0086520E">
              <w:rPr>
                <w:rFonts w:ascii="標楷體" w:eastAsia="標楷體" w:hAnsi="標楷體" w:cs="Times New Roman" w:hint="eastAsia"/>
              </w:rPr>
              <w:t>或資恐交易</w:t>
            </w:r>
            <w:proofErr w:type="gramEnd"/>
            <w:r w:rsidRPr="0086520E">
              <w:rPr>
                <w:rFonts w:ascii="標楷體" w:eastAsia="標楷體" w:hAnsi="標楷體" w:cs="Times New Roman" w:hint="eastAsia"/>
              </w:rPr>
              <w:t>之徵象</w:t>
            </w:r>
          </w:p>
        </w:tc>
        <w:tc>
          <w:tcPr>
            <w:tcW w:w="816" w:type="dxa"/>
            <w:tcBorders>
              <w:left w:val="single" w:sz="4" w:space="0" w:color="auto"/>
              <w:bottom w:val="single" w:sz="4" w:space="0" w:color="auto"/>
              <w:right w:val="single" w:sz="4" w:space="0" w:color="auto"/>
            </w:tcBorders>
          </w:tcPr>
          <w:p w14:paraId="73BF776D"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3AA0E9FC"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5109039A"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20</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61DC19B0"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如有疑似洗錢</w:t>
            </w:r>
            <w:proofErr w:type="gramStart"/>
            <w:r w:rsidRPr="0086520E">
              <w:rPr>
                <w:rFonts w:ascii="標楷體" w:eastAsia="標楷體" w:hAnsi="標楷體" w:cs="Times New Roman" w:hint="eastAsia"/>
              </w:rPr>
              <w:t>或資恐交易</w:t>
            </w:r>
            <w:proofErr w:type="gramEnd"/>
            <w:r w:rsidRPr="0086520E">
              <w:rPr>
                <w:rFonts w:ascii="標楷體" w:eastAsia="標楷體" w:hAnsi="標楷體" w:cs="Times New Roman" w:hint="eastAsia"/>
              </w:rPr>
              <w:t>之徵象，是否調整客戶風險等級？</w:t>
            </w:r>
          </w:p>
        </w:tc>
        <w:tc>
          <w:tcPr>
            <w:tcW w:w="5103" w:type="dxa"/>
            <w:gridSpan w:val="6"/>
            <w:tcBorders>
              <w:left w:val="single" w:sz="4" w:space="0" w:color="auto"/>
              <w:bottom w:val="single" w:sz="4" w:space="0" w:color="auto"/>
              <w:right w:val="single" w:sz="4" w:space="0" w:color="auto"/>
            </w:tcBorders>
          </w:tcPr>
          <w:p w14:paraId="53D2609C"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(1)是，調整後風險等級為</w:t>
            </w:r>
            <w:r w:rsidRPr="0086520E">
              <w:rPr>
                <w:rFonts w:ascii="標楷體" w:eastAsia="標楷體" w:hAnsi="標楷體" w:cs="Times New Roman" w:hint="eastAsia"/>
                <w:kern w:val="0"/>
                <w:szCs w:val="24"/>
              </w:rPr>
              <w:t>_____________</w:t>
            </w:r>
          </w:p>
          <w:p w14:paraId="48D11B2F"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(2)否，未調整理由為</w:t>
            </w:r>
            <w:r w:rsidRPr="0086520E">
              <w:rPr>
                <w:rFonts w:ascii="標楷體" w:eastAsia="標楷體" w:hAnsi="標楷體" w:cs="Times New Roman" w:hint="eastAsia"/>
                <w:kern w:val="0"/>
                <w:szCs w:val="24"/>
              </w:rPr>
              <w:t>_____________</w:t>
            </w:r>
          </w:p>
          <w:p w14:paraId="190CC41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(3)無疑似洗錢</w:t>
            </w:r>
            <w:proofErr w:type="gramStart"/>
            <w:r w:rsidRPr="0086520E">
              <w:rPr>
                <w:rFonts w:ascii="標楷體" w:eastAsia="標楷體" w:hAnsi="標楷體" w:cs="Times New Roman" w:hint="eastAsia"/>
              </w:rPr>
              <w:t>或資恐交易</w:t>
            </w:r>
            <w:proofErr w:type="gramEnd"/>
            <w:r w:rsidRPr="0086520E">
              <w:rPr>
                <w:rFonts w:ascii="標楷體" w:eastAsia="標楷體" w:hAnsi="標楷體" w:cs="Times New Roman" w:hint="eastAsia"/>
              </w:rPr>
              <w:t>之徵象</w:t>
            </w:r>
          </w:p>
        </w:tc>
        <w:tc>
          <w:tcPr>
            <w:tcW w:w="816" w:type="dxa"/>
            <w:tcBorders>
              <w:left w:val="single" w:sz="4" w:space="0" w:color="auto"/>
              <w:bottom w:val="single" w:sz="4" w:space="0" w:color="auto"/>
              <w:right w:val="single" w:sz="4" w:space="0" w:color="auto"/>
            </w:tcBorders>
          </w:tcPr>
          <w:p w14:paraId="19CBCDBF"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57913EEB"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4A3D3AF8"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lastRenderedPageBreak/>
              <w:t>21</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2A0C0E71"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客戶過往交易行為與往來業務是否顯著異於客戶建立業務關係時之目的？</w:t>
            </w:r>
          </w:p>
        </w:tc>
        <w:tc>
          <w:tcPr>
            <w:tcW w:w="5103" w:type="dxa"/>
            <w:gridSpan w:val="6"/>
            <w:tcBorders>
              <w:left w:val="single" w:sz="4" w:space="0" w:color="auto"/>
              <w:bottom w:val="single" w:sz="4" w:space="0" w:color="auto"/>
              <w:right w:val="single" w:sz="4" w:space="0" w:color="auto"/>
            </w:tcBorders>
          </w:tcPr>
          <w:p w14:paraId="2B92D06E" w14:textId="77777777" w:rsidR="0086520E" w:rsidRPr="0086520E" w:rsidRDefault="0086520E" w:rsidP="0086520E">
            <w:pPr>
              <w:rPr>
                <w:rFonts w:ascii="標楷體" w:eastAsia="標楷體" w:hAnsi="標楷體" w:cs="Times New Roman"/>
                <w:kern w:val="0"/>
                <w:szCs w:val="24"/>
              </w:rPr>
            </w:pPr>
            <w:r w:rsidRPr="0086520E">
              <w:rPr>
                <w:rFonts w:ascii="標楷體" w:eastAsia="標楷體" w:hAnsi="標楷體" w:cs="Times New Roman" w:hint="eastAsia"/>
              </w:rPr>
              <w:t>(1)是，異常情形為</w:t>
            </w:r>
            <w:r w:rsidRPr="0086520E">
              <w:rPr>
                <w:rFonts w:ascii="標楷體" w:eastAsia="標楷體" w:hAnsi="標楷體" w:cs="Times New Roman" w:hint="eastAsia"/>
                <w:kern w:val="0"/>
                <w:szCs w:val="24"/>
              </w:rPr>
              <w:t xml:space="preserve">___________  </w:t>
            </w:r>
          </w:p>
          <w:p w14:paraId="3A52DB76"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w:t>
            </w:r>
          </w:p>
        </w:tc>
        <w:tc>
          <w:tcPr>
            <w:tcW w:w="816" w:type="dxa"/>
            <w:tcBorders>
              <w:left w:val="single" w:sz="4" w:space="0" w:color="auto"/>
              <w:bottom w:val="single" w:sz="4" w:space="0" w:color="auto"/>
              <w:right w:val="single" w:sz="4" w:space="0" w:color="auto"/>
            </w:tcBorders>
          </w:tcPr>
          <w:p w14:paraId="17BA0CFF"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71BDDFAF"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7A27A49E"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22</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5DE34D23"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如顯著異於客戶建立業務關係時之目的，是否調整客戶風險等級？</w:t>
            </w:r>
          </w:p>
        </w:tc>
        <w:tc>
          <w:tcPr>
            <w:tcW w:w="5103" w:type="dxa"/>
            <w:gridSpan w:val="6"/>
            <w:tcBorders>
              <w:left w:val="single" w:sz="4" w:space="0" w:color="auto"/>
              <w:bottom w:val="single" w:sz="4" w:space="0" w:color="auto"/>
              <w:right w:val="single" w:sz="4" w:space="0" w:color="auto"/>
            </w:tcBorders>
          </w:tcPr>
          <w:p w14:paraId="74132EC6"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(1)是，調整後風險等級為</w:t>
            </w:r>
            <w:r w:rsidRPr="0086520E">
              <w:rPr>
                <w:rFonts w:ascii="標楷體" w:eastAsia="標楷體" w:hAnsi="標楷體" w:cs="Times New Roman" w:hint="eastAsia"/>
                <w:kern w:val="0"/>
                <w:szCs w:val="24"/>
              </w:rPr>
              <w:t>_____________</w:t>
            </w:r>
          </w:p>
          <w:p w14:paraId="1EF653D3"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(2)否，未調整理由為</w:t>
            </w:r>
            <w:r w:rsidRPr="0086520E">
              <w:rPr>
                <w:rFonts w:ascii="標楷體" w:eastAsia="標楷體" w:hAnsi="標楷體" w:cs="Times New Roman" w:hint="eastAsia"/>
                <w:kern w:val="0"/>
                <w:szCs w:val="24"/>
              </w:rPr>
              <w:t>_____________</w:t>
            </w:r>
          </w:p>
          <w:p w14:paraId="6AFA7CB9"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(3)無顯著異於客戶建立業務關係時之目的</w:t>
            </w:r>
          </w:p>
        </w:tc>
        <w:tc>
          <w:tcPr>
            <w:tcW w:w="816" w:type="dxa"/>
            <w:tcBorders>
              <w:left w:val="single" w:sz="4" w:space="0" w:color="auto"/>
              <w:bottom w:val="single" w:sz="4" w:space="0" w:color="auto"/>
              <w:right w:val="single" w:sz="4" w:space="0" w:color="auto"/>
            </w:tcBorders>
          </w:tcPr>
          <w:p w14:paraId="268FB274"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3C140F85"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1C3B2AB9"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23</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24E2AF49"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客戶過往交易與資產餘額是否顯著異於客戶行業之收入水準？</w:t>
            </w:r>
          </w:p>
        </w:tc>
        <w:tc>
          <w:tcPr>
            <w:tcW w:w="5103" w:type="dxa"/>
            <w:gridSpan w:val="6"/>
            <w:tcBorders>
              <w:left w:val="single" w:sz="4" w:space="0" w:color="auto"/>
              <w:bottom w:val="single" w:sz="4" w:space="0" w:color="auto"/>
              <w:right w:val="single" w:sz="4" w:space="0" w:color="auto"/>
            </w:tcBorders>
          </w:tcPr>
          <w:p w14:paraId="276B4037" w14:textId="77777777" w:rsidR="0086520E" w:rsidRPr="0086520E" w:rsidRDefault="0086520E" w:rsidP="0086520E">
            <w:pPr>
              <w:rPr>
                <w:rFonts w:ascii="標楷體" w:eastAsia="標楷體" w:hAnsi="標楷體" w:cs="Times New Roman"/>
                <w:kern w:val="0"/>
                <w:szCs w:val="24"/>
              </w:rPr>
            </w:pPr>
            <w:r w:rsidRPr="0086520E">
              <w:rPr>
                <w:rFonts w:ascii="標楷體" w:eastAsia="標楷體" w:hAnsi="標楷體" w:cs="Times New Roman" w:hint="eastAsia"/>
              </w:rPr>
              <w:t>(1)是，異常情形為</w:t>
            </w:r>
            <w:r w:rsidRPr="0086520E">
              <w:rPr>
                <w:rFonts w:ascii="標楷體" w:eastAsia="標楷體" w:hAnsi="標楷體" w:cs="Times New Roman" w:hint="eastAsia"/>
                <w:kern w:val="0"/>
                <w:szCs w:val="24"/>
              </w:rPr>
              <w:t>_____________</w:t>
            </w:r>
          </w:p>
          <w:p w14:paraId="588B3666"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w:t>
            </w:r>
          </w:p>
        </w:tc>
        <w:tc>
          <w:tcPr>
            <w:tcW w:w="816" w:type="dxa"/>
            <w:tcBorders>
              <w:left w:val="single" w:sz="4" w:space="0" w:color="auto"/>
              <w:bottom w:val="single" w:sz="4" w:space="0" w:color="auto"/>
              <w:right w:val="single" w:sz="4" w:space="0" w:color="auto"/>
            </w:tcBorders>
          </w:tcPr>
          <w:p w14:paraId="6FB2DEA3"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64551D7F"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68A44857"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24</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01782872"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如顯著異於客戶行業之收入水準，是否詢問客戶資金來源？</w:t>
            </w:r>
          </w:p>
        </w:tc>
        <w:tc>
          <w:tcPr>
            <w:tcW w:w="5103" w:type="dxa"/>
            <w:gridSpan w:val="6"/>
            <w:tcBorders>
              <w:left w:val="single" w:sz="4" w:space="0" w:color="auto"/>
              <w:bottom w:val="single" w:sz="4" w:space="0" w:color="auto"/>
              <w:right w:val="single" w:sz="4" w:space="0" w:color="auto"/>
            </w:tcBorders>
          </w:tcPr>
          <w:p w14:paraId="79B45409"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(1)是，資金來源為</w:t>
            </w:r>
            <w:r w:rsidRPr="0086520E">
              <w:rPr>
                <w:rFonts w:ascii="標楷體" w:eastAsia="標楷體" w:hAnsi="標楷體" w:cs="Times New Roman" w:hint="eastAsia"/>
                <w:kern w:val="0"/>
                <w:szCs w:val="24"/>
              </w:rPr>
              <w:t>_____________</w:t>
            </w:r>
          </w:p>
          <w:p w14:paraId="1608C713"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(2)否，未詢問理由為</w:t>
            </w:r>
            <w:r w:rsidRPr="0086520E">
              <w:rPr>
                <w:rFonts w:ascii="標楷體" w:eastAsia="標楷體" w:hAnsi="標楷體" w:cs="Times New Roman" w:hint="eastAsia"/>
                <w:kern w:val="0"/>
                <w:szCs w:val="24"/>
              </w:rPr>
              <w:t>_____________</w:t>
            </w:r>
          </w:p>
          <w:p w14:paraId="69C9CED6"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(3)無顯著異於客戶職業之收入水準</w:t>
            </w:r>
          </w:p>
        </w:tc>
        <w:tc>
          <w:tcPr>
            <w:tcW w:w="816" w:type="dxa"/>
            <w:tcBorders>
              <w:left w:val="single" w:sz="4" w:space="0" w:color="auto"/>
              <w:bottom w:val="single" w:sz="4" w:space="0" w:color="auto"/>
              <w:right w:val="single" w:sz="4" w:space="0" w:color="auto"/>
            </w:tcBorders>
          </w:tcPr>
          <w:p w14:paraId="7E10C4A6"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16F91934"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30598175"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25</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74C823B1"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如顯著異於客戶行業之收入水準，是否調整客戶風險等級？</w:t>
            </w:r>
          </w:p>
        </w:tc>
        <w:tc>
          <w:tcPr>
            <w:tcW w:w="5103" w:type="dxa"/>
            <w:gridSpan w:val="6"/>
            <w:tcBorders>
              <w:left w:val="single" w:sz="4" w:space="0" w:color="auto"/>
              <w:bottom w:val="single" w:sz="4" w:space="0" w:color="auto"/>
              <w:right w:val="single" w:sz="4" w:space="0" w:color="auto"/>
            </w:tcBorders>
          </w:tcPr>
          <w:p w14:paraId="3D0E345D"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(1)是，調整後風險等級為</w:t>
            </w:r>
            <w:r w:rsidRPr="0086520E">
              <w:rPr>
                <w:rFonts w:ascii="標楷體" w:eastAsia="標楷體" w:hAnsi="標楷體" w:cs="Times New Roman" w:hint="eastAsia"/>
                <w:kern w:val="0"/>
                <w:szCs w:val="24"/>
              </w:rPr>
              <w:t>_____________</w:t>
            </w:r>
          </w:p>
          <w:p w14:paraId="64FB9F63"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(2)否，未調整理由為</w:t>
            </w:r>
            <w:r w:rsidRPr="0086520E">
              <w:rPr>
                <w:rFonts w:ascii="標楷體" w:eastAsia="標楷體" w:hAnsi="標楷體" w:cs="Times New Roman" w:hint="eastAsia"/>
                <w:kern w:val="0"/>
                <w:szCs w:val="24"/>
              </w:rPr>
              <w:t>_____________</w:t>
            </w:r>
          </w:p>
          <w:p w14:paraId="241E7D5F"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(3)無顯著異於客戶建立業務關係時之目的</w:t>
            </w:r>
          </w:p>
        </w:tc>
        <w:tc>
          <w:tcPr>
            <w:tcW w:w="816" w:type="dxa"/>
            <w:tcBorders>
              <w:left w:val="single" w:sz="4" w:space="0" w:color="auto"/>
              <w:bottom w:val="single" w:sz="4" w:space="0" w:color="auto"/>
              <w:right w:val="single" w:sz="4" w:space="0" w:color="auto"/>
            </w:tcBorders>
          </w:tcPr>
          <w:p w14:paraId="40BC6846"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1CD7597A"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6D489636"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26</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14B789E9"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客戶過往業務往來與近期之商業活動是否異於客戶營業性質？</w:t>
            </w:r>
          </w:p>
        </w:tc>
        <w:tc>
          <w:tcPr>
            <w:tcW w:w="5103" w:type="dxa"/>
            <w:gridSpan w:val="6"/>
            <w:tcBorders>
              <w:left w:val="single" w:sz="4" w:space="0" w:color="auto"/>
              <w:bottom w:val="single" w:sz="4" w:space="0" w:color="auto"/>
              <w:right w:val="single" w:sz="4" w:space="0" w:color="auto"/>
            </w:tcBorders>
          </w:tcPr>
          <w:p w14:paraId="60325F86"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(1)是，異常情形為</w:t>
            </w:r>
            <w:r w:rsidRPr="0086520E">
              <w:rPr>
                <w:rFonts w:ascii="標楷體" w:eastAsia="標楷體" w:hAnsi="標楷體" w:cs="Times New Roman" w:hint="eastAsia"/>
                <w:kern w:val="0"/>
                <w:szCs w:val="24"/>
              </w:rPr>
              <w:t>_____________</w:t>
            </w:r>
          </w:p>
          <w:p w14:paraId="07877425"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w:t>
            </w:r>
          </w:p>
        </w:tc>
        <w:tc>
          <w:tcPr>
            <w:tcW w:w="816" w:type="dxa"/>
            <w:tcBorders>
              <w:left w:val="single" w:sz="4" w:space="0" w:color="auto"/>
              <w:bottom w:val="single" w:sz="4" w:space="0" w:color="auto"/>
              <w:right w:val="single" w:sz="4" w:space="0" w:color="auto"/>
            </w:tcBorders>
          </w:tcPr>
          <w:p w14:paraId="727F6876"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4F2BAF42"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0C90524C"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27</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17B1F133" w14:textId="77777777" w:rsidR="0086520E" w:rsidRPr="0086520E" w:rsidRDefault="0086520E" w:rsidP="0086520E">
            <w:pPr>
              <w:rPr>
                <w:rFonts w:ascii="標楷體" w:eastAsia="標楷體" w:hAnsi="標楷體" w:cs="Times New Roman"/>
              </w:rPr>
            </w:pPr>
            <w:proofErr w:type="gramStart"/>
            <w:r w:rsidRPr="0086520E">
              <w:rPr>
                <w:rFonts w:ascii="標楷體" w:eastAsia="標楷體" w:hAnsi="標楷體" w:cs="Times New Roman" w:hint="eastAsia"/>
              </w:rPr>
              <w:t>如異於</w:t>
            </w:r>
            <w:proofErr w:type="gramEnd"/>
            <w:r w:rsidRPr="0086520E">
              <w:rPr>
                <w:rFonts w:ascii="標楷體" w:eastAsia="標楷體" w:hAnsi="標楷體" w:cs="Times New Roman" w:hint="eastAsia"/>
              </w:rPr>
              <w:t>客戶營業性質，是否詢問客戶新營業項目？</w:t>
            </w:r>
          </w:p>
        </w:tc>
        <w:tc>
          <w:tcPr>
            <w:tcW w:w="5103" w:type="dxa"/>
            <w:gridSpan w:val="6"/>
            <w:tcBorders>
              <w:left w:val="single" w:sz="4" w:space="0" w:color="auto"/>
              <w:bottom w:val="single" w:sz="4" w:space="0" w:color="auto"/>
              <w:right w:val="single" w:sz="4" w:space="0" w:color="auto"/>
            </w:tcBorders>
          </w:tcPr>
          <w:p w14:paraId="207EDEDC"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(1)是，新營業項目為</w:t>
            </w:r>
            <w:r w:rsidRPr="0086520E">
              <w:rPr>
                <w:rFonts w:ascii="標楷體" w:eastAsia="標楷體" w:hAnsi="標楷體" w:cs="Times New Roman" w:hint="eastAsia"/>
                <w:kern w:val="0"/>
                <w:szCs w:val="24"/>
              </w:rPr>
              <w:t>_____________</w:t>
            </w:r>
          </w:p>
          <w:p w14:paraId="3E3873A4"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(2)否，未詢問理由為</w:t>
            </w:r>
            <w:r w:rsidRPr="0086520E">
              <w:rPr>
                <w:rFonts w:ascii="標楷體" w:eastAsia="標楷體" w:hAnsi="標楷體" w:cs="Times New Roman" w:hint="eastAsia"/>
                <w:kern w:val="0"/>
                <w:szCs w:val="24"/>
              </w:rPr>
              <w:t>_____________</w:t>
            </w:r>
          </w:p>
          <w:p w14:paraId="16B92CA1"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(3)無顯著異於客戶營業性質</w:t>
            </w:r>
          </w:p>
        </w:tc>
        <w:tc>
          <w:tcPr>
            <w:tcW w:w="816" w:type="dxa"/>
            <w:tcBorders>
              <w:left w:val="single" w:sz="4" w:space="0" w:color="auto"/>
              <w:bottom w:val="single" w:sz="4" w:space="0" w:color="auto"/>
              <w:right w:val="single" w:sz="4" w:space="0" w:color="auto"/>
            </w:tcBorders>
          </w:tcPr>
          <w:p w14:paraId="58F1CBFE" w14:textId="77777777" w:rsidR="0086520E" w:rsidRPr="0086520E" w:rsidRDefault="0086520E" w:rsidP="0086520E">
            <w:pPr>
              <w:jc w:val="both"/>
              <w:rPr>
                <w:rFonts w:ascii="標楷體" w:eastAsia="標楷體" w:hAnsi="標楷體" w:cs="Times New Roman"/>
                <w:b/>
                <w:color w:val="FF0000"/>
                <w:kern w:val="0"/>
                <w:szCs w:val="24"/>
                <w:u w:val="single"/>
              </w:rPr>
            </w:pPr>
          </w:p>
        </w:tc>
      </w:tr>
      <w:tr w:rsidR="0086520E" w:rsidRPr="0086520E" w14:paraId="4534A8BE" w14:textId="77777777" w:rsidTr="00052F30">
        <w:tblPrEx>
          <w:jc w:val="center"/>
        </w:tblPrEx>
        <w:trPr>
          <w:jc w:val="center"/>
        </w:trPr>
        <w:tc>
          <w:tcPr>
            <w:tcW w:w="675" w:type="dxa"/>
            <w:tcBorders>
              <w:top w:val="single" w:sz="4" w:space="0" w:color="auto"/>
              <w:left w:val="single" w:sz="4" w:space="0" w:color="auto"/>
              <w:bottom w:val="single" w:sz="4" w:space="0" w:color="auto"/>
              <w:right w:val="single" w:sz="4" w:space="0" w:color="auto"/>
            </w:tcBorders>
            <w:vAlign w:val="center"/>
          </w:tcPr>
          <w:p w14:paraId="59EF449A" w14:textId="77777777" w:rsidR="0086520E" w:rsidRPr="0086520E" w:rsidRDefault="0086520E" w:rsidP="0086520E">
            <w:pPr>
              <w:autoSpaceDE w:val="0"/>
              <w:autoSpaceDN w:val="0"/>
              <w:jc w:val="center"/>
              <w:rPr>
                <w:rFonts w:ascii="標楷體" w:eastAsia="標楷體" w:hAnsi="標楷體" w:cs="Times New Roman"/>
                <w:kern w:val="0"/>
                <w:szCs w:val="24"/>
              </w:rPr>
            </w:pPr>
            <w:r w:rsidRPr="0086520E">
              <w:rPr>
                <w:rFonts w:ascii="標楷體" w:eastAsia="標楷體" w:hAnsi="標楷體" w:cs="Times New Roman" w:hint="eastAsia"/>
                <w:kern w:val="0"/>
                <w:szCs w:val="24"/>
              </w:rPr>
              <w:t>28</w:t>
            </w:r>
          </w:p>
        </w:tc>
        <w:tc>
          <w:tcPr>
            <w:tcW w:w="3261" w:type="dxa"/>
            <w:gridSpan w:val="3"/>
            <w:tcBorders>
              <w:top w:val="single" w:sz="4" w:space="0" w:color="auto"/>
              <w:left w:val="single" w:sz="4" w:space="0" w:color="auto"/>
              <w:bottom w:val="single" w:sz="4" w:space="0" w:color="auto"/>
              <w:right w:val="single" w:sz="4" w:space="0" w:color="auto"/>
            </w:tcBorders>
            <w:vAlign w:val="center"/>
          </w:tcPr>
          <w:p w14:paraId="4B27A8AD"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客戶洗錢</w:t>
            </w:r>
            <w:proofErr w:type="gramStart"/>
            <w:r w:rsidRPr="0086520E">
              <w:rPr>
                <w:rFonts w:ascii="標楷體" w:eastAsia="標楷體" w:hAnsi="標楷體" w:cs="Times New Roman" w:hint="eastAsia"/>
              </w:rPr>
              <w:t>及資恐風險</w:t>
            </w:r>
            <w:proofErr w:type="gramEnd"/>
            <w:r w:rsidRPr="0086520E">
              <w:rPr>
                <w:rFonts w:ascii="標楷體" w:eastAsia="標楷體" w:hAnsi="標楷體" w:cs="Times New Roman" w:hint="eastAsia"/>
              </w:rPr>
              <w:t>等級是否需調整？</w:t>
            </w:r>
          </w:p>
        </w:tc>
        <w:tc>
          <w:tcPr>
            <w:tcW w:w="5103" w:type="dxa"/>
            <w:gridSpan w:val="6"/>
            <w:tcBorders>
              <w:left w:val="single" w:sz="4" w:space="0" w:color="auto"/>
              <w:bottom w:val="single" w:sz="4" w:space="0" w:color="auto"/>
              <w:right w:val="single" w:sz="4" w:space="0" w:color="auto"/>
            </w:tcBorders>
          </w:tcPr>
          <w:p w14:paraId="4B7EE1CB" w14:textId="77777777" w:rsidR="0086520E" w:rsidRPr="0086520E" w:rsidRDefault="0086520E" w:rsidP="00052F30">
            <w:pPr>
              <w:ind w:left="960" w:hangingChars="400" w:hanging="960"/>
              <w:rPr>
                <w:rFonts w:ascii="標楷體" w:eastAsia="標楷體" w:hAnsi="標楷體" w:cs="Times New Roman"/>
              </w:rPr>
            </w:pPr>
            <w:r w:rsidRPr="0086520E">
              <w:rPr>
                <w:rFonts w:ascii="標楷體" w:eastAsia="標楷體" w:hAnsi="標楷體" w:cs="Times New Roman" w:hint="eastAsia"/>
              </w:rPr>
              <w:t>(1)是，</w:t>
            </w:r>
            <w:r w:rsidR="00052F30">
              <w:rPr>
                <w:rFonts w:ascii="標楷體" w:eastAsia="標楷體" w:hAnsi="標楷體" w:cs="Times New Roman" w:hint="eastAsia"/>
              </w:rPr>
              <w:t xml:space="preserve"> </w:t>
            </w:r>
            <w:r w:rsidRPr="0086520E">
              <w:rPr>
                <w:rFonts w:ascii="標楷體" w:eastAsia="標楷體" w:hAnsi="標楷體" w:cs="Times New Roman" w:hint="eastAsia"/>
              </w:rPr>
              <w:t>調整後之風險等級為</w:t>
            </w:r>
            <w:r w:rsidRPr="0086520E">
              <w:rPr>
                <w:rFonts w:ascii="標楷體" w:eastAsia="標楷體" w:hAnsi="標楷體" w:cs="Times New Roman" w:hint="eastAsia"/>
                <w:kern w:val="0"/>
                <w:szCs w:val="24"/>
              </w:rPr>
              <w:t>_____________，調整原因為_____________</w:t>
            </w:r>
          </w:p>
          <w:p w14:paraId="5DA906A1"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(2)否</w:t>
            </w:r>
          </w:p>
        </w:tc>
        <w:tc>
          <w:tcPr>
            <w:tcW w:w="816" w:type="dxa"/>
            <w:tcBorders>
              <w:left w:val="single" w:sz="4" w:space="0" w:color="auto"/>
              <w:bottom w:val="single" w:sz="4" w:space="0" w:color="auto"/>
              <w:right w:val="single" w:sz="4" w:space="0" w:color="auto"/>
            </w:tcBorders>
          </w:tcPr>
          <w:p w14:paraId="38703F2E" w14:textId="77777777" w:rsidR="0086520E" w:rsidRPr="0086520E" w:rsidRDefault="0086520E" w:rsidP="0086520E">
            <w:pPr>
              <w:jc w:val="both"/>
              <w:rPr>
                <w:rFonts w:ascii="標楷體" w:eastAsia="標楷體" w:hAnsi="標楷體" w:cs="Times New Roman"/>
                <w:b/>
                <w:color w:val="FF0000"/>
                <w:kern w:val="0"/>
                <w:szCs w:val="24"/>
                <w:u w:val="single"/>
              </w:rPr>
            </w:pPr>
          </w:p>
        </w:tc>
      </w:tr>
    </w:tbl>
    <w:p w14:paraId="103A637C" w14:textId="77777777" w:rsidR="0086520E" w:rsidRPr="0086520E" w:rsidRDefault="0086520E" w:rsidP="0086520E">
      <w:pPr>
        <w:spacing w:beforeLines="20" w:before="72" w:line="230" w:lineRule="exact"/>
        <w:ind w:left="672" w:hangingChars="280" w:hanging="672"/>
        <w:rPr>
          <w:rFonts w:ascii="標楷體" w:eastAsia="標楷體" w:hAnsi="標楷體" w:cs="Times New Roman"/>
        </w:rPr>
      </w:pPr>
      <w:r w:rsidRPr="0086520E">
        <w:rPr>
          <w:rFonts w:ascii="標楷體" w:eastAsia="標楷體" w:hAnsi="標楷體" w:cs="Times New Roman" w:hint="eastAsia"/>
        </w:rPr>
        <w:t>經辦：</w:t>
      </w:r>
      <w:r w:rsidRPr="0086520E">
        <w:rPr>
          <w:rFonts w:ascii="標楷體" w:eastAsia="標楷體" w:hAnsi="標楷體" w:cs="Times New Roman" w:hint="eastAsia"/>
        </w:rPr>
        <w:tab/>
        <w:t xml:space="preserve">                     覆核：</w:t>
      </w:r>
      <w:r w:rsidRPr="0086520E">
        <w:rPr>
          <w:rFonts w:ascii="標楷體" w:eastAsia="標楷體" w:hAnsi="標楷體" w:cs="Times New Roman" w:hint="eastAsia"/>
        </w:rPr>
        <w:tab/>
        <w:t xml:space="preserve">   </w:t>
      </w:r>
      <w:r w:rsidRPr="0086520E">
        <w:rPr>
          <w:rFonts w:ascii="標楷體" w:eastAsia="標楷體" w:hAnsi="標楷體" w:cs="Times New Roman" w:hint="eastAsia"/>
        </w:rPr>
        <w:tab/>
        <w:t xml:space="preserve">       </w:t>
      </w:r>
      <w:r w:rsidRPr="0086520E">
        <w:rPr>
          <w:rFonts w:ascii="標楷體" w:eastAsia="標楷體" w:hAnsi="標楷體" w:cs="Times New Roman" w:hint="eastAsia"/>
          <w:bCs/>
        </w:rPr>
        <w:t>信用部(含分部)主任：</w:t>
      </w:r>
    </w:p>
    <w:p w14:paraId="2B073316" w14:textId="77777777" w:rsidR="0086520E" w:rsidRPr="0086520E" w:rsidRDefault="0086520E" w:rsidP="0086520E">
      <w:pPr>
        <w:adjustRightInd w:val="0"/>
        <w:snapToGrid w:val="0"/>
        <w:spacing w:line="240" w:lineRule="atLeast"/>
        <w:jc w:val="center"/>
        <w:rPr>
          <w:rFonts w:ascii="標楷體" w:eastAsia="標楷體" w:hAnsi="標楷體" w:cs="Times New Roman"/>
          <w:sz w:val="28"/>
          <w:szCs w:val="28"/>
        </w:rPr>
      </w:pPr>
    </w:p>
    <w:p w14:paraId="4E3F9ED2" w14:textId="77777777" w:rsidR="0086520E" w:rsidRPr="0086520E" w:rsidRDefault="0086520E" w:rsidP="0086520E">
      <w:pPr>
        <w:adjustRightInd w:val="0"/>
        <w:snapToGrid w:val="0"/>
        <w:spacing w:line="240" w:lineRule="atLeast"/>
        <w:jc w:val="center"/>
        <w:rPr>
          <w:rFonts w:ascii="標楷體" w:eastAsia="標楷體" w:hAnsi="標楷體" w:cs="Times New Roman"/>
          <w:sz w:val="28"/>
          <w:szCs w:val="28"/>
        </w:rPr>
        <w:sectPr w:rsidR="0086520E" w:rsidRPr="0086520E" w:rsidSect="000B30B4">
          <w:pgSz w:w="11907" w:h="16839" w:code="9"/>
          <w:pgMar w:top="1134" w:right="1134" w:bottom="1134" w:left="1134" w:header="851" w:footer="851" w:gutter="0"/>
          <w:cols w:space="425"/>
          <w:docGrid w:type="linesAndChars" w:linePitch="360"/>
        </w:sectPr>
      </w:pPr>
    </w:p>
    <w:p w14:paraId="79BCB13B" w14:textId="70787EFC" w:rsidR="0086520E" w:rsidRPr="0086520E" w:rsidRDefault="00414B0A" w:rsidP="0086520E">
      <w:pPr>
        <w:kinsoku w:val="0"/>
        <w:overflowPunct w:val="0"/>
        <w:autoSpaceDE w:val="0"/>
        <w:autoSpaceDN w:val="0"/>
        <w:jc w:val="center"/>
        <w:rPr>
          <w:rFonts w:ascii="標楷體" w:eastAsia="標楷體" w:hAnsi="標楷體" w:cs="Times New Roman"/>
          <w:b/>
          <w:kern w:val="0"/>
          <w:sz w:val="28"/>
          <w:szCs w:val="28"/>
        </w:rPr>
      </w:pPr>
      <w:r>
        <w:rPr>
          <w:noProof/>
        </w:rPr>
        <w:lastRenderedPageBreak/>
        <w:pict w14:anchorId="7E7BDA74">
          <v:shape id="文字方塊 7" o:spid="_x0000_s2101" type="#_x0000_t202" style="position:absolute;left:0;text-align:left;margin-left:417.3pt;margin-top:-11.7pt;width:70.5pt;height:23.2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" fillcolor="window" stroked="f" strokeweight=".5pt">
            <v:textbox>
              <w:txbxContent>
                <w:p w14:paraId="162B9504" w14:textId="77777777" w:rsidR="00D266DA" w:rsidRPr="00480BEA" w:rsidRDefault="00D266DA" w:rsidP="0086520E">
                  <w:pPr>
                    <w:rPr>
                      <w:rFonts w:ascii="標楷體" w:eastAsia="標楷體" w:hAnsi="標楷體"/>
                    </w:rPr>
                  </w:pPr>
                  <w:r>
                    <w:rPr>
                      <w:rFonts w:ascii="標楷體" w:eastAsia="標楷體" w:hAnsi="標楷體" w:hint="eastAsia"/>
                    </w:rPr>
                    <w:t>附件六</w:t>
                  </w:r>
                </w:p>
              </w:txbxContent>
            </v:textbox>
          </v:shape>
        </w:pict>
      </w:r>
      <w:r w:rsidR="0086520E" w:rsidRPr="0086520E">
        <w:rPr>
          <w:rFonts w:ascii="標楷體" w:eastAsia="標楷體" w:hAnsi="標楷體" w:cs="Times New Roman" w:hint="eastAsia"/>
          <w:b/>
          <w:kern w:val="0"/>
          <w:sz w:val="28"/>
          <w:szCs w:val="28"/>
        </w:rPr>
        <w:t>加強客戶審查問卷</w:t>
      </w:r>
    </w:p>
    <w:p w14:paraId="56E8278F" w14:textId="77777777" w:rsidR="0086520E" w:rsidRPr="0086520E" w:rsidRDefault="0086520E" w:rsidP="0086520E">
      <w:pPr>
        <w:kinsoku w:val="0"/>
        <w:wordWrap w:val="0"/>
        <w:overflowPunct w:val="0"/>
        <w:autoSpaceDE w:val="0"/>
        <w:autoSpaceDN w:val="0"/>
        <w:jc w:val="right"/>
        <w:rPr>
          <w:rFonts w:ascii="標楷體" w:eastAsia="標楷體" w:hAnsi="標楷體" w:cs="Times New Roman"/>
          <w:bCs/>
          <w:sz w:val="26"/>
          <w:szCs w:val="26"/>
        </w:rPr>
      </w:pPr>
    </w:p>
    <w:p w14:paraId="23426DFF" w14:textId="77777777" w:rsidR="0086520E" w:rsidRPr="0086520E" w:rsidRDefault="0086520E" w:rsidP="0086520E">
      <w:pPr>
        <w:kinsoku w:val="0"/>
        <w:overflowPunct w:val="0"/>
        <w:autoSpaceDE w:val="0"/>
        <w:autoSpaceDN w:val="0"/>
        <w:jc w:val="right"/>
        <w:rPr>
          <w:rFonts w:ascii="Times New Roman" w:eastAsia="新細明體" w:hAnsi="Calibri" w:cs="Times New Roman"/>
          <w:b/>
          <w:kern w:val="0"/>
          <w:sz w:val="28"/>
          <w:szCs w:val="28"/>
        </w:rPr>
      </w:pPr>
      <w:r w:rsidRPr="0086520E">
        <w:rPr>
          <w:rFonts w:ascii="標楷體" w:eastAsia="標楷體" w:hAnsi="標楷體" w:cs="Times New Roman" w:hint="eastAsia"/>
          <w:bCs/>
          <w:sz w:val="26"/>
          <w:szCs w:val="26"/>
        </w:rPr>
        <w:t xml:space="preserve">中華民國 </w:t>
      </w:r>
      <w:r w:rsidRPr="0086520E">
        <w:rPr>
          <w:rFonts w:ascii="標楷體" w:eastAsia="標楷體" w:hAnsi="標楷體" w:cs="Times New Roman"/>
          <w:bCs/>
          <w:sz w:val="26"/>
          <w:szCs w:val="26"/>
        </w:rPr>
        <w:tab/>
      </w:r>
      <w:r w:rsidRPr="0086520E">
        <w:rPr>
          <w:rFonts w:ascii="標楷體" w:eastAsia="標楷體" w:hAnsi="標楷體" w:cs="Times New Roman" w:hint="eastAsia"/>
          <w:bCs/>
          <w:sz w:val="26"/>
          <w:szCs w:val="26"/>
        </w:rPr>
        <w:t xml:space="preserve">  年    月     日</w:t>
      </w:r>
    </w:p>
    <w:tbl>
      <w:tblPr>
        <w:tblW w:w="108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8"/>
        <w:gridCol w:w="567"/>
        <w:gridCol w:w="2835"/>
        <w:gridCol w:w="2977"/>
        <w:gridCol w:w="3119"/>
        <w:gridCol w:w="758"/>
      </w:tblGrid>
      <w:tr w:rsidR="0086520E" w:rsidRPr="0086520E" w14:paraId="18DB567A" w14:textId="77777777" w:rsidTr="0086520E">
        <w:trPr>
          <w:jc w:val="center"/>
        </w:trPr>
        <w:tc>
          <w:tcPr>
            <w:tcW w:w="10874" w:type="dxa"/>
            <w:gridSpan w:val="6"/>
            <w:tcBorders>
              <w:top w:val="single" w:sz="4" w:space="0" w:color="auto"/>
              <w:left w:val="single" w:sz="4" w:space="0" w:color="auto"/>
              <w:bottom w:val="single" w:sz="4" w:space="0" w:color="auto"/>
              <w:right w:val="single" w:sz="4" w:space="0" w:color="auto"/>
            </w:tcBorders>
            <w:shd w:val="clear" w:color="auto" w:fill="D9D9D9"/>
            <w:hideMark/>
          </w:tcPr>
          <w:p w14:paraId="46828955" w14:textId="77777777" w:rsidR="0086520E" w:rsidRPr="0086520E" w:rsidRDefault="0086520E" w:rsidP="0086520E">
            <w:pPr>
              <w:rPr>
                <w:rFonts w:ascii="標楷體" w:eastAsia="標楷體" w:hAnsi="標楷體" w:cs="Times New Roman"/>
                <w:kern w:val="0"/>
                <w:szCs w:val="24"/>
              </w:rPr>
            </w:pPr>
            <w:r w:rsidRPr="0086520E">
              <w:rPr>
                <w:rFonts w:ascii="標楷體" w:eastAsia="標楷體" w:hAnsi="標楷體" w:cs="Times New Roman" w:hint="eastAsia"/>
                <w:kern w:val="0"/>
                <w:szCs w:val="24"/>
              </w:rPr>
              <w:t>客戶基本資訊</w:t>
            </w:r>
          </w:p>
        </w:tc>
      </w:tr>
      <w:tr w:rsidR="0086520E" w:rsidRPr="0086520E" w14:paraId="3AE4B2E6"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553"/>
          <w:jc w:val="center"/>
        </w:trPr>
        <w:tc>
          <w:tcPr>
            <w:tcW w:w="1185" w:type="dxa"/>
            <w:gridSpan w:val="2"/>
            <w:tcBorders>
              <w:top w:val="single" w:sz="4" w:space="0" w:color="000000"/>
              <w:left w:val="single" w:sz="4" w:space="0" w:color="000000"/>
              <w:bottom w:val="single" w:sz="4" w:space="0" w:color="000000"/>
              <w:right w:val="single" w:sz="4" w:space="0" w:color="auto"/>
            </w:tcBorders>
            <w:vAlign w:val="center"/>
          </w:tcPr>
          <w:p w14:paraId="31913C92" w14:textId="77777777" w:rsidR="0086520E" w:rsidRPr="0086520E" w:rsidRDefault="0086520E" w:rsidP="0086520E">
            <w:pPr>
              <w:jc w:val="center"/>
              <w:rPr>
                <w:rFonts w:ascii="標楷體" w:eastAsia="標楷體" w:hAnsi="標楷體" w:cs="Times New Roman"/>
              </w:rPr>
            </w:pPr>
            <w:r w:rsidRPr="0086520E">
              <w:rPr>
                <w:rFonts w:ascii="標楷體" w:eastAsia="標楷體" w:hAnsi="標楷體" w:cs="Times New Roman" w:hint="eastAsia"/>
                <w:bCs/>
                <w:kern w:val="0"/>
                <w:szCs w:val="24"/>
              </w:rPr>
              <w:t>戶名</w:t>
            </w:r>
          </w:p>
        </w:tc>
        <w:tc>
          <w:tcPr>
            <w:tcW w:w="2835" w:type="dxa"/>
            <w:tcBorders>
              <w:top w:val="single" w:sz="4" w:space="0" w:color="000000"/>
              <w:left w:val="single" w:sz="4" w:space="0" w:color="000000"/>
              <w:bottom w:val="single" w:sz="4" w:space="0" w:color="000000"/>
              <w:right w:val="single" w:sz="4" w:space="0" w:color="auto"/>
            </w:tcBorders>
          </w:tcPr>
          <w:p w14:paraId="2BCD73FF" w14:textId="77777777" w:rsidR="0086520E" w:rsidRPr="0086520E" w:rsidRDefault="0086520E" w:rsidP="0086520E">
            <w:pPr>
              <w:rPr>
                <w:rFonts w:ascii="標楷體" w:eastAsia="標楷體" w:hAnsi="標楷體" w:cs="Times New Roman"/>
              </w:rPr>
            </w:pPr>
          </w:p>
        </w:tc>
        <w:tc>
          <w:tcPr>
            <w:tcW w:w="2977" w:type="dxa"/>
            <w:tcBorders>
              <w:top w:val="single" w:sz="4" w:space="0" w:color="000000"/>
              <w:left w:val="single" w:sz="2" w:space="0" w:color="000000"/>
              <w:bottom w:val="single" w:sz="4" w:space="0" w:color="000000"/>
              <w:right w:val="single" w:sz="4" w:space="0" w:color="auto"/>
            </w:tcBorders>
            <w:vAlign w:val="center"/>
          </w:tcPr>
          <w:p w14:paraId="03E7D801" w14:textId="77777777" w:rsidR="0086520E" w:rsidRPr="0086520E" w:rsidRDefault="0086520E" w:rsidP="0086520E">
            <w:pPr>
              <w:jc w:val="both"/>
              <w:rPr>
                <w:rFonts w:ascii="標楷體" w:eastAsia="標楷體" w:hAnsi="標楷體" w:cs="Times New Roman"/>
              </w:rPr>
            </w:pPr>
            <w:r w:rsidRPr="0086520E">
              <w:rPr>
                <w:rFonts w:ascii="標楷體" w:eastAsia="標楷體" w:hAnsi="標楷體" w:cs="Times New Roman" w:hint="eastAsia"/>
                <w:bCs/>
                <w:kern w:val="0"/>
                <w:szCs w:val="24"/>
              </w:rPr>
              <w:t>身分證統一編號</w:t>
            </w:r>
            <w:r w:rsidRPr="0086520E">
              <w:rPr>
                <w:rFonts w:ascii="標楷體" w:eastAsia="標楷體" w:hAnsi="標楷體" w:cs="Times New Roman"/>
                <w:bCs/>
                <w:kern w:val="0"/>
                <w:szCs w:val="24"/>
              </w:rPr>
              <w:t>/</w:t>
            </w:r>
            <w:r w:rsidRPr="0086520E">
              <w:rPr>
                <w:rFonts w:ascii="標楷體" w:eastAsia="標楷體" w:hAnsi="標楷體" w:cs="Times New Roman" w:hint="eastAsia"/>
                <w:bCs/>
                <w:kern w:val="0"/>
                <w:szCs w:val="24"/>
              </w:rPr>
              <w:t>統一編號</w:t>
            </w:r>
          </w:p>
        </w:tc>
        <w:tc>
          <w:tcPr>
            <w:tcW w:w="3877" w:type="dxa"/>
            <w:gridSpan w:val="2"/>
            <w:tcBorders>
              <w:top w:val="single" w:sz="4" w:space="0" w:color="000000"/>
              <w:left w:val="single" w:sz="4" w:space="0" w:color="auto"/>
              <w:bottom w:val="single" w:sz="4" w:space="0" w:color="000000"/>
              <w:right w:val="single" w:sz="4" w:space="0" w:color="000000"/>
            </w:tcBorders>
          </w:tcPr>
          <w:p w14:paraId="70565416" w14:textId="77777777" w:rsidR="0086520E" w:rsidRPr="0086520E" w:rsidRDefault="0086520E" w:rsidP="0086520E">
            <w:pPr>
              <w:rPr>
                <w:rFonts w:ascii="標楷體" w:eastAsia="標楷體" w:hAnsi="標楷體" w:cs="Times New Roman"/>
              </w:rPr>
            </w:pPr>
          </w:p>
        </w:tc>
      </w:tr>
      <w:tr w:rsidR="0086520E" w:rsidRPr="0086520E" w14:paraId="686E0EA8"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561"/>
          <w:jc w:val="center"/>
        </w:trPr>
        <w:tc>
          <w:tcPr>
            <w:tcW w:w="1185" w:type="dxa"/>
            <w:gridSpan w:val="2"/>
            <w:tcBorders>
              <w:top w:val="single" w:sz="4" w:space="0" w:color="000000"/>
              <w:left w:val="single" w:sz="4" w:space="0" w:color="000000"/>
              <w:bottom w:val="single" w:sz="4" w:space="0" w:color="000000"/>
              <w:right w:val="single" w:sz="4" w:space="0" w:color="auto"/>
            </w:tcBorders>
            <w:vAlign w:val="center"/>
          </w:tcPr>
          <w:p w14:paraId="72AFF266" w14:textId="77777777" w:rsidR="0086520E" w:rsidRPr="0086520E" w:rsidRDefault="0086520E" w:rsidP="0086520E">
            <w:pPr>
              <w:jc w:val="center"/>
              <w:rPr>
                <w:rFonts w:ascii="標楷體" w:eastAsia="標楷體" w:hAnsi="標楷體" w:cs="Times New Roman"/>
                <w:bCs/>
                <w:kern w:val="0"/>
                <w:szCs w:val="24"/>
              </w:rPr>
            </w:pPr>
            <w:r w:rsidRPr="0086520E">
              <w:rPr>
                <w:rFonts w:ascii="標楷體" w:eastAsia="標楷體" w:hAnsi="標楷體" w:cs="Times New Roman" w:hint="eastAsia"/>
                <w:kern w:val="0"/>
                <w:szCs w:val="24"/>
              </w:rPr>
              <w:t>帳號</w:t>
            </w:r>
          </w:p>
        </w:tc>
        <w:tc>
          <w:tcPr>
            <w:tcW w:w="2835" w:type="dxa"/>
            <w:tcBorders>
              <w:top w:val="single" w:sz="4" w:space="0" w:color="000000"/>
              <w:left w:val="single" w:sz="4" w:space="0" w:color="000000"/>
              <w:bottom w:val="single" w:sz="4" w:space="0" w:color="000000"/>
              <w:right w:val="single" w:sz="4" w:space="0" w:color="auto"/>
            </w:tcBorders>
          </w:tcPr>
          <w:p w14:paraId="62F332E1" w14:textId="77777777" w:rsidR="0086520E" w:rsidRPr="0086520E" w:rsidRDefault="0086520E" w:rsidP="0086520E">
            <w:pPr>
              <w:rPr>
                <w:rFonts w:ascii="標楷體" w:eastAsia="標楷體" w:hAnsi="標楷體" w:cs="Times New Roman"/>
              </w:rPr>
            </w:pPr>
          </w:p>
        </w:tc>
        <w:tc>
          <w:tcPr>
            <w:tcW w:w="2977" w:type="dxa"/>
            <w:tcBorders>
              <w:top w:val="single" w:sz="4" w:space="0" w:color="000000"/>
              <w:left w:val="single" w:sz="2" w:space="0" w:color="000000"/>
              <w:bottom w:val="single" w:sz="4" w:space="0" w:color="000000"/>
              <w:right w:val="single" w:sz="4" w:space="0" w:color="auto"/>
            </w:tcBorders>
            <w:vAlign w:val="center"/>
          </w:tcPr>
          <w:p w14:paraId="26F3DD72" w14:textId="77777777" w:rsidR="0086520E" w:rsidRPr="0086520E" w:rsidRDefault="0086520E" w:rsidP="0086520E">
            <w:pPr>
              <w:jc w:val="both"/>
              <w:rPr>
                <w:rFonts w:ascii="標楷體" w:eastAsia="標楷體" w:hAnsi="標楷體" w:cs="Times New Roman"/>
                <w:bCs/>
                <w:kern w:val="0"/>
                <w:szCs w:val="24"/>
              </w:rPr>
            </w:pPr>
            <w:r w:rsidRPr="0086520E">
              <w:rPr>
                <w:rFonts w:ascii="標楷體" w:eastAsia="標楷體" w:hAnsi="標楷體" w:cs="Times New Roman" w:hint="eastAsia"/>
                <w:bCs/>
                <w:kern w:val="0"/>
                <w:szCs w:val="24"/>
              </w:rPr>
              <w:t>最近一次辦理評估單位</w:t>
            </w:r>
          </w:p>
        </w:tc>
        <w:tc>
          <w:tcPr>
            <w:tcW w:w="3877" w:type="dxa"/>
            <w:gridSpan w:val="2"/>
            <w:tcBorders>
              <w:top w:val="single" w:sz="4" w:space="0" w:color="000000"/>
              <w:left w:val="single" w:sz="4" w:space="0" w:color="auto"/>
              <w:bottom w:val="single" w:sz="4" w:space="0" w:color="000000"/>
              <w:right w:val="single" w:sz="4" w:space="0" w:color="000000"/>
            </w:tcBorders>
          </w:tcPr>
          <w:p w14:paraId="748333FB" w14:textId="77777777" w:rsidR="0086520E" w:rsidRPr="0086520E" w:rsidRDefault="0086520E" w:rsidP="0086520E">
            <w:pPr>
              <w:rPr>
                <w:rFonts w:ascii="標楷體" w:eastAsia="標楷體" w:hAnsi="標楷體" w:cs="Times New Roman"/>
              </w:rPr>
            </w:pPr>
          </w:p>
        </w:tc>
      </w:tr>
      <w:tr w:rsidR="0086520E" w:rsidRPr="0086520E" w14:paraId="4F1F6528"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shd w:val="clear" w:color="auto" w:fill="D9D9D9"/>
          </w:tcPr>
          <w:p w14:paraId="61352137"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序號</w:t>
            </w:r>
          </w:p>
        </w:tc>
        <w:tc>
          <w:tcPr>
            <w:tcW w:w="3402" w:type="dxa"/>
            <w:gridSpan w:val="2"/>
            <w:tcBorders>
              <w:top w:val="single" w:sz="4" w:space="0" w:color="000000"/>
              <w:left w:val="single" w:sz="4" w:space="0" w:color="000000"/>
              <w:bottom w:val="single" w:sz="4" w:space="0" w:color="000000"/>
              <w:right w:val="single" w:sz="4" w:space="0" w:color="auto"/>
            </w:tcBorders>
            <w:shd w:val="clear" w:color="auto" w:fill="D9D9D9"/>
          </w:tcPr>
          <w:p w14:paraId="4E48212F"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題目</w:t>
            </w:r>
          </w:p>
        </w:tc>
        <w:tc>
          <w:tcPr>
            <w:tcW w:w="6096" w:type="dxa"/>
            <w:gridSpan w:val="2"/>
            <w:tcBorders>
              <w:top w:val="single" w:sz="4" w:space="0" w:color="000000"/>
              <w:left w:val="single" w:sz="2" w:space="0" w:color="000000"/>
              <w:bottom w:val="single" w:sz="4" w:space="0" w:color="000000"/>
              <w:right w:val="single" w:sz="4" w:space="0" w:color="auto"/>
            </w:tcBorders>
            <w:shd w:val="clear" w:color="auto" w:fill="D9D9D9"/>
          </w:tcPr>
          <w:p w14:paraId="402DD89F"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選項</w:t>
            </w:r>
          </w:p>
        </w:tc>
        <w:tc>
          <w:tcPr>
            <w:tcW w:w="758" w:type="dxa"/>
            <w:tcBorders>
              <w:top w:val="single" w:sz="4" w:space="0" w:color="000000"/>
              <w:left w:val="single" w:sz="4" w:space="0" w:color="auto"/>
              <w:bottom w:val="single" w:sz="4" w:space="0" w:color="000000"/>
              <w:right w:val="single" w:sz="4" w:space="0" w:color="000000"/>
            </w:tcBorders>
            <w:shd w:val="clear" w:color="auto" w:fill="D9D9D9"/>
          </w:tcPr>
          <w:p w14:paraId="39DC2FB7" w14:textId="77777777" w:rsidR="0086520E" w:rsidRPr="0086520E" w:rsidRDefault="0086520E" w:rsidP="0086520E">
            <w:pPr>
              <w:jc w:val="both"/>
              <w:rPr>
                <w:rFonts w:ascii="標楷體" w:eastAsia="標楷體" w:hAnsi="標楷體" w:cs="Times New Roman"/>
                <w:kern w:val="0"/>
                <w:szCs w:val="24"/>
              </w:rPr>
            </w:pPr>
            <w:r w:rsidRPr="0086520E">
              <w:rPr>
                <w:rFonts w:ascii="標楷體" w:eastAsia="標楷體" w:hAnsi="標楷體" w:cs="Times New Roman" w:hint="eastAsia"/>
                <w:kern w:val="0"/>
                <w:szCs w:val="24"/>
              </w:rPr>
              <w:t>答案</w:t>
            </w:r>
          </w:p>
        </w:tc>
      </w:tr>
      <w:tr w:rsidR="0086520E" w:rsidRPr="0086520E" w14:paraId="1121F8D2"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02789C08"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1</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680692FB"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辦理客戶加強審查原因？</w:t>
            </w:r>
          </w:p>
          <w:p w14:paraId="5F418A3D"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(可複選)</w:t>
            </w:r>
          </w:p>
        </w:tc>
        <w:tc>
          <w:tcPr>
            <w:tcW w:w="6096" w:type="dxa"/>
            <w:gridSpan w:val="2"/>
            <w:tcBorders>
              <w:top w:val="single" w:sz="4" w:space="0" w:color="000000"/>
              <w:left w:val="single" w:sz="2" w:space="0" w:color="000000"/>
              <w:bottom w:val="single" w:sz="4" w:space="0" w:color="000000"/>
              <w:right w:val="single" w:sz="4" w:space="0" w:color="auto"/>
            </w:tcBorders>
          </w:tcPr>
          <w:p w14:paraId="70613BF2"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(1)客戶洗錢</w:t>
            </w:r>
            <w:proofErr w:type="gramStart"/>
            <w:r w:rsidRPr="0086520E">
              <w:rPr>
                <w:rFonts w:ascii="標楷體" w:eastAsia="標楷體" w:hAnsi="標楷體" w:cs="Times New Roman" w:hint="eastAsia"/>
              </w:rPr>
              <w:t>及資恐風險</w:t>
            </w:r>
            <w:proofErr w:type="gramEnd"/>
            <w:r w:rsidRPr="0086520E">
              <w:rPr>
                <w:rFonts w:ascii="標楷體" w:eastAsia="標楷體" w:hAnsi="標楷體" w:cs="Times New Roman" w:hint="eastAsia"/>
              </w:rPr>
              <w:t>評估為高風險</w:t>
            </w:r>
          </w:p>
          <w:p w14:paraId="5D45A16F"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(2)客戶或其代表人、實質受益人為政治性職務人士(PEPS)</w:t>
            </w:r>
          </w:p>
          <w:p w14:paraId="534EF62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(3)客戶或其代表人、實質受益人經媒體報導負面新聞</w:t>
            </w:r>
          </w:p>
          <w:p w14:paraId="1746971B"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(4)客戶具其他特定高風險因子</w:t>
            </w:r>
            <w:r w:rsidRPr="0086520E">
              <w:rPr>
                <w:rFonts w:ascii="標楷體" w:eastAsia="標楷體" w:hAnsi="標楷體" w:cs="Times New Roman" w:hint="eastAsia"/>
                <w:kern w:val="0"/>
                <w:szCs w:val="24"/>
              </w:rPr>
              <w:t>_____________(</w:t>
            </w:r>
            <w:proofErr w:type="gramStart"/>
            <w:r w:rsidRPr="0086520E">
              <w:rPr>
                <w:rFonts w:ascii="標楷體" w:eastAsia="標楷體" w:hAnsi="標楷體" w:cs="Times New Roman" w:hint="eastAsia"/>
                <w:kern w:val="0"/>
                <w:szCs w:val="24"/>
              </w:rPr>
              <w:t>請敘明</w:t>
            </w:r>
            <w:proofErr w:type="gramEnd"/>
            <w:r w:rsidRPr="0086520E">
              <w:rPr>
                <w:rFonts w:ascii="標楷體" w:eastAsia="標楷體" w:hAnsi="標楷體" w:cs="Times New Roman" w:hint="eastAsia"/>
                <w:kern w:val="0"/>
                <w:szCs w:val="24"/>
              </w:rPr>
              <w:t>)</w:t>
            </w:r>
          </w:p>
          <w:p w14:paraId="0A1FA53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(5)曾經本會或其他金融機構拒絕金融業務往來之客戶。</w:t>
            </w:r>
          </w:p>
          <w:p w14:paraId="7B12614E"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(6)客戶於業務往來關係應採取強化持續監督或有必要時。</w:t>
            </w:r>
          </w:p>
          <w:p w14:paraId="0B2BF93B"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(7)委託帳戶、專業中間人代為處理交易時。</w:t>
            </w:r>
          </w:p>
          <w:p w14:paraId="310504B5" w14:textId="77777777" w:rsidR="0086520E" w:rsidRPr="0086520E" w:rsidRDefault="00DF6649" w:rsidP="0086520E">
            <w:pPr>
              <w:rPr>
                <w:rFonts w:ascii="標楷體" w:eastAsia="標楷體" w:hAnsi="標楷體" w:cs="Times New Roman"/>
              </w:rPr>
            </w:pPr>
            <w:r>
              <w:rPr>
                <w:rFonts w:ascii="標楷體" w:eastAsia="標楷體" w:hAnsi="標楷體" w:cs="Times New Roman" w:hint="eastAsia"/>
              </w:rPr>
              <w:t>(8)</w:t>
            </w:r>
            <w:r w:rsidR="0086520E" w:rsidRPr="0086520E">
              <w:rPr>
                <w:rFonts w:ascii="標楷體" w:eastAsia="標楷體" w:hAnsi="標楷體" w:cs="Times New Roman" w:hint="eastAsia"/>
              </w:rPr>
              <w:t>其他，</w:t>
            </w:r>
            <w:proofErr w:type="gramStart"/>
            <w:r w:rsidR="0086520E" w:rsidRPr="0086520E">
              <w:rPr>
                <w:rFonts w:ascii="標楷體" w:eastAsia="標楷體" w:hAnsi="標楷體" w:cs="Times New Roman" w:hint="eastAsia"/>
              </w:rPr>
              <w:t>請敘明</w:t>
            </w:r>
            <w:proofErr w:type="gramEnd"/>
            <w:r w:rsidR="0086520E" w:rsidRPr="0086520E">
              <w:rPr>
                <w:rFonts w:ascii="標楷體" w:eastAsia="標楷體" w:hAnsi="標楷體" w:cs="Times New Roman" w:hint="eastAsia"/>
                <w:kern w:val="0"/>
                <w:szCs w:val="24"/>
              </w:rPr>
              <w:t>____________</w:t>
            </w:r>
          </w:p>
        </w:tc>
        <w:tc>
          <w:tcPr>
            <w:tcW w:w="758" w:type="dxa"/>
            <w:tcBorders>
              <w:top w:val="single" w:sz="4" w:space="0" w:color="000000"/>
              <w:left w:val="single" w:sz="4" w:space="0" w:color="auto"/>
              <w:bottom w:val="single" w:sz="4" w:space="0" w:color="000000"/>
              <w:right w:val="single" w:sz="4" w:space="0" w:color="000000"/>
            </w:tcBorders>
          </w:tcPr>
          <w:p w14:paraId="2892570B" w14:textId="77777777" w:rsidR="0086520E" w:rsidRPr="0086520E" w:rsidRDefault="0086520E" w:rsidP="0086520E">
            <w:pPr>
              <w:jc w:val="both"/>
              <w:rPr>
                <w:rFonts w:ascii="標楷體" w:eastAsia="標楷體" w:hAnsi="標楷體" w:cs="Times New Roman"/>
                <w:kern w:val="0"/>
                <w:szCs w:val="24"/>
              </w:rPr>
            </w:pPr>
          </w:p>
        </w:tc>
      </w:tr>
      <w:tr w:rsidR="0086520E" w:rsidRPr="0086520E" w14:paraId="4056C105"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5F535020"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2</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1A35D28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客戶帳戶用途為何？(可複選)</w:t>
            </w:r>
          </w:p>
        </w:tc>
        <w:tc>
          <w:tcPr>
            <w:tcW w:w="6096" w:type="dxa"/>
            <w:gridSpan w:val="2"/>
            <w:tcBorders>
              <w:top w:val="single" w:sz="4" w:space="0" w:color="000000"/>
              <w:left w:val="single" w:sz="2" w:space="0" w:color="000000"/>
              <w:bottom w:val="single" w:sz="4" w:space="0" w:color="000000"/>
              <w:right w:val="single" w:sz="4" w:space="0" w:color="auto"/>
            </w:tcBorders>
          </w:tcPr>
          <w:p w14:paraId="1DDAB5B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(1)存款 (2)貸款 (3)</w:t>
            </w:r>
            <w:proofErr w:type="gramStart"/>
            <w:r w:rsidRPr="0086520E">
              <w:rPr>
                <w:rFonts w:ascii="標楷體" w:eastAsia="標楷體" w:hAnsi="標楷體" w:cs="Times New Roman" w:hint="eastAsia"/>
              </w:rPr>
              <w:t>薪轉戶</w:t>
            </w:r>
            <w:proofErr w:type="gramEnd"/>
          </w:p>
          <w:p w14:paraId="6A7A5FE2" w14:textId="77777777" w:rsidR="0086520E" w:rsidRPr="0086520E" w:rsidRDefault="00DF6649" w:rsidP="0086520E">
            <w:pPr>
              <w:rPr>
                <w:rFonts w:ascii="標楷體" w:eastAsia="標楷體" w:hAnsi="標楷體" w:cs="Times New Roman"/>
              </w:rPr>
            </w:pPr>
            <w:r>
              <w:rPr>
                <w:rFonts w:ascii="標楷體" w:eastAsia="標楷體" w:hAnsi="標楷體" w:cs="Times New Roman" w:hint="eastAsia"/>
              </w:rPr>
              <w:t>(4)</w:t>
            </w:r>
            <w:r w:rsidR="0086520E" w:rsidRPr="0086520E">
              <w:rPr>
                <w:rFonts w:ascii="標楷體" w:eastAsia="標楷體" w:hAnsi="標楷體" w:cs="Times New Roman" w:hint="eastAsia"/>
              </w:rPr>
              <w:t>其他，</w:t>
            </w:r>
            <w:proofErr w:type="gramStart"/>
            <w:r w:rsidR="0086520E" w:rsidRPr="0086520E">
              <w:rPr>
                <w:rFonts w:ascii="標楷體" w:eastAsia="標楷體" w:hAnsi="標楷體" w:cs="Times New Roman" w:hint="eastAsia"/>
              </w:rPr>
              <w:t>請敘明</w:t>
            </w:r>
            <w:proofErr w:type="gramEnd"/>
            <w:r w:rsidR="0086520E" w:rsidRPr="0086520E">
              <w:rPr>
                <w:rFonts w:ascii="標楷體" w:eastAsia="標楷體" w:hAnsi="標楷體" w:cs="Times New Roman" w:hint="eastAsia"/>
                <w:kern w:val="0"/>
                <w:szCs w:val="24"/>
              </w:rPr>
              <w:t>____________</w:t>
            </w:r>
          </w:p>
        </w:tc>
        <w:tc>
          <w:tcPr>
            <w:tcW w:w="758" w:type="dxa"/>
            <w:tcBorders>
              <w:top w:val="single" w:sz="4" w:space="0" w:color="000000"/>
              <w:left w:val="single" w:sz="4" w:space="0" w:color="auto"/>
              <w:bottom w:val="single" w:sz="4" w:space="0" w:color="000000"/>
              <w:right w:val="single" w:sz="4" w:space="0" w:color="000000"/>
            </w:tcBorders>
          </w:tcPr>
          <w:p w14:paraId="73BD4D98" w14:textId="77777777" w:rsidR="0086520E" w:rsidRPr="0086520E" w:rsidRDefault="0086520E" w:rsidP="0086520E">
            <w:pPr>
              <w:jc w:val="both"/>
              <w:rPr>
                <w:rFonts w:ascii="標楷體" w:eastAsia="標楷體" w:hAnsi="標楷體" w:cs="Times New Roman"/>
                <w:kern w:val="0"/>
                <w:szCs w:val="24"/>
              </w:rPr>
            </w:pPr>
          </w:p>
        </w:tc>
      </w:tr>
      <w:tr w:rsidR="0086520E" w:rsidRPr="0086520E" w14:paraId="2236579D"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5B37BFF2"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3</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04CB8CAC"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是否辦理客戶姓名及名稱檢核？</w:t>
            </w:r>
          </w:p>
        </w:tc>
        <w:tc>
          <w:tcPr>
            <w:tcW w:w="6096" w:type="dxa"/>
            <w:gridSpan w:val="2"/>
            <w:tcBorders>
              <w:top w:val="single" w:sz="4" w:space="0" w:color="000000"/>
              <w:left w:val="single" w:sz="2" w:space="0" w:color="000000"/>
              <w:bottom w:val="single" w:sz="4" w:space="0" w:color="000000"/>
              <w:right w:val="single" w:sz="4" w:space="0" w:color="auto"/>
            </w:tcBorders>
          </w:tcPr>
          <w:p w14:paraId="0FE0493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 (2)否，因</w:t>
            </w:r>
            <w:r w:rsidRPr="0086520E">
              <w:rPr>
                <w:rFonts w:ascii="標楷體" w:eastAsia="標楷體" w:hAnsi="標楷體" w:cs="Times New Roman" w:hint="eastAsia"/>
                <w:kern w:val="0"/>
                <w:szCs w:val="24"/>
              </w:rPr>
              <w:t>____________</w:t>
            </w:r>
          </w:p>
        </w:tc>
        <w:tc>
          <w:tcPr>
            <w:tcW w:w="758" w:type="dxa"/>
            <w:tcBorders>
              <w:top w:val="single" w:sz="4" w:space="0" w:color="000000"/>
              <w:left w:val="single" w:sz="4" w:space="0" w:color="auto"/>
              <w:bottom w:val="single" w:sz="4" w:space="0" w:color="000000"/>
              <w:right w:val="single" w:sz="4" w:space="0" w:color="000000"/>
            </w:tcBorders>
          </w:tcPr>
          <w:p w14:paraId="2A65E607" w14:textId="77777777" w:rsidR="0086520E" w:rsidRPr="0086520E" w:rsidRDefault="0086520E" w:rsidP="0086520E">
            <w:pPr>
              <w:jc w:val="both"/>
              <w:rPr>
                <w:rFonts w:ascii="標楷體" w:eastAsia="標楷體" w:hAnsi="標楷體" w:cs="Times New Roman"/>
                <w:kern w:val="0"/>
                <w:szCs w:val="24"/>
              </w:rPr>
            </w:pPr>
          </w:p>
        </w:tc>
      </w:tr>
      <w:tr w:rsidR="0086520E" w:rsidRPr="0086520E" w14:paraId="41D454B7"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19CBD6F0"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4</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3C0171CE"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預期的客戶交易活動為何？</w:t>
            </w:r>
          </w:p>
          <w:p w14:paraId="1E77C3A7"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(可複選)</w:t>
            </w:r>
          </w:p>
        </w:tc>
        <w:tc>
          <w:tcPr>
            <w:tcW w:w="6096" w:type="dxa"/>
            <w:gridSpan w:val="2"/>
            <w:tcBorders>
              <w:top w:val="single" w:sz="4" w:space="0" w:color="000000"/>
              <w:left w:val="single" w:sz="2" w:space="0" w:color="000000"/>
              <w:bottom w:val="single" w:sz="4" w:space="0" w:color="000000"/>
              <w:right w:val="single" w:sz="4" w:space="0" w:color="auto"/>
            </w:tcBorders>
          </w:tcPr>
          <w:p w14:paraId="7399B302"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(1)儲蓄 (2)代扣繳公用事業費 (3)放款 (4)薪資</w:t>
            </w:r>
          </w:p>
          <w:p w14:paraId="6A754FA8"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(5)其他</w:t>
            </w:r>
            <w:r w:rsidRPr="0086520E">
              <w:rPr>
                <w:rFonts w:ascii="標楷體" w:eastAsia="標楷體" w:hAnsi="標楷體" w:cs="Times New Roman" w:hint="eastAsia"/>
                <w:kern w:val="0"/>
                <w:szCs w:val="24"/>
              </w:rPr>
              <w:t>_____________(</w:t>
            </w:r>
            <w:proofErr w:type="gramStart"/>
            <w:r w:rsidRPr="0086520E">
              <w:rPr>
                <w:rFonts w:ascii="標楷體" w:eastAsia="標楷體" w:hAnsi="標楷體" w:cs="Times New Roman" w:hint="eastAsia"/>
                <w:kern w:val="0"/>
                <w:szCs w:val="24"/>
              </w:rPr>
              <w:t>請敘明</w:t>
            </w:r>
            <w:proofErr w:type="gramEnd"/>
            <w:r w:rsidRPr="0086520E">
              <w:rPr>
                <w:rFonts w:ascii="標楷體" w:eastAsia="標楷體" w:hAnsi="標楷體" w:cs="Times New Roman" w:hint="eastAsia"/>
                <w:kern w:val="0"/>
                <w:szCs w:val="24"/>
              </w:rPr>
              <w:t>)</w:t>
            </w:r>
          </w:p>
        </w:tc>
        <w:tc>
          <w:tcPr>
            <w:tcW w:w="758" w:type="dxa"/>
            <w:tcBorders>
              <w:top w:val="single" w:sz="4" w:space="0" w:color="000000"/>
              <w:left w:val="single" w:sz="4" w:space="0" w:color="auto"/>
              <w:bottom w:val="single" w:sz="4" w:space="0" w:color="000000"/>
              <w:right w:val="single" w:sz="4" w:space="0" w:color="000000"/>
            </w:tcBorders>
          </w:tcPr>
          <w:p w14:paraId="317DCAA8" w14:textId="77777777" w:rsidR="0086520E" w:rsidRPr="0086520E" w:rsidRDefault="0086520E" w:rsidP="0086520E">
            <w:pPr>
              <w:jc w:val="both"/>
              <w:rPr>
                <w:rFonts w:ascii="標楷體" w:eastAsia="標楷體" w:hAnsi="標楷體" w:cs="Times New Roman"/>
                <w:kern w:val="0"/>
                <w:szCs w:val="24"/>
              </w:rPr>
            </w:pPr>
          </w:p>
        </w:tc>
      </w:tr>
      <w:tr w:rsidR="0086520E" w:rsidRPr="0086520E" w14:paraId="09D94C38"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09C2C77A"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5</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106B4261"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預期的客戶交易頻率為何？</w:t>
            </w:r>
          </w:p>
        </w:tc>
        <w:tc>
          <w:tcPr>
            <w:tcW w:w="6096" w:type="dxa"/>
            <w:gridSpan w:val="2"/>
            <w:tcBorders>
              <w:top w:val="single" w:sz="4" w:space="0" w:color="000000"/>
              <w:left w:val="single" w:sz="2" w:space="0" w:color="000000"/>
              <w:bottom w:val="single" w:sz="4" w:space="0" w:color="000000"/>
              <w:right w:val="single" w:sz="4" w:space="0" w:color="auto"/>
            </w:tcBorders>
          </w:tcPr>
          <w:p w14:paraId="7DDE3968"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(1)每日 (2)每週 (3)每月 (4)每季 (5)半年以上</w:t>
            </w:r>
          </w:p>
          <w:p w14:paraId="514D577F" w14:textId="77777777" w:rsidR="0086520E" w:rsidRPr="0086520E" w:rsidRDefault="00DF6649" w:rsidP="0086520E">
            <w:pPr>
              <w:rPr>
                <w:rFonts w:ascii="標楷體" w:eastAsia="標楷體" w:hAnsi="標楷體" w:cs="Times New Roman"/>
              </w:rPr>
            </w:pPr>
            <w:r>
              <w:rPr>
                <w:rFonts w:ascii="標楷體" w:eastAsia="標楷體" w:hAnsi="標楷體" w:cs="Times New Roman" w:hint="eastAsia"/>
              </w:rPr>
              <w:t>(6)</w:t>
            </w:r>
            <w:r w:rsidR="0086520E" w:rsidRPr="0086520E">
              <w:rPr>
                <w:rFonts w:ascii="標楷體" w:eastAsia="標楷體" w:hAnsi="標楷體" w:cs="Times New Roman" w:hint="eastAsia"/>
              </w:rPr>
              <w:t>其他，</w:t>
            </w:r>
            <w:proofErr w:type="gramStart"/>
            <w:r w:rsidR="0086520E" w:rsidRPr="0086520E">
              <w:rPr>
                <w:rFonts w:ascii="標楷體" w:eastAsia="標楷體" w:hAnsi="標楷體" w:cs="Times New Roman" w:hint="eastAsia"/>
              </w:rPr>
              <w:t>請敘明</w:t>
            </w:r>
            <w:proofErr w:type="gramEnd"/>
            <w:r w:rsidR="0086520E" w:rsidRPr="0086520E">
              <w:rPr>
                <w:rFonts w:ascii="標楷體" w:eastAsia="標楷體" w:hAnsi="標楷體" w:cs="Times New Roman" w:hint="eastAsia"/>
                <w:kern w:val="0"/>
                <w:szCs w:val="24"/>
              </w:rPr>
              <w:t>____________</w:t>
            </w:r>
          </w:p>
        </w:tc>
        <w:tc>
          <w:tcPr>
            <w:tcW w:w="758" w:type="dxa"/>
            <w:tcBorders>
              <w:top w:val="single" w:sz="4" w:space="0" w:color="000000"/>
              <w:left w:val="single" w:sz="4" w:space="0" w:color="auto"/>
              <w:bottom w:val="single" w:sz="4" w:space="0" w:color="000000"/>
              <w:right w:val="single" w:sz="4" w:space="0" w:color="000000"/>
            </w:tcBorders>
          </w:tcPr>
          <w:p w14:paraId="1F2281C6" w14:textId="77777777" w:rsidR="0086520E" w:rsidRPr="0086520E" w:rsidRDefault="0086520E" w:rsidP="0086520E">
            <w:pPr>
              <w:jc w:val="both"/>
              <w:rPr>
                <w:rFonts w:ascii="標楷體" w:eastAsia="標楷體" w:hAnsi="標楷體" w:cs="Times New Roman"/>
                <w:kern w:val="0"/>
                <w:szCs w:val="24"/>
              </w:rPr>
            </w:pPr>
          </w:p>
        </w:tc>
      </w:tr>
      <w:tr w:rsidR="0086520E" w:rsidRPr="0086520E" w14:paraId="26D1466B"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704DB82A"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6</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709F0975"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客戶是否要求對交易安排保密？</w:t>
            </w:r>
          </w:p>
        </w:tc>
        <w:tc>
          <w:tcPr>
            <w:tcW w:w="6096" w:type="dxa"/>
            <w:gridSpan w:val="2"/>
            <w:tcBorders>
              <w:top w:val="single" w:sz="4" w:space="0" w:color="000000"/>
              <w:left w:val="single" w:sz="2" w:space="0" w:color="000000"/>
              <w:bottom w:val="single" w:sz="4" w:space="0" w:color="000000"/>
              <w:right w:val="single" w:sz="4" w:space="0" w:color="auto"/>
            </w:tcBorders>
          </w:tcPr>
          <w:p w14:paraId="203AC46B"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 (2)否 (3) 其他，</w:t>
            </w:r>
            <w:proofErr w:type="gramStart"/>
            <w:r w:rsidRPr="0086520E">
              <w:rPr>
                <w:rFonts w:ascii="標楷體" w:eastAsia="標楷體" w:hAnsi="標楷體" w:cs="Times New Roman" w:hint="eastAsia"/>
              </w:rPr>
              <w:t>請敘明</w:t>
            </w:r>
            <w:proofErr w:type="gramEnd"/>
            <w:r w:rsidRPr="0086520E">
              <w:rPr>
                <w:rFonts w:ascii="標楷體" w:eastAsia="標楷體" w:hAnsi="標楷體" w:cs="Times New Roman" w:hint="eastAsia"/>
                <w:kern w:val="0"/>
                <w:szCs w:val="24"/>
              </w:rPr>
              <w:t>____________</w:t>
            </w:r>
          </w:p>
        </w:tc>
        <w:tc>
          <w:tcPr>
            <w:tcW w:w="758" w:type="dxa"/>
            <w:tcBorders>
              <w:top w:val="single" w:sz="4" w:space="0" w:color="000000"/>
              <w:left w:val="single" w:sz="4" w:space="0" w:color="auto"/>
              <w:bottom w:val="single" w:sz="4" w:space="0" w:color="000000"/>
              <w:right w:val="single" w:sz="4" w:space="0" w:color="000000"/>
            </w:tcBorders>
          </w:tcPr>
          <w:p w14:paraId="098DFA8A" w14:textId="77777777" w:rsidR="0086520E" w:rsidRPr="0086520E" w:rsidRDefault="0086520E" w:rsidP="0086520E">
            <w:pPr>
              <w:jc w:val="both"/>
              <w:rPr>
                <w:rFonts w:ascii="標楷體" w:eastAsia="標楷體" w:hAnsi="標楷體" w:cs="Times New Roman"/>
                <w:kern w:val="0"/>
                <w:szCs w:val="24"/>
              </w:rPr>
            </w:pPr>
          </w:p>
        </w:tc>
      </w:tr>
      <w:tr w:rsidR="0086520E" w:rsidRPr="0086520E" w14:paraId="1A1A0029"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458738E2"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7</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6F9E10E9"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自然人主要資金/財產來源為？(可複選)</w:t>
            </w:r>
          </w:p>
        </w:tc>
        <w:tc>
          <w:tcPr>
            <w:tcW w:w="6096" w:type="dxa"/>
            <w:gridSpan w:val="2"/>
            <w:tcBorders>
              <w:top w:val="single" w:sz="4" w:space="0" w:color="000000"/>
              <w:left w:val="single" w:sz="2" w:space="0" w:color="000000"/>
              <w:bottom w:val="single" w:sz="4" w:space="0" w:color="000000"/>
              <w:right w:val="single" w:sz="4" w:space="0" w:color="auto"/>
            </w:tcBorders>
          </w:tcPr>
          <w:p w14:paraId="1DFBC08B"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(1)薪資/營利收入/退休金 (2)利息/租金收入/交易所得</w:t>
            </w:r>
          </w:p>
          <w:p w14:paraId="5E165EC0"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(3)遺產所得/贈與        (4)投資收益/保險/基金/股票</w:t>
            </w:r>
          </w:p>
          <w:p w14:paraId="1B3DC5D1" w14:textId="77777777" w:rsidR="0086520E" w:rsidRPr="0086520E" w:rsidRDefault="0086520E" w:rsidP="0086520E">
            <w:pPr>
              <w:rPr>
                <w:rFonts w:ascii="標楷體" w:eastAsia="標楷體" w:hAnsi="標楷體" w:cs="Times New Roman"/>
                <w:kern w:val="0"/>
                <w:szCs w:val="24"/>
              </w:rPr>
            </w:pPr>
            <w:r w:rsidRPr="0086520E">
              <w:rPr>
                <w:rFonts w:ascii="標楷體" w:eastAsia="標楷體" w:hAnsi="標楷體" w:cs="Times New Roman" w:hint="eastAsia"/>
              </w:rPr>
              <w:t>(5)銀行存款，</w:t>
            </w:r>
            <w:proofErr w:type="gramStart"/>
            <w:r w:rsidRPr="0086520E">
              <w:rPr>
                <w:rFonts w:ascii="標楷體" w:eastAsia="標楷體" w:hAnsi="標楷體" w:cs="Times New Roman" w:hint="eastAsia"/>
              </w:rPr>
              <w:t>請敘明</w:t>
            </w:r>
            <w:proofErr w:type="gramEnd"/>
            <w:r w:rsidRPr="0086520E">
              <w:rPr>
                <w:rFonts w:ascii="標楷體" w:eastAsia="標楷體" w:hAnsi="標楷體" w:cs="Times New Roman" w:hint="eastAsia"/>
                <w:kern w:val="0"/>
                <w:szCs w:val="24"/>
              </w:rPr>
              <w:t>____________</w:t>
            </w:r>
          </w:p>
          <w:p w14:paraId="2BDAA324" w14:textId="77777777" w:rsidR="0086520E" w:rsidRPr="0086520E" w:rsidRDefault="00DF6649" w:rsidP="0086520E">
            <w:pPr>
              <w:rPr>
                <w:rFonts w:ascii="標楷體" w:eastAsia="標楷體" w:hAnsi="標楷體" w:cs="Times New Roman"/>
              </w:rPr>
            </w:pPr>
            <w:r>
              <w:rPr>
                <w:rFonts w:ascii="標楷體" w:eastAsia="標楷體" w:hAnsi="標楷體" w:cs="Times New Roman" w:hint="eastAsia"/>
              </w:rPr>
              <w:t>(6)</w:t>
            </w:r>
            <w:r w:rsidR="0086520E" w:rsidRPr="0086520E">
              <w:rPr>
                <w:rFonts w:ascii="標楷體" w:eastAsia="標楷體" w:hAnsi="標楷體" w:cs="Times New Roman" w:hint="eastAsia"/>
              </w:rPr>
              <w:t>其他，</w:t>
            </w:r>
            <w:proofErr w:type="gramStart"/>
            <w:r w:rsidR="0086520E" w:rsidRPr="0086520E">
              <w:rPr>
                <w:rFonts w:ascii="標楷體" w:eastAsia="標楷體" w:hAnsi="標楷體" w:cs="Times New Roman" w:hint="eastAsia"/>
              </w:rPr>
              <w:t>請敘明</w:t>
            </w:r>
            <w:proofErr w:type="gramEnd"/>
            <w:r w:rsidR="0086520E" w:rsidRPr="0086520E">
              <w:rPr>
                <w:rFonts w:ascii="標楷體" w:eastAsia="標楷體" w:hAnsi="標楷體" w:cs="Times New Roman" w:hint="eastAsia"/>
                <w:kern w:val="0"/>
                <w:szCs w:val="24"/>
              </w:rPr>
              <w:t>____________</w:t>
            </w:r>
          </w:p>
        </w:tc>
        <w:tc>
          <w:tcPr>
            <w:tcW w:w="758" w:type="dxa"/>
            <w:tcBorders>
              <w:top w:val="single" w:sz="4" w:space="0" w:color="000000"/>
              <w:left w:val="single" w:sz="4" w:space="0" w:color="auto"/>
              <w:bottom w:val="single" w:sz="4" w:space="0" w:color="000000"/>
              <w:right w:val="single" w:sz="4" w:space="0" w:color="000000"/>
            </w:tcBorders>
          </w:tcPr>
          <w:p w14:paraId="7DB1691A" w14:textId="77777777" w:rsidR="0086520E" w:rsidRPr="0086520E" w:rsidRDefault="0086520E" w:rsidP="0086520E">
            <w:pPr>
              <w:jc w:val="both"/>
              <w:rPr>
                <w:rFonts w:ascii="標楷體" w:eastAsia="標楷體" w:hAnsi="標楷體" w:cs="Times New Roman"/>
                <w:kern w:val="0"/>
                <w:szCs w:val="24"/>
              </w:rPr>
            </w:pPr>
          </w:p>
        </w:tc>
      </w:tr>
      <w:tr w:rsidR="0086520E" w:rsidRPr="0086520E" w14:paraId="2ECCE53C"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7284E628"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8</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6F7E6E63"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非自然人主要資金/財產來源？(可複選)</w:t>
            </w:r>
          </w:p>
        </w:tc>
        <w:tc>
          <w:tcPr>
            <w:tcW w:w="6096" w:type="dxa"/>
            <w:gridSpan w:val="2"/>
            <w:tcBorders>
              <w:top w:val="single" w:sz="4" w:space="0" w:color="000000"/>
              <w:left w:val="single" w:sz="2" w:space="0" w:color="000000"/>
              <w:bottom w:val="single" w:sz="4" w:space="0" w:color="000000"/>
              <w:right w:val="single" w:sz="4" w:space="0" w:color="auto"/>
            </w:tcBorders>
          </w:tcPr>
          <w:p w14:paraId="605DAE7E"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(1)自有資金/業務所得 (2)授信融資 (3)捐贈</w:t>
            </w:r>
          </w:p>
          <w:p w14:paraId="04FC1296"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(4)股票發行或增資/投資收益/轉投資收入/公司債發行</w:t>
            </w:r>
          </w:p>
          <w:p w14:paraId="5561ACCD"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(5)銀行存款，</w:t>
            </w:r>
            <w:proofErr w:type="gramStart"/>
            <w:r w:rsidRPr="0086520E">
              <w:rPr>
                <w:rFonts w:ascii="標楷體" w:eastAsia="標楷體" w:hAnsi="標楷體" w:cs="Times New Roman" w:hint="eastAsia"/>
              </w:rPr>
              <w:t>請敘明</w:t>
            </w:r>
            <w:proofErr w:type="gramEnd"/>
            <w:r w:rsidRPr="0086520E">
              <w:rPr>
                <w:rFonts w:ascii="標楷體" w:eastAsia="標楷體" w:hAnsi="標楷體" w:cs="Times New Roman" w:hint="eastAsia"/>
                <w:kern w:val="0"/>
                <w:szCs w:val="24"/>
              </w:rPr>
              <w:t>____________</w:t>
            </w:r>
          </w:p>
          <w:p w14:paraId="1F2F2A0A" w14:textId="77777777" w:rsidR="0086520E" w:rsidRPr="0086520E" w:rsidRDefault="00DF6649" w:rsidP="0086520E">
            <w:pPr>
              <w:rPr>
                <w:rFonts w:ascii="標楷體" w:eastAsia="標楷體" w:hAnsi="標楷體" w:cs="Times New Roman"/>
              </w:rPr>
            </w:pPr>
            <w:r>
              <w:rPr>
                <w:rFonts w:ascii="標楷體" w:eastAsia="標楷體" w:hAnsi="標楷體" w:cs="Times New Roman" w:hint="eastAsia"/>
              </w:rPr>
              <w:t>(6)</w:t>
            </w:r>
            <w:r w:rsidR="0086520E" w:rsidRPr="0086520E">
              <w:rPr>
                <w:rFonts w:ascii="標楷體" w:eastAsia="標楷體" w:hAnsi="標楷體" w:cs="Times New Roman" w:hint="eastAsia"/>
              </w:rPr>
              <w:t>其他，</w:t>
            </w:r>
            <w:proofErr w:type="gramStart"/>
            <w:r w:rsidR="0086520E" w:rsidRPr="0086520E">
              <w:rPr>
                <w:rFonts w:ascii="標楷體" w:eastAsia="標楷體" w:hAnsi="標楷體" w:cs="Times New Roman" w:hint="eastAsia"/>
              </w:rPr>
              <w:t>請敘明</w:t>
            </w:r>
            <w:proofErr w:type="gramEnd"/>
            <w:r w:rsidR="0086520E" w:rsidRPr="0086520E">
              <w:rPr>
                <w:rFonts w:ascii="標楷體" w:eastAsia="標楷體" w:hAnsi="標楷體" w:cs="Times New Roman" w:hint="eastAsia"/>
                <w:kern w:val="0"/>
                <w:szCs w:val="24"/>
              </w:rPr>
              <w:t>____________</w:t>
            </w:r>
          </w:p>
        </w:tc>
        <w:tc>
          <w:tcPr>
            <w:tcW w:w="758" w:type="dxa"/>
            <w:tcBorders>
              <w:top w:val="single" w:sz="4" w:space="0" w:color="000000"/>
              <w:left w:val="single" w:sz="4" w:space="0" w:color="auto"/>
              <w:bottom w:val="single" w:sz="4" w:space="0" w:color="000000"/>
              <w:right w:val="single" w:sz="4" w:space="0" w:color="000000"/>
            </w:tcBorders>
          </w:tcPr>
          <w:p w14:paraId="6F6C74E2" w14:textId="77777777" w:rsidR="0086520E" w:rsidRPr="0086520E" w:rsidRDefault="0086520E" w:rsidP="0086520E">
            <w:pPr>
              <w:jc w:val="both"/>
              <w:rPr>
                <w:rFonts w:ascii="標楷體" w:eastAsia="標楷體" w:hAnsi="標楷體" w:cs="Times New Roman"/>
                <w:kern w:val="0"/>
                <w:szCs w:val="24"/>
              </w:rPr>
            </w:pPr>
          </w:p>
        </w:tc>
      </w:tr>
      <w:tr w:rsidR="0086520E" w:rsidRPr="0086520E" w14:paraId="50CA19CB"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0582EE44"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9</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0AFB546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客戶的資產種類為？(可複選)</w:t>
            </w:r>
          </w:p>
        </w:tc>
        <w:tc>
          <w:tcPr>
            <w:tcW w:w="6096" w:type="dxa"/>
            <w:gridSpan w:val="2"/>
            <w:tcBorders>
              <w:top w:val="single" w:sz="4" w:space="0" w:color="000000"/>
              <w:left w:val="single" w:sz="2" w:space="0" w:color="000000"/>
              <w:bottom w:val="single" w:sz="4" w:space="0" w:color="000000"/>
              <w:right w:val="single" w:sz="4" w:space="0" w:color="auto"/>
            </w:tcBorders>
          </w:tcPr>
          <w:p w14:paraId="66E21257"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(1)台幣存款</w:t>
            </w:r>
            <w:r w:rsidR="00DF6649">
              <w:rPr>
                <w:rFonts w:ascii="標楷體" w:eastAsia="標楷體" w:hAnsi="標楷體" w:cs="Times New Roman" w:hint="eastAsia"/>
              </w:rPr>
              <w:t xml:space="preserve">  </w:t>
            </w:r>
            <w:r w:rsidRPr="0086520E">
              <w:rPr>
                <w:rFonts w:ascii="標楷體" w:eastAsia="標楷體" w:hAnsi="標楷體" w:cs="Times New Roman" w:hint="eastAsia"/>
              </w:rPr>
              <w:t>(2)台股/國</w:t>
            </w:r>
            <w:r w:rsidR="00DF6649">
              <w:rPr>
                <w:rFonts w:ascii="標楷體" w:eastAsia="標楷體" w:hAnsi="標楷體" w:cs="Times New Roman" w:hint="eastAsia"/>
              </w:rPr>
              <w:t>外</w:t>
            </w:r>
            <w:r w:rsidRPr="0086520E">
              <w:rPr>
                <w:rFonts w:ascii="標楷體" w:eastAsia="標楷體" w:hAnsi="標楷體" w:cs="Times New Roman" w:hint="eastAsia"/>
              </w:rPr>
              <w:t>股票 (3)衍生性金融商品</w:t>
            </w:r>
          </w:p>
          <w:p w14:paraId="09E6776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(4)黃金/黃金存摺 (5)債券/基金</w:t>
            </w:r>
          </w:p>
          <w:p w14:paraId="5EAD1371" w14:textId="77777777" w:rsidR="0086520E" w:rsidRDefault="00DF6649" w:rsidP="0086520E">
            <w:pPr>
              <w:rPr>
                <w:rFonts w:ascii="標楷體" w:eastAsia="標楷體" w:hAnsi="標楷體" w:cs="Times New Roman"/>
                <w:kern w:val="0"/>
                <w:szCs w:val="24"/>
              </w:rPr>
            </w:pPr>
            <w:r>
              <w:rPr>
                <w:rFonts w:ascii="標楷體" w:eastAsia="標楷體" w:hAnsi="標楷體" w:cs="Times New Roman" w:hint="eastAsia"/>
              </w:rPr>
              <w:t>(6)</w:t>
            </w:r>
            <w:r w:rsidR="0086520E" w:rsidRPr="0086520E">
              <w:rPr>
                <w:rFonts w:ascii="標楷體" w:eastAsia="標楷體" w:hAnsi="標楷體" w:cs="Times New Roman" w:hint="eastAsia"/>
              </w:rPr>
              <w:t>其他，</w:t>
            </w:r>
            <w:proofErr w:type="gramStart"/>
            <w:r w:rsidR="0086520E" w:rsidRPr="0086520E">
              <w:rPr>
                <w:rFonts w:ascii="標楷體" w:eastAsia="標楷體" w:hAnsi="標楷體" w:cs="Times New Roman" w:hint="eastAsia"/>
              </w:rPr>
              <w:t>請敘明</w:t>
            </w:r>
            <w:proofErr w:type="gramEnd"/>
            <w:r w:rsidR="0086520E" w:rsidRPr="0086520E">
              <w:rPr>
                <w:rFonts w:ascii="標楷體" w:eastAsia="標楷體" w:hAnsi="標楷體" w:cs="Times New Roman" w:hint="eastAsia"/>
                <w:kern w:val="0"/>
                <w:szCs w:val="24"/>
              </w:rPr>
              <w:t>____________</w:t>
            </w:r>
          </w:p>
          <w:p w14:paraId="697FCEE2" w14:textId="50761FC1" w:rsidR="005B61DD" w:rsidRPr="0086520E" w:rsidRDefault="005B61DD" w:rsidP="0086520E">
            <w:pPr>
              <w:rPr>
                <w:rFonts w:ascii="標楷體" w:eastAsia="標楷體" w:hAnsi="標楷體" w:cs="Times New Roman"/>
              </w:rPr>
            </w:pPr>
          </w:p>
        </w:tc>
        <w:tc>
          <w:tcPr>
            <w:tcW w:w="758" w:type="dxa"/>
            <w:tcBorders>
              <w:top w:val="single" w:sz="4" w:space="0" w:color="000000"/>
              <w:left w:val="single" w:sz="4" w:space="0" w:color="auto"/>
              <w:bottom w:val="single" w:sz="4" w:space="0" w:color="000000"/>
              <w:right w:val="single" w:sz="4" w:space="0" w:color="000000"/>
            </w:tcBorders>
          </w:tcPr>
          <w:p w14:paraId="6730A8D6" w14:textId="77777777" w:rsidR="0086520E" w:rsidRPr="0086520E" w:rsidRDefault="0086520E" w:rsidP="0086520E">
            <w:pPr>
              <w:jc w:val="both"/>
              <w:rPr>
                <w:rFonts w:ascii="標楷體" w:eastAsia="標楷體" w:hAnsi="標楷體" w:cs="Times New Roman"/>
                <w:kern w:val="0"/>
                <w:szCs w:val="24"/>
              </w:rPr>
            </w:pPr>
          </w:p>
        </w:tc>
      </w:tr>
      <w:tr w:rsidR="0086520E" w:rsidRPr="0086520E" w14:paraId="2B63E64A"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744C6AD7"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10</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32ABC21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所</w:t>
            </w:r>
            <w:proofErr w:type="gramStart"/>
            <w:r w:rsidRPr="0086520E">
              <w:rPr>
                <w:rFonts w:ascii="標楷體" w:eastAsia="標楷體" w:hAnsi="標楷體" w:cs="Times New Roman" w:hint="eastAsia"/>
              </w:rPr>
              <w:t>採</w:t>
            </w:r>
            <w:proofErr w:type="gramEnd"/>
            <w:r w:rsidRPr="0086520E">
              <w:rPr>
                <w:rFonts w:ascii="標楷體" w:eastAsia="標楷體" w:hAnsi="標楷體" w:cs="Times New Roman" w:hint="eastAsia"/>
              </w:rPr>
              <w:t xml:space="preserve">行的風險控管措施為? </w:t>
            </w:r>
          </w:p>
          <w:p w14:paraId="02422D00"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(可複選)</w:t>
            </w:r>
          </w:p>
        </w:tc>
        <w:tc>
          <w:tcPr>
            <w:tcW w:w="6096" w:type="dxa"/>
            <w:gridSpan w:val="2"/>
            <w:tcBorders>
              <w:top w:val="single" w:sz="4" w:space="0" w:color="000000"/>
              <w:left w:val="single" w:sz="2" w:space="0" w:color="000000"/>
              <w:bottom w:val="single" w:sz="4" w:space="0" w:color="000000"/>
              <w:right w:val="single" w:sz="4" w:space="0" w:color="auto"/>
            </w:tcBorders>
          </w:tcPr>
          <w:p w14:paraId="3FC50C67" w14:textId="77777777" w:rsidR="0086520E" w:rsidRPr="0086520E" w:rsidRDefault="0086520E" w:rsidP="0086520E">
            <w:pPr>
              <w:ind w:left="360" w:hangingChars="150" w:hanging="360"/>
              <w:rPr>
                <w:rFonts w:ascii="標楷體" w:eastAsia="標楷體" w:hAnsi="標楷體" w:cs="Times New Roman"/>
              </w:rPr>
            </w:pPr>
            <w:r w:rsidRPr="0086520E">
              <w:rPr>
                <w:rFonts w:ascii="標楷體" w:eastAsia="標楷體" w:hAnsi="標楷體" w:cs="Times New Roman" w:hint="eastAsia"/>
              </w:rPr>
              <w:t>(1)取得客戶進一步之商業資訊：瞭解客戶最新商業活動與業務往來資訊。</w:t>
            </w:r>
          </w:p>
          <w:p w14:paraId="05799621" w14:textId="77777777" w:rsidR="0086520E" w:rsidRPr="0086520E" w:rsidRDefault="0086520E" w:rsidP="0086520E">
            <w:pPr>
              <w:ind w:left="360" w:hangingChars="150" w:hanging="360"/>
              <w:rPr>
                <w:rFonts w:ascii="標楷體" w:eastAsia="標楷體" w:hAnsi="標楷體" w:cs="Times New Roman"/>
              </w:rPr>
            </w:pPr>
            <w:r w:rsidRPr="0086520E">
              <w:rPr>
                <w:rFonts w:ascii="標楷體" w:eastAsia="標楷體" w:hAnsi="標楷體" w:cs="Times New Roman" w:hint="eastAsia"/>
              </w:rPr>
              <w:t xml:space="preserve">(2)取得將進行或已完成交易之說明與資訊。 </w:t>
            </w:r>
          </w:p>
          <w:p w14:paraId="248117C7" w14:textId="77777777" w:rsidR="0086520E" w:rsidRPr="0086520E" w:rsidRDefault="0086520E" w:rsidP="0086520E">
            <w:pPr>
              <w:ind w:left="360" w:hangingChars="150" w:hanging="360"/>
              <w:rPr>
                <w:rFonts w:ascii="標楷體" w:eastAsia="標楷體" w:hAnsi="標楷體" w:cs="Times New Roman"/>
              </w:rPr>
            </w:pPr>
            <w:r w:rsidRPr="0086520E">
              <w:rPr>
                <w:rFonts w:ascii="標楷體" w:eastAsia="標楷體" w:hAnsi="標楷體" w:cs="Times New Roman" w:hint="eastAsia"/>
              </w:rPr>
              <w:t>(3)依據客戶型態進行實地或電話訪查，以確認客戶之實際營運情形。</w:t>
            </w:r>
          </w:p>
          <w:p w14:paraId="0779F215" w14:textId="77777777" w:rsidR="0086520E" w:rsidRPr="0086520E" w:rsidRDefault="0086520E" w:rsidP="0086520E">
            <w:pPr>
              <w:ind w:left="360" w:hangingChars="150" w:hanging="360"/>
              <w:rPr>
                <w:rFonts w:ascii="標楷體" w:eastAsia="標楷體" w:hAnsi="標楷體" w:cs="Times New Roman"/>
              </w:rPr>
            </w:pPr>
            <w:r w:rsidRPr="0086520E">
              <w:rPr>
                <w:rFonts w:ascii="標楷體" w:eastAsia="標楷體" w:hAnsi="標楷體" w:cs="Times New Roman" w:hint="eastAsia"/>
              </w:rPr>
              <w:lastRenderedPageBreak/>
              <w:t>(4)以過去執行保存資料或加強客戶審查問卷為依據，無須一再辨識及驗證。</w:t>
            </w:r>
          </w:p>
          <w:p w14:paraId="6C48B95D" w14:textId="77777777" w:rsidR="0086520E" w:rsidRPr="0086520E" w:rsidRDefault="0086520E" w:rsidP="0086520E">
            <w:pPr>
              <w:ind w:left="360" w:hangingChars="150" w:hanging="360"/>
              <w:rPr>
                <w:rFonts w:ascii="標楷體" w:eastAsia="標楷體" w:hAnsi="標楷體" w:cs="Times New Roman"/>
              </w:rPr>
            </w:pPr>
            <w:r w:rsidRPr="0086520E">
              <w:rPr>
                <w:rFonts w:ascii="標楷體" w:eastAsia="標楷體" w:hAnsi="標楷體" w:cs="Times New Roman" w:hint="eastAsia"/>
              </w:rPr>
              <w:t>(5)其他，</w:t>
            </w:r>
            <w:proofErr w:type="gramStart"/>
            <w:r w:rsidRPr="0086520E">
              <w:rPr>
                <w:rFonts w:ascii="標楷體" w:eastAsia="標楷體" w:hAnsi="標楷體" w:cs="Times New Roman" w:hint="eastAsia"/>
              </w:rPr>
              <w:t>請敘明</w:t>
            </w:r>
            <w:proofErr w:type="gramEnd"/>
            <w:r w:rsidRPr="0086520E">
              <w:rPr>
                <w:rFonts w:ascii="標楷體" w:eastAsia="標楷體" w:hAnsi="標楷體" w:cs="Times New Roman" w:hint="eastAsia"/>
                <w:kern w:val="0"/>
                <w:szCs w:val="24"/>
              </w:rPr>
              <w:t>____________</w:t>
            </w:r>
          </w:p>
        </w:tc>
        <w:tc>
          <w:tcPr>
            <w:tcW w:w="758" w:type="dxa"/>
            <w:tcBorders>
              <w:top w:val="single" w:sz="4" w:space="0" w:color="000000"/>
              <w:left w:val="single" w:sz="4" w:space="0" w:color="auto"/>
              <w:bottom w:val="single" w:sz="4" w:space="0" w:color="000000"/>
              <w:right w:val="single" w:sz="4" w:space="0" w:color="000000"/>
            </w:tcBorders>
          </w:tcPr>
          <w:p w14:paraId="3CFC054B" w14:textId="77777777" w:rsidR="0086520E" w:rsidRPr="0086520E" w:rsidRDefault="0086520E" w:rsidP="0086520E">
            <w:pPr>
              <w:jc w:val="both"/>
              <w:rPr>
                <w:rFonts w:ascii="標楷體" w:eastAsia="標楷體" w:hAnsi="標楷體" w:cs="Times New Roman"/>
                <w:kern w:val="0"/>
                <w:szCs w:val="24"/>
              </w:rPr>
            </w:pPr>
          </w:p>
        </w:tc>
      </w:tr>
      <w:tr w:rsidR="0086520E" w:rsidRPr="0086520E" w14:paraId="26A28EB0"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328668C5"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11</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696E16C5"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客戶是否有疑似洗錢</w:t>
            </w:r>
            <w:proofErr w:type="gramStart"/>
            <w:r w:rsidRPr="0086520E">
              <w:rPr>
                <w:rFonts w:ascii="標楷體" w:eastAsia="標楷體" w:hAnsi="標楷體" w:cs="Times New Roman" w:hint="eastAsia"/>
              </w:rPr>
              <w:t>或資恐交易</w:t>
            </w:r>
            <w:proofErr w:type="gramEnd"/>
            <w:r w:rsidRPr="0086520E">
              <w:rPr>
                <w:rFonts w:ascii="標楷體" w:eastAsia="標楷體" w:hAnsi="標楷體" w:cs="Times New Roman" w:hint="eastAsia"/>
              </w:rPr>
              <w:t>之徵象？</w:t>
            </w:r>
          </w:p>
        </w:tc>
        <w:tc>
          <w:tcPr>
            <w:tcW w:w="6096" w:type="dxa"/>
            <w:gridSpan w:val="2"/>
            <w:tcBorders>
              <w:top w:val="single" w:sz="4" w:space="0" w:color="000000"/>
              <w:left w:val="single" w:sz="2" w:space="0" w:color="000000"/>
              <w:bottom w:val="single" w:sz="4" w:space="0" w:color="000000"/>
              <w:right w:val="single" w:sz="4" w:space="0" w:color="auto"/>
            </w:tcBorders>
          </w:tcPr>
          <w:p w14:paraId="3F6C6F2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(1)是，疑似洗錢</w:t>
            </w:r>
            <w:proofErr w:type="gramStart"/>
            <w:r w:rsidRPr="0086520E">
              <w:rPr>
                <w:rFonts w:ascii="標楷體" w:eastAsia="標楷體" w:hAnsi="標楷體" w:cs="Times New Roman" w:hint="eastAsia"/>
              </w:rPr>
              <w:t>或資恐表徵</w:t>
            </w:r>
            <w:proofErr w:type="gramEnd"/>
            <w:r w:rsidRPr="0086520E">
              <w:rPr>
                <w:rFonts w:ascii="標楷體" w:eastAsia="標楷體" w:hAnsi="標楷體" w:cs="Times New Roman" w:hint="eastAsia"/>
              </w:rPr>
              <w:t>為</w:t>
            </w:r>
            <w:r w:rsidRPr="0086520E">
              <w:rPr>
                <w:rFonts w:ascii="標楷體" w:eastAsia="標楷體" w:hAnsi="標楷體" w:cs="Times New Roman" w:hint="eastAsia"/>
                <w:kern w:val="0"/>
                <w:szCs w:val="24"/>
              </w:rPr>
              <w:t>_____________</w:t>
            </w:r>
            <w:r w:rsidRPr="0086520E">
              <w:rPr>
                <w:rFonts w:ascii="標楷體" w:eastAsia="標楷體" w:hAnsi="標楷體" w:cs="Times New Roman" w:hint="eastAsia"/>
              </w:rPr>
              <w:t xml:space="preserve"> (2)否 </w:t>
            </w:r>
          </w:p>
          <w:p w14:paraId="3DF171CE" w14:textId="77777777" w:rsidR="0086520E" w:rsidRPr="0086520E" w:rsidRDefault="0086520E" w:rsidP="0086520E">
            <w:pPr>
              <w:ind w:left="360" w:hangingChars="150" w:hanging="360"/>
              <w:rPr>
                <w:rFonts w:ascii="標楷體" w:eastAsia="標楷體" w:hAnsi="標楷體" w:cs="Times New Roman"/>
              </w:rPr>
            </w:pPr>
            <w:r w:rsidRPr="0086520E">
              <w:rPr>
                <w:rFonts w:ascii="標楷體" w:eastAsia="標楷體" w:hAnsi="標楷體" w:cs="Times New Roman" w:hint="eastAsia"/>
              </w:rPr>
              <w:t>(3)其他，</w:t>
            </w:r>
            <w:proofErr w:type="gramStart"/>
            <w:r w:rsidRPr="0086520E">
              <w:rPr>
                <w:rFonts w:ascii="標楷體" w:eastAsia="標楷體" w:hAnsi="標楷體" w:cs="Times New Roman" w:hint="eastAsia"/>
              </w:rPr>
              <w:t>請敘明</w:t>
            </w:r>
            <w:proofErr w:type="gramEnd"/>
            <w:r w:rsidRPr="0086520E">
              <w:rPr>
                <w:rFonts w:ascii="標楷體" w:eastAsia="標楷體" w:hAnsi="標楷體" w:cs="Times New Roman" w:hint="eastAsia"/>
                <w:kern w:val="0"/>
                <w:szCs w:val="24"/>
              </w:rPr>
              <w:t>____________</w:t>
            </w:r>
          </w:p>
        </w:tc>
        <w:tc>
          <w:tcPr>
            <w:tcW w:w="758" w:type="dxa"/>
            <w:tcBorders>
              <w:top w:val="single" w:sz="4" w:space="0" w:color="000000"/>
              <w:left w:val="single" w:sz="4" w:space="0" w:color="auto"/>
              <w:bottom w:val="single" w:sz="4" w:space="0" w:color="000000"/>
              <w:right w:val="single" w:sz="4" w:space="0" w:color="000000"/>
            </w:tcBorders>
          </w:tcPr>
          <w:p w14:paraId="72A7B39D" w14:textId="77777777" w:rsidR="0086520E" w:rsidRPr="0086520E" w:rsidRDefault="0086520E" w:rsidP="0086520E">
            <w:pPr>
              <w:jc w:val="both"/>
              <w:rPr>
                <w:rFonts w:ascii="標楷體" w:eastAsia="標楷體" w:hAnsi="標楷體" w:cs="Times New Roman"/>
                <w:kern w:val="0"/>
                <w:szCs w:val="24"/>
              </w:rPr>
            </w:pPr>
          </w:p>
        </w:tc>
      </w:tr>
      <w:tr w:rsidR="0086520E" w:rsidRPr="0086520E" w14:paraId="501D791A" w14:textId="77777777" w:rsidTr="008652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jc w:val="center"/>
        </w:trPr>
        <w:tc>
          <w:tcPr>
            <w:tcW w:w="618" w:type="dxa"/>
            <w:tcBorders>
              <w:top w:val="single" w:sz="4" w:space="0" w:color="000000"/>
              <w:left w:val="single" w:sz="4" w:space="0" w:color="000000"/>
              <w:bottom w:val="single" w:sz="4" w:space="0" w:color="000000"/>
              <w:right w:val="single" w:sz="4" w:space="0" w:color="auto"/>
            </w:tcBorders>
            <w:vAlign w:val="center"/>
          </w:tcPr>
          <w:p w14:paraId="4548CB22" w14:textId="77777777" w:rsidR="0086520E" w:rsidRPr="0086520E" w:rsidRDefault="0086520E" w:rsidP="0086520E">
            <w:pPr>
              <w:autoSpaceDE w:val="0"/>
              <w:autoSpaceDN w:val="0"/>
              <w:rPr>
                <w:rFonts w:ascii="標楷體" w:eastAsia="標楷體" w:hAnsi="標楷體" w:cs="Times New Roman"/>
                <w:kern w:val="0"/>
                <w:szCs w:val="24"/>
              </w:rPr>
            </w:pPr>
            <w:r w:rsidRPr="0086520E">
              <w:rPr>
                <w:rFonts w:ascii="標楷體" w:eastAsia="標楷體" w:hAnsi="標楷體" w:cs="Times New Roman" w:hint="eastAsia"/>
                <w:kern w:val="0"/>
                <w:szCs w:val="24"/>
              </w:rPr>
              <w:t>12</w:t>
            </w:r>
          </w:p>
        </w:tc>
        <w:tc>
          <w:tcPr>
            <w:tcW w:w="3402" w:type="dxa"/>
            <w:gridSpan w:val="2"/>
            <w:tcBorders>
              <w:top w:val="single" w:sz="4" w:space="0" w:color="000000"/>
              <w:left w:val="single" w:sz="4" w:space="0" w:color="000000"/>
              <w:bottom w:val="single" w:sz="4" w:space="0" w:color="000000"/>
              <w:right w:val="single" w:sz="4" w:space="0" w:color="auto"/>
            </w:tcBorders>
            <w:vAlign w:val="center"/>
          </w:tcPr>
          <w:p w14:paraId="14A59EFC"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風險等級變動情形及原因?</w:t>
            </w:r>
          </w:p>
        </w:tc>
        <w:tc>
          <w:tcPr>
            <w:tcW w:w="6096" w:type="dxa"/>
            <w:gridSpan w:val="2"/>
            <w:tcBorders>
              <w:top w:val="single" w:sz="4" w:space="0" w:color="000000"/>
              <w:left w:val="single" w:sz="2" w:space="0" w:color="000000"/>
              <w:bottom w:val="single" w:sz="4" w:space="0" w:color="000000"/>
              <w:right w:val="single" w:sz="4" w:space="0" w:color="auto"/>
            </w:tcBorders>
          </w:tcPr>
          <w:p w14:paraId="30D0F5E6"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(1)初次評級 (2)維持</w:t>
            </w:r>
          </w:p>
          <w:p w14:paraId="5B7655EA"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(3)增加，原因為</w:t>
            </w:r>
            <w:r w:rsidRPr="0086520E">
              <w:rPr>
                <w:rFonts w:ascii="標楷體" w:eastAsia="標楷體" w:hAnsi="標楷體" w:cs="Times New Roman" w:hint="eastAsia"/>
                <w:kern w:val="0"/>
                <w:szCs w:val="24"/>
              </w:rPr>
              <w:t>_____________</w:t>
            </w:r>
          </w:p>
          <w:p w14:paraId="65CAD848" w14:textId="77777777" w:rsidR="0086520E" w:rsidRPr="0086520E" w:rsidRDefault="0086520E" w:rsidP="0086520E">
            <w:pPr>
              <w:rPr>
                <w:rFonts w:ascii="標楷體" w:eastAsia="標楷體" w:hAnsi="標楷體" w:cs="Times New Roman"/>
              </w:rPr>
            </w:pPr>
            <w:r w:rsidRPr="0086520E">
              <w:rPr>
                <w:rFonts w:ascii="標楷體" w:eastAsia="標楷體" w:hAnsi="標楷體" w:cs="Times New Roman" w:hint="eastAsia"/>
              </w:rPr>
              <w:t>(4)減少，原因為</w:t>
            </w:r>
            <w:r w:rsidRPr="0086520E">
              <w:rPr>
                <w:rFonts w:ascii="標楷體" w:eastAsia="標楷體" w:hAnsi="標楷體" w:cs="Times New Roman" w:hint="eastAsia"/>
                <w:kern w:val="0"/>
                <w:szCs w:val="24"/>
              </w:rPr>
              <w:t>_____________</w:t>
            </w:r>
          </w:p>
        </w:tc>
        <w:tc>
          <w:tcPr>
            <w:tcW w:w="758" w:type="dxa"/>
            <w:tcBorders>
              <w:top w:val="single" w:sz="4" w:space="0" w:color="000000"/>
              <w:left w:val="single" w:sz="4" w:space="0" w:color="auto"/>
              <w:bottom w:val="single" w:sz="4" w:space="0" w:color="000000"/>
              <w:right w:val="single" w:sz="4" w:space="0" w:color="000000"/>
            </w:tcBorders>
          </w:tcPr>
          <w:p w14:paraId="31D84009" w14:textId="77777777" w:rsidR="0086520E" w:rsidRPr="0086520E" w:rsidRDefault="0086520E" w:rsidP="0086520E">
            <w:pPr>
              <w:jc w:val="both"/>
              <w:rPr>
                <w:rFonts w:ascii="標楷體" w:eastAsia="標楷體" w:hAnsi="標楷體" w:cs="Times New Roman"/>
                <w:kern w:val="0"/>
                <w:szCs w:val="24"/>
              </w:rPr>
            </w:pPr>
          </w:p>
        </w:tc>
      </w:tr>
    </w:tbl>
    <w:p w14:paraId="15BBC080" w14:textId="77777777" w:rsidR="0086520E" w:rsidRPr="0086520E" w:rsidRDefault="0086520E" w:rsidP="0086520E">
      <w:pPr>
        <w:spacing w:beforeLines="20" w:before="72" w:line="230" w:lineRule="exact"/>
        <w:ind w:left="672" w:hangingChars="280" w:hanging="672"/>
        <w:rPr>
          <w:rFonts w:ascii="標楷體" w:eastAsia="標楷體" w:hAnsi="標楷體" w:cs="Times New Roman"/>
          <w:bCs/>
        </w:rPr>
      </w:pPr>
      <w:r w:rsidRPr="0086520E">
        <w:rPr>
          <w:rFonts w:ascii="標楷體" w:eastAsia="標楷體" w:hAnsi="標楷體" w:cs="Times New Roman" w:hint="eastAsia"/>
        </w:rPr>
        <w:t>經辦：</w:t>
      </w:r>
      <w:r w:rsidRPr="0086520E">
        <w:rPr>
          <w:rFonts w:ascii="標楷體" w:eastAsia="標楷體" w:hAnsi="標楷體" w:cs="Times New Roman" w:hint="eastAsia"/>
        </w:rPr>
        <w:tab/>
        <w:t xml:space="preserve">                     覆核：</w:t>
      </w:r>
      <w:r w:rsidRPr="0086520E">
        <w:rPr>
          <w:rFonts w:ascii="標楷體" w:eastAsia="標楷體" w:hAnsi="標楷體" w:cs="Times New Roman" w:hint="eastAsia"/>
        </w:rPr>
        <w:tab/>
        <w:t xml:space="preserve">    </w:t>
      </w:r>
      <w:r w:rsidRPr="0086520E">
        <w:rPr>
          <w:rFonts w:ascii="標楷體" w:eastAsia="標楷體" w:hAnsi="標楷體" w:cs="Times New Roman" w:hint="eastAsia"/>
        </w:rPr>
        <w:tab/>
        <w:t xml:space="preserve">  </w:t>
      </w:r>
      <w:r w:rsidRPr="0086520E">
        <w:rPr>
          <w:rFonts w:ascii="標楷體" w:eastAsia="標楷體" w:hAnsi="標楷體" w:cs="Times New Roman" w:hint="eastAsia"/>
          <w:bCs/>
        </w:rPr>
        <w:t xml:space="preserve">      信用部(含分部)主任：           </w:t>
      </w:r>
    </w:p>
    <w:p w14:paraId="5ED4B11C" w14:textId="77777777" w:rsidR="0086520E" w:rsidRPr="0086520E" w:rsidRDefault="0086520E" w:rsidP="0086520E">
      <w:pPr>
        <w:spacing w:beforeLines="20" w:before="72" w:line="230" w:lineRule="exact"/>
        <w:ind w:left="672" w:hangingChars="280" w:hanging="672"/>
        <w:rPr>
          <w:rFonts w:ascii="標楷體" w:eastAsia="標楷體" w:hAnsi="標楷體" w:cs="Times New Roman"/>
          <w:bCs/>
        </w:rPr>
      </w:pPr>
    </w:p>
    <w:p w14:paraId="209B6B5F" w14:textId="77777777" w:rsidR="0086520E" w:rsidRPr="0086520E" w:rsidRDefault="0086520E" w:rsidP="0086520E">
      <w:pPr>
        <w:tabs>
          <w:tab w:val="left" w:pos="703"/>
          <w:tab w:val="left" w:pos="6164"/>
          <w:tab w:val="left" w:pos="7859"/>
          <w:tab w:val="left" w:pos="8768"/>
          <w:tab w:val="left" w:pos="9678"/>
        </w:tabs>
        <w:kinsoku w:val="0"/>
        <w:overflowPunct w:val="0"/>
        <w:autoSpaceDE w:val="0"/>
        <w:autoSpaceDN w:val="0"/>
        <w:adjustRightInd w:val="0"/>
        <w:spacing w:line="300" w:lineRule="exact"/>
        <w:rPr>
          <w:rFonts w:ascii="標楷體" w:eastAsia="標楷體" w:hAnsi="標楷體" w:cs="Times New Roman"/>
          <w:bCs/>
          <w:szCs w:val="24"/>
        </w:rPr>
      </w:pPr>
      <w:proofErr w:type="gramStart"/>
      <w:r w:rsidRPr="0086520E">
        <w:rPr>
          <w:rFonts w:ascii="標楷體" w:eastAsia="標楷體" w:hAnsi="標楷體" w:cs="Times New Roman" w:hint="eastAsia"/>
          <w:bCs/>
          <w:szCs w:val="24"/>
        </w:rPr>
        <w:t>註一</w:t>
      </w:r>
      <w:proofErr w:type="gramEnd"/>
      <w:r w:rsidRPr="0086520E">
        <w:rPr>
          <w:rFonts w:ascii="標楷體" w:eastAsia="標楷體" w:hAnsi="標楷體" w:cs="Times New Roman" w:hint="eastAsia"/>
          <w:bCs/>
          <w:szCs w:val="24"/>
        </w:rPr>
        <w:t>：客戶洗錢</w:t>
      </w:r>
      <w:proofErr w:type="gramStart"/>
      <w:r w:rsidRPr="0086520E">
        <w:rPr>
          <w:rFonts w:ascii="標楷體" w:eastAsia="標楷體" w:hAnsi="標楷體" w:cs="Times New Roman" w:hint="eastAsia"/>
          <w:bCs/>
          <w:szCs w:val="24"/>
        </w:rPr>
        <w:t>及資恐風險</w:t>
      </w:r>
      <w:proofErr w:type="gramEnd"/>
      <w:r w:rsidRPr="0086520E">
        <w:rPr>
          <w:rFonts w:ascii="標楷體" w:eastAsia="標楷體" w:hAnsi="標楷體" w:cs="Times New Roman" w:hint="eastAsia"/>
          <w:bCs/>
          <w:szCs w:val="24"/>
        </w:rPr>
        <w:t>評估為高風險者應填寫本問卷。</w:t>
      </w:r>
    </w:p>
    <w:p w14:paraId="0572DA15" w14:textId="77777777" w:rsidR="0086520E" w:rsidRPr="0086520E" w:rsidRDefault="0086520E" w:rsidP="0086520E">
      <w:pPr>
        <w:spacing w:line="300" w:lineRule="exact"/>
        <w:ind w:left="672" w:hangingChars="280" w:hanging="672"/>
        <w:rPr>
          <w:rFonts w:ascii="標楷體" w:eastAsia="標楷體" w:hAnsi="標楷體" w:cs="Times New Roman"/>
          <w:bCs/>
          <w:szCs w:val="24"/>
        </w:rPr>
      </w:pPr>
      <w:proofErr w:type="gramStart"/>
      <w:r w:rsidRPr="0086520E">
        <w:rPr>
          <w:rFonts w:ascii="標楷體" w:eastAsia="標楷體" w:hAnsi="標楷體" w:cs="Times New Roman" w:hint="eastAsia"/>
          <w:bCs/>
          <w:szCs w:val="24"/>
        </w:rPr>
        <w:t>註</w:t>
      </w:r>
      <w:proofErr w:type="gramEnd"/>
      <w:r w:rsidRPr="0086520E">
        <w:rPr>
          <w:rFonts w:ascii="標楷體" w:eastAsia="標楷體" w:hAnsi="標楷體" w:cs="Times New Roman" w:hint="eastAsia"/>
          <w:bCs/>
          <w:szCs w:val="24"/>
        </w:rPr>
        <w:t>二：法人客戶應審查至實質受益人並留存檢核紀錄，作為本表附件。</w:t>
      </w:r>
    </w:p>
    <w:p w14:paraId="2224FE72" w14:textId="77777777" w:rsidR="0086520E" w:rsidRPr="0086520E" w:rsidRDefault="0086520E" w:rsidP="0086520E">
      <w:pPr>
        <w:spacing w:line="300" w:lineRule="exact"/>
        <w:ind w:left="720" w:hangingChars="300" w:hanging="720"/>
        <w:rPr>
          <w:rFonts w:ascii="標楷體" w:eastAsia="標楷體" w:hAnsi="標楷體" w:cs="Times New Roman"/>
          <w:bCs/>
          <w:szCs w:val="24"/>
        </w:rPr>
      </w:pPr>
      <w:proofErr w:type="gramStart"/>
      <w:r w:rsidRPr="0086520E">
        <w:rPr>
          <w:rFonts w:ascii="標楷體" w:eastAsia="標楷體" w:hAnsi="標楷體" w:cs="Times New Roman" w:hint="eastAsia"/>
          <w:bCs/>
          <w:szCs w:val="24"/>
        </w:rPr>
        <w:t>註三</w:t>
      </w:r>
      <w:proofErr w:type="gramEnd"/>
      <w:r w:rsidRPr="0086520E">
        <w:rPr>
          <w:rFonts w:ascii="標楷體" w:eastAsia="標楷體" w:hAnsi="標楷體" w:cs="Times New Roman" w:hint="eastAsia"/>
          <w:bCs/>
          <w:szCs w:val="24"/>
        </w:rPr>
        <w:t>：對客戶身分辨識與驗證程序，得以過去執行與保存資料為依據，無須於客戶每次從事交易時，一再辨識及驗證客戶之身分。但對客戶資訊之真實性有所懷疑，如發現該客戶涉及疑似洗錢交易，或客戶帳戶之運作方式出現與該客戶業務特性不符之重大變動時，應對客戶身分再次確認。</w:t>
      </w:r>
    </w:p>
    <w:p w14:paraId="00421257" w14:textId="77777777" w:rsidR="0086520E" w:rsidRPr="0086520E" w:rsidRDefault="0086520E" w:rsidP="0086520E">
      <w:pPr>
        <w:adjustRightInd w:val="0"/>
        <w:snapToGrid w:val="0"/>
        <w:spacing w:line="240" w:lineRule="atLeast"/>
        <w:jc w:val="center"/>
        <w:rPr>
          <w:rFonts w:ascii="標楷體" w:eastAsia="標楷體" w:hAnsi="標楷體" w:cs="Times New Roman"/>
          <w:sz w:val="28"/>
          <w:szCs w:val="28"/>
        </w:rPr>
        <w:sectPr w:rsidR="0086520E" w:rsidRPr="0086520E" w:rsidSect="000B30B4">
          <w:pgSz w:w="11907" w:h="16839" w:code="9"/>
          <w:pgMar w:top="1134" w:right="1134" w:bottom="1134" w:left="1134" w:header="851" w:footer="851" w:gutter="0"/>
          <w:cols w:space="425"/>
          <w:docGrid w:type="linesAndChars" w:linePitch="360"/>
        </w:sectPr>
      </w:pPr>
    </w:p>
    <w:p w14:paraId="01C64C8E" w14:textId="015A7129" w:rsidR="0086520E" w:rsidRPr="0086520E" w:rsidRDefault="00414B0A" w:rsidP="0086520E">
      <w:pPr>
        <w:ind w:leftChars="200" w:left="840" w:hangingChars="150" w:hanging="360"/>
        <w:jc w:val="center"/>
        <w:rPr>
          <w:rFonts w:ascii="標楷體" w:eastAsia="標楷體" w:hAnsi="標楷體" w:cs="Times New Roman"/>
          <w:sz w:val="32"/>
        </w:rPr>
      </w:pPr>
      <w:r>
        <w:rPr>
          <w:noProof/>
        </w:rPr>
        <w:lastRenderedPageBreak/>
        <w:pict w14:anchorId="2DD93887">
          <v:shape id="_x0000_s2100" type="#_x0000_t202" style="position:absolute;left:0;text-align:left;margin-left:436.05pt;margin-top:.3pt;width:70.5pt;height:23.2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" fillcolor="window" stroked="f" strokeweight=".5pt">
            <v:textbox>
              <w:txbxContent>
                <w:p w14:paraId="293E0CDC" w14:textId="77777777" w:rsidR="00D266DA" w:rsidRPr="00480BEA" w:rsidRDefault="00D266DA" w:rsidP="0086520E">
                  <w:pPr>
                    <w:rPr>
                      <w:rFonts w:ascii="標楷體" w:eastAsia="標楷體" w:hAnsi="標楷體"/>
                    </w:rPr>
                  </w:pPr>
                  <w:r>
                    <w:rPr>
                      <w:rFonts w:ascii="標楷體" w:eastAsia="標楷體" w:hAnsi="標楷體" w:hint="eastAsia"/>
                    </w:rPr>
                    <w:t>附件七</w:t>
                  </w:r>
                </w:p>
              </w:txbxContent>
            </v:textbox>
          </v:shape>
        </w:pict>
      </w:r>
      <w:r w:rsidR="0086520E" w:rsidRPr="0086520E">
        <w:rPr>
          <w:rFonts w:ascii="標楷體" w:eastAsia="標楷體" w:hAnsi="標楷體" w:cs="Times New Roman" w:hint="eastAsia"/>
          <w:sz w:val="28"/>
        </w:rPr>
        <w:t>自建名單說明</w:t>
      </w:r>
    </w:p>
    <w:tbl>
      <w:tblPr>
        <w:tblW w:w="9642" w:type="dxa"/>
        <w:jc w:val="center"/>
        <w:tblCellMar>
          <w:left w:w="28" w:type="dxa"/>
          <w:right w:w="28" w:type="dxa"/>
        </w:tblCellMar>
        <w:tblLook w:val="04A0" w:firstRow="1" w:lastRow="0" w:firstColumn="1" w:lastColumn="0" w:noHBand="0" w:noVBand="1"/>
      </w:tblPr>
      <w:tblGrid>
        <w:gridCol w:w="737"/>
        <w:gridCol w:w="1895"/>
        <w:gridCol w:w="7010"/>
      </w:tblGrid>
      <w:tr w:rsidR="00460BE8" w:rsidRPr="00460BE8" w14:paraId="66779A9A" w14:textId="77777777" w:rsidTr="00940420">
        <w:trPr>
          <w:trHeight w:val="270"/>
          <w:jc w:val="center"/>
        </w:trPr>
        <w:tc>
          <w:tcPr>
            <w:tcW w:w="737" w:type="dxa"/>
            <w:tcBorders>
              <w:top w:val="single" w:sz="4" w:space="0" w:color="auto"/>
              <w:left w:val="single" w:sz="4" w:space="0" w:color="auto"/>
              <w:bottom w:val="single" w:sz="4" w:space="0" w:color="auto"/>
              <w:right w:val="single" w:sz="4" w:space="0" w:color="auto"/>
            </w:tcBorders>
            <w:shd w:val="clear" w:color="000000" w:fill="B8CCE4"/>
            <w:hideMark/>
          </w:tcPr>
          <w:p w14:paraId="7D24797E"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序號</w:t>
            </w:r>
          </w:p>
        </w:tc>
        <w:tc>
          <w:tcPr>
            <w:tcW w:w="1895" w:type="dxa"/>
            <w:tcBorders>
              <w:top w:val="single" w:sz="4" w:space="0" w:color="auto"/>
              <w:left w:val="nil"/>
              <w:bottom w:val="single" w:sz="4" w:space="0" w:color="auto"/>
              <w:right w:val="single" w:sz="4" w:space="0" w:color="auto"/>
            </w:tcBorders>
            <w:shd w:val="clear" w:color="000000" w:fill="B8CCE4"/>
            <w:hideMark/>
          </w:tcPr>
          <w:p w14:paraId="7B55CAFC"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自建名單類型</w:t>
            </w:r>
          </w:p>
        </w:tc>
        <w:tc>
          <w:tcPr>
            <w:tcW w:w="7010" w:type="dxa"/>
            <w:tcBorders>
              <w:top w:val="single" w:sz="4" w:space="0" w:color="auto"/>
              <w:left w:val="single" w:sz="4" w:space="0" w:color="auto"/>
              <w:bottom w:val="single" w:sz="4" w:space="0" w:color="auto"/>
              <w:right w:val="single" w:sz="4" w:space="0" w:color="auto"/>
            </w:tcBorders>
            <w:shd w:val="clear" w:color="000000" w:fill="B8CCE4"/>
            <w:hideMark/>
          </w:tcPr>
          <w:p w14:paraId="25591B43"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說明或案例</w:t>
            </w:r>
          </w:p>
        </w:tc>
      </w:tr>
      <w:tr w:rsidR="00460BE8" w:rsidRPr="00460BE8" w14:paraId="07C526F3" w14:textId="77777777" w:rsidTr="00940420">
        <w:trPr>
          <w:trHeight w:val="315"/>
          <w:jc w:val="center"/>
        </w:trPr>
        <w:tc>
          <w:tcPr>
            <w:tcW w:w="737" w:type="dxa"/>
            <w:tcBorders>
              <w:top w:val="nil"/>
              <w:left w:val="single" w:sz="4" w:space="0" w:color="auto"/>
              <w:bottom w:val="single" w:sz="4" w:space="0" w:color="auto"/>
              <w:right w:val="single" w:sz="4" w:space="0" w:color="auto"/>
            </w:tcBorders>
            <w:noWrap/>
            <w:vAlign w:val="center"/>
            <w:hideMark/>
          </w:tcPr>
          <w:p w14:paraId="1572E7CE"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1</w:t>
            </w:r>
          </w:p>
        </w:tc>
        <w:tc>
          <w:tcPr>
            <w:tcW w:w="1895" w:type="dxa"/>
            <w:tcBorders>
              <w:top w:val="nil"/>
              <w:left w:val="nil"/>
              <w:bottom w:val="single" w:sz="4" w:space="0" w:color="auto"/>
              <w:right w:val="single" w:sz="4" w:space="0" w:color="auto"/>
            </w:tcBorders>
            <w:vAlign w:val="center"/>
          </w:tcPr>
          <w:p w14:paraId="743385DA"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行內可疑顧客</w:t>
            </w:r>
          </w:p>
          <w:p w14:paraId="77A2E8FD"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名單</w:t>
            </w:r>
          </w:p>
        </w:tc>
        <w:tc>
          <w:tcPr>
            <w:tcW w:w="7010" w:type="dxa"/>
            <w:tcBorders>
              <w:top w:val="nil"/>
              <w:left w:val="single" w:sz="4" w:space="0" w:color="auto"/>
              <w:bottom w:val="single" w:sz="4" w:space="0" w:color="auto"/>
              <w:right w:val="single" w:sz="4" w:space="0" w:color="auto"/>
            </w:tcBorders>
            <w:vAlign w:val="center"/>
          </w:tcPr>
          <w:p w14:paraId="3FD12839" w14:textId="77777777" w:rsidR="00460BE8" w:rsidRPr="00460BE8" w:rsidRDefault="00460BE8" w:rsidP="00460BE8">
            <w:pPr>
              <w:ind w:left="240" w:hangingChars="100" w:hanging="240"/>
              <w:jc w:val="both"/>
              <w:rPr>
                <w:rFonts w:ascii="標楷體" w:eastAsia="標楷體" w:hAnsi="標楷體" w:cs="新細明體"/>
              </w:rPr>
            </w:pPr>
            <w:r w:rsidRPr="00460BE8">
              <w:rPr>
                <w:rFonts w:ascii="標楷體" w:eastAsia="標楷體" w:hAnsi="標楷體" w:cs="新細明體" w:hint="eastAsia"/>
              </w:rPr>
              <w:t>1.若發現客戶有「存款帳戶及其疑似不法或顯屬異常交易管理辦法」第4條所稱疑似不法或顯屬異常交易情形且經查證有不法情事者，</w:t>
            </w:r>
            <w:proofErr w:type="gramStart"/>
            <w:r w:rsidRPr="00460BE8">
              <w:rPr>
                <w:rFonts w:ascii="標楷體" w:eastAsia="標楷體" w:hAnsi="標楷體" w:cs="新細明體" w:hint="eastAsia"/>
              </w:rPr>
              <w:t>如警示戶</w:t>
            </w:r>
            <w:proofErr w:type="gramEnd"/>
            <w:r w:rsidRPr="00460BE8">
              <w:rPr>
                <w:rFonts w:ascii="標楷體" w:eastAsia="標楷體" w:hAnsi="標楷體" w:cs="新細明體" w:hint="eastAsia"/>
              </w:rPr>
              <w:t>、衍生管制戶等。（信用部可依實務作業調整本類名單建置類型）</w:t>
            </w:r>
          </w:p>
          <w:p w14:paraId="5600E55A" w14:textId="77777777" w:rsidR="00460BE8" w:rsidRPr="00460BE8" w:rsidRDefault="00460BE8" w:rsidP="00460BE8">
            <w:pPr>
              <w:ind w:left="240" w:hangingChars="100" w:hanging="240"/>
              <w:jc w:val="both"/>
              <w:rPr>
                <w:rFonts w:ascii="標楷體" w:eastAsia="標楷體" w:hAnsi="標楷體" w:cs="新細明體"/>
              </w:rPr>
            </w:pPr>
            <w:r w:rsidRPr="00460BE8">
              <w:rPr>
                <w:rFonts w:ascii="標楷體" w:eastAsia="標楷體" w:hAnsi="標楷體" w:cs="新細明體" w:hint="eastAsia"/>
              </w:rPr>
              <w:t>2.已申報疑似洗錢</w:t>
            </w:r>
            <w:proofErr w:type="gramStart"/>
            <w:r w:rsidRPr="00460BE8">
              <w:rPr>
                <w:rFonts w:ascii="標楷體" w:eastAsia="標楷體" w:hAnsi="標楷體" w:cs="新細明體" w:hint="eastAsia"/>
              </w:rPr>
              <w:t>或資恐交易</w:t>
            </w:r>
            <w:proofErr w:type="gramEnd"/>
            <w:r w:rsidRPr="00460BE8">
              <w:rPr>
                <w:rFonts w:ascii="標楷體" w:eastAsia="標楷體" w:hAnsi="標楷體" w:cs="新細明體" w:hint="eastAsia"/>
              </w:rPr>
              <w:t>之客戶。</w:t>
            </w:r>
          </w:p>
          <w:p w14:paraId="7B6B94F1" w14:textId="77777777" w:rsidR="00460BE8" w:rsidRPr="00460BE8" w:rsidRDefault="00460BE8" w:rsidP="00460BE8">
            <w:pPr>
              <w:ind w:left="240" w:hangingChars="100" w:hanging="240"/>
              <w:jc w:val="both"/>
              <w:rPr>
                <w:rFonts w:ascii="標楷體" w:eastAsia="標楷體" w:hAnsi="標楷體" w:cs="新細明體"/>
              </w:rPr>
            </w:pPr>
            <w:r w:rsidRPr="00460BE8">
              <w:rPr>
                <w:rFonts w:ascii="標楷體" w:eastAsia="標楷體" w:hAnsi="標楷體" w:cs="新細明體" w:hint="eastAsia"/>
              </w:rPr>
              <w:t>3.檢調單位調閱偵辦涉及刑事案件之客戶(包括法院、檢察署、法務部調查局或廉政署、警察機關、海巡署、監察院等)</w:t>
            </w:r>
          </w:p>
          <w:p w14:paraId="693DED4A" w14:textId="77777777" w:rsidR="00460BE8" w:rsidRPr="00460BE8" w:rsidRDefault="00460BE8" w:rsidP="00460BE8">
            <w:pPr>
              <w:widowControl/>
              <w:autoSpaceDE w:val="0"/>
              <w:autoSpaceDN w:val="0"/>
              <w:ind w:left="307" w:hangingChars="128" w:hanging="307"/>
              <w:rPr>
                <w:rFonts w:ascii="標楷體" w:eastAsia="標楷體" w:hAnsi="標楷體" w:cs="Calibri"/>
                <w:kern w:val="0"/>
                <w:szCs w:val="24"/>
                <w:u w:val="single"/>
              </w:rPr>
            </w:pPr>
            <w:r w:rsidRPr="00460BE8">
              <w:rPr>
                <w:rFonts w:ascii="標楷體" w:eastAsia="標楷體" w:hAnsi="標楷體" w:cs="Calibri" w:hint="eastAsia"/>
                <w:color w:val="FF0000"/>
                <w:kern w:val="0"/>
                <w:szCs w:val="24"/>
                <w:u w:val="single"/>
              </w:rPr>
              <w:t>4.違反洗錢防制法第十五條之二第一項規定，經直轄市、縣市政府警察機關裁處告誡之人。</w:t>
            </w:r>
          </w:p>
        </w:tc>
      </w:tr>
      <w:tr w:rsidR="00460BE8" w:rsidRPr="00460BE8" w14:paraId="2271BECA" w14:textId="77777777" w:rsidTr="00940420">
        <w:trPr>
          <w:trHeight w:val="315"/>
          <w:jc w:val="center"/>
        </w:trPr>
        <w:tc>
          <w:tcPr>
            <w:tcW w:w="737" w:type="dxa"/>
            <w:tcBorders>
              <w:top w:val="nil"/>
              <w:left w:val="single" w:sz="4" w:space="0" w:color="auto"/>
              <w:bottom w:val="single" w:sz="4" w:space="0" w:color="auto"/>
              <w:right w:val="single" w:sz="4" w:space="0" w:color="auto"/>
            </w:tcBorders>
            <w:noWrap/>
            <w:vAlign w:val="center"/>
          </w:tcPr>
          <w:p w14:paraId="3173DD71"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2</w:t>
            </w:r>
          </w:p>
        </w:tc>
        <w:tc>
          <w:tcPr>
            <w:tcW w:w="1895" w:type="dxa"/>
            <w:tcBorders>
              <w:top w:val="nil"/>
              <w:left w:val="nil"/>
              <w:bottom w:val="single" w:sz="4" w:space="0" w:color="auto"/>
              <w:right w:val="single" w:sz="4" w:space="0" w:color="auto"/>
            </w:tcBorders>
            <w:vAlign w:val="center"/>
          </w:tcPr>
          <w:p w14:paraId="4503157D"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行內</w:t>
            </w:r>
            <w:proofErr w:type="gramStart"/>
            <w:r w:rsidRPr="00460BE8">
              <w:rPr>
                <w:rFonts w:ascii="標楷體" w:eastAsia="標楷體" w:hAnsi="標楷體" w:cs="新細明體" w:hint="eastAsia"/>
              </w:rPr>
              <w:t>婉</w:t>
            </w:r>
            <w:proofErr w:type="gramEnd"/>
            <w:r w:rsidRPr="00460BE8">
              <w:rPr>
                <w:rFonts w:ascii="標楷體" w:eastAsia="標楷體" w:hAnsi="標楷體" w:cs="新細明體" w:hint="eastAsia"/>
              </w:rPr>
              <w:t>拒顧客</w:t>
            </w:r>
          </w:p>
          <w:p w14:paraId="225C234B"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名單</w:t>
            </w:r>
          </w:p>
        </w:tc>
        <w:tc>
          <w:tcPr>
            <w:tcW w:w="7010" w:type="dxa"/>
            <w:tcBorders>
              <w:top w:val="nil"/>
              <w:left w:val="single" w:sz="4" w:space="0" w:color="auto"/>
              <w:bottom w:val="single" w:sz="4" w:space="0" w:color="auto"/>
              <w:right w:val="single" w:sz="4" w:space="0" w:color="auto"/>
            </w:tcBorders>
            <w:vAlign w:val="center"/>
          </w:tcPr>
          <w:p w14:paraId="43C2C7A4"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依農業金融機構防制洗錢辦法第</w:t>
            </w:r>
            <w:r w:rsidRPr="00460BE8">
              <w:rPr>
                <w:rFonts w:ascii="標楷體" w:eastAsia="標楷體" w:hAnsi="標楷體" w:cs="新細明體"/>
              </w:rPr>
              <w:t>4</w:t>
            </w:r>
            <w:r w:rsidRPr="00460BE8">
              <w:rPr>
                <w:rFonts w:ascii="標楷體" w:eastAsia="標楷體" w:hAnsi="標楷體" w:cs="新細明體" w:hint="eastAsia"/>
              </w:rPr>
              <w:t>條規定，於確認客戶身分時，予以</w:t>
            </w:r>
            <w:proofErr w:type="gramStart"/>
            <w:r w:rsidRPr="00460BE8">
              <w:rPr>
                <w:rFonts w:ascii="標楷體" w:eastAsia="標楷體" w:hAnsi="標楷體" w:cs="新細明體" w:hint="eastAsia"/>
              </w:rPr>
              <w:t>婉</w:t>
            </w:r>
            <w:proofErr w:type="gramEnd"/>
            <w:r w:rsidRPr="00460BE8">
              <w:rPr>
                <w:rFonts w:ascii="標楷體" w:eastAsia="標楷體" w:hAnsi="標楷體" w:cs="新細明體" w:hint="eastAsia"/>
              </w:rPr>
              <w:t>拒建立業務關係或交易者，如</w:t>
            </w:r>
            <w:proofErr w:type="gramStart"/>
            <w:r w:rsidRPr="00460BE8">
              <w:rPr>
                <w:rFonts w:ascii="標楷體" w:eastAsia="標楷體" w:hAnsi="標楷體" w:cs="新細明體" w:hint="eastAsia"/>
              </w:rPr>
              <w:t>婉</w:t>
            </w:r>
            <w:proofErr w:type="gramEnd"/>
            <w:r w:rsidRPr="00460BE8">
              <w:rPr>
                <w:rFonts w:ascii="標楷體" w:eastAsia="標楷體" w:hAnsi="標楷體" w:cs="新細明體" w:hint="eastAsia"/>
              </w:rPr>
              <w:t>拒開戶申請之客戶。</w:t>
            </w:r>
          </w:p>
        </w:tc>
      </w:tr>
      <w:tr w:rsidR="00460BE8" w:rsidRPr="00460BE8" w14:paraId="5379B74C" w14:textId="77777777" w:rsidTr="00940420">
        <w:trPr>
          <w:trHeight w:val="315"/>
          <w:jc w:val="center"/>
        </w:trPr>
        <w:tc>
          <w:tcPr>
            <w:tcW w:w="737" w:type="dxa"/>
            <w:tcBorders>
              <w:top w:val="nil"/>
              <w:left w:val="single" w:sz="4" w:space="0" w:color="auto"/>
              <w:bottom w:val="single" w:sz="4" w:space="0" w:color="auto"/>
              <w:right w:val="single" w:sz="4" w:space="0" w:color="auto"/>
            </w:tcBorders>
            <w:noWrap/>
            <w:vAlign w:val="center"/>
          </w:tcPr>
          <w:p w14:paraId="00B1078E"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3</w:t>
            </w:r>
          </w:p>
        </w:tc>
        <w:tc>
          <w:tcPr>
            <w:tcW w:w="1895" w:type="dxa"/>
            <w:tcBorders>
              <w:top w:val="nil"/>
              <w:left w:val="nil"/>
              <w:bottom w:val="single" w:sz="4" w:space="0" w:color="auto"/>
              <w:right w:val="single" w:sz="4" w:space="0" w:color="auto"/>
            </w:tcBorders>
            <w:vAlign w:val="center"/>
          </w:tcPr>
          <w:p w14:paraId="227B8098"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媒體重大事件</w:t>
            </w:r>
          </w:p>
          <w:p w14:paraId="77010EEC"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名單</w:t>
            </w:r>
            <w:r w:rsidRPr="00460BE8">
              <w:rPr>
                <w:rFonts w:ascii="標楷體" w:eastAsia="標楷體" w:hAnsi="標楷體" w:cs="新細明體"/>
              </w:rPr>
              <w:t xml:space="preserve"> </w:t>
            </w:r>
          </w:p>
        </w:tc>
        <w:tc>
          <w:tcPr>
            <w:tcW w:w="7010" w:type="dxa"/>
            <w:tcBorders>
              <w:top w:val="nil"/>
              <w:left w:val="single" w:sz="4" w:space="0" w:color="auto"/>
              <w:bottom w:val="single" w:sz="4" w:space="0" w:color="auto"/>
              <w:right w:val="single" w:sz="4" w:space="0" w:color="auto"/>
            </w:tcBorders>
            <w:vAlign w:val="center"/>
          </w:tcPr>
          <w:p w14:paraId="7EA678EA"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若發現客戶因疑似洗錢或</w:t>
            </w:r>
            <w:proofErr w:type="gramStart"/>
            <w:r w:rsidRPr="00460BE8">
              <w:rPr>
                <w:rFonts w:ascii="標楷體" w:eastAsia="標楷體" w:hAnsi="標楷體" w:cs="新細明體" w:hint="eastAsia"/>
              </w:rPr>
              <w:t>資恐等</w:t>
            </w:r>
            <w:proofErr w:type="gramEnd"/>
            <w:r w:rsidRPr="00460BE8">
              <w:rPr>
                <w:rFonts w:ascii="標楷體" w:eastAsia="標楷體" w:hAnsi="標楷體" w:cs="新細明體" w:hint="eastAsia"/>
              </w:rPr>
              <w:t>事件遭媒體報導或地方傳聞，如涉貪污賄賂、稅務犯罪、詐欺等可能有洗錢疑慮者，如經檢視尚未納入</w:t>
            </w:r>
            <w:r w:rsidRPr="00460BE8">
              <w:rPr>
                <w:rFonts w:ascii="標楷體" w:eastAsia="標楷體" w:hAnsi="標楷體" w:cs="新細明體"/>
              </w:rPr>
              <w:t>AML</w:t>
            </w:r>
            <w:r w:rsidRPr="00460BE8">
              <w:rPr>
                <w:rFonts w:ascii="標楷體" w:eastAsia="標楷體" w:hAnsi="標楷體" w:cs="新細明體" w:hint="eastAsia"/>
              </w:rPr>
              <w:t>系統名單資料庫，應增列於自建名單。</w:t>
            </w:r>
          </w:p>
        </w:tc>
      </w:tr>
      <w:tr w:rsidR="00460BE8" w:rsidRPr="00460BE8" w14:paraId="6CEC672C" w14:textId="77777777" w:rsidTr="00940420">
        <w:trPr>
          <w:trHeight w:val="315"/>
          <w:jc w:val="center"/>
        </w:trPr>
        <w:tc>
          <w:tcPr>
            <w:tcW w:w="737" w:type="dxa"/>
            <w:tcBorders>
              <w:top w:val="single" w:sz="4" w:space="0" w:color="auto"/>
              <w:left w:val="single" w:sz="4" w:space="0" w:color="auto"/>
              <w:bottom w:val="single" w:sz="4" w:space="0" w:color="auto"/>
              <w:right w:val="single" w:sz="4" w:space="0" w:color="auto"/>
            </w:tcBorders>
            <w:noWrap/>
            <w:vAlign w:val="center"/>
          </w:tcPr>
          <w:p w14:paraId="7F79B60C"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4</w:t>
            </w:r>
          </w:p>
        </w:tc>
        <w:tc>
          <w:tcPr>
            <w:tcW w:w="1895" w:type="dxa"/>
            <w:tcBorders>
              <w:top w:val="single" w:sz="4" w:space="0" w:color="auto"/>
              <w:left w:val="nil"/>
              <w:bottom w:val="single" w:sz="4" w:space="0" w:color="auto"/>
              <w:right w:val="single" w:sz="4" w:space="0" w:color="auto"/>
            </w:tcBorders>
            <w:vAlign w:val="center"/>
          </w:tcPr>
          <w:p w14:paraId="7B49E996"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確認犯罪名單</w:t>
            </w:r>
          </w:p>
        </w:tc>
        <w:tc>
          <w:tcPr>
            <w:tcW w:w="7010" w:type="dxa"/>
            <w:tcBorders>
              <w:top w:val="single" w:sz="4" w:space="0" w:color="auto"/>
              <w:left w:val="single" w:sz="4" w:space="0" w:color="auto"/>
              <w:bottom w:val="single" w:sz="4" w:space="0" w:color="auto"/>
              <w:right w:val="single" w:sz="4" w:space="0" w:color="auto"/>
            </w:tcBorders>
            <w:vAlign w:val="center"/>
          </w:tcPr>
          <w:p w14:paraId="5D9309D0"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若發現客戶因疑似洗錢或</w:t>
            </w:r>
            <w:proofErr w:type="gramStart"/>
            <w:r w:rsidRPr="00460BE8">
              <w:rPr>
                <w:rFonts w:ascii="標楷體" w:eastAsia="標楷體" w:hAnsi="標楷體" w:cs="新細明體" w:hint="eastAsia"/>
              </w:rPr>
              <w:t>資恐等</w:t>
            </w:r>
            <w:proofErr w:type="gramEnd"/>
            <w:r w:rsidRPr="00460BE8">
              <w:rPr>
                <w:rFonts w:ascii="標楷體" w:eastAsia="標楷體" w:hAnsi="標楷體" w:cs="新細明體" w:hint="eastAsia"/>
              </w:rPr>
              <w:t>事件，如涉貪污賄賂、稅務犯罪、詐欺等，經確認犯罪事實或判刑者，如經檢視尚未納入</w:t>
            </w:r>
            <w:r w:rsidRPr="00460BE8">
              <w:rPr>
                <w:rFonts w:ascii="標楷體" w:eastAsia="標楷體" w:hAnsi="標楷體" w:cs="新細明體"/>
              </w:rPr>
              <w:t>AML</w:t>
            </w:r>
            <w:r w:rsidRPr="00460BE8">
              <w:rPr>
                <w:rFonts w:ascii="標楷體" w:eastAsia="標楷體" w:hAnsi="標楷體" w:cs="新細明體" w:hint="eastAsia"/>
              </w:rPr>
              <w:t>系統名單資料庫，應增列於自建名單。</w:t>
            </w:r>
          </w:p>
        </w:tc>
      </w:tr>
      <w:tr w:rsidR="00460BE8" w:rsidRPr="00460BE8" w14:paraId="155C5F44" w14:textId="77777777" w:rsidTr="00940420">
        <w:trPr>
          <w:trHeight w:val="315"/>
          <w:jc w:val="center"/>
        </w:trPr>
        <w:tc>
          <w:tcPr>
            <w:tcW w:w="737" w:type="dxa"/>
            <w:tcBorders>
              <w:top w:val="single" w:sz="4" w:space="0" w:color="auto"/>
              <w:left w:val="single" w:sz="4" w:space="0" w:color="auto"/>
              <w:bottom w:val="single" w:sz="4" w:space="0" w:color="auto"/>
              <w:right w:val="single" w:sz="4" w:space="0" w:color="auto"/>
            </w:tcBorders>
            <w:noWrap/>
            <w:vAlign w:val="center"/>
          </w:tcPr>
          <w:p w14:paraId="443EF16E"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5</w:t>
            </w:r>
          </w:p>
        </w:tc>
        <w:tc>
          <w:tcPr>
            <w:tcW w:w="1895" w:type="dxa"/>
            <w:tcBorders>
              <w:top w:val="single" w:sz="4" w:space="0" w:color="auto"/>
              <w:left w:val="nil"/>
              <w:bottom w:val="single" w:sz="4" w:space="0" w:color="auto"/>
              <w:right w:val="single" w:sz="4" w:space="0" w:color="auto"/>
            </w:tcBorders>
            <w:vAlign w:val="center"/>
          </w:tcPr>
          <w:p w14:paraId="3DC0D8E9"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主管機關名單</w:t>
            </w:r>
          </w:p>
        </w:tc>
        <w:tc>
          <w:tcPr>
            <w:tcW w:w="7010" w:type="dxa"/>
            <w:tcBorders>
              <w:top w:val="single" w:sz="4" w:space="0" w:color="auto"/>
              <w:left w:val="single" w:sz="4" w:space="0" w:color="auto"/>
              <w:bottom w:val="single" w:sz="4" w:space="0" w:color="auto"/>
              <w:right w:val="single" w:sz="4" w:space="0" w:color="auto"/>
            </w:tcBorders>
            <w:vAlign w:val="center"/>
          </w:tcPr>
          <w:p w14:paraId="2A4E3538"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主管機關函轉制裁名單、注意名單等，或其他不法情事之名單者，如恐怖分子、團體、國際組織認定或追查之恐怖組織或銀行局函轉身</w:t>
            </w:r>
            <w:proofErr w:type="gramStart"/>
            <w:r w:rsidRPr="00460BE8">
              <w:rPr>
                <w:rFonts w:ascii="標楷體" w:eastAsia="標楷體" w:hAnsi="標楷體" w:cs="新細明體" w:hint="eastAsia"/>
              </w:rPr>
              <w:t>分證冒用</w:t>
            </w:r>
            <w:proofErr w:type="gramEnd"/>
            <w:r w:rsidRPr="00460BE8">
              <w:rPr>
                <w:rFonts w:ascii="標楷體" w:eastAsia="標楷體" w:hAnsi="標楷體" w:cs="新細明體" w:hint="eastAsia"/>
              </w:rPr>
              <w:t>之客戶等，如經檢視尚未納入</w:t>
            </w:r>
            <w:r w:rsidRPr="00460BE8">
              <w:rPr>
                <w:rFonts w:ascii="標楷體" w:eastAsia="標楷體" w:hAnsi="標楷體" w:cs="新細明體"/>
              </w:rPr>
              <w:t>AML</w:t>
            </w:r>
            <w:r w:rsidRPr="00460BE8">
              <w:rPr>
                <w:rFonts w:ascii="標楷體" w:eastAsia="標楷體" w:hAnsi="標楷體" w:cs="新細明體" w:hint="eastAsia"/>
              </w:rPr>
              <w:t>系統名單資料庫，應增列於自建名單。</w:t>
            </w:r>
          </w:p>
        </w:tc>
      </w:tr>
      <w:tr w:rsidR="00460BE8" w:rsidRPr="00460BE8" w14:paraId="25BDA9E1" w14:textId="77777777" w:rsidTr="00940420">
        <w:trPr>
          <w:trHeight w:val="315"/>
          <w:jc w:val="center"/>
        </w:trPr>
        <w:tc>
          <w:tcPr>
            <w:tcW w:w="737" w:type="dxa"/>
            <w:tcBorders>
              <w:top w:val="single" w:sz="4" w:space="0" w:color="auto"/>
              <w:left w:val="single" w:sz="4" w:space="0" w:color="auto"/>
              <w:bottom w:val="single" w:sz="4" w:space="0" w:color="auto"/>
              <w:right w:val="single" w:sz="4" w:space="0" w:color="auto"/>
            </w:tcBorders>
            <w:shd w:val="clear" w:color="auto" w:fill="BFBFBF"/>
            <w:noWrap/>
            <w:vAlign w:val="center"/>
          </w:tcPr>
          <w:p w14:paraId="13BF76D8"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6</w:t>
            </w:r>
          </w:p>
        </w:tc>
        <w:tc>
          <w:tcPr>
            <w:tcW w:w="1895" w:type="dxa"/>
            <w:tcBorders>
              <w:top w:val="single" w:sz="4" w:space="0" w:color="auto"/>
              <w:left w:val="nil"/>
              <w:bottom w:val="single" w:sz="4" w:space="0" w:color="auto"/>
              <w:right w:val="single" w:sz="4" w:space="0" w:color="auto"/>
            </w:tcBorders>
            <w:shd w:val="clear" w:color="auto" w:fill="BFBFBF"/>
            <w:vAlign w:val="center"/>
          </w:tcPr>
          <w:p w14:paraId="333EE65B"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可疑關鍵字名單</w:t>
            </w:r>
          </w:p>
        </w:tc>
        <w:tc>
          <w:tcPr>
            <w:tcW w:w="7010" w:type="dxa"/>
            <w:tcBorders>
              <w:top w:val="single" w:sz="4" w:space="0" w:color="auto"/>
              <w:left w:val="single" w:sz="4" w:space="0" w:color="auto"/>
              <w:bottom w:val="single" w:sz="4" w:space="0" w:color="auto"/>
              <w:right w:val="single" w:sz="4" w:space="0" w:color="auto"/>
            </w:tcBorders>
            <w:shd w:val="clear" w:color="auto" w:fill="BFBFBF"/>
            <w:vAlign w:val="center"/>
          </w:tcPr>
          <w:p w14:paraId="0F17F925"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農業金庫外匯業務專用，農漁會信用部毋須使用</w:t>
            </w:r>
          </w:p>
        </w:tc>
      </w:tr>
      <w:tr w:rsidR="00460BE8" w:rsidRPr="00460BE8" w14:paraId="4649E2FA" w14:textId="77777777" w:rsidTr="00940420">
        <w:trPr>
          <w:trHeight w:val="315"/>
          <w:jc w:val="center"/>
        </w:trPr>
        <w:tc>
          <w:tcPr>
            <w:tcW w:w="737" w:type="dxa"/>
            <w:tcBorders>
              <w:top w:val="single" w:sz="4" w:space="0" w:color="auto"/>
              <w:left w:val="single" w:sz="4" w:space="0" w:color="auto"/>
              <w:bottom w:val="single" w:sz="4" w:space="0" w:color="auto"/>
              <w:right w:val="single" w:sz="4" w:space="0" w:color="auto"/>
            </w:tcBorders>
            <w:noWrap/>
            <w:vAlign w:val="center"/>
          </w:tcPr>
          <w:p w14:paraId="782AE15F"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7</w:t>
            </w:r>
          </w:p>
        </w:tc>
        <w:tc>
          <w:tcPr>
            <w:tcW w:w="1895" w:type="dxa"/>
            <w:tcBorders>
              <w:top w:val="single" w:sz="4" w:space="0" w:color="auto"/>
              <w:left w:val="nil"/>
              <w:bottom w:val="single" w:sz="4" w:space="0" w:color="auto"/>
              <w:right w:val="single" w:sz="4" w:space="0" w:color="auto"/>
            </w:tcBorders>
            <w:vAlign w:val="center"/>
          </w:tcPr>
          <w:p w14:paraId="2014E20A"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政治人物名單</w:t>
            </w:r>
          </w:p>
        </w:tc>
        <w:tc>
          <w:tcPr>
            <w:tcW w:w="7010" w:type="dxa"/>
            <w:tcBorders>
              <w:top w:val="single" w:sz="4" w:space="0" w:color="auto"/>
              <w:left w:val="single" w:sz="4" w:space="0" w:color="auto"/>
              <w:bottom w:val="single" w:sz="4" w:space="0" w:color="auto"/>
              <w:right w:val="single" w:sz="4" w:space="0" w:color="auto"/>
            </w:tcBorders>
            <w:vAlign w:val="center"/>
          </w:tcPr>
          <w:p w14:paraId="5C305C18"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當地有政治影響力人士，如選舉產生之鄉鎮市長、鄉鎮市民代表、村里長，或地方主管機關之一級單位或機關首長，或其他具有影響力之人，如經檢視尚未納入</w:t>
            </w:r>
            <w:r w:rsidRPr="00460BE8">
              <w:rPr>
                <w:rFonts w:ascii="標楷體" w:eastAsia="標楷體" w:hAnsi="標楷體" w:cs="新細明體"/>
              </w:rPr>
              <w:t>AML</w:t>
            </w:r>
            <w:r w:rsidRPr="00460BE8">
              <w:rPr>
                <w:rFonts w:ascii="標楷體" w:eastAsia="標楷體" w:hAnsi="標楷體" w:cs="新細明體" w:hint="eastAsia"/>
              </w:rPr>
              <w:t>系統名單資料庫，應增列於自建名單。</w:t>
            </w:r>
          </w:p>
        </w:tc>
      </w:tr>
      <w:tr w:rsidR="00460BE8" w:rsidRPr="00460BE8" w14:paraId="43A02D37" w14:textId="77777777" w:rsidTr="00940420">
        <w:trPr>
          <w:trHeight w:val="315"/>
          <w:jc w:val="center"/>
        </w:trPr>
        <w:tc>
          <w:tcPr>
            <w:tcW w:w="737" w:type="dxa"/>
            <w:tcBorders>
              <w:top w:val="single" w:sz="4" w:space="0" w:color="auto"/>
              <w:left w:val="single" w:sz="4" w:space="0" w:color="auto"/>
              <w:bottom w:val="single" w:sz="4" w:space="0" w:color="auto"/>
              <w:right w:val="single" w:sz="4" w:space="0" w:color="auto"/>
            </w:tcBorders>
            <w:shd w:val="clear" w:color="auto" w:fill="BFBFBF"/>
            <w:noWrap/>
            <w:vAlign w:val="center"/>
          </w:tcPr>
          <w:p w14:paraId="1B957DFE"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8</w:t>
            </w:r>
          </w:p>
        </w:tc>
        <w:tc>
          <w:tcPr>
            <w:tcW w:w="1895" w:type="dxa"/>
            <w:tcBorders>
              <w:top w:val="single" w:sz="4" w:space="0" w:color="auto"/>
              <w:left w:val="nil"/>
              <w:bottom w:val="single" w:sz="4" w:space="0" w:color="auto"/>
              <w:right w:val="single" w:sz="4" w:space="0" w:color="auto"/>
            </w:tcBorders>
            <w:shd w:val="clear" w:color="auto" w:fill="BFBFBF"/>
            <w:vAlign w:val="center"/>
          </w:tcPr>
          <w:p w14:paraId="510F45B3"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高洗錢</w:t>
            </w:r>
            <w:proofErr w:type="gramStart"/>
            <w:r w:rsidRPr="00460BE8">
              <w:rPr>
                <w:rFonts w:ascii="標楷體" w:eastAsia="標楷體" w:hAnsi="標楷體" w:cs="新細明體" w:hint="eastAsia"/>
              </w:rPr>
              <w:t>及資恐風險</w:t>
            </w:r>
            <w:proofErr w:type="gramEnd"/>
            <w:r w:rsidRPr="00460BE8">
              <w:rPr>
                <w:rFonts w:ascii="標楷體" w:eastAsia="標楷體" w:hAnsi="標楷體" w:cs="新細明體" w:hint="eastAsia"/>
              </w:rPr>
              <w:t>區域名單</w:t>
            </w:r>
          </w:p>
        </w:tc>
        <w:tc>
          <w:tcPr>
            <w:tcW w:w="7010" w:type="dxa"/>
            <w:tcBorders>
              <w:top w:val="single" w:sz="4" w:space="0" w:color="auto"/>
              <w:left w:val="single" w:sz="4" w:space="0" w:color="auto"/>
              <w:bottom w:val="single" w:sz="4" w:space="0" w:color="auto"/>
              <w:right w:val="single" w:sz="4" w:space="0" w:color="auto"/>
            </w:tcBorders>
            <w:shd w:val="clear" w:color="auto" w:fill="BFBFBF"/>
            <w:vAlign w:val="center"/>
          </w:tcPr>
          <w:p w14:paraId="51F1C85B"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農業金庫外匯業務專用，農漁會信用部毋須使用</w:t>
            </w:r>
          </w:p>
        </w:tc>
      </w:tr>
      <w:tr w:rsidR="00460BE8" w:rsidRPr="00460BE8" w14:paraId="44685A81" w14:textId="77777777" w:rsidTr="00940420">
        <w:trPr>
          <w:trHeight w:val="315"/>
          <w:jc w:val="center"/>
        </w:trPr>
        <w:tc>
          <w:tcPr>
            <w:tcW w:w="737" w:type="dxa"/>
            <w:tcBorders>
              <w:top w:val="single" w:sz="4" w:space="0" w:color="auto"/>
              <w:left w:val="single" w:sz="4" w:space="0" w:color="auto"/>
              <w:bottom w:val="single" w:sz="4" w:space="0" w:color="auto"/>
              <w:right w:val="single" w:sz="4" w:space="0" w:color="auto"/>
            </w:tcBorders>
            <w:shd w:val="clear" w:color="auto" w:fill="BFBFBF"/>
            <w:noWrap/>
            <w:vAlign w:val="center"/>
          </w:tcPr>
          <w:p w14:paraId="72F36EDE"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9</w:t>
            </w:r>
          </w:p>
        </w:tc>
        <w:tc>
          <w:tcPr>
            <w:tcW w:w="1895" w:type="dxa"/>
            <w:tcBorders>
              <w:top w:val="single" w:sz="4" w:space="0" w:color="auto"/>
              <w:left w:val="nil"/>
              <w:bottom w:val="single" w:sz="4" w:space="0" w:color="auto"/>
              <w:right w:val="single" w:sz="4" w:space="0" w:color="auto"/>
            </w:tcBorders>
            <w:shd w:val="clear" w:color="auto" w:fill="BFBFBF"/>
            <w:vAlign w:val="center"/>
          </w:tcPr>
          <w:p w14:paraId="7FF13D52"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軍民兩用品名單</w:t>
            </w:r>
          </w:p>
        </w:tc>
        <w:tc>
          <w:tcPr>
            <w:tcW w:w="7010" w:type="dxa"/>
            <w:tcBorders>
              <w:top w:val="single" w:sz="4" w:space="0" w:color="auto"/>
              <w:left w:val="single" w:sz="4" w:space="0" w:color="auto"/>
              <w:bottom w:val="single" w:sz="4" w:space="0" w:color="auto"/>
              <w:right w:val="single" w:sz="4" w:space="0" w:color="auto"/>
            </w:tcBorders>
            <w:shd w:val="clear" w:color="auto" w:fill="BFBFBF"/>
          </w:tcPr>
          <w:p w14:paraId="64CA6A99"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新細明體" w:hint="eastAsia"/>
              </w:rPr>
              <w:t>農業金庫外匯業務專用，農漁會信用部毋須使用</w:t>
            </w:r>
          </w:p>
        </w:tc>
      </w:tr>
    </w:tbl>
    <w:p w14:paraId="12751530" w14:textId="77777777" w:rsidR="0086520E" w:rsidRPr="0086520E" w:rsidRDefault="0086520E" w:rsidP="0086520E">
      <w:pPr>
        <w:ind w:leftChars="200" w:left="840" w:hangingChars="150" w:hanging="360"/>
        <w:rPr>
          <w:rFonts w:ascii="標楷體" w:eastAsia="標楷體" w:hAnsi="標楷體" w:cs="Times New Roman"/>
          <w:sz w:val="28"/>
        </w:rPr>
        <w:sectPr w:rsidR="0086520E" w:rsidRPr="0086520E" w:rsidSect="000B30B4">
          <w:pgSz w:w="11907" w:h="16839" w:code="9"/>
          <w:pgMar w:top="1134" w:right="1134" w:bottom="1134" w:left="1134" w:header="851" w:footer="851" w:gutter="0"/>
          <w:cols w:space="425"/>
          <w:docGrid w:type="linesAndChars" w:linePitch="360"/>
        </w:sectPr>
      </w:pPr>
      <w:proofErr w:type="gramStart"/>
      <w:r w:rsidRPr="0086520E">
        <w:rPr>
          <w:rFonts w:ascii="標楷體" w:eastAsia="標楷體" w:hAnsi="標楷體" w:cs="Times New Roman" w:hint="eastAsia"/>
        </w:rPr>
        <w:t>註</w:t>
      </w:r>
      <w:proofErr w:type="gramEnd"/>
      <w:r w:rsidRPr="0086520E">
        <w:rPr>
          <w:rFonts w:ascii="標楷體" w:eastAsia="標楷體" w:hAnsi="標楷體" w:cs="Times New Roman" w:hint="eastAsia"/>
        </w:rPr>
        <w:t>：若以上自建名單說明及案例與信用部實務作業不符，</w:t>
      </w:r>
      <w:proofErr w:type="gramStart"/>
      <w:r w:rsidRPr="0086520E">
        <w:rPr>
          <w:rFonts w:ascii="標楷體" w:eastAsia="標楷體" w:hAnsi="標楷體" w:cs="Times New Roman" w:hint="eastAsia"/>
        </w:rPr>
        <w:t>信用部得依</w:t>
      </w:r>
      <w:proofErr w:type="gramEnd"/>
      <w:r w:rsidRPr="0086520E">
        <w:rPr>
          <w:rFonts w:ascii="標楷體" w:eastAsia="標楷體" w:hAnsi="標楷體" w:cs="Times New Roman" w:hint="eastAsia"/>
        </w:rPr>
        <w:t>實務作業調整，例如將</w:t>
      </w:r>
      <w:proofErr w:type="gramStart"/>
      <w:r w:rsidRPr="0086520E">
        <w:rPr>
          <w:rFonts w:ascii="標楷體" w:eastAsia="標楷體" w:hAnsi="標楷體" w:cs="Times New Roman" w:hint="eastAsia"/>
        </w:rPr>
        <w:t>警示戶</w:t>
      </w:r>
      <w:proofErr w:type="gramEnd"/>
      <w:r w:rsidRPr="0086520E">
        <w:rPr>
          <w:rFonts w:ascii="標楷體" w:eastAsia="標楷體" w:hAnsi="標楷體" w:cs="Times New Roman" w:hint="eastAsia"/>
        </w:rPr>
        <w:t>、衍生管制戶調整建置於媒體重大事件(負面新聞)名單，或自本作業程序修正通過後，改依以上方式建置，例如自109.6.1起，依本說明將</w:t>
      </w:r>
      <w:proofErr w:type="gramStart"/>
      <w:r w:rsidRPr="0086520E">
        <w:rPr>
          <w:rFonts w:ascii="標楷體" w:eastAsia="標楷體" w:hAnsi="標楷體" w:cs="Times New Roman" w:hint="eastAsia"/>
        </w:rPr>
        <w:t>警示戶</w:t>
      </w:r>
      <w:proofErr w:type="gramEnd"/>
      <w:r w:rsidRPr="0086520E">
        <w:rPr>
          <w:rFonts w:ascii="標楷體" w:eastAsia="標楷體" w:hAnsi="標楷體" w:cs="Times New Roman" w:hint="eastAsia"/>
        </w:rPr>
        <w:t>、衍生管制戶調整建置於行內可疑客戶名單。</w:t>
      </w:r>
    </w:p>
    <w:p w14:paraId="30BA8F48" w14:textId="7B4F59A0" w:rsidR="0086520E" w:rsidRPr="0086520E" w:rsidRDefault="00414B0A" w:rsidP="0086520E">
      <w:pPr>
        <w:jc w:val="center"/>
        <w:rPr>
          <w:rFonts w:ascii="標楷體" w:eastAsia="標楷體" w:hAnsi="標楷體" w:cs="Times New Roman"/>
          <w:sz w:val="28"/>
        </w:rPr>
      </w:pPr>
      <w:r>
        <w:rPr>
          <w:noProof/>
        </w:rPr>
        <w:lastRenderedPageBreak/>
        <w:pict w14:anchorId="6042BCBC">
          <v:shape id="文字方塊 260" o:spid="_x0000_s2099" type="#_x0000_t202" style="position:absolute;left:0;text-align:left;margin-left:430.05pt;margin-top:-30.45pt;width:1in;height:24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" fillcolor="window" stroked="f" strokeweight=".5pt">
            <v:textbox>
              <w:txbxContent>
                <w:p w14:paraId="674F5E39" w14:textId="77777777" w:rsidR="00D266DA" w:rsidRDefault="00D266DA" w:rsidP="0086520E">
                  <w:r>
                    <w:rPr>
                      <w:rFonts w:ascii="標楷體" w:eastAsia="標楷體" w:hAnsi="標楷體" w:hint="eastAsia"/>
                    </w:rPr>
                    <w:t>附件八</w:t>
                  </w:r>
                </w:p>
              </w:txbxContent>
            </v:textbox>
          </v:shape>
        </w:pict>
      </w:r>
      <w:r w:rsidR="0086520E" w:rsidRPr="0086520E">
        <w:rPr>
          <w:rFonts w:ascii="標楷體" w:eastAsia="標楷體" w:hAnsi="標楷體" w:cs="Times New Roman" w:hint="eastAsia"/>
          <w:sz w:val="28"/>
        </w:rPr>
        <w:t>當地有政治影響力人士風險評估暨作業程序</w:t>
      </w:r>
    </w:p>
    <w:p w14:paraId="00178385" w14:textId="77777777" w:rsidR="0086520E" w:rsidRPr="0086520E" w:rsidRDefault="0086520E" w:rsidP="0086520E">
      <w:pPr>
        <w:spacing w:line="300" w:lineRule="exact"/>
        <w:ind w:left="480" w:hangingChars="200" w:hanging="480"/>
        <w:rPr>
          <w:rFonts w:ascii="標楷體" w:eastAsia="標楷體" w:hAnsi="標楷體" w:cs="Times New Roman"/>
        </w:rPr>
      </w:pPr>
      <w:r w:rsidRPr="0086520E">
        <w:rPr>
          <w:rFonts w:ascii="標楷體" w:eastAsia="標楷體" w:hAnsi="標楷體" w:cs="Times New Roman" w:hint="eastAsia"/>
        </w:rPr>
        <w:t>一、依據行政院農業委員會108年5月9日</w:t>
      </w:r>
      <w:proofErr w:type="gramStart"/>
      <w:r w:rsidRPr="0086520E">
        <w:rPr>
          <w:rFonts w:ascii="標楷體" w:eastAsia="標楷體" w:hAnsi="標楷體" w:cs="Times New Roman" w:hint="eastAsia"/>
        </w:rPr>
        <w:t>農授金</w:t>
      </w:r>
      <w:proofErr w:type="gramEnd"/>
      <w:r w:rsidRPr="0086520E">
        <w:rPr>
          <w:rFonts w:ascii="標楷體" w:eastAsia="標楷體" w:hAnsi="標楷體" w:cs="Times New Roman" w:hint="eastAsia"/>
        </w:rPr>
        <w:t>字第1085042092號函，關於當地有政治影響力人士，如選舉產生之鄉鎮市長、鄉鎮市民代表、村里長，或地方主管機關之一級單位或機關首長，或其他具有影響力之人，應以風險基礎評估予以確認建檔。</w:t>
      </w:r>
    </w:p>
    <w:p w14:paraId="211D27EF" w14:textId="77777777" w:rsidR="0086520E" w:rsidRPr="0086520E" w:rsidRDefault="0086520E" w:rsidP="0086520E">
      <w:pPr>
        <w:spacing w:line="300" w:lineRule="exact"/>
        <w:ind w:left="480" w:hangingChars="200" w:hanging="480"/>
        <w:rPr>
          <w:rFonts w:ascii="標楷體" w:eastAsia="標楷體" w:hAnsi="標楷體" w:cs="Times New Roman"/>
        </w:rPr>
      </w:pPr>
      <w:r w:rsidRPr="0086520E">
        <w:rPr>
          <w:rFonts w:ascii="標楷體" w:eastAsia="標楷體" w:hAnsi="標楷體" w:cs="Times New Roman" w:hint="eastAsia"/>
        </w:rPr>
        <w:t>二、上開人員名單</w:t>
      </w:r>
      <w:r w:rsidRPr="0086520E">
        <w:rPr>
          <w:rFonts w:ascii="標楷體" w:eastAsia="標楷體" w:hAnsi="標楷體" w:cs="新細明體" w:hint="eastAsia"/>
        </w:rPr>
        <w:t>如經檢視尚未納入</w:t>
      </w:r>
      <w:r w:rsidRPr="0086520E">
        <w:rPr>
          <w:rFonts w:ascii="標楷體" w:eastAsia="標楷體" w:hAnsi="標楷體" w:cs="新細明體"/>
        </w:rPr>
        <w:t>AML</w:t>
      </w:r>
      <w:r w:rsidRPr="0086520E">
        <w:rPr>
          <w:rFonts w:ascii="標楷體" w:eastAsia="標楷體" w:hAnsi="標楷體" w:cs="新細明體" w:hint="eastAsia"/>
        </w:rPr>
        <w:t>系統名單資料庫者，應增列於自建名單，</w:t>
      </w:r>
      <w:r w:rsidRPr="0086520E">
        <w:rPr>
          <w:rFonts w:ascii="標楷體" w:eastAsia="標楷體" w:hAnsi="標楷體" w:cs="Times New Roman" w:hint="eastAsia"/>
        </w:rPr>
        <w:t>若經風險基礎評估不予建檔，應循下列程序辦理，並將相關資料留存備查：</w:t>
      </w:r>
    </w:p>
    <w:p w14:paraId="7691D284" w14:textId="77777777" w:rsidR="0086520E" w:rsidRPr="0086520E" w:rsidRDefault="0086520E" w:rsidP="0086520E">
      <w:pPr>
        <w:spacing w:line="300" w:lineRule="exact"/>
        <w:ind w:leftChars="200" w:left="1200" w:hangingChars="300" w:hanging="720"/>
        <w:rPr>
          <w:rFonts w:ascii="標楷體" w:eastAsia="標楷體" w:hAnsi="標楷體" w:cs="Times New Roman"/>
        </w:rPr>
      </w:pPr>
      <w:r w:rsidRPr="0086520E">
        <w:rPr>
          <w:rFonts w:ascii="標楷體" w:eastAsia="標楷體" w:hAnsi="標楷體" w:cs="Times New Roman" w:hint="eastAsia"/>
        </w:rPr>
        <w:t>（一）就未建檔者評估其風險：前條所列鄉鎮市長、鄉鎮市民代表、村里長，或地方主管機關之一級單位或機關首長，對於不予建檔者，應採取合理措施辨識其風險，如是否具有公眾事務職能、對當地政治影響力之程度及利用本會作為賄選或資金流動運用管道的可能性等。</w:t>
      </w:r>
    </w:p>
    <w:p w14:paraId="5345FF7F" w14:textId="77777777" w:rsidR="0086520E" w:rsidRPr="0086520E" w:rsidRDefault="0086520E" w:rsidP="0086520E">
      <w:pPr>
        <w:spacing w:line="300" w:lineRule="exact"/>
        <w:ind w:leftChars="200" w:left="1200" w:hangingChars="300" w:hanging="720"/>
        <w:rPr>
          <w:rFonts w:ascii="標楷體" w:eastAsia="標楷體" w:hAnsi="標楷體" w:cs="Times New Roman"/>
        </w:rPr>
      </w:pPr>
      <w:r w:rsidRPr="0086520E">
        <w:rPr>
          <w:rFonts w:ascii="標楷體" w:eastAsia="標楷體" w:hAnsi="標楷體" w:cs="Times New Roman" w:hint="eastAsia"/>
        </w:rPr>
        <w:t>（二）確認風險可承受：考量本會自身弱點或所處環境弱點、經營型態及當地政治派系關係等，以評估本會之風險承受度，確認本會可承擔前款之風險。</w:t>
      </w:r>
    </w:p>
    <w:p w14:paraId="3F679A8E" w14:textId="77777777" w:rsidR="0086520E" w:rsidRPr="0086520E" w:rsidRDefault="0086520E" w:rsidP="0086520E">
      <w:pPr>
        <w:spacing w:line="300" w:lineRule="exact"/>
        <w:ind w:leftChars="200" w:left="1200" w:hangingChars="300" w:hanging="720"/>
        <w:rPr>
          <w:rFonts w:ascii="標楷體" w:eastAsia="標楷體" w:hAnsi="標楷體" w:cs="Times New Roman"/>
        </w:rPr>
      </w:pPr>
      <w:r w:rsidRPr="0086520E">
        <w:rPr>
          <w:rFonts w:ascii="標楷體" w:eastAsia="標楷體" w:hAnsi="標楷體" w:cs="Times New Roman" w:hint="eastAsia"/>
        </w:rPr>
        <w:t>（三）循程序提報理事會通過。</w:t>
      </w:r>
    </w:p>
    <w:p w14:paraId="04A11740" w14:textId="77777777" w:rsidR="0086520E" w:rsidRPr="0086520E" w:rsidRDefault="0086520E" w:rsidP="0086520E">
      <w:pPr>
        <w:spacing w:line="300" w:lineRule="exact"/>
        <w:ind w:left="480" w:hangingChars="200" w:hanging="480"/>
        <w:rPr>
          <w:rFonts w:ascii="標楷體" w:eastAsia="標楷體" w:hAnsi="標楷體" w:cs="Times New Roman"/>
        </w:rPr>
      </w:pPr>
      <w:r w:rsidRPr="0086520E">
        <w:rPr>
          <w:rFonts w:ascii="標楷體" w:eastAsia="標楷體" w:hAnsi="標楷體" w:cs="Times New Roman" w:hint="eastAsia"/>
        </w:rPr>
        <w:t>二、當地有政治影響力人士離職後，信用部應以風險為基礎評估其是否仍具影響力，評估時至少應考量下列要件：</w:t>
      </w:r>
    </w:p>
    <w:p w14:paraId="3305A7AD" w14:textId="77777777" w:rsidR="0086520E" w:rsidRPr="0086520E" w:rsidRDefault="0086520E" w:rsidP="0086520E">
      <w:pPr>
        <w:spacing w:line="300" w:lineRule="exact"/>
        <w:ind w:leftChars="200" w:left="1200" w:hangingChars="300" w:hanging="720"/>
        <w:rPr>
          <w:rFonts w:ascii="標楷體" w:eastAsia="標楷體" w:hAnsi="標楷體" w:cs="Times New Roman"/>
        </w:rPr>
      </w:pPr>
      <w:r w:rsidRPr="0086520E">
        <w:rPr>
          <w:rFonts w:ascii="標楷體" w:eastAsia="標楷體" w:hAnsi="標楷體" w:cs="Times New Roman" w:hint="eastAsia"/>
        </w:rPr>
        <w:t>（一）擔任政治性職務之時間。</w:t>
      </w:r>
    </w:p>
    <w:p w14:paraId="7AFE5EE0" w14:textId="77777777" w:rsidR="0086520E" w:rsidRPr="0086520E" w:rsidRDefault="0086520E" w:rsidP="0086520E">
      <w:pPr>
        <w:spacing w:line="300" w:lineRule="exact"/>
        <w:ind w:leftChars="200" w:left="1200" w:hangingChars="300" w:hanging="720"/>
        <w:rPr>
          <w:rFonts w:ascii="標楷體" w:eastAsia="標楷體" w:hAnsi="標楷體" w:cs="Times New Roman"/>
        </w:rPr>
      </w:pPr>
      <w:r w:rsidRPr="0086520E">
        <w:rPr>
          <w:rFonts w:ascii="標楷體" w:eastAsia="標楷體" w:hAnsi="標楷體" w:cs="Times New Roman" w:hint="eastAsia"/>
        </w:rPr>
        <w:t>（二）離職後所擔任之新職務，與其先前政治性職務是否有關連性。</w:t>
      </w:r>
    </w:p>
    <w:p w14:paraId="0B8ABF13" w14:textId="77777777" w:rsidR="0086520E" w:rsidRPr="0086520E" w:rsidRDefault="0086520E" w:rsidP="0086520E">
      <w:pPr>
        <w:spacing w:line="300" w:lineRule="exact"/>
        <w:rPr>
          <w:rFonts w:ascii="標楷體" w:eastAsia="標楷體" w:hAnsi="標楷體" w:cs="Times New Roman"/>
        </w:rPr>
      </w:pPr>
      <w:r w:rsidRPr="0086520E">
        <w:rPr>
          <w:rFonts w:ascii="標楷體" w:eastAsia="標楷體" w:hAnsi="標楷體" w:cs="Times New Roman" w:hint="eastAsia"/>
        </w:rPr>
        <w:t>三、評估方式：</w:t>
      </w:r>
    </w:p>
    <w:p w14:paraId="64D0ED94" w14:textId="77777777" w:rsidR="0086520E" w:rsidRPr="0086520E" w:rsidRDefault="0086520E" w:rsidP="0086520E">
      <w:pPr>
        <w:spacing w:line="300" w:lineRule="exact"/>
        <w:ind w:leftChars="200" w:left="1200" w:hangingChars="300" w:hanging="720"/>
        <w:rPr>
          <w:rFonts w:ascii="標楷體" w:eastAsia="標楷體" w:hAnsi="標楷體" w:cs="Times New Roman"/>
        </w:rPr>
      </w:pPr>
      <w:r w:rsidRPr="0086520E">
        <w:rPr>
          <w:rFonts w:ascii="標楷體" w:eastAsia="標楷體" w:hAnsi="標楷體" w:cs="Times New Roman" w:hint="eastAsia"/>
        </w:rPr>
        <w:t>（一）得參考法務部發布之「重要政治性職務之人與其家庭成員及有密切關係之人範圍認定標準」。</w:t>
      </w:r>
    </w:p>
    <w:p w14:paraId="3E373104" w14:textId="77777777" w:rsidR="0086520E" w:rsidRPr="0086520E" w:rsidRDefault="0086520E" w:rsidP="0086520E">
      <w:pPr>
        <w:spacing w:line="300" w:lineRule="exact"/>
        <w:ind w:leftChars="200" w:left="1200" w:hangingChars="300" w:hanging="720"/>
        <w:rPr>
          <w:rFonts w:ascii="標楷體" w:eastAsia="標楷體" w:hAnsi="標楷體" w:cs="Times New Roman"/>
        </w:rPr>
      </w:pPr>
      <w:r w:rsidRPr="0086520E">
        <w:rPr>
          <w:rFonts w:ascii="標楷體" w:eastAsia="標楷體" w:hAnsi="標楷體" w:cs="Times New Roman" w:hint="eastAsia"/>
        </w:rPr>
        <w:t>（二）進行客戶審查程序（Customer Due Diligence ，簡稱 CDD）：</w:t>
      </w:r>
      <w:proofErr w:type="gramStart"/>
      <w:r w:rsidRPr="0086520E">
        <w:rPr>
          <w:rFonts w:ascii="標楷體" w:eastAsia="標楷體" w:hAnsi="標楷體" w:cs="Times New Roman" w:hint="eastAsia"/>
        </w:rPr>
        <w:t>信用部在進行</w:t>
      </w:r>
      <w:proofErr w:type="gramEnd"/>
      <w:r w:rsidRPr="0086520E">
        <w:rPr>
          <w:rFonts w:ascii="標楷體" w:eastAsia="標楷體" w:hAnsi="標楷體" w:cs="Times New Roman" w:hint="eastAsia"/>
        </w:rPr>
        <w:t>客戶審查程序時，應就顧客、產品與服務及地域等綜合為風險評估，其中在顧客風險部分，審查後如認為客戶屬「當地有政治影響力人士」，參考洗錢防制法第7 條第 3 項規定，信用部應</w:t>
      </w:r>
      <w:r w:rsidRPr="0086520E">
        <w:rPr>
          <w:rFonts w:ascii="Calibri" w:eastAsia="標楷體" w:hAnsi="Calibri" w:cs="Times New Roman" w:hint="eastAsia"/>
        </w:rPr>
        <w:t>以風險為基礎，執行加強客戶審查程序。</w:t>
      </w:r>
    </w:p>
    <w:p w14:paraId="66602FA8" w14:textId="77777777" w:rsidR="0086520E" w:rsidRPr="0086520E" w:rsidRDefault="0086520E" w:rsidP="0086520E">
      <w:pPr>
        <w:spacing w:line="300" w:lineRule="exact"/>
        <w:ind w:leftChars="200" w:left="1200" w:hangingChars="300" w:hanging="720"/>
        <w:rPr>
          <w:rFonts w:ascii="標楷體" w:eastAsia="標楷體" w:hAnsi="標楷體" w:cs="Times New Roman"/>
        </w:rPr>
      </w:pPr>
      <w:r w:rsidRPr="0086520E">
        <w:rPr>
          <w:rFonts w:ascii="標楷體" w:eastAsia="標楷體" w:hAnsi="標楷體" w:cs="Times New Roman" w:hint="eastAsia"/>
        </w:rPr>
        <w:t>（三）前述「以風險為基礎」審查係指</w:t>
      </w:r>
      <w:proofErr w:type="gramStart"/>
      <w:r w:rsidRPr="0086520E">
        <w:rPr>
          <w:rFonts w:ascii="標楷體" w:eastAsia="標楷體" w:hAnsi="標楷體" w:cs="Times New Roman" w:hint="eastAsia"/>
        </w:rPr>
        <w:t>信用部應考量</w:t>
      </w:r>
      <w:proofErr w:type="gramEnd"/>
      <w:r w:rsidRPr="0086520E">
        <w:rPr>
          <w:rFonts w:ascii="標楷體" w:eastAsia="標楷體" w:hAnsi="標楷體" w:cs="Times New Roman" w:hint="eastAsia"/>
        </w:rPr>
        <w:t>本會弱點、經營型態及當地政治派系關係等，以評估當地有政治影響力人士之風險等級，經評估有高風險情形者，應採取相關強化措施。</w:t>
      </w:r>
    </w:p>
    <w:p w14:paraId="13112BA2" w14:textId="77777777" w:rsidR="0086520E" w:rsidRPr="0086520E" w:rsidRDefault="0086520E" w:rsidP="0086520E">
      <w:pPr>
        <w:spacing w:line="300" w:lineRule="exact"/>
        <w:rPr>
          <w:rFonts w:ascii="標楷體" w:eastAsia="標楷體" w:hAnsi="標楷體" w:cs="Times New Roman"/>
        </w:rPr>
      </w:pPr>
      <w:r w:rsidRPr="0086520E">
        <w:rPr>
          <w:rFonts w:ascii="標楷體" w:eastAsia="標楷體" w:hAnsi="標楷體" w:cs="Times New Roman" w:hint="eastAsia"/>
        </w:rPr>
        <w:t>四、作業流程：</w:t>
      </w:r>
    </w:p>
    <w:p w14:paraId="14C39309" w14:textId="77777777" w:rsidR="0086520E" w:rsidRPr="0086520E" w:rsidRDefault="0086520E" w:rsidP="0086520E">
      <w:pPr>
        <w:spacing w:line="300" w:lineRule="exact"/>
        <w:ind w:leftChars="200" w:left="1200" w:hangingChars="300" w:hanging="720"/>
        <w:rPr>
          <w:rFonts w:ascii="標楷體" w:eastAsia="標楷體" w:hAnsi="標楷體" w:cs="Times New Roman"/>
        </w:rPr>
      </w:pPr>
      <w:r w:rsidRPr="0086520E">
        <w:rPr>
          <w:rFonts w:ascii="標楷體" w:eastAsia="標楷體" w:hAnsi="標楷體" w:cs="Times New Roman"/>
        </w:rPr>
        <w:t>（</w:t>
      </w:r>
      <w:r w:rsidRPr="0086520E">
        <w:rPr>
          <w:rFonts w:ascii="標楷體" w:eastAsia="標楷體" w:hAnsi="標楷體" w:cs="Times New Roman" w:hint="eastAsia"/>
        </w:rPr>
        <w:t>一</w:t>
      </w:r>
      <w:r w:rsidRPr="0086520E">
        <w:rPr>
          <w:rFonts w:ascii="標楷體" w:eastAsia="標楷體" w:hAnsi="標楷體" w:cs="Times New Roman"/>
        </w:rPr>
        <w:t>）</w:t>
      </w:r>
      <w:r w:rsidRPr="0086520E">
        <w:rPr>
          <w:rFonts w:ascii="標楷體" w:eastAsia="標楷體" w:hAnsi="標楷體" w:cs="Times New Roman" w:hint="eastAsia"/>
        </w:rPr>
        <w:t>自建名單：將當地有政治影響力人士於AML系統自建政治人物名單確認建檔。</w:t>
      </w:r>
    </w:p>
    <w:p w14:paraId="2DEC880D" w14:textId="77777777" w:rsidR="0086520E" w:rsidRPr="0086520E" w:rsidRDefault="0086520E" w:rsidP="0086520E">
      <w:pPr>
        <w:spacing w:line="300" w:lineRule="exact"/>
        <w:ind w:leftChars="200" w:left="1200" w:hangingChars="300" w:hanging="720"/>
        <w:rPr>
          <w:rFonts w:ascii="標楷體" w:eastAsia="標楷體" w:hAnsi="標楷體" w:cs="Times New Roman"/>
          <w:szCs w:val="24"/>
        </w:rPr>
      </w:pPr>
      <w:r w:rsidRPr="0086520E">
        <w:rPr>
          <w:rFonts w:ascii="標楷體" w:eastAsia="標楷體" w:hAnsi="標楷體" w:cs="Times New Roman" w:hint="eastAsia"/>
        </w:rPr>
        <w:t>（二）即時或批次黑名單掃描：如檢核結果顯示客戶與政治人物名單對象姓名相似度超過模糊比對門檻，應就客戶姓名相似度、生日、國籍或額外資訊等判斷客戶是否確為名單對象，如為名單對象，</w:t>
      </w:r>
      <w:r w:rsidRPr="0086520E">
        <w:rPr>
          <w:rFonts w:ascii="標楷體" w:eastAsia="標楷體" w:hAnsi="標楷體" w:cs="Times New Roman" w:hint="eastAsia"/>
          <w:szCs w:val="24"/>
        </w:rPr>
        <w:t>應</w:t>
      </w:r>
      <w:r w:rsidRPr="0086520E">
        <w:rPr>
          <w:rFonts w:ascii="標楷體" w:eastAsia="標楷體" w:hAnsi="標楷體" w:cs="Times New Roman" w:hint="eastAsia"/>
        </w:rPr>
        <w:t>將</w:t>
      </w:r>
      <w:r w:rsidRPr="0086520E">
        <w:rPr>
          <w:rFonts w:ascii="標楷體" w:eastAsia="標楷體" w:hAnsi="標楷體" w:cs="Times New Roman" w:hint="eastAsia"/>
          <w:szCs w:val="24"/>
        </w:rPr>
        <w:t>黑名單檢核之調查結果納入客戶洗錢</w:t>
      </w:r>
      <w:proofErr w:type="gramStart"/>
      <w:r w:rsidRPr="0086520E">
        <w:rPr>
          <w:rFonts w:ascii="標楷體" w:eastAsia="標楷體" w:hAnsi="標楷體" w:cs="Times New Roman" w:hint="eastAsia"/>
          <w:szCs w:val="24"/>
        </w:rPr>
        <w:t>及資恐風險</w:t>
      </w:r>
      <w:proofErr w:type="gramEnd"/>
      <w:r w:rsidRPr="0086520E">
        <w:rPr>
          <w:rFonts w:ascii="標楷體" w:eastAsia="標楷體" w:hAnsi="標楷體" w:cs="Times New Roman" w:hint="eastAsia"/>
          <w:szCs w:val="24"/>
        </w:rPr>
        <w:t>評估流程。</w:t>
      </w:r>
    </w:p>
    <w:p w14:paraId="662C3502" w14:textId="77777777" w:rsidR="0086520E" w:rsidRPr="0086520E" w:rsidRDefault="0086520E" w:rsidP="0086520E">
      <w:pPr>
        <w:spacing w:line="300" w:lineRule="exact"/>
        <w:ind w:leftChars="200" w:left="1200" w:hangingChars="300" w:hanging="720"/>
        <w:rPr>
          <w:rFonts w:ascii="標楷體" w:eastAsia="標楷體" w:hAnsi="標楷體" w:cs="Times New Roman"/>
          <w:szCs w:val="24"/>
        </w:rPr>
      </w:pPr>
      <w:r w:rsidRPr="0086520E">
        <w:rPr>
          <w:rFonts w:ascii="標楷體" w:eastAsia="標楷體" w:hAnsi="標楷體" w:cs="Times New Roman" w:hint="eastAsia"/>
          <w:szCs w:val="24"/>
        </w:rPr>
        <w:t>（三）風險評估：經判斷名單對象者，應依第三點辦理風險評估，並依據評估結果執行以下任</w:t>
      </w:r>
      <w:proofErr w:type="gramStart"/>
      <w:r w:rsidRPr="0086520E">
        <w:rPr>
          <w:rFonts w:ascii="標楷體" w:eastAsia="標楷體" w:hAnsi="標楷體" w:cs="Times New Roman" w:hint="eastAsia"/>
          <w:szCs w:val="24"/>
        </w:rPr>
        <w:t>一</w:t>
      </w:r>
      <w:proofErr w:type="gramEnd"/>
      <w:r w:rsidRPr="0086520E">
        <w:rPr>
          <w:rFonts w:ascii="標楷體" w:eastAsia="標楷體" w:hAnsi="標楷體" w:cs="Times New Roman" w:hint="eastAsia"/>
          <w:szCs w:val="24"/>
        </w:rPr>
        <w:t>作業：</w:t>
      </w:r>
    </w:p>
    <w:p w14:paraId="48FA8935" w14:textId="77777777" w:rsidR="0086520E" w:rsidRPr="0086520E" w:rsidRDefault="0086520E" w:rsidP="0086520E">
      <w:pPr>
        <w:spacing w:line="300" w:lineRule="exact"/>
        <w:ind w:leftChars="500" w:left="1560" w:hangingChars="150" w:hanging="360"/>
        <w:rPr>
          <w:rFonts w:ascii="標楷體" w:eastAsia="標楷體" w:hAnsi="標楷體" w:cs="Times New Roman"/>
          <w:szCs w:val="24"/>
        </w:rPr>
      </w:pPr>
      <w:r w:rsidRPr="0086520E">
        <w:rPr>
          <w:rFonts w:ascii="標楷體" w:eastAsia="標楷體" w:hAnsi="標楷體" w:cs="Times New Roman" w:hint="eastAsia"/>
          <w:szCs w:val="24"/>
        </w:rPr>
        <w:t>1、風險註記（feedback）：執行風險註記（feedback），註記客戶為政治人物或其他高風險情形，調整客戶為高風險。</w:t>
      </w:r>
    </w:p>
    <w:p w14:paraId="4E6E9D48" w14:textId="77777777" w:rsidR="0086520E" w:rsidRPr="0086520E" w:rsidRDefault="0086520E" w:rsidP="0086520E">
      <w:pPr>
        <w:spacing w:line="300" w:lineRule="exact"/>
        <w:ind w:leftChars="500" w:left="1560" w:hangingChars="150" w:hanging="360"/>
        <w:rPr>
          <w:rFonts w:ascii="標楷體" w:eastAsia="標楷體" w:hAnsi="標楷體" w:cs="Times New Roman"/>
          <w:szCs w:val="24"/>
        </w:rPr>
      </w:pPr>
      <w:r w:rsidRPr="0086520E">
        <w:rPr>
          <w:rFonts w:ascii="標楷體" w:eastAsia="標楷體" w:hAnsi="標楷體" w:cs="Times New Roman" w:hint="eastAsia"/>
          <w:szCs w:val="24"/>
        </w:rPr>
        <w:t>2、風險評分調整：調整客戶風險分數或風險等級，以有別於客戶系統原始評分或一般客戶之低風險。</w:t>
      </w:r>
    </w:p>
    <w:p w14:paraId="0494A3A2" w14:textId="77777777" w:rsidR="0086520E" w:rsidRPr="0086520E" w:rsidRDefault="0086520E" w:rsidP="0086520E">
      <w:pPr>
        <w:spacing w:line="300" w:lineRule="exact"/>
        <w:ind w:leftChars="500" w:left="1560" w:hangingChars="150" w:hanging="360"/>
        <w:rPr>
          <w:rFonts w:ascii="標楷體" w:eastAsia="標楷體" w:hAnsi="標楷體" w:cs="Times New Roman"/>
          <w:szCs w:val="24"/>
        </w:rPr>
        <w:sectPr w:rsidR="0086520E" w:rsidRPr="0086520E" w:rsidSect="000B30B4">
          <w:pgSz w:w="11907" w:h="16839" w:code="9"/>
          <w:pgMar w:top="1134" w:right="1134" w:bottom="1134" w:left="1134" w:header="851" w:footer="851" w:gutter="0"/>
          <w:cols w:space="425"/>
          <w:docGrid w:type="linesAndChars" w:linePitch="360"/>
        </w:sectPr>
      </w:pPr>
      <w:r w:rsidRPr="0086520E">
        <w:rPr>
          <w:rFonts w:ascii="標楷體" w:eastAsia="標楷體" w:hAnsi="標楷體" w:cs="Times New Roman" w:hint="eastAsia"/>
          <w:szCs w:val="24"/>
        </w:rPr>
        <w:t>3、透過相關資訊辨識、考量</w:t>
      </w:r>
      <w:r w:rsidRPr="0086520E">
        <w:rPr>
          <w:rFonts w:ascii="標楷體" w:eastAsia="標楷體" w:hAnsi="標楷體" w:cs="Times New Roman" w:hint="eastAsia"/>
        </w:rPr>
        <w:t>本會</w:t>
      </w:r>
      <w:r w:rsidRPr="0086520E">
        <w:rPr>
          <w:rFonts w:ascii="標楷體" w:eastAsia="標楷體" w:hAnsi="標楷體" w:cs="Times New Roman" w:hint="eastAsia"/>
          <w:szCs w:val="24"/>
        </w:rPr>
        <w:t>弱點及綜合考量相關風險後，評估客戶無高風險之情形，得不執行風險評分調整或風險註記（feedback），惟應於前款黑名單檢核之調查結果詳細敘明評估方式、考量面相及相關資訊，並留存紀錄。</w:t>
      </w:r>
    </w:p>
    <w:p w14:paraId="55563479" w14:textId="4250EEDC" w:rsidR="0086520E" w:rsidRDefault="00414B0A" w:rsidP="0086520E">
      <w:pPr>
        <w:jc w:val="center"/>
        <w:rPr>
          <w:rFonts w:ascii="標楷體" w:eastAsia="標楷體" w:hAnsi="標楷體" w:cs="Times New Roman"/>
          <w:sz w:val="28"/>
          <w:szCs w:val="24"/>
        </w:rPr>
      </w:pPr>
      <w:r>
        <w:rPr>
          <w:noProof/>
        </w:rPr>
        <w:lastRenderedPageBreak/>
        <w:pict w14:anchorId="321A7A16">
          <v:group id="畫布 4" o:spid="_x0000_s3077" editas="canvas" style="position:absolute;left:0;text-align:left;margin-left:-18.45pt;margin-top:40.8pt;width:518.25pt;height:684.75pt;z-index:251730432;mso-width-relative:margin;mso-height-relative:margin" coordsize="65817,86963" wrapcoords="2001 308 1719 331 938 615 750 899 625 1041 500 1443 563 1822 813 2200 1469 2579 1563 2626 5252 2957 5658 2957 5564 3336 2845 3383 2720 3407 2720 4448 2813 4471 5658 4471 5595 4684 5595 4850 4345 5228 594 5583 594 17578 2626 17720 5627 17720 5564 18477 2188 18548 1094 18643 1094 18856 938 18974 656 19234 500 19613 531 19991 750 20370 750 20393 1313 20772 1813 20914 1938 20914 9471 20914 9565 20914 10128 20772 10691 20370 10878 19991 10909 19613 10784 19234 10315 18856 12785 18856 21412 18572 21475 16537 18005 16206 19224 16206 21475 15969 21506 10575 21381 10528 20693 10528 20756 9487 20506 9463 16005 9392 16036 8635 17130 8257 18537 7878 18662 7831 18505 7784 16067 7121 15973 5986 19068 5986 19287 5962 19287 4590 5814 4471 8565 4471 8784 4448 8784 3407 8534 3383 5877 3336 5845 3076 5783 2957 6189 2957 9847 2626 9940 2579 10597 2200 10847 1822 10909 1443 10816 1065 10503 710 10472 615 9690 331 9409 308 2001 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">
            <v:shape id="_x0000_s3078" type="#_x0000_t75" style="position:absolute;width:65817;height:86963;visibility:visible;mso-wrap-style:square">
              <v:fill o:detectmouseclick="t"/>
              <v:path o:connecttype="none"/>
            </v:shape>
            <v:line id="直線接點 111" o:spid="_x0000_s3079" style="position:absolute;visibility:visible;mso-wrap-style:square" from="17437,10629" to="17481,13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">
              <v:stroke endarrow="block"/>
            </v:line>
            <v:shape id="菱形 112" o:spid="_x0000_s3080" type="#_x0000_t4" style="position:absolute;left:9144;top:19783;width:16776;height:5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">
              <v:textbox>
                <w:txbxContent>
                  <w:p w14:paraId="7D483B3A" w14:textId="77777777" w:rsidR="00714935" w:rsidRDefault="00714935" w:rsidP="00714935"/>
                </w:txbxContent>
              </v:textbox>
            </v:shape>
            <v:shape id="_x0000_s3081" type="#_x0000_t202" style="position:absolute;left:11144;top:19828;width:1250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57150EBD" w14:textId="77777777" w:rsidR="00714935" w:rsidRPr="001939BE" w:rsidRDefault="00714935" w:rsidP="00714935">
                    <w:pPr>
                      <w:pStyle w:val="Web"/>
                      <w:spacing w:before="0" w:beforeAutospacing="0" w:after="0" w:afterAutospacing="0" w:line="280" w:lineRule="exact"/>
                      <w:rPr>
                        <w:sz w:val="22"/>
                      </w:rPr>
                    </w:pPr>
                    <w:r w:rsidRPr="001939BE">
                      <w:rPr>
                        <w:rFonts w:ascii="標楷體" w:eastAsia="標楷體" w:hAnsi="標楷體" w:cs="Times New Roman" w:hint="eastAsia"/>
                        <w:kern w:val="2"/>
                        <w:sz w:val="20"/>
                        <w:szCs w:val="22"/>
                      </w:rPr>
                      <w:t>黑名單掃描檢核結果是否命中名單？</w:t>
                    </w:r>
                  </w:p>
                </w:txbxContent>
              </v:textbox>
            </v:shape>
            <v:line id="直線接點 114" o:spid="_x0000_s3082" style="position:absolute;flip:x;visibility:visible;mso-wrap-style:square" from="17430,25473" to="17532,28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">
              <v:stroke endarrow="block"/>
            </v:line>
            <v:rect id="矩形 115" o:spid="_x0000_s3083" style="position:absolute;left:6095;top:28622;width:22670;height:67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">
              <v:textbox>
                <w:txbxContent>
                  <w:p w14:paraId="5DE34D70" w14:textId="77777777" w:rsidR="00714935" w:rsidRPr="00EF383E" w:rsidRDefault="00714935" w:rsidP="00714935">
                    <w:pPr>
                      <w:pStyle w:val="Web"/>
                      <w:spacing w:before="0" w:beforeAutospacing="0" w:after="0" w:afterAutospacing="0" w:line="280" w:lineRule="exact"/>
                      <w:rPr>
                        <w:sz w:val="22"/>
                        <w:szCs w:val="22"/>
                      </w:rPr>
                    </w:pPr>
                    <w:r w:rsidRPr="00EF383E">
                      <w:rPr>
                        <w:rFonts w:ascii="標楷體" w:eastAsia="標楷體" w:hAnsi="標楷體" w:cs="Times New Roman" w:hint="eastAsia"/>
                        <w:kern w:val="2"/>
                        <w:sz w:val="22"/>
                        <w:szCs w:val="22"/>
                      </w:rPr>
                      <w:t>根據客戶生日、國籍、性別、關係人</w:t>
                    </w:r>
                    <w:r w:rsidRPr="00EF383E">
                      <w:rPr>
                        <w:rFonts w:eastAsia="標楷體" w:cs="Times New Roman"/>
                        <w:kern w:val="2"/>
                        <w:sz w:val="22"/>
                        <w:szCs w:val="22"/>
                      </w:rPr>
                      <w:t>…</w:t>
                    </w:r>
                    <w:r w:rsidRPr="00EF383E">
                      <w:rPr>
                        <w:rFonts w:ascii="標楷體" w:eastAsia="標楷體" w:hAnsi="標楷體" w:cs="Times New Roman" w:hint="eastAsia"/>
                        <w:kern w:val="2"/>
                        <w:sz w:val="22"/>
                        <w:szCs w:val="22"/>
                      </w:rPr>
                      <w:t>等，判斷客戶是否為名單檢核對象</w:t>
                    </w:r>
                  </w:p>
                </w:txbxContent>
              </v:textbox>
            </v:rect>
            <v:line id="直線接點 116" o:spid="_x0000_s3084" style="position:absolute;flip:x;visibility:visible;mso-wrap-style:square" from="17411,35413" to="17430,38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">
              <v:stroke endarrow="block"/>
            </v:line>
            <v:shape id="菱形 121" o:spid="_x0000_s3085" type="#_x0000_t4" style="position:absolute;left:9429;top:38311;width:15964;height:5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">
              <v:textbox>
                <w:txbxContent>
                  <w:p w14:paraId="741EA74A" w14:textId="77777777" w:rsidR="00714935" w:rsidRDefault="00714935" w:rsidP="00714935">
                    <w:pPr>
                      <w:pStyle w:val="Web"/>
                      <w:spacing w:before="0" w:beforeAutospacing="0" w:after="0" w:afterAutospacing="0"/>
                    </w:pPr>
                    <w:r>
                      <w:rPr>
                        <w:rFonts w:cs="Times New Roman"/>
                        <w:kern w:val="2"/>
                      </w:rPr>
                      <w:t> </w:t>
                    </w:r>
                  </w:p>
                </w:txbxContent>
              </v:textbox>
            </v:shape>
            <v:shape id="文字方塊 13" o:spid="_x0000_s3086" type="#_x0000_t202" style="position:absolute;left:11966;top:38897;width:11681;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5704A769" w14:textId="77777777" w:rsidR="00714935" w:rsidRPr="00543CF0" w:rsidRDefault="00714935" w:rsidP="00714935">
                    <w:pPr>
                      <w:pStyle w:val="Web"/>
                      <w:spacing w:before="0" w:beforeAutospacing="0" w:after="0" w:afterAutospacing="0" w:line="280" w:lineRule="exact"/>
                      <w:rPr>
                        <w:sz w:val="20"/>
                      </w:rPr>
                    </w:pPr>
                    <w:r w:rsidRPr="00543CF0">
                      <w:rPr>
                        <w:rFonts w:eastAsia="標楷體" w:hAnsi="標楷體" w:cs="Times New Roman" w:hint="eastAsia"/>
                        <w:sz w:val="20"/>
                      </w:rPr>
                      <w:t>客戶是否為名單對象？</w:t>
                    </w:r>
                  </w:p>
                </w:txbxContent>
              </v:textbox>
            </v:shape>
            <v:line id="直線接點 123" o:spid="_x0000_s3087" style="position:absolute;visibility:visible;mso-wrap-style:square" from="17411,43916" to="17481,48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">
              <v:stroke endarrow="block"/>
            </v:line>
            <v:shape id="直線單箭頭接點 125" o:spid="_x0000_s3088" type="#_x0000_t32" style="position:absolute;left:17437;top:61817;width:44;height:130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">
              <v:stroke endarrow="block"/>
            </v:shape>
            <v:shape id="流程圖: 結束點 126" o:spid="_x0000_s3089" type="#_x0000_t116" style="position:absolute;left:1816;top:74897;width:31242;height:93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">
              <v:textbox>
                <w:txbxContent>
                  <w:p w14:paraId="689745C7" w14:textId="77777777" w:rsidR="00714935" w:rsidRPr="004435AC" w:rsidRDefault="00714935" w:rsidP="00714935">
                    <w:pPr>
                      <w:pStyle w:val="Web"/>
                      <w:spacing w:before="0" w:beforeAutospacing="0" w:after="0" w:afterAutospacing="0" w:line="280" w:lineRule="exact"/>
                      <w:jc w:val="center"/>
                      <w:rPr>
                        <w:rFonts w:ascii="標楷體" w:eastAsia="標楷體" w:hAnsi="標楷體"/>
                        <w:sz w:val="36"/>
                      </w:rPr>
                    </w:pPr>
                    <w:r w:rsidRPr="00552938">
                      <w:rPr>
                        <w:rFonts w:ascii="標楷體" w:eastAsia="標楷體" w:hAnsi="標楷體" w:hint="eastAsia"/>
                        <w:szCs w:val="19"/>
                      </w:rPr>
                      <w:t>查詢結果</w:t>
                    </w:r>
                    <w:r>
                      <w:rPr>
                        <w:rFonts w:ascii="標楷體" w:eastAsia="標楷體" w:hAnsi="標楷體" w:hint="eastAsia"/>
                        <w:szCs w:val="19"/>
                      </w:rPr>
                      <w:t>、</w:t>
                    </w:r>
                    <w:r w:rsidRPr="00552938">
                      <w:rPr>
                        <w:rFonts w:ascii="標楷體" w:eastAsia="標楷體" w:hAnsi="標楷體" w:hint="eastAsia"/>
                        <w:szCs w:val="19"/>
                      </w:rPr>
                      <w:t>佐證資料</w:t>
                    </w:r>
                    <w:r>
                      <w:rPr>
                        <w:rFonts w:ascii="標楷體" w:eastAsia="標楷體" w:hAnsi="標楷體" w:hint="eastAsia"/>
                        <w:szCs w:val="19"/>
                      </w:rPr>
                      <w:t>及</w:t>
                    </w:r>
                    <w:r w:rsidRPr="00552938">
                      <w:rPr>
                        <w:rFonts w:ascii="標楷體" w:eastAsia="標楷體" w:hAnsi="標楷體" w:hint="eastAsia"/>
                        <w:szCs w:val="19"/>
                      </w:rPr>
                      <w:t>研判紀錄</w:t>
                    </w:r>
                    <w:r>
                      <w:rPr>
                        <w:rFonts w:ascii="標楷體" w:eastAsia="標楷體" w:hAnsi="標楷體" w:hint="eastAsia"/>
                        <w:szCs w:val="19"/>
                      </w:rPr>
                      <w:t>保存</w:t>
                    </w:r>
                    <w:r w:rsidRPr="004435AC">
                      <w:rPr>
                        <w:rFonts w:ascii="標楷體" w:eastAsia="標楷體" w:hAnsi="標楷體" w:hint="eastAsia"/>
                        <w:szCs w:val="19"/>
                      </w:rPr>
                      <w:t>至業務關係結束後或臨時性交易結束後至少五年。</w:t>
                    </w:r>
                  </w:p>
                </w:txbxContent>
              </v:textbox>
            </v:shape>
            <v:rect id="矩形 135" o:spid="_x0000_s3090" style="position:absolute;left:38652;top:18637;width:19736;height:5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">
              <v:textbox>
                <w:txbxContent>
                  <w:p w14:paraId="0E5CCCF2" w14:textId="77777777" w:rsidR="00714935" w:rsidRPr="004435AC" w:rsidRDefault="00714935" w:rsidP="00714935">
                    <w:pPr>
                      <w:pStyle w:val="Web"/>
                      <w:spacing w:before="0" w:beforeAutospacing="0" w:after="0" w:afterAutospacing="0" w:line="280" w:lineRule="exact"/>
                      <w:rPr>
                        <w:rFonts w:ascii="標楷體" w:eastAsia="標楷體" w:hAnsi="標楷體"/>
                      </w:rPr>
                    </w:pPr>
                    <w:r w:rsidRPr="003949E8">
                      <w:rPr>
                        <w:rFonts w:ascii="標楷體" w:eastAsia="標楷體" w:hAnsi="標楷體" w:hint="eastAsia"/>
                      </w:rPr>
                      <w:t>檢核</w:t>
                    </w:r>
                    <w:r w:rsidRPr="004435AC">
                      <w:rPr>
                        <w:rFonts w:ascii="標楷體" w:eastAsia="標楷體" w:hAnsi="標楷體" w:hint="eastAsia"/>
                      </w:rPr>
                      <w:t>結果</w:t>
                    </w:r>
                    <w:r w:rsidRPr="00740FE0">
                      <w:rPr>
                        <w:rFonts w:ascii="標楷體" w:eastAsia="標楷體" w:hAnsi="標楷體" w:hint="eastAsia"/>
                      </w:rPr>
                      <w:t>納入客戶洗錢</w:t>
                    </w:r>
                    <w:proofErr w:type="gramStart"/>
                    <w:r w:rsidRPr="00740FE0">
                      <w:rPr>
                        <w:rFonts w:ascii="標楷體" w:eastAsia="標楷體" w:hAnsi="標楷體" w:hint="eastAsia"/>
                      </w:rPr>
                      <w:t>及資恐風險</w:t>
                    </w:r>
                    <w:proofErr w:type="gramEnd"/>
                    <w:r w:rsidRPr="00740FE0">
                      <w:rPr>
                        <w:rFonts w:ascii="標楷體" w:eastAsia="標楷體" w:hAnsi="標楷體" w:hint="eastAsia"/>
                      </w:rPr>
                      <w:t>評估流程</w:t>
                    </w:r>
                  </w:p>
                </w:txbxContent>
              </v:textbox>
            </v:rect>
            <v:rect id="矩形 137" o:spid="_x0000_s3091" style="position:absolute;left:50295;top:47669;width:12573;height:14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">
              <v:textbox>
                <w:txbxContent>
                  <w:p w14:paraId="192F17BD" w14:textId="77777777" w:rsidR="00714935" w:rsidRPr="00F86849" w:rsidRDefault="00714935" w:rsidP="00714935">
                    <w:pPr>
                      <w:pStyle w:val="Web"/>
                      <w:spacing w:before="0" w:beforeAutospacing="0" w:after="0" w:afterAutospacing="0" w:line="280" w:lineRule="exact"/>
                      <w:rPr>
                        <w:sz w:val="22"/>
                        <w:szCs w:val="22"/>
                      </w:rPr>
                    </w:pPr>
                    <w:r w:rsidRPr="00F86849">
                      <w:rPr>
                        <w:rFonts w:ascii="標楷體" w:eastAsia="標楷體" w:hAnsi="標楷體" w:hint="eastAsia"/>
                        <w:sz w:val="22"/>
                        <w:szCs w:val="22"/>
                      </w:rPr>
                      <w:t>風險註記（feedback）：執行風險註記（feedback），註記客戶為政治人物或其他高風險情形</w:t>
                    </w:r>
                  </w:p>
                </w:txbxContent>
              </v:textbox>
            </v:rect>
            <v:line id="直線接點 138" o:spid="_x0000_s3092" style="position:absolute;visibility:visible;mso-wrap-style:square" from="48520,23997" to="48564,28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">
              <v:stroke endarrow="block"/>
            </v:line>
            <v:shape id="文字方塊 259" o:spid="_x0000_s3094" type="#_x0000_t202" style="position:absolute;left:3905;top:20526;width:381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44AB980C" w14:textId="77777777" w:rsidR="00714935" w:rsidRDefault="00714935" w:rsidP="00714935">
                    <w:pPr>
                      <w:pStyle w:val="Web"/>
                      <w:spacing w:before="0" w:beforeAutospacing="0" w:after="0" w:afterAutospacing="0"/>
                    </w:pPr>
                    <w:proofErr w:type="gramStart"/>
                    <w:r>
                      <w:rPr>
                        <w:rFonts w:ascii="標楷體" w:eastAsia="標楷體" w:hAnsi="標楷體" w:cs="Times New Roman" w:hint="eastAsia"/>
                        <w:kern w:val="2"/>
                        <w:sz w:val="22"/>
                        <w:szCs w:val="22"/>
                      </w:rPr>
                      <w:t>否</w:t>
                    </w:r>
                    <w:proofErr w:type="gramEnd"/>
                  </w:p>
                </w:txbxContent>
              </v:textbox>
            </v:shape>
            <v:shape id="文字方塊 259" o:spid="_x0000_s3095" type="#_x0000_t202" style="position:absolute;left:48520;top:34413;width:381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05F4E851" w14:textId="77777777" w:rsidR="00714935" w:rsidRDefault="00714935" w:rsidP="00714935">
                    <w:pPr>
                      <w:pStyle w:val="Web"/>
                      <w:spacing w:before="0" w:beforeAutospacing="0" w:after="0" w:afterAutospacing="0"/>
                    </w:pPr>
                    <w:r>
                      <w:rPr>
                        <w:rFonts w:ascii="標楷體" w:eastAsia="標楷體" w:hAnsi="標楷體" w:cs="Times New Roman" w:hint="eastAsia"/>
                        <w:kern w:val="2"/>
                        <w:sz w:val="22"/>
                        <w:szCs w:val="22"/>
                      </w:rPr>
                      <w:t>是</w:t>
                    </w:r>
                  </w:p>
                </w:txbxContent>
              </v:textbox>
            </v:shape>
            <v:shape id="文字方塊 259" o:spid="_x0000_s3096" type="#_x0000_t202" style="position:absolute;left:27536;top:38311;width:381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1F812ABE" w14:textId="77777777" w:rsidR="00714935" w:rsidRDefault="00714935" w:rsidP="00714935">
                    <w:pPr>
                      <w:pStyle w:val="Web"/>
                      <w:spacing w:before="0" w:beforeAutospacing="0" w:after="0" w:afterAutospacing="0"/>
                    </w:pPr>
                    <w:r>
                      <w:rPr>
                        <w:rFonts w:eastAsia="標楷體" w:hAnsi="標楷體" w:cs="Times New Roman" w:hint="eastAsia"/>
                        <w:sz w:val="22"/>
                        <w:szCs w:val="22"/>
                      </w:rPr>
                      <w:t>是</w:t>
                    </w:r>
                  </w:p>
                </w:txbxContent>
              </v:textbox>
            </v:shape>
            <v:shape id="文字方塊 259" o:spid="_x0000_s3097" type="#_x0000_t202" style="position:absolute;left:16763;top:44116;width:381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39518128" w14:textId="77777777" w:rsidR="00714935" w:rsidRDefault="00714935" w:rsidP="00714935">
                    <w:pPr>
                      <w:pStyle w:val="ab"/>
                    </w:pPr>
                    <w:r>
                      <w:rPr>
                        <w:rFonts w:eastAsia="標楷體" w:hAnsi="標楷體" w:hint="eastAsia"/>
                        <w:sz w:val="22"/>
                        <w:szCs w:val="22"/>
                      </w:rPr>
                      <w:t>否</w:t>
                    </w:r>
                  </w:p>
                </w:txbxContent>
              </v:textbox>
            </v:shape>
            <v:shape id="流程圖: 結束點 62" o:spid="_x0000_s3098" type="#_x0000_t116" style="position:absolute;left:1816;top:1326;width:31235;height:9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">
              <v:textbox>
                <w:txbxContent>
                  <w:p w14:paraId="06D4B5F9" w14:textId="77777777" w:rsidR="00714935" w:rsidRPr="001939BE" w:rsidRDefault="00714935" w:rsidP="00714935">
                    <w:pPr>
                      <w:pStyle w:val="Web"/>
                      <w:spacing w:before="0" w:beforeAutospacing="0" w:after="0" w:afterAutospacing="0" w:line="280" w:lineRule="exact"/>
                    </w:pPr>
                  </w:p>
                </w:txbxContent>
              </v:textbox>
            </v:shape>
            <v:shape id="文字方塊 13" o:spid="_x0000_s3099" type="#_x0000_t202" style="position:absolute;left:3905;top:683;width:28575;height:9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2955CE27" w14:textId="77777777" w:rsidR="00714935" w:rsidRDefault="00714935" w:rsidP="00714935">
                    <w:pPr>
                      <w:pStyle w:val="Web"/>
                      <w:spacing w:before="0" w:beforeAutospacing="0" w:after="0" w:afterAutospacing="0" w:line="280" w:lineRule="exact"/>
                      <w:rPr>
                        <w:rFonts w:ascii="標楷體" w:eastAsia="標楷體" w:hAnsi="標楷體"/>
                        <w:sz w:val="20"/>
                        <w:szCs w:val="20"/>
                      </w:rPr>
                    </w:pPr>
                    <w:r>
                      <w:rPr>
                        <w:rFonts w:ascii="標楷體" w:eastAsia="標楷體" w:hAnsi="標楷體" w:hint="eastAsia"/>
                        <w:sz w:val="20"/>
                        <w:szCs w:val="20"/>
                      </w:rPr>
                      <w:t>將「</w:t>
                    </w:r>
                    <w:r w:rsidRPr="001939BE">
                      <w:rPr>
                        <w:rFonts w:ascii="標楷體" w:eastAsia="標楷體" w:hAnsi="標楷體" w:hint="eastAsia"/>
                        <w:sz w:val="20"/>
                        <w:szCs w:val="20"/>
                      </w:rPr>
                      <w:t>當地有政治影響力人士</w:t>
                    </w:r>
                    <w:r>
                      <w:rPr>
                        <w:rFonts w:ascii="標楷體" w:eastAsia="標楷體" w:hAnsi="標楷體" w:hint="eastAsia"/>
                        <w:sz w:val="20"/>
                        <w:szCs w:val="20"/>
                      </w:rPr>
                      <w:t>」</w:t>
                    </w:r>
                    <w:r w:rsidRPr="001939BE">
                      <w:rPr>
                        <w:rFonts w:ascii="標楷體" w:eastAsia="標楷體" w:hAnsi="標楷體" w:hint="eastAsia"/>
                        <w:sz w:val="20"/>
                        <w:szCs w:val="20"/>
                      </w:rPr>
                      <w:t>於AML系統自建政治人物名單確認建檔</w:t>
                    </w:r>
                    <w:r w:rsidRPr="00F02057">
                      <w:rPr>
                        <w:rFonts w:ascii="標楷體" w:eastAsia="標楷體" w:hAnsi="標楷體" w:hint="eastAsia"/>
                        <w:sz w:val="20"/>
                        <w:szCs w:val="20"/>
                      </w:rPr>
                      <w:t>：</w:t>
                    </w:r>
                  </w:p>
                  <w:p w14:paraId="5BD26696" w14:textId="77777777" w:rsidR="00714935" w:rsidRDefault="00714935" w:rsidP="00714935">
                    <w:pPr>
                      <w:pStyle w:val="Web"/>
                      <w:spacing w:before="0" w:beforeAutospacing="0" w:after="0" w:afterAutospacing="0" w:line="280" w:lineRule="exact"/>
                      <w:rPr>
                        <w:rFonts w:ascii="標楷體" w:eastAsia="標楷體" w:hAnsi="標楷體"/>
                        <w:sz w:val="20"/>
                        <w:szCs w:val="20"/>
                      </w:rPr>
                    </w:pPr>
                    <w:r>
                      <w:rPr>
                        <w:rFonts w:ascii="標楷體" w:eastAsia="標楷體" w:hAnsi="標楷體" w:hint="eastAsia"/>
                        <w:sz w:val="20"/>
                        <w:szCs w:val="20"/>
                      </w:rPr>
                      <w:t>1.</w:t>
                    </w:r>
                    <w:r w:rsidRPr="001939BE">
                      <w:rPr>
                        <w:rFonts w:ascii="標楷體" w:eastAsia="標楷體" w:hAnsi="標楷體" w:hint="eastAsia"/>
                        <w:sz w:val="20"/>
                        <w:szCs w:val="20"/>
                      </w:rPr>
                      <w:t>選舉產生之鄉鎮市長、鄉鎮市民代表、村里長</w:t>
                    </w:r>
                  </w:p>
                  <w:p w14:paraId="31B68014" w14:textId="77777777" w:rsidR="00714935" w:rsidRDefault="00714935" w:rsidP="00714935">
                    <w:pPr>
                      <w:pStyle w:val="Web"/>
                      <w:spacing w:before="0" w:beforeAutospacing="0" w:after="0" w:afterAutospacing="0" w:line="280" w:lineRule="exact"/>
                      <w:rPr>
                        <w:rFonts w:ascii="標楷體" w:eastAsia="標楷體" w:hAnsi="標楷體"/>
                        <w:sz w:val="20"/>
                        <w:szCs w:val="20"/>
                      </w:rPr>
                    </w:pPr>
                    <w:r>
                      <w:rPr>
                        <w:rFonts w:ascii="標楷體" w:eastAsia="標楷體" w:hAnsi="標楷體" w:hint="eastAsia"/>
                        <w:sz w:val="20"/>
                        <w:szCs w:val="20"/>
                      </w:rPr>
                      <w:t>2.地方主管機關之一級單位或機關首長</w:t>
                    </w:r>
                  </w:p>
                  <w:p w14:paraId="415C5535" w14:textId="77777777" w:rsidR="00714935" w:rsidRDefault="00714935" w:rsidP="00714935">
                    <w:pPr>
                      <w:pStyle w:val="Web"/>
                      <w:spacing w:before="0" w:beforeAutospacing="0" w:after="0" w:afterAutospacing="0" w:line="280" w:lineRule="exact"/>
                    </w:pPr>
                    <w:r>
                      <w:rPr>
                        <w:rFonts w:ascii="標楷體" w:eastAsia="標楷體" w:hAnsi="標楷體" w:hint="eastAsia"/>
                        <w:sz w:val="20"/>
                        <w:szCs w:val="20"/>
                      </w:rPr>
                      <w:t>3.</w:t>
                    </w:r>
                    <w:r w:rsidRPr="001939BE">
                      <w:rPr>
                        <w:rFonts w:ascii="標楷體" w:eastAsia="標楷體" w:hAnsi="標楷體" w:hint="eastAsia"/>
                        <w:sz w:val="20"/>
                        <w:szCs w:val="20"/>
                      </w:rPr>
                      <w:t>其他具有影響力之人</w:t>
                    </w:r>
                  </w:p>
                </w:txbxContent>
              </v:textbox>
            </v:shape>
            <v:rect id="矩形 58" o:spid="_x0000_s3100" style="position:absolute;left:8614;top:13766;width:17725;height:4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">
              <v:textbox>
                <w:txbxContent>
                  <w:p w14:paraId="0E3DB935" w14:textId="77777777" w:rsidR="00714935" w:rsidRDefault="00714935" w:rsidP="00714935">
                    <w:pPr>
                      <w:pStyle w:val="Web"/>
                      <w:spacing w:before="0" w:beforeAutospacing="0" w:after="0" w:afterAutospacing="0" w:line="280" w:lineRule="exact"/>
                    </w:pPr>
                    <w:r w:rsidRPr="00A0464D">
                      <w:rPr>
                        <w:rFonts w:ascii="標楷體" w:eastAsia="標楷體" w:hAnsi="標楷體" w:hint="eastAsia"/>
                      </w:rPr>
                      <w:t>即時</w:t>
                    </w:r>
                    <w:r>
                      <w:rPr>
                        <w:rFonts w:ascii="標楷體" w:eastAsia="標楷體" w:hAnsi="標楷體" w:hint="eastAsia"/>
                      </w:rPr>
                      <w:t>/批次黑名單掃描</w:t>
                    </w:r>
                  </w:p>
                </w:txbxContent>
              </v:textbox>
            </v:rect>
            <v:line id="直線接點 59" o:spid="_x0000_s3101" style="position:absolute;visibility:visible;mso-wrap-style:square" from="17481,17862" to="17532,19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">
              <v:stroke endarrow="block"/>
            </v:line>
            <v:shape id="肘形接點 5" o:spid="_x0000_s3102" type="#_x0000_t35" style="position:absolute;left:9143;top:22628;width:8294;height:52269;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" adj="-18359,19847">
              <v:stroke endarrow="block"/>
            </v:shape>
            <v:rect id="矩形 61" o:spid="_x0000_s3103" style="position:absolute;left:4286;top:48424;width:26384;height:13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">
              <v:textbox>
                <w:txbxContent>
                  <w:p w14:paraId="70F6EFC2" w14:textId="77777777" w:rsidR="00714935" w:rsidRDefault="00714935" w:rsidP="00714935">
                    <w:pPr>
                      <w:pStyle w:val="Web"/>
                      <w:spacing w:before="0" w:beforeAutospacing="0" w:after="0" w:afterAutospacing="0" w:line="280" w:lineRule="exact"/>
                      <w:ind w:left="240" w:hangingChars="100" w:hanging="240"/>
                      <w:rPr>
                        <w:rFonts w:ascii="標楷體" w:eastAsia="標楷體" w:hAnsi="標楷體" w:cs="Times New Roman"/>
                        <w:kern w:val="2"/>
                        <w:szCs w:val="20"/>
                      </w:rPr>
                    </w:pPr>
                    <w:r w:rsidRPr="00023AAF">
                      <w:rPr>
                        <w:rFonts w:ascii="標楷體" w:eastAsia="標楷體" w:hAnsi="標楷體" w:cs="Times New Roman" w:hint="eastAsia"/>
                        <w:kern w:val="2"/>
                        <w:szCs w:val="20"/>
                      </w:rPr>
                      <w:t>1.</w:t>
                    </w:r>
                    <w:r>
                      <w:rPr>
                        <w:rFonts w:ascii="標楷體" w:eastAsia="標楷體" w:hAnsi="標楷體" w:cs="Times New Roman" w:hint="eastAsia"/>
                        <w:kern w:val="2"/>
                        <w:szCs w:val="20"/>
                      </w:rPr>
                      <w:t>批次黑名單掃描</w:t>
                    </w:r>
                    <w:r w:rsidRPr="00023AAF">
                      <w:rPr>
                        <w:rFonts w:ascii="標楷體" w:eastAsia="標楷體" w:hAnsi="標楷體" w:cs="Times New Roman" w:hint="eastAsia"/>
                        <w:kern w:val="2"/>
                        <w:szCs w:val="20"/>
                      </w:rPr>
                      <w:t>結果及佐證資料與研判軌跡</w:t>
                    </w:r>
                    <w:r>
                      <w:rPr>
                        <w:rFonts w:ascii="標楷體" w:eastAsia="標楷體" w:hAnsi="標楷體" w:cs="Times New Roman" w:hint="eastAsia"/>
                        <w:kern w:val="2"/>
                        <w:szCs w:val="20"/>
                      </w:rPr>
                      <w:t>，得於系統留存資訊，無須列印。</w:t>
                    </w:r>
                  </w:p>
                  <w:p w14:paraId="4C58C695" w14:textId="77777777" w:rsidR="00714935" w:rsidRDefault="00714935" w:rsidP="00714935">
                    <w:pPr>
                      <w:pStyle w:val="Web"/>
                      <w:spacing w:before="0" w:beforeAutospacing="0" w:after="0" w:afterAutospacing="0" w:line="280" w:lineRule="exact"/>
                      <w:ind w:left="240" w:hangingChars="100" w:hanging="240"/>
                      <w:rPr>
                        <w:rFonts w:ascii="標楷體" w:eastAsia="標楷體" w:hAnsi="標楷體" w:cs="Times New Roman"/>
                        <w:kern w:val="2"/>
                        <w:szCs w:val="20"/>
                      </w:rPr>
                    </w:pPr>
                    <w:r w:rsidRPr="00023AAF">
                      <w:rPr>
                        <w:rFonts w:ascii="標楷體" w:eastAsia="標楷體" w:hAnsi="標楷體" w:cs="Times New Roman" w:hint="eastAsia"/>
                        <w:kern w:val="2"/>
                        <w:szCs w:val="20"/>
                      </w:rPr>
                      <w:t>2.</w:t>
                    </w:r>
                    <w:r>
                      <w:rPr>
                        <w:rFonts w:ascii="標楷體" w:eastAsia="標楷體" w:hAnsi="標楷體" w:cs="Times New Roman" w:hint="eastAsia"/>
                        <w:kern w:val="2"/>
                        <w:szCs w:val="20"/>
                      </w:rPr>
                      <w:t>即時黑名單掃描應</w:t>
                    </w:r>
                    <w:r w:rsidRPr="00023AAF">
                      <w:rPr>
                        <w:rFonts w:ascii="標楷體" w:eastAsia="標楷體" w:hAnsi="標楷體" w:cs="Times New Roman" w:hint="eastAsia"/>
                        <w:kern w:val="2"/>
                        <w:szCs w:val="20"/>
                      </w:rPr>
                      <w:t>列印留存</w:t>
                    </w:r>
                    <w:r>
                      <w:rPr>
                        <w:rFonts w:ascii="標楷體" w:eastAsia="標楷體" w:hAnsi="標楷體" w:cs="Times New Roman" w:hint="eastAsia"/>
                        <w:kern w:val="2"/>
                        <w:szCs w:val="20"/>
                      </w:rPr>
                      <w:t>掃描</w:t>
                    </w:r>
                    <w:r w:rsidRPr="00023AAF">
                      <w:rPr>
                        <w:rFonts w:ascii="標楷體" w:eastAsia="標楷體" w:hAnsi="標楷體" w:cs="Times New Roman" w:hint="eastAsia"/>
                        <w:kern w:val="2"/>
                        <w:szCs w:val="20"/>
                      </w:rPr>
                      <w:t>結果及佐證資料與研判軌跡。</w:t>
                    </w:r>
                  </w:p>
                  <w:p w14:paraId="04C72B8F" w14:textId="77777777" w:rsidR="00714935" w:rsidRPr="003949E8" w:rsidRDefault="00714935" w:rsidP="00714935">
                    <w:pPr>
                      <w:pStyle w:val="Web"/>
                      <w:spacing w:before="0" w:beforeAutospacing="0" w:after="0" w:afterAutospacing="0" w:line="280" w:lineRule="exact"/>
                      <w:ind w:left="240" w:hangingChars="100" w:hanging="240"/>
                    </w:pPr>
                    <w:r w:rsidRPr="00023AAF">
                      <w:rPr>
                        <w:rFonts w:ascii="標楷體" w:eastAsia="標楷體" w:hAnsi="標楷體" w:cs="Times New Roman" w:hint="eastAsia"/>
                        <w:kern w:val="2"/>
                        <w:szCs w:val="20"/>
                      </w:rPr>
                      <w:t>3.</w:t>
                    </w:r>
                    <w:r>
                      <w:rPr>
                        <w:rFonts w:ascii="標楷體" w:eastAsia="標楷體" w:hAnsi="標楷體" w:cs="Times New Roman" w:hint="eastAsia"/>
                        <w:kern w:val="2"/>
                        <w:szCs w:val="20"/>
                      </w:rPr>
                      <w:t>有權人員</w:t>
                    </w:r>
                    <w:proofErr w:type="gramStart"/>
                    <w:r w:rsidRPr="00023AAF">
                      <w:rPr>
                        <w:rFonts w:ascii="標楷體" w:eastAsia="標楷體" w:hAnsi="標楷體" w:cs="Times New Roman" w:hint="eastAsia"/>
                        <w:kern w:val="2"/>
                        <w:szCs w:val="20"/>
                      </w:rPr>
                      <w:t>留存</w:t>
                    </w:r>
                    <w:r w:rsidRPr="008F5749">
                      <w:rPr>
                        <w:rFonts w:ascii="標楷體" w:eastAsia="標楷體" w:hAnsi="標楷體" w:cs="Times New Roman" w:hint="eastAsia"/>
                        <w:kern w:val="2"/>
                        <w:szCs w:val="20"/>
                      </w:rPr>
                      <w:t>核判註記</w:t>
                    </w:r>
                    <w:proofErr w:type="gramEnd"/>
                    <w:r w:rsidRPr="00023AAF">
                      <w:rPr>
                        <w:rFonts w:ascii="標楷體" w:eastAsia="標楷體" w:hAnsi="標楷體" w:cs="Times New Roman" w:hint="eastAsia"/>
                        <w:kern w:val="2"/>
                        <w:szCs w:val="20"/>
                      </w:rPr>
                      <w:t>。</w:t>
                    </w:r>
                  </w:p>
                </w:txbxContent>
              </v:textbox>
            </v:rect>
            <v:shape id="菱形 63" o:spid="_x0000_s3104" type="#_x0000_t4" style="position:absolute;left:40585;top:28812;width:15958;height:5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">
              <v:textbox>
                <w:txbxContent>
                  <w:p w14:paraId="67DEAFDD" w14:textId="77777777" w:rsidR="00714935" w:rsidRDefault="00714935" w:rsidP="00714935">
                    <w:pPr>
                      <w:pStyle w:val="Web"/>
                      <w:spacing w:before="0" w:beforeAutospacing="0" w:after="0" w:afterAutospacing="0"/>
                    </w:pPr>
                    <w:r>
                      <w:rPr>
                        <w:rFonts w:cs="Times New Roman" w:hint="eastAsia"/>
                      </w:rPr>
                      <w:t> </w:t>
                    </w:r>
                  </w:p>
                </w:txbxContent>
              </v:textbox>
            </v:shape>
            <v:shape id="文字方塊 13" o:spid="_x0000_s3105" type="#_x0000_t202" style="position:absolute;left:42671;top:29088;width:11678;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650DA3D9" w14:textId="77777777" w:rsidR="00714935" w:rsidRDefault="00714935" w:rsidP="00714935">
                    <w:pPr>
                      <w:pStyle w:val="Web"/>
                      <w:spacing w:before="0" w:beforeAutospacing="0" w:after="0" w:afterAutospacing="0" w:line="280" w:lineRule="exact"/>
                    </w:pPr>
                    <w:r>
                      <w:rPr>
                        <w:rFonts w:eastAsia="標楷體" w:hAnsi="標楷體" w:cs="Times New Roman" w:hint="eastAsia"/>
                        <w:sz w:val="20"/>
                        <w:szCs w:val="20"/>
                      </w:rPr>
                      <w:t>是否調整客戶風險等級？</w:t>
                    </w:r>
                  </w:p>
                </w:txbxContent>
              </v:textbox>
            </v:shape>
            <v:rect id="矩形 66" o:spid="_x0000_s3106" style="position:absolute;left:50295;top:38311;width:12573;height:8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">
              <v:textbox>
                <w:txbxContent>
                  <w:p w14:paraId="5753B19E" w14:textId="77777777" w:rsidR="00714935" w:rsidRPr="00EF383E" w:rsidRDefault="00714935" w:rsidP="00714935">
                    <w:pPr>
                      <w:pStyle w:val="Web"/>
                      <w:spacing w:before="0" w:beforeAutospacing="0" w:after="0" w:afterAutospacing="0" w:line="280" w:lineRule="exact"/>
                      <w:rPr>
                        <w:sz w:val="22"/>
                        <w:szCs w:val="22"/>
                      </w:rPr>
                    </w:pPr>
                    <w:r w:rsidRPr="00EF383E">
                      <w:rPr>
                        <w:rFonts w:ascii="標楷體" w:eastAsia="標楷體" w:hAnsi="標楷體" w:hint="eastAsia"/>
                        <w:sz w:val="22"/>
                        <w:szCs w:val="22"/>
                      </w:rPr>
                      <w:t>風險評分調整</w:t>
                    </w:r>
                    <w:r w:rsidRPr="00EF383E">
                      <w:rPr>
                        <w:rFonts w:eastAsia="標楷體" w:hAnsi="標楷體" w:hint="eastAsia"/>
                        <w:sz w:val="22"/>
                        <w:szCs w:val="22"/>
                      </w:rPr>
                      <w:t>：</w:t>
                    </w:r>
                    <w:r w:rsidRPr="00EF383E">
                      <w:rPr>
                        <w:rFonts w:ascii="標楷體" w:eastAsia="標楷體" w:hAnsi="標楷體" w:hint="eastAsia"/>
                        <w:sz w:val="22"/>
                        <w:szCs w:val="22"/>
                      </w:rPr>
                      <w:t>調整客戶風險分數或風險等級</w:t>
                    </w:r>
                  </w:p>
                </w:txbxContent>
              </v:textbox>
            </v:rect>
            <v:shape id="肘形接點 15" o:spid="_x0000_s3107" type="#_x0000_t34" style="position:absolute;left:25393;top:21317;width:13259;height:1979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">
              <v:stroke endarrow="block"/>
            </v:shape>
            <v:shape id="肘形接點 27" o:spid="_x0000_s3108" type="#_x0000_t33" style="position:absolute;left:45326;top:37651;width:8207;height:173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">
              <v:stroke endarrow="block"/>
            </v:shape>
            <v:shape id="肘形接點 68" o:spid="_x0000_s3109" type="#_x0000_t33" style="position:absolute;left:39264;top:43713;width:20331;height:173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">
              <v:stroke endarrow="block"/>
            </v:shape>
            <v:rect id="矩形 69" o:spid="_x0000_s3110" style="position:absolute;left:32480;top:49284;width:14764;height:12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">
              <v:textbox>
                <w:txbxContent>
                  <w:p w14:paraId="40D1E8EB" w14:textId="77777777" w:rsidR="00714935" w:rsidRPr="00EF383E" w:rsidRDefault="00714935" w:rsidP="00714935">
                    <w:pPr>
                      <w:pStyle w:val="Web"/>
                      <w:spacing w:before="0" w:beforeAutospacing="0" w:after="0" w:afterAutospacing="0" w:line="280" w:lineRule="exact"/>
                      <w:rPr>
                        <w:sz w:val="22"/>
                        <w:szCs w:val="22"/>
                      </w:rPr>
                    </w:pPr>
                    <w:r w:rsidRPr="00EF383E">
                      <w:rPr>
                        <w:rFonts w:ascii="標楷體" w:eastAsia="標楷體" w:hAnsi="標楷體" w:hint="eastAsia"/>
                        <w:sz w:val="22"/>
                        <w:szCs w:val="22"/>
                      </w:rPr>
                      <w:t>評估客戶無高風險之情形：應於黑名單檢核之調查結果詳細敘明評估方式、考量面相及相關資訊。</w:t>
                    </w:r>
                  </w:p>
                </w:txbxContent>
              </v:textbox>
            </v:rect>
            <v:shape id="肘形接點 70" o:spid="_x0000_s3111" type="#_x0000_t33" style="position:absolute;left:39862;top:31613;width:723;height:1767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">
              <v:stroke endarrow="block"/>
            </v:shape>
            <v:shape id="文字方塊 259" o:spid="_x0000_s3112" type="#_x0000_t202" style="position:absolute;left:39204;top:34403;width:381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4FE15623" w14:textId="77777777" w:rsidR="00714935" w:rsidRDefault="00714935" w:rsidP="00714935">
                    <w:pPr>
                      <w:pStyle w:val="Web"/>
                      <w:tabs>
                        <w:tab w:val="center" w:pos="4153"/>
                        <w:tab w:val="right" w:pos="8306"/>
                      </w:tabs>
                      <w:spacing w:before="0" w:beforeAutospacing="0" w:after="0" w:afterAutospacing="0"/>
                    </w:pPr>
                    <w:proofErr w:type="gramStart"/>
                    <w:r>
                      <w:rPr>
                        <w:rFonts w:ascii="Calibri" w:eastAsia="標楷體" w:hAnsi="標楷體" w:cs="Times New Roman" w:hint="eastAsia"/>
                        <w:kern w:val="2"/>
                        <w:sz w:val="22"/>
                        <w:szCs w:val="22"/>
                      </w:rPr>
                      <w:t>否</w:t>
                    </w:r>
                    <w:proofErr w:type="gramEnd"/>
                  </w:p>
                </w:txbxContent>
              </v:textbox>
            </v:shape>
            <v:shape id="文字方塊 259" o:spid="_x0000_s3113" type="#_x0000_t202" style="position:absolute;left:17221;top:25272;width:3810;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filled="f" stroked="f" strokeweight=".5pt">
              <v:textbox>
                <w:txbxContent>
                  <w:p w14:paraId="12B26398" w14:textId="77777777" w:rsidR="00714935" w:rsidRDefault="00714935" w:rsidP="00714935">
                    <w:pPr>
                      <w:pStyle w:val="Web"/>
                      <w:spacing w:before="0" w:beforeAutospacing="0" w:after="0" w:afterAutospacing="0"/>
                    </w:pPr>
                    <w:r>
                      <w:rPr>
                        <w:rFonts w:eastAsia="標楷體" w:hAnsi="標楷體" w:cs="Times New Roman" w:hint="eastAsia"/>
                        <w:sz w:val="22"/>
                        <w:szCs w:val="22"/>
                      </w:rPr>
                      <w:t>是</w:t>
                    </w:r>
                  </w:p>
                </w:txbxContent>
              </v:textbox>
            </v:shape>
            <v:rect id="矩形 73" o:spid="_x0000_s3114" style="position:absolute;left:44313;top:66706;width:20742;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">
              <v:textbox>
                <w:txbxContent>
                  <w:p w14:paraId="60A380C1" w14:textId="77777777" w:rsidR="00714935" w:rsidRPr="00EF383E" w:rsidRDefault="00714935" w:rsidP="00714935">
                    <w:pPr>
                      <w:pStyle w:val="Web"/>
                      <w:spacing w:line="280" w:lineRule="exact"/>
                      <w:rPr>
                        <w:sz w:val="22"/>
                        <w:szCs w:val="22"/>
                      </w:rPr>
                    </w:pPr>
                    <w:r w:rsidRPr="00EF383E">
                      <w:rPr>
                        <w:rFonts w:ascii="標楷體" w:eastAsia="標楷體" w:hAnsi="標楷體" w:hint="eastAsia"/>
                        <w:sz w:val="22"/>
                        <w:szCs w:val="22"/>
                      </w:rPr>
                      <w:t>調整為高風險客戶者，應填寫加強審查問卷（EDD問卷），並</w:t>
                    </w:r>
                    <w:proofErr w:type="gramStart"/>
                    <w:r w:rsidRPr="00EF383E">
                      <w:rPr>
                        <w:rFonts w:ascii="標楷體" w:eastAsia="標楷體" w:hAnsi="標楷體" w:hint="eastAsia"/>
                        <w:kern w:val="2"/>
                        <w:sz w:val="22"/>
                        <w:szCs w:val="18"/>
                      </w:rPr>
                      <w:t>呈核至</w:t>
                    </w:r>
                    <w:r w:rsidRPr="00EF383E">
                      <w:rPr>
                        <w:rFonts w:ascii="Times New Roman" w:eastAsia="標楷體" w:hAnsi="標楷體" w:hint="eastAsia"/>
                        <w:kern w:val="2"/>
                        <w:sz w:val="22"/>
                        <w:szCs w:val="18"/>
                      </w:rPr>
                      <w:t>信用</w:t>
                    </w:r>
                    <w:proofErr w:type="gramEnd"/>
                    <w:r w:rsidRPr="00EF383E">
                      <w:rPr>
                        <w:rFonts w:ascii="Times New Roman" w:eastAsia="標楷體" w:hAnsi="標楷體" w:hint="eastAsia"/>
                        <w:kern w:val="2"/>
                        <w:sz w:val="22"/>
                        <w:szCs w:val="18"/>
                      </w:rPr>
                      <w:t>部</w:t>
                    </w:r>
                    <w:r w:rsidRPr="00EF383E">
                      <w:rPr>
                        <w:rFonts w:ascii="Times New Roman" w:eastAsia="標楷體"/>
                        <w:kern w:val="2"/>
                        <w:sz w:val="22"/>
                        <w:szCs w:val="18"/>
                      </w:rPr>
                      <w:t>(</w:t>
                    </w:r>
                    <w:r w:rsidRPr="00EF383E">
                      <w:rPr>
                        <w:rFonts w:ascii="Times New Roman" w:eastAsia="標楷體" w:hAnsi="標楷體" w:hint="eastAsia"/>
                        <w:kern w:val="2"/>
                        <w:sz w:val="22"/>
                        <w:szCs w:val="18"/>
                      </w:rPr>
                      <w:t>含分部</w:t>
                    </w:r>
                    <w:r w:rsidRPr="00EF383E">
                      <w:rPr>
                        <w:rFonts w:ascii="Times New Roman" w:eastAsia="標楷體"/>
                        <w:kern w:val="2"/>
                        <w:sz w:val="22"/>
                        <w:szCs w:val="18"/>
                      </w:rPr>
                      <w:t>)</w:t>
                    </w:r>
                    <w:r w:rsidRPr="00EF383E">
                      <w:rPr>
                        <w:rFonts w:ascii="Times New Roman" w:eastAsia="標楷體" w:hAnsi="標楷體" w:hint="eastAsia"/>
                        <w:kern w:val="2"/>
                        <w:sz w:val="22"/>
                        <w:szCs w:val="18"/>
                      </w:rPr>
                      <w:t>主任核定</w:t>
                    </w:r>
                    <w:r w:rsidRPr="00EF383E">
                      <w:rPr>
                        <w:kern w:val="2"/>
                        <w:sz w:val="14"/>
                        <w:szCs w:val="10"/>
                      </w:rPr>
                      <w:t> </w:t>
                    </w:r>
                  </w:p>
                  <w:p w14:paraId="7B8F5157" w14:textId="77777777" w:rsidR="00714935" w:rsidRPr="008F2A56" w:rsidRDefault="00714935" w:rsidP="00714935">
                    <w:pPr>
                      <w:pStyle w:val="Web"/>
                      <w:spacing w:before="0" w:beforeAutospacing="0" w:after="0" w:afterAutospacing="0" w:line="280" w:lineRule="exact"/>
                    </w:pPr>
                  </w:p>
                </w:txbxContent>
              </v:textbox>
            </v:rect>
            <v:shape id="肘形接點 74" o:spid="_x0000_s3115" type="#_x0000_t35" style="position:absolute;left:54684;top:42620;width:8184;height:2408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" adj="-6037,19390">
              <v:stroke endarrow="block"/>
            </v:shape>
            <v:shape id="肘形接點 75" o:spid="_x0000_s3116" type="#_x0000_t35" style="position:absolute;left:54684;top:54744;width:8184;height:1196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" adj="-6037,17186">
              <v:stroke endarrow="block"/>
            </v:shape>
            <v:shape id="肘形接點 29" o:spid="_x0000_s3117" type="#_x0000_t33" style="position:absolute;left:17437;top:70706;width:26876;height:419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">
              <v:stroke endarrow="block"/>
            </v:shape>
            <v:shape id="肘形接點 256" o:spid="_x0000_s3118" type="#_x0000_t34" style="position:absolute;left:21844;top:56879;width:13611;height:2242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" adj="14880">
              <v:stroke endarrow="block"/>
            </v:shape>
            <w10:wrap type="tight"/>
          </v:group>
        </w:pict>
      </w:r>
      <w:r w:rsidR="0086520E" w:rsidRPr="0086520E">
        <w:rPr>
          <w:rFonts w:ascii="標楷體" w:eastAsia="標楷體" w:hAnsi="標楷體" w:cs="Times New Roman" w:hint="eastAsia"/>
          <w:sz w:val="28"/>
        </w:rPr>
        <w:t>當地有政治影響力人士風險評估</w:t>
      </w:r>
      <w:r w:rsidR="0086520E" w:rsidRPr="0086520E">
        <w:rPr>
          <w:rFonts w:ascii="標楷體" w:eastAsia="標楷體" w:hAnsi="標楷體" w:cs="Times New Roman" w:hint="eastAsia"/>
          <w:sz w:val="28"/>
          <w:szCs w:val="24"/>
        </w:rPr>
        <w:t>標準作業流程</w:t>
      </w:r>
    </w:p>
    <w:p w14:paraId="172D7B7E" w14:textId="429AA8F7" w:rsidR="00714935" w:rsidRPr="0086520E" w:rsidRDefault="00714935" w:rsidP="00714935">
      <w:pPr>
        <w:rPr>
          <w:rFonts w:ascii="標楷體" w:eastAsia="標楷體" w:hAnsi="標楷體" w:cs="Times New Roman"/>
          <w:color w:val="FF0000"/>
          <w:u w:val="single"/>
        </w:rPr>
      </w:pPr>
    </w:p>
    <w:p w14:paraId="6727EFC1" w14:textId="77777777" w:rsidR="0086520E" w:rsidRPr="0086520E" w:rsidRDefault="0086520E" w:rsidP="0086520E">
      <w:pPr>
        <w:ind w:leftChars="500" w:left="1200"/>
        <w:jc w:val="center"/>
        <w:rPr>
          <w:rFonts w:ascii="標楷體" w:eastAsia="標楷體" w:hAnsi="標楷體" w:cs="Times New Roman"/>
          <w:color w:val="FF0000"/>
          <w:sz w:val="28"/>
          <w:u w:val="single"/>
        </w:rPr>
        <w:sectPr w:rsidR="0086520E" w:rsidRPr="0086520E" w:rsidSect="000B30B4">
          <w:pgSz w:w="11907" w:h="16839" w:code="9"/>
          <w:pgMar w:top="1134" w:right="1134" w:bottom="1134" w:left="1134" w:header="851" w:footer="851" w:gutter="0"/>
          <w:cols w:space="425"/>
          <w:docGrid w:type="linesAndChars" w:linePitch="360"/>
        </w:sectPr>
      </w:pPr>
    </w:p>
    <w:p w14:paraId="0225AB3D" w14:textId="3FF4E9E9" w:rsidR="0086520E" w:rsidRPr="0086520E" w:rsidRDefault="00414B0A" w:rsidP="0086520E">
      <w:pPr>
        <w:ind w:leftChars="200" w:left="840" w:hangingChars="150" w:hanging="360"/>
        <w:jc w:val="center"/>
        <w:rPr>
          <w:rFonts w:ascii="標楷體" w:eastAsia="標楷體" w:hAnsi="標楷體" w:cs="Times New Roman"/>
          <w:sz w:val="28"/>
        </w:rPr>
      </w:pPr>
      <w:r>
        <w:rPr>
          <w:noProof/>
        </w:rPr>
        <w:lastRenderedPageBreak/>
        <w:pict w14:anchorId="4989A111">
          <v:shape id="文字方塊 933" o:spid="_x0000_s2056" type="#_x0000_t202" style="position:absolute;left:0;text-align:left;margin-left:429.3pt;margin-top:.3pt;width:70.5pt;height:23.2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" fillcolor="window" stroked="f" strokeweight=".5pt">
            <v:textbox>
              <w:txbxContent>
                <w:p w14:paraId="1D2D0E77" w14:textId="77777777" w:rsidR="00D266DA" w:rsidRPr="00480BEA" w:rsidRDefault="00D266DA" w:rsidP="0086520E">
                  <w:pPr>
                    <w:rPr>
                      <w:rFonts w:ascii="標楷體" w:eastAsia="標楷體" w:hAnsi="標楷體"/>
                    </w:rPr>
                  </w:pPr>
                  <w:r>
                    <w:rPr>
                      <w:rFonts w:ascii="標楷體" w:eastAsia="標楷體" w:hAnsi="標楷體" w:hint="eastAsia"/>
                    </w:rPr>
                    <w:t>附件九</w:t>
                  </w:r>
                </w:p>
              </w:txbxContent>
            </v:textbox>
          </v:shape>
        </w:pict>
      </w:r>
      <w:r w:rsidR="0086520E" w:rsidRPr="0086520E">
        <w:rPr>
          <w:rFonts w:ascii="標楷體" w:eastAsia="標楷體" w:hAnsi="標楷體" w:cs="Times New Roman" w:hint="eastAsia"/>
          <w:sz w:val="28"/>
        </w:rPr>
        <w:t>風險註記(Feedback)說明</w:t>
      </w:r>
    </w:p>
    <w:tbl>
      <w:tblPr>
        <w:tblW w:w="9632" w:type="dxa"/>
        <w:jc w:val="center"/>
        <w:tblCellMar>
          <w:left w:w="28" w:type="dxa"/>
          <w:right w:w="28" w:type="dxa"/>
        </w:tblCellMar>
        <w:tblLook w:val="04A0" w:firstRow="1" w:lastRow="0" w:firstColumn="1" w:lastColumn="0" w:noHBand="0" w:noVBand="1"/>
      </w:tblPr>
      <w:tblGrid>
        <w:gridCol w:w="716"/>
        <w:gridCol w:w="3261"/>
        <w:gridCol w:w="5655"/>
      </w:tblGrid>
      <w:tr w:rsidR="00460BE8" w:rsidRPr="00460BE8" w14:paraId="42C2ED16" w14:textId="77777777" w:rsidTr="00940420">
        <w:trPr>
          <w:trHeight w:val="270"/>
          <w:jc w:val="center"/>
        </w:trPr>
        <w:tc>
          <w:tcPr>
            <w:tcW w:w="716" w:type="dxa"/>
            <w:tcBorders>
              <w:top w:val="single" w:sz="4" w:space="0" w:color="auto"/>
              <w:left w:val="single" w:sz="4" w:space="0" w:color="auto"/>
              <w:bottom w:val="single" w:sz="4" w:space="0" w:color="auto"/>
              <w:right w:val="single" w:sz="4" w:space="0" w:color="auto"/>
            </w:tcBorders>
            <w:shd w:val="clear" w:color="000000" w:fill="B8CCE4"/>
            <w:hideMark/>
          </w:tcPr>
          <w:p w14:paraId="7C311D44"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編號</w:t>
            </w:r>
          </w:p>
        </w:tc>
        <w:tc>
          <w:tcPr>
            <w:tcW w:w="3261" w:type="dxa"/>
            <w:tcBorders>
              <w:top w:val="single" w:sz="4" w:space="0" w:color="auto"/>
              <w:left w:val="nil"/>
              <w:bottom w:val="single" w:sz="4" w:space="0" w:color="auto"/>
              <w:right w:val="single" w:sz="4" w:space="0" w:color="auto"/>
            </w:tcBorders>
            <w:shd w:val="clear" w:color="000000" w:fill="B8CCE4"/>
            <w:hideMark/>
          </w:tcPr>
          <w:p w14:paraId="033CB39E"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Times New Roman" w:hint="eastAsia"/>
              </w:rPr>
              <w:t>風險註記Feedback</w:t>
            </w:r>
          </w:p>
        </w:tc>
        <w:tc>
          <w:tcPr>
            <w:tcW w:w="5655" w:type="dxa"/>
            <w:tcBorders>
              <w:top w:val="single" w:sz="4" w:space="0" w:color="auto"/>
              <w:left w:val="single" w:sz="4" w:space="0" w:color="auto"/>
              <w:bottom w:val="single" w:sz="4" w:space="0" w:color="auto"/>
              <w:right w:val="single" w:sz="4" w:space="0" w:color="auto"/>
            </w:tcBorders>
            <w:shd w:val="clear" w:color="000000" w:fill="B8CCE4"/>
            <w:hideMark/>
          </w:tcPr>
          <w:p w14:paraId="4AC355E4"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適用情形或案例</w:t>
            </w:r>
          </w:p>
        </w:tc>
      </w:tr>
      <w:tr w:rsidR="00460BE8" w:rsidRPr="00460BE8" w14:paraId="6982C54B" w14:textId="77777777" w:rsidTr="00940420">
        <w:trPr>
          <w:trHeight w:val="315"/>
          <w:jc w:val="center"/>
        </w:trPr>
        <w:tc>
          <w:tcPr>
            <w:tcW w:w="716" w:type="dxa"/>
            <w:tcBorders>
              <w:top w:val="nil"/>
              <w:left w:val="single" w:sz="4" w:space="0" w:color="auto"/>
              <w:bottom w:val="single" w:sz="4" w:space="0" w:color="auto"/>
              <w:right w:val="single" w:sz="4" w:space="0" w:color="auto"/>
            </w:tcBorders>
            <w:noWrap/>
            <w:vAlign w:val="center"/>
            <w:hideMark/>
          </w:tcPr>
          <w:p w14:paraId="4B0E4CFE"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10</w:t>
            </w:r>
          </w:p>
        </w:tc>
        <w:tc>
          <w:tcPr>
            <w:tcW w:w="3261" w:type="dxa"/>
            <w:tcBorders>
              <w:top w:val="nil"/>
              <w:left w:val="nil"/>
              <w:bottom w:val="single" w:sz="4" w:space="0" w:color="auto"/>
              <w:right w:val="single" w:sz="4" w:space="0" w:color="auto"/>
            </w:tcBorders>
            <w:vAlign w:val="center"/>
          </w:tcPr>
          <w:p w14:paraId="7EAC8A9B"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Times New Roman" w:hint="eastAsia"/>
              </w:rPr>
              <w:t>政治人物</w:t>
            </w:r>
          </w:p>
        </w:tc>
        <w:tc>
          <w:tcPr>
            <w:tcW w:w="5655" w:type="dxa"/>
            <w:tcBorders>
              <w:top w:val="nil"/>
              <w:left w:val="single" w:sz="4" w:space="0" w:color="auto"/>
              <w:bottom w:val="single" w:sz="4" w:space="0" w:color="auto"/>
              <w:right w:val="single" w:sz="4" w:space="0" w:color="auto"/>
            </w:tcBorders>
          </w:tcPr>
          <w:p w14:paraId="3C4E5073" w14:textId="77777777" w:rsidR="00460BE8" w:rsidRPr="00460BE8" w:rsidRDefault="00460BE8" w:rsidP="00460BE8">
            <w:pPr>
              <w:spacing w:line="360" w:lineRule="exact"/>
              <w:rPr>
                <w:rFonts w:ascii="標楷體" w:eastAsia="標楷體" w:hAnsi="標楷體" w:cs="標楷體"/>
              </w:rPr>
            </w:pPr>
            <w:r w:rsidRPr="00460BE8">
              <w:rPr>
                <w:rFonts w:ascii="標楷體" w:eastAsia="標楷體" w:hAnsi="標楷體" w:cs="標楷體" w:hint="eastAsia"/>
              </w:rPr>
              <w:t>1.客戶為擔任重要政治職務人士</w:t>
            </w:r>
          </w:p>
          <w:p w14:paraId="2371143C" w14:textId="77777777" w:rsidR="00460BE8" w:rsidRPr="00460BE8" w:rsidRDefault="00460BE8" w:rsidP="00460BE8">
            <w:pPr>
              <w:spacing w:line="360" w:lineRule="exact"/>
              <w:rPr>
                <w:rFonts w:ascii="標楷體" w:eastAsia="標楷體" w:hAnsi="標楷體" w:cs="標楷體"/>
              </w:rPr>
            </w:pPr>
            <w:r w:rsidRPr="00460BE8">
              <w:rPr>
                <w:rFonts w:ascii="標楷體" w:eastAsia="標楷體" w:hAnsi="標楷體" w:cs="標楷體" w:hint="eastAsia"/>
              </w:rPr>
              <w:t>2.客戶為</w:t>
            </w:r>
            <w:r w:rsidRPr="00460BE8">
              <w:rPr>
                <w:rFonts w:ascii="標楷體" w:eastAsia="標楷體" w:hAnsi="標楷體" w:cs="Times New Roman" w:hint="eastAsia"/>
              </w:rPr>
              <w:t>當地有政治影響力人士</w:t>
            </w:r>
          </w:p>
          <w:p w14:paraId="44220E13" w14:textId="77777777" w:rsidR="00460BE8" w:rsidRPr="00460BE8" w:rsidRDefault="00460BE8" w:rsidP="00460BE8">
            <w:pPr>
              <w:spacing w:line="360" w:lineRule="exact"/>
              <w:ind w:left="240" w:hangingChars="100" w:hanging="240"/>
              <w:rPr>
                <w:rFonts w:ascii="標楷體" w:eastAsia="標楷體" w:hAnsi="標楷體" w:cs="新細明體"/>
              </w:rPr>
            </w:pPr>
            <w:r w:rsidRPr="00460BE8">
              <w:rPr>
                <w:rFonts w:ascii="標楷體" w:eastAsia="標楷體" w:hAnsi="標楷體" w:cs="新細明體" w:hint="eastAsia"/>
              </w:rPr>
              <w:t>3.經比對自建名單資訊：客戶為政治人物名單</w:t>
            </w:r>
          </w:p>
        </w:tc>
      </w:tr>
      <w:tr w:rsidR="00460BE8" w:rsidRPr="00460BE8" w14:paraId="78B7F0D7" w14:textId="77777777" w:rsidTr="00940420">
        <w:trPr>
          <w:trHeight w:val="315"/>
          <w:jc w:val="center"/>
        </w:trPr>
        <w:tc>
          <w:tcPr>
            <w:tcW w:w="716" w:type="dxa"/>
            <w:tcBorders>
              <w:top w:val="nil"/>
              <w:left w:val="single" w:sz="4" w:space="0" w:color="auto"/>
              <w:bottom w:val="single" w:sz="4" w:space="0" w:color="auto"/>
              <w:right w:val="single" w:sz="4" w:space="0" w:color="auto"/>
            </w:tcBorders>
            <w:noWrap/>
            <w:vAlign w:val="center"/>
          </w:tcPr>
          <w:p w14:paraId="58D7B8A5"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11</w:t>
            </w:r>
          </w:p>
        </w:tc>
        <w:tc>
          <w:tcPr>
            <w:tcW w:w="3261" w:type="dxa"/>
            <w:tcBorders>
              <w:top w:val="nil"/>
              <w:left w:val="nil"/>
              <w:bottom w:val="single" w:sz="4" w:space="0" w:color="auto"/>
              <w:right w:val="single" w:sz="4" w:space="0" w:color="auto"/>
            </w:tcBorders>
            <w:vAlign w:val="center"/>
          </w:tcPr>
          <w:p w14:paraId="66D36915"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Times New Roman" w:hint="eastAsia"/>
              </w:rPr>
              <w:t>制裁名單</w:t>
            </w:r>
          </w:p>
        </w:tc>
        <w:tc>
          <w:tcPr>
            <w:tcW w:w="5655" w:type="dxa"/>
            <w:tcBorders>
              <w:top w:val="nil"/>
              <w:left w:val="single" w:sz="4" w:space="0" w:color="auto"/>
              <w:bottom w:val="single" w:sz="4" w:space="0" w:color="auto"/>
              <w:right w:val="single" w:sz="4" w:space="0" w:color="auto"/>
            </w:tcBorders>
          </w:tcPr>
          <w:p w14:paraId="57732DFC"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hint="eastAsia"/>
              </w:rPr>
              <w:t>客戶為</w:t>
            </w:r>
            <w:r w:rsidRPr="00460BE8">
              <w:rPr>
                <w:rFonts w:ascii="標楷體" w:eastAsia="標楷體" w:hAnsi="標楷體" w:cs="標楷體" w:hint="eastAsia"/>
              </w:rPr>
              <w:t>受經濟制裁、外國政府或國際洗錢防制組織認定或追查之恐怖分子或團體</w:t>
            </w:r>
          </w:p>
        </w:tc>
      </w:tr>
      <w:tr w:rsidR="00460BE8" w:rsidRPr="00460BE8" w14:paraId="0E080938" w14:textId="77777777" w:rsidTr="00940420">
        <w:trPr>
          <w:trHeight w:val="315"/>
          <w:jc w:val="center"/>
        </w:trPr>
        <w:tc>
          <w:tcPr>
            <w:tcW w:w="716" w:type="dxa"/>
            <w:tcBorders>
              <w:top w:val="nil"/>
              <w:left w:val="single" w:sz="4" w:space="0" w:color="auto"/>
              <w:bottom w:val="single" w:sz="4" w:space="0" w:color="auto"/>
              <w:right w:val="single" w:sz="4" w:space="0" w:color="auto"/>
            </w:tcBorders>
            <w:noWrap/>
            <w:vAlign w:val="center"/>
          </w:tcPr>
          <w:p w14:paraId="439F4F35"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12</w:t>
            </w:r>
          </w:p>
        </w:tc>
        <w:tc>
          <w:tcPr>
            <w:tcW w:w="3261" w:type="dxa"/>
            <w:tcBorders>
              <w:top w:val="nil"/>
              <w:left w:val="nil"/>
              <w:bottom w:val="single" w:sz="4" w:space="0" w:color="auto"/>
              <w:right w:val="single" w:sz="4" w:space="0" w:color="auto"/>
            </w:tcBorders>
            <w:vAlign w:val="center"/>
          </w:tcPr>
          <w:p w14:paraId="51AE7BB2"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Times New Roman" w:hint="eastAsia"/>
              </w:rPr>
              <w:t>高風險群關係人</w:t>
            </w:r>
          </w:p>
        </w:tc>
        <w:tc>
          <w:tcPr>
            <w:tcW w:w="5655" w:type="dxa"/>
            <w:tcBorders>
              <w:top w:val="nil"/>
              <w:left w:val="single" w:sz="4" w:space="0" w:color="auto"/>
              <w:bottom w:val="single" w:sz="4" w:space="0" w:color="auto"/>
              <w:right w:val="single" w:sz="4" w:space="0" w:color="auto"/>
            </w:tcBorders>
          </w:tcPr>
          <w:p w14:paraId="2DCC3488"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hint="eastAsia"/>
              </w:rPr>
              <w:t>客戶為</w:t>
            </w:r>
            <w:r w:rsidRPr="00460BE8">
              <w:rPr>
                <w:rFonts w:ascii="標楷體" w:eastAsia="標楷體" w:hAnsi="標楷體" w:cs="標楷體" w:hint="eastAsia"/>
              </w:rPr>
              <w:t>制裁名單或政治人物關係人，如其家庭成員及有密切關係之人</w:t>
            </w:r>
          </w:p>
        </w:tc>
      </w:tr>
      <w:tr w:rsidR="00460BE8" w:rsidRPr="00460BE8" w14:paraId="68344FD5" w14:textId="77777777" w:rsidTr="00940420">
        <w:trPr>
          <w:trHeight w:val="315"/>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65566B94"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13</w:t>
            </w:r>
          </w:p>
        </w:tc>
        <w:tc>
          <w:tcPr>
            <w:tcW w:w="3261" w:type="dxa"/>
            <w:tcBorders>
              <w:top w:val="single" w:sz="4" w:space="0" w:color="auto"/>
              <w:left w:val="nil"/>
              <w:bottom w:val="single" w:sz="4" w:space="0" w:color="auto"/>
              <w:right w:val="single" w:sz="4" w:space="0" w:color="auto"/>
            </w:tcBorders>
            <w:vAlign w:val="center"/>
          </w:tcPr>
          <w:p w14:paraId="3F69FC7C"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Times New Roman" w:hint="eastAsia"/>
              </w:rPr>
              <w:t>特別關注名單</w:t>
            </w:r>
          </w:p>
        </w:tc>
        <w:tc>
          <w:tcPr>
            <w:tcW w:w="5655" w:type="dxa"/>
            <w:tcBorders>
              <w:top w:val="single" w:sz="4" w:space="0" w:color="auto"/>
              <w:left w:val="single" w:sz="4" w:space="0" w:color="auto"/>
              <w:bottom w:val="single" w:sz="4" w:space="0" w:color="auto"/>
              <w:right w:val="single" w:sz="4" w:space="0" w:color="auto"/>
            </w:tcBorders>
          </w:tcPr>
          <w:p w14:paraId="6007F437" w14:textId="77777777" w:rsidR="00460BE8" w:rsidRPr="00460BE8" w:rsidRDefault="00460BE8" w:rsidP="00460BE8">
            <w:pPr>
              <w:spacing w:line="360" w:lineRule="exact"/>
              <w:ind w:left="240" w:hangingChars="100" w:hanging="240"/>
              <w:rPr>
                <w:rFonts w:ascii="標楷體" w:eastAsia="標楷體" w:hAnsi="標楷體" w:cs="標楷體"/>
              </w:rPr>
            </w:pPr>
            <w:r w:rsidRPr="00460BE8">
              <w:rPr>
                <w:rFonts w:ascii="標楷體" w:eastAsia="標楷體" w:hAnsi="標楷體" w:cs="標楷體" w:hint="eastAsia"/>
              </w:rPr>
              <w:t>1.客戶除</w:t>
            </w:r>
            <w:r w:rsidRPr="00460BE8">
              <w:rPr>
                <w:rFonts w:ascii="標楷體" w:eastAsia="標楷體" w:hAnsi="標楷體" w:cs="Times New Roman" w:hint="eastAsia"/>
              </w:rPr>
              <w:t>媒體重大事件外，有其他</w:t>
            </w:r>
            <w:r w:rsidRPr="00460BE8">
              <w:rPr>
                <w:rFonts w:ascii="標楷體" w:eastAsia="標楷體" w:hAnsi="標楷體" w:cs="標楷體" w:hint="eastAsia"/>
              </w:rPr>
              <w:t>金融犯罪相關之負面資訊</w:t>
            </w:r>
          </w:p>
          <w:p w14:paraId="2C30D3A6" w14:textId="77777777" w:rsidR="00460BE8" w:rsidRPr="00460BE8" w:rsidRDefault="00460BE8" w:rsidP="00460BE8">
            <w:pPr>
              <w:spacing w:line="360" w:lineRule="exact"/>
              <w:ind w:left="240" w:hangingChars="100" w:hanging="240"/>
              <w:rPr>
                <w:rFonts w:ascii="標楷體" w:eastAsia="標楷體" w:hAnsi="標楷體" w:cs="新細明體"/>
              </w:rPr>
            </w:pPr>
            <w:r w:rsidRPr="00460BE8">
              <w:rPr>
                <w:rFonts w:ascii="標楷體" w:eastAsia="標楷體" w:hAnsi="標楷體" w:cs="標楷體" w:hint="eastAsia"/>
              </w:rPr>
              <w:t>2.其他經評估需特別關注交易情形之客戶</w:t>
            </w:r>
          </w:p>
        </w:tc>
      </w:tr>
      <w:tr w:rsidR="00460BE8" w:rsidRPr="00460BE8" w14:paraId="6510B0DE" w14:textId="77777777" w:rsidTr="00940420">
        <w:trPr>
          <w:trHeight w:val="315"/>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39E797FD"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14</w:t>
            </w:r>
          </w:p>
        </w:tc>
        <w:tc>
          <w:tcPr>
            <w:tcW w:w="3261" w:type="dxa"/>
            <w:tcBorders>
              <w:top w:val="single" w:sz="4" w:space="0" w:color="auto"/>
              <w:left w:val="nil"/>
              <w:bottom w:val="single" w:sz="4" w:space="0" w:color="auto"/>
              <w:right w:val="single" w:sz="4" w:space="0" w:color="auto"/>
            </w:tcBorders>
            <w:vAlign w:val="center"/>
          </w:tcPr>
          <w:p w14:paraId="04BE972F"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Times New Roman" w:hint="eastAsia"/>
              </w:rPr>
              <w:t>行內可疑顧客名單</w:t>
            </w:r>
          </w:p>
        </w:tc>
        <w:tc>
          <w:tcPr>
            <w:tcW w:w="5655" w:type="dxa"/>
            <w:tcBorders>
              <w:top w:val="single" w:sz="4" w:space="0" w:color="auto"/>
              <w:left w:val="single" w:sz="4" w:space="0" w:color="auto"/>
              <w:bottom w:val="single" w:sz="4" w:space="0" w:color="auto"/>
              <w:right w:val="single" w:sz="4" w:space="0" w:color="auto"/>
            </w:tcBorders>
          </w:tcPr>
          <w:p w14:paraId="1EBAAA7C" w14:textId="77777777" w:rsidR="00460BE8" w:rsidRPr="00460BE8" w:rsidRDefault="00460BE8" w:rsidP="00460BE8">
            <w:pPr>
              <w:spacing w:line="360" w:lineRule="exact"/>
              <w:ind w:left="240" w:hangingChars="100" w:hanging="240"/>
              <w:rPr>
                <w:rFonts w:ascii="標楷體" w:eastAsia="標楷體" w:hAnsi="標楷體" w:cs="新細明體"/>
              </w:rPr>
            </w:pPr>
            <w:r w:rsidRPr="00460BE8">
              <w:rPr>
                <w:rFonts w:ascii="標楷體" w:eastAsia="標楷體" w:hAnsi="標楷體" w:cs="新細明體" w:hint="eastAsia"/>
              </w:rPr>
              <w:t>1.經比對自建名單資訊：客戶為行內可疑顧客名單</w:t>
            </w:r>
          </w:p>
          <w:p w14:paraId="7A2B2AAA" w14:textId="77777777" w:rsidR="00460BE8" w:rsidRPr="00460BE8" w:rsidRDefault="00460BE8" w:rsidP="00460BE8">
            <w:pPr>
              <w:spacing w:line="360" w:lineRule="exact"/>
              <w:ind w:left="240" w:hangingChars="100" w:hanging="240"/>
              <w:rPr>
                <w:rFonts w:ascii="標楷體" w:eastAsia="標楷體" w:hAnsi="標楷體" w:cs="新細明體"/>
              </w:rPr>
            </w:pPr>
            <w:r w:rsidRPr="00460BE8">
              <w:rPr>
                <w:rFonts w:ascii="標楷體" w:eastAsia="標楷體" w:hAnsi="標楷體" w:cs="新細明體" w:hint="eastAsia"/>
              </w:rPr>
              <w:t>2.客戶非屬上述名單，但透過相關資訊辨識客戶為</w:t>
            </w:r>
            <w:r w:rsidRPr="00460BE8">
              <w:rPr>
                <w:rFonts w:ascii="標楷體" w:eastAsia="標楷體" w:hAnsi="標楷體" w:cs="Times New Roman" w:hint="eastAsia"/>
              </w:rPr>
              <w:t>行內可疑顧客者，如形跡可疑、疑似人頭帳戶等。</w:t>
            </w:r>
          </w:p>
        </w:tc>
      </w:tr>
      <w:tr w:rsidR="00460BE8" w:rsidRPr="00460BE8" w14:paraId="1A98C8F7" w14:textId="77777777" w:rsidTr="00940420">
        <w:trPr>
          <w:trHeight w:val="315"/>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4C5E3141"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15</w:t>
            </w:r>
          </w:p>
        </w:tc>
        <w:tc>
          <w:tcPr>
            <w:tcW w:w="3261" w:type="dxa"/>
            <w:tcBorders>
              <w:top w:val="single" w:sz="4" w:space="0" w:color="auto"/>
              <w:left w:val="nil"/>
              <w:bottom w:val="single" w:sz="4" w:space="0" w:color="auto"/>
              <w:right w:val="single" w:sz="4" w:space="0" w:color="auto"/>
            </w:tcBorders>
            <w:vAlign w:val="center"/>
          </w:tcPr>
          <w:p w14:paraId="54946713"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Times New Roman" w:hint="eastAsia"/>
              </w:rPr>
              <w:t>行內</w:t>
            </w:r>
            <w:proofErr w:type="gramStart"/>
            <w:r w:rsidRPr="00460BE8">
              <w:rPr>
                <w:rFonts w:ascii="標楷體" w:eastAsia="標楷體" w:hAnsi="標楷體" w:cs="Times New Roman" w:hint="eastAsia"/>
              </w:rPr>
              <w:t>婉</w:t>
            </w:r>
            <w:proofErr w:type="gramEnd"/>
            <w:r w:rsidRPr="00460BE8">
              <w:rPr>
                <w:rFonts w:ascii="標楷體" w:eastAsia="標楷體" w:hAnsi="標楷體" w:cs="Times New Roman" w:hint="eastAsia"/>
              </w:rPr>
              <w:t>拒顧客名單</w:t>
            </w:r>
          </w:p>
        </w:tc>
        <w:tc>
          <w:tcPr>
            <w:tcW w:w="5655" w:type="dxa"/>
            <w:tcBorders>
              <w:top w:val="single" w:sz="4" w:space="0" w:color="auto"/>
              <w:left w:val="single" w:sz="4" w:space="0" w:color="auto"/>
              <w:bottom w:val="single" w:sz="4" w:space="0" w:color="auto"/>
              <w:right w:val="single" w:sz="4" w:space="0" w:color="auto"/>
            </w:tcBorders>
          </w:tcPr>
          <w:p w14:paraId="5C432349" w14:textId="77777777" w:rsidR="00460BE8" w:rsidRPr="00460BE8" w:rsidRDefault="00460BE8" w:rsidP="00460BE8">
            <w:pPr>
              <w:spacing w:line="360" w:lineRule="exact"/>
              <w:ind w:left="240" w:hangingChars="100" w:hanging="240"/>
              <w:rPr>
                <w:rFonts w:ascii="標楷體" w:eastAsia="標楷體" w:hAnsi="標楷體" w:cs="新細明體"/>
              </w:rPr>
            </w:pPr>
            <w:r w:rsidRPr="00460BE8">
              <w:rPr>
                <w:rFonts w:ascii="標楷體" w:eastAsia="標楷體" w:hAnsi="標楷體" w:cs="新細明體" w:hint="eastAsia"/>
              </w:rPr>
              <w:t>1.經比對自建名單資訊：客戶為行內</w:t>
            </w:r>
            <w:proofErr w:type="gramStart"/>
            <w:r w:rsidRPr="00460BE8">
              <w:rPr>
                <w:rFonts w:ascii="標楷體" w:eastAsia="標楷體" w:hAnsi="標楷體" w:cs="新細明體" w:hint="eastAsia"/>
              </w:rPr>
              <w:t>婉</w:t>
            </w:r>
            <w:proofErr w:type="gramEnd"/>
            <w:r w:rsidRPr="00460BE8">
              <w:rPr>
                <w:rFonts w:ascii="標楷體" w:eastAsia="標楷體" w:hAnsi="標楷體" w:cs="新細明體" w:hint="eastAsia"/>
              </w:rPr>
              <w:t>拒顧客名單</w:t>
            </w:r>
          </w:p>
          <w:p w14:paraId="16AD8A21" w14:textId="77777777" w:rsidR="00460BE8" w:rsidRPr="00460BE8" w:rsidRDefault="00460BE8" w:rsidP="00460BE8">
            <w:pPr>
              <w:spacing w:line="360" w:lineRule="exact"/>
              <w:ind w:left="240" w:hangingChars="100" w:hanging="240"/>
              <w:rPr>
                <w:rFonts w:ascii="標楷體" w:eastAsia="標楷體" w:hAnsi="標楷體" w:cs="新細明體"/>
              </w:rPr>
            </w:pPr>
            <w:r w:rsidRPr="00460BE8">
              <w:rPr>
                <w:rFonts w:ascii="標楷體" w:eastAsia="標楷體" w:hAnsi="標楷體" w:cs="新細明體" w:hint="eastAsia"/>
              </w:rPr>
              <w:t>2.客戶非屬上述名單，但透過相關資訊辨識客戶為</w:t>
            </w:r>
            <w:r w:rsidRPr="00460BE8">
              <w:rPr>
                <w:rFonts w:ascii="標楷體" w:eastAsia="標楷體" w:hAnsi="標楷體" w:cs="Times New Roman" w:hint="eastAsia"/>
              </w:rPr>
              <w:t>行內</w:t>
            </w:r>
            <w:proofErr w:type="gramStart"/>
            <w:r w:rsidRPr="00460BE8">
              <w:rPr>
                <w:rFonts w:ascii="標楷體" w:eastAsia="標楷體" w:hAnsi="標楷體" w:cs="Times New Roman" w:hint="eastAsia"/>
              </w:rPr>
              <w:t>婉</w:t>
            </w:r>
            <w:proofErr w:type="gramEnd"/>
            <w:r w:rsidRPr="00460BE8">
              <w:rPr>
                <w:rFonts w:ascii="標楷體" w:eastAsia="標楷體" w:hAnsi="標楷體" w:cs="Times New Roman" w:hint="eastAsia"/>
              </w:rPr>
              <w:t>拒顧客者，如</w:t>
            </w:r>
            <w:r w:rsidRPr="00460BE8">
              <w:rPr>
                <w:rFonts w:ascii="標楷體" w:eastAsia="標楷體" w:hAnsi="標楷體" w:cs="新細明體" w:hint="eastAsia"/>
              </w:rPr>
              <w:t>農業金融機構防制洗錢辦法第</w:t>
            </w:r>
            <w:r w:rsidRPr="00460BE8">
              <w:rPr>
                <w:rFonts w:ascii="標楷體" w:eastAsia="標楷體" w:hAnsi="標楷體" w:cs="新細明體"/>
              </w:rPr>
              <w:t>4</w:t>
            </w:r>
            <w:r w:rsidRPr="00460BE8">
              <w:rPr>
                <w:rFonts w:ascii="標楷體" w:eastAsia="標楷體" w:hAnsi="標楷體" w:cs="新細明體" w:hint="eastAsia"/>
              </w:rPr>
              <w:t>條所稱，予以</w:t>
            </w:r>
            <w:proofErr w:type="gramStart"/>
            <w:r w:rsidRPr="00460BE8">
              <w:rPr>
                <w:rFonts w:ascii="標楷體" w:eastAsia="標楷體" w:hAnsi="標楷體" w:cs="新細明體" w:hint="eastAsia"/>
              </w:rPr>
              <w:t>婉</w:t>
            </w:r>
            <w:proofErr w:type="gramEnd"/>
            <w:r w:rsidRPr="00460BE8">
              <w:rPr>
                <w:rFonts w:ascii="標楷體" w:eastAsia="標楷體" w:hAnsi="標楷體" w:cs="新細明體" w:hint="eastAsia"/>
              </w:rPr>
              <w:t>拒建立業務關係或交易者</w:t>
            </w:r>
          </w:p>
        </w:tc>
      </w:tr>
      <w:tr w:rsidR="00460BE8" w:rsidRPr="00460BE8" w14:paraId="5C609CFF" w14:textId="77777777" w:rsidTr="00940420">
        <w:trPr>
          <w:trHeight w:val="2630"/>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72626F50"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16</w:t>
            </w:r>
          </w:p>
        </w:tc>
        <w:tc>
          <w:tcPr>
            <w:tcW w:w="3261" w:type="dxa"/>
            <w:tcBorders>
              <w:top w:val="single" w:sz="4" w:space="0" w:color="auto"/>
              <w:left w:val="nil"/>
              <w:bottom w:val="single" w:sz="4" w:space="0" w:color="auto"/>
              <w:right w:val="single" w:sz="4" w:space="0" w:color="auto"/>
            </w:tcBorders>
            <w:vAlign w:val="center"/>
          </w:tcPr>
          <w:p w14:paraId="45554A1F"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Times New Roman" w:hint="eastAsia"/>
              </w:rPr>
              <w:t>媒體重大事件名單</w:t>
            </w:r>
          </w:p>
        </w:tc>
        <w:tc>
          <w:tcPr>
            <w:tcW w:w="5655" w:type="dxa"/>
            <w:tcBorders>
              <w:top w:val="single" w:sz="4" w:space="0" w:color="auto"/>
              <w:left w:val="single" w:sz="4" w:space="0" w:color="auto"/>
              <w:bottom w:val="single" w:sz="4" w:space="0" w:color="auto"/>
              <w:right w:val="single" w:sz="4" w:space="0" w:color="auto"/>
            </w:tcBorders>
          </w:tcPr>
          <w:p w14:paraId="74095D0D"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hint="eastAsia"/>
              </w:rPr>
              <w:t>客戶經電視、報章雜誌等媒體報導之負面新聞案件屬下列事件者：</w:t>
            </w:r>
          </w:p>
          <w:p w14:paraId="2643BB1A"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rPr>
              <w:t>(1)</w:t>
            </w:r>
            <w:r w:rsidRPr="00460BE8">
              <w:rPr>
                <w:rFonts w:ascii="標楷體" w:eastAsia="標楷體" w:hAnsi="標楷體" w:cs="新細明體" w:hint="eastAsia"/>
              </w:rPr>
              <w:t>疑似洗錢</w:t>
            </w:r>
            <w:r w:rsidRPr="00460BE8">
              <w:rPr>
                <w:rFonts w:ascii="標楷體" w:eastAsia="標楷體" w:hAnsi="標楷體" w:cs="新細明體"/>
              </w:rPr>
              <w:t>(2)</w:t>
            </w:r>
            <w:r w:rsidRPr="00460BE8">
              <w:rPr>
                <w:rFonts w:ascii="標楷體" w:eastAsia="標楷體" w:hAnsi="標楷體" w:cs="新細明體" w:hint="eastAsia"/>
              </w:rPr>
              <w:t>貪污收賄</w:t>
            </w:r>
            <w:r w:rsidRPr="00460BE8">
              <w:rPr>
                <w:rFonts w:ascii="標楷體" w:eastAsia="標楷體" w:hAnsi="標楷體" w:cs="新細明體"/>
              </w:rPr>
              <w:t>(3)</w:t>
            </w:r>
            <w:r w:rsidRPr="00460BE8">
              <w:rPr>
                <w:rFonts w:ascii="標楷體" w:eastAsia="標楷體" w:hAnsi="標楷體" w:cs="新細明體" w:hint="eastAsia"/>
              </w:rPr>
              <w:t>走私</w:t>
            </w:r>
            <w:r w:rsidRPr="00460BE8">
              <w:rPr>
                <w:rFonts w:ascii="標楷體" w:eastAsia="標楷體" w:hAnsi="標楷體" w:cs="新細明體"/>
              </w:rPr>
              <w:t>(4)</w:t>
            </w:r>
            <w:r w:rsidRPr="00460BE8">
              <w:rPr>
                <w:rFonts w:ascii="標楷體" w:eastAsia="標楷體" w:hAnsi="標楷體" w:cs="新細明體" w:hint="eastAsia"/>
              </w:rPr>
              <w:t>販毒</w:t>
            </w:r>
            <w:r w:rsidRPr="00460BE8">
              <w:rPr>
                <w:rFonts w:ascii="標楷體" w:eastAsia="標楷體" w:hAnsi="標楷體" w:cs="新細明體"/>
              </w:rPr>
              <w:t>(5)</w:t>
            </w:r>
            <w:r w:rsidRPr="00460BE8">
              <w:rPr>
                <w:rFonts w:ascii="標楷體" w:eastAsia="標楷體" w:hAnsi="標楷體" w:cs="新細明體" w:hint="eastAsia"/>
              </w:rPr>
              <w:t>詐騙</w:t>
            </w:r>
          </w:p>
          <w:p w14:paraId="0F6DA632"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rPr>
              <w:t>(6)</w:t>
            </w:r>
            <w:proofErr w:type="gramStart"/>
            <w:r w:rsidRPr="00460BE8">
              <w:rPr>
                <w:rFonts w:ascii="標楷體" w:eastAsia="標楷體" w:hAnsi="標楷體" w:cs="新細明體" w:hint="eastAsia"/>
              </w:rPr>
              <w:t>資恐</w:t>
            </w:r>
            <w:r w:rsidRPr="00460BE8">
              <w:rPr>
                <w:rFonts w:ascii="標楷體" w:eastAsia="標楷體" w:hAnsi="標楷體" w:cs="新細明體"/>
              </w:rPr>
              <w:t>(</w:t>
            </w:r>
            <w:proofErr w:type="gramEnd"/>
            <w:r w:rsidRPr="00460BE8">
              <w:rPr>
                <w:rFonts w:ascii="標楷體" w:eastAsia="標楷體" w:hAnsi="標楷體" w:cs="新細明體"/>
              </w:rPr>
              <w:t>7)</w:t>
            </w:r>
            <w:r w:rsidRPr="00460BE8">
              <w:rPr>
                <w:rFonts w:ascii="標楷體" w:eastAsia="標楷體" w:hAnsi="標楷體" w:cs="新細明體" w:hint="eastAsia"/>
              </w:rPr>
              <w:t>逃漏稅</w:t>
            </w:r>
            <w:r w:rsidRPr="00460BE8">
              <w:rPr>
                <w:rFonts w:ascii="標楷體" w:eastAsia="標楷體" w:hAnsi="標楷體" w:cs="新細明體"/>
              </w:rPr>
              <w:t>(8)</w:t>
            </w:r>
            <w:r w:rsidRPr="00460BE8">
              <w:rPr>
                <w:rFonts w:ascii="標楷體" w:eastAsia="標楷體" w:hAnsi="標楷體" w:cs="新細明體" w:hint="eastAsia"/>
              </w:rPr>
              <w:t>財報不實</w:t>
            </w:r>
            <w:r w:rsidRPr="00460BE8">
              <w:rPr>
                <w:rFonts w:ascii="標楷體" w:eastAsia="標楷體" w:hAnsi="標楷體" w:cs="新細明體"/>
              </w:rPr>
              <w:t>(9)</w:t>
            </w:r>
            <w:r w:rsidRPr="00460BE8">
              <w:rPr>
                <w:rFonts w:ascii="標楷體" w:eastAsia="標楷體" w:hAnsi="標楷體" w:cs="新細明體" w:hint="eastAsia"/>
              </w:rPr>
              <w:t>內線交易</w:t>
            </w:r>
          </w:p>
          <w:p w14:paraId="7C8D8628"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hint="eastAsia"/>
              </w:rPr>
              <w:t>客戶如經核定有負面新聞者，如交易往來經過一定</w:t>
            </w:r>
            <w:proofErr w:type="gramStart"/>
            <w:r w:rsidRPr="00460BE8">
              <w:rPr>
                <w:rFonts w:ascii="標楷體" w:eastAsia="標楷體" w:hAnsi="標楷體" w:cs="新細明體" w:hint="eastAsia"/>
              </w:rPr>
              <w:t>期間(</w:t>
            </w:r>
            <w:proofErr w:type="gramEnd"/>
            <w:r w:rsidRPr="00460BE8">
              <w:rPr>
                <w:rFonts w:ascii="標楷體" w:eastAsia="標楷體" w:hAnsi="標楷體" w:cs="新細明體" w:hint="eastAsia"/>
              </w:rPr>
              <w:t>如5年)，未再有其他高風險因子，則得視情形調整其風險(如取消風險註記)</w:t>
            </w:r>
          </w:p>
        </w:tc>
      </w:tr>
      <w:tr w:rsidR="00460BE8" w:rsidRPr="00460BE8" w14:paraId="29F3B048" w14:textId="77777777" w:rsidTr="00940420">
        <w:trPr>
          <w:trHeight w:val="1265"/>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0173D535"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17</w:t>
            </w:r>
          </w:p>
        </w:tc>
        <w:tc>
          <w:tcPr>
            <w:tcW w:w="3261" w:type="dxa"/>
            <w:tcBorders>
              <w:top w:val="single" w:sz="4" w:space="0" w:color="auto"/>
              <w:left w:val="nil"/>
              <w:bottom w:val="single" w:sz="4" w:space="0" w:color="auto"/>
              <w:right w:val="single" w:sz="4" w:space="0" w:color="auto"/>
            </w:tcBorders>
            <w:vAlign w:val="center"/>
          </w:tcPr>
          <w:p w14:paraId="53C6FB50"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Times New Roman" w:hint="eastAsia"/>
              </w:rPr>
              <w:t>確認犯罪名單</w:t>
            </w:r>
          </w:p>
        </w:tc>
        <w:tc>
          <w:tcPr>
            <w:tcW w:w="5655" w:type="dxa"/>
            <w:tcBorders>
              <w:top w:val="single" w:sz="4" w:space="0" w:color="auto"/>
              <w:left w:val="single" w:sz="4" w:space="0" w:color="auto"/>
              <w:bottom w:val="single" w:sz="4" w:space="0" w:color="auto"/>
              <w:right w:val="single" w:sz="4" w:space="0" w:color="auto"/>
            </w:tcBorders>
          </w:tcPr>
          <w:p w14:paraId="13A41A96" w14:textId="77777777" w:rsidR="00460BE8" w:rsidRPr="00460BE8" w:rsidRDefault="00460BE8" w:rsidP="00460BE8">
            <w:pPr>
              <w:spacing w:line="360" w:lineRule="exact"/>
              <w:ind w:left="240" w:hangingChars="100" w:hanging="240"/>
              <w:rPr>
                <w:rFonts w:ascii="標楷體" w:eastAsia="標楷體" w:hAnsi="標楷體" w:cs="新細明體"/>
              </w:rPr>
            </w:pPr>
            <w:r w:rsidRPr="00460BE8">
              <w:rPr>
                <w:rFonts w:ascii="標楷體" w:eastAsia="標楷體" w:hAnsi="標楷體" w:cs="新細明體" w:hint="eastAsia"/>
              </w:rPr>
              <w:t>1.經比對自建名單資訊：客戶為確認犯罪名單</w:t>
            </w:r>
          </w:p>
          <w:p w14:paraId="199CA85D" w14:textId="77777777" w:rsidR="00460BE8" w:rsidRPr="00460BE8" w:rsidRDefault="00460BE8" w:rsidP="00460BE8">
            <w:pPr>
              <w:spacing w:line="360" w:lineRule="exact"/>
              <w:ind w:left="240" w:hangingChars="100" w:hanging="240"/>
              <w:rPr>
                <w:rFonts w:ascii="標楷體" w:eastAsia="標楷體" w:hAnsi="標楷體" w:cs="新細明體"/>
              </w:rPr>
            </w:pPr>
            <w:r w:rsidRPr="00460BE8">
              <w:rPr>
                <w:rFonts w:ascii="標楷體" w:eastAsia="標楷體" w:hAnsi="標楷體" w:cs="新細明體" w:hint="eastAsia"/>
              </w:rPr>
              <w:t>2.客戶非屬上述名單，但透過相關資訊辨識客戶為</w:t>
            </w:r>
            <w:r w:rsidRPr="00460BE8">
              <w:rPr>
                <w:rFonts w:ascii="標楷體" w:eastAsia="標楷體" w:hAnsi="標楷體" w:cs="Times New Roman" w:hint="eastAsia"/>
              </w:rPr>
              <w:t>確認犯罪者，如客戶</w:t>
            </w:r>
            <w:r w:rsidRPr="00460BE8">
              <w:rPr>
                <w:rFonts w:ascii="標楷體" w:eastAsia="標楷體" w:hAnsi="標楷體" w:cs="新細明體" w:hint="eastAsia"/>
              </w:rPr>
              <w:t>經確認有金融犯罪事實或判刑者</w:t>
            </w:r>
          </w:p>
        </w:tc>
      </w:tr>
      <w:tr w:rsidR="00460BE8" w:rsidRPr="00460BE8" w14:paraId="7823731E" w14:textId="77777777" w:rsidTr="00940420">
        <w:trPr>
          <w:trHeight w:val="442"/>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04BE925A"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18</w:t>
            </w:r>
          </w:p>
        </w:tc>
        <w:tc>
          <w:tcPr>
            <w:tcW w:w="3261" w:type="dxa"/>
            <w:tcBorders>
              <w:top w:val="single" w:sz="4" w:space="0" w:color="auto"/>
              <w:left w:val="nil"/>
              <w:bottom w:val="single" w:sz="4" w:space="0" w:color="auto"/>
              <w:right w:val="single" w:sz="4" w:space="0" w:color="auto"/>
            </w:tcBorders>
            <w:vAlign w:val="center"/>
          </w:tcPr>
          <w:p w14:paraId="1E013228" w14:textId="77777777" w:rsidR="00460BE8" w:rsidRPr="00460BE8" w:rsidRDefault="00460BE8" w:rsidP="00460BE8">
            <w:pPr>
              <w:jc w:val="both"/>
              <w:rPr>
                <w:rFonts w:ascii="標楷體" w:eastAsia="標楷體" w:hAnsi="標楷體" w:cs="新細明體"/>
              </w:rPr>
            </w:pPr>
            <w:r w:rsidRPr="00460BE8">
              <w:rPr>
                <w:rFonts w:ascii="標楷體" w:eastAsia="標楷體" w:hAnsi="標楷體" w:cs="Times New Roman" w:hint="eastAsia"/>
              </w:rPr>
              <w:t>主管機關名單</w:t>
            </w:r>
          </w:p>
        </w:tc>
        <w:tc>
          <w:tcPr>
            <w:tcW w:w="5655" w:type="dxa"/>
            <w:tcBorders>
              <w:top w:val="single" w:sz="4" w:space="0" w:color="auto"/>
              <w:left w:val="single" w:sz="4" w:space="0" w:color="auto"/>
              <w:bottom w:val="single" w:sz="4" w:space="0" w:color="auto"/>
              <w:right w:val="single" w:sz="4" w:space="0" w:color="auto"/>
            </w:tcBorders>
          </w:tcPr>
          <w:p w14:paraId="2EEDE97F"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hint="eastAsia"/>
              </w:rPr>
              <w:t>經比對自建名單資訊：客戶為主管機關名單</w:t>
            </w:r>
          </w:p>
        </w:tc>
      </w:tr>
      <w:tr w:rsidR="00460BE8" w:rsidRPr="00460BE8" w14:paraId="5EABA6E8" w14:textId="77777777" w:rsidTr="00940420">
        <w:trPr>
          <w:trHeight w:val="315"/>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030438C4"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19</w:t>
            </w:r>
          </w:p>
        </w:tc>
        <w:tc>
          <w:tcPr>
            <w:tcW w:w="3261" w:type="dxa"/>
            <w:tcBorders>
              <w:top w:val="single" w:sz="4" w:space="0" w:color="auto"/>
              <w:left w:val="nil"/>
              <w:bottom w:val="single" w:sz="4" w:space="0" w:color="auto"/>
              <w:right w:val="single" w:sz="4" w:space="0" w:color="auto"/>
            </w:tcBorders>
            <w:vAlign w:val="center"/>
          </w:tcPr>
          <w:p w14:paraId="54027C36" w14:textId="77777777" w:rsidR="00460BE8" w:rsidRPr="00460BE8" w:rsidRDefault="00460BE8" w:rsidP="00460BE8">
            <w:pPr>
              <w:jc w:val="both"/>
              <w:rPr>
                <w:rFonts w:ascii="標楷體" w:eastAsia="標楷體" w:hAnsi="標楷體" w:cs="Times New Roman"/>
                <w:vertAlign w:val="superscript"/>
              </w:rPr>
            </w:pPr>
            <w:r w:rsidRPr="00460BE8">
              <w:rPr>
                <w:rFonts w:ascii="標楷體" w:eastAsia="標楷體" w:hAnsi="標楷體" w:cs="Times New Roman" w:hint="eastAsia"/>
              </w:rPr>
              <w:t>確認有疑似洗錢申報或</w:t>
            </w:r>
            <w:proofErr w:type="gramStart"/>
            <w:r w:rsidRPr="00460BE8">
              <w:rPr>
                <w:rFonts w:ascii="標楷體" w:eastAsia="標楷體" w:hAnsi="標楷體" w:cs="Times New Roman" w:hint="eastAsia"/>
              </w:rPr>
              <w:t>資恐防</w:t>
            </w:r>
            <w:proofErr w:type="gramEnd"/>
            <w:r w:rsidRPr="00460BE8">
              <w:rPr>
                <w:rFonts w:ascii="標楷體" w:eastAsia="標楷體" w:hAnsi="標楷體" w:cs="Times New Roman" w:hint="eastAsia"/>
              </w:rPr>
              <w:t>制法之通報(客戶過去兩年內是否被通報疑似洗錢交易)</w:t>
            </w:r>
            <w:proofErr w:type="gramStart"/>
            <w:r w:rsidRPr="00460BE8">
              <w:rPr>
                <w:rFonts w:ascii="標楷體" w:eastAsia="標楷體" w:hAnsi="標楷體" w:cs="Times New Roman" w:hint="eastAsia"/>
                <w:color w:val="FF0000"/>
                <w:u w:val="single"/>
                <w:vertAlign w:val="superscript"/>
              </w:rPr>
              <w:t>註一</w:t>
            </w:r>
            <w:proofErr w:type="gramEnd"/>
          </w:p>
        </w:tc>
        <w:tc>
          <w:tcPr>
            <w:tcW w:w="5655" w:type="dxa"/>
            <w:tcBorders>
              <w:top w:val="single" w:sz="4" w:space="0" w:color="auto"/>
              <w:left w:val="single" w:sz="4" w:space="0" w:color="auto"/>
              <w:bottom w:val="single" w:sz="4" w:space="0" w:color="auto"/>
              <w:right w:val="single" w:sz="4" w:space="0" w:color="auto"/>
            </w:tcBorders>
          </w:tcPr>
          <w:p w14:paraId="7E64089F"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hint="eastAsia"/>
              </w:rPr>
              <w:t>客戶、代表人、實質受益人過去被申報</w:t>
            </w:r>
            <w:r w:rsidRPr="00460BE8">
              <w:rPr>
                <w:rFonts w:ascii="標楷體" w:eastAsia="標楷體" w:hAnsi="標楷體" w:cs="新細明體"/>
              </w:rPr>
              <w:t>/</w:t>
            </w:r>
            <w:r w:rsidRPr="00460BE8">
              <w:rPr>
                <w:rFonts w:ascii="標楷體" w:eastAsia="標楷體" w:hAnsi="標楷體" w:cs="新細明體" w:hint="eastAsia"/>
              </w:rPr>
              <w:t>通報疑似洗錢</w:t>
            </w:r>
            <w:proofErr w:type="gramStart"/>
            <w:r w:rsidRPr="00460BE8">
              <w:rPr>
                <w:rFonts w:ascii="標楷體" w:eastAsia="標楷體" w:hAnsi="標楷體" w:cs="新細明體" w:hint="eastAsia"/>
              </w:rPr>
              <w:t>或資恐交易</w:t>
            </w:r>
            <w:proofErr w:type="gramEnd"/>
          </w:p>
        </w:tc>
      </w:tr>
      <w:tr w:rsidR="00460BE8" w:rsidRPr="00460BE8" w14:paraId="659B1DE2" w14:textId="77777777" w:rsidTr="00940420">
        <w:trPr>
          <w:trHeight w:val="315"/>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7A2F08E4"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20</w:t>
            </w:r>
          </w:p>
        </w:tc>
        <w:tc>
          <w:tcPr>
            <w:tcW w:w="3261" w:type="dxa"/>
            <w:tcBorders>
              <w:top w:val="single" w:sz="4" w:space="0" w:color="auto"/>
              <w:left w:val="nil"/>
              <w:bottom w:val="single" w:sz="4" w:space="0" w:color="auto"/>
              <w:right w:val="single" w:sz="4" w:space="0" w:color="auto"/>
            </w:tcBorders>
            <w:vAlign w:val="center"/>
          </w:tcPr>
          <w:p w14:paraId="79750145" w14:textId="77777777" w:rsidR="00460BE8" w:rsidRPr="00460BE8" w:rsidRDefault="00460BE8" w:rsidP="00460BE8">
            <w:pPr>
              <w:jc w:val="both"/>
              <w:rPr>
                <w:rFonts w:ascii="標楷體" w:eastAsia="標楷體" w:hAnsi="標楷體" w:cs="Times New Roman"/>
              </w:rPr>
            </w:pPr>
            <w:r w:rsidRPr="00460BE8">
              <w:rPr>
                <w:rFonts w:ascii="標楷體" w:eastAsia="標楷體" w:hAnsi="標楷體" w:cs="Times New Roman" w:hint="eastAsia"/>
              </w:rPr>
              <w:t>客戶之代表人、實質受益人、高階管理人、代理人是否為制裁名單</w:t>
            </w:r>
          </w:p>
        </w:tc>
        <w:tc>
          <w:tcPr>
            <w:tcW w:w="5655" w:type="dxa"/>
            <w:tcBorders>
              <w:top w:val="single" w:sz="4" w:space="0" w:color="auto"/>
              <w:left w:val="single" w:sz="4" w:space="0" w:color="auto"/>
              <w:bottom w:val="single" w:sz="4" w:space="0" w:color="auto"/>
              <w:right w:val="single" w:sz="4" w:space="0" w:color="auto"/>
            </w:tcBorders>
          </w:tcPr>
          <w:p w14:paraId="18BEAA62"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hint="eastAsia"/>
              </w:rPr>
              <w:t>客戶之代表人、實質受益人、高階管理人、代理人為</w:t>
            </w:r>
            <w:r w:rsidRPr="00460BE8">
              <w:rPr>
                <w:rFonts w:ascii="標楷體" w:eastAsia="標楷體" w:hAnsi="標楷體" w:cs="標楷體" w:hint="eastAsia"/>
              </w:rPr>
              <w:t>受經濟制裁、外國政府或國際洗錢防制組織認定或追查之恐怖分子或團體</w:t>
            </w:r>
          </w:p>
        </w:tc>
      </w:tr>
      <w:tr w:rsidR="00460BE8" w:rsidRPr="00460BE8" w14:paraId="1017DC9B" w14:textId="77777777" w:rsidTr="00940420">
        <w:trPr>
          <w:trHeight w:val="315"/>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0AD64E5B"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21</w:t>
            </w:r>
          </w:p>
        </w:tc>
        <w:tc>
          <w:tcPr>
            <w:tcW w:w="3261" w:type="dxa"/>
            <w:tcBorders>
              <w:top w:val="single" w:sz="4" w:space="0" w:color="auto"/>
              <w:left w:val="nil"/>
              <w:bottom w:val="single" w:sz="4" w:space="0" w:color="auto"/>
              <w:right w:val="single" w:sz="4" w:space="0" w:color="auto"/>
            </w:tcBorders>
            <w:vAlign w:val="center"/>
          </w:tcPr>
          <w:p w14:paraId="5A88B812" w14:textId="77777777" w:rsidR="00460BE8" w:rsidRPr="00460BE8" w:rsidRDefault="00460BE8" w:rsidP="00460BE8">
            <w:pPr>
              <w:jc w:val="both"/>
              <w:rPr>
                <w:rFonts w:ascii="標楷體" w:eastAsia="標楷體" w:hAnsi="標楷體" w:cs="Times New Roman"/>
              </w:rPr>
            </w:pPr>
            <w:r w:rsidRPr="00460BE8">
              <w:rPr>
                <w:rFonts w:ascii="標楷體" w:eastAsia="標楷體" w:hAnsi="標楷體" w:cs="Times New Roman" w:hint="eastAsia"/>
              </w:rPr>
              <w:t>客戶之代表人、實質受益人、高階管理人是否為政治人物</w:t>
            </w:r>
          </w:p>
        </w:tc>
        <w:tc>
          <w:tcPr>
            <w:tcW w:w="5655" w:type="dxa"/>
            <w:tcBorders>
              <w:top w:val="single" w:sz="4" w:space="0" w:color="auto"/>
              <w:left w:val="single" w:sz="4" w:space="0" w:color="auto"/>
              <w:bottom w:val="single" w:sz="4" w:space="0" w:color="auto"/>
              <w:right w:val="single" w:sz="4" w:space="0" w:color="auto"/>
            </w:tcBorders>
          </w:tcPr>
          <w:p w14:paraId="4A0A8186"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Times New Roman" w:hint="eastAsia"/>
              </w:rPr>
              <w:t>客戶之代表人、實質受益人、高階管理人</w:t>
            </w:r>
            <w:r w:rsidRPr="00460BE8">
              <w:rPr>
                <w:rFonts w:ascii="標楷體" w:eastAsia="標楷體" w:hAnsi="標楷體" w:cs="標楷體" w:hint="eastAsia"/>
              </w:rPr>
              <w:t>為擔任重要政治職務人士或</w:t>
            </w:r>
            <w:r w:rsidRPr="00460BE8">
              <w:rPr>
                <w:rFonts w:ascii="標楷體" w:eastAsia="標楷體" w:hAnsi="標楷體" w:cs="新細明體" w:hint="eastAsia"/>
              </w:rPr>
              <w:t>經比對自建名單資訊為政治人物名</w:t>
            </w:r>
            <w:r w:rsidRPr="00460BE8">
              <w:rPr>
                <w:rFonts w:ascii="標楷體" w:eastAsia="標楷體" w:hAnsi="標楷體" w:cs="新細明體" w:hint="eastAsia"/>
              </w:rPr>
              <w:lastRenderedPageBreak/>
              <w:t>單。</w:t>
            </w:r>
          </w:p>
        </w:tc>
      </w:tr>
      <w:tr w:rsidR="00460BE8" w:rsidRPr="00460BE8" w14:paraId="73C8C426" w14:textId="77777777" w:rsidTr="00940420">
        <w:trPr>
          <w:trHeight w:val="315"/>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7E76E180"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lastRenderedPageBreak/>
              <w:t>22</w:t>
            </w:r>
          </w:p>
        </w:tc>
        <w:tc>
          <w:tcPr>
            <w:tcW w:w="3261" w:type="dxa"/>
            <w:tcBorders>
              <w:top w:val="single" w:sz="4" w:space="0" w:color="auto"/>
              <w:left w:val="nil"/>
              <w:bottom w:val="single" w:sz="4" w:space="0" w:color="auto"/>
              <w:right w:val="single" w:sz="4" w:space="0" w:color="auto"/>
            </w:tcBorders>
            <w:vAlign w:val="center"/>
          </w:tcPr>
          <w:p w14:paraId="31B5D85F" w14:textId="77777777" w:rsidR="00460BE8" w:rsidRPr="00460BE8" w:rsidRDefault="00460BE8" w:rsidP="00460BE8">
            <w:pPr>
              <w:jc w:val="both"/>
              <w:rPr>
                <w:rFonts w:ascii="標楷體" w:eastAsia="標楷體" w:hAnsi="標楷體" w:cs="Times New Roman"/>
              </w:rPr>
            </w:pPr>
            <w:r w:rsidRPr="00460BE8">
              <w:rPr>
                <w:rFonts w:ascii="標楷體" w:eastAsia="標楷體" w:hAnsi="標楷體" w:cs="Times New Roman" w:hint="eastAsia"/>
              </w:rPr>
              <w:t>客戶之代表人、實質受益人、高階管理人、代理人是否有重大金融犯罪相關之負面消息</w:t>
            </w:r>
          </w:p>
        </w:tc>
        <w:tc>
          <w:tcPr>
            <w:tcW w:w="5655" w:type="dxa"/>
            <w:tcBorders>
              <w:top w:val="single" w:sz="4" w:space="0" w:color="auto"/>
              <w:left w:val="single" w:sz="4" w:space="0" w:color="auto"/>
              <w:bottom w:val="single" w:sz="4" w:space="0" w:color="auto"/>
              <w:right w:val="single" w:sz="4" w:space="0" w:color="auto"/>
            </w:tcBorders>
          </w:tcPr>
          <w:p w14:paraId="283A8B81"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hint="eastAsia"/>
              </w:rPr>
              <w:t>客戶之代表人、實質受益人、高階管理人、代理人經電視、報章雜誌等媒體報導之負面新聞案件屬下列事件者：</w:t>
            </w:r>
          </w:p>
          <w:p w14:paraId="6906A948"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rPr>
              <w:t>(1)</w:t>
            </w:r>
            <w:r w:rsidRPr="00460BE8">
              <w:rPr>
                <w:rFonts w:ascii="標楷體" w:eastAsia="標楷體" w:hAnsi="標楷體" w:cs="新細明體" w:hint="eastAsia"/>
              </w:rPr>
              <w:t>疑似洗錢</w:t>
            </w:r>
            <w:r w:rsidRPr="00460BE8">
              <w:rPr>
                <w:rFonts w:ascii="標楷體" w:eastAsia="標楷體" w:hAnsi="標楷體" w:cs="新細明體"/>
              </w:rPr>
              <w:t>(2)</w:t>
            </w:r>
            <w:r w:rsidRPr="00460BE8">
              <w:rPr>
                <w:rFonts w:ascii="標楷體" w:eastAsia="標楷體" w:hAnsi="標楷體" w:cs="新細明體" w:hint="eastAsia"/>
              </w:rPr>
              <w:t>貪污收賄</w:t>
            </w:r>
            <w:r w:rsidRPr="00460BE8">
              <w:rPr>
                <w:rFonts w:ascii="標楷體" w:eastAsia="標楷體" w:hAnsi="標楷體" w:cs="新細明體"/>
              </w:rPr>
              <w:t>(3)</w:t>
            </w:r>
            <w:r w:rsidRPr="00460BE8">
              <w:rPr>
                <w:rFonts w:ascii="標楷體" w:eastAsia="標楷體" w:hAnsi="標楷體" w:cs="新細明體" w:hint="eastAsia"/>
              </w:rPr>
              <w:t>走私</w:t>
            </w:r>
            <w:r w:rsidRPr="00460BE8">
              <w:rPr>
                <w:rFonts w:ascii="標楷體" w:eastAsia="標楷體" w:hAnsi="標楷體" w:cs="新細明體"/>
              </w:rPr>
              <w:t>(4)</w:t>
            </w:r>
            <w:r w:rsidRPr="00460BE8">
              <w:rPr>
                <w:rFonts w:ascii="標楷體" w:eastAsia="標楷體" w:hAnsi="標楷體" w:cs="新細明體" w:hint="eastAsia"/>
              </w:rPr>
              <w:t>販毒</w:t>
            </w:r>
            <w:r w:rsidRPr="00460BE8">
              <w:rPr>
                <w:rFonts w:ascii="標楷體" w:eastAsia="標楷體" w:hAnsi="標楷體" w:cs="新細明體"/>
              </w:rPr>
              <w:t>(5)</w:t>
            </w:r>
            <w:r w:rsidRPr="00460BE8">
              <w:rPr>
                <w:rFonts w:ascii="標楷體" w:eastAsia="標楷體" w:hAnsi="標楷體" w:cs="新細明體" w:hint="eastAsia"/>
              </w:rPr>
              <w:t>詐騙</w:t>
            </w:r>
          </w:p>
          <w:p w14:paraId="3F990BB1"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rPr>
              <w:t>(6)</w:t>
            </w:r>
            <w:proofErr w:type="gramStart"/>
            <w:r w:rsidRPr="00460BE8">
              <w:rPr>
                <w:rFonts w:ascii="標楷體" w:eastAsia="標楷體" w:hAnsi="標楷體" w:cs="新細明體" w:hint="eastAsia"/>
              </w:rPr>
              <w:t>資恐</w:t>
            </w:r>
            <w:r w:rsidRPr="00460BE8">
              <w:rPr>
                <w:rFonts w:ascii="標楷體" w:eastAsia="標楷體" w:hAnsi="標楷體" w:cs="新細明體"/>
              </w:rPr>
              <w:t>(</w:t>
            </w:r>
            <w:proofErr w:type="gramEnd"/>
            <w:r w:rsidRPr="00460BE8">
              <w:rPr>
                <w:rFonts w:ascii="標楷體" w:eastAsia="標楷體" w:hAnsi="標楷體" w:cs="新細明體"/>
              </w:rPr>
              <w:t>7)</w:t>
            </w:r>
            <w:r w:rsidRPr="00460BE8">
              <w:rPr>
                <w:rFonts w:ascii="標楷體" w:eastAsia="標楷體" w:hAnsi="標楷體" w:cs="新細明體" w:hint="eastAsia"/>
              </w:rPr>
              <w:t>逃漏稅</w:t>
            </w:r>
            <w:r w:rsidRPr="00460BE8">
              <w:rPr>
                <w:rFonts w:ascii="標楷體" w:eastAsia="標楷體" w:hAnsi="標楷體" w:cs="新細明體"/>
              </w:rPr>
              <w:t>(8)</w:t>
            </w:r>
            <w:r w:rsidRPr="00460BE8">
              <w:rPr>
                <w:rFonts w:ascii="標楷體" w:eastAsia="標楷體" w:hAnsi="標楷體" w:cs="新細明體" w:hint="eastAsia"/>
              </w:rPr>
              <w:t>財報不實</w:t>
            </w:r>
            <w:r w:rsidRPr="00460BE8">
              <w:rPr>
                <w:rFonts w:ascii="標楷體" w:eastAsia="標楷體" w:hAnsi="標楷體" w:cs="新細明體"/>
              </w:rPr>
              <w:t>(9)</w:t>
            </w:r>
            <w:r w:rsidRPr="00460BE8">
              <w:rPr>
                <w:rFonts w:ascii="標楷體" w:eastAsia="標楷體" w:hAnsi="標楷體" w:cs="新細明體" w:hint="eastAsia"/>
              </w:rPr>
              <w:t>內線交易</w:t>
            </w:r>
          </w:p>
          <w:p w14:paraId="6D626BA6"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hint="eastAsia"/>
              </w:rPr>
              <w:t>客戶如經核定有負面新聞者，如交易往來經過一定</w:t>
            </w:r>
            <w:proofErr w:type="gramStart"/>
            <w:r w:rsidRPr="00460BE8">
              <w:rPr>
                <w:rFonts w:ascii="標楷體" w:eastAsia="標楷體" w:hAnsi="標楷體" w:cs="新細明體" w:hint="eastAsia"/>
              </w:rPr>
              <w:t>期間(</w:t>
            </w:r>
            <w:proofErr w:type="gramEnd"/>
            <w:r w:rsidRPr="00460BE8">
              <w:rPr>
                <w:rFonts w:ascii="標楷體" w:eastAsia="標楷體" w:hAnsi="標楷體" w:cs="新細明體" w:hint="eastAsia"/>
              </w:rPr>
              <w:t>如5年)，未再有其他高風險因子，則得視情形調整其風險(如取消風險註記)</w:t>
            </w:r>
          </w:p>
        </w:tc>
      </w:tr>
      <w:tr w:rsidR="00460BE8" w:rsidRPr="00460BE8" w14:paraId="5A0FB8AC" w14:textId="77777777" w:rsidTr="00940420">
        <w:trPr>
          <w:trHeight w:val="315"/>
          <w:jc w:val="center"/>
        </w:trPr>
        <w:tc>
          <w:tcPr>
            <w:tcW w:w="716" w:type="dxa"/>
            <w:tcBorders>
              <w:top w:val="single" w:sz="4" w:space="0" w:color="auto"/>
              <w:left w:val="single" w:sz="4" w:space="0" w:color="auto"/>
              <w:bottom w:val="single" w:sz="4" w:space="0" w:color="auto"/>
              <w:right w:val="single" w:sz="4" w:space="0" w:color="auto"/>
            </w:tcBorders>
            <w:shd w:val="clear" w:color="auto" w:fill="BFBFBF"/>
            <w:noWrap/>
            <w:vAlign w:val="center"/>
          </w:tcPr>
          <w:p w14:paraId="7819E7F4"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23</w:t>
            </w:r>
          </w:p>
        </w:tc>
        <w:tc>
          <w:tcPr>
            <w:tcW w:w="3261" w:type="dxa"/>
            <w:tcBorders>
              <w:top w:val="single" w:sz="4" w:space="0" w:color="auto"/>
              <w:left w:val="nil"/>
              <w:bottom w:val="single" w:sz="4" w:space="0" w:color="auto"/>
              <w:right w:val="single" w:sz="4" w:space="0" w:color="auto"/>
            </w:tcBorders>
            <w:shd w:val="clear" w:color="auto" w:fill="BFBFBF"/>
            <w:vAlign w:val="center"/>
          </w:tcPr>
          <w:p w14:paraId="14E4691D" w14:textId="77777777" w:rsidR="00460BE8" w:rsidRPr="00460BE8" w:rsidRDefault="00460BE8" w:rsidP="00460BE8">
            <w:pPr>
              <w:jc w:val="both"/>
              <w:rPr>
                <w:rFonts w:ascii="標楷體" w:eastAsia="標楷體" w:hAnsi="標楷體" w:cs="Times New Roman"/>
                <w:u w:val="single"/>
              </w:rPr>
            </w:pPr>
            <w:r w:rsidRPr="00460BE8">
              <w:rPr>
                <w:rFonts w:ascii="標楷體" w:eastAsia="標楷體" w:hAnsi="標楷體" w:cs="標楷體" w:hint="eastAsia"/>
                <w:color w:val="FF0000"/>
                <w:u w:val="single"/>
              </w:rPr>
              <w:t>警示帳戶</w:t>
            </w:r>
          </w:p>
        </w:tc>
        <w:tc>
          <w:tcPr>
            <w:tcW w:w="5655" w:type="dxa"/>
            <w:tcBorders>
              <w:top w:val="single" w:sz="4" w:space="0" w:color="auto"/>
              <w:left w:val="single" w:sz="4" w:space="0" w:color="auto"/>
              <w:bottom w:val="single" w:sz="4" w:space="0" w:color="auto"/>
              <w:right w:val="single" w:sz="4" w:space="0" w:color="auto"/>
            </w:tcBorders>
            <w:shd w:val="clear" w:color="auto" w:fill="BFBFBF"/>
            <w:vAlign w:val="center"/>
          </w:tcPr>
          <w:p w14:paraId="19A13F8D" w14:textId="77777777" w:rsidR="00460BE8" w:rsidRPr="00460BE8" w:rsidRDefault="00460BE8" w:rsidP="00460BE8">
            <w:pPr>
              <w:spacing w:line="360" w:lineRule="exact"/>
              <w:jc w:val="both"/>
              <w:rPr>
                <w:rFonts w:ascii="標楷體" w:eastAsia="標楷體" w:hAnsi="標楷體" w:cs="新細明體"/>
              </w:rPr>
            </w:pPr>
            <w:r w:rsidRPr="00460BE8">
              <w:rPr>
                <w:rFonts w:ascii="標楷體" w:eastAsia="標楷體" w:hAnsi="標楷體" w:cs="新細明體" w:hint="eastAsia"/>
              </w:rPr>
              <w:t>中心批次報送</w:t>
            </w:r>
          </w:p>
        </w:tc>
      </w:tr>
      <w:tr w:rsidR="00460BE8" w:rsidRPr="00460BE8" w14:paraId="681D3CA1" w14:textId="77777777" w:rsidTr="00940420">
        <w:trPr>
          <w:trHeight w:val="315"/>
          <w:jc w:val="center"/>
        </w:trPr>
        <w:tc>
          <w:tcPr>
            <w:tcW w:w="716" w:type="dxa"/>
            <w:tcBorders>
              <w:top w:val="single" w:sz="4" w:space="0" w:color="auto"/>
              <w:left w:val="single" w:sz="4" w:space="0" w:color="auto"/>
              <w:bottom w:val="single" w:sz="4" w:space="0" w:color="auto"/>
              <w:right w:val="single" w:sz="4" w:space="0" w:color="auto"/>
            </w:tcBorders>
            <w:shd w:val="clear" w:color="auto" w:fill="BFBFBF"/>
            <w:noWrap/>
            <w:vAlign w:val="center"/>
          </w:tcPr>
          <w:p w14:paraId="282C7E05"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24</w:t>
            </w:r>
          </w:p>
        </w:tc>
        <w:tc>
          <w:tcPr>
            <w:tcW w:w="3261" w:type="dxa"/>
            <w:tcBorders>
              <w:top w:val="single" w:sz="4" w:space="0" w:color="auto"/>
              <w:left w:val="nil"/>
              <w:bottom w:val="single" w:sz="4" w:space="0" w:color="auto"/>
              <w:right w:val="single" w:sz="4" w:space="0" w:color="auto"/>
            </w:tcBorders>
            <w:shd w:val="clear" w:color="auto" w:fill="BFBFBF"/>
            <w:vAlign w:val="center"/>
          </w:tcPr>
          <w:p w14:paraId="4DEB4FFF" w14:textId="77777777" w:rsidR="00460BE8" w:rsidRPr="00460BE8" w:rsidRDefault="00460BE8" w:rsidP="00460BE8">
            <w:pPr>
              <w:jc w:val="both"/>
              <w:rPr>
                <w:rFonts w:ascii="標楷體" w:eastAsia="標楷體" w:hAnsi="標楷體" w:cs="Times New Roman"/>
                <w:u w:val="single"/>
              </w:rPr>
            </w:pPr>
            <w:r w:rsidRPr="00460BE8">
              <w:rPr>
                <w:rFonts w:ascii="標楷體" w:eastAsia="標楷體" w:hAnsi="標楷體" w:cs="標楷體" w:hint="eastAsia"/>
                <w:color w:val="FF0000"/>
                <w:u w:val="single"/>
              </w:rPr>
              <w:t>衍生管制帳戶</w:t>
            </w:r>
          </w:p>
        </w:tc>
        <w:tc>
          <w:tcPr>
            <w:tcW w:w="5655" w:type="dxa"/>
            <w:tcBorders>
              <w:top w:val="single" w:sz="4" w:space="0" w:color="auto"/>
              <w:left w:val="single" w:sz="4" w:space="0" w:color="auto"/>
              <w:bottom w:val="single" w:sz="4" w:space="0" w:color="auto"/>
              <w:right w:val="single" w:sz="4" w:space="0" w:color="auto"/>
            </w:tcBorders>
            <w:shd w:val="clear" w:color="auto" w:fill="BFBFBF"/>
            <w:vAlign w:val="center"/>
          </w:tcPr>
          <w:p w14:paraId="5768BCBB" w14:textId="77777777" w:rsidR="00460BE8" w:rsidRPr="00460BE8" w:rsidRDefault="00460BE8" w:rsidP="00460BE8">
            <w:pPr>
              <w:spacing w:line="360" w:lineRule="exact"/>
              <w:jc w:val="both"/>
              <w:rPr>
                <w:rFonts w:ascii="標楷體" w:eastAsia="標楷體" w:hAnsi="標楷體" w:cs="新細明體"/>
              </w:rPr>
            </w:pPr>
            <w:r w:rsidRPr="00460BE8">
              <w:rPr>
                <w:rFonts w:ascii="標楷體" w:eastAsia="標楷體" w:hAnsi="標楷體" w:cs="新細明體" w:hint="eastAsia"/>
              </w:rPr>
              <w:t>中心批次報送</w:t>
            </w:r>
          </w:p>
        </w:tc>
      </w:tr>
      <w:tr w:rsidR="00460BE8" w:rsidRPr="00460BE8" w14:paraId="3D581156" w14:textId="77777777" w:rsidTr="00940420">
        <w:trPr>
          <w:trHeight w:val="315"/>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44ABDF81"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25</w:t>
            </w:r>
          </w:p>
        </w:tc>
        <w:tc>
          <w:tcPr>
            <w:tcW w:w="3261" w:type="dxa"/>
            <w:tcBorders>
              <w:top w:val="single" w:sz="4" w:space="0" w:color="auto"/>
              <w:left w:val="nil"/>
              <w:bottom w:val="single" w:sz="4" w:space="0" w:color="auto"/>
              <w:right w:val="single" w:sz="4" w:space="0" w:color="auto"/>
            </w:tcBorders>
            <w:vAlign w:val="center"/>
          </w:tcPr>
          <w:p w14:paraId="10AA2ABD" w14:textId="77777777" w:rsidR="00460BE8" w:rsidRPr="00460BE8" w:rsidRDefault="00460BE8" w:rsidP="00460BE8">
            <w:pPr>
              <w:jc w:val="both"/>
              <w:rPr>
                <w:rFonts w:ascii="標楷體" w:eastAsia="標楷體" w:hAnsi="標楷體" w:cs="Times New Roman"/>
              </w:rPr>
            </w:pPr>
            <w:r w:rsidRPr="00460BE8">
              <w:rPr>
                <w:rFonts w:ascii="標楷體" w:eastAsia="標楷體" w:hAnsi="標楷體" w:cs="Times New Roman" w:hint="eastAsia"/>
              </w:rPr>
              <w:t>法人客戶股權複雜(二層(含)以上法人股東)</w:t>
            </w:r>
          </w:p>
        </w:tc>
        <w:tc>
          <w:tcPr>
            <w:tcW w:w="5655" w:type="dxa"/>
            <w:tcBorders>
              <w:top w:val="single" w:sz="4" w:space="0" w:color="auto"/>
              <w:left w:val="single" w:sz="4" w:space="0" w:color="auto"/>
              <w:bottom w:val="single" w:sz="4" w:space="0" w:color="auto"/>
              <w:right w:val="single" w:sz="4" w:space="0" w:color="auto"/>
            </w:tcBorders>
          </w:tcPr>
          <w:p w14:paraId="6B364416" w14:textId="77777777" w:rsidR="00460BE8" w:rsidRPr="00460BE8" w:rsidRDefault="00460BE8" w:rsidP="00460BE8">
            <w:pPr>
              <w:tabs>
                <w:tab w:val="num" w:pos="720"/>
              </w:tabs>
              <w:spacing w:line="360" w:lineRule="exact"/>
              <w:rPr>
                <w:rFonts w:ascii="標楷體" w:eastAsia="標楷體" w:hAnsi="標楷體" w:cs="新細明體"/>
              </w:rPr>
            </w:pPr>
            <w:r w:rsidRPr="00460BE8">
              <w:rPr>
                <w:rFonts w:ascii="標楷體" w:eastAsia="標楷體" w:hAnsi="標楷體" w:cs="新細明體" w:hint="eastAsia"/>
              </w:rPr>
              <w:t>法人客戶股權複雜</w:t>
            </w:r>
            <w:r w:rsidRPr="00460BE8">
              <w:rPr>
                <w:rFonts w:ascii="標楷體" w:eastAsia="標楷體" w:hAnsi="標楷體" w:cs="新細明體"/>
              </w:rPr>
              <w:t>(</w:t>
            </w:r>
            <w:r w:rsidRPr="00460BE8">
              <w:rPr>
                <w:rFonts w:ascii="標楷體" w:eastAsia="標楷體" w:hAnsi="標楷體" w:cs="新細明體" w:hint="eastAsia"/>
              </w:rPr>
              <w:t>二層</w:t>
            </w:r>
            <w:r w:rsidRPr="00460BE8">
              <w:rPr>
                <w:rFonts w:ascii="標楷體" w:eastAsia="標楷體" w:hAnsi="標楷體" w:cs="新細明體"/>
              </w:rPr>
              <w:t>(</w:t>
            </w:r>
            <w:r w:rsidRPr="00460BE8">
              <w:rPr>
                <w:rFonts w:ascii="標楷體" w:eastAsia="標楷體" w:hAnsi="標楷體" w:cs="新細明體" w:hint="eastAsia"/>
              </w:rPr>
              <w:t>含</w:t>
            </w:r>
            <w:r w:rsidRPr="00460BE8">
              <w:rPr>
                <w:rFonts w:ascii="標楷體" w:eastAsia="標楷體" w:hAnsi="標楷體" w:cs="新細明體"/>
              </w:rPr>
              <w:t>)</w:t>
            </w:r>
            <w:r w:rsidRPr="00460BE8">
              <w:rPr>
                <w:rFonts w:ascii="標楷體" w:eastAsia="標楷體" w:hAnsi="標楷體" w:cs="新細明體" w:hint="eastAsia"/>
              </w:rPr>
              <w:t>以上法人股東</w:t>
            </w:r>
            <w:r w:rsidRPr="00460BE8">
              <w:rPr>
                <w:rFonts w:ascii="標楷體" w:eastAsia="標楷體" w:hAnsi="標楷體" w:cs="新細明體"/>
              </w:rPr>
              <w:t>) ，但不包含下列情形：</w:t>
            </w:r>
          </w:p>
          <w:p w14:paraId="1BDEFF5F" w14:textId="77777777" w:rsidR="00460BE8" w:rsidRPr="00460BE8" w:rsidRDefault="00460BE8" w:rsidP="00460BE8">
            <w:pPr>
              <w:tabs>
                <w:tab w:val="num" w:pos="720"/>
              </w:tabs>
              <w:spacing w:line="360" w:lineRule="exact"/>
              <w:rPr>
                <w:rFonts w:ascii="標楷體" w:eastAsia="標楷體" w:hAnsi="標楷體" w:cs="新細明體"/>
              </w:rPr>
            </w:pPr>
            <w:r w:rsidRPr="00460BE8">
              <w:rPr>
                <w:rFonts w:ascii="標楷體" w:eastAsia="標楷體" w:hAnsi="標楷體" w:cs="新細明體" w:hint="eastAsia"/>
              </w:rPr>
              <w:t>(1)客戶屬上市、櫃公司，或公營事業</w:t>
            </w:r>
          </w:p>
          <w:p w14:paraId="54F7B142" w14:textId="77777777" w:rsidR="00460BE8" w:rsidRPr="00460BE8" w:rsidRDefault="00460BE8" w:rsidP="00460BE8">
            <w:pPr>
              <w:tabs>
                <w:tab w:val="num" w:pos="720"/>
              </w:tabs>
              <w:spacing w:line="360" w:lineRule="exact"/>
              <w:ind w:left="360" w:hangingChars="150" w:hanging="360"/>
              <w:rPr>
                <w:rFonts w:ascii="標楷體" w:eastAsia="標楷體" w:hAnsi="標楷體" w:cs="新細明體"/>
              </w:rPr>
            </w:pPr>
            <w:r w:rsidRPr="00460BE8">
              <w:rPr>
                <w:rFonts w:ascii="標楷體" w:eastAsia="標楷體" w:hAnsi="標楷體" w:cs="新細明體" w:hint="eastAsia"/>
              </w:rPr>
              <w:t>(2)客戶屬上市、櫃公司，或公營事業直接、間接持股</w:t>
            </w:r>
            <w:r w:rsidRPr="00460BE8">
              <w:rPr>
                <w:rFonts w:ascii="標楷體" w:eastAsia="標楷體" w:hAnsi="標楷體" w:cs="新細明體"/>
              </w:rPr>
              <w:t>50%</w:t>
            </w:r>
            <w:r w:rsidRPr="00460BE8">
              <w:rPr>
                <w:rFonts w:ascii="標楷體" w:eastAsia="標楷體" w:hAnsi="標楷體" w:cs="新細明體" w:hint="eastAsia"/>
              </w:rPr>
              <w:t>以上之法人。</w:t>
            </w:r>
          </w:p>
        </w:tc>
      </w:tr>
      <w:tr w:rsidR="00460BE8" w:rsidRPr="00460BE8" w14:paraId="3CD86B6E" w14:textId="77777777" w:rsidTr="00940420">
        <w:trPr>
          <w:trHeight w:val="996"/>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769DDA58"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26</w:t>
            </w:r>
          </w:p>
        </w:tc>
        <w:tc>
          <w:tcPr>
            <w:tcW w:w="3261" w:type="dxa"/>
            <w:tcBorders>
              <w:top w:val="single" w:sz="4" w:space="0" w:color="auto"/>
              <w:left w:val="nil"/>
              <w:bottom w:val="single" w:sz="4" w:space="0" w:color="auto"/>
              <w:right w:val="single" w:sz="4" w:space="0" w:color="auto"/>
            </w:tcBorders>
            <w:vAlign w:val="center"/>
          </w:tcPr>
          <w:p w14:paraId="20CE5476" w14:textId="77777777" w:rsidR="00460BE8" w:rsidRPr="00460BE8" w:rsidRDefault="00460BE8" w:rsidP="00460BE8">
            <w:pPr>
              <w:spacing w:line="360" w:lineRule="exact"/>
              <w:rPr>
                <w:rFonts w:ascii="標楷體" w:eastAsia="標楷體" w:hAnsi="標楷體" w:cs="Times New Roman"/>
                <w:color w:val="FF0000"/>
                <w:kern w:val="0"/>
                <w:szCs w:val="24"/>
              </w:rPr>
            </w:pPr>
            <w:r w:rsidRPr="00460BE8">
              <w:rPr>
                <w:rFonts w:ascii="標楷體" w:eastAsia="標楷體" w:hAnsi="標楷體" w:cs="Times New Roman" w:hint="eastAsia"/>
                <w:kern w:val="0"/>
                <w:szCs w:val="24"/>
              </w:rPr>
              <w:t>確認</w:t>
            </w:r>
            <w:r w:rsidRPr="00460BE8">
              <w:rPr>
                <w:rFonts w:ascii="標楷體" w:eastAsia="標楷體" w:hAnsi="標楷體" w:cs="Times New Roman" w:hint="eastAsia"/>
                <w:szCs w:val="24"/>
              </w:rPr>
              <w:t>並申報</w:t>
            </w:r>
            <w:r w:rsidRPr="00460BE8">
              <w:rPr>
                <w:rFonts w:ascii="標楷體" w:eastAsia="標楷體" w:hAnsi="標楷體" w:cs="Times New Roman" w:hint="eastAsia"/>
                <w:kern w:val="0"/>
                <w:szCs w:val="24"/>
              </w:rPr>
              <w:t>符合洗錢態樣「A92同一地址有大客戶註冊、居住者經常變更，或地址並非真實居住地址」之情形</w:t>
            </w:r>
          </w:p>
        </w:tc>
        <w:tc>
          <w:tcPr>
            <w:tcW w:w="5655" w:type="dxa"/>
            <w:tcBorders>
              <w:top w:val="single" w:sz="4" w:space="0" w:color="auto"/>
              <w:left w:val="single" w:sz="4" w:space="0" w:color="auto"/>
              <w:bottom w:val="single" w:sz="4" w:space="0" w:color="auto"/>
              <w:right w:val="single" w:sz="4" w:space="0" w:color="auto"/>
            </w:tcBorders>
          </w:tcPr>
          <w:p w14:paraId="268AFB53" w14:textId="77777777" w:rsidR="00460BE8" w:rsidRPr="00460BE8" w:rsidRDefault="00460BE8" w:rsidP="00460BE8">
            <w:pPr>
              <w:spacing w:line="360" w:lineRule="exact"/>
              <w:rPr>
                <w:rFonts w:ascii="標楷體" w:eastAsia="標楷體" w:hAnsi="標楷體" w:cs="Times New Roman"/>
                <w:color w:val="FF0000"/>
                <w:szCs w:val="24"/>
                <w:u w:val="single"/>
              </w:rPr>
            </w:pPr>
            <w:r w:rsidRPr="00460BE8">
              <w:rPr>
                <w:rFonts w:ascii="標楷體" w:eastAsia="標楷體" w:hAnsi="標楷體" w:cs="新細明體" w:hint="eastAsia"/>
              </w:rPr>
              <w:t>經確認並申報符合洗錢態樣A92同一地址有大量客戶註冊、居住者經常變更，或地址並非真實居住地址。</w:t>
            </w:r>
          </w:p>
        </w:tc>
      </w:tr>
      <w:tr w:rsidR="00460BE8" w:rsidRPr="00460BE8" w14:paraId="24C50247" w14:textId="77777777" w:rsidTr="00940420">
        <w:trPr>
          <w:trHeight w:val="996"/>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559E315A" w14:textId="77777777" w:rsidR="00460BE8" w:rsidRPr="00460BE8" w:rsidRDefault="00460BE8" w:rsidP="00460BE8">
            <w:pPr>
              <w:jc w:val="center"/>
              <w:rPr>
                <w:rFonts w:ascii="標楷體" w:eastAsia="標楷體" w:hAnsi="標楷體" w:cs="新細明體"/>
              </w:rPr>
            </w:pPr>
            <w:r w:rsidRPr="00460BE8">
              <w:rPr>
                <w:rFonts w:ascii="標楷體" w:eastAsia="標楷體" w:hAnsi="標楷體" w:cs="新細明體" w:hint="eastAsia"/>
              </w:rPr>
              <w:t>27</w:t>
            </w:r>
          </w:p>
        </w:tc>
        <w:tc>
          <w:tcPr>
            <w:tcW w:w="3261" w:type="dxa"/>
            <w:tcBorders>
              <w:top w:val="single" w:sz="4" w:space="0" w:color="auto"/>
              <w:left w:val="nil"/>
              <w:bottom w:val="single" w:sz="4" w:space="0" w:color="auto"/>
              <w:right w:val="single" w:sz="4" w:space="0" w:color="auto"/>
            </w:tcBorders>
            <w:vAlign w:val="center"/>
          </w:tcPr>
          <w:p w14:paraId="30D83418" w14:textId="77777777" w:rsidR="00460BE8" w:rsidRPr="00460BE8" w:rsidRDefault="00460BE8" w:rsidP="00460BE8">
            <w:pPr>
              <w:spacing w:line="360" w:lineRule="exact"/>
              <w:rPr>
                <w:rFonts w:ascii="標楷體" w:eastAsia="標楷體" w:hAnsi="標楷體" w:cs="Times New Roman"/>
                <w:color w:val="FF0000"/>
                <w:kern w:val="0"/>
                <w:szCs w:val="24"/>
                <w:u w:val="single"/>
                <w:lang w:val="en-GB"/>
              </w:rPr>
            </w:pPr>
            <w:r w:rsidRPr="00460BE8">
              <w:rPr>
                <w:rFonts w:ascii="標楷體" w:eastAsia="標楷體" w:hAnsi="標楷體" w:cs="Times New Roman" w:hint="eastAsia"/>
                <w:color w:val="FF0000"/>
                <w:kern w:val="0"/>
                <w:szCs w:val="24"/>
                <w:u w:val="single"/>
              </w:rPr>
              <w:t>依法令應適用高風險客戶之審查程序及控管措施(例如:告誡戶)</w:t>
            </w:r>
          </w:p>
        </w:tc>
        <w:tc>
          <w:tcPr>
            <w:tcW w:w="5655" w:type="dxa"/>
            <w:tcBorders>
              <w:top w:val="single" w:sz="4" w:space="0" w:color="auto"/>
              <w:left w:val="single" w:sz="4" w:space="0" w:color="auto"/>
              <w:bottom w:val="single" w:sz="4" w:space="0" w:color="auto"/>
              <w:right w:val="single" w:sz="4" w:space="0" w:color="auto"/>
            </w:tcBorders>
          </w:tcPr>
          <w:p w14:paraId="715353DC"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Times New Roman" w:hint="eastAsia"/>
                <w:color w:val="FF0000"/>
                <w:szCs w:val="24"/>
                <w:u w:val="single"/>
              </w:rPr>
              <w:t>違反洗錢防制法第十五條之二第一項規定，經直轄市、縣市政府警察機關裁處告誡之人。</w:t>
            </w:r>
          </w:p>
        </w:tc>
      </w:tr>
      <w:tr w:rsidR="00460BE8" w:rsidRPr="00460BE8" w14:paraId="777D5329" w14:textId="77777777" w:rsidTr="00460BE8">
        <w:trPr>
          <w:trHeight w:val="1949"/>
          <w:jc w:val="center"/>
        </w:trPr>
        <w:tc>
          <w:tcPr>
            <w:tcW w:w="716" w:type="dxa"/>
            <w:tcBorders>
              <w:top w:val="single" w:sz="4" w:space="0" w:color="auto"/>
              <w:left w:val="single" w:sz="4" w:space="0" w:color="auto"/>
              <w:bottom w:val="single" w:sz="4" w:space="0" w:color="auto"/>
              <w:right w:val="single" w:sz="4" w:space="0" w:color="auto"/>
            </w:tcBorders>
            <w:noWrap/>
            <w:vAlign w:val="center"/>
          </w:tcPr>
          <w:p w14:paraId="34F5323D" w14:textId="77777777" w:rsidR="00460BE8" w:rsidRPr="00460BE8" w:rsidRDefault="00460BE8" w:rsidP="00460BE8">
            <w:pPr>
              <w:jc w:val="center"/>
              <w:rPr>
                <w:rFonts w:ascii="標楷體" w:eastAsia="標楷體" w:hAnsi="標楷體" w:cs="新細明體"/>
                <w:u w:val="single"/>
              </w:rPr>
            </w:pPr>
            <w:r w:rsidRPr="00460BE8">
              <w:rPr>
                <w:rFonts w:ascii="標楷體" w:eastAsia="標楷體" w:hAnsi="標楷體" w:cs="新細明體" w:hint="eastAsia"/>
                <w:color w:val="FF0000"/>
                <w:u w:val="single"/>
              </w:rPr>
              <w:t>28</w:t>
            </w:r>
          </w:p>
        </w:tc>
        <w:tc>
          <w:tcPr>
            <w:tcW w:w="3261" w:type="dxa"/>
            <w:tcBorders>
              <w:top w:val="single" w:sz="4" w:space="0" w:color="auto"/>
              <w:left w:val="nil"/>
              <w:bottom w:val="single" w:sz="4" w:space="0" w:color="auto"/>
              <w:right w:val="single" w:sz="4" w:space="0" w:color="auto"/>
            </w:tcBorders>
            <w:vAlign w:val="center"/>
          </w:tcPr>
          <w:p w14:paraId="3D951CD6" w14:textId="77777777" w:rsidR="00460BE8" w:rsidRPr="00460BE8" w:rsidRDefault="00460BE8" w:rsidP="00460BE8">
            <w:pPr>
              <w:spacing w:line="360" w:lineRule="exact"/>
              <w:rPr>
                <w:rFonts w:ascii="標楷體" w:eastAsia="標楷體" w:hAnsi="Calibri" w:cs="標楷體"/>
                <w:kern w:val="0"/>
                <w:szCs w:val="24"/>
              </w:rPr>
            </w:pPr>
            <w:r w:rsidRPr="00460BE8">
              <w:rPr>
                <w:rFonts w:ascii="標楷體" w:eastAsia="標楷體" w:hAnsi="Calibri" w:cs="標楷體" w:hint="eastAsia"/>
                <w:kern w:val="0"/>
                <w:szCs w:val="24"/>
              </w:rPr>
              <w:t>客戶來自FATF公布洗錢及</w:t>
            </w:r>
            <w:proofErr w:type="gramStart"/>
            <w:r w:rsidRPr="00460BE8">
              <w:rPr>
                <w:rFonts w:ascii="標楷體" w:eastAsia="標楷體" w:hAnsi="Calibri" w:cs="標楷體" w:hint="eastAsia"/>
                <w:kern w:val="0"/>
                <w:szCs w:val="24"/>
              </w:rPr>
              <w:t>資恐高</w:t>
            </w:r>
            <w:proofErr w:type="gramEnd"/>
            <w:r w:rsidRPr="00460BE8">
              <w:rPr>
                <w:rFonts w:ascii="標楷體" w:eastAsia="標楷體" w:hAnsi="Calibri" w:cs="標楷體" w:hint="eastAsia"/>
                <w:kern w:val="0"/>
                <w:szCs w:val="24"/>
              </w:rPr>
              <w:t>風險國家或地區名單：防制洗錢與</w:t>
            </w:r>
            <w:proofErr w:type="gramStart"/>
            <w:r w:rsidRPr="00460BE8">
              <w:rPr>
                <w:rFonts w:ascii="標楷體" w:eastAsia="標楷體" w:hAnsi="Calibri" w:cs="標楷體" w:hint="eastAsia"/>
                <w:kern w:val="0"/>
                <w:szCs w:val="24"/>
              </w:rPr>
              <w:t>打擊資恐有</w:t>
            </w:r>
            <w:proofErr w:type="gramEnd"/>
            <w:r w:rsidRPr="00460BE8">
              <w:rPr>
                <w:rFonts w:ascii="標楷體" w:eastAsia="標楷體" w:hAnsi="Calibri" w:cs="標楷體" w:hint="eastAsia"/>
                <w:kern w:val="0"/>
                <w:szCs w:val="24"/>
              </w:rPr>
              <w:t>嚴重缺失之國家或地區，或地域風險表</w:t>
            </w:r>
            <w:r w:rsidRPr="00460BE8">
              <w:rPr>
                <w:rFonts w:ascii="標楷體" w:eastAsia="標楷體" w:hAnsi="Calibri" w:cs="標楷體" w:hint="eastAsia"/>
                <w:color w:val="FF0000"/>
                <w:kern w:val="0"/>
                <w:szCs w:val="24"/>
              </w:rPr>
              <w:t>列</w:t>
            </w:r>
            <w:r w:rsidRPr="00460BE8">
              <w:rPr>
                <w:rFonts w:ascii="標楷體" w:eastAsia="標楷體" w:hAnsi="Calibri" w:cs="標楷體" w:hint="eastAsia"/>
                <w:kern w:val="0"/>
                <w:szCs w:val="24"/>
              </w:rPr>
              <w:t>為最高風險國家</w:t>
            </w:r>
            <w:proofErr w:type="gramStart"/>
            <w:r w:rsidRPr="00460BE8">
              <w:rPr>
                <w:rFonts w:ascii="標楷體" w:eastAsia="標楷體" w:hAnsi="標楷體" w:cs="Times New Roman" w:hint="eastAsia"/>
                <w:color w:val="FF0000"/>
                <w:u w:val="single"/>
                <w:vertAlign w:val="superscript"/>
              </w:rPr>
              <w:t>註</w:t>
            </w:r>
            <w:proofErr w:type="gramEnd"/>
            <w:r w:rsidRPr="00460BE8">
              <w:rPr>
                <w:rFonts w:ascii="標楷體" w:eastAsia="標楷體" w:hAnsi="標楷體" w:cs="Times New Roman" w:hint="eastAsia"/>
                <w:color w:val="FF0000"/>
                <w:u w:val="single"/>
                <w:vertAlign w:val="superscript"/>
              </w:rPr>
              <w:t>二</w:t>
            </w:r>
          </w:p>
        </w:tc>
        <w:tc>
          <w:tcPr>
            <w:tcW w:w="5655" w:type="dxa"/>
            <w:tcBorders>
              <w:top w:val="single" w:sz="4" w:space="0" w:color="auto"/>
              <w:left w:val="single" w:sz="4" w:space="0" w:color="auto"/>
              <w:bottom w:val="single" w:sz="4" w:space="0" w:color="auto"/>
              <w:right w:val="single" w:sz="4" w:space="0" w:color="auto"/>
            </w:tcBorders>
          </w:tcPr>
          <w:p w14:paraId="1C800CF2" w14:textId="77777777" w:rsidR="00460BE8" w:rsidRPr="00460BE8" w:rsidRDefault="00460BE8" w:rsidP="00460BE8">
            <w:pPr>
              <w:spacing w:line="360" w:lineRule="exact"/>
              <w:rPr>
                <w:rFonts w:ascii="標楷體" w:eastAsia="標楷體" w:hAnsi="標楷體" w:cs="新細明體"/>
              </w:rPr>
            </w:pPr>
            <w:r w:rsidRPr="00460BE8">
              <w:rPr>
                <w:rFonts w:ascii="標楷體" w:eastAsia="標楷體" w:hAnsi="標楷體" w:cs="新細明體" w:hint="eastAsia"/>
              </w:rPr>
              <w:t>客戶來自</w:t>
            </w:r>
            <w:r w:rsidRPr="00460BE8">
              <w:rPr>
                <w:rFonts w:ascii="標楷體" w:eastAsia="標楷體" w:hAnsi="標楷體" w:cs="新細明體"/>
              </w:rPr>
              <w:t>FATF</w:t>
            </w:r>
            <w:r w:rsidRPr="00460BE8">
              <w:rPr>
                <w:rFonts w:ascii="標楷體" w:eastAsia="標楷體" w:hAnsi="標楷體" w:cs="新細明體" w:hint="eastAsia"/>
              </w:rPr>
              <w:t>公布洗錢及</w:t>
            </w:r>
            <w:proofErr w:type="gramStart"/>
            <w:r w:rsidRPr="00460BE8">
              <w:rPr>
                <w:rFonts w:ascii="標楷體" w:eastAsia="標楷體" w:hAnsi="標楷體" w:cs="新細明體" w:hint="eastAsia"/>
              </w:rPr>
              <w:t>資恐高</w:t>
            </w:r>
            <w:proofErr w:type="gramEnd"/>
            <w:r w:rsidRPr="00460BE8">
              <w:rPr>
                <w:rFonts w:ascii="標楷體" w:eastAsia="標楷體" w:hAnsi="標楷體" w:cs="新細明體" w:hint="eastAsia"/>
              </w:rPr>
              <w:t>風險國家或地區名單：防制洗錢與打擊資助恐怖份子有嚴重缺失之國家或地區，詳如</w:t>
            </w:r>
            <w:r w:rsidRPr="00460BE8">
              <w:rPr>
                <w:rFonts w:ascii="標楷體" w:eastAsia="標楷體" w:hAnsi="標楷體" w:cs="Times New Roman" w:hint="eastAsia"/>
              </w:rPr>
              <w:t>「農會漁會</w:t>
            </w:r>
            <w:proofErr w:type="gramStart"/>
            <w:r w:rsidRPr="00460BE8">
              <w:rPr>
                <w:rFonts w:ascii="標楷體" w:eastAsia="標楷體" w:hAnsi="標楷體" w:cs="Times New Roman" w:hint="eastAsia"/>
              </w:rPr>
              <w:t>信用部防制</w:t>
            </w:r>
            <w:proofErr w:type="gramEnd"/>
            <w:r w:rsidRPr="00460BE8">
              <w:rPr>
                <w:rFonts w:ascii="標楷體" w:eastAsia="標楷體" w:hAnsi="標楷體" w:cs="Times New Roman" w:hint="eastAsia"/>
              </w:rPr>
              <w:t>洗錢及</w:t>
            </w:r>
            <w:proofErr w:type="gramStart"/>
            <w:r w:rsidRPr="00460BE8">
              <w:rPr>
                <w:rFonts w:ascii="標楷體" w:eastAsia="標楷體" w:hAnsi="標楷體" w:cs="Times New Roman" w:hint="eastAsia"/>
              </w:rPr>
              <w:t>打擊資恐作業</w:t>
            </w:r>
            <w:proofErr w:type="gramEnd"/>
            <w:r w:rsidRPr="00460BE8">
              <w:rPr>
                <w:rFonts w:ascii="標楷體" w:eastAsia="標楷體" w:hAnsi="標楷體" w:cs="Times New Roman" w:hint="eastAsia"/>
              </w:rPr>
              <w:t>程序（範本）」之附表九、</w:t>
            </w:r>
            <w:r w:rsidRPr="00460BE8">
              <w:rPr>
                <w:rFonts w:ascii="標楷體" w:eastAsia="標楷體" w:hAnsi="標楷體" w:cs="新細明體" w:hint="eastAsia"/>
              </w:rPr>
              <w:t>高洗錢</w:t>
            </w:r>
            <w:proofErr w:type="gramStart"/>
            <w:r w:rsidRPr="00460BE8">
              <w:rPr>
                <w:rFonts w:ascii="標楷體" w:eastAsia="標楷體" w:hAnsi="標楷體" w:cs="新細明體" w:hint="eastAsia"/>
              </w:rPr>
              <w:t>及資恐風險</w:t>
            </w:r>
            <w:proofErr w:type="gramEnd"/>
            <w:r w:rsidRPr="00460BE8">
              <w:rPr>
                <w:rFonts w:ascii="標楷體" w:eastAsia="標楷體" w:hAnsi="標楷體" w:cs="新細明體" w:hint="eastAsia"/>
              </w:rPr>
              <w:t>區域名單。</w:t>
            </w:r>
          </w:p>
        </w:tc>
      </w:tr>
      <w:tr w:rsidR="00460BE8" w:rsidRPr="00460BE8" w14:paraId="3D88DB93" w14:textId="77777777" w:rsidTr="00940420">
        <w:trPr>
          <w:trHeight w:val="315"/>
          <w:jc w:val="center"/>
        </w:trPr>
        <w:tc>
          <w:tcPr>
            <w:tcW w:w="9632" w:type="dxa"/>
            <w:gridSpan w:val="3"/>
            <w:tcBorders>
              <w:top w:val="single" w:sz="4" w:space="0" w:color="auto"/>
            </w:tcBorders>
            <w:noWrap/>
            <w:vAlign w:val="center"/>
          </w:tcPr>
          <w:p w14:paraId="1DEC5564" w14:textId="77777777" w:rsidR="00460BE8" w:rsidRPr="00460BE8" w:rsidRDefault="00460BE8" w:rsidP="00460BE8">
            <w:pPr>
              <w:spacing w:beforeLines="20" w:before="72"/>
              <w:ind w:left="822" w:hangingChars="411" w:hanging="822"/>
              <w:rPr>
                <w:rFonts w:ascii="標楷體" w:eastAsia="標楷體" w:hAnsi="標楷體" w:cs="新細明體"/>
                <w:color w:val="FF0000"/>
                <w:sz w:val="20"/>
                <w:szCs w:val="20"/>
                <w:u w:val="single"/>
              </w:rPr>
            </w:pPr>
            <w:r w:rsidRPr="00460BE8">
              <w:rPr>
                <w:rFonts w:ascii="標楷體" w:eastAsia="標楷體" w:hAnsi="標楷體" w:cs="新細明體" w:hint="eastAsia"/>
                <w:color w:val="FF0000"/>
                <w:sz w:val="20"/>
                <w:szCs w:val="20"/>
                <w:u w:val="single"/>
              </w:rPr>
              <w:t>【註一】</w:t>
            </w:r>
            <w:r w:rsidRPr="00460BE8">
              <w:rPr>
                <w:rFonts w:ascii="標楷體" w:eastAsia="標楷體" w:hAnsi="標楷體" w:cs="Times New Roman" w:hint="eastAsia"/>
                <w:color w:val="FF0000"/>
                <w:sz w:val="20"/>
                <w:szCs w:val="20"/>
                <w:u w:val="single"/>
              </w:rPr>
              <w:t>申報疑似洗錢</w:t>
            </w:r>
            <w:r w:rsidRPr="00460BE8">
              <w:rPr>
                <w:rFonts w:ascii="標楷體" w:eastAsia="標楷體" w:hAnsi="標楷體" w:cs="Times New Roman"/>
                <w:color w:val="FF0000"/>
                <w:sz w:val="20"/>
                <w:szCs w:val="20"/>
                <w:u w:val="single"/>
              </w:rPr>
              <w:t>2</w:t>
            </w:r>
            <w:r w:rsidRPr="00460BE8">
              <w:rPr>
                <w:rFonts w:ascii="標楷體" w:eastAsia="標楷體" w:hAnsi="標楷體" w:cs="Times New Roman" w:hint="eastAsia"/>
                <w:color w:val="FF0000"/>
                <w:sz w:val="20"/>
                <w:szCs w:val="20"/>
                <w:u w:val="single"/>
              </w:rPr>
              <w:t>年以上的FEEDBACK，AML系統每日跑批次後系統會自動解除。如涉有客戶風險等級異動，應產生風險評分警示。</w:t>
            </w:r>
          </w:p>
          <w:p w14:paraId="0E949CCC" w14:textId="77777777" w:rsidR="00460BE8" w:rsidRPr="00460BE8" w:rsidRDefault="00460BE8" w:rsidP="00460BE8">
            <w:pPr>
              <w:spacing w:beforeLines="20" w:before="72"/>
              <w:ind w:left="822" w:hangingChars="411" w:hanging="822"/>
              <w:rPr>
                <w:rFonts w:ascii="標楷體" w:eastAsia="標楷體" w:hAnsi="標楷體" w:cs="Times New Roman"/>
                <w:color w:val="FF0000"/>
                <w:sz w:val="20"/>
                <w:szCs w:val="20"/>
                <w:u w:val="single"/>
              </w:rPr>
            </w:pPr>
            <w:r w:rsidRPr="00460BE8">
              <w:rPr>
                <w:rFonts w:ascii="標楷體" w:eastAsia="標楷體" w:hAnsi="標楷體" w:cs="新細明體" w:hint="eastAsia"/>
                <w:color w:val="FF0000"/>
                <w:sz w:val="20"/>
                <w:szCs w:val="20"/>
                <w:u w:val="single"/>
              </w:rPr>
              <w:t>【註二】</w:t>
            </w:r>
            <w:r w:rsidRPr="00460BE8">
              <w:rPr>
                <w:rFonts w:ascii="標楷體" w:eastAsia="標楷體" w:hAnsi="標楷體" w:cs="Times New Roman" w:hint="eastAsia"/>
                <w:color w:val="FF0000"/>
                <w:sz w:val="20"/>
                <w:szCs w:val="20"/>
                <w:u w:val="single"/>
              </w:rPr>
              <w:t>AML系統自動註記，</w:t>
            </w:r>
            <w:proofErr w:type="gramStart"/>
            <w:r w:rsidRPr="00460BE8">
              <w:rPr>
                <w:rFonts w:ascii="標楷體" w:eastAsia="標楷體" w:hAnsi="標楷體" w:cs="Times New Roman" w:hint="eastAsia"/>
                <w:color w:val="FF0000"/>
                <w:sz w:val="20"/>
                <w:szCs w:val="20"/>
                <w:u w:val="single"/>
              </w:rPr>
              <w:t>篩查符合</w:t>
            </w:r>
            <w:proofErr w:type="gramEnd"/>
            <w:r w:rsidRPr="00460BE8">
              <w:rPr>
                <w:rFonts w:ascii="標楷體" w:eastAsia="標楷體" w:hAnsi="標楷體" w:cs="Times New Roman" w:hint="eastAsia"/>
                <w:color w:val="FF0000"/>
                <w:sz w:val="20"/>
                <w:szCs w:val="20"/>
                <w:u w:val="single"/>
              </w:rPr>
              <w:t>本會認定之最高風險國家（已包含FATF公告防制洗錢與打擊資恐有嚴重缺失之國家或地區），包括：</w:t>
            </w:r>
          </w:p>
          <w:p w14:paraId="764FEBD0" w14:textId="77777777" w:rsidR="00460BE8" w:rsidRPr="00460BE8" w:rsidRDefault="00460BE8" w:rsidP="00460BE8">
            <w:pPr>
              <w:ind w:leftChars="342" w:left="821"/>
              <w:rPr>
                <w:rFonts w:ascii="標楷體" w:eastAsia="標楷體" w:hAnsi="標楷體" w:cs="Times New Roman"/>
                <w:color w:val="FF0000"/>
                <w:sz w:val="20"/>
                <w:szCs w:val="20"/>
                <w:u w:val="single"/>
              </w:rPr>
            </w:pPr>
            <w:r w:rsidRPr="00460BE8">
              <w:rPr>
                <w:rFonts w:ascii="標楷體" w:eastAsia="標楷體" w:hAnsi="標楷體" w:cs="Times New Roman" w:hint="eastAsia"/>
                <w:color w:val="FF0000"/>
                <w:sz w:val="20"/>
                <w:szCs w:val="20"/>
                <w:u w:val="single"/>
              </w:rPr>
              <w:t>1.國籍(含第一及第二國籍)。</w:t>
            </w:r>
          </w:p>
          <w:p w14:paraId="7316831F" w14:textId="77777777" w:rsidR="00460BE8" w:rsidRPr="00460BE8" w:rsidRDefault="00460BE8" w:rsidP="00460BE8">
            <w:pPr>
              <w:ind w:leftChars="342" w:left="821"/>
              <w:rPr>
                <w:rFonts w:ascii="標楷體" w:eastAsia="標楷體" w:hAnsi="標楷體" w:cs="Times New Roman"/>
                <w:color w:val="FF0000"/>
                <w:sz w:val="20"/>
                <w:szCs w:val="20"/>
                <w:u w:val="single"/>
              </w:rPr>
            </w:pPr>
            <w:r w:rsidRPr="00460BE8">
              <w:rPr>
                <w:rFonts w:ascii="標楷體" w:eastAsia="標楷體" w:hAnsi="標楷體" w:cs="Times New Roman" w:hint="eastAsia"/>
                <w:color w:val="FF0000"/>
                <w:sz w:val="20"/>
                <w:szCs w:val="20"/>
                <w:u w:val="single"/>
              </w:rPr>
              <w:t>2.戶籍地址。</w:t>
            </w:r>
          </w:p>
          <w:p w14:paraId="41B12024" w14:textId="77777777" w:rsidR="00460BE8" w:rsidRPr="00460BE8" w:rsidRDefault="00460BE8" w:rsidP="00460BE8">
            <w:pPr>
              <w:ind w:leftChars="342" w:left="821"/>
              <w:rPr>
                <w:rFonts w:ascii="標楷體" w:eastAsia="標楷體" w:hAnsi="標楷體" w:cs="Times New Roman"/>
                <w:color w:val="FF0000"/>
                <w:sz w:val="20"/>
                <w:szCs w:val="20"/>
                <w:u w:val="single"/>
              </w:rPr>
            </w:pPr>
            <w:r w:rsidRPr="00460BE8">
              <w:rPr>
                <w:rFonts w:ascii="標楷體" w:eastAsia="標楷體" w:hAnsi="標楷體" w:cs="Times New Roman" w:hint="eastAsia"/>
                <w:color w:val="FF0000"/>
                <w:sz w:val="20"/>
                <w:szCs w:val="20"/>
                <w:u w:val="single"/>
              </w:rPr>
              <w:t>3.通訊地址。</w:t>
            </w:r>
          </w:p>
          <w:p w14:paraId="432AE3DD" w14:textId="77777777" w:rsidR="00460BE8" w:rsidRPr="00460BE8" w:rsidRDefault="00460BE8" w:rsidP="00460BE8">
            <w:pPr>
              <w:ind w:leftChars="342" w:left="821"/>
              <w:rPr>
                <w:rFonts w:ascii="標楷體" w:eastAsia="標楷體" w:hAnsi="標楷體" w:cs="Times New Roman"/>
                <w:color w:val="FF0000"/>
                <w:sz w:val="20"/>
                <w:szCs w:val="20"/>
                <w:u w:val="single"/>
              </w:rPr>
            </w:pPr>
            <w:r w:rsidRPr="00460BE8">
              <w:rPr>
                <w:rFonts w:ascii="標楷體" w:eastAsia="標楷體" w:hAnsi="標楷體" w:cs="Times New Roman" w:hint="eastAsia"/>
                <w:color w:val="FF0000"/>
                <w:sz w:val="20"/>
                <w:szCs w:val="20"/>
                <w:u w:val="single"/>
              </w:rPr>
              <w:t>4.英文地址。</w:t>
            </w:r>
          </w:p>
          <w:p w14:paraId="5F746681" w14:textId="77777777" w:rsidR="00460BE8" w:rsidRPr="00460BE8" w:rsidRDefault="00460BE8" w:rsidP="00460BE8">
            <w:pPr>
              <w:ind w:leftChars="342" w:left="821"/>
              <w:rPr>
                <w:rFonts w:ascii="標楷體" w:eastAsia="標楷體" w:hAnsi="標楷體" w:cs="Times New Roman"/>
                <w:color w:val="FF0000"/>
                <w:sz w:val="20"/>
                <w:szCs w:val="20"/>
                <w:u w:val="single"/>
              </w:rPr>
            </w:pPr>
            <w:r w:rsidRPr="00460BE8">
              <w:rPr>
                <w:rFonts w:ascii="標楷體" w:eastAsia="標楷體" w:hAnsi="標楷體" w:cs="Times New Roman" w:hint="eastAsia"/>
                <w:color w:val="FF0000"/>
                <w:sz w:val="20"/>
                <w:szCs w:val="20"/>
                <w:u w:val="single"/>
              </w:rPr>
              <w:t>5.聯絡地址。</w:t>
            </w:r>
          </w:p>
          <w:p w14:paraId="0F8D5F2C" w14:textId="77777777" w:rsidR="00460BE8" w:rsidRPr="00460BE8" w:rsidRDefault="00460BE8" w:rsidP="00460BE8">
            <w:pPr>
              <w:ind w:leftChars="342" w:left="821" w:firstLine="1"/>
              <w:rPr>
                <w:rFonts w:ascii="標楷體" w:eastAsia="標楷體" w:hAnsi="標楷體" w:cs="新細明體"/>
                <w:color w:val="FF0000"/>
                <w:sz w:val="20"/>
                <w:szCs w:val="20"/>
                <w:u w:val="single"/>
              </w:rPr>
            </w:pPr>
            <w:r w:rsidRPr="00460BE8">
              <w:rPr>
                <w:rFonts w:ascii="標楷體" w:eastAsia="標楷體" w:hAnsi="標楷體" w:cs="Times New Roman" w:hint="eastAsia"/>
                <w:color w:val="FF0000"/>
                <w:sz w:val="20"/>
                <w:szCs w:val="20"/>
                <w:u w:val="single"/>
              </w:rPr>
              <w:t>前揭相關資料風險等級異動為非最高風險國家時，AML系統即自動取消其加重計分註記，如涉有客戶風險等級異動，應產生風險評分警示。</w:t>
            </w:r>
          </w:p>
        </w:tc>
      </w:tr>
    </w:tbl>
    <w:p w14:paraId="4D6C3606" w14:textId="77777777" w:rsidR="0086520E" w:rsidRPr="0086520E" w:rsidRDefault="0086520E" w:rsidP="0086520E">
      <w:pPr>
        <w:rPr>
          <w:rFonts w:ascii="標楷體" w:eastAsia="標楷體" w:hAnsi="標楷體" w:cs="Times New Roman"/>
          <w:color w:val="000000" w:themeColor="text1"/>
          <w:szCs w:val="24"/>
        </w:rPr>
      </w:pPr>
    </w:p>
    <w:p w14:paraId="4B6154F4" w14:textId="77777777" w:rsidR="0086520E" w:rsidRDefault="0086520E" w:rsidP="00160CE0">
      <w:pPr>
        <w:widowControl/>
        <w:rPr>
          <w:rFonts w:ascii="標楷體" w:eastAsia="標楷體" w:hAnsi="Century Gothic" w:cs="Times New Roman"/>
          <w:b/>
          <w:bCs/>
          <w:szCs w:val="24"/>
        </w:rPr>
      </w:pPr>
    </w:p>
    <w:p w14:paraId="00C5DB32" w14:textId="77777777" w:rsidR="00DF6649" w:rsidRPr="00360B6A" w:rsidRDefault="00DF6649" w:rsidP="00160CE0">
      <w:pPr>
        <w:widowControl/>
        <w:rPr>
          <w:rFonts w:ascii="標楷體" w:eastAsia="標楷體" w:hAnsi="Century Gothic" w:cs="Times New Roman"/>
          <w:b/>
          <w:bCs/>
          <w:szCs w:val="24"/>
        </w:rPr>
      </w:pPr>
    </w:p>
    <w:p w14:paraId="506FC61A" w14:textId="490FCAA4" w:rsidR="00083FD2" w:rsidRPr="001B6E4E" w:rsidRDefault="00AF1188" w:rsidP="009B431F">
      <w:pPr>
        <w:widowControl/>
        <w:adjustRightInd w:val="0"/>
        <w:snapToGrid w:val="0"/>
        <w:spacing w:before="100" w:beforeAutospacing="1" w:after="100" w:afterAutospacing="1" w:line="120" w:lineRule="atLeast"/>
        <w:jc w:val="center"/>
        <w:outlineLvl w:val="2"/>
        <w:rPr>
          <w:rFonts w:ascii="標楷體" w:eastAsia="標楷體" w:hAnsi="標楷體" w:cs="Times New Roman"/>
          <w:b/>
          <w:bCs/>
          <w:kern w:val="0"/>
          <w:sz w:val="32"/>
          <w:szCs w:val="36"/>
          <w:lang w:val="zh-TW"/>
        </w:rPr>
      </w:pPr>
      <w:bookmarkStart w:id="134" w:name="_Toc219196977"/>
      <w:r w:rsidRPr="001B6E4E">
        <w:rPr>
          <w:rFonts w:ascii="標楷體" w:eastAsia="標楷體" w:hAnsi="標楷體" w:cs="Times New Roman" w:hint="eastAsia"/>
          <w:b/>
          <w:bCs/>
          <w:kern w:val="0"/>
          <w:sz w:val="32"/>
          <w:szCs w:val="36"/>
          <w:lang w:val="zh-TW"/>
        </w:rPr>
        <w:lastRenderedPageBreak/>
        <w:t>附表一、客戶洗錢</w:t>
      </w:r>
      <w:proofErr w:type="gramStart"/>
      <w:r w:rsidRPr="001B6E4E">
        <w:rPr>
          <w:rFonts w:ascii="標楷體" w:eastAsia="標楷體" w:hAnsi="標楷體" w:cs="Times New Roman" w:hint="eastAsia"/>
          <w:b/>
          <w:bCs/>
          <w:kern w:val="0"/>
          <w:sz w:val="32"/>
          <w:szCs w:val="36"/>
          <w:lang w:val="zh-TW"/>
        </w:rPr>
        <w:t>及資恐風險</w:t>
      </w:r>
      <w:proofErr w:type="gramEnd"/>
      <w:r w:rsidRPr="001B6E4E">
        <w:rPr>
          <w:rFonts w:ascii="標楷體" w:eastAsia="標楷體" w:hAnsi="標楷體" w:cs="Times New Roman" w:hint="eastAsia"/>
          <w:b/>
          <w:bCs/>
          <w:kern w:val="0"/>
          <w:sz w:val="32"/>
          <w:szCs w:val="36"/>
          <w:lang w:val="zh-TW"/>
        </w:rPr>
        <w:t>評分表</w:t>
      </w:r>
      <w:bookmarkStart w:id="135" w:name="_Toc517875453"/>
      <w:bookmarkStart w:id="136" w:name="_Toc519585423"/>
      <w:bookmarkStart w:id="137" w:name="_Toc79414790"/>
      <w:bookmarkEnd w:id="134"/>
    </w:p>
    <w:p w14:paraId="5D8423B8" w14:textId="49CDF2B7" w:rsidR="00E96D1D" w:rsidRPr="00BA713A" w:rsidRDefault="009B431F" w:rsidP="00A52346">
      <w:pPr>
        <w:widowControl/>
        <w:adjustRightInd w:val="0"/>
        <w:snapToGrid w:val="0"/>
        <w:spacing w:line="240" w:lineRule="exact"/>
        <w:jc w:val="right"/>
        <w:rPr>
          <w:rFonts w:ascii="標楷體" w:eastAsia="標楷體" w:hAnsi="標楷體" w:cs="Times New Roman"/>
          <w:kern w:val="0"/>
          <w:sz w:val="18"/>
          <w:szCs w:val="20"/>
          <w:lang w:val="zh-TW"/>
        </w:rPr>
      </w:pPr>
      <w:r>
        <w:rPr>
          <w:rFonts w:ascii="標楷體" w:eastAsia="標楷體" w:hAnsi="標楷體" w:cs="Times New Roman" w:hint="eastAsia"/>
          <w:color w:val="FF0000"/>
          <w:kern w:val="0"/>
          <w:sz w:val="20"/>
          <w:lang w:val="zh-TW"/>
        </w:rPr>
        <w:t xml:space="preserve">                                                    </w:t>
      </w:r>
      <w:r w:rsidR="00E96D1D">
        <w:rPr>
          <w:rFonts w:ascii="標楷體" w:eastAsia="標楷體" w:hAnsi="Courier New" w:hint="eastAsia"/>
          <w:color w:val="FF0000"/>
          <w:sz w:val="20"/>
          <w:szCs w:val="20"/>
        </w:rPr>
        <w:t xml:space="preserve">  </w:t>
      </w:r>
      <w:bookmarkStart w:id="138" w:name="_Hlk121730848"/>
      <w:r w:rsidR="00E96D1D">
        <w:rPr>
          <w:rFonts w:ascii="標楷體" w:eastAsia="標楷體" w:hAnsi="Courier New" w:hint="eastAsia"/>
          <w:color w:val="FF0000"/>
          <w:sz w:val="20"/>
          <w:szCs w:val="20"/>
        </w:rPr>
        <w:t xml:space="preserve"> </w:t>
      </w:r>
      <w:r w:rsidR="00E96D1D" w:rsidRPr="00BA713A">
        <w:rPr>
          <w:rFonts w:ascii="標楷體" w:eastAsia="標楷體" w:hAnsi="Courier New" w:hint="eastAsia"/>
          <w:sz w:val="20"/>
          <w:szCs w:val="20"/>
        </w:rPr>
        <w:t>111.01.17第19屆第6次理事會議修訂</w:t>
      </w:r>
      <w:r w:rsidRPr="00BA713A">
        <w:rPr>
          <w:rFonts w:ascii="標楷體" w:eastAsia="標楷體" w:hAnsi="標楷體" w:cs="Times New Roman" w:hint="eastAsia"/>
          <w:kern w:val="0"/>
          <w:sz w:val="20"/>
          <w:lang w:val="zh-TW"/>
        </w:rPr>
        <w:t xml:space="preserve">                                                       </w:t>
      </w:r>
      <w:r w:rsidRPr="00BA713A">
        <w:rPr>
          <w:rFonts w:ascii="標楷體" w:eastAsia="標楷體" w:hAnsi="標楷體" w:cs="Times New Roman" w:hint="eastAsia"/>
          <w:kern w:val="0"/>
          <w:sz w:val="18"/>
          <w:szCs w:val="20"/>
          <w:lang w:val="zh-TW"/>
        </w:rPr>
        <w:t xml:space="preserve"> </w:t>
      </w:r>
    </w:p>
    <w:p w14:paraId="199CC78C" w14:textId="05425A05" w:rsidR="009B431F" w:rsidRPr="00BA713A" w:rsidRDefault="009B431F" w:rsidP="00C4547C">
      <w:pPr>
        <w:widowControl/>
        <w:adjustRightInd w:val="0"/>
        <w:snapToGrid w:val="0"/>
        <w:spacing w:line="240" w:lineRule="exact"/>
        <w:jc w:val="right"/>
        <w:rPr>
          <w:rFonts w:ascii="標楷體" w:eastAsia="標楷體" w:hAnsi="標楷體" w:cs="Times New Roman"/>
          <w:kern w:val="0"/>
          <w:sz w:val="20"/>
          <w:lang w:val="zh-TW"/>
        </w:rPr>
      </w:pPr>
      <w:r w:rsidRPr="00BA713A">
        <w:rPr>
          <w:rFonts w:ascii="標楷體" w:eastAsia="標楷體" w:hAnsi="標楷體" w:cs="Times New Roman" w:hint="eastAsia"/>
          <w:kern w:val="0"/>
          <w:sz w:val="20"/>
          <w:lang w:val="zh-TW"/>
        </w:rPr>
        <w:t>111.04.07</w:t>
      </w:r>
      <w:proofErr w:type="gramStart"/>
      <w:r w:rsidRPr="00BA713A">
        <w:rPr>
          <w:rFonts w:ascii="標楷體" w:eastAsia="標楷體" w:hAnsi="標楷體" w:cs="Times New Roman" w:hint="eastAsia"/>
          <w:kern w:val="0"/>
          <w:sz w:val="20"/>
          <w:lang w:val="zh-TW"/>
        </w:rPr>
        <w:t>企字第1110900030號</w:t>
      </w:r>
      <w:proofErr w:type="gramEnd"/>
      <w:r w:rsidRPr="00BA713A">
        <w:rPr>
          <w:rFonts w:ascii="標楷體" w:eastAsia="標楷體" w:hAnsi="標楷體" w:cs="Times New Roman" w:hint="eastAsia"/>
          <w:kern w:val="0"/>
          <w:sz w:val="20"/>
          <w:lang w:val="zh-TW"/>
        </w:rPr>
        <w:t>簽修訂</w:t>
      </w:r>
    </w:p>
    <w:p w14:paraId="735949BE" w14:textId="1BFA0B6B" w:rsidR="00186BA0" w:rsidRPr="00BA713A" w:rsidRDefault="00186BA0" w:rsidP="00C4547C">
      <w:pPr>
        <w:widowControl/>
        <w:adjustRightInd w:val="0"/>
        <w:snapToGrid w:val="0"/>
        <w:spacing w:line="240" w:lineRule="exact"/>
        <w:jc w:val="right"/>
        <w:rPr>
          <w:rFonts w:ascii="標楷體" w:eastAsia="標楷體" w:hAnsi="標楷體" w:cs="Times New Roman"/>
          <w:kern w:val="0"/>
          <w:sz w:val="20"/>
          <w:lang w:val="zh-TW"/>
        </w:rPr>
      </w:pPr>
      <w:r w:rsidRPr="00BA713A">
        <w:rPr>
          <w:rFonts w:ascii="標楷體" w:eastAsia="標楷體" w:hAnsi="標楷體" w:cs="Times New Roman" w:hint="eastAsia"/>
          <w:kern w:val="0"/>
          <w:sz w:val="20"/>
          <w:lang w:val="zh-TW"/>
        </w:rPr>
        <w:t xml:space="preserve">                                                    111.09.23</w:t>
      </w:r>
      <w:proofErr w:type="gramStart"/>
      <w:r w:rsidRPr="00BA713A">
        <w:rPr>
          <w:rFonts w:ascii="標楷體" w:eastAsia="標楷體" w:hAnsi="標楷體" w:cs="Times New Roman" w:hint="eastAsia"/>
          <w:kern w:val="0"/>
          <w:sz w:val="20"/>
          <w:lang w:val="zh-TW"/>
        </w:rPr>
        <w:t>企字第1110900066號</w:t>
      </w:r>
      <w:proofErr w:type="gramEnd"/>
      <w:r w:rsidRPr="00BA713A">
        <w:rPr>
          <w:rFonts w:ascii="標楷體" w:eastAsia="標楷體" w:hAnsi="標楷體" w:cs="Times New Roman" w:hint="eastAsia"/>
          <w:kern w:val="0"/>
          <w:sz w:val="20"/>
          <w:lang w:val="zh-TW"/>
        </w:rPr>
        <w:t>簽修訂</w:t>
      </w:r>
    </w:p>
    <w:p w14:paraId="6294D86B" w14:textId="2EE8D322" w:rsidR="00A868FE" w:rsidRPr="00BA713A" w:rsidRDefault="00A868FE" w:rsidP="00C4547C">
      <w:pPr>
        <w:widowControl/>
        <w:adjustRightInd w:val="0"/>
        <w:snapToGrid w:val="0"/>
        <w:spacing w:line="240" w:lineRule="exact"/>
        <w:jc w:val="right"/>
        <w:rPr>
          <w:rFonts w:ascii="標楷體" w:eastAsia="標楷體" w:hAnsi="標楷體" w:cs="Times New Roman"/>
          <w:kern w:val="0"/>
          <w:sz w:val="20"/>
          <w:lang w:val="zh-TW"/>
        </w:rPr>
      </w:pPr>
      <w:r w:rsidRPr="00BA713A">
        <w:rPr>
          <w:rFonts w:ascii="標楷體" w:eastAsia="標楷體" w:hAnsi="標楷體" w:cs="Times New Roman" w:hint="eastAsia"/>
          <w:kern w:val="0"/>
          <w:sz w:val="20"/>
          <w:lang w:val="zh-TW"/>
        </w:rPr>
        <w:t>111.12.05</w:t>
      </w:r>
      <w:proofErr w:type="gramStart"/>
      <w:r w:rsidRPr="00BA713A">
        <w:rPr>
          <w:rFonts w:ascii="標楷體" w:eastAsia="標楷體" w:hAnsi="標楷體" w:cs="Times New Roman" w:hint="eastAsia"/>
          <w:kern w:val="0"/>
          <w:sz w:val="20"/>
          <w:lang w:val="zh-TW"/>
        </w:rPr>
        <w:t>企字第1110900080號</w:t>
      </w:r>
      <w:proofErr w:type="gramEnd"/>
      <w:r w:rsidRPr="00BA713A">
        <w:rPr>
          <w:rFonts w:ascii="標楷體" w:eastAsia="標楷體" w:hAnsi="標楷體" w:cs="Times New Roman" w:hint="eastAsia"/>
          <w:kern w:val="0"/>
          <w:sz w:val="20"/>
          <w:lang w:val="zh-TW"/>
        </w:rPr>
        <w:t>簽修訂</w:t>
      </w:r>
    </w:p>
    <w:p w14:paraId="1A9BC3AD" w14:textId="49F5F294" w:rsidR="00973551" w:rsidRDefault="00973551" w:rsidP="00C4547C">
      <w:pPr>
        <w:widowControl/>
        <w:adjustRightInd w:val="0"/>
        <w:snapToGrid w:val="0"/>
        <w:spacing w:line="240" w:lineRule="exact"/>
        <w:jc w:val="right"/>
        <w:rPr>
          <w:rFonts w:ascii="標楷體" w:eastAsia="標楷體" w:hAnsi="標楷體"/>
          <w:kern w:val="0"/>
          <w:sz w:val="20"/>
          <w:lang w:val="zh-TW"/>
        </w:rPr>
      </w:pPr>
      <w:r w:rsidRPr="00BA713A">
        <w:rPr>
          <w:rFonts w:ascii="標楷體" w:eastAsia="標楷體" w:hAnsi="標楷體" w:hint="eastAsia"/>
          <w:kern w:val="0"/>
          <w:sz w:val="20"/>
          <w:lang w:val="zh-TW"/>
        </w:rPr>
        <w:t>112.04.21</w:t>
      </w:r>
      <w:proofErr w:type="gramStart"/>
      <w:r w:rsidRPr="00BA713A">
        <w:rPr>
          <w:rFonts w:ascii="標楷體" w:eastAsia="標楷體" w:hAnsi="標楷體" w:hint="eastAsia"/>
          <w:kern w:val="0"/>
          <w:sz w:val="20"/>
          <w:lang w:val="zh-TW"/>
        </w:rPr>
        <w:t>企字第1120900020號</w:t>
      </w:r>
      <w:proofErr w:type="gramEnd"/>
      <w:r w:rsidRPr="00BA713A">
        <w:rPr>
          <w:rFonts w:ascii="標楷體" w:eastAsia="標楷體" w:hAnsi="標楷體" w:hint="eastAsia"/>
          <w:kern w:val="0"/>
          <w:sz w:val="20"/>
          <w:lang w:val="zh-TW"/>
        </w:rPr>
        <w:t>簽修訂</w:t>
      </w:r>
    </w:p>
    <w:p w14:paraId="32DD6381" w14:textId="77777777" w:rsidR="00BA713A" w:rsidRPr="00DD4C15" w:rsidRDefault="00BA713A" w:rsidP="00C4547C">
      <w:pPr>
        <w:widowControl/>
        <w:adjustRightInd w:val="0"/>
        <w:snapToGrid w:val="0"/>
        <w:spacing w:line="240" w:lineRule="exact"/>
        <w:jc w:val="right"/>
        <w:rPr>
          <w:rFonts w:ascii="標楷體" w:eastAsia="標楷體" w:hAnsi="標楷體"/>
          <w:kern w:val="0"/>
          <w:sz w:val="22"/>
          <w:lang w:val="zh-TW"/>
        </w:rPr>
      </w:pPr>
      <w:r w:rsidRPr="00DD4C15">
        <w:rPr>
          <w:rFonts w:ascii="標楷體" w:eastAsia="標楷體" w:hAnsi="標楷體" w:hint="eastAsia"/>
          <w:kern w:val="0"/>
          <w:sz w:val="20"/>
          <w:lang w:val="zh-TW"/>
        </w:rPr>
        <w:t>112.10.11</w:t>
      </w:r>
      <w:proofErr w:type="gramStart"/>
      <w:r w:rsidRPr="00DD4C15">
        <w:rPr>
          <w:rFonts w:ascii="標楷體" w:eastAsia="標楷體" w:hAnsi="標楷體" w:hint="eastAsia"/>
          <w:kern w:val="0"/>
          <w:sz w:val="20"/>
          <w:lang w:val="zh-TW"/>
        </w:rPr>
        <w:t>企字第1120900051號</w:t>
      </w:r>
      <w:proofErr w:type="gramEnd"/>
      <w:r w:rsidRPr="00DD4C15">
        <w:rPr>
          <w:rFonts w:ascii="標楷體" w:eastAsia="標楷體" w:hAnsi="標楷體" w:hint="eastAsia"/>
          <w:kern w:val="0"/>
          <w:sz w:val="20"/>
          <w:lang w:val="zh-TW"/>
        </w:rPr>
        <w:t>簽修訂</w:t>
      </w:r>
    </w:p>
    <w:p w14:paraId="7E9E3ED8" w14:textId="4BF9BFA8" w:rsidR="00DD4C15" w:rsidRPr="00D74D6D" w:rsidRDefault="00DD4C15" w:rsidP="00C4547C">
      <w:pPr>
        <w:widowControl/>
        <w:adjustRightInd w:val="0"/>
        <w:snapToGrid w:val="0"/>
        <w:spacing w:line="240" w:lineRule="exact"/>
        <w:jc w:val="right"/>
        <w:rPr>
          <w:rFonts w:ascii="標楷體" w:eastAsia="標楷體" w:hAnsi="標楷體" w:cs="Times New Roman"/>
          <w:kern w:val="0"/>
          <w:sz w:val="22"/>
          <w:szCs w:val="24"/>
          <w:lang w:val="zh-TW"/>
        </w:rPr>
      </w:pPr>
      <w:r w:rsidRPr="00D74D6D">
        <w:rPr>
          <w:rFonts w:ascii="標楷體" w:eastAsia="標楷體" w:hAnsi="標楷體" w:cs="Times New Roman" w:hint="eastAsia"/>
          <w:kern w:val="0"/>
          <w:sz w:val="20"/>
          <w:szCs w:val="24"/>
          <w:lang w:val="zh-TW"/>
        </w:rPr>
        <w:t>112.12.2</w:t>
      </w:r>
      <w:r w:rsidR="00485D47" w:rsidRPr="00D74D6D">
        <w:rPr>
          <w:rFonts w:ascii="標楷體" w:eastAsia="標楷體" w:hAnsi="標楷體" w:cs="Times New Roman" w:hint="eastAsia"/>
          <w:kern w:val="0"/>
          <w:sz w:val="20"/>
          <w:szCs w:val="24"/>
          <w:lang w:val="zh-TW"/>
        </w:rPr>
        <w:t>1</w:t>
      </w:r>
      <w:proofErr w:type="gramStart"/>
      <w:r w:rsidRPr="00D74D6D">
        <w:rPr>
          <w:rFonts w:ascii="標楷體" w:eastAsia="標楷體" w:hAnsi="標楷體" w:cs="Times New Roman" w:hint="eastAsia"/>
          <w:kern w:val="0"/>
          <w:sz w:val="20"/>
          <w:szCs w:val="24"/>
          <w:lang w:val="zh-TW"/>
        </w:rPr>
        <w:t>企字第1120900069號</w:t>
      </w:r>
      <w:proofErr w:type="gramEnd"/>
      <w:r w:rsidRPr="00D74D6D">
        <w:rPr>
          <w:rFonts w:ascii="標楷體" w:eastAsia="標楷體" w:hAnsi="標楷體" w:cs="Times New Roman" w:hint="eastAsia"/>
          <w:kern w:val="0"/>
          <w:sz w:val="20"/>
          <w:szCs w:val="24"/>
          <w:lang w:val="zh-TW"/>
        </w:rPr>
        <w:t>簽修訂</w:t>
      </w:r>
    </w:p>
    <w:p w14:paraId="71913A81" w14:textId="77777777" w:rsidR="00D74D6D" w:rsidRPr="00517A34" w:rsidRDefault="00D74D6D" w:rsidP="00D74D6D">
      <w:pPr>
        <w:widowControl/>
        <w:adjustRightInd w:val="0"/>
        <w:snapToGrid w:val="0"/>
        <w:spacing w:line="0" w:lineRule="atLeast"/>
        <w:jc w:val="right"/>
        <w:rPr>
          <w:rFonts w:ascii="標楷體" w:eastAsia="標楷體" w:hAnsi="標楷體" w:cs="Times New Roman"/>
          <w:kern w:val="0"/>
          <w:sz w:val="22"/>
          <w:szCs w:val="24"/>
          <w:lang w:val="zh-TW"/>
        </w:rPr>
      </w:pPr>
      <w:r w:rsidRPr="00517A34">
        <w:rPr>
          <w:rFonts w:ascii="標楷體" w:eastAsia="標楷體" w:hAnsi="標楷體" w:cs="Times New Roman" w:hint="eastAsia"/>
          <w:kern w:val="0"/>
          <w:sz w:val="20"/>
          <w:szCs w:val="24"/>
          <w:lang w:val="zh-TW"/>
        </w:rPr>
        <w:t>113.07.01</w:t>
      </w:r>
      <w:proofErr w:type="gramStart"/>
      <w:r w:rsidRPr="00517A34">
        <w:rPr>
          <w:rFonts w:ascii="標楷體" w:eastAsia="標楷體" w:hAnsi="標楷體" w:cs="Times New Roman" w:hint="eastAsia"/>
          <w:kern w:val="0"/>
          <w:sz w:val="20"/>
          <w:szCs w:val="24"/>
          <w:lang w:val="zh-TW"/>
        </w:rPr>
        <w:t>企字第1130900035號</w:t>
      </w:r>
      <w:proofErr w:type="gramEnd"/>
      <w:r w:rsidRPr="00517A34">
        <w:rPr>
          <w:rFonts w:ascii="標楷體" w:eastAsia="標楷體" w:hAnsi="標楷體" w:cs="Times New Roman" w:hint="eastAsia"/>
          <w:kern w:val="0"/>
          <w:sz w:val="20"/>
          <w:szCs w:val="24"/>
          <w:lang w:val="zh-TW"/>
        </w:rPr>
        <w:t>簽修訂</w:t>
      </w:r>
    </w:p>
    <w:p w14:paraId="2D3902B6" w14:textId="0FB5954C" w:rsidR="00BA713A" w:rsidRPr="00B641F0" w:rsidRDefault="00517A34" w:rsidP="00517A34">
      <w:pPr>
        <w:widowControl/>
        <w:adjustRightInd w:val="0"/>
        <w:snapToGrid w:val="0"/>
        <w:spacing w:line="240" w:lineRule="exact"/>
        <w:jc w:val="right"/>
        <w:rPr>
          <w:rFonts w:ascii="標楷體" w:eastAsia="標楷體" w:hAnsi="標楷體" w:cs="Times New Roman"/>
          <w:kern w:val="0"/>
          <w:sz w:val="20"/>
          <w:szCs w:val="24"/>
          <w:lang w:val="zh-TW"/>
        </w:rPr>
      </w:pPr>
      <w:r w:rsidRPr="00B641F0">
        <w:rPr>
          <w:rFonts w:ascii="標楷體" w:eastAsia="標楷體" w:hAnsi="標楷體" w:cs="Times New Roman" w:hint="eastAsia"/>
          <w:kern w:val="0"/>
          <w:sz w:val="20"/>
          <w:szCs w:val="24"/>
          <w:lang w:val="zh-TW"/>
        </w:rPr>
        <w:t>113.08.07</w:t>
      </w:r>
      <w:proofErr w:type="gramStart"/>
      <w:r w:rsidRPr="00B641F0">
        <w:rPr>
          <w:rFonts w:ascii="標楷體" w:eastAsia="標楷體" w:hAnsi="標楷體" w:cs="Times New Roman" w:hint="eastAsia"/>
          <w:kern w:val="0"/>
          <w:sz w:val="20"/>
          <w:szCs w:val="24"/>
          <w:lang w:val="zh-TW"/>
        </w:rPr>
        <w:t>企字第1130900052號</w:t>
      </w:r>
      <w:proofErr w:type="gramEnd"/>
      <w:r w:rsidRPr="00B641F0">
        <w:rPr>
          <w:rFonts w:ascii="標楷體" w:eastAsia="標楷體" w:hAnsi="標楷體" w:cs="Times New Roman" w:hint="eastAsia"/>
          <w:kern w:val="0"/>
          <w:sz w:val="20"/>
          <w:szCs w:val="24"/>
          <w:lang w:val="zh-TW"/>
        </w:rPr>
        <w:t>簽修訂</w:t>
      </w:r>
    </w:p>
    <w:p w14:paraId="725ACA85" w14:textId="77777777" w:rsidR="00B641F0" w:rsidRPr="00334E7C" w:rsidRDefault="00B641F0" w:rsidP="00B641F0">
      <w:pPr>
        <w:widowControl/>
        <w:adjustRightInd w:val="0"/>
        <w:snapToGrid w:val="0"/>
        <w:spacing w:line="0" w:lineRule="atLeast"/>
        <w:jc w:val="right"/>
        <w:rPr>
          <w:rFonts w:ascii="標楷體" w:eastAsia="標楷體" w:hAnsi="標楷體" w:cs="Times New Roman"/>
          <w:color w:val="000000" w:themeColor="text1"/>
          <w:kern w:val="0"/>
          <w:sz w:val="20"/>
          <w:szCs w:val="24"/>
          <w:lang w:val="zh-TW"/>
        </w:rPr>
      </w:pPr>
      <w:bookmarkStart w:id="139" w:name="_Hlk195515043"/>
      <w:r w:rsidRPr="00334E7C">
        <w:rPr>
          <w:rFonts w:ascii="標楷體" w:eastAsia="標楷體" w:hAnsi="標楷體" w:cs="Times New Roman" w:hint="eastAsia"/>
          <w:color w:val="000000" w:themeColor="text1"/>
          <w:kern w:val="0"/>
          <w:sz w:val="20"/>
          <w:szCs w:val="24"/>
          <w:lang w:val="zh-TW"/>
        </w:rPr>
        <w:t>113.12.04</w:t>
      </w:r>
      <w:proofErr w:type="gramStart"/>
      <w:r w:rsidRPr="00334E7C">
        <w:rPr>
          <w:rFonts w:ascii="標楷體" w:eastAsia="標楷體" w:hAnsi="標楷體" w:cs="Times New Roman" w:hint="eastAsia"/>
          <w:color w:val="000000" w:themeColor="text1"/>
          <w:kern w:val="0"/>
          <w:sz w:val="20"/>
          <w:szCs w:val="24"/>
          <w:lang w:val="zh-TW"/>
        </w:rPr>
        <w:t>企字第1130900071號</w:t>
      </w:r>
      <w:proofErr w:type="gramEnd"/>
      <w:r w:rsidRPr="00334E7C">
        <w:rPr>
          <w:rFonts w:ascii="標楷體" w:eastAsia="標楷體" w:hAnsi="標楷體" w:cs="Times New Roman" w:hint="eastAsia"/>
          <w:color w:val="000000" w:themeColor="text1"/>
          <w:kern w:val="0"/>
          <w:sz w:val="20"/>
          <w:szCs w:val="24"/>
          <w:lang w:val="zh-TW"/>
        </w:rPr>
        <w:t>簽修訂</w:t>
      </w:r>
    </w:p>
    <w:bookmarkEnd w:id="139"/>
    <w:p w14:paraId="38189C72" w14:textId="2D87A49C" w:rsidR="00334E7C" w:rsidRPr="003E0A46" w:rsidRDefault="00334E7C" w:rsidP="00334E7C">
      <w:pPr>
        <w:widowControl/>
        <w:adjustRightInd w:val="0"/>
        <w:snapToGrid w:val="0"/>
        <w:spacing w:line="0" w:lineRule="atLeast"/>
        <w:jc w:val="right"/>
        <w:rPr>
          <w:rFonts w:ascii="標楷體" w:eastAsia="標楷體" w:hAnsi="標楷體"/>
          <w:kern w:val="0"/>
          <w:sz w:val="22"/>
          <w:lang w:val="zh-TW"/>
        </w:rPr>
      </w:pPr>
      <w:r w:rsidRPr="003E0A46">
        <w:rPr>
          <w:rFonts w:ascii="標楷體" w:eastAsia="標楷體" w:hAnsi="標楷體" w:hint="eastAsia"/>
          <w:kern w:val="0"/>
          <w:sz w:val="20"/>
          <w:lang w:val="zh-TW"/>
        </w:rPr>
        <w:t>114.04.11</w:t>
      </w:r>
      <w:proofErr w:type="gramStart"/>
      <w:r w:rsidRPr="003E0A46">
        <w:rPr>
          <w:rFonts w:ascii="標楷體" w:eastAsia="標楷體" w:hAnsi="標楷體" w:hint="eastAsia"/>
          <w:kern w:val="0"/>
          <w:sz w:val="20"/>
          <w:lang w:val="zh-TW"/>
        </w:rPr>
        <w:t>企字第1140900024號</w:t>
      </w:r>
      <w:proofErr w:type="gramEnd"/>
      <w:r w:rsidRPr="003E0A46">
        <w:rPr>
          <w:rFonts w:ascii="標楷體" w:eastAsia="標楷體" w:hAnsi="標楷體" w:hint="eastAsia"/>
          <w:kern w:val="0"/>
          <w:sz w:val="20"/>
          <w:lang w:val="zh-TW"/>
        </w:rPr>
        <w:t>簽修訂</w:t>
      </w:r>
    </w:p>
    <w:p w14:paraId="7EAE9DE3" w14:textId="77777777" w:rsidR="003E0A46" w:rsidRPr="00260306" w:rsidRDefault="003E0A46" w:rsidP="003E0A46">
      <w:pPr>
        <w:widowControl/>
        <w:adjustRightInd w:val="0"/>
        <w:snapToGrid w:val="0"/>
        <w:spacing w:line="0" w:lineRule="atLeast"/>
        <w:jc w:val="right"/>
        <w:rPr>
          <w:rFonts w:ascii="標楷體" w:eastAsia="標楷體" w:hAnsi="標楷體" w:cs="Times New Roman"/>
          <w:color w:val="000000" w:themeColor="text1"/>
          <w:kern w:val="0"/>
          <w:sz w:val="22"/>
          <w:szCs w:val="24"/>
          <w:lang w:val="zh-TW"/>
        </w:rPr>
      </w:pPr>
      <w:r w:rsidRPr="00260306">
        <w:rPr>
          <w:rFonts w:ascii="標楷體" w:eastAsia="標楷體" w:hAnsi="標楷體" w:cs="Times New Roman" w:hint="eastAsia"/>
          <w:color w:val="000000" w:themeColor="text1"/>
          <w:kern w:val="0"/>
          <w:sz w:val="20"/>
          <w:szCs w:val="24"/>
          <w:lang w:val="zh-TW"/>
        </w:rPr>
        <w:t>114.08.15</w:t>
      </w:r>
      <w:proofErr w:type="gramStart"/>
      <w:r w:rsidRPr="00260306">
        <w:rPr>
          <w:rFonts w:ascii="標楷體" w:eastAsia="標楷體" w:hAnsi="標楷體" w:cs="Times New Roman" w:hint="eastAsia"/>
          <w:color w:val="000000" w:themeColor="text1"/>
          <w:kern w:val="0"/>
          <w:sz w:val="20"/>
          <w:szCs w:val="24"/>
          <w:lang w:val="zh-TW"/>
        </w:rPr>
        <w:t>企字第1140900046號</w:t>
      </w:r>
      <w:proofErr w:type="gramEnd"/>
      <w:r w:rsidRPr="00260306">
        <w:rPr>
          <w:rFonts w:ascii="標楷體" w:eastAsia="標楷體" w:hAnsi="標楷體" w:cs="Times New Roman" w:hint="eastAsia"/>
          <w:color w:val="000000" w:themeColor="text1"/>
          <w:kern w:val="0"/>
          <w:sz w:val="20"/>
          <w:szCs w:val="24"/>
          <w:lang w:val="zh-TW"/>
        </w:rPr>
        <w:t>簽修訂</w:t>
      </w:r>
    </w:p>
    <w:p w14:paraId="781E754F" w14:textId="187691B3" w:rsidR="00B641F0" w:rsidRPr="003A0DCC" w:rsidRDefault="00260306" w:rsidP="00517A34">
      <w:pPr>
        <w:widowControl/>
        <w:adjustRightInd w:val="0"/>
        <w:snapToGrid w:val="0"/>
        <w:spacing w:line="240" w:lineRule="exact"/>
        <w:jc w:val="right"/>
        <w:rPr>
          <w:rFonts w:ascii="標楷體" w:eastAsia="標楷體" w:hAnsi="標楷體" w:cs="Times New Roman"/>
          <w:kern w:val="0"/>
          <w:sz w:val="20"/>
          <w:lang w:val="zh-TW"/>
        </w:rPr>
      </w:pPr>
      <w:r w:rsidRPr="003A0DCC">
        <w:rPr>
          <w:rFonts w:ascii="標楷體" w:eastAsia="標楷體" w:hAnsi="標楷體" w:cs="Times New Roman" w:hint="eastAsia"/>
          <w:kern w:val="0"/>
          <w:sz w:val="20"/>
          <w:lang w:val="zh-TW"/>
        </w:rPr>
        <w:t>114.09.09</w:t>
      </w:r>
      <w:proofErr w:type="gramStart"/>
      <w:r w:rsidRPr="003A0DCC">
        <w:rPr>
          <w:rFonts w:ascii="標楷體" w:eastAsia="標楷體" w:hAnsi="標楷體" w:cs="Times New Roman" w:hint="eastAsia"/>
          <w:kern w:val="0"/>
          <w:sz w:val="20"/>
          <w:lang w:val="zh-TW"/>
        </w:rPr>
        <w:t>企字第1140900059號</w:t>
      </w:r>
      <w:proofErr w:type="gramEnd"/>
      <w:r w:rsidRPr="003A0DCC">
        <w:rPr>
          <w:rFonts w:ascii="標楷體" w:eastAsia="標楷體" w:hAnsi="標楷體" w:cs="Times New Roman" w:hint="eastAsia"/>
          <w:kern w:val="0"/>
          <w:sz w:val="20"/>
          <w:lang w:val="zh-TW"/>
        </w:rPr>
        <w:t>簽修訂</w:t>
      </w:r>
    </w:p>
    <w:p w14:paraId="0069DC22" w14:textId="77777777" w:rsidR="003A0DCC" w:rsidRPr="003A0DCC" w:rsidRDefault="003A0DCC" w:rsidP="003A0DCC">
      <w:pPr>
        <w:widowControl/>
        <w:adjustRightInd w:val="0"/>
        <w:snapToGrid w:val="0"/>
        <w:spacing w:line="240" w:lineRule="exact"/>
        <w:jc w:val="right"/>
        <w:rPr>
          <w:rFonts w:ascii="標楷體" w:eastAsia="標楷體" w:hAnsi="標楷體" w:cs="Times New Roman"/>
          <w:color w:val="EE0000"/>
          <w:kern w:val="0"/>
          <w:sz w:val="22"/>
          <w:szCs w:val="24"/>
          <w:lang w:val="zh-TW"/>
        </w:rPr>
      </w:pPr>
      <w:r w:rsidRPr="003A0DCC">
        <w:rPr>
          <w:rFonts w:ascii="標楷體" w:eastAsia="標楷體" w:hAnsi="標楷體" w:cs="Times New Roman" w:hint="eastAsia"/>
          <w:color w:val="EE0000"/>
          <w:kern w:val="0"/>
          <w:sz w:val="20"/>
          <w:szCs w:val="24"/>
          <w:lang w:val="zh-TW"/>
        </w:rPr>
        <w:t>114.12.17</w:t>
      </w:r>
      <w:proofErr w:type="gramStart"/>
      <w:r w:rsidRPr="003A0DCC">
        <w:rPr>
          <w:rFonts w:ascii="標楷體" w:eastAsia="標楷體" w:hAnsi="標楷體" w:cs="Times New Roman" w:hint="eastAsia"/>
          <w:color w:val="EE0000"/>
          <w:kern w:val="0"/>
          <w:sz w:val="20"/>
          <w:szCs w:val="24"/>
          <w:lang w:val="zh-TW"/>
        </w:rPr>
        <w:t>企字第1140900076號</w:t>
      </w:r>
      <w:proofErr w:type="gramEnd"/>
      <w:r w:rsidRPr="003A0DCC">
        <w:rPr>
          <w:rFonts w:ascii="標楷體" w:eastAsia="標楷體" w:hAnsi="標楷體" w:cs="Times New Roman" w:hint="eastAsia"/>
          <w:color w:val="EE0000"/>
          <w:kern w:val="0"/>
          <w:sz w:val="20"/>
          <w:szCs w:val="24"/>
          <w:lang w:val="zh-TW"/>
        </w:rPr>
        <w:t>簽修訂</w:t>
      </w:r>
    </w:p>
    <w:p w14:paraId="2D56C394" w14:textId="77777777" w:rsidR="003A0DCC" w:rsidRPr="00260306" w:rsidRDefault="003A0DCC" w:rsidP="00517A34">
      <w:pPr>
        <w:widowControl/>
        <w:adjustRightInd w:val="0"/>
        <w:snapToGrid w:val="0"/>
        <w:spacing w:line="240" w:lineRule="exact"/>
        <w:jc w:val="right"/>
        <w:rPr>
          <w:rFonts w:ascii="標楷體" w:eastAsia="標楷體" w:hAnsi="標楷體" w:cs="Times New Roman"/>
          <w:color w:val="FF0000"/>
          <w:kern w:val="0"/>
          <w:sz w:val="20"/>
          <w:lang w:val="zh-TW"/>
        </w:rPr>
      </w:pPr>
    </w:p>
    <w:bookmarkEnd w:id="138"/>
    <w:p w14:paraId="4EF11FD8" w14:textId="403C8ED8" w:rsidR="009B431F" w:rsidRPr="009B431F" w:rsidRDefault="009B431F" w:rsidP="00973551">
      <w:pPr>
        <w:widowControl/>
        <w:adjustRightInd w:val="0"/>
        <w:snapToGrid w:val="0"/>
        <w:spacing w:beforeLines="150" w:before="540" w:afterLines="100" w:after="360" w:line="120" w:lineRule="atLeast"/>
        <w:rPr>
          <w:rFonts w:ascii="標楷體" w:eastAsia="標楷體" w:hAnsi="標楷體" w:cs="Times New Roman"/>
          <w:b/>
          <w:bCs/>
          <w:kern w:val="0"/>
          <w:sz w:val="28"/>
          <w:szCs w:val="32"/>
          <w:lang w:val="zh-TW"/>
        </w:rPr>
      </w:pPr>
      <w:r w:rsidRPr="009B431F">
        <w:rPr>
          <w:rFonts w:ascii="標楷體" w:eastAsia="標楷體" w:hAnsi="標楷體" w:cs="Times New Roman" w:hint="eastAsia"/>
          <w:b/>
          <w:bCs/>
          <w:kern w:val="0"/>
          <w:sz w:val="28"/>
          <w:szCs w:val="32"/>
          <w:lang w:val="zh-TW"/>
        </w:rPr>
        <w:t>「客戶洗錢</w:t>
      </w:r>
      <w:proofErr w:type="gramStart"/>
      <w:r w:rsidRPr="009B431F">
        <w:rPr>
          <w:rFonts w:ascii="標楷體" w:eastAsia="標楷體" w:hAnsi="標楷體" w:cs="Times New Roman" w:hint="eastAsia"/>
          <w:b/>
          <w:bCs/>
          <w:kern w:val="0"/>
          <w:sz w:val="28"/>
          <w:szCs w:val="32"/>
          <w:lang w:val="zh-TW"/>
        </w:rPr>
        <w:t>及資恐風險</w:t>
      </w:r>
      <w:proofErr w:type="gramEnd"/>
      <w:r w:rsidRPr="009B431F">
        <w:rPr>
          <w:rFonts w:ascii="標楷體" w:eastAsia="標楷體" w:hAnsi="標楷體" w:cs="Times New Roman" w:hint="eastAsia"/>
          <w:b/>
          <w:bCs/>
          <w:kern w:val="0"/>
          <w:sz w:val="28"/>
          <w:szCs w:val="32"/>
          <w:lang w:val="zh-TW"/>
        </w:rPr>
        <w:t>評估因子表」共9點，包括：</w:t>
      </w:r>
    </w:p>
    <w:p w14:paraId="135F8B0C" w14:textId="1DE72E17" w:rsidR="009B431F" w:rsidRP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r w:rsidRPr="009B431F">
        <w:rPr>
          <w:rFonts w:ascii="標楷體" w:eastAsia="標楷體" w:hAnsi="標楷體" w:cs="Times New Roman" w:hint="eastAsia"/>
          <w:b/>
          <w:bCs/>
          <w:kern w:val="0"/>
          <w:sz w:val="28"/>
          <w:szCs w:val="32"/>
          <w:lang w:val="zh-TW"/>
        </w:rPr>
        <w:t>一、客戶洗錢</w:t>
      </w:r>
      <w:proofErr w:type="gramStart"/>
      <w:r w:rsidRPr="009B431F">
        <w:rPr>
          <w:rFonts w:ascii="標楷體" w:eastAsia="標楷體" w:hAnsi="標楷體" w:cs="Times New Roman" w:hint="eastAsia"/>
          <w:b/>
          <w:bCs/>
          <w:kern w:val="0"/>
          <w:sz w:val="28"/>
          <w:szCs w:val="32"/>
          <w:lang w:val="zh-TW"/>
        </w:rPr>
        <w:t>及資恐風險</w:t>
      </w:r>
      <w:proofErr w:type="gramEnd"/>
      <w:r w:rsidRPr="009B431F">
        <w:rPr>
          <w:rFonts w:ascii="標楷體" w:eastAsia="標楷體" w:hAnsi="標楷體" w:cs="Times New Roman" w:hint="eastAsia"/>
          <w:b/>
          <w:bCs/>
          <w:kern w:val="0"/>
          <w:sz w:val="28"/>
          <w:szCs w:val="32"/>
          <w:lang w:val="zh-TW"/>
        </w:rPr>
        <w:t>評分因子表</w:t>
      </w:r>
    </w:p>
    <w:p w14:paraId="5365FC36" w14:textId="48DFDE87" w:rsidR="009B431F" w:rsidRP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r w:rsidRPr="009B431F">
        <w:rPr>
          <w:rFonts w:ascii="標楷體" w:eastAsia="標楷體" w:hAnsi="標楷體" w:cs="Times New Roman" w:hint="eastAsia"/>
          <w:b/>
          <w:bCs/>
          <w:kern w:val="0"/>
          <w:sz w:val="28"/>
          <w:szCs w:val="32"/>
          <w:lang w:val="zh-TW"/>
        </w:rPr>
        <w:t>二、客戶型態表</w:t>
      </w:r>
      <w:r w:rsidRPr="009B431F">
        <w:rPr>
          <w:rFonts w:ascii="標楷體" w:eastAsia="標楷體" w:hAnsi="標楷體" w:cs="Times New Roman" w:hint="eastAsia"/>
          <w:b/>
          <w:bCs/>
          <w:kern w:val="0"/>
          <w:sz w:val="28"/>
          <w:szCs w:val="32"/>
          <w:lang w:val="zh-TW"/>
        </w:rPr>
        <w:tab/>
      </w:r>
    </w:p>
    <w:p w14:paraId="0A898DF2" w14:textId="4F68C765" w:rsidR="009B431F" w:rsidRP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r w:rsidRPr="009B431F">
        <w:rPr>
          <w:rFonts w:ascii="標楷體" w:eastAsia="標楷體" w:hAnsi="標楷體" w:cs="Times New Roman" w:hint="eastAsia"/>
          <w:b/>
          <w:bCs/>
          <w:kern w:val="0"/>
          <w:sz w:val="28"/>
          <w:szCs w:val="32"/>
          <w:lang w:val="zh-TW"/>
        </w:rPr>
        <w:t>三、往來期間表、年齡或法人建立日期表、預約服務表</w:t>
      </w:r>
      <w:r w:rsidRPr="009B431F">
        <w:rPr>
          <w:rFonts w:ascii="標楷體" w:eastAsia="標楷體" w:hAnsi="標楷體" w:cs="Times New Roman" w:hint="eastAsia"/>
          <w:b/>
          <w:bCs/>
          <w:kern w:val="0"/>
          <w:sz w:val="28"/>
          <w:szCs w:val="32"/>
          <w:lang w:val="zh-TW"/>
        </w:rPr>
        <w:tab/>
      </w:r>
    </w:p>
    <w:p w14:paraId="5A1726B9" w14:textId="01B64C2E" w:rsidR="009B431F" w:rsidRP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r w:rsidRPr="009B431F">
        <w:rPr>
          <w:rFonts w:ascii="標楷體" w:eastAsia="標楷體" w:hAnsi="標楷體" w:cs="Times New Roman" w:hint="eastAsia"/>
          <w:b/>
          <w:bCs/>
          <w:kern w:val="0"/>
          <w:sz w:val="28"/>
          <w:szCs w:val="32"/>
          <w:lang w:val="zh-TW"/>
        </w:rPr>
        <w:t>四、行業風險等級表</w:t>
      </w:r>
      <w:r w:rsidRPr="009B431F">
        <w:rPr>
          <w:rFonts w:ascii="標楷體" w:eastAsia="標楷體" w:hAnsi="標楷體" w:cs="Times New Roman" w:hint="eastAsia"/>
          <w:b/>
          <w:bCs/>
          <w:kern w:val="0"/>
          <w:sz w:val="28"/>
          <w:szCs w:val="32"/>
          <w:lang w:val="zh-TW"/>
        </w:rPr>
        <w:tab/>
      </w:r>
    </w:p>
    <w:p w14:paraId="45356EAF" w14:textId="4995360F" w:rsidR="009B431F" w:rsidRP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r w:rsidRPr="009B431F">
        <w:rPr>
          <w:rFonts w:ascii="標楷體" w:eastAsia="標楷體" w:hAnsi="標楷體" w:cs="Times New Roman" w:hint="eastAsia"/>
          <w:b/>
          <w:bCs/>
          <w:kern w:val="0"/>
          <w:sz w:val="28"/>
          <w:szCs w:val="32"/>
          <w:lang w:val="zh-TW"/>
        </w:rPr>
        <w:t>五、職業風險等級表</w:t>
      </w:r>
      <w:r w:rsidRPr="009B431F">
        <w:rPr>
          <w:rFonts w:ascii="標楷體" w:eastAsia="標楷體" w:hAnsi="標楷體" w:cs="Times New Roman" w:hint="eastAsia"/>
          <w:b/>
          <w:bCs/>
          <w:kern w:val="0"/>
          <w:sz w:val="28"/>
          <w:szCs w:val="32"/>
          <w:lang w:val="zh-TW"/>
        </w:rPr>
        <w:tab/>
      </w:r>
    </w:p>
    <w:p w14:paraId="2DE4037F" w14:textId="7C47C3E0" w:rsidR="009B431F" w:rsidRP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r w:rsidRPr="009B431F">
        <w:rPr>
          <w:rFonts w:ascii="標楷體" w:eastAsia="標楷體" w:hAnsi="標楷體" w:cs="Times New Roman" w:hint="eastAsia"/>
          <w:b/>
          <w:bCs/>
          <w:kern w:val="0"/>
          <w:sz w:val="28"/>
          <w:szCs w:val="32"/>
          <w:lang w:val="zh-TW"/>
        </w:rPr>
        <w:t>六、產品及服務類型表</w:t>
      </w:r>
      <w:r w:rsidRPr="009B431F">
        <w:rPr>
          <w:rFonts w:ascii="標楷體" w:eastAsia="標楷體" w:hAnsi="標楷體" w:cs="Times New Roman" w:hint="eastAsia"/>
          <w:b/>
          <w:bCs/>
          <w:kern w:val="0"/>
          <w:sz w:val="28"/>
          <w:szCs w:val="32"/>
          <w:lang w:val="zh-TW"/>
        </w:rPr>
        <w:tab/>
      </w:r>
    </w:p>
    <w:p w14:paraId="1F66E366" w14:textId="683264D4" w:rsidR="009B431F" w:rsidRP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r w:rsidRPr="009B431F">
        <w:rPr>
          <w:rFonts w:ascii="標楷體" w:eastAsia="標楷體" w:hAnsi="標楷體" w:cs="Times New Roman" w:hint="eastAsia"/>
          <w:b/>
          <w:bCs/>
          <w:kern w:val="0"/>
          <w:sz w:val="28"/>
          <w:szCs w:val="32"/>
          <w:lang w:val="zh-TW"/>
        </w:rPr>
        <w:t>七、開戶方式、連結服務表</w:t>
      </w:r>
      <w:r w:rsidRPr="009B431F">
        <w:rPr>
          <w:rFonts w:ascii="標楷體" w:eastAsia="標楷體" w:hAnsi="標楷體" w:cs="Times New Roman" w:hint="eastAsia"/>
          <w:b/>
          <w:bCs/>
          <w:kern w:val="0"/>
          <w:sz w:val="28"/>
          <w:szCs w:val="32"/>
          <w:lang w:val="zh-TW"/>
        </w:rPr>
        <w:tab/>
      </w:r>
    </w:p>
    <w:p w14:paraId="492E85BD" w14:textId="21CF4FF0" w:rsidR="009B431F" w:rsidRP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r w:rsidRPr="009B431F">
        <w:rPr>
          <w:rFonts w:ascii="標楷體" w:eastAsia="標楷體" w:hAnsi="標楷體" w:cs="Times New Roman" w:hint="eastAsia"/>
          <w:b/>
          <w:bCs/>
          <w:kern w:val="0"/>
          <w:sz w:val="28"/>
          <w:szCs w:val="32"/>
          <w:lang w:val="zh-TW"/>
        </w:rPr>
        <w:t>八、地域風險等級表</w:t>
      </w:r>
    </w:p>
    <w:p w14:paraId="18CD7AA8" w14:textId="61D05226" w:rsid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r w:rsidRPr="009B431F">
        <w:rPr>
          <w:rFonts w:ascii="標楷體" w:eastAsia="標楷體" w:hAnsi="標楷體" w:cs="Times New Roman" w:hint="eastAsia"/>
          <w:b/>
          <w:bCs/>
          <w:kern w:val="0"/>
          <w:sz w:val="28"/>
          <w:szCs w:val="32"/>
          <w:lang w:val="zh-TW"/>
        </w:rPr>
        <w:t>九、高洗錢</w:t>
      </w:r>
      <w:proofErr w:type="gramStart"/>
      <w:r w:rsidRPr="009B431F">
        <w:rPr>
          <w:rFonts w:ascii="標楷體" w:eastAsia="標楷體" w:hAnsi="標楷體" w:cs="Times New Roman" w:hint="eastAsia"/>
          <w:b/>
          <w:bCs/>
          <w:kern w:val="0"/>
          <w:sz w:val="28"/>
          <w:szCs w:val="32"/>
          <w:lang w:val="zh-TW"/>
        </w:rPr>
        <w:t>及資恐風險</w:t>
      </w:r>
      <w:proofErr w:type="gramEnd"/>
      <w:r w:rsidRPr="009B431F">
        <w:rPr>
          <w:rFonts w:ascii="標楷體" w:eastAsia="標楷體" w:hAnsi="標楷體" w:cs="Times New Roman" w:hint="eastAsia"/>
          <w:b/>
          <w:bCs/>
          <w:kern w:val="0"/>
          <w:sz w:val="28"/>
          <w:szCs w:val="32"/>
          <w:lang w:val="zh-TW"/>
        </w:rPr>
        <w:t>區域名單</w:t>
      </w:r>
      <w:r w:rsidRPr="009B431F">
        <w:rPr>
          <w:rFonts w:ascii="標楷體" w:eastAsia="標楷體" w:hAnsi="標楷體" w:cs="Times New Roman" w:hint="eastAsia"/>
          <w:b/>
          <w:bCs/>
          <w:kern w:val="0"/>
          <w:sz w:val="28"/>
          <w:szCs w:val="32"/>
          <w:lang w:val="zh-TW"/>
        </w:rPr>
        <w:tab/>
      </w:r>
    </w:p>
    <w:p w14:paraId="0FEC54BF" w14:textId="787BEE29" w:rsid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p>
    <w:p w14:paraId="456CA5BD" w14:textId="741F0D76" w:rsid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p>
    <w:p w14:paraId="3F58569A" w14:textId="3AFF2890" w:rsid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p>
    <w:p w14:paraId="69C3F540" w14:textId="1DA48965" w:rsidR="009B431F" w:rsidRDefault="009B431F" w:rsidP="009B431F">
      <w:pPr>
        <w:widowControl/>
        <w:adjustRightInd w:val="0"/>
        <w:snapToGrid w:val="0"/>
        <w:spacing w:before="100" w:beforeAutospacing="1" w:after="100" w:afterAutospacing="1" w:line="120" w:lineRule="atLeast"/>
        <w:rPr>
          <w:rFonts w:ascii="標楷體" w:eastAsia="標楷體" w:hAnsi="標楷體" w:cs="Times New Roman"/>
          <w:b/>
          <w:bCs/>
          <w:kern w:val="0"/>
          <w:sz w:val="28"/>
          <w:szCs w:val="32"/>
          <w:lang w:val="zh-TW"/>
        </w:rPr>
      </w:pPr>
    </w:p>
    <w:p w14:paraId="4CE77B5B" w14:textId="77777777" w:rsidR="00AF1188" w:rsidRDefault="00AF1188" w:rsidP="00A868FE">
      <w:pPr>
        <w:widowControl/>
        <w:adjustRightInd w:val="0"/>
        <w:snapToGrid w:val="0"/>
        <w:spacing w:before="100" w:beforeAutospacing="1" w:after="100" w:afterAutospacing="1" w:line="120" w:lineRule="atLeast"/>
        <w:outlineLvl w:val="3"/>
        <w:rPr>
          <w:rFonts w:ascii="標楷體" w:eastAsia="標楷體" w:hAnsi="標楷體" w:cs="Times New Roman"/>
          <w:b/>
          <w:bCs/>
          <w:kern w:val="0"/>
          <w:sz w:val="18"/>
          <w:szCs w:val="32"/>
          <w:lang w:val="zh-TW"/>
        </w:rPr>
      </w:pPr>
      <w:bookmarkStart w:id="140" w:name="_Toc517875454"/>
      <w:bookmarkStart w:id="141" w:name="_Toc519585424"/>
      <w:bookmarkEnd w:id="135"/>
      <w:bookmarkEnd w:id="136"/>
      <w:bookmarkEnd w:id="137"/>
    </w:p>
    <w:p w14:paraId="3E62DEB2" w14:textId="7C1E70E5" w:rsidR="001B6E4E" w:rsidRPr="00003D95" w:rsidRDefault="001B6E4E" w:rsidP="00003D95">
      <w:pPr>
        <w:spacing w:beforeLines="50" w:before="180" w:afterLines="50" w:after="180" w:line="360" w:lineRule="auto"/>
        <w:rPr>
          <w:rFonts w:ascii="標楷體" w:eastAsia="標楷體" w:hAnsi="標楷體" w:cs="新細明體"/>
          <w:b/>
          <w:sz w:val="32"/>
          <w:szCs w:val="32"/>
        </w:rPr>
        <w:sectPr w:rsidR="001B6E4E" w:rsidRPr="00003D95" w:rsidSect="000B30B4">
          <w:footerReference w:type="default" r:id="rId45"/>
          <w:pgSz w:w="11906" w:h="16838"/>
          <w:pgMar w:top="624" w:right="1134" w:bottom="624" w:left="1134" w:header="851" w:footer="992" w:gutter="0"/>
          <w:cols w:space="425"/>
          <w:docGrid w:type="lines" w:linePitch="360"/>
        </w:sectPr>
      </w:pPr>
      <w:bookmarkStart w:id="142" w:name="_Toc516750984"/>
      <w:bookmarkStart w:id="143" w:name="_Toc516753591"/>
      <w:bookmarkStart w:id="144" w:name="_Toc517860879"/>
      <w:bookmarkStart w:id="145" w:name="_Toc517860889"/>
      <w:bookmarkStart w:id="146" w:name="_Toc517875443"/>
    </w:p>
    <w:p w14:paraId="7206260F" w14:textId="77777777" w:rsidR="001B6E4E" w:rsidRDefault="001B6E4E" w:rsidP="001B6E4E">
      <w:pPr>
        <w:pStyle w:val="afff8"/>
        <w:spacing w:before="0" w:after="0"/>
        <w:jc w:val="left"/>
        <w:outlineLvl w:val="9"/>
        <w:rPr>
          <w:rFonts w:ascii="標楷體" w:eastAsia="標楷體" w:hAnsi="標楷體"/>
          <w:sz w:val="28"/>
          <w:szCs w:val="28"/>
        </w:rPr>
      </w:pPr>
      <w:bookmarkStart w:id="147" w:name="_Toc120701802"/>
      <w:bookmarkEnd w:id="142"/>
      <w:bookmarkEnd w:id="143"/>
      <w:bookmarkEnd w:id="144"/>
      <w:bookmarkEnd w:id="145"/>
      <w:bookmarkEnd w:id="146"/>
      <w:r>
        <w:rPr>
          <w:rFonts w:ascii="標楷體" w:eastAsia="標楷體" w:hAnsi="標楷體" w:hint="eastAsia"/>
          <w:sz w:val="28"/>
          <w:szCs w:val="28"/>
        </w:rPr>
        <w:lastRenderedPageBreak/>
        <w:t>一、客戶洗錢</w:t>
      </w:r>
      <w:proofErr w:type="gramStart"/>
      <w:r>
        <w:rPr>
          <w:rFonts w:ascii="標楷體" w:eastAsia="標楷體" w:hAnsi="標楷體" w:hint="eastAsia"/>
          <w:sz w:val="28"/>
          <w:szCs w:val="28"/>
        </w:rPr>
        <w:t>及資恐風險</w:t>
      </w:r>
      <w:proofErr w:type="gramEnd"/>
      <w:r>
        <w:rPr>
          <w:rFonts w:ascii="標楷體" w:eastAsia="標楷體" w:hAnsi="標楷體" w:hint="eastAsia"/>
          <w:sz w:val="28"/>
          <w:szCs w:val="28"/>
        </w:rPr>
        <w:t>評分因子表</w:t>
      </w:r>
      <w:bookmarkEnd w:id="147"/>
    </w:p>
    <w:tbl>
      <w:tblPr>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9"/>
        <w:gridCol w:w="3260"/>
        <w:gridCol w:w="1276"/>
        <w:gridCol w:w="992"/>
        <w:gridCol w:w="1276"/>
        <w:gridCol w:w="1275"/>
        <w:gridCol w:w="993"/>
      </w:tblGrid>
      <w:tr w:rsidR="001B6E4E" w:rsidRPr="000558B6" w14:paraId="44ABA94B" w14:textId="77777777" w:rsidTr="007C7211">
        <w:trPr>
          <w:trHeight w:val="279"/>
        </w:trPr>
        <w:tc>
          <w:tcPr>
            <w:tcW w:w="1419" w:type="dxa"/>
            <w:tcBorders>
              <w:top w:val="nil"/>
              <w:left w:val="nil"/>
            </w:tcBorders>
          </w:tcPr>
          <w:p w14:paraId="70EF04A8"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p>
        </w:tc>
        <w:tc>
          <w:tcPr>
            <w:tcW w:w="5528" w:type="dxa"/>
            <w:gridSpan w:val="3"/>
          </w:tcPr>
          <w:p w14:paraId="1C92A0F0"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批次風險評分</w:t>
            </w:r>
          </w:p>
        </w:tc>
        <w:tc>
          <w:tcPr>
            <w:tcW w:w="3544" w:type="dxa"/>
            <w:gridSpan w:val="3"/>
          </w:tcPr>
          <w:p w14:paraId="4034CD10"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即時風險評分</w:t>
            </w:r>
          </w:p>
        </w:tc>
      </w:tr>
      <w:tr w:rsidR="001B6E4E" w:rsidRPr="000558B6" w14:paraId="6A81C8E5" w14:textId="77777777" w:rsidTr="00737C23">
        <w:trPr>
          <w:trHeight w:val="279"/>
        </w:trPr>
        <w:tc>
          <w:tcPr>
            <w:tcW w:w="1419" w:type="dxa"/>
          </w:tcPr>
          <w:p w14:paraId="088A6ADB"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風險層面</w:t>
            </w:r>
            <w:r w:rsidRPr="00737C23">
              <w:rPr>
                <w:rFonts w:ascii="標楷體" w:eastAsia="標楷體" w:hAnsi="標楷體" w:cs="標楷體"/>
                <w:color w:val="000000"/>
              </w:rPr>
              <w:t xml:space="preserve"> </w:t>
            </w:r>
          </w:p>
        </w:tc>
        <w:tc>
          <w:tcPr>
            <w:tcW w:w="3260" w:type="dxa"/>
          </w:tcPr>
          <w:p w14:paraId="41320769"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風險因子</w:t>
            </w:r>
            <w:r w:rsidRPr="00737C23">
              <w:rPr>
                <w:rFonts w:ascii="標楷體" w:eastAsia="標楷體" w:hAnsi="標楷體" w:cs="標楷體"/>
                <w:color w:val="000000"/>
              </w:rPr>
              <w:t xml:space="preserve"> </w:t>
            </w:r>
          </w:p>
        </w:tc>
        <w:tc>
          <w:tcPr>
            <w:tcW w:w="1276" w:type="dxa"/>
          </w:tcPr>
          <w:p w14:paraId="3753154C"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項目比重</w:t>
            </w:r>
            <w:r w:rsidRPr="00737C23">
              <w:rPr>
                <w:rFonts w:ascii="標楷體" w:eastAsia="標楷體" w:hAnsi="標楷體" w:cs="標楷體"/>
                <w:color w:val="000000"/>
              </w:rPr>
              <w:t xml:space="preserve"> </w:t>
            </w:r>
          </w:p>
        </w:tc>
        <w:tc>
          <w:tcPr>
            <w:tcW w:w="992" w:type="dxa"/>
          </w:tcPr>
          <w:p w14:paraId="0964C966"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總比重</w:t>
            </w:r>
            <w:r w:rsidRPr="00737C23">
              <w:rPr>
                <w:rFonts w:ascii="標楷體" w:eastAsia="標楷體" w:hAnsi="標楷體" w:cs="標楷體"/>
                <w:color w:val="000000"/>
              </w:rPr>
              <w:t xml:space="preserve"> </w:t>
            </w:r>
          </w:p>
        </w:tc>
        <w:tc>
          <w:tcPr>
            <w:tcW w:w="1276" w:type="dxa"/>
          </w:tcPr>
          <w:p w14:paraId="7A8EF7C9"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風險因子</w:t>
            </w:r>
            <w:r w:rsidRPr="00737C23">
              <w:rPr>
                <w:rFonts w:ascii="標楷體" w:eastAsia="標楷體" w:hAnsi="標楷體" w:cs="標楷體"/>
                <w:color w:val="000000"/>
              </w:rPr>
              <w:t xml:space="preserve"> </w:t>
            </w:r>
          </w:p>
        </w:tc>
        <w:tc>
          <w:tcPr>
            <w:tcW w:w="1275" w:type="dxa"/>
          </w:tcPr>
          <w:p w14:paraId="59C4E0E4"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項目比重</w:t>
            </w:r>
            <w:r w:rsidRPr="00737C23">
              <w:rPr>
                <w:rFonts w:ascii="標楷體" w:eastAsia="標楷體" w:hAnsi="標楷體" w:cs="標楷體"/>
                <w:color w:val="000000"/>
              </w:rPr>
              <w:t xml:space="preserve"> </w:t>
            </w:r>
          </w:p>
        </w:tc>
        <w:tc>
          <w:tcPr>
            <w:tcW w:w="993" w:type="dxa"/>
          </w:tcPr>
          <w:p w14:paraId="70F462DE"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總比重</w:t>
            </w:r>
            <w:r w:rsidRPr="00737C23">
              <w:rPr>
                <w:rFonts w:ascii="標楷體" w:eastAsia="標楷體" w:hAnsi="標楷體" w:cs="標楷體"/>
                <w:color w:val="000000"/>
              </w:rPr>
              <w:t xml:space="preserve"> </w:t>
            </w:r>
          </w:p>
        </w:tc>
      </w:tr>
      <w:tr w:rsidR="001B6E4E" w:rsidRPr="000558B6" w14:paraId="7F9C9C7F" w14:textId="77777777" w:rsidTr="00FB36E3">
        <w:trPr>
          <w:trHeight w:val="319"/>
        </w:trPr>
        <w:tc>
          <w:tcPr>
            <w:tcW w:w="1419" w:type="dxa"/>
            <w:vMerge w:val="restart"/>
          </w:tcPr>
          <w:p w14:paraId="1004E8EA"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標楷體" w:hint="eastAsia"/>
                <w:color w:val="000000"/>
              </w:rPr>
              <w:t>客戶</w:t>
            </w:r>
            <w:r w:rsidRPr="00737C23">
              <w:rPr>
                <w:rFonts w:ascii="標楷體" w:eastAsia="標楷體" w:hAnsi="標楷體" w:cs="標楷體"/>
                <w:color w:val="000000"/>
              </w:rPr>
              <w:t xml:space="preserve"> </w:t>
            </w:r>
          </w:p>
        </w:tc>
        <w:tc>
          <w:tcPr>
            <w:tcW w:w="3260" w:type="dxa"/>
          </w:tcPr>
          <w:p w14:paraId="276805D1"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客戶類型</w:t>
            </w:r>
            <w:r w:rsidRPr="00737C23">
              <w:rPr>
                <w:rFonts w:ascii="標楷體" w:eastAsia="標楷體" w:hAnsi="標楷體" w:cs="標楷體"/>
                <w:color w:val="000000"/>
              </w:rPr>
              <w:t xml:space="preserve"> </w:t>
            </w:r>
          </w:p>
        </w:tc>
        <w:tc>
          <w:tcPr>
            <w:tcW w:w="1276" w:type="dxa"/>
          </w:tcPr>
          <w:p w14:paraId="5CB3EE3A"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15% </w:t>
            </w:r>
          </w:p>
        </w:tc>
        <w:tc>
          <w:tcPr>
            <w:tcW w:w="992" w:type="dxa"/>
            <w:vMerge w:val="restart"/>
          </w:tcPr>
          <w:p w14:paraId="7DC715F6"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35% </w:t>
            </w:r>
          </w:p>
        </w:tc>
        <w:tc>
          <w:tcPr>
            <w:tcW w:w="1276" w:type="dxa"/>
          </w:tcPr>
          <w:p w14:paraId="59A277F9"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V </w:t>
            </w:r>
          </w:p>
        </w:tc>
        <w:tc>
          <w:tcPr>
            <w:tcW w:w="1275" w:type="dxa"/>
          </w:tcPr>
          <w:p w14:paraId="48E1842B"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20% </w:t>
            </w:r>
          </w:p>
        </w:tc>
        <w:tc>
          <w:tcPr>
            <w:tcW w:w="993" w:type="dxa"/>
            <w:vMerge w:val="restart"/>
          </w:tcPr>
          <w:p w14:paraId="0E983101"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35% </w:t>
            </w:r>
          </w:p>
        </w:tc>
      </w:tr>
      <w:tr w:rsidR="001B6E4E" w:rsidRPr="000558B6" w14:paraId="4400508B" w14:textId="77777777" w:rsidTr="00737C23">
        <w:trPr>
          <w:trHeight w:val="99"/>
        </w:trPr>
        <w:tc>
          <w:tcPr>
            <w:tcW w:w="1419" w:type="dxa"/>
            <w:vMerge/>
          </w:tcPr>
          <w:p w14:paraId="362CA9A0"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p>
        </w:tc>
        <w:tc>
          <w:tcPr>
            <w:tcW w:w="3260" w:type="dxa"/>
          </w:tcPr>
          <w:p w14:paraId="6A7431C5"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是</w:t>
            </w:r>
            <w:r>
              <w:rPr>
                <w:rFonts w:ascii="標楷體" w:eastAsia="標楷體" w:hAnsi="標楷體" w:cs="標楷體" w:hint="eastAsia"/>
                <w:color w:val="000000"/>
              </w:rPr>
              <w:t>否為信用部之員工</w:t>
            </w:r>
            <w:r w:rsidRPr="00737C23">
              <w:rPr>
                <w:rFonts w:ascii="標楷體" w:eastAsia="標楷體" w:hAnsi="標楷體" w:cs="標楷體"/>
                <w:color w:val="000000"/>
              </w:rPr>
              <w:t xml:space="preserve"> </w:t>
            </w:r>
          </w:p>
        </w:tc>
        <w:tc>
          <w:tcPr>
            <w:tcW w:w="1276" w:type="dxa"/>
          </w:tcPr>
          <w:p w14:paraId="06A639D2"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10% </w:t>
            </w:r>
          </w:p>
        </w:tc>
        <w:tc>
          <w:tcPr>
            <w:tcW w:w="992" w:type="dxa"/>
            <w:vMerge/>
          </w:tcPr>
          <w:p w14:paraId="3204EC4E"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c>
          <w:tcPr>
            <w:tcW w:w="1276" w:type="dxa"/>
          </w:tcPr>
          <w:p w14:paraId="01EA3CF7"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V </w:t>
            </w:r>
          </w:p>
        </w:tc>
        <w:tc>
          <w:tcPr>
            <w:tcW w:w="1275" w:type="dxa"/>
          </w:tcPr>
          <w:p w14:paraId="12316DEE"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10% </w:t>
            </w:r>
          </w:p>
        </w:tc>
        <w:tc>
          <w:tcPr>
            <w:tcW w:w="993" w:type="dxa"/>
            <w:vMerge/>
          </w:tcPr>
          <w:p w14:paraId="0D52FEA9"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r>
      <w:tr w:rsidR="001B6E4E" w:rsidRPr="000558B6" w14:paraId="0C1BB910" w14:textId="77777777" w:rsidTr="00737C23">
        <w:trPr>
          <w:trHeight w:val="279"/>
        </w:trPr>
        <w:tc>
          <w:tcPr>
            <w:tcW w:w="1419" w:type="dxa"/>
            <w:vMerge/>
          </w:tcPr>
          <w:p w14:paraId="5B1EB258"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c>
          <w:tcPr>
            <w:tcW w:w="3260" w:type="dxa"/>
          </w:tcPr>
          <w:p w14:paraId="43ACCF9B" w14:textId="77777777" w:rsidR="001B6E4E"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標楷體" w:hint="eastAsia"/>
                <w:color w:val="000000"/>
              </w:rPr>
              <w:t>年齡</w:t>
            </w:r>
            <w:r w:rsidRPr="00737C23">
              <w:rPr>
                <w:rFonts w:ascii="標楷體" w:eastAsia="標楷體" w:hAnsi="標楷體" w:cs="標楷體"/>
                <w:color w:val="000000"/>
              </w:rPr>
              <w:t xml:space="preserve"> </w:t>
            </w:r>
            <w:r w:rsidRPr="00737C23">
              <w:rPr>
                <w:rFonts w:ascii="標楷體" w:eastAsia="標楷體" w:hAnsi="標楷體" w:cs="新細明體"/>
                <w:color w:val="000000"/>
              </w:rPr>
              <w:t>(</w:t>
            </w:r>
            <w:r w:rsidRPr="00737C23">
              <w:rPr>
                <w:rFonts w:ascii="標楷體" w:eastAsia="標楷體" w:hAnsi="標楷體" w:cs="標楷體" w:hint="eastAsia"/>
                <w:color w:val="000000"/>
              </w:rPr>
              <w:t>自然人</w:t>
            </w:r>
            <w:r w:rsidRPr="00737C23">
              <w:rPr>
                <w:rFonts w:ascii="標楷體" w:eastAsia="標楷體" w:hAnsi="標楷體" w:cs="新細明體"/>
                <w:color w:val="000000"/>
              </w:rPr>
              <w:t xml:space="preserve">) </w:t>
            </w:r>
            <w:r>
              <w:rPr>
                <w:rFonts w:ascii="標楷體" w:eastAsia="標楷體" w:hAnsi="標楷體" w:cs="新細明體" w:hint="eastAsia"/>
                <w:color w:val="000000"/>
              </w:rPr>
              <w:t>/</w:t>
            </w:r>
          </w:p>
          <w:p w14:paraId="57A54DE4"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Pr>
                <w:rFonts w:ascii="標楷體" w:eastAsia="標楷體" w:hAnsi="標楷體" w:cs="標楷體" w:hint="eastAsia"/>
                <w:color w:val="000000"/>
              </w:rPr>
              <w:t xml:space="preserve">  </w:t>
            </w:r>
            <w:r w:rsidRPr="00737C23">
              <w:rPr>
                <w:rFonts w:ascii="標楷體" w:eastAsia="標楷體" w:hAnsi="標楷體" w:cs="標楷體" w:hint="eastAsia"/>
                <w:color w:val="000000"/>
              </w:rPr>
              <w:t>法人建立時間</w:t>
            </w:r>
            <w:r w:rsidRPr="00737C23">
              <w:rPr>
                <w:rFonts w:ascii="標楷體" w:eastAsia="標楷體" w:hAnsi="標楷體" w:cs="標楷體"/>
                <w:color w:val="000000"/>
              </w:rPr>
              <w:t xml:space="preserve"> </w:t>
            </w:r>
            <w:r w:rsidRPr="00737C23">
              <w:rPr>
                <w:rFonts w:ascii="標楷體" w:eastAsia="標楷體" w:hAnsi="標楷體" w:cs="新細明體"/>
                <w:color w:val="000000"/>
              </w:rPr>
              <w:t>(</w:t>
            </w:r>
            <w:r w:rsidRPr="00737C23">
              <w:rPr>
                <w:rFonts w:ascii="標楷體" w:eastAsia="標楷體" w:hAnsi="標楷體" w:cs="標楷體" w:hint="eastAsia"/>
                <w:color w:val="000000"/>
              </w:rPr>
              <w:t>法人</w:t>
            </w:r>
            <w:r w:rsidRPr="00737C23">
              <w:rPr>
                <w:rFonts w:ascii="標楷體" w:eastAsia="標楷體" w:hAnsi="標楷體" w:cs="新細明體"/>
                <w:color w:val="000000"/>
              </w:rPr>
              <w:t xml:space="preserve">) </w:t>
            </w:r>
          </w:p>
        </w:tc>
        <w:tc>
          <w:tcPr>
            <w:tcW w:w="1276" w:type="dxa"/>
          </w:tcPr>
          <w:p w14:paraId="7BAA02D5"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10% </w:t>
            </w:r>
          </w:p>
        </w:tc>
        <w:tc>
          <w:tcPr>
            <w:tcW w:w="992" w:type="dxa"/>
            <w:vMerge/>
          </w:tcPr>
          <w:p w14:paraId="443BB1DF"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c>
          <w:tcPr>
            <w:tcW w:w="1276" w:type="dxa"/>
          </w:tcPr>
          <w:p w14:paraId="412381AB"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V </w:t>
            </w:r>
          </w:p>
        </w:tc>
        <w:tc>
          <w:tcPr>
            <w:tcW w:w="1275" w:type="dxa"/>
          </w:tcPr>
          <w:p w14:paraId="0A3245CE"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15% </w:t>
            </w:r>
          </w:p>
        </w:tc>
        <w:tc>
          <w:tcPr>
            <w:tcW w:w="993" w:type="dxa"/>
            <w:vMerge/>
          </w:tcPr>
          <w:p w14:paraId="45ACAAA8"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r>
      <w:tr w:rsidR="001B6E4E" w:rsidRPr="000558B6" w14:paraId="3EFB9912" w14:textId="77777777" w:rsidTr="00737C23">
        <w:trPr>
          <w:trHeight w:val="99"/>
        </w:trPr>
        <w:tc>
          <w:tcPr>
            <w:tcW w:w="1419" w:type="dxa"/>
            <w:vMerge/>
          </w:tcPr>
          <w:p w14:paraId="1E975FF9"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p>
        </w:tc>
        <w:tc>
          <w:tcPr>
            <w:tcW w:w="3260" w:type="dxa"/>
          </w:tcPr>
          <w:p w14:paraId="3049A009"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客戶往來期間</w:t>
            </w:r>
            <w:r w:rsidRPr="00737C23">
              <w:rPr>
                <w:rFonts w:ascii="標楷體" w:eastAsia="標楷體" w:hAnsi="標楷體" w:cs="標楷體"/>
                <w:color w:val="000000"/>
              </w:rPr>
              <w:t xml:space="preserve"> </w:t>
            </w:r>
          </w:p>
        </w:tc>
        <w:tc>
          <w:tcPr>
            <w:tcW w:w="1276" w:type="dxa"/>
          </w:tcPr>
          <w:p w14:paraId="138D452D"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20% </w:t>
            </w:r>
          </w:p>
        </w:tc>
        <w:tc>
          <w:tcPr>
            <w:tcW w:w="992" w:type="dxa"/>
            <w:vMerge/>
          </w:tcPr>
          <w:p w14:paraId="2DA382E6"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c>
          <w:tcPr>
            <w:tcW w:w="1276" w:type="dxa"/>
          </w:tcPr>
          <w:p w14:paraId="74E18A31"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X </w:t>
            </w:r>
          </w:p>
        </w:tc>
        <w:tc>
          <w:tcPr>
            <w:tcW w:w="1275" w:type="dxa"/>
          </w:tcPr>
          <w:p w14:paraId="0B7F7570"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0% </w:t>
            </w:r>
          </w:p>
        </w:tc>
        <w:tc>
          <w:tcPr>
            <w:tcW w:w="993" w:type="dxa"/>
            <w:vMerge/>
          </w:tcPr>
          <w:p w14:paraId="33C8F213"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r>
      <w:tr w:rsidR="001B6E4E" w:rsidRPr="000558B6" w14:paraId="2CCEABD3" w14:textId="77777777" w:rsidTr="00737C23">
        <w:trPr>
          <w:trHeight w:val="99"/>
        </w:trPr>
        <w:tc>
          <w:tcPr>
            <w:tcW w:w="1419" w:type="dxa"/>
            <w:vMerge/>
          </w:tcPr>
          <w:p w14:paraId="552C1D08"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p>
        </w:tc>
        <w:tc>
          <w:tcPr>
            <w:tcW w:w="3260" w:type="dxa"/>
          </w:tcPr>
          <w:p w14:paraId="18629F6A"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預約服務</w:t>
            </w:r>
            <w:r w:rsidRPr="00737C23">
              <w:rPr>
                <w:rFonts w:ascii="標楷體" w:eastAsia="標楷體" w:hAnsi="標楷體" w:cs="標楷體"/>
                <w:color w:val="000000"/>
              </w:rPr>
              <w:t xml:space="preserve"> </w:t>
            </w:r>
          </w:p>
        </w:tc>
        <w:tc>
          <w:tcPr>
            <w:tcW w:w="1276" w:type="dxa"/>
          </w:tcPr>
          <w:p w14:paraId="1A8A6161"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15% </w:t>
            </w:r>
          </w:p>
        </w:tc>
        <w:tc>
          <w:tcPr>
            <w:tcW w:w="992" w:type="dxa"/>
            <w:vMerge/>
          </w:tcPr>
          <w:p w14:paraId="49C67EBC"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c>
          <w:tcPr>
            <w:tcW w:w="1276" w:type="dxa"/>
          </w:tcPr>
          <w:p w14:paraId="5EF8CA7C"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V </w:t>
            </w:r>
          </w:p>
        </w:tc>
        <w:tc>
          <w:tcPr>
            <w:tcW w:w="1275" w:type="dxa"/>
          </w:tcPr>
          <w:p w14:paraId="097CEF3C"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15% </w:t>
            </w:r>
          </w:p>
        </w:tc>
        <w:tc>
          <w:tcPr>
            <w:tcW w:w="993" w:type="dxa"/>
            <w:vMerge/>
          </w:tcPr>
          <w:p w14:paraId="18F291C3"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r>
      <w:tr w:rsidR="001B6E4E" w:rsidRPr="000558B6" w14:paraId="7C964163" w14:textId="77777777" w:rsidTr="002401C8">
        <w:trPr>
          <w:trHeight w:val="650"/>
        </w:trPr>
        <w:tc>
          <w:tcPr>
            <w:tcW w:w="1419" w:type="dxa"/>
            <w:vMerge/>
          </w:tcPr>
          <w:p w14:paraId="0FA28A28"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c>
          <w:tcPr>
            <w:tcW w:w="3260" w:type="dxa"/>
          </w:tcPr>
          <w:p w14:paraId="699AE577" w14:textId="77777777" w:rsidR="001B6E4E" w:rsidRPr="00737C23" w:rsidRDefault="001B6E4E" w:rsidP="001C2A2D">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標楷體" w:hint="eastAsia"/>
                <w:color w:val="000000"/>
              </w:rPr>
              <w:t>職業</w:t>
            </w:r>
            <w:r w:rsidRPr="00737C23">
              <w:rPr>
                <w:rFonts w:ascii="標楷體" w:eastAsia="標楷體" w:hAnsi="標楷體" w:cs="標楷體"/>
                <w:color w:val="000000"/>
              </w:rPr>
              <w:t xml:space="preserve"> </w:t>
            </w:r>
            <w:r w:rsidRPr="00737C23">
              <w:rPr>
                <w:rFonts w:ascii="標楷體" w:eastAsia="標楷體" w:hAnsi="標楷體" w:cs="新細明體"/>
                <w:color w:val="000000"/>
              </w:rPr>
              <w:t>(</w:t>
            </w:r>
            <w:r w:rsidRPr="00737C23">
              <w:rPr>
                <w:rFonts w:ascii="標楷體" w:eastAsia="標楷體" w:hAnsi="標楷體" w:cs="標楷體" w:hint="eastAsia"/>
                <w:color w:val="000000"/>
              </w:rPr>
              <w:t>自然人</w:t>
            </w:r>
            <w:r w:rsidRPr="00737C23">
              <w:rPr>
                <w:rFonts w:ascii="標楷體" w:eastAsia="標楷體" w:hAnsi="標楷體" w:cs="新細明體"/>
                <w:color w:val="000000"/>
              </w:rPr>
              <w:t xml:space="preserve">) </w:t>
            </w:r>
            <w:r>
              <w:rPr>
                <w:rFonts w:ascii="標楷體" w:eastAsia="標楷體" w:hAnsi="標楷體" w:cs="新細明體" w:hint="eastAsia"/>
                <w:color w:val="000000"/>
              </w:rPr>
              <w:t>/</w:t>
            </w:r>
          </w:p>
          <w:p w14:paraId="7661E443"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Pr>
                <w:rFonts w:ascii="標楷體" w:eastAsia="標楷體" w:hAnsi="標楷體" w:cs="標楷體" w:hint="eastAsia"/>
                <w:color w:val="000000"/>
              </w:rPr>
              <w:t xml:space="preserve">  </w:t>
            </w:r>
            <w:r w:rsidRPr="00737C23">
              <w:rPr>
                <w:rFonts w:ascii="標楷體" w:eastAsia="標楷體" w:hAnsi="標楷體" w:cs="標楷體" w:hint="eastAsia"/>
                <w:color w:val="000000"/>
              </w:rPr>
              <w:t>行業</w:t>
            </w:r>
            <w:r w:rsidRPr="00737C23">
              <w:rPr>
                <w:rFonts w:ascii="標楷體" w:eastAsia="標楷體" w:hAnsi="標楷體" w:cs="標楷體"/>
                <w:color w:val="000000"/>
              </w:rPr>
              <w:t xml:space="preserve"> </w:t>
            </w:r>
            <w:r w:rsidRPr="00737C23">
              <w:rPr>
                <w:rFonts w:ascii="標楷體" w:eastAsia="標楷體" w:hAnsi="標楷體" w:cs="新細明體"/>
                <w:color w:val="000000"/>
              </w:rPr>
              <w:t>(</w:t>
            </w:r>
            <w:r w:rsidRPr="00737C23">
              <w:rPr>
                <w:rFonts w:ascii="標楷體" w:eastAsia="標楷體" w:hAnsi="標楷體" w:cs="標楷體" w:hint="eastAsia"/>
                <w:color w:val="000000"/>
              </w:rPr>
              <w:t>法人</w:t>
            </w:r>
            <w:r w:rsidRPr="00737C23">
              <w:rPr>
                <w:rFonts w:ascii="標楷體" w:eastAsia="標楷體" w:hAnsi="標楷體" w:cs="新細明體"/>
                <w:color w:val="000000"/>
              </w:rPr>
              <w:t>)</w:t>
            </w:r>
          </w:p>
        </w:tc>
        <w:tc>
          <w:tcPr>
            <w:tcW w:w="1276" w:type="dxa"/>
          </w:tcPr>
          <w:p w14:paraId="247EDCF8"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30% </w:t>
            </w:r>
          </w:p>
        </w:tc>
        <w:tc>
          <w:tcPr>
            <w:tcW w:w="992" w:type="dxa"/>
            <w:vMerge/>
          </w:tcPr>
          <w:p w14:paraId="31EFEF09"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c>
          <w:tcPr>
            <w:tcW w:w="1276" w:type="dxa"/>
          </w:tcPr>
          <w:p w14:paraId="5CB1F70C" w14:textId="77777777" w:rsidR="001B6E4E" w:rsidRPr="00737C23" w:rsidRDefault="001B6E4E" w:rsidP="001C2A2D">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V </w:t>
            </w:r>
          </w:p>
        </w:tc>
        <w:tc>
          <w:tcPr>
            <w:tcW w:w="1275" w:type="dxa"/>
          </w:tcPr>
          <w:p w14:paraId="325F6BD7"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40% </w:t>
            </w:r>
          </w:p>
        </w:tc>
        <w:tc>
          <w:tcPr>
            <w:tcW w:w="993" w:type="dxa"/>
            <w:vMerge/>
          </w:tcPr>
          <w:p w14:paraId="11B8E0D7"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r>
      <w:tr w:rsidR="001B6E4E" w:rsidRPr="000558B6" w14:paraId="6EF270EF" w14:textId="77777777" w:rsidTr="00737C23">
        <w:trPr>
          <w:trHeight w:val="284"/>
        </w:trPr>
        <w:tc>
          <w:tcPr>
            <w:tcW w:w="1419" w:type="dxa"/>
            <w:vMerge w:val="restart"/>
          </w:tcPr>
          <w:p w14:paraId="2B577664"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標楷體" w:hint="eastAsia"/>
                <w:color w:val="000000"/>
              </w:rPr>
              <w:t>產品</w:t>
            </w:r>
            <w:r w:rsidRPr="00737C23">
              <w:rPr>
                <w:rFonts w:ascii="標楷體" w:eastAsia="標楷體" w:hAnsi="標楷體" w:cs="新細明體"/>
                <w:color w:val="000000"/>
              </w:rPr>
              <w:t>/</w:t>
            </w:r>
            <w:r w:rsidRPr="00737C23">
              <w:rPr>
                <w:rFonts w:ascii="標楷體" w:eastAsia="標楷體" w:hAnsi="標楷體" w:cs="標楷體" w:hint="eastAsia"/>
                <w:color w:val="000000"/>
              </w:rPr>
              <w:t>服務</w:t>
            </w:r>
            <w:r w:rsidRPr="00737C23">
              <w:rPr>
                <w:rFonts w:ascii="標楷體" w:eastAsia="標楷體" w:hAnsi="標楷體" w:cs="新細明體"/>
                <w:color w:val="000000"/>
              </w:rPr>
              <w:t xml:space="preserve"> </w:t>
            </w:r>
          </w:p>
        </w:tc>
        <w:tc>
          <w:tcPr>
            <w:tcW w:w="3260" w:type="dxa"/>
          </w:tcPr>
          <w:p w14:paraId="5565A4E1"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產品類型</w:t>
            </w:r>
            <w:r w:rsidRPr="00737C23">
              <w:rPr>
                <w:rFonts w:ascii="標楷體" w:eastAsia="標楷體" w:hAnsi="標楷體" w:cs="標楷體"/>
                <w:color w:val="000000"/>
              </w:rPr>
              <w:t xml:space="preserve"> </w:t>
            </w:r>
          </w:p>
        </w:tc>
        <w:tc>
          <w:tcPr>
            <w:tcW w:w="1276" w:type="dxa"/>
          </w:tcPr>
          <w:p w14:paraId="377341AD"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40% </w:t>
            </w:r>
          </w:p>
        </w:tc>
        <w:tc>
          <w:tcPr>
            <w:tcW w:w="992" w:type="dxa"/>
            <w:vMerge w:val="restart"/>
          </w:tcPr>
          <w:p w14:paraId="5BAB5FF0"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30% </w:t>
            </w:r>
          </w:p>
        </w:tc>
        <w:tc>
          <w:tcPr>
            <w:tcW w:w="1276" w:type="dxa"/>
          </w:tcPr>
          <w:p w14:paraId="588C6F13"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新細明體"/>
                <w:color w:val="000000"/>
              </w:rPr>
              <w:t>V:</w:t>
            </w:r>
            <w:r w:rsidRPr="00737C23">
              <w:rPr>
                <w:rFonts w:ascii="標楷體" w:eastAsia="標楷體" w:hAnsi="標楷體" w:cs="標楷體" w:hint="eastAsia"/>
                <w:color w:val="000000"/>
              </w:rPr>
              <w:t>多選</w:t>
            </w:r>
            <w:r w:rsidRPr="00737C23">
              <w:rPr>
                <w:rFonts w:ascii="標楷體" w:eastAsia="標楷體" w:hAnsi="標楷體" w:cs="標楷體"/>
                <w:color w:val="000000"/>
              </w:rPr>
              <w:t xml:space="preserve"> </w:t>
            </w:r>
          </w:p>
        </w:tc>
        <w:tc>
          <w:tcPr>
            <w:tcW w:w="1275" w:type="dxa"/>
          </w:tcPr>
          <w:p w14:paraId="1E8E1388"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40% </w:t>
            </w:r>
          </w:p>
        </w:tc>
        <w:tc>
          <w:tcPr>
            <w:tcW w:w="993" w:type="dxa"/>
            <w:vMerge w:val="restart"/>
          </w:tcPr>
          <w:p w14:paraId="4B9003E6"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30% </w:t>
            </w:r>
          </w:p>
        </w:tc>
      </w:tr>
      <w:tr w:rsidR="001B6E4E" w:rsidRPr="000558B6" w14:paraId="1C11D8D8" w14:textId="77777777" w:rsidTr="00737C23">
        <w:trPr>
          <w:trHeight w:val="99"/>
        </w:trPr>
        <w:tc>
          <w:tcPr>
            <w:tcW w:w="1419" w:type="dxa"/>
            <w:vMerge/>
          </w:tcPr>
          <w:p w14:paraId="65E36D9E"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p>
        </w:tc>
        <w:tc>
          <w:tcPr>
            <w:tcW w:w="3260" w:type="dxa"/>
          </w:tcPr>
          <w:p w14:paraId="60F13CB5"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開戶方式</w:t>
            </w:r>
            <w:r w:rsidRPr="00737C23">
              <w:rPr>
                <w:rFonts w:ascii="標楷體" w:eastAsia="標楷體" w:hAnsi="標楷體" w:cs="標楷體"/>
                <w:color w:val="000000"/>
              </w:rPr>
              <w:t xml:space="preserve"> </w:t>
            </w:r>
          </w:p>
        </w:tc>
        <w:tc>
          <w:tcPr>
            <w:tcW w:w="1276" w:type="dxa"/>
          </w:tcPr>
          <w:p w14:paraId="21B2E4B1"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50% </w:t>
            </w:r>
          </w:p>
        </w:tc>
        <w:tc>
          <w:tcPr>
            <w:tcW w:w="992" w:type="dxa"/>
            <w:vMerge/>
          </w:tcPr>
          <w:p w14:paraId="66FC1438"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c>
          <w:tcPr>
            <w:tcW w:w="1276" w:type="dxa"/>
          </w:tcPr>
          <w:p w14:paraId="6FA091D7"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新細明體"/>
                <w:color w:val="000000"/>
              </w:rPr>
              <w:t>V:</w:t>
            </w:r>
            <w:r w:rsidRPr="00737C23">
              <w:rPr>
                <w:rFonts w:ascii="標楷體" w:eastAsia="標楷體" w:hAnsi="標楷體" w:cs="標楷體" w:hint="eastAsia"/>
                <w:color w:val="000000"/>
              </w:rPr>
              <w:t>多選</w:t>
            </w:r>
            <w:r w:rsidRPr="00737C23">
              <w:rPr>
                <w:rFonts w:ascii="標楷體" w:eastAsia="標楷體" w:hAnsi="標楷體" w:cs="標楷體"/>
                <w:color w:val="000000"/>
              </w:rPr>
              <w:t xml:space="preserve"> </w:t>
            </w:r>
          </w:p>
        </w:tc>
        <w:tc>
          <w:tcPr>
            <w:tcW w:w="1275" w:type="dxa"/>
          </w:tcPr>
          <w:p w14:paraId="7E07DBB7"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50% </w:t>
            </w:r>
          </w:p>
        </w:tc>
        <w:tc>
          <w:tcPr>
            <w:tcW w:w="993" w:type="dxa"/>
            <w:vMerge/>
          </w:tcPr>
          <w:p w14:paraId="0E84EA01"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r>
      <w:tr w:rsidR="001B6E4E" w:rsidRPr="000558B6" w14:paraId="1764C9A3" w14:textId="77777777" w:rsidTr="00737C23">
        <w:trPr>
          <w:trHeight w:val="99"/>
        </w:trPr>
        <w:tc>
          <w:tcPr>
            <w:tcW w:w="1419" w:type="dxa"/>
            <w:vMerge/>
          </w:tcPr>
          <w:p w14:paraId="73B89DF3"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p>
        </w:tc>
        <w:tc>
          <w:tcPr>
            <w:tcW w:w="3260" w:type="dxa"/>
          </w:tcPr>
          <w:p w14:paraId="0C90580F"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標楷體" w:hint="eastAsia"/>
                <w:color w:val="000000"/>
              </w:rPr>
              <w:t>連結服務</w:t>
            </w:r>
            <w:r w:rsidRPr="00737C23">
              <w:rPr>
                <w:rFonts w:ascii="標楷體" w:eastAsia="標楷體" w:hAnsi="標楷體" w:cs="標楷體"/>
                <w:color w:val="000000"/>
              </w:rPr>
              <w:t xml:space="preserve"> </w:t>
            </w:r>
          </w:p>
        </w:tc>
        <w:tc>
          <w:tcPr>
            <w:tcW w:w="1276" w:type="dxa"/>
          </w:tcPr>
          <w:p w14:paraId="188EF6C4"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10% </w:t>
            </w:r>
          </w:p>
        </w:tc>
        <w:tc>
          <w:tcPr>
            <w:tcW w:w="992" w:type="dxa"/>
            <w:vMerge/>
          </w:tcPr>
          <w:p w14:paraId="3F9D8356"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c>
          <w:tcPr>
            <w:tcW w:w="1276" w:type="dxa"/>
          </w:tcPr>
          <w:p w14:paraId="18C454AF" w14:textId="77777777" w:rsidR="001B6E4E" w:rsidRPr="00737C23" w:rsidRDefault="001B6E4E" w:rsidP="00264FB0">
            <w:pPr>
              <w:autoSpaceDE w:val="0"/>
              <w:autoSpaceDN w:val="0"/>
              <w:adjustRightInd w:val="0"/>
              <w:spacing w:line="320" w:lineRule="exact"/>
              <w:rPr>
                <w:rFonts w:ascii="標楷體" w:eastAsia="標楷體" w:hAnsi="標楷體" w:cs="標楷體"/>
                <w:color w:val="000000"/>
              </w:rPr>
            </w:pPr>
            <w:r w:rsidRPr="00737C23">
              <w:rPr>
                <w:rFonts w:ascii="標楷體" w:eastAsia="標楷體" w:hAnsi="標楷體" w:cs="新細明體"/>
                <w:color w:val="000000"/>
              </w:rPr>
              <w:t>V:</w:t>
            </w:r>
            <w:r w:rsidRPr="00737C23">
              <w:rPr>
                <w:rFonts w:ascii="標楷體" w:eastAsia="標楷體" w:hAnsi="標楷體" w:cs="標楷體" w:hint="eastAsia"/>
                <w:color w:val="000000"/>
              </w:rPr>
              <w:t>多選</w:t>
            </w:r>
            <w:r w:rsidRPr="00737C23">
              <w:rPr>
                <w:rFonts w:ascii="標楷體" w:eastAsia="標楷體" w:hAnsi="標楷體" w:cs="標楷體"/>
                <w:color w:val="000000"/>
              </w:rPr>
              <w:t xml:space="preserve"> </w:t>
            </w:r>
          </w:p>
        </w:tc>
        <w:tc>
          <w:tcPr>
            <w:tcW w:w="1275" w:type="dxa"/>
          </w:tcPr>
          <w:p w14:paraId="3EF17A44"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10% </w:t>
            </w:r>
          </w:p>
        </w:tc>
        <w:tc>
          <w:tcPr>
            <w:tcW w:w="993" w:type="dxa"/>
            <w:vMerge/>
          </w:tcPr>
          <w:p w14:paraId="50EC617D"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r>
      <w:tr w:rsidR="001B6E4E" w:rsidRPr="000558B6" w14:paraId="1C5DC3ED" w14:textId="77777777" w:rsidTr="00737C23">
        <w:trPr>
          <w:trHeight w:val="282"/>
        </w:trPr>
        <w:tc>
          <w:tcPr>
            <w:tcW w:w="1419" w:type="dxa"/>
            <w:vMerge w:val="restart"/>
          </w:tcPr>
          <w:p w14:paraId="109821CC"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標楷體" w:hint="eastAsia"/>
                <w:color w:val="000000"/>
              </w:rPr>
              <w:t>地域</w:t>
            </w:r>
            <w:r w:rsidRPr="00737C23">
              <w:rPr>
                <w:rFonts w:ascii="標楷體" w:eastAsia="標楷體" w:hAnsi="標楷體" w:cs="標楷體"/>
                <w:color w:val="000000"/>
              </w:rPr>
              <w:t xml:space="preserve"> </w:t>
            </w:r>
          </w:p>
        </w:tc>
        <w:tc>
          <w:tcPr>
            <w:tcW w:w="3260" w:type="dxa"/>
          </w:tcPr>
          <w:p w14:paraId="37554FB3"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標楷體" w:hint="eastAsia"/>
                <w:color w:val="000000"/>
              </w:rPr>
              <w:t>地址</w:t>
            </w:r>
            <w:r w:rsidRPr="00737C23">
              <w:rPr>
                <w:rFonts w:ascii="標楷體" w:eastAsia="標楷體" w:hAnsi="標楷體" w:cs="標楷體"/>
                <w:color w:val="000000"/>
              </w:rPr>
              <w:t xml:space="preserve"> </w:t>
            </w:r>
            <w:r w:rsidRPr="00737C23">
              <w:rPr>
                <w:rFonts w:ascii="標楷體" w:eastAsia="標楷體" w:hAnsi="標楷體" w:cs="新細明體"/>
                <w:color w:val="000000"/>
              </w:rPr>
              <w:t>(</w:t>
            </w:r>
            <w:r w:rsidRPr="00737C23">
              <w:rPr>
                <w:rFonts w:ascii="標楷體" w:eastAsia="標楷體" w:hAnsi="標楷體" w:cs="標楷體" w:hint="eastAsia"/>
                <w:color w:val="000000"/>
              </w:rPr>
              <w:t>國家</w:t>
            </w:r>
            <w:r w:rsidRPr="00737C23">
              <w:rPr>
                <w:rFonts w:ascii="標楷體" w:eastAsia="標楷體" w:hAnsi="標楷體" w:cs="新細明體"/>
                <w:color w:val="000000"/>
              </w:rPr>
              <w:t xml:space="preserve">) </w:t>
            </w:r>
          </w:p>
        </w:tc>
        <w:tc>
          <w:tcPr>
            <w:tcW w:w="1276" w:type="dxa"/>
          </w:tcPr>
          <w:p w14:paraId="5EDF4F88"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70% </w:t>
            </w:r>
          </w:p>
        </w:tc>
        <w:tc>
          <w:tcPr>
            <w:tcW w:w="992" w:type="dxa"/>
            <w:vMerge w:val="restart"/>
          </w:tcPr>
          <w:p w14:paraId="37FAF584"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35% </w:t>
            </w:r>
          </w:p>
        </w:tc>
        <w:tc>
          <w:tcPr>
            <w:tcW w:w="1276" w:type="dxa"/>
          </w:tcPr>
          <w:p w14:paraId="31A98C04"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V </w:t>
            </w:r>
          </w:p>
        </w:tc>
        <w:tc>
          <w:tcPr>
            <w:tcW w:w="1275" w:type="dxa"/>
          </w:tcPr>
          <w:p w14:paraId="506D3EBB"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100% </w:t>
            </w:r>
          </w:p>
        </w:tc>
        <w:tc>
          <w:tcPr>
            <w:tcW w:w="993" w:type="dxa"/>
            <w:vMerge w:val="restart"/>
          </w:tcPr>
          <w:p w14:paraId="0A0C7E81"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35% </w:t>
            </w:r>
          </w:p>
        </w:tc>
      </w:tr>
      <w:tr w:rsidR="001B6E4E" w:rsidRPr="000558B6" w14:paraId="75F12B3D" w14:textId="77777777" w:rsidTr="00737C23">
        <w:trPr>
          <w:trHeight w:val="279"/>
        </w:trPr>
        <w:tc>
          <w:tcPr>
            <w:tcW w:w="1419" w:type="dxa"/>
            <w:vMerge/>
          </w:tcPr>
          <w:p w14:paraId="54322341"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c>
          <w:tcPr>
            <w:tcW w:w="3260" w:type="dxa"/>
          </w:tcPr>
          <w:p w14:paraId="227F4B62"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標楷體" w:hint="eastAsia"/>
                <w:color w:val="000000"/>
              </w:rPr>
              <w:t>活動交易國</w:t>
            </w:r>
            <w:r w:rsidRPr="00737C23">
              <w:rPr>
                <w:rFonts w:ascii="標楷體" w:eastAsia="標楷體" w:hAnsi="標楷體" w:cs="標楷體"/>
                <w:color w:val="000000"/>
              </w:rPr>
              <w:t xml:space="preserve"> </w:t>
            </w:r>
            <w:r w:rsidRPr="00737C23">
              <w:rPr>
                <w:rFonts w:ascii="標楷體" w:eastAsia="標楷體" w:hAnsi="標楷體" w:cs="新細明體"/>
                <w:color w:val="000000"/>
              </w:rPr>
              <w:t>(</w:t>
            </w:r>
            <w:r w:rsidRPr="00737C23">
              <w:rPr>
                <w:rFonts w:ascii="標楷體" w:eastAsia="標楷體" w:hAnsi="標楷體" w:cs="標楷體" w:hint="eastAsia"/>
                <w:color w:val="000000"/>
              </w:rPr>
              <w:t>最後三個月交易國家</w:t>
            </w:r>
            <w:r w:rsidRPr="00737C23">
              <w:rPr>
                <w:rFonts w:ascii="標楷體" w:eastAsia="標楷體" w:hAnsi="標楷體" w:cs="新細明體"/>
                <w:color w:val="000000"/>
              </w:rPr>
              <w:t>)</w:t>
            </w:r>
            <w:r>
              <w:rPr>
                <w:rFonts w:ascii="標楷體" w:eastAsia="標楷體" w:hAnsi="標楷體" w:cs="新細明體" w:hint="eastAsia"/>
                <w:color w:val="000000"/>
              </w:rPr>
              <w:t xml:space="preserve"> </w:t>
            </w:r>
          </w:p>
        </w:tc>
        <w:tc>
          <w:tcPr>
            <w:tcW w:w="1276" w:type="dxa"/>
          </w:tcPr>
          <w:p w14:paraId="087BAF1E"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30% </w:t>
            </w:r>
          </w:p>
        </w:tc>
        <w:tc>
          <w:tcPr>
            <w:tcW w:w="992" w:type="dxa"/>
            <w:vMerge/>
          </w:tcPr>
          <w:p w14:paraId="0BF9D470"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c>
          <w:tcPr>
            <w:tcW w:w="1276" w:type="dxa"/>
          </w:tcPr>
          <w:p w14:paraId="0A578B8E"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X </w:t>
            </w:r>
          </w:p>
        </w:tc>
        <w:tc>
          <w:tcPr>
            <w:tcW w:w="1275" w:type="dxa"/>
          </w:tcPr>
          <w:p w14:paraId="5B918945"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r w:rsidRPr="00737C23">
              <w:rPr>
                <w:rFonts w:ascii="標楷體" w:eastAsia="標楷體" w:hAnsi="標楷體" w:cs="新細明體"/>
                <w:color w:val="000000"/>
              </w:rPr>
              <w:t xml:space="preserve">0% </w:t>
            </w:r>
          </w:p>
        </w:tc>
        <w:tc>
          <w:tcPr>
            <w:tcW w:w="993" w:type="dxa"/>
            <w:vMerge/>
          </w:tcPr>
          <w:p w14:paraId="794C0F3A" w14:textId="77777777" w:rsidR="001B6E4E" w:rsidRPr="00737C23" w:rsidRDefault="001B6E4E" w:rsidP="00264FB0">
            <w:pPr>
              <w:autoSpaceDE w:val="0"/>
              <w:autoSpaceDN w:val="0"/>
              <w:adjustRightInd w:val="0"/>
              <w:spacing w:line="320" w:lineRule="exact"/>
              <w:rPr>
                <w:rFonts w:ascii="標楷體" w:eastAsia="標楷體" w:hAnsi="標楷體" w:cs="新細明體"/>
                <w:color w:val="000000"/>
              </w:rPr>
            </w:pPr>
          </w:p>
        </w:tc>
      </w:tr>
      <w:tr w:rsidR="001B6E4E" w:rsidRPr="000558B6" w14:paraId="75C02DBD" w14:textId="77777777" w:rsidTr="00D33EC7">
        <w:trPr>
          <w:trHeight w:val="99"/>
        </w:trPr>
        <w:tc>
          <w:tcPr>
            <w:tcW w:w="10491" w:type="dxa"/>
            <w:gridSpan w:val="7"/>
            <w:shd w:val="clear" w:color="auto" w:fill="D9D9D9"/>
          </w:tcPr>
          <w:p w14:paraId="4014B713" w14:textId="77777777" w:rsidR="001B6E4E" w:rsidRPr="00264FB0" w:rsidRDefault="001B6E4E" w:rsidP="00264FB0">
            <w:pPr>
              <w:autoSpaceDE w:val="0"/>
              <w:autoSpaceDN w:val="0"/>
              <w:adjustRightInd w:val="0"/>
              <w:spacing w:line="320" w:lineRule="exact"/>
              <w:rPr>
                <w:rFonts w:ascii="標楷體" w:eastAsia="標楷體" w:hAnsi="標楷體" w:cs="標楷體"/>
                <w:b/>
                <w:color w:val="000000"/>
              </w:rPr>
            </w:pPr>
            <w:r w:rsidRPr="00264FB0">
              <w:rPr>
                <w:rFonts w:ascii="標楷體" w:eastAsia="標楷體" w:hAnsi="標楷體" w:cs="標楷體" w:hint="eastAsia"/>
                <w:b/>
                <w:color w:val="000000"/>
              </w:rPr>
              <w:t>高風險註記 (加重計分100)</w:t>
            </w:r>
          </w:p>
        </w:tc>
      </w:tr>
      <w:tr w:rsidR="001B6E4E" w:rsidRPr="000558B6" w14:paraId="023FBD35" w14:textId="77777777" w:rsidTr="00D33EC7">
        <w:trPr>
          <w:trHeight w:val="99"/>
        </w:trPr>
        <w:tc>
          <w:tcPr>
            <w:tcW w:w="10491" w:type="dxa"/>
            <w:gridSpan w:val="7"/>
            <w:shd w:val="clear" w:color="auto" w:fill="D9D9D9"/>
          </w:tcPr>
          <w:p w14:paraId="68A7A3B1" w14:textId="77777777" w:rsidR="001B6E4E" w:rsidRPr="00264FB0" w:rsidRDefault="001B6E4E" w:rsidP="001C2A2D">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10.</w:t>
            </w:r>
            <w:r w:rsidRPr="00264FB0">
              <w:rPr>
                <w:rFonts w:ascii="標楷體" w:eastAsia="標楷體" w:hAnsi="標楷體" w:cs="標楷體" w:hint="eastAsia"/>
                <w:color w:val="000000"/>
              </w:rPr>
              <w:t>政治人物(是否為擔任重要政治職務人士)</w:t>
            </w:r>
          </w:p>
        </w:tc>
      </w:tr>
      <w:tr w:rsidR="001B6E4E" w:rsidRPr="000558B6" w14:paraId="57EDEC99" w14:textId="77777777" w:rsidTr="00D33EC7">
        <w:trPr>
          <w:trHeight w:val="99"/>
        </w:trPr>
        <w:tc>
          <w:tcPr>
            <w:tcW w:w="10491" w:type="dxa"/>
            <w:gridSpan w:val="7"/>
            <w:shd w:val="clear" w:color="auto" w:fill="D9D9D9"/>
          </w:tcPr>
          <w:p w14:paraId="624A500D"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11.</w:t>
            </w:r>
            <w:r w:rsidRPr="00264FB0">
              <w:rPr>
                <w:rFonts w:ascii="標楷體" w:eastAsia="標楷體" w:hAnsi="標楷體" w:cs="標楷體" w:hint="eastAsia"/>
                <w:color w:val="000000"/>
              </w:rPr>
              <w:t>制裁名單(是否為受經濟制裁、外國政府或國際洗錢防制組織認定或追查之恐怖分子或團體)</w:t>
            </w:r>
          </w:p>
        </w:tc>
      </w:tr>
      <w:tr w:rsidR="001B6E4E" w:rsidRPr="000558B6" w14:paraId="0D2C06D7" w14:textId="77777777" w:rsidTr="00D33EC7">
        <w:trPr>
          <w:trHeight w:val="99"/>
        </w:trPr>
        <w:tc>
          <w:tcPr>
            <w:tcW w:w="10491" w:type="dxa"/>
            <w:gridSpan w:val="7"/>
            <w:shd w:val="clear" w:color="auto" w:fill="D9D9D9"/>
          </w:tcPr>
          <w:p w14:paraId="5D9A8D4F"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12.</w:t>
            </w:r>
            <w:r w:rsidRPr="00264FB0">
              <w:rPr>
                <w:rFonts w:ascii="標楷體" w:eastAsia="標楷體" w:hAnsi="標楷體" w:cs="標楷體" w:hint="eastAsia"/>
                <w:color w:val="000000"/>
              </w:rPr>
              <w:t>高風險群關係人(制裁名單與政治人物關係人)</w:t>
            </w:r>
          </w:p>
        </w:tc>
      </w:tr>
      <w:tr w:rsidR="001B6E4E" w:rsidRPr="000558B6" w14:paraId="763B8779" w14:textId="77777777" w:rsidTr="00D33EC7">
        <w:trPr>
          <w:trHeight w:val="99"/>
        </w:trPr>
        <w:tc>
          <w:tcPr>
            <w:tcW w:w="10491" w:type="dxa"/>
            <w:gridSpan w:val="7"/>
            <w:shd w:val="clear" w:color="auto" w:fill="D9D9D9"/>
          </w:tcPr>
          <w:p w14:paraId="6D0F123C"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13.</w:t>
            </w:r>
            <w:r w:rsidRPr="00264FB0">
              <w:rPr>
                <w:rFonts w:ascii="標楷體" w:eastAsia="標楷體" w:hAnsi="標楷體" w:cs="標楷體" w:hint="eastAsia"/>
                <w:color w:val="000000"/>
              </w:rPr>
              <w:t>特別關注名單(是否有重大金融犯罪相關之負面資訊)</w:t>
            </w:r>
          </w:p>
        </w:tc>
      </w:tr>
      <w:tr w:rsidR="001B6E4E" w:rsidRPr="000558B6" w14:paraId="120D6FB8" w14:textId="77777777" w:rsidTr="00D33EC7">
        <w:trPr>
          <w:trHeight w:val="99"/>
        </w:trPr>
        <w:tc>
          <w:tcPr>
            <w:tcW w:w="10491" w:type="dxa"/>
            <w:gridSpan w:val="7"/>
            <w:shd w:val="clear" w:color="auto" w:fill="D9D9D9"/>
          </w:tcPr>
          <w:p w14:paraId="64C91A93"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14.</w:t>
            </w:r>
            <w:r w:rsidRPr="00264FB0">
              <w:rPr>
                <w:rFonts w:ascii="標楷體" w:eastAsia="標楷體" w:hAnsi="標楷體" w:cs="標楷體" w:hint="eastAsia"/>
                <w:color w:val="000000"/>
              </w:rPr>
              <w:t>行內可疑顧客名單</w:t>
            </w:r>
          </w:p>
        </w:tc>
      </w:tr>
      <w:tr w:rsidR="001B6E4E" w:rsidRPr="000558B6" w14:paraId="5A86DD01" w14:textId="77777777" w:rsidTr="00D33EC7">
        <w:trPr>
          <w:trHeight w:val="99"/>
        </w:trPr>
        <w:tc>
          <w:tcPr>
            <w:tcW w:w="10491" w:type="dxa"/>
            <w:gridSpan w:val="7"/>
            <w:shd w:val="clear" w:color="auto" w:fill="D9D9D9"/>
          </w:tcPr>
          <w:p w14:paraId="2883920E"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15.</w:t>
            </w:r>
            <w:r w:rsidRPr="00264FB0">
              <w:rPr>
                <w:rFonts w:ascii="標楷體" w:eastAsia="標楷體" w:hAnsi="標楷體" w:cs="標楷體" w:hint="eastAsia"/>
                <w:color w:val="000000"/>
              </w:rPr>
              <w:t>行內</w:t>
            </w:r>
            <w:proofErr w:type="gramStart"/>
            <w:r w:rsidRPr="00264FB0">
              <w:rPr>
                <w:rFonts w:ascii="標楷體" w:eastAsia="標楷體" w:hAnsi="標楷體" w:cs="標楷體" w:hint="eastAsia"/>
                <w:color w:val="000000"/>
              </w:rPr>
              <w:t>婉</w:t>
            </w:r>
            <w:proofErr w:type="gramEnd"/>
            <w:r w:rsidRPr="00264FB0">
              <w:rPr>
                <w:rFonts w:ascii="標楷體" w:eastAsia="標楷體" w:hAnsi="標楷體" w:cs="標楷體" w:hint="eastAsia"/>
                <w:color w:val="000000"/>
              </w:rPr>
              <w:t>拒顧客名單</w:t>
            </w:r>
            <w:r w:rsidRPr="00264FB0">
              <w:rPr>
                <w:rFonts w:ascii="標楷體" w:eastAsia="標楷體" w:hAnsi="標楷體" w:cs="標楷體"/>
                <w:color w:val="000000"/>
              </w:rPr>
              <w:t xml:space="preserve"> </w:t>
            </w:r>
          </w:p>
        </w:tc>
      </w:tr>
      <w:tr w:rsidR="001B6E4E" w:rsidRPr="000558B6" w14:paraId="6732E688" w14:textId="77777777" w:rsidTr="00D33EC7">
        <w:trPr>
          <w:trHeight w:val="99"/>
        </w:trPr>
        <w:tc>
          <w:tcPr>
            <w:tcW w:w="10491" w:type="dxa"/>
            <w:gridSpan w:val="7"/>
            <w:shd w:val="clear" w:color="auto" w:fill="D9D9D9"/>
          </w:tcPr>
          <w:p w14:paraId="02D958DE"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16.</w:t>
            </w:r>
            <w:r w:rsidRPr="00264FB0">
              <w:rPr>
                <w:rFonts w:ascii="標楷體" w:eastAsia="標楷體" w:hAnsi="標楷體" w:cs="標楷體" w:hint="eastAsia"/>
                <w:color w:val="000000"/>
              </w:rPr>
              <w:t>媒體重大事件名單</w:t>
            </w:r>
            <w:r w:rsidRPr="00264FB0">
              <w:rPr>
                <w:rFonts w:ascii="標楷體" w:eastAsia="標楷體" w:hAnsi="標楷體" w:cs="標楷體"/>
                <w:color w:val="000000"/>
              </w:rPr>
              <w:t xml:space="preserve"> </w:t>
            </w:r>
          </w:p>
        </w:tc>
      </w:tr>
      <w:tr w:rsidR="001B6E4E" w:rsidRPr="000558B6" w14:paraId="1CC5DB00" w14:textId="77777777" w:rsidTr="00D33EC7">
        <w:trPr>
          <w:trHeight w:val="99"/>
        </w:trPr>
        <w:tc>
          <w:tcPr>
            <w:tcW w:w="10491" w:type="dxa"/>
            <w:gridSpan w:val="7"/>
            <w:shd w:val="clear" w:color="auto" w:fill="D9D9D9"/>
          </w:tcPr>
          <w:p w14:paraId="26C2DDDB"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17.</w:t>
            </w:r>
            <w:r w:rsidRPr="00264FB0">
              <w:rPr>
                <w:rFonts w:ascii="標楷體" w:eastAsia="標楷體" w:hAnsi="標楷體" w:cs="標楷體" w:hint="eastAsia"/>
                <w:color w:val="000000"/>
              </w:rPr>
              <w:t>確認犯罪名單</w:t>
            </w:r>
            <w:r w:rsidRPr="00264FB0">
              <w:rPr>
                <w:rFonts w:ascii="標楷體" w:eastAsia="標楷體" w:hAnsi="標楷體" w:cs="標楷體"/>
                <w:color w:val="000000"/>
              </w:rPr>
              <w:t xml:space="preserve"> </w:t>
            </w:r>
          </w:p>
        </w:tc>
      </w:tr>
      <w:tr w:rsidR="001B6E4E" w:rsidRPr="000558B6" w14:paraId="618C8606" w14:textId="77777777" w:rsidTr="00D33EC7">
        <w:trPr>
          <w:trHeight w:val="99"/>
        </w:trPr>
        <w:tc>
          <w:tcPr>
            <w:tcW w:w="10491" w:type="dxa"/>
            <w:gridSpan w:val="7"/>
            <w:shd w:val="clear" w:color="auto" w:fill="D9D9D9"/>
          </w:tcPr>
          <w:p w14:paraId="6D6F4A91"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18.</w:t>
            </w:r>
            <w:r w:rsidRPr="00264FB0">
              <w:rPr>
                <w:rFonts w:ascii="標楷體" w:eastAsia="標楷體" w:hAnsi="標楷體" w:cs="標楷體" w:hint="eastAsia"/>
                <w:color w:val="000000"/>
              </w:rPr>
              <w:t>主管機關名單</w:t>
            </w:r>
            <w:r w:rsidRPr="00264FB0">
              <w:rPr>
                <w:rFonts w:ascii="標楷體" w:eastAsia="標楷體" w:hAnsi="標楷體" w:cs="標楷體"/>
                <w:color w:val="000000"/>
              </w:rPr>
              <w:t xml:space="preserve"> </w:t>
            </w:r>
          </w:p>
        </w:tc>
      </w:tr>
      <w:tr w:rsidR="001B6E4E" w:rsidRPr="000558B6" w14:paraId="4C0E6D9F" w14:textId="77777777" w:rsidTr="00D33EC7">
        <w:trPr>
          <w:trHeight w:val="99"/>
        </w:trPr>
        <w:tc>
          <w:tcPr>
            <w:tcW w:w="10491" w:type="dxa"/>
            <w:gridSpan w:val="7"/>
            <w:shd w:val="clear" w:color="auto" w:fill="D9D9D9"/>
          </w:tcPr>
          <w:p w14:paraId="66FE7D01"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19.</w:t>
            </w:r>
            <w:r w:rsidRPr="00264FB0">
              <w:rPr>
                <w:rFonts w:ascii="標楷體" w:eastAsia="標楷體" w:hAnsi="標楷體" w:cs="標楷體" w:hint="eastAsia"/>
                <w:color w:val="000000"/>
              </w:rPr>
              <w:t>確認申報名單 SAR(客戶過去兩年內是否被通報疑似洗錢交易)</w:t>
            </w:r>
          </w:p>
        </w:tc>
      </w:tr>
      <w:tr w:rsidR="001B6E4E" w:rsidRPr="000558B6" w14:paraId="1CD6F241" w14:textId="77777777" w:rsidTr="00D33EC7">
        <w:trPr>
          <w:trHeight w:val="99"/>
        </w:trPr>
        <w:tc>
          <w:tcPr>
            <w:tcW w:w="10491" w:type="dxa"/>
            <w:gridSpan w:val="7"/>
            <w:shd w:val="clear" w:color="auto" w:fill="D9D9D9"/>
          </w:tcPr>
          <w:p w14:paraId="609059EE"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20.</w:t>
            </w:r>
            <w:r w:rsidRPr="00264FB0">
              <w:rPr>
                <w:rFonts w:ascii="標楷體" w:eastAsia="標楷體" w:hAnsi="標楷體" w:cs="標楷體" w:hint="eastAsia"/>
                <w:color w:val="000000"/>
              </w:rPr>
              <w:t>客戶之實質受益人、高階管理人、代理人是否為制裁名單</w:t>
            </w:r>
            <w:r w:rsidRPr="00264FB0">
              <w:rPr>
                <w:rFonts w:ascii="標楷體" w:eastAsia="標楷體" w:hAnsi="標楷體" w:cs="標楷體"/>
                <w:color w:val="000000"/>
              </w:rPr>
              <w:t xml:space="preserve"> </w:t>
            </w:r>
          </w:p>
        </w:tc>
      </w:tr>
      <w:tr w:rsidR="001B6E4E" w:rsidRPr="000558B6" w14:paraId="2BFDC0EC" w14:textId="77777777" w:rsidTr="00D33EC7">
        <w:trPr>
          <w:trHeight w:val="99"/>
        </w:trPr>
        <w:tc>
          <w:tcPr>
            <w:tcW w:w="10491" w:type="dxa"/>
            <w:gridSpan w:val="7"/>
            <w:shd w:val="clear" w:color="auto" w:fill="D9D9D9"/>
          </w:tcPr>
          <w:p w14:paraId="7D186593"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21.</w:t>
            </w:r>
            <w:r w:rsidRPr="00264FB0">
              <w:rPr>
                <w:rFonts w:ascii="標楷體" w:eastAsia="標楷體" w:hAnsi="標楷體" w:cs="標楷體" w:hint="eastAsia"/>
                <w:color w:val="000000"/>
              </w:rPr>
              <w:t>客戶之代表人、實質受益人、高階管理人、代理人是否為政治人物</w:t>
            </w:r>
            <w:r w:rsidRPr="00264FB0">
              <w:rPr>
                <w:rFonts w:ascii="標楷體" w:eastAsia="標楷體" w:hAnsi="標楷體" w:cs="標楷體"/>
                <w:color w:val="000000"/>
              </w:rPr>
              <w:t xml:space="preserve"> </w:t>
            </w:r>
          </w:p>
        </w:tc>
      </w:tr>
      <w:tr w:rsidR="001B6E4E" w:rsidRPr="000558B6" w14:paraId="4487972E" w14:textId="77777777" w:rsidTr="00D33EC7">
        <w:trPr>
          <w:trHeight w:val="99"/>
        </w:trPr>
        <w:tc>
          <w:tcPr>
            <w:tcW w:w="10491" w:type="dxa"/>
            <w:gridSpan w:val="7"/>
            <w:shd w:val="clear" w:color="auto" w:fill="D9D9D9"/>
          </w:tcPr>
          <w:p w14:paraId="40DEF5C7"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22.</w:t>
            </w:r>
            <w:r w:rsidRPr="00264FB0">
              <w:rPr>
                <w:rFonts w:ascii="標楷體" w:eastAsia="標楷體" w:hAnsi="標楷體" w:cs="標楷體" w:hint="eastAsia"/>
                <w:color w:val="000000"/>
              </w:rPr>
              <w:t>客戶之代表人、實質受益人、高階管理人、代理人是否有重大金融犯罪相關之負面消息</w:t>
            </w:r>
            <w:r w:rsidRPr="00264FB0">
              <w:rPr>
                <w:rFonts w:ascii="標楷體" w:eastAsia="標楷體" w:hAnsi="標楷體" w:cs="標楷體"/>
                <w:color w:val="000000"/>
              </w:rPr>
              <w:t xml:space="preserve"> </w:t>
            </w:r>
          </w:p>
        </w:tc>
      </w:tr>
      <w:tr w:rsidR="001B6E4E" w:rsidRPr="000558B6" w14:paraId="6EF4649A" w14:textId="77777777" w:rsidTr="00D33EC7">
        <w:trPr>
          <w:trHeight w:val="99"/>
        </w:trPr>
        <w:tc>
          <w:tcPr>
            <w:tcW w:w="10491" w:type="dxa"/>
            <w:gridSpan w:val="7"/>
            <w:shd w:val="clear" w:color="auto" w:fill="D9D9D9"/>
          </w:tcPr>
          <w:p w14:paraId="20BF88EB"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23.</w:t>
            </w:r>
            <w:r w:rsidRPr="00264FB0">
              <w:rPr>
                <w:rFonts w:ascii="標楷體" w:eastAsia="標楷體" w:hAnsi="標楷體" w:cs="標楷體" w:hint="eastAsia"/>
                <w:color w:val="000000"/>
              </w:rPr>
              <w:t>中心暫禁或警示帳戶</w:t>
            </w:r>
          </w:p>
        </w:tc>
      </w:tr>
      <w:tr w:rsidR="001B6E4E" w:rsidRPr="000558B6" w14:paraId="78EAD669" w14:textId="77777777" w:rsidTr="00D33EC7">
        <w:trPr>
          <w:trHeight w:val="99"/>
        </w:trPr>
        <w:tc>
          <w:tcPr>
            <w:tcW w:w="10491" w:type="dxa"/>
            <w:gridSpan w:val="7"/>
            <w:shd w:val="clear" w:color="auto" w:fill="D9D9D9"/>
          </w:tcPr>
          <w:p w14:paraId="30C461DB" w14:textId="77777777" w:rsidR="001B6E4E" w:rsidRPr="00264FB0" w:rsidRDefault="001B6E4E" w:rsidP="00264FB0">
            <w:pPr>
              <w:autoSpaceDE w:val="0"/>
              <w:autoSpaceDN w:val="0"/>
              <w:adjustRightInd w:val="0"/>
              <w:spacing w:line="320" w:lineRule="exact"/>
              <w:rPr>
                <w:rFonts w:ascii="標楷體" w:eastAsia="標楷體" w:hAnsi="標楷體" w:cs="標楷體"/>
                <w:color w:val="000000"/>
              </w:rPr>
            </w:pPr>
            <w:r>
              <w:rPr>
                <w:rFonts w:ascii="標楷體" w:eastAsia="標楷體" w:hAnsi="標楷體" w:cs="標楷體" w:hint="eastAsia"/>
                <w:color w:val="000000"/>
              </w:rPr>
              <w:t>24.</w:t>
            </w:r>
            <w:r w:rsidRPr="00264FB0">
              <w:rPr>
                <w:rFonts w:ascii="標楷體" w:eastAsia="標楷體" w:hAnsi="標楷體" w:cs="標楷體" w:hint="eastAsia"/>
                <w:color w:val="000000"/>
              </w:rPr>
              <w:t>警示帳戶衍生之管制帳戶</w:t>
            </w:r>
          </w:p>
        </w:tc>
      </w:tr>
      <w:tr w:rsidR="001B6E4E" w:rsidRPr="000558B6" w14:paraId="511FFF31" w14:textId="77777777" w:rsidTr="0051722B">
        <w:trPr>
          <w:trHeight w:val="1056"/>
        </w:trPr>
        <w:tc>
          <w:tcPr>
            <w:tcW w:w="10491" w:type="dxa"/>
            <w:gridSpan w:val="7"/>
            <w:shd w:val="clear" w:color="auto" w:fill="D9D9D9"/>
          </w:tcPr>
          <w:p w14:paraId="643081C3" w14:textId="77777777" w:rsidR="001B6E4E" w:rsidRPr="00F51C95" w:rsidRDefault="001B6E4E" w:rsidP="00264FB0">
            <w:pPr>
              <w:autoSpaceDE w:val="0"/>
              <w:autoSpaceDN w:val="0"/>
              <w:adjustRightInd w:val="0"/>
              <w:spacing w:line="320" w:lineRule="exact"/>
              <w:rPr>
                <w:rFonts w:ascii="標楷體" w:eastAsia="標楷體" w:hAnsi="標楷體"/>
                <w:szCs w:val="20"/>
              </w:rPr>
            </w:pPr>
            <w:r w:rsidRPr="00F51C95">
              <w:rPr>
                <w:rFonts w:ascii="標楷體" w:eastAsia="標楷體" w:hAnsi="標楷體" w:cs="標楷體" w:hint="eastAsia"/>
              </w:rPr>
              <w:t>25.法人客戶股權複雜(二層(含)以上法人股東)</w:t>
            </w:r>
            <w:r w:rsidRPr="00F51C95">
              <w:rPr>
                <w:rFonts w:ascii="標楷體" w:eastAsia="標楷體" w:hAnsi="標楷體"/>
                <w:szCs w:val="20"/>
              </w:rPr>
              <w:t>，但不包含下列情形：</w:t>
            </w:r>
          </w:p>
          <w:p w14:paraId="33EF0D5A" w14:textId="77777777" w:rsidR="001B6E4E" w:rsidRPr="00F51C95" w:rsidRDefault="001B6E4E" w:rsidP="00264FB0">
            <w:pPr>
              <w:pStyle w:val="Default"/>
              <w:spacing w:line="320" w:lineRule="exact"/>
              <w:rPr>
                <w:rFonts w:hAnsi="標楷體"/>
                <w:color w:val="auto"/>
                <w:szCs w:val="20"/>
              </w:rPr>
            </w:pPr>
            <w:r w:rsidRPr="00F51C95">
              <w:rPr>
                <w:rFonts w:hAnsi="標楷體"/>
                <w:color w:val="auto"/>
                <w:szCs w:val="20"/>
              </w:rPr>
              <w:t>(1)客戶屬上市、櫃公司，或公營事業。</w:t>
            </w:r>
          </w:p>
          <w:p w14:paraId="74E004AB" w14:textId="77777777" w:rsidR="001B6E4E" w:rsidRPr="00F51C95" w:rsidRDefault="001B6E4E" w:rsidP="00264FB0">
            <w:pPr>
              <w:autoSpaceDE w:val="0"/>
              <w:autoSpaceDN w:val="0"/>
              <w:adjustRightInd w:val="0"/>
              <w:spacing w:line="320" w:lineRule="exact"/>
              <w:rPr>
                <w:rFonts w:ascii="標楷體" w:eastAsia="標楷體" w:hAnsi="標楷體" w:cs="標楷體"/>
              </w:rPr>
            </w:pPr>
            <w:r w:rsidRPr="00F51C95">
              <w:rPr>
                <w:rFonts w:ascii="標楷體" w:eastAsia="標楷體" w:hAnsi="標楷體"/>
                <w:szCs w:val="20"/>
              </w:rPr>
              <w:t>(2)客戶屬上市、櫃公司，或公營事業直接、間接持股50%之法人。</w:t>
            </w:r>
          </w:p>
        </w:tc>
      </w:tr>
      <w:tr w:rsidR="001B6E4E" w:rsidRPr="000558B6" w14:paraId="066503C0" w14:textId="77777777" w:rsidTr="0051722B">
        <w:trPr>
          <w:trHeight w:val="688"/>
        </w:trPr>
        <w:tc>
          <w:tcPr>
            <w:tcW w:w="10491" w:type="dxa"/>
            <w:gridSpan w:val="7"/>
            <w:shd w:val="clear" w:color="auto" w:fill="D9D9D9"/>
          </w:tcPr>
          <w:p w14:paraId="711F39BC" w14:textId="77777777" w:rsidR="0051722B" w:rsidRDefault="001B6E4E" w:rsidP="00264FB0">
            <w:pPr>
              <w:autoSpaceDE w:val="0"/>
              <w:autoSpaceDN w:val="0"/>
              <w:adjustRightInd w:val="0"/>
              <w:spacing w:line="320" w:lineRule="exact"/>
              <w:rPr>
                <w:rFonts w:ascii="標楷體" w:eastAsia="標楷體" w:hAnsi="標楷體" w:cs="標楷體"/>
              </w:rPr>
            </w:pPr>
            <w:r w:rsidRPr="00F51C95">
              <w:rPr>
                <w:rFonts w:ascii="標楷體" w:eastAsia="標楷體" w:hAnsi="標楷體" w:cs="標楷體" w:hint="eastAsia"/>
              </w:rPr>
              <w:t>26.確認並申報符合洗錢態樣A92「同一地址有大量客戶註冊、居住者經常變更，或地址並非真實</w:t>
            </w:r>
          </w:p>
          <w:p w14:paraId="538DEA5E" w14:textId="71C842E4" w:rsidR="001B6E4E" w:rsidRPr="00F51C95" w:rsidRDefault="0051722B" w:rsidP="00264FB0">
            <w:pPr>
              <w:autoSpaceDE w:val="0"/>
              <w:autoSpaceDN w:val="0"/>
              <w:adjustRightInd w:val="0"/>
              <w:spacing w:line="320" w:lineRule="exact"/>
              <w:rPr>
                <w:rFonts w:ascii="標楷體" w:eastAsia="標楷體" w:hAnsi="標楷體" w:cs="標楷體"/>
              </w:rPr>
            </w:pPr>
            <w:r>
              <w:rPr>
                <w:rFonts w:ascii="標楷體" w:eastAsia="標楷體" w:hAnsi="標楷體" w:cs="標楷體" w:hint="eastAsia"/>
              </w:rPr>
              <w:t xml:space="preserve">   </w:t>
            </w:r>
            <w:r w:rsidR="001B6E4E" w:rsidRPr="00F51C95">
              <w:rPr>
                <w:rFonts w:ascii="標楷體" w:eastAsia="標楷體" w:hAnsi="標楷體" w:cs="標楷體" w:hint="eastAsia"/>
              </w:rPr>
              <w:t>居住地址」</w:t>
            </w:r>
            <w:r>
              <w:rPr>
                <w:rFonts w:ascii="標楷體" w:eastAsia="標楷體" w:hAnsi="標楷體" w:cs="標楷體" w:hint="eastAsia"/>
              </w:rPr>
              <w:t>。</w:t>
            </w:r>
          </w:p>
        </w:tc>
      </w:tr>
      <w:tr w:rsidR="001B6E4E" w:rsidRPr="000558B6" w14:paraId="75B15D9A" w14:textId="77777777" w:rsidTr="0051722B">
        <w:trPr>
          <w:trHeight w:val="996"/>
        </w:trPr>
        <w:tc>
          <w:tcPr>
            <w:tcW w:w="10491" w:type="dxa"/>
            <w:gridSpan w:val="7"/>
            <w:shd w:val="clear" w:color="auto" w:fill="D9D9D9"/>
          </w:tcPr>
          <w:p w14:paraId="13D3A8AB" w14:textId="77777777" w:rsidR="0051722B" w:rsidRDefault="001B6E4E" w:rsidP="00C778CC">
            <w:pPr>
              <w:autoSpaceDE w:val="0"/>
              <w:autoSpaceDN w:val="0"/>
              <w:adjustRightInd w:val="0"/>
              <w:spacing w:line="320" w:lineRule="exact"/>
              <w:rPr>
                <w:rFonts w:ascii="標楷體" w:eastAsia="標楷體" w:cs="標楷體"/>
                <w:kern w:val="0"/>
              </w:rPr>
            </w:pPr>
            <w:r w:rsidRPr="00F51C95">
              <w:rPr>
                <w:rFonts w:ascii="標楷體" w:eastAsia="標楷體" w:hAnsi="標楷體" w:cs="標楷體" w:hint="eastAsia"/>
              </w:rPr>
              <w:t>27</w:t>
            </w:r>
            <w:r>
              <w:rPr>
                <w:rFonts w:ascii="標楷體" w:eastAsia="標楷體" w:hAnsi="標楷體" w:cs="標楷體" w:hint="eastAsia"/>
              </w:rPr>
              <w:t>.</w:t>
            </w:r>
            <w:r w:rsidRPr="00C778CC">
              <w:rPr>
                <w:rFonts w:ascii="標楷體" w:eastAsia="標楷體" w:cs="標楷體" w:hint="eastAsia"/>
                <w:kern w:val="0"/>
              </w:rPr>
              <w:t>客戶來自FATF公佈洗錢及</w:t>
            </w:r>
            <w:proofErr w:type="gramStart"/>
            <w:r w:rsidRPr="00C778CC">
              <w:rPr>
                <w:rFonts w:ascii="標楷體" w:eastAsia="標楷體" w:cs="標楷體" w:hint="eastAsia"/>
                <w:kern w:val="0"/>
              </w:rPr>
              <w:t>資恐高</w:t>
            </w:r>
            <w:proofErr w:type="gramEnd"/>
            <w:r w:rsidRPr="00C778CC">
              <w:rPr>
                <w:rFonts w:ascii="標楷體" w:eastAsia="標楷體" w:cs="標楷體" w:hint="eastAsia"/>
                <w:kern w:val="0"/>
              </w:rPr>
              <w:t>風險國家或地區名單：防制洗錢與打擊資助恐怖份子有嚴重缺</w:t>
            </w:r>
          </w:p>
          <w:p w14:paraId="16DC273C" w14:textId="77777777" w:rsidR="0051722B" w:rsidRDefault="0051722B" w:rsidP="00C778CC">
            <w:pPr>
              <w:autoSpaceDE w:val="0"/>
              <w:autoSpaceDN w:val="0"/>
              <w:adjustRightInd w:val="0"/>
              <w:spacing w:line="320" w:lineRule="exact"/>
              <w:rPr>
                <w:rFonts w:ascii="標楷體" w:eastAsia="標楷體" w:cs="標楷體"/>
                <w:color w:val="000000" w:themeColor="text1"/>
                <w:kern w:val="0"/>
              </w:rPr>
            </w:pPr>
            <w:r>
              <w:rPr>
                <w:rFonts w:ascii="標楷體" w:eastAsia="標楷體" w:cs="標楷體" w:hint="eastAsia"/>
                <w:kern w:val="0"/>
              </w:rPr>
              <w:t xml:space="preserve">   </w:t>
            </w:r>
            <w:r w:rsidR="001B6E4E" w:rsidRPr="00C778CC">
              <w:rPr>
                <w:rFonts w:ascii="標楷體" w:eastAsia="標楷體" w:cs="標楷體" w:hint="eastAsia"/>
                <w:kern w:val="0"/>
              </w:rPr>
              <w:t>失之國家或地區</w:t>
            </w:r>
            <w:r w:rsidR="001B6E4E" w:rsidRPr="0051722B">
              <w:rPr>
                <w:rFonts w:ascii="標楷體" w:eastAsia="標楷體" w:cs="標楷體" w:hint="eastAsia"/>
                <w:color w:val="000000" w:themeColor="text1"/>
                <w:kern w:val="0"/>
              </w:rPr>
              <w:t>(</w:t>
            </w:r>
            <w:proofErr w:type="gramStart"/>
            <w:r w:rsidR="001B6E4E" w:rsidRPr="0051722B">
              <w:rPr>
                <w:rFonts w:ascii="標楷體" w:eastAsia="標楷體" w:cs="標楷體" w:hint="eastAsia"/>
                <w:color w:val="000000" w:themeColor="text1"/>
                <w:kern w:val="0"/>
              </w:rPr>
              <w:t>詳高洗錢及資恐風險</w:t>
            </w:r>
            <w:proofErr w:type="gramEnd"/>
            <w:r w:rsidR="001B6E4E" w:rsidRPr="0051722B">
              <w:rPr>
                <w:rFonts w:ascii="標楷體" w:eastAsia="標楷體" w:cs="標楷體" w:hint="eastAsia"/>
                <w:color w:val="000000" w:themeColor="text1"/>
                <w:kern w:val="0"/>
              </w:rPr>
              <w:t>區域名單第三點之國家或地區)，或地域風險表為最高風</w:t>
            </w:r>
          </w:p>
          <w:p w14:paraId="6C4D89EE" w14:textId="1E40EEF4" w:rsidR="001B6E4E" w:rsidRPr="00FB36E3" w:rsidRDefault="0051722B" w:rsidP="00C778CC">
            <w:pPr>
              <w:autoSpaceDE w:val="0"/>
              <w:autoSpaceDN w:val="0"/>
              <w:adjustRightInd w:val="0"/>
              <w:spacing w:line="320" w:lineRule="exact"/>
              <w:rPr>
                <w:rFonts w:ascii="標楷體" w:eastAsia="標楷體" w:cs="標楷體"/>
                <w:color w:val="FF0000"/>
                <w:kern w:val="0"/>
                <w:u w:val="single"/>
              </w:rPr>
            </w:pPr>
            <w:r>
              <w:rPr>
                <w:rFonts w:ascii="標楷體" w:eastAsia="標楷體" w:cs="標楷體" w:hint="eastAsia"/>
                <w:color w:val="000000" w:themeColor="text1"/>
                <w:kern w:val="0"/>
              </w:rPr>
              <w:t xml:space="preserve">   </w:t>
            </w:r>
            <w:r w:rsidR="001B6E4E" w:rsidRPr="0051722B">
              <w:rPr>
                <w:rFonts w:ascii="標楷體" w:eastAsia="標楷體" w:cs="標楷體" w:hint="eastAsia"/>
                <w:color w:val="000000" w:themeColor="text1"/>
                <w:kern w:val="0"/>
              </w:rPr>
              <w:t>險國家</w:t>
            </w:r>
            <w:r>
              <w:rPr>
                <w:rFonts w:ascii="標楷體" w:eastAsia="標楷體" w:cs="標楷體" w:hint="eastAsia"/>
                <w:color w:val="000000" w:themeColor="text1"/>
                <w:kern w:val="0"/>
              </w:rPr>
              <w:t>。</w:t>
            </w:r>
          </w:p>
        </w:tc>
      </w:tr>
    </w:tbl>
    <w:p w14:paraId="3060DDC0" w14:textId="77777777" w:rsidR="001B6E4E" w:rsidRDefault="001B6E4E" w:rsidP="0071449A">
      <w:pPr>
        <w:pStyle w:val="afff8"/>
        <w:jc w:val="left"/>
        <w:rPr>
          <w:rFonts w:ascii="標楷體" w:eastAsia="標楷體" w:hAnsi="標楷體"/>
          <w:sz w:val="28"/>
        </w:rPr>
        <w:sectPr w:rsidR="001B6E4E" w:rsidSect="000B30B4">
          <w:pgSz w:w="11906" w:h="16838"/>
          <w:pgMar w:top="1134" w:right="1134" w:bottom="1134" w:left="1134" w:header="851" w:footer="992" w:gutter="0"/>
          <w:cols w:space="425"/>
          <w:docGrid w:type="lines" w:linePitch="360"/>
        </w:sectPr>
      </w:pPr>
    </w:p>
    <w:p w14:paraId="0F27CB85" w14:textId="77777777" w:rsidR="001B6E4E" w:rsidRDefault="001B6E4E" w:rsidP="001B6E4E">
      <w:pPr>
        <w:pStyle w:val="afff8"/>
        <w:jc w:val="left"/>
        <w:outlineLvl w:val="9"/>
        <w:rPr>
          <w:rFonts w:ascii="標楷體" w:eastAsia="標楷體" w:hAnsi="標楷體"/>
          <w:sz w:val="28"/>
        </w:rPr>
      </w:pPr>
      <w:bookmarkStart w:id="148" w:name="_Toc120701803"/>
      <w:r w:rsidRPr="0071449A">
        <w:rPr>
          <w:rFonts w:ascii="標楷體" w:eastAsia="標楷體" w:hAnsi="標楷體" w:hint="eastAsia"/>
          <w:sz w:val="28"/>
        </w:rPr>
        <w:lastRenderedPageBreak/>
        <w:t>二、客戶型態表</w:t>
      </w:r>
      <w:bookmarkEnd w:id="148"/>
    </w:p>
    <w:tbl>
      <w:tblPr>
        <w:tblW w:w="10915" w:type="dxa"/>
        <w:tblInd w:w="-539" w:type="dxa"/>
        <w:tblCellMar>
          <w:left w:w="28" w:type="dxa"/>
          <w:right w:w="28" w:type="dxa"/>
        </w:tblCellMar>
        <w:tblLook w:val="04A0" w:firstRow="1" w:lastRow="0" w:firstColumn="1" w:lastColumn="0" w:noHBand="0" w:noVBand="1"/>
      </w:tblPr>
      <w:tblGrid>
        <w:gridCol w:w="851"/>
        <w:gridCol w:w="850"/>
        <w:gridCol w:w="2835"/>
        <w:gridCol w:w="3261"/>
        <w:gridCol w:w="850"/>
        <w:gridCol w:w="1276"/>
        <w:gridCol w:w="992"/>
      </w:tblGrid>
      <w:tr w:rsidR="001B6E4E" w:rsidRPr="000F50BC" w14:paraId="1FBAC4A1" w14:textId="77777777" w:rsidTr="004C3C6A">
        <w:trPr>
          <w:trHeight w:val="285"/>
        </w:trPr>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04B76CB6"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大類</w:t>
            </w:r>
          </w:p>
        </w:tc>
        <w:tc>
          <w:tcPr>
            <w:tcW w:w="3685" w:type="dxa"/>
            <w:gridSpan w:val="2"/>
            <w:tcBorders>
              <w:top w:val="single" w:sz="4" w:space="0" w:color="auto"/>
              <w:left w:val="nil"/>
              <w:bottom w:val="single" w:sz="4" w:space="0" w:color="auto"/>
              <w:right w:val="single" w:sz="4" w:space="0" w:color="auto"/>
            </w:tcBorders>
            <w:vAlign w:val="center"/>
            <w:hideMark/>
          </w:tcPr>
          <w:p w14:paraId="0BD228DC" w14:textId="77777777" w:rsidR="001B6E4E" w:rsidRPr="000F50BC" w:rsidRDefault="001B6E4E" w:rsidP="004C3C6A">
            <w:pPr>
              <w:widowControl/>
              <w:jc w:val="center"/>
              <w:rPr>
                <w:rFonts w:ascii="標楷體" w:eastAsia="標楷體" w:hAnsi="標楷體" w:cs="新細明體"/>
                <w:color w:val="000000"/>
                <w:kern w:val="0"/>
              </w:rPr>
            </w:pPr>
            <w:proofErr w:type="gramStart"/>
            <w:r w:rsidRPr="000F50BC">
              <w:rPr>
                <w:rFonts w:ascii="標楷體" w:eastAsia="標楷體" w:hAnsi="標楷體" w:cs="新細明體" w:hint="eastAsia"/>
                <w:color w:val="000000"/>
                <w:kern w:val="0"/>
              </w:rPr>
              <w:t>中類</w:t>
            </w:r>
            <w:proofErr w:type="gramEnd"/>
            <w:r w:rsidRPr="000F50BC">
              <w:rPr>
                <w:rFonts w:ascii="標楷體" w:eastAsia="標楷體" w:hAnsi="標楷體" w:cs="新細明體" w:hint="eastAsia"/>
                <w:color w:val="000000"/>
                <w:kern w:val="0"/>
              </w:rPr>
              <w:t>-帳</w:t>
            </w:r>
            <w:proofErr w:type="gramStart"/>
            <w:r w:rsidRPr="000F50BC">
              <w:rPr>
                <w:rFonts w:ascii="標楷體" w:eastAsia="標楷體" w:hAnsi="標楷體" w:cs="新細明體" w:hint="eastAsia"/>
                <w:color w:val="000000"/>
                <w:kern w:val="0"/>
              </w:rPr>
              <w:t>務</w:t>
            </w:r>
            <w:proofErr w:type="gramEnd"/>
            <w:r w:rsidRPr="000F50BC">
              <w:rPr>
                <w:rFonts w:ascii="標楷體" w:eastAsia="標楷體" w:hAnsi="標楷體" w:cs="新細明體" w:hint="eastAsia"/>
                <w:color w:val="000000"/>
                <w:kern w:val="0"/>
              </w:rPr>
              <w:t>核心系統代號</w:t>
            </w:r>
          </w:p>
        </w:tc>
        <w:tc>
          <w:tcPr>
            <w:tcW w:w="3261" w:type="dxa"/>
            <w:vMerge w:val="restart"/>
            <w:tcBorders>
              <w:top w:val="single" w:sz="4" w:space="0" w:color="auto"/>
              <w:left w:val="single" w:sz="4" w:space="0" w:color="auto"/>
              <w:bottom w:val="single" w:sz="4" w:space="0" w:color="auto"/>
              <w:right w:val="single" w:sz="4" w:space="0" w:color="auto"/>
            </w:tcBorders>
            <w:vAlign w:val="center"/>
            <w:hideMark/>
          </w:tcPr>
          <w:p w14:paraId="18762FE1" w14:textId="77777777" w:rsidR="001B6E4E" w:rsidRPr="000F50BC" w:rsidRDefault="001B6E4E" w:rsidP="004C3C6A">
            <w:pPr>
              <w:widowControl/>
              <w:jc w:val="center"/>
              <w:rPr>
                <w:rFonts w:ascii="標楷體" w:eastAsia="標楷體" w:hAnsi="標楷體" w:cs="新細明體"/>
                <w:color w:val="000000"/>
                <w:kern w:val="0"/>
              </w:rPr>
            </w:pPr>
            <w:proofErr w:type="gramStart"/>
            <w:r w:rsidRPr="000F50BC">
              <w:rPr>
                <w:rFonts w:ascii="標楷體" w:eastAsia="標楷體" w:hAnsi="標楷體" w:cs="新細明體" w:hint="eastAsia"/>
                <w:color w:val="000000"/>
                <w:kern w:val="0"/>
              </w:rPr>
              <w:t>細類</w:t>
            </w:r>
            <w:proofErr w:type="gramEnd"/>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091787CF"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代碼</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66C1C519"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風險等級</w:t>
            </w:r>
          </w:p>
        </w:tc>
        <w:tc>
          <w:tcPr>
            <w:tcW w:w="992" w:type="dxa"/>
            <w:vMerge w:val="restart"/>
            <w:tcBorders>
              <w:top w:val="single" w:sz="4" w:space="0" w:color="auto"/>
              <w:left w:val="single" w:sz="4" w:space="0" w:color="auto"/>
              <w:bottom w:val="single" w:sz="4" w:space="0" w:color="000000"/>
              <w:right w:val="single" w:sz="4" w:space="0" w:color="auto"/>
            </w:tcBorders>
            <w:vAlign w:val="center"/>
            <w:hideMark/>
          </w:tcPr>
          <w:p w14:paraId="32B33310"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分類</w:t>
            </w:r>
          </w:p>
        </w:tc>
      </w:tr>
      <w:tr w:rsidR="001B6E4E" w:rsidRPr="000F50BC" w14:paraId="38023648" w14:textId="77777777" w:rsidTr="004C3C6A">
        <w:trPr>
          <w:trHeight w:val="285"/>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5B1629D5"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7C4FA5F2"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人格</w:t>
            </w:r>
          </w:p>
        </w:tc>
        <w:tc>
          <w:tcPr>
            <w:tcW w:w="2835" w:type="dxa"/>
            <w:tcBorders>
              <w:top w:val="nil"/>
              <w:left w:val="nil"/>
              <w:bottom w:val="single" w:sz="4" w:space="0" w:color="auto"/>
              <w:right w:val="single" w:sz="4" w:space="0" w:color="auto"/>
            </w:tcBorders>
            <w:vAlign w:val="center"/>
            <w:hideMark/>
          </w:tcPr>
          <w:p w14:paraId="169E1F64"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名    稱</w:t>
            </w:r>
          </w:p>
        </w:tc>
        <w:tc>
          <w:tcPr>
            <w:tcW w:w="3261" w:type="dxa"/>
            <w:vMerge/>
            <w:tcBorders>
              <w:top w:val="single" w:sz="4" w:space="0" w:color="auto"/>
              <w:left w:val="single" w:sz="4" w:space="0" w:color="auto"/>
              <w:bottom w:val="single" w:sz="4" w:space="0" w:color="auto"/>
              <w:right w:val="single" w:sz="4" w:space="0" w:color="auto"/>
            </w:tcBorders>
            <w:vAlign w:val="center"/>
            <w:hideMark/>
          </w:tcPr>
          <w:p w14:paraId="4B26F726"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0E45302"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42514446"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single" w:sz="4" w:space="0" w:color="auto"/>
              <w:left w:val="single" w:sz="4" w:space="0" w:color="auto"/>
              <w:bottom w:val="single" w:sz="4" w:space="0" w:color="000000"/>
              <w:right w:val="single" w:sz="4" w:space="0" w:color="auto"/>
            </w:tcBorders>
            <w:vAlign w:val="center"/>
            <w:hideMark/>
          </w:tcPr>
          <w:p w14:paraId="42B51562"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66685BA4" w14:textId="77777777" w:rsidTr="004C3C6A">
        <w:trPr>
          <w:trHeight w:val="285"/>
        </w:trPr>
        <w:tc>
          <w:tcPr>
            <w:tcW w:w="851" w:type="dxa"/>
            <w:vMerge w:val="restart"/>
            <w:tcBorders>
              <w:top w:val="nil"/>
              <w:left w:val="single" w:sz="4" w:space="0" w:color="auto"/>
              <w:bottom w:val="single" w:sz="4" w:space="0" w:color="auto"/>
              <w:right w:val="single" w:sz="4" w:space="0" w:color="auto"/>
            </w:tcBorders>
            <w:vAlign w:val="center"/>
            <w:hideMark/>
          </w:tcPr>
          <w:p w14:paraId="47E92E4A" w14:textId="77777777" w:rsidR="001B6E4E" w:rsidRPr="000F50BC" w:rsidRDefault="001B6E4E" w:rsidP="004C3C6A">
            <w:pPr>
              <w:widowControl/>
              <w:rPr>
                <w:rFonts w:ascii="標楷體" w:eastAsia="標楷體" w:hAnsi="標楷體" w:cs="新細明體"/>
                <w:color w:val="000000"/>
                <w:kern w:val="0"/>
              </w:rPr>
            </w:pPr>
            <w:r w:rsidRPr="000F50BC">
              <w:rPr>
                <w:rFonts w:ascii="標楷體" w:eastAsia="標楷體" w:hAnsi="標楷體" w:cs="新細明體" w:hint="eastAsia"/>
                <w:color w:val="000000"/>
                <w:kern w:val="0"/>
              </w:rPr>
              <w:t>自然人-個人</w:t>
            </w:r>
          </w:p>
        </w:tc>
        <w:tc>
          <w:tcPr>
            <w:tcW w:w="850" w:type="dxa"/>
            <w:tcBorders>
              <w:top w:val="nil"/>
              <w:left w:val="nil"/>
              <w:bottom w:val="single" w:sz="4" w:space="0" w:color="auto"/>
              <w:right w:val="single" w:sz="4" w:space="0" w:color="auto"/>
            </w:tcBorders>
            <w:vAlign w:val="center"/>
            <w:hideMark/>
          </w:tcPr>
          <w:p w14:paraId="57A1A752"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1</w:t>
            </w:r>
          </w:p>
        </w:tc>
        <w:tc>
          <w:tcPr>
            <w:tcW w:w="2835" w:type="dxa"/>
            <w:tcBorders>
              <w:top w:val="nil"/>
              <w:left w:val="nil"/>
              <w:bottom w:val="single" w:sz="4" w:space="0" w:color="auto"/>
              <w:right w:val="single" w:sz="4" w:space="0" w:color="auto"/>
            </w:tcBorders>
            <w:vAlign w:val="center"/>
            <w:hideMark/>
          </w:tcPr>
          <w:p w14:paraId="6F9CD7D7"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一般個人</w:t>
            </w:r>
          </w:p>
        </w:tc>
        <w:tc>
          <w:tcPr>
            <w:tcW w:w="3261" w:type="dxa"/>
            <w:vMerge w:val="restart"/>
            <w:tcBorders>
              <w:top w:val="nil"/>
              <w:left w:val="single" w:sz="4" w:space="0" w:color="auto"/>
              <w:bottom w:val="single" w:sz="4" w:space="0" w:color="auto"/>
              <w:right w:val="single" w:sz="4" w:space="0" w:color="auto"/>
            </w:tcBorders>
            <w:vAlign w:val="center"/>
            <w:hideMark/>
          </w:tcPr>
          <w:p w14:paraId="6F115840"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自然人-個人</w:t>
            </w:r>
          </w:p>
        </w:tc>
        <w:tc>
          <w:tcPr>
            <w:tcW w:w="850" w:type="dxa"/>
            <w:vMerge w:val="restart"/>
            <w:tcBorders>
              <w:top w:val="nil"/>
              <w:left w:val="single" w:sz="4" w:space="0" w:color="auto"/>
              <w:bottom w:val="single" w:sz="4" w:space="0" w:color="auto"/>
              <w:right w:val="single" w:sz="4" w:space="0" w:color="auto"/>
            </w:tcBorders>
            <w:vAlign w:val="center"/>
            <w:hideMark/>
          </w:tcPr>
          <w:p w14:paraId="077386EA"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100</w:t>
            </w:r>
          </w:p>
        </w:tc>
        <w:tc>
          <w:tcPr>
            <w:tcW w:w="1276" w:type="dxa"/>
            <w:vMerge w:val="restart"/>
            <w:tcBorders>
              <w:top w:val="nil"/>
              <w:left w:val="single" w:sz="4" w:space="0" w:color="auto"/>
              <w:bottom w:val="single" w:sz="4" w:space="0" w:color="auto"/>
              <w:right w:val="single" w:sz="4" w:space="0" w:color="auto"/>
            </w:tcBorders>
            <w:vAlign w:val="center"/>
            <w:hideMark/>
          </w:tcPr>
          <w:p w14:paraId="760B75A1"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c>
          <w:tcPr>
            <w:tcW w:w="992" w:type="dxa"/>
            <w:vMerge w:val="restart"/>
            <w:tcBorders>
              <w:top w:val="nil"/>
              <w:left w:val="single" w:sz="4" w:space="0" w:color="auto"/>
              <w:bottom w:val="single" w:sz="4" w:space="0" w:color="auto"/>
              <w:right w:val="single" w:sz="4" w:space="0" w:color="auto"/>
            </w:tcBorders>
            <w:noWrap/>
            <w:vAlign w:val="center"/>
            <w:hideMark/>
          </w:tcPr>
          <w:p w14:paraId="30AC8B4A"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個人</w:t>
            </w:r>
          </w:p>
        </w:tc>
      </w:tr>
      <w:tr w:rsidR="001B6E4E" w:rsidRPr="000F50BC" w14:paraId="0D9D419C" w14:textId="77777777" w:rsidTr="004C3C6A">
        <w:trPr>
          <w:trHeight w:val="285"/>
        </w:trPr>
        <w:tc>
          <w:tcPr>
            <w:tcW w:w="851" w:type="dxa"/>
            <w:vMerge/>
            <w:tcBorders>
              <w:top w:val="nil"/>
              <w:left w:val="single" w:sz="4" w:space="0" w:color="auto"/>
              <w:bottom w:val="single" w:sz="4" w:space="0" w:color="auto"/>
              <w:right w:val="single" w:sz="4" w:space="0" w:color="auto"/>
            </w:tcBorders>
            <w:vAlign w:val="center"/>
            <w:hideMark/>
          </w:tcPr>
          <w:p w14:paraId="4C90808A"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5E9FFF6E"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w:t>
            </w:r>
          </w:p>
        </w:tc>
        <w:tc>
          <w:tcPr>
            <w:tcW w:w="2835" w:type="dxa"/>
            <w:tcBorders>
              <w:top w:val="nil"/>
              <w:left w:val="nil"/>
              <w:bottom w:val="single" w:sz="4" w:space="0" w:color="auto"/>
              <w:right w:val="single" w:sz="4" w:space="0" w:color="auto"/>
            </w:tcBorders>
            <w:vAlign w:val="center"/>
            <w:hideMark/>
          </w:tcPr>
          <w:p w14:paraId="3B16FBDF"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本行行員</w:t>
            </w:r>
          </w:p>
        </w:tc>
        <w:tc>
          <w:tcPr>
            <w:tcW w:w="3261" w:type="dxa"/>
            <w:vMerge/>
            <w:tcBorders>
              <w:top w:val="nil"/>
              <w:left w:val="single" w:sz="4" w:space="0" w:color="auto"/>
              <w:bottom w:val="single" w:sz="4" w:space="0" w:color="auto"/>
              <w:right w:val="single" w:sz="4" w:space="0" w:color="auto"/>
            </w:tcBorders>
            <w:vAlign w:val="center"/>
            <w:hideMark/>
          </w:tcPr>
          <w:p w14:paraId="7BC97CD7"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7BC73458"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nil"/>
              <w:left w:val="single" w:sz="4" w:space="0" w:color="auto"/>
              <w:bottom w:val="single" w:sz="4" w:space="0" w:color="auto"/>
              <w:right w:val="single" w:sz="4" w:space="0" w:color="auto"/>
            </w:tcBorders>
            <w:vAlign w:val="center"/>
            <w:hideMark/>
          </w:tcPr>
          <w:p w14:paraId="24301812"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single" w:sz="4" w:space="0" w:color="auto"/>
              <w:right w:val="single" w:sz="4" w:space="0" w:color="auto"/>
            </w:tcBorders>
            <w:vAlign w:val="center"/>
            <w:hideMark/>
          </w:tcPr>
          <w:p w14:paraId="64182701"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5FEB35AD" w14:textId="77777777" w:rsidTr="004C3C6A">
        <w:trPr>
          <w:trHeight w:val="285"/>
        </w:trPr>
        <w:tc>
          <w:tcPr>
            <w:tcW w:w="851" w:type="dxa"/>
            <w:vMerge/>
            <w:tcBorders>
              <w:top w:val="nil"/>
              <w:left w:val="single" w:sz="4" w:space="0" w:color="auto"/>
              <w:bottom w:val="single" w:sz="4" w:space="0" w:color="auto"/>
              <w:right w:val="single" w:sz="4" w:space="0" w:color="auto"/>
            </w:tcBorders>
            <w:vAlign w:val="center"/>
            <w:hideMark/>
          </w:tcPr>
          <w:p w14:paraId="64EAB4E4"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1B2A8A03"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w:t>
            </w:r>
          </w:p>
        </w:tc>
        <w:tc>
          <w:tcPr>
            <w:tcW w:w="2835" w:type="dxa"/>
            <w:tcBorders>
              <w:top w:val="nil"/>
              <w:left w:val="nil"/>
              <w:bottom w:val="single" w:sz="4" w:space="0" w:color="auto"/>
              <w:right w:val="single" w:sz="4" w:space="0" w:color="auto"/>
            </w:tcBorders>
            <w:vAlign w:val="center"/>
            <w:hideMark/>
          </w:tcPr>
          <w:p w14:paraId="49FD603E"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本行工員</w:t>
            </w:r>
          </w:p>
        </w:tc>
        <w:tc>
          <w:tcPr>
            <w:tcW w:w="3261" w:type="dxa"/>
            <w:vMerge/>
            <w:tcBorders>
              <w:top w:val="nil"/>
              <w:left w:val="single" w:sz="4" w:space="0" w:color="auto"/>
              <w:bottom w:val="single" w:sz="4" w:space="0" w:color="auto"/>
              <w:right w:val="single" w:sz="4" w:space="0" w:color="auto"/>
            </w:tcBorders>
            <w:vAlign w:val="center"/>
            <w:hideMark/>
          </w:tcPr>
          <w:p w14:paraId="18620B7C"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045F492D"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nil"/>
              <w:left w:val="single" w:sz="4" w:space="0" w:color="auto"/>
              <w:bottom w:val="single" w:sz="4" w:space="0" w:color="auto"/>
              <w:right w:val="single" w:sz="4" w:space="0" w:color="auto"/>
            </w:tcBorders>
            <w:vAlign w:val="center"/>
            <w:hideMark/>
          </w:tcPr>
          <w:p w14:paraId="5686EE81"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single" w:sz="4" w:space="0" w:color="auto"/>
              <w:right w:val="single" w:sz="4" w:space="0" w:color="auto"/>
            </w:tcBorders>
            <w:vAlign w:val="center"/>
            <w:hideMark/>
          </w:tcPr>
          <w:p w14:paraId="1178BCAF"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594D38B2" w14:textId="77777777" w:rsidTr="004C3C6A">
        <w:trPr>
          <w:trHeight w:val="285"/>
        </w:trPr>
        <w:tc>
          <w:tcPr>
            <w:tcW w:w="851" w:type="dxa"/>
            <w:vMerge/>
            <w:tcBorders>
              <w:top w:val="nil"/>
              <w:left w:val="single" w:sz="4" w:space="0" w:color="auto"/>
              <w:bottom w:val="single" w:sz="4" w:space="0" w:color="auto"/>
              <w:right w:val="single" w:sz="4" w:space="0" w:color="auto"/>
            </w:tcBorders>
            <w:vAlign w:val="center"/>
            <w:hideMark/>
          </w:tcPr>
          <w:p w14:paraId="5D771F36"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3DF55400"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4</w:t>
            </w:r>
          </w:p>
        </w:tc>
        <w:tc>
          <w:tcPr>
            <w:tcW w:w="2835" w:type="dxa"/>
            <w:tcBorders>
              <w:top w:val="nil"/>
              <w:left w:val="nil"/>
              <w:bottom w:val="single" w:sz="4" w:space="0" w:color="auto"/>
              <w:right w:val="single" w:sz="4" w:space="0" w:color="auto"/>
            </w:tcBorders>
            <w:vAlign w:val="center"/>
            <w:hideMark/>
          </w:tcPr>
          <w:p w14:paraId="07A467BC"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退休行員</w:t>
            </w:r>
          </w:p>
        </w:tc>
        <w:tc>
          <w:tcPr>
            <w:tcW w:w="3261" w:type="dxa"/>
            <w:vMerge/>
            <w:tcBorders>
              <w:top w:val="nil"/>
              <w:left w:val="single" w:sz="4" w:space="0" w:color="auto"/>
              <w:bottom w:val="single" w:sz="4" w:space="0" w:color="auto"/>
              <w:right w:val="single" w:sz="4" w:space="0" w:color="auto"/>
            </w:tcBorders>
            <w:vAlign w:val="center"/>
            <w:hideMark/>
          </w:tcPr>
          <w:p w14:paraId="492C41B5"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41E18F40"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nil"/>
              <w:left w:val="single" w:sz="4" w:space="0" w:color="auto"/>
              <w:bottom w:val="single" w:sz="4" w:space="0" w:color="auto"/>
              <w:right w:val="single" w:sz="4" w:space="0" w:color="auto"/>
            </w:tcBorders>
            <w:vAlign w:val="center"/>
            <w:hideMark/>
          </w:tcPr>
          <w:p w14:paraId="05416392"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single" w:sz="4" w:space="0" w:color="auto"/>
              <w:right w:val="single" w:sz="4" w:space="0" w:color="auto"/>
            </w:tcBorders>
            <w:vAlign w:val="center"/>
            <w:hideMark/>
          </w:tcPr>
          <w:p w14:paraId="389578EF"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559A0482" w14:textId="77777777" w:rsidTr="004C3C6A">
        <w:trPr>
          <w:trHeight w:val="285"/>
        </w:trPr>
        <w:tc>
          <w:tcPr>
            <w:tcW w:w="851" w:type="dxa"/>
            <w:vMerge/>
            <w:tcBorders>
              <w:top w:val="nil"/>
              <w:left w:val="single" w:sz="4" w:space="0" w:color="auto"/>
              <w:bottom w:val="single" w:sz="4" w:space="0" w:color="auto"/>
              <w:right w:val="single" w:sz="4" w:space="0" w:color="auto"/>
            </w:tcBorders>
            <w:vAlign w:val="center"/>
            <w:hideMark/>
          </w:tcPr>
          <w:p w14:paraId="0284F6A2"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41F662E4"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5</w:t>
            </w:r>
          </w:p>
        </w:tc>
        <w:tc>
          <w:tcPr>
            <w:tcW w:w="2835" w:type="dxa"/>
            <w:tcBorders>
              <w:top w:val="nil"/>
              <w:left w:val="nil"/>
              <w:bottom w:val="single" w:sz="4" w:space="0" w:color="auto"/>
              <w:right w:val="single" w:sz="4" w:space="0" w:color="auto"/>
              <w:tr2bl w:val="single" w:sz="4" w:space="0" w:color="auto"/>
            </w:tcBorders>
            <w:vAlign w:val="center"/>
            <w:hideMark/>
          </w:tcPr>
          <w:p w14:paraId="243CADF5"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 xml:space="preserve">　</w:t>
            </w:r>
          </w:p>
        </w:tc>
        <w:tc>
          <w:tcPr>
            <w:tcW w:w="3261" w:type="dxa"/>
            <w:vMerge/>
            <w:tcBorders>
              <w:top w:val="nil"/>
              <w:left w:val="single" w:sz="4" w:space="0" w:color="auto"/>
              <w:bottom w:val="single" w:sz="4" w:space="0" w:color="auto"/>
              <w:right w:val="single" w:sz="4" w:space="0" w:color="auto"/>
            </w:tcBorders>
            <w:vAlign w:val="center"/>
            <w:hideMark/>
          </w:tcPr>
          <w:p w14:paraId="46EA546A"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26B53A21"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nil"/>
              <w:left w:val="single" w:sz="4" w:space="0" w:color="auto"/>
              <w:bottom w:val="single" w:sz="4" w:space="0" w:color="auto"/>
              <w:right w:val="single" w:sz="4" w:space="0" w:color="auto"/>
            </w:tcBorders>
            <w:vAlign w:val="center"/>
            <w:hideMark/>
          </w:tcPr>
          <w:p w14:paraId="1183D2BE"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single" w:sz="4" w:space="0" w:color="auto"/>
              <w:right w:val="single" w:sz="4" w:space="0" w:color="auto"/>
            </w:tcBorders>
            <w:vAlign w:val="center"/>
            <w:hideMark/>
          </w:tcPr>
          <w:p w14:paraId="093872D5"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4F7CEDC0" w14:textId="77777777" w:rsidTr="004C3C6A">
        <w:trPr>
          <w:trHeight w:val="379"/>
        </w:trPr>
        <w:tc>
          <w:tcPr>
            <w:tcW w:w="851" w:type="dxa"/>
            <w:vMerge/>
            <w:tcBorders>
              <w:top w:val="nil"/>
              <w:left w:val="single" w:sz="4" w:space="0" w:color="auto"/>
              <w:bottom w:val="single" w:sz="4" w:space="0" w:color="auto"/>
              <w:right w:val="single" w:sz="4" w:space="0" w:color="auto"/>
            </w:tcBorders>
            <w:vAlign w:val="center"/>
            <w:hideMark/>
          </w:tcPr>
          <w:p w14:paraId="10ABD2BC"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2AC0322B"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6</w:t>
            </w:r>
          </w:p>
        </w:tc>
        <w:tc>
          <w:tcPr>
            <w:tcW w:w="2835" w:type="dxa"/>
            <w:tcBorders>
              <w:top w:val="nil"/>
              <w:left w:val="nil"/>
              <w:bottom w:val="single" w:sz="4" w:space="0" w:color="auto"/>
              <w:right w:val="single" w:sz="4" w:space="0" w:color="auto"/>
            </w:tcBorders>
            <w:vAlign w:val="center"/>
            <w:hideMark/>
          </w:tcPr>
          <w:p w14:paraId="2A51541E"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退休工員</w:t>
            </w:r>
          </w:p>
        </w:tc>
        <w:tc>
          <w:tcPr>
            <w:tcW w:w="3261" w:type="dxa"/>
            <w:vMerge/>
            <w:tcBorders>
              <w:top w:val="nil"/>
              <w:left w:val="single" w:sz="4" w:space="0" w:color="auto"/>
              <w:bottom w:val="single" w:sz="4" w:space="0" w:color="auto"/>
              <w:right w:val="single" w:sz="4" w:space="0" w:color="auto"/>
            </w:tcBorders>
            <w:vAlign w:val="center"/>
            <w:hideMark/>
          </w:tcPr>
          <w:p w14:paraId="0D14DB18"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7425D32D"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nil"/>
              <w:left w:val="single" w:sz="4" w:space="0" w:color="auto"/>
              <w:bottom w:val="single" w:sz="4" w:space="0" w:color="auto"/>
              <w:right w:val="single" w:sz="4" w:space="0" w:color="auto"/>
            </w:tcBorders>
            <w:vAlign w:val="center"/>
            <w:hideMark/>
          </w:tcPr>
          <w:p w14:paraId="6A234CAC"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single" w:sz="4" w:space="0" w:color="auto"/>
              <w:right w:val="single" w:sz="4" w:space="0" w:color="auto"/>
            </w:tcBorders>
            <w:vAlign w:val="center"/>
            <w:hideMark/>
          </w:tcPr>
          <w:p w14:paraId="67414EE7"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6289271A" w14:textId="77777777" w:rsidTr="004C3C6A">
        <w:trPr>
          <w:trHeight w:val="285"/>
        </w:trPr>
        <w:tc>
          <w:tcPr>
            <w:tcW w:w="851" w:type="dxa"/>
            <w:vMerge/>
            <w:tcBorders>
              <w:top w:val="nil"/>
              <w:left w:val="single" w:sz="4" w:space="0" w:color="auto"/>
              <w:bottom w:val="single" w:sz="4" w:space="0" w:color="auto"/>
              <w:right w:val="single" w:sz="4" w:space="0" w:color="auto"/>
            </w:tcBorders>
            <w:vAlign w:val="center"/>
            <w:hideMark/>
          </w:tcPr>
          <w:p w14:paraId="06B9C5EE"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1FEAF382"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7</w:t>
            </w:r>
          </w:p>
        </w:tc>
        <w:tc>
          <w:tcPr>
            <w:tcW w:w="2835" w:type="dxa"/>
            <w:tcBorders>
              <w:top w:val="nil"/>
              <w:left w:val="nil"/>
              <w:bottom w:val="single" w:sz="4" w:space="0" w:color="auto"/>
              <w:right w:val="single" w:sz="4" w:space="0" w:color="auto"/>
            </w:tcBorders>
            <w:vAlign w:val="center"/>
            <w:hideMark/>
          </w:tcPr>
          <w:p w14:paraId="138C96F9"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大陸人民</w:t>
            </w:r>
          </w:p>
        </w:tc>
        <w:tc>
          <w:tcPr>
            <w:tcW w:w="3261" w:type="dxa"/>
            <w:vMerge/>
            <w:tcBorders>
              <w:top w:val="nil"/>
              <w:left w:val="single" w:sz="4" w:space="0" w:color="auto"/>
              <w:bottom w:val="single" w:sz="4" w:space="0" w:color="auto"/>
              <w:right w:val="single" w:sz="4" w:space="0" w:color="auto"/>
            </w:tcBorders>
            <w:vAlign w:val="center"/>
            <w:hideMark/>
          </w:tcPr>
          <w:p w14:paraId="138892A5"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796E82A7"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nil"/>
              <w:left w:val="single" w:sz="4" w:space="0" w:color="auto"/>
              <w:bottom w:val="single" w:sz="4" w:space="0" w:color="auto"/>
              <w:right w:val="single" w:sz="4" w:space="0" w:color="auto"/>
            </w:tcBorders>
            <w:vAlign w:val="center"/>
            <w:hideMark/>
          </w:tcPr>
          <w:p w14:paraId="1F974225"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single" w:sz="4" w:space="0" w:color="auto"/>
              <w:right w:val="single" w:sz="4" w:space="0" w:color="auto"/>
            </w:tcBorders>
            <w:vAlign w:val="center"/>
            <w:hideMark/>
          </w:tcPr>
          <w:p w14:paraId="08D15A7D"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6C117C67" w14:textId="77777777" w:rsidTr="004C3C6A">
        <w:trPr>
          <w:trHeight w:val="285"/>
        </w:trPr>
        <w:tc>
          <w:tcPr>
            <w:tcW w:w="851" w:type="dxa"/>
            <w:vMerge/>
            <w:tcBorders>
              <w:top w:val="nil"/>
              <w:left w:val="single" w:sz="4" w:space="0" w:color="auto"/>
              <w:bottom w:val="single" w:sz="4" w:space="0" w:color="auto"/>
              <w:right w:val="single" w:sz="4" w:space="0" w:color="auto"/>
            </w:tcBorders>
            <w:vAlign w:val="center"/>
            <w:hideMark/>
          </w:tcPr>
          <w:p w14:paraId="42AE0B67" w14:textId="77777777" w:rsidR="001B6E4E" w:rsidRPr="000F50BC" w:rsidRDefault="001B6E4E" w:rsidP="004C3C6A">
            <w:pPr>
              <w:widowControl/>
              <w:rPr>
                <w:rFonts w:ascii="標楷體" w:eastAsia="標楷體" w:hAnsi="標楷體" w:cs="新細明體"/>
                <w:color w:val="000000"/>
                <w:kern w:val="0"/>
              </w:rPr>
            </w:pPr>
          </w:p>
        </w:tc>
        <w:tc>
          <w:tcPr>
            <w:tcW w:w="850" w:type="dxa"/>
            <w:vMerge w:val="restart"/>
            <w:tcBorders>
              <w:top w:val="nil"/>
              <w:left w:val="single" w:sz="4" w:space="0" w:color="auto"/>
              <w:bottom w:val="single" w:sz="4" w:space="0" w:color="auto"/>
              <w:right w:val="single" w:sz="4" w:space="0" w:color="auto"/>
            </w:tcBorders>
            <w:vAlign w:val="center"/>
            <w:hideMark/>
          </w:tcPr>
          <w:p w14:paraId="29F84B08"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8</w:t>
            </w:r>
          </w:p>
        </w:tc>
        <w:tc>
          <w:tcPr>
            <w:tcW w:w="2835" w:type="dxa"/>
            <w:tcBorders>
              <w:top w:val="nil"/>
              <w:left w:val="nil"/>
              <w:bottom w:val="single" w:sz="4" w:space="0" w:color="auto"/>
              <w:right w:val="single" w:sz="4" w:space="0" w:color="auto"/>
            </w:tcBorders>
            <w:vAlign w:val="center"/>
            <w:hideMark/>
          </w:tcPr>
          <w:p w14:paraId="356338DD"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無居留證/外國人</w:t>
            </w:r>
          </w:p>
        </w:tc>
        <w:tc>
          <w:tcPr>
            <w:tcW w:w="3261" w:type="dxa"/>
            <w:vMerge/>
            <w:tcBorders>
              <w:top w:val="nil"/>
              <w:left w:val="single" w:sz="4" w:space="0" w:color="auto"/>
              <w:bottom w:val="single" w:sz="4" w:space="0" w:color="auto"/>
              <w:right w:val="single" w:sz="4" w:space="0" w:color="auto"/>
            </w:tcBorders>
            <w:vAlign w:val="center"/>
            <w:hideMark/>
          </w:tcPr>
          <w:p w14:paraId="3A8950A6"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40E7CC64"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nil"/>
              <w:left w:val="single" w:sz="4" w:space="0" w:color="auto"/>
              <w:bottom w:val="single" w:sz="4" w:space="0" w:color="auto"/>
              <w:right w:val="single" w:sz="4" w:space="0" w:color="auto"/>
            </w:tcBorders>
            <w:vAlign w:val="center"/>
            <w:hideMark/>
          </w:tcPr>
          <w:p w14:paraId="1798FB3C"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single" w:sz="4" w:space="0" w:color="auto"/>
              <w:right w:val="single" w:sz="4" w:space="0" w:color="auto"/>
            </w:tcBorders>
            <w:vAlign w:val="center"/>
            <w:hideMark/>
          </w:tcPr>
          <w:p w14:paraId="62EAFDA5"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10265BA6" w14:textId="77777777" w:rsidTr="004C3C6A">
        <w:trPr>
          <w:trHeight w:val="285"/>
        </w:trPr>
        <w:tc>
          <w:tcPr>
            <w:tcW w:w="851" w:type="dxa"/>
            <w:vMerge/>
            <w:tcBorders>
              <w:top w:val="nil"/>
              <w:left w:val="single" w:sz="4" w:space="0" w:color="auto"/>
              <w:bottom w:val="single" w:sz="4" w:space="0" w:color="auto"/>
              <w:right w:val="single" w:sz="4" w:space="0" w:color="auto"/>
            </w:tcBorders>
            <w:vAlign w:val="center"/>
            <w:hideMark/>
          </w:tcPr>
          <w:p w14:paraId="75DE76F9"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72871C86" w14:textId="77777777" w:rsidR="001B6E4E" w:rsidRPr="000F50BC" w:rsidRDefault="001B6E4E" w:rsidP="004C3C6A">
            <w:pPr>
              <w:widowControl/>
              <w:rPr>
                <w:rFonts w:ascii="標楷體" w:eastAsia="標楷體" w:hAnsi="標楷體" w:cs="新細明體"/>
                <w:color w:val="000000"/>
                <w:kern w:val="0"/>
              </w:rPr>
            </w:pPr>
          </w:p>
        </w:tc>
        <w:tc>
          <w:tcPr>
            <w:tcW w:w="2835" w:type="dxa"/>
            <w:tcBorders>
              <w:top w:val="nil"/>
              <w:left w:val="nil"/>
              <w:bottom w:val="single" w:sz="4" w:space="0" w:color="auto"/>
              <w:right w:val="single" w:sz="4" w:space="0" w:color="auto"/>
            </w:tcBorders>
            <w:vAlign w:val="center"/>
            <w:hideMark/>
          </w:tcPr>
          <w:p w14:paraId="445E3A70"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OBU</w:t>
            </w:r>
          </w:p>
        </w:tc>
        <w:tc>
          <w:tcPr>
            <w:tcW w:w="3261" w:type="dxa"/>
            <w:vMerge/>
            <w:tcBorders>
              <w:top w:val="nil"/>
              <w:left w:val="single" w:sz="4" w:space="0" w:color="auto"/>
              <w:bottom w:val="single" w:sz="4" w:space="0" w:color="auto"/>
              <w:right w:val="single" w:sz="4" w:space="0" w:color="auto"/>
            </w:tcBorders>
            <w:vAlign w:val="center"/>
            <w:hideMark/>
          </w:tcPr>
          <w:p w14:paraId="6DF4BAF8"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60B5A597"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nil"/>
              <w:left w:val="single" w:sz="4" w:space="0" w:color="auto"/>
              <w:bottom w:val="single" w:sz="4" w:space="0" w:color="auto"/>
              <w:right w:val="single" w:sz="4" w:space="0" w:color="auto"/>
            </w:tcBorders>
            <w:vAlign w:val="center"/>
            <w:hideMark/>
          </w:tcPr>
          <w:p w14:paraId="339E8878"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single" w:sz="4" w:space="0" w:color="auto"/>
              <w:right w:val="single" w:sz="4" w:space="0" w:color="auto"/>
            </w:tcBorders>
            <w:vAlign w:val="center"/>
            <w:hideMark/>
          </w:tcPr>
          <w:p w14:paraId="63E62BAC"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7620ADF5" w14:textId="77777777" w:rsidTr="004C3C6A">
        <w:trPr>
          <w:trHeight w:val="285"/>
        </w:trPr>
        <w:tc>
          <w:tcPr>
            <w:tcW w:w="851" w:type="dxa"/>
            <w:vMerge/>
            <w:tcBorders>
              <w:top w:val="nil"/>
              <w:left w:val="single" w:sz="4" w:space="0" w:color="auto"/>
              <w:bottom w:val="single" w:sz="4" w:space="0" w:color="auto"/>
              <w:right w:val="single" w:sz="4" w:space="0" w:color="auto"/>
            </w:tcBorders>
            <w:vAlign w:val="center"/>
            <w:hideMark/>
          </w:tcPr>
          <w:p w14:paraId="2A96B3F1"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7281E6B6"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9</w:t>
            </w:r>
          </w:p>
        </w:tc>
        <w:tc>
          <w:tcPr>
            <w:tcW w:w="2835" w:type="dxa"/>
            <w:tcBorders>
              <w:top w:val="nil"/>
              <w:left w:val="nil"/>
              <w:bottom w:val="single" w:sz="4" w:space="0" w:color="auto"/>
              <w:right w:val="single" w:sz="4" w:space="0" w:color="auto"/>
            </w:tcBorders>
            <w:vAlign w:val="center"/>
            <w:hideMark/>
          </w:tcPr>
          <w:p w14:paraId="7C7CBCDD"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外僑</w:t>
            </w:r>
          </w:p>
        </w:tc>
        <w:tc>
          <w:tcPr>
            <w:tcW w:w="3261" w:type="dxa"/>
            <w:vMerge/>
            <w:tcBorders>
              <w:top w:val="nil"/>
              <w:left w:val="single" w:sz="4" w:space="0" w:color="auto"/>
              <w:bottom w:val="single" w:sz="4" w:space="0" w:color="auto"/>
              <w:right w:val="single" w:sz="4" w:space="0" w:color="auto"/>
            </w:tcBorders>
            <w:vAlign w:val="center"/>
            <w:hideMark/>
          </w:tcPr>
          <w:p w14:paraId="58666817"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6BB4134B"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nil"/>
              <w:left w:val="single" w:sz="4" w:space="0" w:color="auto"/>
              <w:bottom w:val="single" w:sz="4" w:space="0" w:color="auto"/>
              <w:right w:val="single" w:sz="4" w:space="0" w:color="auto"/>
            </w:tcBorders>
            <w:vAlign w:val="center"/>
            <w:hideMark/>
          </w:tcPr>
          <w:p w14:paraId="76551563"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single" w:sz="4" w:space="0" w:color="auto"/>
              <w:right w:val="single" w:sz="4" w:space="0" w:color="auto"/>
            </w:tcBorders>
            <w:vAlign w:val="center"/>
            <w:hideMark/>
          </w:tcPr>
          <w:p w14:paraId="39225B98"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1F5D83D4" w14:textId="77777777" w:rsidTr="004C3C6A">
        <w:trPr>
          <w:trHeight w:val="285"/>
        </w:trPr>
        <w:tc>
          <w:tcPr>
            <w:tcW w:w="851" w:type="dxa"/>
            <w:vMerge/>
            <w:tcBorders>
              <w:top w:val="nil"/>
              <w:left w:val="single" w:sz="4" w:space="0" w:color="auto"/>
              <w:bottom w:val="single" w:sz="4" w:space="0" w:color="auto"/>
              <w:right w:val="single" w:sz="4" w:space="0" w:color="auto"/>
            </w:tcBorders>
            <w:vAlign w:val="center"/>
            <w:hideMark/>
          </w:tcPr>
          <w:p w14:paraId="5EBE84BE"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4DF746DD"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10</w:t>
            </w:r>
          </w:p>
        </w:tc>
        <w:tc>
          <w:tcPr>
            <w:tcW w:w="2835" w:type="dxa"/>
            <w:tcBorders>
              <w:top w:val="nil"/>
              <w:left w:val="nil"/>
              <w:bottom w:val="single" w:sz="4" w:space="0" w:color="auto"/>
              <w:right w:val="single" w:sz="4" w:space="0" w:color="auto"/>
            </w:tcBorders>
            <w:vAlign w:val="center"/>
            <w:hideMark/>
          </w:tcPr>
          <w:p w14:paraId="22665DF6"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農民</w:t>
            </w:r>
          </w:p>
        </w:tc>
        <w:tc>
          <w:tcPr>
            <w:tcW w:w="3261" w:type="dxa"/>
            <w:vMerge/>
            <w:tcBorders>
              <w:top w:val="nil"/>
              <w:left w:val="single" w:sz="4" w:space="0" w:color="auto"/>
              <w:bottom w:val="single" w:sz="4" w:space="0" w:color="auto"/>
              <w:right w:val="single" w:sz="4" w:space="0" w:color="auto"/>
            </w:tcBorders>
            <w:vAlign w:val="center"/>
            <w:hideMark/>
          </w:tcPr>
          <w:p w14:paraId="4C2F5965"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4F8545EA"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nil"/>
              <w:left w:val="single" w:sz="4" w:space="0" w:color="auto"/>
              <w:bottom w:val="single" w:sz="4" w:space="0" w:color="auto"/>
              <w:right w:val="single" w:sz="4" w:space="0" w:color="auto"/>
            </w:tcBorders>
            <w:vAlign w:val="center"/>
            <w:hideMark/>
          </w:tcPr>
          <w:p w14:paraId="46D81420"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single" w:sz="4" w:space="0" w:color="auto"/>
              <w:right w:val="single" w:sz="4" w:space="0" w:color="auto"/>
            </w:tcBorders>
            <w:vAlign w:val="center"/>
            <w:hideMark/>
          </w:tcPr>
          <w:p w14:paraId="6A88DB9A"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30A5AEF7" w14:textId="77777777" w:rsidTr="004C3C6A">
        <w:trPr>
          <w:trHeight w:val="285"/>
        </w:trPr>
        <w:tc>
          <w:tcPr>
            <w:tcW w:w="851" w:type="dxa"/>
            <w:vMerge/>
            <w:tcBorders>
              <w:top w:val="nil"/>
              <w:left w:val="single" w:sz="4" w:space="0" w:color="auto"/>
              <w:bottom w:val="single" w:sz="4" w:space="0" w:color="auto"/>
              <w:right w:val="single" w:sz="4" w:space="0" w:color="auto"/>
            </w:tcBorders>
            <w:vAlign w:val="center"/>
            <w:hideMark/>
          </w:tcPr>
          <w:p w14:paraId="61973088"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002DCD6B"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11</w:t>
            </w:r>
          </w:p>
        </w:tc>
        <w:tc>
          <w:tcPr>
            <w:tcW w:w="2835" w:type="dxa"/>
            <w:tcBorders>
              <w:top w:val="nil"/>
              <w:left w:val="nil"/>
              <w:bottom w:val="single" w:sz="4" w:space="0" w:color="auto"/>
              <w:right w:val="single" w:sz="4" w:space="0" w:color="auto"/>
            </w:tcBorders>
            <w:vAlign w:val="center"/>
            <w:hideMark/>
          </w:tcPr>
          <w:p w14:paraId="782E2695"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漁民</w:t>
            </w:r>
          </w:p>
        </w:tc>
        <w:tc>
          <w:tcPr>
            <w:tcW w:w="3261" w:type="dxa"/>
            <w:vMerge/>
            <w:tcBorders>
              <w:top w:val="nil"/>
              <w:left w:val="single" w:sz="4" w:space="0" w:color="auto"/>
              <w:bottom w:val="single" w:sz="4" w:space="0" w:color="auto"/>
              <w:right w:val="single" w:sz="4" w:space="0" w:color="auto"/>
            </w:tcBorders>
            <w:vAlign w:val="center"/>
            <w:hideMark/>
          </w:tcPr>
          <w:p w14:paraId="1D8B227C"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7DB6B6C0" w14:textId="77777777" w:rsidR="001B6E4E" w:rsidRPr="000F50BC" w:rsidRDefault="001B6E4E" w:rsidP="004C3C6A">
            <w:pPr>
              <w:widowControl/>
              <w:rPr>
                <w:rFonts w:ascii="標楷體" w:eastAsia="標楷體" w:hAnsi="標楷體" w:cs="新細明體"/>
                <w:color w:val="000000"/>
                <w:kern w:val="0"/>
              </w:rPr>
            </w:pPr>
          </w:p>
        </w:tc>
        <w:tc>
          <w:tcPr>
            <w:tcW w:w="1276" w:type="dxa"/>
            <w:vMerge/>
            <w:tcBorders>
              <w:top w:val="nil"/>
              <w:left w:val="single" w:sz="4" w:space="0" w:color="auto"/>
              <w:bottom w:val="single" w:sz="4" w:space="0" w:color="auto"/>
              <w:right w:val="single" w:sz="4" w:space="0" w:color="auto"/>
            </w:tcBorders>
            <w:vAlign w:val="center"/>
            <w:hideMark/>
          </w:tcPr>
          <w:p w14:paraId="658DDD6E"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single" w:sz="4" w:space="0" w:color="auto"/>
              <w:right w:val="single" w:sz="4" w:space="0" w:color="auto"/>
            </w:tcBorders>
            <w:vAlign w:val="center"/>
            <w:hideMark/>
          </w:tcPr>
          <w:p w14:paraId="0E74C491"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25A32662" w14:textId="77777777" w:rsidTr="004C3C6A">
        <w:trPr>
          <w:trHeight w:val="330"/>
        </w:trPr>
        <w:tc>
          <w:tcPr>
            <w:tcW w:w="851" w:type="dxa"/>
            <w:vMerge w:val="restart"/>
            <w:tcBorders>
              <w:top w:val="nil"/>
              <w:left w:val="single" w:sz="4" w:space="0" w:color="auto"/>
              <w:bottom w:val="single" w:sz="4" w:space="0" w:color="auto"/>
              <w:right w:val="single" w:sz="4" w:space="0" w:color="auto"/>
            </w:tcBorders>
            <w:vAlign w:val="center"/>
            <w:hideMark/>
          </w:tcPr>
          <w:p w14:paraId="5F360DB9" w14:textId="77777777" w:rsidR="001B6E4E" w:rsidRPr="000F50BC" w:rsidRDefault="001B6E4E" w:rsidP="004C3C6A">
            <w:pPr>
              <w:widowControl/>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非營利法人－機關團體</w:t>
            </w:r>
          </w:p>
        </w:tc>
        <w:tc>
          <w:tcPr>
            <w:tcW w:w="850" w:type="dxa"/>
            <w:tcBorders>
              <w:top w:val="nil"/>
              <w:left w:val="nil"/>
              <w:bottom w:val="single" w:sz="4" w:space="0" w:color="auto"/>
              <w:right w:val="single" w:sz="4" w:space="0" w:color="auto"/>
            </w:tcBorders>
            <w:vAlign w:val="center"/>
            <w:hideMark/>
          </w:tcPr>
          <w:p w14:paraId="37B963CD"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21</w:t>
            </w:r>
          </w:p>
        </w:tc>
        <w:tc>
          <w:tcPr>
            <w:tcW w:w="2835" w:type="dxa"/>
            <w:tcBorders>
              <w:top w:val="nil"/>
              <w:left w:val="nil"/>
              <w:bottom w:val="single" w:sz="4" w:space="0" w:color="auto"/>
              <w:right w:val="single" w:sz="4" w:space="0" w:color="auto"/>
            </w:tcBorders>
            <w:vAlign w:val="center"/>
            <w:hideMark/>
          </w:tcPr>
          <w:p w14:paraId="5E367109"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w:t>
            </w:r>
          </w:p>
        </w:tc>
        <w:tc>
          <w:tcPr>
            <w:tcW w:w="3261" w:type="dxa"/>
            <w:tcBorders>
              <w:top w:val="nil"/>
              <w:left w:val="nil"/>
              <w:bottom w:val="single" w:sz="4" w:space="0" w:color="auto"/>
              <w:right w:val="single" w:sz="4" w:space="0" w:color="auto"/>
            </w:tcBorders>
            <w:vAlign w:val="center"/>
            <w:hideMark/>
          </w:tcPr>
          <w:p w14:paraId="699B3DA2"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w:t>
            </w:r>
          </w:p>
        </w:tc>
        <w:tc>
          <w:tcPr>
            <w:tcW w:w="850" w:type="dxa"/>
            <w:tcBorders>
              <w:top w:val="nil"/>
              <w:left w:val="nil"/>
              <w:bottom w:val="single" w:sz="4" w:space="0" w:color="auto"/>
              <w:right w:val="single" w:sz="4" w:space="0" w:color="auto"/>
            </w:tcBorders>
            <w:vAlign w:val="center"/>
            <w:hideMark/>
          </w:tcPr>
          <w:p w14:paraId="0398681E"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210</w:t>
            </w:r>
          </w:p>
        </w:tc>
        <w:tc>
          <w:tcPr>
            <w:tcW w:w="1276" w:type="dxa"/>
            <w:tcBorders>
              <w:top w:val="nil"/>
              <w:left w:val="nil"/>
              <w:bottom w:val="single" w:sz="4" w:space="0" w:color="auto"/>
              <w:right w:val="single" w:sz="4" w:space="0" w:color="auto"/>
            </w:tcBorders>
            <w:vAlign w:val="center"/>
            <w:hideMark/>
          </w:tcPr>
          <w:p w14:paraId="08DEE878"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val="restart"/>
            <w:tcBorders>
              <w:top w:val="nil"/>
              <w:left w:val="single" w:sz="4" w:space="0" w:color="auto"/>
              <w:bottom w:val="nil"/>
              <w:right w:val="single" w:sz="4" w:space="0" w:color="auto"/>
            </w:tcBorders>
            <w:noWrap/>
            <w:vAlign w:val="center"/>
            <w:hideMark/>
          </w:tcPr>
          <w:p w14:paraId="6A890574"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法人</w:t>
            </w:r>
          </w:p>
        </w:tc>
      </w:tr>
      <w:tr w:rsidR="001B6E4E" w:rsidRPr="000F50BC" w14:paraId="57D103BE" w14:textId="77777777" w:rsidTr="004C3C6A">
        <w:trPr>
          <w:trHeight w:val="570"/>
        </w:trPr>
        <w:tc>
          <w:tcPr>
            <w:tcW w:w="851" w:type="dxa"/>
            <w:vMerge/>
            <w:tcBorders>
              <w:top w:val="nil"/>
              <w:left w:val="single" w:sz="4" w:space="0" w:color="auto"/>
              <w:bottom w:val="single" w:sz="4" w:space="0" w:color="auto"/>
              <w:right w:val="single" w:sz="4" w:space="0" w:color="auto"/>
            </w:tcBorders>
            <w:vAlign w:val="center"/>
            <w:hideMark/>
          </w:tcPr>
          <w:p w14:paraId="7F043F03"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60F245E2"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22</w:t>
            </w:r>
          </w:p>
        </w:tc>
        <w:tc>
          <w:tcPr>
            <w:tcW w:w="2835" w:type="dxa"/>
            <w:tcBorders>
              <w:top w:val="nil"/>
              <w:left w:val="nil"/>
              <w:bottom w:val="single" w:sz="4" w:space="0" w:color="auto"/>
              <w:right w:val="single" w:sz="4" w:space="0" w:color="auto"/>
            </w:tcBorders>
            <w:vAlign w:val="center"/>
            <w:hideMark/>
          </w:tcPr>
          <w:p w14:paraId="496FC93D"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非營利法人-農會無信用部</w:t>
            </w:r>
          </w:p>
        </w:tc>
        <w:tc>
          <w:tcPr>
            <w:tcW w:w="3261" w:type="dxa"/>
            <w:tcBorders>
              <w:top w:val="nil"/>
              <w:left w:val="nil"/>
              <w:bottom w:val="single" w:sz="4" w:space="0" w:color="auto"/>
              <w:right w:val="single" w:sz="4" w:space="0" w:color="auto"/>
            </w:tcBorders>
            <w:vAlign w:val="center"/>
            <w:hideMark/>
          </w:tcPr>
          <w:p w14:paraId="608816B4"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非營利法人-農會無信用部</w:t>
            </w:r>
          </w:p>
        </w:tc>
        <w:tc>
          <w:tcPr>
            <w:tcW w:w="850" w:type="dxa"/>
            <w:tcBorders>
              <w:top w:val="nil"/>
              <w:left w:val="nil"/>
              <w:bottom w:val="single" w:sz="4" w:space="0" w:color="auto"/>
              <w:right w:val="single" w:sz="4" w:space="0" w:color="auto"/>
            </w:tcBorders>
            <w:vAlign w:val="center"/>
            <w:hideMark/>
          </w:tcPr>
          <w:p w14:paraId="5FDBE6A8"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220</w:t>
            </w:r>
          </w:p>
        </w:tc>
        <w:tc>
          <w:tcPr>
            <w:tcW w:w="1276" w:type="dxa"/>
            <w:tcBorders>
              <w:top w:val="nil"/>
              <w:left w:val="nil"/>
              <w:bottom w:val="single" w:sz="4" w:space="0" w:color="auto"/>
              <w:right w:val="single" w:sz="4" w:space="0" w:color="auto"/>
            </w:tcBorders>
            <w:vAlign w:val="center"/>
            <w:hideMark/>
          </w:tcPr>
          <w:p w14:paraId="122CB11F"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tcBorders>
              <w:top w:val="nil"/>
              <w:left w:val="single" w:sz="4" w:space="0" w:color="auto"/>
              <w:bottom w:val="nil"/>
              <w:right w:val="single" w:sz="4" w:space="0" w:color="auto"/>
            </w:tcBorders>
            <w:vAlign w:val="center"/>
            <w:hideMark/>
          </w:tcPr>
          <w:p w14:paraId="5793AFED"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18888483" w14:textId="77777777" w:rsidTr="004C3C6A">
        <w:trPr>
          <w:trHeight w:val="330"/>
        </w:trPr>
        <w:tc>
          <w:tcPr>
            <w:tcW w:w="851" w:type="dxa"/>
            <w:vMerge/>
            <w:tcBorders>
              <w:top w:val="nil"/>
              <w:left w:val="single" w:sz="4" w:space="0" w:color="auto"/>
              <w:bottom w:val="single" w:sz="4" w:space="0" w:color="auto"/>
              <w:right w:val="single" w:sz="4" w:space="0" w:color="auto"/>
            </w:tcBorders>
            <w:vAlign w:val="center"/>
            <w:hideMark/>
          </w:tcPr>
          <w:p w14:paraId="08897867"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1CDCBBDF"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23</w:t>
            </w:r>
          </w:p>
        </w:tc>
        <w:tc>
          <w:tcPr>
            <w:tcW w:w="2835" w:type="dxa"/>
            <w:tcBorders>
              <w:top w:val="nil"/>
              <w:left w:val="nil"/>
              <w:bottom w:val="single" w:sz="4" w:space="0" w:color="auto"/>
              <w:right w:val="single" w:sz="4" w:space="0" w:color="auto"/>
            </w:tcBorders>
            <w:vAlign w:val="center"/>
            <w:hideMark/>
          </w:tcPr>
          <w:p w14:paraId="5B20132E"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非營利法人-農會信用部</w:t>
            </w:r>
          </w:p>
        </w:tc>
        <w:tc>
          <w:tcPr>
            <w:tcW w:w="3261" w:type="dxa"/>
            <w:tcBorders>
              <w:top w:val="nil"/>
              <w:left w:val="nil"/>
              <w:bottom w:val="single" w:sz="4" w:space="0" w:color="auto"/>
              <w:right w:val="single" w:sz="4" w:space="0" w:color="auto"/>
            </w:tcBorders>
            <w:vAlign w:val="center"/>
            <w:hideMark/>
          </w:tcPr>
          <w:p w14:paraId="788CBC40"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非營利法人-農會信用部</w:t>
            </w:r>
          </w:p>
        </w:tc>
        <w:tc>
          <w:tcPr>
            <w:tcW w:w="850" w:type="dxa"/>
            <w:tcBorders>
              <w:top w:val="nil"/>
              <w:left w:val="nil"/>
              <w:bottom w:val="single" w:sz="4" w:space="0" w:color="auto"/>
              <w:right w:val="single" w:sz="4" w:space="0" w:color="auto"/>
            </w:tcBorders>
            <w:vAlign w:val="center"/>
            <w:hideMark/>
          </w:tcPr>
          <w:p w14:paraId="4A1EDCB5"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230</w:t>
            </w:r>
          </w:p>
        </w:tc>
        <w:tc>
          <w:tcPr>
            <w:tcW w:w="1276" w:type="dxa"/>
            <w:tcBorders>
              <w:top w:val="nil"/>
              <w:left w:val="nil"/>
              <w:bottom w:val="single" w:sz="4" w:space="0" w:color="auto"/>
              <w:right w:val="single" w:sz="4" w:space="0" w:color="auto"/>
            </w:tcBorders>
            <w:vAlign w:val="center"/>
            <w:hideMark/>
          </w:tcPr>
          <w:p w14:paraId="1D05F687"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tcBorders>
              <w:top w:val="nil"/>
              <w:left w:val="single" w:sz="4" w:space="0" w:color="auto"/>
              <w:bottom w:val="nil"/>
              <w:right w:val="single" w:sz="4" w:space="0" w:color="auto"/>
            </w:tcBorders>
            <w:vAlign w:val="center"/>
            <w:hideMark/>
          </w:tcPr>
          <w:p w14:paraId="08CF6CAB"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72953170" w14:textId="77777777" w:rsidTr="004C3C6A">
        <w:trPr>
          <w:trHeight w:val="570"/>
        </w:trPr>
        <w:tc>
          <w:tcPr>
            <w:tcW w:w="851" w:type="dxa"/>
            <w:vMerge/>
            <w:tcBorders>
              <w:top w:val="nil"/>
              <w:left w:val="single" w:sz="4" w:space="0" w:color="auto"/>
              <w:bottom w:val="single" w:sz="4" w:space="0" w:color="auto"/>
              <w:right w:val="single" w:sz="4" w:space="0" w:color="auto"/>
            </w:tcBorders>
            <w:vAlign w:val="center"/>
            <w:hideMark/>
          </w:tcPr>
          <w:p w14:paraId="48504565"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4A83092F"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24</w:t>
            </w:r>
          </w:p>
        </w:tc>
        <w:tc>
          <w:tcPr>
            <w:tcW w:w="2835" w:type="dxa"/>
            <w:tcBorders>
              <w:top w:val="nil"/>
              <w:left w:val="nil"/>
              <w:bottom w:val="single" w:sz="4" w:space="0" w:color="auto"/>
              <w:right w:val="single" w:sz="4" w:space="0" w:color="auto"/>
            </w:tcBorders>
            <w:vAlign w:val="center"/>
            <w:hideMark/>
          </w:tcPr>
          <w:p w14:paraId="20043395"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非營利法人-漁會無信用部</w:t>
            </w:r>
          </w:p>
        </w:tc>
        <w:tc>
          <w:tcPr>
            <w:tcW w:w="3261" w:type="dxa"/>
            <w:tcBorders>
              <w:top w:val="nil"/>
              <w:left w:val="nil"/>
              <w:bottom w:val="single" w:sz="4" w:space="0" w:color="auto"/>
              <w:right w:val="single" w:sz="4" w:space="0" w:color="auto"/>
            </w:tcBorders>
            <w:vAlign w:val="center"/>
            <w:hideMark/>
          </w:tcPr>
          <w:p w14:paraId="5C3B96FF"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非營利法人-漁會無信用部</w:t>
            </w:r>
          </w:p>
        </w:tc>
        <w:tc>
          <w:tcPr>
            <w:tcW w:w="850" w:type="dxa"/>
            <w:tcBorders>
              <w:top w:val="nil"/>
              <w:left w:val="nil"/>
              <w:bottom w:val="single" w:sz="4" w:space="0" w:color="auto"/>
              <w:right w:val="single" w:sz="4" w:space="0" w:color="auto"/>
            </w:tcBorders>
            <w:vAlign w:val="center"/>
            <w:hideMark/>
          </w:tcPr>
          <w:p w14:paraId="751C937E"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240</w:t>
            </w:r>
          </w:p>
        </w:tc>
        <w:tc>
          <w:tcPr>
            <w:tcW w:w="1276" w:type="dxa"/>
            <w:tcBorders>
              <w:top w:val="nil"/>
              <w:left w:val="nil"/>
              <w:bottom w:val="single" w:sz="4" w:space="0" w:color="auto"/>
              <w:right w:val="single" w:sz="4" w:space="0" w:color="auto"/>
            </w:tcBorders>
            <w:vAlign w:val="center"/>
            <w:hideMark/>
          </w:tcPr>
          <w:p w14:paraId="64534753"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tcBorders>
              <w:top w:val="nil"/>
              <w:left w:val="single" w:sz="4" w:space="0" w:color="auto"/>
              <w:bottom w:val="nil"/>
              <w:right w:val="single" w:sz="4" w:space="0" w:color="auto"/>
            </w:tcBorders>
            <w:vAlign w:val="center"/>
            <w:hideMark/>
          </w:tcPr>
          <w:p w14:paraId="69E43369"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5C086DDE" w14:textId="77777777" w:rsidTr="004C3C6A">
        <w:trPr>
          <w:trHeight w:val="330"/>
        </w:trPr>
        <w:tc>
          <w:tcPr>
            <w:tcW w:w="851" w:type="dxa"/>
            <w:vMerge/>
            <w:tcBorders>
              <w:top w:val="nil"/>
              <w:left w:val="single" w:sz="4" w:space="0" w:color="auto"/>
              <w:bottom w:val="single" w:sz="4" w:space="0" w:color="auto"/>
              <w:right w:val="single" w:sz="4" w:space="0" w:color="auto"/>
            </w:tcBorders>
            <w:vAlign w:val="center"/>
            <w:hideMark/>
          </w:tcPr>
          <w:p w14:paraId="60967DE9"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086946F6"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25</w:t>
            </w:r>
          </w:p>
        </w:tc>
        <w:tc>
          <w:tcPr>
            <w:tcW w:w="2835" w:type="dxa"/>
            <w:tcBorders>
              <w:top w:val="nil"/>
              <w:left w:val="nil"/>
              <w:bottom w:val="single" w:sz="4" w:space="0" w:color="auto"/>
              <w:right w:val="single" w:sz="4" w:space="0" w:color="auto"/>
            </w:tcBorders>
            <w:vAlign w:val="center"/>
            <w:hideMark/>
          </w:tcPr>
          <w:p w14:paraId="49D413BF"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非營利法人-漁會信用部</w:t>
            </w:r>
          </w:p>
        </w:tc>
        <w:tc>
          <w:tcPr>
            <w:tcW w:w="3261" w:type="dxa"/>
            <w:tcBorders>
              <w:top w:val="nil"/>
              <w:left w:val="nil"/>
              <w:bottom w:val="single" w:sz="4" w:space="0" w:color="auto"/>
              <w:right w:val="single" w:sz="4" w:space="0" w:color="auto"/>
            </w:tcBorders>
            <w:vAlign w:val="center"/>
            <w:hideMark/>
          </w:tcPr>
          <w:p w14:paraId="6806720E"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非營利法人-漁會信用部</w:t>
            </w:r>
          </w:p>
        </w:tc>
        <w:tc>
          <w:tcPr>
            <w:tcW w:w="850" w:type="dxa"/>
            <w:tcBorders>
              <w:top w:val="nil"/>
              <w:left w:val="nil"/>
              <w:bottom w:val="single" w:sz="4" w:space="0" w:color="auto"/>
              <w:right w:val="single" w:sz="4" w:space="0" w:color="auto"/>
            </w:tcBorders>
            <w:vAlign w:val="center"/>
            <w:hideMark/>
          </w:tcPr>
          <w:p w14:paraId="5A5283F6"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250</w:t>
            </w:r>
          </w:p>
        </w:tc>
        <w:tc>
          <w:tcPr>
            <w:tcW w:w="1276" w:type="dxa"/>
            <w:tcBorders>
              <w:top w:val="nil"/>
              <w:left w:val="nil"/>
              <w:bottom w:val="single" w:sz="4" w:space="0" w:color="auto"/>
              <w:right w:val="single" w:sz="4" w:space="0" w:color="auto"/>
            </w:tcBorders>
            <w:vAlign w:val="center"/>
            <w:hideMark/>
          </w:tcPr>
          <w:p w14:paraId="2A9D5E64"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tcBorders>
              <w:top w:val="nil"/>
              <w:left w:val="single" w:sz="4" w:space="0" w:color="auto"/>
              <w:bottom w:val="nil"/>
              <w:right w:val="single" w:sz="4" w:space="0" w:color="auto"/>
            </w:tcBorders>
            <w:vAlign w:val="center"/>
            <w:hideMark/>
          </w:tcPr>
          <w:p w14:paraId="723AFCFD"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5FD8143A" w14:textId="77777777" w:rsidTr="004C3C6A">
        <w:trPr>
          <w:trHeight w:val="570"/>
        </w:trPr>
        <w:tc>
          <w:tcPr>
            <w:tcW w:w="851" w:type="dxa"/>
            <w:vMerge/>
            <w:tcBorders>
              <w:top w:val="nil"/>
              <w:left w:val="single" w:sz="4" w:space="0" w:color="auto"/>
              <w:bottom w:val="single" w:sz="4" w:space="0" w:color="auto"/>
              <w:right w:val="single" w:sz="4" w:space="0" w:color="auto"/>
            </w:tcBorders>
            <w:vAlign w:val="center"/>
            <w:hideMark/>
          </w:tcPr>
          <w:p w14:paraId="4A6BD682"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2611128B"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26</w:t>
            </w:r>
          </w:p>
        </w:tc>
        <w:tc>
          <w:tcPr>
            <w:tcW w:w="2835" w:type="dxa"/>
            <w:tcBorders>
              <w:top w:val="nil"/>
              <w:left w:val="nil"/>
              <w:bottom w:val="single" w:sz="4" w:space="0" w:color="auto"/>
              <w:right w:val="single" w:sz="4" w:space="0" w:color="auto"/>
            </w:tcBorders>
            <w:vAlign w:val="center"/>
            <w:hideMark/>
          </w:tcPr>
          <w:p w14:paraId="780125C0"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非營利法人-中央政府機關</w:t>
            </w:r>
          </w:p>
        </w:tc>
        <w:tc>
          <w:tcPr>
            <w:tcW w:w="3261" w:type="dxa"/>
            <w:tcBorders>
              <w:top w:val="nil"/>
              <w:left w:val="nil"/>
              <w:bottom w:val="single" w:sz="4" w:space="0" w:color="auto"/>
              <w:right w:val="single" w:sz="4" w:space="0" w:color="auto"/>
            </w:tcBorders>
            <w:vAlign w:val="center"/>
            <w:hideMark/>
          </w:tcPr>
          <w:p w14:paraId="5F122CFC"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公法人</w:t>
            </w:r>
          </w:p>
        </w:tc>
        <w:tc>
          <w:tcPr>
            <w:tcW w:w="850" w:type="dxa"/>
            <w:tcBorders>
              <w:top w:val="nil"/>
              <w:left w:val="nil"/>
              <w:bottom w:val="single" w:sz="4" w:space="0" w:color="auto"/>
              <w:right w:val="single" w:sz="4" w:space="0" w:color="auto"/>
            </w:tcBorders>
            <w:vAlign w:val="center"/>
            <w:hideMark/>
          </w:tcPr>
          <w:p w14:paraId="5754B1A9"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260</w:t>
            </w:r>
          </w:p>
        </w:tc>
        <w:tc>
          <w:tcPr>
            <w:tcW w:w="1276" w:type="dxa"/>
            <w:vMerge w:val="restart"/>
            <w:tcBorders>
              <w:top w:val="nil"/>
              <w:left w:val="single" w:sz="4" w:space="0" w:color="auto"/>
              <w:bottom w:val="single" w:sz="4" w:space="0" w:color="auto"/>
              <w:right w:val="single" w:sz="4" w:space="0" w:color="auto"/>
            </w:tcBorders>
            <w:vAlign w:val="center"/>
            <w:hideMark/>
          </w:tcPr>
          <w:p w14:paraId="673092BC"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c>
          <w:tcPr>
            <w:tcW w:w="992" w:type="dxa"/>
            <w:vMerge/>
            <w:tcBorders>
              <w:top w:val="nil"/>
              <w:left w:val="single" w:sz="4" w:space="0" w:color="auto"/>
              <w:bottom w:val="nil"/>
              <w:right w:val="single" w:sz="4" w:space="0" w:color="auto"/>
            </w:tcBorders>
            <w:vAlign w:val="center"/>
            <w:hideMark/>
          </w:tcPr>
          <w:p w14:paraId="4D7A172E"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4E8F9844" w14:textId="77777777" w:rsidTr="004C3C6A">
        <w:trPr>
          <w:trHeight w:val="570"/>
        </w:trPr>
        <w:tc>
          <w:tcPr>
            <w:tcW w:w="851" w:type="dxa"/>
            <w:vMerge/>
            <w:tcBorders>
              <w:top w:val="nil"/>
              <w:left w:val="single" w:sz="4" w:space="0" w:color="auto"/>
              <w:bottom w:val="single" w:sz="4" w:space="0" w:color="auto"/>
              <w:right w:val="single" w:sz="4" w:space="0" w:color="auto"/>
            </w:tcBorders>
            <w:vAlign w:val="center"/>
            <w:hideMark/>
          </w:tcPr>
          <w:p w14:paraId="7F8CF113"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5D095758"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27</w:t>
            </w:r>
          </w:p>
        </w:tc>
        <w:tc>
          <w:tcPr>
            <w:tcW w:w="2835" w:type="dxa"/>
            <w:tcBorders>
              <w:top w:val="nil"/>
              <w:left w:val="nil"/>
              <w:bottom w:val="single" w:sz="4" w:space="0" w:color="auto"/>
              <w:right w:val="single" w:sz="4" w:space="0" w:color="auto"/>
            </w:tcBorders>
            <w:vAlign w:val="center"/>
            <w:hideMark/>
          </w:tcPr>
          <w:p w14:paraId="4A68A51B"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非營利法人-省市及地方政府機關</w:t>
            </w:r>
          </w:p>
        </w:tc>
        <w:tc>
          <w:tcPr>
            <w:tcW w:w="3261" w:type="dxa"/>
            <w:tcBorders>
              <w:top w:val="nil"/>
              <w:left w:val="nil"/>
              <w:bottom w:val="single" w:sz="4" w:space="0" w:color="auto"/>
              <w:right w:val="single" w:sz="4" w:space="0" w:color="auto"/>
            </w:tcBorders>
            <w:vAlign w:val="center"/>
            <w:hideMark/>
          </w:tcPr>
          <w:p w14:paraId="2B92EA5B"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公法人</w:t>
            </w:r>
          </w:p>
        </w:tc>
        <w:tc>
          <w:tcPr>
            <w:tcW w:w="850" w:type="dxa"/>
            <w:tcBorders>
              <w:top w:val="nil"/>
              <w:left w:val="nil"/>
              <w:bottom w:val="single" w:sz="4" w:space="0" w:color="auto"/>
              <w:right w:val="single" w:sz="4" w:space="0" w:color="auto"/>
            </w:tcBorders>
            <w:vAlign w:val="center"/>
            <w:hideMark/>
          </w:tcPr>
          <w:p w14:paraId="3E356DF7"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270</w:t>
            </w:r>
          </w:p>
        </w:tc>
        <w:tc>
          <w:tcPr>
            <w:tcW w:w="1276" w:type="dxa"/>
            <w:vMerge/>
            <w:tcBorders>
              <w:top w:val="nil"/>
              <w:left w:val="single" w:sz="4" w:space="0" w:color="auto"/>
              <w:bottom w:val="single" w:sz="4" w:space="0" w:color="auto"/>
              <w:right w:val="single" w:sz="4" w:space="0" w:color="auto"/>
            </w:tcBorders>
            <w:vAlign w:val="center"/>
            <w:hideMark/>
          </w:tcPr>
          <w:p w14:paraId="22C86C75" w14:textId="77777777" w:rsidR="001B6E4E" w:rsidRPr="000F50BC" w:rsidRDefault="001B6E4E" w:rsidP="004C3C6A">
            <w:pPr>
              <w:widowControl/>
              <w:rPr>
                <w:rFonts w:ascii="標楷體" w:eastAsia="標楷體" w:hAnsi="標楷體" w:cs="新細明體"/>
                <w:color w:val="000000"/>
                <w:kern w:val="0"/>
              </w:rPr>
            </w:pPr>
          </w:p>
        </w:tc>
        <w:tc>
          <w:tcPr>
            <w:tcW w:w="992" w:type="dxa"/>
            <w:vMerge/>
            <w:tcBorders>
              <w:top w:val="nil"/>
              <w:left w:val="single" w:sz="4" w:space="0" w:color="auto"/>
              <w:bottom w:val="nil"/>
              <w:right w:val="single" w:sz="4" w:space="0" w:color="auto"/>
            </w:tcBorders>
            <w:vAlign w:val="center"/>
            <w:hideMark/>
          </w:tcPr>
          <w:p w14:paraId="7DF5822B"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3303C237" w14:textId="77777777" w:rsidTr="004C3C6A">
        <w:trPr>
          <w:trHeight w:val="330"/>
        </w:trPr>
        <w:tc>
          <w:tcPr>
            <w:tcW w:w="851" w:type="dxa"/>
            <w:vMerge w:val="restart"/>
            <w:tcBorders>
              <w:top w:val="nil"/>
              <w:left w:val="single" w:sz="4" w:space="0" w:color="auto"/>
              <w:bottom w:val="single" w:sz="4" w:space="0" w:color="auto"/>
              <w:right w:val="single" w:sz="4" w:space="0" w:color="auto"/>
            </w:tcBorders>
            <w:vAlign w:val="center"/>
            <w:hideMark/>
          </w:tcPr>
          <w:p w14:paraId="75D1513A" w14:textId="77777777" w:rsidR="001B6E4E" w:rsidRPr="000F50BC" w:rsidRDefault="001B6E4E" w:rsidP="004C3C6A">
            <w:pPr>
              <w:widowControl/>
              <w:rPr>
                <w:rFonts w:ascii="標楷體" w:eastAsia="標楷體" w:hAnsi="標楷體" w:cs="新細明體"/>
                <w:color w:val="000000"/>
                <w:kern w:val="0"/>
              </w:rPr>
            </w:pPr>
            <w:r w:rsidRPr="000F50BC">
              <w:rPr>
                <w:rFonts w:ascii="標楷體" w:eastAsia="標楷體" w:hAnsi="標楷體" w:cs="新細明體" w:hint="eastAsia"/>
                <w:color w:val="000000"/>
                <w:kern w:val="0"/>
              </w:rPr>
              <w:t>法人</w:t>
            </w:r>
          </w:p>
        </w:tc>
        <w:tc>
          <w:tcPr>
            <w:tcW w:w="850" w:type="dxa"/>
            <w:vMerge w:val="restart"/>
            <w:tcBorders>
              <w:top w:val="nil"/>
              <w:left w:val="single" w:sz="4" w:space="0" w:color="auto"/>
              <w:bottom w:val="single" w:sz="4" w:space="0" w:color="auto"/>
              <w:right w:val="single" w:sz="4" w:space="0" w:color="auto"/>
            </w:tcBorders>
            <w:vAlign w:val="center"/>
            <w:hideMark/>
          </w:tcPr>
          <w:p w14:paraId="7A2606D1"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33</w:t>
            </w:r>
          </w:p>
        </w:tc>
        <w:tc>
          <w:tcPr>
            <w:tcW w:w="2835" w:type="dxa"/>
            <w:vMerge w:val="restart"/>
            <w:tcBorders>
              <w:top w:val="nil"/>
              <w:left w:val="single" w:sz="4" w:space="0" w:color="auto"/>
              <w:bottom w:val="single" w:sz="4" w:space="0" w:color="auto"/>
              <w:right w:val="single" w:sz="4" w:space="0" w:color="auto"/>
            </w:tcBorders>
            <w:vAlign w:val="center"/>
            <w:hideMark/>
          </w:tcPr>
          <w:p w14:paraId="1FE07DBC"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公司 或 營利法人</w:t>
            </w:r>
          </w:p>
        </w:tc>
        <w:tc>
          <w:tcPr>
            <w:tcW w:w="3261" w:type="dxa"/>
            <w:tcBorders>
              <w:top w:val="nil"/>
              <w:left w:val="nil"/>
              <w:bottom w:val="single" w:sz="4" w:space="0" w:color="auto"/>
              <w:right w:val="single" w:sz="4" w:space="0" w:color="auto"/>
            </w:tcBorders>
            <w:vAlign w:val="center"/>
            <w:hideMark/>
          </w:tcPr>
          <w:p w14:paraId="024447E1"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可發行無記名股票</w:t>
            </w:r>
          </w:p>
        </w:tc>
        <w:tc>
          <w:tcPr>
            <w:tcW w:w="850" w:type="dxa"/>
            <w:tcBorders>
              <w:top w:val="nil"/>
              <w:left w:val="nil"/>
              <w:bottom w:val="single" w:sz="4" w:space="0" w:color="auto"/>
              <w:right w:val="single" w:sz="4" w:space="0" w:color="auto"/>
            </w:tcBorders>
            <w:vAlign w:val="center"/>
            <w:hideMark/>
          </w:tcPr>
          <w:p w14:paraId="10862728"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331</w:t>
            </w:r>
          </w:p>
        </w:tc>
        <w:tc>
          <w:tcPr>
            <w:tcW w:w="1276" w:type="dxa"/>
            <w:tcBorders>
              <w:top w:val="nil"/>
              <w:left w:val="nil"/>
              <w:bottom w:val="single" w:sz="4" w:space="0" w:color="auto"/>
              <w:right w:val="single" w:sz="4" w:space="0" w:color="auto"/>
            </w:tcBorders>
            <w:vAlign w:val="center"/>
            <w:hideMark/>
          </w:tcPr>
          <w:p w14:paraId="0598E7A7"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tcBorders>
              <w:top w:val="nil"/>
              <w:left w:val="single" w:sz="4" w:space="0" w:color="auto"/>
              <w:bottom w:val="nil"/>
              <w:right w:val="single" w:sz="4" w:space="0" w:color="auto"/>
            </w:tcBorders>
            <w:vAlign w:val="center"/>
            <w:hideMark/>
          </w:tcPr>
          <w:p w14:paraId="55FBAC09"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16A6D560" w14:textId="77777777" w:rsidTr="004C3C6A">
        <w:trPr>
          <w:trHeight w:val="330"/>
        </w:trPr>
        <w:tc>
          <w:tcPr>
            <w:tcW w:w="851" w:type="dxa"/>
            <w:vMerge/>
            <w:tcBorders>
              <w:top w:val="nil"/>
              <w:left w:val="single" w:sz="4" w:space="0" w:color="auto"/>
              <w:bottom w:val="single" w:sz="4" w:space="0" w:color="auto"/>
              <w:right w:val="single" w:sz="4" w:space="0" w:color="auto"/>
            </w:tcBorders>
            <w:vAlign w:val="center"/>
            <w:hideMark/>
          </w:tcPr>
          <w:p w14:paraId="323E95DE" w14:textId="77777777" w:rsidR="001B6E4E" w:rsidRPr="000F50BC" w:rsidRDefault="001B6E4E" w:rsidP="004C3C6A">
            <w:pPr>
              <w:widowControl/>
              <w:rPr>
                <w:rFonts w:ascii="標楷體" w:eastAsia="標楷體" w:hAnsi="標楷體" w:cs="新細明體"/>
                <w:color w:val="000000"/>
                <w:kern w:val="0"/>
              </w:rPr>
            </w:pPr>
          </w:p>
        </w:tc>
        <w:tc>
          <w:tcPr>
            <w:tcW w:w="850" w:type="dxa"/>
            <w:vMerge/>
            <w:tcBorders>
              <w:top w:val="nil"/>
              <w:left w:val="single" w:sz="4" w:space="0" w:color="auto"/>
              <w:bottom w:val="single" w:sz="4" w:space="0" w:color="auto"/>
              <w:right w:val="single" w:sz="4" w:space="0" w:color="auto"/>
            </w:tcBorders>
            <w:vAlign w:val="center"/>
            <w:hideMark/>
          </w:tcPr>
          <w:p w14:paraId="26082FFB" w14:textId="77777777" w:rsidR="001B6E4E" w:rsidRPr="000F50BC" w:rsidRDefault="001B6E4E" w:rsidP="004C3C6A">
            <w:pPr>
              <w:widowControl/>
              <w:rPr>
                <w:rFonts w:ascii="標楷體" w:eastAsia="標楷體" w:hAnsi="標楷體" w:cs="新細明體"/>
                <w:color w:val="000000"/>
                <w:kern w:val="0"/>
              </w:rPr>
            </w:pPr>
          </w:p>
        </w:tc>
        <w:tc>
          <w:tcPr>
            <w:tcW w:w="2835" w:type="dxa"/>
            <w:vMerge/>
            <w:tcBorders>
              <w:top w:val="nil"/>
              <w:left w:val="single" w:sz="4" w:space="0" w:color="auto"/>
              <w:bottom w:val="single" w:sz="4" w:space="0" w:color="auto"/>
              <w:right w:val="single" w:sz="4" w:space="0" w:color="auto"/>
            </w:tcBorders>
            <w:vAlign w:val="center"/>
            <w:hideMark/>
          </w:tcPr>
          <w:p w14:paraId="23256ADB" w14:textId="77777777" w:rsidR="001B6E4E" w:rsidRPr="000F50BC" w:rsidRDefault="001B6E4E" w:rsidP="004C3C6A">
            <w:pPr>
              <w:widowControl/>
              <w:rPr>
                <w:rFonts w:ascii="標楷體" w:eastAsia="標楷體" w:hAnsi="標楷體" w:cs="新細明體"/>
                <w:color w:val="000000"/>
                <w:kern w:val="0"/>
              </w:rPr>
            </w:pPr>
          </w:p>
        </w:tc>
        <w:tc>
          <w:tcPr>
            <w:tcW w:w="3261" w:type="dxa"/>
            <w:tcBorders>
              <w:top w:val="nil"/>
              <w:left w:val="nil"/>
              <w:bottom w:val="single" w:sz="4" w:space="0" w:color="auto"/>
              <w:right w:val="single" w:sz="4" w:space="0" w:color="auto"/>
            </w:tcBorders>
            <w:vAlign w:val="center"/>
            <w:hideMark/>
          </w:tcPr>
          <w:p w14:paraId="6D810FA6"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不可發行無記名股票</w:t>
            </w:r>
          </w:p>
        </w:tc>
        <w:tc>
          <w:tcPr>
            <w:tcW w:w="850" w:type="dxa"/>
            <w:tcBorders>
              <w:top w:val="nil"/>
              <w:left w:val="nil"/>
              <w:bottom w:val="single" w:sz="4" w:space="0" w:color="auto"/>
              <w:right w:val="single" w:sz="4" w:space="0" w:color="auto"/>
            </w:tcBorders>
            <w:vAlign w:val="center"/>
            <w:hideMark/>
          </w:tcPr>
          <w:p w14:paraId="0B424713"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332</w:t>
            </w:r>
          </w:p>
        </w:tc>
        <w:tc>
          <w:tcPr>
            <w:tcW w:w="1276" w:type="dxa"/>
            <w:tcBorders>
              <w:top w:val="nil"/>
              <w:left w:val="nil"/>
              <w:bottom w:val="single" w:sz="4" w:space="0" w:color="auto"/>
              <w:right w:val="single" w:sz="4" w:space="0" w:color="auto"/>
            </w:tcBorders>
            <w:vAlign w:val="center"/>
            <w:hideMark/>
          </w:tcPr>
          <w:p w14:paraId="08AD4972"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中</w:t>
            </w:r>
          </w:p>
        </w:tc>
        <w:tc>
          <w:tcPr>
            <w:tcW w:w="992" w:type="dxa"/>
            <w:vMerge/>
            <w:tcBorders>
              <w:top w:val="nil"/>
              <w:left w:val="single" w:sz="4" w:space="0" w:color="auto"/>
              <w:bottom w:val="nil"/>
              <w:right w:val="single" w:sz="4" w:space="0" w:color="auto"/>
            </w:tcBorders>
            <w:vAlign w:val="center"/>
            <w:hideMark/>
          </w:tcPr>
          <w:p w14:paraId="7AE74DF6"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7E063666" w14:textId="77777777" w:rsidTr="004C3C6A">
        <w:trPr>
          <w:trHeight w:val="330"/>
        </w:trPr>
        <w:tc>
          <w:tcPr>
            <w:tcW w:w="851" w:type="dxa"/>
            <w:vMerge/>
            <w:tcBorders>
              <w:top w:val="nil"/>
              <w:left w:val="single" w:sz="4" w:space="0" w:color="auto"/>
              <w:bottom w:val="single" w:sz="4" w:space="0" w:color="auto"/>
              <w:right w:val="single" w:sz="4" w:space="0" w:color="auto"/>
            </w:tcBorders>
            <w:vAlign w:val="center"/>
            <w:hideMark/>
          </w:tcPr>
          <w:p w14:paraId="195472DC"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57C71120"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36</w:t>
            </w:r>
          </w:p>
        </w:tc>
        <w:tc>
          <w:tcPr>
            <w:tcW w:w="2835" w:type="dxa"/>
            <w:tcBorders>
              <w:top w:val="nil"/>
              <w:left w:val="nil"/>
              <w:bottom w:val="single" w:sz="4" w:space="0" w:color="auto"/>
              <w:right w:val="single" w:sz="4" w:space="0" w:color="auto"/>
            </w:tcBorders>
            <w:vAlign w:val="center"/>
            <w:hideMark/>
          </w:tcPr>
          <w:p w14:paraId="0AE8E31A"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OBU/境外公司</w:t>
            </w:r>
          </w:p>
        </w:tc>
        <w:tc>
          <w:tcPr>
            <w:tcW w:w="3261" w:type="dxa"/>
            <w:tcBorders>
              <w:top w:val="nil"/>
              <w:left w:val="nil"/>
              <w:bottom w:val="single" w:sz="4" w:space="0" w:color="auto"/>
              <w:right w:val="single" w:sz="4" w:space="0" w:color="auto"/>
            </w:tcBorders>
            <w:vAlign w:val="center"/>
            <w:hideMark/>
          </w:tcPr>
          <w:p w14:paraId="235D1432"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OBU/境外公司</w:t>
            </w:r>
          </w:p>
        </w:tc>
        <w:tc>
          <w:tcPr>
            <w:tcW w:w="850" w:type="dxa"/>
            <w:tcBorders>
              <w:top w:val="nil"/>
              <w:left w:val="nil"/>
              <w:bottom w:val="single" w:sz="4" w:space="0" w:color="auto"/>
              <w:right w:val="single" w:sz="4" w:space="0" w:color="auto"/>
            </w:tcBorders>
            <w:vAlign w:val="center"/>
            <w:hideMark/>
          </w:tcPr>
          <w:p w14:paraId="44DC7B09"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360</w:t>
            </w:r>
          </w:p>
        </w:tc>
        <w:tc>
          <w:tcPr>
            <w:tcW w:w="1276" w:type="dxa"/>
            <w:tcBorders>
              <w:top w:val="nil"/>
              <w:left w:val="nil"/>
              <w:bottom w:val="single" w:sz="4" w:space="0" w:color="auto"/>
              <w:right w:val="single" w:sz="4" w:space="0" w:color="auto"/>
            </w:tcBorders>
            <w:vAlign w:val="center"/>
            <w:hideMark/>
          </w:tcPr>
          <w:p w14:paraId="5968DCF0"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tcBorders>
              <w:top w:val="nil"/>
              <w:left w:val="single" w:sz="4" w:space="0" w:color="auto"/>
              <w:bottom w:val="nil"/>
              <w:right w:val="single" w:sz="4" w:space="0" w:color="auto"/>
            </w:tcBorders>
            <w:vAlign w:val="center"/>
            <w:hideMark/>
          </w:tcPr>
          <w:p w14:paraId="26F0C6C5"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56B45E11" w14:textId="77777777" w:rsidTr="004C3C6A">
        <w:trPr>
          <w:trHeight w:val="330"/>
        </w:trPr>
        <w:tc>
          <w:tcPr>
            <w:tcW w:w="851" w:type="dxa"/>
            <w:vMerge/>
            <w:tcBorders>
              <w:top w:val="nil"/>
              <w:left w:val="single" w:sz="4" w:space="0" w:color="auto"/>
              <w:bottom w:val="single" w:sz="4" w:space="0" w:color="auto"/>
              <w:right w:val="single" w:sz="4" w:space="0" w:color="auto"/>
            </w:tcBorders>
            <w:vAlign w:val="center"/>
            <w:hideMark/>
          </w:tcPr>
          <w:p w14:paraId="4F61E828"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7A141F2B"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38</w:t>
            </w:r>
          </w:p>
        </w:tc>
        <w:tc>
          <w:tcPr>
            <w:tcW w:w="2835" w:type="dxa"/>
            <w:tcBorders>
              <w:top w:val="nil"/>
              <w:left w:val="nil"/>
              <w:bottom w:val="single" w:sz="4" w:space="0" w:color="auto"/>
              <w:right w:val="single" w:sz="4" w:space="0" w:color="auto"/>
            </w:tcBorders>
            <w:vAlign w:val="center"/>
            <w:hideMark/>
          </w:tcPr>
          <w:p w14:paraId="70FCB040"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在台無居所/外國法人</w:t>
            </w:r>
          </w:p>
        </w:tc>
        <w:tc>
          <w:tcPr>
            <w:tcW w:w="3261" w:type="dxa"/>
            <w:tcBorders>
              <w:top w:val="nil"/>
              <w:left w:val="nil"/>
              <w:bottom w:val="single" w:sz="4" w:space="0" w:color="auto"/>
              <w:right w:val="single" w:sz="4" w:space="0" w:color="auto"/>
            </w:tcBorders>
            <w:vAlign w:val="center"/>
            <w:hideMark/>
          </w:tcPr>
          <w:p w14:paraId="29027C5D"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在台無居所/外國法人</w:t>
            </w:r>
          </w:p>
        </w:tc>
        <w:tc>
          <w:tcPr>
            <w:tcW w:w="850" w:type="dxa"/>
            <w:tcBorders>
              <w:top w:val="nil"/>
              <w:left w:val="nil"/>
              <w:bottom w:val="single" w:sz="4" w:space="0" w:color="auto"/>
              <w:right w:val="single" w:sz="4" w:space="0" w:color="auto"/>
            </w:tcBorders>
            <w:vAlign w:val="center"/>
            <w:hideMark/>
          </w:tcPr>
          <w:p w14:paraId="5F69D207"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380</w:t>
            </w:r>
          </w:p>
        </w:tc>
        <w:tc>
          <w:tcPr>
            <w:tcW w:w="1276" w:type="dxa"/>
            <w:tcBorders>
              <w:top w:val="nil"/>
              <w:left w:val="nil"/>
              <w:bottom w:val="single" w:sz="4" w:space="0" w:color="auto"/>
              <w:right w:val="single" w:sz="4" w:space="0" w:color="auto"/>
            </w:tcBorders>
            <w:vAlign w:val="center"/>
            <w:hideMark/>
          </w:tcPr>
          <w:p w14:paraId="79AB3300"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tcBorders>
              <w:top w:val="nil"/>
              <w:left w:val="single" w:sz="4" w:space="0" w:color="auto"/>
              <w:bottom w:val="nil"/>
              <w:right w:val="single" w:sz="4" w:space="0" w:color="auto"/>
            </w:tcBorders>
            <w:vAlign w:val="center"/>
            <w:hideMark/>
          </w:tcPr>
          <w:p w14:paraId="37D08CBF"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7F593A0B" w14:textId="77777777" w:rsidTr="004C3C6A">
        <w:trPr>
          <w:trHeight w:val="330"/>
        </w:trPr>
        <w:tc>
          <w:tcPr>
            <w:tcW w:w="851" w:type="dxa"/>
            <w:vMerge/>
            <w:tcBorders>
              <w:top w:val="nil"/>
              <w:left w:val="single" w:sz="4" w:space="0" w:color="auto"/>
              <w:bottom w:val="single" w:sz="4" w:space="0" w:color="auto"/>
              <w:right w:val="single" w:sz="4" w:space="0" w:color="auto"/>
            </w:tcBorders>
            <w:vAlign w:val="center"/>
            <w:hideMark/>
          </w:tcPr>
          <w:p w14:paraId="6089947B"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19121884"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40</w:t>
            </w:r>
          </w:p>
        </w:tc>
        <w:tc>
          <w:tcPr>
            <w:tcW w:w="2835" w:type="dxa"/>
            <w:tcBorders>
              <w:top w:val="nil"/>
              <w:left w:val="nil"/>
              <w:bottom w:val="single" w:sz="4" w:space="0" w:color="auto"/>
              <w:right w:val="single" w:sz="4" w:space="0" w:color="auto"/>
            </w:tcBorders>
            <w:vAlign w:val="center"/>
            <w:hideMark/>
          </w:tcPr>
          <w:p w14:paraId="66432DA8"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法人(信託部專用)</w:t>
            </w:r>
          </w:p>
        </w:tc>
        <w:tc>
          <w:tcPr>
            <w:tcW w:w="3261" w:type="dxa"/>
            <w:tcBorders>
              <w:top w:val="nil"/>
              <w:left w:val="nil"/>
              <w:bottom w:val="single" w:sz="4" w:space="0" w:color="auto"/>
              <w:right w:val="single" w:sz="4" w:space="0" w:color="auto"/>
            </w:tcBorders>
            <w:vAlign w:val="center"/>
            <w:hideMark/>
          </w:tcPr>
          <w:p w14:paraId="3A3B7E97"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法人(信託部專用)</w:t>
            </w:r>
          </w:p>
        </w:tc>
        <w:tc>
          <w:tcPr>
            <w:tcW w:w="850" w:type="dxa"/>
            <w:tcBorders>
              <w:top w:val="nil"/>
              <w:left w:val="nil"/>
              <w:bottom w:val="single" w:sz="4" w:space="0" w:color="auto"/>
              <w:right w:val="single" w:sz="4" w:space="0" w:color="auto"/>
            </w:tcBorders>
            <w:vAlign w:val="center"/>
            <w:hideMark/>
          </w:tcPr>
          <w:p w14:paraId="17744AAA"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400</w:t>
            </w:r>
          </w:p>
        </w:tc>
        <w:tc>
          <w:tcPr>
            <w:tcW w:w="1276" w:type="dxa"/>
            <w:tcBorders>
              <w:top w:val="nil"/>
              <w:left w:val="nil"/>
              <w:bottom w:val="single" w:sz="4" w:space="0" w:color="auto"/>
              <w:right w:val="single" w:sz="4" w:space="0" w:color="auto"/>
            </w:tcBorders>
            <w:vAlign w:val="center"/>
            <w:hideMark/>
          </w:tcPr>
          <w:p w14:paraId="63610D22"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tcBorders>
              <w:top w:val="nil"/>
              <w:left w:val="single" w:sz="4" w:space="0" w:color="auto"/>
              <w:bottom w:val="nil"/>
              <w:right w:val="single" w:sz="4" w:space="0" w:color="auto"/>
            </w:tcBorders>
            <w:vAlign w:val="center"/>
            <w:hideMark/>
          </w:tcPr>
          <w:p w14:paraId="1D41C618"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68A84E3A" w14:textId="77777777" w:rsidTr="004C3C6A">
        <w:trPr>
          <w:trHeight w:val="330"/>
        </w:trPr>
        <w:tc>
          <w:tcPr>
            <w:tcW w:w="851" w:type="dxa"/>
            <w:vMerge w:val="restart"/>
            <w:tcBorders>
              <w:top w:val="nil"/>
              <w:left w:val="single" w:sz="4" w:space="0" w:color="auto"/>
              <w:bottom w:val="single" w:sz="4" w:space="0" w:color="auto"/>
              <w:right w:val="single" w:sz="4" w:space="0" w:color="auto"/>
            </w:tcBorders>
            <w:vAlign w:val="center"/>
            <w:hideMark/>
          </w:tcPr>
          <w:p w14:paraId="1D14A219" w14:textId="77777777" w:rsidR="001B6E4E" w:rsidRPr="000F50BC" w:rsidRDefault="001B6E4E" w:rsidP="004C3C6A">
            <w:pPr>
              <w:widowControl/>
              <w:rPr>
                <w:rFonts w:ascii="標楷體" w:eastAsia="標楷體" w:hAnsi="標楷體" w:cs="新細明體"/>
                <w:color w:val="000000"/>
                <w:kern w:val="0"/>
              </w:rPr>
            </w:pPr>
            <w:r w:rsidRPr="000F50BC">
              <w:rPr>
                <w:rFonts w:ascii="標楷體" w:eastAsia="標楷體" w:hAnsi="標楷體" w:cs="新細明體" w:hint="eastAsia"/>
                <w:color w:val="000000"/>
                <w:kern w:val="0"/>
              </w:rPr>
              <w:t>非法人</w:t>
            </w:r>
          </w:p>
        </w:tc>
        <w:tc>
          <w:tcPr>
            <w:tcW w:w="850" w:type="dxa"/>
            <w:tcBorders>
              <w:top w:val="nil"/>
              <w:left w:val="nil"/>
              <w:bottom w:val="single" w:sz="4" w:space="0" w:color="auto"/>
              <w:right w:val="single" w:sz="4" w:space="0" w:color="auto"/>
            </w:tcBorders>
            <w:vAlign w:val="center"/>
            <w:hideMark/>
          </w:tcPr>
          <w:p w14:paraId="3B9B545A"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30</w:t>
            </w:r>
          </w:p>
        </w:tc>
        <w:tc>
          <w:tcPr>
            <w:tcW w:w="2835" w:type="dxa"/>
            <w:tcBorders>
              <w:top w:val="nil"/>
              <w:left w:val="nil"/>
              <w:bottom w:val="single" w:sz="4" w:space="0" w:color="auto"/>
              <w:right w:val="single" w:sz="4" w:space="0" w:color="auto"/>
            </w:tcBorders>
            <w:vAlign w:val="center"/>
            <w:hideMark/>
          </w:tcPr>
          <w:p w14:paraId="50FFCE2C"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其他團體</w:t>
            </w:r>
          </w:p>
        </w:tc>
        <w:tc>
          <w:tcPr>
            <w:tcW w:w="3261" w:type="dxa"/>
            <w:tcBorders>
              <w:top w:val="nil"/>
              <w:left w:val="nil"/>
              <w:bottom w:val="single" w:sz="4" w:space="0" w:color="auto"/>
              <w:right w:val="single" w:sz="4" w:space="0" w:color="auto"/>
            </w:tcBorders>
            <w:vAlign w:val="center"/>
            <w:hideMark/>
          </w:tcPr>
          <w:p w14:paraId="009540C9"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其他團體</w:t>
            </w:r>
          </w:p>
        </w:tc>
        <w:tc>
          <w:tcPr>
            <w:tcW w:w="850" w:type="dxa"/>
            <w:tcBorders>
              <w:top w:val="nil"/>
              <w:left w:val="nil"/>
              <w:bottom w:val="single" w:sz="4" w:space="0" w:color="auto"/>
              <w:right w:val="single" w:sz="4" w:space="0" w:color="auto"/>
            </w:tcBorders>
            <w:vAlign w:val="center"/>
            <w:hideMark/>
          </w:tcPr>
          <w:p w14:paraId="78E3077A"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300</w:t>
            </w:r>
          </w:p>
        </w:tc>
        <w:tc>
          <w:tcPr>
            <w:tcW w:w="1276" w:type="dxa"/>
            <w:tcBorders>
              <w:top w:val="nil"/>
              <w:left w:val="nil"/>
              <w:bottom w:val="single" w:sz="4" w:space="0" w:color="auto"/>
              <w:right w:val="single" w:sz="4" w:space="0" w:color="auto"/>
            </w:tcBorders>
            <w:vAlign w:val="center"/>
            <w:hideMark/>
          </w:tcPr>
          <w:p w14:paraId="38A2D6D2"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tcBorders>
              <w:top w:val="nil"/>
              <w:left w:val="single" w:sz="4" w:space="0" w:color="auto"/>
              <w:bottom w:val="nil"/>
              <w:right w:val="single" w:sz="4" w:space="0" w:color="auto"/>
            </w:tcBorders>
            <w:vAlign w:val="center"/>
            <w:hideMark/>
          </w:tcPr>
          <w:p w14:paraId="5A181346"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7AAC58C1" w14:textId="77777777" w:rsidTr="004C3C6A">
        <w:trPr>
          <w:trHeight w:val="330"/>
        </w:trPr>
        <w:tc>
          <w:tcPr>
            <w:tcW w:w="851" w:type="dxa"/>
            <w:vMerge/>
            <w:tcBorders>
              <w:top w:val="nil"/>
              <w:left w:val="single" w:sz="4" w:space="0" w:color="auto"/>
              <w:bottom w:val="single" w:sz="4" w:space="0" w:color="auto"/>
              <w:right w:val="single" w:sz="4" w:space="0" w:color="auto"/>
            </w:tcBorders>
            <w:vAlign w:val="center"/>
            <w:hideMark/>
          </w:tcPr>
          <w:p w14:paraId="1BCDF332"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46F77CC3"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31</w:t>
            </w:r>
          </w:p>
        </w:tc>
        <w:tc>
          <w:tcPr>
            <w:tcW w:w="2835" w:type="dxa"/>
            <w:tcBorders>
              <w:top w:val="nil"/>
              <w:left w:val="nil"/>
              <w:bottom w:val="single" w:sz="4" w:space="0" w:color="auto"/>
              <w:right w:val="single" w:sz="4" w:space="0" w:color="auto"/>
            </w:tcBorders>
            <w:vAlign w:val="center"/>
            <w:hideMark/>
          </w:tcPr>
          <w:p w14:paraId="1F7A1624"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獨資</w:t>
            </w:r>
          </w:p>
        </w:tc>
        <w:tc>
          <w:tcPr>
            <w:tcW w:w="3261" w:type="dxa"/>
            <w:tcBorders>
              <w:top w:val="nil"/>
              <w:left w:val="nil"/>
              <w:bottom w:val="single" w:sz="4" w:space="0" w:color="auto"/>
              <w:right w:val="single" w:sz="4" w:space="0" w:color="auto"/>
            </w:tcBorders>
            <w:vAlign w:val="center"/>
            <w:hideMark/>
          </w:tcPr>
          <w:p w14:paraId="29B019A1"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獨資</w:t>
            </w:r>
          </w:p>
        </w:tc>
        <w:tc>
          <w:tcPr>
            <w:tcW w:w="850" w:type="dxa"/>
            <w:tcBorders>
              <w:top w:val="nil"/>
              <w:left w:val="nil"/>
              <w:bottom w:val="single" w:sz="4" w:space="0" w:color="auto"/>
              <w:right w:val="single" w:sz="4" w:space="0" w:color="auto"/>
            </w:tcBorders>
            <w:vAlign w:val="center"/>
            <w:hideMark/>
          </w:tcPr>
          <w:p w14:paraId="63D3F1F4"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310</w:t>
            </w:r>
          </w:p>
        </w:tc>
        <w:tc>
          <w:tcPr>
            <w:tcW w:w="1276" w:type="dxa"/>
            <w:tcBorders>
              <w:top w:val="nil"/>
              <w:left w:val="nil"/>
              <w:bottom w:val="single" w:sz="4" w:space="0" w:color="auto"/>
              <w:right w:val="single" w:sz="4" w:space="0" w:color="auto"/>
            </w:tcBorders>
            <w:vAlign w:val="center"/>
            <w:hideMark/>
          </w:tcPr>
          <w:p w14:paraId="54F60DE2"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tcBorders>
              <w:top w:val="nil"/>
              <w:left w:val="single" w:sz="4" w:space="0" w:color="auto"/>
              <w:bottom w:val="nil"/>
              <w:right w:val="single" w:sz="4" w:space="0" w:color="auto"/>
            </w:tcBorders>
            <w:vAlign w:val="center"/>
            <w:hideMark/>
          </w:tcPr>
          <w:p w14:paraId="7E7F74AF"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51854247" w14:textId="77777777" w:rsidTr="004C3C6A">
        <w:trPr>
          <w:trHeight w:val="330"/>
        </w:trPr>
        <w:tc>
          <w:tcPr>
            <w:tcW w:w="851" w:type="dxa"/>
            <w:vMerge/>
            <w:tcBorders>
              <w:top w:val="nil"/>
              <w:left w:val="single" w:sz="4" w:space="0" w:color="auto"/>
              <w:bottom w:val="single" w:sz="4" w:space="0" w:color="auto"/>
              <w:right w:val="single" w:sz="4" w:space="0" w:color="auto"/>
            </w:tcBorders>
            <w:vAlign w:val="center"/>
            <w:hideMark/>
          </w:tcPr>
          <w:p w14:paraId="40D5D5A1" w14:textId="77777777" w:rsidR="001B6E4E" w:rsidRPr="000F50BC" w:rsidRDefault="001B6E4E" w:rsidP="004C3C6A">
            <w:pPr>
              <w:widowControl/>
              <w:rPr>
                <w:rFonts w:ascii="標楷體" w:eastAsia="標楷體" w:hAnsi="標楷體" w:cs="新細明體"/>
                <w:color w:val="000000"/>
                <w:kern w:val="0"/>
              </w:rPr>
            </w:pPr>
          </w:p>
        </w:tc>
        <w:tc>
          <w:tcPr>
            <w:tcW w:w="850" w:type="dxa"/>
            <w:tcBorders>
              <w:top w:val="nil"/>
              <w:left w:val="nil"/>
              <w:bottom w:val="single" w:sz="4" w:space="0" w:color="auto"/>
              <w:right w:val="single" w:sz="4" w:space="0" w:color="auto"/>
            </w:tcBorders>
            <w:vAlign w:val="center"/>
            <w:hideMark/>
          </w:tcPr>
          <w:p w14:paraId="66716285"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32</w:t>
            </w:r>
          </w:p>
        </w:tc>
        <w:tc>
          <w:tcPr>
            <w:tcW w:w="2835" w:type="dxa"/>
            <w:tcBorders>
              <w:top w:val="nil"/>
              <w:left w:val="nil"/>
              <w:bottom w:val="single" w:sz="4" w:space="0" w:color="auto"/>
              <w:right w:val="single" w:sz="4" w:space="0" w:color="auto"/>
            </w:tcBorders>
            <w:vAlign w:val="center"/>
            <w:hideMark/>
          </w:tcPr>
          <w:p w14:paraId="26DD6AC6"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合夥</w:t>
            </w:r>
          </w:p>
        </w:tc>
        <w:tc>
          <w:tcPr>
            <w:tcW w:w="3261" w:type="dxa"/>
            <w:tcBorders>
              <w:top w:val="nil"/>
              <w:left w:val="nil"/>
              <w:bottom w:val="single" w:sz="4" w:space="0" w:color="auto"/>
              <w:right w:val="single" w:sz="4" w:space="0" w:color="auto"/>
            </w:tcBorders>
            <w:vAlign w:val="center"/>
            <w:hideMark/>
          </w:tcPr>
          <w:p w14:paraId="1755FB55"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合夥</w:t>
            </w:r>
          </w:p>
        </w:tc>
        <w:tc>
          <w:tcPr>
            <w:tcW w:w="850" w:type="dxa"/>
            <w:tcBorders>
              <w:top w:val="nil"/>
              <w:left w:val="nil"/>
              <w:bottom w:val="single" w:sz="4" w:space="0" w:color="auto"/>
              <w:right w:val="single" w:sz="4" w:space="0" w:color="auto"/>
            </w:tcBorders>
            <w:vAlign w:val="center"/>
            <w:hideMark/>
          </w:tcPr>
          <w:p w14:paraId="5897B7B5"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320</w:t>
            </w:r>
          </w:p>
        </w:tc>
        <w:tc>
          <w:tcPr>
            <w:tcW w:w="1276" w:type="dxa"/>
            <w:tcBorders>
              <w:top w:val="nil"/>
              <w:left w:val="nil"/>
              <w:bottom w:val="single" w:sz="4" w:space="0" w:color="auto"/>
              <w:right w:val="single" w:sz="4" w:space="0" w:color="auto"/>
            </w:tcBorders>
            <w:vAlign w:val="center"/>
            <w:hideMark/>
          </w:tcPr>
          <w:p w14:paraId="4F6F6DB3"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vMerge/>
            <w:tcBorders>
              <w:top w:val="nil"/>
              <w:left w:val="single" w:sz="4" w:space="0" w:color="auto"/>
              <w:bottom w:val="nil"/>
              <w:right w:val="single" w:sz="4" w:space="0" w:color="auto"/>
            </w:tcBorders>
            <w:vAlign w:val="center"/>
            <w:hideMark/>
          </w:tcPr>
          <w:p w14:paraId="00D048CB" w14:textId="77777777" w:rsidR="001B6E4E" w:rsidRPr="000F50BC" w:rsidRDefault="001B6E4E" w:rsidP="004C3C6A">
            <w:pPr>
              <w:widowControl/>
              <w:rPr>
                <w:rFonts w:ascii="標楷體" w:eastAsia="標楷體" w:hAnsi="標楷體" w:cs="新細明體"/>
                <w:color w:val="000000"/>
                <w:kern w:val="0"/>
              </w:rPr>
            </w:pPr>
          </w:p>
        </w:tc>
      </w:tr>
      <w:tr w:rsidR="001B6E4E" w:rsidRPr="000F50BC" w14:paraId="6AC42BB9" w14:textId="77777777" w:rsidTr="004C3C6A">
        <w:trPr>
          <w:trHeight w:val="330"/>
        </w:trPr>
        <w:tc>
          <w:tcPr>
            <w:tcW w:w="851" w:type="dxa"/>
            <w:tcBorders>
              <w:top w:val="nil"/>
              <w:left w:val="single" w:sz="4" w:space="0" w:color="auto"/>
              <w:bottom w:val="single" w:sz="4" w:space="0" w:color="auto"/>
              <w:right w:val="single" w:sz="4" w:space="0" w:color="auto"/>
            </w:tcBorders>
            <w:vAlign w:val="center"/>
            <w:hideMark/>
          </w:tcPr>
          <w:p w14:paraId="004C6FEB"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其他</w:t>
            </w:r>
          </w:p>
        </w:tc>
        <w:tc>
          <w:tcPr>
            <w:tcW w:w="850" w:type="dxa"/>
            <w:tcBorders>
              <w:top w:val="nil"/>
              <w:left w:val="nil"/>
              <w:bottom w:val="single" w:sz="4" w:space="0" w:color="auto"/>
              <w:right w:val="single" w:sz="4" w:space="0" w:color="auto"/>
            </w:tcBorders>
            <w:vAlign w:val="center"/>
            <w:hideMark/>
          </w:tcPr>
          <w:p w14:paraId="0F6E4C50"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90</w:t>
            </w:r>
          </w:p>
        </w:tc>
        <w:tc>
          <w:tcPr>
            <w:tcW w:w="2835" w:type="dxa"/>
            <w:tcBorders>
              <w:top w:val="nil"/>
              <w:left w:val="nil"/>
              <w:bottom w:val="single" w:sz="4" w:space="0" w:color="auto"/>
              <w:right w:val="single" w:sz="4" w:space="0" w:color="auto"/>
            </w:tcBorders>
            <w:vAlign w:val="center"/>
            <w:hideMark/>
          </w:tcPr>
          <w:p w14:paraId="1572468C" w14:textId="77777777" w:rsidR="001B6E4E" w:rsidRPr="000F50BC" w:rsidRDefault="001B6E4E" w:rsidP="004C3C6A">
            <w:pPr>
              <w:widowControl/>
              <w:rPr>
                <w:rFonts w:ascii="標楷體" w:eastAsia="標楷體" w:hAnsi="標楷體" w:cs="新細明體"/>
                <w:color w:val="000000"/>
                <w:kern w:val="0"/>
              </w:rPr>
            </w:pPr>
            <w:r w:rsidRPr="000F50BC">
              <w:rPr>
                <w:rFonts w:ascii="標楷體" w:eastAsia="標楷體" w:hAnsi="標楷體" w:cs="新細明體" w:hint="eastAsia"/>
                <w:color w:val="000000"/>
                <w:kern w:val="0"/>
              </w:rPr>
              <w:t xml:space="preserve">　</w:t>
            </w:r>
          </w:p>
        </w:tc>
        <w:tc>
          <w:tcPr>
            <w:tcW w:w="3261" w:type="dxa"/>
            <w:tcBorders>
              <w:top w:val="nil"/>
              <w:left w:val="nil"/>
              <w:bottom w:val="single" w:sz="4" w:space="0" w:color="auto"/>
              <w:right w:val="single" w:sz="4" w:space="0" w:color="auto"/>
            </w:tcBorders>
            <w:vAlign w:val="center"/>
            <w:hideMark/>
          </w:tcPr>
          <w:p w14:paraId="5C093484" w14:textId="77777777" w:rsidR="001B6E4E" w:rsidRPr="000F50BC" w:rsidRDefault="001B6E4E" w:rsidP="004C3C6A">
            <w:pPr>
              <w:widowControl/>
              <w:jc w:val="both"/>
              <w:rPr>
                <w:rFonts w:ascii="標楷體" w:eastAsia="標楷體" w:hAnsi="標楷體" w:cs="新細明體"/>
                <w:color w:val="000000"/>
                <w:kern w:val="0"/>
              </w:rPr>
            </w:pPr>
            <w:r w:rsidRPr="000F50BC">
              <w:rPr>
                <w:rFonts w:ascii="標楷體" w:eastAsia="標楷體" w:hAnsi="標楷體" w:cs="新細明體" w:hint="eastAsia"/>
                <w:color w:val="000000"/>
                <w:kern w:val="0"/>
              </w:rPr>
              <w:t>其他</w:t>
            </w:r>
          </w:p>
        </w:tc>
        <w:tc>
          <w:tcPr>
            <w:tcW w:w="850" w:type="dxa"/>
            <w:tcBorders>
              <w:top w:val="nil"/>
              <w:left w:val="nil"/>
              <w:bottom w:val="single" w:sz="4" w:space="0" w:color="auto"/>
              <w:right w:val="single" w:sz="4" w:space="0" w:color="auto"/>
            </w:tcBorders>
            <w:vAlign w:val="center"/>
            <w:hideMark/>
          </w:tcPr>
          <w:p w14:paraId="68309F2C"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900</w:t>
            </w:r>
          </w:p>
        </w:tc>
        <w:tc>
          <w:tcPr>
            <w:tcW w:w="1276" w:type="dxa"/>
            <w:tcBorders>
              <w:top w:val="nil"/>
              <w:left w:val="nil"/>
              <w:bottom w:val="single" w:sz="4" w:space="0" w:color="auto"/>
              <w:right w:val="single" w:sz="4" w:space="0" w:color="auto"/>
            </w:tcBorders>
            <w:vAlign w:val="center"/>
            <w:hideMark/>
          </w:tcPr>
          <w:p w14:paraId="2C574AA1" w14:textId="77777777" w:rsidR="001B6E4E" w:rsidRPr="000F50BC"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tcBorders>
              <w:top w:val="single" w:sz="4" w:space="0" w:color="auto"/>
              <w:left w:val="nil"/>
              <w:bottom w:val="single" w:sz="4" w:space="0" w:color="auto"/>
              <w:right w:val="single" w:sz="4" w:space="0" w:color="auto"/>
            </w:tcBorders>
            <w:noWrap/>
            <w:vAlign w:val="center"/>
            <w:hideMark/>
          </w:tcPr>
          <w:p w14:paraId="2BD6CEB1" w14:textId="77777777" w:rsidR="001B6E4E" w:rsidRPr="000F50BC" w:rsidRDefault="001B6E4E" w:rsidP="004C3C6A">
            <w:pPr>
              <w:widowControl/>
              <w:jc w:val="center"/>
              <w:rPr>
                <w:rFonts w:ascii="標楷體" w:eastAsia="標楷體" w:hAnsi="標楷體" w:cs="新細明體"/>
                <w:color w:val="000000"/>
                <w:kern w:val="0"/>
              </w:rPr>
            </w:pPr>
            <w:r w:rsidRPr="000F50BC">
              <w:rPr>
                <w:rFonts w:ascii="標楷體" w:eastAsia="標楷體" w:hAnsi="標楷體" w:cs="新細明體" w:hint="eastAsia"/>
                <w:color w:val="000000"/>
                <w:kern w:val="0"/>
              </w:rPr>
              <w:t>其他</w:t>
            </w:r>
          </w:p>
        </w:tc>
      </w:tr>
    </w:tbl>
    <w:p w14:paraId="02CE46BB" w14:textId="77777777" w:rsidR="001B6E4E" w:rsidRDefault="001B6E4E" w:rsidP="0071449A">
      <w:pPr>
        <w:sectPr w:rsidR="001B6E4E" w:rsidSect="000B30B4">
          <w:pgSz w:w="11906" w:h="16838"/>
          <w:pgMar w:top="1134" w:right="1134" w:bottom="1134" w:left="1134" w:header="851" w:footer="992" w:gutter="0"/>
          <w:cols w:space="425"/>
          <w:docGrid w:type="lines" w:linePitch="360"/>
        </w:sectPr>
      </w:pPr>
    </w:p>
    <w:p w14:paraId="3E7C246A" w14:textId="77777777" w:rsidR="001B6E4E" w:rsidRDefault="001B6E4E" w:rsidP="001B6E4E">
      <w:pPr>
        <w:pStyle w:val="afff8"/>
        <w:jc w:val="left"/>
        <w:outlineLvl w:val="9"/>
        <w:rPr>
          <w:rFonts w:ascii="標楷體" w:eastAsia="標楷體" w:hAnsi="標楷體"/>
          <w:sz w:val="28"/>
        </w:rPr>
      </w:pPr>
      <w:bookmarkStart w:id="149" w:name="_Toc517875455"/>
      <w:bookmarkStart w:id="150" w:name="_Toc519585425"/>
      <w:bookmarkStart w:id="151" w:name="_Toc120701804"/>
      <w:r w:rsidRPr="0071449A">
        <w:rPr>
          <w:rFonts w:ascii="標楷體" w:eastAsia="標楷體" w:hAnsi="標楷體" w:hint="eastAsia"/>
          <w:sz w:val="28"/>
        </w:rPr>
        <w:lastRenderedPageBreak/>
        <w:t>三、往來期間</w:t>
      </w:r>
      <w:r>
        <w:rPr>
          <w:rFonts w:ascii="標楷體" w:eastAsia="標楷體" w:hAnsi="標楷體" w:hint="eastAsia"/>
          <w:sz w:val="28"/>
        </w:rPr>
        <w:t>表、年齡或法人建立日期表、預約服務表</w:t>
      </w:r>
      <w:bookmarkEnd w:id="149"/>
      <w:bookmarkEnd w:id="150"/>
      <w:bookmarkEnd w:id="151"/>
    </w:p>
    <w:tbl>
      <w:tblPr>
        <w:tblW w:w="4440" w:type="dxa"/>
        <w:tblInd w:w="13" w:type="dxa"/>
        <w:tblCellMar>
          <w:left w:w="28" w:type="dxa"/>
          <w:right w:w="28" w:type="dxa"/>
        </w:tblCellMar>
        <w:tblLook w:val="04A0" w:firstRow="1" w:lastRow="0" w:firstColumn="1" w:lastColumn="0" w:noHBand="0" w:noVBand="1"/>
      </w:tblPr>
      <w:tblGrid>
        <w:gridCol w:w="1780"/>
        <w:gridCol w:w="2660"/>
      </w:tblGrid>
      <w:tr w:rsidR="001B6E4E" w:rsidRPr="00D66CAB" w14:paraId="7474F8D6" w14:textId="77777777" w:rsidTr="004C3C6A">
        <w:trPr>
          <w:trHeight w:val="270"/>
        </w:trPr>
        <w:tc>
          <w:tcPr>
            <w:tcW w:w="1780" w:type="dxa"/>
            <w:tcBorders>
              <w:top w:val="single" w:sz="8" w:space="0" w:color="auto"/>
              <w:left w:val="single" w:sz="4" w:space="0" w:color="auto"/>
              <w:bottom w:val="nil"/>
              <w:right w:val="single" w:sz="4" w:space="0" w:color="auto"/>
            </w:tcBorders>
            <w:shd w:val="clear" w:color="000000" w:fill="EEECE1"/>
            <w:noWrap/>
            <w:vAlign w:val="center"/>
            <w:hideMark/>
          </w:tcPr>
          <w:p w14:paraId="3B8DBDFE" w14:textId="77777777" w:rsidR="001B6E4E" w:rsidRPr="00D66CAB" w:rsidRDefault="001B6E4E" w:rsidP="004C3C6A">
            <w:pPr>
              <w:widowControl/>
              <w:rPr>
                <w:rFonts w:ascii="標楷體" w:eastAsia="標楷體" w:hAnsi="標楷體"/>
                <w:b/>
                <w:bCs/>
                <w:color w:val="000000"/>
                <w:kern w:val="0"/>
                <w:szCs w:val="20"/>
              </w:rPr>
            </w:pPr>
            <w:r w:rsidRPr="00D66CAB">
              <w:rPr>
                <w:rFonts w:ascii="標楷體" w:eastAsia="標楷體" w:hAnsi="標楷體"/>
                <w:b/>
                <w:bCs/>
                <w:color w:val="000000"/>
                <w:kern w:val="0"/>
                <w:szCs w:val="20"/>
              </w:rPr>
              <w:t>往來期間</w:t>
            </w:r>
          </w:p>
        </w:tc>
        <w:tc>
          <w:tcPr>
            <w:tcW w:w="2660" w:type="dxa"/>
            <w:tcBorders>
              <w:top w:val="single" w:sz="8" w:space="0" w:color="auto"/>
              <w:left w:val="nil"/>
              <w:bottom w:val="single" w:sz="4" w:space="0" w:color="auto"/>
              <w:right w:val="single" w:sz="4" w:space="0" w:color="auto"/>
            </w:tcBorders>
            <w:shd w:val="clear" w:color="000000" w:fill="EEECE1"/>
            <w:noWrap/>
            <w:vAlign w:val="center"/>
            <w:hideMark/>
          </w:tcPr>
          <w:p w14:paraId="47BE8EB1" w14:textId="77777777" w:rsidR="001B6E4E" w:rsidRPr="00D66CAB" w:rsidRDefault="001B6E4E" w:rsidP="004C3C6A">
            <w:pPr>
              <w:widowControl/>
              <w:jc w:val="center"/>
              <w:rPr>
                <w:rFonts w:ascii="標楷體" w:eastAsia="標楷體" w:hAnsi="標楷體"/>
                <w:b/>
                <w:bCs/>
                <w:color w:val="000000"/>
                <w:kern w:val="0"/>
                <w:szCs w:val="20"/>
              </w:rPr>
            </w:pPr>
            <w:r w:rsidRPr="00D66CAB">
              <w:rPr>
                <w:rFonts w:ascii="標楷體" w:eastAsia="標楷體" w:hAnsi="標楷體"/>
                <w:b/>
                <w:bCs/>
                <w:color w:val="000000"/>
                <w:kern w:val="0"/>
                <w:szCs w:val="20"/>
              </w:rPr>
              <w:t>風險等級</w:t>
            </w:r>
          </w:p>
        </w:tc>
      </w:tr>
      <w:tr w:rsidR="001B6E4E" w:rsidRPr="00D66CAB" w14:paraId="032F3159" w14:textId="77777777" w:rsidTr="004C3C6A">
        <w:trPr>
          <w:trHeight w:val="270"/>
        </w:trPr>
        <w:tc>
          <w:tcPr>
            <w:tcW w:w="1780" w:type="dxa"/>
            <w:tcBorders>
              <w:top w:val="single" w:sz="4" w:space="0" w:color="auto"/>
              <w:left w:val="single" w:sz="4" w:space="0" w:color="auto"/>
              <w:bottom w:val="single" w:sz="4" w:space="0" w:color="auto"/>
              <w:right w:val="single" w:sz="4" w:space="0" w:color="auto"/>
            </w:tcBorders>
            <w:noWrap/>
            <w:vAlign w:val="center"/>
            <w:hideMark/>
          </w:tcPr>
          <w:p w14:paraId="467B1018" w14:textId="77777777" w:rsidR="001B6E4E" w:rsidRPr="00D66CAB" w:rsidRDefault="001B6E4E" w:rsidP="004C3C6A">
            <w:pPr>
              <w:widowControl/>
              <w:rPr>
                <w:rFonts w:ascii="標楷體" w:eastAsia="標楷體" w:hAnsi="標楷體"/>
                <w:kern w:val="0"/>
                <w:szCs w:val="20"/>
              </w:rPr>
            </w:pPr>
            <w:r w:rsidRPr="00D66CAB">
              <w:rPr>
                <w:rFonts w:ascii="標楷體" w:eastAsia="標楷體" w:hAnsi="標楷體"/>
                <w:kern w:val="0"/>
                <w:szCs w:val="20"/>
              </w:rPr>
              <w:t>1個月內</w:t>
            </w:r>
          </w:p>
        </w:tc>
        <w:tc>
          <w:tcPr>
            <w:tcW w:w="2660" w:type="dxa"/>
            <w:tcBorders>
              <w:top w:val="nil"/>
              <w:left w:val="nil"/>
              <w:bottom w:val="single" w:sz="4" w:space="0" w:color="auto"/>
              <w:right w:val="single" w:sz="4" w:space="0" w:color="auto"/>
            </w:tcBorders>
            <w:noWrap/>
            <w:vAlign w:val="center"/>
            <w:hideMark/>
          </w:tcPr>
          <w:p w14:paraId="7A25475A" w14:textId="77777777" w:rsidR="001B6E4E" w:rsidRPr="00D66CAB" w:rsidRDefault="001B6E4E" w:rsidP="004C3C6A">
            <w:pPr>
              <w:widowControl/>
              <w:jc w:val="center"/>
              <w:rPr>
                <w:rFonts w:ascii="標楷體" w:eastAsia="標楷體" w:hAnsi="標楷體"/>
                <w:kern w:val="0"/>
                <w:szCs w:val="20"/>
              </w:rPr>
            </w:pPr>
            <w:r>
              <w:rPr>
                <w:rFonts w:ascii="標楷體" w:eastAsia="標楷體" w:hAnsi="標楷體" w:hint="eastAsia"/>
                <w:kern w:val="0"/>
                <w:szCs w:val="20"/>
              </w:rPr>
              <w:t>高</w:t>
            </w:r>
          </w:p>
        </w:tc>
      </w:tr>
      <w:tr w:rsidR="001B6E4E" w:rsidRPr="00D66CAB" w14:paraId="5CA9F0D8" w14:textId="77777777" w:rsidTr="004C3C6A">
        <w:trPr>
          <w:trHeight w:val="270"/>
        </w:trPr>
        <w:tc>
          <w:tcPr>
            <w:tcW w:w="1780" w:type="dxa"/>
            <w:tcBorders>
              <w:top w:val="nil"/>
              <w:left w:val="single" w:sz="4" w:space="0" w:color="auto"/>
              <w:bottom w:val="single" w:sz="4" w:space="0" w:color="auto"/>
              <w:right w:val="single" w:sz="4" w:space="0" w:color="auto"/>
            </w:tcBorders>
            <w:noWrap/>
            <w:vAlign w:val="center"/>
            <w:hideMark/>
          </w:tcPr>
          <w:p w14:paraId="4484DB4E" w14:textId="77777777" w:rsidR="001B6E4E" w:rsidRPr="00D66CAB" w:rsidRDefault="001B6E4E" w:rsidP="004C3C6A">
            <w:pPr>
              <w:widowControl/>
              <w:rPr>
                <w:rFonts w:ascii="標楷體" w:eastAsia="標楷體" w:hAnsi="標楷體"/>
                <w:kern w:val="0"/>
                <w:szCs w:val="20"/>
              </w:rPr>
            </w:pPr>
            <w:r w:rsidRPr="00D66CAB">
              <w:rPr>
                <w:rFonts w:ascii="標楷體" w:eastAsia="標楷體" w:hAnsi="標楷體"/>
                <w:kern w:val="0"/>
                <w:szCs w:val="20"/>
              </w:rPr>
              <w:t>1-6個月</w:t>
            </w:r>
          </w:p>
        </w:tc>
        <w:tc>
          <w:tcPr>
            <w:tcW w:w="2660" w:type="dxa"/>
            <w:tcBorders>
              <w:top w:val="nil"/>
              <w:left w:val="nil"/>
              <w:bottom w:val="single" w:sz="4" w:space="0" w:color="auto"/>
              <w:right w:val="single" w:sz="4" w:space="0" w:color="auto"/>
            </w:tcBorders>
            <w:noWrap/>
            <w:vAlign w:val="center"/>
            <w:hideMark/>
          </w:tcPr>
          <w:p w14:paraId="37DE0D1D" w14:textId="77777777" w:rsidR="001B6E4E" w:rsidRPr="00D66CAB" w:rsidRDefault="001B6E4E" w:rsidP="004C3C6A">
            <w:pPr>
              <w:widowControl/>
              <w:jc w:val="center"/>
              <w:rPr>
                <w:rFonts w:ascii="標楷體" w:eastAsia="標楷體" w:hAnsi="標楷體"/>
                <w:kern w:val="0"/>
                <w:szCs w:val="20"/>
              </w:rPr>
            </w:pPr>
            <w:r>
              <w:rPr>
                <w:rFonts w:ascii="標楷體" w:eastAsia="標楷體" w:hAnsi="標楷體" w:hint="eastAsia"/>
                <w:kern w:val="0"/>
                <w:szCs w:val="20"/>
              </w:rPr>
              <w:t>高</w:t>
            </w:r>
          </w:p>
        </w:tc>
      </w:tr>
      <w:tr w:rsidR="001B6E4E" w:rsidRPr="00D66CAB" w14:paraId="5644B36D" w14:textId="77777777" w:rsidTr="004C3C6A">
        <w:trPr>
          <w:trHeight w:val="270"/>
        </w:trPr>
        <w:tc>
          <w:tcPr>
            <w:tcW w:w="1780" w:type="dxa"/>
            <w:tcBorders>
              <w:top w:val="nil"/>
              <w:left w:val="single" w:sz="4" w:space="0" w:color="auto"/>
              <w:bottom w:val="single" w:sz="4" w:space="0" w:color="auto"/>
              <w:right w:val="single" w:sz="4" w:space="0" w:color="auto"/>
            </w:tcBorders>
            <w:noWrap/>
            <w:vAlign w:val="center"/>
            <w:hideMark/>
          </w:tcPr>
          <w:p w14:paraId="7E896A1A" w14:textId="77777777" w:rsidR="001B6E4E" w:rsidRPr="00D66CAB" w:rsidRDefault="001B6E4E" w:rsidP="004C3C6A">
            <w:pPr>
              <w:widowControl/>
              <w:rPr>
                <w:rFonts w:ascii="標楷體" w:eastAsia="標楷體" w:hAnsi="標楷體"/>
                <w:kern w:val="0"/>
                <w:szCs w:val="20"/>
              </w:rPr>
            </w:pPr>
            <w:r w:rsidRPr="00D66CAB">
              <w:rPr>
                <w:rFonts w:ascii="標楷體" w:eastAsia="標楷體" w:hAnsi="標楷體"/>
                <w:kern w:val="0"/>
                <w:szCs w:val="20"/>
              </w:rPr>
              <w:t>7-12個月</w:t>
            </w:r>
          </w:p>
        </w:tc>
        <w:tc>
          <w:tcPr>
            <w:tcW w:w="2660" w:type="dxa"/>
            <w:tcBorders>
              <w:top w:val="nil"/>
              <w:left w:val="nil"/>
              <w:bottom w:val="single" w:sz="4" w:space="0" w:color="auto"/>
              <w:right w:val="single" w:sz="4" w:space="0" w:color="auto"/>
            </w:tcBorders>
            <w:noWrap/>
            <w:vAlign w:val="center"/>
            <w:hideMark/>
          </w:tcPr>
          <w:p w14:paraId="78B86D44" w14:textId="77777777" w:rsidR="001B6E4E" w:rsidRPr="00D66CAB" w:rsidRDefault="001B6E4E" w:rsidP="004C3C6A">
            <w:pPr>
              <w:widowControl/>
              <w:jc w:val="center"/>
              <w:rPr>
                <w:rFonts w:ascii="標楷體" w:eastAsia="標楷體" w:hAnsi="標楷體"/>
                <w:kern w:val="0"/>
                <w:szCs w:val="20"/>
              </w:rPr>
            </w:pPr>
            <w:r>
              <w:rPr>
                <w:rFonts w:ascii="標楷體" w:eastAsia="標楷體" w:hAnsi="標楷體" w:hint="eastAsia"/>
                <w:kern w:val="0"/>
                <w:szCs w:val="20"/>
              </w:rPr>
              <w:t>中</w:t>
            </w:r>
          </w:p>
        </w:tc>
      </w:tr>
      <w:tr w:rsidR="001B6E4E" w:rsidRPr="00D66CAB" w14:paraId="1E52DA32" w14:textId="77777777" w:rsidTr="004C3C6A">
        <w:trPr>
          <w:trHeight w:val="270"/>
        </w:trPr>
        <w:tc>
          <w:tcPr>
            <w:tcW w:w="1780" w:type="dxa"/>
            <w:tcBorders>
              <w:top w:val="nil"/>
              <w:left w:val="single" w:sz="4" w:space="0" w:color="auto"/>
              <w:bottom w:val="single" w:sz="4" w:space="0" w:color="auto"/>
              <w:right w:val="single" w:sz="4" w:space="0" w:color="auto"/>
            </w:tcBorders>
            <w:noWrap/>
            <w:vAlign w:val="center"/>
            <w:hideMark/>
          </w:tcPr>
          <w:p w14:paraId="24A441D4" w14:textId="77777777" w:rsidR="001B6E4E" w:rsidRPr="00D66CAB" w:rsidRDefault="001B6E4E" w:rsidP="004C3C6A">
            <w:pPr>
              <w:widowControl/>
              <w:rPr>
                <w:rFonts w:ascii="標楷體" w:eastAsia="標楷體" w:hAnsi="標楷體"/>
                <w:kern w:val="0"/>
                <w:szCs w:val="20"/>
              </w:rPr>
            </w:pPr>
            <w:r w:rsidRPr="00D66CAB">
              <w:rPr>
                <w:rFonts w:ascii="標楷體" w:eastAsia="標楷體" w:hAnsi="標楷體"/>
                <w:kern w:val="0"/>
                <w:szCs w:val="20"/>
              </w:rPr>
              <w:t>13-24個月</w:t>
            </w:r>
          </w:p>
        </w:tc>
        <w:tc>
          <w:tcPr>
            <w:tcW w:w="2660" w:type="dxa"/>
            <w:tcBorders>
              <w:top w:val="nil"/>
              <w:left w:val="nil"/>
              <w:bottom w:val="single" w:sz="4" w:space="0" w:color="auto"/>
              <w:right w:val="single" w:sz="4" w:space="0" w:color="auto"/>
            </w:tcBorders>
            <w:noWrap/>
            <w:vAlign w:val="center"/>
            <w:hideMark/>
          </w:tcPr>
          <w:p w14:paraId="4C7E24B4" w14:textId="77777777" w:rsidR="001B6E4E" w:rsidRPr="00D66CAB" w:rsidRDefault="001B6E4E" w:rsidP="004C3C6A">
            <w:pPr>
              <w:widowControl/>
              <w:jc w:val="center"/>
              <w:rPr>
                <w:rFonts w:ascii="標楷體" w:eastAsia="標楷體" w:hAnsi="標楷體"/>
                <w:kern w:val="0"/>
                <w:szCs w:val="20"/>
              </w:rPr>
            </w:pPr>
            <w:r>
              <w:rPr>
                <w:rFonts w:ascii="標楷體" w:eastAsia="標楷體" w:hAnsi="標楷體" w:hint="eastAsia"/>
                <w:kern w:val="0"/>
                <w:szCs w:val="20"/>
              </w:rPr>
              <w:t>中</w:t>
            </w:r>
          </w:p>
        </w:tc>
      </w:tr>
      <w:tr w:rsidR="001B6E4E" w:rsidRPr="00D66CAB" w14:paraId="4E34548C" w14:textId="77777777" w:rsidTr="004C3C6A">
        <w:trPr>
          <w:trHeight w:val="270"/>
        </w:trPr>
        <w:tc>
          <w:tcPr>
            <w:tcW w:w="1780" w:type="dxa"/>
            <w:tcBorders>
              <w:top w:val="nil"/>
              <w:left w:val="single" w:sz="4" w:space="0" w:color="auto"/>
              <w:bottom w:val="single" w:sz="4" w:space="0" w:color="auto"/>
              <w:right w:val="single" w:sz="4" w:space="0" w:color="auto"/>
            </w:tcBorders>
            <w:noWrap/>
            <w:vAlign w:val="center"/>
            <w:hideMark/>
          </w:tcPr>
          <w:p w14:paraId="6B896A9B" w14:textId="77777777" w:rsidR="001B6E4E" w:rsidRPr="00D66CAB" w:rsidRDefault="001B6E4E" w:rsidP="004C3C6A">
            <w:pPr>
              <w:widowControl/>
              <w:rPr>
                <w:rFonts w:ascii="標楷體" w:eastAsia="標楷體" w:hAnsi="標楷體"/>
                <w:kern w:val="0"/>
                <w:szCs w:val="20"/>
              </w:rPr>
            </w:pPr>
            <w:r w:rsidRPr="00D66CAB">
              <w:rPr>
                <w:rFonts w:ascii="標楷體" w:eastAsia="標楷體" w:hAnsi="標楷體"/>
                <w:kern w:val="0"/>
                <w:szCs w:val="20"/>
              </w:rPr>
              <w:t>24個月以上</w:t>
            </w:r>
          </w:p>
        </w:tc>
        <w:tc>
          <w:tcPr>
            <w:tcW w:w="2660" w:type="dxa"/>
            <w:tcBorders>
              <w:top w:val="nil"/>
              <w:left w:val="nil"/>
              <w:bottom w:val="single" w:sz="4" w:space="0" w:color="auto"/>
              <w:right w:val="single" w:sz="4" w:space="0" w:color="auto"/>
            </w:tcBorders>
            <w:noWrap/>
            <w:vAlign w:val="center"/>
            <w:hideMark/>
          </w:tcPr>
          <w:p w14:paraId="11CBB03A" w14:textId="77777777" w:rsidR="001B6E4E" w:rsidRPr="00D66CAB" w:rsidRDefault="001B6E4E" w:rsidP="004C3C6A">
            <w:pPr>
              <w:widowControl/>
              <w:jc w:val="center"/>
              <w:rPr>
                <w:rFonts w:ascii="標楷體" w:eastAsia="標楷體" w:hAnsi="標楷體"/>
                <w:kern w:val="0"/>
                <w:szCs w:val="20"/>
              </w:rPr>
            </w:pPr>
            <w:r>
              <w:rPr>
                <w:rFonts w:ascii="標楷體" w:eastAsia="標楷體" w:hAnsi="標楷體" w:hint="eastAsia"/>
                <w:kern w:val="0"/>
                <w:szCs w:val="20"/>
              </w:rPr>
              <w:t>低</w:t>
            </w:r>
          </w:p>
        </w:tc>
      </w:tr>
    </w:tbl>
    <w:p w14:paraId="489C5088" w14:textId="77777777" w:rsidR="001B6E4E" w:rsidRDefault="001B6E4E" w:rsidP="0071449A"/>
    <w:tbl>
      <w:tblPr>
        <w:tblW w:w="5118" w:type="dxa"/>
        <w:tblInd w:w="13" w:type="dxa"/>
        <w:tblCellMar>
          <w:left w:w="28" w:type="dxa"/>
          <w:right w:w="28" w:type="dxa"/>
        </w:tblCellMar>
        <w:tblLook w:val="04A0" w:firstRow="1" w:lastRow="0" w:firstColumn="1" w:lastColumn="0" w:noHBand="0" w:noVBand="1"/>
      </w:tblPr>
      <w:tblGrid>
        <w:gridCol w:w="3701"/>
        <w:gridCol w:w="1417"/>
      </w:tblGrid>
      <w:tr w:rsidR="001B6E4E" w:rsidRPr="00D66CAB" w14:paraId="7E91A8FE" w14:textId="77777777" w:rsidTr="00277181">
        <w:trPr>
          <w:trHeight w:val="270"/>
        </w:trPr>
        <w:tc>
          <w:tcPr>
            <w:tcW w:w="3701" w:type="dxa"/>
            <w:tcBorders>
              <w:top w:val="single" w:sz="8" w:space="0" w:color="auto"/>
              <w:left w:val="single" w:sz="4" w:space="0" w:color="auto"/>
              <w:bottom w:val="nil"/>
              <w:right w:val="single" w:sz="4" w:space="0" w:color="auto"/>
            </w:tcBorders>
            <w:shd w:val="clear" w:color="000000" w:fill="EEECE1"/>
            <w:noWrap/>
            <w:vAlign w:val="center"/>
            <w:hideMark/>
          </w:tcPr>
          <w:p w14:paraId="2FCA4ACC" w14:textId="77777777" w:rsidR="001B6E4E" w:rsidRPr="00D66CAB" w:rsidRDefault="001B6E4E" w:rsidP="004C3C6A">
            <w:pPr>
              <w:widowControl/>
              <w:rPr>
                <w:rFonts w:ascii="標楷體" w:eastAsia="標楷體" w:hAnsi="標楷體" w:cs="新細明體"/>
                <w:b/>
                <w:bCs/>
                <w:color w:val="000000"/>
                <w:kern w:val="0"/>
                <w:szCs w:val="20"/>
              </w:rPr>
            </w:pPr>
            <w:bookmarkStart w:id="152" w:name="RANGE!A1"/>
            <w:r w:rsidRPr="0051722B">
              <w:rPr>
                <w:rFonts w:ascii="標楷體" w:eastAsia="標楷體" w:hAnsi="標楷體" w:cs="新細明體" w:hint="eastAsia"/>
                <w:color w:val="000000" w:themeColor="text1"/>
                <w:kern w:val="0"/>
                <w:szCs w:val="20"/>
              </w:rPr>
              <w:t>自然人</w:t>
            </w:r>
            <w:r w:rsidRPr="00D66CAB">
              <w:rPr>
                <w:rFonts w:ascii="標楷體" w:eastAsia="標楷體" w:hAnsi="標楷體" w:cs="新細明體" w:hint="eastAsia"/>
                <w:b/>
                <w:bCs/>
                <w:color w:val="000000"/>
                <w:kern w:val="0"/>
                <w:szCs w:val="20"/>
              </w:rPr>
              <w:t>年齡或法人建立日期</w:t>
            </w:r>
            <w:bookmarkEnd w:id="152"/>
          </w:p>
        </w:tc>
        <w:tc>
          <w:tcPr>
            <w:tcW w:w="1417" w:type="dxa"/>
            <w:tcBorders>
              <w:top w:val="single" w:sz="8" w:space="0" w:color="auto"/>
              <w:left w:val="nil"/>
              <w:bottom w:val="nil"/>
              <w:right w:val="single" w:sz="4" w:space="0" w:color="auto"/>
            </w:tcBorders>
            <w:shd w:val="clear" w:color="000000" w:fill="EEECE1"/>
            <w:noWrap/>
            <w:vAlign w:val="center"/>
            <w:hideMark/>
          </w:tcPr>
          <w:p w14:paraId="7EA44255" w14:textId="77777777" w:rsidR="001B6E4E" w:rsidRPr="00D66CAB" w:rsidRDefault="001B6E4E" w:rsidP="004C3C6A">
            <w:pPr>
              <w:widowControl/>
              <w:jc w:val="center"/>
              <w:rPr>
                <w:rFonts w:ascii="標楷體" w:eastAsia="標楷體" w:hAnsi="標楷體" w:cs="新細明體"/>
                <w:b/>
                <w:bCs/>
                <w:color w:val="000000"/>
                <w:kern w:val="0"/>
                <w:szCs w:val="20"/>
              </w:rPr>
            </w:pPr>
            <w:r w:rsidRPr="00D66CAB">
              <w:rPr>
                <w:rFonts w:ascii="標楷體" w:eastAsia="標楷體" w:hAnsi="標楷體" w:cs="新細明體" w:hint="eastAsia"/>
                <w:b/>
                <w:bCs/>
                <w:color w:val="000000"/>
                <w:kern w:val="0"/>
                <w:szCs w:val="20"/>
              </w:rPr>
              <w:t>風險等級</w:t>
            </w:r>
          </w:p>
        </w:tc>
      </w:tr>
      <w:tr w:rsidR="001B6E4E" w:rsidRPr="00D66CAB" w14:paraId="0A9B9AA8" w14:textId="77777777" w:rsidTr="00277181">
        <w:trPr>
          <w:trHeight w:val="270"/>
        </w:trPr>
        <w:tc>
          <w:tcPr>
            <w:tcW w:w="3701" w:type="dxa"/>
            <w:tcBorders>
              <w:top w:val="single" w:sz="4" w:space="0" w:color="auto"/>
              <w:left w:val="single" w:sz="4" w:space="0" w:color="auto"/>
              <w:bottom w:val="single" w:sz="4" w:space="0" w:color="auto"/>
              <w:right w:val="single" w:sz="4" w:space="0" w:color="auto"/>
            </w:tcBorders>
            <w:vAlign w:val="center"/>
            <w:hideMark/>
          </w:tcPr>
          <w:p w14:paraId="350D0AB1" w14:textId="77777777" w:rsidR="001B6E4E" w:rsidRPr="00D66CAB" w:rsidRDefault="001B6E4E" w:rsidP="004C3C6A">
            <w:pPr>
              <w:widowControl/>
              <w:rPr>
                <w:rFonts w:ascii="標楷體" w:eastAsia="標楷體" w:hAnsi="標楷體" w:cs="新細明體"/>
                <w:kern w:val="0"/>
                <w:szCs w:val="20"/>
              </w:rPr>
            </w:pPr>
            <w:r w:rsidRPr="00D66CAB">
              <w:rPr>
                <w:rFonts w:ascii="標楷體" w:eastAsia="標楷體" w:hAnsi="標楷體" w:cs="新細明體" w:hint="eastAsia"/>
                <w:kern w:val="0"/>
                <w:szCs w:val="20"/>
              </w:rPr>
              <w:t>未滿20歲未成年人</w:t>
            </w:r>
          </w:p>
        </w:tc>
        <w:tc>
          <w:tcPr>
            <w:tcW w:w="1417" w:type="dxa"/>
            <w:tcBorders>
              <w:top w:val="single" w:sz="4" w:space="0" w:color="auto"/>
              <w:left w:val="nil"/>
              <w:bottom w:val="single" w:sz="4" w:space="0" w:color="auto"/>
              <w:right w:val="single" w:sz="4" w:space="0" w:color="auto"/>
            </w:tcBorders>
            <w:noWrap/>
            <w:vAlign w:val="center"/>
            <w:hideMark/>
          </w:tcPr>
          <w:p w14:paraId="505FE9DD" w14:textId="77777777" w:rsidR="001B6E4E" w:rsidRPr="00D66CAB" w:rsidRDefault="001B6E4E" w:rsidP="004C3C6A">
            <w:pPr>
              <w:widowControl/>
              <w:jc w:val="center"/>
              <w:rPr>
                <w:rFonts w:ascii="標楷體" w:eastAsia="標楷體" w:hAnsi="標楷體" w:cs="新細明體"/>
                <w:kern w:val="0"/>
                <w:szCs w:val="20"/>
              </w:rPr>
            </w:pPr>
            <w:r>
              <w:rPr>
                <w:rFonts w:ascii="標楷體" w:eastAsia="標楷體" w:hAnsi="標楷體" w:cs="新細明體" w:hint="eastAsia"/>
                <w:kern w:val="0"/>
                <w:szCs w:val="20"/>
              </w:rPr>
              <w:t>高</w:t>
            </w:r>
          </w:p>
        </w:tc>
      </w:tr>
      <w:tr w:rsidR="001B6E4E" w:rsidRPr="00D66CAB" w14:paraId="3281F689" w14:textId="77777777" w:rsidTr="00277181">
        <w:trPr>
          <w:trHeight w:val="270"/>
        </w:trPr>
        <w:tc>
          <w:tcPr>
            <w:tcW w:w="3701" w:type="dxa"/>
            <w:tcBorders>
              <w:top w:val="nil"/>
              <w:left w:val="single" w:sz="4" w:space="0" w:color="auto"/>
              <w:bottom w:val="single" w:sz="4" w:space="0" w:color="auto"/>
              <w:right w:val="single" w:sz="4" w:space="0" w:color="auto"/>
            </w:tcBorders>
            <w:vAlign w:val="center"/>
            <w:hideMark/>
          </w:tcPr>
          <w:p w14:paraId="0E88CA91" w14:textId="77777777" w:rsidR="001B6E4E" w:rsidRPr="00D66CAB" w:rsidRDefault="001B6E4E" w:rsidP="004C3C6A">
            <w:pPr>
              <w:widowControl/>
              <w:rPr>
                <w:rFonts w:ascii="標楷體" w:eastAsia="標楷體" w:hAnsi="標楷體" w:cs="新細明體"/>
                <w:kern w:val="0"/>
                <w:szCs w:val="20"/>
              </w:rPr>
            </w:pPr>
            <w:r w:rsidRPr="00D66CAB">
              <w:rPr>
                <w:rFonts w:ascii="標楷體" w:eastAsia="標楷體" w:hAnsi="標楷體" w:cs="新細明體" w:hint="eastAsia"/>
                <w:kern w:val="0"/>
                <w:szCs w:val="20"/>
              </w:rPr>
              <w:t>滿20歲</w:t>
            </w:r>
            <w:r w:rsidRPr="0051722B">
              <w:rPr>
                <w:rFonts w:ascii="標楷體" w:eastAsia="標楷體" w:hAnsi="標楷體" w:cs="新細明體" w:hint="eastAsia"/>
                <w:color w:val="000000" w:themeColor="text1"/>
                <w:kern w:val="0"/>
                <w:szCs w:val="20"/>
              </w:rPr>
              <w:t>(含)未滿70歲</w:t>
            </w:r>
            <w:r w:rsidRPr="00D66CAB">
              <w:rPr>
                <w:rFonts w:ascii="標楷體" w:eastAsia="標楷體" w:hAnsi="標楷體" w:cs="新細明體" w:hint="eastAsia"/>
                <w:kern w:val="0"/>
                <w:szCs w:val="20"/>
              </w:rPr>
              <w:t>成年人</w:t>
            </w:r>
          </w:p>
        </w:tc>
        <w:tc>
          <w:tcPr>
            <w:tcW w:w="1417" w:type="dxa"/>
            <w:tcBorders>
              <w:top w:val="nil"/>
              <w:left w:val="nil"/>
              <w:bottom w:val="single" w:sz="4" w:space="0" w:color="auto"/>
              <w:right w:val="single" w:sz="4" w:space="0" w:color="auto"/>
            </w:tcBorders>
            <w:noWrap/>
            <w:vAlign w:val="center"/>
            <w:hideMark/>
          </w:tcPr>
          <w:p w14:paraId="30CFE49C" w14:textId="77777777" w:rsidR="001B6E4E" w:rsidRPr="00D66CAB" w:rsidRDefault="001B6E4E" w:rsidP="004C3C6A">
            <w:pPr>
              <w:widowControl/>
              <w:jc w:val="center"/>
              <w:rPr>
                <w:rFonts w:ascii="標楷體" w:eastAsia="標楷體" w:hAnsi="標楷體" w:cs="新細明體"/>
                <w:kern w:val="0"/>
                <w:szCs w:val="20"/>
              </w:rPr>
            </w:pPr>
            <w:r>
              <w:rPr>
                <w:rFonts w:ascii="標楷體" w:eastAsia="標楷體" w:hAnsi="標楷體" w:cs="新細明體" w:hint="eastAsia"/>
                <w:kern w:val="0"/>
                <w:szCs w:val="20"/>
              </w:rPr>
              <w:t>低</w:t>
            </w:r>
          </w:p>
        </w:tc>
      </w:tr>
      <w:tr w:rsidR="001B6E4E" w:rsidRPr="00D66CAB" w14:paraId="68A29B45" w14:textId="77777777" w:rsidTr="00277181">
        <w:trPr>
          <w:trHeight w:val="270"/>
        </w:trPr>
        <w:tc>
          <w:tcPr>
            <w:tcW w:w="3701" w:type="dxa"/>
            <w:tcBorders>
              <w:top w:val="nil"/>
              <w:left w:val="single" w:sz="4" w:space="0" w:color="auto"/>
              <w:bottom w:val="single" w:sz="4" w:space="0" w:color="auto"/>
              <w:right w:val="single" w:sz="4" w:space="0" w:color="auto"/>
            </w:tcBorders>
            <w:vAlign w:val="center"/>
            <w:hideMark/>
          </w:tcPr>
          <w:p w14:paraId="3EDBB2A5" w14:textId="77777777" w:rsidR="001B6E4E" w:rsidRPr="00D66CAB" w:rsidRDefault="001B6E4E" w:rsidP="004C3C6A">
            <w:pPr>
              <w:widowControl/>
              <w:rPr>
                <w:rFonts w:ascii="標楷體" w:eastAsia="標楷體" w:hAnsi="標楷體" w:cs="新細明體"/>
                <w:kern w:val="0"/>
                <w:szCs w:val="20"/>
              </w:rPr>
            </w:pPr>
            <w:r w:rsidRPr="00D66CAB">
              <w:rPr>
                <w:rFonts w:ascii="標楷體" w:eastAsia="標楷體" w:hAnsi="標楷體" w:cs="新細明體" w:hint="eastAsia"/>
                <w:kern w:val="0"/>
                <w:szCs w:val="20"/>
              </w:rPr>
              <w:t>70歲</w:t>
            </w:r>
            <w:r w:rsidRPr="0051722B">
              <w:rPr>
                <w:rFonts w:ascii="標楷體" w:eastAsia="標楷體" w:hAnsi="標楷體" w:cs="新細明體" w:hint="eastAsia"/>
                <w:color w:val="000000" w:themeColor="text1"/>
                <w:kern w:val="0"/>
                <w:szCs w:val="20"/>
              </w:rPr>
              <w:t>(含)</w:t>
            </w:r>
            <w:r w:rsidRPr="00D66CAB">
              <w:rPr>
                <w:rFonts w:ascii="標楷體" w:eastAsia="標楷體" w:hAnsi="標楷體" w:cs="新細明體" w:hint="eastAsia"/>
                <w:kern w:val="0"/>
                <w:szCs w:val="20"/>
              </w:rPr>
              <w:t>以上老年人</w:t>
            </w:r>
          </w:p>
        </w:tc>
        <w:tc>
          <w:tcPr>
            <w:tcW w:w="1417" w:type="dxa"/>
            <w:tcBorders>
              <w:top w:val="nil"/>
              <w:left w:val="nil"/>
              <w:bottom w:val="single" w:sz="4" w:space="0" w:color="auto"/>
              <w:right w:val="single" w:sz="4" w:space="0" w:color="auto"/>
            </w:tcBorders>
            <w:noWrap/>
            <w:vAlign w:val="center"/>
            <w:hideMark/>
          </w:tcPr>
          <w:p w14:paraId="0D614BB8" w14:textId="77777777" w:rsidR="001B6E4E" w:rsidRPr="00D66CAB" w:rsidRDefault="001B6E4E" w:rsidP="004C3C6A">
            <w:pPr>
              <w:widowControl/>
              <w:jc w:val="center"/>
              <w:rPr>
                <w:rFonts w:ascii="標楷體" w:eastAsia="標楷體" w:hAnsi="標楷體" w:cs="新細明體"/>
                <w:kern w:val="0"/>
                <w:szCs w:val="20"/>
              </w:rPr>
            </w:pPr>
            <w:r>
              <w:rPr>
                <w:rFonts w:ascii="標楷體" w:eastAsia="標楷體" w:hAnsi="標楷體" w:cs="新細明體" w:hint="eastAsia"/>
                <w:kern w:val="0"/>
                <w:szCs w:val="20"/>
              </w:rPr>
              <w:t>高</w:t>
            </w:r>
          </w:p>
        </w:tc>
      </w:tr>
      <w:tr w:rsidR="001B6E4E" w:rsidRPr="00D66CAB" w14:paraId="5A6FB19C" w14:textId="77777777" w:rsidTr="00277181">
        <w:trPr>
          <w:trHeight w:val="270"/>
        </w:trPr>
        <w:tc>
          <w:tcPr>
            <w:tcW w:w="3701" w:type="dxa"/>
            <w:tcBorders>
              <w:top w:val="nil"/>
              <w:left w:val="single" w:sz="4" w:space="0" w:color="auto"/>
              <w:bottom w:val="single" w:sz="4" w:space="0" w:color="auto"/>
              <w:right w:val="single" w:sz="4" w:space="0" w:color="auto"/>
            </w:tcBorders>
            <w:vAlign w:val="center"/>
            <w:hideMark/>
          </w:tcPr>
          <w:p w14:paraId="412BA692" w14:textId="77777777" w:rsidR="001B6E4E" w:rsidRPr="00D66CAB" w:rsidRDefault="001B6E4E" w:rsidP="004C3C6A">
            <w:pPr>
              <w:widowControl/>
              <w:rPr>
                <w:rFonts w:ascii="標楷體" w:eastAsia="標楷體" w:hAnsi="標楷體" w:cs="新細明體"/>
                <w:kern w:val="0"/>
                <w:szCs w:val="20"/>
              </w:rPr>
            </w:pPr>
            <w:r w:rsidRPr="00D66CAB">
              <w:rPr>
                <w:rFonts w:ascii="標楷體" w:eastAsia="標楷體" w:hAnsi="標楷體" w:cs="新細明體" w:hint="eastAsia"/>
                <w:kern w:val="0"/>
                <w:szCs w:val="20"/>
              </w:rPr>
              <w:t>成立未滿3年法人客戶</w:t>
            </w:r>
          </w:p>
        </w:tc>
        <w:tc>
          <w:tcPr>
            <w:tcW w:w="1417" w:type="dxa"/>
            <w:tcBorders>
              <w:top w:val="nil"/>
              <w:left w:val="nil"/>
              <w:bottom w:val="single" w:sz="4" w:space="0" w:color="auto"/>
              <w:right w:val="single" w:sz="4" w:space="0" w:color="auto"/>
            </w:tcBorders>
            <w:noWrap/>
            <w:vAlign w:val="center"/>
            <w:hideMark/>
          </w:tcPr>
          <w:p w14:paraId="42A1F639" w14:textId="77777777" w:rsidR="001B6E4E" w:rsidRPr="00D66CAB" w:rsidRDefault="001B6E4E" w:rsidP="004C3C6A">
            <w:pPr>
              <w:widowControl/>
              <w:jc w:val="center"/>
              <w:rPr>
                <w:rFonts w:ascii="標楷體" w:eastAsia="標楷體" w:hAnsi="標楷體" w:cs="新細明體"/>
                <w:kern w:val="0"/>
                <w:szCs w:val="20"/>
              </w:rPr>
            </w:pPr>
            <w:r>
              <w:rPr>
                <w:rFonts w:ascii="標楷體" w:eastAsia="標楷體" w:hAnsi="標楷體" w:cs="新細明體" w:hint="eastAsia"/>
                <w:kern w:val="0"/>
                <w:szCs w:val="20"/>
              </w:rPr>
              <w:t>高</w:t>
            </w:r>
          </w:p>
        </w:tc>
      </w:tr>
      <w:tr w:rsidR="001B6E4E" w:rsidRPr="00D66CAB" w14:paraId="6A5E9A82" w14:textId="77777777" w:rsidTr="00277181">
        <w:trPr>
          <w:trHeight w:val="270"/>
        </w:trPr>
        <w:tc>
          <w:tcPr>
            <w:tcW w:w="3701" w:type="dxa"/>
            <w:tcBorders>
              <w:top w:val="nil"/>
              <w:left w:val="single" w:sz="4" w:space="0" w:color="auto"/>
              <w:bottom w:val="single" w:sz="4" w:space="0" w:color="auto"/>
              <w:right w:val="single" w:sz="4" w:space="0" w:color="auto"/>
            </w:tcBorders>
            <w:vAlign w:val="center"/>
            <w:hideMark/>
          </w:tcPr>
          <w:p w14:paraId="09FDA3C3" w14:textId="77777777" w:rsidR="001B6E4E" w:rsidRPr="00D66CAB" w:rsidRDefault="001B6E4E" w:rsidP="004C3C6A">
            <w:pPr>
              <w:widowControl/>
              <w:rPr>
                <w:rFonts w:ascii="標楷體" w:eastAsia="標楷體" w:hAnsi="標楷體" w:cs="新細明體"/>
                <w:kern w:val="0"/>
                <w:szCs w:val="20"/>
              </w:rPr>
            </w:pPr>
            <w:r w:rsidRPr="00D66CAB">
              <w:rPr>
                <w:rFonts w:ascii="標楷體" w:eastAsia="標楷體" w:hAnsi="標楷體" w:cs="新細明體" w:hint="eastAsia"/>
                <w:kern w:val="0"/>
                <w:szCs w:val="20"/>
              </w:rPr>
              <w:t>成立3年</w:t>
            </w:r>
            <w:r w:rsidRPr="0051722B">
              <w:rPr>
                <w:rFonts w:ascii="標楷體" w:eastAsia="標楷體" w:hAnsi="標楷體" w:cs="新細明體" w:hint="eastAsia"/>
                <w:color w:val="000000" w:themeColor="text1"/>
                <w:kern w:val="0"/>
                <w:szCs w:val="20"/>
              </w:rPr>
              <w:t>(含)</w:t>
            </w:r>
            <w:r w:rsidRPr="00D66CAB">
              <w:rPr>
                <w:rFonts w:ascii="標楷體" w:eastAsia="標楷體" w:hAnsi="標楷體" w:cs="新細明體" w:hint="eastAsia"/>
                <w:kern w:val="0"/>
                <w:szCs w:val="20"/>
              </w:rPr>
              <w:t>以上法人客戶</w:t>
            </w:r>
          </w:p>
        </w:tc>
        <w:tc>
          <w:tcPr>
            <w:tcW w:w="1417" w:type="dxa"/>
            <w:tcBorders>
              <w:top w:val="nil"/>
              <w:left w:val="nil"/>
              <w:bottom w:val="single" w:sz="4" w:space="0" w:color="auto"/>
              <w:right w:val="single" w:sz="4" w:space="0" w:color="auto"/>
            </w:tcBorders>
            <w:noWrap/>
            <w:vAlign w:val="center"/>
            <w:hideMark/>
          </w:tcPr>
          <w:p w14:paraId="62802D81" w14:textId="77777777" w:rsidR="001B6E4E" w:rsidRPr="00D66CAB" w:rsidRDefault="001B6E4E" w:rsidP="004C3C6A">
            <w:pPr>
              <w:widowControl/>
              <w:jc w:val="center"/>
              <w:rPr>
                <w:rFonts w:ascii="標楷體" w:eastAsia="標楷體" w:hAnsi="標楷體" w:cs="新細明體"/>
                <w:kern w:val="0"/>
                <w:szCs w:val="20"/>
              </w:rPr>
            </w:pPr>
            <w:r>
              <w:rPr>
                <w:rFonts w:ascii="標楷體" w:eastAsia="標楷體" w:hAnsi="標楷體" w:cs="新細明體" w:hint="eastAsia"/>
                <w:kern w:val="0"/>
                <w:szCs w:val="20"/>
              </w:rPr>
              <w:t>低</w:t>
            </w:r>
          </w:p>
        </w:tc>
      </w:tr>
    </w:tbl>
    <w:p w14:paraId="4A5A559A" w14:textId="77777777" w:rsidR="001B6E4E" w:rsidRDefault="001B6E4E" w:rsidP="0071449A"/>
    <w:tbl>
      <w:tblPr>
        <w:tblW w:w="7196" w:type="dxa"/>
        <w:tblInd w:w="13" w:type="dxa"/>
        <w:tblCellMar>
          <w:left w:w="28" w:type="dxa"/>
          <w:right w:w="28" w:type="dxa"/>
        </w:tblCellMar>
        <w:tblLook w:val="04A0" w:firstRow="1" w:lastRow="0" w:firstColumn="1" w:lastColumn="0" w:noHBand="0" w:noVBand="1"/>
      </w:tblPr>
      <w:tblGrid>
        <w:gridCol w:w="4551"/>
        <w:gridCol w:w="2645"/>
      </w:tblGrid>
      <w:tr w:rsidR="001B6E4E" w:rsidRPr="00D66CAB" w14:paraId="304DAE45" w14:textId="77777777" w:rsidTr="004C3C6A">
        <w:trPr>
          <w:trHeight w:val="270"/>
        </w:trPr>
        <w:tc>
          <w:tcPr>
            <w:tcW w:w="4551" w:type="dxa"/>
            <w:tcBorders>
              <w:top w:val="single" w:sz="8" w:space="0" w:color="auto"/>
              <w:left w:val="single" w:sz="4" w:space="0" w:color="auto"/>
              <w:bottom w:val="single" w:sz="4" w:space="0" w:color="auto"/>
              <w:right w:val="single" w:sz="4" w:space="0" w:color="auto"/>
            </w:tcBorders>
            <w:shd w:val="clear" w:color="000000" w:fill="EEECE1"/>
            <w:noWrap/>
            <w:vAlign w:val="center"/>
            <w:hideMark/>
          </w:tcPr>
          <w:p w14:paraId="0692CFC3" w14:textId="77777777" w:rsidR="001B6E4E" w:rsidRPr="00D66CAB" w:rsidRDefault="001B6E4E" w:rsidP="004C3C6A">
            <w:pPr>
              <w:widowControl/>
              <w:rPr>
                <w:rFonts w:ascii="標楷體" w:eastAsia="標楷體" w:hAnsi="標楷體"/>
                <w:b/>
                <w:bCs/>
                <w:color w:val="000000"/>
                <w:kern w:val="0"/>
              </w:rPr>
            </w:pPr>
            <w:r w:rsidRPr="00D66CAB">
              <w:rPr>
                <w:rFonts w:ascii="標楷體" w:eastAsia="標楷體" w:hAnsi="標楷體"/>
                <w:b/>
                <w:bCs/>
                <w:color w:val="000000"/>
                <w:kern w:val="0"/>
              </w:rPr>
              <w:t>交易通路</w:t>
            </w:r>
          </w:p>
        </w:tc>
        <w:tc>
          <w:tcPr>
            <w:tcW w:w="2645" w:type="dxa"/>
            <w:tcBorders>
              <w:top w:val="single" w:sz="8" w:space="0" w:color="auto"/>
              <w:left w:val="nil"/>
              <w:bottom w:val="single" w:sz="4" w:space="0" w:color="auto"/>
              <w:right w:val="single" w:sz="4" w:space="0" w:color="auto"/>
            </w:tcBorders>
            <w:shd w:val="clear" w:color="000000" w:fill="EEECE1"/>
            <w:noWrap/>
            <w:vAlign w:val="center"/>
            <w:hideMark/>
          </w:tcPr>
          <w:p w14:paraId="49392503" w14:textId="77777777" w:rsidR="001B6E4E" w:rsidRPr="00D66CAB" w:rsidRDefault="001B6E4E" w:rsidP="004C3C6A">
            <w:pPr>
              <w:widowControl/>
              <w:jc w:val="center"/>
              <w:rPr>
                <w:rFonts w:ascii="標楷體" w:eastAsia="標楷體" w:hAnsi="標楷體"/>
                <w:b/>
                <w:bCs/>
                <w:color w:val="000000"/>
                <w:kern w:val="0"/>
              </w:rPr>
            </w:pPr>
            <w:r w:rsidRPr="00D66CAB">
              <w:rPr>
                <w:rFonts w:ascii="標楷體" w:eastAsia="標楷體" w:hAnsi="標楷體"/>
                <w:b/>
                <w:bCs/>
                <w:color w:val="000000"/>
                <w:kern w:val="0"/>
              </w:rPr>
              <w:t>風險等級</w:t>
            </w:r>
          </w:p>
        </w:tc>
      </w:tr>
      <w:tr w:rsidR="001B6E4E" w:rsidRPr="00D66CAB" w14:paraId="05F066E0" w14:textId="77777777" w:rsidTr="004C3C6A">
        <w:trPr>
          <w:trHeight w:val="270"/>
        </w:trPr>
        <w:tc>
          <w:tcPr>
            <w:tcW w:w="4551" w:type="dxa"/>
            <w:tcBorders>
              <w:top w:val="nil"/>
              <w:left w:val="single" w:sz="4" w:space="0" w:color="auto"/>
              <w:bottom w:val="nil"/>
              <w:right w:val="single" w:sz="4" w:space="0" w:color="auto"/>
            </w:tcBorders>
            <w:noWrap/>
            <w:vAlign w:val="center"/>
            <w:hideMark/>
          </w:tcPr>
          <w:p w14:paraId="2F23602A" w14:textId="77777777" w:rsidR="001B6E4E" w:rsidRPr="00D66CAB" w:rsidRDefault="001B6E4E" w:rsidP="004C3C6A">
            <w:pPr>
              <w:widowControl/>
              <w:rPr>
                <w:rFonts w:ascii="標楷體" w:eastAsia="標楷體" w:hAnsi="標楷體"/>
                <w:color w:val="000000"/>
                <w:kern w:val="0"/>
              </w:rPr>
            </w:pPr>
            <w:r w:rsidRPr="00D66CAB">
              <w:rPr>
                <w:rFonts w:ascii="標楷體" w:eastAsia="標楷體" w:hAnsi="標楷體"/>
                <w:color w:val="000000"/>
                <w:kern w:val="0"/>
              </w:rPr>
              <w:t>臨櫃交易 (Counter)</w:t>
            </w:r>
          </w:p>
        </w:tc>
        <w:tc>
          <w:tcPr>
            <w:tcW w:w="2645" w:type="dxa"/>
            <w:tcBorders>
              <w:top w:val="nil"/>
              <w:left w:val="nil"/>
              <w:bottom w:val="single" w:sz="4" w:space="0" w:color="auto"/>
              <w:right w:val="single" w:sz="4" w:space="0" w:color="auto"/>
            </w:tcBorders>
            <w:noWrap/>
            <w:vAlign w:val="center"/>
            <w:hideMark/>
          </w:tcPr>
          <w:p w14:paraId="7B2CEF97" w14:textId="77777777" w:rsidR="001B6E4E" w:rsidRPr="00D66CAB" w:rsidRDefault="001B6E4E" w:rsidP="004C3C6A">
            <w:pPr>
              <w:widowControl/>
              <w:jc w:val="center"/>
              <w:rPr>
                <w:rFonts w:ascii="標楷體" w:eastAsia="標楷體" w:hAnsi="標楷體"/>
                <w:color w:val="000000"/>
                <w:kern w:val="0"/>
              </w:rPr>
            </w:pPr>
            <w:r>
              <w:rPr>
                <w:rFonts w:ascii="標楷體" w:eastAsia="標楷體" w:hAnsi="標楷體" w:hint="eastAsia"/>
                <w:color w:val="000000"/>
                <w:kern w:val="0"/>
              </w:rPr>
              <w:t>低</w:t>
            </w:r>
          </w:p>
        </w:tc>
      </w:tr>
      <w:tr w:rsidR="001B6E4E" w:rsidRPr="00D66CAB" w14:paraId="54B77E3F" w14:textId="77777777" w:rsidTr="004C3C6A">
        <w:trPr>
          <w:trHeight w:val="270"/>
        </w:trPr>
        <w:tc>
          <w:tcPr>
            <w:tcW w:w="4551" w:type="dxa"/>
            <w:tcBorders>
              <w:top w:val="single" w:sz="4" w:space="0" w:color="auto"/>
              <w:left w:val="single" w:sz="4" w:space="0" w:color="auto"/>
              <w:bottom w:val="nil"/>
              <w:right w:val="single" w:sz="4" w:space="0" w:color="auto"/>
            </w:tcBorders>
            <w:noWrap/>
            <w:vAlign w:val="center"/>
            <w:hideMark/>
          </w:tcPr>
          <w:p w14:paraId="72A74BF4" w14:textId="77777777" w:rsidR="001B6E4E" w:rsidRPr="00D66CAB" w:rsidRDefault="001B6E4E" w:rsidP="004C3C6A">
            <w:pPr>
              <w:widowControl/>
              <w:rPr>
                <w:rFonts w:ascii="標楷體" w:eastAsia="標楷體" w:hAnsi="標楷體"/>
                <w:color w:val="000000"/>
                <w:kern w:val="0"/>
              </w:rPr>
            </w:pPr>
            <w:r w:rsidRPr="00D66CAB">
              <w:rPr>
                <w:rFonts w:ascii="標楷體" w:eastAsia="標楷體" w:hAnsi="標楷體"/>
                <w:color w:val="000000"/>
                <w:kern w:val="0"/>
              </w:rPr>
              <w:t>自動櫃員機(ATM)</w:t>
            </w:r>
          </w:p>
        </w:tc>
        <w:tc>
          <w:tcPr>
            <w:tcW w:w="2645" w:type="dxa"/>
            <w:tcBorders>
              <w:top w:val="nil"/>
              <w:left w:val="nil"/>
              <w:bottom w:val="single" w:sz="4" w:space="0" w:color="auto"/>
              <w:right w:val="single" w:sz="4" w:space="0" w:color="auto"/>
            </w:tcBorders>
            <w:noWrap/>
            <w:vAlign w:val="center"/>
            <w:hideMark/>
          </w:tcPr>
          <w:p w14:paraId="1719D2C5" w14:textId="77777777" w:rsidR="001B6E4E" w:rsidRPr="00D66CAB" w:rsidRDefault="001B6E4E" w:rsidP="004C3C6A">
            <w:pPr>
              <w:widowControl/>
              <w:jc w:val="center"/>
              <w:rPr>
                <w:rFonts w:ascii="標楷體" w:eastAsia="標楷體" w:hAnsi="標楷體"/>
                <w:color w:val="000000"/>
                <w:kern w:val="0"/>
              </w:rPr>
            </w:pPr>
            <w:r>
              <w:rPr>
                <w:rFonts w:ascii="標楷體" w:eastAsia="標楷體" w:hAnsi="標楷體" w:hint="eastAsia"/>
                <w:color w:val="000000"/>
                <w:kern w:val="0"/>
              </w:rPr>
              <w:t>高</w:t>
            </w:r>
          </w:p>
        </w:tc>
      </w:tr>
      <w:tr w:rsidR="001B6E4E" w:rsidRPr="00D66CAB" w14:paraId="0F2055D7" w14:textId="77777777" w:rsidTr="004C3C6A">
        <w:trPr>
          <w:trHeight w:val="270"/>
        </w:trPr>
        <w:tc>
          <w:tcPr>
            <w:tcW w:w="4551" w:type="dxa"/>
            <w:tcBorders>
              <w:top w:val="single" w:sz="4" w:space="0" w:color="auto"/>
              <w:left w:val="single" w:sz="4" w:space="0" w:color="auto"/>
              <w:bottom w:val="nil"/>
              <w:right w:val="single" w:sz="4" w:space="0" w:color="auto"/>
            </w:tcBorders>
            <w:noWrap/>
            <w:vAlign w:val="center"/>
            <w:hideMark/>
          </w:tcPr>
          <w:p w14:paraId="1E7316F2" w14:textId="77777777" w:rsidR="001B6E4E" w:rsidRPr="00D66CAB" w:rsidRDefault="001B6E4E" w:rsidP="004C3C6A">
            <w:pPr>
              <w:widowControl/>
              <w:rPr>
                <w:rFonts w:ascii="標楷體" w:eastAsia="標楷體" w:hAnsi="標楷體"/>
                <w:color w:val="000000"/>
                <w:kern w:val="0"/>
              </w:rPr>
            </w:pPr>
            <w:r w:rsidRPr="00D66CAB">
              <w:rPr>
                <w:rFonts w:ascii="標楷體" w:eastAsia="標楷體" w:hAnsi="標楷體"/>
                <w:color w:val="000000"/>
                <w:kern w:val="0"/>
              </w:rPr>
              <w:t>電話指示轉帳交易 (Telephone)</w:t>
            </w:r>
          </w:p>
        </w:tc>
        <w:tc>
          <w:tcPr>
            <w:tcW w:w="2645" w:type="dxa"/>
            <w:tcBorders>
              <w:top w:val="nil"/>
              <w:left w:val="nil"/>
              <w:bottom w:val="single" w:sz="4" w:space="0" w:color="auto"/>
              <w:right w:val="single" w:sz="4" w:space="0" w:color="auto"/>
            </w:tcBorders>
            <w:noWrap/>
            <w:vAlign w:val="center"/>
            <w:hideMark/>
          </w:tcPr>
          <w:p w14:paraId="40441682" w14:textId="77777777" w:rsidR="001B6E4E" w:rsidRPr="00D66CAB" w:rsidRDefault="001B6E4E" w:rsidP="004C3C6A">
            <w:pPr>
              <w:widowControl/>
              <w:jc w:val="center"/>
              <w:rPr>
                <w:rFonts w:ascii="標楷體" w:eastAsia="標楷體" w:hAnsi="標楷體"/>
                <w:color w:val="000000"/>
                <w:kern w:val="0"/>
              </w:rPr>
            </w:pPr>
            <w:r>
              <w:rPr>
                <w:rFonts w:ascii="標楷體" w:eastAsia="標楷體" w:hAnsi="標楷體" w:hint="eastAsia"/>
                <w:color w:val="000000"/>
                <w:kern w:val="0"/>
              </w:rPr>
              <w:t>高</w:t>
            </w:r>
          </w:p>
        </w:tc>
      </w:tr>
      <w:tr w:rsidR="001B6E4E" w:rsidRPr="00D66CAB" w14:paraId="1FBEBA70" w14:textId="77777777" w:rsidTr="004C3C6A">
        <w:trPr>
          <w:trHeight w:val="270"/>
        </w:trPr>
        <w:tc>
          <w:tcPr>
            <w:tcW w:w="4551" w:type="dxa"/>
            <w:tcBorders>
              <w:top w:val="single" w:sz="4" w:space="0" w:color="auto"/>
              <w:left w:val="single" w:sz="4" w:space="0" w:color="auto"/>
              <w:bottom w:val="nil"/>
              <w:right w:val="single" w:sz="4" w:space="0" w:color="auto"/>
            </w:tcBorders>
            <w:noWrap/>
            <w:vAlign w:val="center"/>
            <w:hideMark/>
          </w:tcPr>
          <w:p w14:paraId="6689E00F" w14:textId="77777777" w:rsidR="001B6E4E" w:rsidRPr="00D66CAB" w:rsidRDefault="001B6E4E" w:rsidP="004C3C6A">
            <w:pPr>
              <w:widowControl/>
              <w:rPr>
                <w:rFonts w:ascii="標楷體" w:eastAsia="標楷體" w:hAnsi="標楷體"/>
                <w:color w:val="000000"/>
                <w:kern w:val="0"/>
              </w:rPr>
            </w:pPr>
            <w:r w:rsidRPr="00D66CAB">
              <w:rPr>
                <w:rFonts w:ascii="標楷體" w:eastAsia="標楷體" w:hAnsi="標楷體"/>
                <w:color w:val="000000"/>
                <w:kern w:val="0"/>
              </w:rPr>
              <w:t>傳真交易 (FAX)</w:t>
            </w:r>
          </w:p>
        </w:tc>
        <w:tc>
          <w:tcPr>
            <w:tcW w:w="2645" w:type="dxa"/>
            <w:tcBorders>
              <w:top w:val="nil"/>
              <w:left w:val="nil"/>
              <w:bottom w:val="single" w:sz="4" w:space="0" w:color="auto"/>
              <w:right w:val="single" w:sz="4" w:space="0" w:color="auto"/>
            </w:tcBorders>
            <w:noWrap/>
            <w:vAlign w:val="center"/>
            <w:hideMark/>
          </w:tcPr>
          <w:p w14:paraId="5265A02D" w14:textId="77777777" w:rsidR="001B6E4E" w:rsidRPr="00D66CAB" w:rsidRDefault="001B6E4E" w:rsidP="004C3C6A">
            <w:pPr>
              <w:widowControl/>
              <w:jc w:val="center"/>
              <w:rPr>
                <w:rFonts w:ascii="標楷體" w:eastAsia="標楷體" w:hAnsi="標楷體"/>
                <w:color w:val="000000"/>
                <w:kern w:val="0"/>
              </w:rPr>
            </w:pPr>
            <w:r>
              <w:rPr>
                <w:rFonts w:ascii="標楷體" w:eastAsia="標楷體" w:hAnsi="標楷體" w:hint="eastAsia"/>
                <w:color w:val="000000"/>
                <w:kern w:val="0"/>
              </w:rPr>
              <w:t>高</w:t>
            </w:r>
          </w:p>
        </w:tc>
      </w:tr>
      <w:tr w:rsidR="001B6E4E" w:rsidRPr="00D66CAB" w14:paraId="674DBAB2" w14:textId="77777777" w:rsidTr="004C3C6A">
        <w:trPr>
          <w:trHeight w:val="270"/>
        </w:trPr>
        <w:tc>
          <w:tcPr>
            <w:tcW w:w="4551" w:type="dxa"/>
            <w:tcBorders>
              <w:top w:val="single" w:sz="4" w:space="0" w:color="auto"/>
              <w:left w:val="single" w:sz="4" w:space="0" w:color="auto"/>
              <w:bottom w:val="single" w:sz="4" w:space="0" w:color="auto"/>
              <w:right w:val="single" w:sz="4" w:space="0" w:color="auto"/>
            </w:tcBorders>
            <w:noWrap/>
            <w:vAlign w:val="center"/>
            <w:hideMark/>
          </w:tcPr>
          <w:p w14:paraId="7303173A" w14:textId="77777777" w:rsidR="001B6E4E" w:rsidRPr="00D66CAB" w:rsidRDefault="001B6E4E" w:rsidP="004C3C6A">
            <w:pPr>
              <w:widowControl/>
              <w:rPr>
                <w:rFonts w:ascii="標楷體" w:eastAsia="標楷體" w:hAnsi="標楷體"/>
                <w:color w:val="000000"/>
                <w:kern w:val="0"/>
              </w:rPr>
            </w:pPr>
            <w:r w:rsidRPr="00D66CAB">
              <w:rPr>
                <w:rFonts w:ascii="標楷體" w:eastAsia="標楷體" w:hAnsi="標楷體"/>
                <w:color w:val="000000"/>
                <w:kern w:val="0"/>
              </w:rPr>
              <w:t>網路銀行 (Internet)</w:t>
            </w:r>
          </w:p>
        </w:tc>
        <w:tc>
          <w:tcPr>
            <w:tcW w:w="2645" w:type="dxa"/>
            <w:tcBorders>
              <w:top w:val="nil"/>
              <w:left w:val="nil"/>
              <w:bottom w:val="single" w:sz="4" w:space="0" w:color="auto"/>
              <w:right w:val="single" w:sz="4" w:space="0" w:color="auto"/>
            </w:tcBorders>
            <w:noWrap/>
            <w:vAlign w:val="center"/>
            <w:hideMark/>
          </w:tcPr>
          <w:p w14:paraId="589F0348" w14:textId="77777777" w:rsidR="001B6E4E" w:rsidRPr="00D66CAB" w:rsidRDefault="001B6E4E" w:rsidP="004C3C6A">
            <w:pPr>
              <w:widowControl/>
              <w:jc w:val="center"/>
              <w:rPr>
                <w:rFonts w:ascii="標楷體" w:eastAsia="標楷體" w:hAnsi="標楷體"/>
                <w:color w:val="000000"/>
                <w:kern w:val="0"/>
              </w:rPr>
            </w:pPr>
            <w:r>
              <w:rPr>
                <w:rFonts w:ascii="標楷體" w:eastAsia="標楷體" w:hAnsi="標楷體" w:hint="eastAsia"/>
                <w:color w:val="000000"/>
                <w:kern w:val="0"/>
              </w:rPr>
              <w:t>高</w:t>
            </w:r>
          </w:p>
        </w:tc>
      </w:tr>
    </w:tbl>
    <w:p w14:paraId="2C001AD4" w14:textId="77777777" w:rsidR="001B6E4E" w:rsidRDefault="001B6E4E" w:rsidP="0071449A">
      <w:pPr>
        <w:sectPr w:rsidR="001B6E4E" w:rsidSect="000B30B4">
          <w:pgSz w:w="11906" w:h="16838"/>
          <w:pgMar w:top="1134" w:right="1134" w:bottom="1134" w:left="1134" w:header="851" w:footer="992" w:gutter="0"/>
          <w:cols w:space="425"/>
          <w:docGrid w:type="lines" w:linePitch="360"/>
        </w:sectPr>
      </w:pPr>
    </w:p>
    <w:p w14:paraId="1B11FA87" w14:textId="77777777" w:rsidR="001B6E4E" w:rsidRDefault="001B6E4E" w:rsidP="008B7718">
      <w:pPr>
        <w:pStyle w:val="afff8"/>
        <w:spacing w:before="0"/>
        <w:jc w:val="left"/>
        <w:outlineLvl w:val="9"/>
        <w:rPr>
          <w:rFonts w:ascii="標楷體" w:eastAsia="標楷體" w:hAnsi="標楷體"/>
          <w:sz w:val="28"/>
        </w:rPr>
      </w:pPr>
      <w:bookmarkStart w:id="153" w:name="_Toc517875456"/>
      <w:bookmarkStart w:id="154" w:name="_Toc519585426"/>
      <w:bookmarkStart w:id="155" w:name="_Toc120701805"/>
      <w:r w:rsidRPr="0071449A">
        <w:rPr>
          <w:rFonts w:ascii="標楷體" w:eastAsia="標楷體" w:hAnsi="標楷體" w:hint="eastAsia"/>
          <w:sz w:val="28"/>
        </w:rPr>
        <w:lastRenderedPageBreak/>
        <w:t>四、行業</w:t>
      </w:r>
      <w:bookmarkEnd w:id="153"/>
      <w:bookmarkEnd w:id="154"/>
      <w:r>
        <w:rPr>
          <w:rFonts w:ascii="標楷體" w:eastAsia="標楷體" w:hAnsi="標楷體" w:hint="eastAsia"/>
          <w:sz w:val="28"/>
        </w:rPr>
        <w:t>風險等級表</w:t>
      </w:r>
      <w:bookmarkEnd w:id="155"/>
    </w:p>
    <w:tbl>
      <w:tblPr>
        <w:tblW w:w="9654" w:type="dxa"/>
        <w:tblInd w:w="13" w:type="dxa"/>
        <w:tblCellMar>
          <w:left w:w="28" w:type="dxa"/>
          <w:right w:w="28" w:type="dxa"/>
        </w:tblCellMar>
        <w:tblLook w:val="04A0" w:firstRow="1" w:lastRow="0" w:firstColumn="1" w:lastColumn="0" w:noHBand="0" w:noVBand="1"/>
      </w:tblPr>
      <w:tblGrid>
        <w:gridCol w:w="1060"/>
        <w:gridCol w:w="656"/>
        <w:gridCol w:w="709"/>
        <w:gridCol w:w="815"/>
        <w:gridCol w:w="4021"/>
        <w:gridCol w:w="1118"/>
        <w:gridCol w:w="1275"/>
      </w:tblGrid>
      <w:tr w:rsidR="001B6E4E" w:rsidRPr="00362924" w14:paraId="7A4681A1" w14:textId="77777777" w:rsidTr="004C3C6A">
        <w:trPr>
          <w:trHeight w:val="270"/>
        </w:trPr>
        <w:tc>
          <w:tcPr>
            <w:tcW w:w="3240" w:type="dxa"/>
            <w:gridSpan w:val="4"/>
            <w:tcBorders>
              <w:top w:val="single" w:sz="4" w:space="0" w:color="auto"/>
              <w:left w:val="single" w:sz="4" w:space="0" w:color="auto"/>
              <w:bottom w:val="single" w:sz="4" w:space="0" w:color="auto"/>
              <w:right w:val="single" w:sz="4" w:space="0" w:color="auto"/>
            </w:tcBorders>
            <w:noWrap/>
            <w:vAlign w:val="center"/>
            <w:hideMark/>
          </w:tcPr>
          <w:p w14:paraId="1BC4D9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行業別　</w:t>
            </w:r>
          </w:p>
        </w:tc>
        <w:tc>
          <w:tcPr>
            <w:tcW w:w="4021" w:type="dxa"/>
            <w:vMerge w:val="restart"/>
            <w:tcBorders>
              <w:top w:val="single" w:sz="4" w:space="0" w:color="auto"/>
              <w:left w:val="nil"/>
              <w:right w:val="single" w:sz="4" w:space="0" w:color="auto"/>
            </w:tcBorders>
            <w:noWrap/>
            <w:vAlign w:val="center"/>
            <w:hideMark/>
          </w:tcPr>
          <w:p w14:paraId="69E334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行業名稱</w:t>
            </w:r>
          </w:p>
        </w:tc>
        <w:tc>
          <w:tcPr>
            <w:tcW w:w="1118" w:type="dxa"/>
            <w:vMerge w:val="restart"/>
            <w:tcBorders>
              <w:top w:val="single" w:sz="4" w:space="0" w:color="auto"/>
              <w:left w:val="nil"/>
              <w:right w:val="single" w:sz="4" w:space="0" w:color="auto"/>
            </w:tcBorders>
            <w:noWrap/>
            <w:vAlign w:val="center"/>
            <w:hideMark/>
          </w:tcPr>
          <w:p w14:paraId="4C5E4B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行業代碼　</w:t>
            </w:r>
          </w:p>
        </w:tc>
        <w:tc>
          <w:tcPr>
            <w:tcW w:w="1275" w:type="dxa"/>
            <w:vMerge w:val="restart"/>
            <w:tcBorders>
              <w:top w:val="single" w:sz="4" w:space="0" w:color="auto"/>
              <w:left w:val="nil"/>
              <w:right w:val="single" w:sz="4" w:space="0" w:color="auto"/>
            </w:tcBorders>
            <w:vAlign w:val="center"/>
          </w:tcPr>
          <w:p w14:paraId="58817A87" w14:textId="77777777" w:rsidR="001B6E4E" w:rsidRPr="00362924" w:rsidRDefault="001B6E4E" w:rsidP="004C3C6A">
            <w:pPr>
              <w:jc w:val="center"/>
              <w:rPr>
                <w:rFonts w:ascii="標楷體" w:eastAsia="標楷體" w:hAnsi="標楷體" w:cs="新細明體"/>
                <w:kern w:val="0"/>
              </w:rPr>
            </w:pPr>
            <w:r w:rsidRPr="00362924">
              <w:rPr>
                <w:rFonts w:ascii="標楷體" w:eastAsia="標楷體" w:hAnsi="標楷體" w:cs="新細明體" w:hint="eastAsia"/>
                <w:kern w:val="0"/>
              </w:rPr>
              <w:t>風險等級</w:t>
            </w:r>
          </w:p>
        </w:tc>
      </w:tr>
      <w:tr w:rsidR="001B6E4E" w:rsidRPr="00362924" w14:paraId="0902EB35" w14:textId="77777777" w:rsidTr="004C3C6A">
        <w:trPr>
          <w:trHeight w:val="270"/>
        </w:trPr>
        <w:tc>
          <w:tcPr>
            <w:tcW w:w="1060" w:type="dxa"/>
            <w:vMerge w:val="restart"/>
            <w:tcBorders>
              <w:top w:val="nil"/>
              <w:left w:val="single" w:sz="4" w:space="0" w:color="auto"/>
              <w:right w:val="single" w:sz="4" w:space="0" w:color="auto"/>
            </w:tcBorders>
            <w:noWrap/>
            <w:vAlign w:val="center"/>
            <w:hideMark/>
          </w:tcPr>
          <w:p w14:paraId="7DE7EF9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組織別</w:t>
            </w:r>
          </w:p>
          <w:p w14:paraId="45DFD9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民營01</w:t>
            </w:r>
          </w:p>
          <w:p w14:paraId="37A286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公營02</w:t>
            </w:r>
          </w:p>
        </w:tc>
        <w:tc>
          <w:tcPr>
            <w:tcW w:w="2180" w:type="dxa"/>
            <w:gridSpan w:val="3"/>
            <w:tcBorders>
              <w:top w:val="nil"/>
              <w:left w:val="nil"/>
              <w:bottom w:val="single" w:sz="4" w:space="0" w:color="auto"/>
              <w:right w:val="single" w:sz="4" w:space="0" w:color="auto"/>
            </w:tcBorders>
            <w:noWrap/>
            <w:vAlign w:val="center"/>
            <w:hideMark/>
          </w:tcPr>
          <w:p w14:paraId="7108DBB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主計處標準分類</w:t>
            </w:r>
          </w:p>
        </w:tc>
        <w:tc>
          <w:tcPr>
            <w:tcW w:w="4021" w:type="dxa"/>
            <w:vMerge/>
            <w:tcBorders>
              <w:left w:val="nil"/>
              <w:right w:val="single" w:sz="4" w:space="0" w:color="auto"/>
            </w:tcBorders>
            <w:noWrap/>
            <w:vAlign w:val="center"/>
            <w:hideMark/>
          </w:tcPr>
          <w:p w14:paraId="7BE133EC" w14:textId="77777777" w:rsidR="001B6E4E" w:rsidRPr="00362924" w:rsidRDefault="001B6E4E" w:rsidP="004C3C6A">
            <w:pPr>
              <w:rPr>
                <w:rFonts w:ascii="標楷體" w:eastAsia="標楷體" w:hAnsi="標楷體" w:cs="新細明體"/>
                <w:kern w:val="0"/>
              </w:rPr>
            </w:pPr>
          </w:p>
        </w:tc>
        <w:tc>
          <w:tcPr>
            <w:tcW w:w="1118" w:type="dxa"/>
            <w:vMerge/>
            <w:tcBorders>
              <w:left w:val="nil"/>
              <w:right w:val="single" w:sz="4" w:space="0" w:color="auto"/>
            </w:tcBorders>
            <w:noWrap/>
            <w:vAlign w:val="center"/>
            <w:hideMark/>
          </w:tcPr>
          <w:p w14:paraId="0991D31B" w14:textId="77777777" w:rsidR="001B6E4E" w:rsidRPr="00362924" w:rsidRDefault="001B6E4E" w:rsidP="004C3C6A">
            <w:pPr>
              <w:rPr>
                <w:rFonts w:ascii="標楷體" w:eastAsia="標楷體" w:hAnsi="標楷體" w:cs="新細明體"/>
                <w:kern w:val="0"/>
              </w:rPr>
            </w:pPr>
          </w:p>
        </w:tc>
        <w:tc>
          <w:tcPr>
            <w:tcW w:w="1275" w:type="dxa"/>
            <w:vMerge/>
            <w:tcBorders>
              <w:left w:val="nil"/>
              <w:right w:val="single" w:sz="4" w:space="0" w:color="auto"/>
            </w:tcBorders>
            <w:vAlign w:val="center"/>
          </w:tcPr>
          <w:p w14:paraId="3A5C7BB7" w14:textId="77777777" w:rsidR="001B6E4E" w:rsidRPr="00362924" w:rsidRDefault="001B6E4E" w:rsidP="004C3C6A">
            <w:pPr>
              <w:widowControl/>
              <w:jc w:val="center"/>
              <w:rPr>
                <w:rFonts w:ascii="標楷體" w:eastAsia="標楷體" w:hAnsi="標楷體" w:cs="新細明體"/>
                <w:kern w:val="0"/>
              </w:rPr>
            </w:pPr>
          </w:p>
        </w:tc>
      </w:tr>
      <w:tr w:rsidR="001B6E4E" w:rsidRPr="00362924" w14:paraId="76690E49" w14:textId="77777777" w:rsidTr="004C3C6A">
        <w:trPr>
          <w:trHeight w:val="270"/>
        </w:trPr>
        <w:tc>
          <w:tcPr>
            <w:tcW w:w="1060" w:type="dxa"/>
            <w:vMerge/>
            <w:tcBorders>
              <w:left w:val="single" w:sz="4" w:space="0" w:color="auto"/>
              <w:bottom w:val="single" w:sz="4" w:space="0" w:color="auto"/>
              <w:right w:val="single" w:sz="4" w:space="0" w:color="auto"/>
            </w:tcBorders>
            <w:noWrap/>
            <w:vAlign w:val="center"/>
            <w:hideMark/>
          </w:tcPr>
          <w:p w14:paraId="50060DE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350DD05"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中類</w:t>
            </w:r>
            <w:proofErr w:type="gramEnd"/>
          </w:p>
        </w:tc>
        <w:tc>
          <w:tcPr>
            <w:tcW w:w="709" w:type="dxa"/>
            <w:tcBorders>
              <w:top w:val="nil"/>
              <w:left w:val="nil"/>
              <w:bottom w:val="single" w:sz="4" w:space="0" w:color="auto"/>
              <w:right w:val="single" w:sz="4" w:space="0" w:color="auto"/>
            </w:tcBorders>
            <w:vAlign w:val="center"/>
            <w:hideMark/>
          </w:tcPr>
          <w:p w14:paraId="203BCA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小類</w:t>
            </w:r>
          </w:p>
        </w:tc>
        <w:tc>
          <w:tcPr>
            <w:tcW w:w="815" w:type="dxa"/>
            <w:tcBorders>
              <w:top w:val="nil"/>
              <w:left w:val="nil"/>
              <w:bottom w:val="single" w:sz="4" w:space="0" w:color="auto"/>
              <w:right w:val="single" w:sz="4" w:space="0" w:color="auto"/>
            </w:tcBorders>
            <w:vAlign w:val="center"/>
            <w:hideMark/>
          </w:tcPr>
          <w:p w14:paraId="30E101D4"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細類</w:t>
            </w:r>
            <w:proofErr w:type="gramEnd"/>
          </w:p>
        </w:tc>
        <w:tc>
          <w:tcPr>
            <w:tcW w:w="4021" w:type="dxa"/>
            <w:vMerge/>
            <w:tcBorders>
              <w:left w:val="nil"/>
              <w:bottom w:val="single" w:sz="4" w:space="0" w:color="auto"/>
              <w:right w:val="single" w:sz="4" w:space="0" w:color="auto"/>
            </w:tcBorders>
            <w:noWrap/>
            <w:vAlign w:val="center"/>
            <w:hideMark/>
          </w:tcPr>
          <w:p w14:paraId="4310018D" w14:textId="77777777" w:rsidR="001B6E4E" w:rsidRPr="00362924" w:rsidRDefault="001B6E4E" w:rsidP="004C3C6A">
            <w:pPr>
              <w:widowControl/>
              <w:rPr>
                <w:rFonts w:ascii="標楷體" w:eastAsia="標楷體" w:hAnsi="標楷體" w:cs="新細明體"/>
                <w:kern w:val="0"/>
              </w:rPr>
            </w:pPr>
          </w:p>
        </w:tc>
        <w:tc>
          <w:tcPr>
            <w:tcW w:w="1118" w:type="dxa"/>
            <w:vMerge/>
            <w:tcBorders>
              <w:left w:val="nil"/>
              <w:bottom w:val="single" w:sz="4" w:space="0" w:color="auto"/>
              <w:right w:val="single" w:sz="4" w:space="0" w:color="auto"/>
            </w:tcBorders>
            <w:noWrap/>
            <w:vAlign w:val="center"/>
            <w:hideMark/>
          </w:tcPr>
          <w:p w14:paraId="58184867" w14:textId="77777777" w:rsidR="001B6E4E" w:rsidRPr="00362924" w:rsidRDefault="001B6E4E" w:rsidP="004C3C6A">
            <w:pPr>
              <w:widowControl/>
              <w:rPr>
                <w:rFonts w:ascii="標楷體" w:eastAsia="標楷體" w:hAnsi="標楷體" w:cs="新細明體"/>
                <w:kern w:val="0"/>
              </w:rPr>
            </w:pPr>
          </w:p>
        </w:tc>
        <w:tc>
          <w:tcPr>
            <w:tcW w:w="1275" w:type="dxa"/>
            <w:vMerge/>
            <w:tcBorders>
              <w:left w:val="nil"/>
              <w:bottom w:val="single" w:sz="4" w:space="0" w:color="auto"/>
              <w:right w:val="single" w:sz="4" w:space="0" w:color="auto"/>
            </w:tcBorders>
          </w:tcPr>
          <w:p w14:paraId="369E6A84" w14:textId="77777777" w:rsidR="001B6E4E" w:rsidRPr="00362924" w:rsidRDefault="001B6E4E" w:rsidP="004C3C6A">
            <w:pPr>
              <w:widowControl/>
              <w:rPr>
                <w:rFonts w:ascii="標楷體" w:eastAsia="標楷體" w:hAnsi="標楷體" w:cs="新細明體"/>
                <w:kern w:val="0"/>
              </w:rPr>
            </w:pPr>
          </w:p>
        </w:tc>
      </w:tr>
      <w:tr w:rsidR="001B6E4E" w:rsidRPr="00362924" w14:paraId="5D49452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755F9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01/02</w:t>
            </w:r>
          </w:p>
        </w:tc>
        <w:tc>
          <w:tcPr>
            <w:tcW w:w="656" w:type="dxa"/>
            <w:tcBorders>
              <w:top w:val="nil"/>
              <w:left w:val="nil"/>
              <w:bottom w:val="single" w:sz="4" w:space="0" w:color="auto"/>
              <w:right w:val="single" w:sz="4" w:space="0" w:color="auto"/>
            </w:tcBorders>
            <w:noWrap/>
            <w:vAlign w:val="center"/>
            <w:hideMark/>
          </w:tcPr>
          <w:p w14:paraId="7852CF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BF77C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0662B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AA239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農、林、漁、牧業</w:t>
            </w:r>
          </w:p>
        </w:tc>
        <w:tc>
          <w:tcPr>
            <w:tcW w:w="1118" w:type="dxa"/>
            <w:tcBorders>
              <w:top w:val="nil"/>
              <w:left w:val="nil"/>
              <w:bottom w:val="single" w:sz="4" w:space="0" w:color="auto"/>
              <w:right w:val="single" w:sz="4" w:space="0" w:color="auto"/>
            </w:tcBorders>
            <w:noWrap/>
            <w:vAlign w:val="center"/>
            <w:hideMark/>
          </w:tcPr>
          <w:p w14:paraId="6C8DB5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tcPr>
          <w:p w14:paraId="1387D6D4" w14:textId="77777777" w:rsidR="001B6E4E" w:rsidRPr="00362924" w:rsidRDefault="001B6E4E" w:rsidP="004C3C6A">
            <w:pPr>
              <w:widowControl/>
              <w:rPr>
                <w:rFonts w:ascii="標楷體" w:eastAsia="標楷體" w:hAnsi="標楷體" w:cs="新細明體"/>
                <w:kern w:val="0"/>
              </w:rPr>
            </w:pPr>
          </w:p>
        </w:tc>
      </w:tr>
      <w:tr w:rsidR="001B6E4E" w:rsidRPr="00362924" w14:paraId="3A0129E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EEFB81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D766E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w:t>
            </w:r>
          </w:p>
        </w:tc>
        <w:tc>
          <w:tcPr>
            <w:tcW w:w="709" w:type="dxa"/>
            <w:tcBorders>
              <w:top w:val="nil"/>
              <w:left w:val="nil"/>
              <w:bottom w:val="single" w:sz="4" w:space="0" w:color="auto"/>
              <w:right w:val="single" w:sz="4" w:space="0" w:color="auto"/>
            </w:tcBorders>
            <w:vAlign w:val="center"/>
            <w:hideMark/>
          </w:tcPr>
          <w:p w14:paraId="337523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FEB61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417295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農、牧業</w:t>
            </w:r>
          </w:p>
        </w:tc>
        <w:tc>
          <w:tcPr>
            <w:tcW w:w="1118" w:type="dxa"/>
            <w:tcBorders>
              <w:top w:val="nil"/>
              <w:left w:val="nil"/>
              <w:bottom w:val="single" w:sz="4" w:space="0" w:color="auto"/>
              <w:right w:val="single" w:sz="4" w:space="0" w:color="auto"/>
            </w:tcBorders>
            <w:noWrap/>
            <w:vAlign w:val="center"/>
            <w:hideMark/>
          </w:tcPr>
          <w:p w14:paraId="3798D8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tcPr>
          <w:p w14:paraId="7DC2ECBE" w14:textId="77777777" w:rsidR="001B6E4E" w:rsidRPr="00362924" w:rsidRDefault="001B6E4E" w:rsidP="004C3C6A">
            <w:pPr>
              <w:widowControl/>
              <w:rPr>
                <w:rFonts w:ascii="標楷體" w:eastAsia="標楷體" w:hAnsi="標楷體" w:cs="新細明體"/>
                <w:kern w:val="0"/>
              </w:rPr>
            </w:pPr>
          </w:p>
        </w:tc>
      </w:tr>
      <w:tr w:rsidR="001B6E4E" w:rsidRPr="00362924" w14:paraId="1614A26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9B1B74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1D0B3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E9347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w:t>
            </w:r>
          </w:p>
        </w:tc>
        <w:tc>
          <w:tcPr>
            <w:tcW w:w="815" w:type="dxa"/>
            <w:tcBorders>
              <w:top w:val="nil"/>
              <w:left w:val="nil"/>
              <w:bottom w:val="single" w:sz="4" w:space="0" w:color="auto"/>
              <w:right w:val="single" w:sz="4" w:space="0" w:color="auto"/>
            </w:tcBorders>
            <w:vAlign w:val="center"/>
            <w:hideMark/>
          </w:tcPr>
          <w:p w14:paraId="431C10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6AB5C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農作物栽培業</w:t>
            </w:r>
          </w:p>
        </w:tc>
        <w:tc>
          <w:tcPr>
            <w:tcW w:w="1118" w:type="dxa"/>
            <w:tcBorders>
              <w:top w:val="nil"/>
              <w:left w:val="nil"/>
              <w:bottom w:val="single" w:sz="4" w:space="0" w:color="auto"/>
              <w:right w:val="single" w:sz="4" w:space="0" w:color="auto"/>
            </w:tcBorders>
            <w:noWrap/>
            <w:vAlign w:val="center"/>
            <w:hideMark/>
          </w:tcPr>
          <w:p w14:paraId="171503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tcPr>
          <w:p w14:paraId="1C3771C7" w14:textId="77777777" w:rsidR="001B6E4E" w:rsidRPr="00362924" w:rsidRDefault="001B6E4E" w:rsidP="004C3C6A">
            <w:pPr>
              <w:widowControl/>
              <w:rPr>
                <w:rFonts w:ascii="標楷體" w:eastAsia="標楷體" w:hAnsi="標楷體" w:cs="新細明體"/>
                <w:kern w:val="0"/>
              </w:rPr>
            </w:pPr>
          </w:p>
        </w:tc>
      </w:tr>
      <w:tr w:rsidR="001B6E4E" w:rsidRPr="00362924" w14:paraId="7225E61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0A8263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DCEAD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CEA7B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A9D38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w:t>
            </w:r>
          </w:p>
        </w:tc>
        <w:tc>
          <w:tcPr>
            <w:tcW w:w="4021" w:type="dxa"/>
            <w:tcBorders>
              <w:top w:val="nil"/>
              <w:left w:val="nil"/>
              <w:bottom w:val="single" w:sz="4" w:space="0" w:color="auto"/>
              <w:right w:val="single" w:sz="4" w:space="0" w:color="auto"/>
            </w:tcBorders>
            <w:noWrap/>
            <w:vAlign w:val="center"/>
            <w:hideMark/>
          </w:tcPr>
          <w:p w14:paraId="4C9320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稻作栽培業</w:t>
            </w:r>
          </w:p>
        </w:tc>
        <w:tc>
          <w:tcPr>
            <w:tcW w:w="1118" w:type="dxa"/>
            <w:tcBorders>
              <w:top w:val="nil"/>
              <w:left w:val="nil"/>
              <w:bottom w:val="single" w:sz="4" w:space="0" w:color="auto"/>
              <w:right w:val="single" w:sz="4" w:space="0" w:color="auto"/>
            </w:tcBorders>
            <w:noWrap/>
            <w:vAlign w:val="center"/>
            <w:hideMark/>
          </w:tcPr>
          <w:p w14:paraId="435F4D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010111</w:t>
            </w:r>
          </w:p>
        </w:tc>
        <w:tc>
          <w:tcPr>
            <w:tcW w:w="1275" w:type="dxa"/>
            <w:tcBorders>
              <w:top w:val="nil"/>
              <w:left w:val="nil"/>
              <w:bottom w:val="single" w:sz="4" w:space="0" w:color="auto"/>
              <w:right w:val="single" w:sz="4" w:space="0" w:color="auto"/>
            </w:tcBorders>
            <w:vAlign w:val="center"/>
          </w:tcPr>
          <w:p w14:paraId="3A372F7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7A692C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2F7E63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B4826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A0CDC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A60E46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0112</w:t>
            </w:r>
          </w:p>
        </w:tc>
        <w:tc>
          <w:tcPr>
            <w:tcW w:w="4021" w:type="dxa"/>
            <w:tcBorders>
              <w:top w:val="nil"/>
              <w:left w:val="nil"/>
              <w:bottom w:val="single" w:sz="4" w:space="0" w:color="auto"/>
              <w:right w:val="single" w:sz="4" w:space="0" w:color="auto"/>
            </w:tcBorders>
            <w:noWrap/>
            <w:vAlign w:val="center"/>
            <w:hideMark/>
          </w:tcPr>
          <w:p w14:paraId="222766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雜糧栽培業</w:t>
            </w:r>
          </w:p>
        </w:tc>
        <w:tc>
          <w:tcPr>
            <w:tcW w:w="1118" w:type="dxa"/>
            <w:tcBorders>
              <w:top w:val="nil"/>
              <w:left w:val="nil"/>
              <w:bottom w:val="single" w:sz="4" w:space="0" w:color="auto"/>
              <w:right w:val="single" w:sz="4" w:space="0" w:color="auto"/>
            </w:tcBorders>
            <w:noWrap/>
            <w:vAlign w:val="center"/>
            <w:hideMark/>
          </w:tcPr>
          <w:p w14:paraId="5C8161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010112</w:t>
            </w:r>
          </w:p>
        </w:tc>
        <w:tc>
          <w:tcPr>
            <w:tcW w:w="1275" w:type="dxa"/>
            <w:tcBorders>
              <w:top w:val="nil"/>
              <w:left w:val="nil"/>
              <w:bottom w:val="single" w:sz="4" w:space="0" w:color="auto"/>
              <w:right w:val="single" w:sz="4" w:space="0" w:color="auto"/>
            </w:tcBorders>
            <w:vAlign w:val="center"/>
          </w:tcPr>
          <w:p w14:paraId="6A75E38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81612F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C59A2E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5CA49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C6959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0A1D6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0113</w:t>
            </w:r>
          </w:p>
        </w:tc>
        <w:tc>
          <w:tcPr>
            <w:tcW w:w="4021" w:type="dxa"/>
            <w:tcBorders>
              <w:top w:val="nil"/>
              <w:left w:val="nil"/>
              <w:bottom w:val="single" w:sz="4" w:space="0" w:color="auto"/>
              <w:right w:val="single" w:sz="4" w:space="0" w:color="auto"/>
            </w:tcBorders>
            <w:noWrap/>
            <w:vAlign w:val="center"/>
            <w:hideMark/>
          </w:tcPr>
          <w:p w14:paraId="7BA178B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特用作物栽培業</w:t>
            </w:r>
          </w:p>
        </w:tc>
        <w:tc>
          <w:tcPr>
            <w:tcW w:w="1118" w:type="dxa"/>
            <w:tcBorders>
              <w:top w:val="nil"/>
              <w:left w:val="nil"/>
              <w:bottom w:val="single" w:sz="4" w:space="0" w:color="auto"/>
              <w:right w:val="single" w:sz="4" w:space="0" w:color="auto"/>
            </w:tcBorders>
            <w:noWrap/>
            <w:vAlign w:val="center"/>
            <w:hideMark/>
          </w:tcPr>
          <w:p w14:paraId="7CA03F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010113</w:t>
            </w:r>
          </w:p>
        </w:tc>
        <w:tc>
          <w:tcPr>
            <w:tcW w:w="1275" w:type="dxa"/>
            <w:tcBorders>
              <w:top w:val="nil"/>
              <w:left w:val="nil"/>
              <w:bottom w:val="single" w:sz="4" w:space="0" w:color="auto"/>
              <w:right w:val="single" w:sz="4" w:space="0" w:color="auto"/>
            </w:tcBorders>
            <w:vAlign w:val="center"/>
          </w:tcPr>
          <w:p w14:paraId="2AACF3E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3FE613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1E2D8C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6A37A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897A9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D46B3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0114</w:t>
            </w:r>
          </w:p>
        </w:tc>
        <w:tc>
          <w:tcPr>
            <w:tcW w:w="4021" w:type="dxa"/>
            <w:tcBorders>
              <w:top w:val="nil"/>
              <w:left w:val="nil"/>
              <w:bottom w:val="single" w:sz="4" w:space="0" w:color="auto"/>
              <w:right w:val="single" w:sz="4" w:space="0" w:color="auto"/>
            </w:tcBorders>
            <w:noWrap/>
            <w:vAlign w:val="center"/>
            <w:hideMark/>
          </w:tcPr>
          <w:p w14:paraId="5C6DC9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蔬菜栽培業</w:t>
            </w:r>
          </w:p>
        </w:tc>
        <w:tc>
          <w:tcPr>
            <w:tcW w:w="1118" w:type="dxa"/>
            <w:tcBorders>
              <w:top w:val="nil"/>
              <w:left w:val="nil"/>
              <w:bottom w:val="single" w:sz="4" w:space="0" w:color="auto"/>
              <w:right w:val="single" w:sz="4" w:space="0" w:color="auto"/>
            </w:tcBorders>
            <w:noWrap/>
            <w:vAlign w:val="center"/>
            <w:hideMark/>
          </w:tcPr>
          <w:p w14:paraId="7AD5F6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010114</w:t>
            </w:r>
          </w:p>
        </w:tc>
        <w:tc>
          <w:tcPr>
            <w:tcW w:w="1275" w:type="dxa"/>
            <w:tcBorders>
              <w:top w:val="nil"/>
              <w:left w:val="nil"/>
              <w:bottom w:val="single" w:sz="4" w:space="0" w:color="auto"/>
              <w:right w:val="single" w:sz="4" w:space="0" w:color="auto"/>
            </w:tcBorders>
            <w:vAlign w:val="center"/>
          </w:tcPr>
          <w:p w14:paraId="7D69EEE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2BD6B5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0E36FD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04659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5D81D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EFF88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0115</w:t>
            </w:r>
          </w:p>
        </w:tc>
        <w:tc>
          <w:tcPr>
            <w:tcW w:w="4021" w:type="dxa"/>
            <w:tcBorders>
              <w:top w:val="nil"/>
              <w:left w:val="nil"/>
              <w:bottom w:val="single" w:sz="4" w:space="0" w:color="auto"/>
              <w:right w:val="single" w:sz="4" w:space="0" w:color="auto"/>
            </w:tcBorders>
            <w:noWrap/>
            <w:vAlign w:val="center"/>
            <w:hideMark/>
          </w:tcPr>
          <w:p w14:paraId="7C13147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果樹栽培業</w:t>
            </w:r>
          </w:p>
        </w:tc>
        <w:tc>
          <w:tcPr>
            <w:tcW w:w="1118" w:type="dxa"/>
            <w:tcBorders>
              <w:top w:val="nil"/>
              <w:left w:val="nil"/>
              <w:bottom w:val="single" w:sz="4" w:space="0" w:color="auto"/>
              <w:right w:val="single" w:sz="4" w:space="0" w:color="auto"/>
            </w:tcBorders>
            <w:noWrap/>
            <w:vAlign w:val="center"/>
            <w:hideMark/>
          </w:tcPr>
          <w:p w14:paraId="030601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010115</w:t>
            </w:r>
          </w:p>
        </w:tc>
        <w:tc>
          <w:tcPr>
            <w:tcW w:w="1275" w:type="dxa"/>
            <w:tcBorders>
              <w:top w:val="nil"/>
              <w:left w:val="nil"/>
              <w:bottom w:val="single" w:sz="4" w:space="0" w:color="auto"/>
              <w:right w:val="single" w:sz="4" w:space="0" w:color="auto"/>
            </w:tcBorders>
            <w:vAlign w:val="center"/>
          </w:tcPr>
          <w:p w14:paraId="186E18E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06070E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7CD011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EB09B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83993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3D786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0116</w:t>
            </w:r>
          </w:p>
        </w:tc>
        <w:tc>
          <w:tcPr>
            <w:tcW w:w="4021" w:type="dxa"/>
            <w:tcBorders>
              <w:top w:val="nil"/>
              <w:left w:val="nil"/>
              <w:bottom w:val="single" w:sz="4" w:space="0" w:color="auto"/>
              <w:right w:val="single" w:sz="4" w:space="0" w:color="auto"/>
            </w:tcBorders>
            <w:noWrap/>
            <w:vAlign w:val="center"/>
            <w:hideMark/>
          </w:tcPr>
          <w:p w14:paraId="0E43E8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食用</w:t>
            </w:r>
            <w:proofErr w:type="gramStart"/>
            <w:r w:rsidRPr="00362924">
              <w:rPr>
                <w:rFonts w:ascii="標楷體" w:eastAsia="標楷體" w:hAnsi="標楷體" w:cs="新細明體" w:hint="eastAsia"/>
                <w:kern w:val="0"/>
              </w:rPr>
              <w:t>菇蕈栽培</w:t>
            </w:r>
            <w:proofErr w:type="gramEnd"/>
            <w:r w:rsidRPr="00362924">
              <w:rPr>
                <w:rFonts w:ascii="標楷體" w:eastAsia="標楷體" w:hAnsi="標楷體" w:cs="新細明體" w:hint="eastAsia"/>
                <w:kern w:val="0"/>
              </w:rPr>
              <w:t>業</w:t>
            </w:r>
          </w:p>
        </w:tc>
        <w:tc>
          <w:tcPr>
            <w:tcW w:w="1118" w:type="dxa"/>
            <w:tcBorders>
              <w:top w:val="nil"/>
              <w:left w:val="nil"/>
              <w:bottom w:val="single" w:sz="4" w:space="0" w:color="auto"/>
              <w:right w:val="single" w:sz="4" w:space="0" w:color="auto"/>
            </w:tcBorders>
            <w:noWrap/>
            <w:vAlign w:val="center"/>
            <w:hideMark/>
          </w:tcPr>
          <w:p w14:paraId="5E2F19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010116</w:t>
            </w:r>
          </w:p>
        </w:tc>
        <w:tc>
          <w:tcPr>
            <w:tcW w:w="1275" w:type="dxa"/>
            <w:tcBorders>
              <w:top w:val="nil"/>
              <w:left w:val="nil"/>
              <w:bottom w:val="single" w:sz="4" w:space="0" w:color="auto"/>
              <w:right w:val="single" w:sz="4" w:space="0" w:color="auto"/>
            </w:tcBorders>
            <w:vAlign w:val="center"/>
          </w:tcPr>
          <w:p w14:paraId="4FF2602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BE2321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ED8C7A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D703B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59AB0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A8023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0117</w:t>
            </w:r>
          </w:p>
        </w:tc>
        <w:tc>
          <w:tcPr>
            <w:tcW w:w="4021" w:type="dxa"/>
            <w:tcBorders>
              <w:top w:val="nil"/>
              <w:left w:val="nil"/>
              <w:bottom w:val="single" w:sz="4" w:space="0" w:color="auto"/>
              <w:right w:val="single" w:sz="4" w:space="0" w:color="auto"/>
            </w:tcBorders>
            <w:noWrap/>
            <w:vAlign w:val="center"/>
            <w:hideMark/>
          </w:tcPr>
          <w:p w14:paraId="20CF1F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花卉栽培業</w:t>
            </w:r>
          </w:p>
        </w:tc>
        <w:tc>
          <w:tcPr>
            <w:tcW w:w="1118" w:type="dxa"/>
            <w:tcBorders>
              <w:top w:val="nil"/>
              <w:left w:val="nil"/>
              <w:bottom w:val="single" w:sz="4" w:space="0" w:color="auto"/>
              <w:right w:val="single" w:sz="4" w:space="0" w:color="auto"/>
            </w:tcBorders>
            <w:noWrap/>
            <w:vAlign w:val="center"/>
            <w:hideMark/>
          </w:tcPr>
          <w:p w14:paraId="44F8F6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010117</w:t>
            </w:r>
          </w:p>
        </w:tc>
        <w:tc>
          <w:tcPr>
            <w:tcW w:w="1275" w:type="dxa"/>
            <w:tcBorders>
              <w:top w:val="nil"/>
              <w:left w:val="nil"/>
              <w:bottom w:val="single" w:sz="4" w:space="0" w:color="auto"/>
              <w:right w:val="single" w:sz="4" w:space="0" w:color="auto"/>
            </w:tcBorders>
            <w:vAlign w:val="center"/>
          </w:tcPr>
          <w:p w14:paraId="1E0333A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BB94AD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FA95A3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EF644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8ACB5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4AEC76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0119</w:t>
            </w:r>
          </w:p>
        </w:tc>
        <w:tc>
          <w:tcPr>
            <w:tcW w:w="4021" w:type="dxa"/>
            <w:tcBorders>
              <w:top w:val="nil"/>
              <w:left w:val="nil"/>
              <w:bottom w:val="single" w:sz="4" w:space="0" w:color="auto"/>
              <w:right w:val="single" w:sz="4" w:space="0" w:color="auto"/>
            </w:tcBorders>
            <w:noWrap/>
            <w:vAlign w:val="center"/>
            <w:hideMark/>
          </w:tcPr>
          <w:p w14:paraId="302393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其他農作物栽培業</w:t>
            </w:r>
          </w:p>
        </w:tc>
        <w:tc>
          <w:tcPr>
            <w:tcW w:w="1118" w:type="dxa"/>
            <w:tcBorders>
              <w:top w:val="nil"/>
              <w:left w:val="nil"/>
              <w:bottom w:val="single" w:sz="4" w:space="0" w:color="auto"/>
              <w:right w:val="single" w:sz="4" w:space="0" w:color="auto"/>
            </w:tcBorders>
            <w:noWrap/>
            <w:vAlign w:val="center"/>
            <w:hideMark/>
          </w:tcPr>
          <w:p w14:paraId="5FE914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010119</w:t>
            </w:r>
          </w:p>
        </w:tc>
        <w:tc>
          <w:tcPr>
            <w:tcW w:w="1275" w:type="dxa"/>
            <w:tcBorders>
              <w:top w:val="nil"/>
              <w:left w:val="nil"/>
              <w:bottom w:val="single" w:sz="4" w:space="0" w:color="auto"/>
              <w:right w:val="single" w:sz="4" w:space="0" w:color="auto"/>
            </w:tcBorders>
            <w:vAlign w:val="center"/>
          </w:tcPr>
          <w:p w14:paraId="0BBDCEF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1174A1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E782E8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39D11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BAFD1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w:t>
            </w:r>
          </w:p>
        </w:tc>
        <w:tc>
          <w:tcPr>
            <w:tcW w:w="815" w:type="dxa"/>
            <w:tcBorders>
              <w:top w:val="nil"/>
              <w:left w:val="nil"/>
              <w:bottom w:val="single" w:sz="4" w:space="0" w:color="auto"/>
              <w:right w:val="single" w:sz="4" w:space="0" w:color="auto"/>
            </w:tcBorders>
            <w:vAlign w:val="center"/>
            <w:hideMark/>
          </w:tcPr>
          <w:p w14:paraId="231789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8F10C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畜牧業</w:t>
            </w:r>
          </w:p>
        </w:tc>
        <w:tc>
          <w:tcPr>
            <w:tcW w:w="1118" w:type="dxa"/>
            <w:tcBorders>
              <w:top w:val="nil"/>
              <w:left w:val="nil"/>
              <w:bottom w:val="single" w:sz="4" w:space="0" w:color="auto"/>
              <w:right w:val="single" w:sz="4" w:space="0" w:color="auto"/>
            </w:tcBorders>
            <w:noWrap/>
            <w:vAlign w:val="center"/>
            <w:hideMark/>
          </w:tcPr>
          <w:p w14:paraId="3267B9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0420DC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6E801D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581E9B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3EFBC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F0DAC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A8ED9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0121</w:t>
            </w:r>
          </w:p>
        </w:tc>
        <w:tc>
          <w:tcPr>
            <w:tcW w:w="4021" w:type="dxa"/>
            <w:tcBorders>
              <w:top w:val="nil"/>
              <w:left w:val="nil"/>
              <w:bottom w:val="single" w:sz="4" w:space="0" w:color="auto"/>
              <w:right w:val="single" w:sz="4" w:space="0" w:color="auto"/>
            </w:tcBorders>
            <w:noWrap/>
            <w:vAlign w:val="center"/>
            <w:hideMark/>
          </w:tcPr>
          <w:p w14:paraId="25313442"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牛飼育業</w:t>
            </w:r>
            <w:proofErr w:type="gramEnd"/>
          </w:p>
        </w:tc>
        <w:tc>
          <w:tcPr>
            <w:tcW w:w="1118" w:type="dxa"/>
            <w:tcBorders>
              <w:top w:val="nil"/>
              <w:left w:val="nil"/>
              <w:bottom w:val="single" w:sz="4" w:space="0" w:color="auto"/>
              <w:right w:val="single" w:sz="4" w:space="0" w:color="auto"/>
            </w:tcBorders>
            <w:noWrap/>
            <w:vAlign w:val="center"/>
            <w:hideMark/>
          </w:tcPr>
          <w:p w14:paraId="6BAE90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010121</w:t>
            </w:r>
          </w:p>
        </w:tc>
        <w:tc>
          <w:tcPr>
            <w:tcW w:w="1275" w:type="dxa"/>
            <w:tcBorders>
              <w:top w:val="nil"/>
              <w:left w:val="nil"/>
              <w:bottom w:val="single" w:sz="4" w:space="0" w:color="auto"/>
              <w:right w:val="single" w:sz="4" w:space="0" w:color="auto"/>
            </w:tcBorders>
            <w:vAlign w:val="center"/>
          </w:tcPr>
          <w:p w14:paraId="22F61DF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BCA05F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D9C6E8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548F2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A8A3B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42A19F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0122</w:t>
            </w:r>
          </w:p>
        </w:tc>
        <w:tc>
          <w:tcPr>
            <w:tcW w:w="4021" w:type="dxa"/>
            <w:tcBorders>
              <w:top w:val="nil"/>
              <w:left w:val="nil"/>
              <w:bottom w:val="single" w:sz="4" w:space="0" w:color="auto"/>
              <w:right w:val="single" w:sz="4" w:space="0" w:color="auto"/>
            </w:tcBorders>
            <w:noWrap/>
            <w:vAlign w:val="center"/>
            <w:hideMark/>
          </w:tcPr>
          <w:p w14:paraId="2E32DFEA"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豬飼育業</w:t>
            </w:r>
            <w:proofErr w:type="gramEnd"/>
          </w:p>
        </w:tc>
        <w:tc>
          <w:tcPr>
            <w:tcW w:w="1118" w:type="dxa"/>
            <w:tcBorders>
              <w:top w:val="nil"/>
              <w:left w:val="nil"/>
              <w:bottom w:val="single" w:sz="4" w:space="0" w:color="auto"/>
              <w:right w:val="single" w:sz="4" w:space="0" w:color="auto"/>
            </w:tcBorders>
            <w:noWrap/>
            <w:vAlign w:val="center"/>
            <w:hideMark/>
          </w:tcPr>
          <w:p w14:paraId="70C4DC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010122</w:t>
            </w:r>
          </w:p>
        </w:tc>
        <w:tc>
          <w:tcPr>
            <w:tcW w:w="1275" w:type="dxa"/>
            <w:tcBorders>
              <w:top w:val="nil"/>
              <w:left w:val="nil"/>
              <w:bottom w:val="single" w:sz="4" w:space="0" w:color="auto"/>
              <w:right w:val="single" w:sz="4" w:space="0" w:color="auto"/>
            </w:tcBorders>
            <w:vAlign w:val="center"/>
          </w:tcPr>
          <w:p w14:paraId="4B5BCCB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7B1407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0539B0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26EAA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A8E72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5B9EF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w:t>
            </w:r>
          </w:p>
        </w:tc>
        <w:tc>
          <w:tcPr>
            <w:tcW w:w="4021" w:type="dxa"/>
            <w:tcBorders>
              <w:top w:val="nil"/>
              <w:left w:val="nil"/>
              <w:bottom w:val="single" w:sz="4" w:space="0" w:color="auto"/>
              <w:right w:val="single" w:sz="4" w:space="0" w:color="auto"/>
            </w:tcBorders>
            <w:noWrap/>
            <w:vAlign w:val="center"/>
            <w:hideMark/>
          </w:tcPr>
          <w:p w14:paraId="4926FE96"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雞飼育業</w:t>
            </w:r>
            <w:proofErr w:type="gramEnd"/>
          </w:p>
        </w:tc>
        <w:tc>
          <w:tcPr>
            <w:tcW w:w="1118" w:type="dxa"/>
            <w:tcBorders>
              <w:top w:val="nil"/>
              <w:left w:val="nil"/>
              <w:bottom w:val="single" w:sz="4" w:space="0" w:color="auto"/>
              <w:right w:val="single" w:sz="4" w:space="0" w:color="auto"/>
            </w:tcBorders>
            <w:noWrap/>
            <w:vAlign w:val="center"/>
            <w:hideMark/>
          </w:tcPr>
          <w:p w14:paraId="7801939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010123</w:t>
            </w:r>
          </w:p>
        </w:tc>
        <w:tc>
          <w:tcPr>
            <w:tcW w:w="1275" w:type="dxa"/>
            <w:tcBorders>
              <w:top w:val="nil"/>
              <w:left w:val="nil"/>
              <w:bottom w:val="single" w:sz="4" w:space="0" w:color="auto"/>
              <w:right w:val="single" w:sz="4" w:space="0" w:color="auto"/>
            </w:tcBorders>
            <w:vAlign w:val="center"/>
          </w:tcPr>
          <w:p w14:paraId="6F87CC3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4112EF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602751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752A9C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947262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98FAC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w:t>
            </w:r>
          </w:p>
        </w:tc>
        <w:tc>
          <w:tcPr>
            <w:tcW w:w="4021" w:type="dxa"/>
            <w:tcBorders>
              <w:top w:val="nil"/>
              <w:left w:val="nil"/>
              <w:bottom w:val="single" w:sz="4" w:space="0" w:color="auto"/>
              <w:right w:val="single" w:sz="4" w:space="0" w:color="auto"/>
            </w:tcBorders>
            <w:noWrap/>
            <w:vAlign w:val="center"/>
            <w:hideMark/>
          </w:tcPr>
          <w:p w14:paraId="77DCF172"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鴨飼育業</w:t>
            </w:r>
            <w:proofErr w:type="gramEnd"/>
          </w:p>
        </w:tc>
        <w:tc>
          <w:tcPr>
            <w:tcW w:w="1118" w:type="dxa"/>
            <w:tcBorders>
              <w:top w:val="nil"/>
              <w:left w:val="nil"/>
              <w:bottom w:val="single" w:sz="4" w:space="0" w:color="auto"/>
              <w:right w:val="single" w:sz="4" w:space="0" w:color="auto"/>
            </w:tcBorders>
            <w:noWrap/>
            <w:vAlign w:val="center"/>
            <w:hideMark/>
          </w:tcPr>
          <w:p w14:paraId="7227A5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010124</w:t>
            </w:r>
          </w:p>
        </w:tc>
        <w:tc>
          <w:tcPr>
            <w:tcW w:w="1275" w:type="dxa"/>
            <w:tcBorders>
              <w:top w:val="nil"/>
              <w:left w:val="nil"/>
              <w:bottom w:val="single" w:sz="4" w:space="0" w:color="auto"/>
              <w:right w:val="single" w:sz="4" w:space="0" w:color="auto"/>
            </w:tcBorders>
            <w:vAlign w:val="center"/>
          </w:tcPr>
          <w:p w14:paraId="7600B44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CB5ED6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243502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B660E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537EF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shd w:val="clear" w:color="000000" w:fill="FFFFFF"/>
            <w:vAlign w:val="center"/>
            <w:hideMark/>
          </w:tcPr>
          <w:p w14:paraId="3DDAF6B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w:t>
            </w:r>
          </w:p>
        </w:tc>
        <w:tc>
          <w:tcPr>
            <w:tcW w:w="4021" w:type="dxa"/>
            <w:tcBorders>
              <w:top w:val="nil"/>
              <w:left w:val="nil"/>
              <w:bottom w:val="single" w:sz="4" w:space="0" w:color="auto"/>
              <w:right w:val="single" w:sz="4" w:space="0" w:color="auto"/>
            </w:tcBorders>
            <w:shd w:val="clear" w:color="000000" w:fill="FFFFFF"/>
            <w:noWrap/>
            <w:vAlign w:val="center"/>
            <w:hideMark/>
          </w:tcPr>
          <w:p w14:paraId="143732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其他畜牧業</w:t>
            </w:r>
          </w:p>
        </w:tc>
        <w:tc>
          <w:tcPr>
            <w:tcW w:w="1118" w:type="dxa"/>
            <w:tcBorders>
              <w:top w:val="nil"/>
              <w:left w:val="nil"/>
              <w:bottom w:val="single" w:sz="4" w:space="0" w:color="auto"/>
              <w:right w:val="single" w:sz="4" w:space="0" w:color="auto"/>
            </w:tcBorders>
            <w:noWrap/>
            <w:vAlign w:val="center"/>
            <w:hideMark/>
          </w:tcPr>
          <w:p w14:paraId="249C33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010129</w:t>
            </w:r>
          </w:p>
        </w:tc>
        <w:tc>
          <w:tcPr>
            <w:tcW w:w="1275" w:type="dxa"/>
            <w:tcBorders>
              <w:top w:val="nil"/>
              <w:left w:val="nil"/>
              <w:bottom w:val="single" w:sz="4" w:space="0" w:color="auto"/>
              <w:right w:val="single" w:sz="4" w:space="0" w:color="auto"/>
            </w:tcBorders>
            <w:vAlign w:val="center"/>
          </w:tcPr>
          <w:p w14:paraId="177B353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0B799B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A61618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4E691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C5629A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w:t>
            </w:r>
          </w:p>
        </w:tc>
        <w:tc>
          <w:tcPr>
            <w:tcW w:w="815" w:type="dxa"/>
            <w:tcBorders>
              <w:top w:val="nil"/>
              <w:left w:val="nil"/>
              <w:bottom w:val="single" w:sz="4" w:space="0" w:color="auto"/>
              <w:right w:val="single" w:sz="4" w:space="0" w:color="auto"/>
            </w:tcBorders>
            <w:vAlign w:val="center"/>
            <w:hideMark/>
          </w:tcPr>
          <w:p w14:paraId="5088FE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2A1FB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農事及畜牧服務業</w:t>
            </w:r>
          </w:p>
        </w:tc>
        <w:tc>
          <w:tcPr>
            <w:tcW w:w="1118" w:type="dxa"/>
            <w:tcBorders>
              <w:top w:val="nil"/>
              <w:left w:val="nil"/>
              <w:bottom w:val="single" w:sz="4" w:space="0" w:color="auto"/>
              <w:right w:val="single" w:sz="4" w:space="0" w:color="auto"/>
            </w:tcBorders>
            <w:noWrap/>
            <w:vAlign w:val="center"/>
            <w:hideMark/>
          </w:tcPr>
          <w:p w14:paraId="0B2A9E6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D0C020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B055E2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E91F2F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02247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E29FA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B70C8E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0130</w:t>
            </w:r>
          </w:p>
        </w:tc>
        <w:tc>
          <w:tcPr>
            <w:tcW w:w="4021" w:type="dxa"/>
            <w:tcBorders>
              <w:top w:val="nil"/>
              <w:left w:val="nil"/>
              <w:bottom w:val="single" w:sz="4" w:space="0" w:color="auto"/>
              <w:right w:val="single" w:sz="4" w:space="0" w:color="auto"/>
            </w:tcBorders>
            <w:noWrap/>
            <w:vAlign w:val="center"/>
            <w:hideMark/>
          </w:tcPr>
          <w:p w14:paraId="50D907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農事及畜牧服務業</w:t>
            </w:r>
          </w:p>
        </w:tc>
        <w:tc>
          <w:tcPr>
            <w:tcW w:w="1118" w:type="dxa"/>
            <w:tcBorders>
              <w:top w:val="nil"/>
              <w:left w:val="nil"/>
              <w:bottom w:val="single" w:sz="4" w:space="0" w:color="auto"/>
              <w:right w:val="single" w:sz="4" w:space="0" w:color="auto"/>
            </w:tcBorders>
            <w:noWrap/>
            <w:vAlign w:val="center"/>
            <w:hideMark/>
          </w:tcPr>
          <w:p w14:paraId="310A96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010130</w:t>
            </w:r>
          </w:p>
        </w:tc>
        <w:tc>
          <w:tcPr>
            <w:tcW w:w="1275" w:type="dxa"/>
            <w:tcBorders>
              <w:top w:val="nil"/>
              <w:left w:val="nil"/>
              <w:bottom w:val="single" w:sz="4" w:space="0" w:color="auto"/>
              <w:right w:val="single" w:sz="4" w:space="0" w:color="auto"/>
            </w:tcBorders>
            <w:vAlign w:val="center"/>
          </w:tcPr>
          <w:p w14:paraId="7E4653A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AA4DEC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7F9E87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958FA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02</w:t>
            </w:r>
          </w:p>
        </w:tc>
        <w:tc>
          <w:tcPr>
            <w:tcW w:w="709" w:type="dxa"/>
            <w:tcBorders>
              <w:top w:val="nil"/>
              <w:left w:val="nil"/>
              <w:bottom w:val="single" w:sz="4" w:space="0" w:color="auto"/>
              <w:right w:val="single" w:sz="4" w:space="0" w:color="auto"/>
            </w:tcBorders>
            <w:vAlign w:val="center"/>
            <w:hideMark/>
          </w:tcPr>
          <w:p w14:paraId="457C80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4515A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FFBDB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林業</w:t>
            </w:r>
          </w:p>
        </w:tc>
        <w:tc>
          <w:tcPr>
            <w:tcW w:w="1118" w:type="dxa"/>
            <w:tcBorders>
              <w:top w:val="nil"/>
              <w:left w:val="nil"/>
              <w:bottom w:val="single" w:sz="4" w:space="0" w:color="auto"/>
              <w:right w:val="single" w:sz="4" w:space="0" w:color="auto"/>
            </w:tcBorders>
            <w:noWrap/>
            <w:vAlign w:val="center"/>
            <w:hideMark/>
          </w:tcPr>
          <w:p w14:paraId="0C28BD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200255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F2DC18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204762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0349C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D53137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020</w:t>
            </w:r>
          </w:p>
        </w:tc>
        <w:tc>
          <w:tcPr>
            <w:tcW w:w="815" w:type="dxa"/>
            <w:tcBorders>
              <w:top w:val="nil"/>
              <w:left w:val="nil"/>
              <w:bottom w:val="single" w:sz="4" w:space="0" w:color="auto"/>
              <w:right w:val="single" w:sz="4" w:space="0" w:color="auto"/>
            </w:tcBorders>
            <w:vAlign w:val="center"/>
            <w:hideMark/>
          </w:tcPr>
          <w:p w14:paraId="471F4C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6C487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林業</w:t>
            </w:r>
          </w:p>
        </w:tc>
        <w:tc>
          <w:tcPr>
            <w:tcW w:w="1118" w:type="dxa"/>
            <w:tcBorders>
              <w:top w:val="nil"/>
              <w:left w:val="nil"/>
              <w:bottom w:val="single" w:sz="4" w:space="0" w:color="auto"/>
              <w:right w:val="single" w:sz="4" w:space="0" w:color="auto"/>
            </w:tcBorders>
            <w:noWrap/>
            <w:vAlign w:val="center"/>
            <w:hideMark/>
          </w:tcPr>
          <w:p w14:paraId="0C8C74E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36CC77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35D72B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9663DF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26347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5CC29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46935A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0200</w:t>
            </w:r>
          </w:p>
        </w:tc>
        <w:tc>
          <w:tcPr>
            <w:tcW w:w="4021" w:type="dxa"/>
            <w:tcBorders>
              <w:top w:val="nil"/>
              <w:left w:val="nil"/>
              <w:bottom w:val="single" w:sz="4" w:space="0" w:color="auto"/>
              <w:right w:val="single" w:sz="4" w:space="0" w:color="auto"/>
            </w:tcBorders>
            <w:noWrap/>
            <w:vAlign w:val="center"/>
            <w:hideMark/>
          </w:tcPr>
          <w:p w14:paraId="033C7F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林業</w:t>
            </w:r>
          </w:p>
        </w:tc>
        <w:tc>
          <w:tcPr>
            <w:tcW w:w="1118" w:type="dxa"/>
            <w:tcBorders>
              <w:top w:val="nil"/>
              <w:left w:val="nil"/>
              <w:bottom w:val="single" w:sz="4" w:space="0" w:color="auto"/>
              <w:right w:val="single" w:sz="4" w:space="0" w:color="auto"/>
            </w:tcBorders>
            <w:noWrap/>
            <w:vAlign w:val="center"/>
            <w:hideMark/>
          </w:tcPr>
          <w:p w14:paraId="42F8A7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010200</w:t>
            </w:r>
          </w:p>
        </w:tc>
        <w:tc>
          <w:tcPr>
            <w:tcW w:w="1275" w:type="dxa"/>
            <w:tcBorders>
              <w:top w:val="nil"/>
              <w:left w:val="nil"/>
              <w:bottom w:val="single" w:sz="4" w:space="0" w:color="auto"/>
              <w:right w:val="single" w:sz="4" w:space="0" w:color="auto"/>
            </w:tcBorders>
            <w:vAlign w:val="center"/>
          </w:tcPr>
          <w:p w14:paraId="58403C7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FE67E7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30667C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7C888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03</w:t>
            </w:r>
          </w:p>
        </w:tc>
        <w:tc>
          <w:tcPr>
            <w:tcW w:w="709" w:type="dxa"/>
            <w:tcBorders>
              <w:top w:val="nil"/>
              <w:left w:val="nil"/>
              <w:bottom w:val="single" w:sz="4" w:space="0" w:color="auto"/>
              <w:right w:val="single" w:sz="4" w:space="0" w:color="auto"/>
            </w:tcBorders>
            <w:vAlign w:val="center"/>
            <w:hideMark/>
          </w:tcPr>
          <w:p w14:paraId="732F21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21578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CCCE2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漁業</w:t>
            </w:r>
          </w:p>
        </w:tc>
        <w:tc>
          <w:tcPr>
            <w:tcW w:w="1118" w:type="dxa"/>
            <w:tcBorders>
              <w:top w:val="nil"/>
              <w:left w:val="nil"/>
              <w:bottom w:val="single" w:sz="4" w:space="0" w:color="auto"/>
              <w:right w:val="single" w:sz="4" w:space="0" w:color="auto"/>
            </w:tcBorders>
            <w:noWrap/>
            <w:vAlign w:val="center"/>
            <w:hideMark/>
          </w:tcPr>
          <w:p w14:paraId="1B186B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2E32A9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A5441C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88E3BE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39CC7E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0AD27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031</w:t>
            </w:r>
          </w:p>
        </w:tc>
        <w:tc>
          <w:tcPr>
            <w:tcW w:w="815" w:type="dxa"/>
            <w:tcBorders>
              <w:top w:val="nil"/>
              <w:left w:val="nil"/>
              <w:bottom w:val="single" w:sz="4" w:space="0" w:color="auto"/>
              <w:right w:val="single" w:sz="4" w:space="0" w:color="auto"/>
            </w:tcBorders>
            <w:vAlign w:val="center"/>
            <w:hideMark/>
          </w:tcPr>
          <w:p w14:paraId="3DCE8A3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79A39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漁撈業</w:t>
            </w:r>
          </w:p>
        </w:tc>
        <w:tc>
          <w:tcPr>
            <w:tcW w:w="1118" w:type="dxa"/>
            <w:tcBorders>
              <w:top w:val="nil"/>
              <w:left w:val="nil"/>
              <w:bottom w:val="single" w:sz="4" w:space="0" w:color="auto"/>
              <w:right w:val="single" w:sz="4" w:space="0" w:color="auto"/>
            </w:tcBorders>
            <w:noWrap/>
            <w:vAlign w:val="center"/>
            <w:hideMark/>
          </w:tcPr>
          <w:p w14:paraId="32AD04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2A2CB0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8E124E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D6B845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0C202A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DEBDD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CA484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0310</w:t>
            </w:r>
          </w:p>
        </w:tc>
        <w:tc>
          <w:tcPr>
            <w:tcW w:w="4021" w:type="dxa"/>
            <w:tcBorders>
              <w:top w:val="nil"/>
              <w:left w:val="nil"/>
              <w:bottom w:val="single" w:sz="4" w:space="0" w:color="auto"/>
              <w:right w:val="single" w:sz="4" w:space="0" w:color="auto"/>
            </w:tcBorders>
            <w:noWrap/>
            <w:vAlign w:val="center"/>
            <w:hideMark/>
          </w:tcPr>
          <w:p w14:paraId="7E877A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漁撈業</w:t>
            </w:r>
          </w:p>
        </w:tc>
        <w:tc>
          <w:tcPr>
            <w:tcW w:w="1118" w:type="dxa"/>
            <w:tcBorders>
              <w:top w:val="nil"/>
              <w:left w:val="nil"/>
              <w:bottom w:val="single" w:sz="4" w:space="0" w:color="auto"/>
              <w:right w:val="single" w:sz="4" w:space="0" w:color="auto"/>
            </w:tcBorders>
            <w:noWrap/>
            <w:vAlign w:val="center"/>
            <w:hideMark/>
          </w:tcPr>
          <w:p w14:paraId="2E7251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010310</w:t>
            </w:r>
          </w:p>
        </w:tc>
        <w:tc>
          <w:tcPr>
            <w:tcW w:w="1275" w:type="dxa"/>
            <w:tcBorders>
              <w:top w:val="nil"/>
              <w:left w:val="nil"/>
              <w:bottom w:val="single" w:sz="4" w:space="0" w:color="auto"/>
              <w:right w:val="single" w:sz="4" w:space="0" w:color="auto"/>
            </w:tcBorders>
            <w:vAlign w:val="center"/>
          </w:tcPr>
          <w:p w14:paraId="72A396E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437599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050F3C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CA5E96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3F8A7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032</w:t>
            </w:r>
          </w:p>
        </w:tc>
        <w:tc>
          <w:tcPr>
            <w:tcW w:w="815" w:type="dxa"/>
            <w:tcBorders>
              <w:top w:val="nil"/>
              <w:left w:val="nil"/>
              <w:bottom w:val="single" w:sz="4" w:space="0" w:color="auto"/>
              <w:right w:val="single" w:sz="4" w:space="0" w:color="auto"/>
            </w:tcBorders>
            <w:vAlign w:val="center"/>
            <w:hideMark/>
          </w:tcPr>
          <w:p w14:paraId="754F2B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93B35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水產養殖業</w:t>
            </w:r>
          </w:p>
        </w:tc>
        <w:tc>
          <w:tcPr>
            <w:tcW w:w="1118" w:type="dxa"/>
            <w:tcBorders>
              <w:top w:val="nil"/>
              <w:left w:val="nil"/>
              <w:bottom w:val="single" w:sz="4" w:space="0" w:color="auto"/>
              <w:right w:val="single" w:sz="4" w:space="0" w:color="auto"/>
            </w:tcBorders>
            <w:noWrap/>
            <w:vAlign w:val="center"/>
            <w:hideMark/>
          </w:tcPr>
          <w:p w14:paraId="6F8533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40B653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0B52EB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A74781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13068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9267F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4F6FC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0321</w:t>
            </w:r>
          </w:p>
        </w:tc>
        <w:tc>
          <w:tcPr>
            <w:tcW w:w="4021" w:type="dxa"/>
            <w:tcBorders>
              <w:top w:val="nil"/>
              <w:left w:val="nil"/>
              <w:bottom w:val="single" w:sz="4" w:space="0" w:color="auto"/>
              <w:right w:val="single" w:sz="4" w:space="0" w:color="auto"/>
            </w:tcBorders>
            <w:noWrap/>
            <w:vAlign w:val="center"/>
            <w:hideMark/>
          </w:tcPr>
          <w:p w14:paraId="425170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海面養殖業</w:t>
            </w:r>
          </w:p>
        </w:tc>
        <w:tc>
          <w:tcPr>
            <w:tcW w:w="1118" w:type="dxa"/>
            <w:tcBorders>
              <w:top w:val="nil"/>
              <w:left w:val="nil"/>
              <w:bottom w:val="single" w:sz="4" w:space="0" w:color="auto"/>
              <w:right w:val="single" w:sz="4" w:space="0" w:color="auto"/>
            </w:tcBorders>
            <w:noWrap/>
            <w:vAlign w:val="center"/>
            <w:hideMark/>
          </w:tcPr>
          <w:p w14:paraId="4957BF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010321</w:t>
            </w:r>
          </w:p>
        </w:tc>
        <w:tc>
          <w:tcPr>
            <w:tcW w:w="1275" w:type="dxa"/>
            <w:tcBorders>
              <w:top w:val="nil"/>
              <w:left w:val="nil"/>
              <w:bottom w:val="single" w:sz="4" w:space="0" w:color="auto"/>
              <w:right w:val="single" w:sz="4" w:space="0" w:color="auto"/>
            </w:tcBorders>
            <w:vAlign w:val="center"/>
          </w:tcPr>
          <w:p w14:paraId="4658334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22FE63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1CD4A1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B9F3B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6AC295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5BBFD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0322</w:t>
            </w:r>
          </w:p>
        </w:tc>
        <w:tc>
          <w:tcPr>
            <w:tcW w:w="4021" w:type="dxa"/>
            <w:tcBorders>
              <w:top w:val="nil"/>
              <w:left w:val="nil"/>
              <w:bottom w:val="single" w:sz="4" w:space="0" w:color="auto"/>
              <w:right w:val="single" w:sz="4" w:space="0" w:color="auto"/>
            </w:tcBorders>
            <w:noWrap/>
            <w:vAlign w:val="center"/>
            <w:hideMark/>
          </w:tcPr>
          <w:p w14:paraId="4805591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內陸養殖業</w:t>
            </w:r>
          </w:p>
        </w:tc>
        <w:tc>
          <w:tcPr>
            <w:tcW w:w="1118" w:type="dxa"/>
            <w:tcBorders>
              <w:top w:val="nil"/>
              <w:left w:val="nil"/>
              <w:bottom w:val="single" w:sz="4" w:space="0" w:color="auto"/>
              <w:right w:val="single" w:sz="4" w:space="0" w:color="auto"/>
            </w:tcBorders>
            <w:noWrap/>
            <w:vAlign w:val="center"/>
            <w:hideMark/>
          </w:tcPr>
          <w:p w14:paraId="1037FF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010322</w:t>
            </w:r>
          </w:p>
        </w:tc>
        <w:tc>
          <w:tcPr>
            <w:tcW w:w="1275" w:type="dxa"/>
            <w:tcBorders>
              <w:top w:val="nil"/>
              <w:left w:val="nil"/>
              <w:bottom w:val="single" w:sz="4" w:space="0" w:color="auto"/>
              <w:right w:val="single" w:sz="4" w:space="0" w:color="auto"/>
            </w:tcBorders>
            <w:vAlign w:val="center"/>
          </w:tcPr>
          <w:p w14:paraId="4F3EAAE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2F5B6B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2A0AF7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97750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1581F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CB307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B2EF21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礦業及土石採取業</w:t>
            </w:r>
          </w:p>
        </w:tc>
        <w:tc>
          <w:tcPr>
            <w:tcW w:w="1118" w:type="dxa"/>
            <w:tcBorders>
              <w:top w:val="nil"/>
              <w:left w:val="nil"/>
              <w:bottom w:val="single" w:sz="4" w:space="0" w:color="auto"/>
              <w:right w:val="single" w:sz="4" w:space="0" w:color="auto"/>
            </w:tcBorders>
            <w:noWrap/>
            <w:vAlign w:val="center"/>
            <w:hideMark/>
          </w:tcPr>
          <w:p w14:paraId="530B80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B3B749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DC144D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76EE10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3BC52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05</w:t>
            </w:r>
          </w:p>
        </w:tc>
        <w:tc>
          <w:tcPr>
            <w:tcW w:w="709" w:type="dxa"/>
            <w:tcBorders>
              <w:top w:val="nil"/>
              <w:left w:val="nil"/>
              <w:bottom w:val="single" w:sz="4" w:space="0" w:color="auto"/>
              <w:right w:val="single" w:sz="4" w:space="0" w:color="auto"/>
            </w:tcBorders>
            <w:vAlign w:val="center"/>
            <w:hideMark/>
          </w:tcPr>
          <w:p w14:paraId="3AA42A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050</w:t>
            </w:r>
          </w:p>
        </w:tc>
        <w:tc>
          <w:tcPr>
            <w:tcW w:w="815" w:type="dxa"/>
            <w:tcBorders>
              <w:top w:val="nil"/>
              <w:left w:val="nil"/>
              <w:bottom w:val="single" w:sz="4" w:space="0" w:color="auto"/>
              <w:right w:val="single" w:sz="4" w:space="0" w:color="auto"/>
            </w:tcBorders>
            <w:vAlign w:val="center"/>
            <w:hideMark/>
          </w:tcPr>
          <w:p w14:paraId="470B5D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0500</w:t>
            </w:r>
          </w:p>
        </w:tc>
        <w:tc>
          <w:tcPr>
            <w:tcW w:w="4021" w:type="dxa"/>
            <w:tcBorders>
              <w:top w:val="nil"/>
              <w:left w:val="nil"/>
              <w:bottom w:val="single" w:sz="4" w:space="0" w:color="auto"/>
              <w:right w:val="single" w:sz="4" w:space="0" w:color="auto"/>
            </w:tcBorders>
            <w:noWrap/>
            <w:vAlign w:val="center"/>
            <w:hideMark/>
          </w:tcPr>
          <w:p w14:paraId="1A2045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石油及天然氣礦業</w:t>
            </w:r>
          </w:p>
        </w:tc>
        <w:tc>
          <w:tcPr>
            <w:tcW w:w="1118" w:type="dxa"/>
            <w:tcBorders>
              <w:top w:val="nil"/>
              <w:left w:val="nil"/>
              <w:bottom w:val="single" w:sz="4" w:space="0" w:color="auto"/>
              <w:right w:val="single" w:sz="4" w:space="0" w:color="auto"/>
            </w:tcBorders>
            <w:noWrap/>
            <w:vAlign w:val="center"/>
            <w:hideMark/>
          </w:tcPr>
          <w:p w14:paraId="630A28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010500</w:t>
            </w:r>
          </w:p>
        </w:tc>
        <w:tc>
          <w:tcPr>
            <w:tcW w:w="1275" w:type="dxa"/>
            <w:tcBorders>
              <w:top w:val="nil"/>
              <w:left w:val="nil"/>
              <w:bottom w:val="single" w:sz="4" w:space="0" w:color="auto"/>
              <w:right w:val="single" w:sz="4" w:space="0" w:color="auto"/>
            </w:tcBorders>
            <w:vAlign w:val="center"/>
          </w:tcPr>
          <w:p w14:paraId="17CD65A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084AC02"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3A7B5E3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9D99F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06</w:t>
            </w:r>
          </w:p>
        </w:tc>
        <w:tc>
          <w:tcPr>
            <w:tcW w:w="709" w:type="dxa"/>
            <w:tcBorders>
              <w:top w:val="nil"/>
              <w:left w:val="nil"/>
              <w:bottom w:val="single" w:sz="4" w:space="0" w:color="auto"/>
              <w:right w:val="single" w:sz="4" w:space="0" w:color="auto"/>
            </w:tcBorders>
            <w:vAlign w:val="center"/>
            <w:hideMark/>
          </w:tcPr>
          <w:p w14:paraId="1CD423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060</w:t>
            </w:r>
          </w:p>
        </w:tc>
        <w:tc>
          <w:tcPr>
            <w:tcW w:w="815" w:type="dxa"/>
            <w:tcBorders>
              <w:top w:val="nil"/>
              <w:left w:val="nil"/>
              <w:bottom w:val="single" w:sz="4" w:space="0" w:color="auto"/>
              <w:right w:val="single" w:sz="4" w:space="0" w:color="auto"/>
            </w:tcBorders>
            <w:vAlign w:val="center"/>
            <w:hideMark/>
          </w:tcPr>
          <w:p w14:paraId="116AC5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0600</w:t>
            </w:r>
          </w:p>
        </w:tc>
        <w:tc>
          <w:tcPr>
            <w:tcW w:w="4021" w:type="dxa"/>
            <w:tcBorders>
              <w:top w:val="nil"/>
              <w:left w:val="nil"/>
              <w:bottom w:val="single" w:sz="4" w:space="0" w:color="auto"/>
              <w:right w:val="single" w:sz="4" w:space="0" w:color="auto"/>
            </w:tcBorders>
            <w:noWrap/>
            <w:vAlign w:val="center"/>
            <w:hideMark/>
          </w:tcPr>
          <w:p w14:paraId="4821C5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砂、石採取及其他礦業</w:t>
            </w:r>
          </w:p>
        </w:tc>
        <w:tc>
          <w:tcPr>
            <w:tcW w:w="1118" w:type="dxa"/>
            <w:tcBorders>
              <w:top w:val="nil"/>
              <w:left w:val="nil"/>
              <w:bottom w:val="single" w:sz="4" w:space="0" w:color="auto"/>
              <w:right w:val="single" w:sz="4" w:space="0" w:color="auto"/>
            </w:tcBorders>
            <w:noWrap/>
            <w:vAlign w:val="center"/>
            <w:hideMark/>
          </w:tcPr>
          <w:p w14:paraId="5291FFE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010600</w:t>
            </w:r>
          </w:p>
        </w:tc>
        <w:tc>
          <w:tcPr>
            <w:tcW w:w="1275" w:type="dxa"/>
            <w:tcBorders>
              <w:top w:val="nil"/>
              <w:left w:val="nil"/>
              <w:bottom w:val="single" w:sz="4" w:space="0" w:color="auto"/>
              <w:right w:val="single" w:sz="4" w:space="0" w:color="auto"/>
            </w:tcBorders>
            <w:vAlign w:val="center"/>
          </w:tcPr>
          <w:p w14:paraId="461436B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738C736"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4CC776CF"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1B25B1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1025AD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1080BA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356D0E9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製造業</w:t>
            </w:r>
          </w:p>
        </w:tc>
        <w:tc>
          <w:tcPr>
            <w:tcW w:w="1118" w:type="dxa"/>
            <w:tcBorders>
              <w:top w:val="single" w:sz="4" w:space="0" w:color="auto"/>
              <w:left w:val="nil"/>
              <w:bottom w:val="single" w:sz="4" w:space="0" w:color="auto"/>
              <w:right w:val="single" w:sz="4" w:space="0" w:color="auto"/>
            </w:tcBorders>
            <w:noWrap/>
            <w:vAlign w:val="center"/>
            <w:hideMark/>
          </w:tcPr>
          <w:p w14:paraId="33D54FE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19665E3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AC4DB8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83F1FA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8AF57D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w:t>
            </w:r>
          </w:p>
        </w:tc>
        <w:tc>
          <w:tcPr>
            <w:tcW w:w="709" w:type="dxa"/>
            <w:tcBorders>
              <w:top w:val="nil"/>
              <w:left w:val="nil"/>
              <w:bottom w:val="single" w:sz="4" w:space="0" w:color="auto"/>
              <w:right w:val="single" w:sz="4" w:space="0" w:color="auto"/>
            </w:tcBorders>
            <w:vAlign w:val="center"/>
            <w:hideMark/>
          </w:tcPr>
          <w:p w14:paraId="19C98F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49B84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D24AF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食品</w:t>
            </w:r>
            <w:proofErr w:type="gramStart"/>
            <w:r w:rsidRPr="00362924">
              <w:rPr>
                <w:rFonts w:ascii="標楷體" w:eastAsia="標楷體" w:hAnsi="標楷體" w:cs="新細明體" w:hint="eastAsia"/>
                <w:kern w:val="0"/>
              </w:rPr>
              <w:t>及飼品</w:t>
            </w:r>
            <w:proofErr w:type="gramEnd"/>
            <w:r w:rsidRPr="00362924">
              <w:rPr>
                <w:rFonts w:ascii="標楷體" w:eastAsia="標楷體" w:hAnsi="標楷體" w:cs="新細明體" w:hint="eastAsia"/>
                <w:kern w:val="0"/>
              </w:rPr>
              <w:t>製造業</w:t>
            </w:r>
          </w:p>
        </w:tc>
        <w:tc>
          <w:tcPr>
            <w:tcW w:w="1118" w:type="dxa"/>
            <w:tcBorders>
              <w:top w:val="nil"/>
              <w:left w:val="nil"/>
              <w:bottom w:val="single" w:sz="4" w:space="0" w:color="auto"/>
              <w:right w:val="single" w:sz="4" w:space="0" w:color="auto"/>
            </w:tcBorders>
            <w:noWrap/>
            <w:vAlign w:val="center"/>
            <w:hideMark/>
          </w:tcPr>
          <w:p w14:paraId="436E7D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0C7C45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22EEE4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D26CFA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4F8A6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221DF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081</w:t>
            </w:r>
          </w:p>
        </w:tc>
        <w:tc>
          <w:tcPr>
            <w:tcW w:w="815" w:type="dxa"/>
            <w:tcBorders>
              <w:top w:val="nil"/>
              <w:left w:val="nil"/>
              <w:bottom w:val="single" w:sz="4" w:space="0" w:color="auto"/>
              <w:right w:val="single" w:sz="4" w:space="0" w:color="auto"/>
            </w:tcBorders>
            <w:vAlign w:val="center"/>
            <w:hideMark/>
          </w:tcPr>
          <w:p w14:paraId="088B03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81A39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肉類加工及保藏業</w:t>
            </w:r>
          </w:p>
        </w:tc>
        <w:tc>
          <w:tcPr>
            <w:tcW w:w="1118" w:type="dxa"/>
            <w:tcBorders>
              <w:top w:val="nil"/>
              <w:left w:val="nil"/>
              <w:bottom w:val="single" w:sz="4" w:space="0" w:color="auto"/>
              <w:right w:val="single" w:sz="4" w:space="0" w:color="auto"/>
            </w:tcBorders>
            <w:noWrap/>
            <w:vAlign w:val="center"/>
            <w:hideMark/>
          </w:tcPr>
          <w:p w14:paraId="012B41A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381B5F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6827A3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D789AB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6D47F2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11DD9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12431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0811</w:t>
            </w:r>
          </w:p>
        </w:tc>
        <w:tc>
          <w:tcPr>
            <w:tcW w:w="4021" w:type="dxa"/>
            <w:tcBorders>
              <w:top w:val="nil"/>
              <w:left w:val="nil"/>
              <w:bottom w:val="single" w:sz="4" w:space="0" w:color="auto"/>
              <w:right w:val="single" w:sz="4" w:space="0" w:color="auto"/>
            </w:tcBorders>
            <w:noWrap/>
            <w:vAlign w:val="center"/>
            <w:hideMark/>
          </w:tcPr>
          <w:p w14:paraId="749C74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屠宰業</w:t>
            </w:r>
          </w:p>
        </w:tc>
        <w:tc>
          <w:tcPr>
            <w:tcW w:w="1118" w:type="dxa"/>
            <w:tcBorders>
              <w:top w:val="nil"/>
              <w:left w:val="nil"/>
              <w:bottom w:val="single" w:sz="4" w:space="0" w:color="auto"/>
              <w:right w:val="single" w:sz="4" w:space="0" w:color="auto"/>
            </w:tcBorders>
            <w:noWrap/>
            <w:vAlign w:val="center"/>
            <w:hideMark/>
          </w:tcPr>
          <w:p w14:paraId="313A4B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010811</w:t>
            </w:r>
          </w:p>
        </w:tc>
        <w:tc>
          <w:tcPr>
            <w:tcW w:w="1275" w:type="dxa"/>
            <w:tcBorders>
              <w:top w:val="nil"/>
              <w:left w:val="nil"/>
              <w:bottom w:val="single" w:sz="4" w:space="0" w:color="auto"/>
              <w:right w:val="single" w:sz="4" w:space="0" w:color="auto"/>
            </w:tcBorders>
            <w:vAlign w:val="center"/>
          </w:tcPr>
          <w:p w14:paraId="24694B8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1E44B0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6976E7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A75A7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E9531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CA633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0812</w:t>
            </w:r>
          </w:p>
        </w:tc>
        <w:tc>
          <w:tcPr>
            <w:tcW w:w="4021" w:type="dxa"/>
            <w:tcBorders>
              <w:top w:val="nil"/>
              <w:left w:val="nil"/>
              <w:bottom w:val="single" w:sz="4" w:space="0" w:color="auto"/>
              <w:right w:val="single" w:sz="4" w:space="0" w:color="auto"/>
            </w:tcBorders>
            <w:noWrap/>
            <w:vAlign w:val="center"/>
            <w:hideMark/>
          </w:tcPr>
          <w:p w14:paraId="5F05AA3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肉類其他加工及保藏業</w:t>
            </w:r>
          </w:p>
        </w:tc>
        <w:tc>
          <w:tcPr>
            <w:tcW w:w="1118" w:type="dxa"/>
            <w:tcBorders>
              <w:top w:val="nil"/>
              <w:left w:val="nil"/>
              <w:bottom w:val="single" w:sz="4" w:space="0" w:color="auto"/>
              <w:right w:val="single" w:sz="4" w:space="0" w:color="auto"/>
            </w:tcBorders>
            <w:noWrap/>
            <w:vAlign w:val="center"/>
            <w:hideMark/>
          </w:tcPr>
          <w:p w14:paraId="77602F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010812</w:t>
            </w:r>
          </w:p>
        </w:tc>
        <w:tc>
          <w:tcPr>
            <w:tcW w:w="1275" w:type="dxa"/>
            <w:tcBorders>
              <w:top w:val="nil"/>
              <w:left w:val="nil"/>
              <w:bottom w:val="single" w:sz="4" w:space="0" w:color="auto"/>
              <w:right w:val="single" w:sz="4" w:space="0" w:color="auto"/>
            </w:tcBorders>
            <w:vAlign w:val="center"/>
          </w:tcPr>
          <w:p w14:paraId="401DCA3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A12ACFA"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3E1ED5E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0001B7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F2B62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082</w:t>
            </w:r>
          </w:p>
        </w:tc>
        <w:tc>
          <w:tcPr>
            <w:tcW w:w="815" w:type="dxa"/>
            <w:tcBorders>
              <w:top w:val="nil"/>
              <w:left w:val="nil"/>
              <w:bottom w:val="single" w:sz="4" w:space="0" w:color="auto"/>
              <w:right w:val="single" w:sz="4" w:space="0" w:color="auto"/>
            </w:tcBorders>
            <w:vAlign w:val="center"/>
            <w:hideMark/>
          </w:tcPr>
          <w:p w14:paraId="1E7B1F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46FA7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水產加工及保藏業</w:t>
            </w:r>
          </w:p>
        </w:tc>
        <w:tc>
          <w:tcPr>
            <w:tcW w:w="1118" w:type="dxa"/>
            <w:tcBorders>
              <w:top w:val="nil"/>
              <w:left w:val="nil"/>
              <w:bottom w:val="single" w:sz="4" w:space="0" w:color="auto"/>
              <w:right w:val="single" w:sz="4" w:space="0" w:color="auto"/>
            </w:tcBorders>
            <w:noWrap/>
            <w:vAlign w:val="center"/>
            <w:hideMark/>
          </w:tcPr>
          <w:p w14:paraId="7A6E3C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226EB0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CBBF333"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1982D966"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4BDAEB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287953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5197855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0820</w:t>
            </w:r>
          </w:p>
        </w:tc>
        <w:tc>
          <w:tcPr>
            <w:tcW w:w="4021" w:type="dxa"/>
            <w:tcBorders>
              <w:top w:val="single" w:sz="4" w:space="0" w:color="auto"/>
              <w:left w:val="nil"/>
              <w:bottom w:val="single" w:sz="4" w:space="0" w:color="auto"/>
              <w:right w:val="single" w:sz="4" w:space="0" w:color="auto"/>
            </w:tcBorders>
            <w:noWrap/>
            <w:vAlign w:val="center"/>
            <w:hideMark/>
          </w:tcPr>
          <w:p w14:paraId="3CE4686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水產加工及保藏業</w:t>
            </w:r>
          </w:p>
        </w:tc>
        <w:tc>
          <w:tcPr>
            <w:tcW w:w="1118" w:type="dxa"/>
            <w:tcBorders>
              <w:top w:val="single" w:sz="4" w:space="0" w:color="auto"/>
              <w:left w:val="nil"/>
              <w:bottom w:val="single" w:sz="4" w:space="0" w:color="auto"/>
              <w:right w:val="single" w:sz="4" w:space="0" w:color="auto"/>
            </w:tcBorders>
            <w:noWrap/>
            <w:vAlign w:val="center"/>
            <w:hideMark/>
          </w:tcPr>
          <w:p w14:paraId="2185F7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010820</w:t>
            </w:r>
          </w:p>
        </w:tc>
        <w:tc>
          <w:tcPr>
            <w:tcW w:w="1275" w:type="dxa"/>
            <w:tcBorders>
              <w:top w:val="single" w:sz="4" w:space="0" w:color="auto"/>
              <w:left w:val="nil"/>
              <w:bottom w:val="single" w:sz="4" w:space="0" w:color="auto"/>
              <w:right w:val="single" w:sz="4" w:space="0" w:color="auto"/>
            </w:tcBorders>
            <w:vAlign w:val="center"/>
          </w:tcPr>
          <w:p w14:paraId="2B76EF0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665C3E0"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216DAC58"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077964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56FEC2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083</w:t>
            </w:r>
          </w:p>
        </w:tc>
        <w:tc>
          <w:tcPr>
            <w:tcW w:w="815" w:type="dxa"/>
            <w:tcBorders>
              <w:top w:val="single" w:sz="4" w:space="0" w:color="auto"/>
              <w:left w:val="nil"/>
              <w:bottom w:val="single" w:sz="4" w:space="0" w:color="auto"/>
              <w:right w:val="single" w:sz="4" w:space="0" w:color="auto"/>
            </w:tcBorders>
            <w:vAlign w:val="center"/>
            <w:hideMark/>
          </w:tcPr>
          <w:p w14:paraId="066CE2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1A4245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蔬果加工及保藏業</w:t>
            </w:r>
          </w:p>
        </w:tc>
        <w:tc>
          <w:tcPr>
            <w:tcW w:w="1118" w:type="dxa"/>
            <w:tcBorders>
              <w:top w:val="single" w:sz="4" w:space="0" w:color="auto"/>
              <w:left w:val="nil"/>
              <w:bottom w:val="single" w:sz="4" w:space="0" w:color="auto"/>
              <w:right w:val="single" w:sz="4" w:space="0" w:color="auto"/>
            </w:tcBorders>
            <w:noWrap/>
            <w:vAlign w:val="center"/>
            <w:hideMark/>
          </w:tcPr>
          <w:p w14:paraId="7B656A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7CAAFAD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954CB1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918440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2F606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36612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DDE03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0830</w:t>
            </w:r>
          </w:p>
        </w:tc>
        <w:tc>
          <w:tcPr>
            <w:tcW w:w="4021" w:type="dxa"/>
            <w:tcBorders>
              <w:top w:val="nil"/>
              <w:left w:val="nil"/>
              <w:bottom w:val="single" w:sz="4" w:space="0" w:color="auto"/>
              <w:right w:val="single" w:sz="4" w:space="0" w:color="auto"/>
            </w:tcBorders>
            <w:noWrap/>
            <w:vAlign w:val="center"/>
            <w:hideMark/>
          </w:tcPr>
          <w:p w14:paraId="393AAF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蔬果加工及保藏業</w:t>
            </w:r>
          </w:p>
        </w:tc>
        <w:tc>
          <w:tcPr>
            <w:tcW w:w="1118" w:type="dxa"/>
            <w:tcBorders>
              <w:top w:val="nil"/>
              <w:left w:val="nil"/>
              <w:bottom w:val="single" w:sz="4" w:space="0" w:color="auto"/>
              <w:right w:val="single" w:sz="4" w:space="0" w:color="auto"/>
            </w:tcBorders>
            <w:noWrap/>
            <w:vAlign w:val="center"/>
            <w:hideMark/>
          </w:tcPr>
          <w:p w14:paraId="1B69EBA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010830</w:t>
            </w:r>
          </w:p>
        </w:tc>
        <w:tc>
          <w:tcPr>
            <w:tcW w:w="1275" w:type="dxa"/>
            <w:tcBorders>
              <w:top w:val="nil"/>
              <w:left w:val="nil"/>
              <w:bottom w:val="single" w:sz="4" w:space="0" w:color="auto"/>
              <w:right w:val="single" w:sz="4" w:space="0" w:color="auto"/>
            </w:tcBorders>
            <w:vAlign w:val="center"/>
          </w:tcPr>
          <w:p w14:paraId="4983335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5CE127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4FF5C2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37F7C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CE900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084</w:t>
            </w:r>
          </w:p>
        </w:tc>
        <w:tc>
          <w:tcPr>
            <w:tcW w:w="815" w:type="dxa"/>
            <w:tcBorders>
              <w:top w:val="nil"/>
              <w:left w:val="nil"/>
              <w:bottom w:val="single" w:sz="4" w:space="0" w:color="auto"/>
              <w:right w:val="single" w:sz="4" w:space="0" w:color="auto"/>
            </w:tcBorders>
            <w:vAlign w:val="center"/>
            <w:hideMark/>
          </w:tcPr>
          <w:p w14:paraId="01C6A9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0840</w:t>
            </w:r>
          </w:p>
        </w:tc>
        <w:tc>
          <w:tcPr>
            <w:tcW w:w="4021" w:type="dxa"/>
            <w:tcBorders>
              <w:top w:val="nil"/>
              <w:left w:val="nil"/>
              <w:bottom w:val="single" w:sz="4" w:space="0" w:color="auto"/>
              <w:right w:val="single" w:sz="4" w:space="0" w:color="auto"/>
            </w:tcBorders>
            <w:noWrap/>
            <w:vAlign w:val="center"/>
            <w:hideMark/>
          </w:tcPr>
          <w:p w14:paraId="3D7152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動植物油脂製造業</w:t>
            </w:r>
          </w:p>
        </w:tc>
        <w:tc>
          <w:tcPr>
            <w:tcW w:w="1118" w:type="dxa"/>
            <w:tcBorders>
              <w:top w:val="nil"/>
              <w:left w:val="nil"/>
              <w:bottom w:val="single" w:sz="4" w:space="0" w:color="auto"/>
              <w:right w:val="single" w:sz="4" w:space="0" w:color="auto"/>
            </w:tcBorders>
            <w:noWrap/>
            <w:vAlign w:val="center"/>
            <w:hideMark/>
          </w:tcPr>
          <w:p w14:paraId="3F7884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010840</w:t>
            </w:r>
          </w:p>
        </w:tc>
        <w:tc>
          <w:tcPr>
            <w:tcW w:w="1275" w:type="dxa"/>
            <w:tcBorders>
              <w:top w:val="nil"/>
              <w:left w:val="nil"/>
              <w:bottom w:val="single" w:sz="4" w:space="0" w:color="auto"/>
              <w:right w:val="single" w:sz="4" w:space="0" w:color="auto"/>
            </w:tcBorders>
            <w:vAlign w:val="center"/>
          </w:tcPr>
          <w:p w14:paraId="0D8D6E5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F6B8E1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DA6139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749D3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64E70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085</w:t>
            </w:r>
          </w:p>
        </w:tc>
        <w:tc>
          <w:tcPr>
            <w:tcW w:w="815" w:type="dxa"/>
            <w:tcBorders>
              <w:top w:val="nil"/>
              <w:left w:val="nil"/>
              <w:bottom w:val="single" w:sz="4" w:space="0" w:color="auto"/>
              <w:right w:val="single" w:sz="4" w:space="0" w:color="auto"/>
            </w:tcBorders>
            <w:vAlign w:val="center"/>
            <w:hideMark/>
          </w:tcPr>
          <w:p w14:paraId="6A363E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0850</w:t>
            </w:r>
          </w:p>
        </w:tc>
        <w:tc>
          <w:tcPr>
            <w:tcW w:w="4021" w:type="dxa"/>
            <w:tcBorders>
              <w:top w:val="nil"/>
              <w:left w:val="nil"/>
              <w:bottom w:val="single" w:sz="4" w:space="0" w:color="auto"/>
              <w:right w:val="single" w:sz="4" w:space="0" w:color="auto"/>
            </w:tcBorders>
            <w:noWrap/>
            <w:vAlign w:val="center"/>
            <w:hideMark/>
          </w:tcPr>
          <w:p w14:paraId="3E10D4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乳品製造業</w:t>
            </w:r>
          </w:p>
        </w:tc>
        <w:tc>
          <w:tcPr>
            <w:tcW w:w="1118" w:type="dxa"/>
            <w:tcBorders>
              <w:top w:val="nil"/>
              <w:left w:val="nil"/>
              <w:bottom w:val="single" w:sz="4" w:space="0" w:color="auto"/>
              <w:right w:val="single" w:sz="4" w:space="0" w:color="auto"/>
            </w:tcBorders>
            <w:noWrap/>
            <w:vAlign w:val="center"/>
            <w:hideMark/>
          </w:tcPr>
          <w:p w14:paraId="26A34A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010850</w:t>
            </w:r>
          </w:p>
        </w:tc>
        <w:tc>
          <w:tcPr>
            <w:tcW w:w="1275" w:type="dxa"/>
            <w:tcBorders>
              <w:top w:val="nil"/>
              <w:left w:val="nil"/>
              <w:bottom w:val="single" w:sz="4" w:space="0" w:color="auto"/>
              <w:right w:val="single" w:sz="4" w:space="0" w:color="auto"/>
            </w:tcBorders>
            <w:vAlign w:val="center"/>
          </w:tcPr>
          <w:p w14:paraId="61601DF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476C8E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C36C2A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BD640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56CEC2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086</w:t>
            </w:r>
          </w:p>
        </w:tc>
        <w:tc>
          <w:tcPr>
            <w:tcW w:w="815" w:type="dxa"/>
            <w:tcBorders>
              <w:top w:val="nil"/>
              <w:left w:val="nil"/>
              <w:bottom w:val="single" w:sz="4" w:space="0" w:color="auto"/>
              <w:right w:val="single" w:sz="4" w:space="0" w:color="auto"/>
            </w:tcBorders>
            <w:vAlign w:val="center"/>
            <w:hideMark/>
          </w:tcPr>
          <w:p w14:paraId="1EACD1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6E2E9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碾</w:t>
            </w:r>
            <w:proofErr w:type="gramStart"/>
            <w:r w:rsidRPr="00362924">
              <w:rPr>
                <w:rFonts w:ascii="標楷體" w:eastAsia="標楷體" w:hAnsi="標楷體" w:cs="新細明體" w:hint="eastAsia"/>
                <w:kern w:val="0"/>
              </w:rPr>
              <w:t>榖</w:t>
            </w:r>
            <w:proofErr w:type="gramEnd"/>
            <w:r w:rsidRPr="00362924">
              <w:rPr>
                <w:rFonts w:ascii="標楷體" w:eastAsia="標楷體" w:hAnsi="標楷體" w:cs="新細明體" w:hint="eastAsia"/>
                <w:kern w:val="0"/>
              </w:rPr>
              <w:t>、磨粉及澱粉製品製造業</w:t>
            </w:r>
          </w:p>
        </w:tc>
        <w:tc>
          <w:tcPr>
            <w:tcW w:w="1118" w:type="dxa"/>
            <w:tcBorders>
              <w:top w:val="nil"/>
              <w:left w:val="nil"/>
              <w:bottom w:val="single" w:sz="4" w:space="0" w:color="auto"/>
              <w:right w:val="single" w:sz="4" w:space="0" w:color="auto"/>
            </w:tcBorders>
            <w:noWrap/>
            <w:vAlign w:val="center"/>
            <w:hideMark/>
          </w:tcPr>
          <w:p w14:paraId="2A180D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7D1BE1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D0E328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C054D1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26A12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A6091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5C070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0861</w:t>
            </w:r>
          </w:p>
        </w:tc>
        <w:tc>
          <w:tcPr>
            <w:tcW w:w="4021" w:type="dxa"/>
            <w:tcBorders>
              <w:top w:val="nil"/>
              <w:left w:val="nil"/>
              <w:bottom w:val="single" w:sz="4" w:space="0" w:color="auto"/>
              <w:right w:val="single" w:sz="4" w:space="0" w:color="auto"/>
            </w:tcBorders>
            <w:noWrap/>
            <w:vAlign w:val="center"/>
            <w:hideMark/>
          </w:tcPr>
          <w:p w14:paraId="329D98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碾</w:t>
            </w:r>
            <w:proofErr w:type="gramStart"/>
            <w:r w:rsidRPr="00362924">
              <w:rPr>
                <w:rFonts w:ascii="標楷體" w:eastAsia="標楷體" w:hAnsi="標楷體" w:cs="新細明體" w:hint="eastAsia"/>
                <w:kern w:val="0"/>
              </w:rPr>
              <w:t>榖</w:t>
            </w:r>
            <w:proofErr w:type="gramEnd"/>
            <w:r w:rsidRPr="00362924">
              <w:rPr>
                <w:rFonts w:ascii="標楷體" w:eastAsia="標楷體" w:hAnsi="標楷體" w:cs="新細明體" w:hint="eastAsia"/>
                <w:kern w:val="0"/>
              </w:rPr>
              <w:t>業</w:t>
            </w:r>
          </w:p>
        </w:tc>
        <w:tc>
          <w:tcPr>
            <w:tcW w:w="1118" w:type="dxa"/>
            <w:tcBorders>
              <w:top w:val="nil"/>
              <w:left w:val="nil"/>
              <w:bottom w:val="single" w:sz="4" w:space="0" w:color="auto"/>
              <w:right w:val="single" w:sz="4" w:space="0" w:color="auto"/>
            </w:tcBorders>
            <w:noWrap/>
            <w:vAlign w:val="center"/>
            <w:hideMark/>
          </w:tcPr>
          <w:p w14:paraId="62EEE6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010861</w:t>
            </w:r>
          </w:p>
        </w:tc>
        <w:tc>
          <w:tcPr>
            <w:tcW w:w="1275" w:type="dxa"/>
            <w:tcBorders>
              <w:top w:val="nil"/>
              <w:left w:val="nil"/>
              <w:bottom w:val="single" w:sz="4" w:space="0" w:color="auto"/>
              <w:right w:val="single" w:sz="4" w:space="0" w:color="auto"/>
            </w:tcBorders>
            <w:vAlign w:val="center"/>
          </w:tcPr>
          <w:p w14:paraId="02150FD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C87D99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4B63DF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E7314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FE842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C4974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0862</w:t>
            </w:r>
          </w:p>
        </w:tc>
        <w:tc>
          <w:tcPr>
            <w:tcW w:w="4021" w:type="dxa"/>
            <w:tcBorders>
              <w:top w:val="nil"/>
              <w:left w:val="nil"/>
              <w:bottom w:val="single" w:sz="4" w:space="0" w:color="auto"/>
              <w:right w:val="single" w:sz="4" w:space="0" w:color="auto"/>
            </w:tcBorders>
            <w:noWrap/>
            <w:vAlign w:val="center"/>
            <w:hideMark/>
          </w:tcPr>
          <w:p w14:paraId="190D7D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磨粉製品製造業</w:t>
            </w:r>
          </w:p>
        </w:tc>
        <w:tc>
          <w:tcPr>
            <w:tcW w:w="1118" w:type="dxa"/>
            <w:tcBorders>
              <w:top w:val="nil"/>
              <w:left w:val="nil"/>
              <w:bottom w:val="single" w:sz="4" w:space="0" w:color="auto"/>
              <w:right w:val="single" w:sz="4" w:space="0" w:color="auto"/>
            </w:tcBorders>
            <w:noWrap/>
            <w:vAlign w:val="center"/>
            <w:hideMark/>
          </w:tcPr>
          <w:p w14:paraId="359510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010862</w:t>
            </w:r>
          </w:p>
        </w:tc>
        <w:tc>
          <w:tcPr>
            <w:tcW w:w="1275" w:type="dxa"/>
            <w:tcBorders>
              <w:top w:val="nil"/>
              <w:left w:val="nil"/>
              <w:bottom w:val="single" w:sz="4" w:space="0" w:color="auto"/>
              <w:right w:val="single" w:sz="4" w:space="0" w:color="auto"/>
            </w:tcBorders>
            <w:vAlign w:val="center"/>
          </w:tcPr>
          <w:p w14:paraId="3295165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D95BF8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2B3F7C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D34AF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93452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74990E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0863</w:t>
            </w:r>
          </w:p>
        </w:tc>
        <w:tc>
          <w:tcPr>
            <w:tcW w:w="4021" w:type="dxa"/>
            <w:tcBorders>
              <w:top w:val="nil"/>
              <w:left w:val="nil"/>
              <w:bottom w:val="single" w:sz="4" w:space="0" w:color="auto"/>
              <w:right w:val="single" w:sz="4" w:space="0" w:color="auto"/>
            </w:tcBorders>
            <w:noWrap/>
            <w:vAlign w:val="center"/>
            <w:hideMark/>
          </w:tcPr>
          <w:p w14:paraId="2C47FD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澱粉及其製品製造業</w:t>
            </w:r>
          </w:p>
        </w:tc>
        <w:tc>
          <w:tcPr>
            <w:tcW w:w="1118" w:type="dxa"/>
            <w:tcBorders>
              <w:top w:val="nil"/>
              <w:left w:val="nil"/>
              <w:bottom w:val="single" w:sz="4" w:space="0" w:color="auto"/>
              <w:right w:val="single" w:sz="4" w:space="0" w:color="auto"/>
            </w:tcBorders>
            <w:noWrap/>
            <w:vAlign w:val="center"/>
            <w:hideMark/>
          </w:tcPr>
          <w:p w14:paraId="60DBAB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010863</w:t>
            </w:r>
          </w:p>
        </w:tc>
        <w:tc>
          <w:tcPr>
            <w:tcW w:w="1275" w:type="dxa"/>
            <w:tcBorders>
              <w:top w:val="nil"/>
              <w:left w:val="nil"/>
              <w:bottom w:val="single" w:sz="4" w:space="0" w:color="auto"/>
              <w:right w:val="single" w:sz="4" w:space="0" w:color="auto"/>
            </w:tcBorders>
            <w:vAlign w:val="center"/>
          </w:tcPr>
          <w:p w14:paraId="66600B1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6FDE79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4E17FE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9F47C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369C9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087</w:t>
            </w:r>
          </w:p>
        </w:tc>
        <w:tc>
          <w:tcPr>
            <w:tcW w:w="815" w:type="dxa"/>
            <w:tcBorders>
              <w:top w:val="nil"/>
              <w:left w:val="nil"/>
              <w:bottom w:val="single" w:sz="4" w:space="0" w:color="auto"/>
              <w:right w:val="single" w:sz="4" w:space="0" w:color="auto"/>
            </w:tcBorders>
            <w:vAlign w:val="center"/>
            <w:hideMark/>
          </w:tcPr>
          <w:p w14:paraId="1C68A8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0870</w:t>
            </w:r>
          </w:p>
        </w:tc>
        <w:tc>
          <w:tcPr>
            <w:tcW w:w="4021" w:type="dxa"/>
            <w:tcBorders>
              <w:top w:val="nil"/>
              <w:left w:val="nil"/>
              <w:bottom w:val="single" w:sz="4" w:space="0" w:color="auto"/>
              <w:right w:val="single" w:sz="4" w:space="0" w:color="auto"/>
            </w:tcBorders>
            <w:noWrap/>
            <w:vAlign w:val="center"/>
            <w:hideMark/>
          </w:tcPr>
          <w:p w14:paraId="761D20AF"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動物飼品製造業</w:t>
            </w:r>
            <w:proofErr w:type="gramEnd"/>
          </w:p>
        </w:tc>
        <w:tc>
          <w:tcPr>
            <w:tcW w:w="1118" w:type="dxa"/>
            <w:tcBorders>
              <w:top w:val="nil"/>
              <w:left w:val="nil"/>
              <w:bottom w:val="single" w:sz="4" w:space="0" w:color="auto"/>
              <w:right w:val="single" w:sz="4" w:space="0" w:color="auto"/>
            </w:tcBorders>
            <w:noWrap/>
            <w:vAlign w:val="center"/>
            <w:hideMark/>
          </w:tcPr>
          <w:p w14:paraId="567BE0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010870</w:t>
            </w:r>
          </w:p>
        </w:tc>
        <w:tc>
          <w:tcPr>
            <w:tcW w:w="1275" w:type="dxa"/>
            <w:tcBorders>
              <w:top w:val="nil"/>
              <w:left w:val="nil"/>
              <w:bottom w:val="single" w:sz="4" w:space="0" w:color="auto"/>
              <w:right w:val="single" w:sz="4" w:space="0" w:color="auto"/>
            </w:tcBorders>
            <w:vAlign w:val="center"/>
          </w:tcPr>
          <w:p w14:paraId="6955ADE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36B357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5AA4FD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1C4D51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73007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089</w:t>
            </w:r>
          </w:p>
        </w:tc>
        <w:tc>
          <w:tcPr>
            <w:tcW w:w="815" w:type="dxa"/>
            <w:tcBorders>
              <w:top w:val="nil"/>
              <w:left w:val="nil"/>
              <w:bottom w:val="single" w:sz="4" w:space="0" w:color="auto"/>
              <w:right w:val="single" w:sz="4" w:space="0" w:color="auto"/>
            </w:tcBorders>
            <w:vAlign w:val="center"/>
            <w:hideMark/>
          </w:tcPr>
          <w:p w14:paraId="189ECC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F264B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其他食品製造業</w:t>
            </w:r>
          </w:p>
        </w:tc>
        <w:tc>
          <w:tcPr>
            <w:tcW w:w="1118" w:type="dxa"/>
            <w:tcBorders>
              <w:top w:val="nil"/>
              <w:left w:val="nil"/>
              <w:bottom w:val="single" w:sz="4" w:space="0" w:color="auto"/>
              <w:right w:val="single" w:sz="4" w:space="0" w:color="auto"/>
            </w:tcBorders>
            <w:noWrap/>
            <w:vAlign w:val="center"/>
            <w:hideMark/>
          </w:tcPr>
          <w:p w14:paraId="1B2282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5E6698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3A87C0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2EECC6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E2471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72D71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556F2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0891</w:t>
            </w:r>
          </w:p>
        </w:tc>
        <w:tc>
          <w:tcPr>
            <w:tcW w:w="4021" w:type="dxa"/>
            <w:tcBorders>
              <w:top w:val="nil"/>
              <w:left w:val="nil"/>
              <w:bottom w:val="single" w:sz="4" w:space="0" w:color="auto"/>
              <w:right w:val="single" w:sz="4" w:space="0" w:color="auto"/>
            </w:tcBorders>
            <w:noWrap/>
            <w:vAlign w:val="center"/>
            <w:hideMark/>
          </w:tcPr>
          <w:p w14:paraId="139F902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烘焙</w:t>
            </w:r>
            <w:proofErr w:type="gramStart"/>
            <w:r w:rsidRPr="00362924">
              <w:rPr>
                <w:rFonts w:ascii="標楷體" w:eastAsia="標楷體" w:hAnsi="標楷體" w:cs="新細明體" w:hint="eastAsia"/>
                <w:kern w:val="0"/>
              </w:rPr>
              <w:t>炊</w:t>
            </w:r>
            <w:proofErr w:type="gramEnd"/>
            <w:r w:rsidRPr="00362924">
              <w:rPr>
                <w:rFonts w:ascii="標楷體" w:eastAsia="標楷體" w:hAnsi="標楷體" w:cs="新細明體" w:hint="eastAsia"/>
                <w:kern w:val="0"/>
              </w:rPr>
              <w:t>蒸食品製造業</w:t>
            </w:r>
          </w:p>
        </w:tc>
        <w:tc>
          <w:tcPr>
            <w:tcW w:w="1118" w:type="dxa"/>
            <w:tcBorders>
              <w:top w:val="nil"/>
              <w:left w:val="nil"/>
              <w:bottom w:val="single" w:sz="4" w:space="0" w:color="auto"/>
              <w:right w:val="single" w:sz="4" w:space="0" w:color="auto"/>
            </w:tcBorders>
            <w:noWrap/>
            <w:vAlign w:val="center"/>
            <w:hideMark/>
          </w:tcPr>
          <w:p w14:paraId="6B68E2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010891</w:t>
            </w:r>
          </w:p>
        </w:tc>
        <w:tc>
          <w:tcPr>
            <w:tcW w:w="1275" w:type="dxa"/>
            <w:tcBorders>
              <w:top w:val="nil"/>
              <w:left w:val="nil"/>
              <w:bottom w:val="single" w:sz="4" w:space="0" w:color="auto"/>
              <w:right w:val="single" w:sz="4" w:space="0" w:color="auto"/>
            </w:tcBorders>
            <w:vAlign w:val="center"/>
          </w:tcPr>
          <w:p w14:paraId="31C6689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33A6B7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1AB9B8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F7927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5E8C9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E75A1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0892</w:t>
            </w:r>
          </w:p>
        </w:tc>
        <w:tc>
          <w:tcPr>
            <w:tcW w:w="4021" w:type="dxa"/>
            <w:tcBorders>
              <w:top w:val="nil"/>
              <w:left w:val="nil"/>
              <w:bottom w:val="single" w:sz="4" w:space="0" w:color="auto"/>
              <w:right w:val="single" w:sz="4" w:space="0" w:color="auto"/>
            </w:tcBorders>
            <w:noWrap/>
            <w:vAlign w:val="center"/>
            <w:hideMark/>
          </w:tcPr>
          <w:p w14:paraId="71BA26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麵條及粉條類食品製造業</w:t>
            </w:r>
          </w:p>
        </w:tc>
        <w:tc>
          <w:tcPr>
            <w:tcW w:w="1118" w:type="dxa"/>
            <w:tcBorders>
              <w:top w:val="nil"/>
              <w:left w:val="nil"/>
              <w:bottom w:val="single" w:sz="4" w:space="0" w:color="auto"/>
              <w:right w:val="single" w:sz="4" w:space="0" w:color="auto"/>
            </w:tcBorders>
            <w:noWrap/>
            <w:vAlign w:val="center"/>
            <w:hideMark/>
          </w:tcPr>
          <w:p w14:paraId="0D5B05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010892</w:t>
            </w:r>
          </w:p>
        </w:tc>
        <w:tc>
          <w:tcPr>
            <w:tcW w:w="1275" w:type="dxa"/>
            <w:tcBorders>
              <w:top w:val="nil"/>
              <w:left w:val="nil"/>
              <w:bottom w:val="single" w:sz="4" w:space="0" w:color="auto"/>
              <w:right w:val="single" w:sz="4" w:space="0" w:color="auto"/>
            </w:tcBorders>
            <w:vAlign w:val="center"/>
          </w:tcPr>
          <w:p w14:paraId="77E910E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E689A5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33AD17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2826C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077A3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8B93D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0893</w:t>
            </w:r>
          </w:p>
        </w:tc>
        <w:tc>
          <w:tcPr>
            <w:tcW w:w="4021" w:type="dxa"/>
            <w:tcBorders>
              <w:top w:val="nil"/>
              <w:left w:val="nil"/>
              <w:bottom w:val="single" w:sz="4" w:space="0" w:color="auto"/>
              <w:right w:val="single" w:sz="4" w:space="0" w:color="auto"/>
            </w:tcBorders>
            <w:noWrap/>
            <w:vAlign w:val="center"/>
            <w:hideMark/>
          </w:tcPr>
          <w:p w14:paraId="556C65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製糖業</w:t>
            </w:r>
          </w:p>
        </w:tc>
        <w:tc>
          <w:tcPr>
            <w:tcW w:w="1118" w:type="dxa"/>
            <w:tcBorders>
              <w:top w:val="nil"/>
              <w:left w:val="nil"/>
              <w:bottom w:val="single" w:sz="4" w:space="0" w:color="auto"/>
              <w:right w:val="single" w:sz="4" w:space="0" w:color="auto"/>
            </w:tcBorders>
            <w:noWrap/>
            <w:vAlign w:val="center"/>
            <w:hideMark/>
          </w:tcPr>
          <w:p w14:paraId="3A8C1D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010893</w:t>
            </w:r>
          </w:p>
        </w:tc>
        <w:tc>
          <w:tcPr>
            <w:tcW w:w="1275" w:type="dxa"/>
            <w:tcBorders>
              <w:top w:val="nil"/>
              <w:left w:val="nil"/>
              <w:bottom w:val="single" w:sz="4" w:space="0" w:color="auto"/>
              <w:right w:val="single" w:sz="4" w:space="0" w:color="auto"/>
            </w:tcBorders>
            <w:vAlign w:val="center"/>
          </w:tcPr>
          <w:p w14:paraId="2C5E72D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ECB598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DF6D01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099777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A89E9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7D56D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0894</w:t>
            </w:r>
          </w:p>
        </w:tc>
        <w:tc>
          <w:tcPr>
            <w:tcW w:w="4021" w:type="dxa"/>
            <w:tcBorders>
              <w:top w:val="nil"/>
              <w:left w:val="nil"/>
              <w:bottom w:val="single" w:sz="4" w:space="0" w:color="auto"/>
              <w:right w:val="single" w:sz="4" w:space="0" w:color="auto"/>
            </w:tcBorders>
            <w:noWrap/>
            <w:vAlign w:val="center"/>
            <w:hideMark/>
          </w:tcPr>
          <w:p w14:paraId="61C688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巧克力及糖果製造業</w:t>
            </w:r>
          </w:p>
        </w:tc>
        <w:tc>
          <w:tcPr>
            <w:tcW w:w="1118" w:type="dxa"/>
            <w:tcBorders>
              <w:top w:val="nil"/>
              <w:left w:val="nil"/>
              <w:bottom w:val="single" w:sz="4" w:space="0" w:color="auto"/>
              <w:right w:val="single" w:sz="4" w:space="0" w:color="auto"/>
            </w:tcBorders>
            <w:noWrap/>
            <w:vAlign w:val="center"/>
            <w:hideMark/>
          </w:tcPr>
          <w:p w14:paraId="185E81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010894</w:t>
            </w:r>
          </w:p>
        </w:tc>
        <w:tc>
          <w:tcPr>
            <w:tcW w:w="1275" w:type="dxa"/>
            <w:tcBorders>
              <w:top w:val="nil"/>
              <w:left w:val="nil"/>
              <w:bottom w:val="single" w:sz="4" w:space="0" w:color="auto"/>
              <w:right w:val="single" w:sz="4" w:space="0" w:color="auto"/>
            </w:tcBorders>
            <w:vAlign w:val="center"/>
          </w:tcPr>
          <w:p w14:paraId="7C9E450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1ECA12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A36D2E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446DF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DF774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92B19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0895</w:t>
            </w:r>
          </w:p>
        </w:tc>
        <w:tc>
          <w:tcPr>
            <w:tcW w:w="4021" w:type="dxa"/>
            <w:tcBorders>
              <w:top w:val="nil"/>
              <w:left w:val="nil"/>
              <w:bottom w:val="single" w:sz="4" w:space="0" w:color="auto"/>
              <w:right w:val="single" w:sz="4" w:space="0" w:color="auto"/>
            </w:tcBorders>
            <w:noWrap/>
            <w:vAlign w:val="center"/>
            <w:hideMark/>
          </w:tcPr>
          <w:p w14:paraId="357629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製茶業</w:t>
            </w:r>
          </w:p>
        </w:tc>
        <w:tc>
          <w:tcPr>
            <w:tcW w:w="1118" w:type="dxa"/>
            <w:tcBorders>
              <w:top w:val="nil"/>
              <w:left w:val="nil"/>
              <w:bottom w:val="single" w:sz="4" w:space="0" w:color="auto"/>
              <w:right w:val="single" w:sz="4" w:space="0" w:color="auto"/>
            </w:tcBorders>
            <w:noWrap/>
            <w:vAlign w:val="center"/>
            <w:hideMark/>
          </w:tcPr>
          <w:p w14:paraId="11245E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010895</w:t>
            </w:r>
          </w:p>
        </w:tc>
        <w:tc>
          <w:tcPr>
            <w:tcW w:w="1275" w:type="dxa"/>
            <w:tcBorders>
              <w:top w:val="nil"/>
              <w:left w:val="nil"/>
              <w:bottom w:val="single" w:sz="4" w:space="0" w:color="auto"/>
              <w:right w:val="single" w:sz="4" w:space="0" w:color="auto"/>
            </w:tcBorders>
            <w:vAlign w:val="center"/>
          </w:tcPr>
          <w:p w14:paraId="3B3957D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88AC82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DEE8C1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3820A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EDBB1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D279D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0896</w:t>
            </w:r>
          </w:p>
        </w:tc>
        <w:tc>
          <w:tcPr>
            <w:tcW w:w="4021" w:type="dxa"/>
            <w:tcBorders>
              <w:top w:val="nil"/>
              <w:left w:val="nil"/>
              <w:bottom w:val="single" w:sz="4" w:space="0" w:color="auto"/>
              <w:right w:val="single" w:sz="4" w:space="0" w:color="auto"/>
            </w:tcBorders>
            <w:noWrap/>
            <w:vAlign w:val="center"/>
            <w:hideMark/>
          </w:tcPr>
          <w:p w14:paraId="03DE89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調味品製造業</w:t>
            </w:r>
          </w:p>
        </w:tc>
        <w:tc>
          <w:tcPr>
            <w:tcW w:w="1118" w:type="dxa"/>
            <w:tcBorders>
              <w:top w:val="nil"/>
              <w:left w:val="nil"/>
              <w:bottom w:val="single" w:sz="4" w:space="0" w:color="auto"/>
              <w:right w:val="single" w:sz="4" w:space="0" w:color="auto"/>
            </w:tcBorders>
            <w:noWrap/>
            <w:vAlign w:val="center"/>
            <w:hideMark/>
          </w:tcPr>
          <w:p w14:paraId="0B4583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010896</w:t>
            </w:r>
          </w:p>
        </w:tc>
        <w:tc>
          <w:tcPr>
            <w:tcW w:w="1275" w:type="dxa"/>
            <w:tcBorders>
              <w:top w:val="nil"/>
              <w:left w:val="nil"/>
              <w:bottom w:val="single" w:sz="4" w:space="0" w:color="auto"/>
              <w:right w:val="single" w:sz="4" w:space="0" w:color="auto"/>
            </w:tcBorders>
            <w:vAlign w:val="center"/>
          </w:tcPr>
          <w:p w14:paraId="04BF437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1C70DA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F2D36F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4A18C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4A81D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084EE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0897</w:t>
            </w:r>
          </w:p>
        </w:tc>
        <w:tc>
          <w:tcPr>
            <w:tcW w:w="4021" w:type="dxa"/>
            <w:tcBorders>
              <w:top w:val="nil"/>
              <w:left w:val="nil"/>
              <w:bottom w:val="single" w:sz="4" w:space="0" w:color="auto"/>
              <w:right w:val="single" w:sz="4" w:space="0" w:color="auto"/>
            </w:tcBorders>
            <w:noWrap/>
            <w:vAlign w:val="center"/>
            <w:hideMark/>
          </w:tcPr>
          <w:p w14:paraId="46C7DF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膳食及菜餚製造業</w:t>
            </w:r>
          </w:p>
        </w:tc>
        <w:tc>
          <w:tcPr>
            <w:tcW w:w="1118" w:type="dxa"/>
            <w:tcBorders>
              <w:top w:val="nil"/>
              <w:left w:val="nil"/>
              <w:bottom w:val="single" w:sz="4" w:space="0" w:color="auto"/>
              <w:right w:val="single" w:sz="4" w:space="0" w:color="auto"/>
            </w:tcBorders>
            <w:noWrap/>
            <w:vAlign w:val="center"/>
            <w:hideMark/>
          </w:tcPr>
          <w:p w14:paraId="7CDB70A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010897</w:t>
            </w:r>
          </w:p>
        </w:tc>
        <w:tc>
          <w:tcPr>
            <w:tcW w:w="1275" w:type="dxa"/>
            <w:tcBorders>
              <w:top w:val="nil"/>
              <w:left w:val="nil"/>
              <w:bottom w:val="single" w:sz="4" w:space="0" w:color="auto"/>
              <w:right w:val="single" w:sz="4" w:space="0" w:color="auto"/>
            </w:tcBorders>
            <w:vAlign w:val="center"/>
          </w:tcPr>
          <w:p w14:paraId="097D2A2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13F2B85" w14:textId="77777777" w:rsidTr="009F3A61">
        <w:trPr>
          <w:trHeight w:val="270"/>
        </w:trPr>
        <w:tc>
          <w:tcPr>
            <w:tcW w:w="1060" w:type="dxa"/>
            <w:tcBorders>
              <w:top w:val="nil"/>
              <w:left w:val="single" w:sz="4" w:space="0" w:color="auto"/>
              <w:bottom w:val="single" w:sz="4" w:space="0" w:color="auto"/>
              <w:right w:val="single" w:sz="4" w:space="0" w:color="auto"/>
            </w:tcBorders>
            <w:noWrap/>
            <w:vAlign w:val="center"/>
          </w:tcPr>
          <w:p w14:paraId="6C62D62B" w14:textId="77777777" w:rsidR="001B6E4E" w:rsidRPr="00362924" w:rsidRDefault="001B6E4E" w:rsidP="009F3A61">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tcPr>
          <w:p w14:paraId="26BF130E" w14:textId="77777777" w:rsidR="001B6E4E" w:rsidRPr="00362924" w:rsidRDefault="001B6E4E" w:rsidP="009F3A61">
            <w:pPr>
              <w:widowControl/>
              <w:rPr>
                <w:rFonts w:ascii="標楷體" w:eastAsia="標楷體" w:hAnsi="標楷體" w:cs="新細明體"/>
                <w:kern w:val="0"/>
              </w:rPr>
            </w:pPr>
          </w:p>
        </w:tc>
        <w:tc>
          <w:tcPr>
            <w:tcW w:w="709" w:type="dxa"/>
            <w:tcBorders>
              <w:top w:val="nil"/>
              <w:left w:val="nil"/>
              <w:bottom w:val="single" w:sz="4" w:space="0" w:color="auto"/>
              <w:right w:val="single" w:sz="4" w:space="0" w:color="auto"/>
            </w:tcBorders>
            <w:vAlign w:val="center"/>
          </w:tcPr>
          <w:p w14:paraId="0B4AB510" w14:textId="77777777" w:rsidR="001B6E4E" w:rsidRPr="00362924" w:rsidRDefault="001B6E4E" w:rsidP="009F3A61">
            <w:pPr>
              <w:widowControl/>
              <w:rPr>
                <w:rFonts w:ascii="標楷體" w:eastAsia="標楷體" w:hAnsi="標楷體" w:cs="新細明體"/>
                <w:kern w:val="0"/>
              </w:rPr>
            </w:pPr>
          </w:p>
        </w:tc>
        <w:tc>
          <w:tcPr>
            <w:tcW w:w="815" w:type="dxa"/>
            <w:tcBorders>
              <w:top w:val="nil"/>
              <w:left w:val="nil"/>
              <w:bottom w:val="single" w:sz="4" w:space="0" w:color="auto"/>
              <w:right w:val="single" w:sz="4" w:space="0" w:color="auto"/>
            </w:tcBorders>
          </w:tcPr>
          <w:p w14:paraId="4C10EA66" w14:textId="77777777" w:rsidR="001B6E4E" w:rsidRPr="00362924" w:rsidRDefault="001B6E4E" w:rsidP="009F3A61">
            <w:pPr>
              <w:rPr>
                <w:rFonts w:ascii="標楷體" w:eastAsia="標楷體" w:hAnsi="標楷體"/>
              </w:rPr>
            </w:pPr>
            <w:r w:rsidRPr="00362924">
              <w:rPr>
                <w:rFonts w:ascii="標楷體" w:eastAsia="標楷體" w:hAnsi="標楷體" w:hint="eastAsia"/>
              </w:rPr>
              <w:t>898</w:t>
            </w:r>
          </w:p>
        </w:tc>
        <w:tc>
          <w:tcPr>
            <w:tcW w:w="4021" w:type="dxa"/>
            <w:tcBorders>
              <w:top w:val="nil"/>
              <w:left w:val="nil"/>
              <w:bottom w:val="single" w:sz="4" w:space="0" w:color="auto"/>
              <w:right w:val="single" w:sz="4" w:space="0" w:color="auto"/>
            </w:tcBorders>
            <w:noWrap/>
          </w:tcPr>
          <w:p w14:paraId="3FFD1EC0" w14:textId="77777777" w:rsidR="001B6E4E" w:rsidRPr="00362924" w:rsidRDefault="001B6E4E" w:rsidP="009F3A61">
            <w:pPr>
              <w:rPr>
                <w:rFonts w:ascii="標楷體" w:eastAsia="標楷體" w:hAnsi="標楷體"/>
              </w:rPr>
            </w:pPr>
            <w:r w:rsidRPr="00362924">
              <w:rPr>
                <w:rFonts w:ascii="標楷體" w:eastAsia="標楷體" w:hAnsi="標楷體" w:hint="eastAsia"/>
              </w:rPr>
              <w:t>保健營養食品製造業</w:t>
            </w:r>
          </w:p>
        </w:tc>
        <w:tc>
          <w:tcPr>
            <w:tcW w:w="1118" w:type="dxa"/>
            <w:tcBorders>
              <w:top w:val="nil"/>
              <w:left w:val="nil"/>
              <w:bottom w:val="single" w:sz="4" w:space="0" w:color="auto"/>
              <w:right w:val="single" w:sz="4" w:space="0" w:color="auto"/>
            </w:tcBorders>
            <w:noWrap/>
          </w:tcPr>
          <w:p w14:paraId="6C918177" w14:textId="77777777" w:rsidR="001B6E4E" w:rsidRPr="00362924" w:rsidRDefault="001B6E4E" w:rsidP="009F3A61">
            <w:pPr>
              <w:rPr>
                <w:rFonts w:ascii="標楷體" w:eastAsia="標楷體" w:hAnsi="標楷體"/>
              </w:rPr>
            </w:pPr>
            <w:r w:rsidRPr="00362924">
              <w:rPr>
                <w:rFonts w:ascii="標楷體" w:eastAsia="標楷體" w:hAnsi="標楷體"/>
              </w:rPr>
              <w:t>0</w:t>
            </w:r>
            <w:r w:rsidRPr="00362924">
              <w:rPr>
                <w:rFonts w:ascii="標楷體" w:eastAsia="標楷體" w:hAnsi="標楷體" w:hint="eastAsia"/>
              </w:rPr>
              <w:t>10898</w:t>
            </w:r>
          </w:p>
        </w:tc>
        <w:tc>
          <w:tcPr>
            <w:tcW w:w="1275" w:type="dxa"/>
            <w:tcBorders>
              <w:top w:val="nil"/>
              <w:left w:val="nil"/>
              <w:bottom w:val="single" w:sz="4" w:space="0" w:color="auto"/>
              <w:right w:val="single" w:sz="4" w:space="0" w:color="auto"/>
            </w:tcBorders>
          </w:tcPr>
          <w:p w14:paraId="2520AAA4" w14:textId="77777777" w:rsidR="001B6E4E" w:rsidRPr="00362924" w:rsidRDefault="001B6E4E" w:rsidP="009F3A61">
            <w:pPr>
              <w:rPr>
                <w:rFonts w:ascii="標楷體" w:eastAsia="標楷體" w:hAnsi="標楷體"/>
              </w:rPr>
            </w:pPr>
            <w:r w:rsidRPr="00362924">
              <w:rPr>
                <w:rFonts w:ascii="標楷體" w:eastAsia="標楷體" w:hAnsi="標楷體" w:hint="eastAsia"/>
              </w:rPr>
              <w:t>低</w:t>
            </w:r>
          </w:p>
        </w:tc>
      </w:tr>
      <w:tr w:rsidR="001B6E4E" w:rsidRPr="00362924" w14:paraId="7889604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F75744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7FA44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72B35E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FBF26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0899</w:t>
            </w:r>
          </w:p>
        </w:tc>
        <w:tc>
          <w:tcPr>
            <w:tcW w:w="4021" w:type="dxa"/>
            <w:tcBorders>
              <w:top w:val="nil"/>
              <w:left w:val="nil"/>
              <w:bottom w:val="single" w:sz="4" w:space="0" w:color="auto"/>
              <w:right w:val="single" w:sz="4" w:space="0" w:color="auto"/>
            </w:tcBorders>
            <w:noWrap/>
            <w:vAlign w:val="center"/>
            <w:hideMark/>
          </w:tcPr>
          <w:p w14:paraId="534038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未分類其他食品製造業</w:t>
            </w:r>
          </w:p>
        </w:tc>
        <w:tc>
          <w:tcPr>
            <w:tcW w:w="1118" w:type="dxa"/>
            <w:tcBorders>
              <w:top w:val="nil"/>
              <w:left w:val="nil"/>
              <w:bottom w:val="single" w:sz="4" w:space="0" w:color="auto"/>
              <w:right w:val="single" w:sz="4" w:space="0" w:color="auto"/>
            </w:tcBorders>
            <w:noWrap/>
            <w:vAlign w:val="center"/>
            <w:hideMark/>
          </w:tcPr>
          <w:p w14:paraId="61B414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010899</w:t>
            </w:r>
          </w:p>
        </w:tc>
        <w:tc>
          <w:tcPr>
            <w:tcW w:w="1275" w:type="dxa"/>
            <w:tcBorders>
              <w:top w:val="nil"/>
              <w:left w:val="nil"/>
              <w:bottom w:val="single" w:sz="4" w:space="0" w:color="auto"/>
              <w:right w:val="single" w:sz="4" w:space="0" w:color="auto"/>
            </w:tcBorders>
            <w:vAlign w:val="center"/>
          </w:tcPr>
          <w:p w14:paraId="54771C6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9ED5BD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93F5AD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E8D86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09</w:t>
            </w:r>
          </w:p>
        </w:tc>
        <w:tc>
          <w:tcPr>
            <w:tcW w:w="709" w:type="dxa"/>
            <w:tcBorders>
              <w:top w:val="nil"/>
              <w:left w:val="nil"/>
              <w:bottom w:val="single" w:sz="4" w:space="0" w:color="auto"/>
              <w:right w:val="single" w:sz="4" w:space="0" w:color="auto"/>
            </w:tcBorders>
            <w:vAlign w:val="center"/>
            <w:hideMark/>
          </w:tcPr>
          <w:p w14:paraId="366C1C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C9BDC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2556D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飲料製造業</w:t>
            </w:r>
          </w:p>
        </w:tc>
        <w:tc>
          <w:tcPr>
            <w:tcW w:w="1118" w:type="dxa"/>
            <w:tcBorders>
              <w:top w:val="nil"/>
              <w:left w:val="nil"/>
              <w:bottom w:val="single" w:sz="4" w:space="0" w:color="auto"/>
              <w:right w:val="single" w:sz="4" w:space="0" w:color="auto"/>
            </w:tcBorders>
            <w:noWrap/>
            <w:vAlign w:val="center"/>
            <w:hideMark/>
          </w:tcPr>
          <w:p w14:paraId="125E9F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30D8D2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688FC1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1E97AA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5127A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0FD34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091</w:t>
            </w:r>
          </w:p>
        </w:tc>
        <w:tc>
          <w:tcPr>
            <w:tcW w:w="815" w:type="dxa"/>
            <w:tcBorders>
              <w:top w:val="nil"/>
              <w:left w:val="nil"/>
              <w:bottom w:val="single" w:sz="4" w:space="0" w:color="auto"/>
              <w:right w:val="single" w:sz="4" w:space="0" w:color="auto"/>
            </w:tcBorders>
            <w:vAlign w:val="center"/>
            <w:hideMark/>
          </w:tcPr>
          <w:p w14:paraId="5CC0F3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13896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酒精飲料製造業</w:t>
            </w:r>
          </w:p>
        </w:tc>
        <w:tc>
          <w:tcPr>
            <w:tcW w:w="1118" w:type="dxa"/>
            <w:tcBorders>
              <w:top w:val="nil"/>
              <w:left w:val="nil"/>
              <w:bottom w:val="single" w:sz="4" w:space="0" w:color="auto"/>
              <w:right w:val="single" w:sz="4" w:space="0" w:color="auto"/>
            </w:tcBorders>
            <w:noWrap/>
            <w:vAlign w:val="center"/>
            <w:hideMark/>
          </w:tcPr>
          <w:p w14:paraId="2304040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C1C58D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8BD7ED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03B92A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8763F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B7C5B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CD2C8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0911</w:t>
            </w:r>
          </w:p>
        </w:tc>
        <w:tc>
          <w:tcPr>
            <w:tcW w:w="4021" w:type="dxa"/>
            <w:tcBorders>
              <w:top w:val="nil"/>
              <w:left w:val="nil"/>
              <w:bottom w:val="single" w:sz="4" w:space="0" w:color="auto"/>
              <w:right w:val="single" w:sz="4" w:space="0" w:color="auto"/>
            </w:tcBorders>
            <w:noWrap/>
            <w:vAlign w:val="center"/>
            <w:hideMark/>
          </w:tcPr>
          <w:p w14:paraId="4D5F37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啤酒製造業</w:t>
            </w:r>
          </w:p>
        </w:tc>
        <w:tc>
          <w:tcPr>
            <w:tcW w:w="1118" w:type="dxa"/>
            <w:tcBorders>
              <w:top w:val="nil"/>
              <w:left w:val="nil"/>
              <w:bottom w:val="single" w:sz="4" w:space="0" w:color="auto"/>
              <w:right w:val="single" w:sz="4" w:space="0" w:color="auto"/>
            </w:tcBorders>
            <w:noWrap/>
            <w:vAlign w:val="center"/>
            <w:hideMark/>
          </w:tcPr>
          <w:p w14:paraId="58D14A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010911</w:t>
            </w:r>
          </w:p>
        </w:tc>
        <w:tc>
          <w:tcPr>
            <w:tcW w:w="1275" w:type="dxa"/>
            <w:tcBorders>
              <w:top w:val="nil"/>
              <w:left w:val="nil"/>
              <w:bottom w:val="single" w:sz="4" w:space="0" w:color="auto"/>
              <w:right w:val="single" w:sz="4" w:space="0" w:color="auto"/>
            </w:tcBorders>
            <w:vAlign w:val="center"/>
          </w:tcPr>
          <w:p w14:paraId="701535C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8A543B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8B8E77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8955BF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4F6A78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5854C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0919</w:t>
            </w:r>
          </w:p>
        </w:tc>
        <w:tc>
          <w:tcPr>
            <w:tcW w:w="4021" w:type="dxa"/>
            <w:tcBorders>
              <w:top w:val="nil"/>
              <w:left w:val="nil"/>
              <w:bottom w:val="single" w:sz="4" w:space="0" w:color="auto"/>
              <w:right w:val="single" w:sz="4" w:space="0" w:color="auto"/>
            </w:tcBorders>
            <w:noWrap/>
            <w:vAlign w:val="center"/>
            <w:hideMark/>
          </w:tcPr>
          <w:p w14:paraId="45C31A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其他酒精飲料製造業</w:t>
            </w:r>
          </w:p>
        </w:tc>
        <w:tc>
          <w:tcPr>
            <w:tcW w:w="1118" w:type="dxa"/>
            <w:tcBorders>
              <w:top w:val="nil"/>
              <w:left w:val="nil"/>
              <w:bottom w:val="single" w:sz="4" w:space="0" w:color="auto"/>
              <w:right w:val="single" w:sz="4" w:space="0" w:color="auto"/>
            </w:tcBorders>
            <w:noWrap/>
            <w:vAlign w:val="center"/>
            <w:hideMark/>
          </w:tcPr>
          <w:p w14:paraId="68E494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010919</w:t>
            </w:r>
          </w:p>
        </w:tc>
        <w:tc>
          <w:tcPr>
            <w:tcW w:w="1275" w:type="dxa"/>
            <w:tcBorders>
              <w:top w:val="nil"/>
              <w:left w:val="nil"/>
              <w:bottom w:val="single" w:sz="4" w:space="0" w:color="auto"/>
              <w:right w:val="single" w:sz="4" w:space="0" w:color="auto"/>
            </w:tcBorders>
            <w:vAlign w:val="center"/>
          </w:tcPr>
          <w:p w14:paraId="241C318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BD1D78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72483E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EE3F6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A755D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092</w:t>
            </w:r>
          </w:p>
        </w:tc>
        <w:tc>
          <w:tcPr>
            <w:tcW w:w="815" w:type="dxa"/>
            <w:tcBorders>
              <w:top w:val="nil"/>
              <w:left w:val="nil"/>
              <w:bottom w:val="single" w:sz="4" w:space="0" w:color="auto"/>
              <w:right w:val="single" w:sz="4" w:space="0" w:color="auto"/>
            </w:tcBorders>
            <w:vAlign w:val="center"/>
            <w:hideMark/>
          </w:tcPr>
          <w:p w14:paraId="139D5E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0920</w:t>
            </w:r>
          </w:p>
        </w:tc>
        <w:tc>
          <w:tcPr>
            <w:tcW w:w="4021" w:type="dxa"/>
            <w:tcBorders>
              <w:top w:val="nil"/>
              <w:left w:val="nil"/>
              <w:bottom w:val="single" w:sz="4" w:space="0" w:color="auto"/>
              <w:right w:val="single" w:sz="4" w:space="0" w:color="auto"/>
            </w:tcBorders>
            <w:noWrap/>
            <w:vAlign w:val="center"/>
            <w:hideMark/>
          </w:tcPr>
          <w:p w14:paraId="17305F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非酒精飲料製造業</w:t>
            </w:r>
          </w:p>
        </w:tc>
        <w:tc>
          <w:tcPr>
            <w:tcW w:w="1118" w:type="dxa"/>
            <w:tcBorders>
              <w:top w:val="nil"/>
              <w:left w:val="nil"/>
              <w:bottom w:val="single" w:sz="4" w:space="0" w:color="auto"/>
              <w:right w:val="single" w:sz="4" w:space="0" w:color="auto"/>
            </w:tcBorders>
            <w:noWrap/>
            <w:vAlign w:val="center"/>
            <w:hideMark/>
          </w:tcPr>
          <w:p w14:paraId="35BB01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010920</w:t>
            </w:r>
          </w:p>
        </w:tc>
        <w:tc>
          <w:tcPr>
            <w:tcW w:w="1275" w:type="dxa"/>
            <w:tcBorders>
              <w:top w:val="nil"/>
              <w:left w:val="nil"/>
              <w:bottom w:val="single" w:sz="4" w:space="0" w:color="auto"/>
              <w:right w:val="single" w:sz="4" w:space="0" w:color="auto"/>
            </w:tcBorders>
            <w:vAlign w:val="center"/>
          </w:tcPr>
          <w:p w14:paraId="6223A08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6D63D7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C45F4E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2D1888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10</w:t>
            </w:r>
          </w:p>
        </w:tc>
        <w:tc>
          <w:tcPr>
            <w:tcW w:w="709" w:type="dxa"/>
            <w:tcBorders>
              <w:top w:val="nil"/>
              <w:left w:val="nil"/>
              <w:bottom w:val="single" w:sz="4" w:space="0" w:color="auto"/>
              <w:right w:val="single" w:sz="4" w:space="0" w:color="auto"/>
            </w:tcBorders>
            <w:vAlign w:val="center"/>
            <w:hideMark/>
          </w:tcPr>
          <w:p w14:paraId="6B70775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100</w:t>
            </w:r>
          </w:p>
        </w:tc>
        <w:tc>
          <w:tcPr>
            <w:tcW w:w="815" w:type="dxa"/>
            <w:tcBorders>
              <w:top w:val="nil"/>
              <w:left w:val="nil"/>
              <w:bottom w:val="single" w:sz="4" w:space="0" w:color="auto"/>
              <w:right w:val="single" w:sz="4" w:space="0" w:color="auto"/>
            </w:tcBorders>
            <w:vAlign w:val="center"/>
            <w:hideMark/>
          </w:tcPr>
          <w:p w14:paraId="54A02B9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1000</w:t>
            </w:r>
          </w:p>
        </w:tc>
        <w:tc>
          <w:tcPr>
            <w:tcW w:w="4021" w:type="dxa"/>
            <w:tcBorders>
              <w:top w:val="nil"/>
              <w:left w:val="nil"/>
              <w:bottom w:val="single" w:sz="4" w:space="0" w:color="auto"/>
              <w:right w:val="single" w:sz="4" w:space="0" w:color="auto"/>
            </w:tcBorders>
            <w:noWrap/>
            <w:vAlign w:val="center"/>
            <w:hideMark/>
          </w:tcPr>
          <w:p w14:paraId="1FB4FC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菸草製造業</w:t>
            </w:r>
          </w:p>
        </w:tc>
        <w:tc>
          <w:tcPr>
            <w:tcW w:w="1118" w:type="dxa"/>
            <w:tcBorders>
              <w:top w:val="nil"/>
              <w:left w:val="nil"/>
              <w:bottom w:val="single" w:sz="4" w:space="0" w:color="auto"/>
              <w:right w:val="single" w:sz="4" w:space="0" w:color="auto"/>
            </w:tcBorders>
            <w:noWrap/>
            <w:vAlign w:val="center"/>
            <w:hideMark/>
          </w:tcPr>
          <w:p w14:paraId="7D4C458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011000</w:t>
            </w:r>
          </w:p>
        </w:tc>
        <w:tc>
          <w:tcPr>
            <w:tcW w:w="1275" w:type="dxa"/>
            <w:tcBorders>
              <w:top w:val="nil"/>
              <w:left w:val="nil"/>
              <w:bottom w:val="single" w:sz="4" w:space="0" w:color="auto"/>
              <w:right w:val="single" w:sz="4" w:space="0" w:color="auto"/>
            </w:tcBorders>
            <w:vAlign w:val="center"/>
          </w:tcPr>
          <w:p w14:paraId="7213A60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47EFD2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4015BC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32B58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w:t>
            </w:r>
          </w:p>
        </w:tc>
        <w:tc>
          <w:tcPr>
            <w:tcW w:w="709" w:type="dxa"/>
            <w:tcBorders>
              <w:top w:val="nil"/>
              <w:left w:val="nil"/>
              <w:bottom w:val="single" w:sz="4" w:space="0" w:color="auto"/>
              <w:right w:val="single" w:sz="4" w:space="0" w:color="auto"/>
            </w:tcBorders>
            <w:vAlign w:val="center"/>
            <w:hideMark/>
          </w:tcPr>
          <w:p w14:paraId="00FF88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62AB2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F073E4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紡織業</w:t>
            </w:r>
          </w:p>
        </w:tc>
        <w:tc>
          <w:tcPr>
            <w:tcW w:w="1118" w:type="dxa"/>
            <w:tcBorders>
              <w:top w:val="nil"/>
              <w:left w:val="nil"/>
              <w:bottom w:val="single" w:sz="4" w:space="0" w:color="auto"/>
              <w:right w:val="single" w:sz="4" w:space="0" w:color="auto"/>
            </w:tcBorders>
            <w:noWrap/>
            <w:vAlign w:val="center"/>
            <w:hideMark/>
          </w:tcPr>
          <w:p w14:paraId="23ED8E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B6E60A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CF3B8A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6C1844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8FC4E7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25C02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111</w:t>
            </w:r>
          </w:p>
        </w:tc>
        <w:tc>
          <w:tcPr>
            <w:tcW w:w="815" w:type="dxa"/>
            <w:tcBorders>
              <w:top w:val="nil"/>
              <w:left w:val="nil"/>
              <w:bottom w:val="single" w:sz="4" w:space="0" w:color="auto"/>
              <w:right w:val="single" w:sz="4" w:space="0" w:color="auto"/>
            </w:tcBorders>
            <w:vAlign w:val="center"/>
            <w:hideMark/>
          </w:tcPr>
          <w:p w14:paraId="3ECC60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19914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紡紗業</w:t>
            </w:r>
          </w:p>
        </w:tc>
        <w:tc>
          <w:tcPr>
            <w:tcW w:w="1118" w:type="dxa"/>
            <w:tcBorders>
              <w:top w:val="nil"/>
              <w:left w:val="nil"/>
              <w:bottom w:val="single" w:sz="4" w:space="0" w:color="auto"/>
              <w:right w:val="single" w:sz="4" w:space="0" w:color="auto"/>
            </w:tcBorders>
            <w:noWrap/>
            <w:vAlign w:val="center"/>
            <w:hideMark/>
          </w:tcPr>
          <w:p w14:paraId="28BAB1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D478CD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0567C7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CFEB0C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1CFEC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0A265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1289C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1111</w:t>
            </w:r>
          </w:p>
        </w:tc>
        <w:tc>
          <w:tcPr>
            <w:tcW w:w="4021" w:type="dxa"/>
            <w:tcBorders>
              <w:top w:val="nil"/>
              <w:left w:val="nil"/>
              <w:bottom w:val="single" w:sz="4" w:space="0" w:color="auto"/>
              <w:right w:val="single" w:sz="4" w:space="0" w:color="auto"/>
            </w:tcBorders>
            <w:noWrap/>
            <w:vAlign w:val="center"/>
            <w:hideMark/>
          </w:tcPr>
          <w:p w14:paraId="7E04EB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棉毛紡紗業</w:t>
            </w:r>
          </w:p>
        </w:tc>
        <w:tc>
          <w:tcPr>
            <w:tcW w:w="1118" w:type="dxa"/>
            <w:tcBorders>
              <w:top w:val="nil"/>
              <w:left w:val="nil"/>
              <w:bottom w:val="single" w:sz="4" w:space="0" w:color="auto"/>
              <w:right w:val="single" w:sz="4" w:space="0" w:color="auto"/>
            </w:tcBorders>
            <w:noWrap/>
            <w:vAlign w:val="center"/>
            <w:hideMark/>
          </w:tcPr>
          <w:p w14:paraId="1DDD46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011111</w:t>
            </w:r>
          </w:p>
        </w:tc>
        <w:tc>
          <w:tcPr>
            <w:tcW w:w="1275" w:type="dxa"/>
            <w:tcBorders>
              <w:top w:val="nil"/>
              <w:left w:val="nil"/>
              <w:bottom w:val="single" w:sz="4" w:space="0" w:color="auto"/>
              <w:right w:val="single" w:sz="4" w:space="0" w:color="auto"/>
            </w:tcBorders>
            <w:vAlign w:val="center"/>
          </w:tcPr>
          <w:p w14:paraId="4CED8D6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BF3E1E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0F2999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5FBB3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41337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03C6D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1112</w:t>
            </w:r>
          </w:p>
        </w:tc>
        <w:tc>
          <w:tcPr>
            <w:tcW w:w="4021" w:type="dxa"/>
            <w:tcBorders>
              <w:top w:val="nil"/>
              <w:left w:val="nil"/>
              <w:bottom w:val="single" w:sz="4" w:space="0" w:color="auto"/>
              <w:right w:val="single" w:sz="4" w:space="0" w:color="auto"/>
            </w:tcBorders>
            <w:noWrap/>
            <w:vAlign w:val="center"/>
            <w:hideMark/>
          </w:tcPr>
          <w:p w14:paraId="4934E4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人造纖維紡紗業</w:t>
            </w:r>
          </w:p>
        </w:tc>
        <w:tc>
          <w:tcPr>
            <w:tcW w:w="1118" w:type="dxa"/>
            <w:tcBorders>
              <w:top w:val="nil"/>
              <w:left w:val="nil"/>
              <w:bottom w:val="single" w:sz="4" w:space="0" w:color="auto"/>
              <w:right w:val="single" w:sz="4" w:space="0" w:color="auto"/>
            </w:tcBorders>
            <w:noWrap/>
            <w:vAlign w:val="center"/>
            <w:hideMark/>
          </w:tcPr>
          <w:p w14:paraId="0D2D54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011112</w:t>
            </w:r>
          </w:p>
        </w:tc>
        <w:tc>
          <w:tcPr>
            <w:tcW w:w="1275" w:type="dxa"/>
            <w:tcBorders>
              <w:top w:val="nil"/>
              <w:left w:val="nil"/>
              <w:bottom w:val="single" w:sz="4" w:space="0" w:color="auto"/>
              <w:right w:val="single" w:sz="4" w:space="0" w:color="auto"/>
            </w:tcBorders>
            <w:vAlign w:val="center"/>
          </w:tcPr>
          <w:p w14:paraId="1F110B8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BEDFA9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62E4D0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94E1E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4EE17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D0DBE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1113</w:t>
            </w:r>
          </w:p>
        </w:tc>
        <w:tc>
          <w:tcPr>
            <w:tcW w:w="4021" w:type="dxa"/>
            <w:tcBorders>
              <w:top w:val="nil"/>
              <w:left w:val="nil"/>
              <w:bottom w:val="single" w:sz="4" w:space="0" w:color="auto"/>
              <w:right w:val="single" w:sz="4" w:space="0" w:color="auto"/>
            </w:tcBorders>
            <w:noWrap/>
            <w:vAlign w:val="center"/>
            <w:hideMark/>
          </w:tcPr>
          <w:p w14:paraId="536452D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人造纖維加工絲業</w:t>
            </w:r>
          </w:p>
        </w:tc>
        <w:tc>
          <w:tcPr>
            <w:tcW w:w="1118" w:type="dxa"/>
            <w:tcBorders>
              <w:top w:val="nil"/>
              <w:left w:val="nil"/>
              <w:bottom w:val="single" w:sz="4" w:space="0" w:color="auto"/>
              <w:right w:val="single" w:sz="4" w:space="0" w:color="auto"/>
            </w:tcBorders>
            <w:noWrap/>
            <w:vAlign w:val="center"/>
            <w:hideMark/>
          </w:tcPr>
          <w:p w14:paraId="4ACAC9A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011113</w:t>
            </w:r>
          </w:p>
        </w:tc>
        <w:tc>
          <w:tcPr>
            <w:tcW w:w="1275" w:type="dxa"/>
            <w:tcBorders>
              <w:top w:val="nil"/>
              <w:left w:val="nil"/>
              <w:bottom w:val="single" w:sz="4" w:space="0" w:color="auto"/>
              <w:right w:val="single" w:sz="4" w:space="0" w:color="auto"/>
            </w:tcBorders>
            <w:vAlign w:val="center"/>
          </w:tcPr>
          <w:p w14:paraId="60A7442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15D6198"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43B225D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462F7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3B386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949FD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1119</w:t>
            </w:r>
          </w:p>
        </w:tc>
        <w:tc>
          <w:tcPr>
            <w:tcW w:w="4021" w:type="dxa"/>
            <w:tcBorders>
              <w:top w:val="nil"/>
              <w:left w:val="nil"/>
              <w:bottom w:val="single" w:sz="4" w:space="0" w:color="auto"/>
              <w:right w:val="single" w:sz="4" w:space="0" w:color="auto"/>
            </w:tcBorders>
            <w:noWrap/>
            <w:vAlign w:val="center"/>
            <w:hideMark/>
          </w:tcPr>
          <w:p w14:paraId="468315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其他紡紗業</w:t>
            </w:r>
          </w:p>
        </w:tc>
        <w:tc>
          <w:tcPr>
            <w:tcW w:w="1118" w:type="dxa"/>
            <w:tcBorders>
              <w:top w:val="nil"/>
              <w:left w:val="nil"/>
              <w:bottom w:val="single" w:sz="4" w:space="0" w:color="auto"/>
              <w:right w:val="single" w:sz="4" w:space="0" w:color="auto"/>
            </w:tcBorders>
            <w:noWrap/>
            <w:vAlign w:val="center"/>
            <w:hideMark/>
          </w:tcPr>
          <w:p w14:paraId="2DCA40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011119</w:t>
            </w:r>
          </w:p>
        </w:tc>
        <w:tc>
          <w:tcPr>
            <w:tcW w:w="1275" w:type="dxa"/>
            <w:tcBorders>
              <w:top w:val="nil"/>
              <w:left w:val="nil"/>
              <w:bottom w:val="single" w:sz="4" w:space="0" w:color="auto"/>
              <w:right w:val="single" w:sz="4" w:space="0" w:color="auto"/>
            </w:tcBorders>
            <w:vAlign w:val="center"/>
          </w:tcPr>
          <w:p w14:paraId="432A85D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01DB4FE"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0675F1EB"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75CE74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0C6596A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112</w:t>
            </w:r>
          </w:p>
        </w:tc>
        <w:tc>
          <w:tcPr>
            <w:tcW w:w="815" w:type="dxa"/>
            <w:tcBorders>
              <w:top w:val="single" w:sz="4" w:space="0" w:color="auto"/>
              <w:left w:val="nil"/>
              <w:bottom w:val="single" w:sz="4" w:space="0" w:color="auto"/>
              <w:right w:val="single" w:sz="4" w:space="0" w:color="auto"/>
            </w:tcBorders>
            <w:vAlign w:val="center"/>
            <w:hideMark/>
          </w:tcPr>
          <w:p w14:paraId="30524F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60CB52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織布業</w:t>
            </w:r>
          </w:p>
        </w:tc>
        <w:tc>
          <w:tcPr>
            <w:tcW w:w="1118" w:type="dxa"/>
            <w:tcBorders>
              <w:top w:val="single" w:sz="4" w:space="0" w:color="auto"/>
              <w:left w:val="nil"/>
              <w:bottom w:val="single" w:sz="4" w:space="0" w:color="auto"/>
              <w:right w:val="single" w:sz="4" w:space="0" w:color="auto"/>
            </w:tcBorders>
            <w:noWrap/>
            <w:vAlign w:val="center"/>
            <w:hideMark/>
          </w:tcPr>
          <w:p w14:paraId="7327A2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52A0710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8858AF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EB57A1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319D4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0F7D8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F2E24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1121</w:t>
            </w:r>
          </w:p>
        </w:tc>
        <w:tc>
          <w:tcPr>
            <w:tcW w:w="4021" w:type="dxa"/>
            <w:tcBorders>
              <w:top w:val="nil"/>
              <w:left w:val="nil"/>
              <w:bottom w:val="single" w:sz="4" w:space="0" w:color="auto"/>
              <w:right w:val="single" w:sz="4" w:space="0" w:color="auto"/>
            </w:tcBorders>
            <w:noWrap/>
            <w:vAlign w:val="center"/>
            <w:hideMark/>
          </w:tcPr>
          <w:p w14:paraId="084D35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棉毛梭織布業</w:t>
            </w:r>
          </w:p>
        </w:tc>
        <w:tc>
          <w:tcPr>
            <w:tcW w:w="1118" w:type="dxa"/>
            <w:tcBorders>
              <w:top w:val="nil"/>
              <w:left w:val="nil"/>
              <w:bottom w:val="single" w:sz="4" w:space="0" w:color="auto"/>
              <w:right w:val="single" w:sz="4" w:space="0" w:color="auto"/>
            </w:tcBorders>
            <w:noWrap/>
            <w:vAlign w:val="center"/>
            <w:hideMark/>
          </w:tcPr>
          <w:p w14:paraId="1505AA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011121</w:t>
            </w:r>
          </w:p>
        </w:tc>
        <w:tc>
          <w:tcPr>
            <w:tcW w:w="1275" w:type="dxa"/>
            <w:tcBorders>
              <w:top w:val="nil"/>
              <w:left w:val="nil"/>
              <w:bottom w:val="single" w:sz="4" w:space="0" w:color="auto"/>
              <w:right w:val="single" w:sz="4" w:space="0" w:color="auto"/>
            </w:tcBorders>
            <w:vAlign w:val="center"/>
          </w:tcPr>
          <w:p w14:paraId="1571598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7380EE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630A1D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2BD57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4D28B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C393BA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1122</w:t>
            </w:r>
          </w:p>
        </w:tc>
        <w:tc>
          <w:tcPr>
            <w:tcW w:w="4021" w:type="dxa"/>
            <w:tcBorders>
              <w:top w:val="nil"/>
              <w:left w:val="nil"/>
              <w:bottom w:val="single" w:sz="4" w:space="0" w:color="auto"/>
              <w:right w:val="single" w:sz="4" w:space="0" w:color="auto"/>
            </w:tcBorders>
            <w:noWrap/>
            <w:vAlign w:val="center"/>
            <w:hideMark/>
          </w:tcPr>
          <w:p w14:paraId="4AB2AA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人造纖維</w:t>
            </w:r>
            <w:proofErr w:type="gramStart"/>
            <w:r w:rsidRPr="00362924">
              <w:rPr>
                <w:rFonts w:ascii="標楷體" w:eastAsia="標楷體" w:hAnsi="標楷體" w:cs="新細明體" w:hint="eastAsia"/>
                <w:kern w:val="0"/>
              </w:rPr>
              <w:t>梭</w:t>
            </w:r>
            <w:proofErr w:type="gramEnd"/>
            <w:r w:rsidRPr="00362924">
              <w:rPr>
                <w:rFonts w:ascii="標楷體" w:eastAsia="標楷體" w:hAnsi="標楷體" w:cs="新細明體" w:hint="eastAsia"/>
                <w:kern w:val="0"/>
              </w:rPr>
              <w:t>織布業</w:t>
            </w:r>
          </w:p>
        </w:tc>
        <w:tc>
          <w:tcPr>
            <w:tcW w:w="1118" w:type="dxa"/>
            <w:tcBorders>
              <w:top w:val="nil"/>
              <w:left w:val="nil"/>
              <w:bottom w:val="single" w:sz="4" w:space="0" w:color="auto"/>
              <w:right w:val="single" w:sz="4" w:space="0" w:color="auto"/>
            </w:tcBorders>
            <w:noWrap/>
            <w:vAlign w:val="center"/>
            <w:hideMark/>
          </w:tcPr>
          <w:p w14:paraId="433CE3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011122</w:t>
            </w:r>
          </w:p>
        </w:tc>
        <w:tc>
          <w:tcPr>
            <w:tcW w:w="1275" w:type="dxa"/>
            <w:tcBorders>
              <w:top w:val="nil"/>
              <w:left w:val="nil"/>
              <w:bottom w:val="single" w:sz="4" w:space="0" w:color="auto"/>
              <w:right w:val="single" w:sz="4" w:space="0" w:color="auto"/>
            </w:tcBorders>
            <w:vAlign w:val="center"/>
          </w:tcPr>
          <w:p w14:paraId="11E3476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DD53D9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CA0290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753CA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49E27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2507F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1123</w:t>
            </w:r>
          </w:p>
        </w:tc>
        <w:tc>
          <w:tcPr>
            <w:tcW w:w="4021" w:type="dxa"/>
            <w:tcBorders>
              <w:top w:val="nil"/>
              <w:left w:val="nil"/>
              <w:bottom w:val="single" w:sz="4" w:space="0" w:color="auto"/>
              <w:right w:val="single" w:sz="4" w:space="0" w:color="auto"/>
            </w:tcBorders>
            <w:noWrap/>
            <w:vAlign w:val="center"/>
            <w:hideMark/>
          </w:tcPr>
          <w:p w14:paraId="154668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玻璃纖維</w:t>
            </w:r>
            <w:proofErr w:type="gramStart"/>
            <w:r w:rsidRPr="00362924">
              <w:rPr>
                <w:rFonts w:ascii="標楷體" w:eastAsia="標楷體" w:hAnsi="標楷體" w:cs="新細明體" w:hint="eastAsia"/>
                <w:kern w:val="0"/>
              </w:rPr>
              <w:t>梭</w:t>
            </w:r>
            <w:proofErr w:type="gramEnd"/>
            <w:r w:rsidRPr="00362924">
              <w:rPr>
                <w:rFonts w:ascii="標楷體" w:eastAsia="標楷體" w:hAnsi="標楷體" w:cs="新細明體" w:hint="eastAsia"/>
                <w:kern w:val="0"/>
              </w:rPr>
              <w:t>織布業</w:t>
            </w:r>
          </w:p>
        </w:tc>
        <w:tc>
          <w:tcPr>
            <w:tcW w:w="1118" w:type="dxa"/>
            <w:tcBorders>
              <w:top w:val="nil"/>
              <w:left w:val="nil"/>
              <w:bottom w:val="single" w:sz="4" w:space="0" w:color="auto"/>
              <w:right w:val="single" w:sz="4" w:space="0" w:color="auto"/>
            </w:tcBorders>
            <w:noWrap/>
            <w:vAlign w:val="center"/>
            <w:hideMark/>
          </w:tcPr>
          <w:p w14:paraId="491667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011123</w:t>
            </w:r>
          </w:p>
        </w:tc>
        <w:tc>
          <w:tcPr>
            <w:tcW w:w="1275" w:type="dxa"/>
            <w:tcBorders>
              <w:top w:val="nil"/>
              <w:left w:val="nil"/>
              <w:bottom w:val="single" w:sz="4" w:space="0" w:color="auto"/>
              <w:right w:val="single" w:sz="4" w:space="0" w:color="auto"/>
            </w:tcBorders>
            <w:vAlign w:val="center"/>
          </w:tcPr>
          <w:p w14:paraId="7B8A907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D2CAF0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8A77B6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C36F4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355F9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462BC5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1124</w:t>
            </w:r>
          </w:p>
        </w:tc>
        <w:tc>
          <w:tcPr>
            <w:tcW w:w="4021" w:type="dxa"/>
            <w:tcBorders>
              <w:top w:val="nil"/>
              <w:left w:val="nil"/>
              <w:bottom w:val="single" w:sz="4" w:space="0" w:color="auto"/>
              <w:right w:val="single" w:sz="4" w:space="0" w:color="auto"/>
            </w:tcBorders>
            <w:noWrap/>
            <w:vAlign w:val="center"/>
            <w:hideMark/>
          </w:tcPr>
          <w:p w14:paraId="6AE020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針織布業</w:t>
            </w:r>
          </w:p>
        </w:tc>
        <w:tc>
          <w:tcPr>
            <w:tcW w:w="1118" w:type="dxa"/>
            <w:tcBorders>
              <w:top w:val="nil"/>
              <w:left w:val="nil"/>
              <w:bottom w:val="single" w:sz="4" w:space="0" w:color="auto"/>
              <w:right w:val="single" w:sz="4" w:space="0" w:color="auto"/>
            </w:tcBorders>
            <w:noWrap/>
            <w:vAlign w:val="center"/>
            <w:hideMark/>
          </w:tcPr>
          <w:p w14:paraId="3338D4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011124</w:t>
            </w:r>
          </w:p>
        </w:tc>
        <w:tc>
          <w:tcPr>
            <w:tcW w:w="1275" w:type="dxa"/>
            <w:tcBorders>
              <w:top w:val="nil"/>
              <w:left w:val="nil"/>
              <w:bottom w:val="single" w:sz="4" w:space="0" w:color="auto"/>
              <w:right w:val="single" w:sz="4" w:space="0" w:color="auto"/>
            </w:tcBorders>
            <w:vAlign w:val="center"/>
          </w:tcPr>
          <w:p w14:paraId="2645C1E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169157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6449AC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0F1C2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5CBAA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15B19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1129</w:t>
            </w:r>
          </w:p>
        </w:tc>
        <w:tc>
          <w:tcPr>
            <w:tcW w:w="4021" w:type="dxa"/>
            <w:tcBorders>
              <w:top w:val="nil"/>
              <w:left w:val="nil"/>
              <w:bottom w:val="single" w:sz="4" w:space="0" w:color="auto"/>
              <w:right w:val="single" w:sz="4" w:space="0" w:color="auto"/>
            </w:tcBorders>
            <w:noWrap/>
            <w:vAlign w:val="center"/>
            <w:hideMark/>
          </w:tcPr>
          <w:p w14:paraId="7EF1E0C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其他織布業</w:t>
            </w:r>
          </w:p>
        </w:tc>
        <w:tc>
          <w:tcPr>
            <w:tcW w:w="1118" w:type="dxa"/>
            <w:tcBorders>
              <w:top w:val="nil"/>
              <w:left w:val="nil"/>
              <w:bottom w:val="single" w:sz="4" w:space="0" w:color="auto"/>
              <w:right w:val="single" w:sz="4" w:space="0" w:color="auto"/>
            </w:tcBorders>
            <w:noWrap/>
            <w:vAlign w:val="center"/>
            <w:hideMark/>
          </w:tcPr>
          <w:p w14:paraId="2048A56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011129</w:t>
            </w:r>
          </w:p>
        </w:tc>
        <w:tc>
          <w:tcPr>
            <w:tcW w:w="1275" w:type="dxa"/>
            <w:tcBorders>
              <w:top w:val="nil"/>
              <w:left w:val="nil"/>
              <w:bottom w:val="single" w:sz="4" w:space="0" w:color="auto"/>
              <w:right w:val="single" w:sz="4" w:space="0" w:color="auto"/>
            </w:tcBorders>
            <w:vAlign w:val="center"/>
          </w:tcPr>
          <w:p w14:paraId="1DFE575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34FDF5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769824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5B77D9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B58D7C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113</w:t>
            </w:r>
          </w:p>
        </w:tc>
        <w:tc>
          <w:tcPr>
            <w:tcW w:w="815" w:type="dxa"/>
            <w:tcBorders>
              <w:top w:val="nil"/>
              <w:left w:val="nil"/>
              <w:bottom w:val="single" w:sz="4" w:space="0" w:color="auto"/>
              <w:right w:val="single" w:sz="4" w:space="0" w:color="auto"/>
            </w:tcBorders>
            <w:vAlign w:val="center"/>
            <w:hideMark/>
          </w:tcPr>
          <w:p w14:paraId="6A59C3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1130</w:t>
            </w:r>
          </w:p>
        </w:tc>
        <w:tc>
          <w:tcPr>
            <w:tcW w:w="4021" w:type="dxa"/>
            <w:tcBorders>
              <w:top w:val="nil"/>
              <w:left w:val="nil"/>
              <w:bottom w:val="single" w:sz="4" w:space="0" w:color="auto"/>
              <w:right w:val="single" w:sz="4" w:space="0" w:color="auto"/>
            </w:tcBorders>
            <w:noWrap/>
            <w:vAlign w:val="center"/>
            <w:hideMark/>
          </w:tcPr>
          <w:p w14:paraId="10B994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不織布業</w:t>
            </w:r>
          </w:p>
        </w:tc>
        <w:tc>
          <w:tcPr>
            <w:tcW w:w="1118" w:type="dxa"/>
            <w:tcBorders>
              <w:top w:val="nil"/>
              <w:left w:val="nil"/>
              <w:bottom w:val="single" w:sz="4" w:space="0" w:color="auto"/>
              <w:right w:val="single" w:sz="4" w:space="0" w:color="auto"/>
            </w:tcBorders>
            <w:noWrap/>
            <w:vAlign w:val="center"/>
            <w:hideMark/>
          </w:tcPr>
          <w:p w14:paraId="3A8768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011130</w:t>
            </w:r>
          </w:p>
        </w:tc>
        <w:tc>
          <w:tcPr>
            <w:tcW w:w="1275" w:type="dxa"/>
            <w:tcBorders>
              <w:top w:val="nil"/>
              <w:left w:val="nil"/>
              <w:bottom w:val="single" w:sz="4" w:space="0" w:color="auto"/>
              <w:right w:val="single" w:sz="4" w:space="0" w:color="auto"/>
            </w:tcBorders>
            <w:vAlign w:val="center"/>
          </w:tcPr>
          <w:p w14:paraId="77D3617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1B65F1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A38BC7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DA203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B76151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114</w:t>
            </w:r>
          </w:p>
        </w:tc>
        <w:tc>
          <w:tcPr>
            <w:tcW w:w="815" w:type="dxa"/>
            <w:tcBorders>
              <w:top w:val="nil"/>
              <w:left w:val="nil"/>
              <w:bottom w:val="single" w:sz="4" w:space="0" w:color="auto"/>
              <w:right w:val="single" w:sz="4" w:space="0" w:color="auto"/>
            </w:tcBorders>
            <w:vAlign w:val="center"/>
            <w:hideMark/>
          </w:tcPr>
          <w:p w14:paraId="6C15073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1140</w:t>
            </w:r>
          </w:p>
        </w:tc>
        <w:tc>
          <w:tcPr>
            <w:tcW w:w="4021" w:type="dxa"/>
            <w:tcBorders>
              <w:top w:val="nil"/>
              <w:left w:val="nil"/>
              <w:bottom w:val="single" w:sz="4" w:space="0" w:color="auto"/>
              <w:right w:val="single" w:sz="4" w:space="0" w:color="auto"/>
            </w:tcBorders>
            <w:noWrap/>
            <w:vAlign w:val="center"/>
            <w:hideMark/>
          </w:tcPr>
          <w:p w14:paraId="7DC302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染整業</w:t>
            </w:r>
          </w:p>
        </w:tc>
        <w:tc>
          <w:tcPr>
            <w:tcW w:w="1118" w:type="dxa"/>
            <w:tcBorders>
              <w:top w:val="nil"/>
              <w:left w:val="nil"/>
              <w:bottom w:val="single" w:sz="4" w:space="0" w:color="auto"/>
              <w:right w:val="single" w:sz="4" w:space="0" w:color="auto"/>
            </w:tcBorders>
            <w:noWrap/>
            <w:vAlign w:val="center"/>
            <w:hideMark/>
          </w:tcPr>
          <w:p w14:paraId="3D329F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011140</w:t>
            </w:r>
          </w:p>
        </w:tc>
        <w:tc>
          <w:tcPr>
            <w:tcW w:w="1275" w:type="dxa"/>
            <w:tcBorders>
              <w:top w:val="nil"/>
              <w:left w:val="nil"/>
              <w:bottom w:val="single" w:sz="4" w:space="0" w:color="auto"/>
              <w:right w:val="single" w:sz="4" w:space="0" w:color="auto"/>
            </w:tcBorders>
            <w:vAlign w:val="center"/>
          </w:tcPr>
          <w:p w14:paraId="5A26E89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8D7CA7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C6A0A6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B1F16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2ACF0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115</w:t>
            </w:r>
          </w:p>
        </w:tc>
        <w:tc>
          <w:tcPr>
            <w:tcW w:w="815" w:type="dxa"/>
            <w:tcBorders>
              <w:top w:val="nil"/>
              <w:left w:val="nil"/>
              <w:bottom w:val="single" w:sz="4" w:space="0" w:color="auto"/>
              <w:right w:val="single" w:sz="4" w:space="0" w:color="auto"/>
            </w:tcBorders>
            <w:vAlign w:val="center"/>
            <w:hideMark/>
          </w:tcPr>
          <w:p w14:paraId="2F89A3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E435D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紡織品製造業</w:t>
            </w:r>
          </w:p>
        </w:tc>
        <w:tc>
          <w:tcPr>
            <w:tcW w:w="1118" w:type="dxa"/>
            <w:tcBorders>
              <w:top w:val="nil"/>
              <w:left w:val="nil"/>
              <w:bottom w:val="single" w:sz="4" w:space="0" w:color="auto"/>
              <w:right w:val="single" w:sz="4" w:space="0" w:color="auto"/>
            </w:tcBorders>
            <w:noWrap/>
            <w:vAlign w:val="center"/>
            <w:hideMark/>
          </w:tcPr>
          <w:p w14:paraId="09682D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CB8CE8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394D7F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97E09E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34F776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AA48E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5E858D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1151</w:t>
            </w:r>
          </w:p>
        </w:tc>
        <w:tc>
          <w:tcPr>
            <w:tcW w:w="4021" w:type="dxa"/>
            <w:tcBorders>
              <w:top w:val="nil"/>
              <w:left w:val="nil"/>
              <w:bottom w:val="single" w:sz="4" w:space="0" w:color="auto"/>
              <w:right w:val="single" w:sz="4" w:space="0" w:color="auto"/>
            </w:tcBorders>
            <w:noWrap/>
            <w:vAlign w:val="center"/>
            <w:hideMark/>
          </w:tcPr>
          <w:p w14:paraId="4DA4E47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紡織製成品製造業</w:t>
            </w:r>
          </w:p>
        </w:tc>
        <w:tc>
          <w:tcPr>
            <w:tcW w:w="1118" w:type="dxa"/>
            <w:tcBorders>
              <w:top w:val="nil"/>
              <w:left w:val="nil"/>
              <w:bottom w:val="single" w:sz="4" w:space="0" w:color="auto"/>
              <w:right w:val="single" w:sz="4" w:space="0" w:color="auto"/>
            </w:tcBorders>
            <w:noWrap/>
            <w:vAlign w:val="center"/>
            <w:hideMark/>
          </w:tcPr>
          <w:p w14:paraId="49DE1B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011151</w:t>
            </w:r>
          </w:p>
        </w:tc>
        <w:tc>
          <w:tcPr>
            <w:tcW w:w="1275" w:type="dxa"/>
            <w:tcBorders>
              <w:top w:val="nil"/>
              <w:left w:val="nil"/>
              <w:bottom w:val="single" w:sz="4" w:space="0" w:color="auto"/>
              <w:right w:val="single" w:sz="4" w:space="0" w:color="auto"/>
            </w:tcBorders>
            <w:vAlign w:val="center"/>
          </w:tcPr>
          <w:p w14:paraId="68C8348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CF746B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02D26C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F3534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73853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6EDEE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1152</w:t>
            </w:r>
          </w:p>
        </w:tc>
        <w:tc>
          <w:tcPr>
            <w:tcW w:w="4021" w:type="dxa"/>
            <w:tcBorders>
              <w:top w:val="nil"/>
              <w:left w:val="nil"/>
              <w:bottom w:val="single" w:sz="4" w:space="0" w:color="auto"/>
              <w:right w:val="single" w:sz="4" w:space="0" w:color="auto"/>
            </w:tcBorders>
            <w:noWrap/>
            <w:vAlign w:val="center"/>
            <w:hideMark/>
          </w:tcPr>
          <w:p w14:paraId="30EB62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繩、纜及網製造業</w:t>
            </w:r>
          </w:p>
        </w:tc>
        <w:tc>
          <w:tcPr>
            <w:tcW w:w="1118" w:type="dxa"/>
            <w:tcBorders>
              <w:top w:val="nil"/>
              <w:left w:val="nil"/>
              <w:bottom w:val="single" w:sz="4" w:space="0" w:color="auto"/>
              <w:right w:val="single" w:sz="4" w:space="0" w:color="auto"/>
            </w:tcBorders>
            <w:noWrap/>
            <w:vAlign w:val="center"/>
            <w:hideMark/>
          </w:tcPr>
          <w:p w14:paraId="5136822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011152</w:t>
            </w:r>
          </w:p>
        </w:tc>
        <w:tc>
          <w:tcPr>
            <w:tcW w:w="1275" w:type="dxa"/>
            <w:tcBorders>
              <w:top w:val="nil"/>
              <w:left w:val="nil"/>
              <w:bottom w:val="single" w:sz="4" w:space="0" w:color="auto"/>
              <w:right w:val="single" w:sz="4" w:space="0" w:color="auto"/>
            </w:tcBorders>
            <w:vAlign w:val="center"/>
          </w:tcPr>
          <w:p w14:paraId="332B3E0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6A319C1"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555FDE5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9E0F0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58353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A280E1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1159</w:t>
            </w:r>
          </w:p>
        </w:tc>
        <w:tc>
          <w:tcPr>
            <w:tcW w:w="4021" w:type="dxa"/>
            <w:tcBorders>
              <w:top w:val="nil"/>
              <w:left w:val="nil"/>
              <w:bottom w:val="single" w:sz="4" w:space="0" w:color="auto"/>
              <w:right w:val="single" w:sz="4" w:space="0" w:color="auto"/>
            </w:tcBorders>
            <w:noWrap/>
            <w:vAlign w:val="center"/>
            <w:hideMark/>
          </w:tcPr>
          <w:p w14:paraId="2DB1CDC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其他紡織品製造業</w:t>
            </w:r>
          </w:p>
        </w:tc>
        <w:tc>
          <w:tcPr>
            <w:tcW w:w="1118" w:type="dxa"/>
            <w:tcBorders>
              <w:top w:val="nil"/>
              <w:left w:val="nil"/>
              <w:bottom w:val="single" w:sz="4" w:space="0" w:color="auto"/>
              <w:right w:val="single" w:sz="4" w:space="0" w:color="auto"/>
            </w:tcBorders>
            <w:noWrap/>
            <w:vAlign w:val="center"/>
            <w:hideMark/>
          </w:tcPr>
          <w:p w14:paraId="1930B02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011159</w:t>
            </w:r>
          </w:p>
        </w:tc>
        <w:tc>
          <w:tcPr>
            <w:tcW w:w="1275" w:type="dxa"/>
            <w:tcBorders>
              <w:top w:val="nil"/>
              <w:left w:val="nil"/>
              <w:bottom w:val="single" w:sz="4" w:space="0" w:color="auto"/>
              <w:right w:val="single" w:sz="4" w:space="0" w:color="auto"/>
            </w:tcBorders>
            <w:vAlign w:val="center"/>
          </w:tcPr>
          <w:p w14:paraId="7BE18B1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284958B"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0A1FAD66"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7C4BE2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12</w:t>
            </w:r>
          </w:p>
        </w:tc>
        <w:tc>
          <w:tcPr>
            <w:tcW w:w="709" w:type="dxa"/>
            <w:tcBorders>
              <w:top w:val="single" w:sz="4" w:space="0" w:color="auto"/>
              <w:left w:val="nil"/>
              <w:bottom w:val="single" w:sz="4" w:space="0" w:color="auto"/>
              <w:right w:val="single" w:sz="4" w:space="0" w:color="auto"/>
            </w:tcBorders>
            <w:vAlign w:val="center"/>
            <w:hideMark/>
          </w:tcPr>
          <w:p w14:paraId="064E1C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7DB8A7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2FF19B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成衣及服飾品製造業</w:t>
            </w:r>
          </w:p>
        </w:tc>
        <w:tc>
          <w:tcPr>
            <w:tcW w:w="1118" w:type="dxa"/>
            <w:tcBorders>
              <w:top w:val="single" w:sz="4" w:space="0" w:color="auto"/>
              <w:left w:val="nil"/>
              <w:bottom w:val="single" w:sz="4" w:space="0" w:color="auto"/>
              <w:right w:val="single" w:sz="4" w:space="0" w:color="auto"/>
            </w:tcBorders>
            <w:noWrap/>
            <w:vAlign w:val="center"/>
            <w:hideMark/>
          </w:tcPr>
          <w:p w14:paraId="62E45B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6D9D9C5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0DDD0D9"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4369D5C7"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4E3B1CC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4CCC67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121</w:t>
            </w:r>
          </w:p>
        </w:tc>
        <w:tc>
          <w:tcPr>
            <w:tcW w:w="815" w:type="dxa"/>
            <w:tcBorders>
              <w:top w:val="single" w:sz="4" w:space="0" w:color="auto"/>
              <w:left w:val="nil"/>
              <w:bottom w:val="single" w:sz="4" w:space="0" w:color="auto"/>
              <w:right w:val="single" w:sz="4" w:space="0" w:color="auto"/>
            </w:tcBorders>
            <w:vAlign w:val="center"/>
            <w:hideMark/>
          </w:tcPr>
          <w:p w14:paraId="58BE69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1BEA87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成衣製造業</w:t>
            </w:r>
          </w:p>
        </w:tc>
        <w:tc>
          <w:tcPr>
            <w:tcW w:w="1118" w:type="dxa"/>
            <w:tcBorders>
              <w:top w:val="single" w:sz="4" w:space="0" w:color="auto"/>
              <w:left w:val="nil"/>
              <w:bottom w:val="single" w:sz="4" w:space="0" w:color="auto"/>
              <w:right w:val="single" w:sz="4" w:space="0" w:color="auto"/>
            </w:tcBorders>
            <w:noWrap/>
            <w:vAlign w:val="center"/>
            <w:hideMark/>
          </w:tcPr>
          <w:p w14:paraId="0F6289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5244B4E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1CADE2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8A1EC2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6EC52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327DD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B6E9E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1210</w:t>
            </w:r>
          </w:p>
        </w:tc>
        <w:tc>
          <w:tcPr>
            <w:tcW w:w="4021" w:type="dxa"/>
            <w:tcBorders>
              <w:top w:val="nil"/>
              <w:left w:val="nil"/>
              <w:bottom w:val="single" w:sz="4" w:space="0" w:color="auto"/>
              <w:right w:val="single" w:sz="4" w:space="0" w:color="auto"/>
            </w:tcBorders>
            <w:noWrap/>
            <w:vAlign w:val="center"/>
            <w:hideMark/>
          </w:tcPr>
          <w:p w14:paraId="7DB2C2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成衣製造業</w:t>
            </w:r>
          </w:p>
        </w:tc>
        <w:tc>
          <w:tcPr>
            <w:tcW w:w="1118" w:type="dxa"/>
            <w:tcBorders>
              <w:top w:val="nil"/>
              <w:left w:val="nil"/>
              <w:bottom w:val="single" w:sz="4" w:space="0" w:color="auto"/>
              <w:right w:val="single" w:sz="4" w:space="0" w:color="auto"/>
            </w:tcBorders>
            <w:noWrap/>
            <w:vAlign w:val="center"/>
            <w:hideMark/>
          </w:tcPr>
          <w:p w14:paraId="4DDF576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011210</w:t>
            </w:r>
          </w:p>
        </w:tc>
        <w:tc>
          <w:tcPr>
            <w:tcW w:w="1275" w:type="dxa"/>
            <w:tcBorders>
              <w:top w:val="nil"/>
              <w:left w:val="nil"/>
              <w:bottom w:val="single" w:sz="4" w:space="0" w:color="auto"/>
              <w:right w:val="single" w:sz="4" w:space="0" w:color="auto"/>
            </w:tcBorders>
            <w:vAlign w:val="center"/>
          </w:tcPr>
          <w:p w14:paraId="0C2991C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070D5F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EB8797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618D6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1E9A1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123</w:t>
            </w:r>
          </w:p>
        </w:tc>
        <w:tc>
          <w:tcPr>
            <w:tcW w:w="815" w:type="dxa"/>
            <w:tcBorders>
              <w:top w:val="nil"/>
              <w:left w:val="nil"/>
              <w:bottom w:val="single" w:sz="4" w:space="0" w:color="auto"/>
              <w:right w:val="single" w:sz="4" w:space="0" w:color="auto"/>
            </w:tcBorders>
            <w:vAlign w:val="center"/>
            <w:hideMark/>
          </w:tcPr>
          <w:p w14:paraId="0AD909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34B586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服飾品製造業</w:t>
            </w:r>
          </w:p>
        </w:tc>
        <w:tc>
          <w:tcPr>
            <w:tcW w:w="1118" w:type="dxa"/>
            <w:tcBorders>
              <w:top w:val="nil"/>
              <w:left w:val="nil"/>
              <w:bottom w:val="single" w:sz="4" w:space="0" w:color="auto"/>
              <w:right w:val="single" w:sz="4" w:space="0" w:color="auto"/>
            </w:tcBorders>
            <w:noWrap/>
            <w:vAlign w:val="center"/>
            <w:hideMark/>
          </w:tcPr>
          <w:p w14:paraId="3C8BAE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5BAF5B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CD067E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3CCCA2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27341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AABB8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8E1B7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1230</w:t>
            </w:r>
          </w:p>
        </w:tc>
        <w:tc>
          <w:tcPr>
            <w:tcW w:w="4021" w:type="dxa"/>
            <w:tcBorders>
              <w:top w:val="nil"/>
              <w:left w:val="nil"/>
              <w:bottom w:val="single" w:sz="4" w:space="0" w:color="auto"/>
              <w:right w:val="single" w:sz="4" w:space="0" w:color="auto"/>
            </w:tcBorders>
            <w:noWrap/>
            <w:vAlign w:val="center"/>
            <w:hideMark/>
          </w:tcPr>
          <w:p w14:paraId="764AC4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服飾品製造業</w:t>
            </w:r>
          </w:p>
        </w:tc>
        <w:tc>
          <w:tcPr>
            <w:tcW w:w="1118" w:type="dxa"/>
            <w:tcBorders>
              <w:top w:val="nil"/>
              <w:left w:val="nil"/>
              <w:bottom w:val="single" w:sz="4" w:space="0" w:color="auto"/>
              <w:right w:val="single" w:sz="4" w:space="0" w:color="auto"/>
            </w:tcBorders>
            <w:noWrap/>
            <w:vAlign w:val="center"/>
            <w:hideMark/>
          </w:tcPr>
          <w:p w14:paraId="2D4F48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011230</w:t>
            </w:r>
          </w:p>
        </w:tc>
        <w:tc>
          <w:tcPr>
            <w:tcW w:w="1275" w:type="dxa"/>
            <w:tcBorders>
              <w:top w:val="nil"/>
              <w:left w:val="nil"/>
              <w:bottom w:val="single" w:sz="4" w:space="0" w:color="auto"/>
              <w:right w:val="single" w:sz="4" w:space="0" w:color="auto"/>
            </w:tcBorders>
            <w:vAlign w:val="center"/>
          </w:tcPr>
          <w:p w14:paraId="55A7435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12FF2C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22E10C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C47A8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13</w:t>
            </w:r>
          </w:p>
        </w:tc>
        <w:tc>
          <w:tcPr>
            <w:tcW w:w="709" w:type="dxa"/>
            <w:tcBorders>
              <w:top w:val="nil"/>
              <w:left w:val="nil"/>
              <w:bottom w:val="single" w:sz="4" w:space="0" w:color="auto"/>
              <w:right w:val="single" w:sz="4" w:space="0" w:color="auto"/>
            </w:tcBorders>
            <w:vAlign w:val="center"/>
            <w:hideMark/>
          </w:tcPr>
          <w:p w14:paraId="5418CF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130</w:t>
            </w:r>
          </w:p>
        </w:tc>
        <w:tc>
          <w:tcPr>
            <w:tcW w:w="815" w:type="dxa"/>
            <w:tcBorders>
              <w:top w:val="nil"/>
              <w:left w:val="nil"/>
              <w:bottom w:val="single" w:sz="4" w:space="0" w:color="auto"/>
              <w:right w:val="single" w:sz="4" w:space="0" w:color="auto"/>
            </w:tcBorders>
            <w:vAlign w:val="center"/>
            <w:hideMark/>
          </w:tcPr>
          <w:p w14:paraId="56DF61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2A235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皮革、毛皮及其製品製造業</w:t>
            </w:r>
          </w:p>
        </w:tc>
        <w:tc>
          <w:tcPr>
            <w:tcW w:w="1118" w:type="dxa"/>
            <w:tcBorders>
              <w:top w:val="nil"/>
              <w:left w:val="nil"/>
              <w:bottom w:val="single" w:sz="4" w:space="0" w:color="auto"/>
              <w:right w:val="single" w:sz="4" w:space="0" w:color="auto"/>
            </w:tcBorders>
            <w:noWrap/>
            <w:vAlign w:val="center"/>
            <w:hideMark/>
          </w:tcPr>
          <w:p w14:paraId="33DE0AC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84F9C6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21C139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781DAE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BB831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4483F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2AD54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1301</w:t>
            </w:r>
          </w:p>
        </w:tc>
        <w:tc>
          <w:tcPr>
            <w:tcW w:w="4021" w:type="dxa"/>
            <w:tcBorders>
              <w:top w:val="nil"/>
              <w:left w:val="nil"/>
              <w:bottom w:val="single" w:sz="4" w:space="0" w:color="auto"/>
              <w:right w:val="single" w:sz="4" w:space="0" w:color="auto"/>
            </w:tcBorders>
            <w:noWrap/>
            <w:vAlign w:val="center"/>
            <w:hideMark/>
          </w:tcPr>
          <w:p w14:paraId="5E8BDB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皮革及</w:t>
            </w:r>
            <w:proofErr w:type="gramStart"/>
            <w:r w:rsidRPr="00362924">
              <w:rPr>
                <w:rFonts w:ascii="標楷體" w:eastAsia="標楷體" w:hAnsi="標楷體" w:cs="新細明體" w:hint="eastAsia"/>
                <w:kern w:val="0"/>
              </w:rPr>
              <w:t>毛皮整製業</w:t>
            </w:r>
            <w:proofErr w:type="gramEnd"/>
          </w:p>
        </w:tc>
        <w:tc>
          <w:tcPr>
            <w:tcW w:w="1118" w:type="dxa"/>
            <w:tcBorders>
              <w:top w:val="nil"/>
              <w:left w:val="nil"/>
              <w:bottom w:val="single" w:sz="4" w:space="0" w:color="auto"/>
              <w:right w:val="single" w:sz="4" w:space="0" w:color="auto"/>
            </w:tcBorders>
            <w:noWrap/>
            <w:vAlign w:val="center"/>
            <w:hideMark/>
          </w:tcPr>
          <w:p w14:paraId="3664D6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011301</w:t>
            </w:r>
          </w:p>
        </w:tc>
        <w:tc>
          <w:tcPr>
            <w:tcW w:w="1275" w:type="dxa"/>
            <w:tcBorders>
              <w:top w:val="nil"/>
              <w:left w:val="nil"/>
              <w:bottom w:val="single" w:sz="4" w:space="0" w:color="auto"/>
              <w:right w:val="single" w:sz="4" w:space="0" w:color="auto"/>
            </w:tcBorders>
            <w:vAlign w:val="center"/>
          </w:tcPr>
          <w:p w14:paraId="55895F5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D24840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A28EA3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EAE0FB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69D50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C2305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1302</w:t>
            </w:r>
          </w:p>
        </w:tc>
        <w:tc>
          <w:tcPr>
            <w:tcW w:w="4021" w:type="dxa"/>
            <w:tcBorders>
              <w:top w:val="nil"/>
              <w:left w:val="nil"/>
              <w:bottom w:val="single" w:sz="4" w:space="0" w:color="auto"/>
              <w:right w:val="single" w:sz="4" w:space="0" w:color="auto"/>
            </w:tcBorders>
            <w:noWrap/>
            <w:vAlign w:val="center"/>
            <w:hideMark/>
          </w:tcPr>
          <w:p w14:paraId="669A61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鞋類製造業</w:t>
            </w:r>
          </w:p>
        </w:tc>
        <w:tc>
          <w:tcPr>
            <w:tcW w:w="1118" w:type="dxa"/>
            <w:tcBorders>
              <w:top w:val="nil"/>
              <w:left w:val="nil"/>
              <w:bottom w:val="single" w:sz="4" w:space="0" w:color="auto"/>
              <w:right w:val="single" w:sz="4" w:space="0" w:color="auto"/>
            </w:tcBorders>
            <w:noWrap/>
            <w:vAlign w:val="center"/>
            <w:hideMark/>
          </w:tcPr>
          <w:p w14:paraId="4B8FB8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011302</w:t>
            </w:r>
          </w:p>
        </w:tc>
        <w:tc>
          <w:tcPr>
            <w:tcW w:w="1275" w:type="dxa"/>
            <w:tcBorders>
              <w:top w:val="nil"/>
              <w:left w:val="nil"/>
              <w:bottom w:val="single" w:sz="4" w:space="0" w:color="auto"/>
              <w:right w:val="single" w:sz="4" w:space="0" w:color="auto"/>
            </w:tcBorders>
            <w:vAlign w:val="center"/>
          </w:tcPr>
          <w:p w14:paraId="63A0DBF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3A1B92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CEACC5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6AD71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6EEFED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9B38E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1303</w:t>
            </w:r>
          </w:p>
        </w:tc>
        <w:tc>
          <w:tcPr>
            <w:tcW w:w="4021" w:type="dxa"/>
            <w:tcBorders>
              <w:top w:val="nil"/>
              <w:left w:val="nil"/>
              <w:bottom w:val="single" w:sz="4" w:space="0" w:color="auto"/>
              <w:right w:val="single" w:sz="4" w:space="0" w:color="auto"/>
            </w:tcBorders>
            <w:noWrap/>
            <w:vAlign w:val="center"/>
            <w:hideMark/>
          </w:tcPr>
          <w:p w14:paraId="585FF3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行李箱及手提袋製造業</w:t>
            </w:r>
          </w:p>
        </w:tc>
        <w:tc>
          <w:tcPr>
            <w:tcW w:w="1118" w:type="dxa"/>
            <w:tcBorders>
              <w:top w:val="nil"/>
              <w:left w:val="nil"/>
              <w:bottom w:val="single" w:sz="4" w:space="0" w:color="auto"/>
              <w:right w:val="single" w:sz="4" w:space="0" w:color="auto"/>
            </w:tcBorders>
            <w:noWrap/>
            <w:vAlign w:val="center"/>
            <w:hideMark/>
          </w:tcPr>
          <w:p w14:paraId="73FD52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011303</w:t>
            </w:r>
          </w:p>
        </w:tc>
        <w:tc>
          <w:tcPr>
            <w:tcW w:w="1275" w:type="dxa"/>
            <w:tcBorders>
              <w:top w:val="nil"/>
              <w:left w:val="nil"/>
              <w:bottom w:val="single" w:sz="4" w:space="0" w:color="auto"/>
              <w:right w:val="single" w:sz="4" w:space="0" w:color="auto"/>
            </w:tcBorders>
            <w:vAlign w:val="center"/>
          </w:tcPr>
          <w:p w14:paraId="585F85E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51E5DD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E47ED4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86658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95BC1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0291A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1309</w:t>
            </w:r>
          </w:p>
        </w:tc>
        <w:tc>
          <w:tcPr>
            <w:tcW w:w="4021" w:type="dxa"/>
            <w:tcBorders>
              <w:top w:val="nil"/>
              <w:left w:val="nil"/>
              <w:bottom w:val="single" w:sz="4" w:space="0" w:color="auto"/>
              <w:right w:val="single" w:sz="4" w:space="0" w:color="auto"/>
            </w:tcBorders>
            <w:noWrap/>
            <w:vAlign w:val="center"/>
            <w:hideMark/>
          </w:tcPr>
          <w:p w14:paraId="23F6B4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其他皮革及毛皮製品製造業</w:t>
            </w:r>
          </w:p>
        </w:tc>
        <w:tc>
          <w:tcPr>
            <w:tcW w:w="1118" w:type="dxa"/>
            <w:tcBorders>
              <w:top w:val="nil"/>
              <w:left w:val="nil"/>
              <w:bottom w:val="single" w:sz="4" w:space="0" w:color="auto"/>
              <w:right w:val="single" w:sz="4" w:space="0" w:color="auto"/>
            </w:tcBorders>
            <w:noWrap/>
            <w:vAlign w:val="center"/>
            <w:hideMark/>
          </w:tcPr>
          <w:p w14:paraId="4A7632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011309</w:t>
            </w:r>
          </w:p>
        </w:tc>
        <w:tc>
          <w:tcPr>
            <w:tcW w:w="1275" w:type="dxa"/>
            <w:tcBorders>
              <w:top w:val="nil"/>
              <w:left w:val="nil"/>
              <w:bottom w:val="single" w:sz="4" w:space="0" w:color="auto"/>
              <w:right w:val="single" w:sz="4" w:space="0" w:color="auto"/>
            </w:tcBorders>
            <w:vAlign w:val="center"/>
          </w:tcPr>
          <w:p w14:paraId="338374A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A7FEBD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903E08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4C924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14</w:t>
            </w:r>
          </w:p>
        </w:tc>
        <w:tc>
          <w:tcPr>
            <w:tcW w:w="709" w:type="dxa"/>
            <w:tcBorders>
              <w:top w:val="nil"/>
              <w:left w:val="nil"/>
              <w:bottom w:val="single" w:sz="4" w:space="0" w:color="auto"/>
              <w:right w:val="single" w:sz="4" w:space="0" w:color="auto"/>
            </w:tcBorders>
            <w:vAlign w:val="center"/>
            <w:hideMark/>
          </w:tcPr>
          <w:p w14:paraId="637B1F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140</w:t>
            </w:r>
          </w:p>
        </w:tc>
        <w:tc>
          <w:tcPr>
            <w:tcW w:w="815" w:type="dxa"/>
            <w:tcBorders>
              <w:top w:val="nil"/>
              <w:left w:val="nil"/>
              <w:bottom w:val="single" w:sz="4" w:space="0" w:color="auto"/>
              <w:right w:val="single" w:sz="4" w:space="0" w:color="auto"/>
            </w:tcBorders>
            <w:vAlign w:val="center"/>
            <w:hideMark/>
          </w:tcPr>
          <w:p w14:paraId="056846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C5959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木竹製品製造業</w:t>
            </w:r>
          </w:p>
        </w:tc>
        <w:tc>
          <w:tcPr>
            <w:tcW w:w="1118" w:type="dxa"/>
            <w:tcBorders>
              <w:top w:val="nil"/>
              <w:left w:val="nil"/>
              <w:bottom w:val="single" w:sz="4" w:space="0" w:color="auto"/>
              <w:right w:val="single" w:sz="4" w:space="0" w:color="auto"/>
            </w:tcBorders>
            <w:noWrap/>
            <w:vAlign w:val="center"/>
            <w:hideMark/>
          </w:tcPr>
          <w:p w14:paraId="5AC8C1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2B1651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65CFB3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88656D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4BE4C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3898E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F2DF4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1401</w:t>
            </w:r>
          </w:p>
        </w:tc>
        <w:tc>
          <w:tcPr>
            <w:tcW w:w="4021" w:type="dxa"/>
            <w:tcBorders>
              <w:top w:val="nil"/>
              <w:left w:val="nil"/>
              <w:bottom w:val="single" w:sz="4" w:space="0" w:color="auto"/>
              <w:right w:val="single" w:sz="4" w:space="0" w:color="auto"/>
            </w:tcBorders>
            <w:noWrap/>
            <w:vAlign w:val="center"/>
            <w:hideMark/>
          </w:tcPr>
          <w:p w14:paraId="011972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製材業</w:t>
            </w:r>
          </w:p>
        </w:tc>
        <w:tc>
          <w:tcPr>
            <w:tcW w:w="1118" w:type="dxa"/>
            <w:tcBorders>
              <w:top w:val="nil"/>
              <w:left w:val="nil"/>
              <w:bottom w:val="single" w:sz="4" w:space="0" w:color="auto"/>
              <w:right w:val="single" w:sz="4" w:space="0" w:color="auto"/>
            </w:tcBorders>
            <w:noWrap/>
            <w:vAlign w:val="center"/>
            <w:hideMark/>
          </w:tcPr>
          <w:p w14:paraId="48373E4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011401</w:t>
            </w:r>
          </w:p>
        </w:tc>
        <w:tc>
          <w:tcPr>
            <w:tcW w:w="1275" w:type="dxa"/>
            <w:tcBorders>
              <w:top w:val="nil"/>
              <w:left w:val="nil"/>
              <w:bottom w:val="single" w:sz="4" w:space="0" w:color="auto"/>
              <w:right w:val="single" w:sz="4" w:space="0" w:color="auto"/>
            </w:tcBorders>
            <w:vAlign w:val="center"/>
          </w:tcPr>
          <w:p w14:paraId="0A5DAA5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4D5557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81F240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DB53A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C863F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53144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1402</w:t>
            </w:r>
          </w:p>
        </w:tc>
        <w:tc>
          <w:tcPr>
            <w:tcW w:w="4021" w:type="dxa"/>
            <w:tcBorders>
              <w:top w:val="nil"/>
              <w:left w:val="nil"/>
              <w:bottom w:val="single" w:sz="4" w:space="0" w:color="auto"/>
              <w:right w:val="single" w:sz="4" w:space="0" w:color="auto"/>
            </w:tcBorders>
            <w:noWrap/>
            <w:vAlign w:val="center"/>
            <w:hideMark/>
          </w:tcPr>
          <w:p w14:paraId="1E0AEB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合板及組合木材製造業</w:t>
            </w:r>
          </w:p>
        </w:tc>
        <w:tc>
          <w:tcPr>
            <w:tcW w:w="1118" w:type="dxa"/>
            <w:tcBorders>
              <w:top w:val="nil"/>
              <w:left w:val="nil"/>
              <w:bottom w:val="single" w:sz="4" w:space="0" w:color="auto"/>
              <w:right w:val="single" w:sz="4" w:space="0" w:color="auto"/>
            </w:tcBorders>
            <w:noWrap/>
            <w:vAlign w:val="center"/>
            <w:hideMark/>
          </w:tcPr>
          <w:p w14:paraId="23EDE1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011402</w:t>
            </w:r>
          </w:p>
        </w:tc>
        <w:tc>
          <w:tcPr>
            <w:tcW w:w="1275" w:type="dxa"/>
            <w:tcBorders>
              <w:top w:val="nil"/>
              <w:left w:val="nil"/>
              <w:bottom w:val="single" w:sz="4" w:space="0" w:color="auto"/>
              <w:right w:val="single" w:sz="4" w:space="0" w:color="auto"/>
            </w:tcBorders>
            <w:vAlign w:val="center"/>
          </w:tcPr>
          <w:p w14:paraId="77F6097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57E016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73BDA2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E2C8E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E58A6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9FD2F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1403</w:t>
            </w:r>
          </w:p>
        </w:tc>
        <w:tc>
          <w:tcPr>
            <w:tcW w:w="4021" w:type="dxa"/>
            <w:tcBorders>
              <w:top w:val="nil"/>
              <w:left w:val="nil"/>
              <w:bottom w:val="single" w:sz="4" w:space="0" w:color="auto"/>
              <w:right w:val="single" w:sz="4" w:space="0" w:color="auto"/>
            </w:tcBorders>
            <w:noWrap/>
            <w:vAlign w:val="center"/>
            <w:hideMark/>
          </w:tcPr>
          <w:p w14:paraId="110F5B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建築用木製品製造業</w:t>
            </w:r>
          </w:p>
        </w:tc>
        <w:tc>
          <w:tcPr>
            <w:tcW w:w="1118" w:type="dxa"/>
            <w:tcBorders>
              <w:top w:val="nil"/>
              <w:left w:val="nil"/>
              <w:bottom w:val="single" w:sz="4" w:space="0" w:color="auto"/>
              <w:right w:val="single" w:sz="4" w:space="0" w:color="auto"/>
            </w:tcBorders>
            <w:noWrap/>
            <w:vAlign w:val="center"/>
            <w:hideMark/>
          </w:tcPr>
          <w:p w14:paraId="152C9D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011403</w:t>
            </w:r>
          </w:p>
        </w:tc>
        <w:tc>
          <w:tcPr>
            <w:tcW w:w="1275" w:type="dxa"/>
            <w:tcBorders>
              <w:top w:val="nil"/>
              <w:left w:val="nil"/>
              <w:bottom w:val="single" w:sz="4" w:space="0" w:color="auto"/>
              <w:right w:val="single" w:sz="4" w:space="0" w:color="auto"/>
            </w:tcBorders>
            <w:vAlign w:val="center"/>
          </w:tcPr>
          <w:p w14:paraId="6B98F1B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F47428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E08931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9FF24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C31EC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251D6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1404</w:t>
            </w:r>
          </w:p>
        </w:tc>
        <w:tc>
          <w:tcPr>
            <w:tcW w:w="4021" w:type="dxa"/>
            <w:tcBorders>
              <w:top w:val="nil"/>
              <w:left w:val="nil"/>
              <w:bottom w:val="single" w:sz="4" w:space="0" w:color="auto"/>
              <w:right w:val="single" w:sz="4" w:space="0" w:color="auto"/>
            </w:tcBorders>
            <w:noWrap/>
            <w:vAlign w:val="center"/>
            <w:hideMark/>
          </w:tcPr>
          <w:p w14:paraId="28B13A1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木質容器製造業</w:t>
            </w:r>
          </w:p>
        </w:tc>
        <w:tc>
          <w:tcPr>
            <w:tcW w:w="1118" w:type="dxa"/>
            <w:tcBorders>
              <w:top w:val="nil"/>
              <w:left w:val="nil"/>
              <w:bottom w:val="single" w:sz="4" w:space="0" w:color="auto"/>
              <w:right w:val="single" w:sz="4" w:space="0" w:color="auto"/>
            </w:tcBorders>
            <w:noWrap/>
            <w:vAlign w:val="center"/>
            <w:hideMark/>
          </w:tcPr>
          <w:p w14:paraId="320F70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011404</w:t>
            </w:r>
          </w:p>
        </w:tc>
        <w:tc>
          <w:tcPr>
            <w:tcW w:w="1275" w:type="dxa"/>
            <w:tcBorders>
              <w:top w:val="nil"/>
              <w:left w:val="nil"/>
              <w:bottom w:val="single" w:sz="4" w:space="0" w:color="auto"/>
              <w:right w:val="single" w:sz="4" w:space="0" w:color="auto"/>
            </w:tcBorders>
            <w:vAlign w:val="center"/>
          </w:tcPr>
          <w:p w14:paraId="154ABD2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A1397A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BCF37B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79839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5DA00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746B9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1409</w:t>
            </w:r>
          </w:p>
        </w:tc>
        <w:tc>
          <w:tcPr>
            <w:tcW w:w="4021" w:type="dxa"/>
            <w:tcBorders>
              <w:top w:val="nil"/>
              <w:left w:val="nil"/>
              <w:bottom w:val="single" w:sz="4" w:space="0" w:color="auto"/>
              <w:right w:val="single" w:sz="4" w:space="0" w:color="auto"/>
            </w:tcBorders>
            <w:noWrap/>
            <w:vAlign w:val="center"/>
            <w:hideMark/>
          </w:tcPr>
          <w:p w14:paraId="2F4F4765"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其他木</w:t>
            </w:r>
            <w:proofErr w:type="gramEnd"/>
            <w:r w:rsidRPr="00362924">
              <w:rPr>
                <w:rFonts w:ascii="標楷體" w:eastAsia="標楷體" w:hAnsi="標楷體" w:cs="新細明體" w:hint="eastAsia"/>
                <w:kern w:val="0"/>
              </w:rPr>
              <w:t>竹製品製造業</w:t>
            </w:r>
          </w:p>
        </w:tc>
        <w:tc>
          <w:tcPr>
            <w:tcW w:w="1118" w:type="dxa"/>
            <w:tcBorders>
              <w:top w:val="nil"/>
              <w:left w:val="nil"/>
              <w:bottom w:val="single" w:sz="4" w:space="0" w:color="auto"/>
              <w:right w:val="single" w:sz="4" w:space="0" w:color="auto"/>
            </w:tcBorders>
            <w:noWrap/>
            <w:vAlign w:val="center"/>
            <w:hideMark/>
          </w:tcPr>
          <w:p w14:paraId="0F72C4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011409</w:t>
            </w:r>
          </w:p>
        </w:tc>
        <w:tc>
          <w:tcPr>
            <w:tcW w:w="1275" w:type="dxa"/>
            <w:tcBorders>
              <w:top w:val="nil"/>
              <w:left w:val="nil"/>
              <w:bottom w:val="single" w:sz="4" w:space="0" w:color="auto"/>
              <w:right w:val="single" w:sz="4" w:space="0" w:color="auto"/>
            </w:tcBorders>
            <w:vAlign w:val="center"/>
          </w:tcPr>
          <w:p w14:paraId="40D9440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BA33B5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CAEF7E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F6A39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15</w:t>
            </w:r>
          </w:p>
        </w:tc>
        <w:tc>
          <w:tcPr>
            <w:tcW w:w="709" w:type="dxa"/>
            <w:tcBorders>
              <w:top w:val="nil"/>
              <w:left w:val="nil"/>
              <w:bottom w:val="single" w:sz="4" w:space="0" w:color="auto"/>
              <w:right w:val="single" w:sz="4" w:space="0" w:color="auto"/>
            </w:tcBorders>
            <w:vAlign w:val="center"/>
            <w:hideMark/>
          </w:tcPr>
          <w:p w14:paraId="193688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C147D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91C711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紙漿、紙及紙製品製造業</w:t>
            </w:r>
          </w:p>
        </w:tc>
        <w:tc>
          <w:tcPr>
            <w:tcW w:w="1118" w:type="dxa"/>
            <w:tcBorders>
              <w:top w:val="nil"/>
              <w:left w:val="nil"/>
              <w:bottom w:val="single" w:sz="4" w:space="0" w:color="auto"/>
              <w:right w:val="single" w:sz="4" w:space="0" w:color="auto"/>
            </w:tcBorders>
            <w:noWrap/>
            <w:vAlign w:val="center"/>
            <w:hideMark/>
          </w:tcPr>
          <w:p w14:paraId="732BB6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EFBC43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B3C1EB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028257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F32FE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26143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151</w:t>
            </w:r>
          </w:p>
        </w:tc>
        <w:tc>
          <w:tcPr>
            <w:tcW w:w="815" w:type="dxa"/>
            <w:tcBorders>
              <w:top w:val="nil"/>
              <w:left w:val="nil"/>
              <w:bottom w:val="single" w:sz="4" w:space="0" w:color="auto"/>
              <w:right w:val="single" w:sz="4" w:space="0" w:color="auto"/>
            </w:tcBorders>
            <w:vAlign w:val="center"/>
            <w:hideMark/>
          </w:tcPr>
          <w:p w14:paraId="7879EE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8B2B6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紙漿、紙及紙板製造業</w:t>
            </w:r>
          </w:p>
        </w:tc>
        <w:tc>
          <w:tcPr>
            <w:tcW w:w="1118" w:type="dxa"/>
            <w:tcBorders>
              <w:top w:val="nil"/>
              <w:left w:val="nil"/>
              <w:bottom w:val="single" w:sz="4" w:space="0" w:color="auto"/>
              <w:right w:val="single" w:sz="4" w:space="0" w:color="auto"/>
            </w:tcBorders>
            <w:noWrap/>
            <w:vAlign w:val="center"/>
            <w:hideMark/>
          </w:tcPr>
          <w:p w14:paraId="7B0B30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75A38A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6A5B80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C73D17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2377A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5608A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3A5A8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1511</w:t>
            </w:r>
          </w:p>
        </w:tc>
        <w:tc>
          <w:tcPr>
            <w:tcW w:w="4021" w:type="dxa"/>
            <w:tcBorders>
              <w:top w:val="nil"/>
              <w:left w:val="nil"/>
              <w:bottom w:val="single" w:sz="4" w:space="0" w:color="auto"/>
              <w:right w:val="single" w:sz="4" w:space="0" w:color="auto"/>
            </w:tcBorders>
            <w:noWrap/>
            <w:vAlign w:val="center"/>
            <w:hideMark/>
          </w:tcPr>
          <w:p w14:paraId="35318C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紙漿製造業</w:t>
            </w:r>
          </w:p>
        </w:tc>
        <w:tc>
          <w:tcPr>
            <w:tcW w:w="1118" w:type="dxa"/>
            <w:tcBorders>
              <w:top w:val="nil"/>
              <w:left w:val="nil"/>
              <w:bottom w:val="single" w:sz="4" w:space="0" w:color="auto"/>
              <w:right w:val="single" w:sz="4" w:space="0" w:color="auto"/>
            </w:tcBorders>
            <w:noWrap/>
            <w:vAlign w:val="center"/>
            <w:hideMark/>
          </w:tcPr>
          <w:p w14:paraId="48F2A4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011511</w:t>
            </w:r>
          </w:p>
        </w:tc>
        <w:tc>
          <w:tcPr>
            <w:tcW w:w="1275" w:type="dxa"/>
            <w:tcBorders>
              <w:top w:val="nil"/>
              <w:left w:val="nil"/>
              <w:bottom w:val="single" w:sz="4" w:space="0" w:color="auto"/>
              <w:right w:val="single" w:sz="4" w:space="0" w:color="auto"/>
            </w:tcBorders>
            <w:vAlign w:val="center"/>
          </w:tcPr>
          <w:p w14:paraId="1FA1A0E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A23C80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E91815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F1AD0A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2C445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E980E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1512</w:t>
            </w:r>
          </w:p>
        </w:tc>
        <w:tc>
          <w:tcPr>
            <w:tcW w:w="4021" w:type="dxa"/>
            <w:tcBorders>
              <w:top w:val="nil"/>
              <w:left w:val="nil"/>
              <w:bottom w:val="single" w:sz="4" w:space="0" w:color="auto"/>
              <w:right w:val="single" w:sz="4" w:space="0" w:color="auto"/>
            </w:tcBorders>
            <w:noWrap/>
            <w:vAlign w:val="center"/>
            <w:hideMark/>
          </w:tcPr>
          <w:p w14:paraId="0A62EE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紙張製造業</w:t>
            </w:r>
          </w:p>
        </w:tc>
        <w:tc>
          <w:tcPr>
            <w:tcW w:w="1118" w:type="dxa"/>
            <w:tcBorders>
              <w:top w:val="nil"/>
              <w:left w:val="nil"/>
              <w:bottom w:val="single" w:sz="4" w:space="0" w:color="auto"/>
              <w:right w:val="single" w:sz="4" w:space="0" w:color="auto"/>
            </w:tcBorders>
            <w:noWrap/>
            <w:vAlign w:val="center"/>
            <w:hideMark/>
          </w:tcPr>
          <w:p w14:paraId="10727D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011512</w:t>
            </w:r>
          </w:p>
        </w:tc>
        <w:tc>
          <w:tcPr>
            <w:tcW w:w="1275" w:type="dxa"/>
            <w:tcBorders>
              <w:top w:val="nil"/>
              <w:left w:val="nil"/>
              <w:bottom w:val="single" w:sz="4" w:space="0" w:color="auto"/>
              <w:right w:val="single" w:sz="4" w:space="0" w:color="auto"/>
            </w:tcBorders>
            <w:vAlign w:val="center"/>
          </w:tcPr>
          <w:p w14:paraId="1339594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B04589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9BD5AF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0582F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235F0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A64A86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1513</w:t>
            </w:r>
          </w:p>
        </w:tc>
        <w:tc>
          <w:tcPr>
            <w:tcW w:w="4021" w:type="dxa"/>
            <w:tcBorders>
              <w:top w:val="nil"/>
              <w:left w:val="nil"/>
              <w:bottom w:val="single" w:sz="4" w:space="0" w:color="auto"/>
              <w:right w:val="single" w:sz="4" w:space="0" w:color="auto"/>
            </w:tcBorders>
            <w:noWrap/>
            <w:vAlign w:val="center"/>
            <w:hideMark/>
          </w:tcPr>
          <w:p w14:paraId="229DDB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紙板製造業</w:t>
            </w:r>
          </w:p>
        </w:tc>
        <w:tc>
          <w:tcPr>
            <w:tcW w:w="1118" w:type="dxa"/>
            <w:tcBorders>
              <w:top w:val="nil"/>
              <w:left w:val="nil"/>
              <w:bottom w:val="single" w:sz="4" w:space="0" w:color="auto"/>
              <w:right w:val="single" w:sz="4" w:space="0" w:color="auto"/>
            </w:tcBorders>
            <w:noWrap/>
            <w:vAlign w:val="center"/>
            <w:hideMark/>
          </w:tcPr>
          <w:p w14:paraId="1D0333A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011513</w:t>
            </w:r>
          </w:p>
        </w:tc>
        <w:tc>
          <w:tcPr>
            <w:tcW w:w="1275" w:type="dxa"/>
            <w:tcBorders>
              <w:top w:val="nil"/>
              <w:left w:val="nil"/>
              <w:bottom w:val="single" w:sz="4" w:space="0" w:color="auto"/>
              <w:right w:val="single" w:sz="4" w:space="0" w:color="auto"/>
            </w:tcBorders>
            <w:vAlign w:val="center"/>
          </w:tcPr>
          <w:p w14:paraId="1EE179A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414B24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0C7E57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FBBA2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C4AB5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152</w:t>
            </w:r>
          </w:p>
        </w:tc>
        <w:tc>
          <w:tcPr>
            <w:tcW w:w="815" w:type="dxa"/>
            <w:tcBorders>
              <w:top w:val="nil"/>
              <w:left w:val="nil"/>
              <w:bottom w:val="single" w:sz="4" w:space="0" w:color="auto"/>
              <w:right w:val="single" w:sz="4" w:space="0" w:color="auto"/>
            </w:tcBorders>
            <w:vAlign w:val="center"/>
            <w:hideMark/>
          </w:tcPr>
          <w:p w14:paraId="49138B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1520</w:t>
            </w:r>
          </w:p>
        </w:tc>
        <w:tc>
          <w:tcPr>
            <w:tcW w:w="4021" w:type="dxa"/>
            <w:tcBorders>
              <w:top w:val="nil"/>
              <w:left w:val="nil"/>
              <w:bottom w:val="single" w:sz="4" w:space="0" w:color="auto"/>
              <w:right w:val="single" w:sz="4" w:space="0" w:color="auto"/>
            </w:tcBorders>
            <w:noWrap/>
            <w:vAlign w:val="center"/>
            <w:hideMark/>
          </w:tcPr>
          <w:p w14:paraId="0DD0A5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瓦楞紙板及紙容器製造業</w:t>
            </w:r>
          </w:p>
        </w:tc>
        <w:tc>
          <w:tcPr>
            <w:tcW w:w="1118" w:type="dxa"/>
            <w:tcBorders>
              <w:top w:val="nil"/>
              <w:left w:val="nil"/>
              <w:bottom w:val="single" w:sz="4" w:space="0" w:color="auto"/>
              <w:right w:val="single" w:sz="4" w:space="0" w:color="auto"/>
            </w:tcBorders>
            <w:noWrap/>
            <w:vAlign w:val="center"/>
            <w:hideMark/>
          </w:tcPr>
          <w:p w14:paraId="1868BE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011520</w:t>
            </w:r>
          </w:p>
        </w:tc>
        <w:tc>
          <w:tcPr>
            <w:tcW w:w="1275" w:type="dxa"/>
            <w:tcBorders>
              <w:top w:val="nil"/>
              <w:left w:val="nil"/>
              <w:bottom w:val="single" w:sz="4" w:space="0" w:color="auto"/>
              <w:right w:val="single" w:sz="4" w:space="0" w:color="auto"/>
            </w:tcBorders>
            <w:vAlign w:val="center"/>
          </w:tcPr>
          <w:p w14:paraId="05694F5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FDAF2F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9088EE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85E51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56242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159</w:t>
            </w:r>
          </w:p>
        </w:tc>
        <w:tc>
          <w:tcPr>
            <w:tcW w:w="815" w:type="dxa"/>
            <w:tcBorders>
              <w:top w:val="nil"/>
              <w:left w:val="nil"/>
              <w:bottom w:val="single" w:sz="4" w:space="0" w:color="auto"/>
              <w:right w:val="single" w:sz="4" w:space="0" w:color="auto"/>
            </w:tcBorders>
            <w:vAlign w:val="center"/>
            <w:hideMark/>
          </w:tcPr>
          <w:p w14:paraId="359A49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AF902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其他紙製品製造業</w:t>
            </w:r>
          </w:p>
        </w:tc>
        <w:tc>
          <w:tcPr>
            <w:tcW w:w="1118" w:type="dxa"/>
            <w:tcBorders>
              <w:top w:val="nil"/>
              <w:left w:val="nil"/>
              <w:bottom w:val="single" w:sz="4" w:space="0" w:color="auto"/>
              <w:right w:val="single" w:sz="4" w:space="0" w:color="auto"/>
            </w:tcBorders>
            <w:noWrap/>
            <w:vAlign w:val="center"/>
            <w:hideMark/>
          </w:tcPr>
          <w:p w14:paraId="3DDA2C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5FB2C2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B45FCF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DA8038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19B96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8DFF1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22ED3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1591</w:t>
            </w:r>
          </w:p>
        </w:tc>
        <w:tc>
          <w:tcPr>
            <w:tcW w:w="4021" w:type="dxa"/>
            <w:tcBorders>
              <w:top w:val="nil"/>
              <w:left w:val="nil"/>
              <w:bottom w:val="single" w:sz="4" w:space="0" w:color="auto"/>
              <w:right w:val="single" w:sz="4" w:space="0" w:color="auto"/>
            </w:tcBorders>
            <w:noWrap/>
            <w:vAlign w:val="center"/>
            <w:hideMark/>
          </w:tcPr>
          <w:p w14:paraId="297B02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家庭及衛生用紙製造業</w:t>
            </w:r>
          </w:p>
        </w:tc>
        <w:tc>
          <w:tcPr>
            <w:tcW w:w="1118" w:type="dxa"/>
            <w:tcBorders>
              <w:top w:val="nil"/>
              <w:left w:val="nil"/>
              <w:bottom w:val="single" w:sz="4" w:space="0" w:color="auto"/>
              <w:right w:val="single" w:sz="4" w:space="0" w:color="auto"/>
            </w:tcBorders>
            <w:noWrap/>
            <w:vAlign w:val="center"/>
            <w:hideMark/>
          </w:tcPr>
          <w:p w14:paraId="6F0C04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011591</w:t>
            </w:r>
          </w:p>
        </w:tc>
        <w:tc>
          <w:tcPr>
            <w:tcW w:w="1275" w:type="dxa"/>
            <w:tcBorders>
              <w:top w:val="nil"/>
              <w:left w:val="nil"/>
              <w:bottom w:val="single" w:sz="4" w:space="0" w:color="auto"/>
              <w:right w:val="single" w:sz="4" w:space="0" w:color="auto"/>
            </w:tcBorders>
            <w:vAlign w:val="center"/>
          </w:tcPr>
          <w:p w14:paraId="3B0EA11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FBE2EB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705756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774DD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95630D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A9C56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1599</w:t>
            </w:r>
          </w:p>
        </w:tc>
        <w:tc>
          <w:tcPr>
            <w:tcW w:w="4021" w:type="dxa"/>
            <w:tcBorders>
              <w:top w:val="nil"/>
              <w:left w:val="nil"/>
              <w:bottom w:val="single" w:sz="4" w:space="0" w:color="auto"/>
              <w:right w:val="single" w:sz="4" w:space="0" w:color="auto"/>
            </w:tcBorders>
            <w:noWrap/>
            <w:vAlign w:val="center"/>
            <w:hideMark/>
          </w:tcPr>
          <w:p w14:paraId="3ABA3D1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未分類其他紙製品製造業</w:t>
            </w:r>
          </w:p>
        </w:tc>
        <w:tc>
          <w:tcPr>
            <w:tcW w:w="1118" w:type="dxa"/>
            <w:tcBorders>
              <w:top w:val="nil"/>
              <w:left w:val="nil"/>
              <w:bottom w:val="single" w:sz="4" w:space="0" w:color="auto"/>
              <w:right w:val="single" w:sz="4" w:space="0" w:color="auto"/>
            </w:tcBorders>
            <w:noWrap/>
            <w:vAlign w:val="center"/>
            <w:hideMark/>
          </w:tcPr>
          <w:p w14:paraId="15C5FC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011599</w:t>
            </w:r>
          </w:p>
        </w:tc>
        <w:tc>
          <w:tcPr>
            <w:tcW w:w="1275" w:type="dxa"/>
            <w:tcBorders>
              <w:top w:val="nil"/>
              <w:left w:val="nil"/>
              <w:bottom w:val="single" w:sz="4" w:space="0" w:color="auto"/>
              <w:right w:val="single" w:sz="4" w:space="0" w:color="auto"/>
            </w:tcBorders>
            <w:vAlign w:val="center"/>
          </w:tcPr>
          <w:p w14:paraId="6782608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723C2B0"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0E136FF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AB9FF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16</w:t>
            </w:r>
          </w:p>
        </w:tc>
        <w:tc>
          <w:tcPr>
            <w:tcW w:w="709" w:type="dxa"/>
            <w:tcBorders>
              <w:top w:val="nil"/>
              <w:left w:val="nil"/>
              <w:bottom w:val="single" w:sz="4" w:space="0" w:color="auto"/>
              <w:right w:val="single" w:sz="4" w:space="0" w:color="auto"/>
            </w:tcBorders>
            <w:vAlign w:val="center"/>
            <w:hideMark/>
          </w:tcPr>
          <w:p w14:paraId="6C9B70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239A2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80B66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印刷及資料儲存媒體複製業</w:t>
            </w:r>
          </w:p>
        </w:tc>
        <w:tc>
          <w:tcPr>
            <w:tcW w:w="1118" w:type="dxa"/>
            <w:tcBorders>
              <w:top w:val="nil"/>
              <w:left w:val="nil"/>
              <w:bottom w:val="single" w:sz="4" w:space="0" w:color="auto"/>
              <w:right w:val="single" w:sz="4" w:space="0" w:color="auto"/>
            </w:tcBorders>
            <w:noWrap/>
            <w:vAlign w:val="center"/>
            <w:hideMark/>
          </w:tcPr>
          <w:p w14:paraId="0857E9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FA2E47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D4F7D19"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51F08D6A"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146DED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5830D71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160</w:t>
            </w:r>
          </w:p>
        </w:tc>
        <w:tc>
          <w:tcPr>
            <w:tcW w:w="815" w:type="dxa"/>
            <w:tcBorders>
              <w:top w:val="single" w:sz="4" w:space="0" w:color="auto"/>
              <w:left w:val="nil"/>
              <w:bottom w:val="single" w:sz="4" w:space="0" w:color="auto"/>
              <w:right w:val="single" w:sz="4" w:space="0" w:color="auto"/>
            </w:tcBorders>
            <w:vAlign w:val="center"/>
            <w:hideMark/>
          </w:tcPr>
          <w:p w14:paraId="64B8CE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20DD68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印刷及資料儲存媒體複製業</w:t>
            </w:r>
          </w:p>
        </w:tc>
        <w:tc>
          <w:tcPr>
            <w:tcW w:w="1118" w:type="dxa"/>
            <w:tcBorders>
              <w:top w:val="single" w:sz="4" w:space="0" w:color="auto"/>
              <w:left w:val="nil"/>
              <w:bottom w:val="single" w:sz="4" w:space="0" w:color="auto"/>
              <w:right w:val="single" w:sz="4" w:space="0" w:color="auto"/>
            </w:tcBorders>
            <w:noWrap/>
            <w:vAlign w:val="center"/>
            <w:hideMark/>
          </w:tcPr>
          <w:p w14:paraId="68F4B8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0F48F79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05A31C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D7F241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19851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B7BC9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6E4CB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1601</w:t>
            </w:r>
          </w:p>
        </w:tc>
        <w:tc>
          <w:tcPr>
            <w:tcW w:w="4021" w:type="dxa"/>
            <w:tcBorders>
              <w:top w:val="nil"/>
              <w:left w:val="nil"/>
              <w:bottom w:val="single" w:sz="4" w:space="0" w:color="auto"/>
              <w:right w:val="single" w:sz="4" w:space="0" w:color="auto"/>
            </w:tcBorders>
            <w:noWrap/>
            <w:vAlign w:val="center"/>
            <w:hideMark/>
          </w:tcPr>
          <w:p w14:paraId="325D2E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印刷業</w:t>
            </w:r>
          </w:p>
        </w:tc>
        <w:tc>
          <w:tcPr>
            <w:tcW w:w="1118" w:type="dxa"/>
            <w:tcBorders>
              <w:top w:val="nil"/>
              <w:left w:val="nil"/>
              <w:bottom w:val="single" w:sz="4" w:space="0" w:color="auto"/>
              <w:right w:val="single" w:sz="4" w:space="0" w:color="auto"/>
            </w:tcBorders>
            <w:noWrap/>
            <w:vAlign w:val="center"/>
            <w:hideMark/>
          </w:tcPr>
          <w:p w14:paraId="3BD6616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011601</w:t>
            </w:r>
          </w:p>
        </w:tc>
        <w:tc>
          <w:tcPr>
            <w:tcW w:w="1275" w:type="dxa"/>
            <w:tcBorders>
              <w:top w:val="nil"/>
              <w:left w:val="nil"/>
              <w:bottom w:val="single" w:sz="4" w:space="0" w:color="auto"/>
              <w:right w:val="single" w:sz="4" w:space="0" w:color="auto"/>
            </w:tcBorders>
            <w:vAlign w:val="center"/>
          </w:tcPr>
          <w:p w14:paraId="2A63590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62DA3C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F33DAB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35B306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C5D55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3ADDC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1602</w:t>
            </w:r>
          </w:p>
        </w:tc>
        <w:tc>
          <w:tcPr>
            <w:tcW w:w="4021" w:type="dxa"/>
            <w:tcBorders>
              <w:top w:val="nil"/>
              <w:left w:val="nil"/>
              <w:bottom w:val="single" w:sz="4" w:space="0" w:color="auto"/>
              <w:right w:val="single" w:sz="4" w:space="0" w:color="auto"/>
            </w:tcBorders>
            <w:noWrap/>
            <w:vAlign w:val="center"/>
            <w:hideMark/>
          </w:tcPr>
          <w:p w14:paraId="1FF567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印刷輔助業</w:t>
            </w:r>
          </w:p>
        </w:tc>
        <w:tc>
          <w:tcPr>
            <w:tcW w:w="1118" w:type="dxa"/>
            <w:tcBorders>
              <w:top w:val="nil"/>
              <w:left w:val="nil"/>
              <w:bottom w:val="single" w:sz="4" w:space="0" w:color="auto"/>
              <w:right w:val="single" w:sz="4" w:space="0" w:color="auto"/>
            </w:tcBorders>
            <w:noWrap/>
            <w:vAlign w:val="center"/>
            <w:hideMark/>
          </w:tcPr>
          <w:p w14:paraId="248C91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011602</w:t>
            </w:r>
          </w:p>
        </w:tc>
        <w:tc>
          <w:tcPr>
            <w:tcW w:w="1275" w:type="dxa"/>
            <w:tcBorders>
              <w:top w:val="nil"/>
              <w:left w:val="nil"/>
              <w:bottom w:val="single" w:sz="4" w:space="0" w:color="auto"/>
              <w:right w:val="single" w:sz="4" w:space="0" w:color="auto"/>
            </w:tcBorders>
            <w:vAlign w:val="center"/>
          </w:tcPr>
          <w:p w14:paraId="3FADB60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BF8820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FF0023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59125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C4F40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775BA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1603</w:t>
            </w:r>
          </w:p>
        </w:tc>
        <w:tc>
          <w:tcPr>
            <w:tcW w:w="4021" w:type="dxa"/>
            <w:tcBorders>
              <w:top w:val="nil"/>
              <w:left w:val="nil"/>
              <w:bottom w:val="single" w:sz="4" w:space="0" w:color="auto"/>
              <w:right w:val="single" w:sz="4" w:space="0" w:color="auto"/>
            </w:tcBorders>
            <w:noWrap/>
            <w:vAlign w:val="center"/>
            <w:hideMark/>
          </w:tcPr>
          <w:p w14:paraId="0A82E1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資料儲存媒體複製業</w:t>
            </w:r>
          </w:p>
        </w:tc>
        <w:tc>
          <w:tcPr>
            <w:tcW w:w="1118" w:type="dxa"/>
            <w:tcBorders>
              <w:top w:val="nil"/>
              <w:left w:val="nil"/>
              <w:bottom w:val="single" w:sz="4" w:space="0" w:color="auto"/>
              <w:right w:val="single" w:sz="4" w:space="0" w:color="auto"/>
            </w:tcBorders>
            <w:noWrap/>
            <w:vAlign w:val="center"/>
            <w:hideMark/>
          </w:tcPr>
          <w:p w14:paraId="5A1A9E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011603</w:t>
            </w:r>
          </w:p>
        </w:tc>
        <w:tc>
          <w:tcPr>
            <w:tcW w:w="1275" w:type="dxa"/>
            <w:tcBorders>
              <w:top w:val="nil"/>
              <w:left w:val="nil"/>
              <w:bottom w:val="single" w:sz="4" w:space="0" w:color="auto"/>
              <w:right w:val="single" w:sz="4" w:space="0" w:color="auto"/>
            </w:tcBorders>
            <w:vAlign w:val="center"/>
          </w:tcPr>
          <w:p w14:paraId="4A3986E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E51827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7A18FB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C13A1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17</w:t>
            </w:r>
          </w:p>
        </w:tc>
        <w:tc>
          <w:tcPr>
            <w:tcW w:w="709" w:type="dxa"/>
            <w:tcBorders>
              <w:top w:val="nil"/>
              <w:left w:val="nil"/>
              <w:bottom w:val="single" w:sz="4" w:space="0" w:color="auto"/>
              <w:right w:val="single" w:sz="4" w:space="0" w:color="auto"/>
            </w:tcBorders>
            <w:vAlign w:val="center"/>
            <w:hideMark/>
          </w:tcPr>
          <w:p w14:paraId="1817FD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170</w:t>
            </w:r>
          </w:p>
        </w:tc>
        <w:tc>
          <w:tcPr>
            <w:tcW w:w="815" w:type="dxa"/>
            <w:tcBorders>
              <w:top w:val="nil"/>
              <w:left w:val="nil"/>
              <w:bottom w:val="single" w:sz="4" w:space="0" w:color="auto"/>
              <w:right w:val="single" w:sz="4" w:space="0" w:color="auto"/>
            </w:tcBorders>
            <w:vAlign w:val="center"/>
            <w:hideMark/>
          </w:tcPr>
          <w:p w14:paraId="6B5EFA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1700</w:t>
            </w:r>
          </w:p>
        </w:tc>
        <w:tc>
          <w:tcPr>
            <w:tcW w:w="4021" w:type="dxa"/>
            <w:tcBorders>
              <w:top w:val="nil"/>
              <w:left w:val="nil"/>
              <w:bottom w:val="single" w:sz="4" w:space="0" w:color="auto"/>
              <w:right w:val="single" w:sz="4" w:space="0" w:color="auto"/>
            </w:tcBorders>
            <w:noWrap/>
            <w:vAlign w:val="center"/>
            <w:hideMark/>
          </w:tcPr>
          <w:p w14:paraId="35CC32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石油及煤製品製造業</w:t>
            </w:r>
          </w:p>
        </w:tc>
        <w:tc>
          <w:tcPr>
            <w:tcW w:w="1118" w:type="dxa"/>
            <w:tcBorders>
              <w:top w:val="nil"/>
              <w:left w:val="nil"/>
              <w:bottom w:val="single" w:sz="4" w:space="0" w:color="auto"/>
              <w:right w:val="single" w:sz="4" w:space="0" w:color="auto"/>
            </w:tcBorders>
            <w:noWrap/>
            <w:vAlign w:val="center"/>
            <w:hideMark/>
          </w:tcPr>
          <w:p w14:paraId="75C9B0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011700</w:t>
            </w:r>
          </w:p>
        </w:tc>
        <w:tc>
          <w:tcPr>
            <w:tcW w:w="1275" w:type="dxa"/>
            <w:tcBorders>
              <w:top w:val="nil"/>
              <w:left w:val="nil"/>
              <w:bottom w:val="single" w:sz="4" w:space="0" w:color="auto"/>
              <w:right w:val="single" w:sz="4" w:space="0" w:color="auto"/>
            </w:tcBorders>
            <w:vAlign w:val="center"/>
          </w:tcPr>
          <w:p w14:paraId="558E474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AE91E3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8075CB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D7B81A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18</w:t>
            </w:r>
          </w:p>
        </w:tc>
        <w:tc>
          <w:tcPr>
            <w:tcW w:w="709" w:type="dxa"/>
            <w:tcBorders>
              <w:top w:val="nil"/>
              <w:left w:val="nil"/>
              <w:bottom w:val="single" w:sz="4" w:space="0" w:color="auto"/>
              <w:right w:val="single" w:sz="4" w:space="0" w:color="auto"/>
            </w:tcBorders>
            <w:vAlign w:val="center"/>
            <w:hideMark/>
          </w:tcPr>
          <w:p w14:paraId="462A13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73341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470EE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化學原材料、肥料、氮化合物、塑橡膠原料及人造纖維製造業</w:t>
            </w:r>
          </w:p>
        </w:tc>
        <w:tc>
          <w:tcPr>
            <w:tcW w:w="1118" w:type="dxa"/>
            <w:tcBorders>
              <w:top w:val="nil"/>
              <w:left w:val="nil"/>
              <w:bottom w:val="single" w:sz="4" w:space="0" w:color="auto"/>
              <w:right w:val="single" w:sz="4" w:space="0" w:color="auto"/>
            </w:tcBorders>
            <w:noWrap/>
            <w:vAlign w:val="center"/>
            <w:hideMark/>
          </w:tcPr>
          <w:p w14:paraId="5B8437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A4A995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D15224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C399AD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8F723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C28DB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181</w:t>
            </w:r>
          </w:p>
        </w:tc>
        <w:tc>
          <w:tcPr>
            <w:tcW w:w="815" w:type="dxa"/>
            <w:tcBorders>
              <w:top w:val="nil"/>
              <w:left w:val="nil"/>
              <w:bottom w:val="single" w:sz="4" w:space="0" w:color="auto"/>
              <w:right w:val="single" w:sz="4" w:space="0" w:color="auto"/>
            </w:tcBorders>
            <w:vAlign w:val="center"/>
            <w:hideMark/>
          </w:tcPr>
          <w:p w14:paraId="5682A9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1810</w:t>
            </w:r>
          </w:p>
        </w:tc>
        <w:tc>
          <w:tcPr>
            <w:tcW w:w="4021" w:type="dxa"/>
            <w:tcBorders>
              <w:top w:val="nil"/>
              <w:left w:val="nil"/>
              <w:bottom w:val="single" w:sz="4" w:space="0" w:color="auto"/>
              <w:right w:val="single" w:sz="4" w:space="0" w:color="auto"/>
            </w:tcBorders>
            <w:noWrap/>
            <w:vAlign w:val="center"/>
            <w:hideMark/>
          </w:tcPr>
          <w:p w14:paraId="6DAB2E5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化學原材料製造業</w:t>
            </w:r>
          </w:p>
        </w:tc>
        <w:tc>
          <w:tcPr>
            <w:tcW w:w="1118" w:type="dxa"/>
            <w:tcBorders>
              <w:top w:val="nil"/>
              <w:left w:val="nil"/>
              <w:bottom w:val="single" w:sz="4" w:space="0" w:color="auto"/>
              <w:right w:val="single" w:sz="4" w:space="0" w:color="auto"/>
            </w:tcBorders>
            <w:noWrap/>
            <w:vAlign w:val="center"/>
            <w:hideMark/>
          </w:tcPr>
          <w:p w14:paraId="5B1D94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011810</w:t>
            </w:r>
          </w:p>
        </w:tc>
        <w:tc>
          <w:tcPr>
            <w:tcW w:w="1275" w:type="dxa"/>
            <w:tcBorders>
              <w:top w:val="nil"/>
              <w:left w:val="nil"/>
              <w:bottom w:val="single" w:sz="4" w:space="0" w:color="auto"/>
              <w:right w:val="single" w:sz="4" w:space="0" w:color="auto"/>
            </w:tcBorders>
            <w:vAlign w:val="center"/>
          </w:tcPr>
          <w:p w14:paraId="18DF643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87B893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ED08E0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1E672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0C444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183</w:t>
            </w:r>
          </w:p>
        </w:tc>
        <w:tc>
          <w:tcPr>
            <w:tcW w:w="815" w:type="dxa"/>
            <w:tcBorders>
              <w:top w:val="nil"/>
              <w:left w:val="nil"/>
              <w:bottom w:val="single" w:sz="4" w:space="0" w:color="auto"/>
              <w:right w:val="single" w:sz="4" w:space="0" w:color="auto"/>
            </w:tcBorders>
            <w:vAlign w:val="center"/>
            <w:hideMark/>
          </w:tcPr>
          <w:p w14:paraId="64825A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1830</w:t>
            </w:r>
          </w:p>
        </w:tc>
        <w:tc>
          <w:tcPr>
            <w:tcW w:w="4021" w:type="dxa"/>
            <w:tcBorders>
              <w:top w:val="nil"/>
              <w:left w:val="nil"/>
              <w:bottom w:val="single" w:sz="4" w:space="0" w:color="auto"/>
              <w:right w:val="single" w:sz="4" w:space="0" w:color="auto"/>
            </w:tcBorders>
            <w:noWrap/>
            <w:vAlign w:val="center"/>
            <w:hideMark/>
          </w:tcPr>
          <w:p w14:paraId="77DC63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肥料及氮化合物製造業</w:t>
            </w:r>
          </w:p>
        </w:tc>
        <w:tc>
          <w:tcPr>
            <w:tcW w:w="1118" w:type="dxa"/>
            <w:tcBorders>
              <w:top w:val="nil"/>
              <w:left w:val="nil"/>
              <w:bottom w:val="single" w:sz="4" w:space="0" w:color="auto"/>
              <w:right w:val="single" w:sz="4" w:space="0" w:color="auto"/>
            </w:tcBorders>
            <w:noWrap/>
            <w:vAlign w:val="center"/>
            <w:hideMark/>
          </w:tcPr>
          <w:p w14:paraId="5CE5E7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011830</w:t>
            </w:r>
          </w:p>
        </w:tc>
        <w:tc>
          <w:tcPr>
            <w:tcW w:w="1275" w:type="dxa"/>
            <w:tcBorders>
              <w:top w:val="nil"/>
              <w:left w:val="nil"/>
              <w:bottom w:val="single" w:sz="4" w:space="0" w:color="auto"/>
              <w:right w:val="single" w:sz="4" w:space="0" w:color="auto"/>
            </w:tcBorders>
            <w:vAlign w:val="center"/>
          </w:tcPr>
          <w:p w14:paraId="7AFC9F6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2C9876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64B93F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C7933A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0BFEA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184</w:t>
            </w:r>
          </w:p>
        </w:tc>
        <w:tc>
          <w:tcPr>
            <w:tcW w:w="815" w:type="dxa"/>
            <w:tcBorders>
              <w:top w:val="nil"/>
              <w:left w:val="nil"/>
              <w:bottom w:val="single" w:sz="4" w:space="0" w:color="auto"/>
              <w:right w:val="single" w:sz="4" w:space="0" w:color="auto"/>
            </w:tcBorders>
            <w:vAlign w:val="center"/>
            <w:hideMark/>
          </w:tcPr>
          <w:p w14:paraId="4D8216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2AA597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塑膠及合成橡膠原料製造業</w:t>
            </w:r>
          </w:p>
        </w:tc>
        <w:tc>
          <w:tcPr>
            <w:tcW w:w="1118" w:type="dxa"/>
            <w:tcBorders>
              <w:top w:val="nil"/>
              <w:left w:val="nil"/>
              <w:bottom w:val="single" w:sz="4" w:space="0" w:color="auto"/>
              <w:right w:val="single" w:sz="4" w:space="0" w:color="auto"/>
            </w:tcBorders>
            <w:noWrap/>
            <w:vAlign w:val="center"/>
            <w:hideMark/>
          </w:tcPr>
          <w:p w14:paraId="2C3792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AF6A29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AA64AF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85B510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23F79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81641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8C873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1841</w:t>
            </w:r>
          </w:p>
        </w:tc>
        <w:tc>
          <w:tcPr>
            <w:tcW w:w="4021" w:type="dxa"/>
            <w:tcBorders>
              <w:top w:val="nil"/>
              <w:left w:val="nil"/>
              <w:bottom w:val="single" w:sz="4" w:space="0" w:color="auto"/>
              <w:right w:val="single" w:sz="4" w:space="0" w:color="auto"/>
            </w:tcBorders>
            <w:noWrap/>
            <w:vAlign w:val="center"/>
            <w:hideMark/>
          </w:tcPr>
          <w:p w14:paraId="2CFCCD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塑膠原料製造業</w:t>
            </w:r>
          </w:p>
        </w:tc>
        <w:tc>
          <w:tcPr>
            <w:tcW w:w="1118" w:type="dxa"/>
            <w:tcBorders>
              <w:top w:val="nil"/>
              <w:left w:val="nil"/>
              <w:bottom w:val="single" w:sz="4" w:space="0" w:color="auto"/>
              <w:right w:val="single" w:sz="4" w:space="0" w:color="auto"/>
            </w:tcBorders>
            <w:noWrap/>
            <w:vAlign w:val="center"/>
            <w:hideMark/>
          </w:tcPr>
          <w:p w14:paraId="797225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011841</w:t>
            </w:r>
          </w:p>
        </w:tc>
        <w:tc>
          <w:tcPr>
            <w:tcW w:w="1275" w:type="dxa"/>
            <w:tcBorders>
              <w:top w:val="nil"/>
              <w:left w:val="nil"/>
              <w:bottom w:val="single" w:sz="4" w:space="0" w:color="auto"/>
              <w:right w:val="single" w:sz="4" w:space="0" w:color="auto"/>
            </w:tcBorders>
            <w:vAlign w:val="center"/>
          </w:tcPr>
          <w:p w14:paraId="2B21CC4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A021A3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896755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F1F75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4F9D6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FB490A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1842</w:t>
            </w:r>
          </w:p>
        </w:tc>
        <w:tc>
          <w:tcPr>
            <w:tcW w:w="4021" w:type="dxa"/>
            <w:tcBorders>
              <w:top w:val="nil"/>
              <w:left w:val="nil"/>
              <w:bottom w:val="single" w:sz="4" w:space="0" w:color="auto"/>
              <w:right w:val="single" w:sz="4" w:space="0" w:color="auto"/>
            </w:tcBorders>
            <w:noWrap/>
            <w:vAlign w:val="center"/>
            <w:hideMark/>
          </w:tcPr>
          <w:p w14:paraId="6D1E7B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合成橡膠原料製造業</w:t>
            </w:r>
          </w:p>
        </w:tc>
        <w:tc>
          <w:tcPr>
            <w:tcW w:w="1118" w:type="dxa"/>
            <w:tcBorders>
              <w:top w:val="nil"/>
              <w:left w:val="nil"/>
              <w:bottom w:val="single" w:sz="4" w:space="0" w:color="auto"/>
              <w:right w:val="single" w:sz="4" w:space="0" w:color="auto"/>
            </w:tcBorders>
            <w:noWrap/>
            <w:vAlign w:val="center"/>
            <w:hideMark/>
          </w:tcPr>
          <w:p w14:paraId="45865A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011842</w:t>
            </w:r>
          </w:p>
        </w:tc>
        <w:tc>
          <w:tcPr>
            <w:tcW w:w="1275" w:type="dxa"/>
            <w:tcBorders>
              <w:top w:val="nil"/>
              <w:left w:val="nil"/>
              <w:bottom w:val="single" w:sz="4" w:space="0" w:color="auto"/>
              <w:right w:val="single" w:sz="4" w:space="0" w:color="auto"/>
            </w:tcBorders>
            <w:vAlign w:val="center"/>
          </w:tcPr>
          <w:p w14:paraId="4E5124E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53D86D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DB3CD4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5D7D4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3FA17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185</w:t>
            </w:r>
          </w:p>
        </w:tc>
        <w:tc>
          <w:tcPr>
            <w:tcW w:w="815" w:type="dxa"/>
            <w:tcBorders>
              <w:top w:val="nil"/>
              <w:left w:val="nil"/>
              <w:bottom w:val="single" w:sz="4" w:space="0" w:color="auto"/>
              <w:right w:val="single" w:sz="4" w:space="0" w:color="auto"/>
            </w:tcBorders>
            <w:vAlign w:val="center"/>
            <w:hideMark/>
          </w:tcPr>
          <w:p w14:paraId="3C71BE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1850</w:t>
            </w:r>
          </w:p>
        </w:tc>
        <w:tc>
          <w:tcPr>
            <w:tcW w:w="4021" w:type="dxa"/>
            <w:tcBorders>
              <w:top w:val="nil"/>
              <w:left w:val="nil"/>
              <w:bottom w:val="single" w:sz="4" w:space="0" w:color="auto"/>
              <w:right w:val="single" w:sz="4" w:space="0" w:color="auto"/>
            </w:tcBorders>
            <w:noWrap/>
            <w:vAlign w:val="center"/>
            <w:hideMark/>
          </w:tcPr>
          <w:p w14:paraId="72A7A4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人造纖維製造業</w:t>
            </w:r>
          </w:p>
        </w:tc>
        <w:tc>
          <w:tcPr>
            <w:tcW w:w="1118" w:type="dxa"/>
            <w:tcBorders>
              <w:top w:val="nil"/>
              <w:left w:val="nil"/>
              <w:bottom w:val="single" w:sz="4" w:space="0" w:color="auto"/>
              <w:right w:val="single" w:sz="4" w:space="0" w:color="auto"/>
            </w:tcBorders>
            <w:noWrap/>
            <w:vAlign w:val="center"/>
            <w:hideMark/>
          </w:tcPr>
          <w:p w14:paraId="246833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011850</w:t>
            </w:r>
          </w:p>
        </w:tc>
        <w:tc>
          <w:tcPr>
            <w:tcW w:w="1275" w:type="dxa"/>
            <w:tcBorders>
              <w:top w:val="nil"/>
              <w:left w:val="nil"/>
              <w:bottom w:val="single" w:sz="4" w:space="0" w:color="auto"/>
              <w:right w:val="single" w:sz="4" w:space="0" w:color="auto"/>
            </w:tcBorders>
            <w:vAlign w:val="center"/>
          </w:tcPr>
          <w:p w14:paraId="4C98994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4526CB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46AF9F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703547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19</w:t>
            </w:r>
          </w:p>
        </w:tc>
        <w:tc>
          <w:tcPr>
            <w:tcW w:w="709" w:type="dxa"/>
            <w:tcBorders>
              <w:top w:val="nil"/>
              <w:left w:val="nil"/>
              <w:bottom w:val="single" w:sz="4" w:space="0" w:color="auto"/>
              <w:right w:val="single" w:sz="4" w:space="0" w:color="auto"/>
            </w:tcBorders>
            <w:vAlign w:val="center"/>
            <w:hideMark/>
          </w:tcPr>
          <w:p w14:paraId="65CD13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76888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04088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其他化學製品製造業</w:t>
            </w:r>
          </w:p>
        </w:tc>
        <w:tc>
          <w:tcPr>
            <w:tcW w:w="1118" w:type="dxa"/>
            <w:tcBorders>
              <w:top w:val="nil"/>
              <w:left w:val="nil"/>
              <w:bottom w:val="single" w:sz="4" w:space="0" w:color="auto"/>
              <w:right w:val="single" w:sz="4" w:space="0" w:color="auto"/>
            </w:tcBorders>
            <w:noWrap/>
            <w:vAlign w:val="center"/>
            <w:hideMark/>
          </w:tcPr>
          <w:p w14:paraId="56CFA9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7AB5E6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0D384D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922734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9ADB5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81AA9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191</w:t>
            </w:r>
          </w:p>
        </w:tc>
        <w:tc>
          <w:tcPr>
            <w:tcW w:w="815" w:type="dxa"/>
            <w:tcBorders>
              <w:top w:val="nil"/>
              <w:left w:val="nil"/>
              <w:bottom w:val="single" w:sz="4" w:space="0" w:color="auto"/>
              <w:right w:val="single" w:sz="4" w:space="0" w:color="auto"/>
            </w:tcBorders>
            <w:vAlign w:val="center"/>
            <w:hideMark/>
          </w:tcPr>
          <w:p w14:paraId="41EA63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1910</w:t>
            </w:r>
          </w:p>
        </w:tc>
        <w:tc>
          <w:tcPr>
            <w:tcW w:w="4021" w:type="dxa"/>
            <w:tcBorders>
              <w:top w:val="nil"/>
              <w:left w:val="nil"/>
              <w:bottom w:val="single" w:sz="4" w:space="0" w:color="auto"/>
              <w:right w:val="single" w:sz="4" w:space="0" w:color="auto"/>
            </w:tcBorders>
            <w:noWrap/>
            <w:vAlign w:val="center"/>
            <w:hideMark/>
          </w:tcPr>
          <w:p w14:paraId="57F044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農藥及環境用藥製造業</w:t>
            </w:r>
          </w:p>
        </w:tc>
        <w:tc>
          <w:tcPr>
            <w:tcW w:w="1118" w:type="dxa"/>
            <w:tcBorders>
              <w:top w:val="nil"/>
              <w:left w:val="nil"/>
              <w:bottom w:val="single" w:sz="4" w:space="0" w:color="auto"/>
              <w:right w:val="single" w:sz="4" w:space="0" w:color="auto"/>
            </w:tcBorders>
            <w:noWrap/>
            <w:vAlign w:val="center"/>
            <w:hideMark/>
          </w:tcPr>
          <w:p w14:paraId="377A56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011910</w:t>
            </w:r>
          </w:p>
        </w:tc>
        <w:tc>
          <w:tcPr>
            <w:tcW w:w="1275" w:type="dxa"/>
            <w:tcBorders>
              <w:top w:val="nil"/>
              <w:left w:val="nil"/>
              <w:bottom w:val="single" w:sz="4" w:space="0" w:color="auto"/>
              <w:right w:val="single" w:sz="4" w:space="0" w:color="auto"/>
            </w:tcBorders>
            <w:vAlign w:val="center"/>
          </w:tcPr>
          <w:p w14:paraId="6B4352F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DE2EF9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D9BBFD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B1A5F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DD3B83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192</w:t>
            </w:r>
          </w:p>
        </w:tc>
        <w:tc>
          <w:tcPr>
            <w:tcW w:w="815" w:type="dxa"/>
            <w:tcBorders>
              <w:top w:val="nil"/>
              <w:left w:val="nil"/>
              <w:bottom w:val="single" w:sz="4" w:space="0" w:color="auto"/>
              <w:right w:val="single" w:sz="4" w:space="0" w:color="auto"/>
            </w:tcBorders>
            <w:vAlign w:val="center"/>
            <w:hideMark/>
          </w:tcPr>
          <w:p w14:paraId="7E4F2B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1920</w:t>
            </w:r>
          </w:p>
        </w:tc>
        <w:tc>
          <w:tcPr>
            <w:tcW w:w="4021" w:type="dxa"/>
            <w:tcBorders>
              <w:top w:val="nil"/>
              <w:left w:val="nil"/>
              <w:bottom w:val="single" w:sz="4" w:space="0" w:color="auto"/>
              <w:right w:val="single" w:sz="4" w:space="0" w:color="auto"/>
            </w:tcBorders>
            <w:noWrap/>
            <w:vAlign w:val="center"/>
            <w:hideMark/>
          </w:tcPr>
          <w:p w14:paraId="3E48F5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塗料、染料及顏料製造業</w:t>
            </w:r>
          </w:p>
        </w:tc>
        <w:tc>
          <w:tcPr>
            <w:tcW w:w="1118" w:type="dxa"/>
            <w:tcBorders>
              <w:top w:val="nil"/>
              <w:left w:val="nil"/>
              <w:bottom w:val="single" w:sz="4" w:space="0" w:color="auto"/>
              <w:right w:val="single" w:sz="4" w:space="0" w:color="auto"/>
            </w:tcBorders>
            <w:noWrap/>
            <w:vAlign w:val="center"/>
            <w:hideMark/>
          </w:tcPr>
          <w:p w14:paraId="1008F7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011920</w:t>
            </w:r>
          </w:p>
        </w:tc>
        <w:tc>
          <w:tcPr>
            <w:tcW w:w="1275" w:type="dxa"/>
            <w:tcBorders>
              <w:top w:val="nil"/>
              <w:left w:val="nil"/>
              <w:bottom w:val="single" w:sz="4" w:space="0" w:color="auto"/>
              <w:right w:val="single" w:sz="4" w:space="0" w:color="auto"/>
            </w:tcBorders>
            <w:vAlign w:val="center"/>
          </w:tcPr>
          <w:p w14:paraId="430BFC8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BF2ACC5" w14:textId="77777777" w:rsidTr="009F3A61">
        <w:trPr>
          <w:trHeight w:val="270"/>
        </w:trPr>
        <w:tc>
          <w:tcPr>
            <w:tcW w:w="1060" w:type="dxa"/>
            <w:tcBorders>
              <w:top w:val="nil"/>
              <w:left w:val="single" w:sz="4" w:space="0" w:color="auto"/>
              <w:bottom w:val="single" w:sz="4" w:space="0" w:color="auto"/>
              <w:right w:val="single" w:sz="4" w:space="0" w:color="auto"/>
            </w:tcBorders>
            <w:noWrap/>
            <w:vAlign w:val="center"/>
          </w:tcPr>
          <w:p w14:paraId="460EC1C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F2C0F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848B0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193</w:t>
            </w:r>
          </w:p>
        </w:tc>
        <w:tc>
          <w:tcPr>
            <w:tcW w:w="815" w:type="dxa"/>
            <w:tcBorders>
              <w:top w:val="nil"/>
              <w:left w:val="nil"/>
              <w:bottom w:val="single" w:sz="4" w:space="0" w:color="auto"/>
              <w:right w:val="single" w:sz="4" w:space="0" w:color="auto"/>
            </w:tcBorders>
            <w:vAlign w:val="center"/>
            <w:hideMark/>
          </w:tcPr>
          <w:p w14:paraId="379F1A2A" w14:textId="77777777" w:rsidR="001B6E4E" w:rsidRPr="00362924" w:rsidRDefault="001B6E4E" w:rsidP="009F3A61">
            <w:pPr>
              <w:widowControl/>
              <w:rPr>
                <w:rFonts w:ascii="標楷體" w:eastAsia="標楷體" w:hAnsi="標楷體" w:cs="新細明體"/>
                <w:kern w:val="0"/>
              </w:rPr>
            </w:pPr>
          </w:p>
        </w:tc>
        <w:tc>
          <w:tcPr>
            <w:tcW w:w="4021" w:type="dxa"/>
            <w:tcBorders>
              <w:top w:val="nil"/>
              <w:left w:val="nil"/>
              <w:bottom w:val="single" w:sz="4" w:space="0" w:color="auto"/>
              <w:right w:val="single" w:sz="4" w:space="0" w:color="auto"/>
            </w:tcBorders>
            <w:noWrap/>
            <w:vAlign w:val="center"/>
            <w:hideMark/>
          </w:tcPr>
          <w:p w14:paraId="6DBB81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清潔用品及化</w:t>
            </w:r>
            <w:proofErr w:type="gramStart"/>
            <w:r w:rsidRPr="00362924">
              <w:rPr>
                <w:rFonts w:ascii="標楷體" w:eastAsia="標楷體" w:hAnsi="標楷體" w:cs="新細明體" w:hint="eastAsia"/>
                <w:kern w:val="0"/>
              </w:rPr>
              <w:t>粧</w:t>
            </w:r>
            <w:proofErr w:type="gramEnd"/>
            <w:r w:rsidRPr="00362924">
              <w:rPr>
                <w:rFonts w:ascii="標楷體" w:eastAsia="標楷體" w:hAnsi="標楷體" w:cs="新細明體" w:hint="eastAsia"/>
                <w:kern w:val="0"/>
              </w:rPr>
              <w:t>品製造業</w:t>
            </w:r>
          </w:p>
        </w:tc>
        <w:tc>
          <w:tcPr>
            <w:tcW w:w="1118" w:type="dxa"/>
            <w:tcBorders>
              <w:top w:val="nil"/>
              <w:left w:val="nil"/>
              <w:bottom w:val="single" w:sz="4" w:space="0" w:color="auto"/>
              <w:right w:val="single" w:sz="4" w:space="0" w:color="auto"/>
            </w:tcBorders>
            <w:noWrap/>
            <w:vAlign w:val="center"/>
          </w:tcPr>
          <w:p w14:paraId="4D6770DF" w14:textId="77777777" w:rsidR="001B6E4E" w:rsidRPr="00362924" w:rsidRDefault="001B6E4E" w:rsidP="004C3C6A">
            <w:pPr>
              <w:widowControl/>
              <w:rPr>
                <w:rFonts w:ascii="標楷體" w:eastAsia="標楷體" w:hAnsi="標楷體" w:cs="新細明體"/>
                <w:kern w:val="0"/>
              </w:rPr>
            </w:pPr>
          </w:p>
        </w:tc>
        <w:tc>
          <w:tcPr>
            <w:tcW w:w="1275" w:type="dxa"/>
            <w:tcBorders>
              <w:top w:val="nil"/>
              <w:left w:val="nil"/>
              <w:bottom w:val="single" w:sz="4" w:space="0" w:color="auto"/>
              <w:right w:val="single" w:sz="4" w:space="0" w:color="auto"/>
            </w:tcBorders>
            <w:vAlign w:val="center"/>
          </w:tcPr>
          <w:p w14:paraId="1461EDF6" w14:textId="77777777" w:rsidR="001B6E4E" w:rsidRPr="00362924" w:rsidRDefault="001B6E4E" w:rsidP="004C3C6A">
            <w:pPr>
              <w:rPr>
                <w:rFonts w:ascii="標楷體" w:eastAsia="標楷體" w:hAnsi="標楷體" w:cs="新細明體"/>
              </w:rPr>
            </w:pPr>
          </w:p>
        </w:tc>
      </w:tr>
      <w:tr w:rsidR="001B6E4E" w:rsidRPr="00362924" w14:paraId="097E2126"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77DAB018" w14:textId="77777777" w:rsidR="001B6E4E" w:rsidRPr="00362924" w:rsidRDefault="001B6E4E" w:rsidP="009F3A61">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tcPr>
          <w:p w14:paraId="1BA28135" w14:textId="77777777" w:rsidR="001B6E4E" w:rsidRPr="00362924" w:rsidRDefault="001B6E4E" w:rsidP="009F3A61">
            <w:pPr>
              <w:widowControl/>
              <w:rPr>
                <w:rFonts w:ascii="標楷體" w:eastAsia="標楷體" w:hAnsi="標楷體" w:cs="新細明體"/>
                <w:kern w:val="0"/>
              </w:rPr>
            </w:pPr>
          </w:p>
        </w:tc>
        <w:tc>
          <w:tcPr>
            <w:tcW w:w="709" w:type="dxa"/>
            <w:tcBorders>
              <w:top w:val="nil"/>
              <w:left w:val="nil"/>
              <w:bottom w:val="single" w:sz="4" w:space="0" w:color="auto"/>
              <w:right w:val="single" w:sz="4" w:space="0" w:color="auto"/>
            </w:tcBorders>
            <w:vAlign w:val="center"/>
          </w:tcPr>
          <w:p w14:paraId="444384BA" w14:textId="77777777" w:rsidR="001B6E4E" w:rsidRPr="00362924" w:rsidRDefault="001B6E4E" w:rsidP="009F3A61">
            <w:pPr>
              <w:widowControl/>
              <w:rPr>
                <w:rFonts w:ascii="標楷體" w:eastAsia="標楷體" w:hAnsi="標楷體" w:cs="新細明體"/>
                <w:kern w:val="0"/>
              </w:rPr>
            </w:pPr>
          </w:p>
        </w:tc>
        <w:tc>
          <w:tcPr>
            <w:tcW w:w="815" w:type="dxa"/>
            <w:tcBorders>
              <w:top w:val="nil"/>
              <w:left w:val="nil"/>
              <w:bottom w:val="single" w:sz="4" w:space="0" w:color="auto"/>
              <w:right w:val="single" w:sz="4" w:space="0" w:color="auto"/>
            </w:tcBorders>
          </w:tcPr>
          <w:p w14:paraId="6D47AF6E" w14:textId="77777777" w:rsidR="001B6E4E" w:rsidRPr="00362924" w:rsidRDefault="001B6E4E" w:rsidP="009F3A61">
            <w:pPr>
              <w:rPr>
                <w:rFonts w:ascii="標楷體" w:eastAsia="標楷體" w:hAnsi="標楷體"/>
              </w:rPr>
            </w:pPr>
            <w:r w:rsidRPr="00362924">
              <w:rPr>
                <w:rFonts w:ascii="標楷體" w:eastAsia="標楷體" w:hAnsi="標楷體" w:hint="eastAsia"/>
              </w:rPr>
              <w:t>1931</w:t>
            </w:r>
          </w:p>
        </w:tc>
        <w:tc>
          <w:tcPr>
            <w:tcW w:w="4021" w:type="dxa"/>
            <w:tcBorders>
              <w:top w:val="nil"/>
              <w:left w:val="nil"/>
              <w:bottom w:val="single" w:sz="4" w:space="0" w:color="auto"/>
              <w:right w:val="single" w:sz="4" w:space="0" w:color="auto"/>
            </w:tcBorders>
            <w:noWrap/>
          </w:tcPr>
          <w:p w14:paraId="72220352" w14:textId="77777777" w:rsidR="001B6E4E" w:rsidRPr="00362924" w:rsidRDefault="001B6E4E" w:rsidP="009F3A61">
            <w:pPr>
              <w:rPr>
                <w:rFonts w:ascii="標楷體" w:eastAsia="標楷體" w:hAnsi="標楷體"/>
              </w:rPr>
            </w:pPr>
            <w:r w:rsidRPr="00362924">
              <w:rPr>
                <w:rFonts w:ascii="標楷體" w:eastAsia="標楷體" w:hAnsi="標楷體" w:hint="eastAsia"/>
              </w:rPr>
              <w:t>清潔用品製造業</w:t>
            </w:r>
          </w:p>
        </w:tc>
        <w:tc>
          <w:tcPr>
            <w:tcW w:w="1118" w:type="dxa"/>
            <w:tcBorders>
              <w:top w:val="nil"/>
              <w:left w:val="nil"/>
              <w:bottom w:val="single" w:sz="4" w:space="0" w:color="auto"/>
              <w:right w:val="single" w:sz="4" w:space="0" w:color="auto"/>
            </w:tcBorders>
            <w:noWrap/>
          </w:tcPr>
          <w:p w14:paraId="1DE66471" w14:textId="77777777" w:rsidR="001B6E4E" w:rsidRPr="00362924" w:rsidRDefault="001B6E4E" w:rsidP="009F3A61">
            <w:pPr>
              <w:rPr>
                <w:rFonts w:ascii="標楷體" w:eastAsia="標楷體" w:hAnsi="標楷體"/>
              </w:rPr>
            </w:pPr>
            <w:r w:rsidRPr="00362924">
              <w:rPr>
                <w:rFonts w:ascii="標楷體" w:eastAsia="標楷體" w:hAnsi="標楷體" w:hint="eastAsia"/>
              </w:rPr>
              <w:t>011931</w:t>
            </w:r>
          </w:p>
        </w:tc>
        <w:tc>
          <w:tcPr>
            <w:tcW w:w="1275" w:type="dxa"/>
            <w:tcBorders>
              <w:top w:val="nil"/>
              <w:left w:val="nil"/>
              <w:bottom w:val="single" w:sz="4" w:space="0" w:color="auto"/>
              <w:right w:val="single" w:sz="4" w:space="0" w:color="auto"/>
            </w:tcBorders>
          </w:tcPr>
          <w:p w14:paraId="2AA7FC13" w14:textId="77777777" w:rsidR="001B6E4E" w:rsidRPr="00362924" w:rsidRDefault="001B6E4E" w:rsidP="009F3A61">
            <w:pPr>
              <w:rPr>
                <w:rFonts w:ascii="標楷體" w:eastAsia="標楷體" w:hAnsi="標楷體"/>
              </w:rPr>
            </w:pPr>
            <w:r w:rsidRPr="00362924">
              <w:rPr>
                <w:rFonts w:ascii="標楷體" w:eastAsia="標楷體" w:hAnsi="標楷體" w:hint="eastAsia"/>
              </w:rPr>
              <w:t>低</w:t>
            </w:r>
          </w:p>
        </w:tc>
      </w:tr>
      <w:tr w:rsidR="001B6E4E" w:rsidRPr="00362924" w14:paraId="145E61AB"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46CA63C7" w14:textId="77777777" w:rsidR="001B6E4E" w:rsidRPr="00362924" w:rsidRDefault="001B6E4E" w:rsidP="009F3A61">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tcPr>
          <w:p w14:paraId="5D62B33D" w14:textId="77777777" w:rsidR="001B6E4E" w:rsidRPr="00362924" w:rsidRDefault="001B6E4E" w:rsidP="009F3A61">
            <w:pPr>
              <w:widowControl/>
              <w:rPr>
                <w:rFonts w:ascii="標楷體" w:eastAsia="標楷體" w:hAnsi="標楷體" w:cs="新細明體"/>
                <w:kern w:val="0"/>
              </w:rPr>
            </w:pPr>
          </w:p>
        </w:tc>
        <w:tc>
          <w:tcPr>
            <w:tcW w:w="709" w:type="dxa"/>
            <w:tcBorders>
              <w:top w:val="single" w:sz="4" w:space="0" w:color="auto"/>
              <w:left w:val="nil"/>
              <w:bottom w:val="single" w:sz="4" w:space="0" w:color="auto"/>
              <w:right w:val="single" w:sz="4" w:space="0" w:color="auto"/>
            </w:tcBorders>
            <w:vAlign w:val="center"/>
          </w:tcPr>
          <w:p w14:paraId="2E832538" w14:textId="77777777" w:rsidR="001B6E4E" w:rsidRPr="00362924" w:rsidRDefault="001B6E4E" w:rsidP="009F3A61">
            <w:pPr>
              <w:widowControl/>
              <w:rPr>
                <w:rFonts w:ascii="標楷體" w:eastAsia="標楷體" w:hAnsi="標楷體" w:cs="新細明體"/>
                <w:kern w:val="0"/>
              </w:rPr>
            </w:pPr>
          </w:p>
        </w:tc>
        <w:tc>
          <w:tcPr>
            <w:tcW w:w="815" w:type="dxa"/>
            <w:tcBorders>
              <w:top w:val="single" w:sz="4" w:space="0" w:color="auto"/>
              <w:left w:val="nil"/>
              <w:bottom w:val="single" w:sz="4" w:space="0" w:color="auto"/>
              <w:right w:val="single" w:sz="4" w:space="0" w:color="auto"/>
            </w:tcBorders>
          </w:tcPr>
          <w:p w14:paraId="7837AB0F" w14:textId="77777777" w:rsidR="001B6E4E" w:rsidRPr="00362924" w:rsidRDefault="001B6E4E" w:rsidP="009F3A61">
            <w:pPr>
              <w:rPr>
                <w:rFonts w:ascii="標楷體" w:eastAsia="標楷體" w:hAnsi="標楷體"/>
              </w:rPr>
            </w:pPr>
            <w:r w:rsidRPr="00362924">
              <w:rPr>
                <w:rFonts w:ascii="標楷體" w:eastAsia="標楷體" w:hAnsi="標楷體" w:hint="eastAsia"/>
              </w:rPr>
              <w:t>1932</w:t>
            </w:r>
          </w:p>
        </w:tc>
        <w:tc>
          <w:tcPr>
            <w:tcW w:w="4021" w:type="dxa"/>
            <w:tcBorders>
              <w:top w:val="single" w:sz="4" w:space="0" w:color="auto"/>
              <w:left w:val="nil"/>
              <w:bottom w:val="single" w:sz="4" w:space="0" w:color="auto"/>
              <w:right w:val="single" w:sz="4" w:space="0" w:color="auto"/>
            </w:tcBorders>
            <w:noWrap/>
          </w:tcPr>
          <w:p w14:paraId="0AAA56DD" w14:textId="77777777" w:rsidR="001B6E4E" w:rsidRPr="00362924" w:rsidRDefault="001B6E4E" w:rsidP="009F3A61">
            <w:pPr>
              <w:rPr>
                <w:rFonts w:ascii="標楷體" w:eastAsia="標楷體" w:hAnsi="標楷體"/>
              </w:rPr>
            </w:pPr>
            <w:r w:rsidRPr="00362924">
              <w:rPr>
                <w:rFonts w:ascii="標楷體" w:eastAsia="標楷體" w:hAnsi="標楷體" w:hint="eastAsia"/>
              </w:rPr>
              <w:t>化</w:t>
            </w:r>
            <w:proofErr w:type="gramStart"/>
            <w:r w:rsidRPr="00362924">
              <w:rPr>
                <w:rFonts w:ascii="標楷體" w:eastAsia="標楷體" w:hAnsi="標楷體" w:hint="eastAsia"/>
              </w:rPr>
              <w:t>粧</w:t>
            </w:r>
            <w:proofErr w:type="gramEnd"/>
            <w:r w:rsidRPr="00362924">
              <w:rPr>
                <w:rFonts w:ascii="標楷體" w:eastAsia="標楷體" w:hAnsi="標楷體" w:hint="eastAsia"/>
              </w:rPr>
              <w:t>品製造業</w:t>
            </w:r>
          </w:p>
        </w:tc>
        <w:tc>
          <w:tcPr>
            <w:tcW w:w="1118" w:type="dxa"/>
            <w:tcBorders>
              <w:top w:val="single" w:sz="4" w:space="0" w:color="auto"/>
              <w:left w:val="nil"/>
              <w:bottom w:val="single" w:sz="4" w:space="0" w:color="auto"/>
              <w:right w:val="single" w:sz="4" w:space="0" w:color="auto"/>
            </w:tcBorders>
            <w:noWrap/>
          </w:tcPr>
          <w:p w14:paraId="43D30BDD" w14:textId="77777777" w:rsidR="001B6E4E" w:rsidRPr="00362924" w:rsidRDefault="001B6E4E" w:rsidP="009F3A61">
            <w:pPr>
              <w:rPr>
                <w:rFonts w:ascii="標楷體" w:eastAsia="標楷體" w:hAnsi="標楷體"/>
              </w:rPr>
            </w:pPr>
            <w:r w:rsidRPr="00362924">
              <w:rPr>
                <w:rFonts w:ascii="標楷體" w:eastAsia="標楷體" w:hAnsi="標楷體" w:hint="eastAsia"/>
              </w:rPr>
              <w:t>011932</w:t>
            </w:r>
          </w:p>
        </w:tc>
        <w:tc>
          <w:tcPr>
            <w:tcW w:w="1275" w:type="dxa"/>
            <w:tcBorders>
              <w:top w:val="single" w:sz="4" w:space="0" w:color="auto"/>
              <w:left w:val="nil"/>
              <w:bottom w:val="single" w:sz="4" w:space="0" w:color="auto"/>
              <w:right w:val="single" w:sz="4" w:space="0" w:color="auto"/>
            </w:tcBorders>
          </w:tcPr>
          <w:p w14:paraId="127B043D" w14:textId="77777777" w:rsidR="001B6E4E" w:rsidRPr="00362924" w:rsidRDefault="001B6E4E" w:rsidP="009F3A61">
            <w:pPr>
              <w:rPr>
                <w:rFonts w:ascii="標楷體" w:eastAsia="標楷體" w:hAnsi="標楷體"/>
              </w:rPr>
            </w:pPr>
            <w:r w:rsidRPr="00362924">
              <w:rPr>
                <w:rFonts w:ascii="標楷體" w:eastAsia="標楷體" w:hAnsi="標楷體" w:hint="eastAsia"/>
              </w:rPr>
              <w:t>低</w:t>
            </w:r>
          </w:p>
        </w:tc>
      </w:tr>
      <w:tr w:rsidR="001B6E4E" w:rsidRPr="00362924" w14:paraId="5084C67F"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03D597DE"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342FE2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2C19296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199</w:t>
            </w:r>
          </w:p>
        </w:tc>
        <w:tc>
          <w:tcPr>
            <w:tcW w:w="815" w:type="dxa"/>
            <w:tcBorders>
              <w:top w:val="single" w:sz="4" w:space="0" w:color="auto"/>
              <w:left w:val="nil"/>
              <w:bottom w:val="single" w:sz="4" w:space="0" w:color="auto"/>
              <w:right w:val="single" w:sz="4" w:space="0" w:color="auto"/>
            </w:tcBorders>
            <w:vAlign w:val="center"/>
            <w:hideMark/>
          </w:tcPr>
          <w:p w14:paraId="5C55FA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1990</w:t>
            </w:r>
          </w:p>
        </w:tc>
        <w:tc>
          <w:tcPr>
            <w:tcW w:w="4021" w:type="dxa"/>
            <w:tcBorders>
              <w:top w:val="single" w:sz="4" w:space="0" w:color="auto"/>
              <w:left w:val="nil"/>
              <w:bottom w:val="single" w:sz="4" w:space="0" w:color="auto"/>
              <w:right w:val="single" w:sz="4" w:space="0" w:color="auto"/>
            </w:tcBorders>
            <w:noWrap/>
            <w:vAlign w:val="center"/>
            <w:hideMark/>
          </w:tcPr>
          <w:p w14:paraId="696E856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未分類其他化學製品製造業</w:t>
            </w:r>
          </w:p>
        </w:tc>
        <w:tc>
          <w:tcPr>
            <w:tcW w:w="1118" w:type="dxa"/>
            <w:tcBorders>
              <w:top w:val="single" w:sz="4" w:space="0" w:color="auto"/>
              <w:left w:val="nil"/>
              <w:bottom w:val="single" w:sz="4" w:space="0" w:color="auto"/>
              <w:right w:val="single" w:sz="4" w:space="0" w:color="auto"/>
            </w:tcBorders>
            <w:noWrap/>
            <w:vAlign w:val="center"/>
            <w:hideMark/>
          </w:tcPr>
          <w:p w14:paraId="500088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011990</w:t>
            </w:r>
          </w:p>
        </w:tc>
        <w:tc>
          <w:tcPr>
            <w:tcW w:w="1275" w:type="dxa"/>
            <w:tcBorders>
              <w:top w:val="single" w:sz="4" w:space="0" w:color="auto"/>
              <w:left w:val="nil"/>
              <w:bottom w:val="single" w:sz="4" w:space="0" w:color="auto"/>
              <w:right w:val="single" w:sz="4" w:space="0" w:color="auto"/>
            </w:tcBorders>
            <w:vAlign w:val="center"/>
          </w:tcPr>
          <w:p w14:paraId="3F84462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129287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0BFDF0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BDC41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20</w:t>
            </w:r>
          </w:p>
        </w:tc>
        <w:tc>
          <w:tcPr>
            <w:tcW w:w="709" w:type="dxa"/>
            <w:tcBorders>
              <w:top w:val="nil"/>
              <w:left w:val="nil"/>
              <w:bottom w:val="single" w:sz="4" w:space="0" w:color="auto"/>
              <w:right w:val="single" w:sz="4" w:space="0" w:color="auto"/>
            </w:tcBorders>
            <w:vAlign w:val="center"/>
            <w:hideMark/>
          </w:tcPr>
          <w:p w14:paraId="3BC98E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200</w:t>
            </w:r>
          </w:p>
        </w:tc>
        <w:tc>
          <w:tcPr>
            <w:tcW w:w="815" w:type="dxa"/>
            <w:tcBorders>
              <w:top w:val="nil"/>
              <w:left w:val="nil"/>
              <w:bottom w:val="single" w:sz="4" w:space="0" w:color="auto"/>
              <w:right w:val="single" w:sz="4" w:space="0" w:color="auto"/>
            </w:tcBorders>
            <w:vAlign w:val="center"/>
            <w:hideMark/>
          </w:tcPr>
          <w:p w14:paraId="3E6094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A23C8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藥品及</w:t>
            </w:r>
            <w:proofErr w:type="gramStart"/>
            <w:r w:rsidRPr="00362924">
              <w:rPr>
                <w:rFonts w:ascii="標楷體" w:eastAsia="標楷體" w:hAnsi="標楷體" w:cs="新細明體" w:hint="eastAsia"/>
                <w:kern w:val="0"/>
              </w:rPr>
              <w:t>醫</w:t>
            </w:r>
            <w:proofErr w:type="gramEnd"/>
            <w:r w:rsidRPr="00362924">
              <w:rPr>
                <w:rFonts w:ascii="標楷體" w:eastAsia="標楷體" w:hAnsi="標楷體" w:cs="新細明體" w:hint="eastAsia"/>
                <w:kern w:val="0"/>
              </w:rPr>
              <w:t>用化學製品製造業</w:t>
            </w:r>
          </w:p>
        </w:tc>
        <w:tc>
          <w:tcPr>
            <w:tcW w:w="1118" w:type="dxa"/>
            <w:tcBorders>
              <w:top w:val="nil"/>
              <w:left w:val="nil"/>
              <w:bottom w:val="single" w:sz="4" w:space="0" w:color="auto"/>
              <w:right w:val="single" w:sz="4" w:space="0" w:color="auto"/>
            </w:tcBorders>
            <w:noWrap/>
            <w:vAlign w:val="center"/>
            <w:hideMark/>
          </w:tcPr>
          <w:p w14:paraId="69E19F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FB656B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BECC58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301EE0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C14DD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77AC8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C6F00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2001</w:t>
            </w:r>
          </w:p>
        </w:tc>
        <w:tc>
          <w:tcPr>
            <w:tcW w:w="4021" w:type="dxa"/>
            <w:tcBorders>
              <w:top w:val="nil"/>
              <w:left w:val="nil"/>
              <w:bottom w:val="single" w:sz="4" w:space="0" w:color="auto"/>
              <w:right w:val="single" w:sz="4" w:space="0" w:color="auto"/>
            </w:tcBorders>
            <w:noWrap/>
            <w:vAlign w:val="center"/>
            <w:hideMark/>
          </w:tcPr>
          <w:p w14:paraId="596C99C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原料藥製造業</w:t>
            </w:r>
          </w:p>
        </w:tc>
        <w:tc>
          <w:tcPr>
            <w:tcW w:w="1118" w:type="dxa"/>
            <w:tcBorders>
              <w:top w:val="nil"/>
              <w:left w:val="nil"/>
              <w:bottom w:val="single" w:sz="4" w:space="0" w:color="auto"/>
              <w:right w:val="single" w:sz="4" w:space="0" w:color="auto"/>
            </w:tcBorders>
            <w:noWrap/>
            <w:vAlign w:val="center"/>
            <w:hideMark/>
          </w:tcPr>
          <w:p w14:paraId="3654BD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012001</w:t>
            </w:r>
          </w:p>
        </w:tc>
        <w:tc>
          <w:tcPr>
            <w:tcW w:w="1275" w:type="dxa"/>
            <w:tcBorders>
              <w:top w:val="nil"/>
              <w:left w:val="nil"/>
              <w:bottom w:val="single" w:sz="4" w:space="0" w:color="auto"/>
              <w:right w:val="single" w:sz="4" w:space="0" w:color="auto"/>
            </w:tcBorders>
            <w:vAlign w:val="center"/>
          </w:tcPr>
          <w:p w14:paraId="6BEBB0D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86CB6D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561E11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70634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41470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F2A54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2002</w:t>
            </w:r>
          </w:p>
        </w:tc>
        <w:tc>
          <w:tcPr>
            <w:tcW w:w="4021" w:type="dxa"/>
            <w:tcBorders>
              <w:top w:val="nil"/>
              <w:left w:val="nil"/>
              <w:bottom w:val="single" w:sz="4" w:space="0" w:color="auto"/>
              <w:right w:val="single" w:sz="4" w:space="0" w:color="auto"/>
            </w:tcBorders>
            <w:noWrap/>
            <w:vAlign w:val="center"/>
            <w:hideMark/>
          </w:tcPr>
          <w:p w14:paraId="65FA733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西藥製造業</w:t>
            </w:r>
          </w:p>
        </w:tc>
        <w:tc>
          <w:tcPr>
            <w:tcW w:w="1118" w:type="dxa"/>
            <w:tcBorders>
              <w:top w:val="nil"/>
              <w:left w:val="nil"/>
              <w:bottom w:val="single" w:sz="4" w:space="0" w:color="auto"/>
              <w:right w:val="single" w:sz="4" w:space="0" w:color="auto"/>
            </w:tcBorders>
            <w:noWrap/>
            <w:vAlign w:val="center"/>
            <w:hideMark/>
          </w:tcPr>
          <w:p w14:paraId="54232E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012002</w:t>
            </w:r>
          </w:p>
        </w:tc>
        <w:tc>
          <w:tcPr>
            <w:tcW w:w="1275" w:type="dxa"/>
            <w:tcBorders>
              <w:top w:val="nil"/>
              <w:left w:val="nil"/>
              <w:bottom w:val="single" w:sz="4" w:space="0" w:color="auto"/>
              <w:right w:val="single" w:sz="4" w:space="0" w:color="auto"/>
            </w:tcBorders>
            <w:vAlign w:val="center"/>
          </w:tcPr>
          <w:p w14:paraId="64CBC5B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1F4DB2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DB08E7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9560BA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50AB8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74F19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2003</w:t>
            </w:r>
          </w:p>
        </w:tc>
        <w:tc>
          <w:tcPr>
            <w:tcW w:w="4021" w:type="dxa"/>
            <w:tcBorders>
              <w:top w:val="nil"/>
              <w:left w:val="nil"/>
              <w:bottom w:val="single" w:sz="4" w:space="0" w:color="auto"/>
              <w:right w:val="single" w:sz="4" w:space="0" w:color="auto"/>
            </w:tcBorders>
            <w:noWrap/>
            <w:vAlign w:val="center"/>
            <w:hideMark/>
          </w:tcPr>
          <w:p w14:paraId="7099F377"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醫</w:t>
            </w:r>
            <w:proofErr w:type="gramEnd"/>
            <w:r w:rsidRPr="00362924">
              <w:rPr>
                <w:rFonts w:ascii="標楷體" w:eastAsia="標楷體" w:hAnsi="標楷體" w:cs="新細明體" w:hint="eastAsia"/>
                <w:kern w:val="0"/>
              </w:rPr>
              <w:t>用生物製品製造業</w:t>
            </w:r>
          </w:p>
        </w:tc>
        <w:tc>
          <w:tcPr>
            <w:tcW w:w="1118" w:type="dxa"/>
            <w:tcBorders>
              <w:top w:val="nil"/>
              <w:left w:val="nil"/>
              <w:bottom w:val="single" w:sz="4" w:space="0" w:color="auto"/>
              <w:right w:val="single" w:sz="4" w:space="0" w:color="auto"/>
            </w:tcBorders>
            <w:noWrap/>
            <w:vAlign w:val="center"/>
            <w:hideMark/>
          </w:tcPr>
          <w:p w14:paraId="5D1E1D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012003</w:t>
            </w:r>
          </w:p>
        </w:tc>
        <w:tc>
          <w:tcPr>
            <w:tcW w:w="1275" w:type="dxa"/>
            <w:tcBorders>
              <w:top w:val="nil"/>
              <w:left w:val="nil"/>
              <w:bottom w:val="single" w:sz="4" w:space="0" w:color="auto"/>
              <w:right w:val="single" w:sz="4" w:space="0" w:color="auto"/>
            </w:tcBorders>
            <w:vAlign w:val="center"/>
          </w:tcPr>
          <w:p w14:paraId="67667DC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D1AA57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988D53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1687B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05A3D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0E9C1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2004</w:t>
            </w:r>
          </w:p>
        </w:tc>
        <w:tc>
          <w:tcPr>
            <w:tcW w:w="4021" w:type="dxa"/>
            <w:tcBorders>
              <w:top w:val="nil"/>
              <w:left w:val="nil"/>
              <w:bottom w:val="single" w:sz="4" w:space="0" w:color="auto"/>
              <w:right w:val="single" w:sz="4" w:space="0" w:color="auto"/>
            </w:tcBorders>
            <w:noWrap/>
            <w:vAlign w:val="center"/>
            <w:hideMark/>
          </w:tcPr>
          <w:p w14:paraId="42B93F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中藥製造業</w:t>
            </w:r>
          </w:p>
        </w:tc>
        <w:tc>
          <w:tcPr>
            <w:tcW w:w="1118" w:type="dxa"/>
            <w:tcBorders>
              <w:top w:val="nil"/>
              <w:left w:val="nil"/>
              <w:bottom w:val="single" w:sz="4" w:space="0" w:color="auto"/>
              <w:right w:val="single" w:sz="4" w:space="0" w:color="auto"/>
            </w:tcBorders>
            <w:noWrap/>
            <w:vAlign w:val="center"/>
            <w:hideMark/>
          </w:tcPr>
          <w:p w14:paraId="57BA9F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012004</w:t>
            </w:r>
          </w:p>
        </w:tc>
        <w:tc>
          <w:tcPr>
            <w:tcW w:w="1275" w:type="dxa"/>
            <w:tcBorders>
              <w:top w:val="nil"/>
              <w:left w:val="nil"/>
              <w:bottom w:val="single" w:sz="4" w:space="0" w:color="auto"/>
              <w:right w:val="single" w:sz="4" w:space="0" w:color="auto"/>
            </w:tcBorders>
            <w:vAlign w:val="center"/>
          </w:tcPr>
          <w:p w14:paraId="2D799A2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8CB4A7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24B09B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3C0AD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1DABED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FD829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2005</w:t>
            </w:r>
          </w:p>
        </w:tc>
        <w:tc>
          <w:tcPr>
            <w:tcW w:w="4021" w:type="dxa"/>
            <w:tcBorders>
              <w:top w:val="nil"/>
              <w:left w:val="nil"/>
              <w:bottom w:val="single" w:sz="4" w:space="0" w:color="auto"/>
              <w:right w:val="single" w:sz="4" w:space="0" w:color="auto"/>
            </w:tcBorders>
            <w:noWrap/>
            <w:vAlign w:val="center"/>
            <w:hideMark/>
          </w:tcPr>
          <w:p w14:paraId="32CA71AE"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醫</w:t>
            </w:r>
            <w:proofErr w:type="gramEnd"/>
            <w:r w:rsidRPr="00362924">
              <w:rPr>
                <w:rFonts w:ascii="標楷體" w:eastAsia="標楷體" w:hAnsi="標楷體" w:cs="新細明體" w:hint="eastAsia"/>
                <w:kern w:val="0"/>
              </w:rPr>
              <w:t>用化學製品製造業</w:t>
            </w:r>
          </w:p>
        </w:tc>
        <w:tc>
          <w:tcPr>
            <w:tcW w:w="1118" w:type="dxa"/>
            <w:tcBorders>
              <w:top w:val="nil"/>
              <w:left w:val="nil"/>
              <w:bottom w:val="single" w:sz="4" w:space="0" w:color="auto"/>
              <w:right w:val="single" w:sz="4" w:space="0" w:color="auto"/>
            </w:tcBorders>
            <w:noWrap/>
            <w:vAlign w:val="center"/>
            <w:hideMark/>
          </w:tcPr>
          <w:p w14:paraId="1B77DFC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012005</w:t>
            </w:r>
          </w:p>
        </w:tc>
        <w:tc>
          <w:tcPr>
            <w:tcW w:w="1275" w:type="dxa"/>
            <w:tcBorders>
              <w:top w:val="nil"/>
              <w:left w:val="nil"/>
              <w:bottom w:val="single" w:sz="4" w:space="0" w:color="auto"/>
              <w:right w:val="single" w:sz="4" w:space="0" w:color="auto"/>
            </w:tcBorders>
            <w:vAlign w:val="center"/>
          </w:tcPr>
          <w:p w14:paraId="60CFA3C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684280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9F44EA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C7B63C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21</w:t>
            </w:r>
          </w:p>
        </w:tc>
        <w:tc>
          <w:tcPr>
            <w:tcW w:w="709" w:type="dxa"/>
            <w:tcBorders>
              <w:top w:val="nil"/>
              <w:left w:val="nil"/>
              <w:bottom w:val="single" w:sz="4" w:space="0" w:color="auto"/>
              <w:right w:val="single" w:sz="4" w:space="0" w:color="auto"/>
            </w:tcBorders>
            <w:vAlign w:val="center"/>
            <w:hideMark/>
          </w:tcPr>
          <w:p w14:paraId="64B042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210</w:t>
            </w:r>
          </w:p>
        </w:tc>
        <w:tc>
          <w:tcPr>
            <w:tcW w:w="815" w:type="dxa"/>
            <w:tcBorders>
              <w:top w:val="nil"/>
              <w:left w:val="nil"/>
              <w:bottom w:val="single" w:sz="4" w:space="0" w:color="auto"/>
              <w:right w:val="single" w:sz="4" w:space="0" w:color="auto"/>
            </w:tcBorders>
            <w:vAlign w:val="center"/>
            <w:hideMark/>
          </w:tcPr>
          <w:p w14:paraId="59028D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1F39B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橡膠製品製造業</w:t>
            </w:r>
          </w:p>
        </w:tc>
        <w:tc>
          <w:tcPr>
            <w:tcW w:w="1118" w:type="dxa"/>
            <w:tcBorders>
              <w:top w:val="nil"/>
              <w:left w:val="nil"/>
              <w:bottom w:val="single" w:sz="4" w:space="0" w:color="auto"/>
              <w:right w:val="single" w:sz="4" w:space="0" w:color="auto"/>
            </w:tcBorders>
            <w:noWrap/>
            <w:vAlign w:val="center"/>
            <w:hideMark/>
          </w:tcPr>
          <w:p w14:paraId="099FEB9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71CCA2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A33A41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6FFDFD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13C2D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CA0D5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13611E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2101</w:t>
            </w:r>
          </w:p>
        </w:tc>
        <w:tc>
          <w:tcPr>
            <w:tcW w:w="4021" w:type="dxa"/>
            <w:tcBorders>
              <w:top w:val="nil"/>
              <w:left w:val="nil"/>
              <w:bottom w:val="single" w:sz="4" w:space="0" w:color="auto"/>
              <w:right w:val="single" w:sz="4" w:space="0" w:color="auto"/>
            </w:tcBorders>
            <w:noWrap/>
            <w:vAlign w:val="center"/>
            <w:hideMark/>
          </w:tcPr>
          <w:p w14:paraId="025A9A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輪胎製造業</w:t>
            </w:r>
          </w:p>
        </w:tc>
        <w:tc>
          <w:tcPr>
            <w:tcW w:w="1118" w:type="dxa"/>
            <w:tcBorders>
              <w:top w:val="nil"/>
              <w:left w:val="nil"/>
              <w:bottom w:val="single" w:sz="4" w:space="0" w:color="auto"/>
              <w:right w:val="single" w:sz="4" w:space="0" w:color="auto"/>
            </w:tcBorders>
            <w:noWrap/>
            <w:vAlign w:val="center"/>
            <w:hideMark/>
          </w:tcPr>
          <w:p w14:paraId="68EF6F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012101</w:t>
            </w:r>
          </w:p>
        </w:tc>
        <w:tc>
          <w:tcPr>
            <w:tcW w:w="1275" w:type="dxa"/>
            <w:tcBorders>
              <w:top w:val="nil"/>
              <w:left w:val="nil"/>
              <w:bottom w:val="single" w:sz="4" w:space="0" w:color="auto"/>
              <w:right w:val="single" w:sz="4" w:space="0" w:color="auto"/>
            </w:tcBorders>
            <w:vAlign w:val="center"/>
          </w:tcPr>
          <w:p w14:paraId="44981A3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31811E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A2A47C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310F6E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CDC28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50B70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2102</w:t>
            </w:r>
          </w:p>
        </w:tc>
        <w:tc>
          <w:tcPr>
            <w:tcW w:w="4021" w:type="dxa"/>
            <w:tcBorders>
              <w:top w:val="nil"/>
              <w:left w:val="nil"/>
              <w:bottom w:val="single" w:sz="4" w:space="0" w:color="auto"/>
              <w:right w:val="single" w:sz="4" w:space="0" w:color="auto"/>
            </w:tcBorders>
            <w:noWrap/>
            <w:vAlign w:val="center"/>
            <w:hideMark/>
          </w:tcPr>
          <w:p w14:paraId="12DA48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工業用橡膠製品製造業</w:t>
            </w:r>
          </w:p>
        </w:tc>
        <w:tc>
          <w:tcPr>
            <w:tcW w:w="1118" w:type="dxa"/>
            <w:tcBorders>
              <w:top w:val="nil"/>
              <w:left w:val="nil"/>
              <w:bottom w:val="single" w:sz="4" w:space="0" w:color="auto"/>
              <w:right w:val="single" w:sz="4" w:space="0" w:color="auto"/>
            </w:tcBorders>
            <w:noWrap/>
            <w:vAlign w:val="center"/>
            <w:hideMark/>
          </w:tcPr>
          <w:p w14:paraId="5B2EA3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012102</w:t>
            </w:r>
          </w:p>
        </w:tc>
        <w:tc>
          <w:tcPr>
            <w:tcW w:w="1275" w:type="dxa"/>
            <w:tcBorders>
              <w:top w:val="nil"/>
              <w:left w:val="nil"/>
              <w:bottom w:val="single" w:sz="4" w:space="0" w:color="auto"/>
              <w:right w:val="single" w:sz="4" w:space="0" w:color="auto"/>
            </w:tcBorders>
            <w:vAlign w:val="center"/>
          </w:tcPr>
          <w:p w14:paraId="2746D2F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0816BC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D74231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B72DE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0BF86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EA539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2109</w:t>
            </w:r>
          </w:p>
        </w:tc>
        <w:tc>
          <w:tcPr>
            <w:tcW w:w="4021" w:type="dxa"/>
            <w:tcBorders>
              <w:top w:val="nil"/>
              <w:left w:val="nil"/>
              <w:bottom w:val="single" w:sz="4" w:space="0" w:color="auto"/>
              <w:right w:val="single" w:sz="4" w:space="0" w:color="auto"/>
            </w:tcBorders>
            <w:noWrap/>
            <w:vAlign w:val="center"/>
            <w:hideMark/>
          </w:tcPr>
          <w:p w14:paraId="139247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其他橡膠製品製造業</w:t>
            </w:r>
          </w:p>
        </w:tc>
        <w:tc>
          <w:tcPr>
            <w:tcW w:w="1118" w:type="dxa"/>
            <w:tcBorders>
              <w:top w:val="nil"/>
              <w:left w:val="nil"/>
              <w:bottom w:val="single" w:sz="4" w:space="0" w:color="auto"/>
              <w:right w:val="single" w:sz="4" w:space="0" w:color="auto"/>
            </w:tcBorders>
            <w:noWrap/>
            <w:vAlign w:val="center"/>
            <w:hideMark/>
          </w:tcPr>
          <w:p w14:paraId="6DC298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012109</w:t>
            </w:r>
          </w:p>
        </w:tc>
        <w:tc>
          <w:tcPr>
            <w:tcW w:w="1275" w:type="dxa"/>
            <w:tcBorders>
              <w:top w:val="nil"/>
              <w:left w:val="nil"/>
              <w:bottom w:val="single" w:sz="4" w:space="0" w:color="auto"/>
              <w:right w:val="single" w:sz="4" w:space="0" w:color="auto"/>
            </w:tcBorders>
            <w:vAlign w:val="center"/>
          </w:tcPr>
          <w:p w14:paraId="5D6F439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24675A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00F617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91A0A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22</w:t>
            </w:r>
          </w:p>
        </w:tc>
        <w:tc>
          <w:tcPr>
            <w:tcW w:w="709" w:type="dxa"/>
            <w:tcBorders>
              <w:top w:val="nil"/>
              <w:left w:val="nil"/>
              <w:bottom w:val="single" w:sz="4" w:space="0" w:color="auto"/>
              <w:right w:val="single" w:sz="4" w:space="0" w:color="auto"/>
            </w:tcBorders>
            <w:vAlign w:val="center"/>
            <w:hideMark/>
          </w:tcPr>
          <w:p w14:paraId="771E84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220</w:t>
            </w:r>
          </w:p>
        </w:tc>
        <w:tc>
          <w:tcPr>
            <w:tcW w:w="815" w:type="dxa"/>
            <w:tcBorders>
              <w:top w:val="nil"/>
              <w:left w:val="nil"/>
              <w:bottom w:val="single" w:sz="4" w:space="0" w:color="auto"/>
              <w:right w:val="single" w:sz="4" w:space="0" w:color="auto"/>
            </w:tcBorders>
            <w:vAlign w:val="center"/>
            <w:hideMark/>
          </w:tcPr>
          <w:p w14:paraId="68DFCDA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CE226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塑膠製品製造業</w:t>
            </w:r>
          </w:p>
        </w:tc>
        <w:tc>
          <w:tcPr>
            <w:tcW w:w="1118" w:type="dxa"/>
            <w:tcBorders>
              <w:top w:val="nil"/>
              <w:left w:val="nil"/>
              <w:bottom w:val="single" w:sz="4" w:space="0" w:color="auto"/>
              <w:right w:val="single" w:sz="4" w:space="0" w:color="auto"/>
            </w:tcBorders>
            <w:noWrap/>
            <w:vAlign w:val="center"/>
            <w:hideMark/>
          </w:tcPr>
          <w:p w14:paraId="3AEC40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46282F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6CE968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41C453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B96FA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A1FBB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E6046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2201</w:t>
            </w:r>
          </w:p>
        </w:tc>
        <w:tc>
          <w:tcPr>
            <w:tcW w:w="4021" w:type="dxa"/>
            <w:tcBorders>
              <w:top w:val="nil"/>
              <w:left w:val="nil"/>
              <w:bottom w:val="single" w:sz="4" w:space="0" w:color="auto"/>
              <w:right w:val="single" w:sz="4" w:space="0" w:color="auto"/>
            </w:tcBorders>
            <w:noWrap/>
            <w:vAlign w:val="center"/>
            <w:hideMark/>
          </w:tcPr>
          <w:p w14:paraId="3E7D36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塑膠皮、板及管材製造業</w:t>
            </w:r>
          </w:p>
        </w:tc>
        <w:tc>
          <w:tcPr>
            <w:tcW w:w="1118" w:type="dxa"/>
            <w:tcBorders>
              <w:top w:val="nil"/>
              <w:left w:val="nil"/>
              <w:bottom w:val="single" w:sz="4" w:space="0" w:color="auto"/>
              <w:right w:val="single" w:sz="4" w:space="0" w:color="auto"/>
            </w:tcBorders>
            <w:noWrap/>
            <w:vAlign w:val="center"/>
            <w:hideMark/>
          </w:tcPr>
          <w:p w14:paraId="64A0A7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012201</w:t>
            </w:r>
          </w:p>
        </w:tc>
        <w:tc>
          <w:tcPr>
            <w:tcW w:w="1275" w:type="dxa"/>
            <w:tcBorders>
              <w:top w:val="nil"/>
              <w:left w:val="nil"/>
              <w:bottom w:val="single" w:sz="4" w:space="0" w:color="auto"/>
              <w:right w:val="single" w:sz="4" w:space="0" w:color="auto"/>
            </w:tcBorders>
            <w:vAlign w:val="center"/>
          </w:tcPr>
          <w:p w14:paraId="0245475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AF8C00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E72265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C35D2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7D03B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A85357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2202</w:t>
            </w:r>
          </w:p>
        </w:tc>
        <w:tc>
          <w:tcPr>
            <w:tcW w:w="4021" w:type="dxa"/>
            <w:tcBorders>
              <w:top w:val="nil"/>
              <w:left w:val="nil"/>
              <w:bottom w:val="single" w:sz="4" w:space="0" w:color="auto"/>
              <w:right w:val="single" w:sz="4" w:space="0" w:color="auto"/>
            </w:tcBorders>
            <w:noWrap/>
            <w:vAlign w:val="center"/>
            <w:hideMark/>
          </w:tcPr>
          <w:p w14:paraId="2361FBA4"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塑膠膜袋製造業</w:t>
            </w:r>
            <w:proofErr w:type="gramEnd"/>
          </w:p>
        </w:tc>
        <w:tc>
          <w:tcPr>
            <w:tcW w:w="1118" w:type="dxa"/>
            <w:tcBorders>
              <w:top w:val="nil"/>
              <w:left w:val="nil"/>
              <w:bottom w:val="single" w:sz="4" w:space="0" w:color="auto"/>
              <w:right w:val="single" w:sz="4" w:space="0" w:color="auto"/>
            </w:tcBorders>
            <w:noWrap/>
            <w:vAlign w:val="center"/>
            <w:hideMark/>
          </w:tcPr>
          <w:p w14:paraId="00FF86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012202</w:t>
            </w:r>
          </w:p>
        </w:tc>
        <w:tc>
          <w:tcPr>
            <w:tcW w:w="1275" w:type="dxa"/>
            <w:tcBorders>
              <w:top w:val="nil"/>
              <w:left w:val="nil"/>
              <w:bottom w:val="single" w:sz="4" w:space="0" w:color="auto"/>
              <w:right w:val="single" w:sz="4" w:space="0" w:color="auto"/>
            </w:tcBorders>
            <w:vAlign w:val="center"/>
          </w:tcPr>
          <w:p w14:paraId="65D36C9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33B73E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3EBD18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8D284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F3FAA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884EA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2203</w:t>
            </w:r>
          </w:p>
        </w:tc>
        <w:tc>
          <w:tcPr>
            <w:tcW w:w="4021" w:type="dxa"/>
            <w:tcBorders>
              <w:top w:val="nil"/>
              <w:left w:val="nil"/>
              <w:bottom w:val="single" w:sz="4" w:space="0" w:color="auto"/>
              <w:right w:val="single" w:sz="4" w:space="0" w:color="auto"/>
            </w:tcBorders>
            <w:noWrap/>
            <w:vAlign w:val="center"/>
            <w:hideMark/>
          </w:tcPr>
          <w:p w14:paraId="6E1F37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塑膠外殼及配件製造業</w:t>
            </w:r>
          </w:p>
        </w:tc>
        <w:tc>
          <w:tcPr>
            <w:tcW w:w="1118" w:type="dxa"/>
            <w:tcBorders>
              <w:top w:val="nil"/>
              <w:left w:val="nil"/>
              <w:bottom w:val="single" w:sz="4" w:space="0" w:color="auto"/>
              <w:right w:val="single" w:sz="4" w:space="0" w:color="auto"/>
            </w:tcBorders>
            <w:noWrap/>
            <w:vAlign w:val="center"/>
            <w:hideMark/>
          </w:tcPr>
          <w:p w14:paraId="3E952A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012203</w:t>
            </w:r>
          </w:p>
        </w:tc>
        <w:tc>
          <w:tcPr>
            <w:tcW w:w="1275" w:type="dxa"/>
            <w:tcBorders>
              <w:top w:val="nil"/>
              <w:left w:val="nil"/>
              <w:bottom w:val="single" w:sz="4" w:space="0" w:color="auto"/>
              <w:right w:val="single" w:sz="4" w:space="0" w:color="auto"/>
            </w:tcBorders>
            <w:vAlign w:val="center"/>
          </w:tcPr>
          <w:p w14:paraId="7B9F242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AA543D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ADAC03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50D8AA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38DD0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27B63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2209</w:t>
            </w:r>
          </w:p>
        </w:tc>
        <w:tc>
          <w:tcPr>
            <w:tcW w:w="4021" w:type="dxa"/>
            <w:tcBorders>
              <w:top w:val="nil"/>
              <w:left w:val="nil"/>
              <w:bottom w:val="single" w:sz="4" w:space="0" w:color="auto"/>
              <w:right w:val="single" w:sz="4" w:space="0" w:color="auto"/>
            </w:tcBorders>
            <w:noWrap/>
            <w:vAlign w:val="center"/>
            <w:hideMark/>
          </w:tcPr>
          <w:p w14:paraId="22B236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其他塑膠製品製造業</w:t>
            </w:r>
          </w:p>
        </w:tc>
        <w:tc>
          <w:tcPr>
            <w:tcW w:w="1118" w:type="dxa"/>
            <w:tcBorders>
              <w:top w:val="nil"/>
              <w:left w:val="nil"/>
              <w:bottom w:val="single" w:sz="4" w:space="0" w:color="auto"/>
              <w:right w:val="single" w:sz="4" w:space="0" w:color="auto"/>
            </w:tcBorders>
            <w:noWrap/>
            <w:vAlign w:val="center"/>
            <w:hideMark/>
          </w:tcPr>
          <w:p w14:paraId="29E48E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012209</w:t>
            </w:r>
          </w:p>
        </w:tc>
        <w:tc>
          <w:tcPr>
            <w:tcW w:w="1275" w:type="dxa"/>
            <w:tcBorders>
              <w:top w:val="nil"/>
              <w:left w:val="nil"/>
              <w:bottom w:val="single" w:sz="4" w:space="0" w:color="auto"/>
              <w:right w:val="single" w:sz="4" w:space="0" w:color="auto"/>
            </w:tcBorders>
            <w:vAlign w:val="center"/>
          </w:tcPr>
          <w:p w14:paraId="4048244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C49089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12751F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C811F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w:t>
            </w:r>
          </w:p>
        </w:tc>
        <w:tc>
          <w:tcPr>
            <w:tcW w:w="709" w:type="dxa"/>
            <w:tcBorders>
              <w:top w:val="nil"/>
              <w:left w:val="nil"/>
              <w:bottom w:val="single" w:sz="4" w:space="0" w:color="auto"/>
              <w:right w:val="single" w:sz="4" w:space="0" w:color="auto"/>
            </w:tcBorders>
            <w:vAlign w:val="center"/>
            <w:hideMark/>
          </w:tcPr>
          <w:p w14:paraId="0091A5F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E97F5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6B4FF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非金屬礦物製品製造業</w:t>
            </w:r>
          </w:p>
        </w:tc>
        <w:tc>
          <w:tcPr>
            <w:tcW w:w="1118" w:type="dxa"/>
            <w:tcBorders>
              <w:top w:val="nil"/>
              <w:left w:val="nil"/>
              <w:bottom w:val="single" w:sz="4" w:space="0" w:color="auto"/>
              <w:right w:val="single" w:sz="4" w:space="0" w:color="auto"/>
            </w:tcBorders>
            <w:noWrap/>
            <w:vAlign w:val="center"/>
            <w:hideMark/>
          </w:tcPr>
          <w:p w14:paraId="78B0AF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D50B55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1F244A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8DB881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90077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200DC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231</w:t>
            </w:r>
          </w:p>
        </w:tc>
        <w:tc>
          <w:tcPr>
            <w:tcW w:w="815" w:type="dxa"/>
            <w:tcBorders>
              <w:top w:val="nil"/>
              <w:left w:val="nil"/>
              <w:bottom w:val="single" w:sz="4" w:space="0" w:color="auto"/>
              <w:right w:val="single" w:sz="4" w:space="0" w:color="auto"/>
            </w:tcBorders>
            <w:vAlign w:val="center"/>
            <w:hideMark/>
          </w:tcPr>
          <w:p w14:paraId="66078E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AE94D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玻璃及其製品製造業</w:t>
            </w:r>
          </w:p>
        </w:tc>
        <w:tc>
          <w:tcPr>
            <w:tcW w:w="1118" w:type="dxa"/>
            <w:tcBorders>
              <w:top w:val="nil"/>
              <w:left w:val="nil"/>
              <w:bottom w:val="single" w:sz="4" w:space="0" w:color="auto"/>
              <w:right w:val="single" w:sz="4" w:space="0" w:color="auto"/>
            </w:tcBorders>
            <w:noWrap/>
            <w:vAlign w:val="center"/>
            <w:hideMark/>
          </w:tcPr>
          <w:p w14:paraId="734176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15CD8B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379DE52"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563FF37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E6CC6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E1439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8FE6E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2311</w:t>
            </w:r>
          </w:p>
        </w:tc>
        <w:tc>
          <w:tcPr>
            <w:tcW w:w="4021" w:type="dxa"/>
            <w:tcBorders>
              <w:top w:val="nil"/>
              <w:left w:val="nil"/>
              <w:bottom w:val="single" w:sz="4" w:space="0" w:color="auto"/>
              <w:right w:val="single" w:sz="4" w:space="0" w:color="auto"/>
            </w:tcBorders>
            <w:noWrap/>
            <w:vAlign w:val="center"/>
            <w:hideMark/>
          </w:tcPr>
          <w:p w14:paraId="63DDEE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平板玻璃及其製品製造業</w:t>
            </w:r>
          </w:p>
        </w:tc>
        <w:tc>
          <w:tcPr>
            <w:tcW w:w="1118" w:type="dxa"/>
            <w:tcBorders>
              <w:top w:val="nil"/>
              <w:left w:val="nil"/>
              <w:bottom w:val="single" w:sz="4" w:space="0" w:color="auto"/>
              <w:right w:val="single" w:sz="4" w:space="0" w:color="auto"/>
            </w:tcBorders>
            <w:noWrap/>
            <w:vAlign w:val="center"/>
            <w:hideMark/>
          </w:tcPr>
          <w:p w14:paraId="5421436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012311</w:t>
            </w:r>
          </w:p>
        </w:tc>
        <w:tc>
          <w:tcPr>
            <w:tcW w:w="1275" w:type="dxa"/>
            <w:tcBorders>
              <w:top w:val="nil"/>
              <w:left w:val="nil"/>
              <w:bottom w:val="single" w:sz="4" w:space="0" w:color="auto"/>
              <w:right w:val="single" w:sz="4" w:space="0" w:color="auto"/>
            </w:tcBorders>
            <w:vAlign w:val="center"/>
          </w:tcPr>
          <w:p w14:paraId="1B241D0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48DA877"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0552CEA7"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54CE8E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133D6F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36FCF1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2312</w:t>
            </w:r>
          </w:p>
        </w:tc>
        <w:tc>
          <w:tcPr>
            <w:tcW w:w="4021" w:type="dxa"/>
            <w:tcBorders>
              <w:top w:val="single" w:sz="4" w:space="0" w:color="auto"/>
              <w:left w:val="nil"/>
              <w:bottom w:val="single" w:sz="4" w:space="0" w:color="auto"/>
              <w:right w:val="single" w:sz="4" w:space="0" w:color="auto"/>
            </w:tcBorders>
            <w:noWrap/>
            <w:vAlign w:val="center"/>
            <w:hideMark/>
          </w:tcPr>
          <w:p w14:paraId="20C30F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玻璃容器製造業</w:t>
            </w:r>
          </w:p>
        </w:tc>
        <w:tc>
          <w:tcPr>
            <w:tcW w:w="1118" w:type="dxa"/>
            <w:tcBorders>
              <w:top w:val="single" w:sz="4" w:space="0" w:color="auto"/>
              <w:left w:val="nil"/>
              <w:bottom w:val="single" w:sz="4" w:space="0" w:color="auto"/>
              <w:right w:val="single" w:sz="4" w:space="0" w:color="auto"/>
            </w:tcBorders>
            <w:noWrap/>
            <w:vAlign w:val="center"/>
            <w:hideMark/>
          </w:tcPr>
          <w:p w14:paraId="76445D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012312</w:t>
            </w:r>
          </w:p>
        </w:tc>
        <w:tc>
          <w:tcPr>
            <w:tcW w:w="1275" w:type="dxa"/>
            <w:tcBorders>
              <w:top w:val="single" w:sz="4" w:space="0" w:color="auto"/>
              <w:left w:val="nil"/>
              <w:bottom w:val="single" w:sz="4" w:space="0" w:color="auto"/>
              <w:right w:val="single" w:sz="4" w:space="0" w:color="auto"/>
            </w:tcBorders>
            <w:vAlign w:val="center"/>
          </w:tcPr>
          <w:p w14:paraId="37CED35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9AEB7D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9848F2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D73E42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2041C4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2BDE2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2313</w:t>
            </w:r>
          </w:p>
        </w:tc>
        <w:tc>
          <w:tcPr>
            <w:tcW w:w="4021" w:type="dxa"/>
            <w:tcBorders>
              <w:top w:val="nil"/>
              <w:left w:val="nil"/>
              <w:bottom w:val="single" w:sz="4" w:space="0" w:color="auto"/>
              <w:right w:val="single" w:sz="4" w:space="0" w:color="auto"/>
            </w:tcBorders>
            <w:noWrap/>
            <w:vAlign w:val="center"/>
            <w:hideMark/>
          </w:tcPr>
          <w:p w14:paraId="29B59A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玻璃纖維製造業</w:t>
            </w:r>
          </w:p>
        </w:tc>
        <w:tc>
          <w:tcPr>
            <w:tcW w:w="1118" w:type="dxa"/>
            <w:tcBorders>
              <w:top w:val="nil"/>
              <w:left w:val="nil"/>
              <w:bottom w:val="single" w:sz="4" w:space="0" w:color="auto"/>
              <w:right w:val="single" w:sz="4" w:space="0" w:color="auto"/>
            </w:tcBorders>
            <w:noWrap/>
            <w:vAlign w:val="center"/>
            <w:hideMark/>
          </w:tcPr>
          <w:p w14:paraId="36FD5B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012313</w:t>
            </w:r>
          </w:p>
        </w:tc>
        <w:tc>
          <w:tcPr>
            <w:tcW w:w="1275" w:type="dxa"/>
            <w:tcBorders>
              <w:top w:val="nil"/>
              <w:left w:val="nil"/>
              <w:bottom w:val="single" w:sz="4" w:space="0" w:color="auto"/>
              <w:right w:val="single" w:sz="4" w:space="0" w:color="auto"/>
            </w:tcBorders>
            <w:vAlign w:val="center"/>
          </w:tcPr>
          <w:p w14:paraId="30AD76A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DEAA35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ED0A48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543AF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0A026F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B02F0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2319</w:t>
            </w:r>
          </w:p>
        </w:tc>
        <w:tc>
          <w:tcPr>
            <w:tcW w:w="4021" w:type="dxa"/>
            <w:tcBorders>
              <w:top w:val="nil"/>
              <w:left w:val="nil"/>
              <w:bottom w:val="single" w:sz="4" w:space="0" w:color="auto"/>
              <w:right w:val="single" w:sz="4" w:space="0" w:color="auto"/>
            </w:tcBorders>
            <w:noWrap/>
            <w:vAlign w:val="center"/>
            <w:hideMark/>
          </w:tcPr>
          <w:p w14:paraId="1ADE93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其他玻璃及其製品製造業</w:t>
            </w:r>
          </w:p>
        </w:tc>
        <w:tc>
          <w:tcPr>
            <w:tcW w:w="1118" w:type="dxa"/>
            <w:tcBorders>
              <w:top w:val="nil"/>
              <w:left w:val="nil"/>
              <w:bottom w:val="single" w:sz="4" w:space="0" w:color="auto"/>
              <w:right w:val="single" w:sz="4" w:space="0" w:color="auto"/>
            </w:tcBorders>
            <w:noWrap/>
            <w:vAlign w:val="center"/>
            <w:hideMark/>
          </w:tcPr>
          <w:p w14:paraId="67E044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012319</w:t>
            </w:r>
          </w:p>
        </w:tc>
        <w:tc>
          <w:tcPr>
            <w:tcW w:w="1275" w:type="dxa"/>
            <w:tcBorders>
              <w:top w:val="nil"/>
              <w:left w:val="nil"/>
              <w:bottom w:val="single" w:sz="4" w:space="0" w:color="auto"/>
              <w:right w:val="single" w:sz="4" w:space="0" w:color="auto"/>
            </w:tcBorders>
            <w:vAlign w:val="center"/>
          </w:tcPr>
          <w:p w14:paraId="21C2EC2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BEF7DD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D89B85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770E8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19802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232</w:t>
            </w:r>
          </w:p>
        </w:tc>
        <w:tc>
          <w:tcPr>
            <w:tcW w:w="815" w:type="dxa"/>
            <w:tcBorders>
              <w:top w:val="nil"/>
              <w:left w:val="nil"/>
              <w:bottom w:val="single" w:sz="4" w:space="0" w:color="auto"/>
              <w:right w:val="single" w:sz="4" w:space="0" w:color="auto"/>
            </w:tcBorders>
            <w:vAlign w:val="center"/>
            <w:hideMark/>
          </w:tcPr>
          <w:p w14:paraId="6F91EB0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BF35A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耐火、黏土建材及其他陶瓷製品製造業</w:t>
            </w:r>
          </w:p>
        </w:tc>
        <w:tc>
          <w:tcPr>
            <w:tcW w:w="1118" w:type="dxa"/>
            <w:tcBorders>
              <w:top w:val="nil"/>
              <w:left w:val="nil"/>
              <w:bottom w:val="single" w:sz="4" w:space="0" w:color="auto"/>
              <w:right w:val="single" w:sz="4" w:space="0" w:color="auto"/>
            </w:tcBorders>
            <w:noWrap/>
            <w:vAlign w:val="center"/>
            <w:hideMark/>
          </w:tcPr>
          <w:p w14:paraId="51DCB4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B000C9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DCA0CE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DBB15B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D3CF6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6C1EC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89E70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2321</w:t>
            </w:r>
          </w:p>
        </w:tc>
        <w:tc>
          <w:tcPr>
            <w:tcW w:w="4021" w:type="dxa"/>
            <w:tcBorders>
              <w:top w:val="nil"/>
              <w:left w:val="nil"/>
              <w:bottom w:val="single" w:sz="4" w:space="0" w:color="auto"/>
              <w:right w:val="single" w:sz="4" w:space="0" w:color="auto"/>
            </w:tcBorders>
            <w:noWrap/>
            <w:vAlign w:val="center"/>
            <w:hideMark/>
          </w:tcPr>
          <w:p w14:paraId="215038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耐火材料製造業</w:t>
            </w:r>
          </w:p>
        </w:tc>
        <w:tc>
          <w:tcPr>
            <w:tcW w:w="1118" w:type="dxa"/>
            <w:tcBorders>
              <w:top w:val="nil"/>
              <w:left w:val="nil"/>
              <w:bottom w:val="single" w:sz="4" w:space="0" w:color="auto"/>
              <w:right w:val="single" w:sz="4" w:space="0" w:color="auto"/>
            </w:tcBorders>
            <w:noWrap/>
            <w:vAlign w:val="center"/>
            <w:hideMark/>
          </w:tcPr>
          <w:p w14:paraId="1D943C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012321</w:t>
            </w:r>
          </w:p>
        </w:tc>
        <w:tc>
          <w:tcPr>
            <w:tcW w:w="1275" w:type="dxa"/>
            <w:tcBorders>
              <w:top w:val="nil"/>
              <w:left w:val="nil"/>
              <w:bottom w:val="single" w:sz="4" w:space="0" w:color="auto"/>
              <w:right w:val="single" w:sz="4" w:space="0" w:color="auto"/>
            </w:tcBorders>
            <w:vAlign w:val="center"/>
          </w:tcPr>
          <w:p w14:paraId="5AD7399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F381EC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B5D139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CC476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81110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1B8564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2322</w:t>
            </w:r>
          </w:p>
        </w:tc>
        <w:tc>
          <w:tcPr>
            <w:tcW w:w="4021" w:type="dxa"/>
            <w:tcBorders>
              <w:top w:val="nil"/>
              <w:left w:val="nil"/>
              <w:bottom w:val="single" w:sz="4" w:space="0" w:color="auto"/>
              <w:right w:val="single" w:sz="4" w:space="0" w:color="auto"/>
            </w:tcBorders>
            <w:noWrap/>
            <w:vAlign w:val="center"/>
            <w:hideMark/>
          </w:tcPr>
          <w:p w14:paraId="57D358A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黏土建築材料製造業</w:t>
            </w:r>
          </w:p>
        </w:tc>
        <w:tc>
          <w:tcPr>
            <w:tcW w:w="1118" w:type="dxa"/>
            <w:tcBorders>
              <w:top w:val="nil"/>
              <w:left w:val="nil"/>
              <w:bottom w:val="single" w:sz="4" w:space="0" w:color="auto"/>
              <w:right w:val="single" w:sz="4" w:space="0" w:color="auto"/>
            </w:tcBorders>
            <w:noWrap/>
            <w:vAlign w:val="center"/>
            <w:hideMark/>
          </w:tcPr>
          <w:p w14:paraId="61FDF8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012322</w:t>
            </w:r>
          </w:p>
        </w:tc>
        <w:tc>
          <w:tcPr>
            <w:tcW w:w="1275" w:type="dxa"/>
            <w:tcBorders>
              <w:top w:val="nil"/>
              <w:left w:val="nil"/>
              <w:bottom w:val="single" w:sz="4" w:space="0" w:color="auto"/>
              <w:right w:val="single" w:sz="4" w:space="0" w:color="auto"/>
            </w:tcBorders>
            <w:vAlign w:val="center"/>
          </w:tcPr>
          <w:p w14:paraId="673173E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CF160E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701015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C9E6D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4ED1EA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7BEC8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2329</w:t>
            </w:r>
          </w:p>
        </w:tc>
        <w:tc>
          <w:tcPr>
            <w:tcW w:w="4021" w:type="dxa"/>
            <w:tcBorders>
              <w:top w:val="nil"/>
              <w:left w:val="nil"/>
              <w:bottom w:val="single" w:sz="4" w:space="0" w:color="auto"/>
              <w:right w:val="single" w:sz="4" w:space="0" w:color="auto"/>
            </w:tcBorders>
            <w:noWrap/>
            <w:vAlign w:val="center"/>
            <w:hideMark/>
          </w:tcPr>
          <w:p w14:paraId="4D1B3D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其他陶瓷製品製造業</w:t>
            </w:r>
          </w:p>
        </w:tc>
        <w:tc>
          <w:tcPr>
            <w:tcW w:w="1118" w:type="dxa"/>
            <w:tcBorders>
              <w:top w:val="nil"/>
              <w:left w:val="nil"/>
              <w:bottom w:val="single" w:sz="4" w:space="0" w:color="auto"/>
              <w:right w:val="single" w:sz="4" w:space="0" w:color="auto"/>
            </w:tcBorders>
            <w:noWrap/>
            <w:vAlign w:val="center"/>
            <w:hideMark/>
          </w:tcPr>
          <w:p w14:paraId="291D1E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012329</w:t>
            </w:r>
          </w:p>
        </w:tc>
        <w:tc>
          <w:tcPr>
            <w:tcW w:w="1275" w:type="dxa"/>
            <w:tcBorders>
              <w:top w:val="nil"/>
              <w:left w:val="nil"/>
              <w:bottom w:val="single" w:sz="4" w:space="0" w:color="auto"/>
              <w:right w:val="single" w:sz="4" w:space="0" w:color="auto"/>
            </w:tcBorders>
            <w:vAlign w:val="center"/>
          </w:tcPr>
          <w:p w14:paraId="5D2C060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0C408D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31FC75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52E9E9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88695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233</w:t>
            </w:r>
          </w:p>
        </w:tc>
        <w:tc>
          <w:tcPr>
            <w:tcW w:w="815" w:type="dxa"/>
            <w:tcBorders>
              <w:top w:val="nil"/>
              <w:left w:val="nil"/>
              <w:bottom w:val="single" w:sz="4" w:space="0" w:color="auto"/>
              <w:right w:val="single" w:sz="4" w:space="0" w:color="auto"/>
            </w:tcBorders>
            <w:vAlign w:val="center"/>
            <w:hideMark/>
          </w:tcPr>
          <w:p w14:paraId="0E1E005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FFEAE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水泥及其製品製造業</w:t>
            </w:r>
          </w:p>
        </w:tc>
        <w:tc>
          <w:tcPr>
            <w:tcW w:w="1118" w:type="dxa"/>
            <w:tcBorders>
              <w:top w:val="nil"/>
              <w:left w:val="nil"/>
              <w:bottom w:val="single" w:sz="4" w:space="0" w:color="auto"/>
              <w:right w:val="single" w:sz="4" w:space="0" w:color="auto"/>
            </w:tcBorders>
            <w:noWrap/>
            <w:vAlign w:val="center"/>
            <w:hideMark/>
          </w:tcPr>
          <w:p w14:paraId="5879D3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4ABE02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F3DF1E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B933E6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ACDAE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FA421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6A801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2331</w:t>
            </w:r>
          </w:p>
        </w:tc>
        <w:tc>
          <w:tcPr>
            <w:tcW w:w="4021" w:type="dxa"/>
            <w:tcBorders>
              <w:top w:val="nil"/>
              <w:left w:val="nil"/>
              <w:bottom w:val="single" w:sz="4" w:space="0" w:color="auto"/>
              <w:right w:val="single" w:sz="4" w:space="0" w:color="auto"/>
            </w:tcBorders>
            <w:noWrap/>
            <w:vAlign w:val="center"/>
            <w:hideMark/>
          </w:tcPr>
          <w:p w14:paraId="0659FE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水泥製造業</w:t>
            </w:r>
          </w:p>
        </w:tc>
        <w:tc>
          <w:tcPr>
            <w:tcW w:w="1118" w:type="dxa"/>
            <w:tcBorders>
              <w:top w:val="nil"/>
              <w:left w:val="nil"/>
              <w:bottom w:val="single" w:sz="4" w:space="0" w:color="auto"/>
              <w:right w:val="single" w:sz="4" w:space="0" w:color="auto"/>
            </w:tcBorders>
            <w:noWrap/>
            <w:vAlign w:val="center"/>
            <w:hideMark/>
          </w:tcPr>
          <w:p w14:paraId="458EC7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012331</w:t>
            </w:r>
          </w:p>
        </w:tc>
        <w:tc>
          <w:tcPr>
            <w:tcW w:w="1275" w:type="dxa"/>
            <w:tcBorders>
              <w:top w:val="nil"/>
              <w:left w:val="nil"/>
              <w:bottom w:val="single" w:sz="4" w:space="0" w:color="auto"/>
              <w:right w:val="single" w:sz="4" w:space="0" w:color="auto"/>
            </w:tcBorders>
            <w:vAlign w:val="center"/>
          </w:tcPr>
          <w:p w14:paraId="1178B82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D12539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6772D0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50718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C4F06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EC7A52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2332</w:t>
            </w:r>
          </w:p>
        </w:tc>
        <w:tc>
          <w:tcPr>
            <w:tcW w:w="4021" w:type="dxa"/>
            <w:tcBorders>
              <w:top w:val="nil"/>
              <w:left w:val="nil"/>
              <w:bottom w:val="single" w:sz="4" w:space="0" w:color="auto"/>
              <w:right w:val="single" w:sz="4" w:space="0" w:color="auto"/>
            </w:tcBorders>
            <w:noWrap/>
            <w:vAlign w:val="center"/>
            <w:hideMark/>
          </w:tcPr>
          <w:p w14:paraId="4C16B0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預拌混凝土製造業</w:t>
            </w:r>
          </w:p>
        </w:tc>
        <w:tc>
          <w:tcPr>
            <w:tcW w:w="1118" w:type="dxa"/>
            <w:tcBorders>
              <w:top w:val="nil"/>
              <w:left w:val="nil"/>
              <w:bottom w:val="single" w:sz="4" w:space="0" w:color="auto"/>
              <w:right w:val="single" w:sz="4" w:space="0" w:color="auto"/>
            </w:tcBorders>
            <w:noWrap/>
            <w:vAlign w:val="center"/>
            <w:hideMark/>
          </w:tcPr>
          <w:p w14:paraId="1D73F87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012332</w:t>
            </w:r>
          </w:p>
        </w:tc>
        <w:tc>
          <w:tcPr>
            <w:tcW w:w="1275" w:type="dxa"/>
            <w:tcBorders>
              <w:top w:val="nil"/>
              <w:left w:val="nil"/>
              <w:bottom w:val="single" w:sz="4" w:space="0" w:color="auto"/>
              <w:right w:val="single" w:sz="4" w:space="0" w:color="auto"/>
            </w:tcBorders>
            <w:vAlign w:val="center"/>
          </w:tcPr>
          <w:p w14:paraId="0510B59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494D89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31CBDF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0B164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063E1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2E13BB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2333</w:t>
            </w:r>
          </w:p>
        </w:tc>
        <w:tc>
          <w:tcPr>
            <w:tcW w:w="4021" w:type="dxa"/>
            <w:tcBorders>
              <w:top w:val="nil"/>
              <w:left w:val="nil"/>
              <w:bottom w:val="single" w:sz="4" w:space="0" w:color="auto"/>
              <w:right w:val="single" w:sz="4" w:space="0" w:color="auto"/>
            </w:tcBorders>
            <w:noWrap/>
            <w:vAlign w:val="center"/>
            <w:hideMark/>
          </w:tcPr>
          <w:p w14:paraId="05BDAE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水泥及混凝土製品製造業</w:t>
            </w:r>
          </w:p>
        </w:tc>
        <w:tc>
          <w:tcPr>
            <w:tcW w:w="1118" w:type="dxa"/>
            <w:tcBorders>
              <w:top w:val="nil"/>
              <w:left w:val="nil"/>
              <w:bottom w:val="single" w:sz="4" w:space="0" w:color="auto"/>
              <w:right w:val="single" w:sz="4" w:space="0" w:color="auto"/>
            </w:tcBorders>
            <w:noWrap/>
            <w:vAlign w:val="center"/>
            <w:hideMark/>
          </w:tcPr>
          <w:p w14:paraId="58DD6E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012333</w:t>
            </w:r>
          </w:p>
        </w:tc>
        <w:tc>
          <w:tcPr>
            <w:tcW w:w="1275" w:type="dxa"/>
            <w:tcBorders>
              <w:top w:val="nil"/>
              <w:left w:val="nil"/>
              <w:bottom w:val="single" w:sz="4" w:space="0" w:color="auto"/>
              <w:right w:val="single" w:sz="4" w:space="0" w:color="auto"/>
            </w:tcBorders>
            <w:vAlign w:val="center"/>
          </w:tcPr>
          <w:p w14:paraId="41DE349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62BD2C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D4671E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28D4C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1C5DE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234</w:t>
            </w:r>
          </w:p>
        </w:tc>
        <w:tc>
          <w:tcPr>
            <w:tcW w:w="815" w:type="dxa"/>
            <w:tcBorders>
              <w:top w:val="nil"/>
              <w:left w:val="nil"/>
              <w:bottom w:val="single" w:sz="4" w:space="0" w:color="auto"/>
              <w:right w:val="single" w:sz="4" w:space="0" w:color="auto"/>
            </w:tcBorders>
            <w:vAlign w:val="center"/>
            <w:hideMark/>
          </w:tcPr>
          <w:p w14:paraId="0F0801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2340</w:t>
            </w:r>
          </w:p>
        </w:tc>
        <w:tc>
          <w:tcPr>
            <w:tcW w:w="4021" w:type="dxa"/>
            <w:tcBorders>
              <w:top w:val="nil"/>
              <w:left w:val="nil"/>
              <w:bottom w:val="single" w:sz="4" w:space="0" w:color="auto"/>
              <w:right w:val="single" w:sz="4" w:space="0" w:color="auto"/>
            </w:tcBorders>
            <w:noWrap/>
            <w:vAlign w:val="center"/>
            <w:hideMark/>
          </w:tcPr>
          <w:p w14:paraId="412C70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石材製品製造業</w:t>
            </w:r>
          </w:p>
        </w:tc>
        <w:tc>
          <w:tcPr>
            <w:tcW w:w="1118" w:type="dxa"/>
            <w:tcBorders>
              <w:top w:val="nil"/>
              <w:left w:val="nil"/>
              <w:bottom w:val="single" w:sz="4" w:space="0" w:color="auto"/>
              <w:right w:val="single" w:sz="4" w:space="0" w:color="auto"/>
            </w:tcBorders>
            <w:noWrap/>
            <w:vAlign w:val="center"/>
            <w:hideMark/>
          </w:tcPr>
          <w:p w14:paraId="60E28C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012340</w:t>
            </w:r>
          </w:p>
        </w:tc>
        <w:tc>
          <w:tcPr>
            <w:tcW w:w="1275" w:type="dxa"/>
            <w:tcBorders>
              <w:top w:val="nil"/>
              <w:left w:val="nil"/>
              <w:bottom w:val="single" w:sz="4" w:space="0" w:color="auto"/>
              <w:right w:val="single" w:sz="4" w:space="0" w:color="auto"/>
            </w:tcBorders>
            <w:vAlign w:val="center"/>
          </w:tcPr>
          <w:p w14:paraId="6E41321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C1174E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A430E1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97F64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74D3F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239</w:t>
            </w:r>
          </w:p>
        </w:tc>
        <w:tc>
          <w:tcPr>
            <w:tcW w:w="815" w:type="dxa"/>
            <w:tcBorders>
              <w:top w:val="nil"/>
              <w:left w:val="nil"/>
              <w:bottom w:val="single" w:sz="4" w:space="0" w:color="auto"/>
              <w:right w:val="single" w:sz="4" w:space="0" w:color="auto"/>
            </w:tcBorders>
            <w:vAlign w:val="center"/>
            <w:hideMark/>
          </w:tcPr>
          <w:p w14:paraId="097A0F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ABCF90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其他非金屬礦物製品製造業</w:t>
            </w:r>
          </w:p>
        </w:tc>
        <w:tc>
          <w:tcPr>
            <w:tcW w:w="1118" w:type="dxa"/>
            <w:tcBorders>
              <w:top w:val="nil"/>
              <w:left w:val="nil"/>
              <w:bottom w:val="single" w:sz="4" w:space="0" w:color="auto"/>
              <w:right w:val="single" w:sz="4" w:space="0" w:color="auto"/>
            </w:tcBorders>
            <w:noWrap/>
            <w:vAlign w:val="center"/>
            <w:hideMark/>
          </w:tcPr>
          <w:p w14:paraId="2EAA34F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2BDF29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78B6FE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4BEDC7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91DC3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5DE73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20A85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2391</w:t>
            </w:r>
          </w:p>
        </w:tc>
        <w:tc>
          <w:tcPr>
            <w:tcW w:w="4021" w:type="dxa"/>
            <w:tcBorders>
              <w:top w:val="nil"/>
              <w:left w:val="nil"/>
              <w:bottom w:val="single" w:sz="4" w:space="0" w:color="auto"/>
              <w:right w:val="single" w:sz="4" w:space="0" w:color="auto"/>
            </w:tcBorders>
            <w:noWrap/>
            <w:vAlign w:val="center"/>
            <w:hideMark/>
          </w:tcPr>
          <w:p w14:paraId="38B364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研磨材料製造業</w:t>
            </w:r>
          </w:p>
        </w:tc>
        <w:tc>
          <w:tcPr>
            <w:tcW w:w="1118" w:type="dxa"/>
            <w:tcBorders>
              <w:top w:val="nil"/>
              <w:left w:val="nil"/>
              <w:bottom w:val="single" w:sz="4" w:space="0" w:color="auto"/>
              <w:right w:val="single" w:sz="4" w:space="0" w:color="auto"/>
            </w:tcBorders>
            <w:noWrap/>
            <w:vAlign w:val="center"/>
            <w:hideMark/>
          </w:tcPr>
          <w:p w14:paraId="55326E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012391</w:t>
            </w:r>
          </w:p>
        </w:tc>
        <w:tc>
          <w:tcPr>
            <w:tcW w:w="1275" w:type="dxa"/>
            <w:tcBorders>
              <w:top w:val="nil"/>
              <w:left w:val="nil"/>
              <w:bottom w:val="single" w:sz="4" w:space="0" w:color="auto"/>
              <w:right w:val="single" w:sz="4" w:space="0" w:color="auto"/>
            </w:tcBorders>
            <w:vAlign w:val="center"/>
          </w:tcPr>
          <w:p w14:paraId="0AD063A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23C4AF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B4FFAC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653AD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32998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DCF786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2399</w:t>
            </w:r>
          </w:p>
        </w:tc>
        <w:tc>
          <w:tcPr>
            <w:tcW w:w="4021" w:type="dxa"/>
            <w:tcBorders>
              <w:top w:val="nil"/>
              <w:left w:val="nil"/>
              <w:bottom w:val="single" w:sz="4" w:space="0" w:color="auto"/>
              <w:right w:val="single" w:sz="4" w:space="0" w:color="auto"/>
            </w:tcBorders>
            <w:noWrap/>
            <w:vAlign w:val="center"/>
            <w:hideMark/>
          </w:tcPr>
          <w:p w14:paraId="1B4ACC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未分類其他非金屬礦物製品製造業</w:t>
            </w:r>
          </w:p>
        </w:tc>
        <w:tc>
          <w:tcPr>
            <w:tcW w:w="1118" w:type="dxa"/>
            <w:tcBorders>
              <w:top w:val="nil"/>
              <w:left w:val="nil"/>
              <w:bottom w:val="single" w:sz="4" w:space="0" w:color="auto"/>
              <w:right w:val="single" w:sz="4" w:space="0" w:color="auto"/>
            </w:tcBorders>
            <w:noWrap/>
            <w:vAlign w:val="center"/>
            <w:hideMark/>
          </w:tcPr>
          <w:p w14:paraId="1FA575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012399</w:t>
            </w:r>
          </w:p>
        </w:tc>
        <w:tc>
          <w:tcPr>
            <w:tcW w:w="1275" w:type="dxa"/>
            <w:tcBorders>
              <w:top w:val="nil"/>
              <w:left w:val="nil"/>
              <w:bottom w:val="single" w:sz="4" w:space="0" w:color="auto"/>
              <w:right w:val="single" w:sz="4" w:space="0" w:color="auto"/>
            </w:tcBorders>
            <w:vAlign w:val="center"/>
          </w:tcPr>
          <w:p w14:paraId="29A10B5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C50B2D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E13C69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7B623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w:t>
            </w:r>
          </w:p>
        </w:tc>
        <w:tc>
          <w:tcPr>
            <w:tcW w:w="709" w:type="dxa"/>
            <w:tcBorders>
              <w:top w:val="nil"/>
              <w:left w:val="nil"/>
              <w:bottom w:val="single" w:sz="4" w:space="0" w:color="auto"/>
              <w:right w:val="single" w:sz="4" w:space="0" w:color="auto"/>
            </w:tcBorders>
            <w:vAlign w:val="center"/>
            <w:hideMark/>
          </w:tcPr>
          <w:p w14:paraId="017B3D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002D7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81345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基本金屬製造業</w:t>
            </w:r>
          </w:p>
        </w:tc>
        <w:tc>
          <w:tcPr>
            <w:tcW w:w="1118" w:type="dxa"/>
            <w:tcBorders>
              <w:top w:val="nil"/>
              <w:left w:val="nil"/>
              <w:bottom w:val="single" w:sz="4" w:space="0" w:color="auto"/>
              <w:right w:val="single" w:sz="4" w:space="0" w:color="auto"/>
            </w:tcBorders>
            <w:noWrap/>
            <w:vAlign w:val="center"/>
            <w:hideMark/>
          </w:tcPr>
          <w:p w14:paraId="566268E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85E7F9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D56372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EEADCA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31F724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87084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241</w:t>
            </w:r>
          </w:p>
        </w:tc>
        <w:tc>
          <w:tcPr>
            <w:tcW w:w="815" w:type="dxa"/>
            <w:tcBorders>
              <w:top w:val="nil"/>
              <w:left w:val="nil"/>
              <w:bottom w:val="single" w:sz="4" w:space="0" w:color="auto"/>
              <w:right w:val="single" w:sz="4" w:space="0" w:color="auto"/>
            </w:tcBorders>
            <w:vAlign w:val="center"/>
            <w:hideMark/>
          </w:tcPr>
          <w:p w14:paraId="0F9C14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1CE96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鋼鐵製造業</w:t>
            </w:r>
          </w:p>
        </w:tc>
        <w:tc>
          <w:tcPr>
            <w:tcW w:w="1118" w:type="dxa"/>
            <w:tcBorders>
              <w:top w:val="nil"/>
              <w:left w:val="nil"/>
              <w:bottom w:val="single" w:sz="4" w:space="0" w:color="auto"/>
              <w:right w:val="single" w:sz="4" w:space="0" w:color="auto"/>
            </w:tcBorders>
            <w:noWrap/>
            <w:vAlign w:val="center"/>
            <w:hideMark/>
          </w:tcPr>
          <w:p w14:paraId="1D608A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BAB7FE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389390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F8FA20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44790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87F73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C8EA3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2411</w:t>
            </w:r>
          </w:p>
        </w:tc>
        <w:tc>
          <w:tcPr>
            <w:tcW w:w="4021" w:type="dxa"/>
            <w:tcBorders>
              <w:top w:val="nil"/>
              <w:left w:val="nil"/>
              <w:bottom w:val="single" w:sz="4" w:space="0" w:color="auto"/>
              <w:right w:val="single" w:sz="4" w:space="0" w:color="auto"/>
            </w:tcBorders>
            <w:noWrap/>
            <w:vAlign w:val="center"/>
            <w:hideMark/>
          </w:tcPr>
          <w:p w14:paraId="372A5B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鋼鐵冶鍊業</w:t>
            </w:r>
          </w:p>
        </w:tc>
        <w:tc>
          <w:tcPr>
            <w:tcW w:w="1118" w:type="dxa"/>
            <w:tcBorders>
              <w:top w:val="nil"/>
              <w:left w:val="nil"/>
              <w:bottom w:val="single" w:sz="4" w:space="0" w:color="auto"/>
              <w:right w:val="single" w:sz="4" w:space="0" w:color="auto"/>
            </w:tcBorders>
            <w:noWrap/>
            <w:vAlign w:val="center"/>
            <w:hideMark/>
          </w:tcPr>
          <w:p w14:paraId="6F1637F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012411</w:t>
            </w:r>
          </w:p>
        </w:tc>
        <w:tc>
          <w:tcPr>
            <w:tcW w:w="1275" w:type="dxa"/>
            <w:tcBorders>
              <w:top w:val="nil"/>
              <w:left w:val="nil"/>
              <w:bottom w:val="single" w:sz="4" w:space="0" w:color="auto"/>
              <w:right w:val="single" w:sz="4" w:space="0" w:color="auto"/>
            </w:tcBorders>
            <w:vAlign w:val="center"/>
          </w:tcPr>
          <w:p w14:paraId="426EE66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AE4FFE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25CE1C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04EB0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5DA53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3C7CE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2412</w:t>
            </w:r>
          </w:p>
        </w:tc>
        <w:tc>
          <w:tcPr>
            <w:tcW w:w="4021" w:type="dxa"/>
            <w:tcBorders>
              <w:top w:val="nil"/>
              <w:left w:val="nil"/>
              <w:bottom w:val="single" w:sz="4" w:space="0" w:color="auto"/>
              <w:right w:val="single" w:sz="4" w:space="0" w:color="auto"/>
            </w:tcBorders>
            <w:noWrap/>
            <w:vAlign w:val="center"/>
            <w:hideMark/>
          </w:tcPr>
          <w:p w14:paraId="1340BA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鋼鐵鑄造業</w:t>
            </w:r>
          </w:p>
        </w:tc>
        <w:tc>
          <w:tcPr>
            <w:tcW w:w="1118" w:type="dxa"/>
            <w:tcBorders>
              <w:top w:val="nil"/>
              <w:left w:val="nil"/>
              <w:bottom w:val="single" w:sz="4" w:space="0" w:color="auto"/>
              <w:right w:val="single" w:sz="4" w:space="0" w:color="auto"/>
            </w:tcBorders>
            <w:noWrap/>
            <w:vAlign w:val="center"/>
            <w:hideMark/>
          </w:tcPr>
          <w:p w14:paraId="354767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012412</w:t>
            </w:r>
          </w:p>
        </w:tc>
        <w:tc>
          <w:tcPr>
            <w:tcW w:w="1275" w:type="dxa"/>
            <w:tcBorders>
              <w:top w:val="nil"/>
              <w:left w:val="nil"/>
              <w:bottom w:val="single" w:sz="4" w:space="0" w:color="auto"/>
              <w:right w:val="single" w:sz="4" w:space="0" w:color="auto"/>
            </w:tcBorders>
            <w:vAlign w:val="center"/>
          </w:tcPr>
          <w:p w14:paraId="0F59963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F7A6E4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E3AB3D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D11EE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3E797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6AE33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2413</w:t>
            </w:r>
          </w:p>
        </w:tc>
        <w:tc>
          <w:tcPr>
            <w:tcW w:w="4021" w:type="dxa"/>
            <w:tcBorders>
              <w:top w:val="nil"/>
              <w:left w:val="nil"/>
              <w:bottom w:val="single" w:sz="4" w:space="0" w:color="auto"/>
              <w:right w:val="single" w:sz="4" w:space="0" w:color="auto"/>
            </w:tcBorders>
            <w:noWrap/>
            <w:vAlign w:val="center"/>
            <w:hideMark/>
          </w:tcPr>
          <w:p w14:paraId="23FD54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鋼鐵</w:t>
            </w:r>
            <w:proofErr w:type="gramStart"/>
            <w:r w:rsidRPr="00362924">
              <w:rPr>
                <w:rFonts w:ascii="標楷體" w:eastAsia="標楷體" w:hAnsi="標楷體" w:cs="新細明體" w:hint="eastAsia"/>
                <w:kern w:val="0"/>
              </w:rPr>
              <w:t>軋延及擠型業</w:t>
            </w:r>
            <w:proofErr w:type="gramEnd"/>
          </w:p>
        </w:tc>
        <w:tc>
          <w:tcPr>
            <w:tcW w:w="1118" w:type="dxa"/>
            <w:tcBorders>
              <w:top w:val="nil"/>
              <w:left w:val="nil"/>
              <w:bottom w:val="single" w:sz="4" w:space="0" w:color="auto"/>
              <w:right w:val="single" w:sz="4" w:space="0" w:color="auto"/>
            </w:tcBorders>
            <w:noWrap/>
            <w:vAlign w:val="center"/>
            <w:hideMark/>
          </w:tcPr>
          <w:p w14:paraId="488FA6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012413</w:t>
            </w:r>
          </w:p>
        </w:tc>
        <w:tc>
          <w:tcPr>
            <w:tcW w:w="1275" w:type="dxa"/>
            <w:tcBorders>
              <w:top w:val="nil"/>
              <w:left w:val="nil"/>
              <w:bottom w:val="single" w:sz="4" w:space="0" w:color="auto"/>
              <w:right w:val="single" w:sz="4" w:space="0" w:color="auto"/>
            </w:tcBorders>
            <w:vAlign w:val="center"/>
          </w:tcPr>
          <w:p w14:paraId="4A05E6F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E09EE9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6E50D0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C32B0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FACAC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E6F08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2414</w:t>
            </w:r>
          </w:p>
        </w:tc>
        <w:tc>
          <w:tcPr>
            <w:tcW w:w="4021" w:type="dxa"/>
            <w:tcBorders>
              <w:top w:val="nil"/>
              <w:left w:val="nil"/>
              <w:bottom w:val="single" w:sz="4" w:space="0" w:color="auto"/>
              <w:right w:val="single" w:sz="4" w:space="0" w:color="auto"/>
            </w:tcBorders>
            <w:noWrap/>
            <w:vAlign w:val="center"/>
            <w:hideMark/>
          </w:tcPr>
          <w:p w14:paraId="749495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鋼鐵</w:t>
            </w:r>
            <w:proofErr w:type="gramStart"/>
            <w:r w:rsidRPr="00362924">
              <w:rPr>
                <w:rFonts w:ascii="標楷體" w:eastAsia="標楷體" w:hAnsi="標楷體" w:cs="新細明體" w:hint="eastAsia"/>
                <w:kern w:val="0"/>
              </w:rPr>
              <w:t>伸線業</w:t>
            </w:r>
            <w:proofErr w:type="gramEnd"/>
          </w:p>
        </w:tc>
        <w:tc>
          <w:tcPr>
            <w:tcW w:w="1118" w:type="dxa"/>
            <w:tcBorders>
              <w:top w:val="nil"/>
              <w:left w:val="nil"/>
              <w:bottom w:val="single" w:sz="4" w:space="0" w:color="auto"/>
              <w:right w:val="single" w:sz="4" w:space="0" w:color="auto"/>
            </w:tcBorders>
            <w:noWrap/>
            <w:vAlign w:val="center"/>
            <w:hideMark/>
          </w:tcPr>
          <w:p w14:paraId="033F7F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012414</w:t>
            </w:r>
          </w:p>
        </w:tc>
        <w:tc>
          <w:tcPr>
            <w:tcW w:w="1275" w:type="dxa"/>
            <w:tcBorders>
              <w:top w:val="nil"/>
              <w:left w:val="nil"/>
              <w:bottom w:val="single" w:sz="4" w:space="0" w:color="auto"/>
              <w:right w:val="single" w:sz="4" w:space="0" w:color="auto"/>
            </w:tcBorders>
            <w:vAlign w:val="center"/>
          </w:tcPr>
          <w:p w14:paraId="3602372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A24B5C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E13F70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EF8499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62B15D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242</w:t>
            </w:r>
          </w:p>
        </w:tc>
        <w:tc>
          <w:tcPr>
            <w:tcW w:w="815" w:type="dxa"/>
            <w:tcBorders>
              <w:top w:val="nil"/>
              <w:left w:val="nil"/>
              <w:bottom w:val="single" w:sz="4" w:space="0" w:color="auto"/>
              <w:right w:val="single" w:sz="4" w:space="0" w:color="auto"/>
            </w:tcBorders>
            <w:vAlign w:val="center"/>
            <w:hideMark/>
          </w:tcPr>
          <w:p w14:paraId="5DF1D4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183C4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鋁製造業</w:t>
            </w:r>
          </w:p>
        </w:tc>
        <w:tc>
          <w:tcPr>
            <w:tcW w:w="1118" w:type="dxa"/>
            <w:tcBorders>
              <w:top w:val="nil"/>
              <w:left w:val="nil"/>
              <w:bottom w:val="single" w:sz="4" w:space="0" w:color="auto"/>
              <w:right w:val="single" w:sz="4" w:space="0" w:color="auto"/>
            </w:tcBorders>
            <w:noWrap/>
            <w:vAlign w:val="center"/>
            <w:hideMark/>
          </w:tcPr>
          <w:p w14:paraId="5724813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E7F066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A830B23"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4D5EFE9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058E8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DC934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AEA06D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2421</w:t>
            </w:r>
          </w:p>
        </w:tc>
        <w:tc>
          <w:tcPr>
            <w:tcW w:w="4021" w:type="dxa"/>
            <w:tcBorders>
              <w:top w:val="nil"/>
              <w:left w:val="nil"/>
              <w:bottom w:val="single" w:sz="4" w:space="0" w:color="auto"/>
              <w:right w:val="single" w:sz="4" w:space="0" w:color="auto"/>
            </w:tcBorders>
            <w:noWrap/>
            <w:vAlign w:val="center"/>
            <w:hideMark/>
          </w:tcPr>
          <w:p w14:paraId="6F1504C0"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鍊</w:t>
            </w:r>
            <w:proofErr w:type="gramEnd"/>
            <w:r w:rsidRPr="00362924">
              <w:rPr>
                <w:rFonts w:ascii="標楷體" w:eastAsia="標楷體" w:hAnsi="標楷體" w:cs="新細明體" w:hint="eastAsia"/>
                <w:kern w:val="0"/>
              </w:rPr>
              <w:t>鋁業</w:t>
            </w:r>
          </w:p>
        </w:tc>
        <w:tc>
          <w:tcPr>
            <w:tcW w:w="1118" w:type="dxa"/>
            <w:tcBorders>
              <w:top w:val="nil"/>
              <w:left w:val="nil"/>
              <w:bottom w:val="single" w:sz="4" w:space="0" w:color="auto"/>
              <w:right w:val="single" w:sz="4" w:space="0" w:color="auto"/>
            </w:tcBorders>
            <w:noWrap/>
            <w:vAlign w:val="center"/>
            <w:hideMark/>
          </w:tcPr>
          <w:p w14:paraId="14641E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012421</w:t>
            </w:r>
          </w:p>
        </w:tc>
        <w:tc>
          <w:tcPr>
            <w:tcW w:w="1275" w:type="dxa"/>
            <w:tcBorders>
              <w:top w:val="nil"/>
              <w:left w:val="nil"/>
              <w:bottom w:val="single" w:sz="4" w:space="0" w:color="auto"/>
              <w:right w:val="single" w:sz="4" w:space="0" w:color="auto"/>
            </w:tcBorders>
            <w:vAlign w:val="center"/>
          </w:tcPr>
          <w:p w14:paraId="5FFCA64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6E736D8"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104F43C4"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4BE768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078ECC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0C50E2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2422</w:t>
            </w:r>
          </w:p>
        </w:tc>
        <w:tc>
          <w:tcPr>
            <w:tcW w:w="4021" w:type="dxa"/>
            <w:tcBorders>
              <w:top w:val="single" w:sz="4" w:space="0" w:color="auto"/>
              <w:left w:val="nil"/>
              <w:bottom w:val="single" w:sz="4" w:space="0" w:color="auto"/>
              <w:right w:val="single" w:sz="4" w:space="0" w:color="auto"/>
            </w:tcBorders>
            <w:noWrap/>
            <w:vAlign w:val="center"/>
            <w:hideMark/>
          </w:tcPr>
          <w:p w14:paraId="161D57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鋁鑄造業</w:t>
            </w:r>
          </w:p>
        </w:tc>
        <w:tc>
          <w:tcPr>
            <w:tcW w:w="1118" w:type="dxa"/>
            <w:tcBorders>
              <w:top w:val="single" w:sz="4" w:space="0" w:color="auto"/>
              <w:left w:val="nil"/>
              <w:bottom w:val="single" w:sz="4" w:space="0" w:color="auto"/>
              <w:right w:val="single" w:sz="4" w:space="0" w:color="auto"/>
            </w:tcBorders>
            <w:noWrap/>
            <w:vAlign w:val="center"/>
            <w:hideMark/>
          </w:tcPr>
          <w:p w14:paraId="7EB415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012422</w:t>
            </w:r>
          </w:p>
        </w:tc>
        <w:tc>
          <w:tcPr>
            <w:tcW w:w="1275" w:type="dxa"/>
            <w:tcBorders>
              <w:top w:val="single" w:sz="4" w:space="0" w:color="auto"/>
              <w:left w:val="nil"/>
              <w:bottom w:val="single" w:sz="4" w:space="0" w:color="auto"/>
              <w:right w:val="single" w:sz="4" w:space="0" w:color="auto"/>
            </w:tcBorders>
            <w:vAlign w:val="center"/>
          </w:tcPr>
          <w:p w14:paraId="5DAED32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2DC31F3"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3F2FAE5F"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23414B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1AF2AC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6AC427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2423</w:t>
            </w:r>
          </w:p>
        </w:tc>
        <w:tc>
          <w:tcPr>
            <w:tcW w:w="4021" w:type="dxa"/>
            <w:tcBorders>
              <w:top w:val="single" w:sz="4" w:space="0" w:color="auto"/>
              <w:left w:val="nil"/>
              <w:bottom w:val="single" w:sz="4" w:space="0" w:color="auto"/>
              <w:right w:val="single" w:sz="4" w:space="0" w:color="auto"/>
            </w:tcBorders>
            <w:noWrap/>
            <w:vAlign w:val="center"/>
            <w:hideMark/>
          </w:tcPr>
          <w:p w14:paraId="021BA6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鋁</w:t>
            </w:r>
            <w:proofErr w:type="gramStart"/>
            <w:r w:rsidRPr="00362924">
              <w:rPr>
                <w:rFonts w:ascii="標楷體" w:eastAsia="標楷體" w:hAnsi="標楷體" w:cs="新細明體" w:hint="eastAsia"/>
                <w:kern w:val="0"/>
              </w:rPr>
              <w:t>材軋延</w:t>
            </w:r>
            <w:proofErr w:type="gramEnd"/>
            <w:r w:rsidRPr="00362924">
              <w:rPr>
                <w:rFonts w:ascii="標楷體" w:eastAsia="標楷體" w:hAnsi="標楷體" w:cs="新細明體" w:hint="eastAsia"/>
                <w:kern w:val="0"/>
              </w:rPr>
              <w:t>、擠型及</w:t>
            </w:r>
            <w:proofErr w:type="gramStart"/>
            <w:r w:rsidRPr="00362924">
              <w:rPr>
                <w:rFonts w:ascii="標楷體" w:eastAsia="標楷體" w:hAnsi="標楷體" w:cs="新細明體" w:hint="eastAsia"/>
                <w:kern w:val="0"/>
              </w:rPr>
              <w:t>伸線業</w:t>
            </w:r>
            <w:proofErr w:type="gramEnd"/>
          </w:p>
        </w:tc>
        <w:tc>
          <w:tcPr>
            <w:tcW w:w="1118" w:type="dxa"/>
            <w:tcBorders>
              <w:top w:val="single" w:sz="4" w:space="0" w:color="auto"/>
              <w:left w:val="nil"/>
              <w:bottom w:val="single" w:sz="4" w:space="0" w:color="auto"/>
              <w:right w:val="single" w:sz="4" w:space="0" w:color="auto"/>
            </w:tcBorders>
            <w:noWrap/>
            <w:vAlign w:val="center"/>
            <w:hideMark/>
          </w:tcPr>
          <w:p w14:paraId="79D013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012423</w:t>
            </w:r>
          </w:p>
        </w:tc>
        <w:tc>
          <w:tcPr>
            <w:tcW w:w="1275" w:type="dxa"/>
            <w:tcBorders>
              <w:top w:val="single" w:sz="4" w:space="0" w:color="auto"/>
              <w:left w:val="nil"/>
              <w:bottom w:val="single" w:sz="4" w:space="0" w:color="auto"/>
              <w:right w:val="single" w:sz="4" w:space="0" w:color="auto"/>
            </w:tcBorders>
            <w:vAlign w:val="center"/>
          </w:tcPr>
          <w:p w14:paraId="3E7613A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91C38B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4751A0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B748E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17F5C6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243</w:t>
            </w:r>
          </w:p>
        </w:tc>
        <w:tc>
          <w:tcPr>
            <w:tcW w:w="815" w:type="dxa"/>
            <w:tcBorders>
              <w:top w:val="nil"/>
              <w:left w:val="nil"/>
              <w:bottom w:val="single" w:sz="4" w:space="0" w:color="auto"/>
              <w:right w:val="single" w:sz="4" w:space="0" w:color="auto"/>
            </w:tcBorders>
            <w:vAlign w:val="center"/>
            <w:hideMark/>
          </w:tcPr>
          <w:p w14:paraId="4E0949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54E771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銅製造業</w:t>
            </w:r>
          </w:p>
        </w:tc>
        <w:tc>
          <w:tcPr>
            <w:tcW w:w="1118" w:type="dxa"/>
            <w:tcBorders>
              <w:top w:val="nil"/>
              <w:left w:val="nil"/>
              <w:bottom w:val="single" w:sz="4" w:space="0" w:color="auto"/>
              <w:right w:val="single" w:sz="4" w:space="0" w:color="auto"/>
            </w:tcBorders>
            <w:noWrap/>
            <w:vAlign w:val="center"/>
            <w:hideMark/>
          </w:tcPr>
          <w:p w14:paraId="3E3BEF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C65668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3D65F3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AB8AA3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9678D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49AE9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601073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2431</w:t>
            </w:r>
          </w:p>
        </w:tc>
        <w:tc>
          <w:tcPr>
            <w:tcW w:w="4021" w:type="dxa"/>
            <w:tcBorders>
              <w:top w:val="nil"/>
              <w:left w:val="nil"/>
              <w:bottom w:val="single" w:sz="4" w:space="0" w:color="auto"/>
              <w:right w:val="single" w:sz="4" w:space="0" w:color="auto"/>
            </w:tcBorders>
            <w:noWrap/>
            <w:vAlign w:val="center"/>
            <w:hideMark/>
          </w:tcPr>
          <w:p w14:paraId="307EF1B8"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鍊銅業</w:t>
            </w:r>
            <w:proofErr w:type="gramEnd"/>
          </w:p>
        </w:tc>
        <w:tc>
          <w:tcPr>
            <w:tcW w:w="1118" w:type="dxa"/>
            <w:tcBorders>
              <w:top w:val="nil"/>
              <w:left w:val="nil"/>
              <w:bottom w:val="single" w:sz="4" w:space="0" w:color="auto"/>
              <w:right w:val="single" w:sz="4" w:space="0" w:color="auto"/>
            </w:tcBorders>
            <w:noWrap/>
            <w:vAlign w:val="center"/>
            <w:hideMark/>
          </w:tcPr>
          <w:p w14:paraId="110BFB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012431</w:t>
            </w:r>
          </w:p>
        </w:tc>
        <w:tc>
          <w:tcPr>
            <w:tcW w:w="1275" w:type="dxa"/>
            <w:tcBorders>
              <w:top w:val="nil"/>
              <w:left w:val="nil"/>
              <w:bottom w:val="single" w:sz="4" w:space="0" w:color="auto"/>
              <w:right w:val="single" w:sz="4" w:space="0" w:color="auto"/>
            </w:tcBorders>
            <w:vAlign w:val="center"/>
          </w:tcPr>
          <w:p w14:paraId="13C6FCA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E5FDCF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20F99B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B881D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FEFF1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30C9EA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2432</w:t>
            </w:r>
          </w:p>
        </w:tc>
        <w:tc>
          <w:tcPr>
            <w:tcW w:w="4021" w:type="dxa"/>
            <w:tcBorders>
              <w:top w:val="nil"/>
              <w:left w:val="nil"/>
              <w:bottom w:val="single" w:sz="4" w:space="0" w:color="auto"/>
              <w:right w:val="single" w:sz="4" w:space="0" w:color="auto"/>
            </w:tcBorders>
            <w:noWrap/>
            <w:vAlign w:val="center"/>
            <w:hideMark/>
          </w:tcPr>
          <w:p w14:paraId="062F93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銅鑄造業</w:t>
            </w:r>
          </w:p>
        </w:tc>
        <w:tc>
          <w:tcPr>
            <w:tcW w:w="1118" w:type="dxa"/>
            <w:tcBorders>
              <w:top w:val="nil"/>
              <w:left w:val="nil"/>
              <w:bottom w:val="single" w:sz="4" w:space="0" w:color="auto"/>
              <w:right w:val="single" w:sz="4" w:space="0" w:color="auto"/>
            </w:tcBorders>
            <w:noWrap/>
            <w:vAlign w:val="center"/>
            <w:hideMark/>
          </w:tcPr>
          <w:p w14:paraId="6A4175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012432</w:t>
            </w:r>
          </w:p>
        </w:tc>
        <w:tc>
          <w:tcPr>
            <w:tcW w:w="1275" w:type="dxa"/>
            <w:tcBorders>
              <w:top w:val="nil"/>
              <w:left w:val="nil"/>
              <w:bottom w:val="single" w:sz="4" w:space="0" w:color="auto"/>
              <w:right w:val="single" w:sz="4" w:space="0" w:color="auto"/>
            </w:tcBorders>
            <w:vAlign w:val="center"/>
          </w:tcPr>
          <w:p w14:paraId="6C4CEE5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E1D90D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EADB30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8BAA4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B4E7D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D3D73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2433</w:t>
            </w:r>
          </w:p>
        </w:tc>
        <w:tc>
          <w:tcPr>
            <w:tcW w:w="4021" w:type="dxa"/>
            <w:tcBorders>
              <w:top w:val="nil"/>
              <w:left w:val="nil"/>
              <w:bottom w:val="single" w:sz="4" w:space="0" w:color="auto"/>
              <w:right w:val="single" w:sz="4" w:space="0" w:color="auto"/>
            </w:tcBorders>
            <w:noWrap/>
            <w:vAlign w:val="center"/>
            <w:hideMark/>
          </w:tcPr>
          <w:p w14:paraId="097C0E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銅</w:t>
            </w:r>
            <w:proofErr w:type="gramStart"/>
            <w:r w:rsidRPr="00362924">
              <w:rPr>
                <w:rFonts w:ascii="標楷體" w:eastAsia="標楷體" w:hAnsi="標楷體" w:cs="新細明體" w:hint="eastAsia"/>
                <w:kern w:val="0"/>
              </w:rPr>
              <w:t>材軋延</w:t>
            </w:r>
            <w:proofErr w:type="gramEnd"/>
            <w:r w:rsidRPr="00362924">
              <w:rPr>
                <w:rFonts w:ascii="標楷體" w:eastAsia="標楷體" w:hAnsi="標楷體" w:cs="新細明體" w:hint="eastAsia"/>
                <w:kern w:val="0"/>
              </w:rPr>
              <w:t>、擠型及</w:t>
            </w:r>
            <w:proofErr w:type="gramStart"/>
            <w:r w:rsidRPr="00362924">
              <w:rPr>
                <w:rFonts w:ascii="標楷體" w:eastAsia="標楷體" w:hAnsi="標楷體" w:cs="新細明體" w:hint="eastAsia"/>
                <w:kern w:val="0"/>
              </w:rPr>
              <w:t>伸線業</w:t>
            </w:r>
            <w:proofErr w:type="gramEnd"/>
          </w:p>
        </w:tc>
        <w:tc>
          <w:tcPr>
            <w:tcW w:w="1118" w:type="dxa"/>
            <w:tcBorders>
              <w:top w:val="nil"/>
              <w:left w:val="nil"/>
              <w:bottom w:val="single" w:sz="4" w:space="0" w:color="auto"/>
              <w:right w:val="single" w:sz="4" w:space="0" w:color="auto"/>
            </w:tcBorders>
            <w:noWrap/>
            <w:vAlign w:val="center"/>
            <w:hideMark/>
          </w:tcPr>
          <w:p w14:paraId="774C29A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012433</w:t>
            </w:r>
          </w:p>
        </w:tc>
        <w:tc>
          <w:tcPr>
            <w:tcW w:w="1275" w:type="dxa"/>
            <w:tcBorders>
              <w:top w:val="nil"/>
              <w:left w:val="nil"/>
              <w:bottom w:val="single" w:sz="4" w:space="0" w:color="auto"/>
              <w:right w:val="single" w:sz="4" w:space="0" w:color="auto"/>
            </w:tcBorders>
            <w:vAlign w:val="center"/>
          </w:tcPr>
          <w:p w14:paraId="3FE638C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E5B64B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F4AAB2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E94B4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9D33D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249</w:t>
            </w:r>
          </w:p>
        </w:tc>
        <w:tc>
          <w:tcPr>
            <w:tcW w:w="815" w:type="dxa"/>
            <w:tcBorders>
              <w:top w:val="nil"/>
              <w:left w:val="nil"/>
              <w:bottom w:val="single" w:sz="4" w:space="0" w:color="auto"/>
              <w:right w:val="single" w:sz="4" w:space="0" w:color="auto"/>
            </w:tcBorders>
            <w:vAlign w:val="center"/>
            <w:hideMark/>
          </w:tcPr>
          <w:p w14:paraId="27DA4B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C9252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其他基本金屬製造業</w:t>
            </w:r>
          </w:p>
        </w:tc>
        <w:tc>
          <w:tcPr>
            <w:tcW w:w="1118" w:type="dxa"/>
            <w:tcBorders>
              <w:top w:val="nil"/>
              <w:left w:val="nil"/>
              <w:bottom w:val="single" w:sz="4" w:space="0" w:color="auto"/>
              <w:right w:val="single" w:sz="4" w:space="0" w:color="auto"/>
            </w:tcBorders>
            <w:noWrap/>
            <w:vAlign w:val="center"/>
            <w:hideMark/>
          </w:tcPr>
          <w:p w14:paraId="147485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52F304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952BE0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3347DC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FCB04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A850D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D5C76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2491</w:t>
            </w:r>
          </w:p>
        </w:tc>
        <w:tc>
          <w:tcPr>
            <w:tcW w:w="4021" w:type="dxa"/>
            <w:tcBorders>
              <w:top w:val="nil"/>
              <w:left w:val="nil"/>
              <w:bottom w:val="single" w:sz="4" w:space="0" w:color="auto"/>
              <w:right w:val="single" w:sz="4" w:space="0" w:color="auto"/>
            </w:tcBorders>
            <w:noWrap/>
            <w:vAlign w:val="center"/>
            <w:hideMark/>
          </w:tcPr>
          <w:p w14:paraId="1F494D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其他基本金屬鑄造業</w:t>
            </w:r>
          </w:p>
        </w:tc>
        <w:tc>
          <w:tcPr>
            <w:tcW w:w="1118" w:type="dxa"/>
            <w:tcBorders>
              <w:top w:val="nil"/>
              <w:left w:val="nil"/>
              <w:bottom w:val="single" w:sz="4" w:space="0" w:color="auto"/>
              <w:right w:val="single" w:sz="4" w:space="0" w:color="auto"/>
            </w:tcBorders>
            <w:noWrap/>
            <w:vAlign w:val="center"/>
            <w:hideMark/>
          </w:tcPr>
          <w:p w14:paraId="5A39ECC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012491</w:t>
            </w:r>
          </w:p>
        </w:tc>
        <w:tc>
          <w:tcPr>
            <w:tcW w:w="1275" w:type="dxa"/>
            <w:tcBorders>
              <w:top w:val="nil"/>
              <w:left w:val="nil"/>
              <w:bottom w:val="single" w:sz="4" w:space="0" w:color="auto"/>
              <w:right w:val="single" w:sz="4" w:space="0" w:color="auto"/>
            </w:tcBorders>
            <w:vAlign w:val="center"/>
          </w:tcPr>
          <w:p w14:paraId="7B3CDF6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F075A9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651873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0BBF2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54311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913AC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2499</w:t>
            </w:r>
          </w:p>
        </w:tc>
        <w:tc>
          <w:tcPr>
            <w:tcW w:w="4021" w:type="dxa"/>
            <w:tcBorders>
              <w:top w:val="nil"/>
              <w:left w:val="nil"/>
              <w:bottom w:val="single" w:sz="4" w:space="0" w:color="auto"/>
              <w:right w:val="single" w:sz="4" w:space="0" w:color="auto"/>
            </w:tcBorders>
            <w:noWrap/>
            <w:vAlign w:val="center"/>
            <w:hideMark/>
          </w:tcPr>
          <w:p w14:paraId="62CAD1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未分類其他基本金屬製造業</w:t>
            </w:r>
          </w:p>
        </w:tc>
        <w:tc>
          <w:tcPr>
            <w:tcW w:w="1118" w:type="dxa"/>
            <w:tcBorders>
              <w:top w:val="nil"/>
              <w:left w:val="nil"/>
              <w:bottom w:val="single" w:sz="4" w:space="0" w:color="auto"/>
              <w:right w:val="single" w:sz="4" w:space="0" w:color="auto"/>
            </w:tcBorders>
            <w:noWrap/>
            <w:vAlign w:val="center"/>
            <w:hideMark/>
          </w:tcPr>
          <w:p w14:paraId="19C2B8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012499</w:t>
            </w:r>
          </w:p>
        </w:tc>
        <w:tc>
          <w:tcPr>
            <w:tcW w:w="1275" w:type="dxa"/>
            <w:tcBorders>
              <w:top w:val="nil"/>
              <w:left w:val="nil"/>
              <w:bottom w:val="single" w:sz="4" w:space="0" w:color="auto"/>
              <w:right w:val="single" w:sz="4" w:space="0" w:color="auto"/>
            </w:tcBorders>
            <w:vAlign w:val="center"/>
          </w:tcPr>
          <w:p w14:paraId="5E2A7CE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522EE4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82AA85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78A1E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w:t>
            </w:r>
          </w:p>
        </w:tc>
        <w:tc>
          <w:tcPr>
            <w:tcW w:w="709" w:type="dxa"/>
            <w:tcBorders>
              <w:top w:val="nil"/>
              <w:left w:val="nil"/>
              <w:bottom w:val="single" w:sz="4" w:space="0" w:color="auto"/>
              <w:right w:val="single" w:sz="4" w:space="0" w:color="auto"/>
            </w:tcBorders>
            <w:vAlign w:val="center"/>
            <w:hideMark/>
          </w:tcPr>
          <w:p w14:paraId="28C993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834E4F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041B4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金屬製品製造業</w:t>
            </w:r>
          </w:p>
        </w:tc>
        <w:tc>
          <w:tcPr>
            <w:tcW w:w="1118" w:type="dxa"/>
            <w:tcBorders>
              <w:top w:val="nil"/>
              <w:left w:val="nil"/>
              <w:bottom w:val="single" w:sz="4" w:space="0" w:color="auto"/>
              <w:right w:val="single" w:sz="4" w:space="0" w:color="auto"/>
            </w:tcBorders>
            <w:noWrap/>
            <w:vAlign w:val="center"/>
            <w:hideMark/>
          </w:tcPr>
          <w:p w14:paraId="73B181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BAF74D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DC14B1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81B988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5B6FC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80C76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251</w:t>
            </w:r>
          </w:p>
        </w:tc>
        <w:tc>
          <w:tcPr>
            <w:tcW w:w="815" w:type="dxa"/>
            <w:tcBorders>
              <w:top w:val="nil"/>
              <w:left w:val="nil"/>
              <w:bottom w:val="single" w:sz="4" w:space="0" w:color="auto"/>
              <w:right w:val="single" w:sz="4" w:space="0" w:color="auto"/>
            </w:tcBorders>
            <w:vAlign w:val="center"/>
            <w:hideMark/>
          </w:tcPr>
          <w:p w14:paraId="411E56F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3FA37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金屬刀具、手工具及模具製造業</w:t>
            </w:r>
          </w:p>
        </w:tc>
        <w:tc>
          <w:tcPr>
            <w:tcW w:w="1118" w:type="dxa"/>
            <w:tcBorders>
              <w:top w:val="nil"/>
              <w:left w:val="nil"/>
              <w:bottom w:val="single" w:sz="4" w:space="0" w:color="auto"/>
              <w:right w:val="single" w:sz="4" w:space="0" w:color="auto"/>
            </w:tcBorders>
            <w:noWrap/>
            <w:vAlign w:val="center"/>
            <w:hideMark/>
          </w:tcPr>
          <w:p w14:paraId="711E4C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25C65F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C34199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B6A835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03CFC6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EAC52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3EA1E4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2511</w:t>
            </w:r>
          </w:p>
        </w:tc>
        <w:tc>
          <w:tcPr>
            <w:tcW w:w="4021" w:type="dxa"/>
            <w:tcBorders>
              <w:top w:val="nil"/>
              <w:left w:val="nil"/>
              <w:bottom w:val="single" w:sz="4" w:space="0" w:color="auto"/>
              <w:right w:val="single" w:sz="4" w:space="0" w:color="auto"/>
            </w:tcBorders>
            <w:noWrap/>
            <w:vAlign w:val="center"/>
            <w:hideMark/>
          </w:tcPr>
          <w:p w14:paraId="5798BA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金屬刀具及手工具製造業</w:t>
            </w:r>
          </w:p>
        </w:tc>
        <w:tc>
          <w:tcPr>
            <w:tcW w:w="1118" w:type="dxa"/>
            <w:tcBorders>
              <w:top w:val="nil"/>
              <w:left w:val="nil"/>
              <w:bottom w:val="single" w:sz="4" w:space="0" w:color="auto"/>
              <w:right w:val="single" w:sz="4" w:space="0" w:color="auto"/>
            </w:tcBorders>
            <w:noWrap/>
            <w:vAlign w:val="center"/>
            <w:hideMark/>
          </w:tcPr>
          <w:p w14:paraId="1942191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012511</w:t>
            </w:r>
          </w:p>
        </w:tc>
        <w:tc>
          <w:tcPr>
            <w:tcW w:w="1275" w:type="dxa"/>
            <w:tcBorders>
              <w:top w:val="nil"/>
              <w:left w:val="nil"/>
              <w:bottom w:val="single" w:sz="4" w:space="0" w:color="auto"/>
              <w:right w:val="single" w:sz="4" w:space="0" w:color="auto"/>
            </w:tcBorders>
            <w:vAlign w:val="center"/>
          </w:tcPr>
          <w:p w14:paraId="17CA6FE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6E34BC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5C63E1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1491E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D1756B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365ED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2512</w:t>
            </w:r>
          </w:p>
        </w:tc>
        <w:tc>
          <w:tcPr>
            <w:tcW w:w="4021" w:type="dxa"/>
            <w:tcBorders>
              <w:top w:val="nil"/>
              <w:left w:val="nil"/>
              <w:bottom w:val="single" w:sz="4" w:space="0" w:color="auto"/>
              <w:right w:val="single" w:sz="4" w:space="0" w:color="auto"/>
            </w:tcBorders>
            <w:noWrap/>
            <w:vAlign w:val="center"/>
            <w:hideMark/>
          </w:tcPr>
          <w:p w14:paraId="084C14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金屬模具製造業</w:t>
            </w:r>
          </w:p>
        </w:tc>
        <w:tc>
          <w:tcPr>
            <w:tcW w:w="1118" w:type="dxa"/>
            <w:tcBorders>
              <w:top w:val="nil"/>
              <w:left w:val="nil"/>
              <w:bottom w:val="single" w:sz="4" w:space="0" w:color="auto"/>
              <w:right w:val="single" w:sz="4" w:space="0" w:color="auto"/>
            </w:tcBorders>
            <w:noWrap/>
            <w:vAlign w:val="center"/>
            <w:hideMark/>
          </w:tcPr>
          <w:p w14:paraId="69AF17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012512</w:t>
            </w:r>
          </w:p>
        </w:tc>
        <w:tc>
          <w:tcPr>
            <w:tcW w:w="1275" w:type="dxa"/>
            <w:tcBorders>
              <w:top w:val="nil"/>
              <w:left w:val="nil"/>
              <w:bottom w:val="single" w:sz="4" w:space="0" w:color="auto"/>
              <w:right w:val="single" w:sz="4" w:space="0" w:color="auto"/>
            </w:tcBorders>
            <w:vAlign w:val="center"/>
          </w:tcPr>
          <w:p w14:paraId="7D2C486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631DD7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8DDC99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F8C3C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202FB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252</w:t>
            </w:r>
          </w:p>
        </w:tc>
        <w:tc>
          <w:tcPr>
            <w:tcW w:w="815" w:type="dxa"/>
            <w:tcBorders>
              <w:top w:val="nil"/>
              <w:left w:val="nil"/>
              <w:bottom w:val="single" w:sz="4" w:space="0" w:color="auto"/>
              <w:right w:val="single" w:sz="4" w:space="0" w:color="auto"/>
            </w:tcBorders>
            <w:vAlign w:val="center"/>
            <w:hideMark/>
          </w:tcPr>
          <w:p w14:paraId="776B93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509ED6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金屬結構及建築組件製造業</w:t>
            </w:r>
          </w:p>
        </w:tc>
        <w:tc>
          <w:tcPr>
            <w:tcW w:w="1118" w:type="dxa"/>
            <w:tcBorders>
              <w:top w:val="nil"/>
              <w:left w:val="nil"/>
              <w:bottom w:val="single" w:sz="4" w:space="0" w:color="auto"/>
              <w:right w:val="single" w:sz="4" w:space="0" w:color="auto"/>
            </w:tcBorders>
            <w:noWrap/>
            <w:vAlign w:val="center"/>
            <w:hideMark/>
          </w:tcPr>
          <w:p w14:paraId="18E4A7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6F0928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365520C"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620A26A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A7A8B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A50E5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C6E02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2521</w:t>
            </w:r>
          </w:p>
        </w:tc>
        <w:tc>
          <w:tcPr>
            <w:tcW w:w="4021" w:type="dxa"/>
            <w:tcBorders>
              <w:top w:val="nil"/>
              <w:left w:val="nil"/>
              <w:bottom w:val="single" w:sz="4" w:space="0" w:color="auto"/>
              <w:right w:val="single" w:sz="4" w:space="0" w:color="auto"/>
            </w:tcBorders>
            <w:noWrap/>
            <w:vAlign w:val="center"/>
            <w:hideMark/>
          </w:tcPr>
          <w:p w14:paraId="03525A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金屬結構製造業</w:t>
            </w:r>
          </w:p>
        </w:tc>
        <w:tc>
          <w:tcPr>
            <w:tcW w:w="1118" w:type="dxa"/>
            <w:tcBorders>
              <w:top w:val="nil"/>
              <w:left w:val="nil"/>
              <w:bottom w:val="single" w:sz="4" w:space="0" w:color="auto"/>
              <w:right w:val="single" w:sz="4" w:space="0" w:color="auto"/>
            </w:tcBorders>
            <w:noWrap/>
            <w:vAlign w:val="center"/>
            <w:hideMark/>
          </w:tcPr>
          <w:p w14:paraId="097665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012521</w:t>
            </w:r>
          </w:p>
        </w:tc>
        <w:tc>
          <w:tcPr>
            <w:tcW w:w="1275" w:type="dxa"/>
            <w:tcBorders>
              <w:top w:val="nil"/>
              <w:left w:val="nil"/>
              <w:bottom w:val="single" w:sz="4" w:space="0" w:color="auto"/>
              <w:right w:val="single" w:sz="4" w:space="0" w:color="auto"/>
            </w:tcBorders>
            <w:vAlign w:val="center"/>
          </w:tcPr>
          <w:p w14:paraId="1E1FC21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1540F5D"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21096A52"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014080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228A43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2D49E1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2522</w:t>
            </w:r>
          </w:p>
        </w:tc>
        <w:tc>
          <w:tcPr>
            <w:tcW w:w="4021" w:type="dxa"/>
            <w:tcBorders>
              <w:top w:val="single" w:sz="4" w:space="0" w:color="auto"/>
              <w:left w:val="nil"/>
              <w:bottom w:val="single" w:sz="4" w:space="0" w:color="auto"/>
              <w:right w:val="single" w:sz="4" w:space="0" w:color="auto"/>
            </w:tcBorders>
            <w:noWrap/>
            <w:vAlign w:val="center"/>
            <w:hideMark/>
          </w:tcPr>
          <w:p w14:paraId="066196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金屬建築組件製造業</w:t>
            </w:r>
          </w:p>
        </w:tc>
        <w:tc>
          <w:tcPr>
            <w:tcW w:w="1118" w:type="dxa"/>
            <w:tcBorders>
              <w:top w:val="single" w:sz="4" w:space="0" w:color="auto"/>
              <w:left w:val="nil"/>
              <w:bottom w:val="single" w:sz="4" w:space="0" w:color="auto"/>
              <w:right w:val="single" w:sz="4" w:space="0" w:color="auto"/>
            </w:tcBorders>
            <w:noWrap/>
            <w:vAlign w:val="center"/>
            <w:hideMark/>
          </w:tcPr>
          <w:p w14:paraId="68D66B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012522</w:t>
            </w:r>
          </w:p>
        </w:tc>
        <w:tc>
          <w:tcPr>
            <w:tcW w:w="1275" w:type="dxa"/>
            <w:tcBorders>
              <w:top w:val="single" w:sz="4" w:space="0" w:color="auto"/>
              <w:left w:val="nil"/>
              <w:bottom w:val="single" w:sz="4" w:space="0" w:color="auto"/>
              <w:right w:val="single" w:sz="4" w:space="0" w:color="auto"/>
            </w:tcBorders>
            <w:vAlign w:val="center"/>
          </w:tcPr>
          <w:p w14:paraId="04F620C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6E6181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0DE4EE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B85F8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D9413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253</w:t>
            </w:r>
          </w:p>
        </w:tc>
        <w:tc>
          <w:tcPr>
            <w:tcW w:w="815" w:type="dxa"/>
            <w:tcBorders>
              <w:top w:val="nil"/>
              <w:left w:val="nil"/>
              <w:bottom w:val="single" w:sz="4" w:space="0" w:color="auto"/>
              <w:right w:val="single" w:sz="4" w:space="0" w:color="auto"/>
            </w:tcBorders>
            <w:vAlign w:val="center"/>
            <w:hideMark/>
          </w:tcPr>
          <w:p w14:paraId="44C446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8C1C3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金屬容器製造業</w:t>
            </w:r>
          </w:p>
        </w:tc>
        <w:tc>
          <w:tcPr>
            <w:tcW w:w="1118" w:type="dxa"/>
            <w:tcBorders>
              <w:top w:val="nil"/>
              <w:left w:val="nil"/>
              <w:bottom w:val="single" w:sz="4" w:space="0" w:color="auto"/>
              <w:right w:val="single" w:sz="4" w:space="0" w:color="auto"/>
            </w:tcBorders>
            <w:noWrap/>
            <w:vAlign w:val="center"/>
            <w:hideMark/>
          </w:tcPr>
          <w:p w14:paraId="7C7831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A165C7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45712D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436586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3E98C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1BB4AD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932FFA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2531</w:t>
            </w:r>
          </w:p>
        </w:tc>
        <w:tc>
          <w:tcPr>
            <w:tcW w:w="4021" w:type="dxa"/>
            <w:tcBorders>
              <w:top w:val="nil"/>
              <w:left w:val="nil"/>
              <w:bottom w:val="single" w:sz="4" w:space="0" w:color="auto"/>
              <w:right w:val="single" w:sz="4" w:space="0" w:color="auto"/>
            </w:tcBorders>
            <w:noWrap/>
            <w:vAlign w:val="center"/>
            <w:hideMark/>
          </w:tcPr>
          <w:p w14:paraId="5485C8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鍋爐、金屬貯槽及壓力容器製造業</w:t>
            </w:r>
          </w:p>
        </w:tc>
        <w:tc>
          <w:tcPr>
            <w:tcW w:w="1118" w:type="dxa"/>
            <w:tcBorders>
              <w:top w:val="nil"/>
              <w:left w:val="nil"/>
              <w:bottom w:val="single" w:sz="4" w:space="0" w:color="auto"/>
              <w:right w:val="single" w:sz="4" w:space="0" w:color="auto"/>
            </w:tcBorders>
            <w:noWrap/>
            <w:vAlign w:val="center"/>
            <w:hideMark/>
          </w:tcPr>
          <w:p w14:paraId="2B6646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012531</w:t>
            </w:r>
          </w:p>
        </w:tc>
        <w:tc>
          <w:tcPr>
            <w:tcW w:w="1275" w:type="dxa"/>
            <w:tcBorders>
              <w:top w:val="nil"/>
              <w:left w:val="nil"/>
              <w:bottom w:val="single" w:sz="4" w:space="0" w:color="auto"/>
              <w:right w:val="single" w:sz="4" w:space="0" w:color="auto"/>
            </w:tcBorders>
            <w:vAlign w:val="center"/>
          </w:tcPr>
          <w:p w14:paraId="0DB7EEF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21A34D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B7A497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D6092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CF33E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AAB47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2539</w:t>
            </w:r>
          </w:p>
        </w:tc>
        <w:tc>
          <w:tcPr>
            <w:tcW w:w="4021" w:type="dxa"/>
            <w:tcBorders>
              <w:top w:val="nil"/>
              <w:left w:val="nil"/>
              <w:bottom w:val="single" w:sz="4" w:space="0" w:color="auto"/>
              <w:right w:val="single" w:sz="4" w:space="0" w:color="auto"/>
            </w:tcBorders>
            <w:noWrap/>
            <w:vAlign w:val="center"/>
            <w:hideMark/>
          </w:tcPr>
          <w:p w14:paraId="57F425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其他金屬容器製造業</w:t>
            </w:r>
          </w:p>
        </w:tc>
        <w:tc>
          <w:tcPr>
            <w:tcW w:w="1118" w:type="dxa"/>
            <w:tcBorders>
              <w:top w:val="nil"/>
              <w:left w:val="nil"/>
              <w:bottom w:val="single" w:sz="4" w:space="0" w:color="auto"/>
              <w:right w:val="single" w:sz="4" w:space="0" w:color="auto"/>
            </w:tcBorders>
            <w:noWrap/>
            <w:vAlign w:val="center"/>
            <w:hideMark/>
          </w:tcPr>
          <w:p w14:paraId="4C5E9C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012539</w:t>
            </w:r>
          </w:p>
        </w:tc>
        <w:tc>
          <w:tcPr>
            <w:tcW w:w="1275" w:type="dxa"/>
            <w:tcBorders>
              <w:top w:val="nil"/>
              <w:left w:val="nil"/>
              <w:bottom w:val="single" w:sz="4" w:space="0" w:color="auto"/>
              <w:right w:val="single" w:sz="4" w:space="0" w:color="auto"/>
            </w:tcBorders>
            <w:vAlign w:val="center"/>
          </w:tcPr>
          <w:p w14:paraId="649D503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5D5799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269785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33B6F5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A2B28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254</w:t>
            </w:r>
          </w:p>
        </w:tc>
        <w:tc>
          <w:tcPr>
            <w:tcW w:w="815" w:type="dxa"/>
            <w:tcBorders>
              <w:top w:val="nil"/>
              <w:left w:val="nil"/>
              <w:bottom w:val="single" w:sz="4" w:space="0" w:color="auto"/>
              <w:right w:val="single" w:sz="4" w:space="0" w:color="auto"/>
            </w:tcBorders>
            <w:vAlign w:val="center"/>
            <w:hideMark/>
          </w:tcPr>
          <w:p w14:paraId="64AF7D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B7975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金屬加工處理業</w:t>
            </w:r>
          </w:p>
        </w:tc>
        <w:tc>
          <w:tcPr>
            <w:tcW w:w="1118" w:type="dxa"/>
            <w:tcBorders>
              <w:top w:val="nil"/>
              <w:left w:val="nil"/>
              <w:bottom w:val="single" w:sz="4" w:space="0" w:color="auto"/>
              <w:right w:val="single" w:sz="4" w:space="0" w:color="auto"/>
            </w:tcBorders>
            <w:noWrap/>
            <w:vAlign w:val="center"/>
            <w:hideMark/>
          </w:tcPr>
          <w:p w14:paraId="3D9764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4095A2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ECBFA0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9A7734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7FD11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28F7E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603B8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2541</w:t>
            </w:r>
          </w:p>
        </w:tc>
        <w:tc>
          <w:tcPr>
            <w:tcW w:w="4021" w:type="dxa"/>
            <w:tcBorders>
              <w:top w:val="nil"/>
              <w:left w:val="nil"/>
              <w:bottom w:val="single" w:sz="4" w:space="0" w:color="auto"/>
              <w:right w:val="single" w:sz="4" w:space="0" w:color="auto"/>
            </w:tcBorders>
            <w:noWrap/>
            <w:vAlign w:val="center"/>
            <w:hideMark/>
          </w:tcPr>
          <w:p w14:paraId="27CB33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金屬鍛造業</w:t>
            </w:r>
          </w:p>
        </w:tc>
        <w:tc>
          <w:tcPr>
            <w:tcW w:w="1118" w:type="dxa"/>
            <w:tcBorders>
              <w:top w:val="nil"/>
              <w:left w:val="nil"/>
              <w:bottom w:val="single" w:sz="4" w:space="0" w:color="auto"/>
              <w:right w:val="single" w:sz="4" w:space="0" w:color="auto"/>
            </w:tcBorders>
            <w:noWrap/>
            <w:vAlign w:val="center"/>
            <w:hideMark/>
          </w:tcPr>
          <w:p w14:paraId="3973D2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012541</w:t>
            </w:r>
          </w:p>
        </w:tc>
        <w:tc>
          <w:tcPr>
            <w:tcW w:w="1275" w:type="dxa"/>
            <w:tcBorders>
              <w:top w:val="nil"/>
              <w:left w:val="nil"/>
              <w:bottom w:val="single" w:sz="4" w:space="0" w:color="auto"/>
              <w:right w:val="single" w:sz="4" w:space="0" w:color="auto"/>
            </w:tcBorders>
            <w:vAlign w:val="center"/>
          </w:tcPr>
          <w:p w14:paraId="2B62F7D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8B2984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242E9F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C161D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7791B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C0F46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2542</w:t>
            </w:r>
          </w:p>
        </w:tc>
        <w:tc>
          <w:tcPr>
            <w:tcW w:w="4021" w:type="dxa"/>
            <w:tcBorders>
              <w:top w:val="nil"/>
              <w:left w:val="nil"/>
              <w:bottom w:val="single" w:sz="4" w:space="0" w:color="auto"/>
              <w:right w:val="single" w:sz="4" w:space="0" w:color="auto"/>
            </w:tcBorders>
            <w:noWrap/>
            <w:vAlign w:val="center"/>
            <w:hideMark/>
          </w:tcPr>
          <w:p w14:paraId="111F872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粉末冶金業</w:t>
            </w:r>
          </w:p>
        </w:tc>
        <w:tc>
          <w:tcPr>
            <w:tcW w:w="1118" w:type="dxa"/>
            <w:tcBorders>
              <w:top w:val="nil"/>
              <w:left w:val="nil"/>
              <w:bottom w:val="single" w:sz="4" w:space="0" w:color="auto"/>
              <w:right w:val="single" w:sz="4" w:space="0" w:color="auto"/>
            </w:tcBorders>
            <w:noWrap/>
            <w:vAlign w:val="center"/>
            <w:hideMark/>
          </w:tcPr>
          <w:p w14:paraId="018F987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012542</w:t>
            </w:r>
          </w:p>
        </w:tc>
        <w:tc>
          <w:tcPr>
            <w:tcW w:w="1275" w:type="dxa"/>
            <w:tcBorders>
              <w:top w:val="nil"/>
              <w:left w:val="nil"/>
              <w:bottom w:val="single" w:sz="4" w:space="0" w:color="auto"/>
              <w:right w:val="single" w:sz="4" w:space="0" w:color="auto"/>
            </w:tcBorders>
            <w:vAlign w:val="center"/>
          </w:tcPr>
          <w:p w14:paraId="7CD9C04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F0A11C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68970A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1B396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1AA32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95351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2543</w:t>
            </w:r>
          </w:p>
        </w:tc>
        <w:tc>
          <w:tcPr>
            <w:tcW w:w="4021" w:type="dxa"/>
            <w:tcBorders>
              <w:top w:val="nil"/>
              <w:left w:val="nil"/>
              <w:bottom w:val="single" w:sz="4" w:space="0" w:color="auto"/>
              <w:right w:val="single" w:sz="4" w:space="0" w:color="auto"/>
            </w:tcBorders>
            <w:noWrap/>
            <w:vAlign w:val="center"/>
            <w:hideMark/>
          </w:tcPr>
          <w:p w14:paraId="4C789E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金屬熱處理業</w:t>
            </w:r>
          </w:p>
        </w:tc>
        <w:tc>
          <w:tcPr>
            <w:tcW w:w="1118" w:type="dxa"/>
            <w:tcBorders>
              <w:top w:val="nil"/>
              <w:left w:val="nil"/>
              <w:bottom w:val="single" w:sz="4" w:space="0" w:color="auto"/>
              <w:right w:val="single" w:sz="4" w:space="0" w:color="auto"/>
            </w:tcBorders>
            <w:noWrap/>
            <w:vAlign w:val="center"/>
            <w:hideMark/>
          </w:tcPr>
          <w:p w14:paraId="4A776A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012543</w:t>
            </w:r>
          </w:p>
        </w:tc>
        <w:tc>
          <w:tcPr>
            <w:tcW w:w="1275" w:type="dxa"/>
            <w:tcBorders>
              <w:top w:val="nil"/>
              <w:left w:val="nil"/>
              <w:bottom w:val="single" w:sz="4" w:space="0" w:color="auto"/>
              <w:right w:val="single" w:sz="4" w:space="0" w:color="auto"/>
            </w:tcBorders>
            <w:vAlign w:val="center"/>
          </w:tcPr>
          <w:p w14:paraId="623BE69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27B09F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05836B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336D7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9F25F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24AD1A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2544</w:t>
            </w:r>
          </w:p>
        </w:tc>
        <w:tc>
          <w:tcPr>
            <w:tcW w:w="4021" w:type="dxa"/>
            <w:tcBorders>
              <w:top w:val="nil"/>
              <w:left w:val="nil"/>
              <w:bottom w:val="single" w:sz="4" w:space="0" w:color="auto"/>
              <w:right w:val="single" w:sz="4" w:space="0" w:color="auto"/>
            </w:tcBorders>
            <w:noWrap/>
            <w:vAlign w:val="center"/>
            <w:hideMark/>
          </w:tcPr>
          <w:p w14:paraId="1B5A59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金屬表面處理業</w:t>
            </w:r>
          </w:p>
        </w:tc>
        <w:tc>
          <w:tcPr>
            <w:tcW w:w="1118" w:type="dxa"/>
            <w:tcBorders>
              <w:top w:val="nil"/>
              <w:left w:val="nil"/>
              <w:bottom w:val="single" w:sz="4" w:space="0" w:color="auto"/>
              <w:right w:val="single" w:sz="4" w:space="0" w:color="auto"/>
            </w:tcBorders>
            <w:noWrap/>
            <w:vAlign w:val="center"/>
            <w:hideMark/>
          </w:tcPr>
          <w:p w14:paraId="742754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012544</w:t>
            </w:r>
          </w:p>
        </w:tc>
        <w:tc>
          <w:tcPr>
            <w:tcW w:w="1275" w:type="dxa"/>
            <w:tcBorders>
              <w:top w:val="nil"/>
              <w:left w:val="nil"/>
              <w:bottom w:val="single" w:sz="4" w:space="0" w:color="auto"/>
              <w:right w:val="single" w:sz="4" w:space="0" w:color="auto"/>
            </w:tcBorders>
            <w:vAlign w:val="center"/>
          </w:tcPr>
          <w:p w14:paraId="23DA8DB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A5F4F9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53AC8F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B3D4D7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9D22A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EBBCA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2549</w:t>
            </w:r>
          </w:p>
        </w:tc>
        <w:tc>
          <w:tcPr>
            <w:tcW w:w="4021" w:type="dxa"/>
            <w:tcBorders>
              <w:top w:val="nil"/>
              <w:left w:val="nil"/>
              <w:bottom w:val="single" w:sz="4" w:space="0" w:color="auto"/>
              <w:right w:val="single" w:sz="4" w:space="0" w:color="auto"/>
            </w:tcBorders>
            <w:noWrap/>
            <w:vAlign w:val="center"/>
            <w:hideMark/>
          </w:tcPr>
          <w:p w14:paraId="255FC4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其他金屬加工處理業</w:t>
            </w:r>
          </w:p>
        </w:tc>
        <w:tc>
          <w:tcPr>
            <w:tcW w:w="1118" w:type="dxa"/>
            <w:tcBorders>
              <w:top w:val="nil"/>
              <w:left w:val="nil"/>
              <w:bottom w:val="single" w:sz="4" w:space="0" w:color="auto"/>
              <w:right w:val="single" w:sz="4" w:space="0" w:color="auto"/>
            </w:tcBorders>
            <w:noWrap/>
            <w:vAlign w:val="center"/>
            <w:hideMark/>
          </w:tcPr>
          <w:p w14:paraId="65FFA55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012549</w:t>
            </w:r>
          </w:p>
        </w:tc>
        <w:tc>
          <w:tcPr>
            <w:tcW w:w="1275" w:type="dxa"/>
            <w:tcBorders>
              <w:top w:val="nil"/>
              <w:left w:val="nil"/>
              <w:bottom w:val="single" w:sz="4" w:space="0" w:color="auto"/>
              <w:right w:val="single" w:sz="4" w:space="0" w:color="auto"/>
            </w:tcBorders>
            <w:vAlign w:val="center"/>
          </w:tcPr>
          <w:p w14:paraId="1B781F8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8C8595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57D5F3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5BAE1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D7741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259</w:t>
            </w:r>
          </w:p>
        </w:tc>
        <w:tc>
          <w:tcPr>
            <w:tcW w:w="815" w:type="dxa"/>
            <w:tcBorders>
              <w:top w:val="nil"/>
              <w:left w:val="nil"/>
              <w:bottom w:val="single" w:sz="4" w:space="0" w:color="auto"/>
              <w:right w:val="single" w:sz="4" w:space="0" w:color="auto"/>
            </w:tcBorders>
            <w:vAlign w:val="center"/>
            <w:hideMark/>
          </w:tcPr>
          <w:p w14:paraId="231346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57551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其他金屬製品製造業</w:t>
            </w:r>
          </w:p>
        </w:tc>
        <w:tc>
          <w:tcPr>
            <w:tcW w:w="1118" w:type="dxa"/>
            <w:tcBorders>
              <w:top w:val="nil"/>
              <w:left w:val="nil"/>
              <w:bottom w:val="single" w:sz="4" w:space="0" w:color="auto"/>
              <w:right w:val="single" w:sz="4" w:space="0" w:color="auto"/>
            </w:tcBorders>
            <w:noWrap/>
            <w:vAlign w:val="center"/>
            <w:hideMark/>
          </w:tcPr>
          <w:p w14:paraId="70D4BB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C3B44B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91E6A2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917C97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0991E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D3E30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5C63D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2591</w:t>
            </w:r>
          </w:p>
        </w:tc>
        <w:tc>
          <w:tcPr>
            <w:tcW w:w="4021" w:type="dxa"/>
            <w:tcBorders>
              <w:top w:val="nil"/>
              <w:left w:val="nil"/>
              <w:bottom w:val="single" w:sz="4" w:space="0" w:color="auto"/>
              <w:right w:val="single" w:sz="4" w:space="0" w:color="auto"/>
            </w:tcBorders>
            <w:noWrap/>
            <w:vAlign w:val="center"/>
            <w:hideMark/>
          </w:tcPr>
          <w:p w14:paraId="212AF0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螺絲、螺帽及鉚釘製造業</w:t>
            </w:r>
          </w:p>
        </w:tc>
        <w:tc>
          <w:tcPr>
            <w:tcW w:w="1118" w:type="dxa"/>
            <w:tcBorders>
              <w:top w:val="nil"/>
              <w:left w:val="nil"/>
              <w:bottom w:val="single" w:sz="4" w:space="0" w:color="auto"/>
              <w:right w:val="single" w:sz="4" w:space="0" w:color="auto"/>
            </w:tcBorders>
            <w:noWrap/>
            <w:vAlign w:val="center"/>
            <w:hideMark/>
          </w:tcPr>
          <w:p w14:paraId="07636C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012591</w:t>
            </w:r>
          </w:p>
        </w:tc>
        <w:tc>
          <w:tcPr>
            <w:tcW w:w="1275" w:type="dxa"/>
            <w:tcBorders>
              <w:top w:val="nil"/>
              <w:left w:val="nil"/>
              <w:bottom w:val="single" w:sz="4" w:space="0" w:color="auto"/>
              <w:right w:val="single" w:sz="4" w:space="0" w:color="auto"/>
            </w:tcBorders>
            <w:vAlign w:val="center"/>
          </w:tcPr>
          <w:p w14:paraId="0C4E765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D7ADAB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EDB3AC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B69B6C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19516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F9101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2592</w:t>
            </w:r>
          </w:p>
        </w:tc>
        <w:tc>
          <w:tcPr>
            <w:tcW w:w="4021" w:type="dxa"/>
            <w:tcBorders>
              <w:top w:val="nil"/>
              <w:left w:val="nil"/>
              <w:bottom w:val="single" w:sz="4" w:space="0" w:color="auto"/>
              <w:right w:val="single" w:sz="4" w:space="0" w:color="auto"/>
            </w:tcBorders>
            <w:noWrap/>
            <w:vAlign w:val="center"/>
            <w:hideMark/>
          </w:tcPr>
          <w:p w14:paraId="490249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金屬彈簧及線製品製造業</w:t>
            </w:r>
          </w:p>
        </w:tc>
        <w:tc>
          <w:tcPr>
            <w:tcW w:w="1118" w:type="dxa"/>
            <w:tcBorders>
              <w:top w:val="nil"/>
              <w:left w:val="nil"/>
              <w:bottom w:val="single" w:sz="4" w:space="0" w:color="auto"/>
              <w:right w:val="single" w:sz="4" w:space="0" w:color="auto"/>
            </w:tcBorders>
            <w:noWrap/>
            <w:vAlign w:val="center"/>
            <w:hideMark/>
          </w:tcPr>
          <w:p w14:paraId="77CC18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012592</w:t>
            </w:r>
          </w:p>
        </w:tc>
        <w:tc>
          <w:tcPr>
            <w:tcW w:w="1275" w:type="dxa"/>
            <w:tcBorders>
              <w:top w:val="nil"/>
              <w:left w:val="nil"/>
              <w:bottom w:val="single" w:sz="4" w:space="0" w:color="auto"/>
              <w:right w:val="single" w:sz="4" w:space="0" w:color="auto"/>
            </w:tcBorders>
            <w:vAlign w:val="center"/>
          </w:tcPr>
          <w:p w14:paraId="6BD24A5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714BFC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D25D36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F2D16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FBC6A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A44E5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2599</w:t>
            </w:r>
          </w:p>
        </w:tc>
        <w:tc>
          <w:tcPr>
            <w:tcW w:w="4021" w:type="dxa"/>
            <w:tcBorders>
              <w:top w:val="nil"/>
              <w:left w:val="nil"/>
              <w:bottom w:val="single" w:sz="4" w:space="0" w:color="auto"/>
              <w:right w:val="single" w:sz="4" w:space="0" w:color="auto"/>
            </w:tcBorders>
            <w:noWrap/>
            <w:vAlign w:val="center"/>
            <w:hideMark/>
          </w:tcPr>
          <w:p w14:paraId="202642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未分類其他金屬製品製造業</w:t>
            </w:r>
          </w:p>
        </w:tc>
        <w:tc>
          <w:tcPr>
            <w:tcW w:w="1118" w:type="dxa"/>
            <w:tcBorders>
              <w:top w:val="nil"/>
              <w:left w:val="nil"/>
              <w:bottom w:val="single" w:sz="4" w:space="0" w:color="auto"/>
              <w:right w:val="single" w:sz="4" w:space="0" w:color="auto"/>
            </w:tcBorders>
            <w:noWrap/>
            <w:vAlign w:val="center"/>
            <w:hideMark/>
          </w:tcPr>
          <w:p w14:paraId="76CF86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012599</w:t>
            </w:r>
          </w:p>
        </w:tc>
        <w:tc>
          <w:tcPr>
            <w:tcW w:w="1275" w:type="dxa"/>
            <w:tcBorders>
              <w:top w:val="nil"/>
              <w:left w:val="nil"/>
              <w:bottom w:val="single" w:sz="4" w:space="0" w:color="auto"/>
              <w:right w:val="single" w:sz="4" w:space="0" w:color="auto"/>
            </w:tcBorders>
            <w:vAlign w:val="center"/>
          </w:tcPr>
          <w:p w14:paraId="12703E5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2151F8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20D771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99F03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w:t>
            </w:r>
          </w:p>
        </w:tc>
        <w:tc>
          <w:tcPr>
            <w:tcW w:w="709" w:type="dxa"/>
            <w:tcBorders>
              <w:top w:val="nil"/>
              <w:left w:val="nil"/>
              <w:bottom w:val="single" w:sz="4" w:space="0" w:color="auto"/>
              <w:right w:val="single" w:sz="4" w:space="0" w:color="auto"/>
            </w:tcBorders>
            <w:vAlign w:val="center"/>
            <w:hideMark/>
          </w:tcPr>
          <w:p w14:paraId="345904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6041F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7396A0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電子零組件製造業</w:t>
            </w:r>
          </w:p>
        </w:tc>
        <w:tc>
          <w:tcPr>
            <w:tcW w:w="1118" w:type="dxa"/>
            <w:tcBorders>
              <w:top w:val="nil"/>
              <w:left w:val="nil"/>
              <w:bottom w:val="single" w:sz="4" w:space="0" w:color="auto"/>
              <w:right w:val="single" w:sz="4" w:space="0" w:color="auto"/>
            </w:tcBorders>
            <w:noWrap/>
            <w:vAlign w:val="center"/>
            <w:hideMark/>
          </w:tcPr>
          <w:p w14:paraId="70A6A5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41E865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9A6AE1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F669EE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EEA2A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85D23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261</w:t>
            </w:r>
          </w:p>
        </w:tc>
        <w:tc>
          <w:tcPr>
            <w:tcW w:w="815" w:type="dxa"/>
            <w:tcBorders>
              <w:top w:val="nil"/>
              <w:left w:val="nil"/>
              <w:bottom w:val="single" w:sz="4" w:space="0" w:color="auto"/>
              <w:right w:val="single" w:sz="4" w:space="0" w:color="auto"/>
            </w:tcBorders>
            <w:vAlign w:val="center"/>
            <w:hideMark/>
          </w:tcPr>
          <w:p w14:paraId="281EFE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811DA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半導體製造業</w:t>
            </w:r>
          </w:p>
        </w:tc>
        <w:tc>
          <w:tcPr>
            <w:tcW w:w="1118" w:type="dxa"/>
            <w:tcBorders>
              <w:top w:val="nil"/>
              <w:left w:val="nil"/>
              <w:bottom w:val="single" w:sz="4" w:space="0" w:color="auto"/>
              <w:right w:val="single" w:sz="4" w:space="0" w:color="auto"/>
            </w:tcBorders>
            <w:noWrap/>
            <w:vAlign w:val="center"/>
            <w:hideMark/>
          </w:tcPr>
          <w:p w14:paraId="6FEDE11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3E169D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B90F36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A7125F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1CA09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EC980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35C2C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2611</w:t>
            </w:r>
          </w:p>
        </w:tc>
        <w:tc>
          <w:tcPr>
            <w:tcW w:w="4021" w:type="dxa"/>
            <w:tcBorders>
              <w:top w:val="nil"/>
              <w:left w:val="nil"/>
              <w:bottom w:val="single" w:sz="4" w:space="0" w:color="auto"/>
              <w:right w:val="single" w:sz="4" w:space="0" w:color="auto"/>
            </w:tcBorders>
            <w:noWrap/>
            <w:vAlign w:val="center"/>
            <w:hideMark/>
          </w:tcPr>
          <w:p w14:paraId="12362F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積體電路製造業</w:t>
            </w:r>
          </w:p>
        </w:tc>
        <w:tc>
          <w:tcPr>
            <w:tcW w:w="1118" w:type="dxa"/>
            <w:tcBorders>
              <w:top w:val="nil"/>
              <w:left w:val="nil"/>
              <w:bottom w:val="single" w:sz="4" w:space="0" w:color="auto"/>
              <w:right w:val="single" w:sz="4" w:space="0" w:color="auto"/>
            </w:tcBorders>
            <w:noWrap/>
            <w:vAlign w:val="center"/>
            <w:hideMark/>
          </w:tcPr>
          <w:p w14:paraId="43C0F3C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012611</w:t>
            </w:r>
          </w:p>
        </w:tc>
        <w:tc>
          <w:tcPr>
            <w:tcW w:w="1275" w:type="dxa"/>
            <w:tcBorders>
              <w:top w:val="nil"/>
              <w:left w:val="nil"/>
              <w:bottom w:val="single" w:sz="4" w:space="0" w:color="auto"/>
              <w:right w:val="single" w:sz="4" w:space="0" w:color="auto"/>
            </w:tcBorders>
            <w:vAlign w:val="center"/>
          </w:tcPr>
          <w:p w14:paraId="5C545D6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541E43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2D71B0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13496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970985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F9194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2612</w:t>
            </w:r>
          </w:p>
        </w:tc>
        <w:tc>
          <w:tcPr>
            <w:tcW w:w="4021" w:type="dxa"/>
            <w:tcBorders>
              <w:top w:val="nil"/>
              <w:left w:val="nil"/>
              <w:bottom w:val="single" w:sz="4" w:space="0" w:color="auto"/>
              <w:right w:val="single" w:sz="4" w:space="0" w:color="auto"/>
            </w:tcBorders>
            <w:noWrap/>
            <w:vAlign w:val="center"/>
            <w:hideMark/>
          </w:tcPr>
          <w:p w14:paraId="5EED85B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分離式元件製造業</w:t>
            </w:r>
          </w:p>
        </w:tc>
        <w:tc>
          <w:tcPr>
            <w:tcW w:w="1118" w:type="dxa"/>
            <w:tcBorders>
              <w:top w:val="nil"/>
              <w:left w:val="nil"/>
              <w:bottom w:val="single" w:sz="4" w:space="0" w:color="auto"/>
              <w:right w:val="single" w:sz="4" w:space="0" w:color="auto"/>
            </w:tcBorders>
            <w:noWrap/>
            <w:vAlign w:val="center"/>
            <w:hideMark/>
          </w:tcPr>
          <w:p w14:paraId="5930A1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012612</w:t>
            </w:r>
          </w:p>
        </w:tc>
        <w:tc>
          <w:tcPr>
            <w:tcW w:w="1275" w:type="dxa"/>
            <w:tcBorders>
              <w:top w:val="nil"/>
              <w:left w:val="nil"/>
              <w:bottom w:val="single" w:sz="4" w:space="0" w:color="auto"/>
              <w:right w:val="single" w:sz="4" w:space="0" w:color="auto"/>
            </w:tcBorders>
            <w:vAlign w:val="center"/>
          </w:tcPr>
          <w:p w14:paraId="39A68B7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7541C5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BDD1FD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D1A8F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EF4CE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0B153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2613</w:t>
            </w:r>
          </w:p>
        </w:tc>
        <w:tc>
          <w:tcPr>
            <w:tcW w:w="4021" w:type="dxa"/>
            <w:tcBorders>
              <w:top w:val="nil"/>
              <w:left w:val="nil"/>
              <w:bottom w:val="single" w:sz="4" w:space="0" w:color="auto"/>
              <w:right w:val="single" w:sz="4" w:space="0" w:color="auto"/>
            </w:tcBorders>
            <w:noWrap/>
            <w:vAlign w:val="center"/>
            <w:hideMark/>
          </w:tcPr>
          <w:p w14:paraId="3DDA2D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半導體封裝及測試業</w:t>
            </w:r>
          </w:p>
        </w:tc>
        <w:tc>
          <w:tcPr>
            <w:tcW w:w="1118" w:type="dxa"/>
            <w:tcBorders>
              <w:top w:val="nil"/>
              <w:left w:val="nil"/>
              <w:bottom w:val="single" w:sz="4" w:space="0" w:color="auto"/>
              <w:right w:val="single" w:sz="4" w:space="0" w:color="auto"/>
            </w:tcBorders>
            <w:noWrap/>
            <w:vAlign w:val="center"/>
            <w:hideMark/>
          </w:tcPr>
          <w:p w14:paraId="7605DF7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012613</w:t>
            </w:r>
          </w:p>
        </w:tc>
        <w:tc>
          <w:tcPr>
            <w:tcW w:w="1275" w:type="dxa"/>
            <w:tcBorders>
              <w:top w:val="nil"/>
              <w:left w:val="nil"/>
              <w:bottom w:val="single" w:sz="4" w:space="0" w:color="auto"/>
              <w:right w:val="single" w:sz="4" w:space="0" w:color="auto"/>
            </w:tcBorders>
            <w:vAlign w:val="center"/>
          </w:tcPr>
          <w:p w14:paraId="5A5B9AF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D4352D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0D01B0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AAAE6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947F4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262</w:t>
            </w:r>
          </w:p>
        </w:tc>
        <w:tc>
          <w:tcPr>
            <w:tcW w:w="815" w:type="dxa"/>
            <w:tcBorders>
              <w:top w:val="nil"/>
              <w:left w:val="nil"/>
              <w:bottom w:val="single" w:sz="4" w:space="0" w:color="auto"/>
              <w:right w:val="single" w:sz="4" w:space="0" w:color="auto"/>
            </w:tcBorders>
            <w:vAlign w:val="center"/>
            <w:hideMark/>
          </w:tcPr>
          <w:p w14:paraId="387928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2620</w:t>
            </w:r>
          </w:p>
        </w:tc>
        <w:tc>
          <w:tcPr>
            <w:tcW w:w="4021" w:type="dxa"/>
            <w:tcBorders>
              <w:top w:val="nil"/>
              <w:left w:val="nil"/>
              <w:bottom w:val="single" w:sz="4" w:space="0" w:color="auto"/>
              <w:right w:val="single" w:sz="4" w:space="0" w:color="auto"/>
            </w:tcBorders>
            <w:noWrap/>
            <w:vAlign w:val="center"/>
            <w:hideMark/>
          </w:tcPr>
          <w:p w14:paraId="1B0A2EF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被動電子元件製造業</w:t>
            </w:r>
          </w:p>
        </w:tc>
        <w:tc>
          <w:tcPr>
            <w:tcW w:w="1118" w:type="dxa"/>
            <w:tcBorders>
              <w:top w:val="nil"/>
              <w:left w:val="nil"/>
              <w:bottom w:val="single" w:sz="4" w:space="0" w:color="auto"/>
              <w:right w:val="single" w:sz="4" w:space="0" w:color="auto"/>
            </w:tcBorders>
            <w:noWrap/>
            <w:vAlign w:val="center"/>
            <w:hideMark/>
          </w:tcPr>
          <w:p w14:paraId="70B87C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012620</w:t>
            </w:r>
          </w:p>
        </w:tc>
        <w:tc>
          <w:tcPr>
            <w:tcW w:w="1275" w:type="dxa"/>
            <w:tcBorders>
              <w:top w:val="nil"/>
              <w:left w:val="nil"/>
              <w:bottom w:val="single" w:sz="4" w:space="0" w:color="auto"/>
              <w:right w:val="single" w:sz="4" w:space="0" w:color="auto"/>
            </w:tcBorders>
            <w:vAlign w:val="center"/>
          </w:tcPr>
          <w:p w14:paraId="707B825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F2FE8C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ACDCDD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45F3C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4B024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263</w:t>
            </w:r>
          </w:p>
        </w:tc>
        <w:tc>
          <w:tcPr>
            <w:tcW w:w="815" w:type="dxa"/>
            <w:tcBorders>
              <w:top w:val="nil"/>
              <w:left w:val="nil"/>
              <w:bottom w:val="single" w:sz="4" w:space="0" w:color="auto"/>
              <w:right w:val="single" w:sz="4" w:space="0" w:color="auto"/>
            </w:tcBorders>
            <w:vAlign w:val="center"/>
            <w:hideMark/>
          </w:tcPr>
          <w:p w14:paraId="3472B1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2630</w:t>
            </w:r>
          </w:p>
        </w:tc>
        <w:tc>
          <w:tcPr>
            <w:tcW w:w="4021" w:type="dxa"/>
            <w:tcBorders>
              <w:top w:val="nil"/>
              <w:left w:val="nil"/>
              <w:bottom w:val="single" w:sz="4" w:space="0" w:color="auto"/>
              <w:right w:val="single" w:sz="4" w:space="0" w:color="auto"/>
            </w:tcBorders>
            <w:noWrap/>
            <w:vAlign w:val="center"/>
            <w:hideMark/>
          </w:tcPr>
          <w:p w14:paraId="2F0513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印刷電路板製造業</w:t>
            </w:r>
          </w:p>
        </w:tc>
        <w:tc>
          <w:tcPr>
            <w:tcW w:w="1118" w:type="dxa"/>
            <w:tcBorders>
              <w:top w:val="nil"/>
              <w:left w:val="nil"/>
              <w:bottom w:val="single" w:sz="4" w:space="0" w:color="auto"/>
              <w:right w:val="single" w:sz="4" w:space="0" w:color="auto"/>
            </w:tcBorders>
            <w:noWrap/>
            <w:vAlign w:val="center"/>
            <w:hideMark/>
          </w:tcPr>
          <w:p w14:paraId="70D929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012630</w:t>
            </w:r>
          </w:p>
        </w:tc>
        <w:tc>
          <w:tcPr>
            <w:tcW w:w="1275" w:type="dxa"/>
            <w:tcBorders>
              <w:top w:val="nil"/>
              <w:left w:val="nil"/>
              <w:bottom w:val="single" w:sz="4" w:space="0" w:color="auto"/>
              <w:right w:val="single" w:sz="4" w:space="0" w:color="auto"/>
            </w:tcBorders>
            <w:vAlign w:val="center"/>
          </w:tcPr>
          <w:p w14:paraId="561F05D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B7AF5C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C02657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2FCAA5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2202A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264</w:t>
            </w:r>
          </w:p>
        </w:tc>
        <w:tc>
          <w:tcPr>
            <w:tcW w:w="815" w:type="dxa"/>
            <w:tcBorders>
              <w:top w:val="nil"/>
              <w:left w:val="nil"/>
              <w:bottom w:val="single" w:sz="4" w:space="0" w:color="auto"/>
              <w:right w:val="single" w:sz="4" w:space="0" w:color="auto"/>
            </w:tcBorders>
            <w:vAlign w:val="center"/>
            <w:hideMark/>
          </w:tcPr>
          <w:p w14:paraId="470072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74593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光電材料及元件製造業</w:t>
            </w:r>
          </w:p>
        </w:tc>
        <w:tc>
          <w:tcPr>
            <w:tcW w:w="1118" w:type="dxa"/>
            <w:tcBorders>
              <w:top w:val="nil"/>
              <w:left w:val="nil"/>
              <w:bottom w:val="single" w:sz="4" w:space="0" w:color="auto"/>
              <w:right w:val="single" w:sz="4" w:space="0" w:color="auto"/>
            </w:tcBorders>
            <w:noWrap/>
            <w:vAlign w:val="center"/>
            <w:hideMark/>
          </w:tcPr>
          <w:p w14:paraId="433DAE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04E00A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54E08E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732E21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617E17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D32A2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A9F27D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2641</w:t>
            </w:r>
          </w:p>
        </w:tc>
        <w:tc>
          <w:tcPr>
            <w:tcW w:w="4021" w:type="dxa"/>
            <w:tcBorders>
              <w:top w:val="nil"/>
              <w:left w:val="nil"/>
              <w:bottom w:val="single" w:sz="4" w:space="0" w:color="auto"/>
              <w:right w:val="single" w:sz="4" w:space="0" w:color="auto"/>
            </w:tcBorders>
            <w:noWrap/>
            <w:vAlign w:val="center"/>
            <w:hideMark/>
          </w:tcPr>
          <w:p w14:paraId="76C853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液晶面板及</w:t>
            </w:r>
            <w:proofErr w:type="gramStart"/>
            <w:r w:rsidRPr="00362924">
              <w:rPr>
                <w:rFonts w:ascii="標楷體" w:eastAsia="標楷體" w:hAnsi="標楷體" w:cs="新細明體" w:hint="eastAsia"/>
                <w:kern w:val="0"/>
              </w:rPr>
              <w:t>其組件</w:t>
            </w:r>
            <w:proofErr w:type="gramEnd"/>
            <w:r w:rsidRPr="00362924">
              <w:rPr>
                <w:rFonts w:ascii="標楷體" w:eastAsia="標楷體" w:hAnsi="標楷體" w:cs="新細明體" w:hint="eastAsia"/>
                <w:kern w:val="0"/>
              </w:rPr>
              <w:t>製造業</w:t>
            </w:r>
          </w:p>
        </w:tc>
        <w:tc>
          <w:tcPr>
            <w:tcW w:w="1118" w:type="dxa"/>
            <w:tcBorders>
              <w:top w:val="nil"/>
              <w:left w:val="nil"/>
              <w:bottom w:val="single" w:sz="4" w:space="0" w:color="auto"/>
              <w:right w:val="single" w:sz="4" w:space="0" w:color="auto"/>
            </w:tcBorders>
            <w:noWrap/>
            <w:vAlign w:val="center"/>
            <w:hideMark/>
          </w:tcPr>
          <w:p w14:paraId="7E325A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012641</w:t>
            </w:r>
          </w:p>
        </w:tc>
        <w:tc>
          <w:tcPr>
            <w:tcW w:w="1275" w:type="dxa"/>
            <w:tcBorders>
              <w:top w:val="nil"/>
              <w:left w:val="nil"/>
              <w:bottom w:val="single" w:sz="4" w:space="0" w:color="auto"/>
              <w:right w:val="single" w:sz="4" w:space="0" w:color="auto"/>
            </w:tcBorders>
            <w:vAlign w:val="center"/>
          </w:tcPr>
          <w:p w14:paraId="6CD6BE4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D77916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DB8437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0FFD8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20F9B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BCE3D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2642</w:t>
            </w:r>
          </w:p>
        </w:tc>
        <w:tc>
          <w:tcPr>
            <w:tcW w:w="4021" w:type="dxa"/>
            <w:tcBorders>
              <w:top w:val="nil"/>
              <w:left w:val="nil"/>
              <w:bottom w:val="single" w:sz="4" w:space="0" w:color="auto"/>
              <w:right w:val="single" w:sz="4" w:space="0" w:color="auto"/>
            </w:tcBorders>
            <w:noWrap/>
            <w:vAlign w:val="center"/>
            <w:hideMark/>
          </w:tcPr>
          <w:p w14:paraId="522388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發光二極體製造業</w:t>
            </w:r>
          </w:p>
        </w:tc>
        <w:tc>
          <w:tcPr>
            <w:tcW w:w="1118" w:type="dxa"/>
            <w:tcBorders>
              <w:top w:val="nil"/>
              <w:left w:val="nil"/>
              <w:bottom w:val="single" w:sz="4" w:space="0" w:color="auto"/>
              <w:right w:val="single" w:sz="4" w:space="0" w:color="auto"/>
            </w:tcBorders>
            <w:noWrap/>
            <w:vAlign w:val="center"/>
            <w:hideMark/>
          </w:tcPr>
          <w:p w14:paraId="383C48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012642</w:t>
            </w:r>
          </w:p>
        </w:tc>
        <w:tc>
          <w:tcPr>
            <w:tcW w:w="1275" w:type="dxa"/>
            <w:tcBorders>
              <w:top w:val="nil"/>
              <w:left w:val="nil"/>
              <w:bottom w:val="single" w:sz="4" w:space="0" w:color="auto"/>
              <w:right w:val="single" w:sz="4" w:space="0" w:color="auto"/>
            </w:tcBorders>
            <w:vAlign w:val="center"/>
          </w:tcPr>
          <w:p w14:paraId="7BC847C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8C7B0E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F115E0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8501A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4131F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C99BE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2643</w:t>
            </w:r>
          </w:p>
        </w:tc>
        <w:tc>
          <w:tcPr>
            <w:tcW w:w="4021" w:type="dxa"/>
            <w:tcBorders>
              <w:top w:val="nil"/>
              <w:left w:val="nil"/>
              <w:bottom w:val="single" w:sz="4" w:space="0" w:color="auto"/>
              <w:right w:val="single" w:sz="4" w:space="0" w:color="auto"/>
            </w:tcBorders>
            <w:noWrap/>
            <w:vAlign w:val="center"/>
            <w:hideMark/>
          </w:tcPr>
          <w:p w14:paraId="71323E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太陽能電池製造業</w:t>
            </w:r>
          </w:p>
        </w:tc>
        <w:tc>
          <w:tcPr>
            <w:tcW w:w="1118" w:type="dxa"/>
            <w:tcBorders>
              <w:top w:val="nil"/>
              <w:left w:val="nil"/>
              <w:bottom w:val="single" w:sz="4" w:space="0" w:color="auto"/>
              <w:right w:val="single" w:sz="4" w:space="0" w:color="auto"/>
            </w:tcBorders>
            <w:noWrap/>
            <w:vAlign w:val="center"/>
            <w:hideMark/>
          </w:tcPr>
          <w:p w14:paraId="2F96F6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012643</w:t>
            </w:r>
          </w:p>
        </w:tc>
        <w:tc>
          <w:tcPr>
            <w:tcW w:w="1275" w:type="dxa"/>
            <w:tcBorders>
              <w:top w:val="nil"/>
              <w:left w:val="nil"/>
              <w:bottom w:val="single" w:sz="4" w:space="0" w:color="auto"/>
              <w:right w:val="single" w:sz="4" w:space="0" w:color="auto"/>
            </w:tcBorders>
            <w:vAlign w:val="center"/>
          </w:tcPr>
          <w:p w14:paraId="4D80299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7AD8D8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FD9CF0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1E916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61941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1E055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2649</w:t>
            </w:r>
          </w:p>
        </w:tc>
        <w:tc>
          <w:tcPr>
            <w:tcW w:w="4021" w:type="dxa"/>
            <w:tcBorders>
              <w:top w:val="nil"/>
              <w:left w:val="nil"/>
              <w:bottom w:val="single" w:sz="4" w:space="0" w:color="auto"/>
              <w:right w:val="single" w:sz="4" w:space="0" w:color="auto"/>
            </w:tcBorders>
            <w:noWrap/>
            <w:vAlign w:val="center"/>
            <w:hideMark/>
          </w:tcPr>
          <w:p w14:paraId="562F88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其他光電材料及元件製造業</w:t>
            </w:r>
          </w:p>
        </w:tc>
        <w:tc>
          <w:tcPr>
            <w:tcW w:w="1118" w:type="dxa"/>
            <w:tcBorders>
              <w:top w:val="nil"/>
              <w:left w:val="nil"/>
              <w:bottom w:val="single" w:sz="4" w:space="0" w:color="auto"/>
              <w:right w:val="single" w:sz="4" w:space="0" w:color="auto"/>
            </w:tcBorders>
            <w:noWrap/>
            <w:vAlign w:val="center"/>
            <w:hideMark/>
          </w:tcPr>
          <w:p w14:paraId="788998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012649</w:t>
            </w:r>
          </w:p>
        </w:tc>
        <w:tc>
          <w:tcPr>
            <w:tcW w:w="1275" w:type="dxa"/>
            <w:tcBorders>
              <w:top w:val="nil"/>
              <w:left w:val="nil"/>
              <w:bottom w:val="single" w:sz="4" w:space="0" w:color="auto"/>
              <w:right w:val="single" w:sz="4" w:space="0" w:color="auto"/>
            </w:tcBorders>
            <w:vAlign w:val="center"/>
          </w:tcPr>
          <w:p w14:paraId="5199E33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132241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81ADC1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9794D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D943D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269</w:t>
            </w:r>
          </w:p>
        </w:tc>
        <w:tc>
          <w:tcPr>
            <w:tcW w:w="815" w:type="dxa"/>
            <w:tcBorders>
              <w:top w:val="nil"/>
              <w:left w:val="nil"/>
              <w:bottom w:val="single" w:sz="4" w:space="0" w:color="auto"/>
              <w:right w:val="single" w:sz="4" w:space="0" w:color="auto"/>
            </w:tcBorders>
            <w:vAlign w:val="center"/>
            <w:hideMark/>
          </w:tcPr>
          <w:p w14:paraId="3B074CE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21D52B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其他電子零組件製造業</w:t>
            </w:r>
          </w:p>
        </w:tc>
        <w:tc>
          <w:tcPr>
            <w:tcW w:w="1118" w:type="dxa"/>
            <w:tcBorders>
              <w:top w:val="nil"/>
              <w:left w:val="nil"/>
              <w:bottom w:val="single" w:sz="4" w:space="0" w:color="auto"/>
              <w:right w:val="single" w:sz="4" w:space="0" w:color="auto"/>
            </w:tcBorders>
            <w:noWrap/>
            <w:vAlign w:val="center"/>
            <w:hideMark/>
          </w:tcPr>
          <w:p w14:paraId="59FC18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73CC3D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C3938E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B9E578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49178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BCD08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3CA60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2691</w:t>
            </w:r>
          </w:p>
        </w:tc>
        <w:tc>
          <w:tcPr>
            <w:tcW w:w="4021" w:type="dxa"/>
            <w:tcBorders>
              <w:top w:val="nil"/>
              <w:left w:val="nil"/>
              <w:bottom w:val="single" w:sz="4" w:space="0" w:color="auto"/>
              <w:right w:val="single" w:sz="4" w:space="0" w:color="auto"/>
            </w:tcBorders>
            <w:noWrap/>
            <w:vAlign w:val="center"/>
            <w:hideMark/>
          </w:tcPr>
          <w:p w14:paraId="55D75E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印刷電路板組件製造業</w:t>
            </w:r>
          </w:p>
        </w:tc>
        <w:tc>
          <w:tcPr>
            <w:tcW w:w="1118" w:type="dxa"/>
            <w:tcBorders>
              <w:top w:val="nil"/>
              <w:left w:val="nil"/>
              <w:bottom w:val="single" w:sz="4" w:space="0" w:color="auto"/>
              <w:right w:val="single" w:sz="4" w:space="0" w:color="auto"/>
            </w:tcBorders>
            <w:noWrap/>
            <w:vAlign w:val="center"/>
            <w:hideMark/>
          </w:tcPr>
          <w:p w14:paraId="423E42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012691</w:t>
            </w:r>
          </w:p>
        </w:tc>
        <w:tc>
          <w:tcPr>
            <w:tcW w:w="1275" w:type="dxa"/>
            <w:tcBorders>
              <w:top w:val="nil"/>
              <w:left w:val="nil"/>
              <w:bottom w:val="single" w:sz="4" w:space="0" w:color="auto"/>
              <w:right w:val="single" w:sz="4" w:space="0" w:color="auto"/>
            </w:tcBorders>
            <w:vAlign w:val="center"/>
          </w:tcPr>
          <w:p w14:paraId="697C9A5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D7611CF"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6A49763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F4A37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D4DDF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F7566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2699</w:t>
            </w:r>
          </w:p>
        </w:tc>
        <w:tc>
          <w:tcPr>
            <w:tcW w:w="4021" w:type="dxa"/>
            <w:tcBorders>
              <w:top w:val="nil"/>
              <w:left w:val="nil"/>
              <w:bottom w:val="single" w:sz="4" w:space="0" w:color="auto"/>
              <w:right w:val="single" w:sz="4" w:space="0" w:color="auto"/>
            </w:tcBorders>
            <w:noWrap/>
            <w:vAlign w:val="center"/>
            <w:hideMark/>
          </w:tcPr>
          <w:p w14:paraId="45F6A0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未分類其他電子零組件製造業</w:t>
            </w:r>
          </w:p>
        </w:tc>
        <w:tc>
          <w:tcPr>
            <w:tcW w:w="1118" w:type="dxa"/>
            <w:tcBorders>
              <w:top w:val="nil"/>
              <w:left w:val="nil"/>
              <w:bottom w:val="single" w:sz="4" w:space="0" w:color="auto"/>
              <w:right w:val="single" w:sz="4" w:space="0" w:color="auto"/>
            </w:tcBorders>
            <w:noWrap/>
            <w:vAlign w:val="center"/>
            <w:hideMark/>
          </w:tcPr>
          <w:p w14:paraId="216F34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012699</w:t>
            </w:r>
          </w:p>
        </w:tc>
        <w:tc>
          <w:tcPr>
            <w:tcW w:w="1275" w:type="dxa"/>
            <w:tcBorders>
              <w:top w:val="nil"/>
              <w:left w:val="nil"/>
              <w:bottom w:val="single" w:sz="4" w:space="0" w:color="auto"/>
              <w:right w:val="single" w:sz="4" w:space="0" w:color="auto"/>
            </w:tcBorders>
            <w:vAlign w:val="center"/>
          </w:tcPr>
          <w:p w14:paraId="424F763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F68130E"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35963480"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5E68E7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w:t>
            </w:r>
          </w:p>
        </w:tc>
        <w:tc>
          <w:tcPr>
            <w:tcW w:w="709" w:type="dxa"/>
            <w:tcBorders>
              <w:top w:val="single" w:sz="4" w:space="0" w:color="auto"/>
              <w:left w:val="nil"/>
              <w:bottom w:val="single" w:sz="4" w:space="0" w:color="auto"/>
              <w:right w:val="single" w:sz="4" w:space="0" w:color="auto"/>
            </w:tcBorders>
            <w:vAlign w:val="center"/>
            <w:hideMark/>
          </w:tcPr>
          <w:p w14:paraId="79879F8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6300DF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337EC46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電腦、電子產品及光學製品製造業</w:t>
            </w:r>
          </w:p>
        </w:tc>
        <w:tc>
          <w:tcPr>
            <w:tcW w:w="1118" w:type="dxa"/>
            <w:tcBorders>
              <w:top w:val="single" w:sz="4" w:space="0" w:color="auto"/>
              <w:left w:val="nil"/>
              <w:bottom w:val="single" w:sz="4" w:space="0" w:color="auto"/>
              <w:right w:val="single" w:sz="4" w:space="0" w:color="auto"/>
            </w:tcBorders>
            <w:noWrap/>
            <w:vAlign w:val="center"/>
            <w:hideMark/>
          </w:tcPr>
          <w:p w14:paraId="21414A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60E6556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313C5F0"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56B005D5"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39DC9F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5FCEE4C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271</w:t>
            </w:r>
          </w:p>
        </w:tc>
        <w:tc>
          <w:tcPr>
            <w:tcW w:w="815" w:type="dxa"/>
            <w:tcBorders>
              <w:top w:val="single" w:sz="4" w:space="0" w:color="auto"/>
              <w:left w:val="nil"/>
              <w:bottom w:val="single" w:sz="4" w:space="0" w:color="auto"/>
              <w:right w:val="single" w:sz="4" w:space="0" w:color="auto"/>
            </w:tcBorders>
            <w:vAlign w:val="center"/>
            <w:hideMark/>
          </w:tcPr>
          <w:p w14:paraId="1F2AA5F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422CE2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電腦及其週邊設備製造業</w:t>
            </w:r>
          </w:p>
        </w:tc>
        <w:tc>
          <w:tcPr>
            <w:tcW w:w="1118" w:type="dxa"/>
            <w:tcBorders>
              <w:top w:val="single" w:sz="4" w:space="0" w:color="auto"/>
              <w:left w:val="nil"/>
              <w:bottom w:val="single" w:sz="4" w:space="0" w:color="auto"/>
              <w:right w:val="single" w:sz="4" w:space="0" w:color="auto"/>
            </w:tcBorders>
            <w:noWrap/>
            <w:vAlign w:val="center"/>
            <w:hideMark/>
          </w:tcPr>
          <w:p w14:paraId="4EFEBF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1E16FDD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BBE60D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89D7CE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CCE69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5C2ED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22BEA5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2711</w:t>
            </w:r>
          </w:p>
        </w:tc>
        <w:tc>
          <w:tcPr>
            <w:tcW w:w="4021" w:type="dxa"/>
            <w:tcBorders>
              <w:top w:val="nil"/>
              <w:left w:val="nil"/>
              <w:bottom w:val="single" w:sz="4" w:space="0" w:color="auto"/>
              <w:right w:val="single" w:sz="4" w:space="0" w:color="auto"/>
            </w:tcBorders>
            <w:noWrap/>
            <w:vAlign w:val="center"/>
            <w:hideMark/>
          </w:tcPr>
          <w:p w14:paraId="09C8CD4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電腦製造業</w:t>
            </w:r>
          </w:p>
        </w:tc>
        <w:tc>
          <w:tcPr>
            <w:tcW w:w="1118" w:type="dxa"/>
            <w:tcBorders>
              <w:top w:val="nil"/>
              <w:left w:val="nil"/>
              <w:bottom w:val="single" w:sz="4" w:space="0" w:color="auto"/>
              <w:right w:val="single" w:sz="4" w:space="0" w:color="auto"/>
            </w:tcBorders>
            <w:noWrap/>
            <w:vAlign w:val="center"/>
            <w:hideMark/>
          </w:tcPr>
          <w:p w14:paraId="77785B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012711</w:t>
            </w:r>
          </w:p>
        </w:tc>
        <w:tc>
          <w:tcPr>
            <w:tcW w:w="1275" w:type="dxa"/>
            <w:tcBorders>
              <w:top w:val="nil"/>
              <w:left w:val="nil"/>
              <w:bottom w:val="single" w:sz="4" w:space="0" w:color="auto"/>
              <w:right w:val="single" w:sz="4" w:space="0" w:color="auto"/>
            </w:tcBorders>
            <w:vAlign w:val="center"/>
          </w:tcPr>
          <w:p w14:paraId="5F60483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53DB12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195ADD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63AB8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5B72F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F9D3D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2712</w:t>
            </w:r>
          </w:p>
        </w:tc>
        <w:tc>
          <w:tcPr>
            <w:tcW w:w="4021" w:type="dxa"/>
            <w:tcBorders>
              <w:top w:val="nil"/>
              <w:left w:val="nil"/>
              <w:bottom w:val="single" w:sz="4" w:space="0" w:color="auto"/>
              <w:right w:val="single" w:sz="4" w:space="0" w:color="auto"/>
            </w:tcBorders>
            <w:noWrap/>
            <w:vAlign w:val="center"/>
            <w:hideMark/>
          </w:tcPr>
          <w:p w14:paraId="3E3A78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顯示器及終端機製造業</w:t>
            </w:r>
          </w:p>
        </w:tc>
        <w:tc>
          <w:tcPr>
            <w:tcW w:w="1118" w:type="dxa"/>
            <w:tcBorders>
              <w:top w:val="nil"/>
              <w:left w:val="nil"/>
              <w:bottom w:val="single" w:sz="4" w:space="0" w:color="auto"/>
              <w:right w:val="single" w:sz="4" w:space="0" w:color="auto"/>
            </w:tcBorders>
            <w:noWrap/>
            <w:vAlign w:val="center"/>
            <w:hideMark/>
          </w:tcPr>
          <w:p w14:paraId="643B18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012712</w:t>
            </w:r>
          </w:p>
        </w:tc>
        <w:tc>
          <w:tcPr>
            <w:tcW w:w="1275" w:type="dxa"/>
            <w:tcBorders>
              <w:top w:val="nil"/>
              <w:left w:val="nil"/>
              <w:bottom w:val="single" w:sz="4" w:space="0" w:color="auto"/>
              <w:right w:val="single" w:sz="4" w:space="0" w:color="auto"/>
            </w:tcBorders>
            <w:vAlign w:val="center"/>
          </w:tcPr>
          <w:p w14:paraId="4A17FC7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EF30F0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AC2276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56E1BB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C29329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38683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2719</w:t>
            </w:r>
          </w:p>
        </w:tc>
        <w:tc>
          <w:tcPr>
            <w:tcW w:w="4021" w:type="dxa"/>
            <w:tcBorders>
              <w:top w:val="nil"/>
              <w:left w:val="nil"/>
              <w:bottom w:val="single" w:sz="4" w:space="0" w:color="auto"/>
              <w:right w:val="single" w:sz="4" w:space="0" w:color="auto"/>
            </w:tcBorders>
            <w:noWrap/>
            <w:vAlign w:val="center"/>
            <w:hideMark/>
          </w:tcPr>
          <w:p w14:paraId="5A7B2B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其他電腦週邊設備製造業</w:t>
            </w:r>
          </w:p>
        </w:tc>
        <w:tc>
          <w:tcPr>
            <w:tcW w:w="1118" w:type="dxa"/>
            <w:tcBorders>
              <w:top w:val="nil"/>
              <w:left w:val="nil"/>
              <w:bottom w:val="single" w:sz="4" w:space="0" w:color="auto"/>
              <w:right w:val="single" w:sz="4" w:space="0" w:color="auto"/>
            </w:tcBorders>
            <w:noWrap/>
            <w:vAlign w:val="center"/>
            <w:hideMark/>
          </w:tcPr>
          <w:p w14:paraId="4231B0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012719</w:t>
            </w:r>
          </w:p>
        </w:tc>
        <w:tc>
          <w:tcPr>
            <w:tcW w:w="1275" w:type="dxa"/>
            <w:tcBorders>
              <w:top w:val="nil"/>
              <w:left w:val="nil"/>
              <w:bottom w:val="single" w:sz="4" w:space="0" w:color="auto"/>
              <w:right w:val="single" w:sz="4" w:space="0" w:color="auto"/>
            </w:tcBorders>
            <w:vAlign w:val="center"/>
          </w:tcPr>
          <w:p w14:paraId="0751FA1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6A45EA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D9469D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1AE39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3EFF4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272</w:t>
            </w:r>
          </w:p>
        </w:tc>
        <w:tc>
          <w:tcPr>
            <w:tcW w:w="815" w:type="dxa"/>
            <w:tcBorders>
              <w:top w:val="nil"/>
              <w:left w:val="nil"/>
              <w:bottom w:val="single" w:sz="4" w:space="0" w:color="auto"/>
              <w:right w:val="single" w:sz="4" w:space="0" w:color="auto"/>
            </w:tcBorders>
            <w:vAlign w:val="center"/>
            <w:hideMark/>
          </w:tcPr>
          <w:p w14:paraId="378BC0E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77384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通訊傳播設備製造業</w:t>
            </w:r>
          </w:p>
        </w:tc>
        <w:tc>
          <w:tcPr>
            <w:tcW w:w="1118" w:type="dxa"/>
            <w:tcBorders>
              <w:top w:val="nil"/>
              <w:left w:val="nil"/>
              <w:bottom w:val="single" w:sz="4" w:space="0" w:color="auto"/>
              <w:right w:val="single" w:sz="4" w:space="0" w:color="auto"/>
            </w:tcBorders>
            <w:noWrap/>
            <w:vAlign w:val="center"/>
            <w:hideMark/>
          </w:tcPr>
          <w:p w14:paraId="75C153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4B59F1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01AA73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AD0738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9ECDE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F2979D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534C3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2721</w:t>
            </w:r>
          </w:p>
        </w:tc>
        <w:tc>
          <w:tcPr>
            <w:tcW w:w="4021" w:type="dxa"/>
            <w:tcBorders>
              <w:top w:val="nil"/>
              <w:left w:val="nil"/>
              <w:bottom w:val="single" w:sz="4" w:space="0" w:color="auto"/>
              <w:right w:val="single" w:sz="4" w:space="0" w:color="auto"/>
            </w:tcBorders>
            <w:noWrap/>
            <w:vAlign w:val="center"/>
            <w:hideMark/>
          </w:tcPr>
          <w:p w14:paraId="442FFE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電話及手機製造業</w:t>
            </w:r>
          </w:p>
        </w:tc>
        <w:tc>
          <w:tcPr>
            <w:tcW w:w="1118" w:type="dxa"/>
            <w:tcBorders>
              <w:top w:val="nil"/>
              <w:left w:val="nil"/>
              <w:bottom w:val="single" w:sz="4" w:space="0" w:color="auto"/>
              <w:right w:val="single" w:sz="4" w:space="0" w:color="auto"/>
            </w:tcBorders>
            <w:noWrap/>
            <w:vAlign w:val="center"/>
            <w:hideMark/>
          </w:tcPr>
          <w:p w14:paraId="004BB8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012721</w:t>
            </w:r>
          </w:p>
        </w:tc>
        <w:tc>
          <w:tcPr>
            <w:tcW w:w="1275" w:type="dxa"/>
            <w:tcBorders>
              <w:top w:val="nil"/>
              <w:left w:val="nil"/>
              <w:bottom w:val="single" w:sz="4" w:space="0" w:color="auto"/>
              <w:right w:val="single" w:sz="4" w:space="0" w:color="auto"/>
            </w:tcBorders>
            <w:vAlign w:val="center"/>
          </w:tcPr>
          <w:p w14:paraId="73E76BA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2DCCA4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98CAE7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50EA0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D4010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DD8AD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2729</w:t>
            </w:r>
          </w:p>
        </w:tc>
        <w:tc>
          <w:tcPr>
            <w:tcW w:w="4021" w:type="dxa"/>
            <w:tcBorders>
              <w:top w:val="nil"/>
              <w:left w:val="nil"/>
              <w:bottom w:val="single" w:sz="4" w:space="0" w:color="auto"/>
              <w:right w:val="single" w:sz="4" w:space="0" w:color="auto"/>
            </w:tcBorders>
            <w:noWrap/>
            <w:vAlign w:val="center"/>
            <w:hideMark/>
          </w:tcPr>
          <w:p w14:paraId="4C94314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其他通訊傳播設備製造業</w:t>
            </w:r>
          </w:p>
        </w:tc>
        <w:tc>
          <w:tcPr>
            <w:tcW w:w="1118" w:type="dxa"/>
            <w:tcBorders>
              <w:top w:val="nil"/>
              <w:left w:val="nil"/>
              <w:bottom w:val="single" w:sz="4" w:space="0" w:color="auto"/>
              <w:right w:val="single" w:sz="4" w:space="0" w:color="auto"/>
            </w:tcBorders>
            <w:noWrap/>
            <w:vAlign w:val="center"/>
            <w:hideMark/>
          </w:tcPr>
          <w:p w14:paraId="6C33AA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012729</w:t>
            </w:r>
          </w:p>
        </w:tc>
        <w:tc>
          <w:tcPr>
            <w:tcW w:w="1275" w:type="dxa"/>
            <w:tcBorders>
              <w:top w:val="nil"/>
              <w:left w:val="nil"/>
              <w:bottom w:val="single" w:sz="4" w:space="0" w:color="auto"/>
              <w:right w:val="single" w:sz="4" w:space="0" w:color="auto"/>
            </w:tcBorders>
            <w:vAlign w:val="center"/>
          </w:tcPr>
          <w:p w14:paraId="151F751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ADCF0AD"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1B49D3F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A55D5C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9F79A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273</w:t>
            </w:r>
          </w:p>
        </w:tc>
        <w:tc>
          <w:tcPr>
            <w:tcW w:w="815" w:type="dxa"/>
            <w:tcBorders>
              <w:top w:val="nil"/>
              <w:left w:val="nil"/>
              <w:bottom w:val="single" w:sz="4" w:space="0" w:color="auto"/>
              <w:right w:val="single" w:sz="4" w:space="0" w:color="auto"/>
            </w:tcBorders>
            <w:vAlign w:val="center"/>
            <w:hideMark/>
          </w:tcPr>
          <w:p w14:paraId="3AEFCF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2730</w:t>
            </w:r>
          </w:p>
        </w:tc>
        <w:tc>
          <w:tcPr>
            <w:tcW w:w="4021" w:type="dxa"/>
            <w:tcBorders>
              <w:top w:val="nil"/>
              <w:left w:val="nil"/>
              <w:bottom w:val="single" w:sz="4" w:space="0" w:color="auto"/>
              <w:right w:val="single" w:sz="4" w:space="0" w:color="auto"/>
            </w:tcBorders>
            <w:noWrap/>
            <w:vAlign w:val="center"/>
            <w:hideMark/>
          </w:tcPr>
          <w:p w14:paraId="1CEA3D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視聽電子產品製造業</w:t>
            </w:r>
          </w:p>
        </w:tc>
        <w:tc>
          <w:tcPr>
            <w:tcW w:w="1118" w:type="dxa"/>
            <w:tcBorders>
              <w:top w:val="nil"/>
              <w:left w:val="nil"/>
              <w:bottom w:val="single" w:sz="4" w:space="0" w:color="auto"/>
              <w:right w:val="single" w:sz="4" w:space="0" w:color="auto"/>
            </w:tcBorders>
            <w:noWrap/>
            <w:vAlign w:val="center"/>
            <w:hideMark/>
          </w:tcPr>
          <w:p w14:paraId="61590FA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012730</w:t>
            </w:r>
          </w:p>
        </w:tc>
        <w:tc>
          <w:tcPr>
            <w:tcW w:w="1275" w:type="dxa"/>
            <w:tcBorders>
              <w:top w:val="nil"/>
              <w:left w:val="nil"/>
              <w:bottom w:val="single" w:sz="4" w:space="0" w:color="auto"/>
              <w:right w:val="single" w:sz="4" w:space="0" w:color="auto"/>
            </w:tcBorders>
            <w:vAlign w:val="center"/>
          </w:tcPr>
          <w:p w14:paraId="30BAD72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CDB7E3B"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5909D9D7"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69F6E16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3F31ED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274</w:t>
            </w:r>
          </w:p>
        </w:tc>
        <w:tc>
          <w:tcPr>
            <w:tcW w:w="815" w:type="dxa"/>
            <w:tcBorders>
              <w:top w:val="single" w:sz="4" w:space="0" w:color="auto"/>
              <w:left w:val="nil"/>
              <w:bottom w:val="single" w:sz="4" w:space="0" w:color="auto"/>
              <w:right w:val="single" w:sz="4" w:space="0" w:color="auto"/>
            </w:tcBorders>
            <w:vAlign w:val="center"/>
            <w:hideMark/>
          </w:tcPr>
          <w:p w14:paraId="7963EE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2740</w:t>
            </w:r>
          </w:p>
        </w:tc>
        <w:tc>
          <w:tcPr>
            <w:tcW w:w="4021" w:type="dxa"/>
            <w:tcBorders>
              <w:top w:val="single" w:sz="4" w:space="0" w:color="auto"/>
              <w:left w:val="nil"/>
              <w:bottom w:val="single" w:sz="4" w:space="0" w:color="auto"/>
              <w:right w:val="single" w:sz="4" w:space="0" w:color="auto"/>
            </w:tcBorders>
            <w:noWrap/>
            <w:vAlign w:val="center"/>
            <w:hideMark/>
          </w:tcPr>
          <w:p w14:paraId="09D39F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資料儲存媒體製造業</w:t>
            </w:r>
          </w:p>
        </w:tc>
        <w:tc>
          <w:tcPr>
            <w:tcW w:w="1118" w:type="dxa"/>
            <w:tcBorders>
              <w:top w:val="single" w:sz="4" w:space="0" w:color="auto"/>
              <w:left w:val="nil"/>
              <w:bottom w:val="single" w:sz="4" w:space="0" w:color="auto"/>
              <w:right w:val="single" w:sz="4" w:space="0" w:color="auto"/>
            </w:tcBorders>
            <w:noWrap/>
            <w:vAlign w:val="center"/>
            <w:hideMark/>
          </w:tcPr>
          <w:p w14:paraId="1693F7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012740</w:t>
            </w:r>
          </w:p>
        </w:tc>
        <w:tc>
          <w:tcPr>
            <w:tcW w:w="1275" w:type="dxa"/>
            <w:tcBorders>
              <w:top w:val="single" w:sz="4" w:space="0" w:color="auto"/>
              <w:left w:val="nil"/>
              <w:bottom w:val="single" w:sz="4" w:space="0" w:color="auto"/>
              <w:right w:val="single" w:sz="4" w:space="0" w:color="auto"/>
            </w:tcBorders>
            <w:vAlign w:val="center"/>
          </w:tcPr>
          <w:p w14:paraId="457BE3B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3C1959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B86715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FB774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BF633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275</w:t>
            </w:r>
          </w:p>
        </w:tc>
        <w:tc>
          <w:tcPr>
            <w:tcW w:w="815" w:type="dxa"/>
            <w:tcBorders>
              <w:top w:val="nil"/>
              <w:left w:val="nil"/>
              <w:bottom w:val="single" w:sz="4" w:space="0" w:color="auto"/>
              <w:right w:val="single" w:sz="4" w:space="0" w:color="auto"/>
            </w:tcBorders>
            <w:vAlign w:val="center"/>
            <w:hideMark/>
          </w:tcPr>
          <w:p w14:paraId="6F21801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33C22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量測、導航、控制設備及鐘錶製造業</w:t>
            </w:r>
          </w:p>
        </w:tc>
        <w:tc>
          <w:tcPr>
            <w:tcW w:w="1118" w:type="dxa"/>
            <w:tcBorders>
              <w:top w:val="nil"/>
              <w:left w:val="nil"/>
              <w:bottom w:val="single" w:sz="4" w:space="0" w:color="auto"/>
              <w:right w:val="single" w:sz="4" w:space="0" w:color="auto"/>
            </w:tcBorders>
            <w:noWrap/>
            <w:vAlign w:val="center"/>
            <w:hideMark/>
          </w:tcPr>
          <w:p w14:paraId="6501F7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772A21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BBAD2B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4957D8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5FD878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A45E8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6E599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2751</w:t>
            </w:r>
          </w:p>
        </w:tc>
        <w:tc>
          <w:tcPr>
            <w:tcW w:w="4021" w:type="dxa"/>
            <w:tcBorders>
              <w:top w:val="nil"/>
              <w:left w:val="nil"/>
              <w:bottom w:val="single" w:sz="4" w:space="0" w:color="auto"/>
              <w:right w:val="single" w:sz="4" w:space="0" w:color="auto"/>
            </w:tcBorders>
            <w:noWrap/>
            <w:vAlign w:val="center"/>
            <w:hideMark/>
          </w:tcPr>
          <w:p w14:paraId="0133AB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量測、導航及控制設備製造業</w:t>
            </w:r>
          </w:p>
        </w:tc>
        <w:tc>
          <w:tcPr>
            <w:tcW w:w="1118" w:type="dxa"/>
            <w:tcBorders>
              <w:top w:val="nil"/>
              <w:left w:val="nil"/>
              <w:bottom w:val="single" w:sz="4" w:space="0" w:color="auto"/>
              <w:right w:val="single" w:sz="4" w:space="0" w:color="auto"/>
            </w:tcBorders>
            <w:noWrap/>
            <w:vAlign w:val="center"/>
            <w:hideMark/>
          </w:tcPr>
          <w:p w14:paraId="363A88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012751</w:t>
            </w:r>
          </w:p>
        </w:tc>
        <w:tc>
          <w:tcPr>
            <w:tcW w:w="1275" w:type="dxa"/>
            <w:tcBorders>
              <w:top w:val="nil"/>
              <w:left w:val="nil"/>
              <w:bottom w:val="single" w:sz="4" w:space="0" w:color="auto"/>
              <w:right w:val="single" w:sz="4" w:space="0" w:color="auto"/>
            </w:tcBorders>
            <w:vAlign w:val="center"/>
          </w:tcPr>
          <w:p w14:paraId="7E9F2E2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ACE42F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9322E5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52794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A7D5E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69653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2752</w:t>
            </w:r>
          </w:p>
        </w:tc>
        <w:tc>
          <w:tcPr>
            <w:tcW w:w="4021" w:type="dxa"/>
            <w:tcBorders>
              <w:top w:val="nil"/>
              <w:left w:val="nil"/>
              <w:bottom w:val="single" w:sz="4" w:space="0" w:color="auto"/>
              <w:right w:val="single" w:sz="4" w:space="0" w:color="auto"/>
            </w:tcBorders>
            <w:noWrap/>
            <w:vAlign w:val="center"/>
            <w:hideMark/>
          </w:tcPr>
          <w:p w14:paraId="0020B9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鐘錶製造業</w:t>
            </w:r>
          </w:p>
        </w:tc>
        <w:tc>
          <w:tcPr>
            <w:tcW w:w="1118" w:type="dxa"/>
            <w:tcBorders>
              <w:top w:val="nil"/>
              <w:left w:val="nil"/>
              <w:bottom w:val="single" w:sz="4" w:space="0" w:color="auto"/>
              <w:right w:val="single" w:sz="4" w:space="0" w:color="auto"/>
            </w:tcBorders>
            <w:noWrap/>
            <w:vAlign w:val="center"/>
            <w:hideMark/>
          </w:tcPr>
          <w:p w14:paraId="0265EF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012752</w:t>
            </w:r>
          </w:p>
        </w:tc>
        <w:tc>
          <w:tcPr>
            <w:tcW w:w="1275" w:type="dxa"/>
            <w:tcBorders>
              <w:top w:val="nil"/>
              <w:left w:val="nil"/>
              <w:bottom w:val="single" w:sz="4" w:space="0" w:color="auto"/>
              <w:right w:val="single" w:sz="4" w:space="0" w:color="auto"/>
            </w:tcBorders>
            <w:vAlign w:val="center"/>
          </w:tcPr>
          <w:p w14:paraId="1B9CD61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EC0223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5EC5CD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7B217B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645AE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276</w:t>
            </w:r>
          </w:p>
        </w:tc>
        <w:tc>
          <w:tcPr>
            <w:tcW w:w="815" w:type="dxa"/>
            <w:tcBorders>
              <w:top w:val="nil"/>
              <w:left w:val="nil"/>
              <w:bottom w:val="single" w:sz="4" w:space="0" w:color="auto"/>
              <w:right w:val="single" w:sz="4" w:space="0" w:color="auto"/>
            </w:tcBorders>
            <w:vAlign w:val="center"/>
            <w:hideMark/>
          </w:tcPr>
          <w:p w14:paraId="1A56E7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2760</w:t>
            </w:r>
          </w:p>
        </w:tc>
        <w:tc>
          <w:tcPr>
            <w:tcW w:w="4021" w:type="dxa"/>
            <w:tcBorders>
              <w:top w:val="nil"/>
              <w:left w:val="nil"/>
              <w:bottom w:val="single" w:sz="4" w:space="0" w:color="auto"/>
              <w:right w:val="single" w:sz="4" w:space="0" w:color="auto"/>
            </w:tcBorders>
            <w:noWrap/>
            <w:vAlign w:val="center"/>
            <w:hideMark/>
          </w:tcPr>
          <w:p w14:paraId="12E96C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輻射及電子醫學設備製造業</w:t>
            </w:r>
          </w:p>
        </w:tc>
        <w:tc>
          <w:tcPr>
            <w:tcW w:w="1118" w:type="dxa"/>
            <w:tcBorders>
              <w:top w:val="nil"/>
              <w:left w:val="nil"/>
              <w:bottom w:val="single" w:sz="4" w:space="0" w:color="auto"/>
              <w:right w:val="single" w:sz="4" w:space="0" w:color="auto"/>
            </w:tcBorders>
            <w:noWrap/>
            <w:vAlign w:val="center"/>
            <w:hideMark/>
          </w:tcPr>
          <w:p w14:paraId="1FFDFB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012760</w:t>
            </w:r>
          </w:p>
        </w:tc>
        <w:tc>
          <w:tcPr>
            <w:tcW w:w="1275" w:type="dxa"/>
            <w:tcBorders>
              <w:top w:val="nil"/>
              <w:left w:val="nil"/>
              <w:bottom w:val="single" w:sz="4" w:space="0" w:color="auto"/>
              <w:right w:val="single" w:sz="4" w:space="0" w:color="auto"/>
            </w:tcBorders>
            <w:vAlign w:val="center"/>
          </w:tcPr>
          <w:p w14:paraId="6DB7C9A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E34479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BECD53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7BCA5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B1C75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277</w:t>
            </w:r>
          </w:p>
        </w:tc>
        <w:tc>
          <w:tcPr>
            <w:tcW w:w="815" w:type="dxa"/>
            <w:tcBorders>
              <w:top w:val="nil"/>
              <w:left w:val="nil"/>
              <w:bottom w:val="single" w:sz="4" w:space="0" w:color="auto"/>
              <w:right w:val="single" w:sz="4" w:space="0" w:color="auto"/>
            </w:tcBorders>
            <w:vAlign w:val="center"/>
            <w:hideMark/>
          </w:tcPr>
          <w:p w14:paraId="2DCBBC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C1E4F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光學儀器及設備製造業</w:t>
            </w:r>
          </w:p>
        </w:tc>
        <w:tc>
          <w:tcPr>
            <w:tcW w:w="1118" w:type="dxa"/>
            <w:tcBorders>
              <w:top w:val="nil"/>
              <w:left w:val="nil"/>
              <w:bottom w:val="single" w:sz="4" w:space="0" w:color="auto"/>
              <w:right w:val="single" w:sz="4" w:space="0" w:color="auto"/>
            </w:tcBorders>
            <w:noWrap/>
            <w:vAlign w:val="center"/>
            <w:hideMark/>
          </w:tcPr>
          <w:p w14:paraId="31E8BB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87B533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0C3A32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6AB20D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E174EF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F3D2D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90A440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2771</w:t>
            </w:r>
          </w:p>
        </w:tc>
        <w:tc>
          <w:tcPr>
            <w:tcW w:w="4021" w:type="dxa"/>
            <w:tcBorders>
              <w:top w:val="nil"/>
              <w:left w:val="nil"/>
              <w:bottom w:val="single" w:sz="4" w:space="0" w:color="auto"/>
              <w:right w:val="single" w:sz="4" w:space="0" w:color="auto"/>
            </w:tcBorders>
            <w:noWrap/>
            <w:vAlign w:val="center"/>
            <w:hideMark/>
          </w:tcPr>
          <w:p w14:paraId="49E1BD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照相機製造業</w:t>
            </w:r>
          </w:p>
        </w:tc>
        <w:tc>
          <w:tcPr>
            <w:tcW w:w="1118" w:type="dxa"/>
            <w:tcBorders>
              <w:top w:val="nil"/>
              <w:left w:val="nil"/>
              <w:bottom w:val="single" w:sz="4" w:space="0" w:color="auto"/>
              <w:right w:val="single" w:sz="4" w:space="0" w:color="auto"/>
            </w:tcBorders>
            <w:noWrap/>
            <w:vAlign w:val="center"/>
            <w:hideMark/>
          </w:tcPr>
          <w:p w14:paraId="742BFC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012771</w:t>
            </w:r>
          </w:p>
        </w:tc>
        <w:tc>
          <w:tcPr>
            <w:tcW w:w="1275" w:type="dxa"/>
            <w:tcBorders>
              <w:top w:val="nil"/>
              <w:left w:val="nil"/>
              <w:bottom w:val="single" w:sz="4" w:space="0" w:color="auto"/>
              <w:right w:val="single" w:sz="4" w:space="0" w:color="auto"/>
            </w:tcBorders>
            <w:vAlign w:val="center"/>
          </w:tcPr>
          <w:p w14:paraId="5694AD2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CD9EB9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C5633C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20C5C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F3B63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4757E2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2779</w:t>
            </w:r>
          </w:p>
        </w:tc>
        <w:tc>
          <w:tcPr>
            <w:tcW w:w="4021" w:type="dxa"/>
            <w:tcBorders>
              <w:top w:val="nil"/>
              <w:left w:val="nil"/>
              <w:bottom w:val="single" w:sz="4" w:space="0" w:color="auto"/>
              <w:right w:val="single" w:sz="4" w:space="0" w:color="auto"/>
            </w:tcBorders>
            <w:noWrap/>
            <w:vAlign w:val="center"/>
            <w:hideMark/>
          </w:tcPr>
          <w:p w14:paraId="5A7545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其他光學儀器及設備製造業</w:t>
            </w:r>
          </w:p>
        </w:tc>
        <w:tc>
          <w:tcPr>
            <w:tcW w:w="1118" w:type="dxa"/>
            <w:tcBorders>
              <w:top w:val="nil"/>
              <w:left w:val="nil"/>
              <w:bottom w:val="single" w:sz="4" w:space="0" w:color="auto"/>
              <w:right w:val="single" w:sz="4" w:space="0" w:color="auto"/>
            </w:tcBorders>
            <w:noWrap/>
            <w:vAlign w:val="center"/>
            <w:hideMark/>
          </w:tcPr>
          <w:p w14:paraId="6000ED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012779</w:t>
            </w:r>
          </w:p>
        </w:tc>
        <w:tc>
          <w:tcPr>
            <w:tcW w:w="1275" w:type="dxa"/>
            <w:tcBorders>
              <w:top w:val="nil"/>
              <w:left w:val="nil"/>
              <w:bottom w:val="single" w:sz="4" w:space="0" w:color="auto"/>
              <w:right w:val="single" w:sz="4" w:space="0" w:color="auto"/>
            </w:tcBorders>
            <w:vAlign w:val="center"/>
          </w:tcPr>
          <w:p w14:paraId="1E97B3D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7814DC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F2F95B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F9028A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w:t>
            </w:r>
          </w:p>
        </w:tc>
        <w:tc>
          <w:tcPr>
            <w:tcW w:w="709" w:type="dxa"/>
            <w:tcBorders>
              <w:top w:val="nil"/>
              <w:left w:val="nil"/>
              <w:bottom w:val="single" w:sz="4" w:space="0" w:color="auto"/>
              <w:right w:val="single" w:sz="4" w:space="0" w:color="auto"/>
            </w:tcBorders>
            <w:vAlign w:val="center"/>
            <w:hideMark/>
          </w:tcPr>
          <w:p w14:paraId="4873B8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A8564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A609B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電力設備及配備製造業</w:t>
            </w:r>
          </w:p>
        </w:tc>
        <w:tc>
          <w:tcPr>
            <w:tcW w:w="1118" w:type="dxa"/>
            <w:tcBorders>
              <w:top w:val="nil"/>
              <w:left w:val="nil"/>
              <w:bottom w:val="single" w:sz="4" w:space="0" w:color="auto"/>
              <w:right w:val="single" w:sz="4" w:space="0" w:color="auto"/>
            </w:tcBorders>
            <w:noWrap/>
            <w:vAlign w:val="center"/>
            <w:hideMark/>
          </w:tcPr>
          <w:p w14:paraId="37342A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7551E8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1C4E8D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690B2B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825DD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FAB32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281</w:t>
            </w:r>
          </w:p>
        </w:tc>
        <w:tc>
          <w:tcPr>
            <w:tcW w:w="815" w:type="dxa"/>
            <w:tcBorders>
              <w:top w:val="nil"/>
              <w:left w:val="nil"/>
              <w:bottom w:val="single" w:sz="4" w:space="0" w:color="auto"/>
              <w:right w:val="single" w:sz="4" w:space="0" w:color="auto"/>
            </w:tcBorders>
            <w:vAlign w:val="center"/>
            <w:hideMark/>
          </w:tcPr>
          <w:p w14:paraId="05B485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2810</w:t>
            </w:r>
          </w:p>
        </w:tc>
        <w:tc>
          <w:tcPr>
            <w:tcW w:w="4021" w:type="dxa"/>
            <w:tcBorders>
              <w:top w:val="nil"/>
              <w:left w:val="nil"/>
              <w:bottom w:val="single" w:sz="4" w:space="0" w:color="auto"/>
              <w:right w:val="single" w:sz="4" w:space="0" w:color="auto"/>
            </w:tcBorders>
            <w:noWrap/>
            <w:vAlign w:val="center"/>
            <w:hideMark/>
          </w:tcPr>
          <w:p w14:paraId="796B3E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發電、輸電及配電機械製造業</w:t>
            </w:r>
          </w:p>
        </w:tc>
        <w:tc>
          <w:tcPr>
            <w:tcW w:w="1118" w:type="dxa"/>
            <w:tcBorders>
              <w:top w:val="nil"/>
              <w:left w:val="nil"/>
              <w:bottom w:val="single" w:sz="4" w:space="0" w:color="auto"/>
              <w:right w:val="single" w:sz="4" w:space="0" w:color="auto"/>
            </w:tcBorders>
            <w:noWrap/>
            <w:vAlign w:val="center"/>
            <w:hideMark/>
          </w:tcPr>
          <w:p w14:paraId="225353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012810</w:t>
            </w:r>
          </w:p>
        </w:tc>
        <w:tc>
          <w:tcPr>
            <w:tcW w:w="1275" w:type="dxa"/>
            <w:tcBorders>
              <w:top w:val="nil"/>
              <w:left w:val="nil"/>
              <w:bottom w:val="single" w:sz="4" w:space="0" w:color="auto"/>
              <w:right w:val="single" w:sz="4" w:space="0" w:color="auto"/>
            </w:tcBorders>
            <w:vAlign w:val="center"/>
          </w:tcPr>
          <w:p w14:paraId="71A994F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BD3134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A24D4D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20750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D9F38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282</w:t>
            </w:r>
          </w:p>
        </w:tc>
        <w:tc>
          <w:tcPr>
            <w:tcW w:w="815" w:type="dxa"/>
            <w:tcBorders>
              <w:top w:val="nil"/>
              <w:left w:val="nil"/>
              <w:bottom w:val="single" w:sz="4" w:space="0" w:color="auto"/>
              <w:right w:val="single" w:sz="4" w:space="0" w:color="auto"/>
            </w:tcBorders>
            <w:vAlign w:val="center"/>
            <w:hideMark/>
          </w:tcPr>
          <w:p w14:paraId="1036A5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2820</w:t>
            </w:r>
          </w:p>
        </w:tc>
        <w:tc>
          <w:tcPr>
            <w:tcW w:w="4021" w:type="dxa"/>
            <w:tcBorders>
              <w:top w:val="nil"/>
              <w:left w:val="nil"/>
              <w:bottom w:val="single" w:sz="4" w:space="0" w:color="auto"/>
              <w:right w:val="single" w:sz="4" w:space="0" w:color="auto"/>
            </w:tcBorders>
            <w:noWrap/>
            <w:vAlign w:val="center"/>
            <w:hideMark/>
          </w:tcPr>
          <w:p w14:paraId="1B6D13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電池製造業</w:t>
            </w:r>
          </w:p>
        </w:tc>
        <w:tc>
          <w:tcPr>
            <w:tcW w:w="1118" w:type="dxa"/>
            <w:tcBorders>
              <w:top w:val="nil"/>
              <w:left w:val="nil"/>
              <w:bottom w:val="single" w:sz="4" w:space="0" w:color="auto"/>
              <w:right w:val="single" w:sz="4" w:space="0" w:color="auto"/>
            </w:tcBorders>
            <w:noWrap/>
            <w:vAlign w:val="center"/>
            <w:hideMark/>
          </w:tcPr>
          <w:p w14:paraId="427F205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012820</w:t>
            </w:r>
          </w:p>
        </w:tc>
        <w:tc>
          <w:tcPr>
            <w:tcW w:w="1275" w:type="dxa"/>
            <w:tcBorders>
              <w:top w:val="nil"/>
              <w:left w:val="nil"/>
              <w:bottom w:val="single" w:sz="4" w:space="0" w:color="auto"/>
              <w:right w:val="single" w:sz="4" w:space="0" w:color="auto"/>
            </w:tcBorders>
            <w:vAlign w:val="center"/>
          </w:tcPr>
          <w:p w14:paraId="2209C4E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C25830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B976A5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AD6E2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0C679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283</w:t>
            </w:r>
          </w:p>
        </w:tc>
        <w:tc>
          <w:tcPr>
            <w:tcW w:w="815" w:type="dxa"/>
            <w:tcBorders>
              <w:top w:val="nil"/>
              <w:left w:val="nil"/>
              <w:bottom w:val="single" w:sz="4" w:space="0" w:color="auto"/>
              <w:right w:val="single" w:sz="4" w:space="0" w:color="auto"/>
            </w:tcBorders>
            <w:vAlign w:val="center"/>
            <w:hideMark/>
          </w:tcPr>
          <w:p w14:paraId="1934FC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0B6E5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電線及配線器材製造業</w:t>
            </w:r>
          </w:p>
        </w:tc>
        <w:tc>
          <w:tcPr>
            <w:tcW w:w="1118" w:type="dxa"/>
            <w:tcBorders>
              <w:top w:val="nil"/>
              <w:left w:val="nil"/>
              <w:bottom w:val="single" w:sz="4" w:space="0" w:color="auto"/>
              <w:right w:val="single" w:sz="4" w:space="0" w:color="auto"/>
            </w:tcBorders>
            <w:noWrap/>
            <w:vAlign w:val="center"/>
            <w:hideMark/>
          </w:tcPr>
          <w:p w14:paraId="2383CB3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218CAB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7B1AFD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61FA3D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6DE41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78B90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028C1E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2831</w:t>
            </w:r>
          </w:p>
        </w:tc>
        <w:tc>
          <w:tcPr>
            <w:tcW w:w="4021" w:type="dxa"/>
            <w:tcBorders>
              <w:top w:val="nil"/>
              <w:left w:val="nil"/>
              <w:bottom w:val="single" w:sz="4" w:space="0" w:color="auto"/>
              <w:right w:val="single" w:sz="4" w:space="0" w:color="auto"/>
            </w:tcBorders>
            <w:noWrap/>
            <w:vAlign w:val="center"/>
            <w:hideMark/>
          </w:tcPr>
          <w:p w14:paraId="36A2D98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電線及電纜製造業</w:t>
            </w:r>
          </w:p>
        </w:tc>
        <w:tc>
          <w:tcPr>
            <w:tcW w:w="1118" w:type="dxa"/>
            <w:tcBorders>
              <w:top w:val="nil"/>
              <w:left w:val="nil"/>
              <w:bottom w:val="single" w:sz="4" w:space="0" w:color="auto"/>
              <w:right w:val="single" w:sz="4" w:space="0" w:color="auto"/>
            </w:tcBorders>
            <w:noWrap/>
            <w:vAlign w:val="center"/>
            <w:hideMark/>
          </w:tcPr>
          <w:p w14:paraId="207F4B5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012831</w:t>
            </w:r>
          </w:p>
        </w:tc>
        <w:tc>
          <w:tcPr>
            <w:tcW w:w="1275" w:type="dxa"/>
            <w:tcBorders>
              <w:top w:val="nil"/>
              <w:left w:val="nil"/>
              <w:bottom w:val="single" w:sz="4" w:space="0" w:color="auto"/>
              <w:right w:val="single" w:sz="4" w:space="0" w:color="auto"/>
            </w:tcBorders>
            <w:vAlign w:val="center"/>
          </w:tcPr>
          <w:p w14:paraId="4E79F4D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8B97FD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6B3DAF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CE42C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885F4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5F066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2832</w:t>
            </w:r>
          </w:p>
        </w:tc>
        <w:tc>
          <w:tcPr>
            <w:tcW w:w="4021" w:type="dxa"/>
            <w:tcBorders>
              <w:top w:val="nil"/>
              <w:left w:val="nil"/>
              <w:bottom w:val="single" w:sz="4" w:space="0" w:color="auto"/>
              <w:right w:val="single" w:sz="4" w:space="0" w:color="auto"/>
            </w:tcBorders>
            <w:noWrap/>
            <w:vAlign w:val="center"/>
            <w:hideMark/>
          </w:tcPr>
          <w:p w14:paraId="0299E7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配線器材製造業</w:t>
            </w:r>
          </w:p>
        </w:tc>
        <w:tc>
          <w:tcPr>
            <w:tcW w:w="1118" w:type="dxa"/>
            <w:tcBorders>
              <w:top w:val="nil"/>
              <w:left w:val="nil"/>
              <w:bottom w:val="single" w:sz="4" w:space="0" w:color="auto"/>
              <w:right w:val="single" w:sz="4" w:space="0" w:color="auto"/>
            </w:tcBorders>
            <w:noWrap/>
            <w:vAlign w:val="center"/>
            <w:hideMark/>
          </w:tcPr>
          <w:p w14:paraId="654BD09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012832</w:t>
            </w:r>
          </w:p>
        </w:tc>
        <w:tc>
          <w:tcPr>
            <w:tcW w:w="1275" w:type="dxa"/>
            <w:tcBorders>
              <w:top w:val="nil"/>
              <w:left w:val="nil"/>
              <w:bottom w:val="single" w:sz="4" w:space="0" w:color="auto"/>
              <w:right w:val="single" w:sz="4" w:space="0" w:color="auto"/>
            </w:tcBorders>
            <w:vAlign w:val="center"/>
          </w:tcPr>
          <w:p w14:paraId="288DF33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544A81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F695D2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8276E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BB583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284</w:t>
            </w:r>
          </w:p>
        </w:tc>
        <w:tc>
          <w:tcPr>
            <w:tcW w:w="815" w:type="dxa"/>
            <w:tcBorders>
              <w:top w:val="nil"/>
              <w:left w:val="nil"/>
              <w:bottom w:val="single" w:sz="4" w:space="0" w:color="auto"/>
              <w:right w:val="single" w:sz="4" w:space="0" w:color="auto"/>
            </w:tcBorders>
            <w:vAlign w:val="center"/>
            <w:hideMark/>
          </w:tcPr>
          <w:p w14:paraId="1D8D0C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722DF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照明設備及配備製造業</w:t>
            </w:r>
          </w:p>
        </w:tc>
        <w:tc>
          <w:tcPr>
            <w:tcW w:w="1118" w:type="dxa"/>
            <w:tcBorders>
              <w:top w:val="nil"/>
              <w:left w:val="nil"/>
              <w:bottom w:val="single" w:sz="4" w:space="0" w:color="auto"/>
              <w:right w:val="single" w:sz="4" w:space="0" w:color="auto"/>
            </w:tcBorders>
            <w:noWrap/>
            <w:vAlign w:val="center"/>
            <w:hideMark/>
          </w:tcPr>
          <w:p w14:paraId="1FE268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BCB673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9349F5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5F149C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4A845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68B13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07164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2841</w:t>
            </w:r>
          </w:p>
        </w:tc>
        <w:tc>
          <w:tcPr>
            <w:tcW w:w="4021" w:type="dxa"/>
            <w:tcBorders>
              <w:top w:val="nil"/>
              <w:left w:val="nil"/>
              <w:bottom w:val="single" w:sz="4" w:space="0" w:color="auto"/>
              <w:right w:val="single" w:sz="4" w:space="0" w:color="auto"/>
            </w:tcBorders>
            <w:noWrap/>
            <w:vAlign w:val="center"/>
            <w:hideMark/>
          </w:tcPr>
          <w:p w14:paraId="092539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電燈泡及燈管製造業</w:t>
            </w:r>
          </w:p>
        </w:tc>
        <w:tc>
          <w:tcPr>
            <w:tcW w:w="1118" w:type="dxa"/>
            <w:tcBorders>
              <w:top w:val="nil"/>
              <w:left w:val="nil"/>
              <w:bottom w:val="single" w:sz="4" w:space="0" w:color="auto"/>
              <w:right w:val="single" w:sz="4" w:space="0" w:color="auto"/>
            </w:tcBorders>
            <w:noWrap/>
            <w:vAlign w:val="center"/>
            <w:hideMark/>
          </w:tcPr>
          <w:p w14:paraId="74114B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012841</w:t>
            </w:r>
          </w:p>
        </w:tc>
        <w:tc>
          <w:tcPr>
            <w:tcW w:w="1275" w:type="dxa"/>
            <w:tcBorders>
              <w:top w:val="nil"/>
              <w:left w:val="nil"/>
              <w:bottom w:val="single" w:sz="4" w:space="0" w:color="auto"/>
              <w:right w:val="single" w:sz="4" w:space="0" w:color="auto"/>
            </w:tcBorders>
            <w:vAlign w:val="center"/>
          </w:tcPr>
          <w:p w14:paraId="56828BA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FEF50E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2D1E1B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8CCEE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8F195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7105C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2842</w:t>
            </w:r>
          </w:p>
        </w:tc>
        <w:tc>
          <w:tcPr>
            <w:tcW w:w="4021" w:type="dxa"/>
            <w:tcBorders>
              <w:top w:val="nil"/>
              <w:left w:val="nil"/>
              <w:bottom w:val="single" w:sz="4" w:space="0" w:color="auto"/>
              <w:right w:val="single" w:sz="4" w:space="0" w:color="auto"/>
            </w:tcBorders>
            <w:noWrap/>
            <w:vAlign w:val="center"/>
            <w:hideMark/>
          </w:tcPr>
          <w:p w14:paraId="19AE84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照明器具製造業</w:t>
            </w:r>
          </w:p>
        </w:tc>
        <w:tc>
          <w:tcPr>
            <w:tcW w:w="1118" w:type="dxa"/>
            <w:tcBorders>
              <w:top w:val="nil"/>
              <w:left w:val="nil"/>
              <w:bottom w:val="single" w:sz="4" w:space="0" w:color="auto"/>
              <w:right w:val="single" w:sz="4" w:space="0" w:color="auto"/>
            </w:tcBorders>
            <w:noWrap/>
            <w:vAlign w:val="center"/>
            <w:hideMark/>
          </w:tcPr>
          <w:p w14:paraId="57237F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012842</w:t>
            </w:r>
          </w:p>
        </w:tc>
        <w:tc>
          <w:tcPr>
            <w:tcW w:w="1275" w:type="dxa"/>
            <w:tcBorders>
              <w:top w:val="nil"/>
              <w:left w:val="nil"/>
              <w:bottom w:val="single" w:sz="4" w:space="0" w:color="auto"/>
              <w:right w:val="single" w:sz="4" w:space="0" w:color="auto"/>
            </w:tcBorders>
            <w:vAlign w:val="center"/>
          </w:tcPr>
          <w:p w14:paraId="07E0A38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2C8953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B00AC3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3DB16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6F6C9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285</w:t>
            </w:r>
          </w:p>
        </w:tc>
        <w:tc>
          <w:tcPr>
            <w:tcW w:w="815" w:type="dxa"/>
            <w:tcBorders>
              <w:top w:val="nil"/>
              <w:left w:val="nil"/>
              <w:bottom w:val="single" w:sz="4" w:space="0" w:color="auto"/>
              <w:right w:val="single" w:sz="4" w:space="0" w:color="auto"/>
            </w:tcBorders>
            <w:vAlign w:val="center"/>
            <w:hideMark/>
          </w:tcPr>
          <w:p w14:paraId="149B39C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204BB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家用電器製造業</w:t>
            </w:r>
          </w:p>
        </w:tc>
        <w:tc>
          <w:tcPr>
            <w:tcW w:w="1118" w:type="dxa"/>
            <w:tcBorders>
              <w:top w:val="nil"/>
              <w:left w:val="nil"/>
              <w:bottom w:val="single" w:sz="4" w:space="0" w:color="auto"/>
              <w:right w:val="single" w:sz="4" w:space="0" w:color="auto"/>
            </w:tcBorders>
            <w:noWrap/>
            <w:vAlign w:val="center"/>
            <w:hideMark/>
          </w:tcPr>
          <w:p w14:paraId="2A912B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E3C850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562743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4105A5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26741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E591E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BEF3D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2851</w:t>
            </w:r>
          </w:p>
        </w:tc>
        <w:tc>
          <w:tcPr>
            <w:tcW w:w="4021" w:type="dxa"/>
            <w:tcBorders>
              <w:top w:val="nil"/>
              <w:left w:val="nil"/>
              <w:bottom w:val="single" w:sz="4" w:space="0" w:color="auto"/>
              <w:right w:val="single" w:sz="4" w:space="0" w:color="auto"/>
            </w:tcBorders>
            <w:noWrap/>
            <w:vAlign w:val="center"/>
            <w:hideMark/>
          </w:tcPr>
          <w:p w14:paraId="641E69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家用空調器具製造業</w:t>
            </w:r>
          </w:p>
        </w:tc>
        <w:tc>
          <w:tcPr>
            <w:tcW w:w="1118" w:type="dxa"/>
            <w:tcBorders>
              <w:top w:val="nil"/>
              <w:left w:val="nil"/>
              <w:bottom w:val="single" w:sz="4" w:space="0" w:color="auto"/>
              <w:right w:val="single" w:sz="4" w:space="0" w:color="auto"/>
            </w:tcBorders>
            <w:noWrap/>
            <w:vAlign w:val="center"/>
            <w:hideMark/>
          </w:tcPr>
          <w:p w14:paraId="7DC8B2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012851</w:t>
            </w:r>
          </w:p>
        </w:tc>
        <w:tc>
          <w:tcPr>
            <w:tcW w:w="1275" w:type="dxa"/>
            <w:tcBorders>
              <w:top w:val="nil"/>
              <w:left w:val="nil"/>
              <w:bottom w:val="single" w:sz="4" w:space="0" w:color="auto"/>
              <w:right w:val="single" w:sz="4" w:space="0" w:color="auto"/>
            </w:tcBorders>
            <w:vAlign w:val="center"/>
          </w:tcPr>
          <w:p w14:paraId="1764141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0A453E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D1149F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B5000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730BC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3ACAD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2859</w:t>
            </w:r>
          </w:p>
        </w:tc>
        <w:tc>
          <w:tcPr>
            <w:tcW w:w="4021" w:type="dxa"/>
            <w:tcBorders>
              <w:top w:val="nil"/>
              <w:left w:val="nil"/>
              <w:bottom w:val="single" w:sz="4" w:space="0" w:color="auto"/>
              <w:right w:val="single" w:sz="4" w:space="0" w:color="auto"/>
            </w:tcBorders>
            <w:noWrap/>
            <w:vAlign w:val="center"/>
            <w:hideMark/>
          </w:tcPr>
          <w:p w14:paraId="027C63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其他家用電器製造業</w:t>
            </w:r>
          </w:p>
        </w:tc>
        <w:tc>
          <w:tcPr>
            <w:tcW w:w="1118" w:type="dxa"/>
            <w:tcBorders>
              <w:top w:val="nil"/>
              <w:left w:val="nil"/>
              <w:bottom w:val="single" w:sz="4" w:space="0" w:color="auto"/>
              <w:right w:val="single" w:sz="4" w:space="0" w:color="auto"/>
            </w:tcBorders>
            <w:noWrap/>
            <w:vAlign w:val="center"/>
            <w:hideMark/>
          </w:tcPr>
          <w:p w14:paraId="7906C7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012859</w:t>
            </w:r>
          </w:p>
        </w:tc>
        <w:tc>
          <w:tcPr>
            <w:tcW w:w="1275" w:type="dxa"/>
            <w:tcBorders>
              <w:top w:val="nil"/>
              <w:left w:val="nil"/>
              <w:bottom w:val="single" w:sz="4" w:space="0" w:color="auto"/>
              <w:right w:val="single" w:sz="4" w:space="0" w:color="auto"/>
            </w:tcBorders>
            <w:vAlign w:val="center"/>
          </w:tcPr>
          <w:p w14:paraId="1420FD5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B477A9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B34194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8BA16B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605B8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289</w:t>
            </w:r>
          </w:p>
        </w:tc>
        <w:tc>
          <w:tcPr>
            <w:tcW w:w="815" w:type="dxa"/>
            <w:tcBorders>
              <w:top w:val="nil"/>
              <w:left w:val="nil"/>
              <w:bottom w:val="single" w:sz="4" w:space="0" w:color="auto"/>
              <w:right w:val="single" w:sz="4" w:space="0" w:color="auto"/>
            </w:tcBorders>
            <w:vAlign w:val="center"/>
            <w:hideMark/>
          </w:tcPr>
          <w:p w14:paraId="248120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2890</w:t>
            </w:r>
          </w:p>
        </w:tc>
        <w:tc>
          <w:tcPr>
            <w:tcW w:w="4021" w:type="dxa"/>
            <w:tcBorders>
              <w:top w:val="nil"/>
              <w:left w:val="nil"/>
              <w:bottom w:val="single" w:sz="4" w:space="0" w:color="auto"/>
              <w:right w:val="single" w:sz="4" w:space="0" w:color="auto"/>
            </w:tcBorders>
            <w:noWrap/>
            <w:vAlign w:val="center"/>
            <w:hideMark/>
          </w:tcPr>
          <w:p w14:paraId="08D879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其他電力設備及配備製造業</w:t>
            </w:r>
          </w:p>
        </w:tc>
        <w:tc>
          <w:tcPr>
            <w:tcW w:w="1118" w:type="dxa"/>
            <w:tcBorders>
              <w:top w:val="nil"/>
              <w:left w:val="nil"/>
              <w:bottom w:val="single" w:sz="4" w:space="0" w:color="auto"/>
              <w:right w:val="single" w:sz="4" w:space="0" w:color="auto"/>
            </w:tcBorders>
            <w:noWrap/>
            <w:vAlign w:val="center"/>
            <w:hideMark/>
          </w:tcPr>
          <w:p w14:paraId="73B5B6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012890</w:t>
            </w:r>
          </w:p>
        </w:tc>
        <w:tc>
          <w:tcPr>
            <w:tcW w:w="1275" w:type="dxa"/>
            <w:tcBorders>
              <w:top w:val="nil"/>
              <w:left w:val="nil"/>
              <w:bottom w:val="single" w:sz="4" w:space="0" w:color="auto"/>
              <w:right w:val="single" w:sz="4" w:space="0" w:color="auto"/>
            </w:tcBorders>
            <w:vAlign w:val="center"/>
          </w:tcPr>
          <w:p w14:paraId="1D2C65B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A11293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036F3E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736F6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w:t>
            </w:r>
          </w:p>
        </w:tc>
        <w:tc>
          <w:tcPr>
            <w:tcW w:w="709" w:type="dxa"/>
            <w:tcBorders>
              <w:top w:val="nil"/>
              <w:left w:val="nil"/>
              <w:bottom w:val="single" w:sz="4" w:space="0" w:color="auto"/>
              <w:right w:val="single" w:sz="4" w:space="0" w:color="auto"/>
            </w:tcBorders>
            <w:vAlign w:val="center"/>
            <w:hideMark/>
          </w:tcPr>
          <w:p w14:paraId="02A303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2C8252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34508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機械設備製造業</w:t>
            </w:r>
          </w:p>
        </w:tc>
        <w:tc>
          <w:tcPr>
            <w:tcW w:w="1118" w:type="dxa"/>
            <w:tcBorders>
              <w:top w:val="nil"/>
              <w:left w:val="nil"/>
              <w:bottom w:val="single" w:sz="4" w:space="0" w:color="auto"/>
              <w:right w:val="single" w:sz="4" w:space="0" w:color="auto"/>
            </w:tcBorders>
            <w:noWrap/>
            <w:vAlign w:val="center"/>
            <w:hideMark/>
          </w:tcPr>
          <w:p w14:paraId="5A50F4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ECEAEB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621000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F67570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A82BA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4301C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291</w:t>
            </w:r>
          </w:p>
        </w:tc>
        <w:tc>
          <w:tcPr>
            <w:tcW w:w="815" w:type="dxa"/>
            <w:tcBorders>
              <w:top w:val="nil"/>
              <w:left w:val="nil"/>
              <w:bottom w:val="single" w:sz="4" w:space="0" w:color="auto"/>
              <w:right w:val="single" w:sz="4" w:space="0" w:color="auto"/>
            </w:tcBorders>
            <w:vAlign w:val="center"/>
            <w:hideMark/>
          </w:tcPr>
          <w:p w14:paraId="14B36FD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2D61C6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金屬加工用機械設備製造業</w:t>
            </w:r>
          </w:p>
        </w:tc>
        <w:tc>
          <w:tcPr>
            <w:tcW w:w="1118" w:type="dxa"/>
            <w:tcBorders>
              <w:top w:val="nil"/>
              <w:left w:val="nil"/>
              <w:bottom w:val="single" w:sz="4" w:space="0" w:color="auto"/>
              <w:right w:val="single" w:sz="4" w:space="0" w:color="auto"/>
            </w:tcBorders>
            <w:noWrap/>
            <w:vAlign w:val="center"/>
            <w:hideMark/>
          </w:tcPr>
          <w:p w14:paraId="2B0CE6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8FE12B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8BD9C9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B0BB91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BC823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80AEE5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66745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2911</w:t>
            </w:r>
          </w:p>
        </w:tc>
        <w:tc>
          <w:tcPr>
            <w:tcW w:w="4021" w:type="dxa"/>
            <w:tcBorders>
              <w:top w:val="nil"/>
              <w:left w:val="nil"/>
              <w:bottom w:val="single" w:sz="4" w:space="0" w:color="auto"/>
              <w:right w:val="single" w:sz="4" w:space="0" w:color="auto"/>
            </w:tcBorders>
            <w:noWrap/>
            <w:vAlign w:val="center"/>
            <w:hideMark/>
          </w:tcPr>
          <w:p w14:paraId="22EC64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冶金機械製造業</w:t>
            </w:r>
          </w:p>
        </w:tc>
        <w:tc>
          <w:tcPr>
            <w:tcW w:w="1118" w:type="dxa"/>
            <w:tcBorders>
              <w:top w:val="nil"/>
              <w:left w:val="nil"/>
              <w:bottom w:val="single" w:sz="4" w:space="0" w:color="auto"/>
              <w:right w:val="single" w:sz="4" w:space="0" w:color="auto"/>
            </w:tcBorders>
            <w:noWrap/>
            <w:vAlign w:val="center"/>
            <w:hideMark/>
          </w:tcPr>
          <w:p w14:paraId="61CC8C8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012911</w:t>
            </w:r>
          </w:p>
        </w:tc>
        <w:tc>
          <w:tcPr>
            <w:tcW w:w="1275" w:type="dxa"/>
            <w:tcBorders>
              <w:top w:val="nil"/>
              <w:left w:val="nil"/>
              <w:bottom w:val="single" w:sz="4" w:space="0" w:color="auto"/>
              <w:right w:val="single" w:sz="4" w:space="0" w:color="auto"/>
            </w:tcBorders>
            <w:vAlign w:val="center"/>
          </w:tcPr>
          <w:p w14:paraId="7F382A5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344709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D2CCA8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A62AB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656931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256B3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2912</w:t>
            </w:r>
          </w:p>
        </w:tc>
        <w:tc>
          <w:tcPr>
            <w:tcW w:w="4021" w:type="dxa"/>
            <w:tcBorders>
              <w:top w:val="nil"/>
              <w:left w:val="nil"/>
              <w:bottom w:val="single" w:sz="4" w:space="0" w:color="auto"/>
              <w:right w:val="single" w:sz="4" w:space="0" w:color="auto"/>
            </w:tcBorders>
            <w:noWrap/>
            <w:vAlign w:val="center"/>
            <w:hideMark/>
          </w:tcPr>
          <w:p w14:paraId="1337BC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金屬切削工具機製造業</w:t>
            </w:r>
          </w:p>
        </w:tc>
        <w:tc>
          <w:tcPr>
            <w:tcW w:w="1118" w:type="dxa"/>
            <w:tcBorders>
              <w:top w:val="nil"/>
              <w:left w:val="nil"/>
              <w:bottom w:val="single" w:sz="4" w:space="0" w:color="auto"/>
              <w:right w:val="single" w:sz="4" w:space="0" w:color="auto"/>
            </w:tcBorders>
            <w:noWrap/>
            <w:vAlign w:val="center"/>
            <w:hideMark/>
          </w:tcPr>
          <w:p w14:paraId="5C3A08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012912</w:t>
            </w:r>
          </w:p>
        </w:tc>
        <w:tc>
          <w:tcPr>
            <w:tcW w:w="1275" w:type="dxa"/>
            <w:tcBorders>
              <w:top w:val="nil"/>
              <w:left w:val="nil"/>
              <w:bottom w:val="single" w:sz="4" w:space="0" w:color="auto"/>
              <w:right w:val="single" w:sz="4" w:space="0" w:color="auto"/>
            </w:tcBorders>
            <w:vAlign w:val="center"/>
          </w:tcPr>
          <w:p w14:paraId="397331A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9BAF11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3A02F0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33978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EDD7A4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1A94C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2919</w:t>
            </w:r>
          </w:p>
        </w:tc>
        <w:tc>
          <w:tcPr>
            <w:tcW w:w="4021" w:type="dxa"/>
            <w:tcBorders>
              <w:top w:val="nil"/>
              <w:left w:val="nil"/>
              <w:bottom w:val="single" w:sz="4" w:space="0" w:color="auto"/>
              <w:right w:val="single" w:sz="4" w:space="0" w:color="auto"/>
            </w:tcBorders>
            <w:noWrap/>
            <w:vAlign w:val="center"/>
            <w:hideMark/>
          </w:tcPr>
          <w:p w14:paraId="26F873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其他金屬加工用機械設備製造業</w:t>
            </w:r>
          </w:p>
        </w:tc>
        <w:tc>
          <w:tcPr>
            <w:tcW w:w="1118" w:type="dxa"/>
            <w:tcBorders>
              <w:top w:val="nil"/>
              <w:left w:val="nil"/>
              <w:bottom w:val="single" w:sz="4" w:space="0" w:color="auto"/>
              <w:right w:val="single" w:sz="4" w:space="0" w:color="auto"/>
            </w:tcBorders>
            <w:noWrap/>
            <w:vAlign w:val="center"/>
            <w:hideMark/>
          </w:tcPr>
          <w:p w14:paraId="246EA6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012919</w:t>
            </w:r>
          </w:p>
        </w:tc>
        <w:tc>
          <w:tcPr>
            <w:tcW w:w="1275" w:type="dxa"/>
            <w:tcBorders>
              <w:top w:val="nil"/>
              <w:left w:val="nil"/>
              <w:bottom w:val="single" w:sz="4" w:space="0" w:color="auto"/>
              <w:right w:val="single" w:sz="4" w:space="0" w:color="auto"/>
            </w:tcBorders>
            <w:vAlign w:val="center"/>
          </w:tcPr>
          <w:p w14:paraId="43E816A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2D5453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3C0F8E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D1A34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1525B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292</w:t>
            </w:r>
          </w:p>
        </w:tc>
        <w:tc>
          <w:tcPr>
            <w:tcW w:w="815" w:type="dxa"/>
            <w:tcBorders>
              <w:top w:val="nil"/>
              <w:left w:val="nil"/>
              <w:bottom w:val="single" w:sz="4" w:space="0" w:color="auto"/>
              <w:right w:val="single" w:sz="4" w:space="0" w:color="auto"/>
            </w:tcBorders>
            <w:vAlign w:val="center"/>
            <w:hideMark/>
          </w:tcPr>
          <w:p w14:paraId="2F8494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C3647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其他專用機械設備製造業</w:t>
            </w:r>
          </w:p>
        </w:tc>
        <w:tc>
          <w:tcPr>
            <w:tcW w:w="1118" w:type="dxa"/>
            <w:tcBorders>
              <w:top w:val="nil"/>
              <w:left w:val="nil"/>
              <w:bottom w:val="single" w:sz="4" w:space="0" w:color="auto"/>
              <w:right w:val="single" w:sz="4" w:space="0" w:color="auto"/>
            </w:tcBorders>
            <w:noWrap/>
            <w:vAlign w:val="center"/>
            <w:hideMark/>
          </w:tcPr>
          <w:p w14:paraId="196059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0442F3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DCB21A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ACD848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96233B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767CD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451D9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2921</w:t>
            </w:r>
          </w:p>
        </w:tc>
        <w:tc>
          <w:tcPr>
            <w:tcW w:w="4021" w:type="dxa"/>
            <w:tcBorders>
              <w:top w:val="nil"/>
              <w:left w:val="nil"/>
              <w:bottom w:val="single" w:sz="4" w:space="0" w:color="auto"/>
              <w:right w:val="single" w:sz="4" w:space="0" w:color="auto"/>
            </w:tcBorders>
            <w:noWrap/>
            <w:vAlign w:val="center"/>
            <w:hideMark/>
          </w:tcPr>
          <w:p w14:paraId="431795E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農用及林用機械設備製造業</w:t>
            </w:r>
          </w:p>
        </w:tc>
        <w:tc>
          <w:tcPr>
            <w:tcW w:w="1118" w:type="dxa"/>
            <w:tcBorders>
              <w:top w:val="nil"/>
              <w:left w:val="nil"/>
              <w:bottom w:val="single" w:sz="4" w:space="0" w:color="auto"/>
              <w:right w:val="single" w:sz="4" w:space="0" w:color="auto"/>
            </w:tcBorders>
            <w:noWrap/>
            <w:vAlign w:val="center"/>
            <w:hideMark/>
          </w:tcPr>
          <w:p w14:paraId="7ADE04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012921</w:t>
            </w:r>
          </w:p>
        </w:tc>
        <w:tc>
          <w:tcPr>
            <w:tcW w:w="1275" w:type="dxa"/>
            <w:tcBorders>
              <w:top w:val="nil"/>
              <w:left w:val="nil"/>
              <w:bottom w:val="single" w:sz="4" w:space="0" w:color="auto"/>
              <w:right w:val="single" w:sz="4" w:space="0" w:color="auto"/>
            </w:tcBorders>
            <w:vAlign w:val="center"/>
          </w:tcPr>
          <w:p w14:paraId="325E7C1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784DA5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4D6A5F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9AA95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044B0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63BCC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2922</w:t>
            </w:r>
          </w:p>
        </w:tc>
        <w:tc>
          <w:tcPr>
            <w:tcW w:w="4021" w:type="dxa"/>
            <w:tcBorders>
              <w:top w:val="nil"/>
              <w:left w:val="nil"/>
              <w:bottom w:val="single" w:sz="4" w:space="0" w:color="auto"/>
              <w:right w:val="single" w:sz="4" w:space="0" w:color="auto"/>
            </w:tcBorders>
            <w:noWrap/>
            <w:vAlign w:val="center"/>
            <w:hideMark/>
          </w:tcPr>
          <w:p w14:paraId="1F27AF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採礦及營造用機械設備製造業</w:t>
            </w:r>
          </w:p>
        </w:tc>
        <w:tc>
          <w:tcPr>
            <w:tcW w:w="1118" w:type="dxa"/>
            <w:tcBorders>
              <w:top w:val="nil"/>
              <w:left w:val="nil"/>
              <w:bottom w:val="single" w:sz="4" w:space="0" w:color="auto"/>
              <w:right w:val="single" w:sz="4" w:space="0" w:color="auto"/>
            </w:tcBorders>
            <w:noWrap/>
            <w:vAlign w:val="center"/>
            <w:hideMark/>
          </w:tcPr>
          <w:p w14:paraId="509091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012922</w:t>
            </w:r>
          </w:p>
        </w:tc>
        <w:tc>
          <w:tcPr>
            <w:tcW w:w="1275" w:type="dxa"/>
            <w:tcBorders>
              <w:top w:val="nil"/>
              <w:left w:val="nil"/>
              <w:bottom w:val="single" w:sz="4" w:space="0" w:color="auto"/>
              <w:right w:val="single" w:sz="4" w:space="0" w:color="auto"/>
            </w:tcBorders>
            <w:vAlign w:val="center"/>
          </w:tcPr>
          <w:p w14:paraId="5536847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EB2938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EBA1BC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4C823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CFFB0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8268C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2923</w:t>
            </w:r>
          </w:p>
        </w:tc>
        <w:tc>
          <w:tcPr>
            <w:tcW w:w="4021" w:type="dxa"/>
            <w:tcBorders>
              <w:top w:val="nil"/>
              <w:left w:val="nil"/>
              <w:bottom w:val="single" w:sz="4" w:space="0" w:color="auto"/>
              <w:right w:val="single" w:sz="4" w:space="0" w:color="auto"/>
            </w:tcBorders>
            <w:noWrap/>
            <w:vAlign w:val="center"/>
            <w:hideMark/>
          </w:tcPr>
          <w:p w14:paraId="79F105B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食品、飲料及菸草製作用機械設備製造業</w:t>
            </w:r>
          </w:p>
        </w:tc>
        <w:tc>
          <w:tcPr>
            <w:tcW w:w="1118" w:type="dxa"/>
            <w:tcBorders>
              <w:top w:val="nil"/>
              <w:left w:val="nil"/>
              <w:bottom w:val="single" w:sz="4" w:space="0" w:color="auto"/>
              <w:right w:val="single" w:sz="4" w:space="0" w:color="auto"/>
            </w:tcBorders>
            <w:noWrap/>
            <w:vAlign w:val="center"/>
            <w:hideMark/>
          </w:tcPr>
          <w:p w14:paraId="2E7466F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012923</w:t>
            </w:r>
          </w:p>
        </w:tc>
        <w:tc>
          <w:tcPr>
            <w:tcW w:w="1275" w:type="dxa"/>
            <w:tcBorders>
              <w:top w:val="nil"/>
              <w:left w:val="nil"/>
              <w:bottom w:val="single" w:sz="4" w:space="0" w:color="auto"/>
              <w:right w:val="single" w:sz="4" w:space="0" w:color="auto"/>
            </w:tcBorders>
            <w:vAlign w:val="center"/>
          </w:tcPr>
          <w:p w14:paraId="429DE6F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AD0E4D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3D1ACC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DDE44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2EC61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16646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2924</w:t>
            </w:r>
          </w:p>
        </w:tc>
        <w:tc>
          <w:tcPr>
            <w:tcW w:w="4021" w:type="dxa"/>
            <w:tcBorders>
              <w:top w:val="nil"/>
              <w:left w:val="nil"/>
              <w:bottom w:val="single" w:sz="4" w:space="0" w:color="auto"/>
              <w:right w:val="single" w:sz="4" w:space="0" w:color="auto"/>
            </w:tcBorders>
            <w:noWrap/>
            <w:vAlign w:val="center"/>
            <w:hideMark/>
          </w:tcPr>
          <w:p w14:paraId="5BB0F0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紡織、成衣及皮革生產用機械設備製造業</w:t>
            </w:r>
          </w:p>
        </w:tc>
        <w:tc>
          <w:tcPr>
            <w:tcW w:w="1118" w:type="dxa"/>
            <w:tcBorders>
              <w:top w:val="nil"/>
              <w:left w:val="nil"/>
              <w:bottom w:val="single" w:sz="4" w:space="0" w:color="auto"/>
              <w:right w:val="single" w:sz="4" w:space="0" w:color="auto"/>
            </w:tcBorders>
            <w:noWrap/>
            <w:vAlign w:val="center"/>
            <w:hideMark/>
          </w:tcPr>
          <w:p w14:paraId="2DFAA5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012924</w:t>
            </w:r>
          </w:p>
        </w:tc>
        <w:tc>
          <w:tcPr>
            <w:tcW w:w="1275" w:type="dxa"/>
            <w:tcBorders>
              <w:top w:val="nil"/>
              <w:left w:val="nil"/>
              <w:bottom w:val="single" w:sz="4" w:space="0" w:color="auto"/>
              <w:right w:val="single" w:sz="4" w:space="0" w:color="auto"/>
            </w:tcBorders>
            <w:vAlign w:val="center"/>
          </w:tcPr>
          <w:p w14:paraId="03B4669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9274A9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AE8874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59A10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26A50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3A12D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2925</w:t>
            </w:r>
          </w:p>
        </w:tc>
        <w:tc>
          <w:tcPr>
            <w:tcW w:w="4021" w:type="dxa"/>
            <w:tcBorders>
              <w:top w:val="nil"/>
              <w:left w:val="nil"/>
              <w:bottom w:val="single" w:sz="4" w:space="0" w:color="auto"/>
              <w:right w:val="single" w:sz="4" w:space="0" w:color="auto"/>
            </w:tcBorders>
            <w:noWrap/>
            <w:vAlign w:val="center"/>
            <w:hideMark/>
          </w:tcPr>
          <w:p w14:paraId="59651A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木工機械設備製造業</w:t>
            </w:r>
          </w:p>
        </w:tc>
        <w:tc>
          <w:tcPr>
            <w:tcW w:w="1118" w:type="dxa"/>
            <w:tcBorders>
              <w:top w:val="nil"/>
              <w:left w:val="nil"/>
              <w:bottom w:val="single" w:sz="4" w:space="0" w:color="auto"/>
              <w:right w:val="single" w:sz="4" w:space="0" w:color="auto"/>
            </w:tcBorders>
            <w:noWrap/>
            <w:vAlign w:val="center"/>
            <w:hideMark/>
          </w:tcPr>
          <w:p w14:paraId="16BA8F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012925</w:t>
            </w:r>
          </w:p>
        </w:tc>
        <w:tc>
          <w:tcPr>
            <w:tcW w:w="1275" w:type="dxa"/>
            <w:tcBorders>
              <w:top w:val="nil"/>
              <w:left w:val="nil"/>
              <w:bottom w:val="single" w:sz="4" w:space="0" w:color="auto"/>
              <w:right w:val="single" w:sz="4" w:space="0" w:color="auto"/>
            </w:tcBorders>
            <w:vAlign w:val="center"/>
          </w:tcPr>
          <w:p w14:paraId="0E2C00C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117E75E"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0365F48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961A4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1E9C5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03BD5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2926</w:t>
            </w:r>
          </w:p>
        </w:tc>
        <w:tc>
          <w:tcPr>
            <w:tcW w:w="4021" w:type="dxa"/>
            <w:tcBorders>
              <w:top w:val="nil"/>
              <w:left w:val="nil"/>
              <w:bottom w:val="single" w:sz="4" w:space="0" w:color="auto"/>
              <w:right w:val="single" w:sz="4" w:space="0" w:color="auto"/>
            </w:tcBorders>
            <w:noWrap/>
            <w:vAlign w:val="center"/>
            <w:hideMark/>
          </w:tcPr>
          <w:p w14:paraId="428BEB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化工機械設備製造業</w:t>
            </w:r>
          </w:p>
        </w:tc>
        <w:tc>
          <w:tcPr>
            <w:tcW w:w="1118" w:type="dxa"/>
            <w:tcBorders>
              <w:top w:val="nil"/>
              <w:left w:val="nil"/>
              <w:bottom w:val="single" w:sz="4" w:space="0" w:color="auto"/>
              <w:right w:val="single" w:sz="4" w:space="0" w:color="auto"/>
            </w:tcBorders>
            <w:noWrap/>
            <w:vAlign w:val="center"/>
            <w:hideMark/>
          </w:tcPr>
          <w:p w14:paraId="0CD5684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012926</w:t>
            </w:r>
          </w:p>
        </w:tc>
        <w:tc>
          <w:tcPr>
            <w:tcW w:w="1275" w:type="dxa"/>
            <w:tcBorders>
              <w:top w:val="nil"/>
              <w:left w:val="nil"/>
              <w:bottom w:val="single" w:sz="4" w:space="0" w:color="auto"/>
              <w:right w:val="single" w:sz="4" w:space="0" w:color="auto"/>
            </w:tcBorders>
            <w:vAlign w:val="center"/>
          </w:tcPr>
          <w:p w14:paraId="720E7E8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44045E8"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7D13C627"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7AA5D18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466448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104E12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2927</w:t>
            </w:r>
          </w:p>
        </w:tc>
        <w:tc>
          <w:tcPr>
            <w:tcW w:w="4021" w:type="dxa"/>
            <w:tcBorders>
              <w:top w:val="single" w:sz="4" w:space="0" w:color="auto"/>
              <w:left w:val="nil"/>
              <w:bottom w:val="single" w:sz="4" w:space="0" w:color="auto"/>
              <w:right w:val="single" w:sz="4" w:space="0" w:color="auto"/>
            </w:tcBorders>
            <w:noWrap/>
            <w:vAlign w:val="center"/>
            <w:hideMark/>
          </w:tcPr>
          <w:p w14:paraId="1E1EE1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橡膠及塑膠加工用機械設備製造業</w:t>
            </w:r>
          </w:p>
        </w:tc>
        <w:tc>
          <w:tcPr>
            <w:tcW w:w="1118" w:type="dxa"/>
            <w:tcBorders>
              <w:top w:val="single" w:sz="4" w:space="0" w:color="auto"/>
              <w:left w:val="nil"/>
              <w:bottom w:val="single" w:sz="4" w:space="0" w:color="auto"/>
              <w:right w:val="single" w:sz="4" w:space="0" w:color="auto"/>
            </w:tcBorders>
            <w:noWrap/>
            <w:vAlign w:val="center"/>
            <w:hideMark/>
          </w:tcPr>
          <w:p w14:paraId="21BF3F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012927</w:t>
            </w:r>
          </w:p>
        </w:tc>
        <w:tc>
          <w:tcPr>
            <w:tcW w:w="1275" w:type="dxa"/>
            <w:tcBorders>
              <w:top w:val="single" w:sz="4" w:space="0" w:color="auto"/>
              <w:left w:val="nil"/>
              <w:bottom w:val="single" w:sz="4" w:space="0" w:color="auto"/>
              <w:right w:val="single" w:sz="4" w:space="0" w:color="auto"/>
            </w:tcBorders>
            <w:vAlign w:val="center"/>
          </w:tcPr>
          <w:p w14:paraId="40E5A03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C281465"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70C6ACA5"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10DA2E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1D2B48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209868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2928</w:t>
            </w:r>
          </w:p>
        </w:tc>
        <w:tc>
          <w:tcPr>
            <w:tcW w:w="4021" w:type="dxa"/>
            <w:tcBorders>
              <w:top w:val="single" w:sz="4" w:space="0" w:color="auto"/>
              <w:left w:val="nil"/>
              <w:bottom w:val="single" w:sz="4" w:space="0" w:color="auto"/>
              <w:right w:val="single" w:sz="4" w:space="0" w:color="auto"/>
            </w:tcBorders>
            <w:noWrap/>
            <w:vAlign w:val="center"/>
            <w:hideMark/>
          </w:tcPr>
          <w:p w14:paraId="11E966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電子及半導體生產用機械設備製造業</w:t>
            </w:r>
          </w:p>
        </w:tc>
        <w:tc>
          <w:tcPr>
            <w:tcW w:w="1118" w:type="dxa"/>
            <w:tcBorders>
              <w:top w:val="single" w:sz="4" w:space="0" w:color="auto"/>
              <w:left w:val="nil"/>
              <w:bottom w:val="single" w:sz="4" w:space="0" w:color="auto"/>
              <w:right w:val="single" w:sz="4" w:space="0" w:color="auto"/>
            </w:tcBorders>
            <w:noWrap/>
            <w:vAlign w:val="center"/>
            <w:hideMark/>
          </w:tcPr>
          <w:p w14:paraId="421688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012928</w:t>
            </w:r>
          </w:p>
        </w:tc>
        <w:tc>
          <w:tcPr>
            <w:tcW w:w="1275" w:type="dxa"/>
            <w:tcBorders>
              <w:top w:val="single" w:sz="4" w:space="0" w:color="auto"/>
              <w:left w:val="nil"/>
              <w:bottom w:val="single" w:sz="4" w:space="0" w:color="auto"/>
              <w:right w:val="single" w:sz="4" w:space="0" w:color="auto"/>
            </w:tcBorders>
            <w:vAlign w:val="center"/>
          </w:tcPr>
          <w:p w14:paraId="7592648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F53A79B"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78A32FB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76B90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481F84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91F50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2929</w:t>
            </w:r>
          </w:p>
        </w:tc>
        <w:tc>
          <w:tcPr>
            <w:tcW w:w="4021" w:type="dxa"/>
            <w:tcBorders>
              <w:top w:val="nil"/>
              <w:left w:val="nil"/>
              <w:bottom w:val="single" w:sz="4" w:space="0" w:color="auto"/>
              <w:right w:val="single" w:sz="4" w:space="0" w:color="auto"/>
            </w:tcBorders>
            <w:noWrap/>
            <w:vAlign w:val="center"/>
            <w:hideMark/>
          </w:tcPr>
          <w:p w14:paraId="716316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未分類其他專用機械設備製造業</w:t>
            </w:r>
          </w:p>
        </w:tc>
        <w:tc>
          <w:tcPr>
            <w:tcW w:w="1118" w:type="dxa"/>
            <w:tcBorders>
              <w:top w:val="nil"/>
              <w:left w:val="nil"/>
              <w:bottom w:val="single" w:sz="4" w:space="0" w:color="auto"/>
              <w:right w:val="single" w:sz="4" w:space="0" w:color="auto"/>
            </w:tcBorders>
            <w:noWrap/>
            <w:vAlign w:val="center"/>
            <w:hideMark/>
          </w:tcPr>
          <w:p w14:paraId="0170A8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012929</w:t>
            </w:r>
          </w:p>
        </w:tc>
        <w:tc>
          <w:tcPr>
            <w:tcW w:w="1275" w:type="dxa"/>
            <w:tcBorders>
              <w:top w:val="nil"/>
              <w:left w:val="nil"/>
              <w:bottom w:val="single" w:sz="4" w:space="0" w:color="auto"/>
              <w:right w:val="single" w:sz="4" w:space="0" w:color="auto"/>
            </w:tcBorders>
            <w:vAlign w:val="center"/>
          </w:tcPr>
          <w:p w14:paraId="59F461A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390B9D0"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17519305"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2F81D2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227B0E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293</w:t>
            </w:r>
          </w:p>
        </w:tc>
        <w:tc>
          <w:tcPr>
            <w:tcW w:w="815" w:type="dxa"/>
            <w:tcBorders>
              <w:top w:val="single" w:sz="4" w:space="0" w:color="auto"/>
              <w:left w:val="nil"/>
              <w:bottom w:val="single" w:sz="4" w:space="0" w:color="auto"/>
              <w:right w:val="single" w:sz="4" w:space="0" w:color="auto"/>
            </w:tcBorders>
            <w:vAlign w:val="center"/>
            <w:hideMark/>
          </w:tcPr>
          <w:p w14:paraId="65D91F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55AA22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通用機械設備製造業</w:t>
            </w:r>
          </w:p>
        </w:tc>
        <w:tc>
          <w:tcPr>
            <w:tcW w:w="1118" w:type="dxa"/>
            <w:tcBorders>
              <w:top w:val="single" w:sz="4" w:space="0" w:color="auto"/>
              <w:left w:val="nil"/>
              <w:bottom w:val="single" w:sz="4" w:space="0" w:color="auto"/>
              <w:right w:val="single" w:sz="4" w:space="0" w:color="auto"/>
            </w:tcBorders>
            <w:noWrap/>
            <w:vAlign w:val="center"/>
            <w:hideMark/>
          </w:tcPr>
          <w:p w14:paraId="7AF5E3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461D77F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F88F5A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235546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2F3C6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D0DBA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2BA61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2931</w:t>
            </w:r>
          </w:p>
        </w:tc>
        <w:tc>
          <w:tcPr>
            <w:tcW w:w="4021" w:type="dxa"/>
            <w:tcBorders>
              <w:top w:val="nil"/>
              <w:left w:val="nil"/>
              <w:bottom w:val="single" w:sz="4" w:space="0" w:color="auto"/>
              <w:right w:val="single" w:sz="4" w:space="0" w:color="auto"/>
            </w:tcBorders>
            <w:noWrap/>
            <w:vAlign w:val="center"/>
            <w:hideMark/>
          </w:tcPr>
          <w:p w14:paraId="1344FB5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原動機製造業</w:t>
            </w:r>
          </w:p>
        </w:tc>
        <w:tc>
          <w:tcPr>
            <w:tcW w:w="1118" w:type="dxa"/>
            <w:tcBorders>
              <w:top w:val="nil"/>
              <w:left w:val="nil"/>
              <w:bottom w:val="single" w:sz="4" w:space="0" w:color="auto"/>
              <w:right w:val="single" w:sz="4" w:space="0" w:color="auto"/>
            </w:tcBorders>
            <w:noWrap/>
            <w:vAlign w:val="center"/>
            <w:hideMark/>
          </w:tcPr>
          <w:p w14:paraId="5869E9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012931</w:t>
            </w:r>
          </w:p>
        </w:tc>
        <w:tc>
          <w:tcPr>
            <w:tcW w:w="1275" w:type="dxa"/>
            <w:tcBorders>
              <w:top w:val="nil"/>
              <w:left w:val="nil"/>
              <w:bottom w:val="single" w:sz="4" w:space="0" w:color="auto"/>
              <w:right w:val="single" w:sz="4" w:space="0" w:color="auto"/>
            </w:tcBorders>
            <w:vAlign w:val="center"/>
          </w:tcPr>
          <w:p w14:paraId="722FD19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CE9B7B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446146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F89F8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B02D61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6DC71B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2932</w:t>
            </w:r>
          </w:p>
        </w:tc>
        <w:tc>
          <w:tcPr>
            <w:tcW w:w="4021" w:type="dxa"/>
            <w:tcBorders>
              <w:top w:val="nil"/>
              <w:left w:val="nil"/>
              <w:bottom w:val="single" w:sz="4" w:space="0" w:color="auto"/>
              <w:right w:val="single" w:sz="4" w:space="0" w:color="auto"/>
            </w:tcBorders>
            <w:noWrap/>
            <w:vAlign w:val="center"/>
            <w:hideMark/>
          </w:tcPr>
          <w:p w14:paraId="32047F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流體傳動設備製造業</w:t>
            </w:r>
          </w:p>
        </w:tc>
        <w:tc>
          <w:tcPr>
            <w:tcW w:w="1118" w:type="dxa"/>
            <w:tcBorders>
              <w:top w:val="nil"/>
              <w:left w:val="nil"/>
              <w:bottom w:val="single" w:sz="4" w:space="0" w:color="auto"/>
              <w:right w:val="single" w:sz="4" w:space="0" w:color="auto"/>
            </w:tcBorders>
            <w:noWrap/>
            <w:vAlign w:val="center"/>
            <w:hideMark/>
          </w:tcPr>
          <w:p w14:paraId="718FFC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012932</w:t>
            </w:r>
          </w:p>
        </w:tc>
        <w:tc>
          <w:tcPr>
            <w:tcW w:w="1275" w:type="dxa"/>
            <w:tcBorders>
              <w:top w:val="nil"/>
              <w:left w:val="nil"/>
              <w:bottom w:val="single" w:sz="4" w:space="0" w:color="auto"/>
              <w:right w:val="single" w:sz="4" w:space="0" w:color="auto"/>
            </w:tcBorders>
            <w:vAlign w:val="center"/>
          </w:tcPr>
          <w:p w14:paraId="3BE5E0B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C6DE02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D3B053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C44A9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128C5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42742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2933</w:t>
            </w:r>
          </w:p>
        </w:tc>
        <w:tc>
          <w:tcPr>
            <w:tcW w:w="4021" w:type="dxa"/>
            <w:tcBorders>
              <w:top w:val="nil"/>
              <w:left w:val="nil"/>
              <w:bottom w:val="single" w:sz="4" w:space="0" w:color="auto"/>
              <w:right w:val="single" w:sz="4" w:space="0" w:color="auto"/>
            </w:tcBorders>
            <w:noWrap/>
            <w:vAlign w:val="center"/>
            <w:hideMark/>
          </w:tcPr>
          <w:p w14:paraId="4130A1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泵、壓縮機、活</w:t>
            </w:r>
            <w:proofErr w:type="gramStart"/>
            <w:r w:rsidRPr="00362924">
              <w:rPr>
                <w:rFonts w:ascii="標楷體" w:eastAsia="標楷體" w:hAnsi="標楷體" w:cs="新細明體" w:hint="eastAsia"/>
                <w:kern w:val="0"/>
              </w:rPr>
              <w:t>栓及活閥製造業</w:t>
            </w:r>
            <w:proofErr w:type="gramEnd"/>
          </w:p>
        </w:tc>
        <w:tc>
          <w:tcPr>
            <w:tcW w:w="1118" w:type="dxa"/>
            <w:tcBorders>
              <w:top w:val="nil"/>
              <w:left w:val="nil"/>
              <w:bottom w:val="single" w:sz="4" w:space="0" w:color="auto"/>
              <w:right w:val="single" w:sz="4" w:space="0" w:color="auto"/>
            </w:tcBorders>
            <w:noWrap/>
            <w:vAlign w:val="center"/>
            <w:hideMark/>
          </w:tcPr>
          <w:p w14:paraId="01A5B4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012933</w:t>
            </w:r>
          </w:p>
        </w:tc>
        <w:tc>
          <w:tcPr>
            <w:tcW w:w="1275" w:type="dxa"/>
            <w:tcBorders>
              <w:top w:val="nil"/>
              <w:left w:val="nil"/>
              <w:bottom w:val="single" w:sz="4" w:space="0" w:color="auto"/>
              <w:right w:val="single" w:sz="4" w:space="0" w:color="auto"/>
            </w:tcBorders>
            <w:vAlign w:val="center"/>
          </w:tcPr>
          <w:p w14:paraId="4D1226F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6A55A8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E3DC26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25737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70ADD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6CFA2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2934</w:t>
            </w:r>
          </w:p>
        </w:tc>
        <w:tc>
          <w:tcPr>
            <w:tcW w:w="4021" w:type="dxa"/>
            <w:tcBorders>
              <w:top w:val="nil"/>
              <w:left w:val="nil"/>
              <w:bottom w:val="single" w:sz="4" w:space="0" w:color="auto"/>
              <w:right w:val="single" w:sz="4" w:space="0" w:color="auto"/>
            </w:tcBorders>
            <w:noWrap/>
            <w:vAlign w:val="center"/>
            <w:hideMark/>
          </w:tcPr>
          <w:p w14:paraId="56AB32F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機械傳動設備製造業</w:t>
            </w:r>
          </w:p>
        </w:tc>
        <w:tc>
          <w:tcPr>
            <w:tcW w:w="1118" w:type="dxa"/>
            <w:tcBorders>
              <w:top w:val="nil"/>
              <w:left w:val="nil"/>
              <w:bottom w:val="single" w:sz="4" w:space="0" w:color="auto"/>
              <w:right w:val="single" w:sz="4" w:space="0" w:color="auto"/>
            </w:tcBorders>
            <w:noWrap/>
            <w:vAlign w:val="center"/>
            <w:hideMark/>
          </w:tcPr>
          <w:p w14:paraId="00CE52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012934</w:t>
            </w:r>
          </w:p>
        </w:tc>
        <w:tc>
          <w:tcPr>
            <w:tcW w:w="1275" w:type="dxa"/>
            <w:tcBorders>
              <w:top w:val="nil"/>
              <w:left w:val="nil"/>
              <w:bottom w:val="single" w:sz="4" w:space="0" w:color="auto"/>
              <w:right w:val="single" w:sz="4" w:space="0" w:color="auto"/>
            </w:tcBorders>
            <w:vAlign w:val="center"/>
          </w:tcPr>
          <w:p w14:paraId="0644560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056A90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08FE34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B0E94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9741B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65830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2935</w:t>
            </w:r>
          </w:p>
        </w:tc>
        <w:tc>
          <w:tcPr>
            <w:tcW w:w="4021" w:type="dxa"/>
            <w:tcBorders>
              <w:top w:val="nil"/>
              <w:left w:val="nil"/>
              <w:bottom w:val="single" w:sz="4" w:space="0" w:color="auto"/>
              <w:right w:val="single" w:sz="4" w:space="0" w:color="auto"/>
            </w:tcBorders>
            <w:noWrap/>
            <w:vAlign w:val="center"/>
            <w:hideMark/>
          </w:tcPr>
          <w:p w14:paraId="304D0D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輸送機械設備製造業</w:t>
            </w:r>
          </w:p>
        </w:tc>
        <w:tc>
          <w:tcPr>
            <w:tcW w:w="1118" w:type="dxa"/>
            <w:tcBorders>
              <w:top w:val="nil"/>
              <w:left w:val="nil"/>
              <w:bottom w:val="single" w:sz="4" w:space="0" w:color="auto"/>
              <w:right w:val="single" w:sz="4" w:space="0" w:color="auto"/>
            </w:tcBorders>
            <w:noWrap/>
            <w:vAlign w:val="center"/>
            <w:hideMark/>
          </w:tcPr>
          <w:p w14:paraId="170A446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012935</w:t>
            </w:r>
          </w:p>
        </w:tc>
        <w:tc>
          <w:tcPr>
            <w:tcW w:w="1275" w:type="dxa"/>
            <w:tcBorders>
              <w:top w:val="nil"/>
              <w:left w:val="nil"/>
              <w:bottom w:val="single" w:sz="4" w:space="0" w:color="auto"/>
              <w:right w:val="single" w:sz="4" w:space="0" w:color="auto"/>
            </w:tcBorders>
            <w:vAlign w:val="center"/>
          </w:tcPr>
          <w:p w14:paraId="7FEF09C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5D6488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7A0338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7E4EF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4C988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276D8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2936</w:t>
            </w:r>
          </w:p>
        </w:tc>
        <w:tc>
          <w:tcPr>
            <w:tcW w:w="4021" w:type="dxa"/>
            <w:tcBorders>
              <w:top w:val="nil"/>
              <w:left w:val="nil"/>
              <w:bottom w:val="single" w:sz="4" w:space="0" w:color="auto"/>
              <w:right w:val="single" w:sz="4" w:space="0" w:color="auto"/>
            </w:tcBorders>
            <w:noWrap/>
            <w:vAlign w:val="center"/>
            <w:hideMark/>
          </w:tcPr>
          <w:p w14:paraId="546395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事務機械設備製造業</w:t>
            </w:r>
          </w:p>
        </w:tc>
        <w:tc>
          <w:tcPr>
            <w:tcW w:w="1118" w:type="dxa"/>
            <w:tcBorders>
              <w:top w:val="nil"/>
              <w:left w:val="nil"/>
              <w:bottom w:val="single" w:sz="4" w:space="0" w:color="auto"/>
              <w:right w:val="single" w:sz="4" w:space="0" w:color="auto"/>
            </w:tcBorders>
            <w:noWrap/>
            <w:vAlign w:val="center"/>
            <w:hideMark/>
          </w:tcPr>
          <w:p w14:paraId="0B5822B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012936</w:t>
            </w:r>
          </w:p>
        </w:tc>
        <w:tc>
          <w:tcPr>
            <w:tcW w:w="1275" w:type="dxa"/>
            <w:tcBorders>
              <w:top w:val="nil"/>
              <w:left w:val="nil"/>
              <w:bottom w:val="single" w:sz="4" w:space="0" w:color="auto"/>
              <w:right w:val="single" w:sz="4" w:space="0" w:color="auto"/>
            </w:tcBorders>
            <w:vAlign w:val="center"/>
          </w:tcPr>
          <w:p w14:paraId="4F3816F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D37538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8A8C5A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DB429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3AA1C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00E69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2937</w:t>
            </w:r>
          </w:p>
        </w:tc>
        <w:tc>
          <w:tcPr>
            <w:tcW w:w="4021" w:type="dxa"/>
            <w:tcBorders>
              <w:top w:val="nil"/>
              <w:left w:val="nil"/>
              <w:bottom w:val="single" w:sz="4" w:space="0" w:color="auto"/>
              <w:right w:val="single" w:sz="4" w:space="0" w:color="auto"/>
            </w:tcBorders>
            <w:noWrap/>
            <w:vAlign w:val="center"/>
            <w:hideMark/>
          </w:tcPr>
          <w:p w14:paraId="33ECBE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污染防治設備製造業</w:t>
            </w:r>
          </w:p>
        </w:tc>
        <w:tc>
          <w:tcPr>
            <w:tcW w:w="1118" w:type="dxa"/>
            <w:tcBorders>
              <w:top w:val="nil"/>
              <w:left w:val="nil"/>
              <w:bottom w:val="single" w:sz="4" w:space="0" w:color="auto"/>
              <w:right w:val="single" w:sz="4" w:space="0" w:color="auto"/>
            </w:tcBorders>
            <w:noWrap/>
            <w:vAlign w:val="center"/>
            <w:hideMark/>
          </w:tcPr>
          <w:p w14:paraId="1C6434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012937</w:t>
            </w:r>
          </w:p>
        </w:tc>
        <w:tc>
          <w:tcPr>
            <w:tcW w:w="1275" w:type="dxa"/>
            <w:tcBorders>
              <w:top w:val="nil"/>
              <w:left w:val="nil"/>
              <w:bottom w:val="single" w:sz="4" w:space="0" w:color="auto"/>
              <w:right w:val="single" w:sz="4" w:space="0" w:color="auto"/>
            </w:tcBorders>
            <w:vAlign w:val="center"/>
          </w:tcPr>
          <w:p w14:paraId="4B328C2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49AFD0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E8D994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93DE3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65BF34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0918C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2938</w:t>
            </w:r>
          </w:p>
        </w:tc>
        <w:tc>
          <w:tcPr>
            <w:tcW w:w="4021" w:type="dxa"/>
            <w:tcBorders>
              <w:top w:val="nil"/>
              <w:left w:val="nil"/>
              <w:bottom w:val="single" w:sz="4" w:space="0" w:color="auto"/>
              <w:right w:val="single" w:sz="4" w:space="0" w:color="auto"/>
            </w:tcBorders>
            <w:noWrap/>
            <w:vAlign w:val="center"/>
            <w:hideMark/>
          </w:tcPr>
          <w:p w14:paraId="2ABB14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動力手工具製造業</w:t>
            </w:r>
          </w:p>
        </w:tc>
        <w:tc>
          <w:tcPr>
            <w:tcW w:w="1118" w:type="dxa"/>
            <w:tcBorders>
              <w:top w:val="nil"/>
              <w:left w:val="nil"/>
              <w:bottom w:val="single" w:sz="4" w:space="0" w:color="auto"/>
              <w:right w:val="single" w:sz="4" w:space="0" w:color="auto"/>
            </w:tcBorders>
            <w:noWrap/>
            <w:vAlign w:val="center"/>
            <w:hideMark/>
          </w:tcPr>
          <w:p w14:paraId="6605CC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012938</w:t>
            </w:r>
          </w:p>
        </w:tc>
        <w:tc>
          <w:tcPr>
            <w:tcW w:w="1275" w:type="dxa"/>
            <w:tcBorders>
              <w:top w:val="nil"/>
              <w:left w:val="nil"/>
              <w:bottom w:val="single" w:sz="4" w:space="0" w:color="auto"/>
              <w:right w:val="single" w:sz="4" w:space="0" w:color="auto"/>
            </w:tcBorders>
            <w:vAlign w:val="center"/>
          </w:tcPr>
          <w:p w14:paraId="0788C28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478982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8E8A19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F8B3D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BB79B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DCAE7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2939</w:t>
            </w:r>
          </w:p>
        </w:tc>
        <w:tc>
          <w:tcPr>
            <w:tcW w:w="4021" w:type="dxa"/>
            <w:tcBorders>
              <w:top w:val="nil"/>
              <w:left w:val="nil"/>
              <w:bottom w:val="single" w:sz="4" w:space="0" w:color="auto"/>
              <w:right w:val="single" w:sz="4" w:space="0" w:color="auto"/>
            </w:tcBorders>
            <w:noWrap/>
            <w:vAlign w:val="center"/>
            <w:hideMark/>
          </w:tcPr>
          <w:p w14:paraId="5C2A59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其他通用機械設備製造業</w:t>
            </w:r>
          </w:p>
        </w:tc>
        <w:tc>
          <w:tcPr>
            <w:tcW w:w="1118" w:type="dxa"/>
            <w:tcBorders>
              <w:top w:val="nil"/>
              <w:left w:val="nil"/>
              <w:bottom w:val="single" w:sz="4" w:space="0" w:color="auto"/>
              <w:right w:val="single" w:sz="4" w:space="0" w:color="auto"/>
            </w:tcBorders>
            <w:noWrap/>
            <w:vAlign w:val="center"/>
            <w:hideMark/>
          </w:tcPr>
          <w:p w14:paraId="5FB42F9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012939</w:t>
            </w:r>
          </w:p>
        </w:tc>
        <w:tc>
          <w:tcPr>
            <w:tcW w:w="1275" w:type="dxa"/>
            <w:tcBorders>
              <w:top w:val="nil"/>
              <w:left w:val="nil"/>
              <w:bottom w:val="single" w:sz="4" w:space="0" w:color="auto"/>
              <w:right w:val="single" w:sz="4" w:space="0" w:color="auto"/>
            </w:tcBorders>
            <w:vAlign w:val="center"/>
          </w:tcPr>
          <w:p w14:paraId="1E927AA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4F5142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173276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9BB7C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30</w:t>
            </w:r>
          </w:p>
        </w:tc>
        <w:tc>
          <w:tcPr>
            <w:tcW w:w="709" w:type="dxa"/>
            <w:tcBorders>
              <w:top w:val="nil"/>
              <w:left w:val="nil"/>
              <w:bottom w:val="single" w:sz="4" w:space="0" w:color="auto"/>
              <w:right w:val="single" w:sz="4" w:space="0" w:color="auto"/>
            </w:tcBorders>
            <w:vAlign w:val="center"/>
            <w:hideMark/>
          </w:tcPr>
          <w:p w14:paraId="38A9CB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4E3E2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573279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汽車及其零件製造業</w:t>
            </w:r>
          </w:p>
        </w:tc>
        <w:tc>
          <w:tcPr>
            <w:tcW w:w="1118" w:type="dxa"/>
            <w:tcBorders>
              <w:top w:val="nil"/>
              <w:left w:val="nil"/>
              <w:bottom w:val="single" w:sz="4" w:space="0" w:color="auto"/>
              <w:right w:val="single" w:sz="4" w:space="0" w:color="auto"/>
            </w:tcBorders>
            <w:noWrap/>
            <w:vAlign w:val="center"/>
            <w:hideMark/>
          </w:tcPr>
          <w:p w14:paraId="7DC2FF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CE053A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F3671C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9127BF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529EF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4C55E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301</w:t>
            </w:r>
          </w:p>
        </w:tc>
        <w:tc>
          <w:tcPr>
            <w:tcW w:w="815" w:type="dxa"/>
            <w:tcBorders>
              <w:top w:val="nil"/>
              <w:left w:val="nil"/>
              <w:bottom w:val="single" w:sz="4" w:space="0" w:color="auto"/>
              <w:right w:val="single" w:sz="4" w:space="0" w:color="auto"/>
            </w:tcBorders>
            <w:vAlign w:val="center"/>
            <w:hideMark/>
          </w:tcPr>
          <w:p w14:paraId="72C93F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3010</w:t>
            </w:r>
          </w:p>
        </w:tc>
        <w:tc>
          <w:tcPr>
            <w:tcW w:w="4021" w:type="dxa"/>
            <w:tcBorders>
              <w:top w:val="nil"/>
              <w:left w:val="nil"/>
              <w:bottom w:val="single" w:sz="4" w:space="0" w:color="auto"/>
              <w:right w:val="single" w:sz="4" w:space="0" w:color="auto"/>
            </w:tcBorders>
            <w:noWrap/>
            <w:vAlign w:val="center"/>
            <w:hideMark/>
          </w:tcPr>
          <w:p w14:paraId="2D8F80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汽車製造業</w:t>
            </w:r>
          </w:p>
        </w:tc>
        <w:tc>
          <w:tcPr>
            <w:tcW w:w="1118" w:type="dxa"/>
            <w:tcBorders>
              <w:top w:val="nil"/>
              <w:left w:val="nil"/>
              <w:bottom w:val="single" w:sz="4" w:space="0" w:color="auto"/>
              <w:right w:val="single" w:sz="4" w:space="0" w:color="auto"/>
            </w:tcBorders>
            <w:noWrap/>
            <w:vAlign w:val="center"/>
            <w:hideMark/>
          </w:tcPr>
          <w:p w14:paraId="75376E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013010</w:t>
            </w:r>
          </w:p>
        </w:tc>
        <w:tc>
          <w:tcPr>
            <w:tcW w:w="1275" w:type="dxa"/>
            <w:tcBorders>
              <w:top w:val="nil"/>
              <w:left w:val="nil"/>
              <w:bottom w:val="single" w:sz="4" w:space="0" w:color="auto"/>
              <w:right w:val="single" w:sz="4" w:space="0" w:color="auto"/>
            </w:tcBorders>
            <w:vAlign w:val="center"/>
          </w:tcPr>
          <w:p w14:paraId="6A93B29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74DC36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6B7472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03203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9C5DE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302</w:t>
            </w:r>
          </w:p>
        </w:tc>
        <w:tc>
          <w:tcPr>
            <w:tcW w:w="815" w:type="dxa"/>
            <w:tcBorders>
              <w:top w:val="nil"/>
              <w:left w:val="nil"/>
              <w:bottom w:val="single" w:sz="4" w:space="0" w:color="auto"/>
              <w:right w:val="single" w:sz="4" w:space="0" w:color="auto"/>
            </w:tcBorders>
            <w:vAlign w:val="center"/>
            <w:hideMark/>
          </w:tcPr>
          <w:p w14:paraId="3703E4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3020</w:t>
            </w:r>
          </w:p>
        </w:tc>
        <w:tc>
          <w:tcPr>
            <w:tcW w:w="4021" w:type="dxa"/>
            <w:tcBorders>
              <w:top w:val="nil"/>
              <w:left w:val="nil"/>
              <w:bottom w:val="single" w:sz="4" w:space="0" w:color="auto"/>
              <w:right w:val="single" w:sz="4" w:space="0" w:color="auto"/>
            </w:tcBorders>
            <w:noWrap/>
            <w:vAlign w:val="center"/>
            <w:hideMark/>
          </w:tcPr>
          <w:p w14:paraId="2B6F89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車體製造業</w:t>
            </w:r>
          </w:p>
        </w:tc>
        <w:tc>
          <w:tcPr>
            <w:tcW w:w="1118" w:type="dxa"/>
            <w:tcBorders>
              <w:top w:val="nil"/>
              <w:left w:val="nil"/>
              <w:bottom w:val="single" w:sz="4" w:space="0" w:color="auto"/>
              <w:right w:val="single" w:sz="4" w:space="0" w:color="auto"/>
            </w:tcBorders>
            <w:noWrap/>
            <w:vAlign w:val="center"/>
            <w:hideMark/>
          </w:tcPr>
          <w:p w14:paraId="70F2AC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013020</w:t>
            </w:r>
          </w:p>
        </w:tc>
        <w:tc>
          <w:tcPr>
            <w:tcW w:w="1275" w:type="dxa"/>
            <w:tcBorders>
              <w:top w:val="nil"/>
              <w:left w:val="nil"/>
              <w:bottom w:val="single" w:sz="4" w:space="0" w:color="auto"/>
              <w:right w:val="single" w:sz="4" w:space="0" w:color="auto"/>
            </w:tcBorders>
            <w:vAlign w:val="center"/>
          </w:tcPr>
          <w:p w14:paraId="28D67B8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BEA92F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D4F478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578B7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336BDC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303</w:t>
            </w:r>
          </w:p>
        </w:tc>
        <w:tc>
          <w:tcPr>
            <w:tcW w:w="815" w:type="dxa"/>
            <w:tcBorders>
              <w:top w:val="nil"/>
              <w:left w:val="nil"/>
              <w:bottom w:val="single" w:sz="4" w:space="0" w:color="auto"/>
              <w:right w:val="single" w:sz="4" w:space="0" w:color="auto"/>
            </w:tcBorders>
            <w:vAlign w:val="center"/>
            <w:hideMark/>
          </w:tcPr>
          <w:p w14:paraId="161C1B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3030</w:t>
            </w:r>
          </w:p>
        </w:tc>
        <w:tc>
          <w:tcPr>
            <w:tcW w:w="4021" w:type="dxa"/>
            <w:tcBorders>
              <w:top w:val="nil"/>
              <w:left w:val="nil"/>
              <w:bottom w:val="single" w:sz="4" w:space="0" w:color="auto"/>
              <w:right w:val="single" w:sz="4" w:space="0" w:color="auto"/>
            </w:tcBorders>
            <w:noWrap/>
            <w:vAlign w:val="center"/>
            <w:hideMark/>
          </w:tcPr>
          <w:p w14:paraId="4F6AB3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汽車零件製造業</w:t>
            </w:r>
          </w:p>
        </w:tc>
        <w:tc>
          <w:tcPr>
            <w:tcW w:w="1118" w:type="dxa"/>
            <w:tcBorders>
              <w:top w:val="nil"/>
              <w:left w:val="nil"/>
              <w:bottom w:val="single" w:sz="4" w:space="0" w:color="auto"/>
              <w:right w:val="single" w:sz="4" w:space="0" w:color="auto"/>
            </w:tcBorders>
            <w:noWrap/>
            <w:vAlign w:val="center"/>
            <w:hideMark/>
          </w:tcPr>
          <w:p w14:paraId="4B8328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013030</w:t>
            </w:r>
          </w:p>
        </w:tc>
        <w:tc>
          <w:tcPr>
            <w:tcW w:w="1275" w:type="dxa"/>
            <w:tcBorders>
              <w:top w:val="nil"/>
              <w:left w:val="nil"/>
              <w:bottom w:val="single" w:sz="4" w:space="0" w:color="auto"/>
              <w:right w:val="single" w:sz="4" w:space="0" w:color="auto"/>
            </w:tcBorders>
            <w:vAlign w:val="center"/>
          </w:tcPr>
          <w:p w14:paraId="01AC594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EA0E9F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115368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5DA6C6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31</w:t>
            </w:r>
          </w:p>
        </w:tc>
        <w:tc>
          <w:tcPr>
            <w:tcW w:w="709" w:type="dxa"/>
            <w:tcBorders>
              <w:top w:val="nil"/>
              <w:left w:val="nil"/>
              <w:bottom w:val="single" w:sz="4" w:space="0" w:color="auto"/>
              <w:right w:val="single" w:sz="4" w:space="0" w:color="auto"/>
            </w:tcBorders>
            <w:vAlign w:val="center"/>
            <w:hideMark/>
          </w:tcPr>
          <w:p w14:paraId="477D99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8790F1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7453C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其他運輸工具及其零件製造業</w:t>
            </w:r>
          </w:p>
        </w:tc>
        <w:tc>
          <w:tcPr>
            <w:tcW w:w="1118" w:type="dxa"/>
            <w:tcBorders>
              <w:top w:val="nil"/>
              <w:left w:val="nil"/>
              <w:bottom w:val="single" w:sz="4" w:space="0" w:color="auto"/>
              <w:right w:val="single" w:sz="4" w:space="0" w:color="auto"/>
            </w:tcBorders>
            <w:noWrap/>
            <w:vAlign w:val="center"/>
            <w:hideMark/>
          </w:tcPr>
          <w:p w14:paraId="56253AF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D54F0A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E17BF0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E3D9F7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D1AC1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66E5F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311</w:t>
            </w:r>
          </w:p>
        </w:tc>
        <w:tc>
          <w:tcPr>
            <w:tcW w:w="815" w:type="dxa"/>
            <w:tcBorders>
              <w:top w:val="nil"/>
              <w:left w:val="nil"/>
              <w:bottom w:val="single" w:sz="4" w:space="0" w:color="auto"/>
              <w:right w:val="single" w:sz="4" w:space="0" w:color="auto"/>
            </w:tcBorders>
            <w:vAlign w:val="center"/>
            <w:hideMark/>
          </w:tcPr>
          <w:p w14:paraId="635965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3110</w:t>
            </w:r>
          </w:p>
        </w:tc>
        <w:tc>
          <w:tcPr>
            <w:tcW w:w="4021" w:type="dxa"/>
            <w:tcBorders>
              <w:top w:val="nil"/>
              <w:left w:val="nil"/>
              <w:bottom w:val="single" w:sz="4" w:space="0" w:color="auto"/>
              <w:right w:val="single" w:sz="4" w:space="0" w:color="auto"/>
            </w:tcBorders>
            <w:noWrap/>
            <w:vAlign w:val="center"/>
            <w:hideMark/>
          </w:tcPr>
          <w:p w14:paraId="778E87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船舶及浮動設施製造業</w:t>
            </w:r>
          </w:p>
        </w:tc>
        <w:tc>
          <w:tcPr>
            <w:tcW w:w="1118" w:type="dxa"/>
            <w:tcBorders>
              <w:top w:val="nil"/>
              <w:left w:val="nil"/>
              <w:bottom w:val="single" w:sz="4" w:space="0" w:color="auto"/>
              <w:right w:val="single" w:sz="4" w:space="0" w:color="auto"/>
            </w:tcBorders>
            <w:noWrap/>
            <w:vAlign w:val="center"/>
            <w:hideMark/>
          </w:tcPr>
          <w:p w14:paraId="31DE8F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013110</w:t>
            </w:r>
          </w:p>
        </w:tc>
        <w:tc>
          <w:tcPr>
            <w:tcW w:w="1275" w:type="dxa"/>
            <w:tcBorders>
              <w:top w:val="nil"/>
              <w:left w:val="nil"/>
              <w:bottom w:val="single" w:sz="4" w:space="0" w:color="auto"/>
              <w:right w:val="single" w:sz="4" w:space="0" w:color="auto"/>
            </w:tcBorders>
            <w:vAlign w:val="center"/>
          </w:tcPr>
          <w:p w14:paraId="424076B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38A6CF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009046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4FAC3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329F3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312</w:t>
            </w:r>
          </w:p>
        </w:tc>
        <w:tc>
          <w:tcPr>
            <w:tcW w:w="815" w:type="dxa"/>
            <w:tcBorders>
              <w:top w:val="nil"/>
              <w:left w:val="nil"/>
              <w:bottom w:val="single" w:sz="4" w:space="0" w:color="auto"/>
              <w:right w:val="single" w:sz="4" w:space="0" w:color="auto"/>
            </w:tcBorders>
            <w:vAlign w:val="center"/>
            <w:hideMark/>
          </w:tcPr>
          <w:p w14:paraId="7B7F34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A127E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機車及其零件製造業</w:t>
            </w:r>
          </w:p>
        </w:tc>
        <w:tc>
          <w:tcPr>
            <w:tcW w:w="1118" w:type="dxa"/>
            <w:tcBorders>
              <w:top w:val="nil"/>
              <w:left w:val="nil"/>
              <w:bottom w:val="single" w:sz="4" w:space="0" w:color="auto"/>
              <w:right w:val="single" w:sz="4" w:space="0" w:color="auto"/>
            </w:tcBorders>
            <w:noWrap/>
            <w:vAlign w:val="center"/>
            <w:hideMark/>
          </w:tcPr>
          <w:p w14:paraId="12944A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DEFCCA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6DC80B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08250B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25E42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52775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5D8E7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3121</w:t>
            </w:r>
          </w:p>
        </w:tc>
        <w:tc>
          <w:tcPr>
            <w:tcW w:w="4021" w:type="dxa"/>
            <w:tcBorders>
              <w:top w:val="nil"/>
              <w:left w:val="nil"/>
              <w:bottom w:val="single" w:sz="4" w:space="0" w:color="auto"/>
              <w:right w:val="single" w:sz="4" w:space="0" w:color="auto"/>
            </w:tcBorders>
            <w:noWrap/>
            <w:vAlign w:val="center"/>
            <w:hideMark/>
          </w:tcPr>
          <w:p w14:paraId="0D2FAC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機車製造業</w:t>
            </w:r>
          </w:p>
        </w:tc>
        <w:tc>
          <w:tcPr>
            <w:tcW w:w="1118" w:type="dxa"/>
            <w:tcBorders>
              <w:top w:val="nil"/>
              <w:left w:val="nil"/>
              <w:bottom w:val="single" w:sz="4" w:space="0" w:color="auto"/>
              <w:right w:val="single" w:sz="4" w:space="0" w:color="auto"/>
            </w:tcBorders>
            <w:noWrap/>
            <w:vAlign w:val="center"/>
            <w:hideMark/>
          </w:tcPr>
          <w:p w14:paraId="7903A7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013121</w:t>
            </w:r>
          </w:p>
        </w:tc>
        <w:tc>
          <w:tcPr>
            <w:tcW w:w="1275" w:type="dxa"/>
            <w:tcBorders>
              <w:top w:val="nil"/>
              <w:left w:val="nil"/>
              <w:bottom w:val="single" w:sz="4" w:space="0" w:color="auto"/>
              <w:right w:val="single" w:sz="4" w:space="0" w:color="auto"/>
            </w:tcBorders>
            <w:vAlign w:val="center"/>
          </w:tcPr>
          <w:p w14:paraId="1C32E08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B36D87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442FF5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94A87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B2B940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1DB95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3122</w:t>
            </w:r>
          </w:p>
        </w:tc>
        <w:tc>
          <w:tcPr>
            <w:tcW w:w="4021" w:type="dxa"/>
            <w:tcBorders>
              <w:top w:val="nil"/>
              <w:left w:val="nil"/>
              <w:bottom w:val="single" w:sz="4" w:space="0" w:color="auto"/>
              <w:right w:val="single" w:sz="4" w:space="0" w:color="auto"/>
            </w:tcBorders>
            <w:noWrap/>
            <w:vAlign w:val="center"/>
            <w:hideMark/>
          </w:tcPr>
          <w:p w14:paraId="00036D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機車零件製造業</w:t>
            </w:r>
          </w:p>
        </w:tc>
        <w:tc>
          <w:tcPr>
            <w:tcW w:w="1118" w:type="dxa"/>
            <w:tcBorders>
              <w:top w:val="nil"/>
              <w:left w:val="nil"/>
              <w:bottom w:val="single" w:sz="4" w:space="0" w:color="auto"/>
              <w:right w:val="single" w:sz="4" w:space="0" w:color="auto"/>
            </w:tcBorders>
            <w:noWrap/>
            <w:vAlign w:val="center"/>
            <w:hideMark/>
          </w:tcPr>
          <w:p w14:paraId="1E8AAA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013122</w:t>
            </w:r>
          </w:p>
        </w:tc>
        <w:tc>
          <w:tcPr>
            <w:tcW w:w="1275" w:type="dxa"/>
            <w:tcBorders>
              <w:top w:val="nil"/>
              <w:left w:val="nil"/>
              <w:bottom w:val="single" w:sz="4" w:space="0" w:color="auto"/>
              <w:right w:val="single" w:sz="4" w:space="0" w:color="auto"/>
            </w:tcBorders>
            <w:vAlign w:val="center"/>
          </w:tcPr>
          <w:p w14:paraId="48C43BC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AAC6AE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21A223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FA091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DF6A6A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313</w:t>
            </w:r>
          </w:p>
        </w:tc>
        <w:tc>
          <w:tcPr>
            <w:tcW w:w="815" w:type="dxa"/>
            <w:tcBorders>
              <w:top w:val="nil"/>
              <w:left w:val="nil"/>
              <w:bottom w:val="single" w:sz="4" w:space="0" w:color="auto"/>
              <w:right w:val="single" w:sz="4" w:space="0" w:color="auto"/>
            </w:tcBorders>
            <w:vAlign w:val="center"/>
            <w:hideMark/>
          </w:tcPr>
          <w:p w14:paraId="7A655D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DB038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自行車及其零件製造業</w:t>
            </w:r>
          </w:p>
        </w:tc>
        <w:tc>
          <w:tcPr>
            <w:tcW w:w="1118" w:type="dxa"/>
            <w:tcBorders>
              <w:top w:val="nil"/>
              <w:left w:val="nil"/>
              <w:bottom w:val="single" w:sz="4" w:space="0" w:color="auto"/>
              <w:right w:val="single" w:sz="4" w:space="0" w:color="auto"/>
            </w:tcBorders>
            <w:noWrap/>
            <w:vAlign w:val="center"/>
            <w:hideMark/>
          </w:tcPr>
          <w:p w14:paraId="0C7E2D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FA010A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2FDCF2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38EFB2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F453C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E3EB6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6F0D4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3131</w:t>
            </w:r>
          </w:p>
        </w:tc>
        <w:tc>
          <w:tcPr>
            <w:tcW w:w="4021" w:type="dxa"/>
            <w:tcBorders>
              <w:top w:val="nil"/>
              <w:left w:val="nil"/>
              <w:bottom w:val="single" w:sz="4" w:space="0" w:color="auto"/>
              <w:right w:val="single" w:sz="4" w:space="0" w:color="auto"/>
            </w:tcBorders>
            <w:noWrap/>
            <w:vAlign w:val="center"/>
            <w:hideMark/>
          </w:tcPr>
          <w:p w14:paraId="402414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自行車製造業</w:t>
            </w:r>
          </w:p>
        </w:tc>
        <w:tc>
          <w:tcPr>
            <w:tcW w:w="1118" w:type="dxa"/>
            <w:tcBorders>
              <w:top w:val="nil"/>
              <w:left w:val="nil"/>
              <w:bottom w:val="single" w:sz="4" w:space="0" w:color="auto"/>
              <w:right w:val="single" w:sz="4" w:space="0" w:color="auto"/>
            </w:tcBorders>
            <w:noWrap/>
            <w:vAlign w:val="center"/>
            <w:hideMark/>
          </w:tcPr>
          <w:p w14:paraId="433665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013131</w:t>
            </w:r>
          </w:p>
        </w:tc>
        <w:tc>
          <w:tcPr>
            <w:tcW w:w="1275" w:type="dxa"/>
            <w:tcBorders>
              <w:top w:val="nil"/>
              <w:left w:val="nil"/>
              <w:bottom w:val="single" w:sz="4" w:space="0" w:color="auto"/>
              <w:right w:val="single" w:sz="4" w:space="0" w:color="auto"/>
            </w:tcBorders>
            <w:vAlign w:val="center"/>
          </w:tcPr>
          <w:p w14:paraId="18D65EC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C4B3FA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E01F2F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BD31D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D22E93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F5AE3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3132</w:t>
            </w:r>
          </w:p>
        </w:tc>
        <w:tc>
          <w:tcPr>
            <w:tcW w:w="4021" w:type="dxa"/>
            <w:tcBorders>
              <w:top w:val="nil"/>
              <w:left w:val="nil"/>
              <w:bottom w:val="single" w:sz="4" w:space="0" w:color="auto"/>
              <w:right w:val="single" w:sz="4" w:space="0" w:color="auto"/>
            </w:tcBorders>
            <w:noWrap/>
            <w:vAlign w:val="center"/>
            <w:hideMark/>
          </w:tcPr>
          <w:p w14:paraId="0CC89A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自行車零件製造業</w:t>
            </w:r>
          </w:p>
        </w:tc>
        <w:tc>
          <w:tcPr>
            <w:tcW w:w="1118" w:type="dxa"/>
            <w:tcBorders>
              <w:top w:val="nil"/>
              <w:left w:val="nil"/>
              <w:bottom w:val="single" w:sz="4" w:space="0" w:color="auto"/>
              <w:right w:val="single" w:sz="4" w:space="0" w:color="auto"/>
            </w:tcBorders>
            <w:noWrap/>
            <w:vAlign w:val="center"/>
            <w:hideMark/>
          </w:tcPr>
          <w:p w14:paraId="06CA7A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013132</w:t>
            </w:r>
          </w:p>
        </w:tc>
        <w:tc>
          <w:tcPr>
            <w:tcW w:w="1275" w:type="dxa"/>
            <w:tcBorders>
              <w:top w:val="nil"/>
              <w:left w:val="nil"/>
              <w:bottom w:val="single" w:sz="4" w:space="0" w:color="auto"/>
              <w:right w:val="single" w:sz="4" w:space="0" w:color="auto"/>
            </w:tcBorders>
            <w:vAlign w:val="center"/>
          </w:tcPr>
          <w:p w14:paraId="20BFE1E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FA7513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DD5BB7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B8691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491C5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319</w:t>
            </w:r>
          </w:p>
        </w:tc>
        <w:tc>
          <w:tcPr>
            <w:tcW w:w="815" w:type="dxa"/>
            <w:tcBorders>
              <w:top w:val="nil"/>
              <w:left w:val="nil"/>
              <w:bottom w:val="single" w:sz="4" w:space="0" w:color="auto"/>
              <w:right w:val="single" w:sz="4" w:space="0" w:color="auto"/>
            </w:tcBorders>
            <w:vAlign w:val="center"/>
            <w:hideMark/>
          </w:tcPr>
          <w:p w14:paraId="575AF75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3190</w:t>
            </w:r>
          </w:p>
        </w:tc>
        <w:tc>
          <w:tcPr>
            <w:tcW w:w="4021" w:type="dxa"/>
            <w:tcBorders>
              <w:top w:val="nil"/>
              <w:left w:val="nil"/>
              <w:bottom w:val="single" w:sz="4" w:space="0" w:color="auto"/>
              <w:right w:val="single" w:sz="4" w:space="0" w:color="auto"/>
            </w:tcBorders>
            <w:noWrap/>
            <w:vAlign w:val="center"/>
            <w:hideMark/>
          </w:tcPr>
          <w:p w14:paraId="57CE9F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未分類其他運輸工具及其零件製造業</w:t>
            </w:r>
          </w:p>
        </w:tc>
        <w:tc>
          <w:tcPr>
            <w:tcW w:w="1118" w:type="dxa"/>
            <w:tcBorders>
              <w:top w:val="nil"/>
              <w:left w:val="nil"/>
              <w:bottom w:val="single" w:sz="4" w:space="0" w:color="auto"/>
              <w:right w:val="single" w:sz="4" w:space="0" w:color="auto"/>
            </w:tcBorders>
            <w:noWrap/>
            <w:vAlign w:val="center"/>
            <w:hideMark/>
          </w:tcPr>
          <w:p w14:paraId="2CBFC5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013190</w:t>
            </w:r>
          </w:p>
        </w:tc>
        <w:tc>
          <w:tcPr>
            <w:tcW w:w="1275" w:type="dxa"/>
            <w:tcBorders>
              <w:top w:val="nil"/>
              <w:left w:val="nil"/>
              <w:bottom w:val="single" w:sz="4" w:space="0" w:color="auto"/>
              <w:right w:val="single" w:sz="4" w:space="0" w:color="auto"/>
            </w:tcBorders>
            <w:vAlign w:val="center"/>
          </w:tcPr>
          <w:p w14:paraId="540B46C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8FF131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0E31CF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3DB31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32</w:t>
            </w:r>
          </w:p>
        </w:tc>
        <w:tc>
          <w:tcPr>
            <w:tcW w:w="709" w:type="dxa"/>
            <w:tcBorders>
              <w:top w:val="nil"/>
              <w:left w:val="nil"/>
              <w:bottom w:val="single" w:sz="4" w:space="0" w:color="auto"/>
              <w:right w:val="single" w:sz="4" w:space="0" w:color="auto"/>
            </w:tcBorders>
            <w:vAlign w:val="center"/>
            <w:hideMark/>
          </w:tcPr>
          <w:p w14:paraId="0AFB93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04EAAA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4F636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家具製造業</w:t>
            </w:r>
          </w:p>
        </w:tc>
        <w:tc>
          <w:tcPr>
            <w:tcW w:w="1118" w:type="dxa"/>
            <w:tcBorders>
              <w:top w:val="nil"/>
              <w:left w:val="nil"/>
              <w:bottom w:val="single" w:sz="4" w:space="0" w:color="auto"/>
              <w:right w:val="single" w:sz="4" w:space="0" w:color="auto"/>
            </w:tcBorders>
            <w:noWrap/>
            <w:vAlign w:val="center"/>
            <w:hideMark/>
          </w:tcPr>
          <w:p w14:paraId="449DE7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8BA2A8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C7EA9A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C8CA8F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B3B8B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664E5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321</w:t>
            </w:r>
          </w:p>
        </w:tc>
        <w:tc>
          <w:tcPr>
            <w:tcW w:w="815" w:type="dxa"/>
            <w:tcBorders>
              <w:top w:val="nil"/>
              <w:left w:val="nil"/>
              <w:bottom w:val="single" w:sz="4" w:space="0" w:color="auto"/>
              <w:right w:val="single" w:sz="4" w:space="0" w:color="auto"/>
            </w:tcBorders>
            <w:vAlign w:val="center"/>
            <w:hideMark/>
          </w:tcPr>
          <w:p w14:paraId="67BBCA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A4DB8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非金屬家具製造業</w:t>
            </w:r>
          </w:p>
        </w:tc>
        <w:tc>
          <w:tcPr>
            <w:tcW w:w="1118" w:type="dxa"/>
            <w:tcBorders>
              <w:top w:val="nil"/>
              <w:left w:val="nil"/>
              <w:bottom w:val="single" w:sz="4" w:space="0" w:color="auto"/>
              <w:right w:val="single" w:sz="4" w:space="0" w:color="auto"/>
            </w:tcBorders>
            <w:noWrap/>
            <w:vAlign w:val="center"/>
            <w:hideMark/>
          </w:tcPr>
          <w:p w14:paraId="02AEEB3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B829AF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57D2B1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23E580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CC4BBC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263D9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B8F97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3211</w:t>
            </w:r>
          </w:p>
        </w:tc>
        <w:tc>
          <w:tcPr>
            <w:tcW w:w="4021" w:type="dxa"/>
            <w:tcBorders>
              <w:top w:val="nil"/>
              <w:left w:val="nil"/>
              <w:bottom w:val="single" w:sz="4" w:space="0" w:color="auto"/>
              <w:right w:val="single" w:sz="4" w:space="0" w:color="auto"/>
            </w:tcBorders>
            <w:noWrap/>
            <w:vAlign w:val="center"/>
            <w:hideMark/>
          </w:tcPr>
          <w:p w14:paraId="7EC312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木製家具製造業</w:t>
            </w:r>
          </w:p>
        </w:tc>
        <w:tc>
          <w:tcPr>
            <w:tcW w:w="1118" w:type="dxa"/>
            <w:tcBorders>
              <w:top w:val="nil"/>
              <w:left w:val="nil"/>
              <w:bottom w:val="single" w:sz="4" w:space="0" w:color="auto"/>
              <w:right w:val="single" w:sz="4" w:space="0" w:color="auto"/>
            </w:tcBorders>
            <w:noWrap/>
            <w:vAlign w:val="center"/>
            <w:hideMark/>
          </w:tcPr>
          <w:p w14:paraId="1CA57D3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013211</w:t>
            </w:r>
          </w:p>
        </w:tc>
        <w:tc>
          <w:tcPr>
            <w:tcW w:w="1275" w:type="dxa"/>
            <w:tcBorders>
              <w:top w:val="nil"/>
              <w:left w:val="nil"/>
              <w:bottom w:val="single" w:sz="4" w:space="0" w:color="auto"/>
              <w:right w:val="single" w:sz="4" w:space="0" w:color="auto"/>
            </w:tcBorders>
            <w:vAlign w:val="center"/>
          </w:tcPr>
          <w:p w14:paraId="13C2713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AF7405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DEAAD0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EFBDA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EEDCF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44CDB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3219</w:t>
            </w:r>
          </w:p>
        </w:tc>
        <w:tc>
          <w:tcPr>
            <w:tcW w:w="4021" w:type="dxa"/>
            <w:tcBorders>
              <w:top w:val="nil"/>
              <w:left w:val="nil"/>
              <w:bottom w:val="single" w:sz="4" w:space="0" w:color="auto"/>
              <w:right w:val="single" w:sz="4" w:space="0" w:color="auto"/>
            </w:tcBorders>
            <w:noWrap/>
            <w:vAlign w:val="center"/>
            <w:hideMark/>
          </w:tcPr>
          <w:p w14:paraId="73852C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其他非金屬家具製造業</w:t>
            </w:r>
          </w:p>
        </w:tc>
        <w:tc>
          <w:tcPr>
            <w:tcW w:w="1118" w:type="dxa"/>
            <w:tcBorders>
              <w:top w:val="nil"/>
              <w:left w:val="nil"/>
              <w:bottom w:val="single" w:sz="4" w:space="0" w:color="auto"/>
              <w:right w:val="single" w:sz="4" w:space="0" w:color="auto"/>
            </w:tcBorders>
            <w:noWrap/>
            <w:vAlign w:val="center"/>
            <w:hideMark/>
          </w:tcPr>
          <w:p w14:paraId="56FF7DF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013219</w:t>
            </w:r>
          </w:p>
        </w:tc>
        <w:tc>
          <w:tcPr>
            <w:tcW w:w="1275" w:type="dxa"/>
            <w:tcBorders>
              <w:top w:val="nil"/>
              <w:left w:val="nil"/>
              <w:bottom w:val="single" w:sz="4" w:space="0" w:color="auto"/>
              <w:right w:val="single" w:sz="4" w:space="0" w:color="auto"/>
            </w:tcBorders>
            <w:vAlign w:val="center"/>
          </w:tcPr>
          <w:p w14:paraId="228F9FE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E3DDB7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A6BD2A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57DE9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A7685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322</w:t>
            </w:r>
          </w:p>
        </w:tc>
        <w:tc>
          <w:tcPr>
            <w:tcW w:w="815" w:type="dxa"/>
            <w:tcBorders>
              <w:top w:val="nil"/>
              <w:left w:val="nil"/>
              <w:bottom w:val="single" w:sz="4" w:space="0" w:color="auto"/>
              <w:right w:val="single" w:sz="4" w:space="0" w:color="auto"/>
            </w:tcBorders>
            <w:vAlign w:val="center"/>
            <w:hideMark/>
          </w:tcPr>
          <w:p w14:paraId="4FE08C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3220</w:t>
            </w:r>
          </w:p>
        </w:tc>
        <w:tc>
          <w:tcPr>
            <w:tcW w:w="4021" w:type="dxa"/>
            <w:tcBorders>
              <w:top w:val="nil"/>
              <w:left w:val="nil"/>
              <w:bottom w:val="single" w:sz="4" w:space="0" w:color="auto"/>
              <w:right w:val="single" w:sz="4" w:space="0" w:color="auto"/>
            </w:tcBorders>
            <w:noWrap/>
            <w:vAlign w:val="center"/>
            <w:hideMark/>
          </w:tcPr>
          <w:p w14:paraId="7467EF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金屬家具製造業</w:t>
            </w:r>
          </w:p>
        </w:tc>
        <w:tc>
          <w:tcPr>
            <w:tcW w:w="1118" w:type="dxa"/>
            <w:tcBorders>
              <w:top w:val="nil"/>
              <w:left w:val="nil"/>
              <w:bottom w:val="single" w:sz="4" w:space="0" w:color="auto"/>
              <w:right w:val="single" w:sz="4" w:space="0" w:color="auto"/>
            </w:tcBorders>
            <w:noWrap/>
            <w:vAlign w:val="center"/>
            <w:hideMark/>
          </w:tcPr>
          <w:p w14:paraId="524BE7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013220</w:t>
            </w:r>
          </w:p>
        </w:tc>
        <w:tc>
          <w:tcPr>
            <w:tcW w:w="1275" w:type="dxa"/>
            <w:tcBorders>
              <w:top w:val="nil"/>
              <w:left w:val="nil"/>
              <w:bottom w:val="single" w:sz="4" w:space="0" w:color="auto"/>
              <w:right w:val="single" w:sz="4" w:space="0" w:color="auto"/>
            </w:tcBorders>
            <w:vAlign w:val="center"/>
          </w:tcPr>
          <w:p w14:paraId="450F124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E6DF82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618D5E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1D37E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w:t>
            </w:r>
          </w:p>
        </w:tc>
        <w:tc>
          <w:tcPr>
            <w:tcW w:w="709" w:type="dxa"/>
            <w:tcBorders>
              <w:top w:val="nil"/>
              <w:left w:val="nil"/>
              <w:bottom w:val="single" w:sz="4" w:space="0" w:color="auto"/>
              <w:right w:val="single" w:sz="4" w:space="0" w:color="auto"/>
            </w:tcBorders>
            <w:vAlign w:val="center"/>
            <w:hideMark/>
          </w:tcPr>
          <w:p w14:paraId="79977E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3EA71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42426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其他製造業</w:t>
            </w:r>
          </w:p>
        </w:tc>
        <w:tc>
          <w:tcPr>
            <w:tcW w:w="1118" w:type="dxa"/>
            <w:tcBorders>
              <w:top w:val="nil"/>
              <w:left w:val="nil"/>
              <w:bottom w:val="single" w:sz="4" w:space="0" w:color="auto"/>
              <w:right w:val="single" w:sz="4" w:space="0" w:color="auto"/>
            </w:tcBorders>
            <w:noWrap/>
            <w:vAlign w:val="center"/>
            <w:hideMark/>
          </w:tcPr>
          <w:p w14:paraId="49F012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A140E1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B31E75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BD4C70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CE53F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1BC1C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331</w:t>
            </w:r>
          </w:p>
        </w:tc>
        <w:tc>
          <w:tcPr>
            <w:tcW w:w="815" w:type="dxa"/>
            <w:tcBorders>
              <w:top w:val="nil"/>
              <w:left w:val="nil"/>
              <w:bottom w:val="single" w:sz="4" w:space="0" w:color="auto"/>
              <w:right w:val="single" w:sz="4" w:space="0" w:color="auto"/>
            </w:tcBorders>
            <w:vAlign w:val="center"/>
            <w:hideMark/>
          </w:tcPr>
          <w:p w14:paraId="489700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4098D1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育樂用品製造業</w:t>
            </w:r>
          </w:p>
        </w:tc>
        <w:tc>
          <w:tcPr>
            <w:tcW w:w="1118" w:type="dxa"/>
            <w:tcBorders>
              <w:top w:val="nil"/>
              <w:left w:val="nil"/>
              <w:bottom w:val="single" w:sz="4" w:space="0" w:color="auto"/>
              <w:right w:val="single" w:sz="4" w:space="0" w:color="auto"/>
            </w:tcBorders>
            <w:noWrap/>
            <w:vAlign w:val="center"/>
            <w:hideMark/>
          </w:tcPr>
          <w:p w14:paraId="5D7634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ABD4CA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89F2E2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4843A6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FC0BC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01456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7428C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3311</w:t>
            </w:r>
          </w:p>
        </w:tc>
        <w:tc>
          <w:tcPr>
            <w:tcW w:w="4021" w:type="dxa"/>
            <w:tcBorders>
              <w:top w:val="nil"/>
              <w:left w:val="nil"/>
              <w:bottom w:val="single" w:sz="4" w:space="0" w:color="auto"/>
              <w:right w:val="single" w:sz="4" w:space="0" w:color="auto"/>
            </w:tcBorders>
            <w:noWrap/>
            <w:vAlign w:val="center"/>
            <w:hideMark/>
          </w:tcPr>
          <w:p w14:paraId="2F2510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體育用品製造業</w:t>
            </w:r>
          </w:p>
        </w:tc>
        <w:tc>
          <w:tcPr>
            <w:tcW w:w="1118" w:type="dxa"/>
            <w:tcBorders>
              <w:top w:val="nil"/>
              <w:left w:val="nil"/>
              <w:bottom w:val="single" w:sz="4" w:space="0" w:color="auto"/>
              <w:right w:val="single" w:sz="4" w:space="0" w:color="auto"/>
            </w:tcBorders>
            <w:noWrap/>
            <w:vAlign w:val="center"/>
            <w:hideMark/>
          </w:tcPr>
          <w:p w14:paraId="3C0544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013311</w:t>
            </w:r>
          </w:p>
        </w:tc>
        <w:tc>
          <w:tcPr>
            <w:tcW w:w="1275" w:type="dxa"/>
            <w:tcBorders>
              <w:top w:val="nil"/>
              <w:left w:val="nil"/>
              <w:bottom w:val="single" w:sz="4" w:space="0" w:color="auto"/>
              <w:right w:val="single" w:sz="4" w:space="0" w:color="auto"/>
            </w:tcBorders>
            <w:vAlign w:val="center"/>
          </w:tcPr>
          <w:p w14:paraId="312A8E3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C655B3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DBB256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F979F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6CD5C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F50D4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3312</w:t>
            </w:r>
          </w:p>
        </w:tc>
        <w:tc>
          <w:tcPr>
            <w:tcW w:w="4021" w:type="dxa"/>
            <w:tcBorders>
              <w:top w:val="nil"/>
              <w:left w:val="nil"/>
              <w:bottom w:val="single" w:sz="4" w:space="0" w:color="auto"/>
              <w:right w:val="single" w:sz="4" w:space="0" w:color="auto"/>
            </w:tcBorders>
            <w:noWrap/>
            <w:vAlign w:val="center"/>
            <w:hideMark/>
          </w:tcPr>
          <w:p w14:paraId="0AEACB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玩具及遊戲機製造業</w:t>
            </w:r>
          </w:p>
        </w:tc>
        <w:tc>
          <w:tcPr>
            <w:tcW w:w="1118" w:type="dxa"/>
            <w:tcBorders>
              <w:top w:val="nil"/>
              <w:left w:val="nil"/>
              <w:bottom w:val="single" w:sz="4" w:space="0" w:color="auto"/>
              <w:right w:val="single" w:sz="4" w:space="0" w:color="auto"/>
            </w:tcBorders>
            <w:noWrap/>
            <w:vAlign w:val="center"/>
            <w:hideMark/>
          </w:tcPr>
          <w:p w14:paraId="6C806A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013312</w:t>
            </w:r>
          </w:p>
        </w:tc>
        <w:tc>
          <w:tcPr>
            <w:tcW w:w="1275" w:type="dxa"/>
            <w:tcBorders>
              <w:top w:val="nil"/>
              <w:left w:val="nil"/>
              <w:bottom w:val="single" w:sz="4" w:space="0" w:color="auto"/>
              <w:right w:val="single" w:sz="4" w:space="0" w:color="auto"/>
            </w:tcBorders>
            <w:vAlign w:val="center"/>
          </w:tcPr>
          <w:p w14:paraId="157F36C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6DC9D9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7692E8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92B2A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80FAC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C5952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3313</w:t>
            </w:r>
          </w:p>
        </w:tc>
        <w:tc>
          <w:tcPr>
            <w:tcW w:w="4021" w:type="dxa"/>
            <w:tcBorders>
              <w:top w:val="nil"/>
              <w:left w:val="nil"/>
              <w:bottom w:val="single" w:sz="4" w:space="0" w:color="auto"/>
              <w:right w:val="single" w:sz="4" w:space="0" w:color="auto"/>
            </w:tcBorders>
            <w:noWrap/>
            <w:vAlign w:val="center"/>
            <w:hideMark/>
          </w:tcPr>
          <w:p w14:paraId="79C2252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樂器製造業</w:t>
            </w:r>
          </w:p>
        </w:tc>
        <w:tc>
          <w:tcPr>
            <w:tcW w:w="1118" w:type="dxa"/>
            <w:tcBorders>
              <w:top w:val="nil"/>
              <w:left w:val="nil"/>
              <w:bottom w:val="single" w:sz="4" w:space="0" w:color="auto"/>
              <w:right w:val="single" w:sz="4" w:space="0" w:color="auto"/>
            </w:tcBorders>
            <w:noWrap/>
            <w:vAlign w:val="center"/>
            <w:hideMark/>
          </w:tcPr>
          <w:p w14:paraId="281808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013313</w:t>
            </w:r>
          </w:p>
        </w:tc>
        <w:tc>
          <w:tcPr>
            <w:tcW w:w="1275" w:type="dxa"/>
            <w:tcBorders>
              <w:top w:val="nil"/>
              <w:left w:val="nil"/>
              <w:bottom w:val="single" w:sz="4" w:space="0" w:color="auto"/>
              <w:right w:val="single" w:sz="4" w:space="0" w:color="auto"/>
            </w:tcBorders>
            <w:vAlign w:val="center"/>
          </w:tcPr>
          <w:p w14:paraId="3D15C2B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8E312D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8963D8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6C48E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D9733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CB1A04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3314</w:t>
            </w:r>
          </w:p>
        </w:tc>
        <w:tc>
          <w:tcPr>
            <w:tcW w:w="4021" w:type="dxa"/>
            <w:tcBorders>
              <w:top w:val="nil"/>
              <w:left w:val="nil"/>
              <w:bottom w:val="single" w:sz="4" w:space="0" w:color="auto"/>
              <w:right w:val="single" w:sz="4" w:space="0" w:color="auto"/>
            </w:tcBorders>
            <w:noWrap/>
            <w:vAlign w:val="center"/>
            <w:hideMark/>
          </w:tcPr>
          <w:p w14:paraId="455EFFA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文具製造業</w:t>
            </w:r>
          </w:p>
        </w:tc>
        <w:tc>
          <w:tcPr>
            <w:tcW w:w="1118" w:type="dxa"/>
            <w:tcBorders>
              <w:top w:val="nil"/>
              <w:left w:val="nil"/>
              <w:bottom w:val="single" w:sz="4" w:space="0" w:color="auto"/>
              <w:right w:val="single" w:sz="4" w:space="0" w:color="auto"/>
            </w:tcBorders>
            <w:noWrap/>
            <w:vAlign w:val="center"/>
            <w:hideMark/>
          </w:tcPr>
          <w:p w14:paraId="6881F8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013314</w:t>
            </w:r>
          </w:p>
        </w:tc>
        <w:tc>
          <w:tcPr>
            <w:tcW w:w="1275" w:type="dxa"/>
            <w:tcBorders>
              <w:top w:val="nil"/>
              <w:left w:val="nil"/>
              <w:bottom w:val="single" w:sz="4" w:space="0" w:color="auto"/>
              <w:right w:val="single" w:sz="4" w:space="0" w:color="auto"/>
            </w:tcBorders>
            <w:vAlign w:val="center"/>
          </w:tcPr>
          <w:p w14:paraId="5D24D3E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D7D0FD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A57E4C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8F18C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5BA1A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332</w:t>
            </w:r>
          </w:p>
        </w:tc>
        <w:tc>
          <w:tcPr>
            <w:tcW w:w="815" w:type="dxa"/>
            <w:tcBorders>
              <w:top w:val="nil"/>
              <w:left w:val="nil"/>
              <w:bottom w:val="single" w:sz="4" w:space="0" w:color="auto"/>
              <w:right w:val="single" w:sz="4" w:space="0" w:color="auto"/>
            </w:tcBorders>
            <w:vAlign w:val="center"/>
            <w:hideMark/>
          </w:tcPr>
          <w:p w14:paraId="7F8461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49463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醫療器材及用品製造業</w:t>
            </w:r>
          </w:p>
        </w:tc>
        <w:tc>
          <w:tcPr>
            <w:tcW w:w="1118" w:type="dxa"/>
            <w:tcBorders>
              <w:top w:val="nil"/>
              <w:left w:val="nil"/>
              <w:bottom w:val="single" w:sz="4" w:space="0" w:color="auto"/>
              <w:right w:val="single" w:sz="4" w:space="0" w:color="auto"/>
            </w:tcBorders>
            <w:noWrap/>
            <w:vAlign w:val="center"/>
            <w:hideMark/>
          </w:tcPr>
          <w:p w14:paraId="1BC800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2C2928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CC4965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1D5F5D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845E6B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CAFF2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4E805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3321</w:t>
            </w:r>
          </w:p>
        </w:tc>
        <w:tc>
          <w:tcPr>
            <w:tcW w:w="4021" w:type="dxa"/>
            <w:tcBorders>
              <w:top w:val="nil"/>
              <w:left w:val="nil"/>
              <w:bottom w:val="single" w:sz="4" w:space="0" w:color="auto"/>
              <w:right w:val="single" w:sz="4" w:space="0" w:color="auto"/>
            </w:tcBorders>
            <w:noWrap/>
            <w:vAlign w:val="center"/>
            <w:hideMark/>
          </w:tcPr>
          <w:p w14:paraId="743707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眼鏡製造業</w:t>
            </w:r>
          </w:p>
        </w:tc>
        <w:tc>
          <w:tcPr>
            <w:tcW w:w="1118" w:type="dxa"/>
            <w:tcBorders>
              <w:top w:val="nil"/>
              <w:left w:val="nil"/>
              <w:bottom w:val="single" w:sz="4" w:space="0" w:color="auto"/>
              <w:right w:val="single" w:sz="4" w:space="0" w:color="auto"/>
            </w:tcBorders>
            <w:noWrap/>
            <w:vAlign w:val="center"/>
            <w:hideMark/>
          </w:tcPr>
          <w:p w14:paraId="7E219D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013321</w:t>
            </w:r>
          </w:p>
        </w:tc>
        <w:tc>
          <w:tcPr>
            <w:tcW w:w="1275" w:type="dxa"/>
            <w:tcBorders>
              <w:top w:val="nil"/>
              <w:left w:val="nil"/>
              <w:bottom w:val="single" w:sz="4" w:space="0" w:color="auto"/>
              <w:right w:val="single" w:sz="4" w:space="0" w:color="auto"/>
            </w:tcBorders>
            <w:vAlign w:val="center"/>
          </w:tcPr>
          <w:p w14:paraId="6A92CCB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0DAC1B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CC79BB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0AD59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54AA3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B7F6B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3329</w:t>
            </w:r>
          </w:p>
        </w:tc>
        <w:tc>
          <w:tcPr>
            <w:tcW w:w="4021" w:type="dxa"/>
            <w:tcBorders>
              <w:top w:val="nil"/>
              <w:left w:val="nil"/>
              <w:bottom w:val="single" w:sz="4" w:space="0" w:color="auto"/>
              <w:right w:val="single" w:sz="4" w:space="0" w:color="auto"/>
            </w:tcBorders>
            <w:noWrap/>
            <w:vAlign w:val="center"/>
            <w:hideMark/>
          </w:tcPr>
          <w:p w14:paraId="225493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其他醫療器材及用品製造業</w:t>
            </w:r>
          </w:p>
        </w:tc>
        <w:tc>
          <w:tcPr>
            <w:tcW w:w="1118" w:type="dxa"/>
            <w:tcBorders>
              <w:top w:val="nil"/>
              <w:left w:val="nil"/>
              <w:bottom w:val="single" w:sz="4" w:space="0" w:color="auto"/>
              <w:right w:val="single" w:sz="4" w:space="0" w:color="auto"/>
            </w:tcBorders>
            <w:noWrap/>
            <w:vAlign w:val="center"/>
            <w:hideMark/>
          </w:tcPr>
          <w:p w14:paraId="21BE2D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013329</w:t>
            </w:r>
          </w:p>
        </w:tc>
        <w:tc>
          <w:tcPr>
            <w:tcW w:w="1275" w:type="dxa"/>
            <w:tcBorders>
              <w:top w:val="nil"/>
              <w:left w:val="nil"/>
              <w:bottom w:val="single" w:sz="4" w:space="0" w:color="auto"/>
              <w:right w:val="single" w:sz="4" w:space="0" w:color="auto"/>
            </w:tcBorders>
            <w:vAlign w:val="center"/>
          </w:tcPr>
          <w:p w14:paraId="17E254C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B7277AD"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434558A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666BE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EAFF1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339</w:t>
            </w:r>
          </w:p>
        </w:tc>
        <w:tc>
          <w:tcPr>
            <w:tcW w:w="815" w:type="dxa"/>
            <w:tcBorders>
              <w:top w:val="nil"/>
              <w:left w:val="nil"/>
              <w:bottom w:val="single" w:sz="4" w:space="0" w:color="auto"/>
              <w:right w:val="single" w:sz="4" w:space="0" w:color="auto"/>
            </w:tcBorders>
            <w:vAlign w:val="center"/>
            <w:hideMark/>
          </w:tcPr>
          <w:p w14:paraId="7ECC3A8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BEF40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未分類其他製造業</w:t>
            </w:r>
          </w:p>
        </w:tc>
        <w:tc>
          <w:tcPr>
            <w:tcW w:w="1118" w:type="dxa"/>
            <w:tcBorders>
              <w:top w:val="nil"/>
              <w:left w:val="nil"/>
              <w:bottom w:val="single" w:sz="4" w:space="0" w:color="auto"/>
              <w:right w:val="single" w:sz="4" w:space="0" w:color="auto"/>
            </w:tcBorders>
            <w:noWrap/>
            <w:vAlign w:val="center"/>
            <w:hideMark/>
          </w:tcPr>
          <w:p w14:paraId="2485F7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283F59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F7B01C4"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51661A6A"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551023E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673F4F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02EC26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3391</w:t>
            </w:r>
          </w:p>
        </w:tc>
        <w:tc>
          <w:tcPr>
            <w:tcW w:w="4021" w:type="dxa"/>
            <w:tcBorders>
              <w:top w:val="single" w:sz="4" w:space="0" w:color="auto"/>
              <w:left w:val="nil"/>
              <w:bottom w:val="single" w:sz="4" w:space="0" w:color="auto"/>
              <w:right w:val="single" w:sz="4" w:space="0" w:color="auto"/>
            </w:tcBorders>
            <w:noWrap/>
            <w:vAlign w:val="center"/>
            <w:hideMark/>
          </w:tcPr>
          <w:p w14:paraId="389F1F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珠寶及金工製品製造業</w:t>
            </w:r>
          </w:p>
        </w:tc>
        <w:tc>
          <w:tcPr>
            <w:tcW w:w="1118" w:type="dxa"/>
            <w:tcBorders>
              <w:top w:val="single" w:sz="4" w:space="0" w:color="auto"/>
              <w:left w:val="nil"/>
              <w:bottom w:val="single" w:sz="4" w:space="0" w:color="auto"/>
              <w:right w:val="single" w:sz="4" w:space="0" w:color="auto"/>
            </w:tcBorders>
            <w:noWrap/>
            <w:vAlign w:val="center"/>
            <w:hideMark/>
          </w:tcPr>
          <w:p w14:paraId="4B7B04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013391</w:t>
            </w:r>
          </w:p>
        </w:tc>
        <w:tc>
          <w:tcPr>
            <w:tcW w:w="1275" w:type="dxa"/>
            <w:tcBorders>
              <w:top w:val="single" w:sz="4" w:space="0" w:color="auto"/>
              <w:left w:val="nil"/>
              <w:bottom w:val="single" w:sz="4" w:space="0" w:color="auto"/>
              <w:right w:val="single" w:sz="4" w:space="0" w:color="auto"/>
            </w:tcBorders>
            <w:vAlign w:val="center"/>
          </w:tcPr>
          <w:p w14:paraId="4957FC6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7B9C6D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CFF89D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2576A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EA70E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9DDB0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3392</w:t>
            </w:r>
          </w:p>
        </w:tc>
        <w:tc>
          <w:tcPr>
            <w:tcW w:w="4021" w:type="dxa"/>
            <w:tcBorders>
              <w:top w:val="nil"/>
              <w:left w:val="nil"/>
              <w:bottom w:val="single" w:sz="4" w:space="0" w:color="auto"/>
              <w:right w:val="single" w:sz="4" w:space="0" w:color="auto"/>
            </w:tcBorders>
            <w:noWrap/>
            <w:vAlign w:val="center"/>
            <w:hideMark/>
          </w:tcPr>
          <w:p w14:paraId="58D3198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拉鍊及鈕扣製造業</w:t>
            </w:r>
          </w:p>
        </w:tc>
        <w:tc>
          <w:tcPr>
            <w:tcW w:w="1118" w:type="dxa"/>
            <w:tcBorders>
              <w:top w:val="nil"/>
              <w:left w:val="nil"/>
              <w:bottom w:val="single" w:sz="4" w:space="0" w:color="auto"/>
              <w:right w:val="single" w:sz="4" w:space="0" w:color="auto"/>
            </w:tcBorders>
            <w:noWrap/>
            <w:vAlign w:val="center"/>
            <w:hideMark/>
          </w:tcPr>
          <w:p w14:paraId="358757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013392</w:t>
            </w:r>
          </w:p>
        </w:tc>
        <w:tc>
          <w:tcPr>
            <w:tcW w:w="1275" w:type="dxa"/>
            <w:tcBorders>
              <w:top w:val="nil"/>
              <w:left w:val="nil"/>
              <w:bottom w:val="single" w:sz="4" w:space="0" w:color="auto"/>
              <w:right w:val="single" w:sz="4" w:space="0" w:color="auto"/>
            </w:tcBorders>
            <w:vAlign w:val="center"/>
          </w:tcPr>
          <w:p w14:paraId="2432462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2F745A6"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6D0E184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0C6EE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ABA9A6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3C2FD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3399</w:t>
            </w:r>
          </w:p>
        </w:tc>
        <w:tc>
          <w:tcPr>
            <w:tcW w:w="4021" w:type="dxa"/>
            <w:tcBorders>
              <w:top w:val="nil"/>
              <w:left w:val="nil"/>
              <w:bottom w:val="single" w:sz="4" w:space="0" w:color="auto"/>
              <w:right w:val="single" w:sz="4" w:space="0" w:color="auto"/>
            </w:tcBorders>
            <w:noWrap/>
            <w:vAlign w:val="center"/>
            <w:hideMark/>
          </w:tcPr>
          <w:p w14:paraId="4A7476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其他未分類製造業</w:t>
            </w:r>
          </w:p>
        </w:tc>
        <w:tc>
          <w:tcPr>
            <w:tcW w:w="1118" w:type="dxa"/>
            <w:tcBorders>
              <w:top w:val="nil"/>
              <w:left w:val="nil"/>
              <w:bottom w:val="single" w:sz="4" w:space="0" w:color="auto"/>
              <w:right w:val="single" w:sz="4" w:space="0" w:color="auto"/>
            </w:tcBorders>
            <w:noWrap/>
            <w:vAlign w:val="center"/>
            <w:hideMark/>
          </w:tcPr>
          <w:p w14:paraId="70E8A0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013399</w:t>
            </w:r>
          </w:p>
        </w:tc>
        <w:tc>
          <w:tcPr>
            <w:tcW w:w="1275" w:type="dxa"/>
            <w:tcBorders>
              <w:top w:val="nil"/>
              <w:left w:val="nil"/>
              <w:bottom w:val="single" w:sz="4" w:space="0" w:color="auto"/>
              <w:right w:val="single" w:sz="4" w:space="0" w:color="auto"/>
            </w:tcBorders>
            <w:vAlign w:val="center"/>
          </w:tcPr>
          <w:p w14:paraId="2765443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F47B6C3"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1337F6AE"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64FF30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34</w:t>
            </w:r>
          </w:p>
        </w:tc>
        <w:tc>
          <w:tcPr>
            <w:tcW w:w="709" w:type="dxa"/>
            <w:tcBorders>
              <w:top w:val="single" w:sz="4" w:space="0" w:color="auto"/>
              <w:left w:val="nil"/>
              <w:bottom w:val="single" w:sz="4" w:space="0" w:color="auto"/>
              <w:right w:val="single" w:sz="4" w:space="0" w:color="auto"/>
            </w:tcBorders>
            <w:vAlign w:val="center"/>
            <w:hideMark/>
          </w:tcPr>
          <w:p w14:paraId="2D06B0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340</w:t>
            </w:r>
          </w:p>
        </w:tc>
        <w:tc>
          <w:tcPr>
            <w:tcW w:w="815" w:type="dxa"/>
            <w:tcBorders>
              <w:top w:val="single" w:sz="4" w:space="0" w:color="auto"/>
              <w:left w:val="nil"/>
              <w:bottom w:val="single" w:sz="4" w:space="0" w:color="auto"/>
              <w:right w:val="single" w:sz="4" w:space="0" w:color="auto"/>
            </w:tcBorders>
            <w:vAlign w:val="center"/>
            <w:hideMark/>
          </w:tcPr>
          <w:p w14:paraId="74AA21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3400</w:t>
            </w:r>
          </w:p>
        </w:tc>
        <w:tc>
          <w:tcPr>
            <w:tcW w:w="4021" w:type="dxa"/>
            <w:tcBorders>
              <w:top w:val="single" w:sz="4" w:space="0" w:color="auto"/>
              <w:left w:val="nil"/>
              <w:bottom w:val="single" w:sz="4" w:space="0" w:color="auto"/>
              <w:right w:val="single" w:sz="4" w:space="0" w:color="auto"/>
            </w:tcBorders>
            <w:noWrap/>
            <w:vAlign w:val="center"/>
            <w:hideMark/>
          </w:tcPr>
          <w:p w14:paraId="3DC5D44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產業用機械設備維修及安裝業</w:t>
            </w:r>
          </w:p>
        </w:tc>
        <w:tc>
          <w:tcPr>
            <w:tcW w:w="1118" w:type="dxa"/>
            <w:tcBorders>
              <w:top w:val="single" w:sz="4" w:space="0" w:color="auto"/>
              <w:left w:val="nil"/>
              <w:bottom w:val="single" w:sz="4" w:space="0" w:color="auto"/>
              <w:right w:val="single" w:sz="4" w:space="0" w:color="auto"/>
            </w:tcBorders>
            <w:noWrap/>
            <w:vAlign w:val="center"/>
            <w:hideMark/>
          </w:tcPr>
          <w:p w14:paraId="696E0A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013400</w:t>
            </w:r>
          </w:p>
        </w:tc>
        <w:tc>
          <w:tcPr>
            <w:tcW w:w="1275" w:type="dxa"/>
            <w:tcBorders>
              <w:top w:val="single" w:sz="4" w:space="0" w:color="auto"/>
              <w:left w:val="nil"/>
              <w:bottom w:val="single" w:sz="4" w:space="0" w:color="auto"/>
              <w:right w:val="single" w:sz="4" w:space="0" w:color="auto"/>
            </w:tcBorders>
            <w:vAlign w:val="center"/>
          </w:tcPr>
          <w:p w14:paraId="3DA5089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2A57271"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7D3B473B"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66288D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3CDABCA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2E844B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2460B2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電力及燃氣供應業</w:t>
            </w:r>
          </w:p>
        </w:tc>
        <w:tc>
          <w:tcPr>
            <w:tcW w:w="1118" w:type="dxa"/>
            <w:tcBorders>
              <w:top w:val="single" w:sz="4" w:space="0" w:color="auto"/>
              <w:left w:val="nil"/>
              <w:bottom w:val="single" w:sz="4" w:space="0" w:color="auto"/>
              <w:right w:val="single" w:sz="4" w:space="0" w:color="auto"/>
            </w:tcBorders>
            <w:noWrap/>
            <w:vAlign w:val="center"/>
            <w:hideMark/>
          </w:tcPr>
          <w:p w14:paraId="2CB4C92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2E94EF1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BC0DC5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024232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56581A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35</w:t>
            </w:r>
          </w:p>
        </w:tc>
        <w:tc>
          <w:tcPr>
            <w:tcW w:w="709" w:type="dxa"/>
            <w:tcBorders>
              <w:top w:val="nil"/>
              <w:left w:val="nil"/>
              <w:bottom w:val="single" w:sz="4" w:space="0" w:color="auto"/>
              <w:right w:val="single" w:sz="4" w:space="0" w:color="auto"/>
            </w:tcBorders>
            <w:vAlign w:val="center"/>
            <w:hideMark/>
          </w:tcPr>
          <w:p w14:paraId="622BF8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BF68F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CEAEB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電力及燃氣供應業</w:t>
            </w:r>
          </w:p>
        </w:tc>
        <w:tc>
          <w:tcPr>
            <w:tcW w:w="1118" w:type="dxa"/>
            <w:tcBorders>
              <w:top w:val="nil"/>
              <w:left w:val="nil"/>
              <w:bottom w:val="single" w:sz="4" w:space="0" w:color="auto"/>
              <w:right w:val="single" w:sz="4" w:space="0" w:color="auto"/>
            </w:tcBorders>
            <w:noWrap/>
            <w:vAlign w:val="center"/>
            <w:hideMark/>
          </w:tcPr>
          <w:p w14:paraId="6B539F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223A01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5F56BE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0D1842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0C753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9CA5B9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351</w:t>
            </w:r>
          </w:p>
        </w:tc>
        <w:tc>
          <w:tcPr>
            <w:tcW w:w="815" w:type="dxa"/>
            <w:tcBorders>
              <w:top w:val="nil"/>
              <w:left w:val="nil"/>
              <w:bottom w:val="single" w:sz="4" w:space="0" w:color="auto"/>
              <w:right w:val="single" w:sz="4" w:space="0" w:color="auto"/>
            </w:tcBorders>
            <w:vAlign w:val="center"/>
            <w:hideMark/>
          </w:tcPr>
          <w:p w14:paraId="0327797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3510</w:t>
            </w:r>
          </w:p>
        </w:tc>
        <w:tc>
          <w:tcPr>
            <w:tcW w:w="4021" w:type="dxa"/>
            <w:tcBorders>
              <w:top w:val="nil"/>
              <w:left w:val="nil"/>
              <w:bottom w:val="single" w:sz="4" w:space="0" w:color="auto"/>
              <w:right w:val="single" w:sz="4" w:space="0" w:color="auto"/>
            </w:tcBorders>
            <w:noWrap/>
            <w:vAlign w:val="center"/>
            <w:hideMark/>
          </w:tcPr>
          <w:p w14:paraId="1C6C39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電力供應業</w:t>
            </w:r>
          </w:p>
        </w:tc>
        <w:tc>
          <w:tcPr>
            <w:tcW w:w="1118" w:type="dxa"/>
            <w:tcBorders>
              <w:top w:val="nil"/>
              <w:left w:val="nil"/>
              <w:bottom w:val="single" w:sz="4" w:space="0" w:color="auto"/>
              <w:right w:val="single" w:sz="4" w:space="0" w:color="auto"/>
            </w:tcBorders>
            <w:noWrap/>
            <w:vAlign w:val="center"/>
            <w:hideMark/>
          </w:tcPr>
          <w:p w14:paraId="7EDA56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013510</w:t>
            </w:r>
          </w:p>
        </w:tc>
        <w:tc>
          <w:tcPr>
            <w:tcW w:w="1275" w:type="dxa"/>
            <w:tcBorders>
              <w:top w:val="nil"/>
              <w:left w:val="nil"/>
              <w:bottom w:val="single" w:sz="4" w:space="0" w:color="auto"/>
              <w:right w:val="single" w:sz="4" w:space="0" w:color="auto"/>
            </w:tcBorders>
            <w:vAlign w:val="center"/>
          </w:tcPr>
          <w:p w14:paraId="1942E26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2215ED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33963D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BB92B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9C748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352</w:t>
            </w:r>
          </w:p>
        </w:tc>
        <w:tc>
          <w:tcPr>
            <w:tcW w:w="815" w:type="dxa"/>
            <w:tcBorders>
              <w:top w:val="nil"/>
              <w:left w:val="nil"/>
              <w:bottom w:val="single" w:sz="4" w:space="0" w:color="auto"/>
              <w:right w:val="single" w:sz="4" w:space="0" w:color="auto"/>
            </w:tcBorders>
            <w:vAlign w:val="center"/>
            <w:hideMark/>
          </w:tcPr>
          <w:p w14:paraId="2D2450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3520</w:t>
            </w:r>
          </w:p>
        </w:tc>
        <w:tc>
          <w:tcPr>
            <w:tcW w:w="4021" w:type="dxa"/>
            <w:tcBorders>
              <w:top w:val="nil"/>
              <w:left w:val="nil"/>
              <w:bottom w:val="single" w:sz="4" w:space="0" w:color="auto"/>
              <w:right w:val="single" w:sz="4" w:space="0" w:color="auto"/>
            </w:tcBorders>
            <w:noWrap/>
            <w:vAlign w:val="center"/>
            <w:hideMark/>
          </w:tcPr>
          <w:p w14:paraId="653F6A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氣體燃料供應業</w:t>
            </w:r>
          </w:p>
        </w:tc>
        <w:tc>
          <w:tcPr>
            <w:tcW w:w="1118" w:type="dxa"/>
            <w:tcBorders>
              <w:top w:val="nil"/>
              <w:left w:val="nil"/>
              <w:bottom w:val="single" w:sz="4" w:space="0" w:color="auto"/>
              <w:right w:val="single" w:sz="4" w:space="0" w:color="auto"/>
            </w:tcBorders>
            <w:noWrap/>
            <w:vAlign w:val="center"/>
            <w:hideMark/>
          </w:tcPr>
          <w:p w14:paraId="4CEB7B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013520</w:t>
            </w:r>
          </w:p>
        </w:tc>
        <w:tc>
          <w:tcPr>
            <w:tcW w:w="1275" w:type="dxa"/>
            <w:tcBorders>
              <w:top w:val="nil"/>
              <w:left w:val="nil"/>
              <w:bottom w:val="single" w:sz="4" w:space="0" w:color="auto"/>
              <w:right w:val="single" w:sz="4" w:space="0" w:color="auto"/>
            </w:tcBorders>
            <w:vAlign w:val="center"/>
          </w:tcPr>
          <w:p w14:paraId="00E37C3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8C2012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5411B0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DB7B41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B851A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353</w:t>
            </w:r>
          </w:p>
        </w:tc>
        <w:tc>
          <w:tcPr>
            <w:tcW w:w="815" w:type="dxa"/>
            <w:tcBorders>
              <w:top w:val="nil"/>
              <w:left w:val="nil"/>
              <w:bottom w:val="single" w:sz="4" w:space="0" w:color="auto"/>
              <w:right w:val="single" w:sz="4" w:space="0" w:color="auto"/>
            </w:tcBorders>
            <w:vAlign w:val="center"/>
            <w:hideMark/>
          </w:tcPr>
          <w:p w14:paraId="7C5CE8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3530</w:t>
            </w:r>
          </w:p>
        </w:tc>
        <w:tc>
          <w:tcPr>
            <w:tcW w:w="4021" w:type="dxa"/>
            <w:tcBorders>
              <w:top w:val="nil"/>
              <w:left w:val="nil"/>
              <w:bottom w:val="single" w:sz="4" w:space="0" w:color="auto"/>
              <w:right w:val="single" w:sz="4" w:space="0" w:color="auto"/>
            </w:tcBorders>
            <w:noWrap/>
            <w:vAlign w:val="center"/>
            <w:hideMark/>
          </w:tcPr>
          <w:p w14:paraId="133F94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蒸汽供應業</w:t>
            </w:r>
          </w:p>
        </w:tc>
        <w:tc>
          <w:tcPr>
            <w:tcW w:w="1118" w:type="dxa"/>
            <w:tcBorders>
              <w:top w:val="nil"/>
              <w:left w:val="nil"/>
              <w:bottom w:val="single" w:sz="4" w:space="0" w:color="auto"/>
              <w:right w:val="single" w:sz="4" w:space="0" w:color="auto"/>
            </w:tcBorders>
            <w:noWrap/>
            <w:vAlign w:val="center"/>
            <w:hideMark/>
          </w:tcPr>
          <w:p w14:paraId="093AECD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013530</w:t>
            </w:r>
          </w:p>
        </w:tc>
        <w:tc>
          <w:tcPr>
            <w:tcW w:w="1275" w:type="dxa"/>
            <w:tcBorders>
              <w:top w:val="nil"/>
              <w:left w:val="nil"/>
              <w:bottom w:val="single" w:sz="4" w:space="0" w:color="auto"/>
              <w:right w:val="single" w:sz="4" w:space="0" w:color="auto"/>
            </w:tcBorders>
            <w:vAlign w:val="center"/>
          </w:tcPr>
          <w:p w14:paraId="349D7C9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CC96AF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5B2190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C7699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CFDD8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1638D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3292C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用水供應及污染整治業</w:t>
            </w:r>
          </w:p>
        </w:tc>
        <w:tc>
          <w:tcPr>
            <w:tcW w:w="1118" w:type="dxa"/>
            <w:tcBorders>
              <w:top w:val="nil"/>
              <w:left w:val="nil"/>
              <w:bottom w:val="single" w:sz="4" w:space="0" w:color="auto"/>
              <w:right w:val="single" w:sz="4" w:space="0" w:color="auto"/>
            </w:tcBorders>
            <w:noWrap/>
            <w:vAlign w:val="center"/>
            <w:hideMark/>
          </w:tcPr>
          <w:p w14:paraId="1DA5FFA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44DEEA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5EB01F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619479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2DC5F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36</w:t>
            </w:r>
          </w:p>
        </w:tc>
        <w:tc>
          <w:tcPr>
            <w:tcW w:w="709" w:type="dxa"/>
            <w:tcBorders>
              <w:top w:val="nil"/>
              <w:left w:val="nil"/>
              <w:bottom w:val="single" w:sz="4" w:space="0" w:color="auto"/>
              <w:right w:val="single" w:sz="4" w:space="0" w:color="auto"/>
            </w:tcBorders>
            <w:vAlign w:val="center"/>
            <w:hideMark/>
          </w:tcPr>
          <w:p w14:paraId="3B3903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360</w:t>
            </w:r>
          </w:p>
        </w:tc>
        <w:tc>
          <w:tcPr>
            <w:tcW w:w="815" w:type="dxa"/>
            <w:tcBorders>
              <w:top w:val="nil"/>
              <w:left w:val="nil"/>
              <w:bottom w:val="single" w:sz="4" w:space="0" w:color="auto"/>
              <w:right w:val="single" w:sz="4" w:space="0" w:color="auto"/>
            </w:tcBorders>
            <w:vAlign w:val="center"/>
            <w:hideMark/>
          </w:tcPr>
          <w:p w14:paraId="1547E8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3600</w:t>
            </w:r>
          </w:p>
        </w:tc>
        <w:tc>
          <w:tcPr>
            <w:tcW w:w="4021" w:type="dxa"/>
            <w:tcBorders>
              <w:top w:val="nil"/>
              <w:left w:val="nil"/>
              <w:bottom w:val="single" w:sz="4" w:space="0" w:color="auto"/>
              <w:right w:val="single" w:sz="4" w:space="0" w:color="auto"/>
            </w:tcBorders>
            <w:noWrap/>
            <w:vAlign w:val="center"/>
            <w:hideMark/>
          </w:tcPr>
          <w:p w14:paraId="02B1DC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用水供應業</w:t>
            </w:r>
          </w:p>
        </w:tc>
        <w:tc>
          <w:tcPr>
            <w:tcW w:w="1118" w:type="dxa"/>
            <w:tcBorders>
              <w:top w:val="nil"/>
              <w:left w:val="nil"/>
              <w:bottom w:val="single" w:sz="4" w:space="0" w:color="auto"/>
              <w:right w:val="single" w:sz="4" w:space="0" w:color="auto"/>
            </w:tcBorders>
            <w:noWrap/>
            <w:vAlign w:val="center"/>
            <w:hideMark/>
          </w:tcPr>
          <w:p w14:paraId="7C7105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013600</w:t>
            </w:r>
          </w:p>
        </w:tc>
        <w:tc>
          <w:tcPr>
            <w:tcW w:w="1275" w:type="dxa"/>
            <w:tcBorders>
              <w:top w:val="nil"/>
              <w:left w:val="nil"/>
              <w:bottom w:val="single" w:sz="4" w:space="0" w:color="auto"/>
              <w:right w:val="single" w:sz="4" w:space="0" w:color="auto"/>
            </w:tcBorders>
            <w:vAlign w:val="center"/>
          </w:tcPr>
          <w:p w14:paraId="16DDCC1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BF7EB6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3B8483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FB813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37</w:t>
            </w:r>
          </w:p>
        </w:tc>
        <w:tc>
          <w:tcPr>
            <w:tcW w:w="709" w:type="dxa"/>
            <w:tcBorders>
              <w:top w:val="nil"/>
              <w:left w:val="nil"/>
              <w:bottom w:val="single" w:sz="4" w:space="0" w:color="auto"/>
              <w:right w:val="single" w:sz="4" w:space="0" w:color="auto"/>
            </w:tcBorders>
            <w:vAlign w:val="center"/>
            <w:hideMark/>
          </w:tcPr>
          <w:p w14:paraId="13C800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370</w:t>
            </w:r>
          </w:p>
        </w:tc>
        <w:tc>
          <w:tcPr>
            <w:tcW w:w="815" w:type="dxa"/>
            <w:tcBorders>
              <w:top w:val="nil"/>
              <w:left w:val="nil"/>
              <w:bottom w:val="single" w:sz="4" w:space="0" w:color="auto"/>
              <w:right w:val="single" w:sz="4" w:space="0" w:color="auto"/>
            </w:tcBorders>
            <w:vAlign w:val="center"/>
            <w:hideMark/>
          </w:tcPr>
          <w:p w14:paraId="7AB4FA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3700</w:t>
            </w:r>
          </w:p>
        </w:tc>
        <w:tc>
          <w:tcPr>
            <w:tcW w:w="4021" w:type="dxa"/>
            <w:tcBorders>
              <w:top w:val="nil"/>
              <w:left w:val="nil"/>
              <w:bottom w:val="single" w:sz="4" w:space="0" w:color="auto"/>
              <w:right w:val="single" w:sz="4" w:space="0" w:color="auto"/>
            </w:tcBorders>
            <w:noWrap/>
            <w:vAlign w:val="center"/>
            <w:hideMark/>
          </w:tcPr>
          <w:p w14:paraId="0BEFA6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廢水及污水處理業</w:t>
            </w:r>
          </w:p>
        </w:tc>
        <w:tc>
          <w:tcPr>
            <w:tcW w:w="1118" w:type="dxa"/>
            <w:tcBorders>
              <w:top w:val="nil"/>
              <w:left w:val="nil"/>
              <w:bottom w:val="single" w:sz="4" w:space="0" w:color="auto"/>
              <w:right w:val="single" w:sz="4" w:space="0" w:color="auto"/>
            </w:tcBorders>
            <w:noWrap/>
            <w:vAlign w:val="center"/>
            <w:hideMark/>
          </w:tcPr>
          <w:p w14:paraId="03E3029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013700</w:t>
            </w:r>
          </w:p>
        </w:tc>
        <w:tc>
          <w:tcPr>
            <w:tcW w:w="1275" w:type="dxa"/>
            <w:tcBorders>
              <w:top w:val="nil"/>
              <w:left w:val="nil"/>
              <w:bottom w:val="single" w:sz="4" w:space="0" w:color="auto"/>
              <w:right w:val="single" w:sz="4" w:space="0" w:color="auto"/>
            </w:tcBorders>
            <w:vAlign w:val="center"/>
          </w:tcPr>
          <w:p w14:paraId="36E78C2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66BDE6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10F0D0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973EFB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38</w:t>
            </w:r>
          </w:p>
        </w:tc>
        <w:tc>
          <w:tcPr>
            <w:tcW w:w="709" w:type="dxa"/>
            <w:tcBorders>
              <w:top w:val="nil"/>
              <w:left w:val="nil"/>
              <w:bottom w:val="single" w:sz="4" w:space="0" w:color="auto"/>
              <w:right w:val="single" w:sz="4" w:space="0" w:color="auto"/>
            </w:tcBorders>
            <w:vAlign w:val="center"/>
            <w:hideMark/>
          </w:tcPr>
          <w:p w14:paraId="4FBFB9A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94175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F49C1E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廢棄物清除、處理及資源回收物處理業</w:t>
            </w:r>
          </w:p>
        </w:tc>
        <w:tc>
          <w:tcPr>
            <w:tcW w:w="1118" w:type="dxa"/>
            <w:tcBorders>
              <w:top w:val="nil"/>
              <w:left w:val="nil"/>
              <w:bottom w:val="single" w:sz="4" w:space="0" w:color="auto"/>
              <w:right w:val="single" w:sz="4" w:space="0" w:color="auto"/>
            </w:tcBorders>
            <w:noWrap/>
            <w:vAlign w:val="center"/>
            <w:hideMark/>
          </w:tcPr>
          <w:p w14:paraId="3B9FB7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946A66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60C632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33F9C1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A53D8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D99FF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381</w:t>
            </w:r>
          </w:p>
        </w:tc>
        <w:tc>
          <w:tcPr>
            <w:tcW w:w="815" w:type="dxa"/>
            <w:tcBorders>
              <w:top w:val="nil"/>
              <w:left w:val="nil"/>
              <w:bottom w:val="single" w:sz="4" w:space="0" w:color="auto"/>
              <w:right w:val="single" w:sz="4" w:space="0" w:color="auto"/>
            </w:tcBorders>
            <w:vAlign w:val="center"/>
            <w:hideMark/>
          </w:tcPr>
          <w:p w14:paraId="27DAB6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CA45E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廢棄物清除業</w:t>
            </w:r>
          </w:p>
        </w:tc>
        <w:tc>
          <w:tcPr>
            <w:tcW w:w="1118" w:type="dxa"/>
            <w:tcBorders>
              <w:top w:val="nil"/>
              <w:left w:val="nil"/>
              <w:bottom w:val="single" w:sz="4" w:space="0" w:color="auto"/>
              <w:right w:val="single" w:sz="4" w:space="0" w:color="auto"/>
            </w:tcBorders>
            <w:noWrap/>
            <w:vAlign w:val="center"/>
            <w:hideMark/>
          </w:tcPr>
          <w:p w14:paraId="18B6D2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8C7DA3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AAEE3B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445895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AB2C0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68426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6B617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3811</w:t>
            </w:r>
          </w:p>
        </w:tc>
        <w:tc>
          <w:tcPr>
            <w:tcW w:w="4021" w:type="dxa"/>
            <w:tcBorders>
              <w:top w:val="nil"/>
              <w:left w:val="nil"/>
              <w:bottom w:val="single" w:sz="4" w:space="0" w:color="auto"/>
              <w:right w:val="single" w:sz="4" w:space="0" w:color="auto"/>
            </w:tcBorders>
            <w:noWrap/>
            <w:vAlign w:val="center"/>
            <w:hideMark/>
          </w:tcPr>
          <w:p w14:paraId="12BBC5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非有害廢棄物清除業</w:t>
            </w:r>
          </w:p>
        </w:tc>
        <w:tc>
          <w:tcPr>
            <w:tcW w:w="1118" w:type="dxa"/>
            <w:tcBorders>
              <w:top w:val="nil"/>
              <w:left w:val="nil"/>
              <w:bottom w:val="single" w:sz="4" w:space="0" w:color="auto"/>
              <w:right w:val="single" w:sz="4" w:space="0" w:color="auto"/>
            </w:tcBorders>
            <w:noWrap/>
            <w:vAlign w:val="center"/>
            <w:hideMark/>
          </w:tcPr>
          <w:p w14:paraId="48A6CB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013811</w:t>
            </w:r>
          </w:p>
        </w:tc>
        <w:tc>
          <w:tcPr>
            <w:tcW w:w="1275" w:type="dxa"/>
            <w:tcBorders>
              <w:top w:val="nil"/>
              <w:left w:val="nil"/>
              <w:bottom w:val="single" w:sz="4" w:space="0" w:color="auto"/>
              <w:right w:val="single" w:sz="4" w:space="0" w:color="auto"/>
            </w:tcBorders>
            <w:vAlign w:val="center"/>
          </w:tcPr>
          <w:p w14:paraId="41DEC81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7A917C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262904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A4632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20023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A70B45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3812</w:t>
            </w:r>
          </w:p>
        </w:tc>
        <w:tc>
          <w:tcPr>
            <w:tcW w:w="4021" w:type="dxa"/>
            <w:tcBorders>
              <w:top w:val="nil"/>
              <w:left w:val="nil"/>
              <w:bottom w:val="single" w:sz="4" w:space="0" w:color="auto"/>
              <w:right w:val="single" w:sz="4" w:space="0" w:color="auto"/>
            </w:tcBorders>
            <w:noWrap/>
            <w:vAlign w:val="center"/>
            <w:hideMark/>
          </w:tcPr>
          <w:p w14:paraId="00C33FE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有害廢棄物清除業</w:t>
            </w:r>
          </w:p>
        </w:tc>
        <w:tc>
          <w:tcPr>
            <w:tcW w:w="1118" w:type="dxa"/>
            <w:tcBorders>
              <w:top w:val="nil"/>
              <w:left w:val="nil"/>
              <w:bottom w:val="single" w:sz="4" w:space="0" w:color="auto"/>
              <w:right w:val="single" w:sz="4" w:space="0" w:color="auto"/>
            </w:tcBorders>
            <w:noWrap/>
            <w:vAlign w:val="center"/>
            <w:hideMark/>
          </w:tcPr>
          <w:p w14:paraId="5D765F2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013812</w:t>
            </w:r>
          </w:p>
        </w:tc>
        <w:tc>
          <w:tcPr>
            <w:tcW w:w="1275" w:type="dxa"/>
            <w:tcBorders>
              <w:top w:val="nil"/>
              <w:left w:val="nil"/>
              <w:bottom w:val="single" w:sz="4" w:space="0" w:color="auto"/>
              <w:right w:val="single" w:sz="4" w:space="0" w:color="auto"/>
            </w:tcBorders>
            <w:vAlign w:val="center"/>
          </w:tcPr>
          <w:p w14:paraId="212D086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CA42B0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D0354B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3D5B5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897C1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382</w:t>
            </w:r>
          </w:p>
        </w:tc>
        <w:tc>
          <w:tcPr>
            <w:tcW w:w="815" w:type="dxa"/>
            <w:tcBorders>
              <w:top w:val="nil"/>
              <w:left w:val="nil"/>
              <w:bottom w:val="single" w:sz="4" w:space="0" w:color="auto"/>
              <w:right w:val="single" w:sz="4" w:space="0" w:color="auto"/>
            </w:tcBorders>
            <w:vAlign w:val="center"/>
            <w:hideMark/>
          </w:tcPr>
          <w:p w14:paraId="00F2B5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A3C363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廢棄物處理業</w:t>
            </w:r>
          </w:p>
        </w:tc>
        <w:tc>
          <w:tcPr>
            <w:tcW w:w="1118" w:type="dxa"/>
            <w:tcBorders>
              <w:top w:val="nil"/>
              <w:left w:val="nil"/>
              <w:bottom w:val="single" w:sz="4" w:space="0" w:color="auto"/>
              <w:right w:val="single" w:sz="4" w:space="0" w:color="auto"/>
            </w:tcBorders>
            <w:noWrap/>
            <w:vAlign w:val="center"/>
            <w:hideMark/>
          </w:tcPr>
          <w:p w14:paraId="72F912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85915B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203E03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112D7C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AEC9E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278FB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66734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3821</w:t>
            </w:r>
          </w:p>
        </w:tc>
        <w:tc>
          <w:tcPr>
            <w:tcW w:w="4021" w:type="dxa"/>
            <w:tcBorders>
              <w:top w:val="nil"/>
              <w:left w:val="nil"/>
              <w:bottom w:val="single" w:sz="4" w:space="0" w:color="auto"/>
              <w:right w:val="single" w:sz="4" w:space="0" w:color="auto"/>
            </w:tcBorders>
            <w:noWrap/>
            <w:vAlign w:val="center"/>
            <w:hideMark/>
          </w:tcPr>
          <w:p w14:paraId="505349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非有害廢棄物處理業</w:t>
            </w:r>
          </w:p>
        </w:tc>
        <w:tc>
          <w:tcPr>
            <w:tcW w:w="1118" w:type="dxa"/>
            <w:tcBorders>
              <w:top w:val="nil"/>
              <w:left w:val="nil"/>
              <w:bottom w:val="single" w:sz="4" w:space="0" w:color="auto"/>
              <w:right w:val="single" w:sz="4" w:space="0" w:color="auto"/>
            </w:tcBorders>
            <w:noWrap/>
            <w:vAlign w:val="center"/>
            <w:hideMark/>
          </w:tcPr>
          <w:p w14:paraId="264743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013821</w:t>
            </w:r>
          </w:p>
        </w:tc>
        <w:tc>
          <w:tcPr>
            <w:tcW w:w="1275" w:type="dxa"/>
            <w:tcBorders>
              <w:top w:val="nil"/>
              <w:left w:val="nil"/>
              <w:bottom w:val="single" w:sz="4" w:space="0" w:color="auto"/>
              <w:right w:val="single" w:sz="4" w:space="0" w:color="auto"/>
            </w:tcBorders>
            <w:vAlign w:val="center"/>
          </w:tcPr>
          <w:p w14:paraId="16EF365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539CF3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9BCDA6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D1334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4DE5E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1D13C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3822</w:t>
            </w:r>
          </w:p>
        </w:tc>
        <w:tc>
          <w:tcPr>
            <w:tcW w:w="4021" w:type="dxa"/>
            <w:tcBorders>
              <w:top w:val="nil"/>
              <w:left w:val="nil"/>
              <w:bottom w:val="single" w:sz="4" w:space="0" w:color="auto"/>
              <w:right w:val="single" w:sz="4" w:space="0" w:color="auto"/>
            </w:tcBorders>
            <w:noWrap/>
            <w:vAlign w:val="center"/>
            <w:hideMark/>
          </w:tcPr>
          <w:p w14:paraId="130F75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有害廢棄物處理業</w:t>
            </w:r>
          </w:p>
        </w:tc>
        <w:tc>
          <w:tcPr>
            <w:tcW w:w="1118" w:type="dxa"/>
            <w:tcBorders>
              <w:top w:val="nil"/>
              <w:left w:val="nil"/>
              <w:bottom w:val="single" w:sz="4" w:space="0" w:color="auto"/>
              <w:right w:val="single" w:sz="4" w:space="0" w:color="auto"/>
            </w:tcBorders>
            <w:noWrap/>
            <w:vAlign w:val="center"/>
            <w:hideMark/>
          </w:tcPr>
          <w:p w14:paraId="530982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013822</w:t>
            </w:r>
          </w:p>
        </w:tc>
        <w:tc>
          <w:tcPr>
            <w:tcW w:w="1275" w:type="dxa"/>
            <w:tcBorders>
              <w:top w:val="nil"/>
              <w:left w:val="nil"/>
              <w:bottom w:val="single" w:sz="4" w:space="0" w:color="auto"/>
              <w:right w:val="single" w:sz="4" w:space="0" w:color="auto"/>
            </w:tcBorders>
            <w:vAlign w:val="center"/>
          </w:tcPr>
          <w:p w14:paraId="2EE07D7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D96149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5D039E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04AAF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C38FE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383</w:t>
            </w:r>
          </w:p>
        </w:tc>
        <w:tc>
          <w:tcPr>
            <w:tcW w:w="815" w:type="dxa"/>
            <w:tcBorders>
              <w:top w:val="nil"/>
              <w:left w:val="nil"/>
              <w:bottom w:val="single" w:sz="4" w:space="0" w:color="auto"/>
              <w:right w:val="single" w:sz="4" w:space="0" w:color="auto"/>
            </w:tcBorders>
            <w:vAlign w:val="center"/>
            <w:hideMark/>
          </w:tcPr>
          <w:p w14:paraId="218C4C8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3830</w:t>
            </w:r>
          </w:p>
        </w:tc>
        <w:tc>
          <w:tcPr>
            <w:tcW w:w="4021" w:type="dxa"/>
            <w:tcBorders>
              <w:top w:val="nil"/>
              <w:left w:val="nil"/>
              <w:bottom w:val="single" w:sz="4" w:space="0" w:color="auto"/>
              <w:right w:val="single" w:sz="4" w:space="0" w:color="auto"/>
            </w:tcBorders>
            <w:noWrap/>
            <w:vAlign w:val="center"/>
            <w:hideMark/>
          </w:tcPr>
          <w:p w14:paraId="1E600D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資源回收物處理業</w:t>
            </w:r>
          </w:p>
        </w:tc>
        <w:tc>
          <w:tcPr>
            <w:tcW w:w="1118" w:type="dxa"/>
            <w:tcBorders>
              <w:top w:val="nil"/>
              <w:left w:val="nil"/>
              <w:bottom w:val="single" w:sz="4" w:space="0" w:color="auto"/>
              <w:right w:val="single" w:sz="4" w:space="0" w:color="auto"/>
            </w:tcBorders>
            <w:noWrap/>
            <w:vAlign w:val="center"/>
            <w:hideMark/>
          </w:tcPr>
          <w:p w14:paraId="65E01A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013830</w:t>
            </w:r>
          </w:p>
        </w:tc>
        <w:tc>
          <w:tcPr>
            <w:tcW w:w="1275" w:type="dxa"/>
            <w:tcBorders>
              <w:top w:val="nil"/>
              <w:left w:val="nil"/>
              <w:bottom w:val="single" w:sz="4" w:space="0" w:color="auto"/>
              <w:right w:val="single" w:sz="4" w:space="0" w:color="auto"/>
            </w:tcBorders>
            <w:vAlign w:val="center"/>
          </w:tcPr>
          <w:p w14:paraId="6169A97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E38DC0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19FC13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8C419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39</w:t>
            </w:r>
          </w:p>
        </w:tc>
        <w:tc>
          <w:tcPr>
            <w:tcW w:w="709" w:type="dxa"/>
            <w:tcBorders>
              <w:top w:val="nil"/>
              <w:left w:val="nil"/>
              <w:bottom w:val="single" w:sz="4" w:space="0" w:color="auto"/>
              <w:right w:val="single" w:sz="4" w:space="0" w:color="auto"/>
            </w:tcBorders>
            <w:vAlign w:val="center"/>
            <w:hideMark/>
          </w:tcPr>
          <w:p w14:paraId="36205C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390</w:t>
            </w:r>
          </w:p>
        </w:tc>
        <w:tc>
          <w:tcPr>
            <w:tcW w:w="815" w:type="dxa"/>
            <w:tcBorders>
              <w:top w:val="nil"/>
              <w:left w:val="nil"/>
              <w:bottom w:val="single" w:sz="4" w:space="0" w:color="auto"/>
              <w:right w:val="single" w:sz="4" w:space="0" w:color="auto"/>
            </w:tcBorders>
            <w:vAlign w:val="center"/>
            <w:hideMark/>
          </w:tcPr>
          <w:p w14:paraId="128D06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3900</w:t>
            </w:r>
          </w:p>
        </w:tc>
        <w:tc>
          <w:tcPr>
            <w:tcW w:w="4021" w:type="dxa"/>
            <w:tcBorders>
              <w:top w:val="nil"/>
              <w:left w:val="nil"/>
              <w:bottom w:val="single" w:sz="4" w:space="0" w:color="auto"/>
              <w:right w:val="single" w:sz="4" w:space="0" w:color="auto"/>
            </w:tcBorders>
            <w:noWrap/>
            <w:vAlign w:val="center"/>
            <w:hideMark/>
          </w:tcPr>
          <w:p w14:paraId="4751F4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污染整治業</w:t>
            </w:r>
          </w:p>
        </w:tc>
        <w:tc>
          <w:tcPr>
            <w:tcW w:w="1118" w:type="dxa"/>
            <w:tcBorders>
              <w:top w:val="nil"/>
              <w:left w:val="nil"/>
              <w:bottom w:val="single" w:sz="4" w:space="0" w:color="auto"/>
              <w:right w:val="single" w:sz="4" w:space="0" w:color="auto"/>
            </w:tcBorders>
            <w:noWrap/>
            <w:vAlign w:val="center"/>
            <w:hideMark/>
          </w:tcPr>
          <w:p w14:paraId="2E215F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013900</w:t>
            </w:r>
          </w:p>
        </w:tc>
        <w:tc>
          <w:tcPr>
            <w:tcW w:w="1275" w:type="dxa"/>
            <w:tcBorders>
              <w:top w:val="nil"/>
              <w:left w:val="nil"/>
              <w:bottom w:val="single" w:sz="4" w:space="0" w:color="auto"/>
              <w:right w:val="single" w:sz="4" w:space="0" w:color="auto"/>
            </w:tcBorders>
            <w:vAlign w:val="center"/>
          </w:tcPr>
          <w:p w14:paraId="5159D47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FA0565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65EE47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16FB2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51709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FDD572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9643A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營建工程業</w:t>
            </w:r>
          </w:p>
        </w:tc>
        <w:tc>
          <w:tcPr>
            <w:tcW w:w="1118" w:type="dxa"/>
            <w:tcBorders>
              <w:top w:val="nil"/>
              <w:left w:val="nil"/>
              <w:bottom w:val="single" w:sz="4" w:space="0" w:color="auto"/>
              <w:right w:val="single" w:sz="4" w:space="0" w:color="auto"/>
            </w:tcBorders>
            <w:noWrap/>
            <w:vAlign w:val="center"/>
            <w:hideMark/>
          </w:tcPr>
          <w:p w14:paraId="752C90D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9BE2BB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5D2D41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51C097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FA2E7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41</w:t>
            </w:r>
          </w:p>
        </w:tc>
        <w:tc>
          <w:tcPr>
            <w:tcW w:w="709" w:type="dxa"/>
            <w:tcBorders>
              <w:top w:val="nil"/>
              <w:left w:val="nil"/>
              <w:bottom w:val="single" w:sz="4" w:space="0" w:color="auto"/>
              <w:right w:val="single" w:sz="4" w:space="0" w:color="auto"/>
            </w:tcBorders>
            <w:vAlign w:val="center"/>
            <w:hideMark/>
          </w:tcPr>
          <w:p w14:paraId="279337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410</w:t>
            </w:r>
          </w:p>
        </w:tc>
        <w:tc>
          <w:tcPr>
            <w:tcW w:w="815" w:type="dxa"/>
            <w:tcBorders>
              <w:top w:val="nil"/>
              <w:left w:val="nil"/>
              <w:bottom w:val="single" w:sz="4" w:space="0" w:color="auto"/>
              <w:right w:val="single" w:sz="4" w:space="0" w:color="auto"/>
            </w:tcBorders>
            <w:vAlign w:val="center"/>
            <w:hideMark/>
          </w:tcPr>
          <w:p w14:paraId="55D72D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4100</w:t>
            </w:r>
          </w:p>
        </w:tc>
        <w:tc>
          <w:tcPr>
            <w:tcW w:w="4021" w:type="dxa"/>
            <w:tcBorders>
              <w:top w:val="nil"/>
              <w:left w:val="nil"/>
              <w:bottom w:val="single" w:sz="4" w:space="0" w:color="auto"/>
              <w:right w:val="single" w:sz="4" w:space="0" w:color="auto"/>
            </w:tcBorders>
            <w:noWrap/>
            <w:vAlign w:val="center"/>
            <w:hideMark/>
          </w:tcPr>
          <w:p w14:paraId="3AE998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建築工程業</w:t>
            </w:r>
          </w:p>
        </w:tc>
        <w:tc>
          <w:tcPr>
            <w:tcW w:w="1118" w:type="dxa"/>
            <w:tcBorders>
              <w:top w:val="nil"/>
              <w:left w:val="nil"/>
              <w:bottom w:val="single" w:sz="4" w:space="0" w:color="auto"/>
              <w:right w:val="single" w:sz="4" w:space="0" w:color="auto"/>
            </w:tcBorders>
            <w:noWrap/>
            <w:vAlign w:val="center"/>
            <w:hideMark/>
          </w:tcPr>
          <w:p w14:paraId="2E98F6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014100</w:t>
            </w:r>
          </w:p>
        </w:tc>
        <w:tc>
          <w:tcPr>
            <w:tcW w:w="1275" w:type="dxa"/>
            <w:tcBorders>
              <w:top w:val="nil"/>
              <w:left w:val="nil"/>
              <w:bottom w:val="single" w:sz="4" w:space="0" w:color="auto"/>
              <w:right w:val="single" w:sz="4" w:space="0" w:color="auto"/>
            </w:tcBorders>
            <w:vAlign w:val="center"/>
          </w:tcPr>
          <w:p w14:paraId="3D28EB2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197188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4207AA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D0D7C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42</w:t>
            </w:r>
          </w:p>
        </w:tc>
        <w:tc>
          <w:tcPr>
            <w:tcW w:w="709" w:type="dxa"/>
            <w:tcBorders>
              <w:top w:val="nil"/>
              <w:left w:val="nil"/>
              <w:bottom w:val="single" w:sz="4" w:space="0" w:color="auto"/>
              <w:right w:val="single" w:sz="4" w:space="0" w:color="auto"/>
            </w:tcBorders>
            <w:vAlign w:val="center"/>
            <w:hideMark/>
          </w:tcPr>
          <w:p w14:paraId="1976F0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2FAB4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6DFBC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土木工程業</w:t>
            </w:r>
          </w:p>
        </w:tc>
        <w:tc>
          <w:tcPr>
            <w:tcW w:w="1118" w:type="dxa"/>
            <w:tcBorders>
              <w:top w:val="nil"/>
              <w:left w:val="nil"/>
              <w:bottom w:val="single" w:sz="4" w:space="0" w:color="auto"/>
              <w:right w:val="single" w:sz="4" w:space="0" w:color="auto"/>
            </w:tcBorders>
            <w:noWrap/>
            <w:vAlign w:val="center"/>
            <w:hideMark/>
          </w:tcPr>
          <w:p w14:paraId="3044E3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DDE3B5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2E5EC7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C94B50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FF2B4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D12BB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421</w:t>
            </w:r>
          </w:p>
        </w:tc>
        <w:tc>
          <w:tcPr>
            <w:tcW w:w="815" w:type="dxa"/>
            <w:tcBorders>
              <w:top w:val="nil"/>
              <w:left w:val="nil"/>
              <w:bottom w:val="single" w:sz="4" w:space="0" w:color="auto"/>
              <w:right w:val="single" w:sz="4" w:space="0" w:color="auto"/>
            </w:tcBorders>
            <w:vAlign w:val="center"/>
            <w:hideMark/>
          </w:tcPr>
          <w:p w14:paraId="32A02B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4210</w:t>
            </w:r>
          </w:p>
        </w:tc>
        <w:tc>
          <w:tcPr>
            <w:tcW w:w="4021" w:type="dxa"/>
            <w:tcBorders>
              <w:top w:val="nil"/>
              <w:left w:val="nil"/>
              <w:bottom w:val="single" w:sz="4" w:space="0" w:color="auto"/>
              <w:right w:val="single" w:sz="4" w:space="0" w:color="auto"/>
            </w:tcBorders>
            <w:noWrap/>
            <w:vAlign w:val="center"/>
            <w:hideMark/>
          </w:tcPr>
          <w:p w14:paraId="45B2F9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道路工程業</w:t>
            </w:r>
          </w:p>
        </w:tc>
        <w:tc>
          <w:tcPr>
            <w:tcW w:w="1118" w:type="dxa"/>
            <w:tcBorders>
              <w:top w:val="nil"/>
              <w:left w:val="nil"/>
              <w:bottom w:val="single" w:sz="4" w:space="0" w:color="auto"/>
              <w:right w:val="single" w:sz="4" w:space="0" w:color="auto"/>
            </w:tcBorders>
            <w:noWrap/>
            <w:vAlign w:val="center"/>
            <w:hideMark/>
          </w:tcPr>
          <w:p w14:paraId="7E287D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014210</w:t>
            </w:r>
          </w:p>
        </w:tc>
        <w:tc>
          <w:tcPr>
            <w:tcW w:w="1275" w:type="dxa"/>
            <w:tcBorders>
              <w:top w:val="nil"/>
              <w:left w:val="nil"/>
              <w:bottom w:val="single" w:sz="4" w:space="0" w:color="auto"/>
              <w:right w:val="single" w:sz="4" w:space="0" w:color="auto"/>
            </w:tcBorders>
            <w:vAlign w:val="center"/>
          </w:tcPr>
          <w:p w14:paraId="7275F93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D5B3A1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9ADBAC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8E3D9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82003A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422</w:t>
            </w:r>
          </w:p>
        </w:tc>
        <w:tc>
          <w:tcPr>
            <w:tcW w:w="815" w:type="dxa"/>
            <w:tcBorders>
              <w:top w:val="nil"/>
              <w:left w:val="nil"/>
              <w:bottom w:val="single" w:sz="4" w:space="0" w:color="auto"/>
              <w:right w:val="single" w:sz="4" w:space="0" w:color="auto"/>
            </w:tcBorders>
            <w:vAlign w:val="center"/>
            <w:hideMark/>
          </w:tcPr>
          <w:p w14:paraId="3F39BAB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4220</w:t>
            </w:r>
          </w:p>
        </w:tc>
        <w:tc>
          <w:tcPr>
            <w:tcW w:w="4021" w:type="dxa"/>
            <w:tcBorders>
              <w:top w:val="nil"/>
              <w:left w:val="nil"/>
              <w:bottom w:val="single" w:sz="4" w:space="0" w:color="auto"/>
              <w:right w:val="single" w:sz="4" w:space="0" w:color="auto"/>
            </w:tcBorders>
            <w:noWrap/>
            <w:vAlign w:val="center"/>
            <w:hideMark/>
          </w:tcPr>
          <w:p w14:paraId="24BC17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公用事業設施工程業</w:t>
            </w:r>
          </w:p>
        </w:tc>
        <w:tc>
          <w:tcPr>
            <w:tcW w:w="1118" w:type="dxa"/>
            <w:tcBorders>
              <w:top w:val="nil"/>
              <w:left w:val="nil"/>
              <w:bottom w:val="single" w:sz="4" w:space="0" w:color="auto"/>
              <w:right w:val="single" w:sz="4" w:space="0" w:color="auto"/>
            </w:tcBorders>
            <w:noWrap/>
            <w:vAlign w:val="center"/>
            <w:hideMark/>
          </w:tcPr>
          <w:p w14:paraId="5ECB611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014220</w:t>
            </w:r>
          </w:p>
        </w:tc>
        <w:tc>
          <w:tcPr>
            <w:tcW w:w="1275" w:type="dxa"/>
            <w:tcBorders>
              <w:top w:val="nil"/>
              <w:left w:val="nil"/>
              <w:bottom w:val="single" w:sz="4" w:space="0" w:color="auto"/>
              <w:right w:val="single" w:sz="4" w:space="0" w:color="auto"/>
            </w:tcBorders>
            <w:vAlign w:val="center"/>
          </w:tcPr>
          <w:p w14:paraId="3B59C15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FB7970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FCF63A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22E26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F8319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429</w:t>
            </w:r>
          </w:p>
        </w:tc>
        <w:tc>
          <w:tcPr>
            <w:tcW w:w="815" w:type="dxa"/>
            <w:tcBorders>
              <w:top w:val="nil"/>
              <w:left w:val="nil"/>
              <w:bottom w:val="single" w:sz="4" w:space="0" w:color="auto"/>
              <w:right w:val="single" w:sz="4" w:space="0" w:color="auto"/>
            </w:tcBorders>
            <w:vAlign w:val="center"/>
            <w:hideMark/>
          </w:tcPr>
          <w:p w14:paraId="637AE66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4290</w:t>
            </w:r>
          </w:p>
        </w:tc>
        <w:tc>
          <w:tcPr>
            <w:tcW w:w="4021" w:type="dxa"/>
            <w:tcBorders>
              <w:top w:val="nil"/>
              <w:left w:val="nil"/>
              <w:bottom w:val="single" w:sz="4" w:space="0" w:color="auto"/>
              <w:right w:val="single" w:sz="4" w:space="0" w:color="auto"/>
            </w:tcBorders>
            <w:noWrap/>
            <w:vAlign w:val="center"/>
            <w:hideMark/>
          </w:tcPr>
          <w:p w14:paraId="7CE661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其他土木工程業</w:t>
            </w:r>
          </w:p>
        </w:tc>
        <w:tc>
          <w:tcPr>
            <w:tcW w:w="1118" w:type="dxa"/>
            <w:tcBorders>
              <w:top w:val="nil"/>
              <w:left w:val="nil"/>
              <w:bottom w:val="single" w:sz="4" w:space="0" w:color="auto"/>
              <w:right w:val="single" w:sz="4" w:space="0" w:color="auto"/>
            </w:tcBorders>
            <w:noWrap/>
            <w:vAlign w:val="center"/>
            <w:hideMark/>
          </w:tcPr>
          <w:p w14:paraId="2D45A16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014290</w:t>
            </w:r>
          </w:p>
        </w:tc>
        <w:tc>
          <w:tcPr>
            <w:tcW w:w="1275" w:type="dxa"/>
            <w:tcBorders>
              <w:top w:val="nil"/>
              <w:left w:val="nil"/>
              <w:bottom w:val="single" w:sz="4" w:space="0" w:color="auto"/>
              <w:right w:val="single" w:sz="4" w:space="0" w:color="auto"/>
            </w:tcBorders>
            <w:vAlign w:val="center"/>
          </w:tcPr>
          <w:p w14:paraId="634D836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5E17B3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128FA3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C14360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w:t>
            </w:r>
          </w:p>
        </w:tc>
        <w:tc>
          <w:tcPr>
            <w:tcW w:w="709" w:type="dxa"/>
            <w:tcBorders>
              <w:top w:val="nil"/>
              <w:left w:val="nil"/>
              <w:bottom w:val="single" w:sz="4" w:space="0" w:color="auto"/>
              <w:right w:val="single" w:sz="4" w:space="0" w:color="auto"/>
            </w:tcBorders>
            <w:vAlign w:val="center"/>
            <w:hideMark/>
          </w:tcPr>
          <w:p w14:paraId="7E694B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87FD7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B7D7B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專門營造業</w:t>
            </w:r>
          </w:p>
        </w:tc>
        <w:tc>
          <w:tcPr>
            <w:tcW w:w="1118" w:type="dxa"/>
            <w:tcBorders>
              <w:top w:val="nil"/>
              <w:left w:val="nil"/>
              <w:bottom w:val="single" w:sz="4" w:space="0" w:color="auto"/>
              <w:right w:val="single" w:sz="4" w:space="0" w:color="auto"/>
            </w:tcBorders>
            <w:noWrap/>
            <w:vAlign w:val="center"/>
            <w:hideMark/>
          </w:tcPr>
          <w:p w14:paraId="27E707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50A440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3E8CD3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641CF2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5B56F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C8B00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431</w:t>
            </w:r>
          </w:p>
        </w:tc>
        <w:tc>
          <w:tcPr>
            <w:tcW w:w="815" w:type="dxa"/>
            <w:tcBorders>
              <w:top w:val="nil"/>
              <w:left w:val="nil"/>
              <w:bottom w:val="single" w:sz="4" w:space="0" w:color="auto"/>
              <w:right w:val="single" w:sz="4" w:space="0" w:color="auto"/>
            </w:tcBorders>
            <w:vAlign w:val="center"/>
            <w:hideMark/>
          </w:tcPr>
          <w:p w14:paraId="7B8C79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4310</w:t>
            </w:r>
          </w:p>
        </w:tc>
        <w:tc>
          <w:tcPr>
            <w:tcW w:w="4021" w:type="dxa"/>
            <w:tcBorders>
              <w:top w:val="nil"/>
              <w:left w:val="nil"/>
              <w:bottom w:val="single" w:sz="4" w:space="0" w:color="auto"/>
              <w:right w:val="single" w:sz="4" w:space="0" w:color="auto"/>
            </w:tcBorders>
            <w:noWrap/>
            <w:vAlign w:val="center"/>
            <w:hideMark/>
          </w:tcPr>
          <w:p w14:paraId="570D2B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整地、基礎及結構工程業</w:t>
            </w:r>
          </w:p>
        </w:tc>
        <w:tc>
          <w:tcPr>
            <w:tcW w:w="1118" w:type="dxa"/>
            <w:tcBorders>
              <w:top w:val="nil"/>
              <w:left w:val="nil"/>
              <w:bottom w:val="single" w:sz="4" w:space="0" w:color="auto"/>
              <w:right w:val="single" w:sz="4" w:space="0" w:color="auto"/>
            </w:tcBorders>
            <w:noWrap/>
            <w:vAlign w:val="center"/>
            <w:hideMark/>
          </w:tcPr>
          <w:p w14:paraId="2F5C4B6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014310</w:t>
            </w:r>
          </w:p>
        </w:tc>
        <w:tc>
          <w:tcPr>
            <w:tcW w:w="1275" w:type="dxa"/>
            <w:tcBorders>
              <w:top w:val="nil"/>
              <w:left w:val="nil"/>
              <w:bottom w:val="single" w:sz="4" w:space="0" w:color="auto"/>
              <w:right w:val="single" w:sz="4" w:space="0" w:color="auto"/>
            </w:tcBorders>
            <w:vAlign w:val="center"/>
          </w:tcPr>
          <w:p w14:paraId="02C6138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A1FAC8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516357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00CF4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C1929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432</w:t>
            </w:r>
          </w:p>
        </w:tc>
        <w:tc>
          <w:tcPr>
            <w:tcW w:w="815" w:type="dxa"/>
            <w:tcBorders>
              <w:top w:val="nil"/>
              <w:left w:val="nil"/>
              <w:bottom w:val="single" w:sz="4" w:space="0" w:color="auto"/>
              <w:right w:val="single" w:sz="4" w:space="0" w:color="auto"/>
            </w:tcBorders>
            <w:vAlign w:val="center"/>
            <w:hideMark/>
          </w:tcPr>
          <w:p w14:paraId="4C67F8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4320</w:t>
            </w:r>
          </w:p>
        </w:tc>
        <w:tc>
          <w:tcPr>
            <w:tcW w:w="4021" w:type="dxa"/>
            <w:tcBorders>
              <w:top w:val="nil"/>
              <w:left w:val="nil"/>
              <w:bottom w:val="single" w:sz="4" w:space="0" w:color="auto"/>
              <w:right w:val="single" w:sz="4" w:space="0" w:color="auto"/>
            </w:tcBorders>
            <w:noWrap/>
            <w:vAlign w:val="center"/>
            <w:hideMark/>
          </w:tcPr>
          <w:p w14:paraId="4BAFC7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庭園景觀工程業</w:t>
            </w:r>
          </w:p>
        </w:tc>
        <w:tc>
          <w:tcPr>
            <w:tcW w:w="1118" w:type="dxa"/>
            <w:tcBorders>
              <w:top w:val="nil"/>
              <w:left w:val="nil"/>
              <w:bottom w:val="single" w:sz="4" w:space="0" w:color="auto"/>
              <w:right w:val="single" w:sz="4" w:space="0" w:color="auto"/>
            </w:tcBorders>
            <w:noWrap/>
            <w:vAlign w:val="center"/>
            <w:hideMark/>
          </w:tcPr>
          <w:p w14:paraId="317E96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014320</w:t>
            </w:r>
          </w:p>
        </w:tc>
        <w:tc>
          <w:tcPr>
            <w:tcW w:w="1275" w:type="dxa"/>
            <w:tcBorders>
              <w:top w:val="nil"/>
              <w:left w:val="nil"/>
              <w:bottom w:val="single" w:sz="4" w:space="0" w:color="auto"/>
              <w:right w:val="single" w:sz="4" w:space="0" w:color="auto"/>
            </w:tcBorders>
            <w:vAlign w:val="center"/>
          </w:tcPr>
          <w:p w14:paraId="6054A3E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04D616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C2B97C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F6B99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DFE9A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433</w:t>
            </w:r>
          </w:p>
        </w:tc>
        <w:tc>
          <w:tcPr>
            <w:tcW w:w="815" w:type="dxa"/>
            <w:tcBorders>
              <w:top w:val="nil"/>
              <w:left w:val="nil"/>
              <w:bottom w:val="single" w:sz="4" w:space="0" w:color="auto"/>
              <w:right w:val="single" w:sz="4" w:space="0" w:color="auto"/>
            </w:tcBorders>
            <w:vAlign w:val="center"/>
            <w:hideMark/>
          </w:tcPr>
          <w:p w14:paraId="5B7FF7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74797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機電、管道及其他建築設備安裝業</w:t>
            </w:r>
          </w:p>
        </w:tc>
        <w:tc>
          <w:tcPr>
            <w:tcW w:w="1118" w:type="dxa"/>
            <w:tcBorders>
              <w:top w:val="nil"/>
              <w:left w:val="nil"/>
              <w:bottom w:val="single" w:sz="4" w:space="0" w:color="auto"/>
              <w:right w:val="single" w:sz="4" w:space="0" w:color="auto"/>
            </w:tcBorders>
            <w:noWrap/>
            <w:vAlign w:val="center"/>
            <w:hideMark/>
          </w:tcPr>
          <w:p w14:paraId="707C04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0D1163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BC0245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39E226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499B0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70350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531CC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4331</w:t>
            </w:r>
          </w:p>
        </w:tc>
        <w:tc>
          <w:tcPr>
            <w:tcW w:w="4021" w:type="dxa"/>
            <w:tcBorders>
              <w:top w:val="nil"/>
              <w:left w:val="nil"/>
              <w:bottom w:val="single" w:sz="4" w:space="0" w:color="auto"/>
              <w:right w:val="single" w:sz="4" w:space="0" w:color="auto"/>
            </w:tcBorders>
            <w:noWrap/>
            <w:vAlign w:val="center"/>
            <w:hideMark/>
          </w:tcPr>
          <w:p w14:paraId="328309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機電、電信及電路設備安裝業</w:t>
            </w:r>
          </w:p>
        </w:tc>
        <w:tc>
          <w:tcPr>
            <w:tcW w:w="1118" w:type="dxa"/>
            <w:tcBorders>
              <w:top w:val="nil"/>
              <w:left w:val="nil"/>
              <w:bottom w:val="single" w:sz="4" w:space="0" w:color="auto"/>
              <w:right w:val="single" w:sz="4" w:space="0" w:color="auto"/>
            </w:tcBorders>
            <w:noWrap/>
            <w:vAlign w:val="center"/>
            <w:hideMark/>
          </w:tcPr>
          <w:p w14:paraId="681855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014331</w:t>
            </w:r>
          </w:p>
        </w:tc>
        <w:tc>
          <w:tcPr>
            <w:tcW w:w="1275" w:type="dxa"/>
            <w:tcBorders>
              <w:top w:val="nil"/>
              <w:left w:val="nil"/>
              <w:bottom w:val="single" w:sz="4" w:space="0" w:color="auto"/>
              <w:right w:val="single" w:sz="4" w:space="0" w:color="auto"/>
            </w:tcBorders>
            <w:vAlign w:val="center"/>
          </w:tcPr>
          <w:p w14:paraId="08A136C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C6D071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53E536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3135D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8EA8C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92554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4332</w:t>
            </w:r>
          </w:p>
        </w:tc>
        <w:tc>
          <w:tcPr>
            <w:tcW w:w="4021" w:type="dxa"/>
            <w:tcBorders>
              <w:top w:val="nil"/>
              <w:left w:val="nil"/>
              <w:bottom w:val="single" w:sz="4" w:space="0" w:color="auto"/>
              <w:right w:val="single" w:sz="4" w:space="0" w:color="auto"/>
            </w:tcBorders>
            <w:noWrap/>
            <w:vAlign w:val="center"/>
            <w:hideMark/>
          </w:tcPr>
          <w:p w14:paraId="68399E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冷凍、空調及管道工程業</w:t>
            </w:r>
          </w:p>
        </w:tc>
        <w:tc>
          <w:tcPr>
            <w:tcW w:w="1118" w:type="dxa"/>
            <w:tcBorders>
              <w:top w:val="nil"/>
              <w:left w:val="nil"/>
              <w:bottom w:val="single" w:sz="4" w:space="0" w:color="auto"/>
              <w:right w:val="single" w:sz="4" w:space="0" w:color="auto"/>
            </w:tcBorders>
            <w:noWrap/>
            <w:vAlign w:val="center"/>
            <w:hideMark/>
          </w:tcPr>
          <w:p w14:paraId="0570A7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014332</w:t>
            </w:r>
          </w:p>
        </w:tc>
        <w:tc>
          <w:tcPr>
            <w:tcW w:w="1275" w:type="dxa"/>
            <w:tcBorders>
              <w:top w:val="nil"/>
              <w:left w:val="nil"/>
              <w:bottom w:val="single" w:sz="4" w:space="0" w:color="auto"/>
              <w:right w:val="single" w:sz="4" w:space="0" w:color="auto"/>
            </w:tcBorders>
            <w:vAlign w:val="center"/>
          </w:tcPr>
          <w:p w14:paraId="4DD0C04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1300AB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DB59FA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BBB6A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FF7EC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52B59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4339</w:t>
            </w:r>
          </w:p>
        </w:tc>
        <w:tc>
          <w:tcPr>
            <w:tcW w:w="4021" w:type="dxa"/>
            <w:tcBorders>
              <w:top w:val="nil"/>
              <w:left w:val="nil"/>
              <w:bottom w:val="single" w:sz="4" w:space="0" w:color="auto"/>
              <w:right w:val="single" w:sz="4" w:space="0" w:color="auto"/>
            </w:tcBorders>
            <w:noWrap/>
            <w:vAlign w:val="center"/>
            <w:hideMark/>
          </w:tcPr>
          <w:p w14:paraId="4B0EB8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其他建築設備安裝業</w:t>
            </w:r>
          </w:p>
        </w:tc>
        <w:tc>
          <w:tcPr>
            <w:tcW w:w="1118" w:type="dxa"/>
            <w:tcBorders>
              <w:top w:val="nil"/>
              <w:left w:val="nil"/>
              <w:bottom w:val="single" w:sz="4" w:space="0" w:color="auto"/>
              <w:right w:val="single" w:sz="4" w:space="0" w:color="auto"/>
            </w:tcBorders>
            <w:noWrap/>
            <w:vAlign w:val="center"/>
            <w:hideMark/>
          </w:tcPr>
          <w:p w14:paraId="0EBC1C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014339</w:t>
            </w:r>
          </w:p>
        </w:tc>
        <w:tc>
          <w:tcPr>
            <w:tcW w:w="1275" w:type="dxa"/>
            <w:tcBorders>
              <w:top w:val="nil"/>
              <w:left w:val="nil"/>
              <w:bottom w:val="single" w:sz="4" w:space="0" w:color="auto"/>
              <w:right w:val="single" w:sz="4" w:space="0" w:color="auto"/>
            </w:tcBorders>
            <w:vAlign w:val="center"/>
          </w:tcPr>
          <w:p w14:paraId="619DE39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2D6C8F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B16FA0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B837E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EA12E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434</w:t>
            </w:r>
          </w:p>
        </w:tc>
        <w:tc>
          <w:tcPr>
            <w:tcW w:w="815" w:type="dxa"/>
            <w:tcBorders>
              <w:top w:val="nil"/>
              <w:left w:val="nil"/>
              <w:bottom w:val="single" w:sz="4" w:space="0" w:color="auto"/>
              <w:right w:val="single" w:sz="4" w:space="0" w:color="auto"/>
            </w:tcBorders>
            <w:vAlign w:val="center"/>
            <w:hideMark/>
          </w:tcPr>
          <w:p w14:paraId="387FCC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4340</w:t>
            </w:r>
          </w:p>
        </w:tc>
        <w:tc>
          <w:tcPr>
            <w:tcW w:w="4021" w:type="dxa"/>
            <w:tcBorders>
              <w:top w:val="nil"/>
              <w:left w:val="nil"/>
              <w:bottom w:val="single" w:sz="4" w:space="0" w:color="auto"/>
              <w:right w:val="single" w:sz="4" w:space="0" w:color="auto"/>
            </w:tcBorders>
            <w:noWrap/>
            <w:vAlign w:val="center"/>
            <w:hideMark/>
          </w:tcPr>
          <w:p w14:paraId="19D72C7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建物完工裝修工程業</w:t>
            </w:r>
          </w:p>
        </w:tc>
        <w:tc>
          <w:tcPr>
            <w:tcW w:w="1118" w:type="dxa"/>
            <w:tcBorders>
              <w:top w:val="nil"/>
              <w:left w:val="nil"/>
              <w:bottom w:val="single" w:sz="4" w:space="0" w:color="auto"/>
              <w:right w:val="single" w:sz="4" w:space="0" w:color="auto"/>
            </w:tcBorders>
            <w:noWrap/>
            <w:vAlign w:val="center"/>
            <w:hideMark/>
          </w:tcPr>
          <w:p w14:paraId="6ED2AD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014340</w:t>
            </w:r>
          </w:p>
        </w:tc>
        <w:tc>
          <w:tcPr>
            <w:tcW w:w="1275" w:type="dxa"/>
            <w:tcBorders>
              <w:top w:val="nil"/>
              <w:left w:val="nil"/>
              <w:bottom w:val="single" w:sz="4" w:space="0" w:color="auto"/>
              <w:right w:val="single" w:sz="4" w:space="0" w:color="auto"/>
            </w:tcBorders>
            <w:vAlign w:val="center"/>
          </w:tcPr>
          <w:p w14:paraId="2356C52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1DB973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4E90E2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BD137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45C45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439</w:t>
            </w:r>
          </w:p>
        </w:tc>
        <w:tc>
          <w:tcPr>
            <w:tcW w:w="815" w:type="dxa"/>
            <w:tcBorders>
              <w:top w:val="nil"/>
              <w:left w:val="nil"/>
              <w:bottom w:val="single" w:sz="4" w:space="0" w:color="auto"/>
              <w:right w:val="single" w:sz="4" w:space="0" w:color="auto"/>
            </w:tcBorders>
            <w:vAlign w:val="center"/>
            <w:hideMark/>
          </w:tcPr>
          <w:p w14:paraId="52D709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4390</w:t>
            </w:r>
          </w:p>
        </w:tc>
        <w:tc>
          <w:tcPr>
            <w:tcW w:w="4021" w:type="dxa"/>
            <w:tcBorders>
              <w:top w:val="nil"/>
              <w:left w:val="nil"/>
              <w:bottom w:val="single" w:sz="4" w:space="0" w:color="auto"/>
              <w:right w:val="single" w:sz="4" w:space="0" w:color="auto"/>
            </w:tcBorders>
            <w:noWrap/>
            <w:vAlign w:val="center"/>
            <w:hideMark/>
          </w:tcPr>
          <w:p w14:paraId="1E84C2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其他專門營造業</w:t>
            </w:r>
          </w:p>
        </w:tc>
        <w:tc>
          <w:tcPr>
            <w:tcW w:w="1118" w:type="dxa"/>
            <w:tcBorders>
              <w:top w:val="nil"/>
              <w:left w:val="nil"/>
              <w:bottom w:val="single" w:sz="4" w:space="0" w:color="auto"/>
              <w:right w:val="single" w:sz="4" w:space="0" w:color="auto"/>
            </w:tcBorders>
            <w:noWrap/>
            <w:vAlign w:val="center"/>
            <w:hideMark/>
          </w:tcPr>
          <w:p w14:paraId="662947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014390</w:t>
            </w:r>
          </w:p>
        </w:tc>
        <w:tc>
          <w:tcPr>
            <w:tcW w:w="1275" w:type="dxa"/>
            <w:tcBorders>
              <w:top w:val="nil"/>
              <w:left w:val="nil"/>
              <w:bottom w:val="single" w:sz="4" w:space="0" w:color="auto"/>
              <w:right w:val="single" w:sz="4" w:space="0" w:color="auto"/>
            </w:tcBorders>
            <w:vAlign w:val="center"/>
          </w:tcPr>
          <w:p w14:paraId="58AD0D1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EB9161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0445EA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9F153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A2292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B6B212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7E2CE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批發及零售業</w:t>
            </w:r>
          </w:p>
        </w:tc>
        <w:tc>
          <w:tcPr>
            <w:tcW w:w="1118" w:type="dxa"/>
            <w:tcBorders>
              <w:top w:val="nil"/>
              <w:left w:val="nil"/>
              <w:bottom w:val="single" w:sz="4" w:space="0" w:color="auto"/>
              <w:right w:val="single" w:sz="4" w:space="0" w:color="auto"/>
            </w:tcBorders>
            <w:noWrap/>
            <w:vAlign w:val="center"/>
            <w:hideMark/>
          </w:tcPr>
          <w:p w14:paraId="530E35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322879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D0CCDDB"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5D90F62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D3F02F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w:t>
            </w:r>
          </w:p>
        </w:tc>
        <w:tc>
          <w:tcPr>
            <w:tcW w:w="709" w:type="dxa"/>
            <w:tcBorders>
              <w:top w:val="nil"/>
              <w:left w:val="nil"/>
              <w:bottom w:val="single" w:sz="4" w:space="0" w:color="auto"/>
              <w:right w:val="single" w:sz="4" w:space="0" w:color="auto"/>
            </w:tcBorders>
            <w:vAlign w:val="center"/>
            <w:hideMark/>
          </w:tcPr>
          <w:p w14:paraId="15609E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6B93B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B1C13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批發業</w:t>
            </w:r>
          </w:p>
        </w:tc>
        <w:tc>
          <w:tcPr>
            <w:tcW w:w="1118" w:type="dxa"/>
            <w:tcBorders>
              <w:top w:val="nil"/>
              <w:left w:val="nil"/>
              <w:bottom w:val="single" w:sz="4" w:space="0" w:color="auto"/>
              <w:right w:val="single" w:sz="4" w:space="0" w:color="auto"/>
            </w:tcBorders>
            <w:noWrap/>
            <w:vAlign w:val="center"/>
            <w:hideMark/>
          </w:tcPr>
          <w:p w14:paraId="7F2520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E53B9D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387BC9F"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6F425493"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5EB37B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269E26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451</w:t>
            </w:r>
          </w:p>
        </w:tc>
        <w:tc>
          <w:tcPr>
            <w:tcW w:w="815" w:type="dxa"/>
            <w:tcBorders>
              <w:top w:val="single" w:sz="4" w:space="0" w:color="auto"/>
              <w:left w:val="nil"/>
              <w:bottom w:val="single" w:sz="4" w:space="0" w:color="auto"/>
              <w:right w:val="single" w:sz="4" w:space="0" w:color="auto"/>
            </w:tcBorders>
            <w:vAlign w:val="center"/>
            <w:hideMark/>
          </w:tcPr>
          <w:p w14:paraId="1C36C7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4510</w:t>
            </w:r>
          </w:p>
        </w:tc>
        <w:tc>
          <w:tcPr>
            <w:tcW w:w="4021" w:type="dxa"/>
            <w:tcBorders>
              <w:top w:val="single" w:sz="4" w:space="0" w:color="auto"/>
              <w:left w:val="nil"/>
              <w:bottom w:val="single" w:sz="4" w:space="0" w:color="auto"/>
              <w:right w:val="single" w:sz="4" w:space="0" w:color="auto"/>
            </w:tcBorders>
            <w:noWrap/>
            <w:vAlign w:val="center"/>
            <w:hideMark/>
          </w:tcPr>
          <w:p w14:paraId="7C950C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商品批發經紀業</w:t>
            </w:r>
          </w:p>
        </w:tc>
        <w:tc>
          <w:tcPr>
            <w:tcW w:w="1118" w:type="dxa"/>
            <w:tcBorders>
              <w:top w:val="single" w:sz="4" w:space="0" w:color="auto"/>
              <w:left w:val="nil"/>
              <w:bottom w:val="single" w:sz="4" w:space="0" w:color="auto"/>
              <w:right w:val="single" w:sz="4" w:space="0" w:color="auto"/>
            </w:tcBorders>
            <w:noWrap/>
            <w:vAlign w:val="center"/>
            <w:hideMark/>
          </w:tcPr>
          <w:p w14:paraId="7D0E9B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014510</w:t>
            </w:r>
          </w:p>
        </w:tc>
        <w:tc>
          <w:tcPr>
            <w:tcW w:w="1275" w:type="dxa"/>
            <w:tcBorders>
              <w:top w:val="single" w:sz="4" w:space="0" w:color="auto"/>
              <w:left w:val="nil"/>
              <w:bottom w:val="single" w:sz="4" w:space="0" w:color="auto"/>
              <w:right w:val="single" w:sz="4" w:space="0" w:color="auto"/>
            </w:tcBorders>
            <w:vAlign w:val="center"/>
          </w:tcPr>
          <w:p w14:paraId="346576B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5FCB6B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95BE27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50B22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73A68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452</w:t>
            </w:r>
          </w:p>
        </w:tc>
        <w:tc>
          <w:tcPr>
            <w:tcW w:w="815" w:type="dxa"/>
            <w:tcBorders>
              <w:top w:val="nil"/>
              <w:left w:val="nil"/>
              <w:bottom w:val="single" w:sz="4" w:space="0" w:color="auto"/>
              <w:right w:val="single" w:sz="4" w:space="0" w:color="auto"/>
            </w:tcBorders>
            <w:vAlign w:val="center"/>
            <w:hideMark/>
          </w:tcPr>
          <w:p w14:paraId="06CD7C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4520</w:t>
            </w:r>
          </w:p>
        </w:tc>
        <w:tc>
          <w:tcPr>
            <w:tcW w:w="4021" w:type="dxa"/>
            <w:tcBorders>
              <w:top w:val="nil"/>
              <w:left w:val="nil"/>
              <w:bottom w:val="single" w:sz="4" w:space="0" w:color="auto"/>
              <w:right w:val="single" w:sz="4" w:space="0" w:color="auto"/>
            </w:tcBorders>
            <w:noWrap/>
            <w:vAlign w:val="center"/>
            <w:hideMark/>
          </w:tcPr>
          <w:p w14:paraId="143A80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綜合商品批發業</w:t>
            </w:r>
          </w:p>
        </w:tc>
        <w:tc>
          <w:tcPr>
            <w:tcW w:w="1118" w:type="dxa"/>
            <w:tcBorders>
              <w:top w:val="nil"/>
              <w:left w:val="nil"/>
              <w:bottom w:val="single" w:sz="4" w:space="0" w:color="auto"/>
              <w:right w:val="single" w:sz="4" w:space="0" w:color="auto"/>
            </w:tcBorders>
            <w:noWrap/>
            <w:vAlign w:val="center"/>
            <w:hideMark/>
          </w:tcPr>
          <w:p w14:paraId="2358AE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014520</w:t>
            </w:r>
          </w:p>
        </w:tc>
        <w:tc>
          <w:tcPr>
            <w:tcW w:w="1275" w:type="dxa"/>
            <w:tcBorders>
              <w:top w:val="nil"/>
              <w:left w:val="nil"/>
              <w:bottom w:val="single" w:sz="4" w:space="0" w:color="auto"/>
              <w:right w:val="single" w:sz="4" w:space="0" w:color="auto"/>
            </w:tcBorders>
            <w:vAlign w:val="center"/>
          </w:tcPr>
          <w:p w14:paraId="1C326FE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D12A63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AFA0EE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61A82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21C4F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453</w:t>
            </w:r>
          </w:p>
        </w:tc>
        <w:tc>
          <w:tcPr>
            <w:tcW w:w="815" w:type="dxa"/>
            <w:tcBorders>
              <w:top w:val="nil"/>
              <w:left w:val="nil"/>
              <w:bottom w:val="single" w:sz="4" w:space="0" w:color="auto"/>
              <w:right w:val="single" w:sz="4" w:space="0" w:color="auto"/>
            </w:tcBorders>
            <w:vAlign w:val="center"/>
            <w:hideMark/>
          </w:tcPr>
          <w:p w14:paraId="13321A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41E22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農產原料及活動物批發業</w:t>
            </w:r>
          </w:p>
        </w:tc>
        <w:tc>
          <w:tcPr>
            <w:tcW w:w="1118" w:type="dxa"/>
            <w:tcBorders>
              <w:top w:val="nil"/>
              <w:left w:val="nil"/>
              <w:bottom w:val="single" w:sz="4" w:space="0" w:color="auto"/>
              <w:right w:val="single" w:sz="4" w:space="0" w:color="auto"/>
            </w:tcBorders>
            <w:noWrap/>
            <w:vAlign w:val="center"/>
            <w:hideMark/>
          </w:tcPr>
          <w:p w14:paraId="133132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16E3C7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6C8664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F7FE8B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90FB9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B3A27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1139A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4531</w:t>
            </w:r>
          </w:p>
        </w:tc>
        <w:tc>
          <w:tcPr>
            <w:tcW w:w="4021" w:type="dxa"/>
            <w:tcBorders>
              <w:top w:val="nil"/>
              <w:left w:val="nil"/>
              <w:bottom w:val="single" w:sz="4" w:space="0" w:color="auto"/>
              <w:right w:val="single" w:sz="4" w:space="0" w:color="auto"/>
            </w:tcBorders>
            <w:noWrap/>
            <w:vAlign w:val="center"/>
            <w:hideMark/>
          </w:tcPr>
          <w:p w14:paraId="382BA6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穀類及豆類批發業</w:t>
            </w:r>
          </w:p>
        </w:tc>
        <w:tc>
          <w:tcPr>
            <w:tcW w:w="1118" w:type="dxa"/>
            <w:tcBorders>
              <w:top w:val="nil"/>
              <w:left w:val="nil"/>
              <w:bottom w:val="single" w:sz="4" w:space="0" w:color="auto"/>
              <w:right w:val="single" w:sz="4" w:space="0" w:color="auto"/>
            </w:tcBorders>
            <w:noWrap/>
            <w:vAlign w:val="center"/>
            <w:hideMark/>
          </w:tcPr>
          <w:p w14:paraId="7DAA05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014531</w:t>
            </w:r>
          </w:p>
        </w:tc>
        <w:tc>
          <w:tcPr>
            <w:tcW w:w="1275" w:type="dxa"/>
            <w:tcBorders>
              <w:top w:val="nil"/>
              <w:left w:val="nil"/>
              <w:bottom w:val="single" w:sz="4" w:space="0" w:color="auto"/>
              <w:right w:val="single" w:sz="4" w:space="0" w:color="auto"/>
            </w:tcBorders>
            <w:vAlign w:val="center"/>
          </w:tcPr>
          <w:p w14:paraId="7EB3E79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EBF846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1092E6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844FE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9E933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26CFE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4532</w:t>
            </w:r>
          </w:p>
        </w:tc>
        <w:tc>
          <w:tcPr>
            <w:tcW w:w="4021" w:type="dxa"/>
            <w:tcBorders>
              <w:top w:val="nil"/>
              <w:left w:val="nil"/>
              <w:bottom w:val="single" w:sz="4" w:space="0" w:color="auto"/>
              <w:right w:val="single" w:sz="4" w:space="0" w:color="auto"/>
            </w:tcBorders>
            <w:noWrap/>
            <w:vAlign w:val="center"/>
            <w:hideMark/>
          </w:tcPr>
          <w:p w14:paraId="7A5FC1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花卉批發業</w:t>
            </w:r>
          </w:p>
        </w:tc>
        <w:tc>
          <w:tcPr>
            <w:tcW w:w="1118" w:type="dxa"/>
            <w:tcBorders>
              <w:top w:val="nil"/>
              <w:left w:val="nil"/>
              <w:bottom w:val="single" w:sz="4" w:space="0" w:color="auto"/>
              <w:right w:val="single" w:sz="4" w:space="0" w:color="auto"/>
            </w:tcBorders>
            <w:noWrap/>
            <w:vAlign w:val="center"/>
            <w:hideMark/>
          </w:tcPr>
          <w:p w14:paraId="468BDA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014532</w:t>
            </w:r>
          </w:p>
        </w:tc>
        <w:tc>
          <w:tcPr>
            <w:tcW w:w="1275" w:type="dxa"/>
            <w:tcBorders>
              <w:top w:val="nil"/>
              <w:left w:val="nil"/>
              <w:bottom w:val="single" w:sz="4" w:space="0" w:color="auto"/>
              <w:right w:val="single" w:sz="4" w:space="0" w:color="auto"/>
            </w:tcBorders>
            <w:vAlign w:val="center"/>
          </w:tcPr>
          <w:p w14:paraId="7E549AB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DCD794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447CA1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121EB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D5502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13FFB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4533</w:t>
            </w:r>
          </w:p>
        </w:tc>
        <w:tc>
          <w:tcPr>
            <w:tcW w:w="4021" w:type="dxa"/>
            <w:tcBorders>
              <w:top w:val="nil"/>
              <w:left w:val="nil"/>
              <w:bottom w:val="single" w:sz="4" w:space="0" w:color="auto"/>
              <w:right w:val="single" w:sz="4" w:space="0" w:color="auto"/>
            </w:tcBorders>
            <w:noWrap/>
            <w:vAlign w:val="center"/>
            <w:hideMark/>
          </w:tcPr>
          <w:p w14:paraId="4E907D4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活動物批發業</w:t>
            </w:r>
          </w:p>
        </w:tc>
        <w:tc>
          <w:tcPr>
            <w:tcW w:w="1118" w:type="dxa"/>
            <w:tcBorders>
              <w:top w:val="nil"/>
              <w:left w:val="nil"/>
              <w:bottom w:val="single" w:sz="4" w:space="0" w:color="auto"/>
              <w:right w:val="single" w:sz="4" w:space="0" w:color="auto"/>
            </w:tcBorders>
            <w:noWrap/>
            <w:vAlign w:val="center"/>
            <w:hideMark/>
          </w:tcPr>
          <w:p w14:paraId="18237B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014533</w:t>
            </w:r>
          </w:p>
        </w:tc>
        <w:tc>
          <w:tcPr>
            <w:tcW w:w="1275" w:type="dxa"/>
            <w:tcBorders>
              <w:top w:val="nil"/>
              <w:left w:val="nil"/>
              <w:bottom w:val="single" w:sz="4" w:space="0" w:color="auto"/>
              <w:right w:val="single" w:sz="4" w:space="0" w:color="auto"/>
            </w:tcBorders>
            <w:vAlign w:val="center"/>
          </w:tcPr>
          <w:p w14:paraId="243AC61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3E2DC9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EB18ED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CC20BC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B4994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0CC0A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4539</w:t>
            </w:r>
          </w:p>
        </w:tc>
        <w:tc>
          <w:tcPr>
            <w:tcW w:w="4021" w:type="dxa"/>
            <w:tcBorders>
              <w:top w:val="nil"/>
              <w:left w:val="nil"/>
              <w:bottom w:val="single" w:sz="4" w:space="0" w:color="auto"/>
              <w:right w:val="single" w:sz="4" w:space="0" w:color="auto"/>
            </w:tcBorders>
            <w:noWrap/>
            <w:vAlign w:val="center"/>
            <w:hideMark/>
          </w:tcPr>
          <w:p w14:paraId="4EB1E1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其他農產原料批發業</w:t>
            </w:r>
          </w:p>
        </w:tc>
        <w:tc>
          <w:tcPr>
            <w:tcW w:w="1118" w:type="dxa"/>
            <w:tcBorders>
              <w:top w:val="nil"/>
              <w:left w:val="nil"/>
              <w:bottom w:val="single" w:sz="4" w:space="0" w:color="auto"/>
              <w:right w:val="single" w:sz="4" w:space="0" w:color="auto"/>
            </w:tcBorders>
            <w:noWrap/>
            <w:vAlign w:val="center"/>
            <w:hideMark/>
          </w:tcPr>
          <w:p w14:paraId="192160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014539</w:t>
            </w:r>
          </w:p>
        </w:tc>
        <w:tc>
          <w:tcPr>
            <w:tcW w:w="1275" w:type="dxa"/>
            <w:tcBorders>
              <w:top w:val="nil"/>
              <w:left w:val="nil"/>
              <w:bottom w:val="single" w:sz="4" w:space="0" w:color="auto"/>
              <w:right w:val="single" w:sz="4" w:space="0" w:color="auto"/>
            </w:tcBorders>
            <w:vAlign w:val="center"/>
          </w:tcPr>
          <w:p w14:paraId="308A476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C01C43C"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71365FD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E073E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6EEEF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454</w:t>
            </w:r>
          </w:p>
        </w:tc>
        <w:tc>
          <w:tcPr>
            <w:tcW w:w="815" w:type="dxa"/>
            <w:tcBorders>
              <w:top w:val="nil"/>
              <w:left w:val="nil"/>
              <w:bottom w:val="single" w:sz="4" w:space="0" w:color="auto"/>
              <w:right w:val="single" w:sz="4" w:space="0" w:color="auto"/>
            </w:tcBorders>
            <w:vAlign w:val="center"/>
            <w:hideMark/>
          </w:tcPr>
          <w:p w14:paraId="1759DF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DD273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食品、飲料及菸草製品批發業</w:t>
            </w:r>
          </w:p>
        </w:tc>
        <w:tc>
          <w:tcPr>
            <w:tcW w:w="1118" w:type="dxa"/>
            <w:tcBorders>
              <w:top w:val="nil"/>
              <w:left w:val="nil"/>
              <w:bottom w:val="single" w:sz="4" w:space="0" w:color="auto"/>
              <w:right w:val="single" w:sz="4" w:space="0" w:color="auto"/>
            </w:tcBorders>
            <w:noWrap/>
            <w:vAlign w:val="center"/>
            <w:hideMark/>
          </w:tcPr>
          <w:p w14:paraId="3DB20F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319489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B958276"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5AD1F874"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44355E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4E8A22D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246799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4541</w:t>
            </w:r>
          </w:p>
        </w:tc>
        <w:tc>
          <w:tcPr>
            <w:tcW w:w="4021" w:type="dxa"/>
            <w:tcBorders>
              <w:top w:val="single" w:sz="4" w:space="0" w:color="auto"/>
              <w:left w:val="nil"/>
              <w:bottom w:val="single" w:sz="4" w:space="0" w:color="auto"/>
              <w:right w:val="single" w:sz="4" w:space="0" w:color="auto"/>
            </w:tcBorders>
            <w:noWrap/>
            <w:vAlign w:val="center"/>
            <w:hideMark/>
          </w:tcPr>
          <w:p w14:paraId="358705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蔬果批發業</w:t>
            </w:r>
          </w:p>
        </w:tc>
        <w:tc>
          <w:tcPr>
            <w:tcW w:w="1118" w:type="dxa"/>
            <w:tcBorders>
              <w:top w:val="single" w:sz="4" w:space="0" w:color="auto"/>
              <w:left w:val="nil"/>
              <w:bottom w:val="single" w:sz="4" w:space="0" w:color="auto"/>
              <w:right w:val="single" w:sz="4" w:space="0" w:color="auto"/>
            </w:tcBorders>
            <w:noWrap/>
            <w:vAlign w:val="center"/>
            <w:hideMark/>
          </w:tcPr>
          <w:p w14:paraId="17E386D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014541</w:t>
            </w:r>
          </w:p>
        </w:tc>
        <w:tc>
          <w:tcPr>
            <w:tcW w:w="1275" w:type="dxa"/>
            <w:tcBorders>
              <w:top w:val="single" w:sz="4" w:space="0" w:color="auto"/>
              <w:left w:val="nil"/>
              <w:bottom w:val="single" w:sz="4" w:space="0" w:color="auto"/>
              <w:right w:val="single" w:sz="4" w:space="0" w:color="auto"/>
            </w:tcBorders>
            <w:vAlign w:val="center"/>
          </w:tcPr>
          <w:p w14:paraId="0EB973A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72BDA2F"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31BAD1B1"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670B51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3847A7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300483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4542</w:t>
            </w:r>
          </w:p>
        </w:tc>
        <w:tc>
          <w:tcPr>
            <w:tcW w:w="4021" w:type="dxa"/>
            <w:tcBorders>
              <w:top w:val="single" w:sz="4" w:space="0" w:color="auto"/>
              <w:left w:val="nil"/>
              <w:bottom w:val="single" w:sz="4" w:space="0" w:color="auto"/>
              <w:right w:val="single" w:sz="4" w:space="0" w:color="auto"/>
            </w:tcBorders>
            <w:noWrap/>
            <w:vAlign w:val="center"/>
            <w:hideMark/>
          </w:tcPr>
          <w:p w14:paraId="3838A9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肉品批發業</w:t>
            </w:r>
          </w:p>
        </w:tc>
        <w:tc>
          <w:tcPr>
            <w:tcW w:w="1118" w:type="dxa"/>
            <w:tcBorders>
              <w:top w:val="single" w:sz="4" w:space="0" w:color="auto"/>
              <w:left w:val="nil"/>
              <w:bottom w:val="single" w:sz="4" w:space="0" w:color="auto"/>
              <w:right w:val="single" w:sz="4" w:space="0" w:color="auto"/>
            </w:tcBorders>
            <w:noWrap/>
            <w:vAlign w:val="center"/>
            <w:hideMark/>
          </w:tcPr>
          <w:p w14:paraId="70CA3F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014542</w:t>
            </w:r>
          </w:p>
        </w:tc>
        <w:tc>
          <w:tcPr>
            <w:tcW w:w="1275" w:type="dxa"/>
            <w:tcBorders>
              <w:top w:val="single" w:sz="4" w:space="0" w:color="auto"/>
              <w:left w:val="nil"/>
              <w:bottom w:val="single" w:sz="4" w:space="0" w:color="auto"/>
              <w:right w:val="single" w:sz="4" w:space="0" w:color="auto"/>
            </w:tcBorders>
            <w:vAlign w:val="center"/>
          </w:tcPr>
          <w:p w14:paraId="19E87DB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D84AB5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85DE47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51357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218EC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129A5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4543</w:t>
            </w:r>
          </w:p>
        </w:tc>
        <w:tc>
          <w:tcPr>
            <w:tcW w:w="4021" w:type="dxa"/>
            <w:tcBorders>
              <w:top w:val="nil"/>
              <w:left w:val="nil"/>
              <w:bottom w:val="single" w:sz="4" w:space="0" w:color="auto"/>
              <w:right w:val="single" w:sz="4" w:space="0" w:color="auto"/>
            </w:tcBorders>
            <w:noWrap/>
            <w:vAlign w:val="center"/>
            <w:hideMark/>
          </w:tcPr>
          <w:p w14:paraId="55C6FA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水產品批發業</w:t>
            </w:r>
          </w:p>
        </w:tc>
        <w:tc>
          <w:tcPr>
            <w:tcW w:w="1118" w:type="dxa"/>
            <w:tcBorders>
              <w:top w:val="nil"/>
              <w:left w:val="nil"/>
              <w:bottom w:val="single" w:sz="4" w:space="0" w:color="auto"/>
              <w:right w:val="single" w:sz="4" w:space="0" w:color="auto"/>
            </w:tcBorders>
            <w:noWrap/>
            <w:vAlign w:val="center"/>
            <w:hideMark/>
          </w:tcPr>
          <w:p w14:paraId="4D811F9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014543</w:t>
            </w:r>
          </w:p>
        </w:tc>
        <w:tc>
          <w:tcPr>
            <w:tcW w:w="1275" w:type="dxa"/>
            <w:tcBorders>
              <w:top w:val="nil"/>
              <w:left w:val="nil"/>
              <w:bottom w:val="single" w:sz="4" w:space="0" w:color="auto"/>
              <w:right w:val="single" w:sz="4" w:space="0" w:color="auto"/>
            </w:tcBorders>
            <w:vAlign w:val="center"/>
          </w:tcPr>
          <w:p w14:paraId="6DA63D2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D58F63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5AE7FB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266C8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C343B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ADE2A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4544</w:t>
            </w:r>
          </w:p>
        </w:tc>
        <w:tc>
          <w:tcPr>
            <w:tcW w:w="4021" w:type="dxa"/>
            <w:tcBorders>
              <w:top w:val="nil"/>
              <w:left w:val="nil"/>
              <w:bottom w:val="single" w:sz="4" w:space="0" w:color="auto"/>
              <w:right w:val="single" w:sz="4" w:space="0" w:color="auto"/>
            </w:tcBorders>
            <w:noWrap/>
            <w:vAlign w:val="center"/>
            <w:hideMark/>
          </w:tcPr>
          <w:p w14:paraId="481ECC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冷凍調理食品批發業</w:t>
            </w:r>
          </w:p>
        </w:tc>
        <w:tc>
          <w:tcPr>
            <w:tcW w:w="1118" w:type="dxa"/>
            <w:tcBorders>
              <w:top w:val="nil"/>
              <w:left w:val="nil"/>
              <w:bottom w:val="single" w:sz="4" w:space="0" w:color="auto"/>
              <w:right w:val="single" w:sz="4" w:space="0" w:color="auto"/>
            </w:tcBorders>
            <w:noWrap/>
            <w:vAlign w:val="center"/>
            <w:hideMark/>
          </w:tcPr>
          <w:p w14:paraId="60A0EC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014544</w:t>
            </w:r>
          </w:p>
        </w:tc>
        <w:tc>
          <w:tcPr>
            <w:tcW w:w="1275" w:type="dxa"/>
            <w:tcBorders>
              <w:top w:val="nil"/>
              <w:left w:val="nil"/>
              <w:bottom w:val="single" w:sz="4" w:space="0" w:color="auto"/>
              <w:right w:val="single" w:sz="4" w:space="0" w:color="auto"/>
            </w:tcBorders>
            <w:vAlign w:val="center"/>
          </w:tcPr>
          <w:p w14:paraId="188EE7A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7BE4F0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8E95C1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B7EB1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661D3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2099E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4545</w:t>
            </w:r>
          </w:p>
        </w:tc>
        <w:tc>
          <w:tcPr>
            <w:tcW w:w="4021" w:type="dxa"/>
            <w:tcBorders>
              <w:top w:val="nil"/>
              <w:left w:val="nil"/>
              <w:bottom w:val="single" w:sz="4" w:space="0" w:color="auto"/>
              <w:right w:val="single" w:sz="4" w:space="0" w:color="auto"/>
            </w:tcBorders>
            <w:noWrap/>
            <w:vAlign w:val="center"/>
            <w:hideMark/>
          </w:tcPr>
          <w:p w14:paraId="460AC1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乳製品、蛋及食用油脂批發業</w:t>
            </w:r>
          </w:p>
        </w:tc>
        <w:tc>
          <w:tcPr>
            <w:tcW w:w="1118" w:type="dxa"/>
            <w:tcBorders>
              <w:top w:val="nil"/>
              <w:left w:val="nil"/>
              <w:bottom w:val="single" w:sz="4" w:space="0" w:color="auto"/>
              <w:right w:val="single" w:sz="4" w:space="0" w:color="auto"/>
            </w:tcBorders>
            <w:noWrap/>
            <w:vAlign w:val="center"/>
            <w:hideMark/>
          </w:tcPr>
          <w:p w14:paraId="25B690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014545</w:t>
            </w:r>
          </w:p>
        </w:tc>
        <w:tc>
          <w:tcPr>
            <w:tcW w:w="1275" w:type="dxa"/>
            <w:tcBorders>
              <w:top w:val="nil"/>
              <w:left w:val="nil"/>
              <w:bottom w:val="single" w:sz="4" w:space="0" w:color="auto"/>
              <w:right w:val="single" w:sz="4" w:space="0" w:color="auto"/>
            </w:tcBorders>
            <w:vAlign w:val="center"/>
          </w:tcPr>
          <w:p w14:paraId="67C6FBF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524561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AEBE21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64D7E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60AF3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D1F34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4546</w:t>
            </w:r>
          </w:p>
        </w:tc>
        <w:tc>
          <w:tcPr>
            <w:tcW w:w="4021" w:type="dxa"/>
            <w:tcBorders>
              <w:top w:val="nil"/>
              <w:left w:val="nil"/>
              <w:bottom w:val="single" w:sz="4" w:space="0" w:color="auto"/>
              <w:right w:val="single" w:sz="4" w:space="0" w:color="auto"/>
            </w:tcBorders>
            <w:noWrap/>
            <w:vAlign w:val="center"/>
            <w:hideMark/>
          </w:tcPr>
          <w:p w14:paraId="411CAD7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菸酒批發業</w:t>
            </w:r>
          </w:p>
        </w:tc>
        <w:tc>
          <w:tcPr>
            <w:tcW w:w="1118" w:type="dxa"/>
            <w:tcBorders>
              <w:top w:val="nil"/>
              <w:left w:val="nil"/>
              <w:bottom w:val="single" w:sz="4" w:space="0" w:color="auto"/>
              <w:right w:val="single" w:sz="4" w:space="0" w:color="auto"/>
            </w:tcBorders>
            <w:noWrap/>
            <w:vAlign w:val="center"/>
            <w:hideMark/>
          </w:tcPr>
          <w:p w14:paraId="04387B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014546</w:t>
            </w:r>
          </w:p>
        </w:tc>
        <w:tc>
          <w:tcPr>
            <w:tcW w:w="1275" w:type="dxa"/>
            <w:tcBorders>
              <w:top w:val="nil"/>
              <w:left w:val="nil"/>
              <w:bottom w:val="single" w:sz="4" w:space="0" w:color="auto"/>
              <w:right w:val="single" w:sz="4" w:space="0" w:color="auto"/>
            </w:tcBorders>
            <w:vAlign w:val="center"/>
          </w:tcPr>
          <w:p w14:paraId="05DE886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355CDA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E07E62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01473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B927F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E44675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4547</w:t>
            </w:r>
          </w:p>
        </w:tc>
        <w:tc>
          <w:tcPr>
            <w:tcW w:w="4021" w:type="dxa"/>
            <w:tcBorders>
              <w:top w:val="nil"/>
              <w:left w:val="nil"/>
              <w:bottom w:val="single" w:sz="4" w:space="0" w:color="auto"/>
              <w:right w:val="single" w:sz="4" w:space="0" w:color="auto"/>
            </w:tcBorders>
            <w:noWrap/>
            <w:vAlign w:val="center"/>
            <w:hideMark/>
          </w:tcPr>
          <w:p w14:paraId="013E81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非酒精飲料批發業</w:t>
            </w:r>
          </w:p>
        </w:tc>
        <w:tc>
          <w:tcPr>
            <w:tcW w:w="1118" w:type="dxa"/>
            <w:tcBorders>
              <w:top w:val="nil"/>
              <w:left w:val="nil"/>
              <w:bottom w:val="single" w:sz="4" w:space="0" w:color="auto"/>
              <w:right w:val="single" w:sz="4" w:space="0" w:color="auto"/>
            </w:tcBorders>
            <w:noWrap/>
            <w:vAlign w:val="center"/>
            <w:hideMark/>
          </w:tcPr>
          <w:p w14:paraId="55F24B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014547</w:t>
            </w:r>
          </w:p>
        </w:tc>
        <w:tc>
          <w:tcPr>
            <w:tcW w:w="1275" w:type="dxa"/>
            <w:tcBorders>
              <w:top w:val="nil"/>
              <w:left w:val="nil"/>
              <w:bottom w:val="single" w:sz="4" w:space="0" w:color="auto"/>
              <w:right w:val="single" w:sz="4" w:space="0" w:color="auto"/>
            </w:tcBorders>
            <w:vAlign w:val="center"/>
          </w:tcPr>
          <w:p w14:paraId="4B4724A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A54416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DBE140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012D3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D4FF8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00C9A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4548</w:t>
            </w:r>
          </w:p>
        </w:tc>
        <w:tc>
          <w:tcPr>
            <w:tcW w:w="4021" w:type="dxa"/>
            <w:tcBorders>
              <w:top w:val="nil"/>
              <w:left w:val="nil"/>
              <w:bottom w:val="single" w:sz="4" w:space="0" w:color="auto"/>
              <w:right w:val="single" w:sz="4" w:space="0" w:color="auto"/>
            </w:tcBorders>
            <w:noWrap/>
            <w:vAlign w:val="center"/>
            <w:hideMark/>
          </w:tcPr>
          <w:p w14:paraId="7E8924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咖啡、</w:t>
            </w:r>
            <w:proofErr w:type="gramStart"/>
            <w:r w:rsidRPr="00362924">
              <w:rPr>
                <w:rFonts w:ascii="標楷體" w:eastAsia="標楷體" w:hAnsi="標楷體" w:cs="新細明體" w:hint="eastAsia"/>
                <w:kern w:val="0"/>
              </w:rPr>
              <w:t>茶葉及辛香料</w:t>
            </w:r>
            <w:proofErr w:type="gramEnd"/>
            <w:r w:rsidRPr="00362924">
              <w:rPr>
                <w:rFonts w:ascii="標楷體" w:eastAsia="標楷體" w:hAnsi="標楷體" w:cs="新細明體" w:hint="eastAsia"/>
                <w:kern w:val="0"/>
              </w:rPr>
              <w:t>批發業</w:t>
            </w:r>
          </w:p>
        </w:tc>
        <w:tc>
          <w:tcPr>
            <w:tcW w:w="1118" w:type="dxa"/>
            <w:tcBorders>
              <w:top w:val="nil"/>
              <w:left w:val="nil"/>
              <w:bottom w:val="single" w:sz="4" w:space="0" w:color="auto"/>
              <w:right w:val="single" w:sz="4" w:space="0" w:color="auto"/>
            </w:tcBorders>
            <w:noWrap/>
            <w:vAlign w:val="center"/>
            <w:hideMark/>
          </w:tcPr>
          <w:p w14:paraId="6E59F8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014548</w:t>
            </w:r>
          </w:p>
        </w:tc>
        <w:tc>
          <w:tcPr>
            <w:tcW w:w="1275" w:type="dxa"/>
            <w:tcBorders>
              <w:top w:val="nil"/>
              <w:left w:val="nil"/>
              <w:bottom w:val="single" w:sz="4" w:space="0" w:color="auto"/>
              <w:right w:val="single" w:sz="4" w:space="0" w:color="auto"/>
            </w:tcBorders>
            <w:vAlign w:val="center"/>
          </w:tcPr>
          <w:p w14:paraId="0CA9D4C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6D7F8E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D5D592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13297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CDE30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2FA5D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4549</w:t>
            </w:r>
          </w:p>
        </w:tc>
        <w:tc>
          <w:tcPr>
            <w:tcW w:w="4021" w:type="dxa"/>
            <w:tcBorders>
              <w:top w:val="nil"/>
              <w:left w:val="nil"/>
              <w:bottom w:val="single" w:sz="4" w:space="0" w:color="auto"/>
              <w:right w:val="single" w:sz="4" w:space="0" w:color="auto"/>
            </w:tcBorders>
            <w:noWrap/>
            <w:vAlign w:val="center"/>
            <w:hideMark/>
          </w:tcPr>
          <w:p w14:paraId="59D1B4C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其他食品批發業</w:t>
            </w:r>
          </w:p>
        </w:tc>
        <w:tc>
          <w:tcPr>
            <w:tcW w:w="1118" w:type="dxa"/>
            <w:tcBorders>
              <w:top w:val="nil"/>
              <w:left w:val="nil"/>
              <w:bottom w:val="single" w:sz="4" w:space="0" w:color="auto"/>
              <w:right w:val="single" w:sz="4" w:space="0" w:color="auto"/>
            </w:tcBorders>
            <w:noWrap/>
            <w:vAlign w:val="center"/>
            <w:hideMark/>
          </w:tcPr>
          <w:p w14:paraId="5D1077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014549</w:t>
            </w:r>
          </w:p>
        </w:tc>
        <w:tc>
          <w:tcPr>
            <w:tcW w:w="1275" w:type="dxa"/>
            <w:tcBorders>
              <w:top w:val="nil"/>
              <w:left w:val="nil"/>
              <w:bottom w:val="single" w:sz="4" w:space="0" w:color="auto"/>
              <w:right w:val="single" w:sz="4" w:space="0" w:color="auto"/>
            </w:tcBorders>
            <w:vAlign w:val="center"/>
          </w:tcPr>
          <w:p w14:paraId="5BBCD8D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7A0E08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674FB0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0D01E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B1CD9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455</w:t>
            </w:r>
          </w:p>
        </w:tc>
        <w:tc>
          <w:tcPr>
            <w:tcW w:w="815" w:type="dxa"/>
            <w:tcBorders>
              <w:top w:val="nil"/>
              <w:left w:val="nil"/>
              <w:bottom w:val="single" w:sz="4" w:space="0" w:color="auto"/>
              <w:right w:val="single" w:sz="4" w:space="0" w:color="auto"/>
            </w:tcBorders>
            <w:vAlign w:val="center"/>
            <w:hideMark/>
          </w:tcPr>
          <w:p w14:paraId="0CD0A6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B95C2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布</w:t>
            </w:r>
            <w:proofErr w:type="gramStart"/>
            <w:r w:rsidRPr="00362924">
              <w:rPr>
                <w:rFonts w:ascii="標楷體" w:eastAsia="標楷體" w:hAnsi="標楷體" w:cs="新細明體" w:hint="eastAsia"/>
                <w:kern w:val="0"/>
              </w:rPr>
              <w:t>疋</w:t>
            </w:r>
            <w:proofErr w:type="gramEnd"/>
            <w:r w:rsidRPr="00362924">
              <w:rPr>
                <w:rFonts w:ascii="標楷體" w:eastAsia="標楷體" w:hAnsi="標楷體" w:cs="新細明體" w:hint="eastAsia"/>
                <w:kern w:val="0"/>
              </w:rPr>
              <w:t>及服飾品批發業</w:t>
            </w:r>
          </w:p>
        </w:tc>
        <w:tc>
          <w:tcPr>
            <w:tcW w:w="1118" w:type="dxa"/>
            <w:tcBorders>
              <w:top w:val="nil"/>
              <w:left w:val="nil"/>
              <w:bottom w:val="single" w:sz="4" w:space="0" w:color="auto"/>
              <w:right w:val="single" w:sz="4" w:space="0" w:color="auto"/>
            </w:tcBorders>
            <w:noWrap/>
            <w:vAlign w:val="center"/>
            <w:hideMark/>
          </w:tcPr>
          <w:p w14:paraId="7B5A9C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E45D24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3B1566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1D1B89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5A338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1C5B51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8C0C6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4551</w:t>
            </w:r>
          </w:p>
        </w:tc>
        <w:tc>
          <w:tcPr>
            <w:tcW w:w="4021" w:type="dxa"/>
            <w:tcBorders>
              <w:top w:val="nil"/>
              <w:left w:val="nil"/>
              <w:bottom w:val="single" w:sz="4" w:space="0" w:color="auto"/>
              <w:right w:val="single" w:sz="4" w:space="0" w:color="auto"/>
            </w:tcBorders>
            <w:noWrap/>
            <w:vAlign w:val="center"/>
            <w:hideMark/>
          </w:tcPr>
          <w:p w14:paraId="268A82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布</w:t>
            </w:r>
            <w:proofErr w:type="gramStart"/>
            <w:r w:rsidRPr="00362924">
              <w:rPr>
                <w:rFonts w:ascii="標楷體" w:eastAsia="標楷體" w:hAnsi="標楷體" w:cs="新細明體" w:hint="eastAsia"/>
                <w:kern w:val="0"/>
              </w:rPr>
              <w:t>疋</w:t>
            </w:r>
            <w:proofErr w:type="gramEnd"/>
            <w:r w:rsidRPr="00362924">
              <w:rPr>
                <w:rFonts w:ascii="標楷體" w:eastAsia="標楷體" w:hAnsi="標楷體" w:cs="新細明體" w:hint="eastAsia"/>
                <w:kern w:val="0"/>
              </w:rPr>
              <w:t>批發業</w:t>
            </w:r>
          </w:p>
        </w:tc>
        <w:tc>
          <w:tcPr>
            <w:tcW w:w="1118" w:type="dxa"/>
            <w:tcBorders>
              <w:top w:val="nil"/>
              <w:left w:val="nil"/>
              <w:bottom w:val="single" w:sz="4" w:space="0" w:color="auto"/>
              <w:right w:val="single" w:sz="4" w:space="0" w:color="auto"/>
            </w:tcBorders>
            <w:noWrap/>
            <w:vAlign w:val="center"/>
            <w:hideMark/>
          </w:tcPr>
          <w:p w14:paraId="2AD03A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014551</w:t>
            </w:r>
          </w:p>
        </w:tc>
        <w:tc>
          <w:tcPr>
            <w:tcW w:w="1275" w:type="dxa"/>
            <w:tcBorders>
              <w:top w:val="nil"/>
              <w:left w:val="nil"/>
              <w:bottom w:val="single" w:sz="4" w:space="0" w:color="auto"/>
              <w:right w:val="single" w:sz="4" w:space="0" w:color="auto"/>
            </w:tcBorders>
            <w:vAlign w:val="center"/>
          </w:tcPr>
          <w:p w14:paraId="1156380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6AD328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54C03F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041A3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11FC9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B788C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4552</w:t>
            </w:r>
          </w:p>
        </w:tc>
        <w:tc>
          <w:tcPr>
            <w:tcW w:w="4021" w:type="dxa"/>
            <w:tcBorders>
              <w:top w:val="nil"/>
              <w:left w:val="nil"/>
              <w:bottom w:val="single" w:sz="4" w:space="0" w:color="auto"/>
              <w:right w:val="single" w:sz="4" w:space="0" w:color="auto"/>
            </w:tcBorders>
            <w:noWrap/>
            <w:vAlign w:val="center"/>
            <w:hideMark/>
          </w:tcPr>
          <w:p w14:paraId="4AB85B1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服裝及其配件批發業</w:t>
            </w:r>
          </w:p>
        </w:tc>
        <w:tc>
          <w:tcPr>
            <w:tcW w:w="1118" w:type="dxa"/>
            <w:tcBorders>
              <w:top w:val="nil"/>
              <w:left w:val="nil"/>
              <w:bottom w:val="single" w:sz="4" w:space="0" w:color="auto"/>
              <w:right w:val="single" w:sz="4" w:space="0" w:color="auto"/>
            </w:tcBorders>
            <w:noWrap/>
            <w:vAlign w:val="center"/>
            <w:hideMark/>
          </w:tcPr>
          <w:p w14:paraId="1D8BC10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014552</w:t>
            </w:r>
          </w:p>
        </w:tc>
        <w:tc>
          <w:tcPr>
            <w:tcW w:w="1275" w:type="dxa"/>
            <w:tcBorders>
              <w:top w:val="nil"/>
              <w:left w:val="nil"/>
              <w:bottom w:val="single" w:sz="4" w:space="0" w:color="auto"/>
              <w:right w:val="single" w:sz="4" w:space="0" w:color="auto"/>
            </w:tcBorders>
            <w:vAlign w:val="center"/>
          </w:tcPr>
          <w:p w14:paraId="1578CF1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FA1A7B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D78D72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FE22E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33148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4A9A2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4553</w:t>
            </w:r>
          </w:p>
        </w:tc>
        <w:tc>
          <w:tcPr>
            <w:tcW w:w="4021" w:type="dxa"/>
            <w:tcBorders>
              <w:top w:val="nil"/>
              <w:left w:val="nil"/>
              <w:bottom w:val="single" w:sz="4" w:space="0" w:color="auto"/>
              <w:right w:val="single" w:sz="4" w:space="0" w:color="auto"/>
            </w:tcBorders>
            <w:noWrap/>
            <w:vAlign w:val="center"/>
            <w:hideMark/>
          </w:tcPr>
          <w:p w14:paraId="5ABA11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鞋類批發業</w:t>
            </w:r>
          </w:p>
        </w:tc>
        <w:tc>
          <w:tcPr>
            <w:tcW w:w="1118" w:type="dxa"/>
            <w:tcBorders>
              <w:top w:val="nil"/>
              <w:left w:val="nil"/>
              <w:bottom w:val="single" w:sz="4" w:space="0" w:color="auto"/>
              <w:right w:val="single" w:sz="4" w:space="0" w:color="auto"/>
            </w:tcBorders>
            <w:noWrap/>
            <w:vAlign w:val="center"/>
            <w:hideMark/>
          </w:tcPr>
          <w:p w14:paraId="2F2B361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014553</w:t>
            </w:r>
          </w:p>
        </w:tc>
        <w:tc>
          <w:tcPr>
            <w:tcW w:w="1275" w:type="dxa"/>
            <w:tcBorders>
              <w:top w:val="nil"/>
              <w:left w:val="nil"/>
              <w:bottom w:val="single" w:sz="4" w:space="0" w:color="auto"/>
              <w:right w:val="single" w:sz="4" w:space="0" w:color="auto"/>
            </w:tcBorders>
            <w:vAlign w:val="center"/>
          </w:tcPr>
          <w:p w14:paraId="27C8062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B45FAC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7AB05B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7083F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26818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E6E04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4559</w:t>
            </w:r>
          </w:p>
        </w:tc>
        <w:tc>
          <w:tcPr>
            <w:tcW w:w="4021" w:type="dxa"/>
            <w:tcBorders>
              <w:top w:val="nil"/>
              <w:left w:val="nil"/>
              <w:bottom w:val="single" w:sz="4" w:space="0" w:color="auto"/>
              <w:right w:val="single" w:sz="4" w:space="0" w:color="auto"/>
            </w:tcBorders>
            <w:noWrap/>
            <w:vAlign w:val="center"/>
            <w:hideMark/>
          </w:tcPr>
          <w:p w14:paraId="5DB750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其他服飾品批發業</w:t>
            </w:r>
          </w:p>
        </w:tc>
        <w:tc>
          <w:tcPr>
            <w:tcW w:w="1118" w:type="dxa"/>
            <w:tcBorders>
              <w:top w:val="nil"/>
              <w:left w:val="nil"/>
              <w:bottom w:val="single" w:sz="4" w:space="0" w:color="auto"/>
              <w:right w:val="single" w:sz="4" w:space="0" w:color="auto"/>
            </w:tcBorders>
            <w:noWrap/>
            <w:vAlign w:val="center"/>
            <w:hideMark/>
          </w:tcPr>
          <w:p w14:paraId="5C98E4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014559</w:t>
            </w:r>
          </w:p>
        </w:tc>
        <w:tc>
          <w:tcPr>
            <w:tcW w:w="1275" w:type="dxa"/>
            <w:tcBorders>
              <w:top w:val="nil"/>
              <w:left w:val="nil"/>
              <w:bottom w:val="single" w:sz="4" w:space="0" w:color="auto"/>
              <w:right w:val="single" w:sz="4" w:space="0" w:color="auto"/>
            </w:tcBorders>
            <w:vAlign w:val="center"/>
          </w:tcPr>
          <w:p w14:paraId="7075338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769392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6B2D4E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59E5A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6F9AC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456</w:t>
            </w:r>
          </w:p>
        </w:tc>
        <w:tc>
          <w:tcPr>
            <w:tcW w:w="815" w:type="dxa"/>
            <w:tcBorders>
              <w:top w:val="nil"/>
              <w:left w:val="nil"/>
              <w:bottom w:val="single" w:sz="4" w:space="0" w:color="auto"/>
              <w:right w:val="single" w:sz="4" w:space="0" w:color="auto"/>
            </w:tcBorders>
            <w:vAlign w:val="center"/>
            <w:hideMark/>
          </w:tcPr>
          <w:p w14:paraId="036D0D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99B2B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家用器具及用品批發業</w:t>
            </w:r>
          </w:p>
        </w:tc>
        <w:tc>
          <w:tcPr>
            <w:tcW w:w="1118" w:type="dxa"/>
            <w:tcBorders>
              <w:top w:val="nil"/>
              <w:left w:val="nil"/>
              <w:bottom w:val="single" w:sz="4" w:space="0" w:color="auto"/>
              <w:right w:val="single" w:sz="4" w:space="0" w:color="auto"/>
            </w:tcBorders>
            <w:noWrap/>
            <w:vAlign w:val="center"/>
            <w:hideMark/>
          </w:tcPr>
          <w:p w14:paraId="20EA58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9442C6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9E5A71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AC241B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95F09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E07E9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0A4C9A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4561</w:t>
            </w:r>
          </w:p>
        </w:tc>
        <w:tc>
          <w:tcPr>
            <w:tcW w:w="4021" w:type="dxa"/>
            <w:tcBorders>
              <w:top w:val="nil"/>
              <w:left w:val="nil"/>
              <w:bottom w:val="single" w:sz="4" w:space="0" w:color="auto"/>
              <w:right w:val="single" w:sz="4" w:space="0" w:color="auto"/>
            </w:tcBorders>
            <w:noWrap/>
            <w:vAlign w:val="center"/>
            <w:hideMark/>
          </w:tcPr>
          <w:p w14:paraId="4CD93F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家用電器批發業</w:t>
            </w:r>
          </w:p>
        </w:tc>
        <w:tc>
          <w:tcPr>
            <w:tcW w:w="1118" w:type="dxa"/>
            <w:tcBorders>
              <w:top w:val="nil"/>
              <w:left w:val="nil"/>
              <w:bottom w:val="single" w:sz="4" w:space="0" w:color="auto"/>
              <w:right w:val="single" w:sz="4" w:space="0" w:color="auto"/>
            </w:tcBorders>
            <w:noWrap/>
            <w:vAlign w:val="center"/>
            <w:hideMark/>
          </w:tcPr>
          <w:p w14:paraId="4568A2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014561</w:t>
            </w:r>
          </w:p>
        </w:tc>
        <w:tc>
          <w:tcPr>
            <w:tcW w:w="1275" w:type="dxa"/>
            <w:tcBorders>
              <w:top w:val="nil"/>
              <w:left w:val="nil"/>
              <w:bottom w:val="single" w:sz="4" w:space="0" w:color="auto"/>
              <w:right w:val="single" w:sz="4" w:space="0" w:color="auto"/>
            </w:tcBorders>
            <w:vAlign w:val="center"/>
          </w:tcPr>
          <w:p w14:paraId="5A2CF5F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C9A093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A477EA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3D1FA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99403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E4609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4562</w:t>
            </w:r>
          </w:p>
        </w:tc>
        <w:tc>
          <w:tcPr>
            <w:tcW w:w="4021" w:type="dxa"/>
            <w:tcBorders>
              <w:top w:val="nil"/>
              <w:left w:val="nil"/>
              <w:bottom w:val="single" w:sz="4" w:space="0" w:color="auto"/>
              <w:right w:val="single" w:sz="4" w:space="0" w:color="auto"/>
            </w:tcBorders>
            <w:noWrap/>
            <w:vAlign w:val="center"/>
            <w:hideMark/>
          </w:tcPr>
          <w:p w14:paraId="3FE09B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家具批發業</w:t>
            </w:r>
          </w:p>
        </w:tc>
        <w:tc>
          <w:tcPr>
            <w:tcW w:w="1118" w:type="dxa"/>
            <w:tcBorders>
              <w:top w:val="nil"/>
              <w:left w:val="nil"/>
              <w:bottom w:val="single" w:sz="4" w:space="0" w:color="auto"/>
              <w:right w:val="single" w:sz="4" w:space="0" w:color="auto"/>
            </w:tcBorders>
            <w:noWrap/>
            <w:vAlign w:val="center"/>
            <w:hideMark/>
          </w:tcPr>
          <w:p w14:paraId="26C601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014562</w:t>
            </w:r>
          </w:p>
        </w:tc>
        <w:tc>
          <w:tcPr>
            <w:tcW w:w="1275" w:type="dxa"/>
            <w:tcBorders>
              <w:top w:val="nil"/>
              <w:left w:val="nil"/>
              <w:bottom w:val="single" w:sz="4" w:space="0" w:color="auto"/>
              <w:right w:val="single" w:sz="4" w:space="0" w:color="auto"/>
            </w:tcBorders>
            <w:vAlign w:val="center"/>
          </w:tcPr>
          <w:p w14:paraId="1541139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8A3B85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C611A2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4358F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5C779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081A0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4563</w:t>
            </w:r>
          </w:p>
        </w:tc>
        <w:tc>
          <w:tcPr>
            <w:tcW w:w="4021" w:type="dxa"/>
            <w:tcBorders>
              <w:top w:val="nil"/>
              <w:left w:val="nil"/>
              <w:bottom w:val="single" w:sz="4" w:space="0" w:color="auto"/>
              <w:right w:val="single" w:sz="4" w:space="0" w:color="auto"/>
            </w:tcBorders>
            <w:noWrap/>
            <w:vAlign w:val="center"/>
            <w:hideMark/>
          </w:tcPr>
          <w:p w14:paraId="57E4E1B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家飾品批發業</w:t>
            </w:r>
          </w:p>
        </w:tc>
        <w:tc>
          <w:tcPr>
            <w:tcW w:w="1118" w:type="dxa"/>
            <w:tcBorders>
              <w:top w:val="nil"/>
              <w:left w:val="nil"/>
              <w:bottom w:val="single" w:sz="4" w:space="0" w:color="auto"/>
              <w:right w:val="single" w:sz="4" w:space="0" w:color="auto"/>
            </w:tcBorders>
            <w:noWrap/>
            <w:vAlign w:val="center"/>
            <w:hideMark/>
          </w:tcPr>
          <w:p w14:paraId="02B50E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014563</w:t>
            </w:r>
          </w:p>
        </w:tc>
        <w:tc>
          <w:tcPr>
            <w:tcW w:w="1275" w:type="dxa"/>
            <w:tcBorders>
              <w:top w:val="nil"/>
              <w:left w:val="nil"/>
              <w:bottom w:val="single" w:sz="4" w:space="0" w:color="auto"/>
              <w:right w:val="single" w:sz="4" w:space="0" w:color="auto"/>
            </w:tcBorders>
            <w:vAlign w:val="center"/>
          </w:tcPr>
          <w:p w14:paraId="76FAA54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F5DB0C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BE4A64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DCB80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31838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344D0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4564</w:t>
            </w:r>
          </w:p>
        </w:tc>
        <w:tc>
          <w:tcPr>
            <w:tcW w:w="4021" w:type="dxa"/>
            <w:tcBorders>
              <w:top w:val="nil"/>
              <w:left w:val="nil"/>
              <w:bottom w:val="single" w:sz="4" w:space="0" w:color="auto"/>
              <w:right w:val="single" w:sz="4" w:space="0" w:color="auto"/>
            </w:tcBorders>
            <w:noWrap/>
            <w:vAlign w:val="center"/>
            <w:hideMark/>
          </w:tcPr>
          <w:p w14:paraId="71F7CB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家用攝影器材及光學產品批發業</w:t>
            </w:r>
          </w:p>
        </w:tc>
        <w:tc>
          <w:tcPr>
            <w:tcW w:w="1118" w:type="dxa"/>
            <w:tcBorders>
              <w:top w:val="nil"/>
              <w:left w:val="nil"/>
              <w:bottom w:val="single" w:sz="4" w:space="0" w:color="auto"/>
              <w:right w:val="single" w:sz="4" w:space="0" w:color="auto"/>
            </w:tcBorders>
            <w:noWrap/>
            <w:vAlign w:val="center"/>
            <w:hideMark/>
          </w:tcPr>
          <w:p w14:paraId="4A3B4A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014564</w:t>
            </w:r>
          </w:p>
        </w:tc>
        <w:tc>
          <w:tcPr>
            <w:tcW w:w="1275" w:type="dxa"/>
            <w:tcBorders>
              <w:top w:val="nil"/>
              <w:left w:val="nil"/>
              <w:bottom w:val="single" w:sz="4" w:space="0" w:color="auto"/>
              <w:right w:val="single" w:sz="4" w:space="0" w:color="auto"/>
            </w:tcBorders>
            <w:vAlign w:val="center"/>
          </w:tcPr>
          <w:p w14:paraId="5F9F5A7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1546A6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853118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5D3C5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846E3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29AAB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4565</w:t>
            </w:r>
          </w:p>
        </w:tc>
        <w:tc>
          <w:tcPr>
            <w:tcW w:w="4021" w:type="dxa"/>
            <w:tcBorders>
              <w:top w:val="nil"/>
              <w:left w:val="nil"/>
              <w:bottom w:val="single" w:sz="4" w:space="0" w:color="auto"/>
              <w:right w:val="single" w:sz="4" w:space="0" w:color="auto"/>
            </w:tcBorders>
            <w:noWrap/>
            <w:vAlign w:val="center"/>
            <w:hideMark/>
          </w:tcPr>
          <w:p w14:paraId="32A064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鐘錶及眼鏡批發業</w:t>
            </w:r>
          </w:p>
        </w:tc>
        <w:tc>
          <w:tcPr>
            <w:tcW w:w="1118" w:type="dxa"/>
            <w:tcBorders>
              <w:top w:val="nil"/>
              <w:left w:val="nil"/>
              <w:bottom w:val="single" w:sz="4" w:space="0" w:color="auto"/>
              <w:right w:val="single" w:sz="4" w:space="0" w:color="auto"/>
            </w:tcBorders>
            <w:noWrap/>
            <w:vAlign w:val="center"/>
            <w:hideMark/>
          </w:tcPr>
          <w:p w14:paraId="4E29CF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014565</w:t>
            </w:r>
          </w:p>
        </w:tc>
        <w:tc>
          <w:tcPr>
            <w:tcW w:w="1275" w:type="dxa"/>
            <w:tcBorders>
              <w:top w:val="nil"/>
              <w:left w:val="nil"/>
              <w:bottom w:val="single" w:sz="4" w:space="0" w:color="auto"/>
              <w:right w:val="single" w:sz="4" w:space="0" w:color="auto"/>
            </w:tcBorders>
            <w:vAlign w:val="center"/>
          </w:tcPr>
          <w:p w14:paraId="34FA4C7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D50885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E824D2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7D6AE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1E9C3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FF2BA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4566</w:t>
            </w:r>
          </w:p>
        </w:tc>
        <w:tc>
          <w:tcPr>
            <w:tcW w:w="4021" w:type="dxa"/>
            <w:tcBorders>
              <w:top w:val="nil"/>
              <w:left w:val="nil"/>
              <w:bottom w:val="single" w:sz="4" w:space="0" w:color="auto"/>
              <w:right w:val="single" w:sz="4" w:space="0" w:color="auto"/>
            </w:tcBorders>
            <w:noWrap/>
            <w:vAlign w:val="center"/>
            <w:hideMark/>
          </w:tcPr>
          <w:p w14:paraId="6DF469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珠寶及貴金屬製品批發業</w:t>
            </w:r>
          </w:p>
        </w:tc>
        <w:tc>
          <w:tcPr>
            <w:tcW w:w="1118" w:type="dxa"/>
            <w:tcBorders>
              <w:top w:val="nil"/>
              <w:left w:val="nil"/>
              <w:bottom w:val="single" w:sz="4" w:space="0" w:color="auto"/>
              <w:right w:val="single" w:sz="4" w:space="0" w:color="auto"/>
            </w:tcBorders>
            <w:noWrap/>
            <w:vAlign w:val="center"/>
            <w:hideMark/>
          </w:tcPr>
          <w:p w14:paraId="548C44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014566</w:t>
            </w:r>
          </w:p>
        </w:tc>
        <w:tc>
          <w:tcPr>
            <w:tcW w:w="1275" w:type="dxa"/>
            <w:tcBorders>
              <w:top w:val="nil"/>
              <w:left w:val="nil"/>
              <w:bottom w:val="single" w:sz="4" w:space="0" w:color="auto"/>
              <w:right w:val="single" w:sz="4" w:space="0" w:color="auto"/>
            </w:tcBorders>
            <w:vAlign w:val="center"/>
          </w:tcPr>
          <w:p w14:paraId="243195E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EDE5A9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58B987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76521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DB52AF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A3ED5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4567</w:t>
            </w:r>
          </w:p>
        </w:tc>
        <w:tc>
          <w:tcPr>
            <w:tcW w:w="4021" w:type="dxa"/>
            <w:tcBorders>
              <w:top w:val="nil"/>
              <w:left w:val="nil"/>
              <w:bottom w:val="single" w:sz="4" w:space="0" w:color="auto"/>
              <w:right w:val="single" w:sz="4" w:space="0" w:color="auto"/>
            </w:tcBorders>
            <w:noWrap/>
            <w:vAlign w:val="center"/>
            <w:hideMark/>
          </w:tcPr>
          <w:p w14:paraId="57889C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清潔用品批發業</w:t>
            </w:r>
          </w:p>
        </w:tc>
        <w:tc>
          <w:tcPr>
            <w:tcW w:w="1118" w:type="dxa"/>
            <w:tcBorders>
              <w:top w:val="nil"/>
              <w:left w:val="nil"/>
              <w:bottom w:val="single" w:sz="4" w:space="0" w:color="auto"/>
              <w:right w:val="single" w:sz="4" w:space="0" w:color="auto"/>
            </w:tcBorders>
            <w:noWrap/>
            <w:vAlign w:val="center"/>
            <w:hideMark/>
          </w:tcPr>
          <w:p w14:paraId="2ED931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014567</w:t>
            </w:r>
          </w:p>
        </w:tc>
        <w:tc>
          <w:tcPr>
            <w:tcW w:w="1275" w:type="dxa"/>
            <w:tcBorders>
              <w:top w:val="nil"/>
              <w:left w:val="nil"/>
              <w:bottom w:val="single" w:sz="4" w:space="0" w:color="auto"/>
              <w:right w:val="single" w:sz="4" w:space="0" w:color="auto"/>
            </w:tcBorders>
            <w:vAlign w:val="center"/>
          </w:tcPr>
          <w:p w14:paraId="5D4A850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308745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3467F7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295CB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7AA1F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49372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4569</w:t>
            </w:r>
          </w:p>
        </w:tc>
        <w:tc>
          <w:tcPr>
            <w:tcW w:w="4021" w:type="dxa"/>
            <w:tcBorders>
              <w:top w:val="nil"/>
              <w:left w:val="nil"/>
              <w:bottom w:val="single" w:sz="4" w:space="0" w:color="auto"/>
              <w:right w:val="single" w:sz="4" w:space="0" w:color="auto"/>
            </w:tcBorders>
            <w:noWrap/>
            <w:vAlign w:val="center"/>
            <w:hideMark/>
          </w:tcPr>
          <w:p w14:paraId="478E810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其他家用器具及用品批發業</w:t>
            </w:r>
          </w:p>
        </w:tc>
        <w:tc>
          <w:tcPr>
            <w:tcW w:w="1118" w:type="dxa"/>
            <w:tcBorders>
              <w:top w:val="nil"/>
              <w:left w:val="nil"/>
              <w:bottom w:val="single" w:sz="4" w:space="0" w:color="auto"/>
              <w:right w:val="single" w:sz="4" w:space="0" w:color="auto"/>
            </w:tcBorders>
            <w:noWrap/>
            <w:vAlign w:val="center"/>
            <w:hideMark/>
          </w:tcPr>
          <w:p w14:paraId="40F9D5D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014569</w:t>
            </w:r>
          </w:p>
        </w:tc>
        <w:tc>
          <w:tcPr>
            <w:tcW w:w="1275" w:type="dxa"/>
            <w:tcBorders>
              <w:top w:val="nil"/>
              <w:left w:val="nil"/>
              <w:bottom w:val="single" w:sz="4" w:space="0" w:color="auto"/>
              <w:right w:val="single" w:sz="4" w:space="0" w:color="auto"/>
            </w:tcBorders>
            <w:vAlign w:val="center"/>
          </w:tcPr>
          <w:p w14:paraId="4B8D9E8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C08018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663333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6B1E05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0F8250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457</w:t>
            </w:r>
          </w:p>
        </w:tc>
        <w:tc>
          <w:tcPr>
            <w:tcW w:w="815" w:type="dxa"/>
            <w:tcBorders>
              <w:top w:val="nil"/>
              <w:left w:val="nil"/>
              <w:bottom w:val="single" w:sz="4" w:space="0" w:color="auto"/>
              <w:right w:val="single" w:sz="4" w:space="0" w:color="auto"/>
            </w:tcBorders>
            <w:vAlign w:val="center"/>
            <w:hideMark/>
          </w:tcPr>
          <w:p w14:paraId="5AB132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AEEBB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藥品、醫療用品及化</w:t>
            </w:r>
            <w:proofErr w:type="gramStart"/>
            <w:r w:rsidRPr="00362924">
              <w:rPr>
                <w:rFonts w:ascii="標楷體" w:eastAsia="標楷體" w:hAnsi="標楷體" w:cs="新細明體" w:hint="eastAsia"/>
                <w:kern w:val="0"/>
              </w:rPr>
              <w:t>粧</w:t>
            </w:r>
            <w:proofErr w:type="gramEnd"/>
            <w:r w:rsidRPr="00362924">
              <w:rPr>
                <w:rFonts w:ascii="標楷體" w:eastAsia="標楷體" w:hAnsi="標楷體" w:cs="新細明體" w:hint="eastAsia"/>
                <w:kern w:val="0"/>
              </w:rPr>
              <w:t>品批發業</w:t>
            </w:r>
          </w:p>
        </w:tc>
        <w:tc>
          <w:tcPr>
            <w:tcW w:w="1118" w:type="dxa"/>
            <w:tcBorders>
              <w:top w:val="nil"/>
              <w:left w:val="nil"/>
              <w:bottom w:val="single" w:sz="4" w:space="0" w:color="auto"/>
              <w:right w:val="single" w:sz="4" w:space="0" w:color="auto"/>
            </w:tcBorders>
            <w:noWrap/>
            <w:vAlign w:val="center"/>
            <w:hideMark/>
          </w:tcPr>
          <w:p w14:paraId="13A66A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250ACF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1A872C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A2F7FA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B41A4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062ED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E386A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4571</w:t>
            </w:r>
          </w:p>
        </w:tc>
        <w:tc>
          <w:tcPr>
            <w:tcW w:w="4021" w:type="dxa"/>
            <w:tcBorders>
              <w:top w:val="nil"/>
              <w:left w:val="nil"/>
              <w:bottom w:val="single" w:sz="4" w:space="0" w:color="auto"/>
              <w:right w:val="single" w:sz="4" w:space="0" w:color="auto"/>
            </w:tcBorders>
            <w:noWrap/>
            <w:vAlign w:val="center"/>
            <w:hideMark/>
          </w:tcPr>
          <w:p w14:paraId="7549D6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藥品及醫療用品批發業</w:t>
            </w:r>
          </w:p>
        </w:tc>
        <w:tc>
          <w:tcPr>
            <w:tcW w:w="1118" w:type="dxa"/>
            <w:tcBorders>
              <w:top w:val="nil"/>
              <w:left w:val="nil"/>
              <w:bottom w:val="single" w:sz="4" w:space="0" w:color="auto"/>
              <w:right w:val="single" w:sz="4" w:space="0" w:color="auto"/>
            </w:tcBorders>
            <w:noWrap/>
            <w:vAlign w:val="center"/>
            <w:hideMark/>
          </w:tcPr>
          <w:p w14:paraId="2CA4D2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014571</w:t>
            </w:r>
          </w:p>
        </w:tc>
        <w:tc>
          <w:tcPr>
            <w:tcW w:w="1275" w:type="dxa"/>
            <w:tcBorders>
              <w:top w:val="nil"/>
              <w:left w:val="nil"/>
              <w:bottom w:val="single" w:sz="4" w:space="0" w:color="auto"/>
              <w:right w:val="single" w:sz="4" w:space="0" w:color="auto"/>
            </w:tcBorders>
            <w:vAlign w:val="center"/>
          </w:tcPr>
          <w:p w14:paraId="4A1F666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3A8C4B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647413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69C97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06F7A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FB3DA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4572</w:t>
            </w:r>
          </w:p>
        </w:tc>
        <w:tc>
          <w:tcPr>
            <w:tcW w:w="4021" w:type="dxa"/>
            <w:tcBorders>
              <w:top w:val="nil"/>
              <w:left w:val="nil"/>
              <w:bottom w:val="single" w:sz="4" w:space="0" w:color="auto"/>
              <w:right w:val="single" w:sz="4" w:space="0" w:color="auto"/>
            </w:tcBorders>
            <w:noWrap/>
            <w:vAlign w:val="center"/>
            <w:hideMark/>
          </w:tcPr>
          <w:p w14:paraId="51BF1F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化</w:t>
            </w:r>
            <w:proofErr w:type="gramStart"/>
            <w:r w:rsidRPr="00362924">
              <w:rPr>
                <w:rFonts w:ascii="標楷體" w:eastAsia="標楷體" w:hAnsi="標楷體" w:cs="新細明體" w:hint="eastAsia"/>
                <w:kern w:val="0"/>
              </w:rPr>
              <w:t>粧</w:t>
            </w:r>
            <w:proofErr w:type="gramEnd"/>
            <w:r w:rsidRPr="00362924">
              <w:rPr>
                <w:rFonts w:ascii="標楷體" w:eastAsia="標楷體" w:hAnsi="標楷體" w:cs="新細明體" w:hint="eastAsia"/>
                <w:kern w:val="0"/>
              </w:rPr>
              <w:t>品批發業</w:t>
            </w:r>
          </w:p>
        </w:tc>
        <w:tc>
          <w:tcPr>
            <w:tcW w:w="1118" w:type="dxa"/>
            <w:tcBorders>
              <w:top w:val="nil"/>
              <w:left w:val="nil"/>
              <w:bottom w:val="single" w:sz="4" w:space="0" w:color="auto"/>
              <w:right w:val="single" w:sz="4" w:space="0" w:color="auto"/>
            </w:tcBorders>
            <w:noWrap/>
            <w:vAlign w:val="center"/>
            <w:hideMark/>
          </w:tcPr>
          <w:p w14:paraId="2C32A66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014572</w:t>
            </w:r>
          </w:p>
        </w:tc>
        <w:tc>
          <w:tcPr>
            <w:tcW w:w="1275" w:type="dxa"/>
            <w:tcBorders>
              <w:top w:val="nil"/>
              <w:left w:val="nil"/>
              <w:bottom w:val="single" w:sz="4" w:space="0" w:color="auto"/>
              <w:right w:val="single" w:sz="4" w:space="0" w:color="auto"/>
            </w:tcBorders>
            <w:vAlign w:val="center"/>
          </w:tcPr>
          <w:p w14:paraId="2E259A9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C06CCF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C90426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54F54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F5F69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458</w:t>
            </w:r>
          </w:p>
        </w:tc>
        <w:tc>
          <w:tcPr>
            <w:tcW w:w="815" w:type="dxa"/>
            <w:tcBorders>
              <w:top w:val="nil"/>
              <w:left w:val="nil"/>
              <w:bottom w:val="single" w:sz="4" w:space="0" w:color="auto"/>
              <w:right w:val="single" w:sz="4" w:space="0" w:color="auto"/>
            </w:tcBorders>
            <w:vAlign w:val="center"/>
            <w:hideMark/>
          </w:tcPr>
          <w:p w14:paraId="4A5396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3C0B5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文教育樂用品批發業</w:t>
            </w:r>
          </w:p>
        </w:tc>
        <w:tc>
          <w:tcPr>
            <w:tcW w:w="1118" w:type="dxa"/>
            <w:tcBorders>
              <w:top w:val="nil"/>
              <w:left w:val="nil"/>
              <w:bottom w:val="single" w:sz="4" w:space="0" w:color="auto"/>
              <w:right w:val="single" w:sz="4" w:space="0" w:color="auto"/>
            </w:tcBorders>
            <w:noWrap/>
            <w:vAlign w:val="center"/>
            <w:hideMark/>
          </w:tcPr>
          <w:p w14:paraId="12EF127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8A4F98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926A9B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BF2473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8A221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EF7B11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F5227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4581</w:t>
            </w:r>
          </w:p>
        </w:tc>
        <w:tc>
          <w:tcPr>
            <w:tcW w:w="4021" w:type="dxa"/>
            <w:tcBorders>
              <w:top w:val="nil"/>
              <w:left w:val="nil"/>
              <w:bottom w:val="single" w:sz="4" w:space="0" w:color="auto"/>
              <w:right w:val="single" w:sz="4" w:space="0" w:color="auto"/>
            </w:tcBorders>
            <w:noWrap/>
            <w:vAlign w:val="center"/>
            <w:hideMark/>
          </w:tcPr>
          <w:p w14:paraId="0DC46F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書籍及文具批發業</w:t>
            </w:r>
          </w:p>
        </w:tc>
        <w:tc>
          <w:tcPr>
            <w:tcW w:w="1118" w:type="dxa"/>
            <w:tcBorders>
              <w:top w:val="nil"/>
              <w:left w:val="nil"/>
              <w:bottom w:val="single" w:sz="4" w:space="0" w:color="auto"/>
              <w:right w:val="single" w:sz="4" w:space="0" w:color="auto"/>
            </w:tcBorders>
            <w:noWrap/>
            <w:vAlign w:val="center"/>
            <w:hideMark/>
          </w:tcPr>
          <w:p w14:paraId="43EA875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014581</w:t>
            </w:r>
          </w:p>
        </w:tc>
        <w:tc>
          <w:tcPr>
            <w:tcW w:w="1275" w:type="dxa"/>
            <w:tcBorders>
              <w:top w:val="nil"/>
              <w:left w:val="nil"/>
              <w:bottom w:val="single" w:sz="4" w:space="0" w:color="auto"/>
              <w:right w:val="single" w:sz="4" w:space="0" w:color="auto"/>
            </w:tcBorders>
            <w:vAlign w:val="center"/>
          </w:tcPr>
          <w:p w14:paraId="1756D49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7A0328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B493A1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346DD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0BA99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19E41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4582</w:t>
            </w:r>
          </w:p>
        </w:tc>
        <w:tc>
          <w:tcPr>
            <w:tcW w:w="4021" w:type="dxa"/>
            <w:tcBorders>
              <w:top w:val="nil"/>
              <w:left w:val="nil"/>
              <w:bottom w:val="single" w:sz="4" w:space="0" w:color="auto"/>
              <w:right w:val="single" w:sz="4" w:space="0" w:color="auto"/>
            </w:tcBorders>
            <w:noWrap/>
            <w:vAlign w:val="center"/>
            <w:hideMark/>
          </w:tcPr>
          <w:p w14:paraId="6F4FFC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運動用品及器材批發業</w:t>
            </w:r>
          </w:p>
        </w:tc>
        <w:tc>
          <w:tcPr>
            <w:tcW w:w="1118" w:type="dxa"/>
            <w:tcBorders>
              <w:top w:val="nil"/>
              <w:left w:val="nil"/>
              <w:bottom w:val="single" w:sz="4" w:space="0" w:color="auto"/>
              <w:right w:val="single" w:sz="4" w:space="0" w:color="auto"/>
            </w:tcBorders>
            <w:noWrap/>
            <w:vAlign w:val="center"/>
            <w:hideMark/>
          </w:tcPr>
          <w:p w14:paraId="6A89C0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014582</w:t>
            </w:r>
          </w:p>
        </w:tc>
        <w:tc>
          <w:tcPr>
            <w:tcW w:w="1275" w:type="dxa"/>
            <w:tcBorders>
              <w:top w:val="nil"/>
              <w:left w:val="nil"/>
              <w:bottom w:val="single" w:sz="4" w:space="0" w:color="auto"/>
              <w:right w:val="single" w:sz="4" w:space="0" w:color="auto"/>
            </w:tcBorders>
            <w:vAlign w:val="center"/>
          </w:tcPr>
          <w:p w14:paraId="419DA3C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F608B54"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37BF31D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CE80C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D2BCD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47182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4583</w:t>
            </w:r>
          </w:p>
        </w:tc>
        <w:tc>
          <w:tcPr>
            <w:tcW w:w="4021" w:type="dxa"/>
            <w:tcBorders>
              <w:top w:val="nil"/>
              <w:left w:val="nil"/>
              <w:bottom w:val="single" w:sz="4" w:space="0" w:color="auto"/>
              <w:right w:val="single" w:sz="4" w:space="0" w:color="auto"/>
            </w:tcBorders>
            <w:noWrap/>
            <w:vAlign w:val="center"/>
            <w:hideMark/>
          </w:tcPr>
          <w:p w14:paraId="11B131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玩具及娛樂用品批發業</w:t>
            </w:r>
          </w:p>
        </w:tc>
        <w:tc>
          <w:tcPr>
            <w:tcW w:w="1118" w:type="dxa"/>
            <w:tcBorders>
              <w:top w:val="nil"/>
              <w:left w:val="nil"/>
              <w:bottom w:val="single" w:sz="4" w:space="0" w:color="auto"/>
              <w:right w:val="single" w:sz="4" w:space="0" w:color="auto"/>
            </w:tcBorders>
            <w:noWrap/>
            <w:vAlign w:val="center"/>
            <w:hideMark/>
          </w:tcPr>
          <w:p w14:paraId="55B1AA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014583</w:t>
            </w:r>
          </w:p>
        </w:tc>
        <w:tc>
          <w:tcPr>
            <w:tcW w:w="1275" w:type="dxa"/>
            <w:tcBorders>
              <w:top w:val="nil"/>
              <w:left w:val="nil"/>
              <w:bottom w:val="single" w:sz="4" w:space="0" w:color="auto"/>
              <w:right w:val="single" w:sz="4" w:space="0" w:color="auto"/>
            </w:tcBorders>
            <w:vAlign w:val="center"/>
          </w:tcPr>
          <w:p w14:paraId="1BE7317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3CEB3B4"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05CDCFBD"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43A73E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w:t>
            </w:r>
          </w:p>
        </w:tc>
        <w:tc>
          <w:tcPr>
            <w:tcW w:w="709" w:type="dxa"/>
            <w:tcBorders>
              <w:top w:val="single" w:sz="4" w:space="0" w:color="auto"/>
              <w:left w:val="nil"/>
              <w:bottom w:val="single" w:sz="4" w:space="0" w:color="auto"/>
              <w:right w:val="single" w:sz="4" w:space="0" w:color="auto"/>
            </w:tcBorders>
            <w:vAlign w:val="center"/>
            <w:hideMark/>
          </w:tcPr>
          <w:p w14:paraId="020E1C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461</w:t>
            </w:r>
          </w:p>
        </w:tc>
        <w:tc>
          <w:tcPr>
            <w:tcW w:w="815" w:type="dxa"/>
            <w:tcBorders>
              <w:top w:val="single" w:sz="4" w:space="0" w:color="auto"/>
              <w:left w:val="nil"/>
              <w:bottom w:val="single" w:sz="4" w:space="0" w:color="auto"/>
              <w:right w:val="single" w:sz="4" w:space="0" w:color="auto"/>
            </w:tcBorders>
            <w:vAlign w:val="center"/>
            <w:hideMark/>
          </w:tcPr>
          <w:p w14:paraId="7266CA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6C7F4F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建材批發業</w:t>
            </w:r>
          </w:p>
        </w:tc>
        <w:tc>
          <w:tcPr>
            <w:tcW w:w="1118" w:type="dxa"/>
            <w:tcBorders>
              <w:top w:val="single" w:sz="4" w:space="0" w:color="auto"/>
              <w:left w:val="nil"/>
              <w:bottom w:val="single" w:sz="4" w:space="0" w:color="auto"/>
              <w:right w:val="single" w:sz="4" w:space="0" w:color="auto"/>
            </w:tcBorders>
            <w:noWrap/>
            <w:vAlign w:val="center"/>
            <w:hideMark/>
          </w:tcPr>
          <w:p w14:paraId="6B112C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0CEE0F5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BD4A13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BD0BDF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2152B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14083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2FE7A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4611</w:t>
            </w:r>
          </w:p>
        </w:tc>
        <w:tc>
          <w:tcPr>
            <w:tcW w:w="4021" w:type="dxa"/>
            <w:tcBorders>
              <w:top w:val="nil"/>
              <w:left w:val="nil"/>
              <w:bottom w:val="single" w:sz="4" w:space="0" w:color="auto"/>
              <w:right w:val="single" w:sz="4" w:space="0" w:color="auto"/>
            </w:tcBorders>
            <w:noWrap/>
            <w:vAlign w:val="center"/>
            <w:hideMark/>
          </w:tcPr>
          <w:p w14:paraId="37A70BC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木製建材批發業</w:t>
            </w:r>
          </w:p>
        </w:tc>
        <w:tc>
          <w:tcPr>
            <w:tcW w:w="1118" w:type="dxa"/>
            <w:tcBorders>
              <w:top w:val="nil"/>
              <w:left w:val="nil"/>
              <w:bottom w:val="single" w:sz="4" w:space="0" w:color="auto"/>
              <w:right w:val="single" w:sz="4" w:space="0" w:color="auto"/>
            </w:tcBorders>
            <w:noWrap/>
            <w:vAlign w:val="center"/>
            <w:hideMark/>
          </w:tcPr>
          <w:p w14:paraId="1E7AC9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014611</w:t>
            </w:r>
          </w:p>
        </w:tc>
        <w:tc>
          <w:tcPr>
            <w:tcW w:w="1275" w:type="dxa"/>
            <w:tcBorders>
              <w:top w:val="nil"/>
              <w:left w:val="nil"/>
              <w:bottom w:val="single" w:sz="4" w:space="0" w:color="auto"/>
              <w:right w:val="single" w:sz="4" w:space="0" w:color="auto"/>
            </w:tcBorders>
            <w:vAlign w:val="center"/>
          </w:tcPr>
          <w:p w14:paraId="67A04DC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674E44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73A61B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5C4CC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9DCBA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3F6EE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4612</w:t>
            </w:r>
          </w:p>
        </w:tc>
        <w:tc>
          <w:tcPr>
            <w:tcW w:w="4021" w:type="dxa"/>
            <w:tcBorders>
              <w:top w:val="nil"/>
              <w:left w:val="nil"/>
              <w:bottom w:val="single" w:sz="4" w:space="0" w:color="auto"/>
              <w:right w:val="single" w:sz="4" w:space="0" w:color="auto"/>
            </w:tcBorders>
            <w:noWrap/>
            <w:vAlign w:val="center"/>
            <w:hideMark/>
          </w:tcPr>
          <w:p w14:paraId="131AA0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磚瓦、砂石、水泥及其製品批發業</w:t>
            </w:r>
          </w:p>
        </w:tc>
        <w:tc>
          <w:tcPr>
            <w:tcW w:w="1118" w:type="dxa"/>
            <w:tcBorders>
              <w:top w:val="nil"/>
              <w:left w:val="nil"/>
              <w:bottom w:val="single" w:sz="4" w:space="0" w:color="auto"/>
              <w:right w:val="single" w:sz="4" w:space="0" w:color="auto"/>
            </w:tcBorders>
            <w:noWrap/>
            <w:vAlign w:val="center"/>
            <w:hideMark/>
          </w:tcPr>
          <w:p w14:paraId="7F8210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014612</w:t>
            </w:r>
          </w:p>
        </w:tc>
        <w:tc>
          <w:tcPr>
            <w:tcW w:w="1275" w:type="dxa"/>
            <w:tcBorders>
              <w:top w:val="nil"/>
              <w:left w:val="nil"/>
              <w:bottom w:val="single" w:sz="4" w:space="0" w:color="auto"/>
              <w:right w:val="single" w:sz="4" w:space="0" w:color="auto"/>
            </w:tcBorders>
            <w:vAlign w:val="center"/>
          </w:tcPr>
          <w:p w14:paraId="3BC8EE9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1BE378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D673D9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CB24E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F71C8D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B32D22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4613</w:t>
            </w:r>
          </w:p>
        </w:tc>
        <w:tc>
          <w:tcPr>
            <w:tcW w:w="4021" w:type="dxa"/>
            <w:tcBorders>
              <w:top w:val="nil"/>
              <w:left w:val="nil"/>
              <w:bottom w:val="single" w:sz="4" w:space="0" w:color="auto"/>
              <w:right w:val="single" w:sz="4" w:space="0" w:color="auto"/>
            </w:tcBorders>
            <w:noWrap/>
            <w:vAlign w:val="center"/>
            <w:hideMark/>
          </w:tcPr>
          <w:p w14:paraId="47B4C0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瓷磚、貼面石材及衛浴設備批發業</w:t>
            </w:r>
          </w:p>
        </w:tc>
        <w:tc>
          <w:tcPr>
            <w:tcW w:w="1118" w:type="dxa"/>
            <w:tcBorders>
              <w:top w:val="nil"/>
              <w:left w:val="nil"/>
              <w:bottom w:val="single" w:sz="4" w:space="0" w:color="auto"/>
              <w:right w:val="single" w:sz="4" w:space="0" w:color="auto"/>
            </w:tcBorders>
            <w:noWrap/>
            <w:vAlign w:val="center"/>
            <w:hideMark/>
          </w:tcPr>
          <w:p w14:paraId="7C55D0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014613</w:t>
            </w:r>
          </w:p>
        </w:tc>
        <w:tc>
          <w:tcPr>
            <w:tcW w:w="1275" w:type="dxa"/>
            <w:tcBorders>
              <w:top w:val="nil"/>
              <w:left w:val="nil"/>
              <w:bottom w:val="single" w:sz="4" w:space="0" w:color="auto"/>
              <w:right w:val="single" w:sz="4" w:space="0" w:color="auto"/>
            </w:tcBorders>
            <w:vAlign w:val="center"/>
          </w:tcPr>
          <w:p w14:paraId="032F1ED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96951C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9651CB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70AC3A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30112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B3FAA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4614</w:t>
            </w:r>
          </w:p>
        </w:tc>
        <w:tc>
          <w:tcPr>
            <w:tcW w:w="4021" w:type="dxa"/>
            <w:tcBorders>
              <w:top w:val="nil"/>
              <w:left w:val="nil"/>
              <w:bottom w:val="single" w:sz="4" w:space="0" w:color="auto"/>
              <w:right w:val="single" w:sz="4" w:space="0" w:color="auto"/>
            </w:tcBorders>
            <w:noWrap/>
            <w:vAlign w:val="center"/>
            <w:hideMark/>
          </w:tcPr>
          <w:p w14:paraId="24711E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漆料及塗料批發業</w:t>
            </w:r>
          </w:p>
        </w:tc>
        <w:tc>
          <w:tcPr>
            <w:tcW w:w="1118" w:type="dxa"/>
            <w:tcBorders>
              <w:top w:val="nil"/>
              <w:left w:val="nil"/>
              <w:bottom w:val="single" w:sz="4" w:space="0" w:color="auto"/>
              <w:right w:val="single" w:sz="4" w:space="0" w:color="auto"/>
            </w:tcBorders>
            <w:noWrap/>
            <w:vAlign w:val="center"/>
            <w:hideMark/>
          </w:tcPr>
          <w:p w14:paraId="22ABE2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014614</w:t>
            </w:r>
          </w:p>
        </w:tc>
        <w:tc>
          <w:tcPr>
            <w:tcW w:w="1275" w:type="dxa"/>
            <w:tcBorders>
              <w:top w:val="nil"/>
              <w:left w:val="nil"/>
              <w:bottom w:val="single" w:sz="4" w:space="0" w:color="auto"/>
              <w:right w:val="single" w:sz="4" w:space="0" w:color="auto"/>
            </w:tcBorders>
            <w:vAlign w:val="center"/>
          </w:tcPr>
          <w:p w14:paraId="3714861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408116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8736AA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ECF72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7616B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F6A25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4615</w:t>
            </w:r>
          </w:p>
        </w:tc>
        <w:tc>
          <w:tcPr>
            <w:tcW w:w="4021" w:type="dxa"/>
            <w:tcBorders>
              <w:top w:val="nil"/>
              <w:left w:val="nil"/>
              <w:bottom w:val="single" w:sz="4" w:space="0" w:color="auto"/>
              <w:right w:val="single" w:sz="4" w:space="0" w:color="auto"/>
            </w:tcBorders>
            <w:noWrap/>
            <w:vAlign w:val="center"/>
            <w:hideMark/>
          </w:tcPr>
          <w:p w14:paraId="263BD2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金屬建材批發業</w:t>
            </w:r>
          </w:p>
        </w:tc>
        <w:tc>
          <w:tcPr>
            <w:tcW w:w="1118" w:type="dxa"/>
            <w:tcBorders>
              <w:top w:val="nil"/>
              <w:left w:val="nil"/>
              <w:bottom w:val="single" w:sz="4" w:space="0" w:color="auto"/>
              <w:right w:val="single" w:sz="4" w:space="0" w:color="auto"/>
            </w:tcBorders>
            <w:noWrap/>
            <w:vAlign w:val="center"/>
            <w:hideMark/>
          </w:tcPr>
          <w:p w14:paraId="60178BC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014615</w:t>
            </w:r>
          </w:p>
        </w:tc>
        <w:tc>
          <w:tcPr>
            <w:tcW w:w="1275" w:type="dxa"/>
            <w:tcBorders>
              <w:top w:val="nil"/>
              <w:left w:val="nil"/>
              <w:bottom w:val="single" w:sz="4" w:space="0" w:color="auto"/>
              <w:right w:val="single" w:sz="4" w:space="0" w:color="auto"/>
            </w:tcBorders>
            <w:vAlign w:val="center"/>
          </w:tcPr>
          <w:p w14:paraId="0259A47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7B7B17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491370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1F9BD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4F6E1A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E3C31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4619</w:t>
            </w:r>
          </w:p>
        </w:tc>
        <w:tc>
          <w:tcPr>
            <w:tcW w:w="4021" w:type="dxa"/>
            <w:tcBorders>
              <w:top w:val="nil"/>
              <w:left w:val="nil"/>
              <w:bottom w:val="single" w:sz="4" w:space="0" w:color="auto"/>
              <w:right w:val="single" w:sz="4" w:space="0" w:color="auto"/>
            </w:tcBorders>
            <w:noWrap/>
            <w:vAlign w:val="center"/>
            <w:hideMark/>
          </w:tcPr>
          <w:p w14:paraId="263237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其他建材批發業</w:t>
            </w:r>
          </w:p>
        </w:tc>
        <w:tc>
          <w:tcPr>
            <w:tcW w:w="1118" w:type="dxa"/>
            <w:tcBorders>
              <w:top w:val="nil"/>
              <w:left w:val="nil"/>
              <w:bottom w:val="single" w:sz="4" w:space="0" w:color="auto"/>
              <w:right w:val="single" w:sz="4" w:space="0" w:color="auto"/>
            </w:tcBorders>
            <w:noWrap/>
            <w:vAlign w:val="center"/>
            <w:hideMark/>
          </w:tcPr>
          <w:p w14:paraId="6F7EA4A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014619</w:t>
            </w:r>
          </w:p>
        </w:tc>
        <w:tc>
          <w:tcPr>
            <w:tcW w:w="1275" w:type="dxa"/>
            <w:tcBorders>
              <w:top w:val="nil"/>
              <w:left w:val="nil"/>
              <w:bottom w:val="single" w:sz="4" w:space="0" w:color="auto"/>
              <w:right w:val="single" w:sz="4" w:space="0" w:color="auto"/>
            </w:tcBorders>
            <w:vAlign w:val="center"/>
          </w:tcPr>
          <w:p w14:paraId="687FBE6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B8BDAB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D1FB90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50963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44C8C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462</w:t>
            </w:r>
          </w:p>
        </w:tc>
        <w:tc>
          <w:tcPr>
            <w:tcW w:w="815" w:type="dxa"/>
            <w:tcBorders>
              <w:top w:val="nil"/>
              <w:left w:val="nil"/>
              <w:bottom w:val="single" w:sz="4" w:space="0" w:color="auto"/>
              <w:right w:val="single" w:sz="4" w:space="0" w:color="auto"/>
            </w:tcBorders>
            <w:vAlign w:val="center"/>
            <w:hideMark/>
          </w:tcPr>
          <w:p w14:paraId="47C4D2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4CB64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化學原材料及其製品批發業</w:t>
            </w:r>
          </w:p>
        </w:tc>
        <w:tc>
          <w:tcPr>
            <w:tcW w:w="1118" w:type="dxa"/>
            <w:tcBorders>
              <w:top w:val="nil"/>
              <w:left w:val="nil"/>
              <w:bottom w:val="single" w:sz="4" w:space="0" w:color="auto"/>
              <w:right w:val="single" w:sz="4" w:space="0" w:color="auto"/>
            </w:tcBorders>
            <w:noWrap/>
            <w:vAlign w:val="center"/>
            <w:hideMark/>
          </w:tcPr>
          <w:p w14:paraId="69CDA0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08F7BC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572763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F5216A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B3D3B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73297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AF64C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4620</w:t>
            </w:r>
          </w:p>
        </w:tc>
        <w:tc>
          <w:tcPr>
            <w:tcW w:w="4021" w:type="dxa"/>
            <w:tcBorders>
              <w:top w:val="nil"/>
              <w:left w:val="nil"/>
              <w:bottom w:val="single" w:sz="4" w:space="0" w:color="auto"/>
              <w:right w:val="single" w:sz="4" w:space="0" w:color="auto"/>
            </w:tcBorders>
            <w:noWrap/>
            <w:vAlign w:val="center"/>
            <w:hideMark/>
          </w:tcPr>
          <w:p w14:paraId="45EFBF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化學原材料及其製品批發業</w:t>
            </w:r>
          </w:p>
        </w:tc>
        <w:tc>
          <w:tcPr>
            <w:tcW w:w="1118" w:type="dxa"/>
            <w:tcBorders>
              <w:top w:val="nil"/>
              <w:left w:val="nil"/>
              <w:bottom w:val="single" w:sz="4" w:space="0" w:color="auto"/>
              <w:right w:val="single" w:sz="4" w:space="0" w:color="auto"/>
            </w:tcBorders>
            <w:noWrap/>
            <w:vAlign w:val="center"/>
            <w:hideMark/>
          </w:tcPr>
          <w:p w14:paraId="199B56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014620</w:t>
            </w:r>
          </w:p>
        </w:tc>
        <w:tc>
          <w:tcPr>
            <w:tcW w:w="1275" w:type="dxa"/>
            <w:tcBorders>
              <w:top w:val="nil"/>
              <w:left w:val="nil"/>
              <w:bottom w:val="single" w:sz="4" w:space="0" w:color="auto"/>
              <w:right w:val="single" w:sz="4" w:space="0" w:color="auto"/>
            </w:tcBorders>
            <w:vAlign w:val="center"/>
          </w:tcPr>
          <w:p w14:paraId="7740365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645C35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32EBDB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33171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AEF0C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463</w:t>
            </w:r>
          </w:p>
        </w:tc>
        <w:tc>
          <w:tcPr>
            <w:tcW w:w="815" w:type="dxa"/>
            <w:tcBorders>
              <w:top w:val="nil"/>
              <w:left w:val="nil"/>
              <w:bottom w:val="single" w:sz="4" w:space="0" w:color="auto"/>
              <w:right w:val="single" w:sz="4" w:space="0" w:color="auto"/>
            </w:tcBorders>
            <w:vAlign w:val="center"/>
            <w:hideMark/>
          </w:tcPr>
          <w:p w14:paraId="4FCF5F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198199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燃料及相關產品批發業</w:t>
            </w:r>
          </w:p>
        </w:tc>
        <w:tc>
          <w:tcPr>
            <w:tcW w:w="1118" w:type="dxa"/>
            <w:tcBorders>
              <w:top w:val="nil"/>
              <w:left w:val="nil"/>
              <w:bottom w:val="single" w:sz="4" w:space="0" w:color="auto"/>
              <w:right w:val="single" w:sz="4" w:space="0" w:color="auto"/>
            </w:tcBorders>
            <w:noWrap/>
            <w:vAlign w:val="center"/>
            <w:hideMark/>
          </w:tcPr>
          <w:p w14:paraId="2319B5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C66292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BBDD50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D64ACD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A4776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2A236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4186F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4631</w:t>
            </w:r>
          </w:p>
        </w:tc>
        <w:tc>
          <w:tcPr>
            <w:tcW w:w="4021" w:type="dxa"/>
            <w:tcBorders>
              <w:top w:val="nil"/>
              <w:left w:val="nil"/>
              <w:bottom w:val="single" w:sz="4" w:space="0" w:color="auto"/>
              <w:right w:val="single" w:sz="4" w:space="0" w:color="auto"/>
            </w:tcBorders>
            <w:noWrap/>
            <w:vAlign w:val="center"/>
            <w:hideMark/>
          </w:tcPr>
          <w:p w14:paraId="3884F2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液體、氣體燃料及相關產品批發業</w:t>
            </w:r>
          </w:p>
        </w:tc>
        <w:tc>
          <w:tcPr>
            <w:tcW w:w="1118" w:type="dxa"/>
            <w:tcBorders>
              <w:top w:val="nil"/>
              <w:left w:val="nil"/>
              <w:bottom w:val="single" w:sz="4" w:space="0" w:color="auto"/>
              <w:right w:val="single" w:sz="4" w:space="0" w:color="auto"/>
            </w:tcBorders>
            <w:noWrap/>
            <w:vAlign w:val="center"/>
            <w:hideMark/>
          </w:tcPr>
          <w:p w14:paraId="5F56C2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014631</w:t>
            </w:r>
          </w:p>
        </w:tc>
        <w:tc>
          <w:tcPr>
            <w:tcW w:w="1275" w:type="dxa"/>
            <w:tcBorders>
              <w:top w:val="nil"/>
              <w:left w:val="nil"/>
              <w:bottom w:val="single" w:sz="4" w:space="0" w:color="auto"/>
              <w:right w:val="single" w:sz="4" w:space="0" w:color="auto"/>
            </w:tcBorders>
            <w:vAlign w:val="center"/>
          </w:tcPr>
          <w:p w14:paraId="1E7F110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99FDE6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CA11A1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B72F4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412B8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D3B71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4639</w:t>
            </w:r>
          </w:p>
        </w:tc>
        <w:tc>
          <w:tcPr>
            <w:tcW w:w="4021" w:type="dxa"/>
            <w:tcBorders>
              <w:top w:val="nil"/>
              <w:left w:val="nil"/>
              <w:bottom w:val="single" w:sz="4" w:space="0" w:color="auto"/>
              <w:right w:val="single" w:sz="4" w:space="0" w:color="auto"/>
            </w:tcBorders>
            <w:noWrap/>
            <w:vAlign w:val="center"/>
            <w:hideMark/>
          </w:tcPr>
          <w:p w14:paraId="6C7234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其他燃料批發業</w:t>
            </w:r>
          </w:p>
        </w:tc>
        <w:tc>
          <w:tcPr>
            <w:tcW w:w="1118" w:type="dxa"/>
            <w:tcBorders>
              <w:top w:val="nil"/>
              <w:left w:val="nil"/>
              <w:bottom w:val="single" w:sz="4" w:space="0" w:color="auto"/>
              <w:right w:val="single" w:sz="4" w:space="0" w:color="auto"/>
            </w:tcBorders>
            <w:noWrap/>
            <w:vAlign w:val="center"/>
            <w:hideMark/>
          </w:tcPr>
          <w:p w14:paraId="74671C1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014639</w:t>
            </w:r>
          </w:p>
        </w:tc>
        <w:tc>
          <w:tcPr>
            <w:tcW w:w="1275" w:type="dxa"/>
            <w:tcBorders>
              <w:top w:val="nil"/>
              <w:left w:val="nil"/>
              <w:bottom w:val="single" w:sz="4" w:space="0" w:color="auto"/>
              <w:right w:val="single" w:sz="4" w:space="0" w:color="auto"/>
            </w:tcBorders>
            <w:vAlign w:val="center"/>
          </w:tcPr>
          <w:p w14:paraId="32AD339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7BAF76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522D22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3E514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6593F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464</w:t>
            </w:r>
          </w:p>
        </w:tc>
        <w:tc>
          <w:tcPr>
            <w:tcW w:w="815" w:type="dxa"/>
            <w:tcBorders>
              <w:top w:val="nil"/>
              <w:left w:val="nil"/>
              <w:bottom w:val="single" w:sz="4" w:space="0" w:color="auto"/>
              <w:right w:val="single" w:sz="4" w:space="0" w:color="auto"/>
            </w:tcBorders>
            <w:vAlign w:val="center"/>
            <w:hideMark/>
          </w:tcPr>
          <w:p w14:paraId="08EE64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C8D1A8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機械器具批發業</w:t>
            </w:r>
          </w:p>
        </w:tc>
        <w:tc>
          <w:tcPr>
            <w:tcW w:w="1118" w:type="dxa"/>
            <w:tcBorders>
              <w:top w:val="nil"/>
              <w:left w:val="nil"/>
              <w:bottom w:val="single" w:sz="4" w:space="0" w:color="auto"/>
              <w:right w:val="single" w:sz="4" w:space="0" w:color="auto"/>
            </w:tcBorders>
            <w:noWrap/>
            <w:vAlign w:val="center"/>
            <w:hideMark/>
          </w:tcPr>
          <w:p w14:paraId="0C407A1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098F9F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44905AB"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4AB2603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8212AF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B7A26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82549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4641</w:t>
            </w:r>
          </w:p>
        </w:tc>
        <w:tc>
          <w:tcPr>
            <w:tcW w:w="4021" w:type="dxa"/>
            <w:tcBorders>
              <w:top w:val="nil"/>
              <w:left w:val="nil"/>
              <w:bottom w:val="single" w:sz="4" w:space="0" w:color="auto"/>
              <w:right w:val="single" w:sz="4" w:space="0" w:color="auto"/>
            </w:tcBorders>
            <w:noWrap/>
            <w:vAlign w:val="center"/>
            <w:hideMark/>
          </w:tcPr>
          <w:p w14:paraId="598898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電腦及其週邊設備、軟體批發業</w:t>
            </w:r>
          </w:p>
        </w:tc>
        <w:tc>
          <w:tcPr>
            <w:tcW w:w="1118" w:type="dxa"/>
            <w:tcBorders>
              <w:top w:val="nil"/>
              <w:left w:val="nil"/>
              <w:bottom w:val="single" w:sz="4" w:space="0" w:color="auto"/>
              <w:right w:val="single" w:sz="4" w:space="0" w:color="auto"/>
            </w:tcBorders>
            <w:noWrap/>
            <w:vAlign w:val="center"/>
            <w:hideMark/>
          </w:tcPr>
          <w:p w14:paraId="684BEC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014641</w:t>
            </w:r>
          </w:p>
        </w:tc>
        <w:tc>
          <w:tcPr>
            <w:tcW w:w="1275" w:type="dxa"/>
            <w:tcBorders>
              <w:top w:val="nil"/>
              <w:left w:val="nil"/>
              <w:bottom w:val="single" w:sz="4" w:space="0" w:color="auto"/>
              <w:right w:val="single" w:sz="4" w:space="0" w:color="auto"/>
            </w:tcBorders>
            <w:vAlign w:val="center"/>
          </w:tcPr>
          <w:p w14:paraId="43B07A1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FB618BF"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606B633C"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12CAE7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0D120A9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082D64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4642</w:t>
            </w:r>
          </w:p>
        </w:tc>
        <w:tc>
          <w:tcPr>
            <w:tcW w:w="4021" w:type="dxa"/>
            <w:tcBorders>
              <w:top w:val="single" w:sz="4" w:space="0" w:color="auto"/>
              <w:left w:val="nil"/>
              <w:bottom w:val="single" w:sz="4" w:space="0" w:color="auto"/>
              <w:right w:val="single" w:sz="4" w:space="0" w:color="auto"/>
            </w:tcBorders>
            <w:noWrap/>
            <w:vAlign w:val="center"/>
            <w:hideMark/>
          </w:tcPr>
          <w:p w14:paraId="50660F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電子、通訊設備及其零組件批發業</w:t>
            </w:r>
          </w:p>
        </w:tc>
        <w:tc>
          <w:tcPr>
            <w:tcW w:w="1118" w:type="dxa"/>
            <w:tcBorders>
              <w:top w:val="single" w:sz="4" w:space="0" w:color="auto"/>
              <w:left w:val="nil"/>
              <w:bottom w:val="single" w:sz="4" w:space="0" w:color="auto"/>
              <w:right w:val="single" w:sz="4" w:space="0" w:color="auto"/>
            </w:tcBorders>
            <w:noWrap/>
            <w:vAlign w:val="center"/>
            <w:hideMark/>
          </w:tcPr>
          <w:p w14:paraId="765DB0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014642</w:t>
            </w:r>
          </w:p>
        </w:tc>
        <w:tc>
          <w:tcPr>
            <w:tcW w:w="1275" w:type="dxa"/>
            <w:tcBorders>
              <w:top w:val="single" w:sz="4" w:space="0" w:color="auto"/>
              <w:left w:val="nil"/>
              <w:bottom w:val="single" w:sz="4" w:space="0" w:color="auto"/>
              <w:right w:val="single" w:sz="4" w:space="0" w:color="auto"/>
            </w:tcBorders>
            <w:vAlign w:val="center"/>
          </w:tcPr>
          <w:p w14:paraId="03466C5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79FDAB8"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47E02F81"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7E8B49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4097FA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216749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4643</w:t>
            </w:r>
          </w:p>
        </w:tc>
        <w:tc>
          <w:tcPr>
            <w:tcW w:w="4021" w:type="dxa"/>
            <w:tcBorders>
              <w:top w:val="single" w:sz="4" w:space="0" w:color="auto"/>
              <w:left w:val="nil"/>
              <w:bottom w:val="single" w:sz="4" w:space="0" w:color="auto"/>
              <w:right w:val="single" w:sz="4" w:space="0" w:color="auto"/>
            </w:tcBorders>
            <w:noWrap/>
            <w:vAlign w:val="center"/>
            <w:hideMark/>
          </w:tcPr>
          <w:p w14:paraId="127E89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農用及工業用機械設備批發業</w:t>
            </w:r>
          </w:p>
        </w:tc>
        <w:tc>
          <w:tcPr>
            <w:tcW w:w="1118" w:type="dxa"/>
            <w:tcBorders>
              <w:top w:val="single" w:sz="4" w:space="0" w:color="auto"/>
              <w:left w:val="nil"/>
              <w:bottom w:val="single" w:sz="4" w:space="0" w:color="auto"/>
              <w:right w:val="single" w:sz="4" w:space="0" w:color="auto"/>
            </w:tcBorders>
            <w:noWrap/>
            <w:vAlign w:val="center"/>
            <w:hideMark/>
          </w:tcPr>
          <w:p w14:paraId="1B74CD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014643</w:t>
            </w:r>
          </w:p>
        </w:tc>
        <w:tc>
          <w:tcPr>
            <w:tcW w:w="1275" w:type="dxa"/>
            <w:tcBorders>
              <w:top w:val="single" w:sz="4" w:space="0" w:color="auto"/>
              <w:left w:val="nil"/>
              <w:bottom w:val="single" w:sz="4" w:space="0" w:color="auto"/>
              <w:right w:val="single" w:sz="4" w:space="0" w:color="auto"/>
            </w:tcBorders>
            <w:vAlign w:val="center"/>
          </w:tcPr>
          <w:p w14:paraId="6AEA3FD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27F804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A96A6E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08EA3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B10D7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01E83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4644</w:t>
            </w:r>
          </w:p>
        </w:tc>
        <w:tc>
          <w:tcPr>
            <w:tcW w:w="4021" w:type="dxa"/>
            <w:tcBorders>
              <w:top w:val="nil"/>
              <w:left w:val="nil"/>
              <w:bottom w:val="single" w:sz="4" w:space="0" w:color="auto"/>
              <w:right w:val="single" w:sz="4" w:space="0" w:color="auto"/>
            </w:tcBorders>
            <w:noWrap/>
            <w:vAlign w:val="center"/>
            <w:hideMark/>
          </w:tcPr>
          <w:p w14:paraId="4DA0CF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辦公用機械器具批發業</w:t>
            </w:r>
          </w:p>
        </w:tc>
        <w:tc>
          <w:tcPr>
            <w:tcW w:w="1118" w:type="dxa"/>
            <w:tcBorders>
              <w:top w:val="nil"/>
              <w:left w:val="nil"/>
              <w:bottom w:val="single" w:sz="4" w:space="0" w:color="auto"/>
              <w:right w:val="single" w:sz="4" w:space="0" w:color="auto"/>
            </w:tcBorders>
            <w:noWrap/>
            <w:vAlign w:val="center"/>
            <w:hideMark/>
          </w:tcPr>
          <w:p w14:paraId="2D3820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014644</w:t>
            </w:r>
          </w:p>
        </w:tc>
        <w:tc>
          <w:tcPr>
            <w:tcW w:w="1275" w:type="dxa"/>
            <w:tcBorders>
              <w:top w:val="nil"/>
              <w:left w:val="nil"/>
              <w:bottom w:val="single" w:sz="4" w:space="0" w:color="auto"/>
              <w:right w:val="single" w:sz="4" w:space="0" w:color="auto"/>
            </w:tcBorders>
            <w:vAlign w:val="center"/>
          </w:tcPr>
          <w:p w14:paraId="5D4C485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83F96C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069F64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C18946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602BC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1FE4F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4649</w:t>
            </w:r>
          </w:p>
        </w:tc>
        <w:tc>
          <w:tcPr>
            <w:tcW w:w="4021" w:type="dxa"/>
            <w:tcBorders>
              <w:top w:val="nil"/>
              <w:left w:val="nil"/>
              <w:bottom w:val="single" w:sz="4" w:space="0" w:color="auto"/>
              <w:right w:val="single" w:sz="4" w:space="0" w:color="auto"/>
            </w:tcBorders>
            <w:noWrap/>
            <w:vAlign w:val="center"/>
            <w:hideMark/>
          </w:tcPr>
          <w:p w14:paraId="5429B7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其他機械器具批發業</w:t>
            </w:r>
          </w:p>
        </w:tc>
        <w:tc>
          <w:tcPr>
            <w:tcW w:w="1118" w:type="dxa"/>
            <w:tcBorders>
              <w:top w:val="nil"/>
              <w:left w:val="nil"/>
              <w:bottom w:val="single" w:sz="4" w:space="0" w:color="auto"/>
              <w:right w:val="single" w:sz="4" w:space="0" w:color="auto"/>
            </w:tcBorders>
            <w:noWrap/>
            <w:vAlign w:val="center"/>
            <w:hideMark/>
          </w:tcPr>
          <w:p w14:paraId="5F6ABC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014649</w:t>
            </w:r>
          </w:p>
        </w:tc>
        <w:tc>
          <w:tcPr>
            <w:tcW w:w="1275" w:type="dxa"/>
            <w:tcBorders>
              <w:top w:val="nil"/>
              <w:left w:val="nil"/>
              <w:bottom w:val="single" w:sz="4" w:space="0" w:color="auto"/>
              <w:right w:val="single" w:sz="4" w:space="0" w:color="auto"/>
            </w:tcBorders>
            <w:vAlign w:val="center"/>
          </w:tcPr>
          <w:p w14:paraId="1CCC64B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C5D8E5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A87CD7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6E16B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0F910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465</w:t>
            </w:r>
          </w:p>
        </w:tc>
        <w:tc>
          <w:tcPr>
            <w:tcW w:w="815" w:type="dxa"/>
            <w:tcBorders>
              <w:top w:val="nil"/>
              <w:left w:val="nil"/>
              <w:bottom w:val="single" w:sz="4" w:space="0" w:color="auto"/>
              <w:right w:val="single" w:sz="4" w:space="0" w:color="auto"/>
            </w:tcBorders>
            <w:vAlign w:val="center"/>
            <w:hideMark/>
          </w:tcPr>
          <w:p w14:paraId="2E0713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081B7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汽機車及其零配件、用品批發業</w:t>
            </w:r>
          </w:p>
        </w:tc>
        <w:tc>
          <w:tcPr>
            <w:tcW w:w="1118" w:type="dxa"/>
            <w:tcBorders>
              <w:top w:val="nil"/>
              <w:left w:val="nil"/>
              <w:bottom w:val="single" w:sz="4" w:space="0" w:color="auto"/>
              <w:right w:val="single" w:sz="4" w:space="0" w:color="auto"/>
            </w:tcBorders>
            <w:noWrap/>
            <w:vAlign w:val="center"/>
            <w:hideMark/>
          </w:tcPr>
          <w:p w14:paraId="6B56A3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5C0468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82E458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C298FF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184EF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3D70D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C3EDC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4651</w:t>
            </w:r>
          </w:p>
        </w:tc>
        <w:tc>
          <w:tcPr>
            <w:tcW w:w="4021" w:type="dxa"/>
            <w:tcBorders>
              <w:top w:val="nil"/>
              <w:left w:val="nil"/>
              <w:bottom w:val="single" w:sz="4" w:space="0" w:color="auto"/>
              <w:right w:val="single" w:sz="4" w:space="0" w:color="auto"/>
            </w:tcBorders>
            <w:noWrap/>
            <w:vAlign w:val="center"/>
            <w:hideMark/>
          </w:tcPr>
          <w:p w14:paraId="62AD31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汽車批發業</w:t>
            </w:r>
          </w:p>
        </w:tc>
        <w:tc>
          <w:tcPr>
            <w:tcW w:w="1118" w:type="dxa"/>
            <w:tcBorders>
              <w:top w:val="nil"/>
              <w:left w:val="nil"/>
              <w:bottom w:val="single" w:sz="4" w:space="0" w:color="auto"/>
              <w:right w:val="single" w:sz="4" w:space="0" w:color="auto"/>
            </w:tcBorders>
            <w:noWrap/>
            <w:vAlign w:val="center"/>
            <w:hideMark/>
          </w:tcPr>
          <w:p w14:paraId="294492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014651</w:t>
            </w:r>
          </w:p>
        </w:tc>
        <w:tc>
          <w:tcPr>
            <w:tcW w:w="1275" w:type="dxa"/>
            <w:tcBorders>
              <w:top w:val="nil"/>
              <w:left w:val="nil"/>
              <w:bottom w:val="single" w:sz="4" w:space="0" w:color="auto"/>
              <w:right w:val="single" w:sz="4" w:space="0" w:color="auto"/>
            </w:tcBorders>
            <w:vAlign w:val="center"/>
          </w:tcPr>
          <w:p w14:paraId="46B2E5F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88C0B6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22DF00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75D5D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3E2BD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C9D5E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4652</w:t>
            </w:r>
          </w:p>
        </w:tc>
        <w:tc>
          <w:tcPr>
            <w:tcW w:w="4021" w:type="dxa"/>
            <w:tcBorders>
              <w:top w:val="nil"/>
              <w:left w:val="nil"/>
              <w:bottom w:val="single" w:sz="4" w:space="0" w:color="auto"/>
              <w:right w:val="single" w:sz="4" w:space="0" w:color="auto"/>
            </w:tcBorders>
            <w:noWrap/>
            <w:vAlign w:val="center"/>
            <w:hideMark/>
          </w:tcPr>
          <w:p w14:paraId="3C34C0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機車批發業</w:t>
            </w:r>
          </w:p>
        </w:tc>
        <w:tc>
          <w:tcPr>
            <w:tcW w:w="1118" w:type="dxa"/>
            <w:tcBorders>
              <w:top w:val="nil"/>
              <w:left w:val="nil"/>
              <w:bottom w:val="single" w:sz="4" w:space="0" w:color="auto"/>
              <w:right w:val="single" w:sz="4" w:space="0" w:color="auto"/>
            </w:tcBorders>
            <w:noWrap/>
            <w:vAlign w:val="center"/>
            <w:hideMark/>
          </w:tcPr>
          <w:p w14:paraId="4EBE12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014652</w:t>
            </w:r>
          </w:p>
        </w:tc>
        <w:tc>
          <w:tcPr>
            <w:tcW w:w="1275" w:type="dxa"/>
            <w:tcBorders>
              <w:top w:val="nil"/>
              <w:left w:val="nil"/>
              <w:bottom w:val="single" w:sz="4" w:space="0" w:color="auto"/>
              <w:right w:val="single" w:sz="4" w:space="0" w:color="auto"/>
            </w:tcBorders>
            <w:vAlign w:val="center"/>
          </w:tcPr>
          <w:p w14:paraId="6CC5BA6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714B2D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F9E6B7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B8DE0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CFB4B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F7FDE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4653</w:t>
            </w:r>
          </w:p>
        </w:tc>
        <w:tc>
          <w:tcPr>
            <w:tcW w:w="4021" w:type="dxa"/>
            <w:tcBorders>
              <w:top w:val="nil"/>
              <w:left w:val="nil"/>
              <w:bottom w:val="single" w:sz="4" w:space="0" w:color="auto"/>
              <w:right w:val="single" w:sz="4" w:space="0" w:color="auto"/>
            </w:tcBorders>
            <w:noWrap/>
            <w:vAlign w:val="center"/>
            <w:hideMark/>
          </w:tcPr>
          <w:p w14:paraId="377792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汽機車零配件及用品批發業</w:t>
            </w:r>
          </w:p>
        </w:tc>
        <w:tc>
          <w:tcPr>
            <w:tcW w:w="1118" w:type="dxa"/>
            <w:tcBorders>
              <w:top w:val="nil"/>
              <w:left w:val="nil"/>
              <w:bottom w:val="single" w:sz="4" w:space="0" w:color="auto"/>
              <w:right w:val="single" w:sz="4" w:space="0" w:color="auto"/>
            </w:tcBorders>
            <w:noWrap/>
            <w:vAlign w:val="center"/>
            <w:hideMark/>
          </w:tcPr>
          <w:p w14:paraId="0130FF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014653</w:t>
            </w:r>
          </w:p>
        </w:tc>
        <w:tc>
          <w:tcPr>
            <w:tcW w:w="1275" w:type="dxa"/>
            <w:tcBorders>
              <w:top w:val="nil"/>
              <w:left w:val="nil"/>
              <w:bottom w:val="single" w:sz="4" w:space="0" w:color="auto"/>
              <w:right w:val="single" w:sz="4" w:space="0" w:color="auto"/>
            </w:tcBorders>
            <w:vAlign w:val="center"/>
          </w:tcPr>
          <w:p w14:paraId="4FC6C23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A159C6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01D834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742E65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C8C12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469</w:t>
            </w:r>
          </w:p>
        </w:tc>
        <w:tc>
          <w:tcPr>
            <w:tcW w:w="815" w:type="dxa"/>
            <w:tcBorders>
              <w:top w:val="nil"/>
              <w:left w:val="nil"/>
              <w:bottom w:val="single" w:sz="4" w:space="0" w:color="auto"/>
              <w:right w:val="single" w:sz="4" w:space="0" w:color="auto"/>
            </w:tcBorders>
            <w:vAlign w:val="center"/>
            <w:hideMark/>
          </w:tcPr>
          <w:p w14:paraId="64B01E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37D1A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其他專賣批發業</w:t>
            </w:r>
          </w:p>
        </w:tc>
        <w:tc>
          <w:tcPr>
            <w:tcW w:w="1118" w:type="dxa"/>
            <w:tcBorders>
              <w:top w:val="nil"/>
              <w:left w:val="nil"/>
              <w:bottom w:val="single" w:sz="4" w:space="0" w:color="auto"/>
              <w:right w:val="single" w:sz="4" w:space="0" w:color="auto"/>
            </w:tcBorders>
            <w:noWrap/>
            <w:vAlign w:val="center"/>
            <w:hideMark/>
          </w:tcPr>
          <w:p w14:paraId="016716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AE18E1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A99E3A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A1D940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BC39E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AA4F1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4D5EEB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4691</w:t>
            </w:r>
          </w:p>
        </w:tc>
        <w:tc>
          <w:tcPr>
            <w:tcW w:w="4021" w:type="dxa"/>
            <w:tcBorders>
              <w:top w:val="nil"/>
              <w:left w:val="nil"/>
              <w:bottom w:val="single" w:sz="4" w:space="0" w:color="auto"/>
              <w:right w:val="single" w:sz="4" w:space="0" w:color="auto"/>
            </w:tcBorders>
            <w:noWrap/>
            <w:vAlign w:val="center"/>
            <w:hideMark/>
          </w:tcPr>
          <w:p w14:paraId="1E331A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回收物料批發業</w:t>
            </w:r>
          </w:p>
        </w:tc>
        <w:tc>
          <w:tcPr>
            <w:tcW w:w="1118" w:type="dxa"/>
            <w:tcBorders>
              <w:top w:val="nil"/>
              <w:left w:val="nil"/>
              <w:bottom w:val="single" w:sz="4" w:space="0" w:color="auto"/>
              <w:right w:val="single" w:sz="4" w:space="0" w:color="auto"/>
            </w:tcBorders>
            <w:noWrap/>
            <w:vAlign w:val="center"/>
            <w:hideMark/>
          </w:tcPr>
          <w:p w14:paraId="29913E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014691</w:t>
            </w:r>
          </w:p>
        </w:tc>
        <w:tc>
          <w:tcPr>
            <w:tcW w:w="1275" w:type="dxa"/>
            <w:tcBorders>
              <w:top w:val="nil"/>
              <w:left w:val="nil"/>
              <w:bottom w:val="single" w:sz="4" w:space="0" w:color="auto"/>
              <w:right w:val="single" w:sz="4" w:space="0" w:color="auto"/>
            </w:tcBorders>
            <w:vAlign w:val="center"/>
          </w:tcPr>
          <w:p w14:paraId="4419533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16F069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CBE8D5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54184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D913E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8283E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4699</w:t>
            </w:r>
          </w:p>
        </w:tc>
        <w:tc>
          <w:tcPr>
            <w:tcW w:w="4021" w:type="dxa"/>
            <w:tcBorders>
              <w:top w:val="nil"/>
              <w:left w:val="nil"/>
              <w:bottom w:val="single" w:sz="4" w:space="0" w:color="auto"/>
              <w:right w:val="single" w:sz="4" w:space="0" w:color="auto"/>
            </w:tcBorders>
            <w:noWrap/>
            <w:vAlign w:val="center"/>
            <w:hideMark/>
          </w:tcPr>
          <w:p w14:paraId="1AE244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未分類其他專賣批發業</w:t>
            </w:r>
          </w:p>
        </w:tc>
        <w:tc>
          <w:tcPr>
            <w:tcW w:w="1118" w:type="dxa"/>
            <w:tcBorders>
              <w:top w:val="nil"/>
              <w:left w:val="nil"/>
              <w:bottom w:val="single" w:sz="4" w:space="0" w:color="auto"/>
              <w:right w:val="single" w:sz="4" w:space="0" w:color="auto"/>
            </w:tcBorders>
            <w:noWrap/>
            <w:vAlign w:val="center"/>
            <w:hideMark/>
          </w:tcPr>
          <w:p w14:paraId="75624E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014699</w:t>
            </w:r>
          </w:p>
        </w:tc>
        <w:tc>
          <w:tcPr>
            <w:tcW w:w="1275" w:type="dxa"/>
            <w:tcBorders>
              <w:top w:val="nil"/>
              <w:left w:val="nil"/>
              <w:bottom w:val="single" w:sz="4" w:space="0" w:color="auto"/>
              <w:right w:val="single" w:sz="4" w:space="0" w:color="auto"/>
            </w:tcBorders>
            <w:vAlign w:val="center"/>
          </w:tcPr>
          <w:p w14:paraId="5775133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699917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B5D828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D64AE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w:t>
            </w:r>
          </w:p>
        </w:tc>
        <w:tc>
          <w:tcPr>
            <w:tcW w:w="709" w:type="dxa"/>
            <w:tcBorders>
              <w:top w:val="nil"/>
              <w:left w:val="nil"/>
              <w:bottom w:val="single" w:sz="4" w:space="0" w:color="auto"/>
              <w:right w:val="single" w:sz="4" w:space="0" w:color="auto"/>
            </w:tcBorders>
            <w:vAlign w:val="center"/>
            <w:hideMark/>
          </w:tcPr>
          <w:p w14:paraId="0A82DAC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91054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28743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零售業</w:t>
            </w:r>
          </w:p>
        </w:tc>
        <w:tc>
          <w:tcPr>
            <w:tcW w:w="1118" w:type="dxa"/>
            <w:tcBorders>
              <w:top w:val="nil"/>
              <w:left w:val="nil"/>
              <w:bottom w:val="single" w:sz="4" w:space="0" w:color="auto"/>
              <w:right w:val="single" w:sz="4" w:space="0" w:color="auto"/>
            </w:tcBorders>
            <w:noWrap/>
            <w:vAlign w:val="center"/>
            <w:hideMark/>
          </w:tcPr>
          <w:p w14:paraId="7A3C9A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20C22A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2D297B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C6E82A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69764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8FB9E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471</w:t>
            </w:r>
          </w:p>
        </w:tc>
        <w:tc>
          <w:tcPr>
            <w:tcW w:w="815" w:type="dxa"/>
            <w:tcBorders>
              <w:top w:val="nil"/>
              <w:left w:val="nil"/>
              <w:bottom w:val="single" w:sz="4" w:space="0" w:color="auto"/>
              <w:right w:val="single" w:sz="4" w:space="0" w:color="auto"/>
            </w:tcBorders>
            <w:vAlign w:val="center"/>
            <w:hideMark/>
          </w:tcPr>
          <w:p w14:paraId="480F6C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2CE28A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綜合商品零售業</w:t>
            </w:r>
          </w:p>
        </w:tc>
        <w:tc>
          <w:tcPr>
            <w:tcW w:w="1118" w:type="dxa"/>
            <w:tcBorders>
              <w:top w:val="nil"/>
              <w:left w:val="nil"/>
              <w:bottom w:val="single" w:sz="4" w:space="0" w:color="auto"/>
              <w:right w:val="single" w:sz="4" w:space="0" w:color="auto"/>
            </w:tcBorders>
            <w:noWrap/>
            <w:vAlign w:val="center"/>
            <w:hideMark/>
          </w:tcPr>
          <w:p w14:paraId="09FB48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82371D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4EE33D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412850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585E6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CDE68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B556B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4711</w:t>
            </w:r>
          </w:p>
        </w:tc>
        <w:tc>
          <w:tcPr>
            <w:tcW w:w="4021" w:type="dxa"/>
            <w:tcBorders>
              <w:top w:val="nil"/>
              <w:left w:val="nil"/>
              <w:bottom w:val="single" w:sz="4" w:space="0" w:color="auto"/>
              <w:right w:val="single" w:sz="4" w:space="0" w:color="auto"/>
            </w:tcBorders>
            <w:noWrap/>
            <w:vAlign w:val="center"/>
            <w:hideMark/>
          </w:tcPr>
          <w:p w14:paraId="16FF95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連鎖便利商店</w:t>
            </w:r>
          </w:p>
        </w:tc>
        <w:tc>
          <w:tcPr>
            <w:tcW w:w="1118" w:type="dxa"/>
            <w:tcBorders>
              <w:top w:val="nil"/>
              <w:left w:val="nil"/>
              <w:bottom w:val="single" w:sz="4" w:space="0" w:color="auto"/>
              <w:right w:val="single" w:sz="4" w:space="0" w:color="auto"/>
            </w:tcBorders>
            <w:noWrap/>
            <w:vAlign w:val="center"/>
            <w:hideMark/>
          </w:tcPr>
          <w:p w14:paraId="660696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014711</w:t>
            </w:r>
          </w:p>
        </w:tc>
        <w:tc>
          <w:tcPr>
            <w:tcW w:w="1275" w:type="dxa"/>
            <w:tcBorders>
              <w:top w:val="nil"/>
              <w:left w:val="nil"/>
              <w:bottom w:val="single" w:sz="4" w:space="0" w:color="auto"/>
              <w:right w:val="single" w:sz="4" w:space="0" w:color="auto"/>
            </w:tcBorders>
            <w:vAlign w:val="center"/>
          </w:tcPr>
          <w:p w14:paraId="25D7DAB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45F2CC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14769A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BAD7F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9F54B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26C98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4712</w:t>
            </w:r>
          </w:p>
        </w:tc>
        <w:tc>
          <w:tcPr>
            <w:tcW w:w="4021" w:type="dxa"/>
            <w:tcBorders>
              <w:top w:val="nil"/>
              <w:left w:val="nil"/>
              <w:bottom w:val="single" w:sz="4" w:space="0" w:color="auto"/>
              <w:right w:val="single" w:sz="4" w:space="0" w:color="auto"/>
            </w:tcBorders>
            <w:noWrap/>
            <w:vAlign w:val="center"/>
            <w:hideMark/>
          </w:tcPr>
          <w:p w14:paraId="0B1EB0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百貨公司</w:t>
            </w:r>
          </w:p>
        </w:tc>
        <w:tc>
          <w:tcPr>
            <w:tcW w:w="1118" w:type="dxa"/>
            <w:tcBorders>
              <w:top w:val="nil"/>
              <w:left w:val="nil"/>
              <w:bottom w:val="single" w:sz="4" w:space="0" w:color="auto"/>
              <w:right w:val="single" w:sz="4" w:space="0" w:color="auto"/>
            </w:tcBorders>
            <w:noWrap/>
            <w:vAlign w:val="center"/>
            <w:hideMark/>
          </w:tcPr>
          <w:p w14:paraId="33635B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014712</w:t>
            </w:r>
          </w:p>
        </w:tc>
        <w:tc>
          <w:tcPr>
            <w:tcW w:w="1275" w:type="dxa"/>
            <w:tcBorders>
              <w:top w:val="nil"/>
              <w:left w:val="nil"/>
              <w:bottom w:val="single" w:sz="4" w:space="0" w:color="auto"/>
              <w:right w:val="single" w:sz="4" w:space="0" w:color="auto"/>
            </w:tcBorders>
            <w:vAlign w:val="center"/>
          </w:tcPr>
          <w:p w14:paraId="05A9F66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54B40A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245BA3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804B2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74E593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3C195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4719</w:t>
            </w:r>
          </w:p>
        </w:tc>
        <w:tc>
          <w:tcPr>
            <w:tcW w:w="4021" w:type="dxa"/>
            <w:tcBorders>
              <w:top w:val="nil"/>
              <w:left w:val="nil"/>
              <w:bottom w:val="single" w:sz="4" w:space="0" w:color="auto"/>
              <w:right w:val="single" w:sz="4" w:space="0" w:color="auto"/>
            </w:tcBorders>
            <w:noWrap/>
            <w:vAlign w:val="center"/>
            <w:hideMark/>
          </w:tcPr>
          <w:p w14:paraId="348300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其他綜合商品零售業</w:t>
            </w:r>
          </w:p>
        </w:tc>
        <w:tc>
          <w:tcPr>
            <w:tcW w:w="1118" w:type="dxa"/>
            <w:tcBorders>
              <w:top w:val="nil"/>
              <w:left w:val="nil"/>
              <w:bottom w:val="single" w:sz="4" w:space="0" w:color="auto"/>
              <w:right w:val="single" w:sz="4" w:space="0" w:color="auto"/>
            </w:tcBorders>
            <w:noWrap/>
            <w:vAlign w:val="center"/>
            <w:hideMark/>
          </w:tcPr>
          <w:p w14:paraId="20B290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014719</w:t>
            </w:r>
          </w:p>
        </w:tc>
        <w:tc>
          <w:tcPr>
            <w:tcW w:w="1275" w:type="dxa"/>
            <w:tcBorders>
              <w:top w:val="nil"/>
              <w:left w:val="nil"/>
              <w:bottom w:val="single" w:sz="4" w:space="0" w:color="auto"/>
              <w:right w:val="single" w:sz="4" w:space="0" w:color="auto"/>
            </w:tcBorders>
            <w:vAlign w:val="center"/>
          </w:tcPr>
          <w:p w14:paraId="7D6EF8C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9D0C89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2FC872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CD9FB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19ABB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472</w:t>
            </w:r>
          </w:p>
        </w:tc>
        <w:tc>
          <w:tcPr>
            <w:tcW w:w="815" w:type="dxa"/>
            <w:tcBorders>
              <w:top w:val="nil"/>
              <w:left w:val="nil"/>
              <w:bottom w:val="single" w:sz="4" w:space="0" w:color="auto"/>
              <w:right w:val="single" w:sz="4" w:space="0" w:color="auto"/>
            </w:tcBorders>
            <w:vAlign w:val="center"/>
            <w:hideMark/>
          </w:tcPr>
          <w:p w14:paraId="780AA3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B3FB65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食品、飲料及菸草製品零售業</w:t>
            </w:r>
          </w:p>
        </w:tc>
        <w:tc>
          <w:tcPr>
            <w:tcW w:w="1118" w:type="dxa"/>
            <w:tcBorders>
              <w:top w:val="nil"/>
              <w:left w:val="nil"/>
              <w:bottom w:val="single" w:sz="4" w:space="0" w:color="auto"/>
              <w:right w:val="single" w:sz="4" w:space="0" w:color="auto"/>
            </w:tcBorders>
            <w:noWrap/>
            <w:vAlign w:val="center"/>
            <w:hideMark/>
          </w:tcPr>
          <w:p w14:paraId="664393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975086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E838E6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9ACFD6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C827ED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5489B7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D8178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4721</w:t>
            </w:r>
          </w:p>
        </w:tc>
        <w:tc>
          <w:tcPr>
            <w:tcW w:w="4021" w:type="dxa"/>
            <w:tcBorders>
              <w:top w:val="nil"/>
              <w:left w:val="nil"/>
              <w:bottom w:val="single" w:sz="4" w:space="0" w:color="auto"/>
              <w:right w:val="single" w:sz="4" w:space="0" w:color="auto"/>
            </w:tcBorders>
            <w:noWrap/>
            <w:vAlign w:val="center"/>
            <w:hideMark/>
          </w:tcPr>
          <w:p w14:paraId="7B09F6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蔬果零售業</w:t>
            </w:r>
          </w:p>
        </w:tc>
        <w:tc>
          <w:tcPr>
            <w:tcW w:w="1118" w:type="dxa"/>
            <w:tcBorders>
              <w:top w:val="nil"/>
              <w:left w:val="nil"/>
              <w:bottom w:val="single" w:sz="4" w:space="0" w:color="auto"/>
              <w:right w:val="single" w:sz="4" w:space="0" w:color="auto"/>
            </w:tcBorders>
            <w:noWrap/>
            <w:vAlign w:val="center"/>
            <w:hideMark/>
          </w:tcPr>
          <w:p w14:paraId="4833AFB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014721</w:t>
            </w:r>
          </w:p>
        </w:tc>
        <w:tc>
          <w:tcPr>
            <w:tcW w:w="1275" w:type="dxa"/>
            <w:tcBorders>
              <w:top w:val="nil"/>
              <w:left w:val="nil"/>
              <w:bottom w:val="single" w:sz="4" w:space="0" w:color="auto"/>
              <w:right w:val="single" w:sz="4" w:space="0" w:color="auto"/>
            </w:tcBorders>
            <w:vAlign w:val="center"/>
          </w:tcPr>
          <w:p w14:paraId="01E80E9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46A32A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7FB6C2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36FDC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56BAC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EC321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4722</w:t>
            </w:r>
          </w:p>
        </w:tc>
        <w:tc>
          <w:tcPr>
            <w:tcW w:w="4021" w:type="dxa"/>
            <w:tcBorders>
              <w:top w:val="nil"/>
              <w:left w:val="nil"/>
              <w:bottom w:val="single" w:sz="4" w:space="0" w:color="auto"/>
              <w:right w:val="single" w:sz="4" w:space="0" w:color="auto"/>
            </w:tcBorders>
            <w:noWrap/>
            <w:vAlign w:val="center"/>
            <w:hideMark/>
          </w:tcPr>
          <w:p w14:paraId="3EE9ED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肉品零售業</w:t>
            </w:r>
          </w:p>
        </w:tc>
        <w:tc>
          <w:tcPr>
            <w:tcW w:w="1118" w:type="dxa"/>
            <w:tcBorders>
              <w:top w:val="nil"/>
              <w:left w:val="nil"/>
              <w:bottom w:val="single" w:sz="4" w:space="0" w:color="auto"/>
              <w:right w:val="single" w:sz="4" w:space="0" w:color="auto"/>
            </w:tcBorders>
            <w:noWrap/>
            <w:vAlign w:val="center"/>
            <w:hideMark/>
          </w:tcPr>
          <w:p w14:paraId="2F4ABB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014722</w:t>
            </w:r>
          </w:p>
        </w:tc>
        <w:tc>
          <w:tcPr>
            <w:tcW w:w="1275" w:type="dxa"/>
            <w:tcBorders>
              <w:top w:val="nil"/>
              <w:left w:val="nil"/>
              <w:bottom w:val="single" w:sz="4" w:space="0" w:color="auto"/>
              <w:right w:val="single" w:sz="4" w:space="0" w:color="auto"/>
            </w:tcBorders>
            <w:vAlign w:val="center"/>
          </w:tcPr>
          <w:p w14:paraId="6107D45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94B031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926D03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10FB9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3505C7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CF8A7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4723</w:t>
            </w:r>
          </w:p>
        </w:tc>
        <w:tc>
          <w:tcPr>
            <w:tcW w:w="4021" w:type="dxa"/>
            <w:tcBorders>
              <w:top w:val="nil"/>
              <w:left w:val="nil"/>
              <w:bottom w:val="single" w:sz="4" w:space="0" w:color="auto"/>
              <w:right w:val="single" w:sz="4" w:space="0" w:color="auto"/>
            </w:tcBorders>
            <w:noWrap/>
            <w:vAlign w:val="center"/>
            <w:hideMark/>
          </w:tcPr>
          <w:p w14:paraId="5A2FC1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水產品零售業</w:t>
            </w:r>
          </w:p>
        </w:tc>
        <w:tc>
          <w:tcPr>
            <w:tcW w:w="1118" w:type="dxa"/>
            <w:tcBorders>
              <w:top w:val="nil"/>
              <w:left w:val="nil"/>
              <w:bottom w:val="single" w:sz="4" w:space="0" w:color="auto"/>
              <w:right w:val="single" w:sz="4" w:space="0" w:color="auto"/>
            </w:tcBorders>
            <w:noWrap/>
            <w:vAlign w:val="center"/>
            <w:hideMark/>
          </w:tcPr>
          <w:p w14:paraId="751F2D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014723</w:t>
            </w:r>
          </w:p>
        </w:tc>
        <w:tc>
          <w:tcPr>
            <w:tcW w:w="1275" w:type="dxa"/>
            <w:tcBorders>
              <w:top w:val="nil"/>
              <w:left w:val="nil"/>
              <w:bottom w:val="single" w:sz="4" w:space="0" w:color="auto"/>
              <w:right w:val="single" w:sz="4" w:space="0" w:color="auto"/>
            </w:tcBorders>
            <w:vAlign w:val="center"/>
          </w:tcPr>
          <w:p w14:paraId="48275DE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B23B98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DC394A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32B97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A62BD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90786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4729</w:t>
            </w:r>
          </w:p>
        </w:tc>
        <w:tc>
          <w:tcPr>
            <w:tcW w:w="4021" w:type="dxa"/>
            <w:tcBorders>
              <w:top w:val="nil"/>
              <w:left w:val="nil"/>
              <w:bottom w:val="single" w:sz="4" w:space="0" w:color="auto"/>
              <w:right w:val="single" w:sz="4" w:space="0" w:color="auto"/>
            </w:tcBorders>
            <w:noWrap/>
            <w:vAlign w:val="center"/>
            <w:hideMark/>
          </w:tcPr>
          <w:p w14:paraId="00B653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其他食品、飲料及菸草製品零售業</w:t>
            </w:r>
          </w:p>
        </w:tc>
        <w:tc>
          <w:tcPr>
            <w:tcW w:w="1118" w:type="dxa"/>
            <w:tcBorders>
              <w:top w:val="nil"/>
              <w:left w:val="nil"/>
              <w:bottom w:val="single" w:sz="4" w:space="0" w:color="auto"/>
              <w:right w:val="single" w:sz="4" w:space="0" w:color="auto"/>
            </w:tcBorders>
            <w:noWrap/>
            <w:vAlign w:val="center"/>
            <w:hideMark/>
          </w:tcPr>
          <w:p w14:paraId="6DBE0B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014729</w:t>
            </w:r>
          </w:p>
        </w:tc>
        <w:tc>
          <w:tcPr>
            <w:tcW w:w="1275" w:type="dxa"/>
            <w:tcBorders>
              <w:top w:val="nil"/>
              <w:left w:val="nil"/>
              <w:bottom w:val="single" w:sz="4" w:space="0" w:color="auto"/>
              <w:right w:val="single" w:sz="4" w:space="0" w:color="auto"/>
            </w:tcBorders>
            <w:vAlign w:val="center"/>
          </w:tcPr>
          <w:p w14:paraId="2ED98DD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DA3334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491B8B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56795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1E4ED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473</w:t>
            </w:r>
          </w:p>
        </w:tc>
        <w:tc>
          <w:tcPr>
            <w:tcW w:w="815" w:type="dxa"/>
            <w:tcBorders>
              <w:top w:val="nil"/>
              <w:left w:val="nil"/>
              <w:bottom w:val="single" w:sz="4" w:space="0" w:color="auto"/>
              <w:right w:val="single" w:sz="4" w:space="0" w:color="auto"/>
            </w:tcBorders>
            <w:vAlign w:val="center"/>
            <w:hideMark/>
          </w:tcPr>
          <w:p w14:paraId="66726CD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EC6311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布</w:t>
            </w:r>
            <w:proofErr w:type="gramStart"/>
            <w:r w:rsidRPr="00362924">
              <w:rPr>
                <w:rFonts w:ascii="標楷體" w:eastAsia="標楷體" w:hAnsi="標楷體" w:cs="新細明體" w:hint="eastAsia"/>
                <w:kern w:val="0"/>
              </w:rPr>
              <w:t>疋</w:t>
            </w:r>
            <w:proofErr w:type="gramEnd"/>
            <w:r w:rsidRPr="00362924">
              <w:rPr>
                <w:rFonts w:ascii="標楷體" w:eastAsia="標楷體" w:hAnsi="標楷體" w:cs="新細明體" w:hint="eastAsia"/>
                <w:kern w:val="0"/>
              </w:rPr>
              <w:t>及服飾品零售業</w:t>
            </w:r>
          </w:p>
        </w:tc>
        <w:tc>
          <w:tcPr>
            <w:tcW w:w="1118" w:type="dxa"/>
            <w:tcBorders>
              <w:top w:val="nil"/>
              <w:left w:val="nil"/>
              <w:bottom w:val="single" w:sz="4" w:space="0" w:color="auto"/>
              <w:right w:val="single" w:sz="4" w:space="0" w:color="auto"/>
            </w:tcBorders>
            <w:noWrap/>
            <w:vAlign w:val="center"/>
            <w:hideMark/>
          </w:tcPr>
          <w:p w14:paraId="2456606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0BC29F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D85913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8F26A3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6E137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91009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73C04C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4731</w:t>
            </w:r>
          </w:p>
        </w:tc>
        <w:tc>
          <w:tcPr>
            <w:tcW w:w="4021" w:type="dxa"/>
            <w:tcBorders>
              <w:top w:val="nil"/>
              <w:left w:val="nil"/>
              <w:bottom w:val="single" w:sz="4" w:space="0" w:color="auto"/>
              <w:right w:val="single" w:sz="4" w:space="0" w:color="auto"/>
            </w:tcBorders>
            <w:noWrap/>
            <w:vAlign w:val="center"/>
            <w:hideMark/>
          </w:tcPr>
          <w:p w14:paraId="1490C1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布</w:t>
            </w:r>
            <w:proofErr w:type="gramStart"/>
            <w:r w:rsidRPr="00362924">
              <w:rPr>
                <w:rFonts w:ascii="標楷體" w:eastAsia="標楷體" w:hAnsi="標楷體" w:cs="新細明體" w:hint="eastAsia"/>
                <w:kern w:val="0"/>
              </w:rPr>
              <w:t>疋</w:t>
            </w:r>
            <w:proofErr w:type="gramEnd"/>
            <w:r w:rsidRPr="00362924">
              <w:rPr>
                <w:rFonts w:ascii="標楷體" w:eastAsia="標楷體" w:hAnsi="標楷體" w:cs="新細明體" w:hint="eastAsia"/>
                <w:kern w:val="0"/>
              </w:rPr>
              <w:t>零售業</w:t>
            </w:r>
          </w:p>
        </w:tc>
        <w:tc>
          <w:tcPr>
            <w:tcW w:w="1118" w:type="dxa"/>
            <w:tcBorders>
              <w:top w:val="nil"/>
              <w:left w:val="nil"/>
              <w:bottom w:val="single" w:sz="4" w:space="0" w:color="auto"/>
              <w:right w:val="single" w:sz="4" w:space="0" w:color="auto"/>
            </w:tcBorders>
            <w:noWrap/>
            <w:vAlign w:val="center"/>
            <w:hideMark/>
          </w:tcPr>
          <w:p w14:paraId="106013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014731</w:t>
            </w:r>
          </w:p>
        </w:tc>
        <w:tc>
          <w:tcPr>
            <w:tcW w:w="1275" w:type="dxa"/>
            <w:tcBorders>
              <w:top w:val="nil"/>
              <w:left w:val="nil"/>
              <w:bottom w:val="single" w:sz="4" w:space="0" w:color="auto"/>
              <w:right w:val="single" w:sz="4" w:space="0" w:color="auto"/>
            </w:tcBorders>
            <w:vAlign w:val="center"/>
          </w:tcPr>
          <w:p w14:paraId="50D243F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1E067E3"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782130A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C53E3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95958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3A4D7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4732</w:t>
            </w:r>
          </w:p>
        </w:tc>
        <w:tc>
          <w:tcPr>
            <w:tcW w:w="4021" w:type="dxa"/>
            <w:tcBorders>
              <w:top w:val="nil"/>
              <w:left w:val="nil"/>
              <w:bottom w:val="single" w:sz="4" w:space="0" w:color="auto"/>
              <w:right w:val="single" w:sz="4" w:space="0" w:color="auto"/>
            </w:tcBorders>
            <w:noWrap/>
            <w:vAlign w:val="center"/>
            <w:hideMark/>
          </w:tcPr>
          <w:p w14:paraId="45E682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服裝及其配件零售業</w:t>
            </w:r>
          </w:p>
        </w:tc>
        <w:tc>
          <w:tcPr>
            <w:tcW w:w="1118" w:type="dxa"/>
            <w:tcBorders>
              <w:top w:val="nil"/>
              <w:left w:val="nil"/>
              <w:bottom w:val="single" w:sz="4" w:space="0" w:color="auto"/>
              <w:right w:val="single" w:sz="4" w:space="0" w:color="auto"/>
            </w:tcBorders>
            <w:noWrap/>
            <w:vAlign w:val="center"/>
            <w:hideMark/>
          </w:tcPr>
          <w:p w14:paraId="3716C9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014732</w:t>
            </w:r>
          </w:p>
        </w:tc>
        <w:tc>
          <w:tcPr>
            <w:tcW w:w="1275" w:type="dxa"/>
            <w:tcBorders>
              <w:top w:val="nil"/>
              <w:left w:val="nil"/>
              <w:bottom w:val="single" w:sz="4" w:space="0" w:color="auto"/>
              <w:right w:val="single" w:sz="4" w:space="0" w:color="auto"/>
            </w:tcBorders>
            <w:vAlign w:val="center"/>
          </w:tcPr>
          <w:p w14:paraId="004FD66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6615E55"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68FE33B9"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7B133A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2BBCBF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0317E8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4733</w:t>
            </w:r>
          </w:p>
        </w:tc>
        <w:tc>
          <w:tcPr>
            <w:tcW w:w="4021" w:type="dxa"/>
            <w:tcBorders>
              <w:top w:val="single" w:sz="4" w:space="0" w:color="auto"/>
              <w:left w:val="nil"/>
              <w:bottom w:val="single" w:sz="4" w:space="0" w:color="auto"/>
              <w:right w:val="single" w:sz="4" w:space="0" w:color="auto"/>
            </w:tcBorders>
            <w:noWrap/>
            <w:vAlign w:val="center"/>
            <w:hideMark/>
          </w:tcPr>
          <w:p w14:paraId="473AAC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鞋類零售業</w:t>
            </w:r>
          </w:p>
        </w:tc>
        <w:tc>
          <w:tcPr>
            <w:tcW w:w="1118" w:type="dxa"/>
            <w:tcBorders>
              <w:top w:val="single" w:sz="4" w:space="0" w:color="auto"/>
              <w:left w:val="nil"/>
              <w:bottom w:val="single" w:sz="4" w:space="0" w:color="auto"/>
              <w:right w:val="single" w:sz="4" w:space="0" w:color="auto"/>
            </w:tcBorders>
            <w:noWrap/>
            <w:vAlign w:val="center"/>
            <w:hideMark/>
          </w:tcPr>
          <w:p w14:paraId="30ED0E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014733</w:t>
            </w:r>
          </w:p>
        </w:tc>
        <w:tc>
          <w:tcPr>
            <w:tcW w:w="1275" w:type="dxa"/>
            <w:tcBorders>
              <w:top w:val="single" w:sz="4" w:space="0" w:color="auto"/>
              <w:left w:val="nil"/>
              <w:bottom w:val="single" w:sz="4" w:space="0" w:color="auto"/>
              <w:right w:val="single" w:sz="4" w:space="0" w:color="auto"/>
            </w:tcBorders>
            <w:vAlign w:val="center"/>
          </w:tcPr>
          <w:p w14:paraId="113EEEF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F115A5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06CA0F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269205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60B85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318C0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4739</w:t>
            </w:r>
          </w:p>
        </w:tc>
        <w:tc>
          <w:tcPr>
            <w:tcW w:w="4021" w:type="dxa"/>
            <w:tcBorders>
              <w:top w:val="nil"/>
              <w:left w:val="nil"/>
              <w:bottom w:val="single" w:sz="4" w:space="0" w:color="auto"/>
              <w:right w:val="single" w:sz="4" w:space="0" w:color="auto"/>
            </w:tcBorders>
            <w:noWrap/>
            <w:vAlign w:val="center"/>
            <w:hideMark/>
          </w:tcPr>
          <w:p w14:paraId="279402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其他服飾品零售業</w:t>
            </w:r>
          </w:p>
        </w:tc>
        <w:tc>
          <w:tcPr>
            <w:tcW w:w="1118" w:type="dxa"/>
            <w:tcBorders>
              <w:top w:val="nil"/>
              <w:left w:val="nil"/>
              <w:bottom w:val="single" w:sz="4" w:space="0" w:color="auto"/>
              <w:right w:val="single" w:sz="4" w:space="0" w:color="auto"/>
            </w:tcBorders>
            <w:noWrap/>
            <w:vAlign w:val="center"/>
            <w:hideMark/>
          </w:tcPr>
          <w:p w14:paraId="742781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014739</w:t>
            </w:r>
          </w:p>
        </w:tc>
        <w:tc>
          <w:tcPr>
            <w:tcW w:w="1275" w:type="dxa"/>
            <w:tcBorders>
              <w:top w:val="nil"/>
              <w:left w:val="nil"/>
              <w:bottom w:val="single" w:sz="4" w:space="0" w:color="auto"/>
              <w:right w:val="single" w:sz="4" w:space="0" w:color="auto"/>
            </w:tcBorders>
            <w:vAlign w:val="center"/>
          </w:tcPr>
          <w:p w14:paraId="2AAD8D4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787696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7C2D5D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892F2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87862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474</w:t>
            </w:r>
          </w:p>
        </w:tc>
        <w:tc>
          <w:tcPr>
            <w:tcW w:w="815" w:type="dxa"/>
            <w:tcBorders>
              <w:top w:val="nil"/>
              <w:left w:val="nil"/>
              <w:bottom w:val="single" w:sz="4" w:space="0" w:color="auto"/>
              <w:right w:val="single" w:sz="4" w:space="0" w:color="auto"/>
            </w:tcBorders>
            <w:vAlign w:val="center"/>
            <w:hideMark/>
          </w:tcPr>
          <w:p w14:paraId="4D7920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ADB04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家用器具及用品零售業</w:t>
            </w:r>
          </w:p>
        </w:tc>
        <w:tc>
          <w:tcPr>
            <w:tcW w:w="1118" w:type="dxa"/>
            <w:tcBorders>
              <w:top w:val="nil"/>
              <w:left w:val="nil"/>
              <w:bottom w:val="single" w:sz="4" w:space="0" w:color="auto"/>
              <w:right w:val="single" w:sz="4" w:space="0" w:color="auto"/>
            </w:tcBorders>
            <w:noWrap/>
            <w:vAlign w:val="center"/>
            <w:hideMark/>
          </w:tcPr>
          <w:p w14:paraId="7F3EBF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54FF56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E0F341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0E2A81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256A1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086C7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DB22A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4741</w:t>
            </w:r>
          </w:p>
        </w:tc>
        <w:tc>
          <w:tcPr>
            <w:tcW w:w="4021" w:type="dxa"/>
            <w:tcBorders>
              <w:top w:val="nil"/>
              <w:left w:val="nil"/>
              <w:bottom w:val="single" w:sz="4" w:space="0" w:color="auto"/>
              <w:right w:val="single" w:sz="4" w:space="0" w:color="auto"/>
            </w:tcBorders>
            <w:noWrap/>
            <w:vAlign w:val="center"/>
            <w:hideMark/>
          </w:tcPr>
          <w:p w14:paraId="571317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家用電器零售業</w:t>
            </w:r>
          </w:p>
        </w:tc>
        <w:tc>
          <w:tcPr>
            <w:tcW w:w="1118" w:type="dxa"/>
            <w:tcBorders>
              <w:top w:val="nil"/>
              <w:left w:val="nil"/>
              <w:bottom w:val="single" w:sz="4" w:space="0" w:color="auto"/>
              <w:right w:val="single" w:sz="4" w:space="0" w:color="auto"/>
            </w:tcBorders>
            <w:noWrap/>
            <w:vAlign w:val="center"/>
            <w:hideMark/>
          </w:tcPr>
          <w:p w14:paraId="127888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014741</w:t>
            </w:r>
          </w:p>
        </w:tc>
        <w:tc>
          <w:tcPr>
            <w:tcW w:w="1275" w:type="dxa"/>
            <w:tcBorders>
              <w:top w:val="nil"/>
              <w:left w:val="nil"/>
              <w:bottom w:val="single" w:sz="4" w:space="0" w:color="auto"/>
              <w:right w:val="single" w:sz="4" w:space="0" w:color="auto"/>
            </w:tcBorders>
            <w:vAlign w:val="center"/>
          </w:tcPr>
          <w:p w14:paraId="3523EB8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A4B6FA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84F44D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410625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39A72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725E9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4742</w:t>
            </w:r>
          </w:p>
        </w:tc>
        <w:tc>
          <w:tcPr>
            <w:tcW w:w="4021" w:type="dxa"/>
            <w:tcBorders>
              <w:top w:val="nil"/>
              <w:left w:val="nil"/>
              <w:bottom w:val="single" w:sz="4" w:space="0" w:color="auto"/>
              <w:right w:val="single" w:sz="4" w:space="0" w:color="auto"/>
            </w:tcBorders>
            <w:noWrap/>
            <w:vAlign w:val="center"/>
            <w:hideMark/>
          </w:tcPr>
          <w:p w14:paraId="246FCB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家具零售業</w:t>
            </w:r>
          </w:p>
        </w:tc>
        <w:tc>
          <w:tcPr>
            <w:tcW w:w="1118" w:type="dxa"/>
            <w:tcBorders>
              <w:top w:val="nil"/>
              <w:left w:val="nil"/>
              <w:bottom w:val="single" w:sz="4" w:space="0" w:color="auto"/>
              <w:right w:val="single" w:sz="4" w:space="0" w:color="auto"/>
            </w:tcBorders>
            <w:noWrap/>
            <w:vAlign w:val="center"/>
            <w:hideMark/>
          </w:tcPr>
          <w:p w14:paraId="6FEC35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014742</w:t>
            </w:r>
          </w:p>
        </w:tc>
        <w:tc>
          <w:tcPr>
            <w:tcW w:w="1275" w:type="dxa"/>
            <w:tcBorders>
              <w:top w:val="nil"/>
              <w:left w:val="nil"/>
              <w:bottom w:val="single" w:sz="4" w:space="0" w:color="auto"/>
              <w:right w:val="single" w:sz="4" w:space="0" w:color="auto"/>
            </w:tcBorders>
            <w:vAlign w:val="center"/>
          </w:tcPr>
          <w:p w14:paraId="53DB976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22D9BE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B08415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6BEE2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3F878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E28F7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4743</w:t>
            </w:r>
          </w:p>
        </w:tc>
        <w:tc>
          <w:tcPr>
            <w:tcW w:w="4021" w:type="dxa"/>
            <w:tcBorders>
              <w:top w:val="nil"/>
              <w:left w:val="nil"/>
              <w:bottom w:val="single" w:sz="4" w:space="0" w:color="auto"/>
              <w:right w:val="single" w:sz="4" w:space="0" w:color="auto"/>
            </w:tcBorders>
            <w:noWrap/>
            <w:vAlign w:val="center"/>
            <w:hideMark/>
          </w:tcPr>
          <w:p w14:paraId="44A9E1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家飾品零售業</w:t>
            </w:r>
          </w:p>
        </w:tc>
        <w:tc>
          <w:tcPr>
            <w:tcW w:w="1118" w:type="dxa"/>
            <w:tcBorders>
              <w:top w:val="nil"/>
              <w:left w:val="nil"/>
              <w:bottom w:val="single" w:sz="4" w:space="0" w:color="auto"/>
              <w:right w:val="single" w:sz="4" w:space="0" w:color="auto"/>
            </w:tcBorders>
            <w:noWrap/>
            <w:vAlign w:val="center"/>
            <w:hideMark/>
          </w:tcPr>
          <w:p w14:paraId="443612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014743</w:t>
            </w:r>
          </w:p>
        </w:tc>
        <w:tc>
          <w:tcPr>
            <w:tcW w:w="1275" w:type="dxa"/>
            <w:tcBorders>
              <w:top w:val="nil"/>
              <w:left w:val="nil"/>
              <w:bottom w:val="single" w:sz="4" w:space="0" w:color="auto"/>
              <w:right w:val="single" w:sz="4" w:space="0" w:color="auto"/>
            </w:tcBorders>
            <w:vAlign w:val="center"/>
          </w:tcPr>
          <w:p w14:paraId="69663C8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8BBACD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AC2CCF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E3E676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B122A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2E98E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4744</w:t>
            </w:r>
          </w:p>
        </w:tc>
        <w:tc>
          <w:tcPr>
            <w:tcW w:w="4021" w:type="dxa"/>
            <w:tcBorders>
              <w:top w:val="nil"/>
              <w:left w:val="nil"/>
              <w:bottom w:val="single" w:sz="4" w:space="0" w:color="auto"/>
              <w:right w:val="single" w:sz="4" w:space="0" w:color="auto"/>
            </w:tcBorders>
            <w:noWrap/>
            <w:vAlign w:val="center"/>
            <w:hideMark/>
          </w:tcPr>
          <w:p w14:paraId="34FCDE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鐘錶及眼鏡零售業</w:t>
            </w:r>
          </w:p>
        </w:tc>
        <w:tc>
          <w:tcPr>
            <w:tcW w:w="1118" w:type="dxa"/>
            <w:tcBorders>
              <w:top w:val="nil"/>
              <w:left w:val="nil"/>
              <w:bottom w:val="single" w:sz="4" w:space="0" w:color="auto"/>
              <w:right w:val="single" w:sz="4" w:space="0" w:color="auto"/>
            </w:tcBorders>
            <w:noWrap/>
            <w:vAlign w:val="center"/>
            <w:hideMark/>
          </w:tcPr>
          <w:p w14:paraId="63F470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014744</w:t>
            </w:r>
          </w:p>
        </w:tc>
        <w:tc>
          <w:tcPr>
            <w:tcW w:w="1275" w:type="dxa"/>
            <w:tcBorders>
              <w:top w:val="nil"/>
              <w:left w:val="nil"/>
              <w:bottom w:val="single" w:sz="4" w:space="0" w:color="auto"/>
              <w:right w:val="single" w:sz="4" w:space="0" w:color="auto"/>
            </w:tcBorders>
            <w:vAlign w:val="center"/>
          </w:tcPr>
          <w:p w14:paraId="337B356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F54388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2E2B5C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E6589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863B7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4917D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4745</w:t>
            </w:r>
          </w:p>
        </w:tc>
        <w:tc>
          <w:tcPr>
            <w:tcW w:w="4021" w:type="dxa"/>
            <w:tcBorders>
              <w:top w:val="nil"/>
              <w:left w:val="nil"/>
              <w:bottom w:val="single" w:sz="4" w:space="0" w:color="auto"/>
              <w:right w:val="single" w:sz="4" w:space="0" w:color="auto"/>
            </w:tcBorders>
            <w:noWrap/>
            <w:vAlign w:val="center"/>
            <w:hideMark/>
          </w:tcPr>
          <w:p w14:paraId="1C75D3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珠寶及貴金屬製品零售業</w:t>
            </w:r>
          </w:p>
        </w:tc>
        <w:tc>
          <w:tcPr>
            <w:tcW w:w="1118" w:type="dxa"/>
            <w:tcBorders>
              <w:top w:val="nil"/>
              <w:left w:val="nil"/>
              <w:bottom w:val="single" w:sz="4" w:space="0" w:color="auto"/>
              <w:right w:val="single" w:sz="4" w:space="0" w:color="auto"/>
            </w:tcBorders>
            <w:noWrap/>
            <w:vAlign w:val="center"/>
            <w:hideMark/>
          </w:tcPr>
          <w:p w14:paraId="6F352A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014745</w:t>
            </w:r>
          </w:p>
        </w:tc>
        <w:tc>
          <w:tcPr>
            <w:tcW w:w="1275" w:type="dxa"/>
            <w:tcBorders>
              <w:top w:val="nil"/>
              <w:left w:val="nil"/>
              <w:bottom w:val="single" w:sz="4" w:space="0" w:color="auto"/>
              <w:right w:val="single" w:sz="4" w:space="0" w:color="auto"/>
            </w:tcBorders>
            <w:vAlign w:val="center"/>
          </w:tcPr>
          <w:p w14:paraId="65AED5F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DB13BF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D09894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1E45A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08068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93A7C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4749</w:t>
            </w:r>
          </w:p>
        </w:tc>
        <w:tc>
          <w:tcPr>
            <w:tcW w:w="4021" w:type="dxa"/>
            <w:tcBorders>
              <w:top w:val="nil"/>
              <w:left w:val="nil"/>
              <w:bottom w:val="single" w:sz="4" w:space="0" w:color="auto"/>
              <w:right w:val="single" w:sz="4" w:space="0" w:color="auto"/>
            </w:tcBorders>
            <w:noWrap/>
            <w:vAlign w:val="center"/>
            <w:hideMark/>
          </w:tcPr>
          <w:p w14:paraId="73CC9A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其他家用器具及用品零售業</w:t>
            </w:r>
          </w:p>
        </w:tc>
        <w:tc>
          <w:tcPr>
            <w:tcW w:w="1118" w:type="dxa"/>
            <w:tcBorders>
              <w:top w:val="nil"/>
              <w:left w:val="nil"/>
              <w:bottom w:val="single" w:sz="4" w:space="0" w:color="auto"/>
              <w:right w:val="single" w:sz="4" w:space="0" w:color="auto"/>
            </w:tcBorders>
            <w:noWrap/>
            <w:vAlign w:val="center"/>
            <w:hideMark/>
          </w:tcPr>
          <w:p w14:paraId="0B4E76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014749</w:t>
            </w:r>
          </w:p>
        </w:tc>
        <w:tc>
          <w:tcPr>
            <w:tcW w:w="1275" w:type="dxa"/>
            <w:tcBorders>
              <w:top w:val="nil"/>
              <w:left w:val="nil"/>
              <w:bottom w:val="single" w:sz="4" w:space="0" w:color="auto"/>
              <w:right w:val="single" w:sz="4" w:space="0" w:color="auto"/>
            </w:tcBorders>
            <w:vAlign w:val="center"/>
          </w:tcPr>
          <w:p w14:paraId="5C254AB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D65C23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356E7A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80283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368AF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475</w:t>
            </w:r>
          </w:p>
        </w:tc>
        <w:tc>
          <w:tcPr>
            <w:tcW w:w="815" w:type="dxa"/>
            <w:tcBorders>
              <w:top w:val="nil"/>
              <w:left w:val="nil"/>
              <w:bottom w:val="single" w:sz="4" w:space="0" w:color="auto"/>
              <w:right w:val="single" w:sz="4" w:space="0" w:color="auto"/>
            </w:tcBorders>
            <w:vAlign w:val="center"/>
            <w:hideMark/>
          </w:tcPr>
          <w:p w14:paraId="62154E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66505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藥品、醫療用品及化</w:t>
            </w:r>
            <w:proofErr w:type="gramStart"/>
            <w:r w:rsidRPr="00362924">
              <w:rPr>
                <w:rFonts w:ascii="標楷體" w:eastAsia="標楷體" w:hAnsi="標楷體" w:cs="新細明體" w:hint="eastAsia"/>
                <w:kern w:val="0"/>
              </w:rPr>
              <w:t>粧</w:t>
            </w:r>
            <w:proofErr w:type="gramEnd"/>
            <w:r w:rsidRPr="00362924">
              <w:rPr>
                <w:rFonts w:ascii="標楷體" w:eastAsia="標楷體" w:hAnsi="標楷體" w:cs="新細明體" w:hint="eastAsia"/>
                <w:kern w:val="0"/>
              </w:rPr>
              <w:t>品零售業</w:t>
            </w:r>
          </w:p>
        </w:tc>
        <w:tc>
          <w:tcPr>
            <w:tcW w:w="1118" w:type="dxa"/>
            <w:tcBorders>
              <w:top w:val="nil"/>
              <w:left w:val="nil"/>
              <w:bottom w:val="single" w:sz="4" w:space="0" w:color="auto"/>
              <w:right w:val="single" w:sz="4" w:space="0" w:color="auto"/>
            </w:tcBorders>
            <w:noWrap/>
            <w:vAlign w:val="center"/>
            <w:hideMark/>
          </w:tcPr>
          <w:p w14:paraId="4C9910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71AE23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0000DE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3D83DC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9C5C8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398FB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EF2A1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4751</w:t>
            </w:r>
          </w:p>
        </w:tc>
        <w:tc>
          <w:tcPr>
            <w:tcW w:w="4021" w:type="dxa"/>
            <w:tcBorders>
              <w:top w:val="nil"/>
              <w:left w:val="nil"/>
              <w:bottom w:val="single" w:sz="4" w:space="0" w:color="auto"/>
              <w:right w:val="single" w:sz="4" w:space="0" w:color="auto"/>
            </w:tcBorders>
            <w:noWrap/>
            <w:vAlign w:val="center"/>
            <w:hideMark/>
          </w:tcPr>
          <w:p w14:paraId="7D1EED2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藥品及醫療用品零售業</w:t>
            </w:r>
          </w:p>
        </w:tc>
        <w:tc>
          <w:tcPr>
            <w:tcW w:w="1118" w:type="dxa"/>
            <w:tcBorders>
              <w:top w:val="nil"/>
              <w:left w:val="nil"/>
              <w:bottom w:val="single" w:sz="4" w:space="0" w:color="auto"/>
              <w:right w:val="single" w:sz="4" w:space="0" w:color="auto"/>
            </w:tcBorders>
            <w:noWrap/>
            <w:vAlign w:val="center"/>
            <w:hideMark/>
          </w:tcPr>
          <w:p w14:paraId="267BEF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014751</w:t>
            </w:r>
          </w:p>
        </w:tc>
        <w:tc>
          <w:tcPr>
            <w:tcW w:w="1275" w:type="dxa"/>
            <w:tcBorders>
              <w:top w:val="nil"/>
              <w:left w:val="nil"/>
              <w:bottom w:val="single" w:sz="4" w:space="0" w:color="auto"/>
              <w:right w:val="single" w:sz="4" w:space="0" w:color="auto"/>
            </w:tcBorders>
            <w:vAlign w:val="center"/>
          </w:tcPr>
          <w:p w14:paraId="7B9BB87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D91A45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D22807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FA7CA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3122A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B0317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4752</w:t>
            </w:r>
          </w:p>
        </w:tc>
        <w:tc>
          <w:tcPr>
            <w:tcW w:w="4021" w:type="dxa"/>
            <w:tcBorders>
              <w:top w:val="nil"/>
              <w:left w:val="nil"/>
              <w:bottom w:val="single" w:sz="4" w:space="0" w:color="auto"/>
              <w:right w:val="single" w:sz="4" w:space="0" w:color="auto"/>
            </w:tcBorders>
            <w:noWrap/>
            <w:vAlign w:val="center"/>
            <w:hideMark/>
          </w:tcPr>
          <w:p w14:paraId="009E2B9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化</w:t>
            </w:r>
            <w:proofErr w:type="gramStart"/>
            <w:r w:rsidRPr="00362924">
              <w:rPr>
                <w:rFonts w:ascii="標楷體" w:eastAsia="標楷體" w:hAnsi="標楷體" w:cs="新細明體" w:hint="eastAsia"/>
                <w:kern w:val="0"/>
              </w:rPr>
              <w:t>粧</w:t>
            </w:r>
            <w:proofErr w:type="gramEnd"/>
            <w:r w:rsidRPr="00362924">
              <w:rPr>
                <w:rFonts w:ascii="標楷體" w:eastAsia="標楷體" w:hAnsi="標楷體" w:cs="新細明體" w:hint="eastAsia"/>
                <w:kern w:val="0"/>
              </w:rPr>
              <w:t>品零售業</w:t>
            </w:r>
          </w:p>
        </w:tc>
        <w:tc>
          <w:tcPr>
            <w:tcW w:w="1118" w:type="dxa"/>
            <w:tcBorders>
              <w:top w:val="nil"/>
              <w:left w:val="nil"/>
              <w:bottom w:val="single" w:sz="4" w:space="0" w:color="auto"/>
              <w:right w:val="single" w:sz="4" w:space="0" w:color="auto"/>
            </w:tcBorders>
            <w:noWrap/>
            <w:vAlign w:val="center"/>
            <w:hideMark/>
          </w:tcPr>
          <w:p w14:paraId="4EFA0E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014752</w:t>
            </w:r>
          </w:p>
        </w:tc>
        <w:tc>
          <w:tcPr>
            <w:tcW w:w="1275" w:type="dxa"/>
            <w:tcBorders>
              <w:top w:val="nil"/>
              <w:left w:val="nil"/>
              <w:bottom w:val="single" w:sz="4" w:space="0" w:color="auto"/>
              <w:right w:val="single" w:sz="4" w:space="0" w:color="auto"/>
            </w:tcBorders>
            <w:vAlign w:val="center"/>
          </w:tcPr>
          <w:p w14:paraId="6A1C5FB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672CDE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75A467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D4D36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636FA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476</w:t>
            </w:r>
          </w:p>
        </w:tc>
        <w:tc>
          <w:tcPr>
            <w:tcW w:w="815" w:type="dxa"/>
            <w:tcBorders>
              <w:top w:val="nil"/>
              <w:left w:val="nil"/>
              <w:bottom w:val="single" w:sz="4" w:space="0" w:color="auto"/>
              <w:right w:val="single" w:sz="4" w:space="0" w:color="auto"/>
            </w:tcBorders>
            <w:vAlign w:val="center"/>
            <w:hideMark/>
          </w:tcPr>
          <w:p w14:paraId="7643BC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F987D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文教育樂用品零售業</w:t>
            </w:r>
          </w:p>
        </w:tc>
        <w:tc>
          <w:tcPr>
            <w:tcW w:w="1118" w:type="dxa"/>
            <w:tcBorders>
              <w:top w:val="nil"/>
              <w:left w:val="nil"/>
              <w:bottom w:val="single" w:sz="4" w:space="0" w:color="auto"/>
              <w:right w:val="single" w:sz="4" w:space="0" w:color="auto"/>
            </w:tcBorders>
            <w:noWrap/>
            <w:vAlign w:val="center"/>
            <w:hideMark/>
          </w:tcPr>
          <w:p w14:paraId="381154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BEF4D3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B9BB17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D53538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0B8CF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D0E1F3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1D0C3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4761</w:t>
            </w:r>
          </w:p>
        </w:tc>
        <w:tc>
          <w:tcPr>
            <w:tcW w:w="4021" w:type="dxa"/>
            <w:tcBorders>
              <w:top w:val="nil"/>
              <w:left w:val="nil"/>
              <w:bottom w:val="single" w:sz="4" w:space="0" w:color="auto"/>
              <w:right w:val="single" w:sz="4" w:space="0" w:color="auto"/>
            </w:tcBorders>
            <w:noWrap/>
            <w:vAlign w:val="center"/>
            <w:hideMark/>
          </w:tcPr>
          <w:p w14:paraId="60E5C7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書籍及文具零售業</w:t>
            </w:r>
          </w:p>
        </w:tc>
        <w:tc>
          <w:tcPr>
            <w:tcW w:w="1118" w:type="dxa"/>
            <w:tcBorders>
              <w:top w:val="nil"/>
              <w:left w:val="nil"/>
              <w:bottom w:val="single" w:sz="4" w:space="0" w:color="auto"/>
              <w:right w:val="single" w:sz="4" w:space="0" w:color="auto"/>
            </w:tcBorders>
            <w:noWrap/>
            <w:vAlign w:val="center"/>
            <w:hideMark/>
          </w:tcPr>
          <w:p w14:paraId="6A2334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014761</w:t>
            </w:r>
          </w:p>
        </w:tc>
        <w:tc>
          <w:tcPr>
            <w:tcW w:w="1275" w:type="dxa"/>
            <w:tcBorders>
              <w:top w:val="nil"/>
              <w:left w:val="nil"/>
              <w:bottom w:val="single" w:sz="4" w:space="0" w:color="auto"/>
              <w:right w:val="single" w:sz="4" w:space="0" w:color="auto"/>
            </w:tcBorders>
            <w:vAlign w:val="center"/>
          </w:tcPr>
          <w:p w14:paraId="63B4D6A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5A83F1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EF3F22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F9EA1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39E27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55BDD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4762</w:t>
            </w:r>
          </w:p>
        </w:tc>
        <w:tc>
          <w:tcPr>
            <w:tcW w:w="4021" w:type="dxa"/>
            <w:tcBorders>
              <w:top w:val="nil"/>
              <w:left w:val="nil"/>
              <w:bottom w:val="single" w:sz="4" w:space="0" w:color="auto"/>
              <w:right w:val="single" w:sz="4" w:space="0" w:color="auto"/>
            </w:tcBorders>
            <w:noWrap/>
            <w:vAlign w:val="center"/>
            <w:hideMark/>
          </w:tcPr>
          <w:p w14:paraId="50414A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運動用品及器材零售業</w:t>
            </w:r>
          </w:p>
        </w:tc>
        <w:tc>
          <w:tcPr>
            <w:tcW w:w="1118" w:type="dxa"/>
            <w:tcBorders>
              <w:top w:val="nil"/>
              <w:left w:val="nil"/>
              <w:bottom w:val="single" w:sz="4" w:space="0" w:color="auto"/>
              <w:right w:val="single" w:sz="4" w:space="0" w:color="auto"/>
            </w:tcBorders>
            <w:noWrap/>
            <w:vAlign w:val="center"/>
            <w:hideMark/>
          </w:tcPr>
          <w:p w14:paraId="73DB0A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014762</w:t>
            </w:r>
          </w:p>
        </w:tc>
        <w:tc>
          <w:tcPr>
            <w:tcW w:w="1275" w:type="dxa"/>
            <w:tcBorders>
              <w:top w:val="nil"/>
              <w:left w:val="nil"/>
              <w:bottom w:val="single" w:sz="4" w:space="0" w:color="auto"/>
              <w:right w:val="single" w:sz="4" w:space="0" w:color="auto"/>
            </w:tcBorders>
            <w:vAlign w:val="center"/>
          </w:tcPr>
          <w:p w14:paraId="351C319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8DFB6D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289DE4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E22149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C7D2F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99B41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4763</w:t>
            </w:r>
          </w:p>
        </w:tc>
        <w:tc>
          <w:tcPr>
            <w:tcW w:w="4021" w:type="dxa"/>
            <w:tcBorders>
              <w:top w:val="nil"/>
              <w:left w:val="nil"/>
              <w:bottom w:val="single" w:sz="4" w:space="0" w:color="auto"/>
              <w:right w:val="single" w:sz="4" w:space="0" w:color="auto"/>
            </w:tcBorders>
            <w:noWrap/>
            <w:vAlign w:val="center"/>
            <w:hideMark/>
          </w:tcPr>
          <w:p w14:paraId="742573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玩具及娛樂用品零售業</w:t>
            </w:r>
          </w:p>
        </w:tc>
        <w:tc>
          <w:tcPr>
            <w:tcW w:w="1118" w:type="dxa"/>
            <w:tcBorders>
              <w:top w:val="nil"/>
              <w:left w:val="nil"/>
              <w:bottom w:val="single" w:sz="4" w:space="0" w:color="auto"/>
              <w:right w:val="single" w:sz="4" w:space="0" w:color="auto"/>
            </w:tcBorders>
            <w:noWrap/>
            <w:vAlign w:val="center"/>
            <w:hideMark/>
          </w:tcPr>
          <w:p w14:paraId="5BDC36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014763</w:t>
            </w:r>
          </w:p>
        </w:tc>
        <w:tc>
          <w:tcPr>
            <w:tcW w:w="1275" w:type="dxa"/>
            <w:tcBorders>
              <w:top w:val="nil"/>
              <w:left w:val="nil"/>
              <w:bottom w:val="single" w:sz="4" w:space="0" w:color="auto"/>
              <w:right w:val="single" w:sz="4" w:space="0" w:color="auto"/>
            </w:tcBorders>
            <w:vAlign w:val="center"/>
          </w:tcPr>
          <w:p w14:paraId="2A27186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FDC4B9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976B31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9C086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9EBB8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3137E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4764</w:t>
            </w:r>
          </w:p>
        </w:tc>
        <w:tc>
          <w:tcPr>
            <w:tcW w:w="4021" w:type="dxa"/>
            <w:tcBorders>
              <w:top w:val="nil"/>
              <w:left w:val="nil"/>
              <w:bottom w:val="single" w:sz="4" w:space="0" w:color="auto"/>
              <w:right w:val="single" w:sz="4" w:space="0" w:color="auto"/>
            </w:tcBorders>
            <w:noWrap/>
            <w:vAlign w:val="center"/>
            <w:hideMark/>
          </w:tcPr>
          <w:p w14:paraId="4DDC11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影音光碟零售業</w:t>
            </w:r>
          </w:p>
        </w:tc>
        <w:tc>
          <w:tcPr>
            <w:tcW w:w="1118" w:type="dxa"/>
            <w:tcBorders>
              <w:top w:val="nil"/>
              <w:left w:val="nil"/>
              <w:bottom w:val="single" w:sz="4" w:space="0" w:color="auto"/>
              <w:right w:val="single" w:sz="4" w:space="0" w:color="auto"/>
            </w:tcBorders>
            <w:noWrap/>
            <w:vAlign w:val="center"/>
            <w:hideMark/>
          </w:tcPr>
          <w:p w14:paraId="0E856E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014764</w:t>
            </w:r>
          </w:p>
        </w:tc>
        <w:tc>
          <w:tcPr>
            <w:tcW w:w="1275" w:type="dxa"/>
            <w:tcBorders>
              <w:top w:val="nil"/>
              <w:left w:val="nil"/>
              <w:bottom w:val="single" w:sz="4" w:space="0" w:color="auto"/>
              <w:right w:val="single" w:sz="4" w:space="0" w:color="auto"/>
            </w:tcBorders>
            <w:vAlign w:val="center"/>
          </w:tcPr>
          <w:p w14:paraId="2FE8C50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896D4F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14C4E0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75A0D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w:t>
            </w:r>
          </w:p>
        </w:tc>
        <w:tc>
          <w:tcPr>
            <w:tcW w:w="709" w:type="dxa"/>
            <w:tcBorders>
              <w:top w:val="nil"/>
              <w:left w:val="nil"/>
              <w:bottom w:val="single" w:sz="4" w:space="0" w:color="auto"/>
              <w:right w:val="single" w:sz="4" w:space="0" w:color="auto"/>
            </w:tcBorders>
            <w:vAlign w:val="center"/>
            <w:hideMark/>
          </w:tcPr>
          <w:p w14:paraId="14B85E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481</w:t>
            </w:r>
          </w:p>
        </w:tc>
        <w:tc>
          <w:tcPr>
            <w:tcW w:w="815" w:type="dxa"/>
            <w:tcBorders>
              <w:top w:val="nil"/>
              <w:left w:val="nil"/>
              <w:bottom w:val="single" w:sz="4" w:space="0" w:color="auto"/>
              <w:right w:val="single" w:sz="4" w:space="0" w:color="auto"/>
            </w:tcBorders>
            <w:vAlign w:val="center"/>
            <w:hideMark/>
          </w:tcPr>
          <w:p w14:paraId="0017B8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4810</w:t>
            </w:r>
          </w:p>
        </w:tc>
        <w:tc>
          <w:tcPr>
            <w:tcW w:w="4021" w:type="dxa"/>
            <w:tcBorders>
              <w:top w:val="nil"/>
              <w:left w:val="nil"/>
              <w:bottom w:val="single" w:sz="4" w:space="0" w:color="auto"/>
              <w:right w:val="single" w:sz="4" w:space="0" w:color="auto"/>
            </w:tcBorders>
            <w:noWrap/>
            <w:vAlign w:val="center"/>
            <w:hideMark/>
          </w:tcPr>
          <w:p w14:paraId="291599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建材零售業</w:t>
            </w:r>
          </w:p>
        </w:tc>
        <w:tc>
          <w:tcPr>
            <w:tcW w:w="1118" w:type="dxa"/>
            <w:tcBorders>
              <w:top w:val="nil"/>
              <w:left w:val="nil"/>
              <w:bottom w:val="single" w:sz="4" w:space="0" w:color="auto"/>
              <w:right w:val="single" w:sz="4" w:space="0" w:color="auto"/>
            </w:tcBorders>
            <w:noWrap/>
            <w:vAlign w:val="center"/>
            <w:hideMark/>
          </w:tcPr>
          <w:p w14:paraId="3CB9063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014810</w:t>
            </w:r>
          </w:p>
        </w:tc>
        <w:tc>
          <w:tcPr>
            <w:tcW w:w="1275" w:type="dxa"/>
            <w:tcBorders>
              <w:top w:val="nil"/>
              <w:left w:val="nil"/>
              <w:bottom w:val="single" w:sz="4" w:space="0" w:color="auto"/>
              <w:right w:val="single" w:sz="4" w:space="0" w:color="auto"/>
            </w:tcBorders>
            <w:vAlign w:val="center"/>
          </w:tcPr>
          <w:p w14:paraId="21313A5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D8AAFA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D7519F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072EE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42DEA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482</w:t>
            </w:r>
          </w:p>
        </w:tc>
        <w:tc>
          <w:tcPr>
            <w:tcW w:w="815" w:type="dxa"/>
            <w:tcBorders>
              <w:top w:val="nil"/>
              <w:left w:val="nil"/>
              <w:bottom w:val="single" w:sz="4" w:space="0" w:color="auto"/>
              <w:right w:val="single" w:sz="4" w:space="0" w:color="auto"/>
            </w:tcBorders>
            <w:vAlign w:val="center"/>
            <w:hideMark/>
          </w:tcPr>
          <w:p w14:paraId="207D9C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DDBB1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燃料及相關產品零售業</w:t>
            </w:r>
          </w:p>
        </w:tc>
        <w:tc>
          <w:tcPr>
            <w:tcW w:w="1118" w:type="dxa"/>
            <w:tcBorders>
              <w:top w:val="nil"/>
              <w:left w:val="nil"/>
              <w:bottom w:val="single" w:sz="4" w:space="0" w:color="auto"/>
              <w:right w:val="single" w:sz="4" w:space="0" w:color="auto"/>
            </w:tcBorders>
            <w:noWrap/>
            <w:vAlign w:val="center"/>
            <w:hideMark/>
          </w:tcPr>
          <w:p w14:paraId="4041AD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2AD4DB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1E7FC8F"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0C82966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8CFDDD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97EF3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65040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4821</w:t>
            </w:r>
          </w:p>
        </w:tc>
        <w:tc>
          <w:tcPr>
            <w:tcW w:w="4021" w:type="dxa"/>
            <w:tcBorders>
              <w:top w:val="nil"/>
              <w:left w:val="nil"/>
              <w:bottom w:val="single" w:sz="4" w:space="0" w:color="auto"/>
              <w:right w:val="single" w:sz="4" w:space="0" w:color="auto"/>
            </w:tcBorders>
            <w:noWrap/>
            <w:vAlign w:val="center"/>
            <w:hideMark/>
          </w:tcPr>
          <w:p w14:paraId="4FBEC8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加油及加氣站業</w:t>
            </w:r>
          </w:p>
        </w:tc>
        <w:tc>
          <w:tcPr>
            <w:tcW w:w="1118" w:type="dxa"/>
            <w:tcBorders>
              <w:top w:val="nil"/>
              <w:left w:val="nil"/>
              <w:bottom w:val="single" w:sz="4" w:space="0" w:color="auto"/>
              <w:right w:val="single" w:sz="4" w:space="0" w:color="auto"/>
            </w:tcBorders>
            <w:noWrap/>
            <w:vAlign w:val="center"/>
            <w:hideMark/>
          </w:tcPr>
          <w:p w14:paraId="6515EF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014821</w:t>
            </w:r>
          </w:p>
        </w:tc>
        <w:tc>
          <w:tcPr>
            <w:tcW w:w="1275" w:type="dxa"/>
            <w:tcBorders>
              <w:top w:val="nil"/>
              <w:left w:val="nil"/>
              <w:bottom w:val="single" w:sz="4" w:space="0" w:color="auto"/>
              <w:right w:val="single" w:sz="4" w:space="0" w:color="auto"/>
            </w:tcBorders>
            <w:vAlign w:val="center"/>
          </w:tcPr>
          <w:p w14:paraId="1584C78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2709430"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5BD0C45A"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730998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5233C2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26CCA4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4829</w:t>
            </w:r>
          </w:p>
        </w:tc>
        <w:tc>
          <w:tcPr>
            <w:tcW w:w="4021" w:type="dxa"/>
            <w:tcBorders>
              <w:top w:val="single" w:sz="4" w:space="0" w:color="auto"/>
              <w:left w:val="nil"/>
              <w:bottom w:val="single" w:sz="4" w:space="0" w:color="auto"/>
              <w:right w:val="single" w:sz="4" w:space="0" w:color="auto"/>
            </w:tcBorders>
            <w:noWrap/>
            <w:vAlign w:val="center"/>
            <w:hideMark/>
          </w:tcPr>
          <w:p w14:paraId="13DD0E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其他燃料及相關產品零售業</w:t>
            </w:r>
          </w:p>
        </w:tc>
        <w:tc>
          <w:tcPr>
            <w:tcW w:w="1118" w:type="dxa"/>
            <w:tcBorders>
              <w:top w:val="single" w:sz="4" w:space="0" w:color="auto"/>
              <w:left w:val="nil"/>
              <w:bottom w:val="single" w:sz="4" w:space="0" w:color="auto"/>
              <w:right w:val="single" w:sz="4" w:space="0" w:color="auto"/>
            </w:tcBorders>
            <w:noWrap/>
            <w:vAlign w:val="center"/>
            <w:hideMark/>
          </w:tcPr>
          <w:p w14:paraId="2280F2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014829</w:t>
            </w:r>
          </w:p>
        </w:tc>
        <w:tc>
          <w:tcPr>
            <w:tcW w:w="1275" w:type="dxa"/>
            <w:tcBorders>
              <w:top w:val="single" w:sz="4" w:space="0" w:color="auto"/>
              <w:left w:val="nil"/>
              <w:bottom w:val="single" w:sz="4" w:space="0" w:color="auto"/>
              <w:right w:val="single" w:sz="4" w:space="0" w:color="auto"/>
            </w:tcBorders>
            <w:vAlign w:val="center"/>
          </w:tcPr>
          <w:p w14:paraId="47D7875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DF382EB"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23F1BF05"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0C39E48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2400F4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483</w:t>
            </w:r>
          </w:p>
        </w:tc>
        <w:tc>
          <w:tcPr>
            <w:tcW w:w="815" w:type="dxa"/>
            <w:tcBorders>
              <w:top w:val="single" w:sz="4" w:space="0" w:color="auto"/>
              <w:left w:val="nil"/>
              <w:bottom w:val="single" w:sz="4" w:space="0" w:color="auto"/>
              <w:right w:val="single" w:sz="4" w:space="0" w:color="auto"/>
            </w:tcBorders>
            <w:vAlign w:val="center"/>
            <w:hideMark/>
          </w:tcPr>
          <w:p w14:paraId="53AAC3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592D89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資訊及通訊設備零售業</w:t>
            </w:r>
          </w:p>
        </w:tc>
        <w:tc>
          <w:tcPr>
            <w:tcW w:w="1118" w:type="dxa"/>
            <w:tcBorders>
              <w:top w:val="single" w:sz="4" w:space="0" w:color="auto"/>
              <w:left w:val="nil"/>
              <w:bottom w:val="single" w:sz="4" w:space="0" w:color="auto"/>
              <w:right w:val="single" w:sz="4" w:space="0" w:color="auto"/>
            </w:tcBorders>
            <w:noWrap/>
            <w:vAlign w:val="center"/>
            <w:hideMark/>
          </w:tcPr>
          <w:p w14:paraId="430447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162614A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32F737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1F23DF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53F5F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B3341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8696F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4831</w:t>
            </w:r>
          </w:p>
        </w:tc>
        <w:tc>
          <w:tcPr>
            <w:tcW w:w="4021" w:type="dxa"/>
            <w:tcBorders>
              <w:top w:val="nil"/>
              <w:left w:val="nil"/>
              <w:bottom w:val="single" w:sz="4" w:space="0" w:color="auto"/>
              <w:right w:val="single" w:sz="4" w:space="0" w:color="auto"/>
            </w:tcBorders>
            <w:noWrap/>
            <w:vAlign w:val="center"/>
            <w:hideMark/>
          </w:tcPr>
          <w:p w14:paraId="3FF187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電腦及其週邊設備、軟體零售業</w:t>
            </w:r>
          </w:p>
        </w:tc>
        <w:tc>
          <w:tcPr>
            <w:tcW w:w="1118" w:type="dxa"/>
            <w:tcBorders>
              <w:top w:val="nil"/>
              <w:left w:val="nil"/>
              <w:bottom w:val="single" w:sz="4" w:space="0" w:color="auto"/>
              <w:right w:val="single" w:sz="4" w:space="0" w:color="auto"/>
            </w:tcBorders>
            <w:noWrap/>
            <w:vAlign w:val="center"/>
            <w:hideMark/>
          </w:tcPr>
          <w:p w14:paraId="2FE6FB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014831</w:t>
            </w:r>
          </w:p>
        </w:tc>
        <w:tc>
          <w:tcPr>
            <w:tcW w:w="1275" w:type="dxa"/>
            <w:tcBorders>
              <w:top w:val="nil"/>
              <w:left w:val="nil"/>
              <w:bottom w:val="single" w:sz="4" w:space="0" w:color="auto"/>
              <w:right w:val="single" w:sz="4" w:space="0" w:color="auto"/>
            </w:tcBorders>
            <w:vAlign w:val="center"/>
          </w:tcPr>
          <w:p w14:paraId="4B4D652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17254C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E6CBF2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CEEBE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DFD9B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54B8E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4832</w:t>
            </w:r>
          </w:p>
        </w:tc>
        <w:tc>
          <w:tcPr>
            <w:tcW w:w="4021" w:type="dxa"/>
            <w:tcBorders>
              <w:top w:val="nil"/>
              <w:left w:val="nil"/>
              <w:bottom w:val="single" w:sz="4" w:space="0" w:color="auto"/>
              <w:right w:val="single" w:sz="4" w:space="0" w:color="auto"/>
            </w:tcBorders>
            <w:noWrap/>
            <w:vAlign w:val="center"/>
            <w:hideMark/>
          </w:tcPr>
          <w:p w14:paraId="1EAC67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通訊設備零售業</w:t>
            </w:r>
          </w:p>
        </w:tc>
        <w:tc>
          <w:tcPr>
            <w:tcW w:w="1118" w:type="dxa"/>
            <w:tcBorders>
              <w:top w:val="nil"/>
              <w:left w:val="nil"/>
              <w:bottom w:val="single" w:sz="4" w:space="0" w:color="auto"/>
              <w:right w:val="single" w:sz="4" w:space="0" w:color="auto"/>
            </w:tcBorders>
            <w:noWrap/>
            <w:vAlign w:val="center"/>
            <w:hideMark/>
          </w:tcPr>
          <w:p w14:paraId="571D83F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014832</w:t>
            </w:r>
          </w:p>
        </w:tc>
        <w:tc>
          <w:tcPr>
            <w:tcW w:w="1275" w:type="dxa"/>
            <w:tcBorders>
              <w:top w:val="nil"/>
              <w:left w:val="nil"/>
              <w:bottom w:val="single" w:sz="4" w:space="0" w:color="auto"/>
              <w:right w:val="single" w:sz="4" w:space="0" w:color="auto"/>
            </w:tcBorders>
            <w:vAlign w:val="center"/>
          </w:tcPr>
          <w:p w14:paraId="225D542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15C1AB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A2C273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AEA6F9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EC77C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60D62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4833</w:t>
            </w:r>
          </w:p>
        </w:tc>
        <w:tc>
          <w:tcPr>
            <w:tcW w:w="4021" w:type="dxa"/>
            <w:tcBorders>
              <w:top w:val="nil"/>
              <w:left w:val="nil"/>
              <w:bottom w:val="single" w:sz="4" w:space="0" w:color="auto"/>
              <w:right w:val="single" w:sz="4" w:space="0" w:color="auto"/>
            </w:tcBorders>
            <w:noWrap/>
            <w:vAlign w:val="center"/>
            <w:hideMark/>
          </w:tcPr>
          <w:p w14:paraId="3A9727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視聽設備零售業</w:t>
            </w:r>
          </w:p>
        </w:tc>
        <w:tc>
          <w:tcPr>
            <w:tcW w:w="1118" w:type="dxa"/>
            <w:tcBorders>
              <w:top w:val="nil"/>
              <w:left w:val="nil"/>
              <w:bottom w:val="single" w:sz="4" w:space="0" w:color="auto"/>
              <w:right w:val="single" w:sz="4" w:space="0" w:color="auto"/>
            </w:tcBorders>
            <w:noWrap/>
            <w:vAlign w:val="center"/>
            <w:hideMark/>
          </w:tcPr>
          <w:p w14:paraId="53D745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014833</w:t>
            </w:r>
          </w:p>
        </w:tc>
        <w:tc>
          <w:tcPr>
            <w:tcW w:w="1275" w:type="dxa"/>
            <w:tcBorders>
              <w:top w:val="nil"/>
              <w:left w:val="nil"/>
              <w:bottom w:val="single" w:sz="4" w:space="0" w:color="auto"/>
              <w:right w:val="single" w:sz="4" w:space="0" w:color="auto"/>
            </w:tcBorders>
            <w:vAlign w:val="center"/>
          </w:tcPr>
          <w:p w14:paraId="048A1BE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7DFC5E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57AD7F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4BC22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096C18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484</w:t>
            </w:r>
          </w:p>
        </w:tc>
        <w:tc>
          <w:tcPr>
            <w:tcW w:w="815" w:type="dxa"/>
            <w:tcBorders>
              <w:top w:val="nil"/>
              <w:left w:val="nil"/>
              <w:bottom w:val="single" w:sz="4" w:space="0" w:color="auto"/>
              <w:right w:val="single" w:sz="4" w:space="0" w:color="auto"/>
            </w:tcBorders>
            <w:vAlign w:val="center"/>
            <w:hideMark/>
          </w:tcPr>
          <w:p w14:paraId="428A9F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B1A79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汽機車及其零配件、用品零售業</w:t>
            </w:r>
          </w:p>
        </w:tc>
        <w:tc>
          <w:tcPr>
            <w:tcW w:w="1118" w:type="dxa"/>
            <w:tcBorders>
              <w:top w:val="nil"/>
              <w:left w:val="nil"/>
              <w:bottom w:val="single" w:sz="4" w:space="0" w:color="auto"/>
              <w:right w:val="single" w:sz="4" w:space="0" w:color="auto"/>
            </w:tcBorders>
            <w:noWrap/>
            <w:vAlign w:val="center"/>
            <w:hideMark/>
          </w:tcPr>
          <w:p w14:paraId="21A926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140393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AB0023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EB8F1E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82639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D7FE3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E37AE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4841</w:t>
            </w:r>
          </w:p>
        </w:tc>
        <w:tc>
          <w:tcPr>
            <w:tcW w:w="4021" w:type="dxa"/>
            <w:tcBorders>
              <w:top w:val="nil"/>
              <w:left w:val="nil"/>
              <w:bottom w:val="single" w:sz="4" w:space="0" w:color="auto"/>
              <w:right w:val="single" w:sz="4" w:space="0" w:color="auto"/>
            </w:tcBorders>
            <w:noWrap/>
            <w:vAlign w:val="center"/>
            <w:hideMark/>
          </w:tcPr>
          <w:p w14:paraId="29206B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汽車零售業</w:t>
            </w:r>
          </w:p>
        </w:tc>
        <w:tc>
          <w:tcPr>
            <w:tcW w:w="1118" w:type="dxa"/>
            <w:tcBorders>
              <w:top w:val="nil"/>
              <w:left w:val="nil"/>
              <w:bottom w:val="single" w:sz="4" w:space="0" w:color="auto"/>
              <w:right w:val="single" w:sz="4" w:space="0" w:color="auto"/>
            </w:tcBorders>
            <w:noWrap/>
            <w:vAlign w:val="center"/>
            <w:hideMark/>
          </w:tcPr>
          <w:p w14:paraId="5BC23D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014841</w:t>
            </w:r>
          </w:p>
        </w:tc>
        <w:tc>
          <w:tcPr>
            <w:tcW w:w="1275" w:type="dxa"/>
            <w:tcBorders>
              <w:top w:val="nil"/>
              <w:left w:val="nil"/>
              <w:bottom w:val="single" w:sz="4" w:space="0" w:color="auto"/>
              <w:right w:val="single" w:sz="4" w:space="0" w:color="auto"/>
            </w:tcBorders>
            <w:vAlign w:val="center"/>
          </w:tcPr>
          <w:p w14:paraId="45C1E66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127D1B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D52A05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5DD52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6B44F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E57D3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4842</w:t>
            </w:r>
          </w:p>
        </w:tc>
        <w:tc>
          <w:tcPr>
            <w:tcW w:w="4021" w:type="dxa"/>
            <w:tcBorders>
              <w:top w:val="nil"/>
              <w:left w:val="nil"/>
              <w:bottom w:val="single" w:sz="4" w:space="0" w:color="auto"/>
              <w:right w:val="single" w:sz="4" w:space="0" w:color="auto"/>
            </w:tcBorders>
            <w:noWrap/>
            <w:vAlign w:val="center"/>
            <w:hideMark/>
          </w:tcPr>
          <w:p w14:paraId="1A5AAE1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機車零售業</w:t>
            </w:r>
          </w:p>
        </w:tc>
        <w:tc>
          <w:tcPr>
            <w:tcW w:w="1118" w:type="dxa"/>
            <w:tcBorders>
              <w:top w:val="nil"/>
              <w:left w:val="nil"/>
              <w:bottom w:val="single" w:sz="4" w:space="0" w:color="auto"/>
              <w:right w:val="single" w:sz="4" w:space="0" w:color="auto"/>
            </w:tcBorders>
            <w:noWrap/>
            <w:vAlign w:val="center"/>
            <w:hideMark/>
          </w:tcPr>
          <w:p w14:paraId="23D5B6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014842</w:t>
            </w:r>
          </w:p>
        </w:tc>
        <w:tc>
          <w:tcPr>
            <w:tcW w:w="1275" w:type="dxa"/>
            <w:tcBorders>
              <w:top w:val="nil"/>
              <w:left w:val="nil"/>
              <w:bottom w:val="single" w:sz="4" w:space="0" w:color="auto"/>
              <w:right w:val="single" w:sz="4" w:space="0" w:color="auto"/>
            </w:tcBorders>
            <w:vAlign w:val="center"/>
          </w:tcPr>
          <w:p w14:paraId="58C9CF7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61C8BD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FA4D44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171C6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4D6E5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31DCA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4843</w:t>
            </w:r>
          </w:p>
        </w:tc>
        <w:tc>
          <w:tcPr>
            <w:tcW w:w="4021" w:type="dxa"/>
            <w:tcBorders>
              <w:top w:val="nil"/>
              <w:left w:val="nil"/>
              <w:bottom w:val="single" w:sz="4" w:space="0" w:color="auto"/>
              <w:right w:val="single" w:sz="4" w:space="0" w:color="auto"/>
            </w:tcBorders>
            <w:noWrap/>
            <w:vAlign w:val="center"/>
            <w:hideMark/>
          </w:tcPr>
          <w:p w14:paraId="18FE26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汽機車零配件及用品零售業</w:t>
            </w:r>
          </w:p>
        </w:tc>
        <w:tc>
          <w:tcPr>
            <w:tcW w:w="1118" w:type="dxa"/>
            <w:tcBorders>
              <w:top w:val="nil"/>
              <w:left w:val="nil"/>
              <w:bottom w:val="single" w:sz="4" w:space="0" w:color="auto"/>
              <w:right w:val="single" w:sz="4" w:space="0" w:color="auto"/>
            </w:tcBorders>
            <w:noWrap/>
            <w:vAlign w:val="center"/>
            <w:hideMark/>
          </w:tcPr>
          <w:p w14:paraId="691454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014843</w:t>
            </w:r>
          </w:p>
        </w:tc>
        <w:tc>
          <w:tcPr>
            <w:tcW w:w="1275" w:type="dxa"/>
            <w:tcBorders>
              <w:top w:val="nil"/>
              <w:left w:val="nil"/>
              <w:bottom w:val="single" w:sz="4" w:space="0" w:color="auto"/>
              <w:right w:val="single" w:sz="4" w:space="0" w:color="auto"/>
            </w:tcBorders>
            <w:vAlign w:val="center"/>
          </w:tcPr>
          <w:p w14:paraId="4C07E65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852C81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02CC69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0CA62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F40CA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485</w:t>
            </w:r>
          </w:p>
        </w:tc>
        <w:tc>
          <w:tcPr>
            <w:tcW w:w="815" w:type="dxa"/>
            <w:tcBorders>
              <w:top w:val="nil"/>
              <w:left w:val="nil"/>
              <w:bottom w:val="single" w:sz="4" w:space="0" w:color="auto"/>
              <w:right w:val="single" w:sz="4" w:space="0" w:color="auto"/>
            </w:tcBorders>
            <w:vAlign w:val="center"/>
            <w:hideMark/>
          </w:tcPr>
          <w:p w14:paraId="239CCC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15F28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其他專賣零售業</w:t>
            </w:r>
          </w:p>
        </w:tc>
        <w:tc>
          <w:tcPr>
            <w:tcW w:w="1118" w:type="dxa"/>
            <w:tcBorders>
              <w:top w:val="nil"/>
              <w:left w:val="nil"/>
              <w:bottom w:val="single" w:sz="4" w:space="0" w:color="auto"/>
              <w:right w:val="single" w:sz="4" w:space="0" w:color="auto"/>
            </w:tcBorders>
            <w:noWrap/>
            <w:vAlign w:val="center"/>
            <w:hideMark/>
          </w:tcPr>
          <w:p w14:paraId="4A8FEF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ED1F93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918F87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AD2DFA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6DB57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7AFDC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09B39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4851</w:t>
            </w:r>
          </w:p>
        </w:tc>
        <w:tc>
          <w:tcPr>
            <w:tcW w:w="4021" w:type="dxa"/>
            <w:tcBorders>
              <w:top w:val="nil"/>
              <w:left w:val="nil"/>
              <w:bottom w:val="single" w:sz="4" w:space="0" w:color="auto"/>
              <w:right w:val="single" w:sz="4" w:space="0" w:color="auto"/>
            </w:tcBorders>
            <w:noWrap/>
            <w:vAlign w:val="center"/>
            <w:hideMark/>
          </w:tcPr>
          <w:p w14:paraId="0DE7466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花卉零售業</w:t>
            </w:r>
          </w:p>
        </w:tc>
        <w:tc>
          <w:tcPr>
            <w:tcW w:w="1118" w:type="dxa"/>
            <w:tcBorders>
              <w:top w:val="nil"/>
              <w:left w:val="nil"/>
              <w:bottom w:val="single" w:sz="4" w:space="0" w:color="auto"/>
              <w:right w:val="single" w:sz="4" w:space="0" w:color="auto"/>
            </w:tcBorders>
            <w:noWrap/>
            <w:vAlign w:val="center"/>
            <w:hideMark/>
          </w:tcPr>
          <w:p w14:paraId="7C8523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014851</w:t>
            </w:r>
          </w:p>
        </w:tc>
        <w:tc>
          <w:tcPr>
            <w:tcW w:w="1275" w:type="dxa"/>
            <w:tcBorders>
              <w:top w:val="nil"/>
              <w:left w:val="nil"/>
              <w:bottom w:val="single" w:sz="4" w:space="0" w:color="auto"/>
              <w:right w:val="single" w:sz="4" w:space="0" w:color="auto"/>
            </w:tcBorders>
            <w:vAlign w:val="center"/>
          </w:tcPr>
          <w:p w14:paraId="1A9CB6A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8A411B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E00E37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3233E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A15E8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587EB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4852</w:t>
            </w:r>
          </w:p>
        </w:tc>
        <w:tc>
          <w:tcPr>
            <w:tcW w:w="4021" w:type="dxa"/>
            <w:tcBorders>
              <w:top w:val="nil"/>
              <w:left w:val="nil"/>
              <w:bottom w:val="single" w:sz="4" w:space="0" w:color="auto"/>
              <w:right w:val="single" w:sz="4" w:space="0" w:color="auto"/>
            </w:tcBorders>
            <w:noWrap/>
            <w:vAlign w:val="center"/>
            <w:hideMark/>
          </w:tcPr>
          <w:p w14:paraId="5A6DEB3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其他全新商品零售業</w:t>
            </w:r>
          </w:p>
        </w:tc>
        <w:tc>
          <w:tcPr>
            <w:tcW w:w="1118" w:type="dxa"/>
            <w:tcBorders>
              <w:top w:val="nil"/>
              <w:left w:val="nil"/>
              <w:bottom w:val="single" w:sz="4" w:space="0" w:color="auto"/>
              <w:right w:val="single" w:sz="4" w:space="0" w:color="auto"/>
            </w:tcBorders>
            <w:noWrap/>
            <w:vAlign w:val="center"/>
            <w:hideMark/>
          </w:tcPr>
          <w:p w14:paraId="45E686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014852</w:t>
            </w:r>
          </w:p>
        </w:tc>
        <w:tc>
          <w:tcPr>
            <w:tcW w:w="1275" w:type="dxa"/>
            <w:tcBorders>
              <w:top w:val="nil"/>
              <w:left w:val="nil"/>
              <w:bottom w:val="single" w:sz="4" w:space="0" w:color="auto"/>
              <w:right w:val="single" w:sz="4" w:space="0" w:color="auto"/>
            </w:tcBorders>
            <w:vAlign w:val="center"/>
          </w:tcPr>
          <w:p w14:paraId="37B7938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AD2B24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9495C1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E5FF0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19FCC8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A76F2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4853</w:t>
            </w:r>
          </w:p>
        </w:tc>
        <w:tc>
          <w:tcPr>
            <w:tcW w:w="4021" w:type="dxa"/>
            <w:tcBorders>
              <w:top w:val="nil"/>
              <w:left w:val="nil"/>
              <w:bottom w:val="single" w:sz="4" w:space="0" w:color="auto"/>
              <w:right w:val="single" w:sz="4" w:space="0" w:color="auto"/>
            </w:tcBorders>
            <w:noWrap/>
            <w:vAlign w:val="center"/>
            <w:hideMark/>
          </w:tcPr>
          <w:p w14:paraId="703652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中古商品零售業</w:t>
            </w:r>
          </w:p>
        </w:tc>
        <w:tc>
          <w:tcPr>
            <w:tcW w:w="1118" w:type="dxa"/>
            <w:tcBorders>
              <w:top w:val="nil"/>
              <w:left w:val="nil"/>
              <w:bottom w:val="single" w:sz="4" w:space="0" w:color="auto"/>
              <w:right w:val="single" w:sz="4" w:space="0" w:color="auto"/>
            </w:tcBorders>
            <w:noWrap/>
            <w:vAlign w:val="center"/>
            <w:hideMark/>
          </w:tcPr>
          <w:p w14:paraId="6EF901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014853</w:t>
            </w:r>
          </w:p>
        </w:tc>
        <w:tc>
          <w:tcPr>
            <w:tcW w:w="1275" w:type="dxa"/>
            <w:tcBorders>
              <w:top w:val="nil"/>
              <w:left w:val="nil"/>
              <w:bottom w:val="single" w:sz="4" w:space="0" w:color="auto"/>
              <w:right w:val="single" w:sz="4" w:space="0" w:color="auto"/>
            </w:tcBorders>
            <w:vAlign w:val="center"/>
          </w:tcPr>
          <w:p w14:paraId="61C2D78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FDE0A8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00F1B8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E9FBE9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15EA7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486</w:t>
            </w:r>
          </w:p>
        </w:tc>
        <w:tc>
          <w:tcPr>
            <w:tcW w:w="815" w:type="dxa"/>
            <w:tcBorders>
              <w:top w:val="nil"/>
              <w:left w:val="nil"/>
              <w:bottom w:val="single" w:sz="4" w:space="0" w:color="auto"/>
              <w:right w:val="single" w:sz="4" w:space="0" w:color="auto"/>
            </w:tcBorders>
            <w:vAlign w:val="center"/>
            <w:hideMark/>
          </w:tcPr>
          <w:p w14:paraId="274055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A273A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零售攤販</w:t>
            </w:r>
          </w:p>
        </w:tc>
        <w:tc>
          <w:tcPr>
            <w:tcW w:w="1118" w:type="dxa"/>
            <w:tcBorders>
              <w:top w:val="nil"/>
              <w:left w:val="nil"/>
              <w:bottom w:val="single" w:sz="4" w:space="0" w:color="auto"/>
              <w:right w:val="single" w:sz="4" w:space="0" w:color="auto"/>
            </w:tcBorders>
            <w:noWrap/>
            <w:vAlign w:val="center"/>
            <w:hideMark/>
          </w:tcPr>
          <w:p w14:paraId="7DEA5DF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322FA0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2DEDF1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447854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6D2097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2C28F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CF87C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4861</w:t>
            </w:r>
          </w:p>
        </w:tc>
        <w:tc>
          <w:tcPr>
            <w:tcW w:w="4021" w:type="dxa"/>
            <w:tcBorders>
              <w:top w:val="nil"/>
              <w:left w:val="nil"/>
              <w:bottom w:val="single" w:sz="4" w:space="0" w:color="auto"/>
              <w:right w:val="single" w:sz="4" w:space="0" w:color="auto"/>
            </w:tcBorders>
            <w:noWrap/>
            <w:vAlign w:val="center"/>
            <w:hideMark/>
          </w:tcPr>
          <w:p w14:paraId="33D248C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食品、飲料及菸草製品之零售攤販</w:t>
            </w:r>
          </w:p>
        </w:tc>
        <w:tc>
          <w:tcPr>
            <w:tcW w:w="1118" w:type="dxa"/>
            <w:tcBorders>
              <w:top w:val="nil"/>
              <w:left w:val="nil"/>
              <w:bottom w:val="single" w:sz="4" w:space="0" w:color="auto"/>
              <w:right w:val="single" w:sz="4" w:space="0" w:color="auto"/>
            </w:tcBorders>
            <w:noWrap/>
            <w:vAlign w:val="center"/>
            <w:hideMark/>
          </w:tcPr>
          <w:p w14:paraId="253F43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014861</w:t>
            </w:r>
          </w:p>
        </w:tc>
        <w:tc>
          <w:tcPr>
            <w:tcW w:w="1275" w:type="dxa"/>
            <w:tcBorders>
              <w:top w:val="nil"/>
              <w:left w:val="nil"/>
              <w:bottom w:val="single" w:sz="4" w:space="0" w:color="auto"/>
              <w:right w:val="single" w:sz="4" w:space="0" w:color="auto"/>
            </w:tcBorders>
            <w:vAlign w:val="center"/>
          </w:tcPr>
          <w:p w14:paraId="070C6DD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7A5762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B217D9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EDB52C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F03C6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EE13D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4862</w:t>
            </w:r>
          </w:p>
        </w:tc>
        <w:tc>
          <w:tcPr>
            <w:tcW w:w="4021" w:type="dxa"/>
            <w:tcBorders>
              <w:top w:val="nil"/>
              <w:left w:val="nil"/>
              <w:bottom w:val="single" w:sz="4" w:space="0" w:color="auto"/>
              <w:right w:val="single" w:sz="4" w:space="0" w:color="auto"/>
            </w:tcBorders>
            <w:noWrap/>
            <w:vAlign w:val="center"/>
            <w:hideMark/>
          </w:tcPr>
          <w:p w14:paraId="41FCD2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紡織品、服裝及鞋類之零售攤販</w:t>
            </w:r>
          </w:p>
        </w:tc>
        <w:tc>
          <w:tcPr>
            <w:tcW w:w="1118" w:type="dxa"/>
            <w:tcBorders>
              <w:top w:val="nil"/>
              <w:left w:val="nil"/>
              <w:bottom w:val="single" w:sz="4" w:space="0" w:color="auto"/>
              <w:right w:val="single" w:sz="4" w:space="0" w:color="auto"/>
            </w:tcBorders>
            <w:noWrap/>
            <w:vAlign w:val="center"/>
            <w:hideMark/>
          </w:tcPr>
          <w:p w14:paraId="1B1EF3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014862</w:t>
            </w:r>
          </w:p>
        </w:tc>
        <w:tc>
          <w:tcPr>
            <w:tcW w:w="1275" w:type="dxa"/>
            <w:tcBorders>
              <w:top w:val="nil"/>
              <w:left w:val="nil"/>
              <w:bottom w:val="single" w:sz="4" w:space="0" w:color="auto"/>
              <w:right w:val="single" w:sz="4" w:space="0" w:color="auto"/>
            </w:tcBorders>
            <w:vAlign w:val="center"/>
          </w:tcPr>
          <w:p w14:paraId="0D754A0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891534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1B3D72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B5179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FB907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85170F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4869</w:t>
            </w:r>
          </w:p>
        </w:tc>
        <w:tc>
          <w:tcPr>
            <w:tcW w:w="4021" w:type="dxa"/>
            <w:tcBorders>
              <w:top w:val="nil"/>
              <w:left w:val="nil"/>
              <w:bottom w:val="single" w:sz="4" w:space="0" w:color="auto"/>
              <w:right w:val="single" w:sz="4" w:space="0" w:color="auto"/>
            </w:tcBorders>
            <w:noWrap/>
            <w:vAlign w:val="center"/>
            <w:hideMark/>
          </w:tcPr>
          <w:p w14:paraId="67689B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其他零售攤販</w:t>
            </w:r>
          </w:p>
        </w:tc>
        <w:tc>
          <w:tcPr>
            <w:tcW w:w="1118" w:type="dxa"/>
            <w:tcBorders>
              <w:top w:val="nil"/>
              <w:left w:val="nil"/>
              <w:bottom w:val="single" w:sz="4" w:space="0" w:color="auto"/>
              <w:right w:val="single" w:sz="4" w:space="0" w:color="auto"/>
            </w:tcBorders>
            <w:noWrap/>
            <w:vAlign w:val="center"/>
            <w:hideMark/>
          </w:tcPr>
          <w:p w14:paraId="331B1A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014869</w:t>
            </w:r>
          </w:p>
        </w:tc>
        <w:tc>
          <w:tcPr>
            <w:tcW w:w="1275" w:type="dxa"/>
            <w:tcBorders>
              <w:top w:val="nil"/>
              <w:left w:val="nil"/>
              <w:bottom w:val="single" w:sz="4" w:space="0" w:color="auto"/>
              <w:right w:val="single" w:sz="4" w:space="0" w:color="auto"/>
            </w:tcBorders>
            <w:vAlign w:val="center"/>
          </w:tcPr>
          <w:p w14:paraId="31C974C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69DDEA0"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1A35917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41AF3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904EA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487</w:t>
            </w:r>
          </w:p>
        </w:tc>
        <w:tc>
          <w:tcPr>
            <w:tcW w:w="815" w:type="dxa"/>
            <w:tcBorders>
              <w:top w:val="nil"/>
              <w:left w:val="nil"/>
              <w:bottom w:val="single" w:sz="4" w:space="0" w:color="auto"/>
              <w:right w:val="single" w:sz="4" w:space="0" w:color="auto"/>
            </w:tcBorders>
            <w:vAlign w:val="center"/>
            <w:hideMark/>
          </w:tcPr>
          <w:p w14:paraId="7CA353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0CF32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其他非店面零售業</w:t>
            </w:r>
          </w:p>
        </w:tc>
        <w:tc>
          <w:tcPr>
            <w:tcW w:w="1118" w:type="dxa"/>
            <w:tcBorders>
              <w:top w:val="nil"/>
              <w:left w:val="nil"/>
              <w:bottom w:val="single" w:sz="4" w:space="0" w:color="auto"/>
              <w:right w:val="single" w:sz="4" w:space="0" w:color="auto"/>
            </w:tcBorders>
            <w:noWrap/>
            <w:vAlign w:val="center"/>
            <w:hideMark/>
          </w:tcPr>
          <w:p w14:paraId="47CB7A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41D644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70CFCA7"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0172753F"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1F08B28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2BB69B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177FE4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4871</w:t>
            </w:r>
          </w:p>
        </w:tc>
        <w:tc>
          <w:tcPr>
            <w:tcW w:w="4021" w:type="dxa"/>
            <w:tcBorders>
              <w:top w:val="single" w:sz="4" w:space="0" w:color="auto"/>
              <w:left w:val="nil"/>
              <w:bottom w:val="single" w:sz="4" w:space="0" w:color="auto"/>
              <w:right w:val="single" w:sz="4" w:space="0" w:color="auto"/>
            </w:tcBorders>
            <w:noWrap/>
            <w:vAlign w:val="center"/>
            <w:hideMark/>
          </w:tcPr>
          <w:p w14:paraId="20607E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電子購物及郵購業</w:t>
            </w:r>
          </w:p>
        </w:tc>
        <w:tc>
          <w:tcPr>
            <w:tcW w:w="1118" w:type="dxa"/>
            <w:tcBorders>
              <w:top w:val="single" w:sz="4" w:space="0" w:color="auto"/>
              <w:left w:val="nil"/>
              <w:bottom w:val="single" w:sz="4" w:space="0" w:color="auto"/>
              <w:right w:val="single" w:sz="4" w:space="0" w:color="auto"/>
            </w:tcBorders>
            <w:noWrap/>
            <w:vAlign w:val="center"/>
            <w:hideMark/>
          </w:tcPr>
          <w:p w14:paraId="30D849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014871</w:t>
            </w:r>
          </w:p>
        </w:tc>
        <w:tc>
          <w:tcPr>
            <w:tcW w:w="1275" w:type="dxa"/>
            <w:tcBorders>
              <w:top w:val="single" w:sz="4" w:space="0" w:color="auto"/>
              <w:left w:val="nil"/>
              <w:bottom w:val="single" w:sz="4" w:space="0" w:color="auto"/>
              <w:right w:val="single" w:sz="4" w:space="0" w:color="auto"/>
            </w:tcBorders>
            <w:vAlign w:val="center"/>
          </w:tcPr>
          <w:p w14:paraId="74936EC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D677AB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84571C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B29BF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BB1AD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A51D8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4872</w:t>
            </w:r>
          </w:p>
        </w:tc>
        <w:tc>
          <w:tcPr>
            <w:tcW w:w="4021" w:type="dxa"/>
            <w:tcBorders>
              <w:top w:val="nil"/>
              <w:left w:val="nil"/>
              <w:bottom w:val="single" w:sz="4" w:space="0" w:color="auto"/>
              <w:right w:val="single" w:sz="4" w:space="0" w:color="auto"/>
            </w:tcBorders>
            <w:noWrap/>
            <w:vAlign w:val="center"/>
            <w:hideMark/>
          </w:tcPr>
          <w:p w14:paraId="40E516A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直銷業</w:t>
            </w:r>
          </w:p>
        </w:tc>
        <w:tc>
          <w:tcPr>
            <w:tcW w:w="1118" w:type="dxa"/>
            <w:tcBorders>
              <w:top w:val="nil"/>
              <w:left w:val="nil"/>
              <w:bottom w:val="single" w:sz="4" w:space="0" w:color="auto"/>
              <w:right w:val="single" w:sz="4" w:space="0" w:color="auto"/>
            </w:tcBorders>
            <w:noWrap/>
            <w:vAlign w:val="center"/>
            <w:hideMark/>
          </w:tcPr>
          <w:p w14:paraId="2FA32C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014872</w:t>
            </w:r>
          </w:p>
        </w:tc>
        <w:tc>
          <w:tcPr>
            <w:tcW w:w="1275" w:type="dxa"/>
            <w:tcBorders>
              <w:top w:val="nil"/>
              <w:left w:val="nil"/>
              <w:bottom w:val="single" w:sz="4" w:space="0" w:color="auto"/>
              <w:right w:val="single" w:sz="4" w:space="0" w:color="auto"/>
            </w:tcBorders>
            <w:vAlign w:val="center"/>
          </w:tcPr>
          <w:p w14:paraId="21FACBC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F70479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5DA880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BA169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A56889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4C2C4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4879</w:t>
            </w:r>
          </w:p>
        </w:tc>
        <w:tc>
          <w:tcPr>
            <w:tcW w:w="4021" w:type="dxa"/>
            <w:tcBorders>
              <w:top w:val="nil"/>
              <w:left w:val="nil"/>
              <w:bottom w:val="single" w:sz="4" w:space="0" w:color="auto"/>
              <w:right w:val="single" w:sz="4" w:space="0" w:color="auto"/>
            </w:tcBorders>
            <w:noWrap/>
            <w:vAlign w:val="center"/>
            <w:hideMark/>
          </w:tcPr>
          <w:p w14:paraId="7EF36C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未分類其他非店面零售業</w:t>
            </w:r>
          </w:p>
        </w:tc>
        <w:tc>
          <w:tcPr>
            <w:tcW w:w="1118" w:type="dxa"/>
            <w:tcBorders>
              <w:top w:val="nil"/>
              <w:left w:val="nil"/>
              <w:bottom w:val="single" w:sz="4" w:space="0" w:color="auto"/>
              <w:right w:val="single" w:sz="4" w:space="0" w:color="auto"/>
            </w:tcBorders>
            <w:noWrap/>
            <w:vAlign w:val="center"/>
            <w:hideMark/>
          </w:tcPr>
          <w:p w14:paraId="5B9E6E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014879</w:t>
            </w:r>
          </w:p>
        </w:tc>
        <w:tc>
          <w:tcPr>
            <w:tcW w:w="1275" w:type="dxa"/>
            <w:tcBorders>
              <w:top w:val="nil"/>
              <w:left w:val="nil"/>
              <w:bottom w:val="single" w:sz="4" w:space="0" w:color="auto"/>
              <w:right w:val="single" w:sz="4" w:space="0" w:color="auto"/>
            </w:tcBorders>
            <w:vAlign w:val="center"/>
          </w:tcPr>
          <w:p w14:paraId="6811D6F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A5DF1C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176B2A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1B1CD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D1522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ECBFA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24C39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運輸及倉儲業</w:t>
            </w:r>
          </w:p>
        </w:tc>
        <w:tc>
          <w:tcPr>
            <w:tcW w:w="1118" w:type="dxa"/>
            <w:tcBorders>
              <w:top w:val="nil"/>
              <w:left w:val="nil"/>
              <w:bottom w:val="single" w:sz="4" w:space="0" w:color="auto"/>
              <w:right w:val="single" w:sz="4" w:space="0" w:color="auto"/>
            </w:tcBorders>
            <w:noWrap/>
            <w:vAlign w:val="center"/>
            <w:hideMark/>
          </w:tcPr>
          <w:p w14:paraId="61356C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98DA77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CED15D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110EA3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0F6C7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w:t>
            </w:r>
          </w:p>
        </w:tc>
        <w:tc>
          <w:tcPr>
            <w:tcW w:w="709" w:type="dxa"/>
            <w:tcBorders>
              <w:top w:val="nil"/>
              <w:left w:val="nil"/>
              <w:bottom w:val="single" w:sz="4" w:space="0" w:color="auto"/>
              <w:right w:val="single" w:sz="4" w:space="0" w:color="auto"/>
            </w:tcBorders>
            <w:vAlign w:val="center"/>
            <w:hideMark/>
          </w:tcPr>
          <w:p w14:paraId="0644F3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E48E3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D512BC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陸上運輸業</w:t>
            </w:r>
          </w:p>
        </w:tc>
        <w:tc>
          <w:tcPr>
            <w:tcW w:w="1118" w:type="dxa"/>
            <w:tcBorders>
              <w:top w:val="nil"/>
              <w:left w:val="nil"/>
              <w:bottom w:val="single" w:sz="4" w:space="0" w:color="auto"/>
              <w:right w:val="single" w:sz="4" w:space="0" w:color="auto"/>
            </w:tcBorders>
            <w:noWrap/>
            <w:vAlign w:val="center"/>
            <w:hideMark/>
          </w:tcPr>
          <w:p w14:paraId="5E09ED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DDDB17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12696F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E6ABDA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FF9A7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78B58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491</w:t>
            </w:r>
          </w:p>
        </w:tc>
        <w:tc>
          <w:tcPr>
            <w:tcW w:w="815" w:type="dxa"/>
            <w:tcBorders>
              <w:top w:val="nil"/>
              <w:left w:val="nil"/>
              <w:bottom w:val="single" w:sz="4" w:space="0" w:color="auto"/>
              <w:right w:val="single" w:sz="4" w:space="0" w:color="auto"/>
            </w:tcBorders>
            <w:vAlign w:val="center"/>
            <w:hideMark/>
          </w:tcPr>
          <w:p w14:paraId="77D77C5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4910</w:t>
            </w:r>
          </w:p>
        </w:tc>
        <w:tc>
          <w:tcPr>
            <w:tcW w:w="4021" w:type="dxa"/>
            <w:tcBorders>
              <w:top w:val="nil"/>
              <w:left w:val="nil"/>
              <w:bottom w:val="single" w:sz="4" w:space="0" w:color="auto"/>
              <w:right w:val="single" w:sz="4" w:space="0" w:color="auto"/>
            </w:tcBorders>
            <w:noWrap/>
            <w:vAlign w:val="center"/>
            <w:hideMark/>
          </w:tcPr>
          <w:p w14:paraId="20CAB6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鐵路運輸業</w:t>
            </w:r>
          </w:p>
        </w:tc>
        <w:tc>
          <w:tcPr>
            <w:tcW w:w="1118" w:type="dxa"/>
            <w:tcBorders>
              <w:top w:val="nil"/>
              <w:left w:val="nil"/>
              <w:bottom w:val="single" w:sz="4" w:space="0" w:color="auto"/>
              <w:right w:val="single" w:sz="4" w:space="0" w:color="auto"/>
            </w:tcBorders>
            <w:noWrap/>
            <w:vAlign w:val="center"/>
            <w:hideMark/>
          </w:tcPr>
          <w:p w14:paraId="1BC382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014910</w:t>
            </w:r>
          </w:p>
        </w:tc>
        <w:tc>
          <w:tcPr>
            <w:tcW w:w="1275" w:type="dxa"/>
            <w:tcBorders>
              <w:top w:val="nil"/>
              <w:left w:val="nil"/>
              <w:bottom w:val="single" w:sz="4" w:space="0" w:color="auto"/>
              <w:right w:val="single" w:sz="4" w:space="0" w:color="auto"/>
            </w:tcBorders>
            <w:vAlign w:val="center"/>
          </w:tcPr>
          <w:p w14:paraId="3680AAD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5278CE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079E5D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F73ECE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D5375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492</w:t>
            </w:r>
          </w:p>
        </w:tc>
        <w:tc>
          <w:tcPr>
            <w:tcW w:w="815" w:type="dxa"/>
            <w:tcBorders>
              <w:top w:val="nil"/>
              <w:left w:val="nil"/>
              <w:bottom w:val="single" w:sz="4" w:space="0" w:color="auto"/>
              <w:right w:val="single" w:sz="4" w:space="0" w:color="auto"/>
            </w:tcBorders>
            <w:vAlign w:val="center"/>
            <w:hideMark/>
          </w:tcPr>
          <w:p w14:paraId="45D8B3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4920</w:t>
            </w:r>
          </w:p>
        </w:tc>
        <w:tc>
          <w:tcPr>
            <w:tcW w:w="4021" w:type="dxa"/>
            <w:tcBorders>
              <w:top w:val="nil"/>
              <w:left w:val="nil"/>
              <w:bottom w:val="single" w:sz="4" w:space="0" w:color="auto"/>
              <w:right w:val="single" w:sz="4" w:space="0" w:color="auto"/>
            </w:tcBorders>
            <w:noWrap/>
            <w:vAlign w:val="center"/>
            <w:hideMark/>
          </w:tcPr>
          <w:p w14:paraId="255C6F79"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捷運運輸業</w:t>
            </w:r>
          </w:p>
        </w:tc>
        <w:tc>
          <w:tcPr>
            <w:tcW w:w="1118" w:type="dxa"/>
            <w:tcBorders>
              <w:top w:val="nil"/>
              <w:left w:val="nil"/>
              <w:bottom w:val="single" w:sz="4" w:space="0" w:color="auto"/>
              <w:right w:val="single" w:sz="4" w:space="0" w:color="auto"/>
            </w:tcBorders>
            <w:noWrap/>
            <w:vAlign w:val="center"/>
            <w:hideMark/>
          </w:tcPr>
          <w:p w14:paraId="662D4C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014920</w:t>
            </w:r>
          </w:p>
        </w:tc>
        <w:tc>
          <w:tcPr>
            <w:tcW w:w="1275" w:type="dxa"/>
            <w:tcBorders>
              <w:top w:val="nil"/>
              <w:left w:val="nil"/>
              <w:bottom w:val="single" w:sz="4" w:space="0" w:color="auto"/>
              <w:right w:val="single" w:sz="4" w:space="0" w:color="auto"/>
            </w:tcBorders>
            <w:vAlign w:val="center"/>
          </w:tcPr>
          <w:p w14:paraId="72D01E4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E3E6F2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9542EA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D8E05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C6565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493</w:t>
            </w:r>
          </w:p>
        </w:tc>
        <w:tc>
          <w:tcPr>
            <w:tcW w:w="815" w:type="dxa"/>
            <w:tcBorders>
              <w:top w:val="nil"/>
              <w:left w:val="nil"/>
              <w:bottom w:val="single" w:sz="4" w:space="0" w:color="auto"/>
              <w:right w:val="single" w:sz="4" w:space="0" w:color="auto"/>
            </w:tcBorders>
            <w:vAlign w:val="center"/>
            <w:hideMark/>
          </w:tcPr>
          <w:p w14:paraId="2903D5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315A2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汽車客運業</w:t>
            </w:r>
          </w:p>
        </w:tc>
        <w:tc>
          <w:tcPr>
            <w:tcW w:w="1118" w:type="dxa"/>
            <w:tcBorders>
              <w:top w:val="nil"/>
              <w:left w:val="nil"/>
              <w:bottom w:val="single" w:sz="4" w:space="0" w:color="auto"/>
              <w:right w:val="single" w:sz="4" w:space="0" w:color="auto"/>
            </w:tcBorders>
            <w:noWrap/>
            <w:vAlign w:val="center"/>
            <w:hideMark/>
          </w:tcPr>
          <w:p w14:paraId="400A8D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FE779F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E6F348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C3A885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C8CC6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FABAB6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7DA93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4931</w:t>
            </w:r>
          </w:p>
        </w:tc>
        <w:tc>
          <w:tcPr>
            <w:tcW w:w="4021" w:type="dxa"/>
            <w:tcBorders>
              <w:top w:val="nil"/>
              <w:left w:val="nil"/>
              <w:bottom w:val="single" w:sz="4" w:space="0" w:color="auto"/>
              <w:right w:val="single" w:sz="4" w:space="0" w:color="auto"/>
            </w:tcBorders>
            <w:noWrap/>
            <w:vAlign w:val="center"/>
            <w:hideMark/>
          </w:tcPr>
          <w:p w14:paraId="674F4D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公共汽車客運業</w:t>
            </w:r>
          </w:p>
        </w:tc>
        <w:tc>
          <w:tcPr>
            <w:tcW w:w="1118" w:type="dxa"/>
            <w:tcBorders>
              <w:top w:val="nil"/>
              <w:left w:val="nil"/>
              <w:bottom w:val="single" w:sz="4" w:space="0" w:color="auto"/>
              <w:right w:val="single" w:sz="4" w:space="0" w:color="auto"/>
            </w:tcBorders>
            <w:noWrap/>
            <w:vAlign w:val="center"/>
            <w:hideMark/>
          </w:tcPr>
          <w:p w14:paraId="68562B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014931</w:t>
            </w:r>
          </w:p>
        </w:tc>
        <w:tc>
          <w:tcPr>
            <w:tcW w:w="1275" w:type="dxa"/>
            <w:tcBorders>
              <w:top w:val="nil"/>
              <w:left w:val="nil"/>
              <w:bottom w:val="single" w:sz="4" w:space="0" w:color="auto"/>
              <w:right w:val="single" w:sz="4" w:space="0" w:color="auto"/>
            </w:tcBorders>
            <w:vAlign w:val="center"/>
          </w:tcPr>
          <w:p w14:paraId="4CD1246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4A9CBD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B3EEB1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7CDDF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006B4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C4502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4932</w:t>
            </w:r>
          </w:p>
        </w:tc>
        <w:tc>
          <w:tcPr>
            <w:tcW w:w="4021" w:type="dxa"/>
            <w:tcBorders>
              <w:top w:val="nil"/>
              <w:left w:val="nil"/>
              <w:bottom w:val="single" w:sz="4" w:space="0" w:color="auto"/>
              <w:right w:val="single" w:sz="4" w:space="0" w:color="auto"/>
            </w:tcBorders>
            <w:noWrap/>
            <w:vAlign w:val="center"/>
            <w:hideMark/>
          </w:tcPr>
          <w:p w14:paraId="6E85A1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計程車客運業</w:t>
            </w:r>
          </w:p>
        </w:tc>
        <w:tc>
          <w:tcPr>
            <w:tcW w:w="1118" w:type="dxa"/>
            <w:tcBorders>
              <w:top w:val="nil"/>
              <w:left w:val="nil"/>
              <w:bottom w:val="single" w:sz="4" w:space="0" w:color="auto"/>
              <w:right w:val="single" w:sz="4" w:space="0" w:color="auto"/>
            </w:tcBorders>
            <w:noWrap/>
            <w:vAlign w:val="center"/>
            <w:hideMark/>
          </w:tcPr>
          <w:p w14:paraId="178A3F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014932</w:t>
            </w:r>
          </w:p>
        </w:tc>
        <w:tc>
          <w:tcPr>
            <w:tcW w:w="1275" w:type="dxa"/>
            <w:tcBorders>
              <w:top w:val="nil"/>
              <w:left w:val="nil"/>
              <w:bottom w:val="single" w:sz="4" w:space="0" w:color="auto"/>
              <w:right w:val="single" w:sz="4" w:space="0" w:color="auto"/>
            </w:tcBorders>
            <w:vAlign w:val="center"/>
          </w:tcPr>
          <w:p w14:paraId="2DB0DA0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936680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0FDA38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D77B4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4427B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575EF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4939</w:t>
            </w:r>
          </w:p>
        </w:tc>
        <w:tc>
          <w:tcPr>
            <w:tcW w:w="4021" w:type="dxa"/>
            <w:tcBorders>
              <w:top w:val="nil"/>
              <w:left w:val="nil"/>
              <w:bottom w:val="single" w:sz="4" w:space="0" w:color="auto"/>
              <w:right w:val="single" w:sz="4" w:space="0" w:color="auto"/>
            </w:tcBorders>
            <w:noWrap/>
            <w:vAlign w:val="center"/>
            <w:hideMark/>
          </w:tcPr>
          <w:p w14:paraId="586BC0D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其他汽車客運業</w:t>
            </w:r>
          </w:p>
        </w:tc>
        <w:tc>
          <w:tcPr>
            <w:tcW w:w="1118" w:type="dxa"/>
            <w:tcBorders>
              <w:top w:val="nil"/>
              <w:left w:val="nil"/>
              <w:bottom w:val="single" w:sz="4" w:space="0" w:color="auto"/>
              <w:right w:val="single" w:sz="4" w:space="0" w:color="auto"/>
            </w:tcBorders>
            <w:noWrap/>
            <w:vAlign w:val="center"/>
            <w:hideMark/>
          </w:tcPr>
          <w:p w14:paraId="38D293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014939</w:t>
            </w:r>
          </w:p>
        </w:tc>
        <w:tc>
          <w:tcPr>
            <w:tcW w:w="1275" w:type="dxa"/>
            <w:tcBorders>
              <w:top w:val="nil"/>
              <w:left w:val="nil"/>
              <w:bottom w:val="single" w:sz="4" w:space="0" w:color="auto"/>
              <w:right w:val="single" w:sz="4" w:space="0" w:color="auto"/>
            </w:tcBorders>
            <w:vAlign w:val="center"/>
          </w:tcPr>
          <w:p w14:paraId="0162753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C3B364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741100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611F4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9CA9B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494</w:t>
            </w:r>
          </w:p>
        </w:tc>
        <w:tc>
          <w:tcPr>
            <w:tcW w:w="815" w:type="dxa"/>
            <w:tcBorders>
              <w:top w:val="nil"/>
              <w:left w:val="nil"/>
              <w:bottom w:val="single" w:sz="4" w:space="0" w:color="auto"/>
              <w:right w:val="single" w:sz="4" w:space="0" w:color="auto"/>
            </w:tcBorders>
            <w:vAlign w:val="center"/>
            <w:hideMark/>
          </w:tcPr>
          <w:p w14:paraId="7CB1401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4940</w:t>
            </w:r>
          </w:p>
        </w:tc>
        <w:tc>
          <w:tcPr>
            <w:tcW w:w="4021" w:type="dxa"/>
            <w:tcBorders>
              <w:top w:val="nil"/>
              <w:left w:val="nil"/>
              <w:bottom w:val="single" w:sz="4" w:space="0" w:color="auto"/>
              <w:right w:val="single" w:sz="4" w:space="0" w:color="auto"/>
            </w:tcBorders>
            <w:noWrap/>
            <w:vAlign w:val="center"/>
            <w:hideMark/>
          </w:tcPr>
          <w:p w14:paraId="36F43A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汽車貨運業</w:t>
            </w:r>
          </w:p>
        </w:tc>
        <w:tc>
          <w:tcPr>
            <w:tcW w:w="1118" w:type="dxa"/>
            <w:tcBorders>
              <w:top w:val="nil"/>
              <w:left w:val="nil"/>
              <w:bottom w:val="single" w:sz="4" w:space="0" w:color="auto"/>
              <w:right w:val="single" w:sz="4" w:space="0" w:color="auto"/>
            </w:tcBorders>
            <w:noWrap/>
            <w:vAlign w:val="center"/>
            <w:hideMark/>
          </w:tcPr>
          <w:p w14:paraId="528178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014940</w:t>
            </w:r>
          </w:p>
        </w:tc>
        <w:tc>
          <w:tcPr>
            <w:tcW w:w="1275" w:type="dxa"/>
            <w:tcBorders>
              <w:top w:val="nil"/>
              <w:left w:val="nil"/>
              <w:bottom w:val="single" w:sz="4" w:space="0" w:color="auto"/>
              <w:right w:val="single" w:sz="4" w:space="0" w:color="auto"/>
            </w:tcBorders>
            <w:vAlign w:val="center"/>
          </w:tcPr>
          <w:p w14:paraId="4BF334B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50D62F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69D8EF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5837A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FF674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499</w:t>
            </w:r>
          </w:p>
        </w:tc>
        <w:tc>
          <w:tcPr>
            <w:tcW w:w="815" w:type="dxa"/>
            <w:tcBorders>
              <w:top w:val="nil"/>
              <w:left w:val="nil"/>
              <w:bottom w:val="single" w:sz="4" w:space="0" w:color="auto"/>
              <w:right w:val="single" w:sz="4" w:space="0" w:color="auto"/>
            </w:tcBorders>
            <w:vAlign w:val="center"/>
            <w:hideMark/>
          </w:tcPr>
          <w:p w14:paraId="7CD849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4990</w:t>
            </w:r>
          </w:p>
        </w:tc>
        <w:tc>
          <w:tcPr>
            <w:tcW w:w="4021" w:type="dxa"/>
            <w:tcBorders>
              <w:top w:val="nil"/>
              <w:left w:val="nil"/>
              <w:bottom w:val="single" w:sz="4" w:space="0" w:color="auto"/>
              <w:right w:val="single" w:sz="4" w:space="0" w:color="auto"/>
            </w:tcBorders>
            <w:noWrap/>
            <w:vAlign w:val="center"/>
            <w:hideMark/>
          </w:tcPr>
          <w:p w14:paraId="107BF45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其他陸上運輸業</w:t>
            </w:r>
          </w:p>
        </w:tc>
        <w:tc>
          <w:tcPr>
            <w:tcW w:w="1118" w:type="dxa"/>
            <w:tcBorders>
              <w:top w:val="nil"/>
              <w:left w:val="nil"/>
              <w:bottom w:val="single" w:sz="4" w:space="0" w:color="auto"/>
              <w:right w:val="single" w:sz="4" w:space="0" w:color="auto"/>
            </w:tcBorders>
            <w:noWrap/>
            <w:vAlign w:val="center"/>
            <w:hideMark/>
          </w:tcPr>
          <w:p w14:paraId="7E59F2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014990</w:t>
            </w:r>
          </w:p>
        </w:tc>
        <w:tc>
          <w:tcPr>
            <w:tcW w:w="1275" w:type="dxa"/>
            <w:tcBorders>
              <w:top w:val="nil"/>
              <w:left w:val="nil"/>
              <w:bottom w:val="single" w:sz="4" w:space="0" w:color="auto"/>
              <w:right w:val="single" w:sz="4" w:space="0" w:color="auto"/>
            </w:tcBorders>
            <w:vAlign w:val="center"/>
          </w:tcPr>
          <w:p w14:paraId="5BC238E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EB8A22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D9A52E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46C4C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50</w:t>
            </w:r>
          </w:p>
        </w:tc>
        <w:tc>
          <w:tcPr>
            <w:tcW w:w="709" w:type="dxa"/>
            <w:tcBorders>
              <w:top w:val="nil"/>
              <w:left w:val="nil"/>
              <w:bottom w:val="single" w:sz="4" w:space="0" w:color="auto"/>
              <w:right w:val="single" w:sz="4" w:space="0" w:color="auto"/>
            </w:tcBorders>
            <w:vAlign w:val="center"/>
            <w:hideMark/>
          </w:tcPr>
          <w:p w14:paraId="19D0F3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02C6E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39047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水上運輸業</w:t>
            </w:r>
          </w:p>
        </w:tc>
        <w:tc>
          <w:tcPr>
            <w:tcW w:w="1118" w:type="dxa"/>
            <w:tcBorders>
              <w:top w:val="nil"/>
              <w:left w:val="nil"/>
              <w:bottom w:val="single" w:sz="4" w:space="0" w:color="auto"/>
              <w:right w:val="single" w:sz="4" w:space="0" w:color="auto"/>
            </w:tcBorders>
            <w:noWrap/>
            <w:vAlign w:val="center"/>
            <w:hideMark/>
          </w:tcPr>
          <w:p w14:paraId="111211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D46585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D830B4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C319F3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6B4D9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300D8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501</w:t>
            </w:r>
          </w:p>
        </w:tc>
        <w:tc>
          <w:tcPr>
            <w:tcW w:w="815" w:type="dxa"/>
            <w:tcBorders>
              <w:top w:val="nil"/>
              <w:left w:val="nil"/>
              <w:bottom w:val="single" w:sz="4" w:space="0" w:color="auto"/>
              <w:right w:val="single" w:sz="4" w:space="0" w:color="auto"/>
            </w:tcBorders>
            <w:vAlign w:val="center"/>
            <w:hideMark/>
          </w:tcPr>
          <w:p w14:paraId="227CBB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5010</w:t>
            </w:r>
          </w:p>
        </w:tc>
        <w:tc>
          <w:tcPr>
            <w:tcW w:w="4021" w:type="dxa"/>
            <w:tcBorders>
              <w:top w:val="nil"/>
              <w:left w:val="nil"/>
              <w:bottom w:val="single" w:sz="4" w:space="0" w:color="auto"/>
              <w:right w:val="single" w:sz="4" w:space="0" w:color="auto"/>
            </w:tcBorders>
            <w:noWrap/>
            <w:vAlign w:val="center"/>
            <w:hideMark/>
          </w:tcPr>
          <w:p w14:paraId="2636A8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海洋水運業</w:t>
            </w:r>
          </w:p>
        </w:tc>
        <w:tc>
          <w:tcPr>
            <w:tcW w:w="1118" w:type="dxa"/>
            <w:tcBorders>
              <w:top w:val="nil"/>
              <w:left w:val="nil"/>
              <w:bottom w:val="single" w:sz="4" w:space="0" w:color="auto"/>
              <w:right w:val="single" w:sz="4" w:space="0" w:color="auto"/>
            </w:tcBorders>
            <w:noWrap/>
            <w:vAlign w:val="center"/>
            <w:hideMark/>
          </w:tcPr>
          <w:p w14:paraId="19F15C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015010</w:t>
            </w:r>
          </w:p>
        </w:tc>
        <w:tc>
          <w:tcPr>
            <w:tcW w:w="1275" w:type="dxa"/>
            <w:tcBorders>
              <w:top w:val="nil"/>
              <w:left w:val="nil"/>
              <w:bottom w:val="single" w:sz="4" w:space="0" w:color="auto"/>
              <w:right w:val="single" w:sz="4" w:space="0" w:color="auto"/>
            </w:tcBorders>
            <w:vAlign w:val="center"/>
          </w:tcPr>
          <w:p w14:paraId="5B81CC2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055CEB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75390D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BE81B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2744C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502</w:t>
            </w:r>
          </w:p>
        </w:tc>
        <w:tc>
          <w:tcPr>
            <w:tcW w:w="815" w:type="dxa"/>
            <w:tcBorders>
              <w:top w:val="nil"/>
              <w:left w:val="nil"/>
              <w:bottom w:val="single" w:sz="4" w:space="0" w:color="auto"/>
              <w:right w:val="single" w:sz="4" w:space="0" w:color="auto"/>
            </w:tcBorders>
            <w:vAlign w:val="center"/>
            <w:hideMark/>
          </w:tcPr>
          <w:p w14:paraId="029A4C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5020</w:t>
            </w:r>
          </w:p>
        </w:tc>
        <w:tc>
          <w:tcPr>
            <w:tcW w:w="4021" w:type="dxa"/>
            <w:tcBorders>
              <w:top w:val="nil"/>
              <w:left w:val="nil"/>
              <w:bottom w:val="single" w:sz="4" w:space="0" w:color="auto"/>
              <w:right w:val="single" w:sz="4" w:space="0" w:color="auto"/>
            </w:tcBorders>
            <w:noWrap/>
            <w:vAlign w:val="center"/>
            <w:hideMark/>
          </w:tcPr>
          <w:p w14:paraId="748176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內河及湖泊水運業</w:t>
            </w:r>
          </w:p>
        </w:tc>
        <w:tc>
          <w:tcPr>
            <w:tcW w:w="1118" w:type="dxa"/>
            <w:tcBorders>
              <w:top w:val="nil"/>
              <w:left w:val="nil"/>
              <w:bottom w:val="single" w:sz="4" w:space="0" w:color="auto"/>
              <w:right w:val="single" w:sz="4" w:space="0" w:color="auto"/>
            </w:tcBorders>
            <w:noWrap/>
            <w:vAlign w:val="center"/>
            <w:hideMark/>
          </w:tcPr>
          <w:p w14:paraId="25AAA8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015020</w:t>
            </w:r>
          </w:p>
        </w:tc>
        <w:tc>
          <w:tcPr>
            <w:tcW w:w="1275" w:type="dxa"/>
            <w:tcBorders>
              <w:top w:val="nil"/>
              <w:left w:val="nil"/>
              <w:bottom w:val="single" w:sz="4" w:space="0" w:color="auto"/>
              <w:right w:val="single" w:sz="4" w:space="0" w:color="auto"/>
            </w:tcBorders>
            <w:vAlign w:val="center"/>
          </w:tcPr>
          <w:p w14:paraId="1F03656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1A7B94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6E872C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E8872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51</w:t>
            </w:r>
          </w:p>
        </w:tc>
        <w:tc>
          <w:tcPr>
            <w:tcW w:w="709" w:type="dxa"/>
            <w:tcBorders>
              <w:top w:val="nil"/>
              <w:left w:val="nil"/>
              <w:bottom w:val="single" w:sz="4" w:space="0" w:color="auto"/>
              <w:right w:val="single" w:sz="4" w:space="0" w:color="auto"/>
            </w:tcBorders>
            <w:vAlign w:val="center"/>
            <w:hideMark/>
          </w:tcPr>
          <w:p w14:paraId="4392A9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510</w:t>
            </w:r>
          </w:p>
        </w:tc>
        <w:tc>
          <w:tcPr>
            <w:tcW w:w="815" w:type="dxa"/>
            <w:tcBorders>
              <w:top w:val="nil"/>
              <w:left w:val="nil"/>
              <w:bottom w:val="single" w:sz="4" w:space="0" w:color="auto"/>
              <w:right w:val="single" w:sz="4" w:space="0" w:color="auto"/>
            </w:tcBorders>
            <w:vAlign w:val="center"/>
            <w:hideMark/>
          </w:tcPr>
          <w:p w14:paraId="6C6D63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5100</w:t>
            </w:r>
          </w:p>
        </w:tc>
        <w:tc>
          <w:tcPr>
            <w:tcW w:w="4021" w:type="dxa"/>
            <w:tcBorders>
              <w:top w:val="nil"/>
              <w:left w:val="nil"/>
              <w:bottom w:val="single" w:sz="4" w:space="0" w:color="auto"/>
              <w:right w:val="single" w:sz="4" w:space="0" w:color="auto"/>
            </w:tcBorders>
            <w:noWrap/>
            <w:vAlign w:val="center"/>
            <w:hideMark/>
          </w:tcPr>
          <w:p w14:paraId="3B8343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航空運輸業</w:t>
            </w:r>
          </w:p>
        </w:tc>
        <w:tc>
          <w:tcPr>
            <w:tcW w:w="1118" w:type="dxa"/>
            <w:tcBorders>
              <w:top w:val="nil"/>
              <w:left w:val="nil"/>
              <w:bottom w:val="single" w:sz="4" w:space="0" w:color="auto"/>
              <w:right w:val="single" w:sz="4" w:space="0" w:color="auto"/>
            </w:tcBorders>
            <w:noWrap/>
            <w:vAlign w:val="center"/>
            <w:hideMark/>
          </w:tcPr>
          <w:p w14:paraId="35BFFF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015100</w:t>
            </w:r>
          </w:p>
        </w:tc>
        <w:tc>
          <w:tcPr>
            <w:tcW w:w="1275" w:type="dxa"/>
            <w:tcBorders>
              <w:top w:val="nil"/>
              <w:left w:val="nil"/>
              <w:bottom w:val="single" w:sz="4" w:space="0" w:color="auto"/>
              <w:right w:val="single" w:sz="4" w:space="0" w:color="auto"/>
            </w:tcBorders>
            <w:vAlign w:val="center"/>
          </w:tcPr>
          <w:p w14:paraId="21A77E5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1FE2FA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A7BF6E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0BB6C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w:t>
            </w:r>
          </w:p>
        </w:tc>
        <w:tc>
          <w:tcPr>
            <w:tcW w:w="709" w:type="dxa"/>
            <w:tcBorders>
              <w:top w:val="nil"/>
              <w:left w:val="nil"/>
              <w:bottom w:val="single" w:sz="4" w:space="0" w:color="auto"/>
              <w:right w:val="single" w:sz="4" w:space="0" w:color="auto"/>
            </w:tcBorders>
            <w:vAlign w:val="center"/>
            <w:hideMark/>
          </w:tcPr>
          <w:p w14:paraId="41463A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E3DB17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FCEBC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運輸輔助業</w:t>
            </w:r>
          </w:p>
        </w:tc>
        <w:tc>
          <w:tcPr>
            <w:tcW w:w="1118" w:type="dxa"/>
            <w:tcBorders>
              <w:top w:val="nil"/>
              <w:left w:val="nil"/>
              <w:bottom w:val="single" w:sz="4" w:space="0" w:color="auto"/>
              <w:right w:val="single" w:sz="4" w:space="0" w:color="auto"/>
            </w:tcBorders>
            <w:noWrap/>
            <w:vAlign w:val="center"/>
            <w:hideMark/>
          </w:tcPr>
          <w:p w14:paraId="191364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80CE6C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44AA85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F768E2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23762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1D911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521</w:t>
            </w:r>
          </w:p>
        </w:tc>
        <w:tc>
          <w:tcPr>
            <w:tcW w:w="815" w:type="dxa"/>
            <w:tcBorders>
              <w:top w:val="nil"/>
              <w:left w:val="nil"/>
              <w:bottom w:val="single" w:sz="4" w:space="0" w:color="auto"/>
              <w:right w:val="single" w:sz="4" w:space="0" w:color="auto"/>
            </w:tcBorders>
            <w:vAlign w:val="center"/>
            <w:hideMark/>
          </w:tcPr>
          <w:p w14:paraId="2F8FAA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5210</w:t>
            </w:r>
          </w:p>
        </w:tc>
        <w:tc>
          <w:tcPr>
            <w:tcW w:w="4021" w:type="dxa"/>
            <w:tcBorders>
              <w:top w:val="nil"/>
              <w:left w:val="nil"/>
              <w:bottom w:val="single" w:sz="4" w:space="0" w:color="auto"/>
              <w:right w:val="single" w:sz="4" w:space="0" w:color="auto"/>
            </w:tcBorders>
            <w:noWrap/>
            <w:vAlign w:val="center"/>
            <w:hideMark/>
          </w:tcPr>
          <w:p w14:paraId="359827A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報關業</w:t>
            </w:r>
          </w:p>
        </w:tc>
        <w:tc>
          <w:tcPr>
            <w:tcW w:w="1118" w:type="dxa"/>
            <w:tcBorders>
              <w:top w:val="nil"/>
              <w:left w:val="nil"/>
              <w:bottom w:val="single" w:sz="4" w:space="0" w:color="auto"/>
              <w:right w:val="single" w:sz="4" w:space="0" w:color="auto"/>
            </w:tcBorders>
            <w:noWrap/>
            <w:vAlign w:val="center"/>
            <w:hideMark/>
          </w:tcPr>
          <w:p w14:paraId="29361F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015210</w:t>
            </w:r>
          </w:p>
        </w:tc>
        <w:tc>
          <w:tcPr>
            <w:tcW w:w="1275" w:type="dxa"/>
            <w:tcBorders>
              <w:top w:val="nil"/>
              <w:left w:val="nil"/>
              <w:bottom w:val="single" w:sz="4" w:space="0" w:color="auto"/>
              <w:right w:val="single" w:sz="4" w:space="0" w:color="auto"/>
            </w:tcBorders>
            <w:vAlign w:val="center"/>
          </w:tcPr>
          <w:p w14:paraId="1C6F48D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6C0A4E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F27EC1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998FE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D77C7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522</w:t>
            </w:r>
          </w:p>
        </w:tc>
        <w:tc>
          <w:tcPr>
            <w:tcW w:w="815" w:type="dxa"/>
            <w:tcBorders>
              <w:top w:val="nil"/>
              <w:left w:val="nil"/>
              <w:bottom w:val="single" w:sz="4" w:space="0" w:color="auto"/>
              <w:right w:val="single" w:sz="4" w:space="0" w:color="auto"/>
            </w:tcBorders>
            <w:vAlign w:val="center"/>
            <w:hideMark/>
          </w:tcPr>
          <w:p w14:paraId="673E7B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5220</w:t>
            </w:r>
          </w:p>
        </w:tc>
        <w:tc>
          <w:tcPr>
            <w:tcW w:w="4021" w:type="dxa"/>
            <w:tcBorders>
              <w:top w:val="nil"/>
              <w:left w:val="nil"/>
              <w:bottom w:val="single" w:sz="4" w:space="0" w:color="auto"/>
              <w:right w:val="single" w:sz="4" w:space="0" w:color="auto"/>
            </w:tcBorders>
            <w:noWrap/>
            <w:vAlign w:val="center"/>
            <w:hideMark/>
          </w:tcPr>
          <w:p w14:paraId="631705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船務代理業</w:t>
            </w:r>
          </w:p>
        </w:tc>
        <w:tc>
          <w:tcPr>
            <w:tcW w:w="1118" w:type="dxa"/>
            <w:tcBorders>
              <w:top w:val="nil"/>
              <w:left w:val="nil"/>
              <w:bottom w:val="single" w:sz="4" w:space="0" w:color="auto"/>
              <w:right w:val="single" w:sz="4" w:space="0" w:color="auto"/>
            </w:tcBorders>
            <w:noWrap/>
            <w:vAlign w:val="center"/>
            <w:hideMark/>
          </w:tcPr>
          <w:p w14:paraId="05341B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015220</w:t>
            </w:r>
          </w:p>
        </w:tc>
        <w:tc>
          <w:tcPr>
            <w:tcW w:w="1275" w:type="dxa"/>
            <w:tcBorders>
              <w:top w:val="nil"/>
              <w:left w:val="nil"/>
              <w:bottom w:val="single" w:sz="4" w:space="0" w:color="auto"/>
              <w:right w:val="single" w:sz="4" w:space="0" w:color="auto"/>
            </w:tcBorders>
            <w:vAlign w:val="center"/>
          </w:tcPr>
          <w:p w14:paraId="3B21B24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1A59C8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782453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BA579D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640DF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523</w:t>
            </w:r>
          </w:p>
        </w:tc>
        <w:tc>
          <w:tcPr>
            <w:tcW w:w="815" w:type="dxa"/>
            <w:tcBorders>
              <w:top w:val="nil"/>
              <w:left w:val="nil"/>
              <w:bottom w:val="single" w:sz="4" w:space="0" w:color="auto"/>
              <w:right w:val="single" w:sz="4" w:space="0" w:color="auto"/>
            </w:tcBorders>
            <w:vAlign w:val="center"/>
            <w:hideMark/>
          </w:tcPr>
          <w:p w14:paraId="31DBCD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8568E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貨運承攬業</w:t>
            </w:r>
          </w:p>
        </w:tc>
        <w:tc>
          <w:tcPr>
            <w:tcW w:w="1118" w:type="dxa"/>
            <w:tcBorders>
              <w:top w:val="nil"/>
              <w:left w:val="nil"/>
              <w:bottom w:val="single" w:sz="4" w:space="0" w:color="auto"/>
              <w:right w:val="single" w:sz="4" w:space="0" w:color="auto"/>
            </w:tcBorders>
            <w:noWrap/>
            <w:vAlign w:val="center"/>
            <w:hideMark/>
          </w:tcPr>
          <w:p w14:paraId="0BA179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CB688A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E27518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971C3E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C76246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B5E69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FFFE3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5231</w:t>
            </w:r>
          </w:p>
        </w:tc>
        <w:tc>
          <w:tcPr>
            <w:tcW w:w="4021" w:type="dxa"/>
            <w:tcBorders>
              <w:top w:val="nil"/>
              <w:left w:val="nil"/>
              <w:bottom w:val="single" w:sz="4" w:space="0" w:color="auto"/>
              <w:right w:val="single" w:sz="4" w:space="0" w:color="auto"/>
            </w:tcBorders>
            <w:noWrap/>
            <w:vAlign w:val="center"/>
            <w:hideMark/>
          </w:tcPr>
          <w:p w14:paraId="66C687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陸上貨運承攬業</w:t>
            </w:r>
          </w:p>
        </w:tc>
        <w:tc>
          <w:tcPr>
            <w:tcW w:w="1118" w:type="dxa"/>
            <w:tcBorders>
              <w:top w:val="nil"/>
              <w:left w:val="nil"/>
              <w:bottom w:val="single" w:sz="4" w:space="0" w:color="auto"/>
              <w:right w:val="single" w:sz="4" w:space="0" w:color="auto"/>
            </w:tcBorders>
            <w:noWrap/>
            <w:vAlign w:val="center"/>
            <w:hideMark/>
          </w:tcPr>
          <w:p w14:paraId="69482A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015231</w:t>
            </w:r>
          </w:p>
        </w:tc>
        <w:tc>
          <w:tcPr>
            <w:tcW w:w="1275" w:type="dxa"/>
            <w:tcBorders>
              <w:top w:val="nil"/>
              <w:left w:val="nil"/>
              <w:bottom w:val="single" w:sz="4" w:space="0" w:color="auto"/>
              <w:right w:val="single" w:sz="4" w:space="0" w:color="auto"/>
            </w:tcBorders>
            <w:vAlign w:val="center"/>
          </w:tcPr>
          <w:p w14:paraId="108374D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63A7A6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5704D1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04A2E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8D528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48AFA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5232</w:t>
            </w:r>
          </w:p>
        </w:tc>
        <w:tc>
          <w:tcPr>
            <w:tcW w:w="4021" w:type="dxa"/>
            <w:tcBorders>
              <w:top w:val="nil"/>
              <w:left w:val="nil"/>
              <w:bottom w:val="single" w:sz="4" w:space="0" w:color="auto"/>
              <w:right w:val="single" w:sz="4" w:space="0" w:color="auto"/>
            </w:tcBorders>
            <w:noWrap/>
            <w:vAlign w:val="center"/>
            <w:hideMark/>
          </w:tcPr>
          <w:p w14:paraId="62C8D6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海洋貨運承攬業</w:t>
            </w:r>
          </w:p>
        </w:tc>
        <w:tc>
          <w:tcPr>
            <w:tcW w:w="1118" w:type="dxa"/>
            <w:tcBorders>
              <w:top w:val="nil"/>
              <w:left w:val="nil"/>
              <w:bottom w:val="single" w:sz="4" w:space="0" w:color="auto"/>
              <w:right w:val="single" w:sz="4" w:space="0" w:color="auto"/>
            </w:tcBorders>
            <w:noWrap/>
            <w:vAlign w:val="center"/>
            <w:hideMark/>
          </w:tcPr>
          <w:p w14:paraId="4DE9F5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015232</w:t>
            </w:r>
          </w:p>
        </w:tc>
        <w:tc>
          <w:tcPr>
            <w:tcW w:w="1275" w:type="dxa"/>
            <w:tcBorders>
              <w:top w:val="nil"/>
              <w:left w:val="nil"/>
              <w:bottom w:val="single" w:sz="4" w:space="0" w:color="auto"/>
              <w:right w:val="single" w:sz="4" w:space="0" w:color="auto"/>
            </w:tcBorders>
            <w:vAlign w:val="center"/>
          </w:tcPr>
          <w:p w14:paraId="237BFA3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394BA0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C768F4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B6319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3CFFF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D8373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5233</w:t>
            </w:r>
          </w:p>
        </w:tc>
        <w:tc>
          <w:tcPr>
            <w:tcW w:w="4021" w:type="dxa"/>
            <w:tcBorders>
              <w:top w:val="nil"/>
              <w:left w:val="nil"/>
              <w:bottom w:val="single" w:sz="4" w:space="0" w:color="auto"/>
              <w:right w:val="single" w:sz="4" w:space="0" w:color="auto"/>
            </w:tcBorders>
            <w:noWrap/>
            <w:vAlign w:val="center"/>
            <w:hideMark/>
          </w:tcPr>
          <w:p w14:paraId="56E6D6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航空貨運承攬業</w:t>
            </w:r>
          </w:p>
        </w:tc>
        <w:tc>
          <w:tcPr>
            <w:tcW w:w="1118" w:type="dxa"/>
            <w:tcBorders>
              <w:top w:val="nil"/>
              <w:left w:val="nil"/>
              <w:bottom w:val="single" w:sz="4" w:space="0" w:color="auto"/>
              <w:right w:val="single" w:sz="4" w:space="0" w:color="auto"/>
            </w:tcBorders>
            <w:noWrap/>
            <w:vAlign w:val="center"/>
            <w:hideMark/>
          </w:tcPr>
          <w:p w14:paraId="70B8F87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015233</w:t>
            </w:r>
          </w:p>
        </w:tc>
        <w:tc>
          <w:tcPr>
            <w:tcW w:w="1275" w:type="dxa"/>
            <w:tcBorders>
              <w:top w:val="nil"/>
              <w:left w:val="nil"/>
              <w:bottom w:val="single" w:sz="4" w:space="0" w:color="auto"/>
              <w:right w:val="single" w:sz="4" w:space="0" w:color="auto"/>
            </w:tcBorders>
            <w:vAlign w:val="center"/>
          </w:tcPr>
          <w:p w14:paraId="032167B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0B9DCC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BB0D97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A9362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339920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524</w:t>
            </w:r>
          </w:p>
        </w:tc>
        <w:tc>
          <w:tcPr>
            <w:tcW w:w="815" w:type="dxa"/>
            <w:tcBorders>
              <w:top w:val="nil"/>
              <w:left w:val="nil"/>
              <w:bottom w:val="single" w:sz="4" w:space="0" w:color="auto"/>
              <w:right w:val="single" w:sz="4" w:space="0" w:color="auto"/>
            </w:tcBorders>
            <w:vAlign w:val="center"/>
            <w:hideMark/>
          </w:tcPr>
          <w:p w14:paraId="52A3A3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AD5B5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陸上運輸輔助業</w:t>
            </w:r>
          </w:p>
        </w:tc>
        <w:tc>
          <w:tcPr>
            <w:tcW w:w="1118" w:type="dxa"/>
            <w:tcBorders>
              <w:top w:val="nil"/>
              <w:left w:val="nil"/>
              <w:bottom w:val="single" w:sz="4" w:space="0" w:color="auto"/>
              <w:right w:val="single" w:sz="4" w:space="0" w:color="auto"/>
            </w:tcBorders>
            <w:noWrap/>
            <w:vAlign w:val="center"/>
            <w:hideMark/>
          </w:tcPr>
          <w:p w14:paraId="2394D2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F5666F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B9D59B2"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0557116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843CA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BBE62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1C877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5241</w:t>
            </w:r>
          </w:p>
        </w:tc>
        <w:tc>
          <w:tcPr>
            <w:tcW w:w="4021" w:type="dxa"/>
            <w:tcBorders>
              <w:top w:val="nil"/>
              <w:left w:val="nil"/>
              <w:bottom w:val="single" w:sz="4" w:space="0" w:color="auto"/>
              <w:right w:val="single" w:sz="4" w:space="0" w:color="auto"/>
            </w:tcBorders>
            <w:noWrap/>
            <w:vAlign w:val="center"/>
            <w:hideMark/>
          </w:tcPr>
          <w:p w14:paraId="72A76E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停車場</w:t>
            </w:r>
          </w:p>
        </w:tc>
        <w:tc>
          <w:tcPr>
            <w:tcW w:w="1118" w:type="dxa"/>
            <w:tcBorders>
              <w:top w:val="nil"/>
              <w:left w:val="nil"/>
              <w:bottom w:val="single" w:sz="4" w:space="0" w:color="auto"/>
              <w:right w:val="single" w:sz="4" w:space="0" w:color="auto"/>
            </w:tcBorders>
            <w:noWrap/>
            <w:vAlign w:val="center"/>
            <w:hideMark/>
          </w:tcPr>
          <w:p w14:paraId="1C5544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015241</w:t>
            </w:r>
          </w:p>
        </w:tc>
        <w:tc>
          <w:tcPr>
            <w:tcW w:w="1275" w:type="dxa"/>
            <w:tcBorders>
              <w:top w:val="nil"/>
              <w:left w:val="nil"/>
              <w:bottom w:val="single" w:sz="4" w:space="0" w:color="auto"/>
              <w:right w:val="single" w:sz="4" w:space="0" w:color="auto"/>
            </w:tcBorders>
            <w:vAlign w:val="center"/>
          </w:tcPr>
          <w:p w14:paraId="0E353E2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5D45B86"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4E86D61C"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25D0BE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54365A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4428BE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5249</w:t>
            </w:r>
          </w:p>
        </w:tc>
        <w:tc>
          <w:tcPr>
            <w:tcW w:w="4021" w:type="dxa"/>
            <w:tcBorders>
              <w:top w:val="single" w:sz="4" w:space="0" w:color="auto"/>
              <w:left w:val="nil"/>
              <w:bottom w:val="single" w:sz="4" w:space="0" w:color="auto"/>
              <w:right w:val="single" w:sz="4" w:space="0" w:color="auto"/>
            </w:tcBorders>
            <w:noWrap/>
            <w:vAlign w:val="center"/>
            <w:hideMark/>
          </w:tcPr>
          <w:p w14:paraId="6A21D7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其他陸上運輸輔助業</w:t>
            </w:r>
          </w:p>
        </w:tc>
        <w:tc>
          <w:tcPr>
            <w:tcW w:w="1118" w:type="dxa"/>
            <w:tcBorders>
              <w:top w:val="single" w:sz="4" w:space="0" w:color="auto"/>
              <w:left w:val="nil"/>
              <w:bottom w:val="single" w:sz="4" w:space="0" w:color="auto"/>
              <w:right w:val="single" w:sz="4" w:space="0" w:color="auto"/>
            </w:tcBorders>
            <w:noWrap/>
            <w:vAlign w:val="center"/>
            <w:hideMark/>
          </w:tcPr>
          <w:p w14:paraId="2F5316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015249</w:t>
            </w:r>
          </w:p>
        </w:tc>
        <w:tc>
          <w:tcPr>
            <w:tcW w:w="1275" w:type="dxa"/>
            <w:tcBorders>
              <w:top w:val="single" w:sz="4" w:space="0" w:color="auto"/>
              <w:left w:val="nil"/>
              <w:bottom w:val="single" w:sz="4" w:space="0" w:color="auto"/>
              <w:right w:val="single" w:sz="4" w:space="0" w:color="auto"/>
            </w:tcBorders>
            <w:vAlign w:val="center"/>
          </w:tcPr>
          <w:p w14:paraId="21863CB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EEA7A78"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2EC8071C"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4AC598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1975BD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525</w:t>
            </w:r>
          </w:p>
        </w:tc>
        <w:tc>
          <w:tcPr>
            <w:tcW w:w="815" w:type="dxa"/>
            <w:tcBorders>
              <w:top w:val="single" w:sz="4" w:space="0" w:color="auto"/>
              <w:left w:val="nil"/>
              <w:bottom w:val="single" w:sz="4" w:space="0" w:color="auto"/>
              <w:right w:val="single" w:sz="4" w:space="0" w:color="auto"/>
            </w:tcBorders>
            <w:vAlign w:val="center"/>
            <w:hideMark/>
          </w:tcPr>
          <w:p w14:paraId="54EC31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04267A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水上運輸輔助業</w:t>
            </w:r>
          </w:p>
        </w:tc>
        <w:tc>
          <w:tcPr>
            <w:tcW w:w="1118" w:type="dxa"/>
            <w:tcBorders>
              <w:top w:val="single" w:sz="4" w:space="0" w:color="auto"/>
              <w:left w:val="nil"/>
              <w:bottom w:val="single" w:sz="4" w:space="0" w:color="auto"/>
              <w:right w:val="single" w:sz="4" w:space="0" w:color="auto"/>
            </w:tcBorders>
            <w:noWrap/>
            <w:vAlign w:val="center"/>
            <w:hideMark/>
          </w:tcPr>
          <w:p w14:paraId="5336C9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77CFEE0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F12E5C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469533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7A953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5F6E6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BE419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5251</w:t>
            </w:r>
          </w:p>
        </w:tc>
        <w:tc>
          <w:tcPr>
            <w:tcW w:w="4021" w:type="dxa"/>
            <w:tcBorders>
              <w:top w:val="nil"/>
              <w:left w:val="nil"/>
              <w:bottom w:val="single" w:sz="4" w:space="0" w:color="auto"/>
              <w:right w:val="single" w:sz="4" w:space="0" w:color="auto"/>
            </w:tcBorders>
            <w:noWrap/>
            <w:vAlign w:val="center"/>
            <w:hideMark/>
          </w:tcPr>
          <w:p w14:paraId="38A2C9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港埠業</w:t>
            </w:r>
          </w:p>
        </w:tc>
        <w:tc>
          <w:tcPr>
            <w:tcW w:w="1118" w:type="dxa"/>
            <w:tcBorders>
              <w:top w:val="nil"/>
              <w:left w:val="nil"/>
              <w:bottom w:val="single" w:sz="4" w:space="0" w:color="auto"/>
              <w:right w:val="single" w:sz="4" w:space="0" w:color="auto"/>
            </w:tcBorders>
            <w:noWrap/>
            <w:vAlign w:val="center"/>
            <w:hideMark/>
          </w:tcPr>
          <w:p w14:paraId="580673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015251</w:t>
            </w:r>
          </w:p>
        </w:tc>
        <w:tc>
          <w:tcPr>
            <w:tcW w:w="1275" w:type="dxa"/>
            <w:tcBorders>
              <w:top w:val="nil"/>
              <w:left w:val="nil"/>
              <w:bottom w:val="single" w:sz="4" w:space="0" w:color="auto"/>
              <w:right w:val="single" w:sz="4" w:space="0" w:color="auto"/>
            </w:tcBorders>
            <w:vAlign w:val="center"/>
          </w:tcPr>
          <w:p w14:paraId="0A89AF3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091D51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305201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6ACD95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019AC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3FB8D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5259</w:t>
            </w:r>
          </w:p>
        </w:tc>
        <w:tc>
          <w:tcPr>
            <w:tcW w:w="4021" w:type="dxa"/>
            <w:tcBorders>
              <w:top w:val="nil"/>
              <w:left w:val="nil"/>
              <w:bottom w:val="single" w:sz="4" w:space="0" w:color="auto"/>
              <w:right w:val="single" w:sz="4" w:space="0" w:color="auto"/>
            </w:tcBorders>
            <w:noWrap/>
            <w:vAlign w:val="center"/>
            <w:hideMark/>
          </w:tcPr>
          <w:p w14:paraId="64725F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其他水上運輸輔助業</w:t>
            </w:r>
          </w:p>
        </w:tc>
        <w:tc>
          <w:tcPr>
            <w:tcW w:w="1118" w:type="dxa"/>
            <w:tcBorders>
              <w:top w:val="nil"/>
              <w:left w:val="nil"/>
              <w:bottom w:val="single" w:sz="4" w:space="0" w:color="auto"/>
              <w:right w:val="single" w:sz="4" w:space="0" w:color="auto"/>
            </w:tcBorders>
            <w:noWrap/>
            <w:vAlign w:val="center"/>
            <w:hideMark/>
          </w:tcPr>
          <w:p w14:paraId="12C190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015259</w:t>
            </w:r>
          </w:p>
        </w:tc>
        <w:tc>
          <w:tcPr>
            <w:tcW w:w="1275" w:type="dxa"/>
            <w:tcBorders>
              <w:top w:val="nil"/>
              <w:left w:val="nil"/>
              <w:bottom w:val="single" w:sz="4" w:space="0" w:color="auto"/>
              <w:right w:val="single" w:sz="4" w:space="0" w:color="auto"/>
            </w:tcBorders>
            <w:vAlign w:val="center"/>
          </w:tcPr>
          <w:p w14:paraId="26DA523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0934EE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5A9830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314F7B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670F7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526</w:t>
            </w:r>
          </w:p>
        </w:tc>
        <w:tc>
          <w:tcPr>
            <w:tcW w:w="815" w:type="dxa"/>
            <w:tcBorders>
              <w:top w:val="nil"/>
              <w:left w:val="nil"/>
              <w:bottom w:val="single" w:sz="4" w:space="0" w:color="auto"/>
              <w:right w:val="single" w:sz="4" w:space="0" w:color="auto"/>
            </w:tcBorders>
            <w:vAlign w:val="center"/>
            <w:hideMark/>
          </w:tcPr>
          <w:p w14:paraId="66C3D0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5260</w:t>
            </w:r>
          </w:p>
        </w:tc>
        <w:tc>
          <w:tcPr>
            <w:tcW w:w="4021" w:type="dxa"/>
            <w:tcBorders>
              <w:top w:val="nil"/>
              <w:left w:val="nil"/>
              <w:bottom w:val="single" w:sz="4" w:space="0" w:color="auto"/>
              <w:right w:val="single" w:sz="4" w:space="0" w:color="auto"/>
            </w:tcBorders>
            <w:noWrap/>
            <w:vAlign w:val="center"/>
            <w:hideMark/>
          </w:tcPr>
          <w:p w14:paraId="0119D9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航空運輸輔助業</w:t>
            </w:r>
          </w:p>
        </w:tc>
        <w:tc>
          <w:tcPr>
            <w:tcW w:w="1118" w:type="dxa"/>
            <w:tcBorders>
              <w:top w:val="nil"/>
              <w:left w:val="nil"/>
              <w:bottom w:val="single" w:sz="4" w:space="0" w:color="auto"/>
              <w:right w:val="single" w:sz="4" w:space="0" w:color="auto"/>
            </w:tcBorders>
            <w:noWrap/>
            <w:vAlign w:val="center"/>
            <w:hideMark/>
          </w:tcPr>
          <w:p w14:paraId="57C4AB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015260</w:t>
            </w:r>
          </w:p>
        </w:tc>
        <w:tc>
          <w:tcPr>
            <w:tcW w:w="1275" w:type="dxa"/>
            <w:tcBorders>
              <w:top w:val="nil"/>
              <w:left w:val="nil"/>
              <w:bottom w:val="single" w:sz="4" w:space="0" w:color="auto"/>
              <w:right w:val="single" w:sz="4" w:space="0" w:color="auto"/>
            </w:tcBorders>
            <w:vAlign w:val="center"/>
          </w:tcPr>
          <w:p w14:paraId="2EE19EB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5A4394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E473ED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E41FA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42081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529</w:t>
            </w:r>
          </w:p>
        </w:tc>
        <w:tc>
          <w:tcPr>
            <w:tcW w:w="815" w:type="dxa"/>
            <w:tcBorders>
              <w:top w:val="nil"/>
              <w:left w:val="nil"/>
              <w:bottom w:val="single" w:sz="4" w:space="0" w:color="auto"/>
              <w:right w:val="single" w:sz="4" w:space="0" w:color="auto"/>
            </w:tcBorders>
            <w:vAlign w:val="center"/>
            <w:hideMark/>
          </w:tcPr>
          <w:p w14:paraId="4E09925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5290</w:t>
            </w:r>
          </w:p>
        </w:tc>
        <w:tc>
          <w:tcPr>
            <w:tcW w:w="4021" w:type="dxa"/>
            <w:tcBorders>
              <w:top w:val="nil"/>
              <w:left w:val="nil"/>
              <w:bottom w:val="single" w:sz="4" w:space="0" w:color="auto"/>
              <w:right w:val="single" w:sz="4" w:space="0" w:color="auto"/>
            </w:tcBorders>
            <w:noWrap/>
            <w:vAlign w:val="center"/>
            <w:hideMark/>
          </w:tcPr>
          <w:p w14:paraId="6040D7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其他運輸輔助業</w:t>
            </w:r>
          </w:p>
        </w:tc>
        <w:tc>
          <w:tcPr>
            <w:tcW w:w="1118" w:type="dxa"/>
            <w:tcBorders>
              <w:top w:val="nil"/>
              <w:left w:val="nil"/>
              <w:bottom w:val="single" w:sz="4" w:space="0" w:color="auto"/>
              <w:right w:val="single" w:sz="4" w:space="0" w:color="auto"/>
            </w:tcBorders>
            <w:noWrap/>
            <w:vAlign w:val="center"/>
            <w:hideMark/>
          </w:tcPr>
          <w:p w14:paraId="32A74B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015290</w:t>
            </w:r>
          </w:p>
        </w:tc>
        <w:tc>
          <w:tcPr>
            <w:tcW w:w="1275" w:type="dxa"/>
            <w:tcBorders>
              <w:top w:val="nil"/>
              <w:left w:val="nil"/>
              <w:bottom w:val="single" w:sz="4" w:space="0" w:color="auto"/>
              <w:right w:val="single" w:sz="4" w:space="0" w:color="auto"/>
            </w:tcBorders>
            <w:vAlign w:val="center"/>
          </w:tcPr>
          <w:p w14:paraId="5705694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DE9A48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836685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A4E45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53</w:t>
            </w:r>
          </w:p>
        </w:tc>
        <w:tc>
          <w:tcPr>
            <w:tcW w:w="709" w:type="dxa"/>
            <w:tcBorders>
              <w:top w:val="nil"/>
              <w:left w:val="nil"/>
              <w:bottom w:val="single" w:sz="4" w:space="0" w:color="auto"/>
              <w:right w:val="single" w:sz="4" w:space="0" w:color="auto"/>
            </w:tcBorders>
            <w:vAlign w:val="center"/>
            <w:hideMark/>
          </w:tcPr>
          <w:p w14:paraId="17D87B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530</w:t>
            </w:r>
          </w:p>
        </w:tc>
        <w:tc>
          <w:tcPr>
            <w:tcW w:w="815" w:type="dxa"/>
            <w:tcBorders>
              <w:top w:val="nil"/>
              <w:left w:val="nil"/>
              <w:bottom w:val="single" w:sz="4" w:space="0" w:color="auto"/>
              <w:right w:val="single" w:sz="4" w:space="0" w:color="auto"/>
            </w:tcBorders>
            <w:vAlign w:val="center"/>
            <w:hideMark/>
          </w:tcPr>
          <w:p w14:paraId="670D6A2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8AE06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倉儲業</w:t>
            </w:r>
          </w:p>
        </w:tc>
        <w:tc>
          <w:tcPr>
            <w:tcW w:w="1118" w:type="dxa"/>
            <w:tcBorders>
              <w:top w:val="nil"/>
              <w:left w:val="nil"/>
              <w:bottom w:val="single" w:sz="4" w:space="0" w:color="auto"/>
              <w:right w:val="single" w:sz="4" w:space="0" w:color="auto"/>
            </w:tcBorders>
            <w:noWrap/>
            <w:vAlign w:val="center"/>
            <w:hideMark/>
          </w:tcPr>
          <w:p w14:paraId="173D30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189C8D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F4FADE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75AE95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5B6EE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5EE1E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B1C0B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5301</w:t>
            </w:r>
          </w:p>
        </w:tc>
        <w:tc>
          <w:tcPr>
            <w:tcW w:w="4021" w:type="dxa"/>
            <w:tcBorders>
              <w:top w:val="nil"/>
              <w:left w:val="nil"/>
              <w:bottom w:val="single" w:sz="4" w:space="0" w:color="auto"/>
              <w:right w:val="single" w:sz="4" w:space="0" w:color="auto"/>
            </w:tcBorders>
            <w:noWrap/>
            <w:vAlign w:val="center"/>
            <w:hideMark/>
          </w:tcPr>
          <w:p w14:paraId="6DE84A6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普通倉儲業</w:t>
            </w:r>
          </w:p>
        </w:tc>
        <w:tc>
          <w:tcPr>
            <w:tcW w:w="1118" w:type="dxa"/>
            <w:tcBorders>
              <w:top w:val="nil"/>
              <w:left w:val="nil"/>
              <w:bottom w:val="single" w:sz="4" w:space="0" w:color="auto"/>
              <w:right w:val="single" w:sz="4" w:space="0" w:color="auto"/>
            </w:tcBorders>
            <w:noWrap/>
            <w:vAlign w:val="center"/>
            <w:hideMark/>
          </w:tcPr>
          <w:p w14:paraId="037B15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015301</w:t>
            </w:r>
          </w:p>
        </w:tc>
        <w:tc>
          <w:tcPr>
            <w:tcW w:w="1275" w:type="dxa"/>
            <w:tcBorders>
              <w:top w:val="nil"/>
              <w:left w:val="nil"/>
              <w:bottom w:val="single" w:sz="4" w:space="0" w:color="auto"/>
              <w:right w:val="single" w:sz="4" w:space="0" w:color="auto"/>
            </w:tcBorders>
            <w:vAlign w:val="center"/>
          </w:tcPr>
          <w:p w14:paraId="23E47B0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1E4919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ED051C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8DD78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366F4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FB1F6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5302</w:t>
            </w:r>
          </w:p>
        </w:tc>
        <w:tc>
          <w:tcPr>
            <w:tcW w:w="4021" w:type="dxa"/>
            <w:tcBorders>
              <w:top w:val="nil"/>
              <w:left w:val="nil"/>
              <w:bottom w:val="single" w:sz="4" w:space="0" w:color="auto"/>
              <w:right w:val="single" w:sz="4" w:space="0" w:color="auto"/>
            </w:tcBorders>
            <w:noWrap/>
            <w:vAlign w:val="center"/>
            <w:hideMark/>
          </w:tcPr>
          <w:p w14:paraId="0958E6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冷凍冷藏倉儲業</w:t>
            </w:r>
          </w:p>
        </w:tc>
        <w:tc>
          <w:tcPr>
            <w:tcW w:w="1118" w:type="dxa"/>
            <w:tcBorders>
              <w:top w:val="nil"/>
              <w:left w:val="nil"/>
              <w:bottom w:val="single" w:sz="4" w:space="0" w:color="auto"/>
              <w:right w:val="single" w:sz="4" w:space="0" w:color="auto"/>
            </w:tcBorders>
            <w:noWrap/>
            <w:vAlign w:val="center"/>
            <w:hideMark/>
          </w:tcPr>
          <w:p w14:paraId="3298A1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015302</w:t>
            </w:r>
          </w:p>
        </w:tc>
        <w:tc>
          <w:tcPr>
            <w:tcW w:w="1275" w:type="dxa"/>
            <w:tcBorders>
              <w:top w:val="nil"/>
              <w:left w:val="nil"/>
              <w:bottom w:val="single" w:sz="4" w:space="0" w:color="auto"/>
              <w:right w:val="single" w:sz="4" w:space="0" w:color="auto"/>
            </w:tcBorders>
            <w:vAlign w:val="center"/>
          </w:tcPr>
          <w:p w14:paraId="24801CF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1319E3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8B12CF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0179A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54</w:t>
            </w:r>
          </w:p>
        </w:tc>
        <w:tc>
          <w:tcPr>
            <w:tcW w:w="709" w:type="dxa"/>
            <w:tcBorders>
              <w:top w:val="nil"/>
              <w:left w:val="nil"/>
              <w:bottom w:val="single" w:sz="4" w:space="0" w:color="auto"/>
              <w:right w:val="single" w:sz="4" w:space="0" w:color="auto"/>
            </w:tcBorders>
            <w:vAlign w:val="center"/>
            <w:hideMark/>
          </w:tcPr>
          <w:p w14:paraId="047E1B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4F0CB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4C064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郵政及遞送服務業</w:t>
            </w:r>
          </w:p>
        </w:tc>
        <w:tc>
          <w:tcPr>
            <w:tcW w:w="1118" w:type="dxa"/>
            <w:tcBorders>
              <w:top w:val="nil"/>
              <w:left w:val="nil"/>
              <w:bottom w:val="single" w:sz="4" w:space="0" w:color="auto"/>
              <w:right w:val="single" w:sz="4" w:space="0" w:color="auto"/>
            </w:tcBorders>
            <w:noWrap/>
            <w:vAlign w:val="center"/>
            <w:hideMark/>
          </w:tcPr>
          <w:p w14:paraId="73D6EF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7BEE3B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FA33BB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78EB40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89DAF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45875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541</w:t>
            </w:r>
          </w:p>
        </w:tc>
        <w:tc>
          <w:tcPr>
            <w:tcW w:w="815" w:type="dxa"/>
            <w:tcBorders>
              <w:top w:val="nil"/>
              <w:left w:val="nil"/>
              <w:bottom w:val="single" w:sz="4" w:space="0" w:color="auto"/>
              <w:right w:val="single" w:sz="4" w:space="0" w:color="auto"/>
            </w:tcBorders>
            <w:vAlign w:val="center"/>
            <w:hideMark/>
          </w:tcPr>
          <w:p w14:paraId="60950E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5410</w:t>
            </w:r>
          </w:p>
        </w:tc>
        <w:tc>
          <w:tcPr>
            <w:tcW w:w="4021" w:type="dxa"/>
            <w:tcBorders>
              <w:top w:val="nil"/>
              <w:left w:val="nil"/>
              <w:bottom w:val="single" w:sz="4" w:space="0" w:color="auto"/>
              <w:right w:val="single" w:sz="4" w:space="0" w:color="auto"/>
            </w:tcBorders>
            <w:noWrap/>
            <w:vAlign w:val="center"/>
            <w:hideMark/>
          </w:tcPr>
          <w:p w14:paraId="515FF0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郵政業</w:t>
            </w:r>
          </w:p>
        </w:tc>
        <w:tc>
          <w:tcPr>
            <w:tcW w:w="1118" w:type="dxa"/>
            <w:tcBorders>
              <w:top w:val="nil"/>
              <w:left w:val="nil"/>
              <w:bottom w:val="single" w:sz="4" w:space="0" w:color="auto"/>
              <w:right w:val="single" w:sz="4" w:space="0" w:color="auto"/>
            </w:tcBorders>
            <w:noWrap/>
            <w:vAlign w:val="center"/>
            <w:hideMark/>
          </w:tcPr>
          <w:p w14:paraId="6897D55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015410</w:t>
            </w:r>
          </w:p>
        </w:tc>
        <w:tc>
          <w:tcPr>
            <w:tcW w:w="1275" w:type="dxa"/>
            <w:tcBorders>
              <w:top w:val="nil"/>
              <w:left w:val="nil"/>
              <w:bottom w:val="single" w:sz="4" w:space="0" w:color="auto"/>
              <w:right w:val="single" w:sz="4" w:space="0" w:color="auto"/>
            </w:tcBorders>
            <w:vAlign w:val="center"/>
          </w:tcPr>
          <w:p w14:paraId="23E191C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F12D360"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5436B7F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23B77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E74EE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542</w:t>
            </w:r>
          </w:p>
        </w:tc>
        <w:tc>
          <w:tcPr>
            <w:tcW w:w="815" w:type="dxa"/>
            <w:tcBorders>
              <w:top w:val="nil"/>
              <w:left w:val="nil"/>
              <w:bottom w:val="single" w:sz="4" w:space="0" w:color="auto"/>
              <w:right w:val="single" w:sz="4" w:space="0" w:color="auto"/>
            </w:tcBorders>
            <w:vAlign w:val="center"/>
            <w:hideMark/>
          </w:tcPr>
          <w:p w14:paraId="76EBCD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5420</w:t>
            </w:r>
          </w:p>
        </w:tc>
        <w:tc>
          <w:tcPr>
            <w:tcW w:w="4021" w:type="dxa"/>
            <w:tcBorders>
              <w:top w:val="nil"/>
              <w:left w:val="nil"/>
              <w:bottom w:val="single" w:sz="4" w:space="0" w:color="auto"/>
              <w:right w:val="single" w:sz="4" w:space="0" w:color="auto"/>
            </w:tcBorders>
            <w:noWrap/>
            <w:vAlign w:val="center"/>
            <w:hideMark/>
          </w:tcPr>
          <w:p w14:paraId="4F2FC6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遞送服務業</w:t>
            </w:r>
          </w:p>
        </w:tc>
        <w:tc>
          <w:tcPr>
            <w:tcW w:w="1118" w:type="dxa"/>
            <w:tcBorders>
              <w:top w:val="nil"/>
              <w:left w:val="nil"/>
              <w:bottom w:val="single" w:sz="4" w:space="0" w:color="auto"/>
              <w:right w:val="single" w:sz="4" w:space="0" w:color="auto"/>
            </w:tcBorders>
            <w:noWrap/>
            <w:vAlign w:val="center"/>
            <w:hideMark/>
          </w:tcPr>
          <w:p w14:paraId="76E12FC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015420</w:t>
            </w:r>
          </w:p>
        </w:tc>
        <w:tc>
          <w:tcPr>
            <w:tcW w:w="1275" w:type="dxa"/>
            <w:tcBorders>
              <w:top w:val="nil"/>
              <w:left w:val="nil"/>
              <w:bottom w:val="single" w:sz="4" w:space="0" w:color="auto"/>
              <w:right w:val="single" w:sz="4" w:space="0" w:color="auto"/>
            </w:tcBorders>
            <w:vAlign w:val="center"/>
          </w:tcPr>
          <w:p w14:paraId="37F3626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BB1F3AA"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6043C810"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235F04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0F4AD0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443D0B5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74E968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住宿及餐飲業</w:t>
            </w:r>
          </w:p>
        </w:tc>
        <w:tc>
          <w:tcPr>
            <w:tcW w:w="1118" w:type="dxa"/>
            <w:tcBorders>
              <w:top w:val="single" w:sz="4" w:space="0" w:color="auto"/>
              <w:left w:val="nil"/>
              <w:bottom w:val="single" w:sz="4" w:space="0" w:color="auto"/>
              <w:right w:val="single" w:sz="4" w:space="0" w:color="auto"/>
            </w:tcBorders>
            <w:noWrap/>
            <w:vAlign w:val="center"/>
            <w:hideMark/>
          </w:tcPr>
          <w:p w14:paraId="396BB8F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74A2FC3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87C9CC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4DD910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310C1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55</w:t>
            </w:r>
          </w:p>
        </w:tc>
        <w:tc>
          <w:tcPr>
            <w:tcW w:w="709" w:type="dxa"/>
            <w:tcBorders>
              <w:top w:val="nil"/>
              <w:left w:val="nil"/>
              <w:bottom w:val="single" w:sz="4" w:space="0" w:color="auto"/>
              <w:right w:val="single" w:sz="4" w:space="0" w:color="auto"/>
            </w:tcBorders>
            <w:vAlign w:val="center"/>
            <w:hideMark/>
          </w:tcPr>
          <w:p w14:paraId="54E7F1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13BAE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9A765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住宿業</w:t>
            </w:r>
          </w:p>
        </w:tc>
        <w:tc>
          <w:tcPr>
            <w:tcW w:w="1118" w:type="dxa"/>
            <w:tcBorders>
              <w:top w:val="nil"/>
              <w:left w:val="nil"/>
              <w:bottom w:val="single" w:sz="4" w:space="0" w:color="auto"/>
              <w:right w:val="single" w:sz="4" w:space="0" w:color="auto"/>
            </w:tcBorders>
            <w:noWrap/>
            <w:vAlign w:val="center"/>
            <w:hideMark/>
          </w:tcPr>
          <w:p w14:paraId="35E8FC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6305D6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23035E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F98308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C8A6C8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5726D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551</w:t>
            </w:r>
          </w:p>
        </w:tc>
        <w:tc>
          <w:tcPr>
            <w:tcW w:w="815" w:type="dxa"/>
            <w:tcBorders>
              <w:top w:val="nil"/>
              <w:left w:val="nil"/>
              <w:bottom w:val="single" w:sz="4" w:space="0" w:color="auto"/>
              <w:right w:val="single" w:sz="4" w:space="0" w:color="auto"/>
            </w:tcBorders>
            <w:vAlign w:val="center"/>
            <w:hideMark/>
          </w:tcPr>
          <w:p w14:paraId="31F10D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5510</w:t>
            </w:r>
          </w:p>
        </w:tc>
        <w:tc>
          <w:tcPr>
            <w:tcW w:w="4021" w:type="dxa"/>
            <w:tcBorders>
              <w:top w:val="nil"/>
              <w:left w:val="nil"/>
              <w:bottom w:val="single" w:sz="4" w:space="0" w:color="auto"/>
              <w:right w:val="single" w:sz="4" w:space="0" w:color="auto"/>
            </w:tcBorders>
            <w:noWrap/>
            <w:vAlign w:val="center"/>
            <w:hideMark/>
          </w:tcPr>
          <w:p w14:paraId="07A365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短期住宿業</w:t>
            </w:r>
          </w:p>
        </w:tc>
        <w:tc>
          <w:tcPr>
            <w:tcW w:w="1118" w:type="dxa"/>
            <w:tcBorders>
              <w:top w:val="nil"/>
              <w:left w:val="nil"/>
              <w:bottom w:val="single" w:sz="4" w:space="0" w:color="auto"/>
              <w:right w:val="single" w:sz="4" w:space="0" w:color="auto"/>
            </w:tcBorders>
            <w:noWrap/>
            <w:vAlign w:val="center"/>
            <w:hideMark/>
          </w:tcPr>
          <w:p w14:paraId="2288EE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015510</w:t>
            </w:r>
          </w:p>
        </w:tc>
        <w:tc>
          <w:tcPr>
            <w:tcW w:w="1275" w:type="dxa"/>
            <w:tcBorders>
              <w:top w:val="nil"/>
              <w:left w:val="nil"/>
              <w:bottom w:val="single" w:sz="4" w:space="0" w:color="auto"/>
              <w:right w:val="single" w:sz="4" w:space="0" w:color="auto"/>
            </w:tcBorders>
            <w:vAlign w:val="center"/>
          </w:tcPr>
          <w:p w14:paraId="7A39B05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3720E7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E91CA6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A0E63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5196F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559</w:t>
            </w:r>
          </w:p>
        </w:tc>
        <w:tc>
          <w:tcPr>
            <w:tcW w:w="815" w:type="dxa"/>
            <w:tcBorders>
              <w:top w:val="nil"/>
              <w:left w:val="nil"/>
              <w:bottom w:val="single" w:sz="4" w:space="0" w:color="auto"/>
              <w:right w:val="single" w:sz="4" w:space="0" w:color="auto"/>
            </w:tcBorders>
            <w:vAlign w:val="center"/>
            <w:hideMark/>
          </w:tcPr>
          <w:p w14:paraId="2BE68B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5590</w:t>
            </w:r>
          </w:p>
        </w:tc>
        <w:tc>
          <w:tcPr>
            <w:tcW w:w="4021" w:type="dxa"/>
            <w:tcBorders>
              <w:top w:val="nil"/>
              <w:left w:val="nil"/>
              <w:bottom w:val="single" w:sz="4" w:space="0" w:color="auto"/>
              <w:right w:val="single" w:sz="4" w:space="0" w:color="auto"/>
            </w:tcBorders>
            <w:noWrap/>
            <w:vAlign w:val="center"/>
            <w:hideMark/>
          </w:tcPr>
          <w:p w14:paraId="469192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其他住宿業</w:t>
            </w:r>
          </w:p>
        </w:tc>
        <w:tc>
          <w:tcPr>
            <w:tcW w:w="1118" w:type="dxa"/>
            <w:tcBorders>
              <w:top w:val="nil"/>
              <w:left w:val="nil"/>
              <w:bottom w:val="single" w:sz="4" w:space="0" w:color="auto"/>
              <w:right w:val="single" w:sz="4" w:space="0" w:color="auto"/>
            </w:tcBorders>
            <w:noWrap/>
            <w:vAlign w:val="center"/>
            <w:hideMark/>
          </w:tcPr>
          <w:p w14:paraId="59B3EE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015590</w:t>
            </w:r>
          </w:p>
        </w:tc>
        <w:tc>
          <w:tcPr>
            <w:tcW w:w="1275" w:type="dxa"/>
            <w:tcBorders>
              <w:top w:val="nil"/>
              <w:left w:val="nil"/>
              <w:bottom w:val="single" w:sz="4" w:space="0" w:color="auto"/>
              <w:right w:val="single" w:sz="4" w:space="0" w:color="auto"/>
            </w:tcBorders>
            <w:vAlign w:val="center"/>
          </w:tcPr>
          <w:p w14:paraId="66E1E74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30D638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9A2DC1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7E2B3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56</w:t>
            </w:r>
          </w:p>
        </w:tc>
        <w:tc>
          <w:tcPr>
            <w:tcW w:w="709" w:type="dxa"/>
            <w:tcBorders>
              <w:top w:val="nil"/>
              <w:left w:val="nil"/>
              <w:bottom w:val="single" w:sz="4" w:space="0" w:color="auto"/>
              <w:right w:val="single" w:sz="4" w:space="0" w:color="auto"/>
            </w:tcBorders>
            <w:vAlign w:val="center"/>
            <w:hideMark/>
          </w:tcPr>
          <w:p w14:paraId="1F10F2D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840D8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AAD62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餐飲業</w:t>
            </w:r>
          </w:p>
        </w:tc>
        <w:tc>
          <w:tcPr>
            <w:tcW w:w="1118" w:type="dxa"/>
            <w:tcBorders>
              <w:top w:val="nil"/>
              <w:left w:val="nil"/>
              <w:bottom w:val="single" w:sz="4" w:space="0" w:color="auto"/>
              <w:right w:val="single" w:sz="4" w:space="0" w:color="auto"/>
            </w:tcBorders>
            <w:noWrap/>
            <w:vAlign w:val="center"/>
            <w:hideMark/>
          </w:tcPr>
          <w:p w14:paraId="08A9E6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8F3263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8A67B1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3AFBBD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7C6B8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DAFF8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561</w:t>
            </w:r>
          </w:p>
        </w:tc>
        <w:tc>
          <w:tcPr>
            <w:tcW w:w="815" w:type="dxa"/>
            <w:tcBorders>
              <w:top w:val="nil"/>
              <w:left w:val="nil"/>
              <w:bottom w:val="single" w:sz="4" w:space="0" w:color="auto"/>
              <w:right w:val="single" w:sz="4" w:space="0" w:color="auto"/>
            </w:tcBorders>
            <w:vAlign w:val="center"/>
            <w:hideMark/>
          </w:tcPr>
          <w:p w14:paraId="22CD6E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E1372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餐食業</w:t>
            </w:r>
          </w:p>
        </w:tc>
        <w:tc>
          <w:tcPr>
            <w:tcW w:w="1118" w:type="dxa"/>
            <w:tcBorders>
              <w:top w:val="nil"/>
              <w:left w:val="nil"/>
              <w:bottom w:val="single" w:sz="4" w:space="0" w:color="auto"/>
              <w:right w:val="single" w:sz="4" w:space="0" w:color="auto"/>
            </w:tcBorders>
            <w:noWrap/>
            <w:vAlign w:val="center"/>
            <w:hideMark/>
          </w:tcPr>
          <w:p w14:paraId="0B0DCD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B842C5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A076B07" w14:textId="77777777" w:rsidTr="00616D93">
        <w:trPr>
          <w:trHeight w:val="270"/>
        </w:trPr>
        <w:tc>
          <w:tcPr>
            <w:tcW w:w="1060" w:type="dxa"/>
            <w:tcBorders>
              <w:top w:val="nil"/>
              <w:left w:val="single" w:sz="4" w:space="0" w:color="auto"/>
              <w:bottom w:val="single" w:sz="4" w:space="0" w:color="auto"/>
              <w:right w:val="single" w:sz="4" w:space="0" w:color="auto"/>
            </w:tcBorders>
            <w:shd w:val="clear" w:color="auto" w:fill="BFBFBF"/>
            <w:noWrap/>
            <w:vAlign w:val="center"/>
          </w:tcPr>
          <w:p w14:paraId="75CC3D7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shd w:val="clear" w:color="auto" w:fill="BFBFBF"/>
            <w:noWrap/>
            <w:vAlign w:val="center"/>
            <w:hideMark/>
          </w:tcPr>
          <w:p w14:paraId="375F464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shd w:val="clear" w:color="auto" w:fill="BFBFBF"/>
            <w:vAlign w:val="center"/>
            <w:hideMark/>
          </w:tcPr>
          <w:p w14:paraId="5D185E1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shd w:val="clear" w:color="auto" w:fill="BFBFBF"/>
            <w:vAlign w:val="center"/>
            <w:hideMark/>
          </w:tcPr>
          <w:p w14:paraId="0ADFB1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5610</w:t>
            </w:r>
          </w:p>
        </w:tc>
        <w:tc>
          <w:tcPr>
            <w:tcW w:w="4021" w:type="dxa"/>
            <w:tcBorders>
              <w:top w:val="nil"/>
              <w:left w:val="nil"/>
              <w:bottom w:val="single" w:sz="4" w:space="0" w:color="auto"/>
              <w:right w:val="single" w:sz="4" w:space="0" w:color="auto"/>
            </w:tcBorders>
            <w:shd w:val="clear" w:color="auto" w:fill="BFBFBF"/>
            <w:noWrap/>
            <w:vAlign w:val="center"/>
            <w:hideMark/>
          </w:tcPr>
          <w:p w14:paraId="42B932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餐食業</w:t>
            </w:r>
          </w:p>
        </w:tc>
        <w:tc>
          <w:tcPr>
            <w:tcW w:w="1118" w:type="dxa"/>
            <w:tcBorders>
              <w:top w:val="nil"/>
              <w:left w:val="nil"/>
              <w:bottom w:val="single" w:sz="4" w:space="0" w:color="auto"/>
              <w:right w:val="single" w:sz="4" w:space="0" w:color="auto"/>
            </w:tcBorders>
            <w:shd w:val="clear" w:color="auto" w:fill="BFBFBF"/>
            <w:noWrap/>
            <w:vAlign w:val="center"/>
            <w:hideMark/>
          </w:tcPr>
          <w:p w14:paraId="55C01B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015610</w:t>
            </w:r>
          </w:p>
        </w:tc>
        <w:tc>
          <w:tcPr>
            <w:tcW w:w="1275" w:type="dxa"/>
            <w:tcBorders>
              <w:top w:val="nil"/>
              <w:left w:val="nil"/>
              <w:bottom w:val="single" w:sz="4" w:space="0" w:color="auto"/>
              <w:right w:val="single" w:sz="4" w:space="0" w:color="auto"/>
            </w:tcBorders>
            <w:shd w:val="clear" w:color="auto" w:fill="BFBFBF"/>
            <w:vAlign w:val="center"/>
          </w:tcPr>
          <w:p w14:paraId="45EF57C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r w:rsidRPr="00362924">
              <w:rPr>
                <w:rFonts w:ascii="標楷體" w:eastAsia="標楷體" w:hAnsi="標楷體" w:cs="新細明體" w:hint="eastAsia"/>
                <w:kern w:val="0"/>
              </w:rPr>
              <w:t>舊代號)</w:t>
            </w:r>
          </w:p>
        </w:tc>
      </w:tr>
      <w:tr w:rsidR="001B6E4E" w:rsidRPr="00362924" w14:paraId="4F4729F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9A1971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72DA2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CB440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A1709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5611</w:t>
            </w:r>
          </w:p>
        </w:tc>
        <w:tc>
          <w:tcPr>
            <w:tcW w:w="4021" w:type="dxa"/>
            <w:tcBorders>
              <w:top w:val="nil"/>
              <w:left w:val="nil"/>
              <w:bottom w:val="single" w:sz="4" w:space="0" w:color="auto"/>
              <w:right w:val="single" w:sz="4" w:space="0" w:color="auto"/>
            </w:tcBorders>
            <w:noWrap/>
            <w:vAlign w:val="center"/>
            <w:hideMark/>
          </w:tcPr>
          <w:p w14:paraId="70C8F7A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餐館</w:t>
            </w:r>
          </w:p>
        </w:tc>
        <w:tc>
          <w:tcPr>
            <w:tcW w:w="1118" w:type="dxa"/>
            <w:tcBorders>
              <w:top w:val="nil"/>
              <w:left w:val="nil"/>
              <w:bottom w:val="single" w:sz="4" w:space="0" w:color="auto"/>
              <w:right w:val="single" w:sz="4" w:space="0" w:color="auto"/>
            </w:tcBorders>
            <w:noWrap/>
            <w:vAlign w:val="center"/>
            <w:hideMark/>
          </w:tcPr>
          <w:p w14:paraId="68D224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015611</w:t>
            </w:r>
          </w:p>
        </w:tc>
        <w:tc>
          <w:tcPr>
            <w:tcW w:w="1275" w:type="dxa"/>
            <w:tcBorders>
              <w:top w:val="nil"/>
              <w:left w:val="nil"/>
              <w:bottom w:val="single" w:sz="4" w:space="0" w:color="auto"/>
              <w:right w:val="single" w:sz="4" w:space="0" w:color="auto"/>
            </w:tcBorders>
            <w:vAlign w:val="center"/>
          </w:tcPr>
          <w:p w14:paraId="60D10F5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48CAB2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821D7F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56847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C9468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46FB2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5612</w:t>
            </w:r>
          </w:p>
        </w:tc>
        <w:tc>
          <w:tcPr>
            <w:tcW w:w="4021" w:type="dxa"/>
            <w:tcBorders>
              <w:top w:val="nil"/>
              <w:left w:val="nil"/>
              <w:bottom w:val="single" w:sz="4" w:space="0" w:color="auto"/>
              <w:right w:val="single" w:sz="4" w:space="0" w:color="auto"/>
            </w:tcBorders>
            <w:noWrap/>
            <w:vAlign w:val="center"/>
            <w:hideMark/>
          </w:tcPr>
          <w:p w14:paraId="7C1D81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餐食攤販</w:t>
            </w:r>
          </w:p>
        </w:tc>
        <w:tc>
          <w:tcPr>
            <w:tcW w:w="1118" w:type="dxa"/>
            <w:tcBorders>
              <w:top w:val="nil"/>
              <w:left w:val="nil"/>
              <w:bottom w:val="single" w:sz="4" w:space="0" w:color="auto"/>
              <w:right w:val="single" w:sz="4" w:space="0" w:color="auto"/>
            </w:tcBorders>
            <w:noWrap/>
            <w:vAlign w:val="center"/>
            <w:hideMark/>
          </w:tcPr>
          <w:p w14:paraId="12FB0D7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015612</w:t>
            </w:r>
          </w:p>
        </w:tc>
        <w:tc>
          <w:tcPr>
            <w:tcW w:w="1275" w:type="dxa"/>
            <w:tcBorders>
              <w:top w:val="nil"/>
              <w:left w:val="nil"/>
              <w:bottom w:val="single" w:sz="4" w:space="0" w:color="auto"/>
              <w:right w:val="single" w:sz="4" w:space="0" w:color="auto"/>
            </w:tcBorders>
            <w:vAlign w:val="center"/>
          </w:tcPr>
          <w:p w14:paraId="444134A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E60E52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38EC68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7629D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D4138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562</w:t>
            </w:r>
          </w:p>
        </w:tc>
        <w:tc>
          <w:tcPr>
            <w:tcW w:w="815" w:type="dxa"/>
            <w:tcBorders>
              <w:top w:val="nil"/>
              <w:left w:val="nil"/>
              <w:bottom w:val="single" w:sz="4" w:space="0" w:color="auto"/>
              <w:right w:val="single" w:sz="4" w:space="0" w:color="auto"/>
            </w:tcBorders>
            <w:vAlign w:val="center"/>
            <w:hideMark/>
          </w:tcPr>
          <w:p w14:paraId="3A30C3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5620</w:t>
            </w:r>
          </w:p>
        </w:tc>
        <w:tc>
          <w:tcPr>
            <w:tcW w:w="4021" w:type="dxa"/>
            <w:tcBorders>
              <w:top w:val="nil"/>
              <w:left w:val="nil"/>
              <w:bottom w:val="single" w:sz="4" w:space="0" w:color="auto"/>
              <w:right w:val="single" w:sz="4" w:space="0" w:color="auto"/>
            </w:tcBorders>
            <w:noWrap/>
            <w:vAlign w:val="center"/>
            <w:hideMark/>
          </w:tcPr>
          <w:p w14:paraId="7BDBCB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外</w:t>
            </w:r>
            <w:proofErr w:type="gramStart"/>
            <w:r w:rsidRPr="00362924">
              <w:rPr>
                <w:rFonts w:ascii="標楷體" w:eastAsia="標楷體" w:hAnsi="標楷體" w:cs="新細明體" w:hint="eastAsia"/>
                <w:kern w:val="0"/>
              </w:rPr>
              <w:t>燴及團膳</w:t>
            </w:r>
            <w:proofErr w:type="gramEnd"/>
            <w:r w:rsidRPr="00362924">
              <w:rPr>
                <w:rFonts w:ascii="標楷體" w:eastAsia="標楷體" w:hAnsi="標楷體" w:cs="新細明體" w:hint="eastAsia"/>
                <w:kern w:val="0"/>
              </w:rPr>
              <w:t>承包業</w:t>
            </w:r>
          </w:p>
        </w:tc>
        <w:tc>
          <w:tcPr>
            <w:tcW w:w="1118" w:type="dxa"/>
            <w:tcBorders>
              <w:top w:val="nil"/>
              <w:left w:val="nil"/>
              <w:bottom w:val="single" w:sz="4" w:space="0" w:color="auto"/>
              <w:right w:val="single" w:sz="4" w:space="0" w:color="auto"/>
            </w:tcBorders>
            <w:noWrap/>
            <w:vAlign w:val="center"/>
            <w:hideMark/>
          </w:tcPr>
          <w:p w14:paraId="3A18F5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015620</w:t>
            </w:r>
          </w:p>
        </w:tc>
        <w:tc>
          <w:tcPr>
            <w:tcW w:w="1275" w:type="dxa"/>
            <w:tcBorders>
              <w:top w:val="nil"/>
              <w:left w:val="nil"/>
              <w:bottom w:val="single" w:sz="4" w:space="0" w:color="auto"/>
              <w:right w:val="single" w:sz="4" w:space="0" w:color="auto"/>
            </w:tcBorders>
            <w:vAlign w:val="center"/>
          </w:tcPr>
          <w:p w14:paraId="6A89AA8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B61D33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643BB4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F7519F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A7109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563</w:t>
            </w:r>
          </w:p>
        </w:tc>
        <w:tc>
          <w:tcPr>
            <w:tcW w:w="815" w:type="dxa"/>
            <w:tcBorders>
              <w:top w:val="nil"/>
              <w:left w:val="nil"/>
              <w:bottom w:val="single" w:sz="4" w:space="0" w:color="auto"/>
              <w:right w:val="single" w:sz="4" w:space="0" w:color="auto"/>
            </w:tcBorders>
            <w:vAlign w:val="center"/>
            <w:hideMark/>
          </w:tcPr>
          <w:p w14:paraId="7D822F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6588F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飲料業</w:t>
            </w:r>
          </w:p>
        </w:tc>
        <w:tc>
          <w:tcPr>
            <w:tcW w:w="1118" w:type="dxa"/>
            <w:tcBorders>
              <w:top w:val="nil"/>
              <w:left w:val="nil"/>
              <w:bottom w:val="single" w:sz="4" w:space="0" w:color="auto"/>
              <w:right w:val="single" w:sz="4" w:space="0" w:color="auto"/>
            </w:tcBorders>
            <w:noWrap/>
            <w:vAlign w:val="center"/>
            <w:hideMark/>
          </w:tcPr>
          <w:p w14:paraId="0E9011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7FCE17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0FCFE8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2F0C80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A36E0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63E4A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EB5A5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5631</w:t>
            </w:r>
          </w:p>
        </w:tc>
        <w:tc>
          <w:tcPr>
            <w:tcW w:w="4021" w:type="dxa"/>
            <w:tcBorders>
              <w:top w:val="nil"/>
              <w:left w:val="nil"/>
              <w:bottom w:val="single" w:sz="4" w:space="0" w:color="auto"/>
              <w:right w:val="single" w:sz="4" w:space="0" w:color="auto"/>
            </w:tcBorders>
            <w:noWrap/>
            <w:vAlign w:val="center"/>
            <w:hideMark/>
          </w:tcPr>
          <w:p w14:paraId="09A088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飲料店</w:t>
            </w:r>
          </w:p>
        </w:tc>
        <w:tc>
          <w:tcPr>
            <w:tcW w:w="1118" w:type="dxa"/>
            <w:tcBorders>
              <w:top w:val="nil"/>
              <w:left w:val="nil"/>
              <w:bottom w:val="single" w:sz="4" w:space="0" w:color="auto"/>
              <w:right w:val="single" w:sz="4" w:space="0" w:color="auto"/>
            </w:tcBorders>
            <w:noWrap/>
            <w:vAlign w:val="center"/>
            <w:hideMark/>
          </w:tcPr>
          <w:p w14:paraId="6EADF7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015631</w:t>
            </w:r>
          </w:p>
        </w:tc>
        <w:tc>
          <w:tcPr>
            <w:tcW w:w="1275" w:type="dxa"/>
            <w:tcBorders>
              <w:top w:val="nil"/>
              <w:left w:val="nil"/>
              <w:bottom w:val="single" w:sz="4" w:space="0" w:color="auto"/>
              <w:right w:val="single" w:sz="4" w:space="0" w:color="auto"/>
            </w:tcBorders>
            <w:vAlign w:val="center"/>
          </w:tcPr>
          <w:p w14:paraId="22F6CC0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D8F697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4BD7BC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44249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DFD18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190EE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5632</w:t>
            </w:r>
          </w:p>
        </w:tc>
        <w:tc>
          <w:tcPr>
            <w:tcW w:w="4021" w:type="dxa"/>
            <w:tcBorders>
              <w:top w:val="nil"/>
              <w:left w:val="nil"/>
              <w:bottom w:val="single" w:sz="4" w:space="0" w:color="auto"/>
              <w:right w:val="single" w:sz="4" w:space="0" w:color="auto"/>
            </w:tcBorders>
            <w:noWrap/>
            <w:vAlign w:val="center"/>
            <w:hideMark/>
          </w:tcPr>
          <w:p w14:paraId="4026629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飲料攤販</w:t>
            </w:r>
          </w:p>
        </w:tc>
        <w:tc>
          <w:tcPr>
            <w:tcW w:w="1118" w:type="dxa"/>
            <w:tcBorders>
              <w:top w:val="nil"/>
              <w:left w:val="nil"/>
              <w:bottom w:val="single" w:sz="4" w:space="0" w:color="auto"/>
              <w:right w:val="single" w:sz="4" w:space="0" w:color="auto"/>
            </w:tcBorders>
            <w:noWrap/>
            <w:vAlign w:val="center"/>
            <w:hideMark/>
          </w:tcPr>
          <w:p w14:paraId="1BA17A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015632</w:t>
            </w:r>
          </w:p>
        </w:tc>
        <w:tc>
          <w:tcPr>
            <w:tcW w:w="1275" w:type="dxa"/>
            <w:tcBorders>
              <w:top w:val="nil"/>
              <w:left w:val="nil"/>
              <w:bottom w:val="single" w:sz="4" w:space="0" w:color="auto"/>
              <w:right w:val="single" w:sz="4" w:space="0" w:color="auto"/>
            </w:tcBorders>
            <w:vAlign w:val="center"/>
          </w:tcPr>
          <w:p w14:paraId="1CF491F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AE1A8F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1CF07A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E6555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08752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26880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E14E8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出版、影音製作、傳播及資通訊服務業</w:t>
            </w:r>
          </w:p>
        </w:tc>
        <w:tc>
          <w:tcPr>
            <w:tcW w:w="1118" w:type="dxa"/>
            <w:tcBorders>
              <w:top w:val="nil"/>
              <w:left w:val="nil"/>
              <w:bottom w:val="single" w:sz="4" w:space="0" w:color="auto"/>
              <w:right w:val="single" w:sz="4" w:space="0" w:color="auto"/>
            </w:tcBorders>
            <w:noWrap/>
            <w:vAlign w:val="center"/>
            <w:hideMark/>
          </w:tcPr>
          <w:p w14:paraId="233630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0EB387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2B2A19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E1BB1B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77DBD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58</w:t>
            </w:r>
          </w:p>
        </w:tc>
        <w:tc>
          <w:tcPr>
            <w:tcW w:w="709" w:type="dxa"/>
            <w:tcBorders>
              <w:top w:val="nil"/>
              <w:left w:val="nil"/>
              <w:bottom w:val="single" w:sz="4" w:space="0" w:color="auto"/>
              <w:right w:val="single" w:sz="4" w:space="0" w:color="auto"/>
            </w:tcBorders>
            <w:vAlign w:val="center"/>
            <w:hideMark/>
          </w:tcPr>
          <w:p w14:paraId="0DD05A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D1FFB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EF24D8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出版業</w:t>
            </w:r>
          </w:p>
        </w:tc>
        <w:tc>
          <w:tcPr>
            <w:tcW w:w="1118" w:type="dxa"/>
            <w:tcBorders>
              <w:top w:val="nil"/>
              <w:left w:val="nil"/>
              <w:bottom w:val="single" w:sz="4" w:space="0" w:color="auto"/>
              <w:right w:val="single" w:sz="4" w:space="0" w:color="auto"/>
            </w:tcBorders>
            <w:noWrap/>
            <w:vAlign w:val="center"/>
            <w:hideMark/>
          </w:tcPr>
          <w:p w14:paraId="5095D9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FD5A89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A1BC41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9EE292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0AD63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6E171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581</w:t>
            </w:r>
          </w:p>
        </w:tc>
        <w:tc>
          <w:tcPr>
            <w:tcW w:w="815" w:type="dxa"/>
            <w:tcBorders>
              <w:top w:val="nil"/>
              <w:left w:val="nil"/>
              <w:bottom w:val="single" w:sz="4" w:space="0" w:color="auto"/>
              <w:right w:val="single" w:sz="4" w:space="0" w:color="auto"/>
            </w:tcBorders>
            <w:vAlign w:val="center"/>
            <w:hideMark/>
          </w:tcPr>
          <w:p w14:paraId="21D0A7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CBC385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新聞、雜誌、期刊、書籍及其他出版業</w:t>
            </w:r>
          </w:p>
        </w:tc>
        <w:tc>
          <w:tcPr>
            <w:tcW w:w="1118" w:type="dxa"/>
            <w:tcBorders>
              <w:top w:val="nil"/>
              <w:left w:val="nil"/>
              <w:bottom w:val="single" w:sz="4" w:space="0" w:color="auto"/>
              <w:right w:val="single" w:sz="4" w:space="0" w:color="auto"/>
            </w:tcBorders>
            <w:noWrap/>
            <w:vAlign w:val="center"/>
            <w:hideMark/>
          </w:tcPr>
          <w:p w14:paraId="3BCA1B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38BED4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00D6CF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63DAE3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7527A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2271C7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17CF4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5811</w:t>
            </w:r>
          </w:p>
        </w:tc>
        <w:tc>
          <w:tcPr>
            <w:tcW w:w="4021" w:type="dxa"/>
            <w:tcBorders>
              <w:top w:val="nil"/>
              <w:left w:val="nil"/>
              <w:bottom w:val="single" w:sz="4" w:space="0" w:color="auto"/>
              <w:right w:val="single" w:sz="4" w:space="0" w:color="auto"/>
            </w:tcBorders>
            <w:noWrap/>
            <w:vAlign w:val="center"/>
            <w:hideMark/>
          </w:tcPr>
          <w:p w14:paraId="71B9CD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新聞出版業</w:t>
            </w:r>
          </w:p>
        </w:tc>
        <w:tc>
          <w:tcPr>
            <w:tcW w:w="1118" w:type="dxa"/>
            <w:tcBorders>
              <w:top w:val="nil"/>
              <w:left w:val="nil"/>
              <w:bottom w:val="single" w:sz="4" w:space="0" w:color="auto"/>
              <w:right w:val="single" w:sz="4" w:space="0" w:color="auto"/>
            </w:tcBorders>
            <w:noWrap/>
            <w:vAlign w:val="center"/>
            <w:hideMark/>
          </w:tcPr>
          <w:p w14:paraId="00110B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015811</w:t>
            </w:r>
          </w:p>
        </w:tc>
        <w:tc>
          <w:tcPr>
            <w:tcW w:w="1275" w:type="dxa"/>
            <w:tcBorders>
              <w:top w:val="nil"/>
              <w:left w:val="nil"/>
              <w:bottom w:val="single" w:sz="4" w:space="0" w:color="auto"/>
              <w:right w:val="single" w:sz="4" w:space="0" w:color="auto"/>
            </w:tcBorders>
            <w:vAlign w:val="center"/>
          </w:tcPr>
          <w:p w14:paraId="28F0FC5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2535BC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E1A6BF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6ADB9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1B06A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7E86A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5812</w:t>
            </w:r>
          </w:p>
        </w:tc>
        <w:tc>
          <w:tcPr>
            <w:tcW w:w="4021" w:type="dxa"/>
            <w:tcBorders>
              <w:top w:val="nil"/>
              <w:left w:val="nil"/>
              <w:bottom w:val="single" w:sz="4" w:space="0" w:color="auto"/>
              <w:right w:val="single" w:sz="4" w:space="0" w:color="auto"/>
            </w:tcBorders>
            <w:noWrap/>
            <w:vAlign w:val="center"/>
            <w:hideMark/>
          </w:tcPr>
          <w:p w14:paraId="1A4A56C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雜誌及期刊出版業</w:t>
            </w:r>
          </w:p>
        </w:tc>
        <w:tc>
          <w:tcPr>
            <w:tcW w:w="1118" w:type="dxa"/>
            <w:tcBorders>
              <w:top w:val="nil"/>
              <w:left w:val="nil"/>
              <w:bottom w:val="single" w:sz="4" w:space="0" w:color="auto"/>
              <w:right w:val="single" w:sz="4" w:space="0" w:color="auto"/>
            </w:tcBorders>
            <w:noWrap/>
            <w:vAlign w:val="center"/>
            <w:hideMark/>
          </w:tcPr>
          <w:p w14:paraId="30F056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015812</w:t>
            </w:r>
          </w:p>
        </w:tc>
        <w:tc>
          <w:tcPr>
            <w:tcW w:w="1275" w:type="dxa"/>
            <w:tcBorders>
              <w:top w:val="nil"/>
              <w:left w:val="nil"/>
              <w:bottom w:val="single" w:sz="4" w:space="0" w:color="auto"/>
              <w:right w:val="single" w:sz="4" w:space="0" w:color="auto"/>
            </w:tcBorders>
            <w:vAlign w:val="center"/>
          </w:tcPr>
          <w:p w14:paraId="0F29D16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9883B0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2F572D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D441B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8EFD0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31DA4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5813</w:t>
            </w:r>
          </w:p>
        </w:tc>
        <w:tc>
          <w:tcPr>
            <w:tcW w:w="4021" w:type="dxa"/>
            <w:tcBorders>
              <w:top w:val="nil"/>
              <w:left w:val="nil"/>
              <w:bottom w:val="single" w:sz="4" w:space="0" w:color="auto"/>
              <w:right w:val="single" w:sz="4" w:space="0" w:color="auto"/>
            </w:tcBorders>
            <w:noWrap/>
            <w:vAlign w:val="center"/>
            <w:hideMark/>
          </w:tcPr>
          <w:p w14:paraId="033D78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書籍出版業</w:t>
            </w:r>
          </w:p>
        </w:tc>
        <w:tc>
          <w:tcPr>
            <w:tcW w:w="1118" w:type="dxa"/>
            <w:tcBorders>
              <w:top w:val="nil"/>
              <w:left w:val="nil"/>
              <w:bottom w:val="single" w:sz="4" w:space="0" w:color="auto"/>
              <w:right w:val="single" w:sz="4" w:space="0" w:color="auto"/>
            </w:tcBorders>
            <w:noWrap/>
            <w:vAlign w:val="center"/>
            <w:hideMark/>
          </w:tcPr>
          <w:p w14:paraId="68356B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015813</w:t>
            </w:r>
          </w:p>
        </w:tc>
        <w:tc>
          <w:tcPr>
            <w:tcW w:w="1275" w:type="dxa"/>
            <w:tcBorders>
              <w:top w:val="nil"/>
              <w:left w:val="nil"/>
              <w:bottom w:val="single" w:sz="4" w:space="0" w:color="auto"/>
              <w:right w:val="single" w:sz="4" w:space="0" w:color="auto"/>
            </w:tcBorders>
            <w:vAlign w:val="center"/>
          </w:tcPr>
          <w:p w14:paraId="647BB97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395C6D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A4CE84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3781E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23C8F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86B991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5819</w:t>
            </w:r>
          </w:p>
        </w:tc>
        <w:tc>
          <w:tcPr>
            <w:tcW w:w="4021" w:type="dxa"/>
            <w:tcBorders>
              <w:top w:val="nil"/>
              <w:left w:val="nil"/>
              <w:bottom w:val="single" w:sz="4" w:space="0" w:color="auto"/>
              <w:right w:val="single" w:sz="4" w:space="0" w:color="auto"/>
            </w:tcBorders>
            <w:noWrap/>
            <w:vAlign w:val="center"/>
            <w:hideMark/>
          </w:tcPr>
          <w:p w14:paraId="62DE22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其他出版業</w:t>
            </w:r>
          </w:p>
        </w:tc>
        <w:tc>
          <w:tcPr>
            <w:tcW w:w="1118" w:type="dxa"/>
            <w:tcBorders>
              <w:top w:val="nil"/>
              <w:left w:val="nil"/>
              <w:bottom w:val="single" w:sz="4" w:space="0" w:color="auto"/>
              <w:right w:val="single" w:sz="4" w:space="0" w:color="auto"/>
            </w:tcBorders>
            <w:noWrap/>
            <w:vAlign w:val="center"/>
            <w:hideMark/>
          </w:tcPr>
          <w:p w14:paraId="7EDB026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015819</w:t>
            </w:r>
          </w:p>
        </w:tc>
        <w:tc>
          <w:tcPr>
            <w:tcW w:w="1275" w:type="dxa"/>
            <w:tcBorders>
              <w:top w:val="nil"/>
              <w:left w:val="nil"/>
              <w:bottom w:val="single" w:sz="4" w:space="0" w:color="auto"/>
              <w:right w:val="single" w:sz="4" w:space="0" w:color="auto"/>
            </w:tcBorders>
            <w:vAlign w:val="center"/>
          </w:tcPr>
          <w:p w14:paraId="32F8886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33374B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3F9DD6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3AF94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1D57C4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582</w:t>
            </w:r>
          </w:p>
        </w:tc>
        <w:tc>
          <w:tcPr>
            <w:tcW w:w="815" w:type="dxa"/>
            <w:tcBorders>
              <w:top w:val="nil"/>
              <w:left w:val="nil"/>
              <w:bottom w:val="single" w:sz="4" w:space="0" w:color="auto"/>
              <w:right w:val="single" w:sz="4" w:space="0" w:color="auto"/>
            </w:tcBorders>
            <w:vAlign w:val="center"/>
            <w:hideMark/>
          </w:tcPr>
          <w:p w14:paraId="360DDD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5820</w:t>
            </w:r>
          </w:p>
        </w:tc>
        <w:tc>
          <w:tcPr>
            <w:tcW w:w="4021" w:type="dxa"/>
            <w:tcBorders>
              <w:top w:val="nil"/>
              <w:left w:val="nil"/>
              <w:bottom w:val="single" w:sz="4" w:space="0" w:color="auto"/>
              <w:right w:val="single" w:sz="4" w:space="0" w:color="auto"/>
            </w:tcBorders>
            <w:noWrap/>
            <w:vAlign w:val="center"/>
            <w:hideMark/>
          </w:tcPr>
          <w:p w14:paraId="4D04CC2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軟體出版業</w:t>
            </w:r>
          </w:p>
        </w:tc>
        <w:tc>
          <w:tcPr>
            <w:tcW w:w="1118" w:type="dxa"/>
            <w:tcBorders>
              <w:top w:val="nil"/>
              <w:left w:val="nil"/>
              <w:bottom w:val="single" w:sz="4" w:space="0" w:color="auto"/>
              <w:right w:val="single" w:sz="4" w:space="0" w:color="auto"/>
            </w:tcBorders>
            <w:noWrap/>
            <w:vAlign w:val="center"/>
            <w:hideMark/>
          </w:tcPr>
          <w:p w14:paraId="4C1924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015820</w:t>
            </w:r>
          </w:p>
        </w:tc>
        <w:tc>
          <w:tcPr>
            <w:tcW w:w="1275" w:type="dxa"/>
            <w:tcBorders>
              <w:top w:val="nil"/>
              <w:left w:val="nil"/>
              <w:bottom w:val="single" w:sz="4" w:space="0" w:color="auto"/>
              <w:right w:val="single" w:sz="4" w:space="0" w:color="auto"/>
            </w:tcBorders>
            <w:vAlign w:val="center"/>
          </w:tcPr>
          <w:p w14:paraId="7B8D9FA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3E76DE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8111AE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341A6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59</w:t>
            </w:r>
          </w:p>
        </w:tc>
        <w:tc>
          <w:tcPr>
            <w:tcW w:w="709" w:type="dxa"/>
            <w:tcBorders>
              <w:top w:val="nil"/>
              <w:left w:val="nil"/>
              <w:bottom w:val="single" w:sz="4" w:space="0" w:color="auto"/>
              <w:right w:val="single" w:sz="4" w:space="0" w:color="auto"/>
            </w:tcBorders>
            <w:vAlign w:val="center"/>
            <w:hideMark/>
          </w:tcPr>
          <w:p w14:paraId="389F34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EA0C09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80852F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影片及電視節目業；聲音錄製及音樂發行業</w:t>
            </w:r>
          </w:p>
        </w:tc>
        <w:tc>
          <w:tcPr>
            <w:tcW w:w="1118" w:type="dxa"/>
            <w:tcBorders>
              <w:top w:val="nil"/>
              <w:left w:val="nil"/>
              <w:bottom w:val="single" w:sz="4" w:space="0" w:color="auto"/>
              <w:right w:val="single" w:sz="4" w:space="0" w:color="auto"/>
            </w:tcBorders>
            <w:noWrap/>
            <w:vAlign w:val="center"/>
            <w:hideMark/>
          </w:tcPr>
          <w:p w14:paraId="4262C0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179ACC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F47AAC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070BFB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077A6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92EC5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591</w:t>
            </w:r>
          </w:p>
        </w:tc>
        <w:tc>
          <w:tcPr>
            <w:tcW w:w="815" w:type="dxa"/>
            <w:tcBorders>
              <w:top w:val="nil"/>
              <w:left w:val="nil"/>
              <w:bottom w:val="single" w:sz="4" w:space="0" w:color="auto"/>
              <w:right w:val="single" w:sz="4" w:space="0" w:color="auto"/>
            </w:tcBorders>
            <w:vAlign w:val="center"/>
            <w:hideMark/>
          </w:tcPr>
          <w:p w14:paraId="526AA8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0DC71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影片及電視節目業</w:t>
            </w:r>
          </w:p>
        </w:tc>
        <w:tc>
          <w:tcPr>
            <w:tcW w:w="1118" w:type="dxa"/>
            <w:tcBorders>
              <w:top w:val="nil"/>
              <w:left w:val="nil"/>
              <w:bottom w:val="single" w:sz="4" w:space="0" w:color="auto"/>
              <w:right w:val="single" w:sz="4" w:space="0" w:color="auto"/>
            </w:tcBorders>
            <w:noWrap/>
            <w:vAlign w:val="center"/>
            <w:hideMark/>
          </w:tcPr>
          <w:p w14:paraId="040233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370F3D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88CBA7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B6F005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C6DBD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910E5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843ACF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5911</w:t>
            </w:r>
          </w:p>
        </w:tc>
        <w:tc>
          <w:tcPr>
            <w:tcW w:w="4021" w:type="dxa"/>
            <w:tcBorders>
              <w:top w:val="nil"/>
              <w:left w:val="nil"/>
              <w:bottom w:val="single" w:sz="4" w:space="0" w:color="auto"/>
              <w:right w:val="single" w:sz="4" w:space="0" w:color="auto"/>
            </w:tcBorders>
            <w:noWrap/>
            <w:vAlign w:val="center"/>
            <w:hideMark/>
          </w:tcPr>
          <w:p w14:paraId="474E55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影片及電視節目製作業</w:t>
            </w:r>
          </w:p>
        </w:tc>
        <w:tc>
          <w:tcPr>
            <w:tcW w:w="1118" w:type="dxa"/>
            <w:tcBorders>
              <w:top w:val="nil"/>
              <w:left w:val="nil"/>
              <w:bottom w:val="single" w:sz="4" w:space="0" w:color="auto"/>
              <w:right w:val="single" w:sz="4" w:space="0" w:color="auto"/>
            </w:tcBorders>
            <w:noWrap/>
            <w:vAlign w:val="center"/>
            <w:hideMark/>
          </w:tcPr>
          <w:p w14:paraId="2321696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015911</w:t>
            </w:r>
          </w:p>
        </w:tc>
        <w:tc>
          <w:tcPr>
            <w:tcW w:w="1275" w:type="dxa"/>
            <w:tcBorders>
              <w:top w:val="nil"/>
              <w:left w:val="nil"/>
              <w:bottom w:val="single" w:sz="4" w:space="0" w:color="auto"/>
              <w:right w:val="single" w:sz="4" w:space="0" w:color="auto"/>
            </w:tcBorders>
            <w:vAlign w:val="center"/>
          </w:tcPr>
          <w:p w14:paraId="53D474A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22CC74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9D906E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5EA5F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B5D8E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F2EEE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5912</w:t>
            </w:r>
          </w:p>
        </w:tc>
        <w:tc>
          <w:tcPr>
            <w:tcW w:w="4021" w:type="dxa"/>
            <w:tcBorders>
              <w:top w:val="nil"/>
              <w:left w:val="nil"/>
              <w:bottom w:val="single" w:sz="4" w:space="0" w:color="auto"/>
              <w:right w:val="single" w:sz="4" w:space="0" w:color="auto"/>
            </w:tcBorders>
            <w:noWrap/>
            <w:vAlign w:val="center"/>
            <w:hideMark/>
          </w:tcPr>
          <w:p w14:paraId="268A2A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影片及電視節目後製業</w:t>
            </w:r>
          </w:p>
        </w:tc>
        <w:tc>
          <w:tcPr>
            <w:tcW w:w="1118" w:type="dxa"/>
            <w:tcBorders>
              <w:top w:val="nil"/>
              <w:left w:val="nil"/>
              <w:bottom w:val="single" w:sz="4" w:space="0" w:color="auto"/>
              <w:right w:val="single" w:sz="4" w:space="0" w:color="auto"/>
            </w:tcBorders>
            <w:noWrap/>
            <w:vAlign w:val="center"/>
            <w:hideMark/>
          </w:tcPr>
          <w:p w14:paraId="1D818FF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015912</w:t>
            </w:r>
          </w:p>
        </w:tc>
        <w:tc>
          <w:tcPr>
            <w:tcW w:w="1275" w:type="dxa"/>
            <w:tcBorders>
              <w:top w:val="nil"/>
              <w:left w:val="nil"/>
              <w:bottom w:val="single" w:sz="4" w:space="0" w:color="auto"/>
              <w:right w:val="single" w:sz="4" w:space="0" w:color="auto"/>
            </w:tcBorders>
            <w:vAlign w:val="center"/>
          </w:tcPr>
          <w:p w14:paraId="0E7CBB5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718145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AE70A7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C88B5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3973E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C472D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5913</w:t>
            </w:r>
          </w:p>
        </w:tc>
        <w:tc>
          <w:tcPr>
            <w:tcW w:w="4021" w:type="dxa"/>
            <w:tcBorders>
              <w:top w:val="nil"/>
              <w:left w:val="nil"/>
              <w:bottom w:val="single" w:sz="4" w:space="0" w:color="auto"/>
              <w:right w:val="single" w:sz="4" w:space="0" w:color="auto"/>
            </w:tcBorders>
            <w:noWrap/>
            <w:vAlign w:val="center"/>
            <w:hideMark/>
          </w:tcPr>
          <w:p w14:paraId="11AA04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影片及電視節目發行業</w:t>
            </w:r>
          </w:p>
        </w:tc>
        <w:tc>
          <w:tcPr>
            <w:tcW w:w="1118" w:type="dxa"/>
            <w:tcBorders>
              <w:top w:val="nil"/>
              <w:left w:val="nil"/>
              <w:bottom w:val="single" w:sz="4" w:space="0" w:color="auto"/>
              <w:right w:val="single" w:sz="4" w:space="0" w:color="auto"/>
            </w:tcBorders>
            <w:noWrap/>
            <w:vAlign w:val="center"/>
            <w:hideMark/>
          </w:tcPr>
          <w:p w14:paraId="42827E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015913</w:t>
            </w:r>
          </w:p>
        </w:tc>
        <w:tc>
          <w:tcPr>
            <w:tcW w:w="1275" w:type="dxa"/>
            <w:tcBorders>
              <w:top w:val="nil"/>
              <w:left w:val="nil"/>
              <w:bottom w:val="single" w:sz="4" w:space="0" w:color="auto"/>
              <w:right w:val="single" w:sz="4" w:space="0" w:color="auto"/>
            </w:tcBorders>
            <w:vAlign w:val="center"/>
          </w:tcPr>
          <w:p w14:paraId="2335EED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061619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1D0C82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19AB69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75B8A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DDB8E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5914</w:t>
            </w:r>
          </w:p>
        </w:tc>
        <w:tc>
          <w:tcPr>
            <w:tcW w:w="4021" w:type="dxa"/>
            <w:tcBorders>
              <w:top w:val="nil"/>
              <w:left w:val="nil"/>
              <w:bottom w:val="single" w:sz="4" w:space="0" w:color="auto"/>
              <w:right w:val="single" w:sz="4" w:space="0" w:color="auto"/>
            </w:tcBorders>
            <w:noWrap/>
            <w:vAlign w:val="center"/>
            <w:hideMark/>
          </w:tcPr>
          <w:p w14:paraId="4B06436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影片放映業</w:t>
            </w:r>
          </w:p>
        </w:tc>
        <w:tc>
          <w:tcPr>
            <w:tcW w:w="1118" w:type="dxa"/>
            <w:tcBorders>
              <w:top w:val="nil"/>
              <w:left w:val="nil"/>
              <w:bottom w:val="single" w:sz="4" w:space="0" w:color="auto"/>
              <w:right w:val="single" w:sz="4" w:space="0" w:color="auto"/>
            </w:tcBorders>
            <w:noWrap/>
            <w:vAlign w:val="center"/>
            <w:hideMark/>
          </w:tcPr>
          <w:p w14:paraId="4A54C08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015914</w:t>
            </w:r>
          </w:p>
        </w:tc>
        <w:tc>
          <w:tcPr>
            <w:tcW w:w="1275" w:type="dxa"/>
            <w:tcBorders>
              <w:top w:val="nil"/>
              <w:left w:val="nil"/>
              <w:bottom w:val="single" w:sz="4" w:space="0" w:color="auto"/>
              <w:right w:val="single" w:sz="4" w:space="0" w:color="auto"/>
            </w:tcBorders>
            <w:vAlign w:val="center"/>
          </w:tcPr>
          <w:p w14:paraId="306BBDE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21A858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2E8F44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DF04A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66B6E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592</w:t>
            </w:r>
          </w:p>
        </w:tc>
        <w:tc>
          <w:tcPr>
            <w:tcW w:w="815" w:type="dxa"/>
            <w:tcBorders>
              <w:top w:val="nil"/>
              <w:left w:val="nil"/>
              <w:bottom w:val="single" w:sz="4" w:space="0" w:color="auto"/>
              <w:right w:val="single" w:sz="4" w:space="0" w:color="auto"/>
            </w:tcBorders>
            <w:vAlign w:val="center"/>
            <w:hideMark/>
          </w:tcPr>
          <w:p w14:paraId="4285D1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5920</w:t>
            </w:r>
          </w:p>
        </w:tc>
        <w:tc>
          <w:tcPr>
            <w:tcW w:w="4021" w:type="dxa"/>
            <w:tcBorders>
              <w:top w:val="nil"/>
              <w:left w:val="nil"/>
              <w:bottom w:val="single" w:sz="4" w:space="0" w:color="auto"/>
              <w:right w:val="single" w:sz="4" w:space="0" w:color="auto"/>
            </w:tcBorders>
            <w:noWrap/>
            <w:vAlign w:val="center"/>
            <w:hideMark/>
          </w:tcPr>
          <w:p w14:paraId="22B9D2A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聲音錄製及音樂發行業</w:t>
            </w:r>
          </w:p>
        </w:tc>
        <w:tc>
          <w:tcPr>
            <w:tcW w:w="1118" w:type="dxa"/>
            <w:tcBorders>
              <w:top w:val="nil"/>
              <w:left w:val="nil"/>
              <w:bottom w:val="single" w:sz="4" w:space="0" w:color="auto"/>
              <w:right w:val="single" w:sz="4" w:space="0" w:color="auto"/>
            </w:tcBorders>
            <w:noWrap/>
            <w:vAlign w:val="center"/>
            <w:hideMark/>
          </w:tcPr>
          <w:p w14:paraId="4DD420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015920</w:t>
            </w:r>
          </w:p>
        </w:tc>
        <w:tc>
          <w:tcPr>
            <w:tcW w:w="1275" w:type="dxa"/>
            <w:tcBorders>
              <w:top w:val="nil"/>
              <w:left w:val="nil"/>
              <w:bottom w:val="single" w:sz="4" w:space="0" w:color="auto"/>
              <w:right w:val="single" w:sz="4" w:space="0" w:color="auto"/>
            </w:tcBorders>
            <w:vAlign w:val="center"/>
          </w:tcPr>
          <w:p w14:paraId="5DFB05C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F093F92"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4E826AA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C419E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60</w:t>
            </w:r>
          </w:p>
        </w:tc>
        <w:tc>
          <w:tcPr>
            <w:tcW w:w="709" w:type="dxa"/>
            <w:tcBorders>
              <w:top w:val="nil"/>
              <w:left w:val="nil"/>
              <w:bottom w:val="single" w:sz="4" w:space="0" w:color="auto"/>
              <w:right w:val="single" w:sz="4" w:space="0" w:color="auto"/>
            </w:tcBorders>
            <w:vAlign w:val="center"/>
            <w:hideMark/>
          </w:tcPr>
          <w:p w14:paraId="7C72EF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06782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E1712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廣播、電視節目編排及傳播業</w:t>
            </w:r>
          </w:p>
        </w:tc>
        <w:tc>
          <w:tcPr>
            <w:tcW w:w="1118" w:type="dxa"/>
            <w:tcBorders>
              <w:top w:val="nil"/>
              <w:left w:val="nil"/>
              <w:bottom w:val="single" w:sz="4" w:space="0" w:color="auto"/>
              <w:right w:val="single" w:sz="4" w:space="0" w:color="auto"/>
            </w:tcBorders>
            <w:noWrap/>
            <w:vAlign w:val="center"/>
            <w:hideMark/>
          </w:tcPr>
          <w:p w14:paraId="5639CF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2E4652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6D1D4A2"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70D87292"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3AB034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14CE03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601</w:t>
            </w:r>
          </w:p>
        </w:tc>
        <w:tc>
          <w:tcPr>
            <w:tcW w:w="815" w:type="dxa"/>
            <w:tcBorders>
              <w:top w:val="single" w:sz="4" w:space="0" w:color="auto"/>
              <w:left w:val="nil"/>
              <w:bottom w:val="single" w:sz="4" w:space="0" w:color="auto"/>
              <w:right w:val="single" w:sz="4" w:space="0" w:color="auto"/>
            </w:tcBorders>
            <w:vAlign w:val="center"/>
            <w:hideMark/>
          </w:tcPr>
          <w:p w14:paraId="3E59E01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6010</w:t>
            </w:r>
          </w:p>
        </w:tc>
        <w:tc>
          <w:tcPr>
            <w:tcW w:w="4021" w:type="dxa"/>
            <w:tcBorders>
              <w:top w:val="single" w:sz="4" w:space="0" w:color="auto"/>
              <w:left w:val="nil"/>
              <w:bottom w:val="single" w:sz="4" w:space="0" w:color="auto"/>
              <w:right w:val="single" w:sz="4" w:space="0" w:color="auto"/>
            </w:tcBorders>
            <w:noWrap/>
            <w:vAlign w:val="center"/>
            <w:hideMark/>
          </w:tcPr>
          <w:p w14:paraId="18F70F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廣播業</w:t>
            </w:r>
          </w:p>
        </w:tc>
        <w:tc>
          <w:tcPr>
            <w:tcW w:w="1118" w:type="dxa"/>
            <w:tcBorders>
              <w:top w:val="single" w:sz="4" w:space="0" w:color="auto"/>
              <w:left w:val="nil"/>
              <w:bottom w:val="single" w:sz="4" w:space="0" w:color="auto"/>
              <w:right w:val="single" w:sz="4" w:space="0" w:color="auto"/>
            </w:tcBorders>
            <w:noWrap/>
            <w:vAlign w:val="center"/>
            <w:hideMark/>
          </w:tcPr>
          <w:p w14:paraId="5910E0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016010</w:t>
            </w:r>
          </w:p>
        </w:tc>
        <w:tc>
          <w:tcPr>
            <w:tcW w:w="1275" w:type="dxa"/>
            <w:tcBorders>
              <w:top w:val="single" w:sz="4" w:space="0" w:color="auto"/>
              <w:left w:val="nil"/>
              <w:bottom w:val="single" w:sz="4" w:space="0" w:color="auto"/>
              <w:right w:val="single" w:sz="4" w:space="0" w:color="auto"/>
            </w:tcBorders>
            <w:vAlign w:val="center"/>
          </w:tcPr>
          <w:p w14:paraId="778F7D9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C3A13DA"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4AD72F7B"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3C4559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4B81991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602</w:t>
            </w:r>
          </w:p>
        </w:tc>
        <w:tc>
          <w:tcPr>
            <w:tcW w:w="815" w:type="dxa"/>
            <w:tcBorders>
              <w:top w:val="single" w:sz="4" w:space="0" w:color="auto"/>
              <w:left w:val="nil"/>
              <w:bottom w:val="single" w:sz="4" w:space="0" w:color="auto"/>
              <w:right w:val="single" w:sz="4" w:space="0" w:color="auto"/>
            </w:tcBorders>
            <w:vAlign w:val="center"/>
            <w:hideMark/>
          </w:tcPr>
          <w:p w14:paraId="45DB58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0AD59F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電視節目編排及傳播業</w:t>
            </w:r>
          </w:p>
        </w:tc>
        <w:tc>
          <w:tcPr>
            <w:tcW w:w="1118" w:type="dxa"/>
            <w:tcBorders>
              <w:top w:val="single" w:sz="4" w:space="0" w:color="auto"/>
              <w:left w:val="nil"/>
              <w:bottom w:val="single" w:sz="4" w:space="0" w:color="auto"/>
              <w:right w:val="single" w:sz="4" w:space="0" w:color="auto"/>
            </w:tcBorders>
            <w:noWrap/>
            <w:vAlign w:val="center"/>
            <w:hideMark/>
          </w:tcPr>
          <w:p w14:paraId="404E8B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204683C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FF7C830"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6B1872A0"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23F25B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23AF6B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1BBAB15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6020</w:t>
            </w:r>
          </w:p>
        </w:tc>
        <w:tc>
          <w:tcPr>
            <w:tcW w:w="4021" w:type="dxa"/>
            <w:tcBorders>
              <w:top w:val="single" w:sz="4" w:space="0" w:color="auto"/>
              <w:left w:val="nil"/>
              <w:bottom w:val="single" w:sz="4" w:space="0" w:color="auto"/>
              <w:right w:val="single" w:sz="4" w:space="0" w:color="auto"/>
            </w:tcBorders>
            <w:noWrap/>
            <w:vAlign w:val="center"/>
            <w:hideMark/>
          </w:tcPr>
          <w:p w14:paraId="6432FD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電視節目編排及傳播業</w:t>
            </w:r>
          </w:p>
        </w:tc>
        <w:tc>
          <w:tcPr>
            <w:tcW w:w="1118" w:type="dxa"/>
            <w:tcBorders>
              <w:top w:val="single" w:sz="4" w:space="0" w:color="auto"/>
              <w:left w:val="nil"/>
              <w:bottom w:val="single" w:sz="4" w:space="0" w:color="auto"/>
              <w:right w:val="single" w:sz="4" w:space="0" w:color="auto"/>
            </w:tcBorders>
            <w:noWrap/>
            <w:vAlign w:val="center"/>
            <w:hideMark/>
          </w:tcPr>
          <w:p w14:paraId="132C358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016020</w:t>
            </w:r>
          </w:p>
        </w:tc>
        <w:tc>
          <w:tcPr>
            <w:tcW w:w="1275" w:type="dxa"/>
            <w:tcBorders>
              <w:top w:val="single" w:sz="4" w:space="0" w:color="auto"/>
              <w:left w:val="nil"/>
              <w:bottom w:val="single" w:sz="4" w:space="0" w:color="auto"/>
              <w:right w:val="single" w:sz="4" w:space="0" w:color="auto"/>
            </w:tcBorders>
            <w:vAlign w:val="center"/>
          </w:tcPr>
          <w:p w14:paraId="220DA17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DEBDB6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FC7CC9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F0110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61</w:t>
            </w:r>
          </w:p>
        </w:tc>
        <w:tc>
          <w:tcPr>
            <w:tcW w:w="709" w:type="dxa"/>
            <w:tcBorders>
              <w:top w:val="nil"/>
              <w:left w:val="nil"/>
              <w:bottom w:val="single" w:sz="4" w:space="0" w:color="auto"/>
              <w:right w:val="single" w:sz="4" w:space="0" w:color="auto"/>
            </w:tcBorders>
            <w:vAlign w:val="center"/>
            <w:hideMark/>
          </w:tcPr>
          <w:p w14:paraId="36EF69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9B0826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387E7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電信業</w:t>
            </w:r>
          </w:p>
        </w:tc>
        <w:tc>
          <w:tcPr>
            <w:tcW w:w="1118" w:type="dxa"/>
            <w:tcBorders>
              <w:top w:val="nil"/>
              <w:left w:val="nil"/>
              <w:bottom w:val="single" w:sz="4" w:space="0" w:color="auto"/>
              <w:right w:val="single" w:sz="4" w:space="0" w:color="auto"/>
            </w:tcBorders>
            <w:noWrap/>
            <w:vAlign w:val="center"/>
            <w:hideMark/>
          </w:tcPr>
          <w:p w14:paraId="2FCC3F7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9AC314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6D0D4C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C4C80A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DF0E4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D8D48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610</w:t>
            </w:r>
          </w:p>
        </w:tc>
        <w:tc>
          <w:tcPr>
            <w:tcW w:w="815" w:type="dxa"/>
            <w:tcBorders>
              <w:top w:val="nil"/>
              <w:left w:val="nil"/>
              <w:bottom w:val="single" w:sz="4" w:space="0" w:color="auto"/>
              <w:right w:val="single" w:sz="4" w:space="0" w:color="auto"/>
            </w:tcBorders>
            <w:vAlign w:val="center"/>
            <w:hideMark/>
          </w:tcPr>
          <w:p w14:paraId="40199B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17A545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電信業</w:t>
            </w:r>
          </w:p>
        </w:tc>
        <w:tc>
          <w:tcPr>
            <w:tcW w:w="1118" w:type="dxa"/>
            <w:tcBorders>
              <w:top w:val="nil"/>
              <w:left w:val="nil"/>
              <w:bottom w:val="single" w:sz="4" w:space="0" w:color="auto"/>
              <w:right w:val="single" w:sz="4" w:space="0" w:color="auto"/>
            </w:tcBorders>
            <w:noWrap/>
            <w:vAlign w:val="center"/>
            <w:hideMark/>
          </w:tcPr>
          <w:p w14:paraId="3D039E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EF7785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880962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47EFBE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693B1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AFC26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65EC4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6101</w:t>
            </w:r>
          </w:p>
        </w:tc>
        <w:tc>
          <w:tcPr>
            <w:tcW w:w="4021" w:type="dxa"/>
            <w:tcBorders>
              <w:top w:val="nil"/>
              <w:left w:val="nil"/>
              <w:bottom w:val="single" w:sz="4" w:space="0" w:color="auto"/>
              <w:right w:val="single" w:sz="4" w:space="0" w:color="auto"/>
            </w:tcBorders>
            <w:noWrap/>
            <w:vAlign w:val="center"/>
            <w:hideMark/>
          </w:tcPr>
          <w:p w14:paraId="3CA97E0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有線電信業</w:t>
            </w:r>
          </w:p>
        </w:tc>
        <w:tc>
          <w:tcPr>
            <w:tcW w:w="1118" w:type="dxa"/>
            <w:tcBorders>
              <w:top w:val="nil"/>
              <w:left w:val="nil"/>
              <w:bottom w:val="single" w:sz="4" w:space="0" w:color="auto"/>
              <w:right w:val="single" w:sz="4" w:space="0" w:color="auto"/>
            </w:tcBorders>
            <w:noWrap/>
            <w:vAlign w:val="center"/>
            <w:hideMark/>
          </w:tcPr>
          <w:p w14:paraId="4D546E7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016101</w:t>
            </w:r>
          </w:p>
        </w:tc>
        <w:tc>
          <w:tcPr>
            <w:tcW w:w="1275" w:type="dxa"/>
            <w:tcBorders>
              <w:top w:val="nil"/>
              <w:left w:val="nil"/>
              <w:bottom w:val="single" w:sz="4" w:space="0" w:color="auto"/>
              <w:right w:val="single" w:sz="4" w:space="0" w:color="auto"/>
            </w:tcBorders>
            <w:vAlign w:val="center"/>
          </w:tcPr>
          <w:p w14:paraId="3B1FA81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081D5F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80C620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E1991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5FFA3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B1D7E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6102</w:t>
            </w:r>
          </w:p>
        </w:tc>
        <w:tc>
          <w:tcPr>
            <w:tcW w:w="4021" w:type="dxa"/>
            <w:tcBorders>
              <w:top w:val="nil"/>
              <w:left w:val="nil"/>
              <w:bottom w:val="single" w:sz="4" w:space="0" w:color="auto"/>
              <w:right w:val="single" w:sz="4" w:space="0" w:color="auto"/>
            </w:tcBorders>
            <w:noWrap/>
            <w:vAlign w:val="center"/>
            <w:hideMark/>
          </w:tcPr>
          <w:p w14:paraId="05809CF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無線電信業</w:t>
            </w:r>
          </w:p>
        </w:tc>
        <w:tc>
          <w:tcPr>
            <w:tcW w:w="1118" w:type="dxa"/>
            <w:tcBorders>
              <w:top w:val="nil"/>
              <w:left w:val="nil"/>
              <w:bottom w:val="single" w:sz="4" w:space="0" w:color="auto"/>
              <w:right w:val="single" w:sz="4" w:space="0" w:color="auto"/>
            </w:tcBorders>
            <w:noWrap/>
            <w:vAlign w:val="center"/>
            <w:hideMark/>
          </w:tcPr>
          <w:p w14:paraId="321269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016102</w:t>
            </w:r>
          </w:p>
        </w:tc>
        <w:tc>
          <w:tcPr>
            <w:tcW w:w="1275" w:type="dxa"/>
            <w:tcBorders>
              <w:top w:val="nil"/>
              <w:left w:val="nil"/>
              <w:bottom w:val="single" w:sz="4" w:space="0" w:color="auto"/>
              <w:right w:val="single" w:sz="4" w:space="0" w:color="auto"/>
            </w:tcBorders>
            <w:vAlign w:val="center"/>
          </w:tcPr>
          <w:p w14:paraId="0754EFD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EDCABF5"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6FFA037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5633E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B6B1B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71834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6109</w:t>
            </w:r>
          </w:p>
        </w:tc>
        <w:tc>
          <w:tcPr>
            <w:tcW w:w="4021" w:type="dxa"/>
            <w:tcBorders>
              <w:top w:val="nil"/>
              <w:left w:val="nil"/>
              <w:bottom w:val="single" w:sz="4" w:space="0" w:color="auto"/>
              <w:right w:val="single" w:sz="4" w:space="0" w:color="auto"/>
            </w:tcBorders>
            <w:noWrap/>
            <w:vAlign w:val="center"/>
            <w:hideMark/>
          </w:tcPr>
          <w:p w14:paraId="069CC5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其他電信業</w:t>
            </w:r>
          </w:p>
        </w:tc>
        <w:tc>
          <w:tcPr>
            <w:tcW w:w="1118" w:type="dxa"/>
            <w:tcBorders>
              <w:top w:val="nil"/>
              <w:left w:val="nil"/>
              <w:bottom w:val="single" w:sz="4" w:space="0" w:color="auto"/>
              <w:right w:val="single" w:sz="4" w:space="0" w:color="auto"/>
            </w:tcBorders>
            <w:noWrap/>
            <w:vAlign w:val="center"/>
            <w:hideMark/>
          </w:tcPr>
          <w:p w14:paraId="475735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016109</w:t>
            </w:r>
          </w:p>
        </w:tc>
        <w:tc>
          <w:tcPr>
            <w:tcW w:w="1275" w:type="dxa"/>
            <w:tcBorders>
              <w:top w:val="nil"/>
              <w:left w:val="nil"/>
              <w:bottom w:val="single" w:sz="4" w:space="0" w:color="auto"/>
              <w:right w:val="single" w:sz="4" w:space="0" w:color="auto"/>
            </w:tcBorders>
            <w:vAlign w:val="center"/>
          </w:tcPr>
          <w:p w14:paraId="77A0620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EF85D37"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52BDCFE9"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56DE0BC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62</w:t>
            </w:r>
          </w:p>
        </w:tc>
        <w:tc>
          <w:tcPr>
            <w:tcW w:w="709" w:type="dxa"/>
            <w:tcBorders>
              <w:top w:val="single" w:sz="4" w:space="0" w:color="auto"/>
              <w:left w:val="nil"/>
              <w:bottom w:val="single" w:sz="4" w:space="0" w:color="auto"/>
              <w:right w:val="single" w:sz="4" w:space="0" w:color="auto"/>
            </w:tcBorders>
            <w:vAlign w:val="center"/>
            <w:hideMark/>
          </w:tcPr>
          <w:p w14:paraId="1F771EA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620</w:t>
            </w:r>
          </w:p>
        </w:tc>
        <w:tc>
          <w:tcPr>
            <w:tcW w:w="815" w:type="dxa"/>
            <w:tcBorders>
              <w:top w:val="single" w:sz="4" w:space="0" w:color="auto"/>
              <w:left w:val="nil"/>
              <w:bottom w:val="single" w:sz="4" w:space="0" w:color="auto"/>
              <w:right w:val="single" w:sz="4" w:space="0" w:color="auto"/>
            </w:tcBorders>
            <w:vAlign w:val="center"/>
            <w:hideMark/>
          </w:tcPr>
          <w:p w14:paraId="37E081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3AD8D7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電腦程式設計、諮詢及相關服務業</w:t>
            </w:r>
          </w:p>
        </w:tc>
        <w:tc>
          <w:tcPr>
            <w:tcW w:w="1118" w:type="dxa"/>
            <w:tcBorders>
              <w:top w:val="single" w:sz="4" w:space="0" w:color="auto"/>
              <w:left w:val="nil"/>
              <w:bottom w:val="single" w:sz="4" w:space="0" w:color="auto"/>
              <w:right w:val="single" w:sz="4" w:space="0" w:color="auto"/>
            </w:tcBorders>
            <w:noWrap/>
            <w:vAlign w:val="center"/>
            <w:hideMark/>
          </w:tcPr>
          <w:p w14:paraId="2BE23BE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2121F67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94C24F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91CCCB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0E74C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47341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493B9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6201</w:t>
            </w:r>
          </w:p>
        </w:tc>
        <w:tc>
          <w:tcPr>
            <w:tcW w:w="4021" w:type="dxa"/>
            <w:tcBorders>
              <w:top w:val="nil"/>
              <w:left w:val="nil"/>
              <w:bottom w:val="single" w:sz="4" w:space="0" w:color="auto"/>
              <w:right w:val="single" w:sz="4" w:space="0" w:color="auto"/>
            </w:tcBorders>
            <w:noWrap/>
            <w:vAlign w:val="center"/>
            <w:hideMark/>
          </w:tcPr>
          <w:p w14:paraId="723AE1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電腦程式設計業</w:t>
            </w:r>
          </w:p>
        </w:tc>
        <w:tc>
          <w:tcPr>
            <w:tcW w:w="1118" w:type="dxa"/>
            <w:tcBorders>
              <w:top w:val="nil"/>
              <w:left w:val="nil"/>
              <w:bottom w:val="single" w:sz="4" w:space="0" w:color="auto"/>
              <w:right w:val="single" w:sz="4" w:space="0" w:color="auto"/>
            </w:tcBorders>
            <w:noWrap/>
            <w:vAlign w:val="center"/>
            <w:hideMark/>
          </w:tcPr>
          <w:p w14:paraId="57E0447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016201</w:t>
            </w:r>
          </w:p>
        </w:tc>
        <w:tc>
          <w:tcPr>
            <w:tcW w:w="1275" w:type="dxa"/>
            <w:tcBorders>
              <w:top w:val="nil"/>
              <w:left w:val="nil"/>
              <w:bottom w:val="single" w:sz="4" w:space="0" w:color="auto"/>
              <w:right w:val="single" w:sz="4" w:space="0" w:color="auto"/>
            </w:tcBorders>
            <w:vAlign w:val="center"/>
          </w:tcPr>
          <w:p w14:paraId="51B0738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470020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9339A7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BB95C4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11638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C6F76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6202</w:t>
            </w:r>
          </w:p>
        </w:tc>
        <w:tc>
          <w:tcPr>
            <w:tcW w:w="4021" w:type="dxa"/>
            <w:tcBorders>
              <w:top w:val="nil"/>
              <w:left w:val="nil"/>
              <w:bottom w:val="single" w:sz="4" w:space="0" w:color="auto"/>
              <w:right w:val="single" w:sz="4" w:space="0" w:color="auto"/>
            </w:tcBorders>
            <w:noWrap/>
            <w:vAlign w:val="center"/>
            <w:hideMark/>
          </w:tcPr>
          <w:p w14:paraId="0B1840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電腦諮詢及設備管理業</w:t>
            </w:r>
          </w:p>
        </w:tc>
        <w:tc>
          <w:tcPr>
            <w:tcW w:w="1118" w:type="dxa"/>
            <w:tcBorders>
              <w:top w:val="nil"/>
              <w:left w:val="nil"/>
              <w:bottom w:val="single" w:sz="4" w:space="0" w:color="auto"/>
              <w:right w:val="single" w:sz="4" w:space="0" w:color="auto"/>
            </w:tcBorders>
            <w:noWrap/>
            <w:vAlign w:val="center"/>
            <w:hideMark/>
          </w:tcPr>
          <w:p w14:paraId="3C770F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016202</w:t>
            </w:r>
          </w:p>
        </w:tc>
        <w:tc>
          <w:tcPr>
            <w:tcW w:w="1275" w:type="dxa"/>
            <w:tcBorders>
              <w:top w:val="nil"/>
              <w:left w:val="nil"/>
              <w:bottom w:val="single" w:sz="4" w:space="0" w:color="auto"/>
              <w:right w:val="single" w:sz="4" w:space="0" w:color="auto"/>
            </w:tcBorders>
            <w:vAlign w:val="center"/>
          </w:tcPr>
          <w:p w14:paraId="3EAB15C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BEFE2C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809EAD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F82BA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53E96B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D29D2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6209</w:t>
            </w:r>
          </w:p>
        </w:tc>
        <w:tc>
          <w:tcPr>
            <w:tcW w:w="4021" w:type="dxa"/>
            <w:tcBorders>
              <w:top w:val="nil"/>
              <w:left w:val="nil"/>
              <w:bottom w:val="single" w:sz="4" w:space="0" w:color="auto"/>
              <w:right w:val="single" w:sz="4" w:space="0" w:color="auto"/>
            </w:tcBorders>
            <w:noWrap/>
            <w:vAlign w:val="center"/>
            <w:hideMark/>
          </w:tcPr>
          <w:p w14:paraId="38723D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其他電腦相關服務業</w:t>
            </w:r>
          </w:p>
        </w:tc>
        <w:tc>
          <w:tcPr>
            <w:tcW w:w="1118" w:type="dxa"/>
            <w:tcBorders>
              <w:top w:val="nil"/>
              <w:left w:val="nil"/>
              <w:bottom w:val="single" w:sz="4" w:space="0" w:color="auto"/>
              <w:right w:val="single" w:sz="4" w:space="0" w:color="auto"/>
            </w:tcBorders>
            <w:noWrap/>
            <w:vAlign w:val="center"/>
            <w:hideMark/>
          </w:tcPr>
          <w:p w14:paraId="11B325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016209</w:t>
            </w:r>
          </w:p>
        </w:tc>
        <w:tc>
          <w:tcPr>
            <w:tcW w:w="1275" w:type="dxa"/>
            <w:tcBorders>
              <w:top w:val="nil"/>
              <w:left w:val="nil"/>
              <w:bottom w:val="single" w:sz="4" w:space="0" w:color="auto"/>
              <w:right w:val="single" w:sz="4" w:space="0" w:color="auto"/>
            </w:tcBorders>
            <w:vAlign w:val="center"/>
          </w:tcPr>
          <w:p w14:paraId="20AF9B9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923407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CDB51E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4E280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63</w:t>
            </w:r>
          </w:p>
        </w:tc>
        <w:tc>
          <w:tcPr>
            <w:tcW w:w="709" w:type="dxa"/>
            <w:tcBorders>
              <w:top w:val="nil"/>
              <w:left w:val="nil"/>
              <w:bottom w:val="single" w:sz="4" w:space="0" w:color="auto"/>
              <w:right w:val="single" w:sz="4" w:space="0" w:color="auto"/>
            </w:tcBorders>
            <w:vAlign w:val="center"/>
            <w:hideMark/>
          </w:tcPr>
          <w:p w14:paraId="106CAB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3EEBF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93FE9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資訊服務業</w:t>
            </w:r>
          </w:p>
        </w:tc>
        <w:tc>
          <w:tcPr>
            <w:tcW w:w="1118" w:type="dxa"/>
            <w:tcBorders>
              <w:top w:val="nil"/>
              <w:left w:val="nil"/>
              <w:bottom w:val="single" w:sz="4" w:space="0" w:color="auto"/>
              <w:right w:val="single" w:sz="4" w:space="0" w:color="auto"/>
            </w:tcBorders>
            <w:noWrap/>
            <w:vAlign w:val="center"/>
            <w:hideMark/>
          </w:tcPr>
          <w:p w14:paraId="53DFFE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336D20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CBF9D6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86CCF6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15C6D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1F194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631</w:t>
            </w:r>
          </w:p>
        </w:tc>
        <w:tc>
          <w:tcPr>
            <w:tcW w:w="815" w:type="dxa"/>
            <w:tcBorders>
              <w:top w:val="nil"/>
              <w:left w:val="nil"/>
              <w:bottom w:val="single" w:sz="4" w:space="0" w:color="auto"/>
              <w:right w:val="single" w:sz="4" w:space="0" w:color="auto"/>
            </w:tcBorders>
            <w:vAlign w:val="center"/>
            <w:hideMark/>
          </w:tcPr>
          <w:p w14:paraId="1BD171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CEFDD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入口網站經營、資料處理、主機及網站代管服務業</w:t>
            </w:r>
          </w:p>
        </w:tc>
        <w:tc>
          <w:tcPr>
            <w:tcW w:w="1118" w:type="dxa"/>
            <w:tcBorders>
              <w:top w:val="nil"/>
              <w:left w:val="nil"/>
              <w:bottom w:val="single" w:sz="4" w:space="0" w:color="auto"/>
              <w:right w:val="single" w:sz="4" w:space="0" w:color="auto"/>
            </w:tcBorders>
            <w:noWrap/>
            <w:vAlign w:val="center"/>
            <w:hideMark/>
          </w:tcPr>
          <w:p w14:paraId="2909F3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DC57FA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013607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E069A5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E5BC3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15DC7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5BBC9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6311</w:t>
            </w:r>
          </w:p>
        </w:tc>
        <w:tc>
          <w:tcPr>
            <w:tcW w:w="4021" w:type="dxa"/>
            <w:tcBorders>
              <w:top w:val="nil"/>
              <w:left w:val="nil"/>
              <w:bottom w:val="single" w:sz="4" w:space="0" w:color="auto"/>
              <w:right w:val="single" w:sz="4" w:space="0" w:color="auto"/>
            </w:tcBorders>
            <w:noWrap/>
            <w:vAlign w:val="center"/>
            <w:hideMark/>
          </w:tcPr>
          <w:p w14:paraId="103F55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入口網站經營業</w:t>
            </w:r>
          </w:p>
        </w:tc>
        <w:tc>
          <w:tcPr>
            <w:tcW w:w="1118" w:type="dxa"/>
            <w:tcBorders>
              <w:top w:val="nil"/>
              <w:left w:val="nil"/>
              <w:bottom w:val="single" w:sz="4" w:space="0" w:color="auto"/>
              <w:right w:val="single" w:sz="4" w:space="0" w:color="auto"/>
            </w:tcBorders>
            <w:noWrap/>
            <w:vAlign w:val="center"/>
            <w:hideMark/>
          </w:tcPr>
          <w:p w14:paraId="68C20B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016311</w:t>
            </w:r>
          </w:p>
        </w:tc>
        <w:tc>
          <w:tcPr>
            <w:tcW w:w="1275" w:type="dxa"/>
            <w:tcBorders>
              <w:top w:val="nil"/>
              <w:left w:val="nil"/>
              <w:bottom w:val="single" w:sz="4" w:space="0" w:color="auto"/>
              <w:right w:val="single" w:sz="4" w:space="0" w:color="auto"/>
            </w:tcBorders>
            <w:vAlign w:val="center"/>
          </w:tcPr>
          <w:p w14:paraId="7743D37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B636BF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2682A3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12865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5C278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0A246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6312</w:t>
            </w:r>
          </w:p>
        </w:tc>
        <w:tc>
          <w:tcPr>
            <w:tcW w:w="4021" w:type="dxa"/>
            <w:tcBorders>
              <w:top w:val="nil"/>
              <w:left w:val="nil"/>
              <w:bottom w:val="single" w:sz="4" w:space="0" w:color="auto"/>
              <w:right w:val="single" w:sz="4" w:space="0" w:color="auto"/>
            </w:tcBorders>
            <w:noWrap/>
            <w:vAlign w:val="center"/>
            <w:hideMark/>
          </w:tcPr>
          <w:p w14:paraId="6C7AE6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資料處理、主機及網站代管服務業</w:t>
            </w:r>
          </w:p>
        </w:tc>
        <w:tc>
          <w:tcPr>
            <w:tcW w:w="1118" w:type="dxa"/>
            <w:tcBorders>
              <w:top w:val="nil"/>
              <w:left w:val="nil"/>
              <w:bottom w:val="single" w:sz="4" w:space="0" w:color="auto"/>
              <w:right w:val="single" w:sz="4" w:space="0" w:color="auto"/>
            </w:tcBorders>
            <w:noWrap/>
            <w:vAlign w:val="center"/>
            <w:hideMark/>
          </w:tcPr>
          <w:p w14:paraId="41D92A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016312</w:t>
            </w:r>
          </w:p>
        </w:tc>
        <w:tc>
          <w:tcPr>
            <w:tcW w:w="1275" w:type="dxa"/>
            <w:tcBorders>
              <w:top w:val="nil"/>
              <w:left w:val="nil"/>
              <w:bottom w:val="single" w:sz="4" w:space="0" w:color="auto"/>
              <w:right w:val="single" w:sz="4" w:space="0" w:color="auto"/>
            </w:tcBorders>
            <w:vAlign w:val="center"/>
          </w:tcPr>
          <w:p w14:paraId="434E3C1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B69F7A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030912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23D83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CEA82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639</w:t>
            </w:r>
          </w:p>
        </w:tc>
        <w:tc>
          <w:tcPr>
            <w:tcW w:w="815" w:type="dxa"/>
            <w:tcBorders>
              <w:top w:val="nil"/>
              <w:left w:val="nil"/>
              <w:bottom w:val="single" w:sz="4" w:space="0" w:color="auto"/>
              <w:right w:val="single" w:sz="4" w:space="0" w:color="auto"/>
            </w:tcBorders>
            <w:vAlign w:val="center"/>
            <w:hideMark/>
          </w:tcPr>
          <w:p w14:paraId="1B9A10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06C50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其他資訊服務業</w:t>
            </w:r>
          </w:p>
        </w:tc>
        <w:tc>
          <w:tcPr>
            <w:tcW w:w="1118" w:type="dxa"/>
            <w:tcBorders>
              <w:top w:val="nil"/>
              <w:left w:val="nil"/>
              <w:bottom w:val="single" w:sz="4" w:space="0" w:color="auto"/>
              <w:right w:val="single" w:sz="4" w:space="0" w:color="auto"/>
            </w:tcBorders>
            <w:noWrap/>
            <w:vAlign w:val="center"/>
            <w:hideMark/>
          </w:tcPr>
          <w:p w14:paraId="56547E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280347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432857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B4D7DA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6DA80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777B7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6C77A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6390</w:t>
            </w:r>
          </w:p>
        </w:tc>
        <w:tc>
          <w:tcPr>
            <w:tcW w:w="4021" w:type="dxa"/>
            <w:tcBorders>
              <w:top w:val="nil"/>
              <w:left w:val="nil"/>
              <w:bottom w:val="single" w:sz="4" w:space="0" w:color="auto"/>
              <w:right w:val="single" w:sz="4" w:space="0" w:color="auto"/>
            </w:tcBorders>
            <w:noWrap/>
            <w:vAlign w:val="center"/>
            <w:hideMark/>
          </w:tcPr>
          <w:p w14:paraId="5DB6216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其他資訊服務業</w:t>
            </w:r>
          </w:p>
        </w:tc>
        <w:tc>
          <w:tcPr>
            <w:tcW w:w="1118" w:type="dxa"/>
            <w:tcBorders>
              <w:top w:val="nil"/>
              <w:left w:val="nil"/>
              <w:bottom w:val="single" w:sz="4" w:space="0" w:color="auto"/>
              <w:right w:val="single" w:sz="4" w:space="0" w:color="auto"/>
            </w:tcBorders>
            <w:noWrap/>
            <w:vAlign w:val="center"/>
            <w:hideMark/>
          </w:tcPr>
          <w:p w14:paraId="2F2C82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016390</w:t>
            </w:r>
          </w:p>
        </w:tc>
        <w:tc>
          <w:tcPr>
            <w:tcW w:w="1275" w:type="dxa"/>
            <w:tcBorders>
              <w:top w:val="nil"/>
              <w:left w:val="nil"/>
              <w:bottom w:val="single" w:sz="4" w:space="0" w:color="auto"/>
              <w:right w:val="single" w:sz="4" w:space="0" w:color="auto"/>
            </w:tcBorders>
            <w:vAlign w:val="center"/>
          </w:tcPr>
          <w:p w14:paraId="5985FC7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72EAD1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1362CB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65D91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E9207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3347F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01D57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金融及保險業</w:t>
            </w:r>
          </w:p>
        </w:tc>
        <w:tc>
          <w:tcPr>
            <w:tcW w:w="1118" w:type="dxa"/>
            <w:tcBorders>
              <w:top w:val="nil"/>
              <w:left w:val="nil"/>
              <w:bottom w:val="single" w:sz="4" w:space="0" w:color="auto"/>
              <w:right w:val="single" w:sz="4" w:space="0" w:color="auto"/>
            </w:tcBorders>
            <w:noWrap/>
            <w:vAlign w:val="center"/>
            <w:hideMark/>
          </w:tcPr>
          <w:p w14:paraId="50B0F69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FF14D4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91F7EB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4B3B88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DBA02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w:t>
            </w:r>
          </w:p>
        </w:tc>
        <w:tc>
          <w:tcPr>
            <w:tcW w:w="709" w:type="dxa"/>
            <w:tcBorders>
              <w:top w:val="nil"/>
              <w:left w:val="nil"/>
              <w:bottom w:val="single" w:sz="4" w:space="0" w:color="auto"/>
              <w:right w:val="single" w:sz="4" w:space="0" w:color="auto"/>
            </w:tcBorders>
            <w:vAlign w:val="center"/>
            <w:hideMark/>
          </w:tcPr>
          <w:p w14:paraId="1401E0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701F44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105A1D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金融服務業</w:t>
            </w:r>
          </w:p>
        </w:tc>
        <w:tc>
          <w:tcPr>
            <w:tcW w:w="1118" w:type="dxa"/>
            <w:tcBorders>
              <w:top w:val="nil"/>
              <w:left w:val="nil"/>
              <w:bottom w:val="single" w:sz="4" w:space="0" w:color="auto"/>
              <w:right w:val="single" w:sz="4" w:space="0" w:color="auto"/>
            </w:tcBorders>
            <w:noWrap/>
            <w:vAlign w:val="center"/>
            <w:hideMark/>
          </w:tcPr>
          <w:p w14:paraId="201E58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72C49F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01FD39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84C624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5643C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18139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641</w:t>
            </w:r>
          </w:p>
        </w:tc>
        <w:tc>
          <w:tcPr>
            <w:tcW w:w="815" w:type="dxa"/>
            <w:tcBorders>
              <w:top w:val="nil"/>
              <w:left w:val="nil"/>
              <w:bottom w:val="single" w:sz="4" w:space="0" w:color="auto"/>
              <w:right w:val="single" w:sz="4" w:space="0" w:color="auto"/>
            </w:tcBorders>
            <w:vAlign w:val="center"/>
            <w:hideMark/>
          </w:tcPr>
          <w:p w14:paraId="4581AD2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ADB7B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貨幣中介業</w:t>
            </w:r>
          </w:p>
        </w:tc>
        <w:tc>
          <w:tcPr>
            <w:tcW w:w="1118" w:type="dxa"/>
            <w:tcBorders>
              <w:top w:val="nil"/>
              <w:left w:val="nil"/>
              <w:bottom w:val="single" w:sz="4" w:space="0" w:color="auto"/>
              <w:right w:val="single" w:sz="4" w:space="0" w:color="auto"/>
            </w:tcBorders>
            <w:noWrap/>
            <w:vAlign w:val="center"/>
            <w:hideMark/>
          </w:tcPr>
          <w:p w14:paraId="711992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D0ABDC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23C89B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005F0C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EF395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1C9B5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241F2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6411</w:t>
            </w:r>
          </w:p>
        </w:tc>
        <w:tc>
          <w:tcPr>
            <w:tcW w:w="4021" w:type="dxa"/>
            <w:tcBorders>
              <w:top w:val="nil"/>
              <w:left w:val="nil"/>
              <w:bottom w:val="single" w:sz="4" w:space="0" w:color="auto"/>
              <w:right w:val="single" w:sz="4" w:space="0" w:color="auto"/>
            </w:tcBorders>
            <w:noWrap/>
            <w:vAlign w:val="center"/>
            <w:hideMark/>
          </w:tcPr>
          <w:p w14:paraId="06FC87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中央銀行</w:t>
            </w:r>
          </w:p>
        </w:tc>
        <w:tc>
          <w:tcPr>
            <w:tcW w:w="1118" w:type="dxa"/>
            <w:tcBorders>
              <w:top w:val="nil"/>
              <w:left w:val="nil"/>
              <w:bottom w:val="single" w:sz="4" w:space="0" w:color="auto"/>
              <w:right w:val="single" w:sz="4" w:space="0" w:color="auto"/>
            </w:tcBorders>
            <w:noWrap/>
            <w:vAlign w:val="center"/>
            <w:hideMark/>
          </w:tcPr>
          <w:p w14:paraId="20D3C5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016411</w:t>
            </w:r>
          </w:p>
        </w:tc>
        <w:tc>
          <w:tcPr>
            <w:tcW w:w="1275" w:type="dxa"/>
            <w:tcBorders>
              <w:top w:val="nil"/>
              <w:left w:val="nil"/>
              <w:bottom w:val="single" w:sz="4" w:space="0" w:color="auto"/>
              <w:right w:val="single" w:sz="4" w:space="0" w:color="auto"/>
            </w:tcBorders>
            <w:vAlign w:val="center"/>
          </w:tcPr>
          <w:p w14:paraId="775E930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D7AE6D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77C985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1ECE7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869877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37F9A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6412</w:t>
            </w:r>
          </w:p>
        </w:tc>
        <w:tc>
          <w:tcPr>
            <w:tcW w:w="4021" w:type="dxa"/>
            <w:tcBorders>
              <w:top w:val="nil"/>
              <w:left w:val="nil"/>
              <w:bottom w:val="single" w:sz="4" w:space="0" w:color="auto"/>
              <w:right w:val="single" w:sz="4" w:space="0" w:color="auto"/>
            </w:tcBorders>
            <w:noWrap/>
            <w:vAlign w:val="center"/>
            <w:hideMark/>
          </w:tcPr>
          <w:p w14:paraId="4147D3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銀行業</w:t>
            </w:r>
          </w:p>
        </w:tc>
        <w:tc>
          <w:tcPr>
            <w:tcW w:w="1118" w:type="dxa"/>
            <w:tcBorders>
              <w:top w:val="nil"/>
              <w:left w:val="nil"/>
              <w:bottom w:val="single" w:sz="4" w:space="0" w:color="auto"/>
              <w:right w:val="single" w:sz="4" w:space="0" w:color="auto"/>
            </w:tcBorders>
            <w:noWrap/>
            <w:vAlign w:val="center"/>
            <w:hideMark/>
          </w:tcPr>
          <w:p w14:paraId="7B8AB4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016412</w:t>
            </w:r>
          </w:p>
        </w:tc>
        <w:tc>
          <w:tcPr>
            <w:tcW w:w="1275" w:type="dxa"/>
            <w:tcBorders>
              <w:top w:val="nil"/>
              <w:left w:val="nil"/>
              <w:bottom w:val="single" w:sz="4" w:space="0" w:color="auto"/>
              <w:right w:val="single" w:sz="4" w:space="0" w:color="auto"/>
            </w:tcBorders>
            <w:vAlign w:val="center"/>
          </w:tcPr>
          <w:p w14:paraId="132BAC3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8EF9A9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EF6A1A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6A4F5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16F4F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6449F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6413</w:t>
            </w:r>
          </w:p>
        </w:tc>
        <w:tc>
          <w:tcPr>
            <w:tcW w:w="4021" w:type="dxa"/>
            <w:tcBorders>
              <w:top w:val="nil"/>
              <w:left w:val="nil"/>
              <w:bottom w:val="single" w:sz="4" w:space="0" w:color="auto"/>
              <w:right w:val="single" w:sz="4" w:space="0" w:color="auto"/>
            </w:tcBorders>
            <w:noWrap/>
            <w:vAlign w:val="center"/>
            <w:hideMark/>
          </w:tcPr>
          <w:p w14:paraId="01BA9A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信用合作社</w:t>
            </w:r>
          </w:p>
        </w:tc>
        <w:tc>
          <w:tcPr>
            <w:tcW w:w="1118" w:type="dxa"/>
            <w:tcBorders>
              <w:top w:val="nil"/>
              <w:left w:val="nil"/>
              <w:bottom w:val="single" w:sz="4" w:space="0" w:color="auto"/>
              <w:right w:val="single" w:sz="4" w:space="0" w:color="auto"/>
            </w:tcBorders>
            <w:noWrap/>
            <w:vAlign w:val="center"/>
            <w:hideMark/>
          </w:tcPr>
          <w:p w14:paraId="6ECFC2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016413</w:t>
            </w:r>
          </w:p>
        </w:tc>
        <w:tc>
          <w:tcPr>
            <w:tcW w:w="1275" w:type="dxa"/>
            <w:tcBorders>
              <w:top w:val="nil"/>
              <w:left w:val="nil"/>
              <w:bottom w:val="single" w:sz="4" w:space="0" w:color="auto"/>
              <w:right w:val="single" w:sz="4" w:space="0" w:color="auto"/>
            </w:tcBorders>
            <w:vAlign w:val="center"/>
          </w:tcPr>
          <w:p w14:paraId="33748A6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7EC815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B09892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7DEE3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CBB18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0AEF3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6414</w:t>
            </w:r>
          </w:p>
        </w:tc>
        <w:tc>
          <w:tcPr>
            <w:tcW w:w="4021" w:type="dxa"/>
            <w:tcBorders>
              <w:top w:val="nil"/>
              <w:left w:val="nil"/>
              <w:bottom w:val="single" w:sz="4" w:space="0" w:color="auto"/>
              <w:right w:val="single" w:sz="4" w:space="0" w:color="auto"/>
            </w:tcBorders>
            <w:noWrap/>
            <w:vAlign w:val="center"/>
            <w:hideMark/>
          </w:tcPr>
          <w:p w14:paraId="02B7AE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農會及漁會信用部</w:t>
            </w:r>
          </w:p>
        </w:tc>
        <w:tc>
          <w:tcPr>
            <w:tcW w:w="1118" w:type="dxa"/>
            <w:tcBorders>
              <w:top w:val="nil"/>
              <w:left w:val="nil"/>
              <w:bottom w:val="single" w:sz="4" w:space="0" w:color="auto"/>
              <w:right w:val="single" w:sz="4" w:space="0" w:color="auto"/>
            </w:tcBorders>
            <w:noWrap/>
            <w:vAlign w:val="center"/>
            <w:hideMark/>
          </w:tcPr>
          <w:p w14:paraId="5BA993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016414</w:t>
            </w:r>
          </w:p>
        </w:tc>
        <w:tc>
          <w:tcPr>
            <w:tcW w:w="1275" w:type="dxa"/>
            <w:tcBorders>
              <w:top w:val="nil"/>
              <w:left w:val="nil"/>
              <w:bottom w:val="single" w:sz="4" w:space="0" w:color="auto"/>
              <w:right w:val="single" w:sz="4" w:space="0" w:color="auto"/>
            </w:tcBorders>
            <w:vAlign w:val="center"/>
          </w:tcPr>
          <w:p w14:paraId="137C704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F5DAAD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72A411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B0F02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9F0A2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F8D75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6415</w:t>
            </w:r>
          </w:p>
        </w:tc>
        <w:tc>
          <w:tcPr>
            <w:tcW w:w="4021" w:type="dxa"/>
            <w:tcBorders>
              <w:top w:val="nil"/>
              <w:left w:val="nil"/>
              <w:bottom w:val="single" w:sz="4" w:space="0" w:color="auto"/>
              <w:right w:val="single" w:sz="4" w:space="0" w:color="auto"/>
            </w:tcBorders>
            <w:noWrap/>
            <w:vAlign w:val="center"/>
            <w:hideMark/>
          </w:tcPr>
          <w:p w14:paraId="50D5FA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郵政儲金匯兌業</w:t>
            </w:r>
          </w:p>
        </w:tc>
        <w:tc>
          <w:tcPr>
            <w:tcW w:w="1118" w:type="dxa"/>
            <w:tcBorders>
              <w:top w:val="nil"/>
              <w:left w:val="nil"/>
              <w:bottom w:val="single" w:sz="4" w:space="0" w:color="auto"/>
              <w:right w:val="single" w:sz="4" w:space="0" w:color="auto"/>
            </w:tcBorders>
            <w:noWrap/>
            <w:vAlign w:val="center"/>
            <w:hideMark/>
          </w:tcPr>
          <w:p w14:paraId="3BF1F37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016415</w:t>
            </w:r>
          </w:p>
        </w:tc>
        <w:tc>
          <w:tcPr>
            <w:tcW w:w="1275" w:type="dxa"/>
            <w:tcBorders>
              <w:top w:val="nil"/>
              <w:left w:val="nil"/>
              <w:bottom w:val="single" w:sz="4" w:space="0" w:color="auto"/>
              <w:right w:val="single" w:sz="4" w:space="0" w:color="auto"/>
            </w:tcBorders>
            <w:vAlign w:val="center"/>
          </w:tcPr>
          <w:p w14:paraId="4C16BD0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5C5CDA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7703EB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822E4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D9D0E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D31E0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6419</w:t>
            </w:r>
          </w:p>
        </w:tc>
        <w:tc>
          <w:tcPr>
            <w:tcW w:w="4021" w:type="dxa"/>
            <w:tcBorders>
              <w:top w:val="nil"/>
              <w:left w:val="nil"/>
              <w:bottom w:val="single" w:sz="4" w:space="0" w:color="auto"/>
              <w:right w:val="single" w:sz="4" w:space="0" w:color="auto"/>
            </w:tcBorders>
            <w:noWrap/>
            <w:vAlign w:val="center"/>
            <w:hideMark/>
          </w:tcPr>
          <w:p w14:paraId="1D758A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其他貨幣中介業</w:t>
            </w:r>
          </w:p>
        </w:tc>
        <w:tc>
          <w:tcPr>
            <w:tcW w:w="1118" w:type="dxa"/>
            <w:tcBorders>
              <w:top w:val="nil"/>
              <w:left w:val="nil"/>
              <w:bottom w:val="single" w:sz="4" w:space="0" w:color="auto"/>
              <w:right w:val="single" w:sz="4" w:space="0" w:color="auto"/>
            </w:tcBorders>
            <w:noWrap/>
            <w:vAlign w:val="center"/>
            <w:hideMark/>
          </w:tcPr>
          <w:p w14:paraId="413F51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016419</w:t>
            </w:r>
          </w:p>
        </w:tc>
        <w:tc>
          <w:tcPr>
            <w:tcW w:w="1275" w:type="dxa"/>
            <w:tcBorders>
              <w:top w:val="nil"/>
              <w:left w:val="nil"/>
              <w:bottom w:val="single" w:sz="4" w:space="0" w:color="auto"/>
              <w:right w:val="single" w:sz="4" w:space="0" w:color="auto"/>
            </w:tcBorders>
            <w:vAlign w:val="center"/>
          </w:tcPr>
          <w:p w14:paraId="352EF6F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DFE223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070658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2F3B3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A3260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642</w:t>
            </w:r>
          </w:p>
        </w:tc>
        <w:tc>
          <w:tcPr>
            <w:tcW w:w="815" w:type="dxa"/>
            <w:tcBorders>
              <w:top w:val="nil"/>
              <w:left w:val="nil"/>
              <w:bottom w:val="single" w:sz="4" w:space="0" w:color="auto"/>
              <w:right w:val="single" w:sz="4" w:space="0" w:color="auto"/>
            </w:tcBorders>
            <w:vAlign w:val="center"/>
            <w:hideMark/>
          </w:tcPr>
          <w:p w14:paraId="79BD10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52760C4" w14:textId="77777777" w:rsidR="001B6E4E" w:rsidRPr="00362924" w:rsidRDefault="001B6E4E" w:rsidP="004C3C6A">
            <w:pPr>
              <w:widowControl/>
              <w:rPr>
                <w:rFonts w:ascii="標楷體" w:eastAsia="標楷體" w:hAnsi="標楷體" w:cs="新細明體"/>
                <w:kern w:val="0"/>
              </w:rPr>
            </w:pPr>
            <w:proofErr w:type="gramStart"/>
            <w:r w:rsidRPr="00362924">
              <w:rPr>
                <w:rFonts w:ascii="標楷體" w:eastAsia="標楷體" w:hAnsi="標楷體" w:cs="新細明體" w:hint="eastAsia"/>
                <w:kern w:val="0"/>
              </w:rPr>
              <w:t>控股業</w:t>
            </w:r>
            <w:proofErr w:type="gramEnd"/>
          </w:p>
        </w:tc>
        <w:tc>
          <w:tcPr>
            <w:tcW w:w="1118" w:type="dxa"/>
            <w:tcBorders>
              <w:top w:val="nil"/>
              <w:left w:val="nil"/>
              <w:bottom w:val="single" w:sz="4" w:space="0" w:color="auto"/>
              <w:right w:val="single" w:sz="4" w:space="0" w:color="auto"/>
            </w:tcBorders>
            <w:noWrap/>
            <w:vAlign w:val="center"/>
            <w:hideMark/>
          </w:tcPr>
          <w:p w14:paraId="32B836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017D97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8E0AFC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973611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A6153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2D8B7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EF6A77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6421</w:t>
            </w:r>
          </w:p>
        </w:tc>
        <w:tc>
          <w:tcPr>
            <w:tcW w:w="4021" w:type="dxa"/>
            <w:tcBorders>
              <w:top w:val="nil"/>
              <w:left w:val="nil"/>
              <w:bottom w:val="single" w:sz="4" w:space="0" w:color="auto"/>
              <w:right w:val="single" w:sz="4" w:space="0" w:color="auto"/>
            </w:tcBorders>
            <w:noWrap/>
            <w:vAlign w:val="center"/>
            <w:hideMark/>
          </w:tcPr>
          <w:p w14:paraId="37841DD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金融</w:t>
            </w:r>
            <w:proofErr w:type="gramStart"/>
            <w:r w:rsidRPr="00362924">
              <w:rPr>
                <w:rFonts w:ascii="標楷體" w:eastAsia="標楷體" w:hAnsi="標楷體" w:cs="新細明體" w:hint="eastAsia"/>
                <w:kern w:val="0"/>
              </w:rPr>
              <w:t>控股業</w:t>
            </w:r>
            <w:proofErr w:type="gramEnd"/>
          </w:p>
        </w:tc>
        <w:tc>
          <w:tcPr>
            <w:tcW w:w="1118" w:type="dxa"/>
            <w:tcBorders>
              <w:top w:val="nil"/>
              <w:left w:val="nil"/>
              <w:bottom w:val="single" w:sz="4" w:space="0" w:color="auto"/>
              <w:right w:val="single" w:sz="4" w:space="0" w:color="auto"/>
            </w:tcBorders>
            <w:noWrap/>
            <w:vAlign w:val="center"/>
            <w:hideMark/>
          </w:tcPr>
          <w:p w14:paraId="627A44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016421</w:t>
            </w:r>
          </w:p>
        </w:tc>
        <w:tc>
          <w:tcPr>
            <w:tcW w:w="1275" w:type="dxa"/>
            <w:tcBorders>
              <w:top w:val="nil"/>
              <w:left w:val="nil"/>
              <w:bottom w:val="single" w:sz="4" w:space="0" w:color="auto"/>
              <w:right w:val="single" w:sz="4" w:space="0" w:color="auto"/>
            </w:tcBorders>
            <w:vAlign w:val="center"/>
          </w:tcPr>
          <w:p w14:paraId="079A635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00EE28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EC45C9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E207A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EFCC7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28506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6429</w:t>
            </w:r>
          </w:p>
        </w:tc>
        <w:tc>
          <w:tcPr>
            <w:tcW w:w="4021" w:type="dxa"/>
            <w:tcBorders>
              <w:top w:val="nil"/>
              <w:left w:val="nil"/>
              <w:bottom w:val="single" w:sz="4" w:space="0" w:color="auto"/>
              <w:right w:val="single" w:sz="4" w:space="0" w:color="auto"/>
            </w:tcBorders>
            <w:noWrap/>
            <w:vAlign w:val="center"/>
            <w:hideMark/>
          </w:tcPr>
          <w:p w14:paraId="446671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w:t>
            </w:r>
            <w:proofErr w:type="gramStart"/>
            <w:r w:rsidRPr="00362924">
              <w:rPr>
                <w:rFonts w:ascii="標楷體" w:eastAsia="標楷體" w:hAnsi="標楷體" w:cs="新細明體" w:hint="eastAsia"/>
                <w:kern w:val="0"/>
              </w:rPr>
              <w:t>控股業</w:t>
            </w:r>
            <w:proofErr w:type="gramEnd"/>
          </w:p>
        </w:tc>
        <w:tc>
          <w:tcPr>
            <w:tcW w:w="1118" w:type="dxa"/>
            <w:tcBorders>
              <w:top w:val="nil"/>
              <w:left w:val="nil"/>
              <w:bottom w:val="single" w:sz="4" w:space="0" w:color="auto"/>
              <w:right w:val="single" w:sz="4" w:space="0" w:color="auto"/>
            </w:tcBorders>
            <w:noWrap/>
            <w:vAlign w:val="center"/>
            <w:hideMark/>
          </w:tcPr>
          <w:p w14:paraId="2912CF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016429</w:t>
            </w:r>
          </w:p>
        </w:tc>
        <w:tc>
          <w:tcPr>
            <w:tcW w:w="1275" w:type="dxa"/>
            <w:tcBorders>
              <w:top w:val="nil"/>
              <w:left w:val="nil"/>
              <w:bottom w:val="single" w:sz="4" w:space="0" w:color="auto"/>
              <w:right w:val="single" w:sz="4" w:space="0" w:color="auto"/>
            </w:tcBorders>
            <w:vAlign w:val="center"/>
          </w:tcPr>
          <w:p w14:paraId="51BB0DD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905590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615EED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278DA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160F2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643</w:t>
            </w:r>
          </w:p>
        </w:tc>
        <w:tc>
          <w:tcPr>
            <w:tcW w:w="815" w:type="dxa"/>
            <w:tcBorders>
              <w:top w:val="nil"/>
              <w:left w:val="nil"/>
              <w:bottom w:val="single" w:sz="4" w:space="0" w:color="auto"/>
              <w:right w:val="single" w:sz="4" w:space="0" w:color="auto"/>
            </w:tcBorders>
            <w:vAlign w:val="center"/>
            <w:hideMark/>
          </w:tcPr>
          <w:p w14:paraId="5F385D8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6430</w:t>
            </w:r>
          </w:p>
        </w:tc>
        <w:tc>
          <w:tcPr>
            <w:tcW w:w="4021" w:type="dxa"/>
            <w:tcBorders>
              <w:top w:val="nil"/>
              <w:left w:val="nil"/>
              <w:bottom w:val="single" w:sz="4" w:space="0" w:color="auto"/>
              <w:right w:val="single" w:sz="4" w:space="0" w:color="auto"/>
            </w:tcBorders>
            <w:noWrap/>
            <w:vAlign w:val="center"/>
            <w:hideMark/>
          </w:tcPr>
          <w:p w14:paraId="1067E2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信託、基金及類似金融實體</w:t>
            </w:r>
          </w:p>
        </w:tc>
        <w:tc>
          <w:tcPr>
            <w:tcW w:w="1118" w:type="dxa"/>
            <w:tcBorders>
              <w:top w:val="nil"/>
              <w:left w:val="nil"/>
              <w:bottom w:val="single" w:sz="4" w:space="0" w:color="auto"/>
              <w:right w:val="single" w:sz="4" w:space="0" w:color="auto"/>
            </w:tcBorders>
            <w:noWrap/>
            <w:vAlign w:val="center"/>
            <w:hideMark/>
          </w:tcPr>
          <w:p w14:paraId="7C6BEA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016430</w:t>
            </w:r>
          </w:p>
        </w:tc>
        <w:tc>
          <w:tcPr>
            <w:tcW w:w="1275" w:type="dxa"/>
            <w:tcBorders>
              <w:top w:val="nil"/>
              <w:left w:val="nil"/>
              <w:bottom w:val="single" w:sz="4" w:space="0" w:color="auto"/>
              <w:right w:val="single" w:sz="4" w:space="0" w:color="auto"/>
            </w:tcBorders>
            <w:vAlign w:val="center"/>
          </w:tcPr>
          <w:p w14:paraId="5311480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5DB8EB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D34967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57D2C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E311D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649</w:t>
            </w:r>
          </w:p>
        </w:tc>
        <w:tc>
          <w:tcPr>
            <w:tcW w:w="815" w:type="dxa"/>
            <w:tcBorders>
              <w:top w:val="nil"/>
              <w:left w:val="nil"/>
              <w:bottom w:val="single" w:sz="4" w:space="0" w:color="auto"/>
              <w:right w:val="single" w:sz="4" w:space="0" w:color="auto"/>
            </w:tcBorders>
            <w:vAlign w:val="center"/>
            <w:hideMark/>
          </w:tcPr>
          <w:p w14:paraId="4D4466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4128C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其他金融服務業</w:t>
            </w:r>
          </w:p>
        </w:tc>
        <w:tc>
          <w:tcPr>
            <w:tcW w:w="1118" w:type="dxa"/>
            <w:tcBorders>
              <w:top w:val="nil"/>
              <w:left w:val="nil"/>
              <w:bottom w:val="single" w:sz="4" w:space="0" w:color="auto"/>
              <w:right w:val="single" w:sz="4" w:space="0" w:color="auto"/>
            </w:tcBorders>
            <w:noWrap/>
            <w:vAlign w:val="center"/>
            <w:hideMark/>
          </w:tcPr>
          <w:p w14:paraId="66A6A9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2C760D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B28FEA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2FE140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85381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68E6D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10C2B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6491</w:t>
            </w:r>
          </w:p>
        </w:tc>
        <w:tc>
          <w:tcPr>
            <w:tcW w:w="4021" w:type="dxa"/>
            <w:tcBorders>
              <w:top w:val="nil"/>
              <w:left w:val="nil"/>
              <w:bottom w:val="single" w:sz="4" w:space="0" w:color="auto"/>
              <w:right w:val="single" w:sz="4" w:space="0" w:color="auto"/>
            </w:tcBorders>
            <w:noWrap/>
            <w:vAlign w:val="center"/>
            <w:hideMark/>
          </w:tcPr>
          <w:p w14:paraId="2AE26A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金融租賃業</w:t>
            </w:r>
          </w:p>
        </w:tc>
        <w:tc>
          <w:tcPr>
            <w:tcW w:w="1118" w:type="dxa"/>
            <w:tcBorders>
              <w:top w:val="nil"/>
              <w:left w:val="nil"/>
              <w:bottom w:val="single" w:sz="4" w:space="0" w:color="auto"/>
              <w:right w:val="single" w:sz="4" w:space="0" w:color="auto"/>
            </w:tcBorders>
            <w:noWrap/>
            <w:vAlign w:val="center"/>
            <w:hideMark/>
          </w:tcPr>
          <w:p w14:paraId="4B158C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016491</w:t>
            </w:r>
          </w:p>
        </w:tc>
        <w:tc>
          <w:tcPr>
            <w:tcW w:w="1275" w:type="dxa"/>
            <w:tcBorders>
              <w:top w:val="nil"/>
              <w:left w:val="nil"/>
              <w:bottom w:val="single" w:sz="4" w:space="0" w:color="auto"/>
              <w:right w:val="single" w:sz="4" w:space="0" w:color="auto"/>
            </w:tcBorders>
            <w:vAlign w:val="center"/>
          </w:tcPr>
          <w:p w14:paraId="14A8CF6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C47BAB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EBF1A6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46495F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1D925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26F50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6492</w:t>
            </w:r>
          </w:p>
        </w:tc>
        <w:tc>
          <w:tcPr>
            <w:tcW w:w="4021" w:type="dxa"/>
            <w:tcBorders>
              <w:top w:val="nil"/>
              <w:left w:val="nil"/>
              <w:bottom w:val="single" w:sz="4" w:space="0" w:color="auto"/>
              <w:right w:val="single" w:sz="4" w:space="0" w:color="auto"/>
            </w:tcBorders>
            <w:noWrap/>
            <w:vAlign w:val="center"/>
            <w:hideMark/>
          </w:tcPr>
          <w:p w14:paraId="03626E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票</w:t>
            </w:r>
            <w:proofErr w:type="gramStart"/>
            <w:r w:rsidRPr="00362924">
              <w:rPr>
                <w:rFonts w:ascii="標楷體" w:eastAsia="標楷體" w:hAnsi="標楷體" w:cs="新細明體" w:hint="eastAsia"/>
                <w:kern w:val="0"/>
              </w:rPr>
              <w:t>券</w:t>
            </w:r>
            <w:proofErr w:type="gramEnd"/>
            <w:r w:rsidRPr="00362924">
              <w:rPr>
                <w:rFonts w:ascii="標楷體" w:eastAsia="標楷體" w:hAnsi="標楷體" w:cs="新細明體" w:hint="eastAsia"/>
                <w:kern w:val="0"/>
              </w:rPr>
              <w:t>金融業</w:t>
            </w:r>
          </w:p>
        </w:tc>
        <w:tc>
          <w:tcPr>
            <w:tcW w:w="1118" w:type="dxa"/>
            <w:tcBorders>
              <w:top w:val="nil"/>
              <w:left w:val="nil"/>
              <w:bottom w:val="single" w:sz="4" w:space="0" w:color="auto"/>
              <w:right w:val="single" w:sz="4" w:space="0" w:color="auto"/>
            </w:tcBorders>
            <w:noWrap/>
            <w:vAlign w:val="center"/>
            <w:hideMark/>
          </w:tcPr>
          <w:p w14:paraId="7245DE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016492</w:t>
            </w:r>
          </w:p>
        </w:tc>
        <w:tc>
          <w:tcPr>
            <w:tcW w:w="1275" w:type="dxa"/>
            <w:tcBorders>
              <w:top w:val="nil"/>
              <w:left w:val="nil"/>
              <w:bottom w:val="single" w:sz="4" w:space="0" w:color="auto"/>
              <w:right w:val="single" w:sz="4" w:space="0" w:color="auto"/>
            </w:tcBorders>
            <w:vAlign w:val="center"/>
          </w:tcPr>
          <w:p w14:paraId="7D81EC0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6EA7A4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6D26B3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1684FD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9CB8E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11FC7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6496</w:t>
            </w:r>
          </w:p>
        </w:tc>
        <w:tc>
          <w:tcPr>
            <w:tcW w:w="4021" w:type="dxa"/>
            <w:tcBorders>
              <w:top w:val="nil"/>
              <w:left w:val="nil"/>
              <w:bottom w:val="single" w:sz="4" w:space="0" w:color="auto"/>
              <w:right w:val="single" w:sz="4" w:space="0" w:color="auto"/>
            </w:tcBorders>
            <w:noWrap/>
            <w:vAlign w:val="center"/>
            <w:hideMark/>
          </w:tcPr>
          <w:p w14:paraId="1B434E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民間融資業</w:t>
            </w:r>
          </w:p>
        </w:tc>
        <w:tc>
          <w:tcPr>
            <w:tcW w:w="1118" w:type="dxa"/>
            <w:tcBorders>
              <w:top w:val="nil"/>
              <w:left w:val="nil"/>
              <w:bottom w:val="single" w:sz="4" w:space="0" w:color="auto"/>
              <w:right w:val="single" w:sz="4" w:space="0" w:color="auto"/>
            </w:tcBorders>
            <w:noWrap/>
            <w:vAlign w:val="center"/>
            <w:hideMark/>
          </w:tcPr>
          <w:p w14:paraId="002AC0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016496</w:t>
            </w:r>
          </w:p>
        </w:tc>
        <w:tc>
          <w:tcPr>
            <w:tcW w:w="1275" w:type="dxa"/>
            <w:tcBorders>
              <w:top w:val="nil"/>
              <w:left w:val="nil"/>
              <w:bottom w:val="single" w:sz="4" w:space="0" w:color="auto"/>
              <w:right w:val="single" w:sz="4" w:space="0" w:color="auto"/>
            </w:tcBorders>
            <w:vAlign w:val="center"/>
          </w:tcPr>
          <w:p w14:paraId="03282A4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0FE44A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C60C1A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6F20A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E887F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59121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6499</w:t>
            </w:r>
          </w:p>
        </w:tc>
        <w:tc>
          <w:tcPr>
            <w:tcW w:w="4021" w:type="dxa"/>
            <w:tcBorders>
              <w:top w:val="nil"/>
              <w:left w:val="nil"/>
              <w:bottom w:val="single" w:sz="4" w:space="0" w:color="auto"/>
              <w:right w:val="single" w:sz="4" w:space="0" w:color="auto"/>
            </w:tcBorders>
            <w:noWrap/>
            <w:vAlign w:val="center"/>
            <w:hideMark/>
          </w:tcPr>
          <w:p w14:paraId="4BACF2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未分類其他金融服務業</w:t>
            </w:r>
          </w:p>
        </w:tc>
        <w:tc>
          <w:tcPr>
            <w:tcW w:w="1118" w:type="dxa"/>
            <w:tcBorders>
              <w:top w:val="nil"/>
              <w:left w:val="nil"/>
              <w:bottom w:val="single" w:sz="4" w:space="0" w:color="auto"/>
              <w:right w:val="single" w:sz="4" w:space="0" w:color="auto"/>
            </w:tcBorders>
            <w:noWrap/>
            <w:vAlign w:val="center"/>
            <w:hideMark/>
          </w:tcPr>
          <w:p w14:paraId="44D51E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016499</w:t>
            </w:r>
          </w:p>
        </w:tc>
        <w:tc>
          <w:tcPr>
            <w:tcW w:w="1275" w:type="dxa"/>
            <w:tcBorders>
              <w:top w:val="nil"/>
              <w:left w:val="nil"/>
              <w:bottom w:val="single" w:sz="4" w:space="0" w:color="auto"/>
              <w:right w:val="single" w:sz="4" w:space="0" w:color="auto"/>
            </w:tcBorders>
            <w:vAlign w:val="center"/>
          </w:tcPr>
          <w:p w14:paraId="3F06552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E054BB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59CF2C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11A2E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w:t>
            </w:r>
          </w:p>
        </w:tc>
        <w:tc>
          <w:tcPr>
            <w:tcW w:w="709" w:type="dxa"/>
            <w:tcBorders>
              <w:top w:val="nil"/>
              <w:left w:val="nil"/>
              <w:bottom w:val="single" w:sz="4" w:space="0" w:color="auto"/>
              <w:right w:val="single" w:sz="4" w:space="0" w:color="auto"/>
            </w:tcBorders>
            <w:vAlign w:val="center"/>
            <w:hideMark/>
          </w:tcPr>
          <w:p w14:paraId="746E5B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8B03B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BD881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保險業</w:t>
            </w:r>
          </w:p>
        </w:tc>
        <w:tc>
          <w:tcPr>
            <w:tcW w:w="1118" w:type="dxa"/>
            <w:tcBorders>
              <w:top w:val="nil"/>
              <w:left w:val="nil"/>
              <w:bottom w:val="single" w:sz="4" w:space="0" w:color="auto"/>
              <w:right w:val="single" w:sz="4" w:space="0" w:color="auto"/>
            </w:tcBorders>
            <w:noWrap/>
            <w:vAlign w:val="center"/>
            <w:hideMark/>
          </w:tcPr>
          <w:p w14:paraId="2BE568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AF6180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D14129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C359C2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FB3FF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74A68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651</w:t>
            </w:r>
          </w:p>
        </w:tc>
        <w:tc>
          <w:tcPr>
            <w:tcW w:w="815" w:type="dxa"/>
            <w:tcBorders>
              <w:top w:val="nil"/>
              <w:left w:val="nil"/>
              <w:bottom w:val="single" w:sz="4" w:space="0" w:color="auto"/>
              <w:right w:val="single" w:sz="4" w:space="0" w:color="auto"/>
            </w:tcBorders>
            <w:vAlign w:val="center"/>
            <w:hideMark/>
          </w:tcPr>
          <w:p w14:paraId="4C9359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6510</w:t>
            </w:r>
          </w:p>
        </w:tc>
        <w:tc>
          <w:tcPr>
            <w:tcW w:w="4021" w:type="dxa"/>
            <w:tcBorders>
              <w:top w:val="nil"/>
              <w:left w:val="nil"/>
              <w:bottom w:val="single" w:sz="4" w:space="0" w:color="auto"/>
              <w:right w:val="single" w:sz="4" w:space="0" w:color="auto"/>
            </w:tcBorders>
            <w:noWrap/>
            <w:vAlign w:val="center"/>
            <w:hideMark/>
          </w:tcPr>
          <w:p w14:paraId="4BCD608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人身保險業</w:t>
            </w:r>
          </w:p>
        </w:tc>
        <w:tc>
          <w:tcPr>
            <w:tcW w:w="1118" w:type="dxa"/>
            <w:tcBorders>
              <w:top w:val="nil"/>
              <w:left w:val="nil"/>
              <w:bottom w:val="single" w:sz="4" w:space="0" w:color="auto"/>
              <w:right w:val="single" w:sz="4" w:space="0" w:color="auto"/>
            </w:tcBorders>
            <w:noWrap/>
            <w:vAlign w:val="center"/>
            <w:hideMark/>
          </w:tcPr>
          <w:p w14:paraId="20FD1C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016510</w:t>
            </w:r>
          </w:p>
        </w:tc>
        <w:tc>
          <w:tcPr>
            <w:tcW w:w="1275" w:type="dxa"/>
            <w:tcBorders>
              <w:top w:val="nil"/>
              <w:left w:val="nil"/>
              <w:bottom w:val="single" w:sz="4" w:space="0" w:color="auto"/>
              <w:right w:val="single" w:sz="4" w:space="0" w:color="auto"/>
            </w:tcBorders>
            <w:vAlign w:val="center"/>
          </w:tcPr>
          <w:p w14:paraId="29390F7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EEDD4C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619FF1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E5B5C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1E6A0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652</w:t>
            </w:r>
          </w:p>
        </w:tc>
        <w:tc>
          <w:tcPr>
            <w:tcW w:w="815" w:type="dxa"/>
            <w:tcBorders>
              <w:top w:val="nil"/>
              <w:left w:val="nil"/>
              <w:bottom w:val="single" w:sz="4" w:space="0" w:color="auto"/>
              <w:right w:val="single" w:sz="4" w:space="0" w:color="auto"/>
            </w:tcBorders>
            <w:vAlign w:val="center"/>
            <w:hideMark/>
          </w:tcPr>
          <w:p w14:paraId="17B4E3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6520</w:t>
            </w:r>
          </w:p>
        </w:tc>
        <w:tc>
          <w:tcPr>
            <w:tcW w:w="4021" w:type="dxa"/>
            <w:tcBorders>
              <w:top w:val="nil"/>
              <w:left w:val="nil"/>
              <w:bottom w:val="single" w:sz="4" w:space="0" w:color="auto"/>
              <w:right w:val="single" w:sz="4" w:space="0" w:color="auto"/>
            </w:tcBorders>
            <w:noWrap/>
            <w:vAlign w:val="center"/>
            <w:hideMark/>
          </w:tcPr>
          <w:p w14:paraId="1196A9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財產保險業</w:t>
            </w:r>
          </w:p>
        </w:tc>
        <w:tc>
          <w:tcPr>
            <w:tcW w:w="1118" w:type="dxa"/>
            <w:tcBorders>
              <w:top w:val="nil"/>
              <w:left w:val="nil"/>
              <w:bottom w:val="single" w:sz="4" w:space="0" w:color="auto"/>
              <w:right w:val="single" w:sz="4" w:space="0" w:color="auto"/>
            </w:tcBorders>
            <w:noWrap/>
            <w:vAlign w:val="center"/>
            <w:hideMark/>
          </w:tcPr>
          <w:p w14:paraId="5BEB6B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016520</w:t>
            </w:r>
          </w:p>
        </w:tc>
        <w:tc>
          <w:tcPr>
            <w:tcW w:w="1275" w:type="dxa"/>
            <w:tcBorders>
              <w:top w:val="nil"/>
              <w:left w:val="nil"/>
              <w:bottom w:val="single" w:sz="4" w:space="0" w:color="auto"/>
              <w:right w:val="single" w:sz="4" w:space="0" w:color="auto"/>
            </w:tcBorders>
            <w:vAlign w:val="center"/>
          </w:tcPr>
          <w:p w14:paraId="7193D20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953FF7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508959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56047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9AF84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653</w:t>
            </w:r>
          </w:p>
        </w:tc>
        <w:tc>
          <w:tcPr>
            <w:tcW w:w="815" w:type="dxa"/>
            <w:tcBorders>
              <w:top w:val="nil"/>
              <w:left w:val="nil"/>
              <w:bottom w:val="single" w:sz="4" w:space="0" w:color="auto"/>
              <w:right w:val="single" w:sz="4" w:space="0" w:color="auto"/>
            </w:tcBorders>
            <w:vAlign w:val="center"/>
            <w:hideMark/>
          </w:tcPr>
          <w:p w14:paraId="3D72547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6530</w:t>
            </w:r>
          </w:p>
        </w:tc>
        <w:tc>
          <w:tcPr>
            <w:tcW w:w="4021" w:type="dxa"/>
            <w:tcBorders>
              <w:top w:val="nil"/>
              <w:left w:val="nil"/>
              <w:bottom w:val="single" w:sz="4" w:space="0" w:color="auto"/>
              <w:right w:val="single" w:sz="4" w:space="0" w:color="auto"/>
            </w:tcBorders>
            <w:noWrap/>
            <w:vAlign w:val="center"/>
            <w:hideMark/>
          </w:tcPr>
          <w:p w14:paraId="661FF7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再保險業</w:t>
            </w:r>
          </w:p>
        </w:tc>
        <w:tc>
          <w:tcPr>
            <w:tcW w:w="1118" w:type="dxa"/>
            <w:tcBorders>
              <w:top w:val="nil"/>
              <w:left w:val="nil"/>
              <w:bottom w:val="single" w:sz="4" w:space="0" w:color="auto"/>
              <w:right w:val="single" w:sz="4" w:space="0" w:color="auto"/>
            </w:tcBorders>
            <w:noWrap/>
            <w:vAlign w:val="center"/>
            <w:hideMark/>
          </w:tcPr>
          <w:p w14:paraId="737377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016530</w:t>
            </w:r>
          </w:p>
        </w:tc>
        <w:tc>
          <w:tcPr>
            <w:tcW w:w="1275" w:type="dxa"/>
            <w:tcBorders>
              <w:top w:val="nil"/>
              <w:left w:val="nil"/>
              <w:bottom w:val="single" w:sz="4" w:space="0" w:color="auto"/>
              <w:right w:val="single" w:sz="4" w:space="0" w:color="auto"/>
            </w:tcBorders>
            <w:vAlign w:val="center"/>
          </w:tcPr>
          <w:p w14:paraId="2FC024E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8B9C47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67D554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13C2F0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CE4CA8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654</w:t>
            </w:r>
          </w:p>
        </w:tc>
        <w:tc>
          <w:tcPr>
            <w:tcW w:w="815" w:type="dxa"/>
            <w:tcBorders>
              <w:top w:val="nil"/>
              <w:left w:val="nil"/>
              <w:bottom w:val="single" w:sz="4" w:space="0" w:color="auto"/>
              <w:right w:val="single" w:sz="4" w:space="0" w:color="auto"/>
            </w:tcBorders>
            <w:vAlign w:val="center"/>
            <w:hideMark/>
          </w:tcPr>
          <w:p w14:paraId="203B67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6540</w:t>
            </w:r>
          </w:p>
        </w:tc>
        <w:tc>
          <w:tcPr>
            <w:tcW w:w="4021" w:type="dxa"/>
            <w:tcBorders>
              <w:top w:val="nil"/>
              <w:left w:val="nil"/>
              <w:bottom w:val="single" w:sz="4" w:space="0" w:color="auto"/>
              <w:right w:val="single" w:sz="4" w:space="0" w:color="auto"/>
            </w:tcBorders>
            <w:noWrap/>
            <w:vAlign w:val="center"/>
            <w:hideMark/>
          </w:tcPr>
          <w:p w14:paraId="21EF2F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退休基金</w:t>
            </w:r>
          </w:p>
        </w:tc>
        <w:tc>
          <w:tcPr>
            <w:tcW w:w="1118" w:type="dxa"/>
            <w:tcBorders>
              <w:top w:val="nil"/>
              <w:left w:val="nil"/>
              <w:bottom w:val="single" w:sz="4" w:space="0" w:color="auto"/>
              <w:right w:val="single" w:sz="4" w:space="0" w:color="auto"/>
            </w:tcBorders>
            <w:noWrap/>
            <w:vAlign w:val="center"/>
            <w:hideMark/>
          </w:tcPr>
          <w:p w14:paraId="6FF3BB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016540</w:t>
            </w:r>
          </w:p>
        </w:tc>
        <w:tc>
          <w:tcPr>
            <w:tcW w:w="1275" w:type="dxa"/>
            <w:tcBorders>
              <w:top w:val="nil"/>
              <w:left w:val="nil"/>
              <w:bottom w:val="single" w:sz="4" w:space="0" w:color="auto"/>
              <w:right w:val="single" w:sz="4" w:space="0" w:color="auto"/>
            </w:tcBorders>
            <w:vAlign w:val="center"/>
          </w:tcPr>
          <w:p w14:paraId="7472F1F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0ED94B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9B3999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A1840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F659D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655</w:t>
            </w:r>
          </w:p>
        </w:tc>
        <w:tc>
          <w:tcPr>
            <w:tcW w:w="815" w:type="dxa"/>
            <w:tcBorders>
              <w:top w:val="nil"/>
              <w:left w:val="nil"/>
              <w:bottom w:val="single" w:sz="4" w:space="0" w:color="auto"/>
              <w:right w:val="single" w:sz="4" w:space="0" w:color="auto"/>
            </w:tcBorders>
            <w:vAlign w:val="center"/>
            <w:hideMark/>
          </w:tcPr>
          <w:p w14:paraId="185952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5C99D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保險輔助業</w:t>
            </w:r>
          </w:p>
        </w:tc>
        <w:tc>
          <w:tcPr>
            <w:tcW w:w="1118" w:type="dxa"/>
            <w:tcBorders>
              <w:top w:val="nil"/>
              <w:left w:val="nil"/>
              <w:bottom w:val="single" w:sz="4" w:space="0" w:color="auto"/>
              <w:right w:val="single" w:sz="4" w:space="0" w:color="auto"/>
            </w:tcBorders>
            <w:noWrap/>
            <w:vAlign w:val="center"/>
            <w:hideMark/>
          </w:tcPr>
          <w:p w14:paraId="12AAE4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0FE902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0F0CAF9"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356F1B2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27280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DB34E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2C8C9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6551</w:t>
            </w:r>
          </w:p>
        </w:tc>
        <w:tc>
          <w:tcPr>
            <w:tcW w:w="4021" w:type="dxa"/>
            <w:tcBorders>
              <w:top w:val="nil"/>
              <w:left w:val="nil"/>
              <w:bottom w:val="single" w:sz="4" w:space="0" w:color="auto"/>
              <w:right w:val="single" w:sz="4" w:space="0" w:color="auto"/>
            </w:tcBorders>
            <w:noWrap/>
            <w:vAlign w:val="center"/>
            <w:hideMark/>
          </w:tcPr>
          <w:p w14:paraId="4BD564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保險代理及經紀業</w:t>
            </w:r>
          </w:p>
        </w:tc>
        <w:tc>
          <w:tcPr>
            <w:tcW w:w="1118" w:type="dxa"/>
            <w:tcBorders>
              <w:top w:val="nil"/>
              <w:left w:val="nil"/>
              <w:bottom w:val="single" w:sz="4" w:space="0" w:color="auto"/>
              <w:right w:val="single" w:sz="4" w:space="0" w:color="auto"/>
            </w:tcBorders>
            <w:noWrap/>
            <w:vAlign w:val="center"/>
            <w:hideMark/>
          </w:tcPr>
          <w:p w14:paraId="546AD0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016551</w:t>
            </w:r>
          </w:p>
        </w:tc>
        <w:tc>
          <w:tcPr>
            <w:tcW w:w="1275" w:type="dxa"/>
            <w:tcBorders>
              <w:top w:val="nil"/>
              <w:left w:val="nil"/>
              <w:bottom w:val="single" w:sz="4" w:space="0" w:color="auto"/>
              <w:right w:val="single" w:sz="4" w:space="0" w:color="auto"/>
            </w:tcBorders>
            <w:vAlign w:val="center"/>
          </w:tcPr>
          <w:p w14:paraId="20BCAAC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40F3A66"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30A75FCA"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20129E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054828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3C597CC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6559</w:t>
            </w:r>
          </w:p>
        </w:tc>
        <w:tc>
          <w:tcPr>
            <w:tcW w:w="4021" w:type="dxa"/>
            <w:tcBorders>
              <w:top w:val="single" w:sz="4" w:space="0" w:color="auto"/>
              <w:left w:val="nil"/>
              <w:bottom w:val="single" w:sz="4" w:space="0" w:color="auto"/>
              <w:right w:val="single" w:sz="4" w:space="0" w:color="auto"/>
            </w:tcBorders>
            <w:noWrap/>
            <w:vAlign w:val="center"/>
            <w:hideMark/>
          </w:tcPr>
          <w:p w14:paraId="501531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其他保險輔助業</w:t>
            </w:r>
          </w:p>
        </w:tc>
        <w:tc>
          <w:tcPr>
            <w:tcW w:w="1118" w:type="dxa"/>
            <w:tcBorders>
              <w:top w:val="single" w:sz="4" w:space="0" w:color="auto"/>
              <w:left w:val="nil"/>
              <w:bottom w:val="single" w:sz="4" w:space="0" w:color="auto"/>
              <w:right w:val="single" w:sz="4" w:space="0" w:color="auto"/>
            </w:tcBorders>
            <w:noWrap/>
            <w:vAlign w:val="center"/>
            <w:hideMark/>
          </w:tcPr>
          <w:p w14:paraId="5823801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016559</w:t>
            </w:r>
          </w:p>
        </w:tc>
        <w:tc>
          <w:tcPr>
            <w:tcW w:w="1275" w:type="dxa"/>
            <w:tcBorders>
              <w:top w:val="single" w:sz="4" w:space="0" w:color="auto"/>
              <w:left w:val="nil"/>
              <w:bottom w:val="single" w:sz="4" w:space="0" w:color="auto"/>
              <w:right w:val="single" w:sz="4" w:space="0" w:color="auto"/>
            </w:tcBorders>
            <w:vAlign w:val="center"/>
          </w:tcPr>
          <w:p w14:paraId="64F632F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702955B"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67404C1F"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28B51E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w:t>
            </w:r>
          </w:p>
        </w:tc>
        <w:tc>
          <w:tcPr>
            <w:tcW w:w="709" w:type="dxa"/>
            <w:tcBorders>
              <w:top w:val="single" w:sz="4" w:space="0" w:color="auto"/>
              <w:left w:val="nil"/>
              <w:bottom w:val="single" w:sz="4" w:space="0" w:color="auto"/>
              <w:right w:val="single" w:sz="4" w:space="0" w:color="auto"/>
            </w:tcBorders>
            <w:vAlign w:val="center"/>
            <w:hideMark/>
          </w:tcPr>
          <w:p w14:paraId="476A5F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56E94AE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4EEC6D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證券期貨及金融輔助業</w:t>
            </w:r>
          </w:p>
        </w:tc>
        <w:tc>
          <w:tcPr>
            <w:tcW w:w="1118" w:type="dxa"/>
            <w:tcBorders>
              <w:top w:val="single" w:sz="4" w:space="0" w:color="auto"/>
              <w:left w:val="nil"/>
              <w:bottom w:val="single" w:sz="4" w:space="0" w:color="auto"/>
              <w:right w:val="single" w:sz="4" w:space="0" w:color="auto"/>
            </w:tcBorders>
            <w:noWrap/>
            <w:vAlign w:val="center"/>
            <w:hideMark/>
          </w:tcPr>
          <w:p w14:paraId="5F201E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6E2BF27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866F3E1"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292885EC"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12A67B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17E0F7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661</w:t>
            </w:r>
          </w:p>
        </w:tc>
        <w:tc>
          <w:tcPr>
            <w:tcW w:w="815" w:type="dxa"/>
            <w:tcBorders>
              <w:top w:val="single" w:sz="4" w:space="0" w:color="auto"/>
              <w:left w:val="nil"/>
              <w:bottom w:val="single" w:sz="4" w:space="0" w:color="auto"/>
              <w:right w:val="single" w:sz="4" w:space="0" w:color="auto"/>
            </w:tcBorders>
            <w:vAlign w:val="center"/>
            <w:hideMark/>
          </w:tcPr>
          <w:p w14:paraId="2C81C0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08B78B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證券業</w:t>
            </w:r>
          </w:p>
        </w:tc>
        <w:tc>
          <w:tcPr>
            <w:tcW w:w="1118" w:type="dxa"/>
            <w:tcBorders>
              <w:top w:val="single" w:sz="4" w:space="0" w:color="auto"/>
              <w:left w:val="nil"/>
              <w:bottom w:val="single" w:sz="4" w:space="0" w:color="auto"/>
              <w:right w:val="single" w:sz="4" w:space="0" w:color="auto"/>
            </w:tcBorders>
            <w:noWrap/>
            <w:vAlign w:val="center"/>
            <w:hideMark/>
          </w:tcPr>
          <w:p w14:paraId="046B68E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27A3224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CB6A2A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0A6E2C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D5665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68E1E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529B2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6611</w:t>
            </w:r>
          </w:p>
        </w:tc>
        <w:tc>
          <w:tcPr>
            <w:tcW w:w="4021" w:type="dxa"/>
            <w:tcBorders>
              <w:top w:val="nil"/>
              <w:left w:val="nil"/>
              <w:bottom w:val="single" w:sz="4" w:space="0" w:color="auto"/>
              <w:right w:val="single" w:sz="4" w:space="0" w:color="auto"/>
            </w:tcBorders>
            <w:noWrap/>
            <w:vAlign w:val="center"/>
            <w:hideMark/>
          </w:tcPr>
          <w:p w14:paraId="6BA3F5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證券商</w:t>
            </w:r>
          </w:p>
        </w:tc>
        <w:tc>
          <w:tcPr>
            <w:tcW w:w="1118" w:type="dxa"/>
            <w:tcBorders>
              <w:top w:val="nil"/>
              <w:left w:val="nil"/>
              <w:bottom w:val="single" w:sz="4" w:space="0" w:color="auto"/>
              <w:right w:val="single" w:sz="4" w:space="0" w:color="auto"/>
            </w:tcBorders>
            <w:noWrap/>
            <w:vAlign w:val="center"/>
            <w:hideMark/>
          </w:tcPr>
          <w:p w14:paraId="0C13FB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016611</w:t>
            </w:r>
          </w:p>
        </w:tc>
        <w:tc>
          <w:tcPr>
            <w:tcW w:w="1275" w:type="dxa"/>
            <w:tcBorders>
              <w:top w:val="nil"/>
              <w:left w:val="nil"/>
              <w:bottom w:val="single" w:sz="4" w:space="0" w:color="auto"/>
              <w:right w:val="single" w:sz="4" w:space="0" w:color="auto"/>
            </w:tcBorders>
            <w:vAlign w:val="center"/>
          </w:tcPr>
          <w:p w14:paraId="75933DC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7FE552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58B086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1CF586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A7F256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ACA02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6612</w:t>
            </w:r>
          </w:p>
        </w:tc>
        <w:tc>
          <w:tcPr>
            <w:tcW w:w="4021" w:type="dxa"/>
            <w:tcBorders>
              <w:top w:val="nil"/>
              <w:left w:val="nil"/>
              <w:bottom w:val="single" w:sz="4" w:space="0" w:color="auto"/>
              <w:right w:val="single" w:sz="4" w:space="0" w:color="auto"/>
            </w:tcBorders>
            <w:noWrap/>
            <w:vAlign w:val="center"/>
            <w:hideMark/>
          </w:tcPr>
          <w:p w14:paraId="72DB84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證券輔助業</w:t>
            </w:r>
          </w:p>
        </w:tc>
        <w:tc>
          <w:tcPr>
            <w:tcW w:w="1118" w:type="dxa"/>
            <w:tcBorders>
              <w:top w:val="nil"/>
              <w:left w:val="nil"/>
              <w:bottom w:val="single" w:sz="4" w:space="0" w:color="auto"/>
              <w:right w:val="single" w:sz="4" w:space="0" w:color="auto"/>
            </w:tcBorders>
            <w:noWrap/>
            <w:vAlign w:val="center"/>
            <w:hideMark/>
          </w:tcPr>
          <w:p w14:paraId="6A6CF0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016612</w:t>
            </w:r>
          </w:p>
        </w:tc>
        <w:tc>
          <w:tcPr>
            <w:tcW w:w="1275" w:type="dxa"/>
            <w:tcBorders>
              <w:top w:val="nil"/>
              <w:left w:val="nil"/>
              <w:bottom w:val="single" w:sz="4" w:space="0" w:color="auto"/>
              <w:right w:val="single" w:sz="4" w:space="0" w:color="auto"/>
            </w:tcBorders>
            <w:vAlign w:val="center"/>
          </w:tcPr>
          <w:p w14:paraId="704D7E9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27AB32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3157B0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A1DAE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FC716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662</w:t>
            </w:r>
          </w:p>
        </w:tc>
        <w:tc>
          <w:tcPr>
            <w:tcW w:w="815" w:type="dxa"/>
            <w:tcBorders>
              <w:top w:val="nil"/>
              <w:left w:val="nil"/>
              <w:bottom w:val="single" w:sz="4" w:space="0" w:color="auto"/>
              <w:right w:val="single" w:sz="4" w:space="0" w:color="auto"/>
            </w:tcBorders>
            <w:vAlign w:val="center"/>
            <w:hideMark/>
          </w:tcPr>
          <w:p w14:paraId="03B469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B49EB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期貨業</w:t>
            </w:r>
          </w:p>
        </w:tc>
        <w:tc>
          <w:tcPr>
            <w:tcW w:w="1118" w:type="dxa"/>
            <w:tcBorders>
              <w:top w:val="nil"/>
              <w:left w:val="nil"/>
              <w:bottom w:val="single" w:sz="4" w:space="0" w:color="auto"/>
              <w:right w:val="single" w:sz="4" w:space="0" w:color="auto"/>
            </w:tcBorders>
            <w:noWrap/>
            <w:vAlign w:val="center"/>
            <w:hideMark/>
          </w:tcPr>
          <w:p w14:paraId="1DD2E3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E79D20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808E9E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838A96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0C6B4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2083A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0C073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6621</w:t>
            </w:r>
          </w:p>
        </w:tc>
        <w:tc>
          <w:tcPr>
            <w:tcW w:w="4021" w:type="dxa"/>
            <w:tcBorders>
              <w:top w:val="nil"/>
              <w:left w:val="nil"/>
              <w:bottom w:val="single" w:sz="4" w:space="0" w:color="auto"/>
              <w:right w:val="single" w:sz="4" w:space="0" w:color="auto"/>
            </w:tcBorders>
            <w:noWrap/>
            <w:vAlign w:val="center"/>
            <w:hideMark/>
          </w:tcPr>
          <w:p w14:paraId="320CFF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期貨商</w:t>
            </w:r>
          </w:p>
        </w:tc>
        <w:tc>
          <w:tcPr>
            <w:tcW w:w="1118" w:type="dxa"/>
            <w:tcBorders>
              <w:top w:val="nil"/>
              <w:left w:val="nil"/>
              <w:bottom w:val="single" w:sz="4" w:space="0" w:color="auto"/>
              <w:right w:val="single" w:sz="4" w:space="0" w:color="auto"/>
            </w:tcBorders>
            <w:noWrap/>
            <w:vAlign w:val="center"/>
            <w:hideMark/>
          </w:tcPr>
          <w:p w14:paraId="37A21F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016621</w:t>
            </w:r>
          </w:p>
        </w:tc>
        <w:tc>
          <w:tcPr>
            <w:tcW w:w="1275" w:type="dxa"/>
            <w:tcBorders>
              <w:top w:val="nil"/>
              <w:left w:val="nil"/>
              <w:bottom w:val="single" w:sz="4" w:space="0" w:color="auto"/>
              <w:right w:val="single" w:sz="4" w:space="0" w:color="auto"/>
            </w:tcBorders>
            <w:vAlign w:val="center"/>
          </w:tcPr>
          <w:p w14:paraId="61A7A8F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3E5C25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901761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81D2F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2C14E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CE302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6622</w:t>
            </w:r>
          </w:p>
        </w:tc>
        <w:tc>
          <w:tcPr>
            <w:tcW w:w="4021" w:type="dxa"/>
            <w:tcBorders>
              <w:top w:val="nil"/>
              <w:left w:val="nil"/>
              <w:bottom w:val="single" w:sz="4" w:space="0" w:color="auto"/>
              <w:right w:val="single" w:sz="4" w:space="0" w:color="auto"/>
            </w:tcBorders>
            <w:noWrap/>
            <w:vAlign w:val="center"/>
            <w:hideMark/>
          </w:tcPr>
          <w:p w14:paraId="6BDD22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期貨輔助業</w:t>
            </w:r>
          </w:p>
        </w:tc>
        <w:tc>
          <w:tcPr>
            <w:tcW w:w="1118" w:type="dxa"/>
            <w:tcBorders>
              <w:top w:val="nil"/>
              <w:left w:val="nil"/>
              <w:bottom w:val="single" w:sz="4" w:space="0" w:color="auto"/>
              <w:right w:val="single" w:sz="4" w:space="0" w:color="auto"/>
            </w:tcBorders>
            <w:noWrap/>
            <w:vAlign w:val="center"/>
            <w:hideMark/>
          </w:tcPr>
          <w:p w14:paraId="1D86A40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016622</w:t>
            </w:r>
          </w:p>
        </w:tc>
        <w:tc>
          <w:tcPr>
            <w:tcW w:w="1275" w:type="dxa"/>
            <w:tcBorders>
              <w:top w:val="nil"/>
              <w:left w:val="nil"/>
              <w:bottom w:val="single" w:sz="4" w:space="0" w:color="auto"/>
              <w:right w:val="single" w:sz="4" w:space="0" w:color="auto"/>
            </w:tcBorders>
            <w:vAlign w:val="center"/>
          </w:tcPr>
          <w:p w14:paraId="515062A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3DA7FD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05E42D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B3864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D64A2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664</w:t>
            </w:r>
          </w:p>
        </w:tc>
        <w:tc>
          <w:tcPr>
            <w:tcW w:w="815" w:type="dxa"/>
            <w:tcBorders>
              <w:top w:val="nil"/>
              <w:left w:val="nil"/>
              <w:bottom w:val="single" w:sz="4" w:space="0" w:color="auto"/>
              <w:right w:val="single" w:sz="4" w:space="0" w:color="auto"/>
            </w:tcBorders>
            <w:vAlign w:val="center"/>
            <w:hideMark/>
          </w:tcPr>
          <w:p w14:paraId="48BE6B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6640</w:t>
            </w:r>
          </w:p>
        </w:tc>
        <w:tc>
          <w:tcPr>
            <w:tcW w:w="4021" w:type="dxa"/>
            <w:tcBorders>
              <w:top w:val="nil"/>
              <w:left w:val="nil"/>
              <w:bottom w:val="single" w:sz="4" w:space="0" w:color="auto"/>
              <w:right w:val="single" w:sz="4" w:space="0" w:color="auto"/>
            </w:tcBorders>
            <w:noWrap/>
            <w:vAlign w:val="center"/>
            <w:hideMark/>
          </w:tcPr>
          <w:p w14:paraId="4C395A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基金管理業</w:t>
            </w:r>
          </w:p>
        </w:tc>
        <w:tc>
          <w:tcPr>
            <w:tcW w:w="1118" w:type="dxa"/>
            <w:tcBorders>
              <w:top w:val="nil"/>
              <w:left w:val="nil"/>
              <w:bottom w:val="single" w:sz="4" w:space="0" w:color="auto"/>
              <w:right w:val="single" w:sz="4" w:space="0" w:color="auto"/>
            </w:tcBorders>
            <w:noWrap/>
            <w:vAlign w:val="center"/>
            <w:hideMark/>
          </w:tcPr>
          <w:p w14:paraId="4F54BC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016640</w:t>
            </w:r>
          </w:p>
        </w:tc>
        <w:tc>
          <w:tcPr>
            <w:tcW w:w="1275" w:type="dxa"/>
            <w:tcBorders>
              <w:top w:val="nil"/>
              <w:left w:val="nil"/>
              <w:bottom w:val="single" w:sz="4" w:space="0" w:color="auto"/>
              <w:right w:val="single" w:sz="4" w:space="0" w:color="auto"/>
            </w:tcBorders>
            <w:vAlign w:val="center"/>
          </w:tcPr>
          <w:p w14:paraId="00DCDB6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E8469B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0686C5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1116B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45A16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669</w:t>
            </w:r>
          </w:p>
        </w:tc>
        <w:tc>
          <w:tcPr>
            <w:tcW w:w="815" w:type="dxa"/>
            <w:tcBorders>
              <w:top w:val="nil"/>
              <w:left w:val="nil"/>
              <w:bottom w:val="single" w:sz="4" w:space="0" w:color="auto"/>
              <w:right w:val="single" w:sz="4" w:space="0" w:color="auto"/>
            </w:tcBorders>
            <w:vAlign w:val="center"/>
            <w:hideMark/>
          </w:tcPr>
          <w:p w14:paraId="7F216D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06B29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其他金融輔助業</w:t>
            </w:r>
          </w:p>
        </w:tc>
        <w:tc>
          <w:tcPr>
            <w:tcW w:w="1118" w:type="dxa"/>
            <w:tcBorders>
              <w:top w:val="nil"/>
              <w:left w:val="nil"/>
              <w:bottom w:val="single" w:sz="4" w:space="0" w:color="auto"/>
              <w:right w:val="single" w:sz="4" w:space="0" w:color="auto"/>
            </w:tcBorders>
            <w:noWrap/>
            <w:vAlign w:val="center"/>
            <w:hideMark/>
          </w:tcPr>
          <w:p w14:paraId="6A36DB6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58BC7F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82019F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8D8506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D9208E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66BDB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2D0EB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6691</w:t>
            </w:r>
          </w:p>
        </w:tc>
        <w:tc>
          <w:tcPr>
            <w:tcW w:w="4021" w:type="dxa"/>
            <w:tcBorders>
              <w:top w:val="nil"/>
              <w:left w:val="nil"/>
              <w:bottom w:val="single" w:sz="4" w:space="0" w:color="auto"/>
              <w:right w:val="single" w:sz="4" w:space="0" w:color="auto"/>
            </w:tcBorders>
            <w:noWrap/>
            <w:vAlign w:val="center"/>
            <w:hideMark/>
          </w:tcPr>
          <w:p w14:paraId="43E3E5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投資顧問業</w:t>
            </w:r>
          </w:p>
        </w:tc>
        <w:tc>
          <w:tcPr>
            <w:tcW w:w="1118" w:type="dxa"/>
            <w:tcBorders>
              <w:top w:val="nil"/>
              <w:left w:val="nil"/>
              <w:bottom w:val="single" w:sz="4" w:space="0" w:color="auto"/>
              <w:right w:val="single" w:sz="4" w:space="0" w:color="auto"/>
            </w:tcBorders>
            <w:noWrap/>
            <w:vAlign w:val="center"/>
            <w:hideMark/>
          </w:tcPr>
          <w:p w14:paraId="18DE946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016691</w:t>
            </w:r>
          </w:p>
        </w:tc>
        <w:tc>
          <w:tcPr>
            <w:tcW w:w="1275" w:type="dxa"/>
            <w:tcBorders>
              <w:top w:val="nil"/>
              <w:left w:val="nil"/>
              <w:bottom w:val="single" w:sz="4" w:space="0" w:color="auto"/>
              <w:right w:val="single" w:sz="4" w:space="0" w:color="auto"/>
            </w:tcBorders>
            <w:vAlign w:val="center"/>
          </w:tcPr>
          <w:p w14:paraId="2DEF15B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CC2FB2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29008F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AB3EF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40914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B6130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6699</w:t>
            </w:r>
          </w:p>
        </w:tc>
        <w:tc>
          <w:tcPr>
            <w:tcW w:w="4021" w:type="dxa"/>
            <w:tcBorders>
              <w:top w:val="nil"/>
              <w:left w:val="nil"/>
              <w:bottom w:val="single" w:sz="4" w:space="0" w:color="auto"/>
              <w:right w:val="single" w:sz="4" w:space="0" w:color="auto"/>
            </w:tcBorders>
            <w:noWrap/>
            <w:vAlign w:val="center"/>
            <w:hideMark/>
          </w:tcPr>
          <w:p w14:paraId="2A83F5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未分類其他金融輔助業</w:t>
            </w:r>
          </w:p>
        </w:tc>
        <w:tc>
          <w:tcPr>
            <w:tcW w:w="1118" w:type="dxa"/>
            <w:tcBorders>
              <w:top w:val="nil"/>
              <w:left w:val="nil"/>
              <w:bottom w:val="single" w:sz="4" w:space="0" w:color="auto"/>
              <w:right w:val="single" w:sz="4" w:space="0" w:color="auto"/>
            </w:tcBorders>
            <w:noWrap/>
            <w:vAlign w:val="center"/>
            <w:hideMark/>
          </w:tcPr>
          <w:p w14:paraId="2368D7E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016699</w:t>
            </w:r>
          </w:p>
        </w:tc>
        <w:tc>
          <w:tcPr>
            <w:tcW w:w="1275" w:type="dxa"/>
            <w:tcBorders>
              <w:top w:val="nil"/>
              <w:left w:val="nil"/>
              <w:bottom w:val="single" w:sz="4" w:space="0" w:color="auto"/>
              <w:right w:val="single" w:sz="4" w:space="0" w:color="auto"/>
            </w:tcBorders>
            <w:vAlign w:val="center"/>
          </w:tcPr>
          <w:p w14:paraId="082EF6E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A5275F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F29A49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B9D03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1A14D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429AD4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DE99BC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不動產業</w:t>
            </w:r>
          </w:p>
        </w:tc>
        <w:tc>
          <w:tcPr>
            <w:tcW w:w="1118" w:type="dxa"/>
            <w:tcBorders>
              <w:top w:val="nil"/>
              <w:left w:val="nil"/>
              <w:bottom w:val="single" w:sz="4" w:space="0" w:color="auto"/>
              <w:right w:val="single" w:sz="4" w:space="0" w:color="auto"/>
            </w:tcBorders>
            <w:noWrap/>
            <w:vAlign w:val="center"/>
            <w:hideMark/>
          </w:tcPr>
          <w:p w14:paraId="360A8AA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D76316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F14098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8836E8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532F7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67</w:t>
            </w:r>
          </w:p>
        </w:tc>
        <w:tc>
          <w:tcPr>
            <w:tcW w:w="709" w:type="dxa"/>
            <w:tcBorders>
              <w:top w:val="nil"/>
              <w:left w:val="nil"/>
              <w:bottom w:val="single" w:sz="4" w:space="0" w:color="auto"/>
              <w:right w:val="single" w:sz="4" w:space="0" w:color="auto"/>
            </w:tcBorders>
            <w:vAlign w:val="center"/>
            <w:hideMark/>
          </w:tcPr>
          <w:p w14:paraId="4F3D4D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670</w:t>
            </w:r>
          </w:p>
        </w:tc>
        <w:tc>
          <w:tcPr>
            <w:tcW w:w="815" w:type="dxa"/>
            <w:tcBorders>
              <w:top w:val="nil"/>
              <w:left w:val="nil"/>
              <w:bottom w:val="single" w:sz="4" w:space="0" w:color="auto"/>
              <w:right w:val="single" w:sz="4" w:space="0" w:color="auto"/>
            </w:tcBorders>
            <w:vAlign w:val="center"/>
            <w:hideMark/>
          </w:tcPr>
          <w:p w14:paraId="7DDF5A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6700</w:t>
            </w:r>
          </w:p>
        </w:tc>
        <w:tc>
          <w:tcPr>
            <w:tcW w:w="4021" w:type="dxa"/>
            <w:tcBorders>
              <w:top w:val="nil"/>
              <w:left w:val="nil"/>
              <w:bottom w:val="single" w:sz="4" w:space="0" w:color="auto"/>
              <w:right w:val="single" w:sz="4" w:space="0" w:color="auto"/>
            </w:tcBorders>
            <w:noWrap/>
            <w:vAlign w:val="center"/>
            <w:hideMark/>
          </w:tcPr>
          <w:p w14:paraId="7CAAC7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不動產開發業</w:t>
            </w:r>
          </w:p>
        </w:tc>
        <w:tc>
          <w:tcPr>
            <w:tcW w:w="1118" w:type="dxa"/>
            <w:tcBorders>
              <w:top w:val="nil"/>
              <w:left w:val="nil"/>
              <w:bottom w:val="single" w:sz="4" w:space="0" w:color="auto"/>
              <w:right w:val="single" w:sz="4" w:space="0" w:color="auto"/>
            </w:tcBorders>
            <w:noWrap/>
            <w:vAlign w:val="center"/>
            <w:hideMark/>
          </w:tcPr>
          <w:p w14:paraId="3EB95A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016700</w:t>
            </w:r>
          </w:p>
        </w:tc>
        <w:tc>
          <w:tcPr>
            <w:tcW w:w="1275" w:type="dxa"/>
            <w:tcBorders>
              <w:top w:val="nil"/>
              <w:left w:val="nil"/>
              <w:bottom w:val="single" w:sz="4" w:space="0" w:color="auto"/>
              <w:right w:val="single" w:sz="4" w:space="0" w:color="auto"/>
            </w:tcBorders>
            <w:vAlign w:val="center"/>
          </w:tcPr>
          <w:p w14:paraId="67BED59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087387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EBE181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DAF36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68</w:t>
            </w:r>
          </w:p>
        </w:tc>
        <w:tc>
          <w:tcPr>
            <w:tcW w:w="709" w:type="dxa"/>
            <w:tcBorders>
              <w:top w:val="nil"/>
              <w:left w:val="nil"/>
              <w:bottom w:val="single" w:sz="4" w:space="0" w:color="auto"/>
              <w:right w:val="single" w:sz="4" w:space="0" w:color="auto"/>
            </w:tcBorders>
            <w:vAlign w:val="center"/>
            <w:hideMark/>
          </w:tcPr>
          <w:p w14:paraId="05C3CD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3A87A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182F8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不動產經營及相關服務業</w:t>
            </w:r>
          </w:p>
        </w:tc>
        <w:tc>
          <w:tcPr>
            <w:tcW w:w="1118" w:type="dxa"/>
            <w:tcBorders>
              <w:top w:val="nil"/>
              <w:left w:val="nil"/>
              <w:bottom w:val="single" w:sz="4" w:space="0" w:color="auto"/>
              <w:right w:val="single" w:sz="4" w:space="0" w:color="auto"/>
            </w:tcBorders>
            <w:noWrap/>
            <w:vAlign w:val="center"/>
            <w:hideMark/>
          </w:tcPr>
          <w:p w14:paraId="0879AB6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EB067B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175DAE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E8DD91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2CD1E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21C6B2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681</w:t>
            </w:r>
          </w:p>
        </w:tc>
        <w:tc>
          <w:tcPr>
            <w:tcW w:w="815" w:type="dxa"/>
            <w:tcBorders>
              <w:top w:val="nil"/>
              <w:left w:val="nil"/>
              <w:bottom w:val="single" w:sz="4" w:space="0" w:color="auto"/>
              <w:right w:val="single" w:sz="4" w:space="0" w:color="auto"/>
            </w:tcBorders>
            <w:vAlign w:val="center"/>
            <w:hideMark/>
          </w:tcPr>
          <w:p w14:paraId="774712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C9BC5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不動產經營業</w:t>
            </w:r>
          </w:p>
        </w:tc>
        <w:tc>
          <w:tcPr>
            <w:tcW w:w="1118" w:type="dxa"/>
            <w:tcBorders>
              <w:top w:val="nil"/>
              <w:left w:val="nil"/>
              <w:bottom w:val="single" w:sz="4" w:space="0" w:color="auto"/>
              <w:right w:val="single" w:sz="4" w:space="0" w:color="auto"/>
            </w:tcBorders>
            <w:noWrap/>
            <w:vAlign w:val="center"/>
            <w:hideMark/>
          </w:tcPr>
          <w:p w14:paraId="7F0140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E085A1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496F73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15CD8E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1FA7D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1BCA1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C98B0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6811</w:t>
            </w:r>
          </w:p>
        </w:tc>
        <w:tc>
          <w:tcPr>
            <w:tcW w:w="4021" w:type="dxa"/>
            <w:tcBorders>
              <w:top w:val="nil"/>
              <w:left w:val="nil"/>
              <w:bottom w:val="single" w:sz="4" w:space="0" w:color="auto"/>
              <w:right w:val="single" w:sz="4" w:space="0" w:color="auto"/>
            </w:tcBorders>
            <w:noWrap/>
            <w:vAlign w:val="center"/>
            <w:hideMark/>
          </w:tcPr>
          <w:p w14:paraId="58C2CB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不動產租售業</w:t>
            </w:r>
          </w:p>
        </w:tc>
        <w:tc>
          <w:tcPr>
            <w:tcW w:w="1118" w:type="dxa"/>
            <w:tcBorders>
              <w:top w:val="nil"/>
              <w:left w:val="nil"/>
              <w:bottom w:val="single" w:sz="4" w:space="0" w:color="auto"/>
              <w:right w:val="single" w:sz="4" w:space="0" w:color="auto"/>
            </w:tcBorders>
            <w:noWrap/>
            <w:vAlign w:val="center"/>
            <w:hideMark/>
          </w:tcPr>
          <w:p w14:paraId="43F405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016811</w:t>
            </w:r>
          </w:p>
        </w:tc>
        <w:tc>
          <w:tcPr>
            <w:tcW w:w="1275" w:type="dxa"/>
            <w:tcBorders>
              <w:top w:val="nil"/>
              <w:left w:val="nil"/>
              <w:bottom w:val="single" w:sz="4" w:space="0" w:color="auto"/>
              <w:right w:val="single" w:sz="4" w:space="0" w:color="auto"/>
            </w:tcBorders>
            <w:vAlign w:val="center"/>
          </w:tcPr>
          <w:p w14:paraId="03732D2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7F8C2E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E96197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F5B13F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41AA8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DB0BD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6812</w:t>
            </w:r>
          </w:p>
        </w:tc>
        <w:tc>
          <w:tcPr>
            <w:tcW w:w="4021" w:type="dxa"/>
            <w:tcBorders>
              <w:top w:val="nil"/>
              <w:left w:val="nil"/>
              <w:bottom w:val="single" w:sz="4" w:space="0" w:color="auto"/>
              <w:right w:val="single" w:sz="4" w:space="0" w:color="auto"/>
            </w:tcBorders>
            <w:noWrap/>
            <w:vAlign w:val="center"/>
            <w:hideMark/>
          </w:tcPr>
          <w:p w14:paraId="7073E3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不動產經紀業</w:t>
            </w:r>
          </w:p>
        </w:tc>
        <w:tc>
          <w:tcPr>
            <w:tcW w:w="1118" w:type="dxa"/>
            <w:tcBorders>
              <w:top w:val="nil"/>
              <w:left w:val="nil"/>
              <w:bottom w:val="single" w:sz="4" w:space="0" w:color="auto"/>
              <w:right w:val="single" w:sz="4" w:space="0" w:color="auto"/>
            </w:tcBorders>
            <w:noWrap/>
            <w:vAlign w:val="center"/>
            <w:hideMark/>
          </w:tcPr>
          <w:p w14:paraId="28E99A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016812</w:t>
            </w:r>
          </w:p>
        </w:tc>
        <w:tc>
          <w:tcPr>
            <w:tcW w:w="1275" w:type="dxa"/>
            <w:tcBorders>
              <w:top w:val="nil"/>
              <w:left w:val="nil"/>
              <w:bottom w:val="single" w:sz="4" w:space="0" w:color="auto"/>
              <w:right w:val="single" w:sz="4" w:space="0" w:color="auto"/>
            </w:tcBorders>
            <w:vAlign w:val="center"/>
          </w:tcPr>
          <w:p w14:paraId="24CF839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1022CC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D59D97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AF91B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18F93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689</w:t>
            </w:r>
          </w:p>
        </w:tc>
        <w:tc>
          <w:tcPr>
            <w:tcW w:w="815" w:type="dxa"/>
            <w:tcBorders>
              <w:top w:val="nil"/>
              <w:left w:val="nil"/>
              <w:bottom w:val="single" w:sz="4" w:space="0" w:color="auto"/>
              <w:right w:val="single" w:sz="4" w:space="0" w:color="auto"/>
            </w:tcBorders>
            <w:vAlign w:val="center"/>
            <w:hideMark/>
          </w:tcPr>
          <w:p w14:paraId="2C1F02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CBA08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其他不動產業</w:t>
            </w:r>
          </w:p>
        </w:tc>
        <w:tc>
          <w:tcPr>
            <w:tcW w:w="1118" w:type="dxa"/>
            <w:tcBorders>
              <w:top w:val="nil"/>
              <w:left w:val="nil"/>
              <w:bottom w:val="single" w:sz="4" w:space="0" w:color="auto"/>
              <w:right w:val="single" w:sz="4" w:space="0" w:color="auto"/>
            </w:tcBorders>
            <w:noWrap/>
            <w:vAlign w:val="center"/>
            <w:hideMark/>
          </w:tcPr>
          <w:p w14:paraId="47E3D9A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B22CC3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7E69C1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B7DC33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2B6C9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95A60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B34B2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6891</w:t>
            </w:r>
          </w:p>
        </w:tc>
        <w:tc>
          <w:tcPr>
            <w:tcW w:w="4021" w:type="dxa"/>
            <w:tcBorders>
              <w:top w:val="nil"/>
              <w:left w:val="nil"/>
              <w:bottom w:val="single" w:sz="4" w:space="0" w:color="auto"/>
              <w:right w:val="single" w:sz="4" w:space="0" w:color="auto"/>
            </w:tcBorders>
            <w:noWrap/>
            <w:vAlign w:val="center"/>
            <w:hideMark/>
          </w:tcPr>
          <w:p w14:paraId="0FA9B787"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不動產代管業</w:t>
            </w:r>
          </w:p>
        </w:tc>
        <w:tc>
          <w:tcPr>
            <w:tcW w:w="1118" w:type="dxa"/>
            <w:tcBorders>
              <w:top w:val="nil"/>
              <w:left w:val="nil"/>
              <w:bottom w:val="single" w:sz="4" w:space="0" w:color="auto"/>
              <w:right w:val="single" w:sz="4" w:space="0" w:color="auto"/>
            </w:tcBorders>
            <w:noWrap/>
            <w:vAlign w:val="center"/>
            <w:hideMark/>
          </w:tcPr>
          <w:p w14:paraId="7CF271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016891</w:t>
            </w:r>
          </w:p>
        </w:tc>
        <w:tc>
          <w:tcPr>
            <w:tcW w:w="1275" w:type="dxa"/>
            <w:tcBorders>
              <w:top w:val="nil"/>
              <w:left w:val="nil"/>
              <w:bottom w:val="single" w:sz="4" w:space="0" w:color="auto"/>
              <w:right w:val="single" w:sz="4" w:space="0" w:color="auto"/>
            </w:tcBorders>
            <w:vAlign w:val="center"/>
          </w:tcPr>
          <w:p w14:paraId="7BF1D78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8D7729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4FE881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3B829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B1589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45075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6892</w:t>
            </w:r>
          </w:p>
        </w:tc>
        <w:tc>
          <w:tcPr>
            <w:tcW w:w="4021" w:type="dxa"/>
            <w:tcBorders>
              <w:top w:val="nil"/>
              <w:left w:val="nil"/>
              <w:bottom w:val="single" w:sz="4" w:space="0" w:color="auto"/>
              <w:right w:val="single" w:sz="4" w:space="0" w:color="auto"/>
            </w:tcBorders>
            <w:noWrap/>
            <w:vAlign w:val="center"/>
            <w:hideMark/>
          </w:tcPr>
          <w:p w14:paraId="0DAE7D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不動產估價業</w:t>
            </w:r>
          </w:p>
        </w:tc>
        <w:tc>
          <w:tcPr>
            <w:tcW w:w="1118" w:type="dxa"/>
            <w:tcBorders>
              <w:top w:val="nil"/>
              <w:left w:val="nil"/>
              <w:bottom w:val="single" w:sz="4" w:space="0" w:color="auto"/>
              <w:right w:val="single" w:sz="4" w:space="0" w:color="auto"/>
            </w:tcBorders>
            <w:noWrap/>
            <w:vAlign w:val="center"/>
            <w:hideMark/>
          </w:tcPr>
          <w:p w14:paraId="7A1177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016892</w:t>
            </w:r>
          </w:p>
        </w:tc>
        <w:tc>
          <w:tcPr>
            <w:tcW w:w="1275" w:type="dxa"/>
            <w:tcBorders>
              <w:top w:val="nil"/>
              <w:left w:val="nil"/>
              <w:bottom w:val="single" w:sz="4" w:space="0" w:color="auto"/>
              <w:right w:val="single" w:sz="4" w:space="0" w:color="auto"/>
            </w:tcBorders>
            <w:vAlign w:val="center"/>
          </w:tcPr>
          <w:p w14:paraId="0B18FE1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A3DB9C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C550A3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574B7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9BABC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BD8ED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6899</w:t>
            </w:r>
          </w:p>
        </w:tc>
        <w:tc>
          <w:tcPr>
            <w:tcW w:w="4021" w:type="dxa"/>
            <w:tcBorders>
              <w:top w:val="nil"/>
              <w:left w:val="nil"/>
              <w:bottom w:val="single" w:sz="4" w:space="0" w:color="auto"/>
              <w:right w:val="single" w:sz="4" w:space="0" w:color="auto"/>
            </w:tcBorders>
            <w:noWrap/>
            <w:vAlign w:val="center"/>
            <w:hideMark/>
          </w:tcPr>
          <w:p w14:paraId="4C14F2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未分類其他不動產業</w:t>
            </w:r>
          </w:p>
        </w:tc>
        <w:tc>
          <w:tcPr>
            <w:tcW w:w="1118" w:type="dxa"/>
            <w:tcBorders>
              <w:top w:val="nil"/>
              <w:left w:val="nil"/>
              <w:bottom w:val="single" w:sz="4" w:space="0" w:color="auto"/>
              <w:right w:val="single" w:sz="4" w:space="0" w:color="auto"/>
            </w:tcBorders>
            <w:noWrap/>
            <w:vAlign w:val="center"/>
            <w:hideMark/>
          </w:tcPr>
          <w:p w14:paraId="5AA31E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016899</w:t>
            </w:r>
          </w:p>
        </w:tc>
        <w:tc>
          <w:tcPr>
            <w:tcW w:w="1275" w:type="dxa"/>
            <w:tcBorders>
              <w:top w:val="nil"/>
              <w:left w:val="nil"/>
              <w:bottom w:val="single" w:sz="4" w:space="0" w:color="auto"/>
              <w:right w:val="single" w:sz="4" w:space="0" w:color="auto"/>
            </w:tcBorders>
            <w:vAlign w:val="center"/>
          </w:tcPr>
          <w:p w14:paraId="3ECF1AA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E81D01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D0DDE7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81C51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179EA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D356ED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5E92C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專業、科學及技術服務業</w:t>
            </w:r>
          </w:p>
        </w:tc>
        <w:tc>
          <w:tcPr>
            <w:tcW w:w="1118" w:type="dxa"/>
            <w:tcBorders>
              <w:top w:val="nil"/>
              <w:left w:val="nil"/>
              <w:bottom w:val="single" w:sz="4" w:space="0" w:color="auto"/>
              <w:right w:val="single" w:sz="4" w:space="0" w:color="auto"/>
            </w:tcBorders>
            <w:noWrap/>
            <w:vAlign w:val="center"/>
            <w:hideMark/>
          </w:tcPr>
          <w:p w14:paraId="0D4AFC2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0B86ED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E48919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518672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43A45D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69</w:t>
            </w:r>
          </w:p>
        </w:tc>
        <w:tc>
          <w:tcPr>
            <w:tcW w:w="709" w:type="dxa"/>
            <w:tcBorders>
              <w:top w:val="nil"/>
              <w:left w:val="nil"/>
              <w:bottom w:val="single" w:sz="4" w:space="0" w:color="auto"/>
              <w:right w:val="single" w:sz="4" w:space="0" w:color="auto"/>
            </w:tcBorders>
            <w:vAlign w:val="center"/>
            <w:hideMark/>
          </w:tcPr>
          <w:p w14:paraId="3A9640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1453B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8161B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法律及會計服務業</w:t>
            </w:r>
          </w:p>
        </w:tc>
        <w:tc>
          <w:tcPr>
            <w:tcW w:w="1118" w:type="dxa"/>
            <w:tcBorders>
              <w:top w:val="nil"/>
              <w:left w:val="nil"/>
              <w:bottom w:val="single" w:sz="4" w:space="0" w:color="auto"/>
              <w:right w:val="single" w:sz="4" w:space="0" w:color="auto"/>
            </w:tcBorders>
            <w:noWrap/>
            <w:vAlign w:val="center"/>
            <w:hideMark/>
          </w:tcPr>
          <w:p w14:paraId="131C4B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F86B7D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877C27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1074FA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087EA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93BFD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691</w:t>
            </w:r>
          </w:p>
        </w:tc>
        <w:tc>
          <w:tcPr>
            <w:tcW w:w="815" w:type="dxa"/>
            <w:tcBorders>
              <w:top w:val="nil"/>
              <w:left w:val="nil"/>
              <w:bottom w:val="single" w:sz="4" w:space="0" w:color="auto"/>
              <w:right w:val="single" w:sz="4" w:space="0" w:color="auto"/>
            </w:tcBorders>
            <w:vAlign w:val="center"/>
            <w:hideMark/>
          </w:tcPr>
          <w:p w14:paraId="0D8293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54E74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法律服務業</w:t>
            </w:r>
          </w:p>
        </w:tc>
        <w:tc>
          <w:tcPr>
            <w:tcW w:w="1118" w:type="dxa"/>
            <w:tcBorders>
              <w:top w:val="nil"/>
              <w:left w:val="nil"/>
              <w:bottom w:val="single" w:sz="4" w:space="0" w:color="auto"/>
              <w:right w:val="single" w:sz="4" w:space="0" w:color="auto"/>
            </w:tcBorders>
            <w:noWrap/>
            <w:vAlign w:val="center"/>
            <w:hideMark/>
          </w:tcPr>
          <w:p w14:paraId="0DC871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DB01DE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E0AFC6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56D2F9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8C8A40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44A76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7BFDF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6911</w:t>
            </w:r>
          </w:p>
        </w:tc>
        <w:tc>
          <w:tcPr>
            <w:tcW w:w="4021" w:type="dxa"/>
            <w:tcBorders>
              <w:top w:val="nil"/>
              <w:left w:val="nil"/>
              <w:bottom w:val="single" w:sz="4" w:space="0" w:color="auto"/>
              <w:right w:val="single" w:sz="4" w:space="0" w:color="auto"/>
            </w:tcBorders>
            <w:noWrap/>
            <w:vAlign w:val="center"/>
            <w:hideMark/>
          </w:tcPr>
          <w:p w14:paraId="56EBF1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律師事務服務業</w:t>
            </w:r>
          </w:p>
        </w:tc>
        <w:tc>
          <w:tcPr>
            <w:tcW w:w="1118" w:type="dxa"/>
            <w:tcBorders>
              <w:top w:val="nil"/>
              <w:left w:val="nil"/>
              <w:bottom w:val="single" w:sz="4" w:space="0" w:color="auto"/>
              <w:right w:val="single" w:sz="4" w:space="0" w:color="auto"/>
            </w:tcBorders>
            <w:noWrap/>
            <w:vAlign w:val="center"/>
            <w:hideMark/>
          </w:tcPr>
          <w:p w14:paraId="3496FAD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016911</w:t>
            </w:r>
          </w:p>
        </w:tc>
        <w:tc>
          <w:tcPr>
            <w:tcW w:w="1275" w:type="dxa"/>
            <w:tcBorders>
              <w:top w:val="nil"/>
              <w:left w:val="nil"/>
              <w:bottom w:val="single" w:sz="4" w:space="0" w:color="auto"/>
              <w:right w:val="single" w:sz="4" w:space="0" w:color="auto"/>
            </w:tcBorders>
            <w:vAlign w:val="center"/>
          </w:tcPr>
          <w:p w14:paraId="1F21C83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B4F8A1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683245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015D4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0815E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E176A8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6912</w:t>
            </w:r>
          </w:p>
        </w:tc>
        <w:tc>
          <w:tcPr>
            <w:tcW w:w="4021" w:type="dxa"/>
            <w:tcBorders>
              <w:top w:val="nil"/>
              <w:left w:val="nil"/>
              <w:bottom w:val="single" w:sz="4" w:space="0" w:color="auto"/>
              <w:right w:val="single" w:sz="4" w:space="0" w:color="auto"/>
            </w:tcBorders>
            <w:noWrap/>
            <w:vAlign w:val="center"/>
            <w:hideMark/>
          </w:tcPr>
          <w:p w14:paraId="235F81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地政士事務服務業</w:t>
            </w:r>
          </w:p>
        </w:tc>
        <w:tc>
          <w:tcPr>
            <w:tcW w:w="1118" w:type="dxa"/>
            <w:tcBorders>
              <w:top w:val="nil"/>
              <w:left w:val="nil"/>
              <w:bottom w:val="single" w:sz="4" w:space="0" w:color="auto"/>
              <w:right w:val="single" w:sz="4" w:space="0" w:color="auto"/>
            </w:tcBorders>
            <w:noWrap/>
            <w:vAlign w:val="center"/>
            <w:hideMark/>
          </w:tcPr>
          <w:p w14:paraId="220878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016912</w:t>
            </w:r>
          </w:p>
        </w:tc>
        <w:tc>
          <w:tcPr>
            <w:tcW w:w="1275" w:type="dxa"/>
            <w:tcBorders>
              <w:top w:val="nil"/>
              <w:left w:val="nil"/>
              <w:bottom w:val="single" w:sz="4" w:space="0" w:color="auto"/>
              <w:right w:val="single" w:sz="4" w:space="0" w:color="auto"/>
            </w:tcBorders>
            <w:vAlign w:val="center"/>
          </w:tcPr>
          <w:p w14:paraId="39F3715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420FC7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57187B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F7179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F5808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F5847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6919</w:t>
            </w:r>
          </w:p>
        </w:tc>
        <w:tc>
          <w:tcPr>
            <w:tcW w:w="4021" w:type="dxa"/>
            <w:tcBorders>
              <w:top w:val="nil"/>
              <w:left w:val="nil"/>
              <w:bottom w:val="single" w:sz="4" w:space="0" w:color="auto"/>
              <w:right w:val="single" w:sz="4" w:space="0" w:color="auto"/>
            </w:tcBorders>
            <w:noWrap/>
            <w:vAlign w:val="center"/>
            <w:hideMark/>
          </w:tcPr>
          <w:p w14:paraId="58C444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其他法律服務業</w:t>
            </w:r>
          </w:p>
        </w:tc>
        <w:tc>
          <w:tcPr>
            <w:tcW w:w="1118" w:type="dxa"/>
            <w:tcBorders>
              <w:top w:val="nil"/>
              <w:left w:val="nil"/>
              <w:bottom w:val="single" w:sz="4" w:space="0" w:color="auto"/>
              <w:right w:val="single" w:sz="4" w:space="0" w:color="auto"/>
            </w:tcBorders>
            <w:noWrap/>
            <w:vAlign w:val="center"/>
            <w:hideMark/>
          </w:tcPr>
          <w:p w14:paraId="7C7ED0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016919</w:t>
            </w:r>
          </w:p>
        </w:tc>
        <w:tc>
          <w:tcPr>
            <w:tcW w:w="1275" w:type="dxa"/>
            <w:tcBorders>
              <w:top w:val="nil"/>
              <w:left w:val="nil"/>
              <w:bottom w:val="single" w:sz="4" w:space="0" w:color="auto"/>
              <w:right w:val="single" w:sz="4" w:space="0" w:color="auto"/>
            </w:tcBorders>
            <w:vAlign w:val="center"/>
          </w:tcPr>
          <w:p w14:paraId="280D5FC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476F71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0811AA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3E904F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D7122D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692</w:t>
            </w:r>
          </w:p>
        </w:tc>
        <w:tc>
          <w:tcPr>
            <w:tcW w:w="815" w:type="dxa"/>
            <w:tcBorders>
              <w:top w:val="nil"/>
              <w:left w:val="nil"/>
              <w:bottom w:val="single" w:sz="4" w:space="0" w:color="auto"/>
              <w:right w:val="single" w:sz="4" w:space="0" w:color="auto"/>
            </w:tcBorders>
            <w:vAlign w:val="center"/>
            <w:hideMark/>
          </w:tcPr>
          <w:p w14:paraId="285296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6920</w:t>
            </w:r>
          </w:p>
        </w:tc>
        <w:tc>
          <w:tcPr>
            <w:tcW w:w="4021" w:type="dxa"/>
            <w:tcBorders>
              <w:top w:val="nil"/>
              <w:left w:val="nil"/>
              <w:bottom w:val="single" w:sz="4" w:space="0" w:color="auto"/>
              <w:right w:val="single" w:sz="4" w:space="0" w:color="auto"/>
            </w:tcBorders>
            <w:noWrap/>
            <w:vAlign w:val="center"/>
            <w:hideMark/>
          </w:tcPr>
          <w:p w14:paraId="0364AB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會計服務業</w:t>
            </w:r>
          </w:p>
        </w:tc>
        <w:tc>
          <w:tcPr>
            <w:tcW w:w="1118" w:type="dxa"/>
            <w:tcBorders>
              <w:top w:val="nil"/>
              <w:left w:val="nil"/>
              <w:bottom w:val="single" w:sz="4" w:space="0" w:color="auto"/>
              <w:right w:val="single" w:sz="4" w:space="0" w:color="auto"/>
            </w:tcBorders>
            <w:noWrap/>
            <w:vAlign w:val="center"/>
            <w:hideMark/>
          </w:tcPr>
          <w:p w14:paraId="4808C9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016920</w:t>
            </w:r>
          </w:p>
        </w:tc>
        <w:tc>
          <w:tcPr>
            <w:tcW w:w="1275" w:type="dxa"/>
            <w:tcBorders>
              <w:top w:val="nil"/>
              <w:left w:val="nil"/>
              <w:bottom w:val="single" w:sz="4" w:space="0" w:color="auto"/>
              <w:right w:val="single" w:sz="4" w:space="0" w:color="auto"/>
            </w:tcBorders>
            <w:vAlign w:val="center"/>
          </w:tcPr>
          <w:p w14:paraId="142CC46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A5BE33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2F0E64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EBECD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70</w:t>
            </w:r>
          </w:p>
        </w:tc>
        <w:tc>
          <w:tcPr>
            <w:tcW w:w="709" w:type="dxa"/>
            <w:tcBorders>
              <w:top w:val="nil"/>
              <w:left w:val="nil"/>
              <w:bottom w:val="single" w:sz="4" w:space="0" w:color="auto"/>
              <w:right w:val="single" w:sz="4" w:space="0" w:color="auto"/>
            </w:tcBorders>
            <w:vAlign w:val="center"/>
            <w:hideMark/>
          </w:tcPr>
          <w:p w14:paraId="58DF22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34461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1654D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企業總管理機構及管理顧問業</w:t>
            </w:r>
          </w:p>
        </w:tc>
        <w:tc>
          <w:tcPr>
            <w:tcW w:w="1118" w:type="dxa"/>
            <w:tcBorders>
              <w:top w:val="nil"/>
              <w:left w:val="nil"/>
              <w:bottom w:val="single" w:sz="4" w:space="0" w:color="auto"/>
              <w:right w:val="single" w:sz="4" w:space="0" w:color="auto"/>
            </w:tcBorders>
            <w:noWrap/>
            <w:vAlign w:val="center"/>
            <w:hideMark/>
          </w:tcPr>
          <w:p w14:paraId="56618F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7BA1F9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B6E886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2278CC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2501D5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6832A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701</w:t>
            </w:r>
          </w:p>
        </w:tc>
        <w:tc>
          <w:tcPr>
            <w:tcW w:w="815" w:type="dxa"/>
            <w:tcBorders>
              <w:top w:val="nil"/>
              <w:left w:val="nil"/>
              <w:bottom w:val="single" w:sz="4" w:space="0" w:color="auto"/>
              <w:right w:val="single" w:sz="4" w:space="0" w:color="auto"/>
            </w:tcBorders>
            <w:vAlign w:val="center"/>
            <w:hideMark/>
          </w:tcPr>
          <w:p w14:paraId="7100DB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7010</w:t>
            </w:r>
          </w:p>
        </w:tc>
        <w:tc>
          <w:tcPr>
            <w:tcW w:w="4021" w:type="dxa"/>
            <w:tcBorders>
              <w:top w:val="nil"/>
              <w:left w:val="nil"/>
              <w:bottom w:val="single" w:sz="4" w:space="0" w:color="auto"/>
              <w:right w:val="single" w:sz="4" w:space="0" w:color="auto"/>
            </w:tcBorders>
            <w:noWrap/>
            <w:vAlign w:val="center"/>
            <w:hideMark/>
          </w:tcPr>
          <w:p w14:paraId="48E5B6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企業總管理機構</w:t>
            </w:r>
          </w:p>
        </w:tc>
        <w:tc>
          <w:tcPr>
            <w:tcW w:w="1118" w:type="dxa"/>
            <w:tcBorders>
              <w:top w:val="nil"/>
              <w:left w:val="nil"/>
              <w:bottom w:val="single" w:sz="4" w:space="0" w:color="auto"/>
              <w:right w:val="single" w:sz="4" w:space="0" w:color="auto"/>
            </w:tcBorders>
            <w:noWrap/>
            <w:vAlign w:val="center"/>
            <w:hideMark/>
          </w:tcPr>
          <w:p w14:paraId="2FA956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017010</w:t>
            </w:r>
          </w:p>
        </w:tc>
        <w:tc>
          <w:tcPr>
            <w:tcW w:w="1275" w:type="dxa"/>
            <w:tcBorders>
              <w:top w:val="nil"/>
              <w:left w:val="nil"/>
              <w:bottom w:val="single" w:sz="4" w:space="0" w:color="auto"/>
              <w:right w:val="single" w:sz="4" w:space="0" w:color="auto"/>
            </w:tcBorders>
            <w:vAlign w:val="center"/>
          </w:tcPr>
          <w:p w14:paraId="0E58457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6BA0F2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A74AA6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8B9B4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753CA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702</w:t>
            </w:r>
          </w:p>
        </w:tc>
        <w:tc>
          <w:tcPr>
            <w:tcW w:w="815" w:type="dxa"/>
            <w:tcBorders>
              <w:top w:val="nil"/>
              <w:left w:val="nil"/>
              <w:bottom w:val="single" w:sz="4" w:space="0" w:color="auto"/>
              <w:right w:val="single" w:sz="4" w:space="0" w:color="auto"/>
            </w:tcBorders>
            <w:vAlign w:val="center"/>
            <w:hideMark/>
          </w:tcPr>
          <w:p w14:paraId="747EF4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7020</w:t>
            </w:r>
          </w:p>
        </w:tc>
        <w:tc>
          <w:tcPr>
            <w:tcW w:w="4021" w:type="dxa"/>
            <w:tcBorders>
              <w:top w:val="nil"/>
              <w:left w:val="nil"/>
              <w:bottom w:val="single" w:sz="4" w:space="0" w:color="auto"/>
              <w:right w:val="single" w:sz="4" w:space="0" w:color="auto"/>
            </w:tcBorders>
            <w:noWrap/>
            <w:vAlign w:val="center"/>
            <w:hideMark/>
          </w:tcPr>
          <w:p w14:paraId="4566D97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管理顧問業</w:t>
            </w:r>
          </w:p>
        </w:tc>
        <w:tc>
          <w:tcPr>
            <w:tcW w:w="1118" w:type="dxa"/>
            <w:tcBorders>
              <w:top w:val="nil"/>
              <w:left w:val="nil"/>
              <w:bottom w:val="single" w:sz="4" w:space="0" w:color="auto"/>
              <w:right w:val="single" w:sz="4" w:space="0" w:color="auto"/>
            </w:tcBorders>
            <w:noWrap/>
            <w:vAlign w:val="center"/>
            <w:hideMark/>
          </w:tcPr>
          <w:p w14:paraId="15B2870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017020</w:t>
            </w:r>
          </w:p>
        </w:tc>
        <w:tc>
          <w:tcPr>
            <w:tcW w:w="1275" w:type="dxa"/>
            <w:tcBorders>
              <w:top w:val="nil"/>
              <w:left w:val="nil"/>
              <w:bottom w:val="single" w:sz="4" w:space="0" w:color="auto"/>
              <w:right w:val="single" w:sz="4" w:space="0" w:color="auto"/>
            </w:tcBorders>
            <w:vAlign w:val="center"/>
          </w:tcPr>
          <w:p w14:paraId="7CF2B94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5ADF5F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AE39CC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902BA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71</w:t>
            </w:r>
          </w:p>
        </w:tc>
        <w:tc>
          <w:tcPr>
            <w:tcW w:w="709" w:type="dxa"/>
            <w:tcBorders>
              <w:top w:val="nil"/>
              <w:left w:val="nil"/>
              <w:bottom w:val="single" w:sz="4" w:space="0" w:color="auto"/>
              <w:right w:val="single" w:sz="4" w:space="0" w:color="auto"/>
            </w:tcBorders>
            <w:vAlign w:val="center"/>
            <w:hideMark/>
          </w:tcPr>
          <w:p w14:paraId="78BA18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63FF4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E83BE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建築、工程服務及技術檢測、分析服務業</w:t>
            </w:r>
          </w:p>
        </w:tc>
        <w:tc>
          <w:tcPr>
            <w:tcW w:w="1118" w:type="dxa"/>
            <w:tcBorders>
              <w:top w:val="nil"/>
              <w:left w:val="nil"/>
              <w:bottom w:val="single" w:sz="4" w:space="0" w:color="auto"/>
              <w:right w:val="single" w:sz="4" w:space="0" w:color="auto"/>
            </w:tcBorders>
            <w:noWrap/>
            <w:vAlign w:val="center"/>
            <w:hideMark/>
          </w:tcPr>
          <w:p w14:paraId="0F2DD5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C6C66B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B110D4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DC0E88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CA4816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E05B69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711</w:t>
            </w:r>
          </w:p>
        </w:tc>
        <w:tc>
          <w:tcPr>
            <w:tcW w:w="815" w:type="dxa"/>
            <w:tcBorders>
              <w:top w:val="nil"/>
              <w:left w:val="nil"/>
              <w:bottom w:val="single" w:sz="4" w:space="0" w:color="auto"/>
              <w:right w:val="single" w:sz="4" w:space="0" w:color="auto"/>
            </w:tcBorders>
            <w:vAlign w:val="center"/>
            <w:hideMark/>
          </w:tcPr>
          <w:p w14:paraId="4C39CA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01FD9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建築、工程服務及相關技術顧問業</w:t>
            </w:r>
          </w:p>
        </w:tc>
        <w:tc>
          <w:tcPr>
            <w:tcW w:w="1118" w:type="dxa"/>
            <w:tcBorders>
              <w:top w:val="nil"/>
              <w:left w:val="nil"/>
              <w:bottom w:val="single" w:sz="4" w:space="0" w:color="auto"/>
              <w:right w:val="single" w:sz="4" w:space="0" w:color="auto"/>
            </w:tcBorders>
            <w:noWrap/>
            <w:vAlign w:val="center"/>
            <w:hideMark/>
          </w:tcPr>
          <w:p w14:paraId="40FA5B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F8DB97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3F1188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837511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D2E68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87A0F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DB074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7111</w:t>
            </w:r>
          </w:p>
        </w:tc>
        <w:tc>
          <w:tcPr>
            <w:tcW w:w="4021" w:type="dxa"/>
            <w:tcBorders>
              <w:top w:val="nil"/>
              <w:left w:val="nil"/>
              <w:bottom w:val="single" w:sz="4" w:space="0" w:color="auto"/>
              <w:right w:val="single" w:sz="4" w:space="0" w:color="auto"/>
            </w:tcBorders>
            <w:noWrap/>
            <w:vAlign w:val="center"/>
            <w:hideMark/>
          </w:tcPr>
          <w:p w14:paraId="356C10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建築服務業</w:t>
            </w:r>
          </w:p>
        </w:tc>
        <w:tc>
          <w:tcPr>
            <w:tcW w:w="1118" w:type="dxa"/>
            <w:tcBorders>
              <w:top w:val="nil"/>
              <w:left w:val="nil"/>
              <w:bottom w:val="single" w:sz="4" w:space="0" w:color="auto"/>
              <w:right w:val="single" w:sz="4" w:space="0" w:color="auto"/>
            </w:tcBorders>
            <w:noWrap/>
            <w:vAlign w:val="center"/>
            <w:hideMark/>
          </w:tcPr>
          <w:p w14:paraId="0DB6C2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017111</w:t>
            </w:r>
          </w:p>
        </w:tc>
        <w:tc>
          <w:tcPr>
            <w:tcW w:w="1275" w:type="dxa"/>
            <w:tcBorders>
              <w:top w:val="nil"/>
              <w:left w:val="nil"/>
              <w:bottom w:val="single" w:sz="4" w:space="0" w:color="auto"/>
              <w:right w:val="single" w:sz="4" w:space="0" w:color="auto"/>
            </w:tcBorders>
            <w:vAlign w:val="center"/>
          </w:tcPr>
          <w:p w14:paraId="3761F49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6B5A6F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347AEF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00F25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02234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B42FF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7112</w:t>
            </w:r>
          </w:p>
        </w:tc>
        <w:tc>
          <w:tcPr>
            <w:tcW w:w="4021" w:type="dxa"/>
            <w:tcBorders>
              <w:top w:val="nil"/>
              <w:left w:val="nil"/>
              <w:bottom w:val="single" w:sz="4" w:space="0" w:color="auto"/>
              <w:right w:val="single" w:sz="4" w:space="0" w:color="auto"/>
            </w:tcBorders>
            <w:noWrap/>
            <w:vAlign w:val="center"/>
            <w:hideMark/>
          </w:tcPr>
          <w:p w14:paraId="345AA9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工程服務及相關技術顧問業</w:t>
            </w:r>
          </w:p>
        </w:tc>
        <w:tc>
          <w:tcPr>
            <w:tcW w:w="1118" w:type="dxa"/>
            <w:tcBorders>
              <w:top w:val="nil"/>
              <w:left w:val="nil"/>
              <w:bottom w:val="single" w:sz="4" w:space="0" w:color="auto"/>
              <w:right w:val="single" w:sz="4" w:space="0" w:color="auto"/>
            </w:tcBorders>
            <w:noWrap/>
            <w:vAlign w:val="center"/>
            <w:hideMark/>
          </w:tcPr>
          <w:p w14:paraId="15241AF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017112</w:t>
            </w:r>
          </w:p>
        </w:tc>
        <w:tc>
          <w:tcPr>
            <w:tcW w:w="1275" w:type="dxa"/>
            <w:tcBorders>
              <w:top w:val="nil"/>
              <w:left w:val="nil"/>
              <w:bottom w:val="single" w:sz="4" w:space="0" w:color="auto"/>
              <w:right w:val="single" w:sz="4" w:space="0" w:color="auto"/>
            </w:tcBorders>
            <w:vAlign w:val="center"/>
          </w:tcPr>
          <w:p w14:paraId="252B3C5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9184E2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1D2829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3E955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97BCD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712</w:t>
            </w:r>
          </w:p>
        </w:tc>
        <w:tc>
          <w:tcPr>
            <w:tcW w:w="815" w:type="dxa"/>
            <w:tcBorders>
              <w:top w:val="nil"/>
              <w:left w:val="nil"/>
              <w:bottom w:val="single" w:sz="4" w:space="0" w:color="auto"/>
              <w:right w:val="single" w:sz="4" w:space="0" w:color="auto"/>
            </w:tcBorders>
            <w:vAlign w:val="center"/>
            <w:hideMark/>
          </w:tcPr>
          <w:p w14:paraId="0D76C3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02BA22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技術檢測及分析服務業</w:t>
            </w:r>
          </w:p>
        </w:tc>
        <w:tc>
          <w:tcPr>
            <w:tcW w:w="1118" w:type="dxa"/>
            <w:tcBorders>
              <w:top w:val="nil"/>
              <w:left w:val="nil"/>
              <w:bottom w:val="single" w:sz="4" w:space="0" w:color="auto"/>
              <w:right w:val="single" w:sz="4" w:space="0" w:color="auto"/>
            </w:tcBorders>
            <w:noWrap/>
            <w:vAlign w:val="center"/>
            <w:hideMark/>
          </w:tcPr>
          <w:p w14:paraId="44F7B4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DCDBEA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5BF386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47A483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23051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2B268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159EC8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7121</w:t>
            </w:r>
          </w:p>
        </w:tc>
        <w:tc>
          <w:tcPr>
            <w:tcW w:w="4021" w:type="dxa"/>
            <w:tcBorders>
              <w:top w:val="nil"/>
              <w:left w:val="nil"/>
              <w:bottom w:val="single" w:sz="4" w:space="0" w:color="auto"/>
              <w:right w:val="single" w:sz="4" w:space="0" w:color="auto"/>
            </w:tcBorders>
            <w:noWrap/>
            <w:vAlign w:val="center"/>
            <w:hideMark/>
          </w:tcPr>
          <w:p w14:paraId="31D4F5B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環境檢測服務業</w:t>
            </w:r>
          </w:p>
        </w:tc>
        <w:tc>
          <w:tcPr>
            <w:tcW w:w="1118" w:type="dxa"/>
            <w:tcBorders>
              <w:top w:val="nil"/>
              <w:left w:val="nil"/>
              <w:bottom w:val="single" w:sz="4" w:space="0" w:color="auto"/>
              <w:right w:val="single" w:sz="4" w:space="0" w:color="auto"/>
            </w:tcBorders>
            <w:noWrap/>
            <w:vAlign w:val="center"/>
            <w:hideMark/>
          </w:tcPr>
          <w:p w14:paraId="51E2C6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017121</w:t>
            </w:r>
          </w:p>
        </w:tc>
        <w:tc>
          <w:tcPr>
            <w:tcW w:w="1275" w:type="dxa"/>
            <w:tcBorders>
              <w:top w:val="nil"/>
              <w:left w:val="nil"/>
              <w:bottom w:val="single" w:sz="4" w:space="0" w:color="auto"/>
              <w:right w:val="single" w:sz="4" w:space="0" w:color="auto"/>
            </w:tcBorders>
            <w:vAlign w:val="center"/>
          </w:tcPr>
          <w:p w14:paraId="03E0E50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ED98BB7"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73E4833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08BAC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9696A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C1795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7129</w:t>
            </w:r>
          </w:p>
        </w:tc>
        <w:tc>
          <w:tcPr>
            <w:tcW w:w="4021" w:type="dxa"/>
            <w:tcBorders>
              <w:top w:val="nil"/>
              <w:left w:val="nil"/>
              <w:bottom w:val="single" w:sz="4" w:space="0" w:color="auto"/>
              <w:right w:val="single" w:sz="4" w:space="0" w:color="auto"/>
            </w:tcBorders>
            <w:noWrap/>
            <w:vAlign w:val="center"/>
            <w:hideMark/>
          </w:tcPr>
          <w:p w14:paraId="3FC2A8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其他技術檢測及分析服務業</w:t>
            </w:r>
          </w:p>
        </w:tc>
        <w:tc>
          <w:tcPr>
            <w:tcW w:w="1118" w:type="dxa"/>
            <w:tcBorders>
              <w:top w:val="nil"/>
              <w:left w:val="nil"/>
              <w:bottom w:val="single" w:sz="4" w:space="0" w:color="auto"/>
              <w:right w:val="single" w:sz="4" w:space="0" w:color="auto"/>
            </w:tcBorders>
            <w:noWrap/>
            <w:vAlign w:val="center"/>
            <w:hideMark/>
          </w:tcPr>
          <w:p w14:paraId="29BD95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017129</w:t>
            </w:r>
          </w:p>
        </w:tc>
        <w:tc>
          <w:tcPr>
            <w:tcW w:w="1275" w:type="dxa"/>
            <w:tcBorders>
              <w:top w:val="nil"/>
              <w:left w:val="nil"/>
              <w:bottom w:val="single" w:sz="4" w:space="0" w:color="auto"/>
              <w:right w:val="single" w:sz="4" w:space="0" w:color="auto"/>
            </w:tcBorders>
            <w:vAlign w:val="center"/>
          </w:tcPr>
          <w:p w14:paraId="6916E84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690DD95"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6AD1AD7D"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08F995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72</w:t>
            </w:r>
          </w:p>
        </w:tc>
        <w:tc>
          <w:tcPr>
            <w:tcW w:w="709" w:type="dxa"/>
            <w:tcBorders>
              <w:top w:val="single" w:sz="4" w:space="0" w:color="auto"/>
              <w:left w:val="nil"/>
              <w:bottom w:val="single" w:sz="4" w:space="0" w:color="auto"/>
              <w:right w:val="single" w:sz="4" w:space="0" w:color="auto"/>
            </w:tcBorders>
            <w:vAlign w:val="center"/>
            <w:hideMark/>
          </w:tcPr>
          <w:p w14:paraId="69EC7B0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303885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036EDD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研究發展服務業</w:t>
            </w:r>
          </w:p>
        </w:tc>
        <w:tc>
          <w:tcPr>
            <w:tcW w:w="1118" w:type="dxa"/>
            <w:tcBorders>
              <w:top w:val="single" w:sz="4" w:space="0" w:color="auto"/>
              <w:left w:val="nil"/>
              <w:bottom w:val="single" w:sz="4" w:space="0" w:color="auto"/>
              <w:right w:val="single" w:sz="4" w:space="0" w:color="auto"/>
            </w:tcBorders>
            <w:noWrap/>
            <w:vAlign w:val="center"/>
            <w:hideMark/>
          </w:tcPr>
          <w:p w14:paraId="4F2CBDA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02753C2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78345F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E91994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2B275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353F7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721</w:t>
            </w:r>
          </w:p>
        </w:tc>
        <w:tc>
          <w:tcPr>
            <w:tcW w:w="815" w:type="dxa"/>
            <w:tcBorders>
              <w:top w:val="nil"/>
              <w:left w:val="nil"/>
              <w:bottom w:val="single" w:sz="4" w:space="0" w:color="auto"/>
              <w:right w:val="single" w:sz="4" w:space="0" w:color="auto"/>
            </w:tcBorders>
            <w:vAlign w:val="center"/>
            <w:hideMark/>
          </w:tcPr>
          <w:p w14:paraId="2756C7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7210</w:t>
            </w:r>
          </w:p>
        </w:tc>
        <w:tc>
          <w:tcPr>
            <w:tcW w:w="4021" w:type="dxa"/>
            <w:tcBorders>
              <w:top w:val="nil"/>
              <w:left w:val="nil"/>
              <w:bottom w:val="single" w:sz="4" w:space="0" w:color="auto"/>
              <w:right w:val="single" w:sz="4" w:space="0" w:color="auto"/>
            </w:tcBorders>
            <w:noWrap/>
            <w:vAlign w:val="center"/>
            <w:hideMark/>
          </w:tcPr>
          <w:p w14:paraId="4739B46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自然及工程科學研究發展服務業</w:t>
            </w:r>
          </w:p>
        </w:tc>
        <w:tc>
          <w:tcPr>
            <w:tcW w:w="1118" w:type="dxa"/>
            <w:tcBorders>
              <w:top w:val="nil"/>
              <w:left w:val="nil"/>
              <w:bottom w:val="single" w:sz="4" w:space="0" w:color="auto"/>
              <w:right w:val="single" w:sz="4" w:space="0" w:color="auto"/>
            </w:tcBorders>
            <w:noWrap/>
            <w:vAlign w:val="center"/>
            <w:hideMark/>
          </w:tcPr>
          <w:p w14:paraId="0BCB32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017210</w:t>
            </w:r>
          </w:p>
        </w:tc>
        <w:tc>
          <w:tcPr>
            <w:tcW w:w="1275" w:type="dxa"/>
            <w:tcBorders>
              <w:top w:val="nil"/>
              <w:left w:val="nil"/>
              <w:bottom w:val="single" w:sz="4" w:space="0" w:color="auto"/>
              <w:right w:val="single" w:sz="4" w:space="0" w:color="auto"/>
            </w:tcBorders>
            <w:vAlign w:val="center"/>
          </w:tcPr>
          <w:p w14:paraId="0D4B297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9D617C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21F553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71411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7EDF1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722</w:t>
            </w:r>
          </w:p>
        </w:tc>
        <w:tc>
          <w:tcPr>
            <w:tcW w:w="815" w:type="dxa"/>
            <w:tcBorders>
              <w:top w:val="nil"/>
              <w:left w:val="nil"/>
              <w:bottom w:val="single" w:sz="4" w:space="0" w:color="auto"/>
              <w:right w:val="single" w:sz="4" w:space="0" w:color="auto"/>
            </w:tcBorders>
            <w:vAlign w:val="center"/>
            <w:hideMark/>
          </w:tcPr>
          <w:p w14:paraId="0E4FA5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7220</w:t>
            </w:r>
          </w:p>
        </w:tc>
        <w:tc>
          <w:tcPr>
            <w:tcW w:w="4021" w:type="dxa"/>
            <w:tcBorders>
              <w:top w:val="nil"/>
              <w:left w:val="nil"/>
              <w:bottom w:val="single" w:sz="4" w:space="0" w:color="auto"/>
              <w:right w:val="single" w:sz="4" w:space="0" w:color="auto"/>
            </w:tcBorders>
            <w:noWrap/>
            <w:vAlign w:val="center"/>
            <w:hideMark/>
          </w:tcPr>
          <w:p w14:paraId="2088B5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社會及人文科學研究發展服務業</w:t>
            </w:r>
          </w:p>
        </w:tc>
        <w:tc>
          <w:tcPr>
            <w:tcW w:w="1118" w:type="dxa"/>
            <w:tcBorders>
              <w:top w:val="nil"/>
              <w:left w:val="nil"/>
              <w:bottom w:val="single" w:sz="4" w:space="0" w:color="auto"/>
              <w:right w:val="single" w:sz="4" w:space="0" w:color="auto"/>
            </w:tcBorders>
            <w:noWrap/>
            <w:vAlign w:val="center"/>
            <w:hideMark/>
          </w:tcPr>
          <w:p w14:paraId="37AA0C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017220</w:t>
            </w:r>
          </w:p>
        </w:tc>
        <w:tc>
          <w:tcPr>
            <w:tcW w:w="1275" w:type="dxa"/>
            <w:tcBorders>
              <w:top w:val="nil"/>
              <w:left w:val="nil"/>
              <w:bottom w:val="single" w:sz="4" w:space="0" w:color="auto"/>
              <w:right w:val="single" w:sz="4" w:space="0" w:color="auto"/>
            </w:tcBorders>
            <w:vAlign w:val="center"/>
          </w:tcPr>
          <w:p w14:paraId="11B5785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C16B802"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255B821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29A80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C4C07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723</w:t>
            </w:r>
          </w:p>
        </w:tc>
        <w:tc>
          <w:tcPr>
            <w:tcW w:w="815" w:type="dxa"/>
            <w:tcBorders>
              <w:top w:val="nil"/>
              <w:left w:val="nil"/>
              <w:bottom w:val="single" w:sz="4" w:space="0" w:color="auto"/>
              <w:right w:val="single" w:sz="4" w:space="0" w:color="auto"/>
            </w:tcBorders>
            <w:vAlign w:val="center"/>
            <w:hideMark/>
          </w:tcPr>
          <w:p w14:paraId="4BBB0C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7230</w:t>
            </w:r>
          </w:p>
        </w:tc>
        <w:tc>
          <w:tcPr>
            <w:tcW w:w="4021" w:type="dxa"/>
            <w:tcBorders>
              <w:top w:val="nil"/>
              <w:left w:val="nil"/>
              <w:bottom w:val="single" w:sz="4" w:space="0" w:color="auto"/>
              <w:right w:val="single" w:sz="4" w:space="0" w:color="auto"/>
            </w:tcBorders>
            <w:noWrap/>
            <w:vAlign w:val="center"/>
            <w:hideMark/>
          </w:tcPr>
          <w:p w14:paraId="61C85B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綜合研究發展服務業</w:t>
            </w:r>
          </w:p>
        </w:tc>
        <w:tc>
          <w:tcPr>
            <w:tcW w:w="1118" w:type="dxa"/>
            <w:tcBorders>
              <w:top w:val="nil"/>
              <w:left w:val="nil"/>
              <w:bottom w:val="single" w:sz="4" w:space="0" w:color="auto"/>
              <w:right w:val="single" w:sz="4" w:space="0" w:color="auto"/>
            </w:tcBorders>
            <w:noWrap/>
            <w:vAlign w:val="center"/>
            <w:hideMark/>
          </w:tcPr>
          <w:p w14:paraId="5E7D68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017230</w:t>
            </w:r>
          </w:p>
        </w:tc>
        <w:tc>
          <w:tcPr>
            <w:tcW w:w="1275" w:type="dxa"/>
            <w:tcBorders>
              <w:top w:val="nil"/>
              <w:left w:val="nil"/>
              <w:bottom w:val="single" w:sz="4" w:space="0" w:color="auto"/>
              <w:right w:val="single" w:sz="4" w:space="0" w:color="auto"/>
            </w:tcBorders>
            <w:vAlign w:val="center"/>
          </w:tcPr>
          <w:p w14:paraId="0C30180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07A51D3"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7E9DFB0A"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0DB4B8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73</w:t>
            </w:r>
          </w:p>
        </w:tc>
        <w:tc>
          <w:tcPr>
            <w:tcW w:w="709" w:type="dxa"/>
            <w:tcBorders>
              <w:top w:val="single" w:sz="4" w:space="0" w:color="auto"/>
              <w:left w:val="nil"/>
              <w:bottom w:val="single" w:sz="4" w:space="0" w:color="auto"/>
              <w:right w:val="single" w:sz="4" w:space="0" w:color="auto"/>
            </w:tcBorders>
            <w:vAlign w:val="center"/>
            <w:hideMark/>
          </w:tcPr>
          <w:p w14:paraId="691408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40A7A2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7A1C59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廣告業及市場研究業</w:t>
            </w:r>
          </w:p>
        </w:tc>
        <w:tc>
          <w:tcPr>
            <w:tcW w:w="1118" w:type="dxa"/>
            <w:tcBorders>
              <w:top w:val="single" w:sz="4" w:space="0" w:color="auto"/>
              <w:left w:val="nil"/>
              <w:bottom w:val="single" w:sz="4" w:space="0" w:color="auto"/>
              <w:right w:val="single" w:sz="4" w:space="0" w:color="auto"/>
            </w:tcBorders>
            <w:noWrap/>
            <w:vAlign w:val="center"/>
            <w:hideMark/>
          </w:tcPr>
          <w:p w14:paraId="2CA724D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233D448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E39AD79"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6FA1C545"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2C19DC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771BF15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731</w:t>
            </w:r>
          </w:p>
        </w:tc>
        <w:tc>
          <w:tcPr>
            <w:tcW w:w="815" w:type="dxa"/>
            <w:tcBorders>
              <w:top w:val="single" w:sz="4" w:space="0" w:color="auto"/>
              <w:left w:val="nil"/>
              <w:bottom w:val="single" w:sz="4" w:space="0" w:color="auto"/>
              <w:right w:val="single" w:sz="4" w:space="0" w:color="auto"/>
            </w:tcBorders>
            <w:vAlign w:val="center"/>
            <w:hideMark/>
          </w:tcPr>
          <w:p w14:paraId="06071B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7310</w:t>
            </w:r>
          </w:p>
        </w:tc>
        <w:tc>
          <w:tcPr>
            <w:tcW w:w="4021" w:type="dxa"/>
            <w:tcBorders>
              <w:top w:val="single" w:sz="4" w:space="0" w:color="auto"/>
              <w:left w:val="nil"/>
              <w:bottom w:val="single" w:sz="4" w:space="0" w:color="auto"/>
              <w:right w:val="single" w:sz="4" w:space="0" w:color="auto"/>
            </w:tcBorders>
            <w:noWrap/>
            <w:vAlign w:val="center"/>
            <w:hideMark/>
          </w:tcPr>
          <w:p w14:paraId="59C84F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廣告業</w:t>
            </w:r>
          </w:p>
        </w:tc>
        <w:tc>
          <w:tcPr>
            <w:tcW w:w="1118" w:type="dxa"/>
            <w:tcBorders>
              <w:top w:val="single" w:sz="4" w:space="0" w:color="auto"/>
              <w:left w:val="nil"/>
              <w:bottom w:val="single" w:sz="4" w:space="0" w:color="auto"/>
              <w:right w:val="single" w:sz="4" w:space="0" w:color="auto"/>
            </w:tcBorders>
            <w:noWrap/>
            <w:vAlign w:val="center"/>
            <w:hideMark/>
          </w:tcPr>
          <w:p w14:paraId="748DD0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017310</w:t>
            </w:r>
          </w:p>
        </w:tc>
        <w:tc>
          <w:tcPr>
            <w:tcW w:w="1275" w:type="dxa"/>
            <w:tcBorders>
              <w:top w:val="single" w:sz="4" w:space="0" w:color="auto"/>
              <w:left w:val="nil"/>
              <w:bottom w:val="single" w:sz="4" w:space="0" w:color="auto"/>
              <w:right w:val="single" w:sz="4" w:space="0" w:color="auto"/>
            </w:tcBorders>
            <w:vAlign w:val="center"/>
          </w:tcPr>
          <w:p w14:paraId="7F759DF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696EB10"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65C0E355"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33DE0E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68E67B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732</w:t>
            </w:r>
          </w:p>
        </w:tc>
        <w:tc>
          <w:tcPr>
            <w:tcW w:w="815" w:type="dxa"/>
            <w:tcBorders>
              <w:top w:val="single" w:sz="4" w:space="0" w:color="auto"/>
              <w:left w:val="nil"/>
              <w:bottom w:val="single" w:sz="4" w:space="0" w:color="auto"/>
              <w:right w:val="single" w:sz="4" w:space="0" w:color="auto"/>
            </w:tcBorders>
            <w:vAlign w:val="center"/>
            <w:hideMark/>
          </w:tcPr>
          <w:p w14:paraId="6D298A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7320</w:t>
            </w:r>
          </w:p>
        </w:tc>
        <w:tc>
          <w:tcPr>
            <w:tcW w:w="4021" w:type="dxa"/>
            <w:tcBorders>
              <w:top w:val="single" w:sz="4" w:space="0" w:color="auto"/>
              <w:left w:val="nil"/>
              <w:bottom w:val="single" w:sz="4" w:space="0" w:color="auto"/>
              <w:right w:val="single" w:sz="4" w:space="0" w:color="auto"/>
            </w:tcBorders>
            <w:noWrap/>
            <w:vAlign w:val="center"/>
            <w:hideMark/>
          </w:tcPr>
          <w:p w14:paraId="6DC352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市場研究及民意調查業</w:t>
            </w:r>
          </w:p>
        </w:tc>
        <w:tc>
          <w:tcPr>
            <w:tcW w:w="1118" w:type="dxa"/>
            <w:tcBorders>
              <w:top w:val="single" w:sz="4" w:space="0" w:color="auto"/>
              <w:left w:val="nil"/>
              <w:bottom w:val="single" w:sz="4" w:space="0" w:color="auto"/>
              <w:right w:val="single" w:sz="4" w:space="0" w:color="auto"/>
            </w:tcBorders>
            <w:noWrap/>
            <w:vAlign w:val="center"/>
            <w:hideMark/>
          </w:tcPr>
          <w:p w14:paraId="794D79C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017320</w:t>
            </w:r>
          </w:p>
        </w:tc>
        <w:tc>
          <w:tcPr>
            <w:tcW w:w="1275" w:type="dxa"/>
            <w:tcBorders>
              <w:top w:val="single" w:sz="4" w:space="0" w:color="auto"/>
              <w:left w:val="nil"/>
              <w:bottom w:val="single" w:sz="4" w:space="0" w:color="auto"/>
              <w:right w:val="single" w:sz="4" w:space="0" w:color="auto"/>
            </w:tcBorders>
            <w:vAlign w:val="center"/>
          </w:tcPr>
          <w:p w14:paraId="2C460E1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E80735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6C4777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A27E1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74</w:t>
            </w:r>
          </w:p>
        </w:tc>
        <w:tc>
          <w:tcPr>
            <w:tcW w:w="709" w:type="dxa"/>
            <w:tcBorders>
              <w:top w:val="nil"/>
              <w:left w:val="nil"/>
              <w:bottom w:val="single" w:sz="4" w:space="0" w:color="auto"/>
              <w:right w:val="single" w:sz="4" w:space="0" w:color="auto"/>
            </w:tcBorders>
            <w:vAlign w:val="center"/>
            <w:hideMark/>
          </w:tcPr>
          <w:p w14:paraId="571514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740</w:t>
            </w:r>
          </w:p>
        </w:tc>
        <w:tc>
          <w:tcPr>
            <w:tcW w:w="815" w:type="dxa"/>
            <w:tcBorders>
              <w:top w:val="nil"/>
              <w:left w:val="nil"/>
              <w:bottom w:val="single" w:sz="4" w:space="0" w:color="auto"/>
              <w:right w:val="single" w:sz="4" w:space="0" w:color="auto"/>
            </w:tcBorders>
            <w:vAlign w:val="center"/>
            <w:hideMark/>
          </w:tcPr>
          <w:p w14:paraId="5EB3F2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877080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專門設計業</w:t>
            </w:r>
          </w:p>
        </w:tc>
        <w:tc>
          <w:tcPr>
            <w:tcW w:w="1118" w:type="dxa"/>
            <w:tcBorders>
              <w:top w:val="nil"/>
              <w:left w:val="nil"/>
              <w:bottom w:val="single" w:sz="4" w:space="0" w:color="auto"/>
              <w:right w:val="single" w:sz="4" w:space="0" w:color="auto"/>
            </w:tcBorders>
            <w:noWrap/>
            <w:vAlign w:val="center"/>
            <w:hideMark/>
          </w:tcPr>
          <w:p w14:paraId="497CC9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34CA5C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923B3D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0D4FB3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5B537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4220C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937D5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7401</w:t>
            </w:r>
          </w:p>
        </w:tc>
        <w:tc>
          <w:tcPr>
            <w:tcW w:w="4021" w:type="dxa"/>
            <w:tcBorders>
              <w:top w:val="nil"/>
              <w:left w:val="nil"/>
              <w:bottom w:val="single" w:sz="4" w:space="0" w:color="auto"/>
              <w:right w:val="single" w:sz="4" w:space="0" w:color="auto"/>
            </w:tcBorders>
            <w:noWrap/>
            <w:vAlign w:val="center"/>
            <w:hideMark/>
          </w:tcPr>
          <w:p w14:paraId="4E088FC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室內設計業</w:t>
            </w:r>
          </w:p>
        </w:tc>
        <w:tc>
          <w:tcPr>
            <w:tcW w:w="1118" w:type="dxa"/>
            <w:tcBorders>
              <w:top w:val="nil"/>
              <w:left w:val="nil"/>
              <w:bottom w:val="single" w:sz="4" w:space="0" w:color="auto"/>
              <w:right w:val="single" w:sz="4" w:space="0" w:color="auto"/>
            </w:tcBorders>
            <w:noWrap/>
            <w:vAlign w:val="center"/>
            <w:hideMark/>
          </w:tcPr>
          <w:p w14:paraId="39800A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017401</w:t>
            </w:r>
          </w:p>
        </w:tc>
        <w:tc>
          <w:tcPr>
            <w:tcW w:w="1275" w:type="dxa"/>
            <w:tcBorders>
              <w:top w:val="nil"/>
              <w:left w:val="nil"/>
              <w:bottom w:val="single" w:sz="4" w:space="0" w:color="auto"/>
              <w:right w:val="single" w:sz="4" w:space="0" w:color="auto"/>
            </w:tcBorders>
            <w:vAlign w:val="center"/>
          </w:tcPr>
          <w:p w14:paraId="00160E0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0D6B1B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9B6645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53552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9BA18D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35807C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7402</w:t>
            </w:r>
          </w:p>
        </w:tc>
        <w:tc>
          <w:tcPr>
            <w:tcW w:w="4021" w:type="dxa"/>
            <w:tcBorders>
              <w:top w:val="nil"/>
              <w:left w:val="nil"/>
              <w:bottom w:val="single" w:sz="4" w:space="0" w:color="auto"/>
              <w:right w:val="single" w:sz="4" w:space="0" w:color="auto"/>
            </w:tcBorders>
            <w:noWrap/>
            <w:vAlign w:val="center"/>
            <w:hideMark/>
          </w:tcPr>
          <w:p w14:paraId="032E8F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工業設計業</w:t>
            </w:r>
          </w:p>
        </w:tc>
        <w:tc>
          <w:tcPr>
            <w:tcW w:w="1118" w:type="dxa"/>
            <w:tcBorders>
              <w:top w:val="nil"/>
              <w:left w:val="nil"/>
              <w:bottom w:val="single" w:sz="4" w:space="0" w:color="auto"/>
              <w:right w:val="single" w:sz="4" w:space="0" w:color="auto"/>
            </w:tcBorders>
            <w:noWrap/>
            <w:vAlign w:val="center"/>
            <w:hideMark/>
          </w:tcPr>
          <w:p w14:paraId="2C5305A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017402</w:t>
            </w:r>
          </w:p>
        </w:tc>
        <w:tc>
          <w:tcPr>
            <w:tcW w:w="1275" w:type="dxa"/>
            <w:tcBorders>
              <w:top w:val="nil"/>
              <w:left w:val="nil"/>
              <w:bottom w:val="single" w:sz="4" w:space="0" w:color="auto"/>
              <w:right w:val="single" w:sz="4" w:space="0" w:color="auto"/>
            </w:tcBorders>
            <w:vAlign w:val="center"/>
          </w:tcPr>
          <w:p w14:paraId="080DB49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385D8F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76BB82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A849CB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C7DE0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409CB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7409</w:t>
            </w:r>
          </w:p>
        </w:tc>
        <w:tc>
          <w:tcPr>
            <w:tcW w:w="4021" w:type="dxa"/>
            <w:tcBorders>
              <w:top w:val="nil"/>
              <w:left w:val="nil"/>
              <w:bottom w:val="single" w:sz="4" w:space="0" w:color="auto"/>
              <w:right w:val="single" w:sz="4" w:space="0" w:color="auto"/>
            </w:tcBorders>
            <w:noWrap/>
            <w:vAlign w:val="center"/>
            <w:hideMark/>
          </w:tcPr>
          <w:p w14:paraId="76C1D0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其他專門設計業</w:t>
            </w:r>
          </w:p>
        </w:tc>
        <w:tc>
          <w:tcPr>
            <w:tcW w:w="1118" w:type="dxa"/>
            <w:tcBorders>
              <w:top w:val="nil"/>
              <w:left w:val="nil"/>
              <w:bottom w:val="single" w:sz="4" w:space="0" w:color="auto"/>
              <w:right w:val="single" w:sz="4" w:space="0" w:color="auto"/>
            </w:tcBorders>
            <w:noWrap/>
            <w:vAlign w:val="center"/>
            <w:hideMark/>
          </w:tcPr>
          <w:p w14:paraId="0464FA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017409</w:t>
            </w:r>
          </w:p>
        </w:tc>
        <w:tc>
          <w:tcPr>
            <w:tcW w:w="1275" w:type="dxa"/>
            <w:tcBorders>
              <w:top w:val="nil"/>
              <w:left w:val="nil"/>
              <w:bottom w:val="single" w:sz="4" w:space="0" w:color="auto"/>
              <w:right w:val="single" w:sz="4" w:space="0" w:color="auto"/>
            </w:tcBorders>
            <w:vAlign w:val="center"/>
          </w:tcPr>
          <w:p w14:paraId="30E8F18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0BE188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0E2A77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2408C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75</w:t>
            </w:r>
          </w:p>
        </w:tc>
        <w:tc>
          <w:tcPr>
            <w:tcW w:w="709" w:type="dxa"/>
            <w:tcBorders>
              <w:top w:val="nil"/>
              <w:left w:val="nil"/>
              <w:bottom w:val="single" w:sz="4" w:space="0" w:color="auto"/>
              <w:right w:val="single" w:sz="4" w:space="0" w:color="auto"/>
            </w:tcBorders>
            <w:vAlign w:val="center"/>
            <w:hideMark/>
          </w:tcPr>
          <w:p w14:paraId="415BE5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750</w:t>
            </w:r>
          </w:p>
        </w:tc>
        <w:tc>
          <w:tcPr>
            <w:tcW w:w="815" w:type="dxa"/>
            <w:tcBorders>
              <w:top w:val="nil"/>
              <w:left w:val="nil"/>
              <w:bottom w:val="single" w:sz="4" w:space="0" w:color="auto"/>
              <w:right w:val="single" w:sz="4" w:space="0" w:color="auto"/>
            </w:tcBorders>
            <w:vAlign w:val="center"/>
            <w:hideMark/>
          </w:tcPr>
          <w:p w14:paraId="7D7A33B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7500</w:t>
            </w:r>
          </w:p>
        </w:tc>
        <w:tc>
          <w:tcPr>
            <w:tcW w:w="4021" w:type="dxa"/>
            <w:tcBorders>
              <w:top w:val="nil"/>
              <w:left w:val="nil"/>
              <w:bottom w:val="single" w:sz="4" w:space="0" w:color="auto"/>
              <w:right w:val="single" w:sz="4" w:space="0" w:color="auto"/>
            </w:tcBorders>
            <w:noWrap/>
            <w:vAlign w:val="center"/>
            <w:hideMark/>
          </w:tcPr>
          <w:p w14:paraId="541DD5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獸醫業</w:t>
            </w:r>
          </w:p>
        </w:tc>
        <w:tc>
          <w:tcPr>
            <w:tcW w:w="1118" w:type="dxa"/>
            <w:tcBorders>
              <w:top w:val="nil"/>
              <w:left w:val="nil"/>
              <w:bottom w:val="single" w:sz="4" w:space="0" w:color="auto"/>
              <w:right w:val="single" w:sz="4" w:space="0" w:color="auto"/>
            </w:tcBorders>
            <w:noWrap/>
            <w:vAlign w:val="center"/>
            <w:hideMark/>
          </w:tcPr>
          <w:p w14:paraId="178740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017500</w:t>
            </w:r>
          </w:p>
        </w:tc>
        <w:tc>
          <w:tcPr>
            <w:tcW w:w="1275" w:type="dxa"/>
            <w:tcBorders>
              <w:top w:val="nil"/>
              <w:left w:val="nil"/>
              <w:bottom w:val="single" w:sz="4" w:space="0" w:color="auto"/>
              <w:right w:val="single" w:sz="4" w:space="0" w:color="auto"/>
            </w:tcBorders>
            <w:vAlign w:val="center"/>
          </w:tcPr>
          <w:p w14:paraId="3AD0364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EB2713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7BFE6B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8037F2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76</w:t>
            </w:r>
          </w:p>
        </w:tc>
        <w:tc>
          <w:tcPr>
            <w:tcW w:w="709" w:type="dxa"/>
            <w:tcBorders>
              <w:top w:val="nil"/>
              <w:left w:val="nil"/>
              <w:bottom w:val="single" w:sz="4" w:space="0" w:color="auto"/>
              <w:right w:val="single" w:sz="4" w:space="0" w:color="auto"/>
            </w:tcBorders>
            <w:vAlign w:val="center"/>
            <w:hideMark/>
          </w:tcPr>
          <w:p w14:paraId="5931F8A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760</w:t>
            </w:r>
          </w:p>
        </w:tc>
        <w:tc>
          <w:tcPr>
            <w:tcW w:w="815" w:type="dxa"/>
            <w:tcBorders>
              <w:top w:val="nil"/>
              <w:left w:val="nil"/>
              <w:bottom w:val="single" w:sz="4" w:space="0" w:color="auto"/>
              <w:right w:val="single" w:sz="4" w:space="0" w:color="auto"/>
            </w:tcBorders>
            <w:vAlign w:val="center"/>
            <w:hideMark/>
          </w:tcPr>
          <w:p w14:paraId="6D1DC1D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9A229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其他專業、科學及技術服務業</w:t>
            </w:r>
          </w:p>
        </w:tc>
        <w:tc>
          <w:tcPr>
            <w:tcW w:w="1118" w:type="dxa"/>
            <w:tcBorders>
              <w:top w:val="nil"/>
              <w:left w:val="nil"/>
              <w:bottom w:val="single" w:sz="4" w:space="0" w:color="auto"/>
              <w:right w:val="single" w:sz="4" w:space="0" w:color="auto"/>
            </w:tcBorders>
            <w:noWrap/>
            <w:vAlign w:val="center"/>
            <w:hideMark/>
          </w:tcPr>
          <w:p w14:paraId="4D1B15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30A56D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C37345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EAE0F2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688A3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2EEF5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44A59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7601</w:t>
            </w:r>
          </w:p>
        </w:tc>
        <w:tc>
          <w:tcPr>
            <w:tcW w:w="4021" w:type="dxa"/>
            <w:tcBorders>
              <w:top w:val="nil"/>
              <w:left w:val="nil"/>
              <w:bottom w:val="single" w:sz="4" w:space="0" w:color="auto"/>
              <w:right w:val="single" w:sz="4" w:space="0" w:color="auto"/>
            </w:tcBorders>
            <w:noWrap/>
            <w:vAlign w:val="center"/>
            <w:hideMark/>
          </w:tcPr>
          <w:p w14:paraId="4347045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攝影業</w:t>
            </w:r>
          </w:p>
        </w:tc>
        <w:tc>
          <w:tcPr>
            <w:tcW w:w="1118" w:type="dxa"/>
            <w:tcBorders>
              <w:top w:val="nil"/>
              <w:left w:val="nil"/>
              <w:bottom w:val="single" w:sz="4" w:space="0" w:color="auto"/>
              <w:right w:val="single" w:sz="4" w:space="0" w:color="auto"/>
            </w:tcBorders>
            <w:noWrap/>
            <w:vAlign w:val="center"/>
            <w:hideMark/>
          </w:tcPr>
          <w:p w14:paraId="167E55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017601</w:t>
            </w:r>
          </w:p>
        </w:tc>
        <w:tc>
          <w:tcPr>
            <w:tcW w:w="1275" w:type="dxa"/>
            <w:tcBorders>
              <w:top w:val="nil"/>
              <w:left w:val="nil"/>
              <w:bottom w:val="single" w:sz="4" w:space="0" w:color="auto"/>
              <w:right w:val="single" w:sz="4" w:space="0" w:color="auto"/>
            </w:tcBorders>
            <w:vAlign w:val="center"/>
          </w:tcPr>
          <w:p w14:paraId="079FE59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15CD2C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CDF8B5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6F1D9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73D93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03FEE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7602</w:t>
            </w:r>
          </w:p>
        </w:tc>
        <w:tc>
          <w:tcPr>
            <w:tcW w:w="4021" w:type="dxa"/>
            <w:tcBorders>
              <w:top w:val="nil"/>
              <w:left w:val="nil"/>
              <w:bottom w:val="single" w:sz="4" w:space="0" w:color="auto"/>
              <w:right w:val="single" w:sz="4" w:space="0" w:color="auto"/>
            </w:tcBorders>
            <w:noWrap/>
            <w:vAlign w:val="center"/>
            <w:hideMark/>
          </w:tcPr>
          <w:p w14:paraId="3FA52AB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翻譯業</w:t>
            </w:r>
          </w:p>
        </w:tc>
        <w:tc>
          <w:tcPr>
            <w:tcW w:w="1118" w:type="dxa"/>
            <w:tcBorders>
              <w:top w:val="nil"/>
              <w:left w:val="nil"/>
              <w:bottom w:val="single" w:sz="4" w:space="0" w:color="auto"/>
              <w:right w:val="single" w:sz="4" w:space="0" w:color="auto"/>
            </w:tcBorders>
            <w:noWrap/>
            <w:vAlign w:val="center"/>
            <w:hideMark/>
          </w:tcPr>
          <w:p w14:paraId="3E6420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017602</w:t>
            </w:r>
          </w:p>
        </w:tc>
        <w:tc>
          <w:tcPr>
            <w:tcW w:w="1275" w:type="dxa"/>
            <w:tcBorders>
              <w:top w:val="nil"/>
              <w:left w:val="nil"/>
              <w:bottom w:val="single" w:sz="4" w:space="0" w:color="auto"/>
              <w:right w:val="single" w:sz="4" w:space="0" w:color="auto"/>
            </w:tcBorders>
            <w:vAlign w:val="center"/>
          </w:tcPr>
          <w:p w14:paraId="223E76B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C5B6AE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10FBC2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3B292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4A024A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EAB82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7603</w:t>
            </w:r>
          </w:p>
        </w:tc>
        <w:tc>
          <w:tcPr>
            <w:tcW w:w="4021" w:type="dxa"/>
            <w:tcBorders>
              <w:top w:val="nil"/>
              <w:left w:val="nil"/>
              <w:bottom w:val="single" w:sz="4" w:space="0" w:color="auto"/>
              <w:right w:val="single" w:sz="4" w:space="0" w:color="auto"/>
            </w:tcBorders>
            <w:noWrap/>
            <w:vAlign w:val="center"/>
            <w:hideMark/>
          </w:tcPr>
          <w:p w14:paraId="54A8DC9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藝人及模特兒等經紀業</w:t>
            </w:r>
          </w:p>
        </w:tc>
        <w:tc>
          <w:tcPr>
            <w:tcW w:w="1118" w:type="dxa"/>
            <w:tcBorders>
              <w:top w:val="nil"/>
              <w:left w:val="nil"/>
              <w:bottom w:val="single" w:sz="4" w:space="0" w:color="auto"/>
              <w:right w:val="single" w:sz="4" w:space="0" w:color="auto"/>
            </w:tcBorders>
            <w:noWrap/>
            <w:vAlign w:val="center"/>
            <w:hideMark/>
          </w:tcPr>
          <w:p w14:paraId="6D23DC6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017603</w:t>
            </w:r>
          </w:p>
        </w:tc>
        <w:tc>
          <w:tcPr>
            <w:tcW w:w="1275" w:type="dxa"/>
            <w:tcBorders>
              <w:top w:val="nil"/>
              <w:left w:val="nil"/>
              <w:bottom w:val="single" w:sz="4" w:space="0" w:color="auto"/>
              <w:right w:val="single" w:sz="4" w:space="0" w:color="auto"/>
            </w:tcBorders>
            <w:vAlign w:val="center"/>
          </w:tcPr>
          <w:p w14:paraId="13CB612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81008E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A225B7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31CD6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461A6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12AB9C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7609</w:t>
            </w:r>
          </w:p>
        </w:tc>
        <w:tc>
          <w:tcPr>
            <w:tcW w:w="4021" w:type="dxa"/>
            <w:tcBorders>
              <w:top w:val="nil"/>
              <w:left w:val="nil"/>
              <w:bottom w:val="single" w:sz="4" w:space="0" w:color="auto"/>
              <w:right w:val="single" w:sz="4" w:space="0" w:color="auto"/>
            </w:tcBorders>
            <w:noWrap/>
            <w:vAlign w:val="center"/>
            <w:hideMark/>
          </w:tcPr>
          <w:p w14:paraId="7F26B8D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未分類其他專業、科學及技術服務業</w:t>
            </w:r>
          </w:p>
        </w:tc>
        <w:tc>
          <w:tcPr>
            <w:tcW w:w="1118" w:type="dxa"/>
            <w:tcBorders>
              <w:top w:val="nil"/>
              <w:left w:val="nil"/>
              <w:bottom w:val="single" w:sz="4" w:space="0" w:color="auto"/>
              <w:right w:val="single" w:sz="4" w:space="0" w:color="auto"/>
            </w:tcBorders>
            <w:noWrap/>
            <w:vAlign w:val="center"/>
            <w:hideMark/>
          </w:tcPr>
          <w:p w14:paraId="0B8E52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017609</w:t>
            </w:r>
          </w:p>
        </w:tc>
        <w:tc>
          <w:tcPr>
            <w:tcW w:w="1275" w:type="dxa"/>
            <w:tcBorders>
              <w:top w:val="nil"/>
              <w:left w:val="nil"/>
              <w:bottom w:val="single" w:sz="4" w:space="0" w:color="auto"/>
              <w:right w:val="single" w:sz="4" w:space="0" w:color="auto"/>
            </w:tcBorders>
            <w:vAlign w:val="center"/>
          </w:tcPr>
          <w:p w14:paraId="6E0745D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ADCD02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A3242B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53519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11978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9351B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5751E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支援服務業</w:t>
            </w:r>
          </w:p>
        </w:tc>
        <w:tc>
          <w:tcPr>
            <w:tcW w:w="1118" w:type="dxa"/>
            <w:tcBorders>
              <w:top w:val="nil"/>
              <w:left w:val="nil"/>
              <w:bottom w:val="single" w:sz="4" w:space="0" w:color="auto"/>
              <w:right w:val="single" w:sz="4" w:space="0" w:color="auto"/>
            </w:tcBorders>
            <w:noWrap/>
            <w:vAlign w:val="center"/>
            <w:hideMark/>
          </w:tcPr>
          <w:p w14:paraId="692FAB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64E2C64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4D4974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42A63E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9465E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w:t>
            </w:r>
          </w:p>
        </w:tc>
        <w:tc>
          <w:tcPr>
            <w:tcW w:w="709" w:type="dxa"/>
            <w:tcBorders>
              <w:top w:val="nil"/>
              <w:left w:val="nil"/>
              <w:bottom w:val="single" w:sz="4" w:space="0" w:color="auto"/>
              <w:right w:val="single" w:sz="4" w:space="0" w:color="auto"/>
            </w:tcBorders>
            <w:vAlign w:val="center"/>
            <w:hideMark/>
          </w:tcPr>
          <w:p w14:paraId="7B91B0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F3C1B2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FEB93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租賃業</w:t>
            </w:r>
          </w:p>
        </w:tc>
        <w:tc>
          <w:tcPr>
            <w:tcW w:w="1118" w:type="dxa"/>
            <w:tcBorders>
              <w:top w:val="nil"/>
              <w:left w:val="nil"/>
              <w:bottom w:val="single" w:sz="4" w:space="0" w:color="auto"/>
              <w:right w:val="single" w:sz="4" w:space="0" w:color="auto"/>
            </w:tcBorders>
            <w:noWrap/>
            <w:vAlign w:val="center"/>
            <w:hideMark/>
          </w:tcPr>
          <w:p w14:paraId="6B8261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3EF0D0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D1AFC3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ABB187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6A6592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6B647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771</w:t>
            </w:r>
          </w:p>
        </w:tc>
        <w:tc>
          <w:tcPr>
            <w:tcW w:w="815" w:type="dxa"/>
            <w:tcBorders>
              <w:top w:val="nil"/>
              <w:left w:val="nil"/>
              <w:bottom w:val="single" w:sz="4" w:space="0" w:color="auto"/>
              <w:right w:val="single" w:sz="4" w:space="0" w:color="auto"/>
            </w:tcBorders>
            <w:vAlign w:val="center"/>
            <w:hideMark/>
          </w:tcPr>
          <w:p w14:paraId="29D8D4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E5709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機械設備租賃業</w:t>
            </w:r>
          </w:p>
        </w:tc>
        <w:tc>
          <w:tcPr>
            <w:tcW w:w="1118" w:type="dxa"/>
            <w:tcBorders>
              <w:top w:val="nil"/>
              <w:left w:val="nil"/>
              <w:bottom w:val="single" w:sz="4" w:space="0" w:color="auto"/>
              <w:right w:val="single" w:sz="4" w:space="0" w:color="auto"/>
            </w:tcBorders>
            <w:noWrap/>
            <w:vAlign w:val="center"/>
            <w:hideMark/>
          </w:tcPr>
          <w:p w14:paraId="6C0A37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F09FC2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694512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F4AD5F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4FE8A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411EF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F22165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7711</w:t>
            </w:r>
          </w:p>
        </w:tc>
        <w:tc>
          <w:tcPr>
            <w:tcW w:w="4021" w:type="dxa"/>
            <w:tcBorders>
              <w:top w:val="nil"/>
              <w:left w:val="nil"/>
              <w:bottom w:val="single" w:sz="4" w:space="0" w:color="auto"/>
              <w:right w:val="single" w:sz="4" w:space="0" w:color="auto"/>
            </w:tcBorders>
            <w:noWrap/>
            <w:vAlign w:val="center"/>
            <w:hideMark/>
          </w:tcPr>
          <w:p w14:paraId="29C05D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營造用機械設備租賃業</w:t>
            </w:r>
          </w:p>
        </w:tc>
        <w:tc>
          <w:tcPr>
            <w:tcW w:w="1118" w:type="dxa"/>
            <w:tcBorders>
              <w:top w:val="nil"/>
              <w:left w:val="nil"/>
              <w:bottom w:val="single" w:sz="4" w:space="0" w:color="auto"/>
              <w:right w:val="single" w:sz="4" w:space="0" w:color="auto"/>
            </w:tcBorders>
            <w:noWrap/>
            <w:vAlign w:val="center"/>
            <w:hideMark/>
          </w:tcPr>
          <w:p w14:paraId="53BCAE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017711</w:t>
            </w:r>
          </w:p>
        </w:tc>
        <w:tc>
          <w:tcPr>
            <w:tcW w:w="1275" w:type="dxa"/>
            <w:tcBorders>
              <w:top w:val="nil"/>
              <w:left w:val="nil"/>
              <w:bottom w:val="single" w:sz="4" w:space="0" w:color="auto"/>
              <w:right w:val="single" w:sz="4" w:space="0" w:color="auto"/>
            </w:tcBorders>
            <w:vAlign w:val="center"/>
          </w:tcPr>
          <w:p w14:paraId="088BCF1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32833F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2FB823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5C05C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FA06B1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838B81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7712</w:t>
            </w:r>
          </w:p>
        </w:tc>
        <w:tc>
          <w:tcPr>
            <w:tcW w:w="4021" w:type="dxa"/>
            <w:tcBorders>
              <w:top w:val="nil"/>
              <w:left w:val="nil"/>
              <w:bottom w:val="single" w:sz="4" w:space="0" w:color="auto"/>
              <w:right w:val="single" w:sz="4" w:space="0" w:color="auto"/>
            </w:tcBorders>
            <w:noWrap/>
            <w:vAlign w:val="center"/>
            <w:hideMark/>
          </w:tcPr>
          <w:p w14:paraId="32FBB5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農業及其他工業用機械設備租賃業</w:t>
            </w:r>
          </w:p>
        </w:tc>
        <w:tc>
          <w:tcPr>
            <w:tcW w:w="1118" w:type="dxa"/>
            <w:tcBorders>
              <w:top w:val="nil"/>
              <w:left w:val="nil"/>
              <w:bottom w:val="single" w:sz="4" w:space="0" w:color="auto"/>
              <w:right w:val="single" w:sz="4" w:space="0" w:color="auto"/>
            </w:tcBorders>
            <w:noWrap/>
            <w:vAlign w:val="center"/>
            <w:hideMark/>
          </w:tcPr>
          <w:p w14:paraId="7D70E9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017712</w:t>
            </w:r>
          </w:p>
        </w:tc>
        <w:tc>
          <w:tcPr>
            <w:tcW w:w="1275" w:type="dxa"/>
            <w:tcBorders>
              <w:top w:val="nil"/>
              <w:left w:val="nil"/>
              <w:bottom w:val="single" w:sz="4" w:space="0" w:color="auto"/>
              <w:right w:val="single" w:sz="4" w:space="0" w:color="auto"/>
            </w:tcBorders>
            <w:vAlign w:val="center"/>
          </w:tcPr>
          <w:p w14:paraId="6FA835E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B77CDE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85F216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490C0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041A9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222C1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7713</w:t>
            </w:r>
          </w:p>
        </w:tc>
        <w:tc>
          <w:tcPr>
            <w:tcW w:w="4021" w:type="dxa"/>
            <w:tcBorders>
              <w:top w:val="nil"/>
              <w:left w:val="nil"/>
              <w:bottom w:val="single" w:sz="4" w:space="0" w:color="auto"/>
              <w:right w:val="single" w:sz="4" w:space="0" w:color="auto"/>
            </w:tcBorders>
            <w:noWrap/>
            <w:vAlign w:val="center"/>
            <w:hideMark/>
          </w:tcPr>
          <w:p w14:paraId="0A6331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辦公用機械設備租賃業</w:t>
            </w:r>
          </w:p>
        </w:tc>
        <w:tc>
          <w:tcPr>
            <w:tcW w:w="1118" w:type="dxa"/>
            <w:tcBorders>
              <w:top w:val="nil"/>
              <w:left w:val="nil"/>
              <w:bottom w:val="single" w:sz="4" w:space="0" w:color="auto"/>
              <w:right w:val="single" w:sz="4" w:space="0" w:color="auto"/>
            </w:tcBorders>
            <w:noWrap/>
            <w:vAlign w:val="center"/>
            <w:hideMark/>
          </w:tcPr>
          <w:p w14:paraId="1A78E46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017713</w:t>
            </w:r>
          </w:p>
        </w:tc>
        <w:tc>
          <w:tcPr>
            <w:tcW w:w="1275" w:type="dxa"/>
            <w:tcBorders>
              <w:top w:val="nil"/>
              <w:left w:val="nil"/>
              <w:bottom w:val="single" w:sz="4" w:space="0" w:color="auto"/>
              <w:right w:val="single" w:sz="4" w:space="0" w:color="auto"/>
            </w:tcBorders>
            <w:vAlign w:val="center"/>
          </w:tcPr>
          <w:p w14:paraId="2ADF16B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82CD3C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E23D1F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F3A5F7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D6E6D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06C4D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7719</w:t>
            </w:r>
          </w:p>
        </w:tc>
        <w:tc>
          <w:tcPr>
            <w:tcW w:w="4021" w:type="dxa"/>
            <w:tcBorders>
              <w:top w:val="nil"/>
              <w:left w:val="nil"/>
              <w:bottom w:val="single" w:sz="4" w:space="0" w:color="auto"/>
              <w:right w:val="single" w:sz="4" w:space="0" w:color="auto"/>
            </w:tcBorders>
            <w:noWrap/>
            <w:vAlign w:val="center"/>
            <w:hideMark/>
          </w:tcPr>
          <w:p w14:paraId="35EF8E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其他機械設備租賃業</w:t>
            </w:r>
          </w:p>
        </w:tc>
        <w:tc>
          <w:tcPr>
            <w:tcW w:w="1118" w:type="dxa"/>
            <w:tcBorders>
              <w:top w:val="nil"/>
              <w:left w:val="nil"/>
              <w:bottom w:val="single" w:sz="4" w:space="0" w:color="auto"/>
              <w:right w:val="single" w:sz="4" w:space="0" w:color="auto"/>
            </w:tcBorders>
            <w:noWrap/>
            <w:vAlign w:val="center"/>
            <w:hideMark/>
          </w:tcPr>
          <w:p w14:paraId="42423B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017719</w:t>
            </w:r>
          </w:p>
        </w:tc>
        <w:tc>
          <w:tcPr>
            <w:tcW w:w="1275" w:type="dxa"/>
            <w:tcBorders>
              <w:top w:val="nil"/>
              <w:left w:val="nil"/>
              <w:bottom w:val="single" w:sz="4" w:space="0" w:color="auto"/>
              <w:right w:val="single" w:sz="4" w:space="0" w:color="auto"/>
            </w:tcBorders>
            <w:vAlign w:val="center"/>
          </w:tcPr>
          <w:p w14:paraId="01F53CD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48727B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AC5964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922B4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36602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772</w:t>
            </w:r>
          </w:p>
        </w:tc>
        <w:tc>
          <w:tcPr>
            <w:tcW w:w="815" w:type="dxa"/>
            <w:tcBorders>
              <w:top w:val="nil"/>
              <w:left w:val="nil"/>
              <w:bottom w:val="single" w:sz="4" w:space="0" w:color="auto"/>
              <w:right w:val="single" w:sz="4" w:space="0" w:color="auto"/>
            </w:tcBorders>
            <w:vAlign w:val="center"/>
            <w:hideMark/>
          </w:tcPr>
          <w:p w14:paraId="3B8A1D6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C95D4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運輸工具租賃業</w:t>
            </w:r>
          </w:p>
        </w:tc>
        <w:tc>
          <w:tcPr>
            <w:tcW w:w="1118" w:type="dxa"/>
            <w:tcBorders>
              <w:top w:val="nil"/>
              <w:left w:val="nil"/>
              <w:bottom w:val="single" w:sz="4" w:space="0" w:color="auto"/>
              <w:right w:val="single" w:sz="4" w:space="0" w:color="auto"/>
            </w:tcBorders>
            <w:noWrap/>
            <w:vAlign w:val="center"/>
            <w:hideMark/>
          </w:tcPr>
          <w:p w14:paraId="5AFF55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0908D3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2753CA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00B670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07D5A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3F965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1AD96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7721</w:t>
            </w:r>
          </w:p>
        </w:tc>
        <w:tc>
          <w:tcPr>
            <w:tcW w:w="4021" w:type="dxa"/>
            <w:tcBorders>
              <w:top w:val="nil"/>
              <w:left w:val="nil"/>
              <w:bottom w:val="single" w:sz="4" w:space="0" w:color="auto"/>
              <w:right w:val="single" w:sz="4" w:space="0" w:color="auto"/>
            </w:tcBorders>
            <w:noWrap/>
            <w:vAlign w:val="center"/>
            <w:hideMark/>
          </w:tcPr>
          <w:p w14:paraId="5B708F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汽車租賃業</w:t>
            </w:r>
          </w:p>
        </w:tc>
        <w:tc>
          <w:tcPr>
            <w:tcW w:w="1118" w:type="dxa"/>
            <w:tcBorders>
              <w:top w:val="nil"/>
              <w:left w:val="nil"/>
              <w:bottom w:val="single" w:sz="4" w:space="0" w:color="auto"/>
              <w:right w:val="single" w:sz="4" w:space="0" w:color="auto"/>
            </w:tcBorders>
            <w:noWrap/>
            <w:vAlign w:val="center"/>
            <w:hideMark/>
          </w:tcPr>
          <w:p w14:paraId="082E47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017721</w:t>
            </w:r>
          </w:p>
        </w:tc>
        <w:tc>
          <w:tcPr>
            <w:tcW w:w="1275" w:type="dxa"/>
            <w:tcBorders>
              <w:top w:val="nil"/>
              <w:left w:val="nil"/>
              <w:bottom w:val="single" w:sz="4" w:space="0" w:color="auto"/>
              <w:right w:val="single" w:sz="4" w:space="0" w:color="auto"/>
            </w:tcBorders>
            <w:vAlign w:val="center"/>
          </w:tcPr>
          <w:p w14:paraId="7282E41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134FBF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6A53EC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C65CC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86163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B33B5F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7729</w:t>
            </w:r>
          </w:p>
        </w:tc>
        <w:tc>
          <w:tcPr>
            <w:tcW w:w="4021" w:type="dxa"/>
            <w:tcBorders>
              <w:top w:val="nil"/>
              <w:left w:val="nil"/>
              <w:bottom w:val="single" w:sz="4" w:space="0" w:color="auto"/>
              <w:right w:val="single" w:sz="4" w:space="0" w:color="auto"/>
            </w:tcBorders>
            <w:noWrap/>
            <w:vAlign w:val="center"/>
            <w:hideMark/>
          </w:tcPr>
          <w:p w14:paraId="59D7A3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其他運輸工具租賃業</w:t>
            </w:r>
          </w:p>
        </w:tc>
        <w:tc>
          <w:tcPr>
            <w:tcW w:w="1118" w:type="dxa"/>
            <w:tcBorders>
              <w:top w:val="nil"/>
              <w:left w:val="nil"/>
              <w:bottom w:val="single" w:sz="4" w:space="0" w:color="auto"/>
              <w:right w:val="single" w:sz="4" w:space="0" w:color="auto"/>
            </w:tcBorders>
            <w:noWrap/>
            <w:vAlign w:val="center"/>
            <w:hideMark/>
          </w:tcPr>
          <w:p w14:paraId="40994A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017729</w:t>
            </w:r>
          </w:p>
        </w:tc>
        <w:tc>
          <w:tcPr>
            <w:tcW w:w="1275" w:type="dxa"/>
            <w:tcBorders>
              <w:top w:val="nil"/>
              <w:left w:val="nil"/>
              <w:bottom w:val="single" w:sz="4" w:space="0" w:color="auto"/>
              <w:right w:val="single" w:sz="4" w:space="0" w:color="auto"/>
            </w:tcBorders>
            <w:vAlign w:val="center"/>
          </w:tcPr>
          <w:p w14:paraId="53D4AE7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A8C6FB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8B3278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C00E0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8A41E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773</w:t>
            </w:r>
          </w:p>
        </w:tc>
        <w:tc>
          <w:tcPr>
            <w:tcW w:w="815" w:type="dxa"/>
            <w:tcBorders>
              <w:top w:val="nil"/>
              <w:left w:val="nil"/>
              <w:bottom w:val="single" w:sz="4" w:space="0" w:color="auto"/>
              <w:right w:val="single" w:sz="4" w:space="0" w:color="auto"/>
            </w:tcBorders>
            <w:vAlign w:val="center"/>
            <w:hideMark/>
          </w:tcPr>
          <w:p w14:paraId="3B2553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21FF2C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個人及家庭用品租賃業</w:t>
            </w:r>
          </w:p>
        </w:tc>
        <w:tc>
          <w:tcPr>
            <w:tcW w:w="1118" w:type="dxa"/>
            <w:tcBorders>
              <w:top w:val="nil"/>
              <w:left w:val="nil"/>
              <w:bottom w:val="single" w:sz="4" w:space="0" w:color="auto"/>
              <w:right w:val="single" w:sz="4" w:space="0" w:color="auto"/>
            </w:tcBorders>
            <w:noWrap/>
            <w:vAlign w:val="center"/>
            <w:hideMark/>
          </w:tcPr>
          <w:p w14:paraId="5563E67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748E1A1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97418E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8A6037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3DFB3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7E732E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B99B4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7730</w:t>
            </w:r>
          </w:p>
        </w:tc>
        <w:tc>
          <w:tcPr>
            <w:tcW w:w="4021" w:type="dxa"/>
            <w:tcBorders>
              <w:top w:val="nil"/>
              <w:left w:val="nil"/>
              <w:bottom w:val="single" w:sz="4" w:space="0" w:color="auto"/>
              <w:right w:val="single" w:sz="4" w:space="0" w:color="auto"/>
            </w:tcBorders>
            <w:noWrap/>
            <w:vAlign w:val="center"/>
            <w:hideMark/>
          </w:tcPr>
          <w:p w14:paraId="32B4E6A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個人及家庭用品租賃業</w:t>
            </w:r>
          </w:p>
        </w:tc>
        <w:tc>
          <w:tcPr>
            <w:tcW w:w="1118" w:type="dxa"/>
            <w:tcBorders>
              <w:top w:val="nil"/>
              <w:left w:val="nil"/>
              <w:bottom w:val="single" w:sz="4" w:space="0" w:color="auto"/>
              <w:right w:val="single" w:sz="4" w:space="0" w:color="auto"/>
            </w:tcBorders>
            <w:noWrap/>
            <w:vAlign w:val="center"/>
            <w:hideMark/>
          </w:tcPr>
          <w:p w14:paraId="610169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017730</w:t>
            </w:r>
          </w:p>
        </w:tc>
        <w:tc>
          <w:tcPr>
            <w:tcW w:w="1275" w:type="dxa"/>
            <w:tcBorders>
              <w:top w:val="nil"/>
              <w:left w:val="nil"/>
              <w:bottom w:val="single" w:sz="4" w:space="0" w:color="auto"/>
              <w:right w:val="single" w:sz="4" w:space="0" w:color="auto"/>
            </w:tcBorders>
            <w:vAlign w:val="center"/>
          </w:tcPr>
          <w:p w14:paraId="0E276C5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FB0627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5ED155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3586A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209A7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774</w:t>
            </w:r>
          </w:p>
        </w:tc>
        <w:tc>
          <w:tcPr>
            <w:tcW w:w="815" w:type="dxa"/>
            <w:tcBorders>
              <w:top w:val="nil"/>
              <w:left w:val="nil"/>
              <w:bottom w:val="single" w:sz="4" w:space="0" w:color="auto"/>
              <w:right w:val="single" w:sz="4" w:space="0" w:color="auto"/>
            </w:tcBorders>
            <w:vAlign w:val="center"/>
            <w:hideMark/>
          </w:tcPr>
          <w:p w14:paraId="375FA7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7740</w:t>
            </w:r>
          </w:p>
        </w:tc>
        <w:tc>
          <w:tcPr>
            <w:tcW w:w="4021" w:type="dxa"/>
            <w:tcBorders>
              <w:top w:val="nil"/>
              <w:left w:val="nil"/>
              <w:bottom w:val="single" w:sz="4" w:space="0" w:color="auto"/>
              <w:right w:val="single" w:sz="4" w:space="0" w:color="auto"/>
            </w:tcBorders>
            <w:noWrap/>
            <w:vAlign w:val="center"/>
            <w:hideMark/>
          </w:tcPr>
          <w:p w14:paraId="6BB00CA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智慧財產租賃業</w:t>
            </w:r>
          </w:p>
        </w:tc>
        <w:tc>
          <w:tcPr>
            <w:tcW w:w="1118" w:type="dxa"/>
            <w:tcBorders>
              <w:top w:val="nil"/>
              <w:left w:val="nil"/>
              <w:bottom w:val="single" w:sz="4" w:space="0" w:color="auto"/>
              <w:right w:val="single" w:sz="4" w:space="0" w:color="auto"/>
            </w:tcBorders>
            <w:noWrap/>
            <w:vAlign w:val="center"/>
            <w:hideMark/>
          </w:tcPr>
          <w:p w14:paraId="5BE36C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017740</w:t>
            </w:r>
          </w:p>
        </w:tc>
        <w:tc>
          <w:tcPr>
            <w:tcW w:w="1275" w:type="dxa"/>
            <w:tcBorders>
              <w:top w:val="nil"/>
              <w:left w:val="nil"/>
              <w:bottom w:val="single" w:sz="4" w:space="0" w:color="auto"/>
              <w:right w:val="single" w:sz="4" w:space="0" w:color="auto"/>
            </w:tcBorders>
            <w:vAlign w:val="center"/>
          </w:tcPr>
          <w:p w14:paraId="3ED72B9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4FD24F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CBDB5C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4F2C7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78</w:t>
            </w:r>
          </w:p>
        </w:tc>
        <w:tc>
          <w:tcPr>
            <w:tcW w:w="709" w:type="dxa"/>
            <w:tcBorders>
              <w:top w:val="nil"/>
              <w:left w:val="nil"/>
              <w:bottom w:val="single" w:sz="4" w:space="0" w:color="auto"/>
              <w:right w:val="single" w:sz="4" w:space="0" w:color="auto"/>
            </w:tcBorders>
            <w:vAlign w:val="center"/>
            <w:hideMark/>
          </w:tcPr>
          <w:p w14:paraId="50DB00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CC0CA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B1E3C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人力仲介及供應業</w:t>
            </w:r>
          </w:p>
        </w:tc>
        <w:tc>
          <w:tcPr>
            <w:tcW w:w="1118" w:type="dxa"/>
            <w:tcBorders>
              <w:top w:val="nil"/>
              <w:left w:val="nil"/>
              <w:bottom w:val="single" w:sz="4" w:space="0" w:color="auto"/>
              <w:right w:val="single" w:sz="4" w:space="0" w:color="auto"/>
            </w:tcBorders>
            <w:noWrap/>
            <w:vAlign w:val="center"/>
            <w:hideMark/>
          </w:tcPr>
          <w:p w14:paraId="221500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AC7FB3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D18DC2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E7F726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A553B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2CC12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781</w:t>
            </w:r>
          </w:p>
        </w:tc>
        <w:tc>
          <w:tcPr>
            <w:tcW w:w="815" w:type="dxa"/>
            <w:tcBorders>
              <w:top w:val="nil"/>
              <w:left w:val="nil"/>
              <w:bottom w:val="single" w:sz="4" w:space="0" w:color="auto"/>
              <w:right w:val="single" w:sz="4" w:space="0" w:color="auto"/>
            </w:tcBorders>
            <w:vAlign w:val="center"/>
            <w:hideMark/>
          </w:tcPr>
          <w:p w14:paraId="59E03B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7810</w:t>
            </w:r>
          </w:p>
        </w:tc>
        <w:tc>
          <w:tcPr>
            <w:tcW w:w="4021" w:type="dxa"/>
            <w:tcBorders>
              <w:top w:val="nil"/>
              <w:left w:val="nil"/>
              <w:bottom w:val="single" w:sz="4" w:space="0" w:color="auto"/>
              <w:right w:val="single" w:sz="4" w:space="0" w:color="auto"/>
            </w:tcBorders>
            <w:noWrap/>
            <w:vAlign w:val="center"/>
            <w:hideMark/>
          </w:tcPr>
          <w:p w14:paraId="0A4FE5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人力仲介業</w:t>
            </w:r>
          </w:p>
        </w:tc>
        <w:tc>
          <w:tcPr>
            <w:tcW w:w="1118" w:type="dxa"/>
            <w:tcBorders>
              <w:top w:val="nil"/>
              <w:left w:val="nil"/>
              <w:bottom w:val="single" w:sz="4" w:space="0" w:color="auto"/>
              <w:right w:val="single" w:sz="4" w:space="0" w:color="auto"/>
            </w:tcBorders>
            <w:noWrap/>
            <w:vAlign w:val="center"/>
            <w:hideMark/>
          </w:tcPr>
          <w:p w14:paraId="362307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017810</w:t>
            </w:r>
          </w:p>
        </w:tc>
        <w:tc>
          <w:tcPr>
            <w:tcW w:w="1275" w:type="dxa"/>
            <w:tcBorders>
              <w:top w:val="nil"/>
              <w:left w:val="nil"/>
              <w:bottom w:val="single" w:sz="4" w:space="0" w:color="auto"/>
              <w:right w:val="single" w:sz="4" w:space="0" w:color="auto"/>
            </w:tcBorders>
            <w:vAlign w:val="center"/>
          </w:tcPr>
          <w:p w14:paraId="78D1A0F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64D207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DC2957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CECD32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46CEE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782</w:t>
            </w:r>
          </w:p>
        </w:tc>
        <w:tc>
          <w:tcPr>
            <w:tcW w:w="815" w:type="dxa"/>
            <w:tcBorders>
              <w:top w:val="nil"/>
              <w:left w:val="nil"/>
              <w:bottom w:val="single" w:sz="4" w:space="0" w:color="auto"/>
              <w:right w:val="single" w:sz="4" w:space="0" w:color="auto"/>
            </w:tcBorders>
            <w:vAlign w:val="center"/>
            <w:hideMark/>
          </w:tcPr>
          <w:p w14:paraId="12162A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7820</w:t>
            </w:r>
          </w:p>
        </w:tc>
        <w:tc>
          <w:tcPr>
            <w:tcW w:w="4021" w:type="dxa"/>
            <w:tcBorders>
              <w:top w:val="nil"/>
              <w:left w:val="nil"/>
              <w:bottom w:val="single" w:sz="4" w:space="0" w:color="auto"/>
              <w:right w:val="single" w:sz="4" w:space="0" w:color="auto"/>
            </w:tcBorders>
            <w:noWrap/>
            <w:vAlign w:val="center"/>
            <w:hideMark/>
          </w:tcPr>
          <w:p w14:paraId="776A34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人力供應業</w:t>
            </w:r>
          </w:p>
        </w:tc>
        <w:tc>
          <w:tcPr>
            <w:tcW w:w="1118" w:type="dxa"/>
            <w:tcBorders>
              <w:top w:val="nil"/>
              <w:left w:val="nil"/>
              <w:bottom w:val="single" w:sz="4" w:space="0" w:color="auto"/>
              <w:right w:val="single" w:sz="4" w:space="0" w:color="auto"/>
            </w:tcBorders>
            <w:noWrap/>
            <w:vAlign w:val="center"/>
            <w:hideMark/>
          </w:tcPr>
          <w:p w14:paraId="4069A9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017820</w:t>
            </w:r>
          </w:p>
        </w:tc>
        <w:tc>
          <w:tcPr>
            <w:tcW w:w="1275" w:type="dxa"/>
            <w:tcBorders>
              <w:top w:val="nil"/>
              <w:left w:val="nil"/>
              <w:bottom w:val="single" w:sz="4" w:space="0" w:color="auto"/>
              <w:right w:val="single" w:sz="4" w:space="0" w:color="auto"/>
            </w:tcBorders>
            <w:vAlign w:val="center"/>
          </w:tcPr>
          <w:p w14:paraId="308F58C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F989A0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7E4013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110C3A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79</w:t>
            </w:r>
          </w:p>
        </w:tc>
        <w:tc>
          <w:tcPr>
            <w:tcW w:w="709" w:type="dxa"/>
            <w:tcBorders>
              <w:top w:val="nil"/>
              <w:left w:val="nil"/>
              <w:bottom w:val="single" w:sz="4" w:space="0" w:color="auto"/>
              <w:right w:val="single" w:sz="4" w:space="0" w:color="auto"/>
            </w:tcBorders>
            <w:vAlign w:val="center"/>
            <w:hideMark/>
          </w:tcPr>
          <w:p w14:paraId="5B2F8C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790</w:t>
            </w:r>
          </w:p>
        </w:tc>
        <w:tc>
          <w:tcPr>
            <w:tcW w:w="815" w:type="dxa"/>
            <w:tcBorders>
              <w:top w:val="nil"/>
              <w:left w:val="nil"/>
              <w:bottom w:val="single" w:sz="4" w:space="0" w:color="auto"/>
              <w:right w:val="single" w:sz="4" w:space="0" w:color="auto"/>
            </w:tcBorders>
            <w:vAlign w:val="center"/>
            <w:hideMark/>
          </w:tcPr>
          <w:p w14:paraId="4A1AD9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7900</w:t>
            </w:r>
          </w:p>
        </w:tc>
        <w:tc>
          <w:tcPr>
            <w:tcW w:w="4021" w:type="dxa"/>
            <w:tcBorders>
              <w:top w:val="nil"/>
              <w:left w:val="nil"/>
              <w:bottom w:val="single" w:sz="4" w:space="0" w:color="auto"/>
              <w:right w:val="single" w:sz="4" w:space="0" w:color="auto"/>
            </w:tcBorders>
            <w:noWrap/>
            <w:vAlign w:val="center"/>
            <w:hideMark/>
          </w:tcPr>
          <w:p w14:paraId="0308AD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旅行及其他相關服務業</w:t>
            </w:r>
          </w:p>
        </w:tc>
        <w:tc>
          <w:tcPr>
            <w:tcW w:w="1118" w:type="dxa"/>
            <w:tcBorders>
              <w:top w:val="nil"/>
              <w:left w:val="nil"/>
              <w:bottom w:val="single" w:sz="4" w:space="0" w:color="auto"/>
              <w:right w:val="single" w:sz="4" w:space="0" w:color="auto"/>
            </w:tcBorders>
            <w:noWrap/>
            <w:vAlign w:val="center"/>
            <w:hideMark/>
          </w:tcPr>
          <w:p w14:paraId="7F02E0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017900</w:t>
            </w:r>
          </w:p>
        </w:tc>
        <w:tc>
          <w:tcPr>
            <w:tcW w:w="1275" w:type="dxa"/>
            <w:tcBorders>
              <w:top w:val="nil"/>
              <w:left w:val="nil"/>
              <w:bottom w:val="single" w:sz="4" w:space="0" w:color="auto"/>
              <w:right w:val="single" w:sz="4" w:space="0" w:color="auto"/>
            </w:tcBorders>
            <w:vAlign w:val="center"/>
          </w:tcPr>
          <w:p w14:paraId="2C5F504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736B2A0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C59C24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A7EFF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80</w:t>
            </w:r>
          </w:p>
        </w:tc>
        <w:tc>
          <w:tcPr>
            <w:tcW w:w="709" w:type="dxa"/>
            <w:tcBorders>
              <w:top w:val="nil"/>
              <w:left w:val="nil"/>
              <w:bottom w:val="single" w:sz="4" w:space="0" w:color="auto"/>
              <w:right w:val="single" w:sz="4" w:space="0" w:color="auto"/>
            </w:tcBorders>
            <w:vAlign w:val="center"/>
            <w:hideMark/>
          </w:tcPr>
          <w:p w14:paraId="1519C6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800</w:t>
            </w:r>
          </w:p>
        </w:tc>
        <w:tc>
          <w:tcPr>
            <w:tcW w:w="815" w:type="dxa"/>
            <w:tcBorders>
              <w:top w:val="nil"/>
              <w:left w:val="nil"/>
              <w:bottom w:val="single" w:sz="4" w:space="0" w:color="auto"/>
              <w:right w:val="single" w:sz="4" w:space="0" w:color="auto"/>
            </w:tcBorders>
            <w:vAlign w:val="center"/>
            <w:hideMark/>
          </w:tcPr>
          <w:p w14:paraId="18D3799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3EBA0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保全及偵探業</w:t>
            </w:r>
          </w:p>
        </w:tc>
        <w:tc>
          <w:tcPr>
            <w:tcW w:w="1118" w:type="dxa"/>
            <w:tcBorders>
              <w:top w:val="nil"/>
              <w:left w:val="nil"/>
              <w:bottom w:val="single" w:sz="4" w:space="0" w:color="auto"/>
              <w:right w:val="single" w:sz="4" w:space="0" w:color="auto"/>
            </w:tcBorders>
            <w:noWrap/>
            <w:vAlign w:val="center"/>
            <w:hideMark/>
          </w:tcPr>
          <w:p w14:paraId="018276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50A33A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C5EEBC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138875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0AD47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29B43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97A345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8000</w:t>
            </w:r>
          </w:p>
        </w:tc>
        <w:tc>
          <w:tcPr>
            <w:tcW w:w="4021" w:type="dxa"/>
            <w:tcBorders>
              <w:top w:val="nil"/>
              <w:left w:val="nil"/>
              <w:bottom w:val="single" w:sz="4" w:space="0" w:color="auto"/>
              <w:right w:val="single" w:sz="4" w:space="0" w:color="auto"/>
            </w:tcBorders>
            <w:noWrap/>
            <w:vAlign w:val="center"/>
            <w:hideMark/>
          </w:tcPr>
          <w:p w14:paraId="30378E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保全及偵探業</w:t>
            </w:r>
          </w:p>
        </w:tc>
        <w:tc>
          <w:tcPr>
            <w:tcW w:w="1118" w:type="dxa"/>
            <w:tcBorders>
              <w:top w:val="nil"/>
              <w:left w:val="nil"/>
              <w:bottom w:val="single" w:sz="4" w:space="0" w:color="auto"/>
              <w:right w:val="single" w:sz="4" w:space="0" w:color="auto"/>
            </w:tcBorders>
            <w:noWrap/>
            <w:vAlign w:val="center"/>
            <w:hideMark/>
          </w:tcPr>
          <w:p w14:paraId="5E669A5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018000</w:t>
            </w:r>
          </w:p>
        </w:tc>
        <w:tc>
          <w:tcPr>
            <w:tcW w:w="1275" w:type="dxa"/>
            <w:tcBorders>
              <w:top w:val="nil"/>
              <w:left w:val="nil"/>
              <w:bottom w:val="single" w:sz="4" w:space="0" w:color="auto"/>
              <w:right w:val="single" w:sz="4" w:space="0" w:color="auto"/>
            </w:tcBorders>
            <w:vAlign w:val="center"/>
          </w:tcPr>
          <w:p w14:paraId="213BC0C4" w14:textId="3B5EC950" w:rsidR="001B6E4E" w:rsidRPr="00D87D6E" w:rsidRDefault="00D87D6E" w:rsidP="004C3C6A">
            <w:pPr>
              <w:rPr>
                <w:rFonts w:ascii="標楷體" w:eastAsia="標楷體" w:hAnsi="標楷體" w:cs="新細明體"/>
                <w:color w:val="EE0000"/>
              </w:rPr>
            </w:pPr>
            <w:r>
              <w:rPr>
                <w:rFonts w:ascii="標楷體" w:eastAsia="標楷體" w:hAnsi="標楷體" w:hint="eastAsia"/>
                <w:color w:val="EE0000"/>
              </w:rPr>
              <w:t>高</w:t>
            </w:r>
          </w:p>
        </w:tc>
      </w:tr>
      <w:tr w:rsidR="001B6E4E" w:rsidRPr="00362924" w14:paraId="701FA17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088238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1C8FED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81</w:t>
            </w:r>
          </w:p>
        </w:tc>
        <w:tc>
          <w:tcPr>
            <w:tcW w:w="709" w:type="dxa"/>
            <w:tcBorders>
              <w:top w:val="nil"/>
              <w:left w:val="nil"/>
              <w:bottom w:val="single" w:sz="4" w:space="0" w:color="auto"/>
              <w:right w:val="single" w:sz="4" w:space="0" w:color="auto"/>
            </w:tcBorders>
            <w:vAlign w:val="center"/>
            <w:hideMark/>
          </w:tcPr>
          <w:p w14:paraId="46E63C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9BC25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1F535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建築物及綠化服務業</w:t>
            </w:r>
          </w:p>
        </w:tc>
        <w:tc>
          <w:tcPr>
            <w:tcW w:w="1118" w:type="dxa"/>
            <w:tcBorders>
              <w:top w:val="nil"/>
              <w:left w:val="nil"/>
              <w:bottom w:val="single" w:sz="4" w:space="0" w:color="auto"/>
              <w:right w:val="single" w:sz="4" w:space="0" w:color="auto"/>
            </w:tcBorders>
            <w:noWrap/>
            <w:vAlign w:val="center"/>
            <w:hideMark/>
          </w:tcPr>
          <w:p w14:paraId="0716D8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28AC12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8F8E266"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088359C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219179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7A9E67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811</w:t>
            </w:r>
          </w:p>
        </w:tc>
        <w:tc>
          <w:tcPr>
            <w:tcW w:w="815" w:type="dxa"/>
            <w:tcBorders>
              <w:top w:val="nil"/>
              <w:left w:val="nil"/>
              <w:bottom w:val="single" w:sz="4" w:space="0" w:color="auto"/>
              <w:right w:val="single" w:sz="4" w:space="0" w:color="auto"/>
            </w:tcBorders>
            <w:vAlign w:val="center"/>
            <w:hideMark/>
          </w:tcPr>
          <w:p w14:paraId="1BFA9C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8110</w:t>
            </w:r>
          </w:p>
        </w:tc>
        <w:tc>
          <w:tcPr>
            <w:tcW w:w="4021" w:type="dxa"/>
            <w:tcBorders>
              <w:top w:val="nil"/>
              <w:left w:val="nil"/>
              <w:bottom w:val="single" w:sz="4" w:space="0" w:color="auto"/>
              <w:right w:val="single" w:sz="4" w:space="0" w:color="auto"/>
            </w:tcBorders>
            <w:noWrap/>
            <w:vAlign w:val="center"/>
            <w:hideMark/>
          </w:tcPr>
          <w:p w14:paraId="784A02B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複合支援服務業</w:t>
            </w:r>
          </w:p>
        </w:tc>
        <w:tc>
          <w:tcPr>
            <w:tcW w:w="1118" w:type="dxa"/>
            <w:tcBorders>
              <w:top w:val="nil"/>
              <w:left w:val="nil"/>
              <w:bottom w:val="single" w:sz="4" w:space="0" w:color="auto"/>
              <w:right w:val="single" w:sz="4" w:space="0" w:color="auto"/>
            </w:tcBorders>
            <w:noWrap/>
            <w:vAlign w:val="center"/>
            <w:hideMark/>
          </w:tcPr>
          <w:p w14:paraId="4A5820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018110</w:t>
            </w:r>
          </w:p>
        </w:tc>
        <w:tc>
          <w:tcPr>
            <w:tcW w:w="1275" w:type="dxa"/>
            <w:tcBorders>
              <w:top w:val="nil"/>
              <w:left w:val="nil"/>
              <w:bottom w:val="single" w:sz="4" w:space="0" w:color="auto"/>
              <w:right w:val="single" w:sz="4" w:space="0" w:color="auto"/>
            </w:tcBorders>
            <w:vAlign w:val="center"/>
          </w:tcPr>
          <w:p w14:paraId="31E929E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C445879"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5F124356"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5AAE23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659E00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812</w:t>
            </w:r>
          </w:p>
        </w:tc>
        <w:tc>
          <w:tcPr>
            <w:tcW w:w="815" w:type="dxa"/>
            <w:tcBorders>
              <w:top w:val="single" w:sz="4" w:space="0" w:color="auto"/>
              <w:left w:val="nil"/>
              <w:bottom w:val="single" w:sz="4" w:space="0" w:color="auto"/>
              <w:right w:val="single" w:sz="4" w:space="0" w:color="auto"/>
            </w:tcBorders>
            <w:vAlign w:val="center"/>
            <w:hideMark/>
          </w:tcPr>
          <w:p w14:paraId="797D45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55E082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清潔服務業</w:t>
            </w:r>
          </w:p>
        </w:tc>
        <w:tc>
          <w:tcPr>
            <w:tcW w:w="1118" w:type="dxa"/>
            <w:tcBorders>
              <w:top w:val="single" w:sz="4" w:space="0" w:color="auto"/>
              <w:left w:val="nil"/>
              <w:bottom w:val="single" w:sz="4" w:space="0" w:color="auto"/>
              <w:right w:val="single" w:sz="4" w:space="0" w:color="auto"/>
            </w:tcBorders>
            <w:noWrap/>
            <w:vAlign w:val="center"/>
            <w:hideMark/>
          </w:tcPr>
          <w:p w14:paraId="20F6FB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3E0977C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19601F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502CB4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73C90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989CD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691E0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8121</w:t>
            </w:r>
          </w:p>
        </w:tc>
        <w:tc>
          <w:tcPr>
            <w:tcW w:w="4021" w:type="dxa"/>
            <w:tcBorders>
              <w:top w:val="nil"/>
              <w:left w:val="nil"/>
              <w:bottom w:val="single" w:sz="4" w:space="0" w:color="auto"/>
              <w:right w:val="single" w:sz="4" w:space="0" w:color="auto"/>
            </w:tcBorders>
            <w:noWrap/>
            <w:vAlign w:val="center"/>
            <w:hideMark/>
          </w:tcPr>
          <w:p w14:paraId="156D49B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建築物一般清潔服務業</w:t>
            </w:r>
          </w:p>
        </w:tc>
        <w:tc>
          <w:tcPr>
            <w:tcW w:w="1118" w:type="dxa"/>
            <w:tcBorders>
              <w:top w:val="nil"/>
              <w:left w:val="nil"/>
              <w:bottom w:val="single" w:sz="4" w:space="0" w:color="auto"/>
              <w:right w:val="single" w:sz="4" w:space="0" w:color="auto"/>
            </w:tcBorders>
            <w:noWrap/>
            <w:vAlign w:val="center"/>
            <w:hideMark/>
          </w:tcPr>
          <w:p w14:paraId="1CB0F4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018121</w:t>
            </w:r>
          </w:p>
        </w:tc>
        <w:tc>
          <w:tcPr>
            <w:tcW w:w="1275" w:type="dxa"/>
            <w:tcBorders>
              <w:top w:val="nil"/>
              <w:left w:val="nil"/>
              <w:bottom w:val="single" w:sz="4" w:space="0" w:color="auto"/>
              <w:right w:val="single" w:sz="4" w:space="0" w:color="auto"/>
            </w:tcBorders>
            <w:vAlign w:val="center"/>
          </w:tcPr>
          <w:p w14:paraId="4B9AED7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9CA06D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2D56E7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0FBA4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0F595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86F081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8129</w:t>
            </w:r>
          </w:p>
        </w:tc>
        <w:tc>
          <w:tcPr>
            <w:tcW w:w="4021" w:type="dxa"/>
            <w:tcBorders>
              <w:top w:val="nil"/>
              <w:left w:val="nil"/>
              <w:bottom w:val="single" w:sz="4" w:space="0" w:color="auto"/>
              <w:right w:val="single" w:sz="4" w:space="0" w:color="auto"/>
            </w:tcBorders>
            <w:noWrap/>
            <w:vAlign w:val="center"/>
            <w:hideMark/>
          </w:tcPr>
          <w:p w14:paraId="269734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其他清潔服務業</w:t>
            </w:r>
          </w:p>
        </w:tc>
        <w:tc>
          <w:tcPr>
            <w:tcW w:w="1118" w:type="dxa"/>
            <w:tcBorders>
              <w:top w:val="nil"/>
              <w:left w:val="nil"/>
              <w:bottom w:val="single" w:sz="4" w:space="0" w:color="auto"/>
              <w:right w:val="single" w:sz="4" w:space="0" w:color="auto"/>
            </w:tcBorders>
            <w:noWrap/>
            <w:vAlign w:val="center"/>
            <w:hideMark/>
          </w:tcPr>
          <w:p w14:paraId="11CF79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018129</w:t>
            </w:r>
          </w:p>
        </w:tc>
        <w:tc>
          <w:tcPr>
            <w:tcW w:w="1275" w:type="dxa"/>
            <w:tcBorders>
              <w:top w:val="nil"/>
              <w:left w:val="nil"/>
              <w:bottom w:val="single" w:sz="4" w:space="0" w:color="auto"/>
              <w:right w:val="single" w:sz="4" w:space="0" w:color="auto"/>
            </w:tcBorders>
            <w:vAlign w:val="center"/>
          </w:tcPr>
          <w:p w14:paraId="5F62BBC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E51DCA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67598F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879DEF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66AD1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813</w:t>
            </w:r>
          </w:p>
        </w:tc>
        <w:tc>
          <w:tcPr>
            <w:tcW w:w="815" w:type="dxa"/>
            <w:tcBorders>
              <w:top w:val="nil"/>
              <w:left w:val="nil"/>
              <w:bottom w:val="single" w:sz="4" w:space="0" w:color="auto"/>
              <w:right w:val="single" w:sz="4" w:space="0" w:color="auto"/>
            </w:tcBorders>
            <w:vAlign w:val="center"/>
            <w:hideMark/>
          </w:tcPr>
          <w:p w14:paraId="6B06BC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8130</w:t>
            </w:r>
          </w:p>
        </w:tc>
        <w:tc>
          <w:tcPr>
            <w:tcW w:w="4021" w:type="dxa"/>
            <w:tcBorders>
              <w:top w:val="nil"/>
              <w:left w:val="nil"/>
              <w:bottom w:val="single" w:sz="4" w:space="0" w:color="auto"/>
              <w:right w:val="single" w:sz="4" w:space="0" w:color="auto"/>
            </w:tcBorders>
            <w:noWrap/>
            <w:vAlign w:val="center"/>
            <w:hideMark/>
          </w:tcPr>
          <w:p w14:paraId="7C6F53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綠化服務業</w:t>
            </w:r>
          </w:p>
        </w:tc>
        <w:tc>
          <w:tcPr>
            <w:tcW w:w="1118" w:type="dxa"/>
            <w:tcBorders>
              <w:top w:val="nil"/>
              <w:left w:val="nil"/>
              <w:bottom w:val="single" w:sz="4" w:space="0" w:color="auto"/>
              <w:right w:val="single" w:sz="4" w:space="0" w:color="auto"/>
            </w:tcBorders>
            <w:noWrap/>
            <w:vAlign w:val="center"/>
            <w:hideMark/>
          </w:tcPr>
          <w:p w14:paraId="55E85C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018130</w:t>
            </w:r>
          </w:p>
        </w:tc>
        <w:tc>
          <w:tcPr>
            <w:tcW w:w="1275" w:type="dxa"/>
            <w:tcBorders>
              <w:top w:val="nil"/>
              <w:left w:val="nil"/>
              <w:bottom w:val="single" w:sz="4" w:space="0" w:color="auto"/>
              <w:right w:val="single" w:sz="4" w:space="0" w:color="auto"/>
            </w:tcBorders>
            <w:vAlign w:val="center"/>
          </w:tcPr>
          <w:p w14:paraId="4E437E5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7CD673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58B4D8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C2A4A3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82</w:t>
            </w:r>
          </w:p>
        </w:tc>
        <w:tc>
          <w:tcPr>
            <w:tcW w:w="709" w:type="dxa"/>
            <w:tcBorders>
              <w:top w:val="nil"/>
              <w:left w:val="nil"/>
              <w:bottom w:val="single" w:sz="4" w:space="0" w:color="auto"/>
              <w:right w:val="single" w:sz="4" w:space="0" w:color="auto"/>
            </w:tcBorders>
            <w:vAlign w:val="center"/>
            <w:hideMark/>
          </w:tcPr>
          <w:p w14:paraId="7D6D60A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820</w:t>
            </w:r>
          </w:p>
        </w:tc>
        <w:tc>
          <w:tcPr>
            <w:tcW w:w="815" w:type="dxa"/>
            <w:tcBorders>
              <w:top w:val="nil"/>
              <w:left w:val="nil"/>
              <w:bottom w:val="single" w:sz="4" w:space="0" w:color="auto"/>
              <w:right w:val="single" w:sz="4" w:space="0" w:color="auto"/>
            </w:tcBorders>
            <w:vAlign w:val="center"/>
            <w:hideMark/>
          </w:tcPr>
          <w:p w14:paraId="682247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61924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行政支援服務業</w:t>
            </w:r>
          </w:p>
        </w:tc>
        <w:tc>
          <w:tcPr>
            <w:tcW w:w="1118" w:type="dxa"/>
            <w:tcBorders>
              <w:top w:val="nil"/>
              <w:left w:val="nil"/>
              <w:bottom w:val="single" w:sz="4" w:space="0" w:color="auto"/>
              <w:right w:val="single" w:sz="4" w:space="0" w:color="auto"/>
            </w:tcBorders>
            <w:noWrap/>
            <w:vAlign w:val="center"/>
            <w:hideMark/>
          </w:tcPr>
          <w:p w14:paraId="0D8E18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F3BE50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D1E502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DFDEC5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15FCD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369B3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929B6F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8201</w:t>
            </w:r>
          </w:p>
        </w:tc>
        <w:tc>
          <w:tcPr>
            <w:tcW w:w="4021" w:type="dxa"/>
            <w:tcBorders>
              <w:top w:val="nil"/>
              <w:left w:val="nil"/>
              <w:bottom w:val="single" w:sz="4" w:space="0" w:color="auto"/>
              <w:right w:val="single" w:sz="4" w:space="0" w:color="auto"/>
            </w:tcBorders>
            <w:noWrap/>
            <w:vAlign w:val="center"/>
            <w:hideMark/>
          </w:tcPr>
          <w:p w14:paraId="405BF5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代收帳款及信用評等業</w:t>
            </w:r>
          </w:p>
        </w:tc>
        <w:tc>
          <w:tcPr>
            <w:tcW w:w="1118" w:type="dxa"/>
            <w:tcBorders>
              <w:top w:val="nil"/>
              <w:left w:val="nil"/>
              <w:bottom w:val="single" w:sz="4" w:space="0" w:color="auto"/>
              <w:right w:val="single" w:sz="4" w:space="0" w:color="auto"/>
            </w:tcBorders>
            <w:noWrap/>
            <w:vAlign w:val="center"/>
            <w:hideMark/>
          </w:tcPr>
          <w:p w14:paraId="22E4E6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018201</w:t>
            </w:r>
          </w:p>
        </w:tc>
        <w:tc>
          <w:tcPr>
            <w:tcW w:w="1275" w:type="dxa"/>
            <w:tcBorders>
              <w:top w:val="nil"/>
              <w:left w:val="nil"/>
              <w:bottom w:val="single" w:sz="4" w:space="0" w:color="auto"/>
              <w:right w:val="single" w:sz="4" w:space="0" w:color="auto"/>
            </w:tcBorders>
            <w:vAlign w:val="center"/>
          </w:tcPr>
          <w:p w14:paraId="425BF6F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FDE45A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EF69E2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61DDC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29E9D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A0209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8202</w:t>
            </w:r>
          </w:p>
        </w:tc>
        <w:tc>
          <w:tcPr>
            <w:tcW w:w="4021" w:type="dxa"/>
            <w:tcBorders>
              <w:top w:val="nil"/>
              <w:left w:val="nil"/>
              <w:bottom w:val="single" w:sz="4" w:space="0" w:color="auto"/>
              <w:right w:val="single" w:sz="4" w:space="0" w:color="auto"/>
            </w:tcBorders>
            <w:noWrap/>
            <w:vAlign w:val="center"/>
            <w:hideMark/>
          </w:tcPr>
          <w:p w14:paraId="1B2E327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會議及工商展覽服務業</w:t>
            </w:r>
          </w:p>
        </w:tc>
        <w:tc>
          <w:tcPr>
            <w:tcW w:w="1118" w:type="dxa"/>
            <w:tcBorders>
              <w:top w:val="nil"/>
              <w:left w:val="nil"/>
              <w:bottom w:val="single" w:sz="4" w:space="0" w:color="auto"/>
              <w:right w:val="single" w:sz="4" w:space="0" w:color="auto"/>
            </w:tcBorders>
            <w:noWrap/>
            <w:vAlign w:val="center"/>
            <w:hideMark/>
          </w:tcPr>
          <w:p w14:paraId="5651E3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018202</w:t>
            </w:r>
          </w:p>
        </w:tc>
        <w:tc>
          <w:tcPr>
            <w:tcW w:w="1275" w:type="dxa"/>
            <w:tcBorders>
              <w:top w:val="nil"/>
              <w:left w:val="nil"/>
              <w:bottom w:val="single" w:sz="4" w:space="0" w:color="auto"/>
              <w:right w:val="single" w:sz="4" w:space="0" w:color="auto"/>
            </w:tcBorders>
            <w:vAlign w:val="center"/>
          </w:tcPr>
          <w:p w14:paraId="1EA3E03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844263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D22C1B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96DEC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9133FB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27FA1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8203</w:t>
            </w:r>
          </w:p>
        </w:tc>
        <w:tc>
          <w:tcPr>
            <w:tcW w:w="4021" w:type="dxa"/>
            <w:tcBorders>
              <w:top w:val="nil"/>
              <w:left w:val="nil"/>
              <w:bottom w:val="single" w:sz="4" w:space="0" w:color="auto"/>
              <w:right w:val="single" w:sz="4" w:space="0" w:color="auto"/>
            </w:tcBorders>
            <w:noWrap/>
            <w:vAlign w:val="center"/>
            <w:hideMark/>
          </w:tcPr>
          <w:p w14:paraId="556E0A6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影印業</w:t>
            </w:r>
          </w:p>
        </w:tc>
        <w:tc>
          <w:tcPr>
            <w:tcW w:w="1118" w:type="dxa"/>
            <w:tcBorders>
              <w:top w:val="nil"/>
              <w:left w:val="nil"/>
              <w:bottom w:val="single" w:sz="4" w:space="0" w:color="auto"/>
              <w:right w:val="single" w:sz="4" w:space="0" w:color="auto"/>
            </w:tcBorders>
            <w:noWrap/>
            <w:vAlign w:val="center"/>
            <w:hideMark/>
          </w:tcPr>
          <w:p w14:paraId="799244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018203</w:t>
            </w:r>
          </w:p>
        </w:tc>
        <w:tc>
          <w:tcPr>
            <w:tcW w:w="1275" w:type="dxa"/>
            <w:tcBorders>
              <w:top w:val="nil"/>
              <w:left w:val="nil"/>
              <w:bottom w:val="single" w:sz="4" w:space="0" w:color="auto"/>
              <w:right w:val="single" w:sz="4" w:space="0" w:color="auto"/>
            </w:tcBorders>
            <w:vAlign w:val="center"/>
          </w:tcPr>
          <w:p w14:paraId="7B495B6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8855F1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97A841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C2B23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E01A77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08300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8209</w:t>
            </w:r>
          </w:p>
        </w:tc>
        <w:tc>
          <w:tcPr>
            <w:tcW w:w="4021" w:type="dxa"/>
            <w:tcBorders>
              <w:top w:val="nil"/>
              <w:left w:val="nil"/>
              <w:bottom w:val="single" w:sz="4" w:space="0" w:color="auto"/>
              <w:right w:val="single" w:sz="4" w:space="0" w:color="auto"/>
            </w:tcBorders>
            <w:noWrap/>
            <w:vAlign w:val="center"/>
            <w:hideMark/>
          </w:tcPr>
          <w:p w14:paraId="2CA817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其他行政支援服務業</w:t>
            </w:r>
          </w:p>
        </w:tc>
        <w:tc>
          <w:tcPr>
            <w:tcW w:w="1118" w:type="dxa"/>
            <w:tcBorders>
              <w:top w:val="nil"/>
              <w:left w:val="nil"/>
              <w:bottom w:val="single" w:sz="4" w:space="0" w:color="auto"/>
              <w:right w:val="single" w:sz="4" w:space="0" w:color="auto"/>
            </w:tcBorders>
            <w:noWrap/>
            <w:vAlign w:val="center"/>
            <w:hideMark/>
          </w:tcPr>
          <w:p w14:paraId="479F2CB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018209</w:t>
            </w:r>
          </w:p>
        </w:tc>
        <w:tc>
          <w:tcPr>
            <w:tcW w:w="1275" w:type="dxa"/>
            <w:tcBorders>
              <w:top w:val="nil"/>
              <w:left w:val="nil"/>
              <w:bottom w:val="single" w:sz="4" w:space="0" w:color="auto"/>
              <w:right w:val="single" w:sz="4" w:space="0" w:color="auto"/>
            </w:tcBorders>
            <w:vAlign w:val="center"/>
          </w:tcPr>
          <w:p w14:paraId="40834F4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A8BD7DD"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7F9DB85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0B5CA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91DFC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E6EA99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66D66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公共行政及國防；強制性社會安全</w:t>
            </w:r>
          </w:p>
        </w:tc>
        <w:tc>
          <w:tcPr>
            <w:tcW w:w="1118" w:type="dxa"/>
            <w:tcBorders>
              <w:top w:val="nil"/>
              <w:left w:val="nil"/>
              <w:bottom w:val="single" w:sz="4" w:space="0" w:color="auto"/>
              <w:right w:val="single" w:sz="4" w:space="0" w:color="auto"/>
            </w:tcBorders>
            <w:noWrap/>
            <w:vAlign w:val="center"/>
            <w:hideMark/>
          </w:tcPr>
          <w:p w14:paraId="2E1018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A76CC6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E0B0696"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61E53AAF"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320940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83</w:t>
            </w:r>
          </w:p>
        </w:tc>
        <w:tc>
          <w:tcPr>
            <w:tcW w:w="709" w:type="dxa"/>
            <w:tcBorders>
              <w:top w:val="single" w:sz="4" w:space="0" w:color="auto"/>
              <w:left w:val="nil"/>
              <w:bottom w:val="single" w:sz="4" w:space="0" w:color="auto"/>
              <w:right w:val="single" w:sz="4" w:space="0" w:color="auto"/>
            </w:tcBorders>
            <w:vAlign w:val="center"/>
            <w:hideMark/>
          </w:tcPr>
          <w:p w14:paraId="27EC77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35A370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5A134E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公共行政及國防；強制性社會安全</w:t>
            </w:r>
          </w:p>
        </w:tc>
        <w:tc>
          <w:tcPr>
            <w:tcW w:w="1118" w:type="dxa"/>
            <w:tcBorders>
              <w:top w:val="single" w:sz="4" w:space="0" w:color="auto"/>
              <w:left w:val="nil"/>
              <w:bottom w:val="single" w:sz="4" w:space="0" w:color="auto"/>
              <w:right w:val="single" w:sz="4" w:space="0" w:color="auto"/>
            </w:tcBorders>
            <w:noWrap/>
            <w:vAlign w:val="center"/>
            <w:hideMark/>
          </w:tcPr>
          <w:p w14:paraId="31C4FF9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6D8E7AD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3940473"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58086DCD"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56692B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1BC94C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831</w:t>
            </w:r>
          </w:p>
        </w:tc>
        <w:tc>
          <w:tcPr>
            <w:tcW w:w="815" w:type="dxa"/>
            <w:tcBorders>
              <w:top w:val="single" w:sz="4" w:space="0" w:color="auto"/>
              <w:left w:val="nil"/>
              <w:bottom w:val="single" w:sz="4" w:space="0" w:color="auto"/>
              <w:right w:val="single" w:sz="4" w:space="0" w:color="auto"/>
            </w:tcBorders>
            <w:vAlign w:val="center"/>
            <w:hideMark/>
          </w:tcPr>
          <w:p w14:paraId="148B57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40B065F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公共行政</w:t>
            </w:r>
          </w:p>
        </w:tc>
        <w:tc>
          <w:tcPr>
            <w:tcW w:w="1118" w:type="dxa"/>
            <w:tcBorders>
              <w:top w:val="single" w:sz="4" w:space="0" w:color="auto"/>
              <w:left w:val="nil"/>
              <w:bottom w:val="single" w:sz="4" w:space="0" w:color="auto"/>
              <w:right w:val="single" w:sz="4" w:space="0" w:color="auto"/>
            </w:tcBorders>
            <w:noWrap/>
            <w:vAlign w:val="center"/>
            <w:hideMark/>
          </w:tcPr>
          <w:p w14:paraId="4A456D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6480283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1E4DCE3"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007B7F48"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1CCE95E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3C5A2B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6A312B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8311</w:t>
            </w:r>
          </w:p>
        </w:tc>
        <w:tc>
          <w:tcPr>
            <w:tcW w:w="4021" w:type="dxa"/>
            <w:tcBorders>
              <w:top w:val="single" w:sz="4" w:space="0" w:color="auto"/>
              <w:left w:val="nil"/>
              <w:bottom w:val="single" w:sz="4" w:space="0" w:color="auto"/>
              <w:right w:val="single" w:sz="4" w:space="0" w:color="auto"/>
            </w:tcBorders>
            <w:noWrap/>
            <w:vAlign w:val="center"/>
            <w:hideMark/>
          </w:tcPr>
          <w:p w14:paraId="7B535DE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政府機關</w:t>
            </w:r>
          </w:p>
        </w:tc>
        <w:tc>
          <w:tcPr>
            <w:tcW w:w="1118" w:type="dxa"/>
            <w:tcBorders>
              <w:top w:val="single" w:sz="4" w:space="0" w:color="auto"/>
              <w:left w:val="nil"/>
              <w:bottom w:val="single" w:sz="4" w:space="0" w:color="auto"/>
              <w:right w:val="single" w:sz="4" w:space="0" w:color="auto"/>
            </w:tcBorders>
            <w:noWrap/>
            <w:vAlign w:val="center"/>
            <w:hideMark/>
          </w:tcPr>
          <w:p w14:paraId="484561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018311</w:t>
            </w:r>
          </w:p>
        </w:tc>
        <w:tc>
          <w:tcPr>
            <w:tcW w:w="1275" w:type="dxa"/>
            <w:tcBorders>
              <w:top w:val="single" w:sz="4" w:space="0" w:color="auto"/>
              <w:left w:val="nil"/>
              <w:bottom w:val="single" w:sz="4" w:space="0" w:color="auto"/>
              <w:right w:val="single" w:sz="4" w:space="0" w:color="auto"/>
            </w:tcBorders>
            <w:vAlign w:val="center"/>
          </w:tcPr>
          <w:p w14:paraId="28B9259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43FB69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3FADD0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9FE83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40E62C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6F071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8312</w:t>
            </w:r>
          </w:p>
        </w:tc>
        <w:tc>
          <w:tcPr>
            <w:tcW w:w="4021" w:type="dxa"/>
            <w:tcBorders>
              <w:top w:val="nil"/>
              <w:left w:val="nil"/>
              <w:bottom w:val="single" w:sz="4" w:space="0" w:color="auto"/>
              <w:right w:val="single" w:sz="4" w:space="0" w:color="auto"/>
            </w:tcBorders>
            <w:noWrap/>
            <w:vAlign w:val="center"/>
            <w:hideMark/>
          </w:tcPr>
          <w:p w14:paraId="214B2C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民意機關</w:t>
            </w:r>
          </w:p>
        </w:tc>
        <w:tc>
          <w:tcPr>
            <w:tcW w:w="1118" w:type="dxa"/>
            <w:tcBorders>
              <w:top w:val="nil"/>
              <w:left w:val="nil"/>
              <w:bottom w:val="single" w:sz="4" w:space="0" w:color="auto"/>
              <w:right w:val="single" w:sz="4" w:space="0" w:color="auto"/>
            </w:tcBorders>
            <w:noWrap/>
            <w:vAlign w:val="center"/>
            <w:hideMark/>
          </w:tcPr>
          <w:p w14:paraId="5BFBDD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018312</w:t>
            </w:r>
          </w:p>
        </w:tc>
        <w:tc>
          <w:tcPr>
            <w:tcW w:w="1275" w:type="dxa"/>
            <w:tcBorders>
              <w:top w:val="nil"/>
              <w:left w:val="nil"/>
              <w:bottom w:val="single" w:sz="4" w:space="0" w:color="auto"/>
              <w:right w:val="single" w:sz="4" w:space="0" w:color="auto"/>
            </w:tcBorders>
            <w:vAlign w:val="center"/>
          </w:tcPr>
          <w:p w14:paraId="6879D07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3B735A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B4C38F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6311B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4FD3A5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832</w:t>
            </w:r>
          </w:p>
        </w:tc>
        <w:tc>
          <w:tcPr>
            <w:tcW w:w="815" w:type="dxa"/>
            <w:tcBorders>
              <w:top w:val="nil"/>
              <w:left w:val="nil"/>
              <w:bottom w:val="single" w:sz="4" w:space="0" w:color="auto"/>
              <w:right w:val="single" w:sz="4" w:space="0" w:color="auto"/>
            </w:tcBorders>
            <w:vAlign w:val="center"/>
            <w:hideMark/>
          </w:tcPr>
          <w:p w14:paraId="11B4E4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8320</w:t>
            </w:r>
          </w:p>
        </w:tc>
        <w:tc>
          <w:tcPr>
            <w:tcW w:w="4021" w:type="dxa"/>
            <w:tcBorders>
              <w:top w:val="nil"/>
              <w:left w:val="nil"/>
              <w:bottom w:val="single" w:sz="4" w:space="0" w:color="auto"/>
              <w:right w:val="single" w:sz="4" w:space="0" w:color="auto"/>
            </w:tcBorders>
            <w:noWrap/>
            <w:vAlign w:val="center"/>
            <w:hideMark/>
          </w:tcPr>
          <w:p w14:paraId="639C4C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國防事務</w:t>
            </w:r>
          </w:p>
        </w:tc>
        <w:tc>
          <w:tcPr>
            <w:tcW w:w="1118" w:type="dxa"/>
            <w:tcBorders>
              <w:top w:val="nil"/>
              <w:left w:val="nil"/>
              <w:bottom w:val="single" w:sz="4" w:space="0" w:color="auto"/>
              <w:right w:val="single" w:sz="4" w:space="0" w:color="auto"/>
            </w:tcBorders>
            <w:noWrap/>
            <w:vAlign w:val="center"/>
            <w:hideMark/>
          </w:tcPr>
          <w:p w14:paraId="7E28714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018320</w:t>
            </w:r>
          </w:p>
        </w:tc>
        <w:tc>
          <w:tcPr>
            <w:tcW w:w="1275" w:type="dxa"/>
            <w:tcBorders>
              <w:top w:val="nil"/>
              <w:left w:val="nil"/>
              <w:bottom w:val="single" w:sz="4" w:space="0" w:color="auto"/>
              <w:right w:val="single" w:sz="4" w:space="0" w:color="auto"/>
            </w:tcBorders>
            <w:vAlign w:val="center"/>
          </w:tcPr>
          <w:p w14:paraId="708D9C6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719B75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6920DB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C256C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2AEA2C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833</w:t>
            </w:r>
          </w:p>
        </w:tc>
        <w:tc>
          <w:tcPr>
            <w:tcW w:w="815" w:type="dxa"/>
            <w:tcBorders>
              <w:top w:val="nil"/>
              <w:left w:val="nil"/>
              <w:bottom w:val="single" w:sz="4" w:space="0" w:color="auto"/>
              <w:right w:val="single" w:sz="4" w:space="0" w:color="auto"/>
            </w:tcBorders>
            <w:vAlign w:val="center"/>
            <w:hideMark/>
          </w:tcPr>
          <w:p w14:paraId="10A8BD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8330</w:t>
            </w:r>
          </w:p>
        </w:tc>
        <w:tc>
          <w:tcPr>
            <w:tcW w:w="4021" w:type="dxa"/>
            <w:tcBorders>
              <w:top w:val="nil"/>
              <w:left w:val="nil"/>
              <w:bottom w:val="single" w:sz="4" w:space="0" w:color="auto"/>
              <w:right w:val="single" w:sz="4" w:space="0" w:color="auto"/>
            </w:tcBorders>
            <w:noWrap/>
            <w:vAlign w:val="center"/>
            <w:hideMark/>
          </w:tcPr>
          <w:p w14:paraId="347EDE6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強制性社會安全事務</w:t>
            </w:r>
          </w:p>
        </w:tc>
        <w:tc>
          <w:tcPr>
            <w:tcW w:w="1118" w:type="dxa"/>
            <w:tcBorders>
              <w:top w:val="nil"/>
              <w:left w:val="nil"/>
              <w:bottom w:val="single" w:sz="4" w:space="0" w:color="auto"/>
              <w:right w:val="single" w:sz="4" w:space="0" w:color="auto"/>
            </w:tcBorders>
            <w:noWrap/>
            <w:vAlign w:val="center"/>
            <w:hideMark/>
          </w:tcPr>
          <w:p w14:paraId="0227730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018330</w:t>
            </w:r>
          </w:p>
        </w:tc>
        <w:tc>
          <w:tcPr>
            <w:tcW w:w="1275" w:type="dxa"/>
            <w:tcBorders>
              <w:top w:val="nil"/>
              <w:left w:val="nil"/>
              <w:bottom w:val="single" w:sz="4" w:space="0" w:color="auto"/>
              <w:right w:val="single" w:sz="4" w:space="0" w:color="auto"/>
            </w:tcBorders>
            <w:vAlign w:val="center"/>
          </w:tcPr>
          <w:p w14:paraId="3E75C52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E86E3F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09CA38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43B7BF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84</w:t>
            </w:r>
          </w:p>
        </w:tc>
        <w:tc>
          <w:tcPr>
            <w:tcW w:w="709" w:type="dxa"/>
            <w:tcBorders>
              <w:top w:val="nil"/>
              <w:left w:val="nil"/>
              <w:bottom w:val="single" w:sz="4" w:space="0" w:color="auto"/>
              <w:right w:val="single" w:sz="4" w:space="0" w:color="auto"/>
            </w:tcBorders>
            <w:vAlign w:val="center"/>
            <w:hideMark/>
          </w:tcPr>
          <w:p w14:paraId="090EA1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840</w:t>
            </w:r>
          </w:p>
        </w:tc>
        <w:tc>
          <w:tcPr>
            <w:tcW w:w="815" w:type="dxa"/>
            <w:tcBorders>
              <w:top w:val="nil"/>
              <w:left w:val="nil"/>
              <w:bottom w:val="single" w:sz="4" w:space="0" w:color="auto"/>
              <w:right w:val="single" w:sz="4" w:space="0" w:color="auto"/>
            </w:tcBorders>
            <w:vAlign w:val="center"/>
            <w:hideMark/>
          </w:tcPr>
          <w:p w14:paraId="116883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8400</w:t>
            </w:r>
          </w:p>
        </w:tc>
        <w:tc>
          <w:tcPr>
            <w:tcW w:w="4021" w:type="dxa"/>
            <w:tcBorders>
              <w:top w:val="nil"/>
              <w:left w:val="nil"/>
              <w:bottom w:val="single" w:sz="4" w:space="0" w:color="auto"/>
              <w:right w:val="single" w:sz="4" w:space="0" w:color="auto"/>
            </w:tcBorders>
            <w:noWrap/>
            <w:vAlign w:val="center"/>
            <w:hideMark/>
          </w:tcPr>
          <w:p w14:paraId="718E9DD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國際組織及外國機構</w:t>
            </w:r>
          </w:p>
        </w:tc>
        <w:tc>
          <w:tcPr>
            <w:tcW w:w="1118" w:type="dxa"/>
            <w:tcBorders>
              <w:top w:val="nil"/>
              <w:left w:val="nil"/>
              <w:bottom w:val="single" w:sz="4" w:space="0" w:color="auto"/>
              <w:right w:val="single" w:sz="4" w:space="0" w:color="auto"/>
            </w:tcBorders>
            <w:noWrap/>
            <w:vAlign w:val="center"/>
            <w:hideMark/>
          </w:tcPr>
          <w:p w14:paraId="074A1F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018400</w:t>
            </w:r>
          </w:p>
        </w:tc>
        <w:tc>
          <w:tcPr>
            <w:tcW w:w="1275" w:type="dxa"/>
            <w:tcBorders>
              <w:top w:val="nil"/>
              <w:left w:val="nil"/>
              <w:bottom w:val="single" w:sz="4" w:space="0" w:color="auto"/>
              <w:right w:val="single" w:sz="4" w:space="0" w:color="auto"/>
            </w:tcBorders>
            <w:vAlign w:val="center"/>
          </w:tcPr>
          <w:p w14:paraId="41AABFA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19768F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7E4A8C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A2C25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w:t>
            </w:r>
          </w:p>
        </w:tc>
        <w:tc>
          <w:tcPr>
            <w:tcW w:w="709" w:type="dxa"/>
            <w:tcBorders>
              <w:top w:val="nil"/>
              <w:left w:val="nil"/>
              <w:bottom w:val="single" w:sz="4" w:space="0" w:color="auto"/>
              <w:right w:val="single" w:sz="4" w:space="0" w:color="auto"/>
            </w:tcBorders>
            <w:vAlign w:val="center"/>
            <w:hideMark/>
          </w:tcPr>
          <w:p w14:paraId="5AA1AA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71B165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535B2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教育業</w:t>
            </w:r>
          </w:p>
        </w:tc>
        <w:tc>
          <w:tcPr>
            <w:tcW w:w="1118" w:type="dxa"/>
            <w:tcBorders>
              <w:top w:val="nil"/>
              <w:left w:val="nil"/>
              <w:bottom w:val="single" w:sz="4" w:space="0" w:color="auto"/>
              <w:right w:val="single" w:sz="4" w:space="0" w:color="auto"/>
            </w:tcBorders>
            <w:noWrap/>
            <w:vAlign w:val="center"/>
            <w:hideMark/>
          </w:tcPr>
          <w:p w14:paraId="68133B0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4CB981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C809CA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8A2190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DA6165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7B35BA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851</w:t>
            </w:r>
          </w:p>
        </w:tc>
        <w:tc>
          <w:tcPr>
            <w:tcW w:w="815" w:type="dxa"/>
            <w:tcBorders>
              <w:top w:val="nil"/>
              <w:left w:val="nil"/>
              <w:bottom w:val="single" w:sz="4" w:space="0" w:color="auto"/>
              <w:right w:val="single" w:sz="4" w:space="0" w:color="auto"/>
            </w:tcBorders>
            <w:vAlign w:val="center"/>
            <w:hideMark/>
          </w:tcPr>
          <w:p w14:paraId="26CECB1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8510</w:t>
            </w:r>
          </w:p>
        </w:tc>
        <w:tc>
          <w:tcPr>
            <w:tcW w:w="4021" w:type="dxa"/>
            <w:tcBorders>
              <w:top w:val="nil"/>
              <w:left w:val="nil"/>
              <w:bottom w:val="single" w:sz="4" w:space="0" w:color="auto"/>
              <w:right w:val="single" w:sz="4" w:space="0" w:color="auto"/>
            </w:tcBorders>
            <w:noWrap/>
            <w:vAlign w:val="center"/>
            <w:hideMark/>
          </w:tcPr>
          <w:p w14:paraId="6650F8A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學前教育</w:t>
            </w:r>
          </w:p>
        </w:tc>
        <w:tc>
          <w:tcPr>
            <w:tcW w:w="1118" w:type="dxa"/>
            <w:tcBorders>
              <w:top w:val="nil"/>
              <w:left w:val="nil"/>
              <w:bottom w:val="single" w:sz="4" w:space="0" w:color="auto"/>
              <w:right w:val="single" w:sz="4" w:space="0" w:color="auto"/>
            </w:tcBorders>
            <w:noWrap/>
            <w:vAlign w:val="center"/>
            <w:hideMark/>
          </w:tcPr>
          <w:p w14:paraId="4B6028A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018510</w:t>
            </w:r>
          </w:p>
        </w:tc>
        <w:tc>
          <w:tcPr>
            <w:tcW w:w="1275" w:type="dxa"/>
            <w:tcBorders>
              <w:top w:val="nil"/>
              <w:left w:val="nil"/>
              <w:bottom w:val="single" w:sz="4" w:space="0" w:color="auto"/>
              <w:right w:val="single" w:sz="4" w:space="0" w:color="auto"/>
            </w:tcBorders>
            <w:vAlign w:val="center"/>
          </w:tcPr>
          <w:p w14:paraId="4305B1B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8798A4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D06188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DE771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2EA8A5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852</w:t>
            </w:r>
          </w:p>
        </w:tc>
        <w:tc>
          <w:tcPr>
            <w:tcW w:w="815" w:type="dxa"/>
            <w:tcBorders>
              <w:top w:val="nil"/>
              <w:left w:val="nil"/>
              <w:bottom w:val="single" w:sz="4" w:space="0" w:color="auto"/>
              <w:right w:val="single" w:sz="4" w:space="0" w:color="auto"/>
            </w:tcBorders>
            <w:vAlign w:val="center"/>
            <w:hideMark/>
          </w:tcPr>
          <w:p w14:paraId="5ACA50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8520</w:t>
            </w:r>
          </w:p>
        </w:tc>
        <w:tc>
          <w:tcPr>
            <w:tcW w:w="4021" w:type="dxa"/>
            <w:tcBorders>
              <w:top w:val="nil"/>
              <w:left w:val="nil"/>
              <w:bottom w:val="single" w:sz="4" w:space="0" w:color="auto"/>
              <w:right w:val="single" w:sz="4" w:space="0" w:color="auto"/>
            </w:tcBorders>
            <w:noWrap/>
            <w:vAlign w:val="center"/>
            <w:hideMark/>
          </w:tcPr>
          <w:p w14:paraId="1E6EB7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小學教育</w:t>
            </w:r>
          </w:p>
        </w:tc>
        <w:tc>
          <w:tcPr>
            <w:tcW w:w="1118" w:type="dxa"/>
            <w:tcBorders>
              <w:top w:val="nil"/>
              <w:left w:val="nil"/>
              <w:bottom w:val="single" w:sz="4" w:space="0" w:color="auto"/>
              <w:right w:val="single" w:sz="4" w:space="0" w:color="auto"/>
            </w:tcBorders>
            <w:noWrap/>
            <w:vAlign w:val="center"/>
            <w:hideMark/>
          </w:tcPr>
          <w:p w14:paraId="1879F87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018520</w:t>
            </w:r>
          </w:p>
        </w:tc>
        <w:tc>
          <w:tcPr>
            <w:tcW w:w="1275" w:type="dxa"/>
            <w:tcBorders>
              <w:top w:val="nil"/>
              <w:left w:val="nil"/>
              <w:bottom w:val="single" w:sz="4" w:space="0" w:color="auto"/>
              <w:right w:val="single" w:sz="4" w:space="0" w:color="auto"/>
            </w:tcBorders>
            <w:vAlign w:val="center"/>
          </w:tcPr>
          <w:p w14:paraId="1A3E70C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A022D0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9BB065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6EFCA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82D95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853</w:t>
            </w:r>
          </w:p>
        </w:tc>
        <w:tc>
          <w:tcPr>
            <w:tcW w:w="815" w:type="dxa"/>
            <w:tcBorders>
              <w:top w:val="nil"/>
              <w:left w:val="nil"/>
              <w:bottom w:val="single" w:sz="4" w:space="0" w:color="auto"/>
              <w:right w:val="single" w:sz="4" w:space="0" w:color="auto"/>
            </w:tcBorders>
            <w:vAlign w:val="center"/>
            <w:hideMark/>
          </w:tcPr>
          <w:p w14:paraId="77C06FC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8530</w:t>
            </w:r>
          </w:p>
        </w:tc>
        <w:tc>
          <w:tcPr>
            <w:tcW w:w="4021" w:type="dxa"/>
            <w:tcBorders>
              <w:top w:val="nil"/>
              <w:left w:val="nil"/>
              <w:bottom w:val="single" w:sz="4" w:space="0" w:color="auto"/>
              <w:right w:val="single" w:sz="4" w:space="0" w:color="auto"/>
            </w:tcBorders>
            <w:noWrap/>
            <w:vAlign w:val="center"/>
            <w:hideMark/>
          </w:tcPr>
          <w:p w14:paraId="2C8C36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國民中學教育</w:t>
            </w:r>
          </w:p>
        </w:tc>
        <w:tc>
          <w:tcPr>
            <w:tcW w:w="1118" w:type="dxa"/>
            <w:tcBorders>
              <w:top w:val="nil"/>
              <w:left w:val="nil"/>
              <w:bottom w:val="single" w:sz="4" w:space="0" w:color="auto"/>
              <w:right w:val="single" w:sz="4" w:space="0" w:color="auto"/>
            </w:tcBorders>
            <w:noWrap/>
            <w:vAlign w:val="center"/>
            <w:hideMark/>
          </w:tcPr>
          <w:p w14:paraId="1A2106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018530</w:t>
            </w:r>
          </w:p>
        </w:tc>
        <w:tc>
          <w:tcPr>
            <w:tcW w:w="1275" w:type="dxa"/>
            <w:tcBorders>
              <w:top w:val="nil"/>
              <w:left w:val="nil"/>
              <w:bottom w:val="single" w:sz="4" w:space="0" w:color="auto"/>
              <w:right w:val="single" w:sz="4" w:space="0" w:color="auto"/>
            </w:tcBorders>
            <w:vAlign w:val="center"/>
          </w:tcPr>
          <w:p w14:paraId="0011129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22A165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087268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BDE42F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8BAE3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854</w:t>
            </w:r>
          </w:p>
        </w:tc>
        <w:tc>
          <w:tcPr>
            <w:tcW w:w="815" w:type="dxa"/>
            <w:tcBorders>
              <w:top w:val="nil"/>
              <w:left w:val="nil"/>
              <w:bottom w:val="single" w:sz="4" w:space="0" w:color="auto"/>
              <w:right w:val="single" w:sz="4" w:space="0" w:color="auto"/>
            </w:tcBorders>
            <w:vAlign w:val="center"/>
            <w:hideMark/>
          </w:tcPr>
          <w:p w14:paraId="24C8D2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8540</w:t>
            </w:r>
          </w:p>
        </w:tc>
        <w:tc>
          <w:tcPr>
            <w:tcW w:w="4021" w:type="dxa"/>
            <w:tcBorders>
              <w:top w:val="nil"/>
              <w:left w:val="nil"/>
              <w:bottom w:val="single" w:sz="4" w:space="0" w:color="auto"/>
              <w:right w:val="single" w:sz="4" w:space="0" w:color="auto"/>
            </w:tcBorders>
            <w:noWrap/>
            <w:vAlign w:val="center"/>
            <w:hideMark/>
          </w:tcPr>
          <w:p w14:paraId="4732DD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高級中等教育</w:t>
            </w:r>
          </w:p>
        </w:tc>
        <w:tc>
          <w:tcPr>
            <w:tcW w:w="1118" w:type="dxa"/>
            <w:tcBorders>
              <w:top w:val="nil"/>
              <w:left w:val="nil"/>
              <w:bottom w:val="single" w:sz="4" w:space="0" w:color="auto"/>
              <w:right w:val="single" w:sz="4" w:space="0" w:color="auto"/>
            </w:tcBorders>
            <w:noWrap/>
            <w:vAlign w:val="center"/>
            <w:hideMark/>
          </w:tcPr>
          <w:p w14:paraId="0579FE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018540</w:t>
            </w:r>
          </w:p>
        </w:tc>
        <w:tc>
          <w:tcPr>
            <w:tcW w:w="1275" w:type="dxa"/>
            <w:tcBorders>
              <w:top w:val="nil"/>
              <w:left w:val="nil"/>
              <w:bottom w:val="single" w:sz="4" w:space="0" w:color="auto"/>
              <w:right w:val="single" w:sz="4" w:space="0" w:color="auto"/>
            </w:tcBorders>
            <w:vAlign w:val="center"/>
          </w:tcPr>
          <w:p w14:paraId="341C064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123854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3A77F5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BCDED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61846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855</w:t>
            </w:r>
          </w:p>
        </w:tc>
        <w:tc>
          <w:tcPr>
            <w:tcW w:w="815" w:type="dxa"/>
            <w:tcBorders>
              <w:top w:val="nil"/>
              <w:left w:val="nil"/>
              <w:bottom w:val="single" w:sz="4" w:space="0" w:color="auto"/>
              <w:right w:val="single" w:sz="4" w:space="0" w:color="auto"/>
            </w:tcBorders>
            <w:vAlign w:val="center"/>
            <w:hideMark/>
          </w:tcPr>
          <w:p w14:paraId="2C55996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8550</w:t>
            </w:r>
          </w:p>
        </w:tc>
        <w:tc>
          <w:tcPr>
            <w:tcW w:w="4021" w:type="dxa"/>
            <w:tcBorders>
              <w:top w:val="nil"/>
              <w:left w:val="nil"/>
              <w:bottom w:val="single" w:sz="4" w:space="0" w:color="auto"/>
              <w:right w:val="single" w:sz="4" w:space="0" w:color="auto"/>
            </w:tcBorders>
            <w:noWrap/>
            <w:vAlign w:val="center"/>
            <w:hideMark/>
          </w:tcPr>
          <w:p w14:paraId="6AEAFC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大專校院</w:t>
            </w:r>
          </w:p>
        </w:tc>
        <w:tc>
          <w:tcPr>
            <w:tcW w:w="1118" w:type="dxa"/>
            <w:tcBorders>
              <w:top w:val="nil"/>
              <w:left w:val="nil"/>
              <w:bottom w:val="single" w:sz="4" w:space="0" w:color="auto"/>
              <w:right w:val="single" w:sz="4" w:space="0" w:color="auto"/>
            </w:tcBorders>
            <w:noWrap/>
            <w:vAlign w:val="center"/>
            <w:hideMark/>
          </w:tcPr>
          <w:p w14:paraId="53EF47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018550</w:t>
            </w:r>
          </w:p>
        </w:tc>
        <w:tc>
          <w:tcPr>
            <w:tcW w:w="1275" w:type="dxa"/>
            <w:tcBorders>
              <w:top w:val="nil"/>
              <w:left w:val="nil"/>
              <w:bottom w:val="single" w:sz="4" w:space="0" w:color="auto"/>
              <w:right w:val="single" w:sz="4" w:space="0" w:color="auto"/>
            </w:tcBorders>
            <w:vAlign w:val="center"/>
          </w:tcPr>
          <w:p w14:paraId="1D84224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584908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ABD21A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4C0DF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64392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856</w:t>
            </w:r>
          </w:p>
        </w:tc>
        <w:tc>
          <w:tcPr>
            <w:tcW w:w="815" w:type="dxa"/>
            <w:tcBorders>
              <w:top w:val="nil"/>
              <w:left w:val="nil"/>
              <w:bottom w:val="single" w:sz="4" w:space="0" w:color="auto"/>
              <w:right w:val="single" w:sz="4" w:space="0" w:color="auto"/>
            </w:tcBorders>
            <w:vAlign w:val="center"/>
            <w:hideMark/>
          </w:tcPr>
          <w:p w14:paraId="59663F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8560</w:t>
            </w:r>
          </w:p>
        </w:tc>
        <w:tc>
          <w:tcPr>
            <w:tcW w:w="4021" w:type="dxa"/>
            <w:tcBorders>
              <w:top w:val="nil"/>
              <w:left w:val="nil"/>
              <w:bottom w:val="single" w:sz="4" w:space="0" w:color="auto"/>
              <w:right w:val="single" w:sz="4" w:space="0" w:color="auto"/>
            </w:tcBorders>
            <w:noWrap/>
            <w:vAlign w:val="center"/>
            <w:hideMark/>
          </w:tcPr>
          <w:p w14:paraId="42930D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特殊教育學校</w:t>
            </w:r>
          </w:p>
        </w:tc>
        <w:tc>
          <w:tcPr>
            <w:tcW w:w="1118" w:type="dxa"/>
            <w:tcBorders>
              <w:top w:val="nil"/>
              <w:left w:val="nil"/>
              <w:bottom w:val="single" w:sz="4" w:space="0" w:color="auto"/>
              <w:right w:val="single" w:sz="4" w:space="0" w:color="auto"/>
            </w:tcBorders>
            <w:noWrap/>
            <w:vAlign w:val="center"/>
            <w:hideMark/>
          </w:tcPr>
          <w:p w14:paraId="1E88F4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018560</w:t>
            </w:r>
          </w:p>
        </w:tc>
        <w:tc>
          <w:tcPr>
            <w:tcW w:w="1275" w:type="dxa"/>
            <w:tcBorders>
              <w:top w:val="nil"/>
              <w:left w:val="nil"/>
              <w:bottom w:val="single" w:sz="4" w:space="0" w:color="auto"/>
              <w:right w:val="single" w:sz="4" w:space="0" w:color="auto"/>
            </w:tcBorders>
            <w:vAlign w:val="center"/>
          </w:tcPr>
          <w:p w14:paraId="07279B7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41DA47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9AA6D6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A32FB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0DDBE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858</w:t>
            </w:r>
          </w:p>
        </w:tc>
        <w:tc>
          <w:tcPr>
            <w:tcW w:w="815" w:type="dxa"/>
            <w:tcBorders>
              <w:top w:val="nil"/>
              <w:left w:val="nil"/>
              <w:bottom w:val="single" w:sz="4" w:space="0" w:color="auto"/>
              <w:right w:val="single" w:sz="4" w:space="0" w:color="auto"/>
            </w:tcBorders>
            <w:vAlign w:val="center"/>
            <w:hideMark/>
          </w:tcPr>
          <w:p w14:paraId="65DCAF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8580</w:t>
            </w:r>
          </w:p>
        </w:tc>
        <w:tc>
          <w:tcPr>
            <w:tcW w:w="4021" w:type="dxa"/>
            <w:tcBorders>
              <w:top w:val="nil"/>
              <w:left w:val="nil"/>
              <w:bottom w:val="single" w:sz="4" w:space="0" w:color="auto"/>
              <w:right w:val="single" w:sz="4" w:space="0" w:color="auto"/>
            </w:tcBorders>
            <w:noWrap/>
            <w:vAlign w:val="center"/>
            <w:hideMark/>
          </w:tcPr>
          <w:p w14:paraId="5E5055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教育輔助業</w:t>
            </w:r>
          </w:p>
        </w:tc>
        <w:tc>
          <w:tcPr>
            <w:tcW w:w="1118" w:type="dxa"/>
            <w:tcBorders>
              <w:top w:val="nil"/>
              <w:left w:val="nil"/>
              <w:bottom w:val="single" w:sz="4" w:space="0" w:color="auto"/>
              <w:right w:val="single" w:sz="4" w:space="0" w:color="auto"/>
            </w:tcBorders>
            <w:noWrap/>
            <w:vAlign w:val="center"/>
            <w:hideMark/>
          </w:tcPr>
          <w:p w14:paraId="4AF6E5F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018580</w:t>
            </w:r>
          </w:p>
        </w:tc>
        <w:tc>
          <w:tcPr>
            <w:tcW w:w="1275" w:type="dxa"/>
            <w:tcBorders>
              <w:top w:val="nil"/>
              <w:left w:val="nil"/>
              <w:bottom w:val="single" w:sz="4" w:space="0" w:color="auto"/>
              <w:right w:val="single" w:sz="4" w:space="0" w:color="auto"/>
            </w:tcBorders>
            <w:vAlign w:val="center"/>
          </w:tcPr>
          <w:p w14:paraId="7CE1238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53C8AD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03C990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FC80C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8A654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859</w:t>
            </w:r>
          </w:p>
        </w:tc>
        <w:tc>
          <w:tcPr>
            <w:tcW w:w="815" w:type="dxa"/>
            <w:tcBorders>
              <w:top w:val="nil"/>
              <w:left w:val="nil"/>
              <w:bottom w:val="single" w:sz="4" w:space="0" w:color="auto"/>
              <w:right w:val="single" w:sz="4" w:space="0" w:color="auto"/>
            </w:tcBorders>
            <w:vAlign w:val="center"/>
            <w:hideMark/>
          </w:tcPr>
          <w:p w14:paraId="701778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F71EE7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其他教育業</w:t>
            </w:r>
          </w:p>
        </w:tc>
        <w:tc>
          <w:tcPr>
            <w:tcW w:w="1118" w:type="dxa"/>
            <w:tcBorders>
              <w:top w:val="nil"/>
              <w:left w:val="nil"/>
              <w:bottom w:val="single" w:sz="4" w:space="0" w:color="auto"/>
              <w:right w:val="single" w:sz="4" w:space="0" w:color="auto"/>
            </w:tcBorders>
            <w:noWrap/>
            <w:vAlign w:val="center"/>
            <w:hideMark/>
          </w:tcPr>
          <w:p w14:paraId="60D715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3669D5D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79EE15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EA6503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D6105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E20F62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190372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8591</w:t>
            </w:r>
          </w:p>
        </w:tc>
        <w:tc>
          <w:tcPr>
            <w:tcW w:w="4021" w:type="dxa"/>
            <w:tcBorders>
              <w:top w:val="nil"/>
              <w:left w:val="nil"/>
              <w:bottom w:val="single" w:sz="4" w:space="0" w:color="auto"/>
              <w:right w:val="single" w:sz="4" w:space="0" w:color="auto"/>
            </w:tcBorders>
            <w:noWrap/>
            <w:vAlign w:val="center"/>
            <w:hideMark/>
          </w:tcPr>
          <w:p w14:paraId="149F6AF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語言教育業</w:t>
            </w:r>
          </w:p>
        </w:tc>
        <w:tc>
          <w:tcPr>
            <w:tcW w:w="1118" w:type="dxa"/>
            <w:tcBorders>
              <w:top w:val="nil"/>
              <w:left w:val="nil"/>
              <w:bottom w:val="single" w:sz="4" w:space="0" w:color="auto"/>
              <w:right w:val="single" w:sz="4" w:space="0" w:color="auto"/>
            </w:tcBorders>
            <w:noWrap/>
            <w:vAlign w:val="center"/>
            <w:hideMark/>
          </w:tcPr>
          <w:p w14:paraId="42D7633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018591</w:t>
            </w:r>
          </w:p>
        </w:tc>
        <w:tc>
          <w:tcPr>
            <w:tcW w:w="1275" w:type="dxa"/>
            <w:tcBorders>
              <w:top w:val="nil"/>
              <w:left w:val="nil"/>
              <w:bottom w:val="single" w:sz="4" w:space="0" w:color="auto"/>
              <w:right w:val="single" w:sz="4" w:space="0" w:color="auto"/>
            </w:tcBorders>
            <w:vAlign w:val="center"/>
          </w:tcPr>
          <w:p w14:paraId="5C071AE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74F824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537718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B0B98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6D4C0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AF64E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8592</w:t>
            </w:r>
          </w:p>
        </w:tc>
        <w:tc>
          <w:tcPr>
            <w:tcW w:w="4021" w:type="dxa"/>
            <w:tcBorders>
              <w:top w:val="nil"/>
              <w:left w:val="nil"/>
              <w:bottom w:val="single" w:sz="4" w:space="0" w:color="auto"/>
              <w:right w:val="single" w:sz="4" w:space="0" w:color="auto"/>
            </w:tcBorders>
            <w:noWrap/>
            <w:vAlign w:val="center"/>
            <w:hideMark/>
          </w:tcPr>
          <w:p w14:paraId="464064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藝術教育業</w:t>
            </w:r>
          </w:p>
        </w:tc>
        <w:tc>
          <w:tcPr>
            <w:tcW w:w="1118" w:type="dxa"/>
            <w:tcBorders>
              <w:top w:val="nil"/>
              <w:left w:val="nil"/>
              <w:bottom w:val="single" w:sz="4" w:space="0" w:color="auto"/>
              <w:right w:val="single" w:sz="4" w:space="0" w:color="auto"/>
            </w:tcBorders>
            <w:noWrap/>
            <w:vAlign w:val="center"/>
            <w:hideMark/>
          </w:tcPr>
          <w:p w14:paraId="2F6205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018592</w:t>
            </w:r>
          </w:p>
        </w:tc>
        <w:tc>
          <w:tcPr>
            <w:tcW w:w="1275" w:type="dxa"/>
            <w:tcBorders>
              <w:top w:val="nil"/>
              <w:left w:val="nil"/>
              <w:bottom w:val="single" w:sz="4" w:space="0" w:color="auto"/>
              <w:right w:val="single" w:sz="4" w:space="0" w:color="auto"/>
            </w:tcBorders>
            <w:vAlign w:val="center"/>
          </w:tcPr>
          <w:p w14:paraId="5E66C2E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9C7CC4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045319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98C1AE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EF056A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539E70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8593</w:t>
            </w:r>
          </w:p>
        </w:tc>
        <w:tc>
          <w:tcPr>
            <w:tcW w:w="4021" w:type="dxa"/>
            <w:tcBorders>
              <w:top w:val="nil"/>
              <w:left w:val="nil"/>
              <w:bottom w:val="single" w:sz="4" w:space="0" w:color="auto"/>
              <w:right w:val="single" w:sz="4" w:space="0" w:color="auto"/>
            </w:tcBorders>
            <w:noWrap/>
            <w:vAlign w:val="center"/>
            <w:hideMark/>
          </w:tcPr>
          <w:p w14:paraId="396058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運動及休閒教育業</w:t>
            </w:r>
          </w:p>
        </w:tc>
        <w:tc>
          <w:tcPr>
            <w:tcW w:w="1118" w:type="dxa"/>
            <w:tcBorders>
              <w:top w:val="nil"/>
              <w:left w:val="nil"/>
              <w:bottom w:val="single" w:sz="4" w:space="0" w:color="auto"/>
              <w:right w:val="single" w:sz="4" w:space="0" w:color="auto"/>
            </w:tcBorders>
            <w:noWrap/>
            <w:vAlign w:val="center"/>
            <w:hideMark/>
          </w:tcPr>
          <w:p w14:paraId="403C5E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018593</w:t>
            </w:r>
          </w:p>
        </w:tc>
        <w:tc>
          <w:tcPr>
            <w:tcW w:w="1275" w:type="dxa"/>
            <w:tcBorders>
              <w:top w:val="nil"/>
              <w:left w:val="nil"/>
              <w:bottom w:val="single" w:sz="4" w:space="0" w:color="auto"/>
              <w:right w:val="single" w:sz="4" w:space="0" w:color="auto"/>
            </w:tcBorders>
            <w:vAlign w:val="center"/>
          </w:tcPr>
          <w:p w14:paraId="66FCC2B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27AE50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0F40CF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DA340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AE562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CF8BF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8594</w:t>
            </w:r>
          </w:p>
        </w:tc>
        <w:tc>
          <w:tcPr>
            <w:tcW w:w="4021" w:type="dxa"/>
            <w:tcBorders>
              <w:top w:val="nil"/>
              <w:left w:val="nil"/>
              <w:bottom w:val="single" w:sz="4" w:space="0" w:color="auto"/>
              <w:right w:val="single" w:sz="4" w:space="0" w:color="auto"/>
            </w:tcBorders>
            <w:noWrap/>
            <w:vAlign w:val="center"/>
            <w:hideMark/>
          </w:tcPr>
          <w:p w14:paraId="3DCAD2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商業、資訊及專業管理教育業</w:t>
            </w:r>
          </w:p>
        </w:tc>
        <w:tc>
          <w:tcPr>
            <w:tcW w:w="1118" w:type="dxa"/>
            <w:tcBorders>
              <w:top w:val="nil"/>
              <w:left w:val="nil"/>
              <w:bottom w:val="single" w:sz="4" w:space="0" w:color="auto"/>
              <w:right w:val="single" w:sz="4" w:space="0" w:color="auto"/>
            </w:tcBorders>
            <w:noWrap/>
            <w:vAlign w:val="center"/>
            <w:hideMark/>
          </w:tcPr>
          <w:p w14:paraId="28F498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018594</w:t>
            </w:r>
          </w:p>
        </w:tc>
        <w:tc>
          <w:tcPr>
            <w:tcW w:w="1275" w:type="dxa"/>
            <w:tcBorders>
              <w:top w:val="nil"/>
              <w:left w:val="nil"/>
              <w:bottom w:val="single" w:sz="4" w:space="0" w:color="auto"/>
              <w:right w:val="single" w:sz="4" w:space="0" w:color="auto"/>
            </w:tcBorders>
            <w:vAlign w:val="center"/>
          </w:tcPr>
          <w:p w14:paraId="4A8EC72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270536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FB130C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BA950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97F7BC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ABB75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8595</w:t>
            </w:r>
          </w:p>
        </w:tc>
        <w:tc>
          <w:tcPr>
            <w:tcW w:w="4021" w:type="dxa"/>
            <w:tcBorders>
              <w:top w:val="nil"/>
              <w:left w:val="nil"/>
              <w:bottom w:val="single" w:sz="4" w:space="0" w:color="auto"/>
              <w:right w:val="single" w:sz="4" w:space="0" w:color="auto"/>
            </w:tcBorders>
            <w:noWrap/>
            <w:vAlign w:val="center"/>
            <w:hideMark/>
          </w:tcPr>
          <w:p w14:paraId="548E05C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課業、升學及就業補習教育業</w:t>
            </w:r>
          </w:p>
        </w:tc>
        <w:tc>
          <w:tcPr>
            <w:tcW w:w="1118" w:type="dxa"/>
            <w:tcBorders>
              <w:top w:val="nil"/>
              <w:left w:val="nil"/>
              <w:bottom w:val="single" w:sz="4" w:space="0" w:color="auto"/>
              <w:right w:val="single" w:sz="4" w:space="0" w:color="auto"/>
            </w:tcBorders>
            <w:noWrap/>
            <w:vAlign w:val="center"/>
            <w:hideMark/>
          </w:tcPr>
          <w:p w14:paraId="67812C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018595</w:t>
            </w:r>
          </w:p>
        </w:tc>
        <w:tc>
          <w:tcPr>
            <w:tcW w:w="1275" w:type="dxa"/>
            <w:tcBorders>
              <w:top w:val="nil"/>
              <w:left w:val="nil"/>
              <w:bottom w:val="single" w:sz="4" w:space="0" w:color="auto"/>
              <w:right w:val="single" w:sz="4" w:space="0" w:color="auto"/>
            </w:tcBorders>
            <w:vAlign w:val="center"/>
          </w:tcPr>
          <w:p w14:paraId="6182652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40033E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A3B768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63EB4B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EA6C5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EE4C9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8599</w:t>
            </w:r>
          </w:p>
        </w:tc>
        <w:tc>
          <w:tcPr>
            <w:tcW w:w="4021" w:type="dxa"/>
            <w:tcBorders>
              <w:top w:val="nil"/>
              <w:left w:val="nil"/>
              <w:bottom w:val="single" w:sz="4" w:space="0" w:color="auto"/>
              <w:right w:val="single" w:sz="4" w:space="0" w:color="auto"/>
            </w:tcBorders>
            <w:noWrap/>
            <w:vAlign w:val="center"/>
            <w:hideMark/>
          </w:tcPr>
          <w:p w14:paraId="5A0281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未分類其他教育業</w:t>
            </w:r>
          </w:p>
        </w:tc>
        <w:tc>
          <w:tcPr>
            <w:tcW w:w="1118" w:type="dxa"/>
            <w:tcBorders>
              <w:top w:val="nil"/>
              <w:left w:val="nil"/>
              <w:bottom w:val="single" w:sz="4" w:space="0" w:color="auto"/>
              <w:right w:val="single" w:sz="4" w:space="0" w:color="auto"/>
            </w:tcBorders>
            <w:noWrap/>
            <w:vAlign w:val="center"/>
            <w:hideMark/>
          </w:tcPr>
          <w:p w14:paraId="2D3743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018599</w:t>
            </w:r>
          </w:p>
        </w:tc>
        <w:tc>
          <w:tcPr>
            <w:tcW w:w="1275" w:type="dxa"/>
            <w:tcBorders>
              <w:top w:val="nil"/>
              <w:left w:val="nil"/>
              <w:bottom w:val="single" w:sz="4" w:space="0" w:color="auto"/>
              <w:right w:val="single" w:sz="4" w:space="0" w:color="auto"/>
            </w:tcBorders>
            <w:vAlign w:val="center"/>
          </w:tcPr>
          <w:p w14:paraId="3C159BA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15770E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6D3D22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732D7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472B0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EE05CE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05888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醫療保健及社會工作服務業</w:t>
            </w:r>
          </w:p>
        </w:tc>
        <w:tc>
          <w:tcPr>
            <w:tcW w:w="1118" w:type="dxa"/>
            <w:tcBorders>
              <w:top w:val="nil"/>
              <w:left w:val="nil"/>
              <w:bottom w:val="single" w:sz="4" w:space="0" w:color="auto"/>
              <w:right w:val="single" w:sz="4" w:space="0" w:color="auto"/>
            </w:tcBorders>
            <w:noWrap/>
            <w:vAlign w:val="center"/>
            <w:hideMark/>
          </w:tcPr>
          <w:p w14:paraId="4F7379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BF5D77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0FC590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293401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60F45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86</w:t>
            </w:r>
          </w:p>
        </w:tc>
        <w:tc>
          <w:tcPr>
            <w:tcW w:w="709" w:type="dxa"/>
            <w:tcBorders>
              <w:top w:val="nil"/>
              <w:left w:val="nil"/>
              <w:bottom w:val="single" w:sz="4" w:space="0" w:color="auto"/>
              <w:right w:val="single" w:sz="4" w:space="0" w:color="auto"/>
            </w:tcBorders>
            <w:vAlign w:val="center"/>
            <w:hideMark/>
          </w:tcPr>
          <w:p w14:paraId="42DB6CA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6E4646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2EDFC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醫療保健業</w:t>
            </w:r>
          </w:p>
        </w:tc>
        <w:tc>
          <w:tcPr>
            <w:tcW w:w="1118" w:type="dxa"/>
            <w:tcBorders>
              <w:top w:val="nil"/>
              <w:left w:val="nil"/>
              <w:bottom w:val="single" w:sz="4" w:space="0" w:color="auto"/>
              <w:right w:val="single" w:sz="4" w:space="0" w:color="auto"/>
            </w:tcBorders>
            <w:noWrap/>
            <w:vAlign w:val="center"/>
            <w:hideMark/>
          </w:tcPr>
          <w:p w14:paraId="6F0600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43FDC8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497A4C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BEF17A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E6C87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24A03E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861</w:t>
            </w:r>
          </w:p>
        </w:tc>
        <w:tc>
          <w:tcPr>
            <w:tcW w:w="815" w:type="dxa"/>
            <w:tcBorders>
              <w:top w:val="nil"/>
              <w:left w:val="nil"/>
              <w:bottom w:val="single" w:sz="4" w:space="0" w:color="auto"/>
              <w:right w:val="single" w:sz="4" w:space="0" w:color="auto"/>
            </w:tcBorders>
            <w:vAlign w:val="center"/>
            <w:hideMark/>
          </w:tcPr>
          <w:p w14:paraId="32894F2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8610</w:t>
            </w:r>
          </w:p>
        </w:tc>
        <w:tc>
          <w:tcPr>
            <w:tcW w:w="4021" w:type="dxa"/>
            <w:tcBorders>
              <w:top w:val="nil"/>
              <w:left w:val="nil"/>
              <w:bottom w:val="single" w:sz="4" w:space="0" w:color="auto"/>
              <w:right w:val="single" w:sz="4" w:space="0" w:color="auto"/>
            </w:tcBorders>
            <w:noWrap/>
            <w:vAlign w:val="center"/>
            <w:hideMark/>
          </w:tcPr>
          <w:p w14:paraId="58AE183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醫院</w:t>
            </w:r>
          </w:p>
        </w:tc>
        <w:tc>
          <w:tcPr>
            <w:tcW w:w="1118" w:type="dxa"/>
            <w:tcBorders>
              <w:top w:val="nil"/>
              <w:left w:val="nil"/>
              <w:bottom w:val="single" w:sz="4" w:space="0" w:color="auto"/>
              <w:right w:val="single" w:sz="4" w:space="0" w:color="auto"/>
            </w:tcBorders>
            <w:noWrap/>
            <w:vAlign w:val="center"/>
            <w:hideMark/>
          </w:tcPr>
          <w:p w14:paraId="29E373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018610</w:t>
            </w:r>
          </w:p>
        </w:tc>
        <w:tc>
          <w:tcPr>
            <w:tcW w:w="1275" w:type="dxa"/>
            <w:tcBorders>
              <w:top w:val="nil"/>
              <w:left w:val="nil"/>
              <w:bottom w:val="single" w:sz="4" w:space="0" w:color="auto"/>
              <w:right w:val="single" w:sz="4" w:space="0" w:color="auto"/>
            </w:tcBorders>
            <w:vAlign w:val="center"/>
          </w:tcPr>
          <w:p w14:paraId="15E45B8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EAF5FA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89A421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0E70CE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AE6E6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862</w:t>
            </w:r>
          </w:p>
        </w:tc>
        <w:tc>
          <w:tcPr>
            <w:tcW w:w="815" w:type="dxa"/>
            <w:tcBorders>
              <w:top w:val="nil"/>
              <w:left w:val="nil"/>
              <w:bottom w:val="single" w:sz="4" w:space="0" w:color="auto"/>
              <w:right w:val="single" w:sz="4" w:space="0" w:color="auto"/>
            </w:tcBorders>
            <w:vAlign w:val="center"/>
            <w:hideMark/>
          </w:tcPr>
          <w:p w14:paraId="17366A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8620</w:t>
            </w:r>
          </w:p>
        </w:tc>
        <w:tc>
          <w:tcPr>
            <w:tcW w:w="4021" w:type="dxa"/>
            <w:tcBorders>
              <w:top w:val="nil"/>
              <w:left w:val="nil"/>
              <w:bottom w:val="single" w:sz="4" w:space="0" w:color="auto"/>
              <w:right w:val="single" w:sz="4" w:space="0" w:color="auto"/>
            </w:tcBorders>
            <w:noWrap/>
            <w:vAlign w:val="center"/>
            <w:hideMark/>
          </w:tcPr>
          <w:p w14:paraId="1D8EEE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診所</w:t>
            </w:r>
          </w:p>
        </w:tc>
        <w:tc>
          <w:tcPr>
            <w:tcW w:w="1118" w:type="dxa"/>
            <w:tcBorders>
              <w:top w:val="nil"/>
              <w:left w:val="nil"/>
              <w:bottom w:val="single" w:sz="4" w:space="0" w:color="auto"/>
              <w:right w:val="single" w:sz="4" w:space="0" w:color="auto"/>
            </w:tcBorders>
            <w:noWrap/>
            <w:vAlign w:val="center"/>
            <w:hideMark/>
          </w:tcPr>
          <w:p w14:paraId="0F5522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018620</w:t>
            </w:r>
          </w:p>
        </w:tc>
        <w:tc>
          <w:tcPr>
            <w:tcW w:w="1275" w:type="dxa"/>
            <w:tcBorders>
              <w:top w:val="nil"/>
              <w:left w:val="nil"/>
              <w:bottom w:val="single" w:sz="4" w:space="0" w:color="auto"/>
              <w:right w:val="single" w:sz="4" w:space="0" w:color="auto"/>
            </w:tcBorders>
            <w:vAlign w:val="center"/>
          </w:tcPr>
          <w:p w14:paraId="50119C8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234E03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8F57DB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CE556A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5396D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869</w:t>
            </w:r>
          </w:p>
        </w:tc>
        <w:tc>
          <w:tcPr>
            <w:tcW w:w="815" w:type="dxa"/>
            <w:tcBorders>
              <w:top w:val="nil"/>
              <w:left w:val="nil"/>
              <w:bottom w:val="single" w:sz="4" w:space="0" w:color="auto"/>
              <w:right w:val="single" w:sz="4" w:space="0" w:color="auto"/>
            </w:tcBorders>
            <w:vAlign w:val="center"/>
            <w:hideMark/>
          </w:tcPr>
          <w:p w14:paraId="473164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CDA4C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其他醫療保健業</w:t>
            </w:r>
          </w:p>
        </w:tc>
        <w:tc>
          <w:tcPr>
            <w:tcW w:w="1118" w:type="dxa"/>
            <w:tcBorders>
              <w:top w:val="nil"/>
              <w:left w:val="nil"/>
              <w:bottom w:val="single" w:sz="4" w:space="0" w:color="auto"/>
              <w:right w:val="single" w:sz="4" w:space="0" w:color="auto"/>
            </w:tcBorders>
            <w:noWrap/>
            <w:vAlign w:val="center"/>
            <w:hideMark/>
          </w:tcPr>
          <w:p w14:paraId="6DC8059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2D8C160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484E25D" w14:textId="77777777" w:rsidTr="00003D95">
        <w:trPr>
          <w:trHeight w:val="270"/>
        </w:trPr>
        <w:tc>
          <w:tcPr>
            <w:tcW w:w="1060" w:type="dxa"/>
            <w:tcBorders>
              <w:top w:val="nil"/>
              <w:left w:val="single" w:sz="4" w:space="0" w:color="auto"/>
              <w:bottom w:val="single" w:sz="4" w:space="0" w:color="auto"/>
              <w:right w:val="single" w:sz="4" w:space="0" w:color="auto"/>
            </w:tcBorders>
            <w:noWrap/>
            <w:vAlign w:val="center"/>
          </w:tcPr>
          <w:p w14:paraId="718B164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FE313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57341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19DF3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8691</w:t>
            </w:r>
          </w:p>
        </w:tc>
        <w:tc>
          <w:tcPr>
            <w:tcW w:w="4021" w:type="dxa"/>
            <w:tcBorders>
              <w:top w:val="nil"/>
              <w:left w:val="nil"/>
              <w:bottom w:val="single" w:sz="4" w:space="0" w:color="auto"/>
              <w:right w:val="single" w:sz="4" w:space="0" w:color="auto"/>
            </w:tcBorders>
            <w:noWrap/>
            <w:vAlign w:val="center"/>
            <w:hideMark/>
          </w:tcPr>
          <w:p w14:paraId="538ADA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醫學檢驗業</w:t>
            </w:r>
          </w:p>
        </w:tc>
        <w:tc>
          <w:tcPr>
            <w:tcW w:w="1118" w:type="dxa"/>
            <w:tcBorders>
              <w:top w:val="nil"/>
              <w:left w:val="nil"/>
              <w:bottom w:val="single" w:sz="4" w:space="0" w:color="auto"/>
              <w:right w:val="single" w:sz="4" w:space="0" w:color="auto"/>
            </w:tcBorders>
            <w:noWrap/>
            <w:vAlign w:val="center"/>
            <w:hideMark/>
          </w:tcPr>
          <w:p w14:paraId="10F646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018691</w:t>
            </w:r>
          </w:p>
        </w:tc>
        <w:tc>
          <w:tcPr>
            <w:tcW w:w="1275" w:type="dxa"/>
            <w:tcBorders>
              <w:top w:val="nil"/>
              <w:left w:val="nil"/>
              <w:bottom w:val="single" w:sz="4" w:space="0" w:color="auto"/>
              <w:right w:val="single" w:sz="4" w:space="0" w:color="auto"/>
            </w:tcBorders>
            <w:vAlign w:val="center"/>
          </w:tcPr>
          <w:p w14:paraId="52FC4F8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9344B5F" w14:textId="77777777" w:rsidTr="00003D95">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68ECD336"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606FBF1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3A03CF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3F3A11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8699</w:t>
            </w:r>
          </w:p>
        </w:tc>
        <w:tc>
          <w:tcPr>
            <w:tcW w:w="4021" w:type="dxa"/>
            <w:tcBorders>
              <w:top w:val="single" w:sz="4" w:space="0" w:color="auto"/>
              <w:left w:val="nil"/>
              <w:bottom w:val="single" w:sz="4" w:space="0" w:color="auto"/>
              <w:right w:val="single" w:sz="4" w:space="0" w:color="auto"/>
            </w:tcBorders>
            <w:noWrap/>
            <w:vAlign w:val="center"/>
            <w:hideMark/>
          </w:tcPr>
          <w:p w14:paraId="31B746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未分類其他醫療保健業</w:t>
            </w:r>
          </w:p>
        </w:tc>
        <w:tc>
          <w:tcPr>
            <w:tcW w:w="1118" w:type="dxa"/>
            <w:tcBorders>
              <w:top w:val="single" w:sz="4" w:space="0" w:color="auto"/>
              <w:left w:val="nil"/>
              <w:bottom w:val="single" w:sz="4" w:space="0" w:color="auto"/>
              <w:right w:val="single" w:sz="4" w:space="0" w:color="auto"/>
            </w:tcBorders>
            <w:noWrap/>
            <w:vAlign w:val="center"/>
            <w:hideMark/>
          </w:tcPr>
          <w:p w14:paraId="5F18F39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018699</w:t>
            </w:r>
          </w:p>
        </w:tc>
        <w:tc>
          <w:tcPr>
            <w:tcW w:w="1275" w:type="dxa"/>
            <w:tcBorders>
              <w:top w:val="single" w:sz="4" w:space="0" w:color="auto"/>
              <w:left w:val="nil"/>
              <w:bottom w:val="single" w:sz="4" w:space="0" w:color="auto"/>
              <w:right w:val="single" w:sz="4" w:space="0" w:color="auto"/>
            </w:tcBorders>
            <w:vAlign w:val="center"/>
          </w:tcPr>
          <w:p w14:paraId="5B46E10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A6BFEB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63C565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3C88D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87</w:t>
            </w:r>
          </w:p>
        </w:tc>
        <w:tc>
          <w:tcPr>
            <w:tcW w:w="709" w:type="dxa"/>
            <w:tcBorders>
              <w:top w:val="nil"/>
              <w:left w:val="nil"/>
              <w:bottom w:val="single" w:sz="4" w:space="0" w:color="auto"/>
              <w:right w:val="single" w:sz="4" w:space="0" w:color="auto"/>
            </w:tcBorders>
            <w:vAlign w:val="center"/>
            <w:hideMark/>
          </w:tcPr>
          <w:p w14:paraId="3FF06331" w14:textId="77777777" w:rsidR="001B6E4E" w:rsidRPr="00362924" w:rsidRDefault="001B6E4E" w:rsidP="004C3C6A">
            <w:pPr>
              <w:widowControl/>
              <w:rPr>
                <w:rFonts w:ascii="標楷體" w:eastAsia="標楷體" w:hAnsi="標楷體" w:cs="新細明體"/>
                <w:kern w:val="0"/>
              </w:rPr>
            </w:pPr>
          </w:p>
        </w:tc>
        <w:tc>
          <w:tcPr>
            <w:tcW w:w="815" w:type="dxa"/>
            <w:tcBorders>
              <w:top w:val="nil"/>
              <w:left w:val="nil"/>
              <w:bottom w:val="single" w:sz="4" w:space="0" w:color="auto"/>
              <w:right w:val="single" w:sz="4" w:space="0" w:color="auto"/>
            </w:tcBorders>
            <w:vAlign w:val="center"/>
            <w:hideMark/>
          </w:tcPr>
          <w:p w14:paraId="041A28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A9E8CD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居住型照顧服務業</w:t>
            </w:r>
          </w:p>
        </w:tc>
        <w:tc>
          <w:tcPr>
            <w:tcW w:w="1118" w:type="dxa"/>
            <w:tcBorders>
              <w:top w:val="nil"/>
              <w:left w:val="nil"/>
              <w:bottom w:val="single" w:sz="4" w:space="0" w:color="auto"/>
              <w:right w:val="single" w:sz="4" w:space="0" w:color="auto"/>
            </w:tcBorders>
            <w:noWrap/>
            <w:vAlign w:val="center"/>
            <w:hideMark/>
          </w:tcPr>
          <w:p w14:paraId="2F8EC75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381176A"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54637EA" w14:textId="77777777" w:rsidTr="00D539DB">
        <w:trPr>
          <w:trHeight w:val="270"/>
        </w:trPr>
        <w:tc>
          <w:tcPr>
            <w:tcW w:w="1060" w:type="dxa"/>
            <w:tcBorders>
              <w:top w:val="nil"/>
              <w:left w:val="single" w:sz="4" w:space="0" w:color="auto"/>
              <w:bottom w:val="single" w:sz="4" w:space="0" w:color="auto"/>
              <w:right w:val="single" w:sz="4" w:space="0" w:color="auto"/>
            </w:tcBorders>
            <w:noWrap/>
            <w:vAlign w:val="center"/>
          </w:tcPr>
          <w:p w14:paraId="7C16CD8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1D880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9CF25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kern w:val="0"/>
              </w:rPr>
              <w:t>871</w:t>
            </w:r>
          </w:p>
        </w:tc>
        <w:tc>
          <w:tcPr>
            <w:tcW w:w="815" w:type="dxa"/>
            <w:tcBorders>
              <w:top w:val="nil"/>
              <w:left w:val="nil"/>
              <w:bottom w:val="single" w:sz="4" w:space="0" w:color="auto"/>
              <w:right w:val="single" w:sz="4" w:space="0" w:color="auto"/>
            </w:tcBorders>
            <w:vAlign w:val="center"/>
            <w:hideMark/>
          </w:tcPr>
          <w:p w14:paraId="5AE364F5" w14:textId="77777777" w:rsidR="001B6E4E" w:rsidRPr="00362924" w:rsidRDefault="001B6E4E" w:rsidP="00D539DB">
            <w:pPr>
              <w:widowControl/>
              <w:rPr>
                <w:rFonts w:ascii="標楷體" w:eastAsia="標楷體" w:hAnsi="標楷體" w:cs="新細明體"/>
                <w:kern w:val="0"/>
              </w:rPr>
            </w:pPr>
          </w:p>
        </w:tc>
        <w:tc>
          <w:tcPr>
            <w:tcW w:w="4021" w:type="dxa"/>
            <w:tcBorders>
              <w:top w:val="nil"/>
              <w:left w:val="nil"/>
              <w:bottom w:val="single" w:sz="4" w:space="0" w:color="auto"/>
              <w:right w:val="single" w:sz="4" w:space="0" w:color="auto"/>
            </w:tcBorders>
            <w:noWrap/>
            <w:vAlign w:val="center"/>
            <w:hideMark/>
          </w:tcPr>
          <w:p w14:paraId="60A4F2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居住型護理照顧服務業</w:t>
            </w:r>
          </w:p>
        </w:tc>
        <w:tc>
          <w:tcPr>
            <w:tcW w:w="1118" w:type="dxa"/>
            <w:tcBorders>
              <w:top w:val="nil"/>
              <w:left w:val="nil"/>
              <w:bottom w:val="single" w:sz="4" w:space="0" w:color="auto"/>
              <w:right w:val="single" w:sz="4" w:space="0" w:color="auto"/>
            </w:tcBorders>
            <w:noWrap/>
            <w:vAlign w:val="center"/>
          </w:tcPr>
          <w:p w14:paraId="32EBAD1F" w14:textId="77777777" w:rsidR="001B6E4E" w:rsidRPr="00362924" w:rsidRDefault="001B6E4E" w:rsidP="004C3C6A">
            <w:pPr>
              <w:widowControl/>
              <w:rPr>
                <w:rFonts w:ascii="標楷體" w:eastAsia="標楷體" w:hAnsi="標楷體" w:cs="新細明體"/>
                <w:kern w:val="0"/>
              </w:rPr>
            </w:pPr>
          </w:p>
        </w:tc>
        <w:tc>
          <w:tcPr>
            <w:tcW w:w="1275" w:type="dxa"/>
            <w:tcBorders>
              <w:top w:val="nil"/>
              <w:left w:val="nil"/>
              <w:bottom w:val="single" w:sz="4" w:space="0" w:color="auto"/>
              <w:right w:val="single" w:sz="4" w:space="0" w:color="auto"/>
            </w:tcBorders>
            <w:vAlign w:val="center"/>
          </w:tcPr>
          <w:p w14:paraId="165D5302" w14:textId="77777777" w:rsidR="001B6E4E" w:rsidRPr="00362924" w:rsidRDefault="001B6E4E" w:rsidP="004C3C6A">
            <w:pPr>
              <w:rPr>
                <w:rFonts w:ascii="標楷體" w:eastAsia="標楷體" w:hAnsi="標楷體" w:cs="新細明體"/>
              </w:rPr>
            </w:pPr>
          </w:p>
        </w:tc>
      </w:tr>
      <w:tr w:rsidR="001B6E4E" w:rsidRPr="00362924" w14:paraId="263D790C" w14:textId="77777777" w:rsidTr="006B14FA">
        <w:trPr>
          <w:trHeight w:val="270"/>
        </w:trPr>
        <w:tc>
          <w:tcPr>
            <w:tcW w:w="1060" w:type="dxa"/>
            <w:tcBorders>
              <w:top w:val="nil"/>
              <w:left w:val="single" w:sz="4" w:space="0" w:color="auto"/>
              <w:bottom w:val="single" w:sz="4" w:space="0" w:color="auto"/>
              <w:right w:val="single" w:sz="4" w:space="0" w:color="auto"/>
            </w:tcBorders>
            <w:noWrap/>
            <w:vAlign w:val="center"/>
          </w:tcPr>
          <w:p w14:paraId="41DBCAB9"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tcPr>
          <w:p w14:paraId="27FCF652" w14:textId="77777777" w:rsidR="001B6E4E" w:rsidRPr="00362924" w:rsidRDefault="001B6E4E" w:rsidP="00D539DB">
            <w:pPr>
              <w:widowControl/>
              <w:rPr>
                <w:rFonts w:ascii="標楷體" w:eastAsia="標楷體" w:hAnsi="標楷體" w:cs="新細明體"/>
                <w:kern w:val="0"/>
              </w:rPr>
            </w:pPr>
          </w:p>
        </w:tc>
        <w:tc>
          <w:tcPr>
            <w:tcW w:w="709" w:type="dxa"/>
            <w:tcBorders>
              <w:top w:val="nil"/>
              <w:left w:val="nil"/>
              <w:bottom w:val="single" w:sz="4" w:space="0" w:color="auto"/>
              <w:right w:val="single" w:sz="4" w:space="0" w:color="auto"/>
            </w:tcBorders>
            <w:vAlign w:val="center"/>
          </w:tcPr>
          <w:p w14:paraId="2E827CD6" w14:textId="77777777" w:rsidR="001B6E4E" w:rsidRPr="00362924" w:rsidRDefault="001B6E4E" w:rsidP="00D539DB">
            <w:pPr>
              <w:widowControl/>
              <w:rPr>
                <w:rFonts w:ascii="標楷體" w:eastAsia="標楷體" w:hAnsi="標楷體" w:cs="新細明體"/>
                <w:kern w:val="0"/>
              </w:rPr>
            </w:pPr>
          </w:p>
        </w:tc>
        <w:tc>
          <w:tcPr>
            <w:tcW w:w="815" w:type="dxa"/>
            <w:tcBorders>
              <w:top w:val="nil"/>
              <w:left w:val="nil"/>
              <w:bottom w:val="single" w:sz="4" w:space="0" w:color="auto"/>
              <w:right w:val="single" w:sz="4" w:space="0" w:color="auto"/>
            </w:tcBorders>
          </w:tcPr>
          <w:p w14:paraId="5EFBD76F" w14:textId="77777777" w:rsidR="001B6E4E" w:rsidRPr="00362924" w:rsidRDefault="001B6E4E" w:rsidP="00D539DB">
            <w:pPr>
              <w:rPr>
                <w:rFonts w:ascii="標楷體" w:eastAsia="標楷體" w:hAnsi="標楷體"/>
              </w:rPr>
            </w:pPr>
            <w:r w:rsidRPr="00362924">
              <w:rPr>
                <w:rFonts w:ascii="標楷體" w:eastAsia="標楷體" w:hAnsi="標楷體" w:hint="eastAsia"/>
              </w:rPr>
              <w:t>8711</w:t>
            </w:r>
          </w:p>
        </w:tc>
        <w:tc>
          <w:tcPr>
            <w:tcW w:w="4021" w:type="dxa"/>
            <w:tcBorders>
              <w:top w:val="nil"/>
              <w:left w:val="nil"/>
              <w:bottom w:val="single" w:sz="4" w:space="0" w:color="auto"/>
              <w:right w:val="single" w:sz="4" w:space="0" w:color="auto"/>
            </w:tcBorders>
            <w:noWrap/>
          </w:tcPr>
          <w:p w14:paraId="7E84B847" w14:textId="77777777" w:rsidR="001B6E4E" w:rsidRPr="00362924" w:rsidRDefault="001B6E4E" w:rsidP="00D539DB">
            <w:pPr>
              <w:rPr>
                <w:rFonts w:ascii="標楷體" w:eastAsia="標楷體" w:hAnsi="標楷體"/>
              </w:rPr>
            </w:pPr>
            <w:r w:rsidRPr="00362924">
              <w:rPr>
                <w:rFonts w:ascii="標楷體" w:eastAsia="標楷體" w:hAnsi="標楷體" w:hint="eastAsia"/>
              </w:rPr>
              <w:t>居住型長期照顧服務業</w:t>
            </w:r>
          </w:p>
        </w:tc>
        <w:tc>
          <w:tcPr>
            <w:tcW w:w="1118" w:type="dxa"/>
            <w:tcBorders>
              <w:top w:val="nil"/>
              <w:left w:val="nil"/>
              <w:bottom w:val="single" w:sz="4" w:space="0" w:color="auto"/>
              <w:right w:val="single" w:sz="4" w:space="0" w:color="auto"/>
            </w:tcBorders>
            <w:noWrap/>
          </w:tcPr>
          <w:p w14:paraId="449E7EC5" w14:textId="77777777" w:rsidR="001B6E4E" w:rsidRPr="00362924" w:rsidRDefault="001B6E4E" w:rsidP="00D539DB">
            <w:pPr>
              <w:rPr>
                <w:rFonts w:ascii="標楷體" w:eastAsia="標楷體" w:hAnsi="標楷體"/>
              </w:rPr>
            </w:pPr>
            <w:r w:rsidRPr="00362924">
              <w:rPr>
                <w:rFonts w:ascii="標楷體" w:eastAsia="標楷體" w:hAnsi="標楷體" w:hint="eastAsia"/>
              </w:rPr>
              <w:t>018711</w:t>
            </w:r>
          </w:p>
        </w:tc>
        <w:tc>
          <w:tcPr>
            <w:tcW w:w="1275" w:type="dxa"/>
            <w:tcBorders>
              <w:top w:val="nil"/>
              <w:left w:val="nil"/>
              <w:bottom w:val="single" w:sz="4" w:space="0" w:color="auto"/>
              <w:right w:val="single" w:sz="4" w:space="0" w:color="auto"/>
            </w:tcBorders>
          </w:tcPr>
          <w:p w14:paraId="0F721287" w14:textId="77777777" w:rsidR="001B6E4E" w:rsidRPr="00362924" w:rsidRDefault="001B6E4E" w:rsidP="00D539DB">
            <w:pPr>
              <w:rPr>
                <w:rFonts w:ascii="標楷體" w:eastAsia="標楷體" w:hAnsi="標楷體"/>
              </w:rPr>
            </w:pPr>
            <w:r w:rsidRPr="00362924">
              <w:rPr>
                <w:rFonts w:ascii="標楷體" w:eastAsia="標楷體" w:hAnsi="標楷體" w:hint="eastAsia"/>
              </w:rPr>
              <w:t>低</w:t>
            </w:r>
          </w:p>
        </w:tc>
      </w:tr>
      <w:tr w:rsidR="001B6E4E" w:rsidRPr="00362924" w14:paraId="042B10A8" w14:textId="77777777" w:rsidTr="006B14FA">
        <w:trPr>
          <w:trHeight w:val="270"/>
        </w:trPr>
        <w:tc>
          <w:tcPr>
            <w:tcW w:w="1060" w:type="dxa"/>
            <w:tcBorders>
              <w:top w:val="nil"/>
              <w:left w:val="single" w:sz="4" w:space="0" w:color="auto"/>
              <w:bottom w:val="single" w:sz="4" w:space="0" w:color="auto"/>
              <w:right w:val="single" w:sz="4" w:space="0" w:color="auto"/>
            </w:tcBorders>
            <w:noWrap/>
            <w:vAlign w:val="center"/>
          </w:tcPr>
          <w:p w14:paraId="1F597716"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tcPr>
          <w:p w14:paraId="463A4389" w14:textId="77777777" w:rsidR="001B6E4E" w:rsidRPr="00362924" w:rsidRDefault="001B6E4E" w:rsidP="00D539DB">
            <w:pPr>
              <w:widowControl/>
              <w:rPr>
                <w:rFonts w:ascii="標楷體" w:eastAsia="標楷體" w:hAnsi="標楷體" w:cs="新細明體"/>
                <w:kern w:val="0"/>
              </w:rPr>
            </w:pPr>
          </w:p>
        </w:tc>
        <w:tc>
          <w:tcPr>
            <w:tcW w:w="709" w:type="dxa"/>
            <w:tcBorders>
              <w:top w:val="nil"/>
              <w:left w:val="nil"/>
              <w:bottom w:val="single" w:sz="4" w:space="0" w:color="auto"/>
              <w:right w:val="single" w:sz="4" w:space="0" w:color="auto"/>
            </w:tcBorders>
            <w:vAlign w:val="center"/>
          </w:tcPr>
          <w:p w14:paraId="443DAF9E" w14:textId="77777777" w:rsidR="001B6E4E" w:rsidRPr="00362924" w:rsidRDefault="001B6E4E" w:rsidP="00D539DB">
            <w:pPr>
              <w:widowControl/>
              <w:rPr>
                <w:rFonts w:ascii="標楷體" w:eastAsia="標楷體" w:hAnsi="標楷體" w:cs="新細明體"/>
                <w:kern w:val="0"/>
              </w:rPr>
            </w:pPr>
          </w:p>
        </w:tc>
        <w:tc>
          <w:tcPr>
            <w:tcW w:w="815" w:type="dxa"/>
            <w:tcBorders>
              <w:top w:val="nil"/>
              <w:left w:val="nil"/>
              <w:bottom w:val="single" w:sz="4" w:space="0" w:color="auto"/>
              <w:right w:val="single" w:sz="4" w:space="0" w:color="auto"/>
            </w:tcBorders>
          </w:tcPr>
          <w:p w14:paraId="0D8719DE" w14:textId="77777777" w:rsidR="001B6E4E" w:rsidRPr="00362924" w:rsidRDefault="001B6E4E" w:rsidP="00D539DB">
            <w:pPr>
              <w:rPr>
                <w:rFonts w:ascii="標楷體" w:eastAsia="標楷體" w:hAnsi="標楷體"/>
              </w:rPr>
            </w:pPr>
            <w:r w:rsidRPr="00362924">
              <w:rPr>
                <w:rFonts w:ascii="標楷體" w:eastAsia="標楷體" w:hAnsi="標楷體" w:hint="eastAsia"/>
              </w:rPr>
              <w:t>8719</w:t>
            </w:r>
          </w:p>
        </w:tc>
        <w:tc>
          <w:tcPr>
            <w:tcW w:w="4021" w:type="dxa"/>
            <w:tcBorders>
              <w:top w:val="nil"/>
              <w:left w:val="nil"/>
              <w:bottom w:val="single" w:sz="4" w:space="0" w:color="auto"/>
              <w:right w:val="single" w:sz="4" w:space="0" w:color="auto"/>
            </w:tcBorders>
            <w:noWrap/>
          </w:tcPr>
          <w:p w14:paraId="12F8087B" w14:textId="77777777" w:rsidR="001B6E4E" w:rsidRPr="00362924" w:rsidRDefault="001B6E4E" w:rsidP="00D539DB">
            <w:pPr>
              <w:rPr>
                <w:rFonts w:ascii="標楷體" w:eastAsia="標楷體" w:hAnsi="標楷體"/>
              </w:rPr>
            </w:pPr>
            <w:r w:rsidRPr="00362924">
              <w:rPr>
                <w:rFonts w:ascii="標楷體" w:eastAsia="標楷體" w:hAnsi="標楷體" w:hint="eastAsia"/>
              </w:rPr>
              <w:t>居住型護理照顧服務業</w:t>
            </w:r>
          </w:p>
        </w:tc>
        <w:tc>
          <w:tcPr>
            <w:tcW w:w="1118" w:type="dxa"/>
            <w:tcBorders>
              <w:top w:val="nil"/>
              <w:left w:val="nil"/>
              <w:bottom w:val="single" w:sz="4" w:space="0" w:color="auto"/>
              <w:right w:val="single" w:sz="4" w:space="0" w:color="auto"/>
            </w:tcBorders>
            <w:noWrap/>
          </w:tcPr>
          <w:p w14:paraId="506A1E50" w14:textId="77777777" w:rsidR="001B6E4E" w:rsidRPr="00362924" w:rsidRDefault="001B6E4E" w:rsidP="00D539DB">
            <w:pPr>
              <w:rPr>
                <w:rFonts w:ascii="標楷體" w:eastAsia="標楷體" w:hAnsi="標楷體"/>
              </w:rPr>
            </w:pPr>
            <w:r w:rsidRPr="00362924">
              <w:rPr>
                <w:rFonts w:ascii="標楷體" w:eastAsia="標楷體" w:hAnsi="標楷體" w:hint="eastAsia"/>
              </w:rPr>
              <w:t>018719</w:t>
            </w:r>
          </w:p>
        </w:tc>
        <w:tc>
          <w:tcPr>
            <w:tcW w:w="1275" w:type="dxa"/>
            <w:tcBorders>
              <w:top w:val="nil"/>
              <w:left w:val="nil"/>
              <w:bottom w:val="single" w:sz="4" w:space="0" w:color="auto"/>
              <w:right w:val="single" w:sz="4" w:space="0" w:color="auto"/>
            </w:tcBorders>
          </w:tcPr>
          <w:p w14:paraId="1219D5C8" w14:textId="77777777" w:rsidR="001B6E4E" w:rsidRPr="00362924" w:rsidRDefault="001B6E4E" w:rsidP="00D539DB">
            <w:pPr>
              <w:rPr>
                <w:rFonts w:ascii="標楷體" w:eastAsia="標楷體" w:hAnsi="標楷體"/>
              </w:rPr>
            </w:pPr>
            <w:r w:rsidRPr="00362924">
              <w:rPr>
                <w:rFonts w:ascii="標楷體" w:eastAsia="標楷體" w:hAnsi="標楷體" w:hint="eastAsia"/>
              </w:rPr>
              <w:t>低</w:t>
            </w:r>
          </w:p>
        </w:tc>
      </w:tr>
      <w:tr w:rsidR="001B6E4E" w:rsidRPr="00362924" w14:paraId="7AF52D95" w14:textId="77777777" w:rsidTr="006B14FA">
        <w:trPr>
          <w:trHeight w:val="270"/>
        </w:trPr>
        <w:tc>
          <w:tcPr>
            <w:tcW w:w="1060" w:type="dxa"/>
            <w:tcBorders>
              <w:top w:val="nil"/>
              <w:left w:val="single" w:sz="4" w:space="0" w:color="auto"/>
              <w:bottom w:val="single" w:sz="4" w:space="0" w:color="auto"/>
              <w:right w:val="single" w:sz="4" w:space="0" w:color="auto"/>
            </w:tcBorders>
            <w:noWrap/>
            <w:vAlign w:val="center"/>
          </w:tcPr>
          <w:p w14:paraId="032ABCF3"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tcPr>
          <w:p w14:paraId="199F676F" w14:textId="77777777" w:rsidR="001B6E4E" w:rsidRPr="00362924" w:rsidRDefault="001B6E4E" w:rsidP="00D539DB">
            <w:pPr>
              <w:widowControl/>
              <w:rPr>
                <w:rFonts w:ascii="標楷體" w:eastAsia="標楷體" w:hAnsi="標楷體" w:cs="新細明體"/>
                <w:kern w:val="0"/>
              </w:rPr>
            </w:pPr>
          </w:p>
        </w:tc>
        <w:tc>
          <w:tcPr>
            <w:tcW w:w="709" w:type="dxa"/>
            <w:tcBorders>
              <w:top w:val="nil"/>
              <w:left w:val="nil"/>
              <w:bottom w:val="single" w:sz="4" w:space="0" w:color="auto"/>
              <w:right w:val="single" w:sz="4" w:space="0" w:color="auto"/>
            </w:tcBorders>
          </w:tcPr>
          <w:p w14:paraId="134FC6CD" w14:textId="77777777" w:rsidR="001B6E4E" w:rsidRPr="00362924" w:rsidRDefault="001B6E4E" w:rsidP="00D539DB">
            <w:pPr>
              <w:rPr>
                <w:rFonts w:ascii="標楷體" w:eastAsia="標楷體" w:hAnsi="標楷體"/>
              </w:rPr>
            </w:pPr>
            <w:r w:rsidRPr="00362924">
              <w:rPr>
                <w:rFonts w:ascii="標楷體" w:eastAsia="標楷體" w:hAnsi="標楷體" w:hint="eastAsia"/>
              </w:rPr>
              <w:t>879</w:t>
            </w:r>
          </w:p>
        </w:tc>
        <w:tc>
          <w:tcPr>
            <w:tcW w:w="815" w:type="dxa"/>
            <w:tcBorders>
              <w:top w:val="nil"/>
              <w:left w:val="nil"/>
              <w:bottom w:val="single" w:sz="4" w:space="0" w:color="auto"/>
              <w:right w:val="single" w:sz="4" w:space="0" w:color="auto"/>
            </w:tcBorders>
          </w:tcPr>
          <w:p w14:paraId="768A56CC" w14:textId="77777777" w:rsidR="001B6E4E" w:rsidRPr="00362924" w:rsidRDefault="001B6E4E" w:rsidP="00D539DB">
            <w:pPr>
              <w:rPr>
                <w:rFonts w:ascii="標楷體" w:eastAsia="標楷體" w:hAnsi="標楷體"/>
              </w:rPr>
            </w:pPr>
          </w:p>
        </w:tc>
        <w:tc>
          <w:tcPr>
            <w:tcW w:w="4021" w:type="dxa"/>
            <w:tcBorders>
              <w:top w:val="nil"/>
              <w:left w:val="nil"/>
              <w:bottom w:val="single" w:sz="4" w:space="0" w:color="auto"/>
              <w:right w:val="single" w:sz="4" w:space="0" w:color="auto"/>
            </w:tcBorders>
            <w:noWrap/>
          </w:tcPr>
          <w:p w14:paraId="3430D662" w14:textId="77777777" w:rsidR="001B6E4E" w:rsidRPr="00362924" w:rsidRDefault="001B6E4E" w:rsidP="00D539DB">
            <w:pPr>
              <w:rPr>
                <w:rFonts w:ascii="標楷體" w:eastAsia="標楷體" w:hAnsi="標楷體"/>
              </w:rPr>
            </w:pPr>
            <w:r w:rsidRPr="00362924">
              <w:rPr>
                <w:rFonts w:ascii="標楷體" w:eastAsia="標楷體" w:hAnsi="標楷體" w:hint="eastAsia"/>
              </w:rPr>
              <w:t>其他居住型照顧服務業</w:t>
            </w:r>
          </w:p>
        </w:tc>
        <w:tc>
          <w:tcPr>
            <w:tcW w:w="1118" w:type="dxa"/>
            <w:tcBorders>
              <w:top w:val="nil"/>
              <w:left w:val="nil"/>
              <w:bottom w:val="single" w:sz="4" w:space="0" w:color="auto"/>
              <w:right w:val="single" w:sz="4" w:space="0" w:color="auto"/>
            </w:tcBorders>
            <w:noWrap/>
          </w:tcPr>
          <w:p w14:paraId="509D3442" w14:textId="77777777" w:rsidR="001B6E4E" w:rsidRPr="00362924" w:rsidRDefault="001B6E4E" w:rsidP="00D539DB">
            <w:pPr>
              <w:rPr>
                <w:rFonts w:ascii="標楷體" w:eastAsia="標楷體" w:hAnsi="標楷體"/>
              </w:rPr>
            </w:pPr>
          </w:p>
        </w:tc>
        <w:tc>
          <w:tcPr>
            <w:tcW w:w="1275" w:type="dxa"/>
            <w:tcBorders>
              <w:top w:val="nil"/>
              <w:left w:val="nil"/>
              <w:bottom w:val="single" w:sz="4" w:space="0" w:color="auto"/>
              <w:right w:val="single" w:sz="4" w:space="0" w:color="auto"/>
            </w:tcBorders>
          </w:tcPr>
          <w:p w14:paraId="39EAACD5" w14:textId="77777777" w:rsidR="001B6E4E" w:rsidRPr="00362924" w:rsidRDefault="001B6E4E" w:rsidP="00D539DB">
            <w:pPr>
              <w:rPr>
                <w:rFonts w:ascii="標楷體" w:eastAsia="標楷體" w:hAnsi="標楷體"/>
              </w:rPr>
            </w:pPr>
          </w:p>
        </w:tc>
      </w:tr>
      <w:tr w:rsidR="001B6E4E" w:rsidRPr="00362924" w14:paraId="36B4D9C3" w14:textId="77777777" w:rsidTr="006B14FA">
        <w:trPr>
          <w:trHeight w:val="270"/>
        </w:trPr>
        <w:tc>
          <w:tcPr>
            <w:tcW w:w="1060" w:type="dxa"/>
            <w:tcBorders>
              <w:top w:val="nil"/>
              <w:left w:val="single" w:sz="4" w:space="0" w:color="auto"/>
              <w:bottom w:val="single" w:sz="4" w:space="0" w:color="auto"/>
              <w:right w:val="single" w:sz="4" w:space="0" w:color="auto"/>
            </w:tcBorders>
            <w:noWrap/>
            <w:vAlign w:val="center"/>
          </w:tcPr>
          <w:p w14:paraId="2AE2B4E7"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642BA7D"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8F92C91"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hideMark/>
          </w:tcPr>
          <w:p w14:paraId="6A2FAABD" w14:textId="77777777" w:rsidR="001B6E4E" w:rsidRPr="00362924" w:rsidRDefault="001B6E4E" w:rsidP="00D539DB">
            <w:pPr>
              <w:rPr>
                <w:rFonts w:ascii="標楷體" w:eastAsia="標楷體" w:hAnsi="標楷體"/>
              </w:rPr>
            </w:pPr>
            <w:r w:rsidRPr="00362924">
              <w:rPr>
                <w:rFonts w:ascii="標楷體" w:eastAsia="標楷體" w:hAnsi="標楷體"/>
              </w:rPr>
              <w:t>8791</w:t>
            </w:r>
          </w:p>
        </w:tc>
        <w:tc>
          <w:tcPr>
            <w:tcW w:w="4021" w:type="dxa"/>
            <w:tcBorders>
              <w:top w:val="nil"/>
              <w:left w:val="nil"/>
              <w:bottom w:val="single" w:sz="4" w:space="0" w:color="auto"/>
              <w:right w:val="single" w:sz="4" w:space="0" w:color="auto"/>
            </w:tcBorders>
            <w:noWrap/>
            <w:vAlign w:val="center"/>
            <w:hideMark/>
          </w:tcPr>
          <w:p w14:paraId="41B5FC5C"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居住型身心障礙者照顧服務業</w:t>
            </w:r>
          </w:p>
        </w:tc>
        <w:tc>
          <w:tcPr>
            <w:tcW w:w="1118" w:type="dxa"/>
            <w:tcBorders>
              <w:top w:val="nil"/>
              <w:left w:val="nil"/>
              <w:bottom w:val="single" w:sz="4" w:space="0" w:color="auto"/>
              <w:right w:val="single" w:sz="4" w:space="0" w:color="auto"/>
            </w:tcBorders>
            <w:noWrap/>
            <w:hideMark/>
          </w:tcPr>
          <w:p w14:paraId="7D9F3E3E" w14:textId="77777777" w:rsidR="001B6E4E" w:rsidRPr="00362924" w:rsidRDefault="001B6E4E" w:rsidP="00D539DB">
            <w:pPr>
              <w:rPr>
                <w:rFonts w:ascii="標楷體" w:eastAsia="標楷體" w:hAnsi="標楷體"/>
              </w:rPr>
            </w:pPr>
            <w:r w:rsidRPr="00362924">
              <w:rPr>
                <w:rFonts w:ascii="標楷體" w:eastAsia="標楷體" w:hAnsi="標楷體" w:hint="eastAsia"/>
              </w:rPr>
              <w:t>0</w:t>
            </w:r>
            <w:r w:rsidRPr="00362924">
              <w:rPr>
                <w:rFonts w:ascii="標楷體" w:eastAsia="標楷體" w:hAnsi="標楷體"/>
              </w:rPr>
              <w:t>18791</w:t>
            </w:r>
          </w:p>
        </w:tc>
        <w:tc>
          <w:tcPr>
            <w:tcW w:w="1275" w:type="dxa"/>
            <w:tcBorders>
              <w:top w:val="nil"/>
              <w:left w:val="nil"/>
              <w:bottom w:val="single" w:sz="4" w:space="0" w:color="auto"/>
              <w:right w:val="single" w:sz="4" w:space="0" w:color="auto"/>
            </w:tcBorders>
            <w:vAlign w:val="center"/>
          </w:tcPr>
          <w:p w14:paraId="6123D525" w14:textId="77777777" w:rsidR="001B6E4E" w:rsidRPr="00362924" w:rsidRDefault="001B6E4E" w:rsidP="00D539DB">
            <w:pPr>
              <w:rPr>
                <w:rFonts w:ascii="標楷體" w:eastAsia="標楷體" w:hAnsi="標楷體" w:cs="新細明體"/>
              </w:rPr>
            </w:pPr>
            <w:r w:rsidRPr="00362924">
              <w:rPr>
                <w:rFonts w:ascii="標楷體" w:eastAsia="標楷體" w:hAnsi="標楷體" w:hint="eastAsia"/>
              </w:rPr>
              <w:t>低</w:t>
            </w:r>
          </w:p>
        </w:tc>
      </w:tr>
      <w:tr w:rsidR="001B6E4E" w:rsidRPr="00362924" w14:paraId="1EF66EED" w14:textId="77777777" w:rsidTr="006B14FA">
        <w:trPr>
          <w:trHeight w:val="270"/>
        </w:trPr>
        <w:tc>
          <w:tcPr>
            <w:tcW w:w="1060" w:type="dxa"/>
            <w:tcBorders>
              <w:top w:val="nil"/>
              <w:left w:val="single" w:sz="4" w:space="0" w:color="auto"/>
              <w:bottom w:val="single" w:sz="4" w:space="0" w:color="auto"/>
              <w:right w:val="single" w:sz="4" w:space="0" w:color="auto"/>
            </w:tcBorders>
            <w:noWrap/>
            <w:vAlign w:val="center"/>
          </w:tcPr>
          <w:p w14:paraId="5312E834"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762EEFB"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976CFBA"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hideMark/>
          </w:tcPr>
          <w:p w14:paraId="6E0BE36A" w14:textId="77777777" w:rsidR="001B6E4E" w:rsidRPr="00362924" w:rsidRDefault="001B6E4E" w:rsidP="00D539DB">
            <w:pPr>
              <w:rPr>
                <w:rFonts w:ascii="標楷體" w:eastAsia="標楷體" w:hAnsi="標楷體"/>
              </w:rPr>
            </w:pPr>
            <w:r w:rsidRPr="00362924">
              <w:rPr>
                <w:rFonts w:ascii="標楷體" w:eastAsia="標楷體" w:hAnsi="標楷體"/>
              </w:rPr>
              <w:t>8792</w:t>
            </w:r>
          </w:p>
        </w:tc>
        <w:tc>
          <w:tcPr>
            <w:tcW w:w="4021" w:type="dxa"/>
            <w:tcBorders>
              <w:top w:val="nil"/>
              <w:left w:val="nil"/>
              <w:bottom w:val="single" w:sz="4" w:space="0" w:color="auto"/>
              <w:right w:val="single" w:sz="4" w:space="0" w:color="auto"/>
            </w:tcBorders>
            <w:noWrap/>
            <w:vAlign w:val="center"/>
            <w:hideMark/>
          </w:tcPr>
          <w:p w14:paraId="59205956"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居住型老人照顧服務業</w:t>
            </w:r>
          </w:p>
        </w:tc>
        <w:tc>
          <w:tcPr>
            <w:tcW w:w="1118" w:type="dxa"/>
            <w:tcBorders>
              <w:top w:val="nil"/>
              <w:left w:val="nil"/>
              <w:bottom w:val="single" w:sz="4" w:space="0" w:color="auto"/>
              <w:right w:val="single" w:sz="4" w:space="0" w:color="auto"/>
            </w:tcBorders>
            <w:noWrap/>
            <w:hideMark/>
          </w:tcPr>
          <w:p w14:paraId="49100D96" w14:textId="77777777" w:rsidR="001B6E4E" w:rsidRPr="00362924" w:rsidRDefault="001B6E4E" w:rsidP="00D539DB">
            <w:pPr>
              <w:rPr>
                <w:rFonts w:ascii="標楷體" w:eastAsia="標楷體" w:hAnsi="標楷體"/>
              </w:rPr>
            </w:pPr>
            <w:r w:rsidRPr="00362924">
              <w:rPr>
                <w:rFonts w:ascii="標楷體" w:eastAsia="標楷體" w:hAnsi="標楷體" w:hint="eastAsia"/>
              </w:rPr>
              <w:t>0</w:t>
            </w:r>
            <w:r w:rsidRPr="00362924">
              <w:rPr>
                <w:rFonts w:ascii="標楷體" w:eastAsia="標楷體" w:hAnsi="標楷體"/>
              </w:rPr>
              <w:t>18792</w:t>
            </w:r>
          </w:p>
        </w:tc>
        <w:tc>
          <w:tcPr>
            <w:tcW w:w="1275" w:type="dxa"/>
            <w:tcBorders>
              <w:top w:val="nil"/>
              <w:left w:val="nil"/>
              <w:bottom w:val="single" w:sz="4" w:space="0" w:color="auto"/>
              <w:right w:val="single" w:sz="4" w:space="0" w:color="auto"/>
            </w:tcBorders>
            <w:vAlign w:val="center"/>
          </w:tcPr>
          <w:p w14:paraId="07E60910" w14:textId="77777777" w:rsidR="001B6E4E" w:rsidRPr="00362924" w:rsidRDefault="001B6E4E" w:rsidP="00D539DB">
            <w:pPr>
              <w:rPr>
                <w:rFonts w:ascii="標楷體" w:eastAsia="標楷體" w:hAnsi="標楷體" w:cs="新細明體"/>
              </w:rPr>
            </w:pPr>
            <w:r w:rsidRPr="00362924">
              <w:rPr>
                <w:rFonts w:ascii="標楷體" w:eastAsia="標楷體" w:hAnsi="標楷體" w:hint="eastAsia"/>
              </w:rPr>
              <w:t>低</w:t>
            </w:r>
          </w:p>
        </w:tc>
      </w:tr>
      <w:tr w:rsidR="001B6E4E" w:rsidRPr="00362924" w14:paraId="7727328F" w14:textId="77777777" w:rsidTr="006B14FA">
        <w:trPr>
          <w:trHeight w:val="270"/>
        </w:trPr>
        <w:tc>
          <w:tcPr>
            <w:tcW w:w="1060" w:type="dxa"/>
            <w:tcBorders>
              <w:top w:val="nil"/>
              <w:left w:val="single" w:sz="4" w:space="0" w:color="auto"/>
              <w:bottom w:val="single" w:sz="4" w:space="0" w:color="auto"/>
              <w:right w:val="single" w:sz="4" w:space="0" w:color="auto"/>
            </w:tcBorders>
            <w:noWrap/>
            <w:vAlign w:val="center"/>
          </w:tcPr>
          <w:p w14:paraId="6F0A31D7"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5270AB3"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5D27022"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hideMark/>
          </w:tcPr>
          <w:p w14:paraId="2524B2FA" w14:textId="77777777" w:rsidR="001B6E4E" w:rsidRPr="00362924" w:rsidRDefault="001B6E4E" w:rsidP="00D539DB">
            <w:pPr>
              <w:rPr>
                <w:rFonts w:ascii="標楷體" w:eastAsia="標楷體" w:hAnsi="標楷體"/>
              </w:rPr>
            </w:pPr>
            <w:r w:rsidRPr="00362924">
              <w:rPr>
                <w:rFonts w:ascii="標楷體" w:eastAsia="標楷體" w:hAnsi="標楷體"/>
              </w:rPr>
              <w:t>879</w:t>
            </w:r>
            <w:r w:rsidRPr="00362924">
              <w:rPr>
                <w:rFonts w:ascii="標楷體" w:eastAsia="標楷體" w:hAnsi="標楷體" w:hint="eastAsia"/>
              </w:rPr>
              <w:t>9</w:t>
            </w:r>
          </w:p>
        </w:tc>
        <w:tc>
          <w:tcPr>
            <w:tcW w:w="4021" w:type="dxa"/>
            <w:tcBorders>
              <w:top w:val="nil"/>
              <w:left w:val="nil"/>
              <w:bottom w:val="single" w:sz="4" w:space="0" w:color="auto"/>
              <w:right w:val="single" w:sz="4" w:space="0" w:color="auto"/>
            </w:tcBorders>
            <w:noWrap/>
            <w:vAlign w:val="center"/>
            <w:hideMark/>
          </w:tcPr>
          <w:p w14:paraId="0BF2E695"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未分類其他居住型照顧服務業</w:t>
            </w:r>
          </w:p>
        </w:tc>
        <w:tc>
          <w:tcPr>
            <w:tcW w:w="1118" w:type="dxa"/>
            <w:tcBorders>
              <w:top w:val="nil"/>
              <w:left w:val="nil"/>
              <w:bottom w:val="single" w:sz="4" w:space="0" w:color="auto"/>
              <w:right w:val="single" w:sz="4" w:space="0" w:color="auto"/>
            </w:tcBorders>
            <w:noWrap/>
            <w:hideMark/>
          </w:tcPr>
          <w:p w14:paraId="008499BB" w14:textId="77777777" w:rsidR="001B6E4E" w:rsidRPr="00362924" w:rsidRDefault="001B6E4E" w:rsidP="00D539DB">
            <w:pPr>
              <w:rPr>
                <w:rFonts w:ascii="標楷體" w:eastAsia="標楷體" w:hAnsi="標楷體"/>
              </w:rPr>
            </w:pPr>
            <w:r w:rsidRPr="00362924">
              <w:rPr>
                <w:rFonts w:ascii="標楷體" w:eastAsia="標楷體" w:hAnsi="標楷體" w:hint="eastAsia"/>
              </w:rPr>
              <w:t>0</w:t>
            </w:r>
            <w:r w:rsidRPr="00362924">
              <w:rPr>
                <w:rFonts w:ascii="標楷體" w:eastAsia="標楷體" w:hAnsi="標楷體"/>
              </w:rPr>
              <w:t>18793</w:t>
            </w:r>
          </w:p>
        </w:tc>
        <w:tc>
          <w:tcPr>
            <w:tcW w:w="1275" w:type="dxa"/>
            <w:tcBorders>
              <w:top w:val="nil"/>
              <w:left w:val="nil"/>
              <w:bottom w:val="single" w:sz="4" w:space="0" w:color="auto"/>
              <w:right w:val="single" w:sz="4" w:space="0" w:color="auto"/>
            </w:tcBorders>
            <w:vAlign w:val="center"/>
          </w:tcPr>
          <w:p w14:paraId="7A0A45DD" w14:textId="77777777" w:rsidR="001B6E4E" w:rsidRPr="00362924" w:rsidRDefault="001B6E4E" w:rsidP="00D539DB">
            <w:pPr>
              <w:rPr>
                <w:rFonts w:ascii="標楷體" w:eastAsia="標楷體" w:hAnsi="標楷體" w:cs="新細明體"/>
              </w:rPr>
            </w:pPr>
            <w:r w:rsidRPr="00362924">
              <w:rPr>
                <w:rFonts w:ascii="標楷體" w:eastAsia="標楷體" w:hAnsi="標楷體" w:hint="eastAsia"/>
              </w:rPr>
              <w:t>低</w:t>
            </w:r>
          </w:p>
        </w:tc>
      </w:tr>
      <w:tr w:rsidR="001B6E4E" w:rsidRPr="00362924" w14:paraId="1C99AE10"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5CB865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BECC0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88</w:t>
            </w:r>
          </w:p>
        </w:tc>
        <w:tc>
          <w:tcPr>
            <w:tcW w:w="709" w:type="dxa"/>
            <w:tcBorders>
              <w:top w:val="nil"/>
              <w:left w:val="nil"/>
              <w:bottom w:val="single" w:sz="4" w:space="0" w:color="auto"/>
              <w:right w:val="single" w:sz="4" w:space="0" w:color="auto"/>
            </w:tcBorders>
            <w:vAlign w:val="center"/>
            <w:hideMark/>
          </w:tcPr>
          <w:p w14:paraId="24A93C64" w14:textId="77777777" w:rsidR="001B6E4E" w:rsidRPr="00362924" w:rsidRDefault="001B6E4E" w:rsidP="004C3C6A">
            <w:pPr>
              <w:widowControl/>
              <w:rPr>
                <w:rFonts w:ascii="標楷體" w:eastAsia="標楷體" w:hAnsi="標楷體" w:cs="新細明體"/>
                <w:kern w:val="0"/>
              </w:rPr>
            </w:pPr>
          </w:p>
        </w:tc>
        <w:tc>
          <w:tcPr>
            <w:tcW w:w="815" w:type="dxa"/>
            <w:tcBorders>
              <w:top w:val="nil"/>
              <w:left w:val="nil"/>
              <w:bottom w:val="single" w:sz="4" w:space="0" w:color="auto"/>
              <w:right w:val="single" w:sz="4" w:space="0" w:color="auto"/>
            </w:tcBorders>
            <w:vAlign w:val="center"/>
            <w:hideMark/>
          </w:tcPr>
          <w:p w14:paraId="0B7E85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FE74D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其他社會工作服務業</w:t>
            </w:r>
          </w:p>
        </w:tc>
        <w:tc>
          <w:tcPr>
            <w:tcW w:w="1118" w:type="dxa"/>
            <w:tcBorders>
              <w:top w:val="nil"/>
              <w:left w:val="nil"/>
              <w:bottom w:val="single" w:sz="4" w:space="0" w:color="auto"/>
              <w:right w:val="single" w:sz="4" w:space="0" w:color="auto"/>
            </w:tcBorders>
            <w:noWrap/>
            <w:vAlign w:val="center"/>
            <w:hideMark/>
          </w:tcPr>
          <w:p w14:paraId="37A518B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3B3323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702100C" w14:textId="77777777" w:rsidTr="006B14FA">
        <w:trPr>
          <w:trHeight w:val="270"/>
        </w:trPr>
        <w:tc>
          <w:tcPr>
            <w:tcW w:w="1060" w:type="dxa"/>
            <w:tcBorders>
              <w:top w:val="nil"/>
              <w:left w:val="single" w:sz="4" w:space="0" w:color="auto"/>
              <w:bottom w:val="single" w:sz="4" w:space="0" w:color="auto"/>
              <w:right w:val="single" w:sz="4" w:space="0" w:color="auto"/>
            </w:tcBorders>
            <w:noWrap/>
            <w:vAlign w:val="center"/>
          </w:tcPr>
          <w:p w14:paraId="4EB765FE"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tcPr>
          <w:p w14:paraId="6CD0945E" w14:textId="77777777" w:rsidR="001B6E4E" w:rsidRPr="00362924" w:rsidRDefault="001B6E4E" w:rsidP="00D539DB">
            <w:pPr>
              <w:widowControl/>
              <w:rPr>
                <w:rFonts w:ascii="標楷體" w:eastAsia="標楷體" w:hAnsi="標楷體" w:cs="新細明體"/>
                <w:kern w:val="0"/>
              </w:rPr>
            </w:pPr>
          </w:p>
        </w:tc>
        <w:tc>
          <w:tcPr>
            <w:tcW w:w="709" w:type="dxa"/>
            <w:tcBorders>
              <w:top w:val="nil"/>
              <w:left w:val="nil"/>
              <w:bottom w:val="single" w:sz="4" w:space="0" w:color="auto"/>
              <w:right w:val="single" w:sz="4" w:space="0" w:color="auto"/>
            </w:tcBorders>
          </w:tcPr>
          <w:p w14:paraId="18D8C4D9" w14:textId="77777777" w:rsidR="001B6E4E" w:rsidRPr="00362924" w:rsidRDefault="001B6E4E" w:rsidP="00D539DB">
            <w:pPr>
              <w:rPr>
                <w:rFonts w:ascii="標楷體" w:eastAsia="標楷體" w:hAnsi="標楷體"/>
              </w:rPr>
            </w:pPr>
            <w:r w:rsidRPr="00362924">
              <w:rPr>
                <w:rFonts w:ascii="標楷體" w:eastAsia="標楷體" w:hAnsi="標楷體" w:hint="eastAsia"/>
              </w:rPr>
              <w:t>881</w:t>
            </w:r>
          </w:p>
        </w:tc>
        <w:tc>
          <w:tcPr>
            <w:tcW w:w="815" w:type="dxa"/>
            <w:tcBorders>
              <w:top w:val="nil"/>
              <w:left w:val="nil"/>
              <w:bottom w:val="single" w:sz="4" w:space="0" w:color="auto"/>
              <w:right w:val="single" w:sz="4" w:space="0" w:color="auto"/>
            </w:tcBorders>
          </w:tcPr>
          <w:p w14:paraId="4F04857C" w14:textId="77777777" w:rsidR="001B6E4E" w:rsidRPr="00362924" w:rsidRDefault="001B6E4E" w:rsidP="00D539DB">
            <w:pPr>
              <w:rPr>
                <w:rFonts w:ascii="標楷體" w:eastAsia="標楷體" w:hAnsi="標楷體"/>
              </w:rPr>
            </w:pPr>
          </w:p>
        </w:tc>
        <w:tc>
          <w:tcPr>
            <w:tcW w:w="4021" w:type="dxa"/>
            <w:tcBorders>
              <w:top w:val="nil"/>
              <w:left w:val="nil"/>
              <w:bottom w:val="single" w:sz="4" w:space="0" w:color="auto"/>
              <w:right w:val="single" w:sz="4" w:space="0" w:color="auto"/>
            </w:tcBorders>
            <w:noWrap/>
          </w:tcPr>
          <w:p w14:paraId="7B81B8EA" w14:textId="77777777" w:rsidR="001B6E4E" w:rsidRPr="00362924" w:rsidRDefault="001B6E4E" w:rsidP="00D539DB">
            <w:pPr>
              <w:rPr>
                <w:rFonts w:ascii="標楷體" w:eastAsia="標楷體" w:hAnsi="標楷體"/>
              </w:rPr>
            </w:pPr>
            <w:proofErr w:type="gramStart"/>
            <w:r w:rsidRPr="00362924">
              <w:rPr>
                <w:rFonts w:ascii="標楷體" w:eastAsia="標楷體" w:hAnsi="標楷體" w:hint="eastAsia"/>
              </w:rPr>
              <w:t>居家式及社區</w:t>
            </w:r>
            <w:proofErr w:type="gramEnd"/>
            <w:r w:rsidRPr="00362924">
              <w:rPr>
                <w:rFonts w:ascii="標楷體" w:eastAsia="標楷體" w:hAnsi="標楷體" w:hint="eastAsia"/>
              </w:rPr>
              <w:t>式長期照顧服務業</w:t>
            </w:r>
          </w:p>
        </w:tc>
        <w:tc>
          <w:tcPr>
            <w:tcW w:w="1118" w:type="dxa"/>
            <w:tcBorders>
              <w:top w:val="nil"/>
              <w:left w:val="nil"/>
              <w:bottom w:val="single" w:sz="4" w:space="0" w:color="auto"/>
              <w:right w:val="single" w:sz="4" w:space="0" w:color="auto"/>
            </w:tcBorders>
            <w:noWrap/>
            <w:vAlign w:val="center"/>
          </w:tcPr>
          <w:p w14:paraId="3A9FE52A" w14:textId="77777777" w:rsidR="001B6E4E" w:rsidRPr="00362924" w:rsidRDefault="001B6E4E" w:rsidP="00D539DB">
            <w:pPr>
              <w:widowControl/>
              <w:rPr>
                <w:rFonts w:ascii="標楷體" w:eastAsia="標楷體" w:hAnsi="標楷體" w:cs="新細明體"/>
                <w:kern w:val="0"/>
              </w:rPr>
            </w:pPr>
          </w:p>
        </w:tc>
        <w:tc>
          <w:tcPr>
            <w:tcW w:w="1275" w:type="dxa"/>
            <w:tcBorders>
              <w:top w:val="nil"/>
              <w:left w:val="nil"/>
              <w:bottom w:val="single" w:sz="4" w:space="0" w:color="auto"/>
              <w:right w:val="single" w:sz="4" w:space="0" w:color="auto"/>
            </w:tcBorders>
            <w:vAlign w:val="center"/>
          </w:tcPr>
          <w:p w14:paraId="2327555A" w14:textId="77777777" w:rsidR="001B6E4E" w:rsidRPr="00362924" w:rsidRDefault="001B6E4E" w:rsidP="00D539DB">
            <w:pPr>
              <w:rPr>
                <w:rFonts w:ascii="標楷體" w:eastAsia="標楷體" w:hAnsi="標楷體"/>
              </w:rPr>
            </w:pPr>
          </w:p>
        </w:tc>
      </w:tr>
      <w:tr w:rsidR="001B6E4E" w:rsidRPr="00362924" w14:paraId="23AF3A35" w14:textId="77777777" w:rsidTr="006B14FA">
        <w:trPr>
          <w:trHeight w:val="270"/>
        </w:trPr>
        <w:tc>
          <w:tcPr>
            <w:tcW w:w="1060" w:type="dxa"/>
            <w:tcBorders>
              <w:top w:val="nil"/>
              <w:left w:val="single" w:sz="4" w:space="0" w:color="auto"/>
              <w:bottom w:val="single" w:sz="4" w:space="0" w:color="auto"/>
              <w:right w:val="single" w:sz="4" w:space="0" w:color="auto"/>
            </w:tcBorders>
            <w:noWrap/>
            <w:vAlign w:val="center"/>
          </w:tcPr>
          <w:p w14:paraId="652E7898"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tcPr>
          <w:p w14:paraId="42D55010" w14:textId="77777777" w:rsidR="001B6E4E" w:rsidRPr="00362924" w:rsidRDefault="001B6E4E" w:rsidP="00D539DB">
            <w:pPr>
              <w:widowControl/>
              <w:rPr>
                <w:rFonts w:ascii="標楷體" w:eastAsia="標楷體" w:hAnsi="標楷體" w:cs="新細明體"/>
                <w:kern w:val="0"/>
              </w:rPr>
            </w:pPr>
          </w:p>
        </w:tc>
        <w:tc>
          <w:tcPr>
            <w:tcW w:w="709" w:type="dxa"/>
            <w:tcBorders>
              <w:top w:val="nil"/>
              <w:left w:val="nil"/>
              <w:bottom w:val="single" w:sz="4" w:space="0" w:color="auto"/>
              <w:right w:val="single" w:sz="4" w:space="0" w:color="auto"/>
            </w:tcBorders>
          </w:tcPr>
          <w:p w14:paraId="0C6D3E6C" w14:textId="77777777" w:rsidR="001B6E4E" w:rsidRPr="00362924" w:rsidRDefault="001B6E4E" w:rsidP="00D539DB">
            <w:pPr>
              <w:rPr>
                <w:rFonts w:ascii="標楷體" w:eastAsia="標楷體" w:hAnsi="標楷體"/>
              </w:rPr>
            </w:pPr>
          </w:p>
        </w:tc>
        <w:tc>
          <w:tcPr>
            <w:tcW w:w="815" w:type="dxa"/>
            <w:tcBorders>
              <w:top w:val="nil"/>
              <w:left w:val="nil"/>
              <w:bottom w:val="single" w:sz="4" w:space="0" w:color="auto"/>
              <w:right w:val="single" w:sz="4" w:space="0" w:color="auto"/>
            </w:tcBorders>
          </w:tcPr>
          <w:p w14:paraId="56006915" w14:textId="77777777" w:rsidR="001B6E4E" w:rsidRPr="00362924" w:rsidRDefault="001B6E4E" w:rsidP="00D539DB">
            <w:pPr>
              <w:rPr>
                <w:rFonts w:ascii="標楷體" w:eastAsia="標楷體" w:hAnsi="標楷體"/>
              </w:rPr>
            </w:pPr>
            <w:r w:rsidRPr="00362924">
              <w:rPr>
                <w:rFonts w:ascii="標楷體" w:eastAsia="標楷體" w:hAnsi="標楷體" w:hint="eastAsia"/>
              </w:rPr>
              <w:t>8811</w:t>
            </w:r>
          </w:p>
        </w:tc>
        <w:tc>
          <w:tcPr>
            <w:tcW w:w="4021" w:type="dxa"/>
            <w:tcBorders>
              <w:top w:val="nil"/>
              <w:left w:val="nil"/>
              <w:bottom w:val="single" w:sz="4" w:space="0" w:color="auto"/>
              <w:right w:val="single" w:sz="4" w:space="0" w:color="auto"/>
            </w:tcBorders>
            <w:noWrap/>
          </w:tcPr>
          <w:p w14:paraId="68CC3F24" w14:textId="77777777" w:rsidR="001B6E4E" w:rsidRPr="00362924" w:rsidRDefault="001B6E4E" w:rsidP="00D539DB">
            <w:pPr>
              <w:rPr>
                <w:rFonts w:ascii="標楷體" w:eastAsia="標楷體" w:hAnsi="標楷體"/>
              </w:rPr>
            </w:pPr>
            <w:r w:rsidRPr="00362924">
              <w:rPr>
                <w:rFonts w:ascii="標楷體" w:eastAsia="標楷體" w:hAnsi="標楷體" w:hint="eastAsia"/>
              </w:rPr>
              <w:t>居家式長期照顧服務業</w:t>
            </w:r>
          </w:p>
        </w:tc>
        <w:tc>
          <w:tcPr>
            <w:tcW w:w="1118" w:type="dxa"/>
            <w:tcBorders>
              <w:top w:val="nil"/>
              <w:left w:val="nil"/>
              <w:bottom w:val="single" w:sz="4" w:space="0" w:color="auto"/>
              <w:right w:val="single" w:sz="4" w:space="0" w:color="auto"/>
            </w:tcBorders>
            <w:noWrap/>
          </w:tcPr>
          <w:p w14:paraId="7E9F3339" w14:textId="77777777" w:rsidR="001B6E4E" w:rsidRPr="00362924" w:rsidRDefault="001B6E4E" w:rsidP="00D539DB">
            <w:pPr>
              <w:rPr>
                <w:rFonts w:ascii="標楷體" w:eastAsia="標楷體" w:hAnsi="標楷體"/>
              </w:rPr>
            </w:pPr>
            <w:r w:rsidRPr="00362924">
              <w:rPr>
                <w:rFonts w:ascii="標楷體" w:eastAsia="標楷體" w:hAnsi="標楷體" w:hint="eastAsia"/>
              </w:rPr>
              <w:t>018811</w:t>
            </w:r>
          </w:p>
        </w:tc>
        <w:tc>
          <w:tcPr>
            <w:tcW w:w="1275" w:type="dxa"/>
            <w:tcBorders>
              <w:top w:val="nil"/>
              <w:left w:val="nil"/>
              <w:bottom w:val="single" w:sz="4" w:space="0" w:color="auto"/>
              <w:right w:val="single" w:sz="4" w:space="0" w:color="auto"/>
            </w:tcBorders>
          </w:tcPr>
          <w:p w14:paraId="3C7D082B" w14:textId="77777777" w:rsidR="001B6E4E" w:rsidRPr="00362924" w:rsidRDefault="001B6E4E" w:rsidP="00D539DB">
            <w:pPr>
              <w:rPr>
                <w:rFonts w:ascii="標楷體" w:eastAsia="標楷體" w:hAnsi="標楷體"/>
              </w:rPr>
            </w:pPr>
            <w:r w:rsidRPr="00362924">
              <w:rPr>
                <w:rFonts w:ascii="標楷體" w:eastAsia="標楷體" w:hAnsi="標楷體" w:hint="eastAsia"/>
              </w:rPr>
              <w:t>低</w:t>
            </w:r>
          </w:p>
        </w:tc>
      </w:tr>
      <w:tr w:rsidR="001B6E4E" w:rsidRPr="00362924" w14:paraId="71575B4F" w14:textId="77777777" w:rsidTr="006B14FA">
        <w:trPr>
          <w:trHeight w:val="270"/>
        </w:trPr>
        <w:tc>
          <w:tcPr>
            <w:tcW w:w="1060" w:type="dxa"/>
            <w:tcBorders>
              <w:top w:val="nil"/>
              <w:left w:val="single" w:sz="4" w:space="0" w:color="auto"/>
              <w:bottom w:val="single" w:sz="4" w:space="0" w:color="auto"/>
              <w:right w:val="single" w:sz="4" w:space="0" w:color="auto"/>
            </w:tcBorders>
            <w:noWrap/>
            <w:vAlign w:val="center"/>
          </w:tcPr>
          <w:p w14:paraId="1458BBE7"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tcPr>
          <w:p w14:paraId="2B2D4CAF" w14:textId="77777777" w:rsidR="001B6E4E" w:rsidRPr="00362924" w:rsidRDefault="001B6E4E" w:rsidP="00D539DB">
            <w:pPr>
              <w:widowControl/>
              <w:rPr>
                <w:rFonts w:ascii="標楷體" w:eastAsia="標楷體" w:hAnsi="標楷體" w:cs="新細明體"/>
                <w:kern w:val="0"/>
              </w:rPr>
            </w:pPr>
          </w:p>
        </w:tc>
        <w:tc>
          <w:tcPr>
            <w:tcW w:w="709" w:type="dxa"/>
            <w:tcBorders>
              <w:top w:val="nil"/>
              <w:left w:val="nil"/>
              <w:bottom w:val="single" w:sz="4" w:space="0" w:color="auto"/>
              <w:right w:val="single" w:sz="4" w:space="0" w:color="auto"/>
            </w:tcBorders>
          </w:tcPr>
          <w:p w14:paraId="03E39F28" w14:textId="77777777" w:rsidR="001B6E4E" w:rsidRPr="00362924" w:rsidRDefault="001B6E4E" w:rsidP="00D539DB">
            <w:pPr>
              <w:rPr>
                <w:rFonts w:ascii="標楷體" w:eastAsia="標楷體" w:hAnsi="標楷體"/>
              </w:rPr>
            </w:pPr>
          </w:p>
        </w:tc>
        <w:tc>
          <w:tcPr>
            <w:tcW w:w="815" w:type="dxa"/>
            <w:tcBorders>
              <w:top w:val="nil"/>
              <w:left w:val="nil"/>
              <w:bottom w:val="single" w:sz="4" w:space="0" w:color="auto"/>
              <w:right w:val="single" w:sz="4" w:space="0" w:color="auto"/>
            </w:tcBorders>
          </w:tcPr>
          <w:p w14:paraId="4E5D833E" w14:textId="77777777" w:rsidR="001B6E4E" w:rsidRPr="00362924" w:rsidRDefault="001B6E4E" w:rsidP="00D539DB">
            <w:pPr>
              <w:rPr>
                <w:rFonts w:ascii="標楷體" w:eastAsia="標楷體" w:hAnsi="標楷體"/>
              </w:rPr>
            </w:pPr>
            <w:r w:rsidRPr="00362924">
              <w:rPr>
                <w:rFonts w:ascii="標楷體" w:eastAsia="標楷體" w:hAnsi="標楷體" w:hint="eastAsia"/>
              </w:rPr>
              <w:t>8812</w:t>
            </w:r>
          </w:p>
        </w:tc>
        <w:tc>
          <w:tcPr>
            <w:tcW w:w="4021" w:type="dxa"/>
            <w:tcBorders>
              <w:top w:val="nil"/>
              <w:left w:val="nil"/>
              <w:bottom w:val="single" w:sz="4" w:space="0" w:color="auto"/>
              <w:right w:val="single" w:sz="4" w:space="0" w:color="auto"/>
            </w:tcBorders>
            <w:noWrap/>
          </w:tcPr>
          <w:p w14:paraId="7480C6D3" w14:textId="77777777" w:rsidR="001B6E4E" w:rsidRPr="00362924" w:rsidRDefault="001B6E4E" w:rsidP="00D539DB">
            <w:pPr>
              <w:rPr>
                <w:rFonts w:ascii="標楷體" w:eastAsia="標楷體" w:hAnsi="標楷體"/>
              </w:rPr>
            </w:pPr>
            <w:r w:rsidRPr="00362924">
              <w:rPr>
                <w:rFonts w:ascii="標楷體" w:eastAsia="標楷體" w:hAnsi="標楷體" w:hint="eastAsia"/>
              </w:rPr>
              <w:t>社區式長期照顧</w:t>
            </w:r>
          </w:p>
        </w:tc>
        <w:tc>
          <w:tcPr>
            <w:tcW w:w="1118" w:type="dxa"/>
            <w:tcBorders>
              <w:top w:val="nil"/>
              <w:left w:val="nil"/>
              <w:bottom w:val="single" w:sz="4" w:space="0" w:color="auto"/>
              <w:right w:val="single" w:sz="4" w:space="0" w:color="auto"/>
            </w:tcBorders>
            <w:noWrap/>
          </w:tcPr>
          <w:p w14:paraId="0B587CAC" w14:textId="77777777" w:rsidR="001B6E4E" w:rsidRPr="00362924" w:rsidRDefault="001B6E4E" w:rsidP="00D539DB">
            <w:pPr>
              <w:rPr>
                <w:rFonts w:ascii="標楷體" w:eastAsia="標楷體" w:hAnsi="標楷體"/>
              </w:rPr>
            </w:pPr>
            <w:r w:rsidRPr="00362924">
              <w:rPr>
                <w:rFonts w:ascii="標楷體" w:eastAsia="標楷體" w:hAnsi="標楷體" w:hint="eastAsia"/>
              </w:rPr>
              <w:t>018812</w:t>
            </w:r>
          </w:p>
        </w:tc>
        <w:tc>
          <w:tcPr>
            <w:tcW w:w="1275" w:type="dxa"/>
            <w:tcBorders>
              <w:top w:val="nil"/>
              <w:left w:val="nil"/>
              <w:bottom w:val="single" w:sz="4" w:space="0" w:color="auto"/>
              <w:right w:val="single" w:sz="4" w:space="0" w:color="auto"/>
            </w:tcBorders>
          </w:tcPr>
          <w:p w14:paraId="5CB39B3D" w14:textId="77777777" w:rsidR="001B6E4E" w:rsidRPr="00362924" w:rsidRDefault="001B6E4E" w:rsidP="00D539DB">
            <w:pPr>
              <w:rPr>
                <w:rFonts w:ascii="標楷體" w:eastAsia="標楷體" w:hAnsi="標楷體"/>
              </w:rPr>
            </w:pPr>
            <w:r w:rsidRPr="00362924">
              <w:rPr>
                <w:rFonts w:ascii="標楷體" w:eastAsia="標楷體" w:hAnsi="標楷體" w:hint="eastAsia"/>
              </w:rPr>
              <w:t>低</w:t>
            </w:r>
          </w:p>
        </w:tc>
      </w:tr>
      <w:tr w:rsidR="001B6E4E" w:rsidRPr="00362924" w14:paraId="4F6D4725" w14:textId="77777777" w:rsidTr="006B14FA">
        <w:trPr>
          <w:trHeight w:val="270"/>
        </w:trPr>
        <w:tc>
          <w:tcPr>
            <w:tcW w:w="1060" w:type="dxa"/>
            <w:tcBorders>
              <w:top w:val="nil"/>
              <w:left w:val="single" w:sz="4" w:space="0" w:color="auto"/>
              <w:bottom w:val="single" w:sz="4" w:space="0" w:color="auto"/>
              <w:right w:val="single" w:sz="4" w:space="0" w:color="auto"/>
            </w:tcBorders>
            <w:noWrap/>
            <w:vAlign w:val="center"/>
          </w:tcPr>
          <w:p w14:paraId="3F56D1F9"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tcPr>
          <w:p w14:paraId="00C20312" w14:textId="77777777" w:rsidR="001B6E4E" w:rsidRPr="00362924" w:rsidRDefault="001B6E4E" w:rsidP="00D539DB">
            <w:pPr>
              <w:widowControl/>
              <w:rPr>
                <w:rFonts w:ascii="標楷體" w:eastAsia="標楷體" w:hAnsi="標楷體" w:cs="新細明體"/>
                <w:kern w:val="0"/>
              </w:rPr>
            </w:pPr>
          </w:p>
        </w:tc>
        <w:tc>
          <w:tcPr>
            <w:tcW w:w="709" w:type="dxa"/>
            <w:tcBorders>
              <w:top w:val="nil"/>
              <w:left w:val="nil"/>
              <w:bottom w:val="single" w:sz="4" w:space="0" w:color="auto"/>
              <w:right w:val="single" w:sz="4" w:space="0" w:color="auto"/>
            </w:tcBorders>
          </w:tcPr>
          <w:p w14:paraId="2DFC7333" w14:textId="77777777" w:rsidR="001B6E4E" w:rsidRPr="00362924" w:rsidRDefault="001B6E4E" w:rsidP="00D539DB">
            <w:pPr>
              <w:rPr>
                <w:rFonts w:ascii="標楷體" w:eastAsia="標楷體" w:hAnsi="標楷體"/>
              </w:rPr>
            </w:pPr>
            <w:r w:rsidRPr="00362924">
              <w:rPr>
                <w:rFonts w:ascii="標楷體" w:eastAsia="標楷體" w:hAnsi="標楷體"/>
              </w:rPr>
              <w:t>889</w:t>
            </w:r>
          </w:p>
        </w:tc>
        <w:tc>
          <w:tcPr>
            <w:tcW w:w="815" w:type="dxa"/>
            <w:tcBorders>
              <w:top w:val="nil"/>
              <w:left w:val="nil"/>
              <w:bottom w:val="single" w:sz="4" w:space="0" w:color="auto"/>
              <w:right w:val="single" w:sz="4" w:space="0" w:color="auto"/>
            </w:tcBorders>
          </w:tcPr>
          <w:p w14:paraId="48DC4511" w14:textId="77777777" w:rsidR="001B6E4E" w:rsidRPr="00362924" w:rsidRDefault="001B6E4E" w:rsidP="00D539DB">
            <w:pPr>
              <w:rPr>
                <w:rFonts w:ascii="標楷體" w:eastAsia="標楷體" w:hAnsi="標楷體"/>
              </w:rPr>
            </w:pPr>
          </w:p>
        </w:tc>
        <w:tc>
          <w:tcPr>
            <w:tcW w:w="4021" w:type="dxa"/>
            <w:tcBorders>
              <w:top w:val="nil"/>
              <w:left w:val="nil"/>
              <w:bottom w:val="single" w:sz="4" w:space="0" w:color="auto"/>
              <w:right w:val="single" w:sz="4" w:space="0" w:color="auto"/>
            </w:tcBorders>
            <w:noWrap/>
          </w:tcPr>
          <w:p w14:paraId="455284D7" w14:textId="77777777" w:rsidR="001B6E4E" w:rsidRPr="00362924" w:rsidRDefault="001B6E4E" w:rsidP="00D539DB">
            <w:pPr>
              <w:rPr>
                <w:rFonts w:ascii="標楷體" w:eastAsia="標楷體" w:hAnsi="標楷體"/>
              </w:rPr>
            </w:pPr>
            <w:r w:rsidRPr="00362924">
              <w:rPr>
                <w:rFonts w:ascii="標楷體" w:eastAsia="標楷體" w:hAnsi="標楷體" w:hint="eastAsia"/>
              </w:rPr>
              <w:t>未分類其他社會工作服務業</w:t>
            </w:r>
          </w:p>
        </w:tc>
        <w:tc>
          <w:tcPr>
            <w:tcW w:w="1118" w:type="dxa"/>
            <w:tcBorders>
              <w:top w:val="nil"/>
              <w:left w:val="nil"/>
              <w:bottom w:val="single" w:sz="4" w:space="0" w:color="auto"/>
              <w:right w:val="single" w:sz="4" w:space="0" w:color="auto"/>
            </w:tcBorders>
            <w:noWrap/>
          </w:tcPr>
          <w:p w14:paraId="09BEFE3B" w14:textId="77777777" w:rsidR="001B6E4E" w:rsidRPr="00362924" w:rsidRDefault="001B6E4E" w:rsidP="00D539DB">
            <w:pPr>
              <w:rPr>
                <w:rFonts w:ascii="標楷體" w:eastAsia="標楷體" w:hAnsi="標楷體"/>
              </w:rPr>
            </w:pPr>
          </w:p>
        </w:tc>
        <w:tc>
          <w:tcPr>
            <w:tcW w:w="1275" w:type="dxa"/>
            <w:tcBorders>
              <w:top w:val="nil"/>
              <w:left w:val="nil"/>
              <w:bottom w:val="single" w:sz="4" w:space="0" w:color="auto"/>
              <w:right w:val="single" w:sz="4" w:space="0" w:color="auto"/>
            </w:tcBorders>
          </w:tcPr>
          <w:p w14:paraId="7F2BD3E7" w14:textId="77777777" w:rsidR="001B6E4E" w:rsidRPr="00362924" w:rsidRDefault="001B6E4E" w:rsidP="00D539DB">
            <w:pPr>
              <w:rPr>
                <w:rFonts w:ascii="標楷體" w:eastAsia="標楷體" w:hAnsi="標楷體"/>
              </w:rPr>
            </w:pPr>
          </w:p>
        </w:tc>
      </w:tr>
      <w:tr w:rsidR="001B6E4E" w:rsidRPr="00362924" w14:paraId="04C7FB50" w14:textId="77777777" w:rsidTr="006B14FA">
        <w:trPr>
          <w:trHeight w:val="270"/>
        </w:trPr>
        <w:tc>
          <w:tcPr>
            <w:tcW w:w="1060" w:type="dxa"/>
            <w:tcBorders>
              <w:top w:val="nil"/>
              <w:left w:val="single" w:sz="4" w:space="0" w:color="auto"/>
              <w:bottom w:val="single" w:sz="4" w:space="0" w:color="auto"/>
              <w:right w:val="single" w:sz="4" w:space="0" w:color="auto"/>
            </w:tcBorders>
            <w:noWrap/>
            <w:vAlign w:val="center"/>
          </w:tcPr>
          <w:p w14:paraId="2E4F2498"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D3BA001"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3761676"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hideMark/>
          </w:tcPr>
          <w:p w14:paraId="44488D60" w14:textId="77777777" w:rsidR="001B6E4E" w:rsidRPr="00362924" w:rsidRDefault="001B6E4E" w:rsidP="00D539DB">
            <w:pPr>
              <w:rPr>
                <w:rFonts w:ascii="標楷體" w:eastAsia="標楷體" w:hAnsi="標楷體"/>
              </w:rPr>
            </w:pPr>
            <w:r w:rsidRPr="00362924">
              <w:rPr>
                <w:rFonts w:ascii="標楷體" w:eastAsia="標楷體" w:hAnsi="標楷體"/>
              </w:rPr>
              <w:t>8891</w:t>
            </w:r>
          </w:p>
        </w:tc>
        <w:tc>
          <w:tcPr>
            <w:tcW w:w="4021" w:type="dxa"/>
            <w:tcBorders>
              <w:top w:val="nil"/>
              <w:left w:val="nil"/>
              <w:bottom w:val="single" w:sz="4" w:space="0" w:color="auto"/>
              <w:right w:val="single" w:sz="4" w:space="0" w:color="auto"/>
            </w:tcBorders>
            <w:noWrap/>
            <w:vAlign w:val="center"/>
            <w:hideMark/>
          </w:tcPr>
          <w:p w14:paraId="2E6473EB"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兒童及少年之社會工作服務業</w:t>
            </w:r>
          </w:p>
        </w:tc>
        <w:tc>
          <w:tcPr>
            <w:tcW w:w="1118" w:type="dxa"/>
            <w:tcBorders>
              <w:top w:val="nil"/>
              <w:left w:val="nil"/>
              <w:bottom w:val="single" w:sz="4" w:space="0" w:color="auto"/>
              <w:right w:val="single" w:sz="4" w:space="0" w:color="auto"/>
            </w:tcBorders>
            <w:noWrap/>
            <w:vAlign w:val="center"/>
            <w:hideMark/>
          </w:tcPr>
          <w:p w14:paraId="5EBFC241"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018801</w:t>
            </w:r>
          </w:p>
        </w:tc>
        <w:tc>
          <w:tcPr>
            <w:tcW w:w="1275" w:type="dxa"/>
            <w:tcBorders>
              <w:top w:val="nil"/>
              <w:left w:val="nil"/>
              <w:bottom w:val="single" w:sz="4" w:space="0" w:color="auto"/>
              <w:right w:val="single" w:sz="4" w:space="0" w:color="auto"/>
            </w:tcBorders>
            <w:vAlign w:val="center"/>
          </w:tcPr>
          <w:p w14:paraId="7D8C272E" w14:textId="77777777" w:rsidR="001B6E4E" w:rsidRPr="00362924" w:rsidRDefault="001B6E4E" w:rsidP="00D539DB">
            <w:pPr>
              <w:rPr>
                <w:rFonts w:ascii="標楷體" w:eastAsia="標楷體" w:hAnsi="標楷體" w:cs="新細明體"/>
              </w:rPr>
            </w:pPr>
            <w:r w:rsidRPr="00362924">
              <w:rPr>
                <w:rFonts w:ascii="標楷體" w:eastAsia="標楷體" w:hAnsi="標楷體" w:hint="eastAsia"/>
              </w:rPr>
              <w:t>低</w:t>
            </w:r>
          </w:p>
        </w:tc>
      </w:tr>
      <w:tr w:rsidR="001B6E4E" w:rsidRPr="00362924" w14:paraId="6FD95C2F"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0700D940" w14:textId="77777777" w:rsidR="001B6E4E" w:rsidRPr="00362924" w:rsidRDefault="001B6E4E" w:rsidP="00D539DB">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69B0DAB"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5683369"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hideMark/>
          </w:tcPr>
          <w:p w14:paraId="49891843" w14:textId="77777777" w:rsidR="001B6E4E" w:rsidRPr="00362924" w:rsidRDefault="001B6E4E" w:rsidP="00D539DB">
            <w:pPr>
              <w:rPr>
                <w:rFonts w:ascii="標楷體" w:eastAsia="標楷體" w:hAnsi="標楷體"/>
              </w:rPr>
            </w:pPr>
            <w:r w:rsidRPr="00362924">
              <w:rPr>
                <w:rFonts w:ascii="標楷體" w:eastAsia="標楷體" w:hAnsi="標楷體"/>
              </w:rPr>
              <w:t>8899</w:t>
            </w:r>
          </w:p>
        </w:tc>
        <w:tc>
          <w:tcPr>
            <w:tcW w:w="4021" w:type="dxa"/>
            <w:tcBorders>
              <w:top w:val="nil"/>
              <w:left w:val="nil"/>
              <w:bottom w:val="single" w:sz="4" w:space="0" w:color="auto"/>
              <w:right w:val="single" w:sz="4" w:space="0" w:color="auto"/>
            </w:tcBorders>
            <w:noWrap/>
            <w:vAlign w:val="center"/>
            <w:hideMark/>
          </w:tcPr>
          <w:p w14:paraId="2B74A95E"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其他未分類其他社會工作服務業</w:t>
            </w:r>
          </w:p>
        </w:tc>
        <w:tc>
          <w:tcPr>
            <w:tcW w:w="1118" w:type="dxa"/>
            <w:tcBorders>
              <w:top w:val="nil"/>
              <w:left w:val="nil"/>
              <w:bottom w:val="single" w:sz="4" w:space="0" w:color="auto"/>
              <w:right w:val="single" w:sz="4" w:space="0" w:color="auto"/>
            </w:tcBorders>
            <w:noWrap/>
            <w:vAlign w:val="center"/>
            <w:hideMark/>
          </w:tcPr>
          <w:p w14:paraId="35924B9F" w14:textId="77777777" w:rsidR="001B6E4E" w:rsidRPr="00362924" w:rsidRDefault="001B6E4E" w:rsidP="00D539DB">
            <w:pPr>
              <w:widowControl/>
              <w:rPr>
                <w:rFonts w:ascii="標楷體" w:eastAsia="標楷體" w:hAnsi="標楷體" w:cs="新細明體"/>
                <w:kern w:val="0"/>
              </w:rPr>
            </w:pPr>
            <w:r w:rsidRPr="00362924">
              <w:rPr>
                <w:rFonts w:ascii="標楷體" w:eastAsia="標楷體" w:hAnsi="標楷體" w:cs="新細明體" w:hint="eastAsia"/>
                <w:kern w:val="0"/>
              </w:rPr>
              <w:t>018809</w:t>
            </w:r>
          </w:p>
        </w:tc>
        <w:tc>
          <w:tcPr>
            <w:tcW w:w="1275" w:type="dxa"/>
            <w:tcBorders>
              <w:top w:val="nil"/>
              <w:left w:val="nil"/>
              <w:bottom w:val="single" w:sz="4" w:space="0" w:color="auto"/>
              <w:right w:val="single" w:sz="4" w:space="0" w:color="auto"/>
            </w:tcBorders>
            <w:vAlign w:val="center"/>
          </w:tcPr>
          <w:p w14:paraId="486BEFBF" w14:textId="77777777" w:rsidR="001B6E4E" w:rsidRPr="00362924" w:rsidRDefault="001B6E4E" w:rsidP="00D539DB">
            <w:pPr>
              <w:rPr>
                <w:rFonts w:ascii="標楷體" w:eastAsia="標楷體" w:hAnsi="標楷體" w:cs="新細明體"/>
              </w:rPr>
            </w:pPr>
            <w:r w:rsidRPr="00362924">
              <w:rPr>
                <w:rFonts w:ascii="標楷體" w:eastAsia="標楷體" w:hAnsi="標楷體" w:hint="eastAsia"/>
              </w:rPr>
              <w:t>高</w:t>
            </w:r>
          </w:p>
        </w:tc>
      </w:tr>
      <w:tr w:rsidR="001B6E4E" w:rsidRPr="00362924" w14:paraId="5AAF4F73"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00B26333"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5694533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1348A3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64C087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4907E6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藝術、娛樂及休閒服務業</w:t>
            </w:r>
          </w:p>
        </w:tc>
        <w:tc>
          <w:tcPr>
            <w:tcW w:w="1118" w:type="dxa"/>
            <w:tcBorders>
              <w:top w:val="single" w:sz="4" w:space="0" w:color="auto"/>
              <w:left w:val="nil"/>
              <w:bottom w:val="single" w:sz="4" w:space="0" w:color="auto"/>
              <w:right w:val="single" w:sz="4" w:space="0" w:color="auto"/>
            </w:tcBorders>
            <w:noWrap/>
            <w:vAlign w:val="center"/>
            <w:hideMark/>
          </w:tcPr>
          <w:p w14:paraId="4F169B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315666B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B007A80"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1287C7DF"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7E0B68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90</w:t>
            </w:r>
          </w:p>
        </w:tc>
        <w:tc>
          <w:tcPr>
            <w:tcW w:w="709" w:type="dxa"/>
            <w:tcBorders>
              <w:top w:val="single" w:sz="4" w:space="0" w:color="auto"/>
              <w:left w:val="nil"/>
              <w:bottom w:val="single" w:sz="4" w:space="0" w:color="auto"/>
              <w:right w:val="single" w:sz="4" w:space="0" w:color="auto"/>
            </w:tcBorders>
            <w:vAlign w:val="center"/>
            <w:hideMark/>
          </w:tcPr>
          <w:p w14:paraId="16AF940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68CE74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53611F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創作及藝術表演業</w:t>
            </w:r>
          </w:p>
        </w:tc>
        <w:tc>
          <w:tcPr>
            <w:tcW w:w="1118" w:type="dxa"/>
            <w:tcBorders>
              <w:top w:val="single" w:sz="4" w:space="0" w:color="auto"/>
              <w:left w:val="nil"/>
              <w:bottom w:val="single" w:sz="4" w:space="0" w:color="auto"/>
              <w:right w:val="single" w:sz="4" w:space="0" w:color="auto"/>
            </w:tcBorders>
            <w:noWrap/>
            <w:vAlign w:val="center"/>
            <w:hideMark/>
          </w:tcPr>
          <w:p w14:paraId="501084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24A8CE5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31F10F41"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5C6888B8"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3151DD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2CA6803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901</w:t>
            </w:r>
          </w:p>
        </w:tc>
        <w:tc>
          <w:tcPr>
            <w:tcW w:w="815" w:type="dxa"/>
            <w:tcBorders>
              <w:top w:val="single" w:sz="4" w:space="0" w:color="auto"/>
              <w:left w:val="nil"/>
              <w:bottom w:val="single" w:sz="4" w:space="0" w:color="auto"/>
              <w:right w:val="single" w:sz="4" w:space="0" w:color="auto"/>
            </w:tcBorders>
            <w:vAlign w:val="center"/>
            <w:hideMark/>
          </w:tcPr>
          <w:p w14:paraId="0A92B89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9010</w:t>
            </w:r>
          </w:p>
        </w:tc>
        <w:tc>
          <w:tcPr>
            <w:tcW w:w="4021" w:type="dxa"/>
            <w:tcBorders>
              <w:top w:val="single" w:sz="4" w:space="0" w:color="auto"/>
              <w:left w:val="nil"/>
              <w:bottom w:val="single" w:sz="4" w:space="0" w:color="auto"/>
              <w:right w:val="single" w:sz="4" w:space="0" w:color="auto"/>
            </w:tcBorders>
            <w:noWrap/>
            <w:vAlign w:val="center"/>
            <w:hideMark/>
          </w:tcPr>
          <w:p w14:paraId="39C072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創作業</w:t>
            </w:r>
          </w:p>
        </w:tc>
        <w:tc>
          <w:tcPr>
            <w:tcW w:w="1118" w:type="dxa"/>
            <w:tcBorders>
              <w:top w:val="single" w:sz="4" w:space="0" w:color="auto"/>
              <w:left w:val="nil"/>
              <w:bottom w:val="single" w:sz="4" w:space="0" w:color="auto"/>
              <w:right w:val="single" w:sz="4" w:space="0" w:color="auto"/>
            </w:tcBorders>
            <w:noWrap/>
            <w:vAlign w:val="center"/>
            <w:hideMark/>
          </w:tcPr>
          <w:p w14:paraId="26F6F1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019010</w:t>
            </w:r>
          </w:p>
        </w:tc>
        <w:tc>
          <w:tcPr>
            <w:tcW w:w="1275" w:type="dxa"/>
            <w:tcBorders>
              <w:top w:val="single" w:sz="4" w:space="0" w:color="auto"/>
              <w:left w:val="nil"/>
              <w:bottom w:val="single" w:sz="4" w:space="0" w:color="auto"/>
              <w:right w:val="single" w:sz="4" w:space="0" w:color="auto"/>
            </w:tcBorders>
            <w:vAlign w:val="center"/>
          </w:tcPr>
          <w:p w14:paraId="6A96B02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0D91CE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7E2FBD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9E44F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6B8BD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902</w:t>
            </w:r>
          </w:p>
        </w:tc>
        <w:tc>
          <w:tcPr>
            <w:tcW w:w="815" w:type="dxa"/>
            <w:tcBorders>
              <w:top w:val="nil"/>
              <w:left w:val="nil"/>
              <w:bottom w:val="single" w:sz="4" w:space="0" w:color="auto"/>
              <w:right w:val="single" w:sz="4" w:space="0" w:color="auto"/>
            </w:tcBorders>
            <w:vAlign w:val="center"/>
            <w:hideMark/>
          </w:tcPr>
          <w:p w14:paraId="6841F8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9020</w:t>
            </w:r>
          </w:p>
        </w:tc>
        <w:tc>
          <w:tcPr>
            <w:tcW w:w="4021" w:type="dxa"/>
            <w:tcBorders>
              <w:top w:val="nil"/>
              <w:left w:val="nil"/>
              <w:bottom w:val="single" w:sz="4" w:space="0" w:color="auto"/>
              <w:right w:val="single" w:sz="4" w:space="0" w:color="auto"/>
            </w:tcBorders>
            <w:noWrap/>
            <w:vAlign w:val="center"/>
            <w:hideMark/>
          </w:tcPr>
          <w:p w14:paraId="45E076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藝術表演業</w:t>
            </w:r>
          </w:p>
        </w:tc>
        <w:tc>
          <w:tcPr>
            <w:tcW w:w="1118" w:type="dxa"/>
            <w:tcBorders>
              <w:top w:val="nil"/>
              <w:left w:val="nil"/>
              <w:bottom w:val="single" w:sz="4" w:space="0" w:color="auto"/>
              <w:right w:val="single" w:sz="4" w:space="0" w:color="auto"/>
            </w:tcBorders>
            <w:noWrap/>
            <w:vAlign w:val="center"/>
            <w:hideMark/>
          </w:tcPr>
          <w:p w14:paraId="4F2CDB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019020</w:t>
            </w:r>
          </w:p>
        </w:tc>
        <w:tc>
          <w:tcPr>
            <w:tcW w:w="1275" w:type="dxa"/>
            <w:tcBorders>
              <w:top w:val="nil"/>
              <w:left w:val="nil"/>
              <w:bottom w:val="single" w:sz="4" w:space="0" w:color="auto"/>
              <w:right w:val="single" w:sz="4" w:space="0" w:color="auto"/>
            </w:tcBorders>
            <w:vAlign w:val="center"/>
          </w:tcPr>
          <w:p w14:paraId="06F2EF7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8F2FA2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4372CC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3BE8E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071E43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903</w:t>
            </w:r>
          </w:p>
        </w:tc>
        <w:tc>
          <w:tcPr>
            <w:tcW w:w="815" w:type="dxa"/>
            <w:tcBorders>
              <w:top w:val="nil"/>
              <w:left w:val="nil"/>
              <w:bottom w:val="single" w:sz="4" w:space="0" w:color="auto"/>
              <w:right w:val="single" w:sz="4" w:space="0" w:color="auto"/>
            </w:tcBorders>
            <w:vAlign w:val="center"/>
            <w:hideMark/>
          </w:tcPr>
          <w:p w14:paraId="0C4D014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135C3F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創作及藝術表演輔助業</w:t>
            </w:r>
          </w:p>
        </w:tc>
        <w:tc>
          <w:tcPr>
            <w:tcW w:w="1118" w:type="dxa"/>
            <w:tcBorders>
              <w:top w:val="nil"/>
              <w:left w:val="nil"/>
              <w:bottom w:val="single" w:sz="4" w:space="0" w:color="auto"/>
              <w:right w:val="single" w:sz="4" w:space="0" w:color="auto"/>
            </w:tcBorders>
            <w:noWrap/>
            <w:vAlign w:val="center"/>
            <w:hideMark/>
          </w:tcPr>
          <w:p w14:paraId="06AC0B7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14180B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0AB92B4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C7479C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B71DA2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9CA9A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CA190C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9030</w:t>
            </w:r>
          </w:p>
        </w:tc>
        <w:tc>
          <w:tcPr>
            <w:tcW w:w="4021" w:type="dxa"/>
            <w:tcBorders>
              <w:top w:val="nil"/>
              <w:left w:val="nil"/>
              <w:bottom w:val="single" w:sz="4" w:space="0" w:color="auto"/>
              <w:right w:val="single" w:sz="4" w:space="0" w:color="auto"/>
            </w:tcBorders>
            <w:noWrap/>
            <w:vAlign w:val="center"/>
            <w:hideMark/>
          </w:tcPr>
          <w:p w14:paraId="4D3AED4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創作及藝術表演輔助業</w:t>
            </w:r>
          </w:p>
        </w:tc>
        <w:tc>
          <w:tcPr>
            <w:tcW w:w="1118" w:type="dxa"/>
            <w:tcBorders>
              <w:top w:val="nil"/>
              <w:left w:val="nil"/>
              <w:bottom w:val="single" w:sz="4" w:space="0" w:color="auto"/>
              <w:right w:val="single" w:sz="4" w:space="0" w:color="auto"/>
            </w:tcBorders>
            <w:noWrap/>
            <w:vAlign w:val="center"/>
            <w:hideMark/>
          </w:tcPr>
          <w:p w14:paraId="68AD29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019030</w:t>
            </w:r>
          </w:p>
        </w:tc>
        <w:tc>
          <w:tcPr>
            <w:tcW w:w="1275" w:type="dxa"/>
            <w:tcBorders>
              <w:top w:val="nil"/>
              <w:left w:val="nil"/>
              <w:bottom w:val="single" w:sz="4" w:space="0" w:color="auto"/>
              <w:right w:val="single" w:sz="4" w:space="0" w:color="auto"/>
            </w:tcBorders>
            <w:vAlign w:val="center"/>
          </w:tcPr>
          <w:p w14:paraId="561F52D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AF683A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CBD958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01E8DB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91</w:t>
            </w:r>
          </w:p>
        </w:tc>
        <w:tc>
          <w:tcPr>
            <w:tcW w:w="709" w:type="dxa"/>
            <w:tcBorders>
              <w:top w:val="nil"/>
              <w:left w:val="nil"/>
              <w:bottom w:val="single" w:sz="4" w:space="0" w:color="auto"/>
              <w:right w:val="single" w:sz="4" w:space="0" w:color="auto"/>
            </w:tcBorders>
            <w:vAlign w:val="center"/>
            <w:hideMark/>
          </w:tcPr>
          <w:p w14:paraId="7F2ED9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910</w:t>
            </w:r>
          </w:p>
        </w:tc>
        <w:tc>
          <w:tcPr>
            <w:tcW w:w="815" w:type="dxa"/>
            <w:tcBorders>
              <w:top w:val="nil"/>
              <w:left w:val="nil"/>
              <w:bottom w:val="single" w:sz="4" w:space="0" w:color="auto"/>
              <w:right w:val="single" w:sz="4" w:space="0" w:color="auto"/>
            </w:tcBorders>
            <w:vAlign w:val="center"/>
            <w:hideMark/>
          </w:tcPr>
          <w:p w14:paraId="43525D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49C870B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圖書館、檔案保存、博物館及類似機構</w:t>
            </w:r>
          </w:p>
        </w:tc>
        <w:tc>
          <w:tcPr>
            <w:tcW w:w="1118" w:type="dxa"/>
            <w:tcBorders>
              <w:top w:val="nil"/>
              <w:left w:val="nil"/>
              <w:bottom w:val="single" w:sz="4" w:space="0" w:color="auto"/>
              <w:right w:val="single" w:sz="4" w:space="0" w:color="auto"/>
            </w:tcBorders>
            <w:noWrap/>
            <w:vAlign w:val="center"/>
            <w:hideMark/>
          </w:tcPr>
          <w:p w14:paraId="299846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1D9C8B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785D91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E256FB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D3B95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1DD575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36B8C0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9101</w:t>
            </w:r>
          </w:p>
        </w:tc>
        <w:tc>
          <w:tcPr>
            <w:tcW w:w="4021" w:type="dxa"/>
            <w:tcBorders>
              <w:top w:val="nil"/>
              <w:left w:val="nil"/>
              <w:bottom w:val="single" w:sz="4" w:space="0" w:color="auto"/>
              <w:right w:val="single" w:sz="4" w:space="0" w:color="auto"/>
            </w:tcBorders>
            <w:noWrap/>
            <w:vAlign w:val="center"/>
            <w:hideMark/>
          </w:tcPr>
          <w:p w14:paraId="2FE8AF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圖書館及檔案保存業</w:t>
            </w:r>
          </w:p>
        </w:tc>
        <w:tc>
          <w:tcPr>
            <w:tcW w:w="1118" w:type="dxa"/>
            <w:tcBorders>
              <w:top w:val="nil"/>
              <w:left w:val="nil"/>
              <w:bottom w:val="single" w:sz="4" w:space="0" w:color="auto"/>
              <w:right w:val="single" w:sz="4" w:space="0" w:color="auto"/>
            </w:tcBorders>
            <w:noWrap/>
            <w:vAlign w:val="center"/>
            <w:hideMark/>
          </w:tcPr>
          <w:p w14:paraId="0C9FE2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019101</w:t>
            </w:r>
          </w:p>
        </w:tc>
        <w:tc>
          <w:tcPr>
            <w:tcW w:w="1275" w:type="dxa"/>
            <w:tcBorders>
              <w:top w:val="nil"/>
              <w:left w:val="nil"/>
              <w:bottom w:val="single" w:sz="4" w:space="0" w:color="auto"/>
              <w:right w:val="single" w:sz="4" w:space="0" w:color="auto"/>
            </w:tcBorders>
            <w:vAlign w:val="center"/>
          </w:tcPr>
          <w:p w14:paraId="6CB143E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9D5195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4E54236"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A29CD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0C58C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5AC962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9102</w:t>
            </w:r>
          </w:p>
        </w:tc>
        <w:tc>
          <w:tcPr>
            <w:tcW w:w="4021" w:type="dxa"/>
            <w:tcBorders>
              <w:top w:val="nil"/>
              <w:left w:val="nil"/>
              <w:bottom w:val="single" w:sz="4" w:space="0" w:color="auto"/>
              <w:right w:val="single" w:sz="4" w:space="0" w:color="auto"/>
            </w:tcBorders>
            <w:noWrap/>
            <w:vAlign w:val="center"/>
            <w:hideMark/>
          </w:tcPr>
          <w:p w14:paraId="2908DC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植物園、動物園及自然生態保護機構</w:t>
            </w:r>
          </w:p>
        </w:tc>
        <w:tc>
          <w:tcPr>
            <w:tcW w:w="1118" w:type="dxa"/>
            <w:tcBorders>
              <w:top w:val="nil"/>
              <w:left w:val="nil"/>
              <w:bottom w:val="single" w:sz="4" w:space="0" w:color="auto"/>
              <w:right w:val="single" w:sz="4" w:space="0" w:color="auto"/>
            </w:tcBorders>
            <w:noWrap/>
            <w:vAlign w:val="center"/>
            <w:hideMark/>
          </w:tcPr>
          <w:p w14:paraId="53FB9E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019102</w:t>
            </w:r>
          </w:p>
        </w:tc>
        <w:tc>
          <w:tcPr>
            <w:tcW w:w="1275" w:type="dxa"/>
            <w:tcBorders>
              <w:top w:val="nil"/>
              <w:left w:val="nil"/>
              <w:bottom w:val="single" w:sz="4" w:space="0" w:color="auto"/>
              <w:right w:val="single" w:sz="4" w:space="0" w:color="auto"/>
            </w:tcBorders>
            <w:vAlign w:val="center"/>
          </w:tcPr>
          <w:p w14:paraId="77051A7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0DD4B9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F3A6E8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FAF33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F4EAC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82BE5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9103</w:t>
            </w:r>
          </w:p>
        </w:tc>
        <w:tc>
          <w:tcPr>
            <w:tcW w:w="4021" w:type="dxa"/>
            <w:tcBorders>
              <w:top w:val="nil"/>
              <w:left w:val="nil"/>
              <w:bottom w:val="single" w:sz="4" w:space="0" w:color="auto"/>
              <w:right w:val="single" w:sz="4" w:space="0" w:color="auto"/>
            </w:tcBorders>
            <w:noWrap/>
            <w:vAlign w:val="center"/>
            <w:hideMark/>
          </w:tcPr>
          <w:p w14:paraId="370BDF4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博物館、歷史遺址及其他類似機構</w:t>
            </w:r>
          </w:p>
        </w:tc>
        <w:tc>
          <w:tcPr>
            <w:tcW w:w="1118" w:type="dxa"/>
            <w:tcBorders>
              <w:top w:val="nil"/>
              <w:left w:val="nil"/>
              <w:bottom w:val="single" w:sz="4" w:space="0" w:color="auto"/>
              <w:right w:val="single" w:sz="4" w:space="0" w:color="auto"/>
            </w:tcBorders>
            <w:noWrap/>
            <w:vAlign w:val="center"/>
            <w:hideMark/>
          </w:tcPr>
          <w:p w14:paraId="5D8293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019103</w:t>
            </w:r>
          </w:p>
        </w:tc>
        <w:tc>
          <w:tcPr>
            <w:tcW w:w="1275" w:type="dxa"/>
            <w:tcBorders>
              <w:top w:val="nil"/>
              <w:left w:val="nil"/>
              <w:bottom w:val="single" w:sz="4" w:space="0" w:color="auto"/>
              <w:right w:val="single" w:sz="4" w:space="0" w:color="auto"/>
            </w:tcBorders>
            <w:vAlign w:val="center"/>
          </w:tcPr>
          <w:p w14:paraId="7551DEC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4062382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4A8E580"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E7921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92</w:t>
            </w:r>
          </w:p>
        </w:tc>
        <w:tc>
          <w:tcPr>
            <w:tcW w:w="709" w:type="dxa"/>
            <w:tcBorders>
              <w:top w:val="nil"/>
              <w:left w:val="nil"/>
              <w:bottom w:val="single" w:sz="4" w:space="0" w:color="auto"/>
              <w:right w:val="single" w:sz="4" w:space="0" w:color="auto"/>
            </w:tcBorders>
            <w:vAlign w:val="center"/>
            <w:hideMark/>
          </w:tcPr>
          <w:p w14:paraId="080A59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920</w:t>
            </w:r>
          </w:p>
        </w:tc>
        <w:tc>
          <w:tcPr>
            <w:tcW w:w="815" w:type="dxa"/>
            <w:tcBorders>
              <w:top w:val="nil"/>
              <w:left w:val="nil"/>
              <w:bottom w:val="single" w:sz="4" w:space="0" w:color="auto"/>
              <w:right w:val="single" w:sz="4" w:space="0" w:color="auto"/>
            </w:tcBorders>
            <w:vAlign w:val="center"/>
            <w:hideMark/>
          </w:tcPr>
          <w:p w14:paraId="100FAD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9200</w:t>
            </w:r>
          </w:p>
        </w:tc>
        <w:tc>
          <w:tcPr>
            <w:tcW w:w="4021" w:type="dxa"/>
            <w:tcBorders>
              <w:top w:val="nil"/>
              <w:left w:val="nil"/>
              <w:bottom w:val="single" w:sz="4" w:space="0" w:color="auto"/>
              <w:right w:val="single" w:sz="4" w:space="0" w:color="auto"/>
            </w:tcBorders>
            <w:noWrap/>
            <w:vAlign w:val="center"/>
            <w:hideMark/>
          </w:tcPr>
          <w:p w14:paraId="448FE1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博弈業</w:t>
            </w:r>
          </w:p>
        </w:tc>
        <w:tc>
          <w:tcPr>
            <w:tcW w:w="1118" w:type="dxa"/>
            <w:tcBorders>
              <w:top w:val="nil"/>
              <w:left w:val="nil"/>
              <w:bottom w:val="single" w:sz="4" w:space="0" w:color="auto"/>
              <w:right w:val="single" w:sz="4" w:space="0" w:color="auto"/>
            </w:tcBorders>
            <w:noWrap/>
            <w:vAlign w:val="center"/>
            <w:hideMark/>
          </w:tcPr>
          <w:p w14:paraId="5ED9D9A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019200</w:t>
            </w:r>
          </w:p>
        </w:tc>
        <w:tc>
          <w:tcPr>
            <w:tcW w:w="1275" w:type="dxa"/>
            <w:tcBorders>
              <w:top w:val="nil"/>
              <w:left w:val="nil"/>
              <w:bottom w:val="single" w:sz="4" w:space="0" w:color="auto"/>
              <w:right w:val="single" w:sz="4" w:space="0" w:color="auto"/>
            </w:tcBorders>
            <w:vAlign w:val="center"/>
          </w:tcPr>
          <w:p w14:paraId="667F656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1804CF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310DCD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8F46E6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93</w:t>
            </w:r>
          </w:p>
        </w:tc>
        <w:tc>
          <w:tcPr>
            <w:tcW w:w="709" w:type="dxa"/>
            <w:tcBorders>
              <w:top w:val="nil"/>
              <w:left w:val="nil"/>
              <w:bottom w:val="single" w:sz="4" w:space="0" w:color="auto"/>
              <w:right w:val="single" w:sz="4" w:space="0" w:color="auto"/>
            </w:tcBorders>
            <w:vAlign w:val="center"/>
            <w:hideMark/>
          </w:tcPr>
          <w:p w14:paraId="243B76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83913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0A8FC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運動、娛樂及休閒服務業</w:t>
            </w:r>
          </w:p>
        </w:tc>
        <w:tc>
          <w:tcPr>
            <w:tcW w:w="1118" w:type="dxa"/>
            <w:tcBorders>
              <w:top w:val="nil"/>
              <w:left w:val="nil"/>
              <w:bottom w:val="single" w:sz="4" w:space="0" w:color="auto"/>
              <w:right w:val="single" w:sz="4" w:space="0" w:color="auto"/>
            </w:tcBorders>
            <w:noWrap/>
            <w:vAlign w:val="center"/>
            <w:hideMark/>
          </w:tcPr>
          <w:p w14:paraId="4DF818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1C8054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D64862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214779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63CC4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45DA4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931</w:t>
            </w:r>
          </w:p>
        </w:tc>
        <w:tc>
          <w:tcPr>
            <w:tcW w:w="815" w:type="dxa"/>
            <w:tcBorders>
              <w:top w:val="nil"/>
              <w:left w:val="nil"/>
              <w:bottom w:val="single" w:sz="4" w:space="0" w:color="auto"/>
              <w:right w:val="single" w:sz="4" w:space="0" w:color="auto"/>
            </w:tcBorders>
            <w:vAlign w:val="center"/>
            <w:hideMark/>
          </w:tcPr>
          <w:p w14:paraId="778E01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DD5C17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運動服務業</w:t>
            </w:r>
          </w:p>
        </w:tc>
        <w:tc>
          <w:tcPr>
            <w:tcW w:w="1118" w:type="dxa"/>
            <w:tcBorders>
              <w:top w:val="nil"/>
              <w:left w:val="nil"/>
              <w:bottom w:val="single" w:sz="4" w:space="0" w:color="auto"/>
              <w:right w:val="single" w:sz="4" w:space="0" w:color="auto"/>
            </w:tcBorders>
            <w:noWrap/>
            <w:vAlign w:val="center"/>
            <w:hideMark/>
          </w:tcPr>
          <w:p w14:paraId="2C6AE24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1B7833B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2E72510F"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47ACF5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670582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EF1AD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89CB4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9311</w:t>
            </w:r>
          </w:p>
        </w:tc>
        <w:tc>
          <w:tcPr>
            <w:tcW w:w="4021" w:type="dxa"/>
            <w:tcBorders>
              <w:top w:val="nil"/>
              <w:left w:val="nil"/>
              <w:bottom w:val="single" w:sz="4" w:space="0" w:color="auto"/>
              <w:right w:val="single" w:sz="4" w:space="0" w:color="auto"/>
            </w:tcBorders>
            <w:noWrap/>
            <w:vAlign w:val="center"/>
            <w:hideMark/>
          </w:tcPr>
          <w:p w14:paraId="5EB5F8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職業運動業</w:t>
            </w:r>
          </w:p>
        </w:tc>
        <w:tc>
          <w:tcPr>
            <w:tcW w:w="1118" w:type="dxa"/>
            <w:tcBorders>
              <w:top w:val="nil"/>
              <w:left w:val="nil"/>
              <w:bottom w:val="single" w:sz="4" w:space="0" w:color="auto"/>
              <w:right w:val="single" w:sz="4" w:space="0" w:color="auto"/>
            </w:tcBorders>
            <w:noWrap/>
            <w:vAlign w:val="center"/>
            <w:hideMark/>
          </w:tcPr>
          <w:p w14:paraId="0616A2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019311</w:t>
            </w:r>
          </w:p>
        </w:tc>
        <w:tc>
          <w:tcPr>
            <w:tcW w:w="1275" w:type="dxa"/>
            <w:tcBorders>
              <w:top w:val="nil"/>
              <w:left w:val="nil"/>
              <w:bottom w:val="single" w:sz="4" w:space="0" w:color="auto"/>
              <w:right w:val="single" w:sz="4" w:space="0" w:color="auto"/>
            </w:tcBorders>
            <w:vAlign w:val="center"/>
          </w:tcPr>
          <w:p w14:paraId="2D659E3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144074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29C7A1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8040B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E3F32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98F79F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9312</w:t>
            </w:r>
          </w:p>
        </w:tc>
        <w:tc>
          <w:tcPr>
            <w:tcW w:w="4021" w:type="dxa"/>
            <w:tcBorders>
              <w:top w:val="nil"/>
              <w:left w:val="nil"/>
              <w:bottom w:val="single" w:sz="4" w:space="0" w:color="auto"/>
              <w:right w:val="single" w:sz="4" w:space="0" w:color="auto"/>
            </w:tcBorders>
            <w:noWrap/>
            <w:vAlign w:val="center"/>
            <w:hideMark/>
          </w:tcPr>
          <w:p w14:paraId="4045DF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運動場館</w:t>
            </w:r>
          </w:p>
        </w:tc>
        <w:tc>
          <w:tcPr>
            <w:tcW w:w="1118" w:type="dxa"/>
            <w:tcBorders>
              <w:top w:val="nil"/>
              <w:left w:val="nil"/>
              <w:bottom w:val="single" w:sz="4" w:space="0" w:color="auto"/>
              <w:right w:val="single" w:sz="4" w:space="0" w:color="auto"/>
            </w:tcBorders>
            <w:noWrap/>
            <w:vAlign w:val="center"/>
            <w:hideMark/>
          </w:tcPr>
          <w:p w14:paraId="53A4BF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019312</w:t>
            </w:r>
          </w:p>
        </w:tc>
        <w:tc>
          <w:tcPr>
            <w:tcW w:w="1275" w:type="dxa"/>
            <w:tcBorders>
              <w:top w:val="nil"/>
              <w:left w:val="nil"/>
              <w:bottom w:val="single" w:sz="4" w:space="0" w:color="auto"/>
              <w:right w:val="single" w:sz="4" w:space="0" w:color="auto"/>
            </w:tcBorders>
            <w:vAlign w:val="center"/>
          </w:tcPr>
          <w:p w14:paraId="726113D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86D553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9D85B0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C29F2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03FEDF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F9855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9319</w:t>
            </w:r>
          </w:p>
        </w:tc>
        <w:tc>
          <w:tcPr>
            <w:tcW w:w="4021" w:type="dxa"/>
            <w:tcBorders>
              <w:top w:val="nil"/>
              <w:left w:val="nil"/>
              <w:bottom w:val="single" w:sz="4" w:space="0" w:color="auto"/>
              <w:right w:val="single" w:sz="4" w:space="0" w:color="auto"/>
            </w:tcBorders>
            <w:noWrap/>
            <w:vAlign w:val="center"/>
            <w:hideMark/>
          </w:tcPr>
          <w:p w14:paraId="7219A6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其他運動服務業</w:t>
            </w:r>
          </w:p>
        </w:tc>
        <w:tc>
          <w:tcPr>
            <w:tcW w:w="1118" w:type="dxa"/>
            <w:tcBorders>
              <w:top w:val="nil"/>
              <w:left w:val="nil"/>
              <w:bottom w:val="single" w:sz="4" w:space="0" w:color="auto"/>
              <w:right w:val="single" w:sz="4" w:space="0" w:color="auto"/>
            </w:tcBorders>
            <w:noWrap/>
            <w:vAlign w:val="center"/>
            <w:hideMark/>
          </w:tcPr>
          <w:p w14:paraId="5D1852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019319</w:t>
            </w:r>
          </w:p>
        </w:tc>
        <w:tc>
          <w:tcPr>
            <w:tcW w:w="1275" w:type="dxa"/>
            <w:tcBorders>
              <w:top w:val="nil"/>
              <w:left w:val="nil"/>
              <w:bottom w:val="single" w:sz="4" w:space="0" w:color="auto"/>
              <w:right w:val="single" w:sz="4" w:space="0" w:color="auto"/>
            </w:tcBorders>
            <w:vAlign w:val="center"/>
          </w:tcPr>
          <w:p w14:paraId="091792F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7DFE5F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56BBA49"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0D654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962F57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932</w:t>
            </w:r>
          </w:p>
        </w:tc>
        <w:tc>
          <w:tcPr>
            <w:tcW w:w="815" w:type="dxa"/>
            <w:tcBorders>
              <w:top w:val="nil"/>
              <w:left w:val="nil"/>
              <w:bottom w:val="single" w:sz="4" w:space="0" w:color="auto"/>
              <w:right w:val="single" w:sz="4" w:space="0" w:color="auto"/>
            </w:tcBorders>
            <w:vAlign w:val="center"/>
            <w:hideMark/>
          </w:tcPr>
          <w:p w14:paraId="746F133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44222E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娛樂及休閒服務業</w:t>
            </w:r>
          </w:p>
        </w:tc>
        <w:tc>
          <w:tcPr>
            <w:tcW w:w="1118" w:type="dxa"/>
            <w:tcBorders>
              <w:top w:val="nil"/>
              <w:left w:val="nil"/>
              <w:bottom w:val="single" w:sz="4" w:space="0" w:color="auto"/>
              <w:right w:val="single" w:sz="4" w:space="0" w:color="auto"/>
            </w:tcBorders>
            <w:noWrap/>
            <w:vAlign w:val="center"/>
            <w:hideMark/>
          </w:tcPr>
          <w:p w14:paraId="584157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DD6E36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6CA256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3867AB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91DAE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2ACA7B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4ABA9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9321</w:t>
            </w:r>
          </w:p>
        </w:tc>
        <w:tc>
          <w:tcPr>
            <w:tcW w:w="4021" w:type="dxa"/>
            <w:tcBorders>
              <w:top w:val="nil"/>
              <w:left w:val="nil"/>
              <w:bottom w:val="single" w:sz="4" w:space="0" w:color="auto"/>
              <w:right w:val="single" w:sz="4" w:space="0" w:color="auto"/>
            </w:tcBorders>
            <w:noWrap/>
            <w:vAlign w:val="center"/>
            <w:hideMark/>
          </w:tcPr>
          <w:p w14:paraId="1880EB5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遊樂園及主題樂園</w:t>
            </w:r>
          </w:p>
        </w:tc>
        <w:tc>
          <w:tcPr>
            <w:tcW w:w="1118" w:type="dxa"/>
            <w:tcBorders>
              <w:top w:val="nil"/>
              <w:left w:val="nil"/>
              <w:bottom w:val="single" w:sz="4" w:space="0" w:color="auto"/>
              <w:right w:val="single" w:sz="4" w:space="0" w:color="auto"/>
            </w:tcBorders>
            <w:noWrap/>
            <w:vAlign w:val="center"/>
            <w:hideMark/>
          </w:tcPr>
          <w:p w14:paraId="24D1CC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019321</w:t>
            </w:r>
          </w:p>
        </w:tc>
        <w:tc>
          <w:tcPr>
            <w:tcW w:w="1275" w:type="dxa"/>
            <w:tcBorders>
              <w:top w:val="nil"/>
              <w:left w:val="nil"/>
              <w:bottom w:val="single" w:sz="4" w:space="0" w:color="auto"/>
              <w:right w:val="single" w:sz="4" w:space="0" w:color="auto"/>
            </w:tcBorders>
            <w:vAlign w:val="center"/>
          </w:tcPr>
          <w:p w14:paraId="1F92336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CE2CAE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40A6C8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EF1B3F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9928E9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674C1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9322</w:t>
            </w:r>
          </w:p>
        </w:tc>
        <w:tc>
          <w:tcPr>
            <w:tcW w:w="4021" w:type="dxa"/>
            <w:tcBorders>
              <w:top w:val="nil"/>
              <w:left w:val="nil"/>
              <w:bottom w:val="single" w:sz="4" w:space="0" w:color="auto"/>
              <w:right w:val="single" w:sz="4" w:space="0" w:color="auto"/>
            </w:tcBorders>
            <w:noWrap/>
            <w:vAlign w:val="center"/>
            <w:hideMark/>
          </w:tcPr>
          <w:p w14:paraId="582757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視聽及視唱業</w:t>
            </w:r>
          </w:p>
        </w:tc>
        <w:tc>
          <w:tcPr>
            <w:tcW w:w="1118" w:type="dxa"/>
            <w:tcBorders>
              <w:top w:val="nil"/>
              <w:left w:val="nil"/>
              <w:bottom w:val="single" w:sz="4" w:space="0" w:color="auto"/>
              <w:right w:val="single" w:sz="4" w:space="0" w:color="auto"/>
            </w:tcBorders>
            <w:noWrap/>
            <w:vAlign w:val="center"/>
            <w:hideMark/>
          </w:tcPr>
          <w:p w14:paraId="78519E8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019322</w:t>
            </w:r>
          </w:p>
        </w:tc>
        <w:tc>
          <w:tcPr>
            <w:tcW w:w="1275" w:type="dxa"/>
            <w:tcBorders>
              <w:top w:val="nil"/>
              <w:left w:val="nil"/>
              <w:bottom w:val="single" w:sz="4" w:space="0" w:color="auto"/>
              <w:right w:val="single" w:sz="4" w:space="0" w:color="auto"/>
            </w:tcBorders>
            <w:vAlign w:val="center"/>
          </w:tcPr>
          <w:p w14:paraId="6E3B882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82A1E7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38E190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D6385D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E12C1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08DAC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9323</w:t>
            </w:r>
          </w:p>
        </w:tc>
        <w:tc>
          <w:tcPr>
            <w:tcW w:w="4021" w:type="dxa"/>
            <w:tcBorders>
              <w:top w:val="nil"/>
              <w:left w:val="nil"/>
              <w:bottom w:val="single" w:sz="4" w:space="0" w:color="auto"/>
              <w:right w:val="single" w:sz="4" w:space="0" w:color="auto"/>
            </w:tcBorders>
            <w:noWrap/>
            <w:vAlign w:val="center"/>
            <w:hideMark/>
          </w:tcPr>
          <w:p w14:paraId="5629AB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特殊娛樂業</w:t>
            </w:r>
          </w:p>
        </w:tc>
        <w:tc>
          <w:tcPr>
            <w:tcW w:w="1118" w:type="dxa"/>
            <w:tcBorders>
              <w:top w:val="nil"/>
              <w:left w:val="nil"/>
              <w:bottom w:val="single" w:sz="4" w:space="0" w:color="auto"/>
              <w:right w:val="single" w:sz="4" w:space="0" w:color="auto"/>
            </w:tcBorders>
            <w:noWrap/>
            <w:vAlign w:val="center"/>
            <w:hideMark/>
          </w:tcPr>
          <w:p w14:paraId="179AA99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019323</w:t>
            </w:r>
          </w:p>
        </w:tc>
        <w:tc>
          <w:tcPr>
            <w:tcW w:w="1275" w:type="dxa"/>
            <w:tcBorders>
              <w:top w:val="nil"/>
              <w:left w:val="nil"/>
              <w:bottom w:val="single" w:sz="4" w:space="0" w:color="auto"/>
              <w:right w:val="single" w:sz="4" w:space="0" w:color="auto"/>
            </w:tcBorders>
            <w:vAlign w:val="center"/>
          </w:tcPr>
          <w:p w14:paraId="2369AD4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0B89610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2DF9D9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7AE56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63809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ED2EC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9324</w:t>
            </w:r>
          </w:p>
        </w:tc>
        <w:tc>
          <w:tcPr>
            <w:tcW w:w="4021" w:type="dxa"/>
            <w:tcBorders>
              <w:top w:val="nil"/>
              <w:left w:val="nil"/>
              <w:bottom w:val="single" w:sz="4" w:space="0" w:color="auto"/>
              <w:right w:val="single" w:sz="4" w:space="0" w:color="auto"/>
            </w:tcBorders>
            <w:noWrap/>
            <w:vAlign w:val="center"/>
            <w:hideMark/>
          </w:tcPr>
          <w:p w14:paraId="2CB7287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遊戲場</w:t>
            </w:r>
          </w:p>
        </w:tc>
        <w:tc>
          <w:tcPr>
            <w:tcW w:w="1118" w:type="dxa"/>
            <w:tcBorders>
              <w:top w:val="nil"/>
              <w:left w:val="nil"/>
              <w:bottom w:val="single" w:sz="4" w:space="0" w:color="auto"/>
              <w:right w:val="single" w:sz="4" w:space="0" w:color="auto"/>
            </w:tcBorders>
            <w:noWrap/>
            <w:vAlign w:val="center"/>
            <w:hideMark/>
          </w:tcPr>
          <w:p w14:paraId="0997FA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019324</w:t>
            </w:r>
          </w:p>
        </w:tc>
        <w:tc>
          <w:tcPr>
            <w:tcW w:w="1275" w:type="dxa"/>
            <w:tcBorders>
              <w:top w:val="nil"/>
              <w:left w:val="nil"/>
              <w:bottom w:val="single" w:sz="4" w:space="0" w:color="auto"/>
              <w:right w:val="single" w:sz="4" w:space="0" w:color="auto"/>
            </w:tcBorders>
            <w:vAlign w:val="center"/>
          </w:tcPr>
          <w:p w14:paraId="2661A87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3C2F439" w14:textId="77777777" w:rsidTr="001D66DB">
        <w:trPr>
          <w:trHeight w:val="270"/>
        </w:trPr>
        <w:tc>
          <w:tcPr>
            <w:tcW w:w="1060" w:type="dxa"/>
            <w:tcBorders>
              <w:top w:val="nil"/>
              <w:left w:val="single" w:sz="4" w:space="0" w:color="auto"/>
              <w:bottom w:val="single" w:sz="4" w:space="0" w:color="auto"/>
              <w:right w:val="single" w:sz="4" w:space="0" w:color="auto"/>
            </w:tcBorders>
            <w:noWrap/>
            <w:vAlign w:val="center"/>
          </w:tcPr>
          <w:p w14:paraId="305B59E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B94B4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2CB6AD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0CE0B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9329</w:t>
            </w:r>
          </w:p>
        </w:tc>
        <w:tc>
          <w:tcPr>
            <w:tcW w:w="4021" w:type="dxa"/>
            <w:tcBorders>
              <w:top w:val="nil"/>
              <w:left w:val="nil"/>
              <w:bottom w:val="single" w:sz="4" w:space="0" w:color="auto"/>
              <w:right w:val="single" w:sz="4" w:space="0" w:color="auto"/>
            </w:tcBorders>
            <w:noWrap/>
            <w:vAlign w:val="center"/>
            <w:hideMark/>
          </w:tcPr>
          <w:p w14:paraId="5B93687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其他娛樂及休閒服務業</w:t>
            </w:r>
          </w:p>
        </w:tc>
        <w:tc>
          <w:tcPr>
            <w:tcW w:w="1118" w:type="dxa"/>
            <w:tcBorders>
              <w:top w:val="nil"/>
              <w:left w:val="nil"/>
              <w:bottom w:val="single" w:sz="4" w:space="0" w:color="auto"/>
              <w:right w:val="single" w:sz="4" w:space="0" w:color="auto"/>
            </w:tcBorders>
            <w:noWrap/>
            <w:vAlign w:val="center"/>
            <w:hideMark/>
          </w:tcPr>
          <w:p w14:paraId="411BE75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019329</w:t>
            </w:r>
          </w:p>
        </w:tc>
        <w:tc>
          <w:tcPr>
            <w:tcW w:w="1275" w:type="dxa"/>
            <w:tcBorders>
              <w:top w:val="nil"/>
              <w:left w:val="nil"/>
              <w:bottom w:val="single" w:sz="4" w:space="0" w:color="auto"/>
              <w:right w:val="single" w:sz="4" w:space="0" w:color="auto"/>
            </w:tcBorders>
            <w:vAlign w:val="center"/>
          </w:tcPr>
          <w:p w14:paraId="6685BD7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9605AA0" w14:textId="77777777" w:rsidTr="001D66DB">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591FEEB2"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391501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75D9EA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4406B06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4FA95E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其他服務業</w:t>
            </w:r>
          </w:p>
        </w:tc>
        <w:tc>
          <w:tcPr>
            <w:tcW w:w="1118" w:type="dxa"/>
            <w:tcBorders>
              <w:top w:val="single" w:sz="4" w:space="0" w:color="auto"/>
              <w:left w:val="nil"/>
              <w:bottom w:val="single" w:sz="4" w:space="0" w:color="auto"/>
              <w:right w:val="single" w:sz="4" w:space="0" w:color="auto"/>
            </w:tcBorders>
            <w:noWrap/>
            <w:vAlign w:val="center"/>
            <w:hideMark/>
          </w:tcPr>
          <w:p w14:paraId="2FA563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76F11284"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1D99EB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0816B9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00953E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94</w:t>
            </w:r>
          </w:p>
        </w:tc>
        <w:tc>
          <w:tcPr>
            <w:tcW w:w="709" w:type="dxa"/>
            <w:tcBorders>
              <w:top w:val="nil"/>
              <w:left w:val="nil"/>
              <w:bottom w:val="single" w:sz="4" w:space="0" w:color="auto"/>
              <w:right w:val="single" w:sz="4" w:space="0" w:color="auto"/>
            </w:tcBorders>
            <w:vAlign w:val="center"/>
            <w:hideMark/>
          </w:tcPr>
          <w:p w14:paraId="20E57D4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F048A0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C30EC7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宗教、職業及類似組織</w:t>
            </w:r>
          </w:p>
        </w:tc>
        <w:tc>
          <w:tcPr>
            <w:tcW w:w="1118" w:type="dxa"/>
            <w:tcBorders>
              <w:top w:val="nil"/>
              <w:left w:val="nil"/>
              <w:bottom w:val="single" w:sz="4" w:space="0" w:color="auto"/>
              <w:right w:val="single" w:sz="4" w:space="0" w:color="auto"/>
            </w:tcBorders>
            <w:noWrap/>
            <w:vAlign w:val="center"/>
            <w:hideMark/>
          </w:tcPr>
          <w:p w14:paraId="4BEC5F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61C96F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D3D195A"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4AB73EE"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08B3EE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8FA4F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941</w:t>
            </w:r>
          </w:p>
        </w:tc>
        <w:tc>
          <w:tcPr>
            <w:tcW w:w="815" w:type="dxa"/>
            <w:tcBorders>
              <w:top w:val="nil"/>
              <w:left w:val="nil"/>
              <w:bottom w:val="single" w:sz="4" w:space="0" w:color="auto"/>
              <w:right w:val="single" w:sz="4" w:space="0" w:color="auto"/>
            </w:tcBorders>
            <w:vAlign w:val="center"/>
            <w:hideMark/>
          </w:tcPr>
          <w:p w14:paraId="15DB45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9410</w:t>
            </w:r>
          </w:p>
        </w:tc>
        <w:tc>
          <w:tcPr>
            <w:tcW w:w="4021" w:type="dxa"/>
            <w:tcBorders>
              <w:top w:val="nil"/>
              <w:left w:val="nil"/>
              <w:bottom w:val="single" w:sz="4" w:space="0" w:color="auto"/>
              <w:right w:val="single" w:sz="4" w:space="0" w:color="auto"/>
            </w:tcBorders>
            <w:noWrap/>
            <w:vAlign w:val="center"/>
            <w:hideMark/>
          </w:tcPr>
          <w:p w14:paraId="18012AA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宗教組織</w:t>
            </w:r>
          </w:p>
        </w:tc>
        <w:tc>
          <w:tcPr>
            <w:tcW w:w="1118" w:type="dxa"/>
            <w:tcBorders>
              <w:top w:val="nil"/>
              <w:left w:val="nil"/>
              <w:bottom w:val="single" w:sz="4" w:space="0" w:color="auto"/>
              <w:right w:val="single" w:sz="4" w:space="0" w:color="auto"/>
            </w:tcBorders>
            <w:noWrap/>
            <w:vAlign w:val="center"/>
            <w:hideMark/>
          </w:tcPr>
          <w:p w14:paraId="7FCDF3A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019410</w:t>
            </w:r>
          </w:p>
        </w:tc>
        <w:tc>
          <w:tcPr>
            <w:tcW w:w="1275" w:type="dxa"/>
            <w:tcBorders>
              <w:top w:val="nil"/>
              <w:left w:val="nil"/>
              <w:bottom w:val="single" w:sz="4" w:space="0" w:color="auto"/>
              <w:right w:val="single" w:sz="4" w:space="0" w:color="auto"/>
            </w:tcBorders>
            <w:vAlign w:val="center"/>
          </w:tcPr>
          <w:p w14:paraId="1B0A17B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221714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C02894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6859651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888570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942</w:t>
            </w:r>
          </w:p>
        </w:tc>
        <w:tc>
          <w:tcPr>
            <w:tcW w:w="815" w:type="dxa"/>
            <w:tcBorders>
              <w:top w:val="nil"/>
              <w:left w:val="nil"/>
              <w:bottom w:val="single" w:sz="4" w:space="0" w:color="auto"/>
              <w:right w:val="single" w:sz="4" w:space="0" w:color="auto"/>
            </w:tcBorders>
            <w:vAlign w:val="center"/>
            <w:hideMark/>
          </w:tcPr>
          <w:p w14:paraId="317FBD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0CA0360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職業團體</w:t>
            </w:r>
          </w:p>
        </w:tc>
        <w:tc>
          <w:tcPr>
            <w:tcW w:w="1118" w:type="dxa"/>
            <w:tcBorders>
              <w:top w:val="nil"/>
              <w:left w:val="nil"/>
              <w:bottom w:val="single" w:sz="4" w:space="0" w:color="auto"/>
              <w:right w:val="single" w:sz="4" w:space="0" w:color="auto"/>
            </w:tcBorders>
            <w:noWrap/>
            <w:vAlign w:val="center"/>
            <w:hideMark/>
          </w:tcPr>
          <w:p w14:paraId="7945E0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8C9D5F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1A27D03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8031B1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A321B1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F4618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F3502D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9421</w:t>
            </w:r>
          </w:p>
        </w:tc>
        <w:tc>
          <w:tcPr>
            <w:tcW w:w="4021" w:type="dxa"/>
            <w:tcBorders>
              <w:top w:val="nil"/>
              <w:left w:val="nil"/>
              <w:bottom w:val="single" w:sz="4" w:space="0" w:color="auto"/>
              <w:right w:val="single" w:sz="4" w:space="0" w:color="auto"/>
            </w:tcBorders>
            <w:noWrap/>
            <w:vAlign w:val="center"/>
            <w:hideMark/>
          </w:tcPr>
          <w:p w14:paraId="6FBAFE9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工商業團體</w:t>
            </w:r>
          </w:p>
        </w:tc>
        <w:tc>
          <w:tcPr>
            <w:tcW w:w="1118" w:type="dxa"/>
            <w:tcBorders>
              <w:top w:val="nil"/>
              <w:left w:val="nil"/>
              <w:bottom w:val="single" w:sz="4" w:space="0" w:color="auto"/>
              <w:right w:val="single" w:sz="4" w:space="0" w:color="auto"/>
            </w:tcBorders>
            <w:noWrap/>
            <w:vAlign w:val="center"/>
            <w:hideMark/>
          </w:tcPr>
          <w:p w14:paraId="73C5FD2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019421</w:t>
            </w:r>
          </w:p>
        </w:tc>
        <w:tc>
          <w:tcPr>
            <w:tcW w:w="1275" w:type="dxa"/>
            <w:tcBorders>
              <w:top w:val="nil"/>
              <w:left w:val="nil"/>
              <w:bottom w:val="single" w:sz="4" w:space="0" w:color="auto"/>
              <w:right w:val="single" w:sz="4" w:space="0" w:color="auto"/>
            </w:tcBorders>
            <w:vAlign w:val="center"/>
          </w:tcPr>
          <w:p w14:paraId="0D8DF62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294A5C8E"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46B965D"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E7433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AD8FA3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10493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9422</w:t>
            </w:r>
          </w:p>
        </w:tc>
        <w:tc>
          <w:tcPr>
            <w:tcW w:w="4021" w:type="dxa"/>
            <w:tcBorders>
              <w:top w:val="nil"/>
              <w:left w:val="nil"/>
              <w:bottom w:val="single" w:sz="4" w:space="0" w:color="auto"/>
              <w:right w:val="single" w:sz="4" w:space="0" w:color="auto"/>
            </w:tcBorders>
            <w:noWrap/>
            <w:vAlign w:val="center"/>
            <w:hideMark/>
          </w:tcPr>
          <w:p w14:paraId="1799CA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專門職業團體</w:t>
            </w:r>
          </w:p>
        </w:tc>
        <w:tc>
          <w:tcPr>
            <w:tcW w:w="1118" w:type="dxa"/>
            <w:tcBorders>
              <w:top w:val="nil"/>
              <w:left w:val="nil"/>
              <w:bottom w:val="single" w:sz="4" w:space="0" w:color="auto"/>
              <w:right w:val="single" w:sz="4" w:space="0" w:color="auto"/>
            </w:tcBorders>
            <w:noWrap/>
            <w:vAlign w:val="center"/>
            <w:hideMark/>
          </w:tcPr>
          <w:p w14:paraId="01EDA53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019422</w:t>
            </w:r>
          </w:p>
        </w:tc>
        <w:tc>
          <w:tcPr>
            <w:tcW w:w="1275" w:type="dxa"/>
            <w:tcBorders>
              <w:top w:val="nil"/>
              <w:left w:val="nil"/>
              <w:bottom w:val="single" w:sz="4" w:space="0" w:color="auto"/>
              <w:right w:val="single" w:sz="4" w:space="0" w:color="auto"/>
            </w:tcBorders>
            <w:vAlign w:val="center"/>
          </w:tcPr>
          <w:p w14:paraId="14E827C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D336A5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4CD6F9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83F53B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07C6F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0E076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9423</w:t>
            </w:r>
          </w:p>
        </w:tc>
        <w:tc>
          <w:tcPr>
            <w:tcW w:w="4021" w:type="dxa"/>
            <w:tcBorders>
              <w:top w:val="nil"/>
              <w:left w:val="nil"/>
              <w:bottom w:val="single" w:sz="4" w:space="0" w:color="auto"/>
              <w:right w:val="single" w:sz="4" w:space="0" w:color="auto"/>
            </w:tcBorders>
            <w:noWrap/>
            <w:vAlign w:val="center"/>
            <w:hideMark/>
          </w:tcPr>
          <w:p w14:paraId="2E1FAA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勞工團體</w:t>
            </w:r>
          </w:p>
        </w:tc>
        <w:tc>
          <w:tcPr>
            <w:tcW w:w="1118" w:type="dxa"/>
            <w:tcBorders>
              <w:top w:val="nil"/>
              <w:left w:val="nil"/>
              <w:bottom w:val="single" w:sz="4" w:space="0" w:color="auto"/>
              <w:right w:val="single" w:sz="4" w:space="0" w:color="auto"/>
            </w:tcBorders>
            <w:noWrap/>
            <w:vAlign w:val="center"/>
            <w:hideMark/>
          </w:tcPr>
          <w:p w14:paraId="0FE454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019423</w:t>
            </w:r>
          </w:p>
        </w:tc>
        <w:tc>
          <w:tcPr>
            <w:tcW w:w="1275" w:type="dxa"/>
            <w:tcBorders>
              <w:top w:val="nil"/>
              <w:left w:val="nil"/>
              <w:bottom w:val="single" w:sz="4" w:space="0" w:color="auto"/>
              <w:right w:val="single" w:sz="4" w:space="0" w:color="auto"/>
            </w:tcBorders>
            <w:vAlign w:val="center"/>
          </w:tcPr>
          <w:p w14:paraId="4578FA9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A9305B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882AD5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840F5D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F24100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58784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9424</w:t>
            </w:r>
          </w:p>
        </w:tc>
        <w:tc>
          <w:tcPr>
            <w:tcW w:w="4021" w:type="dxa"/>
            <w:tcBorders>
              <w:top w:val="nil"/>
              <w:left w:val="nil"/>
              <w:bottom w:val="single" w:sz="4" w:space="0" w:color="auto"/>
              <w:right w:val="single" w:sz="4" w:space="0" w:color="auto"/>
            </w:tcBorders>
            <w:noWrap/>
            <w:vAlign w:val="center"/>
            <w:hideMark/>
          </w:tcPr>
          <w:p w14:paraId="2AF7F52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農民團體</w:t>
            </w:r>
          </w:p>
        </w:tc>
        <w:tc>
          <w:tcPr>
            <w:tcW w:w="1118" w:type="dxa"/>
            <w:tcBorders>
              <w:top w:val="nil"/>
              <w:left w:val="nil"/>
              <w:bottom w:val="single" w:sz="4" w:space="0" w:color="auto"/>
              <w:right w:val="single" w:sz="4" w:space="0" w:color="auto"/>
            </w:tcBorders>
            <w:noWrap/>
            <w:vAlign w:val="center"/>
            <w:hideMark/>
          </w:tcPr>
          <w:p w14:paraId="058472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019424</w:t>
            </w:r>
          </w:p>
        </w:tc>
        <w:tc>
          <w:tcPr>
            <w:tcW w:w="1275" w:type="dxa"/>
            <w:tcBorders>
              <w:top w:val="nil"/>
              <w:left w:val="nil"/>
              <w:bottom w:val="single" w:sz="4" w:space="0" w:color="auto"/>
              <w:right w:val="single" w:sz="4" w:space="0" w:color="auto"/>
            </w:tcBorders>
            <w:vAlign w:val="center"/>
          </w:tcPr>
          <w:p w14:paraId="452654E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E45E95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54E3BD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55B11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1B1DC8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949</w:t>
            </w:r>
          </w:p>
        </w:tc>
        <w:tc>
          <w:tcPr>
            <w:tcW w:w="815" w:type="dxa"/>
            <w:tcBorders>
              <w:top w:val="nil"/>
              <w:left w:val="nil"/>
              <w:bottom w:val="single" w:sz="4" w:space="0" w:color="auto"/>
              <w:right w:val="single" w:sz="4" w:space="0" w:color="auto"/>
            </w:tcBorders>
            <w:vAlign w:val="center"/>
            <w:hideMark/>
          </w:tcPr>
          <w:p w14:paraId="2F651E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54836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其他組織</w:t>
            </w:r>
          </w:p>
        </w:tc>
        <w:tc>
          <w:tcPr>
            <w:tcW w:w="1118" w:type="dxa"/>
            <w:tcBorders>
              <w:top w:val="nil"/>
              <w:left w:val="nil"/>
              <w:bottom w:val="single" w:sz="4" w:space="0" w:color="auto"/>
              <w:right w:val="single" w:sz="4" w:space="0" w:color="auto"/>
            </w:tcBorders>
            <w:noWrap/>
            <w:vAlign w:val="center"/>
            <w:hideMark/>
          </w:tcPr>
          <w:p w14:paraId="4E6D42F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0AE6AD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FD8940D"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B16692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5CCEB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169568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12A65C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9491</w:t>
            </w:r>
          </w:p>
        </w:tc>
        <w:tc>
          <w:tcPr>
            <w:tcW w:w="4021" w:type="dxa"/>
            <w:tcBorders>
              <w:top w:val="nil"/>
              <w:left w:val="nil"/>
              <w:bottom w:val="single" w:sz="4" w:space="0" w:color="auto"/>
              <w:right w:val="single" w:sz="4" w:space="0" w:color="auto"/>
            </w:tcBorders>
            <w:noWrap/>
            <w:vAlign w:val="center"/>
            <w:hideMark/>
          </w:tcPr>
          <w:p w14:paraId="428FFF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政黨</w:t>
            </w:r>
          </w:p>
        </w:tc>
        <w:tc>
          <w:tcPr>
            <w:tcW w:w="1118" w:type="dxa"/>
            <w:tcBorders>
              <w:top w:val="nil"/>
              <w:left w:val="nil"/>
              <w:bottom w:val="single" w:sz="4" w:space="0" w:color="auto"/>
              <w:right w:val="single" w:sz="4" w:space="0" w:color="auto"/>
            </w:tcBorders>
            <w:noWrap/>
            <w:vAlign w:val="center"/>
            <w:hideMark/>
          </w:tcPr>
          <w:p w14:paraId="29411B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019491</w:t>
            </w:r>
          </w:p>
        </w:tc>
        <w:tc>
          <w:tcPr>
            <w:tcW w:w="1275" w:type="dxa"/>
            <w:tcBorders>
              <w:top w:val="nil"/>
              <w:left w:val="nil"/>
              <w:bottom w:val="single" w:sz="4" w:space="0" w:color="auto"/>
              <w:right w:val="single" w:sz="4" w:space="0" w:color="auto"/>
            </w:tcBorders>
            <w:vAlign w:val="center"/>
          </w:tcPr>
          <w:p w14:paraId="41BBE1F7"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1ADF11D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2B48FF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403B70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D910E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0F20CC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9499</w:t>
            </w:r>
          </w:p>
        </w:tc>
        <w:tc>
          <w:tcPr>
            <w:tcW w:w="4021" w:type="dxa"/>
            <w:tcBorders>
              <w:top w:val="nil"/>
              <w:left w:val="nil"/>
              <w:bottom w:val="single" w:sz="4" w:space="0" w:color="auto"/>
              <w:right w:val="single" w:sz="4" w:space="0" w:color="auto"/>
            </w:tcBorders>
            <w:noWrap/>
            <w:vAlign w:val="center"/>
            <w:hideMark/>
          </w:tcPr>
          <w:p w14:paraId="30E189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未分類其他組織</w:t>
            </w:r>
          </w:p>
        </w:tc>
        <w:tc>
          <w:tcPr>
            <w:tcW w:w="1118" w:type="dxa"/>
            <w:tcBorders>
              <w:top w:val="nil"/>
              <w:left w:val="nil"/>
              <w:bottom w:val="single" w:sz="4" w:space="0" w:color="auto"/>
              <w:right w:val="single" w:sz="4" w:space="0" w:color="auto"/>
            </w:tcBorders>
            <w:noWrap/>
            <w:vAlign w:val="center"/>
            <w:hideMark/>
          </w:tcPr>
          <w:p w14:paraId="575D73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019499</w:t>
            </w:r>
          </w:p>
        </w:tc>
        <w:tc>
          <w:tcPr>
            <w:tcW w:w="1275" w:type="dxa"/>
            <w:tcBorders>
              <w:top w:val="nil"/>
              <w:left w:val="nil"/>
              <w:bottom w:val="single" w:sz="4" w:space="0" w:color="auto"/>
              <w:right w:val="single" w:sz="4" w:space="0" w:color="auto"/>
            </w:tcBorders>
            <w:vAlign w:val="center"/>
          </w:tcPr>
          <w:p w14:paraId="3714251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62412B7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ABC009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97007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95</w:t>
            </w:r>
          </w:p>
        </w:tc>
        <w:tc>
          <w:tcPr>
            <w:tcW w:w="709" w:type="dxa"/>
            <w:tcBorders>
              <w:top w:val="nil"/>
              <w:left w:val="nil"/>
              <w:bottom w:val="single" w:sz="4" w:space="0" w:color="auto"/>
              <w:right w:val="single" w:sz="4" w:space="0" w:color="auto"/>
            </w:tcBorders>
            <w:vAlign w:val="center"/>
            <w:hideMark/>
          </w:tcPr>
          <w:p w14:paraId="79D07D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E7E9D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6A67F13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個人及家庭用品維修業</w:t>
            </w:r>
          </w:p>
        </w:tc>
        <w:tc>
          <w:tcPr>
            <w:tcW w:w="1118" w:type="dxa"/>
            <w:tcBorders>
              <w:top w:val="nil"/>
              <w:left w:val="nil"/>
              <w:bottom w:val="single" w:sz="4" w:space="0" w:color="auto"/>
              <w:right w:val="single" w:sz="4" w:space="0" w:color="auto"/>
            </w:tcBorders>
            <w:noWrap/>
            <w:vAlign w:val="center"/>
            <w:hideMark/>
          </w:tcPr>
          <w:p w14:paraId="309CE1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D71CFE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C57520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92CE1DF"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49E214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14AD90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951</w:t>
            </w:r>
          </w:p>
        </w:tc>
        <w:tc>
          <w:tcPr>
            <w:tcW w:w="815" w:type="dxa"/>
            <w:tcBorders>
              <w:top w:val="nil"/>
              <w:left w:val="nil"/>
              <w:bottom w:val="single" w:sz="4" w:space="0" w:color="auto"/>
              <w:right w:val="single" w:sz="4" w:space="0" w:color="auto"/>
            </w:tcBorders>
            <w:vAlign w:val="center"/>
            <w:hideMark/>
          </w:tcPr>
          <w:p w14:paraId="2F752CE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3D484C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汽車維修及美容業</w:t>
            </w:r>
          </w:p>
        </w:tc>
        <w:tc>
          <w:tcPr>
            <w:tcW w:w="1118" w:type="dxa"/>
            <w:tcBorders>
              <w:top w:val="nil"/>
              <w:left w:val="nil"/>
              <w:bottom w:val="single" w:sz="4" w:space="0" w:color="auto"/>
              <w:right w:val="single" w:sz="4" w:space="0" w:color="auto"/>
            </w:tcBorders>
            <w:noWrap/>
            <w:vAlign w:val="center"/>
            <w:hideMark/>
          </w:tcPr>
          <w:p w14:paraId="19A5BAA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5F753D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D4E37B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CF23C2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3FB19D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31BD76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E23530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9511</w:t>
            </w:r>
          </w:p>
        </w:tc>
        <w:tc>
          <w:tcPr>
            <w:tcW w:w="4021" w:type="dxa"/>
            <w:tcBorders>
              <w:top w:val="nil"/>
              <w:left w:val="nil"/>
              <w:bottom w:val="single" w:sz="4" w:space="0" w:color="auto"/>
              <w:right w:val="single" w:sz="4" w:space="0" w:color="auto"/>
            </w:tcBorders>
            <w:noWrap/>
            <w:vAlign w:val="center"/>
            <w:hideMark/>
          </w:tcPr>
          <w:p w14:paraId="4C34E7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汽車維修業</w:t>
            </w:r>
          </w:p>
        </w:tc>
        <w:tc>
          <w:tcPr>
            <w:tcW w:w="1118" w:type="dxa"/>
            <w:tcBorders>
              <w:top w:val="nil"/>
              <w:left w:val="nil"/>
              <w:bottom w:val="single" w:sz="4" w:space="0" w:color="auto"/>
              <w:right w:val="single" w:sz="4" w:space="0" w:color="auto"/>
            </w:tcBorders>
            <w:noWrap/>
            <w:vAlign w:val="center"/>
            <w:hideMark/>
          </w:tcPr>
          <w:p w14:paraId="249DDBD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019511</w:t>
            </w:r>
          </w:p>
        </w:tc>
        <w:tc>
          <w:tcPr>
            <w:tcW w:w="1275" w:type="dxa"/>
            <w:tcBorders>
              <w:top w:val="nil"/>
              <w:left w:val="nil"/>
              <w:bottom w:val="single" w:sz="4" w:space="0" w:color="auto"/>
              <w:right w:val="single" w:sz="4" w:space="0" w:color="auto"/>
            </w:tcBorders>
            <w:vAlign w:val="center"/>
          </w:tcPr>
          <w:p w14:paraId="5707B24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D55C7D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CBC21A1"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862CF2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1B2688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4600C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9512</w:t>
            </w:r>
          </w:p>
        </w:tc>
        <w:tc>
          <w:tcPr>
            <w:tcW w:w="4021" w:type="dxa"/>
            <w:tcBorders>
              <w:top w:val="nil"/>
              <w:left w:val="nil"/>
              <w:bottom w:val="single" w:sz="4" w:space="0" w:color="auto"/>
              <w:right w:val="single" w:sz="4" w:space="0" w:color="auto"/>
            </w:tcBorders>
            <w:noWrap/>
            <w:vAlign w:val="center"/>
            <w:hideMark/>
          </w:tcPr>
          <w:p w14:paraId="63CF834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汽車美容業</w:t>
            </w:r>
          </w:p>
        </w:tc>
        <w:tc>
          <w:tcPr>
            <w:tcW w:w="1118" w:type="dxa"/>
            <w:tcBorders>
              <w:top w:val="nil"/>
              <w:left w:val="nil"/>
              <w:bottom w:val="single" w:sz="4" w:space="0" w:color="auto"/>
              <w:right w:val="single" w:sz="4" w:space="0" w:color="auto"/>
            </w:tcBorders>
            <w:noWrap/>
            <w:vAlign w:val="center"/>
            <w:hideMark/>
          </w:tcPr>
          <w:p w14:paraId="2AED034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019512</w:t>
            </w:r>
          </w:p>
        </w:tc>
        <w:tc>
          <w:tcPr>
            <w:tcW w:w="1275" w:type="dxa"/>
            <w:tcBorders>
              <w:top w:val="nil"/>
              <w:left w:val="nil"/>
              <w:bottom w:val="single" w:sz="4" w:space="0" w:color="auto"/>
              <w:right w:val="single" w:sz="4" w:space="0" w:color="auto"/>
            </w:tcBorders>
            <w:vAlign w:val="center"/>
          </w:tcPr>
          <w:p w14:paraId="61A3A09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313E3D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EE0089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33B5D3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1746F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952</w:t>
            </w:r>
          </w:p>
        </w:tc>
        <w:tc>
          <w:tcPr>
            <w:tcW w:w="815" w:type="dxa"/>
            <w:tcBorders>
              <w:top w:val="nil"/>
              <w:left w:val="nil"/>
              <w:bottom w:val="single" w:sz="4" w:space="0" w:color="auto"/>
              <w:right w:val="single" w:sz="4" w:space="0" w:color="auto"/>
            </w:tcBorders>
            <w:vAlign w:val="center"/>
            <w:hideMark/>
          </w:tcPr>
          <w:p w14:paraId="4AF9580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5AB244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電腦、通訊傳播設備及電子產品維修業</w:t>
            </w:r>
          </w:p>
        </w:tc>
        <w:tc>
          <w:tcPr>
            <w:tcW w:w="1118" w:type="dxa"/>
            <w:tcBorders>
              <w:top w:val="nil"/>
              <w:left w:val="nil"/>
              <w:bottom w:val="single" w:sz="4" w:space="0" w:color="auto"/>
              <w:right w:val="single" w:sz="4" w:space="0" w:color="auto"/>
            </w:tcBorders>
            <w:noWrap/>
            <w:vAlign w:val="center"/>
            <w:hideMark/>
          </w:tcPr>
          <w:p w14:paraId="0405706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5FB58DF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4072285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D18A844"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5FC07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0B9A32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CB5ED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9521</w:t>
            </w:r>
          </w:p>
        </w:tc>
        <w:tc>
          <w:tcPr>
            <w:tcW w:w="4021" w:type="dxa"/>
            <w:tcBorders>
              <w:top w:val="nil"/>
              <w:left w:val="nil"/>
              <w:bottom w:val="single" w:sz="4" w:space="0" w:color="auto"/>
              <w:right w:val="single" w:sz="4" w:space="0" w:color="auto"/>
            </w:tcBorders>
            <w:noWrap/>
            <w:vAlign w:val="center"/>
            <w:hideMark/>
          </w:tcPr>
          <w:p w14:paraId="7A5802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電腦及其週邊設備維修業</w:t>
            </w:r>
          </w:p>
        </w:tc>
        <w:tc>
          <w:tcPr>
            <w:tcW w:w="1118" w:type="dxa"/>
            <w:tcBorders>
              <w:top w:val="nil"/>
              <w:left w:val="nil"/>
              <w:bottom w:val="single" w:sz="4" w:space="0" w:color="auto"/>
              <w:right w:val="single" w:sz="4" w:space="0" w:color="auto"/>
            </w:tcBorders>
            <w:noWrap/>
            <w:vAlign w:val="center"/>
            <w:hideMark/>
          </w:tcPr>
          <w:p w14:paraId="1D601D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019521</w:t>
            </w:r>
          </w:p>
        </w:tc>
        <w:tc>
          <w:tcPr>
            <w:tcW w:w="1275" w:type="dxa"/>
            <w:tcBorders>
              <w:top w:val="nil"/>
              <w:left w:val="nil"/>
              <w:bottom w:val="single" w:sz="4" w:space="0" w:color="auto"/>
              <w:right w:val="single" w:sz="4" w:space="0" w:color="auto"/>
            </w:tcBorders>
            <w:vAlign w:val="center"/>
          </w:tcPr>
          <w:p w14:paraId="0B6518B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133006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7682F8E8"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993D1E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6E9051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475A3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9522</w:t>
            </w:r>
          </w:p>
        </w:tc>
        <w:tc>
          <w:tcPr>
            <w:tcW w:w="4021" w:type="dxa"/>
            <w:tcBorders>
              <w:top w:val="nil"/>
              <w:left w:val="nil"/>
              <w:bottom w:val="single" w:sz="4" w:space="0" w:color="auto"/>
              <w:right w:val="single" w:sz="4" w:space="0" w:color="auto"/>
            </w:tcBorders>
            <w:noWrap/>
            <w:vAlign w:val="center"/>
            <w:hideMark/>
          </w:tcPr>
          <w:p w14:paraId="700A11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通訊傳播設備維修業</w:t>
            </w:r>
          </w:p>
        </w:tc>
        <w:tc>
          <w:tcPr>
            <w:tcW w:w="1118" w:type="dxa"/>
            <w:tcBorders>
              <w:top w:val="nil"/>
              <w:left w:val="nil"/>
              <w:bottom w:val="single" w:sz="4" w:space="0" w:color="auto"/>
              <w:right w:val="single" w:sz="4" w:space="0" w:color="auto"/>
            </w:tcBorders>
            <w:noWrap/>
            <w:vAlign w:val="center"/>
            <w:hideMark/>
          </w:tcPr>
          <w:p w14:paraId="4D4335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019522</w:t>
            </w:r>
          </w:p>
        </w:tc>
        <w:tc>
          <w:tcPr>
            <w:tcW w:w="1275" w:type="dxa"/>
            <w:tcBorders>
              <w:top w:val="nil"/>
              <w:left w:val="nil"/>
              <w:bottom w:val="single" w:sz="4" w:space="0" w:color="auto"/>
              <w:right w:val="single" w:sz="4" w:space="0" w:color="auto"/>
            </w:tcBorders>
            <w:vAlign w:val="center"/>
          </w:tcPr>
          <w:p w14:paraId="2660F8B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ACDA2D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CA2C9B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C21D6D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93BA9A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0E86A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9523</w:t>
            </w:r>
          </w:p>
        </w:tc>
        <w:tc>
          <w:tcPr>
            <w:tcW w:w="4021" w:type="dxa"/>
            <w:tcBorders>
              <w:top w:val="nil"/>
              <w:left w:val="nil"/>
              <w:bottom w:val="single" w:sz="4" w:space="0" w:color="auto"/>
              <w:right w:val="single" w:sz="4" w:space="0" w:color="auto"/>
            </w:tcBorders>
            <w:noWrap/>
            <w:vAlign w:val="center"/>
            <w:hideMark/>
          </w:tcPr>
          <w:p w14:paraId="4F511DC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視聽電子產品及家用電器維修業</w:t>
            </w:r>
          </w:p>
        </w:tc>
        <w:tc>
          <w:tcPr>
            <w:tcW w:w="1118" w:type="dxa"/>
            <w:tcBorders>
              <w:top w:val="nil"/>
              <w:left w:val="nil"/>
              <w:bottom w:val="single" w:sz="4" w:space="0" w:color="auto"/>
              <w:right w:val="single" w:sz="4" w:space="0" w:color="auto"/>
            </w:tcBorders>
            <w:noWrap/>
            <w:vAlign w:val="center"/>
            <w:hideMark/>
          </w:tcPr>
          <w:p w14:paraId="75EF43B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019523</w:t>
            </w:r>
          </w:p>
        </w:tc>
        <w:tc>
          <w:tcPr>
            <w:tcW w:w="1275" w:type="dxa"/>
            <w:tcBorders>
              <w:top w:val="nil"/>
              <w:left w:val="nil"/>
              <w:bottom w:val="single" w:sz="4" w:space="0" w:color="auto"/>
              <w:right w:val="single" w:sz="4" w:space="0" w:color="auto"/>
            </w:tcBorders>
            <w:vAlign w:val="center"/>
          </w:tcPr>
          <w:p w14:paraId="77058BB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1DF18AD" w14:textId="77777777" w:rsidTr="001B6E4E">
        <w:trPr>
          <w:trHeight w:val="270"/>
        </w:trPr>
        <w:tc>
          <w:tcPr>
            <w:tcW w:w="1060" w:type="dxa"/>
            <w:tcBorders>
              <w:top w:val="nil"/>
              <w:left w:val="single" w:sz="4" w:space="0" w:color="auto"/>
              <w:bottom w:val="single" w:sz="4" w:space="0" w:color="auto"/>
              <w:right w:val="single" w:sz="4" w:space="0" w:color="auto"/>
            </w:tcBorders>
            <w:noWrap/>
            <w:vAlign w:val="center"/>
          </w:tcPr>
          <w:p w14:paraId="2DED6807"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7BC9E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A1672D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959</w:t>
            </w:r>
          </w:p>
        </w:tc>
        <w:tc>
          <w:tcPr>
            <w:tcW w:w="815" w:type="dxa"/>
            <w:tcBorders>
              <w:top w:val="nil"/>
              <w:left w:val="nil"/>
              <w:bottom w:val="single" w:sz="4" w:space="0" w:color="auto"/>
              <w:right w:val="single" w:sz="4" w:space="0" w:color="auto"/>
            </w:tcBorders>
            <w:vAlign w:val="center"/>
            <w:hideMark/>
          </w:tcPr>
          <w:p w14:paraId="7A3FB7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796078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其他個人及家庭用品維修業</w:t>
            </w:r>
          </w:p>
        </w:tc>
        <w:tc>
          <w:tcPr>
            <w:tcW w:w="1118" w:type="dxa"/>
            <w:tcBorders>
              <w:top w:val="nil"/>
              <w:left w:val="nil"/>
              <w:bottom w:val="single" w:sz="4" w:space="0" w:color="auto"/>
              <w:right w:val="single" w:sz="4" w:space="0" w:color="auto"/>
            </w:tcBorders>
            <w:noWrap/>
            <w:vAlign w:val="center"/>
            <w:hideMark/>
          </w:tcPr>
          <w:p w14:paraId="04F4E93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42A2929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6A9A033C" w14:textId="77777777" w:rsidTr="001B6E4E">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16C292EC"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418B14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0FA8836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4EC635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9591</w:t>
            </w:r>
          </w:p>
        </w:tc>
        <w:tc>
          <w:tcPr>
            <w:tcW w:w="4021" w:type="dxa"/>
            <w:tcBorders>
              <w:top w:val="single" w:sz="4" w:space="0" w:color="auto"/>
              <w:left w:val="nil"/>
              <w:bottom w:val="single" w:sz="4" w:space="0" w:color="auto"/>
              <w:right w:val="single" w:sz="4" w:space="0" w:color="auto"/>
            </w:tcBorders>
            <w:noWrap/>
            <w:vAlign w:val="center"/>
            <w:hideMark/>
          </w:tcPr>
          <w:p w14:paraId="250602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機車維修業</w:t>
            </w:r>
          </w:p>
        </w:tc>
        <w:tc>
          <w:tcPr>
            <w:tcW w:w="1118" w:type="dxa"/>
            <w:tcBorders>
              <w:top w:val="single" w:sz="4" w:space="0" w:color="auto"/>
              <w:left w:val="nil"/>
              <w:bottom w:val="single" w:sz="4" w:space="0" w:color="auto"/>
              <w:right w:val="single" w:sz="4" w:space="0" w:color="auto"/>
            </w:tcBorders>
            <w:noWrap/>
            <w:vAlign w:val="center"/>
            <w:hideMark/>
          </w:tcPr>
          <w:p w14:paraId="728FE60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019591</w:t>
            </w:r>
          </w:p>
        </w:tc>
        <w:tc>
          <w:tcPr>
            <w:tcW w:w="1275" w:type="dxa"/>
            <w:tcBorders>
              <w:top w:val="single" w:sz="4" w:space="0" w:color="auto"/>
              <w:left w:val="nil"/>
              <w:bottom w:val="single" w:sz="4" w:space="0" w:color="auto"/>
              <w:right w:val="single" w:sz="4" w:space="0" w:color="auto"/>
            </w:tcBorders>
            <w:vAlign w:val="center"/>
          </w:tcPr>
          <w:p w14:paraId="1579540C"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8A28FA0" w14:textId="77777777" w:rsidTr="008B7718">
        <w:trPr>
          <w:trHeight w:val="270"/>
        </w:trPr>
        <w:tc>
          <w:tcPr>
            <w:tcW w:w="1060" w:type="dxa"/>
            <w:tcBorders>
              <w:top w:val="nil"/>
              <w:left w:val="single" w:sz="4" w:space="0" w:color="auto"/>
              <w:bottom w:val="single" w:sz="4" w:space="0" w:color="auto"/>
              <w:right w:val="single" w:sz="4" w:space="0" w:color="auto"/>
            </w:tcBorders>
            <w:noWrap/>
            <w:vAlign w:val="center"/>
          </w:tcPr>
          <w:p w14:paraId="317AFB73"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60D3EC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52DFD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055CF7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9599</w:t>
            </w:r>
          </w:p>
        </w:tc>
        <w:tc>
          <w:tcPr>
            <w:tcW w:w="4021" w:type="dxa"/>
            <w:tcBorders>
              <w:top w:val="nil"/>
              <w:left w:val="nil"/>
              <w:bottom w:val="single" w:sz="4" w:space="0" w:color="auto"/>
              <w:right w:val="single" w:sz="4" w:space="0" w:color="auto"/>
            </w:tcBorders>
            <w:noWrap/>
            <w:vAlign w:val="center"/>
            <w:hideMark/>
          </w:tcPr>
          <w:p w14:paraId="570492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未分類其他個人及家庭用品維修業</w:t>
            </w:r>
          </w:p>
        </w:tc>
        <w:tc>
          <w:tcPr>
            <w:tcW w:w="1118" w:type="dxa"/>
            <w:tcBorders>
              <w:top w:val="nil"/>
              <w:left w:val="nil"/>
              <w:bottom w:val="single" w:sz="4" w:space="0" w:color="auto"/>
              <w:right w:val="single" w:sz="4" w:space="0" w:color="auto"/>
            </w:tcBorders>
            <w:noWrap/>
            <w:vAlign w:val="center"/>
            <w:hideMark/>
          </w:tcPr>
          <w:p w14:paraId="658346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019599</w:t>
            </w:r>
          </w:p>
        </w:tc>
        <w:tc>
          <w:tcPr>
            <w:tcW w:w="1275" w:type="dxa"/>
            <w:tcBorders>
              <w:top w:val="nil"/>
              <w:left w:val="nil"/>
              <w:bottom w:val="single" w:sz="4" w:space="0" w:color="auto"/>
              <w:right w:val="single" w:sz="4" w:space="0" w:color="auto"/>
            </w:tcBorders>
            <w:vAlign w:val="center"/>
          </w:tcPr>
          <w:p w14:paraId="7844209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E09BAB0" w14:textId="77777777" w:rsidTr="008B7718">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3F6CE071" w14:textId="77777777" w:rsidR="001B6E4E" w:rsidRPr="00362924" w:rsidRDefault="001B6E4E" w:rsidP="004C3C6A">
            <w:pPr>
              <w:widowControl/>
              <w:rPr>
                <w:rFonts w:ascii="標楷體" w:eastAsia="標楷體" w:hAnsi="標楷體" w:cs="新細明體"/>
                <w:kern w:val="0"/>
              </w:rPr>
            </w:pPr>
          </w:p>
        </w:tc>
        <w:tc>
          <w:tcPr>
            <w:tcW w:w="656" w:type="dxa"/>
            <w:tcBorders>
              <w:top w:val="single" w:sz="4" w:space="0" w:color="auto"/>
              <w:left w:val="nil"/>
              <w:bottom w:val="single" w:sz="4" w:space="0" w:color="auto"/>
              <w:right w:val="single" w:sz="4" w:space="0" w:color="auto"/>
            </w:tcBorders>
            <w:noWrap/>
            <w:vAlign w:val="center"/>
            <w:hideMark/>
          </w:tcPr>
          <w:p w14:paraId="4EEB176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w:t>
            </w:r>
          </w:p>
        </w:tc>
        <w:tc>
          <w:tcPr>
            <w:tcW w:w="709" w:type="dxa"/>
            <w:tcBorders>
              <w:top w:val="single" w:sz="4" w:space="0" w:color="auto"/>
              <w:left w:val="nil"/>
              <w:bottom w:val="single" w:sz="4" w:space="0" w:color="auto"/>
              <w:right w:val="single" w:sz="4" w:space="0" w:color="auto"/>
            </w:tcBorders>
            <w:vAlign w:val="center"/>
            <w:hideMark/>
          </w:tcPr>
          <w:p w14:paraId="2BEEC2A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01AD9B5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single" w:sz="4" w:space="0" w:color="auto"/>
              <w:left w:val="nil"/>
              <w:bottom w:val="single" w:sz="4" w:space="0" w:color="auto"/>
              <w:right w:val="single" w:sz="4" w:space="0" w:color="auto"/>
            </w:tcBorders>
            <w:noWrap/>
            <w:vAlign w:val="center"/>
            <w:hideMark/>
          </w:tcPr>
          <w:p w14:paraId="7C2E28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未分類其他服務業</w:t>
            </w:r>
          </w:p>
        </w:tc>
        <w:tc>
          <w:tcPr>
            <w:tcW w:w="1118" w:type="dxa"/>
            <w:tcBorders>
              <w:top w:val="single" w:sz="4" w:space="0" w:color="auto"/>
              <w:left w:val="nil"/>
              <w:bottom w:val="single" w:sz="4" w:space="0" w:color="auto"/>
              <w:right w:val="single" w:sz="4" w:space="0" w:color="auto"/>
            </w:tcBorders>
            <w:noWrap/>
            <w:vAlign w:val="center"/>
            <w:hideMark/>
          </w:tcPr>
          <w:p w14:paraId="11E067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single" w:sz="4" w:space="0" w:color="auto"/>
              <w:left w:val="nil"/>
              <w:bottom w:val="single" w:sz="4" w:space="0" w:color="auto"/>
              <w:right w:val="single" w:sz="4" w:space="0" w:color="auto"/>
            </w:tcBorders>
            <w:vAlign w:val="center"/>
          </w:tcPr>
          <w:p w14:paraId="68FD71F5"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5B18A12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64BE75A"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8F733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E7AAEE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961</w:t>
            </w:r>
          </w:p>
        </w:tc>
        <w:tc>
          <w:tcPr>
            <w:tcW w:w="815" w:type="dxa"/>
            <w:tcBorders>
              <w:top w:val="nil"/>
              <w:left w:val="nil"/>
              <w:bottom w:val="single" w:sz="4" w:space="0" w:color="auto"/>
              <w:right w:val="single" w:sz="4" w:space="0" w:color="auto"/>
            </w:tcBorders>
            <w:vAlign w:val="center"/>
            <w:hideMark/>
          </w:tcPr>
          <w:p w14:paraId="2393F9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9610</w:t>
            </w:r>
          </w:p>
        </w:tc>
        <w:tc>
          <w:tcPr>
            <w:tcW w:w="4021" w:type="dxa"/>
            <w:tcBorders>
              <w:top w:val="nil"/>
              <w:left w:val="nil"/>
              <w:bottom w:val="single" w:sz="4" w:space="0" w:color="auto"/>
              <w:right w:val="single" w:sz="4" w:space="0" w:color="auto"/>
            </w:tcBorders>
            <w:noWrap/>
            <w:vAlign w:val="center"/>
            <w:hideMark/>
          </w:tcPr>
          <w:p w14:paraId="7EC854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洗衣業</w:t>
            </w:r>
          </w:p>
        </w:tc>
        <w:tc>
          <w:tcPr>
            <w:tcW w:w="1118" w:type="dxa"/>
            <w:tcBorders>
              <w:top w:val="nil"/>
              <w:left w:val="nil"/>
              <w:bottom w:val="single" w:sz="4" w:space="0" w:color="auto"/>
              <w:right w:val="single" w:sz="4" w:space="0" w:color="auto"/>
            </w:tcBorders>
            <w:noWrap/>
            <w:vAlign w:val="center"/>
            <w:hideMark/>
          </w:tcPr>
          <w:p w14:paraId="666FED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019610</w:t>
            </w:r>
          </w:p>
        </w:tc>
        <w:tc>
          <w:tcPr>
            <w:tcW w:w="1275" w:type="dxa"/>
            <w:tcBorders>
              <w:top w:val="nil"/>
              <w:left w:val="nil"/>
              <w:bottom w:val="single" w:sz="4" w:space="0" w:color="auto"/>
              <w:right w:val="single" w:sz="4" w:space="0" w:color="auto"/>
            </w:tcBorders>
            <w:vAlign w:val="center"/>
          </w:tcPr>
          <w:p w14:paraId="6F02D7A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22FBAE0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AEBFE1C"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2A804BF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6EE39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962</w:t>
            </w:r>
          </w:p>
        </w:tc>
        <w:tc>
          <w:tcPr>
            <w:tcW w:w="815" w:type="dxa"/>
            <w:tcBorders>
              <w:top w:val="nil"/>
              <w:left w:val="nil"/>
              <w:bottom w:val="single" w:sz="4" w:space="0" w:color="auto"/>
              <w:right w:val="single" w:sz="4" w:space="0" w:color="auto"/>
            </w:tcBorders>
            <w:vAlign w:val="center"/>
            <w:hideMark/>
          </w:tcPr>
          <w:p w14:paraId="4C16A71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4021" w:type="dxa"/>
            <w:tcBorders>
              <w:top w:val="nil"/>
              <w:left w:val="nil"/>
              <w:bottom w:val="single" w:sz="4" w:space="0" w:color="auto"/>
              <w:right w:val="single" w:sz="4" w:space="0" w:color="auto"/>
            </w:tcBorders>
            <w:noWrap/>
            <w:vAlign w:val="center"/>
            <w:hideMark/>
          </w:tcPr>
          <w:p w14:paraId="1C14CD3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美髮及美容美體業</w:t>
            </w:r>
          </w:p>
        </w:tc>
        <w:tc>
          <w:tcPr>
            <w:tcW w:w="1118" w:type="dxa"/>
            <w:tcBorders>
              <w:top w:val="nil"/>
              <w:left w:val="nil"/>
              <w:bottom w:val="single" w:sz="4" w:space="0" w:color="auto"/>
              <w:right w:val="single" w:sz="4" w:space="0" w:color="auto"/>
            </w:tcBorders>
            <w:noWrap/>
            <w:vAlign w:val="center"/>
            <w:hideMark/>
          </w:tcPr>
          <w:p w14:paraId="651253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1275" w:type="dxa"/>
            <w:tcBorders>
              <w:top w:val="nil"/>
              <w:left w:val="nil"/>
              <w:bottom w:val="single" w:sz="4" w:space="0" w:color="auto"/>
              <w:right w:val="single" w:sz="4" w:space="0" w:color="auto"/>
            </w:tcBorders>
            <w:vAlign w:val="center"/>
          </w:tcPr>
          <w:p w14:paraId="0B10EA5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 xml:space="preserve">　</w:t>
            </w:r>
          </w:p>
        </w:tc>
      </w:tr>
      <w:tr w:rsidR="001B6E4E" w:rsidRPr="00362924" w14:paraId="758401A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C501DE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18972A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A4D75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8A69D9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9621</w:t>
            </w:r>
          </w:p>
        </w:tc>
        <w:tc>
          <w:tcPr>
            <w:tcW w:w="4021" w:type="dxa"/>
            <w:tcBorders>
              <w:top w:val="nil"/>
              <w:left w:val="nil"/>
              <w:bottom w:val="single" w:sz="4" w:space="0" w:color="auto"/>
              <w:right w:val="single" w:sz="4" w:space="0" w:color="auto"/>
            </w:tcBorders>
            <w:noWrap/>
            <w:vAlign w:val="center"/>
            <w:hideMark/>
          </w:tcPr>
          <w:p w14:paraId="7AF7BC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美髮業</w:t>
            </w:r>
          </w:p>
        </w:tc>
        <w:tc>
          <w:tcPr>
            <w:tcW w:w="1118" w:type="dxa"/>
            <w:tcBorders>
              <w:top w:val="nil"/>
              <w:left w:val="nil"/>
              <w:bottom w:val="single" w:sz="4" w:space="0" w:color="auto"/>
              <w:right w:val="single" w:sz="4" w:space="0" w:color="auto"/>
            </w:tcBorders>
            <w:noWrap/>
            <w:vAlign w:val="center"/>
            <w:hideMark/>
          </w:tcPr>
          <w:p w14:paraId="0CF76D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019621</w:t>
            </w:r>
          </w:p>
        </w:tc>
        <w:tc>
          <w:tcPr>
            <w:tcW w:w="1275" w:type="dxa"/>
            <w:tcBorders>
              <w:top w:val="nil"/>
              <w:left w:val="nil"/>
              <w:bottom w:val="single" w:sz="4" w:space="0" w:color="auto"/>
              <w:right w:val="single" w:sz="4" w:space="0" w:color="auto"/>
            </w:tcBorders>
            <w:vAlign w:val="center"/>
          </w:tcPr>
          <w:p w14:paraId="0B3E710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DD115F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44015C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0990FA8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9E777C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FEA5D9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9622</w:t>
            </w:r>
          </w:p>
        </w:tc>
        <w:tc>
          <w:tcPr>
            <w:tcW w:w="4021" w:type="dxa"/>
            <w:tcBorders>
              <w:top w:val="nil"/>
              <w:left w:val="nil"/>
              <w:bottom w:val="single" w:sz="4" w:space="0" w:color="auto"/>
              <w:right w:val="single" w:sz="4" w:space="0" w:color="auto"/>
            </w:tcBorders>
            <w:noWrap/>
            <w:vAlign w:val="center"/>
            <w:hideMark/>
          </w:tcPr>
          <w:p w14:paraId="3D1442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美容美體業</w:t>
            </w:r>
          </w:p>
        </w:tc>
        <w:tc>
          <w:tcPr>
            <w:tcW w:w="1118" w:type="dxa"/>
            <w:tcBorders>
              <w:top w:val="nil"/>
              <w:left w:val="nil"/>
              <w:bottom w:val="single" w:sz="4" w:space="0" w:color="auto"/>
              <w:right w:val="single" w:sz="4" w:space="0" w:color="auto"/>
            </w:tcBorders>
            <w:noWrap/>
            <w:vAlign w:val="center"/>
            <w:hideMark/>
          </w:tcPr>
          <w:p w14:paraId="4D46B15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019622</w:t>
            </w:r>
          </w:p>
        </w:tc>
        <w:tc>
          <w:tcPr>
            <w:tcW w:w="1275" w:type="dxa"/>
            <w:tcBorders>
              <w:top w:val="nil"/>
              <w:left w:val="nil"/>
              <w:bottom w:val="single" w:sz="4" w:space="0" w:color="auto"/>
              <w:right w:val="single" w:sz="4" w:space="0" w:color="auto"/>
            </w:tcBorders>
            <w:vAlign w:val="center"/>
          </w:tcPr>
          <w:p w14:paraId="2C0D1AF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9DAF7E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9450F42"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9671E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641C726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963</w:t>
            </w:r>
          </w:p>
        </w:tc>
        <w:tc>
          <w:tcPr>
            <w:tcW w:w="815" w:type="dxa"/>
            <w:tcBorders>
              <w:top w:val="nil"/>
              <w:left w:val="nil"/>
              <w:bottom w:val="single" w:sz="4" w:space="0" w:color="auto"/>
              <w:right w:val="single" w:sz="4" w:space="0" w:color="auto"/>
            </w:tcBorders>
            <w:vAlign w:val="center"/>
            <w:hideMark/>
          </w:tcPr>
          <w:p w14:paraId="325CBB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9630</w:t>
            </w:r>
          </w:p>
        </w:tc>
        <w:tc>
          <w:tcPr>
            <w:tcW w:w="4021" w:type="dxa"/>
            <w:tcBorders>
              <w:top w:val="nil"/>
              <w:left w:val="nil"/>
              <w:bottom w:val="single" w:sz="4" w:space="0" w:color="auto"/>
              <w:right w:val="single" w:sz="4" w:space="0" w:color="auto"/>
            </w:tcBorders>
            <w:noWrap/>
            <w:vAlign w:val="center"/>
            <w:hideMark/>
          </w:tcPr>
          <w:p w14:paraId="2AA4E7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殯葬及寵物屍體處理相關服務業</w:t>
            </w:r>
          </w:p>
        </w:tc>
        <w:tc>
          <w:tcPr>
            <w:tcW w:w="1118" w:type="dxa"/>
            <w:tcBorders>
              <w:top w:val="nil"/>
              <w:left w:val="nil"/>
              <w:bottom w:val="single" w:sz="4" w:space="0" w:color="auto"/>
              <w:right w:val="single" w:sz="4" w:space="0" w:color="auto"/>
            </w:tcBorders>
            <w:noWrap/>
            <w:vAlign w:val="center"/>
            <w:hideMark/>
          </w:tcPr>
          <w:p w14:paraId="134F068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019630</w:t>
            </w:r>
          </w:p>
        </w:tc>
        <w:tc>
          <w:tcPr>
            <w:tcW w:w="1275" w:type="dxa"/>
            <w:tcBorders>
              <w:top w:val="nil"/>
              <w:left w:val="nil"/>
              <w:bottom w:val="single" w:sz="4" w:space="0" w:color="auto"/>
              <w:right w:val="single" w:sz="4" w:space="0" w:color="auto"/>
            </w:tcBorders>
            <w:vAlign w:val="center"/>
          </w:tcPr>
          <w:p w14:paraId="59B96EC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20A747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064E9DB"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5A6C2BF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2E0299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964</w:t>
            </w:r>
          </w:p>
        </w:tc>
        <w:tc>
          <w:tcPr>
            <w:tcW w:w="815" w:type="dxa"/>
            <w:tcBorders>
              <w:top w:val="nil"/>
              <w:left w:val="nil"/>
              <w:bottom w:val="single" w:sz="4" w:space="0" w:color="auto"/>
              <w:right w:val="single" w:sz="4" w:space="0" w:color="auto"/>
            </w:tcBorders>
            <w:vAlign w:val="center"/>
            <w:hideMark/>
          </w:tcPr>
          <w:p w14:paraId="6CA7F41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9640</w:t>
            </w:r>
          </w:p>
        </w:tc>
        <w:tc>
          <w:tcPr>
            <w:tcW w:w="4021" w:type="dxa"/>
            <w:tcBorders>
              <w:top w:val="nil"/>
              <w:left w:val="nil"/>
              <w:bottom w:val="single" w:sz="4" w:space="0" w:color="auto"/>
              <w:right w:val="single" w:sz="4" w:space="0" w:color="auto"/>
            </w:tcBorders>
            <w:noWrap/>
            <w:vAlign w:val="center"/>
            <w:hideMark/>
          </w:tcPr>
          <w:p w14:paraId="024C3B0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家事服務業</w:t>
            </w:r>
          </w:p>
        </w:tc>
        <w:tc>
          <w:tcPr>
            <w:tcW w:w="1118" w:type="dxa"/>
            <w:tcBorders>
              <w:top w:val="nil"/>
              <w:left w:val="nil"/>
              <w:bottom w:val="single" w:sz="4" w:space="0" w:color="auto"/>
              <w:right w:val="single" w:sz="4" w:space="0" w:color="auto"/>
            </w:tcBorders>
            <w:noWrap/>
            <w:vAlign w:val="center"/>
            <w:hideMark/>
          </w:tcPr>
          <w:p w14:paraId="418235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019640</w:t>
            </w:r>
          </w:p>
        </w:tc>
        <w:tc>
          <w:tcPr>
            <w:tcW w:w="1275" w:type="dxa"/>
            <w:tcBorders>
              <w:top w:val="nil"/>
              <w:left w:val="nil"/>
              <w:bottom w:val="single" w:sz="4" w:space="0" w:color="auto"/>
              <w:right w:val="single" w:sz="4" w:space="0" w:color="auto"/>
            </w:tcBorders>
            <w:vAlign w:val="center"/>
          </w:tcPr>
          <w:p w14:paraId="3B539F1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37AB5B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622EDE5" w14:textId="77777777" w:rsidR="001B6E4E" w:rsidRPr="00362924" w:rsidRDefault="001B6E4E" w:rsidP="004C3C6A">
            <w:pPr>
              <w:widowControl/>
              <w:rPr>
                <w:rFonts w:ascii="標楷體" w:eastAsia="標楷體" w:hAnsi="標楷體" w:cs="新細明體"/>
                <w:kern w:val="0"/>
              </w:rPr>
            </w:pPr>
          </w:p>
        </w:tc>
        <w:tc>
          <w:tcPr>
            <w:tcW w:w="656" w:type="dxa"/>
            <w:tcBorders>
              <w:top w:val="nil"/>
              <w:left w:val="nil"/>
              <w:bottom w:val="single" w:sz="4" w:space="0" w:color="auto"/>
              <w:right w:val="single" w:sz="4" w:space="0" w:color="auto"/>
            </w:tcBorders>
            <w:noWrap/>
            <w:vAlign w:val="center"/>
            <w:hideMark/>
          </w:tcPr>
          <w:p w14:paraId="750D3C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7E6A4D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969</w:t>
            </w:r>
          </w:p>
        </w:tc>
        <w:tc>
          <w:tcPr>
            <w:tcW w:w="815" w:type="dxa"/>
            <w:tcBorders>
              <w:top w:val="nil"/>
              <w:left w:val="nil"/>
              <w:bottom w:val="single" w:sz="4" w:space="0" w:color="auto"/>
              <w:right w:val="single" w:sz="4" w:space="0" w:color="auto"/>
            </w:tcBorders>
            <w:vAlign w:val="center"/>
            <w:hideMark/>
          </w:tcPr>
          <w:p w14:paraId="064F93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9690</w:t>
            </w:r>
          </w:p>
        </w:tc>
        <w:tc>
          <w:tcPr>
            <w:tcW w:w="4021" w:type="dxa"/>
            <w:tcBorders>
              <w:top w:val="nil"/>
              <w:left w:val="nil"/>
              <w:bottom w:val="single" w:sz="4" w:space="0" w:color="auto"/>
              <w:right w:val="single" w:sz="4" w:space="0" w:color="auto"/>
            </w:tcBorders>
            <w:noWrap/>
            <w:vAlign w:val="center"/>
            <w:hideMark/>
          </w:tcPr>
          <w:p w14:paraId="35DEEC5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其他個人服務業</w:t>
            </w:r>
          </w:p>
        </w:tc>
        <w:tc>
          <w:tcPr>
            <w:tcW w:w="1118" w:type="dxa"/>
            <w:tcBorders>
              <w:top w:val="nil"/>
              <w:left w:val="nil"/>
              <w:bottom w:val="single" w:sz="4" w:space="0" w:color="auto"/>
              <w:right w:val="single" w:sz="4" w:space="0" w:color="auto"/>
            </w:tcBorders>
            <w:noWrap/>
            <w:vAlign w:val="center"/>
            <w:hideMark/>
          </w:tcPr>
          <w:p w14:paraId="441E8F1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019690</w:t>
            </w:r>
          </w:p>
        </w:tc>
        <w:tc>
          <w:tcPr>
            <w:tcW w:w="1275" w:type="dxa"/>
            <w:tcBorders>
              <w:top w:val="nil"/>
              <w:left w:val="nil"/>
              <w:bottom w:val="single" w:sz="4" w:space="0" w:color="auto"/>
              <w:right w:val="single" w:sz="4" w:space="0" w:color="auto"/>
            </w:tcBorders>
            <w:vAlign w:val="center"/>
          </w:tcPr>
          <w:p w14:paraId="63634C80"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00102A4" w14:textId="77777777" w:rsidTr="00616D93">
        <w:trPr>
          <w:trHeight w:val="270"/>
        </w:trPr>
        <w:tc>
          <w:tcPr>
            <w:tcW w:w="1060" w:type="dxa"/>
            <w:tcBorders>
              <w:top w:val="nil"/>
              <w:left w:val="single" w:sz="4" w:space="0" w:color="auto"/>
              <w:bottom w:val="single" w:sz="4" w:space="0" w:color="auto"/>
              <w:right w:val="single" w:sz="4" w:space="0" w:color="auto"/>
            </w:tcBorders>
            <w:shd w:val="clear" w:color="auto" w:fill="BFBFBF"/>
            <w:noWrap/>
            <w:vAlign w:val="center"/>
          </w:tcPr>
          <w:p w14:paraId="459A5146" w14:textId="77777777" w:rsidR="001B6E4E" w:rsidRPr="00362924" w:rsidRDefault="001B6E4E" w:rsidP="00357CEE">
            <w:pPr>
              <w:widowControl/>
              <w:rPr>
                <w:rFonts w:ascii="標楷體" w:eastAsia="標楷體" w:hAnsi="標楷體" w:cs="新細明體"/>
                <w:kern w:val="0"/>
              </w:rPr>
            </w:pPr>
            <w:r w:rsidRPr="00362924">
              <w:rPr>
                <w:rFonts w:ascii="標楷體" w:eastAsia="標楷體" w:hAnsi="標楷體" w:cs="新細明體" w:hint="eastAsia"/>
                <w:kern w:val="0"/>
              </w:rPr>
              <w:t>03</w:t>
            </w:r>
            <w:r w:rsidRPr="00362924">
              <w:rPr>
                <w:rFonts w:ascii="標楷體" w:eastAsia="標楷體" w:hAnsi="標楷體" w:cs="新細明體"/>
                <w:kern w:val="0"/>
              </w:rPr>
              <w:t xml:space="preserve"> </w:t>
            </w:r>
          </w:p>
        </w:tc>
        <w:tc>
          <w:tcPr>
            <w:tcW w:w="656" w:type="dxa"/>
            <w:tcBorders>
              <w:top w:val="nil"/>
              <w:left w:val="nil"/>
              <w:bottom w:val="single" w:sz="4" w:space="0" w:color="auto"/>
              <w:right w:val="single" w:sz="4" w:space="0" w:color="auto"/>
            </w:tcBorders>
            <w:shd w:val="clear" w:color="auto" w:fill="BFBFBF"/>
            <w:noWrap/>
            <w:vAlign w:val="center"/>
          </w:tcPr>
          <w:p w14:paraId="4C2CC6F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shd w:val="clear" w:color="auto" w:fill="BFBFBF"/>
            <w:vAlign w:val="center"/>
          </w:tcPr>
          <w:p w14:paraId="6CD9D8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shd w:val="clear" w:color="auto" w:fill="BFBFBF"/>
            <w:vAlign w:val="center"/>
          </w:tcPr>
          <w:p w14:paraId="7C437C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0000</w:t>
            </w:r>
          </w:p>
        </w:tc>
        <w:tc>
          <w:tcPr>
            <w:tcW w:w="4021" w:type="dxa"/>
            <w:tcBorders>
              <w:top w:val="nil"/>
              <w:left w:val="nil"/>
              <w:bottom w:val="single" w:sz="4" w:space="0" w:color="auto"/>
              <w:right w:val="single" w:sz="4" w:space="0" w:color="auto"/>
            </w:tcBorders>
            <w:shd w:val="clear" w:color="auto" w:fill="BFBFBF"/>
            <w:noWrap/>
            <w:vAlign w:val="center"/>
          </w:tcPr>
          <w:p w14:paraId="43FD405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政府機關</w:t>
            </w:r>
          </w:p>
        </w:tc>
        <w:tc>
          <w:tcPr>
            <w:tcW w:w="1118" w:type="dxa"/>
            <w:tcBorders>
              <w:top w:val="nil"/>
              <w:left w:val="nil"/>
              <w:bottom w:val="single" w:sz="4" w:space="0" w:color="auto"/>
              <w:right w:val="single" w:sz="4" w:space="0" w:color="auto"/>
            </w:tcBorders>
            <w:shd w:val="clear" w:color="auto" w:fill="BFBFBF"/>
            <w:noWrap/>
            <w:vAlign w:val="center"/>
          </w:tcPr>
          <w:p w14:paraId="659977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030000</w:t>
            </w:r>
          </w:p>
        </w:tc>
        <w:tc>
          <w:tcPr>
            <w:tcW w:w="1275" w:type="dxa"/>
            <w:tcBorders>
              <w:top w:val="nil"/>
              <w:left w:val="nil"/>
              <w:bottom w:val="single" w:sz="4" w:space="0" w:color="auto"/>
              <w:right w:val="single" w:sz="4" w:space="0" w:color="auto"/>
            </w:tcBorders>
            <w:shd w:val="clear" w:color="auto" w:fill="BFBFBF"/>
          </w:tcPr>
          <w:p w14:paraId="4B81074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hint="eastAsia"/>
              </w:rPr>
              <w:t>低(</w:t>
            </w:r>
            <w:r w:rsidRPr="00362924">
              <w:rPr>
                <w:rFonts w:ascii="標楷體" w:eastAsia="標楷體" w:hAnsi="標楷體" w:cs="新細明體" w:hint="eastAsia"/>
                <w:kern w:val="0"/>
              </w:rPr>
              <w:t>舊代號)</w:t>
            </w:r>
          </w:p>
        </w:tc>
      </w:tr>
      <w:tr w:rsidR="001B6E4E" w:rsidRPr="00362924" w14:paraId="7F46F25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1CF0ADF"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03</w:t>
            </w:r>
          </w:p>
        </w:tc>
        <w:tc>
          <w:tcPr>
            <w:tcW w:w="656" w:type="dxa"/>
            <w:tcBorders>
              <w:top w:val="nil"/>
              <w:left w:val="nil"/>
              <w:bottom w:val="single" w:sz="4" w:space="0" w:color="auto"/>
              <w:right w:val="single" w:sz="4" w:space="0" w:color="auto"/>
            </w:tcBorders>
            <w:noWrap/>
            <w:vAlign w:val="center"/>
            <w:hideMark/>
          </w:tcPr>
          <w:p w14:paraId="6EE0D6D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29DE68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EA23B7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0100</w:t>
            </w:r>
          </w:p>
        </w:tc>
        <w:tc>
          <w:tcPr>
            <w:tcW w:w="4021" w:type="dxa"/>
            <w:tcBorders>
              <w:top w:val="nil"/>
              <w:left w:val="nil"/>
              <w:bottom w:val="single" w:sz="4" w:space="0" w:color="auto"/>
              <w:right w:val="single" w:sz="4" w:space="0" w:color="auto"/>
            </w:tcBorders>
            <w:noWrap/>
            <w:vAlign w:val="center"/>
            <w:hideMark/>
          </w:tcPr>
          <w:p w14:paraId="70CF027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中央政府</w:t>
            </w:r>
          </w:p>
        </w:tc>
        <w:tc>
          <w:tcPr>
            <w:tcW w:w="1118" w:type="dxa"/>
            <w:tcBorders>
              <w:top w:val="nil"/>
              <w:left w:val="nil"/>
              <w:bottom w:val="single" w:sz="4" w:space="0" w:color="auto"/>
              <w:right w:val="single" w:sz="4" w:space="0" w:color="auto"/>
            </w:tcBorders>
            <w:noWrap/>
            <w:vAlign w:val="center"/>
            <w:hideMark/>
          </w:tcPr>
          <w:p w14:paraId="509E73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030100</w:t>
            </w:r>
          </w:p>
        </w:tc>
        <w:tc>
          <w:tcPr>
            <w:tcW w:w="1275" w:type="dxa"/>
            <w:tcBorders>
              <w:top w:val="nil"/>
              <w:left w:val="nil"/>
              <w:bottom w:val="single" w:sz="4" w:space="0" w:color="auto"/>
              <w:right w:val="single" w:sz="4" w:space="0" w:color="auto"/>
            </w:tcBorders>
            <w:vAlign w:val="center"/>
          </w:tcPr>
          <w:p w14:paraId="69C9D6EB"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8AE52E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5FCC3FA2"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03</w:t>
            </w:r>
          </w:p>
        </w:tc>
        <w:tc>
          <w:tcPr>
            <w:tcW w:w="656" w:type="dxa"/>
            <w:tcBorders>
              <w:top w:val="nil"/>
              <w:left w:val="nil"/>
              <w:bottom w:val="single" w:sz="4" w:space="0" w:color="auto"/>
              <w:right w:val="single" w:sz="4" w:space="0" w:color="auto"/>
            </w:tcBorders>
            <w:noWrap/>
            <w:vAlign w:val="center"/>
            <w:hideMark/>
          </w:tcPr>
          <w:p w14:paraId="39B21B1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0C546A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2B332D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0200</w:t>
            </w:r>
          </w:p>
        </w:tc>
        <w:tc>
          <w:tcPr>
            <w:tcW w:w="4021" w:type="dxa"/>
            <w:tcBorders>
              <w:top w:val="nil"/>
              <w:left w:val="nil"/>
              <w:bottom w:val="single" w:sz="4" w:space="0" w:color="auto"/>
              <w:right w:val="single" w:sz="4" w:space="0" w:color="auto"/>
            </w:tcBorders>
            <w:noWrap/>
            <w:vAlign w:val="center"/>
            <w:hideMark/>
          </w:tcPr>
          <w:p w14:paraId="656E555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地方政府</w:t>
            </w:r>
          </w:p>
        </w:tc>
        <w:tc>
          <w:tcPr>
            <w:tcW w:w="1118" w:type="dxa"/>
            <w:tcBorders>
              <w:top w:val="nil"/>
              <w:left w:val="nil"/>
              <w:bottom w:val="single" w:sz="4" w:space="0" w:color="auto"/>
              <w:right w:val="single" w:sz="4" w:space="0" w:color="auto"/>
            </w:tcBorders>
            <w:noWrap/>
            <w:vAlign w:val="center"/>
            <w:hideMark/>
          </w:tcPr>
          <w:p w14:paraId="54CC0FD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030200</w:t>
            </w:r>
          </w:p>
        </w:tc>
        <w:tc>
          <w:tcPr>
            <w:tcW w:w="1275" w:type="dxa"/>
            <w:tcBorders>
              <w:top w:val="nil"/>
              <w:left w:val="nil"/>
              <w:bottom w:val="single" w:sz="4" w:space="0" w:color="auto"/>
              <w:right w:val="single" w:sz="4" w:space="0" w:color="auto"/>
            </w:tcBorders>
            <w:vAlign w:val="center"/>
          </w:tcPr>
          <w:p w14:paraId="338822D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66FCADB"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2AE2601"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04</w:t>
            </w:r>
          </w:p>
        </w:tc>
        <w:tc>
          <w:tcPr>
            <w:tcW w:w="656" w:type="dxa"/>
            <w:tcBorders>
              <w:top w:val="nil"/>
              <w:left w:val="nil"/>
              <w:bottom w:val="single" w:sz="4" w:space="0" w:color="auto"/>
              <w:right w:val="single" w:sz="4" w:space="0" w:color="auto"/>
            </w:tcBorders>
            <w:noWrap/>
            <w:vAlign w:val="center"/>
            <w:hideMark/>
          </w:tcPr>
          <w:p w14:paraId="0DF4CAE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318F84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FF8A48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0000</w:t>
            </w:r>
          </w:p>
        </w:tc>
        <w:tc>
          <w:tcPr>
            <w:tcW w:w="4021" w:type="dxa"/>
            <w:tcBorders>
              <w:top w:val="nil"/>
              <w:left w:val="nil"/>
              <w:bottom w:val="single" w:sz="4" w:space="0" w:color="auto"/>
              <w:right w:val="single" w:sz="4" w:space="0" w:color="auto"/>
            </w:tcBorders>
            <w:noWrap/>
            <w:vAlign w:val="center"/>
            <w:hideMark/>
          </w:tcPr>
          <w:p w14:paraId="30CC19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社會保險及退休基金</w:t>
            </w:r>
          </w:p>
        </w:tc>
        <w:tc>
          <w:tcPr>
            <w:tcW w:w="1118" w:type="dxa"/>
            <w:tcBorders>
              <w:top w:val="nil"/>
              <w:left w:val="nil"/>
              <w:bottom w:val="single" w:sz="4" w:space="0" w:color="auto"/>
              <w:right w:val="single" w:sz="4" w:space="0" w:color="auto"/>
            </w:tcBorders>
            <w:noWrap/>
            <w:vAlign w:val="center"/>
            <w:hideMark/>
          </w:tcPr>
          <w:p w14:paraId="2102A5F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040000</w:t>
            </w:r>
          </w:p>
        </w:tc>
        <w:tc>
          <w:tcPr>
            <w:tcW w:w="1275" w:type="dxa"/>
            <w:tcBorders>
              <w:top w:val="nil"/>
              <w:left w:val="nil"/>
              <w:bottom w:val="single" w:sz="4" w:space="0" w:color="auto"/>
              <w:right w:val="single" w:sz="4" w:space="0" w:color="auto"/>
            </w:tcBorders>
            <w:vAlign w:val="center"/>
          </w:tcPr>
          <w:p w14:paraId="7DA6E36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553496C"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9C5E996"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05</w:t>
            </w:r>
          </w:p>
        </w:tc>
        <w:tc>
          <w:tcPr>
            <w:tcW w:w="656" w:type="dxa"/>
            <w:tcBorders>
              <w:top w:val="nil"/>
              <w:left w:val="nil"/>
              <w:bottom w:val="single" w:sz="4" w:space="0" w:color="auto"/>
              <w:right w:val="single" w:sz="4" w:space="0" w:color="auto"/>
            </w:tcBorders>
            <w:noWrap/>
            <w:vAlign w:val="center"/>
            <w:hideMark/>
          </w:tcPr>
          <w:p w14:paraId="089ED18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FD9A83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C176DA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0000</w:t>
            </w:r>
          </w:p>
        </w:tc>
        <w:tc>
          <w:tcPr>
            <w:tcW w:w="4021" w:type="dxa"/>
            <w:tcBorders>
              <w:top w:val="nil"/>
              <w:left w:val="nil"/>
              <w:bottom w:val="single" w:sz="4" w:space="0" w:color="auto"/>
              <w:right w:val="single" w:sz="4" w:space="0" w:color="auto"/>
            </w:tcBorders>
            <w:noWrap/>
            <w:vAlign w:val="center"/>
            <w:hideMark/>
          </w:tcPr>
          <w:p w14:paraId="59D7269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非營利團體</w:t>
            </w:r>
          </w:p>
        </w:tc>
        <w:tc>
          <w:tcPr>
            <w:tcW w:w="1118" w:type="dxa"/>
            <w:tcBorders>
              <w:top w:val="nil"/>
              <w:left w:val="nil"/>
              <w:bottom w:val="single" w:sz="4" w:space="0" w:color="auto"/>
              <w:right w:val="single" w:sz="4" w:space="0" w:color="auto"/>
            </w:tcBorders>
            <w:noWrap/>
            <w:vAlign w:val="center"/>
            <w:hideMark/>
          </w:tcPr>
          <w:p w14:paraId="2DF057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050000</w:t>
            </w:r>
          </w:p>
        </w:tc>
        <w:tc>
          <w:tcPr>
            <w:tcW w:w="1275" w:type="dxa"/>
            <w:tcBorders>
              <w:top w:val="nil"/>
              <w:left w:val="nil"/>
              <w:bottom w:val="single" w:sz="4" w:space="0" w:color="auto"/>
              <w:right w:val="single" w:sz="4" w:space="0" w:color="auto"/>
            </w:tcBorders>
            <w:vAlign w:val="center"/>
          </w:tcPr>
          <w:p w14:paraId="784F4D3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377C0954"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7347E7D"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06</w:t>
            </w:r>
          </w:p>
        </w:tc>
        <w:tc>
          <w:tcPr>
            <w:tcW w:w="656" w:type="dxa"/>
            <w:tcBorders>
              <w:top w:val="nil"/>
              <w:left w:val="nil"/>
              <w:bottom w:val="single" w:sz="4" w:space="0" w:color="auto"/>
              <w:right w:val="single" w:sz="4" w:space="0" w:color="auto"/>
            </w:tcBorders>
            <w:noWrap/>
            <w:vAlign w:val="center"/>
            <w:hideMark/>
          </w:tcPr>
          <w:p w14:paraId="73E55B7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0F3178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8DAAFD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0000</w:t>
            </w:r>
          </w:p>
        </w:tc>
        <w:tc>
          <w:tcPr>
            <w:tcW w:w="4021" w:type="dxa"/>
            <w:tcBorders>
              <w:top w:val="nil"/>
              <w:left w:val="nil"/>
              <w:bottom w:val="single" w:sz="4" w:space="0" w:color="auto"/>
              <w:right w:val="single" w:sz="4" w:space="0" w:color="auto"/>
            </w:tcBorders>
            <w:noWrap/>
            <w:vAlign w:val="center"/>
            <w:hideMark/>
          </w:tcPr>
          <w:p w14:paraId="0899D4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私人</w:t>
            </w:r>
          </w:p>
        </w:tc>
        <w:tc>
          <w:tcPr>
            <w:tcW w:w="1118" w:type="dxa"/>
            <w:tcBorders>
              <w:top w:val="nil"/>
              <w:left w:val="nil"/>
              <w:bottom w:val="single" w:sz="4" w:space="0" w:color="auto"/>
              <w:right w:val="single" w:sz="4" w:space="0" w:color="auto"/>
            </w:tcBorders>
            <w:noWrap/>
            <w:vAlign w:val="center"/>
            <w:hideMark/>
          </w:tcPr>
          <w:p w14:paraId="10737DF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060000</w:t>
            </w:r>
          </w:p>
        </w:tc>
        <w:tc>
          <w:tcPr>
            <w:tcW w:w="1275" w:type="dxa"/>
            <w:tcBorders>
              <w:top w:val="nil"/>
              <w:left w:val="nil"/>
              <w:bottom w:val="single" w:sz="4" w:space="0" w:color="auto"/>
              <w:right w:val="single" w:sz="4" w:space="0" w:color="auto"/>
            </w:tcBorders>
            <w:vAlign w:val="center"/>
          </w:tcPr>
          <w:p w14:paraId="39B3882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7024E5F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2C7EB355"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07</w:t>
            </w:r>
          </w:p>
        </w:tc>
        <w:tc>
          <w:tcPr>
            <w:tcW w:w="656" w:type="dxa"/>
            <w:tcBorders>
              <w:top w:val="nil"/>
              <w:left w:val="nil"/>
              <w:bottom w:val="single" w:sz="4" w:space="0" w:color="auto"/>
              <w:right w:val="single" w:sz="4" w:space="0" w:color="auto"/>
            </w:tcBorders>
            <w:noWrap/>
            <w:vAlign w:val="center"/>
            <w:hideMark/>
          </w:tcPr>
          <w:p w14:paraId="13B299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5ACF54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174A68E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0100</w:t>
            </w:r>
          </w:p>
        </w:tc>
        <w:tc>
          <w:tcPr>
            <w:tcW w:w="4021" w:type="dxa"/>
            <w:tcBorders>
              <w:top w:val="nil"/>
              <w:left w:val="nil"/>
              <w:bottom w:val="single" w:sz="4" w:space="0" w:color="auto"/>
              <w:right w:val="single" w:sz="4" w:space="0" w:color="auto"/>
            </w:tcBorders>
            <w:noWrap/>
            <w:vAlign w:val="center"/>
            <w:hideMark/>
          </w:tcPr>
          <w:p w14:paraId="1CA7440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本國一般銀行</w:t>
            </w:r>
          </w:p>
        </w:tc>
        <w:tc>
          <w:tcPr>
            <w:tcW w:w="1118" w:type="dxa"/>
            <w:tcBorders>
              <w:top w:val="nil"/>
              <w:left w:val="nil"/>
              <w:bottom w:val="single" w:sz="4" w:space="0" w:color="auto"/>
              <w:right w:val="single" w:sz="4" w:space="0" w:color="auto"/>
            </w:tcBorders>
            <w:noWrap/>
            <w:vAlign w:val="center"/>
            <w:hideMark/>
          </w:tcPr>
          <w:p w14:paraId="57E99FC7"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070100</w:t>
            </w:r>
          </w:p>
        </w:tc>
        <w:tc>
          <w:tcPr>
            <w:tcW w:w="1275" w:type="dxa"/>
            <w:tcBorders>
              <w:top w:val="nil"/>
              <w:left w:val="nil"/>
              <w:bottom w:val="single" w:sz="4" w:space="0" w:color="auto"/>
              <w:right w:val="single" w:sz="4" w:space="0" w:color="auto"/>
            </w:tcBorders>
            <w:vAlign w:val="center"/>
          </w:tcPr>
          <w:p w14:paraId="38A369F6"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674144E" w14:textId="77777777" w:rsidTr="001D66DB">
        <w:trPr>
          <w:trHeight w:val="270"/>
        </w:trPr>
        <w:tc>
          <w:tcPr>
            <w:tcW w:w="1060" w:type="dxa"/>
            <w:tcBorders>
              <w:top w:val="nil"/>
              <w:left w:val="single" w:sz="4" w:space="0" w:color="auto"/>
              <w:bottom w:val="single" w:sz="4" w:space="0" w:color="auto"/>
              <w:right w:val="single" w:sz="4" w:space="0" w:color="auto"/>
            </w:tcBorders>
            <w:noWrap/>
            <w:vAlign w:val="center"/>
          </w:tcPr>
          <w:p w14:paraId="52965E1D"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07</w:t>
            </w:r>
          </w:p>
        </w:tc>
        <w:tc>
          <w:tcPr>
            <w:tcW w:w="656" w:type="dxa"/>
            <w:tcBorders>
              <w:top w:val="nil"/>
              <w:left w:val="nil"/>
              <w:bottom w:val="single" w:sz="4" w:space="0" w:color="auto"/>
              <w:right w:val="single" w:sz="4" w:space="0" w:color="auto"/>
            </w:tcBorders>
            <w:noWrap/>
            <w:vAlign w:val="center"/>
            <w:hideMark/>
          </w:tcPr>
          <w:p w14:paraId="6DA5594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B5EAAF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9D2C71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0200</w:t>
            </w:r>
          </w:p>
        </w:tc>
        <w:tc>
          <w:tcPr>
            <w:tcW w:w="4021" w:type="dxa"/>
            <w:tcBorders>
              <w:top w:val="nil"/>
              <w:left w:val="nil"/>
              <w:bottom w:val="single" w:sz="4" w:space="0" w:color="auto"/>
              <w:right w:val="single" w:sz="4" w:space="0" w:color="auto"/>
            </w:tcBorders>
            <w:noWrap/>
            <w:vAlign w:val="center"/>
            <w:hideMark/>
          </w:tcPr>
          <w:p w14:paraId="262C77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外國銀行在台分行</w:t>
            </w:r>
          </w:p>
        </w:tc>
        <w:tc>
          <w:tcPr>
            <w:tcW w:w="1118" w:type="dxa"/>
            <w:tcBorders>
              <w:top w:val="nil"/>
              <w:left w:val="nil"/>
              <w:bottom w:val="single" w:sz="4" w:space="0" w:color="auto"/>
              <w:right w:val="single" w:sz="4" w:space="0" w:color="auto"/>
            </w:tcBorders>
            <w:noWrap/>
            <w:vAlign w:val="center"/>
            <w:hideMark/>
          </w:tcPr>
          <w:p w14:paraId="12F9E13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070200</w:t>
            </w:r>
          </w:p>
        </w:tc>
        <w:tc>
          <w:tcPr>
            <w:tcW w:w="1275" w:type="dxa"/>
            <w:tcBorders>
              <w:top w:val="nil"/>
              <w:left w:val="nil"/>
              <w:bottom w:val="single" w:sz="4" w:space="0" w:color="auto"/>
              <w:right w:val="single" w:sz="4" w:space="0" w:color="auto"/>
            </w:tcBorders>
            <w:vAlign w:val="center"/>
          </w:tcPr>
          <w:p w14:paraId="174252E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2273ED5" w14:textId="77777777" w:rsidTr="001D66DB">
        <w:trPr>
          <w:trHeight w:val="270"/>
        </w:trPr>
        <w:tc>
          <w:tcPr>
            <w:tcW w:w="1060" w:type="dxa"/>
            <w:tcBorders>
              <w:top w:val="single" w:sz="4" w:space="0" w:color="auto"/>
              <w:left w:val="single" w:sz="4" w:space="0" w:color="auto"/>
              <w:bottom w:val="single" w:sz="4" w:space="0" w:color="auto"/>
              <w:right w:val="single" w:sz="4" w:space="0" w:color="auto"/>
            </w:tcBorders>
            <w:noWrap/>
            <w:vAlign w:val="center"/>
          </w:tcPr>
          <w:p w14:paraId="0E3BD5BF"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07</w:t>
            </w:r>
          </w:p>
        </w:tc>
        <w:tc>
          <w:tcPr>
            <w:tcW w:w="656" w:type="dxa"/>
            <w:tcBorders>
              <w:top w:val="single" w:sz="4" w:space="0" w:color="auto"/>
              <w:left w:val="nil"/>
              <w:bottom w:val="single" w:sz="4" w:space="0" w:color="auto"/>
              <w:right w:val="single" w:sz="4" w:space="0" w:color="auto"/>
            </w:tcBorders>
            <w:noWrap/>
            <w:vAlign w:val="center"/>
            <w:hideMark/>
          </w:tcPr>
          <w:p w14:paraId="2883B8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single" w:sz="4" w:space="0" w:color="auto"/>
              <w:left w:val="nil"/>
              <w:bottom w:val="single" w:sz="4" w:space="0" w:color="auto"/>
              <w:right w:val="single" w:sz="4" w:space="0" w:color="auto"/>
            </w:tcBorders>
            <w:vAlign w:val="center"/>
            <w:hideMark/>
          </w:tcPr>
          <w:p w14:paraId="605B6E2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single" w:sz="4" w:space="0" w:color="auto"/>
              <w:left w:val="nil"/>
              <w:bottom w:val="single" w:sz="4" w:space="0" w:color="auto"/>
              <w:right w:val="single" w:sz="4" w:space="0" w:color="auto"/>
            </w:tcBorders>
            <w:vAlign w:val="center"/>
            <w:hideMark/>
          </w:tcPr>
          <w:p w14:paraId="2E9E0EF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0300</w:t>
            </w:r>
          </w:p>
        </w:tc>
        <w:tc>
          <w:tcPr>
            <w:tcW w:w="4021" w:type="dxa"/>
            <w:tcBorders>
              <w:top w:val="single" w:sz="4" w:space="0" w:color="auto"/>
              <w:left w:val="nil"/>
              <w:bottom w:val="single" w:sz="4" w:space="0" w:color="auto"/>
              <w:right w:val="single" w:sz="4" w:space="0" w:color="auto"/>
            </w:tcBorders>
            <w:noWrap/>
            <w:vAlign w:val="center"/>
            <w:hideMark/>
          </w:tcPr>
          <w:p w14:paraId="00B0B4B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中小企業銀行 </w:t>
            </w:r>
          </w:p>
        </w:tc>
        <w:tc>
          <w:tcPr>
            <w:tcW w:w="1118" w:type="dxa"/>
            <w:tcBorders>
              <w:top w:val="single" w:sz="4" w:space="0" w:color="auto"/>
              <w:left w:val="nil"/>
              <w:bottom w:val="single" w:sz="4" w:space="0" w:color="auto"/>
              <w:right w:val="single" w:sz="4" w:space="0" w:color="auto"/>
            </w:tcBorders>
            <w:noWrap/>
            <w:vAlign w:val="center"/>
            <w:hideMark/>
          </w:tcPr>
          <w:p w14:paraId="1611463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070300</w:t>
            </w:r>
          </w:p>
        </w:tc>
        <w:tc>
          <w:tcPr>
            <w:tcW w:w="1275" w:type="dxa"/>
            <w:tcBorders>
              <w:top w:val="single" w:sz="4" w:space="0" w:color="auto"/>
              <w:left w:val="nil"/>
              <w:bottom w:val="single" w:sz="4" w:space="0" w:color="auto"/>
              <w:right w:val="single" w:sz="4" w:space="0" w:color="auto"/>
            </w:tcBorders>
            <w:vAlign w:val="center"/>
          </w:tcPr>
          <w:p w14:paraId="2FBF8A3E"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A9C9175"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6A24C75"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07</w:t>
            </w:r>
          </w:p>
        </w:tc>
        <w:tc>
          <w:tcPr>
            <w:tcW w:w="656" w:type="dxa"/>
            <w:tcBorders>
              <w:top w:val="nil"/>
              <w:left w:val="nil"/>
              <w:bottom w:val="single" w:sz="4" w:space="0" w:color="auto"/>
              <w:right w:val="single" w:sz="4" w:space="0" w:color="auto"/>
            </w:tcBorders>
            <w:noWrap/>
            <w:vAlign w:val="center"/>
            <w:hideMark/>
          </w:tcPr>
          <w:p w14:paraId="6B5BE2D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F1A571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08C6A2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0400</w:t>
            </w:r>
          </w:p>
        </w:tc>
        <w:tc>
          <w:tcPr>
            <w:tcW w:w="4021" w:type="dxa"/>
            <w:tcBorders>
              <w:top w:val="nil"/>
              <w:left w:val="nil"/>
              <w:bottom w:val="single" w:sz="4" w:space="0" w:color="auto"/>
              <w:right w:val="single" w:sz="4" w:space="0" w:color="auto"/>
            </w:tcBorders>
            <w:noWrap/>
            <w:vAlign w:val="center"/>
            <w:hideMark/>
          </w:tcPr>
          <w:p w14:paraId="55D1D8C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信用合作社</w:t>
            </w:r>
          </w:p>
        </w:tc>
        <w:tc>
          <w:tcPr>
            <w:tcW w:w="1118" w:type="dxa"/>
            <w:tcBorders>
              <w:top w:val="nil"/>
              <w:left w:val="nil"/>
              <w:bottom w:val="single" w:sz="4" w:space="0" w:color="auto"/>
              <w:right w:val="single" w:sz="4" w:space="0" w:color="auto"/>
            </w:tcBorders>
            <w:noWrap/>
            <w:vAlign w:val="center"/>
            <w:hideMark/>
          </w:tcPr>
          <w:p w14:paraId="6E76062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070400</w:t>
            </w:r>
          </w:p>
        </w:tc>
        <w:tc>
          <w:tcPr>
            <w:tcW w:w="1275" w:type="dxa"/>
            <w:tcBorders>
              <w:top w:val="nil"/>
              <w:left w:val="nil"/>
              <w:bottom w:val="single" w:sz="4" w:space="0" w:color="auto"/>
              <w:right w:val="single" w:sz="4" w:space="0" w:color="auto"/>
            </w:tcBorders>
            <w:vAlign w:val="center"/>
          </w:tcPr>
          <w:p w14:paraId="40D731C1"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055F6C2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384EEE7"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07</w:t>
            </w:r>
          </w:p>
        </w:tc>
        <w:tc>
          <w:tcPr>
            <w:tcW w:w="656" w:type="dxa"/>
            <w:tcBorders>
              <w:top w:val="nil"/>
              <w:left w:val="nil"/>
              <w:bottom w:val="single" w:sz="4" w:space="0" w:color="auto"/>
              <w:right w:val="single" w:sz="4" w:space="0" w:color="auto"/>
            </w:tcBorders>
            <w:noWrap/>
            <w:vAlign w:val="center"/>
            <w:hideMark/>
          </w:tcPr>
          <w:p w14:paraId="1DCDCCA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B3076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D37A08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0500</w:t>
            </w:r>
          </w:p>
        </w:tc>
        <w:tc>
          <w:tcPr>
            <w:tcW w:w="4021" w:type="dxa"/>
            <w:tcBorders>
              <w:top w:val="nil"/>
              <w:left w:val="nil"/>
              <w:bottom w:val="single" w:sz="4" w:space="0" w:color="auto"/>
              <w:right w:val="single" w:sz="4" w:space="0" w:color="auto"/>
            </w:tcBorders>
            <w:noWrap/>
            <w:vAlign w:val="center"/>
            <w:hideMark/>
          </w:tcPr>
          <w:p w14:paraId="2A15F6D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農漁會信用部</w:t>
            </w:r>
          </w:p>
        </w:tc>
        <w:tc>
          <w:tcPr>
            <w:tcW w:w="1118" w:type="dxa"/>
            <w:tcBorders>
              <w:top w:val="nil"/>
              <w:left w:val="nil"/>
              <w:bottom w:val="single" w:sz="4" w:space="0" w:color="auto"/>
              <w:right w:val="single" w:sz="4" w:space="0" w:color="auto"/>
            </w:tcBorders>
            <w:noWrap/>
            <w:vAlign w:val="center"/>
            <w:hideMark/>
          </w:tcPr>
          <w:p w14:paraId="27AB7ED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070500</w:t>
            </w:r>
          </w:p>
        </w:tc>
        <w:tc>
          <w:tcPr>
            <w:tcW w:w="1275" w:type="dxa"/>
            <w:tcBorders>
              <w:top w:val="nil"/>
              <w:left w:val="nil"/>
              <w:bottom w:val="single" w:sz="4" w:space="0" w:color="auto"/>
              <w:right w:val="single" w:sz="4" w:space="0" w:color="auto"/>
            </w:tcBorders>
            <w:vAlign w:val="center"/>
          </w:tcPr>
          <w:p w14:paraId="792E6ED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BD11B51"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8C3D3AE"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07</w:t>
            </w:r>
          </w:p>
        </w:tc>
        <w:tc>
          <w:tcPr>
            <w:tcW w:w="656" w:type="dxa"/>
            <w:tcBorders>
              <w:top w:val="nil"/>
              <w:left w:val="nil"/>
              <w:bottom w:val="single" w:sz="4" w:space="0" w:color="auto"/>
              <w:right w:val="single" w:sz="4" w:space="0" w:color="auto"/>
            </w:tcBorders>
            <w:noWrap/>
            <w:vAlign w:val="center"/>
            <w:hideMark/>
          </w:tcPr>
          <w:p w14:paraId="4B9C7BB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D42526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0460F59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0600</w:t>
            </w:r>
          </w:p>
        </w:tc>
        <w:tc>
          <w:tcPr>
            <w:tcW w:w="4021" w:type="dxa"/>
            <w:tcBorders>
              <w:top w:val="nil"/>
              <w:left w:val="nil"/>
              <w:bottom w:val="single" w:sz="4" w:space="0" w:color="auto"/>
              <w:right w:val="single" w:sz="4" w:space="0" w:color="auto"/>
            </w:tcBorders>
            <w:noWrap/>
            <w:vAlign w:val="center"/>
            <w:hideMark/>
          </w:tcPr>
          <w:p w14:paraId="16BB75F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郵政儲</w:t>
            </w:r>
            <w:proofErr w:type="gramStart"/>
            <w:r w:rsidRPr="00362924">
              <w:rPr>
                <w:rFonts w:ascii="標楷體" w:eastAsia="標楷體" w:hAnsi="標楷體" w:cs="新細明體" w:hint="eastAsia"/>
                <w:kern w:val="0"/>
              </w:rPr>
              <w:t>匯</w:t>
            </w:r>
            <w:proofErr w:type="gramEnd"/>
            <w:r w:rsidRPr="00362924">
              <w:rPr>
                <w:rFonts w:ascii="標楷體" w:eastAsia="標楷體" w:hAnsi="標楷體" w:cs="新細明體" w:hint="eastAsia"/>
                <w:kern w:val="0"/>
              </w:rPr>
              <w:t xml:space="preserve">處(不含壽險處) </w:t>
            </w:r>
          </w:p>
        </w:tc>
        <w:tc>
          <w:tcPr>
            <w:tcW w:w="1118" w:type="dxa"/>
            <w:tcBorders>
              <w:top w:val="nil"/>
              <w:left w:val="nil"/>
              <w:bottom w:val="single" w:sz="4" w:space="0" w:color="auto"/>
              <w:right w:val="single" w:sz="4" w:space="0" w:color="auto"/>
            </w:tcBorders>
            <w:noWrap/>
            <w:vAlign w:val="center"/>
            <w:hideMark/>
          </w:tcPr>
          <w:p w14:paraId="30A8FD6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070600</w:t>
            </w:r>
          </w:p>
        </w:tc>
        <w:tc>
          <w:tcPr>
            <w:tcW w:w="1275" w:type="dxa"/>
            <w:tcBorders>
              <w:top w:val="nil"/>
              <w:left w:val="nil"/>
              <w:bottom w:val="single" w:sz="4" w:space="0" w:color="auto"/>
              <w:right w:val="single" w:sz="4" w:space="0" w:color="auto"/>
            </w:tcBorders>
            <w:vAlign w:val="center"/>
          </w:tcPr>
          <w:p w14:paraId="5E0DA07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6EB3038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011CD77"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07</w:t>
            </w:r>
          </w:p>
        </w:tc>
        <w:tc>
          <w:tcPr>
            <w:tcW w:w="656" w:type="dxa"/>
            <w:tcBorders>
              <w:top w:val="nil"/>
              <w:left w:val="nil"/>
              <w:bottom w:val="single" w:sz="4" w:space="0" w:color="auto"/>
              <w:right w:val="single" w:sz="4" w:space="0" w:color="auto"/>
            </w:tcBorders>
            <w:noWrap/>
            <w:vAlign w:val="center"/>
            <w:hideMark/>
          </w:tcPr>
          <w:p w14:paraId="36041C4F"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56BEC08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6EEC5C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0700</w:t>
            </w:r>
          </w:p>
        </w:tc>
        <w:tc>
          <w:tcPr>
            <w:tcW w:w="4021" w:type="dxa"/>
            <w:tcBorders>
              <w:top w:val="nil"/>
              <w:left w:val="nil"/>
              <w:bottom w:val="single" w:sz="4" w:space="0" w:color="auto"/>
              <w:right w:val="single" w:sz="4" w:space="0" w:color="auto"/>
            </w:tcBorders>
            <w:noWrap/>
            <w:vAlign w:val="center"/>
            <w:hideMark/>
          </w:tcPr>
          <w:p w14:paraId="7C98E41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信託投資公司</w:t>
            </w:r>
          </w:p>
        </w:tc>
        <w:tc>
          <w:tcPr>
            <w:tcW w:w="1118" w:type="dxa"/>
            <w:tcBorders>
              <w:top w:val="nil"/>
              <w:left w:val="nil"/>
              <w:bottom w:val="single" w:sz="4" w:space="0" w:color="auto"/>
              <w:right w:val="single" w:sz="4" w:space="0" w:color="auto"/>
            </w:tcBorders>
            <w:noWrap/>
            <w:vAlign w:val="center"/>
            <w:hideMark/>
          </w:tcPr>
          <w:p w14:paraId="10742E8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070700</w:t>
            </w:r>
          </w:p>
        </w:tc>
        <w:tc>
          <w:tcPr>
            <w:tcW w:w="1275" w:type="dxa"/>
            <w:tcBorders>
              <w:top w:val="nil"/>
              <w:left w:val="nil"/>
              <w:bottom w:val="single" w:sz="4" w:space="0" w:color="auto"/>
              <w:right w:val="single" w:sz="4" w:space="0" w:color="auto"/>
            </w:tcBorders>
            <w:vAlign w:val="center"/>
          </w:tcPr>
          <w:p w14:paraId="542A1D4D"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9B9F02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49AB20C"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07</w:t>
            </w:r>
          </w:p>
        </w:tc>
        <w:tc>
          <w:tcPr>
            <w:tcW w:w="656" w:type="dxa"/>
            <w:tcBorders>
              <w:top w:val="nil"/>
              <w:left w:val="nil"/>
              <w:bottom w:val="single" w:sz="4" w:space="0" w:color="auto"/>
              <w:right w:val="single" w:sz="4" w:space="0" w:color="auto"/>
            </w:tcBorders>
            <w:noWrap/>
            <w:vAlign w:val="center"/>
            <w:hideMark/>
          </w:tcPr>
          <w:p w14:paraId="1DAD612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F7428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654A73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0800</w:t>
            </w:r>
          </w:p>
        </w:tc>
        <w:tc>
          <w:tcPr>
            <w:tcW w:w="4021" w:type="dxa"/>
            <w:tcBorders>
              <w:top w:val="nil"/>
              <w:left w:val="nil"/>
              <w:bottom w:val="single" w:sz="4" w:space="0" w:color="auto"/>
              <w:right w:val="single" w:sz="4" w:space="0" w:color="auto"/>
            </w:tcBorders>
            <w:noWrap/>
            <w:vAlign w:val="center"/>
            <w:hideMark/>
          </w:tcPr>
          <w:p w14:paraId="389F726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人壽保險公司(含郵政壽險處)</w:t>
            </w:r>
          </w:p>
        </w:tc>
        <w:tc>
          <w:tcPr>
            <w:tcW w:w="1118" w:type="dxa"/>
            <w:tcBorders>
              <w:top w:val="nil"/>
              <w:left w:val="nil"/>
              <w:bottom w:val="single" w:sz="4" w:space="0" w:color="auto"/>
              <w:right w:val="single" w:sz="4" w:space="0" w:color="auto"/>
            </w:tcBorders>
            <w:noWrap/>
            <w:vAlign w:val="center"/>
            <w:hideMark/>
          </w:tcPr>
          <w:p w14:paraId="57F56EB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070800</w:t>
            </w:r>
          </w:p>
        </w:tc>
        <w:tc>
          <w:tcPr>
            <w:tcW w:w="1275" w:type="dxa"/>
            <w:tcBorders>
              <w:top w:val="nil"/>
              <w:left w:val="nil"/>
              <w:bottom w:val="single" w:sz="4" w:space="0" w:color="auto"/>
              <w:right w:val="single" w:sz="4" w:space="0" w:color="auto"/>
            </w:tcBorders>
            <w:vAlign w:val="center"/>
          </w:tcPr>
          <w:p w14:paraId="7DA5B912"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3E400932"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4D3E2749"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08</w:t>
            </w:r>
          </w:p>
        </w:tc>
        <w:tc>
          <w:tcPr>
            <w:tcW w:w="656" w:type="dxa"/>
            <w:tcBorders>
              <w:top w:val="nil"/>
              <w:left w:val="nil"/>
              <w:bottom w:val="single" w:sz="4" w:space="0" w:color="auto"/>
              <w:right w:val="single" w:sz="4" w:space="0" w:color="auto"/>
            </w:tcBorders>
            <w:noWrap/>
            <w:vAlign w:val="center"/>
            <w:hideMark/>
          </w:tcPr>
          <w:p w14:paraId="6475FAA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1D1EB2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DC27C5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0000</w:t>
            </w:r>
          </w:p>
        </w:tc>
        <w:tc>
          <w:tcPr>
            <w:tcW w:w="4021" w:type="dxa"/>
            <w:tcBorders>
              <w:top w:val="nil"/>
              <w:left w:val="nil"/>
              <w:bottom w:val="single" w:sz="4" w:space="0" w:color="auto"/>
              <w:right w:val="single" w:sz="4" w:space="0" w:color="auto"/>
            </w:tcBorders>
            <w:noWrap/>
            <w:vAlign w:val="center"/>
            <w:hideMark/>
          </w:tcPr>
          <w:p w14:paraId="692924C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產物保險公司</w:t>
            </w:r>
          </w:p>
        </w:tc>
        <w:tc>
          <w:tcPr>
            <w:tcW w:w="1118" w:type="dxa"/>
            <w:tcBorders>
              <w:top w:val="nil"/>
              <w:left w:val="nil"/>
              <w:bottom w:val="single" w:sz="4" w:space="0" w:color="auto"/>
              <w:right w:val="single" w:sz="4" w:space="0" w:color="auto"/>
            </w:tcBorders>
            <w:noWrap/>
            <w:vAlign w:val="center"/>
            <w:hideMark/>
          </w:tcPr>
          <w:p w14:paraId="6A755E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080000</w:t>
            </w:r>
          </w:p>
        </w:tc>
        <w:tc>
          <w:tcPr>
            <w:tcW w:w="1275" w:type="dxa"/>
            <w:tcBorders>
              <w:top w:val="nil"/>
              <w:left w:val="nil"/>
              <w:bottom w:val="single" w:sz="4" w:space="0" w:color="auto"/>
              <w:right w:val="single" w:sz="4" w:space="0" w:color="auto"/>
            </w:tcBorders>
            <w:vAlign w:val="center"/>
          </w:tcPr>
          <w:p w14:paraId="33A4398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5EB3EEB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9ADA77E"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09</w:t>
            </w:r>
          </w:p>
        </w:tc>
        <w:tc>
          <w:tcPr>
            <w:tcW w:w="656" w:type="dxa"/>
            <w:tcBorders>
              <w:top w:val="nil"/>
              <w:left w:val="nil"/>
              <w:bottom w:val="single" w:sz="4" w:space="0" w:color="auto"/>
              <w:right w:val="single" w:sz="4" w:space="0" w:color="auto"/>
            </w:tcBorders>
            <w:noWrap/>
            <w:vAlign w:val="center"/>
            <w:hideMark/>
          </w:tcPr>
          <w:p w14:paraId="55FF6EE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434F785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AC8F10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0000</w:t>
            </w:r>
          </w:p>
        </w:tc>
        <w:tc>
          <w:tcPr>
            <w:tcW w:w="4021" w:type="dxa"/>
            <w:tcBorders>
              <w:top w:val="nil"/>
              <w:left w:val="nil"/>
              <w:bottom w:val="single" w:sz="4" w:space="0" w:color="auto"/>
              <w:right w:val="single" w:sz="4" w:space="0" w:color="auto"/>
            </w:tcBorders>
            <w:noWrap/>
            <w:vAlign w:val="center"/>
            <w:hideMark/>
          </w:tcPr>
          <w:p w14:paraId="69D2AB2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票</w:t>
            </w:r>
            <w:proofErr w:type="gramStart"/>
            <w:r w:rsidRPr="00362924">
              <w:rPr>
                <w:rFonts w:ascii="標楷體" w:eastAsia="標楷體" w:hAnsi="標楷體" w:cs="新細明體" w:hint="eastAsia"/>
                <w:kern w:val="0"/>
              </w:rPr>
              <w:t>券</w:t>
            </w:r>
            <w:proofErr w:type="gramEnd"/>
            <w:r w:rsidRPr="00362924">
              <w:rPr>
                <w:rFonts w:ascii="標楷體" w:eastAsia="標楷體" w:hAnsi="標楷體" w:cs="新細明體" w:hint="eastAsia"/>
                <w:kern w:val="0"/>
              </w:rPr>
              <w:t>金融公司</w:t>
            </w:r>
          </w:p>
        </w:tc>
        <w:tc>
          <w:tcPr>
            <w:tcW w:w="1118" w:type="dxa"/>
            <w:tcBorders>
              <w:top w:val="nil"/>
              <w:left w:val="nil"/>
              <w:bottom w:val="single" w:sz="4" w:space="0" w:color="auto"/>
              <w:right w:val="single" w:sz="4" w:space="0" w:color="auto"/>
            </w:tcBorders>
            <w:noWrap/>
            <w:vAlign w:val="center"/>
            <w:hideMark/>
          </w:tcPr>
          <w:p w14:paraId="51FDA1D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090000</w:t>
            </w:r>
          </w:p>
        </w:tc>
        <w:tc>
          <w:tcPr>
            <w:tcW w:w="1275" w:type="dxa"/>
            <w:tcBorders>
              <w:top w:val="nil"/>
              <w:left w:val="nil"/>
              <w:bottom w:val="single" w:sz="4" w:space="0" w:color="auto"/>
              <w:right w:val="single" w:sz="4" w:space="0" w:color="auto"/>
            </w:tcBorders>
            <w:vAlign w:val="center"/>
          </w:tcPr>
          <w:p w14:paraId="0A3642F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2EBE6D9"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7DA05C0"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10</w:t>
            </w:r>
          </w:p>
        </w:tc>
        <w:tc>
          <w:tcPr>
            <w:tcW w:w="656" w:type="dxa"/>
            <w:tcBorders>
              <w:top w:val="nil"/>
              <w:left w:val="nil"/>
              <w:bottom w:val="single" w:sz="4" w:space="0" w:color="auto"/>
              <w:right w:val="single" w:sz="4" w:space="0" w:color="auto"/>
            </w:tcBorders>
            <w:noWrap/>
            <w:vAlign w:val="center"/>
            <w:hideMark/>
          </w:tcPr>
          <w:p w14:paraId="421B68B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08D501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846FFE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0000</w:t>
            </w:r>
          </w:p>
        </w:tc>
        <w:tc>
          <w:tcPr>
            <w:tcW w:w="4021" w:type="dxa"/>
            <w:tcBorders>
              <w:top w:val="nil"/>
              <w:left w:val="nil"/>
              <w:bottom w:val="single" w:sz="4" w:space="0" w:color="auto"/>
              <w:right w:val="single" w:sz="4" w:space="0" w:color="auto"/>
            </w:tcBorders>
            <w:noWrap/>
            <w:vAlign w:val="center"/>
            <w:hideMark/>
          </w:tcPr>
          <w:p w14:paraId="16D4814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證券金融公司</w:t>
            </w:r>
          </w:p>
        </w:tc>
        <w:tc>
          <w:tcPr>
            <w:tcW w:w="1118" w:type="dxa"/>
            <w:tcBorders>
              <w:top w:val="nil"/>
              <w:left w:val="nil"/>
              <w:bottom w:val="single" w:sz="4" w:space="0" w:color="auto"/>
              <w:right w:val="single" w:sz="4" w:space="0" w:color="auto"/>
            </w:tcBorders>
            <w:noWrap/>
            <w:vAlign w:val="center"/>
            <w:hideMark/>
          </w:tcPr>
          <w:p w14:paraId="716FA53A"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100000</w:t>
            </w:r>
          </w:p>
        </w:tc>
        <w:tc>
          <w:tcPr>
            <w:tcW w:w="1275" w:type="dxa"/>
            <w:tcBorders>
              <w:top w:val="nil"/>
              <w:left w:val="nil"/>
              <w:bottom w:val="single" w:sz="4" w:space="0" w:color="auto"/>
              <w:right w:val="single" w:sz="4" w:space="0" w:color="auto"/>
            </w:tcBorders>
            <w:vAlign w:val="center"/>
          </w:tcPr>
          <w:p w14:paraId="6322A39F"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56B90A43"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6F03F5BC"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11</w:t>
            </w:r>
          </w:p>
        </w:tc>
        <w:tc>
          <w:tcPr>
            <w:tcW w:w="656" w:type="dxa"/>
            <w:tcBorders>
              <w:top w:val="nil"/>
              <w:left w:val="nil"/>
              <w:bottom w:val="single" w:sz="4" w:space="0" w:color="auto"/>
              <w:right w:val="single" w:sz="4" w:space="0" w:color="auto"/>
            </w:tcBorders>
            <w:noWrap/>
            <w:vAlign w:val="center"/>
            <w:hideMark/>
          </w:tcPr>
          <w:p w14:paraId="05F7248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54068C3"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4300035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0000</w:t>
            </w:r>
          </w:p>
        </w:tc>
        <w:tc>
          <w:tcPr>
            <w:tcW w:w="4021" w:type="dxa"/>
            <w:tcBorders>
              <w:top w:val="nil"/>
              <w:left w:val="nil"/>
              <w:bottom w:val="single" w:sz="4" w:space="0" w:color="auto"/>
              <w:right w:val="single" w:sz="4" w:space="0" w:color="auto"/>
            </w:tcBorders>
            <w:noWrap/>
            <w:vAlign w:val="center"/>
            <w:hideMark/>
          </w:tcPr>
          <w:p w14:paraId="728DF0C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再保險公司</w:t>
            </w:r>
          </w:p>
        </w:tc>
        <w:tc>
          <w:tcPr>
            <w:tcW w:w="1118" w:type="dxa"/>
            <w:tcBorders>
              <w:top w:val="nil"/>
              <w:left w:val="nil"/>
              <w:bottom w:val="single" w:sz="4" w:space="0" w:color="auto"/>
              <w:right w:val="single" w:sz="4" w:space="0" w:color="auto"/>
            </w:tcBorders>
            <w:noWrap/>
            <w:vAlign w:val="center"/>
            <w:hideMark/>
          </w:tcPr>
          <w:p w14:paraId="4A5C0FDD"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110000</w:t>
            </w:r>
          </w:p>
        </w:tc>
        <w:tc>
          <w:tcPr>
            <w:tcW w:w="1275" w:type="dxa"/>
            <w:tcBorders>
              <w:top w:val="nil"/>
              <w:left w:val="nil"/>
              <w:bottom w:val="single" w:sz="4" w:space="0" w:color="auto"/>
              <w:right w:val="single" w:sz="4" w:space="0" w:color="auto"/>
            </w:tcBorders>
            <w:vAlign w:val="center"/>
          </w:tcPr>
          <w:p w14:paraId="48D9630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r w:rsidR="001B6E4E" w:rsidRPr="00362924" w14:paraId="49886008"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13CB9CCF"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12</w:t>
            </w:r>
          </w:p>
        </w:tc>
        <w:tc>
          <w:tcPr>
            <w:tcW w:w="656" w:type="dxa"/>
            <w:tcBorders>
              <w:top w:val="nil"/>
              <w:left w:val="nil"/>
              <w:bottom w:val="single" w:sz="4" w:space="0" w:color="auto"/>
              <w:right w:val="single" w:sz="4" w:space="0" w:color="auto"/>
            </w:tcBorders>
            <w:noWrap/>
            <w:vAlign w:val="center"/>
            <w:hideMark/>
          </w:tcPr>
          <w:p w14:paraId="054B7D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3C13C7F9"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5DEB67B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0000</w:t>
            </w:r>
          </w:p>
        </w:tc>
        <w:tc>
          <w:tcPr>
            <w:tcW w:w="4021" w:type="dxa"/>
            <w:tcBorders>
              <w:top w:val="nil"/>
              <w:left w:val="nil"/>
              <w:bottom w:val="single" w:sz="4" w:space="0" w:color="auto"/>
              <w:right w:val="single" w:sz="4" w:space="0" w:color="auto"/>
            </w:tcBorders>
            <w:noWrap/>
            <w:vAlign w:val="center"/>
            <w:hideMark/>
          </w:tcPr>
          <w:p w14:paraId="2AF76DB1"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存款保險公司</w:t>
            </w:r>
          </w:p>
        </w:tc>
        <w:tc>
          <w:tcPr>
            <w:tcW w:w="1118" w:type="dxa"/>
            <w:tcBorders>
              <w:top w:val="nil"/>
              <w:left w:val="nil"/>
              <w:bottom w:val="single" w:sz="4" w:space="0" w:color="auto"/>
              <w:right w:val="single" w:sz="4" w:space="0" w:color="auto"/>
            </w:tcBorders>
            <w:noWrap/>
            <w:vAlign w:val="center"/>
            <w:hideMark/>
          </w:tcPr>
          <w:p w14:paraId="7137E35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120000</w:t>
            </w:r>
          </w:p>
        </w:tc>
        <w:tc>
          <w:tcPr>
            <w:tcW w:w="1275" w:type="dxa"/>
            <w:tcBorders>
              <w:top w:val="nil"/>
              <w:left w:val="nil"/>
              <w:bottom w:val="single" w:sz="4" w:space="0" w:color="auto"/>
              <w:right w:val="single" w:sz="4" w:space="0" w:color="auto"/>
            </w:tcBorders>
            <w:vAlign w:val="center"/>
          </w:tcPr>
          <w:p w14:paraId="08193163"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20719B6"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0FD8EE2C"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13</w:t>
            </w:r>
          </w:p>
        </w:tc>
        <w:tc>
          <w:tcPr>
            <w:tcW w:w="656" w:type="dxa"/>
            <w:tcBorders>
              <w:top w:val="nil"/>
              <w:left w:val="nil"/>
              <w:bottom w:val="single" w:sz="4" w:space="0" w:color="auto"/>
              <w:right w:val="single" w:sz="4" w:space="0" w:color="auto"/>
            </w:tcBorders>
            <w:noWrap/>
            <w:vAlign w:val="center"/>
            <w:hideMark/>
          </w:tcPr>
          <w:p w14:paraId="1035CA9B"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7AAA4DC2"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7276072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0100</w:t>
            </w:r>
          </w:p>
        </w:tc>
        <w:tc>
          <w:tcPr>
            <w:tcW w:w="4021" w:type="dxa"/>
            <w:tcBorders>
              <w:top w:val="nil"/>
              <w:left w:val="nil"/>
              <w:bottom w:val="single" w:sz="4" w:space="0" w:color="auto"/>
              <w:right w:val="single" w:sz="4" w:space="0" w:color="auto"/>
            </w:tcBorders>
            <w:noWrap/>
            <w:vAlign w:val="center"/>
            <w:hideMark/>
          </w:tcPr>
          <w:p w14:paraId="34FE6BB8"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國外金融機構</w:t>
            </w:r>
          </w:p>
        </w:tc>
        <w:tc>
          <w:tcPr>
            <w:tcW w:w="1118" w:type="dxa"/>
            <w:tcBorders>
              <w:top w:val="nil"/>
              <w:left w:val="nil"/>
              <w:bottom w:val="single" w:sz="4" w:space="0" w:color="auto"/>
              <w:right w:val="single" w:sz="4" w:space="0" w:color="auto"/>
            </w:tcBorders>
            <w:noWrap/>
            <w:vAlign w:val="center"/>
            <w:hideMark/>
          </w:tcPr>
          <w:p w14:paraId="1F773D00"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130100</w:t>
            </w:r>
          </w:p>
        </w:tc>
        <w:tc>
          <w:tcPr>
            <w:tcW w:w="1275" w:type="dxa"/>
            <w:tcBorders>
              <w:top w:val="nil"/>
              <w:left w:val="nil"/>
              <w:bottom w:val="single" w:sz="4" w:space="0" w:color="auto"/>
              <w:right w:val="single" w:sz="4" w:space="0" w:color="auto"/>
            </w:tcBorders>
            <w:vAlign w:val="center"/>
          </w:tcPr>
          <w:p w14:paraId="3C6BE398"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低</w:t>
            </w:r>
          </w:p>
        </w:tc>
      </w:tr>
      <w:tr w:rsidR="001B6E4E" w:rsidRPr="00362924" w14:paraId="1441FC27" w14:textId="77777777" w:rsidTr="004C3C6A">
        <w:trPr>
          <w:trHeight w:val="270"/>
        </w:trPr>
        <w:tc>
          <w:tcPr>
            <w:tcW w:w="1060" w:type="dxa"/>
            <w:tcBorders>
              <w:top w:val="nil"/>
              <w:left w:val="single" w:sz="4" w:space="0" w:color="auto"/>
              <w:bottom w:val="single" w:sz="4" w:space="0" w:color="auto"/>
              <w:right w:val="single" w:sz="4" w:space="0" w:color="auto"/>
            </w:tcBorders>
            <w:noWrap/>
            <w:vAlign w:val="center"/>
          </w:tcPr>
          <w:p w14:paraId="35720647" w14:textId="77777777" w:rsidR="001B6E4E" w:rsidRPr="00362924" w:rsidRDefault="001B6E4E" w:rsidP="004C3C6A">
            <w:pPr>
              <w:rPr>
                <w:rFonts w:ascii="標楷體" w:eastAsia="標楷體" w:hAnsi="標楷體" w:cs="新細明體"/>
                <w:szCs w:val="20"/>
              </w:rPr>
            </w:pPr>
            <w:r w:rsidRPr="00362924">
              <w:rPr>
                <w:rFonts w:ascii="標楷體" w:eastAsia="標楷體" w:hAnsi="標楷體" w:hint="eastAsia"/>
                <w:szCs w:val="20"/>
              </w:rPr>
              <w:t>13</w:t>
            </w:r>
          </w:p>
        </w:tc>
        <w:tc>
          <w:tcPr>
            <w:tcW w:w="656" w:type="dxa"/>
            <w:tcBorders>
              <w:top w:val="nil"/>
              <w:left w:val="nil"/>
              <w:bottom w:val="single" w:sz="4" w:space="0" w:color="auto"/>
              <w:right w:val="single" w:sz="4" w:space="0" w:color="auto"/>
            </w:tcBorders>
            <w:noWrap/>
            <w:vAlign w:val="center"/>
            <w:hideMark/>
          </w:tcPr>
          <w:p w14:paraId="72679D3E"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709" w:type="dxa"/>
            <w:tcBorders>
              <w:top w:val="nil"/>
              <w:left w:val="nil"/>
              <w:bottom w:val="single" w:sz="4" w:space="0" w:color="auto"/>
              <w:right w:val="single" w:sz="4" w:space="0" w:color="auto"/>
            </w:tcBorders>
            <w:vAlign w:val="center"/>
            <w:hideMark/>
          </w:tcPr>
          <w:p w14:paraId="0C08505C"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 xml:space="preserve">　</w:t>
            </w:r>
          </w:p>
        </w:tc>
        <w:tc>
          <w:tcPr>
            <w:tcW w:w="815" w:type="dxa"/>
            <w:tcBorders>
              <w:top w:val="nil"/>
              <w:left w:val="nil"/>
              <w:bottom w:val="single" w:sz="4" w:space="0" w:color="auto"/>
              <w:right w:val="single" w:sz="4" w:space="0" w:color="auto"/>
            </w:tcBorders>
            <w:vAlign w:val="center"/>
            <w:hideMark/>
          </w:tcPr>
          <w:p w14:paraId="35FF7E36"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0200</w:t>
            </w:r>
          </w:p>
        </w:tc>
        <w:tc>
          <w:tcPr>
            <w:tcW w:w="4021" w:type="dxa"/>
            <w:tcBorders>
              <w:top w:val="nil"/>
              <w:left w:val="nil"/>
              <w:bottom w:val="single" w:sz="4" w:space="0" w:color="auto"/>
              <w:right w:val="single" w:sz="4" w:space="0" w:color="auto"/>
            </w:tcBorders>
            <w:noWrap/>
            <w:vAlign w:val="center"/>
            <w:hideMark/>
          </w:tcPr>
          <w:p w14:paraId="2599BE94"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國外非金融機構</w:t>
            </w:r>
          </w:p>
        </w:tc>
        <w:tc>
          <w:tcPr>
            <w:tcW w:w="1118" w:type="dxa"/>
            <w:tcBorders>
              <w:top w:val="nil"/>
              <w:left w:val="nil"/>
              <w:bottom w:val="single" w:sz="4" w:space="0" w:color="auto"/>
              <w:right w:val="single" w:sz="4" w:space="0" w:color="auto"/>
            </w:tcBorders>
            <w:noWrap/>
            <w:vAlign w:val="center"/>
            <w:hideMark/>
          </w:tcPr>
          <w:p w14:paraId="1630E8E5" w14:textId="77777777" w:rsidR="001B6E4E" w:rsidRPr="00362924" w:rsidRDefault="001B6E4E" w:rsidP="004C3C6A">
            <w:pPr>
              <w:widowControl/>
              <w:rPr>
                <w:rFonts w:ascii="標楷體" w:eastAsia="標楷體" w:hAnsi="標楷體" w:cs="新細明體"/>
                <w:kern w:val="0"/>
              </w:rPr>
            </w:pPr>
            <w:r w:rsidRPr="00362924">
              <w:rPr>
                <w:rFonts w:ascii="標楷體" w:eastAsia="標楷體" w:hAnsi="標楷體" w:cs="新細明體" w:hint="eastAsia"/>
                <w:kern w:val="0"/>
              </w:rPr>
              <w:t>130200</w:t>
            </w:r>
          </w:p>
        </w:tc>
        <w:tc>
          <w:tcPr>
            <w:tcW w:w="1275" w:type="dxa"/>
            <w:tcBorders>
              <w:top w:val="nil"/>
              <w:left w:val="nil"/>
              <w:bottom w:val="single" w:sz="4" w:space="0" w:color="auto"/>
              <w:right w:val="single" w:sz="4" w:space="0" w:color="auto"/>
            </w:tcBorders>
            <w:vAlign w:val="center"/>
          </w:tcPr>
          <w:p w14:paraId="6D634459" w14:textId="77777777" w:rsidR="001B6E4E" w:rsidRPr="00362924" w:rsidRDefault="001B6E4E" w:rsidP="004C3C6A">
            <w:pPr>
              <w:rPr>
                <w:rFonts w:ascii="標楷體" w:eastAsia="標楷體" w:hAnsi="標楷體" w:cs="新細明體"/>
              </w:rPr>
            </w:pPr>
            <w:r w:rsidRPr="00362924">
              <w:rPr>
                <w:rFonts w:ascii="標楷體" w:eastAsia="標楷體" w:hAnsi="標楷體" w:hint="eastAsia"/>
              </w:rPr>
              <w:t>高</w:t>
            </w:r>
          </w:p>
        </w:tc>
      </w:tr>
    </w:tbl>
    <w:p w14:paraId="42731459" w14:textId="77777777" w:rsidR="001B6E4E" w:rsidRDefault="001B6E4E" w:rsidP="0071449A">
      <w:pPr>
        <w:sectPr w:rsidR="001B6E4E" w:rsidSect="000B30B4">
          <w:pgSz w:w="11906" w:h="16838"/>
          <w:pgMar w:top="1134" w:right="1134" w:bottom="1134" w:left="1134" w:header="851" w:footer="992" w:gutter="0"/>
          <w:cols w:space="425"/>
          <w:docGrid w:type="lines" w:linePitch="360"/>
        </w:sectPr>
      </w:pPr>
    </w:p>
    <w:p w14:paraId="53E06C4D" w14:textId="77777777" w:rsidR="001B6E4E" w:rsidRDefault="001B6E4E" w:rsidP="001B6E4E">
      <w:pPr>
        <w:pStyle w:val="afff8"/>
        <w:spacing w:before="0"/>
        <w:jc w:val="left"/>
        <w:outlineLvl w:val="9"/>
        <w:rPr>
          <w:rFonts w:ascii="標楷體" w:eastAsia="標楷體" w:hAnsi="標楷體"/>
          <w:sz w:val="28"/>
        </w:rPr>
      </w:pPr>
      <w:bookmarkStart w:id="156" w:name="_Toc517875457"/>
      <w:bookmarkStart w:id="157" w:name="_Toc519585427"/>
      <w:bookmarkStart w:id="158" w:name="_Toc120701806"/>
      <w:r>
        <w:rPr>
          <w:rFonts w:ascii="標楷體" w:eastAsia="標楷體" w:hAnsi="標楷體" w:hint="eastAsia"/>
          <w:sz w:val="28"/>
        </w:rPr>
        <w:lastRenderedPageBreak/>
        <w:t>五</w:t>
      </w:r>
      <w:r w:rsidRPr="0071449A">
        <w:rPr>
          <w:rFonts w:ascii="標楷體" w:eastAsia="標楷體" w:hAnsi="標楷體" w:hint="eastAsia"/>
          <w:sz w:val="28"/>
        </w:rPr>
        <w:t>、</w:t>
      </w:r>
      <w:bookmarkEnd w:id="156"/>
      <w:bookmarkEnd w:id="157"/>
      <w:r w:rsidRPr="007C7211">
        <w:rPr>
          <w:rFonts w:ascii="標楷體" w:eastAsia="標楷體" w:hAnsi="標楷體" w:hint="eastAsia"/>
          <w:color w:val="000000"/>
          <w:szCs w:val="36"/>
        </w:rPr>
        <w:t>職業風險等級表</w:t>
      </w:r>
      <w:bookmarkEnd w:id="158"/>
    </w:p>
    <w:tbl>
      <w:tblPr>
        <w:tblW w:w="9654" w:type="dxa"/>
        <w:tblInd w:w="13" w:type="dxa"/>
        <w:tblCellMar>
          <w:left w:w="28" w:type="dxa"/>
          <w:right w:w="28" w:type="dxa"/>
        </w:tblCellMar>
        <w:tblLook w:val="04A0" w:firstRow="1" w:lastRow="0" w:firstColumn="1" w:lastColumn="0" w:noHBand="0" w:noVBand="1"/>
      </w:tblPr>
      <w:tblGrid>
        <w:gridCol w:w="2660"/>
        <w:gridCol w:w="2920"/>
        <w:gridCol w:w="1523"/>
        <w:gridCol w:w="1134"/>
        <w:gridCol w:w="1417"/>
      </w:tblGrid>
      <w:tr w:rsidR="001B6E4E" w:rsidRPr="001D66B6" w14:paraId="34C6D0E7" w14:textId="77777777" w:rsidTr="004C3C6A">
        <w:trPr>
          <w:trHeight w:val="345"/>
        </w:trPr>
        <w:tc>
          <w:tcPr>
            <w:tcW w:w="9654" w:type="dxa"/>
            <w:gridSpan w:val="5"/>
            <w:tcBorders>
              <w:top w:val="single" w:sz="8" w:space="0" w:color="000000"/>
              <w:left w:val="single" w:sz="8" w:space="0" w:color="000000"/>
              <w:bottom w:val="single" w:sz="8" w:space="0" w:color="000000"/>
              <w:right w:val="single" w:sz="8" w:space="0" w:color="000000"/>
            </w:tcBorders>
            <w:vAlign w:val="center"/>
            <w:hideMark/>
          </w:tcPr>
          <w:p w14:paraId="63A7BB3C" w14:textId="77777777" w:rsidR="001B6E4E" w:rsidRPr="001D66B6" w:rsidRDefault="001B6E4E" w:rsidP="004C3C6A">
            <w:pPr>
              <w:widowControl/>
              <w:jc w:val="center"/>
              <w:rPr>
                <w:rFonts w:ascii="標楷體" w:eastAsia="標楷體" w:hAnsi="標楷體" w:cs="新細明體"/>
                <w:b/>
                <w:bCs/>
                <w:color w:val="000000"/>
                <w:kern w:val="0"/>
              </w:rPr>
            </w:pPr>
            <w:r w:rsidRPr="001D66B6">
              <w:rPr>
                <w:rFonts w:ascii="標楷體" w:eastAsia="標楷體" w:hAnsi="標楷體" w:cs="新細明體" w:hint="eastAsia"/>
                <w:b/>
                <w:bCs/>
                <w:color w:val="000000"/>
                <w:kern w:val="0"/>
              </w:rPr>
              <w:t>高風險職業</w:t>
            </w:r>
          </w:p>
        </w:tc>
      </w:tr>
      <w:tr w:rsidR="001B6E4E" w:rsidRPr="001D66B6" w14:paraId="37B11D37" w14:textId="77777777" w:rsidTr="001B75F2">
        <w:trPr>
          <w:trHeight w:val="345"/>
        </w:trPr>
        <w:tc>
          <w:tcPr>
            <w:tcW w:w="2660" w:type="dxa"/>
            <w:tcBorders>
              <w:top w:val="nil"/>
              <w:left w:val="single" w:sz="8" w:space="0" w:color="000000"/>
              <w:bottom w:val="single" w:sz="8" w:space="0" w:color="000000"/>
              <w:right w:val="single" w:sz="8" w:space="0" w:color="000000"/>
            </w:tcBorders>
            <w:vAlign w:val="center"/>
            <w:hideMark/>
          </w:tcPr>
          <w:p w14:paraId="4A48FB2B" w14:textId="77777777" w:rsidR="001B6E4E" w:rsidRPr="001D66B6" w:rsidRDefault="001B6E4E" w:rsidP="004C3C6A">
            <w:pPr>
              <w:widowControl/>
              <w:jc w:val="center"/>
              <w:rPr>
                <w:rFonts w:ascii="標楷體" w:eastAsia="標楷體" w:hAnsi="標楷體" w:cs="新細明體"/>
                <w:b/>
                <w:bCs/>
                <w:color w:val="000000"/>
                <w:kern w:val="0"/>
              </w:rPr>
            </w:pPr>
            <w:r w:rsidRPr="001D66B6">
              <w:rPr>
                <w:rFonts w:ascii="標楷體" w:eastAsia="標楷體" w:hAnsi="標楷體" w:cs="新細明體" w:hint="eastAsia"/>
                <w:b/>
                <w:bCs/>
                <w:color w:val="000000"/>
                <w:kern w:val="0"/>
              </w:rPr>
              <w:t>大類</w:t>
            </w:r>
          </w:p>
        </w:tc>
        <w:tc>
          <w:tcPr>
            <w:tcW w:w="2920" w:type="dxa"/>
            <w:tcBorders>
              <w:top w:val="nil"/>
              <w:left w:val="nil"/>
              <w:bottom w:val="single" w:sz="8" w:space="0" w:color="000000"/>
              <w:right w:val="single" w:sz="8" w:space="0" w:color="000000"/>
            </w:tcBorders>
            <w:vAlign w:val="center"/>
            <w:hideMark/>
          </w:tcPr>
          <w:p w14:paraId="6CD884DF" w14:textId="77777777" w:rsidR="001B6E4E" w:rsidRPr="001D66B6" w:rsidRDefault="001B6E4E" w:rsidP="004C3C6A">
            <w:pPr>
              <w:widowControl/>
              <w:jc w:val="center"/>
              <w:rPr>
                <w:rFonts w:ascii="標楷體" w:eastAsia="標楷體" w:hAnsi="標楷體" w:cs="新細明體"/>
                <w:b/>
                <w:bCs/>
                <w:color w:val="000000"/>
                <w:kern w:val="0"/>
              </w:rPr>
            </w:pPr>
            <w:proofErr w:type="gramStart"/>
            <w:r w:rsidRPr="001D66B6">
              <w:rPr>
                <w:rFonts w:ascii="標楷體" w:eastAsia="標楷體" w:hAnsi="標楷體" w:cs="新細明體" w:hint="eastAsia"/>
                <w:b/>
                <w:bCs/>
                <w:color w:val="000000"/>
                <w:kern w:val="0"/>
              </w:rPr>
              <w:t>中類</w:t>
            </w:r>
            <w:proofErr w:type="gramEnd"/>
          </w:p>
        </w:tc>
        <w:tc>
          <w:tcPr>
            <w:tcW w:w="1523" w:type="dxa"/>
            <w:tcBorders>
              <w:top w:val="nil"/>
              <w:left w:val="nil"/>
              <w:bottom w:val="single" w:sz="8" w:space="0" w:color="000000"/>
              <w:right w:val="single" w:sz="8" w:space="0" w:color="000000"/>
            </w:tcBorders>
            <w:vAlign w:val="center"/>
            <w:hideMark/>
          </w:tcPr>
          <w:p w14:paraId="496E6090" w14:textId="77777777" w:rsidR="001B6E4E" w:rsidRPr="001D66B6" w:rsidRDefault="001B6E4E" w:rsidP="004C3C6A">
            <w:pPr>
              <w:widowControl/>
              <w:jc w:val="center"/>
              <w:rPr>
                <w:rFonts w:ascii="標楷體" w:eastAsia="標楷體" w:hAnsi="標楷體" w:cs="新細明體"/>
                <w:b/>
                <w:bCs/>
                <w:color w:val="000000"/>
                <w:kern w:val="0"/>
              </w:rPr>
            </w:pPr>
            <w:proofErr w:type="gramStart"/>
            <w:r w:rsidRPr="001D66B6">
              <w:rPr>
                <w:rFonts w:ascii="標楷體" w:eastAsia="標楷體" w:hAnsi="標楷體" w:cs="新細明體" w:hint="eastAsia"/>
                <w:b/>
                <w:bCs/>
                <w:color w:val="000000"/>
                <w:kern w:val="0"/>
              </w:rPr>
              <w:t>細類</w:t>
            </w:r>
            <w:proofErr w:type="gramEnd"/>
          </w:p>
        </w:tc>
        <w:tc>
          <w:tcPr>
            <w:tcW w:w="1134" w:type="dxa"/>
            <w:tcBorders>
              <w:top w:val="nil"/>
              <w:left w:val="nil"/>
              <w:bottom w:val="single" w:sz="8" w:space="0" w:color="000000"/>
              <w:right w:val="single" w:sz="8" w:space="0" w:color="000000"/>
            </w:tcBorders>
            <w:vAlign w:val="center"/>
            <w:hideMark/>
          </w:tcPr>
          <w:p w14:paraId="2A7B5067" w14:textId="77777777" w:rsidR="001B6E4E" w:rsidRPr="001D66B6" w:rsidRDefault="001B6E4E" w:rsidP="004C3C6A">
            <w:pPr>
              <w:widowControl/>
              <w:jc w:val="center"/>
              <w:rPr>
                <w:rFonts w:ascii="標楷體" w:eastAsia="標楷體" w:hAnsi="標楷體" w:cs="新細明體"/>
                <w:b/>
                <w:bCs/>
                <w:color w:val="000000"/>
                <w:kern w:val="0"/>
              </w:rPr>
            </w:pPr>
            <w:r w:rsidRPr="001D66B6">
              <w:rPr>
                <w:rFonts w:ascii="標楷體" w:eastAsia="標楷體" w:hAnsi="標楷體" w:cs="新細明體" w:hint="eastAsia"/>
                <w:b/>
                <w:bCs/>
                <w:color w:val="000000"/>
                <w:kern w:val="0"/>
              </w:rPr>
              <w:t>代碼</w:t>
            </w:r>
          </w:p>
        </w:tc>
        <w:tc>
          <w:tcPr>
            <w:tcW w:w="1417" w:type="dxa"/>
            <w:tcBorders>
              <w:top w:val="nil"/>
              <w:left w:val="nil"/>
              <w:bottom w:val="single" w:sz="8" w:space="0" w:color="000000"/>
              <w:right w:val="single" w:sz="8" w:space="0" w:color="000000"/>
            </w:tcBorders>
            <w:vAlign w:val="center"/>
            <w:hideMark/>
          </w:tcPr>
          <w:p w14:paraId="57C83BF5" w14:textId="77777777" w:rsidR="001B6E4E" w:rsidRPr="001D66B6" w:rsidRDefault="001B6E4E" w:rsidP="004C3C6A">
            <w:pPr>
              <w:widowControl/>
              <w:jc w:val="center"/>
              <w:rPr>
                <w:rFonts w:ascii="標楷體" w:eastAsia="標楷體" w:hAnsi="標楷體" w:cs="新細明體"/>
                <w:b/>
                <w:bCs/>
                <w:color w:val="000000"/>
                <w:kern w:val="0"/>
              </w:rPr>
            </w:pPr>
            <w:r w:rsidRPr="001D66B6">
              <w:rPr>
                <w:rFonts w:ascii="標楷體" w:eastAsia="標楷體" w:hAnsi="標楷體" w:cs="新細明體" w:hint="eastAsia"/>
                <w:b/>
                <w:bCs/>
                <w:color w:val="000000"/>
                <w:kern w:val="0"/>
              </w:rPr>
              <w:t>風險等級</w:t>
            </w:r>
          </w:p>
        </w:tc>
      </w:tr>
      <w:tr w:rsidR="001B6E4E" w:rsidRPr="001B75F2" w14:paraId="6EF9C0E2" w14:textId="77777777" w:rsidTr="0062104D">
        <w:trPr>
          <w:trHeight w:val="346"/>
        </w:trPr>
        <w:tc>
          <w:tcPr>
            <w:tcW w:w="2660" w:type="dxa"/>
            <w:vMerge w:val="restart"/>
            <w:tcBorders>
              <w:top w:val="nil"/>
              <w:left w:val="single" w:sz="8" w:space="0" w:color="000000"/>
              <w:right w:val="single" w:sz="8" w:space="0" w:color="000000"/>
            </w:tcBorders>
            <w:vAlign w:val="center"/>
          </w:tcPr>
          <w:p w14:paraId="20BAA072" w14:textId="77777777" w:rsidR="001B6E4E" w:rsidRPr="0051722B" w:rsidRDefault="001B6E4E" w:rsidP="004C3C6A">
            <w:pPr>
              <w:widowControl/>
              <w:jc w:val="both"/>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(00)非屬下列高風險職業</w:t>
            </w:r>
          </w:p>
        </w:tc>
        <w:tc>
          <w:tcPr>
            <w:tcW w:w="2920" w:type="dxa"/>
            <w:tcBorders>
              <w:top w:val="nil"/>
              <w:left w:val="single" w:sz="8" w:space="0" w:color="000000"/>
              <w:bottom w:val="single" w:sz="8" w:space="0" w:color="000000"/>
              <w:right w:val="single" w:sz="8" w:space="0" w:color="000000"/>
            </w:tcBorders>
            <w:vAlign w:val="center"/>
          </w:tcPr>
          <w:p w14:paraId="32AA0A9C"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1.</w:t>
            </w:r>
            <w:r w:rsidRPr="0051722B">
              <w:rPr>
                <w:rFonts w:ascii="標楷體" w:eastAsia="標楷體" w:hAnsi="標楷體" w:cs="新細明體" w:hint="eastAsia"/>
                <w:color w:val="000000" w:themeColor="text1"/>
                <w:kern w:val="0"/>
              </w:rPr>
              <w:t>農林漁牧業</w:t>
            </w:r>
          </w:p>
        </w:tc>
        <w:tc>
          <w:tcPr>
            <w:tcW w:w="1523" w:type="dxa"/>
            <w:tcBorders>
              <w:top w:val="single" w:sz="8" w:space="0" w:color="000000"/>
              <w:left w:val="single" w:sz="8" w:space="0" w:color="000000"/>
              <w:bottom w:val="single" w:sz="8" w:space="0" w:color="000000"/>
              <w:right w:val="single" w:sz="8" w:space="0" w:color="000000"/>
              <w:tr2bl w:val="single" w:sz="4" w:space="0" w:color="auto"/>
            </w:tcBorders>
            <w:vAlign w:val="center"/>
          </w:tcPr>
          <w:p w14:paraId="4065CA4E" w14:textId="77777777" w:rsidR="001B6E4E" w:rsidRPr="0051722B" w:rsidRDefault="001B6E4E" w:rsidP="004C3C6A">
            <w:pPr>
              <w:widowControl/>
              <w:rPr>
                <w:rFonts w:ascii="標楷體" w:eastAsia="標楷體" w:hAnsi="標楷體" w:cs="新細明體"/>
                <w:color w:val="000000" w:themeColor="text1"/>
                <w:kern w:val="0"/>
              </w:rPr>
            </w:pPr>
          </w:p>
        </w:tc>
        <w:tc>
          <w:tcPr>
            <w:tcW w:w="1134" w:type="dxa"/>
            <w:tcBorders>
              <w:top w:val="nil"/>
              <w:left w:val="nil"/>
              <w:bottom w:val="single" w:sz="8" w:space="0" w:color="000000"/>
              <w:right w:val="single" w:sz="8" w:space="0" w:color="000000"/>
            </w:tcBorders>
            <w:vAlign w:val="center"/>
          </w:tcPr>
          <w:p w14:paraId="1C0EDEB1"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901</w:t>
            </w:r>
          </w:p>
        </w:tc>
        <w:tc>
          <w:tcPr>
            <w:tcW w:w="1417" w:type="dxa"/>
            <w:tcBorders>
              <w:top w:val="nil"/>
              <w:left w:val="single" w:sz="8" w:space="0" w:color="000000"/>
              <w:bottom w:val="single" w:sz="8" w:space="0" w:color="000000"/>
              <w:right w:val="single" w:sz="8" w:space="0" w:color="000000"/>
            </w:tcBorders>
            <w:vAlign w:val="center"/>
          </w:tcPr>
          <w:p w14:paraId="0181E34D" w14:textId="77777777" w:rsidR="001B6E4E" w:rsidRPr="0051722B" w:rsidRDefault="001B6E4E" w:rsidP="001B75F2">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低</w:t>
            </w:r>
          </w:p>
        </w:tc>
      </w:tr>
      <w:tr w:rsidR="001B6E4E" w:rsidRPr="001B75F2" w14:paraId="18149026" w14:textId="77777777" w:rsidTr="0062104D">
        <w:trPr>
          <w:trHeight w:val="346"/>
        </w:trPr>
        <w:tc>
          <w:tcPr>
            <w:tcW w:w="2660" w:type="dxa"/>
            <w:vMerge/>
            <w:tcBorders>
              <w:left w:val="single" w:sz="8" w:space="0" w:color="000000"/>
              <w:right w:val="single" w:sz="8" w:space="0" w:color="000000"/>
            </w:tcBorders>
            <w:vAlign w:val="center"/>
          </w:tcPr>
          <w:p w14:paraId="7E699BFB" w14:textId="77777777" w:rsidR="001B6E4E" w:rsidRPr="001B75F2" w:rsidRDefault="001B6E4E" w:rsidP="004C3C6A">
            <w:pPr>
              <w:widowControl/>
              <w:jc w:val="both"/>
              <w:rPr>
                <w:rFonts w:ascii="標楷體" w:eastAsia="標楷體" w:hAnsi="標楷體" w:cs="新細明體"/>
                <w:color w:val="FF0000"/>
                <w:kern w:val="0"/>
                <w:u w:val="single"/>
              </w:rPr>
            </w:pPr>
          </w:p>
        </w:tc>
        <w:tc>
          <w:tcPr>
            <w:tcW w:w="2920" w:type="dxa"/>
            <w:tcBorders>
              <w:top w:val="nil"/>
              <w:left w:val="single" w:sz="8" w:space="0" w:color="000000"/>
              <w:bottom w:val="single" w:sz="8" w:space="0" w:color="000000"/>
              <w:right w:val="single" w:sz="8" w:space="0" w:color="000000"/>
            </w:tcBorders>
            <w:vAlign w:val="center"/>
          </w:tcPr>
          <w:p w14:paraId="3491D78F"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2.</w:t>
            </w:r>
            <w:r w:rsidRPr="0051722B">
              <w:rPr>
                <w:rFonts w:ascii="標楷體" w:eastAsia="標楷體" w:hAnsi="標楷體" w:cs="新細明體" w:hint="eastAsia"/>
                <w:color w:val="000000" w:themeColor="text1"/>
                <w:kern w:val="0"/>
              </w:rPr>
              <w:t>工、商及服務業</w:t>
            </w:r>
          </w:p>
        </w:tc>
        <w:tc>
          <w:tcPr>
            <w:tcW w:w="1523" w:type="dxa"/>
            <w:tcBorders>
              <w:top w:val="single" w:sz="8" w:space="0" w:color="000000"/>
              <w:left w:val="single" w:sz="8" w:space="0" w:color="000000"/>
              <w:bottom w:val="single" w:sz="8" w:space="0" w:color="000000"/>
              <w:right w:val="single" w:sz="8" w:space="0" w:color="000000"/>
              <w:tr2bl w:val="single" w:sz="4" w:space="0" w:color="auto"/>
            </w:tcBorders>
            <w:vAlign w:val="center"/>
          </w:tcPr>
          <w:p w14:paraId="5A0747AA" w14:textId="77777777" w:rsidR="001B6E4E" w:rsidRPr="0051722B" w:rsidRDefault="001B6E4E" w:rsidP="004C3C6A">
            <w:pPr>
              <w:widowControl/>
              <w:rPr>
                <w:rFonts w:ascii="標楷體" w:eastAsia="標楷體" w:hAnsi="標楷體" w:cs="新細明體"/>
                <w:color w:val="000000" w:themeColor="text1"/>
                <w:kern w:val="0"/>
              </w:rPr>
            </w:pPr>
          </w:p>
        </w:tc>
        <w:tc>
          <w:tcPr>
            <w:tcW w:w="1134" w:type="dxa"/>
            <w:tcBorders>
              <w:top w:val="nil"/>
              <w:left w:val="nil"/>
              <w:bottom w:val="single" w:sz="8" w:space="0" w:color="000000"/>
              <w:right w:val="single" w:sz="8" w:space="0" w:color="000000"/>
            </w:tcBorders>
            <w:vAlign w:val="center"/>
          </w:tcPr>
          <w:p w14:paraId="64551FDE"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902</w:t>
            </w:r>
          </w:p>
        </w:tc>
        <w:tc>
          <w:tcPr>
            <w:tcW w:w="1417" w:type="dxa"/>
            <w:tcBorders>
              <w:top w:val="nil"/>
              <w:left w:val="single" w:sz="8" w:space="0" w:color="000000"/>
              <w:bottom w:val="single" w:sz="8" w:space="0" w:color="000000"/>
              <w:right w:val="single" w:sz="8" w:space="0" w:color="000000"/>
            </w:tcBorders>
            <w:vAlign w:val="center"/>
          </w:tcPr>
          <w:p w14:paraId="30B4830E" w14:textId="77777777" w:rsidR="001B6E4E" w:rsidRPr="0051722B" w:rsidRDefault="001B6E4E" w:rsidP="001B75F2">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低</w:t>
            </w:r>
          </w:p>
        </w:tc>
      </w:tr>
      <w:tr w:rsidR="001B6E4E" w:rsidRPr="001B75F2" w14:paraId="21C05D36" w14:textId="77777777" w:rsidTr="0062104D">
        <w:trPr>
          <w:trHeight w:val="346"/>
        </w:trPr>
        <w:tc>
          <w:tcPr>
            <w:tcW w:w="2660" w:type="dxa"/>
            <w:vMerge/>
            <w:tcBorders>
              <w:left w:val="single" w:sz="8" w:space="0" w:color="000000"/>
              <w:right w:val="single" w:sz="8" w:space="0" w:color="000000"/>
            </w:tcBorders>
            <w:vAlign w:val="center"/>
          </w:tcPr>
          <w:p w14:paraId="67EAB009" w14:textId="77777777" w:rsidR="001B6E4E" w:rsidRPr="001B75F2" w:rsidRDefault="001B6E4E" w:rsidP="004C3C6A">
            <w:pPr>
              <w:widowControl/>
              <w:jc w:val="both"/>
              <w:rPr>
                <w:rFonts w:ascii="標楷體" w:eastAsia="標楷體" w:hAnsi="標楷體" w:cs="新細明體"/>
                <w:color w:val="FF0000"/>
                <w:kern w:val="0"/>
                <w:u w:val="single"/>
              </w:rPr>
            </w:pPr>
          </w:p>
        </w:tc>
        <w:tc>
          <w:tcPr>
            <w:tcW w:w="2920" w:type="dxa"/>
            <w:tcBorders>
              <w:top w:val="nil"/>
              <w:left w:val="single" w:sz="8" w:space="0" w:color="000000"/>
              <w:bottom w:val="single" w:sz="8" w:space="0" w:color="000000"/>
              <w:right w:val="single" w:sz="8" w:space="0" w:color="000000"/>
            </w:tcBorders>
            <w:vAlign w:val="center"/>
          </w:tcPr>
          <w:p w14:paraId="317025E2"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3.</w:t>
            </w:r>
            <w:r w:rsidRPr="0051722B">
              <w:rPr>
                <w:rFonts w:ascii="標楷體" w:eastAsia="標楷體" w:hAnsi="標楷體" w:cs="新細明體" w:hint="eastAsia"/>
                <w:color w:val="000000" w:themeColor="text1"/>
                <w:kern w:val="0"/>
              </w:rPr>
              <w:t>專業服務業</w:t>
            </w:r>
          </w:p>
        </w:tc>
        <w:tc>
          <w:tcPr>
            <w:tcW w:w="1523" w:type="dxa"/>
            <w:tcBorders>
              <w:top w:val="nil"/>
              <w:left w:val="single" w:sz="8" w:space="0" w:color="000000"/>
              <w:bottom w:val="single" w:sz="8" w:space="0" w:color="000000"/>
              <w:right w:val="single" w:sz="8" w:space="0" w:color="000000"/>
            </w:tcBorders>
            <w:vAlign w:val="center"/>
          </w:tcPr>
          <w:p w14:paraId="366A160F"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一般或行政事務職員</w:t>
            </w:r>
          </w:p>
        </w:tc>
        <w:tc>
          <w:tcPr>
            <w:tcW w:w="1134" w:type="dxa"/>
            <w:tcBorders>
              <w:top w:val="nil"/>
              <w:left w:val="nil"/>
              <w:bottom w:val="single" w:sz="8" w:space="0" w:color="000000"/>
              <w:right w:val="single" w:sz="8" w:space="0" w:color="000000"/>
            </w:tcBorders>
            <w:vAlign w:val="center"/>
          </w:tcPr>
          <w:p w14:paraId="1EDD17D1"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903</w:t>
            </w:r>
          </w:p>
        </w:tc>
        <w:tc>
          <w:tcPr>
            <w:tcW w:w="1417" w:type="dxa"/>
            <w:tcBorders>
              <w:top w:val="nil"/>
              <w:left w:val="single" w:sz="8" w:space="0" w:color="000000"/>
              <w:bottom w:val="single" w:sz="8" w:space="0" w:color="000000"/>
              <w:right w:val="single" w:sz="8" w:space="0" w:color="000000"/>
            </w:tcBorders>
            <w:vAlign w:val="center"/>
          </w:tcPr>
          <w:p w14:paraId="22E762A7" w14:textId="77777777" w:rsidR="001B6E4E" w:rsidRPr="0051722B" w:rsidRDefault="001B6E4E" w:rsidP="001B75F2">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低</w:t>
            </w:r>
          </w:p>
        </w:tc>
      </w:tr>
      <w:tr w:rsidR="001B6E4E" w:rsidRPr="001B75F2" w14:paraId="10E02CD9" w14:textId="77777777" w:rsidTr="0062104D">
        <w:trPr>
          <w:trHeight w:val="346"/>
        </w:trPr>
        <w:tc>
          <w:tcPr>
            <w:tcW w:w="2660" w:type="dxa"/>
            <w:vMerge/>
            <w:tcBorders>
              <w:left w:val="single" w:sz="8" w:space="0" w:color="000000"/>
              <w:right w:val="single" w:sz="8" w:space="0" w:color="000000"/>
            </w:tcBorders>
            <w:vAlign w:val="center"/>
          </w:tcPr>
          <w:p w14:paraId="6BC4B176" w14:textId="77777777" w:rsidR="001B6E4E" w:rsidRPr="001B75F2" w:rsidRDefault="001B6E4E" w:rsidP="004C3C6A">
            <w:pPr>
              <w:widowControl/>
              <w:jc w:val="both"/>
              <w:rPr>
                <w:rFonts w:ascii="標楷體" w:eastAsia="標楷體" w:hAnsi="標楷體" w:cs="新細明體"/>
                <w:color w:val="FF0000"/>
                <w:kern w:val="0"/>
                <w:u w:val="single"/>
              </w:rPr>
            </w:pPr>
          </w:p>
        </w:tc>
        <w:tc>
          <w:tcPr>
            <w:tcW w:w="2920" w:type="dxa"/>
            <w:tcBorders>
              <w:top w:val="nil"/>
              <w:left w:val="single" w:sz="8" w:space="0" w:color="000000"/>
              <w:bottom w:val="single" w:sz="8" w:space="0" w:color="000000"/>
              <w:right w:val="single" w:sz="8" w:space="0" w:color="000000"/>
            </w:tcBorders>
            <w:vAlign w:val="center"/>
          </w:tcPr>
          <w:p w14:paraId="73D8FBB1"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4.</w:t>
            </w:r>
            <w:r w:rsidRPr="0051722B">
              <w:rPr>
                <w:rFonts w:ascii="標楷體" w:eastAsia="標楷體" w:hAnsi="標楷體" w:cs="新細明體" w:hint="eastAsia"/>
                <w:color w:val="000000" w:themeColor="text1"/>
                <w:kern w:val="0"/>
              </w:rPr>
              <w:t>公務員</w:t>
            </w:r>
          </w:p>
        </w:tc>
        <w:tc>
          <w:tcPr>
            <w:tcW w:w="1523" w:type="dxa"/>
            <w:tcBorders>
              <w:top w:val="nil"/>
              <w:left w:val="single" w:sz="8" w:space="0" w:color="000000"/>
              <w:bottom w:val="single" w:sz="8" w:space="0" w:color="000000"/>
              <w:right w:val="single" w:sz="8" w:space="0" w:color="000000"/>
            </w:tcBorders>
            <w:vAlign w:val="center"/>
          </w:tcPr>
          <w:p w14:paraId="663CB101"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無影響力職員</w:t>
            </w:r>
          </w:p>
        </w:tc>
        <w:tc>
          <w:tcPr>
            <w:tcW w:w="1134" w:type="dxa"/>
            <w:tcBorders>
              <w:top w:val="nil"/>
              <w:left w:val="nil"/>
              <w:bottom w:val="single" w:sz="8" w:space="0" w:color="000000"/>
              <w:right w:val="single" w:sz="8" w:space="0" w:color="000000"/>
            </w:tcBorders>
            <w:vAlign w:val="center"/>
          </w:tcPr>
          <w:p w14:paraId="415F6F5F"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904</w:t>
            </w:r>
          </w:p>
        </w:tc>
        <w:tc>
          <w:tcPr>
            <w:tcW w:w="1417" w:type="dxa"/>
            <w:tcBorders>
              <w:top w:val="nil"/>
              <w:left w:val="single" w:sz="8" w:space="0" w:color="000000"/>
              <w:bottom w:val="single" w:sz="8" w:space="0" w:color="000000"/>
              <w:right w:val="single" w:sz="8" w:space="0" w:color="000000"/>
            </w:tcBorders>
            <w:vAlign w:val="center"/>
          </w:tcPr>
          <w:p w14:paraId="05405A98" w14:textId="77777777" w:rsidR="001B6E4E" w:rsidRPr="0051722B" w:rsidRDefault="001B6E4E" w:rsidP="001B75F2">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低</w:t>
            </w:r>
          </w:p>
        </w:tc>
      </w:tr>
      <w:tr w:rsidR="001B6E4E" w:rsidRPr="001B75F2" w14:paraId="3B1C9960" w14:textId="77777777" w:rsidTr="0062104D">
        <w:trPr>
          <w:trHeight w:val="346"/>
        </w:trPr>
        <w:tc>
          <w:tcPr>
            <w:tcW w:w="2660" w:type="dxa"/>
            <w:vMerge/>
            <w:tcBorders>
              <w:left w:val="single" w:sz="8" w:space="0" w:color="000000"/>
              <w:right w:val="single" w:sz="8" w:space="0" w:color="000000"/>
            </w:tcBorders>
            <w:vAlign w:val="center"/>
          </w:tcPr>
          <w:p w14:paraId="03253A15" w14:textId="77777777" w:rsidR="001B6E4E" w:rsidRPr="001B75F2" w:rsidRDefault="001B6E4E" w:rsidP="004C3C6A">
            <w:pPr>
              <w:widowControl/>
              <w:jc w:val="both"/>
              <w:rPr>
                <w:rFonts w:ascii="標楷體" w:eastAsia="標楷體" w:hAnsi="標楷體" w:cs="新細明體"/>
                <w:color w:val="FF0000"/>
                <w:kern w:val="0"/>
                <w:u w:val="single"/>
              </w:rPr>
            </w:pPr>
          </w:p>
        </w:tc>
        <w:tc>
          <w:tcPr>
            <w:tcW w:w="2920" w:type="dxa"/>
            <w:tcBorders>
              <w:top w:val="nil"/>
              <w:left w:val="single" w:sz="8" w:space="0" w:color="000000"/>
              <w:bottom w:val="single" w:sz="8" w:space="0" w:color="000000"/>
              <w:right w:val="single" w:sz="8" w:space="0" w:color="000000"/>
            </w:tcBorders>
            <w:vAlign w:val="center"/>
          </w:tcPr>
          <w:p w14:paraId="4631E26A"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5.</w:t>
            </w:r>
            <w:r w:rsidRPr="0051722B">
              <w:rPr>
                <w:rFonts w:ascii="標楷體" w:eastAsia="標楷體" w:hAnsi="標楷體" w:cs="新細明體" w:hint="eastAsia"/>
                <w:color w:val="000000" w:themeColor="text1"/>
                <w:kern w:val="0"/>
              </w:rPr>
              <w:t>國防事業</w:t>
            </w:r>
          </w:p>
        </w:tc>
        <w:tc>
          <w:tcPr>
            <w:tcW w:w="1523" w:type="dxa"/>
            <w:tcBorders>
              <w:top w:val="nil"/>
              <w:left w:val="single" w:sz="8" w:space="0" w:color="000000"/>
              <w:bottom w:val="single" w:sz="8" w:space="0" w:color="000000"/>
              <w:right w:val="single" w:sz="8" w:space="0" w:color="000000"/>
            </w:tcBorders>
            <w:vAlign w:val="center"/>
          </w:tcPr>
          <w:p w14:paraId="02C7CB7D" w14:textId="77777777" w:rsidR="001B6E4E" w:rsidRPr="0051722B" w:rsidRDefault="001B6E4E" w:rsidP="004C3C6A">
            <w:pPr>
              <w:widowControl/>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無影響力職員</w:t>
            </w:r>
          </w:p>
        </w:tc>
        <w:tc>
          <w:tcPr>
            <w:tcW w:w="1134" w:type="dxa"/>
            <w:tcBorders>
              <w:top w:val="nil"/>
              <w:left w:val="nil"/>
              <w:bottom w:val="single" w:sz="8" w:space="0" w:color="000000"/>
              <w:right w:val="single" w:sz="8" w:space="0" w:color="000000"/>
            </w:tcBorders>
            <w:vAlign w:val="center"/>
          </w:tcPr>
          <w:p w14:paraId="45D62FC2"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905</w:t>
            </w:r>
          </w:p>
        </w:tc>
        <w:tc>
          <w:tcPr>
            <w:tcW w:w="1417" w:type="dxa"/>
            <w:tcBorders>
              <w:top w:val="nil"/>
              <w:left w:val="single" w:sz="8" w:space="0" w:color="000000"/>
              <w:bottom w:val="single" w:sz="8" w:space="0" w:color="000000"/>
              <w:right w:val="single" w:sz="8" w:space="0" w:color="000000"/>
            </w:tcBorders>
            <w:vAlign w:val="center"/>
          </w:tcPr>
          <w:p w14:paraId="44F30BE8" w14:textId="77777777" w:rsidR="001B6E4E" w:rsidRPr="0051722B" w:rsidRDefault="001B6E4E" w:rsidP="001B75F2">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低</w:t>
            </w:r>
          </w:p>
        </w:tc>
      </w:tr>
      <w:tr w:rsidR="001B6E4E" w:rsidRPr="001B75F2" w14:paraId="7C55088C" w14:textId="77777777" w:rsidTr="0062104D">
        <w:trPr>
          <w:trHeight w:val="346"/>
        </w:trPr>
        <w:tc>
          <w:tcPr>
            <w:tcW w:w="2660" w:type="dxa"/>
            <w:vMerge/>
            <w:tcBorders>
              <w:left w:val="single" w:sz="8" w:space="0" w:color="000000"/>
              <w:right w:val="single" w:sz="8" w:space="0" w:color="000000"/>
            </w:tcBorders>
            <w:vAlign w:val="center"/>
          </w:tcPr>
          <w:p w14:paraId="5334C666" w14:textId="77777777" w:rsidR="001B6E4E" w:rsidRPr="001B75F2" w:rsidRDefault="001B6E4E" w:rsidP="004C3C6A">
            <w:pPr>
              <w:widowControl/>
              <w:jc w:val="both"/>
              <w:rPr>
                <w:rFonts w:ascii="標楷體" w:eastAsia="標楷體" w:hAnsi="標楷體" w:cs="新細明體"/>
                <w:color w:val="FF0000"/>
                <w:kern w:val="0"/>
                <w:u w:val="single"/>
              </w:rPr>
            </w:pPr>
          </w:p>
        </w:tc>
        <w:tc>
          <w:tcPr>
            <w:tcW w:w="2920" w:type="dxa"/>
            <w:tcBorders>
              <w:top w:val="nil"/>
              <w:left w:val="single" w:sz="8" w:space="0" w:color="000000"/>
              <w:bottom w:val="single" w:sz="8" w:space="0" w:color="000000"/>
              <w:right w:val="single" w:sz="8" w:space="0" w:color="000000"/>
            </w:tcBorders>
            <w:vAlign w:val="center"/>
          </w:tcPr>
          <w:p w14:paraId="2AAC1EAF"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6.</w:t>
            </w:r>
            <w:r w:rsidRPr="0051722B">
              <w:rPr>
                <w:rFonts w:ascii="標楷體" w:eastAsia="標楷體" w:hAnsi="標楷體" w:cs="新細明體" w:hint="eastAsia"/>
                <w:color w:val="000000" w:themeColor="text1"/>
                <w:kern w:val="0"/>
              </w:rPr>
              <w:t>警察單位</w:t>
            </w:r>
          </w:p>
        </w:tc>
        <w:tc>
          <w:tcPr>
            <w:tcW w:w="1523" w:type="dxa"/>
            <w:tcBorders>
              <w:top w:val="nil"/>
              <w:left w:val="single" w:sz="8" w:space="0" w:color="000000"/>
              <w:bottom w:val="single" w:sz="8" w:space="0" w:color="000000"/>
              <w:right w:val="single" w:sz="8" w:space="0" w:color="000000"/>
            </w:tcBorders>
            <w:vAlign w:val="center"/>
          </w:tcPr>
          <w:p w14:paraId="2821DB12" w14:textId="77777777" w:rsidR="001B6E4E" w:rsidRPr="0051722B" w:rsidRDefault="001B6E4E" w:rsidP="004C3C6A">
            <w:pPr>
              <w:widowControl/>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無影響力職員</w:t>
            </w:r>
          </w:p>
        </w:tc>
        <w:tc>
          <w:tcPr>
            <w:tcW w:w="1134" w:type="dxa"/>
            <w:tcBorders>
              <w:top w:val="nil"/>
              <w:left w:val="nil"/>
              <w:bottom w:val="single" w:sz="8" w:space="0" w:color="000000"/>
              <w:right w:val="single" w:sz="8" w:space="0" w:color="000000"/>
            </w:tcBorders>
            <w:vAlign w:val="center"/>
          </w:tcPr>
          <w:p w14:paraId="35DDFD8F"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906</w:t>
            </w:r>
          </w:p>
        </w:tc>
        <w:tc>
          <w:tcPr>
            <w:tcW w:w="1417" w:type="dxa"/>
            <w:tcBorders>
              <w:top w:val="nil"/>
              <w:left w:val="single" w:sz="8" w:space="0" w:color="000000"/>
              <w:bottom w:val="single" w:sz="8" w:space="0" w:color="000000"/>
              <w:right w:val="single" w:sz="8" w:space="0" w:color="000000"/>
            </w:tcBorders>
            <w:vAlign w:val="center"/>
          </w:tcPr>
          <w:p w14:paraId="20551D62" w14:textId="77777777" w:rsidR="001B6E4E" w:rsidRPr="0051722B" w:rsidRDefault="001B6E4E" w:rsidP="001B75F2">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低</w:t>
            </w:r>
          </w:p>
        </w:tc>
      </w:tr>
      <w:tr w:rsidR="001B6E4E" w:rsidRPr="001B75F2" w14:paraId="26613FA2" w14:textId="77777777" w:rsidTr="0062104D">
        <w:trPr>
          <w:trHeight w:val="346"/>
        </w:trPr>
        <w:tc>
          <w:tcPr>
            <w:tcW w:w="2660" w:type="dxa"/>
            <w:vMerge/>
            <w:tcBorders>
              <w:left w:val="single" w:sz="8" w:space="0" w:color="000000"/>
              <w:right w:val="single" w:sz="8" w:space="0" w:color="000000"/>
            </w:tcBorders>
            <w:vAlign w:val="center"/>
          </w:tcPr>
          <w:p w14:paraId="6535DBCB" w14:textId="77777777" w:rsidR="001B6E4E" w:rsidRPr="001B75F2" w:rsidRDefault="001B6E4E" w:rsidP="004C3C6A">
            <w:pPr>
              <w:widowControl/>
              <w:jc w:val="both"/>
              <w:rPr>
                <w:rFonts w:ascii="標楷體" w:eastAsia="標楷體" w:hAnsi="標楷體" w:cs="新細明體"/>
                <w:color w:val="FF0000"/>
                <w:kern w:val="0"/>
                <w:u w:val="single"/>
              </w:rPr>
            </w:pPr>
          </w:p>
        </w:tc>
        <w:tc>
          <w:tcPr>
            <w:tcW w:w="2920" w:type="dxa"/>
            <w:tcBorders>
              <w:top w:val="nil"/>
              <w:left w:val="single" w:sz="8" w:space="0" w:color="000000"/>
              <w:bottom w:val="single" w:sz="8" w:space="0" w:color="000000"/>
              <w:right w:val="single" w:sz="8" w:space="0" w:color="000000"/>
            </w:tcBorders>
            <w:vAlign w:val="center"/>
          </w:tcPr>
          <w:p w14:paraId="5E3DDB2D"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7.</w:t>
            </w:r>
            <w:r w:rsidRPr="0051722B">
              <w:rPr>
                <w:rFonts w:ascii="標楷體" w:eastAsia="標楷體" w:hAnsi="標楷體" w:cs="新細明體" w:hint="eastAsia"/>
                <w:color w:val="000000" w:themeColor="text1"/>
                <w:kern w:val="0"/>
              </w:rPr>
              <w:t>教育業</w:t>
            </w:r>
          </w:p>
        </w:tc>
        <w:tc>
          <w:tcPr>
            <w:tcW w:w="1523" w:type="dxa"/>
            <w:tcBorders>
              <w:top w:val="single" w:sz="8" w:space="0" w:color="000000"/>
              <w:left w:val="single" w:sz="8" w:space="0" w:color="000000"/>
              <w:bottom w:val="single" w:sz="8" w:space="0" w:color="000000"/>
              <w:right w:val="single" w:sz="8" w:space="0" w:color="000000"/>
              <w:tr2bl w:val="single" w:sz="4" w:space="0" w:color="auto"/>
            </w:tcBorders>
            <w:vAlign w:val="center"/>
          </w:tcPr>
          <w:p w14:paraId="060E44CA" w14:textId="77777777" w:rsidR="001B6E4E" w:rsidRPr="0051722B" w:rsidRDefault="001B6E4E" w:rsidP="004C3C6A">
            <w:pPr>
              <w:widowControl/>
              <w:rPr>
                <w:rFonts w:ascii="標楷體" w:eastAsia="標楷體" w:hAnsi="標楷體" w:cs="新細明體"/>
                <w:color w:val="000000" w:themeColor="text1"/>
                <w:kern w:val="0"/>
              </w:rPr>
            </w:pPr>
          </w:p>
        </w:tc>
        <w:tc>
          <w:tcPr>
            <w:tcW w:w="1134" w:type="dxa"/>
            <w:tcBorders>
              <w:top w:val="nil"/>
              <w:left w:val="nil"/>
              <w:bottom w:val="single" w:sz="8" w:space="0" w:color="000000"/>
              <w:right w:val="single" w:sz="8" w:space="0" w:color="000000"/>
            </w:tcBorders>
            <w:vAlign w:val="center"/>
          </w:tcPr>
          <w:p w14:paraId="6C719B06"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907</w:t>
            </w:r>
          </w:p>
        </w:tc>
        <w:tc>
          <w:tcPr>
            <w:tcW w:w="1417" w:type="dxa"/>
            <w:tcBorders>
              <w:top w:val="nil"/>
              <w:left w:val="single" w:sz="8" w:space="0" w:color="000000"/>
              <w:bottom w:val="single" w:sz="8" w:space="0" w:color="000000"/>
              <w:right w:val="single" w:sz="8" w:space="0" w:color="000000"/>
            </w:tcBorders>
            <w:vAlign w:val="center"/>
          </w:tcPr>
          <w:p w14:paraId="5D55245F" w14:textId="77777777" w:rsidR="001B6E4E" w:rsidRPr="0051722B" w:rsidRDefault="001B6E4E" w:rsidP="001B75F2">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低</w:t>
            </w:r>
          </w:p>
        </w:tc>
      </w:tr>
      <w:tr w:rsidR="001B6E4E" w:rsidRPr="001B75F2" w14:paraId="24CCC71B" w14:textId="77777777" w:rsidTr="0062104D">
        <w:trPr>
          <w:trHeight w:val="346"/>
        </w:trPr>
        <w:tc>
          <w:tcPr>
            <w:tcW w:w="2660" w:type="dxa"/>
            <w:vMerge/>
            <w:tcBorders>
              <w:left w:val="single" w:sz="8" w:space="0" w:color="000000"/>
              <w:right w:val="single" w:sz="8" w:space="0" w:color="000000"/>
            </w:tcBorders>
            <w:vAlign w:val="center"/>
          </w:tcPr>
          <w:p w14:paraId="7BD2EBA3" w14:textId="77777777" w:rsidR="001B6E4E" w:rsidRPr="001B75F2" w:rsidRDefault="001B6E4E" w:rsidP="004C3C6A">
            <w:pPr>
              <w:widowControl/>
              <w:jc w:val="both"/>
              <w:rPr>
                <w:rFonts w:ascii="標楷體" w:eastAsia="標楷體" w:hAnsi="標楷體" w:cs="新細明體"/>
                <w:color w:val="FF0000"/>
                <w:kern w:val="0"/>
                <w:u w:val="single"/>
              </w:rPr>
            </w:pPr>
          </w:p>
        </w:tc>
        <w:tc>
          <w:tcPr>
            <w:tcW w:w="2920" w:type="dxa"/>
            <w:tcBorders>
              <w:top w:val="nil"/>
              <w:left w:val="single" w:sz="8" w:space="0" w:color="000000"/>
              <w:bottom w:val="single" w:sz="8" w:space="0" w:color="000000"/>
              <w:right w:val="single" w:sz="8" w:space="0" w:color="000000"/>
            </w:tcBorders>
            <w:vAlign w:val="center"/>
          </w:tcPr>
          <w:p w14:paraId="65A6B87C"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8.</w:t>
            </w:r>
            <w:r w:rsidRPr="0051722B">
              <w:rPr>
                <w:rFonts w:ascii="標楷體" w:eastAsia="標楷體" w:hAnsi="標楷體" w:cs="新細明體" w:hint="eastAsia"/>
                <w:color w:val="000000" w:themeColor="text1"/>
                <w:kern w:val="0"/>
              </w:rPr>
              <w:t>自由業</w:t>
            </w:r>
          </w:p>
        </w:tc>
        <w:tc>
          <w:tcPr>
            <w:tcW w:w="1523" w:type="dxa"/>
            <w:tcBorders>
              <w:top w:val="single" w:sz="8" w:space="0" w:color="000000"/>
              <w:left w:val="single" w:sz="8" w:space="0" w:color="000000"/>
              <w:bottom w:val="single" w:sz="8" w:space="0" w:color="000000"/>
              <w:right w:val="single" w:sz="8" w:space="0" w:color="000000"/>
              <w:tr2bl w:val="single" w:sz="4" w:space="0" w:color="auto"/>
            </w:tcBorders>
            <w:vAlign w:val="center"/>
          </w:tcPr>
          <w:p w14:paraId="48005905" w14:textId="77777777" w:rsidR="001B6E4E" w:rsidRPr="0051722B" w:rsidRDefault="001B6E4E" w:rsidP="004C3C6A">
            <w:pPr>
              <w:widowControl/>
              <w:rPr>
                <w:rFonts w:ascii="標楷體" w:eastAsia="標楷體" w:hAnsi="標楷體" w:cs="新細明體"/>
                <w:color w:val="000000" w:themeColor="text1"/>
                <w:kern w:val="0"/>
              </w:rPr>
            </w:pPr>
          </w:p>
        </w:tc>
        <w:tc>
          <w:tcPr>
            <w:tcW w:w="1134" w:type="dxa"/>
            <w:tcBorders>
              <w:top w:val="nil"/>
              <w:left w:val="nil"/>
              <w:bottom w:val="single" w:sz="8" w:space="0" w:color="000000"/>
              <w:right w:val="single" w:sz="8" w:space="0" w:color="000000"/>
            </w:tcBorders>
            <w:vAlign w:val="center"/>
          </w:tcPr>
          <w:p w14:paraId="5063E4D7"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908</w:t>
            </w:r>
          </w:p>
        </w:tc>
        <w:tc>
          <w:tcPr>
            <w:tcW w:w="1417" w:type="dxa"/>
            <w:tcBorders>
              <w:top w:val="nil"/>
              <w:left w:val="single" w:sz="8" w:space="0" w:color="000000"/>
              <w:bottom w:val="single" w:sz="8" w:space="0" w:color="000000"/>
              <w:right w:val="single" w:sz="8" w:space="0" w:color="000000"/>
            </w:tcBorders>
            <w:vAlign w:val="center"/>
          </w:tcPr>
          <w:p w14:paraId="234EE5A6" w14:textId="77777777" w:rsidR="001B6E4E" w:rsidRPr="0051722B" w:rsidRDefault="001B6E4E" w:rsidP="001B75F2">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低</w:t>
            </w:r>
          </w:p>
        </w:tc>
      </w:tr>
      <w:tr w:rsidR="001B6E4E" w:rsidRPr="001B75F2" w14:paraId="15694E54" w14:textId="77777777" w:rsidTr="0062104D">
        <w:trPr>
          <w:trHeight w:val="346"/>
        </w:trPr>
        <w:tc>
          <w:tcPr>
            <w:tcW w:w="2660" w:type="dxa"/>
            <w:vMerge/>
            <w:tcBorders>
              <w:left w:val="single" w:sz="8" w:space="0" w:color="000000"/>
              <w:right w:val="single" w:sz="8" w:space="0" w:color="000000"/>
            </w:tcBorders>
            <w:vAlign w:val="center"/>
          </w:tcPr>
          <w:p w14:paraId="5EFF1A51" w14:textId="77777777" w:rsidR="001B6E4E" w:rsidRPr="001B75F2" w:rsidRDefault="001B6E4E" w:rsidP="004C3C6A">
            <w:pPr>
              <w:widowControl/>
              <w:jc w:val="both"/>
              <w:rPr>
                <w:rFonts w:ascii="標楷體" w:eastAsia="標楷體" w:hAnsi="標楷體" w:cs="新細明體"/>
                <w:color w:val="FF0000"/>
                <w:kern w:val="0"/>
                <w:u w:val="single"/>
              </w:rPr>
            </w:pPr>
          </w:p>
        </w:tc>
        <w:tc>
          <w:tcPr>
            <w:tcW w:w="2920" w:type="dxa"/>
            <w:tcBorders>
              <w:top w:val="nil"/>
              <w:left w:val="single" w:sz="8" w:space="0" w:color="000000"/>
              <w:bottom w:val="single" w:sz="8" w:space="0" w:color="000000"/>
              <w:right w:val="single" w:sz="8" w:space="0" w:color="000000"/>
            </w:tcBorders>
            <w:vAlign w:val="center"/>
          </w:tcPr>
          <w:p w14:paraId="7BA18883"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9.</w:t>
            </w:r>
            <w:r w:rsidRPr="0051722B">
              <w:rPr>
                <w:rFonts w:ascii="標楷體" w:eastAsia="標楷體" w:hAnsi="標楷體" w:cs="新細明體" w:hint="eastAsia"/>
                <w:color w:val="000000" w:themeColor="text1"/>
                <w:kern w:val="0"/>
              </w:rPr>
              <w:t>學生</w:t>
            </w:r>
          </w:p>
        </w:tc>
        <w:tc>
          <w:tcPr>
            <w:tcW w:w="1523" w:type="dxa"/>
            <w:tcBorders>
              <w:top w:val="single" w:sz="8" w:space="0" w:color="000000"/>
              <w:left w:val="single" w:sz="8" w:space="0" w:color="000000"/>
              <w:bottom w:val="single" w:sz="8" w:space="0" w:color="000000"/>
              <w:right w:val="single" w:sz="8" w:space="0" w:color="000000"/>
              <w:tr2bl w:val="single" w:sz="4" w:space="0" w:color="auto"/>
            </w:tcBorders>
            <w:vAlign w:val="center"/>
          </w:tcPr>
          <w:p w14:paraId="7EFF09CA" w14:textId="77777777" w:rsidR="001B6E4E" w:rsidRPr="0051722B" w:rsidRDefault="001B6E4E" w:rsidP="004C3C6A">
            <w:pPr>
              <w:widowControl/>
              <w:rPr>
                <w:rFonts w:ascii="標楷體" w:eastAsia="標楷體" w:hAnsi="標楷體" w:cs="新細明體"/>
                <w:color w:val="000000" w:themeColor="text1"/>
                <w:kern w:val="0"/>
              </w:rPr>
            </w:pPr>
          </w:p>
        </w:tc>
        <w:tc>
          <w:tcPr>
            <w:tcW w:w="1134" w:type="dxa"/>
            <w:tcBorders>
              <w:top w:val="nil"/>
              <w:left w:val="nil"/>
              <w:bottom w:val="single" w:sz="8" w:space="0" w:color="000000"/>
              <w:right w:val="single" w:sz="8" w:space="0" w:color="000000"/>
            </w:tcBorders>
            <w:vAlign w:val="center"/>
          </w:tcPr>
          <w:p w14:paraId="1927827F"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909</w:t>
            </w:r>
          </w:p>
        </w:tc>
        <w:tc>
          <w:tcPr>
            <w:tcW w:w="1417" w:type="dxa"/>
            <w:tcBorders>
              <w:top w:val="nil"/>
              <w:left w:val="single" w:sz="8" w:space="0" w:color="000000"/>
              <w:bottom w:val="single" w:sz="8" w:space="0" w:color="000000"/>
              <w:right w:val="single" w:sz="8" w:space="0" w:color="000000"/>
            </w:tcBorders>
            <w:vAlign w:val="center"/>
          </w:tcPr>
          <w:p w14:paraId="1BC5FC35" w14:textId="77777777" w:rsidR="001B6E4E" w:rsidRPr="0051722B" w:rsidRDefault="001B6E4E" w:rsidP="001B75F2">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低</w:t>
            </w:r>
          </w:p>
        </w:tc>
      </w:tr>
      <w:tr w:rsidR="001B6E4E" w:rsidRPr="001B75F2" w14:paraId="67258147" w14:textId="77777777" w:rsidTr="0062104D">
        <w:trPr>
          <w:trHeight w:val="346"/>
        </w:trPr>
        <w:tc>
          <w:tcPr>
            <w:tcW w:w="2660" w:type="dxa"/>
            <w:vMerge/>
            <w:tcBorders>
              <w:left w:val="single" w:sz="8" w:space="0" w:color="000000"/>
              <w:right w:val="single" w:sz="8" w:space="0" w:color="000000"/>
            </w:tcBorders>
            <w:vAlign w:val="center"/>
          </w:tcPr>
          <w:p w14:paraId="03EEB487" w14:textId="77777777" w:rsidR="001B6E4E" w:rsidRPr="001B75F2" w:rsidRDefault="001B6E4E" w:rsidP="004C3C6A">
            <w:pPr>
              <w:widowControl/>
              <w:jc w:val="both"/>
              <w:rPr>
                <w:rFonts w:ascii="標楷體" w:eastAsia="標楷體" w:hAnsi="標楷體" w:cs="新細明體"/>
                <w:color w:val="FF0000"/>
                <w:kern w:val="0"/>
                <w:u w:val="single"/>
              </w:rPr>
            </w:pPr>
          </w:p>
        </w:tc>
        <w:tc>
          <w:tcPr>
            <w:tcW w:w="2920" w:type="dxa"/>
            <w:tcBorders>
              <w:top w:val="nil"/>
              <w:left w:val="single" w:sz="8" w:space="0" w:color="000000"/>
              <w:bottom w:val="single" w:sz="8" w:space="0" w:color="000000"/>
              <w:right w:val="single" w:sz="8" w:space="0" w:color="000000"/>
            </w:tcBorders>
            <w:vAlign w:val="center"/>
          </w:tcPr>
          <w:p w14:paraId="77904182"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10.</w:t>
            </w:r>
            <w:r w:rsidRPr="0051722B">
              <w:rPr>
                <w:rFonts w:ascii="標楷體" w:eastAsia="標楷體" w:hAnsi="標楷體" w:cs="新細明體" w:hint="eastAsia"/>
                <w:color w:val="000000" w:themeColor="text1"/>
                <w:kern w:val="0"/>
              </w:rPr>
              <w:t>家管或退休</w:t>
            </w:r>
          </w:p>
        </w:tc>
        <w:tc>
          <w:tcPr>
            <w:tcW w:w="1523" w:type="dxa"/>
            <w:tcBorders>
              <w:top w:val="single" w:sz="8" w:space="0" w:color="000000"/>
              <w:left w:val="single" w:sz="8" w:space="0" w:color="000000"/>
              <w:bottom w:val="single" w:sz="8" w:space="0" w:color="000000"/>
              <w:right w:val="single" w:sz="8" w:space="0" w:color="000000"/>
              <w:tr2bl w:val="single" w:sz="4" w:space="0" w:color="auto"/>
            </w:tcBorders>
            <w:vAlign w:val="center"/>
          </w:tcPr>
          <w:p w14:paraId="742E0758" w14:textId="77777777" w:rsidR="001B6E4E" w:rsidRPr="0051722B" w:rsidRDefault="001B6E4E" w:rsidP="004C3C6A">
            <w:pPr>
              <w:widowControl/>
              <w:rPr>
                <w:rFonts w:ascii="標楷體" w:eastAsia="標楷體" w:hAnsi="標楷體" w:cs="新細明體"/>
                <w:color w:val="000000" w:themeColor="text1"/>
                <w:kern w:val="0"/>
              </w:rPr>
            </w:pPr>
          </w:p>
        </w:tc>
        <w:tc>
          <w:tcPr>
            <w:tcW w:w="1134" w:type="dxa"/>
            <w:tcBorders>
              <w:top w:val="nil"/>
              <w:left w:val="nil"/>
              <w:bottom w:val="single" w:sz="8" w:space="0" w:color="000000"/>
              <w:right w:val="single" w:sz="8" w:space="0" w:color="000000"/>
            </w:tcBorders>
            <w:vAlign w:val="center"/>
          </w:tcPr>
          <w:p w14:paraId="24DCA332"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910</w:t>
            </w:r>
          </w:p>
        </w:tc>
        <w:tc>
          <w:tcPr>
            <w:tcW w:w="1417" w:type="dxa"/>
            <w:tcBorders>
              <w:top w:val="nil"/>
              <w:left w:val="single" w:sz="8" w:space="0" w:color="000000"/>
              <w:bottom w:val="single" w:sz="8" w:space="0" w:color="000000"/>
              <w:right w:val="single" w:sz="8" w:space="0" w:color="000000"/>
            </w:tcBorders>
            <w:vAlign w:val="center"/>
          </w:tcPr>
          <w:p w14:paraId="3F6D821E" w14:textId="77777777" w:rsidR="001B6E4E" w:rsidRPr="0051722B" w:rsidRDefault="001B6E4E" w:rsidP="001B75F2">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低</w:t>
            </w:r>
          </w:p>
        </w:tc>
      </w:tr>
      <w:tr w:rsidR="001B6E4E" w:rsidRPr="001B75F2" w14:paraId="18061FB8" w14:textId="77777777" w:rsidTr="0062104D">
        <w:trPr>
          <w:trHeight w:val="346"/>
        </w:trPr>
        <w:tc>
          <w:tcPr>
            <w:tcW w:w="2660" w:type="dxa"/>
            <w:vMerge/>
            <w:tcBorders>
              <w:left w:val="single" w:sz="8" w:space="0" w:color="000000"/>
              <w:bottom w:val="single" w:sz="8" w:space="0" w:color="000000"/>
              <w:right w:val="single" w:sz="8" w:space="0" w:color="000000"/>
            </w:tcBorders>
            <w:vAlign w:val="center"/>
          </w:tcPr>
          <w:p w14:paraId="24DD6C78" w14:textId="77777777" w:rsidR="001B6E4E" w:rsidRPr="001B75F2" w:rsidRDefault="001B6E4E" w:rsidP="004C3C6A">
            <w:pPr>
              <w:widowControl/>
              <w:jc w:val="both"/>
              <w:rPr>
                <w:rFonts w:ascii="標楷體" w:eastAsia="標楷體" w:hAnsi="標楷體" w:cs="新細明體"/>
                <w:color w:val="FF0000"/>
                <w:kern w:val="0"/>
                <w:u w:val="single"/>
              </w:rPr>
            </w:pPr>
          </w:p>
        </w:tc>
        <w:tc>
          <w:tcPr>
            <w:tcW w:w="2920" w:type="dxa"/>
            <w:tcBorders>
              <w:top w:val="nil"/>
              <w:left w:val="single" w:sz="8" w:space="0" w:color="000000"/>
              <w:bottom w:val="single" w:sz="8" w:space="0" w:color="000000"/>
              <w:right w:val="single" w:sz="8" w:space="0" w:color="000000"/>
            </w:tcBorders>
            <w:vAlign w:val="center"/>
          </w:tcPr>
          <w:p w14:paraId="5D96EBBE"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11.</w:t>
            </w:r>
            <w:r w:rsidRPr="0051722B">
              <w:rPr>
                <w:rFonts w:ascii="標楷體" w:eastAsia="標楷體" w:hAnsi="標楷體" w:cs="新細明體" w:hint="eastAsia"/>
                <w:color w:val="000000" w:themeColor="text1"/>
                <w:kern w:val="0"/>
              </w:rPr>
              <w:t>其他非高風險職業</w:t>
            </w:r>
          </w:p>
        </w:tc>
        <w:tc>
          <w:tcPr>
            <w:tcW w:w="1523" w:type="dxa"/>
            <w:tcBorders>
              <w:top w:val="nil"/>
              <w:left w:val="single" w:sz="8" w:space="0" w:color="000000"/>
              <w:bottom w:val="single" w:sz="8" w:space="0" w:color="000000"/>
              <w:right w:val="single" w:sz="8" w:space="0" w:color="000000"/>
            </w:tcBorders>
            <w:vAlign w:val="center"/>
          </w:tcPr>
          <w:p w14:paraId="01DEC20D" w14:textId="77777777" w:rsidR="001B6E4E" w:rsidRPr="0051722B" w:rsidRDefault="001B6E4E" w:rsidP="004C3C6A">
            <w:pPr>
              <w:widowControl/>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職業為：____</w:t>
            </w:r>
          </w:p>
        </w:tc>
        <w:tc>
          <w:tcPr>
            <w:tcW w:w="1134" w:type="dxa"/>
            <w:tcBorders>
              <w:top w:val="nil"/>
              <w:left w:val="nil"/>
              <w:bottom w:val="single" w:sz="8" w:space="0" w:color="000000"/>
              <w:right w:val="single" w:sz="8" w:space="0" w:color="000000"/>
            </w:tcBorders>
            <w:vAlign w:val="center"/>
          </w:tcPr>
          <w:p w14:paraId="59C72105"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999</w:t>
            </w:r>
          </w:p>
        </w:tc>
        <w:tc>
          <w:tcPr>
            <w:tcW w:w="1417" w:type="dxa"/>
            <w:tcBorders>
              <w:top w:val="nil"/>
              <w:left w:val="single" w:sz="8" w:space="0" w:color="000000"/>
              <w:bottom w:val="single" w:sz="8" w:space="0" w:color="000000"/>
              <w:right w:val="single" w:sz="8" w:space="0" w:color="000000"/>
            </w:tcBorders>
            <w:vAlign w:val="center"/>
          </w:tcPr>
          <w:p w14:paraId="474AB4C7" w14:textId="77777777" w:rsidR="001B6E4E" w:rsidRPr="0051722B" w:rsidRDefault="001B6E4E" w:rsidP="001B75F2">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低</w:t>
            </w:r>
          </w:p>
        </w:tc>
      </w:tr>
      <w:tr w:rsidR="001B6E4E" w:rsidRPr="001D66B6" w14:paraId="6C0C5BB1" w14:textId="77777777" w:rsidTr="00324EB9">
        <w:trPr>
          <w:trHeight w:val="285"/>
        </w:trPr>
        <w:tc>
          <w:tcPr>
            <w:tcW w:w="2660" w:type="dxa"/>
            <w:tcBorders>
              <w:top w:val="nil"/>
              <w:left w:val="single" w:sz="8" w:space="0" w:color="000000"/>
              <w:bottom w:val="nil"/>
              <w:right w:val="single" w:sz="8" w:space="0" w:color="000000"/>
            </w:tcBorders>
            <w:vAlign w:val="center"/>
            <w:hideMark/>
          </w:tcPr>
          <w:p w14:paraId="3DFB9F20" w14:textId="77777777" w:rsidR="001B6E4E" w:rsidRPr="001D66B6" w:rsidRDefault="001B6E4E" w:rsidP="00864942">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(01)政治人物</w:t>
            </w:r>
          </w:p>
        </w:tc>
        <w:tc>
          <w:tcPr>
            <w:tcW w:w="2920" w:type="dxa"/>
            <w:vMerge w:val="restart"/>
            <w:tcBorders>
              <w:top w:val="nil"/>
              <w:left w:val="single" w:sz="8" w:space="0" w:color="000000"/>
              <w:bottom w:val="single" w:sz="8" w:space="0" w:color="000000"/>
              <w:right w:val="single" w:sz="8" w:space="0" w:color="000000"/>
              <w:tr2bl w:val="single" w:sz="4" w:space="0" w:color="auto"/>
            </w:tcBorders>
            <w:vAlign w:val="center"/>
            <w:hideMark/>
          </w:tcPr>
          <w:p w14:paraId="79145AD3" w14:textId="77777777" w:rsidR="001B6E4E" w:rsidRPr="001D66B6" w:rsidRDefault="001B6E4E" w:rsidP="00864942">
            <w:pPr>
              <w:widowControl/>
              <w:jc w:val="both"/>
              <w:rPr>
                <w:rFonts w:ascii="標楷體" w:eastAsia="標楷體" w:hAnsi="標楷體" w:cs="新細明體"/>
                <w:color w:val="000000"/>
                <w:kern w:val="0"/>
              </w:rPr>
            </w:pPr>
            <w:r w:rsidRPr="001D66B6">
              <w:rPr>
                <w:rFonts w:ascii="標楷體" w:eastAsia="標楷體" w:hAnsi="標楷體" w:cs="新細明體" w:hint="eastAsia"/>
                <w:color w:val="000000"/>
                <w:kern w:val="0"/>
              </w:rPr>
              <w:t xml:space="preserve">　</w:t>
            </w:r>
          </w:p>
        </w:tc>
        <w:tc>
          <w:tcPr>
            <w:tcW w:w="1523" w:type="dxa"/>
            <w:vMerge w:val="restart"/>
            <w:tcBorders>
              <w:top w:val="nil"/>
              <w:left w:val="single" w:sz="8" w:space="0" w:color="000000"/>
              <w:bottom w:val="single" w:sz="8" w:space="0" w:color="000000"/>
              <w:right w:val="single" w:sz="8" w:space="0" w:color="000000"/>
              <w:tr2bl w:val="single" w:sz="4" w:space="0" w:color="auto"/>
            </w:tcBorders>
            <w:vAlign w:val="center"/>
            <w:hideMark/>
          </w:tcPr>
          <w:p w14:paraId="1CED4671" w14:textId="77777777" w:rsidR="001B6E4E" w:rsidRPr="001D66B6" w:rsidRDefault="001B6E4E" w:rsidP="00864942">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 xml:space="preserve">　</w:t>
            </w:r>
          </w:p>
        </w:tc>
        <w:tc>
          <w:tcPr>
            <w:tcW w:w="1134" w:type="dxa"/>
            <w:vMerge w:val="restart"/>
            <w:tcBorders>
              <w:top w:val="nil"/>
              <w:left w:val="nil"/>
              <w:right w:val="single" w:sz="8" w:space="0" w:color="000000"/>
            </w:tcBorders>
            <w:vAlign w:val="center"/>
            <w:hideMark/>
          </w:tcPr>
          <w:p w14:paraId="55B42535" w14:textId="77777777" w:rsidR="001B6E4E" w:rsidRPr="001D66B6" w:rsidRDefault="001B6E4E" w:rsidP="0062104D">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 xml:space="preserve">001　</w:t>
            </w:r>
          </w:p>
        </w:tc>
        <w:tc>
          <w:tcPr>
            <w:tcW w:w="1417" w:type="dxa"/>
            <w:vMerge w:val="restart"/>
            <w:tcBorders>
              <w:top w:val="nil"/>
              <w:left w:val="single" w:sz="8" w:space="0" w:color="000000"/>
              <w:bottom w:val="single" w:sz="8" w:space="0" w:color="000000"/>
              <w:right w:val="single" w:sz="8" w:space="0" w:color="000000"/>
            </w:tcBorders>
            <w:vAlign w:val="center"/>
            <w:hideMark/>
          </w:tcPr>
          <w:p w14:paraId="7B043905" w14:textId="77777777" w:rsidR="001B6E4E" w:rsidRPr="001D66B6" w:rsidRDefault="001B6E4E" w:rsidP="00864942">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6D5BCBAC" w14:textId="77777777" w:rsidTr="00324EB9">
        <w:trPr>
          <w:trHeight w:val="585"/>
        </w:trPr>
        <w:tc>
          <w:tcPr>
            <w:tcW w:w="2660" w:type="dxa"/>
            <w:tcBorders>
              <w:top w:val="nil"/>
              <w:left w:val="single" w:sz="8" w:space="0" w:color="000000"/>
              <w:bottom w:val="single" w:sz="8" w:space="0" w:color="000000"/>
              <w:right w:val="single" w:sz="8" w:space="0" w:color="000000"/>
            </w:tcBorders>
            <w:vAlign w:val="center"/>
            <w:hideMark/>
          </w:tcPr>
          <w:p w14:paraId="31267E47" w14:textId="77777777" w:rsidR="001B6E4E" w:rsidRPr="001D66B6" w:rsidRDefault="001B6E4E" w:rsidP="00864942">
            <w:pPr>
              <w:widowControl/>
              <w:jc w:val="both"/>
              <w:rPr>
                <w:rFonts w:ascii="標楷體" w:eastAsia="標楷體" w:hAnsi="標楷體" w:cs="新細明體"/>
                <w:color w:val="000000"/>
                <w:kern w:val="0"/>
              </w:rPr>
            </w:pPr>
            <w:r w:rsidRPr="001D66B6">
              <w:rPr>
                <w:rFonts w:ascii="標楷體" w:eastAsia="標楷體" w:hAnsi="標楷體" w:cs="新細明體" w:hint="eastAsia"/>
                <w:color w:val="000000"/>
                <w:kern w:val="0"/>
              </w:rPr>
              <w:t>(被委以重要公眾職權之個人)</w:t>
            </w:r>
          </w:p>
        </w:tc>
        <w:tc>
          <w:tcPr>
            <w:tcW w:w="2920" w:type="dxa"/>
            <w:vMerge/>
            <w:tcBorders>
              <w:top w:val="nil"/>
              <w:left w:val="single" w:sz="8" w:space="0" w:color="000000"/>
              <w:bottom w:val="single" w:sz="8" w:space="0" w:color="000000"/>
              <w:right w:val="single" w:sz="8" w:space="0" w:color="000000"/>
            </w:tcBorders>
            <w:vAlign w:val="center"/>
            <w:hideMark/>
          </w:tcPr>
          <w:p w14:paraId="2CC72FB4" w14:textId="77777777" w:rsidR="001B6E4E" w:rsidRPr="001D66B6" w:rsidRDefault="001B6E4E" w:rsidP="00864942">
            <w:pPr>
              <w:widowControl/>
              <w:rPr>
                <w:rFonts w:ascii="標楷體" w:eastAsia="標楷體" w:hAnsi="標楷體" w:cs="新細明體"/>
                <w:color w:val="000000"/>
                <w:kern w:val="0"/>
              </w:rPr>
            </w:pPr>
          </w:p>
        </w:tc>
        <w:tc>
          <w:tcPr>
            <w:tcW w:w="1523" w:type="dxa"/>
            <w:vMerge/>
            <w:tcBorders>
              <w:top w:val="nil"/>
              <w:left w:val="single" w:sz="8" w:space="0" w:color="000000"/>
              <w:bottom w:val="single" w:sz="8" w:space="0" w:color="000000"/>
              <w:right w:val="single" w:sz="8" w:space="0" w:color="000000"/>
            </w:tcBorders>
            <w:vAlign w:val="center"/>
            <w:hideMark/>
          </w:tcPr>
          <w:p w14:paraId="707DD1EC" w14:textId="77777777" w:rsidR="001B6E4E" w:rsidRPr="001D66B6" w:rsidRDefault="001B6E4E" w:rsidP="00864942">
            <w:pPr>
              <w:widowControl/>
              <w:rPr>
                <w:rFonts w:ascii="標楷體" w:eastAsia="標楷體" w:hAnsi="標楷體" w:cs="新細明體"/>
                <w:color w:val="000000"/>
                <w:kern w:val="0"/>
              </w:rPr>
            </w:pPr>
          </w:p>
        </w:tc>
        <w:tc>
          <w:tcPr>
            <w:tcW w:w="1134" w:type="dxa"/>
            <w:vMerge/>
            <w:tcBorders>
              <w:left w:val="nil"/>
              <w:bottom w:val="single" w:sz="8" w:space="0" w:color="000000"/>
              <w:right w:val="single" w:sz="8" w:space="0" w:color="000000"/>
            </w:tcBorders>
            <w:vAlign w:val="center"/>
            <w:hideMark/>
          </w:tcPr>
          <w:p w14:paraId="25EB3A28" w14:textId="77777777" w:rsidR="001B6E4E" w:rsidRPr="001D66B6" w:rsidRDefault="001B6E4E" w:rsidP="00864942">
            <w:pPr>
              <w:widowControl/>
              <w:jc w:val="center"/>
              <w:rPr>
                <w:rFonts w:ascii="標楷體" w:eastAsia="標楷體" w:hAnsi="標楷體" w:cs="新細明體"/>
                <w:color w:val="000000"/>
                <w:kern w:val="0"/>
              </w:rPr>
            </w:pPr>
          </w:p>
        </w:tc>
        <w:tc>
          <w:tcPr>
            <w:tcW w:w="1417" w:type="dxa"/>
            <w:vMerge/>
            <w:tcBorders>
              <w:top w:val="nil"/>
              <w:left w:val="single" w:sz="8" w:space="0" w:color="000000"/>
              <w:bottom w:val="single" w:sz="8" w:space="0" w:color="000000"/>
              <w:right w:val="single" w:sz="8" w:space="0" w:color="000000"/>
            </w:tcBorders>
            <w:vAlign w:val="center"/>
            <w:hideMark/>
          </w:tcPr>
          <w:p w14:paraId="4C22C7E7" w14:textId="77777777" w:rsidR="001B6E4E" w:rsidRPr="001D66B6" w:rsidRDefault="001B6E4E" w:rsidP="00864942">
            <w:pPr>
              <w:widowControl/>
              <w:rPr>
                <w:rFonts w:ascii="標楷體" w:eastAsia="標楷體" w:hAnsi="標楷體" w:cs="新細明體"/>
                <w:color w:val="000000"/>
                <w:kern w:val="0"/>
              </w:rPr>
            </w:pPr>
          </w:p>
        </w:tc>
      </w:tr>
      <w:tr w:rsidR="001B6E4E" w:rsidRPr="001D66B6" w14:paraId="6F632724" w14:textId="77777777" w:rsidTr="004C3C6A">
        <w:trPr>
          <w:trHeight w:val="285"/>
        </w:trPr>
        <w:tc>
          <w:tcPr>
            <w:tcW w:w="2660" w:type="dxa"/>
            <w:vMerge w:val="restart"/>
            <w:tcBorders>
              <w:top w:val="nil"/>
              <w:left w:val="single" w:sz="8" w:space="0" w:color="000000"/>
              <w:bottom w:val="single" w:sz="8" w:space="0" w:color="000000"/>
              <w:right w:val="single" w:sz="8" w:space="0" w:color="000000"/>
            </w:tcBorders>
            <w:vAlign w:val="center"/>
            <w:hideMark/>
          </w:tcPr>
          <w:p w14:paraId="75A16EC1"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(02)民間融資業</w:t>
            </w:r>
          </w:p>
        </w:tc>
        <w:tc>
          <w:tcPr>
            <w:tcW w:w="2920" w:type="dxa"/>
            <w:vMerge w:val="restart"/>
            <w:tcBorders>
              <w:top w:val="nil"/>
              <w:left w:val="single" w:sz="8" w:space="0" w:color="000000"/>
              <w:bottom w:val="single" w:sz="8" w:space="0" w:color="000000"/>
              <w:right w:val="single" w:sz="8" w:space="0" w:color="000000"/>
              <w:tr2bl w:val="single" w:sz="4" w:space="0" w:color="auto"/>
            </w:tcBorders>
            <w:vAlign w:val="center"/>
            <w:hideMark/>
          </w:tcPr>
          <w:p w14:paraId="4D22EA42"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 xml:space="preserve">　</w:t>
            </w:r>
          </w:p>
        </w:tc>
        <w:tc>
          <w:tcPr>
            <w:tcW w:w="1523" w:type="dxa"/>
            <w:tcBorders>
              <w:top w:val="nil"/>
              <w:left w:val="nil"/>
              <w:bottom w:val="nil"/>
              <w:right w:val="single" w:sz="8" w:space="0" w:color="000000"/>
            </w:tcBorders>
            <w:vAlign w:val="center"/>
            <w:hideMark/>
          </w:tcPr>
          <w:p w14:paraId="4F81C177"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3FE7C3C1"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021</w:t>
            </w:r>
          </w:p>
        </w:tc>
        <w:tc>
          <w:tcPr>
            <w:tcW w:w="1417" w:type="dxa"/>
            <w:vMerge w:val="restart"/>
            <w:tcBorders>
              <w:top w:val="nil"/>
              <w:left w:val="single" w:sz="8" w:space="0" w:color="000000"/>
              <w:bottom w:val="single" w:sz="8" w:space="0" w:color="000000"/>
              <w:right w:val="single" w:sz="8" w:space="0" w:color="000000"/>
            </w:tcBorders>
            <w:vAlign w:val="center"/>
            <w:hideMark/>
          </w:tcPr>
          <w:p w14:paraId="394D8E91"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499C7F8E" w14:textId="77777777" w:rsidTr="004C3C6A">
        <w:trPr>
          <w:trHeight w:val="300"/>
        </w:trPr>
        <w:tc>
          <w:tcPr>
            <w:tcW w:w="2660" w:type="dxa"/>
            <w:vMerge/>
            <w:tcBorders>
              <w:top w:val="nil"/>
              <w:left w:val="single" w:sz="8" w:space="0" w:color="000000"/>
              <w:bottom w:val="single" w:sz="8" w:space="0" w:color="000000"/>
              <w:right w:val="single" w:sz="8" w:space="0" w:color="000000"/>
            </w:tcBorders>
            <w:vAlign w:val="center"/>
            <w:hideMark/>
          </w:tcPr>
          <w:p w14:paraId="49E18172"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8" w:space="0" w:color="000000"/>
              <w:right w:val="single" w:sz="8" w:space="0" w:color="000000"/>
            </w:tcBorders>
            <w:vAlign w:val="center"/>
            <w:hideMark/>
          </w:tcPr>
          <w:p w14:paraId="6B2FC582"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auto"/>
              <w:right w:val="single" w:sz="8" w:space="0" w:color="000000"/>
            </w:tcBorders>
            <w:vAlign w:val="center"/>
            <w:hideMark/>
          </w:tcPr>
          <w:p w14:paraId="22B8F6ED"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財務人員</w:t>
            </w:r>
          </w:p>
        </w:tc>
        <w:tc>
          <w:tcPr>
            <w:tcW w:w="1134" w:type="dxa"/>
            <w:tcBorders>
              <w:top w:val="nil"/>
              <w:left w:val="nil"/>
              <w:bottom w:val="single" w:sz="8" w:space="0" w:color="auto"/>
              <w:right w:val="single" w:sz="8" w:space="0" w:color="000000"/>
            </w:tcBorders>
            <w:vAlign w:val="center"/>
            <w:hideMark/>
          </w:tcPr>
          <w:p w14:paraId="2CE5AEC0"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022</w:t>
            </w:r>
          </w:p>
        </w:tc>
        <w:tc>
          <w:tcPr>
            <w:tcW w:w="1417" w:type="dxa"/>
            <w:vMerge/>
            <w:tcBorders>
              <w:top w:val="nil"/>
              <w:left w:val="single" w:sz="8" w:space="0" w:color="000000"/>
              <w:bottom w:val="single" w:sz="8" w:space="0" w:color="000000"/>
              <w:right w:val="single" w:sz="8" w:space="0" w:color="000000"/>
            </w:tcBorders>
            <w:vAlign w:val="center"/>
            <w:hideMark/>
          </w:tcPr>
          <w:p w14:paraId="026DCEA0"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1A8CC03A" w14:textId="77777777" w:rsidTr="004C3C6A">
        <w:trPr>
          <w:trHeight w:val="345"/>
        </w:trPr>
        <w:tc>
          <w:tcPr>
            <w:tcW w:w="2660" w:type="dxa"/>
            <w:vMerge/>
            <w:tcBorders>
              <w:top w:val="nil"/>
              <w:left w:val="single" w:sz="8" w:space="0" w:color="000000"/>
              <w:bottom w:val="single" w:sz="8" w:space="0" w:color="000000"/>
              <w:right w:val="single" w:sz="8" w:space="0" w:color="000000"/>
            </w:tcBorders>
            <w:vAlign w:val="center"/>
            <w:hideMark/>
          </w:tcPr>
          <w:p w14:paraId="13D6439B"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8" w:space="0" w:color="000000"/>
              <w:right w:val="single" w:sz="8" w:space="0" w:color="000000"/>
            </w:tcBorders>
            <w:vAlign w:val="center"/>
            <w:hideMark/>
          </w:tcPr>
          <w:p w14:paraId="1DEC53B3"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000000"/>
              <w:right w:val="single" w:sz="8" w:space="0" w:color="000000"/>
            </w:tcBorders>
            <w:vAlign w:val="center"/>
            <w:hideMark/>
          </w:tcPr>
          <w:p w14:paraId="0E53AAF5"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3AD243EF"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029</w:t>
            </w:r>
          </w:p>
        </w:tc>
        <w:tc>
          <w:tcPr>
            <w:tcW w:w="1417" w:type="dxa"/>
            <w:tcBorders>
              <w:top w:val="nil"/>
              <w:left w:val="nil"/>
              <w:bottom w:val="single" w:sz="8" w:space="0" w:color="000000"/>
              <w:right w:val="single" w:sz="8" w:space="0" w:color="000000"/>
            </w:tcBorders>
            <w:vAlign w:val="center"/>
            <w:hideMark/>
          </w:tcPr>
          <w:p w14:paraId="2F84F3E1"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316D158A" w14:textId="77777777" w:rsidTr="004C3C6A">
        <w:trPr>
          <w:trHeight w:val="285"/>
        </w:trPr>
        <w:tc>
          <w:tcPr>
            <w:tcW w:w="2660" w:type="dxa"/>
            <w:vMerge w:val="restart"/>
            <w:tcBorders>
              <w:top w:val="nil"/>
              <w:left w:val="single" w:sz="8" w:space="0" w:color="000000"/>
              <w:bottom w:val="single" w:sz="8" w:space="0" w:color="000000"/>
              <w:right w:val="single" w:sz="8" w:space="0" w:color="000000"/>
            </w:tcBorders>
            <w:vAlign w:val="center"/>
            <w:hideMark/>
          </w:tcPr>
          <w:p w14:paraId="24B74178"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(03)娛樂業</w:t>
            </w:r>
          </w:p>
        </w:tc>
        <w:tc>
          <w:tcPr>
            <w:tcW w:w="2920" w:type="dxa"/>
            <w:vMerge w:val="restart"/>
            <w:tcBorders>
              <w:top w:val="nil"/>
              <w:left w:val="single" w:sz="8" w:space="0" w:color="000000"/>
              <w:bottom w:val="single" w:sz="8" w:space="0" w:color="000000"/>
              <w:right w:val="single" w:sz="8" w:space="0" w:color="000000"/>
            </w:tcBorders>
            <w:vAlign w:val="center"/>
            <w:hideMark/>
          </w:tcPr>
          <w:p w14:paraId="25576E9D" w14:textId="77777777" w:rsidR="001B6E4E"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1.樂透</w:t>
            </w:r>
          </w:p>
          <w:p w14:paraId="263B4498"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2.</w:t>
            </w:r>
            <w:proofErr w:type="gramStart"/>
            <w:r w:rsidRPr="001D66B6">
              <w:rPr>
                <w:rFonts w:ascii="標楷體" w:eastAsia="標楷體" w:hAnsi="標楷體" w:cs="新細明體" w:hint="eastAsia"/>
                <w:color w:val="000000"/>
                <w:kern w:val="0"/>
              </w:rPr>
              <w:t>夜店</w:t>
            </w:r>
            <w:proofErr w:type="gramEnd"/>
          </w:p>
        </w:tc>
        <w:tc>
          <w:tcPr>
            <w:tcW w:w="1523" w:type="dxa"/>
            <w:tcBorders>
              <w:top w:val="nil"/>
              <w:left w:val="nil"/>
              <w:bottom w:val="nil"/>
              <w:right w:val="single" w:sz="8" w:space="0" w:color="000000"/>
            </w:tcBorders>
            <w:vAlign w:val="center"/>
            <w:hideMark/>
          </w:tcPr>
          <w:p w14:paraId="4AC3409A"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3F92356D"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031</w:t>
            </w:r>
          </w:p>
        </w:tc>
        <w:tc>
          <w:tcPr>
            <w:tcW w:w="1417" w:type="dxa"/>
            <w:vMerge w:val="restart"/>
            <w:tcBorders>
              <w:top w:val="nil"/>
              <w:left w:val="single" w:sz="8" w:space="0" w:color="000000"/>
              <w:bottom w:val="single" w:sz="8" w:space="0" w:color="000000"/>
              <w:right w:val="single" w:sz="8" w:space="0" w:color="000000"/>
            </w:tcBorders>
            <w:vAlign w:val="center"/>
            <w:hideMark/>
          </w:tcPr>
          <w:p w14:paraId="67187C80"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367FB737" w14:textId="77777777" w:rsidTr="004C3C6A">
        <w:trPr>
          <w:trHeight w:val="300"/>
        </w:trPr>
        <w:tc>
          <w:tcPr>
            <w:tcW w:w="2660" w:type="dxa"/>
            <w:vMerge/>
            <w:tcBorders>
              <w:top w:val="nil"/>
              <w:left w:val="single" w:sz="8" w:space="0" w:color="000000"/>
              <w:bottom w:val="single" w:sz="8" w:space="0" w:color="000000"/>
              <w:right w:val="single" w:sz="8" w:space="0" w:color="000000"/>
            </w:tcBorders>
            <w:vAlign w:val="center"/>
            <w:hideMark/>
          </w:tcPr>
          <w:p w14:paraId="40E01D35"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8" w:space="0" w:color="000000"/>
              <w:right w:val="single" w:sz="8" w:space="0" w:color="000000"/>
            </w:tcBorders>
            <w:vAlign w:val="center"/>
            <w:hideMark/>
          </w:tcPr>
          <w:p w14:paraId="70CD5E6E"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auto"/>
              <w:right w:val="single" w:sz="8" w:space="0" w:color="000000"/>
            </w:tcBorders>
            <w:vAlign w:val="center"/>
            <w:hideMark/>
          </w:tcPr>
          <w:p w14:paraId="11AC9C8C"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single" w:sz="8" w:space="0" w:color="auto"/>
              <w:right w:val="single" w:sz="8" w:space="0" w:color="000000"/>
            </w:tcBorders>
            <w:vAlign w:val="center"/>
            <w:hideMark/>
          </w:tcPr>
          <w:p w14:paraId="25FE60A2"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032</w:t>
            </w:r>
          </w:p>
        </w:tc>
        <w:tc>
          <w:tcPr>
            <w:tcW w:w="1417" w:type="dxa"/>
            <w:vMerge/>
            <w:tcBorders>
              <w:top w:val="nil"/>
              <w:left w:val="single" w:sz="8" w:space="0" w:color="000000"/>
              <w:bottom w:val="single" w:sz="8" w:space="0" w:color="000000"/>
              <w:right w:val="single" w:sz="8" w:space="0" w:color="000000"/>
            </w:tcBorders>
            <w:vAlign w:val="center"/>
            <w:hideMark/>
          </w:tcPr>
          <w:p w14:paraId="2ACDDC0D"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3F9B8B87" w14:textId="77777777" w:rsidTr="004C3C6A">
        <w:trPr>
          <w:trHeight w:val="345"/>
        </w:trPr>
        <w:tc>
          <w:tcPr>
            <w:tcW w:w="2660" w:type="dxa"/>
            <w:vMerge/>
            <w:tcBorders>
              <w:top w:val="nil"/>
              <w:left w:val="single" w:sz="8" w:space="0" w:color="000000"/>
              <w:bottom w:val="single" w:sz="8" w:space="0" w:color="000000"/>
              <w:right w:val="single" w:sz="8" w:space="0" w:color="000000"/>
            </w:tcBorders>
            <w:vAlign w:val="center"/>
            <w:hideMark/>
          </w:tcPr>
          <w:p w14:paraId="5CA48050"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8" w:space="0" w:color="000000"/>
              <w:right w:val="single" w:sz="8" w:space="0" w:color="000000"/>
            </w:tcBorders>
            <w:vAlign w:val="center"/>
            <w:hideMark/>
          </w:tcPr>
          <w:p w14:paraId="2DDB53E8"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000000"/>
              <w:right w:val="single" w:sz="8" w:space="0" w:color="000000"/>
            </w:tcBorders>
            <w:vAlign w:val="center"/>
            <w:hideMark/>
          </w:tcPr>
          <w:p w14:paraId="522EB2C3"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648CC79E"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039</w:t>
            </w:r>
          </w:p>
        </w:tc>
        <w:tc>
          <w:tcPr>
            <w:tcW w:w="1417" w:type="dxa"/>
            <w:tcBorders>
              <w:top w:val="nil"/>
              <w:left w:val="nil"/>
              <w:bottom w:val="single" w:sz="8" w:space="0" w:color="000000"/>
              <w:right w:val="single" w:sz="8" w:space="0" w:color="000000"/>
            </w:tcBorders>
            <w:vAlign w:val="center"/>
            <w:hideMark/>
          </w:tcPr>
          <w:p w14:paraId="07D2DE01"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79394C55" w14:textId="77777777" w:rsidTr="004C3C6A">
        <w:trPr>
          <w:trHeight w:val="285"/>
        </w:trPr>
        <w:tc>
          <w:tcPr>
            <w:tcW w:w="2660" w:type="dxa"/>
            <w:vMerge w:val="restart"/>
            <w:tcBorders>
              <w:top w:val="nil"/>
              <w:left w:val="single" w:sz="8" w:space="0" w:color="000000"/>
              <w:bottom w:val="single" w:sz="8" w:space="0" w:color="000000"/>
              <w:right w:val="single" w:sz="8" w:space="0" w:color="000000"/>
            </w:tcBorders>
            <w:vAlign w:val="center"/>
            <w:hideMark/>
          </w:tcPr>
          <w:p w14:paraId="4D44989A"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(04)當鋪業</w:t>
            </w:r>
          </w:p>
        </w:tc>
        <w:tc>
          <w:tcPr>
            <w:tcW w:w="2920" w:type="dxa"/>
            <w:vMerge w:val="restart"/>
            <w:tcBorders>
              <w:top w:val="nil"/>
              <w:left w:val="single" w:sz="8" w:space="0" w:color="000000"/>
              <w:bottom w:val="single" w:sz="8" w:space="0" w:color="000000"/>
              <w:right w:val="single" w:sz="8" w:space="0" w:color="000000"/>
            </w:tcBorders>
            <w:vAlign w:val="center"/>
            <w:hideMark/>
          </w:tcPr>
          <w:p w14:paraId="5B9F2EA0"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當鋪商</w:t>
            </w:r>
          </w:p>
        </w:tc>
        <w:tc>
          <w:tcPr>
            <w:tcW w:w="1523" w:type="dxa"/>
            <w:tcBorders>
              <w:top w:val="nil"/>
              <w:left w:val="nil"/>
              <w:bottom w:val="nil"/>
              <w:right w:val="single" w:sz="8" w:space="0" w:color="000000"/>
            </w:tcBorders>
            <w:vAlign w:val="center"/>
            <w:hideMark/>
          </w:tcPr>
          <w:p w14:paraId="04CC926F"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371A6BCA"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041</w:t>
            </w:r>
          </w:p>
        </w:tc>
        <w:tc>
          <w:tcPr>
            <w:tcW w:w="1417" w:type="dxa"/>
            <w:vMerge w:val="restart"/>
            <w:tcBorders>
              <w:top w:val="nil"/>
              <w:left w:val="single" w:sz="8" w:space="0" w:color="000000"/>
              <w:bottom w:val="single" w:sz="8" w:space="0" w:color="000000"/>
              <w:right w:val="single" w:sz="8" w:space="0" w:color="000000"/>
            </w:tcBorders>
            <w:vAlign w:val="center"/>
            <w:hideMark/>
          </w:tcPr>
          <w:p w14:paraId="0BA5F875"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0E576FCA" w14:textId="77777777" w:rsidTr="004C3C6A">
        <w:trPr>
          <w:trHeight w:val="300"/>
        </w:trPr>
        <w:tc>
          <w:tcPr>
            <w:tcW w:w="2660" w:type="dxa"/>
            <w:vMerge/>
            <w:tcBorders>
              <w:top w:val="nil"/>
              <w:left w:val="single" w:sz="8" w:space="0" w:color="000000"/>
              <w:bottom w:val="single" w:sz="8" w:space="0" w:color="000000"/>
              <w:right w:val="single" w:sz="8" w:space="0" w:color="000000"/>
            </w:tcBorders>
            <w:vAlign w:val="center"/>
            <w:hideMark/>
          </w:tcPr>
          <w:p w14:paraId="2632630C"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8" w:space="0" w:color="000000"/>
              <w:right w:val="single" w:sz="8" w:space="0" w:color="000000"/>
            </w:tcBorders>
            <w:vAlign w:val="center"/>
            <w:hideMark/>
          </w:tcPr>
          <w:p w14:paraId="760E9B19"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auto"/>
              <w:right w:val="single" w:sz="8" w:space="0" w:color="000000"/>
            </w:tcBorders>
            <w:vAlign w:val="center"/>
            <w:hideMark/>
          </w:tcPr>
          <w:p w14:paraId="296102D2"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single" w:sz="8" w:space="0" w:color="auto"/>
              <w:right w:val="single" w:sz="8" w:space="0" w:color="000000"/>
            </w:tcBorders>
            <w:vAlign w:val="center"/>
            <w:hideMark/>
          </w:tcPr>
          <w:p w14:paraId="09B60C22"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042</w:t>
            </w:r>
          </w:p>
        </w:tc>
        <w:tc>
          <w:tcPr>
            <w:tcW w:w="1417" w:type="dxa"/>
            <w:vMerge/>
            <w:tcBorders>
              <w:top w:val="nil"/>
              <w:left w:val="single" w:sz="8" w:space="0" w:color="000000"/>
              <w:bottom w:val="single" w:sz="8" w:space="0" w:color="000000"/>
              <w:right w:val="single" w:sz="8" w:space="0" w:color="000000"/>
            </w:tcBorders>
            <w:vAlign w:val="center"/>
            <w:hideMark/>
          </w:tcPr>
          <w:p w14:paraId="27FC1FA9"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36CA10F6" w14:textId="77777777" w:rsidTr="004C3C6A">
        <w:trPr>
          <w:trHeight w:val="345"/>
        </w:trPr>
        <w:tc>
          <w:tcPr>
            <w:tcW w:w="2660" w:type="dxa"/>
            <w:vMerge/>
            <w:tcBorders>
              <w:top w:val="nil"/>
              <w:left w:val="single" w:sz="8" w:space="0" w:color="000000"/>
              <w:bottom w:val="single" w:sz="8" w:space="0" w:color="000000"/>
              <w:right w:val="single" w:sz="8" w:space="0" w:color="000000"/>
            </w:tcBorders>
            <w:vAlign w:val="center"/>
            <w:hideMark/>
          </w:tcPr>
          <w:p w14:paraId="4B68403F"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8" w:space="0" w:color="000000"/>
              <w:right w:val="single" w:sz="8" w:space="0" w:color="000000"/>
            </w:tcBorders>
            <w:vAlign w:val="center"/>
            <w:hideMark/>
          </w:tcPr>
          <w:p w14:paraId="79757CA3"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000000"/>
              <w:right w:val="single" w:sz="8" w:space="0" w:color="000000"/>
            </w:tcBorders>
            <w:vAlign w:val="center"/>
            <w:hideMark/>
          </w:tcPr>
          <w:p w14:paraId="2B3B6B8F"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219A079F"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049</w:t>
            </w:r>
          </w:p>
        </w:tc>
        <w:tc>
          <w:tcPr>
            <w:tcW w:w="1417" w:type="dxa"/>
            <w:tcBorders>
              <w:top w:val="nil"/>
              <w:left w:val="nil"/>
              <w:bottom w:val="single" w:sz="8" w:space="0" w:color="000000"/>
              <w:right w:val="single" w:sz="8" w:space="0" w:color="000000"/>
            </w:tcBorders>
            <w:vAlign w:val="center"/>
            <w:hideMark/>
          </w:tcPr>
          <w:p w14:paraId="2D231ADB"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5257E0BA" w14:textId="77777777" w:rsidTr="004C3C6A">
        <w:trPr>
          <w:trHeight w:val="285"/>
        </w:trPr>
        <w:tc>
          <w:tcPr>
            <w:tcW w:w="2660" w:type="dxa"/>
            <w:vMerge w:val="restart"/>
            <w:tcBorders>
              <w:top w:val="nil"/>
              <w:left w:val="single" w:sz="8" w:space="0" w:color="000000"/>
              <w:bottom w:val="single" w:sz="8" w:space="0" w:color="000000"/>
              <w:right w:val="single" w:sz="8" w:space="0" w:color="000000"/>
            </w:tcBorders>
            <w:vAlign w:val="center"/>
            <w:hideMark/>
          </w:tcPr>
          <w:p w14:paraId="00F97933"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(05)軍火商</w:t>
            </w:r>
          </w:p>
        </w:tc>
        <w:tc>
          <w:tcPr>
            <w:tcW w:w="2920" w:type="dxa"/>
            <w:vMerge w:val="restart"/>
            <w:tcBorders>
              <w:top w:val="nil"/>
              <w:left w:val="single" w:sz="8" w:space="0" w:color="000000"/>
              <w:bottom w:val="single" w:sz="8" w:space="0" w:color="000000"/>
              <w:right w:val="single" w:sz="8" w:space="0" w:color="000000"/>
              <w:tr2bl w:val="single" w:sz="4" w:space="0" w:color="auto"/>
            </w:tcBorders>
            <w:vAlign w:val="center"/>
            <w:hideMark/>
          </w:tcPr>
          <w:p w14:paraId="7DAB461B"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 xml:space="preserve">　</w:t>
            </w:r>
          </w:p>
        </w:tc>
        <w:tc>
          <w:tcPr>
            <w:tcW w:w="1523" w:type="dxa"/>
            <w:tcBorders>
              <w:top w:val="nil"/>
              <w:left w:val="nil"/>
              <w:bottom w:val="nil"/>
              <w:right w:val="single" w:sz="8" w:space="0" w:color="000000"/>
            </w:tcBorders>
            <w:vAlign w:val="center"/>
            <w:hideMark/>
          </w:tcPr>
          <w:p w14:paraId="2EAD7CF0"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509EBD42"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051</w:t>
            </w:r>
          </w:p>
        </w:tc>
        <w:tc>
          <w:tcPr>
            <w:tcW w:w="1417" w:type="dxa"/>
            <w:vMerge w:val="restart"/>
            <w:tcBorders>
              <w:top w:val="nil"/>
              <w:left w:val="single" w:sz="8" w:space="0" w:color="000000"/>
              <w:bottom w:val="single" w:sz="8" w:space="0" w:color="000000"/>
              <w:right w:val="single" w:sz="8" w:space="0" w:color="000000"/>
            </w:tcBorders>
            <w:vAlign w:val="center"/>
            <w:hideMark/>
          </w:tcPr>
          <w:p w14:paraId="74CF5E0C"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4B6A5674" w14:textId="77777777" w:rsidTr="004C3C6A">
        <w:trPr>
          <w:trHeight w:val="300"/>
        </w:trPr>
        <w:tc>
          <w:tcPr>
            <w:tcW w:w="2660" w:type="dxa"/>
            <w:vMerge/>
            <w:tcBorders>
              <w:top w:val="nil"/>
              <w:left w:val="single" w:sz="8" w:space="0" w:color="000000"/>
              <w:bottom w:val="single" w:sz="8" w:space="0" w:color="000000"/>
              <w:right w:val="single" w:sz="8" w:space="0" w:color="000000"/>
            </w:tcBorders>
            <w:vAlign w:val="center"/>
            <w:hideMark/>
          </w:tcPr>
          <w:p w14:paraId="10552ED8"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8" w:space="0" w:color="000000"/>
              <w:right w:val="single" w:sz="8" w:space="0" w:color="000000"/>
            </w:tcBorders>
            <w:vAlign w:val="center"/>
            <w:hideMark/>
          </w:tcPr>
          <w:p w14:paraId="2EF2BDD5"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auto"/>
              <w:right w:val="single" w:sz="8" w:space="0" w:color="000000"/>
            </w:tcBorders>
            <w:vAlign w:val="center"/>
            <w:hideMark/>
          </w:tcPr>
          <w:p w14:paraId="3169520C"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single" w:sz="8" w:space="0" w:color="auto"/>
              <w:right w:val="single" w:sz="8" w:space="0" w:color="000000"/>
            </w:tcBorders>
            <w:vAlign w:val="center"/>
            <w:hideMark/>
          </w:tcPr>
          <w:p w14:paraId="307D5CA5"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052</w:t>
            </w:r>
          </w:p>
        </w:tc>
        <w:tc>
          <w:tcPr>
            <w:tcW w:w="1417" w:type="dxa"/>
            <w:vMerge/>
            <w:tcBorders>
              <w:top w:val="nil"/>
              <w:left w:val="single" w:sz="8" w:space="0" w:color="000000"/>
              <w:bottom w:val="single" w:sz="8" w:space="0" w:color="000000"/>
              <w:right w:val="single" w:sz="8" w:space="0" w:color="000000"/>
            </w:tcBorders>
            <w:vAlign w:val="center"/>
            <w:hideMark/>
          </w:tcPr>
          <w:p w14:paraId="5457E7F4"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1B9E1345" w14:textId="77777777" w:rsidTr="004C3C6A">
        <w:trPr>
          <w:trHeight w:val="345"/>
        </w:trPr>
        <w:tc>
          <w:tcPr>
            <w:tcW w:w="2660" w:type="dxa"/>
            <w:vMerge/>
            <w:tcBorders>
              <w:top w:val="nil"/>
              <w:left w:val="single" w:sz="8" w:space="0" w:color="000000"/>
              <w:bottom w:val="single" w:sz="8" w:space="0" w:color="000000"/>
              <w:right w:val="single" w:sz="8" w:space="0" w:color="000000"/>
            </w:tcBorders>
            <w:vAlign w:val="center"/>
            <w:hideMark/>
          </w:tcPr>
          <w:p w14:paraId="49837FAD"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8" w:space="0" w:color="000000"/>
              <w:right w:val="single" w:sz="8" w:space="0" w:color="000000"/>
            </w:tcBorders>
            <w:vAlign w:val="center"/>
            <w:hideMark/>
          </w:tcPr>
          <w:p w14:paraId="54C5DA07"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000000"/>
              <w:right w:val="single" w:sz="8" w:space="0" w:color="000000"/>
            </w:tcBorders>
            <w:vAlign w:val="center"/>
            <w:hideMark/>
          </w:tcPr>
          <w:p w14:paraId="454A11A3"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459384EA"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059</w:t>
            </w:r>
          </w:p>
        </w:tc>
        <w:tc>
          <w:tcPr>
            <w:tcW w:w="1417" w:type="dxa"/>
            <w:tcBorders>
              <w:top w:val="nil"/>
              <w:left w:val="nil"/>
              <w:bottom w:val="single" w:sz="8" w:space="0" w:color="000000"/>
              <w:right w:val="single" w:sz="8" w:space="0" w:color="000000"/>
            </w:tcBorders>
            <w:vAlign w:val="center"/>
            <w:hideMark/>
          </w:tcPr>
          <w:p w14:paraId="475ED1A9"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7C7CF3A1" w14:textId="77777777" w:rsidTr="004C3C6A">
        <w:trPr>
          <w:trHeight w:val="285"/>
        </w:trPr>
        <w:tc>
          <w:tcPr>
            <w:tcW w:w="2660" w:type="dxa"/>
            <w:vMerge w:val="restart"/>
            <w:tcBorders>
              <w:top w:val="nil"/>
              <w:left w:val="single" w:sz="8" w:space="0" w:color="000000"/>
              <w:bottom w:val="single" w:sz="8" w:space="0" w:color="000000"/>
              <w:right w:val="single" w:sz="8" w:space="0" w:color="000000"/>
            </w:tcBorders>
            <w:vAlign w:val="center"/>
            <w:hideMark/>
          </w:tcPr>
          <w:p w14:paraId="1A55ED80"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(06)高價值商品商</w:t>
            </w:r>
          </w:p>
        </w:tc>
        <w:tc>
          <w:tcPr>
            <w:tcW w:w="2920" w:type="dxa"/>
            <w:tcBorders>
              <w:top w:val="nil"/>
              <w:left w:val="nil"/>
              <w:bottom w:val="nil"/>
              <w:right w:val="single" w:sz="8" w:space="0" w:color="000000"/>
            </w:tcBorders>
            <w:vAlign w:val="center"/>
            <w:hideMark/>
          </w:tcPr>
          <w:p w14:paraId="6D84FA26"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1.珠寶買賣、珠寶公司</w:t>
            </w:r>
          </w:p>
        </w:tc>
        <w:tc>
          <w:tcPr>
            <w:tcW w:w="1523" w:type="dxa"/>
            <w:tcBorders>
              <w:top w:val="nil"/>
              <w:left w:val="nil"/>
              <w:bottom w:val="nil"/>
              <w:right w:val="single" w:sz="8" w:space="0" w:color="000000"/>
            </w:tcBorders>
            <w:vAlign w:val="center"/>
            <w:hideMark/>
          </w:tcPr>
          <w:p w14:paraId="217D7BEB"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6607A070"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061</w:t>
            </w:r>
          </w:p>
        </w:tc>
        <w:tc>
          <w:tcPr>
            <w:tcW w:w="1417" w:type="dxa"/>
            <w:vMerge w:val="restart"/>
            <w:tcBorders>
              <w:top w:val="nil"/>
              <w:left w:val="single" w:sz="8" w:space="0" w:color="000000"/>
              <w:bottom w:val="single" w:sz="8" w:space="0" w:color="000000"/>
              <w:right w:val="single" w:sz="8" w:space="0" w:color="000000"/>
            </w:tcBorders>
            <w:vAlign w:val="center"/>
            <w:hideMark/>
          </w:tcPr>
          <w:p w14:paraId="4DA2E01F"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26047C0E" w14:textId="77777777" w:rsidTr="004C3C6A">
        <w:trPr>
          <w:trHeight w:val="300"/>
        </w:trPr>
        <w:tc>
          <w:tcPr>
            <w:tcW w:w="2660" w:type="dxa"/>
            <w:vMerge/>
            <w:tcBorders>
              <w:top w:val="nil"/>
              <w:left w:val="single" w:sz="8" w:space="0" w:color="000000"/>
              <w:bottom w:val="single" w:sz="8" w:space="0" w:color="000000"/>
              <w:right w:val="single" w:sz="8" w:space="0" w:color="000000"/>
            </w:tcBorders>
            <w:vAlign w:val="center"/>
            <w:hideMark/>
          </w:tcPr>
          <w:p w14:paraId="609B56AE"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42594054"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2.古董商、藝術品商</w:t>
            </w:r>
          </w:p>
        </w:tc>
        <w:tc>
          <w:tcPr>
            <w:tcW w:w="1523" w:type="dxa"/>
            <w:tcBorders>
              <w:top w:val="nil"/>
              <w:left w:val="nil"/>
              <w:bottom w:val="single" w:sz="8" w:space="0" w:color="auto"/>
              <w:right w:val="single" w:sz="8" w:space="0" w:color="000000"/>
            </w:tcBorders>
            <w:vAlign w:val="center"/>
            <w:hideMark/>
          </w:tcPr>
          <w:p w14:paraId="7505BEAA"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single" w:sz="8" w:space="0" w:color="auto"/>
              <w:right w:val="single" w:sz="8" w:space="0" w:color="000000"/>
            </w:tcBorders>
            <w:vAlign w:val="center"/>
            <w:hideMark/>
          </w:tcPr>
          <w:p w14:paraId="78706C07"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062</w:t>
            </w:r>
          </w:p>
        </w:tc>
        <w:tc>
          <w:tcPr>
            <w:tcW w:w="1417" w:type="dxa"/>
            <w:vMerge/>
            <w:tcBorders>
              <w:top w:val="nil"/>
              <w:left w:val="single" w:sz="8" w:space="0" w:color="000000"/>
              <w:bottom w:val="single" w:sz="8" w:space="0" w:color="000000"/>
              <w:right w:val="single" w:sz="8" w:space="0" w:color="000000"/>
            </w:tcBorders>
            <w:vAlign w:val="center"/>
            <w:hideMark/>
          </w:tcPr>
          <w:p w14:paraId="0BED3485"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54E674FD" w14:textId="77777777" w:rsidTr="004C3C6A">
        <w:trPr>
          <w:trHeight w:val="345"/>
        </w:trPr>
        <w:tc>
          <w:tcPr>
            <w:tcW w:w="2660" w:type="dxa"/>
            <w:vMerge/>
            <w:tcBorders>
              <w:top w:val="nil"/>
              <w:left w:val="single" w:sz="8" w:space="0" w:color="000000"/>
              <w:bottom w:val="single" w:sz="8" w:space="0" w:color="000000"/>
              <w:right w:val="single" w:sz="8" w:space="0" w:color="000000"/>
            </w:tcBorders>
            <w:vAlign w:val="center"/>
            <w:hideMark/>
          </w:tcPr>
          <w:p w14:paraId="1517DF3C"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single" w:sz="8" w:space="0" w:color="000000"/>
              <w:right w:val="single" w:sz="8" w:space="0" w:color="000000"/>
            </w:tcBorders>
            <w:hideMark/>
          </w:tcPr>
          <w:p w14:paraId="4FDBB279" w14:textId="77777777" w:rsidR="001B6E4E" w:rsidRPr="001D66B6" w:rsidRDefault="001B6E4E" w:rsidP="004C3C6A">
            <w:pPr>
              <w:widowControl/>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523" w:type="dxa"/>
            <w:tcBorders>
              <w:top w:val="nil"/>
              <w:left w:val="nil"/>
              <w:bottom w:val="single" w:sz="8" w:space="0" w:color="000000"/>
              <w:right w:val="single" w:sz="8" w:space="0" w:color="000000"/>
            </w:tcBorders>
            <w:vAlign w:val="center"/>
            <w:hideMark/>
          </w:tcPr>
          <w:p w14:paraId="3A5AB635"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450CD875"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069</w:t>
            </w:r>
          </w:p>
        </w:tc>
        <w:tc>
          <w:tcPr>
            <w:tcW w:w="1417" w:type="dxa"/>
            <w:tcBorders>
              <w:top w:val="nil"/>
              <w:left w:val="nil"/>
              <w:bottom w:val="single" w:sz="8" w:space="0" w:color="000000"/>
              <w:right w:val="single" w:sz="8" w:space="0" w:color="000000"/>
            </w:tcBorders>
            <w:vAlign w:val="center"/>
            <w:hideMark/>
          </w:tcPr>
          <w:p w14:paraId="18D8EC1B"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109E6C68" w14:textId="77777777" w:rsidTr="004C3C6A">
        <w:trPr>
          <w:trHeight w:val="285"/>
        </w:trPr>
        <w:tc>
          <w:tcPr>
            <w:tcW w:w="2660" w:type="dxa"/>
            <w:vMerge w:val="restart"/>
            <w:tcBorders>
              <w:top w:val="nil"/>
              <w:left w:val="single" w:sz="8" w:space="0" w:color="000000"/>
              <w:bottom w:val="single" w:sz="8" w:space="0" w:color="000000"/>
              <w:right w:val="single" w:sz="8" w:space="0" w:color="000000"/>
            </w:tcBorders>
            <w:vAlign w:val="center"/>
            <w:hideMark/>
          </w:tcPr>
          <w:p w14:paraId="2822FC0E"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(07)貴金屬及礦石商</w:t>
            </w:r>
          </w:p>
        </w:tc>
        <w:tc>
          <w:tcPr>
            <w:tcW w:w="2920" w:type="dxa"/>
            <w:vMerge w:val="restart"/>
            <w:tcBorders>
              <w:top w:val="nil"/>
              <w:left w:val="single" w:sz="8" w:space="0" w:color="000000"/>
              <w:bottom w:val="single" w:sz="8" w:space="0" w:color="000000"/>
              <w:right w:val="single" w:sz="8" w:space="0" w:color="000000"/>
            </w:tcBorders>
            <w:vAlign w:val="center"/>
            <w:hideMark/>
          </w:tcPr>
          <w:p w14:paraId="612C7F5F"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銀樓商</w:t>
            </w:r>
          </w:p>
        </w:tc>
        <w:tc>
          <w:tcPr>
            <w:tcW w:w="1523" w:type="dxa"/>
            <w:tcBorders>
              <w:top w:val="nil"/>
              <w:left w:val="nil"/>
              <w:bottom w:val="nil"/>
              <w:right w:val="single" w:sz="8" w:space="0" w:color="000000"/>
            </w:tcBorders>
            <w:vAlign w:val="center"/>
            <w:hideMark/>
          </w:tcPr>
          <w:p w14:paraId="031F5AFF"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64F2A94C"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071</w:t>
            </w:r>
          </w:p>
        </w:tc>
        <w:tc>
          <w:tcPr>
            <w:tcW w:w="1417" w:type="dxa"/>
            <w:vMerge w:val="restart"/>
            <w:tcBorders>
              <w:top w:val="nil"/>
              <w:left w:val="single" w:sz="8" w:space="0" w:color="000000"/>
              <w:bottom w:val="single" w:sz="8" w:space="0" w:color="000000"/>
              <w:right w:val="single" w:sz="8" w:space="0" w:color="000000"/>
            </w:tcBorders>
            <w:vAlign w:val="center"/>
            <w:hideMark/>
          </w:tcPr>
          <w:p w14:paraId="4C55BF73"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412CD693" w14:textId="77777777" w:rsidTr="004C3C6A">
        <w:trPr>
          <w:trHeight w:val="300"/>
        </w:trPr>
        <w:tc>
          <w:tcPr>
            <w:tcW w:w="2660" w:type="dxa"/>
            <w:vMerge/>
            <w:tcBorders>
              <w:top w:val="nil"/>
              <w:left w:val="single" w:sz="8" w:space="0" w:color="000000"/>
              <w:bottom w:val="single" w:sz="8" w:space="0" w:color="000000"/>
              <w:right w:val="single" w:sz="8" w:space="0" w:color="000000"/>
            </w:tcBorders>
            <w:vAlign w:val="center"/>
            <w:hideMark/>
          </w:tcPr>
          <w:p w14:paraId="28B18C27"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8" w:space="0" w:color="000000"/>
              <w:right w:val="single" w:sz="8" w:space="0" w:color="000000"/>
            </w:tcBorders>
            <w:vAlign w:val="center"/>
            <w:hideMark/>
          </w:tcPr>
          <w:p w14:paraId="3E5A7AC0"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auto"/>
              <w:right w:val="single" w:sz="8" w:space="0" w:color="000000"/>
            </w:tcBorders>
            <w:vAlign w:val="center"/>
            <w:hideMark/>
          </w:tcPr>
          <w:p w14:paraId="3023F5A3"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single" w:sz="8" w:space="0" w:color="auto"/>
              <w:right w:val="single" w:sz="8" w:space="0" w:color="000000"/>
            </w:tcBorders>
            <w:vAlign w:val="center"/>
            <w:hideMark/>
          </w:tcPr>
          <w:p w14:paraId="6E93388B"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072</w:t>
            </w:r>
          </w:p>
        </w:tc>
        <w:tc>
          <w:tcPr>
            <w:tcW w:w="1417" w:type="dxa"/>
            <w:vMerge/>
            <w:tcBorders>
              <w:top w:val="nil"/>
              <w:left w:val="single" w:sz="8" w:space="0" w:color="000000"/>
              <w:bottom w:val="single" w:sz="8" w:space="0" w:color="000000"/>
              <w:right w:val="single" w:sz="8" w:space="0" w:color="000000"/>
            </w:tcBorders>
            <w:vAlign w:val="center"/>
            <w:hideMark/>
          </w:tcPr>
          <w:p w14:paraId="20ED0D88"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4798256F" w14:textId="77777777" w:rsidTr="00B65D8D">
        <w:trPr>
          <w:trHeight w:val="345"/>
        </w:trPr>
        <w:tc>
          <w:tcPr>
            <w:tcW w:w="2660" w:type="dxa"/>
            <w:vMerge/>
            <w:tcBorders>
              <w:top w:val="nil"/>
              <w:left w:val="single" w:sz="8" w:space="0" w:color="000000"/>
              <w:bottom w:val="single" w:sz="4" w:space="0" w:color="auto"/>
              <w:right w:val="single" w:sz="8" w:space="0" w:color="000000"/>
            </w:tcBorders>
            <w:vAlign w:val="center"/>
            <w:hideMark/>
          </w:tcPr>
          <w:p w14:paraId="703099C5"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4" w:space="0" w:color="auto"/>
              <w:right w:val="single" w:sz="8" w:space="0" w:color="000000"/>
            </w:tcBorders>
            <w:vAlign w:val="center"/>
            <w:hideMark/>
          </w:tcPr>
          <w:p w14:paraId="138808A4"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4" w:space="0" w:color="auto"/>
              <w:right w:val="single" w:sz="8" w:space="0" w:color="000000"/>
            </w:tcBorders>
            <w:vAlign w:val="center"/>
            <w:hideMark/>
          </w:tcPr>
          <w:p w14:paraId="64C0289C"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4" w:space="0" w:color="auto"/>
              <w:right w:val="single" w:sz="8" w:space="0" w:color="000000"/>
            </w:tcBorders>
            <w:vAlign w:val="center"/>
            <w:hideMark/>
          </w:tcPr>
          <w:p w14:paraId="3AE2C8E1"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079</w:t>
            </w:r>
          </w:p>
        </w:tc>
        <w:tc>
          <w:tcPr>
            <w:tcW w:w="1417" w:type="dxa"/>
            <w:tcBorders>
              <w:top w:val="nil"/>
              <w:left w:val="nil"/>
              <w:bottom w:val="single" w:sz="4" w:space="0" w:color="auto"/>
              <w:right w:val="single" w:sz="8" w:space="0" w:color="000000"/>
            </w:tcBorders>
            <w:vAlign w:val="center"/>
            <w:hideMark/>
          </w:tcPr>
          <w:p w14:paraId="29414245"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4C6F57AB" w14:textId="77777777" w:rsidTr="00B65D8D">
        <w:trPr>
          <w:trHeight w:val="285"/>
        </w:trPr>
        <w:tc>
          <w:tcPr>
            <w:tcW w:w="2660" w:type="dxa"/>
            <w:vMerge w:val="restart"/>
            <w:tcBorders>
              <w:top w:val="single" w:sz="4" w:space="0" w:color="auto"/>
              <w:left w:val="single" w:sz="8" w:space="0" w:color="000000"/>
              <w:bottom w:val="single" w:sz="8" w:space="0" w:color="000000"/>
              <w:right w:val="single" w:sz="8" w:space="0" w:color="000000"/>
            </w:tcBorders>
            <w:vAlign w:val="center"/>
            <w:hideMark/>
          </w:tcPr>
          <w:p w14:paraId="32E10165"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(08)旅行業</w:t>
            </w:r>
          </w:p>
        </w:tc>
        <w:tc>
          <w:tcPr>
            <w:tcW w:w="2920" w:type="dxa"/>
            <w:vMerge w:val="restart"/>
            <w:tcBorders>
              <w:top w:val="single" w:sz="4" w:space="0" w:color="auto"/>
              <w:left w:val="single" w:sz="8" w:space="0" w:color="000000"/>
              <w:bottom w:val="single" w:sz="8" w:space="0" w:color="000000"/>
              <w:right w:val="single" w:sz="8" w:space="0" w:color="000000"/>
            </w:tcBorders>
            <w:vAlign w:val="center"/>
            <w:hideMark/>
          </w:tcPr>
          <w:p w14:paraId="7CFF5302"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旅行社</w:t>
            </w:r>
          </w:p>
        </w:tc>
        <w:tc>
          <w:tcPr>
            <w:tcW w:w="1523" w:type="dxa"/>
            <w:tcBorders>
              <w:top w:val="single" w:sz="4" w:space="0" w:color="auto"/>
              <w:left w:val="nil"/>
              <w:bottom w:val="nil"/>
              <w:right w:val="single" w:sz="8" w:space="0" w:color="000000"/>
            </w:tcBorders>
            <w:vAlign w:val="center"/>
            <w:hideMark/>
          </w:tcPr>
          <w:p w14:paraId="6A207354"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single" w:sz="4" w:space="0" w:color="auto"/>
              <w:left w:val="nil"/>
              <w:bottom w:val="nil"/>
              <w:right w:val="single" w:sz="8" w:space="0" w:color="000000"/>
            </w:tcBorders>
            <w:vAlign w:val="center"/>
            <w:hideMark/>
          </w:tcPr>
          <w:p w14:paraId="79F5443D"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081</w:t>
            </w:r>
          </w:p>
        </w:tc>
        <w:tc>
          <w:tcPr>
            <w:tcW w:w="1417" w:type="dxa"/>
            <w:vMerge w:val="restart"/>
            <w:tcBorders>
              <w:top w:val="single" w:sz="4" w:space="0" w:color="auto"/>
              <w:left w:val="single" w:sz="8" w:space="0" w:color="000000"/>
              <w:bottom w:val="single" w:sz="8" w:space="0" w:color="000000"/>
              <w:right w:val="single" w:sz="8" w:space="0" w:color="000000"/>
            </w:tcBorders>
            <w:vAlign w:val="center"/>
            <w:hideMark/>
          </w:tcPr>
          <w:p w14:paraId="5147D97C"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202E4231" w14:textId="77777777" w:rsidTr="00B65D8D">
        <w:trPr>
          <w:trHeight w:val="300"/>
        </w:trPr>
        <w:tc>
          <w:tcPr>
            <w:tcW w:w="2660" w:type="dxa"/>
            <w:vMerge/>
            <w:tcBorders>
              <w:top w:val="single" w:sz="8" w:space="0" w:color="000000"/>
              <w:left w:val="single" w:sz="8" w:space="0" w:color="000000"/>
              <w:bottom w:val="single" w:sz="8" w:space="0" w:color="000000"/>
              <w:right w:val="single" w:sz="8" w:space="0" w:color="000000"/>
            </w:tcBorders>
            <w:vAlign w:val="center"/>
            <w:hideMark/>
          </w:tcPr>
          <w:p w14:paraId="66830AFE"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single" w:sz="8" w:space="0" w:color="000000"/>
              <w:left w:val="single" w:sz="8" w:space="0" w:color="000000"/>
              <w:bottom w:val="single" w:sz="8" w:space="0" w:color="000000"/>
              <w:right w:val="single" w:sz="8" w:space="0" w:color="000000"/>
            </w:tcBorders>
            <w:vAlign w:val="center"/>
            <w:hideMark/>
          </w:tcPr>
          <w:p w14:paraId="4C49A43D"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auto"/>
              <w:right w:val="single" w:sz="8" w:space="0" w:color="000000"/>
            </w:tcBorders>
            <w:vAlign w:val="center"/>
            <w:hideMark/>
          </w:tcPr>
          <w:p w14:paraId="402E9C90"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single" w:sz="8" w:space="0" w:color="auto"/>
              <w:right w:val="single" w:sz="8" w:space="0" w:color="000000"/>
            </w:tcBorders>
            <w:vAlign w:val="center"/>
            <w:hideMark/>
          </w:tcPr>
          <w:p w14:paraId="57392970"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082</w:t>
            </w:r>
          </w:p>
        </w:tc>
        <w:tc>
          <w:tcPr>
            <w:tcW w:w="1417" w:type="dxa"/>
            <w:vMerge/>
            <w:tcBorders>
              <w:top w:val="nil"/>
              <w:left w:val="single" w:sz="8" w:space="0" w:color="000000"/>
              <w:bottom w:val="single" w:sz="8" w:space="0" w:color="000000"/>
              <w:right w:val="single" w:sz="8" w:space="0" w:color="000000"/>
            </w:tcBorders>
            <w:vAlign w:val="center"/>
            <w:hideMark/>
          </w:tcPr>
          <w:p w14:paraId="46F78175"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319E1D95" w14:textId="77777777" w:rsidTr="001B6E4E">
        <w:trPr>
          <w:trHeight w:val="345"/>
        </w:trPr>
        <w:tc>
          <w:tcPr>
            <w:tcW w:w="2660" w:type="dxa"/>
            <w:vMerge/>
            <w:tcBorders>
              <w:top w:val="single" w:sz="8" w:space="0" w:color="000000"/>
              <w:left w:val="single" w:sz="8" w:space="0" w:color="000000"/>
              <w:bottom w:val="single" w:sz="4" w:space="0" w:color="auto"/>
              <w:right w:val="single" w:sz="8" w:space="0" w:color="000000"/>
            </w:tcBorders>
            <w:vAlign w:val="center"/>
            <w:hideMark/>
          </w:tcPr>
          <w:p w14:paraId="29AE1FBA"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single" w:sz="8" w:space="0" w:color="000000"/>
              <w:left w:val="single" w:sz="8" w:space="0" w:color="000000"/>
              <w:bottom w:val="single" w:sz="4" w:space="0" w:color="auto"/>
              <w:right w:val="single" w:sz="8" w:space="0" w:color="000000"/>
            </w:tcBorders>
            <w:vAlign w:val="center"/>
            <w:hideMark/>
          </w:tcPr>
          <w:p w14:paraId="1803F8D1"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4" w:space="0" w:color="auto"/>
              <w:right w:val="single" w:sz="8" w:space="0" w:color="000000"/>
            </w:tcBorders>
            <w:vAlign w:val="center"/>
            <w:hideMark/>
          </w:tcPr>
          <w:p w14:paraId="6B6D2006"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4" w:space="0" w:color="auto"/>
              <w:right w:val="single" w:sz="8" w:space="0" w:color="000000"/>
            </w:tcBorders>
            <w:vAlign w:val="center"/>
            <w:hideMark/>
          </w:tcPr>
          <w:p w14:paraId="54726590"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089</w:t>
            </w:r>
          </w:p>
        </w:tc>
        <w:tc>
          <w:tcPr>
            <w:tcW w:w="1417" w:type="dxa"/>
            <w:tcBorders>
              <w:top w:val="nil"/>
              <w:left w:val="nil"/>
              <w:bottom w:val="single" w:sz="4" w:space="0" w:color="auto"/>
              <w:right w:val="single" w:sz="8" w:space="0" w:color="000000"/>
            </w:tcBorders>
            <w:vAlign w:val="center"/>
            <w:hideMark/>
          </w:tcPr>
          <w:p w14:paraId="43AF27FE"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4BEAE36C" w14:textId="77777777" w:rsidTr="001B6E4E">
        <w:trPr>
          <w:trHeight w:val="570"/>
        </w:trPr>
        <w:tc>
          <w:tcPr>
            <w:tcW w:w="2660" w:type="dxa"/>
            <w:vMerge w:val="restart"/>
            <w:tcBorders>
              <w:top w:val="single" w:sz="4" w:space="0" w:color="auto"/>
              <w:left w:val="single" w:sz="8" w:space="0" w:color="000000"/>
              <w:bottom w:val="single" w:sz="8" w:space="0" w:color="000000"/>
              <w:right w:val="single" w:sz="8" w:space="0" w:color="000000"/>
            </w:tcBorders>
            <w:vAlign w:val="center"/>
            <w:hideMark/>
          </w:tcPr>
          <w:p w14:paraId="19E19C99"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lastRenderedPageBreak/>
              <w:t>(09)不動產相關產業</w:t>
            </w:r>
          </w:p>
        </w:tc>
        <w:tc>
          <w:tcPr>
            <w:tcW w:w="2920" w:type="dxa"/>
            <w:tcBorders>
              <w:top w:val="single" w:sz="4" w:space="0" w:color="auto"/>
              <w:left w:val="nil"/>
              <w:bottom w:val="nil"/>
              <w:right w:val="single" w:sz="8" w:space="0" w:color="000000"/>
            </w:tcBorders>
            <w:vAlign w:val="center"/>
            <w:hideMark/>
          </w:tcPr>
          <w:p w14:paraId="7F414749" w14:textId="77777777" w:rsidR="001B6E4E" w:rsidRPr="001D66B6" w:rsidRDefault="001B6E4E" w:rsidP="001B75F2">
            <w:pPr>
              <w:widowControl/>
              <w:ind w:left="240" w:hangingChars="100" w:hanging="240"/>
              <w:rPr>
                <w:rFonts w:ascii="標楷體" w:eastAsia="標楷體" w:hAnsi="標楷體" w:cs="新細明體"/>
                <w:color w:val="000000"/>
                <w:kern w:val="0"/>
              </w:rPr>
            </w:pPr>
            <w:r>
              <w:rPr>
                <w:rFonts w:ascii="標楷體" w:eastAsia="標楷體" w:hAnsi="標楷體" w:cs="新細明體" w:hint="eastAsia"/>
                <w:color w:val="000000"/>
                <w:kern w:val="0"/>
              </w:rPr>
              <w:t>1.</w:t>
            </w:r>
            <w:r w:rsidRPr="001D66B6">
              <w:rPr>
                <w:rFonts w:ascii="標楷體" w:eastAsia="標楷體" w:hAnsi="標楷體" w:cs="新細明體" w:hint="eastAsia"/>
                <w:color w:val="000000"/>
                <w:kern w:val="0"/>
              </w:rPr>
              <w:t>不動產開發商(建築商、營造商)</w:t>
            </w:r>
          </w:p>
        </w:tc>
        <w:tc>
          <w:tcPr>
            <w:tcW w:w="1523" w:type="dxa"/>
            <w:tcBorders>
              <w:top w:val="single" w:sz="4" w:space="0" w:color="auto"/>
              <w:left w:val="nil"/>
              <w:bottom w:val="nil"/>
              <w:right w:val="single" w:sz="8" w:space="0" w:color="000000"/>
            </w:tcBorders>
            <w:vAlign w:val="center"/>
            <w:hideMark/>
          </w:tcPr>
          <w:p w14:paraId="0658B415"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single" w:sz="4" w:space="0" w:color="auto"/>
              <w:left w:val="nil"/>
              <w:bottom w:val="nil"/>
              <w:right w:val="single" w:sz="8" w:space="0" w:color="000000"/>
            </w:tcBorders>
            <w:vAlign w:val="center"/>
            <w:hideMark/>
          </w:tcPr>
          <w:p w14:paraId="14014726"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091</w:t>
            </w:r>
          </w:p>
        </w:tc>
        <w:tc>
          <w:tcPr>
            <w:tcW w:w="1417" w:type="dxa"/>
            <w:vMerge w:val="restart"/>
            <w:tcBorders>
              <w:top w:val="single" w:sz="4" w:space="0" w:color="auto"/>
              <w:left w:val="single" w:sz="8" w:space="0" w:color="000000"/>
              <w:bottom w:val="single" w:sz="8" w:space="0" w:color="000000"/>
              <w:right w:val="single" w:sz="8" w:space="0" w:color="000000"/>
            </w:tcBorders>
            <w:vAlign w:val="center"/>
            <w:hideMark/>
          </w:tcPr>
          <w:p w14:paraId="10133527"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52644350" w14:textId="77777777" w:rsidTr="004C3C6A">
        <w:trPr>
          <w:trHeight w:val="285"/>
        </w:trPr>
        <w:tc>
          <w:tcPr>
            <w:tcW w:w="2660" w:type="dxa"/>
            <w:vMerge/>
            <w:tcBorders>
              <w:top w:val="nil"/>
              <w:left w:val="single" w:sz="8" w:space="0" w:color="000000"/>
              <w:bottom w:val="single" w:sz="8" w:space="0" w:color="000000"/>
              <w:right w:val="single" w:sz="8" w:space="0" w:color="000000"/>
            </w:tcBorders>
            <w:vAlign w:val="center"/>
            <w:hideMark/>
          </w:tcPr>
          <w:p w14:paraId="0D23804D"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25FDCA30"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2.</w:t>
            </w:r>
            <w:r w:rsidRPr="001D66B6">
              <w:rPr>
                <w:rFonts w:ascii="標楷體" w:eastAsia="標楷體" w:hAnsi="標楷體" w:cs="新細明體" w:hint="eastAsia"/>
                <w:color w:val="000000"/>
                <w:kern w:val="0"/>
              </w:rPr>
              <w:t>不動產租售商</w:t>
            </w:r>
          </w:p>
        </w:tc>
        <w:tc>
          <w:tcPr>
            <w:tcW w:w="1523" w:type="dxa"/>
            <w:tcBorders>
              <w:top w:val="nil"/>
              <w:left w:val="nil"/>
              <w:bottom w:val="nil"/>
              <w:right w:val="single" w:sz="8" w:space="0" w:color="000000"/>
            </w:tcBorders>
            <w:vAlign w:val="center"/>
            <w:hideMark/>
          </w:tcPr>
          <w:p w14:paraId="14426077"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nil"/>
              <w:right w:val="single" w:sz="8" w:space="0" w:color="000000"/>
            </w:tcBorders>
            <w:vAlign w:val="center"/>
            <w:hideMark/>
          </w:tcPr>
          <w:p w14:paraId="517B8494"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092</w:t>
            </w:r>
          </w:p>
        </w:tc>
        <w:tc>
          <w:tcPr>
            <w:tcW w:w="1417" w:type="dxa"/>
            <w:vMerge/>
            <w:tcBorders>
              <w:top w:val="nil"/>
              <w:left w:val="single" w:sz="8" w:space="0" w:color="000000"/>
              <w:bottom w:val="single" w:sz="8" w:space="0" w:color="000000"/>
              <w:right w:val="single" w:sz="8" w:space="0" w:color="000000"/>
            </w:tcBorders>
            <w:vAlign w:val="center"/>
            <w:hideMark/>
          </w:tcPr>
          <w:p w14:paraId="0A9A0952"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09379341" w14:textId="77777777" w:rsidTr="004C3C6A">
        <w:trPr>
          <w:trHeight w:val="315"/>
        </w:trPr>
        <w:tc>
          <w:tcPr>
            <w:tcW w:w="2660" w:type="dxa"/>
            <w:vMerge/>
            <w:tcBorders>
              <w:top w:val="nil"/>
              <w:left w:val="single" w:sz="8" w:space="0" w:color="000000"/>
              <w:bottom w:val="single" w:sz="8" w:space="0" w:color="000000"/>
              <w:right w:val="single" w:sz="8" w:space="0" w:color="000000"/>
            </w:tcBorders>
            <w:vAlign w:val="center"/>
            <w:hideMark/>
          </w:tcPr>
          <w:p w14:paraId="6B773A90"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580E92BC"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3.</w:t>
            </w:r>
            <w:r w:rsidRPr="001D66B6">
              <w:rPr>
                <w:rFonts w:ascii="標楷體" w:eastAsia="標楷體" w:hAnsi="標楷體" w:cs="新細明體" w:hint="eastAsia"/>
                <w:color w:val="000000"/>
                <w:kern w:val="0"/>
              </w:rPr>
              <w:t>不動產經紀商</w:t>
            </w:r>
          </w:p>
        </w:tc>
        <w:tc>
          <w:tcPr>
            <w:tcW w:w="1523" w:type="dxa"/>
            <w:tcBorders>
              <w:top w:val="nil"/>
              <w:left w:val="nil"/>
              <w:bottom w:val="nil"/>
              <w:right w:val="single" w:sz="8" w:space="0" w:color="000000"/>
            </w:tcBorders>
            <w:vAlign w:val="center"/>
            <w:hideMark/>
          </w:tcPr>
          <w:p w14:paraId="422009D8" w14:textId="77777777" w:rsidR="001B6E4E" w:rsidRPr="001D66B6" w:rsidRDefault="001B6E4E" w:rsidP="004C3C6A">
            <w:pPr>
              <w:widowControl/>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134" w:type="dxa"/>
            <w:tcBorders>
              <w:top w:val="nil"/>
              <w:left w:val="nil"/>
              <w:bottom w:val="nil"/>
              <w:right w:val="single" w:sz="8" w:space="0" w:color="000000"/>
            </w:tcBorders>
            <w:vAlign w:val="center"/>
            <w:hideMark/>
          </w:tcPr>
          <w:p w14:paraId="62266B40" w14:textId="77777777" w:rsidR="001B6E4E" w:rsidRPr="001D66B6" w:rsidRDefault="001B6E4E" w:rsidP="004C3C6A">
            <w:pPr>
              <w:widowControl/>
              <w:jc w:val="center"/>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417" w:type="dxa"/>
            <w:vMerge/>
            <w:tcBorders>
              <w:top w:val="nil"/>
              <w:left w:val="single" w:sz="8" w:space="0" w:color="000000"/>
              <w:bottom w:val="single" w:sz="8" w:space="0" w:color="000000"/>
              <w:right w:val="single" w:sz="8" w:space="0" w:color="000000"/>
            </w:tcBorders>
            <w:vAlign w:val="center"/>
            <w:hideMark/>
          </w:tcPr>
          <w:p w14:paraId="76ED5089"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53FCE5D5" w14:textId="77777777" w:rsidTr="004C3C6A">
        <w:trPr>
          <w:trHeight w:val="330"/>
        </w:trPr>
        <w:tc>
          <w:tcPr>
            <w:tcW w:w="2660" w:type="dxa"/>
            <w:vMerge/>
            <w:tcBorders>
              <w:top w:val="nil"/>
              <w:left w:val="single" w:sz="8" w:space="0" w:color="000000"/>
              <w:bottom w:val="single" w:sz="8" w:space="0" w:color="000000"/>
              <w:right w:val="single" w:sz="8" w:space="0" w:color="000000"/>
            </w:tcBorders>
            <w:vAlign w:val="center"/>
            <w:hideMark/>
          </w:tcPr>
          <w:p w14:paraId="3418E547"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3A20A544"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4.</w:t>
            </w:r>
            <w:r w:rsidRPr="001D66B6">
              <w:rPr>
                <w:rFonts w:ascii="標楷體" w:eastAsia="標楷體" w:hAnsi="標楷體" w:cs="新細明體" w:hint="eastAsia"/>
                <w:color w:val="000000"/>
                <w:kern w:val="0"/>
              </w:rPr>
              <w:t>不動產管理商</w:t>
            </w:r>
          </w:p>
        </w:tc>
        <w:tc>
          <w:tcPr>
            <w:tcW w:w="1523" w:type="dxa"/>
            <w:tcBorders>
              <w:top w:val="nil"/>
              <w:left w:val="nil"/>
              <w:bottom w:val="single" w:sz="8" w:space="0" w:color="auto"/>
              <w:right w:val="single" w:sz="8" w:space="0" w:color="000000"/>
            </w:tcBorders>
            <w:vAlign w:val="center"/>
            <w:hideMark/>
          </w:tcPr>
          <w:p w14:paraId="1170FEB1" w14:textId="77777777" w:rsidR="001B6E4E" w:rsidRPr="001D66B6" w:rsidRDefault="001B6E4E" w:rsidP="004C3C6A">
            <w:pPr>
              <w:widowControl/>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134" w:type="dxa"/>
            <w:tcBorders>
              <w:top w:val="nil"/>
              <w:left w:val="nil"/>
              <w:bottom w:val="single" w:sz="8" w:space="0" w:color="auto"/>
              <w:right w:val="single" w:sz="8" w:space="0" w:color="000000"/>
            </w:tcBorders>
            <w:vAlign w:val="center"/>
            <w:hideMark/>
          </w:tcPr>
          <w:p w14:paraId="36E78FBD" w14:textId="77777777" w:rsidR="001B6E4E" w:rsidRPr="001D66B6" w:rsidRDefault="001B6E4E" w:rsidP="004C3C6A">
            <w:pPr>
              <w:widowControl/>
              <w:jc w:val="center"/>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417" w:type="dxa"/>
            <w:vMerge/>
            <w:tcBorders>
              <w:top w:val="nil"/>
              <w:left w:val="single" w:sz="8" w:space="0" w:color="000000"/>
              <w:bottom w:val="single" w:sz="8" w:space="0" w:color="000000"/>
              <w:right w:val="single" w:sz="8" w:space="0" w:color="000000"/>
            </w:tcBorders>
            <w:vAlign w:val="center"/>
            <w:hideMark/>
          </w:tcPr>
          <w:p w14:paraId="6C820B6A"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24B8C154" w14:textId="77777777" w:rsidTr="004C3C6A">
        <w:trPr>
          <w:trHeight w:val="345"/>
        </w:trPr>
        <w:tc>
          <w:tcPr>
            <w:tcW w:w="2660" w:type="dxa"/>
            <w:vMerge/>
            <w:tcBorders>
              <w:top w:val="nil"/>
              <w:left w:val="single" w:sz="8" w:space="0" w:color="000000"/>
              <w:bottom w:val="single" w:sz="8" w:space="0" w:color="000000"/>
              <w:right w:val="single" w:sz="8" w:space="0" w:color="000000"/>
            </w:tcBorders>
            <w:vAlign w:val="center"/>
            <w:hideMark/>
          </w:tcPr>
          <w:p w14:paraId="2809EDD4"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single" w:sz="8" w:space="0" w:color="000000"/>
              <w:right w:val="single" w:sz="8" w:space="0" w:color="000000"/>
            </w:tcBorders>
            <w:vAlign w:val="center"/>
            <w:hideMark/>
          </w:tcPr>
          <w:p w14:paraId="1FF5A281"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5.</w:t>
            </w:r>
            <w:r w:rsidRPr="001D66B6">
              <w:rPr>
                <w:rFonts w:ascii="標楷體" w:eastAsia="標楷體" w:hAnsi="標楷體" w:cs="新細明體" w:hint="eastAsia"/>
                <w:color w:val="000000"/>
                <w:kern w:val="0"/>
              </w:rPr>
              <w:t>不動產仲介業</w:t>
            </w:r>
          </w:p>
        </w:tc>
        <w:tc>
          <w:tcPr>
            <w:tcW w:w="1523" w:type="dxa"/>
            <w:tcBorders>
              <w:top w:val="nil"/>
              <w:left w:val="nil"/>
              <w:bottom w:val="single" w:sz="8" w:space="0" w:color="000000"/>
              <w:right w:val="single" w:sz="8" w:space="0" w:color="000000"/>
            </w:tcBorders>
            <w:vAlign w:val="center"/>
            <w:hideMark/>
          </w:tcPr>
          <w:p w14:paraId="2D67E317"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057FB3FD"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099</w:t>
            </w:r>
          </w:p>
        </w:tc>
        <w:tc>
          <w:tcPr>
            <w:tcW w:w="1417" w:type="dxa"/>
            <w:tcBorders>
              <w:top w:val="nil"/>
              <w:left w:val="nil"/>
              <w:bottom w:val="single" w:sz="8" w:space="0" w:color="000000"/>
              <w:right w:val="single" w:sz="8" w:space="0" w:color="000000"/>
            </w:tcBorders>
            <w:vAlign w:val="center"/>
            <w:hideMark/>
          </w:tcPr>
          <w:p w14:paraId="0F28A118"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3714E7CD" w14:textId="77777777" w:rsidTr="004C3C6A">
        <w:trPr>
          <w:trHeight w:val="285"/>
        </w:trPr>
        <w:tc>
          <w:tcPr>
            <w:tcW w:w="2660" w:type="dxa"/>
            <w:vMerge w:val="restart"/>
            <w:tcBorders>
              <w:top w:val="nil"/>
              <w:left w:val="single" w:sz="8" w:space="0" w:color="000000"/>
              <w:bottom w:val="single" w:sz="8" w:space="0" w:color="000000"/>
              <w:right w:val="single" w:sz="8" w:space="0" w:color="000000"/>
            </w:tcBorders>
            <w:vAlign w:val="center"/>
            <w:hideMark/>
          </w:tcPr>
          <w:p w14:paraId="5EDD826A"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(10) 慈善及非營利組織</w:t>
            </w:r>
          </w:p>
        </w:tc>
        <w:tc>
          <w:tcPr>
            <w:tcW w:w="2920" w:type="dxa"/>
            <w:tcBorders>
              <w:top w:val="nil"/>
              <w:left w:val="nil"/>
              <w:bottom w:val="nil"/>
              <w:right w:val="single" w:sz="8" w:space="0" w:color="000000"/>
            </w:tcBorders>
            <w:vAlign w:val="center"/>
            <w:hideMark/>
          </w:tcPr>
          <w:p w14:paraId="72E1009C"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1.</w:t>
            </w:r>
            <w:r w:rsidRPr="001D66B6">
              <w:rPr>
                <w:rFonts w:ascii="標楷體" w:eastAsia="標楷體" w:hAnsi="標楷體" w:cs="新細明體" w:hint="eastAsia"/>
                <w:color w:val="000000"/>
                <w:kern w:val="0"/>
              </w:rPr>
              <w:t>宗教組織</w:t>
            </w:r>
          </w:p>
        </w:tc>
        <w:tc>
          <w:tcPr>
            <w:tcW w:w="1523" w:type="dxa"/>
            <w:tcBorders>
              <w:top w:val="nil"/>
              <w:left w:val="nil"/>
              <w:bottom w:val="nil"/>
              <w:right w:val="single" w:sz="8" w:space="0" w:color="000000"/>
            </w:tcBorders>
            <w:vAlign w:val="center"/>
            <w:hideMark/>
          </w:tcPr>
          <w:p w14:paraId="3CE15449"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2B6B58DA"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101</w:t>
            </w:r>
          </w:p>
        </w:tc>
        <w:tc>
          <w:tcPr>
            <w:tcW w:w="1417" w:type="dxa"/>
            <w:vMerge w:val="restart"/>
            <w:tcBorders>
              <w:top w:val="nil"/>
              <w:left w:val="single" w:sz="8" w:space="0" w:color="000000"/>
              <w:bottom w:val="single" w:sz="8" w:space="0" w:color="000000"/>
              <w:right w:val="single" w:sz="8" w:space="0" w:color="000000"/>
            </w:tcBorders>
            <w:vAlign w:val="center"/>
            <w:hideMark/>
          </w:tcPr>
          <w:p w14:paraId="503C5EFD"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57FB2BE9" w14:textId="77777777" w:rsidTr="004C3C6A">
        <w:trPr>
          <w:trHeight w:val="300"/>
        </w:trPr>
        <w:tc>
          <w:tcPr>
            <w:tcW w:w="2660" w:type="dxa"/>
            <w:vMerge/>
            <w:tcBorders>
              <w:top w:val="nil"/>
              <w:left w:val="single" w:sz="8" w:space="0" w:color="000000"/>
              <w:bottom w:val="single" w:sz="8" w:space="0" w:color="000000"/>
              <w:right w:val="single" w:sz="8" w:space="0" w:color="000000"/>
            </w:tcBorders>
            <w:vAlign w:val="center"/>
            <w:hideMark/>
          </w:tcPr>
          <w:p w14:paraId="380D7FC9"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78EC1377"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2.</w:t>
            </w:r>
            <w:r w:rsidRPr="001D66B6">
              <w:rPr>
                <w:rFonts w:ascii="標楷體" w:eastAsia="標楷體" w:hAnsi="標楷體" w:cs="新細明體" w:hint="eastAsia"/>
                <w:color w:val="000000"/>
                <w:kern w:val="0"/>
              </w:rPr>
              <w:t>基金會</w:t>
            </w:r>
          </w:p>
        </w:tc>
        <w:tc>
          <w:tcPr>
            <w:tcW w:w="1523" w:type="dxa"/>
            <w:tcBorders>
              <w:top w:val="nil"/>
              <w:left w:val="nil"/>
              <w:bottom w:val="single" w:sz="8" w:space="0" w:color="auto"/>
              <w:right w:val="single" w:sz="8" w:space="0" w:color="000000"/>
            </w:tcBorders>
            <w:vAlign w:val="center"/>
            <w:hideMark/>
          </w:tcPr>
          <w:p w14:paraId="13B3A715"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財務人員</w:t>
            </w:r>
          </w:p>
        </w:tc>
        <w:tc>
          <w:tcPr>
            <w:tcW w:w="1134" w:type="dxa"/>
            <w:tcBorders>
              <w:top w:val="nil"/>
              <w:left w:val="nil"/>
              <w:bottom w:val="single" w:sz="8" w:space="0" w:color="auto"/>
              <w:right w:val="single" w:sz="8" w:space="0" w:color="000000"/>
            </w:tcBorders>
            <w:vAlign w:val="center"/>
            <w:hideMark/>
          </w:tcPr>
          <w:p w14:paraId="6E1D8500"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102</w:t>
            </w:r>
          </w:p>
        </w:tc>
        <w:tc>
          <w:tcPr>
            <w:tcW w:w="1417" w:type="dxa"/>
            <w:vMerge/>
            <w:tcBorders>
              <w:top w:val="nil"/>
              <w:left w:val="single" w:sz="8" w:space="0" w:color="000000"/>
              <w:bottom w:val="single" w:sz="8" w:space="0" w:color="000000"/>
              <w:right w:val="single" w:sz="8" w:space="0" w:color="000000"/>
            </w:tcBorders>
            <w:vAlign w:val="center"/>
            <w:hideMark/>
          </w:tcPr>
          <w:p w14:paraId="7D844FED"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2B5F2A32" w14:textId="77777777" w:rsidTr="001B75F2">
        <w:trPr>
          <w:trHeight w:val="345"/>
        </w:trPr>
        <w:tc>
          <w:tcPr>
            <w:tcW w:w="2660" w:type="dxa"/>
            <w:vMerge/>
            <w:tcBorders>
              <w:top w:val="nil"/>
              <w:left w:val="single" w:sz="8" w:space="0" w:color="000000"/>
              <w:bottom w:val="single" w:sz="8" w:space="0" w:color="000000"/>
              <w:right w:val="single" w:sz="8" w:space="0" w:color="000000"/>
            </w:tcBorders>
            <w:vAlign w:val="center"/>
            <w:hideMark/>
          </w:tcPr>
          <w:p w14:paraId="59D06A60"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single" w:sz="4" w:space="0" w:color="auto"/>
              <w:right w:val="single" w:sz="8" w:space="0" w:color="000000"/>
            </w:tcBorders>
            <w:vAlign w:val="center"/>
            <w:hideMark/>
          </w:tcPr>
          <w:p w14:paraId="2B8DD1D3"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3.</w:t>
            </w:r>
            <w:r w:rsidRPr="001D66B6">
              <w:rPr>
                <w:rFonts w:ascii="標楷體" w:eastAsia="標楷體" w:hAnsi="標楷體" w:cs="新細明體" w:hint="eastAsia"/>
                <w:color w:val="000000"/>
                <w:kern w:val="0"/>
              </w:rPr>
              <w:t>政治團體</w:t>
            </w:r>
          </w:p>
        </w:tc>
        <w:tc>
          <w:tcPr>
            <w:tcW w:w="1523" w:type="dxa"/>
            <w:tcBorders>
              <w:top w:val="nil"/>
              <w:left w:val="nil"/>
              <w:bottom w:val="single" w:sz="8" w:space="0" w:color="000000"/>
              <w:right w:val="single" w:sz="8" w:space="0" w:color="000000"/>
            </w:tcBorders>
            <w:vAlign w:val="center"/>
            <w:hideMark/>
          </w:tcPr>
          <w:p w14:paraId="7AB7432C"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6398DFAD"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109</w:t>
            </w:r>
          </w:p>
        </w:tc>
        <w:tc>
          <w:tcPr>
            <w:tcW w:w="1417" w:type="dxa"/>
            <w:tcBorders>
              <w:top w:val="nil"/>
              <w:left w:val="nil"/>
              <w:bottom w:val="single" w:sz="8" w:space="0" w:color="000000"/>
              <w:right w:val="single" w:sz="8" w:space="0" w:color="000000"/>
            </w:tcBorders>
            <w:vAlign w:val="center"/>
            <w:hideMark/>
          </w:tcPr>
          <w:p w14:paraId="7AC9D0E0"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7706C76B" w14:textId="77777777" w:rsidTr="001B75F2">
        <w:trPr>
          <w:trHeight w:val="570"/>
        </w:trPr>
        <w:tc>
          <w:tcPr>
            <w:tcW w:w="2660" w:type="dxa"/>
            <w:vMerge w:val="restart"/>
            <w:tcBorders>
              <w:top w:val="nil"/>
              <w:left w:val="single" w:sz="8" w:space="0" w:color="000000"/>
              <w:right w:val="single" w:sz="4" w:space="0" w:color="auto"/>
            </w:tcBorders>
            <w:hideMark/>
          </w:tcPr>
          <w:p w14:paraId="7CE28DB6" w14:textId="77777777" w:rsidR="001B6E4E" w:rsidRPr="001D66B6" w:rsidRDefault="001B6E4E" w:rsidP="004C3C6A">
            <w:pPr>
              <w:widowControl/>
              <w:jc w:val="both"/>
              <w:rPr>
                <w:rFonts w:ascii="標楷體" w:eastAsia="標楷體" w:hAnsi="標楷體" w:cs="新細明體"/>
                <w:color w:val="000000"/>
                <w:kern w:val="0"/>
              </w:rPr>
            </w:pPr>
            <w:r w:rsidRPr="001D66B6">
              <w:rPr>
                <w:rFonts w:ascii="標楷體" w:eastAsia="標楷體" w:hAnsi="標楷體" w:cs="新細明體" w:hint="eastAsia"/>
                <w:color w:val="000000"/>
                <w:kern w:val="0"/>
              </w:rPr>
              <w:t>(11) 機械零件製造(易涉及軍用品)</w:t>
            </w:r>
          </w:p>
        </w:tc>
        <w:tc>
          <w:tcPr>
            <w:tcW w:w="2920" w:type="dxa"/>
            <w:vMerge w:val="restart"/>
            <w:tcBorders>
              <w:top w:val="single" w:sz="4" w:space="0" w:color="auto"/>
              <w:left w:val="single" w:sz="4" w:space="0" w:color="auto"/>
              <w:bottom w:val="single" w:sz="4" w:space="0" w:color="auto"/>
              <w:right w:val="single" w:sz="4" w:space="0" w:color="auto"/>
            </w:tcBorders>
            <w:vAlign w:val="center"/>
            <w:hideMark/>
          </w:tcPr>
          <w:p w14:paraId="1A637F3F" w14:textId="77777777" w:rsidR="001B6E4E" w:rsidRPr="001D66B6" w:rsidRDefault="001B6E4E" w:rsidP="001B75F2">
            <w:pPr>
              <w:widowControl/>
              <w:ind w:left="240" w:hangingChars="100" w:hanging="240"/>
              <w:rPr>
                <w:rFonts w:ascii="標楷體" w:eastAsia="標楷體" w:hAnsi="標楷體" w:cs="新細明體"/>
                <w:color w:val="000000"/>
                <w:kern w:val="0"/>
              </w:rPr>
            </w:pPr>
            <w:r>
              <w:rPr>
                <w:rFonts w:ascii="標楷體" w:eastAsia="標楷體" w:hAnsi="標楷體" w:cs="新細明體" w:hint="eastAsia"/>
                <w:color w:val="000000"/>
                <w:kern w:val="0"/>
              </w:rPr>
              <w:t>1.</w:t>
            </w:r>
            <w:r w:rsidRPr="001D66B6">
              <w:rPr>
                <w:rFonts w:ascii="標楷體" w:eastAsia="標楷體" w:hAnsi="標楷體" w:cs="新細明體" w:hint="eastAsia"/>
                <w:color w:val="000000"/>
                <w:kern w:val="0"/>
              </w:rPr>
              <w:t>汽車、機車、自行車零件製造商(運輸工具及零件製造商)</w:t>
            </w:r>
          </w:p>
        </w:tc>
        <w:tc>
          <w:tcPr>
            <w:tcW w:w="1523" w:type="dxa"/>
            <w:tcBorders>
              <w:top w:val="nil"/>
              <w:left w:val="single" w:sz="4" w:space="0" w:color="auto"/>
              <w:bottom w:val="nil"/>
              <w:right w:val="single" w:sz="8" w:space="0" w:color="000000"/>
            </w:tcBorders>
            <w:vAlign w:val="center"/>
            <w:hideMark/>
          </w:tcPr>
          <w:p w14:paraId="76155EBD"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2CE0641C"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111</w:t>
            </w:r>
          </w:p>
        </w:tc>
        <w:tc>
          <w:tcPr>
            <w:tcW w:w="1417" w:type="dxa"/>
            <w:vMerge w:val="restart"/>
            <w:tcBorders>
              <w:top w:val="nil"/>
              <w:left w:val="single" w:sz="8" w:space="0" w:color="000000"/>
              <w:bottom w:val="single" w:sz="8" w:space="0" w:color="000000"/>
              <w:right w:val="single" w:sz="8" w:space="0" w:color="000000"/>
            </w:tcBorders>
            <w:vAlign w:val="center"/>
            <w:hideMark/>
          </w:tcPr>
          <w:p w14:paraId="376D4BEE"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1541CAA2" w14:textId="77777777" w:rsidTr="001B75F2">
        <w:trPr>
          <w:trHeight w:val="300"/>
        </w:trPr>
        <w:tc>
          <w:tcPr>
            <w:tcW w:w="2660" w:type="dxa"/>
            <w:vMerge/>
            <w:tcBorders>
              <w:left w:val="single" w:sz="8" w:space="0" w:color="000000"/>
              <w:right w:val="single" w:sz="4" w:space="0" w:color="auto"/>
            </w:tcBorders>
            <w:hideMark/>
          </w:tcPr>
          <w:p w14:paraId="5A1D4B88" w14:textId="77777777" w:rsidR="001B6E4E" w:rsidRPr="001D66B6" w:rsidRDefault="001B6E4E" w:rsidP="004C3C6A">
            <w:pPr>
              <w:widowControl/>
              <w:jc w:val="both"/>
              <w:rPr>
                <w:rFonts w:ascii="標楷體" w:eastAsia="標楷體" w:hAnsi="標楷體" w:cs="新細明體"/>
                <w:color w:val="000000"/>
                <w:kern w:val="0"/>
              </w:rPr>
            </w:pPr>
          </w:p>
        </w:tc>
        <w:tc>
          <w:tcPr>
            <w:tcW w:w="2920" w:type="dxa"/>
            <w:vMerge/>
            <w:tcBorders>
              <w:left w:val="single" w:sz="4" w:space="0" w:color="auto"/>
              <w:right w:val="single" w:sz="4" w:space="0" w:color="auto"/>
            </w:tcBorders>
            <w:vAlign w:val="center"/>
            <w:hideMark/>
          </w:tcPr>
          <w:p w14:paraId="30E77D65"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single" w:sz="4" w:space="0" w:color="auto"/>
              <w:bottom w:val="nil"/>
              <w:right w:val="single" w:sz="8" w:space="0" w:color="000000"/>
            </w:tcBorders>
            <w:vAlign w:val="center"/>
            <w:hideMark/>
          </w:tcPr>
          <w:p w14:paraId="3BC24F21"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nil"/>
              <w:right w:val="single" w:sz="8" w:space="0" w:color="000000"/>
            </w:tcBorders>
            <w:vAlign w:val="center"/>
            <w:hideMark/>
          </w:tcPr>
          <w:p w14:paraId="28626AC0"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112</w:t>
            </w:r>
          </w:p>
        </w:tc>
        <w:tc>
          <w:tcPr>
            <w:tcW w:w="1417" w:type="dxa"/>
            <w:vMerge/>
            <w:tcBorders>
              <w:top w:val="nil"/>
              <w:left w:val="single" w:sz="8" w:space="0" w:color="000000"/>
              <w:bottom w:val="single" w:sz="8" w:space="0" w:color="000000"/>
              <w:right w:val="single" w:sz="8" w:space="0" w:color="000000"/>
            </w:tcBorders>
            <w:vAlign w:val="center"/>
            <w:hideMark/>
          </w:tcPr>
          <w:p w14:paraId="62A5FF58"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0DFFA9B8" w14:textId="77777777" w:rsidTr="00B65D8D">
        <w:trPr>
          <w:trHeight w:val="206"/>
        </w:trPr>
        <w:tc>
          <w:tcPr>
            <w:tcW w:w="2660" w:type="dxa"/>
            <w:vMerge/>
            <w:tcBorders>
              <w:left w:val="single" w:sz="8" w:space="0" w:color="000000"/>
              <w:right w:val="single" w:sz="4" w:space="0" w:color="auto"/>
            </w:tcBorders>
            <w:hideMark/>
          </w:tcPr>
          <w:p w14:paraId="18075F67" w14:textId="77777777" w:rsidR="001B6E4E" w:rsidRPr="001D66B6" w:rsidRDefault="001B6E4E" w:rsidP="004C3C6A">
            <w:pPr>
              <w:rPr>
                <w:rFonts w:ascii="新細明體" w:hAnsi="新細明體" w:cs="新細明體"/>
                <w:color w:val="000000"/>
                <w:kern w:val="0"/>
              </w:rPr>
            </w:pPr>
          </w:p>
        </w:tc>
        <w:tc>
          <w:tcPr>
            <w:tcW w:w="2920" w:type="dxa"/>
            <w:vMerge w:val="restart"/>
            <w:tcBorders>
              <w:left w:val="single" w:sz="4" w:space="0" w:color="auto"/>
              <w:bottom w:val="single" w:sz="4" w:space="0" w:color="auto"/>
              <w:right w:val="single" w:sz="4" w:space="0" w:color="auto"/>
            </w:tcBorders>
            <w:vAlign w:val="center"/>
            <w:hideMark/>
          </w:tcPr>
          <w:p w14:paraId="6DE3AEE2"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2.</w:t>
            </w:r>
            <w:r w:rsidRPr="001D66B6">
              <w:rPr>
                <w:rFonts w:ascii="標楷體" w:eastAsia="標楷體" w:hAnsi="標楷體" w:cs="新細明體" w:hint="eastAsia"/>
                <w:color w:val="000000"/>
                <w:kern w:val="0"/>
              </w:rPr>
              <w:t>船舶及其零件製造商</w:t>
            </w:r>
          </w:p>
        </w:tc>
        <w:tc>
          <w:tcPr>
            <w:tcW w:w="1523" w:type="dxa"/>
            <w:tcBorders>
              <w:top w:val="nil"/>
              <w:left w:val="single" w:sz="4" w:space="0" w:color="auto"/>
              <w:bottom w:val="single" w:sz="8" w:space="0" w:color="auto"/>
              <w:right w:val="single" w:sz="8" w:space="0" w:color="000000"/>
            </w:tcBorders>
            <w:vAlign w:val="center"/>
            <w:hideMark/>
          </w:tcPr>
          <w:p w14:paraId="52B90458" w14:textId="77777777" w:rsidR="001B6E4E" w:rsidRPr="001D66B6" w:rsidRDefault="001B6E4E" w:rsidP="004C3C6A">
            <w:pPr>
              <w:widowControl/>
              <w:rPr>
                <w:rFonts w:ascii="新細明體" w:hAnsi="新細明體" w:cs="新細明體"/>
                <w:color w:val="000000"/>
                <w:kern w:val="0"/>
              </w:rPr>
            </w:pPr>
          </w:p>
        </w:tc>
        <w:tc>
          <w:tcPr>
            <w:tcW w:w="1134" w:type="dxa"/>
            <w:tcBorders>
              <w:top w:val="nil"/>
              <w:left w:val="nil"/>
              <w:bottom w:val="single" w:sz="8" w:space="0" w:color="auto"/>
              <w:right w:val="single" w:sz="8" w:space="0" w:color="000000"/>
            </w:tcBorders>
            <w:vAlign w:val="center"/>
            <w:hideMark/>
          </w:tcPr>
          <w:p w14:paraId="1EE881B5" w14:textId="77777777" w:rsidR="001B6E4E" w:rsidRPr="001D66B6" w:rsidRDefault="001B6E4E" w:rsidP="00B65D8D">
            <w:pPr>
              <w:widowControl/>
              <w:rPr>
                <w:rFonts w:ascii="新細明體" w:hAnsi="新細明體" w:cs="新細明體"/>
                <w:color w:val="000000"/>
                <w:kern w:val="0"/>
              </w:rPr>
            </w:pPr>
          </w:p>
        </w:tc>
        <w:tc>
          <w:tcPr>
            <w:tcW w:w="1417" w:type="dxa"/>
            <w:vMerge/>
            <w:tcBorders>
              <w:top w:val="nil"/>
              <w:left w:val="single" w:sz="8" w:space="0" w:color="000000"/>
              <w:bottom w:val="single" w:sz="8" w:space="0" w:color="000000"/>
              <w:right w:val="single" w:sz="8" w:space="0" w:color="000000"/>
            </w:tcBorders>
            <w:vAlign w:val="center"/>
            <w:hideMark/>
          </w:tcPr>
          <w:p w14:paraId="58C4B925"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494118F7" w14:textId="77777777" w:rsidTr="00B65D8D">
        <w:trPr>
          <w:trHeight w:val="268"/>
        </w:trPr>
        <w:tc>
          <w:tcPr>
            <w:tcW w:w="2660" w:type="dxa"/>
            <w:vMerge/>
            <w:tcBorders>
              <w:left w:val="single" w:sz="8" w:space="0" w:color="000000"/>
              <w:bottom w:val="single" w:sz="8" w:space="0" w:color="000000"/>
              <w:right w:val="single" w:sz="4" w:space="0" w:color="auto"/>
            </w:tcBorders>
            <w:hideMark/>
          </w:tcPr>
          <w:p w14:paraId="241EB330" w14:textId="77777777" w:rsidR="001B6E4E" w:rsidRPr="001D66B6" w:rsidRDefault="001B6E4E" w:rsidP="004C3C6A">
            <w:pPr>
              <w:widowControl/>
              <w:rPr>
                <w:rFonts w:ascii="新細明體" w:hAnsi="新細明體" w:cs="新細明體"/>
                <w:color w:val="000000"/>
                <w:kern w:val="0"/>
              </w:rPr>
            </w:pPr>
          </w:p>
        </w:tc>
        <w:tc>
          <w:tcPr>
            <w:tcW w:w="2920" w:type="dxa"/>
            <w:vMerge/>
            <w:tcBorders>
              <w:top w:val="single" w:sz="4" w:space="0" w:color="auto"/>
              <w:left w:val="single" w:sz="4" w:space="0" w:color="auto"/>
              <w:bottom w:val="single" w:sz="4" w:space="0" w:color="auto"/>
              <w:right w:val="single" w:sz="4" w:space="0" w:color="auto"/>
            </w:tcBorders>
            <w:vAlign w:val="center"/>
            <w:hideMark/>
          </w:tcPr>
          <w:p w14:paraId="48CD0CE2"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single" w:sz="4" w:space="0" w:color="auto"/>
              <w:bottom w:val="single" w:sz="8" w:space="0" w:color="000000"/>
              <w:right w:val="single" w:sz="8" w:space="0" w:color="000000"/>
            </w:tcBorders>
            <w:vAlign w:val="center"/>
            <w:hideMark/>
          </w:tcPr>
          <w:p w14:paraId="7D7408C6"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6781897D"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119</w:t>
            </w:r>
          </w:p>
        </w:tc>
        <w:tc>
          <w:tcPr>
            <w:tcW w:w="1417" w:type="dxa"/>
            <w:tcBorders>
              <w:top w:val="nil"/>
              <w:left w:val="nil"/>
              <w:bottom w:val="single" w:sz="8" w:space="0" w:color="000000"/>
              <w:right w:val="single" w:sz="8" w:space="0" w:color="000000"/>
            </w:tcBorders>
            <w:vAlign w:val="center"/>
            <w:hideMark/>
          </w:tcPr>
          <w:p w14:paraId="6F848076"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40DFD370" w14:textId="77777777" w:rsidTr="001B75F2">
        <w:trPr>
          <w:trHeight w:val="285"/>
        </w:trPr>
        <w:tc>
          <w:tcPr>
            <w:tcW w:w="2660" w:type="dxa"/>
            <w:vMerge w:val="restart"/>
            <w:tcBorders>
              <w:top w:val="nil"/>
              <w:left w:val="single" w:sz="8" w:space="0" w:color="000000"/>
              <w:bottom w:val="single" w:sz="8" w:space="0" w:color="000000"/>
              <w:right w:val="single" w:sz="8" w:space="0" w:color="000000"/>
            </w:tcBorders>
            <w:vAlign w:val="center"/>
            <w:hideMark/>
          </w:tcPr>
          <w:p w14:paraId="61679D5C"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(12) 零售業(高現金關聯)（除高價值商品、貴金屬及礦石外）</w:t>
            </w:r>
          </w:p>
        </w:tc>
        <w:tc>
          <w:tcPr>
            <w:tcW w:w="2920" w:type="dxa"/>
            <w:tcBorders>
              <w:top w:val="single" w:sz="4" w:space="0" w:color="auto"/>
              <w:left w:val="nil"/>
              <w:bottom w:val="nil"/>
              <w:right w:val="single" w:sz="8" w:space="0" w:color="000000"/>
            </w:tcBorders>
            <w:vAlign w:val="center"/>
            <w:hideMark/>
          </w:tcPr>
          <w:p w14:paraId="5F0CC642"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零售商</w:t>
            </w:r>
          </w:p>
        </w:tc>
        <w:tc>
          <w:tcPr>
            <w:tcW w:w="1523" w:type="dxa"/>
            <w:tcBorders>
              <w:top w:val="nil"/>
              <w:left w:val="nil"/>
              <w:bottom w:val="nil"/>
              <w:right w:val="single" w:sz="8" w:space="0" w:color="000000"/>
            </w:tcBorders>
            <w:vAlign w:val="center"/>
            <w:hideMark/>
          </w:tcPr>
          <w:p w14:paraId="081ECB24"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2063CC8B"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121</w:t>
            </w:r>
          </w:p>
        </w:tc>
        <w:tc>
          <w:tcPr>
            <w:tcW w:w="1417" w:type="dxa"/>
            <w:vMerge w:val="restart"/>
            <w:tcBorders>
              <w:top w:val="nil"/>
              <w:left w:val="single" w:sz="8" w:space="0" w:color="000000"/>
              <w:bottom w:val="single" w:sz="8" w:space="0" w:color="000000"/>
              <w:right w:val="single" w:sz="8" w:space="0" w:color="000000"/>
            </w:tcBorders>
            <w:vAlign w:val="center"/>
            <w:hideMark/>
          </w:tcPr>
          <w:p w14:paraId="2FAAA745"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1E019A7E" w14:textId="77777777" w:rsidTr="004C3C6A">
        <w:trPr>
          <w:trHeight w:val="570"/>
        </w:trPr>
        <w:tc>
          <w:tcPr>
            <w:tcW w:w="2660" w:type="dxa"/>
            <w:vMerge/>
            <w:tcBorders>
              <w:top w:val="nil"/>
              <w:left w:val="single" w:sz="8" w:space="0" w:color="000000"/>
              <w:bottom w:val="single" w:sz="8" w:space="0" w:color="000000"/>
              <w:right w:val="single" w:sz="8" w:space="0" w:color="000000"/>
            </w:tcBorders>
            <w:vAlign w:val="center"/>
            <w:hideMark/>
          </w:tcPr>
          <w:p w14:paraId="65BF5391"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77F5C062" w14:textId="77777777" w:rsidR="001B6E4E" w:rsidRPr="001D66B6" w:rsidRDefault="001B6E4E" w:rsidP="001B75F2">
            <w:pPr>
              <w:widowControl/>
              <w:ind w:left="240" w:hangingChars="100" w:hanging="240"/>
              <w:rPr>
                <w:rFonts w:ascii="標楷體" w:eastAsia="標楷體" w:hAnsi="標楷體" w:cs="新細明體"/>
                <w:color w:val="000000"/>
                <w:kern w:val="0"/>
              </w:rPr>
            </w:pPr>
            <w:r w:rsidRPr="001D66B6">
              <w:rPr>
                <w:rFonts w:ascii="標楷體" w:eastAsia="標楷體" w:hAnsi="標楷體" w:cs="新細明體" w:hint="eastAsia"/>
                <w:color w:val="000000"/>
                <w:kern w:val="0"/>
              </w:rPr>
              <w:t>1.需經辦人員判斷零售商規模大小</w:t>
            </w:r>
          </w:p>
        </w:tc>
        <w:tc>
          <w:tcPr>
            <w:tcW w:w="1523" w:type="dxa"/>
            <w:tcBorders>
              <w:top w:val="nil"/>
              <w:left w:val="nil"/>
              <w:bottom w:val="nil"/>
              <w:right w:val="single" w:sz="8" w:space="0" w:color="000000"/>
            </w:tcBorders>
            <w:vAlign w:val="center"/>
            <w:hideMark/>
          </w:tcPr>
          <w:p w14:paraId="29E26038"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nil"/>
              <w:right w:val="single" w:sz="8" w:space="0" w:color="000000"/>
            </w:tcBorders>
            <w:vAlign w:val="center"/>
            <w:hideMark/>
          </w:tcPr>
          <w:p w14:paraId="6C921E7B"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122</w:t>
            </w:r>
          </w:p>
        </w:tc>
        <w:tc>
          <w:tcPr>
            <w:tcW w:w="1417" w:type="dxa"/>
            <w:vMerge/>
            <w:tcBorders>
              <w:top w:val="nil"/>
              <w:left w:val="single" w:sz="8" w:space="0" w:color="000000"/>
              <w:bottom w:val="single" w:sz="8" w:space="0" w:color="000000"/>
              <w:right w:val="single" w:sz="8" w:space="0" w:color="000000"/>
            </w:tcBorders>
            <w:vAlign w:val="center"/>
            <w:hideMark/>
          </w:tcPr>
          <w:p w14:paraId="3CA8423B"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065B7F7D" w14:textId="77777777" w:rsidTr="004C3C6A">
        <w:trPr>
          <w:trHeight w:val="585"/>
        </w:trPr>
        <w:tc>
          <w:tcPr>
            <w:tcW w:w="2660" w:type="dxa"/>
            <w:vMerge/>
            <w:tcBorders>
              <w:top w:val="nil"/>
              <w:left w:val="single" w:sz="8" w:space="0" w:color="000000"/>
              <w:bottom w:val="single" w:sz="8" w:space="0" w:color="000000"/>
              <w:right w:val="single" w:sz="8" w:space="0" w:color="000000"/>
            </w:tcBorders>
            <w:vAlign w:val="center"/>
            <w:hideMark/>
          </w:tcPr>
          <w:p w14:paraId="3E908B12"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4A340D53" w14:textId="77777777" w:rsidR="001B6E4E" w:rsidRPr="001D66B6" w:rsidRDefault="001B6E4E" w:rsidP="001B75F2">
            <w:pPr>
              <w:widowControl/>
              <w:ind w:left="240" w:hangingChars="100" w:hanging="240"/>
              <w:rPr>
                <w:rFonts w:ascii="標楷體" w:eastAsia="標楷體" w:hAnsi="標楷體" w:cs="新細明體"/>
                <w:color w:val="000000"/>
                <w:kern w:val="0"/>
              </w:rPr>
            </w:pPr>
            <w:r w:rsidRPr="001D66B6">
              <w:rPr>
                <w:rFonts w:ascii="標楷體" w:eastAsia="標楷體" w:hAnsi="標楷體" w:cs="新細明體" w:hint="eastAsia"/>
                <w:color w:val="000000"/>
                <w:kern w:val="0"/>
              </w:rPr>
              <w:t>2.如評估為中/低風險者，需敍明理由</w:t>
            </w:r>
          </w:p>
        </w:tc>
        <w:tc>
          <w:tcPr>
            <w:tcW w:w="1523" w:type="dxa"/>
            <w:tcBorders>
              <w:top w:val="nil"/>
              <w:left w:val="nil"/>
              <w:bottom w:val="single" w:sz="8" w:space="0" w:color="auto"/>
              <w:right w:val="single" w:sz="8" w:space="0" w:color="000000"/>
            </w:tcBorders>
            <w:vAlign w:val="center"/>
            <w:hideMark/>
          </w:tcPr>
          <w:p w14:paraId="49F0168C" w14:textId="77777777" w:rsidR="001B6E4E" w:rsidRPr="001D66B6" w:rsidRDefault="001B6E4E" w:rsidP="004C3C6A">
            <w:pPr>
              <w:widowControl/>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134" w:type="dxa"/>
            <w:tcBorders>
              <w:top w:val="nil"/>
              <w:left w:val="nil"/>
              <w:bottom w:val="single" w:sz="8" w:space="0" w:color="auto"/>
              <w:right w:val="single" w:sz="8" w:space="0" w:color="000000"/>
            </w:tcBorders>
            <w:vAlign w:val="center"/>
            <w:hideMark/>
          </w:tcPr>
          <w:p w14:paraId="1A9DDA32" w14:textId="77777777" w:rsidR="001B6E4E" w:rsidRPr="001D66B6" w:rsidRDefault="001B6E4E" w:rsidP="004C3C6A">
            <w:pPr>
              <w:widowControl/>
              <w:jc w:val="center"/>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417" w:type="dxa"/>
            <w:vMerge/>
            <w:tcBorders>
              <w:top w:val="nil"/>
              <w:left w:val="single" w:sz="8" w:space="0" w:color="000000"/>
              <w:bottom w:val="single" w:sz="8" w:space="0" w:color="000000"/>
              <w:right w:val="single" w:sz="8" w:space="0" w:color="000000"/>
            </w:tcBorders>
            <w:vAlign w:val="center"/>
            <w:hideMark/>
          </w:tcPr>
          <w:p w14:paraId="34C861C5"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49E462FC" w14:textId="77777777" w:rsidTr="004C3C6A">
        <w:trPr>
          <w:trHeight w:val="345"/>
        </w:trPr>
        <w:tc>
          <w:tcPr>
            <w:tcW w:w="2660" w:type="dxa"/>
            <w:vMerge/>
            <w:tcBorders>
              <w:top w:val="nil"/>
              <w:left w:val="single" w:sz="8" w:space="0" w:color="000000"/>
              <w:bottom w:val="single" w:sz="8" w:space="0" w:color="000000"/>
              <w:right w:val="single" w:sz="8" w:space="0" w:color="000000"/>
            </w:tcBorders>
            <w:vAlign w:val="center"/>
            <w:hideMark/>
          </w:tcPr>
          <w:p w14:paraId="7F36855F"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single" w:sz="8" w:space="0" w:color="000000"/>
              <w:right w:val="single" w:sz="8" w:space="0" w:color="000000"/>
            </w:tcBorders>
            <w:vAlign w:val="center"/>
            <w:hideMark/>
          </w:tcPr>
          <w:p w14:paraId="69A778BB"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(例：傳統市場小菜販)</w:t>
            </w:r>
          </w:p>
        </w:tc>
        <w:tc>
          <w:tcPr>
            <w:tcW w:w="1523" w:type="dxa"/>
            <w:tcBorders>
              <w:top w:val="nil"/>
              <w:left w:val="nil"/>
              <w:bottom w:val="single" w:sz="8" w:space="0" w:color="000000"/>
              <w:right w:val="single" w:sz="8" w:space="0" w:color="000000"/>
            </w:tcBorders>
            <w:vAlign w:val="center"/>
            <w:hideMark/>
          </w:tcPr>
          <w:p w14:paraId="58CF9B70"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2F8AFB0B"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129</w:t>
            </w:r>
          </w:p>
        </w:tc>
        <w:tc>
          <w:tcPr>
            <w:tcW w:w="1417" w:type="dxa"/>
            <w:tcBorders>
              <w:top w:val="nil"/>
              <w:left w:val="nil"/>
              <w:bottom w:val="single" w:sz="8" w:space="0" w:color="000000"/>
              <w:right w:val="single" w:sz="8" w:space="0" w:color="000000"/>
            </w:tcBorders>
            <w:vAlign w:val="center"/>
            <w:hideMark/>
          </w:tcPr>
          <w:p w14:paraId="01CDA94B"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6A1DD8EE" w14:textId="77777777" w:rsidTr="004C3C6A">
        <w:trPr>
          <w:trHeight w:val="285"/>
        </w:trPr>
        <w:tc>
          <w:tcPr>
            <w:tcW w:w="2660" w:type="dxa"/>
            <w:vMerge w:val="restart"/>
            <w:tcBorders>
              <w:top w:val="nil"/>
              <w:left w:val="single" w:sz="8" w:space="0" w:color="000000"/>
              <w:bottom w:val="single" w:sz="8" w:space="0" w:color="000000"/>
              <w:right w:val="single" w:sz="8" w:space="0" w:color="000000"/>
            </w:tcBorders>
            <w:vAlign w:val="center"/>
            <w:hideMark/>
          </w:tcPr>
          <w:p w14:paraId="59B634FD"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(13) 批發業(高現金關聯)（除高價值商品、貴金屬及礦石外）</w:t>
            </w:r>
          </w:p>
        </w:tc>
        <w:tc>
          <w:tcPr>
            <w:tcW w:w="2920" w:type="dxa"/>
            <w:tcBorders>
              <w:top w:val="nil"/>
              <w:left w:val="nil"/>
              <w:bottom w:val="nil"/>
              <w:right w:val="single" w:sz="8" w:space="0" w:color="000000"/>
            </w:tcBorders>
            <w:vAlign w:val="center"/>
            <w:hideMark/>
          </w:tcPr>
          <w:p w14:paraId="3E1BBDC7"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批發商</w:t>
            </w:r>
          </w:p>
        </w:tc>
        <w:tc>
          <w:tcPr>
            <w:tcW w:w="1523" w:type="dxa"/>
            <w:tcBorders>
              <w:top w:val="nil"/>
              <w:left w:val="nil"/>
              <w:bottom w:val="nil"/>
              <w:right w:val="single" w:sz="8" w:space="0" w:color="000000"/>
            </w:tcBorders>
            <w:vAlign w:val="center"/>
            <w:hideMark/>
          </w:tcPr>
          <w:p w14:paraId="494C5C66"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11819E7B"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131</w:t>
            </w:r>
          </w:p>
        </w:tc>
        <w:tc>
          <w:tcPr>
            <w:tcW w:w="1417" w:type="dxa"/>
            <w:vMerge w:val="restart"/>
            <w:tcBorders>
              <w:top w:val="nil"/>
              <w:left w:val="single" w:sz="8" w:space="0" w:color="000000"/>
              <w:bottom w:val="single" w:sz="8" w:space="0" w:color="000000"/>
              <w:right w:val="single" w:sz="8" w:space="0" w:color="000000"/>
            </w:tcBorders>
            <w:vAlign w:val="center"/>
            <w:hideMark/>
          </w:tcPr>
          <w:p w14:paraId="34A99DF7"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752E9064" w14:textId="77777777" w:rsidTr="004C3C6A">
        <w:trPr>
          <w:trHeight w:val="570"/>
        </w:trPr>
        <w:tc>
          <w:tcPr>
            <w:tcW w:w="2660" w:type="dxa"/>
            <w:vMerge/>
            <w:tcBorders>
              <w:top w:val="nil"/>
              <w:left w:val="single" w:sz="8" w:space="0" w:color="000000"/>
              <w:bottom w:val="single" w:sz="8" w:space="0" w:color="000000"/>
              <w:right w:val="single" w:sz="8" w:space="0" w:color="000000"/>
            </w:tcBorders>
            <w:vAlign w:val="center"/>
            <w:hideMark/>
          </w:tcPr>
          <w:p w14:paraId="16181840"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35671768" w14:textId="77777777" w:rsidR="001B6E4E" w:rsidRPr="001D66B6" w:rsidRDefault="001B6E4E" w:rsidP="001B75F2">
            <w:pPr>
              <w:widowControl/>
              <w:ind w:left="240" w:hangingChars="100" w:hanging="240"/>
              <w:rPr>
                <w:rFonts w:ascii="標楷體" w:eastAsia="標楷體" w:hAnsi="標楷體" w:cs="新細明體"/>
                <w:color w:val="000000"/>
                <w:kern w:val="0"/>
              </w:rPr>
            </w:pPr>
            <w:r w:rsidRPr="001D66B6">
              <w:rPr>
                <w:rFonts w:ascii="標楷體" w:eastAsia="標楷體" w:hAnsi="標楷體" w:cs="新細明體" w:hint="eastAsia"/>
                <w:color w:val="000000"/>
                <w:kern w:val="0"/>
              </w:rPr>
              <w:t>1.需經辦人員判斷批發商規模大小</w:t>
            </w:r>
          </w:p>
        </w:tc>
        <w:tc>
          <w:tcPr>
            <w:tcW w:w="1523" w:type="dxa"/>
            <w:tcBorders>
              <w:top w:val="nil"/>
              <w:left w:val="nil"/>
              <w:bottom w:val="nil"/>
              <w:right w:val="single" w:sz="8" w:space="0" w:color="000000"/>
            </w:tcBorders>
            <w:vAlign w:val="center"/>
            <w:hideMark/>
          </w:tcPr>
          <w:p w14:paraId="4EF9C78C"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nil"/>
              <w:right w:val="single" w:sz="8" w:space="0" w:color="000000"/>
            </w:tcBorders>
            <w:vAlign w:val="center"/>
            <w:hideMark/>
          </w:tcPr>
          <w:p w14:paraId="5F692CBC"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132</w:t>
            </w:r>
          </w:p>
        </w:tc>
        <w:tc>
          <w:tcPr>
            <w:tcW w:w="1417" w:type="dxa"/>
            <w:vMerge/>
            <w:tcBorders>
              <w:top w:val="nil"/>
              <w:left w:val="single" w:sz="8" w:space="0" w:color="000000"/>
              <w:bottom w:val="single" w:sz="8" w:space="0" w:color="000000"/>
              <w:right w:val="single" w:sz="8" w:space="0" w:color="000000"/>
            </w:tcBorders>
            <w:vAlign w:val="center"/>
            <w:hideMark/>
          </w:tcPr>
          <w:p w14:paraId="60E61132"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70879B8E" w14:textId="77777777" w:rsidTr="004C3C6A">
        <w:trPr>
          <w:trHeight w:val="585"/>
        </w:trPr>
        <w:tc>
          <w:tcPr>
            <w:tcW w:w="2660" w:type="dxa"/>
            <w:vMerge/>
            <w:tcBorders>
              <w:top w:val="nil"/>
              <w:left w:val="single" w:sz="8" w:space="0" w:color="000000"/>
              <w:bottom w:val="single" w:sz="8" w:space="0" w:color="000000"/>
              <w:right w:val="single" w:sz="8" w:space="0" w:color="000000"/>
            </w:tcBorders>
            <w:vAlign w:val="center"/>
            <w:hideMark/>
          </w:tcPr>
          <w:p w14:paraId="16663561"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6A1A9730" w14:textId="77777777" w:rsidR="001B6E4E" w:rsidRPr="001D66B6" w:rsidRDefault="001B6E4E" w:rsidP="001B75F2">
            <w:pPr>
              <w:widowControl/>
              <w:ind w:left="240" w:hangingChars="100" w:hanging="240"/>
              <w:rPr>
                <w:rFonts w:ascii="標楷體" w:eastAsia="標楷體" w:hAnsi="標楷體" w:cs="新細明體"/>
                <w:color w:val="000000"/>
                <w:kern w:val="0"/>
              </w:rPr>
            </w:pPr>
            <w:r w:rsidRPr="001D66B6">
              <w:rPr>
                <w:rFonts w:ascii="標楷體" w:eastAsia="標楷體" w:hAnsi="標楷體" w:cs="新細明體" w:hint="eastAsia"/>
                <w:color w:val="000000"/>
                <w:kern w:val="0"/>
              </w:rPr>
              <w:t>2.如評估為中/低風險者，需敍明理由</w:t>
            </w:r>
          </w:p>
        </w:tc>
        <w:tc>
          <w:tcPr>
            <w:tcW w:w="1523" w:type="dxa"/>
            <w:tcBorders>
              <w:top w:val="nil"/>
              <w:left w:val="nil"/>
              <w:bottom w:val="single" w:sz="8" w:space="0" w:color="auto"/>
              <w:right w:val="single" w:sz="8" w:space="0" w:color="000000"/>
            </w:tcBorders>
            <w:vAlign w:val="center"/>
            <w:hideMark/>
          </w:tcPr>
          <w:p w14:paraId="1926FB2F" w14:textId="77777777" w:rsidR="001B6E4E" w:rsidRPr="001D66B6" w:rsidRDefault="001B6E4E" w:rsidP="004C3C6A">
            <w:pPr>
              <w:widowControl/>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134" w:type="dxa"/>
            <w:tcBorders>
              <w:top w:val="nil"/>
              <w:left w:val="nil"/>
              <w:bottom w:val="single" w:sz="8" w:space="0" w:color="auto"/>
              <w:right w:val="single" w:sz="8" w:space="0" w:color="000000"/>
            </w:tcBorders>
            <w:vAlign w:val="center"/>
            <w:hideMark/>
          </w:tcPr>
          <w:p w14:paraId="077EFF63" w14:textId="77777777" w:rsidR="001B6E4E" w:rsidRPr="001D66B6" w:rsidRDefault="001B6E4E" w:rsidP="004C3C6A">
            <w:pPr>
              <w:widowControl/>
              <w:jc w:val="center"/>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417" w:type="dxa"/>
            <w:vMerge/>
            <w:tcBorders>
              <w:top w:val="nil"/>
              <w:left w:val="single" w:sz="8" w:space="0" w:color="000000"/>
              <w:bottom w:val="single" w:sz="8" w:space="0" w:color="000000"/>
              <w:right w:val="single" w:sz="8" w:space="0" w:color="000000"/>
            </w:tcBorders>
            <w:vAlign w:val="center"/>
            <w:hideMark/>
          </w:tcPr>
          <w:p w14:paraId="2E182D1E"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19F174B9" w14:textId="77777777" w:rsidTr="001B75F2">
        <w:trPr>
          <w:trHeight w:val="585"/>
        </w:trPr>
        <w:tc>
          <w:tcPr>
            <w:tcW w:w="2660" w:type="dxa"/>
            <w:vMerge/>
            <w:tcBorders>
              <w:top w:val="nil"/>
              <w:left w:val="single" w:sz="8" w:space="0" w:color="000000"/>
              <w:bottom w:val="single" w:sz="8" w:space="0" w:color="000000"/>
              <w:right w:val="single" w:sz="8" w:space="0" w:color="000000"/>
            </w:tcBorders>
            <w:vAlign w:val="center"/>
            <w:hideMark/>
          </w:tcPr>
          <w:p w14:paraId="1D67979D"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single" w:sz="4" w:space="0" w:color="auto"/>
              <w:right w:val="single" w:sz="8" w:space="0" w:color="000000"/>
            </w:tcBorders>
            <w:vAlign w:val="center"/>
            <w:hideMark/>
          </w:tcPr>
          <w:p w14:paraId="2A3033C9"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(例：社區雜貨店、小商店之批發)</w:t>
            </w:r>
          </w:p>
        </w:tc>
        <w:tc>
          <w:tcPr>
            <w:tcW w:w="1523" w:type="dxa"/>
            <w:tcBorders>
              <w:top w:val="nil"/>
              <w:left w:val="nil"/>
              <w:bottom w:val="single" w:sz="8" w:space="0" w:color="000000"/>
              <w:right w:val="single" w:sz="8" w:space="0" w:color="000000"/>
            </w:tcBorders>
            <w:vAlign w:val="center"/>
            <w:hideMark/>
          </w:tcPr>
          <w:p w14:paraId="163F6004"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1853438F"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139</w:t>
            </w:r>
          </w:p>
        </w:tc>
        <w:tc>
          <w:tcPr>
            <w:tcW w:w="1417" w:type="dxa"/>
            <w:tcBorders>
              <w:top w:val="nil"/>
              <w:left w:val="nil"/>
              <w:bottom w:val="single" w:sz="8" w:space="0" w:color="000000"/>
              <w:right w:val="single" w:sz="8" w:space="0" w:color="000000"/>
            </w:tcBorders>
            <w:vAlign w:val="center"/>
            <w:hideMark/>
          </w:tcPr>
          <w:p w14:paraId="4D539113"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1697ED0D" w14:textId="77777777" w:rsidTr="00864942">
        <w:trPr>
          <w:trHeight w:val="345"/>
        </w:trPr>
        <w:tc>
          <w:tcPr>
            <w:tcW w:w="2660" w:type="dxa"/>
            <w:vMerge w:val="restart"/>
            <w:tcBorders>
              <w:top w:val="nil"/>
              <w:left w:val="single" w:sz="8" w:space="0" w:color="000000"/>
              <w:bottom w:val="single" w:sz="8" w:space="0" w:color="000000"/>
              <w:right w:val="single" w:sz="4" w:space="0" w:color="auto"/>
            </w:tcBorders>
            <w:vAlign w:val="center"/>
            <w:hideMark/>
          </w:tcPr>
          <w:p w14:paraId="5F17A97C"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(14) 專業服務業</w:t>
            </w:r>
          </w:p>
        </w:tc>
        <w:tc>
          <w:tcPr>
            <w:tcW w:w="2920" w:type="dxa"/>
            <w:tcBorders>
              <w:top w:val="single" w:sz="4" w:space="0" w:color="auto"/>
              <w:left w:val="single" w:sz="4" w:space="0" w:color="auto"/>
              <w:right w:val="single" w:sz="4" w:space="0" w:color="auto"/>
            </w:tcBorders>
            <w:vAlign w:val="center"/>
            <w:hideMark/>
          </w:tcPr>
          <w:p w14:paraId="29CDD071"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1.</w:t>
            </w:r>
            <w:r w:rsidRPr="001D66B6">
              <w:rPr>
                <w:rFonts w:ascii="標楷體" w:eastAsia="標楷體" w:hAnsi="標楷體" w:cs="新細明體" w:hint="eastAsia"/>
                <w:color w:val="000000"/>
                <w:kern w:val="0"/>
              </w:rPr>
              <w:t>律師</w:t>
            </w:r>
          </w:p>
        </w:tc>
        <w:tc>
          <w:tcPr>
            <w:tcW w:w="1523" w:type="dxa"/>
            <w:vMerge w:val="restart"/>
            <w:tcBorders>
              <w:top w:val="nil"/>
              <w:left w:val="single" w:sz="4" w:space="0" w:color="auto"/>
              <w:bottom w:val="single" w:sz="8" w:space="0" w:color="000000"/>
              <w:right w:val="single" w:sz="8" w:space="0" w:color="000000"/>
              <w:tr2bl w:val="single" w:sz="4" w:space="0" w:color="auto"/>
            </w:tcBorders>
            <w:vAlign w:val="center"/>
            <w:hideMark/>
          </w:tcPr>
          <w:p w14:paraId="57C24316"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 xml:space="preserve">　</w:t>
            </w:r>
          </w:p>
        </w:tc>
        <w:tc>
          <w:tcPr>
            <w:tcW w:w="1134" w:type="dxa"/>
            <w:vMerge w:val="restart"/>
            <w:tcBorders>
              <w:top w:val="nil"/>
              <w:left w:val="nil"/>
              <w:right w:val="single" w:sz="8" w:space="0" w:color="000000"/>
            </w:tcBorders>
            <w:vAlign w:val="center"/>
            <w:hideMark/>
          </w:tcPr>
          <w:p w14:paraId="52947A22" w14:textId="77777777" w:rsidR="001B6E4E" w:rsidRPr="001D66B6" w:rsidRDefault="001B6E4E" w:rsidP="001B75F2">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141</w:t>
            </w:r>
          </w:p>
        </w:tc>
        <w:tc>
          <w:tcPr>
            <w:tcW w:w="1417" w:type="dxa"/>
            <w:vMerge w:val="restart"/>
            <w:tcBorders>
              <w:top w:val="nil"/>
              <w:left w:val="single" w:sz="8" w:space="0" w:color="000000"/>
              <w:bottom w:val="single" w:sz="8" w:space="0" w:color="000000"/>
              <w:right w:val="single" w:sz="8" w:space="0" w:color="000000"/>
            </w:tcBorders>
            <w:vAlign w:val="center"/>
            <w:hideMark/>
          </w:tcPr>
          <w:p w14:paraId="251E4DB5"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6ABDADA8" w14:textId="77777777" w:rsidTr="00864942">
        <w:trPr>
          <w:trHeight w:val="345"/>
        </w:trPr>
        <w:tc>
          <w:tcPr>
            <w:tcW w:w="2660" w:type="dxa"/>
            <w:vMerge/>
            <w:tcBorders>
              <w:top w:val="nil"/>
              <w:left w:val="single" w:sz="8" w:space="0" w:color="000000"/>
              <w:bottom w:val="single" w:sz="8" w:space="0" w:color="000000"/>
              <w:right w:val="single" w:sz="4" w:space="0" w:color="auto"/>
            </w:tcBorders>
            <w:vAlign w:val="center"/>
            <w:hideMark/>
          </w:tcPr>
          <w:p w14:paraId="5D6DCC76"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single" w:sz="4" w:space="0" w:color="auto"/>
              <w:right w:val="single" w:sz="4" w:space="0" w:color="auto"/>
            </w:tcBorders>
            <w:vAlign w:val="center"/>
            <w:hideMark/>
          </w:tcPr>
          <w:p w14:paraId="5849A24F"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2.</w:t>
            </w:r>
            <w:r w:rsidRPr="001D66B6">
              <w:rPr>
                <w:rFonts w:ascii="標楷體" w:eastAsia="標楷體" w:hAnsi="標楷體" w:cs="新細明體" w:hint="eastAsia"/>
                <w:color w:val="000000"/>
                <w:kern w:val="0"/>
              </w:rPr>
              <w:t>會計師</w:t>
            </w:r>
          </w:p>
        </w:tc>
        <w:tc>
          <w:tcPr>
            <w:tcW w:w="1523" w:type="dxa"/>
            <w:vMerge/>
            <w:tcBorders>
              <w:top w:val="nil"/>
              <w:left w:val="single" w:sz="4" w:space="0" w:color="auto"/>
              <w:bottom w:val="single" w:sz="8" w:space="0" w:color="000000"/>
              <w:right w:val="single" w:sz="8" w:space="0" w:color="000000"/>
            </w:tcBorders>
            <w:vAlign w:val="center"/>
            <w:hideMark/>
          </w:tcPr>
          <w:p w14:paraId="1BE48991" w14:textId="77777777" w:rsidR="001B6E4E" w:rsidRPr="001D66B6" w:rsidRDefault="001B6E4E" w:rsidP="004C3C6A">
            <w:pPr>
              <w:widowControl/>
              <w:rPr>
                <w:rFonts w:ascii="標楷體" w:eastAsia="標楷體" w:hAnsi="標楷體" w:cs="新細明體"/>
                <w:color w:val="000000"/>
                <w:kern w:val="0"/>
              </w:rPr>
            </w:pPr>
          </w:p>
        </w:tc>
        <w:tc>
          <w:tcPr>
            <w:tcW w:w="1134" w:type="dxa"/>
            <w:vMerge/>
            <w:tcBorders>
              <w:left w:val="nil"/>
              <w:right w:val="single" w:sz="8" w:space="0" w:color="000000"/>
            </w:tcBorders>
            <w:vAlign w:val="center"/>
            <w:hideMark/>
          </w:tcPr>
          <w:p w14:paraId="297E437D" w14:textId="77777777" w:rsidR="001B6E4E" w:rsidRPr="001D66B6" w:rsidRDefault="001B6E4E" w:rsidP="004C3C6A">
            <w:pPr>
              <w:jc w:val="center"/>
              <w:rPr>
                <w:rFonts w:ascii="標楷體" w:eastAsia="標楷體" w:hAnsi="標楷體" w:cs="新細明體"/>
                <w:color w:val="000000"/>
                <w:kern w:val="0"/>
              </w:rPr>
            </w:pPr>
          </w:p>
        </w:tc>
        <w:tc>
          <w:tcPr>
            <w:tcW w:w="1417" w:type="dxa"/>
            <w:vMerge/>
            <w:tcBorders>
              <w:top w:val="nil"/>
              <w:left w:val="single" w:sz="8" w:space="0" w:color="000000"/>
              <w:bottom w:val="single" w:sz="8" w:space="0" w:color="000000"/>
              <w:right w:val="single" w:sz="8" w:space="0" w:color="000000"/>
            </w:tcBorders>
            <w:vAlign w:val="center"/>
            <w:hideMark/>
          </w:tcPr>
          <w:p w14:paraId="6BEFD4A5"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0AA2CACA" w14:textId="77777777" w:rsidTr="00864942">
        <w:trPr>
          <w:trHeight w:val="345"/>
        </w:trPr>
        <w:tc>
          <w:tcPr>
            <w:tcW w:w="2660" w:type="dxa"/>
            <w:vMerge/>
            <w:tcBorders>
              <w:top w:val="nil"/>
              <w:left w:val="single" w:sz="8" w:space="0" w:color="000000"/>
              <w:bottom w:val="single" w:sz="8" w:space="0" w:color="000000"/>
              <w:right w:val="single" w:sz="4" w:space="0" w:color="auto"/>
            </w:tcBorders>
            <w:vAlign w:val="center"/>
            <w:hideMark/>
          </w:tcPr>
          <w:p w14:paraId="09BBFFA5"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single" w:sz="4" w:space="0" w:color="auto"/>
              <w:right w:val="single" w:sz="4" w:space="0" w:color="auto"/>
            </w:tcBorders>
            <w:vAlign w:val="center"/>
            <w:hideMark/>
          </w:tcPr>
          <w:p w14:paraId="0C4B08DA"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3.</w:t>
            </w:r>
            <w:r w:rsidRPr="001D66B6">
              <w:rPr>
                <w:rFonts w:ascii="標楷體" w:eastAsia="標楷體" w:hAnsi="標楷體" w:cs="新細明體" w:hint="eastAsia"/>
                <w:color w:val="000000"/>
                <w:kern w:val="0"/>
              </w:rPr>
              <w:t>醫師</w:t>
            </w:r>
          </w:p>
        </w:tc>
        <w:tc>
          <w:tcPr>
            <w:tcW w:w="1523" w:type="dxa"/>
            <w:vMerge/>
            <w:tcBorders>
              <w:top w:val="nil"/>
              <w:left w:val="single" w:sz="4" w:space="0" w:color="auto"/>
              <w:bottom w:val="single" w:sz="8" w:space="0" w:color="000000"/>
              <w:right w:val="single" w:sz="8" w:space="0" w:color="000000"/>
            </w:tcBorders>
            <w:vAlign w:val="center"/>
            <w:hideMark/>
          </w:tcPr>
          <w:p w14:paraId="359F579B" w14:textId="77777777" w:rsidR="001B6E4E" w:rsidRPr="001D66B6" w:rsidRDefault="001B6E4E" w:rsidP="004C3C6A">
            <w:pPr>
              <w:widowControl/>
              <w:rPr>
                <w:rFonts w:ascii="標楷體" w:eastAsia="標楷體" w:hAnsi="標楷體" w:cs="新細明體"/>
                <w:color w:val="000000"/>
                <w:kern w:val="0"/>
              </w:rPr>
            </w:pPr>
          </w:p>
        </w:tc>
        <w:tc>
          <w:tcPr>
            <w:tcW w:w="1134" w:type="dxa"/>
            <w:vMerge/>
            <w:tcBorders>
              <w:left w:val="nil"/>
              <w:right w:val="single" w:sz="8" w:space="0" w:color="000000"/>
            </w:tcBorders>
            <w:vAlign w:val="center"/>
            <w:hideMark/>
          </w:tcPr>
          <w:p w14:paraId="3CF0A8EE" w14:textId="77777777" w:rsidR="001B6E4E" w:rsidRPr="001D66B6" w:rsidRDefault="001B6E4E" w:rsidP="004C3C6A">
            <w:pPr>
              <w:jc w:val="center"/>
              <w:rPr>
                <w:rFonts w:ascii="標楷體" w:eastAsia="標楷體" w:hAnsi="標楷體" w:cs="新細明體"/>
                <w:color w:val="000000"/>
                <w:kern w:val="0"/>
              </w:rPr>
            </w:pPr>
          </w:p>
        </w:tc>
        <w:tc>
          <w:tcPr>
            <w:tcW w:w="1417" w:type="dxa"/>
            <w:vMerge/>
            <w:tcBorders>
              <w:top w:val="nil"/>
              <w:left w:val="single" w:sz="8" w:space="0" w:color="000000"/>
              <w:bottom w:val="single" w:sz="8" w:space="0" w:color="000000"/>
              <w:right w:val="single" w:sz="8" w:space="0" w:color="000000"/>
            </w:tcBorders>
            <w:vAlign w:val="center"/>
            <w:hideMark/>
          </w:tcPr>
          <w:p w14:paraId="778D8135"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7E14FFEA" w14:textId="77777777" w:rsidTr="00864942">
        <w:trPr>
          <w:trHeight w:val="345"/>
        </w:trPr>
        <w:tc>
          <w:tcPr>
            <w:tcW w:w="2660" w:type="dxa"/>
            <w:vMerge/>
            <w:tcBorders>
              <w:top w:val="nil"/>
              <w:left w:val="single" w:sz="8" w:space="0" w:color="000000"/>
              <w:bottom w:val="single" w:sz="8" w:space="0" w:color="000000"/>
              <w:right w:val="single" w:sz="4" w:space="0" w:color="auto"/>
            </w:tcBorders>
            <w:vAlign w:val="center"/>
            <w:hideMark/>
          </w:tcPr>
          <w:p w14:paraId="224A56AA"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single" w:sz="4" w:space="0" w:color="auto"/>
              <w:right w:val="single" w:sz="4" w:space="0" w:color="auto"/>
            </w:tcBorders>
            <w:vAlign w:val="center"/>
            <w:hideMark/>
          </w:tcPr>
          <w:p w14:paraId="18EB82D7"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4.</w:t>
            </w:r>
            <w:r w:rsidRPr="001D66B6">
              <w:rPr>
                <w:rFonts w:ascii="標楷體" w:eastAsia="標楷體" w:hAnsi="標楷體" w:cs="新細明體" w:hint="eastAsia"/>
                <w:color w:val="000000"/>
                <w:kern w:val="0"/>
              </w:rPr>
              <w:t>不動產地政士</w:t>
            </w:r>
          </w:p>
        </w:tc>
        <w:tc>
          <w:tcPr>
            <w:tcW w:w="1523" w:type="dxa"/>
            <w:vMerge/>
            <w:tcBorders>
              <w:top w:val="nil"/>
              <w:left w:val="single" w:sz="4" w:space="0" w:color="auto"/>
              <w:bottom w:val="single" w:sz="8" w:space="0" w:color="000000"/>
              <w:right w:val="single" w:sz="8" w:space="0" w:color="000000"/>
            </w:tcBorders>
            <w:vAlign w:val="center"/>
            <w:hideMark/>
          </w:tcPr>
          <w:p w14:paraId="1E0725BC" w14:textId="77777777" w:rsidR="001B6E4E" w:rsidRPr="001D66B6" w:rsidRDefault="001B6E4E" w:rsidP="004C3C6A">
            <w:pPr>
              <w:widowControl/>
              <w:rPr>
                <w:rFonts w:ascii="標楷體" w:eastAsia="標楷體" w:hAnsi="標楷體" w:cs="新細明體"/>
                <w:color w:val="000000"/>
                <w:kern w:val="0"/>
              </w:rPr>
            </w:pPr>
          </w:p>
        </w:tc>
        <w:tc>
          <w:tcPr>
            <w:tcW w:w="1134" w:type="dxa"/>
            <w:vMerge/>
            <w:tcBorders>
              <w:left w:val="nil"/>
              <w:right w:val="single" w:sz="8" w:space="0" w:color="000000"/>
            </w:tcBorders>
            <w:vAlign w:val="center"/>
            <w:hideMark/>
          </w:tcPr>
          <w:p w14:paraId="133F568C" w14:textId="77777777" w:rsidR="001B6E4E" w:rsidRPr="001D66B6" w:rsidRDefault="001B6E4E" w:rsidP="004C3C6A">
            <w:pPr>
              <w:jc w:val="center"/>
              <w:rPr>
                <w:rFonts w:ascii="標楷體" w:eastAsia="標楷體" w:hAnsi="標楷體" w:cs="新細明體"/>
                <w:color w:val="000000"/>
                <w:kern w:val="0"/>
              </w:rPr>
            </w:pPr>
          </w:p>
        </w:tc>
        <w:tc>
          <w:tcPr>
            <w:tcW w:w="1417" w:type="dxa"/>
            <w:vMerge/>
            <w:tcBorders>
              <w:top w:val="nil"/>
              <w:left w:val="single" w:sz="8" w:space="0" w:color="000000"/>
              <w:bottom w:val="single" w:sz="8" w:space="0" w:color="000000"/>
              <w:right w:val="single" w:sz="8" w:space="0" w:color="000000"/>
            </w:tcBorders>
            <w:vAlign w:val="center"/>
            <w:hideMark/>
          </w:tcPr>
          <w:p w14:paraId="7FE7E3A4"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6F3AFC6E" w14:textId="77777777" w:rsidTr="00864942">
        <w:trPr>
          <w:trHeight w:val="345"/>
        </w:trPr>
        <w:tc>
          <w:tcPr>
            <w:tcW w:w="2660" w:type="dxa"/>
            <w:vMerge/>
            <w:tcBorders>
              <w:top w:val="nil"/>
              <w:left w:val="single" w:sz="8" w:space="0" w:color="000000"/>
              <w:bottom w:val="single" w:sz="8" w:space="0" w:color="000000"/>
              <w:right w:val="single" w:sz="4" w:space="0" w:color="auto"/>
            </w:tcBorders>
            <w:vAlign w:val="center"/>
          </w:tcPr>
          <w:p w14:paraId="06AA9F3C"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single" w:sz="4" w:space="0" w:color="auto"/>
              <w:right w:val="single" w:sz="4" w:space="0" w:color="auto"/>
            </w:tcBorders>
            <w:vAlign w:val="center"/>
          </w:tcPr>
          <w:p w14:paraId="5AAB7193" w14:textId="77777777" w:rsidR="001B6E4E"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5.</w:t>
            </w:r>
            <w:r w:rsidRPr="001D66B6">
              <w:rPr>
                <w:rFonts w:ascii="標楷體" w:eastAsia="標楷體" w:hAnsi="標楷體" w:cs="新細明體" w:hint="eastAsia"/>
                <w:color w:val="000000"/>
                <w:kern w:val="0"/>
              </w:rPr>
              <w:t>公證人</w:t>
            </w:r>
          </w:p>
        </w:tc>
        <w:tc>
          <w:tcPr>
            <w:tcW w:w="1523" w:type="dxa"/>
            <w:vMerge/>
            <w:tcBorders>
              <w:top w:val="nil"/>
              <w:left w:val="single" w:sz="4" w:space="0" w:color="auto"/>
              <w:bottom w:val="single" w:sz="8" w:space="0" w:color="000000"/>
              <w:right w:val="single" w:sz="8" w:space="0" w:color="000000"/>
            </w:tcBorders>
            <w:vAlign w:val="center"/>
          </w:tcPr>
          <w:p w14:paraId="7E30F7C1" w14:textId="77777777" w:rsidR="001B6E4E" w:rsidRPr="001D66B6" w:rsidRDefault="001B6E4E" w:rsidP="004C3C6A">
            <w:pPr>
              <w:widowControl/>
              <w:rPr>
                <w:rFonts w:ascii="標楷體" w:eastAsia="標楷體" w:hAnsi="標楷體" w:cs="新細明體"/>
                <w:color w:val="000000"/>
                <w:kern w:val="0"/>
              </w:rPr>
            </w:pPr>
          </w:p>
        </w:tc>
        <w:tc>
          <w:tcPr>
            <w:tcW w:w="1134" w:type="dxa"/>
            <w:vMerge/>
            <w:tcBorders>
              <w:left w:val="nil"/>
              <w:right w:val="single" w:sz="8" w:space="0" w:color="000000"/>
            </w:tcBorders>
            <w:vAlign w:val="center"/>
          </w:tcPr>
          <w:p w14:paraId="379DA1C6" w14:textId="77777777" w:rsidR="001B6E4E" w:rsidRPr="001D66B6" w:rsidRDefault="001B6E4E" w:rsidP="004C3C6A">
            <w:pPr>
              <w:jc w:val="center"/>
              <w:rPr>
                <w:rFonts w:ascii="標楷體" w:eastAsia="標楷體" w:hAnsi="標楷體" w:cs="新細明體"/>
                <w:color w:val="000000"/>
                <w:kern w:val="0"/>
              </w:rPr>
            </w:pPr>
          </w:p>
        </w:tc>
        <w:tc>
          <w:tcPr>
            <w:tcW w:w="1417" w:type="dxa"/>
            <w:vMerge/>
            <w:tcBorders>
              <w:top w:val="nil"/>
              <w:left w:val="single" w:sz="8" w:space="0" w:color="000000"/>
              <w:bottom w:val="single" w:sz="8" w:space="0" w:color="000000"/>
              <w:right w:val="single" w:sz="8" w:space="0" w:color="000000"/>
            </w:tcBorders>
            <w:vAlign w:val="center"/>
          </w:tcPr>
          <w:p w14:paraId="3553E9BE"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2E5C6D9F" w14:textId="77777777" w:rsidTr="00864942">
        <w:trPr>
          <w:trHeight w:val="345"/>
        </w:trPr>
        <w:tc>
          <w:tcPr>
            <w:tcW w:w="2660" w:type="dxa"/>
            <w:vMerge/>
            <w:tcBorders>
              <w:top w:val="nil"/>
              <w:left w:val="single" w:sz="8" w:space="0" w:color="000000"/>
              <w:bottom w:val="single" w:sz="8" w:space="0" w:color="000000"/>
              <w:right w:val="single" w:sz="4" w:space="0" w:color="auto"/>
            </w:tcBorders>
            <w:vAlign w:val="center"/>
          </w:tcPr>
          <w:p w14:paraId="44F30311"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single" w:sz="4" w:space="0" w:color="auto"/>
              <w:right w:val="single" w:sz="4" w:space="0" w:color="auto"/>
            </w:tcBorders>
            <w:vAlign w:val="center"/>
          </w:tcPr>
          <w:p w14:paraId="39C98DCD"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6.</w:t>
            </w:r>
            <w:r w:rsidRPr="0051722B">
              <w:rPr>
                <w:rFonts w:ascii="標楷體" w:eastAsia="標楷體" w:hAnsi="標楷體" w:cs="新細明體" w:hint="eastAsia"/>
                <w:color w:val="000000" w:themeColor="text1"/>
                <w:kern w:val="0"/>
              </w:rPr>
              <w:t>記帳士</w:t>
            </w:r>
          </w:p>
        </w:tc>
        <w:tc>
          <w:tcPr>
            <w:tcW w:w="1523" w:type="dxa"/>
            <w:vMerge/>
            <w:tcBorders>
              <w:top w:val="nil"/>
              <w:left w:val="single" w:sz="4" w:space="0" w:color="auto"/>
              <w:bottom w:val="single" w:sz="8" w:space="0" w:color="000000"/>
              <w:right w:val="single" w:sz="8" w:space="0" w:color="000000"/>
            </w:tcBorders>
            <w:vAlign w:val="center"/>
          </w:tcPr>
          <w:p w14:paraId="0451B729" w14:textId="77777777" w:rsidR="001B6E4E" w:rsidRPr="001D66B6" w:rsidRDefault="001B6E4E" w:rsidP="004C3C6A">
            <w:pPr>
              <w:widowControl/>
              <w:rPr>
                <w:rFonts w:ascii="標楷體" w:eastAsia="標楷體" w:hAnsi="標楷體" w:cs="新細明體"/>
                <w:color w:val="000000"/>
                <w:kern w:val="0"/>
              </w:rPr>
            </w:pPr>
          </w:p>
        </w:tc>
        <w:tc>
          <w:tcPr>
            <w:tcW w:w="1134" w:type="dxa"/>
            <w:vMerge/>
            <w:tcBorders>
              <w:left w:val="nil"/>
              <w:right w:val="single" w:sz="8" w:space="0" w:color="000000"/>
            </w:tcBorders>
            <w:vAlign w:val="center"/>
          </w:tcPr>
          <w:p w14:paraId="4DEC5086" w14:textId="77777777" w:rsidR="001B6E4E" w:rsidRPr="001D66B6" w:rsidRDefault="001B6E4E" w:rsidP="004C3C6A">
            <w:pPr>
              <w:jc w:val="center"/>
              <w:rPr>
                <w:rFonts w:ascii="標楷體" w:eastAsia="標楷體" w:hAnsi="標楷體" w:cs="新細明體"/>
                <w:color w:val="000000"/>
                <w:kern w:val="0"/>
              </w:rPr>
            </w:pPr>
          </w:p>
        </w:tc>
        <w:tc>
          <w:tcPr>
            <w:tcW w:w="1417" w:type="dxa"/>
            <w:vMerge/>
            <w:tcBorders>
              <w:top w:val="nil"/>
              <w:left w:val="single" w:sz="8" w:space="0" w:color="000000"/>
              <w:bottom w:val="single" w:sz="8" w:space="0" w:color="000000"/>
              <w:right w:val="single" w:sz="8" w:space="0" w:color="000000"/>
            </w:tcBorders>
            <w:vAlign w:val="center"/>
          </w:tcPr>
          <w:p w14:paraId="7DD9FA18"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0892E050" w14:textId="77777777" w:rsidTr="00B65D8D">
        <w:trPr>
          <w:trHeight w:val="345"/>
        </w:trPr>
        <w:tc>
          <w:tcPr>
            <w:tcW w:w="2660" w:type="dxa"/>
            <w:vMerge/>
            <w:tcBorders>
              <w:top w:val="nil"/>
              <w:left w:val="single" w:sz="8" w:space="0" w:color="000000"/>
              <w:bottom w:val="single" w:sz="4" w:space="0" w:color="auto"/>
              <w:right w:val="single" w:sz="4" w:space="0" w:color="auto"/>
            </w:tcBorders>
            <w:vAlign w:val="center"/>
            <w:hideMark/>
          </w:tcPr>
          <w:p w14:paraId="2AE62CD4"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single" w:sz="4" w:space="0" w:color="auto"/>
              <w:bottom w:val="single" w:sz="4" w:space="0" w:color="auto"/>
              <w:right w:val="single" w:sz="4" w:space="0" w:color="auto"/>
            </w:tcBorders>
            <w:vAlign w:val="center"/>
            <w:hideMark/>
          </w:tcPr>
          <w:p w14:paraId="5B52801B" w14:textId="77777777" w:rsidR="001B6E4E" w:rsidRPr="0051722B" w:rsidRDefault="001B6E4E" w:rsidP="001B75F2">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7.</w:t>
            </w:r>
            <w:r w:rsidRPr="0051722B">
              <w:rPr>
                <w:rFonts w:ascii="標楷體" w:eastAsia="標楷體" w:hAnsi="標楷體" w:cs="新細明體" w:hint="eastAsia"/>
                <w:color w:val="000000" w:themeColor="text1"/>
                <w:kern w:val="0"/>
              </w:rPr>
              <w:t>記帳及報稅代理人</w:t>
            </w:r>
          </w:p>
          <w:p w14:paraId="07096367" w14:textId="77777777" w:rsidR="001B6E4E" w:rsidRPr="0051722B" w:rsidRDefault="001B6E4E" w:rsidP="001B75F2">
            <w:pPr>
              <w:widowControl/>
              <w:rPr>
                <w:rFonts w:ascii="標楷體" w:eastAsia="標楷體" w:hAnsi="標楷體" w:cs="新細明體"/>
                <w:color w:val="000000" w:themeColor="text1"/>
                <w:kern w:val="0"/>
              </w:rPr>
            </w:pPr>
          </w:p>
          <w:p w14:paraId="0E3726DC" w14:textId="77777777" w:rsidR="001B6E4E" w:rsidRPr="0051722B" w:rsidRDefault="001B6E4E" w:rsidP="001B75F2">
            <w:pPr>
              <w:widowControl/>
              <w:rPr>
                <w:rFonts w:ascii="標楷體" w:eastAsia="標楷體" w:hAnsi="標楷體" w:cs="新細明體"/>
                <w:color w:val="000000" w:themeColor="text1"/>
                <w:kern w:val="0"/>
              </w:rPr>
            </w:pPr>
          </w:p>
        </w:tc>
        <w:tc>
          <w:tcPr>
            <w:tcW w:w="1523" w:type="dxa"/>
            <w:vMerge/>
            <w:tcBorders>
              <w:top w:val="nil"/>
              <w:left w:val="single" w:sz="4" w:space="0" w:color="auto"/>
              <w:bottom w:val="single" w:sz="4" w:space="0" w:color="auto"/>
              <w:right w:val="single" w:sz="8" w:space="0" w:color="000000"/>
            </w:tcBorders>
            <w:vAlign w:val="center"/>
            <w:hideMark/>
          </w:tcPr>
          <w:p w14:paraId="74DA817D" w14:textId="77777777" w:rsidR="001B6E4E" w:rsidRPr="001D66B6" w:rsidRDefault="001B6E4E" w:rsidP="004C3C6A">
            <w:pPr>
              <w:widowControl/>
              <w:rPr>
                <w:rFonts w:ascii="標楷體" w:eastAsia="標楷體" w:hAnsi="標楷體" w:cs="新細明體"/>
                <w:color w:val="000000"/>
                <w:kern w:val="0"/>
              </w:rPr>
            </w:pPr>
          </w:p>
        </w:tc>
        <w:tc>
          <w:tcPr>
            <w:tcW w:w="1134" w:type="dxa"/>
            <w:vMerge/>
            <w:tcBorders>
              <w:left w:val="nil"/>
              <w:bottom w:val="single" w:sz="4" w:space="0" w:color="auto"/>
              <w:right w:val="single" w:sz="8" w:space="0" w:color="000000"/>
            </w:tcBorders>
            <w:vAlign w:val="center"/>
            <w:hideMark/>
          </w:tcPr>
          <w:p w14:paraId="7DA681C2" w14:textId="77777777" w:rsidR="001B6E4E" w:rsidRPr="001D66B6" w:rsidRDefault="001B6E4E" w:rsidP="004C3C6A">
            <w:pPr>
              <w:widowControl/>
              <w:jc w:val="center"/>
              <w:rPr>
                <w:rFonts w:ascii="標楷體" w:eastAsia="標楷體" w:hAnsi="標楷體" w:cs="新細明體"/>
                <w:color w:val="000000"/>
                <w:kern w:val="0"/>
              </w:rPr>
            </w:pPr>
          </w:p>
        </w:tc>
        <w:tc>
          <w:tcPr>
            <w:tcW w:w="1417" w:type="dxa"/>
            <w:vMerge/>
            <w:tcBorders>
              <w:top w:val="nil"/>
              <w:left w:val="single" w:sz="8" w:space="0" w:color="000000"/>
              <w:bottom w:val="single" w:sz="4" w:space="0" w:color="auto"/>
              <w:right w:val="single" w:sz="8" w:space="0" w:color="000000"/>
            </w:tcBorders>
            <w:vAlign w:val="center"/>
            <w:hideMark/>
          </w:tcPr>
          <w:p w14:paraId="77CCD84C"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6916CBBB" w14:textId="77777777" w:rsidTr="00B65D8D">
        <w:trPr>
          <w:trHeight w:val="285"/>
        </w:trPr>
        <w:tc>
          <w:tcPr>
            <w:tcW w:w="2660" w:type="dxa"/>
            <w:vMerge w:val="restart"/>
            <w:tcBorders>
              <w:top w:val="single" w:sz="4" w:space="0" w:color="auto"/>
              <w:left w:val="single" w:sz="8" w:space="0" w:color="000000"/>
              <w:bottom w:val="single" w:sz="8" w:space="0" w:color="000000"/>
              <w:right w:val="single" w:sz="8" w:space="0" w:color="000000"/>
            </w:tcBorders>
            <w:vAlign w:val="center"/>
            <w:hideMark/>
          </w:tcPr>
          <w:p w14:paraId="30D5A7A9" w14:textId="77777777" w:rsidR="0053241C"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(15) 餐飲業</w:t>
            </w:r>
          </w:p>
          <w:p w14:paraId="05B4048E" w14:textId="51857118" w:rsidR="001B6E4E" w:rsidRPr="001D66B6" w:rsidRDefault="0053241C"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 xml:space="preserve">   </w:t>
            </w:r>
            <w:r w:rsidR="001B6E4E" w:rsidRPr="001D66B6">
              <w:rPr>
                <w:rFonts w:ascii="標楷體" w:eastAsia="標楷體" w:hAnsi="標楷體" w:cs="新細明體" w:hint="eastAsia"/>
                <w:color w:val="000000"/>
                <w:kern w:val="0"/>
              </w:rPr>
              <w:t>(高現金關聯)</w:t>
            </w:r>
          </w:p>
        </w:tc>
        <w:tc>
          <w:tcPr>
            <w:tcW w:w="2920" w:type="dxa"/>
            <w:tcBorders>
              <w:top w:val="single" w:sz="4" w:space="0" w:color="auto"/>
              <w:left w:val="nil"/>
              <w:bottom w:val="nil"/>
              <w:right w:val="single" w:sz="8" w:space="0" w:color="000000"/>
            </w:tcBorders>
            <w:vAlign w:val="center"/>
            <w:hideMark/>
          </w:tcPr>
          <w:p w14:paraId="661F647F"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餐飲業者</w:t>
            </w:r>
          </w:p>
        </w:tc>
        <w:tc>
          <w:tcPr>
            <w:tcW w:w="1523" w:type="dxa"/>
            <w:tcBorders>
              <w:top w:val="single" w:sz="4" w:space="0" w:color="auto"/>
              <w:left w:val="nil"/>
              <w:bottom w:val="nil"/>
              <w:right w:val="single" w:sz="8" w:space="0" w:color="000000"/>
            </w:tcBorders>
            <w:vAlign w:val="center"/>
            <w:hideMark/>
          </w:tcPr>
          <w:p w14:paraId="5D5F3CB8"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single" w:sz="4" w:space="0" w:color="auto"/>
              <w:left w:val="nil"/>
              <w:bottom w:val="nil"/>
              <w:right w:val="single" w:sz="8" w:space="0" w:color="000000"/>
            </w:tcBorders>
            <w:vAlign w:val="center"/>
            <w:hideMark/>
          </w:tcPr>
          <w:p w14:paraId="29A93DDB"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151</w:t>
            </w:r>
          </w:p>
        </w:tc>
        <w:tc>
          <w:tcPr>
            <w:tcW w:w="1417" w:type="dxa"/>
            <w:vMerge w:val="restart"/>
            <w:tcBorders>
              <w:top w:val="single" w:sz="4" w:space="0" w:color="auto"/>
              <w:left w:val="single" w:sz="8" w:space="0" w:color="000000"/>
              <w:bottom w:val="single" w:sz="8" w:space="0" w:color="000000"/>
              <w:right w:val="single" w:sz="8" w:space="0" w:color="000000"/>
            </w:tcBorders>
            <w:vAlign w:val="center"/>
            <w:hideMark/>
          </w:tcPr>
          <w:p w14:paraId="5CB6BA52"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602C0288" w14:textId="77777777" w:rsidTr="00B65D8D">
        <w:trPr>
          <w:trHeight w:val="570"/>
        </w:trPr>
        <w:tc>
          <w:tcPr>
            <w:tcW w:w="2660" w:type="dxa"/>
            <w:vMerge/>
            <w:tcBorders>
              <w:top w:val="single" w:sz="8" w:space="0" w:color="000000"/>
              <w:left w:val="single" w:sz="8" w:space="0" w:color="000000"/>
              <w:bottom w:val="single" w:sz="8" w:space="0" w:color="000000"/>
              <w:right w:val="single" w:sz="8" w:space="0" w:color="000000"/>
            </w:tcBorders>
            <w:vAlign w:val="center"/>
            <w:hideMark/>
          </w:tcPr>
          <w:p w14:paraId="2A92AD03"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58040B07" w14:textId="77777777" w:rsidR="001B6E4E" w:rsidRPr="001D66B6" w:rsidRDefault="001B6E4E" w:rsidP="001B75F2">
            <w:pPr>
              <w:widowControl/>
              <w:ind w:left="240" w:hangingChars="100" w:hanging="240"/>
              <w:rPr>
                <w:rFonts w:ascii="標楷體" w:eastAsia="標楷體" w:hAnsi="標楷體" w:cs="新細明體"/>
                <w:color w:val="000000"/>
                <w:kern w:val="0"/>
              </w:rPr>
            </w:pPr>
            <w:r w:rsidRPr="001D66B6">
              <w:rPr>
                <w:rFonts w:ascii="標楷體" w:eastAsia="標楷體" w:hAnsi="標楷體" w:cs="新細明體" w:hint="eastAsia"/>
                <w:color w:val="000000"/>
                <w:kern w:val="0"/>
              </w:rPr>
              <w:t>1.需經辦人員判斷餐飲業者規模大小</w:t>
            </w:r>
          </w:p>
        </w:tc>
        <w:tc>
          <w:tcPr>
            <w:tcW w:w="1523" w:type="dxa"/>
            <w:tcBorders>
              <w:top w:val="nil"/>
              <w:left w:val="nil"/>
              <w:bottom w:val="nil"/>
              <w:right w:val="single" w:sz="8" w:space="0" w:color="000000"/>
            </w:tcBorders>
            <w:vAlign w:val="center"/>
            <w:hideMark/>
          </w:tcPr>
          <w:p w14:paraId="2E27FB90"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nil"/>
              <w:right w:val="single" w:sz="8" w:space="0" w:color="000000"/>
            </w:tcBorders>
            <w:vAlign w:val="center"/>
            <w:hideMark/>
          </w:tcPr>
          <w:p w14:paraId="4EEA8BFE"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152</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17097075"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14A5F240" w14:textId="77777777" w:rsidTr="00B65D8D">
        <w:trPr>
          <w:trHeight w:val="585"/>
        </w:trPr>
        <w:tc>
          <w:tcPr>
            <w:tcW w:w="2660" w:type="dxa"/>
            <w:vMerge/>
            <w:tcBorders>
              <w:top w:val="single" w:sz="8" w:space="0" w:color="000000"/>
              <w:left w:val="single" w:sz="8" w:space="0" w:color="000000"/>
              <w:bottom w:val="single" w:sz="8" w:space="0" w:color="000000"/>
              <w:right w:val="single" w:sz="8" w:space="0" w:color="000000"/>
            </w:tcBorders>
            <w:vAlign w:val="center"/>
            <w:hideMark/>
          </w:tcPr>
          <w:p w14:paraId="136A06EE"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6598A509" w14:textId="77777777" w:rsidR="001B6E4E" w:rsidRPr="001D66B6" w:rsidRDefault="001B6E4E" w:rsidP="001B75F2">
            <w:pPr>
              <w:widowControl/>
              <w:ind w:left="240" w:hangingChars="100" w:hanging="240"/>
              <w:rPr>
                <w:rFonts w:ascii="標楷體" w:eastAsia="標楷體" w:hAnsi="標楷體" w:cs="新細明體"/>
                <w:color w:val="000000"/>
                <w:kern w:val="0"/>
              </w:rPr>
            </w:pPr>
            <w:r w:rsidRPr="001D66B6">
              <w:rPr>
                <w:rFonts w:ascii="標楷體" w:eastAsia="標楷體" w:hAnsi="標楷體" w:cs="新細明體" w:hint="eastAsia"/>
                <w:color w:val="000000"/>
                <w:kern w:val="0"/>
              </w:rPr>
              <w:t>2.如評估為中/低風險者，需敍明理由</w:t>
            </w:r>
          </w:p>
        </w:tc>
        <w:tc>
          <w:tcPr>
            <w:tcW w:w="1523" w:type="dxa"/>
            <w:tcBorders>
              <w:top w:val="nil"/>
              <w:left w:val="nil"/>
              <w:bottom w:val="single" w:sz="8" w:space="0" w:color="auto"/>
              <w:right w:val="single" w:sz="8" w:space="0" w:color="000000"/>
            </w:tcBorders>
            <w:vAlign w:val="center"/>
            <w:hideMark/>
          </w:tcPr>
          <w:p w14:paraId="2C003C89" w14:textId="77777777" w:rsidR="001B6E4E" w:rsidRPr="001D66B6" w:rsidRDefault="001B6E4E" w:rsidP="004C3C6A">
            <w:pPr>
              <w:widowControl/>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134" w:type="dxa"/>
            <w:tcBorders>
              <w:top w:val="nil"/>
              <w:left w:val="nil"/>
              <w:bottom w:val="single" w:sz="8" w:space="0" w:color="auto"/>
              <w:right w:val="single" w:sz="8" w:space="0" w:color="000000"/>
            </w:tcBorders>
            <w:vAlign w:val="center"/>
            <w:hideMark/>
          </w:tcPr>
          <w:p w14:paraId="201F2DB0" w14:textId="77777777" w:rsidR="001B6E4E" w:rsidRPr="001D66B6" w:rsidRDefault="001B6E4E" w:rsidP="004C3C6A">
            <w:pPr>
              <w:widowControl/>
              <w:jc w:val="center"/>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417" w:type="dxa"/>
            <w:vMerge/>
            <w:tcBorders>
              <w:top w:val="single" w:sz="8" w:space="0" w:color="000000"/>
              <w:left w:val="single" w:sz="8" w:space="0" w:color="000000"/>
              <w:bottom w:val="single" w:sz="8" w:space="0" w:color="000000"/>
              <w:right w:val="single" w:sz="8" w:space="0" w:color="000000"/>
            </w:tcBorders>
            <w:vAlign w:val="center"/>
            <w:hideMark/>
          </w:tcPr>
          <w:p w14:paraId="67286B36"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47BAF955" w14:textId="77777777" w:rsidTr="001B6E4E">
        <w:trPr>
          <w:trHeight w:val="585"/>
        </w:trPr>
        <w:tc>
          <w:tcPr>
            <w:tcW w:w="2660" w:type="dxa"/>
            <w:vMerge/>
            <w:tcBorders>
              <w:top w:val="single" w:sz="8" w:space="0" w:color="000000"/>
              <w:left w:val="single" w:sz="8" w:space="0" w:color="000000"/>
              <w:bottom w:val="single" w:sz="4" w:space="0" w:color="auto"/>
              <w:right w:val="single" w:sz="8" w:space="0" w:color="000000"/>
            </w:tcBorders>
            <w:vAlign w:val="center"/>
            <w:hideMark/>
          </w:tcPr>
          <w:p w14:paraId="3D4B4FDA"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single" w:sz="4" w:space="0" w:color="auto"/>
              <w:right w:val="single" w:sz="8" w:space="0" w:color="000000"/>
            </w:tcBorders>
            <w:vAlign w:val="center"/>
            <w:hideMark/>
          </w:tcPr>
          <w:p w14:paraId="0B07E493" w14:textId="3C621AAB" w:rsidR="001B6E4E"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(例：無開發票之小吃店-</w:t>
            </w:r>
            <w:proofErr w:type="gramStart"/>
            <w:r w:rsidRPr="001D66B6">
              <w:rPr>
                <w:rFonts w:ascii="標楷體" w:eastAsia="標楷體" w:hAnsi="標楷體" w:cs="新細明體" w:hint="eastAsia"/>
                <w:color w:val="000000"/>
                <w:kern w:val="0"/>
              </w:rPr>
              <w:t>非名店</w:t>
            </w:r>
            <w:proofErr w:type="gramEnd"/>
            <w:r w:rsidRPr="001D66B6">
              <w:rPr>
                <w:rFonts w:ascii="標楷體" w:eastAsia="標楷體" w:hAnsi="標楷體" w:cs="新細明體" w:hint="eastAsia"/>
                <w:color w:val="000000"/>
                <w:kern w:val="0"/>
              </w:rPr>
              <w:t>)</w:t>
            </w:r>
          </w:p>
          <w:p w14:paraId="1AA5E1EC" w14:textId="77777777" w:rsidR="001B6E4E" w:rsidRDefault="001B6E4E" w:rsidP="004C3C6A">
            <w:pPr>
              <w:widowControl/>
              <w:rPr>
                <w:rFonts w:ascii="標楷體" w:eastAsia="標楷體" w:hAnsi="標楷體" w:cs="新細明體"/>
                <w:color w:val="000000"/>
                <w:kern w:val="0"/>
              </w:rPr>
            </w:pPr>
          </w:p>
          <w:p w14:paraId="0D43266E" w14:textId="00E27750"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4" w:space="0" w:color="auto"/>
              <w:right w:val="single" w:sz="8" w:space="0" w:color="000000"/>
            </w:tcBorders>
            <w:vAlign w:val="center"/>
            <w:hideMark/>
          </w:tcPr>
          <w:p w14:paraId="64260155"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4" w:space="0" w:color="auto"/>
              <w:right w:val="single" w:sz="8" w:space="0" w:color="000000"/>
            </w:tcBorders>
            <w:vAlign w:val="center"/>
            <w:hideMark/>
          </w:tcPr>
          <w:p w14:paraId="210DFCA3"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159</w:t>
            </w:r>
          </w:p>
        </w:tc>
        <w:tc>
          <w:tcPr>
            <w:tcW w:w="1417" w:type="dxa"/>
            <w:tcBorders>
              <w:top w:val="nil"/>
              <w:left w:val="nil"/>
              <w:bottom w:val="single" w:sz="4" w:space="0" w:color="auto"/>
              <w:right w:val="single" w:sz="8" w:space="0" w:color="000000"/>
            </w:tcBorders>
            <w:vAlign w:val="center"/>
            <w:hideMark/>
          </w:tcPr>
          <w:p w14:paraId="30A1BC21"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5A33BD7D" w14:textId="77777777" w:rsidTr="001B6E4E">
        <w:trPr>
          <w:trHeight w:val="285"/>
        </w:trPr>
        <w:tc>
          <w:tcPr>
            <w:tcW w:w="2660" w:type="dxa"/>
            <w:tcBorders>
              <w:top w:val="single" w:sz="4" w:space="0" w:color="auto"/>
              <w:left w:val="single" w:sz="8" w:space="0" w:color="000000"/>
              <w:bottom w:val="nil"/>
              <w:right w:val="single" w:sz="8" w:space="0" w:color="000000"/>
            </w:tcBorders>
            <w:vAlign w:val="center"/>
            <w:hideMark/>
          </w:tcPr>
          <w:p w14:paraId="6AFC0652"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lastRenderedPageBreak/>
              <w:t>(16) 交通及倉儲業</w:t>
            </w:r>
          </w:p>
        </w:tc>
        <w:tc>
          <w:tcPr>
            <w:tcW w:w="2920" w:type="dxa"/>
            <w:tcBorders>
              <w:top w:val="single" w:sz="4" w:space="0" w:color="auto"/>
              <w:left w:val="nil"/>
              <w:bottom w:val="nil"/>
              <w:right w:val="single" w:sz="8" w:space="0" w:color="000000"/>
            </w:tcBorders>
            <w:vAlign w:val="center"/>
            <w:hideMark/>
          </w:tcPr>
          <w:p w14:paraId="618B6CD3"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1.</w:t>
            </w:r>
            <w:r w:rsidRPr="001D66B6">
              <w:rPr>
                <w:rFonts w:ascii="標楷體" w:eastAsia="標楷體" w:hAnsi="標楷體" w:cs="新細明體" w:hint="eastAsia"/>
                <w:color w:val="000000"/>
                <w:kern w:val="0"/>
              </w:rPr>
              <w:t>大眾運輸業者</w:t>
            </w:r>
          </w:p>
        </w:tc>
        <w:tc>
          <w:tcPr>
            <w:tcW w:w="1523" w:type="dxa"/>
            <w:tcBorders>
              <w:top w:val="single" w:sz="4" w:space="0" w:color="auto"/>
              <w:left w:val="nil"/>
              <w:bottom w:val="nil"/>
              <w:right w:val="single" w:sz="8" w:space="0" w:color="000000"/>
            </w:tcBorders>
            <w:vAlign w:val="center"/>
            <w:hideMark/>
          </w:tcPr>
          <w:p w14:paraId="3CDAD05D"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single" w:sz="4" w:space="0" w:color="auto"/>
              <w:left w:val="nil"/>
              <w:bottom w:val="nil"/>
              <w:right w:val="single" w:sz="8" w:space="0" w:color="000000"/>
            </w:tcBorders>
            <w:vAlign w:val="center"/>
            <w:hideMark/>
          </w:tcPr>
          <w:p w14:paraId="31786756"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161</w:t>
            </w:r>
          </w:p>
        </w:tc>
        <w:tc>
          <w:tcPr>
            <w:tcW w:w="1417" w:type="dxa"/>
            <w:vMerge w:val="restart"/>
            <w:tcBorders>
              <w:top w:val="single" w:sz="4" w:space="0" w:color="auto"/>
              <w:left w:val="single" w:sz="8" w:space="0" w:color="000000"/>
              <w:bottom w:val="single" w:sz="8" w:space="0" w:color="000000"/>
              <w:right w:val="single" w:sz="8" w:space="0" w:color="000000"/>
            </w:tcBorders>
            <w:vAlign w:val="center"/>
            <w:hideMark/>
          </w:tcPr>
          <w:p w14:paraId="73212921"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0962670E" w14:textId="77777777" w:rsidTr="004C3C6A">
        <w:trPr>
          <w:trHeight w:val="285"/>
        </w:trPr>
        <w:tc>
          <w:tcPr>
            <w:tcW w:w="2660" w:type="dxa"/>
            <w:tcBorders>
              <w:top w:val="nil"/>
              <w:left w:val="single" w:sz="8" w:space="0" w:color="000000"/>
              <w:bottom w:val="nil"/>
              <w:right w:val="single" w:sz="8" w:space="0" w:color="000000"/>
            </w:tcBorders>
            <w:vAlign w:val="center"/>
            <w:hideMark/>
          </w:tcPr>
          <w:p w14:paraId="0DF950D6"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(高現金關聯)</w:t>
            </w:r>
          </w:p>
        </w:tc>
        <w:tc>
          <w:tcPr>
            <w:tcW w:w="2920" w:type="dxa"/>
            <w:tcBorders>
              <w:top w:val="nil"/>
              <w:left w:val="nil"/>
              <w:bottom w:val="nil"/>
              <w:right w:val="single" w:sz="8" w:space="0" w:color="000000"/>
            </w:tcBorders>
            <w:vAlign w:val="center"/>
            <w:hideMark/>
          </w:tcPr>
          <w:p w14:paraId="309ECEDA"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2.</w:t>
            </w:r>
            <w:r w:rsidRPr="001D66B6">
              <w:rPr>
                <w:rFonts w:ascii="標楷體" w:eastAsia="標楷體" w:hAnsi="標楷體" w:cs="新細明體" w:hint="eastAsia"/>
                <w:color w:val="000000"/>
                <w:kern w:val="0"/>
              </w:rPr>
              <w:t>報關業者</w:t>
            </w:r>
          </w:p>
        </w:tc>
        <w:tc>
          <w:tcPr>
            <w:tcW w:w="1523" w:type="dxa"/>
            <w:tcBorders>
              <w:top w:val="nil"/>
              <w:left w:val="nil"/>
              <w:bottom w:val="nil"/>
              <w:right w:val="single" w:sz="8" w:space="0" w:color="000000"/>
            </w:tcBorders>
            <w:vAlign w:val="center"/>
            <w:hideMark/>
          </w:tcPr>
          <w:p w14:paraId="57724202"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nil"/>
              <w:right w:val="single" w:sz="8" w:space="0" w:color="000000"/>
            </w:tcBorders>
            <w:vAlign w:val="center"/>
            <w:hideMark/>
          </w:tcPr>
          <w:p w14:paraId="555B2523"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162</w:t>
            </w:r>
          </w:p>
        </w:tc>
        <w:tc>
          <w:tcPr>
            <w:tcW w:w="1417" w:type="dxa"/>
            <w:vMerge/>
            <w:tcBorders>
              <w:top w:val="nil"/>
              <w:left w:val="single" w:sz="8" w:space="0" w:color="000000"/>
              <w:bottom w:val="single" w:sz="8" w:space="0" w:color="000000"/>
              <w:right w:val="single" w:sz="8" w:space="0" w:color="000000"/>
            </w:tcBorders>
            <w:vAlign w:val="center"/>
            <w:hideMark/>
          </w:tcPr>
          <w:p w14:paraId="24AC8476"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31197E78" w14:textId="77777777" w:rsidTr="004C3C6A">
        <w:trPr>
          <w:trHeight w:val="330"/>
        </w:trPr>
        <w:tc>
          <w:tcPr>
            <w:tcW w:w="2660" w:type="dxa"/>
            <w:tcBorders>
              <w:top w:val="nil"/>
              <w:left w:val="single" w:sz="8" w:space="0" w:color="000000"/>
              <w:bottom w:val="nil"/>
              <w:right w:val="single" w:sz="8" w:space="0" w:color="000000"/>
            </w:tcBorders>
            <w:hideMark/>
          </w:tcPr>
          <w:p w14:paraId="1F1842CE" w14:textId="77777777" w:rsidR="001B6E4E" w:rsidRPr="001D66B6" w:rsidRDefault="001B6E4E" w:rsidP="004C3C6A">
            <w:pPr>
              <w:widowControl/>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2920" w:type="dxa"/>
            <w:tcBorders>
              <w:top w:val="nil"/>
              <w:left w:val="nil"/>
              <w:bottom w:val="nil"/>
              <w:right w:val="single" w:sz="8" w:space="0" w:color="000000"/>
            </w:tcBorders>
            <w:vAlign w:val="center"/>
            <w:hideMark/>
          </w:tcPr>
          <w:p w14:paraId="00C78D97" w14:textId="77777777" w:rsidR="001B6E4E" w:rsidRPr="001D66B6" w:rsidRDefault="001B6E4E" w:rsidP="001B75F2">
            <w:pPr>
              <w:widowControl/>
              <w:ind w:left="240" w:hangingChars="100" w:hanging="240"/>
              <w:rPr>
                <w:rFonts w:ascii="標楷體" w:eastAsia="標楷體" w:hAnsi="標楷體" w:cs="新細明體"/>
                <w:color w:val="000000"/>
                <w:kern w:val="0"/>
              </w:rPr>
            </w:pPr>
            <w:r>
              <w:rPr>
                <w:rFonts w:ascii="標楷體" w:eastAsia="標楷體" w:hAnsi="標楷體" w:cs="新細明體" w:hint="eastAsia"/>
                <w:color w:val="000000"/>
                <w:kern w:val="0"/>
              </w:rPr>
              <w:t>3.</w:t>
            </w:r>
            <w:r w:rsidRPr="001D66B6">
              <w:rPr>
                <w:rFonts w:ascii="標楷體" w:eastAsia="標楷體" w:hAnsi="標楷體" w:cs="新細明體" w:hint="eastAsia"/>
                <w:color w:val="000000"/>
                <w:kern w:val="0"/>
              </w:rPr>
              <w:t>貨運業者(包含貨運承攬業者)</w:t>
            </w:r>
          </w:p>
        </w:tc>
        <w:tc>
          <w:tcPr>
            <w:tcW w:w="1523" w:type="dxa"/>
            <w:tcBorders>
              <w:top w:val="nil"/>
              <w:left w:val="nil"/>
              <w:bottom w:val="single" w:sz="8" w:space="0" w:color="auto"/>
              <w:right w:val="single" w:sz="8" w:space="0" w:color="000000"/>
            </w:tcBorders>
            <w:vAlign w:val="center"/>
            <w:hideMark/>
          </w:tcPr>
          <w:p w14:paraId="028F888A" w14:textId="77777777" w:rsidR="001B6E4E" w:rsidRPr="001D66B6" w:rsidRDefault="001B6E4E" w:rsidP="004C3C6A">
            <w:pPr>
              <w:widowControl/>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134" w:type="dxa"/>
            <w:tcBorders>
              <w:top w:val="nil"/>
              <w:left w:val="nil"/>
              <w:bottom w:val="single" w:sz="8" w:space="0" w:color="auto"/>
              <w:right w:val="single" w:sz="8" w:space="0" w:color="000000"/>
            </w:tcBorders>
            <w:vAlign w:val="center"/>
            <w:hideMark/>
          </w:tcPr>
          <w:p w14:paraId="5775CFD4" w14:textId="77777777" w:rsidR="001B6E4E" w:rsidRPr="001D66B6" w:rsidRDefault="001B6E4E" w:rsidP="004C3C6A">
            <w:pPr>
              <w:widowControl/>
              <w:jc w:val="center"/>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1417" w:type="dxa"/>
            <w:vMerge/>
            <w:tcBorders>
              <w:top w:val="nil"/>
              <w:left w:val="single" w:sz="8" w:space="0" w:color="000000"/>
              <w:bottom w:val="single" w:sz="8" w:space="0" w:color="000000"/>
              <w:right w:val="single" w:sz="8" w:space="0" w:color="000000"/>
            </w:tcBorders>
            <w:vAlign w:val="center"/>
            <w:hideMark/>
          </w:tcPr>
          <w:p w14:paraId="5DB2D81B"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1822D11D" w14:textId="77777777" w:rsidTr="004C3C6A">
        <w:trPr>
          <w:trHeight w:val="345"/>
        </w:trPr>
        <w:tc>
          <w:tcPr>
            <w:tcW w:w="2660" w:type="dxa"/>
            <w:tcBorders>
              <w:top w:val="nil"/>
              <w:left w:val="single" w:sz="8" w:space="0" w:color="000000"/>
              <w:bottom w:val="single" w:sz="8" w:space="0" w:color="000000"/>
              <w:right w:val="single" w:sz="8" w:space="0" w:color="000000"/>
            </w:tcBorders>
            <w:hideMark/>
          </w:tcPr>
          <w:p w14:paraId="3A158255" w14:textId="77777777" w:rsidR="001B6E4E" w:rsidRPr="001D66B6" w:rsidRDefault="001B6E4E" w:rsidP="004C3C6A">
            <w:pPr>
              <w:widowControl/>
              <w:rPr>
                <w:rFonts w:ascii="新細明體" w:hAnsi="新細明體" w:cs="新細明體"/>
                <w:color w:val="000000"/>
                <w:kern w:val="0"/>
              </w:rPr>
            </w:pPr>
            <w:r w:rsidRPr="001D66B6">
              <w:rPr>
                <w:rFonts w:ascii="新細明體" w:hAnsi="新細明體" w:cs="新細明體" w:hint="eastAsia"/>
                <w:color w:val="000000"/>
                <w:kern w:val="0"/>
              </w:rPr>
              <w:t xml:space="preserve">　</w:t>
            </w:r>
          </w:p>
        </w:tc>
        <w:tc>
          <w:tcPr>
            <w:tcW w:w="2920" w:type="dxa"/>
            <w:tcBorders>
              <w:top w:val="nil"/>
              <w:left w:val="nil"/>
              <w:bottom w:val="nil"/>
              <w:right w:val="single" w:sz="8" w:space="0" w:color="000000"/>
            </w:tcBorders>
            <w:vAlign w:val="center"/>
            <w:hideMark/>
          </w:tcPr>
          <w:p w14:paraId="6635CE51"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4.</w:t>
            </w:r>
            <w:r w:rsidRPr="001D66B6">
              <w:rPr>
                <w:rFonts w:ascii="標楷體" w:eastAsia="標楷體" w:hAnsi="標楷體" w:cs="新細明體" w:hint="eastAsia"/>
                <w:color w:val="000000"/>
                <w:kern w:val="0"/>
              </w:rPr>
              <w:t>快遞服務業者</w:t>
            </w:r>
          </w:p>
        </w:tc>
        <w:tc>
          <w:tcPr>
            <w:tcW w:w="1523" w:type="dxa"/>
            <w:tcBorders>
              <w:top w:val="nil"/>
              <w:left w:val="nil"/>
              <w:bottom w:val="nil"/>
              <w:right w:val="single" w:sz="8" w:space="0" w:color="000000"/>
            </w:tcBorders>
            <w:vAlign w:val="center"/>
            <w:hideMark/>
          </w:tcPr>
          <w:p w14:paraId="3938F8A8"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nil"/>
              <w:right w:val="single" w:sz="8" w:space="0" w:color="000000"/>
            </w:tcBorders>
            <w:vAlign w:val="center"/>
            <w:hideMark/>
          </w:tcPr>
          <w:p w14:paraId="59A808D7"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169</w:t>
            </w:r>
          </w:p>
        </w:tc>
        <w:tc>
          <w:tcPr>
            <w:tcW w:w="1417" w:type="dxa"/>
            <w:tcBorders>
              <w:top w:val="nil"/>
              <w:left w:val="nil"/>
              <w:bottom w:val="nil"/>
              <w:right w:val="single" w:sz="8" w:space="0" w:color="000000"/>
            </w:tcBorders>
            <w:vAlign w:val="center"/>
            <w:hideMark/>
          </w:tcPr>
          <w:p w14:paraId="1E6808B5"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6CA96E1B" w14:textId="77777777" w:rsidTr="00864942">
        <w:trPr>
          <w:trHeight w:val="285"/>
        </w:trPr>
        <w:tc>
          <w:tcPr>
            <w:tcW w:w="2660" w:type="dxa"/>
            <w:vMerge w:val="restart"/>
            <w:tcBorders>
              <w:top w:val="nil"/>
              <w:left w:val="single" w:sz="8" w:space="0" w:color="000000"/>
              <w:bottom w:val="single" w:sz="8" w:space="0" w:color="000000"/>
              <w:right w:val="nil"/>
            </w:tcBorders>
            <w:vAlign w:val="center"/>
            <w:hideMark/>
          </w:tcPr>
          <w:p w14:paraId="0ABCF259"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(17) 金融服務業</w:t>
            </w:r>
          </w:p>
        </w:tc>
        <w:tc>
          <w:tcPr>
            <w:tcW w:w="2920" w:type="dxa"/>
            <w:tcBorders>
              <w:top w:val="single" w:sz="8" w:space="0" w:color="auto"/>
              <w:left w:val="single" w:sz="8" w:space="0" w:color="auto"/>
              <w:bottom w:val="nil"/>
              <w:right w:val="nil"/>
            </w:tcBorders>
            <w:vAlign w:val="center"/>
            <w:hideMark/>
          </w:tcPr>
          <w:p w14:paraId="0DA9E546"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1.有價證券自營商</w:t>
            </w:r>
          </w:p>
        </w:tc>
        <w:tc>
          <w:tcPr>
            <w:tcW w:w="1523" w:type="dxa"/>
            <w:vMerge w:val="restart"/>
            <w:tcBorders>
              <w:top w:val="single" w:sz="8" w:space="0" w:color="auto"/>
              <w:left w:val="single" w:sz="8" w:space="0" w:color="auto"/>
              <w:right w:val="nil"/>
            </w:tcBorders>
            <w:vAlign w:val="center"/>
            <w:hideMark/>
          </w:tcPr>
          <w:p w14:paraId="49CD76F6" w14:textId="77777777" w:rsidR="001B6E4E" w:rsidRPr="001D66B6" w:rsidRDefault="001B6E4E" w:rsidP="002E2F9E">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 xml:space="preserve">負責人　</w:t>
            </w:r>
          </w:p>
        </w:tc>
        <w:tc>
          <w:tcPr>
            <w:tcW w:w="1134" w:type="dxa"/>
            <w:vMerge w:val="restart"/>
            <w:tcBorders>
              <w:top w:val="single" w:sz="8" w:space="0" w:color="auto"/>
              <w:left w:val="single" w:sz="8" w:space="0" w:color="auto"/>
              <w:right w:val="nil"/>
            </w:tcBorders>
            <w:vAlign w:val="center"/>
            <w:hideMark/>
          </w:tcPr>
          <w:p w14:paraId="6A598E9C" w14:textId="77777777" w:rsidR="001B6E4E" w:rsidRPr="001D66B6" w:rsidRDefault="001B6E4E" w:rsidP="002E2F9E">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171</w:t>
            </w:r>
          </w:p>
        </w:tc>
        <w:tc>
          <w:tcPr>
            <w:tcW w:w="1417" w:type="dxa"/>
            <w:vMerge w:val="restart"/>
            <w:tcBorders>
              <w:top w:val="single" w:sz="8" w:space="0" w:color="auto"/>
              <w:left w:val="single" w:sz="8" w:space="0" w:color="auto"/>
              <w:right w:val="single" w:sz="8" w:space="0" w:color="auto"/>
            </w:tcBorders>
            <w:vAlign w:val="center"/>
            <w:hideMark/>
          </w:tcPr>
          <w:p w14:paraId="08C0EF4F"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2D512855" w14:textId="77777777" w:rsidTr="00864942">
        <w:trPr>
          <w:trHeight w:val="285"/>
        </w:trPr>
        <w:tc>
          <w:tcPr>
            <w:tcW w:w="2660" w:type="dxa"/>
            <w:vMerge/>
            <w:tcBorders>
              <w:top w:val="nil"/>
              <w:left w:val="single" w:sz="8" w:space="0" w:color="000000"/>
              <w:bottom w:val="single" w:sz="8" w:space="0" w:color="000000"/>
              <w:right w:val="nil"/>
            </w:tcBorders>
            <w:vAlign w:val="center"/>
            <w:hideMark/>
          </w:tcPr>
          <w:p w14:paraId="3AF1FBCB"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single" w:sz="8" w:space="0" w:color="auto"/>
              <w:bottom w:val="nil"/>
              <w:right w:val="nil"/>
            </w:tcBorders>
            <w:vAlign w:val="center"/>
            <w:hideMark/>
          </w:tcPr>
          <w:p w14:paraId="7055697E"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2.保險經紀商、保險代理商</w:t>
            </w:r>
          </w:p>
        </w:tc>
        <w:tc>
          <w:tcPr>
            <w:tcW w:w="1523" w:type="dxa"/>
            <w:vMerge/>
            <w:tcBorders>
              <w:left w:val="single" w:sz="8" w:space="0" w:color="auto"/>
              <w:right w:val="nil"/>
            </w:tcBorders>
            <w:vAlign w:val="center"/>
            <w:hideMark/>
          </w:tcPr>
          <w:p w14:paraId="17BD034F" w14:textId="77777777" w:rsidR="001B6E4E" w:rsidRPr="001D66B6" w:rsidRDefault="001B6E4E" w:rsidP="004C3C6A">
            <w:pPr>
              <w:rPr>
                <w:rFonts w:ascii="標楷體" w:eastAsia="標楷體" w:hAnsi="標楷體" w:cs="新細明體"/>
                <w:color w:val="000000"/>
                <w:kern w:val="0"/>
              </w:rPr>
            </w:pPr>
          </w:p>
        </w:tc>
        <w:tc>
          <w:tcPr>
            <w:tcW w:w="1134" w:type="dxa"/>
            <w:vMerge/>
            <w:tcBorders>
              <w:left w:val="single" w:sz="8" w:space="0" w:color="auto"/>
              <w:right w:val="nil"/>
            </w:tcBorders>
            <w:vAlign w:val="center"/>
            <w:hideMark/>
          </w:tcPr>
          <w:p w14:paraId="49349CFB" w14:textId="77777777" w:rsidR="001B6E4E" w:rsidRPr="001D66B6" w:rsidRDefault="001B6E4E" w:rsidP="004C3C6A">
            <w:pPr>
              <w:jc w:val="center"/>
              <w:rPr>
                <w:rFonts w:ascii="標楷體" w:eastAsia="標楷體" w:hAnsi="標楷體" w:cs="新細明體"/>
                <w:color w:val="000000"/>
                <w:kern w:val="0"/>
              </w:rPr>
            </w:pPr>
          </w:p>
        </w:tc>
        <w:tc>
          <w:tcPr>
            <w:tcW w:w="1417" w:type="dxa"/>
            <w:vMerge/>
            <w:tcBorders>
              <w:left w:val="single" w:sz="8" w:space="0" w:color="auto"/>
              <w:right w:val="single" w:sz="8" w:space="0" w:color="auto"/>
            </w:tcBorders>
            <w:vAlign w:val="center"/>
            <w:hideMark/>
          </w:tcPr>
          <w:p w14:paraId="02771444"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7A571B66" w14:textId="77777777" w:rsidTr="00864942">
        <w:trPr>
          <w:trHeight w:val="285"/>
        </w:trPr>
        <w:tc>
          <w:tcPr>
            <w:tcW w:w="2660" w:type="dxa"/>
            <w:vMerge/>
            <w:tcBorders>
              <w:top w:val="nil"/>
              <w:left w:val="single" w:sz="8" w:space="0" w:color="000000"/>
              <w:bottom w:val="single" w:sz="8" w:space="0" w:color="000000"/>
              <w:right w:val="nil"/>
            </w:tcBorders>
            <w:vAlign w:val="center"/>
            <w:hideMark/>
          </w:tcPr>
          <w:p w14:paraId="1D84FE21"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single" w:sz="8" w:space="0" w:color="auto"/>
              <w:bottom w:val="nil"/>
              <w:right w:val="nil"/>
            </w:tcBorders>
            <w:vAlign w:val="center"/>
            <w:hideMark/>
          </w:tcPr>
          <w:p w14:paraId="1215F9C7"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3.期貨商</w:t>
            </w:r>
          </w:p>
        </w:tc>
        <w:tc>
          <w:tcPr>
            <w:tcW w:w="1523" w:type="dxa"/>
            <w:vMerge/>
            <w:tcBorders>
              <w:left w:val="single" w:sz="8" w:space="0" w:color="auto"/>
              <w:right w:val="nil"/>
            </w:tcBorders>
            <w:vAlign w:val="center"/>
            <w:hideMark/>
          </w:tcPr>
          <w:p w14:paraId="701C0D33" w14:textId="77777777" w:rsidR="001B6E4E" w:rsidRPr="001D66B6" w:rsidRDefault="001B6E4E" w:rsidP="004C3C6A">
            <w:pPr>
              <w:rPr>
                <w:rFonts w:ascii="標楷體" w:eastAsia="標楷體" w:hAnsi="標楷體" w:cs="新細明體"/>
                <w:color w:val="000000"/>
                <w:kern w:val="0"/>
              </w:rPr>
            </w:pPr>
          </w:p>
        </w:tc>
        <w:tc>
          <w:tcPr>
            <w:tcW w:w="1134" w:type="dxa"/>
            <w:vMerge/>
            <w:tcBorders>
              <w:left w:val="single" w:sz="8" w:space="0" w:color="auto"/>
              <w:right w:val="nil"/>
            </w:tcBorders>
            <w:vAlign w:val="center"/>
            <w:hideMark/>
          </w:tcPr>
          <w:p w14:paraId="7F33496C" w14:textId="77777777" w:rsidR="001B6E4E" w:rsidRPr="001D66B6" w:rsidRDefault="001B6E4E" w:rsidP="004C3C6A">
            <w:pPr>
              <w:jc w:val="center"/>
              <w:rPr>
                <w:rFonts w:ascii="標楷體" w:eastAsia="標楷體" w:hAnsi="標楷體" w:cs="新細明體"/>
                <w:color w:val="000000"/>
                <w:kern w:val="0"/>
              </w:rPr>
            </w:pPr>
          </w:p>
        </w:tc>
        <w:tc>
          <w:tcPr>
            <w:tcW w:w="1417" w:type="dxa"/>
            <w:vMerge/>
            <w:tcBorders>
              <w:left w:val="single" w:sz="8" w:space="0" w:color="auto"/>
              <w:right w:val="single" w:sz="8" w:space="0" w:color="auto"/>
            </w:tcBorders>
            <w:vAlign w:val="center"/>
            <w:hideMark/>
          </w:tcPr>
          <w:p w14:paraId="6D94A3A6"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02826674" w14:textId="77777777" w:rsidTr="00864942">
        <w:trPr>
          <w:trHeight w:val="285"/>
        </w:trPr>
        <w:tc>
          <w:tcPr>
            <w:tcW w:w="2660" w:type="dxa"/>
            <w:vMerge/>
            <w:tcBorders>
              <w:top w:val="nil"/>
              <w:left w:val="single" w:sz="8" w:space="0" w:color="000000"/>
              <w:bottom w:val="single" w:sz="8" w:space="0" w:color="000000"/>
              <w:right w:val="nil"/>
            </w:tcBorders>
            <w:vAlign w:val="center"/>
            <w:hideMark/>
          </w:tcPr>
          <w:p w14:paraId="7AC3213F"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single" w:sz="8" w:space="0" w:color="auto"/>
              <w:bottom w:val="nil"/>
              <w:right w:val="nil"/>
            </w:tcBorders>
            <w:vAlign w:val="center"/>
            <w:hideMark/>
          </w:tcPr>
          <w:p w14:paraId="2ADF5E35"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4.證券商</w:t>
            </w:r>
          </w:p>
        </w:tc>
        <w:tc>
          <w:tcPr>
            <w:tcW w:w="1523" w:type="dxa"/>
            <w:vMerge/>
            <w:tcBorders>
              <w:left w:val="single" w:sz="8" w:space="0" w:color="auto"/>
              <w:right w:val="nil"/>
            </w:tcBorders>
            <w:vAlign w:val="center"/>
            <w:hideMark/>
          </w:tcPr>
          <w:p w14:paraId="562DD585" w14:textId="77777777" w:rsidR="001B6E4E" w:rsidRPr="001D66B6" w:rsidRDefault="001B6E4E" w:rsidP="004C3C6A">
            <w:pPr>
              <w:widowControl/>
              <w:rPr>
                <w:rFonts w:ascii="標楷體" w:eastAsia="標楷體" w:hAnsi="標楷體" w:cs="新細明體"/>
                <w:color w:val="000000"/>
                <w:kern w:val="0"/>
              </w:rPr>
            </w:pPr>
          </w:p>
        </w:tc>
        <w:tc>
          <w:tcPr>
            <w:tcW w:w="1134" w:type="dxa"/>
            <w:vMerge/>
            <w:tcBorders>
              <w:left w:val="single" w:sz="8" w:space="0" w:color="auto"/>
              <w:right w:val="nil"/>
            </w:tcBorders>
            <w:vAlign w:val="center"/>
            <w:hideMark/>
          </w:tcPr>
          <w:p w14:paraId="376526FC" w14:textId="77777777" w:rsidR="001B6E4E" w:rsidRPr="001D66B6" w:rsidRDefault="001B6E4E" w:rsidP="004C3C6A">
            <w:pPr>
              <w:widowControl/>
              <w:jc w:val="center"/>
              <w:rPr>
                <w:rFonts w:ascii="標楷體" w:eastAsia="標楷體" w:hAnsi="標楷體" w:cs="新細明體"/>
                <w:color w:val="000000"/>
                <w:kern w:val="0"/>
              </w:rPr>
            </w:pPr>
          </w:p>
        </w:tc>
        <w:tc>
          <w:tcPr>
            <w:tcW w:w="1417" w:type="dxa"/>
            <w:vMerge/>
            <w:tcBorders>
              <w:left w:val="single" w:sz="8" w:space="0" w:color="auto"/>
              <w:right w:val="single" w:sz="8" w:space="0" w:color="auto"/>
            </w:tcBorders>
            <w:vAlign w:val="center"/>
            <w:hideMark/>
          </w:tcPr>
          <w:p w14:paraId="3E9558F4"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78498CB1" w14:textId="77777777" w:rsidTr="00324EB9">
        <w:trPr>
          <w:trHeight w:val="285"/>
        </w:trPr>
        <w:tc>
          <w:tcPr>
            <w:tcW w:w="2660" w:type="dxa"/>
            <w:vMerge/>
            <w:tcBorders>
              <w:top w:val="nil"/>
              <w:left w:val="single" w:sz="8" w:space="0" w:color="000000"/>
              <w:bottom w:val="single" w:sz="8" w:space="0" w:color="000000"/>
              <w:right w:val="nil"/>
            </w:tcBorders>
            <w:vAlign w:val="center"/>
          </w:tcPr>
          <w:p w14:paraId="5FA13380"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single" w:sz="8" w:space="0" w:color="auto"/>
              <w:right w:val="nil"/>
            </w:tcBorders>
            <w:vAlign w:val="center"/>
          </w:tcPr>
          <w:p w14:paraId="46419AA8"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5.</w:t>
            </w:r>
            <w:proofErr w:type="gramStart"/>
            <w:r w:rsidRPr="001D66B6">
              <w:rPr>
                <w:rFonts w:ascii="標楷體" w:eastAsia="標楷體" w:hAnsi="標楷體" w:cs="新細明體" w:hint="eastAsia"/>
                <w:color w:val="000000"/>
                <w:kern w:val="0"/>
              </w:rPr>
              <w:t>金融代辨業者</w:t>
            </w:r>
            <w:proofErr w:type="gramEnd"/>
          </w:p>
        </w:tc>
        <w:tc>
          <w:tcPr>
            <w:tcW w:w="1523" w:type="dxa"/>
            <w:vMerge/>
            <w:tcBorders>
              <w:left w:val="single" w:sz="8" w:space="0" w:color="auto"/>
              <w:right w:val="nil"/>
            </w:tcBorders>
            <w:vAlign w:val="center"/>
          </w:tcPr>
          <w:p w14:paraId="5DD6F1C0" w14:textId="77777777" w:rsidR="001B6E4E" w:rsidRPr="001D66B6" w:rsidRDefault="001B6E4E" w:rsidP="004C3C6A">
            <w:pPr>
              <w:widowControl/>
              <w:rPr>
                <w:rFonts w:ascii="標楷體" w:eastAsia="標楷體" w:hAnsi="標楷體" w:cs="新細明體"/>
                <w:color w:val="000000"/>
                <w:kern w:val="0"/>
              </w:rPr>
            </w:pPr>
          </w:p>
        </w:tc>
        <w:tc>
          <w:tcPr>
            <w:tcW w:w="1134" w:type="dxa"/>
            <w:vMerge/>
            <w:tcBorders>
              <w:left w:val="single" w:sz="8" w:space="0" w:color="auto"/>
              <w:right w:val="nil"/>
            </w:tcBorders>
            <w:vAlign w:val="center"/>
          </w:tcPr>
          <w:p w14:paraId="1A0540F9" w14:textId="77777777" w:rsidR="001B6E4E" w:rsidRPr="001D66B6" w:rsidRDefault="001B6E4E" w:rsidP="004C3C6A">
            <w:pPr>
              <w:widowControl/>
              <w:jc w:val="center"/>
              <w:rPr>
                <w:rFonts w:ascii="標楷體" w:eastAsia="標楷體" w:hAnsi="標楷體" w:cs="新細明體"/>
                <w:color w:val="000000"/>
                <w:kern w:val="0"/>
              </w:rPr>
            </w:pPr>
          </w:p>
        </w:tc>
        <w:tc>
          <w:tcPr>
            <w:tcW w:w="1417" w:type="dxa"/>
            <w:vMerge/>
            <w:tcBorders>
              <w:left w:val="single" w:sz="8" w:space="0" w:color="auto"/>
              <w:right w:val="single" w:sz="8" w:space="0" w:color="auto"/>
            </w:tcBorders>
            <w:vAlign w:val="center"/>
          </w:tcPr>
          <w:p w14:paraId="569A4B5A"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551E6066" w14:textId="77777777" w:rsidTr="002E2F9E">
        <w:trPr>
          <w:trHeight w:val="285"/>
        </w:trPr>
        <w:tc>
          <w:tcPr>
            <w:tcW w:w="2660" w:type="dxa"/>
            <w:vMerge/>
            <w:tcBorders>
              <w:top w:val="nil"/>
              <w:left w:val="single" w:sz="8" w:space="0" w:color="000000"/>
              <w:bottom w:val="single" w:sz="8" w:space="0" w:color="000000"/>
              <w:right w:val="nil"/>
            </w:tcBorders>
            <w:vAlign w:val="center"/>
          </w:tcPr>
          <w:p w14:paraId="38A749B4" w14:textId="77777777" w:rsidR="001B6E4E" w:rsidRPr="001D66B6" w:rsidRDefault="001B6E4E" w:rsidP="004C3C6A">
            <w:pPr>
              <w:widowControl/>
              <w:rPr>
                <w:rFonts w:ascii="標楷體" w:eastAsia="標楷體" w:hAnsi="標楷體" w:cs="新細明體"/>
                <w:color w:val="000000"/>
                <w:kern w:val="0"/>
              </w:rPr>
            </w:pPr>
          </w:p>
        </w:tc>
        <w:tc>
          <w:tcPr>
            <w:tcW w:w="2920" w:type="dxa"/>
            <w:tcBorders>
              <w:left w:val="single" w:sz="8" w:space="0" w:color="auto"/>
              <w:right w:val="nil"/>
            </w:tcBorders>
            <w:vAlign w:val="center"/>
          </w:tcPr>
          <w:p w14:paraId="04C34B59"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6.</w:t>
            </w:r>
            <w:r w:rsidRPr="001D66B6">
              <w:rPr>
                <w:rFonts w:ascii="標楷體" w:eastAsia="標楷體" w:hAnsi="標楷體" w:cs="新細明體" w:hint="eastAsia"/>
                <w:color w:val="000000"/>
                <w:kern w:val="0"/>
              </w:rPr>
              <w:t>銀行業</w:t>
            </w:r>
          </w:p>
        </w:tc>
        <w:tc>
          <w:tcPr>
            <w:tcW w:w="1523" w:type="dxa"/>
            <w:vMerge/>
            <w:tcBorders>
              <w:left w:val="single" w:sz="8" w:space="0" w:color="auto"/>
              <w:bottom w:val="single" w:sz="4" w:space="0" w:color="auto"/>
              <w:right w:val="nil"/>
            </w:tcBorders>
            <w:vAlign w:val="center"/>
          </w:tcPr>
          <w:p w14:paraId="532E3759" w14:textId="77777777" w:rsidR="001B6E4E" w:rsidRPr="001D66B6" w:rsidRDefault="001B6E4E" w:rsidP="004C3C6A">
            <w:pPr>
              <w:widowControl/>
              <w:rPr>
                <w:rFonts w:ascii="標楷體" w:eastAsia="標楷體" w:hAnsi="標楷體" w:cs="新細明體"/>
                <w:color w:val="000000"/>
                <w:kern w:val="0"/>
              </w:rPr>
            </w:pPr>
          </w:p>
        </w:tc>
        <w:tc>
          <w:tcPr>
            <w:tcW w:w="1134" w:type="dxa"/>
            <w:vMerge/>
            <w:tcBorders>
              <w:left w:val="single" w:sz="8" w:space="0" w:color="auto"/>
              <w:bottom w:val="single" w:sz="4" w:space="0" w:color="auto"/>
              <w:right w:val="nil"/>
            </w:tcBorders>
            <w:vAlign w:val="center"/>
          </w:tcPr>
          <w:p w14:paraId="2F0E3D01" w14:textId="77777777" w:rsidR="001B6E4E" w:rsidRPr="001D66B6" w:rsidRDefault="001B6E4E" w:rsidP="004C3C6A">
            <w:pPr>
              <w:widowControl/>
              <w:jc w:val="center"/>
              <w:rPr>
                <w:rFonts w:ascii="標楷體" w:eastAsia="標楷體" w:hAnsi="標楷體" w:cs="新細明體"/>
                <w:color w:val="000000"/>
                <w:kern w:val="0"/>
              </w:rPr>
            </w:pPr>
          </w:p>
        </w:tc>
        <w:tc>
          <w:tcPr>
            <w:tcW w:w="1417" w:type="dxa"/>
            <w:vMerge/>
            <w:tcBorders>
              <w:left w:val="single" w:sz="8" w:space="0" w:color="auto"/>
              <w:bottom w:val="single" w:sz="4" w:space="0" w:color="auto"/>
              <w:right w:val="single" w:sz="8" w:space="0" w:color="auto"/>
            </w:tcBorders>
            <w:vAlign w:val="center"/>
          </w:tcPr>
          <w:p w14:paraId="504729E0"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7A7D2746" w14:textId="77777777" w:rsidTr="002E2F9E">
        <w:trPr>
          <w:trHeight w:val="345"/>
        </w:trPr>
        <w:tc>
          <w:tcPr>
            <w:tcW w:w="2660" w:type="dxa"/>
            <w:vMerge/>
            <w:tcBorders>
              <w:top w:val="nil"/>
              <w:left w:val="single" w:sz="8" w:space="0" w:color="000000"/>
              <w:bottom w:val="single" w:sz="8" w:space="0" w:color="000000"/>
              <w:right w:val="single" w:sz="4" w:space="0" w:color="auto"/>
            </w:tcBorders>
            <w:vAlign w:val="center"/>
            <w:hideMark/>
          </w:tcPr>
          <w:p w14:paraId="096503B9" w14:textId="77777777" w:rsidR="001B6E4E" w:rsidRPr="001D66B6" w:rsidRDefault="001B6E4E" w:rsidP="004C3C6A">
            <w:pPr>
              <w:widowControl/>
              <w:rPr>
                <w:rFonts w:ascii="標楷體" w:eastAsia="標楷體" w:hAnsi="標楷體" w:cs="新細明體"/>
                <w:color w:val="000000"/>
                <w:kern w:val="0"/>
              </w:rPr>
            </w:pPr>
          </w:p>
        </w:tc>
        <w:tc>
          <w:tcPr>
            <w:tcW w:w="2920" w:type="dxa"/>
            <w:tcBorders>
              <w:left w:val="single" w:sz="4" w:space="0" w:color="auto"/>
              <w:bottom w:val="single" w:sz="4" w:space="0" w:color="auto"/>
              <w:right w:val="single" w:sz="8" w:space="0" w:color="auto"/>
            </w:tcBorders>
            <w:vAlign w:val="center"/>
            <w:hideMark/>
          </w:tcPr>
          <w:p w14:paraId="034C7B72" w14:textId="77777777" w:rsidR="001B6E4E" w:rsidRPr="0051722B" w:rsidRDefault="001B6E4E" w:rsidP="002E2F9E">
            <w:pPr>
              <w:widowControl/>
              <w:rPr>
                <w:rFonts w:ascii="標楷體" w:eastAsia="標楷體" w:hAnsi="標楷體" w:cs="新細明體"/>
                <w:color w:val="000000" w:themeColor="text1"/>
                <w:kern w:val="0"/>
              </w:rPr>
            </w:pPr>
            <w:r w:rsidRPr="0051722B">
              <w:rPr>
                <w:rFonts w:ascii="標楷體" w:eastAsia="標楷體" w:hAnsi="標楷體" w:cs="新細明體"/>
                <w:color w:val="000000" w:themeColor="text1"/>
                <w:kern w:val="0"/>
              </w:rPr>
              <w:t>7.</w:t>
            </w:r>
            <w:r w:rsidRPr="0051722B">
              <w:rPr>
                <w:rFonts w:ascii="標楷體" w:eastAsia="標楷體" w:hAnsi="標楷體" w:cs="新細明體" w:hint="eastAsia"/>
                <w:color w:val="000000" w:themeColor="text1"/>
                <w:kern w:val="0"/>
              </w:rPr>
              <w:t>虛擬貨幣交易服務業</w:t>
            </w:r>
          </w:p>
        </w:tc>
        <w:tc>
          <w:tcPr>
            <w:tcW w:w="1523" w:type="dxa"/>
            <w:tcBorders>
              <w:top w:val="single" w:sz="4" w:space="0" w:color="auto"/>
              <w:left w:val="nil"/>
              <w:bottom w:val="single" w:sz="4" w:space="0" w:color="auto"/>
              <w:right w:val="single" w:sz="8" w:space="0" w:color="000000"/>
            </w:tcBorders>
            <w:vAlign w:val="center"/>
            <w:hideMark/>
          </w:tcPr>
          <w:p w14:paraId="28287079"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single" w:sz="4" w:space="0" w:color="auto"/>
              <w:left w:val="nil"/>
              <w:bottom w:val="single" w:sz="4" w:space="0" w:color="auto"/>
              <w:right w:val="single" w:sz="8" w:space="0" w:color="000000"/>
            </w:tcBorders>
            <w:vAlign w:val="center"/>
            <w:hideMark/>
          </w:tcPr>
          <w:p w14:paraId="326FA44F"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179</w:t>
            </w:r>
          </w:p>
        </w:tc>
        <w:tc>
          <w:tcPr>
            <w:tcW w:w="1417" w:type="dxa"/>
            <w:tcBorders>
              <w:top w:val="single" w:sz="4" w:space="0" w:color="auto"/>
              <w:left w:val="nil"/>
              <w:bottom w:val="single" w:sz="4" w:space="0" w:color="auto"/>
              <w:right w:val="single" w:sz="4" w:space="0" w:color="auto"/>
            </w:tcBorders>
            <w:vAlign w:val="center"/>
            <w:hideMark/>
          </w:tcPr>
          <w:p w14:paraId="7FFF26B7"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534962B3" w14:textId="77777777" w:rsidTr="002E2F9E">
        <w:trPr>
          <w:trHeight w:val="285"/>
        </w:trPr>
        <w:tc>
          <w:tcPr>
            <w:tcW w:w="2660" w:type="dxa"/>
            <w:vMerge w:val="restart"/>
            <w:tcBorders>
              <w:top w:val="nil"/>
              <w:left w:val="single" w:sz="8" w:space="0" w:color="000000"/>
              <w:bottom w:val="single" w:sz="8" w:space="0" w:color="000000"/>
              <w:right w:val="single" w:sz="8" w:space="0" w:color="000000"/>
            </w:tcBorders>
            <w:vAlign w:val="center"/>
            <w:hideMark/>
          </w:tcPr>
          <w:p w14:paraId="2E0CDEAC" w14:textId="77777777" w:rsidR="00E73F01"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(18) 投資顧問及投資銀</w:t>
            </w:r>
          </w:p>
          <w:p w14:paraId="2E589EBE" w14:textId="60258780" w:rsidR="001B6E4E" w:rsidRPr="001D66B6" w:rsidRDefault="00E73F01"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 xml:space="preserve">     </w:t>
            </w:r>
            <w:r w:rsidR="001B6E4E" w:rsidRPr="001D66B6">
              <w:rPr>
                <w:rFonts w:ascii="標楷體" w:eastAsia="標楷體" w:hAnsi="標楷體" w:cs="新細明體" w:hint="eastAsia"/>
                <w:color w:val="000000"/>
                <w:kern w:val="0"/>
              </w:rPr>
              <w:t>行業</w:t>
            </w:r>
          </w:p>
        </w:tc>
        <w:tc>
          <w:tcPr>
            <w:tcW w:w="2920" w:type="dxa"/>
            <w:vMerge w:val="restart"/>
            <w:tcBorders>
              <w:top w:val="single" w:sz="4" w:space="0" w:color="auto"/>
              <w:left w:val="single" w:sz="8" w:space="0" w:color="000000"/>
              <w:bottom w:val="single" w:sz="8" w:space="0" w:color="000000"/>
              <w:right w:val="single" w:sz="8" w:space="0" w:color="000000"/>
            </w:tcBorders>
            <w:vAlign w:val="center"/>
            <w:hideMark/>
          </w:tcPr>
          <w:p w14:paraId="18CEB1AC"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投顧/投信公司</w:t>
            </w:r>
          </w:p>
        </w:tc>
        <w:tc>
          <w:tcPr>
            <w:tcW w:w="1523" w:type="dxa"/>
            <w:tcBorders>
              <w:top w:val="single" w:sz="4" w:space="0" w:color="auto"/>
              <w:left w:val="nil"/>
              <w:bottom w:val="nil"/>
              <w:right w:val="single" w:sz="8" w:space="0" w:color="000000"/>
            </w:tcBorders>
            <w:vAlign w:val="center"/>
            <w:hideMark/>
          </w:tcPr>
          <w:p w14:paraId="4C82D45F"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single" w:sz="4" w:space="0" w:color="auto"/>
              <w:left w:val="nil"/>
              <w:bottom w:val="nil"/>
              <w:right w:val="single" w:sz="8" w:space="0" w:color="000000"/>
            </w:tcBorders>
            <w:vAlign w:val="center"/>
            <w:hideMark/>
          </w:tcPr>
          <w:p w14:paraId="521A25E4"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181</w:t>
            </w:r>
          </w:p>
        </w:tc>
        <w:tc>
          <w:tcPr>
            <w:tcW w:w="1417" w:type="dxa"/>
            <w:vMerge w:val="restart"/>
            <w:tcBorders>
              <w:top w:val="single" w:sz="4" w:space="0" w:color="auto"/>
              <w:left w:val="single" w:sz="8" w:space="0" w:color="000000"/>
              <w:bottom w:val="single" w:sz="8" w:space="0" w:color="000000"/>
              <w:right w:val="single" w:sz="8" w:space="0" w:color="000000"/>
            </w:tcBorders>
            <w:vAlign w:val="center"/>
            <w:hideMark/>
          </w:tcPr>
          <w:p w14:paraId="502C6C73"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4DDD83E4" w14:textId="77777777" w:rsidTr="004C3C6A">
        <w:trPr>
          <w:trHeight w:val="300"/>
        </w:trPr>
        <w:tc>
          <w:tcPr>
            <w:tcW w:w="2660" w:type="dxa"/>
            <w:vMerge/>
            <w:tcBorders>
              <w:top w:val="nil"/>
              <w:left w:val="single" w:sz="8" w:space="0" w:color="000000"/>
              <w:bottom w:val="single" w:sz="8" w:space="0" w:color="000000"/>
              <w:right w:val="single" w:sz="8" w:space="0" w:color="000000"/>
            </w:tcBorders>
            <w:vAlign w:val="center"/>
            <w:hideMark/>
          </w:tcPr>
          <w:p w14:paraId="415C4E96"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8" w:space="0" w:color="000000"/>
              <w:right w:val="single" w:sz="8" w:space="0" w:color="000000"/>
            </w:tcBorders>
            <w:vAlign w:val="center"/>
            <w:hideMark/>
          </w:tcPr>
          <w:p w14:paraId="0D3F9701"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auto"/>
              <w:right w:val="single" w:sz="8" w:space="0" w:color="000000"/>
            </w:tcBorders>
            <w:vAlign w:val="center"/>
            <w:hideMark/>
          </w:tcPr>
          <w:p w14:paraId="5B90B1EA"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投資顧問</w:t>
            </w:r>
          </w:p>
        </w:tc>
        <w:tc>
          <w:tcPr>
            <w:tcW w:w="1134" w:type="dxa"/>
            <w:tcBorders>
              <w:top w:val="nil"/>
              <w:left w:val="nil"/>
              <w:bottom w:val="single" w:sz="8" w:space="0" w:color="auto"/>
              <w:right w:val="single" w:sz="8" w:space="0" w:color="000000"/>
            </w:tcBorders>
            <w:vAlign w:val="center"/>
            <w:hideMark/>
          </w:tcPr>
          <w:p w14:paraId="590652D2"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182</w:t>
            </w:r>
          </w:p>
        </w:tc>
        <w:tc>
          <w:tcPr>
            <w:tcW w:w="1417" w:type="dxa"/>
            <w:vMerge/>
            <w:tcBorders>
              <w:top w:val="nil"/>
              <w:left w:val="single" w:sz="8" w:space="0" w:color="000000"/>
              <w:bottom w:val="single" w:sz="8" w:space="0" w:color="000000"/>
              <w:right w:val="single" w:sz="8" w:space="0" w:color="000000"/>
            </w:tcBorders>
            <w:vAlign w:val="center"/>
            <w:hideMark/>
          </w:tcPr>
          <w:p w14:paraId="62A422F2"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1E27231E" w14:textId="77777777" w:rsidTr="004C3C6A">
        <w:trPr>
          <w:trHeight w:val="345"/>
        </w:trPr>
        <w:tc>
          <w:tcPr>
            <w:tcW w:w="2660" w:type="dxa"/>
            <w:vMerge/>
            <w:tcBorders>
              <w:top w:val="nil"/>
              <w:left w:val="single" w:sz="8" w:space="0" w:color="000000"/>
              <w:bottom w:val="single" w:sz="8" w:space="0" w:color="000000"/>
              <w:right w:val="single" w:sz="8" w:space="0" w:color="000000"/>
            </w:tcBorders>
            <w:vAlign w:val="center"/>
            <w:hideMark/>
          </w:tcPr>
          <w:p w14:paraId="4619A3D6"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top w:val="nil"/>
              <w:left w:val="single" w:sz="8" w:space="0" w:color="000000"/>
              <w:bottom w:val="single" w:sz="8" w:space="0" w:color="000000"/>
              <w:right w:val="single" w:sz="8" w:space="0" w:color="000000"/>
            </w:tcBorders>
            <w:vAlign w:val="center"/>
            <w:hideMark/>
          </w:tcPr>
          <w:p w14:paraId="60AF12B2"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000000"/>
              <w:right w:val="single" w:sz="8" w:space="0" w:color="000000"/>
            </w:tcBorders>
            <w:vAlign w:val="center"/>
            <w:hideMark/>
          </w:tcPr>
          <w:p w14:paraId="376D1B38"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6FBA040A"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189</w:t>
            </w:r>
          </w:p>
        </w:tc>
        <w:tc>
          <w:tcPr>
            <w:tcW w:w="1417" w:type="dxa"/>
            <w:tcBorders>
              <w:top w:val="nil"/>
              <w:left w:val="nil"/>
              <w:bottom w:val="single" w:sz="8" w:space="0" w:color="000000"/>
              <w:right w:val="single" w:sz="8" w:space="0" w:color="000000"/>
            </w:tcBorders>
            <w:vAlign w:val="center"/>
            <w:hideMark/>
          </w:tcPr>
          <w:p w14:paraId="4E39E586"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573E33A6" w14:textId="77777777" w:rsidTr="004C3C6A">
        <w:trPr>
          <w:trHeight w:val="570"/>
        </w:trPr>
        <w:tc>
          <w:tcPr>
            <w:tcW w:w="2660" w:type="dxa"/>
            <w:vMerge w:val="restart"/>
            <w:tcBorders>
              <w:top w:val="nil"/>
              <w:left w:val="single" w:sz="8" w:space="0" w:color="000000"/>
              <w:bottom w:val="single" w:sz="8" w:space="0" w:color="000000"/>
              <w:right w:val="single" w:sz="8" w:space="0" w:color="000000"/>
            </w:tcBorders>
            <w:vAlign w:val="center"/>
            <w:hideMark/>
          </w:tcPr>
          <w:p w14:paraId="5E7AFCC7" w14:textId="77777777" w:rsidR="001B6E4E" w:rsidRPr="001D66B6"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(19) 仲介業</w:t>
            </w:r>
          </w:p>
        </w:tc>
        <w:tc>
          <w:tcPr>
            <w:tcW w:w="2920" w:type="dxa"/>
            <w:tcBorders>
              <w:top w:val="nil"/>
              <w:left w:val="nil"/>
              <w:bottom w:val="nil"/>
              <w:right w:val="single" w:sz="8" w:space="0" w:color="000000"/>
            </w:tcBorders>
            <w:vAlign w:val="center"/>
            <w:hideMark/>
          </w:tcPr>
          <w:p w14:paraId="2F40580E" w14:textId="77777777" w:rsidR="001B6E4E" w:rsidRPr="001D66B6" w:rsidRDefault="001B6E4E" w:rsidP="002E2F9E">
            <w:pPr>
              <w:widowControl/>
              <w:ind w:left="240" w:hangingChars="100" w:hanging="240"/>
              <w:rPr>
                <w:rFonts w:ascii="標楷體" w:eastAsia="標楷體" w:hAnsi="標楷體" w:cs="新細明體"/>
                <w:color w:val="000000"/>
                <w:kern w:val="0"/>
              </w:rPr>
            </w:pPr>
            <w:r>
              <w:rPr>
                <w:rFonts w:ascii="標楷體" w:eastAsia="標楷體" w:hAnsi="標楷體" w:cs="新細明體" w:hint="eastAsia"/>
                <w:color w:val="000000"/>
                <w:kern w:val="0"/>
              </w:rPr>
              <w:t>1.</w:t>
            </w:r>
            <w:r w:rsidRPr="001D66B6">
              <w:rPr>
                <w:rFonts w:ascii="標楷體" w:eastAsia="標楷體" w:hAnsi="標楷體" w:cs="新細明體" w:hint="eastAsia"/>
                <w:color w:val="000000"/>
                <w:kern w:val="0"/>
              </w:rPr>
              <w:t>職業介紹服務業者(如：路</w:t>
            </w:r>
            <w:proofErr w:type="gramStart"/>
            <w:r w:rsidRPr="001D66B6">
              <w:rPr>
                <w:rFonts w:ascii="標楷體" w:eastAsia="標楷體" w:hAnsi="標楷體" w:cs="新細明體" w:hint="eastAsia"/>
                <w:color w:val="000000"/>
                <w:kern w:val="0"/>
              </w:rPr>
              <w:t>邊找粗工</w:t>
            </w:r>
            <w:proofErr w:type="gramEnd"/>
            <w:r w:rsidRPr="001D66B6">
              <w:rPr>
                <w:rFonts w:ascii="標楷體" w:eastAsia="標楷體" w:hAnsi="標楷體" w:cs="新細明體" w:hint="eastAsia"/>
                <w:color w:val="000000"/>
                <w:kern w:val="0"/>
              </w:rPr>
              <w:t>)</w:t>
            </w:r>
          </w:p>
        </w:tc>
        <w:tc>
          <w:tcPr>
            <w:tcW w:w="1523" w:type="dxa"/>
            <w:tcBorders>
              <w:top w:val="nil"/>
              <w:left w:val="nil"/>
              <w:bottom w:val="nil"/>
              <w:right w:val="single" w:sz="8" w:space="0" w:color="000000"/>
            </w:tcBorders>
            <w:vAlign w:val="center"/>
            <w:hideMark/>
          </w:tcPr>
          <w:p w14:paraId="527ECAEE"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653BEEFD"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191</w:t>
            </w:r>
          </w:p>
        </w:tc>
        <w:tc>
          <w:tcPr>
            <w:tcW w:w="1417" w:type="dxa"/>
            <w:vMerge w:val="restart"/>
            <w:tcBorders>
              <w:top w:val="nil"/>
              <w:left w:val="single" w:sz="8" w:space="0" w:color="000000"/>
              <w:bottom w:val="single" w:sz="8" w:space="0" w:color="000000"/>
              <w:right w:val="single" w:sz="8" w:space="0" w:color="000000"/>
            </w:tcBorders>
            <w:vAlign w:val="center"/>
            <w:hideMark/>
          </w:tcPr>
          <w:p w14:paraId="474C5AA4"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10E79346" w14:textId="77777777" w:rsidTr="004C3C6A">
        <w:trPr>
          <w:trHeight w:val="300"/>
        </w:trPr>
        <w:tc>
          <w:tcPr>
            <w:tcW w:w="2660" w:type="dxa"/>
            <w:vMerge/>
            <w:tcBorders>
              <w:top w:val="nil"/>
              <w:left w:val="single" w:sz="8" w:space="0" w:color="000000"/>
              <w:bottom w:val="single" w:sz="8" w:space="0" w:color="000000"/>
              <w:right w:val="single" w:sz="8" w:space="0" w:color="000000"/>
            </w:tcBorders>
            <w:vAlign w:val="center"/>
            <w:hideMark/>
          </w:tcPr>
          <w:p w14:paraId="08503AA1"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nil"/>
              <w:right w:val="single" w:sz="8" w:space="0" w:color="000000"/>
            </w:tcBorders>
            <w:vAlign w:val="center"/>
            <w:hideMark/>
          </w:tcPr>
          <w:p w14:paraId="08E5E55E"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2.</w:t>
            </w:r>
            <w:r w:rsidRPr="001D66B6">
              <w:rPr>
                <w:rFonts w:ascii="標楷體" w:eastAsia="標楷體" w:hAnsi="標楷體" w:cs="新細明體" w:hint="eastAsia"/>
                <w:color w:val="000000"/>
                <w:kern w:val="0"/>
              </w:rPr>
              <w:t>人力仲介業者</w:t>
            </w:r>
          </w:p>
        </w:tc>
        <w:tc>
          <w:tcPr>
            <w:tcW w:w="1523" w:type="dxa"/>
            <w:tcBorders>
              <w:top w:val="nil"/>
              <w:left w:val="nil"/>
              <w:bottom w:val="single" w:sz="8" w:space="0" w:color="auto"/>
              <w:right w:val="single" w:sz="8" w:space="0" w:color="000000"/>
            </w:tcBorders>
            <w:vAlign w:val="center"/>
            <w:hideMark/>
          </w:tcPr>
          <w:p w14:paraId="769D076F"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single" w:sz="8" w:space="0" w:color="auto"/>
              <w:right w:val="single" w:sz="8" w:space="0" w:color="000000"/>
            </w:tcBorders>
            <w:vAlign w:val="center"/>
            <w:hideMark/>
          </w:tcPr>
          <w:p w14:paraId="013327B0"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192</w:t>
            </w:r>
          </w:p>
        </w:tc>
        <w:tc>
          <w:tcPr>
            <w:tcW w:w="1417" w:type="dxa"/>
            <w:vMerge/>
            <w:tcBorders>
              <w:top w:val="nil"/>
              <w:left w:val="single" w:sz="8" w:space="0" w:color="000000"/>
              <w:bottom w:val="single" w:sz="8" w:space="0" w:color="000000"/>
              <w:right w:val="single" w:sz="8" w:space="0" w:color="000000"/>
            </w:tcBorders>
            <w:vAlign w:val="center"/>
            <w:hideMark/>
          </w:tcPr>
          <w:p w14:paraId="22862FE1"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09C94A1B" w14:textId="77777777" w:rsidTr="004C3C6A">
        <w:trPr>
          <w:trHeight w:val="345"/>
        </w:trPr>
        <w:tc>
          <w:tcPr>
            <w:tcW w:w="2660" w:type="dxa"/>
            <w:vMerge/>
            <w:tcBorders>
              <w:top w:val="nil"/>
              <w:left w:val="single" w:sz="8" w:space="0" w:color="000000"/>
              <w:bottom w:val="single" w:sz="8" w:space="0" w:color="000000"/>
              <w:right w:val="single" w:sz="8" w:space="0" w:color="000000"/>
            </w:tcBorders>
            <w:vAlign w:val="center"/>
            <w:hideMark/>
          </w:tcPr>
          <w:p w14:paraId="1F099CD1"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single" w:sz="8" w:space="0" w:color="000000"/>
              <w:right w:val="single" w:sz="8" w:space="0" w:color="000000"/>
            </w:tcBorders>
            <w:vAlign w:val="center"/>
            <w:hideMark/>
          </w:tcPr>
          <w:p w14:paraId="4ED1B87B" w14:textId="77777777" w:rsidR="001B6E4E" w:rsidRPr="001D66B6"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3.</w:t>
            </w:r>
            <w:r w:rsidRPr="001D66B6">
              <w:rPr>
                <w:rFonts w:ascii="標楷體" w:eastAsia="標楷體" w:hAnsi="標楷體" w:cs="新細明體" w:hint="eastAsia"/>
                <w:color w:val="000000"/>
                <w:kern w:val="0"/>
              </w:rPr>
              <w:t>房屋仲介人士</w:t>
            </w:r>
          </w:p>
        </w:tc>
        <w:tc>
          <w:tcPr>
            <w:tcW w:w="1523" w:type="dxa"/>
            <w:tcBorders>
              <w:top w:val="nil"/>
              <w:left w:val="nil"/>
              <w:bottom w:val="single" w:sz="8" w:space="0" w:color="000000"/>
              <w:right w:val="single" w:sz="8" w:space="0" w:color="000000"/>
            </w:tcBorders>
            <w:vAlign w:val="center"/>
            <w:hideMark/>
          </w:tcPr>
          <w:p w14:paraId="5E9F31DE"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1C48F874"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199</w:t>
            </w:r>
          </w:p>
        </w:tc>
        <w:tc>
          <w:tcPr>
            <w:tcW w:w="1417" w:type="dxa"/>
            <w:tcBorders>
              <w:top w:val="nil"/>
              <w:left w:val="nil"/>
              <w:bottom w:val="single" w:sz="8" w:space="0" w:color="000000"/>
              <w:right w:val="single" w:sz="8" w:space="0" w:color="000000"/>
            </w:tcBorders>
            <w:vAlign w:val="center"/>
            <w:hideMark/>
          </w:tcPr>
          <w:p w14:paraId="367035B6"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251B0AF4" w14:textId="77777777" w:rsidTr="00324EB9">
        <w:trPr>
          <w:trHeight w:val="581"/>
        </w:trPr>
        <w:tc>
          <w:tcPr>
            <w:tcW w:w="2660" w:type="dxa"/>
            <w:vMerge w:val="restart"/>
            <w:tcBorders>
              <w:top w:val="nil"/>
              <w:left w:val="single" w:sz="8" w:space="0" w:color="000000"/>
              <w:bottom w:val="single" w:sz="8" w:space="0" w:color="000000"/>
              <w:right w:val="single" w:sz="8" w:space="0" w:color="000000"/>
            </w:tcBorders>
            <w:vAlign w:val="center"/>
            <w:hideMark/>
          </w:tcPr>
          <w:p w14:paraId="23D20DFA" w14:textId="77777777" w:rsidR="00E73F01" w:rsidRDefault="001B6E4E" w:rsidP="004C3C6A">
            <w:pPr>
              <w:widowControl/>
              <w:rPr>
                <w:rFonts w:ascii="標楷體" w:eastAsia="標楷體" w:hAnsi="標楷體" w:cs="新細明體"/>
                <w:color w:val="000000"/>
                <w:kern w:val="0"/>
              </w:rPr>
            </w:pPr>
            <w:r w:rsidRPr="001D66B6">
              <w:rPr>
                <w:rFonts w:ascii="標楷體" w:eastAsia="標楷體" w:hAnsi="標楷體" w:cs="新細明體" w:hint="eastAsia"/>
                <w:color w:val="000000"/>
                <w:kern w:val="0"/>
              </w:rPr>
              <w:t>(20) 代收帳款及信用調</w:t>
            </w:r>
          </w:p>
          <w:p w14:paraId="0A2CB020" w14:textId="6EF8FF49" w:rsidR="001B6E4E" w:rsidRPr="001D66B6" w:rsidRDefault="00E73F01"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 xml:space="preserve">     </w:t>
            </w:r>
            <w:r w:rsidR="001B6E4E" w:rsidRPr="001D66B6">
              <w:rPr>
                <w:rFonts w:ascii="標楷體" w:eastAsia="標楷體" w:hAnsi="標楷體" w:cs="新細明體" w:hint="eastAsia"/>
                <w:color w:val="000000"/>
                <w:kern w:val="0"/>
              </w:rPr>
              <w:t>查服務業</w:t>
            </w:r>
          </w:p>
        </w:tc>
        <w:tc>
          <w:tcPr>
            <w:tcW w:w="2920" w:type="dxa"/>
            <w:vMerge w:val="restart"/>
            <w:tcBorders>
              <w:top w:val="nil"/>
              <w:left w:val="nil"/>
              <w:right w:val="single" w:sz="8" w:space="0" w:color="000000"/>
            </w:tcBorders>
            <w:vAlign w:val="center"/>
            <w:hideMark/>
          </w:tcPr>
          <w:p w14:paraId="6F6D6595" w14:textId="77777777" w:rsidR="001B6E4E" w:rsidRPr="001D66B6" w:rsidRDefault="001B6E4E" w:rsidP="002E2F9E">
            <w:pPr>
              <w:widowControl/>
              <w:ind w:left="240" w:hangingChars="100" w:hanging="240"/>
              <w:rPr>
                <w:rFonts w:ascii="標楷體" w:eastAsia="標楷體" w:hAnsi="標楷體" w:cs="新細明體"/>
                <w:color w:val="000000"/>
                <w:kern w:val="0"/>
              </w:rPr>
            </w:pPr>
            <w:r>
              <w:rPr>
                <w:rFonts w:ascii="標楷體" w:eastAsia="標楷體" w:hAnsi="標楷體" w:cs="新細明體" w:hint="eastAsia"/>
                <w:color w:val="000000"/>
                <w:kern w:val="0"/>
              </w:rPr>
              <w:t>1.</w:t>
            </w:r>
            <w:r w:rsidRPr="001D66B6">
              <w:rPr>
                <w:rFonts w:ascii="標楷體" w:eastAsia="標楷體" w:hAnsi="標楷體" w:cs="新細明體" w:hint="eastAsia"/>
                <w:color w:val="000000"/>
                <w:kern w:val="0"/>
              </w:rPr>
              <w:t>代收帳款及信用調查服務業者</w:t>
            </w:r>
          </w:p>
        </w:tc>
        <w:tc>
          <w:tcPr>
            <w:tcW w:w="1523" w:type="dxa"/>
            <w:tcBorders>
              <w:top w:val="nil"/>
              <w:left w:val="nil"/>
              <w:bottom w:val="nil"/>
              <w:right w:val="single" w:sz="8" w:space="0" w:color="000000"/>
            </w:tcBorders>
            <w:vAlign w:val="center"/>
            <w:hideMark/>
          </w:tcPr>
          <w:p w14:paraId="52DEFA8A"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負責人</w:t>
            </w:r>
          </w:p>
        </w:tc>
        <w:tc>
          <w:tcPr>
            <w:tcW w:w="1134" w:type="dxa"/>
            <w:tcBorders>
              <w:top w:val="nil"/>
              <w:left w:val="nil"/>
              <w:bottom w:val="nil"/>
              <w:right w:val="single" w:sz="8" w:space="0" w:color="000000"/>
            </w:tcBorders>
            <w:vAlign w:val="center"/>
            <w:hideMark/>
          </w:tcPr>
          <w:p w14:paraId="4F3E723F"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201</w:t>
            </w:r>
          </w:p>
        </w:tc>
        <w:tc>
          <w:tcPr>
            <w:tcW w:w="1417" w:type="dxa"/>
            <w:vMerge w:val="restart"/>
            <w:tcBorders>
              <w:top w:val="nil"/>
              <w:left w:val="single" w:sz="8" w:space="0" w:color="000000"/>
              <w:bottom w:val="single" w:sz="8" w:space="0" w:color="000000"/>
              <w:right w:val="single" w:sz="8" w:space="0" w:color="000000"/>
            </w:tcBorders>
            <w:vAlign w:val="center"/>
            <w:hideMark/>
          </w:tcPr>
          <w:p w14:paraId="29B1CD3B"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r w:rsidR="001B6E4E" w:rsidRPr="001D66B6" w14:paraId="244F4886" w14:textId="77777777" w:rsidTr="00324EB9">
        <w:trPr>
          <w:trHeight w:val="300"/>
        </w:trPr>
        <w:tc>
          <w:tcPr>
            <w:tcW w:w="2660" w:type="dxa"/>
            <w:vMerge/>
            <w:tcBorders>
              <w:top w:val="nil"/>
              <w:left w:val="single" w:sz="8" w:space="0" w:color="000000"/>
              <w:bottom w:val="single" w:sz="8" w:space="0" w:color="000000"/>
              <w:right w:val="single" w:sz="8" w:space="0" w:color="000000"/>
            </w:tcBorders>
            <w:vAlign w:val="center"/>
            <w:hideMark/>
          </w:tcPr>
          <w:p w14:paraId="1980072A" w14:textId="77777777" w:rsidR="001B6E4E" w:rsidRPr="001D66B6" w:rsidRDefault="001B6E4E" w:rsidP="004C3C6A">
            <w:pPr>
              <w:widowControl/>
              <w:rPr>
                <w:rFonts w:ascii="標楷體" w:eastAsia="標楷體" w:hAnsi="標楷體" w:cs="新細明體"/>
                <w:color w:val="000000"/>
                <w:kern w:val="0"/>
              </w:rPr>
            </w:pPr>
          </w:p>
        </w:tc>
        <w:tc>
          <w:tcPr>
            <w:tcW w:w="2920" w:type="dxa"/>
            <w:vMerge/>
            <w:tcBorders>
              <w:left w:val="nil"/>
              <w:bottom w:val="nil"/>
              <w:right w:val="single" w:sz="8" w:space="0" w:color="000000"/>
            </w:tcBorders>
            <w:vAlign w:val="center"/>
            <w:hideMark/>
          </w:tcPr>
          <w:p w14:paraId="5F9F8589" w14:textId="77777777" w:rsidR="001B6E4E" w:rsidRPr="001D66B6" w:rsidRDefault="001B6E4E" w:rsidP="004C3C6A">
            <w:pPr>
              <w:widowControl/>
              <w:rPr>
                <w:rFonts w:ascii="標楷體" w:eastAsia="標楷體" w:hAnsi="標楷體" w:cs="新細明體"/>
                <w:color w:val="000000"/>
                <w:kern w:val="0"/>
              </w:rPr>
            </w:pPr>
          </w:p>
        </w:tc>
        <w:tc>
          <w:tcPr>
            <w:tcW w:w="1523" w:type="dxa"/>
            <w:tcBorders>
              <w:top w:val="nil"/>
              <w:left w:val="nil"/>
              <w:bottom w:val="single" w:sz="8" w:space="0" w:color="auto"/>
              <w:right w:val="single" w:sz="8" w:space="0" w:color="000000"/>
            </w:tcBorders>
            <w:vAlign w:val="center"/>
            <w:hideMark/>
          </w:tcPr>
          <w:p w14:paraId="05D2CA37"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財務主管</w:t>
            </w:r>
          </w:p>
        </w:tc>
        <w:tc>
          <w:tcPr>
            <w:tcW w:w="1134" w:type="dxa"/>
            <w:tcBorders>
              <w:top w:val="nil"/>
              <w:left w:val="nil"/>
              <w:bottom w:val="single" w:sz="8" w:space="0" w:color="auto"/>
              <w:right w:val="single" w:sz="8" w:space="0" w:color="000000"/>
            </w:tcBorders>
            <w:vAlign w:val="center"/>
            <w:hideMark/>
          </w:tcPr>
          <w:p w14:paraId="02A4539C"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202</w:t>
            </w:r>
          </w:p>
        </w:tc>
        <w:tc>
          <w:tcPr>
            <w:tcW w:w="1417" w:type="dxa"/>
            <w:vMerge/>
            <w:tcBorders>
              <w:top w:val="nil"/>
              <w:left w:val="single" w:sz="8" w:space="0" w:color="000000"/>
              <w:bottom w:val="single" w:sz="8" w:space="0" w:color="000000"/>
              <w:right w:val="single" w:sz="8" w:space="0" w:color="000000"/>
            </w:tcBorders>
            <w:vAlign w:val="center"/>
            <w:hideMark/>
          </w:tcPr>
          <w:p w14:paraId="752840EA" w14:textId="77777777" w:rsidR="001B6E4E" w:rsidRPr="001D66B6" w:rsidRDefault="001B6E4E" w:rsidP="004C3C6A">
            <w:pPr>
              <w:widowControl/>
              <w:rPr>
                <w:rFonts w:ascii="標楷體" w:eastAsia="標楷體" w:hAnsi="標楷體" w:cs="新細明體"/>
                <w:color w:val="000000"/>
                <w:kern w:val="0"/>
              </w:rPr>
            </w:pPr>
          </w:p>
        </w:tc>
      </w:tr>
      <w:tr w:rsidR="001B6E4E" w:rsidRPr="001D66B6" w14:paraId="6FD700F4" w14:textId="77777777" w:rsidTr="002E2F9E">
        <w:trPr>
          <w:trHeight w:val="345"/>
        </w:trPr>
        <w:tc>
          <w:tcPr>
            <w:tcW w:w="2660" w:type="dxa"/>
            <w:vMerge/>
            <w:tcBorders>
              <w:top w:val="nil"/>
              <w:left w:val="single" w:sz="8" w:space="0" w:color="000000"/>
              <w:bottom w:val="single" w:sz="8" w:space="0" w:color="000000"/>
              <w:right w:val="single" w:sz="8" w:space="0" w:color="000000"/>
            </w:tcBorders>
            <w:vAlign w:val="center"/>
            <w:hideMark/>
          </w:tcPr>
          <w:p w14:paraId="109DFC4C" w14:textId="77777777" w:rsidR="001B6E4E" w:rsidRPr="001D66B6" w:rsidRDefault="001B6E4E" w:rsidP="004C3C6A">
            <w:pPr>
              <w:widowControl/>
              <w:rPr>
                <w:rFonts w:ascii="標楷體" w:eastAsia="標楷體" w:hAnsi="標楷體" w:cs="新細明體"/>
                <w:color w:val="000000"/>
                <w:kern w:val="0"/>
              </w:rPr>
            </w:pPr>
          </w:p>
        </w:tc>
        <w:tc>
          <w:tcPr>
            <w:tcW w:w="2920" w:type="dxa"/>
            <w:tcBorders>
              <w:top w:val="nil"/>
              <w:left w:val="nil"/>
              <w:bottom w:val="single" w:sz="8" w:space="0" w:color="000000"/>
              <w:right w:val="single" w:sz="8" w:space="0" w:color="000000"/>
            </w:tcBorders>
            <w:hideMark/>
          </w:tcPr>
          <w:p w14:paraId="17E4AB41" w14:textId="77777777" w:rsidR="001B6E4E" w:rsidRPr="001D66B6" w:rsidRDefault="001B6E4E" w:rsidP="004C3C6A">
            <w:pPr>
              <w:widowControl/>
              <w:rPr>
                <w:rFonts w:ascii="新細明體" w:hAnsi="新細明體" w:cs="新細明體"/>
                <w:color w:val="000000"/>
                <w:kern w:val="0"/>
              </w:rPr>
            </w:pPr>
            <w:r>
              <w:rPr>
                <w:rFonts w:ascii="標楷體" w:eastAsia="標楷體" w:hAnsi="標楷體" w:cs="新細明體" w:hint="eastAsia"/>
                <w:color w:val="000000"/>
                <w:kern w:val="0"/>
              </w:rPr>
              <w:t>2.</w:t>
            </w:r>
            <w:r w:rsidRPr="001D66B6">
              <w:rPr>
                <w:rFonts w:ascii="標楷體" w:eastAsia="標楷體" w:hAnsi="標楷體" w:cs="新細明體" w:hint="eastAsia"/>
                <w:color w:val="000000"/>
                <w:kern w:val="0"/>
              </w:rPr>
              <w:t>徵信業者</w:t>
            </w:r>
          </w:p>
        </w:tc>
        <w:tc>
          <w:tcPr>
            <w:tcW w:w="1523" w:type="dxa"/>
            <w:tcBorders>
              <w:top w:val="nil"/>
              <w:left w:val="nil"/>
              <w:bottom w:val="single" w:sz="8" w:space="0" w:color="000000"/>
              <w:right w:val="single" w:sz="8" w:space="0" w:color="000000"/>
            </w:tcBorders>
            <w:vAlign w:val="center"/>
            <w:hideMark/>
          </w:tcPr>
          <w:p w14:paraId="3A8AA691"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一般職員</w:t>
            </w:r>
          </w:p>
        </w:tc>
        <w:tc>
          <w:tcPr>
            <w:tcW w:w="1134" w:type="dxa"/>
            <w:tcBorders>
              <w:top w:val="nil"/>
              <w:left w:val="nil"/>
              <w:bottom w:val="single" w:sz="8" w:space="0" w:color="000000"/>
              <w:right w:val="single" w:sz="8" w:space="0" w:color="000000"/>
            </w:tcBorders>
            <w:vAlign w:val="center"/>
            <w:hideMark/>
          </w:tcPr>
          <w:p w14:paraId="7424ED3A"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209</w:t>
            </w:r>
          </w:p>
        </w:tc>
        <w:tc>
          <w:tcPr>
            <w:tcW w:w="1417" w:type="dxa"/>
            <w:tcBorders>
              <w:top w:val="nil"/>
              <w:left w:val="nil"/>
              <w:bottom w:val="single" w:sz="8" w:space="0" w:color="000000"/>
              <w:right w:val="single" w:sz="8" w:space="0" w:color="000000"/>
            </w:tcBorders>
            <w:vAlign w:val="center"/>
            <w:hideMark/>
          </w:tcPr>
          <w:p w14:paraId="47ADC122"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r>
      <w:tr w:rsidR="001B6E4E" w:rsidRPr="001D66B6" w14:paraId="6B39B6AE" w14:textId="77777777" w:rsidTr="0000431D">
        <w:trPr>
          <w:trHeight w:val="759"/>
        </w:trPr>
        <w:tc>
          <w:tcPr>
            <w:tcW w:w="2660" w:type="dxa"/>
            <w:tcBorders>
              <w:top w:val="nil"/>
              <w:left w:val="single" w:sz="8" w:space="0" w:color="000000"/>
              <w:bottom w:val="single" w:sz="4" w:space="0" w:color="auto"/>
              <w:right w:val="single" w:sz="8" w:space="0" w:color="000000"/>
            </w:tcBorders>
            <w:vAlign w:val="center"/>
          </w:tcPr>
          <w:p w14:paraId="264C750C" w14:textId="77777777" w:rsidR="001B6E4E" w:rsidRPr="0051722B" w:rsidRDefault="001B6E4E" w:rsidP="004C3C6A">
            <w:pPr>
              <w:widowControl/>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(21) 其他高風險產業</w:t>
            </w:r>
          </w:p>
        </w:tc>
        <w:tc>
          <w:tcPr>
            <w:tcW w:w="2920" w:type="dxa"/>
            <w:tcBorders>
              <w:top w:val="nil"/>
              <w:left w:val="nil"/>
              <w:bottom w:val="single" w:sz="4" w:space="0" w:color="auto"/>
              <w:right w:val="single" w:sz="8" w:space="0" w:color="000000"/>
            </w:tcBorders>
            <w:vAlign w:val="center"/>
          </w:tcPr>
          <w:p w14:paraId="5E33101E" w14:textId="77777777" w:rsidR="001B6E4E" w:rsidRPr="0051722B" w:rsidRDefault="001B6E4E" w:rsidP="0000431D">
            <w:pPr>
              <w:widowControl/>
              <w:jc w:val="both"/>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非屬1~20 項範圍，但經判斷具高度現金相關行業</w:t>
            </w:r>
          </w:p>
        </w:tc>
        <w:tc>
          <w:tcPr>
            <w:tcW w:w="1523" w:type="dxa"/>
            <w:tcBorders>
              <w:top w:val="single" w:sz="8" w:space="0" w:color="000000"/>
              <w:left w:val="nil"/>
              <w:bottom w:val="single" w:sz="4" w:space="0" w:color="auto"/>
              <w:right w:val="single" w:sz="8" w:space="0" w:color="000000"/>
              <w:tr2bl w:val="single" w:sz="4" w:space="0" w:color="auto"/>
            </w:tcBorders>
            <w:vAlign w:val="center"/>
          </w:tcPr>
          <w:p w14:paraId="67FE4908" w14:textId="77777777" w:rsidR="001B6E4E" w:rsidRPr="001D66B6" w:rsidRDefault="001B6E4E" w:rsidP="004C3C6A">
            <w:pPr>
              <w:widowControl/>
              <w:jc w:val="center"/>
              <w:rPr>
                <w:rFonts w:ascii="標楷體" w:eastAsia="標楷體" w:hAnsi="標楷體" w:cs="新細明體"/>
                <w:color w:val="000000"/>
                <w:kern w:val="0"/>
              </w:rPr>
            </w:pPr>
          </w:p>
        </w:tc>
        <w:tc>
          <w:tcPr>
            <w:tcW w:w="1134" w:type="dxa"/>
            <w:tcBorders>
              <w:top w:val="nil"/>
              <w:left w:val="nil"/>
              <w:bottom w:val="single" w:sz="4" w:space="0" w:color="auto"/>
              <w:right w:val="single" w:sz="8" w:space="0" w:color="000000"/>
            </w:tcBorders>
            <w:vAlign w:val="center"/>
          </w:tcPr>
          <w:p w14:paraId="21449498"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210</w:t>
            </w:r>
          </w:p>
        </w:tc>
        <w:tc>
          <w:tcPr>
            <w:tcW w:w="1417" w:type="dxa"/>
            <w:tcBorders>
              <w:top w:val="nil"/>
              <w:left w:val="nil"/>
              <w:bottom w:val="single" w:sz="4" w:space="0" w:color="auto"/>
              <w:right w:val="single" w:sz="8" w:space="0" w:color="000000"/>
            </w:tcBorders>
            <w:vAlign w:val="center"/>
          </w:tcPr>
          <w:p w14:paraId="5F055925"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高</w:t>
            </w:r>
          </w:p>
        </w:tc>
      </w:tr>
      <w:tr w:rsidR="001B6E4E" w:rsidRPr="001D66B6" w14:paraId="2C96609A" w14:textId="77777777" w:rsidTr="0000431D">
        <w:trPr>
          <w:trHeight w:val="567"/>
        </w:trPr>
        <w:tc>
          <w:tcPr>
            <w:tcW w:w="2660" w:type="dxa"/>
            <w:tcBorders>
              <w:top w:val="single" w:sz="4" w:space="0" w:color="auto"/>
              <w:left w:val="single" w:sz="4" w:space="0" w:color="auto"/>
              <w:bottom w:val="single" w:sz="4" w:space="0" w:color="auto"/>
              <w:right w:val="single" w:sz="4" w:space="0" w:color="auto"/>
            </w:tcBorders>
            <w:vAlign w:val="center"/>
            <w:hideMark/>
          </w:tcPr>
          <w:p w14:paraId="2022340A" w14:textId="77777777" w:rsidR="001B6E4E" w:rsidRPr="001D66B6" w:rsidRDefault="001B6E4E" w:rsidP="002E2F9E">
            <w:pPr>
              <w:widowControl/>
              <w:rPr>
                <w:rFonts w:ascii="標楷體" w:eastAsia="標楷體" w:hAnsi="標楷體" w:cs="新細明體"/>
                <w:color w:val="000000"/>
                <w:kern w:val="0"/>
              </w:rPr>
            </w:pPr>
            <w:r w:rsidRPr="0051722B">
              <w:rPr>
                <w:rFonts w:ascii="標楷體" w:eastAsia="標楷體" w:hAnsi="標楷體" w:cs="新細明體" w:hint="eastAsia"/>
                <w:color w:val="000000" w:themeColor="text1"/>
                <w:kern w:val="0"/>
              </w:rPr>
              <w:t xml:space="preserve">(22) </w:t>
            </w:r>
            <w:r w:rsidRPr="001D66B6">
              <w:rPr>
                <w:rFonts w:ascii="標楷體" w:eastAsia="標楷體" w:hAnsi="標楷體" w:cs="新細明體" w:hint="eastAsia"/>
                <w:color w:val="000000"/>
                <w:kern w:val="0"/>
              </w:rPr>
              <w:t>未定產業</w:t>
            </w:r>
          </w:p>
        </w:tc>
        <w:tc>
          <w:tcPr>
            <w:tcW w:w="2920" w:type="dxa"/>
            <w:tcBorders>
              <w:top w:val="single" w:sz="4" w:space="0" w:color="auto"/>
              <w:left w:val="single" w:sz="4" w:space="0" w:color="auto"/>
              <w:bottom w:val="single" w:sz="4" w:space="0" w:color="auto"/>
              <w:right w:val="single" w:sz="4" w:space="0" w:color="auto"/>
            </w:tcBorders>
            <w:vAlign w:val="center"/>
          </w:tcPr>
          <w:p w14:paraId="5B331CCD" w14:textId="77777777" w:rsidR="001B6E4E" w:rsidRPr="002E2F9E" w:rsidRDefault="001B6E4E" w:rsidP="004C3C6A">
            <w:pPr>
              <w:widowControl/>
              <w:rPr>
                <w:rFonts w:ascii="標楷體" w:eastAsia="標楷體" w:hAnsi="標楷體" w:cs="新細明體"/>
                <w:strike/>
                <w:color w:val="FF0000"/>
                <w:kern w:val="0"/>
              </w:rPr>
            </w:pPr>
            <w:r w:rsidRPr="001D66B6">
              <w:rPr>
                <w:rFonts w:ascii="標楷體" w:eastAsia="標楷體" w:hAnsi="標楷體" w:cs="新細明體" w:hint="eastAsia"/>
                <w:color w:val="000000"/>
                <w:kern w:val="0"/>
              </w:rPr>
              <w:t>未知或客戶未告知</w:t>
            </w:r>
          </w:p>
        </w:tc>
        <w:tc>
          <w:tcPr>
            <w:tcW w:w="1523" w:type="dxa"/>
            <w:tcBorders>
              <w:top w:val="single" w:sz="4" w:space="0" w:color="auto"/>
              <w:left w:val="single" w:sz="4" w:space="0" w:color="auto"/>
              <w:bottom w:val="single" w:sz="4" w:space="0" w:color="auto"/>
              <w:right w:val="single" w:sz="4" w:space="0" w:color="auto"/>
              <w:tr2bl w:val="single" w:sz="4" w:space="0" w:color="auto"/>
            </w:tcBorders>
            <w:vAlign w:val="center"/>
            <w:hideMark/>
          </w:tcPr>
          <w:p w14:paraId="52E4D504" w14:textId="77777777" w:rsidR="001B6E4E" w:rsidRPr="001D66B6" w:rsidRDefault="001B6E4E" w:rsidP="004C3C6A">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CCCD8D" w14:textId="77777777" w:rsidR="001B6E4E" w:rsidRPr="001D66B6" w:rsidRDefault="001B6E4E" w:rsidP="002E2F9E">
            <w:pPr>
              <w:widowControl/>
              <w:jc w:val="center"/>
              <w:rPr>
                <w:rFonts w:ascii="標楷體" w:eastAsia="標楷體" w:hAnsi="標楷體" w:cs="新細明體"/>
                <w:color w:val="000000"/>
                <w:kern w:val="0"/>
              </w:rPr>
            </w:pPr>
            <w:r w:rsidRPr="001D66B6">
              <w:rPr>
                <w:rFonts w:ascii="標楷體" w:eastAsia="標楷體" w:hAnsi="標楷體" w:cs="新細明體" w:hint="eastAsia"/>
                <w:color w:val="000000"/>
                <w:kern w:val="0"/>
              </w:rPr>
              <w:t xml:space="preserve">211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EF65E8E" w14:textId="77777777" w:rsidR="001B6E4E" w:rsidRPr="001D66B6"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r>
    </w:tbl>
    <w:p w14:paraId="2004C6D1" w14:textId="77777777" w:rsidR="001B6E4E" w:rsidRDefault="001B6E4E" w:rsidP="0071449A">
      <w:pPr>
        <w:rPr>
          <w:b/>
        </w:rPr>
        <w:sectPr w:rsidR="001B6E4E" w:rsidSect="000B30B4">
          <w:pgSz w:w="11906" w:h="16838"/>
          <w:pgMar w:top="1134" w:right="1134" w:bottom="1134" w:left="1134" w:header="851" w:footer="992" w:gutter="0"/>
          <w:cols w:space="425"/>
          <w:docGrid w:type="lines" w:linePitch="360"/>
        </w:sectPr>
      </w:pPr>
    </w:p>
    <w:p w14:paraId="724C15B7" w14:textId="77777777" w:rsidR="001B6E4E" w:rsidRDefault="001B6E4E" w:rsidP="001B6E4E">
      <w:pPr>
        <w:pStyle w:val="afff8"/>
        <w:jc w:val="left"/>
        <w:outlineLvl w:val="9"/>
        <w:rPr>
          <w:rFonts w:ascii="標楷體" w:eastAsia="標楷體" w:hAnsi="標楷體"/>
          <w:sz w:val="28"/>
        </w:rPr>
      </w:pPr>
      <w:bookmarkStart w:id="159" w:name="_Toc517875458"/>
      <w:bookmarkStart w:id="160" w:name="_Toc519585428"/>
      <w:bookmarkStart w:id="161" w:name="_Toc120701807"/>
      <w:r>
        <w:rPr>
          <w:rFonts w:ascii="標楷體" w:eastAsia="標楷體" w:hAnsi="標楷體" w:hint="eastAsia"/>
          <w:sz w:val="28"/>
        </w:rPr>
        <w:lastRenderedPageBreak/>
        <w:t>六</w:t>
      </w:r>
      <w:r w:rsidRPr="0071449A">
        <w:rPr>
          <w:rFonts w:ascii="標楷體" w:eastAsia="標楷體" w:hAnsi="標楷體" w:hint="eastAsia"/>
          <w:sz w:val="28"/>
        </w:rPr>
        <w:t>、產品及服務類型</w:t>
      </w:r>
      <w:bookmarkEnd w:id="159"/>
      <w:bookmarkEnd w:id="160"/>
      <w:r>
        <w:rPr>
          <w:rFonts w:ascii="標楷體" w:eastAsia="標楷體" w:hAnsi="標楷體" w:hint="eastAsia"/>
          <w:sz w:val="28"/>
        </w:rPr>
        <w:t>表</w:t>
      </w:r>
      <w:bookmarkEnd w:id="161"/>
    </w:p>
    <w:tbl>
      <w:tblPr>
        <w:tblW w:w="9654" w:type="dxa"/>
        <w:tblInd w:w="13" w:type="dxa"/>
        <w:tblCellMar>
          <w:left w:w="28" w:type="dxa"/>
          <w:right w:w="28" w:type="dxa"/>
        </w:tblCellMar>
        <w:tblLook w:val="04A0" w:firstRow="1" w:lastRow="0" w:firstColumn="1" w:lastColumn="0" w:noHBand="0" w:noVBand="1"/>
      </w:tblPr>
      <w:tblGrid>
        <w:gridCol w:w="2206"/>
        <w:gridCol w:w="691"/>
        <w:gridCol w:w="4489"/>
        <w:gridCol w:w="1276"/>
        <w:gridCol w:w="992"/>
      </w:tblGrid>
      <w:tr w:rsidR="001B6E4E" w:rsidRPr="006F10CA" w14:paraId="2368A5A9" w14:textId="77777777" w:rsidTr="004C3C6A">
        <w:trPr>
          <w:trHeight w:val="330"/>
        </w:trPr>
        <w:tc>
          <w:tcPr>
            <w:tcW w:w="7386" w:type="dxa"/>
            <w:gridSpan w:val="3"/>
            <w:tcBorders>
              <w:top w:val="single" w:sz="4" w:space="0" w:color="auto"/>
              <w:left w:val="single" w:sz="4" w:space="0" w:color="auto"/>
              <w:bottom w:val="single" w:sz="4" w:space="0" w:color="auto"/>
              <w:right w:val="single" w:sz="4" w:space="0" w:color="auto"/>
            </w:tcBorders>
            <w:shd w:val="clear" w:color="000000" w:fill="BFBFBF"/>
            <w:vAlign w:val="center"/>
            <w:hideMark/>
          </w:tcPr>
          <w:p w14:paraId="6BEA0CDB" w14:textId="77777777" w:rsidR="001B6E4E" w:rsidRPr="006F10CA" w:rsidRDefault="001B6E4E" w:rsidP="004C3C6A">
            <w:pPr>
              <w:widowControl/>
              <w:jc w:val="center"/>
              <w:rPr>
                <w:rFonts w:ascii="標楷體" w:eastAsia="標楷體" w:hAnsi="標楷體" w:cs="新細明體"/>
                <w:b/>
                <w:bCs/>
                <w:color w:val="000000"/>
                <w:kern w:val="0"/>
              </w:rPr>
            </w:pPr>
            <w:r w:rsidRPr="006F10CA">
              <w:rPr>
                <w:rFonts w:ascii="標楷體" w:eastAsia="標楷體" w:hAnsi="標楷體" w:cs="新細明體" w:hint="eastAsia"/>
                <w:b/>
                <w:bCs/>
                <w:color w:val="000000"/>
                <w:kern w:val="0"/>
              </w:rPr>
              <w:t>產品及服務類別</w:t>
            </w:r>
          </w:p>
        </w:tc>
        <w:tc>
          <w:tcPr>
            <w:tcW w:w="1276" w:type="dxa"/>
            <w:tcBorders>
              <w:top w:val="single" w:sz="4" w:space="0" w:color="auto"/>
              <w:left w:val="nil"/>
              <w:bottom w:val="single" w:sz="4" w:space="0" w:color="auto"/>
              <w:right w:val="single" w:sz="4" w:space="0" w:color="auto"/>
            </w:tcBorders>
            <w:shd w:val="clear" w:color="000000" w:fill="BFBFBF"/>
            <w:noWrap/>
            <w:vAlign w:val="center"/>
            <w:hideMark/>
          </w:tcPr>
          <w:p w14:paraId="0CFC25AC" w14:textId="77777777" w:rsidR="001B6E4E" w:rsidRPr="006F10CA" w:rsidRDefault="001B6E4E" w:rsidP="004C3C6A">
            <w:pPr>
              <w:widowControl/>
              <w:jc w:val="center"/>
              <w:rPr>
                <w:rFonts w:ascii="標楷體" w:eastAsia="標楷體" w:hAnsi="標楷體" w:cs="新細明體"/>
                <w:b/>
                <w:bCs/>
                <w:color w:val="000000"/>
                <w:kern w:val="0"/>
              </w:rPr>
            </w:pPr>
            <w:r w:rsidRPr="006F10CA">
              <w:rPr>
                <w:rFonts w:ascii="標楷體" w:eastAsia="標楷體" w:hAnsi="標楷體" w:cs="新細明體" w:hint="eastAsia"/>
                <w:b/>
                <w:bCs/>
                <w:color w:val="000000"/>
                <w:kern w:val="0"/>
              </w:rPr>
              <w:t>風險等級</w:t>
            </w:r>
          </w:p>
        </w:tc>
        <w:tc>
          <w:tcPr>
            <w:tcW w:w="992" w:type="dxa"/>
            <w:tcBorders>
              <w:top w:val="single" w:sz="4" w:space="0" w:color="auto"/>
              <w:left w:val="nil"/>
              <w:bottom w:val="single" w:sz="4" w:space="0" w:color="auto"/>
              <w:right w:val="single" w:sz="4" w:space="0" w:color="auto"/>
            </w:tcBorders>
            <w:shd w:val="clear" w:color="000000" w:fill="BFBFBF"/>
            <w:vAlign w:val="center"/>
            <w:hideMark/>
          </w:tcPr>
          <w:p w14:paraId="403DF18E" w14:textId="77777777" w:rsidR="001B6E4E" w:rsidRPr="006F10CA" w:rsidRDefault="001B6E4E" w:rsidP="004C3C6A">
            <w:pPr>
              <w:widowControl/>
              <w:jc w:val="center"/>
              <w:rPr>
                <w:rFonts w:ascii="標楷體" w:eastAsia="標楷體" w:hAnsi="標楷體" w:cs="新細明體"/>
                <w:b/>
                <w:bCs/>
                <w:color w:val="000000"/>
                <w:kern w:val="0"/>
              </w:rPr>
            </w:pPr>
            <w:r w:rsidRPr="006F10CA">
              <w:rPr>
                <w:rFonts w:ascii="標楷體" w:eastAsia="標楷體" w:hAnsi="標楷體" w:cs="新細明體" w:hint="eastAsia"/>
                <w:b/>
                <w:bCs/>
                <w:color w:val="000000"/>
                <w:kern w:val="0"/>
              </w:rPr>
              <w:t>代碼</w:t>
            </w:r>
          </w:p>
        </w:tc>
      </w:tr>
      <w:tr w:rsidR="001B6E4E" w:rsidRPr="006F10CA" w14:paraId="50FF1817" w14:textId="77777777" w:rsidTr="004C3C6A">
        <w:trPr>
          <w:trHeight w:val="330"/>
        </w:trPr>
        <w:tc>
          <w:tcPr>
            <w:tcW w:w="2206" w:type="dxa"/>
            <w:vMerge w:val="restart"/>
            <w:tcBorders>
              <w:top w:val="nil"/>
              <w:left w:val="single" w:sz="4" w:space="0" w:color="auto"/>
              <w:bottom w:val="single" w:sz="4" w:space="0" w:color="auto"/>
              <w:right w:val="single" w:sz="4" w:space="0" w:color="auto"/>
            </w:tcBorders>
            <w:noWrap/>
            <w:vAlign w:val="center"/>
            <w:hideMark/>
          </w:tcPr>
          <w:p w14:paraId="00A80C68" w14:textId="77777777" w:rsidR="001B6E4E" w:rsidRPr="006F10CA" w:rsidRDefault="001B6E4E" w:rsidP="004C3C6A">
            <w:pPr>
              <w:widowControl/>
              <w:jc w:val="both"/>
              <w:rPr>
                <w:rFonts w:ascii="標楷體" w:eastAsia="標楷體" w:hAnsi="標楷體" w:cs="新細明體"/>
                <w:color w:val="000000"/>
                <w:kern w:val="0"/>
              </w:rPr>
            </w:pPr>
            <w:r w:rsidRPr="006F10CA">
              <w:rPr>
                <w:rFonts w:ascii="標楷體" w:eastAsia="標楷體" w:hAnsi="標楷體" w:cs="新細明體" w:hint="eastAsia"/>
                <w:color w:val="000000"/>
                <w:kern w:val="0"/>
              </w:rPr>
              <w:t>1.存款</w:t>
            </w:r>
          </w:p>
        </w:tc>
        <w:tc>
          <w:tcPr>
            <w:tcW w:w="691" w:type="dxa"/>
            <w:tcBorders>
              <w:top w:val="nil"/>
              <w:left w:val="nil"/>
              <w:bottom w:val="single" w:sz="4" w:space="0" w:color="auto"/>
              <w:right w:val="single" w:sz="4" w:space="0" w:color="auto"/>
            </w:tcBorders>
            <w:vAlign w:val="center"/>
            <w:hideMark/>
          </w:tcPr>
          <w:p w14:paraId="49F0943F"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a</w:t>
            </w:r>
          </w:p>
        </w:tc>
        <w:tc>
          <w:tcPr>
            <w:tcW w:w="4489" w:type="dxa"/>
            <w:tcBorders>
              <w:top w:val="nil"/>
              <w:left w:val="nil"/>
              <w:bottom w:val="single" w:sz="4" w:space="0" w:color="auto"/>
              <w:right w:val="single" w:sz="4" w:space="0" w:color="auto"/>
            </w:tcBorders>
            <w:vAlign w:val="center"/>
            <w:hideMark/>
          </w:tcPr>
          <w:p w14:paraId="2D742402"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公庫存款</w:t>
            </w:r>
          </w:p>
        </w:tc>
        <w:tc>
          <w:tcPr>
            <w:tcW w:w="1276" w:type="dxa"/>
            <w:tcBorders>
              <w:top w:val="nil"/>
              <w:left w:val="nil"/>
              <w:bottom w:val="single" w:sz="4" w:space="0" w:color="auto"/>
              <w:right w:val="single" w:sz="4" w:space="0" w:color="auto"/>
            </w:tcBorders>
            <w:noWrap/>
            <w:vAlign w:val="center"/>
            <w:hideMark/>
          </w:tcPr>
          <w:p w14:paraId="5B962DFA"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c>
          <w:tcPr>
            <w:tcW w:w="992" w:type="dxa"/>
            <w:tcBorders>
              <w:top w:val="nil"/>
              <w:left w:val="nil"/>
              <w:bottom w:val="single" w:sz="4" w:space="0" w:color="auto"/>
              <w:right w:val="single" w:sz="4" w:space="0" w:color="auto"/>
            </w:tcBorders>
            <w:vAlign w:val="center"/>
            <w:hideMark/>
          </w:tcPr>
          <w:p w14:paraId="2B6EB413"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1A</w:t>
            </w:r>
          </w:p>
        </w:tc>
      </w:tr>
      <w:tr w:rsidR="001B6E4E" w:rsidRPr="006F10CA" w14:paraId="37622395" w14:textId="77777777" w:rsidTr="004C3C6A">
        <w:trPr>
          <w:trHeight w:val="330"/>
        </w:trPr>
        <w:tc>
          <w:tcPr>
            <w:tcW w:w="2206" w:type="dxa"/>
            <w:vMerge/>
            <w:tcBorders>
              <w:top w:val="nil"/>
              <w:left w:val="single" w:sz="4" w:space="0" w:color="auto"/>
              <w:bottom w:val="single" w:sz="4" w:space="0" w:color="auto"/>
              <w:right w:val="single" w:sz="4" w:space="0" w:color="auto"/>
            </w:tcBorders>
            <w:vAlign w:val="center"/>
            <w:hideMark/>
          </w:tcPr>
          <w:p w14:paraId="654C065E" w14:textId="77777777" w:rsidR="001B6E4E" w:rsidRPr="006F10CA" w:rsidRDefault="001B6E4E" w:rsidP="004C3C6A">
            <w:pPr>
              <w:widowControl/>
              <w:rPr>
                <w:rFonts w:ascii="標楷體" w:eastAsia="標楷體" w:hAnsi="標楷體" w:cs="新細明體"/>
                <w:color w:val="000000"/>
                <w:kern w:val="0"/>
              </w:rPr>
            </w:pPr>
          </w:p>
        </w:tc>
        <w:tc>
          <w:tcPr>
            <w:tcW w:w="691" w:type="dxa"/>
            <w:tcBorders>
              <w:top w:val="nil"/>
              <w:left w:val="nil"/>
              <w:bottom w:val="single" w:sz="4" w:space="0" w:color="auto"/>
              <w:right w:val="single" w:sz="4" w:space="0" w:color="auto"/>
            </w:tcBorders>
            <w:vAlign w:val="center"/>
            <w:hideMark/>
          </w:tcPr>
          <w:p w14:paraId="309D2016"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b</w:t>
            </w:r>
          </w:p>
        </w:tc>
        <w:tc>
          <w:tcPr>
            <w:tcW w:w="4489" w:type="dxa"/>
            <w:tcBorders>
              <w:top w:val="nil"/>
              <w:left w:val="nil"/>
              <w:bottom w:val="single" w:sz="4" w:space="0" w:color="auto"/>
              <w:right w:val="single" w:sz="4" w:space="0" w:color="auto"/>
            </w:tcBorders>
            <w:vAlign w:val="center"/>
            <w:hideMark/>
          </w:tcPr>
          <w:p w14:paraId="16E4C0F7"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活期存款-一般活期存款</w:t>
            </w:r>
          </w:p>
        </w:tc>
        <w:tc>
          <w:tcPr>
            <w:tcW w:w="1276" w:type="dxa"/>
            <w:tcBorders>
              <w:top w:val="nil"/>
              <w:left w:val="nil"/>
              <w:bottom w:val="single" w:sz="4" w:space="0" w:color="auto"/>
              <w:right w:val="single" w:sz="4" w:space="0" w:color="auto"/>
            </w:tcBorders>
            <w:noWrap/>
            <w:vAlign w:val="center"/>
            <w:hideMark/>
          </w:tcPr>
          <w:p w14:paraId="60CB7675"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中</w:t>
            </w:r>
          </w:p>
        </w:tc>
        <w:tc>
          <w:tcPr>
            <w:tcW w:w="992" w:type="dxa"/>
            <w:tcBorders>
              <w:top w:val="nil"/>
              <w:left w:val="nil"/>
              <w:bottom w:val="single" w:sz="4" w:space="0" w:color="auto"/>
              <w:right w:val="single" w:sz="4" w:space="0" w:color="auto"/>
            </w:tcBorders>
            <w:vAlign w:val="center"/>
            <w:hideMark/>
          </w:tcPr>
          <w:p w14:paraId="788C3F37"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1B</w:t>
            </w:r>
          </w:p>
        </w:tc>
      </w:tr>
      <w:tr w:rsidR="001B6E4E" w:rsidRPr="006F10CA" w14:paraId="2BC7BDB0" w14:textId="77777777" w:rsidTr="004C3C6A">
        <w:trPr>
          <w:trHeight w:val="330"/>
        </w:trPr>
        <w:tc>
          <w:tcPr>
            <w:tcW w:w="2206" w:type="dxa"/>
            <w:vMerge/>
            <w:tcBorders>
              <w:top w:val="nil"/>
              <w:left w:val="single" w:sz="4" w:space="0" w:color="auto"/>
              <w:bottom w:val="single" w:sz="4" w:space="0" w:color="auto"/>
              <w:right w:val="single" w:sz="4" w:space="0" w:color="auto"/>
            </w:tcBorders>
            <w:vAlign w:val="center"/>
            <w:hideMark/>
          </w:tcPr>
          <w:p w14:paraId="4AFBD5AF" w14:textId="77777777" w:rsidR="001B6E4E" w:rsidRPr="006F10CA" w:rsidRDefault="001B6E4E" w:rsidP="004C3C6A">
            <w:pPr>
              <w:widowControl/>
              <w:rPr>
                <w:rFonts w:ascii="標楷體" w:eastAsia="標楷體" w:hAnsi="標楷體" w:cs="新細明體"/>
                <w:color w:val="000000"/>
                <w:kern w:val="0"/>
              </w:rPr>
            </w:pPr>
          </w:p>
        </w:tc>
        <w:tc>
          <w:tcPr>
            <w:tcW w:w="691" w:type="dxa"/>
            <w:tcBorders>
              <w:top w:val="nil"/>
              <w:left w:val="nil"/>
              <w:bottom w:val="single" w:sz="4" w:space="0" w:color="auto"/>
              <w:right w:val="single" w:sz="4" w:space="0" w:color="auto"/>
            </w:tcBorders>
            <w:vAlign w:val="center"/>
            <w:hideMark/>
          </w:tcPr>
          <w:p w14:paraId="3A416A26"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c</w:t>
            </w:r>
          </w:p>
        </w:tc>
        <w:tc>
          <w:tcPr>
            <w:tcW w:w="4489" w:type="dxa"/>
            <w:tcBorders>
              <w:top w:val="nil"/>
              <w:left w:val="nil"/>
              <w:bottom w:val="single" w:sz="4" w:space="0" w:color="auto"/>
              <w:right w:val="single" w:sz="4" w:space="0" w:color="auto"/>
            </w:tcBorders>
            <w:vAlign w:val="center"/>
            <w:hideMark/>
          </w:tcPr>
          <w:p w14:paraId="7A9209E5"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活期存款-行員活期存款</w:t>
            </w:r>
          </w:p>
        </w:tc>
        <w:tc>
          <w:tcPr>
            <w:tcW w:w="1276" w:type="dxa"/>
            <w:tcBorders>
              <w:top w:val="nil"/>
              <w:left w:val="nil"/>
              <w:bottom w:val="single" w:sz="4" w:space="0" w:color="auto"/>
              <w:right w:val="single" w:sz="4" w:space="0" w:color="auto"/>
            </w:tcBorders>
            <w:noWrap/>
            <w:vAlign w:val="center"/>
            <w:hideMark/>
          </w:tcPr>
          <w:p w14:paraId="4F928B14"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c>
          <w:tcPr>
            <w:tcW w:w="992" w:type="dxa"/>
            <w:tcBorders>
              <w:top w:val="nil"/>
              <w:left w:val="nil"/>
              <w:bottom w:val="single" w:sz="4" w:space="0" w:color="auto"/>
              <w:right w:val="single" w:sz="4" w:space="0" w:color="auto"/>
            </w:tcBorders>
            <w:vAlign w:val="center"/>
            <w:hideMark/>
          </w:tcPr>
          <w:p w14:paraId="43EE65E4"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1C</w:t>
            </w:r>
          </w:p>
        </w:tc>
      </w:tr>
      <w:tr w:rsidR="001B6E4E" w:rsidRPr="006F10CA" w14:paraId="4D720679" w14:textId="77777777" w:rsidTr="004C3C6A">
        <w:trPr>
          <w:trHeight w:val="330"/>
        </w:trPr>
        <w:tc>
          <w:tcPr>
            <w:tcW w:w="2206" w:type="dxa"/>
            <w:vMerge/>
            <w:tcBorders>
              <w:top w:val="nil"/>
              <w:left w:val="single" w:sz="4" w:space="0" w:color="auto"/>
              <w:bottom w:val="single" w:sz="4" w:space="0" w:color="auto"/>
              <w:right w:val="single" w:sz="4" w:space="0" w:color="auto"/>
            </w:tcBorders>
            <w:vAlign w:val="center"/>
            <w:hideMark/>
          </w:tcPr>
          <w:p w14:paraId="28C4C4F5" w14:textId="77777777" w:rsidR="001B6E4E" w:rsidRPr="006F10CA" w:rsidRDefault="001B6E4E" w:rsidP="004C3C6A">
            <w:pPr>
              <w:widowControl/>
              <w:rPr>
                <w:rFonts w:ascii="標楷體" w:eastAsia="標楷體" w:hAnsi="標楷體" w:cs="新細明體"/>
                <w:color w:val="000000"/>
                <w:kern w:val="0"/>
              </w:rPr>
            </w:pPr>
          </w:p>
        </w:tc>
        <w:tc>
          <w:tcPr>
            <w:tcW w:w="691" w:type="dxa"/>
            <w:tcBorders>
              <w:top w:val="nil"/>
              <w:left w:val="nil"/>
              <w:bottom w:val="single" w:sz="4" w:space="0" w:color="auto"/>
              <w:right w:val="single" w:sz="4" w:space="0" w:color="auto"/>
            </w:tcBorders>
            <w:vAlign w:val="center"/>
            <w:hideMark/>
          </w:tcPr>
          <w:p w14:paraId="1FC4B170"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d</w:t>
            </w:r>
          </w:p>
        </w:tc>
        <w:tc>
          <w:tcPr>
            <w:tcW w:w="4489" w:type="dxa"/>
            <w:tcBorders>
              <w:top w:val="nil"/>
              <w:left w:val="nil"/>
              <w:bottom w:val="single" w:sz="4" w:space="0" w:color="auto"/>
              <w:right w:val="single" w:sz="4" w:space="0" w:color="auto"/>
            </w:tcBorders>
            <w:vAlign w:val="center"/>
            <w:hideMark/>
          </w:tcPr>
          <w:p w14:paraId="57D7E5A3"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活期儲蓄存款</w:t>
            </w:r>
          </w:p>
        </w:tc>
        <w:tc>
          <w:tcPr>
            <w:tcW w:w="1276" w:type="dxa"/>
            <w:tcBorders>
              <w:top w:val="nil"/>
              <w:left w:val="nil"/>
              <w:bottom w:val="single" w:sz="4" w:space="0" w:color="auto"/>
              <w:right w:val="single" w:sz="4" w:space="0" w:color="auto"/>
            </w:tcBorders>
            <w:noWrap/>
            <w:vAlign w:val="center"/>
            <w:hideMark/>
          </w:tcPr>
          <w:p w14:paraId="109170CA"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中</w:t>
            </w:r>
          </w:p>
        </w:tc>
        <w:tc>
          <w:tcPr>
            <w:tcW w:w="992" w:type="dxa"/>
            <w:tcBorders>
              <w:top w:val="nil"/>
              <w:left w:val="nil"/>
              <w:bottom w:val="single" w:sz="4" w:space="0" w:color="auto"/>
              <w:right w:val="single" w:sz="4" w:space="0" w:color="auto"/>
            </w:tcBorders>
            <w:vAlign w:val="center"/>
            <w:hideMark/>
          </w:tcPr>
          <w:p w14:paraId="36A0AF4E"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1D</w:t>
            </w:r>
          </w:p>
        </w:tc>
      </w:tr>
      <w:tr w:rsidR="001B6E4E" w:rsidRPr="006F10CA" w14:paraId="4A7E02D7" w14:textId="77777777" w:rsidTr="004C3C6A">
        <w:trPr>
          <w:trHeight w:val="330"/>
        </w:trPr>
        <w:tc>
          <w:tcPr>
            <w:tcW w:w="2206" w:type="dxa"/>
            <w:vMerge/>
            <w:tcBorders>
              <w:top w:val="nil"/>
              <w:left w:val="single" w:sz="4" w:space="0" w:color="auto"/>
              <w:bottom w:val="single" w:sz="4" w:space="0" w:color="auto"/>
              <w:right w:val="single" w:sz="4" w:space="0" w:color="auto"/>
            </w:tcBorders>
            <w:vAlign w:val="center"/>
            <w:hideMark/>
          </w:tcPr>
          <w:p w14:paraId="2A6F2035" w14:textId="77777777" w:rsidR="001B6E4E" w:rsidRPr="006F10CA" w:rsidRDefault="001B6E4E" w:rsidP="004C3C6A">
            <w:pPr>
              <w:widowControl/>
              <w:rPr>
                <w:rFonts w:ascii="標楷體" w:eastAsia="標楷體" w:hAnsi="標楷體" w:cs="新細明體"/>
                <w:color w:val="000000"/>
                <w:kern w:val="0"/>
              </w:rPr>
            </w:pPr>
          </w:p>
        </w:tc>
        <w:tc>
          <w:tcPr>
            <w:tcW w:w="691" w:type="dxa"/>
            <w:tcBorders>
              <w:top w:val="nil"/>
              <w:left w:val="nil"/>
              <w:bottom w:val="single" w:sz="4" w:space="0" w:color="auto"/>
              <w:right w:val="single" w:sz="4" w:space="0" w:color="auto"/>
            </w:tcBorders>
            <w:vAlign w:val="center"/>
            <w:hideMark/>
          </w:tcPr>
          <w:p w14:paraId="04335957"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e</w:t>
            </w:r>
          </w:p>
        </w:tc>
        <w:tc>
          <w:tcPr>
            <w:tcW w:w="4489" w:type="dxa"/>
            <w:tcBorders>
              <w:top w:val="nil"/>
              <w:left w:val="nil"/>
              <w:bottom w:val="single" w:sz="4" w:space="0" w:color="auto"/>
              <w:right w:val="single" w:sz="4" w:space="0" w:color="auto"/>
            </w:tcBorders>
            <w:vAlign w:val="center"/>
            <w:hideMark/>
          </w:tcPr>
          <w:p w14:paraId="40F7080B"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定期存款-一般定期存款(</w:t>
            </w:r>
            <w:proofErr w:type="gramStart"/>
            <w:r w:rsidRPr="006F10CA">
              <w:rPr>
                <w:rFonts w:ascii="標楷體" w:eastAsia="標楷體" w:hAnsi="標楷體" w:cs="新細明體" w:hint="eastAsia"/>
                <w:color w:val="000000"/>
                <w:kern w:val="0"/>
              </w:rPr>
              <w:t>含行員</w:t>
            </w:r>
            <w:proofErr w:type="gramEnd"/>
            <w:r w:rsidRPr="006F10CA">
              <w:rPr>
                <w:rFonts w:ascii="標楷體" w:eastAsia="標楷體" w:hAnsi="標楷體" w:cs="新細明體" w:hint="eastAsia"/>
                <w:color w:val="000000"/>
                <w:kern w:val="0"/>
              </w:rPr>
              <w:t>)</w:t>
            </w:r>
          </w:p>
        </w:tc>
        <w:tc>
          <w:tcPr>
            <w:tcW w:w="1276" w:type="dxa"/>
            <w:tcBorders>
              <w:top w:val="nil"/>
              <w:left w:val="nil"/>
              <w:bottom w:val="single" w:sz="4" w:space="0" w:color="auto"/>
              <w:right w:val="single" w:sz="4" w:space="0" w:color="auto"/>
            </w:tcBorders>
            <w:noWrap/>
            <w:vAlign w:val="center"/>
            <w:hideMark/>
          </w:tcPr>
          <w:p w14:paraId="5FFC52A1"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c>
          <w:tcPr>
            <w:tcW w:w="992" w:type="dxa"/>
            <w:tcBorders>
              <w:top w:val="nil"/>
              <w:left w:val="nil"/>
              <w:bottom w:val="single" w:sz="4" w:space="0" w:color="auto"/>
              <w:right w:val="single" w:sz="4" w:space="0" w:color="auto"/>
            </w:tcBorders>
            <w:vAlign w:val="center"/>
            <w:hideMark/>
          </w:tcPr>
          <w:p w14:paraId="6DFAD303"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1E</w:t>
            </w:r>
          </w:p>
        </w:tc>
      </w:tr>
      <w:tr w:rsidR="001B6E4E" w:rsidRPr="006F10CA" w14:paraId="68E51F09" w14:textId="77777777" w:rsidTr="004C3C6A">
        <w:trPr>
          <w:trHeight w:val="330"/>
        </w:trPr>
        <w:tc>
          <w:tcPr>
            <w:tcW w:w="2206" w:type="dxa"/>
            <w:vMerge/>
            <w:tcBorders>
              <w:top w:val="nil"/>
              <w:left w:val="single" w:sz="4" w:space="0" w:color="auto"/>
              <w:bottom w:val="single" w:sz="4" w:space="0" w:color="auto"/>
              <w:right w:val="single" w:sz="4" w:space="0" w:color="auto"/>
            </w:tcBorders>
            <w:vAlign w:val="center"/>
            <w:hideMark/>
          </w:tcPr>
          <w:p w14:paraId="5F3FC98C" w14:textId="77777777" w:rsidR="001B6E4E" w:rsidRPr="006F10CA" w:rsidRDefault="001B6E4E" w:rsidP="004C3C6A">
            <w:pPr>
              <w:widowControl/>
              <w:rPr>
                <w:rFonts w:ascii="標楷體" w:eastAsia="標楷體" w:hAnsi="標楷體" w:cs="新細明體"/>
                <w:color w:val="000000"/>
                <w:kern w:val="0"/>
              </w:rPr>
            </w:pPr>
          </w:p>
        </w:tc>
        <w:tc>
          <w:tcPr>
            <w:tcW w:w="691" w:type="dxa"/>
            <w:tcBorders>
              <w:top w:val="nil"/>
              <w:left w:val="nil"/>
              <w:bottom w:val="single" w:sz="4" w:space="0" w:color="auto"/>
              <w:right w:val="single" w:sz="4" w:space="0" w:color="auto"/>
            </w:tcBorders>
            <w:vAlign w:val="center"/>
            <w:hideMark/>
          </w:tcPr>
          <w:p w14:paraId="2D23D8BA"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f</w:t>
            </w:r>
          </w:p>
        </w:tc>
        <w:tc>
          <w:tcPr>
            <w:tcW w:w="4489" w:type="dxa"/>
            <w:tcBorders>
              <w:top w:val="nil"/>
              <w:left w:val="nil"/>
              <w:bottom w:val="single" w:sz="4" w:space="0" w:color="auto"/>
              <w:right w:val="single" w:sz="4" w:space="0" w:color="auto"/>
            </w:tcBorders>
            <w:vAlign w:val="center"/>
            <w:hideMark/>
          </w:tcPr>
          <w:p w14:paraId="533E1B61"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定期儲蓄存款</w:t>
            </w:r>
          </w:p>
        </w:tc>
        <w:tc>
          <w:tcPr>
            <w:tcW w:w="1276" w:type="dxa"/>
            <w:tcBorders>
              <w:top w:val="nil"/>
              <w:left w:val="nil"/>
              <w:bottom w:val="single" w:sz="4" w:space="0" w:color="auto"/>
              <w:right w:val="single" w:sz="4" w:space="0" w:color="auto"/>
            </w:tcBorders>
            <w:noWrap/>
            <w:vAlign w:val="center"/>
            <w:hideMark/>
          </w:tcPr>
          <w:p w14:paraId="10AD40D7"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低</w:t>
            </w:r>
          </w:p>
        </w:tc>
        <w:tc>
          <w:tcPr>
            <w:tcW w:w="992" w:type="dxa"/>
            <w:tcBorders>
              <w:top w:val="nil"/>
              <w:left w:val="nil"/>
              <w:bottom w:val="single" w:sz="4" w:space="0" w:color="auto"/>
              <w:right w:val="single" w:sz="4" w:space="0" w:color="auto"/>
            </w:tcBorders>
            <w:vAlign w:val="center"/>
            <w:hideMark/>
          </w:tcPr>
          <w:p w14:paraId="619D4175"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1F</w:t>
            </w:r>
          </w:p>
        </w:tc>
      </w:tr>
      <w:tr w:rsidR="001B6E4E" w:rsidRPr="006F10CA" w14:paraId="21A8F92D" w14:textId="77777777" w:rsidTr="004C3C6A">
        <w:trPr>
          <w:trHeight w:val="330"/>
        </w:trPr>
        <w:tc>
          <w:tcPr>
            <w:tcW w:w="2206" w:type="dxa"/>
            <w:vMerge/>
            <w:tcBorders>
              <w:top w:val="nil"/>
              <w:left w:val="single" w:sz="4" w:space="0" w:color="auto"/>
              <w:bottom w:val="single" w:sz="4" w:space="0" w:color="auto"/>
              <w:right w:val="single" w:sz="4" w:space="0" w:color="auto"/>
            </w:tcBorders>
            <w:vAlign w:val="center"/>
            <w:hideMark/>
          </w:tcPr>
          <w:p w14:paraId="38E48DF0" w14:textId="77777777" w:rsidR="001B6E4E" w:rsidRPr="006F10CA" w:rsidRDefault="001B6E4E" w:rsidP="004C3C6A">
            <w:pPr>
              <w:widowControl/>
              <w:rPr>
                <w:rFonts w:ascii="標楷體" w:eastAsia="標楷體" w:hAnsi="標楷體" w:cs="新細明體"/>
                <w:color w:val="000000"/>
                <w:kern w:val="0"/>
              </w:rPr>
            </w:pPr>
          </w:p>
        </w:tc>
        <w:tc>
          <w:tcPr>
            <w:tcW w:w="691" w:type="dxa"/>
            <w:tcBorders>
              <w:top w:val="nil"/>
              <w:left w:val="nil"/>
              <w:bottom w:val="single" w:sz="4" w:space="0" w:color="auto"/>
              <w:right w:val="single" w:sz="4" w:space="0" w:color="auto"/>
            </w:tcBorders>
            <w:vAlign w:val="center"/>
            <w:hideMark/>
          </w:tcPr>
          <w:p w14:paraId="3325F8B8"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g</w:t>
            </w:r>
          </w:p>
        </w:tc>
        <w:tc>
          <w:tcPr>
            <w:tcW w:w="4489" w:type="dxa"/>
            <w:tcBorders>
              <w:top w:val="nil"/>
              <w:left w:val="nil"/>
              <w:bottom w:val="single" w:sz="4" w:space="0" w:color="auto"/>
              <w:right w:val="single" w:sz="4" w:space="0" w:color="auto"/>
            </w:tcBorders>
            <w:vAlign w:val="center"/>
            <w:hideMark/>
          </w:tcPr>
          <w:p w14:paraId="52C37E17"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支票存款</w:t>
            </w:r>
          </w:p>
        </w:tc>
        <w:tc>
          <w:tcPr>
            <w:tcW w:w="1276" w:type="dxa"/>
            <w:tcBorders>
              <w:top w:val="nil"/>
              <w:left w:val="nil"/>
              <w:bottom w:val="single" w:sz="4" w:space="0" w:color="auto"/>
              <w:right w:val="single" w:sz="4" w:space="0" w:color="auto"/>
            </w:tcBorders>
            <w:noWrap/>
            <w:vAlign w:val="center"/>
            <w:hideMark/>
          </w:tcPr>
          <w:p w14:paraId="30C90AA1"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中</w:t>
            </w:r>
          </w:p>
        </w:tc>
        <w:tc>
          <w:tcPr>
            <w:tcW w:w="992" w:type="dxa"/>
            <w:tcBorders>
              <w:top w:val="nil"/>
              <w:left w:val="nil"/>
              <w:bottom w:val="single" w:sz="4" w:space="0" w:color="auto"/>
              <w:right w:val="single" w:sz="4" w:space="0" w:color="auto"/>
            </w:tcBorders>
            <w:vAlign w:val="center"/>
            <w:hideMark/>
          </w:tcPr>
          <w:p w14:paraId="2BA986E6"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1G</w:t>
            </w:r>
          </w:p>
        </w:tc>
      </w:tr>
      <w:tr w:rsidR="001B6E4E" w:rsidRPr="006F10CA" w14:paraId="0894BC4B" w14:textId="77777777" w:rsidTr="004C3C6A">
        <w:trPr>
          <w:trHeight w:val="330"/>
        </w:trPr>
        <w:tc>
          <w:tcPr>
            <w:tcW w:w="2206" w:type="dxa"/>
            <w:vMerge/>
            <w:tcBorders>
              <w:top w:val="nil"/>
              <w:left w:val="single" w:sz="4" w:space="0" w:color="auto"/>
              <w:bottom w:val="single" w:sz="4" w:space="0" w:color="auto"/>
              <w:right w:val="single" w:sz="4" w:space="0" w:color="auto"/>
            </w:tcBorders>
            <w:vAlign w:val="center"/>
            <w:hideMark/>
          </w:tcPr>
          <w:p w14:paraId="6A6C0218" w14:textId="77777777" w:rsidR="001B6E4E" w:rsidRPr="006F10CA" w:rsidRDefault="001B6E4E" w:rsidP="004C3C6A">
            <w:pPr>
              <w:widowControl/>
              <w:rPr>
                <w:rFonts w:ascii="標楷體" w:eastAsia="標楷體" w:hAnsi="標楷體" w:cs="新細明體"/>
                <w:color w:val="000000"/>
                <w:kern w:val="0"/>
              </w:rPr>
            </w:pPr>
          </w:p>
        </w:tc>
        <w:tc>
          <w:tcPr>
            <w:tcW w:w="691" w:type="dxa"/>
            <w:tcBorders>
              <w:top w:val="nil"/>
              <w:left w:val="nil"/>
              <w:bottom w:val="single" w:sz="4" w:space="0" w:color="auto"/>
              <w:right w:val="single" w:sz="4" w:space="0" w:color="auto"/>
            </w:tcBorders>
            <w:vAlign w:val="center"/>
            <w:hideMark/>
          </w:tcPr>
          <w:p w14:paraId="4C994F40"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h</w:t>
            </w:r>
          </w:p>
        </w:tc>
        <w:tc>
          <w:tcPr>
            <w:tcW w:w="4489" w:type="dxa"/>
            <w:tcBorders>
              <w:top w:val="nil"/>
              <w:left w:val="nil"/>
              <w:bottom w:val="single" w:sz="4" w:space="0" w:color="auto"/>
              <w:right w:val="single" w:sz="4" w:space="0" w:color="auto"/>
            </w:tcBorders>
            <w:vAlign w:val="center"/>
            <w:hideMark/>
          </w:tcPr>
          <w:p w14:paraId="30821FBF"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黃金存摺</w:t>
            </w:r>
          </w:p>
        </w:tc>
        <w:tc>
          <w:tcPr>
            <w:tcW w:w="1276" w:type="dxa"/>
            <w:tcBorders>
              <w:top w:val="nil"/>
              <w:left w:val="nil"/>
              <w:bottom w:val="single" w:sz="4" w:space="0" w:color="auto"/>
              <w:right w:val="single" w:sz="4" w:space="0" w:color="auto"/>
            </w:tcBorders>
            <w:noWrap/>
            <w:vAlign w:val="center"/>
            <w:hideMark/>
          </w:tcPr>
          <w:p w14:paraId="0B089F88"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中</w:t>
            </w:r>
          </w:p>
        </w:tc>
        <w:tc>
          <w:tcPr>
            <w:tcW w:w="992" w:type="dxa"/>
            <w:tcBorders>
              <w:top w:val="nil"/>
              <w:left w:val="nil"/>
              <w:bottom w:val="single" w:sz="4" w:space="0" w:color="auto"/>
              <w:right w:val="single" w:sz="4" w:space="0" w:color="auto"/>
            </w:tcBorders>
            <w:vAlign w:val="center"/>
            <w:hideMark/>
          </w:tcPr>
          <w:p w14:paraId="64DCE046"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1H</w:t>
            </w:r>
          </w:p>
        </w:tc>
      </w:tr>
      <w:tr w:rsidR="001B6E4E" w:rsidRPr="006F10CA" w14:paraId="40884855" w14:textId="77777777" w:rsidTr="004C3C6A">
        <w:trPr>
          <w:trHeight w:val="330"/>
        </w:trPr>
        <w:tc>
          <w:tcPr>
            <w:tcW w:w="2206" w:type="dxa"/>
            <w:tcBorders>
              <w:top w:val="single" w:sz="4" w:space="0" w:color="auto"/>
              <w:left w:val="single" w:sz="4" w:space="0" w:color="auto"/>
              <w:bottom w:val="nil"/>
              <w:right w:val="single" w:sz="4" w:space="0" w:color="auto"/>
            </w:tcBorders>
            <w:noWrap/>
            <w:vAlign w:val="center"/>
            <w:hideMark/>
          </w:tcPr>
          <w:p w14:paraId="4D083B13" w14:textId="77777777" w:rsidR="001B6E4E" w:rsidRPr="006F10CA" w:rsidRDefault="001B6E4E" w:rsidP="004C3C6A">
            <w:pPr>
              <w:widowControl/>
              <w:jc w:val="both"/>
              <w:rPr>
                <w:rFonts w:ascii="標楷體" w:eastAsia="標楷體" w:hAnsi="標楷體" w:cs="新細明體"/>
                <w:color w:val="000000"/>
                <w:kern w:val="0"/>
              </w:rPr>
            </w:pPr>
            <w:r w:rsidRPr="006F10CA">
              <w:rPr>
                <w:rFonts w:ascii="標楷體" w:eastAsia="標楷體" w:hAnsi="標楷體" w:cs="新細明體" w:hint="eastAsia"/>
                <w:color w:val="000000"/>
                <w:kern w:val="0"/>
              </w:rPr>
              <w:t>2.授信</w:t>
            </w:r>
          </w:p>
        </w:tc>
        <w:tc>
          <w:tcPr>
            <w:tcW w:w="691" w:type="dxa"/>
            <w:tcBorders>
              <w:top w:val="nil"/>
              <w:left w:val="nil"/>
              <w:bottom w:val="single" w:sz="4" w:space="0" w:color="auto"/>
              <w:right w:val="single" w:sz="4" w:space="0" w:color="auto"/>
            </w:tcBorders>
            <w:vAlign w:val="center"/>
            <w:hideMark/>
          </w:tcPr>
          <w:p w14:paraId="4FCF19B9"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a</w:t>
            </w:r>
          </w:p>
        </w:tc>
        <w:tc>
          <w:tcPr>
            <w:tcW w:w="4489" w:type="dxa"/>
            <w:tcBorders>
              <w:top w:val="nil"/>
              <w:left w:val="nil"/>
              <w:bottom w:val="single" w:sz="4" w:space="0" w:color="auto"/>
              <w:right w:val="single" w:sz="4" w:space="0" w:color="auto"/>
            </w:tcBorders>
            <w:vAlign w:val="center"/>
            <w:hideMark/>
          </w:tcPr>
          <w:p w14:paraId="571AB588"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有擔保放款(一般放款)</w:t>
            </w:r>
          </w:p>
        </w:tc>
        <w:tc>
          <w:tcPr>
            <w:tcW w:w="1276" w:type="dxa"/>
            <w:tcBorders>
              <w:top w:val="nil"/>
              <w:left w:val="nil"/>
              <w:bottom w:val="single" w:sz="4" w:space="0" w:color="auto"/>
              <w:right w:val="single" w:sz="4" w:space="0" w:color="auto"/>
            </w:tcBorders>
            <w:noWrap/>
            <w:vAlign w:val="center"/>
            <w:hideMark/>
          </w:tcPr>
          <w:p w14:paraId="36B30EC1"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tcBorders>
              <w:top w:val="nil"/>
              <w:left w:val="nil"/>
              <w:bottom w:val="single" w:sz="4" w:space="0" w:color="auto"/>
              <w:right w:val="single" w:sz="4" w:space="0" w:color="auto"/>
            </w:tcBorders>
            <w:vAlign w:val="center"/>
            <w:hideMark/>
          </w:tcPr>
          <w:p w14:paraId="0E49CE9E"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2A</w:t>
            </w:r>
          </w:p>
        </w:tc>
      </w:tr>
      <w:tr w:rsidR="001B6E4E" w:rsidRPr="006F10CA" w14:paraId="2DF9482F" w14:textId="77777777" w:rsidTr="004C3C6A">
        <w:trPr>
          <w:trHeight w:val="330"/>
        </w:trPr>
        <w:tc>
          <w:tcPr>
            <w:tcW w:w="2206" w:type="dxa"/>
            <w:tcBorders>
              <w:top w:val="nil"/>
              <w:left w:val="single" w:sz="4" w:space="0" w:color="auto"/>
              <w:bottom w:val="nil"/>
              <w:right w:val="single" w:sz="4" w:space="0" w:color="auto"/>
            </w:tcBorders>
            <w:noWrap/>
            <w:vAlign w:val="center"/>
            <w:hideMark/>
          </w:tcPr>
          <w:p w14:paraId="474BC2EA" w14:textId="77777777" w:rsidR="001B6E4E" w:rsidRPr="006F10CA" w:rsidRDefault="001B6E4E" w:rsidP="004C3C6A">
            <w:pPr>
              <w:widowControl/>
              <w:jc w:val="both"/>
              <w:rPr>
                <w:rFonts w:ascii="標楷體" w:eastAsia="標楷體" w:hAnsi="標楷體" w:cs="新細明體"/>
                <w:color w:val="000000"/>
                <w:kern w:val="0"/>
              </w:rPr>
            </w:pPr>
            <w:r w:rsidRPr="006F10CA">
              <w:rPr>
                <w:rFonts w:ascii="標楷體" w:eastAsia="標楷體" w:hAnsi="標楷體" w:cs="新細明體" w:hint="eastAsia"/>
                <w:color w:val="000000"/>
                <w:kern w:val="0"/>
              </w:rPr>
              <w:t>(貿易融資除外)</w:t>
            </w:r>
          </w:p>
        </w:tc>
        <w:tc>
          <w:tcPr>
            <w:tcW w:w="691" w:type="dxa"/>
            <w:tcBorders>
              <w:top w:val="nil"/>
              <w:left w:val="nil"/>
              <w:bottom w:val="single" w:sz="4" w:space="0" w:color="auto"/>
              <w:right w:val="single" w:sz="4" w:space="0" w:color="auto"/>
            </w:tcBorders>
            <w:vAlign w:val="center"/>
            <w:hideMark/>
          </w:tcPr>
          <w:p w14:paraId="40816346"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b</w:t>
            </w:r>
          </w:p>
        </w:tc>
        <w:tc>
          <w:tcPr>
            <w:tcW w:w="4489" w:type="dxa"/>
            <w:tcBorders>
              <w:top w:val="nil"/>
              <w:left w:val="nil"/>
              <w:bottom w:val="single" w:sz="4" w:space="0" w:color="auto"/>
              <w:right w:val="single" w:sz="4" w:space="0" w:color="auto"/>
            </w:tcBorders>
            <w:vAlign w:val="center"/>
            <w:hideMark/>
          </w:tcPr>
          <w:p w14:paraId="3ECA4D38"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無擔保放款(一般放款)</w:t>
            </w:r>
          </w:p>
        </w:tc>
        <w:tc>
          <w:tcPr>
            <w:tcW w:w="1276" w:type="dxa"/>
            <w:tcBorders>
              <w:top w:val="nil"/>
              <w:left w:val="nil"/>
              <w:bottom w:val="single" w:sz="4" w:space="0" w:color="auto"/>
              <w:right w:val="single" w:sz="4" w:space="0" w:color="auto"/>
            </w:tcBorders>
            <w:noWrap/>
            <w:vAlign w:val="center"/>
            <w:hideMark/>
          </w:tcPr>
          <w:p w14:paraId="7201408C"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中</w:t>
            </w:r>
          </w:p>
        </w:tc>
        <w:tc>
          <w:tcPr>
            <w:tcW w:w="992" w:type="dxa"/>
            <w:tcBorders>
              <w:top w:val="nil"/>
              <w:left w:val="nil"/>
              <w:bottom w:val="single" w:sz="4" w:space="0" w:color="auto"/>
              <w:right w:val="single" w:sz="4" w:space="0" w:color="auto"/>
            </w:tcBorders>
            <w:vAlign w:val="center"/>
            <w:hideMark/>
          </w:tcPr>
          <w:p w14:paraId="35162795"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2B</w:t>
            </w:r>
          </w:p>
        </w:tc>
      </w:tr>
      <w:tr w:rsidR="001B6E4E" w:rsidRPr="006F10CA" w14:paraId="682615DD" w14:textId="77777777" w:rsidTr="004C3C6A">
        <w:trPr>
          <w:trHeight w:val="330"/>
        </w:trPr>
        <w:tc>
          <w:tcPr>
            <w:tcW w:w="2206" w:type="dxa"/>
            <w:tcBorders>
              <w:top w:val="nil"/>
              <w:left w:val="single" w:sz="4" w:space="0" w:color="auto"/>
              <w:bottom w:val="nil"/>
              <w:right w:val="single" w:sz="4" w:space="0" w:color="auto"/>
            </w:tcBorders>
            <w:noWrap/>
            <w:vAlign w:val="center"/>
            <w:hideMark/>
          </w:tcPr>
          <w:p w14:paraId="4F5310BC"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 xml:space="preserve">　</w:t>
            </w:r>
          </w:p>
        </w:tc>
        <w:tc>
          <w:tcPr>
            <w:tcW w:w="691" w:type="dxa"/>
            <w:tcBorders>
              <w:top w:val="nil"/>
              <w:left w:val="nil"/>
              <w:bottom w:val="single" w:sz="4" w:space="0" w:color="auto"/>
              <w:right w:val="single" w:sz="4" w:space="0" w:color="auto"/>
            </w:tcBorders>
            <w:vAlign w:val="center"/>
            <w:hideMark/>
          </w:tcPr>
          <w:p w14:paraId="40B5D816"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c</w:t>
            </w:r>
          </w:p>
        </w:tc>
        <w:tc>
          <w:tcPr>
            <w:tcW w:w="4489" w:type="dxa"/>
            <w:tcBorders>
              <w:top w:val="nil"/>
              <w:left w:val="nil"/>
              <w:bottom w:val="single" w:sz="4" w:space="0" w:color="auto"/>
              <w:right w:val="single" w:sz="4" w:space="0" w:color="auto"/>
            </w:tcBorders>
            <w:vAlign w:val="center"/>
            <w:hideMark/>
          </w:tcPr>
          <w:p w14:paraId="1B2F8B07" w14:textId="77777777" w:rsidR="001B6E4E" w:rsidRPr="006F10CA" w:rsidRDefault="001B6E4E" w:rsidP="004C3C6A">
            <w:pPr>
              <w:widowControl/>
              <w:rPr>
                <w:rFonts w:ascii="標楷體" w:eastAsia="標楷體" w:hAnsi="標楷體" w:cs="新細明體"/>
                <w:color w:val="000000"/>
                <w:kern w:val="0"/>
              </w:rPr>
            </w:pPr>
            <w:proofErr w:type="gramStart"/>
            <w:r w:rsidRPr="006F10CA">
              <w:rPr>
                <w:rFonts w:ascii="標楷體" w:eastAsia="標楷體" w:hAnsi="標楷體" w:cs="新細明體" w:hint="eastAsia"/>
                <w:color w:val="000000"/>
                <w:kern w:val="0"/>
              </w:rPr>
              <w:t>聯貸案參貸</w:t>
            </w:r>
            <w:proofErr w:type="gramEnd"/>
            <w:r w:rsidRPr="006F10CA">
              <w:rPr>
                <w:rFonts w:ascii="標楷體" w:eastAsia="標楷體" w:hAnsi="標楷體" w:cs="新細明體" w:hint="eastAsia"/>
                <w:color w:val="000000"/>
                <w:kern w:val="0"/>
              </w:rPr>
              <w:t>(有擔保/無擔保/保證)</w:t>
            </w:r>
          </w:p>
        </w:tc>
        <w:tc>
          <w:tcPr>
            <w:tcW w:w="1276" w:type="dxa"/>
            <w:tcBorders>
              <w:top w:val="nil"/>
              <w:left w:val="nil"/>
              <w:bottom w:val="single" w:sz="4" w:space="0" w:color="auto"/>
              <w:right w:val="single" w:sz="4" w:space="0" w:color="auto"/>
            </w:tcBorders>
            <w:noWrap/>
            <w:vAlign w:val="center"/>
            <w:hideMark/>
          </w:tcPr>
          <w:p w14:paraId="09F54684"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高</w:t>
            </w:r>
          </w:p>
        </w:tc>
        <w:tc>
          <w:tcPr>
            <w:tcW w:w="992" w:type="dxa"/>
            <w:tcBorders>
              <w:top w:val="nil"/>
              <w:left w:val="nil"/>
              <w:bottom w:val="single" w:sz="4" w:space="0" w:color="auto"/>
              <w:right w:val="single" w:sz="4" w:space="0" w:color="auto"/>
            </w:tcBorders>
            <w:vAlign w:val="center"/>
            <w:hideMark/>
          </w:tcPr>
          <w:p w14:paraId="219EE78F"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2C</w:t>
            </w:r>
          </w:p>
        </w:tc>
      </w:tr>
      <w:tr w:rsidR="001B6E4E" w:rsidRPr="006F10CA" w14:paraId="267A625B" w14:textId="77777777" w:rsidTr="00E65B68">
        <w:trPr>
          <w:trHeight w:val="330"/>
        </w:trPr>
        <w:tc>
          <w:tcPr>
            <w:tcW w:w="2206" w:type="dxa"/>
            <w:tcBorders>
              <w:top w:val="nil"/>
              <w:left w:val="single" w:sz="4" w:space="0" w:color="auto"/>
              <w:bottom w:val="single" w:sz="4" w:space="0" w:color="auto"/>
              <w:right w:val="single" w:sz="4" w:space="0" w:color="auto"/>
            </w:tcBorders>
            <w:noWrap/>
            <w:vAlign w:val="center"/>
            <w:hideMark/>
          </w:tcPr>
          <w:p w14:paraId="1821B2FA"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 xml:space="preserve">　</w:t>
            </w:r>
          </w:p>
        </w:tc>
        <w:tc>
          <w:tcPr>
            <w:tcW w:w="691" w:type="dxa"/>
            <w:tcBorders>
              <w:top w:val="nil"/>
              <w:left w:val="nil"/>
              <w:bottom w:val="single" w:sz="4" w:space="0" w:color="auto"/>
              <w:right w:val="single" w:sz="4" w:space="0" w:color="auto"/>
            </w:tcBorders>
            <w:vAlign w:val="center"/>
            <w:hideMark/>
          </w:tcPr>
          <w:p w14:paraId="5FDBE5AE"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f</w:t>
            </w:r>
          </w:p>
        </w:tc>
        <w:tc>
          <w:tcPr>
            <w:tcW w:w="4489" w:type="dxa"/>
            <w:tcBorders>
              <w:top w:val="nil"/>
              <w:left w:val="nil"/>
              <w:bottom w:val="single" w:sz="4" w:space="0" w:color="auto"/>
              <w:right w:val="single" w:sz="4" w:space="0" w:color="auto"/>
            </w:tcBorders>
            <w:vAlign w:val="center"/>
            <w:hideMark/>
          </w:tcPr>
          <w:p w14:paraId="12071B48" w14:textId="77777777" w:rsidR="001B6E4E" w:rsidRPr="006F10CA" w:rsidRDefault="001B6E4E" w:rsidP="004C3C6A">
            <w:pPr>
              <w:widowControl/>
              <w:rPr>
                <w:rFonts w:ascii="標楷體" w:eastAsia="標楷體" w:hAnsi="標楷體" w:cs="新細明體"/>
                <w:color w:val="000000"/>
                <w:kern w:val="0"/>
              </w:rPr>
            </w:pPr>
            <w:r w:rsidRPr="006F10CA">
              <w:rPr>
                <w:rFonts w:ascii="標楷體" w:eastAsia="標楷體" w:hAnsi="標楷體" w:cs="新細明體" w:hint="eastAsia"/>
                <w:color w:val="000000"/>
                <w:kern w:val="0"/>
              </w:rPr>
              <w:t>保證業務</w:t>
            </w:r>
          </w:p>
        </w:tc>
        <w:tc>
          <w:tcPr>
            <w:tcW w:w="1276" w:type="dxa"/>
            <w:tcBorders>
              <w:top w:val="nil"/>
              <w:left w:val="nil"/>
              <w:bottom w:val="single" w:sz="4" w:space="0" w:color="auto"/>
              <w:right w:val="single" w:sz="4" w:space="0" w:color="auto"/>
            </w:tcBorders>
            <w:noWrap/>
            <w:vAlign w:val="center"/>
            <w:hideMark/>
          </w:tcPr>
          <w:p w14:paraId="35AE4F2E"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中</w:t>
            </w:r>
          </w:p>
        </w:tc>
        <w:tc>
          <w:tcPr>
            <w:tcW w:w="992" w:type="dxa"/>
            <w:tcBorders>
              <w:top w:val="nil"/>
              <w:left w:val="nil"/>
              <w:bottom w:val="single" w:sz="4" w:space="0" w:color="auto"/>
              <w:right w:val="single" w:sz="4" w:space="0" w:color="auto"/>
            </w:tcBorders>
            <w:vAlign w:val="center"/>
            <w:hideMark/>
          </w:tcPr>
          <w:p w14:paraId="7B20701F" w14:textId="77777777" w:rsidR="001B6E4E" w:rsidRPr="006F10CA" w:rsidRDefault="001B6E4E" w:rsidP="004C3C6A">
            <w:pPr>
              <w:widowControl/>
              <w:jc w:val="center"/>
              <w:rPr>
                <w:rFonts w:ascii="標楷體" w:eastAsia="標楷體" w:hAnsi="標楷體" w:cs="新細明體"/>
                <w:color w:val="000000"/>
                <w:kern w:val="0"/>
              </w:rPr>
            </w:pPr>
            <w:r w:rsidRPr="006F10CA">
              <w:rPr>
                <w:rFonts w:ascii="標楷體" w:eastAsia="標楷體" w:hAnsi="標楷體" w:cs="新細明體" w:hint="eastAsia"/>
                <w:color w:val="000000"/>
                <w:kern w:val="0"/>
              </w:rPr>
              <w:t>2D</w:t>
            </w:r>
          </w:p>
        </w:tc>
      </w:tr>
      <w:tr w:rsidR="001B6E4E" w:rsidRPr="006F10CA" w14:paraId="08606E58" w14:textId="77777777" w:rsidTr="00E65B68">
        <w:trPr>
          <w:trHeight w:val="330"/>
        </w:trPr>
        <w:tc>
          <w:tcPr>
            <w:tcW w:w="2206" w:type="dxa"/>
            <w:tcBorders>
              <w:top w:val="nil"/>
              <w:left w:val="single" w:sz="4" w:space="0" w:color="auto"/>
              <w:bottom w:val="single" w:sz="4" w:space="0" w:color="auto"/>
              <w:right w:val="single" w:sz="4" w:space="0" w:color="auto"/>
            </w:tcBorders>
            <w:noWrap/>
            <w:vAlign w:val="center"/>
          </w:tcPr>
          <w:p w14:paraId="401BF1BC" w14:textId="77777777" w:rsidR="001B6E4E" w:rsidRPr="0051722B" w:rsidRDefault="001B6E4E" w:rsidP="004C3C6A">
            <w:pPr>
              <w:widowControl/>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3</w:t>
            </w:r>
            <w:r w:rsidRPr="0051722B">
              <w:rPr>
                <w:rFonts w:ascii="標楷體" w:eastAsia="標楷體" w:hAnsi="標楷體" w:cs="新細明體"/>
                <w:color w:val="000000" w:themeColor="text1"/>
                <w:kern w:val="0"/>
              </w:rPr>
              <w:t>.</w:t>
            </w:r>
            <w:r w:rsidRPr="0051722B">
              <w:rPr>
                <w:rFonts w:ascii="標楷體" w:eastAsia="標楷體" w:hAnsi="標楷體" w:cs="新細明體" w:hint="eastAsia"/>
                <w:color w:val="000000" w:themeColor="text1"/>
                <w:kern w:val="0"/>
              </w:rPr>
              <w:t>信託</w:t>
            </w:r>
          </w:p>
        </w:tc>
        <w:tc>
          <w:tcPr>
            <w:tcW w:w="691" w:type="dxa"/>
            <w:tcBorders>
              <w:top w:val="nil"/>
              <w:left w:val="nil"/>
              <w:bottom w:val="single" w:sz="4" w:space="0" w:color="auto"/>
              <w:right w:val="single" w:sz="4" w:space="0" w:color="auto"/>
            </w:tcBorders>
            <w:vAlign w:val="center"/>
          </w:tcPr>
          <w:p w14:paraId="0B158760"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a</w:t>
            </w:r>
          </w:p>
        </w:tc>
        <w:tc>
          <w:tcPr>
            <w:tcW w:w="4489" w:type="dxa"/>
            <w:tcBorders>
              <w:top w:val="nil"/>
              <w:left w:val="nil"/>
              <w:bottom w:val="single" w:sz="4" w:space="0" w:color="auto"/>
              <w:right w:val="single" w:sz="4" w:space="0" w:color="auto"/>
            </w:tcBorders>
            <w:vAlign w:val="center"/>
          </w:tcPr>
          <w:p w14:paraId="53F72BB1" w14:textId="77777777" w:rsidR="001B6E4E" w:rsidRPr="0051722B" w:rsidRDefault="001B6E4E" w:rsidP="004C3C6A">
            <w:pPr>
              <w:widowControl/>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預售屋價金信託/不動產開發信託/買賣價金信託</w:t>
            </w:r>
          </w:p>
        </w:tc>
        <w:tc>
          <w:tcPr>
            <w:tcW w:w="1276" w:type="dxa"/>
            <w:tcBorders>
              <w:top w:val="nil"/>
              <w:left w:val="nil"/>
              <w:bottom w:val="single" w:sz="4" w:space="0" w:color="auto"/>
              <w:right w:val="single" w:sz="4" w:space="0" w:color="auto"/>
            </w:tcBorders>
            <w:noWrap/>
            <w:vAlign w:val="center"/>
          </w:tcPr>
          <w:p w14:paraId="4C53F985"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中</w:t>
            </w:r>
          </w:p>
        </w:tc>
        <w:tc>
          <w:tcPr>
            <w:tcW w:w="992" w:type="dxa"/>
            <w:tcBorders>
              <w:top w:val="nil"/>
              <w:left w:val="nil"/>
              <w:bottom w:val="single" w:sz="4" w:space="0" w:color="auto"/>
              <w:right w:val="single" w:sz="4" w:space="0" w:color="auto"/>
            </w:tcBorders>
            <w:vAlign w:val="center"/>
          </w:tcPr>
          <w:p w14:paraId="4C984373" w14:textId="77777777" w:rsidR="001B6E4E" w:rsidRPr="0051722B" w:rsidRDefault="001B6E4E" w:rsidP="004C3C6A">
            <w:pPr>
              <w:widowControl/>
              <w:jc w:val="center"/>
              <w:rPr>
                <w:rFonts w:ascii="標楷體" w:eastAsia="標楷體" w:hAnsi="標楷體" w:cs="新細明體"/>
                <w:color w:val="000000" w:themeColor="text1"/>
                <w:kern w:val="0"/>
              </w:rPr>
            </w:pPr>
            <w:r w:rsidRPr="0051722B">
              <w:rPr>
                <w:rFonts w:ascii="標楷體" w:eastAsia="標楷體" w:hAnsi="標楷體" w:cs="新細明體" w:hint="eastAsia"/>
                <w:color w:val="000000" w:themeColor="text1"/>
                <w:kern w:val="0"/>
              </w:rPr>
              <w:t>4A</w:t>
            </w:r>
          </w:p>
        </w:tc>
      </w:tr>
      <w:tr w:rsidR="001B6E4E" w:rsidRPr="006F10CA" w14:paraId="3A71473A" w14:textId="77777777" w:rsidTr="00EB7EFE">
        <w:trPr>
          <w:trHeight w:val="429"/>
        </w:trPr>
        <w:tc>
          <w:tcPr>
            <w:tcW w:w="2206" w:type="dxa"/>
            <w:tcBorders>
              <w:top w:val="single" w:sz="4" w:space="0" w:color="auto"/>
              <w:left w:val="single" w:sz="4" w:space="0" w:color="auto"/>
              <w:bottom w:val="single" w:sz="4" w:space="0" w:color="auto"/>
              <w:right w:val="single" w:sz="4" w:space="0" w:color="auto"/>
            </w:tcBorders>
            <w:noWrap/>
            <w:vAlign w:val="center"/>
          </w:tcPr>
          <w:p w14:paraId="7675D818" w14:textId="77777777" w:rsidR="001B6E4E" w:rsidRPr="006F10CA" w:rsidRDefault="001B6E4E" w:rsidP="004C3C6A">
            <w:pPr>
              <w:widowControl/>
              <w:rPr>
                <w:rFonts w:ascii="標楷體" w:eastAsia="標楷體" w:hAnsi="標楷體" w:cs="新細明體"/>
                <w:color w:val="000000"/>
                <w:kern w:val="0"/>
              </w:rPr>
            </w:pPr>
            <w:r w:rsidRPr="0051722B">
              <w:rPr>
                <w:rFonts w:ascii="標楷體" w:eastAsia="標楷體" w:hAnsi="標楷體" w:cs="新細明體" w:hint="eastAsia"/>
                <w:color w:val="000000" w:themeColor="text1"/>
                <w:kern w:val="0"/>
              </w:rPr>
              <w:t>4.</w:t>
            </w:r>
            <w:r>
              <w:rPr>
                <w:rFonts w:ascii="標楷體" w:eastAsia="標楷體" w:hAnsi="標楷體" w:cs="新細明體" w:hint="eastAsia"/>
                <w:color w:val="000000"/>
                <w:kern w:val="0"/>
              </w:rPr>
              <w:t>保管箱</w:t>
            </w:r>
          </w:p>
        </w:tc>
        <w:tc>
          <w:tcPr>
            <w:tcW w:w="691" w:type="dxa"/>
            <w:tcBorders>
              <w:top w:val="single" w:sz="4" w:space="0" w:color="auto"/>
              <w:left w:val="nil"/>
              <w:bottom w:val="single" w:sz="4" w:space="0" w:color="auto"/>
              <w:right w:val="single" w:sz="4" w:space="0" w:color="auto"/>
            </w:tcBorders>
            <w:vAlign w:val="center"/>
          </w:tcPr>
          <w:p w14:paraId="21EFFE6A"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a</w:t>
            </w:r>
          </w:p>
        </w:tc>
        <w:tc>
          <w:tcPr>
            <w:tcW w:w="4489" w:type="dxa"/>
            <w:tcBorders>
              <w:top w:val="single" w:sz="4" w:space="0" w:color="auto"/>
              <w:left w:val="nil"/>
              <w:bottom w:val="single" w:sz="4" w:space="0" w:color="auto"/>
              <w:right w:val="single" w:sz="4" w:space="0" w:color="auto"/>
            </w:tcBorders>
            <w:vAlign w:val="center"/>
          </w:tcPr>
          <w:p w14:paraId="0EFFFF5A" w14:textId="77777777" w:rsidR="001B6E4E" w:rsidRPr="006F10CA" w:rsidRDefault="001B6E4E" w:rsidP="004C3C6A">
            <w:pPr>
              <w:widowControl/>
              <w:rPr>
                <w:rFonts w:ascii="標楷體" w:eastAsia="標楷體" w:hAnsi="標楷體" w:cs="新細明體"/>
                <w:color w:val="000000"/>
                <w:kern w:val="0"/>
              </w:rPr>
            </w:pPr>
            <w:r>
              <w:rPr>
                <w:rFonts w:ascii="標楷體" w:eastAsia="標楷體" w:hAnsi="標楷體" w:cs="新細明體" w:hint="eastAsia"/>
                <w:color w:val="000000"/>
                <w:kern w:val="0"/>
              </w:rPr>
              <w:t>保管箱業務</w:t>
            </w:r>
          </w:p>
        </w:tc>
        <w:tc>
          <w:tcPr>
            <w:tcW w:w="1276" w:type="dxa"/>
            <w:tcBorders>
              <w:top w:val="single" w:sz="4" w:space="0" w:color="auto"/>
              <w:left w:val="nil"/>
              <w:bottom w:val="single" w:sz="4" w:space="0" w:color="auto"/>
              <w:right w:val="single" w:sz="4" w:space="0" w:color="auto"/>
            </w:tcBorders>
            <w:noWrap/>
            <w:vAlign w:val="center"/>
          </w:tcPr>
          <w:p w14:paraId="0DF3E72E" w14:textId="77777777" w:rsidR="001B6E4E"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中</w:t>
            </w:r>
          </w:p>
        </w:tc>
        <w:tc>
          <w:tcPr>
            <w:tcW w:w="992" w:type="dxa"/>
            <w:tcBorders>
              <w:top w:val="single" w:sz="4" w:space="0" w:color="auto"/>
              <w:left w:val="nil"/>
              <w:bottom w:val="single" w:sz="4" w:space="0" w:color="auto"/>
              <w:right w:val="single" w:sz="4" w:space="0" w:color="auto"/>
            </w:tcBorders>
            <w:vAlign w:val="center"/>
          </w:tcPr>
          <w:p w14:paraId="60F88E20" w14:textId="77777777" w:rsidR="001B6E4E" w:rsidRPr="006F10CA" w:rsidRDefault="001B6E4E" w:rsidP="004C3C6A">
            <w:pPr>
              <w:widowControl/>
              <w:jc w:val="center"/>
              <w:rPr>
                <w:rFonts w:ascii="標楷體" w:eastAsia="標楷體" w:hAnsi="標楷體" w:cs="新細明體"/>
                <w:color w:val="000000"/>
                <w:kern w:val="0"/>
              </w:rPr>
            </w:pPr>
            <w:r>
              <w:rPr>
                <w:rFonts w:ascii="標楷體" w:eastAsia="標楷體" w:hAnsi="標楷體" w:cs="新細明體" w:hint="eastAsia"/>
                <w:color w:val="000000"/>
                <w:kern w:val="0"/>
              </w:rPr>
              <w:t>6A</w:t>
            </w:r>
          </w:p>
        </w:tc>
      </w:tr>
    </w:tbl>
    <w:p w14:paraId="26C6619A" w14:textId="77777777" w:rsidR="001B6E4E" w:rsidRDefault="001B6E4E" w:rsidP="0071449A">
      <w:pPr>
        <w:sectPr w:rsidR="001B6E4E" w:rsidSect="000B30B4">
          <w:pgSz w:w="11906" w:h="16838"/>
          <w:pgMar w:top="1134" w:right="1134" w:bottom="1134" w:left="1134" w:header="851" w:footer="992" w:gutter="0"/>
          <w:cols w:space="425"/>
          <w:docGrid w:type="lines" w:linePitch="360"/>
        </w:sectPr>
      </w:pPr>
    </w:p>
    <w:p w14:paraId="239B0925" w14:textId="77777777" w:rsidR="001B6E4E" w:rsidRDefault="001B6E4E" w:rsidP="001B6E4E">
      <w:pPr>
        <w:pStyle w:val="afff8"/>
        <w:jc w:val="left"/>
        <w:outlineLvl w:val="9"/>
        <w:rPr>
          <w:rFonts w:ascii="標楷體" w:eastAsia="標楷體" w:hAnsi="標楷體"/>
          <w:sz w:val="28"/>
        </w:rPr>
      </w:pPr>
      <w:bookmarkStart w:id="162" w:name="_Toc517875459"/>
      <w:bookmarkStart w:id="163" w:name="_Toc519585429"/>
      <w:bookmarkStart w:id="164" w:name="_Toc120701808"/>
      <w:r>
        <w:rPr>
          <w:rFonts w:ascii="標楷體" w:eastAsia="標楷體" w:hAnsi="標楷體" w:hint="eastAsia"/>
          <w:sz w:val="28"/>
        </w:rPr>
        <w:lastRenderedPageBreak/>
        <w:t>七</w:t>
      </w:r>
      <w:r w:rsidRPr="0071449A">
        <w:rPr>
          <w:rFonts w:ascii="標楷體" w:eastAsia="標楷體" w:hAnsi="標楷體" w:hint="eastAsia"/>
          <w:sz w:val="28"/>
        </w:rPr>
        <w:t>、開戶方式</w:t>
      </w:r>
      <w:r>
        <w:rPr>
          <w:rFonts w:ascii="標楷體" w:eastAsia="標楷體" w:hAnsi="標楷體" w:hint="eastAsia"/>
          <w:sz w:val="28"/>
        </w:rPr>
        <w:t>、連結服務表</w:t>
      </w:r>
      <w:bookmarkEnd w:id="162"/>
      <w:bookmarkEnd w:id="163"/>
      <w:bookmarkEnd w:id="164"/>
    </w:p>
    <w:tbl>
      <w:tblPr>
        <w:tblW w:w="8946" w:type="dxa"/>
        <w:tblInd w:w="13" w:type="dxa"/>
        <w:tblCellMar>
          <w:left w:w="28" w:type="dxa"/>
          <w:right w:w="28" w:type="dxa"/>
        </w:tblCellMar>
        <w:tblLook w:val="04A0" w:firstRow="1" w:lastRow="0" w:firstColumn="1" w:lastColumn="0" w:noHBand="0" w:noVBand="1"/>
      </w:tblPr>
      <w:tblGrid>
        <w:gridCol w:w="6536"/>
        <w:gridCol w:w="992"/>
        <w:gridCol w:w="1418"/>
      </w:tblGrid>
      <w:tr w:rsidR="001B6E4E" w:rsidRPr="00413629" w14:paraId="15BF5F1F" w14:textId="77777777" w:rsidTr="00EB7EFE">
        <w:trPr>
          <w:trHeight w:val="270"/>
        </w:trPr>
        <w:tc>
          <w:tcPr>
            <w:tcW w:w="6536" w:type="dxa"/>
            <w:tcBorders>
              <w:top w:val="single" w:sz="8" w:space="0" w:color="auto"/>
              <w:left w:val="single" w:sz="4" w:space="0" w:color="auto"/>
              <w:bottom w:val="nil"/>
              <w:right w:val="single" w:sz="4" w:space="0" w:color="auto"/>
            </w:tcBorders>
            <w:shd w:val="clear" w:color="000000" w:fill="EEECE1"/>
            <w:noWrap/>
            <w:vAlign w:val="center"/>
            <w:hideMark/>
          </w:tcPr>
          <w:p w14:paraId="0DBA8CC3" w14:textId="77777777" w:rsidR="001B6E4E" w:rsidRPr="00413629" w:rsidRDefault="001B6E4E" w:rsidP="004C3C6A">
            <w:pPr>
              <w:widowControl/>
              <w:rPr>
                <w:rFonts w:ascii="標楷體" w:eastAsia="標楷體" w:hAnsi="標楷體" w:cs="新細明體"/>
                <w:b/>
                <w:bCs/>
                <w:color w:val="000000"/>
                <w:kern w:val="0"/>
                <w:szCs w:val="20"/>
              </w:rPr>
            </w:pPr>
            <w:r w:rsidRPr="00413629">
              <w:rPr>
                <w:rFonts w:ascii="標楷體" w:eastAsia="標楷體" w:hAnsi="標楷體" w:cs="新細明體" w:hint="eastAsia"/>
                <w:b/>
                <w:bCs/>
                <w:color w:val="000000"/>
                <w:kern w:val="0"/>
                <w:szCs w:val="20"/>
              </w:rPr>
              <w:t>開戶方式</w:t>
            </w:r>
          </w:p>
        </w:tc>
        <w:tc>
          <w:tcPr>
            <w:tcW w:w="992" w:type="dxa"/>
            <w:tcBorders>
              <w:top w:val="single" w:sz="4" w:space="0" w:color="auto"/>
              <w:left w:val="nil"/>
              <w:bottom w:val="single" w:sz="4" w:space="0" w:color="auto"/>
              <w:right w:val="single" w:sz="4" w:space="0" w:color="auto"/>
            </w:tcBorders>
            <w:shd w:val="clear" w:color="000000" w:fill="EEECE1"/>
          </w:tcPr>
          <w:p w14:paraId="48B6D0C8" w14:textId="77777777" w:rsidR="001B6E4E" w:rsidRPr="00413629" w:rsidRDefault="001B6E4E" w:rsidP="004C3C6A">
            <w:pPr>
              <w:widowControl/>
              <w:jc w:val="center"/>
              <w:rPr>
                <w:rFonts w:ascii="標楷體" w:eastAsia="標楷體" w:hAnsi="標楷體" w:cs="新細明體"/>
                <w:b/>
                <w:bCs/>
                <w:color w:val="000000"/>
                <w:kern w:val="0"/>
                <w:szCs w:val="20"/>
              </w:rPr>
            </w:pPr>
            <w:r>
              <w:rPr>
                <w:rFonts w:ascii="標楷體" w:eastAsia="標楷體" w:hAnsi="標楷體" w:cs="新細明體" w:hint="eastAsia"/>
                <w:b/>
                <w:bCs/>
                <w:color w:val="000000"/>
                <w:kern w:val="0"/>
                <w:szCs w:val="20"/>
              </w:rPr>
              <w:t>代碼</w:t>
            </w:r>
          </w:p>
        </w:tc>
        <w:tc>
          <w:tcPr>
            <w:tcW w:w="1418" w:type="dxa"/>
            <w:tcBorders>
              <w:top w:val="single" w:sz="8" w:space="0" w:color="auto"/>
              <w:left w:val="single" w:sz="4" w:space="0" w:color="auto"/>
              <w:bottom w:val="nil"/>
              <w:right w:val="single" w:sz="4" w:space="0" w:color="auto"/>
            </w:tcBorders>
            <w:shd w:val="clear" w:color="000000" w:fill="EEECE1"/>
            <w:noWrap/>
            <w:vAlign w:val="center"/>
            <w:hideMark/>
          </w:tcPr>
          <w:p w14:paraId="28746E7C" w14:textId="77777777" w:rsidR="001B6E4E" w:rsidRPr="00413629" w:rsidRDefault="001B6E4E" w:rsidP="004C3C6A">
            <w:pPr>
              <w:widowControl/>
              <w:jc w:val="center"/>
              <w:rPr>
                <w:rFonts w:ascii="標楷體" w:eastAsia="標楷體" w:hAnsi="標楷體" w:cs="新細明體"/>
                <w:b/>
                <w:bCs/>
                <w:color w:val="000000"/>
                <w:kern w:val="0"/>
                <w:szCs w:val="20"/>
              </w:rPr>
            </w:pPr>
            <w:r w:rsidRPr="00413629">
              <w:rPr>
                <w:rFonts w:ascii="標楷體" w:eastAsia="標楷體" w:hAnsi="標楷體" w:cs="新細明體" w:hint="eastAsia"/>
                <w:b/>
                <w:bCs/>
                <w:color w:val="000000"/>
                <w:kern w:val="0"/>
                <w:szCs w:val="20"/>
              </w:rPr>
              <w:t>風險等級</w:t>
            </w:r>
          </w:p>
        </w:tc>
      </w:tr>
      <w:tr w:rsidR="001B6E4E" w:rsidRPr="00413629" w14:paraId="3AAC399C" w14:textId="77777777" w:rsidTr="00EB7EFE">
        <w:trPr>
          <w:trHeight w:val="433"/>
        </w:trPr>
        <w:tc>
          <w:tcPr>
            <w:tcW w:w="6536" w:type="dxa"/>
            <w:tcBorders>
              <w:top w:val="single" w:sz="4" w:space="0" w:color="auto"/>
              <w:left w:val="single" w:sz="4" w:space="0" w:color="auto"/>
              <w:bottom w:val="single" w:sz="4" w:space="0" w:color="auto"/>
              <w:right w:val="single" w:sz="4" w:space="0" w:color="auto"/>
            </w:tcBorders>
            <w:vAlign w:val="center"/>
            <w:hideMark/>
          </w:tcPr>
          <w:p w14:paraId="69B0D418" w14:textId="77777777" w:rsidR="001B6E4E" w:rsidRPr="00413629" w:rsidRDefault="001B6E4E" w:rsidP="002E0FB9">
            <w:pPr>
              <w:widowControl/>
              <w:rPr>
                <w:rFonts w:ascii="標楷體" w:eastAsia="標楷體" w:hAnsi="標楷體" w:cs="新細明體"/>
                <w:kern w:val="0"/>
                <w:szCs w:val="20"/>
              </w:rPr>
            </w:pPr>
            <w:r w:rsidRPr="00413629">
              <w:rPr>
                <w:rFonts w:ascii="標楷體" w:eastAsia="標楷體" w:hAnsi="標楷體" w:cs="新細明體" w:hint="eastAsia"/>
                <w:kern w:val="0"/>
                <w:szCs w:val="20"/>
              </w:rPr>
              <w:t>本</w:t>
            </w:r>
            <w:r>
              <w:rPr>
                <w:rFonts w:ascii="標楷體" w:eastAsia="標楷體" w:hAnsi="標楷體" w:cs="新細明體" w:hint="eastAsia"/>
                <w:kern w:val="0"/>
                <w:szCs w:val="20"/>
              </w:rPr>
              <w:t>會(本公司)</w:t>
            </w:r>
            <w:r w:rsidRPr="00413629">
              <w:rPr>
                <w:rFonts w:ascii="標楷體" w:eastAsia="標楷體" w:hAnsi="標楷體" w:cs="新細明體" w:hint="eastAsia"/>
                <w:kern w:val="0"/>
                <w:szCs w:val="20"/>
              </w:rPr>
              <w:t>員工面對面(委託開戶, 綜合存款)</w:t>
            </w:r>
          </w:p>
        </w:tc>
        <w:tc>
          <w:tcPr>
            <w:tcW w:w="992" w:type="dxa"/>
            <w:tcBorders>
              <w:top w:val="single" w:sz="4" w:space="0" w:color="auto"/>
              <w:left w:val="nil"/>
              <w:bottom w:val="single" w:sz="4" w:space="0" w:color="auto"/>
              <w:right w:val="single" w:sz="4" w:space="0" w:color="auto"/>
            </w:tcBorders>
          </w:tcPr>
          <w:p w14:paraId="3FC58086" w14:textId="77777777" w:rsidR="001B6E4E" w:rsidRDefault="001B6E4E" w:rsidP="004C3C6A">
            <w:pPr>
              <w:widowControl/>
              <w:jc w:val="center"/>
              <w:rPr>
                <w:rFonts w:ascii="標楷體" w:eastAsia="標楷體" w:hAnsi="標楷體" w:cs="新細明體"/>
                <w:kern w:val="0"/>
                <w:szCs w:val="20"/>
              </w:rPr>
            </w:pPr>
            <w:r>
              <w:rPr>
                <w:rFonts w:ascii="標楷體" w:eastAsia="標楷體" w:hAnsi="標楷體" w:cs="新細明體" w:hint="eastAsia"/>
                <w:kern w:val="0"/>
                <w:szCs w:val="20"/>
              </w:rPr>
              <w:t>P</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16E06C6C" w14:textId="77777777" w:rsidR="001B6E4E" w:rsidRPr="00413629" w:rsidRDefault="001B6E4E" w:rsidP="004C3C6A">
            <w:pPr>
              <w:widowControl/>
              <w:jc w:val="center"/>
              <w:rPr>
                <w:rFonts w:ascii="標楷體" w:eastAsia="標楷體" w:hAnsi="標楷體" w:cs="新細明體"/>
                <w:kern w:val="0"/>
                <w:szCs w:val="20"/>
              </w:rPr>
            </w:pPr>
            <w:r>
              <w:rPr>
                <w:rFonts w:ascii="標楷體" w:eastAsia="標楷體" w:hAnsi="標楷體" w:cs="新細明體" w:hint="eastAsia"/>
                <w:kern w:val="0"/>
                <w:szCs w:val="20"/>
              </w:rPr>
              <w:t>低</w:t>
            </w:r>
          </w:p>
        </w:tc>
      </w:tr>
      <w:tr w:rsidR="001B6E4E" w:rsidRPr="00413629" w14:paraId="5482A0C1" w14:textId="77777777" w:rsidTr="00EB7EFE">
        <w:trPr>
          <w:trHeight w:val="270"/>
        </w:trPr>
        <w:tc>
          <w:tcPr>
            <w:tcW w:w="6536" w:type="dxa"/>
            <w:tcBorders>
              <w:top w:val="nil"/>
              <w:left w:val="single" w:sz="4" w:space="0" w:color="auto"/>
              <w:bottom w:val="single" w:sz="4" w:space="0" w:color="auto"/>
              <w:right w:val="single" w:sz="4" w:space="0" w:color="auto"/>
            </w:tcBorders>
            <w:vAlign w:val="center"/>
            <w:hideMark/>
          </w:tcPr>
          <w:p w14:paraId="7C2AEF5C" w14:textId="77777777" w:rsidR="001B6E4E" w:rsidRPr="00413629" w:rsidRDefault="001B6E4E" w:rsidP="004C3C6A">
            <w:pPr>
              <w:widowControl/>
              <w:rPr>
                <w:rFonts w:ascii="標楷體" w:eastAsia="標楷體" w:hAnsi="標楷體" w:cs="新細明體"/>
                <w:color w:val="000000"/>
                <w:kern w:val="0"/>
                <w:szCs w:val="20"/>
              </w:rPr>
            </w:pPr>
            <w:r w:rsidRPr="00413629">
              <w:rPr>
                <w:rFonts w:ascii="標楷體" w:eastAsia="標楷體" w:hAnsi="標楷體" w:cs="新細明體" w:hint="eastAsia"/>
                <w:color w:val="000000"/>
                <w:kern w:val="0"/>
                <w:szCs w:val="20"/>
              </w:rPr>
              <w:t>由第三人面對面／由關係企業轉</w:t>
            </w:r>
            <w:proofErr w:type="gramStart"/>
            <w:r w:rsidRPr="00413629">
              <w:rPr>
                <w:rFonts w:ascii="標楷體" w:eastAsia="標楷體" w:hAnsi="標楷體" w:cs="新細明體" w:hint="eastAsia"/>
                <w:color w:val="000000"/>
                <w:kern w:val="0"/>
                <w:szCs w:val="20"/>
              </w:rPr>
              <w:t>介</w:t>
            </w:r>
            <w:proofErr w:type="gramEnd"/>
            <w:r w:rsidRPr="00413629">
              <w:rPr>
                <w:rFonts w:ascii="標楷體" w:eastAsia="標楷體" w:hAnsi="標楷體" w:cs="新細明體" w:hint="eastAsia"/>
                <w:color w:val="000000"/>
                <w:kern w:val="0"/>
                <w:szCs w:val="20"/>
              </w:rPr>
              <w:t>／由關係企業面對面</w:t>
            </w:r>
          </w:p>
        </w:tc>
        <w:tc>
          <w:tcPr>
            <w:tcW w:w="992" w:type="dxa"/>
            <w:tcBorders>
              <w:top w:val="single" w:sz="4" w:space="0" w:color="auto"/>
              <w:left w:val="nil"/>
              <w:bottom w:val="single" w:sz="4" w:space="0" w:color="auto"/>
              <w:right w:val="single" w:sz="4" w:space="0" w:color="auto"/>
            </w:tcBorders>
          </w:tcPr>
          <w:p w14:paraId="162D8686" w14:textId="77777777" w:rsidR="001B6E4E" w:rsidRDefault="001B6E4E" w:rsidP="004C3C6A">
            <w:pPr>
              <w:widowControl/>
              <w:jc w:val="center"/>
              <w:rPr>
                <w:rFonts w:ascii="標楷體" w:eastAsia="標楷體" w:hAnsi="標楷體" w:cs="新細明體"/>
                <w:kern w:val="0"/>
                <w:szCs w:val="20"/>
              </w:rPr>
            </w:pPr>
            <w:r>
              <w:rPr>
                <w:rFonts w:ascii="標楷體" w:eastAsia="標楷體" w:hAnsi="標楷體" w:cs="新細明體" w:hint="eastAsia"/>
                <w:kern w:val="0"/>
                <w:szCs w:val="20"/>
              </w:rPr>
              <w:t>R</w:t>
            </w:r>
          </w:p>
        </w:tc>
        <w:tc>
          <w:tcPr>
            <w:tcW w:w="1418" w:type="dxa"/>
            <w:tcBorders>
              <w:top w:val="nil"/>
              <w:left w:val="single" w:sz="4" w:space="0" w:color="auto"/>
              <w:bottom w:val="single" w:sz="4" w:space="0" w:color="auto"/>
              <w:right w:val="single" w:sz="4" w:space="0" w:color="auto"/>
            </w:tcBorders>
            <w:noWrap/>
            <w:vAlign w:val="center"/>
            <w:hideMark/>
          </w:tcPr>
          <w:p w14:paraId="6B8E7DF2" w14:textId="77777777" w:rsidR="001B6E4E" w:rsidRPr="00413629" w:rsidRDefault="001B6E4E" w:rsidP="004C3C6A">
            <w:pPr>
              <w:widowControl/>
              <w:jc w:val="center"/>
              <w:rPr>
                <w:rFonts w:ascii="標楷體" w:eastAsia="標楷體" w:hAnsi="標楷體" w:cs="新細明體"/>
                <w:kern w:val="0"/>
                <w:szCs w:val="20"/>
              </w:rPr>
            </w:pPr>
            <w:r>
              <w:rPr>
                <w:rFonts w:ascii="標楷體" w:eastAsia="標楷體" w:hAnsi="標楷體" w:cs="新細明體" w:hint="eastAsia"/>
                <w:kern w:val="0"/>
                <w:szCs w:val="20"/>
              </w:rPr>
              <w:t>中</w:t>
            </w:r>
          </w:p>
        </w:tc>
      </w:tr>
      <w:tr w:rsidR="001B6E4E" w:rsidRPr="00413629" w14:paraId="765886B5" w14:textId="77777777" w:rsidTr="00EB7EFE">
        <w:trPr>
          <w:trHeight w:val="270"/>
        </w:trPr>
        <w:tc>
          <w:tcPr>
            <w:tcW w:w="6536" w:type="dxa"/>
            <w:tcBorders>
              <w:top w:val="nil"/>
              <w:left w:val="single" w:sz="4" w:space="0" w:color="auto"/>
              <w:bottom w:val="single" w:sz="4" w:space="0" w:color="auto"/>
              <w:right w:val="single" w:sz="4" w:space="0" w:color="auto"/>
            </w:tcBorders>
            <w:vAlign w:val="center"/>
          </w:tcPr>
          <w:p w14:paraId="325DDF0F" w14:textId="77777777" w:rsidR="001B6E4E" w:rsidRPr="0051722B" w:rsidRDefault="001B6E4E" w:rsidP="004C3C6A">
            <w:pPr>
              <w:widowControl/>
              <w:rPr>
                <w:rFonts w:ascii="標楷體" w:eastAsia="標楷體" w:hAnsi="標楷體" w:cs="新細明體"/>
                <w:color w:val="000000" w:themeColor="text1"/>
                <w:kern w:val="0"/>
                <w:szCs w:val="20"/>
              </w:rPr>
            </w:pPr>
            <w:r w:rsidRPr="0051722B">
              <w:rPr>
                <w:rFonts w:ascii="標楷體" w:eastAsia="標楷體" w:hAnsi="標楷體" w:cs="新細明體" w:hint="eastAsia"/>
                <w:color w:val="000000" w:themeColor="text1"/>
                <w:kern w:val="0"/>
                <w:szCs w:val="20"/>
              </w:rPr>
              <w:t>非面對面(公法人、公務機關公文開戶)</w:t>
            </w:r>
          </w:p>
        </w:tc>
        <w:tc>
          <w:tcPr>
            <w:tcW w:w="992" w:type="dxa"/>
            <w:tcBorders>
              <w:top w:val="single" w:sz="4" w:space="0" w:color="auto"/>
              <w:left w:val="nil"/>
              <w:bottom w:val="single" w:sz="4" w:space="0" w:color="auto"/>
              <w:right w:val="single" w:sz="4" w:space="0" w:color="auto"/>
            </w:tcBorders>
          </w:tcPr>
          <w:p w14:paraId="56431F36" w14:textId="77777777" w:rsidR="001B6E4E" w:rsidRPr="0051722B" w:rsidRDefault="001B6E4E" w:rsidP="004C3C6A">
            <w:pPr>
              <w:widowControl/>
              <w:jc w:val="center"/>
              <w:rPr>
                <w:rFonts w:ascii="標楷體" w:eastAsia="標楷體" w:hAnsi="標楷體" w:cs="新細明體"/>
                <w:color w:val="000000" w:themeColor="text1"/>
                <w:kern w:val="0"/>
                <w:szCs w:val="20"/>
              </w:rPr>
            </w:pPr>
            <w:r w:rsidRPr="0051722B">
              <w:rPr>
                <w:rFonts w:ascii="標楷體" w:eastAsia="標楷體" w:hAnsi="標楷體" w:cs="新細明體" w:hint="eastAsia"/>
                <w:color w:val="000000" w:themeColor="text1"/>
                <w:kern w:val="0"/>
                <w:szCs w:val="20"/>
              </w:rPr>
              <w:t>N</w:t>
            </w:r>
          </w:p>
        </w:tc>
        <w:tc>
          <w:tcPr>
            <w:tcW w:w="1418" w:type="dxa"/>
            <w:tcBorders>
              <w:top w:val="single" w:sz="4" w:space="0" w:color="auto"/>
              <w:left w:val="single" w:sz="4" w:space="0" w:color="auto"/>
              <w:bottom w:val="single" w:sz="4" w:space="0" w:color="auto"/>
              <w:right w:val="single" w:sz="4" w:space="0" w:color="auto"/>
            </w:tcBorders>
            <w:noWrap/>
            <w:vAlign w:val="center"/>
          </w:tcPr>
          <w:p w14:paraId="68112F82" w14:textId="77777777" w:rsidR="001B6E4E" w:rsidRPr="0051722B" w:rsidRDefault="001B6E4E" w:rsidP="004C3C6A">
            <w:pPr>
              <w:widowControl/>
              <w:jc w:val="center"/>
              <w:rPr>
                <w:rFonts w:ascii="標楷體" w:eastAsia="標楷體" w:hAnsi="標楷體" w:cs="新細明體"/>
                <w:color w:val="000000" w:themeColor="text1"/>
                <w:kern w:val="0"/>
                <w:szCs w:val="20"/>
              </w:rPr>
            </w:pPr>
            <w:r w:rsidRPr="0051722B">
              <w:rPr>
                <w:rFonts w:ascii="標楷體" w:eastAsia="標楷體" w:hAnsi="標楷體" w:cs="新細明體" w:hint="eastAsia"/>
                <w:color w:val="000000" w:themeColor="text1"/>
                <w:kern w:val="0"/>
                <w:szCs w:val="20"/>
              </w:rPr>
              <w:t>低</w:t>
            </w:r>
          </w:p>
        </w:tc>
      </w:tr>
      <w:tr w:rsidR="001B6E4E" w:rsidRPr="00413629" w14:paraId="783E9B62" w14:textId="77777777" w:rsidTr="00EB7EFE">
        <w:trPr>
          <w:trHeight w:val="270"/>
        </w:trPr>
        <w:tc>
          <w:tcPr>
            <w:tcW w:w="6536" w:type="dxa"/>
            <w:tcBorders>
              <w:top w:val="nil"/>
              <w:left w:val="single" w:sz="4" w:space="0" w:color="auto"/>
              <w:bottom w:val="single" w:sz="4" w:space="0" w:color="auto"/>
              <w:right w:val="single" w:sz="4" w:space="0" w:color="auto"/>
            </w:tcBorders>
            <w:vAlign w:val="center"/>
          </w:tcPr>
          <w:p w14:paraId="3D34D0F4" w14:textId="77777777" w:rsidR="001B6E4E" w:rsidRPr="0051722B" w:rsidRDefault="001B6E4E" w:rsidP="004C3C6A">
            <w:pPr>
              <w:widowControl/>
              <w:rPr>
                <w:rFonts w:ascii="標楷體" w:eastAsia="標楷體" w:hAnsi="標楷體" w:cs="新細明體"/>
                <w:color w:val="000000" w:themeColor="text1"/>
                <w:kern w:val="0"/>
                <w:szCs w:val="20"/>
              </w:rPr>
            </w:pPr>
            <w:r w:rsidRPr="0051722B">
              <w:rPr>
                <w:rFonts w:ascii="標楷體" w:eastAsia="標楷體" w:hAnsi="標楷體" w:cs="新細明體" w:hint="eastAsia"/>
                <w:color w:val="000000" w:themeColor="text1"/>
                <w:kern w:val="0"/>
                <w:szCs w:val="20"/>
              </w:rPr>
              <w:t>非面對面(</w:t>
            </w:r>
            <w:proofErr w:type="gramStart"/>
            <w:r w:rsidRPr="0051722B">
              <w:rPr>
                <w:rFonts w:ascii="標楷體" w:eastAsia="標楷體" w:hAnsi="標楷體" w:cs="新細明體" w:hint="eastAsia"/>
                <w:color w:val="000000" w:themeColor="text1"/>
                <w:kern w:val="0"/>
                <w:szCs w:val="20"/>
              </w:rPr>
              <w:t>線上開</w:t>
            </w:r>
            <w:proofErr w:type="gramEnd"/>
            <w:r w:rsidRPr="0051722B">
              <w:rPr>
                <w:rFonts w:ascii="標楷體" w:eastAsia="標楷體" w:hAnsi="標楷體" w:cs="新細明體" w:hint="eastAsia"/>
                <w:color w:val="000000" w:themeColor="text1"/>
                <w:kern w:val="0"/>
                <w:szCs w:val="20"/>
              </w:rPr>
              <w:t>立定存)</w:t>
            </w:r>
          </w:p>
        </w:tc>
        <w:tc>
          <w:tcPr>
            <w:tcW w:w="992" w:type="dxa"/>
            <w:tcBorders>
              <w:top w:val="single" w:sz="4" w:space="0" w:color="auto"/>
              <w:left w:val="nil"/>
              <w:bottom w:val="single" w:sz="4" w:space="0" w:color="auto"/>
              <w:right w:val="single" w:sz="4" w:space="0" w:color="auto"/>
            </w:tcBorders>
          </w:tcPr>
          <w:p w14:paraId="2E40FC94" w14:textId="77777777" w:rsidR="001B6E4E" w:rsidRPr="0051722B" w:rsidRDefault="001B6E4E" w:rsidP="004C3C6A">
            <w:pPr>
              <w:widowControl/>
              <w:jc w:val="center"/>
              <w:rPr>
                <w:rFonts w:ascii="標楷體" w:eastAsia="標楷體" w:hAnsi="標楷體" w:cs="新細明體"/>
                <w:color w:val="000000" w:themeColor="text1"/>
                <w:kern w:val="0"/>
                <w:szCs w:val="20"/>
              </w:rPr>
            </w:pPr>
            <w:r w:rsidRPr="0051722B">
              <w:rPr>
                <w:rFonts w:ascii="標楷體" w:eastAsia="標楷體" w:hAnsi="標楷體" w:cs="新細明體" w:hint="eastAsia"/>
                <w:color w:val="000000" w:themeColor="text1"/>
                <w:kern w:val="0"/>
                <w:szCs w:val="20"/>
              </w:rPr>
              <w:t>C</w:t>
            </w:r>
          </w:p>
        </w:tc>
        <w:tc>
          <w:tcPr>
            <w:tcW w:w="1418" w:type="dxa"/>
            <w:tcBorders>
              <w:top w:val="single" w:sz="4" w:space="0" w:color="auto"/>
              <w:left w:val="single" w:sz="4" w:space="0" w:color="auto"/>
              <w:bottom w:val="single" w:sz="4" w:space="0" w:color="auto"/>
              <w:right w:val="single" w:sz="4" w:space="0" w:color="auto"/>
            </w:tcBorders>
            <w:noWrap/>
            <w:vAlign w:val="center"/>
          </w:tcPr>
          <w:p w14:paraId="0E268EBD" w14:textId="77777777" w:rsidR="001B6E4E" w:rsidRPr="0051722B" w:rsidRDefault="001B6E4E" w:rsidP="004C3C6A">
            <w:pPr>
              <w:widowControl/>
              <w:jc w:val="center"/>
              <w:rPr>
                <w:rFonts w:ascii="標楷體" w:eastAsia="標楷體" w:hAnsi="標楷體" w:cs="新細明體"/>
                <w:color w:val="000000" w:themeColor="text1"/>
                <w:kern w:val="0"/>
                <w:szCs w:val="20"/>
              </w:rPr>
            </w:pPr>
            <w:r w:rsidRPr="0051722B">
              <w:rPr>
                <w:rFonts w:ascii="標楷體" w:eastAsia="標楷體" w:hAnsi="標楷體" w:cs="新細明體" w:hint="eastAsia"/>
                <w:color w:val="000000" w:themeColor="text1"/>
                <w:kern w:val="0"/>
                <w:szCs w:val="20"/>
              </w:rPr>
              <w:t>低</w:t>
            </w:r>
          </w:p>
        </w:tc>
      </w:tr>
      <w:tr w:rsidR="001B6E4E" w:rsidRPr="00413629" w14:paraId="17DB7296" w14:textId="77777777" w:rsidTr="00EB7EFE">
        <w:trPr>
          <w:trHeight w:val="270"/>
        </w:trPr>
        <w:tc>
          <w:tcPr>
            <w:tcW w:w="6536" w:type="dxa"/>
            <w:tcBorders>
              <w:top w:val="nil"/>
              <w:left w:val="single" w:sz="4" w:space="0" w:color="auto"/>
              <w:bottom w:val="single" w:sz="4" w:space="0" w:color="auto"/>
              <w:right w:val="single" w:sz="4" w:space="0" w:color="auto"/>
            </w:tcBorders>
            <w:vAlign w:val="center"/>
          </w:tcPr>
          <w:p w14:paraId="14DBFDAF" w14:textId="77777777" w:rsidR="001B6E4E" w:rsidRPr="0051722B" w:rsidRDefault="001B6E4E" w:rsidP="004C3C6A">
            <w:pPr>
              <w:widowControl/>
              <w:rPr>
                <w:rFonts w:ascii="標楷體" w:eastAsia="標楷體" w:hAnsi="標楷體" w:cs="新細明體"/>
                <w:color w:val="000000" w:themeColor="text1"/>
                <w:kern w:val="0"/>
                <w:szCs w:val="20"/>
              </w:rPr>
            </w:pPr>
            <w:r w:rsidRPr="0051722B">
              <w:rPr>
                <w:rFonts w:ascii="標楷體" w:eastAsia="標楷體" w:hAnsi="標楷體" w:cs="新細明體" w:hint="eastAsia"/>
                <w:color w:val="000000" w:themeColor="text1"/>
                <w:kern w:val="0"/>
                <w:szCs w:val="20"/>
              </w:rPr>
              <w:t>非面對面(非實體通路開戶，</w:t>
            </w:r>
            <w:proofErr w:type="gramStart"/>
            <w:r w:rsidRPr="0051722B">
              <w:rPr>
                <w:rFonts w:ascii="標楷體" w:eastAsia="標楷體" w:hAnsi="標楷體" w:cs="新細明體" w:hint="eastAsia"/>
                <w:color w:val="000000" w:themeColor="text1"/>
                <w:kern w:val="0"/>
                <w:szCs w:val="20"/>
              </w:rPr>
              <w:t>如線上申</w:t>
            </w:r>
            <w:proofErr w:type="gramEnd"/>
            <w:r w:rsidRPr="0051722B">
              <w:rPr>
                <w:rFonts w:ascii="標楷體" w:eastAsia="標楷體" w:hAnsi="標楷體" w:cs="新細明體" w:hint="eastAsia"/>
                <w:color w:val="000000" w:themeColor="text1"/>
                <w:kern w:val="0"/>
                <w:szCs w:val="20"/>
              </w:rPr>
              <w:t>貸，</w:t>
            </w:r>
            <w:proofErr w:type="gramStart"/>
            <w:r w:rsidRPr="0051722B">
              <w:rPr>
                <w:rFonts w:ascii="標楷體" w:eastAsia="標楷體" w:hAnsi="標楷體" w:cs="新細明體" w:hint="eastAsia"/>
                <w:color w:val="000000" w:themeColor="text1"/>
                <w:kern w:val="0"/>
                <w:szCs w:val="20"/>
              </w:rPr>
              <w:t>線上開戶</w:t>
            </w:r>
            <w:proofErr w:type="gramEnd"/>
            <w:r w:rsidRPr="0051722B">
              <w:rPr>
                <w:rFonts w:ascii="標楷體" w:eastAsia="標楷體" w:hAnsi="標楷體" w:cs="新細明體" w:hint="eastAsia"/>
                <w:color w:val="000000" w:themeColor="text1"/>
                <w:kern w:val="0"/>
                <w:szCs w:val="20"/>
              </w:rPr>
              <w:t>-</w:t>
            </w:r>
            <w:proofErr w:type="gramStart"/>
            <w:r w:rsidRPr="0051722B">
              <w:rPr>
                <w:rFonts w:ascii="標楷體" w:eastAsia="標楷體" w:hAnsi="標楷體" w:cs="新細明體" w:hint="eastAsia"/>
                <w:color w:val="000000" w:themeColor="text1"/>
                <w:kern w:val="0"/>
                <w:szCs w:val="20"/>
              </w:rPr>
              <w:t>非定存</w:t>
            </w:r>
            <w:proofErr w:type="gramEnd"/>
            <w:r w:rsidRPr="0051722B">
              <w:rPr>
                <w:rFonts w:ascii="標楷體" w:eastAsia="標楷體" w:hAnsi="標楷體" w:cs="新細明體" w:hint="eastAsia"/>
                <w:color w:val="000000" w:themeColor="text1"/>
                <w:kern w:val="0"/>
                <w:szCs w:val="20"/>
              </w:rPr>
              <w:t>)</w:t>
            </w:r>
          </w:p>
        </w:tc>
        <w:tc>
          <w:tcPr>
            <w:tcW w:w="992" w:type="dxa"/>
            <w:tcBorders>
              <w:top w:val="single" w:sz="4" w:space="0" w:color="auto"/>
              <w:left w:val="nil"/>
              <w:bottom w:val="single" w:sz="4" w:space="0" w:color="auto"/>
              <w:right w:val="single" w:sz="4" w:space="0" w:color="auto"/>
            </w:tcBorders>
          </w:tcPr>
          <w:p w14:paraId="569FD872" w14:textId="77777777" w:rsidR="001B6E4E" w:rsidRPr="0051722B" w:rsidRDefault="001B6E4E" w:rsidP="004C3C6A">
            <w:pPr>
              <w:widowControl/>
              <w:jc w:val="center"/>
              <w:rPr>
                <w:rFonts w:ascii="標楷體" w:eastAsia="標楷體" w:hAnsi="標楷體" w:cs="新細明體"/>
                <w:color w:val="000000" w:themeColor="text1"/>
                <w:kern w:val="0"/>
                <w:szCs w:val="20"/>
              </w:rPr>
            </w:pPr>
            <w:r w:rsidRPr="0051722B">
              <w:rPr>
                <w:rFonts w:ascii="標楷體" w:eastAsia="標楷體" w:hAnsi="標楷體" w:cs="新細明體" w:hint="eastAsia"/>
                <w:color w:val="000000" w:themeColor="text1"/>
                <w:kern w:val="0"/>
                <w:szCs w:val="20"/>
              </w:rPr>
              <w:t>E</w:t>
            </w:r>
          </w:p>
        </w:tc>
        <w:tc>
          <w:tcPr>
            <w:tcW w:w="1418" w:type="dxa"/>
            <w:tcBorders>
              <w:top w:val="single" w:sz="4" w:space="0" w:color="auto"/>
              <w:left w:val="single" w:sz="4" w:space="0" w:color="auto"/>
              <w:bottom w:val="single" w:sz="4" w:space="0" w:color="auto"/>
              <w:right w:val="single" w:sz="4" w:space="0" w:color="auto"/>
            </w:tcBorders>
            <w:noWrap/>
            <w:vAlign w:val="center"/>
          </w:tcPr>
          <w:p w14:paraId="4D3F7E41" w14:textId="77777777" w:rsidR="001B6E4E" w:rsidRPr="0051722B" w:rsidRDefault="001B6E4E" w:rsidP="004C3C6A">
            <w:pPr>
              <w:widowControl/>
              <w:jc w:val="center"/>
              <w:rPr>
                <w:rFonts w:ascii="標楷體" w:eastAsia="標楷體" w:hAnsi="標楷體" w:cs="新細明體"/>
                <w:color w:val="000000" w:themeColor="text1"/>
                <w:kern w:val="0"/>
                <w:szCs w:val="20"/>
              </w:rPr>
            </w:pPr>
            <w:r w:rsidRPr="0051722B">
              <w:rPr>
                <w:rFonts w:ascii="標楷體" w:eastAsia="標楷體" w:hAnsi="標楷體" w:cs="新細明體" w:hint="eastAsia"/>
                <w:color w:val="000000" w:themeColor="text1"/>
                <w:kern w:val="0"/>
                <w:szCs w:val="20"/>
              </w:rPr>
              <w:t>中</w:t>
            </w:r>
          </w:p>
        </w:tc>
      </w:tr>
      <w:tr w:rsidR="001B6E4E" w:rsidRPr="00413629" w14:paraId="72B2849B" w14:textId="77777777" w:rsidTr="00EB7EFE">
        <w:trPr>
          <w:trHeight w:val="331"/>
        </w:trPr>
        <w:tc>
          <w:tcPr>
            <w:tcW w:w="6536" w:type="dxa"/>
            <w:tcBorders>
              <w:top w:val="nil"/>
              <w:left w:val="single" w:sz="4" w:space="0" w:color="auto"/>
              <w:bottom w:val="single" w:sz="4" w:space="0" w:color="auto"/>
              <w:right w:val="single" w:sz="4" w:space="0" w:color="auto"/>
            </w:tcBorders>
            <w:vAlign w:val="center"/>
            <w:hideMark/>
          </w:tcPr>
          <w:p w14:paraId="58C79857" w14:textId="77777777" w:rsidR="001B6E4E" w:rsidRPr="00413629" w:rsidRDefault="001B6E4E" w:rsidP="0081470E">
            <w:pPr>
              <w:widowControl/>
              <w:rPr>
                <w:rFonts w:ascii="標楷體" w:eastAsia="標楷體" w:hAnsi="標楷體" w:cs="新細明體"/>
                <w:color w:val="000000"/>
                <w:kern w:val="0"/>
                <w:szCs w:val="20"/>
              </w:rPr>
            </w:pPr>
            <w:r w:rsidRPr="0051722B">
              <w:rPr>
                <w:rFonts w:ascii="標楷體" w:eastAsia="標楷體" w:hAnsi="標楷體" w:cs="新細明體" w:hint="eastAsia"/>
                <w:color w:val="000000" w:themeColor="text1"/>
                <w:kern w:val="0"/>
                <w:szCs w:val="20"/>
              </w:rPr>
              <w:t>其他</w:t>
            </w:r>
            <w:r w:rsidRPr="00413629">
              <w:rPr>
                <w:rFonts w:ascii="標楷體" w:eastAsia="標楷體" w:hAnsi="標楷體" w:cs="新細明體" w:hint="eastAsia"/>
                <w:color w:val="000000"/>
                <w:kern w:val="0"/>
                <w:szCs w:val="20"/>
              </w:rPr>
              <w:t>非面對面開戶</w:t>
            </w:r>
          </w:p>
        </w:tc>
        <w:tc>
          <w:tcPr>
            <w:tcW w:w="992" w:type="dxa"/>
            <w:tcBorders>
              <w:top w:val="single" w:sz="4" w:space="0" w:color="auto"/>
              <w:left w:val="nil"/>
              <w:bottom w:val="single" w:sz="4" w:space="0" w:color="auto"/>
              <w:right w:val="single" w:sz="4" w:space="0" w:color="auto"/>
            </w:tcBorders>
          </w:tcPr>
          <w:p w14:paraId="7C2C361E" w14:textId="77777777" w:rsidR="001B6E4E" w:rsidRDefault="001B6E4E" w:rsidP="004C3C6A">
            <w:pPr>
              <w:widowControl/>
              <w:jc w:val="center"/>
              <w:rPr>
                <w:rFonts w:ascii="標楷體" w:eastAsia="標楷體" w:hAnsi="標楷體" w:cs="新細明體"/>
                <w:kern w:val="0"/>
                <w:szCs w:val="20"/>
              </w:rPr>
            </w:pPr>
            <w:r>
              <w:rPr>
                <w:rFonts w:ascii="標楷體" w:eastAsia="標楷體" w:hAnsi="標楷體" w:cs="新細明體" w:hint="eastAsia"/>
                <w:kern w:val="0"/>
                <w:szCs w:val="20"/>
              </w:rPr>
              <w:t>O</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4725080C" w14:textId="77777777" w:rsidR="001B6E4E" w:rsidRPr="00413629" w:rsidRDefault="001B6E4E" w:rsidP="004C3C6A">
            <w:pPr>
              <w:widowControl/>
              <w:jc w:val="center"/>
              <w:rPr>
                <w:rFonts w:ascii="標楷體" w:eastAsia="標楷體" w:hAnsi="標楷體" w:cs="新細明體"/>
                <w:kern w:val="0"/>
                <w:szCs w:val="20"/>
              </w:rPr>
            </w:pPr>
            <w:r>
              <w:rPr>
                <w:rFonts w:ascii="標楷體" w:eastAsia="標楷體" w:hAnsi="標楷體" w:cs="新細明體" w:hint="eastAsia"/>
                <w:kern w:val="0"/>
                <w:szCs w:val="20"/>
              </w:rPr>
              <w:t>高</w:t>
            </w:r>
          </w:p>
        </w:tc>
      </w:tr>
    </w:tbl>
    <w:p w14:paraId="45961CC1" w14:textId="77777777" w:rsidR="001B6E4E" w:rsidRDefault="001B6E4E" w:rsidP="0071449A"/>
    <w:tbl>
      <w:tblPr>
        <w:tblW w:w="4843" w:type="dxa"/>
        <w:tblInd w:w="13" w:type="dxa"/>
        <w:tblCellMar>
          <w:left w:w="28" w:type="dxa"/>
          <w:right w:w="28" w:type="dxa"/>
        </w:tblCellMar>
        <w:tblLook w:val="04A0" w:firstRow="1" w:lastRow="0" w:firstColumn="1" w:lastColumn="0" w:noHBand="0" w:noVBand="1"/>
      </w:tblPr>
      <w:tblGrid>
        <w:gridCol w:w="2380"/>
        <w:gridCol w:w="2463"/>
      </w:tblGrid>
      <w:tr w:rsidR="001B6E4E" w:rsidRPr="00413629" w14:paraId="4F520FE2" w14:textId="77777777" w:rsidTr="00DA3B7D">
        <w:trPr>
          <w:trHeight w:val="396"/>
        </w:trPr>
        <w:tc>
          <w:tcPr>
            <w:tcW w:w="2380" w:type="dxa"/>
            <w:tcBorders>
              <w:top w:val="single" w:sz="4" w:space="0" w:color="auto"/>
              <w:left w:val="single" w:sz="4" w:space="0" w:color="auto"/>
              <w:bottom w:val="single" w:sz="4" w:space="0" w:color="auto"/>
              <w:right w:val="single" w:sz="4" w:space="0" w:color="auto"/>
            </w:tcBorders>
            <w:shd w:val="clear" w:color="000000" w:fill="EEECE1"/>
            <w:noWrap/>
            <w:vAlign w:val="center"/>
            <w:hideMark/>
          </w:tcPr>
          <w:p w14:paraId="2AD9E810" w14:textId="77777777" w:rsidR="001B6E4E" w:rsidRPr="00413629" w:rsidRDefault="001B6E4E" w:rsidP="004C3C6A">
            <w:pPr>
              <w:widowControl/>
              <w:rPr>
                <w:rFonts w:ascii="標楷體" w:eastAsia="標楷體" w:hAnsi="標楷體" w:cs="新細明體"/>
                <w:b/>
                <w:bCs/>
                <w:color w:val="000000"/>
                <w:kern w:val="0"/>
                <w:szCs w:val="20"/>
              </w:rPr>
            </w:pPr>
            <w:r w:rsidRPr="00413629">
              <w:rPr>
                <w:rFonts w:ascii="標楷體" w:eastAsia="標楷體" w:hAnsi="標楷體" w:cs="新細明體" w:hint="eastAsia"/>
                <w:b/>
                <w:bCs/>
                <w:color w:val="000000"/>
                <w:kern w:val="0"/>
                <w:szCs w:val="20"/>
              </w:rPr>
              <w:t>連結服務</w:t>
            </w:r>
          </w:p>
        </w:tc>
        <w:tc>
          <w:tcPr>
            <w:tcW w:w="2463" w:type="dxa"/>
            <w:tcBorders>
              <w:top w:val="single" w:sz="4" w:space="0" w:color="auto"/>
              <w:left w:val="nil"/>
              <w:bottom w:val="single" w:sz="4" w:space="0" w:color="auto"/>
              <w:right w:val="single" w:sz="4" w:space="0" w:color="auto"/>
            </w:tcBorders>
            <w:shd w:val="clear" w:color="000000" w:fill="EEECE1"/>
            <w:noWrap/>
            <w:vAlign w:val="center"/>
            <w:hideMark/>
          </w:tcPr>
          <w:p w14:paraId="04A88063" w14:textId="77777777" w:rsidR="001B6E4E" w:rsidRPr="00413629" w:rsidRDefault="001B6E4E" w:rsidP="004C3C6A">
            <w:pPr>
              <w:widowControl/>
              <w:jc w:val="center"/>
              <w:rPr>
                <w:rFonts w:ascii="標楷體" w:eastAsia="標楷體" w:hAnsi="標楷體" w:cs="新細明體"/>
                <w:b/>
                <w:bCs/>
                <w:color w:val="000000"/>
                <w:kern w:val="0"/>
                <w:szCs w:val="20"/>
              </w:rPr>
            </w:pPr>
            <w:r w:rsidRPr="00413629">
              <w:rPr>
                <w:rFonts w:ascii="標楷體" w:eastAsia="標楷體" w:hAnsi="標楷體" w:cs="新細明體" w:hint="eastAsia"/>
                <w:b/>
                <w:bCs/>
                <w:color w:val="000000"/>
                <w:kern w:val="0"/>
                <w:szCs w:val="20"/>
              </w:rPr>
              <w:t>風險等級</w:t>
            </w:r>
          </w:p>
        </w:tc>
      </w:tr>
      <w:tr w:rsidR="001B6E4E" w:rsidRPr="00413629" w14:paraId="29EDA43F" w14:textId="77777777" w:rsidTr="00DA3B7D">
        <w:trPr>
          <w:trHeight w:val="396"/>
        </w:trPr>
        <w:tc>
          <w:tcPr>
            <w:tcW w:w="2380" w:type="dxa"/>
            <w:tcBorders>
              <w:top w:val="nil"/>
              <w:left w:val="single" w:sz="4" w:space="0" w:color="auto"/>
              <w:bottom w:val="single" w:sz="4" w:space="0" w:color="auto"/>
              <w:right w:val="single" w:sz="4" w:space="0" w:color="auto"/>
            </w:tcBorders>
            <w:noWrap/>
            <w:vAlign w:val="center"/>
            <w:hideMark/>
          </w:tcPr>
          <w:p w14:paraId="1A383A9A" w14:textId="77777777" w:rsidR="001B6E4E" w:rsidRPr="00413629" w:rsidRDefault="001B6E4E" w:rsidP="004C3C6A">
            <w:pPr>
              <w:widowControl/>
              <w:rPr>
                <w:rFonts w:ascii="標楷體" w:eastAsia="標楷體" w:hAnsi="標楷體" w:cs="新細明體"/>
                <w:color w:val="000000"/>
                <w:kern w:val="0"/>
                <w:szCs w:val="20"/>
              </w:rPr>
            </w:pPr>
            <w:r w:rsidRPr="00413629">
              <w:rPr>
                <w:rFonts w:ascii="標楷體" w:eastAsia="標楷體" w:hAnsi="標楷體" w:cs="新細明體" w:hint="eastAsia"/>
                <w:color w:val="000000"/>
                <w:kern w:val="0"/>
                <w:szCs w:val="20"/>
              </w:rPr>
              <w:t>透支擔保</w:t>
            </w:r>
          </w:p>
        </w:tc>
        <w:tc>
          <w:tcPr>
            <w:tcW w:w="2463" w:type="dxa"/>
            <w:tcBorders>
              <w:top w:val="nil"/>
              <w:left w:val="nil"/>
              <w:bottom w:val="single" w:sz="4" w:space="0" w:color="auto"/>
              <w:right w:val="single" w:sz="4" w:space="0" w:color="auto"/>
            </w:tcBorders>
            <w:noWrap/>
            <w:vAlign w:val="center"/>
            <w:hideMark/>
          </w:tcPr>
          <w:p w14:paraId="7A2CF631" w14:textId="77777777" w:rsidR="001B6E4E" w:rsidRPr="00413629" w:rsidRDefault="001B6E4E" w:rsidP="004C3C6A">
            <w:pPr>
              <w:widowControl/>
              <w:jc w:val="center"/>
              <w:rPr>
                <w:rFonts w:ascii="標楷體" w:eastAsia="標楷體" w:hAnsi="標楷體" w:cs="新細明體"/>
                <w:color w:val="000000"/>
                <w:kern w:val="0"/>
                <w:szCs w:val="20"/>
              </w:rPr>
            </w:pPr>
            <w:r>
              <w:rPr>
                <w:rFonts w:ascii="標楷體" w:eastAsia="標楷體" w:hAnsi="標楷體" w:cs="新細明體" w:hint="eastAsia"/>
                <w:color w:val="000000"/>
                <w:kern w:val="0"/>
                <w:szCs w:val="20"/>
              </w:rPr>
              <w:t>高</w:t>
            </w:r>
          </w:p>
        </w:tc>
      </w:tr>
      <w:tr w:rsidR="001B6E4E" w:rsidRPr="00413629" w14:paraId="3BBC2559" w14:textId="77777777" w:rsidTr="00DA3B7D">
        <w:trPr>
          <w:trHeight w:val="396"/>
        </w:trPr>
        <w:tc>
          <w:tcPr>
            <w:tcW w:w="2380" w:type="dxa"/>
            <w:tcBorders>
              <w:top w:val="nil"/>
              <w:left w:val="single" w:sz="4" w:space="0" w:color="auto"/>
              <w:bottom w:val="single" w:sz="4" w:space="0" w:color="auto"/>
              <w:right w:val="single" w:sz="4" w:space="0" w:color="auto"/>
            </w:tcBorders>
            <w:noWrap/>
            <w:vAlign w:val="center"/>
            <w:hideMark/>
          </w:tcPr>
          <w:p w14:paraId="1CC2D4D6" w14:textId="77777777" w:rsidR="001B6E4E" w:rsidRPr="00413629" w:rsidRDefault="001B6E4E" w:rsidP="004C3C6A">
            <w:pPr>
              <w:widowControl/>
              <w:rPr>
                <w:rFonts w:ascii="標楷體" w:eastAsia="標楷體" w:hAnsi="標楷體" w:cs="新細明體"/>
                <w:color w:val="000000"/>
                <w:kern w:val="0"/>
                <w:szCs w:val="20"/>
              </w:rPr>
            </w:pPr>
            <w:r w:rsidRPr="00413629">
              <w:rPr>
                <w:rFonts w:ascii="標楷體" w:eastAsia="標楷體" w:hAnsi="標楷體" w:cs="新細明體" w:hint="eastAsia"/>
                <w:color w:val="000000"/>
                <w:kern w:val="0"/>
                <w:szCs w:val="20"/>
              </w:rPr>
              <w:t>透支無擔保</w:t>
            </w:r>
          </w:p>
        </w:tc>
        <w:tc>
          <w:tcPr>
            <w:tcW w:w="2463" w:type="dxa"/>
            <w:tcBorders>
              <w:top w:val="nil"/>
              <w:left w:val="nil"/>
              <w:bottom w:val="single" w:sz="4" w:space="0" w:color="auto"/>
              <w:right w:val="single" w:sz="4" w:space="0" w:color="auto"/>
            </w:tcBorders>
            <w:noWrap/>
            <w:vAlign w:val="center"/>
            <w:hideMark/>
          </w:tcPr>
          <w:p w14:paraId="796BE84F" w14:textId="77777777" w:rsidR="001B6E4E" w:rsidRPr="00413629" w:rsidRDefault="001B6E4E" w:rsidP="004C3C6A">
            <w:pPr>
              <w:widowControl/>
              <w:jc w:val="center"/>
              <w:rPr>
                <w:rFonts w:ascii="標楷體" w:eastAsia="標楷體" w:hAnsi="標楷體" w:cs="新細明體"/>
                <w:color w:val="000000"/>
                <w:kern w:val="0"/>
                <w:szCs w:val="20"/>
              </w:rPr>
            </w:pPr>
            <w:r>
              <w:rPr>
                <w:rFonts w:ascii="標楷體" w:eastAsia="標楷體" w:hAnsi="標楷體" w:cs="新細明體" w:hint="eastAsia"/>
                <w:color w:val="000000"/>
                <w:kern w:val="0"/>
                <w:szCs w:val="20"/>
              </w:rPr>
              <w:t>中</w:t>
            </w:r>
          </w:p>
        </w:tc>
      </w:tr>
      <w:tr w:rsidR="001B6E4E" w:rsidRPr="00413629" w14:paraId="4F4CA971" w14:textId="77777777" w:rsidTr="00DA3B7D">
        <w:trPr>
          <w:trHeight w:val="396"/>
        </w:trPr>
        <w:tc>
          <w:tcPr>
            <w:tcW w:w="2380" w:type="dxa"/>
            <w:tcBorders>
              <w:top w:val="single" w:sz="4" w:space="0" w:color="auto"/>
              <w:left w:val="single" w:sz="4" w:space="0" w:color="auto"/>
              <w:bottom w:val="single" w:sz="4" w:space="0" w:color="auto"/>
              <w:right w:val="single" w:sz="4" w:space="0" w:color="auto"/>
            </w:tcBorders>
            <w:noWrap/>
            <w:vAlign w:val="center"/>
          </w:tcPr>
          <w:p w14:paraId="3BF18A8B" w14:textId="77777777" w:rsidR="001B6E4E" w:rsidRPr="00413629" w:rsidRDefault="001B6E4E" w:rsidP="004C3C6A">
            <w:pPr>
              <w:widowControl/>
              <w:rPr>
                <w:rFonts w:ascii="標楷體" w:eastAsia="標楷體" w:hAnsi="標楷體" w:cs="新細明體"/>
                <w:color w:val="000000"/>
                <w:kern w:val="0"/>
                <w:szCs w:val="20"/>
              </w:rPr>
            </w:pPr>
            <w:r>
              <w:rPr>
                <w:rFonts w:ascii="標楷體" w:eastAsia="標楷體" w:hAnsi="標楷體" w:cs="新細明體" w:hint="eastAsia"/>
                <w:color w:val="000000"/>
                <w:kern w:val="0"/>
                <w:szCs w:val="20"/>
              </w:rPr>
              <w:t>無</w:t>
            </w:r>
          </w:p>
        </w:tc>
        <w:tc>
          <w:tcPr>
            <w:tcW w:w="2463" w:type="dxa"/>
            <w:tcBorders>
              <w:top w:val="single" w:sz="4" w:space="0" w:color="auto"/>
              <w:left w:val="nil"/>
              <w:bottom w:val="single" w:sz="4" w:space="0" w:color="auto"/>
              <w:right w:val="single" w:sz="4" w:space="0" w:color="auto"/>
            </w:tcBorders>
            <w:noWrap/>
            <w:vAlign w:val="center"/>
          </w:tcPr>
          <w:p w14:paraId="3C5CCDB7" w14:textId="77777777" w:rsidR="001B6E4E" w:rsidRDefault="001B6E4E" w:rsidP="004C3C6A">
            <w:pPr>
              <w:widowControl/>
              <w:jc w:val="center"/>
              <w:rPr>
                <w:rFonts w:ascii="標楷體" w:eastAsia="標楷體" w:hAnsi="標楷體" w:cs="新細明體"/>
                <w:color w:val="000000"/>
                <w:kern w:val="0"/>
                <w:szCs w:val="20"/>
              </w:rPr>
            </w:pPr>
            <w:r>
              <w:rPr>
                <w:rFonts w:ascii="標楷體" w:eastAsia="標楷體" w:hAnsi="標楷體" w:cs="新細明體" w:hint="eastAsia"/>
                <w:color w:val="000000"/>
                <w:kern w:val="0"/>
                <w:szCs w:val="20"/>
              </w:rPr>
              <w:t>低</w:t>
            </w:r>
          </w:p>
        </w:tc>
      </w:tr>
    </w:tbl>
    <w:p w14:paraId="4B0D2439" w14:textId="77777777" w:rsidR="001B6E4E" w:rsidRDefault="001B6E4E" w:rsidP="0071449A">
      <w:pPr>
        <w:sectPr w:rsidR="001B6E4E" w:rsidSect="000B30B4">
          <w:pgSz w:w="11906" w:h="16838"/>
          <w:pgMar w:top="1134" w:right="1134" w:bottom="1134" w:left="1134" w:header="851" w:footer="992" w:gutter="0"/>
          <w:cols w:space="425"/>
          <w:docGrid w:type="lines" w:linePitch="360"/>
        </w:sectPr>
      </w:pPr>
    </w:p>
    <w:p w14:paraId="6F508038" w14:textId="77777777" w:rsidR="00D74D6D" w:rsidRPr="004755DC" w:rsidRDefault="001B6E4E" w:rsidP="004755DC">
      <w:pPr>
        <w:spacing w:line="400" w:lineRule="exact"/>
        <w:rPr>
          <w:rFonts w:ascii="標楷體" w:eastAsia="標楷體" w:hAnsi="標楷體"/>
          <w:b/>
          <w:bCs/>
          <w:sz w:val="28"/>
          <w:szCs w:val="24"/>
        </w:rPr>
      </w:pPr>
      <w:bookmarkStart w:id="165" w:name="_Toc517875460"/>
      <w:bookmarkStart w:id="166" w:name="_Toc519585430"/>
      <w:bookmarkStart w:id="167" w:name="_Toc120701809"/>
      <w:r w:rsidRPr="004755DC">
        <w:rPr>
          <w:rFonts w:ascii="標楷體" w:eastAsia="標楷體" w:hAnsi="標楷體" w:hint="eastAsia"/>
          <w:b/>
          <w:bCs/>
          <w:sz w:val="28"/>
          <w:szCs w:val="24"/>
        </w:rPr>
        <w:lastRenderedPageBreak/>
        <w:t>八、地域風險等級表</w:t>
      </w:r>
      <w:bookmarkEnd w:id="165"/>
      <w:bookmarkEnd w:id="166"/>
      <w:bookmarkEnd w:id="167"/>
    </w:p>
    <w:tbl>
      <w:tblPr>
        <w:tblW w:w="10499" w:type="dxa"/>
        <w:tblInd w:w="-398" w:type="dxa"/>
        <w:tblCellMar>
          <w:left w:w="28" w:type="dxa"/>
          <w:right w:w="28" w:type="dxa"/>
        </w:tblCellMar>
        <w:tblLook w:val="04A0" w:firstRow="1" w:lastRow="0" w:firstColumn="1" w:lastColumn="0" w:noHBand="0" w:noVBand="1"/>
      </w:tblPr>
      <w:tblGrid>
        <w:gridCol w:w="956"/>
        <w:gridCol w:w="2731"/>
        <w:gridCol w:w="4677"/>
        <w:gridCol w:w="709"/>
        <w:gridCol w:w="1426"/>
      </w:tblGrid>
      <w:tr w:rsidR="00CC4591" w:rsidRPr="00CC4591" w14:paraId="21040A32" w14:textId="77777777" w:rsidTr="00E55A58">
        <w:trPr>
          <w:trHeight w:val="319"/>
        </w:trPr>
        <w:tc>
          <w:tcPr>
            <w:tcW w:w="956" w:type="dxa"/>
            <w:vMerge w:val="restart"/>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16DD698" w14:textId="77777777" w:rsidR="00CC4591" w:rsidRPr="00CC4591" w:rsidRDefault="00CC4591" w:rsidP="00CC4591">
            <w:pPr>
              <w:widowControl/>
              <w:jc w:val="center"/>
              <w:rPr>
                <w:rFonts w:ascii="標楷體" w:eastAsia="標楷體" w:hAnsi="標楷體" w:cs="新細明體"/>
                <w:b/>
                <w:bCs/>
                <w:kern w:val="0"/>
                <w:szCs w:val="24"/>
              </w:rPr>
            </w:pPr>
            <w:r w:rsidRPr="00CC4591">
              <w:rPr>
                <w:rFonts w:ascii="標楷體" w:eastAsia="標楷體" w:hAnsi="標楷體" w:cs="新細明體" w:hint="eastAsia"/>
                <w:b/>
                <w:bCs/>
                <w:kern w:val="0"/>
                <w:szCs w:val="24"/>
              </w:rPr>
              <w:t>地區</w:t>
            </w:r>
          </w:p>
        </w:tc>
        <w:tc>
          <w:tcPr>
            <w:tcW w:w="2731" w:type="dxa"/>
            <w:vMerge w:val="restart"/>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DCE63C7" w14:textId="77777777" w:rsidR="00CC4591" w:rsidRPr="00CC4591" w:rsidRDefault="00CC4591" w:rsidP="00CC4591">
            <w:pPr>
              <w:widowControl/>
              <w:jc w:val="center"/>
              <w:rPr>
                <w:rFonts w:ascii="標楷體" w:eastAsia="標楷體" w:hAnsi="標楷體" w:cs="新細明體"/>
                <w:b/>
                <w:bCs/>
                <w:kern w:val="0"/>
                <w:szCs w:val="24"/>
              </w:rPr>
            </w:pPr>
            <w:r w:rsidRPr="00CC4591">
              <w:rPr>
                <w:rFonts w:ascii="標楷體" w:eastAsia="標楷體" w:hAnsi="標楷體" w:cs="新細明體" w:hint="eastAsia"/>
                <w:b/>
                <w:bCs/>
                <w:kern w:val="0"/>
                <w:szCs w:val="24"/>
              </w:rPr>
              <w:t>中文</w:t>
            </w:r>
          </w:p>
        </w:tc>
        <w:tc>
          <w:tcPr>
            <w:tcW w:w="4677" w:type="dxa"/>
            <w:vMerge w:val="restart"/>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01D6ABFA" w14:textId="77777777" w:rsidR="00CC4591" w:rsidRPr="00CC4591" w:rsidRDefault="00CC4591" w:rsidP="00CC4591">
            <w:pPr>
              <w:widowControl/>
              <w:jc w:val="center"/>
              <w:rPr>
                <w:rFonts w:ascii="標楷體" w:eastAsia="標楷體" w:hAnsi="標楷體" w:cs="新細明體"/>
                <w:b/>
                <w:bCs/>
                <w:kern w:val="0"/>
                <w:szCs w:val="24"/>
              </w:rPr>
            </w:pPr>
            <w:r w:rsidRPr="00CC4591">
              <w:rPr>
                <w:rFonts w:ascii="標楷體" w:eastAsia="標楷體" w:hAnsi="標楷體" w:cs="新細明體" w:hint="eastAsia"/>
                <w:b/>
                <w:bCs/>
                <w:kern w:val="0"/>
                <w:szCs w:val="24"/>
              </w:rPr>
              <w:t>英文</w:t>
            </w:r>
          </w:p>
        </w:tc>
        <w:tc>
          <w:tcPr>
            <w:tcW w:w="709" w:type="dxa"/>
            <w:vMerge w:val="restart"/>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39051C4" w14:textId="77777777" w:rsidR="00CC4591" w:rsidRPr="00CC4591" w:rsidRDefault="00CC4591" w:rsidP="00CC4591">
            <w:pPr>
              <w:widowControl/>
              <w:jc w:val="center"/>
              <w:rPr>
                <w:rFonts w:ascii="標楷體" w:eastAsia="標楷體" w:hAnsi="標楷體" w:cs="新細明體"/>
                <w:b/>
                <w:bCs/>
                <w:kern w:val="0"/>
                <w:szCs w:val="24"/>
              </w:rPr>
            </w:pPr>
            <w:r w:rsidRPr="00CC4591">
              <w:rPr>
                <w:rFonts w:ascii="標楷體" w:eastAsia="標楷體" w:hAnsi="標楷體" w:cs="新細明體" w:hint="eastAsia"/>
                <w:b/>
                <w:bCs/>
                <w:kern w:val="0"/>
                <w:szCs w:val="24"/>
              </w:rPr>
              <w:t>代碼</w:t>
            </w:r>
          </w:p>
        </w:tc>
        <w:tc>
          <w:tcPr>
            <w:tcW w:w="1426" w:type="dxa"/>
            <w:tcBorders>
              <w:top w:val="single" w:sz="4" w:space="0" w:color="auto"/>
              <w:left w:val="nil"/>
              <w:bottom w:val="single" w:sz="4" w:space="0" w:color="auto"/>
              <w:right w:val="single" w:sz="4" w:space="0" w:color="auto"/>
            </w:tcBorders>
            <w:shd w:val="clear" w:color="000000" w:fill="9BC2E6"/>
            <w:noWrap/>
            <w:vAlign w:val="center"/>
            <w:hideMark/>
          </w:tcPr>
          <w:p w14:paraId="729D8BAB" w14:textId="77777777" w:rsidR="00CC4591" w:rsidRPr="00CC4591" w:rsidRDefault="00CC4591" w:rsidP="00CC4591">
            <w:pPr>
              <w:widowControl/>
              <w:jc w:val="center"/>
              <w:rPr>
                <w:rFonts w:ascii="標楷體" w:eastAsia="標楷體" w:hAnsi="標楷體" w:cs="新細明體"/>
                <w:b/>
                <w:bCs/>
                <w:kern w:val="0"/>
                <w:szCs w:val="24"/>
              </w:rPr>
            </w:pPr>
            <w:r w:rsidRPr="00CC4591">
              <w:rPr>
                <w:rFonts w:ascii="標楷體" w:eastAsia="標楷體" w:hAnsi="標楷體" w:cs="新細明體" w:hint="eastAsia"/>
                <w:b/>
                <w:bCs/>
                <w:kern w:val="0"/>
                <w:szCs w:val="24"/>
              </w:rPr>
              <w:t>風險等級</w:t>
            </w:r>
            <w:r w:rsidRPr="00CC4591">
              <w:rPr>
                <w:rFonts w:ascii="Times New Roman" w:eastAsia="標楷體" w:hAnsi="Times New Roman" w:cs="Times New Roman"/>
                <w:b/>
                <w:bCs/>
                <w:kern w:val="0"/>
                <w:szCs w:val="24"/>
              </w:rPr>
              <w:t>/</w:t>
            </w:r>
          </w:p>
        </w:tc>
      </w:tr>
      <w:tr w:rsidR="00CC4591" w:rsidRPr="00CC4591" w14:paraId="5C571EB3" w14:textId="77777777" w:rsidTr="00E55A58">
        <w:trPr>
          <w:trHeight w:val="315"/>
        </w:trPr>
        <w:tc>
          <w:tcPr>
            <w:tcW w:w="956" w:type="dxa"/>
            <w:vMerge/>
            <w:tcBorders>
              <w:top w:val="single" w:sz="4" w:space="0" w:color="auto"/>
              <w:left w:val="single" w:sz="4" w:space="0" w:color="auto"/>
              <w:bottom w:val="single" w:sz="4" w:space="0" w:color="auto"/>
              <w:right w:val="single" w:sz="4" w:space="0" w:color="auto"/>
            </w:tcBorders>
            <w:vAlign w:val="center"/>
            <w:hideMark/>
          </w:tcPr>
          <w:p w14:paraId="3307E95F" w14:textId="77777777" w:rsidR="00CC4591" w:rsidRPr="00CC4591" w:rsidRDefault="00CC4591" w:rsidP="00CC4591">
            <w:pPr>
              <w:widowControl/>
              <w:rPr>
                <w:rFonts w:ascii="標楷體" w:eastAsia="標楷體" w:hAnsi="標楷體" w:cs="新細明體"/>
                <w:b/>
                <w:bCs/>
                <w:kern w:val="0"/>
                <w:szCs w:val="24"/>
              </w:rPr>
            </w:pPr>
          </w:p>
        </w:tc>
        <w:tc>
          <w:tcPr>
            <w:tcW w:w="2731" w:type="dxa"/>
            <w:vMerge/>
            <w:tcBorders>
              <w:top w:val="single" w:sz="4" w:space="0" w:color="auto"/>
              <w:left w:val="single" w:sz="4" w:space="0" w:color="auto"/>
              <w:bottom w:val="single" w:sz="4" w:space="0" w:color="auto"/>
              <w:right w:val="single" w:sz="4" w:space="0" w:color="auto"/>
            </w:tcBorders>
            <w:vAlign w:val="center"/>
            <w:hideMark/>
          </w:tcPr>
          <w:p w14:paraId="5190A6BF" w14:textId="77777777" w:rsidR="00CC4591" w:rsidRPr="00CC4591" w:rsidRDefault="00CC4591" w:rsidP="00CC4591">
            <w:pPr>
              <w:widowControl/>
              <w:rPr>
                <w:rFonts w:ascii="標楷體" w:eastAsia="標楷體" w:hAnsi="標楷體" w:cs="新細明體"/>
                <w:b/>
                <w:bCs/>
                <w:kern w:val="0"/>
                <w:szCs w:val="24"/>
              </w:rPr>
            </w:pPr>
          </w:p>
        </w:tc>
        <w:tc>
          <w:tcPr>
            <w:tcW w:w="4677" w:type="dxa"/>
            <w:vMerge/>
            <w:tcBorders>
              <w:top w:val="single" w:sz="4" w:space="0" w:color="auto"/>
              <w:left w:val="single" w:sz="4" w:space="0" w:color="auto"/>
              <w:bottom w:val="single" w:sz="4" w:space="0" w:color="auto"/>
              <w:right w:val="single" w:sz="4" w:space="0" w:color="auto"/>
            </w:tcBorders>
            <w:vAlign w:val="center"/>
            <w:hideMark/>
          </w:tcPr>
          <w:p w14:paraId="3559C0EF" w14:textId="77777777" w:rsidR="00CC4591" w:rsidRPr="00CC4591" w:rsidRDefault="00CC4591" w:rsidP="00CC4591">
            <w:pPr>
              <w:widowControl/>
              <w:rPr>
                <w:rFonts w:ascii="標楷體" w:eastAsia="標楷體" w:hAnsi="標楷體" w:cs="新細明體"/>
                <w:b/>
                <w:bCs/>
                <w:kern w:val="0"/>
                <w:szCs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F4B589B" w14:textId="77777777" w:rsidR="00CC4591" w:rsidRPr="00CC4591" w:rsidRDefault="00CC4591" w:rsidP="00CC4591">
            <w:pPr>
              <w:widowControl/>
              <w:rPr>
                <w:rFonts w:ascii="標楷體" w:eastAsia="標楷體" w:hAnsi="標楷體" w:cs="新細明體"/>
                <w:b/>
                <w:bCs/>
                <w:kern w:val="0"/>
                <w:szCs w:val="24"/>
              </w:rPr>
            </w:pPr>
          </w:p>
        </w:tc>
        <w:tc>
          <w:tcPr>
            <w:tcW w:w="1426" w:type="dxa"/>
            <w:tcBorders>
              <w:top w:val="nil"/>
              <w:left w:val="nil"/>
              <w:bottom w:val="single" w:sz="4" w:space="0" w:color="auto"/>
              <w:right w:val="single" w:sz="4" w:space="0" w:color="auto"/>
            </w:tcBorders>
            <w:shd w:val="clear" w:color="000000" w:fill="9BC2E6"/>
            <w:noWrap/>
            <w:vAlign w:val="center"/>
            <w:hideMark/>
          </w:tcPr>
          <w:p w14:paraId="18930C9A" w14:textId="77777777" w:rsidR="00CC4591" w:rsidRPr="00CC4591" w:rsidRDefault="00CC4591" w:rsidP="00CC4591">
            <w:pPr>
              <w:widowControl/>
              <w:jc w:val="center"/>
              <w:rPr>
                <w:rFonts w:ascii="Times New Roman" w:eastAsia="新細明體" w:hAnsi="Times New Roman" w:cs="Times New Roman"/>
                <w:b/>
                <w:bCs/>
                <w:kern w:val="0"/>
                <w:szCs w:val="24"/>
              </w:rPr>
            </w:pPr>
            <w:r w:rsidRPr="00CC4591">
              <w:rPr>
                <w:rFonts w:ascii="Times New Roman" w:eastAsia="新細明體" w:hAnsi="Times New Roman" w:cs="Times New Roman"/>
                <w:b/>
                <w:bCs/>
                <w:kern w:val="0"/>
                <w:szCs w:val="24"/>
              </w:rPr>
              <w:t>Risk Level</w:t>
            </w:r>
          </w:p>
        </w:tc>
      </w:tr>
      <w:tr w:rsidR="00CC4591" w:rsidRPr="00CC4591" w14:paraId="2A1DF41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541A00F" w14:textId="77777777" w:rsidR="00CC4591" w:rsidRPr="00CC4591" w:rsidRDefault="00CC4591" w:rsidP="00CC4591">
            <w:pPr>
              <w:widowControl/>
              <w:jc w:val="both"/>
              <w:rPr>
                <w:rFonts w:ascii="標楷體" w:eastAsia="標楷體" w:hAnsi="標楷體" w:cs="Times New Roman"/>
                <w:color w:val="000000"/>
                <w:kern w:val="0"/>
                <w:szCs w:val="24"/>
              </w:rPr>
            </w:pPr>
            <w:r w:rsidRPr="00CC4591">
              <w:rPr>
                <w:rFonts w:ascii="標楷體" w:eastAsia="標楷體" w:hAnsi="標楷體" w:cs="Times New Roman" w:hint="eastAsia"/>
                <w:color w:val="000000"/>
                <w:szCs w:val="24"/>
              </w:rPr>
              <w:t>亞洲</w:t>
            </w:r>
          </w:p>
        </w:tc>
        <w:tc>
          <w:tcPr>
            <w:tcW w:w="2731" w:type="dxa"/>
            <w:tcBorders>
              <w:top w:val="nil"/>
              <w:left w:val="nil"/>
              <w:bottom w:val="single" w:sz="4" w:space="0" w:color="auto"/>
              <w:right w:val="single" w:sz="4" w:space="0" w:color="auto"/>
            </w:tcBorders>
            <w:noWrap/>
            <w:vAlign w:val="center"/>
            <w:hideMark/>
          </w:tcPr>
          <w:p w14:paraId="11A60990" w14:textId="77777777" w:rsidR="00CC4591" w:rsidRPr="00CC4591" w:rsidRDefault="00CC4591" w:rsidP="00CC4591">
            <w:pPr>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北韓</w:t>
            </w:r>
          </w:p>
        </w:tc>
        <w:tc>
          <w:tcPr>
            <w:tcW w:w="4677" w:type="dxa"/>
            <w:tcBorders>
              <w:top w:val="nil"/>
              <w:left w:val="nil"/>
              <w:bottom w:val="single" w:sz="4" w:space="0" w:color="auto"/>
              <w:right w:val="single" w:sz="4" w:space="0" w:color="auto"/>
            </w:tcBorders>
            <w:noWrap/>
            <w:vAlign w:val="center"/>
            <w:hideMark/>
          </w:tcPr>
          <w:p w14:paraId="29C98FF0" w14:textId="77777777" w:rsidR="00CC4591" w:rsidRPr="00CC4591" w:rsidRDefault="00CC4591" w:rsidP="00CC4591">
            <w:pP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KOREA, DEMOCRATIC PEOPLE'S OF</w:t>
            </w:r>
          </w:p>
        </w:tc>
        <w:tc>
          <w:tcPr>
            <w:tcW w:w="709" w:type="dxa"/>
            <w:tcBorders>
              <w:top w:val="nil"/>
              <w:left w:val="nil"/>
              <w:bottom w:val="single" w:sz="4" w:space="0" w:color="auto"/>
              <w:right w:val="single" w:sz="4" w:space="0" w:color="auto"/>
            </w:tcBorders>
            <w:noWrap/>
            <w:vAlign w:val="center"/>
            <w:hideMark/>
          </w:tcPr>
          <w:p w14:paraId="34A3ADA0" w14:textId="77777777" w:rsidR="00CC4591" w:rsidRPr="00CC4591" w:rsidRDefault="00CC4591" w:rsidP="00CC4591">
            <w:pPr>
              <w:jc w:val="cente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KP</w:t>
            </w:r>
          </w:p>
        </w:tc>
        <w:tc>
          <w:tcPr>
            <w:tcW w:w="1426" w:type="dxa"/>
            <w:tcBorders>
              <w:top w:val="nil"/>
              <w:left w:val="nil"/>
              <w:bottom w:val="single" w:sz="4" w:space="0" w:color="auto"/>
              <w:right w:val="single" w:sz="4" w:space="0" w:color="auto"/>
            </w:tcBorders>
            <w:noWrap/>
            <w:vAlign w:val="center"/>
            <w:hideMark/>
          </w:tcPr>
          <w:p w14:paraId="064898E3" w14:textId="77777777" w:rsidR="00CC4591" w:rsidRPr="00CC4591" w:rsidRDefault="00CC4591" w:rsidP="00CC4591">
            <w:pPr>
              <w:jc w:val="center"/>
              <w:rPr>
                <w:rFonts w:ascii="標楷體" w:eastAsia="標楷體" w:hAnsi="標楷體" w:cs="新細明體"/>
                <w:color w:val="000000"/>
                <w:szCs w:val="24"/>
              </w:rPr>
            </w:pPr>
            <w:r w:rsidRPr="00CC4591">
              <w:rPr>
                <w:rFonts w:ascii="標楷體" w:eastAsia="標楷體" w:hAnsi="標楷體" w:cs="Times New Roman" w:hint="eastAsia"/>
                <w:color w:val="000000"/>
                <w:szCs w:val="24"/>
              </w:rPr>
              <w:t>最高</w:t>
            </w:r>
          </w:p>
        </w:tc>
      </w:tr>
      <w:tr w:rsidR="00CC4591" w:rsidRPr="00CC4591" w14:paraId="2FA3F92B"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A28DB1C" w14:textId="77777777" w:rsidR="00CC4591" w:rsidRPr="00CC4591" w:rsidRDefault="00CC4591" w:rsidP="00CC4591">
            <w:pPr>
              <w:jc w:val="both"/>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亞洲</w:t>
            </w:r>
          </w:p>
        </w:tc>
        <w:tc>
          <w:tcPr>
            <w:tcW w:w="2731" w:type="dxa"/>
            <w:tcBorders>
              <w:top w:val="nil"/>
              <w:left w:val="nil"/>
              <w:bottom w:val="single" w:sz="4" w:space="0" w:color="auto"/>
              <w:right w:val="single" w:sz="4" w:space="0" w:color="auto"/>
            </w:tcBorders>
            <w:noWrap/>
            <w:vAlign w:val="center"/>
            <w:hideMark/>
          </w:tcPr>
          <w:p w14:paraId="6C6A9E15" w14:textId="77777777" w:rsidR="00CC4591" w:rsidRPr="00CC4591" w:rsidRDefault="00CC4591" w:rsidP="00CC4591">
            <w:pPr>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緬甸</w:t>
            </w:r>
          </w:p>
        </w:tc>
        <w:tc>
          <w:tcPr>
            <w:tcW w:w="4677" w:type="dxa"/>
            <w:tcBorders>
              <w:top w:val="nil"/>
              <w:left w:val="nil"/>
              <w:bottom w:val="single" w:sz="4" w:space="0" w:color="auto"/>
              <w:right w:val="single" w:sz="4" w:space="0" w:color="auto"/>
            </w:tcBorders>
            <w:noWrap/>
            <w:vAlign w:val="center"/>
            <w:hideMark/>
          </w:tcPr>
          <w:p w14:paraId="513F6E75" w14:textId="77777777" w:rsidR="00CC4591" w:rsidRPr="00CC4591" w:rsidRDefault="00CC4591" w:rsidP="00CC4591">
            <w:pP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MYANMAR</w:t>
            </w:r>
          </w:p>
        </w:tc>
        <w:tc>
          <w:tcPr>
            <w:tcW w:w="709" w:type="dxa"/>
            <w:tcBorders>
              <w:top w:val="nil"/>
              <w:left w:val="nil"/>
              <w:bottom w:val="single" w:sz="4" w:space="0" w:color="auto"/>
              <w:right w:val="single" w:sz="4" w:space="0" w:color="auto"/>
            </w:tcBorders>
            <w:noWrap/>
            <w:vAlign w:val="center"/>
            <w:hideMark/>
          </w:tcPr>
          <w:p w14:paraId="097D6ED3" w14:textId="77777777" w:rsidR="00CC4591" w:rsidRPr="00CC4591" w:rsidRDefault="00CC4591" w:rsidP="00CC4591">
            <w:pPr>
              <w:jc w:val="cente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MM</w:t>
            </w:r>
          </w:p>
        </w:tc>
        <w:tc>
          <w:tcPr>
            <w:tcW w:w="1426" w:type="dxa"/>
            <w:tcBorders>
              <w:top w:val="nil"/>
              <w:left w:val="nil"/>
              <w:bottom w:val="single" w:sz="4" w:space="0" w:color="auto"/>
              <w:right w:val="single" w:sz="4" w:space="0" w:color="auto"/>
            </w:tcBorders>
            <w:noWrap/>
            <w:vAlign w:val="center"/>
            <w:hideMark/>
          </w:tcPr>
          <w:p w14:paraId="2C1152D8" w14:textId="77777777" w:rsidR="00CC4591" w:rsidRPr="00CC4591" w:rsidRDefault="00CC4591" w:rsidP="00CC4591">
            <w:pPr>
              <w:jc w:val="center"/>
              <w:rPr>
                <w:rFonts w:ascii="標楷體" w:eastAsia="標楷體" w:hAnsi="標楷體" w:cs="新細明體"/>
                <w:color w:val="000000"/>
                <w:szCs w:val="24"/>
              </w:rPr>
            </w:pPr>
            <w:r w:rsidRPr="00CC4591">
              <w:rPr>
                <w:rFonts w:ascii="標楷體" w:eastAsia="標楷體" w:hAnsi="標楷體" w:cs="Times New Roman" w:hint="eastAsia"/>
                <w:color w:val="000000"/>
                <w:szCs w:val="24"/>
              </w:rPr>
              <w:t>最高</w:t>
            </w:r>
          </w:p>
        </w:tc>
      </w:tr>
      <w:tr w:rsidR="00CC4591" w:rsidRPr="00CC4591" w14:paraId="13E1BEF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09AB226" w14:textId="77777777" w:rsidR="00CC4591" w:rsidRPr="00CC4591" w:rsidRDefault="00CC4591" w:rsidP="00CC4591">
            <w:pPr>
              <w:jc w:val="both"/>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中東</w:t>
            </w:r>
          </w:p>
        </w:tc>
        <w:tc>
          <w:tcPr>
            <w:tcW w:w="2731" w:type="dxa"/>
            <w:tcBorders>
              <w:top w:val="nil"/>
              <w:left w:val="nil"/>
              <w:bottom w:val="single" w:sz="4" w:space="0" w:color="auto"/>
              <w:right w:val="single" w:sz="4" w:space="0" w:color="auto"/>
            </w:tcBorders>
            <w:noWrap/>
            <w:vAlign w:val="center"/>
            <w:hideMark/>
          </w:tcPr>
          <w:p w14:paraId="09B1393E" w14:textId="77777777" w:rsidR="00CC4591" w:rsidRPr="00CC4591" w:rsidRDefault="00CC4591" w:rsidP="00CC4591">
            <w:pPr>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伊朗</w:t>
            </w:r>
          </w:p>
        </w:tc>
        <w:tc>
          <w:tcPr>
            <w:tcW w:w="4677" w:type="dxa"/>
            <w:tcBorders>
              <w:top w:val="nil"/>
              <w:left w:val="nil"/>
              <w:bottom w:val="single" w:sz="4" w:space="0" w:color="auto"/>
              <w:right w:val="single" w:sz="4" w:space="0" w:color="auto"/>
            </w:tcBorders>
            <w:noWrap/>
            <w:vAlign w:val="center"/>
            <w:hideMark/>
          </w:tcPr>
          <w:p w14:paraId="6EEDC667" w14:textId="77777777" w:rsidR="00CC4591" w:rsidRPr="00CC4591" w:rsidRDefault="00CC4591" w:rsidP="00CC4591">
            <w:pP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IRAN (ISLAMIC REPUBLIC OF)</w:t>
            </w:r>
          </w:p>
        </w:tc>
        <w:tc>
          <w:tcPr>
            <w:tcW w:w="709" w:type="dxa"/>
            <w:tcBorders>
              <w:top w:val="nil"/>
              <w:left w:val="nil"/>
              <w:bottom w:val="single" w:sz="4" w:space="0" w:color="auto"/>
              <w:right w:val="single" w:sz="4" w:space="0" w:color="auto"/>
            </w:tcBorders>
            <w:noWrap/>
            <w:vAlign w:val="center"/>
            <w:hideMark/>
          </w:tcPr>
          <w:p w14:paraId="32E1572D" w14:textId="77777777" w:rsidR="00CC4591" w:rsidRPr="00CC4591" w:rsidRDefault="00CC4591" w:rsidP="00CC4591">
            <w:pPr>
              <w:jc w:val="cente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IR</w:t>
            </w:r>
          </w:p>
        </w:tc>
        <w:tc>
          <w:tcPr>
            <w:tcW w:w="1426" w:type="dxa"/>
            <w:tcBorders>
              <w:top w:val="nil"/>
              <w:left w:val="nil"/>
              <w:bottom w:val="single" w:sz="4" w:space="0" w:color="auto"/>
              <w:right w:val="single" w:sz="4" w:space="0" w:color="auto"/>
            </w:tcBorders>
            <w:noWrap/>
            <w:vAlign w:val="center"/>
            <w:hideMark/>
          </w:tcPr>
          <w:p w14:paraId="09DA39A2" w14:textId="77777777" w:rsidR="00CC4591" w:rsidRPr="00CC4591" w:rsidRDefault="00CC4591" w:rsidP="00CC4591">
            <w:pPr>
              <w:jc w:val="center"/>
              <w:rPr>
                <w:rFonts w:ascii="標楷體" w:eastAsia="標楷體" w:hAnsi="標楷體" w:cs="新細明體"/>
                <w:color w:val="000000"/>
                <w:szCs w:val="24"/>
              </w:rPr>
            </w:pPr>
            <w:r w:rsidRPr="00CC4591">
              <w:rPr>
                <w:rFonts w:ascii="標楷體" w:eastAsia="標楷體" w:hAnsi="標楷體" w:cs="Times New Roman" w:hint="eastAsia"/>
                <w:color w:val="000000"/>
                <w:szCs w:val="24"/>
              </w:rPr>
              <w:t>最高</w:t>
            </w:r>
          </w:p>
        </w:tc>
      </w:tr>
      <w:tr w:rsidR="00CC4591" w:rsidRPr="00CC4591" w14:paraId="7DE647B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668C028" w14:textId="77777777" w:rsidR="00CC4591" w:rsidRPr="00CC4591" w:rsidRDefault="00CC4591" w:rsidP="00CC4591">
            <w:pPr>
              <w:jc w:val="both"/>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中東</w:t>
            </w:r>
          </w:p>
        </w:tc>
        <w:tc>
          <w:tcPr>
            <w:tcW w:w="2731" w:type="dxa"/>
            <w:tcBorders>
              <w:top w:val="nil"/>
              <w:left w:val="nil"/>
              <w:bottom w:val="single" w:sz="4" w:space="0" w:color="auto"/>
              <w:right w:val="single" w:sz="4" w:space="0" w:color="auto"/>
            </w:tcBorders>
            <w:noWrap/>
            <w:vAlign w:val="center"/>
            <w:hideMark/>
          </w:tcPr>
          <w:p w14:paraId="0BA0ACFB" w14:textId="77777777" w:rsidR="00CC4591" w:rsidRPr="00CC4591" w:rsidRDefault="00CC4591" w:rsidP="00CC4591">
            <w:pPr>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敘利亞</w:t>
            </w:r>
          </w:p>
        </w:tc>
        <w:tc>
          <w:tcPr>
            <w:tcW w:w="4677" w:type="dxa"/>
            <w:tcBorders>
              <w:top w:val="nil"/>
              <w:left w:val="nil"/>
              <w:bottom w:val="single" w:sz="4" w:space="0" w:color="auto"/>
              <w:right w:val="single" w:sz="4" w:space="0" w:color="auto"/>
            </w:tcBorders>
            <w:noWrap/>
            <w:vAlign w:val="center"/>
            <w:hideMark/>
          </w:tcPr>
          <w:p w14:paraId="2E18C29F" w14:textId="77777777" w:rsidR="00CC4591" w:rsidRPr="00CC4591" w:rsidRDefault="00CC4591" w:rsidP="00CC4591">
            <w:pP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SYRIAN ARAB REPUBLIC</w:t>
            </w:r>
          </w:p>
        </w:tc>
        <w:tc>
          <w:tcPr>
            <w:tcW w:w="709" w:type="dxa"/>
            <w:tcBorders>
              <w:top w:val="nil"/>
              <w:left w:val="nil"/>
              <w:bottom w:val="single" w:sz="4" w:space="0" w:color="auto"/>
              <w:right w:val="single" w:sz="4" w:space="0" w:color="auto"/>
            </w:tcBorders>
            <w:noWrap/>
            <w:vAlign w:val="center"/>
            <w:hideMark/>
          </w:tcPr>
          <w:p w14:paraId="06EF1266" w14:textId="77777777" w:rsidR="00CC4591" w:rsidRPr="00CC4591" w:rsidRDefault="00CC4591" w:rsidP="00CC4591">
            <w:pPr>
              <w:jc w:val="cente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SY</w:t>
            </w:r>
          </w:p>
        </w:tc>
        <w:tc>
          <w:tcPr>
            <w:tcW w:w="1426" w:type="dxa"/>
            <w:tcBorders>
              <w:top w:val="nil"/>
              <w:left w:val="nil"/>
              <w:bottom w:val="single" w:sz="4" w:space="0" w:color="auto"/>
              <w:right w:val="single" w:sz="4" w:space="0" w:color="auto"/>
            </w:tcBorders>
            <w:noWrap/>
            <w:vAlign w:val="center"/>
            <w:hideMark/>
          </w:tcPr>
          <w:p w14:paraId="1CA19538" w14:textId="77777777" w:rsidR="00CC4591" w:rsidRPr="00CC4591" w:rsidRDefault="00CC4591" w:rsidP="00CC4591">
            <w:pPr>
              <w:jc w:val="center"/>
              <w:rPr>
                <w:rFonts w:ascii="標楷體" w:eastAsia="標楷體" w:hAnsi="標楷體" w:cs="新細明體"/>
                <w:color w:val="000000"/>
                <w:szCs w:val="24"/>
              </w:rPr>
            </w:pPr>
            <w:r w:rsidRPr="00CC4591">
              <w:rPr>
                <w:rFonts w:ascii="標楷體" w:eastAsia="標楷體" w:hAnsi="標楷體" w:cs="Times New Roman" w:hint="eastAsia"/>
                <w:color w:val="000000"/>
                <w:szCs w:val="24"/>
              </w:rPr>
              <w:t>最高</w:t>
            </w:r>
          </w:p>
        </w:tc>
      </w:tr>
      <w:tr w:rsidR="00CC4591" w:rsidRPr="00CC4591" w14:paraId="16556AD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65AA83B" w14:textId="77777777" w:rsidR="00CC4591" w:rsidRPr="00CC4591" w:rsidRDefault="00CC4591" w:rsidP="00CC4591">
            <w:pPr>
              <w:jc w:val="both"/>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中東</w:t>
            </w:r>
          </w:p>
        </w:tc>
        <w:tc>
          <w:tcPr>
            <w:tcW w:w="2731" w:type="dxa"/>
            <w:tcBorders>
              <w:top w:val="nil"/>
              <w:left w:val="nil"/>
              <w:bottom w:val="single" w:sz="4" w:space="0" w:color="auto"/>
              <w:right w:val="single" w:sz="4" w:space="0" w:color="auto"/>
            </w:tcBorders>
            <w:noWrap/>
            <w:vAlign w:val="center"/>
            <w:hideMark/>
          </w:tcPr>
          <w:p w14:paraId="5EF48412" w14:textId="77777777" w:rsidR="00CC4591" w:rsidRPr="00CC4591" w:rsidRDefault="00CC4591" w:rsidP="00CC4591">
            <w:pPr>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葉門</w:t>
            </w:r>
          </w:p>
        </w:tc>
        <w:tc>
          <w:tcPr>
            <w:tcW w:w="4677" w:type="dxa"/>
            <w:tcBorders>
              <w:top w:val="nil"/>
              <w:left w:val="nil"/>
              <w:bottom w:val="single" w:sz="4" w:space="0" w:color="auto"/>
              <w:right w:val="single" w:sz="4" w:space="0" w:color="auto"/>
            </w:tcBorders>
            <w:noWrap/>
            <w:vAlign w:val="center"/>
            <w:hideMark/>
          </w:tcPr>
          <w:p w14:paraId="657B9FEC" w14:textId="77777777" w:rsidR="00CC4591" w:rsidRPr="00CC4591" w:rsidRDefault="00CC4591" w:rsidP="00CC4591">
            <w:pP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YEMEN</w:t>
            </w:r>
          </w:p>
        </w:tc>
        <w:tc>
          <w:tcPr>
            <w:tcW w:w="709" w:type="dxa"/>
            <w:tcBorders>
              <w:top w:val="nil"/>
              <w:left w:val="nil"/>
              <w:bottom w:val="single" w:sz="4" w:space="0" w:color="auto"/>
              <w:right w:val="single" w:sz="4" w:space="0" w:color="auto"/>
            </w:tcBorders>
            <w:noWrap/>
            <w:vAlign w:val="center"/>
            <w:hideMark/>
          </w:tcPr>
          <w:p w14:paraId="52B30477" w14:textId="77777777" w:rsidR="00CC4591" w:rsidRPr="00CC4591" w:rsidRDefault="00CC4591" w:rsidP="00CC4591">
            <w:pPr>
              <w:jc w:val="cente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YE</w:t>
            </w:r>
          </w:p>
        </w:tc>
        <w:tc>
          <w:tcPr>
            <w:tcW w:w="1426" w:type="dxa"/>
            <w:tcBorders>
              <w:top w:val="nil"/>
              <w:left w:val="nil"/>
              <w:bottom w:val="single" w:sz="4" w:space="0" w:color="auto"/>
              <w:right w:val="single" w:sz="4" w:space="0" w:color="auto"/>
            </w:tcBorders>
            <w:noWrap/>
            <w:vAlign w:val="center"/>
            <w:hideMark/>
          </w:tcPr>
          <w:p w14:paraId="38BF1A01" w14:textId="77777777" w:rsidR="00CC4591" w:rsidRPr="00CC4591" w:rsidRDefault="00CC4591" w:rsidP="00CC4591">
            <w:pPr>
              <w:jc w:val="center"/>
              <w:rPr>
                <w:rFonts w:ascii="標楷體" w:eastAsia="標楷體" w:hAnsi="標楷體" w:cs="新細明體"/>
                <w:color w:val="000000"/>
                <w:szCs w:val="24"/>
              </w:rPr>
            </w:pPr>
            <w:r w:rsidRPr="00CC4591">
              <w:rPr>
                <w:rFonts w:ascii="標楷體" w:eastAsia="標楷體" w:hAnsi="標楷體" w:cs="Times New Roman" w:hint="eastAsia"/>
                <w:color w:val="000000"/>
                <w:szCs w:val="24"/>
              </w:rPr>
              <w:t>最高</w:t>
            </w:r>
          </w:p>
        </w:tc>
      </w:tr>
      <w:tr w:rsidR="00CC4591" w:rsidRPr="00CC4591" w14:paraId="4A94B41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65F1533C"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中東</w:t>
            </w:r>
          </w:p>
        </w:tc>
        <w:tc>
          <w:tcPr>
            <w:tcW w:w="2731" w:type="dxa"/>
            <w:tcBorders>
              <w:top w:val="nil"/>
              <w:left w:val="nil"/>
              <w:bottom w:val="single" w:sz="4" w:space="0" w:color="auto"/>
              <w:right w:val="single" w:sz="4" w:space="0" w:color="auto"/>
            </w:tcBorders>
            <w:noWrap/>
            <w:vAlign w:val="center"/>
          </w:tcPr>
          <w:p w14:paraId="7613126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黎巴嫩</w:t>
            </w:r>
          </w:p>
        </w:tc>
        <w:tc>
          <w:tcPr>
            <w:tcW w:w="4677" w:type="dxa"/>
            <w:tcBorders>
              <w:top w:val="nil"/>
              <w:left w:val="nil"/>
              <w:bottom w:val="single" w:sz="4" w:space="0" w:color="auto"/>
              <w:right w:val="single" w:sz="4" w:space="0" w:color="auto"/>
            </w:tcBorders>
            <w:noWrap/>
            <w:vAlign w:val="center"/>
          </w:tcPr>
          <w:p w14:paraId="54B662B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LEBANON</w:t>
            </w:r>
          </w:p>
        </w:tc>
        <w:tc>
          <w:tcPr>
            <w:tcW w:w="709" w:type="dxa"/>
            <w:tcBorders>
              <w:top w:val="nil"/>
              <w:left w:val="nil"/>
              <w:bottom w:val="single" w:sz="4" w:space="0" w:color="auto"/>
              <w:right w:val="single" w:sz="4" w:space="0" w:color="auto"/>
            </w:tcBorders>
            <w:noWrap/>
            <w:vAlign w:val="center"/>
          </w:tcPr>
          <w:p w14:paraId="73F7052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LB</w:t>
            </w:r>
          </w:p>
        </w:tc>
        <w:tc>
          <w:tcPr>
            <w:tcW w:w="1426" w:type="dxa"/>
            <w:tcBorders>
              <w:top w:val="nil"/>
              <w:left w:val="nil"/>
              <w:bottom w:val="single" w:sz="4" w:space="0" w:color="auto"/>
              <w:right w:val="single" w:sz="4" w:space="0" w:color="auto"/>
            </w:tcBorders>
            <w:noWrap/>
            <w:vAlign w:val="center"/>
          </w:tcPr>
          <w:p w14:paraId="668D020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最高</w:t>
            </w:r>
          </w:p>
        </w:tc>
      </w:tr>
      <w:tr w:rsidR="00CC4591" w:rsidRPr="00CC4591" w14:paraId="1BC18A3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5CEC55B" w14:textId="77777777" w:rsidR="00CC4591" w:rsidRPr="00CC4591" w:rsidRDefault="00CC4591" w:rsidP="00CC4591">
            <w:pPr>
              <w:jc w:val="both"/>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非洲</w:t>
            </w:r>
          </w:p>
        </w:tc>
        <w:tc>
          <w:tcPr>
            <w:tcW w:w="2731" w:type="dxa"/>
            <w:tcBorders>
              <w:top w:val="nil"/>
              <w:left w:val="nil"/>
              <w:bottom w:val="single" w:sz="4" w:space="0" w:color="auto"/>
              <w:right w:val="single" w:sz="4" w:space="0" w:color="auto"/>
            </w:tcBorders>
            <w:noWrap/>
            <w:vAlign w:val="center"/>
            <w:hideMark/>
          </w:tcPr>
          <w:p w14:paraId="28760176" w14:textId="77777777" w:rsidR="00CC4591" w:rsidRPr="00CC4591" w:rsidRDefault="00CC4591" w:rsidP="00CC4591">
            <w:pPr>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剛果民主共和國</w:t>
            </w:r>
          </w:p>
        </w:tc>
        <w:tc>
          <w:tcPr>
            <w:tcW w:w="4677" w:type="dxa"/>
            <w:tcBorders>
              <w:top w:val="nil"/>
              <w:left w:val="nil"/>
              <w:bottom w:val="single" w:sz="4" w:space="0" w:color="auto"/>
              <w:right w:val="single" w:sz="4" w:space="0" w:color="auto"/>
            </w:tcBorders>
            <w:noWrap/>
            <w:vAlign w:val="center"/>
            <w:hideMark/>
          </w:tcPr>
          <w:p w14:paraId="5222D7B2" w14:textId="77777777" w:rsidR="00CC4591" w:rsidRPr="00CC4591" w:rsidRDefault="00CC4591" w:rsidP="00CC4591">
            <w:pP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CONGO, THE DEMOCRATIC REP. OF THE</w:t>
            </w:r>
          </w:p>
        </w:tc>
        <w:tc>
          <w:tcPr>
            <w:tcW w:w="709" w:type="dxa"/>
            <w:tcBorders>
              <w:top w:val="nil"/>
              <w:left w:val="nil"/>
              <w:bottom w:val="single" w:sz="4" w:space="0" w:color="auto"/>
              <w:right w:val="single" w:sz="4" w:space="0" w:color="auto"/>
            </w:tcBorders>
            <w:noWrap/>
            <w:vAlign w:val="center"/>
            <w:hideMark/>
          </w:tcPr>
          <w:p w14:paraId="1DB99A9D" w14:textId="77777777" w:rsidR="00CC4591" w:rsidRPr="00CC4591" w:rsidRDefault="00CC4591" w:rsidP="00CC4591">
            <w:pPr>
              <w:jc w:val="cente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CD</w:t>
            </w:r>
          </w:p>
        </w:tc>
        <w:tc>
          <w:tcPr>
            <w:tcW w:w="1426" w:type="dxa"/>
            <w:tcBorders>
              <w:top w:val="nil"/>
              <w:left w:val="nil"/>
              <w:bottom w:val="single" w:sz="4" w:space="0" w:color="auto"/>
              <w:right w:val="single" w:sz="4" w:space="0" w:color="auto"/>
            </w:tcBorders>
            <w:noWrap/>
            <w:vAlign w:val="center"/>
            <w:hideMark/>
          </w:tcPr>
          <w:p w14:paraId="746D2F6E" w14:textId="77777777" w:rsidR="00CC4591" w:rsidRPr="00CC4591" w:rsidRDefault="00CC4591" w:rsidP="00CC4591">
            <w:pPr>
              <w:jc w:val="center"/>
              <w:rPr>
                <w:rFonts w:ascii="標楷體" w:eastAsia="標楷體" w:hAnsi="標楷體" w:cs="新細明體"/>
                <w:color w:val="000000"/>
                <w:szCs w:val="24"/>
              </w:rPr>
            </w:pPr>
            <w:r w:rsidRPr="00CC4591">
              <w:rPr>
                <w:rFonts w:ascii="標楷體" w:eastAsia="標楷體" w:hAnsi="標楷體" w:cs="Times New Roman" w:hint="eastAsia"/>
                <w:color w:val="000000"/>
                <w:szCs w:val="24"/>
              </w:rPr>
              <w:t>最高</w:t>
            </w:r>
          </w:p>
        </w:tc>
      </w:tr>
      <w:tr w:rsidR="00CC4591" w:rsidRPr="00CC4591" w14:paraId="0BEADC1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6AE0588A" w14:textId="77777777" w:rsidR="00CC4591" w:rsidRPr="00CC4591" w:rsidRDefault="00CC4591" w:rsidP="00CC4591">
            <w:pPr>
              <w:jc w:val="both"/>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非洲</w:t>
            </w:r>
          </w:p>
        </w:tc>
        <w:tc>
          <w:tcPr>
            <w:tcW w:w="2731" w:type="dxa"/>
            <w:tcBorders>
              <w:top w:val="nil"/>
              <w:left w:val="nil"/>
              <w:bottom w:val="single" w:sz="4" w:space="0" w:color="auto"/>
              <w:right w:val="single" w:sz="4" w:space="0" w:color="auto"/>
            </w:tcBorders>
            <w:noWrap/>
            <w:vAlign w:val="center"/>
          </w:tcPr>
          <w:p w14:paraId="3BB189F0" w14:textId="77777777" w:rsidR="00CC4591" w:rsidRPr="00CC4591" w:rsidRDefault="00CC4591" w:rsidP="00CC4591">
            <w:pPr>
              <w:rPr>
                <w:rFonts w:ascii="標楷體" w:eastAsia="標楷體" w:hAnsi="標楷體" w:cs="Times New Roman"/>
                <w:color w:val="000000"/>
                <w:szCs w:val="24"/>
              </w:rPr>
            </w:pPr>
            <w:r w:rsidRPr="00CC4591">
              <w:rPr>
                <w:rFonts w:ascii="標楷體" w:eastAsia="標楷體" w:hAnsi="標楷體" w:cs="Times New Roman" w:hint="eastAsia"/>
                <w:color w:val="000000"/>
                <w:szCs w:val="24"/>
              </w:rPr>
              <w:t>南蘇丹</w:t>
            </w:r>
          </w:p>
        </w:tc>
        <w:tc>
          <w:tcPr>
            <w:tcW w:w="4677" w:type="dxa"/>
            <w:tcBorders>
              <w:top w:val="nil"/>
              <w:left w:val="nil"/>
              <w:bottom w:val="single" w:sz="4" w:space="0" w:color="auto"/>
              <w:right w:val="single" w:sz="4" w:space="0" w:color="auto"/>
            </w:tcBorders>
            <w:noWrap/>
            <w:vAlign w:val="center"/>
          </w:tcPr>
          <w:p w14:paraId="250593EE" w14:textId="77777777" w:rsidR="00CC4591" w:rsidRPr="00CC4591" w:rsidRDefault="00CC4591" w:rsidP="00CC4591">
            <w:pP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SOUTH SUDAN</w:t>
            </w:r>
          </w:p>
        </w:tc>
        <w:tc>
          <w:tcPr>
            <w:tcW w:w="709" w:type="dxa"/>
            <w:tcBorders>
              <w:top w:val="nil"/>
              <w:left w:val="nil"/>
              <w:bottom w:val="single" w:sz="4" w:space="0" w:color="auto"/>
              <w:right w:val="single" w:sz="4" w:space="0" w:color="auto"/>
            </w:tcBorders>
            <w:noWrap/>
            <w:vAlign w:val="center"/>
          </w:tcPr>
          <w:p w14:paraId="6208DFD6" w14:textId="77777777" w:rsidR="00CC4591" w:rsidRPr="00CC4591" w:rsidRDefault="00CC4591" w:rsidP="00CC4591">
            <w:pPr>
              <w:jc w:val="center"/>
              <w:rPr>
                <w:rFonts w:ascii="Times New Roman" w:eastAsia="新細明體" w:hAnsi="Times New Roman" w:cs="Times New Roman"/>
                <w:color w:val="000000"/>
                <w:szCs w:val="24"/>
              </w:rPr>
            </w:pPr>
            <w:r w:rsidRPr="00CC4591">
              <w:rPr>
                <w:rFonts w:ascii="Times New Roman" w:eastAsia="新細明體" w:hAnsi="Times New Roman" w:cs="Times New Roman"/>
                <w:color w:val="000000"/>
                <w:szCs w:val="24"/>
              </w:rPr>
              <w:t>SS</w:t>
            </w:r>
          </w:p>
        </w:tc>
        <w:tc>
          <w:tcPr>
            <w:tcW w:w="1426" w:type="dxa"/>
            <w:tcBorders>
              <w:top w:val="nil"/>
              <w:left w:val="nil"/>
              <w:bottom w:val="single" w:sz="4" w:space="0" w:color="auto"/>
              <w:right w:val="single" w:sz="4" w:space="0" w:color="auto"/>
            </w:tcBorders>
            <w:noWrap/>
            <w:vAlign w:val="center"/>
          </w:tcPr>
          <w:p w14:paraId="097FEE6F" w14:textId="77777777" w:rsidR="00CC4591" w:rsidRPr="00CC4591" w:rsidRDefault="00CC4591" w:rsidP="00CC4591">
            <w:pPr>
              <w:jc w:val="center"/>
              <w:rPr>
                <w:rFonts w:ascii="標楷體" w:eastAsia="標楷體" w:hAnsi="標楷體" w:cs="新細明體"/>
                <w:color w:val="000000"/>
                <w:szCs w:val="24"/>
              </w:rPr>
            </w:pPr>
            <w:r w:rsidRPr="00CC4591">
              <w:rPr>
                <w:rFonts w:ascii="標楷體" w:eastAsia="標楷體" w:hAnsi="標楷體" w:cs="Times New Roman" w:hint="eastAsia"/>
                <w:color w:val="000000"/>
                <w:szCs w:val="24"/>
              </w:rPr>
              <w:t>最高</w:t>
            </w:r>
          </w:p>
        </w:tc>
      </w:tr>
      <w:tr w:rsidR="00CC4591" w:rsidRPr="00CC4591" w14:paraId="2D6F60C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4C090D15" w14:textId="77777777" w:rsidR="00CC4591" w:rsidRPr="00CC4591" w:rsidRDefault="00CC4591" w:rsidP="00CC4591">
            <w:pPr>
              <w:widowControl/>
              <w:jc w:val="both"/>
              <w:rPr>
                <w:rFonts w:ascii="標楷體" w:eastAsia="標楷體" w:hAnsi="標楷體" w:cs="Times New Roman"/>
                <w:kern w:val="0"/>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tcPr>
          <w:p w14:paraId="1247AC1C"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委內瑞拉</w:t>
            </w:r>
          </w:p>
        </w:tc>
        <w:tc>
          <w:tcPr>
            <w:tcW w:w="4677" w:type="dxa"/>
            <w:tcBorders>
              <w:top w:val="nil"/>
              <w:left w:val="nil"/>
              <w:bottom w:val="single" w:sz="4" w:space="0" w:color="auto"/>
              <w:right w:val="single" w:sz="4" w:space="0" w:color="auto"/>
            </w:tcBorders>
            <w:noWrap/>
            <w:vAlign w:val="center"/>
          </w:tcPr>
          <w:p w14:paraId="62A25A9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VENEZUELA</w:t>
            </w:r>
          </w:p>
        </w:tc>
        <w:tc>
          <w:tcPr>
            <w:tcW w:w="709" w:type="dxa"/>
            <w:tcBorders>
              <w:top w:val="nil"/>
              <w:left w:val="nil"/>
              <w:bottom w:val="single" w:sz="4" w:space="0" w:color="auto"/>
              <w:right w:val="single" w:sz="4" w:space="0" w:color="auto"/>
            </w:tcBorders>
            <w:noWrap/>
            <w:vAlign w:val="center"/>
          </w:tcPr>
          <w:p w14:paraId="097ABB2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VE</w:t>
            </w:r>
          </w:p>
        </w:tc>
        <w:tc>
          <w:tcPr>
            <w:tcW w:w="1426" w:type="dxa"/>
            <w:tcBorders>
              <w:top w:val="nil"/>
              <w:left w:val="nil"/>
              <w:bottom w:val="single" w:sz="4" w:space="0" w:color="auto"/>
              <w:right w:val="single" w:sz="4" w:space="0" w:color="auto"/>
            </w:tcBorders>
            <w:noWrap/>
            <w:vAlign w:val="center"/>
          </w:tcPr>
          <w:p w14:paraId="4469E47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最高</w:t>
            </w:r>
          </w:p>
        </w:tc>
      </w:tr>
      <w:tr w:rsidR="00CC4591" w:rsidRPr="00CC4591" w14:paraId="7B4F7E0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24E0BC8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tcPr>
          <w:p w14:paraId="5CADB27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馬利</w:t>
            </w:r>
          </w:p>
        </w:tc>
        <w:tc>
          <w:tcPr>
            <w:tcW w:w="4677" w:type="dxa"/>
            <w:tcBorders>
              <w:top w:val="nil"/>
              <w:left w:val="nil"/>
              <w:bottom w:val="single" w:sz="4" w:space="0" w:color="auto"/>
              <w:right w:val="single" w:sz="4" w:space="0" w:color="auto"/>
            </w:tcBorders>
            <w:noWrap/>
            <w:vAlign w:val="center"/>
          </w:tcPr>
          <w:p w14:paraId="0EA4E2F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MALI</w:t>
            </w:r>
          </w:p>
        </w:tc>
        <w:tc>
          <w:tcPr>
            <w:tcW w:w="709" w:type="dxa"/>
            <w:tcBorders>
              <w:top w:val="nil"/>
              <w:left w:val="nil"/>
              <w:bottom w:val="single" w:sz="4" w:space="0" w:color="auto"/>
              <w:right w:val="single" w:sz="4" w:space="0" w:color="auto"/>
            </w:tcBorders>
            <w:noWrap/>
            <w:vAlign w:val="center"/>
          </w:tcPr>
          <w:p w14:paraId="66A2EB4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ML</w:t>
            </w:r>
          </w:p>
        </w:tc>
        <w:tc>
          <w:tcPr>
            <w:tcW w:w="1426" w:type="dxa"/>
            <w:tcBorders>
              <w:top w:val="nil"/>
              <w:left w:val="nil"/>
              <w:bottom w:val="single" w:sz="4" w:space="0" w:color="auto"/>
              <w:right w:val="single" w:sz="4" w:space="0" w:color="auto"/>
            </w:tcBorders>
            <w:noWrap/>
            <w:vAlign w:val="center"/>
          </w:tcPr>
          <w:p w14:paraId="1327DCD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4EF5049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33A33B5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1828869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寮國</w:t>
            </w:r>
          </w:p>
        </w:tc>
        <w:tc>
          <w:tcPr>
            <w:tcW w:w="4677" w:type="dxa"/>
            <w:tcBorders>
              <w:top w:val="nil"/>
              <w:left w:val="nil"/>
              <w:bottom w:val="single" w:sz="4" w:space="0" w:color="auto"/>
              <w:right w:val="single" w:sz="4" w:space="0" w:color="auto"/>
            </w:tcBorders>
            <w:noWrap/>
            <w:vAlign w:val="center"/>
          </w:tcPr>
          <w:p w14:paraId="65C05713"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LAO PEOPLE'S DEMOCRATIC REPUBLIC</w:t>
            </w:r>
          </w:p>
        </w:tc>
        <w:tc>
          <w:tcPr>
            <w:tcW w:w="709" w:type="dxa"/>
            <w:tcBorders>
              <w:top w:val="nil"/>
              <w:left w:val="nil"/>
              <w:bottom w:val="single" w:sz="4" w:space="0" w:color="auto"/>
              <w:right w:val="single" w:sz="4" w:space="0" w:color="auto"/>
            </w:tcBorders>
            <w:noWrap/>
            <w:vAlign w:val="center"/>
          </w:tcPr>
          <w:p w14:paraId="1ED9564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LA</w:t>
            </w:r>
          </w:p>
        </w:tc>
        <w:tc>
          <w:tcPr>
            <w:tcW w:w="1426" w:type="dxa"/>
            <w:tcBorders>
              <w:top w:val="nil"/>
              <w:left w:val="nil"/>
              <w:bottom w:val="single" w:sz="4" w:space="0" w:color="auto"/>
              <w:right w:val="single" w:sz="4" w:space="0" w:color="auto"/>
            </w:tcBorders>
            <w:noWrap/>
            <w:vAlign w:val="center"/>
          </w:tcPr>
          <w:p w14:paraId="12CFF4F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新細明體" w:hint="eastAsia"/>
                <w:szCs w:val="24"/>
              </w:rPr>
              <w:t>高</w:t>
            </w:r>
          </w:p>
        </w:tc>
      </w:tr>
      <w:tr w:rsidR="00CC4591" w:rsidRPr="00CC4591" w14:paraId="10B94DD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28BDE76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186420E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尼泊爾</w:t>
            </w:r>
          </w:p>
        </w:tc>
        <w:tc>
          <w:tcPr>
            <w:tcW w:w="4677" w:type="dxa"/>
            <w:tcBorders>
              <w:top w:val="nil"/>
              <w:left w:val="nil"/>
              <w:bottom w:val="single" w:sz="4" w:space="0" w:color="auto"/>
              <w:right w:val="single" w:sz="4" w:space="0" w:color="auto"/>
            </w:tcBorders>
            <w:noWrap/>
            <w:vAlign w:val="center"/>
          </w:tcPr>
          <w:p w14:paraId="544E413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NEPAL</w:t>
            </w:r>
          </w:p>
        </w:tc>
        <w:tc>
          <w:tcPr>
            <w:tcW w:w="709" w:type="dxa"/>
            <w:tcBorders>
              <w:top w:val="nil"/>
              <w:left w:val="nil"/>
              <w:bottom w:val="single" w:sz="4" w:space="0" w:color="auto"/>
              <w:right w:val="single" w:sz="4" w:space="0" w:color="auto"/>
            </w:tcBorders>
            <w:noWrap/>
            <w:vAlign w:val="center"/>
          </w:tcPr>
          <w:p w14:paraId="59299168"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NP</w:t>
            </w:r>
          </w:p>
        </w:tc>
        <w:tc>
          <w:tcPr>
            <w:tcW w:w="1426" w:type="dxa"/>
            <w:tcBorders>
              <w:top w:val="nil"/>
              <w:left w:val="nil"/>
              <w:bottom w:val="single" w:sz="4" w:space="0" w:color="auto"/>
              <w:right w:val="single" w:sz="4" w:space="0" w:color="auto"/>
            </w:tcBorders>
            <w:noWrap/>
            <w:vAlign w:val="center"/>
          </w:tcPr>
          <w:p w14:paraId="2ABC313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新細明體" w:hint="eastAsia"/>
                <w:szCs w:val="24"/>
              </w:rPr>
              <w:t>高</w:t>
            </w:r>
          </w:p>
        </w:tc>
      </w:tr>
      <w:tr w:rsidR="00CC4591" w:rsidRPr="00CC4591" w14:paraId="508A594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2FED28A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383D2A7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越南</w:t>
            </w:r>
          </w:p>
        </w:tc>
        <w:tc>
          <w:tcPr>
            <w:tcW w:w="4677" w:type="dxa"/>
            <w:tcBorders>
              <w:top w:val="nil"/>
              <w:left w:val="nil"/>
              <w:bottom w:val="single" w:sz="4" w:space="0" w:color="auto"/>
              <w:right w:val="single" w:sz="4" w:space="0" w:color="auto"/>
            </w:tcBorders>
            <w:noWrap/>
            <w:vAlign w:val="center"/>
          </w:tcPr>
          <w:p w14:paraId="1D92FFF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VIET NAM</w:t>
            </w:r>
          </w:p>
        </w:tc>
        <w:tc>
          <w:tcPr>
            <w:tcW w:w="709" w:type="dxa"/>
            <w:tcBorders>
              <w:top w:val="nil"/>
              <w:left w:val="nil"/>
              <w:bottom w:val="single" w:sz="4" w:space="0" w:color="auto"/>
              <w:right w:val="single" w:sz="4" w:space="0" w:color="auto"/>
            </w:tcBorders>
            <w:noWrap/>
            <w:vAlign w:val="center"/>
          </w:tcPr>
          <w:p w14:paraId="2B73177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VN</w:t>
            </w:r>
          </w:p>
        </w:tc>
        <w:tc>
          <w:tcPr>
            <w:tcW w:w="1426" w:type="dxa"/>
            <w:tcBorders>
              <w:top w:val="nil"/>
              <w:left w:val="nil"/>
              <w:bottom w:val="single" w:sz="4" w:space="0" w:color="auto"/>
              <w:right w:val="single" w:sz="4" w:space="0" w:color="auto"/>
            </w:tcBorders>
            <w:noWrap/>
            <w:vAlign w:val="center"/>
          </w:tcPr>
          <w:p w14:paraId="79586E3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3188EFFB"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690C6E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5B2B3CE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中國大陸</w:t>
            </w:r>
          </w:p>
        </w:tc>
        <w:tc>
          <w:tcPr>
            <w:tcW w:w="4677" w:type="dxa"/>
            <w:tcBorders>
              <w:top w:val="nil"/>
              <w:left w:val="nil"/>
              <w:bottom w:val="single" w:sz="4" w:space="0" w:color="auto"/>
              <w:right w:val="single" w:sz="4" w:space="0" w:color="auto"/>
            </w:tcBorders>
            <w:noWrap/>
            <w:vAlign w:val="center"/>
            <w:hideMark/>
          </w:tcPr>
          <w:p w14:paraId="24CCFBA2"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CHINA</w:t>
            </w:r>
          </w:p>
        </w:tc>
        <w:tc>
          <w:tcPr>
            <w:tcW w:w="709" w:type="dxa"/>
            <w:tcBorders>
              <w:top w:val="nil"/>
              <w:left w:val="nil"/>
              <w:bottom w:val="single" w:sz="4" w:space="0" w:color="auto"/>
              <w:right w:val="single" w:sz="4" w:space="0" w:color="auto"/>
            </w:tcBorders>
            <w:noWrap/>
            <w:vAlign w:val="center"/>
            <w:hideMark/>
          </w:tcPr>
          <w:p w14:paraId="66DE3DC8"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CN</w:t>
            </w:r>
          </w:p>
        </w:tc>
        <w:tc>
          <w:tcPr>
            <w:tcW w:w="1426" w:type="dxa"/>
            <w:tcBorders>
              <w:top w:val="nil"/>
              <w:left w:val="nil"/>
              <w:bottom w:val="single" w:sz="4" w:space="0" w:color="auto"/>
              <w:right w:val="single" w:sz="4" w:space="0" w:color="auto"/>
            </w:tcBorders>
            <w:noWrap/>
            <w:vAlign w:val="center"/>
            <w:hideMark/>
          </w:tcPr>
          <w:p w14:paraId="76F509E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2F4BD74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6D6B31B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446043C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阿富汗</w:t>
            </w:r>
          </w:p>
        </w:tc>
        <w:tc>
          <w:tcPr>
            <w:tcW w:w="4677" w:type="dxa"/>
            <w:tcBorders>
              <w:top w:val="nil"/>
              <w:left w:val="nil"/>
              <w:bottom w:val="single" w:sz="4" w:space="0" w:color="auto"/>
              <w:right w:val="single" w:sz="4" w:space="0" w:color="auto"/>
            </w:tcBorders>
            <w:noWrap/>
            <w:vAlign w:val="center"/>
          </w:tcPr>
          <w:p w14:paraId="3C141529"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AFGHANISTAN</w:t>
            </w:r>
          </w:p>
        </w:tc>
        <w:tc>
          <w:tcPr>
            <w:tcW w:w="709" w:type="dxa"/>
            <w:tcBorders>
              <w:top w:val="nil"/>
              <w:left w:val="nil"/>
              <w:bottom w:val="single" w:sz="4" w:space="0" w:color="auto"/>
              <w:right w:val="single" w:sz="4" w:space="0" w:color="auto"/>
            </w:tcBorders>
            <w:noWrap/>
            <w:vAlign w:val="center"/>
          </w:tcPr>
          <w:p w14:paraId="697C9BC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AF</w:t>
            </w:r>
          </w:p>
        </w:tc>
        <w:tc>
          <w:tcPr>
            <w:tcW w:w="1426" w:type="dxa"/>
            <w:tcBorders>
              <w:top w:val="nil"/>
              <w:left w:val="nil"/>
              <w:bottom w:val="single" w:sz="4" w:space="0" w:color="auto"/>
              <w:right w:val="single" w:sz="4" w:space="0" w:color="auto"/>
            </w:tcBorders>
            <w:noWrap/>
            <w:vAlign w:val="center"/>
          </w:tcPr>
          <w:p w14:paraId="6C7067D2"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1B98B04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0B8E9F8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中東</w:t>
            </w:r>
          </w:p>
        </w:tc>
        <w:tc>
          <w:tcPr>
            <w:tcW w:w="2731" w:type="dxa"/>
            <w:tcBorders>
              <w:top w:val="nil"/>
              <w:left w:val="nil"/>
              <w:bottom w:val="single" w:sz="4" w:space="0" w:color="auto"/>
              <w:right w:val="single" w:sz="4" w:space="0" w:color="auto"/>
            </w:tcBorders>
            <w:noWrap/>
            <w:vAlign w:val="center"/>
          </w:tcPr>
          <w:p w14:paraId="798AC49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伊拉克</w:t>
            </w:r>
          </w:p>
        </w:tc>
        <w:tc>
          <w:tcPr>
            <w:tcW w:w="4677" w:type="dxa"/>
            <w:tcBorders>
              <w:top w:val="nil"/>
              <w:left w:val="nil"/>
              <w:bottom w:val="single" w:sz="4" w:space="0" w:color="auto"/>
              <w:right w:val="single" w:sz="4" w:space="0" w:color="auto"/>
            </w:tcBorders>
            <w:noWrap/>
            <w:vAlign w:val="center"/>
          </w:tcPr>
          <w:p w14:paraId="5BA60C02"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IRAQ</w:t>
            </w:r>
          </w:p>
        </w:tc>
        <w:tc>
          <w:tcPr>
            <w:tcW w:w="709" w:type="dxa"/>
            <w:tcBorders>
              <w:top w:val="nil"/>
              <w:left w:val="nil"/>
              <w:bottom w:val="single" w:sz="4" w:space="0" w:color="auto"/>
              <w:right w:val="single" w:sz="4" w:space="0" w:color="auto"/>
            </w:tcBorders>
            <w:noWrap/>
            <w:vAlign w:val="center"/>
          </w:tcPr>
          <w:p w14:paraId="0C27997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IQ</w:t>
            </w:r>
          </w:p>
        </w:tc>
        <w:tc>
          <w:tcPr>
            <w:tcW w:w="1426" w:type="dxa"/>
            <w:tcBorders>
              <w:top w:val="nil"/>
              <w:left w:val="nil"/>
              <w:bottom w:val="single" w:sz="4" w:space="0" w:color="auto"/>
              <w:right w:val="single" w:sz="4" w:space="0" w:color="auto"/>
            </w:tcBorders>
            <w:noWrap/>
            <w:vAlign w:val="center"/>
          </w:tcPr>
          <w:p w14:paraId="66385EC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7B81E7E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4BAEEE7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tcPr>
          <w:p w14:paraId="10FFACF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摩納哥</w:t>
            </w:r>
          </w:p>
        </w:tc>
        <w:tc>
          <w:tcPr>
            <w:tcW w:w="4677" w:type="dxa"/>
            <w:tcBorders>
              <w:top w:val="nil"/>
              <w:left w:val="nil"/>
              <w:bottom w:val="single" w:sz="4" w:space="0" w:color="auto"/>
              <w:right w:val="single" w:sz="4" w:space="0" w:color="auto"/>
            </w:tcBorders>
            <w:noWrap/>
            <w:vAlign w:val="center"/>
          </w:tcPr>
          <w:p w14:paraId="3B9C4A9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MONACO</w:t>
            </w:r>
          </w:p>
        </w:tc>
        <w:tc>
          <w:tcPr>
            <w:tcW w:w="709" w:type="dxa"/>
            <w:tcBorders>
              <w:top w:val="nil"/>
              <w:left w:val="nil"/>
              <w:bottom w:val="single" w:sz="4" w:space="0" w:color="auto"/>
              <w:right w:val="single" w:sz="4" w:space="0" w:color="auto"/>
            </w:tcBorders>
            <w:noWrap/>
            <w:vAlign w:val="center"/>
          </w:tcPr>
          <w:p w14:paraId="75E747A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MC</w:t>
            </w:r>
          </w:p>
        </w:tc>
        <w:tc>
          <w:tcPr>
            <w:tcW w:w="1426" w:type="dxa"/>
            <w:tcBorders>
              <w:top w:val="nil"/>
              <w:left w:val="nil"/>
              <w:bottom w:val="single" w:sz="4" w:space="0" w:color="auto"/>
              <w:right w:val="single" w:sz="4" w:space="0" w:color="auto"/>
            </w:tcBorders>
            <w:noWrap/>
            <w:vAlign w:val="center"/>
          </w:tcPr>
          <w:p w14:paraId="44B554C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2F6D756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1AA56B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3ECCB31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保加利亞</w:t>
            </w:r>
          </w:p>
        </w:tc>
        <w:tc>
          <w:tcPr>
            <w:tcW w:w="4677" w:type="dxa"/>
            <w:tcBorders>
              <w:top w:val="nil"/>
              <w:left w:val="nil"/>
              <w:bottom w:val="single" w:sz="4" w:space="0" w:color="auto"/>
              <w:right w:val="single" w:sz="4" w:space="0" w:color="auto"/>
            </w:tcBorders>
            <w:noWrap/>
            <w:vAlign w:val="center"/>
            <w:hideMark/>
          </w:tcPr>
          <w:p w14:paraId="4E00788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BULGARIA</w:t>
            </w:r>
          </w:p>
        </w:tc>
        <w:tc>
          <w:tcPr>
            <w:tcW w:w="709" w:type="dxa"/>
            <w:tcBorders>
              <w:top w:val="nil"/>
              <w:left w:val="nil"/>
              <w:bottom w:val="single" w:sz="4" w:space="0" w:color="auto"/>
              <w:right w:val="single" w:sz="4" w:space="0" w:color="auto"/>
            </w:tcBorders>
            <w:noWrap/>
            <w:vAlign w:val="center"/>
            <w:hideMark/>
          </w:tcPr>
          <w:p w14:paraId="031D1C8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BG</w:t>
            </w:r>
          </w:p>
        </w:tc>
        <w:tc>
          <w:tcPr>
            <w:tcW w:w="1426" w:type="dxa"/>
            <w:tcBorders>
              <w:top w:val="nil"/>
              <w:left w:val="nil"/>
              <w:bottom w:val="single" w:sz="4" w:space="0" w:color="auto"/>
              <w:right w:val="single" w:sz="4" w:space="0" w:color="auto"/>
            </w:tcBorders>
            <w:noWrap/>
            <w:vAlign w:val="center"/>
            <w:hideMark/>
          </w:tcPr>
          <w:p w14:paraId="0EDC2B1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2CD7E99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53E112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09245D4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克羅埃西亞</w:t>
            </w:r>
          </w:p>
        </w:tc>
        <w:tc>
          <w:tcPr>
            <w:tcW w:w="4677" w:type="dxa"/>
            <w:tcBorders>
              <w:top w:val="nil"/>
              <w:left w:val="nil"/>
              <w:bottom w:val="single" w:sz="4" w:space="0" w:color="auto"/>
              <w:right w:val="single" w:sz="4" w:space="0" w:color="auto"/>
            </w:tcBorders>
            <w:noWrap/>
            <w:vAlign w:val="center"/>
            <w:hideMark/>
          </w:tcPr>
          <w:p w14:paraId="531C6143"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CROATIA</w:t>
            </w:r>
          </w:p>
        </w:tc>
        <w:tc>
          <w:tcPr>
            <w:tcW w:w="709" w:type="dxa"/>
            <w:tcBorders>
              <w:top w:val="nil"/>
              <w:left w:val="nil"/>
              <w:bottom w:val="single" w:sz="4" w:space="0" w:color="auto"/>
              <w:right w:val="single" w:sz="4" w:space="0" w:color="auto"/>
            </w:tcBorders>
            <w:noWrap/>
            <w:vAlign w:val="center"/>
            <w:hideMark/>
          </w:tcPr>
          <w:p w14:paraId="02CC1EB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HR</w:t>
            </w:r>
          </w:p>
        </w:tc>
        <w:tc>
          <w:tcPr>
            <w:tcW w:w="1426" w:type="dxa"/>
            <w:tcBorders>
              <w:top w:val="nil"/>
              <w:left w:val="nil"/>
              <w:bottom w:val="single" w:sz="4" w:space="0" w:color="auto"/>
              <w:right w:val="single" w:sz="4" w:space="0" w:color="auto"/>
            </w:tcBorders>
            <w:noWrap/>
            <w:vAlign w:val="center"/>
            <w:hideMark/>
          </w:tcPr>
          <w:p w14:paraId="6BC2D7A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新細明體" w:hint="eastAsia"/>
                <w:szCs w:val="24"/>
              </w:rPr>
              <w:t>低</w:t>
            </w:r>
          </w:p>
        </w:tc>
      </w:tr>
      <w:tr w:rsidR="00CC4591" w:rsidRPr="00CC4591" w14:paraId="0515B25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22991E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3FCE7C3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俄羅斯聯邦</w:t>
            </w:r>
          </w:p>
        </w:tc>
        <w:tc>
          <w:tcPr>
            <w:tcW w:w="4677" w:type="dxa"/>
            <w:tcBorders>
              <w:top w:val="nil"/>
              <w:left w:val="nil"/>
              <w:bottom w:val="single" w:sz="4" w:space="0" w:color="auto"/>
              <w:right w:val="single" w:sz="4" w:space="0" w:color="auto"/>
            </w:tcBorders>
            <w:noWrap/>
            <w:vAlign w:val="center"/>
            <w:hideMark/>
          </w:tcPr>
          <w:p w14:paraId="6F813B2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RUSSIAN FEDERATION</w:t>
            </w:r>
          </w:p>
        </w:tc>
        <w:tc>
          <w:tcPr>
            <w:tcW w:w="709" w:type="dxa"/>
            <w:tcBorders>
              <w:top w:val="nil"/>
              <w:left w:val="nil"/>
              <w:bottom w:val="single" w:sz="4" w:space="0" w:color="auto"/>
              <w:right w:val="single" w:sz="4" w:space="0" w:color="auto"/>
            </w:tcBorders>
            <w:noWrap/>
            <w:vAlign w:val="center"/>
            <w:hideMark/>
          </w:tcPr>
          <w:p w14:paraId="4BC71ED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RU</w:t>
            </w:r>
          </w:p>
        </w:tc>
        <w:tc>
          <w:tcPr>
            <w:tcW w:w="1426" w:type="dxa"/>
            <w:tcBorders>
              <w:top w:val="nil"/>
              <w:left w:val="nil"/>
              <w:bottom w:val="single" w:sz="4" w:space="0" w:color="auto"/>
              <w:right w:val="single" w:sz="4" w:space="0" w:color="auto"/>
            </w:tcBorders>
            <w:noWrap/>
            <w:vAlign w:val="center"/>
            <w:hideMark/>
          </w:tcPr>
          <w:p w14:paraId="30F6BF4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256B886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C682E8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33CE4A0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白俄羅斯</w:t>
            </w:r>
          </w:p>
        </w:tc>
        <w:tc>
          <w:tcPr>
            <w:tcW w:w="4677" w:type="dxa"/>
            <w:tcBorders>
              <w:top w:val="nil"/>
              <w:left w:val="nil"/>
              <w:bottom w:val="single" w:sz="4" w:space="0" w:color="auto"/>
              <w:right w:val="single" w:sz="4" w:space="0" w:color="auto"/>
            </w:tcBorders>
            <w:noWrap/>
            <w:vAlign w:val="center"/>
            <w:hideMark/>
          </w:tcPr>
          <w:p w14:paraId="0BFB165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BELARUS</w:t>
            </w:r>
          </w:p>
        </w:tc>
        <w:tc>
          <w:tcPr>
            <w:tcW w:w="709" w:type="dxa"/>
            <w:tcBorders>
              <w:top w:val="nil"/>
              <w:left w:val="nil"/>
              <w:bottom w:val="single" w:sz="4" w:space="0" w:color="auto"/>
              <w:right w:val="single" w:sz="4" w:space="0" w:color="auto"/>
            </w:tcBorders>
            <w:noWrap/>
            <w:vAlign w:val="center"/>
            <w:hideMark/>
          </w:tcPr>
          <w:p w14:paraId="3A93A2C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BY</w:t>
            </w:r>
          </w:p>
        </w:tc>
        <w:tc>
          <w:tcPr>
            <w:tcW w:w="1426" w:type="dxa"/>
            <w:tcBorders>
              <w:top w:val="nil"/>
              <w:left w:val="nil"/>
              <w:bottom w:val="single" w:sz="4" w:space="0" w:color="auto"/>
              <w:right w:val="single" w:sz="4" w:space="0" w:color="auto"/>
            </w:tcBorders>
            <w:noWrap/>
            <w:vAlign w:val="center"/>
            <w:hideMark/>
          </w:tcPr>
          <w:p w14:paraId="4CD86A1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53310AF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95C447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53BB3E6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烏克蘭</w:t>
            </w:r>
          </w:p>
        </w:tc>
        <w:tc>
          <w:tcPr>
            <w:tcW w:w="4677" w:type="dxa"/>
            <w:tcBorders>
              <w:top w:val="nil"/>
              <w:left w:val="nil"/>
              <w:bottom w:val="single" w:sz="4" w:space="0" w:color="auto"/>
              <w:right w:val="single" w:sz="4" w:space="0" w:color="auto"/>
            </w:tcBorders>
            <w:noWrap/>
            <w:vAlign w:val="center"/>
            <w:hideMark/>
          </w:tcPr>
          <w:p w14:paraId="5156DA73"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UKRAINE</w:t>
            </w:r>
          </w:p>
        </w:tc>
        <w:tc>
          <w:tcPr>
            <w:tcW w:w="709" w:type="dxa"/>
            <w:tcBorders>
              <w:top w:val="nil"/>
              <w:left w:val="nil"/>
              <w:bottom w:val="single" w:sz="4" w:space="0" w:color="auto"/>
              <w:right w:val="single" w:sz="4" w:space="0" w:color="auto"/>
            </w:tcBorders>
            <w:noWrap/>
            <w:vAlign w:val="center"/>
            <w:hideMark/>
          </w:tcPr>
          <w:p w14:paraId="0C075B7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UA</w:t>
            </w:r>
          </w:p>
        </w:tc>
        <w:tc>
          <w:tcPr>
            <w:tcW w:w="1426" w:type="dxa"/>
            <w:tcBorders>
              <w:top w:val="nil"/>
              <w:left w:val="nil"/>
              <w:bottom w:val="single" w:sz="4" w:space="0" w:color="auto"/>
              <w:right w:val="single" w:sz="4" w:space="0" w:color="auto"/>
            </w:tcBorders>
            <w:noWrap/>
            <w:vAlign w:val="center"/>
            <w:hideMark/>
          </w:tcPr>
          <w:p w14:paraId="114D07C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6323FF3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B7E176C"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4F55497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塞爾維亞</w:t>
            </w:r>
          </w:p>
        </w:tc>
        <w:tc>
          <w:tcPr>
            <w:tcW w:w="4677" w:type="dxa"/>
            <w:tcBorders>
              <w:top w:val="nil"/>
              <w:left w:val="nil"/>
              <w:bottom w:val="single" w:sz="4" w:space="0" w:color="auto"/>
              <w:right w:val="single" w:sz="4" w:space="0" w:color="auto"/>
            </w:tcBorders>
            <w:noWrap/>
            <w:vAlign w:val="center"/>
            <w:hideMark/>
          </w:tcPr>
          <w:p w14:paraId="15F08C7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 xml:space="preserve">SERBIA </w:t>
            </w:r>
          </w:p>
        </w:tc>
        <w:tc>
          <w:tcPr>
            <w:tcW w:w="709" w:type="dxa"/>
            <w:tcBorders>
              <w:top w:val="nil"/>
              <w:left w:val="nil"/>
              <w:bottom w:val="single" w:sz="4" w:space="0" w:color="auto"/>
              <w:right w:val="single" w:sz="4" w:space="0" w:color="auto"/>
            </w:tcBorders>
            <w:noWrap/>
            <w:vAlign w:val="center"/>
            <w:hideMark/>
          </w:tcPr>
          <w:p w14:paraId="484A4F9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RS</w:t>
            </w:r>
          </w:p>
        </w:tc>
        <w:tc>
          <w:tcPr>
            <w:tcW w:w="1426" w:type="dxa"/>
            <w:tcBorders>
              <w:top w:val="nil"/>
              <w:left w:val="nil"/>
              <w:bottom w:val="single" w:sz="4" w:space="0" w:color="auto"/>
              <w:right w:val="single" w:sz="4" w:space="0" w:color="auto"/>
            </w:tcBorders>
            <w:noWrap/>
            <w:vAlign w:val="center"/>
            <w:hideMark/>
          </w:tcPr>
          <w:p w14:paraId="65DCCFF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1F5392DB"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702C6C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4091C745"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波士尼亞</w:t>
            </w:r>
          </w:p>
        </w:tc>
        <w:tc>
          <w:tcPr>
            <w:tcW w:w="4677" w:type="dxa"/>
            <w:tcBorders>
              <w:top w:val="nil"/>
              <w:left w:val="nil"/>
              <w:bottom w:val="single" w:sz="4" w:space="0" w:color="auto"/>
              <w:right w:val="single" w:sz="4" w:space="0" w:color="auto"/>
            </w:tcBorders>
            <w:noWrap/>
            <w:vAlign w:val="center"/>
            <w:hideMark/>
          </w:tcPr>
          <w:p w14:paraId="3396746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BOSNIA AND HERZEGOVINA</w:t>
            </w:r>
          </w:p>
        </w:tc>
        <w:tc>
          <w:tcPr>
            <w:tcW w:w="709" w:type="dxa"/>
            <w:tcBorders>
              <w:top w:val="nil"/>
              <w:left w:val="nil"/>
              <w:bottom w:val="single" w:sz="4" w:space="0" w:color="auto"/>
              <w:right w:val="single" w:sz="4" w:space="0" w:color="auto"/>
            </w:tcBorders>
            <w:noWrap/>
            <w:vAlign w:val="center"/>
            <w:hideMark/>
          </w:tcPr>
          <w:p w14:paraId="2DFCD1E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BA</w:t>
            </w:r>
          </w:p>
        </w:tc>
        <w:tc>
          <w:tcPr>
            <w:tcW w:w="1426" w:type="dxa"/>
            <w:tcBorders>
              <w:top w:val="nil"/>
              <w:left w:val="nil"/>
              <w:bottom w:val="single" w:sz="4" w:space="0" w:color="auto"/>
              <w:right w:val="single" w:sz="4" w:space="0" w:color="auto"/>
            </w:tcBorders>
            <w:noWrap/>
            <w:vAlign w:val="center"/>
            <w:hideMark/>
          </w:tcPr>
          <w:p w14:paraId="570CC0F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0D8D1F4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435AE3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7A68E82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蒙特尼哥羅</w:t>
            </w:r>
          </w:p>
        </w:tc>
        <w:tc>
          <w:tcPr>
            <w:tcW w:w="4677" w:type="dxa"/>
            <w:tcBorders>
              <w:top w:val="nil"/>
              <w:left w:val="nil"/>
              <w:bottom w:val="single" w:sz="4" w:space="0" w:color="auto"/>
              <w:right w:val="single" w:sz="4" w:space="0" w:color="auto"/>
            </w:tcBorders>
            <w:noWrap/>
            <w:vAlign w:val="center"/>
            <w:hideMark/>
          </w:tcPr>
          <w:p w14:paraId="259E9275"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MONTENEGRO</w:t>
            </w:r>
          </w:p>
        </w:tc>
        <w:tc>
          <w:tcPr>
            <w:tcW w:w="709" w:type="dxa"/>
            <w:tcBorders>
              <w:top w:val="nil"/>
              <w:left w:val="nil"/>
              <w:bottom w:val="single" w:sz="4" w:space="0" w:color="auto"/>
              <w:right w:val="single" w:sz="4" w:space="0" w:color="auto"/>
            </w:tcBorders>
            <w:noWrap/>
            <w:vAlign w:val="center"/>
            <w:hideMark/>
          </w:tcPr>
          <w:p w14:paraId="4F65633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ME</w:t>
            </w:r>
          </w:p>
        </w:tc>
        <w:tc>
          <w:tcPr>
            <w:tcW w:w="1426" w:type="dxa"/>
            <w:tcBorders>
              <w:top w:val="nil"/>
              <w:left w:val="nil"/>
              <w:bottom w:val="single" w:sz="4" w:space="0" w:color="auto"/>
              <w:right w:val="single" w:sz="4" w:space="0" w:color="auto"/>
            </w:tcBorders>
            <w:noWrap/>
            <w:vAlign w:val="center"/>
            <w:hideMark/>
          </w:tcPr>
          <w:p w14:paraId="7F9B8D6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758F87B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9F6E0A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0F15676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尼加拉瓜</w:t>
            </w:r>
          </w:p>
        </w:tc>
        <w:tc>
          <w:tcPr>
            <w:tcW w:w="4677" w:type="dxa"/>
            <w:tcBorders>
              <w:top w:val="nil"/>
              <w:left w:val="nil"/>
              <w:bottom w:val="single" w:sz="4" w:space="0" w:color="auto"/>
              <w:right w:val="single" w:sz="4" w:space="0" w:color="auto"/>
            </w:tcBorders>
            <w:noWrap/>
            <w:vAlign w:val="center"/>
            <w:hideMark/>
          </w:tcPr>
          <w:p w14:paraId="432C69E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NICARAGUA</w:t>
            </w:r>
          </w:p>
        </w:tc>
        <w:tc>
          <w:tcPr>
            <w:tcW w:w="709" w:type="dxa"/>
            <w:tcBorders>
              <w:top w:val="nil"/>
              <w:left w:val="nil"/>
              <w:bottom w:val="single" w:sz="4" w:space="0" w:color="auto"/>
              <w:right w:val="single" w:sz="4" w:space="0" w:color="auto"/>
            </w:tcBorders>
            <w:noWrap/>
            <w:vAlign w:val="center"/>
            <w:hideMark/>
          </w:tcPr>
          <w:p w14:paraId="19E899F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NI</w:t>
            </w:r>
          </w:p>
        </w:tc>
        <w:tc>
          <w:tcPr>
            <w:tcW w:w="1426" w:type="dxa"/>
            <w:tcBorders>
              <w:top w:val="nil"/>
              <w:left w:val="nil"/>
              <w:bottom w:val="single" w:sz="4" w:space="0" w:color="auto"/>
              <w:right w:val="single" w:sz="4" w:space="0" w:color="auto"/>
            </w:tcBorders>
            <w:noWrap/>
            <w:vAlign w:val="center"/>
            <w:hideMark/>
          </w:tcPr>
          <w:p w14:paraId="0B667B29"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3B3808A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E57788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1CB80AF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古巴</w:t>
            </w:r>
          </w:p>
        </w:tc>
        <w:tc>
          <w:tcPr>
            <w:tcW w:w="4677" w:type="dxa"/>
            <w:tcBorders>
              <w:top w:val="nil"/>
              <w:left w:val="nil"/>
              <w:bottom w:val="single" w:sz="4" w:space="0" w:color="auto"/>
              <w:right w:val="single" w:sz="4" w:space="0" w:color="auto"/>
            </w:tcBorders>
            <w:noWrap/>
            <w:vAlign w:val="center"/>
            <w:hideMark/>
          </w:tcPr>
          <w:p w14:paraId="5B8A895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CUBA</w:t>
            </w:r>
          </w:p>
        </w:tc>
        <w:tc>
          <w:tcPr>
            <w:tcW w:w="709" w:type="dxa"/>
            <w:tcBorders>
              <w:top w:val="nil"/>
              <w:left w:val="nil"/>
              <w:bottom w:val="single" w:sz="4" w:space="0" w:color="auto"/>
              <w:right w:val="single" w:sz="4" w:space="0" w:color="auto"/>
            </w:tcBorders>
            <w:noWrap/>
            <w:vAlign w:val="center"/>
            <w:hideMark/>
          </w:tcPr>
          <w:p w14:paraId="6CC3AAF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CU</w:t>
            </w:r>
          </w:p>
        </w:tc>
        <w:tc>
          <w:tcPr>
            <w:tcW w:w="1426" w:type="dxa"/>
            <w:tcBorders>
              <w:top w:val="nil"/>
              <w:left w:val="nil"/>
              <w:bottom w:val="single" w:sz="4" w:space="0" w:color="auto"/>
              <w:right w:val="single" w:sz="4" w:space="0" w:color="auto"/>
            </w:tcBorders>
            <w:noWrap/>
            <w:vAlign w:val="center"/>
            <w:hideMark/>
          </w:tcPr>
          <w:p w14:paraId="2983AAB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76C3235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FB13CB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7D734C5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海地</w:t>
            </w:r>
          </w:p>
        </w:tc>
        <w:tc>
          <w:tcPr>
            <w:tcW w:w="4677" w:type="dxa"/>
            <w:tcBorders>
              <w:top w:val="nil"/>
              <w:left w:val="nil"/>
              <w:bottom w:val="single" w:sz="4" w:space="0" w:color="auto"/>
              <w:right w:val="single" w:sz="4" w:space="0" w:color="auto"/>
            </w:tcBorders>
            <w:noWrap/>
            <w:vAlign w:val="center"/>
            <w:hideMark/>
          </w:tcPr>
          <w:p w14:paraId="4B43817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HAITI</w:t>
            </w:r>
          </w:p>
        </w:tc>
        <w:tc>
          <w:tcPr>
            <w:tcW w:w="709" w:type="dxa"/>
            <w:tcBorders>
              <w:top w:val="nil"/>
              <w:left w:val="nil"/>
              <w:bottom w:val="single" w:sz="4" w:space="0" w:color="auto"/>
              <w:right w:val="single" w:sz="4" w:space="0" w:color="auto"/>
            </w:tcBorders>
            <w:noWrap/>
            <w:vAlign w:val="center"/>
            <w:hideMark/>
          </w:tcPr>
          <w:p w14:paraId="77C9809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HT</w:t>
            </w:r>
          </w:p>
        </w:tc>
        <w:tc>
          <w:tcPr>
            <w:tcW w:w="1426" w:type="dxa"/>
            <w:tcBorders>
              <w:top w:val="nil"/>
              <w:left w:val="nil"/>
              <w:bottom w:val="single" w:sz="4" w:space="0" w:color="auto"/>
              <w:right w:val="single" w:sz="4" w:space="0" w:color="auto"/>
            </w:tcBorders>
            <w:noWrap/>
            <w:vAlign w:val="center"/>
            <w:hideMark/>
          </w:tcPr>
          <w:p w14:paraId="08566DE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58A3203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372F941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tcPr>
          <w:p w14:paraId="3750843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安哥拉</w:t>
            </w:r>
          </w:p>
        </w:tc>
        <w:tc>
          <w:tcPr>
            <w:tcW w:w="4677" w:type="dxa"/>
            <w:tcBorders>
              <w:top w:val="nil"/>
              <w:left w:val="nil"/>
              <w:bottom w:val="single" w:sz="4" w:space="0" w:color="auto"/>
              <w:right w:val="single" w:sz="4" w:space="0" w:color="auto"/>
            </w:tcBorders>
            <w:noWrap/>
            <w:vAlign w:val="center"/>
          </w:tcPr>
          <w:p w14:paraId="26ED916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ANGOLA</w:t>
            </w:r>
          </w:p>
        </w:tc>
        <w:tc>
          <w:tcPr>
            <w:tcW w:w="709" w:type="dxa"/>
            <w:tcBorders>
              <w:top w:val="nil"/>
              <w:left w:val="nil"/>
              <w:bottom w:val="single" w:sz="4" w:space="0" w:color="auto"/>
              <w:right w:val="single" w:sz="4" w:space="0" w:color="auto"/>
            </w:tcBorders>
            <w:noWrap/>
            <w:vAlign w:val="center"/>
          </w:tcPr>
          <w:p w14:paraId="02F0826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AO</w:t>
            </w:r>
          </w:p>
        </w:tc>
        <w:tc>
          <w:tcPr>
            <w:tcW w:w="1426" w:type="dxa"/>
            <w:tcBorders>
              <w:top w:val="nil"/>
              <w:left w:val="nil"/>
              <w:bottom w:val="single" w:sz="4" w:space="0" w:color="auto"/>
              <w:right w:val="single" w:sz="4" w:space="0" w:color="auto"/>
            </w:tcBorders>
            <w:noWrap/>
            <w:vAlign w:val="center"/>
          </w:tcPr>
          <w:p w14:paraId="5FC661C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新細明體" w:hint="eastAsia"/>
                <w:szCs w:val="24"/>
              </w:rPr>
              <w:t>高</w:t>
            </w:r>
          </w:p>
        </w:tc>
      </w:tr>
      <w:tr w:rsidR="00CC4591" w:rsidRPr="00CC4591" w14:paraId="22E72A3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05188D1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tcPr>
          <w:p w14:paraId="19E894E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象牙海岸</w:t>
            </w:r>
          </w:p>
        </w:tc>
        <w:tc>
          <w:tcPr>
            <w:tcW w:w="4677" w:type="dxa"/>
            <w:tcBorders>
              <w:top w:val="nil"/>
              <w:left w:val="nil"/>
              <w:bottom w:val="single" w:sz="4" w:space="0" w:color="auto"/>
              <w:right w:val="single" w:sz="4" w:space="0" w:color="auto"/>
            </w:tcBorders>
            <w:noWrap/>
            <w:vAlign w:val="center"/>
          </w:tcPr>
          <w:p w14:paraId="0AA51F9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COTE D'IOVIRE</w:t>
            </w:r>
          </w:p>
        </w:tc>
        <w:tc>
          <w:tcPr>
            <w:tcW w:w="709" w:type="dxa"/>
            <w:tcBorders>
              <w:top w:val="nil"/>
              <w:left w:val="nil"/>
              <w:bottom w:val="single" w:sz="4" w:space="0" w:color="auto"/>
              <w:right w:val="single" w:sz="4" w:space="0" w:color="auto"/>
            </w:tcBorders>
            <w:noWrap/>
            <w:vAlign w:val="center"/>
          </w:tcPr>
          <w:p w14:paraId="7BB983C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CI</w:t>
            </w:r>
          </w:p>
        </w:tc>
        <w:tc>
          <w:tcPr>
            <w:tcW w:w="1426" w:type="dxa"/>
            <w:tcBorders>
              <w:top w:val="nil"/>
              <w:left w:val="nil"/>
              <w:bottom w:val="single" w:sz="4" w:space="0" w:color="auto"/>
              <w:right w:val="single" w:sz="4" w:space="0" w:color="auto"/>
            </w:tcBorders>
            <w:noWrap/>
            <w:vAlign w:val="center"/>
          </w:tcPr>
          <w:p w14:paraId="17012B4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新細明體" w:hint="eastAsia"/>
                <w:szCs w:val="24"/>
              </w:rPr>
              <w:t>高</w:t>
            </w:r>
          </w:p>
        </w:tc>
      </w:tr>
      <w:tr w:rsidR="00CC4591" w:rsidRPr="00CC4591" w14:paraId="615E1FC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194BB33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tcPr>
          <w:p w14:paraId="0826E4A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阿爾及利亞</w:t>
            </w:r>
          </w:p>
        </w:tc>
        <w:tc>
          <w:tcPr>
            <w:tcW w:w="4677" w:type="dxa"/>
            <w:tcBorders>
              <w:top w:val="nil"/>
              <w:left w:val="nil"/>
              <w:bottom w:val="single" w:sz="4" w:space="0" w:color="auto"/>
              <w:right w:val="single" w:sz="4" w:space="0" w:color="auto"/>
            </w:tcBorders>
            <w:noWrap/>
            <w:vAlign w:val="center"/>
          </w:tcPr>
          <w:p w14:paraId="571F945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ALGERIA</w:t>
            </w:r>
          </w:p>
        </w:tc>
        <w:tc>
          <w:tcPr>
            <w:tcW w:w="709" w:type="dxa"/>
            <w:tcBorders>
              <w:top w:val="nil"/>
              <w:left w:val="nil"/>
              <w:bottom w:val="single" w:sz="4" w:space="0" w:color="auto"/>
              <w:right w:val="single" w:sz="4" w:space="0" w:color="auto"/>
            </w:tcBorders>
            <w:noWrap/>
            <w:vAlign w:val="center"/>
          </w:tcPr>
          <w:p w14:paraId="7189CE9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DZ</w:t>
            </w:r>
          </w:p>
        </w:tc>
        <w:tc>
          <w:tcPr>
            <w:tcW w:w="1426" w:type="dxa"/>
            <w:tcBorders>
              <w:top w:val="nil"/>
              <w:left w:val="nil"/>
              <w:bottom w:val="single" w:sz="4" w:space="0" w:color="auto"/>
              <w:right w:val="single" w:sz="4" w:space="0" w:color="auto"/>
            </w:tcBorders>
            <w:noWrap/>
            <w:vAlign w:val="center"/>
          </w:tcPr>
          <w:p w14:paraId="4EC7C85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新細明體" w:hint="eastAsia"/>
                <w:szCs w:val="24"/>
              </w:rPr>
              <w:t>高</w:t>
            </w:r>
          </w:p>
        </w:tc>
      </w:tr>
      <w:tr w:rsidR="00CC4591" w:rsidRPr="00CC4591" w14:paraId="7146C86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2F6E60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04E332E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肯亞</w:t>
            </w:r>
          </w:p>
        </w:tc>
        <w:tc>
          <w:tcPr>
            <w:tcW w:w="4677" w:type="dxa"/>
            <w:tcBorders>
              <w:top w:val="nil"/>
              <w:left w:val="nil"/>
              <w:bottom w:val="single" w:sz="4" w:space="0" w:color="auto"/>
              <w:right w:val="single" w:sz="4" w:space="0" w:color="auto"/>
            </w:tcBorders>
            <w:noWrap/>
            <w:vAlign w:val="center"/>
            <w:hideMark/>
          </w:tcPr>
          <w:p w14:paraId="1B245662"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KENYA</w:t>
            </w:r>
          </w:p>
        </w:tc>
        <w:tc>
          <w:tcPr>
            <w:tcW w:w="709" w:type="dxa"/>
            <w:tcBorders>
              <w:top w:val="nil"/>
              <w:left w:val="nil"/>
              <w:bottom w:val="single" w:sz="4" w:space="0" w:color="auto"/>
              <w:right w:val="single" w:sz="4" w:space="0" w:color="auto"/>
            </w:tcBorders>
            <w:noWrap/>
            <w:vAlign w:val="center"/>
            <w:hideMark/>
          </w:tcPr>
          <w:p w14:paraId="5C12A34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KE</w:t>
            </w:r>
          </w:p>
        </w:tc>
        <w:tc>
          <w:tcPr>
            <w:tcW w:w="1426" w:type="dxa"/>
            <w:tcBorders>
              <w:top w:val="nil"/>
              <w:left w:val="nil"/>
              <w:bottom w:val="single" w:sz="4" w:space="0" w:color="auto"/>
              <w:right w:val="single" w:sz="4" w:space="0" w:color="auto"/>
            </w:tcBorders>
            <w:noWrap/>
            <w:vAlign w:val="center"/>
            <w:hideMark/>
          </w:tcPr>
          <w:p w14:paraId="520DAA3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42C5D18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38316D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171141C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納米比亞</w:t>
            </w:r>
          </w:p>
        </w:tc>
        <w:tc>
          <w:tcPr>
            <w:tcW w:w="4677" w:type="dxa"/>
            <w:tcBorders>
              <w:top w:val="nil"/>
              <w:left w:val="nil"/>
              <w:bottom w:val="single" w:sz="4" w:space="0" w:color="auto"/>
              <w:right w:val="single" w:sz="4" w:space="0" w:color="auto"/>
            </w:tcBorders>
            <w:noWrap/>
            <w:vAlign w:val="center"/>
            <w:hideMark/>
          </w:tcPr>
          <w:p w14:paraId="0C1638A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NAMIBIA</w:t>
            </w:r>
          </w:p>
        </w:tc>
        <w:tc>
          <w:tcPr>
            <w:tcW w:w="709" w:type="dxa"/>
            <w:tcBorders>
              <w:top w:val="nil"/>
              <w:left w:val="nil"/>
              <w:bottom w:val="single" w:sz="4" w:space="0" w:color="auto"/>
              <w:right w:val="single" w:sz="4" w:space="0" w:color="auto"/>
            </w:tcBorders>
            <w:noWrap/>
            <w:vAlign w:val="center"/>
            <w:hideMark/>
          </w:tcPr>
          <w:p w14:paraId="4B89319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NA</w:t>
            </w:r>
          </w:p>
        </w:tc>
        <w:tc>
          <w:tcPr>
            <w:tcW w:w="1426" w:type="dxa"/>
            <w:tcBorders>
              <w:top w:val="nil"/>
              <w:left w:val="nil"/>
              <w:bottom w:val="single" w:sz="4" w:space="0" w:color="auto"/>
              <w:right w:val="single" w:sz="4" w:space="0" w:color="auto"/>
            </w:tcBorders>
            <w:noWrap/>
            <w:vAlign w:val="center"/>
            <w:hideMark/>
          </w:tcPr>
          <w:p w14:paraId="693F770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17CDC62B"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A034823"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2AF32D6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奈及利亞</w:t>
            </w:r>
          </w:p>
        </w:tc>
        <w:tc>
          <w:tcPr>
            <w:tcW w:w="4677" w:type="dxa"/>
            <w:tcBorders>
              <w:top w:val="nil"/>
              <w:left w:val="nil"/>
              <w:bottom w:val="single" w:sz="4" w:space="0" w:color="auto"/>
              <w:right w:val="single" w:sz="4" w:space="0" w:color="auto"/>
            </w:tcBorders>
            <w:noWrap/>
            <w:vAlign w:val="center"/>
            <w:hideMark/>
          </w:tcPr>
          <w:p w14:paraId="4E207A5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NIGERIA</w:t>
            </w:r>
          </w:p>
        </w:tc>
        <w:tc>
          <w:tcPr>
            <w:tcW w:w="709" w:type="dxa"/>
            <w:tcBorders>
              <w:top w:val="nil"/>
              <w:left w:val="nil"/>
              <w:bottom w:val="single" w:sz="4" w:space="0" w:color="auto"/>
              <w:right w:val="single" w:sz="4" w:space="0" w:color="auto"/>
            </w:tcBorders>
            <w:noWrap/>
            <w:vAlign w:val="center"/>
            <w:hideMark/>
          </w:tcPr>
          <w:p w14:paraId="4F032E5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NG</w:t>
            </w:r>
          </w:p>
        </w:tc>
        <w:tc>
          <w:tcPr>
            <w:tcW w:w="1426" w:type="dxa"/>
            <w:tcBorders>
              <w:top w:val="nil"/>
              <w:left w:val="nil"/>
              <w:bottom w:val="single" w:sz="4" w:space="0" w:color="auto"/>
              <w:right w:val="single" w:sz="4" w:space="0" w:color="auto"/>
            </w:tcBorders>
            <w:noWrap/>
            <w:vAlign w:val="center"/>
            <w:hideMark/>
          </w:tcPr>
          <w:p w14:paraId="48163A77" w14:textId="77777777" w:rsidR="00CC4591" w:rsidRPr="00CC4591" w:rsidRDefault="00CC4591" w:rsidP="00CC4591">
            <w:pPr>
              <w:jc w:val="center"/>
              <w:rPr>
                <w:rFonts w:ascii="標楷體" w:eastAsia="標楷體" w:hAnsi="標楷體" w:cs="新細明體"/>
                <w:color w:val="FF0000"/>
                <w:szCs w:val="24"/>
                <w:u w:val="single"/>
              </w:rPr>
            </w:pPr>
            <w:r w:rsidRPr="00CC4591">
              <w:rPr>
                <w:rFonts w:ascii="標楷體" w:eastAsia="標楷體" w:hAnsi="標楷體" w:cs="新細明體" w:hint="eastAsia"/>
                <w:color w:val="FF0000"/>
                <w:szCs w:val="24"/>
                <w:u w:val="single"/>
              </w:rPr>
              <w:t>低</w:t>
            </w:r>
          </w:p>
        </w:tc>
      </w:tr>
      <w:tr w:rsidR="00CC4591" w:rsidRPr="00CC4591" w14:paraId="03A68DA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C38186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1F0D8E9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南非共和國</w:t>
            </w:r>
          </w:p>
        </w:tc>
        <w:tc>
          <w:tcPr>
            <w:tcW w:w="4677" w:type="dxa"/>
            <w:tcBorders>
              <w:top w:val="nil"/>
              <w:left w:val="nil"/>
              <w:bottom w:val="single" w:sz="4" w:space="0" w:color="auto"/>
              <w:right w:val="single" w:sz="4" w:space="0" w:color="auto"/>
            </w:tcBorders>
            <w:noWrap/>
            <w:vAlign w:val="center"/>
            <w:hideMark/>
          </w:tcPr>
          <w:p w14:paraId="66235EB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SOUTH AFRICA</w:t>
            </w:r>
          </w:p>
        </w:tc>
        <w:tc>
          <w:tcPr>
            <w:tcW w:w="709" w:type="dxa"/>
            <w:tcBorders>
              <w:top w:val="nil"/>
              <w:left w:val="nil"/>
              <w:bottom w:val="single" w:sz="4" w:space="0" w:color="auto"/>
              <w:right w:val="single" w:sz="4" w:space="0" w:color="auto"/>
            </w:tcBorders>
            <w:noWrap/>
            <w:vAlign w:val="center"/>
            <w:hideMark/>
          </w:tcPr>
          <w:p w14:paraId="75F6617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ZA</w:t>
            </w:r>
          </w:p>
        </w:tc>
        <w:tc>
          <w:tcPr>
            <w:tcW w:w="1426" w:type="dxa"/>
            <w:tcBorders>
              <w:top w:val="nil"/>
              <w:left w:val="nil"/>
              <w:bottom w:val="single" w:sz="4" w:space="0" w:color="auto"/>
              <w:right w:val="single" w:sz="4" w:space="0" w:color="auto"/>
            </w:tcBorders>
            <w:noWrap/>
            <w:vAlign w:val="center"/>
            <w:hideMark/>
          </w:tcPr>
          <w:p w14:paraId="0806B04F" w14:textId="77777777" w:rsidR="00CC4591" w:rsidRPr="00CC4591" w:rsidRDefault="00CC4591" w:rsidP="00CC4591">
            <w:pPr>
              <w:jc w:val="center"/>
              <w:rPr>
                <w:rFonts w:ascii="標楷體" w:eastAsia="標楷體" w:hAnsi="標楷體" w:cs="新細明體"/>
                <w:color w:val="FF0000"/>
                <w:szCs w:val="24"/>
              </w:rPr>
            </w:pPr>
            <w:r w:rsidRPr="00CC4591">
              <w:rPr>
                <w:rFonts w:ascii="標楷體" w:eastAsia="標楷體" w:hAnsi="標楷體" w:cs="新細明體" w:hint="eastAsia"/>
                <w:color w:val="FF0000"/>
                <w:szCs w:val="24"/>
              </w:rPr>
              <w:t>低</w:t>
            </w:r>
          </w:p>
        </w:tc>
      </w:tr>
      <w:tr w:rsidR="00CC4591" w:rsidRPr="00CC4591" w14:paraId="20CDAECD" w14:textId="77777777" w:rsidTr="00E55A58">
        <w:trPr>
          <w:trHeight w:val="330"/>
        </w:trPr>
        <w:tc>
          <w:tcPr>
            <w:tcW w:w="956" w:type="dxa"/>
            <w:tcBorders>
              <w:top w:val="single" w:sz="4" w:space="0" w:color="auto"/>
              <w:left w:val="single" w:sz="4" w:space="0" w:color="auto"/>
              <w:bottom w:val="single" w:sz="4" w:space="0" w:color="auto"/>
              <w:right w:val="single" w:sz="4" w:space="0" w:color="auto"/>
            </w:tcBorders>
            <w:noWrap/>
            <w:vAlign w:val="center"/>
            <w:hideMark/>
          </w:tcPr>
          <w:p w14:paraId="2795406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single" w:sz="4" w:space="0" w:color="auto"/>
              <w:left w:val="nil"/>
              <w:bottom w:val="single" w:sz="4" w:space="0" w:color="auto"/>
              <w:right w:val="single" w:sz="4" w:space="0" w:color="auto"/>
            </w:tcBorders>
            <w:noWrap/>
            <w:vAlign w:val="center"/>
            <w:hideMark/>
          </w:tcPr>
          <w:p w14:paraId="23D43EC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喀麥隆</w:t>
            </w:r>
          </w:p>
        </w:tc>
        <w:tc>
          <w:tcPr>
            <w:tcW w:w="4677" w:type="dxa"/>
            <w:tcBorders>
              <w:top w:val="single" w:sz="4" w:space="0" w:color="auto"/>
              <w:left w:val="nil"/>
              <w:bottom w:val="single" w:sz="4" w:space="0" w:color="auto"/>
              <w:right w:val="single" w:sz="4" w:space="0" w:color="auto"/>
            </w:tcBorders>
            <w:noWrap/>
            <w:vAlign w:val="center"/>
            <w:hideMark/>
          </w:tcPr>
          <w:p w14:paraId="20793B33"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CAMEROON</w:t>
            </w:r>
          </w:p>
        </w:tc>
        <w:tc>
          <w:tcPr>
            <w:tcW w:w="709" w:type="dxa"/>
            <w:tcBorders>
              <w:top w:val="single" w:sz="4" w:space="0" w:color="auto"/>
              <w:left w:val="nil"/>
              <w:bottom w:val="single" w:sz="4" w:space="0" w:color="auto"/>
              <w:right w:val="single" w:sz="4" w:space="0" w:color="auto"/>
            </w:tcBorders>
            <w:noWrap/>
            <w:vAlign w:val="center"/>
            <w:hideMark/>
          </w:tcPr>
          <w:p w14:paraId="65E0E45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CM</w:t>
            </w:r>
          </w:p>
        </w:tc>
        <w:tc>
          <w:tcPr>
            <w:tcW w:w="1426" w:type="dxa"/>
            <w:tcBorders>
              <w:top w:val="single" w:sz="4" w:space="0" w:color="auto"/>
              <w:left w:val="nil"/>
              <w:bottom w:val="single" w:sz="4" w:space="0" w:color="auto"/>
              <w:right w:val="single" w:sz="4" w:space="0" w:color="auto"/>
            </w:tcBorders>
            <w:noWrap/>
            <w:vAlign w:val="center"/>
            <w:hideMark/>
          </w:tcPr>
          <w:p w14:paraId="7FA6105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0D4FE7C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DB7B62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5BD4D60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利比亞</w:t>
            </w:r>
          </w:p>
        </w:tc>
        <w:tc>
          <w:tcPr>
            <w:tcW w:w="4677" w:type="dxa"/>
            <w:tcBorders>
              <w:top w:val="nil"/>
              <w:left w:val="nil"/>
              <w:bottom w:val="single" w:sz="4" w:space="0" w:color="auto"/>
              <w:right w:val="single" w:sz="4" w:space="0" w:color="auto"/>
            </w:tcBorders>
            <w:noWrap/>
            <w:vAlign w:val="center"/>
            <w:hideMark/>
          </w:tcPr>
          <w:p w14:paraId="0F23CA2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LIBYAN ARAB JAMAHIRIYA</w:t>
            </w:r>
          </w:p>
        </w:tc>
        <w:tc>
          <w:tcPr>
            <w:tcW w:w="709" w:type="dxa"/>
            <w:tcBorders>
              <w:top w:val="nil"/>
              <w:left w:val="nil"/>
              <w:bottom w:val="single" w:sz="4" w:space="0" w:color="auto"/>
              <w:right w:val="single" w:sz="4" w:space="0" w:color="auto"/>
            </w:tcBorders>
            <w:noWrap/>
            <w:vAlign w:val="center"/>
            <w:hideMark/>
          </w:tcPr>
          <w:p w14:paraId="6B0ED41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LY</w:t>
            </w:r>
          </w:p>
        </w:tc>
        <w:tc>
          <w:tcPr>
            <w:tcW w:w="1426" w:type="dxa"/>
            <w:tcBorders>
              <w:top w:val="nil"/>
              <w:left w:val="nil"/>
              <w:bottom w:val="single" w:sz="4" w:space="0" w:color="auto"/>
              <w:right w:val="single" w:sz="4" w:space="0" w:color="auto"/>
            </w:tcBorders>
            <w:noWrap/>
            <w:vAlign w:val="center"/>
            <w:hideMark/>
          </w:tcPr>
          <w:p w14:paraId="32EB70B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7BA7F82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D7BD28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22493E78" w14:textId="77777777" w:rsidR="00CC4591" w:rsidRPr="00CC4591" w:rsidRDefault="00CC4591" w:rsidP="00CC4591">
            <w:pPr>
              <w:rPr>
                <w:rFonts w:ascii="標楷體" w:eastAsia="標楷體" w:hAnsi="標楷體" w:cs="Times New Roman"/>
                <w:szCs w:val="24"/>
              </w:rPr>
            </w:pPr>
            <w:proofErr w:type="gramStart"/>
            <w:r w:rsidRPr="00CC4591">
              <w:rPr>
                <w:rFonts w:ascii="標楷體" w:eastAsia="標楷體" w:hAnsi="標楷體" w:cs="Times New Roman" w:hint="eastAsia"/>
                <w:szCs w:val="24"/>
              </w:rPr>
              <w:t>上伏塔</w:t>
            </w:r>
            <w:proofErr w:type="gramEnd"/>
            <w:r w:rsidRPr="00CC4591">
              <w:rPr>
                <w:rFonts w:ascii="標楷體" w:eastAsia="標楷體" w:hAnsi="標楷體" w:cs="Times New Roman" w:hint="eastAsia"/>
                <w:szCs w:val="24"/>
              </w:rPr>
              <w:t>(布吉納法索)</w:t>
            </w:r>
          </w:p>
        </w:tc>
        <w:tc>
          <w:tcPr>
            <w:tcW w:w="4677" w:type="dxa"/>
            <w:tcBorders>
              <w:top w:val="nil"/>
              <w:left w:val="nil"/>
              <w:bottom w:val="single" w:sz="4" w:space="0" w:color="auto"/>
              <w:right w:val="single" w:sz="4" w:space="0" w:color="auto"/>
            </w:tcBorders>
            <w:noWrap/>
            <w:vAlign w:val="center"/>
            <w:hideMark/>
          </w:tcPr>
          <w:p w14:paraId="6EEE53D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BURKINA FASO</w:t>
            </w:r>
          </w:p>
        </w:tc>
        <w:tc>
          <w:tcPr>
            <w:tcW w:w="709" w:type="dxa"/>
            <w:tcBorders>
              <w:top w:val="nil"/>
              <w:left w:val="nil"/>
              <w:bottom w:val="single" w:sz="4" w:space="0" w:color="auto"/>
              <w:right w:val="single" w:sz="4" w:space="0" w:color="auto"/>
            </w:tcBorders>
            <w:noWrap/>
            <w:vAlign w:val="center"/>
            <w:hideMark/>
          </w:tcPr>
          <w:p w14:paraId="4814300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BF</w:t>
            </w:r>
          </w:p>
        </w:tc>
        <w:tc>
          <w:tcPr>
            <w:tcW w:w="1426" w:type="dxa"/>
            <w:tcBorders>
              <w:top w:val="nil"/>
              <w:left w:val="nil"/>
              <w:bottom w:val="single" w:sz="4" w:space="0" w:color="auto"/>
              <w:right w:val="single" w:sz="4" w:space="0" w:color="auto"/>
            </w:tcBorders>
            <w:noWrap/>
            <w:vAlign w:val="center"/>
            <w:hideMark/>
          </w:tcPr>
          <w:p w14:paraId="49848325" w14:textId="77777777" w:rsidR="00CC4591" w:rsidRPr="00CC4591" w:rsidRDefault="00CC4591" w:rsidP="00CC4591">
            <w:pPr>
              <w:jc w:val="center"/>
              <w:rPr>
                <w:rFonts w:ascii="標楷體" w:eastAsia="標楷體" w:hAnsi="標楷體" w:cs="新細明體"/>
                <w:color w:val="FF0000"/>
                <w:szCs w:val="24"/>
                <w:u w:val="single"/>
              </w:rPr>
            </w:pPr>
            <w:r w:rsidRPr="00CC4591">
              <w:rPr>
                <w:rFonts w:ascii="標楷體" w:eastAsia="標楷體" w:hAnsi="標楷體" w:cs="新細明體" w:hint="eastAsia"/>
                <w:color w:val="FF0000"/>
                <w:szCs w:val="24"/>
                <w:u w:val="single"/>
              </w:rPr>
              <w:t>低</w:t>
            </w:r>
          </w:p>
        </w:tc>
      </w:tr>
      <w:tr w:rsidR="00CC4591" w:rsidRPr="00CC4591" w14:paraId="46150A5A" w14:textId="77777777" w:rsidTr="00CC4591">
        <w:trPr>
          <w:trHeight w:val="330"/>
        </w:trPr>
        <w:tc>
          <w:tcPr>
            <w:tcW w:w="956" w:type="dxa"/>
            <w:tcBorders>
              <w:top w:val="nil"/>
              <w:left w:val="single" w:sz="4" w:space="0" w:color="auto"/>
              <w:bottom w:val="single" w:sz="4" w:space="0" w:color="auto"/>
              <w:right w:val="single" w:sz="4" w:space="0" w:color="auto"/>
            </w:tcBorders>
            <w:noWrap/>
            <w:vAlign w:val="center"/>
            <w:hideMark/>
          </w:tcPr>
          <w:p w14:paraId="75E80EF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6292097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索馬利亞</w:t>
            </w:r>
          </w:p>
        </w:tc>
        <w:tc>
          <w:tcPr>
            <w:tcW w:w="4677" w:type="dxa"/>
            <w:tcBorders>
              <w:top w:val="nil"/>
              <w:left w:val="nil"/>
              <w:bottom w:val="single" w:sz="4" w:space="0" w:color="auto"/>
              <w:right w:val="single" w:sz="4" w:space="0" w:color="auto"/>
            </w:tcBorders>
            <w:noWrap/>
            <w:vAlign w:val="center"/>
            <w:hideMark/>
          </w:tcPr>
          <w:p w14:paraId="17830DC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SOMALIA</w:t>
            </w:r>
          </w:p>
        </w:tc>
        <w:tc>
          <w:tcPr>
            <w:tcW w:w="709" w:type="dxa"/>
            <w:tcBorders>
              <w:top w:val="nil"/>
              <w:left w:val="nil"/>
              <w:bottom w:val="single" w:sz="4" w:space="0" w:color="auto"/>
              <w:right w:val="single" w:sz="4" w:space="0" w:color="auto"/>
            </w:tcBorders>
            <w:noWrap/>
            <w:vAlign w:val="center"/>
            <w:hideMark/>
          </w:tcPr>
          <w:p w14:paraId="19B541F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SO</w:t>
            </w:r>
          </w:p>
        </w:tc>
        <w:tc>
          <w:tcPr>
            <w:tcW w:w="1426" w:type="dxa"/>
            <w:tcBorders>
              <w:top w:val="nil"/>
              <w:left w:val="nil"/>
              <w:bottom w:val="single" w:sz="4" w:space="0" w:color="auto"/>
              <w:right w:val="single" w:sz="4" w:space="0" w:color="auto"/>
            </w:tcBorders>
            <w:noWrap/>
            <w:vAlign w:val="center"/>
            <w:hideMark/>
          </w:tcPr>
          <w:p w14:paraId="59AFBDE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0A0E6D03" w14:textId="77777777" w:rsidTr="00CC4591">
        <w:trPr>
          <w:trHeight w:val="330"/>
        </w:trPr>
        <w:tc>
          <w:tcPr>
            <w:tcW w:w="956" w:type="dxa"/>
            <w:tcBorders>
              <w:top w:val="single" w:sz="4" w:space="0" w:color="auto"/>
              <w:left w:val="single" w:sz="4" w:space="0" w:color="auto"/>
              <w:bottom w:val="single" w:sz="4" w:space="0" w:color="auto"/>
              <w:right w:val="single" w:sz="4" w:space="0" w:color="auto"/>
            </w:tcBorders>
            <w:noWrap/>
            <w:vAlign w:val="center"/>
            <w:hideMark/>
          </w:tcPr>
          <w:p w14:paraId="303B0AD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lastRenderedPageBreak/>
              <w:t>非洲</w:t>
            </w:r>
          </w:p>
        </w:tc>
        <w:tc>
          <w:tcPr>
            <w:tcW w:w="2731" w:type="dxa"/>
            <w:tcBorders>
              <w:top w:val="single" w:sz="4" w:space="0" w:color="auto"/>
              <w:left w:val="nil"/>
              <w:bottom w:val="single" w:sz="4" w:space="0" w:color="auto"/>
              <w:right w:val="single" w:sz="4" w:space="0" w:color="auto"/>
            </w:tcBorders>
            <w:noWrap/>
            <w:vAlign w:val="center"/>
            <w:hideMark/>
          </w:tcPr>
          <w:p w14:paraId="641AD1E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蘇丹</w:t>
            </w:r>
          </w:p>
        </w:tc>
        <w:tc>
          <w:tcPr>
            <w:tcW w:w="4677" w:type="dxa"/>
            <w:tcBorders>
              <w:top w:val="single" w:sz="4" w:space="0" w:color="auto"/>
              <w:left w:val="nil"/>
              <w:bottom w:val="single" w:sz="4" w:space="0" w:color="auto"/>
              <w:right w:val="single" w:sz="4" w:space="0" w:color="auto"/>
            </w:tcBorders>
            <w:noWrap/>
            <w:vAlign w:val="center"/>
            <w:hideMark/>
          </w:tcPr>
          <w:p w14:paraId="73F2C2C2"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SUDAN</w:t>
            </w:r>
          </w:p>
        </w:tc>
        <w:tc>
          <w:tcPr>
            <w:tcW w:w="709" w:type="dxa"/>
            <w:tcBorders>
              <w:top w:val="single" w:sz="4" w:space="0" w:color="auto"/>
              <w:left w:val="nil"/>
              <w:bottom w:val="single" w:sz="4" w:space="0" w:color="auto"/>
              <w:right w:val="single" w:sz="4" w:space="0" w:color="auto"/>
            </w:tcBorders>
            <w:noWrap/>
            <w:vAlign w:val="center"/>
            <w:hideMark/>
          </w:tcPr>
          <w:p w14:paraId="43268FC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SD</w:t>
            </w:r>
          </w:p>
        </w:tc>
        <w:tc>
          <w:tcPr>
            <w:tcW w:w="1426" w:type="dxa"/>
            <w:tcBorders>
              <w:top w:val="single" w:sz="4" w:space="0" w:color="auto"/>
              <w:left w:val="nil"/>
              <w:bottom w:val="single" w:sz="4" w:space="0" w:color="auto"/>
              <w:right w:val="single" w:sz="4" w:space="0" w:color="auto"/>
            </w:tcBorders>
            <w:noWrap/>
            <w:vAlign w:val="center"/>
            <w:hideMark/>
          </w:tcPr>
          <w:p w14:paraId="39659B9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115ADB9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678C34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41E9A8E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辛巴威(羅德西亞)</w:t>
            </w:r>
          </w:p>
        </w:tc>
        <w:tc>
          <w:tcPr>
            <w:tcW w:w="4677" w:type="dxa"/>
            <w:tcBorders>
              <w:top w:val="nil"/>
              <w:left w:val="nil"/>
              <w:bottom w:val="single" w:sz="4" w:space="0" w:color="auto"/>
              <w:right w:val="single" w:sz="4" w:space="0" w:color="auto"/>
            </w:tcBorders>
            <w:noWrap/>
            <w:vAlign w:val="center"/>
            <w:hideMark/>
          </w:tcPr>
          <w:p w14:paraId="3C00B14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ZIMBABWE</w:t>
            </w:r>
          </w:p>
        </w:tc>
        <w:tc>
          <w:tcPr>
            <w:tcW w:w="709" w:type="dxa"/>
            <w:tcBorders>
              <w:top w:val="nil"/>
              <w:left w:val="nil"/>
              <w:bottom w:val="single" w:sz="4" w:space="0" w:color="auto"/>
              <w:right w:val="single" w:sz="4" w:space="0" w:color="auto"/>
            </w:tcBorders>
            <w:noWrap/>
            <w:vAlign w:val="center"/>
            <w:hideMark/>
          </w:tcPr>
          <w:p w14:paraId="019CEB9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ZW</w:t>
            </w:r>
          </w:p>
        </w:tc>
        <w:tc>
          <w:tcPr>
            <w:tcW w:w="1426" w:type="dxa"/>
            <w:tcBorders>
              <w:top w:val="nil"/>
              <w:left w:val="nil"/>
              <w:bottom w:val="single" w:sz="4" w:space="0" w:color="auto"/>
              <w:right w:val="single" w:sz="4" w:space="0" w:color="auto"/>
            </w:tcBorders>
            <w:noWrap/>
            <w:vAlign w:val="center"/>
            <w:hideMark/>
          </w:tcPr>
          <w:p w14:paraId="7C061B8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62C9EEC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5A620A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3140158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幾內亞比索</w:t>
            </w:r>
          </w:p>
        </w:tc>
        <w:tc>
          <w:tcPr>
            <w:tcW w:w="4677" w:type="dxa"/>
            <w:tcBorders>
              <w:top w:val="nil"/>
              <w:left w:val="nil"/>
              <w:bottom w:val="single" w:sz="4" w:space="0" w:color="auto"/>
              <w:right w:val="single" w:sz="4" w:space="0" w:color="auto"/>
            </w:tcBorders>
            <w:noWrap/>
            <w:vAlign w:val="center"/>
            <w:hideMark/>
          </w:tcPr>
          <w:p w14:paraId="02872BA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GUINEA-BISSAU</w:t>
            </w:r>
          </w:p>
        </w:tc>
        <w:tc>
          <w:tcPr>
            <w:tcW w:w="709" w:type="dxa"/>
            <w:tcBorders>
              <w:top w:val="nil"/>
              <w:left w:val="nil"/>
              <w:bottom w:val="single" w:sz="4" w:space="0" w:color="auto"/>
              <w:right w:val="single" w:sz="4" w:space="0" w:color="auto"/>
            </w:tcBorders>
            <w:noWrap/>
            <w:vAlign w:val="center"/>
            <w:hideMark/>
          </w:tcPr>
          <w:p w14:paraId="16A3257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GW</w:t>
            </w:r>
          </w:p>
        </w:tc>
        <w:tc>
          <w:tcPr>
            <w:tcW w:w="1426" w:type="dxa"/>
            <w:tcBorders>
              <w:top w:val="nil"/>
              <w:left w:val="nil"/>
              <w:bottom w:val="single" w:sz="4" w:space="0" w:color="auto"/>
              <w:right w:val="single" w:sz="4" w:space="0" w:color="auto"/>
            </w:tcBorders>
            <w:noWrap/>
            <w:vAlign w:val="center"/>
            <w:hideMark/>
          </w:tcPr>
          <w:p w14:paraId="0BE17173"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2F4218E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7D9B29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75A4249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中非共和國</w:t>
            </w:r>
          </w:p>
        </w:tc>
        <w:tc>
          <w:tcPr>
            <w:tcW w:w="4677" w:type="dxa"/>
            <w:tcBorders>
              <w:top w:val="nil"/>
              <w:left w:val="nil"/>
              <w:bottom w:val="single" w:sz="4" w:space="0" w:color="auto"/>
              <w:right w:val="single" w:sz="4" w:space="0" w:color="auto"/>
            </w:tcBorders>
            <w:noWrap/>
            <w:vAlign w:val="center"/>
            <w:hideMark/>
          </w:tcPr>
          <w:p w14:paraId="351C8C73"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CENTRAL AFRICAN REPUBLIC</w:t>
            </w:r>
          </w:p>
        </w:tc>
        <w:tc>
          <w:tcPr>
            <w:tcW w:w="709" w:type="dxa"/>
            <w:tcBorders>
              <w:top w:val="nil"/>
              <w:left w:val="nil"/>
              <w:bottom w:val="single" w:sz="4" w:space="0" w:color="auto"/>
              <w:right w:val="single" w:sz="4" w:space="0" w:color="auto"/>
            </w:tcBorders>
            <w:noWrap/>
            <w:vAlign w:val="center"/>
            <w:hideMark/>
          </w:tcPr>
          <w:p w14:paraId="2344D84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CF</w:t>
            </w:r>
          </w:p>
        </w:tc>
        <w:tc>
          <w:tcPr>
            <w:tcW w:w="1426" w:type="dxa"/>
            <w:tcBorders>
              <w:top w:val="nil"/>
              <w:left w:val="nil"/>
              <w:bottom w:val="single" w:sz="4" w:space="0" w:color="auto"/>
              <w:right w:val="single" w:sz="4" w:space="0" w:color="auto"/>
            </w:tcBorders>
            <w:noWrap/>
            <w:vAlign w:val="center"/>
            <w:hideMark/>
          </w:tcPr>
          <w:p w14:paraId="232A77C9"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高</w:t>
            </w:r>
          </w:p>
        </w:tc>
      </w:tr>
      <w:tr w:rsidR="00CC4591" w:rsidRPr="00CC4591" w14:paraId="3F8AA12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5C17F2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3B37C7F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莫三比克</w:t>
            </w:r>
          </w:p>
        </w:tc>
        <w:tc>
          <w:tcPr>
            <w:tcW w:w="4677" w:type="dxa"/>
            <w:tcBorders>
              <w:top w:val="nil"/>
              <w:left w:val="nil"/>
              <w:bottom w:val="single" w:sz="4" w:space="0" w:color="auto"/>
              <w:right w:val="single" w:sz="4" w:space="0" w:color="auto"/>
            </w:tcBorders>
            <w:noWrap/>
            <w:vAlign w:val="center"/>
            <w:hideMark/>
          </w:tcPr>
          <w:p w14:paraId="65FF55E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MOZAMBIQUE</w:t>
            </w:r>
          </w:p>
        </w:tc>
        <w:tc>
          <w:tcPr>
            <w:tcW w:w="709" w:type="dxa"/>
            <w:tcBorders>
              <w:top w:val="nil"/>
              <w:left w:val="nil"/>
              <w:bottom w:val="single" w:sz="4" w:space="0" w:color="auto"/>
              <w:right w:val="single" w:sz="4" w:space="0" w:color="auto"/>
            </w:tcBorders>
            <w:noWrap/>
            <w:vAlign w:val="center"/>
            <w:hideMark/>
          </w:tcPr>
          <w:p w14:paraId="0F8F4C7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MZ</w:t>
            </w:r>
          </w:p>
        </w:tc>
        <w:tc>
          <w:tcPr>
            <w:tcW w:w="1426" w:type="dxa"/>
            <w:tcBorders>
              <w:top w:val="nil"/>
              <w:left w:val="nil"/>
              <w:bottom w:val="single" w:sz="4" w:space="0" w:color="auto"/>
              <w:right w:val="single" w:sz="4" w:space="0" w:color="auto"/>
            </w:tcBorders>
            <w:noWrap/>
            <w:vAlign w:val="center"/>
            <w:hideMark/>
          </w:tcPr>
          <w:p w14:paraId="0775715D" w14:textId="77777777" w:rsidR="00CC4591" w:rsidRPr="00CC4591" w:rsidRDefault="00CC4591" w:rsidP="00CC4591">
            <w:pPr>
              <w:jc w:val="center"/>
              <w:rPr>
                <w:rFonts w:ascii="標楷體" w:eastAsia="標楷體" w:hAnsi="標楷體" w:cs="新細明體"/>
                <w:color w:val="FF0000"/>
                <w:szCs w:val="24"/>
                <w:u w:val="single"/>
              </w:rPr>
            </w:pPr>
            <w:r w:rsidRPr="00CC4591">
              <w:rPr>
                <w:rFonts w:ascii="標楷體" w:eastAsia="標楷體" w:hAnsi="標楷體" w:cs="新細明體" w:hint="eastAsia"/>
                <w:color w:val="FF0000"/>
                <w:szCs w:val="24"/>
                <w:u w:val="single"/>
              </w:rPr>
              <w:t>低</w:t>
            </w:r>
          </w:p>
        </w:tc>
      </w:tr>
      <w:tr w:rsidR="00CC4591" w:rsidRPr="00CC4591" w14:paraId="4490E35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4542623"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6B47DA9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坦尚尼亞</w:t>
            </w:r>
          </w:p>
        </w:tc>
        <w:tc>
          <w:tcPr>
            <w:tcW w:w="4677" w:type="dxa"/>
            <w:tcBorders>
              <w:top w:val="nil"/>
              <w:left w:val="nil"/>
              <w:bottom w:val="single" w:sz="4" w:space="0" w:color="auto"/>
              <w:right w:val="single" w:sz="4" w:space="0" w:color="auto"/>
            </w:tcBorders>
            <w:noWrap/>
            <w:vAlign w:val="center"/>
            <w:hideMark/>
          </w:tcPr>
          <w:p w14:paraId="3E98BBF3"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TANZANIA, UNITED REPUBLIC OF</w:t>
            </w:r>
          </w:p>
        </w:tc>
        <w:tc>
          <w:tcPr>
            <w:tcW w:w="709" w:type="dxa"/>
            <w:tcBorders>
              <w:top w:val="nil"/>
              <w:left w:val="nil"/>
              <w:bottom w:val="single" w:sz="4" w:space="0" w:color="auto"/>
              <w:right w:val="single" w:sz="4" w:space="0" w:color="auto"/>
            </w:tcBorders>
            <w:noWrap/>
            <w:vAlign w:val="center"/>
            <w:hideMark/>
          </w:tcPr>
          <w:p w14:paraId="046F3A0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TZ</w:t>
            </w:r>
          </w:p>
        </w:tc>
        <w:tc>
          <w:tcPr>
            <w:tcW w:w="1426" w:type="dxa"/>
            <w:tcBorders>
              <w:top w:val="nil"/>
              <w:left w:val="nil"/>
              <w:bottom w:val="single" w:sz="4" w:space="0" w:color="auto"/>
              <w:right w:val="single" w:sz="4" w:space="0" w:color="auto"/>
            </w:tcBorders>
            <w:noWrap/>
            <w:vAlign w:val="center"/>
            <w:hideMark/>
          </w:tcPr>
          <w:p w14:paraId="3A114BA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新細明體" w:hint="eastAsia"/>
                <w:szCs w:val="24"/>
              </w:rPr>
              <w:t>低</w:t>
            </w:r>
          </w:p>
        </w:tc>
      </w:tr>
      <w:tr w:rsidR="00CC4591" w:rsidRPr="00CC4591" w14:paraId="33EBE6B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056F7DD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213B8224"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中華民國</w:t>
            </w:r>
          </w:p>
        </w:tc>
        <w:tc>
          <w:tcPr>
            <w:tcW w:w="4677" w:type="dxa"/>
            <w:tcBorders>
              <w:top w:val="nil"/>
              <w:left w:val="nil"/>
              <w:bottom w:val="single" w:sz="4" w:space="0" w:color="auto"/>
              <w:right w:val="single" w:sz="4" w:space="0" w:color="auto"/>
            </w:tcBorders>
            <w:noWrap/>
            <w:vAlign w:val="center"/>
          </w:tcPr>
          <w:p w14:paraId="02FC5B2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TAIWAN</w:t>
            </w:r>
          </w:p>
        </w:tc>
        <w:tc>
          <w:tcPr>
            <w:tcW w:w="709" w:type="dxa"/>
            <w:tcBorders>
              <w:top w:val="nil"/>
              <w:left w:val="nil"/>
              <w:bottom w:val="single" w:sz="4" w:space="0" w:color="auto"/>
              <w:right w:val="single" w:sz="4" w:space="0" w:color="auto"/>
            </w:tcBorders>
            <w:noWrap/>
            <w:vAlign w:val="center"/>
          </w:tcPr>
          <w:p w14:paraId="2642746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TW</w:t>
            </w:r>
          </w:p>
        </w:tc>
        <w:tc>
          <w:tcPr>
            <w:tcW w:w="1426" w:type="dxa"/>
            <w:tcBorders>
              <w:top w:val="nil"/>
              <w:left w:val="nil"/>
              <w:bottom w:val="single" w:sz="4" w:space="0" w:color="auto"/>
              <w:right w:val="single" w:sz="4" w:space="0" w:color="auto"/>
            </w:tcBorders>
            <w:noWrap/>
            <w:vAlign w:val="center"/>
          </w:tcPr>
          <w:p w14:paraId="5E77C5C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E903E1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7BFE0E5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5C79B52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菲律賓</w:t>
            </w:r>
          </w:p>
        </w:tc>
        <w:tc>
          <w:tcPr>
            <w:tcW w:w="4677" w:type="dxa"/>
            <w:tcBorders>
              <w:top w:val="nil"/>
              <w:left w:val="nil"/>
              <w:bottom w:val="single" w:sz="4" w:space="0" w:color="auto"/>
              <w:right w:val="single" w:sz="4" w:space="0" w:color="auto"/>
            </w:tcBorders>
            <w:noWrap/>
            <w:vAlign w:val="center"/>
          </w:tcPr>
          <w:p w14:paraId="4426F82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PHILIPPINES</w:t>
            </w:r>
          </w:p>
        </w:tc>
        <w:tc>
          <w:tcPr>
            <w:tcW w:w="709" w:type="dxa"/>
            <w:tcBorders>
              <w:top w:val="nil"/>
              <w:left w:val="nil"/>
              <w:bottom w:val="single" w:sz="4" w:space="0" w:color="auto"/>
              <w:right w:val="single" w:sz="4" w:space="0" w:color="auto"/>
            </w:tcBorders>
            <w:noWrap/>
            <w:vAlign w:val="center"/>
          </w:tcPr>
          <w:p w14:paraId="2609B97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PH</w:t>
            </w:r>
          </w:p>
        </w:tc>
        <w:tc>
          <w:tcPr>
            <w:tcW w:w="1426" w:type="dxa"/>
            <w:tcBorders>
              <w:top w:val="nil"/>
              <w:left w:val="nil"/>
              <w:bottom w:val="single" w:sz="4" w:space="0" w:color="auto"/>
              <w:right w:val="single" w:sz="4" w:space="0" w:color="auto"/>
            </w:tcBorders>
            <w:noWrap/>
            <w:vAlign w:val="center"/>
          </w:tcPr>
          <w:p w14:paraId="5E1DF6C1" w14:textId="77777777" w:rsidR="00CC4591" w:rsidRPr="00CC4591" w:rsidRDefault="00CC4591" w:rsidP="00CC4591">
            <w:pPr>
              <w:jc w:val="center"/>
              <w:rPr>
                <w:rFonts w:ascii="標楷體" w:eastAsia="標楷體" w:hAnsi="標楷體" w:cs="新細明體"/>
                <w:szCs w:val="24"/>
                <w:u w:val="single"/>
              </w:rPr>
            </w:pPr>
            <w:r w:rsidRPr="00CC4591">
              <w:rPr>
                <w:rFonts w:ascii="標楷體" w:eastAsia="標楷體" w:hAnsi="標楷體" w:cs="新細明體" w:hint="eastAsia"/>
                <w:szCs w:val="24"/>
                <w:u w:val="single"/>
              </w:rPr>
              <w:t>低</w:t>
            </w:r>
          </w:p>
        </w:tc>
      </w:tr>
      <w:tr w:rsidR="00CC4591" w:rsidRPr="00CC4591" w14:paraId="4E2AC0FB"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3EAB4C2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4C96474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日本</w:t>
            </w:r>
          </w:p>
        </w:tc>
        <w:tc>
          <w:tcPr>
            <w:tcW w:w="4677" w:type="dxa"/>
            <w:tcBorders>
              <w:top w:val="nil"/>
              <w:left w:val="nil"/>
              <w:bottom w:val="single" w:sz="4" w:space="0" w:color="auto"/>
              <w:right w:val="single" w:sz="4" w:space="0" w:color="auto"/>
            </w:tcBorders>
            <w:noWrap/>
            <w:vAlign w:val="center"/>
          </w:tcPr>
          <w:p w14:paraId="3C39E622"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JAPAN</w:t>
            </w:r>
          </w:p>
        </w:tc>
        <w:tc>
          <w:tcPr>
            <w:tcW w:w="709" w:type="dxa"/>
            <w:tcBorders>
              <w:top w:val="nil"/>
              <w:left w:val="nil"/>
              <w:bottom w:val="single" w:sz="4" w:space="0" w:color="auto"/>
              <w:right w:val="single" w:sz="4" w:space="0" w:color="auto"/>
            </w:tcBorders>
            <w:noWrap/>
            <w:vAlign w:val="center"/>
          </w:tcPr>
          <w:p w14:paraId="143E70A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JP</w:t>
            </w:r>
          </w:p>
        </w:tc>
        <w:tc>
          <w:tcPr>
            <w:tcW w:w="1426" w:type="dxa"/>
            <w:tcBorders>
              <w:top w:val="nil"/>
              <w:left w:val="nil"/>
              <w:bottom w:val="single" w:sz="4" w:space="0" w:color="auto"/>
              <w:right w:val="single" w:sz="4" w:space="0" w:color="auto"/>
            </w:tcBorders>
            <w:noWrap/>
            <w:vAlign w:val="center"/>
          </w:tcPr>
          <w:p w14:paraId="3A75A43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26DEB1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593A2A9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2780885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大韓民國</w:t>
            </w:r>
          </w:p>
        </w:tc>
        <w:tc>
          <w:tcPr>
            <w:tcW w:w="4677" w:type="dxa"/>
            <w:tcBorders>
              <w:top w:val="nil"/>
              <w:left w:val="nil"/>
              <w:bottom w:val="single" w:sz="4" w:space="0" w:color="auto"/>
              <w:right w:val="single" w:sz="4" w:space="0" w:color="auto"/>
            </w:tcBorders>
            <w:noWrap/>
            <w:vAlign w:val="center"/>
          </w:tcPr>
          <w:p w14:paraId="08FA84B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KOREA, REPUBLIC OF</w:t>
            </w:r>
          </w:p>
        </w:tc>
        <w:tc>
          <w:tcPr>
            <w:tcW w:w="709" w:type="dxa"/>
            <w:tcBorders>
              <w:top w:val="nil"/>
              <w:left w:val="nil"/>
              <w:bottom w:val="single" w:sz="4" w:space="0" w:color="auto"/>
              <w:right w:val="single" w:sz="4" w:space="0" w:color="auto"/>
            </w:tcBorders>
            <w:noWrap/>
            <w:vAlign w:val="center"/>
          </w:tcPr>
          <w:p w14:paraId="0DC2FD1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KR</w:t>
            </w:r>
          </w:p>
        </w:tc>
        <w:tc>
          <w:tcPr>
            <w:tcW w:w="1426" w:type="dxa"/>
            <w:tcBorders>
              <w:top w:val="nil"/>
              <w:left w:val="nil"/>
              <w:bottom w:val="single" w:sz="4" w:space="0" w:color="auto"/>
              <w:right w:val="single" w:sz="4" w:space="0" w:color="auto"/>
            </w:tcBorders>
            <w:noWrap/>
            <w:vAlign w:val="center"/>
          </w:tcPr>
          <w:p w14:paraId="0C72FD59"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050087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3DE0AE3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6F8769A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香港</w:t>
            </w:r>
          </w:p>
        </w:tc>
        <w:tc>
          <w:tcPr>
            <w:tcW w:w="4677" w:type="dxa"/>
            <w:tcBorders>
              <w:top w:val="nil"/>
              <w:left w:val="nil"/>
              <w:bottom w:val="single" w:sz="4" w:space="0" w:color="auto"/>
              <w:right w:val="single" w:sz="4" w:space="0" w:color="auto"/>
            </w:tcBorders>
            <w:noWrap/>
            <w:vAlign w:val="center"/>
          </w:tcPr>
          <w:p w14:paraId="38ED6CC2"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HONG KONG</w:t>
            </w:r>
          </w:p>
        </w:tc>
        <w:tc>
          <w:tcPr>
            <w:tcW w:w="709" w:type="dxa"/>
            <w:tcBorders>
              <w:top w:val="nil"/>
              <w:left w:val="nil"/>
              <w:bottom w:val="single" w:sz="4" w:space="0" w:color="auto"/>
              <w:right w:val="single" w:sz="4" w:space="0" w:color="auto"/>
            </w:tcBorders>
            <w:noWrap/>
            <w:vAlign w:val="center"/>
          </w:tcPr>
          <w:p w14:paraId="07722BC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HK</w:t>
            </w:r>
          </w:p>
        </w:tc>
        <w:tc>
          <w:tcPr>
            <w:tcW w:w="1426" w:type="dxa"/>
            <w:tcBorders>
              <w:top w:val="nil"/>
              <w:left w:val="nil"/>
              <w:bottom w:val="single" w:sz="4" w:space="0" w:color="auto"/>
              <w:right w:val="single" w:sz="4" w:space="0" w:color="auto"/>
            </w:tcBorders>
            <w:noWrap/>
            <w:vAlign w:val="center"/>
          </w:tcPr>
          <w:p w14:paraId="4205B72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FF670C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960B68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1E4682F4"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澳門</w:t>
            </w:r>
          </w:p>
        </w:tc>
        <w:tc>
          <w:tcPr>
            <w:tcW w:w="4677" w:type="dxa"/>
            <w:tcBorders>
              <w:top w:val="nil"/>
              <w:left w:val="nil"/>
              <w:bottom w:val="single" w:sz="4" w:space="0" w:color="auto"/>
              <w:right w:val="single" w:sz="4" w:space="0" w:color="auto"/>
            </w:tcBorders>
            <w:noWrap/>
            <w:vAlign w:val="center"/>
            <w:hideMark/>
          </w:tcPr>
          <w:p w14:paraId="121A896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MACAO</w:t>
            </w:r>
          </w:p>
        </w:tc>
        <w:tc>
          <w:tcPr>
            <w:tcW w:w="709" w:type="dxa"/>
            <w:tcBorders>
              <w:top w:val="nil"/>
              <w:left w:val="nil"/>
              <w:bottom w:val="single" w:sz="4" w:space="0" w:color="auto"/>
              <w:right w:val="single" w:sz="4" w:space="0" w:color="auto"/>
            </w:tcBorders>
            <w:noWrap/>
            <w:vAlign w:val="center"/>
            <w:hideMark/>
          </w:tcPr>
          <w:p w14:paraId="1F17230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MO</w:t>
            </w:r>
          </w:p>
        </w:tc>
        <w:tc>
          <w:tcPr>
            <w:tcW w:w="1426" w:type="dxa"/>
            <w:tcBorders>
              <w:top w:val="nil"/>
              <w:left w:val="nil"/>
              <w:bottom w:val="single" w:sz="4" w:space="0" w:color="auto"/>
              <w:right w:val="single" w:sz="4" w:space="0" w:color="auto"/>
            </w:tcBorders>
            <w:noWrap/>
            <w:vAlign w:val="center"/>
            <w:hideMark/>
          </w:tcPr>
          <w:p w14:paraId="55A82DE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66234F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1C525FE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1F3635A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泰國</w:t>
            </w:r>
          </w:p>
        </w:tc>
        <w:tc>
          <w:tcPr>
            <w:tcW w:w="4677" w:type="dxa"/>
            <w:tcBorders>
              <w:top w:val="nil"/>
              <w:left w:val="nil"/>
              <w:bottom w:val="single" w:sz="4" w:space="0" w:color="auto"/>
              <w:right w:val="single" w:sz="4" w:space="0" w:color="auto"/>
            </w:tcBorders>
            <w:noWrap/>
            <w:vAlign w:val="center"/>
          </w:tcPr>
          <w:p w14:paraId="7DB5107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THAILAND</w:t>
            </w:r>
          </w:p>
        </w:tc>
        <w:tc>
          <w:tcPr>
            <w:tcW w:w="709" w:type="dxa"/>
            <w:tcBorders>
              <w:top w:val="nil"/>
              <w:left w:val="nil"/>
              <w:bottom w:val="single" w:sz="4" w:space="0" w:color="auto"/>
              <w:right w:val="single" w:sz="4" w:space="0" w:color="auto"/>
            </w:tcBorders>
            <w:noWrap/>
            <w:vAlign w:val="center"/>
          </w:tcPr>
          <w:p w14:paraId="2646C742"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TH</w:t>
            </w:r>
          </w:p>
        </w:tc>
        <w:tc>
          <w:tcPr>
            <w:tcW w:w="1426" w:type="dxa"/>
            <w:tcBorders>
              <w:top w:val="nil"/>
              <w:left w:val="nil"/>
              <w:bottom w:val="single" w:sz="4" w:space="0" w:color="auto"/>
              <w:right w:val="single" w:sz="4" w:space="0" w:color="auto"/>
            </w:tcBorders>
            <w:noWrap/>
            <w:vAlign w:val="center"/>
          </w:tcPr>
          <w:p w14:paraId="0456F0D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EB449A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509768F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5BA26ECC"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柬埔寨</w:t>
            </w:r>
          </w:p>
        </w:tc>
        <w:tc>
          <w:tcPr>
            <w:tcW w:w="4677" w:type="dxa"/>
            <w:tcBorders>
              <w:top w:val="nil"/>
              <w:left w:val="nil"/>
              <w:bottom w:val="single" w:sz="4" w:space="0" w:color="auto"/>
              <w:right w:val="single" w:sz="4" w:space="0" w:color="auto"/>
            </w:tcBorders>
            <w:noWrap/>
            <w:vAlign w:val="center"/>
          </w:tcPr>
          <w:p w14:paraId="0181624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CAMBODIA</w:t>
            </w:r>
          </w:p>
        </w:tc>
        <w:tc>
          <w:tcPr>
            <w:tcW w:w="709" w:type="dxa"/>
            <w:tcBorders>
              <w:top w:val="nil"/>
              <w:left w:val="nil"/>
              <w:bottom w:val="single" w:sz="4" w:space="0" w:color="auto"/>
              <w:right w:val="single" w:sz="4" w:space="0" w:color="auto"/>
            </w:tcBorders>
            <w:noWrap/>
            <w:vAlign w:val="center"/>
          </w:tcPr>
          <w:p w14:paraId="5BA2F86E"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KH</w:t>
            </w:r>
          </w:p>
        </w:tc>
        <w:tc>
          <w:tcPr>
            <w:tcW w:w="1426" w:type="dxa"/>
            <w:tcBorders>
              <w:top w:val="nil"/>
              <w:left w:val="nil"/>
              <w:bottom w:val="single" w:sz="4" w:space="0" w:color="auto"/>
              <w:right w:val="single" w:sz="4" w:space="0" w:color="auto"/>
            </w:tcBorders>
            <w:noWrap/>
            <w:vAlign w:val="center"/>
          </w:tcPr>
          <w:p w14:paraId="1621833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1FA79D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057934C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15EA6BD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蒙古</w:t>
            </w:r>
          </w:p>
        </w:tc>
        <w:tc>
          <w:tcPr>
            <w:tcW w:w="4677" w:type="dxa"/>
            <w:tcBorders>
              <w:top w:val="nil"/>
              <w:left w:val="nil"/>
              <w:bottom w:val="single" w:sz="4" w:space="0" w:color="auto"/>
              <w:right w:val="single" w:sz="4" w:space="0" w:color="auto"/>
            </w:tcBorders>
            <w:noWrap/>
            <w:vAlign w:val="center"/>
          </w:tcPr>
          <w:p w14:paraId="5D38F89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MONGOLIA</w:t>
            </w:r>
          </w:p>
        </w:tc>
        <w:tc>
          <w:tcPr>
            <w:tcW w:w="709" w:type="dxa"/>
            <w:tcBorders>
              <w:top w:val="nil"/>
              <w:left w:val="nil"/>
              <w:bottom w:val="single" w:sz="4" w:space="0" w:color="auto"/>
              <w:right w:val="single" w:sz="4" w:space="0" w:color="auto"/>
            </w:tcBorders>
            <w:noWrap/>
            <w:vAlign w:val="center"/>
          </w:tcPr>
          <w:p w14:paraId="6DA69E7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MN</w:t>
            </w:r>
          </w:p>
        </w:tc>
        <w:tc>
          <w:tcPr>
            <w:tcW w:w="1426" w:type="dxa"/>
            <w:tcBorders>
              <w:top w:val="nil"/>
              <w:left w:val="nil"/>
              <w:bottom w:val="single" w:sz="4" w:space="0" w:color="auto"/>
              <w:right w:val="single" w:sz="4" w:space="0" w:color="auto"/>
            </w:tcBorders>
            <w:noWrap/>
            <w:vAlign w:val="center"/>
          </w:tcPr>
          <w:p w14:paraId="2C1AFA2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5C467C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2121DDC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tcPr>
          <w:p w14:paraId="2B4570C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哈薩克</w:t>
            </w:r>
          </w:p>
        </w:tc>
        <w:tc>
          <w:tcPr>
            <w:tcW w:w="4677" w:type="dxa"/>
            <w:tcBorders>
              <w:top w:val="nil"/>
              <w:left w:val="nil"/>
              <w:bottom w:val="single" w:sz="4" w:space="0" w:color="auto"/>
              <w:right w:val="single" w:sz="4" w:space="0" w:color="auto"/>
            </w:tcBorders>
            <w:noWrap/>
            <w:vAlign w:val="center"/>
          </w:tcPr>
          <w:p w14:paraId="22058F6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KAZAKHSTAN</w:t>
            </w:r>
          </w:p>
        </w:tc>
        <w:tc>
          <w:tcPr>
            <w:tcW w:w="709" w:type="dxa"/>
            <w:tcBorders>
              <w:top w:val="nil"/>
              <w:left w:val="nil"/>
              <w:bottom w:val="single" w:sz="4" w:space="0" w:color="auto"/>
              <w:right w:val="single" w:sz="4" w:space="0" w:color="auto"/>
            </w:tcBorders>
            <w:noWrap/>
            <w:vAlign w:val="center"/>
          </w:tcPr>
          <w:p w14:paraId="4A5BA3A8"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KZ</w:t>
            </w:r>
          </w:p>
        </w:tc>
        <w:tc>
          <w:tcPr>
            <w:tcW w:w="1426" w:type="dxa"/>
            <w:tcBorders>
              <w:top w:val="nil"/>
              <w:left w:val="nil"/>
              <w:bottom w:val="single" w:sz="4" w:space="0" w:color="auto"/>
              <w:right w:val="single" w:sz="4" w:space="0" w:color="auto"/>
            </w:tcBorders>
            <w:noWrap/>
            <w:vAlign w:val="center"/>
          </w:tcPr>
          <w:p w14:paraId="38A24F2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1FC1AE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ACF50B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1E5807CC"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塔吉克</w:t>
            </w:r>
          </w:p>
        </w:tc>
        <w:tc>
          <w:tcPr>
            <w:tcW w:w="4677" w:type="dxa"/>
            <w:tcBorders>
              <w:top w:val="nil"/>
              <w:left w:val="nil"/>
              <w:bottom w:val="single" w:sz="4" w:space="0" w:color="auto"/>
              <w:right w:val="single" w:sz="4" w:space="0" w:color="auto"/>
            </w:tcBorders>
            <w:noWrap/>
            <w:vAlign w:val="center"/>
            <w:hideMark/>
          </w:tcPr>
          <w:p w14:paraId="322FE0F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TAJIKISTAN</w:t>
            </w:r>
          </w:p>
        </w:tc>
        <w:tc>
          <w:tcPr>
            <w:tcW w:w="709" w:type="dxa"/>
            <w:tcBorders>
              <w:top w:val="nil"/>
              <w:left w:val="nil"/>
              <w:bottom w:val="single" w:sz="4" w:space="0" w:color="auto"/>
              <w:right w:val="single" w:sz="4" w:space="0" w:color="auto"/>
            </w:tcBorders>
            <w:noWrap/>
            <w:vAlign w:val="center"/>
            <w:hideMark/>
          </w:tcPr>
          <w:p w14:paraId="71D75FD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TJ</w:t>
            </w:r>
          </w:p>
        </w:tc>
        <w:tc>
          <w:tcPr>
            <w:tcW w:w="1426" w:type="dxa"/>
            <w:tcBorders>
              <w:top w:val="nil"/>
              <w:left w:val="nil"/>
              <w:bottom w:val="single" w:sz="4" w:space="0" w:color="auto"/>
              <w:right w:val="single" w:sz="4" w:space="0" w:color="auto"/>
            </w:tcBorders>
            <w:noWrap/>
            <w:vAlign w:val="center"/>
            <w:hideMark/>
          </w:tcPr>
          <w:p w14:paraId="6E84A6B3"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F9D948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FA2310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3C405454"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印度</w:t>
            </w:r>
          </w:p>
        </w:tc>
        <w:tc>
          <w:tcPr>
            <w:tcW w:w="4677" w:type="dxa"/>
            <w:tcBorders>
              <w:top w:val="nil"/>
              <w:left w:val="nil"/>
              <w:bottom w:val="single" w:sz="4" w:space="0" w:color="auto"/>
              <w:right w:val="single" w:sz="4" w:space="0" w:color="auto"/>
            </w:tcBorders>
            <w:noWrap/>
            <w:vAlign w:val="center"/>
            <w:hideMark/>
          </w:tcPr>
          <w:p w14:paraId="0AEFF28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INDIA</w:t>
            </w:r>
          </w:p>
        </w:tc>
        <w:tc>
          <w:tcPr>
            <w:tcW w:w="709" w:type="dxa"/>
            <w:tcBorders>
              <w:top w:val="nil"/>
              <w:left w:val="nil"/>
              <w:bottom w:val="single" w:sz="4" w:space="0" w:color="auto"/>
              <w:right w:val="single" w:sz="4" w:space="0" w:color="auto"/>
            </w:tcBorders>
            <w:noWrap/>
            <w:vAlign w:val="center"/>
            <w:hideMark/>
          </w:tcPr>
          <w:p w14:paraId="32391BD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IN</w:t>
            </w:r>
          </w:p>
        </w:tc>
        <w:tc>
          <w:tcPr>
            <w:tcW w:w="1426" w:type="dxa"/>
            <w:tcBorders>
              <w:top w:val="nil"/>
              <w:left w:val="nil"/>
              <w:bottom w:val="single" w:sz="4" w:space="0" w:color="auto"/>
              <w:right w:val="single" w:sz="4" w:space="0" w:color="auto"/>
            </w:tcBorders>
            <w:noWrap/>
            <w:vAlign w:val="center"/>
            <w:hideMark/>
          </w:tcPr>
          <w:p w14:paraId="53EDA9F2"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8EC81B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B573923"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1C37BB8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新加坡</w:t>
            </w:r>
          </w:p>
        </w:tc>
        <w:tc>
          <w:tcPr>
            <w:tcW w:w="4677" w:type="dxa"/>
            <w:tcBorders>
              <w:top w:val="nil"/>
              <w:left w:val="nil"/>
              <w:bottom w:val="single" w:sz="4" w:space="0" w:color="auto"/>
              <w:right w:val="single" w:sz="4" w:space="0" w:color="auto"/>
            </w:tcBorders>
            <w:noWrap/>
            <w:vAlign w:val="center"/>
            <w:hideMark/>
          </w:tcPr>
          <w:p w14:paraId="2120D16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SINGAPORE</w:t>
            </w:r>
          </w:p>
        </w:tc>
        <w:tc>
          <w:tcPr>
            <w:tcW w:w="709" w:type="dxa"/>
            <w:tcBorders>
              <w:top w:val="nil"/>
              <w:left w:val="nil"/>
              <w:bottom w:val="single" w:sz="4" w:space="0" w:color="auto"/>
              <w:right w:val="single" w:sz="4" w:space="0" w:color="auto"/>
            </w:tcBorders>
            <w:noWrap/>
            <w:vAlign w:val="center"/>
            <w:hideMark/>
          </w:tcPr>
          <w:p w14:paraId="030F17B8"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SG</w:t>
            </w:r>
          </w:p>
        </w:tc>
        <w:tc>
          <w:tcPr>
            <w:tcW w:w="1426" w:type="dxa"/>
            <w:tcBorders>
              <w:top w:val="nil"/>
              <w:left w:val="nil"/>
              <w:bottom w:val="single" w:sz="4" w:space="0" w:color="auto"/>
              <w:right w:val="single" w:sz="4" w:space="0" w:color="auto"/>
            </w:tcBorders>
            <w:noWrap/>
            <w:vAlign w:val="center"/>
            <w:hideMark/>
          </w:tcPr>
          <w:p w14:paraId="750DAE8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9ABD89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438A41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5BFBEE0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馬來西亞</w:t>
            </w:r>
          </w:p>
        </w:tc>
        <w:tc>
          <w:tcPr>
            <w:tcW w:w="4677" w:type="dxa"/>
            <w:tcBorders>
              <w:top w:val="nil"/>
              <w:left w:val="nil"/>
              <w:bottom w:val="single" w:sz="4" w:space="0" w:color="auto"/>
              <w:right w:val="single" w:sz="4" w:space="0" w:color="auto"/>
            </w:tcBorders>
            <w:noWrap/>
            <w:vAlign w:val="center"/>
            <w:hideMark/>
          </w:tcPr>
          <w:p w14:paraId="6AE877E9"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MALAYSIA</w:t>
            </w:r>
          </w:p>
        </w:tc>
        <w:tc>
          <w:tcPr>
            <w:tcW w:w="709" w:type="dxa"/>
            <w:tcBorders>
              <w:top w:val="nil"/>
              <w:left w:val="nil"/>
              <w:bottom w:val="single" w:sz="4" w:space="0" w:color="auto"/>
              <w:right w:val="single" w:sz="4" w:space="0" w:color="auto"/>
            </w:tcBorders>
            <w:noWrap/>
            <w:vAlign w:val="center"/>
            <w:hideMark/>
          </w:tcPr>
          <w:p w14:paraId="734D03E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MY</w:t>
            </w:r>
          </w:p>
        </w:tc>
        <w:tc>
          <w:tcPr>
            <w:tcW w:w="1426" w:type="dxa"/>
            <w:tcBorders>
              <w:top w:val="nil"/>
              <w:left w:val="nil"/>
              <w:bottom w:val="single" w:sz="4" w:space="0" w:color="auto"/>
              <w:right w:val="single" w:sz="4" w:space="0" w:color="auto"/>
            </w:tcBorders>
            <w:noWrap/>
            <w:vAlign w:val="center"/>
            <w:hideMark/>
          </w:tcPr>
          <w:p w14:paraId="6C9BA23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627646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0A148B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066F53E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印尼</w:t>
            </w:r>
          </w:p>
        </w:tc>
        <w:tc>
          <w:tcPr>
            <w:tcW w:w="4677" w:type="dxa"/>
            <w:tcBorders>
              <w:top w:val="nil"/>
              <w:left w:val="nil"/>
              <w:bottom w:val="single" w:sz="4" w:space="0" w:color="auto"/>
              <w:right w:val="single" w:sz="4" w:space="0" w:color="auto"/>
            </w:tcBorders>
            <w:noWrap/>
            <w:vAlign w:val="center"/>
            <w:hideMark/>
          </w:tcPr>
          <w:p w14:paraId="77F15F1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INDONESIA</w:t>
            </w:r>
          </w:p>
        </w:tc>
        <w:tc>
          <w:tcPr>
            <w:tcW w:w="709" w:type="dxa"/>
            <w:tcBorders>
              <w:top w:val="nil"/>
              <w:left w:val="nil"/>
              <w:bottom w:val="single" w:sz="4" w:space="0" w:color="auto"/>
              <w:right w:val="single" w:sz="4" w:space="0" w:color="auto"/>
            </w:tcBorders>
            <w:noWrap/>
            <w:vAlign w:val="center"/>
            <w:hideMark/>
          </w:tcPr>
          <w:p w14:paraId="01DAB1D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ID</w:t>
            </w:r>
          </w:p>
        </w:tc>
        <w:tc>
          <w:tcPr>
            <w:tcW w:w="1426" w:type="dxa"/>
            <w:tcBorders>
              <w:top w:val="nil"/>
              <w:left w:val="nil"/>
              <w:bottom w:val="single" w:sz="4" w:space="0" w:color="auto"/>
              <w:right w:val="single" w:sz="4" w:space="0" w:color="auto"/>
            </w:tcBorders>
            <w:noWrap/>
            <w:vAlign w:val="center"/>
            <w:hideMark/>
          </w:tcPr>
          <w:p w14:paraId="3DE5DBA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993E19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04323F3"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4AC6F007" w14:textId="77777777" w:rsidR="00CC4591" w:rsidRPr="00CC4591" w:rsidRDefault="00CC4591" w:rsidP="00CC4591">
            <w:pPr>
              <w:rPr>
                <w:rFonts w:ascii="標楷體" w:eastAsia="標楷體" w:hAnsi="標楷體" w:cs="Times New Roman"/>
                <w:szCs w:val="24"/>
              </w:rPr>
            </w:pPr>
            <w:proofErr w:type="gramStart"/>
            <w:r w:rsidRPr="00CC4591">
              <w:rPr>
                <w:rFonts w:ascii="標楷體" w:eastAsia="標楷體" w:hAnsi="標楷體" w:cs="Times New Roman" w:hint="eastAsia"/>
                <w:szCs w:val="24"/>
              </w:rPr>
              <w:t>汶萊</w:t>
            </w:r>
            <w:proofErr w:type="gramEnd"/>
          </w:p>
        </w:tc>
        <w:tc>
          <w:tcPr>
            <w:tcW w:w="4677" w:type="dxa"/>
            <w:tcBorders>
              <w:top w:val="nil"/>
              <w:left w:val="nil"/>
              <w:bottom w:val="single" w:sz="4" w:space="0" w:color="auto"/>
              <w:right w:val="single" w:sz="4" w:space="0" w:color="auto"/>
            </w:tcBorders>
            <w:noWrap/>
            <w:vAlign w:val="center"/>
            <w:hideMark/>
          </w:tcPr>
          <w:p w14:paraId="4CF312B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BRUNEI DARUSSALAM</w:t>
            </w:r>
          </w:p>
        </w:tc>
        <w:tc>
          <w:tcPr>
            <w:tcW w:w="709" w:type="dxa"/>
            <w:tcBorders>
              <w:top w:val="nil"/>
              <w:left w:val="nil"/>
              <w:bottom w:val="single" w:sz="4" w:space="0" w:color="auto"/>
              <w:right w:val="single" w:sz="4" w:space="0" w:color="auto"/>
            </w:tcBorders>
            <w:noWrap/>
            <w:vAlign w:val="center"/>
            <w:hideMark/>
          </w:tcPr>
          <w:p w14:paraId="2421A59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BN</w:t>
            </w:r>
          </w:p>
        </w:tc>
        <w:tc>
          <w:tcPr>
            <w:tcW w:w="1426" w:type="dxa"/>
            <w:tcBorders>
              <w:top w:val="nil"/>
              <w:left w:val="nil"/>
              <w:bottom w:val="single" w:sz="4" w:space="0" w:color="auto"/>
              <w:right w:val="single" w:sz="4" w:space="0" w:color="auto"/>
            </w:tcBorders>
            <w:noWrap/>
            <w:vAlign w:val="center"/>
            <w:hideMark/>
          </w:tcPr>
          <w:p w14:paraId="39DB352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ABE4F3B"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941C9A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5BE0D75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東帝汶</w:t>
            </w:r>
          </w:p>
        </w:tc>
        <w:tc>
          <w:tcPr>
            <w:tcW w:w="4677" w:type="dxa"/>
            <w:tcBorders>
              <w:top w:val="nil"/>
              <w:left w:val="nil"/>
              <w:bottom w:val="single" w:sz="4" w:space="0" w:color="auto"/>
              <w:right w:val="single" w:sz="4" w:space="0" w:color="auto"/>
            </w:tcBorders>
            <w:noWrap/>
            <w:vAlign w:val="center"/>
            <w:hideMark/>
          </w:tcPr>
          <w:p w14:paraId="5BB1103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TIMOR-LESTE </w:t>
            </w:r>
          </w:p>
        </w:tc>
        <w:tc>
          <w:tcPr>
            <w:tcW w:w="709" w:type="dxa"/>
            <w:tcBorders>
              <w:top w:val="nil"/>
              <w:left w:val="nil"/>
              <w:bottom w:val="single" w:sz="4" w:space="0" w:color="auto"/>
              <w:right w:val="single" w:sz="4" w:space="0" w:color="auto"/>
            </w:tcBorders>
            <w:noWrap/>
            <w:vAlign w:val="center"/>
            <w:hideMark/>
          </w:tcPr>
          <w:p w14:paraId="32C9283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TL</w:t>
            </w:r>
          </w:p>
        </w:tc>
        <w:tc>
          <w:tcPr>
            <w:tcW w:w="1426" w:type="dxa"/>
            <w:tcBorders>
              <w:top w:val="nil"/>
              <w:left w:val="nil"/>
              <w:bottom w:val="single" w:sz="4" w:space="0" w:color="auto"/>
              <w:right w:val="single" w:sz="4" w:space="0" w:color="auto"/>
            </w:tcBorders>
            <w:noWrap/>
            <w:vAlign w:val="center"/>
            <w:hideMark/>
          </w:tcPr>
          <w:p w14:paraId="6A188BF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D7E137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1F275BC"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4D9B64F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不丹</w:t>
            </w:r>
          </w:p>
        </w:tc>
        <w:tc>
          <w:tcPr>
            <w:tcW w:w="4677" w:type="dxa"/>
            <w:tcBorders>
              <w:top w:val="nil"/>
              <w:left w:val="nil"/>
              <w:bottom w:val="single" w:sz="4" w:space="0" w:color="auto"/>
              <w:right w:val="single" w:sz="4" w:space="0" w:color="auto"/>
            </w:tcBorders>
            <w:noWrap/>
            <w:vAlign w:val="center"/>
            <w:hideMark/>
          </w:tcPr>
          <w:p w14:paraId="5D7D565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BHUTAN</w:t>
            </w:r>
          </w:p>
        </w:tc>
        <w:tc>
          <w:tcPr>
            <w:tcW w:w="709" w:type="dxa"/>
            <w:tcBorders>
              <w:top w:val="nil"/>
              <w:left w:val="nil"/>
              <w:bottom w:val="single" w:sz="4" w:space="0" w:color="auto"/>
              <w:right w:val="single" w:sz="4" w:space="0" w:color="auto"/>
            </w:tcBorders>
            <w:noWrap/>
            <w:vAlign w:val="center"/>
            <w:hideMark/>
          </w:tcPr>
          <w:p w14:paraId="2C66F73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BT</w:t>
            </w:r>
          </w:p>
        </w:tc>
        <w:tc>
          <w:tcPr>
            <w:tcW w:w="1426" w:type="dxa"/>
            <w:tcBorders>
              <w:top w:val="nil"/>
              <w:left w:val="nil"/>
              <w:bottom w:val="single" w:sz="4" w:space="0" w:color="auto"/>
              <w:right w:val="single" w:sz="4" w:space="0" w:color="auto"/>
            </w:tcBorders>
            <w:noWrap/>
            <w:vAlign w:val="center"/>
            <w:hideMark/>
          </w:tcPr>
          <w:p w14:paraId="0526D32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6B36FA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8BCC55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6CEAAA8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斯里蘭卡</w:t>
            </w:r>
          </w:p>
        </w:tc>
        <w:tc>
          <w:tcPr>
            <w:tcW w:w="4677" w:type="dxa"/>
            <w:tcBorders>
              <w:top w:val="nil"/>
              <w:left w:val="nil"/>
              <w:bottom w:val="single" w:sz="4" w:space="0" w:color="auto"/>
              <w:right w:val="single" w:sz="4" w:space="0" w:color="auto"/>
            </w:tcBorders>
            <w:noWrap/>
            <w:vAlign w:val="center"/>
            <w:hideMark/>
          </w:tcPr>
          <w:p w14:paraId="019C47A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SRI LANKA</w:t>
            </w:r>
          </w:p>
        </w:tc>
        <w:tc>
          <w:tcPr>
            <w:tcW w:w="709" w:type="dxa"/>
            <w:tcBorders>
              <w:top w:val="nil"/>
              <w:left w:val="nil"/>
              <w:bottom w:val="single" w:sz="4" w:space="0" w:color="auto"/>
              <w:right w:val="single" w:sz="4" w:space="0" w:color="auto"/>
            </w:tcBorders>
            <w:noWrap/>
            <w:vAlign w:val="center"/>
            <w:hideMark/>
          </w:tcPr>
          <w:p w14:paraId="6374651E"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LK</w:t>
            </w:r>
          </w:p>
        </w:tc>
        <w:tc>
          <w:tcPr>
            <w:tcW w:w="1426" w:type="dxa"/>
            <w:tcBorders>
              <w:top w:val="nil"/>
              <w:left w:val="nil"/>
              <w:bottom w:val="single" w:sz="4" w:space="0" w:color="auto"/>
              <w:right w:val="single" w:sz="4" w:space="0" w:color="auto"/>
            </w:tcBorders>
            <w:noWrap/>
            <w:vAlign w:val="center"/>
            <w:hideMark/>
          </w:tcPr>
          <w:p w14:paraId="03581F3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4A9C13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CD03E1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2BEB47C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孟加拉</w:t>
            </w:r>
          </w:p>
        </w:tc>
        <w:tc>
          <w:tcPr>
            <w:tcW w:w="4677" w:type="dxa"/>
            <w:tcBorders>
              <w:top w:val="nil"/>
              <w:left w:val="nil"/>
              <w:bottom w:val="single" w:sz="4" w:space="0" w:color="auto"/>
              <w:right w:val="single" w:sz="4" w:space="0" w:color="auto"/>
            </w:tcBorders>
            <w:noWrap/>
            <w:vAlign w:val="center"/>
            <w:hideMark/>
          </w:tcPr>
          <w:p w14:paraId="7C2CAEE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BANGLADESH</w:t>
            </w:r>
          </w:p>
        </w:tc>
        <w:tc>
          <w:tcPr>
            <w:tcW w:w="709" w:type="dxa"/>
            <w:tcBorders>
              <w:top w:val="nil"/>
              <w:left w:val="nil"/>
              <w:bottom w:val="single" w:sz="4" w:space="0" w:color="auto"/>
              <w:right w:val="single" w:sz="4" w:space="0" w:color="auto"/>
            </w:tcBorders>
            <w:noWrap/>
            <w:vAlign w:val="center"/>
            <w:hideMark/>
          </w:tcPr>
          <w:p w14:paraId="593F7E9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BD</w:t>
            </w:r>
          </w:p>
        </w:tc>
        <w:tc>
          <w:tcPr>
            <w:tcW w:w="1426" w:type="dxa"/>
            <w:tcBorders>
              <w:top w:val="nil"/>
              <w:left w:val="nil"/>
              <w:bottom w:val="single" w:sz="4" w:space="0" w:color="auto"/>
              <w:right w:val="single" w:sz="4" w:space="0" w:color="auto"/>
            </w:tcBorders>
            <w:noWrap/>
            <w:vAlign w:val="center"/>
            <w:hideMark/>
          </w:tcPr>
          <w:p w14:paraId="73E7F4D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9C959A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F66296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2D50419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土庫曼</w:t>
            </w:r>
          </w:p>
        </w:tc>
        <w:tc>
          <w:tcPr>
            <w:tcW w:w="4677" w:type="dxa"/>
            <w:tcBorders>
              <w:top w:val="nil"/>
              <w:left w:val="nil"/>
              <w:bottom w:val="single" w:sz="4" w:space="0" w:color="auto"/>
              <w:right w:val="single" w:sz="4" w:space="0" w:color="auto"/>
            </w:tcBorders>
            <w:noWrap/>
            <w:vAlign w:val="center"/>
            <w:hideMark/>
          </w:tcPr>
          <w:p w14:paraId="7AF2305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TURKMENISTAN</w:t>
            </w:r>
          </w:p>
        </w:tc>
        <w:tc>
          <w:tcPr>
            <w:tcW w:w="709" w:type="dxa"/>
            <w:tcBorders>
              <w:top w:val="nil"/>
              <w:left w:val="nil"/>
              <w:bottom w:val="single" w:sz="4" w:space="0" w:color="auto"/>
              <w:right w:val="single" w:sz="4" w:space="0" w:color="auto"/>
            </w:tcBorders>
            <w:noWrap/>
            <w:vAlign w:val="center"/>
            <w:hideMark/>
          </w:tcPr>
          <w:p w14:paraId="3836B4E2"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TM</w:t>
            </w:r>
          </w:p>
        </w:tc>
        <w:tc>
          <w:tcPr>
            <w:tcW w:w="1426" w:type="dxa"/>
            <w:tcBorders>
              <w:top w:val="nil"/>
              <w:left w:val="nil"/>
              <w:bottom w:val="single" w:sz="4" w:space="0" w:color="auto"/>
              <w:right w:val="single" w:sz="4" w:space="0" w:color="auto"/>
            </w:tcBorders>
            <w:noWrap/>
            <w:vAlign w:val="center"/>
            <w:hideMark/>
          </w:tcPr>
          <w:p w14:paraId="25C60C0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C9B0D5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C80B94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7150A45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吉爾吉斯</w:t>
            </w:r>
          </w:p>
        </w:tc>
        <w:tc>
          <w:tcPr>
            <w:tcW w:w="4677" w:type="dxa"/>
            <w:tcBorders>
              <w:top w:val="nil"/>
              <w:left w:val="nil"/>
              <w:bottom w:val="single" w:sz="4" w:space="0" w:color="auto"/>
              <w:right w:val="single" w:sz="4" w:space="0" w:color="auto"/>
            </w:tcBorders>
            <w:noWrap/>
            <w:vAlign w:val="center"/>
            <w:hideMark/>
          </w:tcPr>
          <w:p w14:paraId="3DBCBB3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KYRGYZSTAN</w:t>
            </w:r>
          </w:p>
        </w:tc>
        <w:tc>
          <w:tcPr>
            <w:tcW w:w="709" w:type="dxa"/>
            <w:tcBorders>
              <w:top w:val="nil"/>
              <w:left w:val="nil"/>
              <w:bottom w:val="single" w:sz="4" w:space="0" w:color="auto"/>
              <w:right w:val="single" w:sz="4" w:space="0" w:color="auto"/>
            </w:tcBorders>
            <w:noWrap/>
            <w:vAlign w:val="center"/>
            <w:hideMark/>
          </w:tcPr>
          <w:p w14:paraId="0C676708"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KG</w:t>
            </w:r>
          </w:p>
        </w:tc>
        <w:tc>
          <w:tcPr>
            <w:tcW w:w="1426" w:type="dxa"/>
            <w:tcBorders>
              <w:top w:val="nil"/>
              <w:left w:val="nil"/>
              <w:bottom w:val="single" w:sz="4" w:space="0" w:color="auto"/>
              <w:right w:val="single" w:sz="4" w:space="0" w:color="auto"/>
            </w:tcBorders>
            <w:noWrap/>
            <w:vAlign w:val="center"/>
            <w:hideMark/>
          </w:tcPr>
          <w:p w14:paraId="75E851E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690ED2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35CB22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662A73E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巴基斯坦</w:t>
            </w:r>
          </w:p>
        </w:tc>
        <w:tc>
          <w:tcPr>
            <w:tcW w:w="4677" w:type="dxa"/>
            <w:tcBorders>
              <w:top w:val="nil"/>
              <w:left w:val="nil"/>
              <w:bottom w:val="single" w:sz="4" w:space="0" w:color="auto"/>
              <w:right w:val="single" w:sz="4" w:space="0" w:color="auto"/>
            </w:tcBorders>
            <w:noWrap/>
            <w:vAlign w:val="center"/>
            <w:hideMark/>
          </w:tcPr>
          <w:p w14:paraId="05AC5B0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PAKISTAN</w:t>
            </w:r>
          </w:p>
        </w:tc>
        <w:tc>
          <w:tcPr>
            <w:tcW w:w="709" w:type="dxa"/>
            <w:tcBorders>
              <w:top w:val="nil"/>
              <w:left w:val="nil"/>
              <w:bottom w:val="single" w:sz="4" w:space="0" w:color="auto"/>
              <w:right w:val="single" w:sz="4" w:space="0" w:color="auto"/>
            </w:tcBorders>
            <w:noWrap/>
            <w:vAlign w:val="center"/>
            <w:hideMark/>
          </w:tcPr>
          <w:p w14:paraId="402DD32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PK</w:t>
            </w:r>
          </w:p>
        </w:tc>
        <w:tc>
          <w:tcPr>
            <w:tcW w:w="1426" w:type="dxa"/>
            <w:tcBorders>
              <w:top w:val="nil"/>
              <w:left w:val="nil"/>
              <w:bottom w:val="single" w:sz="4" w:space="0" w:color="auto"/>
              <w:right w:val="single" w:sz="4" w:space="0" w:color="auto"/>
            </w:tcBorders>
            <w:noWrap/>
            <w:vAlign w:val="center"/>
            <w:hideMark/>
          </w:tcPr>
          <w:p w14:paraId="390B037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88ED0A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0E7EEB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4CBD45E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巴勒斯坦佔領區</w:t>
            </w:r>
          </w:p>
        </w:tc>
        <w:tc>
          <w:tcPr>
            <w:tcW w:w="4677" w:type="dxa"/>
            <w:tcBorders>
              <w:top w:val="nil"/>
              <w:left w:val="nil"/>
              <w:bottom w:val="single" w:sz="4" w:space="0" w:color="auto"/>
              <w:right w:val="single" w:sz="4" w:space="0" w:color="auto"/>
            </w:tcBorders>
            <w:noWrap/>
            <w:vAlign w:val="center"/>
            <w:hideMark/>
          </w:tcPr>
          <w:p w14:paraId="1430B3C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Palestine, State of</w:t>
            </w:r>
          </w:p>
        </w:tc>
        <w:tc>
          <w:tcPr>
            <w:tcW w:w="709" w:type="dxa"/>
            <w:tcBorders>
              <w:top w:val="nil"/>
              <w:left w:val="nil"/>
              <w:bottom w:val="single" w:sz="4" w:space="0" w:color="auto"/>
              <w:right w:val="single" w:sz="4" w:space="0" w:color="auto"/>
            </w:tcBorders>
            <w:noWrap/>
            <w:vAlign w:val="center"/>
            <w:hideMark/>
          </w:tcPr>
          <w:p w14:paraId="2B6E680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PS</w:t>
            </w:r>
          </w:p>
        </w:tc>
        <w:tc>
          <w:tcPr>
            <w:tcW w:w="1426" w:type="dxa"/>
            <w:tcBorders>
              <w:top w:val="nil"/>
              <w:left w:val="nil"/>
              <w:bottom w:val="single" w:sz="4" w:space="0" w:color="auto"/>
              <w:right w:val="single" w:sz="4" w:space="0" w:color="auto"/>
            </w:tcBorders>
            <w:noWrap/>
            <w:vAlign w:val="center"/>
            <w:hideMark/>
          </w:tcPr>
          <w:p w14:paraId="4598F8D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DFE08C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9E694B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5DE5183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烏</w:t>
            </w:r>
            <w:proofErr w:type="gramStart"/>
            <w:r w:rsidRPr="00CC4591">
              <w:rPr>
                <w:rFonts w:ascii="標楷體" w:eastAsia="標楷體" w:hAnsi="標楷體" w:cs="Times New Roman" w:hint="eastAsia"/>
                <w:szCs w:val="24"/>
              </w:rPr>
              <w:t>玆</w:t>
            </w:r>
            <w:proofErr w:type="gramEnd"/>
            <w:r w:rsidRPr="00CC4591">
              <w:rPr>
                <w:rFonts w:ascii="標楷體" w:eastAsia="標楷體" w:hAnsi="標楷體" w:cs="Times New Roman" w:hint="eastAsia"/>
                <w:szCs w:val="24"/>
              </w:rPr>
              <w:t>別克</w:t>
            </w:r>
          </w:p>
        </w:tc>
        <w:tc>
          <w:tcPr>
            <w:tcW w:w="4677" w:type="dxa"/>
            <w:tcBorders>
              <w:top w:val="nil"/>
              <w:left w:val="nil"/>
              <w:bottom w:val="single" w:sz="4" w:space="0" w:color="auto"/>
              <w:right w:val="single" w:sz="4" w:space="0" w:color="auto"/>
            </w:tcBorders>
            <w:noWrap/>
            <w:vAlign w:val="center"/>
            <w:hideMark/>
          </w:tcPr>
          <w:p w14:paraId="38DEABA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UZBEKISTAN</w:t>
            </w:r>
          </w:p>
        </w:tc>
        <w:tc>
          <w:tcPr>
            <w:tcW w:w="709" w:type="dxa"/>
            <w:tcBorders>
              <w:top w:val="nil"/>
              <w:left w:val="nil"/>
              <w:bottom w:val="single" w:sz="4" w:space="0" w:color="auto"/>
              <w:right w:val="single" w:sz="4" w:space="0" w:color="auto"/>
            </w:tcBorders>
            <w:noWrap/>
            <w:vAlign w:val="center"/>
            <w:hideMark/>
          </w:tcPr>
          <w:p w14:paraId="516B1B6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UZ</w:t>
            </w:r>
          </w:p>
        </w:tc>
        <w:tc>
          <w:tcPr>
            <w:tcW w:w="1426" w:type="dxa"/>
            <w:tcBorders>
              <w:top w:val="nil"/>
              <w:left w:val="nil"/>
              <w:bottom w:val="single" w:sz="4" w:space="0" w:color="auto"/>
              <w:right w:val="single" w:sz="4" w:space="0" w:color="auto"/>
            </w:tcBorders>
            <w:noWrap/>
            <w:vAlign w:val="center"/>
            <w:hideMark/>
          </w:tcPr>
          <w:p w14:paraId="1507F992"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421B49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5A31FE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1E0C569C"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亞美尼亞</w:t>
            </w:r>
          </w:p>
        </w:tc>
        <w:tc>
          <w:tcPr>
            <w:tcW w:w="4677" w:type="dxa"/>
            <w:tcBorders>
              <w:top w:val="nil"/>
              <w:left w:val="nil"/>
              <w:bottom w:val="single" w:sz="4" w:space="0" w:color="auto"/>
              <w:right w:val="single" w:sz="4" w:space="0" w:color="auto"/>
            </w:tcBorders>
            <w:noWrap/>
            <w:vAlign w:val="center"/>
            <w:hideMark/>
          </w:tcPr>
          <w:p w14:paraId="5A63692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ARMENIA</w:t>
            </w:r>
          </w:p>
        </w:tc>
        <w:tc>
          <w:tcPr>
            <w:tcW w:w="709" w:type="dxa"/>
            <w:tcBorders>
              <w:top w:val="nil"/>
              <w:left w:val="nil"/>
              <w:bottom w:val="single" w:sz="4" w:space="0" w:color="auto"/>
              <w:right w:val="single" w:sz="4" w:space="0" w:color="auto"/>
            </w:tcBorders>
            <w:noWrap/>
            <w:vAlign w:val="center"/>
            <w:hideMark/>
          </w:tcPr>
          <w:p w14:paraId="32C5C5C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AM</w:t>
            </w:r>
          </w:p>
        </w:tc>
        <w:tc>
          <w:tcPr>
            <w:tcW w:w="1426" w:type="dxa"/>
            <w:tcBorders>
              <w:top w:val="nil"/>
              <w:left w:val="nil"/>
              <w:bottom w:val="single" w:sz="4" w:space="0" w:color="auto"/>
              <w:right w:val="single" w:sz="4" w:space="0" w:color="auto"/>
            </w:tcBorders>
            <w:noWrap/>
            <w:vAlign w:val="center"/>
            <w:hideMark/>
          </w:tcPr>
          <w:p w14:paraId="6841172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41C372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C19F00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4A19267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亞塞拜然</w:t>
            </w:r>
          </w:p>
        </w:tc>
        <w:tc>
          <w:tcPr>
            <w:tcW w:w="4677" w:type="dxa"/>
            <w:tcBorders>
              <w:top w:val="nil"/>
              <w:left w:val="nil"/>
              <w:bottom w:val="single" w:sz="4" w:space="0" w:color="auto"/>
              <w:right w:val="single" w:sz="4" w:space="0" w:color="auto"/>
            </w:tcBorders>
            <w:noWrap/>
            <w:vAlign w:val="center"/>
            <w:hideMark/>
          </w:tcPr>
          <w:p w14:paraId="41E55D6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AZERBAIJAN</w:t>
            </w:r>
          </w:p>
        </w:tc>
        <w:tc>
          <w:tcPr>
            <w:tcW w:w="709" w:type="dxa"/>
            <w:tcBorders>
              <w:top w:val="nil"/>
              <w:left w:val="nil"/>
              <w:bottom w:val="single" w:sz="4" w:space="0" w:color="auto"/>
              <w:right w:val="single" w:sz="4" w:space="0" w:color="auto"/>
            </w:tcBorders>
            <w:noWrap/>
            <w:vAlign w:val="center"/>
            <w:hideMark/>
          </w:tcPr>
          <w:p w14:paraId="173C03E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AZ</w:t>
            </w:r>
          </w:p>
        </w:tc>
        <w:tc>
          <w:tcPr>
            <w:tcW w:w="1426" w:type="dxa"/>
            <w:tcBorders>
              <w:top w:val="nil"/>
              <w:left w:val="nil"/>
              <w:bottom w:val="single" w:sz="4" w:space="0" w:color="auto"/>
              <w:right w:val="single" w:sz="4" w:space="0" w:color="auto"/>
            </w:tcBorders>
            <w:noWrap/>
            <w:vAlign w:val="center"/>
            <w:hideMark/>
          </w:tcPr>
          <w:p w14:paraId="746F124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4F23C1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97DCB6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亞洲</w:t>
            </w:r>
          </w:p>
        </w:tc>
        <w:tc>
          <w:tcPr>
            <w:tcW w:w="2731" w:type="dxa"/>
            <w:tcBorders>
              <w:top w:val="nil"/>
              <w:left w:val="nil"/>
              <w:bottom w:val="single" w:sz="4" w:space="0" w:color="auto"/>
              <w:right w:val="single" w:sz="4" w:space="0" w:color="auto"/>
            </w:tcBorders>
            <w:noWrap/>
            <w:vAlign w:val="center"/>
            <w:hideMark/>
          </w:tcPr>
          <w:p w14:paraId="59F0491D"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喬治亞</w:t>
            </w:r>
          </w:p>
        </w:tc>
        <w:tc>
          <w:tcPr>
            <w:tcW w:w="4677" w:type="dxa"/>
            <w:tcBorders>
              <w:top w:val="nil"/>
              <w:left w:val="nil"/>
              <w:bottom w:val="single" w:sz="4" w:space="0" w:color="auto"/>
              <w:right w:val="single" w:sz="4" w:space="0" w:color="auto"/>
            </w:tcBorders>
            <w:noWrap/>
            <w:vAlign w:val="center"/>
            <w:hideMark/>
          </w:tcPr>
          <w:p w14:paraId="7231C78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GEORGIA</w:t>
            </w:r>
          </w:p>
        </w:tc>
        <w:tc>
          <w:tcPr>
            <w:tcW w:w="709" w:type="dxa"/>
            <w:tcBorders>
              <w:top w:val="nil"/>
              <w:left w:val="nil"/>
              <w:bottom w:val="single" w:sz="4" w:space="0" w:color="auto"/>
              <w:right w:val="single" w:sz="4" w:space="0" w:color="auto"/>
            </w:tcBorders>
            <w:noWrap/>
            <w:vAlign w:val="center"/>
            <w:hideMark/>
          </w:tcPr>
          <w:p w14:paraId="7AC1939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GE</w:t>
            </w:r>
          </w:p>
        </w:tc>
        <w:tc>
          <w:tcPr>
            <w:tcW w:w="1426" w:type="dxa"/>
            <w:tcBorders>
              <w:top w:val="nil"/>
              <w:left w:val="nil"/>
              <w:bottom w:val="single" w:sz="4" w:space="0" w:color="auto"/>
              <w:right w:val="single" w:sz="4" w:space="0" w:color="auto"/>
            </w:tcBorders>
            <w:noWrap/>
            <w:vAlign w:val="center"/>
            <w:hideMark/>
          </w:tcPr>
          <w:p w14:paraId="6F48BFC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00D628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BF80F8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中東</w:t>
            </w:r>
          </w:p>
        </w:tc>
        <w:tc>
          <w:tcPr>
            <w:tcW w:w="2731" w:type="dxa"/>
            <w:tcBorders>
              <w:top w:val="nil"/>
              <w:left w:val="nil"/>
              <w:bottom w:val="single" w:sz="4" w:space="0" w:color="auto"/>
              <w:right w:val="single" w:sz="4" w:space="0" w:color="auto"/>
            </w:tcBorders>
            <w:noWrap/>
            <w:vAlign w:val="center"/>
            <w:hideMark/>
          </w:tcPr>
          <w:p w14:paraId="267796D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阿拉伯聯合大公國</w:t>
            </w:r>
          </w:p>
        </w:tc>
        <w:tc>
          <w:tcPr>
            <w:tcW w:w="4677" w:type="dxa"/>
            <w:tcBorders>
              <w:top w:val="nil"/>
              <w:left w:val="nil"/>
              <w:bottom w:val="single" w:sz="4" w:space="0" w:color="auto"/>
              <w:right w:val="single" w:sz="4" w:space="0" w:color="auto"/>
            </w:tcBorders>
            <w:noWrap/>
            <w:vAlign w:val="center"/>
            <w:hideMark/>
          </w:tcPr>
          <w:p w14:paraId="54E27AF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UNITED ARAB EMIRATES</w:t>
            </w:r>
          </w:p>
        </w:tc>
        <w:tc>
          <w:tcPr>
            <w:tcW w:w="709" w:type="dxa"/>
            <w:tcBorders>
              <w:top w:val="nil"/>
              <w:left w:val="nil"/>
              <w:bottom w:val="single" w:sz="4" w:space="0" w:color="auto"/>
              <w:right w:val="single" w:sz="4" w:space="0" w:color="auto"/>
            </w:tcBorders>
            <w:noWrap/>
            <w:vAlign w:val="center"/>
            <w:hideMark/>
          </w:tcPr>
          <w:p w14:paraId="0F942CC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AE</w:t>
            </w:r>
          </w:p>
        </w:tc>
        <w:tc>
          <w:tcPr>
            <w:tcW w:w="1426" w:type="dxa"/>
            <w:tcBorders>
              <w:top w:val="nil"/>
              <w:left w:val="nil"/>
              <w:bottom w:val="single" w:sz="4" w:space="0" w:color="auto"/>
              <w:right w:val="single" w:sz="4" w:space="0" w:color="auto"/>
            </w:tcBorders>
            <w:noWrap/>
            <w:vAlign w:val="center"/>
            <w:hideMark/>
          </w:tcPr>
          <w:p w14:paraId="42876A7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993B305" w14:textId="77777777" w:rsidTr="00E55A58">
        <w:trPr>
          <w:trHeight w:val="330"/>
        </w:trPr>
        <w:tc>
          <w:tcPr>
            <w:tcW w:w="956" w:type="dxa"/>
            <w:tcBorders>
              <w:top w:val="single" w:sz="4" w:space="0" w:color="auto"/>
              <w:left w:val="single" w:sz="4" w:space="0" w:color="auto"/>
              <w:bottom w:val="single" w:sz="4" w:space="0" w:color="auto"/>
              <w:right w:val="single" w:sz="4" w:space="0" w:color="auto"/>
            </w:tcBorders>
            <w:noWrap/>
            <w:vAlign w:val="center"/>
            <w:hideMark/>
          </w:tcPr>
          <w:p w14:paraId="7C8AA1F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中東</w:t>
            </w:r>
          </w:p>
        </w:tc>
        <w:tc>
          <w:tcPr>
            <w:tcW w:w="2731" w:type="dxa"/>
            <w:tcBorders>
              <w:top w:val="single" w:sz="4" w:space="0" w:color="auto"/>
              <w:left w:val="nil"/>
              <w:bottom w:val="single" w:sz="4" w:space="0" w:color="auto"/>
              <w:right w:val="single" w:sz="4" w:space="0" w:color="auto"/>
            </w:tcBorders>
            <w:noWrap/>
            <w:vAlign w:val="center"/>
            <w:hideMark/>
          </w:tcPr>
          <w:p w14:paraId="6D73C23D"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約旦</w:t>
            </w:r>
          </w:p>
        </w:tc>
        <w:tc>
          <w:tcPr>
            <w:tcW w:w="4677" w:type="dxa"/>
            <w:tcBorders>
              <w:top w:val="single" w:sz="4" w:space="0" w:color="auto"/>
              <w:left w:val="nil"/>
              <w:bottom w:val="single" w:sz="4" w:space="0" w:color="auto"/>
              <w:right w:val="single" w:sz="4" w:space="0" w:color="auto"/>
            </w:tcBorders>
            <w:noWrap/>
            <w:vAlign w:val="center"/>
            <w:hideMark/>
          </w:tcPr>
          <w:p w14:paraId="0CEF8BC9"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JORDAN</w:t>
            </w:r>
          </w:p>
        </w:tc>
        <w:tc>
          <w:tcPr>
            <w:tcW w:w="709" w:type="dxa"/>
            <w:tcBorders>
              <w:top w:val="single" w:sz="4" w:space="0" w:color="auto"/>
              <w:left w:val="nil"/>
              <w:bottom w:val="single" w:sz="4" w:space="0" w:color="auto"/>
              <w:right w:val="single" w:sz="4" w:space="0" w:color="auto"/>
            </w:tcBorders>
            <w:noWrap/>
            <w:vAlign w:val="center"/>
            <w:hideMark/>
          </w:tcPr>
          <w:p w14:paraId="5CD2479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JO</w:t>
            </w:r>
          </w:p>
        </w:tc>
        <w:tc>
          <w:tcPr>
            <w:tcW w:w="1426" w:type="dxa"/>
            <w:tcBorders>
              <w:top w:val="single" w:sz="4" w:space="0" w:color="auto"/>
              <w:left w:val="nil"/>
              <w:bottom w:val="single" w:sz="4" w:space="0" w:color="auto"/>
              <w:right w:val="single" w:sz="4" w:space="0" w:color="auto"/>
            </w:tcBorders>
            <w:noWrap/>
            <w:vAlign w:val="center"/>
            <w:hideMark/>
          </w:tcPr>
          <w:p w14:paraId="0A11D7E2"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5E083C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247B05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中東</w:t>
            </w:r>
          </w:p>
        </w:tc>
        <w:tc>
          <w:tcPr>
            <w:tcW w:w="2731" w:type="dxa"/>
            <w:tcBorders>
              <w:top w:val="nil"/>
              <w:left w:val="nil"/>
              <w:bottom w:val="single" w:sz="4" w:space="0" w:color="auto"/>
              <w:right w:val="single" w:sz="4" w:space="0" w:color="auto"/>
            </w:tcBorders>
            <w:noWrap/>
            <w:vAlign w:val="center"/>
            <w:hideMark/>
          </w:tcPr>
          <w:p w14:paraId="7343E3AC"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沙烏地阿拉伯</w:t>
            </w:r>
          </w:p>
        </w:tc>
        <w:tc>
          <w:tcPr>
            <w:tcW w:w="4677" w:type="dxa"/>
            <w:tcBorders>
              <w:top w:val="nil"/>
              <w:left w:val="nil"/>
              <w:bottom w:val="single" w:sz="4" w:space="0" w:color="auto"/>
              <w:right w:val="single" w:sz="4" w:space="0" w:color="auto"/>
            </w:tcBorders>
            <w:noWrap/>
            <w:vAlign w:val="center"/>
            <w:hideMark/>
          </w:tcPr>
          <w:p w14:paraId="0E822BE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SAUDI ARABIA</w:t>
            </w:r>
          </w:p>
        </w:tc>
        <w:tc>
          <w:tcPr>
            <w:tcW w:w="709" w:type="dxa"/>
            <w:tcBorders>
              <w:top w:val="nil"/>
              <w:left w:val="nil"/>
              <w:bottom w:val="single" w:sz="4" w:space="0" w:color="auto"/>
              <w:right w:val="single" w:sz="4" w:space="0" w:color="auto"/>
            </w:tcBorders>
            <w:noWrap/>
            <w:vAlign w:val="center"/>
            <w:hideMark/>
          </w:tcPr>
          <w:p w14:paraId="32DC196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SA</w:t>
            </w:r>
          </w:p>
        </w:tc>
        <w:tc>
          <w:tcPr>
            <w:tcW w:w="1426" w:type="dxa"/>
            <w:tcBorders>
              <w:top w:val="nil"/>
              <w:left w:val="nil"/>
              <w:bottom w:val="single" w:sz="4" w:space="0" w:color="auto"/>
              <w:right w:val="single" w:sz="4" w:space="0" w:color="auto"/>
            </w:tcBorders>
            <w:noWrap/>
            <w:vAlign w:val="center"/>
            <w:hideMark/>
          </w:tcPr>
          <w:p w14:paraId="40C7A3B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124728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12BB95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中東</w:t>
            </w:r>
          </w:p>
        </w:tc>
        <w:tc>
          <w:tcPr>
            <w:tcW w:w="2731" w:type="dxa"/>
            <w:tcBorders>
              <w:top w:val="nil"/>
              <w:left w:val="nil"/>
              <w:bottom w:val="single" w:sz="4" w:space="0" w:color="auto"/>
              <w:right w:val="single" w:sz="4" w:space="0" w:color="auto"/>
            </w:tcBorders>
            <w:noWrap/>
            <w:vAlign w:val="center"/>
            <w:hideMark/>
          </w:tcPr>
          <w:p w14:paraId="15720ED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以色列</w:t>
            </w:r>
          </w:p>
        </w:tc>
        <w:tc>
          <w:tcPr>
            <w:tcW w:w="4677" w:type="dxa"/>
            <w:tcBorders>
              <w:top w:val="nil"/>
              <w:left w:val="nil"/>
              <w:bottom w:val="single" w:sz="4" w:space="0" w:color="auto"/>
              <w:right w:val="single" w:sz="4" w:space="0" w:color="auto"/>
            </w:tcBorders>
            <w:noWrap/>
            <w:vAlign w:val="center"/>
            <w:hideMark/>
          </w:tcPr>
          <w:p w14:paraId="53B0AFA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ISRAEL</w:t>
            </w:r>
          </w:p>
        </w:tc>
        <w:tc>
          <w:tcPr>
            <w:tcW w:w="709" w:type="dxa"/>
            <w:tcBorders>
              <w:top w:val="nil"/>
              <w:left w:val="nil"/>
              <w:bottom w:val="single" w:sz="4" w:space="0" w:color="auto"/>
              <w:right w:val="single" w:sz="4" w:space="0" w:color="auto"/>
            </w:tcBorders>
            <w:noWrap/>
            <w:vAlign w:val="center"/>
            <w:hideMark/>
          </w:tcPr>
          <w:p w14:paraId="3C4EF66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IL</w:t>
            </w:r>
          </w:p>
        </w:tc>
        <w:tc>
          <w:tcPr>
            <w:tcW w:w="1426" w:type="dxa"/>
            <w:tcBorders>
              <w:top w:val="nil"/>
              <w:left w:val="nil"/>
              <w:bottom w:val="single" w:sz="4" w:space="0" w:color="auto"/>
              <w:right w:val="single" w:sz="4" w:space="0" w:color="auto"/>
            </w:tcBorders>
            <w:noWrap/>
            <w:vAlign w:val="center"/>
            <w:hideMark/>
          </w:tcPr>
          <w:p w14:paraId="3C4EABE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DA706C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E4ADA8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中東</w:t>
            </w:r>
          </w:p>
        </w:tc>
        <w:tc>
          <w:tcPr>
            <w:tcW w:w="2731" w:type="dxa"/>
            <w:tcBorders>
              <w:top w:val="nil"/>
              <w:left w:val="nil"/>
              <w:bottom w:val="single" w:sz="4" w:space="0" w:color="auto"/>
              <w:right w:val="single" w:sz="4" w:space="0" w:color="auto"/>
            </w:tcBorders>
            <w:noWrap/>
            <w:vAlign w:val="center"/>
            <w:hideMark/>
          </w:tcPr>
          <w:p w14:paraId="78ADF79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巴林</w:t>
            </w:r>
          </w:p>
        </w:tc>
        <w:tc>
          <w:tcPr>
            <w:tcW w:w="4677" w:type="dxa"/>
            <w:tcBorders>
              <w:top w:val="nil"/>
              <w:left w:val="nil"/>
              <w:bottom w:val="single" w:sz="4" w:space="0" w:color="auto"/>
              <w:right w:val="single" w:sz="4" w:space="0" w:color="auto"/>
            </w:tcBorders>
            <w:noWrap/>
            <w:vAlign w:val="center"/>
            <w:hideMark/>
          </w:tcPr>
          <w:p w14:paraId="4500E69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BAHRAIN</w:t>
            </w:r>
          </w:p>
        </w:tc>
        <w:tc>
          <w:tcPr>
            <w:tcW w:w="709" w:type="dxa"/>
            <w:tcBorders>
              <w:top w:val="nil"/>
              <w:left w:val="nil"/>
              <w:bottom w:val="single" w:sz="4" w:space="0" w:color="auto"/>
              <w:right w:val="single" w:sz="4" w:space="0" w:color="auto"/>
            </w:tcBorders>
            <w:noWrap/>
            <w:vAlign w:val="center"/>
            <w:hideMark/>
          </w:tcPr>
          <w:p w14:paraId="4E9B6DF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BH</w:t>
            </w:r>
          </w:p>
        </w:tc>
        <w:tc>
          <w:tcPr>
            <w:tcW w:w="1426" w:type="dxa"/>
            <w:tcBorders>
              <w:top w:val="nil"/>
              <w:left w:val="nil"/>
              <w:bottom w:val="single" w:sz="4" w:space="0" w:color="auto"/>
              <w:right w:val="single" w:sz="4" w:space="0" w:color="auto"/>
            </w:tcBorders>
            <w:noWrap/>
            <w:vAlign w:val="center"/>
            <w:hideMark/>
          </w:tcPr>
          <w:p w14:paraId="3BD7B77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EB31AF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BBD093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中東</w:t>
            </w:r>
          </w:p>
        </w:tc>
        <w:tc>
          <w:tcPr>
            <w:tcW w:w="2731" w:type="dxa"/>
            <w:tcBorders>
              <w:top w:val="nil"/>
              <w:left w:val="nil"/>
              <w:bottom w:val="single" w:sz="4" w:space="0" w:color="auto"/>
              <w:right w:val="single" w:sz="4" w:space="0" w:color="auto"/>
            </w:tcBorders>
            <w:noWrap/>
            <w:vAlign w:val="center"/>
            <w:hideMark/>
          </w:tcPr>
          <w:p w14:paraId="4E1770E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科威特</w:t>
            </w:r>
          </w:p>
        </w:tc>
        <w:tc>
          <w:tcPr>
            <w:tcW w:w="4677" w:type="dxa"/>
            <w:tcBorders>
              <w:top w:val="nil"/>
              <w:left w:val="nil"/>
              <w:bottom w:val="single" w:sz="4" w:space="0" w:color="auto"/>
              <w:right w:val="single" w:sz="4" w:space="0" w:color="auto"/>
            </w:tcBorders>
            <w:noWrap/>
            <w:vAlign w:val="center"/>
            <w:hideMark/>
          </w:tcPr>
          <w:p w14:paraId="7453136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KUWAIT</w:t>
            </w:r>
          </w:p>
        </w:tc>
        <w:tc>
          <w:tcPr>
            <w:tcW w:w="709" w:type="dxa"/>
            <w:tcBorders>
              <w:top w:val="nil"/>
              <w:left w:val="nil"/>
              <w:bottom w:val="single" w:sz="4" w:space="0" w:color="auto"/>
              <w:right w:val="single" w:sz="4" w:space="0" w:color="auto"/>
            </w:tcBorders>
            <w:noWrap/>
            <w:vAlign w:val="center"/>
            <w:hideMark/>
          </w:tcPr>
          <w:p w14:paraId="321B325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KW</w:t>
            </w:r>
          </w:p>
        </w:tc>
        <w:tc>
          <w:tcPr>
            <w:tcW w:w="1426" w:type="dxa"/>
            <w:tcBorders>
              <w:top w:val="nil"/>
              <w:left w:val="nil"/>
              <w:bottom w:val="single" w:sz="4" w:space="0" w:color="auto"/>
              <w:right w:val="single" w:sz="4" w:space="0" w:color="auto"/>
            </w:tcBorders>
            <w:noWrap/>
            <w:vAlign w:val="center"/>
            <w:hideMark/>
          </w:tcPr>
          <w:p w14:paraId="58667C1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81A1A6B"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81ED17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中東</w:t>
            </w:r>
          </w:p>
        </w:tc>
        <w:tc>
          <w:tcPr>
            <w:tcW w:w="2731" w:type="dxa"/>
            <w:tcBorders>
              <w:top w:val="nil"/>
              <w:left w:val="nil"/>
              <w:bottom w:val="single" w:sz="4" w:space="0" w:color="auto"/>
              <w:right w:val="single" w:sz="4" w:space="0" w:color="auto"/>
            </w:tcBorders>
            <w:noWrap/>
            <w:vAlign w:val="center"/>
            <w:hideMark/>
          </w:tcPr>
          <w:p w14:paraId="0157C58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阿曼</w:t>
            </w:r>
          </w:p>
        </w:tc>
        <w:tc>
          <w:tcPr>
            <w:tcW w:w="4677" w:type="dxa"/>
            <w:tcBorders>
              <w:top w:val="nil"/>
              <w:left w:val="nil"/>
              <w:bottom w:val="single" w:sz="4" w:space="0" w:color="auto"/>
              <w:right w:val="single" w:sz="4" w:space="0" w:color="auto"/>
            </w:tcBorders>
            <w:noWrap/>
            <w:vAlign w:val="center"/>
            <w:hideMark/>
          </w:tcPr>
          <w:p w14:paraId="1F41EEC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OMAN</w:t>
            </w:r>
          </w:p>
        </w:tc>
        <w:tc>
          <w:tcPr>
            <w:tcW w:w="709" w:type="dxa"/>
            <w:tcBorders>
              <w:top w:val="nil"/>
              <w:left w:val="nil"/>
              <w:bottom w:val="single" w:sz="4" w:space="0" w:color="auto"/>
              <w:right w:val="single" w:sz="4" w:space="0" w:color="auto"/>
            </w:tcBorders>
            <w:noWrap/>
            <w:vAlign w:val="center"/>
            <w:hideMark/>
          </w:tcPr>
          <w:p w14:paraId="3F7282F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OM</w:t>
            </w:r>
          </w:p>
        </w:tc>
        <w:tc>
          <w:tcPr>
            <w:tcW w:w="1426" w:type="dxa"/>
            <w:tcBorders>
              <w:top w:val="nil"/>
              <w:left w:val="nil"/>
              <w:bottom w:val="single" w:sz="4" w:space="0" w:color="auto"/>
              <w:right w:val="single" w:sz="4" w:space="0" w:color="auto"/>
            </w:tcBorders>
            <w:noWrap/>
            <w:vAlign w:val="center"/>
            <w:hideMark/>
          </w:tcPr>
          <w:p w14:paraId="2716287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6A47E3A" w14:textId="77777777" w:rsidTr="00CC4591">
        <w:trPr>
          <w:trHeight w:val="330"/>
        </w:trPr>
        <w:tc>
          <w:tcPr>
            <w:tcW w:w="956" w:type="dxa"/>
            <w:tcBorders>
              <w:top w:val="nil"/>
              <w:left w:val="single" w:sz="4" w:space="0" w:color="auto"/>
              <w:bottom w:val="single" w:sz="4" w:space="0" w:color="auto"/>
              <w:right w:val="single" w:sz="4" w:space="0" w:color="auto"/>
            </w:tcBorders>
            <w:noWrap/>
            <w:vAlign w:val="center"/>
            <w:hideMark/>
          </w:tcPr>
          <w:p w14:paraId="3C744A8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中東</w:t>
            </w:r>
          </w:p>
        </w:tc>
        <w:tc>
          <w:tcPr>
            <w:tcW w:w="2731" w:type="dxa"/>
            <w:tcBorders>
              <w:top w:val="nil"/>
              <w:left w:val="nil"/>
              <w:bottom w:val="single" w:sz="4" w:space="0" w:color="auto"/>
              <w:right w:val="single" w:sz="4" w:space="0" w:color="auto"/>
            </w:tcBorders>
            <w:noWrap/>
            <w:vAlign w:val="center"/>
            <w:hideMark/>
          </w:tcPr>
          <w:p w14:paraId="545BAD6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庫達(卡達)</w:t>
            </w:r>
          </w:p>
        </w:tc>
        <w:tc>
          <w:tcPr>
            <w:tcW w:w="4677" w:type="dxa"/>
            <w:tcBorders>
              <w:top w:val="nil"/>
              <w:left w:val="nil"/>
              <w:bottom w:val="single" w:sz="4" w:space="0" w:color="auto"/>
              <w:right w:val="single" w:sz="4" w:space="0" w:color="auto"/>
            </w:tcBorders>
            <w:noWrap/>
            <w:vAlign w:val="center"/>
            <w:hideMark/>
          </w:tcPr>
          <w:p w14:paraId="5C172CA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QATAR</w:t>
            </w:r>
          </w:p>
        </w:tc>
        <w:tc>
          <w:tcPr>
            <w:tcW w:w="709" w:type="dxa"/>
            <w:tcBorders>
              <w:top w:val="nil"/>
              <w:left w:val="nil"/>
              <w:bottom w:val="single" w:sz="4" w:space="0" w:color="auto"/>
              <w:right w:val="single" w:sz="4" w:space="0" w:color="auto"/>
            </w:tcBorders>
            <w:noWrap/>
            <w:vAlign w:val="center"/>
            <w:hideMark/>
          </w:tcPr>
          <w:p w14:paraId="0018779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QA</w:t>
            </w:r>
          </w:p>
        </w:tc>
        <w:tc>
          <w:tcPr>
            <w:tcW w:w="1426" w:type="dxa"/>
            <w:tcBorders>
              <w:top w:val="nil"/>
              <w:left w:val="nil"/>
              <w:bottom w:val="single" w:sz="4" w:space="0" w:color="auto"/>
              <w:right w:val="single" w:sz="4" w:space="0" w:color="auto"/>
            </w:tcBorders>
            <w:noWrap/>
            <w:vAlign w:val="center"/>
            <w:hideMark/>
          </w:tcPr>
          <w:p w14:paraId="45B0471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6D3917B" w14:textId="77777777" w:rsidTr="00CC4591">
        <w:trPr>
          <w:trHeight w:val="330"/>
        </w:trPr>
        <w:tc>
          <w:tcPr>
            <w:tcW w:w="956" w:type="dxa"/>
            <w:tcBorders>
              <w:top w:val="single" w:sz="4" w:space="0" w:color="auto"/>
              <w:left w:val="single" w:sz="4" w:space="0" w:color="auto"/>
              <w:bottom w:val="single" w:sz="4" w:space="0" w:color="auto"/>
              <w:right w:val="single" w:sz="4" w:space="0" w:color="auto"/>
            </w:tcBorders>
            <w:noWrap/>
            <w:vAlign w:val="center"/>
          </w:tcPr>
          <w:p w14:paraId="3F8B26A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lastRenderedPageBreak/>
              <w:t>歐洲</w:t>
            </w:r>
          </w:p>
        </w:tc>
        <w:tc>
          <w:tcPr>
            <w:tcW w:w="2731" w:type="dxa"/>
            <w:tcBorders>
              <w:top w:val="single" w:sz="4" w:space="0" w:color="auto"/>
              <w:left w:val="nil"/>
              <w:bottom w:val="single" w:sz="4" w:space="0" w:color="auto"/>
              <w:right w:val="single" w:sz="4" w:space="0" w:color="auto"/>
            </w:tcBorders>
            <w:noWrap/>
            <w:vAlign w:val="center"/>
          </w:tcPr>
          <w:p w14:paraId="5856954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土耳其</w:t>
            </w:r>
          </w:p>
        </w:tc>
        <w:tc>
          <w:tcPr>
            <w:tcW w:w="4677" w:type="dxa"/>
            <w:tcBorders>
              <w:top w:val="single" w:sz="4" w:space="0" w:color="auto"/>
              <w:left w:val="nil"/>
              <w:bottom w:val="single" w:sz="4" w:space="0" w:color="auto"/>
              <w:right w:val="single" w:sz="4" w:space="0" w:color="auto"/>
            </w:tcBorders>
            <w:noWrap/>
            <w:vAlign w:val="center"/>
          </w:tcPr>
          <w:p w14:paraId="0CA8CE7C" w14:textId="77777777" w:rsidR="00CC4591" w:rsidRPr="00CC4591" w:rsidRDefault="00CC4591" w:rsidP="00CC4591">
            <w:pPr>
              <w:widowControl/>
              <w:rPr>
                <w:rFonts w:ascii="Times New Roman" w:eastAsia="新細明體" w:hAnsi="Times New Roman" w:cs="Times New Roman"/>
                <w:kern w:val="0"/>
                <w:szCs w:val="24"/>
              </w:rPr>
            </w:pPr>
            <w:r w:rsidRPr="00CC4591">
              <w:rPr>
                <w:rFonts w:ascii="Times New Roman" w:eastAsia="新細明體" w:hAnsi="Times New Roman" w:cs="Times New Roman"/>
                <w:szCs w:val="24"/>
              </w:rPr>
              <w:t>TURKIYE</w:t>
            </w:r>
          </w:p>
        </w:tc>
        <w:tc>
          <w:tcPr>
            <w:tcW w:w="709" w:type="dxa"/>
            <w:tcBorders>
              <w:top w:val="single" w:sz="4" w:space="0" w:color="auto"/>
              <w:left w:val="nil"/>
              <w:bottom w:val="single" w:sz="4" w:space="0" w:color="auto"/>
              <w:right w:val="single" w:sz="4" w:space="0" w:color="auto"/>
            </w:tcBorders>
            <w:noWrap/>
            <w:vAlign w:val="center"/>
          </w:tcPr>
          <w:p w14:paraId="430625C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TR</w:t>
            </w:r>
          </w:p>
        </w:tc>
        <w:tc>
          <w:tcPr>
            <w:tcW w:w="1426" w:type="dxa"/>
            <w:tcBorders>
              <w:top w:val="single" w:sz="4" w:space="0" w:color="auto"/>
              <w:left w:val="nil"/>
              <w:bottom w:val="single" w:sz="4" w:space="0" w:color="auto"/>
              <w:right w:val="single" w:sz="4" w:space="0" w:color="auto"/>
            </w:tcBorders>
            <w:noWrap/>
            <w:vAlign w:val="center"/>
          </w:tcPr>
          <w:p w14:paraId="5DE49FC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EB48321"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D80E7E3"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754CBEE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直布羅陀</w:t>
            </w:r>
          </w:p>
        </w:tc>
        <w:tc>
          <w:tcPr>
            <w:tcW w:w="4677" w:type="dxa"/>
            <w:tcBorders>
              <w:top w:val="nil"/>
              <w:left w:val="nil"/>
              <w:bottom w:val="single" w:sz="4" w:space="0" w:color="auto"/>
              <w:right w:val="single" w:sz="4" w:space="0" w:color="auto"/>
            </w:tcBorders>
            <w:noWrap/>
            <w:vAlign w:val="center"/>
            <w:hideMark/>
          </w:tcPr>
          <w:p w14:paraId="1C43F8F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GIBRALTAR</w:t>
            </w:r>
          </w:p>
        </w:tc>
        <w:tc>
          <w:tcPr>
            <w:tcW w:w="709" w:type="dxa"/>
            <w:tcBorders>
              <w:top w:val="nil"/>
              <w:left w:val="nil"/>
              <w:bottom w:val="single" w:sz="4" w:space="0" w:color="auto"/>
              <w:right w:val="single" w:sz="4" w:space="0" w:color="auto"/>
            </w:tcBorders>
            <w:noWrap/>
            <w:vAlign w:val="center"/>
            <w:hideMark/>
          </w:tcPr>
          <w:p w14:paraId="76B3B26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GI</w:t>
            </w:r>
          </w:p>
        </w:tc>
        <w:tc>
          <w:tcPr>
            <w:tcW w:w="1426" w:type="dxa"/>
            <w:tcBorders>
              <w:top w:val="nil"/>
              <w:left w:val="nil"/>
              <w:bottom w:val="single" w:sz="4" w:space="0" w:color="auto"/>
              <w:right w:val="single" w:sz="4" w:space="0" w:color="auto"/>
            </w:tcBorders>
            <w:noWrap/>
            <w:vAlign w:val="center"/>
            <w:hideMark/>
          </w:tcPr>
          <w:p w14:paraId="66CF6DC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A2BF81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E17562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5051668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阿爾巴尼亞</w:t>
            </w:r>
          </w:p>
        </w:tc>
        <w:tc>
          <w:tcPr>
            <w:tcW w:w="4677" w:type="dxa"/>
            <w:tcBorders>
              <w:top w:val="nil"/>
              <w:left w:val="nil"/>
              <w:bottom w:val="single" w:sz="4" w:space="0" w:color="auto"/>
              <w:right w:val="single" w:sz="4" w:space="0" w:color="auto"/>
            </w:tcBorders>
            <w:noWrap/>
            <w:vAlign w:val="center"/>
            <w:hideMark/>
          </w:tcPr>
          <w:p w14:paraId="5DD7C1C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ALBANIA</w:t>
            </w:r>
          </w:p>
        </w:tc>
        <w:tc>
          <w:tcPr>
            <w:tcW w:w="709" w:type="dxa"/>
            <w:tcBorders>
              <w:top w:val="nil"/>
              <w:left w:val="nil"/>
              <w:bottom w:val="single" w:sz="4" w:space="0" w:color="auto"/>
              <w:right w:val="single" w:sz="4" w:space="0" w:color="auto"/>
            </w:tcBorders>
            <w:noWrap/>
            <w:vAlign w:val="center"/>
            <w:hideMark/>
          </w:tcPr>
          <w:p w14:paraId="3932D77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AL</w:t>
            </w:r>
          </w:p>
        </w:tc>
        <w:tc>
          <w:tcPr>
            <w:tcW w:w="1426" w:type="dxa"/>
            <w:tcBorders>
              <w:top w:val="nil"/>
              <w:left w:val="nil"/>
              <w:bottom w:val="single" w:sz="4" w:space="0" w:color="auto"/>
              <w:right w:val="single" w:sz="4" w:space="0" w:color="auto"/>
            </w:tcBorders>
            <w:noWrap/>
            <w:vAlign w:val="center"/>
            <w:hideMark/>
          </w:tcPr>
          <w:p w14:paraId="6E811C6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88DEC5B"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3D914EC"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2A046CA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土耳其</w:t>
            </w:r>
          </w:p>
        </w:tc>
        <w:tc>
          <w:tcPr>
            <w:tcW w:w="4677" w:type="dxa"/>
            <w:tcBorders>
              <w:top w:val="nil"/>
              <w:left w:val="nil"/>
              <w:bottom w:val="single" w:sz="4" w:space="0" w:color="auto"/>
              <w:right w:val="single" w:sz="4" w:space="0" w:color="auto"/>
            </w:tcBorders>
            <w:noWrap/>
            <w:vAlign w:val="center"/>
            <w:hideMark/>
          </w:tcPr>
          <w:p w14:paraId="06C981D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TURKEY</w:t>
            </w:r>
          </w:p>
        </w:tc>
        <w:tc>
          <w:tcPr>
            <w:tcW w:w="709" w:type="dxa"/>
            <w:tcBorders>
              <w:top w:val="nil"/>
              <w:left w:val="nil"/>
              <w:bottom w:val="single" w:sz="4" w:space="0" w:color="auto"/>
              <w:right w:val="single" w:sz="4" w:space="0" w:color="auto"/>
            </w:tcBorders>
            <w:noWrap/>
            <w:vAlign w:val="center"/>
            <w:hideMark/>
          </w:tcPr>
          <w:p w14:paraId="7B85CA0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TR</w:t>
            </w:r>
          </w:p>
        </w:tc>
        <w:tc>
          <w:tcPr>
            <w:tcW w:w="1426" w:type="dxa"/>
            <w:tcBorders>
              <w:top w:val="nil"/>
              <w:left w:val="nil"/>
              <w:bottom w:val="single" w:sz="4" w:space="0" w:color="auto"/>
              <w:right w:val="single" w:sz="4" w:space="0" w:color="auto"/>
            </w:tcBorders>
            <w:noWrap/>
            <w:vAlign w:val="center"/>
            <w:hideMark/>
          </w:tcPr>
          <w:p w14:paraId="56A5251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3AB8B6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7B12D9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032E94C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愛沙尼亞</w:t>
            </w:r>
          </w:p>
        </w:tc>
        <w:tc>
          <w:tcPr>
            <w:tcW w:w="4677" w:type="dxa"/>
            <w:tcBorders>
              <w:top w:val="nil"/>
              <w:left w:val="nil"/>
              <w:bottom w:val="single" w:sz="4" w:space="0" w:color="auto"/>
              <w:right w:val="single" w:sz="4" w:space="0" w:color="auto"/>
            </w:tcBorders>
            <w:noWrap/>
            <w:vAlign w:val="center"/>
            <w:hideMark/>
          </w:tcPr>
          <w:p w14:paraId="2D0D91F9"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ESTONIA</w:t>
            </w:r>
          </w:p>
        </w:tc>
        <w:tc>
          <w:tcPr>
            <w:tcW w:w="709" w:type="dxa"/>
            <w:tcBorders>
              <w:top w:val="nil"/>
              <w:left w:val="nil"/>
              <w:bottom w:val="single" w:sz="4" w:space="0" w:color="auto"/>
              <w:right w:val="single" w:sz="4" w:space="0" w:color="auto"/>
            </w:tcBorders>
            <w:noWrap/>
            <w:vAlign w:val="center"/>
            <w:hideMark/>
          </w:tcPr>
          <w:p w14:paraId="7CA5B97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EE</w:t>
            </w:r>
          </w:p>
        </w:tc>
        <w:tc>
          <w:tcPr>
            <w:tcW w:w="1426" w:type="dxa"/>
            <w:tcBorders>
              <w:top w:val="nil"/>
              <w:left w:val="nil"/>
              <w:bottom w:val="single" w:sz="4" w:space="0" w:color="auto"/>
              <w:right w:val="single" w:sz="4" w:space="0" w:color="auto"/>
            </w:tcBorders>
            <w:noWrap/>
            <w:vAlign w:val="center"/>
            <w:hideMark/>
          </w:tcPr>
          <w:p w14:paraId="7CC95AC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ADE0A8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710FBC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61974AE5"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拉脫維亞</w:t>
            </w:r>
          </w:p>
        </w:tc>
        <w:tc>
          <w:tcPr>
            <w:tcW w:w="4677" w:type="dxa"/>
            <w:tcBorders>
              <w:top w:val="nil"/>
              <w:left w:val="nil"/>
              <w:bottom w:val="single" w:sz="4" w:space="0" w:color="auto"/>
              <w:right w:val="single" w:sz="4" w:space="0" w:color="auto"/>
            </w:tcBorders>
            <w:noWrap/>
            <w:vAlign w:val="center"/>
            <w:hideMark/>
          </w:tcPr>
          <w:p w14:paraId="0421122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LATVIA</w:t>
            </w:r>
          </w:p>
        </w:tc>
        <w:tc>
          <w:tcPr>
            <w:tcW w:w="709" w:type="dxa"/>
            <w:tcBorders>
              <w:top w:val="nil"/>
              <w:left w:val="nil"/>
              <w:bottom w:val="single" w:sz="4" w:space="0" w:color="auto"/>
              <w:right w:val="single" w:sz="4" w:space="0" w:color="auto"/>
            </w:tcBorders>
            <w:noWrap/>
            <w:vAlign w:val="center"/>
            <w:hideMark/>
          </w:tcPr>
          <w:p w14:paraId="03C134C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LV</w:t>
            </w:r>
          </w:p>
        </w:tc>
        <w:tc>
          <w:tcPr>
            <w:tcW w:w="1426" w:type="dxa"/>
            <w:tcBorders>
              <w:top w:val="nil"/>
              <w:left w:val="nil"/>
              <w:bottom w:val="single" w:sz="4" w:space="0" w:color="auto"/>
              <w:right w:val="single" w:sz="4" w:space="0" w:color="auto"/>
            </w:tcBorders>
            <w:noWrap/>
            <w:vAlign w:val="center"/>
            <w:hideMark/>
          </w:tcPr>
          <w:p w14:paraId="2612D0B9"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C51625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3475F5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1420AB0D"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立陶宛</w:t>
            </w:r>
          </w:p>
        </w:tc>
        <w:tc>
          <w:tcPr>
            <w:tcW w:w="4677" w:type="dxa"/>
            <w:tcBorders>
              <w:top w:val="nil"/>
              <w:left w:val="nil"/>
              <w:bottom w:val="single" w:sz="4" w:space="0" w:color="auto"/>
              <w:right w:val="single" w:sz="4" w:space="0" w:color="auto"/>
            </w:tcBorders>
            <w:noWrap/>
            <w:vAlign w:val="center"/>
            <w:hideMark/>
          </w:tcPr>
          <w:p w14:paraId="444ED8A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LITHUANIA</w:t>
            </w:r>
          </w:p>
        </w:tc>
        <w:tc>
          <w:tcPr>
            <w:tcW w:w="709" w:type="dxa"/>
            <w:tcBorders>
              <w:top w:val="nil"/>
              <w:left w:val="nil"/>
              <w:bottom w:val="single" w:sz="4" w:space="0" w:color="auto"/>
              <w:right w:val="single" w:sz="4" w:space="0" w:color="auto"/>
            </w:tcBorders>
            <w:noWrap/>
            <w:vAlign w:val="center"/>
            <w:hideMark/>
          </w:tcPr>
          <w:p w14:paraId="1FDB659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LT</w:t>
            </w:r>
          </w:p>
        </w:tc>
        <w:tc>
          <w:tcPr>
            <w:tcW w:w="1426" w:type="dxa"/>
            <w:tcBorders>
              <w:top w:val="nil"/>
              <w:left w:val="nil"/>
              <w:bottom w:val="single" w:sz="4" w:space="0" w:color="auto"/>
              <w:right w:val="single" w:sz="4" w:space="0" w:color="auto"/>
            </w:tcBorders>
            <w:noWrap/>
            <w:vAlign w:val="center"/>
            <w:hideMark/>
          </w:tcPr>
          <w:p w14:paraId="3ED4947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6881D3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9358E4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769FECF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波蘭</w:t>
            </w:r>
          </w:p>
        </w:tc>
        <w:tc>
          <w:tcPr>
            <w:tcW w:w="4677" w:type="dxa"/>
            <w:tcBorders>
              <w:top w:val="nil"/>
              <w:left w:val="nil"/>
              <w:bottom w:val="single" w:sz="4" w:space="0" w:color="auto"/>
              <w:right w:val="single" w:sz="4" w:space="0" w:color="auto"/>
            </w:tcBorders>
            <w:noWrap/>
            <w:vAlign w:val="center"/>
            <w:hideMark/>
          </w:tcPr>
          <w:p w14:paraId="7052C24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POLAND</w:t>
            </w:r>
          </w:p>
        </w:tc>
        <w:tc>
          <w:tcPr>
            <w:tcW w:w="709" w:type="dxa"/>
            <w:tcBorders>
              <w:top w:val="nil"/>
              <w:left w:val="nil"/>
              <w:bottom w:val="single" w:sz="4" w:space="0" w:color="auto"/>
              <w:right w:val="single" w:sz="4" w:space="0" w:color="auto"/>
            </w:tcBorders>
            <w:noWrap/>
            <w:vAlign w:val="center"/>
            <w:hideMark/>
          </w:tcPr>
          <w:p w14:paraId="31F321A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PL</w:t>
            </w:r>
          </w:p>
        </w:tc>
        <w:tc>
          <w:tcPr>
            <w:tcW w:w="1426" w:type="dxa"/>
            <w:tcBorders>
              <w:top w:val="nil"/>
              <w:left w:val="nil"/>
              <w:bottom w:val="single" w:sz="4" w:space="0" w:color="auto"/>
              <w:right w:val="single" w:sz="4" w:space="0" w:color="auto"/>
            </w:tcBorders>
            <w:noWrap/>
            <w:vAlign w:val="center"/>
            <w:hideMark/>
          </w:tcPr>
          <w:p w14:paraId="575E44F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5682FA1"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ED5488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174D424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捷克</w:t>
            </w:r>
          </w:p>
        </w:tc>
        <w:tc>
          <w:tcPr>
            <w:tcW w:w="4677" w:type="dxa"/>
            <w:tcBorders>
              <w:top w:val="nil"/>
              <w:left w:val="nil"/>
              <w:bottom w:val="single" w:sz="4" w:space="0" w:color="auto"/>
              <w:right w:val="single" w:sz="4" w:space="0" w:color="auto"/>
            </w:tcBorders>
            <w:noWrap/>
            <w:vAlign w:val="center"/>
            <w:hideMark/>
          </w:tcPr>
          <w:p w14:paraId="09F5988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CZECH REPUBLIC</w:t>
            </w:r>
          </w:p>
        </w:tc>
        <w:tc>
          <w:tcPr>
            <w:tcW w:w="709" w:type="dxa"/>
            <w:tcBorders>
              <w:top w:val="nil"/>
              <w:left w:val="nil"/>
              <w:bottom w:val="single" w:sz="4" w:space="0" w:color="auto"/>
              <w:right w:val="single" w:sz="4" w:space="0" w:color="auto"/>
            </w:tcBorders>
            <w:noWrap/>
            <w:vAlign w:val="center"/>
            <w:hideMark/>
          </w:tcPr>
          <w:p w14:paraId="2DEA60D8"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CZ</w:t>
            </w:r>
          </w:p>
        </w:tc>
        <w:tc>
          <w:tcPr>
            <w:tcW w:w="1426" w:type="dxa"/>
            <w:tcBorders>
              <w:top w:val="nil"/>
              <w:left w:val="nil"/>
              <w:bottom w:val="single" w:sz="4" w:space="0" w:color="auto"/>
              <w:right w:val="single" w:sz="4" w:space="0" w:color="auto"/>
            </w:tcBorders>
            <w:noWrap/>
            <w:vAlign w:val="center"/>
            <w:hideMark/>
          </w:tcPr>
          <w:p w14:paraId="13920F7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FB2D80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8F826C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12F5753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匈牙利</w:t>
            </w:r>
          </w:p>
        </w:tc>
        <w:tc>
          <w:tcPr>
            <w:tcW w:w="4677" w:type="dxa"/>
            <w:tcBorders>
              <w:top w:val="nil"/>
              <w:left w:val="nil"/>
              <w:bottom w:val="single" w:sz="4" w:space="0" w:color="auto"/>
              <w:right w:val="single" w:sz="4" w:space="0" w:color="auto"/>
            </w:tcBorders>
            <w:noWrap/>
            <w:vAlign w:val="center"/>
            <w:hideMark/>
          </w:tcPr>
          <w:p w14:paraId="6D9EAAA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 xml:space="preserve">HUNGARY </w:t>
            </w:r>
          </w:p>
        </w:tc>
        <w:tc>
          <w:tcPr>
            <w:tcW w:w="709" w:type="dxa"/>
            <w:tcBorders>
              <w:top w:val="nil"/>
              <w:left w:val="nil"/>
              <w:bottom w:val="single" w:sz="4" w:space="0" w:color="auto"/>
              <w:right w:val="single" w:sz="4" w:space="0" w:color="auto"/>
            </w:tcBorders>
            <w:noWrap/>
            <w:vAlign w:val="center"/>
            <w:hideMark/>
          </w:tcPr>
          <w:p w14:paraId="7B05A32E"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HU</w:t>
            </w:r>
          </w:p>
        </w:tc>
        <w:tc>
          <w:tcPr>
            <w:tcW w:w="1426" w:type="dxa"/>
            <w:tcBorders>
              <w:top w:val="nil"/>
              <w:left w:val="nil"/>
              <w:bottom w:val="single" w:sz="4" w:space="0" w:color="auto"/>
              <w:right w:val="single" w:sz="4" w:space="0" w:color="auto"/>
            </w:tcBorders>
            <w:noWrap/>
            <w:vAlign w:val="center"/>
            <w:hideMark/>
          </w:tcPr>
          <w:p w14:paraId="225205B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13E7C8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B16A9D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3F7E450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奧地利</w:t>
            </w:r>
          </w:p>
        </w:tc>
        <w:tc>
          <w:tcPr>
            <w:tcW w:w="4677" w:type="dxa"/>
            <w:tcBorders>
              <w:top w:val="nil"/>
              <w:left w:val="nil"/>
              <w:bottom w:val="single" w:sz="4" w:space="0" w:color="auto"/>
              <w:right w:val="single" w:sz="4" w:space="0" w:color="auto"/>
            </w:tcBorders>
            <w:noWrap/>
            <w:vAlign w:val="center"/>
            <w:hideMark/>
          </w:tcPr>
          <w:p w14:paraId="6A2B89B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AUSTRIA</w:t>
            </w:r>
          </w:p>
        </w:tc>
        <w:tc>
          <w:tcPr>
            <w:tcW w:w="709" w:type="dxa"/>
            <w:tcBorders>
              <w:top w:val="nil"/>
              <w:left w:val="nil"/>
              <w:bottom w:val="single" w:sz="4" w:space="0" w:color="auto"/>
              <w:right w:val="single" w:sz="4" w:space="0" w:color="auto"/>
            </w:tcBorders>
            <w:noWrap/>
            <w:vAlign w:val="center"/>
            <w:hideMark/>
          </w:tcPr>
          <w:p w14:paraId="234F1FB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AT</w:t>
            </w:r>
          </w:p>
        </w:tc>
        <w:tc>
          <w:tcPr>
            <w:tcW w:w="1426" w:type="dxa"/>
            <w:tcBorders>
              <w:top w:val="nil"/>
              <w:left w:val="nil"/>
              <w:bottom w:val="single" w:sz="4" w:space="0" w:color="auto"/>
              <w:right w:val="single" w:sz="4" w:space="0" w:color="auto"/>
            </w:tcBorders>
            <w:noWrap/>
            <w:vAlign w:val="center"/>
            <w:hideMark/>
          </w:tcPr>
          <w:p w14:paraId="2D7FF749"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7D08C3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53BBB5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0F8F5F0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羅馬尼亞</w:t>
            </w:r>
          </w:p>
        </w:tc>
        <w:tc>
          <w:tcPr>
            <w:tcW w:w="4677" w:type="dxa"/>
            <w:tcBorders>
              <w:top w:val="nil"/>
              <w:left w:val="nil"/>
              <w:bottom w:val="single" w:sz="4" w:space="0" w:color="auto"/>
              <w:right w:val="single" w:sz="4" w:space="0" w:color="auto"/>
            </w:tcBorders>
            <w:noWrap/>
            <w:vAlign w:val="center"/>
            <w:hideMark/>
          </w:tcPr>
          <w:p w14:paraId="0A3CBE8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ROMANIA</w:t>
            </w:r>
          </w:p>
        </w:tc>
        <w:tc>
          <w:tcPr>
            <w:tcW w:w="709" w:type="dxa"/>
            <w:tcBorders>
              <w:top w:val="nil"/>
              <w:left w:val="nil"/>
              <w:bottom w:val="single" w:sz="4" w:space="0" w:color="auto"/>
              <w:right w:val="single" w:sz="4" w:space="0" w:color="auto"/>
            </w:tcBorders>
            <w:noWrap/>
            <w:vAlign w:val="center"/>
            <w:hideMark/>
          </w:tcPr>
          <w:p w14:paraId="5766CD2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RO</w:t>
            </w:r>
          </w:p>
        </w:tc>
        <w:tc>
          <w:tcPr>
            <w:tcW w:w="1426" w:type="dxa"/>
            <w:tcBorders>
              <w:top w:val="nil"/>
              <w:left w:val="nil"/>
              <w:bottom w:val="single" w:sz="4" w:space="0" w:color="auto"/>
              <w:right w:val="single" w:sz="4" w:space="0" w:color="auto"/>
            </w:tcBorders>
            <w:noWrap/>
            <w:vAlign w:val="center"/>
            <w:hideMark/>
          </w:tcPr>
          <w:p w14:paraId="1DD88E1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9CDDD9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69FA46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25729A0C"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波維特島</w:t>
            </w:r>
          </w:p>
        </w:tc>
        <w:tc>
          <w:tcPr>
            <w:tcW w:w="4677" w:type="dxa"/>
            <w:tcBorders>
              <w:top w:val="nil"/>
              <w:left w:val="nil"/>
              <w:bottom w:val="single" w:sz="4" w:space="0" w:color="auto"/>
              <w:right w:val="single" w:sz="4" w:space="0" w:color="auto"/>
            </w:tcBorders>
            <w:noWrap/>
            <w:vAlign w:val="center"/>
            <w:hideMark/>
          </w:tcPr>
          <w:p w14:paraId="388C92A8"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BOUVET ISLAND</w:t>
            </w:r>
          </w:p>
        </w:tc>
        <w:tc>
          <w:tcPr>
            <w:tcW w:w="709" w:type="dxa"/>
            <w:tcBorders>
              <w:top w:val="nil"/>
              <w:left w:val="nil"/>
              <w:bottom w:val="single" w:sz="4" w:space="0" w:color="auto"/>
              <w:right w:val="single" w:sz="4" w:space="0" w:color="auto"/>
            </w:tcBorders>
            <w:noWrap/>
            <w:vAlign w:val="center"/>
            <w:hideMark/>
          </w:tcPr>
          <w:p w14:paraId="03E2F7C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BV</w:t>
            </w:r>
          </w:p>
        </w:tc>
        <w:tc>
          <w:tcPr>
            <w:tcW w:w="1426" w:type="dxa"/>
            <w:tcBorders>
              <w:top w:val="nil"/>
              <w:left w:val="nil"/>
              <w:bottom w:val="single" w:sz="4" w:space="0" w:color="auto"/>
              <w:right w:val="single" w:sz="4" w:space="0" w:color="auto"/>
            </w:tcBorders>
            <w:noWrap/>
            <w:vAlign w:val="center"/>
            <w:hideMark/>
          </w:tcPr>
          <w:p w14:paraId="35481802"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1513C7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9BAD40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6F64F924"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斯</w:t>
            </w:r>
            <w:proofErr w:type="gramStart"/>
            <w:r w:rsidRPr="00CC4591">
              <w:rPr>
                <w:rFonts w:ascii="標楷體" w:eastAsia="標楷體" w:hAnsi="標楷體" w:cs="Times New Roman" w:hint="eastAsia"/>
                <w:szCs w:val="24"/>
              </w:rPr>
              <w:t>洛</w:t>
            </w:r>
            <w:proofErr w:type="gramEnd"/>
            <w:r w:rsidRPr="00CC4591">
              <w:rPr>
                <w:rFonts w:ascii="標楷體" w:eastAsia="標楷體" w:hAnsi="標楷體" w:cs="Times New Roman" w:hint="eastAsia"/>
                <w:szCs w:val="24"/>
              </w:rPr>
              <w:t>伐克</w:t>
            </w:r>
          </w:p>
        </w:tc>
        <w:tc>
          <w:tcPr>
            <w:tcW w:w="4677" w:type="dxa"/>
            <w:tcBorders>
              <w:top w:val="nil"/>
              <w:left w:val="nil"/>
              <w:bottom w:val="single" w:sz="4" w:space="0" w:color="auto"/>
              <w:right w:val="single" w:sz="4" w:space="0" w:color="auto"/>
            </w:tcBorders>
            <w:noWrap/>
            <w:vAlign w:val="center"/>
            <w:hideMark/>
          </w:tcPr>
          <w:p w14:paraId="0FB6C9C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SLOVAKIA</w:t>
            </w:r>
          </w:p>
        </w:tc>
        <w:tc>
          <w:tcPr>
            <w:tcW w:w="709" w:type="dxa"/>
            <w:tcBorders>
              <w:top w:val="nil"/>
              <w:left w:val="nil"/>
              <w:bottom w:val="single" w:sz="4" w:space="0" w:color="auto"/>
              <w:right w:val="single" w:sz="4" w:space="0" w:color="auto"/>
            </w:tcBorders>
            <w:noWrap/>
            <w:vAlign w:val="center"/>
            <w:hideMark/>
          </w:tcPr>
          <w:p w14:paraId="72686A5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SK</w:t>
            </w:r>
          </w:p>
        </w:tc>
        <w:tc>
          <w:tcPr>
            <w:tcW w:w="1426" w:type="dxa"/>
            <w:tcBorders>
              <w:top w:val="nil"/>
              <w:left w:val="nil"/>
              <w:bottom w:val="single" w:sz="4" w:space="0" w:color="auto"/>
              <w:right w:val="single" w:sz="4" w:space="0" w:color="auto"/>
            </w:tcBorders>
            <w:noWrap/>
            <w:vAlign w:val="center"/>
            <w:hideMark/>
          </w:tcPr>
          <w:p w14:paraId="2AC4F75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C2ECFA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488764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022D156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斯洛凡尼亞</w:t>
            </w:r>
          </w:p>
        </w:tc>
        <w:tc>
          <w:tcPr>
            <w:tcW w:w="4677" w:type="dxa"/>
            <w:tcBorders>
              <w:top w:val="nil"/>
              <w:left w:val="nil"/>
              <w:bottom w:val="single" w:sz="4" w:space="0" w:color="auto"/>
              <w:right w:val="single" w:sz="4" w:space="0" w:color="auto"/>
            </w:tcBorders>
            <w:noWrap/>
            <w:vAlign w:val="center"/>
            <w:hideMark/>
          </w:tcPr>
          <w:p w14:paraId="169A9A9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SLOVENIA</w:t>
            </w:r>
          </w:p>
        </w:tc>
        <w:tc>
          <w:tcPr>
            <w:tcW w:w="709" w:type="dxa"/>
            <w:tcBorders>
              <w:top w:val="nil"/>
              <w:left w:val="nil"/>
              <w:bottom w:val="single" w:sz="4" w:space="0" w:color="auto"/>
              <w:right w:val="single" w:sz="4" w:space="0" w:color="auto"/>
            </w:tcBorders>
            <w:noWrap/>
            <w:vAlign w:val="center"/>
            <w:hideMark/>
          </w:tcPr>
          <w:p w14:paraId="442A212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SI</w:t>
            </w:r>
          </w:p>
        </w:tc>
        <w:tc>
          <w:tcPr>
            <w:tcW w:w="1426" w:type="dxa"/>
            <w:tcBorders>
              <w:top w:val="nil"/>
              <w:left w:val="nil"/>
              <w:bottom w:val="single" w:sz="4" w:space="0" w:color="auto"/>
              <w:right w:val="single" w:sz="4" w:space="0" w:color="auto"/>
            </w:tcBorders>
            <w:noWrap/>
            <w:vAlign w:val="center"/>
            <w:hideMark/>
          </w:tcPr>
          <w:p w14:paraId="1F4599E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54E38E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AE0CFC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5D8FA8C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格恩西島 </w:t>
            </w:r>
          </w:p>
        </w:tc>
        <w:tc>
          <w:tcPr>
            <w:tcW w:w="4677" w:type="dxa"/>
            <w:tcBorders>
              <w:top w:val="nil"/>
              <w:left w:val="nil"/>
              <w:bottom w:val="single" w:sz="4" w:space="0" w:color="auto"/>
              <w:right w:val="single" w:sz="4" w:space="0" w:color="auto"/>
            </w:tcBorders>
            <w:noWrap/>
            <w:vAlign w:val="center"/>
            <w:hideMark/>
          </w:tcPr>
          <w:p w14:paraId="6B4BEAC8"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GUERNSEY, C.I.</w:t>
            </w:r>
          </w:p>
        </w:tc>
        <w:tc>
          <w:tcPr>
            <w:tcW w:w="709" w:type="dxa"/>
            <w:tcBorders>
              <w:top w:val="nil"/>
              <w:left w:val="nil"/>
              <w:bottom w:val="single" w:sz="4" w:space="0" w:color="auto"/>
              <w:right w:val="single" w:sz="4" w:space="0" w:color="auto"/>
            </w:tcBorders>
            <w:noWrap/>
            <w:vAlign w:val="center"/>
            <w:hideMark/>
          </w:tcPr>
          <w:p w14:paraId="5A7AF5D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GG</w:t>
            </w:r>
          </w:p>
        </w:tc>
        <w:tc>
          <w:tcPr>
            <w:tcW w:w="1426" w:type="dxa"/>
            <w:tcBorders>
              <w:top w:val="nil"/>
              <w:left w:val="nil"/>
              <w:bottom w:val="single" w:sz="4" w:space="0" w:color="auto"/>
              <w:right w:val="single" w:sz="4" w:space="0" w:color="auto"/>
            </w:tcBorders>
            <w:noWrap/>
            <w:vAlign w:val="center"/>
            <w:hideMark/>
          </w:tcPr>
          <w:p w14:paraId="3A360442"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338045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4EB044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2711429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塞普路斯</w:t>
            </w:r>
          </w:p>
        </w:tc>
        <w:tc>
          <w:tcPr>
            <w:tcW w:w="4677" w:type="dxa"/>
            <w:tcBorders>
              <w:top w:val="nil"/>
              <w:left w:val="nil"/>
              <w:bottom w:val="single" w:sz="4" w:space="0" w:color="auto"/>
              <w:right w:val="single" w:sz="4" w:space="0" w:color="auto"/>
            </w:tcBorders>
            <w:noWrap/>
            <w:vAlign w:val="center"/>
            <w:hideMark/>
          </w:tcPr>
          <w:p w14:paraId="5C343FF2"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CYPRUS</w:t>
            </w:r>
          </w:p>
        </w:tc>
        <w:tc>
          <w:tcPr>
            <w:tcW w:w="709" w:type="dxa"/>
            <w:tcBorders>
              <w:top w:val="nil"/>
              <w:left w:val="nil"/>
              <w:bottom w:val="single" w:sz="4" w:space="0" w:color="auto"/>
              <w:right w:val="single" w:sz="4" w:space="0" w:color="auto"/>
            </w:tcBorders>
            <w:noWrap/>
            <w:vAlign w:val="center"/>
            <w:hideMark/>
          </w:tcPr>
          <w:p w14:paraId="5B85FD6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CY</w:t>
            </w:r>
          </w:p>
        </w:tc>
        <w:tc>
          <w:tcPr>
            <w:tcW w:w="1426" w:type="dxa"/>
            <w:tcBorders>
              <w:top w:val="nil"/>
              <w:left w:val="nil"/>
              <w:bottom w:val="single" w:sz="4" w:space="0" w:color="auto"/>
              <w:right w:val="single" w:sz="4" w:space="0" w:color="auto"/>
            </w:tcBorders>
            <w:noWrap/>
            <w:vAlign w:val="center"/>
            <w:hideMark/>
          </w:tcPr>
          <w:p w14:paraId="3E56639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7B8B0E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70AEE3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2962B7A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法羅群島</w:t>
            </w:r>
          </w:p>
        </w:tc>
        <w:tc>
          <w:tcPr>
            <w:tcW w:w="4677" w:type="dxa"/>
            <w:tcBorders>
              <w:top w:val="nil"/>
              <w:left w:val="nil"/>
              <w:bottom w:val="single" w:sz="4" w:space="0" w:color="auto"/>
              <w:right w:val="single" w:sz="4" w:space="0" w:color="auto"/>
            </w:tcBorders>
            <w:noWrap/>
            <w:vAlign w:val="center"/>
            <w:hideMark/>
          </w:tcPr>
          <w:p w14:paraId="4B2CA0E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FAEROE ISLANDS</w:t>
            </w:r>
          </w:p>
        </w:tc>
        <w:tc>
          <w:tcPr>
            <w:tcW w:w="709" w:type="dxa"/>
            <w:tcBorders>
              <w:top w:val="nil"/>
              <w:left w:val="nil"/>
              <w:bottom w:val="single" w:sz="4" w:space="0" w:color="auto"/>
              <w:right w:val="single" w:sz="4" w:space="0" w:color="auto"/>
            </w:tcBorders>
            <w:noWrap/>
            <w:vAlign w:val="center"/>
            <w:hideMark/>
          </w:tcPr>
          <w:p w14:paraId="0A25242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FO</w:t>
            </w:r>
          </w:p>
        </w:tc>
        <w:tc>
          <w:tcPr>
            <w:tcW w:w="1426" w:type="dxa"/>
            <w:tcBorders>
              <w:top w:val="nil"/>
              <w:left w:val="nil"/>
              <w:bottom w:val="single" w:sz="4" w:space="0" w:color="auto"/>
              <w:right w:val="single" w:sz="4" w:space="0" w:color="auto"/>
            </w:tcBorders>
            <w:noWrap/>
            <w:vAlign w:val="center"/>
            <w:hideMark/>
          </w:tcPr>
          <w:p w14:paraId="4DE866B3"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03FD361"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367598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1EE227B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奧蘭群島</w:t>
            </w:r>
          </w:p>
        </w:tc>
        <w:tc>
          <w:tcPr>
            <w:tcW w:w="4677" w:type="dxa"/>
            <w:tcBorders>
              <w:top w:val="nil"/>
              <w:left w:val="nil"/>
              <w:bottom w:val="single" w:sz="4" w:space="0" w:color="auto"/>
              <w:right w:val="single" w:sz="4" w:space="0" w:color="auto"/>
            </w:tcBorders>
            <w:noWrap/>
            <w:vAlign w:val="center"/>
            <w:hideMark/>
          </w:tcPr>
          <w:p w14:paraId="651AA6F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ALAND ISLANDS</w:t>
            </w:r>
          </w:p>
        </w:tc>
        <w:tc>
          <w:tcPr>
            <w:tcW w:w="709" w:type="dxa"/>
            <w:tcBorders>
              <w:top w:val="nil"/>
              <w:left w:val="nil"/>
              <w:bottom w:val="single" w:sz="4" w:space="0" w:color="auto"/>
              <w:right w:val="single" w:sz="4" w:space="0" w:color="auto"/>
            </w:tcBorders>
            <w:noWrap/>
            <w:vAlign w:val="center"/>
            <w:hideMark/>
          </w:tcPr>
          <w:p w14:paraId="4A844BD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AX</w:t>
            </w:r>
          </w:p>
        </w:tc>
        <w:tc>
          <w:tcPr>
            <w:tcW w:w="1426" w:type="dxa"/>
            <w:tcBorders>
              <w:top w:val="nil"/>
              <w:left w:val="nil"/>
              <w:bottom w:val="single" w:sz="4" w:space="0" w:color="auto"/>
              <w:right w:val="single" w:sz="4" w:space="0" w:color="auto"/>
            </w:tcBorders>
            <w:noWrap/>
            <w:vAlign w:val="center"/>
            <w:hideMark/>
          </w:tcPr>
          <w:p w14:paraId="505F39F9"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EB9F56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B9D2CD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37CE370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澤西島</w:t>
            </w:r>
          </w:p>
        </w:tc>
        <w:tc>
          <w:tcPr>
            <w:tcW w:w="4677" w:type="dxa"/>
            <w:tcBorders>
              <w:top w:val="nil"/>
              <w:left w:val="nil"/>
              <w:bottom w:val="single" w:sz="4" w:space="0" w:color="auto"/>
              <w:right w:val="single" w:sz="4" w:space="0" w:color="auto"/>
            </w:tcBorders>
            <w:noWrap/>
            <w:vAlign w:val="center"/>
            <w:hideMark/>
          </w:tcPr>
          <w:p w14:paraId="7D2107B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JERSEY, C.I.</w:t>
            </w:r>
          </w:p>
        </w:tc>
        <w:tc>
          <w:tcPr>
            <w:tcW w:w="709" w:type="dxa"/>
            <w:tcBorders>
              <w:top w:val="nil"/>
              <w:left w:val="nil"/>
              <w:bottom w:val="single" w:sz="4" w:space="0" w:color="auto"/>
              <w:right w:val="single" w:sz="4" w:space="0" w:color="auto"/>
            </w:tcBorders>
            <w:noWrap/>
            <w:vAlign w:val="center"/>
            <w:hideMark/>
          </w:tcPr>
          <w:p w14:paraId="7731D5F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JE</w:t>
            </w:r>
          </w:p>
        </w:tc>
        <w:tc>
          <w:tcPr>
            <w:tcW w:w="1426" w:type="dxa"/>
            <w:tcBorders>
              <w:top w:val="nil"/>
              <w:left w:val="nil"/>
              <w:bottom w:val="single" w:sz="4" w:space="0" w:color="auto"/>
              <w:right w:val="single" w:sz="4" w:space="0" w:color="auto"/>
            </w:tcBorders>
            <w:noWrap/>
            <w:vAlign w:val="center"/>
            <w:hideMark/>
          </w:tcPr>
          <w:p w14:paraId="4DEA408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D258D7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F09188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0AFF139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丹麥</w:t>
            </w:r>
          </w:p>
        </w:tc>
        <w:tc>
          <w:tcPr>
            <w:tcW w:w="4677" w:type="dxa"/>
            <w:tcBorders>
              <w:top w:val="nil"/>
              <w:left w:val="nil"/>
              <w:bottom w:val="single" w:sz="4" w:space="0" w:color="auto"/>
              <w:right w:val="single" w:sz="4" w:space="0" w:color="auto"/>
            </w:tcBorders>
            <w:noWrap/>
            <w:vAlign w:val="center"/>
            <w:hideMark/>
          </w:tcPr>
          <w:p w14:paraId="76A051B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DENMARK</w:t>
            </w:r>
          </w:p>
        </w:tc>
        <w:tc>
          <w:tcPr>
            <w:tcW w:w="709" w:type="dxa"/>
            <w:tcBorders>
              <w:top w:val="nil"/>
              <w:left w:val="nil"/>
              <w:bottom w:val="single" w:sz="4" w:space="0" w:color="auto"/>
              <w:right w:val="single" w:sz="4" w:space="0" w:color="auto"/>
            </w:tcBorders>
            <w:noWrap/>
            <w:vAlign w:val="center"/>
            <w:hideMark/>
          </w:tcPr>
          <w:p w14:paraId="7F6ABD1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DK</w:t>
            </w:r>
          </w:p>
        </w:tc>
        <w:tc>
          <w:tcPr>
            <w:tcW w:w="1426" w:type="dxa"/>
            <w:tcBorders>
              <w:top w:val="nil"/>
              <w:left w:val="nil"/>
              <w:bottom w:val="single" w:sz="4" w:space="0" w:color="auto"/>
              <w:right w:val="single" w:sz="4" w:space="0" w:color="auto"/>
            </w:tcBorders>
            <w:noWrap/>
            <w:vAlign w:val="center"/>
            <w:hideMark/>
          </w:tcPr>
          <w:p w14:paraId="3CE58B8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34C7C6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4B19BAC"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1CADF63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芬蘭</w:t>
            </w:r>
          </w:p>
        </w:tc>
        <w:tc>
          <w:tcPr>
            <w:tcW w:w="4677" w:type="dxa"/>
            <w:tcBorders>
              <w:top w:val="nil"/>
              <w:left w:val="nil"/>
              <w:bottom w:val="single" w:sz="4" w:space="0" w:color="auto"/>
              <w:right w:val="single" w:sz="4" w:space="0" w:color="auto"/>
            </w:tcBorders>
            <w:noWrap/>
            <w:vAlign w:val="center"/>
            <w:hideMark/>
          </w:tcPr>
          <w:p w14:paraId="58CB88E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FINLAND</w:t>
            </w:r>
          </w:p>
        </w:tc>
        <w:tc>
          <w:tcPr>
            <w:tcW w:w="709" w:type="dxa"/>
            <w:tcBorders>
              <w:top w:val="nil"/>
              <w:left w:val="nil"/>
              <w:bottom w:val="single" w:sz="4" w:space="0" w:color="auto"/>
              <w:right w:val="single" w:sz="4" w:space="0" w:color="auto"/>
            </w:tcBorders>
            <w:noWrap/>
            <w:vAlign w:val="center"/>
            <w:hideMark/>
          </w:tcPr>
          <w:p w14:paraId="1350C9F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FI</w:t>
            </w:r>
          </w:p>
        </w:tc>
        <w:tc>
          <w:tcPr>
            <w:tcW w:w="1426" w:type="dxa"/>
            <w:tcBorders>
              <w:top w:val="nil"/>
              <w:left w:val="nil"/>
              <w:bottom w:val="single" w:sz="4" w:space="0" w:color="auto"/>
              <w:right w:val="single" w:sz="4" w:space="0" w:color="auto"/>
            </w:tcBorders>
            <w:noWrap/>
            <w:vAlign w:val="center"/>
            <w:hideMark/>
          </w:tcPr>
          <w:p w14:paraId="1D6192E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09A05A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84D843C"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00D6E59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瑞典</w:t>
            </w:r>
          </w:p>
        </w:tc>
        <w:tc>
          <w:tcPr>
            <w:tcW w:w="4677" w:type="dxa"/>
            <w:tcBorders>
              <w:top w:val="nil"/>
              <w:left w:val="nil"/>
              <w:bottom w:val="single" w:sz="4" w:space="0" w:color="auto"/>
              <w:right w:val="single" w:sz="4" w:space="0" w:color="auto"/>
            </w:tcBorders>
            <w:noWrap/>
            <w:vAlign w:val="center"/>
            <w:hideMark/>
          </w:tcPr>
          <w:p w14:paraId="4F31912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SWEDEN</w:t>
            </w:r>
          </w:p>
        </w:tc>
        <w:tc>
          <w:tcPr>
            <w:tcW w:w="709" w:type="dxa"/>
            <w:tcBorders>
              <w:top w:val="nil"/>
              <w:left w:val="nil"/>
              <w:bottom w:val="single" w:sz="4" w:space="0" w:color="auto"/>
              <w:right w:val="single" w:sz="4" w:space="0" w:color="auto"/>
            </w:tcBorders>
            <w:noWrap/>
            <w:vAlign w:val="center"/>
            <w:hideMark/>
          </w:tcPr>
          <w:p w14:paraId="3B99E50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SE</w:t>
            </w:r>
          </w:p>
        </w:tc>
        <w:tc>
          <w:tcPr>
            <w:tcW w:w="1426" w:type="dxa"/>
            <w:tcBorders>
              <w:top w:val="nil"/>
              <w:left w:val="nil"/>
              <w:bottom w:val="single" w:sz="4" w:space="0" w:color="auto"/>
              <w:right w:val="single" w:sz="4" w:space="0" w:color="auto"/>
            </w:tcBorders>
            <w:noWrap/>
            <w:vAlign w:val="center"/>
            <w:hideMark/>
          </w:tcPr>
          <w:p w14:paraId="19F3FF6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D952F2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FD7E5C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4897FFA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挪威</w:t>
            </w:r>
          </w:p>
        </w:tc>
        <w:tc>
          <w:tcPr>
            <w:tcW w:w="4677" w:type="dxa"/>
            <w:tcBorders>
              <w:top w:val="nil"/>
              <w:left w:val="nil"/>
              <w:bottom w:val="single" w:sz="4" w:space="0" w:color="auto"/>
              <w:right w:val="single" w:sz="4" w:space="0" w:color="auto"/>
            </w:tcBorders>
            <w:noWrap/>
            <w:vAlign w:val="center"/>
            <w:hideMark/>
          </w:tcPr>
          <w:p w14:paraId="0A369DA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NORWAY</w:t>
            </w:r>
          </w:p>
        </w:tc>
        <w:tc>
          <w:tcPr>
            <w:tcW w:w="709" w:type="dxa"/>
            <w:tcBorders>
              <w:top w:val="nil"/>
              <w:left w:val="nil"/>
              <w:bottom w:val="single" w:sz="4" w:space="0" w:color="auto"/>
              <w:right w:val="single" w:sz="4" w:space="0" w:color="auto"/>
            </w:tcBorders>
            <w:noWrap/>
            <w:vAlign w:val="center"/>
            <w:hideMark/>
          </w:tcPr>
          <w:p w14:paraId="6C49F0A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NO</w:t>
            </w:r>
          </w:p>
        </w:tc>
        <w:tc>
          <w:tcPr>
            <w:tcW w:w="1426" w:type="dxa"/>
            <w:tcBorders>
              <w:top w:val="nil"/>
              <w:left w:val="nil"/>
              <w:bottom w:val="single" w:sz="4" w:space="0" w:color="auto"/>
              <w:right w:val="single" w:sz="4" w:space="0" w:color="auto"/>
            </w:tcBorders>
            <w:noWrap/>
            <w:vAlign w:val="center"/>
            <w:hideMark/>
          </w:tcPr>
          <w:p w14:paraId="6BA2BF63"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0B93BA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F3DC9B3"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406FA12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冰島</w:t>
            </w:r>
          </w:p>
        </w:tc>
        <w:tc>
          <w:tcPr>
            <w:tcW w:w="4677" w:type="dxa"/>
            <w:tcBorders>
              <w:top w:val="nil"/>
              <w:left w:val="nil"/>
              <w:bottom w:val="single" w:sz="4" w:space="0" w:color="auto"/>
              <w:right w:val="single" w:sz="4" w:space="0" w:color="auto"/>
            </w:tcBorders>
            <w:noWrap/>
            <w:vAlign w:val="center"/>
            <w:hideMark/>
          </w:tcPr>
          <w:p w14:paraId="1586602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ICELAND</w:t>
            </w:r>
          </w:p>
        </w:tc>
        <w:tc>
          <w:tcPr>
            <w:tcW w:w="709" w:type="dxa"/>
            <w:tcBorders>
              <w:top w:val="nil"/>
              <w:left w:val="nil"/>
              <w:bottom w:val="single" w:sz="4" w:space="0" w:color="auto"/>
              <w:right w:val="single" w:sz="4" w:space="0" w:color="auto"/>
            </w:tcBorders>
            <w:noWrap/>
            <w:vAlign w:val="center"/>
            <w:hideMark/>
          </w:tcPr>
          <w:p w14:paraId="5F23DC8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IS</w:t>
            </w:r>
          </w:p>
        </w:tc>
        <w:tc>
          <w:tcPr>
            <w:tcW w:w="1426" w:type="dxa"/>
            <w:tcBorders>
              <w:top w:val="nil"/>
              <w:left w:val="nil"/>
              <w:bottom w:val="single" w:sz="4" w:space="0" w:color="auto"/>
              <w:right w:val="single" w:sz="4" w:space="0" w:color="auto"/>
            </w:tcBorders>
            <w:noWrap/>
            <w:vAlign w:val="center"/>
            <w:hideMark/>
          </w:tcPr>
          <w:p w14:paraId="7DD147B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85E708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D325F6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5082647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安道爾</w:t>
            </w:r>
          </w:p>
        </w:tc>
        <w:tc>
          <w:tcPr>
            <w:tcW w:w="4677" w:type="dxa"/>
            <w:tcBorders>
              <w:top w:val="nil"/>
              <w:left w:val="nil"/>
              <w:bottom w:val="single" w:sz="4" w:space="0" w:color="auto"/>
              <w:right w:val="single" w:sz="4" w:space="0" w:color="auto"/>
            </w:tcBorders>
            <w:noWrap/>
            <w:vAlign w:val="center"/>
            <w:hideMark/>
          </w:tcPr>
          <w:p w14:paraId="3555A4C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ANDORRA</w:t>
            </w:r>
          </w:p>
        </w:tc>
        <w:tc>
          <w:tcPr>
            <w:tcW w:w="709" w:type="dxa"/>
            <w:tcBorders>
              <w:top w:val="nil"/>
              <w:left w:val="nil"/>
              <w:bottom w:val="single" w:sz="4" w:space="0" w:color="auto"/>
              <w:right w:val="single" w:sz="4" w:space="0" w:color="auto"/>
            </w:tcBorders>
            <w:noWrap/>
            <w:vAlign w:val="center"/>
            <w:hideMark/>
          </w:tcPr>
          <w:p w14:paraId="319EC42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AD</w:t>
            </w:r>
          </w:p>
        </w:tc>
        <w:tc>
          <w:tcPr>
            <w:tcW w:w="1426" w:type="dxa"/>
            <w:tcBorders>
              <w:top w:val="nil"/>
              <w:left w:val="nil"/>
              <w:bottom w:val="single" w:sz="4" w:space="0" w:color="auto"/>
              <w:right w:val="single" w:sz="4" w:space="0" w:color="auto"/>
            </w:tcBorders>
            <w:noWrap/>
            <w:vAlign w:val="center"/>
            <w:hideMark/>
          </w:tcPr>
          <w:p w14:paraId="32D6E00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132E5A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A0F8CA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219504D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德國</w:t>
            </w:r>
          </w:p>
        </w:tc>
        <w:tc>
          <w:tcPr>
            <w:tcW w:w="4677" w:type="dxa"/>
            <w:tcBorders>
              <w:top w:val="nil"/>
              <w:left w:val="nil"/>
              <w:bottom w:val="single" w:sz="4" w:space="0" w:color="auto"/>
              <w:right w:val="single" w:sz="4" w:space="0" w:color="auto"/>
            </w:tcBorders>
            <w:noWrap/>
            <w:vAlign w:val="center"/>
            <w:hideMark/>
          </w:tcPr>
          <w:p w14:paraId="6CE7A23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GERMANY</w:t>
            </w:r>
          </w:p>
        </w:tc>
        <w:tc>
          <w:tcPr>
            <w:tcW w:w="709" w:type="dxa"/>
            <w:tcBorders>
              <w:top w:val="nil"/>
              <w:left w:val="nil"/>
              <w:bottom w:val="single" w:sz="4" w:space="0" w:color="auto"/>
              <w:right w:val="single" w:sz="4" w:space="0" w:color="auto"/>
            </w:tcBorders>
            <w:noWrap/>
            <w:vAlign w:val="center"/>
            <w:hideMark/>
          </w:tcPr>
          <w:p w14:paraId="0D4615D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DE</w:t>
            </w:r>
          </w:p>
        </w:tc>
        <w:tc>
          <w:tcPr>
            <w:tcW w:w="1426" w:type="dxa"/>
            <w:tcBorders>
              <w:top w:val="nil"/>
              <w:left w:val="nil"/>
              <w:bottom w:val="single" w:sz="4" w:space="0" w:color="auto"/>
              <w:right w:val="single" w:sz="4" w:space="0" w:color="auto"/>
            </w:tcBorders>
            <w:noWrap/>
            <w:vAlign w:val="center"/>
            <w:hideMark/>
          </w:tcPr>
          <w:p w14:paraId="54C052B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BF90F5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8A09B4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5471860C"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希臘</w:t>
            </w:r>
          </w:p>
        </w:tc>
        <w:tc>
          <w:tcPr>
            <w:tcW w:w="4677" w:type="dxa"/>
            <w:tcBorders>
              <w:top w:val="nil"/>
              <w:left w:val="nil"/>
              <w:bottom w:val="single" w:sz="4" w:space="0" w:color="auto"/>
              <w:right w:val="single" w:sz="4" w:space="0" w:color="auto"/>
            </w:tcBorders>
            <w:noWrap/>
            <w:vAlign w:val="center"/>
            <w:hideMark/>
          </w:tcPr>
          <w:p w14:paraId="22306E5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GREECE</w:t>
            </w:r>
          </w:p>
        </w:tc>
        <w:tc>
          <w:tcPr>
            <w:tcW w:w="709" w:type="dxa"/>
            <w:tcBorders>
              <w:top w:val="nil"/>
              <w:left w:val="nil"/>
              <w:bottom w:val="single" w:sz="4" w:space="0" w:color="auto"/>
              <w:right w:val="single" w:sz="4" w:space="0" w:color="auto"/>
            </w:tcBorders>
            <w:noWrap/>
            <w:vAlign w:val="center"/>
            <w:hideMark/>
          </w:tcPr>
          <w:p w14:paraId="37062D1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GR</w:t>
            </w:r>
          </w:p>
        </w:tc>
        <w:tc>
          <w:tcPr>
            <w:tcW w:w="1426" w:type="dxa"/>
            <w:tcBorders>
              <w:top w:val="nil"/>
              <w:left w:val="nil"/>
              <w:bottom w:val="single" w:sz="4" w:space="0" w:color="auto"/>
              <w:right w:val="single" w:sz="4" w:space="0" w:color="auto"/>
            </w:tcBorders>
            <w:noWrap/>
            <w:vAlign w:val="center"/>
            <w:hideMark/>
          </w:tcPr>
          <w:p w14:paraId="02FBABC3"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B3C68E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CCF2D1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6302A98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瑞士</w:t>
            </w:r>
          </w:p>
        </w:tc>
        <w:tc>
          <w:tcPr>
            <w:tcW w:w="4677" w:type="dxa"/>
            <w:tcBorders>
              <w:top w:val="nil"/>
              <w:left w:val="nil"/>
              <w:bottom w:val="single" w:sz="4" w:space="0" w:color="auto"/>
              <w:right w:val="single" w:sz="4" w:space="0" w:color="auto"/>
            </w:tcBorders>
            <w:noWrap/>
            <w:vAlign w:val="center"/>
            <w:hideMark/>
          </w:tcPr>
          <w:p w14:paraId="782FC39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SWITZERLAND</w:t>
            </w:r>
          </w:p>
        </w:tc>
        <w:tc>
          <w:tcPr>
            <w:tcW w:w="709" w:type="dxa"/>
            <w:tcBorders>
              <w:top w:val="nil"/>
              <w:left w:val="nil"/>
              <w:bottom w:val="single" w:sz="4" w:space="0" w:color="auto"/>
              <w:right w:val="single" w:sz="4" w:space="0" w:color="auto"/>
            </w:tcBorders>
            <w:noWrap/>
            <w:vAlign w:val="center"/>
            <w:hideMark/>
          </w:tcPr>
          <w:p w14:paraId="5B6E6BB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CH</w:t>
            </w:r>
          </w:p>
        </w:tc>
        <w:tc>
          <w:tcPr>
            <w:tcW w:w="1426" w:type="dxa"/>
            <w:tcBorders>
              <w:top w:val="nil"/>
              <w:left w:val="nil"/>
              <w:bottom w:val="single" w:sz="4" w:space="0" w:color="auto"/>
              <w:right w:val="single" w:sz="4" w:space="0" w:color="auto"/>
            </w:tcBorders>
            <w:noWrap/>
            <w:vAlign w:val="center"/>
            <w:hideMark/>
          </w:tcPr>
          <w:p w14:paraId="36281863"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54DCDA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792399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5FB757F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摩爾多瓦</w:t>
            </w:r>
          </w:p>
        </w:tc>
        <w:tc>
          <w:tcPr>
            <w:tcW w:w="4677" w:type="dxa"/>
            <w:tcBorders>
              <w:top w:val="nil"/>
              <w:left w:val="nil"/>
              <w:bottom w:val="single" w:sz="4" w:space="0" w:color="auto"/>
              <w:right w:val="single" w:sz="4" w:space="0" w:color="auto"/>
            </w:tcBorders>
            <w:noWrap/>
            <w:vAlign w:val="center"/>
            <w:hideMark/>
          </w:tcPr>
          <w:p w14:paraId="17B6E5A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MOLDOVA, REPUBLIC OF</w:t>
            </w:r>
          </w:p>
        </w:tc>
        <w:tc>
          <w:tcPr>
            <w:tcW w:w="709" w:type="dxa"/>
            <w:tcBorders>
              <w:top w:val="nil"/>
              <w:left w:val="nil"/>
              <w:bottom w:val="single" w:sz="4" w:space="0" w:color="auto"/>
              <w:right w:val="single" w:sz="4" w:space="0" w:color="auto"/>
            </w:tcBorders>
            <w:noWrap/>
            <w:vAlign w:val="center"/>
            <w:hideMark/>
          </w:tcPr>
          <w:p w14:paraId="5E958E6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MD</w:t>
            </w:r>
          </w:p>
        </w:tc>
        <w:tc>
          <w:tcPr>
            <w:tcW w:w="1426" w:type="dxa"/>
            <w:tcBorders>
              <w:top w:val="nil"/>
              <w:left w:val="nil"/>
              <w:bottom w:val="single" w:sz="4" w:space="0" w:color="auto"/>
              <w:right w:val="single" w:sz="4" w:space="0" w:color="auto"/>
            </w:tcBorders>
            <w:noWrap/>
            <w:vAlign w:val="center"/>
            <w:hideMark/>
          </w:tcPr>
          <w:p w14:paraId="2A85425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9AED82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4D8652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1CAD53F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聖馬利諾</w:t>
            </w:r>
          </w:p>
        </w:tc>
        <w:tc>
          <w:tcPr>
            <w:tcW w:w="4677" w:type="dxa"/>
            <w:tcBorders>
              <w:top w:val="nil"/>
              <w:left w:val="nil"/>
              <w:bottom w:val="single" w:sz="4" w:space="0" w:color="auto"/>
              <w:right w:val="single" w:sz="4" w:space="0" w:color="auto"/>
            </w:tcBorders>
            <w:noWrap/>
            <w:vAlign w:val="center"/>
            <w:hideMark/>
          </w:tcPr>
          <w:p w14:paraId="407A4F65"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SAN MARINO</w:t>
            </w:r>
          </w:p>
        </w:tc>
        <w:tc>
          <w:tcPr>
            <w:tcW w:w="709" w:type="dxa"/>
            <w:tcBorders>
              <w:top w:val="nil"/>
              <w:left w:val="nil"/>
              <w:bottom w:val="single" w:sz="4" w:space="0" w:color="auto"/>
              <w:right w:val="single" w:sz="4" w:space="0" w:color="auto"/>
            </w:tcBorders>
            <w:noWrap/>
            <w:vAlign w:val="center"/>
            <w:hideMark/>
          </w:tcPr>
          <w:p w14:paraId="2F449F6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SM</w:t>
            </w:r>
          </w:p>
        </w:tc>
        <w:tc>
          <w:tcPr>
            <w:tcW w:w="1426" w:type="dxa"/>
            <w:tcBorders>
              <w:top w:val="nil"/>
              <w:left w:val="nil"/>
              <w:bottom w:val="single" w:sz="4" w:space="0" w:color="auto"/>
              <w:right w:val="single" w:sz="4" w:space="0" w:color="auto"/>
            </w:tcBorders>
            <w:noWrap/>
            <w:vAlign w:val="center"/>
            <w:hideMark/>
          </w:tcPr>
          <w:p w14:paraId="76A4C1E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567703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3A78DD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3DF8342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馬其頓</w:t>
            </w:r>
          </w:p>
        </w:tc>
        <w:tc>
          <w:tcPr>
            <w:tcW w:w="4677" w:type="dxa"/>
            <w:tcBorders>
              <w:top w:val="nil"/>
              <w:left w:val="nil"/>
              <w:bottom w:val="single" w:sz="4" w:space="0" w:color="auto"/>
              <w:right w:val="single" w:sz="4" w:space="0" w:color="auto"/>
            </w:tcBorders>
            <w:noWrap/>
            <w:vAlign w:val="center"/>
            <w:hideMark/>
          </w:tcPr>
          <w:p w14:paraId="75F4F8C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 xml:space="preserve">MACEDONIA, THE FORMER YUGOSLAV REPUBLIC OF </w:t>
            </w:r>
          </w:p>
        </w:tc>
        <w:tc>
          <w:tcPr>
            <w:tcW w:w="709" w:type="dxa"/>
            <w:tcBorders>
              <w:top w:val="nil"/>
              <w:left w:val="nil"/>
              <w:bottom w:val="single" w:sz="4" w:space="0" w:color="auto"/>
              <w:right w:val="single" w:sz="4" w:space="0" w:color="auto"/>
            </w:tcBorders>
            <w:noWrap/>
            <w:vAlign w:val="center"/>
            <w:hideMark/>
          </w:tcPr>
          <w:p w14:paraId="51F9EBB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MK</w:t>
            </w:r>
          </w:p>
        </w:tc>
        <w:tc>
          <w:tcPr>
            <w:tcW w:w="1426" w:type="dxa"/>
            <w:tcBorders>
              <w:top w:val="nil"/>
              <w:left w:val="nil"/>
              <w:bottom w:val="single" w:sz="4" w:space="0" w:color="auto"/>
              <w:right w:val="single" w:sz="4" w:space="0" w:color="auto"/>
            </w:tcBorders>
            <w:noWrap/>
            <w:vAlign w:val="center"/>
            <w:hideMark/>
          </w:tcPr>
          <w:p w14:paraId="7BD4FFD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F2A8C0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5C49905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tcPr>
          <w:p w14:paraId="0D32BAE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教廷</w:t>
            </w:r>
          </w:p>
        </w:tc>
        <w:tc>
          <w:tcPr>
            <w:tcW w:w="4677" w:type="dxa"/>
            <w:tcBorders>
              <w:top w:val="nil"/>
              <w:left w:val="nil"/>
              <w:bottom w:val="single" w:sz="4" w:space="0" w:color="auto"/>
              <w:right w:val="single" w:sz="4" w:space="0" w:color="auto"/>
            </w:tcBorders>
            <w:noWrap/>
            <w:vAlign w:val="center"/>
          </w:tcPr>
          <w:p w14:paraId="6E385E2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HOLY SEE (VATICAN CITY STATE)</w:t>
            </w:r>
          </w:p>
        </w:tc>
        <w:tc>
          <w:tcPr>
            <w:tcW w:w="709" w:type="dxa"/>
            <w:tcBorders>
              <w:top w:val="nil"/>
              <w:left w:val="nil"/>
              <w:bottom w:val="single" w:sz="4" w:space="0" w:color="auto"/>
              <w:right w:val="single" w:sz="4" w:space="0" w:color="auto"/>
            </w:tcBorders>
            <w:noWrap/>
            <w:vAlign w:val="center"/>
          </w:tcPr>
          <w:p w14:paraId="0381914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VA</w:t>
            </w:r>
          </w:p>
        </w:tc>
        <w:tc>
          <w:tcPr>
            <w:tcW w:w="1426" w:type="dxa"/>
            <w:tcBorders>
              <w:top w:val="nil"/>
              <w:left w:val="nil"/>
              <w:bottom w:val="single" w:sz="4" w:space="0" w:color="auto"/>
              <w:right w:val="single" w:sz="4" w:space="0" w:color="auto"/>
            </w:tcBorders>
            <w:noWrap/>
            <w:vAlign w:val="center"/>
          </w:tcPr>
          <w:p w14:paraId="1CB0369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873EF8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E4BC91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0C6DF5DC"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比利時</w:t>
            </w:r>
          </w:p>
        </w:tc>
        <w:tc>
          <w:tcPr>
            <w:tcW w:w="4677" w:type="dxa"/>
            <w:tcBorders>
              <w:top w:val="nil"/>
              <w:left w:val="nil"/>
              <w:bottom w:val="single" w:sz="4" w:space="0" w:color="auto"/>
              <w:right w:val="single" w:sz="4" w:space="0" w:color="auto"/>
            </w:tcBorders>
            <w:noWrap/>
            <w:vAlign w:val="center"/>
            <w:hideMark/>
          </w:tcPr>
          <w:p w14:paraId="717DBA7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BELGIUM</w:t>
            </w:r>
          </w:p>
        </w:tc>
        <w:tc>
          <w:tcPr>
            <w:tcW w:w="709" w:type="dxa"/>
            <w:tcBorders>
              <w:top w:val="nil"/>
              <w:left w:val="nil"/>
              <w:bottom w:val="single" w:sz="4" w:space="0" w:color="auto"/>
              <w:right w:val="single" w:sz="4" w:space="0" w:color="auto"/>
            </w:tcBorders>
            <w:noWrap/>
            <w:vAlign w:val="center"/>
            <w:hideMark/>
          </w:tcPr>
          <w:p w14:paraId="7F67FE6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BE</w:t>
            </w:r>
          </w:p>
        </w:tc>
        <w:tc>
          <w:tcPr>
            <w:tcW w:w="1426" w:type="dxa"/>
            <w:tcBorders>
              <w:top w:val="nil"/>
              <w:left w:val="nil"/>
              <w:bottom w:val="single" w:sz="4" w:space="0" w:color="auto"/>
              <w:right w:val="single" w:sz="4" w:space="0" w:color="auto"/>
            </w:tcBorders>
            <w:noWrap/>
            <w:vAlign w:val="center"/>
            <w:hideMark/>
          </w:tcPr>
          <w:p w14:paraId="5397FA8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85855D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2B8F4F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6C9BA424"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荷蘭</w:t>
            </w:r>
          </w:p>
        </w:tc>
        <w:tc>
          <w:tcPr>
            <w:tcW w:w="4677" w:type="dxa"/>
            <w:tcBorders>
              <w:top w:val="nil"/>
              <w:left w:val="nil"/>
              <w:bottom w:val="single" w:sz="4" w:space="0" w:color="auto"/>
              <w:right w:val="single" w:sz="4" w:space="0" w:color="auto"/>
            </w:tcBorders>
            <w:noWrap/>
            <w:vAlign w:val="center"/>
            <w:hideMark/>
          </w:tcPr>
          <w:p w14:paraId="29F4DA3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NETHERLANDS</w:t>
            </w:r>
          </w:p>
        </w:tc>
        <w:tc>
          <w:tcPr>
            <w:tcW w:w="709" w:type="dxa"/>
            <w:tcBorders>
              <w:top w:val="nil"/>
              <w:left w:val="nil"/>
              <w:bottom w:val="single" w:sz="4" w:space="0" w:color="auto"/>
              <w:right w:val="single" w:sz="4" w:space="0" w:color="auto"/>
            </w:tcBorders>
            <w:noWrap/>
            <w:vAlign w:val="center"/>
            <w:hideMark/>
          </w:tcPr>
          <w:p w14:paraId="3163268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NL</w:t>
            </w:r>
          </w:p>
        </w:tc>
        <w:tc>
          <w:tcPr>
            <w:tcW w:w="1426" w:type="dxa"/>
            <w:tcBorders>
              <w:top w:val="nil"/>
              <w:left w:val="nil"/>
              <w:bottom w:val="single" w:sz="4" w:space="0" w:color="auto"/>
              <w:right w:val="single" w:sz="4" w:space="0" w:color="auto"/>
            </w:tcBorders>
            <w:noWrap/>
            <w:vAlign w:val="center"/>
            <w:hideMark/>
          </w:tcPr>
          <w:p w14:paraId="43C8C5C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E13275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FE2A85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7561267C" w14:textId="77777777" w:rsidR="00CC4591" w:rsidRPr="00CC4591" w:rsidRDefault="00CC4591" w:rsidP="00CC4591">
            <w:pPr>
              <w:rPr>
                <w:rFonts w:ascii="標楷體" w:eastAsia="標楷體" w:hAnsi="標楷體" w:cs="Times New Roman"/>
                <w:szCs w:val="24"/>
              </w:rPr>
            </w:pPr>
            <w:proofErr w:type="gramStart"/>
            <w:r w:rsidRPr="00CC4591">
              <w:rPr>
                <w:rFonts w:ascii="標楷體" w:eastAsia="標楷體" w:hAnsi="標楷體" w:cs="Times New Roman" w:hint="eastAsia"/>
                <w:szCs w:val="24"/>
              </w:rPr>
              <w:t>曼</w:t>
            </w:r>
            <w:proofErr w:type="gramEnd"/>
            <w:r w:rsidRPr="00CC4591">
              <w:rPr>
                <w:rFonts w:ascii="標楷體" w:eastAsia="標楷體" w:hAnsi="標楷體" w:cs="Times New Roman" w:hint="eastAsia"/>
                <w:szCs w:val="24"/>
              </w:rPr>
              <w:t>島</w:t>
            </w:r>
          </w:p>
        </w:tc>
        <w:tc>
          <w:tcPr>
            <w:tcW w:w="4677" w:type="dxa"/>
            <w:tcBorders>
              <w:top w:val="nil"/>
              <w:left w:val="nil"/>
              <w:bottom w:val="single" w:sz="4" w:space="0" w:color="auto"/>
              <w:right w:val="single" w:sz="4" w:space="0" w:color="auto"/>
            </w:tcBorders>
            <w:noWrap/>
            <w:vAlign w:val="center"/>
            <w:hideMark/>
          </w:tcPr>
          <w:p w14:paraId="2B0E602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ISLE OF MAN</w:t>
            </w:r>
          </w:p>
        </w:tc>
        <w:tc>
          <w:tcPr>
            <w:tcW w:w="709" w:type="dxa"/>
            <w:tcBorders>
              <w:top w:val="nil"/>
              <w:left w:val="nil"/>
              <w:bottom w:val="single" w:sz="4" w:space="0" w:color="auto"/>
              <w:right w:val="single" w:sz="4" w:space="0" w:color="auto"/>
            </w:tcBorders>
            <w:noWrap/>
            <w:vAlign w:val="center"/>
            <w:hideMark/>
          </w:tcPr>
          <w:p w14:paraId="618C855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IM</w:t>
            </w:r>
          </w:p>
        </w:tc>
        <w:tc>
          <w:tcPr>
            <w:tcW w:w="1426" w:type="dxa"/>
            <w:tcBorders>
              <w:top w:val="nil"/>
              <w:left w:val="nil"/>
              <w:bottom w:val="single" w:sz="4" w:space="0" w:color="auto"/>
              <w:right w:val="single" w:sz="4" w:space="0" w:color="auto"/>
            </w:tcBorders>
            <w:noWrap/>
            <w:vAlign w:val="center"/>
            <w:hideMark/>
          </w:tcPr>
          <w:p w14:paraId="66E58459"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1E88AB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FD8383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74F1CED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列支敦斯堡</w:t>
            </w:r>
          </w:p>
        </w:tc>
        <w:tc>
          <w:tcPr>
            <w:tcW w:w="4677" w:type="dxa"/>
            <w:tcBorders>
              <w:top w:val="nil"/>
              <w:left w:val="nil"/>
              <w:bottom w:val="single" w:sz="4" w:space="0" w:color="auto"/>
              <w:right w:val="single" w:sz="4" w:space="0" w:color="auto"/>
            </w:tcBorders>
            <w:noWrap/>
            <w:vAlign w:val="center"/>
            <w:hideMark/>
          </w:tcPr>
          <w:p w14:paraId="7B9878F9"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LIECHTENSTEIN</w:t>
            </w:r>
          </w:p>
        </w:tc>
        <w:tc>
          <w:tcPr>
            <w:tcW w:w="709" w:type="dxa"/>
            <w:tcBorders>
              <w:top w:val="nil"/>
              <w:left w:val="nil"/>
              <w:bottom w:val="single" w:sz="4" w:space="0" w:color="auto"/>
              <w:right w:val="single" w:sz="4" w:space="0" w:color="auto"/>
            </w:tcBorders>
            <w:noWrap/>
            <w:vAlign w:val="center"/>
            <w:hideMark/>
          </w:tcPr>
          <w:p w14:paraId="2365E04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LI</w:t>
            </w:r>
          </w:p>
        </w:tc>
        <w:tc>
          <w:tcPr>
            <w:tcW w:w="1426" w:type="dxa"/>
            <w:tcBorders>
              <w:top w:val="nil"/>
              <w:left w:val="nil"/>
              <w:bottom w:val="single" w:sz="4" w:space="0" w:color="auto"/>
              <w:right w:val="single" w:sz="4" w:space="0" w:color="auto"/>
            </w:tcBorders>
            <w:noWrap/>
            <w:vAlign w:val="center"/>
            <w:hideMark/>
          </w:tcPr>
          <w:p w14:paraId="16597BA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E21008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11D221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65B1568C"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盧森堡</w:t>
            </w:r>
          </w:p>
        </w:tc>
        <w:tc>
          <w:tcPr>
            <w:tcW w:w="4677" w:type="dxa"/>
            <w:tcBorders>
              <w:top w:val="nil"/>
              <w:left w:val="nil"/>
              <w:bottom w:val="single" w:sz="4" w:space="0" w:color="auto"/>
              <w:right w:val="single" w:sz="4" w:space="0" w:color="auto"/>
            </w:tcBorders>
            <w:noWrap/>
            <w:vAlign w:val="center"/>
            <w:hideMark/>
          </w:tcPr>
          <w:p w14:paraId="5F521E5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LUXEMBOURG</w:t>
            </w:r>
          </w:p>
        </w:tc>
        <w:tc>
          <w:tcPr>
            <w:tcW w:w="709" w:type="dxa"/>
            <w:tcBorders>
              <w:top w:val="nil"/>
              <w:left w:val="nil"/>
              <w:bottom w:val="single" w:sz="4" w:space="0" w:color="auto"/>
              <w:right w:val="single" w:sz="4" w:space="0" w:color="auto"/>
            </w:tcBorders>
            <w:noWrap/>
            <w:vAlign w:val="center"/>
            <w:hideMark/>
          </w:tcPr>
          <w:p w14:paraId="6C61BAA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LU</w:t>
            </w:r>
          </w:p>
        </w:tc>
        <w:tc>
          <w:tcPr>
            <w:tcW w:w="1426" w:type="dxa"/>
            <w:tcBorders>
              <w:top w:val="nil"/>
              <w:left w:val="nil"/>
              <w:bottom w:val="single" w:sz="4" w:space="0" w:color="auto"/>
              <w:right w:val="single" w:sz="4" w:space="0" w:color="auto"/>
            </w:tcBorders>
            <w:noWrap/>
            <w:vAlign w:val="center"/>
            <w:hideMark/>
          </w:tcPr>
          <w:p w14:paraId="7C427F7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8562EE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31DFE1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60AA1B1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義大利</w:t>
            </w:r>
          </w:p>
        </w:tc>
        <w:tc>
          <w:tcPr>
            <w:tcW w:w="4677" w:type="dxa"/>
            <w:tcBorders>
              <w:top w:val="nil"/>
              <w:left w:val="nil"/>
              <w:bottom w:val="single" w:sz="4" w:space="0" w:color="auto"/>
              <w:right w:val="single" w:sz="4" w:space="0" w:color="auto"/>
            </w:tcBorders>
            <w:noWrap/>
            <w:vAlign w:val="center"/>
            <w:hideMark/>
          </w:tcPr>
          <w:p w14:paraId="78DE0DB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ITALY</w:t>
            </w:r>
          </w:p>
        </w:tc>
        <w:tc>
          <w:tcPr>
            <w:tcW w:w="709" w:type="dxa"/>
            <w:tcBorders>
              <w:top w:val="nil"/>
              <w:left w:val="nil"/>
              <w:bottom w:val="single" w:sz="4" w:space="0" w:color="auto"/>
              <w:right w:val="single" w:sz="4" w:space="0" w:color="auto"/>
            </w:tcBorders>
            <w:noWrap/>
            <w:vAlign w:val="center"/>
            <w:hideMark/>
          </w:tcPr>
          <w:p w14:paraId="79C0B61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IT</w:t>
            </w:r>
          </w:p>
        </w:tc>
        <w:tc>
          <w:tcPr>
            <w:tcW w:w="1426" w:type="dxa"/>
            <w:tcBorders>
              <w:top w:val="nil"/>
              <w:left w:val="nil"/>
              <w:bottom w:val="single" w:sz="4" w:space="0" w:color="auto"/>
              <w:right w:val="single" w:sz="4" w:space="0" w:color="auto"/>
            </w:tcBorders>
            <w:noWrap/>
            <w:vAlign w:val="center"/>
            <w:hideMark/>
          </w:tcPr>
          <w:p w14:paraId="71175CF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86BE36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D51E5D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19EAB94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法國</w:t>
            </w:r>
          </w:p>
        </w:tc>
        <w:tc>
          <w:tcPr>
            <w:tcW w:w="4677" w:type="dxa"/>
            <w:tcBorders>
              <w:top w:val="nil"/>
              <w:left w:val="nil"/>
              <w:bottom w:val="single" w:sz="4" w:space="0" w:color="auto"/>
              <w:right w:val="single" w:sz="4" w:space="0" w:color="auto"/>
            </w:tcBorders>
            <w:noWrap/>
            <w:vAlign w:val="center"/>
            <w:hideMark/>
          </w:tcPr>
          <w:p w14:paraId="5CD39D28"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FRANCE</w:t>
            </w:r>
          </w:p>
        </w:tc>
        <w:tc>
          <w:tcPr>
            <w:tcW w:w="709" w:type="dxa"/>
            <w:tcBorders>
              <w:top w:val="nil"/>
              <w:left w:val="nil"/>
              <w:bottom w:val="single" w:sz="4" w:space="0" w:color="auto"/>
              <w:right w:val="single" w:sz="4" w:space="0" w:color="auto"/>
            </w:tcBorders>
            <w:noWrap/>
            <w:vAlign w:val="center"/>
            <w:hideMark/>
          </w:tcPr>
          <w:p w14:paraId="3D40EDB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FR</w:t>
            </w:r>
          </w:p>
        </w:tc>
        <w:tc>
          <w:tcPr>
            <w:tcW w:w="1426" w:type="dxa"/>
            <w:tcBorders>
              <w:top w:val="nil"/>
              <w:left w:val="nil"/>
              <w:bottom w:val="single" w:sz="4" w:space="0" w:color="auto"/>
              <w:right w:val="single" w:sz="4" w:space="0" w:color="auto"/>
            </w:tcBorders>
            <w:noWrap/>
            <w:vAlign w:val="center"/>
            <w:hideMark/>
          </w:tcPr>
          <w:p w14:paraId="7EED15D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1B44BA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E008C1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460A15E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英國</w:t>
            </w:r>
          </w:p>
        </w:tc>
        <w:tc>
          <w:tcPr>
            <w:tcW w:w="4677" w:type="dxa"/>
            <w:tcBorders>
              <w:top w:val="nil"/>
              <w:left w:val="nil"/>
              <w:bottom w:val="single" w:sz="4" w:space="0" w:color="auto"/>
              <w:right w:val="single" w:sz="4" w:space="0" w:color="auto"/>
            </w:tcBorders>
            <w:noWrap/>
            <w:vAlign w:val="center"/>
            <w:hideMark/>
          </w:tcPr>
          <w:p w14:paraId="0BF6514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UNITED KINGDOM</w:t>
            </w:r>
          </w:p>
        </w:tc>
        <w:tc>
          <w:tcPr>
            <w:tcW w:w="709" w:type="dxa"/>
            <w:tcBorders>
              <w:top w:val="nil"/>
              <w:left w:val="nil"/>
              <w:bottom w:val="single" w:sz="4" w:space="0" w:color="auto"/>
              <w:right w:val="single" w:sz="4" w:space="0" w:color="auto"/>
            </w:tcBorders>
            <w:noWrap/>
            <w:vAlign w:val="center"/>
            <w:hideMark/>
          </w:tcPr>
          <w:p w14:paraId="0399B46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GB</w:t>
            </w:r>
          </w:p>
        </w:tc>
        <w:tc>
          <w:tcPr>
            <w:tcW w:w="1426" w:type="dxa"/>
            <w:tcBorders>
              <w:top w:val="nil"/>
              <w:left w:val="nil"/>
              <w:bottom w:val="single" w:sz="4" w:space="0" w:color="auto"/>
              <w:right w:val="single" w:sz="4" w:space="0" w:color="auto"/>
            </w:tcBorders>
            <w:noWrap/>
            <w:vAlign w:val="center"/>
            <w:hideMark/>
          </w:tcPr>
          <w:p w14:paraId="3AAB1E4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0BE61DC" w14:textId="77777777" w:rsidTr="00CC4591">
        <w:trPr>
          <w:trHeight w:val="330"/>
        </w:trPr>
        <w:tc>
          <w:tcPr>
            <w:tcW w:w="956" w:type="dxa"/>
            <w:tcBorders>
              <w:top w:val="nil"/>
              <w:left w:val="single" w:sz="4" w:space="0" w:color="auto"/>
              <w:bottom w:val="single" w:sz="4" w:space="0" w:color="auto"/>
              <w:right w:val="single" w:sz="4" w:space="0" w:color="auto"/>
            </w:tcBorders>
            <w:noWrap/>
            <w:vAlign w:val="center"/>
            <w:hideMark/>
          </w:tcPr>
          <w:p w14:paraId="0CC612D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25CC9FA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愛爾蘭</w:t>
            </w:r>
          </w:p>
        </w:tc>
        <w:tc>
          <w:tcPr>
            <w:tcW w:w="4677" w:type="dxa"/>
            <w:tcBorders>
              <w:top w:val="nil"/>
              <w:left w:val="nil"/>
              <w:bottom w:val="single" w:sz="4" w:space="0" w:color="auto"/>
              <w:right w:val="single" w:sz="4" w:space="0" w:color="auto"/>
            </w:tcBorders>
            <w:noWrap/>
            <w:vAlign w:val="center"/>
            <w:hideMark/>
          </w:tcPr>
          <w:p w14:paraId="3615F80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IRELAND</w:t>
            </w:r>
          </w:p>
        </w:tc>
        <w:tc>
          <w:tcPr>
            <w:tcW w:w="709" w:type="dxa"/>
            <w:tcBorders>
              <w:top w:val="nil"/>
              <w:left w:val="nil"/>
              <w:bottom w:val="single" w:sz="4" w:space="0" w:color="auto"/>
              <w:right w:val="single" w:sz="4" w:space="0" w:color="auto"/>
            </w:tcBorders>
            <w:noWrap/>
            <w:vAlign w:val="center"/>
            <w:hideMark/>
          </w:tcPr>
          <w:p w14:paraId="03D8F20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IE</w:t>
            </w:r>
          </w:p>
        </w:tc>
        <w:tc>
          <w:tcPr>
            <w:tcW w:w="1426" w:type="dxa"/>
            <w:tcBorders>
              <w:top w:val="nil"/>
              <w:left w:val="nil"/>
              <w:bottom w:val="single" w:sz="4" w:space="0" w:color="auto"/>
              <w:right w:val="single" w:sz="4" w:space="0" w:color="auto"/>
            </w:tcBorders>
            <w:noWrap/>
            <w:vAlign w:val="center"/>
            <w:hideMark/>
          </w:tcPr>
          <w:p w14:paraId="34C97C9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89DBD4E" w14:textId="77777777" w:rsidTr="00CC4591">
        <w:trPr>
          <w:trHeight w:val="330"/>
        </w:trPr>
        <w:tc>
          <w:tcPr>
            <w:tcW w:w="956" w:type="dxa"/>
            <w:tcBorders>
              <w:top w:val="single" w:sz="4" w:space="0" w:color="auto"/>
              <w:left w:val="single" w:sz="4" w:space="0" w:color="auto"/>
              <w:bottom w:val="single" w:sz="4" w:space="0" w:color="auto"/>
              <w:right w:val="single" w:sz="4" w:space="0" w:color="auto"/>
            </w:tcBorders>
            <w:noWrap/>
            <w:vAlign w:val="center"/>
            <w:hideMark/>
          </w:tcPr>
          <w:p w14:paraId="12BD121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lastRenderedPageBreak/>
              <w:t>歐洲</w:t>
            </w:r>
          </w:p>
        </w:tc>
        <w:tc>
          <w:tcPr>
            <w:tcW w:w="2731" w:type="dxa"/>
            <w:tcBorders>
              <w:top w:val="single" w:sz="4" w:space="0" w:color="auto"/>
              <w:left w:val="nil"/>
              <w:bottom w:val="single" w:sz="4" w:space="0" w:color="auto"/>
              <w:right w:val="single" w:sz="4" w:space="0" w:color="auto"/>
            </w:tcBorders>
            <w:noWrap/>
            <w:vAlign w:val="center"/>
            <w:hideMark/>
          </w:tcPr>
          <w:p w14:paraId="7A6A9AD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西班牙</w:t>
            </w:r>
          </w:p>
        </w:tc>
        <w:tc>
          <w:tcPr>
            <w:tcW w:w="4677" w:type="dxa"/>
            <w:tcBorders>
              <w:top w:val="single" w:sz="4" w:space="0" w:color="auto"/>
              <w:left w:val="nil"/>
              <w:bottom w:val="single" w:sz="4" w:space="0" w:color="auto"/>
              <w:right w:val="single" w:sz="4" w:space="0" w:color="auto"/>
            </w:tcBorders>
            <w:noWrap/>
            <w:vAlign w:val="center"/>
            <w:hideMark/>
          </w:tcPr>
          <w:p w14:paraId="66C24E2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SPAIN</w:t>
            </w:r>
          </w:p>
        </w:tc>
        <w:tc>
          <w:tcPr>
            <w:tcW w:w="709" w:type="dxa"/>
            <w:tcBorders>
              <w:top w:val="single" w:sz="4" w:space="0" w:color="auto"/>
              <w:left w:val="nil"/>
              <w:bottom w:val="single" w:sz="4" w:space="0" w:color="auto"/>
              <w:right w:val="single" w:sz="4" w:space="0" w:color="auto"/>
            </w:tcBorders>
            <w:noWrap/>
            <w:vAlign w:val="center"/>
            <w:hideMark/>
          </w:tcPr>
          <w:p w14:paraId="473DA668"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ES</w:t>
            </w:r>
          </w:p>
        </w:tc>
        <w:tc>
          <w:tcPr>
            <w:tcW w:w="1426" w:type="dxa"/>
            <w:tcBorders>
              <w:top w:val="single" w:sz="4" w:space="0" w:color="auto"/>
              <w:left w:val="nil"/>
              <w:bottom w:val="single" w:sz="4" w:space="0" w:color="auto"/>
              <w:right w:val="single" w:sz="4" w:space="0" w:color="auto"/>
            </w:tcBorders>
            <w:noWrap/>
            <w:vAlign w:val="center"/>
            <w:hideMark/>
          </w:tcPr>
          <w:p w14:paraId="2325B50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D46ACE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674404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44D3208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葡萄牙</w:t>
            </w:r>
          </w:p>
        </w:tc>
        <w:tc>
          <w:tcPr>
            <w:tcW w:w="4677" w:type="dxa"/>
            <w:tcBorders>
              <w:top w:val="nil"/>
              <w:left w:val="nil"/>
              <w:bottom w:val="single" w:sz="4" w:space="0" w:color="auto"/>
              <w:right w:val="single" w:sz="4" w:space="0" w:color="auto"/>
            </w:tcBorders>
            <w:noWrap/>
            <w:vAlign w:val="center"/>
            <w:hideMark/>
          </w:tcPr>
          <w:p w14:paraId="729416C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PORTUGAL</w:t>
            </w:r>
          </w:p>
        </w:tc>
        <w:tc>
          <w:tcPr>
            <w:tcW w:w="709" w:type="dxa"/>
            <w:tcBorders>
              <w:top w:val="nil"/>
              <w:left w:val="nil"/>
              <w:bottom w:val="single" w:sz="4" w:space="0" w:color="auto"/>
              <w:right w:val="single" w:sz="4" w:space="0" w:color="auto"/>
            </w:tcBorders>
            <w:noWrap/>
            <w:vAlign w:val="center"/>
            <w:hideMark/>
          </w:tcPr>
          <w:p w14:paraId="363C0AB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PT</w:t>
            </w:r>
          </w:p>
        </w:tc>
        <w:tc>
          <w:tcPr>
            <w:tcW w:w="1426" w:type="dxa"/>
            <w:tcBorders>
              <w:top w:val="nil"/>
              <w:left w:val="nil"/>
              <w:bottom w:val="single" w:sz="4" w:space="0" w:color="auto"/>
              <w:right w:val="single" w:sz="4" w:space="0" w:color="auto"/>
            </w:tcBorders>
            <w:noWrap/>
            <w:vAlign w:val="center"/>
            <w:hideMark/>
          </w:tcPr>
          <w:p w14:paraId="38750B7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9B74CA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B63E26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61F0493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馬爾他</w:t>
            </w:r>
          </w:p>
        </w:tc>
        <w:tc>
          <w:tcPr>
            <w:tcW w:w="4677" w:type="dxa"/>
            <w:tcBorders>
              <w:top w:val="nil"/>
              <w:left w:val="nil"/>
              <w:bottom w:val="single" w:sz="4" w:space="0" w:color="auto"/>
              <w:right w:val="single" w:sz="4" w:space="0" w:color="auto"/>
            </w:tcBorders>
            <w:noWrap/>
            <w:vAlign w:val="center"/>
            <w:hideMark/>
          </w:tcPr>
          <w:p w14:paraId="5A36136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MALTA</w:t>
            </w:r>
          </w:p>
        </w:tc>
        <w:tc>
          <w:tcPr>
            <w:tcW w:w="709" w:type="dxa"/>
            <w:tcBorders>
              <w:top w:val="nil"/>
              <w:left w:val="nil"/>
              <w:bottom w:val="single" w:sz="4" w:space="0" w:color="auto"/>
              <w:right w:val="single" w:sz="4" w:space="0" w:color="auto"/>
            </w:tcBorders>
            <w:noWrap/>
            <w:vAlign w:val="center"/>
            <w:hideMark/>
          </w:tcPr>
          <w:p w14:paraId="6794493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MT</w:t>
            </w:r>
          </w:p>
        </w:tc>
        <w:tc>
          <w:tcPr>
            <w:tcW w:w="1426" w:type="dxa"/>
            <w:tcBorders>
              <w:top w:val="nil"/>
              <w:left w:val="nil"/>
              <w:bottom w:val="single" w:sz="4" w:space="0" w:color="auto"/>
              <w:right w:val="single" w:sz="4" w:space="0" w:color="auto"/>
            </w:tcBorders>
            <w:noWrap/>
            <w:vAlign w:val="center"/>
            <w:hideMark/>
          </w:tcPr>
          <w:p w14:paraId="3ECA80A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5588A6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805954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593C147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法屬南部屬地</w:t>
            </w:r>
          </w:p>
        </w:tc>
        <w:tc>
          <w:tcPr>
            <w:tcW w:w="4677" w:type="dxa"/>
            <w:tcBorders>
              <w:top w:val="nil"/>
              <w:left w:val="nil"/>
              <w:bottom w:val="single" w:sz="4" w:space="0" w:color="auto"/>
              <w:right w:val="single" w:sz="4" w:space="0" w:color="auto"/>
            </w:tcBorders>
            <w:noWrap/>
            <w:vAlign w:val="center"/>
            <w:hideMark/>
          </w:tcPr>
          <w:p w14:paraId="70E9ECF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FRENCH SOUTHERN TERRITORIES</w:t>
            </w:r>
          </w:p>
        </w:tc>
        <w:tc>
          <w:tcPr>
            <w:tcW w:w="709" w:type="dxa"/>
            <w:tcBorders>
              <w:top w:val="nil"/>
              <w:left w:val="nil"/>
              <w:bottom w:val="single" w:sz="4" w:space="0" w:color="auto"/>
              <w:right w:val="single" w:sz="4" w:space="0" w:color="auto"/>
            </w:tcBorders>
            <w:noWrap/>
            <w:vAlign w:val="center"/>
            <w:hideMark/>
          </w:tcPr>
          <w:p w14:paraId="5935F5A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TF</w:t>
            </w:r>
          </w:p>
        </w:tc>
        <w:tc>
          <w:tcPr>
            <w:tcW w:w="1426" w:type="dxa"/>
            <w:tcBorders>
              <w:top w:val="nil"/>
              <w:left w:val="nil"/>
              <w:bottom w:val="single" w:sz="4" w:space="0" w:color="auto"/>
              <w:right w:val="single" w:sz="4" w:space="0" w:color="auto"/>
            </w:tcBorders>
            <w:noWrap/>
            <w:vAlign w:val="center"/>
            <w:hideMark/>
          </w:tcPr>
          <w:p w14:paraId="061F2EF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31A661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0C2436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歐洲</w:t>
            </w:r>
          </w:p>
        </w:tc>
        <w:tc>
          <w:tcPr>
            <w:tcW w:w="2731" w:type="dxa"/>
            <w:tcBorders>
              <w:top w:val="nil"/>
              <w:left w:val="nil"/>
              <w:bottom w:val="single" w:sz="4" w:space="0" w:color="auto"/>
              <w:right w:val="single" w:sz="4" w:space="0" w:color="auto"/>
            </w:tcBorders>
            <w:noWrap/>
            <w:vAlign w:val="center"/>
            <w:hideMark/>
          </w:tcPr>
          <w:p w14:paraId="17A05987" w14:textId="77777777" w:rsidR="00CC4591" w:rsidRPr="00CC4591" w:rsidRDefault="00CC4591" w:rsidP="00CC4591">
            <w:pPr>
              <w:rPr>
                <w:rFonts w:ascii="標楷體" w:eastAsia="標楷體" w:hAnsi="標楷體" w:cs="Times New Roman"/>
                <w:szCs w:val="24"/>
              </w:rPr>
            </w:pPr>
            <w:proofErr w:type="gramStart"/>
            <w:r w:rsidRPr="00CC4591">
              <w:rPr>
                <w:rFonts w:ascii="標楷體" w:eastAsia="標楷體" w:hAnsi="標楷體" w:cs="Times New Roman" w:hint="eastAsia"/>
                <w:szCs w:val="24"/>
              </w:rPr>
              <w:t>斯瓦巴</w:t>
            </w:r>
            <w:proofErr w:type="gramEnd"/>
            <w:r w:rsidRPr="00CC4591">
              <w:rPr>
                <w:rFonts w:ascii="標楷體" w:eastAsia="標楷體" w:hAnsi="標楷體" w:cs="Times New Roman" w:hint="eastAsia"/>
                <w:szCs w:val="24"/>
              </w:rPr>
              <w:t>及</w:t>
            </w:r>
            <w:proofErr w:type="gramStart"/>
            <w:r w:rsidRPr="00CC4591">
              <w:rPr>
                <w:rFonts w:ascii="標楷體" w:eastAsia="標楷體" w:hAnsi="標楷體" w:cs="Times New Roman" w:hint="eastAsia"/>
                <w:szCs w:val="24"/>
              </w:rPr>
              <w:t>尖棉島</w:t>
            </w:r>
            <w:proofErr w:type="gramEnd"/>
          </w:p>
        </w:tc>
        <w:tc>
          <w:tcPr>
            <w:tcW w:w="4677" w:type="dxa"/>
            <w:tcBorders>
              <w:top w:val="nil"/>
              <w:left w:val="nil"/>
              <w:bottom w:val="single" w:sz="4" w:space="0" w:color="auto"/>
              <w:right w:val="single" w:sz="4" w:space="0" w:color="auto"/>
            </w:tcBorders>
            <w:noWrap/>
            <w:vAlign w:val="center"/>
            <w:hideMark/>
          </w:tcPr>
          <w:p w14:paraId="7D974FB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SVALBARD AND JAN MAYEN ISLANDS</w:t>
            </w:r>
          </w:p>
        </w:tc>
        <w:tc>
          <w:tcPr>
            <w:tcW w:w="709" w:type="dxa"/>
            <w:tcBorders>
              <w:top w:val="nil"/>
              <w:left w:val="nil"/>
              <w:bottom w:val="single" w:sz="4" w:space="0" w:color="auto"/>
              <w:right w:val="single" w:sz="4" w:space="0" w:color="auto"/>
            </w:tcBorders>
            <w:noWrap/>
            <w:vAlign w:val="center"/>
            <w:hideMark/>
          </w:tcPr>
          <w:p w14:paraId="30DAA1E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SJ</w:t>
            </w:r>
          </w:p>
        </w:tc>
        <w:tc>
          <w:tcPr>
            <w:tcW w:w="1426" w:type="dxa"/>
            <w:tcBorders>
              <w:top w:val="nil"/>
              <w:left w:val="nil"/>
              <w:bottom w:val="single" w:sz="4" w:space="0" w:color="auto"/>
              <w:right w:val="single" w:sz="4" w:space="0" w:color="auto"/>
            </w:tcBorders>
            <w:noWrap/>
            <w:vAlign w:val="center"/>
            <w:hideMark/>
          </w:tcPr>
          <w:p w14:paraId="4E822D8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BB8CE2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6CC7C5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北美洲</w:t>
            </w:r>
          </w:p>
        </w:tc>
        <w:tc>
          <w:tcPr>
            <w:tcW w:w="2731" w:type="dxa"/>
            <w:tcBorders>
              <w:top w:val="nil"/>
              <w:left w:val="nil"/>
              <w:bottom w:val="single" w:sz="4" w:space="0" w:color="auto"/>
              <w:right w:val="single" w:sz="4" w:space="0" w:color="auto"/>
            </w:tcBorders>
            <w:noWrap/>
            <w:vAlign w:val="center"/>
            <w:hideMark/>
          </w:tcPr>
          <w:p w14:paraId="7DCA0D2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格陵蘭</w:t>
            </w:r>
          </w:p>
        </w:tc>
        <w:tc>
          <w:tcPr>
            <w:tcW w:w="4677" w:type="dxa"/>
            <w:tcBorders>
              <w:top w:val="nil"/>
              <w:left w:val="nil"/>
              <w:bottom w:val="single" w:sz="4" w:space="0" w:color="auto"/>
              <w:right w:val="single" w:sz="4" w:space="0" w:color="auto"/>
            </w:tcBorders>
            <w:noWrap/>
            <w:vAlign w:val="center"/>
            <w:hideMark/>
          </w:tcPr>
          <w:p w14:paraId="4B67C0A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GREENLAND</w:t>
            </w:r>
          </w:p>
        </w:tc>
        <w:tc>
          <w:tcPr>
            <w:tcW w:w="709" w:type="dxa"/>
            <w:tcBorders>
              <w:top w:val="nil"/>
              <w:left w:val="nil"/>
              <w:bottom w:val="single" w:sz="4" w:space="0" w:color="auto"/>
              <w:right w:val="single" w:sz="4" w:space="0" w:color="auto"/>
            </w:tcBorders>
            <w:noWrap/>
            <w:vAlign w:val="center"/>
            <w:hideMark/>
          </w:tcPr>
          <w:p w14:paraId="665689B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GL</w:t>
            </w:r>
          </w:p>
        </w:tc>
        <w:tc>
          <w:tcPr>
            <w:tcW w:w="1426" w:type="dxa"/>
            <w:tcBorders>
              <w:top w:val="nil"/>
              <w:left w:val="nil"/>
              <w:bottom w:val="single" w:sz="4" w:space="0" w:color="auto"/>
              <w:right w:val="single" w:sz="4" w:space="0" w:color="auto"/>
            </w:tcBorders>
            <w:noWrap/>
            <w:vAlign w:val="center"/>
            <w:hideMark/>
          </w:tcPr>
          <w:p w14:paraId="20EE943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220D3D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BCAB07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北美洲</w:t>
            </w:r>
          </w:p>
        </w:tc>
        <w:tc>
          <w:tcPr>
            <w:tcW w:w="2731" w:type="dxa"/>
            <w:tcBorders>
              <w:top w:val="nil"/>
              <w:left w:val="nil"/>
              <w:bottom w:val="single" w:sz="4" w:space="0" w:color="auto"/>
              <w:right w:val="single" w:sz="4" w:space="0" w:color="auto"/>
            </w:tcBorders>
            <w:noWrap/>
            <w:vAlign w:val="center"/>
            <w:hideMark/>
          </w:tcPr>
          <w:p w14:paraId="29E1E6A8" w14:textId="77777777" w:rsidR="00CC4591" w:rsidRPr="00CC4591" w:rsidRDefault="00CC4591" w:rsidP="00CC4591">
            <w:pPr>
              <w:rPr>
                <w:rFonts w:ascii="標楷體" w:eastAsia="標楷體" w:hAnsi="標楷體" w:cs="Times New Roman"/>
                <w:szCs w:val="24"/>
              </w:rPr>
            </w:pPr>
            <w:proofErr w:type="gramStart"/>
            <w:r w:rsidRPr="00CC4591">
              <w:rPr>
                <w:rFonts w:ascii="標楷體" w:eastAsia="標楷體" w:hAnsi="標楷體" w:cs="Times New Roman" w:hint="eastAsia"/>
                <w:szCs w:val="24"/>
              </w:rPr>
              <w:t>聖匹及密啟倫</w:t>
            </w:r>
            <w:proofErr w:type="gramEnd"/>
            <w:r w:rsidRPr="00CC4591">
              <w:rPr>
                <w:rFonts w:ascii="標楷體" w:eastAsia="標楷體" w:hAnsi="標楷體" w:cs="Times New Roman" w:hint="eastAsia"/>
                <w:szCs w:val="24"/>
              </w:rPr>
              <w:t>群島</w:t>
            </w:r>
          </w:p>
        </w:tc>
        <w:tc>
          <w:tcPr>
            <w:tcW w:w="4677" w:type="dxa"/>
            <w:tcBorders>
              <w:top w:val="nil"/>
              <w:left w:val="nil"/>
              <w:bottom w:val="single" w:sz="4" w:space="0" w:color="auto"/>
              <w:right w:val="single" w:sz="4" w:space="0" w:color="auto"/>
            </w:tcBorders>
            <w:noWrap/>
            <w:vAlign w:val="center"/>
            <w:hideMark/>
          </w:tcPr>
          <w:p w14:paraId="5A5A91D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SAINT PIERRE AND MIQUELON</w:t>
            </w:r>
          </w:p>
        </w:tc>
        <w:tc>
          <w:tcPr>
            <w:tcW w:w="709" w:type="dxa"/>
            <w:tcBorders>
              <w:top w:val="nil"/>
              <w:left w:val="nil"/>
              <w:bottom w:val="single" w:sz="4" w:space="0" w:color="auto"/>
              <w:right w:val="single" w:sz="4" w:space="0" w:color="auto"/>
            </w:tcBorders>
            <w:noWrap/>
            <w:vAlign w:val="center"/>
            <w:hideMark/>
          </w:tcPr>
          <w:p w14:paraId="5F9B05D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PM</w:t>
            </w:r>
          </w:p>
        </w:tc>
        <w:tc>
          <w:tcPr>
            <w:tcW w:w="1426" w:type="dxa"/>
            <w:tcBorders>
              <w:top w:val="nil"/>
              <w:left w:val="nil"/>
              <w:bottom w:val="single" w:sz="4" w:space="0" w:color="auto"/>
              <w:right w:val="single" w:sz="4" w:space="0" w:color="auto"/>
            </w:tcBorders>
            <w:noWrap/>
            <w:vAlign w:val="center"/>
            <w:hideMark/>
          </w:tcPr>
          <w:p w14:paraId="593C875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2BEA8C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06BEAF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北美洲</w:t>
            </w:r>
          </w:p>
        </w:tc>
        <w:tc>
          <w:tcPr>
            <w:tcW w:w="2731" w:type="dxa"/>
            <w:tcBorders>
              <w:top w:val="nil"/>
              <w:left w:val="nil"/>
              <w:bottom w:val="single" w:sz="4" w:space="0" w:color="auto"/>
              <w:right w:val="single" w:sz="4" w:space="0" w:color="auto"/>
            </w:tcBorders>
            <w:noWrap/>
            <w:vAlign w:val="center"/>
            <w:hideMark/>
          </w:tcPr>
          <w:p w14:paraId="07231734"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加拿大</w:t>
            </w:r>
          </w:p>
        </w:tc>
        <w:tc>
          <w:tcPr>
            <w:tcW w:w="4677" w:type="dxa"/>
            <w:tcBorders>
              <w:top w:val="nil"/>
              <w:left w:val="nil"/>
              <w:bottom w:val="single" w:sz="4" w:space="0" w:color="auto"/>
              <w:right w:val="single" w:sz="4" w:space="0" w:color="auto"/>
            </w:tcBorders>
            <w:noWrap/>
            <w:vAlign w:val="center"/>
            <w:hideMark/>
          </w:tcPr>
          <w:p w14:paraId="683DD2D8"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CANADA</w:t>
            </w:r>
          </w:p>
        </w:tc>
        <w:tc>
          <w:tcPr>
            <w:tcW w:w="709" w:type="dxa"/>
            <w:tcBorders>
              <w:top w:val="nil"/>
              <w:left w:val="nil"/>
              <w:bottom w:val="single" w:sz="4" w:space="0" w:color="auto"/>
              <w:right w:val="single" w:sz="4" w:space="0" w:color="auto"/>
            </w:tcBorders>
            <w:noWrap/>
            <w:vAlign w:val="center"/>
            <w:hideMark/>
          </w:tcPr>
          <w:p w14:paraId="26CEA81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CA</w:t>
            </w:r>
          </w:p>
        </w:tc>
        <w:tc>
          <w:tcPr>
            <w:tcW w:w="1426" w:type="dxa"/>
            <w:tcBorders>
              <w:top w:val="nil"/>
              <w:left w:val="nil"/>
              <w:bottom w:val="single" w:sz="4" w:space="0" w:color="auto"/>
              <w:right w:val="single" w:sz="4" w:space="0" w:color="auto"/>
            </w:tcBorders>
            <w:noWrap/>
            <w:vAlign w:val="center"/>
            <w:hideMark/>
          </w:tcPr>
          <w:p w14:paraId="6112A13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938CA3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75E655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北美洲</w:t>
            </w:r>
          </w:p>
        </w:tc>
        <w:tc>
          <w:tcPr>
            <w:tcW w:w="2731" w:type="dxa"/>
            <w:tcBorders>
              <w:top w:val="nil"/>
              <w:left w:val="nil"/>
              <w:bottom w:val="single" w:sz="4" w:space="0" w:color="auto"/>
              <w:right w:val="single" w:sz="4" w:space="0" w:color="auto"/>
            </w:tcBorders>
            <w:noWrap/>
            <w:vAlign w:val="center"/>
            <w:hideMark/>
          </w:tcPr>
          <w:p w14:paraId="4B627C2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美國</w:t>
            </w:r>
          </w:p>
        </w:tc>
        <w:tc>
          <w:tcPr>
            <w:tcW w:w="4677" w:type="dxa"/>
            <w:tcBorders>
              <w:top w:val="nil"/>
              <w:left w:val="nil"/>
              <w:bottom w:val="single" w:sz="4" w:space="0" w:color="auto"/>
              <w:right w:val="single" w:sz="4" w:space="0" w:color="auto"/>
            </w:tcBorders>
            <w:noWrap/>
            <w:vAlign w:val="center"/>
            <w:hideMark/>
          </w:tcPr>
          <w:p w14:paraId="1C4254F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 xml:space="preserve">UNITED STATES </w:t>
            </w:r>
          </w:p>
        </w:tc>
        <w:tc>
          <w:tcPr>
            <w:tcW w:w="709" w:type="dxa"/>
            <w:tcBorders>
              <w:top w:val="nil"/>
              <w:left w:val="nil"/>
              <w:bottom w:val="single" w:sz="4" w:space="0" w:color="auto"/>
              <w:right w:val="single" w:sz="4" w:space="0" w:color="auto"/>
            </w:tcBorders>
            <w:noWrap/>
            <w:vAlign w:val="center"/>
            <w:hideMark/>
          </w:tcPr>
          <w:p w14:paraId="37C33FC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US</w:t>
            </w:r>
          </w:p>
        </w:tc>
        <w:tc>
          <w:tcPr>
            <w:tcW w:w="1426" w:type="dxa"/>
            <w:tcBorders>
              <w:top w:val="nil"/>
              <w:left w:val="nil"/>
              <w:bottom w:val="single" w:sz="4" w:space="0" w:color="auto"/>
              <w:right w:val="single" w:sz="4" w:space="0" w:color="auto"/>
            </w:tcBorders>
            <w:noWrap/>
            <w:vAlign w:val="center"/>
            <w:hideMark/>
          </w:tcPr>
          <w:p w14:paraId="5873B02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FB09D7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2B26CD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北美洲</w:t>
            </w:r>
          </w:p>
        </w:tc>
        <w:tc>
          <w:tcPr>
            <w:tcW w:w="2731" w:type="dxa"/>
            <w:tcBorders>
              <w:top w:val="nil"/>
              <w:left w:val="nil"/>
              <w:bottom w:val="single" w:sz="4" w:space="0" w:color="auto"/>
              <w:right w:val="single" w:sz="4" w:space="0" w:color="auto"/>
            </w:tcBorders>
            <w:noWrap/>
            <w:vAlign w:val="center"/>
            <w:hideMark/>
          </w:tcPr>
          <w:p w14:paraId="5206F555"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美屬邊疆群島</w:t>
            </w:r>
          </w:p>
        </w:tc>
        <w:tc>
          <w:tcPr>
            <w:tcW w:w="4677" w:type="dxa"/>
            <w:tcBorders>
              <w:top w:val="nil"/>
              <w:left w:val="nil"/>
              <w:bottom w:val="single" w:sz="4" w:space="0" w:color="auto"/>
              <w:right w:val="single" w:sz="4" w:space="0" w:color="auto"/>
            </w:tcBorders>
            <w:noWrap/>
            <w:vAlign w:val="center"/>
            <w:hideMark/>
          </w:tcPr>
          <w:p w14:paraId="6FFEADA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UNITED STATES MINOR OUTLYING ISLANDS</w:t>
            </w:r>
          </w:p>
        </w:tc>
        <w:tc>
          <w:tcPr>
            <w:tcW w:w="709" w:type="dxa"/>
            <w:tcBorders>
              <w:top w:val="nil"/>
              <w:left w:val="nil"/>
              <w:bottom w:val="single" w:sz="4" w:space="0" w:color="auto"/>
              <w:right w:val="single" w:sz="4" w:space="0" w:color="auto"/>
            </w:tcBorders>
            <w:noWrap/>
            <w:vAlign w:val="center"/>
            <w:hideMark/>
          </w:tcPr>
          <w:p w14:paraId="185979A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UM</w:t>
            </w:r>
          </w:p>
        </w:tc>
        <w:tc>
          <w:tcPr>
            <w:tcW w:w="1426" w:type="dxa"/>
            <w:tcBorders>
              <w:top w:val="nil"/>
              <w:left w:val="nil"/>
              <w:bottom w:val="single" w:sz="4" w:space="0" w:color="auto"/>
              <w:right w:val="single" w:sz="4" w:space="0" w:color="auto"/>
            </w:tcBorders>
            <w:noWrap/>
            <w:vAlign w:val="center"/>
            <w:hideMark/>
          </w:tcPr>
          <w:p w14:paraId="3B9BB662"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40C5DB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15961CE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tcPr>
          <w:p w14:paraId="3AE06E24"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牙買加</w:t>
            </w:r>
          </w:p>
        </w:tc>
        <w:tc>
          <w:tcPr>
            <w:tcW w:w="4677" w:type="dxa"/>
            <w:tcBorders>
              <w:top w:val="nil"/>
              <w:left w:val="nil"/>
              <w:bottom w:val="single" w:sz="4" w:space="0" w:color="auto"/>
              <w:right w:val="single" w:sz="4" w:space="0" w:color="auto"/>
            </w:tcBorders>
            <w:noWrap/>
            <w:vAlign w:val="center"/>
          </w:tcPr>
          <w:p w14:paraId="4EEE1DD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JAMAICA</w:t>
            </w:r>
          </w:p>
        </w:tc>
        <w:tc>
          <w:tcPr>
            <w:tcW w:w="709" w:type="dxa"/>
            <w:tcBorders>
              <w:top w:val="nil"/>
              <w:left w:val="nil"/>
              <w:bottom w:val="single" w:sz="4" w:space="0" w:color="auto"/>
              <w:right w:val="single" w:sz="4" w:space="0" w:color="auto"/>
            </w:tcBorders>
            <w:noWrap/>
            <w:vAlign w:val="center"/>
          </w:tcPr>
          <w:p w14:paraId="1FFB94E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JM</w:t>
            </w:r>
          </w:p>
        </w:tc>
        <w:tc>
          <w:tcPr>
            <w:tcW w:w="1426" w:type="dxa"/>
            <w:tcBorders>
              <w:top w:val="nil"/>
              <w:left w:val="nil"/>
              <w:bottom w:val="single" w:sz="4" w:space="0" w:color="auto"/>
              <w:right w:val="single" w:sz="4" w:space="0" w:color="auto"/>
            </w:tcBorders>
            <w:noWrap/>
            <w:vAlign w:val="center"/>
          </w:tcPr>
          <w:p w14:paraId="118B321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CC0B0F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974F1E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6671076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巴貝多</w:t>
            </w:r>
          </w:p>
        </w:tc>
        <w:tc>
          <w:tcPr>
            <w:tcW w:w="4677" w:type="dxa"/>
            <w:tcBorders>
              <w:top w:val="nil"/>
              <w:left w:val="nil"/>
              <w:bottom w:val="single" w:sz="4" w:space="0" w:color="auto"/>
              <w:right w:val="single" w:sz="4" w:space="0" w:color="auto"/>
            </w:tcBorders>
            <w:noWrap/>
            <w:vAlign w:val="center"/>
            <w:hideMark/>
          </w:tcPr>
          <w:p w14:paraId="1934F3A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BARBADOS</w:t>
            </w:r>
          </w:p>
        </w:tc>
        <w:tc>
          <w:tcPr>
            <w:tcW w:w="709" w:type="dxa"/>
            <w:tcBorders>
              <w:top w:val="nil"/>
              <w:left w:val="nil"/>
              <w:bottom w:val="single" w:sz="4" w:space="0" w:color="auto"/>
              <w:right w:val="single" w:sz="4" w:space="0" w:color="auto"/>
            </w:tcBorders>
            <w:noWrap/>
            <w:vAlign w:val="center"/>
            <w:hideMark/>
          </w:tcPr>
          <w:p w14:paraId="1F72FD5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BB</w:t>
            </w:r>
          </w:p>
        </w:tc>
        <w:tc>
          <w:tcPr>
            <w:tcW w:w="1426" w:type="dxa"/>
            <w:tcBorders>
              <w:top w:val="nil"/>
              <w:left w:val="nil"/>
              <w:bottom w:val="single" w:sz="4" w:space="0" w:color="auto"/>
              <w:right w:val="single" w:sz="4" w:space="0" w:color="auto"/>
            </w:tcBorders>
            <w:noWrap/>
            <w:vAlign w:val="center"/>
            <w:hideMark/>
          </w:tcPr>
          <w:p w14:paraId="196EDA7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5B78FA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752FA5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655A649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開</w:t>
            </w:r>
            <w:proofErr w:type="gramStart"/>
            <w:r w:rsidRPr="00CC4591">
              <w:rPr>
                <w:rFonts w:ascii="標楷體" w:eastAsia="標楷體" w:hAnsi="標楷體" w:cs="Times New Roman" w:hint="eastAsia"/>
                <w:szCs w:val="24"/>
              </w:rPr>
              <w:t>曼</w:t>
            </w:r>
            <w:proofErr w:type="gramEnd"/>
            <w:r w:rsidRPr="00CC4591">
              <w:rPr>
                <w:rFonts w:ascii="標楷體" w:eastAsia="標楷體" w:hAnsi="標楷體" w:cs="Times New Roman" w:hint="eastAsia"/>
                <w:szCs w:val="24"/>
              </w:rPr>
              <w:t>群島</w:t>
            </w:r>
          </w:p>
        </w:tc>
        <w:tc>
          <w:tcPr>
            <w:tcW w:w="4677" w:type="dxa"/>
            <w:tcBorders>
              <w:top w:val="nil"/>
              <w:left w:val="nil"/>
              <w:bottom w:val="single" w:sz="4" w:space="0" w:color="auto"/>
              <w:right w:val="single" w:sz="4" w:space="0" w:color="auto"/>
            </w:tcBorders>
            <w:noWrap/>
            <w:vAlign w:val="center"/>
            <w:hideMark/>
          </w:tcPr>
          <w:p w14:paraId="57D213A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CAYMAN ISLANDS</w:t>
            </w:r>
          </w:p>
        </w:tc>
        <w:tc>
          <w:tcPr>
            <w:tcW w:w="709" w:type="dxa"/>
            <w:tcBorders>
              <w:top w:val="nil"/>
              <w:left w:val="nil"/>
              <w:bottom w:val="single" w:sz="4" w:space="0" w:color="auto"/>
              <w:right w:val="single" w:sz="4" w:space="0" w:color="auto"/>
            </w:tcBorders>
            <w:noWrap/>
            <w:vAlign w:val="center"/>
            <w:hideMark/>
          </w:tcPr>
          <w:p w14:paraId="3147DD5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KY</w:t>
            </w:r>
          </w:p>
        </w:tc>
        <w:tc>
          <w:tcPr>
            <w:tcW w:w="1426" w:type="dxa"/>
            <w:tcBorders>
              <w:top w:val="nil"/>
              <w:left w:val="nil"/>
              <w:bottom w:val="single" w:sz="4" w:space="0" w:color="auto"/>
              <w:right w:val="single" w:sz="4" w:space="0" w:color="auto"/>
            </w:tcBorders>
            <w:noWrap/>
            <w:vAlign w:val="center"/>
            <w:hideMark/>
          </w:tcPr>
          <w:p w14:paraId="2D03CC0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FEF676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E0DA77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1CDF79B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巴拿馬</w:t>
            </w:r>
          </w:p>
        </w:tc>
        <w:tc>
          <w:tcPr>
            <w:tcW w:w="4677" w:type="dxa"/>
            <w:tcBorders>
              <w:top w:val="nil"/>
              <w:left w:val="nil"/>
              <w:bottom w:val="single" w:sz="4" w:space="0" w:color="auto"/>
              <w:right w:val="single" w:sz="4" w:space="0" w:color="auto"/>
            </w:tcBorders>
            <w:noWrap/>
            <w:vAlign w:val="center"/>
            <w:hideMark/>
          </w:tcPr>
          <w:p w14:paraId="444D65E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PANAMA</w:t>
            </w:r>
          </w:p>
        </w:tc>
        <w:tc>
          <w:tcPr>
            <w:tcW w:w="709" w:type="dxa"/>
            <w:tcBorders>
              <w:top w:val="nil"/>
              <w:left w:val="nil"/>
              <w:bottom w:val="single" w:sz="4" w:space="0" w:color="auto"/>
              <w:right w:val="single" w:sz="4" w:space="0" w:color="auto"/>
            </w:tcBorders>
            <w:noWrap/>
            <w:vAlign w:val="center"/>
            <w:hideMark/>
          </w:tcPr>
          <w:p w14:paraId="684A410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PA</w:t>
            </w:r>
          </w:p>
        </w:tc>
        <w:tc>
          <w:tcPr>
            <w:tcW w:w="1426" w:type="dxa"/>
            <w:tcBorders>
              <w:top w:val="nil"/>
              <w:left w:val="nil"/>
              <w:bottom w:val="single" w:sz="4" w:space="0" w:color="auto"/>
              <w:right w:val="single" w:sz="4" w:space="0" w:color="auto"/>
            </w:tcBorders>
            <w:noWrap/>
            <w:vAlign w:val="center"/>
            <w:hideMark/>
          </w:tcPr>
          <w:p w14:paraId="03AC9C2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5594A2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E5D943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170C8AC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墨西哥</w:t>
            </w:r>
          </w:p>
        </w:tc>
        <w:tc>
          <w:tcPr>
            <w:tcW w:w="4677" w:type="dxa"/>
            <w:tcBorders>
              <w:top w:val="nil"/>
              <w:left w:val="nil"/>
              <w:bottom w:val="single" w:sz="4" w:space="0" w:color="auto"/>
              <w:right w:val="single" w:sz="4" w:space="0" w:color="auto"/>
            </w:tcBorders>
            <w:noWrap/>
            <w:vAlign w:val="center"/>
            <w:hideMark/>
          </w:tcPr>
          <w:p w14:paraId="5734CB22"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MEXICO</w:t>
            </w:r>
          </w:p>
        </w:tc>
        <w:tc>
          <w:tcPr>
            <w:tcW w:w="709" w:type="dxa"/>
            <w:tcBorders>
              <w:top w:val="nil"/>
              <w:left w:val="nil"/>
              <w:bottom w:val="single" w:sz="4" w:space="0" w:color="auto"/>
              <w:right w:val="single" w:sz="4" w:space="0" w:color="auto"/>
            </w:tcBorders>
            <w:noWrap/>
            <w:vAlign w:val="center"/>
            <w:hideMark/>
          </w:tcPr>
          <w:p w14:paraId="1F61C53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MX</w:t>
            </w:r>
          </w:p>
        </w:tc>
        <w:tc>
          <w:tcPr>
            <w:tcW w:w="1426" w:type="dxa"/>
            <w:tcBorders>
              <w:top w:val="nil"/>
              <w:left w:val="nil"/>
              <w:bottom w:val="single" w:sz="4" w:space="0" w:color="auto"/>
              <w:right w:val="single" w:sz="4" w:space="0" w:color="auto"/>
            </w:tcBorders>
            <w:noWrap/>
            <w:vAlign w:val="center"/>
            <w:hideMark/>
          </w:tcPr>
          <w:p w14:paraId="04D6F3F2"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9E9384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D7E9FB3"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4DC14E3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英屬安圭拉</w:t>
            </w:r>
          </w:p>
        </w:tc>
        <w:tc>
          <w:tcPr>
            <w:tcW w:w="4677" w:type="dxa"/>
            <w:tcBorders>
              <w:top w:val="nil"/>
              <w:left w:val="nil"/>
              <w:bottom w:val="single" w:sz="4" w:space="0" w:color="auto"/>
              <w:right w:val="single" w:sz="4" w:space="0" w:color="auto"/>
            </w:tcBorders>
            <w:noWrap/>
            <w:vAlign w:val="center"/>
            <w:hideMark/>
          </w:tcPr>
          <w:p w14:paraId="0BE2C36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ANGUILLA</w:t>
            </w:r>
          </w:p>
        </w:tc>
        <w:tc>
          <w:tcPr>
            <w:tcW w:w="709" w:type="dxa"/>
            <w:tcBorders>
              <w:top w:val="nil"/>
              <w:left w:val="nil"/>
              <w:bottom w:val="single" w:sz="4" w:space="0" w:color="auto"/>
              <w:right w:val="single" w:sz="4" w:space="0" w:color="auto"/>
            </w:tcBorders>
            <w:noWrap/>
            <w:vAlign w:val="center"/>
            <w:hideMark/>
          </w:tcPr>
          <w:p w14:paraId="156E8F4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AI</w:t>
            </w:r>
          </w:p>
        </w:tc>
        <w:tc>
          <w:tcPr>
            <w:tcW w:w="1426" w:type="dxa"/>
            <w:tcBorders>
              <w:top w:val="nil"/>
              <w:left w:val="nil"/>
              <w:bottom w:val="single" w:sz="4" w:space="0" w:color="auto"/>
              <w:right w:val="single" w:sz="4" w:space="0" w:color="auto"/>
            </w:tcBorders>
            <w:noWrap/>
            <w:vAlign w:val="center"/>
            <w:hideMark/>
          </w:tcPr>
          <w:p w14:paraId="4D7B2FE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AEACB2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320348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158C4F94"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安地卡及巴布達</w:t>
            </w:r>
          </w:p>
        </w:tc>
        <w:tc>
          <w:tcPr>
            <w:tcW w:w="4677" w:type="dxa"/>
            <w:tcBorders>
              <w:top w:val="nil"/>
              <w:left w:val="nil"/>
              <w:bottom w:val="single" w:sz="4" w:space="0" w:color="auto"/>
              <w:right w:val="single" w:sz="4" w:space="0" w:color="auto"/>
            </w:tcBorders>
            <w:noWrap/>
            <w:vAlign w:val="center"/>
            <w:hideMark/>
          </w:tcPr>
          <w:p w14:paraId="42D59225"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ANTIGUA AND BARBUDA</w:t>
            </w:r>
          </w:p>
        </w:tc>
        <w:tc>
          <w:tcPr>
            <w:tcW w:w="709" w:type="dxa"/>
            <w:tcBorders>
              <w:top w:val="nil"/>
              <w:left w:val="nil"/>
              <w:bottom w:val="single" w:sz="4" w:space="0" w:color="auto"/>
              <w:right w:val="single" w:sz="4" w:space="0" w:color="auto"/>
            </w:tcBorders>
            <w:noWrap/>
            <w:vAlign w:val="center"/>
            <w:hideMark/>
          </w:tcPr>
          <w:p w14:paraId="165463D2"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AG</w:t>
            </w:r>
          </w:p>
        </w:tc>
        <w:tc>
          <w:tcPr>
            <w:tcW w:w="1426" w:type="dxa"/>
            <w:tcBorders>
              <w:top w:val="nil"/>
              <w:left w:val="nil"/>
              <w:bottom w:val="single" w:sz="4" w:space="0" w:color="auto"/>
              <w:right w:val="single" w:sz="4" w:space="0" w:color="auto"/>
            </w:tcBorders>
            <w:noWrap/>
            <w:vAlign w:val="center"/>
            <w:hideMark/>
          </w:tcPr>
          <w:p w14:paraId="3E86229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F8C29A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C7FB8F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2AE8690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阿魯巴</w:t>
            </w:r>
          </w:p>
        </w:tc>
        <w:tc>
          <w:tcPr>
            <w:tcW w:w="4677" w:type="dxa"/>
            <w:tcBorders>
              <w:top w:val="nil"/>
              <w:left w:val="nil"/>
              <w:bottom w:val="single" w:sz="4" w:space="0" w:color="auto"/>
              <w:right w:val="single" w:sz="4" w:space="0" w:color="auto"/>
            </w:tcBorders>
            <w:noWrap/>
            <w:vAlign w:val="center"/>
            <w:hideMark/>
          </w:tcPr>
          <w:p w14:paraId="3111DDF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ARUBA</w:t>
            </w:r>
          </w:p>
        </w:tc>
        <w:tc>
          <w:tcPr>
            <w:tcW w:w="709" w:type="dxa"/>
            <w:tcBorders>
              <w:top w:val="nil"/>
              <w:left w:val="nil"/>
              <w:bottom w:val="single" w:sz="4" w:space="0" w:color="auto"/>
              <w:right w:val="single" w:sz="4" w:space="0" w:color="auto"/>
            </w:tcBorders>
            <w:noWrap/>
            <w:vAlign w:val="center"/>
            <w:hideMark/>
          </w:tcPr>
          <w:p w14:paraId="157D8EA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AW</w:t>
            </w:r>
          </w:p>
        </w:tc>
        <w:tc>
          <w:tcPr>
            <w:tcW w:w="1426" w:type="dxa"/>
            <w:tcBorders>
              <w:top w:val="nil"/>
              <w:left w:val="nil"/>
              <w:bottom w:val="single" w:sz="4" w:space="0" w:color="auto"/>
              <w:right w:val="single" w:sz="4" w:space="0" w:color="auto"/>
            </w:tcBorders>
            <w:noWrap/>
            <w:vAlign w:val="center"/>
            <w:hideMark/>
          </w:tcPr>
          <w:p w14:paraId="0CD62D1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1180B6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F26361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47F6156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多米尼克</w:t>
            </w:r>
          </w:p>
        </w:tc>
        <w:tc>
          <w:tcPr>
            <w:tcW w:w="4677" w:type="dxa"/>
            <w:tcBorders>
              <w:top w:val="nil"/>
              <w:left w:val="nil"/>
              <w:bottom w:val="single" w:sz="4" w:space="0" w:color="auto"/>
              <w:right w:val="single" w:sz="4" w:space="0" w:color="auto"/>
            </w:tcBorders>
            <w:noWrap/>
            <w:vAlign w:val="center"/>
            <w:hideMark/>
          </w:tcPr>
          <w:p w14:paraId="46A0E73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DOMINICA</w:t>
            </w:r>
          </w:p>
        </w:tc>
        <w:tc>
          <w:tcPr>
            <w:tcW w:w="709" w:type="dxa"/>
            <w:tcBorders>
              <w:top w:val="nil"/>
              <w:left w:val="nil"/>
              <w:bottom w:val="single" w:sz="4" w:space="0" w:color="auto"/>
              <w:right w:val="single" w:sz="4" w:space="0" w:color="auto"/>
            </w:tcBorders>
            <w:noWrap/>
            <w:vAlign w:val="center"/>
            <w:hideMark/>
          </w:tcPr>
          <w:p w14:paraId="25D3030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DM</w:t>
            </w:r>
          </w:p>
        </w:tc>
        <w:tc>
          <w:tcPr>
            <w:tcW w:w="1426" w:type="dxa"/>
            <w:tcBorders>
              <w:top w:val="nil"/>
              <w:left w:val="nil"/>
              <w:bottom w:val="single" w:sz="4" w:space="0" w:color="auto"/>
              <w:right w:val="single" w:sz="4" w:space="0" w:color="auto"/>
            </w:tcBorders>
            <w:noWrap/>
            <w:vAlign w:val="center"/>
            <w:hideMark/>
          </w:tcPr>
          <w:p w14:paraId="2B28A393"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282B5A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27B4A5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6EDEA03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多明尼加</w:t>
            </w:r>
          </w:p>
        </w:tc>
        <w:tc>
          <w:tcPr>
            <w:tcW w:w="4677" w:type="dxa"/>
            <w:tcBorders>
              <w:top w:val="nil"/>
              <w:left w:val="nil"/>
              <w:bottom w:val="single" w:sz="4" w:space="0" w:color="auto"/>
              <w:right w:val="single" w:sz="4" w:space="0" w:color="auto"/>
            </w:tcBorders>
            <w:noWrap/>
            <w:vAlign w:val="center"/>
            <w:hideMark/>
          </w:tcPr>
          <w:p w14:paraId="6DB69223"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DOMINICAN REPUBLIC</w:t>
            </w:r>
          </w:p>
        </w:tc>
        <w:tc>
          <w:tcPr>
            <w:tcW w:w="709" w:type="dxa"/>
            <w:tcBorders>
              <w:top w:val="nil"/>
              <w:left w:val="nil"/>
              <w:bottom w:val="single" w:sz="4" w:space="0" w:color="auto"/>
              <w:right w:val="single" w:sz="4" w:space="0" w:color="auto"/>
            </w:tcBorders>
            <w:noWrap/>
            <w:vAlign w:val="center"/>
            <w:hideMark/>
          </w:tcPr>
          <w:p w14:paraId="10112F4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DO</w:t>
            </w:r>
          </w:p>
        </w:tc>
        <w:tc>
          <w:tcPr>
            <w:tcW w:w="1426" w:type="dxa"/>
            <w:tcBorders>
              <w:top w:val="nil"/>
              <w:left w:val="nil"/>
              <w:bottom w:val="single" w:sz="4" w:space="0" w:color="auto"/>
              <w:right w:val="single" w:sz="4" w:space="0" w:color="auto"/>
            </w:tcBorders>
            <w:noWrap/>
            <w:vAlign w:val="center"/>
            <w:hideMark/>
          </w:tcPr>
          <w:p w14:paraId="7E501D5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A60E00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B7F84BC"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7613FB8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巴哈馬</w:t>
            </w:r>
          </w:p>
        </w:tc>
        <w:tc>
          <w:tcPr>
            <w:tcW w:w="4677" w:type="dxa"/>
            <w:tcBorders>
              <w:top w:val="nil"/>
              <w:left w:val="nil"/>
              <w:bottom w:val="single" w:sz="4" w:space="0" w:color="auto"/>
              <w:right w:val="single" w:sz="4" w:space="0" w:color="auto"/>
            </w:tcBorders>
            <w:noWrap/>
            <w:vAlign w:val="center"/>
            <w:hideMark/>
          </w:tcPr>
          <w:p w14:paraId="77A67FE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BAHAMAS</w:t>
            </w:r>
          </w:p>
        </w:tc>
        <w:tc>
          <w:tcPr>
            <w:tcW w:w="709" w:type="dxa"/>
            <w:tcBorders>
              <w:top w:val="nil"/>
              <w:left w:val="nil"/>
              <w:bottom w:val="single" w:sz="4" w:space="0" w:color="auto"/>
              <w:right w:val="single" w:sz="4" w:space="0" w:color="auto"/>
            </w:tcBorders>
            <w:noWrap/>
            <w:vAlign w:val="center"/>
            <w:hideMark/>
          </w:tcPr>
          <w:p w14:paraId="4986A55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BS</w:t>
            </w:r>
          </w:p>
        </w:tc>
        <w:tc>
          <w:tcPr>
            <w:tcW w:w="1426" w:type="dxa"/>
            <w:tcBorders>
              <w:top w:val="nil"/>
              <w:left w:val="nil"/>
              <w:bottom w:val="single" w:sz="4" w:space="0" w:color="auto"/>
              <w:right w:val="single" w:sz="4" w:space="0" w:color="auto"/>
            </w:tcBorders>
            <w:noWrap/>
            <w:vAlign w:val="center"/>
            <w:hideMark/>
          </w:tcPr>
          <w:p w14:paraId="4D824A1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58EB3E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17FECB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73A9502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哥斯大黎加</w:t>
            </w:r>
          </w:p>
        </w:tc>
        <w:tc>
          <w:tcPr>
            <w:tcW w:w="4677" w:type="dxa"/>
            <w:tcBorders>
              <w:top w:val="nil"/>
              <w:left w:val="nil"/>
              <w:bottom w:val="single" w:sz="4" w:space="0" w:color="auto"/>
              <w:right w:val="single" w:sz="4" w:space="0" w:color="auto"/>
            </w:tcBorders>
            <w:noWrap/>
            <w:vAlign w:val="center"/>
            <w:hideMark/>
          </w:tcPr>
          <w:p w14:paraId="41756F1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COSTA RICA</w:t>
            </w:r>
          </w:p>
        </w:tc>
        <w:tc>
          <w:tcPr>
            <w:tcW w:w="709" w:type="dxa"/>
            <w:tcBorders>
              <w:top w:val="nil"/>
              <w:left w:val="nil"/>
              <w:bottom w:val="single" w:sz="4" w:space="0" w:color="auto"/>
              <w:right w:val="single" w:sz="4" w:space="0" w:color="auto"/>
            </w:tcBorders>
            <w:noWrap/>
            <w:vAlign w:val="center"/>
            <w:hideMark/>
          </w:tcPr>
          <w:p w14:paraId="5133ADB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CR</w:t>
            </w:r>
          </w:p>
        </w:tc>
        <w:tc>
          <w:tcPr>
            <w:tcW w:w="1426" w:type="dxa"/>
            <w:tcBorders>
              <w:top w:val="nil"/>
              <w:left w:val="nil"/>
              <w:bottom w:val="single" w:sz="4" w:space="0" w:color="auto"/>
              <w:right w:val="single" w:sz="4" w:space="0" w:color="auto"/>
            </w:tcBorders>
            <w:noWrap/>
            <w:vAlign w:val="center"/>
            <w:hideMark/>
          </w:tcPr>
          <w:p w14:paraId="469CB9B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A9C37A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E992EE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65A99A1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古拉索</w:t>
            </w:r>
          </w:p>
        </w:tc>
        <w:tc>
          <w:tcPr>
            <w:tcW w:w="4677" w:type="dxa"/>
            <w:tcBorders>
              <w:top w:val="nil"/>
              <w:left w:val="nil"/>
              <w:bottom w:val="single" w:sz="4" w:space="0" w:color="auto"/>
              <w:right w:val="single" w:sz="4" w:space="0" w:color="auto"/>
            </w:tcBorders>
            <w:noWrap/>
            <w:vAlign w:val="center"/>
            <w:hideMark/>
          </w:tcPr>
          <w:p w14:paraId="3689C225"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CURAÇAO</w:t>
            </w:r>
          </w:p>
        </w:tc>
        <w:tc>
          <w:tcPr>
            <w:tcW w:w="709" w:type="dxa"/>
            <w:tcBorders>
              <w:top w:val="nil"/>
              <w:left w:val="nil"/>
              <w:bottom w:val="single" w:sz="4" w:space="0" w:color="auto"/>
              <w:right w:val="single" w:sz="4" w:space="0" w:color="auto"/>
            </w:tcBorders>
            <w:noWrap/>
            <w:vAlign w:val="center"/>
            <w:hideMark/>
          </w:tcPr>
          <w:p w14:paraId="5DE9D21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CW</w:t>
            </w:r>
          </w:p>
        </w:tc>
        <w:tc>
          <w:tcPr>
            <w:tcW w:w="1426" w:type="dxa"/>
            <w:tcBorders>
              <w:top w:val="nil"/>
              <w:left w:val="nil"/>
              <w:bottom w:val="single" w:sz="4" w:space="0" w:color="auto"/>
              <w:right w:val="single" w:sz="4" w:space="0" w:color="auto"/>
            </w:tcBorders>
            <w:noWrap/>
            <w:vAlign w:val="center"/>
            <w:hideMark/>
          </w:tcPr>
          <w:p w14:paraId="6E2DB59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315373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60FB46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23885F6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貝里斯</w:t>
            </w:r>
          </w:p>
        </w:tc>
        <w:tc>
          <w:tcPr>
            <w:tcW w:w="4677" w:type="dxa"/>
            <w:tcBorders>
              <w:top w:val="nil"/>
              <w:left w:val="nil"/>
              <w:bottom w:val="single" w:sz="4" w:space="0" w:color="auto"/>
              <w:right w:val="single" w:sz="4" w:space="0" w:color="auto"/>
            </w:tcBorders>
            <w:noWrap/>
            <w:vAlign w:val="center"/>
            <w:hideMark/>
          </w:tcPr>
          <w:p w14:paraId="41C0F505"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BELIZE</w:t>
            </w:r>
          </w:p>
        </w:tc>
        <w:tc>
          <w:tcPr>
            <w:tcW w:w="709" w:type="dxa"/>
            <w:tcBorders>
              <w:top w:val="nil"/>
              <w:left w:val="nil"/>
              <w:bottom w:val="single" w:sz="4" w:space="0" w:color="auto"/>
              <w:right w:val="single" w:sz="4" w:space="0" w:color="auto"/>
            </w:tcBorders>
            <w:noWrap/>
            <w:vAlign w:val="center"/>
            <w:hideMark/>
          </w:tcPr>
          <w:p w14:paraId="22848B4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BZ</w:t>
            </w:r>
          </w:p>
        </w:tc>
        <w:tc>
          <w:tcPr>
            <w:tcW w:w="1426" w:type="dxa"/>
            <w:tcBorders>
              <w:top w:val="nil"/>
              <w:left w:val="nil"/>
              <w:bottom w:val="single" w:sz="4" w:space="0" w:color="auto"/>
              <w:right w:val="single" w:sz="4" w:space="0" w:color="auto"/>
            </w:tcBorders>
            <w:noWrap/>
            <w:vAlign w:val="center"/>
            <w:hideMark/>
          </w:tcPr>
          <w:p w14:paraId="51E0AB3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FF1C39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FF3475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4303B33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百慕達</w:t>
            </w:r>
          </w:p>
        </w:tc>
        <w:tc>
          <w:tcPr>
            <w:tcW w:w="4677" w:type="dxa"/>
            <w:tcBorders>
              <w:top w:val="nil"/>
              <w:left w:val="nil"/>
              <w:bottom w:val="single" w:sz="4" w:space="0" w:color="auto"/>
              <w:right w:val="single" w:sz="4" w:space="0" w:color="auto"/>
            </w:tcBorders>
            <w:noWrap/>
            <w:vAlign w:val="center"/>
            <w:hideMark/>
          </w:tcPr>
          <w:p w14:paraId="7FFEEEB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BERMUDA</w:t>
            </w:r>
          </w:p>
        </w:tc>
        <w:tc>
          <w:tcPr>
            <w:tcW w:w="709" w:type="dxa"/>
            <w:tcBorders>
              <w:top w:val="nil"/>
              <w:left w:val="nil"/>
              <w:bottom w:val="single" w:sz="4" w:space="0" w:color="auto"/>
              <w:right w:val="single" w:sz="4" w:space="0" w:color="auto"/>
            </w:tcBorders>
            <w:noWrap/>
            <w:vAlign w:val="center"/>
            <w:hideMark/>
          </w:tcPr>
          <w:p w14:paraId="7218C2F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BM</w:t>
            </w:r>
          </w:p>
        </w:tc>
        <w:tc>
          <w:tcPr>
            <w:tcW w:w="1426" w:type="dxa"/>
            <w:tcBorders>
              <w:top w:val="nil"/>
              <w:left w:val="nil"/>
              <w:bottom w:val="single" w:sz="4" w:space="0" w:color="auto"/>
              <w:right w:val="single" w:sz="4" w:space="0" w:color="auto"/>
            </w:tcBorders>
            <w:noWrap/>
            <w:vAlign w:val="center"/>
            <w:hideMark/>
          </w:tcPr>
          <w:p w14:paraId="3AFD3BF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861082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8E9BB1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59BC556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宏都拉斯</w:t>
            </w:r>
          </w:p>
        </w:tc>
        <w:tc>
          <w:tcPr>
            <w:tcW w:w="4677" w:type="dxa"/>
            <w:tcBorders>
              <w:top w:val="nil"/>
              <w:left w:val="nil"/>
              <w:bottom w:val="single" w:sz="4" w:space="0" w:color="auto"/>
              <w:right w:val="single" w:sz="4" w:space="0" w:color="auto"/>
            </w:tcBorders>
            <w:noWrap/>
            <w:vAlign w:val="center"/>
            <w:hideMark/>
          </w:tcPr>
          <w:p w14:paraId="292417C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HONDURAS</w:t>
            </w:r>
          </w:p>
        </w:tc>
        <w:tc>
          <w:tcPr>
            <w:tcW w:w="709" w:type="dxa"/>
            <w:tcBorders>
              <w:top w:val="nil"/>
              <w:left w:val="nil"/>
              <w:bottom w:val="single" w:sz="4" w:space="0" w:color="auto"/>
              <w:right w:val="single" w:sz="4" w:space="0" w:color="auto"/>
            </w:tcBorders>
            <w:noWrap/>
            <w:vAlign w:val="center"/>
            <w:hideMark/>
          </w:tcPr>
          <w:p w14:paraId="68B1B15E"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HN</w:t>
            </w:r>
          </w:p>
        </w:tc>
        <w:tc>
          <w:tcPr>
            <w:tcW w:w="1426" w:type="dxa"/>
            <w:tcBorders>
              <w:top w:val="nil"/>
              <w:left w:val="nil"/>
              <w:bottom w:val="single" w:sz="4" w:space="0" w:color="auto"/>
              <w:right w:val="single" w:sz="4" w:space="0" w:color="auto"/>
            </w:tcBorders>
            <w:noWrap/>
            <w:vAlign w:val="center"/>
            <w:hideMark/>
          </w:tcPr>
          <w:p w14:paraId="03EE4F33"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7FAB5A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D82BBF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4B7135D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薩爾瓦多</w:t>
            </w:r>
          </w:p>
        </w:tc>
        <w:tc>
          <w:tcPr>
            <w:tcW w:w="4677" w:type="dxa"/>
            <w:tcBorders>
              <w:top w:val="nil"/>
              <w:left w:val="nil"/>
              <w:bottom w:val="single" w:sz="4" w:space="0" w:color="auto"/>
              <w:right w:val="single" w:sz="4" w:space="0" w:color="auto"/>
            </w:tcBorders>
            <w:noWrap/>
            <w:vAlign w:val="center"/>
            <w:hideMark/>
          </w:tcPr>
          <w:p w14:paraId="512A52F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EL SALVADOR</w:t>
            </w:r>
          </w:p>
        </w:tc>
        <w:tc>
          <w:tcPr>
            <w:tcW w:w="709" w:type="dxa"/>
            <w:tcBorders>
              <w:top w:val="nil"/>
              <w:left w:val="nil"/>
              <w:bottom w:val="single" w:sz="4" w:space="0" w:color="auto"/>
              <w:right w:val="single" w:sz="4" w:space="0" w:color="auto"/>
            </w:tcBorders>
            <w:noWrap/>
            <w:vAlign w:val="center"/>
            <w:hideMark/>
          </w:tcPr>
          <w:p w14:paraId="5FBE995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SV</w:t>
            </w:r>
          </w:p>
        </w:tc>
        <w:tc>
          <w:tcPr>
            <w:tcW w:w="1426" w:type="dxa"/>
            <w:tcBorders>
              <w:top w:val="nil"/>
              <w:left w:val="nil"/>
              <w:bottom w:val="single" w:sz="4" w:space="0" w:color="auto"/>
              <w:right w:val="single" w:sz="4" w:space="0" w:color="auto"/>
            </w:tcBorders>
            <w:noWrap/>
            <w:vAlign w:val="center"/>
            <w:hideMark/>
          </w:tcPr>
          <w:p w14:paraId="2E0E5C6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B1BE435" w14:textId="77777777" w:rsidTr="00E55A58">
        <w:trPr>
          <w:trHeight w:val="330"/>
        </w:trPr>
        <w:tc>
          <w:tcPr>
            <w:tcW w:w="956" w:type="dxa"/>
            <w:tcBorders>
              <w:top w:val="single" w:sz="4" w:space="0" w:color="auto"/>
              <w:left w:val="single" w:sz="4" w:space="0" w:color="auto"/>
              <w:bottom w:val="single" w:sz="4" w:space="0" w:color="auto"/>
              <w:right w:val="single" w:sz="4" w:space="0" w:color="auto"/>
            </w:tcBorders>
            <w:noWrap/>
            <w:vAlign w:val="center"/>
            <w:hideMark/>
          </w:tcPr>
          <w:p w14:paraId="68188FC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single" w:sz="4" w:space="0" w:color="auto"/>
              <w:left w:val="nil"/>
              <w:bottom w:val="single" w:sz="4" w:space="0" w:color="auto"/>
              <w:right w:val="single" w:sz="4" w:space="0" w:color="auto"/>
            </w:tcBorders>
            <w:noWrap/>
            <w:vAlign w:val="center"/>
            <w:hideMark/>
          </w:tcPr>
          <w:p w14:paraId="1150AEB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格瑞那達</w:t>
            </w:r>
          </w:p>
        </w:tc>
        <w:tc>
          <w:tcPr>
            <w:tcW w:w="4677" w:type="dxa"/>
            <w:tcBorders>
              <w:top w:val="single" w:sz="4" w:space="0" w:color="auto"/>
              <w:left w:val="nil"/>
              <w:bottom w:val="single" w:sz="4" w:space="0" w:color="auto"/>
              <w:right w:val="single" w:sz="4" w:space="0" w:color="auto"/>
            </w:tcBorders>
            <w:noWrap/>
            <w:vAlign w:val="center"/>
            <w:hideMark/>
          </w:tcPr>
          <w:p w14:paraId="5F4B921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GRENADA</w:t>
            </w:r>
          </w:p>
        </w:tc>
        <w:tc>
          <w:tcPr>
            <w:tcW w:w="709" w:type="dxa"/>
            <w:tcBorders>
              <w:top w:val="single" w:sz="4" w:space="0" w:color="auto"/>
              <w:left w:val="nil"/>
              <w:bottom w:val="single" w:sz="4" w:space="0" w:color="auto"/>
              <w:right w:val="single" w:sz="4" w:space="0" w:color="auto"/>
            </w:tcBorders>
            <w:noWrap/>
            <w:vAlign w:val="center"/>
            <w:hideMark/>
          </w:tcPr>
          <w:p w14:paraId="7131A1D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GD</w:t>
            </w:r>
          </w:p>
        </w:tc>
        <w:tc>
          <w:tcPr>
            <w:tcW w:w="1426" w:type="dxa"/>
            <w:tcBorders>
              <w:top w:val="single" w:sz="4" w:space="0" w:color="auto"/>
              <w:left w:val="nil"/>
              <w:bottom w:val="single" w:sz="4" w:space="0" w:color="auto"/>
              <w:right w:val="single" w:sz="4" w:space="0" w:color="auto"/>
            </w:tcBorders>
            <w:noWrap/>
            <w:vAlign w:val="center"/>
            <w:hideMark/>
          </w:tcPr>
          <w:p w14:paraId="181A117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1AA271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80E9C0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238452B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蒙瑟拉特島</w:t>
            </w:r>
          </w:p>
        </w:tc>
        <w:tc>
          <w:tcPr>
            <w:tcW w:w="4677" w:type="dxa"/>
            <w:tcBorders>
              <w:top w:val="nil"/>
              <w:left w:val="nil"/>
              <w:bottom w:val="single" w:sz="4" w:space="0" w:color="auto"/>
              <w:right w:val="single" w:sz="4" w:space="0" w:color="auto"/>
            </w:tcBorders>
            <w:noWrap/>
            <w:vAlign w:val="center"/>
            <w:hideMark/>
          </w:tcPr>
          <w:p w14:paraId="2665393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MONTSERRAT</w:t>
            </w:r>
          </w:p>
        </w:tc>
        <w:tc>
          <w:tcPr>
            <w:tcW w:w="709" w:type="dxa"/>
            <w:tcBorders>
              <w:top w:val="nil"/>
              <w:left w:val="nil"/>
              <w:bottom w:val="single" w:sz="4" w:space="0" w:color="auto"/>
              <w:right w:val="single" w:sz="4" w:space="0" w:color="auto"/>
            </w:tcBorders>
            <w:noWrap/>
            <w:vAlign w:val="center"/>
            <w:hideMark/>
          </w:tcPr>
          <w:p w14:paraId="14503EC2"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MS</w:t>
            </w:r>
          </w:p>
        </w:tc>
        <w:tc>
          <w:tcPr>
            <w:tcW w:w="1426" w:type="dxa"/>
            <w:tcBorders>
              <w:top w:val="nil"/>
              <w:left w:val="nil"/>
              <w:bottom w:val="single" w:sz="4" w:space="0" w:color="auto"/>
              <w:right w:val="single" w:sz="4" w:space="0" w:color="auto"/>
            </w:tcBorders>
            <w:noWrap/>
            <w:vAlign w:val="center"/>
            <w:hideMark/>
          </w:tcPr>
          <w:p w14:paraId="65845B29"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4A8D3D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7A94B4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54B8F08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瓜地馬拉</w:t>
            </w:r>
          </w:p>
        </w:tc>
        <w:tc>
          <w:tcPr>
            <w:tcW w:w="4677" w:type="dxa"/>
            <w:tcBorders>
              <w:top w:val="nil"/>
              <w:left w:val="nil"/>
              <w:bottom w:val="single" w:sz="4" w:space="0" w:color="auto"/>
              <w:right w:val="single" w:sz="4" w:space="0" w:color="auto"/>
            </w:tcBorders>
            <w:noWrap/>
            <w:vAlign w:val="center"/>
            <w:hideMark/>
          </w:tcPr>
          <w:p w14:paraId="55F044C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GUATEMALA</w:t>
            </w:r>
          </w:p>
        </w:tc>
        <w:tc>
          <w:tcPr>
            <w:tcW w:w="709" w:type="dxa"/>
            <w:tcBorders>
              <w:top w:val="nil"/>
              <w:left w:val="nil"/>
              <w:bottom w:val="single" w:sz="4" w:space="0" w:color="auto"/>
              <w:right w:val="single" w:sz="4" w:space="0" w:color="auto"/>
            </w:tcBorders>
            <w:noWrap/>
            <w:vAlign w:val="center"/>
            <w:hideMark/>
          </w:tcPr>
          <w:p w14:paraId="7D8C83E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GT</w:t>
            </w:r>
          </w:p>
        </w:tc>
        <w:tc>
          <w:tcPr>
            <w:tcW w:w="1426" w:type="dxa"/>
            <w:tcBorders>
              <w:top w:val="nil"/>
              <w:left w:val="nil"/>
              <w:bottom w:val="single" w:sz="4" w:space="0" w:color="auto"/>
              <w:right w:val="single" w:sz="4" w:space="0" w:color="auto"/>
            </w:tcBorders>
            <w:noWrap/>
            <w:vAlign w:val="center"/>
            <w:hideMark/>
          </w:tcPr>
          <w:p w14:paraId="12AD126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AB05A8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BD2A1D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4A976F5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瓜德魯普島</w:t>
            </w:r>
          </w:p>
        </w:tc>
        <w:tc>
          <w:tcPr>
            <w:tcW w:w="4677" w:type="dxa"/>
            <w:tcBorders>
              <w:top w:val="nil"/>
              <w:left w:val="nil"/>
              <w:bottom w:val="single" w:sz="4" w:space="0" w:color="auto"/>
              <w:right w:val="single" w:sz="4" w:space="0" w:color="auto"/>
            </w:tcBorders>
            <w:noWrap/>
            <w:vAlign w:val="center"/>
            <w:hideMark/>
          </w:tcPr>
          <w:p w14:paraId="2E96A22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GUADELOUPE</w:t>
            </w:r>
          </w:p>
        </w:tc>
        <w:tc>
          <w:tcPr>
            <w:tcW w:w="709" w:type="dxa"/>
            <w:tcBorders>
              <w:top w:val="nil"/>
              <w:left w:val="nil"/>
              <w:bottom w:val="single" w:sz="4" w:space="0" w:color="auto"/>
              <w:right w:val="single" w:sz="4" w:space="0" w:color="auto"/>
            </w:tcBorders>
            <w:noWrap/>
            <w:vAlign w:val="center"/>
            <w:hideMark/>
          </w:tcPr>
          <w:p w14:paraId="63D7E50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GP</w:t>
            </w:r>
          </w:p>
        </w:tc>
        <w:tc>
          <w:tcPr>
            <w:tcW w:w="1426" w:type="dxa"/>
            <w:tcBorders>
              <w:top w:val="nil"/>
              <w:left w:val="nil"/>
              <w:bottom w:val="single" w:sz="4" w:space="0" w:color="auto"/>
              <w:right w:val="single" w:sz="4" w:space="0" w:color="auto"/>
            </w:tcBorders>
            <w:noWrap/>
            <w:vAlign w:val="center"/>
            <w:hideMark/>
          </w:tcPr>
          <w:p w14:paraId="6C79E0C2"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8EE2C6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A8EB89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504CBC9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聖巴瑟米</w:t>
            </w:r>
          </w:p>
        </w:tc>
        <w:tc>
          <w:tcPr>
            <w:tcW w:w="4677" w:type="dxa"/>
            <w:tcBorders>
              <w:top w:val="nil"/>
              <w:left w:val="nil"/>
              <w:bottom w:val="single" w:sz="4" w:space="0" w:color="auto"/>
              <w:right w:val="single" w:sz="4" w:space="0" w:color="auto"/>
            </w:tcBorders>
            <w:noWrap/>
            <w:vAlign w:val="center"/>
            <w:hideMark/>
          </w:tcPr>
          <w:p w14:paraId="2AEAF19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SAINT BARTHÉLEMY</w:t>
            </w:r>
          </w:p>
        </w:tc>
        <w:tc>
          <w:tcPr>
            <w:tcW w:w="709" w:type="dxa"/>
            <w:tcBorders>
              <w:top w:val="nil"/>
              <w:left w:val="nil"/>
              <w:bottom w:val="single" w:sz="4" w:space="0" w:color="auto"/>
              <w:right w:val="single" w:sz="4" w:space="0" w:color="auto"/>
            </w:tcBorders>
            <w:noWrap/>
            <w:vAlign w:val="center"/>
            <w:hideMark/>
          </w:tcPr>
          <w:p w14:paraId="12435C2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BL</w:t>
            </w:r>
          </w:p>
        </w:tc>
        <w:tc>
          <w:tcPr>
            <w:tcW w:w="1426" w:type="dxa"/>
            <w:tcBorders>
              <w:top w:val="nil"/>
              <w:left w:val="nil"/>
              <w:bottom w:val="single" w:sz="4" w:space="0" w:color="auto"/>
              <w:right w:val="single" w:sz="4" w:space="0" w:color="auto"/>
            </w:tcBorders>
            <w:noWrap/>
            <w:vAlign w:val="center"/>
            <w:hideMark/>
          </w:tcPr>
          <w:p w14:paraId="3D32979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48A718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42A869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2E7A55E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波奈、聖佑達修斯及沙巴</w:t>
            </w:r>
          </w:p>
        </w:tc>
        <w:tc>
          <w:tcPr>
            <w:tcW w:w="4677" w:type="dxa"/>
            <w:tcBorders>
              <w:top w:val="nil"/>
              <w:left w:val="nil"/>
              <w:bottom w:val="single" w:sz="4" w:space="0" w:color="auto"/>
              <w:right w:val="single" w:sz="4" w:space="0" w:color="auto"/>
            </w:tcBorders>
            <w:noWrap/>
            <w:vAlign w:val="center"/>
            <w:hideMark/>
          </w:tcPr>
          <w:p w14:paraId="263D585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BONAIRE, SINT EUSTATIUS AND SABA</w:t>
            </w:r>
          </w:p>
        </w:tc>
        <w:tc>
          <w:tcPr>
            <w:tcW w:w="709" w:type="dxa"/>
            <w:tcBorders>
              <w:top w:val="nil"/>
              <w:left w:val="nil"/>
              <w:bottom w:val="single" w:sz="4" w:space="0" w:color="auto"/>
              <w:right w:val="single" w:sz="4" w:space="0" w:color="auto"/>
            </w:tcBorders>
            <w:noWrap/>
            <w:vAlign w:val="center"/>
            <w:hideMark/>
          </w:tcPr>
          <w:p w14:paraId="1A7356B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BQ</w:t>
            </w:r>
          </w:p>
        </w:tc>
        <w:tc>
          <w:tcPr>
            <w:tcW w:w="1426" w:type="dxa"/>
            <w:tcBorders>
              <w:top w:val="nil"/>
              <w:left w:val="nil"/>
              <w:bottom w:val="single" w:sz="4" w:space="0" w:color="auto"/>
              <w:right w:val="single" w:sz="4" w:space="0" w:color="auto"/>
            </w:tcBorders>
            <w:noWrap/>
            <w:vAlign w:val="center"/>
            <w:hideMark/>
          </w:tcPr>
          <w:p w14:paraId="55D2015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8EEC01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E31F26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5D2C3ED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法屬馬丁尼克</w:t>
            </w:r>
          </w:p>
        </w:tc>
        <w:tc>
          <w:tcPr>
            <w:tcW w:w="4677" w:type="dxa"/>
            <w:tcBorders>
              <w:top w:val="nil"/>
              <w:left w:val="nil"/>
              <w:bottom w:val="single" w:sz="4" w:space="0" w:color="auto"/>
              <w:right w:val="single" w:sz="4" w:space="0" w:color="auto"/>
            </w:tcBorders>
            <w:noWrap/>
            <w:vAlign w:val="center"/>
            <w:hideMark/>
          </w:tcPr>
          <w:p w14:paraId="0573A29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MARTINIQUE</w:t>
            </w:r>
          </w:p>
        </w:tc>
        <w:tc>
          <w:tcPr>
            <w:tcW w:w="709" w:type="dxa"/>
            <w:tcBorders>
              <w:top w:val="nil"/>
              <w:left w:val="nil"/>
              <w:bottom w:val="single" w:sz="4" w:space="0" w:color="auto"/>
              <w:right w:val="single" w:sz="4" w:space="0" w:color="auto"/>
            </w:tcBorders>
            <w:noWrap/>
            <w:vAlign w:val="center"/>
            <w:hideMark/>
          </w:tcPr>
          <w:p w14:paraId="40311E3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MQ</w:t>
            </w:r>
          </w:p>
        </w:tc>
        <w:tc>
          <w:tcPr>
            <w:tcW w:w="1426" w:type="dxa"/>
            <w:tcBorders>
              <w:top w:val="nil"/>
              <w:left w:val="nil"/>
              <w:bottom w:val="single" w:sz="4" w:space="0" w:color="auto"/>
              <w:right w:val="single" w:sz="4" w:space="0" w:color="auto"/>
            </w:tcBorders>
            <w:noWrap/>
            <w:vAlign w:val="center"/>
            <w:hideMark/>
          </w:tcPr>
          <w:p w14:paraId="3761405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C98A15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A4D2FA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2E2A74C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波多黎各</w:t>
            </w:r>
          </w:p>
        </w:tc>
        <w:tc>
          <w:tcPr>
            <w:tcW w:w="4677" w:type="dxa"/>
            <w:tcBorders>
              <w:top w:val="nil"/>
              <w:left w:val="nil"/>
              <w:bottom w:val="single" w:sz="4" w:space="0" w:color="auto"/>
              <w:right w:val="single" w:sz="4" w:space="0" w:color="auto"/>
            </w:tcBorders>
            <w:noWrap/>
            <w:vAlign w:val="center"/>
            <w:hideMark/>
          </w:tcPr>
          <w:p w14:paraId="2DCE14D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PUERTO RICO</w:t>
            </w:r>
          </w:p>
        </w:tc>
        <w:tc>
          <w:tcPr>
            <w:tcW w:w="709" w:type="dxa"/>
            <w:tcBorders>
              <w:top w:val="nil"/>
              <w:left w:val="nil"/>
              <w:bottom w:val="single" w:sz="4" w:space="0" w:color="auto"/>
              <w:right w:val="single" w:sz="4" w:space="0" w:color="auto"/>
            </w:tcBorders>
            <w:noWrap/>
            <w:vAlign w:val="center"/>
            <w:hideMark/>
          </w:tcPr>
          <w:p w14:paraId="56013D5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PR</w:t>
            </w:r>
          </w:p>
        </w:tc>
        <w:tc>
          <w:tcPr>
            <w:tcW w:w="1426" w:type="dxa"/>
            <w:tcBorders>
              <w:top w:val="nil"/>
              <w:left w:val="nil"/>
              <w:bottom w:val="single" w:sz="4" w:space="0" w:color="auto"/>
              <w:right w:val="single" w:sz="4" w:space="0" w:color="auto"/>
            </w:tcBorders>
            <w:noWrap/>
            <w:vAlign w:val="center"/>
            <w:hideMark/>
          </w:tcPr>
          <w:p w14:paraId="089AFAE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62B50D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672B1F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39223A6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聖馬丁(</w:t>
            </w:r>
            <w:proofErr w:type="gramStart"/>
            <w:r w:rsidRPr="00CC4591">
              <w:rPr>
                <w:rFonts w:ascii="標楷體" w:eastAsia="標楷體" w:hAnsi="標楷體" w:cs="Times New Roman" w:hint="eastAsia"/>
                <w:szCs w:val="24"/>
              </w:rPr>
              <w:t>荷屬</w:t>
            </w:r>
            <w:proofErr w:type="gramEnd"/>
            <w:r w:rsidRPr="00CC4591">
              <w:rPr>
                <w:rFonts w:ascii="標楷體" w:eastAsia="標楷體" w:hAnsi="標楷體" w:cs="Times New Roman" w:hint="eastAsia"/>
                <w:szCs w:val="24"/>
              </w:rPr>
              <w:t>)</w:t>
            </w:r>
          </w:p>
        </w:tc>
        <w:tc>
          <w:tcPr>
            <w:tcW w:w="4677" w:type="dxa"/>
            <w:tcBorders>
              <w:top w:val="nil"/>
              <w:left w:val="nil"/>
              <w:bottom w:val="single" w:sz="4" w:space="0" w:color="auto"/>
              <w:right w:val="single" w:sz="4" w:space="0" w:color="auto"/>
            </w:tcBorders>
            <w:noWrap/>
            <w:vAlign w:val="center"/>
            <w:hideMark/>
          </w:tcPr>
          <w:p w14:paraId="7126796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SINT MAARTEN (DUTCH PART)</w:t>
            </w:r>
          </w:p>
        </w:tc>
        <w:tc>
          <w:tcPr>
            <w:tcW w:w="709" w:type="dxa"/>
            <w:tcBorders>
              <w:top w:val="nil"/>
              <w:left w:val="nil"/>
              <w:bottom w:val="single" w:sz="4" w:space="0" w:color="auto"/>
              <w:right w:val="single" w:sz="4" w:space="0" w:color="auto"/>
            </w:tcBorders>
            <w:noWrap/>
            <w:vAlign w:val="center"/>
            <w:hideMark/>
          </w:tcPr>
          <w:p w14:paraId="6C0D0A6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SX</w:t>
            </w:r>
          </w:p>
        </w:tc>
        <w:tc>
          <w:tcPr>
            <w:tcW w:w="1426" w:type="dxa"/>
            <w:tcBorders>
              <w:top w:val="nil"/>
              <w:left w:val="nil"/>
              <w:bottom w:val="single" w:sz="4" w:space="0" w:color="auto"/>
              <w:right w:val="single" w:sz="4" w:space="0" w:color="auto"/>
            </w:tcBorders>
            <w:noWrap/>
            <w:vAlign w:val="center"/>
            <w:hideMark/>
          </w:tcPr>
          <w:p w14:paraId="4B563B3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926732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6C89B4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58FA9AFC"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千里達-托貝哥</w:t>
            </w:r>
          </w:p>
        </w:tc>
        <w:tc>
          <w:tcPr>
            <w:tcW w:w="4677" w:type="dxa"/>
            <w:tcBorders>
              <w:top w:val="nil"/>
              <w:left w:val="nil"/>
              <w:bottom w:val="single" w:sz="4" w:space="0" w:color="auto"/>
              <w:right w:val="single" w:sz="4" w:space="0" w:color="auto"/>
            </w:tcBorders>
            <w:noWrap/>
            <w:vAlign w:val="center"/>
            <w:hideMark/>
          </w:tcPr>
          <w:p w14:paraId="2118905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 xml:space="preserve">TRINIDAD AND TOBAGO </w:t>
            </w:r>
          </w:p>
        </w:tc>
        <w:tc>
          <w:tcPr>
            <w:tcW w:w="709" w:type="dxa"/>
            <w:tcBorders>
              <w:top w:val="nil"/>
              <w:left w:val="nil"/>
              <w:bottom w:val="single" w:sz="4" w:space="0" w:color="auto"/>
              <w:right w:val="single" w:sz="4" w:space="0" w:color="auto"/>
            </w:tcBorders>
            <w:noWrap/>
            <w:vAlign w:val="center"/>
            <w:hideMark/>
          </w:tcPr>
          <w:p w14:paraId="4666F8F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TT</w:t>
            </w:r>
          </w:p>
        </w:tc>
        <w:tc>
          <w:tcPr>
            <w:tcW w:w="1426" w:type="dxa"/>
            <w:tcBorders>
              <w:top w:val="nil"/>
              <w:left w:val="nil"/>
              <w:bottom w:val="single" w:sz="4" w:space="0" w:color="auto"/>
              <w:right w:val="single" w:sz="4" w:space="0" w:color="auto"/>
            </w:tcBorders>
            <w:noWrap/>
            <w:vAlign w:val="center"/>
            <w:hideMark/>
          </w:tcPr>
          <w:p w14:paraId="7769992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55584D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31D236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4FE3AD5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聖克里斯多福</w:t>
            </w:r>
          </w:p>
        </w:tc>
        <w:tc>
          <w:tcPr>
            <w:tcW w:w="4677" w:type="dxa"/>
            <w:tcBorders>
              <w:top w:val="nil"/>
              <w:left w:val="nil"/>
              <w:bottom w:val="single" w:sz="4" w:space="0" w:color="auto"/>
              <w:right w:val="single" w:sz="4" w:space="0" w:color="auto"/>
            </w:tcBorders>
            <w:noWrap/>
            <w:vAlign w:val="center"/>
            <w:hideMark/>
          </w:tcPr>
          <w:p w14:paraId="6C7CA4C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SAINT KITTS AND NEVIS</w:t>
            </w:r>
          </w:p>
        </w:tc>
        <w:tc>
          <w:tcPr>
            <w:tcW w:w="709" w:type="dxa"/>
            <w:tcBorders>
              <w:top w:val="nil"/>
              <w:left w:val="nil"/>
              <w:bottom w:val="single" w:sz="4" w:space="0" w:color="auto"/>
              <w:right w:val="single" w:sz="4" w:space="0" w:color="auto"/>
            </w:tcBorders>
            <w:noWrap/>
            <w:vAlign w:val="center"/>
            <w:hideMark/>
          </w:tcPr>
          <w:p w14:paraId="04CB95B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KN</w:t>
            </w:r>
          </w:p>
        </w:tc>
        <w:tc>
          <w:tcPr>
            <w:tcW w:w="1426" w:type="dxa"/>
            <w:tcBorders>
              <w:top w:val="nil"/>
              <w:left w:val="nil"/>
              <w:bottom w:val="single" w:sz="4" w:space="0" w:color="auto"/>
              <w:right w:val="single" w:sz="4" w:space="0" w:color="auto"/>
            </w:tcBorders>
            <w:noWrap/>
            <w:vAlign w:val="center"/>
            <w:hideMark/>
          </w:tcPr>
          <w:p w14:paraId="113BFC9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5B143B1"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CD62C7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3F74641D"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聖露西亞</w:t>
            </w:r>
          </w:p>
        </w:tc>
        <w:tc>
          <w:tcPr>
            <w:tcW w:w="4677" w:type="dxa"/>
            <w:tcBorders>
              <w:top w:val="nil"/>
              <w:left w:val="nil"/>
              <w:bottom w:val="single" w:sz="4" w:space="0" w:color="auto"/>
              <w:right w:val="single" w:sz="4" w:space="0" w:color="auto"/>
            </w:tcBorders>
            <w:noWrap/>
            <w:vAlign w:val="center"/>
            <w:hideMark/>
          </w:tcPr>
          <w:p w14:paraId="6F317DA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SAINT LUCIA</w:t>
            </w:r>
          </w:p>
        </w:tc>
        <w:tc>
          <w:tcPr>
            <w:tcW w:w="709" w:type="dxa"/>
            <w:tcBorders>
              <w:top w:val="nil"/>
              <w:left w:val="nil"/>
              <w:bottom w:val="single" w:sz="4" w:space="0" w:color="auto"/>
              <w:right w:val="single" w:sz="4" w:space="0" w:color="auto"/>
            </w:tcBorders>
            <w:noWrap/>
            <w:vAlign w:val="center"/>
            <w:hideMark/>
          </w:tcPr>
          <w:p w14:paraId="58AF718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LC</w:t>
            </w:r>
          </w:p>
        </w:tc>
        <w:tc>
          <w:tcPr>
            <w:tcW w:w="1426" w:type="dxa"/>
            <w:tcBorders>
              <w:top w:val="nil"/>
              <w:left w:val="nil"/>
              <w:bottom w:val="single" w:sz="4" w:space="0" w:color="auto"/>
              <w:right w:val="single" w:sz="4" w:space="0" w:color="auto"/>
            </w:tcBorders>
            <w:noWrap/>
            <w:vAlign w:val="center"/>
            <w:hideMark/>
          </w:tcPr>
          <w:p w14:paraId="5DA3F31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C5D7B9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C7EE00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1A662B3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聖馬丁(法屬)</w:t>
            </w:r>
          </w:p>
        </w:tc>
        <w:tc>
          <w:tcPr>
            <w:tcW w:w="4677" w:type="dxa"/>
            <w:tcBorders>
              <w:top w:val="nil"/>
              <w:left w:val="nil"/>
              <w:bottom w:val="single" w:sz="4" w:space="0" w:color="auto"/>
              <w:right w:val="single" w:sz="4" w:space="0" w:color="auto"/>
            </w:tcBorders>
            <w:noWrap/>
            <w:vAlign w:val="center"/>
            <w:hideMark/>
          </w:tcPr>
          <w:p w14:paraId="5C94A45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SAINT MARTIN (FRENCH PART)</w:t>
            </w:r>
          </w:p>
        </w:tc>
        <w:tc>
          <w:tcPr>
            <w:tcW w:w="709" w:type="dxa"/>
            <w:tcBorders>
              <w:top w:val="nil"/>
              <w:left w:val="nil"/>
              <w:bottom w:val="single" w:sz="4" w:space="0" w:color="auto"/>
              <w:right w:val="single" w:sz="4" w:space="0" w:color="auto"/>
            </w:tcBorders>
            <w:noWrap/>
            <w:vAlign w:val="center"/>
            <w:hideMark/>
          </w:tcPr>
          <w:p w14:paraId="4D7067E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MF</w:t>
            </w:r>
          </w:p>
        </w:tc>
        <w:tc>
          <w:tcPr>
            <w:tcW w:w="1426" w:type="dxa"/>
            <w:tcBorders>
              <w:top w:val="nil"/>
              <w:left w:val="nil"/>
              <w:bottom w:val="single" w:sz="4" w:space="0" w:color="auto"/>
              <w:right w:val="single" w:sz="4" w:space="0" w:color="auto"/>
            </w:tcBorders>
            <w:noWrap/>
            <w:vAlign w:val="center"/>
            <w:hideMark/>
          </w:tcPr>
          <w:p w14:paraId="6C4EF6C3"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92242C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95C421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035FBF6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聖文森</w:t>
            </w:r>
          </w:p>
        </w:tc>
        <w:tc>
          <w:tcPr>
            <w:tcW w:w="4677" w:type="dxa"/>
            <w:tcBorders>
              <w:top w:val="nil"/>
              <w:left w:val="nil"/>
              <w:bottom w:val="single" w:sz="4" w:space="0" w:color="auto"/>
              <w:right w:val="single" w:sz="4" w:space="0" w:color="auto"/>
            </w:tcBorders>
            <w:noWrap/>
            <w:vAlign w:val="center"/>
            <w:hideMark/>
          </w:tcPr>
          <w:p w14:paraId="0B3E867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SAINT VINCENT AND THE GRENADINES</w:t>
            </w:r>
          </w:p>
        </w:tc>
        <w:tc>
          <w:tcPr>
            <w:tcW w:w="709" w:type="dxa"/>
            <w:tcBorders>
              <w:top w:val="nil"/>
              <w:left w:val="nil"/>
              <w:bottom w:val="single" w:sz="4" w:space="0" w:color="auto"/>
              <w:right w:val="single" w:sz="4" w:space="0" w:color="auto"/>
            </w:tcBorders>
            <w:noWrap/>
            <w:vAlign w:val="center"/>
            <w:hideMark/>
          </w:tcPr>
          <w:p w14:paraId="78BA72D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VC</w:t>
            </w:r>
          </w:p>
        </w:tc>
        <w:tc>
          <w:tcPr>
            <w:tcW w:w="1426" w:type="dxa"/>
            <w:tcBorders>
              <w:top w:val="nil"/>
              <w:left w:val="nil"/>
              <w:bottom w:val="single" w:sz="4" w:space="0" w:color="auto"/>
              <w:right w:val="single" w:sz="4" w:space="0" w:color="auto"/>
            </w:tcBorders>
            <w:noWrap/>
            <w:vAlign w:val="center"/>
            <w:hideMark/>
          </w:tcPr>
          <w:p w14:paraId="23D40DC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EB2B153" w14:textId="77777777" w:rsidTr="00CC4591">
        <w:trPr>
          <w:trHeight w:val="330"/>
        </w:trPr>
        <w:tc>
          <w:tcPr>
            <w:tcW w:w="956" w:type="dxa"/>
            <w:tcBorders>
              <w:top w:val="nil"/>
              <w:left w:val="single" w:sz="4" w:space="0" w:color="auto"/>
              <w:bottom w:val="single" w:sz="4" w:space="0" w:color="auto"/>
              <w:right w:val="single" w:sz="4" w:space="0" w:color="auto"/>
            </w:tcBorders>
            <w:noWrap/>
            <w:vAlign w:val="center"/>
            <w:hideMark/>
          </w:tcPr>
          <w:p w14:paraId="52685C7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08B0972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土克斯及開科斯群島</w:t>
            </w:r>
          </w:p>
        </w:tc>
        <w:tc>
          <w:tcPr>
            <w:tcW w:w="4677" w:type="dxa"/>
            <w:tcBorders>
              <w:top w:val="nil"/>
              <w:left w:val="nil"/>
              <w:bottom w:val="single" w:sz="4" w:space="0" w:color="auto"/>
              <w:right w:val="single" w:sz="4" w:space="0" w:color="auto"/>
            </w:tcBorders>
            <w:noWrap/>
            <w:vAlign w:val="center"/>
            <w:hideMark/>
          </w:tcPr>
          <w:p w14:paraId="79A37D0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TURKS AND CAICOS ISLANDS</w:t>
            </w:r>
          </w:p>
        </w:tc>
        <w:tc>
          <w:tcPr>
            <w:tcW w:w="709" w:type="dxa"/>
            <w:tcBorders>
              <w:top w:val="nil"/>
              <w:left w:val="nil"/>
              <w:bottom w:val="single" w:sz="4" w:space="0" w:color="auto"/>
              <w:right w:val="single" w:sz="4" w:space="0" w:color="auto"/>
            </w:tcBorders>
            <w:noWrap/>
            <w:vAlign w:val="center"/>
            <w:hideMark/>
          </w:tcPr>
          <w:p w14:paraId="100112F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TC</w:t>
            </w:r>
          </w:p>
        </w:tc>
        <w:tc>
          <w:tcPr>
            <w:tcW w:w="1426" w:type="dxa"/>
            <w:tcBorders>
              <w:top w:val="nil"/>
              <w:left w:val="nil"/>
              <w:bottom w:val="single" w:sz="4" w:space="0" w:color="auto"/>
              <w:right w:val="single" w:sz="4" w:space="0" w:color="auto"/>
            </w:tcBorders>
            <w:noWrap/>
            <w:vAlign w:val="center"/>
            <w:hideMark/>
          </w:tcPr>
          <w:p w14:paraId="1440A2D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D108ACB" w14:textId="77777777" w:rsidTr="00CC4591">
        <w:trPr>
          <w:trHeight w:val="330"/>
        </w:trPr>
        <w:tc>
          <w:tcPr>
            <w:tcW w:w="956" w:type="dxa"/>
            <w:tcBorders>
              <w:top w:val="single" w:sz="4" w:space="0" w:color="auto"/>
              <w:left w:val="single" w:sz="4" w:space="0" w:color="auto"/>
              <w:bottom w:val="single" w:sz="4" w:space="0" w:color="auto"/>
              <w:right w:val="single" w:sz="4" w:space="0" w:color="auto"/>
            </w:tcBorders>
            <w:noWrap/>
            <w:vAlign w:val="center"/>
            <w:hideMark/>
          </w:tcPr>
          <w:p w14:paraId="7849739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lastRenderedPageBreak/>
              <w:t>中美洲</w:t>
            </w:r>
          </w:p>
        </w:tc>
        <w:tc>
          <w:tcPr>
            <w:tcW w:w="2731" w:type="dxa"/>
            <w:tcBorders>
              <w:top w:val="single" w:sz="4" w:space="0" w:color="auto"/>
              <w:left w:val="nil"/>
              <w:bottom w:val="single" w:sz="4" w:space="0" w:color="auto"/>
              <w:right w:val="single" w:sz="4" w:space="0" w:color="auto"/>
            </w:tcBorders>
            <w:noWrap/>
            <w:vAlign w:val="center"/>
            <w:hideMark/>
          </w:tcPr>
          <w:p w14:paraId="34E59CFD"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英屬維爾京群島</w:t>
            </w:r>
          </w:p>
        </w:tc>
        <w:tc>
          <w:tcPr>
            <w:tcW w:w="4677" w:type="dxa"/>
            <w:tcBorders>
              <w:top w:val="single" w:sz="4" w:space="0" w:color="auto"/>
              <w:left w:val="nil"/>
              <w:bottom w:val="single" w:sz="4" w:space="0" w:color="auto"/>
              <w:right w:val="single" w:sz="4" w:space="0" w:color="auto"/>
            </w:tcBorders>
            <w:noWrap/>
            <w:vAlign w:val="center"/>
            <w:hideMark/>
          </w:tcPr>
          <w:p w14:paraId="67C4640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VIRGIN ISLANDS, BRITISH</w:t>
            </w:r>
          </w:p>
        </w:tc>
        <w:tc>
          <w:tcPr>
            <w:tcW w:w="709" w:type="dxa"/>
            <w:tcBorders>
              <w:top w:val="single" w:sz="4" w:space="0" w:color="auto"/>
              <w:left w:val="nil"/>
              <w:bottom w:val="single" w:sz="4" w:space="0" w:color="auto"/>
              <w:right w:val="single" w:sz="4" w:space="0" w:color="auto"/>
            </w:tcBorders>
            <w:noWrap/>
            <w:vAlign w:val="center"/>
            <w:hideMark/>
          </w:tcPr>
          <w:p w14:paraId="743F7E98"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VG</w:t>
            </w:r>
          </w:p>
        </w:tc>
        <w:tc>
          <w:tcPr>
            <w:tcW w:w="1426" w:type="dxa"/>
            <w:tcBorders>
              <w:top w:val="single" w:sz="4" w:space="0" w:color="auto"/>
              <w:left w:val="nil"/>
              <w:bottom w:val="single" w:sz="4" w:space="0" w:color="auto"/>
              <w:right w:val="single" w:sz="4" w:space="0" w:color="auto"/>
            </w:tcBorders>
            <w:noWrap/>
            <w:vAlign w:val="center"/>
            <w:hideMark/>
          </w:tcPr>
          <w:p w14:paraId="42E883A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新細明體" w:hint="eastAsia"/>
                <w:szCs w:val="24"/>
              </w:rPr>
              <w:t>高</w:t>
            </w:r>
          </w:p>
        </w:tc>
      </w:tr>
      <w:tr w:rsidR="00CC4591" w:rsidRPr="00CC4591" w14:paraId="79C9EB4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EA96CC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中美洲</w:t>
            </w:r>
          </w:p>
        </w:tc>
        <w:tc>
          <w:tcPr>
            <w:tcW w:w="2731" w:type="dxa"/>
            <w:tcBorders>
              <w:top w:val="nil"/>
              <w:left w:val="nil"/>
              <w:bottom w:val="single" w:sz="4" w:space="0" w:color="auto"/>
              <w:right w:val="single" w:sz="4" w:space="0" w:color="auto"/>
            </w:tcBorders>
            <w:noWrap/>
            <w:vAlign w:val="center"/>
            <w:hideMark/>
          </w:tcPr>
          <w:p w14:paraId="34BE0E3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美屬維爾京群島</w:t>
            </w:r>
          </w:p>
        </w:tc>
        <w:tc>
          <w:tcPr>
            <w:tcW w:w="4677" w:type="dxa"/>
            <w:tcBorders>
              <w:top w:val="nil"/>
              <w:left w:val="nil"/>
              <w:bottom w:val="single" w:sz="4" w:space="0" w:color="auto"/>
              <w:right w:val="single" w:sz="4" w:space="0" w:color="auto"/>
            </w:tcBorders>
            <w:noWrap/>
            <w:vAlign w:val="center"/>
            <w:hideMark/>
          </w:tcPr>
          <w:p w14:paraId="7A352A1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VIRGIN ISLANDS, U.S.</w:t>
            </w:r>
          </w:p>
        </w:tc>
        <w:tc>
          <w:tcPr>
            <w:tcW w:w="709" w:type="dxa"/>
            <w:tcBorders>
              <w:top w:val="nil"/>
              <w:left w:val="nil"/>
              <w:bottom w:val="single" w:sz="4" w:space="0" w:color="auto"/>
              <w:right w:val="single" w:sz="4" w:space="0" w:color="auto"/>
            </w:tcBorders>
            <w:noWrap/>
            <w:vAlign w:val="center"/>
            <w:hideMark/>
          </w:tcPr>
          <w:p w14:paraId="649D0F8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VI</w:t>
            </w:r>
          </w:p>
        </w:tc>
        <w:tc>
          <w:tcPr>
            <w:tcW w:w="1426" w:type="dxa"/>
            <w:tcBorders>
              <w:top w:val="nil"/>
              <w:left w:val="nil"/>
              <w:bottom w:val="single" w:sz="4" w:space="0" w:color="auto"/>
              <w:right w:val="single" w:sz="4" w:space="0" w:color="auto"/>
            </w:tcBorders>
            <w:noWrap/>
            <w:vAlign w:val="center"/>
            <w:hideMark/>
          </w:tcPr>
          <w:p w14:paraId="786946B1"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DE51D2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2543A7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0452E2B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哥倫比亞</w:t>
            </w:r>
          </w:p>
        </w:tc>
        <w:tc>
          <w:tcPr>
            <w:tcW w:w="4677" w:type="dxa"/>
            <w:tcBorders>
              <w:top w:val="nil"/>
              <w:left w:val="nil"/>
              <w:bottom w:val="single" w:sz="4" w:space="0" w:color="auto"/>
              <w:right w:val="single" w:sz="4" w:space="0" w:color="auto"/>
            </w:tcBorders>
            <w:noWrap/>
            <w:vAlign w:val="center"/>
            <w:hideMark/>
          </w:tcPr>
          <w:p w14:paraId="7ACF210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COLOMBIA</w:t>
            </w:r>
          </w:p>
        </w:tc>
        <w:tc>
          <w:tcPr>
            <w:tcW w:w="709" w:type="dxa"/>
            <w:tcBorders>
              <w:top w:val="nil"/>
              <w:left w:val="nil"/>
              <w:bottom w:val="single" w:sz="4" w:space="0" w:color="auto"/>
              <w:right w:val="single" w:sz="4" w:space="0" w:color="auto"/>
            </w:tcBorders>
            <w:noWrap/>
            <w:vAlign w:val="center"/>
            <w:hideMark/>
          </w:tcPr>
          <w:p w14:paraId="7733C28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CO</w:t>
            </w:r>
          </w:p>
        </w:tc>
        <w:tc>
          <w:tcPr>
            <w:tcW w:w="1426" w:type="dxa"/>
            <w:tcBorders>
              <w:top w:val="nil"/>
              <w:left w:val="nil"/>
              <w:bottom w:val="single" w:sz="4" w:space="0" w:color="auto"/>
              <w:right w:val="single" w:sz="4" w:space="0" w:color="auto"/>
            </w:tcBorders>
            <w:noWrap/>
            <w:vAlign w:val="center"/>
            <w:hideMark/>
          </w:tcPr>
          <w:p w14:paraId="17BA373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EC61411"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99C821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443872A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阿根廷</w:t>
            </w:r>
          </w:p>
        </w:tc>
        <w:tc>
          <w:tcPr>
            <w:tcW w:w="4677" w:type="dxa"/>
            <w:tcBorders>
              <w:top w:val="nil"/>
              <w:left w:val="nil"/>
              <w:bottom w:val="single" w:sz="4" w:space="0" w:color="auto"/>
              <w:right w:val="single" w:sz="4" w:space="0" w:color="auto"/>
            </w:tcBorders>
            <w:noWrap/>
            <w:vAlign w:val="center"/>
            <w:hideMark/>
          </w:tcPr>
          <w:p w14:paraId="4493E5A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ARGENTINA</w:t>
            </w:r>
          </w:p>
        </w:tc>
        <w:tc>
          <w:tcPr>
            <w:tcW w:w="709" w:type="dxa"/>
            <w:tcBorders>
              <w:top w:val="nil"/>
              <w:left w:val="nil"/>
              <w:bottom w:val="single" w:sz="4" w:space="0" w:color="auto"/>
              <w:right w:val="single" w:sz="4" w:space="0" w:color="auto"/>
            </w:tcBorders>
            <w:noWrap/>
            <w:vAlign w:val="center"/>
            <w:hideMark/>
          </w:tcPr>
          <w:p w14:paraId="78DF431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AR</w:t>
            </w:r>
          </w:p>
        </w:tc>
        <w:tc>
          <w:tcPr>
            <w:tcW w:w="1426" w:type="dxa"/>
            <w:tcBorders>
              <w:top w:val="nil"/>
              <w:left w:val="nil"/>
              <w:bottom w:val="single" w:sz="4" w:space="0" w:color="auto"/>
              <w:right w:val="single" w:sz="4" w:space="0" w:color="auto"/>
            </w:tcBorders>
            <w:noWrap/>
            <w:vAlign w:val="center"/>
            <w:hideMark/>
          </w:tcPr>
          <w:p w14:paraId="281CAA82"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9C1C17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FFCBE0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5E12AAB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蓋亞那</w:t>
            </w:r>
          </w:p>
        </w:tc>
        <w:tc>
          <w:tcPr>
            <w:tcW w:w="4677" w:type="dxa"/>
            <w:tcBorders>
              <w:top w:val="nil"/>
              <w:left w:val="nil"/>
              <w:bottom w:val="single" w:sz="4" w:space="0" w:color="auto"/>
              <w:right w:val="single" w:sz="4" w:space="0" w:color="auto"/>
            </w:tcBorders>
            <w:noWrap/>
            <w:vAlign w:val="center"/>
            <w:hideMark/>
          </w:tcPr>
          <w:p w14:paraId="0D2D2E9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GUYANA</w:t>
            </w:r>
          </w:p>
        </w:tc>
        <w:tc>
          <w:tcPr>
            <w:tcW w:w="709" w:type="dxa"/>
            <w:tcBorders>
              <w:top w:val="nil"/>
              <w:left w:val="nil"/>
              <w:bottom w:val="single" w:sz="4" w:space="0" w:color="auto"/>
              <w:right w:val="single" w:sz="4" w:space="0" w:color="auto"/>
            </w:tcBorders>
            <w:noWrap/>
            <w:vAlign w:val="center"/>
            <w:hideMark/>
          </w:tcPr>
          <w:p w14:paraId="1960279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GY</w:t>
            </w:r>
          </w:p>
        </w:tc>
        <w:tc>
          <w:tcPr>
            <w:tcW w:w="1426" w:type="dxa"/>
            <w:tcBorders>
              <w:top w:val="nil"/>
              <w:left w:val="nil"/>
              <w:bottom w:val="single" w:sz="4" w:space="0" w:color="auto"/>
              <w:right w:val="single" w:sz="4" w:space="0" w:color="auto"/>
            </w:tcBorders>
            <w:noWrap/>
            <w:vAlign w:val="center"/>
            <w:hideMark/>
          </w:tcPr>
          <w:p w14:paraId="18DBF7E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D45938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927D1B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77A4368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玻利維亞</w:t>
            </w:r>
          </w:p>
        </w:tc>
        <w:tc>
          <w:tcPr>
            <w:tcW w:w="4677" w:type="dxa"/>
            <w:tcBorders>
              <w:top w:val="nil"/>
              <w:left w:val="nil"/>
              <w:bottom w:val="single" w:sz="4" w:space="0" w:color="auto"/>
              <w:right w:val="single" w:sz="4" w:space="0" w:color="auto"/>
            </w:tcBorders>
            <w:noWrap/>
            <w:vAlign w:val="center"/>
            <w:hideMark/>
          </w:tcPr>
          <w:p w14:paraId="71CC16C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BOLIVIA</w:t>
            </w:r>
          </w:p>
        </w:tc>
        <w:tc>
          <w:tcPr>
            <w:tcW w:w="709" w:type="dxa"/>
            <w:tcBorders>
              <w:top w:val="nil"/>
              <w:left w:val="nil"/>
              <w:bottom w:val="single" w:sz="4" w:space="0" w:color="auto"/>
              <w:right w:val="single" w:sz="4" w:space="0" w:color="auto"/>
            </w:tcBorders>
            <w:noWrap/>
            <w:vAlign w:val="center"/>
            <w:hideMark/>
          </w:tcPr>
          <w:p w14:paraId="3D93C72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BO</w:t>
            </w:r>
          </w:p>
        </w:tc>
        <w:tc>
          <w:tcPr>
            <w:tcW w:w="1426" w:type="dxa"/>
            <w:tcBorders>
              <w:top w:val="nil"/>
              <w:left w:val="nil"/>
              <w:bottom w:val="single" w:sz="4" w:space="0" w:color="auto"/>
              <w:right w:val="single" w:sz="4" w:space="0" w:color="auto"/>
            </w:tcBorders>
            <w:noWrap/>
            <w:vAlign w:val="center"/>
            <w:hideMark/>
          </w:tcPr>
          <w:p w14:paraId="694C402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新細明體" w:hint="eastAsia"/>
                <w:szCs w:val="24"/>
              </w:rPr>
              <w:t>高</w:t>
            </w:r>
          </w:p>
        </w:tc>
      </w:tr>
      <w:tr w:rsidR="00CC4591" w:rsidRPr="00CC4591" w14:paraId="6863318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1394B7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6E11725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巴西</w:t>
            </w:r>
          </w:p>
        </w:tc>
        <w:tc>
          <w:tcPr>
            <w:tcW w:w="4677" w:type="dxa"/>
            <w:tcBorders>
              <w:top w:val="nil"/>
              <w:left w:val="nil"/>
              <w:bottom w:val="single" w:sz="4" w:space="0" w:color="auto"/>
              <w:right w:val="single" w:sz="4" w:space="0" w:color="auto"/>
            </w:tcBorders>
            <w:noWrap/>
            <w:vAlign w:val="center"/>
            <w:hideMark/>
          </w:tcPr>
          <w:p w14:paraId="2E5B75F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BRAZIL</w:t>
            </w:r>
          </w:p>
        </w:tc>
        <w:tc>
          <w:tcPr>
            <w:tcW w:w="709" w:type="dxa"/>
            <w:tcBorders>
              <w:top w:val="nil"/>
              <w:left w:val="nil"/>
              <w:bottom w:val="single" w:sz="4" w:space="0" w:color="auto"/>
              <w:right w:val="single" w:sz="4" w:space="0" w:color="auto"/>
            </w:tcBorders>
            <w:noWrap/>
            <w:vAlign w:val="center"/>
            <w:hideMark/>
          </w:tcPr>
          <w:p w14:paraId="05C8D41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BR</w:t>
            </w:r>
          </w:p>
        </w:tc>
        <w:tc>
          <w:tcPr>
            <w:tcW w:w="1426" w:type="dxa"/>
            <w:tcBorders>
              <w:top w:val="nil"/>
              <w:left w:val="nil"/>
              <w:bottom w:val="single" w:sz="4" w:space="0" w:color="auto"/>
              <w:right w:val="single" w:sz="4" w:space="0" w:color="auto"/>
            </w:tcBorders>
            <w:noWrap/>
            <w:vAlign w:val="center"/>
            <w:hideMark/>
          </w:tcPr>
          <w:p w14:paraId="047DC7B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9A193D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0712DB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50F48FFD"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智利</w:t>
            </w:r>
          </w:p>
        </w:tc>
        <w:tc>
          <w:tcPr>
            <w:tcW w:w="4677" w:type="dxa"/>
            <w:tcBorders>
              <w:top w:val="nil"/>
              <w:left w:val="nil"/>
              <w:bottom w:val="single" w:sz="4" w:space="0" w:color="auto"/>
              <w:right w:val="single" w:sz="4" w:space="0" w:color="auto"/>
            </w:tcBorders>
            <w:noWrap/>
            <w:vAlign w:val="center"/>
            <w:hideMark/>
          </w:tcPr>
          <w:p w14:paraId="5144BF1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CHILE</w:t>
            </w:r>
          </w:p>
        </w:tc>
        <w:tc>
          <w:tcPr>
            <w:tcW w:w="709" w:type="dxa"/>
            <w:tcBorders>
              <w:top w:val="nil"/>
              <w:left w:val="nil"/>
              <w:bottom w:val="single" w:sz="4" w:space="0" w:color="auto"/>
              <w:right w:val="single" w:sz="4" w:space="0" w:color="auto"/>
            </w:tcBorders>
            <w:noWrap/>
            <w:vAlign w:val="center"/>
            <w:hideMark/>
          </w:tcPr>
          <w:p w14:paraId="5562C71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CL</w:t>
            </w:r>
          </w:p>
        </w:tc>
        <w:tc>
          <w:tcPr>
            <w:tcW w:w="1426" w:type="dxa"/>
            <w:tcBorders>
              <w:top w:val="nil"/>
              <w:left w:val="nil"/>
              <w:bottom w:val="single" w:sz="4" w:space="0" w:color="auto"/>
              <w:right w:val="single" w:sz="4" w:space="0" w:color="auto"/>
            </w:tcBorders>
            <w:noWrap/>
            <w:vAlign w:val="center"/>
            <w:hideMark/>
          </w:tcPr>
          <w:p w14:paraId="497BB37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FBB393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6B2236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6B05275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厄瓜多爾</w:t>
            </w:r>
          </w:p>
        </w:tc>
        <w:tc>
          <w:tcPr>
            <w:tcW w:w="4677" w:type="dxa"/>
            <w:tcBorders>
              <w:top w:val="nil"/>
              <w:left w:val="nil"/>
              <w:bottom w:val="single" w:sz="4" w:space="0" w:color="auto"/>
              <w:right w:val="single" w:sz="4" w:space="0" w:color="auto"/>
            </w:tcBorders>
            <w:noWrap/>
            <w:vAlign w:val="center"/>
            <w:hideMark/>
          </w:tcPr>
          <w:p w14:paraId="3FC4322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ECUADOR</w:t>
            </w:r>
          </w:p>
        </w:tc>
        <w:tc>
          <w:tcPr>
            <w:tcW w:w="709" w:type="dxa"/>
            <w:tcBorders>
              <w:top w:val="nil"/>
              <w:left w:val="nil"/>
              <w:bottom w:val="single" w:sz="4" w:space="0" w:color="auto"/>
              <w:right w:val="single" w:sz="4" w:space="0" w:color="auto"/>
            </w:tcBorders>
            <w:noWrap/>
            <w:vAlign w:val="center"/>
            <w:hideMark/>
          </w:tcPr>
          <w:p w14:paraId="64C4659E"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EC</w:t>
            </w:r>
          </w:p>
        </w:tc>
        <w:tc>
          <w:tcPr>
            <w:tcW w:w="1426" w:type="dxa"/>
            <w:tcBorders>
              <w:top w:val="nil"/>
              <w:left w:val="nil"/>
              <w:bottom w:val="single" w:sz="4" w:space="0" w:color="auto"/>
              <w:right w:val="single" w:sz="4" w:space="0" w:color="auto"/>
            </w:tcBorders>
            <w:noWrap/>
            <w:vAlign w:val="center"/>
            <w:hideMark/>
          </w:tcPr>
          <w:p w14:paraId="5D7B56B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4D568F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C8E174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621F7F5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福克蘭群島</w:t>
            </w:r>
          </w:p>
        </w:tc>
        <w:tc>
          <w:tcPr>
            <w:tcW w:w="4677" w:type="dxa"/>
            <w:tcBorders>
              <w:top w:val="nil"/>
              <w:left w:val="nil"/>
              <w:bottom w:val="single" w:sz="4" w:space="0" w:color="auto"/>
              <w:right w:val="single" w:sz="4" w:space="0" w:color="auto"/>
            </w:tcBorders>
            <w:noWrap/>
            <w:vAlign w:val="center"/>
            <w:hideMark/>
          </w:tcPr>
          <w:p w14:paraId="6D642AA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FALKLAND ISLANDS (MALVINAS)</w:t>
            </w:r>
          </w:p>
        </w:tc>
        <w:tc>
          <w:tcPr>
            <w:tcW w:w="709" w:type="dxa"/>
            <w:tcBorders>
              <w:top w:val="nil"/>
              <w:left w:val="nil"/>
              <w:bottom w:val="single" w:sz="4" w:space="0" w:color="auto"/>
              <w:right w:val="single" w:sz="4" w:space="0" w:color="auto"/>
            </w:tcBorders>
            <w:noWrap/>
            <w:vAlign w:val="center"/>
            <w:hideMark/>
          </w:tcPr>
          <w:p w14:paraId="36C6306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FK</w:t>
            </w:r>
          </w:p>
        </w:tc>
        <w:tc>
          <w:tcPr>
            <w:tcW w:w="1426" w:type="dxa"/>
            <w:tcBorders>
              <w:top w:val="nil"/>
              <w:left w:val="nil"/>
              <w:bottom w:val="single" w:sz="4" w:space="0" w:color="auto"/>
              <w:right w:val="single" w:sz="4" w:space="0" w:color="auto"/>
            </w:tcBorders>
            <w:noWrap/>
            <w:vAlign w:val="center"/>
            <w:hideMark/>
          </w:tcPr>
          <w:p w14:paraId="6C3B952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87E3FE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A295C6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2FCA682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巴拉圭</w:t>
            </w:r>
          </w:p>
        </w:tc>
        <w:tc>
          <w:tcPr>
            <w:tcW w:w="4677" w:type="dxa"/>
            <w:tcBorders>
              <w:top w:val="nil"/>
              <w:left w:val="nil"/>
              <w:bottom w:val="single" w:sz="4" w:space="0" w:color="auto"/>
              <w:right w:val="single" w:sz="4" w:space="0" w:color="auto"/>
            </w:tcBorders>
            <w:noWrap/>
            <w:vAlign w:val="center"/>
            <w:hideMark/>
          </w:tcPr>
          <w:p w14:paraId="030A9BB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PARAGUAY</w:t>
            </w:r>
          </w:p>
        </w:tc>
        <w:tc>
          <w:tcPr>
            <w:tcW w:w="709" w:type="dxa"/>
            <w:tcBorders>
              <w:top w:val="nil"/>
              <w:left w:val="nil"/>
              <w:bottom w:val="single" w:sz="4" w:space="0" w:color="auto"/>
              <w:right w:val="single" w:sz="4" w:space="0" w:color="auto"/>
            </w:tcBorders>
            <w:noWrap/>
            <w:vAlign w:val="center"/>
            <w:hideMark/>
          </w:tcPr>
          <w:p w14:paraId="4904F63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PY</w:t>
            </w:r>
          </w:p>
        </w:tc>
        <w:tc>
          <w:tcPr>
            <w:tcW w:w="1426" w:type="dxa"/>
            <w:tcBorders>
              <w:top w:val="nil"/>
              <w:left w:val="nil"/>
              <w:bottom w:val="single" w:sz="4" w:space="0" w:color="auto"/>
              <w:right w:val="single" w:sz="4" w:space="0" w:color="auto"/>
            </w:tcBorders>
            <w:noWrap/>
            <w:vAlign w:val="center"/>
            <w:hideMark/>
          </w:tcPr>
          <w:p w14:paraId="5E65F53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9CF453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E65C4AC"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5136F93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秘魯</w:t>
            </w:r>
          </w:p>
        </w:tc>
        <w:tc>
          <w:tcPr>
            <w:tcW w:w="4677" w:type="dxa"/>
            <w:tcBorders>
              <w:top w:val="nil"/>
              <w:left w:val="nil"/>
              <w:bottom w:val="single" w:sz="4" w:space="0" w:color="auto"/>
              <w:right w:val="single" w:sz="4" w:space="0" w:color="auto"/>
            </w:tcBorders>
            <w:noWrap/>
            <w:vAlign w:val="center"/>
            <w:hideMark/>
          </w:tcPr>
          <w:p w14:paraId="45028645"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PERU</w:t>
            </w:r>
          </w:p>
        </w:tc>
        <w:tc>
          <w:tcPr>
            <w:tcW w:w="709" w:type="dxa"/>
            <w:tcBorders>
              <w:top w:val="nil"/>
              <w:left w:val="nil"/>
              <w:bottom w:val="single" w:sz="4" w:space="0" w:color="auto"/>
              <w:right w:val="single" w:sz="4" w:space="0" w:color="auto"/>
            </w:tcBorders>
            <w:noWrap/>
            <w:vAlign w:val="center"/>
            <w:hideMark/>
          </w:tcPr>
          <w:p w14:paraId="0CE5EB1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PE</w:t>
            </w:r>
          </w:p>
        </w:tc>
        <w:tc>
          <w:tcPr>
            <w:tcW w:w="1426" w:type="dxa"/>
            <w:tcBorders>
              <w:top w:val="nil"/>
              <w:left w:val="nil"/>
              <w:bottom w:val="single" w:sz="4" w:space="0" w:color="auto"/>
              <w:right w:val="single" w:sz="4" w:space="0" w:color="auto"/>
            </w:tcBorders>
            <w:noWrap/>
            <w:vAlign w:val="center"/>
            <w:hideMark/>
          </w:tcPr>
          <w:p w14:paraId="6B79C6D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6C46F4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F9EE72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6E17C33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法屬圭亞那</w:t>
            </w:r>
          </w:p>
        </w:tc>
        <w:tc>
          <w:tcPr>
            <w:tcW w:w="4677" w:type="dxa"/>
            <w:tcBorders>
              <w:top w:val="nil"/>
              <w:left w:val="nil"/>
              <w:bottom w:val="single" w:sz="4" w:space="0" w:color="auto"/>
              <w:right w:val="single" w:sz="4" w:space="0" w:color="auto"/>
            </w:tcBorders>
            <w:noWrap/>
            <w:vAlign w:val="center"/>
            <w:hideMark/>
          </w:tcPr>
          <w:p w14:paraId="20AA4B8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FRENCH GUIANA</w:t>
            </w:r>
          </w:p>
        </w:tc>
        <w:tc>
          <w:tcPr>
            <w:tcW w:w="709" w:type="dxa"/>
            <w:tcBorders>
              <w:top w:val="nil"/>
              <w:left w:val="nil"/>
              <w:bottom w:val="single" w:sz="4" w:space="0" w:color="auto"/>
              <w:right w:val="single" w:sz="4" w:space="0" w:color="auto"/>
            </w:tcBorders>
            <w:noWrap/>
            <w:vAlign w:val="center"/>
            <w:hideMark/>
          </w:tcPr>
          <w:p w14:paraId="4020A62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GF</w:t>
            </w:r>
          </w:p>
        </w:tc>
        <w:tc>
          <w:tcPr>
            <w:tcW w:w="1426" w:type="dxa"/>
            <w:tcBorders>
              <w:top w:val="nil"/>
              <w:left w:val="nil"/>
              <w:bottom w:val="single" w:sz="4" w:space="0" w:color="auto"/>
              <w:right w:val="single" w:sz="4" w:space="0" w:color="auto"/>
            </w:tcBorders>
            <w:noWrap/>
            <w:vAlign w:val="center"/>
            <w:hideMark/>
          </w:tcPr>
          <w:p w14:paraId="3F9308C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F29D39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8ED6DA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0794735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蘇利南</w:t>
            </w:r>
          </w:p>
        </w:tc>
        <w:tc>
          <w:tcPr>
            <w:tcW w:w="4677" w:type="dxa"/>
            <w:tcBorders>
              <w:top w:val="nil"/>
              <w:left w:val="nil"/>
              <w:bottom w:val="single" w:sz="4" w:space="0" w:color="auto"/>
              <w:right w:val="single" w:sz="4" w:space="0" w:color="auto"/>
            </w:tcBorders>
            <w:noWrap/>
            <w:vAlign w:val="center"/>
            <w:hideMark/>
          </w:tcPr>
          <w:p w14:paraId="651A8C8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SURINAME</w:t>
            </w:r>
          </w:p>
        </w:tc>
        <w:tc>
          <w:tcPr>
            <w:tcW w:w="709" w:type="dxa"/>
            <w:tcBorders>
              <w:top w:val="nil"/>
              <w:left w:val="nil"/>
              <w:bottom w:val="single" w:sz="4" w:space="0" w:color="auto"/>
              <w:right w:val="single" w:sz="4" w:space="0" w:color="auto"/>
            </w:tcBorders>
            <w:noWrap/>
            <w:vAlign w:val="center"/>
            <w:hideMark/>
          </w:tcPr>
          <w:p w14:paraId="468D02E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SR</w:t>
            </w:r>
          </w:p>
        </w:tc>
        <w:tc>
          <w:tcPr>
            <w:tcW w:w="1426" w:type="dxa"/>
            <w:tcBorders>
              <w:top w:val="nil"/>
              <w:left w:val="nil"/>
              <w:bottom w:val="single" w:sz="4" w:space="0" w:color="auto"/>
              <w:right w:val="single" w:sz="4" w:space="0" w:color="auto"/>
            </w:tcBorders>
            <w:noWrap/>
            <w:vAlign w:val="center"/>
            <w:hideMark/>
          </w:tcPr>
          <w:p w14:paraId="2AB57A8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C9D04A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2A67C0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南美洲</w:t>
            </w:r>
          </w:p>
        </w:tc>
        <w:tc>
          <w:tcPr>
            <w:tcW w:w="2731" w:type="dxa"/>
            <w:tcBorders>
              <w:top w:val="nil"/>
              <w:left w:val="nil"/>
              <w:bottom w:val="single" w:sz="4" w:space="0" w:color="auto"/>
              <w:right w:val="single" w:sz="4" w:space="0" w:color="auto"/>
            </w:tcBorders>
            <w:noWrap/>
            <w:vAlign w:val="center"/>
            <w:hideMark/>
          </w:tcPr>
          <w:p w14:paraId="57F0F94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烏拉圭</w:t>
            </w:r>
          </w:p>
        </w:tc>
        <w:tc>
          <w:tcPr>
            <w:tcW w:w="4677" w:type="dxa"/>
            <w:tcBorders>
              <w:top w:val="nil"/>
              <w:left w:val="nil"/>
              <w:bottom w:val="single" w:sz="4" w:space="0" w:color="auto"/>
              <w:right w:val="single" w:sz="4" w:space="0" w:color="auto"/>
            </w:tcBorders>
            <w:noWrap/>
            <w:vAlign w:val="center"/>
            <w:hideMark/>
          </w:tcPr>
          <w:p w14:paraId="5297DF6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URUGUAY</w:t>
            </w:r>
          </w:p>
        </w:tc>
        <w:tc>
          <w:tcPr>
            <w:tcW w:w="709" w:type="dxa"/>
            <w:tcBorders>
              <w:top w:val="nil"/>
              <w:left w:val="nil"/>
              <w:bottom w:val="single" w:sz="4" w:space="0" w:color="auto"/>
              <w:right w:val="single" w:sz="4" w:space="0" w:color="auto"/>
            </w:tcBorders>
            <w:noWrap/>
            <w:vAlign w:val="center"/>
            <w:hideMark/>
          </w:tcPr>
          <w:p w14:paraId="276143C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UY</w:t>
            </w:r>
          </w:p>
        </w:tc>
        <w:tc>
          <w:tcPr>
            <w:tcW w:w="1426" w:type="dxa"/>
            <w:tcBorders>
              <w:top w:val="nil"/>
              <w:left w:val="nil"/>
              <w:bottom w:val="single" w:sz="4" w:space="0" w:color="auto"/>
              <w:right w:val="single" w:sz="4" w:space="0" w:color="auto"/>
            </w:tcBorders>
            <w:noWrap/>
            <w:vAlign w:val="center"/>
            <w:hideMark/>
          </w:tcPr>
          <w:p w14:paraId="59715A2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06F665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EC85D1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47A9622D"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索羅門群島</w:t>
            </w:r>
          </w:p>
        </w:tc>
        <w:tc>
          <w:tcPr>
            <w:tcW w:w="4677" w:type="dxa"/>
            <w:tcBorders>
              <w:top w:val="nil"/>
              <w:left w:val="nil"/>
              <w:bottom w:val="single" w:sz="4" w:space="0" w:color="auto"/>
              <w:right w:val="single" w:sz="4" w:space="0" w:color="auto"/>
            </w:tcBorders>
            <w:noWrap/>
            <w:vAlign w:val="center"/>
            <w:hideMark/>
          </w:tcPr>
          <w:p w14:paraId="4828321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SOLOMON ISLANDS</w:t>
            </w:r>
          </w:p>
        </w:tc>
        <w:tc>
          <w:tcPr>
            <w:tcW w:w="709" w:type="dxa"/>
            <w:tcBorders>
              <w:top w:val="nil"/>
              <w:left w:val="nil"/>
              <w:bottom w:val="single" w:sz="4" w:space="0" w:color="auto"/>
              <w:right w:val="single" w:sz="4" w:space="0" w:color="auto"/>
            </w:tcBorders>
            <w:noWrap/>
            <w:vAlign w:val="center"/>
            <w:hideMark/>
          </w:tcPr>
          <w:p w14:paraId="49174D3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SB</w:t>
            </w:r>
          </w:p>
        </w:tc>
        <w:tc>
          <w:tcPr>
            <w:tcW w:w="1426" w:type="dxa"/>
            <w:tcBorders>
              <w:top w:val="nil"/>
              <w:left w:val="nil"/>
              <w:bottom w:val="single" w:sz="4" w:space="0" w:color="auto"/>
              <w:right w:val="single" w:sz="4" w:space="0" w:color="auto"/>
            </w:tcBorders>
            <w:noWrap/>
            <w:vAlign w:val="center"/>
            <w:hideMark/>
          </w:tcPr>
          <w:p w14:paraId="1DFAFAA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FBF89A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CB5C08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33A7688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密克羅尼西亞</w:t>
            </w:r>
          </w:p>
        </w:tc>
        <w:tc>
          <w:tcPr>
            <w:tcW w:w="4677" w:type="dxa"/>
            <w:tcBorders>
              <w:top w:val="nil"/>
              <w:left w:val="nil"/>
              <w:bottom w:val="single" w:sz="4" w:space="0" w:color="auto"/>
              <w:right w:val="single" w:sz="4" w:space="0" w:color="auto"/>
            </w:tcBorders>
            <w:noWrap/>
            <w:vAlign w:val="center"/>
            <w:hideMark/>
          </w:tcPr>
          <w:p w14:paraId="38622EC8"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MICRONESIA (FEDERATED STATES OF)</w:t>
            </w:r>
          </w:p>
        </w:tc>
        <w:tc>
          <w:tcPr>
            <w:tcW w:w="709" w:type="dxa"/>
            <w:tcBorders>
              <w:top w:val="nil"/>
              <w:left w:val="nil"/>
              <w:bottom w:val="single" w:sz="4" w:space="0" w:color="auto"/>
              <w:right w:val="single" w:sz="4" w:space="0" w:color="auto"/>
            </w:tcBorders>
            <w:noWrap/>
            <w:vAlign w:val="center"/>
            <w:hideMark/>
          </w:tcPr>
          <w:p w14:paraId="29A96E6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FM</w:t>
            </w:r>
          </w:p>
        </w:tc>
        <w:tc>
          <w:tcPr>
            <w:tcW w:w="1426" w:type="dxa"/>
            <w:tcBorders>
              <w:top w:val="nil"/>
              <w:left w:val="nil"/>
              <w:bottom w:val="single" w:sz="4" w:space="0" w:color="auto"/>
              <w:right w:val="single" w:sz="4" w:space="0" w:color="auto"/>
            </w:tcBorders>
            <w:noWrap/>
            <w:vAlign w:val="center"/>
            <w:hideMark/>
          </w:tcPr>
          <w:p w14:paraId="63FDEED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3B362A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210178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0E6312F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斐濟</w:t>
            </w:r>
          </w:p>
        </w:tc>
        <w:tc>
          <w:tcPr>
            <w:tcW w:w="4677" w:type="dxa"/>
            <w:tcBorders>
              <w:top w:val="nil"/>
              <w:left w:val="nil"/>
              <w:bottom w:val="single" w:sz="4" w:space="0" w:color="auto"/>
              <w:right w:val="single" w:sz="4" w:space="0" w:color="auto"/>
            </w:tcBorders>
            <w:noWrap/>
            <w:vAlign w:val="center"/>
            <w:hideMark/>
          </w:tcPr>
          <w:p w14:paraId="09DBA32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FIJI</w:t>
            </w:r>
          </w:p>
        </w:tc>
        <w:tc>
          <w:tcPr>
            <w:tcW w:w="709" w:type="dxa"/>
            <w:tcBorders>
              <w:top w:val="nil"/>
              <w:left w:val="nil"/>
              <w:bottom w:val="single" w:sz="4" w:space="0" w:color="auto"/>
              <w:right w:val="single" w:sz="4" w:space="0" w:color="auto"/>
            </w:tcBorders>
            <w:noWrap/>
            <w:vAlign w:val="center"/>
            <w:hideMark/>
          </w:tcPr>
          <w:p w14:paraId="4A0E56E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FJ</w:t>
            </w:r>
          </w:p>
        </w:tc>
        <w:tc>
          <w:tcPr>
            <w:tcW w:w="1426" w:type="dxa"/>
            <w:tcBorders>
              <w:top w:val="nil"/>
              <w:left w:val="nil"/>
              <w:bottom w:val="single" w:sz="4" w:space="0" w:color="auto"/>
              <w:right w:val="single" w:sz="4" w:space="0" w:color="auto"/>
            </w:tcBorders>
            <w:noWrap/>
            <w:vAlign w:val="center"/>
            <w:hideMark/>
          </w:tcPr>
          <w:p w14:paraId="23287F9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564E51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3DC6D3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6A57D5C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法屬</w:t>
            </w:r>
            <w:proofErr w:type="gramStart"/>
            <w:r w:rsidRPr="00CC4591">
              <w:rPr>
                <w:rFonts w:ascii="標楷體" w:eastAsia="標楷體" w:hAnsi="標楷體" w:cs="Times New Roman" w:hint="eastAsia"/>
                <w:szCs w:val="24"/>
              </w:rPr>
              <w:t>玻</w:t>
            </w:r>
            <w:proofErr w:type="gramEnd"/>
            <w:r w:rsidRPr="00CC4591">
              <w:rPr>
                <w:rFonts w:ascii="標楷體" w:eastAsia="標楷體" w:hAnsi="標楷體" w:cs="Times New Roman" w:hint="eastAsia"/>
                <w:szCs w:val="24"/>
              </w:rPr>
              <w:t>里尼西亞</w:t>
            </w:r>
          </w:p>
        </w:tc>
        <w:tc>
          <w:tcPr>
            <w:tcW w:w="4677" w:type="dxa"/>
            <w:tcBorders>
              <w:top w:val="nil"/>
              <w:left w:val="nil"/>
              <w:bottom w:val="single" w:sz="4" w:space="0" w:color="auto"/>
              <w:right w:val="single" w:sz="4" w:space="0" w:color="auto"/>
            </w:tcBorders>
            <w:noWrap/>
            <w:vAlign w:val="center"/>
            <w:hideMark/>
          </w:tcPr>
          <w:p w14:paraId="46B1805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FRENCH POLYNESIA</w:t>
            </w:r>
          </w:p>
        </w:tc>
        <w:tc>
          <w:tcPr>
            <w:tcW w:w="709" w:type="dxa"/>
            <w:tcBorders>
              <w:top w:val="nil"/>
              <w:left w:val="nil"/>
              <w:bottom w:val="single" w:sz="4" w:space="0" w:color="auto"/>
              <w:right w:val="single" w:sz="4" w:space="0" w:color="auto"/>
            </w:tcBorders>
            <w:noWrap/>
            <w:vAlign w:val="center"/>
            <w:hideMark/>
          </w:tcPr>
          <w:p w14:paraId="22969C1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PF</w:t>
            </w:r>
          </w:p>
        </w:tc>
        <w:tc>
          <w:tcPr>
            <w:tcW w:w="1426" w:type="dxa"/>
            <w:tcBorders>
              <w:top w:val="nil"/>
              <w:left w:val="nil"/>
              <w:bottom w:val="single" w:sz="4" w:space="0" w:color="auto"/>
              <w:right w:val="single" w:sz="4" w:space="0" w:color="auto"/>
            </w:tcBorders>
            <w:noWrap/>
            <w:vAlign w:val="center"/>
            <w:hideMark/>
          </w:tcPr>
          <w:p w14:paraId="06F0226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CD6617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AB69AF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5A640B9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聖誕島</w:t>
            </w:r>
          </w:p>
        </w:tc>
        <w:tc>
          <w:tcPr>
            <w:tcW w:w="4677" w:type="dxa"/>
            <w:tcBorders>
              <w:top w:val="nil"/>
              <w:left w:val="nil"/>
              <w:bottom w:val="single" w:sz="4" w:space="0" w:color="auto"/>
              <w:right w:val="single" w:sz="4" w:space="0" w:color="auto"/>
            </w:tcBorders>
            <w:noWrap/>
            <w:vAlign w:val="center"/>
            <w:hideMark/>
          </w:tcPr>
          <w:p w14:paraId="4B1D5E1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CHRISTMAS ISLAND</w:t>
            </w:r>
          </w:p>
        </w:tc>
        <w:tc>
          <w:tcPr>
            <w:tcW w:w="709" w:type="dxa"/>
            <w:tcBorders>
              <w:top w:val="nil"/>
              <w:left w:val="nil"/>
              <w:bottom w:val="single" w:sz="4" w:space="0" w:color="auto"/>
              <w:right w:val="single" w:sz="4" w:space="0" w:color="auto"/>
            </w:tcBorders>
            <w:noWrap/>
            <w:vAlign w:val="center"/>
            <w:hideMark/>
          </w:tcPr>
          <w:p w14:paraId="40B0A2EE"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CX</w:t>
            </w:r>
          </w:p>
        </w:tc>
        <w:tc>
          <w:tcPr>
            <w:tcW w:w="1426" w:type="dxa"/>
            <w:tcBorders>
              <w:top w:val="nil"/>
              <w:left w:val="nil"/>
              <w:bottom w:val="single" w:sz="4" w:space="0" w:color="auto"/>
              <w:right w:val="single" w:sz="4" w:space="0" w:color="auto"/>
            </w:tcBorders>
            <w:noWrap/>
            <w:vAlign w:val="center"/>
            <w:hideMark/>
          </w:tcPr>
          <w:p w14:paraId="53674BD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1F481A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765AF3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6300293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可可斯群島</w:t>
            </w:r>
          </w:p>
        </w:tc>
        <w:tc>
          <w:tcPr>
            <w:tcW w:w="4677" w:type="dxa"/>
            <w:tcBorders>
              <w:top w:val="nil"/>
              <w:left w:val="nil"/>
              <w:bottom w:val="single" w:sz="4" w:space="0" w:color="auto"/>
              <w:right w:val="single" w:sz="4" w:space="0" w:color="auto"/>
            </w:tcBorders>
            <w:noWrap/>
            <w:vAlign w:val="center"/>
            <w:hideMark/>
          </w:tcPr>
          <w:p w14:paraId="183A51C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COCOS (KEELING) ISLANDS</w:t>
            </w:r>
          </w:p>
        </w:tc>
        <w:tc>
          <w:tcPr>
            <w:tcW w:w="709" w:type="dxa"/>
            <w:tcBorders>
              <w:top w:val="nil"/>
              <w:left w:val="nil"/>
              <w:bottom w:val="single" w:sz="4" w:space="0" w:color="auto"/>
              <w:right w:val="single" w:sz="4" w:space="0" w:color="auto"/>
            </w:tcBorders>
            <w:noWrap/>
            <w:vAlign w:val="center"/>
            <w:hideMark/>
          </w:tcPr>
          <w:p w14:paraId="1060834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CC</w:t>
            </w:r>
          </w:p>
        </w:tc>
        <w:tc>
          <w:tcPr>
            <w:tcW w:w="1426" w:type="dxa"/>
            <w:tcBorders>
              <w:top w:val="nil"/>
              <w:left w:val="nil"/>
              <w:bottom w:val="single" w:sz="4" w:space="0" w:color="auto"/>
              <w:right w:val="single" w:sz="4" w:space="0" w:color="auto"/>
            </w:tcBorders>
            <w:noWrap/>
            <w:vAlign w:val="center"/>
            <w:hideMark/>
          </w:tcPr>
          <w:p w14:paraId="619A27C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B5611B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C1E389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3E6D9B6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南極洲</w:t>
            </w:r>
          </w:p>
        </w:tc>
        <w:tc>
          <w:tcPr>
            <w:tcW w:w="4677" w:type="dxa"/>
            <w:tcBorders>
              <w:top w:val="nil"/>
              <w:left w:val="nil"/>
              <w:bottom w:val="single" w:sz="4" w:space="0" w:color="auto"/>
              <w:right w:val="single" w:sz="4" w:space="0" w:color="auto"/>
            </w:tcBorders>
            <w:noWrap/>
            <w:vAlign w:val="center"/>
            <w:hideMark/>
          </w:tcPr>
          <w:p w14:paraId="0DEF67C8"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ANTARCTICA</w:t>
            </w:r>
          </w:p>
        </w:tc>
        <w:tc>
          <w:tcPr>
            <w:tcW w:w="709" w:type="dxa"/>
            <w:tcBorders>
              <w:top w:val="nil"/>
              <w:left w:val="nil"/>
              <w:bottom w:val="single" w:sz="4" w:space="0" w:color="auto"/>
              <w:right w:val="single" w:sz="4" w:space="0" w:color="auto"/>
            </w:tcBorders>
            <w:noWrap/>
            <w:vAlign w:val="center"/>
            <w:hideMark/>
          </w:tcPr>
          <w:p w14:paraId="346D215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AQ</w:t>
            </w:r>
          </w:p>
        </w:tc>
        <w:tc>
          <w:tcPr>
            <w:tcW w:w="1426" w:type="dxa"/>
            <w:tcBorders>
              <w:top w:val="nil"/>
              <w:left w:val="nil"/>
              <w:bottom w:val="single" w:sz="4" w:space="0" w:color="auto"/>
              <w:right w:val="single" w:sz="4" w:space="0" w:color="auto"/>
            </w:tcBorders>
            <w:noWrap/>
            <w:vAlign w:val="center"/>
            <w:hideMark/>
          </w:tcPr>
          <w:p w14:paraId="59A4336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DE9CF8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FF1DAD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7C6549A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科克群島</w:t>
            </w:r>
          </w:p>
        </w:tc>
        <w:tc>
          <w:tcPr>
            <w:tcW w:w="4677" w:type="dxa"/>
            <w:tcBorders>
              <w:top w:val="nil"/>
              <w:left w:val="nil"/>
              <w:bottom w:val="single" w:sz="4" w:space="0" w:color="auto"/>
              <w:right w:val="single" w:sz="4" w:space="0" w:color="auto"/>
            </w:tcBorders>
            <w:noWrap/>
            <w:vAlign w:val="center"/>
            <w:hideMark/>
          </w:tcPr>
          <w:p w14:paraId="54C6E2D5"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COOK ISLANDS</w:t>
            </w:r>
          </w:p>
        </w:tc>
        <w:tc>
          <w:tcPr>
            <w:tcW w:w="709" w:type="dxa"/>
            <w:tcBorders>
              <w:top w:val="nil"/>
              <w:left w:val="nil"/>
              <w:bottom w:val="single" w:sz="4" w:space="0" w:color="auto"/>
              <w:right w:val="single" w:sz="4" w:space="0" w:color="auto"/>
            </w:tcBorders>
            <w:noWrap/>
            <w:vAlign w:val="center"/>
            <w:hideMark/>
          </w:tcPr>
          <w:p w14:paraId="6CF8DF8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CK</w:t>
            </w:r>
          </w:p>
        </w:tc>
        <w:tc>
          <w:tcPr>
            <w:tcW w:w="1426" w:type="dxa"/>
            <w:tcBorders>
              <w:top w:val="nil"/>
              <w:left w:val="nil"/>
              <w:bottom w:val="single" w:sz="4" w:space="0" w:color="auto"/>
              <w:right w:val="single" w:sz="4" w:space="0" w:color="auto"/>
            </w:tcBorders>
            <w:noWrap/>
            <w:vAlign w:val="center"/>
            <w:hideMark/>
          </w:tcPr>
          <w:p w14:paraId="22A3B88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6CA00D1"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DCC584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736244D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澳大利亞</w:t>
            </w:r>
          </w:p>
        </w:tc>
        <w:tc>
          <w:tcPr>
            <w:tcW w:w="4677" w:type="dxa"/>
            <w:tcBorders>
              <w:top w:val="nil"/>
              <w:left w:val="nil"/>
              <w:bottom w:val="single" w:sz="4" w:space="0" w:color="auto"/>
              <w:right w:val="single" w:sz="4" w:space="0" w:color="auto"/>
            </w:tcBorders>
            <w:noWrap/>
            <w:vAlign w:val="center"/>
            <w:hideMark/>
          </w:tcPr>
          <w:p w14:paraId="1BF727A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AUSTRALIA</w:t>
            </w:r>
          </w:p>
        </w:tc>
        <w:tc>
          <w:tcPr>
            <w:tcW w:w="709" w:type="dxa"/>
            <w:tcBorders>
              <w:top w:val="nil"/>
              <w:left w:val="nil"/>
              <w:bottom w:val="single" w:sz="4" w:space="0" w:color="auto"/>
              <w:right w:val="single" w:sz="4" w:space="0" w:color="auto"/>
            </w:tcBorders>
            <w:noWrap/>
            <w:vAlign w:val="center"/>
            <w:hideMark/>
          </w:tcPr>
          <w:p w14:paraId="73B7D80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AU</w:t>
            </w:r>
          </w:p>
        </w:tc>
        <w:tc>
          <w:tcPr>
            <w:tcW w:w="1426" w:type="dxa"/>
            <w:tcBorders>
              <w:top w:val="nil"/>
              <w:left w:val="nil"/>
              <w:bottom w:val="single" w:sz="4" w:space="0" w:color="auto"/>
              <w:right w:val="single" w:sz="4" w:space="0" w:color="auto"/>
            </w:tcBorders>
            <w:noWrap/>
            <w:vAlign w:val="center"/>
            <w:hideMark/>
          </w:tcPr>
          <w:p w14:paraId="6EE65EA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29E821C" w14:textId="77777777" w:rsidTr="00E55A58">
        <w:trPr>
          <w:trHeight w:val="330"/>
        </w:trPr>
        <w:tc>
          <w:tcPr>
            <w:tcW w:w="956" w:type="dxa"/>
            <w:tcBorders>
              <w:top w:val="single" w:sz="4" w:space="0" w:color="auto"/>
              <w:left w:val="single" w:sz="4" w:space="0" w:color="auto"/>
              <w:bottom w:val="single" w:sz="4" w:space="0" w:color="auto"/>
              <w:right w:val="single" w:sz="4" w:space="0" w:color="auto"/>
            </w:tcBorders>
            <w:noWrap/>
            <w:vAlign w:val="center"/>
            <w:hideMark/>
          </w:tcPr>
          <w:p w14:paraId="5E8E04C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single" w:sz="4" w:space="0" w:color="auto"/>
              <w:left w:val="nil"/>
              <w:bottom w:val="single" w:sz="4" w:space="0" w:color="auto"/>
              <w:right w:val="single" w:sz="4" w:space="0" w:color="auto"/>
            </w:tcBorders>
            <w:noWrap/>
            <w:vAlign w:val="center"/>
            <w:hideMark/>
          </w:tcPr>
          <w:p w14:paraId="095B132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美屬</w:t>
            </w:r>
            <w:proofErr w:type="gramStart"/>
            <w:r w:rsidRPr="00CC4591">
              <w:rPr>
                <w:rFonts w:ascii="標楷體" w:eastAsia="標楷體" w:hAnsi="標楷體" w:cs="Times New Roman" w:hint="eastAsia"/>
                <w:szCs w:val="24"/>
              </w:rPr>
              <w:t>薩</w:t>
            </w:r>
            <w:proofErr w:type="gramEnd"/>
            <w:r w:rsidRPr="00CC4591">
              <w:rPr>
                <w:rFonts w:ascii="標楷體" w:eastAsia="標楷體" w:hAnsi="標楷體" w:cs="Times New Roman" w:hint="eastAsia"/>
                <w:szCs w:val="24"/>
              </w:rPr>
              <w:t>摩亞</w:t>
            </w:r>
          </w:p>
        </w:tc>
        <w:tc>
          <w:tcPr>
            <w:tcW w:w="4677" w:type="dxa"/>
            <w:tcBorders>
              <w:top w:val="single" w:sz="4" w:space="0" w:color="auto"/>
              <w:left w:val="nil"/>
              <w:bottom w:val="single" w:sz="4" w:space="0" w:color="auto"/>
              <w:right w:val="single" w:sz="4" w:space="0" w:color="auto"/>
            </w:tcBorders>
            <w:noWrap/>
            <w:vAlign w:val="center"/>
            <w:hideMark/>
          </w:tcPr>
          <w:p w14:paraId="05F986A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AMERICAN SAMOA</w:t>
            </w:r>
          </w:p>
        </w:tc>
        <w:tc>
          <w:tcPr>
            <w:tcW w:w="709" w:type="dxa"/>
            <w:tcBorders>
              <w:top w:val="single" w:sz="4" w:space="0" w:color="auto"/>
              <w:left w:val="nil"/>
              <w:bottom w:val="single" w:sz="4" w:space="0" w:color="auto"/>
              <w:right w:val="single" w:sz="4" w:space="0" w:color="auto"/>
            </w:tcBorders>
            <w:noWrap/>
            <w:vAlign w:val="center"/>
            <w:hideMark/>
          </w:tcPr>
          <w:p w14:paraId="50AE4CF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AS</w:t>
            </w:r>
          </w:p>
        </w:tc>
        <w:tc>
          <w:tcPr>
            <w:tcW w:w="1426" w:type="dxa"/>
            <w:tcBorders>
              <w:top w:val="single" w:sz="4" w:space="0" w:color="auto"/>
              <w:left w:val="nil"/>
              <w:bottom w:val="single" w:sz="4" w:space="0" w:color="auto"/>
              <w:right w:val="single" w:sz="4" w:space="0" w:color="auto"/>
            </w:tcBorders>
            <w:noWrap/>
            <w:vAlign w:val="center"/>
            <w:hideMark/>
          </w:tcPr>
          <w:p w14:paraId="49CC6DD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8C345B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5F23E1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4944007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關島</w:t>
            </w:r>
          </w:p>
        </w:tc>
        <w:tc>
          <w:tcPr>
            <w:tcW w:w="4677" w:type="dxa"/>
            <w:tcBorders>
              <w:top w:val="nil"/>
              <w:left w:val="nil"/>
              <w:bottom w:val="single" w:sz="4" w:space="0" w:color="auto"/>
              <w:right w:val="single" w:sz="4" w:space="0" w:color="auto"/>
            </w:tcBorders>
            <w:noWrap/>
            <w:vAlign w:val="center"/>
            <w:hideMark/>
          </w:tcPr>
          <w:p w14:paraId="50D2E3D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GUAM</w:t>
            </w:r>
          </w:p>
        </w:tc>
        <w:tc>
          <w:tcPr>
            <w:tcW w:w="709" w:type="dxa"/>
            <w:tcBorders>
              <w:top w:val="nil"/>
              <w:left w:val="nil"/>
              <w:bottom w:val="single" w:sz="4" w:space="0" w:color="auto"/>
              <w:right w:val="single" w:sz="4" w:space="0" w:color="auto"/>
            </w:tcBorders>
            <w:noWrap/>
            <w:vAlign w:val="center"/>
            <w:hideMark/>
          </w:tcPr>
          <w:p w14:paraId="457ABC2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GU</w:t>
            </w:r>
          </w:p>
        </w:tc>
        <w:tc>
          <w:tcPr>
            <w:tcW w:w="1426" w:type="dxa"/>
            <w:tcBorders>
              <w:top w:val="nil"/>
              <w:left w:val="nil"/>
              <w:bottom w:val="single" w:sz="4" w:space="0" w:color="auto"/>
              <w:right w:val="single" w:sz="4" w:space="0" w:color="auto"/>
            </w:tcBorders>
            <w:noWrap/>
            <w:vAlign w:val="center"/>
            <w:hideMark/>
          </w:tcPr>
          <w:p w14:paraId="10917F09"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EA8CF2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655BE2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126D3ECE" w14:textId="77777777" w:rsidR="00CC4591" w:rsidRPr="00CC4591" w:rsidRDefault="00CC4591" w:rsidP="00CC4591">
            <w:pPr>
              <w:rPr>
                <w:rFonts w:ascii="標楷體" w:eastAsia="標楷體" w:hAnsi="標楷體" w:cs="Times New Roman"/>
                <w:szCs w:val="24"/>
              </w:rPr>
            </w:pPr>
            <w:proofErr w:type="gramStart"/>
            <w:r w:rsidRPr="00CC4591">
              <w:rPr>
                <w:rFonts w:ascii="標楷體" w:eastAsia="標楷體" w:hAnsi="標楷體" w:cs="Times New Roman" w:hint="eastAsia"/>
                <w:szCs w:val="24"/>
              </w:rPr>
              <w:t>赫</w:t>
            </w:r>
            <w:proofErr w:type="gramEnd"/>
            <w:r w:rsidRPr="00CC4591">
              <w:rPr>
                <w:rFonts w:ascii="標楷體" w:eastAsia="標楷體" w:hAnsi="標楷體" w:cs="Times New Roman" w:hint="eastAsia"/>
                <w:szCs w:val="24"/>
              </w:rPr>
              <w:t>德及麥當勞群島</w:t>
            </w:r>
          </w:p>
        </w:tc>
        <w:tc>
          <w:tcPr>
            <w:tcW w:w="4677" w:type="dxa"/>
            <w:tcBorders>
              <w:top w:val="nil"/>
              <w:left w:val="nil"/>
              <w:bottom w:val="single" w:sz="4" w:space="0" w:color="auto"/>
              <w:right w:val="single" w:sz="4" w:space="0" w:color="auto"/>
            </w:tcBorders>
            <w:noWrap/>
            <w:vAlign w:val="center"/>
            <w:hideMark/>
          </w:tcPr>
          <w:p w14:paraId="040F2DB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HEARD AND McDonald ISLANDS</w:t>
            </w:r>
          </w:p>
        </w:tc>
        <w:tc>
          <w:tcPr>
            <w:tcW w:w="709" w:type="dxa"/>
            <w:tcBorders>
              <w:top w:val="nil"/>
              <w:left w:val="nil"/>
              <w:bottom w:val="single" w:sz="4" w:space="0" w:color="auto"/>
              <w:right w:val="single" w:sz="4" w:space="0" w:color="auto"/>
            </w:tcBorders>
            <w:noWrap/>
            <w:vAlign w:val="center"/>
            <w:hideMark/>
          </w:tcPr>
          <w:p w14:paraId="555AA1B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HM</w:t>
            </w:r>
          </w:p>
        </w:tc>
        <w:tc>
          <w:tcPr>
            <w:tcW w:w="1426" w:type="dxa"/>
            <w:tcBorders>
              <w:top w:val="nil"/>
              <w:left w:val="nil"/>
              <w:bottom w:val="single" w:sz="4" w:space="0" w:color="auto"/>
              <w:right w:val="single" w:sz="4" w:space="0" w:color="auto"/>
            </w:tcBorders>
            <w:noWrap/>
            <w:vAlign w:val="center"/>
            <w:hideMark/>
          </w:tcPr>
          <w:p w14:paraId="10FC006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5318D9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D1FF38C"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6DCEF64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諾魯</w:t>
            </w:r>
          </w:p>
        </w:tc>
        <w:tc>
          <w:tcPr>
            <w:tcW w:w="4677" w:type="dxa"/>
            <w:tcBorders>
              <w:top w:val="nil"/>
              <w:left w:val="nil"/>
              <w:bottom w:val="single" w:sz="4" w:space="0" w:color="auto"/>
              <w:right w:val="single" w:sz="4" w:space="0" w:color="auto"/>
            </w:tcBorders>
            <w:noWrap/>
            <w:vAlign w:val="center"/>
            <w:hideMark/>
          </w:tcPr>
          <w:p w14:paraId="37CC143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NAURU</w:t>
            </w:r>
          </w:p>
        </w:tc>
        <w:tc>
          <w:tcPr>
            <w:tcW w:w="709" w:type="dxa"/>
            <w:tcBorders>
              <w:top w:val="nil"/>
              <w:left w:val="nil"/>
              <w:bottom w:val="single" w:sz="4" w:space="0" w:color="auto"/>
              <w:right w:val="single" w:sz="4" w:space="0" w:color="auto"/>
            </w:tcBorders>
            <w:noWrap/>
            <w:vAlign w:val="center"/>
            <w:hideMark/>
          </w:tcPr>
          <w:p w14:paraId="2B310C0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NR</w:t>
            </w:r>
          </w:p>
        </w:tc>
        <w:tc>
          <w:tcPr>
            <w:tcW w:w="1426" w:type="dxa"/>
            <w:tcBorders>
              <w:top w:val="nil"/>
              <w:left w:val="nil"/>
              <w:bottom w:val="single" w:sz="4" w:space="0" w:color="auto"/>
              <w:right w:val="single" w:sz="4" w:space="0" w:color="auto"/>
            </w:tcBorders>
            <w:noWrap/>
            <w:vAlign w:val="center"/>
            <w:hideMark/>
          </w:tcPr>
          <w:p w14:paraId="13A828C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46EF7F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911F39C"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50BB7705"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新喀里多尼亞</w:t>
            </w:r>
          </w:p>
        </w:tc>
        <w:tc>
          <w:tcPr>
            <w:tcW w:w="4677" w:type="dxa"/>
            <w:tcBorders>
              <w:top w:val="nil"/>
              <w:left w:val="nil"/>
              <w:bottom w:val="single" w:sz="4" w:space="0" w:color="auto"/>
              <w:right w:val="single" w:sz="4" w:space="0" w:color="auto"/>
            </w:tcBorders>
            <w:noWrap/>
            <w:vAlign w:val="center"/>
            <w:hideMark/>
          </w:tcPr>
          <w:p w14:paraId="42D1E25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NEW CALEDONIA</w:t>
            </w:r>
          </w:p>
        </w:tc>
        <w:tc>
          <w:tcPr>
            <w:tcW w:w="709" w:type="dxa"/>
            <w:tcBorders>
              <w:top w:val="nil"/>
              <w:left w:val="nil"/>
              <w:bottom w:val="single" w:sz="4" w:space="0" w:color="auto"/>
              <w:right w:val="single" w:sz="4" w:space="0" w:color="auto"/>
            </w:tcBorders>
            <w:noWrap/>
            <w:vAlign w:val="center"/>
            <w:hideMark/>
          </w:tcPr>
          <w:p w14:paraId="08E60B0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NC</w:t>
            </w:r>
          </w:p>
        </w:tc>
        <w:tc>
          <w:tcPr>
            <w:tcW w:w="1426" w:type="dxa"/>
            <w:tcBorders>
              <w:top w:val="nil"/>
              <w:left w:val="nil"/>
              <w:bottom w:val="single" w:sz="4" w:space="0" w:color="auto"/>
              <w:right w:val="single" w:sz="4" w:space="0" w:color="auto"/>
            </w:tcBorders>
            <w:noWrap/>
            <w:vAlign w:val="center"/>
            <w:hideMark/>
          </w:tcPr>
          <w:p w14:paraId="7C423EC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D63C3B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02C787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4515E84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紐西蘭</w:t>
            </w:r>
          </w:p>
        </w:tc>
        <w:tc>
          <w:tcPr>
            <w:tcW w:w="4677" w:type="dxa"/>
            <w:tcBorders>
              <w:top w:val="nil"/>
              <w:left w:val="nil"/>
              <w:bottom w:val="single" w:sz="4" w:space="0" w:color="auto"/>
              <w:right w:val="single" w:sz="4" w:space="0" w:color="auto"/>
            </w:tcBorders>
            <w:noWrap/>
            <w:vAlign w:val="center"/>
            <w:hideMark/>
          </w:tcPr>
          <w:p w14:paraId="747D12C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NEW ZEALAND</w:t>
            </w:r>
          </w:p>
        </w:tc>
        <w:tc>
          <w:tcPr>
            <w:tcW w:w="709" w:type="dxa"/>
            <w:tcBorders>
              <w:top w:val="nil"/>
              <w:left w:val="nil"/>
              <w:bottom w:val="single" w:sz="4" w:space="0" w:color="auto"/>
              <w:right w:val="single" w:sz="4" w:space="0" w:color="auto"/>
            </w:tcBorders>
            <w:noWrap/>
            <w:vAlign w:val="center"/>
            <w:hideMark/>
          </w:tcPr>
          <w:p w14:paraId="7D4772B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NZ</w:t>
            </w:r>
          </w:p>
        </w:tc>
        <w:tc>
          <w:tcPr>
            <w:tcW w:w="1426" w:type="dxa"/>
            <w:tcBorders>
              <w:top w:val="nil"/>
              <w:left w:val="nil"/>
              <w:bottom w:val="single" w:sz="4" w:space="0" w:color="auto"/>
              <w:right w:val="single" w:sz="4" w:space="0" w:color="auto"/>
            </w:tcBorders>
            <w:noWrap/>
            <w:vAlign w:val="center"/>
            <w:hideMark/>
          </w:tcPr>
          <w:p w14:paraId="3908459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4F2CFC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75762D3"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7E77065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吉里巴斯</w:t>
            </w:r>
          </w:p>
        </w:tc>
        <w:tc>
          <w:tcPr>
            <w:tcW w:w="4677" w:type="dxa"/>
            <w:tcBorders>
              <w:top w:val="nil"/>
              <w:left w:val="nil"/>
              <w:bottom w:val="single" w:sz="4" w:space="0" w:color="auto"/>
              <w:right w:val="single" w:sz="4" w:space="0" w:color="auto"/>
            </w:tcBorders>
            <w:noWrap/>
            <w:vAlign w:val="center"/>
            <w:hideMark/>
          </w:tcPr>
          <w:p w14:paraId="373B926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KIRIBATI</w:t>
            </w:r>
          </w:p>
        </w:tc>
        <w:tc>
          <w:tcPr>
            <w:tcW w:w="709" w:type="dxa"/>
            <w:tcBorders>
              <w:top w:val="nil"/>
              <w:left w:val="nil"/>
              <w:bottom w:val="single" w:sz="4" w:space="0" w:color="auto"/>
              <w:right w:val="single" w:sz="4" w:space="0" w:color="auto"/>
            </w:tcBorders>
            <w:noWrap/>
            <w:vAlign w:val="center"/>
            <w:hideMark/>
          </w:tcPr>
          <w:p w14:paraId="036C158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KI</w:t>
            </w:r>
          </w:p>
        </w:tc>
        <w:tc>
          <w:tcPr>
            <w:tcW w:w="1426" w:type="dxa"/>
            <w:tcBorders>
              <w:top w:val="nil"/>
              <w:left w:val="nil"/>
              <w:bottom w:val="single" w:sz="4" w:space="0" w:color="auto"/>
              <w:right w:val="single" w:sz="4" w:space="0" w:color="auto"/>
            </w:tcBorders>
            <w:noWrap/>
            <w:vAlign w:val="center"/>
            <w:hideMark/>
          </w:tcPr>
          <w:p w14:paraId="6482473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059278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21A44D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64CE9D8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馬爾地夫</w:t>
            </w:r>
          </w:p>
        </w:tc>
        <w:tc>
          <w:tcPr>
            <w:tcW w:w="4677" w:type="dxa"/>
            <w:tcBorders>
              <w:top w:val="nil"/>
              <w:left w:val="nil"/>
              <w:bottom w:val="single" w:sz="4" w:space="0" w:color="auto"/>
              <w:right w:val="single" w:sz="4" w:space="0" w:color="auto"/>
            </w:tcBorders>
            <w:noWrap/>
            <w:vAlign w:val="center"/>
            <w:hideMark/>
          </w:tcPr>
          <w:p w14:paraId="657E2632"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MALDIVES</w:t>
            </w:r>
          </w:p>
        </w:tc>
        <w:tc>
          <w:tcPr>
            <w:tcW w:w="709" w:type="dxa"/>
            <w:tcBorders>
              <w:top w:val="nil"/>
              <w:left w:val="nil"/>
              <w:bottom w:val="single" w:sz="4" w:space="0" w:color="auto"/>
              <w:right w:val="single" w:sz="4" w:space="0" w:color="auto"/>
            </w:tcBorders>
            <w:noWrap/>
            <w:vAlign w:val="center"/>
            <w:hideMark/>
          </w:tcPr>
          <w:p w14:paraId="338C4A6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MV</w:t>
            </w:r>
          </w:p>
        </w:tc>
        <w:tc>
          <w:tcPr>
            <w:tcW w:w="1426" w:type="dxa"/>
            <w:tcBorders>
              <w:top w:val="nil"/>
              <w:left w:val="nil"/>
              <w:bottom w:val="single" w:sz="4" w:space="0" w:color="auto"/>
              <w:right w:val="single" w:sz="4" w:space="0" w:color="auto"/>
            </w:tcBorders>
            <w:noWrap/>
            <w:vAlign w:val="center"/>
            <w:hideMark/>
          </w:tcPr>
          <w:p w14:paraId="280FC72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B7D3BE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74E042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070299D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馬紹爾群島</w:t>
            </w:r>
          </w:p>
        </w:tc>
        <w:tc>
          <w:tcPr>
            <w:tcW w:w="4677" w:type="dxa"/>
            <w:tcBorders>
              <w:top w:val="nil"/>
              <w:left w:val="nil"/>
              <w:bottom w:val="single" w:sz="4" w:space="0" w:color="auto"/>
              <w:right w:val="single" w:sz="4" w:space="0" w:color="auto"/>
            </w:tcBorders>
            <w:noWrap/>
            <w:vAlign w:val="center"/>
            <w:hideMark/>
          </w:tcPr>
          <w:p w14:paraId="09D4F2ED"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MARSHALL ISLANDS</w:t>
            </w:r>
          </w:p>
        </w:tc>
        <w:tc>
          <w:tcPr>
            <w:tcW w:w="709" w:type="dxa"/>
            <w:tcBorders>
              <w:top w:val="nil"/>
              <w:left w:val="nil"/>
              <w:bottom w:val="single" w:sz="4" w:space="0" w:color="auto"/>
              <w:right w:val="single" w:sz="4" w:space="0" w:color="auto"/>
            </w:tcBorders>
            <w:noWrap/>
            <w:vAlign w:val="center"/>
            <w:hideMark/>
          </w:tcPr>
          <w:p w14:paraId="4978207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MH</w:t>
            </w:r>
          </w:p>
        </w:tc>
        <w:tc>
          <w:tcPr>
            <w:tcW w:w="1426" w:type="dxa"/>
            <w:tcBorders>
              <w:top w:val="nil"/>
              <w:left w:val="nil"/>
              <w:bottom w:val="single" w:sz="4" w:space="0" w:color="auto"/>
              <w:right w:val="single" w:sz="4" w:space="0" w:color="auto"/>
            </w:tcBorders>
            <w:noWrap/>
            <w:vAlign w:val="center"/>
            <w:hideMark/>
          </w:tcPr>
          <w:p w14:paraId="2081B80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A957E6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E71086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515D3E2D"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紐威島</w:t>
            </w:r>
          </w:p>
        </w:tc>
        <w:tc>
          <w:tcPr>
            <w:tcW w:w="4677" w:type="dxa"/>
            <w:tcBorders>
              <w:top w:val="nil"/>
              <w:left w:val="nil"/>
              <w:bottom w:val="single" w:sz="4" w:space="0" w:color="auto"/>
              <w:right w:val="single" w:sz="4" w:space="0" w:color="auto"/>
            </w:tcBorders>
            <w:noWrap/>
            <w:vAlign w:val="center"/>
            <w:hideMark/>
          </w:tcPr>
          <w:p w14:paraId="0127128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NIUE</w:t>
            </w:r>
          </w:p>
        </w:tc>
        <w:tc>
          <w:tcPr>
            <w:tcW w:w="709" w:type="dxa"/>
            <w:tcBorders>
              <w:top w:val="nil"/>
              <w:left w:val="nil"/>
              <w:bottom w:val="single" w:sz="4" w:space="0" w:color="auto"/>
              <w:right w:val="single" w:sz="4" w:space="0" w:color="auto"/>
            </w:tcBorders>
            <w:noWrap/>
            <w:vAlign w:val="center"/>
            <w:hideMark/>
          </w:tcPr>
          <w:p w14:paraId="52FD7D4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NU</w:t>
            </w:r>
          </w:p>
        </w:tc>
        <w:tc>
          <w:tcPr>
            <w:tcW w:w="1426" w:type="dxa"/>
            <w:tcBorders>
              <w:top w:val="nil"/>
              <w:left w:val="nil"/>
              <w:bottom w:val="single" w:sz="4" w:space="0" w:color="auto"/>
              <w:right w:val="single" w:sz="4" w:space="0" w:color="auto"/>
            </w:tcBorders>
            <w:noWrap/>
            <w:vAlign w:val="center"/>
            <w:hideMark/>
          </w:tcPr>
          <w:p w14:paraId="61BC299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DADAF7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41DD28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2722AB5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諾福克群島</w:t>
            </w:r>
          </w:p>
        </w:tc>
        <w:tc>
          <w:tcPr>
            <w:tcW w:w="4677" w:type="dxa"/>
            <w:tcBorders>
              <w:top w:val="nil"/>
              <w:left w:val="nil"/>
              <w:bottom w:val="single" w:sz="4" w:space="0" w:color="auto"/>
              <w:right w:val="single" w:sz="4" w:space="0" w:color="auto"/>
            </w:tcBorders>
            <w:noWrap/>
            <w:vAlign w:val="center"/>
            <w:hideMark/>
          </w:tcPr>
          <w:p w14:paraId="7812D1D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NORFOLK ISLAND</w:t>
            </w:r>
          </w:p>
        </w:tc>
        <w:tc>
          <w:tcPr>
            <w:tcW w:w="709" w:type="dxa"/>
            <w:tcBorders>
              <w:top w:val="nil"/>
              <w:left w:val="nil"/>
              <w:bottom w:val="single" w:sz="4" w:space="0" w:color="auto"/>
              <w:right w:val="single" w:sz="4" w:space="0" w:color="auto"/>
            </w:tcBorders>
            <w:noWrap/>
            <w:vAlign w:val="center"/>
            <w:hideMark/>
          </w:tcPr>
          <w:p w14:paraId="0509CEC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NF</w:t>
            </w:r>
          </w:p>
        </w:tc>
        <w:tc>
          <w:tcPr>
            <w:tcW w:w="1426" w:type="dxa"/>
            <w:tcBorders>
              <w:top w:val="nil"/>
              <w:left w:val="nil"/>
              <w:bottom w:val="single" w:sz="4" w:space="0" w:color="auto"/>
              <w:right w:val="single" w:sz="4" w:space="0" w:color="auto"/>
            </w:tcBorders>
            <w:noWrap/>
            <w:vAlign w:val="center"/>
            <w:hideMark/>
          </w:tcPr>
          <w:p w14:paraId="644F34E9"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9A30AB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B30C2B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38A9DA1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北馬里亞納群島</w:t>
            </w:r>
          </w:p>
        </w:tc>
        <w:tc>
          <w:tcPr>
            <w:tcW w:w="4677" w:type="dxa"/>
            <w:tcBorders>
              <w:top w:val="nil"/>
              <w:left w:val="nil"/>
              <w:bottom w:val="single" w:sz="4" w:space="0" w:color="auto"/>
              <w:right w:val="single" w:sz="4" w:space="0" w:color="auto"/>
            </w:tcBorders>
            <w:noWrap/>
            <w:vAlign w:val="center"/>
            <w:hideMark/>
          </w:tcPr>
          <w:p w14:paraId="671F88E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NORTHERN MARIANA ISLANDS</w:t>
            </w:r>
          </w:p>
        </w:tc>
        <w:tc>
          <w:tcPr>
            <w:tcW w:w="709" w:type="dxa"/>
            <w:tcBorders>
              <w:top w:val="nil"/>
              <w:left w:val="nil"/>
              <w:bottom w:val="single" w:sz="4" w:space="0" w:color="auto"/>
              <w:right w:val="single" w:sz="4" w:space="0" w:color="auto"/>
            </w:tcBorders>
            <w:noWrap/>
            <w:vAlign w:val="center"/>
            <w:hideMark/>
          </w:tcPr>
          <w:p w14:paraId="3FD2FD4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MP</w:t>
            </w:r>
          </w:p>
        </w:tc>
        <w:tc>
          <w:tcPr>
            <w:tcW w:w="1426" w:type="dxa"/>
            <w:tcBorders>
              <w:top w:val="nil"/>
              <w:left w:val="nil"/>
              <w:bottom w:val="single" w:sz="4" w:space="0" w:color="auto"/>
              <w:right w:val="single" w:sz="4" w:space="0" w:color="auto"/>
            </w:tcBorders>
            <w:noWrap/>
            <w:vAlign w:val="center"/>
            <w:hideMark/>
          </w:tcPr>
          <w:p w14:paraId="1C4A4E1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E90566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EDF156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3F45D59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帛</w:t>
            </w:r>
            <w:proofErr w:type="gramStart"/>
            <w:r w:rsidRPr="00CC4591">
              <w:rPr>
                <w:rFonts w:ascii="標楷體" w:eastAsia="標楷體" w:hAnsi="標楷體" w:cs="Times New Roman" w:hint="eastAsia"/>
                <w:szCs w:val="24"/>
              </w:rPr>
              <w:t>琉</w:t>
            </w:r>
            <w:proofErr w:type="gramEnd"/>
          </w:p>
        </w:tc>
        <w:tc>
          <w:tcPr>
            <w:tcW w:w="4677" w:type="dxa"/>
            <w:tcBorders>
              <w:top w:val="nil"/>
              <w:left w:val="nil"/>
              <w:bottom w:val="single" w:sz="4" w:space="0" w:color="auto"/>
              <w:right w:val="single" w:sz="4" w:space="0" w:color="auto"/>
            </w:tcBorders>
            <w:noWrap/>
            <w:vAlign w:val="center"/>
            <w:hideMark/>
          </w:tcPr>
          <w:p w14:paraId="7520816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PALAU</w:t>
            </w:r>
          </w:p>
        </w:tc>
        <w:tc>
          <w:tcPr>
            <w:tcW w:w="709" w:type="dxa"/>
            <w:tcBorders>
              <w:top w:val="nil"/>
              <w:left w:val="nil"/>
              <w:bottom w:val="single" w:sz="4" w:space="0" w:color="auto"/>
              <w:right w:val="single" w:sz="4" w:space="0" w:color="auto"/>
            </w:tcBorders>
            <w:noWrap/>
            <w:vAlign w:val="center"/>
            <w:hideMark/>
          </w:tcPr>
          <w:p w14:paraId="7B126F4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PW</w:t>
            </w:r>
          </w:p>
        </w:tc>
        <w:tc>
          <w:tcPr>
            <w:tcW w:w="1426" w:type="dxa"/>
            <w:tcBorders>
              <w:top w:val="nil"/>
              <w:left w:val="nil"/>
              <w:bottom w:val="single" w:sz="4" w:space="0" w:color="auto"/>
              <w:right w:val="single" w:sz="4" w:space="0" w:color="auto"/>
            </w:tcBorders>
            <w:noWrap/>
            <w:vAlign w:val="center"/>
            <w:hideMark/>
          </w:tcPr>
          <w:p w14:paraId="0D436BE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6ECDEF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24FE8E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3EA6384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巴布亞新幾內亞</w:t>
            </w:r>
          </w:p>
        </w:tc>
        <w:tc>
          <w:tcPr>
            <w:tcW w:w="4677" w:type="dxa"/>
            <w:tcBorders>
              <w:top w:val="nil"/>
              <w:left w:val="nil"/>
              <w:bottom w:val="single" w:sz="4" w:space="0" w:color="auto"/>
              <w:right w:val="single" w:sz="4" w:space="0" w:color="auto"/>
            </w:tcBorders>
            <w:noWrap/>
            <w:vAlign w:val="center"/>
            <w:hideMark/>
          </w:tcPr>
          <w:p w14:paraId="09CA30F9"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PAPUA NEW GUINEA</w:t>
            </w:r>
          </w:p>
        </w:tc>
        <w:tc>
          <w:tcPr>
            <w:tcW w:w="709" w:type="dxa"/>
            <w:tcBorders>
              <w:top w:val="nil"/>
              <w:left w:val="nil"/>
              <w:bottom w:val="single" w:sz="4" w:space="0" w:color="auto"/>
              <w:right w:val="single" w:sz="4" w:space="0" w:color="auto"/>
            </w:tcBorders>
            <w:noWrap/>
            <w:vAlign w:val="center"/>
            <w:hideMark/>
          </w:tcPr>
          <w:p w14:paraId="2CC57BE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PG</w:t>
            </w:r>
          </w:p>
        </w:tc>
        <w:tc>
          <w:tcPr>
            <w:tcW w:w="1426" w:type="dxa"/>
            <w:tcBorders>
              <w:top w:val="nil"/>
              <w:left w:val="nil"/>
              <w:bottom w:val="single" w:sz="4" w:space="0" w:color="auto"/>
              <w:right w:val="single" w:sz="4" w:space="0" w:color="auto"/>
            </w:tcBorders>
            <w:noWrap/>
            <w:vAlign w:val="center"/>
            <w:hideMark/>
          </w:tcPr>
          <w:p w14:paraId="2F2E1BC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5987C4E"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8316CC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3B264AE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皮特康島</w:t>
            </w:r>
          </w:p>
        </w:tc>
        <w:tc>
          <w:tcPr>
            <w:tcW w:w="4677" w:type="dxa"/>
            <w:tcBorders>
              <w:top w:val="nil"/>
              <w:left w:val="nil"/>
              <w:bottom w:val="single" w:sz="4" w:space="0" w:color="auto"/>
              <w:right w:val="single" w:sz="4" w:space="0" w:color="auto"/>
            </w:tcBorders>
            <w:noWrap/>
            <w:vAlign w:val="center"/>
            <w:hideMark/>
          </w:tcPr>
          <w:p w14:paraId="47158159"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PITCAIRN</w:t>
            </w:r>
          </w:p>
        </w:tc>
        <w:tc>
          <w:tcPr>
            <w:tcW w:w="709" w:type="dxa"/>
            <w:tcBorders>
              <w:top w:val="nil"/>
              <w:left w:val="nil"/>
              <w:bottom w:val="single" w:sz="4" w:space="0" w:color="auto"/>
              <w:right w:val="single" w:sz="4" w:space="0" w:color="auto"/>
            </w:tcBorders>
            <w:noWrap/>
            <w:vAlign w:val="center"/>
            <w:hideMark/>
          </w:tcPr>
          <w:p w14:paraId="1F101AF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PN</w:t>
            </w:r>
          </w:p>
        </w:tc>
        <w:tc>
          <w:tcPr>
            <w:tcW w:w="1426" w:type="dxa"/>
            <w:tcBorders>
              <w:top w:val="nil"/>
              <w:left w:val="nil"/>
              <w:bottom w:val="single" w:sz="4" w:space="0" w:color="auto"/>
              <w:right w:val="single" w:sz="4" w:space="0" w:color="auto"/>
            </w:tcBorders>
            <w:noWrap/>
            <w:vAlign w:val="center"/>
            <w:hideMark/>
          </w:tcPr>
          <w:p w14:paraId="47E70AD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D5157E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5E582C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10D68F85"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南喬治亞及南三明治群島</w:t>
            </w:r>
          </w:p>
        </w:tc>
        <w:tc>
          <w:tcPr>
            <w:tcW w:w="4677" w:type="dxa"/>
            <w:tcBorders>
              <w:top w:val="nil"/>
              <w:left w:val="nil"/>
              <w:bottom w:val="single" w:sz="4" w:space="0" w:color="auto"/>
              <w:right w:val="single" w:sz="4" w:space="0" w:color="auto"/>
            </w:tcBorders>
            <w:noWrap/>
            <w:vAlign w:val="center"/>
            <w:hideMark/>
          </w:tcPr>
          <w:p w14:paraId="124C8D8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SOUTH GEORGIA AND SOUTH SANDWICH ISLANDS</w:t>
            </w:r>
          </w:p>
        </w:tc>
        <w:tc>
          <w:tcPr>
            <w:tcW w:w="709" w:type="dxa"/>
            <w:tcBorders>
              <w:top w:val="nil"/>
              <w:left w:val="nil"/>
              <w:bottom w:val="single" w:sz="4" w:space="0" w:color="auto"/>
              <w:right w:val="single" w:sz="4" w:space="0" w:color="auto"/>
            </w:tcBorders>
            <w:noWrap/>
            <w:vAlign w:val="center"/>
            <w:hideMark/>
          </w:tcPr>
          <w:p w14:paraId="1DDE2DF7"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GS</w:t>
            </w:r>
          </w:p>
        </w:tc>
        <w:tc>
          <w:tcPr>
            <w:tcW w:w="1426" w:type="dxa"/>
            <w:tcBorders>
              <w:top w:val="nil"/>
              <w:left w:val="nil"/>
              <w:bottom w:val="single" w:sz="4" w:space="0" w:color="auto"/>
              <w:right w:val="single" w:sz="4" w:space="0" w:color="auto"/>
            </w:tcBorders>
            <w:noWrap/>
            <w:vAlign w:val="center"/>
            <w:hideMark/>
          </w:tcPr>
          <w:p w14:paraId="6F961FD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E9323F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4A5DAB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49C44EF5"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托克勞群島</w:t>
            </w:r>
          </w:p>
        </w:tc>
        <w:tc>
          <w:tcPr>
            <w:tcW w:w="4677" w:type="dxa"/>
            <w:tcBorders>
              <w:top w:val="nil"/>
              <w:left w:val="nil"/>
              <w:bottom w:val="single" w:sz="4" w:space="0" w:color="auto"/>
              <w:right w:val="single" w:sz="4" w:space="0" w:color="auto"/>
            </w:tcBorders>
            <w:noWrap/>
            <w:vAlign w:val="center"/>
            <w:hideMark/>
          </w:tcPr>
          <w:p w14:paraId="0B15FAD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TOKELAU</w:t>
            </w:r>
          </w:p>
        </w:tc>
        <w:tc>
          <w:tcPr>
            <w:tcW w:w="709" w:type="dxa"/>
            <w:tcBorders>
              <w:top w:val="nil"/>
              <w:left w:val="nil"/>
              <w:bottom w:val="single" w:sz="4" w:space="0" w:color="auto"/>
              <w:right w:val="single" w:sz="4" w:space="0" w:color="auto"/>
            </w:tcBorders>
            <w:noWrap/>
            <w:vAlign w:val="center"/>
            <w:hideMark/>
          </w:tcPr>
          <w:p w14:paraId="65453B9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TK</w:t>
            </w:r>
          </w:p>
        </w:tc>
        <w:tc>
          <w:tcPr>
            <w:tcW w:w="1426" w:type="dxa"/>
            <w:tcBorders>
              <w:top w:val="nil"/>
              <w:left w:val="nil"/>
              <w:bottom w:val="single" w:sz="4" w:space="0" w:color="auto"/>
              <w:right w:val="single" w:sz="4" w:space="0" w:color="auto"/>
            </w:tcBorders>
            <w:noWrap/>
            <w:vAlign w:val="center"/>
            <w:hideMark/>
          </w:tcPr>
          <w:p w14:paraId="2C0CB54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33DD7C9" w14:textId="77777777" w:rsidTr="00CC4591">
        <w:trPr>
          <w:trHeight w:val="330"/>
        </w:trPr>
        <w:tc>
          <w:tcPr>
            <w:tcW w:w="956" w:type="dxa"/>
            <w:tcBorders>
              <w:top w:val="nil"/>
              <w:left w:val="single" w:sz="4" w:space="0" w:color="auto"/>
              <w:bottom w:val="single" w:sz="4" w:space="0" w:color="auto"/>
              <w:right w:val="single" w:sz="4" w:space="0" w:color="auto"/>
            </w:tcBorders>
            <w:noWrap/>
            <w:vAlign w:val="center"/>
            <w:hideMark/>
          </w:tcPr>
          <w:p w14:paraId="6DD74C9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77A11324"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東加</w:t>
            </w:r>
          </w:p>
        </w:tc>
        <w:tc>
          <w:tcPr>
            <w:tcW w:w="4677" w:type="dxa"/>
            <w:tcBorders>
              <w:top w:val="nil"/>
              <w:left w:val="nil"/>
              <w:bottom w:val="single" w:sz="4" w:space="0" w:color="auto"/>
              <w:right w:val="single" w:sz="4" w:space="0" w:color="auto"/>
            </w:tcBorders>
            <w:noWrap/>
            <w:vAlign w:val="center"/>
            <w:hideMark/>
          </w:tcPr>
          <w:p w14:paraId="79683C6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TONGA</w:t>
            </w:r>
          </w:p>
        </w:tc>
        <w:tc>
          <w:tcPr>
            <w:tcW w:w="709" w:type="dxa"/>
            <w:tcBorders>
              <w:top w:val="nil"/>
              <w:left w:val="nil"/>
              <w:bottom w:val="single" w:sz="4" w:space="0" w:color="auto"/>
              <w:right w:val="single" w:sz="4" w:space="0" w:color="auto"/>
            </w:tcBorders>
            <w:noWrap/>
            <w:vAlign w:val="center"/>
            <w:hideMark/>
          </w:tcPr>
          <w:p w14:paraId="2EE1D352"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TO</w:t>
            </w:r>
          </w:p>
        </w:tc>
        <w:tc>
          <w:tcPr>
            <w:tcW w:w="1426" w:type="dxa"/>
            <w:tcBorders>
              <w:top w:val="nil"/>
              <w:left w:val="nil"/>
              <w:bottom w:val="single" w:sz="4" w:space="0" w:color="auto"/>
              <w:right w:val="single" w:sz="4" w:space="0" w:color="auto"/>
            </w:tcBorders>
            <w:noWrap/>
            <w:vAlign w:val="center"/>
            <w:hideMark/>
          </w:tcPr>
          <w:p w14:paraId="2874C88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9D591C5" w14:textId="77777777" w:rsidTr="00CC4591">
        <w:trPr>
          <w:trHeight w:val="330"/>
        </w:trPr>
        <w:tc>
          <w:tcPr>
            <w:tcW w:w="956" w:type="dxa"/>
            <w:tcBorders>
              <w:top w:val="single" w:sz="4" w:space="0" w:color="auto"/>
              <w:left w:val="single" w:sz="4" w:space="0" w:color="auto"/>
              <w:bottom w:val="single" w:sz="4" w:space="0" w:color="auto"/>
              <w:right w:val="single" w:sz="4" w:space="0" w:color="auto"/>
            </w:tcBorders>
            <w:noWrap/>
            <w:vAlign w:val="center"/>
            <w:hideMark/>
          </w:tcPr>
          <w:p w14:paraId="168BED5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lastRenderedPageBreak/>
              <w:t>大洋洲</w:t>
            </w:r>
          </w:p>
        </w:tc>
        <w:tc>
          <w:tcPr>
            <w:tcW w:w="2731" w:type="dxa"/>
            <w:tcBorders>
              <w:top w:val="single" w:sz="4" w:space="0" w:color="auto"/>
              <w:left w:val="nil"/>
              <w:bottom w:val="single" w:sz="4" w:space="0" w:color="auto"/>
              <w:right w:val="single" w:sz="4" w:space="0" w:color="auto"/>
            </w:tcBorders>
            <w:noWrap/>
            <w:vAlign w:val="center"/>
            <w:hideMark/>
          </w:tcPr>
          <w:p w14:paraId="111D3312"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薩摩亞群島</w:t>
            </w:r>
          </w:p>
        </w:tc>
        <w:tc>
          <w:tcPr>
            <w:tcW w:w="4677" w:type="dxa"/>
            <w:tcBorders>
              <w:top w:val="single" w:sz="4" w:space="0" w:color="auto"/>
              <w:left w:val="nil"/>
              <w:bottom w:val="single" w:sz="4" w:space="0" w:color="auto"/>
              <w:right w:val="single" w:sz="4" w:space="0" w:color="auto"/>
            </w:tcBorders>
            <w:noWrap/>
            <w:vAlign w:val="center"/>
            <w:hideMark/>
          </w:tcPr>
          <w:p w14:paraId="283CF4C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SAMOA</w:t>
            </w:r>
          </w:p>
        </w:tc>
        <w:tc>
          <w:tcPr>
            <w:tcW w:w="709" w:type="dxa"/>
            <w:tcBorders>
              <w:top w:val="single" w:sz="4" w:space="0" w:color="auto"/>
              <w:left w:val="nil"/>
              <w:bottom w:val="single" w:sz="4" w:space="0" w:color="auto"/>
              <w:right w:val="single" w:sz="4" w:space="0" w:color="auto"/>
            </w:tcBorders>
            <w:noWrap/>
            <w:vAlign w:val="center"/>
            <w:hideMark/>
          </w:tcPr>
          <w:p w14:paraId="458876A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WS</w:t>
            </w:r>
          </w:p>
        </w:tc>
        <w:tc>
          <w:tcPr>
            <w:tcW w:w="1426" w:type="dxa"/>
            <w:tcBorders>
              <w:top w:val="single" w:sz="4" w:space="0" w:color="auto"/>
              <w:left w:val="nil"/>
              <w:bottom w:val="single" w:sz="4" w:space="0" w:color="auto"/>
              <w:right w:val="single" w:sz="4" w:space="0" w:color="auto"/>
            </w:tcBorders>
            <w:noWrap/>
            <w:vAlign w:val="center"/>
            <w:hideMark/>
          </w:tcPr>
          <w:p w14:paraId="1F3D9DA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80F811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145E957"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62157FF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吐瓦魯</w:t>
            </w:r>
          </w:p>
        </w:tc>
        <w:tc>
          <w:tcPr>
            <w:tcW w:w="4677" w:type="dxa"/>
            <w:tcBorders>
              <w:top w:val="nil"/>
              <w:left w:val="nil"/>
              <w:bottom w:val="single" w:sz="4" w:space="0" w:color="auto"/>
              <w:right w:val="single" w:sz="4" w:space="0" w:color="auto"/>
            </w:tcBorders>
            <w:noWrap/>
            <w:vAlign w:val="center"/>
            <w:hideMark/>
          </w:tcPr>
          <w:p w14:paraId="6DDB7DB2"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TUVALU</w:t>
            </w:r>
          </w:p>
        </w:tc>
        <w:tc>
          <w:tcPr>
            <w:tcW w:w="709" w:type="dxa"/>
            <w:tcBorders>
              <w:top w:val="nil"/>
              <w:left w:val="nil"/>
              <w:bottom w:val="single" w:sz="4" w:space="0" w:color="auto"/>
              <w:right w:val="single" w:sz="4" w:space="0" w:color="auto"/>
            </w:tcBorders>
            <w:noWrap/>
            <w:vAlign w:val="center"/>
            <w:hideMark/>
          </w:tcPr>
          <w:p w14:paraId="18721AB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TV</w:t>
            </w:r>
          </w:p>
        </w:tc>
        <w:tc>
          <w:tcPr>
            <w:tcW w:w="1426" w:type="dxa"/>
            <w:tcBorders>
              <w:top w:val="nil"/>
              <w:left w:val="nil"/>
              <w:bottom w:val="single" w:sz="4" w:space="0" w:color="auto"/>
              <w:right w:val="single" w:sz="4" w:space="0" w:color="auto"/>
            </w:tcBorders>
            <w:noWrap/>
            <w:vAlign w:val="center"/>
            <w:hideMark/>
          </w:tcPr>
          <w:p w14:paraId="6C788EE9"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CCEB3B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5D7764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25E0E9A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萬那杜</w:t>
            </w:r>
          </w:p>
        </w:tc>
        <w:tc>
          <w:tcPr>
            <w:tcW w:w="4677" w:type="dxa"/>
            <w:tcBorders>
              <w:top w:val="nil"/>
              <w:left w:val="nil"/>
              <w:bottom w:val="single" w:sz="4" w:space="0" w:color="auto"/>
              <w:right w:val="single" w:sz="4" w:space="0" w:color="auto"/>
            </w:tcBorders>
            <w:noWrap/>
            <w:vAlign w:val="center"/>
            <w:hideMark/>
          </w:tcPr>
          <w:p w14:paraId="40710C3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VANUATU</w:t>
            </w:r>
          </w:p>
        </w:tc>
        <w:tc>
          <w:tcPr>
            <w:tcW w:w="709" w:type="dxa"/>
            <w:tcBorders>
              <w:top w:val="nil"/>
              <w:left w:val="nil"/>
              <w:bottom w:val="single" w:sz="4" w:space="0" w:color="auto"/>
              <w:right w:val="single" w:sz="4" w:space="0" w:color="auto"/>
            </w:tcBorders>
            <w:noWrap/>
            <w:vAlign w:val="center"/>
            <w:hideMark/>
          </w:tcPr>
          <w:p w14:paraId="4BEEF55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VU</w:t>
            </w:r>
          </w:p>
        </w:tc>
        <w:tc>
          <w:tcPr>
            <w:tcW w:w="1426" w:type="dxa"/>
            <w:tcBorders>
              <w:top w:val="nil"/>
              <w:left w:val="nil"/>
              <w:bottom w:val="single" w:sz="4" w:space="0" w:color="auto"/>
              <w:right w:val="single" w:sz="4" w:space="0" w:color="auto"/>
            </w:tcBorders>
            <w:noWrap/>
            <w:vAlign w:val="center"/>
            <w:hideMark/>
          </w:tcPr>
          <w:p w14:paraId="2948115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E28D3F1"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0D13D4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大洋洲</w:t>
            </w:r>
          </w:p>
        </w:tc>
        <w:tc>
          <w:tcPr>
            <w:tcW w:w="2731" w:type="dxa"/>
            <w:tcBorders>
              <w:top w:val="nil"/>
              <w:left w:val="nil"/>
              <w:bottom w:val="single" w:sz="4" w:space="0" w:color="auto"/>
              <w:right w:val="single" w:sz="4" w:space="0" w:color="auto"/>
            </w:tcBorders>
            <w:noWrap/>
            <w:vAlign w:val="center"/>
            <w:hideMark/>
          </w:tcPr>
          <w:p w14:paraId="6628F022" w14:textId="77777777" w:rsidR="00CC4591" w:rsidRPr="00CC4591" w:rsidRDefault="00CC4591" w:rsidP="00CC4591">
            <w:pPr>
              <w:rPr>
                <w:rFonts w:ascii="標楷體" w:eastAsia="標楷體" w:hAnsi="標楷體" w:cs="Times New Roman"/>
                <w:szCs w:val="24"/>
              </w:rPr>
            </w:pPr>
            <w:proofErr w:type="gramStart"/>
            <w:r w:rsidRPr="00CC4591">
              <w:rPr>
                <w:rFonts w:ascii="標楷體" w:eastAsia="標楷體" w:hAnsi="標楷體" w:cs="Times New Roman" w:hint="eastAsia"/>
                <w:szCs w:val="24"/>
              </w:rPr>
              <w:t>沃里斯</w:t>
            </w:r>
            <w:proofErr w:type="gramEnd"/>
            <w:r w:rsidRPr="00CC4591">
              <w:rPr>
                <w:rFonts w:ascii="標楷體" w:eastAsia="標楷體" w:hAnsi="標楷體" w:cs="Times New Roman" w:hint="eastAsia"/>
                <w:szCs w:val="24"/>
              </w:rPr>
              <w:t>及伏塔那島</w:t>
            </w:r>
          </w:p>
        </w:tc>
        <w:tc>
          <w:tcPr>
            <w:tcW w:w="4677" w:type="dxa"/>
            <w:tcBorders>
              <w:top w:val="nil"/>
              <w:left w:val="nil"/>
              <w:bottom w:val="single" w:sz="4" w:space="0" w:color="auto"/>
              <w:right w:val="single" w:sz="4" w:space="0" w:color="auto"/>
            </w:tcBorders>
            <w:noWrap/>
            <w:vAlign w:val="center"/>
            <w:hideMark/>
          </w:tcPr>
          <w:p w14:paraId="4B9147A8"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WALLIS AND FUTUNA ISLANDS</w:t>
            </w:r>
          </w:p>
        </w:tc>
        <w:tc>
          <w:tcPr>
            <w:tcW w:w="709" w:type="dxa"/>
            <w:tcBorders>
              <w:top w:val="nil"/>
              <w:left w:val="nil"/>
              <w:bottom w:val="single" w:sz="4" w:space="0" w:color="auto"/>
              <w:right w:val="single" w:sz="4" w:space="0" w:color="auto"/>
            </w:tcBorders>
            <w:noWrap/>
            <w:vAlign w:val="center"/>
            <w:hideMark/>
          </w:tcPr>
          <w:p w14:paraId="1F76C2D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WF</w:t>
            </w:r>
          </w:p>
        </w:tc>
        <w:tc>
          <w:tcPr>
            <w:tcW w:w="1426" w:type="dxa"/>
            <w:tcBorders>
              <w:top w:val="nil"/>
              <w:left w:val="nil"/>
              <w:bottom w:val="single" w:sz="4" w:space="0" w:color="auto"/>
              <w:right w:val="single" w:sz="4" w:space="0" w:color="auto"/>
            </w:tcBorders>
            <w:noWrap/>
            <w:vAlign w:val="center"/>
            <w:hideMark/>
          </w:tcPr>
          <w:p w14:paraId="2A1C63A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DB5E63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tcPr>
          <w:p w14:paraId="1F57943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tcPr>
          <w:p w14:paraId="7DDD459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塞內加爾</w:t>
            </w:r>
          </w:p>
        </w:tc>
        <w:tc>
          <w:tcPr>
            <w:tcW w:w="4677" w:type="dxa"/>
            <w:tcBorders>
              <w:top w:val="nil"/>
              <w:left w:val="nil"/>
              <w:bottom w:val="single" w:sz="4" w:space="0" w:color="auto"/>
              <w:right w:val="single" w:sz="4" w:space="0" w:color="auto"/>
            </w:tcBorders>
            <w:noWrap/>
            <w:vAlign w:val="center"/>
          </w:tcPr>
          <w:p w14:paraId="2CC37C43"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SENEGAL</w:t>
            </w:r>
          </w:p>
        </w:tc>
        <w:tc>
          <w:tcPr>
            <w:tcW w:w="709" w:type="dxa"/>
            <w:tcBorders>
              <w:top w:val="nil"/>
              <w:left w:val="nil"/>
              <w:bottom w:val="single" w:sz="4" w:space="0" w:color="auto"/>
              <w:right w:val="single" w:sz="4" w:space="0" w:color="auto"/>
            </w:tcBorders>
            <w:noWrap/>
            <w:vAlign w:val="center"/>
          </w:tcPr>
          <w:p w14:paraId="6282D80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SN</w:t>
            </w:r>
          </w:p>
        </w:tc>
        <w:tc>
          <w:tcPr>
            <w:tcW w:w="1426" w:type="dxa"/>
            <w:tcBorders>
              <w:top w:val="nil"/>
              <w:left w:val="nil"/>
              <w:bottom w:val="single" w:sz="4" w:space="0" w:color="auto"/>
              <w:right w:val="single" w:sz="4" w:space="0" w:color="auto"/>
            </w:tcBorders>
            <w:noWrap/>
            <w:vAlign w:val="center"/>
          </w:tcPr>
          <w:p w14:paraId="50A7500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新細明體" w:hint="eastAsia"/>
                <w:szCs w:val="24"/>
              </w:rPr>
              <w:t>低</w:t>
            </w:r>
          </w:p>
        </w:tc>
      </w:tr>
      <w:tr w:rsidR="00CC4591" w:rsidRPr="00CC4591" w14:paraId="4A2F967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64CFB36"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524E016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烏干達</w:t>
            </w:r>
          </w:p>
        </w:tc>
        <w:tc>
          <w:tcPr>
            <w:tcW w:w="4677" w:type="dxa"/>
            <w:tcBorders>
              <w:top w:val="nil"/>
              <w:left w:val="nil"/>
              <w:bottom w:val="single" w:sz="4" w:space="0" w:color="auto"/>
              <w:right w:val="single" w:sz="4" w:space="0" w:color="auto"/>
            </w:tcBorders>
            <w:noWrap/>
            <w:vAlign w:val="center"/>
            <w:hideMark/>
          </w:tcPr>
          <w:p w14:paraId="1599EFB8"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UGANDA</w:t>
            </w:r>
          </w:p>
        </w:tc>
        <w:tc>
          <w:tcPr>
            <w:tcW w:w="709" w:type="dxa"/>
            <w:tcBorders>
              <w:top w:val="nil"/>
              <w:left w:val="nil"/>
              <w:bottom w:val="single" w:sz="4" w:space="0" w:color="auto"/>
              <w:right w:val="single" w:sz="4" w:space="0" w:color="auto"/>
            </w:tcBorders>
            <w:noWrap/>
            <w:vAlign w:val="center"/>
            <w:hideMark/>
          </w:tcPr>
          <w:p w14:paraId="4D8E2B0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UG</w:t>
            </w:r>
          </w:p>
        </w:tc>
        <w:tc>
          <w:tcPr>
            <w:tcW w:w="1426" w:type="dxa"/>
            <w:tcBorders>
              <w:top w:val="nil"/>
              <w:left w:val="nil"/>
              <w:bottom w:val="single" w:sz="4" w:space="0" w:color="auto"/>
              <w:right w:val="single" w:sz="4" w:space="0" w:color="auto"/>
            </w:tcBorders>
            <w:noWrap/>
            <w:vAlign w:val="center"/>
            <w:hideMark/>
          </w:tcPr>
          <w:p w14:paraId="621491F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AEBB94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EABBA0F"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3D0D83B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摩洛哥</w:t>
            </w:r>
          </w:p>
        </w:tc>
        <w:tc>
          <w:tcPr>
            <w:tcW w:w="4677" w:type="dxa"/>
            <w:tcBorders>
              <w:top w:val="nil"/>
              <w:left w:val="nil"/>
              <w:bottom w:val="single" w:sz="4" w:space="0" w:color="auto"/>
              <w:right w:val="single" w:sz="4" w:space="0" w:color="auto"/>
            </w:tcBorders>
            <w:noWrap/>
            <w:vAlign w:val="center"/>
            <w:hideMark/>
          </w:tcPr>
          <w:p w14:paraId="4A834BD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MOROCCO</w:t>
            </w:r>
          </w:p>
        </w:tc>
        <w:tc>
          <w:tcPr>
            <w:tcW w:w="709" w:type="dxa"/>
            <w:tcBorders>
              <w:top w:val="nil"/>
              <w:left w:val="nil"/>
              <w:bottom w:val="single" w:sz="4" w:space="0" w:color="auto"/>
              <w:right w:val="single" w:sz="4" w:space="0" w:color="auto"/>
            </w:tcBorders>
            <w:noWrap/>
            <w:vAlign w:val="center"/>
            <w:hideMark/>
          </w:tcPr>
          <w:p w14:paraId="2A0145B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MA</w:t>
            </w:r>
          </w:p>
        </w:tc>
        <w:tc>
          <w:tcPr>
            <w:tcW w:w="1426" w:type="dxa"/>
            <w:tcBorders>
              <w:top w:val="nil"/>
              <w:left w:val="nil"/>
              <w:bottom w:val="single" w:sz="4" w:space="0" w:color="auto"/>
              <w:right w:val="single" w:sz="4" w:space="0" w:color="auto"/>
            </w:tcBorders>
            <w:noWrap/>
            <w:vAlign w:val="center"/>
            <w:hideMark/>
          </w:tcPr>
          <w:p w14:paraId="0DDBF8F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0DE36F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02FE1E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57FA90E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埃及</w:t>
            </w:r>
          </w:p>
        </w:tc>
        <w:tc>
          <w:tcPr>
            <w:tcW w:w="4677" w:type="dxa"/>
            <w:tcBorders>
              <w:top w:val="nil"/>
              <w:left w:val="nil"/>
              <w:bottom w:val="single" w:sz="4" w:space="0" w:color="auto"/>
              <w:right w:val="single" w:sz="4" w:space="0" w:color="auto"/>
            </w:tcBorders>
            <w:noWrap/>
            <w:vAlign w:val="center"/>
            <w:hideMark/>
          </w:tcPr>
          <w:p w14:paraId="4296691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EGYPT</w:t>
            </w:r>
          </w:p>
        </w:tc>
        <w:tc>
          <w:tcPr>
            <w:tcW w:w="709" w:type="dxa"/>
            <w:tcBorders>
              <w:top w:val="nil"/>
              <w:left w:val="nil"/>
              <w:bottom w:val="single" w:sz="4" w:space="0" w:color="auto"/>
              <w:right w:val="single" w:sz="4" w:space="0" w:color="auto"/>
            </w:tcBorders>
            <w:noWrap/>
            <w:vAlign w:val="center"/>
            <w:hideMark/>
          </w:tcPr>
          <w:p w14:paraId="1F49F8B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EG</w:t>
            </w:r>
          </w:p>
        </w:tc>
        <w:tc>
          <w:tcPr>
            <w:tcW w:w="1426" w:type="dxa"/>
            <w:tcBorders>
              <w:top w:val="nil"/>
              <w:left w:val="nil"/>
              <w:bottom w:val="single" w:sz="4" w:space="0" w:color="auto"/>
              <w:right w:val="single" w:sz="4" w:space="0" w:color="auto"/>
            </w:tcBorders>
            <w:noWrap/>
            <w:vAlign w:val="center"/>
            <w:hideMark/>
          </w:tcPr>
          <w:p w14:paraId="73D72CC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2E966C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7EEBB9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6C9FED0B"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赤道幾內亞</w:t>
            </w:r>
          </w:p>
        </w:tc>
        <w:tc>
          <w:tcPr>
            <w:tcW w:w="4677" w:type="dxa"/>
            <w:tcBorders>
              <w:top w:val="nil"/>
              <w:left w:val="nil"/>
              <w:bottom w:val="single" w:sz="4" w:space="0" w:color="auto"/>
              <w:right w:val="single" w:sz="4" w:space="0" w:color="auto"/>
            </w:tcBorders>
            <w:noWrap/>
            <w:vAlign w:val="center"/>
            <w:hideMark/>
          </w:tcPr>
          <w:p w14:paraId="4E55A0A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EQUATORIAL GUINEA</w:t>
            </w:r>
          </w:p>
        </w:tc>
        <w:tc>
          <w:tcPr>
            <w:tcW w:w="709" w:type="dxa"/>
            <w:tcBorders>
              <w:top w:val="nil"/>
              <w:left w:val="nil"/>
              <w:bottom w:val="single" w:sz="4" w:space="0" w:color="auto"/>
              <w:right w:val="single" w:sz="4" w:space="0" w:color="auto"/>
            </w:tcBorders>
            <w:noWrap/>
            <w:vAlign w:val="center"/>
            <w:hideMark/>
          </w:tcPr>
          <w:p w14:paraId="46000E0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GQ</w:t>
            </w:r>
          </w:p>
        </w:tc>
        <w:tc>
          <w:tcPr>
            <w:tcW w:w="1426" w:type="dxa"/>
            <w:tcBorders>
              <w:top w:val="nil"/>
              <w:left w:val="nil"/>
              <w:bottom w:val="single" w:sz="4" w:space="0" w:color="auto"/>
              <w:right w:val="single" w:sz="4" w:space="0" w:color="auto"/>
            </w:tcBorders>
            <w:noWrap/>
            <w:vAlign w:val="center"/>
            <w:hideMark/>
          </w:tcPr>
          <w:p w14:paraId="0B276F6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6872AA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F17FDF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6677A0C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厄利垂亞</w:t>
            </w:r>
          </w:p>
        </w:tc>
        <w:tc>
          <w:tcPr>
            <w:tcW w:w="4677" w:type="dxa"/>
            <w:tcBorders>
              <w:top w:val="nil"/>
              <w:left w:val="nil"/>
              <w:bottom w:val="single" w:sz="4" w:space="0" w:color="auto"/>
              <w:right w:val="single" w:sz="4" w:space="0" w:color="auto"/>
            </w:tcBorders>
            <w:noWrap/>
            <w:vAlign w:val="center"/>
            <w:hideMark/>
          </w:tcPr>
          <w:p w14:paraId="165F3F1F"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ERITREA</w:t>
            </w:r>
          </w:p>
        </w:tc>
        <w:tc>
          <w:tcPr>
            <w:tcW w:w="709" w:type="dxa"/>
            <w:tcBorders>
              <w:top w:val="nil"/>
              <w:left w:val="nil"/>
              <w:bottom w:val="single" w:sz="4" w:space="0" w:color="auto"/>
              <w:right w:val="single" w:sz="4" w:space="0" w:color="auto"/>
            </w:tcBorders>
            <w:noWrap/>
            <w:vAlign w:val="center"/>
            <w:hideMark/>
          </w:tcPr>
          <w:p w14:paraId="5F05396A"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ER</w:t>
            </w:r>
          </w:p>
        </w:tc>
        <w:tc>
          <w:tcPr>
            <w:tcW w:w="1426" w:type="dxa"/>
            <w:tcBorders>
              <w:top w:val="nil"/>
              <w:left w:val="nil"/>
              <w:bottom w:val="single" w:sz="4" w:space="0" w:color="auto"/>
              <w:right w:val="single" w:sz="4" w:space="0" w:color="auto"/>
            </w:tcBorders>
            <w:noWrap/>
            <w:vAlign w:val="center"/>
            <w:hideMark/>
          </w:tcPr>
          <w:p w14:paraId="6678775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4F32090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A7C580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0F490A9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吉布地</w:t>
            </w:r>
          </w:p>
        </w:tc>
        <w:tc>
          <w:tcPr>
            <w:tcW w:w="4677" w:type="dxa"/>
            <w:tcBorders>
              <w:top w:val="nil"/>
              <w:left w:val="nil"/>
              <w:bottom w:val="single" w:sz="4" w:space="0" w:color="auto"/>
              <w:right w:val="single" w:sz="4" w:space="0" w:color="auto"/>
            </w:tcBorders>
            <w:noWrap/>
            <w:vAlign w:val="center"/>
            <w:hideMark/>
          </w:tcPr>
          <w:p w14:paraId="0026F4E2"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DJIBOUTI</w:t>
            </w:r>
          </w:p>
        </w:tc>
        <w:tc>
          <w:tcPr>
            <w:tcW w:w="709" w:type="dxa"/>
            <w:tcBorders>
              <w:top w:val="nil"/>
              <w:left w:val="nil"/>
              <w:bottom w:val="single" w:sz="4" w:space="0" w:color="auto"/>
              <w:right w:val="single" w:sz="4" w:space="0" w:color="auto"/>
            </w:tcBorders>
            <w:noWrap/>
            <w:vAlign w:val="center"/>
            <w:hideMark/>
          </w:tcPr>
          <w:p w14:paraId="718D28E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DJ</w:t>
            </w:r>
          </w:p>
        </w:tc>
        <w:tc>
          <w:tcPr>
            <w:tcW w:w="1426" w:type="dxa"/>
            <w:tcBorders>
              <w:top w:val="nil"/>
              <w:left w:val="nil"/>
              <w:bottom w:val="single" w:sz="4" w:space="0" w:color="auto"/>
              <w:right w:val="single" w:sz="4" w:space="0" w:color="auto"/>
            </w:tcBorders>
            <w:noWrap/>
            <w:vAlign w:val="center"/>
            <w:hideMark/>
          </w:tcPr>
          <w:p w14:paraId="4F67764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ED3807B"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D90BC43"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4493401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加</w:t>
            </w:r>
            <w:proofErr w:type="gramStart"/>
            <w:r w:rsidRPr="00CC4591">
              <w:rPr>
                <w:rFonts w:ascii="標楷體" w:eastAsia="標楷體" w:hAnsi="標楷體" w:cs="Times New Roman" w:hint="eastAsia"/>
                <w:szCs w:val="24"/>
              </w:rPr>
              <w:t>彭</w:t>
            </w:r>
            <w:proofErr w:type="gramEnd"/>
          </w:p>
        </w:tc>
        <w:tc>
          <w:tcPr>
            <w:tcW w:w="4677" w:type="dxa"/>
            <w:tcBorders>
              <w:top w:val="nil"/>
              <w:left w:val="nil"/>
              <w:bottom w:val="single" w:sz="4" w:space="0" w:color="auto"/>
              <w:right w:val="single" w:sz="4" w:space="0" w:color="auto"/>
            </w:tcBorders>
            <w:noWrap/>
            <w:vAlign w:val="center"/>
            <w:hideMark/>
          </w:tcPr>
          <w:p w14:paraId="600D8AF7"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GABON</w:t>
            </w:r>
          </w:p>
        </w:tc>
        <w:tc>
          <w:tcPr>
            <w:tcW w:w="709" w:type="dxa"/>
            <w:tcBorders>
              <w:top w:val="nil"/>
              <w:left w:val="nil"/>
              <w:bottom w:val="single" w:sz="4" w:space="0" w:color="auto"/>
              <w:right w:val="single" w:sz="4" w:space="0" w:color="auto"/>
            </w:tcBorders>
            <w:noWrap/>
            <w:vAlign w:val="center"/>
            <w:hideMark/>
          </w:tcPr>
          <w:p w14:paraId="029907D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GA</w:t>
            </w:r>
          </w:p>
        </w:tc>
        <w:tc>
          <w:tcPr>
            <w:tcW w:w="1426" w:type="dxa"/>
            <w:tcBorders>
              <w:top w:val="nil"/>
              <w:left w:val="nil"/>
              <w:bottom w:val="single" w:sz="4" w:space="0" w:color="auto"/>
              <w:right w:val="single" w:sz="4" w:space="0" w:color="auto"/>
            </w:tcBorders>
            <w:noWrap/>
            <w:vAlign w:val="center"/>
            <w:hideMark/>
          </w:tcPr>
          <w:p w14:paraId="43CD877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A35A94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2F4D6C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15DFB5C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甘比亞</w:t>
            </w:r>
          </w:p>
        </w:tc>
        <w:tc>
          <w:tcPr>
            <w:tcW w:w="4677" w:type="dxa"/>
            <w:tcBorders>
              <w:top w:val="nil"/>
              <w:left w:val="nil"/>
              <w:bottom w:val="single" w:sz="4" w:space="0" w:color="auto"/>
              <w:right w:val="single" w:sz="4" w:space="0" w:color="auto"/>
            </w:tcBorders>
            <w:noWrap/>
            <w:vAlign w:val="center"/>
            <w:hideMark/>
          </w:tcPr>
          <w:p w14:paraId="424D835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GAMBIA</w:t>
            </w:r>
          </w:p>
        </w:tc>
        <w:tc>
          <w:tcPr>
            <w:tcW w:w="709" w:type="dxa"/>
            <w:tcBorders>
              <w:top w:val="nil"/>
              <w:left w:val="nil"/>
              <w:bottom w:val="single" w:sz="4" w:space="0" w:color="auto"/>
              <w:right w:val="single" w:sz="4" w:space="0" w:color="auto"/>
            </w:tcBorders>
            <w:noWrap/>
            <w:vAlign w:val="center"/>
            <w:hideMark/>
          </w:tcPr>
          <w:p w14:paraId="32B35CBE"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GM</w:t>
            </w:r>
          </w:p>
        </w:tc>
        <w:tc>
          <w:tcPr>
            <w:tcW w:w="1426" w:type="dxa"/>
            <w:tcBorders>
              <w:top w:val="nil"/>
              <w:left w:val="nil"/>
              <w:bottom w:val="single" w:sz="4" w:space="0" w:color="auto"/>
              <w:right w:val="single" w:sz="4" w:space="0" w:color="auto"/>
            </w:tcBorders>
            <w:noWrap/>
            <w:vAlign w:val="center"/>
            <w:hideMark/>
          </w:tcPr>
          <w:p w14:paraId="25F9C63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2C0629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7AC1AA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208851DD"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英屬印度洋地區</w:t>
            </w:r>
          </w:p>
        </w:tc>
        <w:tc>
          <w:tcPr>
            <w:tcW w:w="4677" w:type="dxa"/>
            <w:tcBorders>
              <w:top w:val="nil"/>
              <w:left w:val="nil"/>
              <w:bottom w:val="single" w:sz="4" w:space="0" w:color="auto"/>
              <w:right w:val="single" w:sz="4" w:space="0" w:color="auto"/>
            </w:tcBorders>
            <w:noWrap/>
            <w:vAlign w:val="center"/>
            <w:hideMark/>
          </w:tcPr>
          <w:p w14:paraId="28B95E3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BRITISH INDIAN OCEAN TERRITORY</w:t>
            </w:r>
          </w:p>
        </w:tc>
        <w:tc>
          <w:tcPr>
            <w:tcW w:w="709" w:type="dxa"/>
            <w:tcBorders>
              <w:top w:val="nil"/>
              <w:left w:val="nil"/>
              <w:bottom w:val="single" w:sz="4" w:space="0" w:color="auto"/>
              <w:right w:val="single" w:sz="4" w:space="0" w:color="auto"/>
            </w:tcBorders>
            <w:noWrap/>
            <w:vAlign w:val="center"/>
            <w:hideMark/>
          </w:tcPr>
          <w:p w14:paraId="6A60DA3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IO</w:t>
            </w:r>
          </w:p>
        </w:tc>
        <w:tc>
          <w:tcPr>
            <w:tcW w:w="1426" w:type="dxa"/>
            <w:tcBorders>
              <w:top w:val="nil"/>
              <w:left w:val="nil"/>
              <w:bottom w:val="single" w:sz="4" w:space="0" w:color="auto"/>
              <w:right w:val="single" w:sz="4" w:space="0" w:color="auto"/>
            </w:tcBorders>
            <w:noWrap/>
            <w:vAlign w:val="center"/>
            <w:hideMark/>
          </w:tcPr>
          <w:p w14:paraId="209F850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2123991"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99257E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0E42083E" w14:textId="77777777" w:rsidR="00CC4591" w:rsidRPr="00CC4591" w:rsidRDefault="00CC4591" w:rsidP="00CC4591">
            <w:pPr>
              <w:rPr>
                <w:rFonts w:ascii="標楷體" w:eastAsia="標楷體" w:hAnsi="標楷體" w:cs="Times New Roman"/>
                <w:szCs w:val="24"/>
              </w:rPr>
            </w:pPr>
            <w:proofErr w:type="gramStart"/>
            <w:r w:rsidRPr="00CC4591">
              <w:rPr>
                <w:rFonts w:ascii="標楷體" w:eastAsia="標楷體" w:hAnsi="標楷體" w:cs="Times New Roman" w:hint="eastAsia"/>
                <w:szCs w:val="24"/>
              </w:rPr>
              <w:t>佛德角</w:t>
            </w:r>
            <w:proofErr w:type="gramEnd"/>
          </w:p>
        </w:tc>
        <w:tc>
          <w:tcPr>
            <w:tcW w:w="4677" w:type="dxa"/>
            <w:tcBorders>
              <w:top w:val="nil"/>
              <w:left w:val="nil"/>
              <w:bottom w:val="single" w:sz="4" w:space="0" w:color="auto"/>
              <w:right w:val="single" w:sz="4" w:space="0" w:color="auto"/>
            </w:tcBorders>
            <w:noWrap/>
            <w:vAlign w:val="center"/>
            <w:hideMark/>
          </w:tcPr>
          <w:p w14:paraId="1642DA2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CAPE VERDE</w:t>
            </w:r>
          </w:p>
        </w:tc>
        <w:tc>
          <w:tcPr>
            <w:tcW w:w="709" w:type="dxa"/>
            <w:tcBorders>
              <w:top w:val="nil"/>
              <w:left w:val="nil"/>
              <w:bottom w:val="single" w:sz="4" w:space="0" w:color="auto"/>
              <w:right w:val="single" w:sz="4" w:space="0" w:color="auto"/>
            </w:tcBorders>
            <w:noWrap/>
            <w:vAlign w:val="center"/>
            <w:hideMark/>
          </w:tcPr>
          <w:p w14:paraId="1DB8341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CV</w:t>
            </w:r>
          </w:p>
        </w:tc>
        <w:tc>
          <w:tcPr>
            <w:tcW w:w="1426" w:type="dxa"/>
            <w:tcBorders>
              <w:top w:val="nil"/>
              <w:left w:val="nil"/>
              <w:bottom w:val="single" w:sz="4" w:space="0" w:color="auto"/>
              <w:right w:val="single" w:sz="4" w:space="0" w:color="auto"/>
            </w:tcBorders>
            <w:noWrap/>
            <w:vAlign w:val="center"/>
            <w:hideMark/>
          </w:tcPr>
          <w:p w14:paraId="3EB3C82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5B06FA4"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0372865"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3F1597C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查德</w:t>
            </w:r>
          </w:p>
        </w:tc>
        <w:tc>
          <w:tcPr>
            <w:tcW w:w="4677" w:type="dxa"/>
            <w:tcBorders>
              <w:top w:val="nil"/>
              <w:left w:val="nil"/>
              <w:bottom w:val="single" w:sz="4" w:space="0" w:color="auto"/>
              <w:right w:val="single" w:sz="4" w:space="0" w:color="auto"/>
            </w:tcBorders>
            <w:noWrap/>
            <w:vAlign w:val="center"/>
            <w:hideMark/>
          </w:tcPr>
          <w:p w14:paraId="3A6CE5D8"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CHAD</w:t>
            </w:r>
          </w:p>
        </w:tc>
        <w:tc>
          <w:tcPr>
            <w:tcW w:w="709" w:type="dxa"/>
            <w:tcBorders>
              <w:top w:val="nil"/>
              <w:left w:val="nil"/>
              <w:bottom w:val="single" w:sz="4" w:space="0" w:color="auto"/>
              <w:right w:val="single" w:sz="4" w:space="0" w:color="auto"/>
            </w:tcBorders>
            <w:noWrap/>
            <w:vAlign w:val="center"/>
            <w:hideMark/>
          </w:tcPr>
          <w:p w14:paraId="7EBA518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TD</w:t>
            </w:r>
          </w:p>
        </w:tc>
        <w:tc>
          <w:tcPr>
            <w:tcW w:w="1426" w:type="dxa"/>
            <w:tcBorders>
              <w:top w:val="nil"/>
              <w:left w:val="nil"/>
              <w:bottom w:val="single" w:sz="4" w:space="0" w:color="auto"/>
              <w:right w:val="single" w:sz="4" w:space="0" w:color="auto"/>
            </w:tcBorders>
            <w:noWrap/>
            <w:vAlign w:val="center"/>
            <w:hideMark/>
          </w:tcPr>
          <w:p w14:paraId="4CD7965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7A4D95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CB791BC"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095ECB1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幾內亞</w:t>
            </w:r>
          </w:p>
        </w:tc>
        <w:tc>
          <w:tcPr>
            <w:tcW w:w="4677" w:type="dxa"/>
            <w:tcBorders>
              <w:top w:val="nil"/>
              <w:left w:val="nil"/>
              <w:bottom w:val="single" w:sz="4" w:space="0" w:color="auto"/>
              <w:right w:val="single" w:sz="4" w:space="0" w:color="auto"/>
            </w:tcBorders>
            <w:noWrap/>
            <w:vAlign w:val="center"/>
            <w:hideMark/>
          </w:tcPr>
          <w:p w14:paraId="14A2EE0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GUINEA</w:t>
            </w:r>
          </w:p>
        </w:tc>
        <w:tc>
          <w:tcPr>
            <w:tcW w:w="709" w:type="dxa"/>
            <w:tcBorders>
              <w:top w:val="nil"/>
              <w:left w:val="nil"/>
              <w:bottom w:val="single" w:sz="4" w:space="0" w:color="auto"/>
              <w:right w:val="single" w:sz="4" w:space="0" w:color="auto"/>
            </w:tcBorders>
            <w:noWrap/>
            <w:vAlign w:val="center"/>
            <w:hideMark/>
          </w:tcPr>
          <w:p w14:paraId="4991675E"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GN</w:t>
            </w:r>
          </w:p>
        </w:tc>
        <w:tc>
          <w:tcPr>
            <w:tcW w:w="1426" w:type="dxa"/>
            <w:tcBorders>
              <w:top w:val="nil"/>
              <w:left w:val="nil"/>
              <w:bottom w:val="single" w:sz="4" w:space="0" w:color="auto"/>
              <w:right w:val="single" w:sz="4" w:space="0" w:color="auto"/>
            </w:tcBorders>
            <w:noWrap/>
            <w:vAlign w:val="center"/>
            <w:hideMark/>
          </w:tcPr>
          <w:p w14:paraId="6A37542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A7C3F27"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A33227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56BE281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葛摩</w:t>
            </w:r>
          </w:p>
        </w:tc>
        <w:tc>
          <w:tcPr>
            <w:tcW w:w="4677" w:type="dxa"/>
            <w:tcBorders>
              <w:top w:val="nil"/>
              <w:left w:val="nil"/>
              <w:bottom w:val="single" w:sz="4" w:space="0" w:color="auto"/>
              <w:right w:val="single" w:sz="4" w:space="0" w:color="auto"/>
            </w:tcBorders>
            <w:noWrap/>
            <w:vAlign w:val="center"/>
            <w:hideMark/>
          </w:tcPr>
          <w:p w14:paraId="5814D3A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COMOROS</w:t>
            </w:r>
          </w:p>
        </w:tc>
        <w:tc>
          <w:tcPr>
            <w:tcW w:w="709" w:type="dxa"/>
            <w:tcBorders>
              <w:top w:val="nil"/>
              <w:left w:val="nil"/>
              <w:bottom w:val="single" w:sz="4" w:space="0" w:color="auto"/>
              <w:right w:val="single" w:sz="4" w:space="0" w:color="auto"/>
            </w:tcBorders>
            <w:noWrap/>
            <w:vAlign w:val="center"/>
            <w:hideMark/>
          </w:tcPr>
          <w:p w14:paraId="320934BE"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KM</w:t>
            </w:r>
          </w:p>
        </w:tc>
        <w:tc>
          <w:tcPr>
            <w:tcW w:w="1426" w:type="dxa"/>
            <w:tcBorders>
              <w:top w:val="nil"/>
              <w:left w:val="nil"/>
              <w:bottom w:val="single" w:sz="4" w:space="0" w:color="auto"/>
              <w:right w:val="single" w:sz="4" w:space="0" w:color="auto"/>
            </w:tcBorders>
            <w:noWrap/>
            <w:vAlign w:val="center"/>
            <w:hideMark/>
          </w:tcPr>
          <w:p w14:paraId="26392CE6"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8EB09C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B8FC5F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25A94AF3"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剛果</w:t>
            </w:r>
          </w:p>
        </w:tc>
        <w:tc>
          <w:tcPr>
            <w:tcW w:w="4677" w:type="dxa"/>
            <w:tcBorders>
              <w:top w:val="nil"/>
              <w:left w:val="nil"/>
              <w:bottom w:val="single" w:sz="4" w:space="0" w:color="auto"/>
              <w:right w:val="single" w:sz="4" w:space="0" w:color="auto"/>
            </w:tcBorders>
            <w:noWrap/>
            <w:vAlign w:val="center"/>
            <w:hideMark/>
          </w:tcPr>
          <w:p w14:paraId="6AAD200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CONGO</w:t>
            </w:r>
          </w:p>
        </w:tc>
        <w:tc>
          <w:tcPr>
            <w:tcW w:w="709" w:type="dxa"/>
            <w:tcBorders>
              <w:top w:val="nil"/>
              <w:left w:val="nil"/>
              <w:bottom w:val="single" w:sz="4" w:space="0" w:color="auto"/>
              <w:right w:val="single" w:sz="4" w:space="0" w:color="auto"/>
            </w:tcBorders>
            <w:noWrap/>
            <w:vAlign w:val="center"/>
            <w:hideMark/>
          </w:tcPr>
          <w:p w14:paraId="0EB3490D"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CG</w:t>
            </w:r>
          </w:p>
        </w:tc>
        <w:tc>
          <w:tcPr>
            <w:tcW w:w="1426" w:type="dxa"/>
            <w:tcBorders>
              <w:top w:val="nil"/>
              <w:left w:val="nil"/>
              <w:bottom w:val="single" w:sz="4" w:space="0" w:color="auto"/>
              <w:right w:val="single" w:sz="4" w:space="0" w:color="auto"/>
            </w:tcBorders>
            <w:noWrap/>
            <w:vAlign w:val="center"/>
            <w:hideMark/>
          </w:tcPr>
          <w:p w14:paraId="0F061F4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3180DC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BE25A4D"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65AF1B81"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衣索比亞</w:t>
            </w:r>
          </w:p>
        </w:tc>
        <w:tc>
          <w:tcPr>
            <w:tcW w:w="4677" w:type="dxa"/>
            <w:tcBorders>
              <w:top w:val="nil"/>
              <w:left w:val="nil"/>
              <w:bottom w:val="single" w:sz="4" w:space="0" w:color="auto"/>
              <w:right w:val="single" w:sz="4" w:space="0" w:color="auto"/>
            </w:tcBorders>
            <w:noWrap/>
            <w:vAlign w:val="center"/>
            <w:hideMark/>
          </w:tcPr>
          <w:p w14:paraId="09BF147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ETHIOPIA</w:t>
            </w:r>
          </w:p>
        </w:tc>
        <w:tc>
          <w:tcPr>
            <w:tcW w:w="709" w:type="dxa"/>
            <w:tcBorders>
              <w:top w:val="nil"/>
              <w:left w:val="nil"/>
              <w:bottom w:val="single" w:sz="4" w:space="0" w:color="auto"/>
              <w:right w:val="single" w:sz="4" w:space="0" w:color="auto"/>
            </w:tcBorders>
            <w:noWrap/>
            <w:vAlign w:val="center"/>
            <w:hideMark/>
          </w:tcPr>
          <w:p w14:paraId="02818CC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ET</w:t>
            </w:r>
          </w:p>
        </w:tc>
        <w:tc>
          <w:tcPr>
            <w:tcW w:w="1426" w:type="dxa"/>
            <w:tcBorders>
              <w:top w:val="nil"/>
              <w:left w:val="nil"/>
              <w:bottom w:val="single" w:sz="4" w:space="0" w:color="auto"/>
              <w:right w:val="single" w:sz="4" w:space="0" w:color="auto"/>
            </w:tcBorders>
            <w:noWrap/>
            <w:vAlign w:val="center"/>
            <w:hideMark/>
          </w:tcPr>
          <w:p w14:paraId="3F0161F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067023E" w14:textId="77777777" w:rsidTr="00E55A58">
        <w:trPr>
          <w:trHeight w:val="330"/>
        </w:trPr>
        <w:tc>
          <w:tcPr>
            <w:tcW w:w="956" w:type="dxa"/>
            <w:tcBorders>
              <w:top w:val="single" w:sz="4" w:space="0" w:color="auto"/>
              <w:left w:val="single" w:sz="4" w:space="0" w:color="auto"/>
              <w:bottom w:val="single" w:sz="4" w:space="0" w:color="auto"/>
              <w:right w:val="single" w:sz="4" w:space="0" w:color="auto"/>
            </w:tcBorders>
            <w:noWrap/>
            <w:vAlign w:val="center"/>
            <w:hideMark/>
          </w:tcPr>
          <w:p w14:paraId="3CD4B1D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single" w:sz="4" w:space="0" w:color="auto"/>
              <w:left w:val="nil"/>
              <w:bottom w:val="single" w:sz="4" w:space="0" w:color="auto"/>
              <w:right w:val="single" w:sz="4" w:space="0" w:color="auto"/>
            </w:tcBorders>
            <w:noWrap/>
            <w:vAlign w:val="center"/>
            <w:hideMark/>
          </w:tcPr>
          <w:p w14:paraId="46B6F08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蒲隆地</w:t>
            </w:r>
          </w:p>
        </w:tc>
        <w:tc>
          <w:tcPr>
            <w:tcW w:w="4677" w:type="dxa"/>
            <w:tcBorders>
              <w:top w:val="single" w:sz="4" w:space="0" w:color="auto"/>
              <w:left w:val="nil"/>
              <w:bottom w:val="single" w:sz="4" w:space="0" w:color="auto"/>
              <w:right w:val="single" w:sz="4" w:space="0" w:color="auto"/>
            </w:tcBorders>
            <w:noWrap/>
            <w:vAlign w:val="center"/>
            <w:hideMark/>
          </w:tcPr>
          <w:p w14:paraId="73353A3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BURUNDI</w:t>
            </w:r>
          </w:p>
        </w:tc>
        <w:tc>
          <w:tcPr>
            <w:tcW w:w="709" w:type="dxa"/>
            <w:tcBorders>
              <w:top w:val="single" w:sz="4" w:space="0" w:color="auto"/>
              <w:left w:val="nil"/>
              <w:bottom w:val="single" w:sz="4" w:space="0" w:color="auto"/>
              <w:right w:val="single" w:sz="4" w:space="0" w:color="auto"/>
            </w:tcBorders>
            <w:noWrap/>
            <w:vAlign w:val="center"/>
            <w:hideMark/>
          </w:tcPr>
          <w:p w14:paraId="5C07100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BI</w:t>
            </w:r>
          </w:p>
        </w:tc>
        <w:tc>
          <w:tcPr>
            <w:tcW w:w="1426" w:type="dxa"/>
            <w:tcBorders>
              <w:top w:val="single" w:sz="4" w:space="0" w:color="auto"/>
              <w:left w:val="nil"/>
              <w:bottom w:val="single" w:sz="4" w:space="0" w:color="auto"/>
              <w:right w:val="single" w:sz="4" w:space="0" w:color="auto"/>
            </w:tcBorders>
            <w:noWrap/>
            <w:vAlign w:val="center"/>
            <w:hideMark/>
          </w:tcPr>
          <w:p w14:paraId="15FF5B8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6AEFE0C"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ACDC0D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126BDA6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貝南(達荷美)</w:t>
            </w:r>
          </w:p>
        </w:tc>
        <w:tc>
          <w:tcPr>
            <w:tcW w:w="4677" w:type="dxa"/>
            <w:tcBorders>
              <w:top w:val="nil"/>
              <w:left w:val="nil"/>
              <w:bottom w:val="single" w:sz="4" w:space="0" w:color="auto"/>
              <w:right w:val="single" w:sz="4" w:space="0" w:color="auto"/>
            </w:tcBorders>
            <w:noWrap/>
            <w:vAlign w:val="center"/>
            <w:hideMark/>
          </w:tcPr>
          <w:p w14:paraId="4EA6E259"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BENIN</w:t>
            </w:r>
          </w:p>
        </w:tc>
        <w:tc>
          <w:tcPr>
            <w:tcW w:w="709" w:type="dxa"/>
            <w:tcBorders>
              <w:top w:val="nil"/>
              <w:left w:val="nil"/>
              <w:bottom w:val="single" w:sz="4" w:space="0" w:color="auto"/>
              <w:right w:val="single" w:sz="4" w:space="0" w:color="auto"/>
            </w:tcBorders>
            <w:noWrap/>
            <w:vAlign w:val="center"/>
            <w:hideMark/>
          </w:tcPr>
          <w:p w14:paraId="734656B8"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BJ</w:t>
            </w:r>
          </w:p>
        </w:tc>
        <w:tc>
          <w:tcPr>
            <w:tcW w:w="1426" w:type="dxa"/>
            <w:tcBorders>
              <w:top w:val="nil"/>
              <w:left w:val="nil"/>
              <w:bottom w:val="single" w:sz="4" w:space="0" w:color="auto"/>
              <w:right w:val="single" w:sz="4" w:space="0" w:color="auto"/>
            </w:tcBorders>
            <w:noWrap/>
            <w:vAlign w:val="center"/>
            <w:hideMark/>
          </w:tcPr>
          <w:p w14:paraId="6C79C607"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7D6FE9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254BD7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17F482E7"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賴索托</w:t>
            </w:r>
          </w:p>
        </w:tc>
        <w:tc>
          <w:tcPr>
            <w:tcW w:w="4677" w:type="dxa"/>
            <w:tcBorders>
              <w:top w:val="nil"/>
              <w:left w:val="nil"/>
              <w:bottom w:val="single" w:sz="4" w:space="0" w:color="auto"/>
              <w:right w:val="single" w:sz="4" w:space="0" w:color="auto"/>
            </w:tcBorders>
            <w:noWrap/>
            <w:vAlign w:val="center"/>
            <w:hideMark/>
          </w:tcPr>
          <w:p w14:paraId="1A4E8C25"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LESOTHO</w:t>
            </w:r>
          </w:p>
        </w:tc>
        <w:tc>
          <w:tcPr>
            <w:tcW w:w="709" w:type="dxa"/>
            <w:tcBorders>
              <w:top w:val="nil"/>
              <w:left w:val="nil"/>
              <w:bottom w:val="single" w:sz="4" w:space="0" w:color="auto"/>
              <w:right w:val="single" w:sz="4" w:space="0" w:color="auto"/>
            </w:tcBorders>
            <w:noWrap/>
            <w:vAlign w:val="center"/>
            <w:hideMark/>
          </w:tcPr>
          <w:p w14:paraId="52633212"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LS</w:t>
            </w:r>
          </w:p>
        </w:tc>
        <w:tc>
          <w:tcPr>
            <w:tcW w:w="1426" w:type="dxa"/>
            <w:tcBorders>
              <w:top w:val="nil"/>
              <w:left w:val="nil"/>
              <w:bottom w:val="single" w:sz="4" w:space="0" w:color="auto"/>
              <w:right w:val="single" w:sz="4" w:space="0" w:color="auto"/>
            </w:tcBorders>
            <w:noWrap/>
            <w:vAlign w:val="center"/>
            <w:hideMark/>
          </w:tcPr>
          <w:p w14:paraId="4284B31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C8A3145"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0DF228D9"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1E15CAA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賴比瑞亞</w:t>
            </w:r>
          </w:p>
        </w:tc>
        <w:tc>
          <w:tcPr>
            <w:tcW w:w="4677" w:type="dxa"/>
            <w:tcBorders>
              <w:top w:val="nil"/>
              <w:left w:val="nil"/>
              <w:bottom w:val="single" w:sz="4" w:space="0" w:color="auto"/>
              <w:right w:val="single" w:sz="4" w:space="0" w:color="auto"/>
            </w:tcBorders>
            <w:noWrap/>
            <w:vAlign w:val="center"/>
            <w:hideMark/>
          </w:tcPr>
          <w:p w14:paraId="450C1686"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LIBERIA</w:t>
            </w:r>
          </w:p>
        </w:tc>
        <w:tc>
          <w:tcPr>
            <w:tcW w:w="709" w:type="dxa"/>
            <w:tcBorders>
              <w:top w:val="nil"/>
              <w:left w:val="nil"/>
              <w:bottom w:val="single" w:sz="4" w:space="0" w:color="auto"/>
              <w:right w:val="single" w:sz="4" w:space="0" w:color="auto"/>
            </w:tcBorders>
            <w:noWrap/>
            <w:vAlign w:val="center"/>
            <w:hideMark/>
          </w:tcPr>
          <w:p w14:paraId="7BC8F2CF"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LR</w:t>
            </w:r>
          </w:p>
        </w:tc>
        <w:tc>
          <w:tcPr>
            <w:tcW w:w="1426" w:type="dxa"/>
            <w:tcBorders>
              <w:top w:val="nil"/>
              <w:left w:val="nil"/>
              <w:bottom w:val="single" w:sz="4" w:space="0" w:color="auto"/>
              <w:right w:val="single" w:sz="4" w:space="0" w:color="auto"/>
            </w:tcBorders>
            <w:noWrap/>
            <w:vAlign w:val="center"/>
            <w:hideMark/>
          </w:tcPr>
          <w:p w14:paraId="6717F11F"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1C25F39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C90D2F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5AFA690E"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馬達加斯加</w:t>
            </w:r>
          </w:p>
        </w:tc>
        <w:tc>
          <w:tcPr>
            <w:tcW w:w="4677" w:type="dxa"/>
            <w:tcBorders>
              <w:top w:val="nil"/>
              <w:left w:val="nil"/>
              <w:bottom w:val="single" w:sz="4" w:space="0" w:color="auto"/>
              <w:right w:val="single" w:sz="4" w:space="0" w:color="auto"/>
            </w:tcBorders>
            <w:noWrap/>
            <w:vAlign w:val="center"/>
            <w:hideMark/>
          </w:tcPr>
          <w:p w14:paraId="539D2CC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MADAGASCAR</w:t>
            </w:r>
          </w:p>
        </w:tc>
        <w:tc>
          <w:tcPr>
            <w:tcW w:w="709" w:type="dxa"/>
            <w:tcBorders>
              <w:top w:val="nil"/>
              <w:left w:val="nil"/>
              <w:bottom w:val="single" w:sz="4" w:space="0" w:color="auto"/>
              <w:right w:val="single" w:sz="4" w:space="0" w:color="auto"/>
            </w:tcBorders>
            <w:noWrap/>
            <w:vAlign w:val="center"/>
            <w:hideMark/>
          </w:tcPr>
          <w:p w14:paraId="4FCACCD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MG</w:t>
            </w:r>
          </w:p>
        </w:tc>
        <w:tc>
          <w:tcPr>
            <w:tcW w:w="1426" w:type="dxa"/>
            <w:tcBorders>
              <w:top w:val="nil"/>
              <w:left w:val="nil"/>
              <w:bottom w:val="single" w:sz="4" w:space="0" w:color="auto"/>
              <w:right w:val="single" w:sz="4" w:space="0" w:color="auto"/>
            </w:tcBorders>
            <w:noWrap/>
            <w:vAlign w:val="center"/>
            <w:hideMark/>
          </w:tcPr>
          <w:p w14:paraId="32204C9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6AC874D"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6FF12C4"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327FCF68"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馬拉威</w:t>
            </w:r>
          </w:p>
        </w:tc>
        <w:tc>
          <w:tcPr>
            <w:tcW w:w="4677" w:type="dxa"/>
            <w:tcBorders>
              <w:top w:val="nil"/>
              <w:left w:val="nil"/>
              <w:bottom w:val="single" w:sz="4" w:space="0" w:color="auto"/>
              <w:right w:val="single" w:sz="4" w:space="0" w:color="auto"/>
            </w:tcBorders>
            <w:noWrap/>
            <w:vAlign w:val="center"/>
            <w:hideMark/>
          </w:tcPr>
          <w:p w14:paraId="6C449954"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MALAWI</w:t>
            </w:r>
          </w:p>
        </w:tc>
        <w:tc>
          <w:tcPr>
            <w:tcW w:w="709" w:type="dxa"/>
            <w:tcBorders>
              <w:top w:val="nil"/>
              <w:left w:val="nil"/>
              <w:bottom w:val="single" w:sz="4" w:space="0" w:color="auto"/>
              <w:right w:val="single" w:sz="4" w:space="0" w:color="auto"/>
            </w:tcBorders>
            <w:noWrap/>
            <w:vAlign w:val="center"/>
            <w:hideMark/>
          </w:tcPr>
          <w:p w14:paraId="1EBB0F7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MW</w:t>
            </w:r>
          </w:p>
        </w:tc>
        <w:tc>
          <w:tcPr>
            <w:tcW w:w="1426" w:type="dxa"/>
            <w:tcBorders>
              <w:top w:val="nil"/>
              <w:left w:val="nil"/>
              <w:bottom w:val="single" w:sz="4" w:space="0" w:color="auto"/>
              <w:right w:val="single" w:sz="4" w:space="0" w:color="auto"/>
            </w:tcBorders>
            <w:noWrap/>
            <w:vAlign w:val="center"/>
            <w:hideMark/>
          </w:tcPr>
          <w:p w14:paraId="094D546D"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58E4A9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3CF8D8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5C757E4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茅利塔尼亞</w:t>
            </w:r>
          </w:p>
        </w:tc>
        <w:tc>
          <w:tcPr>
            <w:tcW w:w="4677" w:type="dxa"/>
            <w:tcBorders>
              <w:top w:val="nil"/>
              <w:left w:val="nil"/>
              <w:bottom w:val="single" w:sz="4" w:space="0" w:color="auto"/>
              <w:right w:val="single" w:sz="4" w:space="0" w:color="auto"/>
            </w:tcBorders>
            <w:noWrap/>
            <w:vAlign w:val="center"/>
            <w:hideMark/>
          </w:tcPr>
          <w:p w14:paraId="227A953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MAURITANIA</w:t>
            </w:r>
          </w:p>
        </w:tc>
        <w:tc>
          <w:tcPr>
            <w:tcW w:w="709" w:type="dxa"/>
            <w:tcBorders>
              <w:top w:val="nil"/>
              <w:left w:val="nil"/>
              <w:bottom w:val="single" w:sz="4" w:space="0" w:color="auto"/>
              <w:right w:val="single" w:sz="4" w:space="0" w:color="auto"/>
            </w:tcBorders>
            <w:noWrap/>
            <w:vAlign w:val="center"/>
            <w:hideMark/>
          </w:tcPr>
          <w:p w14:paraId="53BBC2B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MR</w:t>
            </w:r>
          </w:p>
        </w:tc>
        <w:tc>
          <w:tcPr>
            <w:tcW w:w="1426" w:type="dxa"/>
            <w:tcBorders>
              <w:top w:val="nil"/>
              <w:left w:val="nil"/>
              <w:bottom w:val="single" w:sz="4" w:space="0" w:color="auto"/>
              <w:right w:val="single" w:sz="4" w:space="0" w:color="auto"/>
            </w:tcBorders>
            <w:noWrap/>
            <w:vAlign w:val="center"/>
            <w:hideMark/>
          </w:tcPr>
          <w:p w14:paraId="6528B40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59705C80"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ECFDCCB"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2756271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美亞特</w:t>
            </w:r>
          </w:p>
        </w:tc>
        <w:tc>
          <w:tcPr>
            <w:tcW w:w="4677" w:type="dxa"/>
            <w:tcBorders>
              <w:top w:val="nil"/>
              <w:left w:val="nil"/>
              <w:bottom w:val="single" w:sz="4" w:space="0" w:color="auto"/>
              <w:right w:val="single" w:sz="4" w:space="0" w:color="auto"/>
            </w:tcBorders>
            <w:noWrap/>
            <w:vAlign w:val="center"/>
            <w:hideMark/>
          </w:tcPr>
          <w:p w14:paraId="2F26AB45"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MAYOTTE</w:t>
            </w:r>
          </w:p>
        </w:tc>
        <w:tc>
          <w:tcPr>
            <w:tcW w:w="709" w:type="dxa"/>
            <w:tcBorders>
              <w:top w:val="nil"/>
              <w:left w:val="nil"/>
              <w:bottom w:val="single" w:sz="4" w:space="0" w:color="auto"/>
              <w:right w:val="single" w:sz="4" w:space="0" w:color="auto"/>
            </w:tcBorders>
            <w:noWrap/>
            <w:vAlign w:val="center"/>
            <w:hideMark/>
          </w:tcPr>
          <w:p w14:paraId="798550F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YT</w:t>
            </w:r>
          </w:p>
        </w:tc>
        <w:tc>
          <w:tcPr>
            <w:tcW w:w="1426" w:type="dxa"/>
            <w:tcBorders>
              <w:top w:val="nil"/>
              <w:left w:val="nil"/>
              <w:bottom w:val="single" w:sz="4" w:space="0" w:color="auto"/>
              <w:right w:val="single" w:sz="4" w:space="0" w:color="auto"/>
            </w:tcBorders>
            <w:noWrap/>
            <w:vAlign w:val="center"/>
            <w:hideMark/>
          </w:tcPr>
          <w:p w14:paraId="0A7F8725"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0B0D3673"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6996DF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071CAA4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尼日</w:t>
            </w:r>
          </w:p>
        </w:tc>
        <w:tc>
          <w:tcPr>
            <w:tcW w:w="4677" w:type="dxa"/>
            <w:tcBorders>
              <w:top w:val="nil"/>
              <w:left w:val="nil"/>
              <w:bottom w:val="single" w:sz="4" w:space="0" w:color="auto"/>
              <w:right w:val="single" w:sz="4" w:space="0" w:color="auto"/>
            </w:tcBorders>
            <w:noWrap/>
            <w:vAlign w:val="center"/>
            <w:hideMark/>
          </w:tcPr>
          <w:p w14:paraId="71BCF779"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NIGER</w:t>
            </w:r>
          </w:p>
        </w:tc>
        <w:tc>
          <w:tcPr>
            <w:tcW w:w="709" w:type="dxa"/>
            <w:tcBorders>
              <w:top w:val="nil"/>
              <w:left w:val="nil"/>
              <w:bottom w:val="single" w:sz="4" w:space="0" w:color="auto"/>
              <w:right w:val="single" w:sz="4" w:space="0" w:color="auto"/>
            </w:tcBorders>
            <w:noWrap/>
            <w:vAlign w:val="center"/>
            <w:hideMark/>
          </w:tcPr>
          <w:p w14:paraId="796ED810"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NE</w:t>
            </w:r>
          </w:p>
        </w:tc>
        <w:tc>
          <w:tcPr>
            <w:tcW w:w="1426" w:type="dxa"/>
            <w:tcBorders>
              <w:top w:val="nil"/>
              <w:left w:val="nil"/>
              <w:bottom w:val="single" w:sz="4" w:space="0" w:color="auto"/>
              <w:right w:val="single" w:sz="4" w:space="0" w:color="auto"/>
            </w:tcBorders>
            <w:noWrap/>
            <w:vAlign w:val="center"/>
            <w:hideMark/>
          </w:tcPr>
          <w:p w14:paraId="2C63C87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F16D608"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4EE916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1F4BE12D" w14:textId="77777777" w:rsidR="00CC4591" w:rsidRPr="00CC4591" w:rsidRDefault="00CC4591" w:rsidP="00CC4591">
            <w:pPr>
              <w:rPr>
                <w:rFonts w:ascii="標楷體" w:eastAsia="標楷體" w:hAnsi="標楷體" w:cs="Times New Roman"/>
                <w:szCs w:val="24"/>
              </w:rPr>
            </w:pPr>
            <w:proofErr w:type="gramStart"/>
            <w:r w:rsidRPr="00CC4591">
              <w:rPr>
                <w:rFonts w:ascii="標楷體" w:eastAsia="標楷體" w:hAnsi="標楷體" w:cs="Times New Roman" w:hint="eastAsia"/>
                <w:szCs w:val="24"/>
              </w:rPr>
              <w:t>迦</w:t>
            </w:r>
            <w:proofErr w:type="gramEnd"/>
            <w:r w:rsidRPr="00CC4591">
              <w:rPr>
                <w:rFonts w:ascii="標楷體" w:eastAsia="標楷體" w:hAnsi="標楷體" w:cs="Times New Roman" w:hint="eastAsia"/>
                <w:szCs w:val="24"/>
              </w:rPr>
              <w:t>納</w:t>
            </w:r>
          </w:p>
        </w:tc>
        <w:tc>
          <w:tcPr>
            <w:tcW w:w="4677" w:type="dxa"/>
            <w:tcBorders>
              <w:top w:val="nil"/>
              <w:left w:val="nil"/>
              <w:bottom w:val="single" w:sz="4" w:space="0" w:color="auto"/>
              <w:right w:val="single" w:sz="4" w:space="0" w:color="auto"/>
            </w:tcBorders>
            <w:noWrap/>
            <w:vAlign w:val="center"/>
            <w:hideMark/>
          </w:tcPr>
          <w:p w14:paraId="3D0A31E5"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GHANA</w:t>
            </w:r>
          </w:p>
        </w:tc>
        <w:tc>
          <w:tcPr>
            <w:tcW w:w="709" w:type="dxa"/>
            <w:tcBorders>
              <w:top w:val="nil"/>
              <w:left w:val="nil"/>
              <w:bottom w:val="single" w:sz="4" w:space="0" w:color="auto"/>
              <w:right w:val="single" w:sz="4" w:space="0" w:color="auto"/>
            </w:tcBorders>
            <w:noWrap/>
            <w:vAlign w:val="center"/>
            <w:hideMark/>
          </w:tcPr>
          <w:p w14:paraId="4B29010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GH</w:t>
            </w:r>
          </w:p>
        </w:tc>
        <w:tc>
          <w:tcPr>
            <w:tcW w:w="1426" w:type="dxa"/>
            <w:tcBorders>
              <w:top w:val="nil"/>
              <w:left w:val="nil"/>
              <w:bottom w:val="single" w:sz="4" w:space="0" w:color="auto"/>
              <w:right w:val="single" w:sz="4" w:space="0" w:color="auto"/>
            </w:tcBorders>
            <w:noWrap/>
            <w:vAlign w:val="center"/>
            <w:hideMark/>
          </w:tcPr>
          <w:p w14:paraId="7F190D0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170537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2A1DEC2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58F9D974"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留尼旺</w:t>
            </w:r>
          </w:p>
        </w:tc>
        <w:tc>
          <w:tcPr>
            <w:tcW w:w="4677" w:type="dxa"/>
            <w:tcBorders>
              <w:top w:val="nil"/>
              <w:left w:val="nil"/>
              <w:bottom w:val="single" w:sz="4" w:space="0" w:color="auto"/>
              <w:right w:val="single" w:sz="4" w:space="0" w:color="auto"/>
            </w:tcBorders>
            <w:noWrap/>
            <w:vAlign w:val="center"/>
            <w:hideMark/>
          </w:tcPr>
          <w:p w14:paraId="04181AF3"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REUNION</w:t>
            </w:r>
          </w:p>
        </w:tc>
        <w:tc>
          <w:tcPr>
            <w:tcW w:w="709" w:type="dxa"/>
            <w:tcBorders>
              <w:top w:val="nil"/>
              <w:left w:val="nil"/>
              <w:bottom w:val="single" w:sz="4" w:space="0" w:color="auto"/>
              <w:right w:val="single" w:sz="4" w:space="0" w:color="auto"/>
            </w:tcBorders>
            <w:noWrap/>
            <w:vAlign w:val="center"/>
            <w:hideMark/>
          </w:tcPr>
          <w:p w14:paraId="2BCE8DA8"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RE</w:t>
            </w:r>
          </w:p>
        </w:tc>
        <w:tc>
          <w:tcPr>
            <w:tcW w:w="1426" w:type="dxa"/>
            <w:tcBorders>
              <w:top w:val="nil"/>
              <w:left w:val="nil"/>
              <w:bottom w:val="single" w:sz="4" w:space="0" w:color="auto"/>
              <w:right w:val="single" w:sz="4" w:space="0" w:color="auto"/>
            </w:tcBorders>
            <w:noWrap/>
            <w:vAlign w:val="center"/>
            <w:hideMark/>
          </w:tcPr>
          <w:p w14:paraId="2E1D3468"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32DE27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3D3F0CB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36D6C3EF"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盧安達</w:t>
            </w:r>
          </w:p>
        </w:tc>
        <w:tc>
          <w:tcPr>
            <w:tcW w:w="4677" w:type="dxa"/>
            <w:tcBorders>
              <w:top w:val="nil"/>
              <w:left w:val="nil"/>
              <w:bottom w:val="single" w:sz="4" w:space="0" w:color="auto"/>
              <w:right w:val="single" w:sz="4" w:space="0" w:color="auto"/>
            </w:tcBorders>
            <w:noWrap/>
            <w:vAlign w:val="center"/>
            <w:hideMark/>
          </w:tcPr>
          <w:p w14:paraId="6827754C"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RWANDA</w:t>
            </w:r>
          </w:p>
        </w:tc>
        <w:tc>
          <w:tcPr>
            <w:tcW w:w="709" w:type="dxa"/>
            <w:tcBorders>
              <w:top w:val="nil"/>
              <w:left w:val="nil"/>
              <w:bottom w:val="single" w:sz="4" w:space="0" w:color="auto"/>
              <w:right w:val="single" w:sz="4" w:space="0" w:color="auto"/>
            </w:tcBorders>
            <w:noWrap/>
            <w:vAlign w:val="center"/>
            <w:hideMark/>
          </w:tcPr>
          <w:p w14:paraId="4CCBDDC5"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RW</w:t>
            </w:r>
          </w:p>
        </w:tc>
        <w:tc>
          <w:tcPr>
            <w:tcW w:w="1426" w:type="dxa"/>
            <w:tcBorders>
              <w:top w:val="nil"/>
              <w:left w:val="nil"/>
              <w:bottom w:val="single" w:sz="4" w:space="0" w:color="auto"/>
              <w:right w:val="single" w:sz="4" w:space="0" w:color="auto"/>
            </w:tcBorders>
            <w:noWrap/>
            <w:vAlign w:val="center"/>
            <w:hideMark/>
          </w:tcPr>
          <w:p w14:paraId="44079D6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75A2CA1"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255C09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6ECAB7F9"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聖</w:t>
            </w:r>
            <w:proofErr w:type="gramStart"/>
            <w:r w:rsidRPr="00CC4591">
              <w:rPr>
                <w:rFonts w:ascii="標楷體" w:eastAsia="標楷體" w:hAnsi="標楷體" w:cs="Times New Roman" w:hint="eastAsia"/>
                <w:szCs w:val="24"/>
              </w:rPr>
              <w:t>赫勒拿島</w:t>
            </w:r>
            <w:proofErr w:type="gramEnd"/>
          </w:p>
        </w:tc>
        <w:tc>
          <w:tcPr>
            <w:tcW w:w="4677" w:type="dxa"/>
            <w:tcBorders>
              <w:top w:val="nil"/>
              <w:left w:val="nil"/>
              <w:bottom w:val="single" w:sz="4" w:space="0" w:color="auto"/>
              <w:right w:val="single" w:sz="4" w:space="0" w:color="auto"/>
            </w:tcBorders>
            <w:noWrap/>
            <w:vAlign w:val="center"/>
            <w:hideMark/>
          </w:tcPr>
          <w:p w14:paraId="7200B81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SAINT HELENA</w:t>
            </w:r>
          </w:p>
        </w:tc>
        <w:tc>
          <w:tcPr>
            <w:tcW w:w="709" w:type="dxa"/>
            <w:tcBorders>
              <w:top w:val="nil"/>
              <w:left w:val="nil"/>
              <w:bottom w:val="single" w:sz="4" w:space="0" w:color="auto"/>
              <w:right w:val="single" w:sz="4" w:space="0" w:color="auto"/>
            </w:tcBorders>
            <w:noWrap/>
            <w:vAlign w:val="center"/>
            <w:hideMark/>
          </w:tcPr>
          <w:p w14:paraId="20A3A5F9"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SH</w:t>
            </w:r>
          </w:p>
        </w:tc>
        <w:tc>
          <w:tcPr>
            <w:tcW w:w="1426" w:type="dxa"/>
            <w:tcBorders>
              <w:top w:val="nil"/>
              <w:left w:val="nil"/>
              <w:bottom w:val="single" w:sz="4" w:space="0" w:color="auto"/>
              <w:right w:val="single" w:sz="4" w:space="0" w:color="auto"/>
            </w:tcBorders>
            <w:noWrap/>
            <w:vAlign w:val="center"/>
            <w:hideMark/>
          </w:tcPr>
          <w:p w14:paraId="412303EB"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4C3F626"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596F09A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13D264E6" w14:textId="77777777" w:rsidR="00CC4591" w:rsidRPr="00CC4591" w:rsidRDefault="00CC4591" w:rsidP="00CC4591">
            <w:pPr>
              <w:rPr>
                <w:rFonts w:ascii="標楷體" w:eastAsia="標楷體" w:hAnsi="標楷體" w:cs="Times New Roman"/>
                <w:szCs w:val="24"/>
              </w:rPr>
            </w:pPr>
            <w:proofErr w:type="gramStart"/>
            <w:r w:rsidRPr="00CC4591">
              <w:rPr>
                <w:rFonts w:ascii="標楷體" w:eastAsia="標楷體" w:hAnsi="標楷體" w:cs="Times New Roman" w:hint="eastAsia"/>
                <w:szCs w:val="24"/>
              </w:rPr>
              <w:t>聖托馬</w:t>
            </w:r>
            <w:proofErr w:type="gramEnd"/>
            <w:r w:rsidRPr="00CC4591">
              <w:rPr>
                <w:rFonts w:ascii="標楷體" w:eastAsia="標楷體" w:hAnsi="標楷體" w:cs="Times New Roman" w:hint="eastAsia"/>
                <w:szCs w:val="24"/>
              </w:rPr>
              <w:t>-</w:t>
            </w:r>
            <w:proofErr w:type="gramStart"/>
            <w:r w:rsidRPr="00CC4591">
              <w:rPr>
                <w:rFonts w:ascii="標楷體" w:eastAsia="標楷體" w:hAnsi="標楷體" w:cs="Times New Roman" w:hint="eastAsia"/>
                <w:szCs w:val="24"/>
              </w:rPr>
              <w:t>普林斯浦</w:t>
            </w:r>
            <w:proofErr w:type="gramEnd"/>
          </w:p>
        </w:tc>
        <w:tc>
          <w:tcPr>
            <w:tcW w:w="4677" w:type="dxa"/>
            <w:tcBorders>
              <w:top w:val="nil"/>
              <w:left w:val="nil"/>
              <w:bottom w:val="single" w:sz="4" w:space="0" w:color="auto"/>
              <w:right w:val="single" w:sz="4" w:space="0" w:color="auto"/>
            </w:tcBorders>
            <w:noWrap/>
            <w:vAlign w:val="center"/>
            <w:hideMark/>
          </w:tcPr>
          <w:p w14:paraId="0975907E"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SAO TOME AND PRINCIPE</w:t>
            </w:r>
          </w:p>
        </w:tc>
        <w:tc>
          <w:tcPr>
            <w:tcW w:w="709" w:type="dxa"/>
            <w:tcBorders>
              <w:top w:val="nil"/>
              <w:left w:val="nil"/>
              <w:bottom w:val="single" w:sz="4" w:space="0" w:color="auto"/>
              <w:right w:val="single" w:sz="4" w:space="0" w:color="auto"/>
            </w:tcBorders>
            <w:noWrap/>
            <w:vAlign w:val="center"/>
            <w:hideMark/>
          </w:tcPr>
          <w:p w14:paraId="7E34E971"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ST</w:t>
            </w:r>
          </w:p>
        </w:tc>
        <w:tc>
          <w:tcPr>
            <w:tcW w:w="1426" w:type="dxa"/>
            <w:tcBorders>
              <w:top w:val="nil"/>
              <w:left w:val="nil"/>
              <w:bottom w:val="single" w:sz="4" w:space="0" w:color="auto"/>
              <w:right w:val="single" w:sz="4" w:space="0" w:color="auto"/>
            </w:tcBorders>
            <w:noWrap/>
            <w:vAlign w:val="center"/>
            <w:hideMark/>
          </w:tcPr>
          <w:p w14:paraId="4EEC92AE"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C7B9689"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4CC700F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097C2866"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塞席爾</w:t>
            </w:r>
          </w:p>
        </w:tc>
        <w:tc>
          <w:tcPr>
            <w:tcW w:w="4677" w:type="dxa"/>
            <w:tcBorders>
              <w:top w:val="nil"/>
              <w:left w:val="nil"/>
              <w:bottom w:val="single" w:sz="4" w:space="0" w:color="auto"/>
              <w:right w:val="single" w:sz="4" w:space="0" w:color="auto"/>
            </w:tcBorders>
            <w:noWrap/>
            <w:vAlign w:val="center"/>
            <w:hideMark/>
          </w:tcPr>
          <w:p w14:paraId="7B26746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SEYCHELLES</w:t>
            </w:r>
          </w:p>
        </w:tc>
        <w:tc>
          <w:tcPr>
            <w:tcW w:w="709" w:type="dxa"/>
            <w:tcBorders>
              <w:top w:val="nil"/>
              <w:left w:val="nil"/>
              <w:bottom w:val="single" w:sz="4" w:space="0" w:color="auto"/>
              <w:right w:val="single" w:sz="4" w:space="0" w:color="auto"/>
            </w:tcBorders>
            <w:noWrap/>
            <w:vAlign w:val="center"/>
            <w:hideMark/>
          </w:tcPr>
          <w:p w14:paraId="0D4D22E3"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SC</w:t>
            </w:r>
          </w:p>
        </w:tc>
        <w:tc>
          <w:tcPr>
            <w:tcW w:w="1426" w:type="dxa"/>
            <w:tcBorders>
              <w:top w:val="nil"/>
              <w:left w:val="nil"/>
              <w:bottom w:val="single" w:sz="4" w:space="0" w:color="auto"/>
              <w:right w:val="single" w:sz="4" w:space="0" w:color="auto"/>
            </w:tcBorders>
            <w:noWrap/>
            <w:vAlign w:val="center"/>
            <w:hideMark/>
          </w:tcPr>
          <w:p w14:paraId="6340153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A3327AF"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C4AC34A"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7B32A63A"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獅子山</w:t>
            </w:r>
          </w:p>
        </w:tc>
        <w:tc>
          <w:tcPr>
            <w:tcW w:w="4677" w:type="dxa"/>
            <w:tcBorders>
              <w:top w:val="nil"/>
              <w:left w:val="nil"/>
              <w:bottom w:val="single" w:sz="4" w:space="0" w:color="auto"/>
              <w:right w:val="single" w:sz="4" w:space="0" w:color="auto"/>
            </w:tcBorders>
            <w:noWrap/>
            <w:vAlign w:val="center"/>
            <w:hideMark/>
          </w:tcPr>
          <w:p w14:paraId="611FEFB0"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SIERRA LEONE</w:t>
            </w:r>
          </w:p>
        </w:tc>
        <w:tc>
          <w:tcPr>
            <w:tcW w:w="709" w:type="dxa"/>
            <w:tcBorders>
              <w:top w:val="nil"/>
              <w:left w:val="nil"/>
              <w:bottom w:val="single" w:sz="4" w:space="0" w:color="auto"/>
              <w:right w:val="single" w:sz="4" w:space="0" w:color="auto"/>
            </w:tcBorders>
            <w:noWrap/>
            <w:vAlign w:val="center"/>
            <w:hideMark/>
          </w:tcPr>
          <w:p w14:paraId="213B0D14"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SL</w:t>
            </w:r>
          </w:p>
        </w:tc>
        <w:tc>
          <w:tcPr>
            <w:tcW w:w="1426" w:type="dxa"/>
            <w:tcBorders>
              <w:top w:val="nil"/>
              <w:left w:val="nil"/>
              <w:bottom w:val="single" w:sz="4" w:space="0" w:color="auto"/>
              <w:right w:val="single" w:sz="4" w:space="0" w:color="auto"/>
            </w:tcBorders>
            <w:noWrap/>
            <w:vAlign w:val="center"/>
            <w:hideMark/>
          </w:tcPr>
          <w:p w14:paraId="71717F72"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2DAABE6" w14:textId="77777777" w:rsidTr="00E55A58">
        <w:trPr>
          <w:trHeight w:val="739"/>
        </w:trPr>
        <w:tc>
          <w:tcPr>
            <w:tcW w:w="956" w:type="dxa"/>
            <w:tcBorders>
              <w:top w:val="nil"/>
              <w:left w:val="single" w:sz="4" w:space="0" w:color="auto"/>
              <w:bottom w:val="single" w:sz="4" w:space="0" w:color="auto"/>
              <w:right w:val="single" w:sz="4" w:space="0" w:color="auto"/>
            </w:tcBorders>
            <w:noWrap/>
            <w:vAlign w:val="center"/>
            <w:hideMark/>
          </w:tcPr>
          <w:p w14:paraId="07863460"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42940B82" w14:textId="77777777" w:rsidR="00CC4591" w:rsidRPr="00CC4591" w:rsidRDefault="00CC4591" w:rsidP="00CC4591">
            <w:pPr>
              <w:rPr>
                <w:rFonts w:ascii="標楷體" w:eastAsia="標楷體" w:hAnsi="標楷體" w:cs="Times New Roman"/>
                <w:szCs w:val="24"/>
              </w:rPr>
            </w:pPr>
            <w:proofErr w:type="gramStart"/>
            <w:r w:rsidRPr="00CC4591">
              <w:rPr>
                <w:rFonts w:ascii="標楷體" w:eastAsia="標楷體" w:hAnsi="標楷體" w:cs="Times New Roman" w:hint="eastAsia"/>
                <w:szCs w:val="24"/>
              </w:rPr>
              <w:t>史瓦帝尼</w:t>
            </w:r>
            <w:proofErr w:type="gramEnd"/>
            <w:r w:rsidRPr="00CC4591">
              <w:rPr>
                <w:rFonts w:ascii="標楷體" w:eastAsia="標楷體" w:hAnsi="標楷體" w:cs="Times New Roman" w:hint="eastAsia"/>
                <w:szCs w:val="24"/>
              </w:rPr>
              <w:t>王國</w:t>
            </w:r>
          </w:p>
          <w:p w14:paraId="448A62C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（原「史瓦濟蘭王國」）</w:t>
            </w:r>
          </w:p>
        </w:tc>
        <w:tc>
          <w:tcPr>
            <w:tcW w:w="4677" w:type="dxa"/>
            <w:tcBorders>
              <w:top w:val="nil"/>
              <w:left w:val="nil"/>
              <w:bottom w:val="single" w:sz="4" w:space="0" w:color="auto"/>
              <w:right w:val="single" w:sz="4" w:space="0" w:color="auto"/>
            </w:tcBorders>
            <w:noWrap/>
            <w:vAlign w:val="center"/>
            <w:hideMark/>
          </w:tcPr>
          <w:p w14:paraId="0BFB4881"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SWAZILAND</w:t>
            </w:r>
          </w:p>
        </w:tc>
        <w:tc>
          <w:tcPr>
            <w:tcW w:w="709" w:type="dxa"/>
            <w:tcBorders>
              <w:top w:val="nil"/>
              <w:left w:val="nil"/>
              <w:bottom w:val="single" w:sz="4" w:space="0" w:color="auto"/>
              <w:right w:val="single" w:sz="4" w:space="0" w:color="auto"/>
            </w:tcBorders>
            <w:noWrap/>
            <w:vAlign w:val="center"/>
            <w:hideMark/>
          </w:tcPr>
          <w:p w14:paraId="42192DCB"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SZ</w:t>
            </w:r>
          </w:p>
        </w:tc>
        <w:tc>
          <w:tcPr>
            <w:tcW w:w="1426" w:type="dxa"/>
            <w:tcBorders>
              <w:top w:val="nil"/>
              <w:left w:val="nil"/>
              <w:bottom w:val="single" w:sz="4" w:space="0" w:color="auto"/>
              <w:right w:val="single" w:sz="4" w:space="0" w:color="auto"/>
            </w:tcBorders>
            <w:noWrap/>
            <w:vAlign w:val="center"/>
            <w:hideMark/>
          </w:tcPr>
          <w:p w14:paraId="5AFE8FA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68D5BCC0" w14:textId="77777777" w:rsidTr="00E55A58">
        <w:trPr>
          <w:trHeight w:val="330"/>
        </w:trPr>
        <w:tc>
          <w:tcPr>
            <w:tcW w:w="956" w:type="dxa"/>
            <w:tcBorders>
              <w:top w:val="single" w:sz="4" w:space="0" w:color="auto"/>
              <w:left w:val="single" w:sz="4" w:space="0" w:color="auto"/>
              <w:bottom w:val="single" w:sz="4" w:space="0" w:color="auto"/>
              <w:right w:val="single" w:sz="4" w:space="0" w:color="auto"/>
            </w:tcBorders>
            <w:noWrap/>
            <w:vAlign w:val="center"/>
            <w:hideMark/>
          </w:tcPr>
          <w:p w14:paraId="4A017E68"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single" w:sz="4" w:space="0" w:color="auto"/>
              <w:left w:val="nil"/>
              <w:bottom w:val="single" w:sz="4" w:space="0" w:color="auto"/>
              <w:right w:val="single" w:sz="4" w:space="0" w:color="auto"/>
            </w:tcBorders>
            <w:noWrap/>
            <w:vAlign w:val="center"/>
            <w:hideMark/>
          </w:tcPr>
          <w:p w14:paraId="365B2C55"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多哥</w:t>
            </w:r>
          </w:p>
        </w:tc>
        <w:tc>
          <w:tcPr>
            <w:tcW w:w="4677" w:type="dxa"/>
            <w:tcBorders>
              <w:top w:val="single" w:sz="4" w:space="0" w:color="auto"/>
              <w:left w:val="nil"/>
              <w:bottom w:val="single" w:sz="4" w:space="0" w:color="auto"/>
              <w:right w:val="single" w:sz="4" w:space="0" w:color="auto"/>
            </w:tcBorders>
            <w:noWrap/>
            <w:vAlign w:val="center"/>
            <w:hideMark/>
          </w:tcPr>
          <w:p w14:paraId="62C07678"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TOGO</w:t>
            </w:r>
          </w:p>
        </w:tc>
        <w:tc>
          <w:tcPr>
            <w:tcW w:w="709" w:type="dxa"/>
            <w:tcBorders>
              <w:top w:val="single" w:sz="4" w:space="0" w:color="auto"/>
              <w:left w:val="nil"/>
              <w:bottom w:val="single" w:sz="4" w:space="0" w:color="auto"/>
              <w:right w:val="single" w:sz="4" w:space="0" w:color="auto"/>
            </w:tcBorders>
            <w:noWrap/>
            <w:vAlign w:val="center"/>
            <w:hideMark/>
          </w:tcPr>
          <w:p w14:paraId="0C8DBF4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TG</w:t>
            </w:r>
          </w:p>
        </w:tc>
        <w:tc>
          <w:tcPr>
            <w:tcW w:w="1426" w:type="dxa"/>
            <w:tcBorders>
              <w:top w:val="single" w:sz="4" w:space="0" w:color="auto"/>
              <w:left w:val="nil"/>
              <w:bottom w:val="single" w:sz="4" w:space="0" w:color="auto"/>
              <w:right w:val="single" w:sz="4" w:space="0" w:color="auto"/>
            </w:tcBorders>
            <w:noWrap/>
            <w:vAlign w:val="center"/>
            <w:hideMark/>
          </w:tcPr>
          <w:p w14:paraId="34EFA690"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3E7B194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6AB6F4CE"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07DA61A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突尼西亞</w:t>
            </w:r>
          </w:p>
        </w:tc>
        <w:tc>
          <w:tcPr>
            <w:tcW w:w="4677" w:type="dxa"/>
            <w:tcBorders>
              <w:top w:val="nil"/>
              <w:left w:val="nil"/>
              <w:bottom w:val="single" w:sz="4" w:space="0" w:color="auto"/>
              <w:right w:val="single" w:sz="4" w:space="0" w:color="auto"/>
            </w:tcBorders>
            <w:noWrap/>
            <w:vAlign w:val="center"/>
            <w:hideMark/>
          </w:tcPr>
          <w:p w14:paraId="5FDFE1FB"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TUNISIA</w:t>
            </w:r>
          </w:p>
        </w:tc>
        <w:tc>
          <w:tcPr>
            <w:tcW w:w="709" w:type="dxa"/>
            <w:tcBorders>
              <w:top w:val="nil"/>
              <w:left w:val="nil"/>
              <w:bottom w:val="single" w:sz="4" w:space="0" w:color="auto"/>
              <w:right w:val="single" w:sz="4" w:space="0" w:color="auto"/>
            </w:tcBorders>
            <w:noWrap/>
            <w:vAlign w:val="center"/>
            <w:hideMark/>
          </w:tcPr>
          <w:p w14:paraId="2AED567E"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TN</w:t>
            </w:r>
          </w:p>
        </w:tc>
        <w:tc>
          <w:tcPr>
            <w:tcW w:w="1426" w:type="dxa"/>
            <w:tcBorders>
              <w:top w:val="nil"/>
              <w:left w:val="nil"/>
              <w:bottom w:val="single" w:sz="4" w:space="0" w:color="auto"/>
              <w:right w:val="single" w:sz="4" w:space="0" w:color="auto"/>
            </w:tcBorders>
            <w:noWrap/>
            <w:vAlign w:val="center"/>
            <w:hideMark/>
          </w:tcPr>
          <w:p w14:paraId="6E1BE05C"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7086BA1A"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13860D11"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18B00F35"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西撒哈拉</w:t>
            </w:r>
          </w:p>
        </w:tc>
        <w:tc>
          <w:tcPr>
            <w:tcW w:w="4677" w:type="dxa"/>
            <w:tcBorders>
              <w:top w:val="nil"/>
              <w:left w:val="nil"/>
              <w:bottom w:val="single" w:sz="4" w:space="0" w:color="auto"/>
              <w:right w:val="single" w:sz="4" w:space="0" w:color="auto"/>
            </w:tcBorders>
            <w:noWrap/>
            <w:vAlign w:val="center"/>
            <w:hideMark/>
          </w:tcPr>
          <w:p w14:paraId="3544296A"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WESTERN SAHARA</w:t>
            </w:r>
          </w:p>
        </w:tc>
        <w:tc>
          <w:tcPr>
            <w:tcW w:w="709" w:type="dxa"/>
            <w:tcBorders>
              <w:top w:val="nil"/>
              <w:left w:val="nil"/>
              <w:bottom w:val="single" w:sz="4" w:space="0" w:color="auto"/>
              <w:right w:val="single" w:sz="4" w:space="0" w:color="auto"/>
            </w:tcBorders>
            <w:noWrap/>
            <w:vAlign w:val="center"/>
            <w:hideMark/>
          </w:tcPr>
          <w:p w14:paraId="12F59416"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EH</w:t>
            </w:r>
          </w:p>
        </w:tc>
        <w:tc>
          <w:tcPr>
            <w:tcW w:w="1426" w:type="dxa"/>
            <w:tcBorders>
              <w:top w:val="nil"/>
              <w:left w:val="nil"/>
              <w:bottom w:val="single" w:sz="4" w:space="0" w:color="auto"/>
              <w:right w:val="single" w:sz="4" w:space="0" w:color="auto"/>
            </w:tcBorders>
            <w:noWrap/>
            <w:vAlign w:val="center"/>
            <w:hideMark/>
          </w:tcPr>
          <w:p w14:paraId="723EDBE4"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r w:rsidR="00CC4591" w:rsidRPr="00CC4591" w14:paraId="2B4BB1C2" w14:textId="77777777" w:rsidTr="00E55A58">
        <w:trPr>
          <w:trHeight w:val="330"/>
        </w:trPr>
        <w:tc>
          <w:tcPr>
            <w:tcW w:w="956" w:type="dxa"/>
            <w:tcBorders>
              <w:top w:val="nil"/>
              <w:left w:val="single" w:sz="4" w:space="0" w:color="auto"/>
              <w:bottom w:val="single" w:sz="4" w:space="0" w:color="auto"/>
              <w:right w:val="single" w:sz="4" w:space="0" w:color="auto"/>
            </w:tcBorders>
            <w:noWrap/>
            <w:vAlign w:val="center"/>
            <w:hideMark/>
          </w:tcPr>
          <w:p w14:paraId="7B9E7672" w14:textId="77777777" w:rsidR="00CC4591" w:rsidRPr="00CC4591" w:rsidRDefault="00CC4591" w:rsidP="00CC4591">
            <w:pPr>
              <w:jc w:val="both"/>
              <w:rPr>
                <w:rFonts w:ascii="標楷體" w:eastAsia="標楷體" w:hAnsi="標楷體" w:cs="Times New Roman"/>
                <w:szCs w:val="24"/>
              </w:rPr>
            </w:pPr>
            <w:r w:rsidRPr="00CC4591">
              <w:rPr>
                <w:rFonts w:ascii="標楷體" w:eastAsia="標楷體" w:hAnsi="標楷體" w:cs="Times New Roman" w:hint="eastAsia"/>
                <w:szCs w:val="24"/>
              </w:rPr>
              <w:t>非洲</w:t>
            </w:r>
          </w:p>
        </w:tc>
        <w:tc>
          <w:tcPr>
            <w:tcW w:w="2731" w:type="dxa"/>
            <w:tcBorders>
              <w:top w:val="nil"/>
              <w:left w:val="nil"/>
              <w:bottom w:val="single" w:sz="4" w:space="0" w:color="auto"/>
              <w:right w:val="single" w:sz="4" w:space="0" w:color="auto"/>
            </w:tcBorders>
            <w:noWrap/>
            <w:vAlign w:val="center"/>
            <w:hideMark/>
          </w:tcPr>
          <w:p w14:paraId="0932EF20" w14:textId="77777777" w:rsidR="00CC4591" w:rsidRPr="00CC4591" w:rsidRDefault="00CC4591" w:rsidP="00CC4591">
            <w:pPr>
              <w:rPr>
                <w:rFonts w:ascii="標楷體" w:eastAsia="標楷體" w:hAnsi="標楷體" w:cs="Times New Roman"/>
                <w:szCs w:val="24"/>
              </w:rPr>
            </w:pPr>
            <w:r w:rsidRPr="00CC4591">
              <w:rPr>
                <w:rFonts w:ascii="標楷體" w:eastAsia="標楷體" w:hAnsi="標楷體" w:cs="Times New Roman" w:hint="eastAsia"/>
                <w:szCs w:val="24"/>
              </w:rPr>
              <w:t>尚比亞</w:t>
            </w:r>
          </w:p>
        </w:tc>
        <w:tc>
          <w:tcPr>
            <w:tcW w:w="4677" w:type="dxa"/>
            <w:tcBorders>
              <w:top w:val="nil"/>
              <w:left w:val="nil"/>
              <w:bottom w:val="single" w:sz="4" w:space="0" w:color="auto"/>
              <w:right w:val="single" w:sz="4" w:space="0" w:color="auto"/>
            </w:tcBorders>
            <w:noWrap/>
            <w:vAlign w:val="center"/>
            <w:hideMark/>
          </w:tcPr>
          <w:p w14:paraId="020C4DE9" w14:textId="77777777" w:rsidR="00CC4591" w:rsidRPr="00CC4591" w:rsidRDefault="00CC4591" w:rsidP="00CC4591">
            <w:pPr>
              <w:rPr>
                <w:rFonts w:ascii="Times New Roman" w:eastAsia="新細明體" w:hAnsi="Times New Roman" w:cs="Times New Roman"/>
                <w:szCs w:val="24"/>
              </w:rPr>
            </w:pPr>
            <w:r w:rsidRPr="00CC4591">
              <w:rPr>
                <w:rFonts w:ascii="Times New Roman" w:eastAsia="新細明體" w:hAnsi="Times New Roman" w:cs="Times New Roman"/>
                <w:szCs w:val="24"/>
              </w:rPr>
              <w:t>ZAMBIA</w:t>
            </w:r>
          </w:p>
        </w:tc>
        <w:tc>
          <w:tcPr>
            <w:tcW w:w="709" w:type="dxa"/>
            <w:tcBorders>
              <w:top w:val="nil"/>
              <w:left w:val="nil"/>
              <w:bottom w:val="single" w:sz="4" w:space="0" w:color="auto"/>
              <w:right w:val="single" w:sz="4" w:space="0" w:color="auto"/>
            </w:tcBorders>
            <w:noWrap/>
            <w:vAlign w:val="center"/>
            <w:hideMark/>
          </w:tcPr>
          <w:p w14:paraId="2D15885C" w14:textId="77777777" w:rsidR="00CC4591" w:rsidRPr="00CC4591" w:rsidRDefault="00CC4591" w:rsidP="00CC4591">
            <w:pPr>
              <w:jc w:val="center"/>
              <w:rPr>
                <w:rFonts w:ascii="Times New Roman" w:eastAsia="新細明體" w:hAnsi="Times New Roman" w:cs="Times New Roman"/>
                <w:szCs w:val="24"/>
              </w:rPr>
            </w:pPr>
            <w:r w:rsidRPr="00CC4591">
              <w:rPr>
                <w:rFonts w:ascii="Times New Roman" w:eastAsia="新細明體" w:hAnsi="Times New Roman" w:cs="Times New Roman"/>
                <w:szCs w:val="24"/>
              </w:rPr>
              <w:t>ZM</w:t>
            </w:r>
          </w:p>
        </w:tc>
        <w:tc>
          <w:tcPr>
            <w:tcW w:w="1426" w:type="dxa"/>
            <w:tcBorders>
              <w:top w:val="nil"/>
              <w:left w:val="nil"/>
              <w:bottom w:val="single" w:sz="4" w:space="0" w:color="auto"/>
              <w:right w:val="single" w:sz="4" w:space="0" w:color="auto"/>
            </w:tcBorders>
            <w:noWrap/>
            <w:vAlign w:val="center"/>
            <w:hideMark/>
          </w:tcPr>
          <w:p w14:paraId="2E1D0B6A" w14:textId="77777777" w:rsidR="00CC4591" w:rsidRPr="00CC4591" w:rsidRDefault="00CC4591" w:rsidP="00CC4591">
            <w:pPr>
              <w:jc w:val="center"/>
              <w:rPr>
                <w:rFonts w:ascii="標楷體" w:eastAsia="標楷體" w:hAnsi="標楷體" w:cs="新細明體"/>
                <w:szCs w:val="24"/>
              </w:rPr>
            </w:pPr>
            <w:r w:rsidRPr="00CC4591">
              <w:rPr>
                <w:rFonts w:ascii="標楷體" w:eastAsia="標楷體" w:hAnsi="標楷體" w:cs="Times New Roman" w:hint="eastAsia"/>
                <w:szCs w:val="24"/>
              </w:rPr>
              <w:t>低</w:t>
            </w:r>
          </w:p>
        </w:tc>
      </w:tr>
    </w:tbl>
    <w:p w14:paraId="6F8BDB2E" w14:textId="245D1D70" w:rsidR="0051722B" w:rsidRDefault="0051722B" w:rsidP="00D74D6D">
      <w:pPr>
        <w:pStyle w:val="afff8"/>
        <w:spacing w:before="0" w:after="0" w:line="440" w:lineRule="exact"/>
        <w:jc w:val="left"/>
        <w:outlineLvl w:val="9"/>
        <w:sectPr w:rsidR="0051722B" w:rsidSect="000B30B4">
          <w:pgSz w:w="11906" w:h="16838"/>
          <w:pgMar w:top="1134" w:right="1134" w:bottom="1134" w:left="1134" w:header="851" w:footer="907" w:gutter="0"/>
          <w:cols w:space="425"/>
          <w:docGrid w:type="lines" w:linePitch="360"/>
        </w:sectPr>
      </w:pPr>
    </w:p>
    <w:p w14:paraId="63647184" w14:textId="77777777" w:rsidR="001B6E4E" w:rsidRPr="001D42E5" w:rsidRDefault="001B6E4E" w:rsidP="001B6E4E">
      <w:pPr>
        <w:pStyle w:val="afff8"/>
        <w:spacing w:before="0" w:after="0"/>
        <w:jc w:val="left"/>
        <w:outlineLvl w:val="9"/>
        <w:rPr>
          <w:rFonts w:ascii="標楷體" w:eastAsia="標楷體" w:hAnsi="標楷體"/>
          <w:sz w:val="28"/>
        </w:rPr>
      </w:pPr>
      <w:bookmarkStart w:id="168" w:name="_Toc120701810"/>
      <w:r w:rsidRPr="001D42E5">
        <w:rPr>
          <w:rFonts w:ascii="標楷體" w:eastAsia="標楷體" w:hAnsi="標楷體" w:hint="eastAsia"/>
          <w:sz w:val="28"/>
        </w:rPr>
        <w:lastRenderedPageBreak/>
        <w:t>九、高洗錢</w:t>
      </w:r>
      <w:proofErr w:type="gramStart"/>
      <w:r w:rsidRPr="001D42E5">
        <w:rPr>
          <w:rFonts w:ascii="標楷體" w:eastAsia="標楷體" w:hAnsi="標楷體" w:hint="eastAsia"/>
          <w:sz w:val="28"/>
        </w:rPr>
        <w:t>及資恐風險</w:t>
      </w:r>
      <w:proofErr w:type="gramEnd"/>
      <w:r w:rsidRPr="001D42E5">
        <w:rPr>
          <w:rFonts w:ascii="標楷體" w:eastAsia="標楷體" w:hAnsi="標楷體" w:hint="eastAsia"/>
          <w:sz w:val="28"/>
        </w:rPr>
        <w:t>區域名單</w:t>
      </w:r>
      <w:bookmarkEnd w:id="168"/>
    </w:p>
    <w:p w14:paraId="1F63ADE5" w14:textId="77777777" w:rsidR="001B6E4E" w:rsidRDefault="001B6E4E" w:rsidP="00D33EC7">
      <w:pPr>
        <w:autoSpaceDE w:val="0"/>
        <w:autoSpaceDN w:val="0"/>
        <w:adjustRightInd w:val="0"/>
        <w:ind w:left="480" w:hangingChars="200" w:hanging="480"/>
        <w:rPr>
          <w:rFonts w:ascii="標楷體" w:eastAsia="標楷體" w:hAnsi="標楷體" w:cs="標楷體"/>
          <w:color w:val="000000"/>
          <w:kern w:val="0"/>
          <w:szCs w:val="23"/>
        </w:rPr>
      </w:pPr>
      <w:r w:rsidRPr="00D33EC7">
        <w:rPr>
          <w:rFonts w:ascii="標楷體" w:eastAsia="標楷體" w:hAnsi="標楷體" w:cs="標楷體" w:hint="eastAsia"/>
          <w:color w:val="000000"/>
          <w:kern w:val="0"/>
          <w:szCs w:val="23"/>
        </w:rPr>
        <w:t>(</w:t>
      </w:r>
      <w:proofErr w:type="gramStart"/>
      <w:r w:rsidRPr="00D33EC7">
        <w:rPr>
          <w:rFonts w:ascii="標楷體" w:eastAsia="標楷體" w:hAnsi="標楷體" w:cs="標楷體" w:hint="eastAsia"/>
          <w:color w:val="000000"/>
          <w:kern w:val="0"/>
          <w:szCs w:val="23"/>
        </w:rPr>
        <w:t>一</w:t>
      </w:r>
      <w:proofErr w:type="gramEnd"/>
      <w:r w:rsidRPr="00D33EC7">
        <w:rPr>
          <w:rFonts w:ascii="標楷體" w:eastAsia="標楷體" w:hAnsi="標楷體" w:cs="標楷體" w:hint="eastAsia"/>
          <w:color w:val="000000"/>
          <w:kern w:val="0"/>
          <w:szCs w:val="23"/>
        </w:rPr>
        <w:t>)金融監督管理委員會函轉國際防制洗錢組織所公告防制洗錢與打擊資助恐怖份子有嚴重缺失之國家或地區、及其他未遵循或未充分遵循國際防制洗錢組織建議之國家或地區。</w:t>
      </w:r>
    </w:p>
    <w:p w14:paraId="4E12F4F8" w14:textId="77777777" w:rsidR="001B6E4E" w:rsidRDefault="001B6E4E" w:rsidP="00D33EC7">
      <w:pPr>
        <w:autoSpaceDE w:val="0"/>
        <w:autoSpaceDN w:val="0"/>
        <w:adjustRightInd w:val="0"/>
        <w:ind w:left="480" w:hangingChars="200" w:hanging="480"/>
        <w:rPr>
          <w:rFonts w:ascii="標楷體" w:eastAsia="標楷體" w:hAnsi="標楷體" w:cs="標楷體"/>
          <w:color w:val="000000"/>
          <w:kern w:val="0"/>
          <w:szCs w:val="23"/>
        </w:rPr>
      </w:pPr>
      <w:r w:rsidRPr="00D33EC7">
        <w:rPr>
          <w:rFonts w:ascii="標楷體" w:eastAsia="標楷體" w:hAnsi="標楷體" w:cs="標楷體"/>
          <w:color w:val="000000"/>
          <w:kern w:val="0"/>
          <w:szCs w:val="23"/>
        </w:rPr>
        <w:t>(</w:t>
      </w:r>
      <w:r w:rsidRPr="00D33EC7">
        <w:rPr>
          <w:rFonts w:ascii="標楷體" w:eastAsia="標楷體" w:hAnsi="標楷體" w:cs="標楷體" w:hint="eastAsia"/>
          <w:color w:val="000000"/>
          <w:kern w:val="0"/>
          <w:szCs w:val="23"/>
        </w:rPr>
        <w:t>二</w:t>
      </w:r>
      <w:r w:rsidRPr="00D33EC7">
        <w:rPr>
          <w:rFonts w:ascii="標楷體" w:eastAsia="標楷體" w:hAnsi="標楷體" w:cs="標楷體"/>
          <w:color w:val="000000"/>
          <w:kern w:val="0"/>
          <w:szCs w:val="23"/>
        </w:rPr>
        <w:t>)</w:t>
      </w:r>
      <w:r w:rsidRPr="00D33EC7">
        <w:rPr>
          <w:rFonts w:ascii="標楷體" w:eastAsia="標楷體" w:hAnsi="標楷體" w:cs="標楷體" w:hint="eastAsia"/>
          <w:color w:val="000000"/>
          <w:kern w:val="0"/>
          <w:szCs w:val="23"/>
        </w:rPr>
        <w:t>受聯合國、美國或歐盟經濟制裁或採取其他類似措施的國家或地區。</w:t>
      </w:r>
    </w:p>
    <w:p w14:paraId="484CB293" w14:textId="77777777" w:rsidR="001B6E4E" w:rsidRDefault="001B6E4E" w:rsidP="00D33EC7">
      <w:pPr>
        <w:autoSpaceDE w:val="0"/>
        <w:autoSpaceDN w:val="0"/>
        <w:adjustRightInd w:val="0"/>
        <w:ind w:left="480" w:hangingChars="200" w:hanging="480"/>
        <w:rPr>
          <w:rFonts w:ascii="標楷體" w:eastAsia="標楷體" w:hAnsi="標楷體" w:cs="標楷體"/>
          <w:color w:val="000000"/>
          <w:kern w:val="0"/>
          <w:szCs w:val="23"/>
        </w:rPr>
      </w:pPr>
      <w:r w:rsidRPr="00D33EC7">
        <w:rPr>
          <w:rFonts w:ascii="標楷體" w:eastAsia="標楷體" w:hAnsi="標楷體" w:cs="標楷體" w:hint="eastAsia"/>
          <w:color w:val="000000"/>
          <w:kern w:val="0"/>
          <w:szCs w:val="23"/>
        </w:rPr>
        <w:t xml:space="preserve">(三)國際貨幣基金組織(International Monetary Fund)所公布之境外金融中心的國家或地區(IMF Offshore Financial </w:t>
      </w:r>
      <w:proofErr w:type="spellStart"/>
      <w:r w:rsidRPr="00D33EC7">
        <w:rPr>
          <w:rFonts w:ascii="標楷體" w:eastAsia="標楷體" w:hAnsi="標楷體" w:cs="標楷體" w:hint="eastAsia"/>
          <w:color w:val="000000"/>
          <w:kern w:val="0"/>
          <w:szCs w:val="23"/>
        </w:rPr>
        <w:t>Centers.http</w:t>
      </w:r>
      <w:proofErr w:type="spellEnd"/>
      <w:r w:rsidRPr="00D33EC7">
        <w:rPr>
          <w:rFonts w:ascii="標楷體" w:eastAsia="標楷體" w:hAnsi="標楷體" w:cs="標楷體" w:hint="eastAsia"/>
          <w:color w:val="000000"/>
          <w:kern w:val="0"/>
          <w:szCs w:val="23"/>
        </w:rPr>
        <w:t>://www.imf.org/external/NP/ofca/OFCA.aspx)。</w:t>
      </w:r>
    </w:p>
    <w:p w14:paraId="416B7B22" w14:textId="77777777" w:rsidR="001B6E4E" w:rsidRDefault="001B6E4E" w:rsidP="00D33EC7">
      <w:pPr>
        <w:autoSpaceDE w:val="0"/>
        <w:autoSpaceDN w:val="0"/>
        <w:adjustRightInd w:val="0"/>
        <w:ind w:left="480" w:hangingChars="200" w:hanging="480"/>
        <w:rPr>
          <w:rFonts w:ascii="標楷體" w:eastAsia="標楷體" w:hAnsi="標楷體" w:cs="標楷體"/>
          <w:color w:val="000000"/>
          <w:kern w:val="0"/>
          <w:szCs w:val="23"/>
        </w:rPr>
      </w:pPr>
      <w:r w:rsidRPr="00D33EC7">
        <w:rPr>
          <w:rFonts w:ascii="標楷體" w:eastAsia="標楷體" w:hAnsi="標楷體" w:cs="標楷體" w:hint="eastAsia"/>
          <w:color w:val="000000"/>
          <w:kern w:val="0"/>
          <w:szCs w:val="23"/>
        </w:rPr>
        <w:t>(四)美國財政部愛國者法案Section 311(USA PATRIOT Act</w:t>
      </w:r>
      <w:proofErr w:type="gramStart"/>
      <w:r w:rsidRPr="00D33EC7">
        <w:rPr>
          <w:rFonts w:ascii="標楷體" w:eastAsia="標楷體" w:hAnsi="標楷體" w:cs="標楷體" w:hint="eastAsia"/>
          <w:color w:val="000000"/>
          <w:kern w:val="0"/>
          <w:szCs w:val="23"/>
        </w:rPr>
        <w:t>’</w:t>
      </w:r>
      <w:proofErr w:type="gramEnd"/>
      <w:r w:rsidRPr="00D33EC7">
        <w:rPr>
          <w:rFonts w:ascii="標楷體" w:eastAsia="標楷體" w:hAnsi="標楷體" w:cs="標楷體" w:hint="eastAsia"/>
          <w:color w:val="000000"/>
          <w:kern w:val="0"/>
          <w:szCs w:val="23"/>
        </w:rPr>
        <w:t xml:space="preserve">s Section311)指定有重大洗錢疑慮之國家或地區(Special Measures for Jurisdictions, Financial Institutions, or International Transactions of Primary Money Laundering Concern. </w:t>
      </w:r>
      <w:hyperlink r:id="rId46" w:history="1">
        <w:r w:rsidRPr="00B53AED">
          <w:rPr>
            <w:rStyle w:val="a7"/>
            <w:rFonts w:ascii="標楷體" w:eastAsia="標楷體" w:hAnsi="標楷體" w:cs="標楷體" w:hint="eastAsia"/>
            <w:kern w:val="0"/>
            <w:szCs w:val="23"/>
          </w:rPr>
          <w:t>http://www.fincen.gov/statutes_regs/patriot/section311.html</w:t>
        </w:r>
      </w:hyperlink>
      <w:r w:rsidRPr="00D33EC7">
        <w:rPr>
          <w:rFonts w:ascii="標楷體" w:eastAsia="標楷體" w:hAnsi="標楷體" w:cs="標楷體" w:hint="eastAsia"/>
          <w:color w:val="000000"/>
          <w:kern w:val="0"/>
          <w:szCs w:val="23"/>
        </w:rPr>
        <w:t>)。</w:t>
      </w:r>
    </w:p>
    <w:p w14:paraId="535F9700" w14:textId="77777777" w:rsidR="001B6E4E" w:rsidRDefault="001B6E4E" w:rsidP="00D33EC7">
      <w:pPr>
        <w:autoSpaceDE w:val="0"/>
        <w:autoSpaceDN w:val="0"/>
        <w:adjustRightInd w:val="0"/>
        <w:ind w:left="480" w:hangingChars="200" w:hanging="480"/>
        <w:rPr>
          <w:rFonts w:ascii="標楷體" w:eastAsia="標楷體" w:hAnsi="標楷體" w:cs="標楷體"/>
          <w:color w:val="000000"/>
          <w:kern w:val="0"/>
          <w:szCs w:val="23"/>
        </w:rPr>
      </w:pPr>
      <w:r w:rsidRPr="00D33EC7">
        <w:rPr>
          <w:rFonts w:ascii="標楷體" w:eastAsia="標楷體" w:hAnsi="標楷體" w:cs="標楷體" w:hint="eastAsia"/>
          <w:color w:val="000000"/>
          <w:kern w:val="0"/>
          <w:szCs w:val="23"/>
        </w:rPr>
        <w:t xml:space="preserve">(五)國際透明組織之貪腐印象指數所列具相當貪瀆程度之國家或地區(Transparency International's Corruption Perceptions Index. </w:t>
      </w:r>
      <w:hyperlink r:id="rId47" w:history="1">
        <w:r w:rsidRPr="00B53AED">
          <w:rPr>
            <w:rStyle w:val="a7"/>
            <w:rFonts w:ascii="標楷體" w:eastAsia="標楷體" w:hAnsi="標楷體" w:cs="標楷體" w:hint="eastAsia"/>
            <w:kern w:val="0"/>
            <w:szCs w:val="23"/>
          </w:rPr>
          <w:t>http://cpi.transparency.org/cpi2013/in_detail/</w:t>
        </w:r>
      </w:hyperlink>
      <w:r w:rsidRPr="00D33EC7">
        <w:rPr>
          <w:rFonts w:ascii="標楷體" w:eastAsia="標楷體" w:hAnsi="標楷體" w:cs="標楷體" w:hint="eastAsia"/>
          <w:color w:val="000000"/>
          <w:kern w:val="0"/>
          <w:szCs w:val="23"/>
        </w:rPr>
        <w:t>)。</w:t>
      </w:r>
    </w:p>
    <w:p w14:paraId="1530B810" w14:textId="77777777" w:rsidR="001B6E4E" w:rsidRDefault="001B6E4E" w:rsidP="00D33EC7">
      <w:pPr>
        <w:autoSpaceDE w:val="0"/>
        <w:autoSpaceDN w:val="0"/>
        <w:adjustRightInd w:val="0"/>
        <w:ind w:left="480" w:hangingChars="200" w:hanging="480"/>
        <w:rPr>
          <w:rFonts w:ascii="標楷體" w:eastAsia="標楷體" w:hAnsi="標楷體" w:cs="標楷體"/>
          <w:color w:val="000000"/>
          <w:kern w:val="0"/>
          <w:szCs w:val="23"/>
        </w:rPr>
      </w:pPr>
      <w:r w:rsidRPr="00D33EC7">
        <w:rPr>
          <w:rFonts w:ascii="標楷體" w:eastAsia="標楷體" w:hAnsi="標楷體" w:cs="標楷體" w:hint="eastAsia"/>
          <w:color w:val="000000"/>
          <w:kern w:val="0"/>
          <w:szCs w:val="23"/>
        </w:rPr>
        <w:t>(六)提供資金或支持恐怖主義(如美國國務院發布之State Sponsors of Terrorism. http://www.state.gov/j/ct/list/c14151.htm)或有被列名之恐怖分子團體活動之國家或地區。</w:t>
      </w:r>
    </w:p>
    <w:p w14:paraId="09120838" w14:textId="77777777" w:rsidR="001B6E4E" w:rsidRDefault="001B6E4E" w:rsidP="00D33EC7">
      <w:pPr>
        <w:autoSpaceDE w:val="0"/>
        <w:autoSpaceDN w:val="0"/>
        <w:adjustRightInd w:val="0"/>
        <w:ind w:left="480" w:hangingChars="200" w:hanging="480"/>
        <w:rPr>
          <w:rFonts w:ascii="標楷體" w:eastAsia="標楷體" w:hAnsi="標楷體" w:cs="標楷體"/>
          <w:color w:val="000000"/>
          <w:kern w:val="0"/>
          <w:szCs w:val="23"/>
        </w:rPr>
      </w:pPr>
      <w:r w:rsidRPr="00D33EC7">
        <w:rPr>
          <w:rFonts w:ascii="標楷體" w:eastAsia="標楷體" w:hAnsi="標楷體" w:cs="標楷體" w:hint="eastAsia"/>
          <w:color w:val="000000"/>
          <w:kern w:val="0"/>
          <w:szCs w:val="23"/>
        </w:rPr>
        <w:t>(七)</w:t>
      </w:r>
      <w:proofErr w:type="gramStart"/>
      <w:r w:rsidRPr="00D33EC7">
        <w:rPr>
          <w:rFonts w:ascii="標楷體" w:eastAsia="標楷體" w:hAnsi="標楷體" w:cs="標楷體" w:hint="eastAsia"/>
          <w:color w:val="000000"/>
          <w:kern w:val="0"/>
          <w:szCs w:val="23"/>
        </w:rPr>
        <w:t>高避稅</w:t>
      </w:r>
      <w:proofErr w:type="gramEnd"/>
      <w:r w:rsidRPr="00D33EC7">
        <w:rPr>
          <w:rFonts w:ascii="標楷體" w:eastAsia="標楷體" w:hAnsi="標楷體" w:cs="標楷體" w:hint="eastAsia"/>
          <w:color w:val="000000"/>
          <w:kern w:val="0"/>
          <w:szCs w:val="23"/>
        </w:rPr>
        <w:t>風險國家或地區(如https://fas.org/sgp/crs/misc/R40623.pdf美國congress Research Service 發布之研究報告「Tax Havens : International Tax Avoidance and Evasion」、歐洲聯盟(EU)公布稅務不合作國家名單List of Non-cooperative Jurisdictions for Tax Purposes)。</w:t>
      </w:r>
    </w:p>
    <w:p w14:paraId="13D20DFC" w14:textId="77777777" w:rsidR="001B6E4E" w:rsidRDefault="001B6E4E" w:rsidP="00D33EC7">
      <w:pPr>
        <w:autoSpaceDE w:val="0"/>
        <w:autoSpaceDN w:val="0"/>
        <w:adjustRightInd w:val="0"/>
        <w:ind w:left="480" w:hangingChars="200" w:hanging="480"/>
        <w:rPr>
          <w:rFonts w:ascii="標楷體" w:eastAsia="標楷體" w:hAnsi="標楷體" w:cs="標楷體"/>
          <w:color w:val="000000"/>
          <w:kern w:val="0"/>
          <w:szCs w:val="23"/>
        </w:rPr>
      </w:pPr>
      <w:r w:rsidRPr="00D33EC7">
        <w:rPr>
          <w:rFonts w:ascii="標楷體" w:eastAsia="標楷體" w:hAnsi="標楷體" w:cs="標楷體" w:hint="eastAsia"/>
          <w:color w:val="000000"/>
          <w:kern w:val="0"/>
          <w:szCs w:val="23"/>
        </w:rPr>
        <w:t>(八)高金融保密國家或地區(</w:t>
      </w:r>
      <w:hyperlink r:id="rId48" w:history="1">
        <w:r w:rsidRPr="00B53AED">
          <w:rPr>
            <w:rStyle w:val="a7"/>
            <w:rFonts w:ascii="標楷體" w:eastAsia="標楷體" w:hAnsi="標楷體" w:cs="標楷體" w:hint="eastAsia"/>
            <w:kern w:val="0"/>
            <w:szCs w:val="23"/>
          </w:rPr>
          <w:t>http://www.financialsecrecyindex.com/</w:t>
        </w:r>
      </w:hyperlink>
      <w:r w:rsidRPr="00D33EC7">
        <w:rPr>
          <w:rFonts w:ascii="標楷體" w:eastAsia="標楷體" w:hAnsi="標楷體" w:cs="標楷體" w:hint="eastAsia"/>
          <w:color w:val="000000"/>
          <w:kern w:val="0"/>
          <w:szCs w:val="23"/>
        </w:rPr>
        <w:t>)。</w:t>
      </w:r>
    </w:p>
    <w:p w14:paraId="7C6F3484" w14:textId="77777777" w:rsidR="001B6E4E" w:rsidRDefault="001B6E4E" w:rsidP="00D33EC7">
      <w:pPr>
        <w:autoSpaceDE w:val="0"/>
        <w:autoSpaceDN w:val="0"/>
        <w:adjustRightInd w:val="0"/>
        <w:ind w:left="480" w:hangingChars="200" w:hanging="480"/>
        <w:rPr>
          <w:rFonts w:ascii="標楷體" w:eastAsia="標楷體" w:hAnsi="標楷體" w:cs="標楷體"/>
          <w:color w:val="000000"/>
          <w:kern w:val="0"/>
          <w:szCs w:val="23"/>
        </w:rPr>
      </w:pPr>
      <w:r w:rsidRPr="00D33EC7">
        <w:rPr>
          <w:rFonts w:ascii="標楷體" w:eastAsia="標楷體" w:hAnsi="標楷體" w:cs="標楷體" w:hint="eastAsia"/>
          <w:color w:val="000000"/>
          <w:kern w:val="0"/>
          <w:szCs w:val="23"/>
        </w:rPr>
        <w:t>(九)軍事及恐怖活動熱門地區(</w:t>
      </w:r>
      <w:hyperlink r:id="rId49" w:history="1">
        <w:r w:rsidRPr="00B53AED">
          <w:rPr>
            <w:rStyle w:val="a7"/>
            <w:rFonts w:ascii="標楷體" w:eastAsia="標楷體" w:hAnsi="標楷體" w:cs="標楷體" w:hint="eastAsia"/>
            <w:kern w:val="0"/>
            <w:szCs w:val="23"/>
          </w:rPr>
          <w:t>http://economicsandpeace.org/reports/</w:t>
        </w:r>
      </w:hyperlink>
    </w:p>
    <w:p w14:paraId="513EA017" w14:textId="77777777" w:rsidR="001B6E4E" w:rsidRDefault="001B6E4E" w:rsidP="00D33EC7">
      <w:pPr>
        <w:autoSpaceDE w:val="0"/>
        <w:autoSpaceDN w:val="0"/>
        <w:adjustRightInd w:val="0"/>
        <w:ind w:left="480" w:hangingChars="200" w:hanging="480"/>
        <w:rPr>
          <w:rFonts w:ascii="標楷體" w:eastAsia="標楷體" w:hAnsi="標楷體" w:cs="標楷體"/>
          <w:color w:val="000000"/>
          <w:kern w:val="0"/>
          <w:szCs w:val="23"/>
        </w:rPr>
      </w:pPr>
      <w:r w:rsidRPr="00D33EC7">
        <w:rPr>
          <w:rFonts w:ascii="標楷體" w:eastAsia="標楷體" w:hAnsi="標楷體" w:cs="標楷體" w:hint="eastAsia"/>
          <w:color w:val="000000"/>
          <w:kern w:val="0"/>
          <w:szCs w:val="23"/>
        </w:rPr>
        <w:t>列入和平狀態低、非常低GLOBAL PEACE INDEX)</w:t>
      </w:r>
    </w:p>
    <w:p w14:paraId="6A90812C" w14:textId="77777777" w:rsidR="001B6E4E" w:rsidRDefault="001B6E4E" w:rsidP="00D33EC7">
      <w:pPr>
        <w:autoSpaceDE w:val="0"/>
        <w:autoSpaceDN w:val="0"/>
        <w:adjustRightInd w:val="0"/>
        <w:ind w:left="480" w:hangingChars="200" w:hanging="480"/>
        <w:rPr>
          <w:rFonts w:ascii="標楷體" w:eastAsia="標楷體" w:hAnsi="標楷體" w:cs="標楷體"/>
          <w:color w:val="000000"/>
          <w:kern w:val="0"/>
          <w:szCs w:val="23"/>
        </w:rPr>
      </w:pPr>
      <w:r w:rsidRPr="00D33EC7">
        <w:rPr>
          <w:rFonts w:ascii="標楷體" w:eastAsia="標楷體" w:hAnsi="標楷體" w:cs="標楷體" w:hint="eastAsia"/>
          <w:color w:val="000000"/>
          <w:kern w:val="0"/>
          <w:szCs w:val="23"/>
        </w:rPr>
        <w:t>三、FATF公佈洗錢及</w:t>
      </w:r>
      <w:proofErr w:type="gramStart"/>
      <w:r w:rsidRPr="00D33EC7">
        <w:rPr>
          <w:rFonts w:ascii="標楷體" w:eastAsia="標楷體" w:hAnsi="標楷體" w:cs="標楷體" w:hint="eastAsia"/>
          <w:color w:val="000000"/>
          <w:kern w:val="0"/>
          <w:szCs w:val="23"/>
        </w:rPr>
        <w:t>資恐高</w:t>
      </w:r>
      <w:proofErr w:type="gramEnd"/>
      <w:r w:rsidRPr="00D33EC7">
        <w:rPr>
          <w:rFonts w:ascii="標楷體" w:eastAsia="標楷體" w:hAnsi="標楷體" w:cs="標楷體" w:hint="eastAsia"/>
          <w:color w:val="000000"/>
          <w:kern w:val="0"/>
          <w:szCs w:val="23"/>
        </w:rPr>
        <w:t>風險國家或地區名單</w:t>
      </w:r>
    </w:p>
    <w:p w14:paraId="2159DE89" w14:textId="29D8B44D" w:rsidR="00AF1188" w:rsidRPr="00284996" w:rsidRDefault="001B6E4E" w:rsidP="00284996">
      <w:pPr>
        <w:autoSpaceDE w:val="0"/>
        <w:autoSpaceDN w:val="0"/>
        <w:adjustRightInd w:val="0"/>
        <w:spacing w:afterLines="10" w:after="36"/>
        <w:ind w:leftChars="200" w:left="960" w:hangingChars="200" w:hanging="480"/>
        <w:rPr>
          <w:rFonts w:ascii="標楷體" w:eastAsia="標楷體" w:hAnsi="標楷體" w:cs="標楷體"/>
          <w:color w:val="000000"/>
          <w:kern w:val="0"/>
          <w:szCs w:val="23"/>
        </w:rPr>
      </w:pPr>
      <w:r w:rsidRPr="00D33EC7">
        <w:rPr>
          <w:rFonts w:ascii="標楷體" w:eastAsia="標楷體" w:hAnsi="標楷體"/>
          <w:kern w:val="0"/>
          <w:szCs w:val="23"/>
        </w:rPr>
        <w:t>防制洗錢與打擊資助恐怖份子有嚴重缺失之國家或地區:</w:t>
      </w:r>
      <w:bookmarkEnd w:id="140"/>
      <w:bookmarkEnd w:id="141"/>
    </w:p>
    <w:tbl>
      <w:tblPr>
        <w:tblW w:w="8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2"/>
        <w:gridCol w:w="1152"/>
        <w:gridCol w:w="3756"/>
        <w:gridCol w:w="876"/>
        <w:gridCol w:w="1596"/>
      </w:tblGrid>
      <w:tr w:rsidR="00284996" w:rsidRPr="00284996" w14:paraId="2AF6EA8C" w14:textId="77777777" w:rsidTr="00C0044A">
        <w:trPr>
          <w:trHeight w:val="242"/>
          <w:jc w:val="center"/>
        </w:trPr>
        <w:tc>
          <w:tcPr>
            <w:tcW w:w="862" w:type="dxa"/>
          </w:tcPr>
          <w:p w14:paraId="107D103C" w14:textId="77777777" w:rsidR="00284996" w:rsidRPr="00284996" w:rsidRDefault="00284996" w:rsidP="00284996">
            <w:pPr>
              <w:autoSpaceDE w:val="0"/>
              <w:autoSpaceDN w:val="0"/>
              <w:adjustRightInd w:val="0"/>
              <w:rPr>
                <w:rFonts w:ascii="標楷體" w:eastAsia="標楷體" w:hAnsi="標楷體" w:cs="Times New Roman"/>
                <w:kern w:val="0"/>
                <w:szCs w:val="23"/>
              </w:rPr>
            </w:pPr>
            <w:r w:rsidRPr="00284996">
              <w:rPr>
                <w:rFonts w:ascii="標楷體" w:eastAsia="標楷體" w:hAnsi="標楷體" w:cs="Times New Roman"/>
                <w:kern w:val="0"/>
                <w:szCs w:val="23"/>
              </w:rPr>
              <w:t>地區</w:t>
            </w:r>
          </w:p>
        </w:tc>
        <w:tc>
          <w:tcPr>
            <w:tcW w:w="1152" w:type="dxa"/>
          </w:tcPr>
          <w:p w14:paraId="28E488B1" w14:textId="77777777" w:rsidR="00284996" w:rsidRPr="00284996" w:rsidRDefault="00284996" w:rsidP="00284996">
            <w:pPr>
              <w:autoSpaceDE w:val="0"/>
              <w:autoSpaceDN w:val="0"/>
              <w:adjustRightInd w:val="0"/>
              <w:rPr>
                <w:rFonts w:ascii="標楷體" w:eastAsia="標楷體" w:hAnsi="標楷體" w:cs="標楷體"/>
                <w:color w:val="000000"/>
                <w:kern w:val="0"/>
                <w:szCs w:val="23"/>
              </w:rPr>
            </w:pPr>
            <w:r w:rsidRPr="00284996">
              <w:rPr>
                <w:rFonts w:ascii="標楷體" w:eastAsia="標楷體" w:hAnsi="標楷體" w:cs="標楷體"/>
                <w:color w:val="000000"/>
                <w:kern w:val="0"/>
                <w:szCs w:val="23"/>
              </w:rPr>
              <w:t>中文</w:t>
            </w:r>
          </w:p>
        </w:tc>
        <w:tc>
          <w:tcPr>
            <w:tcW w:w="3756" w:type="dxa"/>
          </w:tcPr>
          <w:p w14:paraId="625CBF4C" w14:textId="77777777" w:rsidR="00284996" w:rsidRPr="00284996" w:rsidRDefault="00284996" w:rsidP="00284996">
            <w:pPr>
              <w:autoSpaceDE w:val="0"/>
              <w:autoSpaceDN w:val="0"/>
              <w:adjustRightInd w:val="0"/>
              <w:rPr>
                <w:rFonts w:ascii="標楷體" w:eastAsia="標楷體" w:hAnsi="標楷體" w:cs="標楷體"/>
                <w:color w:val="000000"/>
                <w:kern w:val="0"/>
                <w:szCs w:val="23"/>
              </w:rPr>
            </w:pPr>
            <w:r w:rsidRPr="00284996">
              <w:rPr>
                <w:rFonts w:ascii="標楷體" w:eastAsia="標楷體" w:hAnsi="標楷體" w:cs="標楷體"/>
                <w:color w:val="000000"/>
                <w:kern w:val="0"/>
                <w:szCs w:val="23"/>
              </w:rPr>
              <w:t>英文</w:t>
            </w:r>
          </w:p>
        </w:tc>
        <w:tc>
          <w:tcPr>
            <w:tcW w:w="876" w:type="dxa"/>
          </w:tcPr>
          <w:p w14:paraId="1B23AE03" w14:textId="77777777" w:rsidR="00284996" w:rsidRPr="00284996" w:rsidRDefault="00284996" w:rsidP="00284996">
            <w:pPr>
              <w:autoSpaceDE w:val="0"/>
              <w:autoSpaceDN w:val="0"/>
              <w:adjustRightInd w:val="0"/>
              <w:rPr>
                <w:rFonts w:ascii="標楷體" w:eastAsia="標楷體" w:hAnsi="標楷體" w:cs="標楷體"/>
                <w:color w:val="000000"/>
                <w:kern w:val="0"/>
                <w:szCs w:val="23"/>
              </w:rPr>
            </w:pPr>
            <w:r w:rsidRPr="00284996">
              <w:rPr>
                <w:rFonts w:ascii="標楷體" w:eastAsia="標楷體" w:hAnsi="標楷體" w:cs="標楷體"/>
                <w:color w:val="000000"/>
                <w:kern w:val="0"/>
                <w:szCs w:val="23"/>
              </w:rPr>
              <w:t>代碼</w:t>
            </w:r>
          </w:p>
        </w:tc>
        <w:tc>
          <w:tcPr>
            <w:tcW w:w="1596" w:type="dxa"/>
          </w:tcPr>
          <w:p w14:paraId="42D7760B" w14:textId="77777777" w:rsidR="00284996" w:rsidRPr="00284996" w:rsidRDefault="00284996" w:rsidP="00284996">
            <w:pPr>
              <w:autoSpaceDE w:val="0"/>
              <w:autoSpaceDN w:val="0"/>
              <w:adjustRightInd w:val="0"/>
              <w:rPr>
                <w:rFonts w:ascii="標楷體" w:eastAsia="標楷體" w:hAnsi="標楷體" w:cs="標楷體"/>
                <w:color w:val="000000"/>
                <w:kern w:val="0"/>
                <w:szCs w:val="23"/>
              </w:rPr>
            </w:pPr>
            <w:r w:rsidRPr="00284996">
              <w:rPr>
                <w:rFonts w:ascii="標楷體" w:eastAsia="標楷體" w:hAnsi="標楷體" w:cs="標楷體"/>
                <w:color w:val="000000"/>
                <w:kern w:val="0"/>
                <w:szCs w:val="23"/>
              </w:rPr>
              <w:t>風險等級/</w:t>
            </w:r>
          </w:p>
          <w:p w14:paraId="5ED84C60" w14:textId="77777777" w:rsidR="00284996" w:rsidRPr="00284996" w:rsidRDefault="00284996" w:rsidP="00284996">
            <w:pPr>
              <w:autoSpaceDE w:val="0"/>
              <w:autoSpaceDN w:val="0"/>
              <w:adjustRightInd w:val="0"/>
              <w:rPr>
                <w:rFonts w:ascii="標楷體" w:eastAsia="標楷體" w:hAnsi="標楷體" w:cs="標楷體"/>
                <w:color w:val="000000"/>
                <w:kern w:val="0"/>
                <w:szCs w:val="23"/>
              </w:rPr>
            </w:pPr>
            <w:r w:rsidRPr="00284996">
              <w:rPr>
                <w:rFonts w:ascii="標楷體" w:eastAsia="標楷體" w:hAnsi="標楷體" w:cs="標楷體"/>
                <w:color w:val="000000"/>
                <w:kern w:val="0"/>
                <w:szCs w:val="23"/>
              </w:rPr>
              <w:t>Risk Level</w:t>
            </w:r>
          </w:p>
        </w:tc>
      </w:tr>
      <w:tr w:rsidR="00284996" w:rsidRPr="00284996" w14:paraId="466086E1" w14:textId="77777777" w:rsidTr="00C0044A">
        <w:trPr>
          <w:trHeight w:val="242"/>
          <w:jc w:val="center"/>
        </w:trPr>
        <w:tc>
          <w:tcPr>
            <w:tcW w:w="862" w:type="dxa"/>
          </w:tcPr>
          <w:p w14:paraId="5D90D75F" w14:textId="77777777" w:rsidR="00284996" w:rsidRPr="00284996" w:rsidRDefault="00284996" w:rsidP="00284996">
            <w:pPr>
              <w:autoSpaceDE w:val="0"/>
              <w:autoSpaceDN w:val="0"/>
              <w:adjustRightInd w:val="0"/>
              <w:rPr>
                <w:rFonts w:ascii="標楷體" w:eastAsia="標楷體" w:hAnsi="標楷體" w:cs="Times New Roman"/>
                <w:kern w:val="0"/>
                <w:szCs w:val="23"/>
              </w:rPr>
            </w:pPr>
            <w:r w:rsidRPr="00284996">
              <w:rPr>
                <w:rFonts w:ascii="標楷體" w:eastAsia="標楷體" w:hAnsi="標楷體" w:cs="Times New Roman"/>
                <w:kern w:val="0"/>
                <w:szCs w:val="23"/>
              </w:rPr>
              <w:t>亞洲</w:t>
            </w:r>
          </w:p>
        </w:tc>
        <w:tc>
          <w:tcPr>
            <w:tcW w:w="1152" w:type="dxa"/>
          </w:tcPr>
          <w:p w14:paraId="18A3418A" w14:textId="77777777" w:rsidR="00284996" w:rsidRPr="00284996" w:rsidRDefault="00284996" w:rsidP="00284996">
            <w:pPr>
              <w:autoSpaceDE w:val="0"/>
              <w:autoSpaceDN w:val="0"/>
              <w:adjustRightInd w:val="0"/>
              <w:rPr>
                <w:rFonts w:ascii="標楷體" w:eastAsia="標楷體" w:hAnsi="標楷體" w:cs="標楷體"/>
                <w:color w:val="000000"/>
                <w:kern w:val="0"/>
                <w:szCs w:val="23"/>
              </w:rPr>
            </w:pPr>
            <w:r w:rsidRPr="00284996">
              <w:rPr>
                <w:rFonts w:ascii="標楷體" w:eastAsia="標楷體" w:hAnsi="標楷體" w:cs="標楷體"/>
                <w:color w:val="000000"/>
                <w:kern w:val="0"/>
                <w:szCs w:val="23"/>
              </w:rPr>
              <w:t>北韓</w:t>
            </w:r>
          </w:p>
        </w:tc>
        <w:tc>
          <w:tcPr>
            <w:tcW w:w="3756" w:type="dxa"/>
          </w:tcPr>
          <w:p w14:paraId="4A15FF6F" w14:textId="77777777" w:rsidR="00284996" w:rsidRPr="00284996" w:rsidRDefault="00284996" w:rsidP="00284996">
            <w:pPr>
              <w:autoSpaceDE w:val="0"/>
              <w:autoSpaceDN w:val="0"/>
              <w:adjustRightInd w:val="0"/>
              <w:rPr>
                <w:rFonts w:ascii="標楷體" w:eastAsia="標楷體" w:hAnsi="標楷體" w:cs="標楷體"/>
                <w:color w:val="000000"/>
                <w:kern w:val="0"/>
                <w:szCs w:val="23"/>
              </w:rPr>
            </w:pPr>
            <w:r w:rsidRPr="00284996">
              <w:rPr>
                <w:rFonts w:ascii="標楷體" w:eastAsia="標楷體" w:hAnsi="標楷體" w:cs="標楷體"/>
                <w:color w:val="000000"/>
                <w:kern w:val="0"/>
                <w:szCs w:val="23"/>
              </w:rPr>
              <w:t>DEMOCRATIC PEOPLE'S OFKOREA,</w:t>
            </w:r>
          </w:p>
        </w:tc>
        <w:tc>
          <w:tcPr>
            <w:tcW w:w="876" w:type="dxa"/>
          </w:tcPr>
          <w:p w14:paraId="48F516EC" w14:textId="77777777" w:rsidR="00284996" w:rsidRPr="00284996" w:rsidRDefault="00284996" w:rsidP="00284996">
            <w:pPr>
              <w:autoSpaceDE w:val="0"/>
              <w:autoSpaceDN w:val="0"/>
              <w:adjustRightInd w:val="0"/>
              <w:rPr>
                <w:rFonts w:ascii="標楷體" w:eastAsia="標楷體" w:hAnsi="標楷體" w:cs="標楷體"/>
                <w:color w:val="000000"/>
                <w:kern w:val="0"/>
                <w:szCs w:val="23"/>
              </w:rPr>
            </w:pPr>
            <w:r w:rsidRPr="00284996">
              <w:rPr>
                <w:rFonts w:ascii="標楷體" w:eastAsia="標楷體" w:hAnsi="標楷體" w:cs="標楷體"/>
                <w:color w:val="000000"/>
                <w:kern w:val="0"/>
                <w:szCs w:val="23"/>
              </w:rPr>
              <w:t>KP</w:t>
            </w:r>
          </w:p>
        </w:tc>
        <w:tc>
          <w:tcPr>
            <w:tcW w:w="1596" w:type="dxa"/>
          </w:tcPr>
          <w:p w14:paraId="7D7D2E27" w14:textId="77777777" w:rsidR="00284996" w:rsidRPr="00284996" w:rsidRDefault="00284996" w:rsidP="00284996">
            <w:pPr>
              <w:autoSpaceDE w:val="0"/>
              <w:autoSpaceDN w:val="0"/>
              <w:adjustRightInd w:val="0"/>
              <w:rPr>
                <w:rFonts w:ascii="標楷體" w:eastAsia="標楷體" w:hAnsi="標楷體" w:cs="標楷體"/>
                <w:kern w:val="0"/>
                <w:szCs w:val="23"/>
              </w:rPr>
            </w:pPr>
            <w:r w:rsidRPr="00284996">
              <w:rPr>
                <w:rFonts w:ascii="標楷體" w:eastAsia="標楷體" w:hAnsi="標楷體" w:cs="標楷體" w:hint="eastAsia"/>
                <w:kern w:val="0"/>
                <w:szCs w:val="23"/>
              </w:rPr>
              <w:t>最高</w:t>
            </w:r>
          </w:p>
        </w:tc>
      </w:tr>
      <w:tr w:rsidR="00284996" w:rsidRPr="00284996" w14:paraId="1363BDFE" w14:textId="77777777" w:rsidTr="00C0044A">
        <w:trPr>
          <w:trHeight w:val="242"/>
          <w:jc w:val="center"/>
        </w:trPr>
        <w:tc>
          <w:tcPr>
            <w:tcW w:w="862" w:type="dxa"/>
          </w:tcPr>
          <w:p w14:paraId="00233132" w14:textId="77777777" w:rsidR="00284996" w:rsidRPr="00284996" w:rsidRDefault="00284996" w:rsidP="00284996">
            <w:pPr>
              <w:autoSpaceDE w:val="0"/>
              <w:autoSpaceDN w:val="0"/>
              <w:adjustRightInd w:val="0"/>
              <w:rPr>
                <w:rFonts w:ascii="標楷體" w:eastAsia="標楷體" w:hAnsi="標楷體" w:cs="Times New Roman"/>
                <w:kern w:val="0"/>
                <w:szCs w:val="23"/>
              </w:rPr>
            </w:pPr>
            <w:r w:rsidRPr="00284996">
              <w:rPr>
                <w:rFonts w:ascii="標楷體" w:eastAsia="標楷體" w:hAnsi="標楷體" w:cs="Times New Roman"/>
                <w:kern w:val="0"/>
                <w:szCs w:val="23"/>
              </w:rPr>
              <w:t>中東</w:t>
            </w:r>
          </w:p>
        </w:tc>
        <w:tc>
          <w:tcPr>
            <w:tcW w:w="1152" w:type="dxa"/>
          </w:tcPr>
          <w:p w14:paraId="6122FB44" w14:textId="77777777" w:rsidR="00284996" w:rsidRPr="00284996" w:rsidRDefault="00284996" w:rsidP="00284996">
            <w:pPr>
              <w:autoSpaceDE w:val="0"/>
              <w:autoSpaceDN w:val="0"/>
              <w:adjustRightInd w:val="0"/>
              <w:rPr>
                <w:rFonts w:ascii="標楷體" w:eastAsia="標楷體" w:hAnsi="標楷體" w:cs="標楷體"/>
                <w:color w:val="000000"/>
                <w:kern w:val="0"/>
                <w:szCs w:val="23"/>
              </w:rPr>
            </w:pPr>
            <w:r w:rsidRPr="00284996">
              <w:rPr>
                <w:rFonts w:ascii="標楷體" w:eastAsia="標楷體" w:hAnsi="標楷體" w:cs="標楷體"/>
                <w:color w:val="000000"/>
                <w:kern w:val="0"/>
                <w:szCs w:val="23"/>
              </w:rPr>
              <w:t>伊朗</w:t>
            </w:r>
          </w:p>
        </w:tc>
        <w:tc>
          <w:tcPr>
            <w:tcW w:w="3756" w:type="dxa"/>
          </w:tcPr>
          <w:p w14:paraId="160E5113" w14:textId="77777777" w:rsidR="00284996" w:rsidRPr="00284996" w:rsidRDefault="00284996" w:rsidP="00284996">
            <w:pPr>
              <w:autoSpaceDE w:val="0"/>
              <w:autoSpaceDN w:val="0"/>
              <w:adjustRightInd w:val="0"/>
              <w:rPr>
                <w:rFonts w:ascii="標楷體" w:eastAsia="標楷體" w:hAnsi="標楷體" w:cs="標楷體"/>
                <w:color w:val="000000"/>
                <w:kern w:val="0"/>
                <w:szCs w:val="23"/>
              </w:rPr>
            </w:pPr>
            <w:r w:rsidRPr="00284996">
              <w:rPr>
                <w:rFonts w:ascii="標楷體" w:eastAsia="標楷體" w:hAnsi="標楷體" w:cs="標楷體"/>
                <w:color w:val="000000"/>
                <w:kern w:val="0"/>
                <w:szCs w:val="23"/>
              </w:rPr>
              <w:t xml:space="preserve">IRAN (REPUBLIC </w:t>
            </w:r>
            <w:proofErr w:type="gramStart"/>
            <w:r w:rsidRPr="00284996">
              <w:rPr>
                <w:rFonts w:ascii="標楷體" w:eastAsia="標楷體" w:hAnsi="標楷體" w:cs="標楷體"/>
                <w:color w:val="000000"/>
                <w:kern w:val="0"/>
                <w:szCs w:val="23"/>
              </w:rPr>
              <w:t>OFISLAMIC )</w:t>
            </w:r>
            <w:proofErr w:type="gramEnd"/>
          </w:p>
        </w:tc>
        <w:tc>
          <w:tcPr>
            <w:tcW w:w="876" w:type="dxa"/>
          </w:tcPr>
          <w:p w14:paraId="3E4900F2" w14:textId="77777777" w:rsidR="00284996" w:rsidRPr="00284996" w:rsidRDefault="00284996" w:rsidP="00284996">
            <w:pPr>
              <w:autoSpaceDE w:val="0"/>
              <w:autoSpaceDN w:val="0"/>
              <w:adjustRightInd w:val="0"/>
              <w:rPr>
                <w:rFonts w:ascii="標楷體" w:eastAsia="標楷體" w:hAnsi="標楷體" w:cs="標楷體"/>
                <w:color w:val="000000"/>
                <w:kern w:val="0"/>
                <w:szCs w:val="23"/>
              </w:rPr>
            </w:pPr>
            <w:r w:rsidRPr="00284996">
              <w:rPr>
                <w:rFonts w:ascii="標楷體" w:eastAsia="標楷體" w:hAnsi="標楷體" w:cs="標楷體"/>
                <w:color w:val="000000"/>
                <w:kern w:val="0"/>
                <w:szCs w:val="23"/>
              </w:rPr>
              <w:t>IR</w:t>
            </w:r>
          </w:p>
        </w:tc>
        <w:tc>
          <w:tcPr>
            <w:tcW w:w="1596" w:type="dxa"/>
          </w:tcPr>
          <w:p w14:paraId="11B622DA" w14:textId="77777777" w:rsidR="00284996" w:rsidRPr="00284996" w:rsidRDefault="00284996" w:rsidP="00284996">
            <w:pPr>
              <w:autoSpaceDE w:val="0"/>
              <w:autoSpaceDN w:val="0"/>
              <w:adjustRightInd w:val="0"/>
              <w:rPr>
                <w:rFonts w:ascii="標楷體" w:eastAsia="標楷體" w:hAnsi="標楷體" w:cs="標楷體"/>
                <w:kern w:val="0"/>
                <w:szCs w:val="23"/>
              </w:rPr>
            </w:pPr>
            <w:r w:rsidRPr="00284996">
              <w:rPr>
                <w:rFonts w:ascii="標楷體" w:eastAsia="標楷體" w:hAnsi="標楷體" w:cs="標楷體" w:hint="eastAsia"/>
                <w:kern w:val="0"/>
                <w:szCs w:val="23"/>
              </w:rPr>
              <w:t>最高</w:t>
            </w:r>
          </w:p>
        </w:tc>
      </w:tr>
      <w:tr w:rsidR="00284996" w:rsidRPr="00284996" w14:paraId="3AB91C16" w14:textId="77777777" w:rsidTr="00C0044A">
        <w:trPr>
          <w:trHeight w:val="242"/>
          <w:jc w:val="center"/>
        </w:trPr>
        <w:tc>
          <w:tcPr>
            <w:tcW w:w="862" w:type="dxa"/>
            <w:tcBorders>
              <w:bottom w:val="single" w:sz="4" w:space="0" w:color="auto"/>
            </w:tcBorders>
          </w:tcPr>
          <w:p w14:paraId="747C86F9" w14:textId="77777777" w:rsidR="00284996" w:rsidRPr="00107366" w:rsidRDefault="00284996" w:rsidP="00284996">
            <w:pPr>
              <w:autoSpaceDE w:val="0"/>
              <w:autoSpaceDN w:val="0"/>
              <w:adjustRightInd w:val="0"/>
              <w:rPr>
                <w:rFonts w:ascii="標楷體" w:eastAsia="標楷體" w:hAnsi="標楷體" w:cs="Times New Roman"/>
                <w:kern w:val="0"/>
                <w:szCs w:val="23"/>
              </w:rPr>
            </w:pPr>
            <w:r w:rsidRPr="00107366">
              <w:rPr>
                <w:rFonts w:ascii="標楷體" w:eastAsia="標楷體" w:hAnsi="標楷體" w:cs="Times New Roman"/>
                <w:kern w:val="0"/>
                <w:szCs w:val="23"/>
              </w:rPr>
              <w:t>亞洲</w:t>
            </w:r>
          </w:p>
        </w:tc>
        <w:tc>
          <w:tcPr>
            <w:tcW w:w="1152" w:type="dxa"/>
            <w:tcBorders>
              <w:bottom w:val="single" w:sz="4" w:space="0" w:color="auto"/>
            </w:tcBorders>
          </w:tcPr>
          <w:p w14:paraId="6852E628" w14:textId="77777777" w:rsidR="00284996" w:rsidRPr="00107366" w:rsidRDefault="00284996" w:rsidP="00284996">
            <w:pPr>
              <w:autoSpaceDE w:val="0"/>
              <w:autoSpaceDN w:val="0"/>
              <w:adjustRightInd w:val="0"/>
              <w:rPr>
                <w:rFonts w:ascii="標楷體" w:eastAsia="標楷體" w:hAnsi="標楷體" w:cs="標楷體"/>
                <w:kern w:val="0"/>
                <w:szCs w:val="23"/>
              </w:rPr>
            </w:pPr>
            <w:r w:rsidRPr="00107366">
              <w:rPr>
                <w:rFonts w:ascii="標楷體" w:eastAsia="標楷體" w:hAnsi="標楷體" w:cs="標楷體" w:hint="eastAsia"/>
                <w:kern w:val="0"/>
                <w:szCs w:val="23"/>
              </w:rPr>
              <w:t>緬甸</w:t>
            </w:r>
          </w:p>
        </w:tc>
        <w:tc>
          <w:tcPr>
            <w:tcW w:w="3756" w:type="dxa"/>
            <w:tcBorders>
              <w:bottom w:val="single" w:sz="4" w:space="0" w:color="auto"/>
            </w:tcBorders>
          </w:tcPr>
          <w:p w14:paraId="4F54755B" w14:textId="77777777" w:rsidR="00284996" w:rsidRPr="00107366" w:rsidRDefault="00284996" w:rsidP="00284996">
            <w:pPr>
              <w:autoSpaceDE w:val="0"/>
              <w:autoSpaceDN w:val="0"/>
              <w:adjustRightInd w:val="0"/>
              <w:rPr>
                <w:rFonts w:ascii="標楷體" w:eastAsia="標楷體" w:hAnsi="標楷體" w:cs="標楷體"/>
                <w:kern w:val="0"/>
                <w:szCs w:val="23"/>
              </w:rPr>
            </w:pPr>
            <w:r w:rsidRPr="00107366">
              <w:rPr>
                <w:rFonts w:ascii="標楷體" w:eastAsia="標楷體" w:hAnsi="標楷體" w:cs="標楷體" w:hint="eastAsia"/>
                <w:kern w:val="0"/>
                <w:szCs w:val="23"/>
              </w:rPr>
              <w:t>MYANMAR</w:t>
            </w:r>
          </w:p>
        </w:tc>
        <w:tc>
          <w:tcPr>
            <w:tcW w:w="876" w:type="dxa"/>
            <w:tcBorders>
              <w:bottom w:val="single" w:sz="4" w:space="0" w:color="auto"/>
            </w:tcBorders>
          </w:tcPr>
          <w:p w14:paraId="76270251" w14:textId="77777777" w:rsidR="00284996" w:rsidRPr="00107366" w:rsidRDefault="00284996" w:rsidP="00284996">
            <w:pPr>
              <w:autoSpaceDE w:val="0"/>
              <w:autoSpaceDN w:val="0"/>
              <w:adjustRightInd w:val="0"/>
              <w:rPr>
                <w:rFonts w:ascii="標楷體" w:eastAsia="標楷體" w:hAnsi="標楷體" w:cs="標楷體"/>
                <w:kern w:val="0"/>
                <w:szCs w:val="23"/>
              </w:rPr>
            </w:pPr>
            <w:r w:rsidRPr="00107366">
              <w:rPr>
                <w:rFonts w:ascii="標楷體" w:eastAsia="標楷體" w:hAnsi="標楷體" w:cs="標楷體" w:hint="eastAsia"/>
                <w:kern w:val="0"/>
                <w:szCs w:val="23"/>
              </w:rPr>
              <w:t>MM</w:t>
            </w:r>
          </w:p>
        </w:tc>
        <w:tc>
          <w:tcPr>
            <w:tcW w:w="1596" w:type="dxa"/>
            <w:tcBorders>
              <w:bottom w:val="single" w:sz="4" w:space="0" w:color="auto"/>
            </w:tcBorders>
          </w:tcPr>
          <w:p w14:paraId="5190CA98" w14:textId="77777777" w:rsidR="00284996" w:rsidRPr="00107366" w:rsidRDefault="00284996" w:rsidP="00284996">
            <w:pPr>
              <w:autoSpaceDE w:val="0"/>
              <w:autoSpaceDN w:val="0"/>
              <w:adjustRightInd w:val="0"/>
              <w:rPr>
                <w:rFonts w:ascii="標楷體" w:eastAsia="標楷體" w:hAnsi="標楷體" w:cs="標楷體"/>
                <w:kern w:val="0"/>
                <w:szCs w:val="23"/>
              </w:rPr>
            </w:pPr>
            <w:r w:rsidRPr="00107366">
              <w:rPr>
                <w:rFonts w:ascii="標楷體" w:eastAsia="標楷體" w:hAnsi="標楷體" w:cs="標楷體" w:hint="eastAsia"/>
                <w:kern w:val="0"/>
                <w:szCs w:val="23"/>
              </w:rPr>
              <w:t>最高</w:t>
            </w:r>
          </w:p>
        </w:tc>
      </w:tr>
      <w:tr w:rsidR="00284996" w:rsidRPr="00284996" w14:paraId="7B692E21" w14:textId="77777777" w:rsidTr="00C0044A">
        <w:trPr>
          <w:trHeight w:val="242"/>
          <w:jc w:val="center"/>
        </w:trPr>
        <w:tc>
          <w:tcPr>
            <w:tcW w:w="8242" w:type="dxa"/>
            <w:gridSpan w:val="5"/>
            <w:tcBorders>
              <w:left w:val="nil"/>
              <w:bottom w:val="nil"/>
              <w:right w:val="nil"/>
            </w:tcBorders>
          </w:tcPr>
          <w:p w14:paraId="6A773CED" w14:textId="77777777" w:rsidR="00284996" w:rsidRPr="00107366" w:rsidRDefault="00284996" w:rsidP="00284996">
            <w:pPr>
              <w:rPr>
                <w:rFonts w:ascii="標楷體" w:eastAsia="標楷體" w:hAnsi="標楷體" w:cs="Times New Roman"/>
                <w:szCs w:val="24"/>
              </w:rPr>
            </w:pPr>
            <w:r w:rsidRPr="00107366">
              <w:rPr>
                <w:rFonts w:ascii="標楷體" w:eastAsia="標楷體" w:hAnsi="標楷體" w:cs="Times New Roman" w:hint="eastAsia"/>
                <w:szCs w:val="24"/>
              </w:rPr>
              <w:t>依據法務部調查局</w:t>
            </w:r>
            <w:r w:rsidRPr="00107366">
              <w:rPr>
                <w:rFonts w:ascii="標楷體" w:eastAsia="標楷體" w:hAnsi="標楷體" w:cs="Times New Roman"/>
                <w:szCs w:val="24"/>
              </w:rPr>
              <w:t>112年</w:t>
            </w:r>
            <w:r w:rsidRPr="00107366">
              <w:rPr>
                <w:rFonts w:ascii="標楷體" w:eastAsia="標楷體" w:hAnsi="標楷體" w:cs="Times New Roman" w:hint="eastAsia"/>
                <w:szCs w:val="24"/>
              </w:rPr>
              <w:t>6</w:t>
            </w:r>
            <w:r w:rsidRPr="00107366">
              <w:rPr>
                <w:rFonts w:ascii="標楷體" w:eastAsia="標楷體" w:hAnsi="標楷體" w:cs="Times New Roman"/>
                <w:szCs w:val="24"/>
              </w:rPr>
              <w:t>月</w:t>
            </w:r>
            <w:r w:rsidRPr="00107366">
              <w:rPr>
                <w:rFonts w:ascii="標楷體" w:eastAsia="標楷體" w:hAnsi="標楷體" w:cs="Times New Roman" w:hint="eastAsia"/>
                <w:szCs w:val="24"/>
              </w:rPr>
              <w:t>27</w:t>
            </w:r>
            <w:r w:rsidRPr="00107366">
              <w:rPr>
                <w:rFonts w:ascii="標楷體" w:eastAsia="標楷體" w:hAnsi="標楷體" w:cs="Times New Roman"/>
                <w:szCs w:val="24"/>
              </w:rPr>
              <w:t>日</w:t>
            </w:r>
            <w:r w:rsidRPr="00107366">
              <w:rPr>
                <w:rFonts w:ascii="標楷體" w:eastAsia="標楷體" w:hAnsi="標楷體" w:cs="Times New Roman" w:hint="eastAsia"/>
                <w:szCs w:val="24"/>
              </w:rPr>
              <w:t>調</w:t>
            </w:r>
            <w:proofErr w:type="gramStart"/>
            <w:r w:rsidRPr="00107366">
              <w:rPr>
                <w:rFonts w:ascii="標楷體" w:eastAsia="標楷體" w:hAnsi="標楷體" w:cs="Times New Roman" w:hint="eastAsia"/>
                <w:szCs w:val="24"/>
              </w:rPr>
              <w:t>錢貳字</w:t>
            </w:r>
            <w:proofErr w:type="gramEnd"/>
            <w:r w:rsidRPr="00107366">
              <w:rPr>
                <w:rFonts w:ascii="標楷體" w:eastAsia="標楷體" w:hAnsi="標楷體" w:cs="Times New Roman" w:hint="eastAsia"/>
                <w:szCs w:val="24"/>
              </w:rPr>
              <w:t>第11235530450號</w:t>
            </w:r>
            <w:r w:rsidRPr="00107366">
              <w:rPr>
                <w:rFonts w:ascii="標楷體" w:eastAsia="標楷體" w:hAnsi="標楷體" w:cs="Times New Roman"/>
                <w:szCs w:val="24"/>
              </w:rPr>
              <w:t>函</w:t>
            </w:r>
            <w:r w:rsidRPr="00107366">
              <w:rPr>
                <w:rFonts w:ascii="標楷體" w:eastAsia="標楷體" w:hAnsi="標楷體" w:cs="Times New Roman" w:hint="eastAsia"/>
                <w:szCs w:val="24"/>
              </w:rPr>
              <w:t>，</w:t>
            </w:r>
            <w:r w:rsidRPr="00107366">
              <w:rPr>
                <w:rFonts w:ascii="標楷體" w:eastAsia="標楷體" w:hAnsi="標楷體" w:cs="Times New Roman"/>
                <w:szCs w:val="24"/>
              </w:rPr>
              <w:t>新</w:t>
            </w:r>
            <w:r w:rsidRPr="00107366">
              <w:rPr>
                <w:rFonts w:ascii="標楷體" w:eastAsia="標楷體" w:hAnsi="標楷體" w:cs="Times New Roman" w:hint="eastAsia"/>
                <w:szCs w:val="24"/>
              </w:rPr>
              <w:t>增</w:t>
            </w:r>
            <w:r w:rsidRPr="00107366">
              <w:rPr>
                <w:rFonts w:ascii="標楷體" w:eastAsia="標楷體" w:hAnsi="標楷體" w:cs="Times New Roman"/>
                <w:szCs w:val="24"/>
              </w:rPr>
              <w:t>「</w:t>
            </w:r>
            <w:r w:rsidRPr="00107366">
              <w:rPr>
                <w:rFonts w:ascii="標楷體" w:eastAsia="標楷體" w:hAnsi="標楷體" w:cs="Times New Roman" w:hint="eastAsia"/>
                <w:szCs w:val="24"/>
              </w:rPr>
              <w:t>緬甸</w:t>
            </w:r>
            <w:r w:rsidRPr="00107366">
              <w:rPr>
                <w:rFonts w:ascii="標楷體" w:eastAsia="標楷體" w:hAnsi="標楷體" w:cs="Times New Roman"/>
                <w:szCs w:val="24"/>
              </w:rPr>
              <w:t>」</w:t>
            </w:r>
            <w:r w:rsidRPr="00107366">
              <w:rPr>
                <w:rFonts w:ascii="標楷體" w:eastAsia="標楷體" w:hAnsi="標楷體" w:cs="Times New Roman" w:hint="eastAsia"/>
                <w:szCs w:val="24"/>
              </w:rPr>
              <w:t>為</w:t>
            </w:r>
            <w:r w:rsidRPr="00107366">
              <w:rPr>
                <w:rFonts w:ascii="標楷體" w:eastAsia="標楷體" w:hAnsi="標楷體" w:cs="Times New Roman"/>
                <w:kern w:val="0"/>
                <w:szCs w:val="23"/>
              </w:rPr>
              <w:t>嚴重缺失之國家</w:t>
            </w:r>
            <w:r w:rsidRPr="00107366">
              <w:rPr>
                <w:rFonts w:ascii="標楷體" w:eastAsia="標楷體" w:hAnsi="標楷體" w:cs="Times New Roman" w:hint="eastAsia"/>
                <w:szCs w:val="24"/>
              </w:rPr>
              <w:t>。</w:t>
            </w:r>
          </w:p>
        </w:tc>
      </w:tr>
    </w:tbl>
    <w:p w14:paraId="7CE03E2D" w14:textId="59D8CDAC" w:rsidR="007C5AB1" w:rsidRPr="00284996" w:rsidRDefault="007C5AB1" w:rsidP="00AF1188">
      <w:pPr>
        <w:rPr>
          <w:rFonts w:ascii="Times New Roman" w:eastAsia="新細明體" w:hAnsi="Times New Roman" w:cs="Times New Roman"/>
          <w:szCs w:val="24"/>
        </w:rPr>
        <w:sectPr w:rsidR="007C5AB1" w:rsidRPr="00284996" w:rsidSect="000B30B4">
          <w:pgSz w:w="11906" w:h="16838"/>
          <w:pgMar w:top="1134" w:right="1134" w:bottom="1134" w:left="1134" w:header="851" w:footer="992" w:gutter="0"/>
          <w:cols w:space="425"/>
          <w:docGrid w:type="lines" w:linePitch="360"/>
        </w:sectPr>
      </w:pPr>
    </w:p>
    <w:p w14:paraId="1D9C5539" w14:textId="117E209C" w:rsidR="002130DC" w:rsidRDefault="002130DC" w:rsidP="00AF1188">
      <w:pPr>
        <w:widowControl/>
        <w:rPr>
          <w:rFonts w:ascii="標楷體" w:eastAsia="標楷體" w:hAnsi="Century Gothic" w:cs="Times New Roman"/>
          <w:b/>
          <w:bCs/>
          <w:sz w:val="28"/>
          <w:szCs w:val="24"/>
        </w:rPr>
      </w:pPr>
    </w:p>
    <w:p w14:paraId="2EB5BD4A" w14:textId="490B7FCE" w:rsidR="002130DC" w:rsidRPr="003832A3" w:rsidRDefault="00CA7AFC" w:rsidP="003832A3">
      <w:pPr>
        <w:widowControl/>
        <w:jc w:val="center"/>
        <w:outlineLvl w:val="2"/>
        <w:rPr>
          <w:rFonts w:ascii="標楷體" w:eastAsia="標楷體" w:hAnsi="標楷體" w:cs="Times New Roman"/>
          <w:b/>
          <w:bCs/>
          <w:kern w:val="0"/>
          <w:sz w:val="32"/>
          <w:szCs w:val="32"/>
          <w:lang w:val="zh-TW"/>
        </w:rPr>
      </w:pPr>
      <w:bookmarkStart w:id="169" w:name="_Toc219196978"/>
      <w:r w:rsidRPr="003832A3">
        <w:rPr>
          <w:rFonts w:ascii="標楷體" w:eastAsia="標楷體" w:hAnsi="Century Gothic" w:cs="Times New Roman" w:hint="eastAsia"/>
          <w:b/>
          <w:bCs/>
          <w:sz w:val="32"/>
          <w:szCs w:val="32"/>
        </w:rPr>
        <w:t>附表二</w:t>
      </w:r>
      <w:r w:rsidRPr="003832A3">
        <w:rPr>
          <w:rFonts w:ascii="標楷體" w:eastAsia="標楷體" w:hAnsi="標楷體" w:cs="Times New Roman" w:hint="eastAsia"/>
          <w:b/>
          <w:bCs/>
          <w:kern w:val="0"/>
          <w:sz w:val="32"/>
          <w:szCs w:val="32"/>
          <w:lang w:val="zh-TW"/>
        </w:rPr>
        <w:t>、可疑交易態樣監控邏輯及參數表</w:t>
      </w:r>
      <w:bookmarkEnd w:id="169"/>
    </w:p>
    <w:p w14:paraId="5932EDBB" w14:textId="6A2A4609" w:rsidR="00176068" w:rsidRPr="003832A3" w:rsidRDefault="003832A3" w:rsidP="00CA7AFC">
      <w:pPr>
        <w:widowControl/>
        <w:jc w:val="center"/>
        <w:rPr>
          <w:rFonts w:ascii="標楷體" w:eastAsia="標楷體" w:hAnsi="標楷體" w:cs="Times New Roman"/>
          <w:b/>
          <w:bCs/>
          <w:color w:val="FF0000"/>
          <w:kern w:val="0"/>
          <w:sz w:val="32"/>
          <w:szCs w:val="32"/>
          <w:lang w:val="zh-TW"/>
        </w:rPr>
      </w:pPr>
      <w:r w:rsidRPr="003832A3">
        <w:rPr>
          <w:rFonts w:ascii="標楷體" w:eastAsia="標楷體" w:hAnsi="標楷體" w:cs="Times New Roman" w:hint="eastAsia"/>
          <w:b/>
          <w:bCs/>
          <w:color w:val="FF0000"/>
          <w:kern w:val="0"/>
          <w:sz w:val="32"/>
          <w:szCs w:val="32"/>
          <w:lang w:val="zh-TW"/>
        </w:rPr>
        <w:t>(</w:t>
      </w:r>
      <w:proofErr w:type="gramStart"/>
      <w:r w:rsidR="00176068" w:rsidRPr="003832A3">
        <w:rPr>
          <w:rFonts w:ascii="標楷體" w:eastAsia="標楷體" w:hAnsi="標楷體" w:cs="Times New Roman" w:hint="eastAsia"/>
          <w:b/>
          <w:bCs/>
          <w:color w:val="FF0000"/>
          <w:kern w:val="0"/>
          <w:sz w:val="32"/>
          <w:szCs w:val="32"/>
          <w:lang w:val="zh-TW"/>
        </w:rPr>
        <w:t>另專冊</w:t>
      </w:r>
      <w:proofErr w:type="gramEnd"/>
      <w:r w:rsidRPr="003832A3">
        <w:rPr>
          <w:rFonts w:ascii="標楷體" w:eastAsia="標楷體" w:hAnsi="標楷體" w:cs="Times New Roman" w:hint="eastAsia"/>
          <w:b/>
          <w:bCs/>
          <w:color w:val="FF0000"/>
          <w:kern w:val="0"/>
          <w:sz w:val="32"/>
          <w:szCs w:val="32"/>
          <w:lang w:val="zh-TW"/>
        </w:rPr>
        <w:t>附表)</w:t>
      </w:r>
    </w:p>
    <w:p w14:paraId="0C09D2DC" w14:textId="6FEAF911" w:rsidR="003832A3" w:rsidRDefault="003832A3" w:rsidP="00CA7AFC">
      <w:pPr>
        <w:widowControl/>
        <w:jc w:val="center"/>
        <w:rPr>
          <w:rFonts w:ascii="標楷體" w:eastAsia="標楷體" w:hAnsi="標楷體" w:cs="Times New Roman"/>
          <w:b/>
          <w:bCs/>
          <w:kern w:val="0"/>
          <w:sz w:val="28"/>
          <w:szCs w:val="32"/>
          <w:lang w:val="zh-TW"/>
        </w:rPr>
      </w:pPr>
    </w:p>
    <w:p w14:paraId="2461F564" w14:textId="2AB253F2" w:rsidR="003832A3" w:rsidRDefault="003832A3" w:rsidP="00CA7AFC">
      <w:pPr>
        <w:widowControl/>
        <w:jc w:val="center"/>
        <w:rPr>
          <w:rFonts w:ascii="標楷體" w:eastAsia="標楷體" w:hAnsi="標楷體" w:cs="Times New Roman"/>
          <w:b/>
          <w:bCs/>
          <w:kern w:val="0"/>
          <w:sz w:val="28"/>
          <w:szCs w:val="32"/>
          <w:lang w:val="zh-TW"/>
        </w:rPr>
      </w:pPr>
    </w:p>
    <w:p w14:paraId="164B2B0E" w14:textId="5F2FE5D2" w:rsidR="003832A3" w:rsidRDefault="003832A3" w:rsidP="00CA7AFC">
      <w:pPr>
        <w:widowControl/>
        <w:jc w:val="center"/>
        <w:rPr>
          <w:rFonts w:ascii="標楷體" w:eastAsia="標楷體" w:hAnsi="標楷體" w:cs="Times New Roman"/>
          <w:b/>
          <w:bCs/>
          <w:kern w:val="0"/>
          <w:sz w:val="28"/>
          <w:szCs w:val="32"/>
          <w:lang w:val="zh-TW"/>
        </w:rPr>
      </w:pPr>
    </w:p>
    <w:p w14:paraId="4B9087B3" w14:textId="1FD3AF9E" w:rsidR="003832A3" w:rsidRDefault="003832A3" w:rsidP="00CA7AFC">
      <w:pPr>
        <w:widowControl/>
        <w:jc w:val="center"/>
        <w:rPr>
          <w:rFonts w:ascii="標楷體" w:eastAsia="標楷體" w:hAnsi="標楷體" w:cs="Times New Roman"/>
          <w:b/>
          <w:bCs/>
          <w:kern w:val="0"/>
          <w:sz w:val="28"/>
          <w:szCs w:val="32"/>
          <w:lang w:val="zh-TW"/>
        </w:rPr>
      </w:pPr>
    </w:p>
    <w:p w14:paraId="17050C27" w14:textId="560280AC" w:rsidR="003832A3" w:rsidRDefault="003832A3" w:rsidP="00CA7AFC">
      <w:pPr>
        <w:widowControl/>
        <w:jc w:val="center"/>
        <w:rPr>
          <w:rFonts w:ascii="標楷體" w:eastAsia="標楷體" w:hAnsi="標楷體" w:cs="Times New Roman"/>
          <w:b/>
          <w:bCs/>
          <w:kern w:val="0"/>
          <w:sz w:val="28"/>
          <w:szCs w:val="32"/>
          <w:lang w:val="zh-TW"/>
        </w:rPr>
      </w:pPr>
    </w:p>
    <w:p w14:paraId="390F1C21" w14:textId="147129DF" w:rsidR="003832A3" w:rsidRDefault="003832A3" w:rsidP="00CA7AFC">
      <w:pPr>
        <w:widowControl/>
        <w:jc w:val="center"/>
        <w:rPr>
          <w:rFonts w:ascii="標楷體" w:eastAsia="標楷體" w:hAnsi="標楷體" w:cs="Times New Roman"/>
          <w:b/>
          <w:bCs/>
          <w:kern w:val="0"/>
          <w:sz w:val="28"/>
          <w:szCs w:val="32"/>
          <w:lang w:val="zh-TW"/>
        </w:rPr>
      </w:pPr>
    </w:p>
    <w:p w14:paraId="545FFACB" w14:textId="3C399D86" w:rsidR="003832A3" w:rsidRDefault="003832A3" w:rsidP="00CA7AFC">
      <w:pPr>
        <w:widowControl/>
        <w:jc w:val="center"/>
        <w:rPr>
          <w:rFonts w:ascii="標楷體" w:eastAsia="標楷體" w:hAnsi="標楷體" w:cs="Times New Roman"/>
          <w:b/>
          <w:bCs/>
          <w:kern w:val="0"/>
          <w:sz w:val="28"/>
          <w:szCs w:val="32"/>
          <w:lang w:val="zh-TW"/>
        </w:rPr>
      </w:pPr>
    </w:p>
    <w:p w14:paraId="095CE773" w14:textId="18AEFAA7" w:rsidR="003832A3" w:rsidRDefault="003832A3" w:rsidP="00CA7AFC">
      <w:pPr>
        <w:widowControl/>
        <w:jc w:val="center"/>
        <w:rPr>
          <w:rFonts w:ascii="標楷體" w:eastAsia="標楷體" w:hAnsi="標楷體" w:cs="Times New Roman"/>
          <w:b/>
          <w:bCs/>
          <w:kern w:val="0"/>
          <w:sz w:val="28"/>
          <w:szCs w:val="32"/>
          <w:lang w:val="zh-TW"/>
        </w:rPr>
      </w:pPr>
    </w:p>
    <w:p w14:paraId="0BD298BC" w14:textId="775A8262" w:rsidR="003832A3" w:rsidRDefault="003832A3" w:rsidP="00CA7AFC">
      <w:pPr>
        <w:widowControl/>
        <w:jc w:val="center"/>
        <w:rPr>
          <w:rFonts w:ascii="標楷體" w:eastAsia="標楷體" w:hAnsi="標楷體" w:cs="Times New Roman"/>
          <w:b/>
          <w:bCs/>
          <w:kern w:val="0"/>
          <w:sz w:val="28"/>
          <w:szCs w:val="32"/>
          <w:lang w:val="zh-TW"/>
        </w:rPr>
      </w:pPr>
    </w:p>
    <w:p w14:paraId="6648F1E5" w14:textId="7B84FC69" w:rsidR="003832A3" w:rsidRDefault="003832A3" w:rsidP="00CA7AFC">
      <w:pPr>
        <w:widowControl/>
        <w:jc w:val="center"/>
        <w:rPr>
          <w:rFonts w:ascii="標楷體" w:eastAsia="標楷體" w:hAnsi="標楷體" w:cs="Times New Roman"/>
          <w:b/>
          <w:bCs/>
          <w:kern w:val="0"/>
          <w:sz w:val="28"/>
          <w:szCs w:val="32"/>
          <w:lang w:val="zh-TW"/>
        </w:rPr>
      </w:pPr>
    </w:p>
    <w:p w14:paraId="37D43E02" w14:textId="3A565B3F" w:rsidR="003832A3" w:rsidRDefault="003832A3" w:rsidP="00CA7AFC">
      <w:pPr>
        <w:widowControl/>
        <w:jc w:val="center"/>
        <w:rPr>
          <w:rFonts w:ascii="標楷體" w:eastAsia="標楷體" w:hAnsi="標楷體" w:cs="Times New Roman"/>
          <w:b/>
          <w:bCs/>
          <w:kern w:val="0"/>
          <w:sz w:val="28"/>
          <w:szCs w:val="32"/>
          <w:lang w:val="zh-TW"/>
        </w:rPr>
      </w:pPr>
    </w:p>
    <w:p w14:paraId="1DF765A4" w14:textId="62CF1C79" w:rsidR="003832A3" w:rsidRDefault="003832A3" w:rsidP="00CA7AFC">
      <w:pPr>
        <w:widowControl/>
        <w:jc w:val="center"/>
        <w:rPr>
          <w:rFonts w:ascii="標楷體" w:eastAsia="標楷體" w:hAnsi="標楷體" w:cs="Times New Roman"/>
          <w:b/>
          <w:bCs/>
          <w:kern w:val="0"/>
          <w:sz w:val="28"/>
          <w:szCs w:val="32"/>
          <w:lang w:val="zh-TW"/>
        </w:rPr>
      </w:pPr>
    </w:p>
    <w:p w14:paraId="3E842938" w14:textId="69A7566F" w:rsidR="003832A3" w:rsidRDefault="003832A3" w:rsidP="00CA7AFC">
      <w:pPr>
        <w:widowControl/>
        <w:jc w:val="center"/>
        <w:rPr>
          <w:rFonts w:ascii="標楷體" w:eastAsia="標楷體" w:hAnsi="標楷體" w:cs="Times New Roman"/>
          <w:b/>
          <w:bCs/>
          <w:kern w:val="0"/>
          <w:sz w:val="28"/>
          <w:szCs w:val="32"/>
          <w:lang w:val="zh-TW"/>
        </w:rPr>
      </w:pPr>
    </w:p>
    <w:p w14:paraId="53ABDC41" w14:textId="67393AAE" w:rsidR="003832A3" w:rsidRDefault="003832A3" w:rsidP="00CA7AFC">
      <w:pPr>
        <w:widowControl/>
        <w:jc w:val="center"/>
        <w:rPr>
          <w:rFonts w:ascii="標楷體" w:eastAsia="標楷體" w:hAnsi="標楷體" w:cs="Times New Roman"/>
          <w:b/>
          <w:bCs/>
          <w:kern w:val="0"/>
          <w:sz w:val="28"/>
          <w:szCs w:val="32"/>
          <w:lang w:val="zh-TW"/>
        </w:rPr>
      </w:pPr>
    </w:p>
    <w:p w14:paraId="198D10E0" w14:textId="6815FD60" w:rsidR="003832A3" w:rsidRDefault="003832A3" w:rsidP="00CA7AFC">
      <w:pPr>
        <w:widowControl/>
        <w:jc w:val="center"/>
        <w:rPr>
          <w:rFonts w:ascii="標楷體" w:eastAsia="標楷體" w:hAnsi="標楷體" w:cs="Times New Roman"/>
          <w:b/>
          <w:bCs/>
          <w:kern w:val="0"/>
          <w:sz w:val="28"/>
          <w:szCs w:val="32"/>
          <w:lang w:val="zh-TW"/>
        </w:rPr>
      </w:pPr>
    </w:p>
    <w:p w14:paraId="2EA64423" w14:textId="59D46BC5" w:rsidR="003832A3" w:rsidRDefault="003832A3" w:rsidP="00CA7AFC">
      <w:pPr>
        <w:widowControl/>
        <w:jc w:val="center"/>
        <w:rPr>
          <w:rFonts w:ascii="標楷體" w:eastAsia="標楷體" w:hAnsi="標楷體" w:cs="Times New Roman"/>
          <w:b/>
          <w:bCs/>
          <w:kern w:val="0"/>
          <w:sz w:val="28"/>
          <w:szCs w:val="32"/>
          <w:lang w:val="zh-TW"/>
        </w:rPr>
      </w:pPr>
    </w:p>
    <w:p w14:paraId="453738F0" w14:textId="77777777" w:rsidR="003832A3" w:rsidRPr="00CA7AFC" w:rsidRDefault="003832A3" w:rsidP="00CA7AFC">
      <w:pPr>
        <w:widowControl/>
        <w:jc w:val="center"/>
        <w:rPr>
          <w:rFonts w:ascii="標楷體" w:eastAsia="標楷體" w:hAnsi="標楷體" w:cs="Times New Roman"/>
          <w:b/>
          <w:bCs/>
          <w:kern w:val="0"/>
          <w:sz w:val="28"/>
          <w:szCs w:val="32"/>
          <w:lang w:val="zh-TW"/>
        </w:rPr>
      </w:pPr>
    </w:p>
    <w:p w14:paraId="136F9B4E" w14:textId="77777777" w:rsidR="00EB2744" w:rsidRPr="00EB2744" w:rsidRDefault="00CF7CFF" w:rsidP="003D097C">
      <w:pPr>
        <w:keepNext/>
        <w:numPr>
          <w:ilvl w:val="1"/>
          <w:numId w:val="0"/>
        </w:numPr>
        <w:spacing w:line="720" w:lineRule="auto"/>
        <w:jc w:val="center"/>
        <w:outlineLvl w:val="1"/>
        <w:rPr>
          <w:rFonts w:ascii="標楷體" w:eastAsia="標楷體" w:hAnsi="標楷體" w:cstheme="majorBidi"/>
          <w:b/>
          <w:bCs/>
          <w:sz w:val="22"/>
          <w:szCs w:val="28"/>
        </w:rPr>
      </w:pPr>
      <w:bookmarkStart w:id="170" w:name="_Toc219196979"/>
      <w:r w:rsidRPr="00887A03">
        <w:rPr>
          <w:rFonts w:ascii="標楷體" w:eastAsia="標楷體" w:hAnsi="標楷體" w:cstheme="majorBidi" w:hint="eastAsia"/>
          <w:b/>
          <w:bCs/>
          <w:sz w:val="32"/>
          <w:szCs w:val="28"/>
        </w:rPr>
        <w:lastRenderedPageBreak/>
        <w:t>汐止區農會</w:t>
      </w:r>
      <w:proofErr w:type="gramStart"/>
      <w:r w:rsidRPr="00887A03">
        <w:rPr>
          <w:rFonts w:ascii="標楷體" w:eastAsia="標楷體" w:hAnsi="標楷體" w:cstheme="majorBidi" w:hint="eastAsia"/>
          <w:b/>
          <w:bCs/>
          <w:sz w:val="32"/>
          <w:szCs w:val="28"/>
        </w:rPr>
        <w:t>信用部防制</w:t>
      </w:r>
      <w:proofErr w:type="gramEnd"/>
      <w:r w:rsidRPr="00887A03">
        <w:rPr>
          <w:rFonts w:ascii="標楷體" w:eastAsia="標楷體" w:hAnsi="標楷體" w:cstheme="majorBidi" w:hint="eastAsia"/>
          <w:b/>
          <w:bCs/>
          <w:sz w:val="32"/>
          <w:szCs w:val="28"/>
        </w:rPr>
        <w:t>洗錢及</w:t>
      </w:r>
      <w:proofErr w:type="gramStart"/>
      <w:r w:rsidRPr="00887A03">
        <w:rPr>
          <w:rFonts w:ascii="標楷體" w:eastAsia="標楷體" w:hAnsi="標楷體" w:cstheme="majorBidi" w:hint="eastAsia"/>
          <w:b/>
          <w:bCs/>
          <w:sz w:val="32"/>
          <w:szCs w:val="28"/>
        </w:rPr>
        <w:t>打擊資恐政策</w:t>
      </w:r>
      <w:bookmarkEnd w:id="170"/>
      <w:proofErr w:type="gramEnd"/>
    </w:p>
    <w:p w14:paraId="3BA5C685" w14:textId="446EF8A1" w:rsidR="00CF7CFF" w:rsidRPr="0086520E" w:rsidRDefault="00CF7CFF" w:rsidP="00CF7CFF">
      <w:pPr>
        <w:adjustRightInd w:val="0"/>
        <w:snapToGrid w:val="0"/>
        <w:spacing w:line="240" w:lineRule="exact"/>
        <w:rPr>
          <w:rFonts w:ascii="標楷體" w:eastAsia="標楷體" w:hAnsi="Courier New" w:cs="Times New Roman"/>
          <w:color w:val="000000"/>
          <w:sz w:val="20"/>
          <w:szCs w:val="24"/>
        </w:rPr>
      </w:pPr>
      <w:r w:rsidRPr="0086520E">
        <w:rPr>
          <w:rFonts w:ascii="標楷體" w:eastAsia="標楷體" w:hAnsi="Courier New" w:cs="Times New Roman" w:hint="eastAsia"/>
          <w:color w:val="000000"/>
          <w:sz w:val="20"/>
          <w:szCs w:val="24"/>
        </w:rPr>
        <w:t xml:space="preserve">                          </w:t>
      </w:r>
      <w:r w:rsidR="00B65A6D">
        <w:rPr>
          <w:rFonts w:ascii="標楷體" w:eastAsia="標楷體" w:hAnsi="Courier New" w:cs="Times New Roman" w:hint="eastAsia"/>
          <w:color w:val="000000"/>
          <w:sz w:val="20"/>
          <w:szCs w:val="24"/>
        </w:rPr>
        <w:t xml:space="preserve">                           </w:t>
      </w:r>
      <w:r w:rsidRPr="0086520E">
        <w:rPr>
          <w:rFonts w:ascii="標楷體" w:eastAsia="標楷體" w:hAnsi="Courier New" w:cs="Times New Roman" w:hint="eastAsia"/>
          <w:color w:val="000000"/>
          <w:sz w:val="20"/>
          <w:szCs w:val="24"/>
        </w:rPr>
        <w:t>106.09.29第18屆第04次理事會議訂定</w:t>
      </w:r>
    </w:p>
    <w:p w14:paraId="61BDA538" w14:textId="70452488" w:rsidR="00CF7CFF" w:rsidRPr="0086520E" w:rsidRDefault="00CF7CFF" w:rsidP="00CF7CFF">
      <w:pPr>
        <w:adjustRightInd w:val="0"/>
        <w:snapToGrid w:val="0"/>
        <w:spacing w:line="240" w:lineRule="exact"/>
        <w:rPr>
          <w:rFonts w:ascii="標楷體" w:eastAsia="標楷體" w:hAnsi="Courier New" w:cs="Times New Roman"/>
          <w:color w:val="000000"/>
          <w:sz w:val="20"/>
          <w:szCs w:val="24"/>
        </w:rPr>
      </w:pPr>
      <w:r w:rsidRPr="0086520E">
        <w:rPr>
          <w:rFonts w:ascii="標楷體" w:eastAsia="標楷體" w:hAnsi="Courier New" w:cs="Times New Roman" w:hint="eastAsia"/>
          <w:color w:val="000000"/>
          <w:sz w:val="20"/>
          <w:szCs w:val="24"/>
        </w:rPr>
        <w:t xml:space="preserve">                               </w:t>
      </w:r>
      <w:r w:rsidR="00B65A6D">
        <w:rPr>
          <w:rFonts w:ascii="標楷體" w:eastAsia="標楷體" w:hAnsi="Courier New" w:cs="Times New Roman" w:hint="eastAsia"/>
          <w:color w:val="000000"/>
          <w:sz w:val="20"/>
          <w:szCs w:val="24"/>
        </w:rPr>
        <w:t xml:space="preserve">                      </w:t>
      </w:r>
      <w:r w:rsidRPr="0086520E">
        <w:rPr>
          <w:rFonts w:ascii="標楷體" w:eastAsia="標楷體" w:hAnsi="Courier New" w:cs="Times New Roman" w:hint="eastAsia"/>
          <w:color w:val="000000"/>
          <w:sz w:val="20"/>
          <w:szCs w:val="24"/>
        </w:rPr>
        <w:t>108.05.29第18屆第14次理事會議修定</w:t>
      </w:r>
    </w:p>
    <w:p w14:paraId="43784B6E" w14:textId="77777777" w:rsidR="00CF7CFF" w:rsidRPr="00E040BA" w:rsidRDefault="00CF7CFF" w:rsidP="0043064D">
      <w:pPr>
        <w:spacing w:beforeLines="50" w:before="180" w:afterLines="30" w:after="108" w:line="360" w:lineRule="exact"/>
        <w:ind w:firstLineChars="100" w:firstLine="240"/>
        <w:rPr>
          <w:rFonts w:ascii="標楷體" w:eastAsia="標楷體" w:hAnsi="標楷體"/>
          <w:b/>
          <w:color w:val="000000" w:themeColor="text1"/>
          <w:szCs w:val="24"/>
        </w:rPr>
      </w:pPr>
      <w:r w:rsidRPr="00E040BA">
        <w:rPr>
          <w:rFonts w:ascii="標楷體" w:eastAsia="標楷體" w:hAnsi="標楷體" w:hint="eastAsia"/>
          <w:b/>
          <w:szCs w:val="24"/>
        </w:rPr>
        <w:t xml:space="preserve">第一條 </w:t>
      </w:r>
      <w:r w:rsidRPr="00E040BA">
        <w:rPr>
          <w:rFonts w:ascii="標楷體" w:eastAsia="標楷體" w:hAnsi="標楷體" w:hint="eastAsia"/>
          <w:b/>
          <w:color w:val="000000" w:themeColor="text1"/>
          <w:szCs w:val="24"/>
        </w:rPr>
        <w:t>依據及目的</w:t>
      </w:r>
    </w:p>
    <w:p w14:paraId="0C396F3E" w14:textId="77777777" w:rsidR="00B236B0" w:rsidRPr="0078249D" w:rsidRDefault="00B04E15" w:rsidP="0043064D">
      <w:pPr>
        <w:spacing w:line="380" w:lineRule="exact"/>
        <w:rPr>
          <w:rFonts w:ascii="標楷體" w:eastAsia="標楷體" w:hAnsi="標楷體"/>
          <w:bCs/>
          <w:color w:val="FF0000"/>
        </w:rPr>
      </w:pPr>
      <w:r>
        <w:rPr>
          <w:rFonts w:ascii="標楷體" w:eastAsia="標楷體" w:hAnsi="標楷體" w:hint="eastAsia"/>
        </w:rPr>
        <w:t xml:space="preserve">  </w:t>
      </w:r>
      <w:r w:rsidR="00CF7CFF" w:rsidRPr="0086520E">
        <w:rPr>
          <w:rFonts w:ascii="標楷體" w:eastAsia="標楷體" w:hAnsi="標楷體" w:hint="eastAsia"/>
        </w:rPr>
        <w:t>本政策依「洗錢防制法」、「</w:t>
      </w:r>
      <w:proofErr w:type="gramStart"/>
      <w:r w:rsidR="00CF7CFF" w:rsidRPr="0086520E">
        <w:rPr>
          <w:rFonts w:ascii="標楷體" w:eastAsia="標楷體" w:hAnsi="標楷體" w:hint="eastAsia"/>
        </w:rPr>
        <w:t>資恐防</w:t>
      </w:r>
      <w:proofErr w:type="gramEnd"/>
      <w:r w:rsidR="00CF7CFF" w:rsidRPr="0086520E">
        <w:rPr>
          <w:rFonts w:ascii="標楷體" w:eastAsia="標楷體" w:hAnsi="標楷體" w:hint="eastAsia"/>
        </w:rPr>
        <w:t>制法」、「</w:t>
      </w:r>
      <w:r w:rsidR="00CF7CFF" w:rsidRPr="0086520E">
        <w:rPr>
          <w:rFonts w:ascii="標楷體" w:eastAsia="標楷體" w:hAnsi="標楷體" w:cs="Arial" w:hint="eastAsia"/>
          <w:szCs w:val="24"/>
        </w:rPr>
        <w:t>農業金融機構防制洗錢辦法</w:t>
      </w:r>
      <w:r w:rsidR="00CF7CFF" w:rsidRPr="0086520E">
        <w:rPr>
          <w:rFonts w:ascii="標楷體" w:eastAsia="標楷體" w:hAnsi="標楷體" w:hint="eastAsia"/>
        </w:rPr>
        <w:t>」及「</w:t>
      </w:r>
      <w:r w:rsidR="00CF7CFF" w:rsidRPr="0078249D">
        <w:rPr>
          <w:rFonts w:ascii="標楷體" w:eastAsia="標楷體" w:hAnsi="標楷體" w:hint="eastAsia"/>
          <w:bCs/>
          <w:color w:val="FF0000"/>
        </w:rPr>
        <w:t>農</w:t>
      </w:r>
    </w:p>
    <w:p w14:paraId="1408EC24" w14:textId="77777777" w:rsidR="00B236B0" w:rsidRDefault="00B236B0" w:rsidP="0043064D">
      <w:pPr>
        <w:spacing w:line="380" w:lineRule="exact"/>
        <w:rPr>
          <w:rFonts w:ascii="標楷體" w:eastAsia="標楷體" w:hAnsi="標楷體"/>
        </w:rPr>
      </w:pPr>
      <w:r w:rsidRPr="0078249D">
        <w:rPr>
          <w:rFonts w:ascii="標楷體" w:eastAsia="標楷體" w:hAnsi="標楷體" w:hint="eastAsia"/>
          <w:bCs/>
          <w:color w:val="FF0000"/>
        </w:rPr>
        <w:t xml:space="preserve">  </w:t>
      </w:r>
      <w:r w:rsidR="00CF7CFF" w:rsidRPr="0078249D">
        <w:rPr>
          <w:rFonts w:ascii="標楷體" w:eastAsia="標楷體" w:hAnsi="標楷體" w:hint="eastAsia"/>
          <w:bCs/>
          <w:color w:val="FF0000"/>
        </w:rPr>
        <w:t>業金融機構防制洗錢與打擊</w:t>
      </w:r>
      <w:proofErr w:type="gramStart"/>
      <w:r w:rsidR="00CF7CFF" w:rsidRPr="0078249D">
        <w:rPr>
          <w:rFonts w:ascii="標楷體" w:eastAsia="標楷體" w:hAnsi="標楷體" w:hint="eastAsia"/>
          <w:bCs/>
          <w:color w:val="FF0000"/>
        </w:rPr>
        <w:t>資恐內部</w:t>
      </w:r>
      <w:proofErr w:type="gramEnd"/>
      <w:r w:rsidR="00CF7CFF" w:rsidRPr="0078249D">
        <w:rPr>
          <w:rFonts w:ascii="標楷體" w:eastAsia="標楷體" w:hAnsi="標楷體" w:hint="eastAsia"/>
          <w:bCs/>
          <w:color w:val="FF0000"/>
        </w:rPr>
        <w:t>控制及稽核制度實施辦法</w:t>
      </w:r>
      <w:r w:rsidR="00CF7CFF" w:rsidRPr="0086520E">
        <w:rPr>
          <w:rFonts w:ascii="標楷體" w:eastAsia="標楷體" w:hAnsi="標楷體" w:hint="eastAsia"/>
        </w:rPr>
        <w:t>」訂定，以防制洗</w:t>
      </w:r>
    </w:p>
    <w:p w14:paraId="7F81FC1B" w14:textId="5F68A49C" w:rsidR="00CF7CFF" w:rsidRPr="00B04E15" w:rsidRDefault="00B236B0" w:rsidP="0043064D">
      <w:pPr>
        <w:spacing w:line="380" w:lineRule="exact"/>
        <w:rPr>
          <w:rFonts w:ascii="標楷體" w:eastAsia="標楷體" w:hAnsi="標楷體"/>
          <w:b/>
          <w:color w:val="FF0000"/>
          <w:u w:val="single"/>
        </w:rPr>
      </w:pPr>
      <w:r>
        <w:rPr>
          <w:rFonts w:ascii="標楷體" w:eastAsia="標楷體" w:hAnsi="標楷體" w:hint="eastAsia"/>
        </w:rPr>
        <w:t xml:space="preserve">  </w:t>
      </w:r>
      <w:r w:rsidR="00CF7CFF" w:rsidRPr="0086520E">
        <w:rPr>
          <w:rFonts w:ascii="標楷體" w:eastAsia="標楷體" w:hAnsi="標楷體" w:hint="eastAsia"/>
        </w:rPr>
        <w:t>錢及</w:t>
      </w:r>
      <w:proofErr w:type="gramStart"/>
      <w:r w:rsidR="00CF7CFF" w:rsidRPr="0086520E">
        <w:rPr>
          <w:rFonts w:ascii="標楷體" w:eastAsia="標楷體" w:hAnsi="標楷體" w:hint="eastAsia"/>
        </w:rPr>
        <w:t>打擊資恐為</w:t>
      </w:r>
      <w:proofErr w:type="gramEnd"/>
      <w:r w:rsidR="00CF7CFF" w:rsidRPr="0086520E">
        <w:rPr>
          <w:rFonts w:ascii="標楷體" w:eastAsia="標楷體" w:hAnsi="標楷體" w:hint="eastAsia"/>
        </w:rPr>
        <w:t>目的。</w:t>
      </w:r>
    </w:p>
    <w:p w14:paraId="38B1A6EC" w14:textId="77777777" w:rsidR="00CF7CFF" w:rsidRPr="00E040BA" w:rsidRDefault="00CF7CFF" w:rsidP="0043064D">
      <w:pPr>
        <w:spacing w:beforeLines="50" w:before="180" w:afterLines="50" w:after="180" w:line="360" w:lineRule="exact"/>
        <w:ind w:firstLineChars="100" w:firstLine="240"/>
        <w:rPr>
          <w:rFonts w:ascii="標楷體" w:eastAsia="標楷體" w:hAnsi="標楷體"/>
          <w:b/>
          <w:szCs w:val="24"/>
        </w:rPr>
      </w:pPr>
      <w:r w:rsidRPr="00E040BA">
        <w:rPr>
          <w:rFonts w:ascii="標楷體" w:eastAsia="標楷體" w:hAnsi="標楷體" w:hint="eastAsia"/>
          <w:b/>
          <w:szCs w:val="24"/>
        </w:rPr>
        <w:t>第二條 範圍</w:t>
      </w:r>
    </w:p>
    <w:p w14:paraId="30E035DE" w14:textId="77777777" w:rsidR="0043064D" w:rsidRPr="0078249D" w:rsidRDefault="00B04E15" w:rsidP="0043064D">
      <w:pPr>
        <w:spacing w:line="380" w:lineRule="exact"/>
        <w:jc w:val="both"/>
        <w:rPr>
          <w:rFonts w:ascii="標楷體" w:eastAsia="標楷體" w:hAnsi="標楷體"/>
          <w:bCs/>
          <w:color w:val="FF0000"/>
        </w:rPr>
      </w:pPr>
      <w:r>
        <w:rPr>
          <w:rFonts w:ascii="標楷體" w:eastAsia="標楷體" w:hAnsi="標楷體" w:hint="eastAsia"/>
        </w:rPr>
        <w:t xml:space="preserve">  </w:t>
      </w:r>
      <w:r w:rsidR="00CF7CFF" w:rsidRPr="0086520E">
        <w:rPr>
          <w:rFonts w:ascii="標楷體" w:eastAsia="標楷體" w:hAnsi="標楷體" w:hint="eastAsia"/>
        </w:rPr>
        <w:t>本會信用部(以下簡稱信用部)依「</w:t>
      </w:r>
      <w:r w:rsidR="00CF7CFF" w:rsidRPr="0078249D">
        <w:rPr>
          <w:rFonts w:ascii="標楷體" w:eastAsia="標楷體" w:hAnsi="標楷體" w:hint="eastAsia"/>
          <w:bCs/>
          <w:color w:val="FF0000"/>
        </w:rPr>
        <w:t>農業金融機構防制洗錢與打擊</w:t>
      </w:r>
      <w:proofErr w:type="gramStart"/>
      <w:r w:rsidR="00CF7CFF" w:rsidRPr="0078249D">
        <w:rPr>
          <w:rFonts w:ascii="標楷體" w:eastAsia="標楷體" w:hAnsi="標楷體" w:hint="eastAsia"/>
          <w:bCs/>
          <w:color w:val="FF0000"/>
        </w:rPr>
        <w:t>資恐內部</w:t>
      </w:r>
      <w:proofErr w:type="gramEnd"/>
      <w:r w:rsidR="00CF7CFF" w:rsidRPr="0078249D">
        <w:rPr>
          <w:rFonts w:ascii="標楷體" w:eastAsia="標楷體" w:hAnsi="標楷體" w:hint="eastAsia"/>
          <w:bCs/>
          <w:color w:val="FF0000"/>
        </w:rPr>
        <w:t>控制及</w:t>
      </w:r>
    </w:p>
    <w:p w14:paraId="652D8D35" w14:textId="77777777" w:rsidR="0043064D" w:rsidRDefault="0043064D" w:rsidP="0043064D">
      <w:pPr>
        <w:spacing w:line="380" w:lineRule="exact"/>
        <w:jc w:val="both"/>
        <w:rPr>
          <w:rFonts w:ascii="標楷體" w:eastAsia="標楷體" w:hAnsi="標楷體"/>
        </w:rPr>
      </w:pPr>
      <w:r w:rsidRPr="0078249D">
        <w:rPr>
          <w:rFonts w:ascii="標楷體" w:eastAsia="標楷體" w:hAnsi="標楷體" w:hint="eastAsia"/>
          <w:bCs/>
          <w:color w:val="FF0000"/>
        </w:rPr>
        <w:t xml:space="preserve">  </w:t>
      </w:r>
      <w:r w:rsidR="00CF7CFF" w:rsidRPr="0078249D">
        <w:rPr>
          <w:rFonts w:ascii="標楷體" w:eastAsia="標楷體" w:hAnsi="標楷體" w:hint="eastAsia"/>
          <w:bCs/>
          <w:color w:val="FF0000"/>
        </w:rPr>
        <w:t>稽核制度實施辦法</w:t>
      </w:r>
      <w:r w:rsidR="00CF7CFF" w:rsidRPr="0086520E">
        <w:rPr>
          <w:rFonts w:ascii="標楷體" w:eastAsia="標楷體" w:hAnsi="標楷體" w:hint="eastAsia"/>
        </w:rPr>
        <w:t>」第</w:t>
      </w:r>
      <w:r w:rsidR="00CF7CFF" w:rsidRPr="0078249D">
        <w:rPr>
          <w:rFonts w:ascii="標楷體" w:eastAsia="標楷體" w:hAnsi="標楷體" w:hint="eastAsia"/>
          <w:bCs/>
          <w:color w:val="FF0000"/>
        </w:rPr>
        <w:t>六</w:t>
      </w:r>
      <w:r w:rsidR="00CF7CFF" w:rsidRPr="0086520E">
        <w:rPr>
          <w:rFonts w:ascii="標楷體" w:eastAsia="標楷體" w:hAnsi="標楷體" w:hint="eastAsia"/>
        </w:rPr>
        <w:t>條規定建立之風險控管機制或內部控制制度，應包括下</w:t>
      </w:r>
    </w:p>
    <w:p w14:paraId="0BBFB7CB" w14:textId="4D54D61D" w:rsidR="00CF7CFF" w:rsidRPr="00B04E15" w:rsidRDefault="0043064D" w:rsidP="0043064D">
      <w:pPr>
        <w:spacing w:afterLines="20" w:after="72" w:line="380" w:lineRule="exact"/>
        <w:jc w:val="both"/>
        <w:rPr>
          <w:rFonts w:ascii="標楷體" w:eastAsia="標楷體" w:hAnsi="標楷體"/>
          <w:b/>
          <w:color w:val="FF0000"/>
          <w:u w:val="single"/>
        </w:rPr>
      </w:pPr>
      <w:r>
        <w:rPr>
          <w:rFonts w:ascii="標楷體" w:eastAsia="標楷體" w:hAnsi="標楷體" w:hint="eastAsia"/>
        </w:rPr>
        <w:t xml:space="preserve">  </w:t>
      </w:r>
      <w:r w:rsidR="00CF7CFF" w:rsidRPr="0086520E">
        <w:rPr>
          <w:rFonts w:ascii="標楷體" w:eastAsia="標楷體" w:hAnsi="標楷體" w:hint="eastAsia"/>
        </w:rPr>
        <w:t>列事項：</w:t>
      </w:r>
    </w:p>
    <w:p w14:paraId="54FAA8FB" w14:textId="77777777" w:rsidR="00B65A6D" w:rsidRDefault="00CF7CFF" w:rsidP="0043064D">
      <w:pPr>
        <w:spacing w:line="380" w:lineRule="exact"/>
        <w:ind w:firstLineChars="100" w:firstLine="240"/>
        <w:jc w:val="both"/>
        <w:rPr>
          <w:rFonts w:ascii="標楷體" w:eastAsia="標楷體" w:hAnsi="標楷體"/>
        </w:rPr>
      </w:pPr>
      <w:r w:rsidRPr="0086520E">
        <w:rPr>
          <w:rFonts w:ascii="標楷體" w:eastAsia="標楷體" w:hAnsi="標楷體" w:hint="eastAsia"/>
        </w:rPr>
        <w:t>本會信用部(以下簡稱信用部)依「農會漁會信用部內部控制及稽核制度實施辦法」</w:t>
      </w:r>
    </w:p>
    <w:p w14:paraId="2F3194E7" w14:textId="77777777" w:rsidR="00CF7CFF" w:rsidRPr="0086520E" w:rsidRDefault="00CF7CFF" w:rsidP="0043064D">
      <w:pPr>
        <w:spacing w:afterLines="20" w:after="72" w:line="380" w:lineRule="exact"/>
        <w:ind w:firstLineChars="100" w:firstLine="240"/>
        <w:jc w:val="both"/>
        <w:rPr>
          <w:rFonts w:ascii="標楷體" w:eastAsia="標楷體" w:hAnsi="標楷體"/>
        </w:rPr>
      </w:pPr>
      <w:r w:rsidRPr="0086520E">
        <w:rPr>
          <w:rFonts w:ascii="標楷體" w:eastAsia="標楷體" w:hAnsi="標楷體" w:hint="eastAsia"/>
        </w:rPr>
        <w:t>第四條規</w:t>
      </w:r>
      <w:r w:rsidR="00B04E15">
        <w:rPr>
          <w:rFonts w:ascii="標楷體" w:eastAsia="標楷體" w:hAnsi="標楷體" w:hint="eastAsia"/>
        </w:rPr>
        <w:t>定</w:t>
      </w:r>
      <w:r w:rsidRPr="0086520E">
        <w:rPr>
          <w:rFonts w:ascii="標楷體" w:eastAsia="標楷體" w:hAnsi="標楷體" w:hint="eastAsia"/>
        </w:rPr>
        <w:t>就洗錢</w:t>
      </w:r>
      <w:proofErr w:type="gramStart"/>
      <w:r w:rsidRPr="0086520E">
        <w:rPr>
          <w:rFonts w:ascii="標楷體" w:eastAsia="標楷體" w:hAnsi="標楷體" w:hint="eastAsia"/>
        </w:rPr>
        <w:t>與資恐風險</w:t>
      </w:r>
      <w:proofErr w:type="gramEnd"/>
      <w:r w:rsidRPr="0086520E">
        <w:rPr>
          <w:rFonts w:ascii="標楷體" w:eastAsia="標楷體" w:hAnsi="標楷體" w:hint="eastAsia"/>
        </w:rPr>
        <w:t>進行辨識、評估、管理之相關政策及程序。</w:t>
      </w:r>
    </w:p>
    <w:p w14:paraId="1C2A3517" w14:textId="77777777" w:rsidR="00CF7CFF" w:rsidRPr="0086520E" w:rsidRDefault="00CF7CFF" w:rsidP="00CC4591">
      <w:pPr>
        <w:numPr>
          <w:ilvl w:val="0"/>
          <w:numId w:val="18"/>
        </w:numPr>
        <w:spacing w:afterLines="20" w:after="72" w:line="360" w:lineRule="exact"/>
        <w:ind w:leftChars="100" w:left="722" w:hangingChars="201" w:hanging="482"/>
        <w:jc w:val="both"/>
        <w:rPr>
          <w:rFonts w:ascii="標楷體" w:eastAsia="標楷體" w:hAnsi="標楷體"/>
        </w:rPr>
      </w:pPr>
      <w:r w:rsidRPr="0086520E">
        <w:rPr>
          <w:rFonts w:ascii="標楷體" w:eastAsia="標楷體" w:hAnsi="標楷體" w:hint="eastAsia"/>
        </w:rPr>
        <w:t>依據洗錢</w:t>
      </w:r>
      <w:proofErr w:type="gramStart"/>
      <w:r w:rsidRPr="0086520E">
        <w:rPr>
          <w:rFonts w:ascii="標楷體" w:eastAsia="標楷體" w:hAnsi="標楷體" w:hint="eastAsia"/>
        </w:rPr>
        <w:t>及資恐風險</w:t>
      </w:r>
      <w:proofErr w:type="gramEnd"/>
      <w:r w:rsidRPr="0086520E">
        <w:rPr>
          <w:rFonts w:ascii="標楷體" w:eastAsia="標楷體" w:hAnsi="標楷體" w:hint="eastAsia"/>
        </w:rPr>
        <w:t>、業務規模，訂定防制洗錢及</w:t>
      </w:r>
      <w:proofErr w:type="gramStart"/>
      <w:r w:rsidRPr="0086520E">
        <w:rPr>
          <w:rFonts w:ascii="標楷體" w:eastAsia="標楷體" w:hAnsi="標楷體" w:hint="eastAsia"/>
        </w:rPr>
        <w:t>打擊資恐計畫</w:t>
      </w:r>
      <w:proofErr w:type="gramEnd"/>
      <w:r w:rsidRPr="0086520E">
        <w:rPr>
          <w:rFonts w:ascii="標楷體" w:eastAsia="標楷體" w:hAnsi="標楷體" w:hint="eastAsia"/>
        </w:rPr>
        <w:t>，以管理及降低已辨識出之風險，並對其中之較高風險，採取強化控管措施。</w:t>
      </w:r>
    </w:p>
    <w:p w14:paraId="1A437EA9" w14:textId="77777777" w:rsidR="00CF7CFF" w:rsidRPr="0086520E" w:rsidRDefault="00CF7CFF" w:rsidP="00CC4591">
      <w:pPr>
        <w:numPr>
          <w:ilvl w:val="0"/>
          <w:numId w:val="18"/>
        </w:numPr>
        <w:spacing w:line="360" w:lineRule="exact"/>
        <w:ind w:leftChars="100" w:left="722" w:hangingChars="201" w:hanging="482"/>
        <w:jc w:val="both"/>
        <w:rPr>
          <w:rFonts w:ascii="標楷體" w:eastAsia="標楷體" w:hAnsi="標楷體"/>
        </w:rPr>
      </w:pPr>
      <w:r w:rsidRPr="0086520E">
        <w:rPr>
          <w:rFonts w:ascii="標楷體" w:eastAsia="標楷體" w:hAnsi="標楷體" w:hint="eastAsia"/>
        </w:rPr>
        <w:t>監督控管防制洗錢及</w:t>
      </w:r>
      <w:proofErr w:type="gramStart"/>
      <w:r w:rsidRPr="0086520E">
        <w:rPr>
          <w:rFonts w:ascii="標楷體" w:eastAsia="標楷體" w:hAnsi="標楷體" w:hint="eastAsia"/>
        </w:rPr>
        <w:t>打擊資恐法令</w:t>
      </w:r>
      <w:proofErr w:type="gramEnd"/>
      <w:r w:rsidRPr="0086520E">
        <w:rPr>
          <w:rFonts w:ascii="標楷體" w:eastAsia="標楷體" w:hAnsi="標楷體" w:hint="eastAsia"/>
        </w:rPr>
        <w:t>遵循及防制洗錢及</w:t>
      </w:r>
      <w:proofErr w:type="gramStart"/>
      <w:r w:rsidRPr="0086520E">
        <w:rPr>
          <w:rFonts w:ascii="標楷體" w:eastAsia="標楷體" w:hAnsi="標楷體" w:hint="eastAsia"/>
        </w:rPr>
        <w:t>打擊資恐計畫</w:t>
      </w:r>
      <w:proofErr w:type="gramEnd"/>
      <w:r w:rsidRPr="0086520E">
        <w:rPr>
          <w:rFonts w:ascii="標楷體" w:eastAsia="標楷體" w:hAnsi="標楷體" w:hint="eastAsia"/>
        </w:rPr>
        <w:t>執行之標準作業程序，並納入自行查核及內部稽核項目，且於必要時予以強化。</w:t>
      </w:r>
    </w:p>
    <w:p w14:paraId="2A5EE1ED" w14:textId="77777777" w:rsidR="00CF7CFF" w:rsidRPr="00E040BA" w:rsidRDefault="00CF7CFF" w:rsidP="0043064D">
      <w:pPr>
        <w:spacing w:beforeLines="50" w:before="180" w:afterLines="50" w:after="180" w:line="360" w:lineRule="exact"/>
        <w:ind w:firstLineChars="100" w:firstLine="240"/>
        <w:rPr>
          <w:rFonts w:ascii="標楷體" w:eastAsia="標楷體" w:hAnsi="標楷體"/>
          <w:b/>
          <w:szCs w:val="24"/>
        </w:rPr>
      </w:pPr>
      <w:r w:rsidRPr="00E040BA">
        <w:rPr>
          <w:rFonts w:ascii="標楷體" w:eastAsia="標楷體" w:hAnsi="標楷體" w:hint="eastAsia"/>
          <w:b/>
          <w:szCs w:val="24"/>
        </w:rPr>
        <w:t>第三條 客戶辨識</w:t>
      </w:r>
    </w:p>
    <w:p w14:paraId="150E1459" w14:textId="77777777" w:rsidR="00CF7CFF" w:rsidRPr="0086520E" w:rsidRDefault="00CF7CFF" w:rsidP="0043064D">
      <w:pPr>
        <w:snapToGrid w:val="0"/>
        <w:spacing w:afterLines="20" w:after="72" w:line="360" w:lineRule="exact"/>
        <w:ind w:firstLineChars="100" w:firstLine="240"/>
        <w:jc w:val="both"/>
        <w:rPr>
          <w:rFonts w:ascii="標楷體" w:eastAsia="標楷體" w:hAnsi="標楷體" w:cs="Times New Roman"/>
          <w:szCs w:val="24"/>
        </w:rPr>
      </w:pPr>
      <w:r w:rsidRPr="0086520E">
        <w:rPr>
          <w:rFonts w:ascii="標楷體" w:eastAsia="標楷體" w:hAnsi="標楷體" w:cs="Times New Roman" w:hint="eastAsia"/>
          <w:szCs w:val="24"/>
        </w:rPr>
        <w:t>為落實防制洗錢及打擊</w:t>
      </w:r>
      <w:proofErr w:type="gramStart"/>
      <w:r w:rsidRPr="0086520E">
        <w:rPr>
          <w:rFonts w:ascii="標楷體" w:eastAsia="標楷體" w:hAnsi="標楷體" w:cs="Times New Roman" w:hint="eastAsia"/>
          <w:szCs w:val="24"/>
        </w:rPr>
        <w:t>資恐，</w:t>
      </w:r>
      <w:proofErr w:type="gramEnd"/>
      <w:r w:rsidRPr="0086520E">
        <w:rPr>
          <w:rFonts w:ascii="標楷體" w:eastAsia="標楷體" w:hAnsi="標楷體" w:cs="Times New Roman" w:hint="eastAsia"/>
          <w:szCs w:val="24"/>
        </w:rPr>
        <w:t>信用部確認客戶身分措施應至少包含下列項目：</w:t>
      </w:r>
    </w:p>
    <w:p w14:paraId="582F463D" w14:textId="77777777" w:rsidR="00CF7CFF" w:rsidRPr="0086520E" w:rsidRDefault="00B65A6D" w:rsidP="00B65A6D">
      <w:pPr>
        <w:snapToGrid w:val="0"/>
        <w:spacing w:line="36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CF7CFF" w:rsidRPr="0086520E">
        <w:rPr>
          <w:rFonts w:ascii="標楷體" w:eastAsia="標楷體" w:hAnsi="標楷體" w:cs="Times New Roman" w:hint="eastAsia"/>
          <w:szCs w:val="24"/>
        </w:rPr>
        <w:t>一、確認客戶身分時機。</w:t>
      </w:r>
    </w:p>
    <w:p w14:paraId="28A67CEF" w14:textId="77777777" w:rsidR="00CF7CFF" w:rsidRPr="0086520E" w:rsidRDefault="00B65A6D" w:rsidP="00B65A6D">
      <w:pPr>
        <w:snapToGrid w:val="0"/>
        <w:spacing w:line="36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CF7CFF" w:rsidRPr="0086520E">
        <w:rPr>
          <w:rFonts w:ascii="標楷體" w:eastAsia="標楷體" w:hAnsi="標楷體" w:cs="Times New Roman" w:hint="eastAsia"/>
          <w:szCs w:val="24"/>
        </w:rPr>
        <w:t>二、確認客戶身分方式。</w:t>
      </w:r>
    </w:p>
    <w:p w14:paraId="1613B072" w14:textId="77777777" w:rsidR="00CF7CFF" w:rsidRPr="0086520E" w:rsidRDefault="00B65A6D" w:rsidP="00B65A6D">
      <w:pPr>
        <w:snapToGrid w:val="0"/>
        <w:spacing w:line="36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CF7CFF" w:rsidRPr="0086520E">
        <w:rPr>
          <w:rFonts w:ascii="標楷體" w:eastAsia="標楷體" w:hAnsi="標楷體" w:cs="Times New Roman" w:hint="eastAsia"/>
          <w:szCs w:val="24"/>
        </w:rPr>
        <w:t>三、客戶為法人或信託之受託人時，應瞭解之資訊以確認客戶之實質受益人。</w:t>
      </w:r>
    </w:p>
    <w:p w14:paraId="0C64D42B" w14:textId="77777777" w:rsidR="00CF7CFF" w:rsidRPr="0086520E" w:rsidRDefault="00B65A6D" w:rsidP="00B65A6D">
      <w:pPr>
        <w:snapToGrid w:val="0"/>
        <w:spacing w:line="36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r w:rsidR="00CF7CFF" w:rsidRPr="0086520E">
        <w:rPr>
          <w:rFonts w:ascii="標楷體" w:eastAsia="標楷體" w:hAnsi="標楷體" w:cs="Times New Roman" w:hint="eastAsia"/>
          <w:szCs w:val="24"/>
        </w:rPr>
        <w:t>四、應加強確認客戶身分之客戶類型。</w:t>
      </w:r>
    </w:p>
    <w:p w14:paraId="132C256E" w14:textId="77777777" w:rsidR="00CF7CFF" w:rsidRPr="00E040BA" w:rsidRDefault="00CF7CFF" w:rsidP="0043064D">
      <w:pPr>
        <w:spacing w:beforeLines="50" w:before="180" w:afterLines="50" w:after="180" w:line="360" w:lineRule="exact"/>
        <w:ind w:firstLineChars="100" w:firstLine="240"/>
        <w:rPr>
          <w:rFonts w:ascii="標楷體" w:eastAsia="標楷體" w:hAnsi="標楷體"/>
          <w:b/>
          <w:szCs w:val="28"/>
        </w:rPr>
      </w:pPr>
      <w:r w:rsidRPr="00E040BA">
        <w:rPr>
          <w:rFonts w:ascii="標楷體" w:eastAsia="標楷體" w:hAnsi="標楷體" w:hint="eastAsia"/>
          <w:b/>
          <w:szCs w:val="28"/>
        </w:rPr>
        <w:t>第四條 風險評估</w:t>
      </w:r>
    </w:p>
    <w:p w14:paraId="1C730717" w14:textId="77777777" w:rsidR="0043064D" w:rsidRDefault="00B04E15" w:rsidP="0043064D">
      <w:pPr>
        <w:snapToGrid w:val="0"/>
        <w:spacing w:line="380" w:lineRule="exact"/>
        <w:jc w:val="both"/>
        <w:rPr>
          <w:rFonts w:ascii="Times New Roman" w:eastAsia="標楷體" w:hAnsi="標楷體" w:cs="Times New Roman"/>
          <w:szCs w:val="24"/>
        </w:rPr>
      </w:pPr>
      <w:r>
        <w:rPr>
          <w:rFonts w:ascii="Times New Roman" w:eastAsia="標楷體" w:hAnsi="標楷體" w:cs="Times New Roman" w:hint="eastAsia"/>
          <w:szCs w:val="24"/>
        </w:rPr>
        <w:t xml:space="preserve">  </w:t>
      </w:r>
      <w:r w:rsidR="0043064D">
        <w:rPr>
          <w:rFonts w:ascii="Times New Roman" w:eastAsia="標楷體" w:hAnsi="標楷體" w:cs="Times New Roman" w:hint="eastAsia"/>
          <w:szCs w:val="24"/>
        </w:rPr>
        <w:t xml:space="preserve">  </w:t>
      </w:r>
      <w:proofErr w:type="gramStart"/>
      <w:r w:rsidR="00CF7CFF" w:rsidRPr="0086520E">
        <w:rPr>
          <w:rFonts w:ascii="Times New Roman" w:eastAsia="標楷體" w:hAnsi="標楷體" w:cs="Times New Roman" w:hint="eastAsia"/>
          <w:szCs w:val="24"/>
        </w:rPr>
        <w:t>信用部應就</w:t>
      </w:r>
      <w:proofErr w:type="gramEnd"/>
      <w:r w:rsidR="00CF7CFF" w:rsidRPr="0086520E">
        <w:rPr>
          <w:rFonts w:ascii="Times New Roman" w:eastAsia="標楷體" w:hAnsi="標楷體" w:cs="Times New Roman" w:hint="eastAsia"/>
          <w:szCs w:val="24"/>
        </w:rPr>
        <w:t>客戶之洗錢</w:t>
      </w:r>
      <w:proofErr w:type="gramStart"/>
      <w:r w:rsidR="00CF7CFF" w:rsidRPr="0086520E">
        <w:rPr>
          <w:rFonts w:ascii="Times New Roman" w:eastAsia="標楷體" w:hAnsi="標楷體" w:cs="Times New Roman" w:hint="eastAsia"/>
          <w:szCs w:val="24"/>
        </w:rPr>
        <w:t>及資恐風險</w:t>
      </w:r>
      <w:proofErr w:type="gramEnd"/>
      <w:r w:rsidR="00CF7CFF" w:rsidRPr="0086520E">
        <w:rPr>
          <w:rFonts w:ascii="Times New Roman" w:eastAsia="標楷體" w:hAnsi="標楷體" w:cs="Times New Roman" w:hint="eastAsia"/>
          <w:szCs w:val="24"/>
        </w:rPr>
        <w:t>進行評估並給予風險等級，並至少就下列項目</w:t>
      </w:r>
    </w:p>
    <w:p w14:paraId="090501DD" w14:textId="4C6C735B" w:rsidR="00CF7CFF" w:rsidRPr="0086520E" w:rsidRDefault="0043064D" w:rsidP="0043064D">
      <w:pPr>
        <w:snapToGrid w:val="0"/>
        <w:spacing w:afterLines="20" w:after="72" w:line="380" w:lineRule="exact"/>
        <w:jc w:val="both"/>
        <w:rPr>
          <w:rFonts w:ascii="Times New Roman" w:eastAsia="標楷體" w:hAnsi="標楷體" w:cs="Times New Roman"/>
          <w:szCs w:val="24"/>
        </w:rPr>
      </w:pPr>
      <w:r>
        <w:rPr>
          <w:rFonts w:ascii="Times New Roman" w:eastAsia="標楷體" w:hAnsi="標楷體" w:cs="Times New Roman" w:hint="eastAsia"/>
          <w:szCs w:val="24"/>
        </w:rPr>
        <w:t xml:space="preserve">    </w:t>
      </w:r>
      <w:r w:rsidR="00CF7CFF" w:rsidRPr="0086520E">
        <w:rPr>
          <w:rFonts w:ascii="Times New Roman" w:eastAsia="標楷體" w:hAnsi="標楷體" w:cs="Times New Roman" w:hint="eastAsia"/>
          <w:szCs w:val="24"/>
        </w:rPr>
        <w:t>訂定相關規範，作為客戶洗錢</w:t>
      </w:r>
      <w:proofErr w:type="gramStart"/>
      <w:r w:rsidR="00CF7CFF" w:rsidRPr="0086520E">
        <w:rPr>
          <w:rFonts w:ascii="Times New Roman" w:eastAsia="標楷體" w:hAnsi="標楷體" w:cs="Times New Roman" w:hint="eastAsia"/>
          <w:szCs w:val="24"/>
        </w:rPr>
        <w:t>及資恐風險</w:t>
      </w:r>
      <w:proofErr w:type="gramEnd"/>
      <w:r w:rsidR="00CF7CFF" w:rsidRPr="0086520E">
        <w:rPr>
          <w:rFonts w:ascii="Times New Roman" w:eastAsia="標楷體" w:hAnsi="標楷體" w:cs="Times New Roman" w:hint="eastAsia"/>
          <w:szCs w:val="24"/>
        </w:rPr>
        <w:t>評估之遵循依據：</w:t>
      </w:r>
    </w:p>
    <w:p w14:paraId="20253728" w14:textId="40AB4715" w:rsidR="00CF7CFF" w:rsidRPr="0086520E" w:rsidRDefault="00B65A6D" w:rsidP="00B65A6D">
      <w:pPr>
        <w:snapToGrid w:val="0"/>
        <w:spacing w:line="360" w:lineRule="exact"/>
        <w:jc w:val="both"/>
        <w:rPr>
          <w:rFonts w:ascii="Times New Roman" w:eastAsia="標楷體" w:hAnsi="標楷體" w:cs="Times New Roman"/>
          <w:szCs w:val="24"/>
        </w:rPr>
      </w:pPr>
      <w:r>
        <w:rPr>
          <w:rFonts w:ascii="Times New Roman" w:eastAsia="標楷體" w:hAnsi="標楷體" w:cs="Times New Roman" w:hint="eastAsia"/>
          <w:szCs w:val="24"/>
        </w:rPr>
        <w:t xml:space="preserve"> </w:t>
      </w:r>
      <w:r w:rsidR="0043064D">
        <w:rPr>
          <w:rFonts w:ascii="Times New Roman" w:eastAsia="標楷體" w:hAnsi="標楷體" w:cs="Times New Roman" w:hint="eastAsia"/>
          <w:szCs w:val="24"/>
        </w:rPr>
        <w:t xml:space="preserve">  </w:t>
      </w:r>
      <w:r>
        <w:rPr>
          <w:rFonts w:ascii="Times New Roman" w:eastAsia="標楷體" w:hAnsi="標楷體" w:cs="Times New Roman" w:hint="eastAsia"/>
          <w:szCs w:val="24"/>
        </w:rPr>
        <w:t xml:space="preserve"> </w:t>
      </w:r>
      <w:r w:rsidR="00CF7CFF" w:rsidRPr="0086520E">
        <w:rPr>
          <w:rFonts w:ascii="Times New Roman" w:eastAsia="標楷體" w:hAnsi="標楷體" w:cs="Times New Roman" w:hint="eastAsia"/>
          <w:szCs w:val="24"/>
        </w:rPr>
        <w:t>一、進行客戶洗錢</w:t>
      </w:r>
      <w:proofErr w:type="gramStart"/>
      <w:r w:rsidR="00CF7CFF" w:rsidRPr="0086520E">
        <w:rPr>
          <w:rFonts w:ascii="Times New Roman" w:eastAsia="標楷體" w:hAnsi="標楷體" w:cs="Times New Roman" w:hint="eastAsia"/>
          <w:szCs w:val="24"/>
        </w:rPr>
        <w:t>及資恐風險</w:t>
      </w:r>
      <w:proofErr w:type="gramEnd"/>
      <w:r w:rsidR="00CF7CFF" w:rsidRPr="0086520E">
        <w:rPr>
          <w:rFonts w:ascii="Times New Roman" w:eastAsia="標楷體" w:hAnsi="標楷體" w:cs="Times New Roman" w:hint="eastAsia"/>
          <w:szCs w:val="24"/>
        </w:rPr>
        <w:t>評估之時機。</w:t>
      </w:r>
    </w:p>
    <w:p w14:paraId="4EC1B207" w14:textId="00DC8438" w:rsidR="00CF7CFF" w:rsidRPr="0086520E" w:rsidRDefault="00B65A6D" w:rsidP="00B65A6D">
      <w:pPr>
        <w:snapToGrid w:val="0"/>
        <w:spacing w:line="360" w:lineRule="exact"/>
        <w:jc w:val="both"/>
        <w:rPr>
          <w:rFonts w:ascii="Times New Roman" w:eastAsia="標楷體" w:hAnsi="標楷體" w:cs="Times New Roman"/>
          <w:szCs w:val="24"/>
        </w:rPr>
      </w:pPr>
      <w:r>
        <w:rPr>
          <w:rFonts w:ascii="Times New Roman" w:eastAsia="標楷體" w:hAnsi="標楷體" w:cs="Times New Roman" w:hint="eastAsia"/>
          <w:szCs w:val="24"/>
        </w:rPr>
        <w:t xml:space="preserve"> </w:t>
      </w:r>
      <w:r w:rsidR="0043064D">
        <w:rPr>
          <w:rFonts w:ascii="Times New Roman" w:eastAsia="標楷體" w:hAnsi="標楷體" w:cs="Times New Roman" w:hint="eastAsia"/>
          <w:szCs w:val="24"/>
        </w:rPr>
        <w:t xml:space="preserve">  </w:t>
      </w:r>
      <w:r>
        <w:rPr>
          <w:rFonts w:ascii="Times New Roman" w:eastAsia="標楷體" w:hAnsi="標楷體" w:cs="Times New Roman" w:hint="eastAsia"/>
          <w:szCs w:val="24"/>
        </w:rPr>
        <w:t xml:space="preserve"> </w:t>
      </w:r>
      <w:r w:rsidR="00CF7CFF" w:rsidRPr="0086520E">
        <w:rPr>
          <w:rFonts w:ascii="Times New Roman" w:eastAsia="標楷體" w:hAnsi="標楷體" w:cs="Times New Roman" w:hint="eastAsia"/>
          <w:szCs w:val="24"/>
        </w:rPr>
        <w:t>二、洗錢</w:t>
      </w:r>
      <w:proofErr w:type="gramStart"/>
      <w:r w:rsidR="00CF7CFF" w:rsidRPr="0086520E">
        <w:rPr>
          <w:rFonts w:ascii="Times New Roman" w:eastAsia="標楷體" w:hAnsi="標楷體" w:cs="Times New Roman" w:hint="eastAsia"/>
          <w:szCs w:val="24"/>
        </w:rPr>
        <w:t>及資恐風險</w:t>
      </w:r>
      <w:proofErr w:type="gramEnd"/>
      <w:r w:rsidR="00CF7CFF" w:rsidRPr="0086520E">
        <w:rPr>
          <w:rFonts w:ascii="Times New Roman" w:eastAsia="標楷體" w:hAnsi="標楷體" w:cs="Times New Roman" w:hint="eastAsia"/>
          <w:szCs w:val="24"/>
        </w:rPr>
        <w:t>評估項目：至少應包含客戶、地域、產品、交易或支付管道。</w:t>
      </w:r>
    </w:p>
    <w:p w14:paraId="77D78EBB" w14:textId="0C162F1A" w:rsidR="00502864" w:rsidRDefault="00B65A6D" w:rsidP="00B65A6D">
      <w:pPr>
        <w:snapToGrid w:val="0"/>
        <w:spacing w:line="360" w:lineRule="exact"/>
        <w:jc w:val="both"/>
        <w:rPr>
          <w:rFonts w:ascii="Times New Roman" w:eastAsia="標楷體" w:hAnsi="標楷體" w:cs="Times New Roman"/>
          <w:sz w:val="18"/>
          <w:szCs w:val="24"/>
        </w:rPr>
      </w:pPr>
      <w:r>
        <w:rPr>
          <w:rFonts w:ascii="Times New Roman" w:eastAsia="標楷體" w:hAnsi="標楷體" w:cs="Times New Roman" w:hint="eastAsia"/>
          <w:szCs w:val="24"/>
        </w:rPr>
        <w:t xml:space="preserve">  </w:t>
      </w:r>
      <w:r w:rsidR="0043064D">
        <w:rPr>
          <w:rFonts w:ascii="Times New Roman" w:eastAsia="標楷體" w:hAnsi="標楷體" w:cs="Times New Roman" w:hint="eastAsia"/>
          <w:szCs w:val="24"/>
        </w:rPr>
        <w:t xml:space="preserve">  </w:t>
      </w:r>
      <w:r w:rsidR="00CF7CFF" w:rsidRPr="0086520E">
        <w:rPr>
          <w:rFonts w:ascii="Times New Roman" w:eastAsia="標楷體" w:hAnsi="標楷體" w:cs="Times New Roman" w:hint="eastAsia"/>
          <w:szCs w:val="24"/>
        </w:rPr>
        <w:t>三、客戶風險評估方法及其維護與管理程序。</w:t>
      </w:r>
    </w:p>
    <w:p w14:paraId="3CBE2A3A" w14:textId="77777777" w:rsidR="00CF7CFF" w:rsidRPr="00E040BA" w:rsidRDefault="00CF7CFF" w:rsidP="0043064D">
      <w:pPr>
        <w:spacing w:beforeLines="50" w:before="180" w:afterLines="50" w:after="180" w:line="360" w:lineRule="exact"/>
        <w:ind w:firstLineChars="100" w:firstLine="240"/>
        <w:rPr>
          <w:rFonts w:ascii="標楷體" w:eastAsia="標楷體" w:hAnsi="標楷體"/>
          <w:b/>
          <w:szCs w:val="28"/>
        </w:rPr>
      </w:pPr>
      <w:r w:rsidRPr="00E040BA">
        <w:rPr>
          <w:rFonts w:ascii="標楷體" w:eastAsia="標楷體" w:hAnsi="標楷體" w:hint="eastAsia"/>
          <w:b/>
          <w:szCs w:val="28"/>
        </w:rPr>
        <w:t>第五條 風險管理</w:t>
      </w:r>
    </w:p>
    <w:p w14:paraId="0F6F3E5E" w14:textId="77777777" w:rsidR="0043064D" w:rsidRDefault="00B04E15" w:rsidP="0043064D">
      <w:pPr>
        <w:snapToGrid w:val="0"/>
        <w:spacing w:line="380" w:lineRule="exact"/>
        <w:jc w:val="both"/>
        <w:rPr>
          <w:rFonts w:ascii="Times New Roman" w:eastAsia="標楷體" w:hAnsi="標楷體" w:cs="Times New Roman"/>
          <w:szCs w:val="24"/>
        </w:rPr>
      </w:pPr>
      <w:r>
        <w:rPr>
          <w:rFonts w:ascii="Times New Roman" w:eastAsia="標楷體" w:hAnsi="標楷體" w:cs="Times New Roman" w:hint="eastAsia"/>
          <w:szCs w:val="24"/>
        </w:rPr>
        <w:t xml:space="preserve">  </w:t>
      </w:r>
      <w:r w:rsidR="0043064D">
        <w:rPr>
          <w:rFonts w:ascii="Times New Roman" w:eastAsia="標楷體" w:hAnsi="標楷體" w:cs="Times New Roman" w:hint="eastAsia"/>
          <w:szCs w:val="24"/>
        </w:rPr>
        <w:t xml:space="preserve">  </w:t>
      </w:r>
      <w:r w:rsidR="00CF7CFF" w:rsidRPr="0086520E">
        <w:rPr>
          <w:rFonts w:ascii="Times New Roman" w:eastAsia="標楷體" w:hAnsi="標楷體" w:cs="Times New Roman" w:hint="eastAsia"/>
          <w:szCs w:val="24"/>
        </w:rPr>
        <w:t>信用部應對客戶帳戶及交易進行持續監控措施及訂定相關應注意事項，並針對高</w:t>
      </w:r>
    </w:p>
    <w:p w14:paraId="0DD61A97" w14:textId="348A6B8E" w:rsidR="00CF7CFF" w:rsidRDefault="0043064D" w:rsidP="0043064D">
      <w:pPr>
        <w:snapToGrid w:val="0"/>
        <w:spacing w:line="380" w:lineRule="exact"/>
        <w:jc w:val="both"/>
        <w:rPr>
          <w:rFonts w:ascii="Times New Roman" w:eastAsia="標楷體" w:hAnsi="標楷體" w:cs="Times New Roman"/>
          <w:szCs w:val="24"/>
        </w:rPr>
      </w:pPr>
      <w:r>
        <w:rPr>
          <w:rFonts w:ascii="Times New Roman" w:eastAsia="標楷體" w:hAnsi="標楷體" w:cs="Times New Roman" w:hint="eastAsia"/>
          <w:szCs w:val="24"/>
        </w:rPr>
        <w:t xml:space="preserve">    </w:t>
      </w:r>
      <w:r w:rsidR="00CF7CFF" w:rsidRPr="0086520E">
        <w:rPr>
          <w:rFonts w:ascii="Times New Roman" w:eastAsia="標楷體" w:hAnsi="標楷體" w:cs="Times New Roman" w:hint="eastAsia"/>
          <w:szCs w:val="24"/>
        </w:rPr>
        <w:t>風險客戶訂定加強監控之措施，以有效管理客戶之洗錢</w:t>
      </w:r>
      <w:proofErr w:type="gramStart"/>
      <w:r w:rsidR="00CF7CFF" w:rsidRPr="0086520E">
        <w:rPr>
          <w:rFonts w:ascii="Times New Roman" w:eastAsia="標楷體" w:hAnsi="標楷體" w:cs="Times New Roman" w:hint="eastAsia"/>
          <w:szCs w:val="24"/>
        </w:rPr>
        <w:t>及資恐風險</w:t>
      </w:r>
      <w:proofErr w:type="gramEnd"/>
      <w:r w:rsidR="00CF7CFF" w:rsidRPr="0086520E">
        <w:rPr>
          <w:rFonts w:ascii="Times New Roman" w:eastAsia="標楷體" w:hAnsi="標楷體" w:cs="Times New Roman" w:hint="eastAsia"/>
          <w:szCs w:val="24"/>
        </w:rPr>
        <w:t>。</w:t>
      </w:r>
    </w:p>
    <w:p w14:paraId="69C6D7CA" w14:textId="77777777" w:rsidR="00CF7CFF" w:rsidRPr="00E040BA" w:rsidRDefault="00CF7CFF" w:rsidP="0043064D">
      <w:pPr>
        <w:snapToGrid w:val="0"/>
        <w:spacing w:beforeLines="50" w:before="180" w:afterLines="50" w:after="180" w:line="360" w:lineRule="exact"/>
        <w:ind w:firstLineChars="100" w:firstLine="240"/>
        <w:jc w:val="both"/>
        <w:rPr>
          <w:rFonts w:ascii="標楷體" w:eastAsia="標楷體" w:hAnsi="標楷體" w:cs="Times New Roman"/>
          <w:sz w:val="22"/>
          <w:szCs w:val="24"/>
        </w:rPr>
      </w:pPr>
      <w:r w:rsidRPr="00E040BA">
        <w:rPr>
          <w:rFonts w:ascii="標楷體" w:eastAsia="標楷體" w:hAnsi="標楷體" w:cs="Times New Roman" w:hint="eastAsia"/>
          <w:b/>
          <w:szCs w:val="28"/>
        </w:rPr>
        <w:lastRenderedPageBreak/>
        <w:t>第六條 依法申報</w:t>
      </w:r>
    </w:p>
    <w:p w14:paraId="0C513E6C" w14:textId="77777777" w:rsidR="00B65A6D" w:rsidRDefault="00B04E15" w:rsidP="0043064D">
      <w:pPr>
        <w:adjustRightInd w:val="0"/>
        <w:snapToGrid w:val="0"/>
        <w:spacing w:line="38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proofErr w:type="gramStart"/>
      <w:r w:rsidR="00CF7CFF" w:rsidRPr="0086520E">
        <w:rPr>
          <w:rFonts w:ascii="標楷體" w:eastAsia="標楷體" w:hAnsi="標楷體" w:cs="Times New Roman" w:hint="eastAsia"/>
          <w:szCs w:val="24"/>
        </w:rPr>
        <w:t>信用部應</w:t>
      </w:r>
      <w:r>
        <w:rPr>
          <w:rFonts w:ascii="標楷體" w:eastAsia="標楷體" w:hAnsi="標楷體" w:cs="Times New Roman" w:hint="eastAsia"/>
          <w:szCs w:val="24"/>
        </w:rPr>
        <w:t>明</w:t>
      </w:r>
      <w:proofErr w:type="gramEnd"/>
      <w:r>
        <w:rPr>
          <w:rFonts w:ascii="標楷體" w:eastAsia="標楷體" w:hAnsi="標楷體" w:cs="Times New Roman" w:hint="eastAsia"/>
          <w:szCs w:val="24"/>
        </w:rPr>
        <w:t>訂對達法令規定一定金額以上之通貨交易之申報程序及疑似洗錢或資</w:t>
      </w:r>
    </w:p>
    <w:p w14:paraId="23D46723" w14:textId="77777777" w:rsidR="00502864" w:rsidRPr="00B04E15" w:rsidRDefault="00B65A6D" w:rsidP="0043064D">
      <w:pPr>
        <w:adjustRightInd w:val="0"/>
        <w:snapToGrid w:val="0"/>
        <w:spacing w:line="380" w:lineRule="exact"/>
        <w:jc w:val="both"/>
        <w:rPr>
          <w:rFonts w:ascii="標楷體" w:eastAsia="標楷體" w:hAnsi="標楷體" w:cs="Times New Roman"/>
          <w:szCs w:val="24"/>
        </w:rPr>
      </w:pPr>
      <w:r>
        <w:rPr>
          <w:rFonts w:ascii="標楷體" w:eastAsia="標楷體" w:hAnsi="標楷體" w:cs="Times New Roman" w:hint="eastAsia"/>
          <w:szCs w:val="24"/>
        </w:rPr>
        <w:t xml:space="preserve">  </w:t>
      </w:r>
      <w:proofErr w:type="gramStart"/>
      <w:r w:rsidR="00B04E15">
        <w:rPr>
          <w:rFonts w:ascii="標楷體" w:eastAsia="標楷體" w:hAnsi="標楷體" w:cs="Times New Roman" w:hint="eastAsia"/>
          <w:szCs w:val="24"/>
        </w:rPr>
        <w:t>恐</w:t>
      </w:r>
      <w:proofErr w:type="gramEnd"/>
      <w:r w:rsidR="00CF7CFF" w:rsidRPr="0086520E">
        <w:rPr>
          <w:rFonts w:ascii="標楷體" w:eastAsia="標楷體" w:hAnsi="標楷體" w:cs="Times New Roman" w:hint="eastAsia"/>
          <w:szCs w:val="24"/>
        </w:rPr>
        <w:t>交易之申報程序，以落實對法務部調查局之申報作業。</w:t>
      </w:r>
    </w:p>
    <w:p w14:paraId="26858282" w14:textId="77777777" w:rsidR="00CF7CFF" w:rsidRPr="00E040BA" w:rsidRDefault="00CF7CFF" w:rsidP="0043064D">
      <w:pPr>
        <w:snapToGrid w:val="0"/>
        <w:spacing w:beforeLines="50" w:before="180" w:afterLines="50" w:after="180" w:line="360" w:lineRule="exact"/>
        <w:ind w:firstLineChars="100" w:firstLine="240"/>
        <w:jc w:val="both"/>
        <w:rPr>
          <w:rFonts w:ascii="標楷體" w:eastAsia="標楷體" w:hAnsi="標楷體" w:cs="Times New Roman"/>
          <w:sz w:val="22"/>
          <w:szCs w:val="24"/>
        </w:rPr>
      </w:pPr>
      <w:r w:rsidRPr="00E040BA">
        <w:rPr>
          <w:rFonts w:ascii="標楷體" w:eastAsia="標楷體" w:hAnsi="標楷體" w:cs="Times New Roman" w:hint="eastAsia"/>
          <w:b/>
          <w:szCs w:val="28"/>
        </w:rPr>
        <w:t>第七條 紀錄保存</w:t>
      </w:r>
    </w:p>
    <w:p w14:paraId="6AEC7211" w14:textId="77777777" w:rsidR="00B65A6D" w:rsidRDefault="00CF7CFF" w:rsidP="0043064D">
      <w:pPr>
        <w:snapToGrid w:val="0"/>
        <w:spacing w:line="380" w:lineRule="exact"/>
        <w:ind w:leftChars="-2" w:left="-5" w:firstLineChars="100" w:firstLine="240"/>
        <w:rPr>
          <w:rFonts w:ascii="標楷體" w:eastAsia="標楷體" w:hAnsi="標楷體" w:cs="Times New Roman"/>
          <w:szCs w:val="24"/>
        </w:rPr>
      </w:pPr>
      <w:proofErr w:type="gramStart"/>
      <w:r w:rsidRPr="0086520E">
        <w:rPr>
          <w:rFonts w:ascii="標楷體" w:eastAsia="標楷體" w:hAnsi="標楷體" w:cs="Times New Roman" w:hint="eastAsia"/>
          <w:szCs w:val="24"/>
        </w:rPr>
        <w:t>信用部對交易</w:t>
      </w:r>
      <w:proofErr w:type="gramEnd"/>
      <w:r w:rsidRPr="0086520E">
        <w:rPr>
          <w:rFonts w:ascii="標楷體" w:eastAsia="標楷體" w:hAnsi="標楷體" w:cs="Times New Roman" w:hint="eastAsia"/>
          <w:szCs w:val="24"/>
        </w:rPr>
        <w:t>之所有必要紀錄、達法令規定一定金額以上之通貨交易確認紀錄及交</w:t>
      </w:r>
    </w:p>
    <w:p w14:paraId="0BE0E2E6" w14:textId="77777777" w:rsidR="00B65A6D" w:rsidRDefault="00CF7CFF" w:rsidP="0043064D">
      <w:pPr>
        <w:snapToGrid w:val="0"/>
        <w:spacing w:line="380" w:lineRule="exact"/>
        <w:ind w:leftChars="-2" w:left="-5" w:firstLineChars="100" w:firstLine="240"/>
        <w:rPr>
          <w:rFonts w:ascii="標楷體" w:eastAsia="標楷體" w:hAnsi="標楷體" w:cs="Times New Roman"/>
          <w:szCs w:val="24"/>
        </w:rPr>
      </w:pPr>
      <w:r w:rsidRPr="0086520E">
        <w:rPr>
          <w:rFonts w:ascii="標楷體" w:eastAsia="標楷體" w:hAnsi="標楷體" w:cs="Times New Roman" w:hint="eastAsia"/>
          <w:szCs w:val="24"/>
        </w:rPr>
        <w:t>易憑證、對疑似洗錢</w:t>
      </w:r>
      <w:proofErr w:type="gramStart"/>
      <w:r w:rsidRPr="0086520E">
        <w:rPr>
          <w:rFonts w:ascii="標楷體" w:eastAsia="標楷體" w:hAnsi="標楷體" w:cs="Times New Roman" w:hint="eastAsia"/>
          <w:szCs w:val="24"/>
        </w:rPr>
        <w:t>或資恐交易</w:t>
      </w:r>
      <w:proofErr w:type="gramEnd"/>
      <w:r w:rsidRPr="0086520E">
        <w:rPr>
          <w:rFonts w:ascii="標楷體" w:eastAsia="標楷體" w:hAnsi="標楷體" w:cs="Times New Roman" w:hint="eastAsia"/>
          <w:szCs w:val="24"/>
        </w:rPr>
        <w:t>之申報紀錄及交易憑證，與客戶往來相關文件及交</w:t>
      </w:r>
    </w:p>
    <w:p w14:paraId="4D6D5A9C" w14:textId="77777777" w:rsidR="00CF7CFF" w:rsidRPr="0086520E" w:rsidRDefault="00CF7CFF" w:rsidP="0043064D">
      <w:pPr>
        <w:snapToGrid w:val="0"/>
        <w:spacing w:line="380" w:lineRule="exact"/>
        <w:ind w:leftChars="-2" w:left="-5" w:firstLineChars="100" w:firstLine="240"/>
        <w:rPr>
          <w:rFonts w:ascii="標楷體" w:eastAsia="標楷體" w:hAnsi="標楷體" w:cs="Times New Roman"/>
          <w:szCs w:val="24"/>
        </w:rPr>
      </w:pPr>
      <w:r w:rsidRPr="0086520E">
        <w:rPr>
          <w:rFonts w:ascii="標楷體" w:eastAsia="標楷體" w:hAnsi="標楷體" w:cs="Times New Roman" w:hint="eastAsia"/>
          <w:szCs w:val="24"/>
        </w:rPr>
        <w:t>易之記錄憑證等，應至少保存五年。</w:t>
      </w:r>
    </w:p>
    <w:p w14:paraId="7739F054" w14:textId="77777777" w:rsidR="00CF7CFF" w:rsidRPr="00E040BA" w:rsidRDefault="00CF7CFF" w:rsidP="0043064D">
      <w:pPr>
        <w:snapToGrid w:val="0"/>
        <w:spacing w:beforeLines="50" w:before="180" w:afterLines="50" w:after="180" w:line="360" w:lineRule="exact"/>
        <w:ind w:leftChars="100" w:left="841" w:hangingChars="250" w:hanging="601"/>
        <w:jc w:val="both"/>
        <w:rPr>
          <w:rFonts w:ascii="標楷體" w:eastAsia="標楷體" w:hAnsi="標楷體" w:cs="Times New Roman"/>
          <w:b/>
          <w:szCs w:val="28"/>
        </w:rPr>
      </w:pPr>
      <w:r w:rsidRPr="00E040BA">
        <w:rPr>
          <w:rFonts w:ascii="標楷體" w:eastAsia="標楷體" w:hAnsi="標楷體" w:cs="Times New Roman" w:hint="eastAsia"/>
          <w:b/>
          <w:szCs w:val="28"/>
        </w:rPr>
        <w:t>第八條 附則</w:t>
      </w:r>
    </w:p>
    <w:p w14:paraId="04C5C8AC" w14:textId="77777777" w:rsidR="00CF7CFF" w:rsidRPr="0086520E" w:rsidRDefault="00CF7CFF" w:rsidP="0043064D">
      <w:pPr>
        <w:snapToGrid w:val="0"/>
        <w:spacing w:line="380" w:lineRule="exact"/>
        <w:ind w:leftChars="-2" w:left="-5" w:firstLineChars="100" w:firstLine="240"/>
        <w:rPr>
          <w:rFonts w:ascii="標楷體" w:eastAsia="標楷體" w:hAnsi="標楷體" w:cs="Times New Roman"/>
          <w:color w:val="000000" w:themeColor="text1"/>
          <w:szCs w:val="24"/>
        </w:rPr>
      </w:pPr>
      <w:r w:rsidRPr="0086520E">
        <w:rPr>
          <w:rFonts w:ascii="標楷體" w:eastAsia="標楷體" w:hAnsi="標楷體" w:cs="Times New Roman" w:hint="eastAsia"/>
          <w:color w:val="000000" w:themeColor="text1"/>
          <w:szCs w:val="24"/>
        </w:rPr>
        <w:t>本政策應經理事會通過後實施，並應定期檢討；修正時，亦同。</w:t>
      </w:r>
    </w:p>
    <w:p w14:paraId="32B00F3B" w14:textId="77777777" w:rsidR="00CF7CFF" w:rsidRDefault="00CF7CFF" w:rsidP="00CF7CFF">
      <w:pPr>
        <w:widowControl/>
        <w:rPr>
          <w:rFonts w:ascii="標楷體" w:eastAsia="標楷體" w:hAnsi="Century Gothic" w:cs="Times New Roman"/>
          <w:b/>
          <w:bCs/>
          <w:szCs w:val="24"/>
        </w:rPr>
      </w:pPr>
    </w:p>
    <w:p w14:paraId="27450C5F" w14:textId="77777777" w:rsidR="00CF7CFF" w:rsidRDefault="00CF7CFF" w:rsidP="00CF7CFF">
      <w:pPr>
        <w:widowControl/>
        <w:rPr>
          <w:rFonts w:ascii="標楷體" w:eastAsia="標楷體" w:hAnsi="Century Gothic" w:cs="Times New Roman"/>
          <w:b/>
          <w:bCs/>
          <w:szCs w:val="24"/>
        </w:rPr>
      </w:pPr>
    </w:p>
    <w:p w14:paraId="1EF86C5C" w14:textId="77777777" w:rsidR="00CF7CFF" w:rsidRDefault="00CF7CFF" w:rsidP="00CF7CFF">
      <w:pPr>
        <w:widowControl/>
        <w:rPr>
          <w:rFonts w:ascii="標楷體" w:eastAsia="標楷體" w:hAnsi="Century Gothic" w:cs="Times New Roman"/>
          <w:b/>
          <w:bCs/>
          <w:szCs w:val="24"/>
        </w:rPr>
      </w:pPr>
    </w:p>
    <w:p w14:paraId="3B61C2B7" w14:textId="77777777" w:rsidR="00CF7CFF" w:rsidRDefault="00CF7CFF" w:rsidP="00CF7CFF">
      <w:pPr>
        <w:widowControl/>
        <w:rPr>
          <w:rFonts w:ascii="標楷體" w:eastAsia="標楷體" w:hAnsi="Century Gothic" w:cs="Times New Roman"/>
          <w:b/>
          <w:bCs/>
          <w:szCs w:val="24"/>
        </w:rPr>
      </w:pPr>
    </w:p>
    <w:p w14:paraId="3077B049" w14:textId="77777777" w:rsidR="00CF7CFF" w:rsidRDefault="00CF7CFF" w:rsidP="00CF7CFF">
      <w:pPr>
        <w:widowControl/>
        <w:rPr>
          <w:rFonts w:ascii="標楷體" w:eastAsia="標楷體" w:hAnsi="Century Gothic" w:cs="Times New Roman"/>
          <w:b/>
          <w:bCs/>
          <w:szCs w:val="24"/>
        </w:rPr>
      </w:pPr>
    </w:p>
    <w:p w14:paraId="7AB2B722" w14:textId="77777777" w:rsidR="00CF7CFF" w:rsidRDefault="00CF7CFF" w:rsidP="00CF7CFF">
      <w:pPr>
        <w:widowControl/>
        <w:rPr>
          <w:rFonts w:ascii="標楷體" w:eastAsia="標楷體" w:hAnsi="Century Gothic" w:cs="Times New Roman"/>
          <w:b/>
          <w:bCs/>
          <w:szCs w:val="24"/>
        </w:rPr>
      </w:pPr>
    </w:p>
    <w:p w14:paraId="352892A8" w14:textId="77777777" w:rsidR="00CF7CFF" w:rsidRDefault="00CF7CFF" w:rsidP="00CF7CFF">
      <w:pPr>
        <w:widowControl/>
        <w:rPr>
          <w:rFonts w:ascii="標楷體" w:eastAsia="標楷體" w:hAnsi="Century Gothic" w:cs="Times New Roman"/>
          <w:b/>
          <w:bCs/>
          <w:szCs w:val="24"/>
        </w:rPr>
      </w:pPr>
    </w:p>
    <w:p w14:paraId="708F01E2" w14:textId="77777777" w:rsidR="00CF7CFF" w:rsidRDefault="00CF7CFF" w:rsidP="00CF7CFF">
      <w:pPr>
        <w:widowControl/>
        <w:rPr>
          <w:rFonts w:ascii="標楷體" w:eastAsia="標楷體" w:hAnsi="Century Gothic" w:cs="Times New Roman"/>
          <w:b/>
          <w:bCs/>
          <w:szCs w:val="24"/>
        </w:rPr>
      </w:pPr>
    </w:p>
    <w:p w14:paraId="3948268D" w14:textId="77777777" w:rsidR="00CF7CFF" w:rsidRDefault="00CF7CFF" w:rsidP="00CF7CFF">
      <w:pPr>
        <w:widowControl/>
        <w:rPr>
          <w:rFonts w:ascii="標楷體" w:eastAsia="標楷體" w:hAnsi="Century Gothic" w:cs="Times New Roman"/>
          <w:b/>
          <w:bCs/>
          <w:szCs w:val="24"/>
        </w:rPr>
      </w:pPr>
    </w:p>
    <w:p w14:paraId="1FFBB4FC" w14:textId="77777777" w:rsidR="00CF7CFF" w:rsidRDefault="00CF7CFF" w:rsidP="00CF7CFF">
      <w:pPr>
        <w:widowControl/>
        <w:rPr>
          <w:rFonts w:ascii="標楷體" w:eastAsia="標楷體" w:hAnsi="Century Gothic" w:cs="Times New Roman"/>
          <w:b/>
          <w:bCs/>
          <w:szCs w:val="24"/>
        </w:rPr>
      </w:pPr>
    </w:p>
    <w:p w14:paraId="165ADF26" w14:textId="77777777" w:rsidR="00CF7CFF" w:rsidRDefault="00CF7CFF" w:rsidP="00CF7CFF">
      <w:pPr>
        <w:widowControl/>
        <w:rPr>
          <w:rFonts w:ascii="標楷體" w:eastAsia="標楷體" w:hAnsi="Century Gothic" w:cs="Times New Roman"/>
          <w:b/>
          <w:bCs/>
          <w:szCs w:val="24"/>
        </w:rPr>
      </w:pPr>
    </w:p>
    <w:p w14:paraId="372F5FBD" w14:textId="77777777" w:rsidR="00CF7CFF" w:rsidRDefault="00CF7CFF" w:rsidP="00CF7CFF">
      <w:pPr>
        <w:widowControl/>
        <w:rPr>
          <w:rFonts w:ascii="標楷體" w:eastAsia="標楷體" w:hAnsi="Century Gothic" w:cs="Times New Roman"/>
          <w:b/>
          <w:bCs/>
          <w:szCs w:val="24"/>
        </w:rPr>
      </w:pPr>
    </w:p>
    <w:p w14:paraId="2F78B293" w14:textId="77777777" w:rsidR="00CF7CFF" w:rsidRDefault="00CF7CFF" w:rsidP="00CF7CFF">
      <w:pPr>
        <w:widowControl/>
        <w:rPr>
          <w:rFonts w:ascii="標楷體" w:eastAsia="標楷體" w:hAnsi="Century Gothic" w:cs="Times New Roman"/>
          <w:b/>
          <w:bCs/>
          <w:szCs w:val="24"/>
        </w:rPr>
      </w:pPr>
    </w:p>
    <w:p w14:paraId="44676DDF" w14:textId="77777777" w:rsidR="00CF7CFF" w:rsidRDefault="00CF7CFF" w:rsidP="00CF7CFF">
      <w:pPr>
        <w:widowControl/>
        <w:rPr>
          <w:rFonts w:ascii="標楷體" w:eastAsia="標楷體" w:hAnsi="Century Gothic" w:cs="Times New Roman"/>
          <w:b/>
          <w:bCs/>
          <w:szCs w:val="24"/>
        </w:rPr>
      </w:pPr>
    </w:p>
    <w:p w14:paraId="4EEECDE4" w14:textId="77777777" w:rsidR="00CF7CFF" w:rsidRDefault="00CF7CFF" w:rsidP="00CF7CFF">
      <w:pPr>
        <w:widowControl/>
        <w:rPr>
          <w:rFonts w:ascii="標楷體" w:eastAsia="標楷體" w:hAnsi="Century Gothic" w:cs="Times New Roman"/>
          <w:b/>
          <w:bCs/>
          <w:szCs w:val="24"/>
        </w:rPr>
      </w:pPr>
    </w:p>
    <w:p w14:paraId="3A5D816A" w14:textId="77777777" w:rsidR="00CF7CFF" w:rsidRDefault="00CF7CFF" w:rsidP="00CF7CFF">
      <w:pPr>
        <w:widowControl/>
        <w:rPr>
          <w:rFonts w:ascii="標楷體" w:eastAsia="標楷體" w:hAnsi="Century Gothic" w:cs="Times New Roman"/>
          <w:b/>
          <w:bCs/>
          <w:szCs w:val="24"/>
        </w:rPr>
      </w:pPr>
    </w:p>
    <w:p w14:paraId="303A9454" w14:textId="77777777" w:rsidR="00CF7CFF" w:rsidRDefault="00CF7CFF" w:rsidP="00CF7CFF">
      <w:pPr>
        <w:widowControl/>
        <w:rPr>
          <w:rFonts w:ascii="標楷體" w:eastAsia="標楷體" w:hAnsi="Century Gothic" w:cs="Times New Roman"/>
          <w:b/>
          <w:bCs/>
          <w:szCs w:val="24"/>
        </w:rPr>
      </w:pPr>
    </w:p>
    <w:p w14:paraId="525925AB" w14:textId="77777777" w:rsidR="00CF7CFF" w:rsidRDefault="00CF7CFF" w:rsidP="00CF7CFF">
      <w:pPr>
        <w:widowControl/>
        <w:rPr>
          <w:rFonts w:ascii="標楷體" w:eastAsia="標楷體" w:hAnsi="Century Gothic" w:cs="Times New Roman"/>
          <w:b/>
          <w:bCs/>
          <w:szCs w:val="24"/>
        </w:rPr>
      </w:pPr>
    </w:p>
    <w:p w14:paraId="4106F214" w14:textId="77777777" w:rsidR="00CF7CFF" w:rsidRDefault="00CF7CFF" w:rsidP="00CF7CFF">
      <w:pPr>
        <w:widowControl/>
        <w:rPr>
          <w:rFonts w:ascii="標楷體" w:eastAsia="標楷體" w:hAnsi="Century Gothic" w:cs="Times New Roman"/>
          <w:b/>
          <w:bCs/>
          <w:szCs w:val="24"/>
        </w:rPr>
      </w:pPr>
    </w:p>
    <w:p w14:paraId="4281C4C1" w14:textId="77777777" w:rsidR="00CF7CFF" w:rsidRDefault="00CF7CFF" w:rsidP="00CF7CFF">
      <w:pPr>
        <w:widowControl/>
        <w:rPr>
          <w:rFonts w:ascii="標楷體" w:eastAsia="標楷體" w:hAnsi="Century Gothic" w:cs="Times New Roman"/>
          <w:b/>
          <w:bCs/>
          <w:szCs w:val="24"/>
        </w:rPr>
      </w:pPr>
    </w:p>
    <w:p w14:paraId="0765F1A4" w14:textId="77777777" w:rsidR="00B04E15" w:rsidRDefault="00B04E15" w:rsidP="00CF7CFF">
      <w:pPr>
        <w:widowControl/>
        <w:rPr>
          <w:rFonts w:ascii="標楷體" w:eastAsia="標楷體" w:hAnsi="Century Gothic" w:cs="Times New Roman"/>
          <w:b/>
          <w:bCs/>
          <w:szCs w:val="24"/>
        </w:rPr>
      </w:pPr>
    </w:p>
    <w:p w14:paraId="6CF3C5AA" w14:textId="77777777" w:rsidR="00B04E15" w:rsidRDefault="00B04E15" w:rsidP="00CF7CFF">
      <w:pPr>
        <w:widowControl/>
        <w:rPr>
          <w:rFonts w:ascii="標楷體" w:eastAsia="標楷體" w:hAnsi="Century Gothic" w:cs="Times New Roman"/>
          <w:b/>
          <w:bCs/>
          <w:szCs w:val="24"/>
        </w:rPr>
      </w:pPr>
    </w:p>
    <w:p w14:paraId="5EF30796" w14:textId="77777777" w:rsidR="00B04E15" w:rsidRDefault="00B04E15" w:rsidP="00CF7CFF">
      <w:pPr>
        <w:widowControl/>
        <w:rPr>
          <w:rFonts w:ascii="標楷體" w:eastAsia="標楷體" w:hAnsi="Century Gothic" w:cs="Times New Roman"/>
          <w:b/>
          <w:bCs/>
          <w:szCs w:val="24"/>
        </w:rPr>
      </w:pPr>
    </w:p>
    <w:p w14:paraId="2C76F703" w14:textId="77777777" w:rsidR="00B04E15" w:rsidRDefault="00B04E15" w:rsidP="00CF7CFF">
      <w:pPr>
        <w:widowControl/>
        <w:rPr>
          <w:rFonts w:ascii="標楷體" w:eastAsia="標楷體" w:hAnsi="Century Gothic" w:cs="Times New Roman"/>
          <w:b/>
          <w:bCs/>
          <w:szCs w:val="24"/>
        </w:rPr>
      </w:pPr>
    </w:p>
    <w:p w14:paraId="6AEEE8AE" w14:textId="77777777" w:rsidR="00B04E15" w:rsidRDefault="00B04E15" w:rsidP="00CF7CFF">
      <w:pPr>
        <w:widowControl/>
        <w:rPr>
          <w:rFonts w:ascii="標楷體" w:eastAsia="標楷體" w:hAnsi="Century Gothic" w:cs="Times New Roman"/>
          <w:b/>
          <w:bCs/>
          <w:szCs w:val="24"/>
        </w:rPr>
      </w:pPr>
    </w:p>
    <w:p w14:paraId="6A615D0F" w14:textId="77777777" w:rsidR="00B04E15" w:rsidRDefault="00B04E15" w:rsidP="00CF7CFF">
      <w:pPr>
        <w:widowControl/>
        <w:rPr>
          <w:rFonts w:ascii="標楷體" w:eastAsia="標楷體" w:hAnsi="Century Gothic" w:cs="Times New Roman"/>
          <w:b/>
          <w:bCs/>
          <w:szCs w:val="24"/>
        </w:rPr>
      </w:pPr>
    </w:p>
    <w:p w14:paraId="343C0069" w14:textId="77777777" w:rsidR="00B04E15" w:rsidRDefault="00B04E15" w:rsidP="00CF7CFF">
      <w:pPr>
        <w:widowControl/>
        <w:rPr>
          <w:rFonts w:ascii="標楷體" w:eastAsia="標楷體" w:hAnsi="Century Gothic" w:cs="Times New Roman"/>
          <w:b/>
          <w:bCs/>
          <w:szCs w:val="24"/>
        </w:rPr>
      </w:pPr>
    </w:p>
    <w:p w14:paraId="4CF668A2" w14:textId="77777777" w:rsidR="00B04E15" w:rsidRDefault="00B04E15" w:rsidP="00CF7CFF">
      <w:pPr>
        <w:widowControl/>
        <w:rPr>
          <w:rFonts w:ascii="標楷體" w:eastAsia="標楷體" w:hAnsi="Century Gothic" w:cs="Times New Roman"/>
          <w:b/>
          <w:bCs/>
          <w:szCs w:val="24"/>
        </w:rPr>
      </w:pPr>
    </w:p>
    <w:p w14:paraId="2418E552" w14:textId="77777777" w:rsidR="00CF7CFF" w:rsidRPr="00887A03" w:rsidRDefault="00CF7CFF" w:rsidP="00384B29">
      <w:pPr>
        <w:keepNext/>
        <w:pageBreakBefore/>
        <w:numPr>
          <w:ilvl w:val="1"/>
          <w:numId w:val="0"/>
        </w:numPr>
        <w:ind w:left="992" w:hanging="567"/>
        <w:jc w:val="center"/>
        <w:outlineLvl w:val="1"/>
        <w:rPr>
          <w:rFonts w:ascii="標楷體" w:eastAsia="標楷體" w:hAnsi="標楷體" w:cstheme="majorBidi"/>
          <w:b/>
          <w:bCs/>
          <w:sz w:val="32"/>
          <w:szCs w:val="28"/>
        </w:rPr>
      </w:pPr>
      <w:bookmarkStart w:id="171" w:name="_Toc219196980"/>
      <w:r w:rsidRPr="00887A03">
        <w:rPr>
          <w:rFonts w:ascii="標楷體" w:eastAsia="標楷體" w:hAnsi="標楷體" w:cstheme="majorBidi" w:hint="eastAsia"/>
          <w:b/>
          <w:bCs/>
          <w:sz w:val="32"/>
          <w:szCs w:val="28"/>
        </w:rPr>
        <w:lastRenderedPageBreak/>
        <w:t>汐止區農會</w:t>
      </w:r>
      <w:proofErr w:type="gramStart"/>
      <w:r w:rsidRPr="00887A03">
        <w:rPr>
          <w:rFonts w:ascii="標楷體" w:eastAsia="標楷體" w:hAnsi="標楷體" w:cstheme="majorBidi" w:hint="eastAsia"/>
          <w:b/>
          <w:bCs/>
          <w:sz w:val="32"/>
          <w:szCs w:val="28"/>
        </w:rPr>
        <w:t>信用部</w:t>
      </w:r>
      <w:r w:rsidRPr="00887A03">
        <w:rPr>
          <w:rFonts w:ascii="標楷體" w:eastAsia="標楷體" w:hAnsi="標楷體" w:cstheme="majorBidi"/>
          <w:b/>
          <w:bCs/>
          <w:sz w:val="32"/>
          <w:szCs w:val="28"/>
        </w:rPr>
        <w:t>防制</w:t>
      </w:r>
      <w:proofErr w:type="gramEnd"/>
      <w:r w:rsidRPr="00887A03">
        <w:rPr>
          <w:rFonts w:ascii="標楷體" w:eastAsia="標楷體" w:hAnsi="標楷體" w:cstheme="majorBidi"/>
          <w:b/>
          <w:bCs/>
          <w:sz w:val="32"/>
          <w:szCs w:val="28"/>
        </w:rPr>
        <w:t>洗錢及</w:t>
      </w:r>
      <w:proofErr w:type="gramStart"/>
      <w:r w:rsidRPr="00887A03">
        <w:rPr>
          <w:rFonts w:ascii="標楷體" w:eastAsia="標楷體" w:hAnsi="標楷體" w:cstheme="majorBidi"/>
          <w:b/>
          <w:bCs/>
          <w:sz w:val="32"/>
          <w:szCs w:val="28"/>
        </w:rPr>
        <w:t>打擊資恐計畫</w:t>
      </w:r>
      <w:bookmarkEnd w:id="171"/>
      <w:proofErr w:type="gramEnd"/>
    </w:p>
    <w:p w14:paraId="6A225141" w14:textId="4C7FD507" w:rsidR="00CF7CFF" w:rsidRPr="00E040BA" w:rsidRDefault="00CF7CFF" w:rsidP="004B29F0">
      <w:pPr>
        <w:adjustRightInd w:val="0"/>
        <w:snapToGrid w:val="0"/>
        <w:spacing w:line="240" w:lineRule="exact"/>
        <w:jc w:val="right"/>
        <w:rPr>
          <w:rFonts w:ascii="標楷體" w:eastAsia="標楷體" w:hAnsi="Courier New" w:cs="Times New Roman"/>
          <w:color w:val="000000"/>
          <w:sz w:val="20"/>
          <w:szCs w:val="20"/>
        </w:rPr>
      </w:pPr>
      <w:r w:rsidRPr="00E040BA">
        <w:rPr>
          <w:rFonts w:ascii="標楷體" w:eastAsia="標楷體" w:hAnsi="Courier New" w:cs="Times New Roman" w:hint="eastAsia"/>
          <w:color w:val="000000"/>
          <w:sz w:val="20"/>
          <w:szCs w:val="20"/>
        </w:rPr>
        <w:t xml:space="preserve">                             </w:t>
      </w:r>
      <w:r w:rsidR="00B65A6D">
        <w:rPr>
          <w:rFonts w:ascii="標楷體" w:eastAsia="標楷體" w:hAnsi="Courier New" w:cs="Times New Roman" w:hint="eastAsia"/>
          <w:color w:val="000000"/>
          <w:sz w:val="20"/>
          <w:szCs w:val="20"/>
        </w:rPr>
        <w:t xml:space="preserve">                        </w:t>
      </w:r>
      <w:r w:rsidRPr="00E040BA">
        <w:rPr>
          <w:rFonts w:ascii="標楷體" w:eastAsia="標楷體" w:hAnsi="Courier New" w:cs="Times New Roman" w:hint="eastAsia"/>
          <w:color w:val="000000"/>
          <w:sz w:val="20"/>
          <w:szCs w:val="20"/>
        </w:rPr>
        <w:t>108.05.29第18屆第14次理事會議訂定</w:t>
      </w:r>
    </w:p>
    <w:p w14:paraId="41941BFB" w14:textId="5993D62E" w:rsidR="00CF7CFF" w:rsidRPr="00262C67" w:rsidRDefault="00CF7CFF" w:rsidP="004B29F0">
      <w:pPr>
        <w:adjustRightInd w:val="0"/>
        <w:snapToGrid w:val="0"/>
        <w:spacing w:line="240" w:lineRule="exact"/>
        <w:jc w:val="right"/>
        <w:rPr>
          <w:rFonts w:ascii="標楷體" w:eastAsia="標楷體" w:hAnsi="Courier New" w:cs="Times New Roman"/>
          <w:color w:val="000000" w:themeColor="text1"/>
          <w:sz w:val="20"/>
          <w:szCs w:val="20"/>
        </w:rPr>
      </w:pPr>
      <w:r w:rsidRPr="00E040BA">
        <w:rPr>
          <w:rFonts w:ascii="標楷體" w:eastAsia="標楷體" w:hAnsi="Courier New" w:cs="Times New Roman" w:hint="eastAsia"/>
          <w:color w:val="000000"/>
          <w:sz w:val="20"/>
          <w:szCs w:val="20"/>
        </w:rPr>
        <w:t xml:space="preserve">                             </w:t>
      </w:r>
      <w:r w:rsidR="00B65A6D">
        <w:rPr>
          <w:rFonts w:ascii="標楷體" w:eastAsia="標楷體" w:hAnsi="Courier New" w:cs="Times New Roman" w:hint="eastAsia"/>
          <w:color w:val="000000"/>
          <w:sz w:val="20"/>
          <w:szCs w:val="20"/>
        </w:rPr>
        <w:t xml:space="preserve">                       </w:t>
      </w:r>
      <w:r w:rsidR="00B65A6D" w:rsidRPr="00262C67">
        <w:rPr>
          <w:rFonts w:ascii="標楷體" w:eastAsia="標楷體" w:hAnsi="Courier New" w:cs="Times New Roman" w:hint="eastAsia"/>
          <w:color w:val="000000" w:themeColor="text1"/>
          <w:sz w:val="20"/>
          <w:szCs w:val="20"/>
        </w:rPr>
        <w:t xml:space="preserve"> </w:t>
      </w:r>
      <w:r w:rsidR="00954C48" w:rsidRPr="00262C67">
        <w:rPr>
          <w:rFonts w:ascii="標楷體" w:eastAsia="標楷體" w:hAnsi="Courier New" w:cs="Times New Roman" w:hint="eastAsia"/>
          <w:color w:val="000000" w:themeColor="text1"/>
          <w:sz w:val="20"/>
          <w:szCs w:val="20"/>
        </w:rPr>
        <w:t>111.01.1</w:t>
      </w:r>
      <w:r w:rsidR="00FC238A" w:rsidRPr="00262C67">
        <w:rPr>
          <w:rFonts w:ascii="標楷體" w:eastAsia="標楷體" w:hAnsi="Courier New" w:cs="Times New Roman" w:hint="eastAsia"/>
          <w:color w:val="000000" w:themeColor="text1"/>
          <w:sz w:val="20"/>
          <w:szCs w:val="20"/>
        </w:rPr>
        <w:t>5</w:t>
      </w:r>
      <w:r w:rsidRPr="00262C67">
        <w:rPr>
          <w:rFonts w:ascii="標楷體" w:eastAsia="標楷體" w:hAnsi="Courier New" w:cs="Times New Roman" w:hint="eastAsia"/>
          <w:color w:val="000000" w:themeColor="text1"/>
          <w:sz w:val="20"/>
          <w:szCs w:val="20"/>
        </w:rPr>
        <w:t>第19屆第06次理事會議訂定</w:t>
      </w:r>
    </w:p>
    <w:p w14:paraId="039E7E62" w14:textId="77777777" w:rsidR="00FC238A" w:rsidRPr="00384B29" w:rsidRDefault="00FC238A" w:rsidP="004B29F0">
      <w:pPr>
        <w:adjustRightInd w:val="0"/>
        <w:snapToGrid w:val="0"/>
        <w:spacing w:line="240" w:lineRule="exact"/>
        <w:jc w:val="right"/>
        <w:rPr>
          <w:rFonts w:ascii="標楷體" w:eastAsia="標楷體" w:hAnsi="Courier New"/>
          <w:sz w:val="20"/>
          <w:szCs w:val="20"/>
        </w:rPr>
      </w:pPr>
      <w:r w:rsidRPr="00384B29">
        <w:rPr>
          <w:rFonts w:ascii="標楷體" w:eastAsia="標楷體" w:hAnsi="Courier New" w:hint="eastAsia"/>
          <w:sz w:val="20"/>
          <w:szCs w:val="20"/>
        </w:rPr>
        <w:t>112.01.18第19屆第12次理事會議修正</w:t>
      </w:r>
    </w:p>
    <w:p w14:paraId="23CE856C" w14:textId="77777777" w:rsidR="00384B29" w:rsidRPr="00384B29" w:rsidRDefault="00384B29" w:rsidP="00384B29">
      <w:pPr>
        <w:adjustRightInd w:val="0"/>
        <w:snapToGrid w:val="0"/>
        <w:spacing w:line="240" w:lineRule="exact"/>
        <w:jc w:val="right"/>
        <w:rPr>
          <w:rFonts w:ascii="標楷體" w:eastAsia="標楷體" w:hAnsi="Courier New" w:cs="Times New Roman"/>
          <w:color w:val="000000"/>
          <w:sz w:val="20"/>
          <w:szCs w:val="20"/>
        </w:rPr>
      </w:pPr>
      <w:r w:rsidRPr="00384B29">
        <w:rPr>
          <w:rFonts w:ascii="標楷體" w:eastAsia="標楷體" w:hAnsi="Courier New" w:cs="Times New Roman" w:hint="eastAsia"/>
          <w:color w:val="FF0000"/>
          <w:sz w:val="20"/>
          <w:szCs w:val="20"/>
        </w:rPr>
        <w:t>114.03.26第20屆第1次臨時理事會議修訂</w:t>
      </w:r>
    </w:p>
    <w:p w14:paraId="4EEEAB30" w14:textId="77777777" w:rsidR="00384B29" w:rsidRPr="00384B29" w:rsidRDefault="00384B29" w:rsidP="00384B29">
      <w:pPr>
        <w:spacing w:afterLines="30" w:after="108" w:line="360" w:lineRule="exact"/>
        <w:rPr>
          <w:rFonts w:ascii="Times New Roman" w:eastAsia="標楷體" w:hAnsi="Times New Roman" w:cs="Times New Roman"/>
          <w:szCs w:val="24"/>
        </w:rPr>
      </w:pPr>
      <w:r w:rsidRPr="00384B29">
        <w:rPr>
          <w:rFonts w:ascii="Times New Roman" w:eastAsia="標楷體" w:hAnsi="Times New Roman" w:cs="Times New Roman" w:hint="eastAsia"/>
          <w:szCs w:val="24"/>
        </w:rPr>
        <w:t>壹、</w:t>
      </w:r>
      <w:r w:rsidRPr="00384B29">
        <w:rPr>
          <w:rFonts w:ascii="Times New Roman" w:eastAsia="標楷體" w:hAnsi="Times New Roman" w:cs="Times New Roman"/>
          <w:szCs w:val="24"/>
        </w:rPr>
        <w:t>依據及目的</w:t>
      </w:r>
    </w:p>
    <w:p w14:paraId="352A3298" w14:textId="77777777" w:rsidR="00384B29" w:rsidRPr="00384B29" w:rsidRDefault="00384B29" w:rsidP="00384B29">
      <w:pPr>
        <w:spacing w:afterLines="50" w:after="180" w:line="360" w:lineRule="exact"/>
        <w:ind w:leftChars="200" w:left="480"/>
        <w:jc w:val="both"/>
        <w:rPr>
          <w:rFonts w:ascii="Times New Roman" w:eastAsia="標楷體" w:hAnsi="Times New Roman" w:cs="Times New Roman"/>
          <w:szCs w:val="24"/>
        </w:rPr>
      </w:pPr>
      <w:r w:rsidRPr="00384B29">
        <w:rPr>
          <w:rFonts w:ascii="Times New Roman" w:eastAsia="標楷體" w:hAnsi="Times New Roman" w:cs="Times New Roman"/>
          <w:szCs w:val="24"/>
        </w:rPr>
        <w:t>為</w:t>
      </w:r>
      <w:r w:rsidRPr="00384B29">
        <w:rPr>
          <w:rFonts w:ascii="Times New Roman" w:eastAsia="標楷體" w:hAnsi="Times New Roman" w:cs="Times New Roman" w:hint="eastAsia"/>
          <w:szCs w:val="24"/>
        </w:rPr>
        <w:t>防制洗錢及</w:t>
      </w:r>
      <w:proofErr w:type="gramStart"/>
      <w:r w:rsidRPr="00384B29">
        <w:rPr>
          <w:rFonts w:ascii="Times New Roman" w:eastAsia="標楷體" w:hAnsi="Times New Roman" w:cs="Times New Roman" w:hint="eastAsia"/>
          <w:szCs w:val="24"/>
        </w:rPr>
        <w:t>打擊資恐為</w:t>
      </w:r>
      <w:proofErr w:type="gramEnd"/>
      <w:r w:rsidRPr="00384B29">
        <w:rPr>
          <w:rFonts w:ascii="Times New Roman" w:eastAsia="標楷體" w:hAnsi="Times New Roman" w:cs="Times New Roman" w:hint="eastAsia"/>
          <w:szCs w:val="24"/>
        </w:rPr>
        <w:t>目的，</w:t>
      </w:r>
      <w:r w:rsidRPr="00384B29">
        <w:rPr>
          <w:rFonts w:ascii="Times New Roman" w:eastAsia="標楷體" w:hAnsi="Times New Roman" w:cs="Times New Roman"/>
          <w:szCs w:val="24"/>
        </w:rPr>
        <w:t>依據</w:t>
      </w:r>
      <w:r w:rsidRPr="00384B29">
        <w:rPr>
          <w:rFonts w:ascii="Times New Roman" w:eastAsia="標楷體" w:hAnsi="Times New Roman" w:cs="Times New Roman" w:hint="eastAsia"/>
          <w:szCs w:val="24"/>
        </w:rPr>
        <w:t>「農業金融機構防制洗錢與打擊</w:t>
      </w:r>
      <w:proofErr w:type="gramStart"/>
      <w:r w:rsidRPr="00384B29">
        <w:rPr>
          <w:rFonts w:ascii="Times New Roman" w:eastAsia="標楷體" w:hAnsi="Times New Roman" w:cs="Times New Roman" w:hint="eastAsia"/>
          <w:szCs w:val="24"/>
        </w:rPr>
        <w:t>資恐內部</w:t>
      </w:r>
      <w:proofErr w:type="gramEnd"/>
      <w:r w:rsidRPr="00384B29">
        <w:rPr>
          <w:rFonts w:ascii="Times New Roman" w:eastAsia="標楷體" w:hAnsi="Times New Roman" w:cs="Times New Roman" w:hint="eastAsia"/>
          <w:szCs w:val="24"/>
        </w:rPr>
        <w:t>控制及稽核制度實施辦法」第六條、</w:t>
      </w:r>
      <w:r w:rsidRPr="00384B29">
        <w:rPr>
          <w:rFonts w:ascii="Times New Roman" w:eastAsia="標楷體" w:hAnsi="Times New Roman" w:cs="Times New Roman"/>
          <w:szCs w:val="24"/>
        </w:rPr>
        <w:t>本</w:t>
      </w:r>
      <w:r w:rsidRPr="00384B29">
        <w:rPr>
          <w:rFonts w:ascii="Times New Roman" w:eastAsia="標楷體" w:hAnsi="Times New Roman" w:cs="Times New Roman" w:hint="eastAsia"/>
          <w:szCs w:val="24"/>
        </w:rPr>
        <w:t>會信用部</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以下簡稱信用部</w:t>
      </w:r>
      <w:r w:rsidRPr="00384B29">
        <w:rPr>
          <w:rFonts w:ascii="Times New Roman" w:eastAsia="標楷體" w:hAnsi="Times New Roman" w:cs="Times New Roman" w:hint="eastAsia"/>
          <w:szCs w:val="24"/>
        </w:rPr>
        <w:t xml:space="preserve">) </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color w:val="FF0000"/>
          <w:szCs w:val="24"/>
          <w:u w:val="single"/>
        </w:rPr>
        <w:t>洗錢</w:t>
      </w:r>
      <w:proofErr w:type="gramStart"/>
      <w:r w:rsidRPr="00384B29">
        <w:rPr>
          <w:rFonts w:ascii="Times New Roman" w:eastAsia="標楷體" w:hAnsi="Times New Roman" w:cs="Times New Roman" w:hint="eastAsia"/>
          <w:color w:val="FF0000"/>
          <w:szCs w:val="24"/>
          <w:u w:val="single"/>
        </w:rPr>
        <w:t>資恐及資武擴</w:t>
      </w:r>
      <w:proofErr w:type="gramEnd"/>
      <w:r w:rsidRPr="00384B29">
        <w:rPr>
          <w:rFonts w:ascii="Times New Roman" w:eastAsia="標楷體" w:hAnsi="Times New Roman" w:cs="Times New Roman" w:hint="eastAsia"/>
          <w:szCs w:val="24"/>
        </w:rPr>
        <w:t>風險評估報告」結果與「信用部評估洗錢</w:t>
      </w:r>
      <w:proofErr w:type="gramStart"/>
      <w:r w:rsidRPr="00384B29">
        <w:rPr>
          <w:rFonts w:ascii="Times New Roman" w:eastAsia="標楷體" w:hAnsi="Times New Roman" w:cs="Times New Roman" w:hint="eastAsia"/>
          <w:szCs w:val="24"/>
        </w:rPr>
        <w:t>及資恐風險</w:t>
      </w:r>
      <w:proofErr w:type="gramEnd"/>
      <w:r w:rsidRPr="00384B29">
        <w:rPr>
          <w:rFonts w:ascii="Times New Roman" w:eastAsia="標楷體" w:hAnsi="Times New Roman" w:cs="Times New Roman" w:hint="eastAsia"/>
          <w:szCs w:val="24"/>
        </w:rPr>
        <w:t>及</w:t>
      </w:r>
      <w:proofErr w:type="gramStart"/>
      <w:r w:rsidRPr="00384B29">
        <w:rPr>
          <w:rFonts w:ascii="Times New Roman" w:eastAsia="標楷體" w:hAnsi="Times New Roman" w:cs="Times New Roman" w:hint="eastAsia"/>
          <w:szCs w:val="24"/>
        </w:rPr>
        <w:t>訂定相關防</w:t>
      </w:r>
      <w:proofErr w:type="gramEnd"/>
      <w:r w:rsidRPr="00384B29">
        <w:rPr>
          <w:rFonts w:ascii="Times New Roman" w:eastAsia="標楷體" w:hAnsi="Times New Roman" w:cs="Times New Roman" w:hint="eastAsia"/>
          <w:szCs w:val="24"/>
        </w:rPr>
        <w:t>制計畫指引」</w:t>
      </w:r>
      <w:r w:rsidRPr="00384B29">
        <w:rPr>
          <w:rFonts w:ascii="Times New Roman" w:eastAsia="標楷體" w:hAnsi="Times New Roman" w:cs="Times New Roman"/>
          <w:szCs w:val="24"/>
        </w:rPr>
        <w:t>訂定本計畫</w:t>
      </w:r>
      <w:r w:rsidRPr="00384B29">
        <w:rPr>
          <w:rFonts w:ascii="Times New Roman" w:eastAsia="標楷體" w:hAnsi="Times New Roman" w:cs="Times New Roman" w:hint="eastAsia"/>
          <w:szCs w:val="24"/>
        </w:rPr>
        <w:t>，以制訂信用部洗錢</w:t>
      </w:r>
      <w:proofErr w:type="gramStart"/>
      <w:r w:rsidRPr="00384B29">
        <w:rPr>
          <w:rFonts w:ascii="Times New Roman" w:eastAsia="標楷體" w:hAnsi="Times New Roman" w:cs="Times New Roman" w:hint="eastAsia"/>
          <w:szCs w:val="24"/>
        </w:rPr>
        <w:t>及資恐風險</w:t>
      </w:r>
      <w:proofErr w:type="gramEnd"/>
      <w:r w:rsidRPr="00384B29">
        <w:rPr>
          <w:rFonts w:ascii="Times New Roman" w:eastAsia="標楷體" w:hAnsi="Times New Roman" w:cs="Times New Roman" w:hint="eastAsia"/>
          <w:szCs w:val="24"/>
        </w:rPr>
        <w:t>評估方式、</w:t>
      </w:r>
      <w:proofErr w:type="gramStart"/>
      <w:r w:rsidRPr="00384B29">
        <w:rPr>
          <w:rFonts w:ascii="Times New Roman" w:eastAsia="標楷體" w:hAnsi="Times New Roman" w:cs="Times New Roman" w:hint="eastAsia"/>
          <w:szCs w:val="24"/>
        </w:rPr>
        <w:t>信用部依洗錢及資恐風險</w:t>
      </w:r>
      <w:proofErr w:type="gramEnd"/>
      <w:r w:rsidRPr="00384B29">
        <w:rPr>
          <w:rFonts w:ascii="Times New Roman" w:eastAsia="標楷體" w:hAnsi="Times New Roman" w:cs="Times New Roman" w:hint="eastAsia"/>
          <w:szCs w:val="24"/>
        </w:rPr>
        <w:t>建立之防制洗錢及</w:t>
      </w:r>
      <w:proofErr w:type="gramStart"/>
      <w:r w:rsidRPr="00384B29">
        <w:rPr>
          <w:rFonts w:ascii="Times New Roman" w:eastAsia="標楷體" w:hAnsi="Times New Roman" w:cs="Times New Roman" w:hint="eastAsia"/>
          <w:szCs w:val="24"/>
        </w:rPr>
        <w:t>打擊資恐相關</w:t>
      </w:r>
      <w:proofErr w:type="gramEnd"/>
      <w:r w:rsidRPr="00384B29">
        <w:rPr>
          <w:rFonts w:ascii="Times New Roman" w:eastAsia="標楷體" w:hAnsi="Times New Roman" w:cs="Times New Roman" w:hint="eastAsia"/>
          <w:szCs w:val="24"/>
        </w:rPr>
        <w:t>管控措施，作為執行之依據</w:t>
      </w:r>
      <w:r w:rsidRPr="00384B29">
        <w:rPr>
          <w:rFonts w:ascii="Times New Roman" w:eastAsia="標楷體" w:hAnsi="Times New Roman" w:cs="Times New Roman"/>
          <w:szCs w:val="24"/>
        </w:rPr>
        <w:t>。</w:t>
      </w:r>
    </w:p>
    <w:p w14:paraId="2EE3C91C" w14:textId="77777777" w:rsidR="00384B29" w:rsidRPr="00384B29" w:rsidRDefault="00384B29" w:rsidP="00384B29">
      <w:pPr>
        <w:spacing w:afterLines="30" w:after="108" w:line="360" w:lineRule="exact"/>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貳、確認客戶身分</w:t>
      </w:r>
    </w:p>
    <w:p w14:paraId="73A7137B" w14:textId="77777777" w:rsidR="00384B29" w:rsidRPr="00384B29" w:rsidRDefault="00384B29" w:rsidP="00384B29">
      <w:pPr>
        <w:spacing w:afterLines="30" w:after="108" w:line="320" w:lineRule="exact"/>
        <w:ind w:leftChars="200" w:left="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一、客戶風險等級評估作業</w:t>
      </w:r>
    </w:p>
    <w:p w14:paraId="6BA34D7E" w14:textId="77777777" w:rsidR="00384B29" w:rsidRPr="00384B29" w:rsidRDefault="00384B29" w:rsidP="00384B29">
      <w:pPr>
        <w:spacing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w:t>
      </w:r>
      <w:proofErr w:type="gramStart"/>
      <w:r w:rsidRPr="00384B29">
        <w:rPr>
          <w:rFonts w:ascii="Times New Roman" w:eastAsia="標楷體" w:hAnsi="Times New Roman" w:cs="Times New Roman" w:hint="eastAsia"/>
          <w:szCs w:val="24"/>
        </w:rPr>
        <w:t>信用部應定期</w:t>
      </w:r>
      <w:proofErr w:type="gramEnd"/>
      <w:r w:rsidRPr="00384B29">
        <w:rPr>
          <w:rFonts w:ascii="Times New Roman" w:eastAsia="標楷體" w:hAnsi="Times New Roman" w:cs="Times New Roman" w:hint="eastAsia"/>
          <w:szCs w:val="24"/>
        </w:rPr>
        <w:t>審視並調整客戶洗錢</w:t>
      </w:r>
      <w:proofErr w:type="gramStart"/>
      <w:r w:rsidRPr="00384B29">
        <w:rPr>
          <w:rFonts w:ascii="Times New Roman" w:eastAsia="標楷體" w:hAnsi="Times New Roman" w:cs="Times New Roman" w:hint="eastAsia"/>
          <w:szCs w:val="24"/>
        </w:rPr>
        <w:t>及資恐風險</w:t>
      </w:r>
      <w:proofErr w:type="gramEnd"/>
      <w:r w:rsidRPr="00384B29">
        <w:rPr>
          <w:rFonts w:ascii="Times New Roman" w:eastAsia="標楷體" w:hAnsi="Times New Roman" w:cs="Times New Roman" w:hint="eastAsia"/>
          <w:szCs w:val="24"/>
        </w:rPr>
        <w:t>因子，並將調整後的因子納入客戶風險等級評估方法中。</w:t>
      </w:r>
    </w:p>
    <w:p w14:paraId="72E0C5B1" w14:textId="77777777" w:rsidR="00384B29" w:rsidRPr="00384B29" w:rsidRDefault="00384B29" w:rsidP="00384B29">
      <w:pPr>
        <w:spacing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（二）信用部將客戶綜合評估結果分為「低風險」、「中風險」與「高風險」三級，作為加強客戶審查措施及持續監控機制執行強度之依據；客戶分類若為「高風險」等級者，應額外採取強化措施。</w:t>
      </w:r>
    </w:p>
    <w:p w14:paraId="340D1F4C" w14:textId="77777777" w:rsidR="00384B29" w:rsidRPr="00384B29" w:rsidRDefault="00384B29" w:rsidP="00384B29">
      <w:pPr>
        <w:spacing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（三）</w:t>
      </w:r>
      <w:proofErr w:type="gramStart"/>
      <w:r w:rsidRPr="00384B29">
        <w:rPr>
          <w:rFonts w:ascii="Times New Roman" w:eastAsia="標楷體" w:hAnsi="Times New Roman" w:cs="Times New Roman" w:hint="eastAsia"/>
          <w:szCs w:val="24"/>
        </w:rPr>
        <w:t>信用部應持續</w:t>
      </w:r>
      <w:proofErr w:type="gramEnd"/>
      <w:r w:rsidRPr="00384B29">
        <w:rPr>
          <w:rFonts w:ascii="Times New Roman" w:eastAsia="標楷體" w:hAnsi="Times New Roman" w:cs="Times New Roman" w:hint="eastAsia"/>
          <w:szCs w:val="24"/>
        </w:rPr>
        <w:t>辦理並完成客戶基本資料補正作業，持續審查客戶身分並執行風險評估作業。</w:t>
      </w:r>
    </w:p>
    <w:p w14:paraId="76767428" w14:textId="77777777" w:rsidR="00384B29" w:rsidRPr="00384B29" w:rsidRDefault="00384B29" w:rsidP="00384B29">
      <w:pPr>
        <w:spacing w:line="360" w:lineRule="exact"/>
        <w:ind w:leftChars="200" w:left="1200" w:hangingChars="300" w:hanging="720"/>
        <w:jc w:val="both"/>
        <w:rPr>
          <w:rFonts w:ascii="標楷體" w:eastAsia="標楷體" w:hAnsi="標楷體" w:cs="Times New Roman"/>
          <w:szCs w:val="24"/>
        </w:rPr>
      </w:pPr>
      <w:r w:rsidRPr="00384B29">
        <w:rPr>
          <w:rFonts w:ascii="Times New Roman" w:eastAsia="標楷體" w:hAnsi="Times New Roman" w:cs="Times New Roman" w:hint="eastAsia"/>
          <w:szCs w:val="24"/>
        </w:rPr>
        <w:t>（四）</w:t>
      </w:r>
      <w:r w:rsidRPr="00384B29">
        <w:rPr>
          <w:rFonts w:ascii="標楷體" w:eastAsia="標楷體" w:hAnsi="標楷體" w:cs="Times New Roman" w:hint="eastAsia"/>
          <w:szCs w:val="24"/>
        </w:rPr>
        <w:t>如有須調整特定</w:t>
      </w:r>
      <w:r w:rsidRPr="00384B29">
        <w:rPr>
          <w:rFonts w:ascii="Times New Roman" w:eastAsia="標楷體" w:hAnsi="Times New Roman" w:cs="Times New Roman" w:hint="eastAsia"/>
          <w:szCs w:val="24"/>
        </w:rPr>
        <w:t>客戶風險等級的情事時，該客戶之風險等級調整結果應由信用部</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含分部</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主任</w:t>
      </w:r>
      <w:r w:rsidRPr="00384B29">
        <w:rPr>
          <w:rFonts w:ascii="標楷體" w:eastAsia="標楷體" w:hAnsi="標楷體" w:cs="Times New Roman" w:hint="eastAsia"/>
          <w:szCs w:val="24"/>
        </w:rPr>
        <w:t>核定。</w:t>
      </w:r>
    </w:p>
    <w:p w14:paraId="395322A9" w14:textId="77777777" w:rsidR="00384B29" w:rsidRPr="00384B29" w:rsidRDefault="00384B29" w:rsidP="00384B29">
      <w:pPr>
        <w:spacing w:afterLines="30" w:after="108" w:line="360" w:lineRule="exact"/>
        <w:ind w:leftChars="200" w:left="1200" w:hangingChars="300" w:hanging="720"/>
        <w:jc w:val="both"/>
        <w:rPr>
          <w:rFonts w:ascii="Times New Roman" w:eastAsia="標楷體" w:hAnsi="Times New Roman" w:cs="Times New Roman"/>
          <w:szCs w:val="24"/>
        </w:rPr>
      </w:pPr>
      <w:r w:rsidRPr="00384B29">
        <w:rPr>
          <w:rFonts w:ascii="標楷體" w:eastAsia="標楷體" w:hAnsi="標楷體" w:cs="Times New Roman" w:hint="eastAsia"/>
          <w:szCs w:val="24"/>
        </w:rPr>
        <w:t>（五）信用部不得向客戶或與執行防制洗錢或</w:t>
      </w:r>
      <w:proofErr w:type="gramStart"/>
      <w:r w:rsidRPr="00384B29">
        <w:rPr>
          <w:rFonts w:ascii="標楷體" w:eastAsia="標楷體" w:hAnsi="標楷體" w:cs="Times New Roman" w:hint="eastAsia"/>
          <w:szCs w:val="24"/>
        </w:rPr>
        <w:t>打擊資恐義務</w:t>
      </w:r>
      <w:proofErr w:type="gramEnd"/>
      <w:r w:rsidRPr="00384B29">
        <w:rPr>
          <w:rFonts w:ascii="標楷體" w:eastAsia="標楷體" w:hAnsi="標楷體" w:cs="Times New Roman" w:hint="eastAsia"/>
          <w:szCs w:val="24"/>
        </w:rPr>
        <w:t>無關者，透露客戶之風險等級資訊。</w:t>
      </w:r>
    </w:p>
    <w:p w14:paraId="4565783F" w14:textId="77777777" w:rsidR="00384B29" w:rsidRPr="00384B29" w:rsidRDefault="00384B29" w:rsidP="00384B29">
      <w:pPr>
        <w:spacing w:afterLines="20" w:after="72" w:line="360" w:lineRule="exact"/>
        <w:ind w:leftChars="200" w:left="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二、客戶盡職調查作業</w:t>
      </w:r>
    </w:p>
    <w:p w14:paraId="60C2F455" w14:textId="77777777" w:rsidR="00384B29" w:rsidRPr="00384B29" w:rsidRDefault="00384B29" w:rsidP="00384B29">
      <w:pPr>
        <w:spacing w:afterLines="20" w:after="72" w:line="360" w:lineRule="exact"/>
        <w:ind w:leftChars="200" w:left="1200" w:hangingChars="300" w:hanging="720"/>
        <w:jc w:val="both"/>
        <w:rPr>
          <w:rFonts w:ascii="標楷體" w:eastAsia="標楷體" w:hAnsi="標楷體" w:cs="Times New Roman"/>
          <w:szCs w:val="24"/>
        </w:rPr>
      </w:pPr>
      <w:r w:rsidRPr="00384B29">
        <w:rPr>
          <w:rFonts w:ascii="標楷體" w:eastAsia="標楷體" w:hAnsi="標楷體" w:cs="Times New Roman" w:hint="eastAsia"/>
          <w:szCs w:val="24"/>
        </w:rPr>
        <w:t>（一）客戶如經評估屬「高風險」者，評估</w:t>
      </w:r>
      <w:r w:rsidRPr="00384B29">
        <w:rPr>
          <w:rFonts w:ascii="標楷體" w:eastAsia="標楷體" w:hAnsi="標楷體" w:cs="Times New Roman" w:hint="eastAsia"/>
          <w:color w:val="000000" w:themeColor="text1"/>
          <w:szCs w:val="24"/>
        </w:rPr>
        <w:t>流程</w:t>
      </w:r>
      <w:r w:rsidRPr="00384B29">
        <w:rPr>
          <w:rFonts w:ascii="標楷體" w:eastAsia="標楷體" w:hAnsi="標楷體" w:cs="Times New Roman" w:hint="eastAsia"/>
          <w:szCs w:val="24"/>
        </w:rPr>
        <w:t>應由信用部(含分部)主任核定。客戶如經評估屬</w:t>
      </w:r>
      <w:r w:rsidRPr="00384B29">
        <w:rPr>
          <w:rFonts w:ascii="Times New Roman" w:eastAsia="標楷體" w:hAnsi="Times New Roman" w:cs="Times New Roman" w:hint="eastAsia"/>
          <w:szCs w:val="24"/>
        </w:rPr>
        <w:t>「低風險」、「中風險」</w:t>
      </w:r>
      <w:r w:rsidRPr="00384B29">
        <w:rPr>
          <w:rFonts w:ascii="標楷體" w:eastAsia="標楷體" w:hAnsi="標楷體" w:cs="Times New Roman" w:hint="eastAsia"/>
          <w:szCs w:val="24"/>
        </w:rPr>
        <w:t>者，評估</w:t>
      </w:r>
      <w:r w:rsidRPr="00384B29">
        <w:rPr>
          <w:rFonts w:ascii="標楷體" w:eastAsia="標楷體" w:hAnsi="標楷體" w:cs="Times New Roman" w:hint="eastAsia"/>
          <w:color w:val="000000" w:themeColor="text1"/>
          <w:szCs w:val="24"/>
        </w:rPr>
        <w:t>流程</w:t>
      </w:r>
      <w:r w:rsidRPr="00384B29">
        <w:rPr>
          <w:rFonts w:ascii="標楷體" w:eastAsia="標楷體" w:hAnsi="標楷體" w:cs="Times New Roman" w:hint="eastAsia"/>
          <w:szCs w:val="24"/>
        </w:rPr>
        <w:t>應經覆核以上人員核定。對於「高風險」客戶，在建立或新增業務往來關係前，應經信用部(含分部)主任核定，並採取合理措施以瞭解客戶財富及資金來源，且應對於業務往來關係採取強化之持續監督。</w:t>
      </w:r>
    </w:p>
    <w:p w14:paraId="32244CDA" w14:textId="77777777" w:rsidR="00384B29" w:rsidRPr="00384B29" w:rsidRDefault="00384B29" w:rsidP="00384B29">
      <w:pPr>
        <w:spacing w:afterLines="15" w:after="54" w:line="360" w:lineRule="exact"/>
        <w:ind w:leftChars="200" w:left="1200" w:hangingChars="300" w:hanging="720"/>
        <w:jc w:val="both"/>
        <w:rPr>
          <w:rFonts w:ascii="Times New Roman" w:eastAsia="標楷體" w:hAnsi="Times New Roman" w:cs="Times New Roman"/>
          <w:szCs w:val="24"/>
        </w:rPr>
      </w:pPr>
      <w:r w:rsidRPr="00384B29">
        <w:rPr>
          <w:rFonts w:ascii="標楷體" w:eastAsia="標楷體" w:hAnsi="標楷體" w:cs="Times New Roman" w:hint="eastAsia"/>
          <w:szCs w:val="24"/>
        </w:rPr>
        <w:t>（二）</w:t>
      </w:r>
      <w:r w:rsidRPr="00384B29">
        <w:rPr>
          <w:rFonts w:ascii="Times New Roman" w:eastAsia="標楷體" w:hAnsi="Times New Roman" w:cs="Times New Roman" w:hint="eastAsia"/>
          <w:szCs w:val="24"/>
        </w:rPr>
        <w:t>對於定期盡職調查作業，信用部對於高、中、低風險客戶，應於每年、每三年及每五年進行定期審查。</w:t>
      </w:r>
    </w:p>
    <w:p w14:paraId="35A51738" w14:textId="77777777" w:rsidR="00384B29" w:rsidRPr="00384B29" w:rsidRDefault="00384B29" w:rsidP="00384B29">
      <w:pPr>
        <w:spacing w:afterLines="15" w:after="54" w:line="360" w:lineRule="exact"/>
        <w:ind w:leftChars="200" w:left="1200" w:hangingChars="300" w:hanging="720"/>
        <w:jc w:val="both"/>
        <w:rPr>
          <w:rFonts w:ascii="標楷體" w:eastAsia="標楷體" w:hAnsi="標楷體" w:cs="Times New Roman"/>
          <w:szCs w:val="24"/>
        </w:rPr>
      </w:pPr>
      <w:r w:rsidRPr="00384B29">
        <w:rPr>
          <w:rFonts w:ascii="Times New Roman" w:eastAsia="標楷體" w:hAnsi="Times New Roman" w:cs="Times New Roman" w:hint="eastAsia"/>
          <w:szCs w:val="24"/>
        </w:rPr>
        <w:t>（三）</w:t>
      </w:r>
      <w:r w:rsidRPr="00384B29">
        <w:rPr>
          <w:rFonts w:ascii="標楷體" w:eastAsia="標楷體" w:hAnsi="標楷體" w:cs="Times New Roman" w:hint="eastAsia"/>
          <w:szCs w:val="24"/>
        </w:rPr>
        <w:t>於下列情形，</w:t>
      </w:r>
      <w:proofErr w:type="gramStart"/>
      <w:r w:rsidRPr="00384B29">
        <w:rPr>
          <w:rFonts w:ascii="標楷體" w:eastAsia="標楷體" w:hAnsi="標楷體" w:cs="Times New Roman" w:hint="eastAsia"/>
          <w:szCs w:val="24"/>
        </w:rPr>
        <w:t>信用部得對</w:t>
      </w:r>
      <w:proofErr w:type="gramEnd"/>
      <w:r w:rsidRPr="00384B29">
        <w:rPr>
          <w:rFonts w:ascii="標楷體" w:eastAsia="標楷體" w:hAnsi="標楷體" w:cs="Times New Roman" w:hint="eastAsia"/>
          <w:szCs w:val="24"/>
        </w:rPr>
        <w:t>已存在客戶之往來關係進行盡職調查：</w:t>
      </w:r>
    </w:p>
    <w:p w14:paraId="197898E3" w14:textId="77777777" w:rsidR="00384B29" w:rsidRPr="00384B29" w:rsidRDefault="00384B29" w:rsidP="00384B29">
      <w:pPr>
        <w:spacing w:line="360" w:lineRule="exact"/>
        <w:ind w:leftChars="400" w:left="1320" w:hangingChars="150" w:hanging="360"/>
        <w:jc w:val="both"/>
        <w:rPr>
          <w:rFonts w:ascii="標楷體" w:eastAsia="標楷體" w:hAnsi="標楷體" w:cs="Times New Roman"/>
          <w:szCs w:val="24"/>
        </w:rPr>
      </w:pPr>
      <w:r w:rsidRPr="00384B29">
        <w:rPr>
          <w:rFonts w:ascii="標楷體" w:eastAsia="標楷體" w:hAnsi="標楷體" w:cs="Times New Roman" w:hint="eastAsia"/>
          <w:szCs w:val="24"/>
        </w:rPr>
        <w:t>1、依據客戶風險程度所定之客戶定期盡職調查時點。</w:t>
      </w:r>
    </w:p>
    <w:p w14:paraId="428DF243" w14:textId="77777777" w:rsidR="00384B29" w:rsidRPr="00384B29" w:rsidRDefault="00384B29" w:rsidP="00384B29">
      <w:pPr>
        <w:spacing w:line="360" w:lineRule="exact"/>
        <w:ind w:leftChars="400" w:left="1320" w:hangingChars="150" w:hanging="360"/>
        <w:jc w:val="both"/>
        <w:rPr>
          <w:rFonts w:ascii="標楷體" w:eastAsia="標楷體" w:hAnsi="標楷體" w:cs="Times New Roman"/>
          <w:szCs w:val="24"/>
        </w:rPr>
      </w:pPr>
      <w:r w:rsidRPr="00384B29">
        <w:rPr>
          <w:rFonts w:ascii="標楷體" w:eastAsia="標楷體" w:hAnsi="標楷體" w:cs="Times New Roman" w:hint="eastAsia"/>
          <w:szCs w:val="24"/>
        </w:rPr>
        <w:t>2、發現客戶有疑似洗錢</w:t>
      </w:r>
      <w:proofErr w:type="gramStart"/>
      <w:r w:rsidRPr="00384B29">
        <w:rPr>
          <w:rFonts w:ascii="標楷體" w:eastAsia="標楷體" w:hAnsi="標楷體" w:cs="Times New Roman" w:hint="eastAsia"/>
          <w:szCs w:val="24"/>
        </w:rPr>
        <w:t>或資恐交易</w:t>
      </w:r>
      <w:proofErr w:type="gramEnd"/>
      <w:r w:rsidRPr="00384B29">
        <w:rPr>
          <w:rFonts w:ascii="標楷體" w:eastAsia="標楷體" w:hAnsi="標楷體" w:cs="Times New Roman" w:hint="eastAsia"/>
          <w:szCs w:val="24"/>
        </w:rPr>
        <w:t>等，可能導致客戶風險狀況發生實質性變化的事件發生時。</w:t>
      </w:r>
    </w:p>
    <w:p w14:paraId="5A93DE36" w14:textId="77777777" w:rsidR="00384B29" w:rsidRPr="00384B29" w:rsidRDefault="00384B29" w:rsidP="00384B29">
      <w:pPr>
        <w:spacing w:line="360" w:lineRule="exact"/>
        <w:ind w:leftChars="400" w:left="1320" w:hangingChars="150" w:hanging="360"/>
        <w:jc w:val="both"/>
        <w:rPr>
          <w:rFonts w:ascii="標楷體" w:eastAsia="標楷體" w:hAnsi="標楷體" w:cs="Times New Roman"/>
          <w:szCs w:val="24"/>
        </w:rPr>
      </w:pPr>
      <w:r w:rsidRPr="00384B29">
        <w:rPr>
          <w:rFonts w:ascii="標楷體" w:eastAsia="標楷體" w:hAnsi="標楷體" w:cs="Times New Roman" w:hint="eastAsia"/>
          <w:szCs w:val="24"/>
        </w:rPr>
        <w:t>3、客戶交易行為出現與該客戶業務特性不符之重大變動。</w:t>
      </w:r>
    </w:p>
    <w:p w14:paraId="75C0B0B4" w14:textId="77777777" w:rsidR="00384B29" w:rsidRPr="00384B29" w:rsidRDefault="00384B29" w:rsidP="00384B29">
      <w:pPr>
        <w:spacing w:line="360" w:lineRule="exact"/>
        <w:ind w:leftChars="400" w:left="1320" w:hangingChars="150" w:hanging="360"/>
        <w:jc w:val="both"/>
        <w:rPr>
          <w:rFonts w:ascii="標楷體" w:eastAsia="標楷體" w:hAnsi="標楷體" w:cs="Times New Roman"/>
          <w:szCs w:val="24"/>
        </w:rPr>
      </w:pPr>
      <w:r w:rsidRPr="00384B29">
        <w:rPr>
          <w:rFonts w:ascii="標楷體" w:eastAsia="標楷體" w:hAnsi="標楷體" w:cs="Times New Roman" w:hint="eastAsia"/>
          <w:szCs w:val="24"/>
        </w:rPr>
        <w:t>4、對於過去所取得客戶身分資料之</w:t>
      </w:r>
      <w:proofErr w:type="gramStart"/>
      <w:r w:rsidRPr="00384B29">
        <w:rPr>
          <w:rFonts w:ascii="標楷體" w:eastAsia="標楷體" w:hAnsi="標楷體" w:cs="Times New Roman" w:hint="eastAsia"/>
          <w:szCs w:val="24"/>
        </w:rPr>
        <w:t>真實性或妥適</w:t>
      </w:r>
      <w:proofErr w:type="gramEnd"/>
      <w:r w:rsidRPr="00384B29">
        <w:rPr>
          <w:rFonts w:ascii="標楷體" w:eastAsia="標楷體" w:hAnsi="標楷體" w:cs="Times New Roman" w:hint="eastAsia"/>
          <w:szCs w:val="24"/>
        </w:rPr>
        <w:t>性有所懷疑時。</w:t>
      </w:r>
    </w:p>
    <w:p w14:paraId="7C47E997" w14:textId="77777777" w:rsidR="00384B29" w:rsidRPr="00384B29" w:rsidRDefault="00384B29" w:rsidP="00384B29">
      <w:pPr>
        <w:spacing w:afterLines="15" w:after="54" w:line="360" w:lineRule="exact"/>
        <w:ind w:leftChars="400" w:left="1320" w:hangingChars="150" w:hanging="360"/>
        <w:jc w:val="both"/>
        <w:rPr>
          <w:rFonts w:ascii="標楷體" w:eastAsia="標楷體" w:hAnsi="標楷體" w:cs="Times New Roman"/>
          <w:szCs w:val="24"/>
        </w:rPr>
      </w:pPr>
      <w:r w:rsidRPr="00384B29">
        <w:rPr>
          <w:rFonts w:ascii="標楷體" w:eastAsia="標楷體" w:hAnsi="標楷體" w:cs="Times New Roman" w:hint="eastAsia"/>
          <w:szCs w:val="24"/>
        </w:rPr>
        <w:lastRenderedPageBreak/>
        <w:t>5、</w:t>
      </w:r>
      <w:proofErr w:type="gramStart"/>
      <w:r w:rsidRPr="00384B29">
        <w:rPr>
          <w:rFonts w:ascii="標楷體" w:eastAsia="標楷體" w:hAnsi="標楷體" w:cs="Times New Roman" w:hint="eastAsia"/>
          <w:szCs w:val="24"/>
        </w:rPr>
        <w:t>信用部與客戶</w:t>
      </w:r>
      <w:proofErr w:type="gramEnd"/>
      <w:r w:rsidRPr="00384B29">
        <w:rPr>
          <w:rFonts w:ascii="標楷體" w:eastAsia="標楷體" w:hAnsi="標楷體" w:cs="Times New Roman" w:hint="eastAsia"/>
          <w:szCs w:val="24"/>
        </w:rPr>
        <w:t>業務往來</w:t>
      </w:r>
      <w:proofErr w:type="gramStart"/>
      <w:r w:rsidRPr="00384B29">
        <w:rPr>
          <w:rFonts w:ascii="標楷體" w:eastAsia="標楷體" w:hAnsi="標楷體" w:cs="Times New Roman" w:hint="eastAsia"/>
          <w:szCs w:val="24"/>
        </w:rPr>
        <w:t>期間，</w:t>
      </w:r>
      <w:proofErr w:type="gramEnd"/>
      <w:r w:rsidRPr="00384B29">
        <w:rPr>
          <w:rFonts w:ascii="標楷體" w:eastAsia="標楷體" w:hAnsi="標楷體" w:cs="Times New Roman" w:hint="eastAsia"/>
          <w:szCs w:val="24"/>
        </w:rPr>
        <w:t>亦可持續進行客戶盡職調查，以使客戶資訊與風險狀態保持在最新情況。</w:t>
      </w:r>
    </w:p>
    <w:p w14:paraId="6DD93DF7" w14:textId="77777777" w:rsidR="00384B29" w:rsidRPr="00384B29" w:rsidRDefault="00384B29" w:rsidP="00384B29">
      <w:pPr>
        <w:spacing w:afterLines="20" w:after="72" w:line="340" w:lineRule="exact"/>
        <w:ind w:leftChars="200" w:left="1200" w:hangingChars="300" w:hanging="720"/>
        <w:jc w:val="both"/>
        <w:rPr>
          <w:rFonts w:ascii="Times New Roman" w:eastAsia="標楷體" w:hAnsi="Times New Roman" w:cs="Times New Roman"/>
          <w:szCs w:val="24"/>
        </w:rPr>
      </w:pPr>
      <w:r w:rsidRPr="00384B29">
        <w:rPr>
          <w:rFonts w:ascii="標楷體" w:eastAsia="標楷體" w:hAnsi="標楷體" w:cs="Times New Roman" w:hint="eastAsia"/>
          <w:szCs w:val="24"/>
        </w:rPr>
        <w:t>（四）</w:t>
      </w:r>
      <w:r w:rsidRPr="00384B29">
        <w:rPr>
          <w:rFonts w:ascii="Times New Roman" w:eastAsia="標楷體" w:hAnsi="Times New Roman" w:cs="Times New Roman" w:hint="eastAsia"/>
          <w:szCs w:val="24"/>
        </w:rPr>
        <w:t>信用部將依照以下原則規劃盡職調查作業：</w:t>
      </w:r>
    </w:p>
    <w:p w14:paraId="422B0D2A" w14:textId="77777777" w:rsidR="00384B29" w:rsidRPr="00384B29" w:rsidRDefault="00384B29" w:rsidP="00384B29">
      <w:pPr>
        <w:spacing w:line="360" w:lineRule="exact"/>
        <w:ind w:leftChars="400" w:left="1320" w:hangingChars="150" w:hanging="360"/>
        <w:jc w:val="both"/>
        <w:rPr>
          <w:rFonts w:ascii="標楷體" w:eastAsia="標楷體" w:hAnsi="標楷體" w:cs="Times New Roman"/>
          <w:szCs w:val="24"/>
        </w:rPr>
      </w:pPr>
      <w:r w:rsidRPr="00384B29">
        <w:rPr>
          <w:rFonts w:ascii="標楷體" w:eastAsia="標楷體" w:hAnsi="標楷體" w:cs="Times New Roman" w:hint="eastAsia"/>
          <w:szCs w:val="24"/>
        </w:rPr>
        <w:t>1、</w:t>
      </w:r>
      <w:r w:rsidRPr="00384B29">
        <w:rPr>
          <w:rFonts w:ascii="Times New Roman" w:eastAsia="標楷體" w:hAnsi="Times New Roman" w:cs="Times New Roman" w:hint="eastAsia"/>
          <w:szCs w:val="24"/>
        </w:rPr>
        <w:t>盡職調查</w:t>
      </w:r>
      <w:r w:rsidRPr="00384B29">
        <w:rPr>
          <w:rFonts w:ascii="標楷體" w:eastAsia="標楷體" w:hAnsi="標楷體" w:cs="Times New Roman" w:hint="eastAsia"/>
          <w:szCs w:val="24"/>
        </w:rPr>
        <w:t>範圍：包括檢視客戶高風險交易紀錄或更新客戶風險等級等。</w:t>
      </w:r>
    </w:p>
    <w:p w14:paraId="08A4D569" w14:textId="77777777" w:rsidR="00384B29" w:rsidRPr="00384B29" w:rsidRDefault="00384B29" w:rsidP="00384B29">
      <w:pPr>
        <w:spacing w:line="360" w:lineRule="exact"/>
        <w:ind w:leftChars="400" w:left="1320" w:hangingChars="150" w:hanging="360"/>
        <w:jc w:val="both"/>
        <w:rPr>
          <w:rFonts w:ascii="標楷體" w:eastAsia="標楷體" w:hAnsi="標楷體" w:cs="Times New Roman"/>
          <w:szCs w:val="24"/>
        </w:rPr>
      </w:pPr>
      <w:r w:rsidRPr="00384B29">
        <w:rPr>
          <w:rFonts w:ascii="標楷體" w:eastAsia="標楷體" w:hAnsi="標楷體" w:cs="Times New Roman" w:hint="eastAsia"/>
          <w:szCs w:val="24"/>
        </w:rPr>
        <w:t>2、執行單位：信用部(含分部)。</w:t>
      </w:r>
    </w:p>
    <w:p w14:paraId="369BC5C2" w14:textId="77777777" w:rsidR="00384B29" w:rsidRPr="00384B29" w:rsidRDefault="00384B29" w:rsidP="00384B29">
      <w:pPr>
        <w:spacing w:line="360" w:lineRule="exact"/>
        <w:ind w:leftChars="400" w:left="1320" w:hangingChars="150" w:hanging="360"/>
        <w:jc w:val="both"/>
        <w:rPr>
          <w:rFonts w:ascii="標楷體" w:eastAsia="標楷體" w:hAnsi="標楷體" w:cs="Times New Roman"/>
          <w:szCs w:val="24"/>
        </w:rPr>
      </w:pPr>
      <w:r w:rsidRPr="00384B29">
        <w:rPr>
          <w:rFonts w:ascii="標楷體" w:eastAsia="標楷體" w:hAnsi="標楷體" w:cs="Times New Roman" w:hint="eastAsia"/>
          <w:szCs w:val="24"/>
        </w:rPr>
        <w:t>3、</w:t>
      </w:r>
      <w:r w:rsidRPr="00384B29">
        <w:rPr>
          <w:rFonts w:ascii="Times New Roman" w:eastAsia="標楷體" w:hAnsi="Times New Roman" w:cs="Times New Roman" w:hint="eastAsia"/>
          <w:szCs w:val="24"/>
        </w:rPr>
        <w:t>盡職調查</w:t>
      </w:r>
      <w:r w:rsidRPr="00384B29">
        <w:rPr>
          <w:rFonts w:ascii="標楷體" w:eastAsia="標楷體" w:hAnsi="標楷體" w:cs="Times New Roman" w:hint="eastAsia"/>
          <w:szCs w:val="24"/>
        </w:rPr>
        <w:t>完成期限：應針對客戶的風險等級規劃不同審查項目及程序；對於高風險客戶，應以全面清查並更新客戶資料的方式完成持續審查作業。不論何種風險等級的客戶，持續審查作業均應於</w:t>
      </w:r>
      <w:r w:rsidRPr="00384B29">
        <w:rPr>
          <w:rFonts w:ascii="標楷體" w:eastAsia="標楷體" w:hAnsi="標楷體" w:cs="Times New Roman" w:hint="eastAsia"/>
          <w:szCs w:val="28"/>
        </w:rPr>
        <w:t>定期</w:t>
      </w:r>
      <w:proofErr w:type="gramStart"/>
      <w:r w:rsidRPr="00384B29">
        <w:rPr>
          <w:rFonts w:ascii="標楷體" w:eastAsia="標楷體" w:hAnsi="標楷體" w:cs="Times New Roman" w:hint="eastAsia"/>
          <w:szCs w:val="28"/>
        </w:rPr>
        <w:t>複</w:t>
      </w:r>
      <w:proofErr w:type="gramEnd"/>
      <w:r w:rsidRPr="00384B29">
        <w:rPr>
          <w:rFonts w:ascii="標楷體" w:eastAsia="標楷體" w:hAnsi="標楷體" w:cs="Times New Roman" w:hint="eastAsia"/>
          <w:szCs w:val="28"/>
        </w:rPr>
        <w:t>審到期日前</w:t>
      </w:r>
      <w:r w:rsidRPr="00384B29">
        <w:rPr>
          <w:rFonts w:ascii="標楷體" w:eastAsia="標楷體" w:hAnsi="標楷體" w:cs="Times New Roman" w:hint="eastAsia"/>
          <w:szCs w:val="24"/>
        </w:rPr>
        <w:t>完成。</w:t>
      </w:r>
    </w:p>
    <w:p w14:paraId="10FE6830" w14:textId="77777777" w:rsidR="00384B29" w:rsidRPr="00384B29" w:rsidRDefault="00384B29" w:rsidP="00384B29">
      <w:pPr>
        <w:spacing w:line="360" w:lineRule="exact"/>
        <w:ind w:leftChars="400" w:left="1320" w:hangingChars="150" w:hanging="360"/>
        <w:jc w:val="both"/>
        <w:rPr>
          <w:rFonts w:ascii="標楷體" w:eastAsia="標楷體" w:hAnsi="標楷體" w:cs="Times New Roman"/>
          <w:szCs w:val="24"/>
        </w:rPr>
      </w:pPr>
      <w:r w:rsidRPr="00384B29">
        <w:rPr>
          <w:rFonts w:ascii="標楷體" w:eastAsia="標楷體" w:hAnsi="標楷體" w:cs="Times New Roman" w:hint="eastAsia"/>
          <w:szCs w:val="24"/>
        </w:rPr>
        <w:t>4、如</w:t>
      </w:r>
      <w:r w:rsidRPr="00384B29">
        <w:rPr>
          <w:rFonts w:ascii="Times New Roman" w:eastAsia="標楷體" w:hAnsi="Times New Roman" w:cs="Times New Roman" w:hint="eastAsia"/>
          <w:szCs w:val="24"/>
        </w:rPr>
        <w:t>因客戶不配合或因故於上述期間內無法完成審查時，</w:t>
      </w:r>
      <w:proofErr w:type="gramStart"/>
      <w:r w:rsidRPr="00384B29">
        <w:rPr>
          <w:rFonts w:ascii="Times New Roman" w:eastAsia="標楷體" w:hAnsi="Times New Roman" w:cs="Times New Roman" w:hint="eastAsia"/>
          <w:szCs w:val="24"/>
        </w:rPr>
        <w:t>信用部得視</w:t>
      </w:r>
      <w:proofErr w:type="gramEnd"/>
      <w:r w:rsidRPr="00384B29">
        <w:rPr>
          <w:rFonts w:ascii="Times New Roman" w:eastAsia="標楷體" w:hAnsi="Times New Roman" w:cs="Times New Roman" w:hint="eastAsia"/>
          <w:szCs w:val="24"/>
        </w:rPr>
        <w:t>情形採取以下措施</w:t>
      </w:r>
      <w:r w:rsidRPr="00384B29">
        <w:rPr>
          <w:rFonts w:ascii="標楷體" w:eastAsia="標楷體" w:hAnsi="標楷體" w:cs="Times New Roman" w:hint="eastAsia"/>
          <w:szCs w:val="24"/>
        </w:rPr>
        <w:t>：</w:t>
      </w:r>
    </w:p>
    <w:p w14:paraId="0AEFC292" w14:textId="77777777" w:rsidR="00384B29" w:rsidRPr="00384B29" w:rsidRDefault="00384B29" w:rsidP="00384B29">
      <w:pPr>
        <w:spacing w:line="360" w:lineRule="exact"/>
        <w:ind w:leftChars="400" w:left="1320" w:hangingChars="150" w:hanging="360"/>
        <w:jc w:val="both"/>
        <w:rPr>
          <w:rFonts w:ascii="標楷體" w:eastAsia="標楷體" w:hAnsi="標楷體" w:cs="Times New Roman"/>
          <w:szCs w:val="24"/>
        </w:rPr>
      </w:pPr>
      <w:r w:rsidRPr="00384B29">
        <w:rPr>
          <w:rFonts w:ascii="標楷體" w:eastAsia="標楷體" w:hAnsi="標楷體" w:cs="Times New Roman" w:hint="eastAsia"/>
          <w:szCs w:val="24"/>
        </w:rPr>
        <w:t>（1）</w:t>
      </w:r>
      <w:r w:rsidRPr="00384B29">
        <w:rPr>
          <w:rFonts w:ascii="Times New Roman" w:eastAsia="標楷體" w:hAnsi="Times New Roman" w:cs="Times New Roman" w:hint="eastAsia"/>
          <w:szCs w:val="24"/>
        </w:rPr>
        <w:t>將該客戶予以註記並納入</w:t>
      </w:r>
      <w:r w:rsidRPr="00384B29">
        <w:rPr>
          <w:rFonts w:ascii="標楷體" w:eastAsia="標楷體" w:hAnsi="標楷體" w:cs="Times New Roman" w:hint="eastAsia"/>
          <w:szCs w:val="24"/>
        </w:rPr>
        <w:t>監控</w:t>
      </w:r>
      <w:r w:rsidRPr="00384B29">
        <w:rPr>
          <w:rFonts w:ascii="Times New Roman" w:eastAsia="標楷體" w:hAnsi="Times New Roman" w:cs="Times New Roman" w:hint="eastAsia"/>
          <w:szCs w:val="24"/>
        </w:rPr>
        <w:t>名單。</w:t>
      </w:r>
    </w:p>
    <w:p w14:paraId="2B08194E" w14:textId="77777777" w:rsidR="00384B29" w:rsidRPr="00384B29" w:rsidRDefault="00384B29" w:rsidP="00384B29">
      <w:pPr>
        <w:spacing w:line="360" w:lineRule="exact"/>
        <w:ind w:leftChars="400" w:left="1320" w:hangingChars="150" w:hanging="360"/>
        <w:jc w:val="both"/>
        <w:rPr>
          <w:rFonts w:ascii="標楷體" w:eastAsia="標楷體" w:hAnsi="標楷體" w:cs="Times New Roman"/>
          <w:szCs w:val="24"/>
        </w:rPr>
      </w:pPr>
      <w:r w:rsidRPr="00384B29">
        <w:rPr>
          <w:rFonts w:ascii="標楷體" w:eastAsia="標楷體" w:hAnsi="標楷體" w:cs="Times New Roman" w:hint="eastAsia"/>
          <w:szCs w:val="24"/>
        </w:rPr>
        <w:t>（2）</w:t>
      </w:r>
      <w:r w:rsidRPr="00384B29">
        <w:rPr>
          <w:rFonts w:ascii="Times New Roman" w:eastAsia="標楷體" w:hAnsi="Times New Roman" w:cs="Times New Roman" w:hint="eastAsia"/>
          <w:szCs w:val="24"/>
        </w:rPr>
        <w:t>暫停全部或部分</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如網路銀行</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交易到完成審查為止。</w:t>
      </w:r>
    </w:p>
    <w:p w14:paraId="70BF9D00" w14:textId="77777777" w:rsidR="00384B29" w:rsidRPr="00384B29" w:rsidRDefault="00384B29" w:rsidP="00384B29">
      <w:pPr>
        <w:spacing w:afterLines="20" w:after="72" w:line="360" w:lineRule="exact"/>
        <w:ind w:leftChars="400" w:left="1320" w:hangingChars="150" w:hanging="360"/>
        <w:jc w:val="both"/>
        <w:rPr>
          <w:rFonts w:ascii="Times New Roman" w:eastAsia="標楷體" w:hAnsi="Times New Roman" w:cs="Times New Roman"/>
          <w:szCs w:val="24"/>
        </w:rPr>
      </w:pPr>
      <w:r w:rsidRPr="00384B29">
        <w:rPr>
          <w:rFonts w:ascii="標楷體" w:eastAsia="標楷體" w:hAnsi="標楷體" w:cs="Times New Roman" w:hint="eastAsia"/>
          <w:szCs w:val="24"/>
        </w:rPr>
        <w:t>（3）</w:t>
      </w:r>
      <w:r w:rsidRPr="00384B29">
        <w:rPr>
          <w:rFonts w:ascii="Times New Roman" w:eastAsia="標楷體" w:hAnsi="Times New Roman" w:cs="Times New Roman" w:hint="eastAsia"/>
          <w:szCs w:val="24"/>
        </w:rPr>
        <w:t>終止客戶業務往來。</w:t>
      </w:r>
    </w:p>
    <w:p w14:paraId="01F6F6C6" w14:textId="77777777" w:rsidR="00384B29" w:rsidRPr="00384B29" w:rsidRDefault="00384B29" w:rsidP="00384B29">
      <w:pPr>
        <w:spacing w:afterLines="20" w:after="72"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（五）信用部依據定期盡職調查之通知執行審查措施，辦理客戶持續審查程序，並由專責主管或其指定之人監控執行情形；針對未如期完成持續審查作業者，由專責主管</w:t>
      </w:r>
      <w:proofErr w:type="gramStart"/>
      <w:r w:rsidRPr="00384B29">
        <w:rPr>
          <w:rFonts w:ascii="Times New Roman" w:eastAsia="標楷體" w:hAnsi="Times New Roman" w:cs="Times New Roman" w:hint="eastAsia"/>
          <w:szCs w:val="24"/>
        </w:rPr>
        <w:t>稽</w:t>
      </w:r>
      <w:proofErr w:type="gramEnd"/>
      <w:r w:rsidRPr="00384B29">
        <w:rPr>
          <w:rFonts w:ascii="Times New Roman" w:eastAsia="標楷體" w:hAnsi="Times New Roman" w:cs="Times New Roman" w:hint="eastAsia"/>
          <w:szCs w:val="24"/>
        </w:rPr>
        <w:t>催辦理進度。</w:t>
      </w:r>
    </w:p>
    <w:p w14:paraId="7A65C173" w14:textId="77777777" w:rsidR="00384B29" w:rsidRPr="00384B29" w:rsidRDefault="00384B29" w:rsidP="00384B29">
      <w:pPr>
        <w:spacing w:afterLines="20" w:after="72"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（六）針對到期未完成定期盡職調查的案件資料</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包括</w:t>
      </w:r>
      <w:r w:rsidRPr="00384B29">
        <w:rPr>
          <w:rFonts w:ascii="標楷體" w:eastAsia="標楷體" w:hAnsi="標楷體" w:cs="Times New Roman" w:hint="eastAsia"/>
          <w:szCs w:val="24"/>
        </w:rPr>
        <w:t>：</w:t>
      </w:r>
      <w:r w:rsidRPr="00384B29">
        <w:rPr>
          <w:rFonts w:ascii="Times New Roman" w:eastAsia="標楷體" w:hAnsi="Times New Roman" w:cs="Times New Roman" w:hint="eastAsia"/>
          <w:szCs w:val="24"/>
        </w:rPr>
        <w:t>執行單位別、數量、未完成原因、預計完成日期及是否有前次延誤情事等</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，及客戶審查重大發現</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包括</w:t>
      </w:r>
      <w:r w:rsidRPr="00384B29">
        <w:rPr>
          <w:rFonts w:ascii="標楷體" w:eastAsia="標楷體" w:hAnsi="標楷體" w:cs="Times New Roman" w:hint="eastAsia"/>
          <w:szCs w:val="24"/>
        </w:rPr>
        <w:t>：</w:t>
      </w:r>
      <w:r w:rsidRPr="00384B29">
        <w:rPr>
          <w:rFonts w:ascii="Times New Roman" w:eastAsia="標楷體" w:hAnsi="Times New Roman" w:cs="Times New Roman" w:hint="eastAsia"/>
          <w:szCs w:val="24"/>
        </w:rPr>
        <w:t>風險等級因定期審查而變更的顧客數量、變更原因、以及辦理進度等</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，信用部將</w:t>
      </w:r>
      <w:r w:rsidRPr="00384B29">
        <w:rPr>
          <w:rFonts w:ascii="標楷體" w:eastAsia="標楷體" w:hAnsi="標楷體" w:cs="Times New Roman" w:hint="eastAsia"/>
          <w:szCs w:val="24"/>
        </w:rPr>
        <w:t>提報專責主管</w:t>
      </w:r>
      <w:r w:rsidRPr="00384B29">
        <w:rPr>
          <w:rFonts w:ascii="Times New Roman" w:eastAsia="標楷體" w:hAnsi="Times New Roman" w:cs="Times New Roman" w:hint="eastAsia"/>
          <w:szCs w:val="24"/>
        </w:rPr>
        <w:t>，並由專責主管持續追蹤。</w:t>
      </w:r>
    </w:p>
    <w:p w14:paraId="2CBB4979" w14:textId="77777777" w:rsidR="00384B29" w:rsidRPr="00384B29" w:rsidRDefault="00384B29" w:rsidP="00384B29">
      <w:pPr>
        <w:spacing w:afterLines="30" w:after="108"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（七）信用部將對第一線經辦人員提供客戶盡職調查相關宣導及教育訓練。</w:t>
      </w:r>
    </w:p>
    <w:p w14:paraId="27FE78B5" w14:textId="77777777" w:rsidR="00384B29" w:rsidRPr="00384B29" w:rsidRDefault="00384B29" w:rsidP="00384B29">
      <w:pPr>
        <w:spacing w:afterLines="30" w:after="108"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三、逃漏稅高風險客戶辨識</w:t>
      </w:r>
    </w:p>
    <w:p w14:paraId="686971BF" w14:textId="77777777" w:rsidR="00384B29" w:rsidRPr="00384B29" w:rsidRDefault="00384B29" w:rsidP="00384B29">
      <w:pPr>
        <w:spacing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w:t>
      </w:r>
      <w:proofErr w:type="gramStart"/>
      <w:r w:rsidRPr="00384B29">
        <w:rPr>
          <w:rFonts w:ascii="Times New Roman" w:eastAsia="標楷體" w:hAnsi="Times New Roman" w:cs="Times New Roman" w:hint="eastAsia"/>
          <w:szCs w:val="24"/>
        </w:rPr>
        <w:t>信用部得依據</w:t>
      </w:r>
      <w:proofErr w:type="gramEnd"/>
      <w:r w:rsidRPr="00384B29">
        <w:rPr>
          <w:rFonts w:ascii="Times New Roman" w:eastAsia="標楷體" w:hAnsi="Times New Roman" w:cs="Times New Roman" w:hint="eastAsia"/>
          <w:szCs w:val="24"/>
        </w:rPr>
        <w:t>「農會漁會信用部因應稅務洗錢風險防制實務參考」，提高稅務洗錢風險防制之意識，並參考其所列出之稅務洗錢風險警示指標，</w:t>
      </w:r>
      <w:proofErr w:type="gramStart"/>
      <w:r w:rsidRPr="00384B29">
        <w:rPr>
          <w:rFonts w:ascii="Times New Roman" w:eastAsia="標楷體" w:hAnsi="Times New Roman" w:cs="Times New Roman" w:hint="eastAsia"/>
          <w:szCs w:val="24"/>
        </w:rPr>
        <w:t>併</w:t>
      </w:r>
      <w:proofErr w:type="gramEnd"/>
      <w:r w:rsidRPr="00384B29">
        <w:rPr>
          <w:rFonts w:ascii="Times New Roman" w:eastAsia="標楷體" w:hAnsi="Times New Roman" w:cs="Times New Roman" w:hint="eastAsia"/>
          <w:szCs w:val="24"/>
        </w:rPr>
        <w:t>同信用部「防制洗錢及</w:t>
      </w:r>
      <w:proofErr w:type="gramStart"/>
      <w:r w:rsidRPr="00384B29">
        <w:rPr>
          <w:rFonts w:ascii="Times New Roman" w:eastAsia="標楷體" w:hAnsi="Times New Roman" w:cs="Times New Roman" w:hint="eastAsia"/>
          <w:szCs w:val="24"/>
        </w:rPr>
        <w:t>打擊資恐注意事項</w:t>
      </w:r>
      <w:proofErr w:type="gramEnd"/>
      <w:r w:rsidRPr="00384B29">
        <w:rPr>
          <w:rFonts w:ascii="Times New Roman" w:eastAsia="標楷體" w:hAnsi="Times New Roman" w:cs="Times New Roman" w:hint="eastAsia"/>
          <w:szCs w:val="24"/>
        </w:rPr>
        <w:t>」之「附錄、疑似洗錢</w:t>
      </w:r>
      <w:proofErr w:type="gramStart"/>
      <w:r w:rsidRPr="00384B29">
        <w:rPr>
          <w:rFonts w:ascii="Times New Roman" w:eastAsia="標楷體" w:hAnsi="Times New Roman" w:cs="Times New Roman" w:hint="eastAsia"/>
          <w:szCs w:val="24"/>
        </w:rPr>
        <w:t>或資恐交易</w:t>
      </w:r>
      <w:proofErr w:type="gramEnd"/>
      <w:r w:rsidRPr="00384B29">
        <w:rPr>
          <w:rFonts w:ascii="Times New Roman" w:eastAsia="標楷體" w:hAnsi="Times New Roman" w:cs="Times New Roman" w:hint="eastAsia"/>
          <w:szCs w:val="24"/>
        </w:rPr>
        <w:t>態樣」等一併考量。</w:t>
      </w:r>
    </w:p>
    <w:p w14:paraId="303D9CDB" w14:textId="77777777" w:rsidR="00384B29" w:rsidRPr="00384B29" w:rsidRDefault="00384B29" w:rsidP="00384B29">
      <w:pPr>
        <w:spacing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（二）客戶符合上述所列之高逃漏稅風險特徵，信用部應對其採取加強審查措施，並須取得信用部</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含分部</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主任核准後始得辦理開戶或增加業務往來關係。</w:t>
      </w:r>
    </w:p>
    <w:p w14:paraId="46B749B0" w14:textId="77777777" w:rsidR="00384B29" w:rsidRPr="00384B29" w:rsidRDefault="00384B29" w:rsidP="00384B29">
      <w:pPr>
        <w:spacing w:afterLines="30" w:after="108"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（三）針對信用部透過整體洗錢防制流程所辨識可疑交易型態或不尋常金流，如經初步調查認為係疑似洗錢交易，則依內部程序進行申報。</w:t>
      </w:r>
    </w:p>
    <w:p w14:paraId="0092AD66" w14:textId="77777777" w:rsidR="00384B29" w:rsidRPr="00384B29" w:rsidRDefault="00384B29" w:rsidP="00384B29">
      <w:pPr>
        <w:spacing w:afterLines="20" w:after="72" w:line="32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四、</w:t>
      </w:r>
      <w:r w:rsidRPr="00384B29">
        <w:rPr>
          <w:rFonts w:ascii="標楷體" w:eastAsia="標楷體" w:hAnsi="標楷體" w:cs="Times New Roman" w:hint="eastAsia"/>
          <w:szCs w:val="24"/>
        </w:rPr>
        <w:t>專責主管覆核作業</w:t>
      </w:r>
    </w:p>
    <w:p w14:paraId="1612C7F9" w14:textId="77777777" w:rsidR="00384B29" w:rsidRPr="00384B29" w:rsidRDefault="00384B29" w:rsidP="00384B29">
      <w:pPr>
        <w:spacing w:afterLines="50" w:after="180" w:line="360" w:lineRule="exact"/>
        <w:ind w:leftChars="400" w:left="960"/>
        <w:jc w:val="both"/>
        <w:rPr>
          <w:rFonts w:ascii="標楷體" w:eastAsia="標楷體" w:hAnsi="標楷體" w:cs="Times New Roman"/>
          <w:szCs w:val="24"/>
        </w:rPr>
      </w:pPr>
      <w:r w:rsidRPr="00384B29">
        <w:rPr>
          <w:rFonts w:ascii="標楷體" w:eastAsia="標楷體" w:hAnsi="標楷體" w:cs="Times New Roman" w:hint="eastAsia"/>
          <w:szCs w:val="24"/>
        </w:rPr>
        <w:t>信用部專責主管得定期或視實際情形，依照信用部全體客戶的風險等級，抽調一定比例或數量的客戶進行覆核。</w:t>
      </w:r>
    </w:p>
    <w:p w14:paraId="698E4B7C" w14:textId="77777777" w:rsidR="00384B29" w:rsidRPr="00384B29" w:rsidRDefault="00384B29" w:rsidP="00384B29">
      <w:pPr>
        <w:spacing w:afterLines="20" w:after="72" w:line="360" w:lineRule="exact"/>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參、客戶及交易有關對象之姓名及名稱檢核</w:t>
      </w:r>
    </w:p>
    <w:p w14:paraId="12F2C9F3" w14:textId="77777777" w:rsidR="00384B29" w:rsidRPr="00384B29" w:rsidRDefault="00384B29" w:rsidP="00384B29">
      <w:pPr>
        <w:spacing w:afterLines="20" w:after="72" w:line="360" w:lineRule="exact"/>
        <w:ind w:leftChars="200" w:left="960" w:hangingChars="200" w:hanging="480"/>
        <w:jc w:val="both"/>
        <w:rPr>
          <w:rFonts w:ascii="標楷體" w:eastAsia="標楷體" w:hAnsi="標楷體" w:cs="Times New Roman"/>
          <w:szCs w:val="24"/>
        </w:rPr>
      </w:pPr>
      <w:r w:rsidRPr="00384B29">
        <w:rPr>
          <w:rFonts w:ascii="標楷體" w:eastAsia="標楷體" w:hAnsi="標楷體" w:cs="Times New Roman" w:hint="eastAsia"/>
          <w:szCs w:val="24"/>
        </w:rPr>
        <w:t>一、對於高風險客戶之交易有關對象，包含其匯出匯款之收款人及匯入匯款之</w:t>
      </w:r>
      <w:r w:rsidRPr="00384B29">
        <w:rPr>
          <w:rFonts w:ascii="標楷體" w:eastAsia="標楷體" w:hAnsi="標楷體" w:cs="Times New Roman" w:hint="eastAsia"/>
          <w:szCs w:val="24"/>
        </w:rPr>
        <w:lastRenderedPageBreak/>
        <w:t>匯款人，信用部將辦理制裁名單</w:t>
      </w:r>
      <w:r w:rsidRPr="00384B29">
        <w:rPr>
          <w:rFonts w:ascii="Times New Roman" w:eastAsia="標楷體" w:hAnsi="Times New Roman" w:cs="Times New Roman" w:hint="eastAsia"/>
          <w:szCs w:val="24"/>
        </w:rPr>
        <w:t>姓名及名稱檢核。</w:t>
      </w:r>
      <w:proofErr w:type="gramStart"/>
      <w:r w:rsidRPr="00384B29">
        <w:rPr>
          <w:rFonts w:ascii="標楷體" w:eastAsia="標楷體" w:hAnsi="標楷體" w:cs="Times New Roman" w:hint="eastAsia"/>
          <w:szCs w:val="24"/>
        </w:rPr>
        <w:t>此外，</w:t>
      </w:r>
      <w:proofErr w:type="gramEnd"/>
      <w:r w:rsidRPr="00384B29">
        <w:rPr>
          <w:rFonts w:ascii="標楷體" w:eastAsia="標楷體" w:hAnsi="標楷體" w:cs="Times New Roman" w:hint="eastAsia"/>
          <w:szCs w:val="24"/>
        </w:rPr>
        <w:t>信用部將透過系統對基本資料有異動之客戶執行批次檢核作業。</w:t>
      </w:r>
    </w:p>
    <w:p w14:paraId="073A2EAC" w14:textId="77777777" w:rsidR="00384B29" w:rsidRPr="00384B29" w:rsidRDefault="00384B29" w:rsidP="00384B29">
      <w:pPr>
        <w:spacing w:afterLines="20" w:after="72" w:line="360" w:lineRule="exact"/>
        <w:ind w:leftChars="200" w:left="960" w:hangingChars="200" w:hanging="480"/>
        <w:jc w:val="both"/>
        <w:rPr>
          <w:rFonts w:ascii="Times New Roman" w:eastAsia="標楷體" w:hAnsi="Times New Roman" w:cs="Times New Roman"/>
          <w:szCs w:val="24"/>
        </w:rPr>
      </w:pPr>
      <w:r w:rsidRPr="00384B29">
        <w:rPr>
          <w:rFonts w:ascii="標楷體" w:eastAsia="標楷體" w:hAnsi="標楷體" w:cs="Times New Roman" w:hint="eastAsia"/>
          <w:szCs w:val="24"/>
        </w:rPr>
        <w:t>二、在</w:t>
      </w:r>
      <w:r w:rsidRPr="00384B29">
        <w:rPr>
          <w:rFonts w:ascii="Times New Roman" w:eastAsia="標楷體" w:hAnsi="Times New Roman" w:cs="Times New Roman" w:hint="eastAsia"/>
          <w:szCs w:val="24"/>
        </w:rPr>
        <w:t>姓名及名稱檢核</w:t>
      </w:r>
      <w:r w:rsidRPr="00384B29">
        <w:rPr>
          <w:rFonts w:ascii="標楷體" w:eastAsia="標楷體" w:hAnsi="標楷體" w:cs="Times New Roman" w:hint="eastAsia"/>
          <w:szCs w:val="24"/>
        </w:rPr>
        <w:t>的模糊比對標準設定方面，</w:t>
      </w:r>
      <w:r w:rsidRPr="00384B29">
        <w:rPr>
          <w:rFonts w:ascii="Times New Roman" w:eastAsia="標楷體" w:hAnsi="Times New Roman" w:cs="Times New Roman" w:hint="eastAsia"/>
          <w:szCs w:val="24"/>
        </w:rPr>
        <w:t>信用部將依據實際作業狀況，將最適合的比對標準設定回饋給全國農業金庫，由其決定是否調整系統設定。</w:t>
      </w:r>
    </w:p>
    <w:p w14:paraId="5E1D2339" w14:textId="77777777" w:rsidR="00384B29" w:rsidRPr="00384B29" w:rsidRDefault="00384B29" w:rsidP="00384B29">
      <w:pPr>
        <w:spacing w:afterLines="15" w:after="54" w:line="360" w:lineRule="exact"/>
        <w:ind w:leftChars="200" w:left="960" w:hangingChars="200" w:hanging="480"/>
        <w:jc w:val="both"/>
        <w:rPr>
          <w:rFonts w:ascii="標楷體" w:eastAsia="標楷體" w:hAnsi="標楷體" w:cs="Times New Roman"/>
          <w:szCs w:val="24"/>
        </w:rPr>
      </w:pPr>
      <w:r w:rsidRPr="00384B29">
        <w:rPr>
          <w:rFonts w:ascii="Times New Roman" w:eastAsia="標楷體" w:hAnsi="Times New Roman" w:cs="Times New Roman" w:hint="eastAsia"/>
          <w:szCs w:val="24"/>
        </w:rPr>
        <w:t>三、</w:t>
      </w:r>
      <w:r w:rsidRPr="00384B29">
        <w:rPr>
          <w:rFonts w:ascii="標楷體" w:eastAsia="標楷體" w:hAnsi="標楷體" w:cs="Times New Roman" w:hint="eastAsia"/>
          <w:szCs w:val="24"/>
        </w:rPr>
        <w:t>針對政治人物及其家庭成員或關係密切之人，</w:t>
      </w:r>
      <w:proofErr w:type="gramStart"/>
      <w:r w:rsidRPr="00384B29">
        <w:rPr>
          <w:rFonts w:ascii="標楷體" w:eastAsia="標楷體" w:hAnsi="標楷體" w:cs="Times New Roman" w:hint="eastAsia"/>
          <w:szCs w:val="24"/>
        </w:rPr>
        <w:t>信用部應本</w:t>
      </w:r>
      <w:proofErr w:type="gramEnd"/>
      <w:r w:rsidRPr="00384B29">
        <w:rPr>
          <w:rFonts w:ascii="標楷體" w:eastAsia="標楷體" w:hAnsi="標楷體" w:cs="Times New Roman" w:hint="eastAsia"/>
          <w:szCs w:val="24"/>
        </w:rPr>
        <w:t>於經營型態及風險基礎考量，於系統內將</w:t>
      </w:r>
      <w:r w:rsidRPr="00384B29">
        <w:rPr>
          <w:rFonts w:ascii="Times New Roman" w:eastAsia="標楷體" w:hAnsi="Times New Roman" w:cs="Times New Roman" w:hint="eastAsia"/>
          <w:szCs w:val="24"/>
        </w:rPr>
        <w:t>地方</w:t>
      </w:r>
      <w:r w:rsidRPr="00384B29">
        <w:rPr>
          <w:rFonts w:ascii="標楷體" w:eastAsia="標楷體" w:hAnsi="標楷體" w:cs="Times New Roman" w:hint="eastAsia"/>
          <w:szCs w:val="24"/>
        </w:rPr>
        <w:t>政治性職務之人建立自建名單。</w:t>
      </w:r>
      <w:proofErr w:type="gramStart"/>
      <w:r w:rsidRPr="00384B29">
        <w:rPr>
          <w:rFonts w:ascii="標楷體" w:eastAsia="標楷體" w:hAnsi="標楷體" w:cs="Times New Roman" w:hint="eastAsia"/>
          <w:szCs w:val="24"/>
        </w:rPr>
        <w:t>此外，</w:t>
      </w:r>
      <w:proofErr w:type="gramEnd"/>
      <w:r w:rsidRPr="00384B29">
        <w:rPr>
          <w:rFonts w:ascii="標楷體" w:eastAsia="標楷體" w:hAnsi="標楷體" w:cs="Times New Roman" w:hint="eastAsia"/>
          <w:szCs w:val="24"/>
        </w:rPr>
        <w:t>對於重要政治性職務人士及其家庭成員或關係密切之人風險等級分級、帳戶及交易之持續監控等措施，信用部將比照重要政治性職務人士帳戶辦理。</w:t>
      </w:r>
    </w:p>
    <w:p w14:paraId="1EDD1807" w14:textId="77777777" w:rsidR="00384B29" w:rsidRPr="00384B29" w:rsidRDefault="00384B29" w:rsidP="00384B29">
      <w:pPr>
        <w:spacing w:afterLines="20" w:after="72" w:line="360" w:lineRule="exact"/>
        <w:ind w:leftChars="200" w:left="960" w:hangingChars="200" w:hanging="480"/>
        <w:jc w:val="both"/>
        <w:rPr>
          <w:rFonts w:ascii="標楷體" w:eastAsia="標楷體" w:hAnsi="標楷體" w:cs="Times New Roman"/>
          <w:szCs w:val="24"/>
        </w:rPr>
      </w:pPr>
      <w:r w:rsidRPr="00384B29">
        <w:rPr>
          <w:rFonts w:ascii="標楷體" w:eastAsia="標楷體" w:hAnsi="標楷體" w:cs="Times New Roman" w:hint="eastAsia"/>
          <w:szCs w:val="24"/>
        </w:rPr>
        <w:t>四、</w:t>
      </w:r>
      <w:proofErr w:type="gramStart"/>
      <w:r w:rsidRPr="00384B29">
        <w:rPr>
          <w:rFonts w:ascii="Times New Roman" w:eastAsia="標楷體" w:hAnsi="Times New Roman" w:cs="Times New Roman" w:hint="eastAsia"/>
          <w:szCs w:val="24"/>
        </w:rPr>
        <w:t>信用部應定期</w:t>
      </w:r>
      <w:proofErr w:type="gramEnd"/>
      <w:r w:rsidRPr="00384B29">
        <w:rPr>
          <w:rFonts w:ascii="Times New Roman" w:eastAsia="標楷體" w:hAnsi="Times New Roman" w:cs="Times New Roman" w:hint="eastAsia"/>
          <w:szCs w:val="24"/>
        </w:rPr>
        <w:t>針對系統更新名單資料時，以</w:t>
      </w:r>
      <w:r w:rsidRPr="00384B29">
        <w:rPr>
          <w:rFonts w:ascii="標楷體" w:eastAsia="標楷體" w:hAnsi="標楷體" w:cs="Times New Roman" w:hint="eastAsia"/>
          <w:szCs w:val="24"/>
        </w:rPr>
        <w:t>抽調一定份數的名單資料，與</w:t>
      </w:r>
      <w:proofErr w:type="gramStart"/>
      <w:r w:rsidRPr="00384B29">
        <w:rPr>
          <w:rFonts w:ascii="標楷體" w:eastAsia="標楷體" w:hAnsi="標楷體" w:cs="Times New Roman" w:hint="eastAsia"/>
          <w:szCs w:val="24"/>
        </w:rPr>
        <w:t>資恐防</w:t>
      </w:r>
      <w:proofErr w:type="gramEnd"/>
      <w:r w:rsidRPr="00384B29">
        <w:rPr>
          <w:rFonts w:ascii="標楷體" w:eastAsia="標楷體" w:hAnsi="標楷體" w:cs="Times New Roman" w:hint="eastAsia"/>
          <w:szCs w:val="24"/>
        </w:rPr>
        <w:t>制法指定制裁之個人、法人或團體名單及「重要政治性職務之人與其家庭成員及有密切關係之人範圍認定標準」名單進行比對，以測試名單是否確實更新 。</w:t>
      </w:r>
    </w:p>
    <w:p w14:paraId="22EF819D" w14:textId="77777777" w:rsidR="00384B29" w:rsidRPr="00384B29" w:rsidRDefault="00384B29" w:rsidP="00384B29">
      <w:pPr>
        <w:spacing w:afterLines="30" w:after="108" w:line="360" w:lineRule="exact"/>
        <w:ind w:leftChars="200" w:left="960" w:hangingChars="200" w:hanging="480"/>
        <w:jc w:val="both"/>
        <w:rPr>
          <w:rFonts w:ascii="標楷體" w:eastAsia="標楷體" w:hAnsi="標楷體" w:cs="Times New Roman"/>
          <w:szCs w:val="24"/>
        </w:rPr>
      </w:pPr>
      <w:r w:rsidRPr="00384B29">
        <w:rPr>
          <w:rFonts w:ascii="標楷體" w:eastAsia="標楷體" w:hAnsi="標楷體" w:cs="Times New Roman" w:hint="eastAsia"/>
          <w:szCs w:val="24"/>
        </w:rPr>
        <w:t>五、</w:t>
      </w:r>
      <w:r w:rsidRPr="00384B29">
        <w:rPr>
          <w:rFonts w:ascii="Times New Roman" w:eastAsia="標楷體" w:hAnsi="Times New Roman" w:cs="Times New Roman" w:hint="eastAsia"/>
          <w:szCs w:val="24"/>
        </w:rPr>
        <w:t>「農業金庫暨農漁會信用部洗錢防制資訊系統」</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以下稱「</w:t>
      </w:r>
      <w:r w:rsidRPr="00384B29">
        <w:rPr>
          <w:rFonts w:ascii="Times New Roman" w:eastAsia="標楷體" w:hAnsi="Times New Roman" w:cs="Times New Roman"/>
          <w:szCs w:val="24"/>
        </w:rPr>
        <w:t>AML</w:t>
      </w:r>
      <w:r w:rsidRPr="00384B29">
        <w:rPr>
          <w:rFonts w:ascii="Times New Roman" w:eastAsia="標楷體" w:hAnsi="Times New Roman" w:cs="Times New Roman"/>
          <w:szCs w:val="24"/>
        </w:rPr>
        <w:t>系統</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w:t>
      </w:r>
      <w:r w:rsidRPr="00384B29">
        <w:rPr>
          <w:rFonts w:ascii="標楷體" w:eastAsia="標楷體" w:hAnsi="標楷體" w:cs="Times New Roman" w:hint="eastAsia"/>
          <w:szCs w:val="24"/>
        </w:rPr>
        <w:t>對於客戶或交易有關對象進行</w:t>
      </w:r>
      <w:r w:rsidRPr="00384B29">
        <w:rPr>
          <w:rFonts w:ascii="Times New Roman" w:eastAsia="標楷體" w:hAnsi="Times New Roman" w:cs="Times New Roman" w:hint="eastAsia"/>
          <w:szCs w:val="24"/>
        </w:rPr>
        <w:t>姓名及名稱檢核發出警示</w:t>
      </w:r>
      <w:r w:rsidRPr="00384B29">
        <w:rPr>
          <w:rFonts w:ascii="標楷體" w:eastAsia="標楷體" w:hAnsi="標楷體" w:cs="Times New Roman" w:hint="eastAsia"/>
          <w:szCs w:val="24"/>
        </w:rPr>
        <w:t>時，經辦應於警示資訊進行註記，經調查後由覆核以上</w:t>
      </w:r>
      <w:proofErr w:type="gramStart"/>
      <w:r w:rsidRPr="00384B29">
        <w:rPr>
          <w:rFonts w:ascii="標楷體" w:eastAsia="標楷體" w:hAnsi="標楷體" w:cs="Times New Roman" w:hint="eastAsia"/>
          <w:szCs w:val="24"/>
        </w:rPr>
        <w:t>人員核決調查</w:t>
      </w:r>
      <w:proofErr w:type="gramEnd"/>
      <w:r w:rsidRPr="00384B29">
        <w:rPr>
          <w:rFonts w:ascii="標楷體" w:eastAsia="標楷體" w:hAnsi="標楷體" w:cs="Times New Roman" w:hint="eastAsia"/>
          <w:szCs w:val="24"/>
        </w:rPr>
        <w:t>結果；如有爭議，則交由信用部(含分部)</w:t>
      </w:r>
      <w:proofErr w:type="gramStart"/>
      <w:r w:rsidRPr="00384B29">
        <w:rPr>
          <w:rFonts w:ascii="標楷體" w:eastAsia="標楷體" w:hAnsi="標楷體" w:cs="Times New Roman" w:hint="eastAsia"/>
          <w:szCs w:val="24"/>
        </w:rPr>
        <w:t>主任核決</w:t>
      </w:r>
      <w:proofErr w:type="gramEnd"/>
      <w:r w:rsidRPr="00384B29">
        <w:rPr>
          <w:rFonts w:ascii="標楷體" w:eastAsia="標楷體" w:hAnsi="標楷體" w:cs="Times New Roman" w:hint="eastAsia"/>
          <w:szCs w:val="24"/>
        </w:rPr>
        <w:t>。系統將留存該註記</w:t>
      </w:r>
      <w:proofErr w:type="gramStart"/>
      <w:r w:rsidRPr="00384B29">
        <w:rPr>
          <w:rFonts w:ascii="標楷體" w:eastAsia="標楷體" w:hAnsi="標楷體" w:cs="Times New Roman" w:hint="eastAsia"/>
          <w:szCs w:val="24"/>
        </w:rPr>
        <w:t>及核決紀錄</w:t>
      </w:r>
      <w:proofErr w:type="gramEnd"/>
      <w:r w:rsidRPr="00384B29">
        <w:rPr>
          <w:rFonts w:ascii="標楷體" w:eastAsia="標楷體" w:hAnsi="標楷體" w:cs="Times New Roman" w:hint="eastAsia"/>
          <w:szCs w:val="24"/>
        </w:rPr>
        <w:t>，並至少保存五年。</w:t>
      </w:r>
    </w:p>
    <w:p w14:paraId="594C18EF" w14:textId="77777777" w:rsidR="00384B29" w:rsidRPr="00384B29" w:rsidRDefault="00384B29" w:rsidP="00384B29">
      <w:pPr>
        <w:spacing w:afterLines="30" w:after="108" w:line="360" w:lineRule="exact"/>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肆、交易監控</w:t>
      </w:r>
    </w:p>
    <w:p w14:paraId="57656BCE" w14:textId="77777777" w:rsidR="00384B29" w:rsidRPr="00384B29" w:rsidRDefault="00384B29" w:rsidP="00384B29">
      <w:pPr>
        <w:spacing w:afterLines="20" w:after="72" w:line="360" w:lineRule="exact"/>
        <w:ind w:leftChars="200" w:left="960" w:hangingChars="200" w:hanging="480"/>
        <w:jc w:val="both"/>
        <w:rPr>
          <w:rFonts w:ascii="標楷體" w:eastAsia="標楷體" w:hAnsi="標楷體" w:cs="Times New Roman"/>
          <w:szCs w:val="24"/>
        </w:rPr>
      </w:pPr>
      <w:r w:rsidRPr="00384B29">
        <w:rPr>
          <w:rFonts w:ascii="Times New Roman" w:eastAsia="標楷體" w:hAnsi="Times New Roman" w:cs="Times New Roman" w:hint="eastAsia"/>
          <w:szCs w:val="24"/>
        </w:rPr>
        <w:t>一、針對透過</w:t>
      </w:r>
      <w:r w:rsidRPr="00384B29">
        <w:rPr>
          <w:rFonts w:ascii="Times New Roman" w:eastAsia="標楷體" w:hAnsi="Times New Roman" w:cs="Times New Roman" w:hint="eastAsia"/>
          <w:szCs w:val="24"/>
        </w:rPr>
        <w:t>AML</w:t>
      </w:r>
      <w:r w:rsidRPr="00384B29">
        <w:rPr>
          <w:rFonts w:ascii="Times New Roman" w:eastAsia="標楷體" w:hAnsi="Times New Roman" w:cs="Times New Roman" w:hint="eastAsia"/>
          <w:szCs w:val="24"/>
        </w:rPr>
        <w:t>系統進行監控的可疑交易態樣，信用部將本於客戶實際交易態樣，</w:t>
      </w:r>
      <w:r w:rsidRPr="00384B29">
        <w:rPr>
          <w:rFonts w:ascii="標楷體" w:eastAsia="標楷體" w:hAnsi="標楷體" w:cs="Times New Roman" w:hint="eastAsia"/>
          <w:szCs w:val="24"/>
        </w:rPr>
        <w:t>持續</w:t>
      </w:r>
      <w:proofErr w:type="gramStart"/>
      <w:r w:rsidRPr="00384B29">
        <w:rPr>
          <w:rFonts w:ascii="Times New Roman" w:eastAsia="標楷體" w:hAnsi="Times New Roman" w:cs="Times New Roman" w:hint="eastAsia"/>
          <w:szCs w:val="24"/>
        </w:rPr>
        <w:t>檢視各態樣</w:t>
      </w:r>
      <w:proofErr w:type="gramEnd"/>
      <w:r w:rsidRPr="00384B29">
        <w:rPr>
          <w:rFonts w:ascii="Times New Roman" w:eastAsia="標楷體" w:hAnsi="Times New Roman" w:cs="Times New Roman" w:hint="eastAsia"/>
          <w:szCs w:val="24"/>
        </w:rPr>
        <w:t>參數設定及金額門檻的合理性與適當性，並適時將相關意見回饋給全國農業金庫，以便其決定是否協助調整參數設定及門檻金額；對於未有系統輔助監控態樣</w:t>
      </w:r>
      <w:r w:rsidRPr="00384B29">
        <w:rPr>
          <w:rFonts w:ascii="標楷體" w:eastAsia="標楷體" w:hAnsi="標楷體" w:cs="Times New Roman" w:hint="eastAsia"/>
          <w:szCs w:val="24"/>
        </w:rPr>
        <w:t>，</w:t>
      </w:r>
      <w:r w:rsidRPr="00384B29">
        <w:rPr>
          <w:rFonts w:ascii="Times New Roman" w:eastAsia="標楷體" w:hAnsi="Times New Roman" w:cs="Times New Roman" w:hint="eastAsia"/>
          <w:szCs w:val="24"/>
        </w:rPr>
        <w:t>經辦人員應於客戶交易時判斷其是否為疑似洗錢交易</w:t>
      </w:r>
      <w:r w:rsidRPr="00384B29">
        <w:rPr>
          <w:rFonts w:ascii="標楷體" w:eastAsia="標楷體" w:hAnsi="標楷體" w:cs="Times New Roman" w:hint="eastAsia"/>
          <w:szCs w:val="24"/>
        </w:rPr>
        <w:t>。</w:t>
      </w:r>
    </w:p>
    <w:p w14:paraId="68E595A6" w14:textId="77777777" w:rsidR="00384B29" w:rsidRPr="00384B29" w:rsidRDefault="00384B29" w:rsidP="00384B29">
      <w:pPr>
        <w:spacing w:afterLines="20" w:after="72" w:line="360" w:lineRule="exact"/>
        <w:ind w:leftChars="200" w:left="960" w:hangingChars="200" w:hanging="480"/>
        <w:jc w:val="both"/>
        <w:rPr>
          <w:rFonts w:ascii="標楷體" w:eastAsia="標楷體" w:hAnsi="標楷體" w:cs="Times New Roman"/>
          <w:szCs w:val="24"/>
        </w:rPr>
      </w:pPr>
      <w:r w:rsidRPr="00384B29">
        <w:rPr>
          <w:rFonts w:ascii="標楷體" w:eastAsia="標楷體" w:hAnsi="標楷體" w:cs="Times New Roman" w:hint="eastAsia"/>
          <w:szCs w:val="24"/>
        </w:rPr>
        <w:t>二、依據｢信用部防制洗錢及打擊資恐注意事項」所訂之可疑交易情境，建立完整之監控型態、參數設定、金額門檻、預警案件與監控作業之執行程序與監控案件之檢視程序及申報標準，並納入交易監控相關政策與流程。</w:t>
      </w:r>
    </w:p>
    <w:p w14:paraId="4AAAFD03" w14:textId="77777777" w:rsidR="00384B29" w:rsidRPr="00384B29" w:rsidRDefault="00384B29" w:rsidP="00384B29">
      <w:pPr>
        <w:spacing w:afterLines="20" w:after="72" w:line="360" w:lineRule="exact"/>
        <w:ind w:leftChars="200" w:left="960" w:hangingChars="200" w:hanging="480"/>
        <w:jc w:val="both"/>
        <w:rPr>
          <w:rFonts w:ascii="標楷體" w:eastAsia="標楷體" w:hAnsi="標楷體" w:cs="Times New Roman"/>
          <w:color w:val="000000" w:themeColor="text1"/>
          <w:szCs w:val="24"/>
        </w:rPr>
      </w:pPr>
      <w:r w:rsidRPr="00384B29">
        <w:rPr>
          <w:rFonts w:ascii="標楷體" w:eastAsia="標楷體" w:hAnsi="標楷體" w:cs="Times New Roman" w:hint="eastAsia"/>
          <w:color w:val="000000" w:themeColor="text1"/>
          <w:szCs w:val="24"/>
        </w:rPr>
        <w:t>三、</w:t>
      </w:r>
      <w:proofErr w:type="gramStart"/>
      <w:r w:rsidRPr="00384B29">
        <w:rPr>
          <w:rFonts w:ascii="標楷體" w:eastAsia="標楷體" w:hAnsi="標楷體" w:cs="Times New Roman" w:hint="eastAsia"/>
          <w:color w:val="000000" w:themeColor="text1"/>
          <w:szCs w:val="24"/>
        </w:rPr>
        <w:t>信用部應定期</w:t>
      </w:r>
      <w:proofErr w:type="gramEnd"/>
      <w:r w:rsidRPr="00384B29">
        <w:rPr>
          <w:rFonts w:ascii="標楷體" w:eastAsia="標楷體" w:hAnsi="標楷體" w:cs="Times New Roman" w:hint="eastAsia"/>
          <w:color w:val="000000" w:themeColor="text1"/>
          <w:szCs w:val="24"/>
        </w:rPr>
        <w:t>(每年)指派專人辦理</w:t>
      </w:r>
      <w:r w:rsidRPr="00384B29">
        <w:rPr>
          <w:rFonts w:ascii="Times New Roman" w:eastAsia="標楷體" w:hAnsi="Times New Roman" w:cs="Times New Roman"/>
          <w:color w:val="000000" w:themeColor="text1"/>
          <w:szCs w:val="24"/>
        </w:rPr>
        <w:t>AML</w:t>
      </w:r>
      <w:r w:rsidRPr="00384B29">
        <w:rPr>
          <w:rFonts w:ascii="Times New Roman" w:eastAsia="標楷體" w:hAnsi="Times New Roman" w:cs="Times New Roman"/>
          <w:color w:val="000000" w:themeColor="text1"/>
          <w:szCs w:val="24"/>
        </w:rPr>
        <w:t>系統</w:t>
      </w:r>
      <w:r w:rsidRPr="00384B29">
        <w:rPr>
          <w:rFonts w:ascii="標楷體" w:eastAsia="標楷體" w:hAnsi="標楷體" w:cs="Times New Roman" w:hint="eastAsia"/>
          <w:color w:val="000000" w:themeColor="text1"/>
          <w:szCs w:val="24"/>
        </w:rPr>
        <w:t>交易監控態樣有效性測試分析，並由專責主管督導前述測試分析之執行。</w:t>
      </w:r>
    </w:p>
    <w:p w14:paraId="1CB931A9" w14:textId="77777777" w:rsidR="00384B29" w:rsidRPr="00384B29" w:rsidRDefault="00384B29" w:rsidP="00384B29">
      <w:pPr>
        <w:spacing w:afterLines="50" w:after="180" w:line="360" w:lineRule="exact"/>
        <w:ind w:leftChars="200" w:left="960" w:hangingChars="200" w:hanging="480"/>
        <w:jc w:val="both"/>
        <w:rPr>
          <w:rFonts w:ascii="標楷體" w:eastAsia="標楷體" w:hAnsi="標楷體" w:cs="Times New Roman"/>
          <w:szCs w:val="24"/>
        </w:rPr>
      </w:pPr>
      <w:r w:rsidRPr="00384B29">
        <w:rPr>
          <w:rFonts w:ascii="標楷體" w:eastAsia="標楷體" w:hAnsi="標楷體" w:cs="Times New Roman" w:hint="eastAsia"/>
          <w:color w:val="000000" w:themeColor="text1"/>
          <w:szCs w:val="24"/>
        </w:rPr>
        <w:t>四、信用部將持續強化員工教育訓練，使其有能力</w:t>
      </w:r>
      <w:r w:rsidRPr="00384B29">
        <w:rPr>
          <w:rFonts w:ascii="標楷體" w:eastAsia="標楷體" w:hAnsi="標楷體" w:cs="Times New Roman" w:hint="eastAsia"/>
          <w:szCs w:val="24"/>
        </w:rPr>
        <w:t>識別疑似洗錢交易。</w:t>
      </w:r>
    </w:p>
    <w:p w14:paraId="07B2E482" w14:textId="77777777" w:rsidR="00384B29" w:rsidRPr="00384B29" w:rsidRDefault="00384B29" w:rsidP="00384B29">
      <w:pPr>
        <w:spacing w:afterLines="20" w:after="72" w:line="360" w:lineRule="exact"/>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伍、紀錄保存</w:t>
      </w:r>
    </w:p>
    <w:p w14:paraId="74F506F8" w14:textId="77777777" w:rsidR="00384B29" w:rsidRPr="00384B29" w:rsidRDefault="00384B29" w:rsidP="00384B29">
      <w:pPr>
        <w:spacing w:afterLines="20" w:after="72"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一、信用部將針對交易之所有必要紀錄之保存，依據洗錢防制法、</w:t>
      </w:r>
      <w:proofErr w:type="gramStart"/>
      <w:r w:rsidRPr="00384B29">
        <w:rPr>
          <w:rFonts w:ascii="Times New Roman" w:eastAsia="標楷體" w:hAnsi="Times New Roman" w:cs="Times New Roman" w:hint="eastAsia"/>
          <w:szCs w:val="24"/>
        </w:rPr>
        <w:t>資恐防</w:t>
      </w:r>
      <w:proofErr w:type="gramEnd"/>
      <w:r w:rsidRPr="00384B29">
        <w:rPr>
          <w:rFonts w:ascii="Times New Roman" w:eastAsia="標楷體" w:hAnsi="Times New Roman" w:cs="Times New Roman" w:hint="eastAsia"/>
          <w:szCs w:val="24"/>
        </w:rPr>
        <w:t>制法及主管機關相關法令辦理。</w:t>
      </w:r>
    </w:p>
    <w:p w14:paraId="77195DB0" w14:textId="77777777" w:rsidR="00384B29" w:rsidRPr="00384B29" w:rsidRDefault="00384B29" w:rsidP="00384B29">
      <w:pPr>
        <w:spacing w:afterLines="15" w:after="54"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二、信用部將加強實施下列紀錄及保存：</w:t>
      </w:r>
    </w:p>
    <w:p w14:paraId="232C240C" w14:textId="77777777" w:rsidR="00384B29" w:rsidRPr="00384B29" w:rsidRDefault="00384B29" w:rsidP="00384B29">
      <w:pPr>
        <w:spacing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（一）應落實註記姓名及名稱檢核掃描結果對於客戶洗錢</w:t>
      </w:r>
      <w:proofErr w:type="gramStart"/>
      <w:r w:rsidRPr="00384B29">
        <w:rPr>
          <w:rFonts w:ascii="Times New Roman" w:eastAsia="標楷體" w:hAnsi="Times New Roman" w:cs="Times New Roman" w:hint="eastAsia"/>
          <w:szCs w:val="24"/>
        </w:rPr>
        <w:t>及資恐風險</w:t>
      </w:r>
      <w:proofErr w:type="gramEnd"/>
      <w:r w:rsidRPr="00384B29">
        <w:rPr>
          <w:rFonts w:ascii="Times New Roman" w:eastAsia="標楷體" w:hAnsi="Times New Roman" w:cs="Times New Roman" w:hint="eastAsia"/>
          <w:szCs w:val="24"/>
        </w:rPr>
        <w:t>評估結果的影響，並保存紀錄。</w:t>
      </w:r>
    </w:p>
    <w:p w14:paraId="6F6FA49E" w14:textId="77777777" w:rsidR="00384B29" w:rsidRPr="00384B29" w:rsidRDefault="00384B29" w:rsidP="00384B29">
      <w:pPr>
        <w:spacing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（二）實質受益人已確實辨識完成之紀錄。</w:t>
      </w:r>
    </w:p>
    <w:p w14:paraId="290B2D72" w14:textId="77777777" w:rsidR="00384B29" w:rsidRPr="00384B29" w:rsidRDefault="00384B29" w:rsidP="00384B29">
      <w:pPr>
        <w:spacing w:afterLines="30" w:after="108" w:line="360" w:lineRule="exact"/>
        <w:ind w:leftChars="200" w:left="1200" w:hangingChars="300" w:hanging="720"/>
        <w:jc w:val="both"/>
        <w:rPr>
          <w:rFonts w:ascii="Times New Roman" w:eastAsia="標楷體" w:hAnsi="Times New Roman" w:cs="Times New Roman"/>
          <w:szCs w:val="24"/>
          <w:highlight w:val="yellow"/>
        </w:rPr>
      </w:pPr>
      <w:r w:rsidRPr="00384B29">
        <w:rPr>
          <w:rFonts w:ascii="Times New Roman" w:eastAsia="標楷體" w:hAnsi="Times New Roman" w:cs="Times New Roman" w:hint="eastAsia"/>
          <w:szCs w:val="24"/>
        </w:rPr>
        <w:t>（三）檢視客戶高風險交易紀錄。</w:t>
      </w:r>
    </w:p>
    <w:p w14:paraId="2CDB458F" w14:textId="77777777" w:rsidR="00384B29" w:rsidRPr="00384B29" w:rsidRDefault="00384B29" w:rsidP="00384B29">
      <w:pPr>
        <w:spacing w:afterLines="30" w:after="108" w:line="360" w:lineRule="exact"/>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lastRenderedPageBreak/>
        <w:t>陸、一定金額以上通貨交易申報</w:t>
      </w:r>
    </w:p>
    <w:p w14:paraId="73083BF0" w14:textId="77777777" w:rsidR="00384B29" w:rsidRPr="00384B29" w:rsidRDefault="00384B29" w:rsidP="00384B29">
      <w:pPr>
        <w:spacing w:line="360" w:lineRule="exact"/>
        <w:ind w:leftChars="200" w:left="960" w:hangingChars="200" w:hanging="480"/>
        <w:jc w:val="both"/>
        <w:rPr>
          <w:rFonts w:ascii="標楷體" w:eastAsia="標楷體" w:hAnsi="標楷體" w:cs="Times New Roman"/>
          <w:szCs w:val="24"/>
        </w:rPr>
      </w:pPr>
      <w:r w:rsidRPr="00384B29">
        <w:rPr>
          <w:rFonts w:ascii="標楷體" w:eastAsia="標楷體" w:hAnsi="標楷體" w:cs="Times New Roman" w:hint="eastAsia"/>
          <w:szCs w:val="24"/>
        </w:rPr>
        <w:t>一、信用部客戶交易如涉及一定金額以上之通貨交易申報，經辦人員應確實申報。</w:t>
      </w:r>
    </w:p>
    <w:p w14:paraId="1DF060D9" w14:textId="77777777" w:rsidR="00384B29" w:rsidRPr="00384B29" w:rsidRDefault="00384B29" w:rsidP="00384B29">
      <w:pPr>
        <w:spacing w:afterLines="30" w:after="108" w:line="360" w:lineRule="exact"/>
        <w:ind w:leftChars="200" w:left="960" w:hangingChars="200" w:hanging="480"/>
        <w:jc w:val="both"/>
        <w:rPr>
          <w:rFonts w:ascii="標楷體" w:eastAsia="標楷體" w:hAnsi="標楷體" w:cs="Times New Roman"/>
          <w:szCs w:val="24"/>
        </w:rPr>
      </w:pPr>
      <w:r w:rsidRPr="00384B29">
        <w:rPr>
          <w:rFonts w:ascii="標楷體" w:eastAsia="標楷體" w:hAnsi="標楷體" w:cs="Times New Roman" w:hint="eastAsia"/>
          <w:szCs w:val="24"/>
        </w:rPr>
        <w:t>二、針對涉及一定金額以上的通貨交易申報案件，</w:t>
      </w:r>
      <w:proofErr w:type="gramStart"/>
      <w:r w:rsidRPr="00384B29">
        <w:rPr>
          <w:rFonts w:ascii="標楷體" w:eastAsia="標楷體" w:hAnsi="標楷體" w:cs="Times New Roman" w:hint="eastAsia"/>
          <w:szCs w:val="24"/>
        </w:rPr>
        <w:t>信用部應落實</w:t>
      </w:r>
      <w:proofErr w:type="gramEnd"/>
      <w:r w:rsidRPr="00384B29">
        <w:rPr>
          <w:rFonts w:ascii="標楷體" w:eastAsia="標楷體" w:hAnsi="標楷體" w:cs="Times New Roman" w:hint="eastAsia"/>
          <w:szCs w:val="24"/>
        </w:rPr>
        <w:t>覆核「大額通貨報交易申報表」與「大額交易備查簿」。</w:t>
      </w:r>
    </w:p>
    <w:p w14:paraId="29C025A6" w14:textId="77777777" w:rsidR="00384B29" w:rsidRPr="00384B29" w:rsidRDefault="00384B29" w:rsidP="00384B29">
      <w:pPr>
        <w:spacing w:afterLines="30" w:after="108" w:line="360" w:lineRule="exact"/>
        <w:jc w:val="both"/>
        <w:rPr>
          <w:rFonts w:ascii="Times New Roman" w:eastAsia="標楷體" w:hAnsi="Times New Roman" w:cs="Times New Roman"/>
          <w:szCs w:val="24"/>
        </w:rPr>
      </w:pPr>
      <w:proofErr w:type="gramStart"/>
      <w:r w:rsidRPr="00384B29">
        <w:rPr>
          <w:rFonts w:ascii="Times New Roman" w:eastAsia="標楷體" w:hAnsi="Times New Roman" w:cs="Times New Roman" w:hint="eastAsia"/>
          <w:szCs w:val="24"/>
        </w:rPr>
        <w:t>柒</w:t>
      </w:r>
      <w:proofErr w:type="gramEnd"/>
      <w:r w:rsidRPr="00384B29">
        <w:rPr>
          <w:rFonts w:ascii="Times New Roman" w:eastAsia="標楷體" w:hAnsi="Times New Roman" w:cs="Times New Roman" w:hint="eastAsia"/>
          <w:szCs w:val="24"/>
        </w:rPr>
        <w:t>、疑似洗錢</w:t>
      </w:r>
      <w:proofErr w:type="gramStart"/>
      <w:r w:rsidRPr="00384B29">
        <w:rPr>
          <w:rFonts w:ascii="Times New Roman" w:eastAsia="標楷體" w:hAnsi="Times New Roman" w:cs="Times New Roman" w:hint="eastAsia"/>
          <w:szCs w:val="24"/>
        </w:rPr>
        <w:t>或資恐交易</w:t>
      </w:r>
      <w:proofErr w:type="gramEnd"/>
      <w:r w:rsidRPr="00384B29">
        <w:rPr>
          <w:rFonts w:ascii="Times New Roman" w:eastAsia="標楷體" w:hAnsi="Times New Roman" w:cs="Times New Roman" w:hint="eastAsia"/>
          <w:szCs w:val="24"/>
        </w:rPr>
        <w:t>申報</w:t>
      </w:r>
    </w:p>
    <w:p w14:paraId="4B71095A" w14:textId="77777777" w:rsidR="00384B29" w:rsidRPr="00384B29" w:rsidRDefault="00384B29" w:rsidP="00384B29">
      <w:pPr>
        <w:spacing w:afterLines="20" w:after="72"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一、申報可疑交易項目：信用部將依「</w:t>
      </w:r>
      <w:proofErr w:type="gramStart"/>
      <w:r w:rsidRPr="00384B29">
        <w:rPr>
          <w:rFonts w:ascii="Times New Roman" w:eastAsia="標楷體" w:hAnsi="Times New Roman" w:cs="Times New Roman" w:hint="eastAsia"/>
          <w:szCs w:val="24"/>
        </w:rPr>
        <w:t>信用部防制</w:t>
      </w:r>
      <w:proofErr w:type="gramEnd"/>
      <w:r w:rsidRPr="00384B29">
        <w:rPr>
          <w:rFonts w:ascii="Times New Roman" w:eastAsia="標楷體" w:hAnsi="Times New Roman" w:cs="Times New Roman" w:hint="eastAsia"/>
          <w:szCs w:val="24"/>
        </w:rPr>
        <w:t>洗錢及</w:t>
      </w:r>
      <w:proofErr w:type="gramStart"/>
      <w:r w:rsidRPr="00384B29">
        <w:rPr>
          <w:rFonts w:ascii="Times New Roman" w:eastAsia="標楷體" w:hAnsi="Times New Roman" w:cs="Times New Roman" w:hint="eastAsia"/>
          <w:szCs w:val="24"/>
        </w:rPr>
        <w:t>打擊資恐注意事項</w:t>
      </w:r>
      <w:proofErr w:type="gramEnd"/>
      <w:r w:rsidRPr="00384B29">
        <w:rPr>
          <w:rFonts w:ascii="Times New Roman" w:eastAsia="標楷體" w:hAnsi="Times New Roman" w:cs="Times New Roman" w:hint="eastAsia"/>
          <w:szCs w:val="24"/>
        </w:rPr>
        <w:t>」之「附錄、疑似洗錢</w:t>
      </w:r>
      <w:proofErr w:type="gramStart"/>
      <w:r w:rsidRPr="00384B29">
        <w:rPr>
          <w:rFonts w:ascii="Times New Roman" w:eastAsia="標楷體" w:hAnsi="Times New Roman" w:cs="Times New Roman" w:hint="eastAsia"/>
          <w:szCs w:val="24"/>
        </w:rPr>
        <w:t>或資恐交易</w:t>
      </w:r>
      <w:proofErr w:type="gramEnd"/>
      <w:r w:rsidRPr="00384B29">
        <w:rPr>
          <w:rFonts w:ascii="Times New Roman" w:eastAsia="標楷體" w:hAnsi="Times New Roman" w:cs="Times New Roman" w:hint="eastAsia"/>
          <w:szCs w:val="24"/>
        </w:rPr>
        <w:t>態樣」，辦理可疑交易申報作業。</w:t>
      </w:r>
    </w:p>
    <w:p w14:paraId="4A809670" w14:textId="77777777" w:rsidR="00384B29" w:rsidRPr="00384B29" w:rsidRDefault="00384B29" w:rsidP="00384B29">
      <w:pPr>
        <w:spacing w:afterLines="30" w:after="108"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二、申報可疑交易標準：於</w:t>
      </w:r>
      <w:r w:rsidRPr="00384B29">
        <w:rPr>
          <w:rFonts w:ascii="Times New Roman" w:eastAsia="標楷體" w:hAnsi="Times New Roman" w:cs="Times New Roman" w:hint="eastAsia"/>
          <w:szCs w:val="24"/>
        </w:rPr>
        <w:t>AML</w:t>
      </w:r>
      <w:r w:rsidRPr="00384B29">
        <w:rPr>
          <w:rFonts w:ascii="Times New Roman" w:eastAsia="標楷體" w:hAnsi="Times New Roman" w:cs="Times New Roman" w:hint="eastAsia"/>
          <w:szCs w:val="24"/>
        </w:rPr>
        <w:t>系統篩檢出之警示交易或由人工監控之可疑交易，</w:t>
      </w:r>
      <w:proofErr w:type="gramStart"/>
      <w:r w:rsidRPr="00384B29">
        <w:rPr>
          <w:rFonts w:ascii="Times New Roman" w:eastAsia="標楷體" w:hAnsi="Times New Roman" w:cs="Times New Roman" w:hint="eastAsia"/>
          <w:szCs w:val="24"/>
        </w:rPr>
        <w:t>信用部由經辦</w:t>
      </w:r>
      <w:proofErr w:type="gramEnd"/>
      <w:r w:rsidRPr="00384B29">
        <w:rPr>
          <w:rFonts w:ascii="Times New Roman" w:eastAsia="標楷體" w:hAnsi="Times New Roman" w:cs="Times New Roman" w:hint="eastAsia"/>
          <w:szCs w:val="24"/>
        </w:rPr>
        <w:t>檢視是否與客戶身分、收入或營業規模顯不相當、與客戶本身營業性質無關、不符合客戶商業模式、無合理經濟目的、無合理解釋、無合理用途、或資金來源不明或交代不清等情形，並留存檢視紀錄，呈報</w:t>
      </w:r>
      <w:r w:rsidRPr="00384B29">
        <w:rPr>
          <w:rFonts w:ascii="標楷體" w:eastAsia="標楷體" w:hAnsi="標楷體" w:cs="Times New Roman" w:hint="eastAsia"/>
          <w:szCs w:val="24"/>
        </w:rPr>
        <w:t>覆核以上</w:t>
      </w:r>
      <w:proofErr w:type="gramStart"/>
      <w:r w:rsidRPr="00384B29">
        <w:rPr>
          <w:rFonts w:ascii="標楷體" w:eastAsia="標楷體" w:hAnsi="標楷體" w:cs="Times New Roman" w:hint="eastAsia"/>
          <w:szCs w:val="24"/>
        </w:rPr>
        <w:t>人員</w:t>
      </w:r>
      <w:r w:rsidRPr="00384B29">
        <w:rPr>
          <w:rFonts w:ascii="Times New Roman" w:eastAsia="標楷體" w:hAnsi="Times New Roman" w:cs="Times New Roman" w:hint="eastAsia"/>
          <w:szCs w:val="24"/>
        </w:rPr>
        <w:t>核決</w:t>
      </w:r>
      <w:proofErr w:type="gramEnd"/>
      <w:r w:rsidRPr="00384B29">
        <w:rPr>
          <w:rFonts w:ascii="Times New Roman" w:eastAsia="標楷體" w:hAnsi="Times New Roman" w:cs="Times New Roman" w:hint="eastAsia"/>
          <w:szCs w:val="24"/>
        </w:rPr>
        <w:t>。</w:t>
      </w:r>
    </w:p>
    <w:p w14:paraId="4218313C" w14:textId="77777777" w:rsidR="00384B29" w:rsidRPr="00384B29" w:rsidRDefault="00384B29" w:rsidP="00384B29">
      <w:pPr>
        <w:spacing w:afterLines="20" w:after="72" w:line="360" w:lineRule="exact"/>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捌、測試防制洗錢及</w:t>
      </w:r>
      <w:proofErr w:type="gramStart"/>
      <w:r w:rsidRPr="00384B29">
        <w:rPr>
          <w:rFonts w:ascii="Times New Roman" w:eastAsia="標楷體" w:hAnsi="Times New Roman" w:cs="Times New Roman" w:hint="eastAsia"/>
          <w:szCs w:val="24"/>
        </w:rPr>
        <w:t>打擊資恐</w:t>
      </w:r>
      <w:r w:rsidRPr="00384B29">
        <w:rPr>
          <w:rFonts w:ascii="Times New Roman" w:eastAsia="標楷體" w:hAnsi="Times New Roman" w:cs="Times New Roman" w:hint="eastAsia"/>
          <w:color w:val="000000" w:themeColor="text1"/>
          <w:szCs w:val="24"/>
        </w:rPr>
        <w:t>制度</w:t>
      </w:r>
      <w:proofErr w:type="gramEnd"/>
      <w:r w:rsidRPr="00384B29">
        <w:rPr>
          <w:rFonts w:ascii="Times New Roman" w:eastAsia="標楷體" w:hAnsi="Times New Roman" w:cs="Times New Roman" w:hint="eastAsia"/>
          <w:szCs w:val="24"/>
        </w:rPr>
        <w:t>有效性之獨立稽核功能</w:t>
      </w:r>
    </w:p>
    <w:p w14:paraId="3525AFE0" w14:textId="77777777" w:rsidR="00384B29" w:rsidRPr="00384B29" w:rsidRDefault="00384B29" w:rsidP="00384B29">
      <w:pPr>
        <w:spacing w:afterLines="20" w:after="72"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一、稽核單位將依據信用部洗錢</w:t>
      </w:r>
      <w:proofErr w:type="gramStart"/>
      <w:r w:rsidRPr="00384B29">
        <w:rPr>
          <w:rFonts w:ascii="Times New Roman" w:eastAsia="標楷體" w:hAnsi="Times New Roman" w:cs="Times New Roman" w:hint="eastAsia"/>
          <w:szCs w:val="24"/>
        </w:rPr>
        <w:t>及資恐風險</w:t>
      </w:r>
      <w:proofErr w:type="gramEnd"/>
      <w:r w:rsidRPr="00384B29">
        <w:rPr>
          <w:rFonts w:ascii="Times New Roman" w:eastAsia="標楷體" w:hAnsi="Times New Roman" w:cs="Times New Roman" w:hint="eastAsia"/>
          <w:szCs w:val="24"/>
        </w:rPr>
        <w:t>評估結果、改善計畫、防制洗錢及</w:t>
      </w:r>
      <w:proofErr w:type="gramStart"/>
      <w:r w:rsidRPr="00384B29">
        <w:rPr>
          <w:rFonts w:ascii="Times New Roman" w:eastAsia="標楷體" w:hAnsi="Times New Roman" w:cs="Times New Roman" w:hint="eastAsia"/>
          <w:szCs w:val="24"/>
        </w:rPr>
        <w:t>打擊資恐作業</w:t>
      </w:r>
      <w:proofErr w:type="gramEnd"/>
      <w:r w:rsidRPr="00384B29">
        <w:rPr>
          <w:rFonts w:ascii="Times New Roman" w:eastAsia="標楷體" w:hAnsi="Times New Roman" w:cs="Times New Roman" w:hint="eastAsia"/>
          <w:szCs w:val="24"/>
        </w:rPr>
        <w:t>程序，重新檢視並規劃內部稽核作業對於</w:t>
      </w:r>
      <w:proofErr w:type="gramStart"/>
      <w:r w:rsidRPr="00384B29">
        <w:rPr>
          <w:rFonts w:ascii="Times New Roman" w:eastAsia="標楷體" w:hAnsi="Times New Roman" w:cs="Times New Roman" w:hint="eastAsia"/>
          <w:szCs w:val="24"/>
        </w:rPr>
        <w:t>信用部防制</w:t>
      </w:r>
      <w:proofErr w:type="gramEnd"/>
      <w:r w:rsidRPr="00384B29">
        <w:rPr>
          <w:rFonts w:ascii="Times New Roman" w:eastAsia="標楷體" w:hAnsi="Times New Roman" w:cs="Times New Roman" w:hint="eastAsia"/>
          <w:szCs w:val="24"/>
        </w:rPr>
        <w:t>洗錢及</w:t>
      </w:r>
      <w:proofErr w:type="gramStart"/>
      <w:r w:rsidRPr="00384B29">
        <w:rPr>
          <w:rFonts w:ascii="Times New Roman" w:eastAsia="標楷體" w:hAnsi="Times New Roman" w:cs="Times New Roman" w:hint="eastAsia"/>
          <w:szCs w:val="24"/>
        </w:rPr>
        <w:t>打擊資恐作業</w:t>
      </w:r>
      <w:proofErr w:type="gramEnd"/>
      <w:r w:rsidRPr="00384B29">
        <w:rPr>
          <w:rFonts w:ascii="Times New Roman" w:eastAsia="標楷體" w:hAnsi="Times New Roman" w:cs="Times New Roman" w:hint="eastAsia"/>
          <w:szCs w:val="24"/>
        </w:rPr>
        <w:t>的查核項目。</w:t>
      </w:r>
    </w:p>
    <w:p w14:paraId="01D8FF7E" w14:textId="77777777" w:rsidR="00384B29" w:rsidRPr="00384B29" w:rsidRDefault="00384B29" w:rsidP="00384B29">
      <w:pPr>
        <w:spacing w:afterLines="15" w:after="54"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二、稽核單位進行查核時，至少應涵蓋以下項目：</w:t>
      </w:r>
    </w:p>
    <w:p w14:paraId="7CCE3373" w14:textId="77777777" w:rsidR="00384B29" w:rsidRPr="00384B29" w:rsidRDefault="00384B29" w:rsidP="00384B29">
      <w:pPr>
        <w:spacing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（一）系統所使用制裁名單、政治人物名單、負面新聞名單及自建名單的完整性與即時性。</w:t>
      </w:r>
    </w:p>
    <w:p w14:paraId="0D98C934" w14:textId="77777777" w:rsidR="00384B29" w:rsidRPr="00384B29" w:rsidRDefault="00384B29" w:rsidP="00384B29">
      <w:pPr>
        <w:spacing w:afterLines="15" w:after="54"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（二）姓名及名稱檢核比對與檢核邏輯的適當性與有效性。</w:t>
      </w:r>
    </w:p>
    <w:p w14:paraId="396B9533" w14:textId="77777777" w:rsidR="00384B29" w:rsidRPr="00384B29" w:rsidRDefault="00384B29" w:rsidP="00384B29">
      <w:pPr>
        <w:spacing w:afterLines="50" w:after="180"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（三）帳戶或交易監控型態的完整性、參數及門檻設定的適當性與有效性。</w:t>
      </w:r>
    </w:p>
    <w:p w14:paraId="6F47A00A" w14:textId="77777777" w:rsidR="00384B29" w:rsidRPr="00384B29" w:rsidRDefault="00384B29" w:rsidP="00384B29">
      <w:pPr>
        <w:spacing w:afterLines="30" w:after="108" w:line="360" w:lineRule="exact"/>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玖、指定防制洗錢及</w:t>
      </w:r>
      <w:proofErr w:type="gramStart"/>
      <w:r w:rsidRPr="00384B29">
        <w:rPr>
          <w:rFonts w:ascii="Times New Roman" w:eastAsia="標楷體" w:hAnsi="Times New Roman" w:cs="Times New Roman" w:hint="eastAsia"/>
          <w:szCs w:val="24"/>
        </w:rPr>
        <w:t>打擊資恐專責</w:t>
      </w:r>
      <w:proofErr w:type="gramEnd"/>
      <w:r w:rsidRPr="00384B29">
        <w:rPr>
          <w:rFonts w:ascii="Times New Roman" w:eastAsia="標楷體" w:hAnsi="Times New Roman" w:cs="Times New Roman" w:hint="eastAsia"/>
          <w:szCs w:val="24"/>
        </w:rPr>
        <w:t>主管負責遵循事宜</w:t>
      </w:r>
    </w:p>
    <w:p w14:paraId="29D389A8" w14:textId="77777777" w:rsidR="00384B29" w:rsidRPr="00384B29" w:rsidRDefault="00384B29" w:rsidP="00384B29">
      <w:pPr>
        <w:spacing w:afterLines="15" w:after="54"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w:t>
      </w:r>
      <w:proofErr w:type="gramStart"/>
      <w:r w:rsidRPr="00384B29">
        <w:rPr>
          <w:rFonts w:ascii="Times New Roman" w:eastAsia="標楷體" w:hAnsi="Times New Roman" w:cs="Times New Roman" w:hint="eastAsia"/>
          <w:szCs w:val="24"/>
        </w:rPr>
        <w:t>信用部防制</w:t>
      </w:r>
      <w:proofErr w:type="gramEnd"/>
      <w:r w:rsidRPr="00384B29">
        <w:rPr>
          <w:rFonts w:ascii="Times New Roman" w:eastAsia="標楷體" w:hAnsi="Times New Roman" w:cs="Times New Roman" w:hint="eastAsia"/>
          <w:szCs w:val="24"/>
        </w:rPr>
        <w:t>洗錢及</w:t>
      </w:r>
      <w:proofErr w:type="gramStart"/>
      <w:r w:rsidRPr="00384B29">
        <w:rPr>
          <w:rFonts w:ascii="Times New Roman" w:eastAsia="標楷體" w:hAnsi="Times New Roman" w:cs="Times New Roman" w:hint="eastAsia"/>
          <w:szCs w:val="24"/>
        </w:rPr>
        <w:t>打擊資恐專責</w:t>
      </w:r>
      <w:proofErr w:type="gramEnd"/>
      <w:r w:rsidRPr="00384B29">
        <w:rPr>
          <w:rFonts w:ascii="Times New Roman" w:eastAsia="標楷體" w:hAnsi="Times New Roman" w:cs="Times New Roman" w:hint="eastAsia"/>
          <w:szCs w:val="24"/>
        </w:rPr>
        <w:t>主管將督導客戶洗錢風險評估機制之執行，並依客戶風險等級定期要求相關單位或人員辦理客戶資料及風險評估更新作業。</w:t>
      </w:r>
    </w:p>
    <w:p w14:paraId="3354CCC5" w14:textId="77777777" w:rsidR="00384B29" w:rsidRPr="00384B29" w:rsidRDefault="00384B29" w:rsidP="00384B29">
      <w:pPr>
        <w:spacing w:afterLines="15" w:after="54"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w:t>
      </w:r>
      <w:proofErr w:type="gramStart"/>
      <w:r w:rsidRPr="00384B29">
        <w:rPr>
          <w:rFonts w:ascii="Times New Roman" w:eastAsia="標楷體" w:hAnsi="Times New Roman" w:cs="Times New Roman" w:hint="eastAsia"/>
          <w:szCs w:val="24"/>
        </w:rPr>
        <w:t>信用部防制</w:t>
      </w:r>
      <w:proofErr w:type="gramEnd"/>
      <w:r w:rsidRPr="00384B29">
        <w:rPr>
          <w:rFonts w:ascii="Times New Roman" w:eastAsia="標楷體" w:hAnsi="Times New Roman" w:cs="Times New Roman" w:hint="eastAsia"/>
          <w:szCs w:val="24"/>
        </w:rPr>
        <w:t>洗錢及</w:t>
      </w:r>
      <w:proofErr w:type="gramStart"/>
      <w:r w:rsidRPr="00384B29">
        <w:rPr>
          <w:rFonts w:ascii="Times New Roman" w:eastAsia="標楷體" w:hAnsi="Times New Roman" w:cs="Times New Roman" w:hint="eastAsia"/>
          <w:szCs w:val="24"/>
        </w:rPr>
        <w:t>打擊資恐專責</w:t>
      </w:r>
      <w:proofErr w:type="gramEnd"/>
      <w:r w:rsidRPr="00384B29">
        <w:rPr>
          <w:rFonts w:ascii="Times New Roman" w:eastAsia="標楷體" w:hAnsi="Times New Roman" w:cs="Times New Roman" w:hint="eastAsia"/>
          <w:szCs w:val="24"/>
        </w:rPr>
        <w:t>主管將每半年向理、監事會報告防制洗錢及</w:t>
      </w:r>
      <w:proofErr w:type="gramStart"/>
      <w:r w:rsidRPr="00384B29">
        <w:rPr>
          <w:rFonts w:ascii="Times New Roman" w:eastAsia="標楷體" w:hAnsi="Times New Roman" w:cs="Times New Roman" w:hint="eastAsia"/>
          <w:szCs w:val="24"/>
        </w:rPr>
        <w:t>打擊資恐相關</w:t>
      </w:r>
      <w:proofErr w:type="gramEnd"/>
      <w:r w:rsidRPr="00384B29">
        <w:rPr>
          <w:rFonts w:ascii="Times New Roman" w:eastAsia="標楷體" w:hAnsi="Times New Roman" w:cs="Times New Roman" w:hint="eastAsia"/>
          <w:szCs w:val="24"/>
        </w:rPr>
        <w:t>事項，內容包括：</w:t>
      </w:r>
    </w:p>
    <w:p w14:paraId="57407A21" w14:textId="77777777" w:rsidR="00384B29" w:rsidRPr="00384B29" w:rsidRDefault="00384B29" w:rsidP="00384B29">
      <w:pPr>
        <w:spacing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（一）高風險客戶數。</w:t>
      </w:r>
    </w:p>
    <w:p w14:paraId="5F9A38A6" w14:textId="77777777" w:rsidR="00384B29" w:rsidRPr="00384B29" w:rsidRDefault="00384B29" w:rsidP="00384B29">
      <w:pPr>
        <w:spacing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（二）重要政治性職務客戶數。</w:t>
      </w:r>
    </w:p>
    <w:p w14:paraId="3A7C3164" w14:textId="77777777" w:rsidR="00384B29" w:rsidRPr="00384B29" w:rsidRDefault="00384B29" w:rsidP="00384B29">
      <w:pPr>
        <w:spacing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（三）制裁名單客戶數。</w:t>
      </w:r>
    </w:p>
    <w:p w14:paraId="497F912F" w14:textId="77777777" w:rsidR="00384B29" w:rsidRPr="00384B29" w:rsidRDefault="00384B29" w:rsidP="00384B29">
      <w:pPr>
        <w:spacing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（四）疑似可疑交易的申報件數與情形。</w:t>
      </w:r>
    </w:p>
    <w:p w14:paraId="3DF19955" w14:textId="77777777" w:rsidR="00384B29" w:rsidRPr="00384B29" w:rsidRDefault="00384B29" w:rsidP="00384B29">
      <w:pPr>
        <w:spacing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（五）法規變動及</w:t>
      </w:r>
      <w:proofErr w:type="gramStart"/>
      <w:r w:rsidRPr="00384B29">
        <w:rPr>
          <w:rFonts w:ascii="Times New Roman" w:eastAsia="標楷體" w:hAnsi="Times New Roman" w:cs="Times New Roman" w:hint="eastAsia"/>
          <w:szCs w:val="24"/>
        </w:rPr>
        <w:t>信用部的因應</w:t>
      </w:r>
      <w:proofErr w:type="gramEnd"/>
      <w:r w:rsidRPr="00384B29">
        <w:rPr>
          <w:rFonts w:ascii="Times New Roman" w:eastAsia="標楷體" w:hAnsi="Times New Roman" w:cs="Times New Roman" w:hint="eastAsia"/>
          <w:szCs w:val="24"/>
        </w:rPr>
        <w:t>方式</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包括但不限於修改相關內</w:t>
      </w:r>
      <w:proofErr w:type="gramStart"/>
      <w:r w:rsidRPr="00384B29">
        <w:rPr>
          <w:rFonts w:ascii="Times New Roman" w:eastAsia="標楷體" w:hAnsi="Times New Roman" w:cs="Times New Roman" w:hint="eastAsia"/>
          <w:szCs w:val="24"/>
        </w:rPr>
        <w:t>規</w:t>
      </w:r>
      <w:proofErr w:type="gramEnd"/>
      <w:r w:rsidRPr="00384B29">
        <w:rPr>
          <w:rFonts w:ascii="Times New Roman" w:eastAsia="標楷體" w:hAnsi="Times New Roman" w:cs="Times New Roman" w:hint="eastAsia"/>
          <w:szCs w:val="24"/>
        </w:rPr>
        <w:t>、作業程序及表單</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w:t>
      </w:r>
    </w:p>
    <w:p w14:paraId="789422E0" w14:textId="77777777" w:rsidR="00384B29" w:rsidRPr="00384B29" w:rsidRDefault="00384B29" w:rsidP="00384B29">
      <w:pPr>
        <w:spacing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（六）客戶風險分布及變動狀況。</w:t>
      </w:r>
    </w:p>
    <w:p w14:paraId="660AD2C6" w14:textId="77777777" w:rsidR="00384B29" w:rsidRPr="00384B29" w:rsidRDefault="00384B29" w:rsidP="00384B29">
      <w:pPr>
        <w:spacing w:afterLines="50" w:after="180"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（七）內部稽核與金檢查核之結果及缺失。</w:t>
      </w:r>
    </w:p>
    <w:p w14:paraId="4844E93F" w14:textId="77777777" w:rsidR="00384B29" w:rsidRPr="00384B29" w:rsidRDefault="00384B29" w:rsidP="00384B29">
      <w:pPr>
        <w:spacing w:afterLines="20" w:after="72" w:line="360" w:lineRule="exact"/>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lastRenderedPageBreak/>
        <w:t>拾、防制洗錢及</w:t>
      </w:r>
      <w:proofErr w:type="gramStart"/>
      <w:r w:rsidRPr="00384B29">
        <w:rPr>
          <w:rFonts w:ascii="Times New Roman" w:eastAsia="標楷體" w:hAnsi="Times New Roman" w:cs="Times New Roman" w:hint="eastAsia"/>
          <w:szCs w:val="24"/>
        </w:rPr>
        <w:t>打擊資恐負責</w:t>
      </w:r>
      <w:proofErr w:type="gramEnd"/>
      <w:r w:rsidRPr="00384B29">
        <w:rPr>
          <w:rFonts w:ascii="Times New Roman" w:eastAsia="標楷體" w:hAnsi="Times New Roman" w:cs="Times New Roman" w:hint="eastAsia"/>
          <w:szCs w:val="24"/>
        </w:rPr>
        <w:t>人力</w:t>
      </w:r>
    </w:p>
    <w:p w14:paraId="16B4DE45" w14:textId="77777777" w:rsidR="00384B29" w:rsidRPr="00384B29" w:rsidRDefault="00384B29" w:rsidP="00384B29">
      <w:pPr>
        <w:spacing w:afterLines="50" w:after="180" w:line="380" w:lineRule="exact"/>
        <w:ind w:leftChars="200" w:left="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信用部將本於自身的風險焦點、改善措施及防制洗錢及打擊</w:t>
      </w:r>
      <w:proofErr w:type="gramStart"/>
      <w:r w:rsidRPr="00384B29">
        <w:rPr>
          <w:rFonts w:ascii="Times New Roman" w:eastAsia="標楷體" w:hAnsi="Times New Roman" w:cs="Times New Roman" w:hint="eastAsia"/>
          <w:szCs w:val="24"/>
        </w:rPr>
        <w:t>資恐日常</w:t>
      </w:r>
      <w:proofErr w:type="gramEnd"/>
      <w:r w:rsidRPr="00384B29">
        <w:rPr>
          <w:rFonts w:ascii="Times New Roman" w:eastAsia="標楷體" w:hAnsi="Times New Roman" w:cs="Times New Roman" w:hint="eastAsia"/>
          <w:szCs w:val="24"/>
        </w:rPr>
        <w:t>作業，重新審視與檢討負責相關作業的人力需求，並於必要時增加或調整人力及工作配置。</w:t>
      </w:r>
    </w:p>
    <w:p w14:paraId="33BFC260" w14:textId="77777777" w:rsidR="00384B29" w:rsidRPr="00384B29" w:rsidRDefault="00384B29" w:rsidP="00384B29">
      <w:pPr>
        <w:spacing w:afterLines="20" w:after="72" w:line="360" w:lineRule="exact"/>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拾壹、員工遴選及任用程序</w:t>
      </w:r>
    </w:p>
    <w:p w14:paraId="5E90B763" w14:textId="77777777" w:rsidR="00384B29" w:rsidRPr="00384B29" w:rsidRDefault="00384B29" w:rsidP="00BA0767">
      <w:pPr>
        <w:spacing w:afterLines="50" w:after="180" w:line="380" w:lineRule="exact"/>
        <w:ind w:leftChars="200" w:left="480"/>
        <w:jc w:val="both"/>
        <w:rPr>
          <w:rFonts w:ascii="Times New Roman" w:eastAsia="標楷體" w:hAnsi="Times New Roman" w:cs="Times New Roman"/>
          <w:szCs w:val="24"/>
        </w:rPr>
      </w:pPr>
      <w:proofErr w:type="gramStart"/>
      <w:r w:rsidRPr="00384B29">
        <w:rPr>
          <w:rFonts w:ascii="Times New Roman" w:eastAsia="標楷體" w:hAnsi="Times New Roman" w:cs="Times New Roman" w:hint="eastAsia"/>
          <w:szCs w:val="24"/>
        </w:rPr>
        <w:t>信用部新聘</w:t>
      </w:r>
      <w:proofErr w:type="gramEnd"/>
      <w:r w:rsidRPr="00384B29">
        <w:rPr>
          <w:rFonts w:ascii="Times New Roman" w:eastAsia="標楷體" w:hAnsi="Times New Roman" w:cs="Times New Roman" w:hint="eastAsia"/>
          <w:szCs w:val="24"/>
        </w:rPr>
        <w:t>或進用員工時，</w:t>
      </w:r>
      <w:proofErr w:type="gramStart"/>
      <w:r w:rsidRPr="00384B29">
        <w:rPr>
          <w:rFonts w:ascii="Times New Roman" w:eastAsia="標楷體" w:hAnsi="Times New Roman" w:cs="Times New Roman" w:hint="eastAsia"/>
          <w:szCs w:val="24"/>
        </w:rPr>
        <w:t>均應先行</w:t>
      </w:r>
      <w:proofErr w:type="gramEnd"/>
      <w:r w:rsidRPr="00384B29">
        <w:rPr>
          <w:rFonts w:ascii="Times New Roman" w:eastAsia="標楷體" w:hAnsi="Times New Roman" w:cs="Times New Roman" w:hint="eastAsia"/>
          <w:szCs w:val="24"/>
        </w:rPr>
        <w:t>透過</w:t>
      </w:r>
      <w:r w:rsidRPr="00384B29">
        <w:rPr>
          <w:rFonts w:ascii="Times New Roman" w:eastAsia="標楷體" w:hAnsi="Times New Roman" w:cs="Times New Roman" w:hint="eastAsia"/>
          <w:szCs w:val="24"/>
        </w:rPr>
        <w:t>AML</w:t>
      </w:r>
      <w:r w:rsidRPr="00384B29">
        <w:rPr>
          <w:rFonts w:ascii="Times New Roman" w:eastAsia="標楷體" w:hAnsi="Times New Roman" w:cs="Times New Roman" w:hint="eastAsia"/>
          <w:szCs w:val="24"/>
        </w:rPr>
        <w:t>系統對其進行姓名及名稱檢核作業，瞭解該名員工是否為</w:t>
      </w:r>
      <w:r w:rsidRPr="00384B29">
        <w:rPr>
          <w:rFonts w:ascii="Times New Roman" w:eastAsia="標楷體" w:hAnsi="Times New Roman" w:cs="Times New Roman" w:hint="eastAsia"/>
          <w:color w:val="FF0000"/>
          <w:szCs w:val="24"/>
          <w:u w:val="single"/>
        </w:rPr>
        <w:t>高風險</w:t>
      </w:r>
      <w:r w:rsidRPr="00384B29">
        <w:rPr>
          <w:rFonts w:ascii="Times New Roman" w:eastAsia="標楷體" w:hAnsi="Times New Roman" w:cs="Times New Roman" w:hint="eastAsia"/>
          <w:szCs w:val="24"/>
        </w:rPr>
        <w:t>或有不適任的情形。</w:t>
      </w:r>
    </w:p>
    <w:p w14:paraId="325BD693" w14:textId="77777777" w:rsidR="00384B29" w:rsidRPr="00384B29" w:rsidRDefault="00384B29" w:rsidP="00384B29">
      <w:pPr>
        <w:spacing w:afterLines="20" w:after="72" w:line="320" w:lineRule="exact"/>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拾貳、持續性員工訓練計劃</w:t>
      </w:r>
    </w:p>
    <w:p w14:paraId="08439727" w14:textId="77777777" w:rsidR="00384B29" w:rsidRPr="00384B29" w:rsidRDefault="00384B29" w:rsidP="00384B29">
      <w:pPr>
        <w:spacing w:afterLines="20" w:after="72"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一、信用部將針對不同業務項目，規劃不同的專科教育訓練課程；對於未出席教育訓練人員，信用部將要求其於一定期間內完成指定的教育訓練課程，並持續追蹤其出席狀況。</w:t>
      </w:r>
    </w:p>
    <w:p w14:paraId="240A6D2A" w14:textId="77777777" w:rsidR="00384B29" w:rsidRPr="00384B29" w:rsidRDefault="00384B29" w:rsidP="00384B29">
      <w:pPr>
        <w:spacing w:afterLines="50" w:after="180"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w:t>
      </w:r>
      <w:proofErr w:type="gramStart"/>
      <w:r w:rsidRPr="00384B29">
        <w:rPr>
          <w:rFonts w:ascii="Times New Roman" w:eastAsia="標楷體" w:hAnsi="Times New Roman" w:cs="Times New Roman" w:hint="eastAsia"/>
          <w:szCs w:val="24"/>
        </w:rPr>
        <w:t>此外，</w:t>
      </w:r>
      <w:proofErr w:type="gramEnd"/>
      <w:r w:rsidRPr="00384B29">
        <w:rPr>
          <w:rFonts w:ascii="Times New Roman" w:eastAsia="標楷體" w:hAnsi="Times New Roman" w:cs="Times New Roman" w:hint="eastAsia"/>
          <w:szCs w:val="24"/>
        </w:rPr>
        <w:t>信用部將自行或與其他農會漁會信用部共同規劃邀請外部講師或委請金融</w:t>
      </w:r>
      <w:proofErr w:type="gramStart"/>
      <w:r w:rsidRPr="00384B29">
        <w:rPr>
          <w:rFonts w:ascii="Times New Roman" w:eastAsia="標楷體" w:hAnsi="Times New Roman" w:cs="Times New Roman" w:hint="eastAsia"/>
          <w:szCs w:val="24"/>
        </w:rPr>
        <w:t>研</w:t>
      </w:r>
      <w:proofErr w:type="gramEnd"/>
      <w:r w:rsidRPr="00384B29">
        <w:rPr>
          <w:rFonts w:ascii="Times New Roman" w:eastAsia="標楷體" w:hAnsi="Times New Roman" w:cs="Times New Roman" w:hint="eastAsia"/>
          <w:szCs w:val="24"/>
        </w:rPr>
        <w:t>訓院、農訓協會或全國農業金庫等機構舉辦防制洗錢及</w:t>
      </w:r>
      <w:proofErr w:type="gramStart"/>
      <w:r w:rsidRPr="00384B29">
        <w:rPr>
          <w:rFonts w:ascii="Times New Roman" w:eastAsia="標楷體" w:hAnsi="Times New Roman" w:cs="Times New Roman" w:hint="eastAsia"/>
          <w:szCs w:val="24"/>
        </w:rPr>
        <w:t>打擊資恐專業</w:t>
      </w:r>
      <w:proofErr w:type="gramEnd"/>
      <w:r w:rsidRPr="00384B29">
        <w:rPr>
          <w:rFonts w:ascii="Times New Roman" w:eastAsia="標楷體" w:hAnsi="Times New Roman" w:cs="Times New Roman" w:hint="eastAsia"/>
          <w:szCs w:val="24"/>
        </w:rPr>
        <w:t>訓練課程，以加強員工在防制洗錢及</w:t>
      </w:r>
      <w:proofErr w:type="gramStart"/>
      <w:r w:rsidRPr="00384B29">
        <w:rPr>
          <w:rFonts w:ascii="Times New Roman" w:eastAsia="標楷體" w:hAnsi="Times New Roman" w:cs="Times New Roman" w:hint="eastAsia"/>
          <w:szCs w:val="24"/>
        </w:rPr>
        <w:t>打擊資恐方面</w:t>
      </w:r>
      <w:proofErr w:type="gramEnd"/>
      <w:r w:rsidRPr="00384B29">
        <w:rPr>
          <w:rFonts w:ascii="Times New Roman" w:eastAsia="標楷體" w:hAnsi="Times New Roman" w:cs="Times New Roman" w:hint="eastAsia"/>
          <w:szCs w:val="24"/>
        </w:rPr>
        <w:t>的專業知識。</w:t>
      </w:r>
    </w:p>
    <w:p w14:paraId="3F0AAE5D" w14:textId="77777777" w:rsidR="00384B29" w:rsidRPr="00384B29" w:rsidRDefault="00384B29" w:rsidP="00384B29">
      <w:pPr>
        <w:spacing w:afterLines="30" w:after="108" w:line="360" w:lineRule="exact"/>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拾參、建立信用部洗錢</w:t>
      </w:r>
      <w:proofErr w:type="gramStart"/>
      <w:r w:rsidRPr="00384B29">
        <w:rPr>
          <w:rFonts w:ascii="Times New Roman" w:eastAsia="標楷體" w:hAnsi="Times New Roman" w:cs="Times New Roman" w:hint="eastAsia"/>
          <w:szCs w:val="24"/>
        </w:rPr>
        <w:t>及資恐風險</w:t>
      </w:r>
      <w:proofErr w:type="gramEnd"/>
      <w:r w:rsidRPr="00384B29">
        <w:rPr>
          <w:rFonts w:ascii="Times New Roman" w:eastAsia="標楷體" w:hAnsi="Times New Roman" w:cs="Times New Roman" w:hint="eastAsia"/>
          <w:szCs w:val="24"/>
        </w:rPr>
        <w:t>評估作業</w:t>
      </w:r>
    </w:p>
    <w:p w14:paraId="17CFF1EA" w14:textId="77777777" w:rsidR="00384B29" w:rsidRPr="00384B29" w:rsidRDefault="00384B29" w:rsidP="00384B29">
      <w:pPr>
        <w:spacing w:afterLines="20" w:after="72"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一、信用部將定期（建議至少每兩年）辦理洗錢</w:t>
      </w:r>
      <w:proofErr w:type="gramStart"/>
      <w:r w:rsidRPr="00384B29">
        <w:rPr>
          <w:rFonts w:ascii="Times New Roman" w:eastAsia="標楷體" w:hAnsi="Times New Roman" w:cs="Times New Roman" w:hint="eastAsia"/>
          <w:szCs w:val="24"/>
        </w:rPr>
        <w:t>及資恐風險</w:t>
      </w:r>
      <w:proofErr w:type="gramEnd"/>
      <w:r w:rsidRPr="00384B29">
        <w:rPr>
          <w:rFonts w:ascii="Times New Roman" w:eastAsia="標楷體" w:hAnsi="Times New Roman" w:cs="Times New Roman" w:hint="eastAsia"/>
          <w:szCs w:val="24"/>
        </w:rPr>
        <w:t>評估作業，以協助理事會、專責主管及其他管理階層得以適時且有效地瞭解</w:t>
      </w:r>
      <w:proofErr w:type="gramStart"/>
      <w:r w:rsidRPr="00384B29">
        <w:rPr>
          <w:rFonts w:ascii="Times New Roman" w:eastAsia="標楷體" w:hAnsi="Times New Roman" w:cs="Times New Roman" w:hint="eastAsia"/>
          <w:szCs w:val="24"/>
        </w:rPr>
        <w:t>信用部所面對</w:t>
      </w:r>
      <w:proofErr w:type="gramEnd"/>
      <w:r w:rsidRPr="00384B29">
        <w:rPr>
          <w:rFonts w:ascii="Times New Roman" w:eastAsia="標楷體" w:hAnsi="Times New Roman" w:cs="Times New Roman" w:hint="eastAsia"/>
          <w:szCs w:val="24"/>
        </w:rPr>
        <w:t>之整體洗錢</w:t>
      </w:r>
      <w:proofErr w:type="gramStart"/>
      <w:r w:rsidRPr="00384B29">
        <w:rPr>
          <w:rFonts w:ascii="Times New Roman" w:eastAsia="標楷體" w:hAnsi="Times New Roman" w:cs="Times New Roman" w:hint="eastAsia"/>
          <w:szCs w:val="24"/>
        </w:rPr>
        <w:t>與資恐風險</w:t>
      </w:r>
      <w:proofErr w:type="gramEnd"/>
      <w:r w:rsidRPr="00384B29">
        <w:rPr>
          <w:rFonts w:ascii="Times New Roman" w:eastAsia="標楷體" w:hAnsi="Times New Roman" w:cs="Times New Roman" w:hint="eastAsia"/>
          <w:szCs w:val="24"/>
        </w:rPr>
        <w:t>、決定應建立之機制及發展合宜之抵減措施。</w:t>
      </w:r>
    </w:p>
    <w:p w14:paraId="1F806677" w14:textId="77777777" w:rsidR="00384B29" w:rsidRPr="00384B29" w:rsidRDefault="00384B29" w:rsidP="00384B29">
      <w:pPr>
        <w:spacing w:afterLines="20" w:after="72"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二、信用部辦理洗錢</w:t>
      </w:r>
      <w:proofErr w:type="gramStart"/>
      <w:r w:rsidRPr="00384B29">
        <w:rPr>
          <w:rFonts w:ascii="Times New Roman" w:eastAsia="標楷體" w:hAnsi="Times New Roman" w:cs="Times New Roman" w:hint="eastAsia"/>
          <w:szCs w:val="24"/>
        </w:rPr>
        <w:t>及資恐風險</w:t>
      </w:r>
      <w:proofErr w:type="gramEnd"/>
      <w:r w:rsidRPr="00384B29">
        <w:rPr>
          <w:rFonts w:ascii="Times New Roman" w:eastAsia="標楷體" w:hAnsi="Times New Roman" w:cs="Times New Roman" w:hint="eastAsia"/>
          <w:szCs w:val="24"/>
        </w:rPr>
        <w:t>評估作業時，得參考相關內外部資訊，包括：</w:t>
      </w:r>
    </w:p>
    <w:p w14:paraId="1BE7AF83" w14:textId="77777777" w:rsidR="00384B29" w:rsidRPr="00384B29" w:rsidRDefault="00384B29" w:rsidP="00384B29">
      <w:pPr>
        <w:spacing w:afterLines="10" w:after="36" w:line="360" w:lineRule="exact"/>
        <w:ind w:leftChars="200" w:left="1200" w:hangingChars="300" w:hanging="720"/>
        <w:jc w:val="both"/>
        <w:rPr>
          <w:rFonts w:ascii="Times New Roman" w:eastAsia="標楷體" w:hAnsi="Times New Roman" w:cs="Times New Roman"/>
          <w:szCs w:val="24"/>
          <w:highlight w:val="yellow"/>
        </w:rPr>
      </w:pPr>
      <w:r w:rsidRPr="00384B29">
        <w:rPr>
          <w:rFonts w:ascii="Times New Roman" w:eastAsia="標楷體" w:hAnsi="Times New Roman" w:cs="Times New Roman" w:hint="eastAsia"/>
          <w:szCs w:val="24"/>
        </w:rPr>
        <w:t>（一）</w:t>
      </w:r>
      <w:r w:rsidRPr="00384B29">
        <w:rPr>
          <w:rFonts w:ascii="Times New Roman" w:eastAsia="標楷體" w:hAnsi="Times New Roman" w:cs="Times New Roman" w:hint="eastAsia"/>
          <w:szCs w:val="24"/>
        </w:rPr>
        <w:t>FATF</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APG</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Wolfsberg</w:t>
      </w:r>
      <w:r w:rsidRPr="00384B29">
        <w:rPr>
          <w:rFonts w:ascii="Times New Roman" w:eastAsia="標楷體" w:hAnsi="Times New Roman" w:cs="Times New Roman" w:hint="eastAsia"/>
          <w:szCs w:val="24"/>
        </w:rPr>
        <w:t>等國際防制洗錢組織與他國所發布之防制洗錢及</w:t>
      </w:r>
      <w:proofErr w:type="gramStart"/>
      <w:r w:rsidRPr="00384B29">
        <w:rPr>
          <w:rFonts w:ascii="Times New Roman" w:eastAsia="標楷體" w:hAnsi="Times New Roman" w:cs="Times New Roman" w:hint="eastAsia"/>
          <w:szCs w:val="24"/>
        </w:rPr>
        <w:t>打擊資恐相關</w:t>
      </w:r>
      <w:proofErr w:type="gramEnd"/>
      <w:r w:rsidRPr="00384B29">
        <w:rPr>
          <w:rFonts w:ascii="Times New Roman" w:eastAsia="標楷體" w:hAnsi="Times New Roman" w:cs="Times New Roman" w:hint="eastAsia"/>
          <w:szCs w:val="24"/>
        </w:rPr>
        <w:t>報告。</w:t>
      </w:r>
    </w:p>
    <w:p w14:paraId="2244E49F" w14:textId="77777777" w:rsidR="00384B29" w:rsidRPr="00384B29" w:rsidRDefault="00384B29" w:rsidP="00384B29">
      <w:pPr>
        <w:spacing w:afterLines="10" w:after="36"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（二）我國主管機關發布之洗錢</w:t>
      </w:r>
      <w:proofErr w:type="gramStart"/>
      <w:r w:rsidRPr="00384B29">
        <w:rPr>
          <w:rFonts w:ascii="Times New Roman" w:eastAsia="標楷體" w:hAnsi="Times New Roman" w:cs="Times New Roman" w:hint="eastAsia"/>
          <w:szCs w:val="24"/>
        </w:rPr>
        <w:t>及資恐風險</w:t>
      </w:r>
      <w:proofErr w:type="gramEnd"/>
      <w:r w:rsidRPr="00384B29">
        <w:rPr>
          <w:rFonts w:ascii="Times New Roman" w:eastAsia="標楷體" w:hAnsi="Times New Roman" w:cs="Times New Roman" w:hint="eastAsia"/>
          <w:szCs w:val="24"/>
        </w:rPr>
        <w:t>資訊及國家風險評估報告。</w:t>
      </w:r>
    </w:p>
    <w:p w14:paraId="48036BCC" w14:textId="77777777" w:rsidR="00384B29" w:rsidRPr="00384B29" w:rsidRDefault="00384B29" w:rsidP="00384B29">
      <w:pPr>
        <w:spacing w:afterLines="20" w:after="72" w:line="360" w:lineRule="exact"/>
        <w:ind w:leftChars="200" w:left="120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（三）全國農業金庫協助建置</w:t>
      </w:r>
      <w:r w:rsidRPr="00384B29">
        <w:rPr>
          <w:rFonts w:ascii="標楷體" w:eastAsia="標楷體" w:hAnsi="標楷體" w:cs="Times New Roman" w:hint="eastAsia"/>
          <w:color w:val="FF0000"/>
          <w:szCs w:val="24"/>
          <w:u w:val="single"/>
        </w:rPr>
        <w:t>「</w:t>
      </w:r>
      <w:r w:rsidRPr="00384B29">
        <w:rPr>
          <w:rFonts w:ascii="Times New Roman" w:eastAsia="標楷體" w:hAnsi="Times New Roman" w:cs="Times New Roman" w:hint="eastAsia"/>
          <w:color w:val="FF0000"/>
          <w:szCs w:val="24"/>
          <w:u w:val="single"/>
        </w:rPr>
        <w:t>洗錢</w:t>
      </w:r>
      <w:proofErr w:type="gramStart"/>
      <w:r w:rsidRPr="00384B29">
        <w:rPr>
          <w:rFonts w:ascii="Times New Roman" w:eastAsia="標楷體" w:hAnsi="Times New Roman" w:cs="Times New Roman" w:hint="eastAsia"/>
          <w:color w:val="FF0000"/>
          <w:szCs w:val="24"/>
          <w:u w:val="single"/>
        </w:rPr>
        <w:t>資恐及資武擴</w:t>
      </w:r>
      <w:proofErr w:type="gramEnd"/>
      <w:r w:rsidRPr="00384B29">
        <w:rPr>
          <w:rFonts w:ascii="Times New Roman" w:eastAsia="標楷體" w:hAnsi="Times New Roman" w:cs="Times New Roman" w:hint="eastAsia"/>
          <w:color w:val="FF0000"/>
          <w:szCs w:val="24"/>
          <w:u w:val="single"/>
        </w:rPr>
        <w:t>風險評估報告</w:t>
      </w:r>
      <w:r w:rsidRPr="00384B29">
        <w:rPr>
          <w:rFonts w:ascii="新細明體" w:eastAsia="新細明體" w:hAnsi="新細明體" w:cs="Times New Roman" w:hint="eastAsia"/>
          <w:color w:val="FF0000"/>
          <w:szCs w:val="24"/>
          <w:u w:val="single"/>
        </w:rPr>
        <w:t>」</w:t>
      </w:r>
      <w:r w:rsidRPr="00384B29">
        <w:rPr>
          <w:rFonts w:ascii="Times New Roman" w:eastAsia="標楷體" w:hAnsi="Times New Roman" w:cs="Times New Roman" w:hint="eastAsia"/>
          <w:szCs w:val="24"/>
        </w:rPr>
        <w:t>範本。</w:t>
      </w:r>
    </w:p>
    <w:p w14:paraId="464B4840" w14:textId="77777777" w:rsidR="00384B29" w:rsidRPr="00384B29" w:rsidRDefault="00384B29" w:rsidP="00384B29">
      <w:pPr>
        <w:spacing w:afterLines="20" w:after="72"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三、信用部將依據洗錢</w:t>
      </w:r>
      <w:proofErr w:type="gramStart"/>
      <w:r w:rsidRPr="00384B29">
        <w:rPr>
          <w:rFonts w:ascii="Times New Roman" w:eastAsia="標楷體" w:hAnsi="Times New Roman" w:cs="Times New Roman" w:hint="eastAsia"/>
          <w:szCs w:val="24"/>
        </w:rPr>
        <w:t>及資恐風險</w:t>
      </w:r>
      <w:proofErr w:type="gramEnd"/>
      <w:r w:rsidRPr="00384B29">
        <w:rPr>
          <w:rFonts w:ascii="Times New Roman" w:eastAsia="標楷體" w:hAnsi="Times New Roman" w:cs="Times New Roman" w:hint="eastAsia"/>
          <w:szCs w:val="24"/>
        </w:rPr>
        <w:t>評估結果制定防制洗錢及</w:t>
      </w:r>
      <w:proofErr w:type="gramStart"/>
      <w:r w:rsidRPr="00384B29">
        <w:rPr>
          <w:rFonts w:ascii="Times New Roman" w:eastAsia="標楷體" w:hAnsi="Times New Roman" w:cs="Times New Roman" w:hint="eastAsia"/>
          <w:szCs w:val="24"/>
        </w:rPr>
        <w:t>打擊資恐計畫</w:t>
      </w:r>
      <w:proofErr w:type="gramEnd"/>
      <w:r w:rsidRPr="00384B29">
        <w:rPr>
          <w:rFonts w:ascii="Times New Roman" w:eastAsia="標楷體" w:hAnsi="Times New Roman" w:cs="Times New Roman" w:hint="eastAsia"/>
          <w:szCs w:val="24"/>
        </w:rPr>
        <w:t>，並本於風險評估結果及計畫內容適當分配人力與資源，採取有效的抵減及優化措施，以預防或降低風險。</w:t>
      </w:r>
    </w:p>
    <w:p w14:paraId="511FA29B" w14:textId="77777777" w:rsidR="00384B29" w:rsidRPr="00384B29" w:rsidRDefault="00384B29" w:rsidP="00384B29">
      <w:pPr>
        <w:spacing w:afterLines="20" w:after="72"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四、除定期辦理洗錢</w:t>
      </w:r>
      <w:proofErr w:type="gramStart"/>
      <w:r w:rsidRPr="00384B29">
        <w:rPr>
          <w:rFonts w:ascii="Times New Roman" w:eastAsia="標楷體" w:hAnsi="Times New Roman" w:cs="Times New Roman" w:hint="eastAsia"/>
          <w:szCs w:val="24"/>
        </w:rPr>
        <w:t>及資恐風險</w:t>
      </w:r>
      <w:proofErr w:type="gramEnd"/>
      <w:r w:rsidRPr="00384B29">
        <w:rPr>
          <w:rFonts w:ascii="Times New Roman" w:eastAsia="標楷體" w:hAnsi="Times New Roman" w:cs="Times New Roman" w:hint="eastAsia"/>
          <w:szCs w:val="24"/>
        </w:rPr>
        <w:t>評估作業外，</w:t>
      </w:r>
      <w:proofErr w:type="gramStart"/>
      <w:r w:rsidRPr="00384B29">
        <w:rPr>
          <w:rFonts w:ascii="Times New Roman" w:eastAsia="標楷體" w:hAnsi="Times New Roman" w:cs="Times New Roman" w:hint="eastAsia"/>
          <w:szCs w:val="24"/>
        </w:rPr>
        <w:t>信用部如發生</w:t>
      </w:r>
      <w:proofErr w:type="gramEnd"/>
      <w:r w:rsidRPr="00384B29">
        <w:rPr>
          <w:rFonts w:ascii="Times New Roman" w:eastAsia="標楷體" w:hAnsi="Times New Roman" w:cs="Times New Roman" w:hint="eastAsia"/>
          <w:szCs w:val="24"/>
        </w:rPr>
        <w:t>管理、組織及營運上的重大改變、或有新威脅產生時，信用部將視情形重新進行評估作業。</w:t>
      </w:r>
    </w:p>
    <w:p w14:paraId="45ADE89A" w14:textId="77777777" w:rsidR="00384B29" w:rsidRPr="00384B29" w:rsidRDefault="00384B29" w:rsidP="00384B29">
      <w:pPr>
        <w:spacing w:afterLines="30" w:after="108" w:line="360" w:lineRule="exact"/>
        <w:ind w:leftChars="200" w:left="960" w:hangingChars="200" w:hanging="48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五、信用部將於完成或更新「洗錢</w:t>
      </w:r>
      <w:proofErr w:type="gramStart"/>
      <w:r w:rsidRPr="00384B29">
        <w:rPr>
          <w:rFonts w:ascii="Times New Roman" w:eastAsia="標楷體" w:hAnsi="Times New Roman" w:cs="Times New Roman" w:hint="eastAsia"/>
          <w:color w:val="FF0000"/>
          <w:szCs w:val="24"/>
          <w:u w:val="single"/>
        </w:rPr>
        <w:t>資恐及資武擴</w:t>
      </w:r>
      <w:proofErr w:type="gramEnd"/>
      <w:r w:rsidRPr="00384B29">
        <w:rPr>
          <w:rFonts w:ascii="Times New Roman" w:eastAsia="標楷體" w:hAnsi="Times New Roman" w:cs="Times New Roman" w:hint="eastAsia"/>
          <w:szCs w:val="24"/>
        </w:rPr>
        <w:t>風險評估報告」時，將該風險評估報告陳報直轄市或縣</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市</w:t>
      </w:r>
      <w:r w:rsidRPr="00384B29">
        <w:rPr>
          <w:rFonts w:ascii="Times New Roman" w:eastAsia="標楷體" w:hAnsi="Times New Roman" w:cs="Times New Roman" w:hint="eastAsia"/>
          <w:szCs w:val="24"/>
        </w:rPr>
        <w:t>)</w:t>
      </w:r>
      <w:r w:rsidRPr="00384B29">
        <w:rPr>
          <w:rFonts w:ascii="Times New Roman" w:eastAsia="標楷體" w:hAnsi="Times New Roman" w:cs="Times New Roman" w:hint="eastAsia"/>
          <w:szCs w:val="24"/>
        </w:rPr>
        <w:t>政府層轉</w:t>
      </w:r>
      <w:r w:rsidRPr="00384B29">
        <w:rPr>
          <w:rFonts w:ascii="Times New Roman" w:eastAsia="標楷體" w:hAnsi="Times New Roman" w:cs="Times New Roman" w:hint="eastAsia"/>
          <w:color w:val="FF0000"/>
          <w:szCs w:val="24"/>
          <w:u w:val="single"/>
        </w:rPr>
        <w:t>農業部</w:t>
      </w:r>
      <w:r w:rsidRPr="00384B29">
        <w:rPr>
          <w:rFonts w:ascii="Times New Roman" w:eastAsia="標楷體" w:hAnsi="Times New Roman" w:cs="Times New Roman" w:hint="eastAsia"/>
          <w:szCs w:val="24"/>
        </w:rPr>
        <w:t>備查。</w:t>
      </w:r>
    </w:p>
    <w:p w14:paraId="3BC1430C" w14:textId="77777777" w:rsidR="00384B29" w:rsidRDefault="00384B29" w:rsidP="00384B29">
      <w:pPr>
        <w:spacing w:line="360" w:lineRule="exact"/>
        <w:ind w:left="720" w:hangingChars="300" w:hanging="720"/>
        <w:jc w:val="both"/>
        <w:rPr>
          <w:rFonts w:ascii="Times New Roman" w:eastAsia="標楷體" w:hAnsi="Times New Roman" w:cs="Times New Roman"/>
          <w:szCs w:val="24"/>
        </w:rPr>
      </w:pPr>
      <w:r w:rsidRPr="00384B29">
        <w:rPr>
          <w:rFonts w:ascii="Times New Roman" w:eastAsia="標楷體" w:hAnsi="Times New Roman" w:cs="Times New Roman" w:hint="eastAsia"/>
          <w:szCs w:val="24"/>
        </w:rPr>
        <w:t>拾肆、本計畫經理事會通過後實施，修正時亦同。</w:t>
      </w:r>
    </w:p>
    <w:p w14:paraId="5C716979" w14:textId="77777777" w:rsidR="00BA0767" w:rsidRDefault="00BA0767" w:rsidP="00384B29">
      <w:pPr>
        <w:spacing w:line="360" w:lineRule="exact"/>
        <w:ind w:left="720" w:hangingChars="300" w:hanging="720"/>
        <w:jc w:val="both"/>
        <w:rPr>
          <w:rFonts w:ascii="Times New Roman" w:eastAsia="標楷體" w:hAnsi="Times New Roman" w:cs="Times New Roman"/>
          <w:szCs w:val="24"/>
        </w:rPr>
      </w:pPr>
    </w:p>
    <w:p w14:paraId="381EE2AD" w14:textId="77777777" w:rsidR="00BA0767" w:rsidRDefault="00BA0767" w:rsidP="00384B29">
      <w:pPr>
        <w:spacing w:line="360" w:lineRule="exact"/>
        <w:ind w:left="720" w:hangingChars="300" w:hanging="720"/>
        <w:jc w:val="both"/>
        <w:rPr>
          <w:rFonts w:ascii="Times New Roman" w:eastAsia="標楷體" w:hAnsi="Times New Roman" w:cs="Times New Roman"/>
          <w:szCs w:val="24"/>
        </w:rPr>
      </w:pPr>
    </w:p>
    <w:p w14:paraId="31C9737E" w14:textId="77777777" w:rsidR="00BA0767" w:rsidRPr="00384B29" w:rsidRDefault="00BA0767" w:rsidP="00384B29">
      <w:pPr>
        <w:spacing w:line="360" w:lineRule="exact"/>
        <w:ind w:left="720" w:hangingChars="300" w:hanging="720"/>
        <w:jc w:val="both"/>
        <w:rPr>
          <w:rFonts w:ascii="Times New Roman" w:eastAsia="標楷體" w:hAnsi="Times New Roman" w:cs="Times New Roman"/>
          <w:szCs w:val="24"/>
        </w:rPr>
      </w:pPr>
    </w:p>
    <w:p w14:paraId="49DC2BDD" w14:textId="77777777" w:rsidR="00384B29" w:rsidRPr="00384B29" w:rsidRDefault="00384B29" w:rsidP="00384B29">
      <w:pPr>
        <w:adjustRightInd w:val="0"/>
        <w:snapToGrid w:val="0"/>
        <w:spacing w:line="240" w:lineRule="exact"/>
        <w:rPr>
          <w:rFonts w:ascii="標楷體" w:eastAsia="標楷體" w:hAnsi="Courier New"/>
          <w:color w:val="000000"/>
          <w:sz w:val="20"/>
          <w:szCs w:val="20"/>
        </w:rPr>
      </w:pPr>
    </w:p>
    <w:p w14:paraId="46595E30" w14:textId="77777777" w:rsidR="00CF7CFF" w:rsidRDefault="00CF7CFF" w:rsidP="005E4639">
      <w:pPr>
        <w:keepNext/>
        <w:numPr>
          <w:ilvl w:val="1"/>
          <w:numId w:val="0"/>
        </w:numPr>
        <w:adjustRightInd w:val="0"/>
        <w:snapToGrid w:val="0"/>
        <w:spacing w:line="240" w:lineRule="atLeast"/>
        <w:ind w:left="992" w:hanging="567"/>
        <w:jc w:val="center"/>
        <w:outlineLvl w:val="1"/>
        <w:rPr>
          <w:rFonts w:ascii="標楷體" w:eastAsia="標楷體" w:hAnsi="標楷體" w:cstheme="majorBidi"/>
          <w:b/>
          <w:bCs/>
          <w:color w:val="000000"/>
          <w:kern w:val="0"/>
          <w:sz w:val="32"/>
          <w:szCs w:val="32"/>
        </w:rPr>
      </w:pPr>
      <w:bookmarkStart w:id="172" w:name="_Toc219196981"/>
      <w:r w:rsidRPr="00E040BA">
        <w:rPr>
          <w:rFonts w:ascii="標楷體" w:eastAsia="標楷體" w:hAnsi="標楷體" w:cstheme="majorBidi" w:hint="eastAsia"/>
          <w:b/>
          <w:bCs/>
          <w:color w:val="000000"/>
          <w:kern w:val="0"/>
          <w:sz w:val="32"/>
          <w:szCs w:val="32"/>
        </w:rPr>
        <w:lastRenderedPageBreak/>
        <w:t>汐止區農會信用部洗錢防制系統使用者安全控管要點</w:t>
      </w:r>
      <w:bookmarkEnd w:id="172"/>
    </w:p>
    <w:p w14:paraId="6D7F3672" w14:textId="77777777" w:rsidR="006365A0" w:rsidRDefault="006365A0" w:rsidP="00B04E15">
      <w:pPr>
        <w:snapToGrid w:val="0"/>
        <w:spacing w:line="240" w:lineRule="exact"/>
        <w:ind w:firstLineChars="3000" w:firstLine="6000"/>
        <w:rPr>
          <w:rFonts w:ascii="標楷體" w:eastAsia="標楷體" w:hAnsi="標楷體" w:cs="Tahoma"/>
          <w:bCs/>
          <w:color w:val="000000"/>
          <w:kern w:val="0"/>
          <w:sz w:val="20"/>
          <w:szCs w:val="24"/>
        </w:rPr>
      </w:pPr>
    </w:p>
    <w:p w14:paraId="4458998B" w14:textId="77777777" w:rsidR="006365A0" w:rsidRDefault="006365A0" w:rsidP="00B04E15">
      <w:pPr>
        <w:snapToGrid w:val="0"/>
        <w:spacing w:line="240" w:lineRule="exact"/>
        <w:ind w:firstLineChars="3000" w:firstLine="6000"/>
        <w:rPr>
          <w:rFonts w:ascii="標楷體" w:eastAsia="標楷體" w:hAnsi="標楷體" w:cs="Tahoma"/>
          <w:bCs/>
          <w:color w:val="000000"/>
          <w:kern w:val="0"/>
          <w:sz w:val="20"/>
          <w:szCs w:val="24"/>
        </w:rPr>
      </w:pPr>
    </w:p>
    <w:p w14:paraId="16073327" w14:textId="77777777" w:rsidR="00CF7CFF" w:rsidRPr="00E040BA" w:rsidRDefault="00B65A6D" w:rsidP="00B65A6D">
      <w:pPr>
        <w:snapToGrid w:val="0"/>
        <w:spacing w:line="240" w:lineRule="exact"/>
        <w:rPr>
          <w:rFonts w:ascii="標楷體" w:eastAsia="標楷體" w:hAnsi="標楷體" w:cs="Tahoma"/>
          <w:bCs/>
          <w:color w:val="000000"/>
          <w:kern w:val="0"/>
          <w:sz w:val="20"/>
          <w:szCs w:val="24"/>
        </w:rPr>
      </w:pPr>
      <w:r>
        <w:rPr>
          <w:rFonts w:ascii="標楷體" w:eastAsia="標楷體" w:hAnsi="標楷體" w:cs="Tahoma" w:hint="eastAsia"/>
          <w:bCs/>
          <w:color w:val="000000"/>
          <w:kern w:val="0"/>
          <w:sz w:val="20"/>
          <w:szCs w:val="24"/>
        </w:rPr>
        <w:t xml:space="preserve">                                                          </w:t>
      </w:r>
      <w:r w:rsidR="00CF7CFF" w:rsidRPr="00E040BA">
        <w:rPr>
          <w:rFonts w:ascii="標楷體" w:eastAsia="標楷體" w:hAnsi="標楷體" w:cs="Tahoma" w:hint="eastAsia"/>
          <w:bCs/>
          <w:color w:val="000000"/>
          <w:kern w:val="0"/>
          <w:sz w:val="20"/>
          <w:szCs w:val="24"/>
        </w:rPr>
        <w:t>108.08.12企</w:t>
      </w:r>
      <w:proofErr w:type="gramStart"/>
      <w:r w:rsidR="00CF7CFF" w:rsidRPr="00E040BA">
        <w:rPr>
          <w:rFonts w:ascii="標楷體" w:eastAsia="標楷體" w:hAnsi="標楷體" w:cs="Tahoma" w:hint="eastAsia"/>
          <w:bCs/>
          <w:color w:val="000000"/>
          <w:kern w:val="0"/>
          <w:sz w:val="20"/>
          <w:szCs w:val="24"/>
        </w:rPr>
        <w:t>稽</w:t>
      </w:r>
      <w:proofErr w:type="gramEnd"/>
      <w:r w:rsidR="00CF7CFF" w:rsidRPr="00E040BA">
        <w:rPr>
          <w:rFonts w:ascii="標楷體" w:eastAsia="標楷體" w:hAnsi="標楷體" w:cs="Tahoma" w:hint="eastAsia"/>
          <w:bCs/>
          <w:color w:val="000000"/>
          <w:kern w:val="0"/>
          <w:sz w:val="20"/>
          <w:szCs w:val="24"/>
        </w:rPr>
        <w:t>部張寬德</w:t>
      </w:r>
      <w:proofErr w:type="gramStart"/>
      <w:r w:rsidR="00CF7CFF" w:rsidRPr="00E040BA">
        <w:rPr>
          <w:rFonts w:ascii="標楷體" w:eastAsia="標楷體" w:hAnsi="標楷體" w:cs="Tahoma" w:hint="eastAsia"/>
          <w:bCs/>
          <w:color w:val="000000"/>
          <w:kern w:val="0"/>
          <w:sz w:val="20"/>
          <w:szCs w:val="24"/>
        </w:rPr>
        <w:t>簽准訂定</w:t>
      </w:r>
      <w:proofErr w:type="gramEnd"/>
    </w:p>
    <w:p w14:paraId="2D4227DA" w14:textId="77777777" w:rsidR="00CF7CFF" w:rsidRPr="00E040BA" w:rsidRDefault="00CF7CFF" w:rsidP="00CF7CFF">
      <w:pPr>
        <w:snapToGrid w:val="0"/>
        <w:spacing w:line="240" w:lineRule="exact"/>
        <w:rPr>
          <w:rFonts w:ascii="標楷體" w:eastAsia="標楷體" w:hAnsi="標楷體" w:cs="Tahoma"/>
          <w:bCs/>
          <w:color w:val="000000"/>
          <w:kern w:val="0"/>
          <w:sz w:val="20"/>
          <w:szCs w:val="24"/>
        </w:rPr>
      </w:pPr>
    </w:p>
    <w:p w14:paraId="5DFF9103" w14:textId="77777777" w:rsidR="00CF7CFF" w:rsidRPr="00E040BA" w:rsidRDefault="00CF7CFF" w:rsidP="000D2F8F">
      <w:pPr>
        <w:spacing w:line="400" w:lineRule="exact"/>
        <w:ind w:left="480" w:hangingChars="200" w:hanging="480"/>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一、本會信用部（以下簡稱信用部）洗錢防制系統，係</w:t>
      </w:r>
      <w:proofErr w:type="gramStart"/>
      <w:r w:rsidRPr="00E040BA">
        <w:rPr>
          <w:rFonts w:ascii="標楷體" w:eastAsia="標楷體" w:hAnsi="標楷體" w:cs="新細明體" w:hint="eastAsia"/>
          <w:color w:val="000000"/>
          <w:kern w:val="0"/>
          <w:szCs w:val="28"/>
        </w:rPr>
        <w:t>透過農金資訊</w:t>
      </w:r>
      <w:proofErr w:type="gramEnd"/>
      <w:r w:rsidRPr="00E040BA">
        <w:rPr>
          <w:rFonts w:ascii="標楷體" w:eastAsia="標楷體" w:hAnsi="標楷體" w:cs="新細明體" w:hint="eastAsia"/>
          <w:color w:val="000000"/>
          <w:kern w:val="0"/>
          <w:szCs w:val="28"/>
        </w:rPr>
        <w:t>股份有限公司之VPN網路專線連接「農業金庫暨農漁會信用部洗錢防制資訊系統」(以下簡稱本系統)，執行防制洗錢及</w:t>
      </w:r>
      <w:proofErr w:type="gramStart"/>
      <w:r w:rsidRPr="00E040BA">
        <w:rPr>
          <w:rFonts w:ascii="標楷體" w:eastAsia="標楷體" w:hAnsi="標楷體" w:cs="新細明體" w:hint="eastAsia"/>
          <w:color w:val="000000"/>
          <w:kern w:val="0"/>
          <w:szCs w:val="28"/>
        </w:rPr>
        <w:t>打擊資恐之</w:t>
      </w:r>
      <w:proofErr w:type="gramEnd"/>
      <w:r w:rsidRPr="00E040BA">
        <w:rPr>
          <w:rFonts w:ascii="標楷體" w:eastAsia="標楷體" w:hAnsi="標楷體" w:cs="新細明體" w:hint="eastAsia"/>
          <w:color w:val="000000"/>
          <w:kern w:val="0"/>
          <w:szCs w:val="28"/>
        </w:rPr>
        <w:t>即時黑名單掃描、批次黑名單掃描、風險評分、交易監控、案件管理等連線業務。為有效管理其使用及權限，確保資訊作業安全，特訂定本要點。</w:t>
      </w:r>
    </w:p>
    <w:p w14:paraId="306B107C" w14:textId="77777777" w:rsidR="00CF7CFF" w:rsidRPr="00E040BA" w:rsidRDefault="00CF7CFF" w:rsidP="007B1230">
      <w:pPr>
        <w:spacing w:afterLines="20" w:after="72" w:line="520" w:lineRule="exact"/>
        <w:ind w:left="480" w:hangingChars="200" w:hanging="480"/>
        <w:jc w:val="both"/>
        <w:rPr>
          <w:rFonts w:ascii="標楷體" w:eastAsia="標楷體" w:hAnsi="標楷體" w:cs="新細明體"/>
          <w:kern w:val="0"/>
          <w:szCs w:val="28"/>
        </w:rPr>
      </w:pPr>
      <w:r w:rsidRPr="00E040BA">
        <w:rPr>
          <w:rFonts w:ascii="標楷體" w:eastAsia="標楷體" w:hAnsi="標楷體" w:cs="新細明體" w:hint="eastAsia"/>
          <w:color w:val="000000"/>
          <w:kern w:val="0"/>
          <w:szCs w:val="28"/>
        </w:rPr>
        <w:t>二、本系統相關服務功能如下：</w:t>
      </w:r>
    </w:p>
    <w:p w14:paraId="16642A35" w14:textId="77777777" w:rsidR="00B65A6D" w:rsidRDefault="00CF7CFF" w:rsidP="000D2F8F">
      <w:pPr>
        <w:spacing w:line="400" w:lineRule="exact"/>
        <w:ind w:leftChars="80" w:left="192"/>
        <w:jc w:val="both"/>
        <w:rPr>
          <w:rFonts w:ascii="標楷體" w:eastAsia="標楷體" w:hAnsi="標楷體" w:cs="新細明體"/>
          <w:kern w:val="0"/>
          <w:szCs w:val="28"/>
        </w:rPr>
      </w:pPr>
      <w:r w:rsidRPr="00E040BA">
        <w:rPr>
          <w:rFonts w:ascii="標楷體" w:eastAsia="標楷體" w:hAnsi="標楷體" w:cs="新細明體" w:hint="eastAsia"/>
          <w:kern w:val="0"/>
          <w:szCs w:val="28"/>
        </w:rPr>
        <w:t>（一）信用部（含分部）：負責執行防制洗錢及</w:t>
      </w:r>
      <w:proofErr w:type="gramStart"/>
      <w:r w:rsidRPr="00E040BA">
        <w:rPr>
          <w:rFonts w:ascii="標楷體" w:eastAsia="標楷體" w:hAnsi="標楷體" w:cs="新細明體" w:hint="eastAsia"/>
          <w:kern w:val="0"/>
          <w:szCs w:val="28"/>
        </w:rPr>
        <w:t>打擊資恐之</w:t>
      </w:r>
      <w:proofErr w:type="gramEnd"/>
      <w:r w:rsidRPr="00E040BA">
        <w:rPr>
          <w:rFonts w:ascii="標楷體" w:eastAsia="標楷體" w:hAnsi="標楷體" w:cs="新細明體" w:hint="eastAsia"/>
          <w:kern w:val="0"/>
          <w:szCs w:val="28"/>
        </w:rPr>
        <w:t>即時風險評分、即時黑</w:t>
      </w:r>
    </w:p>
    <w:p w14:paraId="1BB3FFD5" w14:textId="77777777" w:rsidR="00B65A6D" w:rsidRDefault="00B65A6D" w:rsidP="000D2F8F">
      <w:pPr>
        <w:spacing w:line="400" w:lineRule="exact"/>
        <w:ind w:leftChars="80" w:left="192"/>
        <w:jc w:val="both"/>
        <w:rPr>
          <w:rFonts w:ascii="標楷體" w:eastAsia="標楷體" w:hAnsi="標楷體" w:cs="新細明體"/>
          <w:kern w:val="0"/>
          <w:szCs w:val="28"/>
        </w:rPr>
      </w:pPr>
      <w:r>
        <w:rPr>
          <w:rFonts w:ascii="標楷體" w:eastAsia="標楷體" w:hAnsi="標楷體" w:cs="新細明體" w:hint="eastAsia"/>
          <w:kern w:val="0"/>
          <w:szCs w:val="28"/>
        </w:rPr>
        <w:t xml:space="preserve">      </w:t>
      </w:r>
      <w:r w:rsidR="00CF7CFF" w:rsidRPr="00E040BA">
        <w:rPr>
          <w:rFonts w:ascii="標楷體" w:eastAsia="標楷體" w:hAnsi="標楷體" w:cs="新細明體" w:hint="eastAsia"/>
          <w:kern w:val="0"/>
          <w:szCs w:val="28"/>
        </w:rPr>
        <w:t>名單掃描、批次黑名單掃描、警示、案件管理、名單維護、</w:t>
      </w:r>
      <w:r w:rsidR="00CF7CFF" w:rsidRPr="00E040BA">
        <w:rPr>
          <w:rFonts w:ascii="標楷體" w:eastAsia="標楷體" w:hAnsi="標楷體" w:cs="新細明體" w:hint="eastAsia"/>
          <w:color w:val="000000"/>
          <w:kern w:val="0"/>
          <w:szCs w:val="28"/>
        </w:rPr>
        <w:t>名單審核、</w:t>
      </w:r>
      <w:r w:rsidR="00CF7CFF" w:rsidRPr="00E040BA">
        <w:rPr>
          <w:rFonts w:ascii="標楷體" w:eastAsia="標楷體" w:hAnsi="標楷體" w:cs="新細明體" w:hint="eastAsia"/>
          <w:kern w:val="0"/>
          <w:szCs w:val="28"/>
        </w:rPr>
        <w:t>問卷</w:t>
      </w:r>
    </w:p>
    <w:p w14:paraId="636A5A48" w14:textId="77777777" w:rsidR="00CF7CFF" w:rsidRPr="00E040BA" w:rsidRDefault="00B65A6D" w:rsidP="007B1230">
      <w:pPr>
        <w:spacing w:afterLines="20" w:after="72" w:line="400" w:lineRule="exact"/>
        <w:ind w:leftChars="80" w:left="192"/>
        <w:jc w:val="both"/>
        <w:rPr>
          <w:rFonts w:ascii="標楷體" w:eastAsia="標楷體" w:hAnsi="標楷體" w:cs="新細明體"/>
          <w:kern w:val="0"/>
          <w:szCs w:val="28"/>
        </w:rPr>
      </w:pPr>
      <w:r>
        <w:rPr>
          <w:rFonts w:ascii="標楷體" w:eastAsia="標楷體" w:hAnsi="標楷體" w:cs="新細明體" w:hint="eastAsia"/>
          <w:kern w:val="0"/>
          <w:szCs w:val="28"/>
        </w:rPr>
        <w:t xml:space="preserve">      </w:t>
      </w:r>
      <w:r w:rsidR="00CF7CFF" w:rsidRPr="00E040BA">
        <w:rPr>
          <w:rFonts w:ascii="標楷體" w:eastAsia="標楷體" w:hAnsi="標楷體" w:cs="新細明體" w:hint="eastAsia"/>
          <w:kern w:val="0"/>
          <w:szCs w:val="28"/>
        </w:rPr>
        <w:t>題庫等相關作業。</w:t>
      </w:r>
    </w:p>
    <w:p w14:paraId="02165613" w14:textId="0C9BA8CD" w:rsidR="00CF7CFF" w:rsidRPr="00E040BA" w:rsidRDefault="007B1230" w:rsidP="007B1230">
      <w:pPr>
        <w:spacing w:afterLines="20" w:after="72" w:line="400" w:lineRule="exact"/>
        <w:jc w:val="both"/>
        <w:rPr>
          <w:rFonts w:ascii="標楷體" w:eastAsia="標楷體" w:hAnsi="標楷體" w:cs="新細明體"/>
          <w:color w:val="000000"/>
          <w:kern w:val="0"/>
          <w:szCs w:val="28"/>
        </w:rPr>
      </w:pPr>
      <w:r>
        <w:rPr>
          <w:rFonts w:ascii="標楷體" w:eastAsia="標楷體" w:hAnsi="標楷體" w:cs="新細明體" w:hint="eastAsia"/>
          <w:kern w:val="0"/>
          <w:szCs w:val="28"/>
        </w:rPr>
        <w:t xml:space="preserve">  </w:t>
      </w:r>
      <w:r w:rsidR="00CF7CFF" w:rsidRPr="00E040BA">
        <w:rPr>
          <w:rFonts w:ascii="標楷體" w:eastAsia="標楷體" w:hAnsi="標楷體" w:cs="新細明體" w:hint="eastAsia"/>
          <w:kern w:val="0"/>
          <w:szCs w:val="28"/>
        </w:rPr>
        <w:t>（二）專責主管</w:t>
      </w:r>
      <w:r w:rsidR="00CF7CFF" w:rsidRPr="00E040BA">
        <w:rPr>
          <w:rFonts w:ascii="標楷體" w:eastAsia="標楷體" w:hAnsi="標楷體" w:cs="新細明體" w:hint="eastAsia"/>
          <w:color w:val="000000"/>
          <w:kern w:val="0"/>
          <w:szCs w:val="28"/>
        </w:rPr>
        <w:t>：負責執行防制洗錢及</w:t>
      </w:r>
      <w:proofErr w:type="gramStart"/>
      <w:r w:rsidR="00CF7CFF" w:rsidRPr="00E040BA">
        <w:rPr>
          <w:rFonts w:ascii="標楷體" w:eastAsia="標楷體" w:hAnsi="標楷體" w:cs="新細明體" w:hint="eastAsia"/>
          <w:color w:val="000000"/>
          <w:kern w:val="0"/>
          <w:szCs w:val="28"/>
        </w:rPr>
        <w:t>打擊資恐疑似</w:t>
      </w:r>
      <w:proofErr w:type="gramEnd"/>
      <w:r w:rsidR="00CF7CFF" w:rsidRPr="00E040BA">
        <w:rPr>
          <w:rFonts w:ascii="標楷體" w:eastAsia="標楷體" w:hAnsi="標楷體" w:cs="新細明體" w:hint="eastAsia"/>
          <w:color w:val="000000"/>
          <w:kern w:val="0"/>
          <w:szCs w:val="28"/>
        </w:rPr>
        <w:t>洗錢申報相關作業。</w:t>
      </w:r>
    </w:p>
    <w:p w14:paraId="2DF0C92E" w14:textId="77777777" w:rsidR="00B65A6D" w:rsidRDefault="00CF7CFF" w:rsidP="000D2F8F">
      <w:pPr>
        <w:spacing w:line="400" w:lineRule="exact"/>
        <w:ind w:leftChars="80" w:left="192"/>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（三）稽核人員：查詢防制洗錢及</w:t>
      </w:r>
      <w:proofErr w:type="gramStart"/>
      <w:r w:rsidRPr="00E040BA">
        <w:rPr>
          <w:rFonts w:ascii="標楷體" w:eastAsia="標楷體" w:hAnsi="標楷體" w:cs="新細明體" w:hint="eastAsia"/>
          <w:color w:val="000000"/>
          <w:kern w:val="0"/>
          <w:szCs w:val="28"/>
        </w:rPr>
        <w:t>打擊資恐之</w:t>
      </w:r>
      <w:proofErr w:type="gramEnd"/>
      <w:r w:rsidRPr="00E040BA">
        <w:rPr>
          <w:rFonts w:ascii="標楷體" w:eastAsia="標楷體" w:hAnsi="標楷體" w:cs="新細明體" w:hint="eastAsia"/>
          <w:kern w:val="0"/>
          <w:szCs w:val="28"/>
        </w:rPr>
        <w:t>即時風險評分</w:t>
      </w:r>
      <w:r w:rsidRPr="00E040BA">
        <w:rPr>
          <w:rFonts w:ascii="標楷體" w:eastAsia="標楷體" w:hAnsi="標楷體" w:cs="新細明體" w:hint="eastAsia"/>
          <w:color w:val="000000"/>
          <w:kern w:val="0"/>
          <w:szCs w:val="28"/>
        </w:rPr>
        <w:t>、即時黑名單掃描、批</w:t>
      </w:r>
    </w:p>
    <w:p w14:paraId="0962BEFC" w14:textId="77777777" w:rsidR="00CF7CFF" w:rsidRPr="00B65A6D" w:rsidRDefault="00B65A6D" w:rsidP="007B1230">
      <w:pPr>
        <w:spacing w:afterLines="20" w:after="72" w:line="400" w:lineRule="exact"/>
        <w:ind w:leftChars="80" w:left="192"/>
        <w:jc w:val="both"/>
        <w:rPr>
          <w:rFonts w:ascii="標楷體" w:eastAsia="標楷體" w:hAnsi="標楷體" w:cs="新細明體"/>
          <w:color w:val="000000"/>
          <w:kern w:val="0"/>
          <w:szCs w:val="28"/>
        </w:rPr>
      </w:pPr>
      <w:r>
        <w:rPr>
          <w:rFonts w:ascii="標楷體" w:eastAsia="標楷體" w:hAnsi="標楷體" w:cs="新細明體" w:hint="eastAsia"/>
          <w:color w:val="000000"/>
          <w:kern w:val="0"/>
          <w:szCs w:val="28"/>
        </w:rPr>
        <w:t xml:space="preserve">      </w:t>
      </w:r>
      <w:r w:rsidR="00CF7CFF" w:rsidRPr="00E040BA">
        <w:rPr>
          <w:rFonts w:ascii="標楷體" w:eastAsia="標楷體" w:hAnsi="標楷體" w:cs="新細明體" w:hint="eastAsia"/>
          <w:color w:val="000000"/>
          <w:kern w:val="0"/>
          <w:szCs w:val="28"/>
        </w:rPr>
        <w:t>次黑名單掃描、警示、案件管理、名單等相關作業。</w:t>
      </w:r>
    </w:p>
    <w:p w14:paraId="2C4588CA" w14:textId="77777777" w:rsidR="00B65A6D" w:rsidRDefault="00CF7CFF" w:rsidP="000D2F8F">
      <w:pPr>
        <w:spacing w:line="400" w:lineRule="exact"/>
        <w:ind w:leftChars="80" w:left="192"/>
        <w:jc w:val="both"/>
        <w:rPr>
          <w:rFonts w:ascii="標楷體" w:eastAsia="標楷體" w:hAnsi="標楷體" w:cs="新細明體"/>
          <w:kern w:val="0"/>
          <w:szCs w:val="28"/>
        </w:rPr>
      </w:pPr>
      <w:r w:rsidRPr="00E040BA">
        <w:rPr>
          <w:rFonts w:ascii="標楷體" w:eastAsia="標楷體" w:hAnsi="標楷體" w:cs="新細明體" w:hint="eastAsia"/>
          <w:kern w:val="0"/>
          <w:szCs w:val="28"/>
        </w:rPr>
        <w:t>（四）</w:t>
      </w:r>
      <w:proofErr w:type="gramStart"/>
      <w:r w:rsidRPr="00E040BA">
        <w:rPr>
          <w:rFonts w:ascii="標楷體" w:eastAsia="標楷體" w:hAnsi="標楷體" w:cs="新細明體" w:hint="eastAsia"/>
          <w:kern w:val="0"/>
          <w:szCs w:val="28"/>
        </w:rPr>
        <w:t>農金資訊</w:t>
      </w:r>
      <w:proofErr w:type="gramEnd"/>
      <w:r w:rsidRPr="00E040BA">
        <w:rPr>
          <w:rFonts w:ascii="標楷體" w:eastAsia="標楷體" w:hAnsi="標楷體" w:cs="新細明體" w:hint="eastAsia"/>
          <w:kern w:val="0"/>
          <w:szCs w:val="28"/>
        </w:rPr>
        <w:t>股份有限公司：擔任系統安控人員及負責各農漁會</w:t>
      </w:r>
      <w:proofErr w:type="gramStart"/>
      <w:r w:rsidRPr="00E040BA">
        <w:rPr>
          <w:rFonts w:ascii="標楷體" w:eastAsia="標楷體" w:hAnsi="標楷體" w:cs="新細明體" w:hint="eastAsia"/>
          <w:kern w:val="0"/>
          <w:szCs w:val="28"/>
        </w:rPr>
        <w:t>信用部安控</w:t>
      </w:r>
      <w:proofErr w:type="gramEnd"/>
      <w:r w:rsidRPr="00E040BA">
        <w:rPr>
          <w:rFonts w:ascii="標楷體" w:eastAsia="標楷體" w:hAnsi="標楷體" w:cs="新細明體" w:hint="eastAsia"/>
          <w:kern w:val="0"/>
          <w:szCs w:val="28"/>
        </w:rPr>
        <w:t>主管</w:t>
      </w:r>
    </w:p>
    <w:p w14:paraId="029D6C8D" w14:textId="77777777" w:rsidR="00CF7CFF" w:rsidRPr="00E040BA" w:rsidRDefault="00B65A6D" w:rsidP="000D2F8F">
      <w:pPr>
        <w:spacing w:line="400" w:lineRule="exact"/>
        <w:ind w:leftChars="80" w:left="192"/>
        <w:jc w:val="both"/>
        <w:rPr>
          <w:rFonts w:ascii="標楷體" w:eastAsia="標楷體" w:hAnsi="標楷體" w:cs="新細明體"/>
          <w:kern w:val="0"/>
          <w:szCs w:val="28"/>
        </w:rPr>
      </w:pPr>
      <w:r>
        <w:rPr>
          <w:rFonts w:ascii="標楷體" w:eastAsia="標楷體" w:hAnsi="標楷體" w:cs="新細明體" w:hint="eastAsia"/>
          <w:kern w:val="0"/>
          <w:szCs w:val="28"/>
        </w:rPr>
        <w:t xml:space="preserve">      </w:t>
      </w:r>
      <w:r w:rsidR="00CF7CFF" w:rsidRPr="00E040BA">
        <w:rPr>
          <w:rFonts w:ascii="標楷體" w:eastAsia="標楷體" w:hAnsi="標楷體" w:cs="新細明體" w:hint="eastAsia"/>
          <w:kern w:val="0"/>
          <w:szCs w:val="28"/>
        </w:rPr>
        <w:t>帳號管理相關事宜。</w:t>
      </w:r>
    </w:p>
    <w:p w14:paraId="6C5A156B" w14:textId="77777777" w:rsidR="00CF7CFF" w:rsidRPr="00E040BA" w:rsidRDefault="00CF7CFF" w:rsidP="007B1230">
      <w:pPr>
        <w:spacing w:afterLines="20" w:after="72" w:line="520" w:lineRule="exact"/>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三、本系統之使用者角色如下：</w:t>
      </w:r>
    </w:p>
    <w:p w14:paraId="56F48C8E" w14:textId="77777777" w:rsidR="00B65A6D" w:rsidRDefault="00CF7CFF" w:rsidP="000D2F8F">
      <w:pPr>
        <w:tabs>
          <w:tab w:val="num" w:pos="1815"/>
        </w:tabs>
        <w:spacing w:line="400" w:lineRule="exact"/>
        <w:ind w:leftChars="80" w:left="192"/>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（一）本會安控主管：由本會指定覆核層級以上主管或職務相當人員負責使用者權</w:t>
      </w:r>
    </w:p>
    <w:p w14:paraId="7EC0F687" w14:textId="4639C92E" w:rsidR="00CF7CFF" w:rsidRPr="00E040BA" w:rsidRDefault="00B65A6D" w:rsidP="007B1230">
      <w:pPr>
        <w:tabs>
          <w:tab w:val="num" w:pos="1815"/>
        </w:tabs>
        <w:spacing w:afterLines="20" w:after="72" w:line="400" w:lineRule="exact"/>
        <w:ind w:leftChars="80" w:left="192"/>
        <w:jc w:val="both"/>
        <w:rPr>
          <w:rFonts w:ascii="標楷體" w:eastAsia="標楷體" w:hAnsi="標楷體" w:cs="新細明體"/>
          <w:color w:val="000000"/>
          <w:kern w:val="0"/>
          <w:szCs w:val="28"/>
        </w:rPr>
      </w:pPr>
      <w:r>
        <w:rPr>
          <w:rFonts w:ascii="標楷體" w:eastAsia="標楷體" w:hAnsi="標楷體" w:cs="新細明體" w:hint="eastAsia"/>
          <w:color w:val="000000"/>
          <w:kern w:val="0"/>
          <w:szCs w:val="28"/>
        </w:rPr>
        <w:t xml:space="preserve">      </w:t>
      </w:r>
      <w:r w:rsidR="000D2F8F">
        <w:rPr>
          <w:rFonts w:ascii="標楷體" w:eastAsia="標楷體" w:hAnsi="標楷體" w:cs="新細明體" w:hint="eastAsia"/>
          <w:color w:val="000000"/>
          <w:kern w:val="0"/>
          <w:szCs w:val="28"/>
        </w:rPr>
        <w:t xml:space="preserve">              </w:t>
      </w:r>
      <w:r w:rsidR="00CF7CFF" w:rsidRPr="00E040BA">
        <w:rPr>
          <w:rFonts w:ascii="標楷體" w:eastAsia="標楷體" w:hAnsi="標楷體" w:cs="新細明體" w:hint="eastAsia"/>
          <w:color w:val="000000"/>
          <w:kern w:val="0"/>
          <w:szCs w:val="28"/>
        </w:rPr>
        <w:t>限設定及維護事宜。</w:t>
      </w:r>
    </w:p>
    <w:p w14:paraId="7A1C6B09" w14:textId="77777777" w:rsidR="000D2F8F" w:rsidRDefault="00CF7CFF" w:rsidP="000D2F8F">
      <w:pPr>
        <w:tabs>
          <w:tab w:val="num" w:pos="1815"/>
        </w:tabs>
        <w:spacing w:line="400" w:lineRule="exact"/>
        <w:ind w:leftChars="80" w:left="192"/>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（二）本會</w:t>
      </w:r>
      <w:r w:rsidRPr="00E040BA">
        <w:rPr>
          <w:rFonts w:ascii="標楷體" w:eastAsia="標楷體" w:hAnsi="標楷體" w:cs="新細明體"/>
          <w:color w:val="000000"/>
          <w:kern w:val="0"/>
          <w:szCs w:val="28"/>
        </w:rPr>
        <w:t>/分部主任</w:t>
      </w:r>
      <w:r w:rsidRPr="00E040BA">
        <w:rPr>
          <w:rFonts w:ascii="標楷體" w:eastAsia="標楷體" w:hAnsi="標楷體" w:cs="新細明體" w:hint="eastAsia"/>
          <w:color w:val="000000"/>
          <w:kern w:val="0"/>
          <w:szCs w:val="28"/>
        </w:rPr>
        <w:t>：由信用部（含分部）主任擔任，</w:t>
      </w:r>
      <w:r w:rsidRPr="00E040BA">
        <w:rPr>
          <w:rFonts w:ascii="標楷體" w:eastAsia="標楷體" w:hAnsi="標楷體" w:cs="新細明體"/>
          <w:color w:val="000000"/>
          <w:kern w:val="0"/>
          <w:szCs w:val="28"/>
        </w:rPr>
        <w:t>負責</w:t>
      </w:r>
      <w:r w:rsidRPr="00E040BA">
        <w:rPr>
          <w:rFonts w:ascii="標楷體" w:eastAsia="標楷體" w:hAnsi="標楷體" w:cs="新細明體" w:hint="eastAsia"/>
          <w:color w:val="000000"/>
          <w:kern w:val="0"/>
          <w:szCs w:val="28"/>
        </w:rPr>
        <w:t>本系統相關交易之覆</w:t>
      </w:r>
    </w:p>
    <w:p w14:paraId="6A79F2AA" w14:textId="5252B163" w:rsidR="00CF7CFF" w:rsidRPr="00E040BA" w:rsidRDefault="000D2F8F" w:rsidP="007B1230">
      <w:pPr>
        <w:tabs>
          <w:tab w:val="num" w:pos="1815"/>
        </w:tabs>
        <w:spacing w:afterLines="20" w:after="72" w:line="400" w:lineRule="exact"/>
        <w:ind w:leftChars="80" w:left="192"/>
        <w:jc w:val="both"/>
        <w:rPr>
          <w:rFonts w:ascii="標楷體" w:eastAsia="標楷體" w:hAnsi="標楷體" w:cs="新細明體"/>
          <w:color w:val="000000"/>
          <w:kern w:val="0"/>
          <w:szCs w:val="28"/>
        </w:rPr>
      </w:pPr>
      <w:r>
        <w:rPr>
          <w:rFonts w:ascii="標楷體" w:eastAsia="標楷體" w:hAnsi="標楷體" w:cs="新細明體" w:hint="eastAsia"/>
          <w:color w:val="000000"/>
          <w:kern w:val="0"/>
          <w:szCs w:val="28"/>
        </w:rPr>
        <w:t xml:space="preserve">                     </w:t>
      </w:r>
      <w:r w:rsidR="00CF7CFF" w:rsidRPr="00E040BA">
        <w:rPr>
          <w:rFonts w:ascii="標楷體" w:eastAsia="標楷體" w:hAnsi="標楷體" w:cs="新細明體" w:hint="eastAsia"/>
          <w:color w:val="000000"/>
          <w:kern w:val="0"/>
          <w:szCs w:val="28"/>
        </w:rPr>
        <w:t>核</w:t>
      </w:r>
      <w:r w:rsidR="00CF7CFF" w:rsidRPr="00E040BA">
        <w:rPr>
          <w:rFonts w:ascii="標楷體" w:eastAsia="標楷體" w:hAnsi="標楷體" w:cs="新細明體"/>
          <w:color w:val="000000"/>
          <w:kern w:val="0"/>
          <w:szCs w:val="28"/>
        </w:rPr>
        <w:t>作業</w:t>
      </w:r>
      <w:r w:rsidR="00CF7CFF" w:rsidRPr="00E040BA">
        <w:rPr>
          <w:rFonts w:ascii="標楷體" w:eastAsia="標楷體" w:hAnsi="標楷體" w:cs="新細明體" w:hint="eastAsia"/>
          <w:color w:val="000000"/>
          <w:kern w:val="0"/>
          <w:szCs w:val="28"/>
        </w:rPr>
        <w:t>。</w:t>
      </w:r>
    </w:p>
    <w:p w14:paraId="7C7B22AC" w14:textId="77777777" w:rsidR="000D2F8F" w:rsidRDefault="00CF7CFF" w:rsidP="000D2F8F">
      <w:pPr>
        <w:tabs>
          <w:tab w:val="num" w:pos="1815"/>
        </w:tabs>
        <w:spacing w:line="400" w:lineRule="exact"/>
        <w:ind w:leftChars="80" w:left="192"/>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（三）本會</w:t>
      </w:r>
      <w:r w:rsidRPr="00E040BA">
        <w:rPr>
          <w:rFonts w:ascii="標楷體" w:eastAsia="標楷體" w:hAnsi="標楷體" w:cs="新細明體"/>
          <w:color w:val="000000"/>
          <w:kern w:val="0"/>
          <w:szCs w:val="28"/>
        </w:rPr>
        <w:t>/分部</w:t>
      </w:r>
      <w:r w:rsidRPr="00E040BA">
        <w:rPr>
          <w:rFonts w:ascii="標楷體" w:eastAsia="標楷體" w:hAnsi="標楷體" w:cs="新細明體" w:hint="eastAsia"/>
          <w:color w:val="000000"/>
          <w:kern w:val="0"/>
          <w:szCs w:val="28"/>
        </w:rPr>
        <w:t>覆核：由信用部（含分部）覆核擔任（得由主任兼任），</w:t>
      </w:r>
      <w:r w:rsidRPr="00E040BA">
        <w:rPr>
          <w:rFonts w:ascii="標楷體" w:eastAsia="標楷體" w:hAnsi="標楷體" w:cs="新細明體"/>
          <w:color w:val="000000"/>
          <w:kern w:val="0"/>
          <w:szCs w:val="28"/>
        </w:rPr>
        <w:t>負責</w:t>
      </w:r>
      <w:r w:rsidRPr="00E040BA">
        <w:rPr>
          <w:rFonts w:ascii="標楷體" w:eastAsia="標楷體" w:hAnsi="標楷體" w:cs="新細明體" w:hint="eastAsia"/>
          <w:color w:val="000000"/>
          <w:kern w:val="0"/>
          <w:szCs w:val="28"/>
        </w:rPr>
        <w:t>本</w:t>
      </w:r>
    </w:p>
    <w:p w14:paraId="58B97D85" w14:textId="39CBE2A1" w:rsidR="00CF7CFF" w:rsidRPr="00E040BA" w:rsidRDefault="000D2F8F" w:rsidP="000D2F8F">
      <w:pPr>
        <w:tabs>
          <w:tab w:val="num" w:pos="1815"/>
        </w:tabs>
        <w:spacing w:line="400" w:lineRule="exact"/>
        <w:ind w:leftChars="80" w:left="192"/>
        <w:jc w:val="both"/>
        <w:rPr>
          <w:rFonts w:ascii="標楷體" w:eastAsia="標楷體" w:hAnsi="標楷體" w:cs="新細明體"/>
          <w:color w:val="000000"/>
          <w:kern w:val="0"/>
          <w:szCs w:val="28"/>
        </w:rPr>
      </w:pPr>
      <w:r>
        <w:rPr>
          <w:rFonts w:ascii="標楷體" w:eastAsia="標楷體" w:hAnsi="標楷體" w:cs="新細明體" w:hint="eastAsia"/>
          <w:color w:val="000000"/>
          <w:kern w:val="0"/>
          <w:szCs w:val="28"/>
        </w:rPr>
        <w:t xml:space="preserve">                     </w:t>
      </w:r>
      <w:r w:rsidR="00CF7CFF" w:rsidRPr="00E040BA">
        <w:rPr>
          <w:rFonts w:ascii="標楷體" w:eastAsia="標楷體" w:hAnsi="標楷體" w:cs="新細明體" w:hint="eastAsia"/>
          <w:color w:val="000000"/>
          <w:kern w:val="0"/>
          <w:szCs w:val="28"/>
        </w:rPr>
        <w:t>系統相關交易之覆核</w:t>
      </w:r>
      <w:r w:rsidR="00CF7CFF" w:rsidRPr="00E040BA">
        <w:rPr>
          <w:rFonts w:ascii="標楷體" w:eastAsia="標楷體" w:hAnsi="標楷體" w:cs="新細明體"/>
          <w:color w:val="000000"/>
          <w:kern w:val="0"/>
          <w:szCs w:val="28"/>
        </w:rPr>
        <w:t>作業</w:t>
      </w:r>
      <w:r w:rsidR="00CF7CFF" w:rsidRPr="00E040BA">
        <w:rPr>
          <w:rFonts w:ascii="標楷體" w:eastAsia="標楷體" w:hAnsi="標楷體" w:cs="新細明體" w:hint="eastAsia"/>
          <w:color w:val="000000"/>
          <w:kern w:val="0"/>
          <w:szCs w:val="28"/>
        </w:rPr>
        <w:t>。</w:t>
      </w:r>
    </w:p>
    <w:p w14:paraId="39585206" w14:textId="77777777" w:rsidR="000D2F8F" w:rsidRDefault="00CF7CFF" w:rsidP="000D2F8F">
      <w:pPr>
        <w:tabs>
          <w:tab w:val="num" w:pos="1815"/>
        </w:tabs>
        <w:spacing w:line="400" w:lineRule="exact"/>
        <w:ind w:leftChars="80" w:left="192"/>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（四）</w:t>
      </w:r>
      <w:r w:rsidRPr="00E040BA">
        <w:rPr>
          <w:rFonts w:ascii="標楷體" w:eastAsia="標楷體" w:hAnsi="標楷體" w:cs="新細明體" w:hint="eastAsia"/>
          <w:color w:val="000000"/>
          <w:kern w:val="0"/>
          <w:szCs w:val="24"/>
        </w:rPr>
        <w:t>本會/分部經辦</w:t>
      </w:r>
      <w:r w:rsidRPr="00E040BA">
        <w:rPr>
          <w:rFonts w:ascii="標楷體" w:eastAsia="標楷體" w:hAnsi="標楷體" w:cs="新細明體" w:hint="eastAsia"/>
          <w:color w:val="000000"/>
          <w:kern w:val="0"/>
          <w:szCs w:val="28"/>
        </w:rPr>
        <w:t>：由信用部（含分部）指派經辦人員擔任，</w:t>
      </w:r>
      <w:r w:rsidRPr="00E040BA">
        <w:rPr>
          <w:rFonts w:ascii="標楷體" w:eastAsia="標楷體" w:hAnsi="標楷體" w:cs="新細明體"/>
          <w:color w:val="000000"/>
          <w:kern w:val="0"/>
          <w:szCs w:val="28"/>
        </w:rPr>
        <w:t>負責</w:t>
      </w:r>
      <w:r w:rsidRPr="00E040BA">
        <w:rPr>
          <w:rFonts w:ascii="標楷體" w:eastAsia="標楷體" w:hAnsi="標楷體" w:cs="新細明體" w:hint="eastAsia"/>
          <w:color w:val="000000"/>
          <w:kern w:val="0"/>
          <w:szCs w:val="28"/>
        </w:rPr>
        <w:t>本系統相關</w:t>
      </w:r>
    </w:p>
    <w:p w14:paraId="3201F86B" w14:textId="4060A538" w:rsidR="00CF7CFF" w:rsidRPr="00E040BA" w:rsidRDefault="000D2F8F" w:rsidP="007B1230">
      <w:pPr>
        <w:tabs>
          <w:tab w:val="num" w:pos="1815"/>
        </w:tabs>
        <w:spacing w:afterLines="20" w:after="72" w:line="400" w:lineRule="exact"/>
        <w:ind w:leftChars="80" w:left="192"/>
        <w:jc w:val="both"/>
        <w:rPr>
          <w:rFonts w:ascii="標楷體" w:eastAsia="標楷體" w:hAnsi="標楷體" w:cs="新細明體"/>
          <w:color w:val="000000"/>
          <w:kern w:val="0"/>
          <w:szCs w:val="28"/>
        </w:rPr>
      </w:pPr>
      <w:r>
        <w:rPr>
          <w:rFonts w:ascii="標楷體" w:eastAsia="標楷體" w:hAnsi="標楷體" w:cs="新細明體" w:hint="eastAsia"/>
          <w:color w:val="000000"/>
          <w:kern w:val="0"/>
          <w:szCs w:val="28"/>
        </w:rPr>
        <w:t xml:space="preserve">                     </w:t>
      </w:r>
      <w:r w:rsidR="00CF7CFF" w:rsidRPr="00E040BA">
        <w:rPr>
          <w:rFonts w:ascii="標楷體" w:eastAsia="標楷體" w:hAnsi="標楷體" w:cs="新細明體" w:hint="eastAsia"/>
          <w:color w:val="000000"/>
          <w:kern w:val="0"/>
          <w:szCs w:val="28"/>
        </w:rPr>
        <w:t>交易之登錄、查詢</w:t>
      </w:r>
      <w:r w:rsidR="00CF7CFF" w:rsidRPr="00E040BA">
        <w:rPr>
          <w:rFonts w:ascii="標楷體" w:eastAsia="標楷體" w:hAnsi="標楷體" w:cs="新細明體"/>
          <w:color w:val="000000"/>
          <w:kern w:val="0"/>
          <w:szCs w:val="28"/>
        </w:rPr>
        <w:t>等作業</w:t>
      </w:r>
      <w:r w:rsidR="00CF7CFF" w:rsidRPr="00E040BA">
        <w:rPr>
          <w:rFonts w:ascii="標楷體" w:eastAsia="標楷體" w:hAnsi="標楷體" w:cs="新細明體" w:hint="eastAsia"/>
          <w:color w:val="000000"/>
          <w:kern w:val="0"/>
          <w:szCs w:val="28"/>
        </w:rPr>
        <w:t>。</w:t>
      </w:r>
    </w:p>
    <w:p w14:paraId="10A3FB3D" w14:textId="77777777" w:rsidR="00CF7CFF" w:rsidRPr="00E040BA" w:rsidRDefault="00CF7CFF" w:rsidP="007B1230">
      <w:pPr>
        <w:tabs>
          <w:tab w:val="num" w:pos="1815"/>
        </w:tabs>
        <w:spacing w:afterLines="20" w:after="72" w:line="400" w:lineRule="exact"/>
        <w:ind w:firstLineChars="100" w:firstLine="240"/>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（五）</w:t>
      </w:r>
      <w:r w:rsidRPr="00E040BA">
        <w:rPr>
          <w:rFonts w:ascii="標楷體" w:eastAsia="標楷體" w:hAnsi="標楷體" w:cs="新細明體" w:hint="eastAsia"/>
          <w:color w:val="000000"/>
          <w:kern w:val="0"/>
          <w:szCs w:val="24"/>
        </w:rPr>
        <w:t>本會/分部督導主管</w:t>
      </w:r>
      <w:r w:rsidRPr="00E040BA">
        <w:rPr>
          <w:rFonts w:ascii="標楷體" w:eastAsia="標楷體" w:hAnsi="標楷體" w:cs="新細明體" w:hint="eastAsia"/>
          <w:color w:val="000000"/>
          <w:kern w:val="0"/>
          <w:szCs w:val="28"/>
        </w:rPr>
        <w:t>：負責執行防制洗錢及</w:t>
      </w:r>
      <w:proofErr w:type="gramStart"/>
      <w:r w:rsidRPr="00E040BA">
        <w:rPr>
          <w:rFonts w:ascii="標楷體" w:eastAsia="標楷體" w:hAnsi="標楷體" w:cs="新細明體" w:hint="eastAsia"/>
          <w:color w:val="000000"/>
          <w:kern w:val="0"/>
          <w:szCs w:val="28"/>
        </w:rPr>
        <w:t>打擊資恐疑似</w:t>
      </w:r>
      <w:proofErr w:type="gramEnd"/>
      <w:r w:rsidRPr="00E040BA">
        <w:rPr>
          <w:rFonts w:ascii="標楷體" w:eastAsia="標楷體" w:hAnsi="標楷體" w:cs="新細明體" w:hint="eastAsia"/>
          <w:color w:val="000000"/>
          <w:kern w:val="0"/>
          <w:szCs w:val="28"/>
        </w:rPr>
        <w:t>洗錢申報相關作業。</w:t>
      </w:r>
    </w:p>
    <w:p w14:paraId="7DEA08E1" w14:textId="77777777" w:rsidR="00CF7CFF" w:rsidRPr="00E040BA" w:rsidRDefault="00CF7CFF" w:rsidP="007B1230">
      <w:pPr>
        <w:tabs>
          <w:tab w:val="num" w:pos="1815"/>
        </w:tabs>
        <w:spacing w:afterLines="20" w:after="72" w:line="400" w:lineRule="exact"/>
        <w:ind w:firstLineChars="100" w:firstLine="240"/>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（六）專責主管：負責執行防制洗錢及</w:t>
      </w:r>
      <w:proofErr w:type="gramStart"/>
      <w:r w:rsidRPr="00E040BA">
        <w:rPr>
          <w:rFonts w:ascii="標楷體" w:eastAsia="標楷體" w:hAnsi="標楷體" w:cs="新細明體" w:hint="eastAsia"/>
          <w:color w:val="000000"/>
          <w:kern w:val="0"/>
          <w:szCs w:val="28"/>
        </w:rPr>
        <w:t>打擊資恐疑似</w:t>
      </w:r>
      <w:proofErr w:type="gramEnd"/>
      <w:r w:rsidRPr="00E040BA">
        <w:rPr>
          <w:rFonts w:ascii="標楷體" w:eastAsia="標楷體" w:hAnsi="標楷體" w:cs="新細明體" w:hint="eastAsia"/>
          <w:color w:val="000000"/>
          <w:kern w:val="0"/>
          <w:szCs w:val="28"/>
        </w:rPr>
        <w:t>洗錢申報相關作業。</w:t>
      </w:r>
    </w:p>
    <w:p w14:paraId="1663A903" w14:textId="77777777" w:rsidR="00CF7CFF" w:rsidRPr="00E040BA" w:rsidRDefault="00CF7CFF" w:rsidP="007B1230">
      <w:pPr>
        <w:tabs>
          <w:tab w:val="num" w:pos="1815"/>
        </w:tabs>
        <w:spacing w:afterLines="20" w:after="72" w:line="400" w:lineRule="exact"/>
        <w:ind w:firstLineChars="100" w:firstLine="240"/>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（七）稽核人員：查詢本系統相關紀錄。</w:t>
      </w:r>
    </w:p>
    <w:p w14:paraId="08578294" w14:textId="77777777" w:rsidR="006D1519" w:rsidRDefault="00CF7CFF" w:rsidP="000D2F8F">
      <w:pPr>
        <w:tabs>
          <w:tab w:val="num" w:pos="1815"/>
        </w:tabs>
        <w:spacing w:line="400" w:lineRule="exact"/>
        <w:ind w:leftChars="80" w:left="192"/>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（八）名單管理人員：由信用部指派人員擔任，負責名單(黑名單、白名單)編輯作</w:t>
      </w:r>
    </w:p>
    <w:p w14:paraId="20391ADE" w14:textId="63E512AF" w:rsidR="00CF7CFF" w:rsidRPr="00E040BA" w:rsidRDefault="000D2F8F" w:rsidP="000D2F8F">
      <w:pPr>
        <w:tabs>
          <w:tab w:val="num" w:pos="1815"/>
        </w:tabs>
        <w:spacing w:line="400" w:lineRule="exact"/>
        <w:ind w:leftChars="80" w:left="192" w:firstLineChars="300" w:firstLine="720"/>
        <w:jc w:val="both"/>
        <w:rPr>
          <w:rFonts w:ascii="標楷體" w:eastAsia="標楷體" w:hAnsi="標楷體" w:cs="新細明體"/>
          <w:color w:val="000000"/>
          <w:kern w:val="0"/>
          <w:szCs w:val="28"/>
        </w:rPr>
      </w:pPr>
      <w:r>
        <w:rPr>
          <w:rFonts w:ascii="標楷體" w:eastAsia="標楷體" w:hAnsi="標楷體" w:cs="新細明體" w:hint="eastAsia"/>
          <w:color w:val="000000"/>
          <w:kern w:val="0"/>
          <w:szCs w:val="28"/>
        </w:rPr>
        <w:t xml:space="preserve">              </w:t>
      </w:r>
      <w:r w:rsidR="00CF7CFF" w:rsidRPr="00E040BA">
        <w:rPr>
          <w:rFonts w:ascii="標楷體" w:eastAsia="標楷體" w:hAnsi="標楷體" w:cs="新細明體" w:hint="eastAsia"/>
          <w:color w:val="000000"/>
          <w:kern w:val="0"/>
          <w:szCs w:val="28"/>
        </w:rPr>
        <w:t>業。</w:t>
      </w:r>
    </w:p>
    <w:p w14:paraId="49C88BD7" w14:textId="77777777" w:rsidR="006D1519" w:rsidRDefault="00CF7CFF" w:rsidP="000D2F8F">
      <w:pPr>
        <w:tabs>
          <w:tab w:val="num" w:pos="1815"/>
        </w:tabs>
        <w:spacing w:line="400" w:lineRule="exact"/>
        <w:ind w:leftChars="80" w:left="192"/>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t>（九）名單</w:t>
      </w:r>
      <w:r w:rsidRPr="00E040BA">
        <w:rPr>
          <w:rFonts w:ascii="標楷體" w:eastAsia="標楷體" w:hAnsi="標楷體" w:cs="新細明體" w:hint="eastAsia"/>
          <w:kern w:val="0"/>
          <w:szCs w:val="28"/>
        </w:rPr>
        <w:t>審</w:t>
      </w:r>
      <w:r w:rsidRPr="00E040BA">
        <w:rPr>
          <w:rFonts w:ascii="標楷體" w:eastAsia="標楷體" w:hAnsi="標楷體" w:cs="新細明體" w:hint="eastAsia"/>
          <w:color w:val="000000"/>
          <w:kern w:val="0"/>
          <w:szCs w:val="28"/>
        </w:rPr>
        <w:t>核人員：由信用部指派人員擔任，負責名單(黑名單、白名單)審核作</w:t>
      </w:r>
    </w:p>
    <w:p w14:paraId="2DA9A51A" w14:textId="2DD10F72" w:rsidR="00CF7CFF" w:rsidRPr="00E040BA" w:rsidRDefault="000D2F8F" w:rsidP="000D2F8F">
      <w:pPr>
        <w:tabs>
          <w:tab w:val="num" w:pos="1815"/>
        </w:tabs>
        <w:spacing w:line="400" w:lineRule="exact"/>
        <w:ind w:leftChars="80" w:left="192" w:firstLineChars="300" w:firstLine="720"/>
        <w:jc w:val="both"/>
        <w:rPr>
          <w:rFonts w:ascii="標楷體" w:eastAsia="標楷體" w:hAnsi="標楷體" w:cs="新細明體"/>
          <w:color w:val="000000"/>
          <w:kern w:val="0"/>
          <w:szCs w:val="28"/>
        </w:rPr>
      </w:pPr>
      <w:r>
        <w:rPr>
          <w:rFonts w:ascii="標楷體" w:eastAsia="標楷體" w:hAnsi="標楷體" w:cs="新細明體" w:hint="eastAsia"/>
          <w:color w:val="000000"/>
          <w:kern w:val="0"/>
          <w:szCs w:val="28"/>
        </w:rPr>
        <w:t xml:space="preserve">              </w:t>
      </w:r>
      <w:r w:rsidR="00CF7CFF" w:rsidRPr="00E040BA">
        <w:rPr>
          <w:rFonts w:ascii="標楷體" w:eastAsia="標楷體" w:hAnsi="標楷體" w:cs="新細明體" w:hint="eastAsia"/>
          <w:color w:val="000000"/>
          <w:kern w:val="0"/>
          <w:szCs w:val="28"/>
        </w:rPr>
        <w:t>業。</w:t>
      </w:r>
    </w:p>
    <w:p w14:paraId="602FA2CC" w14:textId="0BA082CF" w:rsidR="006D1519" w:rsidRDefault="00CF7CFF" w:rsidP="000D2F8F">
      <w:pPr>
        <w:tabs>
          <w:tab w:val="num" w:pos="1815"/>
        </w:tabs>
        <w:spacing w:line="400" w:lineRule="exact"/>
        <w:ind w:leftChars="80" w:left="192"/>
        <w:jc w:val="both"/>
        <w:rPr>
          <w:rFonts w:ascii="標楷體" w:eastAsia="標楷體" w:hAnsi="標楷體" w:cs="新細明體"/>
          <w:color w:val="000000"/>
          <w:kern w:val="0"/>
          <w:szCs w:val="28"/>
        </w:rPr>
      </w:pPr>
      <w:r w:rsidRPr="00E040BA">
        <w:rPr>
          <w:rFonts w:ascii="標楷體" w:eastAsia="標楷體" w:hAnsi="標楷體" w:cs="新細明體" w:hint="eastAsia"/>
          <w:color w:val="000000"/>
          <w:kern w:val="0"/>
          <w:szCs w:val="28"/>
        </w:rPr>
        <w:lastRenderedPageBreak/>
        <w:t>（十）問卷題庫編輯：由信用部指派人員擔任，負責加強審查、定期</w:t>
      </w:r>
      <w:proofErr w:type="gramStart"/>
      <w:r w:rsidRPr="00E040BA">
        <w:rPr>
          <w:rFonts w:ascii="標楷體" w:eastAsia="標楷體" w:hAnsi="標楷體" w:cs="新細明體" w:hint="eastAsia"/>
          <w:color w:val="000000"/>
          <w:kern w:val="0"/>
          <w:szCs w:val="28"/>
        </w:rPr>
        <w:t>複</w:t>
      </w:r>
      <w:proofErr w:type="gramEnd"/>
      <w:r w:rsidRPr="00E040BA">
        <w:rPr>
          <w:rFonts w:ascii="標楷體" w:eastAsia="標楷體" w:hAnsi="標楷體" w:cs="新細明體" w:hint="eastAsia"/>
          <w:color w:val="000000"/>
          <w:kern w:val="0"/>
          <w:szCs w:val="28"/>
        </w:rPr>
        <w:t>審等問卷題</w:t>
      </w:r>
    </w:p>
    <w:p w14:paraId="1E854979" w14:textId="114B0BC3" w:rsidR="00CF7CFF" w:rsidRPr="00E040BA" w:rsidRDefault="000D2F8F" w:rsidP="000D2F8F">
      <w:pPr>
        <w:tabs>
          <w:tab w:val="num" w:pos="1815"/>
        </w:tabs>
        <w:spacing w:line="400" w:lineRule="exact"/>
        <w:ind w:leftChars="80" w:left="192" w:firstLineChars="300" w:firstLine="720"/>
        <w:jc w:val="both"/>
        <w:rPr>
          <w:rFonts w:ascii="標楷體" w:eastAsia="標楷體" w:hAnsi="標楷體" w:cs="新細明體"/>
          <w:color w:val="000000"/>
          <w:kern w:val="0"/>
          <w:szCs w:val="28"/>
        </w:rPr>
      </w:pPr>
      <w:r>
        <w:rPr>
          <w:rFonts w:ascii="標楷體" w:eastAsia="標楷體" w:hAnsi="標楷體" w:cs="新細明體" w:hint="eastAsia"/>
          <w:color w:val="000000"/>
          <w:kern w:val="0"/>
          <w:szCs w:val="28"/>
        </w:rPr>
        <w:t xml:space="preserve">              </w:t>
      </w:r>
      <w:r w:rsidR="00CF7CFF" w:rsidRPr="00E040BA">
        <w:rPr>
          <w:rFonts w:ascii="標楷體" w:eastAsia="標楷體" w:hAnsi="標楷體" w:cs="新細明體" w:hint="eastAsia"/>
          <w:color w:val="000000"/>
          <w:kern w:val="0"/>
          <w:szCs w:val="28"/>
        </w:rPr>
        <w:t>庫編輯作業。</w:t>
      </w:r>
    </w:p>
    <w:p w14:paraId="2CF9086C" w14:textId="77777777" w:rsidR="000D2F8F" w:rsidRDefault="00CF7CFF" w:rsidP="000D2F8F">
      <w:pPr>
        <w:tabs>
          <w:tab w:val="num" w:pos="1815"/>
        </w:tabs>
        <w:spacing w:line="400" w:lineRule="exact"/>
        <w:ind w:leftChars="66" w:left="158"/>
        <w:jc w:val="both"/>
        <w:rPr>
          <w:rFonts w:ascii="標楷體" w:eastAsia="標楷體" w:hAnsi="標楷體" w:cs="新細明體"/>
          <w:kern w:val="0"/>
          <w:szCs w:val="28"/>
        </w:rPr>
      </w:pPr>
      <w:r w:rsidRPr="00E040BA">
        <w:rPr>
          <w:rFonts w:ascii="標楷體" w:eastAsia="標楷體" w:hAnsi="標楷體" w:cs="新細明體" w:hint="eastAsia"/>
          <w:color w:val="000000"/>
          <w:kern w:val="0"/>
          <w:szCs w:val="28"/>
        </w:rPr>
        <w:t>（十一）</w:t>
      </w:r>
      <w:r w:rsidRPr="00E040BA">
        <w:rPr>
          <w:rFonts w:ascii="標楷體" w:eastAsia="標楷體" w:hAnsi="標楷體" w:cs="新細明體" w:hint="eastAsia"/>
          <w:kern w:val="0"/>
          <w:szCs w:val="28"/>
        </w:rPr>
        <w:t>系統安控人員:</w:t>
      </w:r>
      <w:proofErr w:type="gramStart"/>
      <w:r w:rsidRPr="00E040BA">
        <w:rPr>
          <w:rFonts w:ascii="標楷體" w:eastAsia="標楷體" w:hAnsi="標楷體" w:cs="新細明體" w:hint="eastAsia"/>
          <w:kern w:val="0"/>
          <w:szCs w:val="28"/>
        </w:rPr>
        <w:t>由農金資訊</w:t>
      </w:r>
      <w:proofErr w:type="gramEnd"/>
      <w:r w:rsidRPr="00E040BA">
        <w:rPr>
          <w:rFonts w:ascii="標楷體" w:eastAsia="標楷體" w:hAnsi="標楷體" w:cs="新細明體" w:hint="eastAsia"/>
          <w:kern w:val="0"/>
          <w:szCs w:val="28"/>
        </w:rPr>
        <w:t>股份有限公司指派人員擔任，負責各農漁會信</w:t>
      </w:r>
    </w:p>
    <w:p w14:paraId="5F575087" w14:textId="46CC0B54" w:rsidR="00CF7CFF" w:rsidRPr="00E040BA" w:rsidRDefault="000D2F8F" w:rsidP="007B1230">
      <w:pPr>
        <w:tabs>
          <w:tab w:val="num" w:pos="1815"/>
        </w:tabs>
        <w:spacing w:afterLines="20" w:after="72" w:line="400" w:lineRule="exact"/>
        <w:ind w:leftChars="66" w:left="158"/>
        <w:jc w:val="both"/>
        <w:rPr>
          <w:rFonts w:ascii="標楷體" w:eastAsia="標楷體" w:hAnsi="標楷體" w:cs="新細明體"/>
          <w:kern w:val="0"/>
          <w:szCs w:val="28"/>
        </w:rPr>
      </w:pPr>
      <w:r>
        <w:rPr>
          <w:rFonts w:ascii="標楷體" w:eastAsia="標楷體" w:hAnsi="標楷體" w:cs="新細明體" w:hint="eastAsia"/>
          <w:kern w:val="0"/>
          <w:szCs w:val="28"/>
        </w:rPr>
        <w:t xml:space="preserve">                     </w:t>
      </w:r>
      <w:proofErr w:type="gramStart"/>
      <w:r w:rsidR="00CF7CFF" w:rsidRPr="00E040BA">
        <w:rPr>
          <w:rFonts w:ascii="標楷體" w:eastAsia="標楷體" w:hAnsi="標楷體" w:cs="新細明體" w:hint="eastAsia"/>
          <w:kern w:val="0"/>
          <w:szCs w:val="28"/>
        </w:rPr>
        <w:t>用部安控</w:t>
      </w:r>
      <w:proofErr w:type="gramEnd"/>
      <w:r w:rsidR="00CF7CFF" w:rsidRPr="00E040BA">
        <w:rPr>
          <w:rFonts w:ascii="標楷體" w:eastAsia="標楷體" w:hAnsi="標楷體" w:cs="新細明體" w:hint="eastAsia"/>
          <w:kern w:val="0"/>
          <w:szCs w:val="28"/>
        </w:rPr>
        <w:t>主管帳號管理相關事宜。</w:t>
      </w:r>
    </w:p>
    <w:p w14:paraId="33B92AE1" w14:textId="77777777" w:rsidR="00CF7CFF" w:rsidRPr="00E040BA" w:rsidRDefault="00CF7CFF" w:rsidP="000D2F8F">
      <w:pPr>
        <w:adjustRightInd w:val="0"/>
        <w:spacing w:afterLines="20" w:after="72" w:line="400" w:lineRule="exact"/>
        <w:ind w:left="480" w:hangingChars="200" w:hanging="480"/>
        <w:jc w:val="both"/>
        <w:rPr>
          <w:rFonts w:ascii="標楷體" w:eastAsia="標楷體" w:hAnsi="標楷體" w:cs="細明體"/>
          <w:color w:val="000000"/>
          <w:kern w:val="0"/>
          <w:szCs w:val="28"/>
        </w:rPr>
      </w:pPr>
      <w:r w:rsidRPr="00E040BA">
        <w:rPr>
          <w:rFonts w:ascii="標楷體" w:eastAsia="標楷體" w:hAnsi="標楷體" w:cs="細明體" w:hint="eastAsia"/>
          <w:color w:val="000000"/>
          <w:kern w:val="0"/>
          <w:szCs w:val="28"/>
        </w:rPr>
        <w:t>四、本會安控主管</w:t>
      </w:r>
      <w:r w:rsidRPr="00E040BA">
        <w:rPr>
          <w:rFonts w:ascii="標楷體" w:eastAsia="標楷體" w:hAnsi="標楷體" w:cs="細明體"/>
          <w:color w:val="000000"/>
          <w:kern w:val="0"/>
          <w:szCs w:val="28"/>
        </w:rPr>
        <w:t>之</w:t>
      </w:r>
      <w:r w:rsidRPr="00E040BA">
        <w:rPr>
          <w:rFonts w:ascii="標楷體" w:eastAsia="標楷體" w:hAnsi="標楷體" w:cs="細明體" w:hint="eastAsia"/>
          <w:color w:val="000000"/>
          <w:kern w:val="0"/>
          <w:szCs w:val="28"/>
        </w:rPr>
        <w:t>新增、</w:t>
      </w:r>
      <w:r w:rsidRPr="00E040BA">
        <w:rPr>
          <w:rFonts w:ascii="標楷體" w:eastAsia="標楷體" w:hAnsi="標楷體" w:cs="細明體"/>
          <w:color w:val="000000"/>
          <w:kern w:val="0"/>
          <w:szCs w:val="28"/>
        </w:rPr>
        <w:t>異動，應填具「</w:t>
      </w:r>
      <w:r w:rsidRPr="00E040BA">
        <w:rPr>
          <w:rFonts w:ascii="標楷體" w:eastAsia="標楷體" w:hAnsi="標楷體" w:cs="細明體" w:hint="eastAsia"/>
          <w:color w:val="000000"/>
          <w:kern w:val="0"/>
          <w:szCs w:val="28"/>
        </w:rPr>
        <w:t>AML系統安控主管權限申請單</w:t>
      </w:r>
      <w:r w:rsidRPr="00E040BA">
        <w:rPr>
          <w:rFonts w:ascii="標楷體" w:eastAsia="標楷體" w:hAnsi="標楷體" w:cs="細明體"/>
          <w:color w:val="000000"/>
          <w:kern w:val="0"/>
          <w:szCs w:val="28"/>
        </w:rPr>
        <w:t>」</w:t>
      </w:r>
      <w:r w:rsidRPr="00E040BA">
        <w:rPr>
          <w:rFonts w:ascii="標楷體" w:eastAsia="標楷體" w:hAnsi="標楷體" w:cs="細明體" w:hint="eastAsia"/>
          <w:color w:val="000000"/>
          <w:kern w:val="0"/>
          <w:szCs w:val="28"/>
        </w:rPr>
        <w:t>，傳真</w:t>
      </w:r>
      <w:proofErr w:type="gramStart"/>
      <w:r w:rsidRPr="00E040BA">
        <w:rPr>
          <w:rFonts w:ascii="標楷體" w:eastAsia="標楷體" w:hAnsi="標楷體" w:cs="細明體" w:hint="eastAsia"/>
          <w:color w:val="000000"/>
          <w:kern w:val="0"/>
          <w:szCs w:val="28"/>
        </w:rPr>
        <w:t>至</w:t>
      </w:r>
      <w:r w:rsidRPr="00E040BA">
        <w:rPr>
          <w:rFonts w:ascii="標楷體" w:eastAsia="標楷體" w:hAnsi="標楷體" w:cs="新細明體" w:hint="eastAsia"/>
          <w:kern w:val="0"/>
          <w:szCs w:val="28"/>
        </w:rPr>
        <w:t>農金資訊</w:t>
      </w:r>
      <w:proofErr w:type="gramEnd"/>
      <w:r w:rsidRPr="00E040BA">
        <w:rPr>
          <w:rFonts w:ascii="標楷體" w:eastAsia="標楷體" w:hAnsi="標楷體" w:cs="新細明體" w:hint="eastAsia"/>
          <w:kern w:val="0"/>
          <w:szCs w:val="28"/>
        </w:rPr>
        <w:t>股份有限公司，由系統安控人員</w:t>
      </w:r>
      <w:r w:rsidRPr="00E040BA">
        <w:rPr>
          <w:rFonts w:ascii="標楷體" w:eastAsia="標楷體" w:hAnsi="標楷體" w:cs="細明體"/>
          <w:color w:val="000000"/>
          <w:kern w:val="0"/>
          <w:szCs w:val="28"/>
        </w:rPr>
        <w:t>執行</w:t>
      </w:r>
      <w:r w:rsidRPr="00E040BA">
        <w:rPr>
          <w:rFonts w:ascii="標楷體" w:eastAsia="標楷體" w:hAnsi="標楷體" w:cs="細明體" w:hint="eastAsia"/>
          <w:color w:val="000000"/>
          <w:kern w:val="0"/>
          <w:szCs w:val="28"/>
        </w:rPr>
        <w:t>新增、</w:t>
      </w:r>
      <w:r w:rsidRPr="00E040BA">
        <w:rPr>
          <w:rFonts w:ascii="標楷體" w:eastAsia="標楷體" w:hAnsi="標楷體" w:cs="細明體"/>
          <w:color w:val="000000"/>
          <w:kern w:val="0"/>
          <w:szCs w:val="28"/>
        </w:rPr>
        <w:t>異動作業。</w:t>
      </w:r>
    </w:p>
    <w:p w14:paraId="61AEB96D" w14:textId="77777777" w:rsidR="00531068" w:rsidRPr="00E040BA" w:rsidRDefault="00CF7CFF" w:rsidP="000D2F8F">
      <w:pPr>
        <w:adjustRightInd w:val="0"/>
        <w:spacing w:afterLines="20" w:after="72" w:line="400" w:lineRule="exact"/>
        <w:ind w:left="480" w:hangingChars="200" w:hanging="480"/>
        <w:jc w:val="both"/>
        <w:rPr>
          <w:rFonts w:ascii="標楷體" w:eastAsia="標楷體" w:hAnsi="標楷體" w:cs="細明體"/>
          <w:color w:val="000000"/>
          <w:kern w:val="0"/>
          <w:szCs w:val="28"/>
        </w:rPr>
      </w:pPr>
      <w:r w:rsidRPr="00E040BA">
        <w:rPr>
          <w:rFonts w:ascii="標楷體" w:eastAsia="標楷體" w:hAnsi="標楷體" w:cs="細明體" w:hint="eastAsia"/>
          <w:color w:val="000000"/>
          <w:kern w:val="0"/>
          <w:szCs w:val="28"/>
        </w:rPr>
        <w:t>五、信用部</w:t>
      </w:r>
      <w:r w:rsidRPr="00E040BA">
        <w:rPr>
          <w:rFonts w:ascii="標楷體" w:eastAsia="標楷體" w:hAnsi="標楷體" w:cs="細明體"/>
          <w:color w:val="000000"/>
          <w:kern w:val="0"/>
          <w:szCs w:val="28"/>
        </w:rPr>
        <w:t>使用者權限之</w:t>
      </w:r>
      <w:r w:rsidRPr="00E040BA">
        <w:rPr>
          <w:rFonts w:ascii="標楷體" w:eastAsia="標楷體" w:hAnsi="標楷體" w:cs="細明體" w:hint="eastAsia"/>
          <w:color w:val="000000"/>
          <w:kern w:val="0"/>
          <w:szCs w:val="28"/>
        </w:rPr>
        <w:t>新增、</w:t>
      </w:r>
      <w:r w:rsidRPr="00E040BA">
        <w:rPr>
          <w:rFonts w:ascii="標楷體" w:eastAsia="標楷體" w:hAnsi="標楷體" w:cs="細明體"/>
          <w:color w:val="000000"/>
          <w:kern w:val="0"/>
          <w:szCs w:val="28"/>
        </w:rPr>
        <w:t>異動，應填具「</w:t>
      </w:r>
      <w:r w:rsidRPr="00E040BA">
        <w:rPr>
          <w:rFonts w:ascii="標楷體" w:eastAsia="標楷體" w:hAnsi="標楷體" w:cs="細明體" w:hint="eastAsia"/>
          <w:color w:val="000000"/>
          <w:kern w:val="0"/>
          <w:szCs w:val="28"/>
        </w:rPr>
        <w:t>AML系統</w:t>
      </w:r>
      <w:r w:rsidRPr="00E040BA">
        <w:rPr>
          <w:rFonts w:ascii="標楷體" w:eastAsia="標楷體" w:hAnsi="標楷體" w:cs="細明體"/>
          <w:color w:val="000000"/>
          <w:kern w:val="0"/>
          <w:szCs w:val="28"/>
        </w:rPr>
        <w:t>使用者申請單」，經</w:t>
      </w:r>
      <w:r w:rsidRPr="00E040BA">
        <w:rPr>
          <w:rFonts w:ascii="標楷體" w:eastAsia="標楷體" w:hAnsi="標楷體" w:cs="細明體" w:hint="eastAsia"/>
          <w:color w:val="000000"/>
          <w:kern w:val="0"/>
          <w:szCs w:val="28"/>
        </w:rPr>
        <w:t>信用部（含分部）主任</w:t>
      </w:r>
      <w:r w:rsidRPr="00E040BA">
        <w:rPr>
          <w:rFonts w:ascii="標楷體" w:eastAsia="標楷體" w:hAnsi="標楷體" w:cs="細明體"/>
          <w:color w:val="000000"/>
          <w:kern w:val="0"/>
          <w:szCs w:val="28"/>
        </w:rPr>
        <w:t>核准後，交由</w:t>
      </w:r>
      <w:r w:rsidRPr="00E040BA">
        <w:rPr>
          <w:rFonts w:ascii="標楷體" w:eastAsia="標楷體" w:hAnsi="標楷體" w:cs="細明體" w:hint="eastAsia"/>
          <w:kern w:val="0"/>
          <w:szCs w:val="28"/>
        </w:rPr>
        <w:t>本會</w:t>
      </w:r>
      <w:r w:rsidRPr="00E040BA">
        <w:rPr>
          <w:rFonts w:ascii="標楷體" w:eastAsia="標楷體" w:hAnsi="標楷體" w:cs="細明體"/>
          <w:color w:val="000000"/>
          <w:kern w:val="0"/>
          <w:szCs w:val="28"/>
        </w:rPr>
        <w:t>安控主管執行</w:t>
      </w:r>
      <w:r w:rsidRPr="00E040BA">
        <w:rPr>
          <w:rFonts w:ascii="標楷體" w:eastAsia="標楷體" w:hAnsi="標楷體" w:cs="細明體" w:hint="eastAsia"/>
          <w:color w:val="000000"/>
          <w:kern w:val="0"/>
          <w:szCs w:val="28"/>
        </w:rPr>
        <w:t>新增、</w:t>
      </w:r>
      <w:r w:rsidRPr="00E040BA">
        <w:rPr>
          <w:rFonts w:ascii="標楷體" w:eastAsia="標楷體" w:hAnsi="標楷體" w:cs="細明體"/>
          <w:color w:val="000000"/>
          <w:kern w:val="0"/>
          <w:szCs w:val="28"/>
        </w:rPr>
        <w:t>異動作業。</w:t>
      </w:r>
    </w:p>
    <w:p w14:paraId="070C7393" w14:textId="77777777" w:rsidR="00CF7CFF" w:rsidRPr="00E040BA" w:rsidRDefault="00CF7CFF" w:rsidP="000D2F8F">
      <w:pPr>
        <w:adjustRightInd w:val="0"/>
        <w:spacing w:afterLines="20" w:after="72" w:line="400" w:lineRule="exact"/>
        <w:ind w:left="480" w:hangingChars="200" w:hanging="480"/>
        <w:jc w:val="both"/>
        <w:rPr>
          <w:rFonts w:ascii="標楷體" w:eastAsia="標楷體" w:hAnsi="標楷體" w:cs="細明體"/>
          <w:color w:val="000000"/>
          <w:kern w:val="0"/>
          <w:szCs w:val="28"/>
        </w:rPr>
      </w:pPr>
      <w:r w:rsidRPr="00E040BA">
        <w:rPr>
          <w:rFonts w:ascii="標楷體" w:eastAsia="標楷體" w:hAnsi="標楷體" w:cs="細明體" w:hint="eastAsia"/>
          <w:color w:val="000000"/>
          <w:kern w:val="0"/>
          <w:szCs w:val="28"/>
        </w:rPr>
        <w:t>六、本會</w:t>
      </w:r>
      <w:r w:rsidRPr="00E040BA">
        <w:rPr>
          <w:rFonts w:ascii="標楷體" w:eastAsia="標楷體" w:hAnsi="標楷體" w:cs="新細明體" w:hint="eastAsia"/>
          <w:color w:val="000000"/>
          <w:kern w:val="0"/>
          <w:szCs w:val="28"/>
        </w:rPr>
        <w:t>安控主管</w:t>
      </w:r>
      <w:r w:rsidRPr="00E040BA">
        <w:rPr>
          <w:rFonts w:ascii="標楷體" w:eastAsia="標楷體" w:hAnsi="標楷體" w:cs="細明體" w:hint="eastAsia"/>
          <w:color w:val="000000"/>
          <w:kern w:val="0"/>
          <w:szCs w:val="28"/>
        </w:rPr>
        <w:t>新增、</w:t>
      </w:r>
      <w:r w:rsidRPr="00E040BA">
        <w:rPr>
          <w:rFonts w:ascii="標楷體" w:eastAsia="標楷體" w:hAnsi="標楷體" w:cs="細明體"/>
          <w:color w:val="000000"/>
          <w:kern w:val="0"/>
          <w:szCs w:val="28"/>
        </w:rPr>
        <w:t>異動</w:t>
      </w:r>
      <w:r w:rsidRPr="00E040BA">
        <w:rPr>
          <w:rFonts w:ascii="標楷體" w:eastAsia="標楷體" w:hAnsi="標楷體" w:cs="細明體" w:hint="eastAsia"/>
          <w:color w:val="000000"/>
          <w:kern w:val="0"/>
          <w:szCs w:val="28"/>
        </w:rPr>
        <w:t>使用者權限時，於新增、</w:t>
      </w:r>
      <w:r w:rsidRPr="00E040BA">
        <w:rPr>
          <w:rFonts w:ascii="標楷體" w:eastAsia="標楷體" w:hAnsi="標楷體" w:cs="細明體"/>
          <w:color w:val="000000"/>
          <w:kern w:val="0"/>
          <w:szCs w:val="28"/>
        </w:rPr>
        <w:t>異動</w:t>
      </w:r>
      <w:r w:rsidRPr="00E040BA">
        <w:rPr>
          <w:rFonts w:ascii="標楷體" w:eastAsia="標楷體" w:hAnsi="標楷體" w:cs="細明體" w:hint="eastAsia"/>
          <w:color w:val="000000"/>
          <w:kern w:val="0"/>
          <w:szCs w:val="28"/>
        </w:rPr>
        <w:t>完成後，應列印「使用者管理資訊」備查。</w:t>
      </w:r>
    </w:p>
    <w:p w14:paraId="03BA943D" w14:textId="77777777" w:rsidR="00CF7CFF" w:rsidRPr="00E040BA" w:rsidRDefault="00CF7CFF" w:rsidP="000D2F8F">
      <w:pPr>
        <w:adjustRightInd w:val="0"/>
        <w:spacing w:afterLines="20" w:after="72" w:line="400" w:lineRule="exact"/>
        <w:ind w:left="480" w:hangingChars="200" w:hanging="480"/>
        <w:jc w:val="both"/>
        <w:rPr>
          <w:rFonts w:ascii="標楷體" w:eastAsia="標楷體" w:hAnsi="標楷體" w:cs="細明體"/>
          <w:color w:val="000000"/>
          <w:kern w:val="0"/>
          <w:szCs w:val="28"/>
        </w:rPr>
      </w:pPr>
      <w:r w:rsidRPr="00E040BA">
        <w:rPr>
          <w:rFonts w:ascii="標楷體" w:eastAsia="標楷體" w:hAnsi="標楷體" w:cs="細明體" w:hint="eastAsia"/>
          <w:color w:val="000000"/>
          <w:kern w:val="0"/>
          <w:szCs w:val="28"/>
        </w:rPr>
        <w:t>七、本系統之使用者，係採用「使用者帳號」－「密碼」兩層式之控管。新增使用者帳號或變更使用者權限時，須由本會</w:t>
      </w:r>
      <w:r w:rsidRPr="00E040BA">
        <w:rPr>
          <w:rFonts w:ascii="標楷體" w:eastAsia="標楷體" w:hAnsi="標楷體" w:cs="新細明體" w:hint="eastAsia"/>
          <w:color w:val="000000"/>
          <w:kern w:val="0"/>
          <w:szCs w:val="28"/>
        </w:rPr>
        <w:t>安控主管</w:t>
      </w:r>
      <w:r w:rsidRPr="00E040BA">
        <w:rPr>
          <w:rFonts w:ascii="標楷體" w:eastAsia="標楷體" w:hAnsi="標楷體" w:cs="細明體" w:hint="eastAsia"/>
          <w:color w:val="000000"/>
          <w:kern w:val="0"/>
          <w:szCs w:val="28"/>
        </w:rPr>
        <w:t>依使用者執行業務所需設定權限，產生預設密碼，預設密碼由安控主管設定，使用者應即登入系統變更使用者密碼。</w:t>
      </w:r>
    </w:p>
    <w:p w14:paraId="27D5A6BA" w14:textId="77777777" w:rsidR="00CF7CFF" w:rsidRPr="00E040BA" w:rsidRDefault="00CF7CFF" w:rsidP="000D2F8F">
      <w:pPr>
        <w:adjustRightInd w:val="0"/>
        <w:spacing w:afterLines="40" w:after="144" w:line="400" w:lineRule="exact"/>
        <w:ind w:left="480" w:hangingChars="200" w:hanging="480"/>
        <w:jc w:val="both"/>
        <w:rPr>
          <w:rFonts w:ascii="標楷體" w:eastAsia="標楷體" w:hAnsi="標楷體" w:cs="細明體"/>
          <w:color w:val="000000"/>
          <w:kern w:val="0"/>
          <w:szCs w:val="28"/>
        </w:rPr>
      </w:pPr>
      <w:r w:rsidRPr="00E040BA">
        <w:rPr>
          <w:rFonts w:ascii="標楷體" w:eastAsia="標楷體" w:hAnsi="標楷體" w:cs="細明體" w:hint="eastAsia"/>
          <w:color w:val="000000"/>
          <w:kern w:val="0"/>
          <w:szCs w:val="28"/>
        </w:rPr>
        <w:t>八、本要點未盡事宜，悉依本會相關規定辦理。</w:t>
      </w:r>
    </w:p>
    <w:p w14:paraId="4A69FABF" w14:textId="77777777" w:rsidR="00CF7CFF" w:rsidRPr="00E040BA" w:rsidRDefault="00CF7CFF" w:rsidP="000D2F8F">
      <w:pPr>
        <w:adjustRightInd w:val="0"/>
        <w:spacing w:line="400" w:lineRule="exact"/>
        <w:ind w:left="480" w:hangingChars="200" w:hanging="480"/>
        <w:rPr>
          <w:rFonts w:ascii="標楷體" w:eastAsia="標楷體" w:hAnsi="標楷體" w:cs="細明體"/>
          <w:color w:val="000000"/>
          <w:kern w:val="0"/>
          <w:szCs w:val="28"/>
        </w:rPr>
      </w:pPr>
      <w:r w:rsidRPr="00E040BA">
        <w:rPr>
          <w:rFonts w:ascii="標楷體" w:eastAsia="標楷體" w:hAnsi="標楷體" w:cs="細明體" w:hint="eastAsia"/>
          <w:color w:val="000000"/>
          <w:kern w:val="0"/>
          <w:szCs w:val="28"/>
        </w:rPr>
        <w:t>九、本要點經總幹事核定後施行，修正時亦同。</w:t>
      </w:r>
    </w:p>
    <w:p w14:paraId="5EC54EAC" w14:textId="77777777" w:rsidR="00CF7CFF" w:rsidRPr="00E040BA" w:rsidRDefault="00CF7CFF" w:rsidP="00CF7CFF">
      <w:pPr>
        <w:adjustRightInd w:val="0"/>
        <w:spacing w:line="520" w:lineRule="exact"/>
        <w:ind w:left="480" w:hangingChars="200" w:hanging="480"/>
        <w:rPr>
          <w:rFonts w:ascii="標楷體" w:eastAsia="標楷體" w:hAnsi="標楷體" w:cs="細明體"/>
          <w:color w:val="000000"/>
          <w:kern w:val="0"/>
          <w:szCs w:val="28"/>
        </w:rPr>
      </w:pPr>
    </w:p>
    <w:p w14:paraId="5267FBCB" w14:textId="77777777" w:rsidR="00CF7CFF" w:rsidRPr="00E040BA" w:rsidRDefault="00CF7CFF" w:rsidP="00CF7CFF">
      <w:pPr>
        <w:adjustRightInd w:val="0"/>
        <w:spacing w:line="520" w:lineRule="exact"/>
        <w:ind w:left="480" w:hangingChars="200" w:hanging="480"/>
        <w:rPr>
          <w:rFonts w:ascii="標楷體" w:eastAsia="標楷體" w:hAnsi="標楷體" w:cs="細明體"/>
          <w:color w:val="000000"/>
          <w:kern w:val="0"/>
          <w:szCs w:val="28"/>
        </w:rPr>
      </w:pPr>
    </w:p>
    <w:p w14:paraId="7A337661" w14:textId="77777777" w:rsidR="00CF7CFF" w:rsidRPr="00E040BA" w:rsidRDefault="00CF7CFF" w:rsidP="00CF7CFF">
      <w:pPr>
        <w:adjustRightInd w:val="0"/>
        <w:spacing w:line="520" w:lineRule="exact"/>
        <w:ind w:left="480" w:hangingChars="200" w:hanging="480"/>
        <w:rPr>
          <w:rFonts w:ascii="標楷體" w:eastAsia="標楷體" w:hAnsi="標楷體" w:cs="細明體"/>
          <w:color w:val="000000"/>
          <w:kern w:val="0"/>
          <w:szCs w:val="28"/>
        </w:rPr>
      </w:pPr>
    </w:p>
    <w:p w14:paraId="23516D10" w14:textId="77777777" w:rsidR="00CF7CFF" w:rsidRPr="00E040BA" w:rsidRDefault="00CF7CFF" w:rsidP="00CF7CFF">
      <w:pPr>
        <w:adjustRightInd w:val="0"/>
        <w:spacing w:line="520" w:lineRule="exact"/>
        <w:ind w:left="480" w:hangingChars="200" w:hanging="480"/>
        <w:rPr>
          <w:rFonts w:ascii="標楷體" w:eastAsia="標楷體" w:hAnsi="標楷體" w:cs="細明體"/>
          <w:color w:val="000000"/>
          <w:kern w:val="0"/>
          <w:szCs w:val="28"/>
        </w:rPr>
      </w:pPr>
    </w:p>
    <w:p w14:paraId="05D1C22D" w14:textId="77777777" w:rsidR="00CF7CFF" w:rsidRPr="00E040BA" w:rsidRDefault="00CF7CFF" w:rsidP="00CF7CFF">
      <w:pPr>
        <w:adjustRightInd w:val="0"/>
        <w:spacing w:line="520" w:lineRule="exact"/>
        <w:ind w:left="480" w:hangingChars="200" w:hanging="480"/>
        <w:rPr>
          <w:rFonts w:ascii="標楷體" w:eastAsia="標楷體" w:hAnsi="標楷體" w:cs="細明體"/>
          <w:color w:val="000000"/>
          <w:kern w:val="0"/>
          <w:szCs w:val="28"/>
        </w:rPr>
      </w:pPr>
    </w:p>
    <w:p w14:paraId="5B12F723" w14:textId="245848EC" w:rsidR="00CF7CFF" w:rsidRDefault="00CF7CFF" w:rsidP="00CF7CFF">
      <w:pPr>
        <w:adjustRightInd w:val="0"/>
        <w:spacing w:line="520" w:lineRule="exact"/>
        <w:ind w:left="480" w:hangingChars="200" w:hanging="480"/>
        <w:rPr>
          <w:rFonts w:ascii="標楷體" w:eastAsia="標楷體" w:hAnsi="標楷體" w:cs="細明體"/>
          <w:color w:val="000000"/>
          <w:kern w:val="0"/>
          <w:szCs w:val="28"/>
        </w:rPr>
      </w:pPr>
    </w:p>
    <w:p w14:paraId="69F2578E" w14:textId="1115C9EA" w:rsidR="007B1230" w:rsidRDefault="007B1230" w:rsidP="00CF7CFF">
      <w:pPr>
        <w:adjustRightInd w:val="0"/>
        <w:spacing w:line="520" w:lineRule="exact"/>
        <w:ind w:left="480" w:hangingChars="200" w:hanging="480"/>
        <w:rPr>
          <w:rFonts w:ascii="標楷體" w:eastAsia="標楷體" w:hAnsi="標楷體" w:cs="細明體"/>
          <w:color w:val="000000"/>
          <w:kern w:val="0"/>
          <w:szCs w:val="28"/>
        </w:rPr>
      </w:pPr>
    </w:p>
    <w:p w14:paraId="0BEFDBFF" w14:textId="0BD76BC7" w:rsidR="007B1230" w:rsidRDefault="007B1230" w:rsidP="00CF7CFF">
      <w:pPr>
        <w:adjustRightInd w:val="0"/>
        <w:spacing w:line="520" w:lineRule="exact"/>
        <w:ind w:left="480" w:hangingChars="200" w:hanging="480"/>
        <w:rPr>
          <w:rFonts w:ascii="標楷體" w:eastAsia="標楷體" w:hAnsi="標楷體" w:cs="細明體"/>
          <w:color w:val="000000"/>
          <w:kern w:val="0"/>
          <w:szCs w:val="28"/>
        </w:rPr>
      </w:pPr>
    </w:p>
    <w:p w14:paraId="624E763A" w14:textId="771A6D1A" w:rsidR="007B1230" w:rsidRDefault="007B1230" w:rsidP="00CF7CFF">
      <w:pPr>
        <w:adjustRightInd w:val="0"/>
        <w:spacing w:line="520" w:lineRule="exact"/>
        <w:ind w:left="480" w:hangingChars="200" w:hanging="480"/>
        <w:rPr>
          <w:rFonts w:ascii="標楷體" w:eastAsia="標楷體" w:hAnsi="標楷體" w:cs="細明體"/>
          <w:color w:val="000000"/>
          <w:kern w:val="0"/>
          <w:szCs w:val="28"/>
        </w:rPr>
      </w:pPr>
    </w:p>
    <w:p w14:paraId="4BD87D13" w14:textId="4B431AD8" w:rsidR="007B1230" w:rsidRDefault="007B1230" w:rsidP="00CF7CFF">
      <w:pPr>
        <w:adjustRightInd w:val="0"/>
        <w:spacing w:line="520" w:lineRule="exact"/>
        <w:ind w:left="480" w:hangingChars="200" w:hanging="480"/>
        <w:rPr>
          <w:rFonts w:ascii="標楷體" w:eastAsia="標楷體" w:hAnsi="標楷體" w:cs="細明體"/>
          <w:color w:val="000000"/>
          <w:kern w:val="0"/>
          <w:szCs w:val="28"/>
        </w:rPr>
      </w:pPr>
    </w:p>
    <w:p w14:paraId="68699B3F" w14:textId="3675A45E" w:rsidR="007B1230" w:rsidRDefault="007B1230" w:rsidP="00CF7CFF">
      <w:pPr>
        <w:adjustRightInd w:val="0"/>
        <w:spacing w:line="520" w:lineRule="exact"/>
        <w:ind w:left="480" w:hangingChars="200" w:hanging="480"/>
        <w:rPr>
          <w:rFonts w:ascii="標楷體" w:eastAsia="標楷體" w:hAnsi="標楷體" w:cs="細明體"/>
          <w:color w:val="000000"/>
          <w:kern w:val="0"/>
          <w:szCs w:val="28"/>
        </w:rPr>
      </w:pPr>
    </w:p>
    <w:p w14:paraId="5A2F73E0" w14:textId="77777777" w:rsidR="007B1230" w:rsidRDefault="007B1230" w:rsidP="00CF7CFF">
      <w:pPr>
        <w:adjustRightInd w:val="0"/>
        <w:spacing w:line="520" w:lineRule="exact"/>
        <w:ind w:left="480" w:hangingChars="200" w:hanging="480"/>
        <w:rPr>
          <w:rFonts w:ascii="標楷體" w:eastAsia="標楷體" w:hAnsi="標楷體" w:cs="細明體"/>
          <w:color w:val="000000"/>
          <w:kern w:val="0"/>
          <w:szCs w:val="28"/>
        </w:rPr>
      </w:pPr>
    </w:p>
    <w:p w14:paraId="7E4730E7" w14:textId="77777777" w:rsidR="00B236B0" w:rsidRDefault="00B236B0" w:rsidP="00CF7CFF">
      <w:pPr>
        <w:adjustRightInd w:val="0"/>
        <w:spacing w:line="520" w:lineRule="exact"/>
        <w:ind w:left="480" w:hangingChars="200" w:hanging="480"/>
        <w:rPr>
          <w:rFonts w:ascii="標楷體" w:eastAsia="標楷體" w:hAnsi="標楷體" w:cs="細明體"/>
          <w:color w:val="000000"/>
          <w:kern w:val="0"/>
          <w:szCs w:val="28"/>
        </w:rPr>
      </w:pPr>
    </w:p>
    <w:p w14:paraId="4A4309EA" w14:textId="77777777" w:rsidR="00BA0767" w:rsidRPr="009E09F6" w:rsidRDefault="00BA0767" w:rsidP="00CF7CFF">
      <w:pPr>
        <w:adjustRightInd w:val="0"/>
        <w:spacing w:line="520" w:lineRule="exact"/>
        <w:ind w:left="480" w:hangingChars="200" w:hanging="480"/>
        <w:rPr>
          <w:rFonts w:ascii="標楷體" w:eastAsia="標楷體" w:hAnsi="標楷體" w:cs="細明體"/>
          <w:color w:val="000000"/>
          <w:kern w:val="0"/>
          <w:szCs w:val="28"/>
        </w:rPr>
      </w:pPr>
    </w:p>
    <w:p w14:paraId="019FDBCD" w14:textId="77777777" w:rsidR="00CF7CFF" w:rsidRPr="007B1230" w:rsidRDefault="00CF7CFF" w:rsidP="00CF7CFF">
      <w:pPr>
        <w:widowControl/>
        <w:jc w:val="center"/>
        <w:rPr>
          <w:rFonts w:ascii="標楷體" w:eastAsia="標楷體" w:hAnsi="標楷體" w:cs="新細明體"/>
          <w:b/>
          <w:bCs/>
          <w:kern w:val="0"/>
          <w:sz w:val="28"/>
          <w:szCs w:val="28"/>
        </w:rPr>
      </w:pPr>
      <w:r w:rsidRPr="007B1230">
        <w:rPr>
          <w:rFonts w:ascii="標楷體" w:eastAsia="標楷體" w:hAnsi="標楷體" w:cs="Times New Roman" w:hint="eastAsia"/>
          <w:b/>
          <w:bCs/>
          <w:sz w:val="28"/>
          <w:szCs w:val="28"/>
        </w:rPr>
        <w:lastRenderedPageBreak/>
        <w:t>汐止區農會洗錢防制系統　安控主管權限</w:t>
      </w:r>
      <w:r w:rsidRPr="007B1230">
        <w:rPr>
          <w:rFonts w:ascii="標楷體" w:eastAsia="標楷體" w:hAnsi="標楷體" w:cs="新細明體" w:hint="eastAsia"/>
          <w:b/>
          <w:bCs/>
          <w:kern w:val="0"/>
          <w:sz w:val="28"/>
          <w:szCs w:val="28"/>
        </w:rPr>
        <w:t>申請單</w:t>
      </w:r>
    </w:p>
    <w:tbl>
      <w:tblPr>
        <w:tblW w:w="9020" w:type="dxa"/>
        <w:tblInd w:w="367" w:type="dxa"/>
        <w:tblCellMar>
          <w:left w:w="28" w:type="dxa"/>
          <w:right w:w="28" w:type="dxa"/>
        </w:tblCellMar>
        <w:tblLook w:val="0000" w:firstRow="0" w:lastRow="0" w:firstColumn="0" w:lastColumn="0" w:noHBand="0" w:noVBand="0"/>
      </w:tblPr>
      <w:tblGrid>
        <w:gridCol w:w="2948"/>
        <w:gridCol w:w="1709"/>
        <w:gridCol w:w="4363"/>
      </w:tblGrid>
      <w:tr w:rsidR="00CF7CFF" w:rsidRPr="00E040BA" w14:paraId="1AB4FD58" w14:textId="77777777" w:rsidTr="00746374">
        <w:trPr>
          <w:trHeight w:val="990"/>
        </w:trPr>
        <w:tc>
          <w:tcPr>
            <w:tcW w:w="9020" w:type="dxa"/>
            <w:gridSpan w:val="3"/>
            <w:tcBorders>
              <w:top w:val="single" w:sz="12" w:space="0" w:color="auto"/>
              <w:left w:val="single" w:sz="12" w:space="0" w:color="auto"/>
              <w:bottom w:val="single" w:sz="4" w:space="0" w:color="auto"/>
              <w:right w:val="single" w:sz="12" w:space="0" w:color="auto"/>
            </w:tcBorders>
            <w:noWrap/>
            <w:vAlign w:val="center"/>
          </w:tcPr>
          <w:p w14:paraId="6CBFF208" w14:textId="77777777" w:rsidR="00CF7CFF" w:rsidRPr="00E040BA" w:rsidRDefault="00CF7CFF" w:rsidP="00746374">
            <w:pPr>
              <w:spacing w:line="720" w:lineRule="auto"/>
              <w:ind w:firstLineChars="250" w:firstLine="700"/>
              <w:rPr>
                <w:rFonts w:ascii="標楷體" w:eastAsia="標楷體" w:hAnsi="標楷體" w:cs="新細明體"/>
                <w:kern w:val="0"/>
                <w:sz w:val="28"/>
                <w:szCs w:val="28"/>
              </w:rPr>
            </w:pPr>
            <w:r w:rsidRPr="00E040BA">
              <w:rPr>
                <w:rFonts w:ascii="標楷體" w:eastAsia="標楷體" w:hAnsi="標楷體" w:cs="新細明體" w:hint="eastAsia"/>
                <w:kern w:val="0"/>
                <w:sz w:val="28"/>
                <w:szCs w:val="28"/>
              </w:rPr>
              <w:t xml:space="preserve">單  位  名  稱：　 _____________________農(漁)會 </w:t>
            </w:r>
          </w:p>
        </w:tc>
      </w:tr>
      <w:tr w:rsidR="00CF7CFF" w:rsidRPr="00E040BA" w14:paraId="76C5F439" w14:textId="77777777" w:rsidTr="00746374">
        <w:trPr>
          <w:trHeight w:val="870"/>
        </w:trPr>
        <w:tc>
          <w:tcPr>
            <w:tcW w:w="4657" w:type="dxa"/>
            <w:gridSpan w:val="2"/>
            <w:tcBorders>
              <w:top w:val="single" w:sz="4" w:space="0" w:color="auto"/>
              <w:left w:val="single" w:sz="12" w:space="0" w:color="auto"/>
              <w:bottom w:val="single" w:sz="4" w:space="0" w:color="auto"/>
              <w:right w:val="single" w:sz="4" w:space="0" w:color="auto"/>
            </w:tcBorders>
            <w:noWrap/>
            <w:vAlign w:val="center"/>
          </w:tcPr>
          <w:p w14:paraId="2C67CF4B" w14:textId="77777777" w:rsidR="00CF7CFF" w:rsidRPr="00E040BA" w:rsidRDefault="00106614" w:rsidP="00746374">
            <w:pPr>
              <w:widowControl/>
              <w:spacing w:line="720" w:lineRule="auto"/>
              <w:rPr>
                <w:rFonts w:ascii="標楷體" w:eastAsia="標楷體" w:hAnsi="標楷體" w:cs="新細明體"/>
                <w:kern w:val="0"/>
                <w:sz w:val="28"/>
                <w:szCs w:val="28"/>
              </w:rPr>
            </w:pPr>
            <w:r>
              <w:rPr>
                <w:rFonts w:ascii="標楷體" w:eastAsia="標楷體" w:hAnsi="標楷體" w:cs="新細明體" w:hint="eastAsia"/>
                <w:kern w:val="0"/>
                <w:sz w:val="28"/>
                <w:szCs w:val="28"/>
              </w:rPr>
              <w:t xml:space="preserve"> </w:t>
            </w:r>
            <w:r w:rsidR="00CF7CFF" w:rsidRPr="00E040BA">
              <w:rPr>
                <w:rFonts w:ascii="標楷體" w:eastAsia="標楷體" w:hAnsi="標楷體" w:cs="新細明體" w:hint="eastAsia"/>
                <w:kern w:val="0"/>
                <w:sz w:val="28"/>
                <w:szCs w:val="28"/>
              </w:rPr>
              <w:t>縣市別：</w:t>
            </w:r>
            <w:r w:rsidR="00CF7CFF" w:rsidRPr="00E040BA">
              <w:rPr>
                <w:rFonts w:ascii="標楷體" w:eastAsia="標楷體" w:hAnsi="Times New Roman" w:cs="Times New Roman" w:hint="eastAsia"/>
                <w:sz w:val="28"/>
                <w:szCs w:val="28"/>
                <w:u w:val="single"/>
              </w:rPr>
              <w:t xml:space="preserve">           </w:t>
            </w:r>
            <w:r w:rsidR="00CF7CFF" w:rsidRPr="00E040BA">
              <w:rPr>
                <w:rFonts w:ascii="標楷體" w:eastAsia="標楷體" w:hAnsi="標楷體" w:cs="新細明體" w:hint="eastAsia"/>
                <w:kern w:val="0"/>
                <w:sz w:val="28"/>
                <w:szCs w:val="28"/>
              </w:rPr>
              <w:t>縣(市)</w:t>
            </w:r>
          </w:p>
        </w:tc>
        <w:tc>
          <w:tcPr>
            <w:tcW w:w="4363" w:type="dxa"/>
            <w:tcBorders>
              <w:top w:val="single" w:sz="4" w:space="0" w:color="auto"/>
              <w:left w:val="single" w:sz="4" w:space="0" w:color="auto"/>
              <w:bottom w:val="single" w:sz="4" w:space="0" w:color="auto"/>
              <w:right w:val="single" w:sz="12" w:space="0" w:color="auto"/>
            </w:tcBorders>
            <w:vAlign w:val="center"/>
          </w:tcPr>
          <w:p w14:paraId="25883E2C" w14:textId="77777777" w:rsidR="00CF7CFF" w:rsidRPr="00E040BA" w:rsidRDefault="00CF7CFF" w:rsidP="00746374">
            <w:pPr>
              <w:spacing w:line="720" w:lineRule="auto"/>
              <w:rPr>
                <w:rFonts w:ascii="標楷體" w:eastAsia="標楷體" w:hAnsi="標楷體" w:cs="新細明體"/>
                <w:kern w:val="0"/>
                <w:sz w:val="28"/>
                <w:szCs w:val="28"/>
              </w:rPr>
            </w:pPr>
            <w:r w:rsidRPr="00E040BA">
              <w:rPr>
                <w:rFonts w:ascii="標楷體" w:eastAsia="標楷體" w:hAnsi="標楷體" w:cs="新細明體" w:hint="eastAsia"/>
                <w:kern w:val="0"/>
                <w:sz w:val="28"/>
                <w:szCs w:val="28"/>
              </w:rPr>
              <w:t>機構代號：__________</w:t>
            </w:r>
            <w:r w:rsidRPr="00E040BA">
              <w:rPr>
                <w:rFonts w:ascii="標楷體" w:eastAsia="標楷體" w:hAnsi="標楷體" w:cs="新細明體" w:hint="eastAsia"/>
                <w:kern w:val="0"/>
                <w:szCs w:val="28"/>
              </w:rPr>
              <w:t>(財金代碼)</w:t>
            </w:r>
          </w:p>
        </w:tc>
      </w:tr>
      <w:tr w:rsidR="00CF7CFF" w:rsidRPr="00E040BA" w14:paraId="2C776C3E" w14:textId="77777777" w:rsidTr="00746374">
        <w:trPr>
          <w:trHeight w:val="4156"/>
        </w:trPr>
        <w:tc>
          <w:tcPr>
            <w:tcW w:w="9020" w:type="dxa"/>
            <w:gridSpan w:val="3"/>
            <w:tcBorders>
              <w:top w:val="single" w:sz="4" w:space="0" w:color="auto"/>
              <w:left w:val="single" w:sz="12" w:space="0" w:color="auto"/>
              <w:bottom w:val="single" w:sz="2" w:space="0" w:color="auto"/>
              <w:right w:val="single" w:sz="12" w:space="0" w:color="auto"/>
            </w:tcBorders>
            <w:noWrap/>
          </w:tcPr>
          <w:p w14:paraId="23373189" w14:textId="77777777" w:rsidR="00CF7CFF" w:rsidRPr="00E040BA" w:rsidRDefault="00CF7CFF" w:rsidP="006F4934">
            <w:pPr>
              <w:widowControl/>
              <w:spacing w:beforeLines="100" w:before="360" w:afterLines="100" w:after="360" w:line="360" w:lineRule="auto"/>
              <w:ind w:firstLineChars="250" w:firstLine="700"/>
              <w:jc w:val="both"/>
              <w:rPr>
                <w:rFonts w:ascii="標楷體" w:eastAsia="標楷體" w:hAnsi="標楷體" w:cs="新細明體"/>
                <w:kern w:val="0"/>
                <w:sz w:val="28"/>
                <w:szCs w:val="28"/>
              </w:rPr>
            </w:pPr>
            <w:r w:rsidRPr="00E040BA">
              <w:rPr>
                <w:rFonts w:ascii="標楷體" w:eastAsia="標楷體" w:hAnsi="標楷體" w:cs="新細明體" w:hint="eastAsia"/>
                <w:kern w:val="0"/>
                <w:sz w:val="28"/>
                <w:szCs w:val="28"/>
              </w:rPr>
              <w:t>姓          名：　 ______________________</w:t>
            </w:r>
          </w:p>
          <w:p w14:paraId="17740DF1" w14:textId="77777777" w:rsidR="00CF7CFF" w:rsidRPr="00E040BA" w:rsidRDefault="00CF7CFF" w:rsidP="00746374">
            <w:pPr>
              <w:widowControl/>
              <w:spacing w:line="720" w:lineRule="auto"/>
              <w:ind w:firstLineChars="250" w:firstLine="700"/>
              <w:jc w:val="both"/>
              <w:rPr>
                <w:rFonts w:ascii="標楷體" w:eastAsia="標楷體" w:hAnsi="標楷體" w:cs="新細明體"/>
                <w:kern w:val="0"/>
                <w:sz w:val="28"/>
                <w:szCs w:val="28"/>
              </w:rPr>
            </w:pPr>
            <w:r w:rsidRPr="00E040BA">
              <w:rPr>
                <w:rFonts w:ascii="標楷體" w:eastAsia="標楷體" w:hAnsi="標楷體" w:cs="新細明體" w:hint="eastAsia"/>
                <w:kern w:val="0"/>
                <w:sz w:val="28"/>
                <w:szCs w:val="28"/>
              </w:rPr>
              <w:t>職          稱：　 ______________________</w:t>
            </w:r>
          </w:p>
          <w:p w14:paraId="5A47A0BA" w14:textId="77777777" w:rsidR="00CF7CFF" w:rsidRPr="00E040BA" w:rsidRDefault="00CF7CFF" w:rsidP="00746374">
            <w:pPr>
              <w:widowControl/>
              <w:spacing w:line="720" w:lineRule="auto"/>
              <w:ind w:firstLineChars="250" w:firstLine="700"/>
              <w:jc w:val="both"/>
              <w:rPr>
                <w:rFonts w:ascii="標楷體" w:eastAsia="標楷體" w:hAnsi="標楷體" w:cs="新細明體"/>
                <w:kern w:val="0"/>
                <w:sz w:val="28"/>
                <w:szCs w:val="28"/>
              </w:rPr>
            </w:pPr>
            <w:r w:rsidRPr="00E040BA">
              <w:rPr>
                <w:rFonts w:ascii="標楷體" w:eastAsia="標楷體" w:hAnsi="標楷體" w:cs="新細明體" w:hint="eastAsia"/>
                <w:kern w:val="0"/>
                <w:sz w:val="28"/>
                <w:szCs w:val="28"/>
              </w:rPr>
              <w:t>聯  絡  電  話：　 ______________________</w:t>
            </w:r>
          </w:p>
          <w:p w14:paraId="08EDF908" w14:textId="77777777" w:rsidR="00CF7CFF" w:rsidRPr="00E040BA" w:rsidRDefault="00CF7CFF" w:rsidP="00746374">
            <w:pPr>
              <w:spacing w:line="720" w:lineRule="auto"/>
              <w:ind w:firstLineChars="250" w:firstLine="700"/>
              <w:jc w:val="both"/>
              <w:rPr>
                <w:rFonts w:ascii="標楷體" w:eastAsia="標楷體" w:hAnsi="標楷體" w:cs="新細明體"/>
                <w:kern w:val="0"/>
                <w:sz w:val="28"/>
                <w:szCs w:val="28"/>
              </w:rPr>
            </w:pPr>
            <w:proofErr w:type="gramStart"/>
            <w:r w:rsidRPr="00E040BA">
              <w:rPr>
                <w:rFonts w:ascii="標楷體" w:eastAsia="標楷體" w:hAnsi="標楷體" w:cs="新細明體" w:hint="eastAsia"/>
                <w:kern w:val="0"/>
                <w:sz w:val="28"/>
                <w:szCs w:val="28"/>
              </w:rPr>
              <w:t>Ｅ</w:t>
            </w:r>
            <w:proofErr w:type="gramEnd"/>
            <w:r w:rsidRPr="00E040BA">
              <w:rPr>
                <w:rFonts w:ascii="標楷體" w:eastAsia="標楷體" w:hAnsi="標楷體" w:cs="新細明體" w:hint="eastAsia"/>
                <w:kern w:val="0"/>
                <w:sz w:val="28"/>
                <w:szCs w:val="28"/>
              </w:rPr>
              <w:t xml:space="preserve">－　</w:t>
            </w:r>
            <w:proofErr w:type="gramStart"/>
            <w:r w:rsidRPr="00E040BA">
              <w:rPr>
                <w:rFonts w:ascii="標楷體" w:eastAsia="標楷體" w:hAnsi="標楷體" w:cs="新細明體" w:hint="eastAsia"/>
                <w:kern w:val="0"/>
                <w:sz w:val="28"/>
                <w:szCs w:val="28"/>
              </w:rPr>
              <w:t>ｍ</w:t>
            </w:r>
            <w:proofErr w:type="gramEnd"/>
            <w:r w:rsidRPr="00E040BA">
              <w:rPr>
                <w:rFonts w:ascii="標楷體" w:eastAsia="標楷體" w:hAnsi="標楷體" w:cs="新細明體" w:hint="eastAsia"/>
                <w:kern w:val="0"/>
                <w:sz w:val="28"/>
                <w:szCs w:val="28"/>
              </w:rPr>
              <w:t>ａ</w:t>
            </w:r>
            <w:proofErr w:type="gramStart"/>
            <w:r w:rsidRPr="00E040BA">
              <w:rPr>
                <w:rFonts w:ascii="標楷體" w:eastAsia="標楷體" w:hAnsi="標楷體" w:cs="新細明體" w:hint="eastAsia"/>
                <w:kern w:val="0"/>
                <w:sz w:val="28"/>
                <w:szCs w:val="28"/>
              </w:rPr>
              <w:t>ｉｌ</w:t>
            </w:r>
            <w:proofErr w:type="gramEnd"/>
            <w:r w:rsidRPr="00E040BA">
              <w:rPr>
                <w:rFonts w:ascii="標楷體" w:eastAsia="標楷體" w:hAnsi="標楷體" w:cs="新細明體" w:hint="eastAsia"/>
                <w:kern w:val="0"/>
                <w:sz w:val="28"/>
                <w:szCs w:val="28"/>
              </w:rPr>
              <w:t>：　 ______________________(</w:t>
            </w:r>
            <w:proofErr w:type="gramStart"/>
            <w:r w:rsidRPr="00E040BA">
              <w:rPr>
                <w:rFonts w:ascii="標楷體" w:eastAsia="標楷體" w:hAnsi="標楷體" w:cs="新細明體" w:hint="eastAsia"/>
                <w:kern w:val="0"/>
                <w:sz w:val="28"/>
                <w:szCs w:val="28"/>
              </w:rPr>
              <w:t>必填</w:t>
            </w:r>
            <w:proofErr w:type="gramEnd"/>
            <w:r w:rsidRPr="00E040BA">
              <w:rPr>
                <w:rFonts w:ascii="標楷體" w:eastAsia="標楷體" w:hAnsi="標楷體" w:cs="新細明體" w:hint="eastAsia"/>
                <w:kern w:val="0"/>
                <w:sz w:val="28"/>
                <w:szCs w:val="28"/>
              </w:rPr>
              <w:t>)</w:t>
            </w:r>
          </w:p>
        </w:tc>
      </w:tr>
      <w:tr w:rsidR="00CF7CFF" w:rsidRPr="00E040BA" w14:paraId="6203B837" w14:textId="77777777" w:rsidTr="00746374">
        <w:trPr>
          <w:trHeight w:val="831"/>
        </w:trPr>
        <w:tc>
          <w:tcPr>
            <w:tcW w:w="9020" w:type="dxa"/>
            <w:gridSpan w:val="3"/>
            <w:tcBorders>
              <w:top w:val="single" w:sz="2" w:space="0" w:color="auto"/>
              <w:left w:val="single" w:sz="12" w:space="0" w:color="auto"/>
              <w:bottom w:val="single" w:sz="2" w:space="0" w:color="auto"/>
              <w:right w:val="single" w:sz="12" w:space="0" w:color="auto"/>
            </w:tcBorders>
            <w:noWrap/>
            <w:vAlign w:val="center"/>
          </w:tcPr>
          <w:p w14:paraId="7C80532C" w14:textId="77777777" w:rsidR="00CF7CFF" w:rsidRPr="00E040BA" w:rsidRDefault="00197181" w:rsidP="00197181">
            <w:pPr>
              <w:rPr>
                <w:rFonts w:ascii="標楷體" w:eastAsia="標楷體" w:hAnsi="標楷體" w:cs="新細明體"/>
                <w:kern w:val="0"/>
                <w:sz w:val="28"/>
                <w:szCs w:val="28"/>
              </w:rPr>
            </w:pPr>
            <w:r>
              <w:rPr>
                <w:rFonts w:ascii="標楷體" w:eastAsia="標楷體" w:hAnsi="標楷體" w:cs="新細明體" w:hint="eastAsia"/>
                <w:kern w:val="0"/>
                <w:sz w:val="28"/>
                <w:szCs w:val="28"/>
              </w:rPr>
              <w:t xml:space="preserve">         </w:t>
            </w:r>
            <w:r w:rsidR="00CF7CFF" w:rsidRPr="00E040BA">
              <w:rPr>
                <w:rFonts w:ascii="標楷體" w:eastAsia="標楷體" w:hAnsi="標楷體" w:cs="新細明體" w:hint="eastAsia"/>
                <w:kern w:val="0"/>
                <w:sz w:val="28"/>
                <w:szCs w:val="28"/>
              </w:rPr>
              <w:t xml:space="preserve">申  請  日  期：　  </w:t>
            </w:r>
            <w:r>
              <w:rPr>
                <w:rFonts w:ascii="標楷體" w:eastAsia="標楷體" w:hAnsi="標楷體" w:cs="新細明體" w:hint="eastAsia"/>
                <w:kern w:val="0"/>
                <w:sz w:val="28"/>
                <w:szCs w:val="28"/>
              </w:rPr>
              <w:t xml:space="preserve"> </w:t>
            </w:r>
            <w:r w:rsidR="00CF7CFF" w:rsidRPr="00E040BA">
              <w:rPr>
                <w:rFonts w:ascii="標楷體" w:eastAsia="標楷體" w:hAnsi="標楷體" w:cs="新細明體" w:hint="eastAsia"/>
                <w:kern w:val="0"/>
                <w:sz w:val="28"/>
                <w:szCs w:val="28"/>
              </w:rPr>
              <w:t xml:space="preserve">　年 　　　月　</w:t>
            </w:r>
            <w:r>
              <w:rPr>
                <w:rFonts w:ascii="標楷體" w:eastAsia="標楷體" w:hAnsi="標楷體" w:cs="新細明體" w:hint="eastAsia"/>
                <w:kern w:val="0"/>
                <w:sz w:val="28"/>
                <w:szCs w:val="28"/>
              </w:rPr>
              <w:t xml:space="preserve"> </w:t>
            </w:r>
            <w:r w:rsidR="00CF7CFF" w:rsidRPr="00E040BA">
              <w:rPr>
                <w:rFonts w:ascii="標楷體" w:eastAsia="標楷體" w:hAnsi="標楷體" w:cs="新細明體" w:hint="eastAsia"/>
                <w:kern w:val="0"/>
                <w:sz w:val="28"/>
                <w:szCs w:val="28"/>
              </w:rPr>
              <w:t xml:space="preserve">　 日</w:t>
            </w:r>
          </w:p>
        </w:tc>
      </w:tr>
      <w:tr w:rsidR="00CF7CFF" w:rsidRPr="00E040BA" w14:paraId="142D6179" w14:textId="77777777" w:rsidTr="00746374">
        <w:trPr>
          <w:trHeight w:val="861"/>
        </w:trPr>
        <w:tc>
          <w:tcPr>
            <w:tcW w:w="9020" w:type="dxa"/>
            <w:gridSpan w:val="3"/>
            <w:tcBorders>
              <w:top w:val="single" w:sz="2" w:space="0" w:color="auto"/>
              <w:left w:val="single" w:sz="12" w:space="0" w:color="auto"/>
              <w:bottom w:val="single" w:sz="2" w:space="0" w:color="auto"/>
              <w:right w:val="single" w:sz="12" w:space="0" w:color="auto"/>
            </w:tcBorders>
            <w:noWrap/>
            <w:vAlign w:val="center"/>
          </w:tcPr>
          <w:p w14:paraId="43BF1249" w14:textId="77777777" w:rsidR="00CF7CFF" w:rsidRPr="00E040BA" w:rsidRDefault="00197181" w:rsidP="00746374">
            <w:pPr>
              <w:widowControl/>
              <w:ind w:firstLineChars="250" w:firstLine="700"/>
              <w:rPr>
                <w:rFonts w:ascii="標楷體" w:eastAsia="標楷體" w:hAnsi="標楷體" w:cs="新細明體"/>
                <w:kern w:val="0"/>
                <w:sz w:val="28"/>
                <w:szCs w:val="28"/>
              </w:rPr>
            </w:pPr>
            <w:r>
              <w:rPr>
                <w:rFonts w:ascii="標楷體" w:eastAsia="標楷體" w:hAnsi="標楷體" w:cs="新細明體" w:hint="eastAsia"/>
                <w:kern w:val="0"/>
                <w:sz w:val="28"/>
                <w:szCs w:val="28"/>
              </w:rPr>
              <w:t xml:space="preserve">   </w:t>
            </w:r>
            <w:r w:rsidR="00B1119B">
              <w:rPr>
                <w:rFonts w:ascii="標楷體" w:eastAsia="標楷體" w:hAnsi="標楷體" w:cs="新細明體" w:hint="eastAsia"/>
                <w:kern w:val="0"/>
                <w:sz w:val="28"/>
                <w:szCs w:val="28"/>
              </w:rPr>
              <w:t xml:space="preserve"> </w:t>
            </w:r>
            <w:r w:rsidR="00CF7CFF" w:rsidRPr="00E040BA">
              <w:rPr>
                <w:rFonts w:ascii="標楷體" w:eastAsia="標楷體" w:hAnsi="標楷體" w:cs="新細明體" w:hint="eastAsia"/>
                <w:kern w:val="0"/>
                <w:sz w:val="28"/>
                <w:szCs w:val="28"/>
              </w:rPr>
              <w:t xml:space="preserve">異  動  類  別： □新增 </w:t>
            </w:r>
            <w:r>
              <w:rPr>
                <w:rFonts w:ascii="標楷體" w:eastAsia="標楷體" w:hAnsi="標楷體" w:cs="新細明體" w:hint="eastAsia"/>
                <w:kern w:val="0"/>
                <w:sz w:val="28"/>
                <w:szCs w:val="28"/>
              </w:rPr>
              <w:t xml:space="preserve"> </w:t>
            </w:r>
            <w:r w:rsidR="00CF7CFF" w:rsidRPr="00E040BA">
              <w:rPr>
                <w:rFonts w:ascii="標楷體" w:eastAsia="標楷體" w:hAnsi="標楷體" w:cs="新細明體" w:hint="eastAsia"/>
                <w:kern w:val="0"/>
                <w:sz w:val="28"/>
                <w:szCs w:val="28"/>
              </w:rPr>
              <w:t xml:space="preserve"> □刪除 </w:t>
            </w:r>
            <w:r>
              <w:rPr>
                <w:rFonts w:ascii="標楷體" w:eastAsia="標楷體" w:hAnsi="標楷體" w:cs="新細明體" w:hint="eastAsia"/>
                <w:kern w:val="0"/>
                <w:sz w:val="28"/>
                <w:szCs w:val="28"/>
              </w:rPr>
              <w:t xml:space="preserve"> </w:t>
            </w:r>
            <w:r w:rsidR="00CF7CFF" w:rsidRPr="00E040BA">
              <w:rPr>
                <w:rFonts w:ascii="標楷體" w:eastAsia="標楷體" w:hAnsi="標楷體" w:cs="新細明體" w:hint="eastAsia"/>
                <w:kern w:val="0"/>
                <w:sz w:val="28"/>
                <w:szCs w:val="28"/>
              </w:rPr>
              <w:t>□密碼重置</w:t>
            </w:r>
          </w:p>
        </w:tc>
      </w:tr>
      <w:tr w:rsidR="00CF7CFF" w:rsidRPr="00E040BA" w14:paraId="3DF694E2" w14:textId="77777777" w:rsidTr="00746374">
        <w:trPr>
          <w:trHeight w:val="1668"/>
        </w:trPr>
        <w:tc>
          <w:tcPr>
            <w:tcW w:w="2948" w:type="dxa"/>
            <w:tcBorders>
              <w:top w:val="single" w:sz="2" w:space="0" w:color="auto"/>
              <w:left w:val="single" w:sz="12" w:space="0" w:color="auto"/>
              <w:bottom w:val="single" w:sz="2" w:space="0" w:color="auto"/>
              <w:right w:val="single" w:sz="2" w:space="0" w:color="auto"/>
            </w:tcBorders>
            <w:noWrap/>
            <w:vAlign w:val="center"/>
          </w:tcPr>
          <w:p w14:paraId="2C012877" w14:textId="77777777" w:rsidR="00CF7CFF" w:rsidRPr="00E040BA" w:rsidRDefault="00CF7CFF" w:rsidP="00746374">
            <w:pPr>
              <w:widowControl/>
              <w:ind w:firstLineChars="50" w:firstLine="140"/>
              <w:rPr>
                <w:rFonts w:ascii="標楷體" w:eastAsia="標楷體" w:hAnsi="標楷體" w:cs="新細明體"/>
                <w:kern w:val="0"/>
                <w:sz w:val="28"/>
                <w:szCs w:val="28"/>
              </w:rPr>
            </w:pPr>
            <w:r w:rsidRPr="00E040BA">
              <w:rPr>
                <w:rFonts w:ascii="標楷體" w:eastAsia="標楷體" w:hAnsi="標楷體" w:cs="新細明體" w:hint="eastAsia"/>
                <w:kern w:val="0"/>
                <w:sz w:val="28"/>
                <w:szCs w:val="28"/>
              </w:rPr>
              <w:t>單  位  戳  章：</w:t>
            </w:r>
          </w:p>
        </w:tc>
        <w:tc>
          <w:tcPr>
            <w:tcW w:w="6072" w:type="dxa"/>
            <w:gridSpan w:val="2"/>
            <w:tcBorders>
              <w:top w:val="single" w:sz="2" w:space="0" w:color="auto"/>
              <w:left w:val="single" w:sz="2" w:space="0" w:color="auto"/>
              <w:bottom w:val="single" w:sz="2" w:space="0" w:color="auto"/>
              <w:right w:val="single" w:sz="12" w:space="0" w:color="auto"/>
            </w:tcBorders>
            <w:noWrap/>
            <w:vAlign w:val="center"/>
          </w:tcPr>
          <w:p w14:paraId="437A17F9" w14:textId="77777777" w:rsidR="00CF7CFF" w:rsidRPr="00E040BA" w:rsidRDefault="00CF7CFF" w:rsidP="00746374">
            <w:pPr>
              <w:widowControl/>
              <w:jc w:val="center"/>
              <w:rPr>
                <w:rFonts w:ascii="標楷體" w:eastAsia="標楷體" w:hAnsi="標楷體" w:cs="新細明體"/>
                <w:kern w:val="0"/>
                <w:sz w:val="28"/>
                <w:szCs w:val="28"/>
              </w:rPr>
            </w:pPr>
            <w:r w:rsidRPr="00E040BA">
              <w:rPr>
                <w:rFonts w:ascii="標楷體" w:eastAsia="標楷體" w:hAnsi="標楷體" w:cs="新細明體" w:hint="eastAsia"/>
                <w:kern w:val="0"/>
                <w:sz w:val="28"/>
                <w:szCs w:val="28"/>
              </w:rPr>
              <w:t xml:space="preserve">　</w:t>
            </w:r>
          </w:p>
        </w:tc>
      </w:tr>
    </w:tbl>
    <w:p w14:paraId="37BA6B62" w14:textId="7F85E38C" w:rsidR="00CF7CFF" w:rsidRPr="00E040BA" w:rsidRDefault="00CF7CFF" w:rsidP="007B1230">
      <w:pPr>
        <w:spacing w:beforeLines="20" w:before="72"/>
        <w:rPr>
          <w:rFonts w:ascii="標楷體" w:eastAsia="標楷體" w:hAnsi="標楷體" w:cs="新細明體"/>
          <w:kern w:val="0"/>
          <w:sz w:val="22"/>
          <w:szCs w:val="24"/>
        </w:rPr>
      </w:pPr>
      <w:r>
        <w:rPr>
          <w:rFonts w:ascii="標楷體" w:eastAsia="標楷體" w:hAnsi="標楷體" w:cs="新細明體" w:hint="eastAsia"/>
          <w:kern w:val="0"/>
          <w:sz w:val="22"/>
          <w:szCs w:val="24"/>
        </w:rPr>
        <w:t xml:space="preserve">   </w:t>
      </w:r>
      <w:proofErr w:type="gramStart"/>
      <w:r w:rsidRPr="00E040BA">
        <w:rPr>
          <w:rFonts w:ascii="標楷體" w:eastAsia="標楷體" w:hAnsi="標楷體" w:cs="新細明體" w:hint="eastAsia"/>
          <w:kern w:val="0"/>
          <w:sz w:val="22"/>
          <w:szCs w:val="24"/>
        </w:rPr>
        <w:t>致農金</w:t>
      </w:r>
      <w:proofErr w:type="gramEnd"/>
      <w:r w:rsidRPr="00E040BA">
        <w:rPr>
          <w:rFonts w:ascii="標楷體" w:eastAsia="標楷體" w:hAnsi="標楷體" w:cs="新細明體" w:hint="eastAsia"/>
          <w:kern w:val="0"/>
          <w:sz w:val="22"/>
          <w:szCs w:val="24"/>
        </w:rPr>
        <w:t>資訊股份有限公司</w:t>
      </w:r>
      <w:r w:rsidR="007B1230">
        <w:rPr>
          <w:rFonts w:ascii="標楷體" w:eastAsia="標楷體" w:hAnsi="標楷體" w:cs="新細明體" w:hint="eastAsia"/>
          <w:kern w:val="0"/>
          <w:sz w:val="22"/>
          <w:szCs w:val="24"/>
        </w:rPr>
        <w:t xml:space="preserve">: </w:t>
      </w:r>
      <w:r w:rsidRPr="00E040BA">
        <w:rPr>
          <w:rFonts w:ascii="標楷體" w:eastAsia="標楷體" w:hAnsi="標楷體" w:cs="新細明體" w:hint="eastAsia"/>
          <w:kern w:val="0"/>
          <w:sz w:val="22"/>
          <w:szCs w:val="24"/>
        </w:rPr>
        <w:t>電話02-29676789分機6508、6516陳先生</w:t>
      </w:r>
      <w:r w:rsidR="007B1230">
        <w:rPr>
          <w:rFonts w:ascii="標楷體" w:eastAsia="標楷體" w:hAnsi="標楷體" w:cs="新細明體" w:hint="eastAsia"/>
          <w:kern w:val="0"/>
          <w:sz w:val="22"/>
          <w:szCs w:val="24"/>
        </w:rPr>
        <w:t>/</w:t>
      </w:r>
      <w:r w:rsidRPr="00E040BA">
        <w:rPr>
          <w:rFonts w:ascii="標楷體" w:eastAsia="標楷體" w:hAnsi="標楷體" w:cs="新細明體" w:hint="eastAsia"/>
          <w:kern w:val="0"/>
          <w:sz w:val="22"/>
          <w:szCs w:val="24"/>
        </w:rPr>
        <w:t>傳真02-29678199</w:t>
      </w:r>
    </w:p>
    <w:p w14:paraId="05B65ACF" w14:textId="77777777" w:rsidR="00CF7CFF" w:rsidRPr="00E040BA" w:rsidRDefault="00CF7CFF" w:rsidP="00CF7CFF">
      <w:pPr>
        <w:ind w:left="495" w:hangingChars="225" w:hanging="495"/>
        <w:rPr>
          <w:rFonts w:ascii="標楷體" w:eastAsia="標楷體" w:hAnsi="標楷體" w:cs="新細明體"/>
          <w:kern w:val="0"/>
          <w:sz w:val="22"/>
          <w:szCs w:val="24"/>
        </w:rPr>
      </w:pPr>
      <w:r>
        <w:rPr>
          <w:rFonts w:ascii="標楷體" w:eastAsia="標楷體" w:hAnsi="標楷體" w:cs="新細明體" w:hint="eastAsia"/>
          <w:kern w:val="0"/>
          <w:sz w:val="22"/>
          <w:szCs w:val="24"/>
        </w:rPr>
        <w:t xml:space="preserve">   </w:t>
      </w:r>
      <w:r w:rsidRPr="00E040BA">
        <w:rPr>
          <w:rFonts w:ascii="標楷體" w:eastAsia="標楷體" w:hAnsi="標楷體" w:cs="新細明體" w:hint="eastAsia"/>
          <w:kern w:val="0"/>
          <w:sz w:val="22"/>
          <w:szCs w:val="24"/>
        </w:rPr>
        <w:t>※安控主管帳號密碼將</w:t>
      </w:r>
      <w:proofErr w:type="gramStart"/>
      <w:r w:rsidRPr="00E040BA">
        <w:rPr>
          <w:rFonts w:ascii="標楷體" w:eastAsia="標楷體" w:hAnsi="標楷體" w:cs="新細明體" w:hint="eastAsia"/>
          <w:kern w:val="0"/>
          <w:sz w:val="22"/>
          <w:szCs w:val="24"/>
        </w:rPr>
        <w:t>由農金資訊</w:t>
      </w:r>
      <w:proofErr w:type="gramEnd"/>
      <w:r w:rsidRPr="00E040BA">
        <w:rPr>
          <w:rFonts w:ascii="標楷體" w:eastAsia="標楷體" w:hAnsi="標楷體" w:cs="新細明體" w:hint="eastAsia"/>
          <w:kern w:val="0"/>
          <w:sz w:val="22"/>
          <w:szCs w:val="24"/>
        </w:rPr>
        <w:t>股份有限公司指派之AML系統安控人員通知申請人。</w:t>
      </w:r>
    </w:p>
    <w:p w14:paraId="3FC66043" w14:textId="77777777" w:rsidR="00CF7CFF" w:rsidRPr="00E040BA" w:rsidRDefault="00CF7CFF" w:rsidP="00CF7CFF">
      <w:pPr>
        <w:ind w:left="495" w:hangingChars="225" w:hanging="495"/>
        <w:rPr>
          <w:rFonts w:ascii="標楷體" w:eastAsia="標楷體" w:hAnsi="標楷體" w:cs="新細明體"/>
          <w:b/>
          <w:kern w:val="0"/>
          <w:sz w:val="22"/>
          <w:szCs w:val="24"/>
        </w:rPr>
      </w:pPr>
      <w:r>
        <w:rPr>
          <w:rFonts w:ascii="標楷體" w:eastAsia="標楷體" w:hAnsi="標楷體" w:cs="新細明體" w:hint="eastAsia"/>
          <w:b/>
          <w:kern w:val="0"/>
          <w:sz w:val="22"/>
          <w:szCs w:val="24"/>
        </w:rPr>
        <w:t xml:space="preserve">   </w:t>
      </w:r>
      <w:r w:rsidRPr="00E040BA">
        <w:rPr>
          <w:rFonts w:ascii="標楷體" w:eastAsia="標楷體" w:hAnsi="標楷體" w:cs="新細明體" w:hint="eastAsia"/>
          <w:b/>
          <w:kern w:val="0"/>
          <w:sz w:val="22"/>
          <w:szCs w:val="24"/>
        </w:rPr>
        <w:t>※申請單填寫完畢請傳真</w:t>
      </w:r>
      <w:proofErr w:type="gramStart"/>
      <w:r w:rsidRPr="00E040BA">
        <w:rPr>
          <w:rFonts w:ascii="標楷體" w:eastAsia="標楷體" w:hAnsi="標楷體" w:cs="新細明體" w:hint="eastAsia"/>
          <w:b/>
          <w:kern w:val="0"/>
          <w:sz w:val="22"/>
          <w:szCs w:val="24"/>
        </w:rPr>
        <w:t>至農金資訊</w:t>
      </w:r>
      <w:proofErr w:type="gramEnd"/>
      <w:r w:rsidRPr="00E040BA">
        <w:rPr>
          <w:rFonts w:ascii="標楷體" w:eastAsia="標楷體" w:hAnsi="標楷體" w:cs="新細明體" w:hint="eastAsia"/>
          <w:b/>
          <w:kern w:val="0"/>
          <w:sz w:val="22"/>
          <w:szCs w:val="24"/>
        </w:rPr>
        <w:t>股份有限公司。</w:t>
      </w:r>
    </w:p>
    <w:tbl>
      <w:tblPr>
        <w:tblW w:w="9073" w:type="dxa"/>
        <w:tblInd w:w="3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4788"/>
        <w:gridCol w:w="4285"/>
      </w:tblGrid>
      <w:tr w:rsidR="00CF7CFF" w:rsidRPr="00E040BA" w14:paraId="7D3788E6" w14:textId="77777777" w:rsidTr="00746374">
        <w:trPr>
          <w:trHeight w:val="462"/>
        </w:trPr>
        <w:tc>
          <w:tcPr>
            <w:tcW w:w="9073" w:type="dxa"/>
            <w:gridSpan w:val="2"/>
            <w:tcBorders>
              <w:top w:val="double" w:sz="4" w:space="0" w:color="auto"/>
              <w:left w:val="double" w:sz="4" w:space="0" w:color="auto"/>
              <w:bottom w:val="single" w:sz="6" w:space="0" w:color="auto"/>
              <w:right w:val="double" w:sz="4" w:space="0" w:color="auto"/>
            </w:tcBorders>
            <w:shd w:val="clear" w:color="auto" w:fill="F3F3F3"/>
            <w:vAlign w:val="center"/>
          </w:tcPr>
          <w:p w14:paraId="3867B27F" w14:textId="77777777" w:rsidR="00CF7CFF" w:rsidRPr="00E040BA" w:rsidRDefault="00CF7CFF" w:rsidP="00746374">
            <w:pPr>
              <w:spacing w:line="360" w:lineRule="exact"/>
              <w:jc w:val="center"/>
              <w:rPr>
                <w:rFonts w:ascii="標楷體" w:eastAsia="標楷體" w:hAnsi="Times New Roman" w:cs="Times New Roman"/>
                <w:szCs w:val="24"/>
              </w:rPr>
            </w:pPr>
            <w:r w:rsidRPr="00E040BA">
              <w:rPr>
                <w:rFonts w:ascii="標楷體" w:eastAsia="標楷體" w:hAnsi="Times New Roman" w:cs="Times New Roman" w:hint="eastAsia"/>
                <w:szCs w:val="24"/>
              </w:rPr>
              <w:t>以下由</w:t>
            </w:r>
            <w:r w:rsidRPr="00E040BA">
              <w:rPr>
                <w:rFonts w:ascii="標楷體" w:eastAsia="標楷體" w:hAnsi="標楷體" w:cs="新細明體" w:hint="eastAsia"/>
                <w:kern w:val="0"/>
                <w:szCs w:val="24"/>
              </w:rPr>
              <w:t>AML系統安控人員</w:t>
            </w:r>
            <w:r w:rsidRPr="00E040BA">
              <w:rPr>
                <w:rFonts w:ascii="標楷體" w:eastAsia="標楷體" w:hAnsi="Times New Roman" w:cs="Times New Roman" w:hint="eastAsia"/>
                <w:szCs w:val="24"/>
              </w:rPr>
              <w:t>填寫</w:t>
            </w:r>
          </w:p>
        </w:tc>
      </w:tr>
      <w:tr w:rsidR="00CF7CFF" w:rsidRPr="00E040BA" w14:paraId="3D764F0A" w14:textId="77777777" w:rsidTr="00746374">
        <w:trPr>
          <w:trHeight w:val="531"/>
        </w:trPr>
        <w:tc>
          <w:tcPr>
            <w:tcW w:w="4788" w:type="dxa"/>
            <w:tcBorders>
              <w:top w:val="single" w:sz="6" w:space="0" w:color="auto"/>
              <w:left w:val="double" w:sz="4" w:space="0" w:color="auto"/>
              <w:bottom w:val="single" w:sz="6" w:space="0" w:color="auto"/>
              <w:right w:val="single" w:sz="6" w:space="0" w:color="auto"/>
            </w:tcBorders>
            <w:vAlign w:val="center"/>
          </w:tcPr>
          <w:p w14:paraId="568BECCB" w14:textId="77777777" w:rsidR="00CF7CFF" w:rsidRPr="00E040BA" w:rsidRDefault="00CF7CFF" w:rsidP="00746374">
            <w:pPr>
              <w:spacing w:line="320" w:lineRule="exact"/>
              <w:jc w:val="center"/>
              <w:rPr>
                <w:rFonts w:ascii="標楷體" w:eastAsia="標楷體" w:hAnsi="Times New Roman" w:cs="Times New Roman"/>
                <w:color w:val="000000"/>
                <w:szCs w:val="28"/>
              </w:rPr>
            </w:pPr>
            <w:r w:rsidRPr="00E040BA">
              <w:rPr>
                <w:rFonts w:ascii="標楷體" w:eastAsia="標楷體" w:hAnsi="Times New Roman" w:cs="Times New Roman" w:hint="eastAsia"/>
                <w:color w:val="000000"/>
                <w:szCs w:val="28"/>
              </w:rPr>
              <w:t>安控主管帳號</w:t>
            </w:r>
          </w:p>
        </w:tc>
        <w:tc>
          <w:tcPr>
            <w:tcW w:w="4285" w:type="dxa"/>
            <w:tcBorders>
              <w:top w:val="single" w:sz="6" w:space="0" w:color="auto"/>
              <w:left w:val="single" w:sz="6" w:space="0" w:color="auto"/>
              <w:right w:val="double" w:sz="4" w:space="0" w:color="auto"/>
            </w:tcBorders>
            <w:vAlign w:val="center"/>
          </w:tcPr>
          <w:p w14:paraId="510810B8" w14:textId="77777777" w:rsidR="00CF7CFF" w:rsidRPr="00E040BA" w:rsidRDefault="00CF7CFF" w:rsidP="00746374">
            <w:pPr>
              <w:spacing w:line="320" w:lineRule="exact"/>
              <w:jc w:val="center"/>
              <w:rPr>
                <w:rFonts w:ascii="標楷體" w:eastAsia="標楷體" w:hAnsi="Times New Roman" w:cs="Times New Roman"/>
                <w:color w:val="000000"/>
                <w:szCs w:val="24"/>
              </w:rPr>
            </w:pPr>
          </w:p>
        </w:tc>
      </w:tr>
      <w:tr w:rsidR="00CF7CFF" w:rsidRPr="00E040BA" w14:paraId="492AE4D8" w14:textId="77777777" w:rsidTr="00746374">
        <w:trPr>
          <w:trHeight w:val="552"/>
        </w:trPr>
        <w:tc>
          <w:tcPr>
            <w:tcW w:w="4788" w:type="dxa"/>
            <w:tcBorders>
              <w:top w:val="single" w:sz="6" w:space="0" w:color="auto"/>
              <w:left w:val="double" w:sz="4" w:space="0" w:color="auto"/>
              <w:bottom w:val="single" w:sz="6" w:space="0" w:color="auto"/>
              <w:right w:val="single" w:sz="6" w:space="0" w:color="auto"/>
            </w:tcBorders>
            <w:vAlign w:val="center"/>
          </w:tcPr>
          <w:p w14:paraId="7EC3178F" w14:textId="77777777" w:rsidR="00CF7CFF" w:rsidRPr="00E040BA" w:rsidRDefault="00CF7CFF" w:rsidP="00746374">
            <w:pPr>
              <w:spacing w:line="320" w:lineRule="exact"/>
              <w:jc w:val="center"/>
              <w:rPr>
                <w:rFonts w:ascii="標楷體" w:eastAsia="標楷體" w:hAnsi="Times New Roman" w:cs="Times New Roman"/>
                <w:color w:val="000000"/>
                <w:szCs w:val="28"/>
              </w:rPr>
            </w:pPr>
            <w:r w:rsidRPr="00E040BA">
              <w:rPr>
                <w:rFonts w:ascii="標楷體" w:eastAsia="標楷體" w:hAnsi="Times New Roman" w:cs="Times New Roman" w:hint="eastAsia"/>
                <w:color w:val="000000"/>
                <w:szCs w:val="28"/>
              </w:rPr>
              <w:t>執行時間</w:t>
            </w:r>
          </w:p>
        </w:tc>
        <w:tc>
          <w:tcPr>
            <w:tcW w:w="4285" w:type="dxa"/>
            <w:tcBorders>
              <w:top w:val="single" w:sz="6" w:space="0" w:color="auto"/>
              <w:left w:val="single" w:sz="6" w:space="0" w:color="auto"/>
              <w:right w:val="double" w:sz="4" w:space="0" w:color="auto"/>
            </w:tcBorders>
            <w:vAlign w:val="center"/>
          </w:tcPr>
          <w:p w14:paraId="1D6BBC7E" w14:textId="77777777" w:rsidR="00CF7CFF" w:rsidRPr="00E040BA" w:rsidRDefault="00CF7CFF" w:rsidP="00746374">
            <w:pPr>
              <w:spacing w:line="320" w:lineRule="exact"/>
              <w:jc w:val="center"/>
              <w:rPr>
                <w:rFonts w:ascii="標楷體" w:eastAsia="標楷體" w:hAnsi="Times New Roman" w:cs="Times New Roman"/>
                <w:color w:val="000000"/>
                <w:szCs w:val="24"/>
              </w:rPr>
            </w:pPr>
            <w:r w:rsidRPr="00E040BA">
              <w:rPr>
                <w:rFonts w:ascii="標楷體" w:eastAsia="標楷體" w:hAnsi="Times New Roman" w:cs="Times New Roman" w:hint="eastAsia"/>
                <w:color w:val="000000"/>
                <w:szCs w:val="24"/>
              </w:rPr>
              <w:t>年     月     日</w:t>
            </w:r>
          </w:p>
        </w:tc>
      </w:tr>
      <w:tr w:rsidR="00CF7CFF" w:rsidRPr="00E040BA" w14:paraId="0A0CAB96" w14:textId="77777777" w:rsidTr="00746374">
        <w:trPr>
          <w:trHeight w:val="561"/>
        </w:trPr>
        <w:tc>
          <w:tcPr>
            <w:tcW w:w="4788" w:type="dxa"/>
            <w:tcBorders>
              <w:top w:val="single" w:sz="6" w:space="0" w:color="auto"/>
              <w:left w:val="double" w:sz="4" w:space="0" w:color="auto"/>
              <w:bottom w:val="single" w:sz="6" w:space="0" w:color="auto"/>
              <w:right w:val="single" w:sz="6" w:space="0" w:color="auto"/>
            </w:tcBorders>
            <w:vAlign w:val="center"/>
          </w:tcPr>
          <w:p w14:paraId="0D9A1FB8" w14:textId="77777777" w:rsidR="00CF7CFF" w:rsidRPr="00E040BA" w:rsidRDefault="00CF7CFF" w:rsidP="00746374">
            <w:pPr>
              <w:spacing w:line="320" w:lineRule="exact"/>
              <w:jc w:val="center"/>
              <w:rPr>
                <w:rFonts w:ascii="標楷體" w:eastAsia="標楷體" w:hAnsi="Times New Roman" w:cs="Times New Roman"/>
                <w:color w:val="000000"/>
                <w:szCs w:val="28"/>
              </w:rPr>
            </w:pPr>
            <w:r w:rsidRPr="00E040BA">
              <w:rPr>
                <w:rFonts w:ascii="標楷體" w:eastAsia="標楷體" w:hAnsi="Times New Roman" w:cs="Times New Roman" w:hint="eastAsia"/>
                <w:color w:val="000000"/>
                <w:szCs w:val="28"/>
              </w:rPr>
              <w:t>執行人員</w:t>
            </w:r>
          </w:p>
        </w:tc>
        <w:tc>
          <w:tcPr>
            <w:tcW w:w="4285" w:type="dxa"/>
            <w:tcBorders>
              <w:top w:val="single" w:sz="6" w:space="0" w:color="auto"/>
              <w:left w:val="single" w:sz="6" w:space="0" w:color="auto"/>
              <w:right w:val="double" w:sz="4" w:space="0" w:color="auto"/>
            </w:tcBorders>
            <w:vAlign w:val="center"/>
          </w:tcPr>
          <w:p w14:paraId="6CBF82E0" w14:textId="77777777" w:rsidR="00CF7CFF" w:rsidRPr="00E040BA" w:rsidRDefault="00CF7CFF" w:rsidP="00746374">
            <w:pPr>
              <w:spacing w:line="320" w:lineRule="exact"/>
              <w:jc w:val="center"/>
              <w:rPr>
                <w:rFonts w:ascii="標楷體" w:eastAsia="標楷體" w:hAnsi="Times New Roman" w:cs="Times New Roman"/>
                <w:color w:val="000000"/>
                <w:szCs w:val="24"/>
              </w:rPr>
            </w:pPr>
          </w:p>
        </w:tc>
      </w:tr>
    </w:tbl>
    <w:p w14:paraId="042608C5" w14:textId="77777777" w:rsidR="00B1119B" w:rsidRPr="007B1230" w:rsidRDefault="00B1119B" w:rsidP="007B1230">
      <w:pPr>
        <w:widowControl/>
        <w:spacing w:afterLines="50" w:after="180"/>
        <w:jc w:val="center"/>
        <w:rPr>
          <w:rFonts w:ascii="標楷體" w:eastAsia="標楷體" w:hAnsi="標楷體" w:cs="Times New Roman"/>
          <w:b/>
          <w:bCs/>
          <w:sz w:val="28"/>
          <w:szCs w:val="28"/>
        </w:rPr>
      </w:pPr>
      <w:r>
        <w:rPr>
          <w:rFonts w:ascii="標楷體" w:eastAsia="標楷體" w:hAnsi="標楷體" w:cs="Times New Roman" w:hint="eastAsia"/>
          <w:sz w:val="28"/>
          <w:szCs w:val="28"/>
        </w:rPr>
        <w:lastRenderedPageBreak/>
        <w:t xml:space="preserve">     </w:t>
      </w:r>
      <w:r w:rsidRPr="007B1230">
        <w:rPr>
          <w:rFonts w:ascii="標楷體" w:eastAsia="標楷體" w:hAnsi="標楷體" w:cs="Times New Roman" w:hint="eastAsia"/>
          <w:b/>
          <w:bCs/>
          <w:sz w:val="28"/>
          <w:szCs w:val="28"/>
        </w:rPr>
        <w:t xml:space="preserve">  </w:t>
      </w:r>
      <w:r w:rsidR="00CF7CFF" w:rsidRPr="007B1230">
        <w:rPr>
          <w:rFonts w:ascii="標楷體" w:eastAsia="標楷體" w:hAnsi="標楷體" w:cs="Times New Roman" w:hint="eastAsia"/>
          <w:b/>
          <w:bCs/>
          <w:sz w:val="28"/>
          <w:szCs w:val="28"/>
        </w:rPr>
        <w:t>汐止區農會洗錢防制系統使用者</w:t>
      </w:r>
      <w:r w:rsidR="00CF7CFF" w:rsidRPr="007B1230">
        <w:rPr>
          <w:rFonts w:ascii="標楷體" w:eastAsia="標楷體" w:hAnsi="標楷體" w:cs="新細明體" w:hint="eastAsia"/>
          <w:b/>
          <w:bCs/>
          <w:kern w:val="0"/>
          <w:sz w:val="28"/>
          <w:szCs w:val="28"/>
        </w:rPr>
        <w:t>申請單</w:t>
      </w:r>
      <w:r w:rsidR="00CF7CFF" w:rsidRPr="007B1230">
        <w:rPr>
          <w:rFonts w:ascii="標楷體" w:eastAsia="標楷體" w:hAnsi="標楷體" w:cs="Times New Roman" w:hint="eastAsia"/>
          <w:b/>
          <w:bCs/>
          <w:sz w:val="28"/>
          <w:szCs w:val="28"/>
        </w:rPr>
        <w:t xml:space="preserve">( 農漁會內部使用 )   </w:t>
      </w:r>
    </w:p>
    <w:p w14:paraId="422B0EE9" w14:textId="77777777" w:rsidR="00CF7CFF" w:rsidRPr="00B1119B" w:rsidRDefault="00CF7CFF" w:rsidP="00B1119B">
      <w:pPr>
        <w:widowControl/>
        <w:jc w:val="center"/>
        <w:rPr>
          <w:rFonts w:ascii="標楷體" w:eastAsia="標楷體" w:hAnsi="標楷體" w:cs="新細明體"/>
          <w:kern w:val="0"/>
          <w:sz w:val="28"/>
          <w:szCs w:val="28"/>
          <w:bdr w:val="single" w:sz="4" w:space="0" w:color="auto"/>
        </w:rPr>
      </w:pPr>
      <w:r w:rsidRPr="00E040BA">
        <w:rPr>
          <w:rFonts w:ascii="標楷體" w:eastAsia="標楷體" w:hAnsi="標楷體" w:cs="新細明體" w:hint="eastAsia"/>
          <w:kern w:val="0"/>
          <w:szCs w:val="28"/>
        </w:rPr>
        <w:t xml:space="preserve">申請日期 :    年    月   </w:t>
      </w:r>
      <w:r w:rsidR="000C14C3">
        <w:rPr>
          <w:rFonts w:ascii="標楷體" w:eastAsia="標楷體" w:hAnsi="標楷體" w:cs="新細明體" w:hint="eastAsia"/>
          <w:kern w:val="0"/>
          <w:szCs w:val="28"/>
        </w:rPr>
        <w:t xml:space="preserve"> </w:t>
      </w:r>
      <w:r w:rsidRPr="00E040BA">
        <w:rPr>
          <w:rFonts w:ascii="標楷體" w:eastAsia="標楷體" w:hAnsi="標楷體" w:cs="新細明體" w:hint="eastAsia"/>
          <w:kern w:val="0"/>
          <w:szCs w:val="28"/>
        </w:rPr>
        <w:t>日</w:t>
      </w:r>
    </w:p>
    <w:tbl>
      <w:tblPr>
        <w:tblW w:w="978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709"/>
        <w:gridCol w:w="1985"/>
        <w:gridCol w:w="454"/>
        <w:gridCol w:w="1530"/>
        <w:gridCol w:w="851"/>
        <w:gridCol w:w="2414"/>
      </w:tblGrid>
      <w:tr w:rsidR="00CF7CFF" w:rsidRPr="00E040BA" w14:paraId="41FE6CD0" w14:textId="77777777" w:rsidTr="007B1230">
        <w:trPr>
          <w:trHeight w:val="857"/>
        </w:trPr>
        <w:tc>
          <w:tcPr>
            <w:tcW w:w="1843" w:type="dxa"/>
            <w:vAlign w:val="center"/>
          </w:tcPr>
          <w:p w14:paraId="08E7D3F8" w14:textId="77777777" w:rsidR="00CF7CFF" w:rsidRPr="00E040BA" w:rsidRDefault="00CF7CFF" w:rsidP="007B1230">
            <w:pPr>
              <w:jc w:val="both"/>
              <w:rPr>
                <w:rFonts w:ascii="標楷體" w:eastAsia="標楷體" w:hAnsi="標楷體" w:cs="新細明體"/>
                <w:kern w:val="0"/>
                <w:szCs w:val="24"/>
              </w:rPr>
            </w:pPr>
            <w:r w:rsidRPr="00E040BA">
              <w:rPr>
                <w:rFonts w:ascii="標楷體" w:eastAsia="標楷體" w:hAnsi="標楷體" w:cs="新細明體" w:hint="eastAsia"/>
                <w:kern w:val="0"/>
                <w:szCs w:val="24"/>
              </w:rPr>
              <w:t>姓名</w:t>
            </w:r>
          </w:p>
        </w:tc>
        <w:tc>
          <w:tcPr>
            <w:tcW w:w="2694" w:type="dxa"/>
            <w:gridSpan w:val="2"/>
          </w:tcPr>
          <w:p w14:paraId="40BB83F8" w14:textId="77777777" w:rsidR="00CF7CFF" w:rsidRPr="00E040BA" w:rsidRDefault="00CF7CFF" w:rsidP="00746374">
            <w:pPr>
              <w:rPr>
                <w:rFonts w:ascii="標楷體" w:eastAsia="標楷體" w:hAnsi="標楷體" w:cs="新細明體"/>
                <w:kern w:val="0"/>
                <w:szCs w:val="24"/>
              </w:rPr>
            </w:pPr>
          </w:p>
        </w:tc>
        <w:tc>
          <w:tcPr>
            <w:tcW w:w="1984" w:type="dxa"/>
            <w:gridSpan w:val="2"/>
            <w:vAlign w:val="center"/>
          </w:tcPr>
          <w:p w14:paraId="74C2A7BE" w14:textId="77777777" w:rsidR="00CF7CFF" w:rsidRPr="00E040BA" w:rsidRDefault="00CF7CFF" w:rsidP="007B1230">
            <w:pPr>
              <w:jc w:val="both"/>
              <w:rPr>
                <w:rFonts w:ascii="標楷體" w:eastAsia="標楷體" w:hAnsi="標楷體" w:cs="新細明體"/>
                <w:kern w:val="0"/>
                <w:szCs w:val="24"/>
              </w:rPr>
            </w:pPr>
            <w:r w:rsidRPr="00E040BA">
              <w:rPr>
                <w:rFonts w:ascii="標楷體" w:eastAsia="標楷體" w:hAnsi="標楷體" w:cs="新細明體" w:hint="eastAsia"/>
                <w:kern w:val="0"/>
                <w:szCs w:val="24"/>
              </w:rPr>
              <w:t>使用者帳號</w:t>
            </w:r>
          </w:p>
          <w:p w14:paraId="6AAA1E61" w14:textId="77777777" w:rsidR="00CF7CFF" w:rsidRPr="00E040BA" w:rsidRDefault="00CF7CFF" w:rsidP="007B1230">
            <w:pPr>
              <w:jc w:val="both"/>
              <w:rPr>
                <w:rFonts w:ascii="標楷體" w:eastAsia="標楷體" w:hAnsi="標楷體" w:cs="新細明體"/>
                <w:kern w:val="0"/>
                <w:szCs w:val="24"/>
              </w:rPr>
            </w:pPr>
            <w:r w:rsidRPr="00E040BA">
              <w:rPr>
                <w:rFonts w:ascii="標楷體" w:eastAsia="標楷體" w:hAnsi="標楷體" w:cs="新細明體" w:hint="eastAsia"/>
                <w:kern w:val="0"/>
                <w:szCs w:val="24"/>
              </w:rPr>
              <w:t>(首次</w:t>
            </w:r>
            <w:proofErr w:type="gramStart"/>
            <w:r w:rsidRPr="00E040BA">
              <w:rPr>
                <w:rFonts w:ascii="標楷體" w:eastAsia="標楷體" w:hAnsi="標楷體" w:cs="新細明體" w:hint="eastAsia"/>
                <w:kern w:val="0"/>
                <w:szCs w:val="24"/>
              </w:rPr>
              <w:t>申請免填</w:t>
            </w:r>
            <w:proofErr w:type="gramEnd"/>
            <w:r w:rsidRPr="00E040BA">
              <w:rPr>
                <w:rFonts w:ascii="標楷體" w:eastAsia="標楷體" w:hAnsi="標楷體" w:cs="新細明體" w:hint="eastAsia"/>
                <w:kern w:val="0"/>
                <w:szCs w:val="24"/>
              </w:rPr>
              <w:t>)</w:t>
            </w:r>
          </w:p>
        </w:tc>
        <w:tc>
          <w:tcPr>
            <w:tcW w:w="3265" w:type="dxa"/>
            <w:gridSpan w:val="2"/>
          </w:tcPr>
          <w:p w14:paraId="1B5C60E8" w14:textId="77777777" w:rsidR="00CF7CFF" w:rsidRPr="00E040BA" w:rsidRDefault="00CF7CFF" w:rsidP="00746374">
            <w:pPr>
              <w:rPr>
                <w:rFonts w:ascii="標楷體" w:eastAsia="標楷體" w:hAnsi="標楷體" w:cs="新細明體"/>
                <w:kern w:val="0"/>
                <w:szCs w:val="24"/>
              </w:rPr>
            </w:pPr>
          </w:p>
        </w:tc>
      </w:tr>
      <w:tr w:rsidR="00CF7CFF" w:rsidRPr="00E040BA" w14:paraId="1E611C52" w14:textId="77777777" w:rsidTr="007B1230">
        <w:trPr>
          <w:trHeight w:val="510"/>
        </w:trPr>
        <w:tc>
          <w:tcPr>
            <w:tcW w:w="1843" w:type="dxa"/>
          </w:tcPr>
          <w:p w14:paraId="58A13ACF" w14:textId="77777777" w:rsidR="00CF7CFF" w:rsidRPr="00E040BA" w:rsidRDefault="00CF7CFF" w:rsidP="00746374">
            <w:pPr>
              <w:rPr>
                <w:rFonts w:ascii="標楷體" w:eastAsia="標楷體" w:hAnsi="標楷體" w:cs="新細明體"/>
                <w:kern w:val="0"/>
                <w:szCs w:val="24"/>
              </w:rPr>
            </w:pPr>
            <w:r w:rsidRPr="00E040BA">
              <w:rPr>
                <w:rFonts w:ascii="標楷體" w:eastAsia="標楷體" w:hAnsi="標楷體" w:cs="新細明體" w:hint="eastAsia"/>
                <w:kern w:val="0"/>
                <w:szCs w:val="24"/>
              </w:rPr>
              <w:t>單位名稱</w:t>
            </w:r>
          </w:p>
        </w:tc>
        <w:tc>
          <w:tcPr>
            <w:tcW w:w="2694" w:type="dxa"/>
            <w:gridSpan w:val="2"/>
          </w:tcPr>
          <w:p w14:paraId="3C59E979" w14:textId="77777777" w:rsidR="00CF7CFF" w:rsidRPr="00E040BA" w:rsidRDefault="00CF7CFF" w:rsidP="00746374">
            <w:pPr>
              <w:rPr>
                <w:rFonts w:ascii="標楷體" w:eastAsia="標楷體" w:hAnsi="標楷體" w:cs="新細明體"/>
                <w:kern w:val="0"/>
                <w:szCs w:val="24"/>
              </w:rPr>
            </w:pPr>
          </w:p>
        </w:tc>
        <w:tc>
          <w:tcPr>
            <w:tcW w:w="1984" w:type="dxa"/>
            <w:gridSpan w:val="2"/>
          </w:tcPr>
          <w:p w14:paraId="605E8B5D" w14:textId="77777777" w:rsidR="00CF7CFF" w:rsidRPr="00E040BA" w:rsidRDefault="00CF7CFF" w:rsidP="00746374">
            <w:pPr>
              <w:rPr>
                <w:rFonts w:ascii="標楷體" w:eastAsia="標楷體" w:hAnsi="標楷體" w:cs="新細明體"/>
                <w:kern w:val="0"/>
                <w:szCs w:val="24"/>
              </w:rPr>
            </w:pPr>
            <w:r w:rsidRPr="00E040BA">
              <w:rPr>
                <w:rFonts w:ascii="標楷體" w:eastAsia="標楷體" w:hAnsi="標楷體" w:cs="新細明體" w:hint="eastAsia"/>
                <w:kern w:val="0"/>
                <w:szCs w:val="24"/>
              </w:rPr>
              <w:t>分行編號(</w:t>
            </w:r>
            <w:proofErr w:type="gramStart"/>
            <w:r w:rsidRPr="00E040BA">
              <w:rPr>
                <w:rFonts w:ascii="標楷體" w:eastAsia="標楷體" w:hAnsi="標楷體" w:cs="新細明體" w:hint="eastAsia"/>
                <w:kern w:val="0"/>
                <w:szCs w:val="24"/>
              </w:rPr>
              <w:t>必填</w:t>
            </w:r>
            <w:proofErr w:type="gramEnd"/>
            <w:r w:rsidRPr="00E040BA">
              <w:rPr>
                <w:rFonts w:ascii="標楷體" w:eastAsia="標楷體" w:hAnsi="標楷體" w:cs="新細明體" w:hint="eastAsia"/>
                <w:kern w:val="0"/>
                <w:szCs w:val="24"/>
              </w:rPr>
              <w:t>)</w:t>
            </w:r>
          </w:p>
        </w:tc>
        <w:tc>
          <w:tcPr>
            <w:tcW w:w="3265" w:type="dxa"/>
            <w:gridSpan w:val="2"/>
          </w:tcPr>
          <w:p w14:paraId="261568C5" w14:textId="77777777" w:rsidR="00CF7CFF" w:rsidRPr="00E040BA" w:rsidRDefault="00CF7CFF" w:rsidP="00746374">
            <w:pPr>
              <w:rPr>
                <w:rFonts w:ascii="標楷體" w:eastAsia="標楷體" w:hAnsi="標楷體" w:cs="新細明體"/>
                <w:kern w:val="0"/>
                <w:szCs w:val="24"/>
              </w:rPr>
            </w:pPr>
          </w:p>
        </w:tc>
      </w:tr>
      <w:tr w:rsidR="00CF7CFF" w:rsidRPr="00E040BA" w14:paraId="2BCF2222" w14:textId="77777777" w:rsidTr="007B1230">
        <w:trPr>
          <w:trHeight w:val="574"/>
        </w:trPr>
        <w:tc>
          <w:tcPr>
            <w:tcW w:w="1843" w:type="dxa"/>
          </w:tcPr>
          <w:p w14:paraId="0E882599" w14:textId="77777777" w:rsidR="00CF7CFF" w:rsidRPr="00E040BA" w:rsidRDefault="00CF7CFF" w:rsidP="00746374">
            <w:pPr>
              <w:rPr>
                <w:rFonts w:ascii="標楷體" w:eastAsia="標楷體" w:hAnsi="標楷體" w:cs="新細明體"/>
                <w:kern w:val="0"/>
                <w:szCs w:val="24"/>
              </w:rPr>
            </w:pPr>
            <w:r w:rsidRPr="00E040BA">
              <w:rPr>
                <w:rFonts w:ascii="標楷體" w:eastAsia="標楷體" w:hAnsi="標楷體" w:cs="新細明體" w:hint="eastAsia"/>
                <w:kern w:val="0"/>
                <w:szCs w:val="24"/>
              </w:rPr>
              <w:t>職稱</w:t>
            </w:r>
          </w:p>
        </w:tc>
        <w:tc>
          <w:tcPr>
            <w:tcW w:w="2694" w:type="dxa"/>
            <w:gridSpan w:val="2"/>
          </w:tcPr>
          <w:p w14:paraId="18170DB7" w14:textId="77777777" w:rsidR="00CF7CFF" w:rsidRPr="00E040BA" w:rsidRDefault="00CF7CFF" w:rsidP="00746374">
            <w:pPr>
              <w:rPr>
                <w:rFonts w:ascii="標楷體" w:eastAsia="標楷體" w:hAnsi="標楷體" w:cs="新細明體"/>
                <w:kern w:val="0"/>
                <w:szCs w:val="24"/>
              </w:rPr>
            </w:pPr>
          </w:p>
        </w:tc>
        <w:tc>
          <w:tcPr>
            <w:tcW w:w="1984" w:type="dxa"/>
            <w:gridSpan w:val="2"/>
          </w:tcPr>
          <w:p w14:paraId="4775E29F" w14:textId="77777777" w:rsidR="00CF7CFF" w:rsidRPr="00E040BA" w:rsidRDefault="00CF7CFF" w:rsidP="00746374">
            <w:pPr>
              <w:rPr>
                <w:rFonts w:ascii="標楷體" w:eastAsia="標楷體" w:hAnsi="標楷體" w:cs="新細明體"/>
                <w:kern w:val="0"/>
                <w:szCs w:val="24"/>
              </w:rPr>
            </w:pPr>
            <w:r w:rsidRPr="00E040BA">
              <w:rPr>
                <w:rFonts w:ascii="標楷體" w:eastAsia="標楷體" w:hAnsi="標楷體" w:cs="新細明體" w:hint="eastAsia"/>
                <w:kern w:val="0"/>
                <w:szCs w:val="24"/>
              </w:rPr>
              <w:t>電子郵件</w:t>
            </w:r>
          </w:p>
        </w:tc>
        <w:tc>
          <w:tcPr>
            <w:tcW w:w="3265" w:type="dxa"/>
            <w:gridSpan w:val="2"/>
          </w:tcPr>
          <w:p w14:paraId="1083CFFF" w14:textId="77777777" w:rsidR="00CF7CFF" w:rsidRPr="00E040BA" w:rsidRDefault="00CF7CFF" w:rsidP="00746374">
            <w:pPr>
              <w:rPr>
                <w:rFonts w:ascii="標楷體" w:eastAsia="標楷體" w:hAnsi="標楷體" w:cs="新細明體"/>
                <w:kern w:val="0"/>
                <w:szCs w:val="24"/>
              </w:rPr>
            </w:pPr>
          </w:p>
        </w:tc>
      </w:tr>
      <w:tr w:rsidR="00CF7CFF" w:rsidRPr="00E040BA" w14:paraId="1EF4B796" w14:textId="77777777" w:rsidTr="007B1230">
        <w:trPr>
          <w:trHeight w:val="554"/>
        </w:trPr>
        <w:tc>
          <w:tcPr>
            <w:tcW w:w="1843" w:type="dxa"/>
          </w:tcPr>
          <w:p w14:paraId="445D4A8B" w14:textId="77777777" w:rsidR="00CF7CFF" w:rsidRPr="00E040BA" w:rsidRDefault="00CF7CFF" w:rsidP="00746374">
            <w:pPr>
              <w:rPr>
                <w:rFonts w:ascii="標楷體" w:eastAsia="標楷體" w:hAnsi="標楷體" w:cs="新細明體"/>
                <w:kern w:val="0"/>
                <w:szCs w:val="24"/>
              </w:rPr>
            </w:pPr>
            <w:r w:rsidRPr="00E040BA">
              <w:rPr>
                <w:rFonts w:ascii="標楷體" w:eastAsia="標楷體" w:hAnsi="標楷體" w:cs="新細明體" w:hint="eastAsia"/>
                <w:kern w:val="0"/>
                <w:szCs w:val="24"/>
              </w:rPr>
              <w:t>電話</w:t>
            </w:r>
          </w:p>
        </w:tc>
        <w:tc>
          <w:tcPr>
            <w:tcW w:w="2694" w:type="dxa"/>
            <w:gridSpan w:val="2"/>
          </w:tcPr>
          <w:p w14:paraId="4A018851" w14:textId="77777777" w:rsidR="00CF7CFF" w:rsidRPr="00E040BA" w:rsidRDefault="00CF7CFF" w:rsidP="00746374">
            <w:pPr>
              <w:rPr>
                <w:rFonts w:ascii="標楷體" w:eastAsia="標楷體" w:hAnsi="標楷體" w:cs="新細明體"/>
                <w:kern w:val="0"/>
                <w:szCs w:val="24"/>
              </w:rPr>
            </w:pPr>
          </w:p>
        </w:tc>
        <w:tc>
          <w:tcPr>
            <w:tcW w:w="1984" w:type="dxa"/>
            <w:gridSpan w:val="2"/>
          </w:tcPr>
          <w:p w14:paraId="37D772C1" w14:textId="77777777" w:rsidR="00CF7CFF" w:rsidRPr="00E040BA" w:rsidRDefault="00CF7CFF" w:rsidP="00746374">
            <w:pPr>
              <w:rPr>
                <w:rFonts w:ascii="標楷體" w:eastAsia="標楷體" w:hAnsi="標楷體" w:cs="新細明體"/>
                <w:kern w:val="0"/>
                <w:szCs w:val="24"/>
              </w:rPr>
            </w:pPr>
            <w:r w:rsidRPr="00E040BA">
              <w:rPr>
                <w:rFonts w:ascii="標楷體" w:eastAsia="標楷體" w:hAnsi="標楷體" w:cs="新細明體" w:hint="eastAsia"/>
                <w:kern w:val="0"/>
                <w:szCs w:val="24"/>
              </w:rPr>
              <w:t>傳真</w:t>
            </w:r>
          </w:p>
        </w:tc>
        <w:tc>
          <w:tcPr>
            <w:tcW w:w="3265" w:type="dxa"/>
            <w:gridSpan w:val="2"/>
          </w:tcPr>
          <w:p w14:paraId="5F5A1C18" w14:textId="77777777" w:rsidR="00CF7CFF" w:rsidRPr="00E040BA" w:rsidRDefault="00CF7CFF" w:rsidP="00746374">
            <w:pPr>
              <w:rPr>
                <w:rFonts w:ascii="標楷體" w:eastAsia="標楷體" w:hAnsi="標楷體" w:cs="新細明體"/>
                <w:kern w:val="0"/>
                <w:szCs w:val="24"/>
              </w:rPr>
            </w:pPr>
          </w:p>
        </w:tc>
      </w:tr>
      <w:tr w:rsidR="00CF7CFF" w:rsidRPr="00E040BA" w14:paraId="3483C5A2" w14:textId="77777777" w:rsidTr="007B1230">
        <w:trPr>
          <w:trHeight w:val="559"/>
        </w:trPr>
        <w:tc>
          <w:tcPr>
            <w:tcW w:w="9786" w:type="dxa"/>
            <w:gridSpan w:val="7"/>
            <w:vAlign w:val="center"/>
          </w:tcPr>
          <w:p w14:paraId="2D33BA6D" w14:textId="77777777" w:rsidR="00CF7CFF" w:rsidRPr="00E040BA" w:rsidRDefault="00CF7CFF" w:rsidP="007B1230">
            <w:pPr>
              <w:jc w:val="both"/>
              <w:rPr>
                <w:rFonts w:ascii="Times New Roman" w:eastAsia="新細明體" w:hAnsi="Times New Roman" w:cs="Times New Roman"/>
                <w:szCs w:val="24"/>
              </w:rPr>
            </w:pPr>
            <w:r w:rsidRPr="00E040BA">
              <w:rPr>
                <w:rFonts w:ascii="標楷體" w:eastAsia="標楷體" w:hAnsi="標楷體" w:cs="新細明體" w:hint="eastAsia"/>
                <w:kern w:val="0"/>
                <w:szCs w:val="24"/>
              </w:rPr>
              <w:t>啟用日期</w:t>
            </w:r>
            <w:r w:rsidR="00B1119B">
              <w:rPr>
                <w:rFonts w:ascii="標楷體" w:eastAsia="標楷體" w:hAnsi="標楷體" w:cs="新細明體" w:hint="eastAsia"/>
                <w:kern w:val="0"/>
                <w:szCs w:val="24"/>
              </w:rPr>
              <w:t xml:space="preserve"> :        </w:t>
            </w:r>
            <w:r w:rsidRPr="00E040BA">
              <w:rPr>
                <w:rFonts w:ascii="標楷體" w:eastAsia="標楷體" w:hAnsi="標楷體" w:cs="新細明體" w:hint="eastAsia"/>
                <w:kern w:val="0"/>
                <w:szCs w:val="24"/>
              </w:rPr>
              <w:t>年       月       日</w:t>
            </w:r>
          </w:p>
        </w:tc>
      </w:tr>
      <w:tr w:rsidR="00CF7CFF" w:rsidRPr="00E040BA" w14:paraId="790E47AF" w14:textId="77777777" w:rsidTr="007B1230">
        <w:trPr>
          <w:trHeight w:val="668"/>
        </w:trPr>
        <w:tc>
          <w:tcPr>
            <w:tcW w:w="9786" w:type="dxa"/>
            <w:gridSpan w:val="7"/>
            <w:vAlign w:val="center"/>
          </w:tcPr>
          <w:p w14:paraId="3E41B01E" w14:textId="77777777" w:rsidR="00CF7CFF" w:rsidRPr="00E040BA" w:rsidRDefault="00CF7CFF" w:rsidP="007B1230">
            <w:pPr>
              <w:jc w:val="both"/>
              <w:rPr>
                <w:rFonts w:ascii="Times New Roman" w:eastAsia="新細明體" w:hAnsi="Times New Roman" w:cs="Times New Roman"/>
                <w:szCs w:val="24"/>
              </w:rPr>
            </w:pPr>
            <w:r w:rsidRPr="00E040BA">
              <w:rPr>
                <w:rFonts w:ascii="標楷體" w:eastAsia="標楷體" w:hAnsi="標楷體" w:cs="新細明體" w:hint="eastAsia"/>
                <w:kern w:val="0"/>
                <w:szCs w:val="24"/>
              </w:rPr>
              <w:t>類</w:t>
            </w:r>
            <w:r w:rsidR="00B1119B">
              <w:rPr>
                <w:rFonts w:ascii="標楷體" w:eastAsia="標楷體" w:hAnsi="標楷體" w:cs="新細明體" w:hint="eastAsia"/>
                <w:kern w:val="0"/>
                <w:szCs w:val="24"/>
              </w:rPr>
              <w:t xml:space="preserve">    </w:t>
            </w:r>
            <w:r w:rsidRPr="00E040BA">
              <w:rPr>
                <w:rFonts w:ascii="標楷體" w:eastAsia="標楷體" w:hAnsi="標楷體" w:cs="新細明體" w:hint="eastAsia"/>
                <w:kern w:val="0"/>
                <w:szCs w:val="24"/>
              </w:rPr>
              <w:t>別：</w:t>
            </w:r>
            <w:r w:rsidRPr="00E040BA">
              <w:rPr>
                <w:rFonts w:ascii="標楷體" w:eastAsia="標楷體" w:hAnsi="標楷體" w:cs="新細明體" w:hint="eastAsia"/>
                <w:color w:val="000000" w:themeColor="text1"/>
                <w:kern w:val="0"/>
                <w:szCs w:val="24"/>
              </w:rPr>
              <w:t xml:space="preserve"> □新增  □刪除  □異動  □密碼重置 □其他:</w:t>
            </w:r>
          </w:p>
        </w:tc>
      </w:tr>
      <w:tr w:rsidR="00CF7CFF" w:rsidRPr="00E040BA" w14:paraId="44631069" w14:textId="77777777" w:rsidTr="00A91850">
        <w:trPr>
          <w:trHeight w:val="3297"/>
        </w:trPr>
        <w:tc>
          <w:tcPr>
            <w:tcW w:w="9786" w:type="dxa"/>
            <w:gridSpan w:val="7"/>
          </w:tcPr>
          <w:p w14:paraId="33E10E25" w14:textId="77777777" w:rsidR="00CF7CFF" w:rsidRPr="00E040BA" w:rsidRDefault="00CF7CFF" w:rsidP="007B1230">
            <w:pPr>
              <w:widowControl/>
              <w:spacing w:beforeLines="30" w:before="108"/>
              <w:rPr>
                <w:rFonts w:ascii="標楷體" w:eastAsia="標楷體" w:hAnsi="標楷體" w:cs="新細明體"/>
                <w:kern w:val="0"/>
                <w:szCs w:val="24"/>
              </w:rPr>
            </w:pPr>
            <w:r w:rsidRPr="00E040BA">
              <w:rPr>
                <w:rFonts w:ascii="標楷體" w:eastAsia="標楷體" w:hAnsi="標楷體" w:cs="新細明體" w:hint="eastAsia"/>
                <w:kern w:val="0"/>
                <w:szCs w:val="24"/>
              </w:rPr>
              <w:t>使用權限：</w:t>
            </w:r>
          </w:p>
          <w:p w14:paraId="5BE867CC" w14:textId="1820887B" w:rsidR="00CF7CFF" w:rsidRPr="00E040BA" w:rsidRDefault="007B1230" w:rsidP="00746374">
            <w:pPr>
              <w:ind w:firstLineChars="200" w:firstLine="480"/>
              <w:rPr>
                <w:rFonts w:ascii="標楷體" w:eastAsia="標楷體" w:hAnsi="標楷體" w:cs="新細明體"/>
                <w:kern w:val="0"/>
                <w:szCs w:val="24"/>
              </w:rPr>
            </w:pPr>
            <w:r>
              <w:rPr>
                <w:rFonts w:ascii="標楷體" w:eastAsia="標楷體" w:hAnsi="標楷體" w:cs="新細明體" w:hint="eastAsia"/>
                <w:kern w:val="0"/>
                <w:szCs w:val="24"/>
              </w:rPr>
              <w:t xml:space="preserve">       </w:t>
            </w:r>
            <w:r w:rsidR="00CF7CFF" w:rsidRPr="00E040BA">
              <w:rPr>
                <w:rFonts w:ascii="標楷體" w:eastAsia="標楷體" w:hAnsi="標楷體" w:cs="新細明體" w:hint="eastAsia"/>
                <w:kern w:val="0"/>
                <w:szCs w:val="24"/>
              </w:rPr>
              <w:t>□本會/分部經辦      □本會/分部覆核     □本會/分部主任</w:t>
            </w:r>
          </w:p>
          <w:p w14:paraId="7DE2EC73" w14:textId="1114588E" w:rsidR="00CF7CFF" w:rsidRPr="00E040BA" w:rsidRDefault="007B1230" w:rsidP="00746374">
            <w:pPr>
              <w:ind w:firstLineChars="200" w:firstLine="480"/>
              <w:rPr>
                <w:rFonts w:ascii="標楷體" w:eastAsia="標楷體" w:hAnsi="標楷體" w:cs="新細明體"/>
                <w:kern w:val="0"/>
                <w:szCs w:val="24"/>
              </w:rPr>
            </w:pPr>
            <w:r>
              <w:rPr>
                <w:rFonts w:ascii="標楷體" w:eastAsia="標楷體" w:hAnsi="標楷體" w:cs="新細明體" w:hint="eastAsia"/>
                <w:kern w:val="0"/>
                <w:szCs w:val="24"/>
              </w:rPr>
              <w:t xml:space="preserve">       </w:t>
            </w:r>
            <w:r w:rsidR="00CF7CFF" w:rsidRPr="00E040BA">
              <w:rPr>
                <w:rFonts w:ascii="標楷體" w:eastAsia="標楷體" w:hAnsi="標楷體" w:cs="新細明體" w:hint="eastAsia"/>
                <w:kern w:val="0"/>
                <w:szCs w:val="24"/>
              </w:rPr>
              <w:t>□本會/分督導主管    □(本會)專責主管</w:t>
            </w:r>
          </w:p>
          <w:p w14:paraId="0595F4D6" w14:textId="6538F450" w:rsidR="00CF7CFF" w:rsidRPr="00E040BA" w:rsidRDefault="007B1230" w:rsidP="00746374">
            <w:pPr>
              <w:ind w:firstLineChars="200" w:firstLine="480"/>
              <w:rPr>
                <w:rFonts w:ascii="標楷體" w:eastAsia="標楷體" w:hAnsi="標楷體" w:cs="新細明體"/>
                <w:kern w:val="0"/>
                <w:szCs w:val="24"/>
              </w:rPr>
            </w:pPr>
            <w:r>
              <w:rPr>
                <w:rFonts w:ascii="標楷體" w:eastAsia="標楷體" w:hAnsi="標楷體" w:cs="新細明體" w:hint="eastAsia"/>
                <w:kern w:val="0"/>
                <w:szCs w:val="24"/>
              </w:rPr>
              <w:t xml:space="preserve">       </w:t>
            </w:r>
            <w:r w:rsidR="00CF7CFF" w:rsidRPr="00E040BA">
              <w:rPr>
                <w:rFonts w:ascii="標楷體" w:eastAsia="標楷體" w:hAnsi="標楷體" w:cs="新細明體" w:hint="eastAsia"/>
                <w:kern w:val="0"/>
                <w:szCs w:val="24"/>
              </w:rPr>
              <w:t>□名單管理人員       □名單審核人員      □問卷題庫編輯</w:t>
            </w:r>
          </w:p>
          <w:p w14:paraId="64DE6F5C" w14:textId="7033F63F" w:rsidR="00CF7CFF" w:rsidRPr="00E040BA" w:rsidRDefault="007B1230" w:rsidP="00746374">
            <w:pPr>
              <w:ind w:firstLineChars="200" w:firstLine="480"/>
              <w:rPr>
                <w:rFonts w:ascii="標楷體" w:eastAsia="標楷體" w:hAnsi="標楷體" w:cs="新細明體"/>
                <w:kern w:val="0"/>
                <w:szCs w:val="24"/>
              </w:rPr>
            </w:pPr>
            <w:r>
              <w:rPr>
                <w:rFonts w:ascii="標楷體" w:eastAsia="標楷體" w:hAnsi="標楷體" w:cs="新細明體" w:hint="eastAsia"/>
                <w:kern w:val="0"/>
                <w:szCs w:val="24"/>
              </w:rPr>
              <w:t xml:space="preserve">       </w:t>
            </w:r>
            <w:r w:rsidR="00CF7CFF" w:rsidRPr="00E040BA">
              <w:rPr>
                <w:rFonts w:ascii="標楷體" w:eastAsia="標楷體" w:hAnsi="標楷體" w:cs="新細明體" w:hint="eastAsia"/>
                <w:kern w:val="0"/>
                <w:szCs w:val="24"/>
              </w:rPr>
              <w:t>□稽核人員</w:t>
            </w:r>
          </w:p>
        </w:tc>
      </w:tr>
      <w:tr w:rsidR="00CF7CFF" w:rsidRPr="00E040BA" w14:paraId="4FF2E496" w14:textId="77777777" w:rsidTr="00746374">
        <w:trPr>
          <w:trHeight w:val="1257"/>
        </w:trPr>
        <w:tc>
          <w:tcPr>
            <w:tcW w:w="2552" w:type="dxa"/>
            <w:gridSpan w:val="2"/>
            <w:tcBorders>
              <w:top w:val="single" w:sz="4" w:space="0" w:color="auto"/>
              <w:left w:val="single" w:sz="4" w:space="0" w:color="auto"/>
              <w:bottom w:val="single" w:sz="4" w:space="0" w:color="auto"/>
              <w:right w:val="single" w:sz="4" w:space="0" w:color="auto"/>
            </w:tcBorders>
            <w:vAlign w:val="center"/>
          </w:tcPr>
          <w:p w14:paraId="27796CE1" w14:textId="77777777" w:rsidR="00CF7CFF" w:rsidRPr="00E040BA" w:rsidRDefault="00CF7CFF" w:rsidP="00746374">
            <w:pPr>
              <w:jc w:val="center"/>
              <w:rPr>
                <w:rFonts w:ascii="標楷體" w:eastAsia="標楷體" w:hAnsi="標楷體" w:cs="新細明體"/>
                <w:kern w:val="0"/>
                <w:szCs w:val="24"/>
              </w:rPr>
            </w:pPr>
            <w:r w:rsidRPr="00E040BA">
              <w:rPr>
                <w:rFonts w:ascii="標楷體" w:eastAsia="標楷體" w:hAnsi="標楷體" w:cs="新細明體" w:hint="eastAsia"/>
                <w:kern w:val="0"/>
                <w:szCs w:val="24"/>
              </w:rPr>
              <w:t>是否可見所有分行</w:t>
            </w:r>
          </w:p>
        </w:tc>
        <w:tc>
          <w:tcPr>
            <w:tcW w:w="1985" w:type="dxa"/>
            <w:tcBorders>
              <w:top w:val="single" w:sz="4" w:space="0" w:color="auto"/>
              <w:left w:val="single" w:sz="4" w:space="0" w:color="auto"/>
              <w:bottom w:val="single" w:sz="4" w:space="0" w:color="auto"/>
              <w:right w:val="single" w:sz="4" w:space="0" w:color="auto"/>
            </w:tcBorders>
            <w:vAlign w:val="center"/>
          </w:tcPr>
          <w:p w14:paraId="7852BA51" w14:textId="77777777" w:rsidR="00CF7CFF" w:rsidRPr="00E040BA" w:rsidRDefault="00CF7CFF" w:rsidP="00746374">
            <w:pPr>
              <w:jc w:val="center"/>
              <w:rPr>
                <w:rFonts w:ascii="標楷體" w:eastAsia="標楷體" w:hAnsi="標楷體" w:cs="新細明體"/>
                <w:kern w:val="0"/>
                <w:szCs w:val="24"/>
              </w:rPr>
            </w:pPr>
            <w:r w:rsidRPr="00E040BA">
              <w:rPr>
                <w:rFonts w:ascii="標楷體" w:eastAsia="標楷體" w:hAnsi="標楷體" w:cs="新細明體" w:hint="eastAsia"/>
                <w:kern w:val="0"/>
                <w:szCs w:val="24"/>
              </w:rPr>
              <w:t xml:space="preserve">□是 </w:t>
            </w:r>
            <w:proofErr w:type="gramStart"/>
            <w:r w:rsidRPr="00E040BA">
              <w:rPr>
                <w:rFonts w:ascii="標楷體" w:eastAsia="標楷體" w:hAnsi="標楷體" w:cs="新細明體" w:hint="eastAsia"/>
                <w:kern w:val="0"/>
                <w:szCs w:val="24"/>
              </w:rPr>
              <w:t>□否</w:t>
            </w:r>
            <w:proofErr w:type="gramEnd"/>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8C2B9AD" w14:textId="77777777" w:rsidR="00CF7CFF" w:rsidRPr="00E040BA" w:rsidRDefault="00CF7CFF" w:rsidP="00746374">
            <w:pPr>
              <w:jc w:val="center"/>
              <w:rPr>
                <w:rFonts w:ascii="標楷體" w:eastAsia="標楷體" w:hAnsi="標楷體" w:cs="新細明體"/>
                <w:kern w:val="0"/>
                <w:szCs w:val="24"/>
              </w:rPr>
            </w:pPr>
            <w:r w:rsidRPr="00E040BA">
              <w:rPr>
                <w:rFonts w:ascii="標楷體" w:eastAsia="標楷體" w:hAnsi="標楷體" w:cs="新細明體" w:hint="eastAsia"/>
                <w:kern w:val="0"/>
                <w:szCs w:val="24"/>
              </w:rPr>
              <w:t>可見分行</w:t>
            </w:r>
          </w:p>
          <w:p w14:paraId="0159EC41" w14:textId="77777777" w:rsidR="00CF7CFF" w:rsidRPr="00E040BA" w:rsidRDefault="00CF7CFF" w:rsidP="00746374">
            <w:pPr>
              <w:jc w:val="center"/>
              <w:rPr>
                <w:rFonts w:ascii="標楷體" w:eastAsia="標楷體" w:hAnsi="標楷體" w:cs="新細明體"/>
                <w:kern w:val="0"/>
                <w:szCs w:val="24"/>
              </w:rPr>
            </w:pPr>
            <w:r w:rsidRPr="00E040BA">
              <w:rPr>
                <w:rFonts w:ascii="標楷體" w:eastAsia="標楷體" w:hAnsi="標楷體" w:cs="新細明體" w:hint="eastAsia"/>
                <w:kern w:val="0"/>
                <w:szCs w:val="24"/>
              </w:rPr>
              <w:t>(可見所有分行</w:t>
            </w:r>
            <w:proofErr w:type="gramStart"/>
            <w:r w:rsidRPr="00E040BA">
              <w:rPr>
                <w:rFonts w:ascii="標楷體" w:eastAsia="標楷體" w:hAnsi="標楷體" w:cs="新細明體" w:hint="eastAsia"/>
                <w:kern w:val="0"/>
                <w:szCs w:val="24"/>
              </w:rPr>
              <w:t>請免填</w:t>
            </w:r>
            <w:proofErr w:type="gramEnd"/>
            <w:r w:rsidRPr="00E040BA">
              <w:rPr>
                <w:rFonts w:ascii="標楷體" w:eastAsia="標楷體" w:hAnsi="標楷體" w:cs="新細明體" w:hint="eastAsia"/>
                <w:kern w:val="0"/>
                <w:szCs w:val="24"/>
              </w:rPr>
              <w:t>)</w:t>
            </w:r>
          </w:p>
        </w:tc>
        <w:tc>
          <w:tcPr>
            <w:tcW w:w="2414" w:type="dxa"/>
            <w:tcBorders>
              <w:top w:val="single" w:sz="4" w:space="0" w:color="auto"/>
              <w:left w:val="single" w:sz="4" w:space="0" w:color="auto"/>
              <w:bottom w:val="single" w:sz="4" w:space="0" w:color="auto"/>
              <w:right w:val="single" w:sz="4" w:space="0" w:color="auto"/>
            </w:tcBorders>
            <w:vAlign w:val="center"/>
          </w:tcPr>
          <w:p w14:paraId="71C93B3F" w14:textId="77777777" w:rsidR="00CF7CFF" w:rsidRPr="00E040BA" w:rsidRDefault="00CF7CFF" w:rsidP="00746374">
            <w:pPr>
              <w:jc w:val="center"/>
              <w:rPr>
                <w:rFonts w:ascii="Times New Roman" w:eastAsia="新細明體" w:hAnsi="Times New Roman" w:cs="Times New Roman"/>
                <w:szCs w:val="24"/>
              </w:rPr>
            </w:pPr>
          </w:p>
        </w:tc>
      </w:tr>
      <w:tr w:rsidR="00CF7CFF" w:rsidRPr="00E040BA" w14:paraId="5FC26307" w14:textId="77777777" w:rsidTr="00746374">
        <w:trPr>
          <w:trHeight w:val="952"/>
        </w:trPr>
        <w:tc>
          <w:tcPr>
            <w:tcW w:w="2552" w:type="dxa"/>
            <w:gridSpan w:val="2"/>
            <w:tcBorders>
              <w:top w:val="single" w:sz="4" w:space="0" w:color="auto"/>
              <w:left w:val="single" w:sz="4" w:space="0" w:color="auto"/>
              <w:bottom w:val="single" w:sz="4" w:space="0" w:color="auto"/>
              <w:right w:val="single" w:sz="4" w:space="0" w:color="auto"/>
            </w:tcBorders>
            <w:vAlign w:val="center"/>
          </w:tcPr>
          <w:p w14:paraId="343827E2" w14:textId="77777777" w:rsidR="00CF7CFF" w:rsidRPr="00E040BA" w:rsidRDefault="00CF7CFF" w:rsidP="00746374">
            <w:pPr>
              <w:jc w:val="center"/>
              <w:rPr>
                <w:rFonts w:ascii="標楷體" w:eastAsia="標楷體" w:hAnsi="標楷體" w:cs="新細明體"/>
                <w:kern w:val="0"/>
                <w:szCs w:val="24"/>
              </w:rPr>
            </w:pPr>
            <w:r w:rsidRPr="00E040BA">
              <w:rPr>
                <w:rFonts w:ascii="標楷體" w:eastAsia="標楷體" w:hAnsi="標楷體" w:cs="新細明體" w:hint="eastAsia"/>
                <w:kern w:val="0"/>
                <w:szCs w:val="24"/>
              </w:rPr>
              <w:t>申請人員</w:t>
            </w:r>
          </w:p>
        </w:tc>
        <w:tc>
          <w:tcPr>
            <w:tcW w:w="1985" w:type="dxa"/>
            <w:tcBorders>
              <w:top w:val="single" w:sz="4" w:space="0" w:color="auto"/>
              <w:left w:val="single" w:sz="4" w:space="0" w:color="auto"/>
              <w:bottom w:val="single" w:sz="4" w:space="0" w:color="auto"/>
              <w:right w:val="single" w:sz="4" w:space="0" w:color="auto"/>
            </w:tcBorders>
            <w:vAlign w:val="center"/>
          </w:tcPr>
          <w:p w14:paraId="695ED753" w14:textId="77777777" w:rsidR="00CF7CFF" w:rsidRPr="00E040BA" w:rsidRDefault="00CF7CFF" w:rsidP="00746374">
            <w:pPr>
              <w:jc w:val="center"/>
              <w:rPr>
                <w:rFonts w:ascii="標楷體" w:eastAsia="標楷體" w:hAnsi="標楷體" w:cs="新細明體"/>
                <w:kern w:val="0"/>
                <w:szCs w:val="24"/>
              </w:rPr>
            </w:pP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6777D44" w14:textId="77777777" w:rsidR="00CF7CFF" w:rsidRPr="00E040BA" w:rsidRDefault="00CF7CFF" w:rsidP="00746374">
            <w:pPr>
              <w:jc w:val="center"/>
              <w:rPr>
                <w:rFonts w:ascii="標楷體" w:eastAsia="標楷體" w:hAnsi="標楷體" w:cs="新細明體"/>
                <w:kern w:val="0"/>
                <w:szCs w:val="24"/>
              </w:rPr>
            </w:pPr>
            <w:r w:rsidRPr="00E040BA">
              <w:rPr>
                <w:rFonts w:ascii="標楷體" w:eastAsia="標楷體" w:hAnsi="標楷體" w:cs="新細明體" w:hint="eastAsia"/>
                <w:kern w:val="0"/>
                <w:szCs w:val="24"/>
              </w:rPr>
              <w:t>信用部主任（含分部）</w:t>
            </w:r>
          </w:p>
        </w:tc>
        <w:tc>
          <w:tcPr>
            <w:tcW w:w="2414" w:type="dxa"/>
            <w:tcBorders>
              <w:top w:val="single" w:sz="4" w:space="0" w:color="auto"/>
              <w:left w:val="single" w:sz="4" w:space="0" w:color="auto"/>
              <w:bottom w:val="single" w:sz="4" w:space="0" w:color="auto"/>
              <w:right w:val="single" w:sz="4" w:space="0" w:color="auto"/>
            </w:tcBorders>
            <w:vAlign w:val="center"/>
          </w:tcPr>
          <w:p w14:paraId="610D8C0B" w14:textId="77777777" w:rsidR="00CF7CFF" w:rsidRPr="00E040BA" w:rsidRDefault="00CF7CFF" w:rsidP="00746374">
            <w:pPr>
              <w:jc w:val="center"/>
              <w:rPr>
                <w:rFonts w:ascii="Times New Roman" w:eastAsia="新細明體" w:hAnsi="Times New Roman" w:cs="Times New Roman"/>
                <w:szCs w:val="24"/>
              </w:rPr>
            </w:pPr>
          </w:p>
        </w:tc>
      </w:tr>
      <w:tr w:rsidR="00CF7CFF" w:rsidRPr="00E040BA" w14:paraId="104D5B67" w14:textId="77777777" w:rsidTr="0074637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trHeight w:val="462"/>
        </w:trPr>
        <w:tc>
          <w:tcPr>
            <w:tcW w:w="9786" w:type="dxa"/>
            <w:gridSpan w:val="7"/>
            <w:tcBorders>
              <w:top w:val="double" w:sz="4" w:space="0" w:color="auto"/>
              <w:left w:val="double" w:sz="4" w:space="0" w:color="auto"/>
              <w:bottom w:val="single" w:sz="6" w:space="0" w:color="auto"/>
              <w:right w:val="double" w:sz="4" w:space="0" w:color="auto"/>
            </w:tcBorders>
            <w:shd w:val="clear" w:color="auto" w:fill="F3F3F3"/>
            <w:vAlign w:val="center"/>
          </w:tcPr>
          <w:p w14:paraId="3F5DE600" w14:textId="77777777" w:rsidR="00CF7CFF" w:rsidRPr="00E040BA" w:rsidRDefault="00CF7CFF" w:rsidP="00746374">
            <w:pPr>
              <w:spacing w:line="360" w:lineRule="exact"/>
              <w:jc w:val="center"/>
              <w:rPr>
                <w:rFonts w:ascii="標楷體" w:eastAsia="標楷體" w:hAnsi="Times New Roman" w:cs="Times New Roman"/>
                <w:szCs w:val="24"/>
              </w:rPr>
            </w:pPr>
            <w:r w:rsidRPr="00E040BA">
              <w:rPr>
                <w:rFonts w:ascii="標楷體" w:eastAsia="標楷體" w:hAnsi="Times New Roman" w:cs="Times New Roman" w:hint="eastAsia"/>
                <w:szCs w:val="24"/>
              </w:rPr>
              <w:t>以下由安控主管填寫</w:t>
            </w:r>
          </w:p>
        </w:tc>
      </w:tr>
      <w:tr w:rsidR="00CF7CFF" w:rsidRPr="00E040BA" w14:paraId="5662060C" w14:textId="77777777" w:rsidTr="007B12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trHeight w:val="920"/>
        </w:trPr>
        <w:tc>
          <w:tcPr>
            <w:tcW w:w="4991" w:type="dxa"/>
            <w:gridSpan w:val="4"/>
            <w:tcBorders>
              <w:top w:val="single" w:sz="6" w:space="0" w:color="auto"/>
              <w:left w:val="double" w:sz="4" w:space="0" w:color="auto"/>
              <w:bottom w:val="single" w:sz="6" w:space="0" w:color="auto"/>
              <w:right w:val="single" w:sz="6" w:space="0" w:color="auto"/>
            </w:tcBorders>
            <w:vAlign w:val="center"/>
          </w:tcPr>
          <w:p w14:paraId="02B84A40" w14:textId="77777777" w:rsidR="00CF7CFF" w:rsidRPr="00E040BA" w:rsidRDefault="00CF7CFF" w:rsidP="00746374">
            <w:pPr>
              <w:spacing w:line="320" w:lineRule="exact"/>
              <w:jc w:val="center"/>
              <w:rPr>
                <w:rFonts w:ascii="標楷體" w:eastAsia="標楷體" w:hAnsi="標楷體" w:cs="新細明體"/>
                <w:kern w:val="0"/>
                <w:szCs w:val="24"/>
              </w:rPr>
            </w:pPr>
            <w:r w:rsidRPr="00E040BA">
              <w:rPr>
                <w:rFonts w:ascii="標楷體" w:eastAsia="標楷體" w:hAnsi="Times New Roman" w:cs="Times New Roman" w:hint="eastAsia"/>
                <w:color w:val="000000"/>
                <w:szCs w:val="24"/>
              </w:rPr>
              <w:t>使用者帳號</w:t>
            </w:r>
          </w:p>
          <w:p w14:paraId="730525D4" w14:textId="77777777" w:rsidR="00CF7CFF" w:rsidRPr="00E040BA" w:rsidRDefault="00CF7CFF" w:rsidP="00746374">
            <w:pPr>
              <w:spacing w:line="320" w:lineRule="exact"/>
              <w:jc w:val="center"/>
              <w:rPr>
                <w:rFonts w:ascii="標楷體" w:eastAsia="標楷體" w:hAnsi="Times New Roman" w:cs="Times New Roman"/>
                <w:color w:val="000000"/>
                <w:szCs w:val="24"/>
              </w:rPr>
            </w:pPr>
            <w:r w:rsidRPr="00E040BA">
              <w:rPr>
                <w:rFonts w:ascii="標楷體" w:eastAsia="標楷體" w:hAnsi="標楷體" w:cs="新細明體" w:hint="eastAsia"/>
                <w:kern w:val="0"/>
                <w:szCs w:val="24"/>
              </w:rPr>
              <w:t xml:space="preserve"> (初次申請填寫)</w:t>
            </w:r>
          </w:p>
        </w:tc>
        <w:tc>
          <w:tcPr>
            <w:tcW w:w="4795" w:type="dxa"/>
            <w:gridSpan w:val="3"/>
            <w:tcBorders>
              <w:top w:val="single" w:sz="6" w:space="0" w:color="auto"/>
              <w:left w:val="single" w:sz="6" w:space="0" w:color="auto"/>
              <w:right w:val="double" w:sz="4" w:space="0" w:color="auto"/>
            </w:tcBorders>
            <w:vAlign w:val="center"/>
          </w:tcPr>
          <w:p w14:paraId="27893925" w14:textId="77777777" w:rsidR="00CF7CFF" w:rsidRPr="00E040BA" w:rsidRDefault="00CF7CFF" w:rsidP="00746374">
            <w:pPr>
              <w:spacing w:line="320" w:lineRule="exact"/>
              <w:jc w:val="center"/>
              <w:rPr>
                <w:rFonts w:ascii="標楷體" w:eastAsia="標楷體" w:hAnsi="Times New Roman" w:cs="Times New Roman"/>
                <w:color w:val="000000"/>
                <w:szCs w:val="24"/>
              </w:rPr>
            </w:pPr>
          </w:p>
        </w:tc>
      </w:tr>
      <w:tr w:rsidR="00CF7CFF" w:rsidRPr="00E040BA" w14:paraId="397B6843" w14:textId="77777777" w:rsidTr="007B123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trHeight w:val="702"/>
        </w:trPr>
        <w:tc>
          <w:tcPr>
            <w:tcW w:w="4991" w:type="dxa"/>
            <w:gridSpan w:val="4"/>
            <w:tcBorders>
              <w:top w:val="single" w:sz="6" w:space="0" w:color="auto"/>
              <w:left w:val="double" w:sz="4" w:space="0" w:color="auto"/>
              <w:bottom w:val="single" w:sz="6" w:space="0" w:color="auto"/>
              <w:right w:val="single" w:sz="6" w:space="0" w:color="auto"/>
            </w:tcBorders>
            <w:vAlign w:val="center"/>
          </w:tcPr>
          <w:p w14:paraId="098EF0C0" w14:textId="77777777" w:rsidR="00CF7CFF" w:rsidRPr="00E040BA" w:rsidRDefault="00CF7CFF" w:rsidP="00746374">
            <w:pPr>
              <w:spacing w:line="320" w:lineRule="exact"/>
              <w:jc w:val="center"/>
              <w:rPr>
                <w:rFonts w:ascii="標楷體" w:eastAsia="標楷體" w:hAnsi="Times New Roman" w:cs="Times New Roman"/>
                <w:color w:val="000000"/>
                <w:szCs w:val="24"/>
              </w:rPr>
            </w:pPr>
            <w:r w:rsidRPr="00E040BA">
              <w:rPr>
                <w:rFonts w:ascii="標楷體" w:eastAsia="標楷體" w:hAnsi="Times New Roman" w:cs="Times New Roman" w:hint="eastAsia"/>
                <w:color w:val="000000"/>
                <w:szCs w:val="24"/>
              </w:rPr>
              <w:t>執行時間</w:t>
            </w:r>
          </w:p>
        </w:tc>
        <w:tc>
          <w:tcPr>
            <w:tcW w:w="4795" w:type="dxa"/>
            <w:gridSpan w:val="3"/>
            <w:tcBorders>
              <w:top w:val="single" w:sz="6" w:space="0" w:color="auto"/>
              <w:left w:val="single" w:sz="6" w:space="0" w:color="auto"/>
              <w:right w:val="double" w:sz="4" w:space="0" w:color="auto"/>
            </w:tcBorders>
            <w:vAlign w:val="center"/>
          </w:tcPr>
          <w:p w14:paraId="4BB6A8ED" w14:textId="77777777" w:rsidR="00CF7CFF" w:rsidRPr="00E040BA" w:rsidRDefault="00CF7CFF" w:rsidP="00746374">
            <w:pPr>
              <w:spacing w:line="320" w:lineRule="exact"/>
              <w:jc w:val="center"/>
              <w:rPr>
                <w:rFonts w:ascii="標楷體" w:eastAsia="標楷體" w:hAnsi="Times New Roman" w:cs="Times New Roman"/>
                <w:color w:val="000000"/>
                <w:szCs w:val="24"/>
              </w:rPr>
            </w:pPr>
            <w:r w:rsidRPr="00E040BA">
              <w:rPr>
                <w:rFonts w:ascii="標楷體" w:eastAsia="標楷體" w:hAnsi="Times New Roman" w:cs="Times New Roman" w:hint="eastAsia"/>
                <w:color w:val="000000"/>
                <w:szCs w:val="24"/>
              </w:rPr>
              <w:t>年     月     日</w:t>
            </w:r>
          </w:p>
        </w:tc>
      </w:tr>
      <w:tr w:rsidR="00CF7CFF" w:rsidRPr="00E040BA" w14:paraId="08476F94" w14:textId="77777777" w:rsidTr="0074637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Ex>
        <w:trPr>
          <w:trHeight w:val="941"/>
        </w:trPr>
        <w:tc>
          <w:tcPr>
            <w:tcW w:w="4991" w:type="dxa"/>
            <w:gridSpan w:val="4"/>
            <w:tcBorders>
              <w:top w:val="single" w:sz="6" w:space="0" w:color="auto"/>
              <w:left w:val="double" w:sz="4" w:space="0" w:color="auto"/>
              <w:bottom w:val="single" w:sz="6" w:space="0" w:color="auto"/>
              <w:right w:val="single" w:sz="6" w:space="0" w:color="auto"/>
            </w:tcBorders>
            <w:vAlign w:val="center"/>
          </w:tcPr>
          <w:p w14:paraId="4E5B95DA" w14:textId="77777777" w:rsidR="00CF7CFF" w:rsidRPr="00E040BA" w:rsidRDefault="00CF7CFF" w:rsidP="00746374">
            <w:pPr>
              <w:spacing w:line="320" w:lineRule="exact"/>
              <w:jc w:val="center"/>
              <w:rPr>
                <w:rFonts w:ascii="標楷體" w:eastAsia="標楷體" w:hAnsi="Times New Roman" w:cs="Times New Roman"/>
                <w:color w:val="000000"/>
                <w:szCs w:val="24"/>
              </w:rPr>
            </w:pPr>
            <w:r w:rsidRPr="00E040BA">
              <w:rPr>
                <w:rFonts w:ascii="標楷體" w:eastAsia="標楷體" w:hAnsi="Times New Roman" w:cs="Times New Roman" w:hint="eastAsia"/>
                <w:color w:val="000000"/>
                <w:szCs w:val="24"/>
              </w:rPr>
              <w:t>安控主管</w:t>
            </w:r>
          </w:p>
        </w:tc>
        <w:tc>
          <w:tcPr>
            <w:tcW w:w="4795" w:type="dxa"/>
            <w:gridSpan w:val="3"/>
            <w:tcBorders>
              <w:top w:val="single" w:sz="6" w:space="0" w:color="auto"/>
              <w:left w:val="single" w:sz="6" w:space="0" w:color="auto"/>
              <w:right w:val="double" w:sz="4" w:space="0" w:color="auto"/>
            </w:tcBorders>
            <w:vAlign w:val="center"/>
          </w:tcPr>
          <w:p w14:paraId="2A9098EC" w14:textId="77777777" w:rsidR="00CF7CFF" w:rsidRPr="00E040BA" w:rsidRDefault="00CF7CFF" w:rsidP="00746374">
            <w:pPr>
              <w:spacing w:line="320" w:lineRule="exact"/>
              <w:jc w:val="center"/>
              <w:rPr>
                <w:rFonts w:ascii="標楷體" w:eastAsia="標楷體" w:hAnsi="Times New Roman" w:cs="Times New Roman"/>
                <w:color w:val="000000"/>
                <w:szCs w:val="24"/>
              </w:rPr>
            </w:pPr>
          </w:p>
        </w:tc>
      </w:tr>
    </w:tbl>
    <w:p w14:paraId="15AD2CA4" w14:textId="77777777" w:rsidR="00B236B0" w:rsidRDefault="00CF7CFF" w:rsidP="007B1230">
      <w:pPr>
        <w:adjustRightInd w:val="0"/>
        <w:snapToGrid w:val="0"/>
        <w:spacing w:beforeLines="20" w:before="72"/>
        <w:rPr>
          <w:rFonts w:ascii="標楷體" w:eastAsia="標楷體" w:hAnsi="標楷體" w:cs="新細明體"/>
          <w:kern w:val="0"/>
          <w:szCs w:val="24"/>
        </w:rPr>
      </w:pPr>
      <w:proofErr w:type="gramStart"/>
      <w:r w:rsidRPr="00E040BA">
        <w:rPr>
          <w:rFonts w:ascii="標楷體" w:eastAsia="標楷體" w:hAnsi="標楷體" w:cs="新細明體" w:hint="eastAsia"/>
          <w:kern w:val="0"/>
          <w:szCs w:val="24"/>
        </w:rPr>
        <w:t>註</w:t>
      </w:r>
      <w:proofErr w:type="gramEnd"/>
      <w:r w:rsidRPr="00E040BA">
        <w:rPr>
          <w:rFonts w:ascii="標楷體" w:eastAsia="標楷體" w:hAnsi="標楷體" w:cs="新細明體" w:hint="eastAsia"/>
          <w:kern w:val="0"/>
          <w:szCs w:val="24"/>
        </w:rPr>
        <w:t>：本</w:t>
      </w:r>
      <w:proofErr w:type="gramStart"/>
      <w:r w:rsidRPr="00E040BA">
        <w:rPr>
          <w:rFonts w:ascii="標楷體" w:eastAsia="標楷體" w:hAnsi="標楷體" w:cs="新細明體" w:hint="eastAsia"/>
          <w:kern w:val="0"/>
          <w:szCs w:val="24"/>
        </w:rPr>
        <w:t>申請單須經</w:t>
      </w:r>
      <w:proofErr w:type="gramEnd"/>
      <w:r w:rsidRPr="00E040BA">
        <w:rPr>
          <w:rFonts w:ascii="標楷體" w:eastAsia="標楷體" w:hAnsi="標楷體" w:cs="新細明體" w:hint="eastAsia"/>
          <w:kern w:val="0"/>
          <w:szCs w:val="24"/>
        </w:rPr>
        <w:t>信用部主任（含分部）核章後交由安控主管設定並(得指定專人)</w:t>
      </w:r>
    </w:p>
    <w:p w14:paraId="26583419" w14:textId="3950D152" w:rsidR="00B65A6D" w:rsidRPr="007B1230" w:rsidRDefault="00B236B0" w:rsidP="007B1230">
      <w:pPr>
        <w:adjustRightInd w:val="0"/>
        <w:snapToGrid w:val="0"/>
        <w:spacing w:beforeLines="20" w:before="72"/>
        <w:rPr>
          <w:rFonts w:ascii="標楷體" w:eastAsia="標楷體" w:hAnsi="標楷體" w:cs="新細明體"/>
          <w:kern w:val="0"/>
          <w:szCs w:val="24"/>
        </w:rPr>
      </w:pPr>
      <w:r>
        <w:rPr>
          <w:rFonts w:ascii="標楷體" w:eastAsia="標楷體" w:hAnsi="標楷體" w:cs="新細明體" w:hint="eastAsia"/>
          <w:kern w:val="0"/>
          <w:szCs w:val="24"/>
        </w:rPr>
        <w:t xml:space="preserve">    </w:t>
      </w:r>
      <w:r w:rsidR="00FA36AC">
        <w:rPr>
          <w:rFonts w:ascii="標楷體" w:eastAsia="標楷體" w:hAnsi="標楷體" w:cs="新細明體" w:hint="eastAsia"/>
          <w:kern w:val="0"/>
          <w:szCs w:val="24"/>
        </w:rPr>
        <w:t>妥</w:t>
      </w:r>
      <w:r w:rsidR="00B84376">
        <w:rPr>
          <w:rFonts w:ascii="標楷體" w:eastAsia="標楷體" w:hAnsi="標楷體" w:cs="新細明體" w:hint="eastAsia"/>
          <w:kern w:val="0"/>
          <w:szCs w:val="24"/>
        </w:rPr>
        <w:t>善</w:t>
      </w:r>
      <w:r w:rsidR="00CF7CFF" w:rsidRPr="00E040BA">
        <w:rPr>
          <w:rFonts w:ascii="標楷體" w:eastAsia="標楷體" w:hAnsi="標楷體" w:cs="新細明體" w:hint="eastAsia"/>
          <w:kern w:val="0"/>
          <w:szCs w:val="24"/>
        </w:rPr>
        <w:t>保管之。</w:t>
      </w:r>
    </w:p>
    <w:p w14:paraId="67BAB176" w14:textId="77777777" w:rsidR="00B65A6D" w:rsidRDefault="00B65A6D" w:rsidP="00B65A6D">
      <w:pPr>
        <w:jc w:val="center"/>
        <w:rPr>
          <w:sz w:val="36"/>
          <w:szCs w:val="36"/>
        </w:rPr>
      </w:pPr>
    </w:p>
    <w:p w14:paraId="0036F7E1" w14:textId="77777777" w:rsidR="00B65A6D" w:rsidRDefault="00B65A6D" w:rsidP="00B65A6D">
      <w:pPr>
        <w:jc w:val="center"/>
        <w:rPr>
          <w:sz w:val="36"/>
          <w:szCs w:val="36"/>
        </w:rPr>
      </w:pPr>
    </w:p>
    <w:p w14:paraId="57D01774" w14:textId="69D49984" w:rsidR="00B65A6D" w:rsidRDefault="00414B0A" w:rsidP="00B65A6D">
      <w:pPr>
        <w:jc w:val="center"/>
        <w:rPr>
          <w:sz w:val="36"/>
          <w:szCs w:val="36"/>
        </w:rPr>
      </w:pPr>
      <w:r>
        <w:rPr>
          <w:noProof/>
        </w:rPr>
        <w:pict w14:anchorId="49EB7AD8">
          <v:shape id="_x0000_s2055" type="#_x0000_t202" style="position:absolute;left:0;text-align:left;margin-left:42.9pt;margin-top:21.15pt;width:387.6pt;height:112.8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" strokeweight="4.5pt">
            <v:stroke linestyle="thinThick"/>
            <v:textbox inset="2pt,2pt">
              <w:txbxContent>
                <w:p w14:paraId="1EABEED2" w14:textId="77777777" w:rsidR="00D266DA" w:rsidRPr="00121E7F" w:rsidRDefault="00D266DA" w:rsidP="00B65A6D">
                  <w:pPr>
                    <w:spacing w:beforeLines="50" w:before="180"/>
                    <w:jc w:val="center"/>
                    <w:rPr>
                      <w:rFonts w:ascii="標楷體" w:eastAsia="標楷體" w:hAnsi="標楷體"/>
                      <w:b/>
                      <w:sz w:val="96"/>
                      <w:szCs w:val="112"/>
                    </w:rPr>
                  </w:pPr>
                  <w:r>
                    <w:rPr>
                      <w:rFonts w:ascii="標楷體" w:eastAsia="標楷體" w:hAnsi="標楷體" w:hint="eastAsia"/>
                      <w:b/>
                      <w:sz w:val="96"/>
                      <w:szCs w:val="112"/>
                    </w:rPr>
                    <w:t>信用</w:t>
                  </w:r>
                  <w:r w:rsidRPr="00121E7F">
                    <w:rPr>
                      <w:rFonts w:ascii="標楷體" w:eastAsia="標楷體" w:hAnsi="標楷體" w:hint="eastAsia"/>
                      <w:b/>
                      <w:sz w:val="96"/>
                      <w:szCs w:val="112"/>
                    </w:rPr>
                    <w:t>部業務規章</w:t>
                  </w:r>
                </w:p>
              </w:txbxContent>
            </v:textbox>
          </v:shape>
        </w:pict>
      </w:r>
    </w:p>
    <w:p w14:paraId="65209721" w14:textId="77777777" w:rsidR="00B65A6D" w:rsidRDefault="00B65A6D" w:rsidP="00B65A6D">
      <w:pPr>
        <w:jc w:val="center"/>
        <w:rPr>
          <w:sz w:val="36"/>
          <w:szCs w:val="36"/>
        </w:rPr>
      </w:pPr>
    </w:p>
    <w:p w14:paraId="2E52BAFC" w14:textId="77777777" w:rsidR="00B65A6D" w:rsidRDefault="00B65A6D" w:rsidP="00B65A6D">
      <w:pPr>
        <w:jc w:val="center"/>
        <w:rPr>
          <w:sz w:val="36"/>
          <w:szCs w:val="36"/>
        </w:rPr>
      </w:pPr>
    </w:p>
    <w:p w14:paraId="36DC21E6" w14:textId="77777777" w:rsidR="00B65A6D" w:rsidRDefault="00B65A6D" w:rsidP="00B65A6D">
      <w:pPr>
        <w:jc w:val="center"/>
        <w:outlineLvl w:val="0"/>
        <w:rPr>
          <w:rFonts w:ascii="標楷體" w:eastAsia="標楷體" w:hAnsi="標楷體"/>
          <w:b/>
          <w:sz w:val="56"/>
          <w:szCs w:val="56"/>
        </w:rPr>
      </w:pPr>
    </w:p>
    <w:p w14:paraId="360D51EB" w14:textId="77777777" w:rsidR="00B65A6D" w:rsidRDefault="00B65A6D" w:rsidP="00B65A6D">
      <w:pPr>
        <w:jc w:val="center"/>
        <w:outlineLvl w:val="0"/>
        <w:rPr>
          <w:rFonts w:ascii="標楷體" w:eastAsia="標楷體" w:hAnsi="標楷體"/>
          <w:b/>
          <w:sz w:val="80"/>
          <w:szCs w:val="80"/>
        </w:rPr>
      </w:pPr>
    </w:p>
    <w:p w14:paraId="380C6449" w14:textId="77777777" w:rsidR="00B65A6D" w:rsidRPr="009513EA" w:rsidRDefault="00B65A6D" w:rsidP="00B65A6D">
      <w:pPr>
        <w:jc w:val="center"/>
        <w:outlineLvl w:val="0"/>
        <w:rPr>
          <w:rFonts w:ascii="標楷體" w:eastAsia="標楷體" w:hAnsi="標楷體"/>
          <w:b/>
          <w:sz w:val="72"/>
          <w:szCs w:val="72"/>
        </w:rPr>
      </w:pPr>
      <w:r w:rsidRPr="009513EA">
        <w:rPr>
          <w:rFonts w:ascii="標楷體" w:eastAsia="標楷體" w:hAnsi="標楷體" w:hint="eastAsia"/>
          <w:b/>
          <w:sz w:val="72"/>
          <w:szCs w:val="72"/>
        </w:rPr>
        <w:t xml:space="preserve"> </w:t>
      </w:r>
      <w:bookmarkStart w:id="173" w:name="_Toc219196982"/>
      <w:r w:rsidRPr="009513EA">
        <w:rPr>
          <w:rFonts w:ascii="標楷體" w:eastAsia="標楷體" w:hAnsi="標楷體" w:hint="eastAsia"/>
          <w:b/>
          <w:sz w:val="72"/>
          <w:szCs w:val="72"/>
        </w:rPr>
        <w:t>(</w:t>
      </w:r>
      <w:r>
        <w:rPr>
          <w:rFonts w:ascii="標楷體" w:eastAsia="標楷體" w:hAnsi="標楷體" w:hint="eastAsia"/>
          <w:b/>
          <w:sz w:val="72"/>
          <w:szCs w:val="72"/>
        </w:rPr>
        <w:t>七</w:t>
      </w:r>
      <w:r w:rsidRPr="009513EA">
        <w:rPr>
          <w:rFonts w:ascii="標楷體" w:eastAsia="標楷體" w:hAnsi="標楷體" w:hint="eastAsia"/>
          <w:b/>
          <w:sz w:val="72"/>
          <w:szCs w:val="72"/>
        </w:rPr>
        <w:t>)</w:t>
      </w:r>
      <w:r>
        <w:rPr>
          <w:rFonts w:ascii="標楷體" w:eastAsia="標楷體" w:hAnsi="標楷體" w:hint="eastAsia"/>
          <w:b/>
          <w:sz w:val="72"/>
          <w:szCs w:val="72"/>
        </w:rPr>
        <w:t>保險業務</w:t>
      </w:r>
      <w:bookmarkEnd w:id="173"/>
    </w:p>
    <w:p w14:paraId="4E701C09" w14:textId="77777777" w:rsidR="00B65A6D" w:rsidRDefault="00B65A6D" w:rsidP="00B65A6D">
      <w:pPr>
        <w:rPr>
          <w:rFonts w:ascii="標楷體" w:eastAsia="標楷體" w:hAnsi="標楷體"/>
          <w:color w:val="000000" w:themeColor="text1"/>
          <w:szCs w:val="24"/>
          <w:lang w:val="x-none"/>
        </w:rPr>
      </w:pPr>
    </w:p>
    <w:p w14:paraId="3DF0651A" w14:textId="77777777" w:rsidR="00B65A6D" w:rsidRDefault="00B65A6D" w:rsidP="00B65A6D">
      <w:pPr>
        <w:rPr>
          <w:rFonts w:ascii="標楷體" w:eastAsia="標楷體" w:hAnsi="標楷體"/>
          <w:color w:val="000000" w:themeColor="text1"/>
          <w:szCs w:val="24"/>
          <w:lang w:val="x-none"/>
        </w:rPr>
      </w:pPr>
    </w:p>
    <w:p w14:paraId="4A637C7F" w14:textId="77777777" w:rsidR="00B65A6D" w:rsidRDefault="00B65A6D" w:rsidP="00B65A6D">
      <w:pPr>
        <w:rPr>
          <w:rFonts w:ascii="標楷體" w:eastAsia="標楷體" w:hAnsi="標楷體"/>
          <w:color w:val="000000" w:themeColor="text1"/>
          <w:szCs w:val="24"/>
          <w:lang w:val="x-none"/>
        </w:rPr>
      </w:pPr>
    </w:p>
    <w:p w14:paraId="65ABFD1C" w14:textId="77777777" w:rsidR="00B65A6D" w:rsidRDefault="00B65A6D" w:rsidP="00B65A6D">
      <w:pPr>
        <w:rPr>
          <w:rFonts w:ascii="標楷體" w:eastAsia="標楷體" w:hAnsi="標楷體"/>
          <w:color w:val="000000" w:themeColor="text1"/>
          <w:szCs w:val="24"/>
          <w:lang w:val="x-none"/>
        </w:rPr>
      </w:pPr>
    </w:p>
    <w:p w14:paraId="121A075F" w14:textId="77777777" w:rsidR="00B65A6D" w:rsidRDefault="00B65A6D" w:rsidP="00B65A6D">
      <w:pPr>
        <w:rPr>
          <w:rFonts w:ascii="標楷體" w:eastAsia="標楷體" w:hAnsi="標楷體"/>
          <w:color w:val="000000" w:themeColor="text1"/>
          <w:szCs w:val="24"/>
          <w:lang w:val="x-none"/>
        </w:rPr>
      </w:pPr>
    </w:p>
    <w:p w14:paraId="0B998615" w14:textId="77777777" w:rsidR="00B65A6D" w:rsidRDefault="00B65A6D" w:rsidP="00B65A6D">
      <w:pPr>
        <w:rPr>
          <w:rFonts w:ascii="標楷體" w:eastAsia="標楷體" w:hAnsi="標楷體"/>
          <w:color w:val="000000" w:themeColor="text1"/>
          <w:szCs w:val="24"/>
          <w:lang w:val="x-none"/>
        </w:rPr>
      </w:pPr>
    </w:p>
    <w:p w14:paraId="1BB97A72" w14:textId="77777777" w:rsidR="00B65A6D" w:rsidRPr="00B65A6D" w:rsidRDefault="00B65A6D" w:rsidP="00AF1188">
      <w:pPr>
        <w:widowControl/>
        <w:rPr>
          <w:rFonts w:ascii="標楷體" w:eastAsia="標楷體" w:hAnsi="Century Gothic" w:cs="Times New Roman"/>
          <w:b/>
          <w:bCs/>
          <w:sz w:val="22"/>
          <w:szCs w:val="24"/>
          <w:lang w:val="x-none"/>
        </w:rPr>
      </w:pPr>
    </w:p>
    <w:p w14:paraId="359B1E56" w14:textId="77777777" w:rsidR="00B65A6D" w:rsidRDefault="00B65A6D" w:rsidP="00AF1188">
      <w:pPr>
        <w:widowControl/>
        <w:rPr>
          <w:rFonts w:ascii="標楷體" w:eastAsia="標楷體" w:hAnsi="Century Gothic" w:cs="Times New Roman"/>
          <w:b/>
          <w:bCs/>
          <w:sz w:val="22"/>
          <w:szCs w:val="24"/>
        </w:rPr>
      </w:pPr>
    </w:p>
    <w:p w14:paraId="1AE7A88E" w14:textId="77777777" w:rsidR="00B65A6D" w:rsidRDefault="00B65A6D" w:rsidP="00AF1188">
      <w:pPr>
        <w:widowControl/>
        <w:rPr>
          <w:rFonts w:ascii="標楷體" w:eastAsia="標楷體" w:hAnsi="Century Gothic" w:cs="Times New Roman"/>
          <w:b/>
          <w:bCs/>
          <w:sz w:val="22"/>
          <w:szCs w:val="24"/>
        </w:rPr>
      </w:pPr>
    </w:p>
    <w:p w14:paraId="443A04DC" w14:textId="77777777" w:rsidR="00B65A6D" w:rsidRDefault="00B65A6D" w:rsidP="00AF1188">
      <w:pPr>
        <w:widowControl/>
        <w:rPr>
          <w:rFonts w:ascii="標楷體" w:eastAsia="標楷體" w:hAnsi="Century Gothic" w:cs="Times New Roman"/>
          <w:b/>
          <w:bCs/>
          <w:sz w:val="22"/>
          <w:szCs w:val="24"/>
        </w:rPr>
      </w:pPr>
    </w:p>
    <w:p w14:paraId="00D94B62" w14:textId="77777777" w:rsidR="00B65A6D" w:rsidRDefault="00B65A6D" w:rsidP="00AF1188">
      <w:pPr>
        <w:widowControl/>
        <w:rPr>
          <w:rFonts w:ascii="標楷體" w:eastAsia="標楷體" w:hAnsi="Century Gothic" w:cs="Times New Roman"/>
          <w:b/>
          <w:bCs/>
          <w:sz w:val="22"/>
          <w:szCs w:val="24"/>
        </w:rPr>
      </w:pPr>
    </w:p>
    <w:p w14:paraId="2B2DB1D0" w14:textId="77777777" w:rsidR="00B65A6D" w:rsidRDefault="00B65A6D" w:rsidP="00AF1188">
      <w:pPr>
        <w:widowControl/>
        <w:rPr>
          <w:rFonts w:ascii="標楷體" w:eastAsia="標楷體" w:hAnsi="Century Gothic" w:cs="Times New Roman"/>
          <w:b/>
          <w:bCs/>
          <w:sz w:val="22"/>
          <w:szCs w:val="24"/>
        </w:rPr>
      </w:pPr>
    </w:p>
    <w:p w14:paraId="130B4FC9" w14:textId="77777777" w:rsidR="00B65A6D" w:rsidRDefault="00B65A6D" w:rsidP="00AF1188">
      <w:pPr>
        <w:widowControl/>
        <w:rPr>
          <w:rFonts w:ascii="標楷體" w:eastAsia="標楷體" w:hAnsi="Century Gothic" w:cs="Times New Roman"/>
          <w:b/>
          <w:bCs/>
          <w:sz w:val="22"/>
          <w:szCs w:val="24"/>
        </w:rPr>
      </w:pPr>
    </w:p>
    <w:p w14:paraId="34007B1E" w14:textId="77777777" w:rsidR="00B65A6D" w:rsidRDefault="00B65A6D" w:rsidP="00AF1188">
      <w:pPr>
        <w:widowControl/>
        <w:rPr>
          <w:rFonts w:ascii="標楷體" w:eastAsia="標楷體" w:hAnsi="Century Gothic" w:cs="Times New Roman"/>
          <w:b/>
          <w:bCs/>
          <w:sz w:val="22"/>
          <w:szCs w:val="24"/>
        </w:rPr>
      </w:pPr>
    </w:p>
    <w:p w14:paraId="11800CB9" w14:textId="77777777" w:rsidR="00B65A6D" w:rsidRDefault="00B65A6D" w:rsidP="00AF1188">
      <w:pPr>
        <w:widowControl/>
        <w:rPr>
          <w:rFonts w:ascii="標楷體" w:eastAsia="標楷體" w:hAnsi="Century Gothic" w:cs="Times New Roman"/>
          <w:b/>
          <w:bCs/>
          <w:sz w:val="22"/>
          <w:szCs w:val="24"/>
        </w:rPr>
      </w:pPr>
    </w:p>
    <w:p w14:paraId="7874D6BB" w14:textId="77777777" w:rsidR="00B65A6D" w:rsidRDefault="00B65A6D" w:rsidP="00AF1188">
      <w:pPr>
        <w:widowControl/>
        <w:rPr>
          <w:rFonts w:ascii="標楷體" w:eastAsia="標楷體" w:hAnsi="Century Gothic" w:cs="Times New Roman"/>
          <w:b/>
          <w:bCs/>
          <w:sz w:val="22"/>
          <w:szCs w:val="24"/>
        </w:rPr>
      </w:pPr>
    </w:p>
    <w:p w14:paraId="355EAB00" w14:textId="6C7B0DC7" w:rsidR="00B65A6D" w:rsidRDefault="00B65A6D" w:rsidP="00AF1188">
      <w:pPr>
        <w:widowControl/>
        <w:rPr>
          <w:rFonts w:ascii="標楷體" w:eastAsia="標楷體" w:hAnsi="Century Gothic" w:cs="Times New Roman"/>
          <w:b/>
          <w:bCs/>
          <w:sz w:val="22"/>
          <w:szCs w:val="24"/>
        </w:rPr>
      </w:pPr>
    </w:p>
    <w:p w14:paraId="47CC8713" w14:textId="77777777" w:rsidR="007B1230" w:rsidRDefault="007B1230" w:rsidP="00AF1188">
      <w:pPr>
        <w:widowControl/>
        <w:rPr>
          <w:rFonts w:ascii="標楷體" w:eastAsia="標楷體" w:hAnsi="Century Gothic" w:cs="Times New Roman"/>
          <w:b/>
          <w:bCs/>
          <w:sz w:val="22"/>
          <w:szCs w:val="24"/>
        </w:rPr>
      </w:pPr>
    </w:p>
    <w:p w14:paraId="0BD2DFD1" w14:textId="77777777" w:rsidR="00B65A6D" w:rsidRDefault="00B65A6D" w:rsidP="00AF1188">
      <w:pPr>
        <w:widowControl/>
        <w:rPr>
          <w:rFonts w:ascii="標楷體" w:eastAsia="標楷體" w:hAnsi="Century Gothic" w:cs="Times New Roman"/>
          <w:b/>
          <w:bCs/>
          <w:sz w:val="22"/>
          <w:szCs w:val="24"/>
        </w:rPr>
      </w:pPr>
    </w:p>
    <w:p w14:paraId="5BBB8133" w14:textId="77777777" w:rsidR="00B65A6D" w:rsidRPr="001D0989" w:rsidRDefault="00B65A6D" w:rsidP="007B1230">
      <w:pPr>
        <w:keepNext/>
        <w:numPr>
          <w:ilvl w:val="1"/>
          <w:numId w:val="0"/>
        </w:numPr>
        <w:snapToGrid w:val="0"/>
        <w:spacing w:afterLines="100" w:after="360"/>
        <w:jc w:val="center"/>
        <w:outlineLvl w:val="1"/>
        <w:rPr>
          <w:rFonts w:ascii="Times New Roman" w:eastAsia="標楷體" w:hAnsi="Times New Roman" w:cstheme="majorBidi"/>
          <w:b/>
          <w:bCs/>
          <w:sz w:val="18"/>
          <w:szCs w:val="44"/>
        </w:rPr>
      </w:pPr>
      <w:bookmarkStart w:id="174" w:name="_Toc93492466"/>
      <w:bookmarkStart w:id="175" w:name="_Toc93503991"/>
      <w:bookmarkStart w:id="176" w:name="_Toc219196983"/>
      <w:r w:rsidRPr="001D0989">
        <w:rPr>
          <w:rFonts w:ascii="Times New Roman" w:eastAsia="標楷體" w:hAnsi="Times New Roman" w:cstheme="majorBidi" w:hint="eastAsia"/>
          <w:b/>
          <w:bCs/>
          <w:sz w:val="32"/>
          <w:szCs w:val="44"/>
        </w:rPr>
        <w:lastRenderedPageBreak/>
        <w:t>汐止區農會信用部辦理保險業務作業規範</w:t>
      </w:r>
      <w:bookmarkEnd w:id="174"/>
      <w:bookmarkEnd w:id="175"/>
      <w:bookmarkEnd w:id="176"/>
    </w:p>
    <w:p w14:paraId="43586C13" w14:textId="1BD4E7CA" w:rsidR="00B65A6D" w:rsidRPr="00AD6934" w:rsidRDefault="00B65A6D" w:rsidP="00B65A6D">
      <w:pPr>
        <w:snapToGrid w:val="0"/>
        <w:spacing w:line="240" w:lineRule="exact"/>
        <w:rPr>
          <w:rFonts w:ascii="標楷體" w:eastAsia="標楷體" w:hAnsi="標楷體" w:cs="Times New Roman"/>
          <w:bCs/>
          <w:sz w:val="20"/>
          <w:szCs w:val="20"/>
        </w:rPr>
      </w:pPr>
      <w:r>
        <w:rPr>
          <w:rFonts w:ascii="Times New Roman" w:eastAsia="標楷體" w:hAnsi="Times New Roman" w:cstheme="majorBidi" w:hint="eastAsia"/>
          <w:b/>
          <w:bCs/>
          <w:sz w:val="18"/>
          <w:szCs w:val="48"/>
        </w:rPr>
        <w:t xml:space="preserve">                                                             </w:t>
      </w:r>
      <w:r w:rsidR="007B1230">
        <w:rPr>
          <w:rFonts w:ascii="Times New Roman" w:eastAsia="標楷體" w:hAnsi="Times New Roman" w:cstheme="majorBidi" w:hint="eastAsia"/>
          <w:b/>
          <w:bCs/>
          <w:sz w:val="18"/>
          <w:szCs w:val="48"/>
        </w:rPr>
        <w:t xml:space="preserve">                                                          </w:t>
      </w:r>
      <w:r w:rsidRPr="00082DD2">
        <w:rPr>
          <w:rFonts w:ascii="標楷體" w:eastAsia="標楷體" w:hAnsi="標楷體" w:cs="Times New Roman" w:hint="eastAsia"/>
          <w:bCs/>
          <w:sz w:val="20"/>
          <w:szCs w:val="20"/>
        </w:rPr>
        <w:t>102.09.25第17屆第5次理事會訂定</w:t>
      </w:r>
    </w:p>
    <w:p w14:paraId="3236F9FB" w14:textId="77777777" w:rsidR="00B65A6D" w:rsidRPr="00082DD2" w:rsidRDefault="00B65A6D" w:rsidP="007B1230">
      <w:pPr>
        <w:spacing w:beforeLines="50" w:before="180" w:afterLines="30" w:after="108" w:line="360" w:lineRule="exact"/>
        <w:ind w:left="480" w:hangingChars="200" w:hanging="480"/>
        <w:rPr>
          <w:rFonts w:ascii="Calibri" w:eastAsia="標楷體" w:hAnsi="Calibri" w:cs="Times New Roman"/>
          <w:bCs/>
          <w:szCs w:val="24"/>
        </w:rPr>
      </w:pPr>
      <w:r w:rsidRPr="00082DD2">
        <w:rPr>
          <w:rFonts w:ascii="Calibri" w:eastAsia="標楷體" w:hAnsi="Calibri" w:cs="Times New Roman" w:hint="eastAsia"/>
          <w:bCs/>
          <w:szCs w:val="24"/>
        </w:rPr>
        <w:t>一、訂定目的及依據</w:t>
      </w:r>
    </w:p>
    <w:p w14:paraId="0220ED4D" w14:textId="77777777" w:rsidR="00B65A6D" w:rsidRPr="00082DD2" w:rsidRDefault="00B65A6D" w:rsidP="007B1230">
      <w:pPr>
        <w:spacing w:afterLines="30" w:after="108" w:line="360" w:lineRule="exact"/>
        <w:ind w:leftChars="230" w:left="552"/>
        <w:rPr>
          <w:rFonts w:ascii="標楷體" w:eastAsia="標楷體" w:hAnsi="Times New Roman" w:cs="Times New Roman"/>
          <w:bCs/>
          <w:szCs w:val="20"/>
        </w:rPr>
      </w:pPr>
      <w:proofErr w:type="gramStart"/>
      <w:r w:rsidRPr="00082DD2">
        <w:rPr>
          <w:rFonts w:ascii="標楷體" w:eastAsia="標楷體" w:hAnsi="Times New Roman" w:cs="Times New Roman" w:hint="eastAsia"/>
          <w:bCs/>
          <w:szCs w:val="20"/>
        </w:rPr>
        <w:t>信用部為提升</w:t>
      </w:r>
      <w:proofErr w:type="gramEnd"/>
      <w:r w:rsidRPr="00082DD2">
        <w:rPr>
          <w:rFonts w:ascii="標楷體" w:eastAsia="標楷體" w:hAnsi="Times New Roman" w:cs="Times New Roman" w:hint="eastAsia"/>
          <w:bCs/>
          <w:szCs w:val="20"/>
        </w:rPr>
        <w:t>市場競爭力，辦理合作推廣保險業務，提供客戶多元保險商品需求及保障消費者權益，以增進手續費收入，依據行政院農業委員會「農會漁會信用部辦理合作推廣保險業務應注意事項」第八條第一項訂定本規範。</w:t>
      </w:r>
    </w:p>
    <w:p w14:paraId="443C51A7" w14:textId="77777777" w:rsidR="00B65A6D" w:rsidRPr="00082DD2" w:rsidRDefault="00B65A6D" w:rsidP="007B1230">
      <w:pPr>
        <w:spacing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二、定義</w:t>
      </w:r>
    </w:p>
    <w:p w14:paraId="591553BA" w14:textId="77777777" w:rsidR="00B65A6D" w:rsidRPr="00082DD2" w:rsidRDefault="00B65A6D" w:rsidP="007B1230">
      <w:pPr>
        <w:spacing w:afterLines="30" w:after="108"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本規範所稱合作推廣保險業務(以下統稱本項業務)，係指保險公司直接或透過保險代理人或保險經紀人以</w:t>
      </w:r>
      <w:proofErr w:type="gramStart"/>
      <w:r w:rsidRPr="00082DD2">
        <w:rPr>
          <w:rFonts w:ascii="標楷體" w:eastAsia="標楷體" w:hAnsi="Times New Roman" w:cs="Times New Roman" w:hint="eastAsia"/>
          <w:bCs/>
          <w:szCs w:val="20"/>
        </w:rPr>
        <w:t>信用部為保險</w:t>
      </w:r>
      <w:proofErr w:type="gramEnd"/>
      <w:r w:rsidRPr="00082DD2">
        <w:rPr>
          <w:rFonts w:ascii="標楷體" w:eastAsia="標楷體" w:hAnsi="Times New Roman" w:cs="Times New Roman" w:hint="eastAsia"/>
          <w:bCs/>
          <w:szCs w:val="20"/>
        </w:rPr>
        <w:t>商品行銷通路，由信用部提供營業場所、辦公設備或人力從事招攬保險之業務。</w:t>
      </w:r>
    </w:p>
    <w:p w14:paraId="2239F22B" w14:textId="77777777" w:rsidR="00B65A6D" w:rsidRPr="00082DD2" w:rsidRDefault="00B65A6D" w:rsidP="007B1230">
      <w:pPr>
        <w:spacing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三、督導部門</w:t>
      </w:r>
    </w:p>
    <w:p w14:paraId="240C2F2B" w14:textId="77777777" w:rsidR="00B65A6D" w:rsidRPr="00082DD2" w:rsidRDefault="00B65A6D" w:rsidP="007B1230">
      <w:pPr>
        <w:spacing w:afterLines="30" w:after="108" w:line="360" w:lineRule="exact"/>
        <w:ind w:leftChars="230" w:left="552"/>
        <w:rPr>
          <w:rFonts w:ascii="標楷體" w:eastAsia="標楷體" w:hAnsi="Times New Roman" w:cs="Times New Roman"/>
          <w:bCs/>
          <w:szCs w:val="20"/>
        </w:rPr>
      </w:pPr>
      <w:proofErr w:type="gramStart"/>
      <w:r w:rsidRPr="00082DD2">
        <w:rPr>
          <w:rFonts w:ascii="標楷體" w:eastAsia="標楷體" w:hAnsi="Times New Roman" w:cs="Times New Roman" w:hint="eastAsia"/>
          <w:bCs/>
          <w:szCs w:val="20"/>
        </w:rPr>
        <w:t>信用部為辦理</w:t>
      </w:r>
      <w:proofErr w:type="gramEnd"/>
      <w:r w:rsidRPr="00082DD2">
        <w:rPr>
          <w:rFonts w:ascii="標楷體" w:eastAsia="標楷體" w:hAnsi="Times New Roman" w:cs="Times New Roman" w:hint="eastAsia"/>
          <w:bCs/>
          <w:szCs w:val="20"/>
        </w:rPr>
        <w:t>本項業務，應編定事業計畫，提經理事會通過，並由專責人員督導本項業務之規劃與執行及招攬保險業務人員之管理。</w:t>
      </w:r>
    </w:p>
    <w:p w14:paraId="027A4C68" w14:textId="77777777" w:rsidR="00B65A6D" w:rsidRPr="00082DD2" w:rsidRDefault="00B65A6D" w:rsidP="007B1230">
      <w:pPr>
        <w:spacing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四、契約之簽訂</w:t>
      </w:r>
    </w:p>
    <w:p w14:paraId="28D1E5B5" w14:textId="77777777" w:rsidR="00B65A6D" w:rsidRPr="00082DD2" w:rsidRDefault="00B65A6D" w:rsidP="00B65A6D">
      <w:pPr>
        <w:spacing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本會辦理本項業務，應與保險公司、保險代理人或保險經紀人共同簽定合作推廣契約書，並明確規範其權利義務。</w:t>
      </w:r>
    </w:p>
    <w:p w14:paraId="176625E1" w14:textId="77777777" w:rsidR="00B65A6D" w:rsidRPr="00082DD2" w:rsidRDefault="00B65A6D" w:rsidP="007B1230">
      <w:pPr>
        <w:spacing w:afterLines="30" w:after="108"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前項所稱合作推廣契約書，應符合經金融監督管理委員會備查之「銀行、保險公司、保險代理人或保險經紀人合作推廣或共同行銷契約書」範本。</w:t>
      </w:r>
    </w:p>
    <w:p w14:paraId="44C7DA0B" w14:textId="77777777" w:rsidR="00B65A6D" w:rsidRPr="00082DD2" w:rsidRDefault="00B65A6D" w:rsidP="007B1230">
      <w:pPr>
        <w:spacing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五、招攬保險業務人員之資格</w:t>
      </w:r>
    </w:p>
    <w:p w14:paraId="42049F67" w14:textId="77777777" w:rsidR="00B65A6D" w:rsidRPr="00082DD2" w:rsidRDefault="00B65A6D" w:rsidP="00B65A6D">
      <w:pPr>
        <w:spacing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本會從事保險業務招攬之人員，應依保險業務員管理規則相關準則，取得保險業務員登錄資格；招攬投資型保單者，應通過投資型保險業務員資格測驗，並辦妥保險業務員登錄；其督導本項業務之專責人員，亦同。但已取得保險代理人或保險經紀人資格者，不在此限。</w:t>
      </w:r>
    </w:p>
    <w:p w14:paraId="4664103A" w14:textId="77777777" w:rsidR="00B65A6D" w:rsidRPr="00082DD2" w:rsidRDefault="00B65A6D" w:rsidP="007B1230">
      <w:pPr>
        <w:spacing w:afterLines="30" w:after="108" w:line="360" w:lineRule="exact"/>
        <w:ind w:leftChars="230" w:left="552"/>
        <w:rPr>
          <w:rFonts w:ascii="標楷體" w:eastAsia="標楷體" w:hAnsi="Times New Roman" w:cs="Times New Roman"/>
          <w:bCs/>
          <w:szCs w:val="20"/>
        </w:rPr>
      </w:pPr>
      <w:proofErr w:type="gramStart"/>
      <w:r w:rsidRPr="00082DD2">
        <w:rPr>
          <w:rFonts w:ascii="標楷體" w:eastAsia="標楷體" w:hAnsi="Times New Roman" w:cs="Times New Roman" w:hint="eastAsia"/>
          <w:bCs/>
          <w:szCs w:val="20"/>
        </w:rPr>
        <w:t>信用部應確認</w:t>
      </w:r>
      <w:proofErr w:type="gramEnd"/>
      <w:r w:rsidRPr="00082DD2">
        <w:rPr>
          <w:rFonts w:ascii="標楷體" w:eastAsia="標楷體" w:hAnsi="Times New Roman" w:cs="Times New Roman" w:hint="eastAsia"/>
          <w:bCs/>
          <w:szCs w:val="20"/>
        </w:rPr>
        <w:t>符合上述資格之人員始得辦理保險業務之招攬，並遵循保險業務員管理規則、投資型保險資訊揭露應遵循事項等相關規範，且應列入內部稽核事項。</w:t>
      </w:r>
    </w:p>
    <w:p w14:paraId="07CF6ACC" w14:textId="77777777" w:rsidR="00B65A6D" w:rsidRPr="00082DD2" w:rsidRDefault="00B65A6D" w:rsidP="007B1230">
      <w:pPr>
        <w:spacing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六、教育訓練</w:t>
      </w:r>
    </w:p>
    <w:p w14:paraId="3B40D2E6" w14:textId="77777777" w:rsidR="00B65A6D" w:rsidRPr="00082DD2" w:rsidRDefault="00B65A6D" w:rsidP="007B1230">
      <w:pPr>
        <w:spacing w:afterLines="30" w:after="108" w:line="360" w:lineRule="exact"/>
        <w:ind w:leftChars="230" w:left="552"/>
        <w:rPr>
          <w:rFonts w:ascii="標楷體" w:eastAsia="標楷體" w:hAnsi="Times New Roman" w:cs="Times New Roman"/>
          <w:bCs/>
          <w:szCs w:val="20"/>
        </w:rPr>
      </w:pPr>
      <w:proofErr w:type="gramStart"/>
      <w:r w:rsidRPr="00082DD2">
        <w:rPr>
          <w:rFonts w:ascii="標楷體" w:eastAsia="標楷體" w:hAnsi="Times New Roman" w:cs="Times New Roman" w:hint="eastAsia"/>
          <w:bCs/>
          <w:szCs w:val="20"/>
        </w:rPr>
        <w:t>信用部應確認</w:t>
      </w:r>
      <w:proofErr w:type="gramEnd"/>
      <w:r w:rsidRPr="00082DD2">
        <w:rPr>
          <w:rFonts w:ascii="標楷體" w:eastAsia="標楷體" w:hAnsi="Times New Roman" w:cs="Times New Roman" w:hint="eastAsia"/>
          <w:bCs/>
          <w:szCs w:val="20"/>
        </w:rPr>
        <w:t>招攬保險業務人員及督導本項業務之專責人員已依保險業務員管理規則第十二條準則接受教育訓練。</w:t>
      </w:r>
    </w:p>
    <w:p w14:paraId="40E7A3A3" w14:textId="77777777" w:rsidR="00B65A6D" w:rsidRPr="00082DD2" w:rsidRDefault="00B65A6D" w:rsidP="007B1230">
      <w:pPr>
        <w:spacing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七、內部控制</w:t>
      </w:r>
    </w:p>
    <w:p w14:paraId="57597CA6" w14:textId="04C99576" w:rsidR="007B1230" w:rsidRPr="00082DD2" w:rsidRDefault="00B65A6D" w:rsidP="001D0989">
      <w:pPr>
        <w:spacing w:afterLines="20" w:after="72"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信用部辦理本項業務，應建立適當之內部控制制度，並落實執行，且依農會漁會信用部內部控制及稽核制度實施辦法第十六條及第二十一條規定，辦理內部稽核及自行查核。其內容應包括下列事項：</w:t>
      </w:r>
    </w:p>
    <w:p w14:paraId="1503A027" w14:textId="77777777" w:rsidR="00B65A6D" w:rsidRPr="00082DD2" w:rsidRDefault="00B65A6D" w:rsidP="00B65A6D">
      <w:pPr>
        <w:spacing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w:t>
      </w:r>
      <w:proofErr w:type="gramStart"/>
      <w:r w:rsidRPr="00082DD2">
        <w:rPr>
          <w:rFonts w:ascii="標楷體" w:eastAsia="標楷體" w:hAnsi="Times New Roman" w:cs="Times New Roman" w:hint="eastAsia"/>
          <w:bCs/>
          <w:szCs w:val="20"/>
        </w:rPr>
        <w:t>一</w:t>
      </w:r>
      <w:proofErr w:type="gramEnd"/>
      <w:r w:rsidRPr="00082DD2">
        <w:rPr>
          <w:rFonts w:ascii="標楷體" w:eastAsia="標楷體" w:hAnsi="Times New Roman" w:cs="Times New Roman" w:hint="eastAsia"/>
          <w:bCs/>
          <w:szCs w:val="20"/>
        </w:rPr>
        <w:t>)招攬保險業務人員之管理要點。</w:t>
      </w:r>
    </w:p>
    <w:p w14:paraId="4723A2E1" w14:textId="77777777" w:rsidR="00B65A6D" w:rsidRPr="00082DD2" w:rsidRDefault="00B65A6D" w:rsidP="00B65A6D">
      <w:pPr>
        <w:spacing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lastRenderedPageBreak/>
        <w:t>(二)招攬保險業務人員辦理本項業務之作業要點。</w:t>
      </w:r>
    </w:p>
    <w:p w14:paraId="3D2C59BF" w14:textId="77777777" w:rsidR="00B65A6D" w:rsidRPr="00082DD2" w:rsidRDefault="00B65A6D" w:rsidP="00B65A6D">
      <w:pPr>
        <w:spacing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(三)保戶申訴之處理程序。</w:t>
      </w:r>
    </w:p>
    <w:p w14:paraId="697BBD37" w14:textId="77777777" w:rsidR="00B65A6D" w:rsidRDefault="00B65A6D" w:rsidP="00B65A6D">
      <w:pPr>
        <w:spacing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(四)其他重要事項。</w:t>
      </w:r>
    </w:p>
    <w:p w14:paraId="4620653B" w14:textId="77777777" w:rsidR="00B65A6D" w:rsidRPr="00082DD2" w:rsidRDefault="00B65A6D" w:rsidP="001D0989">
      <w:pPr>
        <w:spacing w:beforeLines="20" w:before="72"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八、保戶申訴之處理</w:t>
      </w:r>
    </w:p>
    <w:p w14:paraId="63D874B4" w14:textId="77777777" w:rsidR="00B65A6D" w:rsidRPr="00082DD2" w:rsidRDefault="00B65A6D" w:rsidP="00B65A6D">
      <w:pPr>
        <w:spacing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信用部保戶申訴處理程序，其內容應包括受理申訴之程序、回應申訴之程序、適當調查申訴之程序。</w:t>
      </w:r>
    </w:p>
    <w:p w14:paraId="0202094B" w14:textId="77777777" w:rsidR="00B65A6D" w:rsidRPr="00082DD2" w:rsidRDefault="00B65A6D" w:rsidP="00B65A6D">
      <w:pPr>
        <w:spacing w:line="360" w:lineRule="exact"/>
        <w:ind w:leftChars="230" w:left="552"/>
        <w:rPr>
          <w:rFonts w:ascii="標楷體" w:eastAsia="標楷體" w:hAnsi="Times New Roman" w:cs="Times New Roman"/>
          <w:bCs/>
          <w:szCs w:val="20"/>
        </w:rPr>
      </w:pPr>
      <w:proofErr w:type="gramStart"/>
      <w:r w:rsidRPr="00082DD2">
        <w:rPr>
          <w:rFonts w:ascii="標楷體" w:eastAsia="標楷體" w:hAnsi="Times New Roman" w:cs="Times New Roman" w:hint="eastAsia"/>
          <w:bCs/>
          <w:szCs w:val="20"/>
        </w:rPr>
        <w:t>信用部應有</w:t>
      </w:r>
      <w:proofErr w:type="gramEnd"/>
      <w:r w:rsidRPr="00082DD2">
        <w:rPr>
          <w:rFonts w:ascii="標楷體" w:eastAsia="標楷體" w:hAnsi="Times New Roman" w:cs="Times New Roman" w:hint="eastAsia"/>
          <w:bCs/>
          <w:szCs w:val="20"/>
        </w:rPr>
        <w:t>專責人員負責處理因人員招攬行為所引起之保戶申訴案件。</w:t>
      </w:r>
    </w:p>
    <w:p w14:paraId="232B24F1" w14:textId="77777777" w:rsidR="00B65A6D" w:rsidRPr="00082DD2" w:rsidRDefault="00B65A6D" w:rsidP="001D0989">
      <w:pPr>
        <w:spacing w:beforeLines="30" w:before="108"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九、文宣廣告</w:t>
      </w:r>
    </w:p>
    <w:p w14:paraId="4934E8DA" w14:textId="77777777" w:rsidR="00B65A6D" w:rsidRPr="00082DD2" w:rsidRDefault="00B65A6D" w:rsidP="00B65A6D">
      <w:pPr>
        <w:spacing w:line="360" w:lineRule="exact"/>
        <w:ind w:leftChars="230" w:left="552"/>
        <w:rPr>
          <w:rFonts w:ascii="標楷體" w:eastAsia="標楷體" w:hAnsi="Times New Roman" w:cs="Times New Roman"/>
          <w:bCs/>
          <w:szCs w:val="20"/>
        </w:rPr>
      </w:pPr>
      <w:proofErr w:type="gramStart"/>
      <w:r w:rsidRPr="00082DD2">
        <w:rPr>
          <w:rFonts w:ascii="標楷體" w:eastAsia="標楷體" w:hAnsi="Times New Roman" w:cs="Times New Roman" w:hint="eastAsia"/>
          <w:bCs/>
          <w:szCs w:val="20"/>
        </w:rPr>
        <w:t>信用部應確認</w:t>
      </w:r>
      <w:proofErr w:type="gramEnd"/>
      <w:r w:rsidRPr="00082DD2">
        <w:rPr>
          <w:rFonts w:ascii="標楷體" w:eastAsia="標楷體" w:hAnsi="Times New Roman" w:cs="Times New Roman" w:hint="eastAsia"/>
          <w:bCs/>
          <w:szCs w:val="20"/>
        </w:rPr>
        <w:t>保險業務人員招攬保險所使用之文宣廣告，應依保險業務員管理規則第十六條第三項規定，經往來保險公司同意。</w:t>
      </w:r>
    </w:p>
    <w:p w14:paraId="0DD5BFA0" w14:textId="77777777" w:rsidR="00B65A6D" w:rsidRPr="00082DD2" w:rsidRDefault="00B65A6D" w:rsidP="001D0989">
      <w:pPr>
        <w:spacing w:beforeLines="30" w:before="108"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十、資訊及風險揭露</w:t>
      </w:r>
    </w:p>
    <w:p w14:paraId="5C251B17" w14:textId="77777777" w:rsidR="00B65A6D" w:rsidRPr="00082DD2" w:rsidRDefault="00B65A6D" w:rsidP="00B65A6D">
      <w:pPr>
        <w:spacing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信用部辦理本項業務，應依保險業務員管理規則、投資型保險資訊揭露應遵循事項等相關規範，將相關資訊及風險於招攬時充分告知客戶。</w:t>
      </w:r>
    </w:p>
    <w:p w14:paraId="168D2384" w14:textId="77777777" w:rsidR="00B65A6D" w:rsidRPr="00082DD2" w:rsidRDefault="00B65A6D" w:rsidP="001D0989">
      <w:pPr>
        <w:spacing w:beforeLines="30" w:before="108"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十一、揭露、轉</w:t>
      </w:r>
      <w:proofErr w:type="gramStart"/>
      <w:r w:rsidRPr="00082DD2">
        <w:rPr>
          <w:rFonts w:ascii="標楷體" w:eastAsia="標楷體" w:hAnsi="標楷體" w:cs="Times New Roman" w:hint="eastAsia"/>
          <w:color w:val="000000"/>
          <w:szCs w:val="28"/>
        </w:rPr>
        <w:t>介</w:t>
      </w:r>
      <w:proofErr w:type="gramEnd"/>
      <w:r w:rsidRPr="00082DD2">
        <w:rPr>
          <w:rFonts w:ascii="標楷體" w:eastAsia="標楷體" w:hAnsi="標楷體" w:cs="Times New Roman" w:hint="eastAsia"/>
          <w:color w:val="000000"/>
          <w:szCs w:val="28"/>
        </w:rPr>
        <w:t>或交互運用客戶資料</w:t>
      </w:r>
    </w:p>
    <w:p w14:paraId="3F98307B" w14:textId="77777777" w:rsidR="00B65A6D" w:rsidRPr="00082DD2" w:rsidRDefault="00B65A6D" w:rsidP="00B65A6D">
      <w:pPr>
        <w:spacing w:line="360" w:lineRule="exact"/>
        <w:ind w:leftChars="350" w:left="840"/>
        <w:rPr>
          <w:rFonts w:ascii="標楷體" w:eastAsia="標楷體" w:hAnsi="Times New Roman" w:cs="Times New Roman"/>
          <w:bCs/>
          <w:szCs w:val="20"/>
        </w:rPr>
      </w:pPr>
      <w:proofErr w:type="gramStart"/>
      <w:r w:rsidRPr="00082DD2">
        <w:rPr>
          <w:rFonts w:ascii="標楷體" w:eastAsia="標楷體" w:hAnsi="Times New Roman" w:cs="Times New Roman" w:hint="eastAsia"/>
          <w:bCs/>
          <w:szCs w:val="20"/>
        </w:rPr>
        <w:t>信用部與保險公司</w:t>
      </w:r>
      <w:proofErr w:type="gramEnd"/>
      <w:r w:rsidRPr="00082DD2">
        <w:rPr>
          <w:rFonts w:ascii="標楷體" w:eastAsia="標楷體" w:hAnsi="Times New Roman" w:cs="Times New Roman" w:hint="eastAsia"/>
          <w:bCs/>
          <w:szCs w:val="20"/>
        </w:rPr>
        <w:t>等機構辦理本項業務，於揭露、轉</w:t>
      </w:r>
      <w:proofErr w:type="gramStart"/>
      <w:r w:rsidRPr="00082DD2">
        <w:rPr>
          <w:rFonts w:ascii="標楷體" w:eastAsia="標楷體" w:hAnsi="Times New Roman" w:cs="Times New Roman" w:hint="eastAsia"/>
          <w:bCs/>
          <w:szCs w:val="20"/>
        </w:rPr>
        <w:t>介</w:t>
      </w:r>
      <w:proofErr w:type="gramEnd"/>
      <w:r w:rsidRPr="00082DD2">
        <w:rPr>
          <w:rFonts w:ascii="標楷體" w:eastAsia="標楷體" w:hAnsi="Times New Roman" w:cs="Times New Roman" w:hint="eastAsia"/>
          <w:bCs/>
          <w:szCs w:val="20"/>
        </w:rPr>
        <w:t>或交互運用客戶資料時，應先經客戶書面同意。</w:t>
      </w:r>
    </w:p>
    <w:p w14:paraId="4C88BAFF" w14:textId="77777777" w:rsidR="00B65A6D" w:rsidRPr="00082DD2" w:rsidRDefault="00B65A6D" w:rsidP="001D0989">
      <w:pPr>
        <w:spacing w:beforeLines="20" w:before="72" w:afterLines="20" w:after="72"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十二、保險專區</w:t>
      </w:r>
    </w:p>
    <w:p w14:paraId="20240EF0" w14:textId="77777777" w:rsidR="001D0989" w:rsidRDefault="001D0989" w:rsidP="001D0989">
      <w:pPr>
        <w:spacing w:line="360" w:lineRule="exact"/>
        <w:rPr>
          <w:rFonts w:ascii="標楷體" w:eastAsia="標楷體" w:hAnsi="Times New Roman" w:cs="Times New Roman"/>
          <w:bCs/>
          <w:szCs w:val="20"/>
        </w:rPr>
      </w:pPr>
      <w:r>
        <w:rPr>
          <w:rFonts w:ascii="標楷體" w:eastAsia="標楷體" w:hAnsi="Times New Roman" w:cs="Times New Roman" w:hint="eastAsia"/>
          <w:bCs/>
          <w:szCs w:val="20"/>
        </w:rPr>
        <w:t xml:space="preserve">      </w:t>
      </w:r>
      <w:r w:rsidR="00B65A6D" w:rsidRPr="00082DD2">
        <w:rPr>
          <w:rFonts w:ascii="標楷體" w:eastAsia="標楷體" w:hAnsi="Times New Roman" w:cs="Times New Roman" w:hint="eastAsia"/>
          <w:bCs/>
          <w:szCs w:val="20"/>
        </w:rPr>
        <w:t>信用部辦理本項業務，其營業、業務人員及服務項目應使客戶易於識別，並</w:t>
      </w:r>
    </w:p>
    <w:p w14:paraId="347A9A16" w14:textId="6C315C7D" w:rsidR="00B65A6D" w:rsidRPr="00082DD2" w:rsidRDefault="001D0989" w:rsidP="001D0989">
      <w:pPr>
        <w:spacing w:afterLines="20" w:after="72" w:line="360" w:lineRule="exact"/>
        <w:rPr>
          <w:rFonts w:ascii="標楷體" w:eastAsia="標楷體" w:hAnsi="Times New Roman" w:cs="Times New Roman"/>
          <w:bCs/>
          <w:szCs w:val="20"/>
        </w:rPr>
      </w:pPr>
      <w:r>
        <w:rPr>
          <w:rFonts w:ascii="標楷體" w:eastAsia="標楷體" w:hAnsi="Times New Roman" w:cs="Times New Roman" w:hint="eastAsia"/>
          <w:bCs/>
          <w:szCs w:val="20"/>
        </w:rPr>
        <w:t xml:space="preserve">      </w:t>
      </w:r>
      <w:r w:rsidR="00B65A6D" w:rsidRPr="00082DD2">
        <w:rPr>
          <w:rFonts w:ascii="標楷體" w:eastAsia="標楷體" w:hAnsi="Times New Roman" w:cs="Times New Roman" w:hint="eastAsia"/>
          <w:bCs/>
          <w:szCs w:val="20"/>
        </w:rPr>
        <w:t>應依下列規定辦理。</w:t>
      </w:r>
    </w:p>
    <w:p w14:paraId="5E76027A" w14:textId="77777777" w:rsidR="00B65A6D" w:rsidRPr="00082DD2" w:rsidRDefault="00B65A6D" w:rsidP="001D0989">
      <w:pPr>
        <w:spacing w:afterLines="20" w:after="72" w:line="360" w:lineRule="exact"/>
        <w:ind w:leftChars="350" w:left="1320"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w:t>
      </w:r>
      <w:proofErr w:type="gramStart"/>
      <w:r w:rsidRPr="00082DD2">
        <w:rPr>
          <w:rFonts w:ascii="標楷體" w:eastAsia="標楷體" w:hAnsi="Times New Roman" w:cs="Times New Roman" w:hint="eastAsia"/>
          <w:bCs/>
          <w:szCs w:val="20"/>
        </w:rPr>
        <w:t>一</w:t>
      </w:r>
      <w:proofErr w:type="gramEnd"/>
      <w:r w:rsidRPr="00082DD2">
        <w:rPr>
          <w:rFonts w:ascii="標楷體" w:eastAsia="標楷體" w:hAnsi="Times New Roman" w:cs="Times New Roman" w:hint="eastAsia"/>
          <w:bCs/>
          <w:szCs w:val="20"/>
        </w:rPr>
        <w:t>)辦理本項業務之營業場所，應設置易於辨識之專業專區，與本業其他業務明確區隔，並明確標示○○保險公司、○○保險代理人或○○保險經紀人字樣，避免因誤解衍生爭議。</w:t>
      </w:r>
    </w:p>
    <w:p w14:paraId="7049DCE8" w14:textId="77777777" w:rsidR="00B65A6D" w:rsidRPr="00082DD2" w:rsidRDefault="00B65A6D" w:rsidP="001D0989">
      <w:pPr>
        <w:spacing w:afterLines="20" w:after="72" w:line="360" w:lineRule="exact"/>
        <w:ind w:leftChars="350" w:left="1320"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(二)辦理本項業務之業務人員，進行保險商品業務服務時，應表明並使客戶瞭解係為保險商品之行銷行為，且應主動出示符合保險業主管機關之相關法規及行政命令所規定之資格或證照。</w:t>
      </w:r>
    </w:p>
    <w:p w14:paraId="5CACA146" w14:textId="77777777" w:rsidR="00B65A6D" w:rsidRPr="00082DD2" w:rsidRDefault="00B65A6D" w:rsidP="001D0989">
      <w:pPr>
        <w:spacing w:afterLines="20" w:after="72" w:line="360" w:lineRule="exact"/>
        <w:ind w:leftChars="350" w:left="1320"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三)辦理本項業務之業務人員，進行保險商品業務服務時，應表明並使客戶瞭解提供保險商品或服務與信用部業務之區別，有無受存款保險、保險安定基金或其他相關保護機制之保障及發生消費糾紛時之責任歸屬。</w:t>
      </w:r>
    </w:p>
    <w:p w14:paraId="65B3D0F8" w14:textId="77777777" w:rsidR="00B65A6D" w:rsidRPr="00082DD2" w:rsidRDefault="00B65A6D" w:rsidP="001D0989">
      <w:pPr>
        <w:spacing w:beforeLines="20" w:before="72"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十三、績效獎金</w:t>
      </w:r>
    </w:p>
    <w:p w14:paraId="3E64B26E" w14:textId="77777777" w:rsidR="00B65A6D" w:rsidRPr="00082DD2" w:rsidRDefault="00B65A6D" w:rsidP="00B65A6D">
      <w:pPr>
        <w:spacing w:line="360" w:lineRule="exact"/>
        <w:ind w:leftChars="350" w:left="840"/>
        <w:rPr>
          <w:rFonts w:ascii="標楷體" w:eastAsia="標楷體" w:hAnsi="Times New Roman" w:cs="Times New Roman"/>
          <w:bCs/>
          <w:szCs w:val="20"/>
        </w:rPr>
      </w:pPr>
      <w:r w:rsidRPr="00082DD2">
        <w:rPr>
          <w:rFonts w:ascii="標楷體" w:eastAsia="標楷體" w:hAnsi="Times New Roman" w:cs="Times New Roman" w:hint="eastAsia"/>
          <w:bCs/>
          <w:szCs w:val="20"/>
        </w:rPr>
        <w:t>信用部發放招攬人員績效獎金，應依</w:t>
      </w:r>
      <w:r w:rsidRPr="00082DD2">
        <w:rPr>
          <w:rFonts w:ascii="標楷體" w:eastAsia="標楷體" w:hAnsi="Times New Roman" w:cs="Times New Roman" w:hint="eastAsia"/>
          <w:bCs/>
          <w:color w:val="000000"/>
          <w:szCs w:val="20"/>
        </w:rPr>
        <w:t>本會員工獎懲及績效考核要點</w:t>
      </w:r>
      <w:r w:rsidRPr="00082DD2">
        <w:rPr>
          <w:rFonts w:ascii="標楷體" w:eastAsia="標楷體" w:hAnsi="Times New Roman" w:cs="Times New Roman" w:hint="eastAsia"/>
          <w:bCs/>
          <w:szCs w:val="20"/>
        </w:rPr>
        <w:t>核發。</w:t>
      </w:r>
    </w:p>
    <w:p w14:paraId="381DF4DC" w14:textId="77777777" w:rsidR="00B65A6D" w:rsidRPr="00082DD2" w:rsidRDefault="00B65A6D" w:rsidP="001D0989">
      <w:pPr>
        <w:spacing w:afterLines="20" w:after="72" w:line="360" w:lineRule="exact"/>
        <w:ind w:leftChars="350" w:left="840"/>
        <w:rPr>
          <w:rFonts w:ascii="標楷體" w:eastAsia="標楷體" w:hAnsi="Times New Roman" w:cs="Times New Roman"/>
          <w:bCs/>
          <w:szCs w:val="20"/>
        </w:rPr>
      </w:pPr>
      <w:r w:rsidRPr="00082DD2">
        <w:rPr>
          <w:rFonts w:ascii="標楷體" w:eastAsia="標楷體" w:hAnsi="Times New Roman" w:cs="Times New Roman" w:hint="eastAsia"/>
          <w:bCs/>
          <w:szCs w:val="20"/>
        </w:rPr>
        <w:t>信用部辦理本項業務之</w:t>
      </w:r>
      <w:proofErr w:type="gramStart"/>
      <w:r w:rsidRPr="00082DD2">
        <w:rPr>
          <w:rFonts w:ascii="標楷體" w:eastAsia="標楷體" w:hAnsi="Times New Roman" w:cs="Times New Roman" w:hint="eastAsia"/>
          <w:bCs/>
          <w:szCs w:val="20"/>
        </w:rPr>
        <w:t>收入應帳列</w:t>
      </w:r>
      <w:proofErr w:type="gramEnd"/>
      <w:r w:rsidRPr="00082DD2">
        <w:rPr>
          <w:rFonts w:ascii="標楷體" w:eastAsia="標楷體" w:hAnsi="Times New Roman" w:cs="Times New Roman" w:hint="eastAsia"/>
          <w:bCs/>
          <w:szCs w:val="20"/>
        </w:rPr>
        <w:t>信用部手續費收入、其他業務收入或雜項收入；信用部發放招攬人員績效獎金之支出，</w:t>
      </w:r>
      <w:proofErr w:type="gramStart"/>
      <w:r w:rsidRPr="00082DD2">
        <w:rPr>
          <w:rFonts w:ascii="標楷體" w:eastAsia="標楷體" w:hAnsi="Times New Roman" w:cs="Times New Roman" w:hint="eastAsia"/>
          <w:bCs/>
          <w:szCs w:val="20"/>
        </w:rPr>
        <w:t>應帳列</w:t>
      </w:r>
      <w:proofErr w:type="gramEnd"/>
      <w:r w:rsidRPr="00082DD2">
        <w:rPr>
          <w:rFonts w:ascii="標楷體" w:eastAsia="標楷體" w:hAnsi="Times New Roman" w:cs="Times New Roman" w:hint="eastAsia"/>
          <w:bCs/>
          <w:szCs w:val="20"/>
        </w:rPr>
        <w:t>信用部用人費用</w:t>
      </w:r>
      <w:proofErr w:type="gramStart"/>
      <w:r w:rsidRPr="00082DD2">
        <w:rPr>
          <w:rFonts w:ascii="標楷體" w:eastAsia="標楷體" w:hAnsi="Times New Roman" w:cs="Times New Roman" w:hint="eastAsia"/>
          <w:bCs/>
          <w:szCs w:val="20"/>
        </w:rPr>
        <w:t>─</w:t>
      </w:r>
      <w:proofErr w:type="gramEnd"/>
      <w:r w:rsidRPr="00082DD2">
        <w:rPr>
          <w:rFonts w:ascii="標楷體" w:eastAsia="標楷體" w:hAnsi="Times New Roman" w:cs="Times New Roman" w:hint="eastAsia"/>
          <w:bCs/>
          <w:szCs w:val="20"/>
        </w:rPr>
        <w:t>績效獎金。</w:t>
      </w:r>
    </w:p>
    <w:p w14:paraId="70478006" w14:textId="77777777" w:rsidR="00B65A6D" w:rsidRPr="00082DD2" w:rsidRDefault="00B65A6D" w:rsidP="001D0989">
      <w:pPr>
        <w:spacing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十四、信用部辦理本項業務，除法令另有規定外，應依本規範辦理。</w:t>
      </w:r>
    </w:p>
    <w:p w14:paraId="020759CC" w14:textId="77777777" w:rsidR="00B65A6D" w:rsidRPr="00082DD2" w:rsidRDefault="00B65A6D" w:rsidP="00B65A6D">
      <w:pPr>
        <w:spacing w:line="360" w:lineRule="exact"/>
        <w:rPr>
          <w:rFonts w:ascii="Times New Roman" w:eastAsia="新細明體" w:hAnsi="Times New Roman" w:cs="Times New Roman"/>
          <w:sz w:val="22"/>
          <w:szCs w:val="20"/>
        </w:rPr>
      </w:pPr>
      <w:r w:rsidRPr="00082DD2">
        <w:rPr>
          <w:rFonts w:ascii="標楷體" w:eastAsia="標楷體" w:hAnsi="標楷體" w:cs="Times New Roman" w:hint="eastAsia"/>
          <w:color w:val="000000"/>
          <w:szCs w:val="28"/>
        </w:rPr>
        <w:t>十五、本規範經理事會通過後施行，修正時亦同。</w:t>
      </w:r>
    </w:p>
    <w:p w14:paraId="253E4F3A" w14:textId="77777777" w:rsidR="00B65A6D" w:rsidRDefault="00B65A6D" w:rsidP="00B65A6D">
      <w:pPr>
        <w:widowControl/>
        <w:rPr>
          <w:rFonts w:ascii="標楷體" w:eastAsia="標楷體" w:hAnsi="Century Gothic" w:cs="Times New Roman"/>
          <w:b/>
          <w:bCs/>
          <w:szCs w:val="24"/>
        </w:rPr>
      </w:pPr>
    </w:p>
    <w:p w14:paraId="6272342B" w14:textId="77777777" w:rsidR="00B65A6D" w:rsidRPr="00AD6934" w:rsidRDefault="00B65A6D" w:rsidP="00B65A6D">
      <w:pPr>
        <w:keepNext/>
        <w:pageBreakBefore/>
        <w:numPr>
          <w:ilvl w:val="1"/>
          <w:numId w:val="0"/>
        </w:numPr>
        <w:snapToGrid w:val="0"/>
        <w:spacing w:afterLines="50" w:after="180"/>
        <w:jc w:val="center"/>
        <w:outlineLvl w:val="1"/>
        <w:rPr>
          <w:rFonts w:ascii="Times New Roman" w:eastAsia="標楷體" w:hAnsi="Times New Roman" w:cstheme="majorBidi"/>
          <w:b/>
          <w:bCs/>
          <w:sz w:val="16"/>
          <w:szCs w:val="48"/>
        </w:rPr>
      </w:pPr>
      <w:bookmarkStart w:id="177" w:name="_Toc93492467"/>
      <w:bookmarkStart w:id="178" w:name="_Toc93503992"/>
      <w:bookmarkStart w:id="179" w:name="_Toc219196984"/>
      <w:r w:rsidRPr="00AD6934">
        <w:rPr>
          <w:rFonts w:ascii="Times New Roman" w:eastAsia="標楷體" w:hAnsi="Times New Roman" w:cstheme="majorBidi" w:hint="eastAsia"/>
          <w:b/>
          <w:bCs/>
          <w:sz w:val="32"/>
          <w:szCs w:val="48"/>
        </w:rPr>
        <w:lastRenderedPageBreak/>
        <w:t>汐止區農會信用部招攬保險業務人員管理要點</w:t>
      </w:r>
      <w:bookmarkEnd w:id="177"/>
      <w:bookmarkEnd w:id="178"/>
      <w:bookmarkEnd w:id="179"/>
    </w:p>
    <w:p w14:paraId="52483621" w14:textId="77777777" w:rsidR="00B65A6D" w:rsidRPr="00082DD2" w:rsidRDefault="00B65A6D" w:rsidP="00B65A6D">
      <w:pPr>
        <w:snapToGrid w:val="0"/>
        <w:spacing w:line="240" w:lineRule="exact"/>
        <w:ind w:leftChars="3130" w:left="7512"/>
        <w:rPr>
          <w:rFonts w:ascii="標楷體" w:eastAsia="標楷體" w:hAnsi="標楷體" w:cs="Times New Roman"/>
          <w:bCs/>
          <w:color w:val="000000"/>
          <w:sz w:val="20"/>
          <w:szCs w:val="20"/>
        </w:rPr>
      </w:pPr>
      <w:r w:rsidRPr="00082DD2">
        <w:rPr>
          <w:rFonts w:ascii="標楷體" w:eastAsia="標楷體" w:hAnsi="標楷體" w:cs="Times New Roman" w:hint="eastAsia"/>
          <w:bCs/>
          <w:color w:val="000000"/>
          <w:sz w:val="20"/>
          <w:szCs w:val="20"/>
        </w:rPr>
        <w:t>102.08.15訂定</w:t>
      </w:r>
    </w:p>
    <w:p w14:paraId="37516808" w14:textId="77777777" w:rsidR="00B65A6D" w:rsidRPr="00082DD2" w:rsidRDefault="00B65A6D" w:rsidP="00B65A6D">
      <w:pPr>
        <w:snapToGrid w:val="0"/>
        <w:spacing w:line="240" w:lineRule="exact"/>
        <w:ind w:leftChars="3130" w:left="7512"/>
        <w:rPr>
          <w:rFonts w:ascii="標楷體" w:eastAsia="標楷體" w:hAnsi="標楷體" w:cs="Times New Roman"/>
          <w:bCs/>
          <w:color w:val="000000"/>
          <w:sz w:val="20"/>
          <w:szCs w:val="20"/>
        </w:rPr>
      </w:pPr>
    </w:p>
    <w:p w14:paraId="4910BECB" w14:textId="77777777" w:rsidR="00B65A6D" w:rsidRPr="00082DD2" w:rsidRDefault="00B65A6D" w:rsidP="00621B47">
      <w:pPr>
        <w:spacing w:afterLines="20" w:after="72" w:line="360" w:lineRule="exact"/>
        <w:ind w:left="456" w:hangingChars="190" w:hanging="456"/>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一、本要點依據行政院農業委員會「農會漁會信用部辦理合作推廣保險業務應注意事項」第八條第一項第一款之規定訂定本要點。</w:t>
      </w:r>
    </w:p>
    <w:p w14:paraId="22743AF4" w14:textId="77777777" w:rsidR="00B65A6D" w:rsidRPr="00082DD2" w:rsidRDefault="00B65A6D" w:rsidP="00A05D14">
      <w:pPr>
        <w:spacing w:beforeLines="40" w:before="144"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二、適用對象</w:t>
      </w:r>
    </w:p>
    <w:p w14:paraId="600667DF" w14:textId="141067AE" w:rsidR="00B65A6D" w:rsidRPr="00082DD2" w:rsidRDefault="00621B47" w:rsidP="00621B47">
      <w:pPr>
        <w:spacing w:line="360" w:lineRule="exact"/>
        <w:rPr>
          <w:rFonts w:ascii="標楷體" w:eastAsia="標楷體" w:hAnsi="Times New Roman" w:cs="Times New Roman"/>
          <w:bCs/>
          <w:szCs w:val="20"/>
        </w:rPr>
      </w:pPr>
      <w:r>
        <w:rPr>
          <w:rFonts w:ascii="標楷體" w:eastAsia="標楷體" w:hAnsi="Times New Roman" w:cs="Times New Roman" w:hint="eastAsia"/>
          <w:bCs/>
          <w:szCs w:val="20"/>
        </w:rPr>
        <w:t xml:space="preserve">    </w:t>
      </w:r>
      <w:r w:rsidR="00B65A6D" w:rsidRPr="00082DD2">
        <w:rPr>
          <w:rFonts w:ascii="標楷體" w:eastAsia="標楷體" w:hAnsi="Times New Roman" w:cs="Times New Roman" w:hint="eastAsia"/>
          <w:bCs/>
          <w:szCs w:val="20"/>
        </w:rPr>
        <w:t>本要點適用對象係指</w:t>
      </w:r>
      <w:r w:rsidR="00B65A6D" w:rsidRPr="00082DD2">
        <w:rPr>
          <w:rFonts w:ascii="標楷體" w:eastAsia="標楷體" w:hAnsi="Times New Roman" w:cs="Times New Roman" w:hint="eastAsia"/>
          <w:bCs/>
          <w:color w:val="000000"/>
          <w:szCs w:val="20"/>
        </w:rPr>
        <w:t>本會</w:t>
      </w:r>
      <w:r w:rsidR="00B65A6D" w:rsidRPr="00082DD2">
        <w:rPr>
          <w:rFonts w:ascii="標楷體" w:eastAsia="標楷體" w:hAnsi="Times New Roman" w:cs="Times New Roman" w:hint="eastAsia"/>
          <w:bCs/>
          <w:szCs w:val="20"/>
        </w:rPr>
        <w:t>從事招攬保險商品之業務人員。</w:t>
      </w:r>
    </w:p>
    <w:p w14:paraId="70CBCFEB" w14:textId="77777777" w:rsidR="00B65A6D" w:rsidRPr="00082DD2" w:rsidRDefault="00B65A6D" w:rsidP="00A05D14">
      <w:pPr>
        <w:spacing w:beforeLines="40" w:before="144"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三、保險業務人員資格</w:t>
      </w:r>
    </w:p>
    <w:p w14:paraId="55F45884" w14:textId="77777777" w:rsidR="00B65A6D" w:rsidRPr="00082DD2" w:rsidRDefault="00B65A6D" w:rsidP="00B65A6D">
      <w:pPr>
        <w:spacing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保險業務人員資格應符合保險業務員管理規則第三、四、五、六、九、十一條規定，始得從事保險招攬工作。</w:t>
      </w:r>
    </w:p>
    <w:p w14:paraId="19F49A65" w14:textId="77777777" w:rsidR="00B65A6D" w:rsidRPr="00082DD2" w:rsidRDefault="00B65A6D" w:rsidP="00A05D14">
      <w:pPr>
        <w:spacing w:beforeLines="40" w:before="144"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 xml:space="preserve">四、誠實告知及招攬                                              </w:t>
      </w:r>
    </w:p>
    <w:p w14:paraId="57D3D162" w14:textId="77777777" w:rsidR="00B65A6D" w:rsidRPr="00082DD2" w:rsidRDefault="00B65A6D" w:rsidP="00A05D14">
      <w:pPr>
        <w:spacing w:afterLines="20" w:after="72"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保險業務人員應協助要保人或被保險人就保險相關事項誠實告知，並於招攬保險時應本諸誠信原則，詳實說明，不得有下列情事：</w:t>
      </w:r>
    </w:p>
    <w:p w14:paraId="74147B62"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w:t>
      </w:r>
      <w:proofErr w:type="gramStart"/>
      <w:r w:rsidRPr="00082DD2">
        <w:rPr>
          <w:rFonts w:ascii="標楷體" w:eastAsia="標楷體" w:hAnsi="Times New Roman" w:cs="Times New Roman" w:hint="eastAsia"/>
          <w:bCs/>
          <w:szCs w:val="20"/>
        </w:rPr>
        <w:t>一</w:t>
      </w:r>
      <w:proofErr w:type="gramEnd"/>
      <w:r w:rsidRPr="00082DD2">
        <w:rPr>
          <w:rFonts w:ascii="標楷體" w:eastAsia="標楷體" w:hAnsi="Times New Roman" w:cs="Times New Roman" w:hint="eastAsia"/>
          <w:bCs/>
          <w:szCs w:val="20"/>
        </w:rPr>
        <w:t>)就影響要保人或被保險人權益之事項為不實之說明或不為說明。</w:t>
      </w:r>
    </w:p>
    <w:p w14:paraId="50CE5630"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(二)唆使要保人或被保險人對保險人為不告知或不實之告知；或明知要保人或被保險人不告知或為不實之告知而故意隱匿。</w:t>
      </w:r>
    </w:p>
    <w:p w14:paraId="16CD4562"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(三)妨害要保人或被保險人為告知。</w:t>
      </w:r>
    </w:p>
    <w:p w14:paraId="5BEB8130"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(四)對要保人或被保險人</w:t>
      </w:r>
      <w:proofErr w:type="gramStart"/>
      <w:r w:rsidRPr="00082DD2">
        <w:rPr>
          <w:rFonts w:ascii="標楷體" w:eastAsia="標楷體" w:hAnsi="Times New Roman" w:cs="Times New Roman" w:hint="eastAsia"/>
          <w:bCs/>
          <w:szCs w:val="20"/>
        </w:rPr>
        <w:t>以錯價</w:t>
      </w:r>
      <w:proofErr w:type="gramEnd"/>
      <w:r w:rsidRPr="00082DD2">
        <w:rPr>
          <w:rFonts w:ascii="標楷體" w:eastAsia="標楷體" w:hAnsi="Times New Roman" w:cs="Times New Roman" w:hint="eastAsia"/>
          <w:bCs/>
          <w:szCs w:val="20"/>
        </w:rPr>
        <w:t>、放</w:t>
      </w:r>
      <w:proofErr w:type="gramStart"/>
      <w:r w:rsidRPr="00082DD2">
        <w:rPr>
          <w:rFonts w:ascii="標楷體" w:eastAsia="標楷體" w:hAnsi="Times New Roman" w:cs="Times New Roman" w:hint="eastAsia"/>
          <w:bCs/>
          <w:szCs w:val="20"/>
        </w:rPr>
        <w:t>佣</w:t>
      </w:r>
      <w:proofErr w:type="gramEnd"/>
      <w:r w:rsidRPr="00082DD2">
        <w:rPr>
          <w:rFonts w:ascii="標楷體" w:eastAsia="標楷體" w:hAnsi="Times New Roman" w:cs="Times New Roman" w:hint="eastAsia"/>
          <w:bCs/>
          <w:szCs w:val="20"/>
        </w:rPr>
        <w:t>或其他不當折減保險費之方法為招攬。</w:t>
      </w:r>
    </w:p>
    <w:p w14:paraId="74C7FE4D"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(五)對要保人、被保險人或第三人以誇大不實之宣傳、廣告或其他不當之方法為招攬。</w:t>
      </w:r>
    </w:p>
    <w:p w14:paraId="3773D772"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(六)代要保人或被保險人簽章、或未經其同意或授權填寫有關保險契約文件。</w:t>
      </w:r>
    </w:p>
    <w:p w14:paraId="721CF379"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(七)以威脅、利誘、隱匿、欺騙等不當之方法或不實之說明慫恿要保人終止有效契約而投保新契約致使要保人受損害。</w:t>
      </w:r>
    </w:p>
    <w:p w14:paraId="5BB55899"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(八)未經授權而代收保險費或經授權代收保險費而挪用、侵占所收保險費或代收保險費未依規定交付保險業開發之正式收據。</w:t>
      </w:r>
    </w:p>
    <w:p w14:paraId="5714D84C"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(九)以登錄證供他人使用或使用他人登錄證。</w:t>
      </w:r>
    </w:p>
    <w:p w14:paraId="55BAB8F8"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(十)招攬或推</w:t>
      </w:r>
      <w:proofErr w:type="gramStart"/>
      <w:r w:rsidRPr="00082DD2">
        <w:rPr>
          <w:rFonts w:ascii="標楷體" w:eastAsia="標楷體" w:hAnsi="Times New Roman" w:cs="Times New Roman" w:hint="eastAsia"/>
          <w:bCs/>
          <w:szCs w:val="20"/>
        </w:rPr>
        <w:t>介</w:t>
      </w:r>
      <w:proofErr w:type="gramEnd"/>
      <w:r w:rsidRPr="00082DD2">
        <w:rPr>
          <w:rFonts w:ascii="標楷體" w:eastAsia="標楷體" w:hAnsi="Times New Roman" w:cs="Times New Roman" w:hint="eastAsia"/>
          <w:bCs/>
          <w:szCs w:val="20"/>
        </w:rPr>
        <w:t>未經主管機關核准或備查之保險業務或其他金融商品。</w:t>
      </w:r>
    </w:p>
    <w:p w14:paraId="7756E85E" w14:textId="77777777" w:rsidR="00B65A6D" w:rsidRPr="00082DD2" w:rsidRDefault="00B65A6D" w:rsidP="00B65A6D">
      <w:pPr>
        <w:spacing w:line="360" w:lineRule="exact"/>
        <w:ind w:leftChars="230" w:left="1272" w:hangingChars="300" w:hanging="720"/>
        <w:rPr>
          <w:rFonts w:ascii="標楷體" w:eastAsia="標楷體" w:hAnsi="Times New Roman" w:cs="Times New Roman"/>
          <w:bCs/>
          <w:szCs w:val="20"/>
        </w:rPr>
      </w:pPr>
      <w:r w:rsidRPr="00082DD2">
        <w:rPr>
          <w:rFonts w:ascii="標楷體" w:eastAsia="標楷體" w:hAnsi="Times New Roman" w:cs="Times New Roman" w:hint="eastAsia"/>
          <w:bCs/>
          <w:szCs w:val="20"/>
        </w:rPr>
        <w:t>(十一)為未經主管機關核准經營保險業務之法人或個人招攬保險或類似保險業務。</w:t>
      </w:r>
    </w:p>
    <w:p w14:paraId="5C1D5C07" w14:textId="77777777" w:rsidR="00B65A6D" w:rsidRPr="00082DD2" w:rsidRDefault="00B65A6D" w:rsidP="00B65A6D">
      <w:pPr>
        <w:spacing w:line="360" w:lineRule="exact"/>
        <w:ind w:leftChars="230" w:left="1272" w:hangingChars="300" w:hanging="720"/>
        <w:rPr>
          <w:rFonts w:ascii="標楷體" w:eastAsia="標楷體" w:hAnsi="Times New Roman" w:cs="Times New Roman"/>
          <w:bCs/>
          <w:szCs w:val="20"/>
        </w:rPr>
      </w:pPr>
      <w:r w:rsidRPr="00082DD2">
        <w:rPr>
          <w:rFonts w:ascii="標楷體" w:eastAsia="標楷體" w:hAnsi="Times New Roman" w:cs="Times New Roman" w:hint="eastAsia"/>
          <w:bCs/>
          <w:szCs w:val="20"/>
        </w:rPr>
        <w:t>(十二)以誇大不實之方式就不同保險契約內容，或與銀行存款及其他金融商品作不當之比較。</w:t>
      </w:r>
    </w:p>
    <w:p w14:paraId="6D605860" w14:textId="77777777" w:rsidR="00B65A6D" w:rsidRPr="00082DD2" w:rsidRDefault="00B65A6D" w:rsidP="00B65A6D">
      <w:pPr>
        <w:spacing w:line="360" w:lineRule="exact"/>
        <w:ind w:leftChars="230" w:left="1272" w:hangingChars="300" w:hanging="720"/>
        <w:rPr>
          <w:rFonts w:ascii="標楷體" w:eastAsia="標楷體" w:hAnsi="Times New Roman" w:cs="Times New Roman"/>
          <w:bCs/>
          <w:szCs w:val="20"/>
        </w:rPr>
      </w:pPr>
      <w:r w:rsidRPr="00082DD2">
        <w:rPr>
          <w:rFonts w:ascii="標楷體" w:eastAsia="標楷體" w:hAnsi="Times New Roman" w:cs="Times New Roman" w:hint="eastAsia"/>
          <w:bCs/>
          <w:szCs w:val="20"/>
        </w:rPr>
        <w:t>(十三)散播不實言論或文宣，擾亂金融秩序。</w:t>
      </w:r>
    </w:p>
    <w:p w14:paraId="242B40EE" w14:textId="77777777" w:rsidR="00B65A6D" w:rsidRPr="00082DD2" w:rsidRDefault="00B65A6D" w:rsidP="00B65A6D">
      <w:pPr>
        <w:spacing w:line="360" w:lineRule="exact"/>
        <w:ind w:leftChars="230" w:left="1272" w:hangingChars="300" w:hanging="720"/>
        <w:rPr>
          <w:rFonts w:ascii="標楷體" w:eastAsia="標楷體" w:hAnsi="Times New Roman" w:cs="Times New Roman"/>
          <w:bCs/>
          <w:szCs w:val="20"/>
        </w:rPr>
      </w:pPr>
      <w:r w:rsidRPr="00082DD2">
        <w:rPr>
          <w:rFonts w:ascii="標楷體" w:eastAsia="標楷體" w:hAnsi="Times New Roman" w:cs="Times New Roman" w:hint="eastAsia"/>
          <w:bCs/>
          <w:szCs w:val="20"/>
        </w:rPr>
        <w:t>(十四)挪用款項或代要保人保管保單及印鑑。</w:t>
      </w:r>
    </w:p>
    <w:p w14:paraId="2A66AD39" w14:textId="77777777" w:rsidR="00B65A6D" w:rsidRPr="00082DD2" w:rsidRDefault="00B65A6D" w:rsidP="00B65A6D">
      <w:pPr>
        <w:spacing w:line="360" w:lineRule="exact"/>
        <w:ind w:leftChars="230" w:left="1272" w:hangingChars="300" w:hanging="720"/>
        <w:rPr>
          <w:rFonts w:ascii="標楷體" w:eastAsia="標楷體" w:hAnsi="Times New Roman" w:cs="Times New Roman"/>
          <w:bCs/>
          <w:szCs w:val="20"/>
        </w:rPr>
      </w:pPr>
      <w:r w:rsidRPr="00082DD2">
        <w:rPr>
          <w:rFonts w:ascii="標楷體" w:eastAsia="標楷體" w:hAnsi="Times New Roman" w:cs="Times New Roman" w:hint="eastAsia"/>
          <w:bCs/>
          <w:szCs w:val="20"/>
        </w:rPr>
        <w:t>(十五)於參加保險業務員管理規則第五條之資格測驗，或參加保險業務員管理規則第十一條之特別測驗時，發生重大違規、舞弊，經查證屬實。</w:t>
      </w:r>
    </w:p>
    <w:p w14:paraId="4010377A" w14:textId="77777777" w:rsidR="00B65A6D" w:rsidRPr="00082DD2" w:rsidRDefault="00B65A6D" w:rsidP="00B65A6D">
      <w:pPr>
        <w:spacing w:line="360" w:lineRule="exact"/>
        <w:ind w:leftChars="230" w:left="1272" w:hangingChars="300" w:hanging="720"/>
        <w:rPr>
          <w:rFonts w:ascii="標楷體" w:eastAsia="標楷體" w:hAnsi="Times New Roman" w:cs="Times New Roman"/>
          <w:bCs/>
          <w:szCs w:val="20"/>
        </w:rPr>
      </w:pPr>
      <w:r w:rsidRPr="00082DD2">
        <w:rPr>
          <w:rFonts w:ascii="標楷體" w:eastAsia="標楷體" w:hAnsi="Times New Roman" w:cs="Times New Roman" w:hint="eastAsia"/>
          <w:bCs/>
          <w:szCs w:val="20"/>
        </w:rPr>
        <w:t>(十六)違反保險業務員管理規則第九條、第十一條第二項、第十四條第一項、第十五條第四項或第十六條規定。</w:t>
      </w:r>
    </w:p>
    <w:p w14:paraId="05D26EEA" w14:textId="5CED8319" w:rsidR="00B65A6D" w:rsidRPr="00082DD2" w:rsidRDefault="00B65A6D" w:rsidP="00A05D14">
      <w:pPr>
        <w:spacing w:line="360" w:lineRule="exact"/>
        <w:ind w:leftChars="230" w:left="1272" w:hangingChars="300" w:hanging="720"/>
        <w:rPr>
          <w:rFonts w:ascii="標楷體" w:eastAsia="標楷體" w:hAnsi="Times New Roman" w:cs="Times New Roman"/>
          <w:bCs/>
          <w:szCs w:val="20"/>
        </w:rPr>
      </w:pPr>
      <w:r w:rsidRPr="00082DD2">
        <w:rPr>
          <w:rFonts w:ascii="標楷體" w:eastAsia="標楷體" w:hAnsi="Times New Roman" w:cs="Times New Roman" w:hint="eastAsia"/>
          <w:bCs/>
          <w:szCs w:val="20"/>
        </w:rPr>
        <w:t>(十七)其他有損保險形象。</w:t>
      </w:r>
    </w:p>
    <w:p w14:paraId="74F5BD1A" w14:textId="77777777" w:rsidR="00B65A6D" w:rsidRPr="00082DD2" w:rsidRDefault="00B65A6D" w:rsidP="00A05D14">
      <w:pPr>
        <w:spacing w:beforeLines="30" w:before="108"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lastRenderedPageBreak/>
        <w:t>五、教育訓練</w:t>
      </w:r>
    </w:p>
    <w:p w14:paraId="12649432" w14:textId="77777777" w:rsidR="00B65A6D" w:rsidRPr="00082DD2" w:rsidRDefault="00B65A6D" w:rsidP="00B65A6D">
      <w:pPr>
        <w:spacing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業務人員應自登錄後每年參加本會及登錄之保險公司、保險經紀人公司或保險代理人公司舉辦之教育訓練。</w:t>
      </w:r>
    </w:p>
    <w:p w14:paraId="3795FE7B" w14:textId="77777777" w:rsidR="00B65A6D" w:rsidRPr="00082DD2" w:rsidRDefault="00B65A6D" w:rsidP="00A05D14">
      <w:pPr>
        <w:spacing w:beforeLines="40" w:before="144"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六、懲處種類</w:t>
      </w:r>
    </w:p>
    <w:p w14:paraId="105096FE" w14:textId="77777777" w:rsidR="00B65A6D" w:rsidRPr="00082DD2" w:rsidRDefault="00B65A6D" w:rsidP="00B65A6D">
      <w:pPr>
        <w:spacing w:line="360" w:lineRule="exact"/>
        <w:ind w:leftChars="230" w:left="552"/>
        <w:rPr>
          <w:rFonts w:ascii="標楷體" w:eastAsia="標楷體" w:hAnsi="Times New Roman" w:cs="Times New Roman"/>
          <w:bCs/>
          <w:szCs w:val="20"/>
        </w:rPr>
      </w:pPr>
      <w:r w:rsidRPr="00082DD2">
        <w:rPr>
          <w:rFonts w:ascii="標楷體" w:eastAsia="標楷體" w:hAnsi="Times New Roman" w:cs="Times New Roman" w:hint="eastAsia"/>
          <w:bCs/>
          <w:szCs w:val="20"/>
        </w:rPr>
        <w:t>保險業務人員有本要點第四點所列情事者，除按情節輕重提報懲處外，情節重大者，另依保險業務員管理規則第十九條規定停止招攬行為或予以撤銷登錄。</w:t>
      </w:r>
    </w:p>
    <w:p w14:paraId="7EBD4DBC" w14:textId="77777777" w:rsidR="00B65A6D" w:rsidRPr="00082DD2" w:rsidRDefault="00B65A6D" w:rsidP="00A05D14">
      <w:pPr>
        <w:spacing w:beforeLines="40" w:before="144"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七、督導與管理責任</w:t>
      </w:r>
    </w:p>
    <w:p w14:paraId="3F5C1FBB"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w:t>
      </w:r>
      <w:proofErr w:type="gramStart"/>
      <w:r w:rsidRPr="00082DD2">
        <w:rPr>
          <w:rFonts w:ascii="標楷體" w:eastAsia="標楷體" w:hAnsi="Times New Roman" w:cs="Times New Roman" w:hint="eastAsia"/>
          <w:bCs/>
          <w:szCs w:val="20"/>
        </w:rPr>
        <w:t>一</w:t>
      </w:r>
      <w:proofErr w:type="gramEnd"/>
      <w:r w:rsidRPr="00082DD2">
        <w:rPr>
          <w:rFonts w:ascii="標楷體" w:eastAsia="標楷體" w:hAnsi="Times New Roman" w:cs="Times New Roman" w:hint="eastAsia"/>
          <w:bCs/>
          <w:szCs w:val="20"/>
        </w:rPr>
        <w:t>)對於本要點之相關規定專責人員負有落實宣導與協助督導之責。</w:t>
      </w:r>
    </w:p>
    <w:p w14:paraId="4C3A1B48" w14:textId="77777777" w:rsidR="00B65A6D" w:rsidRPr="00082DD2" w:rsidRDefault="00B65A6D" w:rsidP="00B65A6D">
      <w:pPr>
        <w:spacing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(二)專責人員不得利用職務之便向保險業務人員謀取業績或獎金。</w:t>
      </w:r>
    </w:p>
    <w:p w14:paraId="6C356488" w14:textId="77777777" w:rsidR="00B65A6D" w:rsidRPr="00082DD2" w:rsidRDefault="00B65A6D" w:rsidP="00A05D14">
      <w:pPr>
        <w:spacing w:beforeLines="50" w:before="180"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八、其他未盡事宜，悉依有關法令辦理。</w:t>
      </w:r>
    </w:p>
    <w:p w14:paraId="575EAB44" w14:textId="77777777" w:rsidR="00B65A6D" w:rsidRPr="00082DD2" w:rsidRDefault="00B65A6D" w:rsidP="00A05D14">
      <w:pPr>
        <w:spacing w:beforeLines="40" w:before="144" w:line="360" w:lineRule="exact"/>
        <w:rPr>
          <w:rFonts w:ascii="Times New Roman" w:eastAsia="新細明體" w:hAnsi="Times New Roman" w:cs="Times New Roman"/>
          <w:sz w:val="22"/>
          <w:szCs w:val="20"/>
        </w:rPr>
      </w:pPr>
      <w:r w:rsidRPr="00082DD2">
        <w:rPr>
          <w:rFonts w:ascii="標楷體" w:eastAsia="標楷體" w:hAnsi="標楷體" w:cs="Times New Roman" w:hint="eastAsia"/>
          <w:color w:val="000000"/>
          <w:szCs w:val="28"/>
        </w:rPr>
        <w:t>九、本要點經總幹事核定後施行，修正時亦同。</w:t>
      </w:r>
    </w:p>
    <w:p w14:paraId="65DD4543" w14:textId="77777777" w:rsidR="00B65A6D" w:rsidRDefault="00B65A6D" w:rsidP="00A05D14">
      <w:pPr>
        <w:widowControl/>
        <w:spacing w:beforeLines="40" w:before="144"/>
        <w:rPr>
          <w:rFonts w:ascii="標楷體" w:eastAsia="標楷體" w:hAnsi="Century Gothic" w:cs="Times New Roman"/>
          <w:b/>
          <w:bCs/>
          <w:sz w:val="22"/>
          <w:szCs w:val="24"/>
        </w:rPr>
      </w:pPr>
    </w:p>
    <w:p w14:paraId="74B71B51" w14:textId="77777777" w:rsidR="00B65A6D" w:rsidRDefault="00B65A6D" w:rsidP="00B65A6D">
      <w:pPr>
        <w:widowControl/>
        <w:rPr>
          <w:rFonts w:ascii="標楷體" w:eastAsia="標楷體" w:hAnsi="Century Gothic" w:cs="Times New Roman"/>
          <w:b/>
          <w:bCs/>
          <w:sz w:val="22"/>
          <w:szCs w:val="24"/>
        </w:rPr>
      </w:pPr>
    </w:p>
    <w:p w14:paraId="2F9FD58F" w14:textId="77777777" w:rsidR="00B65A6D" w:rsidRDefault="00B65A6D" w:rsidP="00B65A6D">
      <w:pPr>
        <w:widowControl/>
        <w:rPr>
          <w:rFonts w:ascii="標楷體" w:eastAsia="標楷體" w:hAnsi="Century Gothic" w:cs="Times New Roman"/>
          <w:b/>
          <w:bCs/>
          <w:sz w:val="22"/>
          <w:szCs w:val="24"/>
        </w:rPr>
      </w:pPr>
    </w:p>
    <w:p w14:paraId="21D08E6A" w14:textId="77777777" w:rsidR="00B65A6D" w:rsidRDefault="00B65A6D" w:rsidP="00B65A6D">
      <w:pPr>
        <w:widowControl/>
        <w:rPr>
          <w:rFonts w:ascii="標楷體" w:eastAsia="標楷體" w:hAnsi="Century Gothic" w:cs="Times New Roman"/>
          <w:b/>
          <w:bCs/>
          <w:sz w:val="22"/>
          <w:szCs w:val="24"/>
        </w:rPr>
      </w:pPr>
    </w:p>
    <w:p w14:paraId="58F44C93" w14:textId="77777777" w:rsidR="00B65A6D" w:rsidRDefault="00B65A6D" w:rsidP="00B65A6D">
      <w:pPr>
        <w:widowControl/>
        <w:rPr>
          <w:rFonts w:ascii="標楷體" w:eastAsia="標楷體" w:hAnsi="Century Gothic" w:cs="Times New Roman"/>
          <w:b/>
          <w:bCs/>
          <w:sz w:val="22"/>
          <w:szCs w:val="24"/>
        </w:rPr>
      </w:pPr>
    </w:p>
    <w:p w14:paraId="2F2A9BF7" w14:textId="77777777" w:rsidR="00B65A6D" w:rsidRDefault="00B65A6D" w:rsidP="00B65A6D">
      <w:pPr>
        <w:widowControl/>
        <w:rPr>
          <w:rFonts w:ascii="標楷體" w:eastAsia="標楷體" w:hAnsi="Century Gothic" w:cs="Times New Roman"/>
          <w:b/>
          <w:bCs/>
          <w:sz w:val="22"/>
          <w:szCs w:val="24"/>
        </w:rPr>
      </w:pPr>
    </w:p>
    <w:p w14:paraId="10AE102D" w14:textId="77777777" w:rsidR="00B65A6D" w:rsidRDefault="00B65A6D" w:rsidP="00B65A6D">
      <w:pPr>
        <w:widowControl/>
        <w:rPr>
          <w:rFonts w:ascii="標楷體" w:eastAsia="標楷體" w:hAnsi="Century Gothic" w:cs="Times New Roman"/>
          <w:b/>
          <w:bCs/>
          <w:sz w:val="22"/>
          <w:szCs w:val="24"/>
        </w:rPr>
      </w:pPr>
    </w:p>
    <w:p w14:paraId="00AF3FBB" w14:textId="77777777" w:rsidR="00B65A6D" w:rsidRDefault="00B65A6D" w:rsidP="00B65A6D">
      <w:pPr>
        <w:widowControl/>
        <w:rPr>
          <w:rFonts w:ascii="標楷體" w:eastAsia="標楷體" w:hAnsi="Century Gothic" w:cs="Times New Roman"/>
          <w:b/>
          <w:bCs/>
          <w:sz w:val="22"/>
          <w:szCs w:val="24"/>
        </w:rPr>
      </w:pPr>
    </w:p>
    <w:p w14:paraId="5E2C90F2" w14:textId="77777777" w:rsidR="00B65A6D" w:rsidRDefault="00B65A6D" w:rsidP="00B65A6D">
      <w:pPr>
        <w:widowControl/>
        <w:rPr>
          <w:rFonts w:ascii="標楷體" w:eastAsia="標楷體" w:hAnsi="Century Gothic" w:cs="Times New Roman"/>
          <w:b/>
          <w:bCs/>
          <w:sz w:val="22"/>
          <w:szCs w:val="24"/>
        </w:rPr>
      </w:pPr>
    </w:p>
    <w:p w14:paraId="6EC16D9A" w14:textId="77777777" w:rsidR="00B65A6D" w:rsidRDefault="00B65A6D" w:rsidP="00B65A6D">
      <w:pPr>
        <w:widowControl/>
        <w:rPr>
          <w:rFonts w:ascii="標楷體" w:eastAsia="標楷體" w:hAnsi="Century Gothic" w:cs="Times New Roman"/>
          <w:b/>
          <w:bCs/>
          <w:sz w:val="22"/>
          <w:szCs w:val="24"/>
        </w:rPr>
      </w:pPr>
    </w:p>
    <w:p w14:paraId="0D96A283" w14:textId="77777777" w:rsidR="00B65A6D" w:rsidRDefault="00B65A6D" w:rsidP="00B65A6D">
      <w:pPr>
        <w:widowControl/>
        <w:rPr>
          <w:rFonts w:ascii="標楷體" w:eastAsia="標楷體" w:hAnsi="Century Gothic" w:cs="Times New Roman"/>
          <w:b/>
          <w:bCs/>
          <w:sz w:val="22"/>
          <w:szCs w:val="24"/>
        </w:rPr>
      </w:pPr>
    </w:p>
    <w:p w14:paraId="66E52EEA" w14:textId="77777777" w:rsidR="00B65A6D" w:rsidRDefault="00B65A6D" w:rsidP="00B65A6D">
      <w:pPr>
        <w:widowControl/>
        <w:rPr>
          <w:rFonts w:ascii="標楷體" w:eastAsia="標楷體" w:hAnsi="Century Gothic" w:cs="Times New Roman"/>
          <w:b/>
          <w:bCs/>
          <w:sz w:val="22"/>
          <w:szCs w:val="24"/>
        </w:rPr>
      </w:pPr>
    </w:p>
    <w:p w14:paraId="0145B11C" w14:textId="77777777" w:rsidR="00B65A6D" w:rsidRDefault="00B65A6D" w:rsidP="00B65A6D">
      <w:pPr>
        <w:widowControl/>
        <w:rPr>
          <w:rFonts w:ascii="標楷體" w:eastAsia="標楷體" w:hAnsi="Century Gothic" w:cs="Times New Roman"/>
          <w:b/>
          <w:bCs/>
          <w:sz w:val="22"/>
          <w:szCs w:val="24"/>
        </w:rPr>
      </w:pPr>
    </w:p>
    <w:p w14:paraId="69A83A70" w14:textId="77777777" w:rsidR="00B65A6D" w:rsidRDefault="00B65A6D" w:rsidP="00B65A6D">
      <w:pPr>
        <w:widowControl/>
        <w:rPr>
          <w:rFonts w:ascii="標楷體" w:eastAsia="標楷體" w:hAnsi="Century Gothic" w:cs="Times New Roman"/>
          <w:b/>
          <w:bCs/>
          <w:sz w:val="22"/>
          <w:szCs w:val="24"/>
        </w:rPr>
      </w:pPr>
    </w:p>
    <w:p w14:paraId="75D6CE86" w14:textId="77777777" w:rsidR="00B65A6D" w:rsidRDefault="00B65A6D" w:rsidP="00B65A6D">
      <w:pPr>
        <w:widowControl/>
        <w:rPr>
          <w:rFonts w:ascii="標楷體" w:eastAsia="標楷體" w:hAnsi="Century Gothic" w:cs="Times New Roman"/>
          <w:b/>
          <w:bCs/>
          <w:sz w:val="22"/>
          <w:szCs w:val="24"/>
        </w:rPr>
      </w:pPr>
    </w:p>
    <w:p w14:paraId="4CBDEF4D" w14:textId="77777777" w:rsidR="00B65A6D" w:rsidRDefault="00B65A6D" w:rsidP="00B65A6D">
      <w:pPr>
        <w:widowControl/>
        <w:rPr>
          <w:rFonts w:ascii="標楷體" w:eastAsia="標楷體" w:hAnsi="Century Gothic" w:cs="Times New Roman"/>
          <w:b/>
          <w:bCs/>
          <w:sz w:val="22"/>
          <w:szCs w:val="24"/>
        </w:rPr>
      </w:pPr>
    </w:p>
    <w:p w14:paraId="2D924A4B" w14:textId="77777777" w:rsidR="00B65A6D" w:rsidRDefault="00B65A6D" w:rsidP="00B65A6D">
      <w:pPr>
        <w:widowControl/>
        <w:rPr>
          <w:rFonts w:ascii="標楷體" w:eastAsia="標楷體" w:hAnsi="Century Gothic" w:cs="Times New Roman"/>
          <w:b/>
          <w:bCs/>
          <w:sz w:val="22"/>
          <w:szCs w:val="24"/>
        </w:rPr>
      </w:pPr>
    </w:p>
    <w:p w14:paraId="6038F99C" w14:textId="77777777" w:rsidR="00B65A6D" w:rsidRDefault="00B65A6D" w:rsidP="00B65A6D">
      <w:pPr>
        <w:widowControl/>
        <w:rPr>
          <w:rFonts w:ascii="標楷體" w:eastAsia="標楷體" w:hAnsi="Century Gothic" w:cs="Times New Roman"/>
          <w:b/>
          <w:bCs/>
          <w:sz w:val="22"/>
          <w:szCs w:val="24"/>
        </w:rPr>
      </w:pPr>
    </w:p>
    <w:p w14:paraId="04CCB1C3" w14:textId="77777777" w:rsidR="00B65A6D" w:rsidRDefault="00B65A6D" w:rsidP="00B65A6D">
      <w:pPr>
        <w:widowControl/>
        <w:rPr>
          <w:rFonts w:ascii="標楷體" w:eastAsia="標楷體" w:hAnsi="Century Gothic" w:cs="Times New Roman"/>
          <w:b/>
          <w:bCs/>
          <w:sz w:val="22"/>
          <w:szCs w:val="24"/>
        </w:rPr>
      </w:pPr>
    </w:p>
    <w:p w14:paraId="3BCC4262" w14:textId="77777777" w:rsidR="00B65A6D" w:rsidRDefault="00B65A6D" w:rsidP="00B65A6D">
      <w:pPr>
        <w:widowControl/>
        <w:rPr>
          <w:rFonts w:ascii="標楷體" w:eastAsia="標楷體" w:hAnsi="Century Gothic" w:cs="Times New Roman"/>
          <w:b/>
          <w:bCs/>
          <w:sz w:val="22"/>
          <w:szCs w:val="24"/>
        </w:rPr>
      </w:pPr>
    </w:p>
    <w:p w14:paraId="261B7A73" w14:textId="77777777" w:rsidR="00B65A6D" w:rsidRDefault="00B65A6D" w:rsidP="00B65A6D">
      <w:pPr>
        <w:widowControl/>
        <w:rPr>
          <w:rFonts w:ascii="標楷體" w:eastAsia="標楷體" w:hAnsi="Century Gothic" w:cs="Times New Roman"/>
          <w:b/>
          <w:bCs/>
          <w:sz w:val="22"/>
          <w:szCs w:val="24"/>
        </w:rPr>
      </w:pPr>
    </w:p>
    <w:p w14:paraId="0735673F" w14:textId="77777777" w:rsidR="00B65A6D" w:rsidRDefault="00B65A6D" w:rsidP="00B65A6D">
      <w:pPr>
        <w:widowControl/>
        <w:rPr>
          <w:rFonts w:ascii="標楷體" w:eastAsia="標楷體" w:hAnsi="Century Gothic" w:cs="Times New Roman"/>
          <w:b/>
          <w:bCs/>
          <w:sz w:val="22"/>
          <w:szCs w:val="24"/>
        </w:rPr>
      </w:pPr>
    </w:p>
    <w:p w14:paraId="26C68AB8" w14:textId="77777777" w:rsidR="00B65A6D" w:rsidRDefault="00B65A6D" w:rsidP="00B65A6D">
      <w:pPr>
        <w:widowControl/>
        <w:rPr>
          <w:rFonts w:ascii="標楷體" w:eastAsia="標楷體" w:hAnsi="Century Gothic" w:cs="Times New Roman"/>
          <w:b/>
          <w:bCs/>
          <w:sz w:val="22"/>
          <w:szCs w:val="24"/>
        </w:rPr>
      </w:pPr>
    </w:p>
    <w:p w14:paraId="29C47C7A" w14:textId="77777777" w:rsidR="00B65A6D" w:rsidRDefault="00B65A6D" w:rsidP="00B65A6D">
      <w:pPr>
        <w:widowControl/>
        <w:rPr>
          <w:rFonts w:ascii="標楷體" w:eastAsia="標楷體" w:hAnsi="Century Gothic" w:cs="Times New Roman"/>
          <w:b/>
          <w:bCs/>
          <w:sz w:val="22"/>
          <w:szCs w:val="24"/>
        </w:rPr>
      </w:pPr>
    </w:p>
    <w:p w14:paraId="71E820AB" w14:textId="77777777" w:rsidR="00B65A6D" w:rsidRDefault="00B65A6D" w:rsidP="00B65A6D">
      <w:pPr>
        <w:widowControl/>
        <w:rPr>
          <w:rFonts w:ascii="標楷體" w:eastAsia="標楷體" w:hAnsi="Century Gothic" w:cs="Times New Roman"/>
          <w:b/>
          <w:bCs/>
          <w:sz w:val="22"/>
          <w:szCs w:val="24"/>
        </w:rPr>
      </w:pPr>
    </w:p>
    <w:p w14:paraId="6E8CC267" w14:textId="77777777" w:rsidR="00B65A6D" w:rsidRDefault="00B65A6D" w:rsidP="00B65A6D">
      <w:pPr>
        <w:widowControl/>
        <w:rPr>
          <w:rFonts w:ascii="標楷體" w:eastAsia="標楷體" w:hAnsi="Century Gothic" w:cs="Times New Roman"/>
          <w:b/>
          <w:bCs/>
          <w:sz w:val="22"/>
          <w:szCs w:val="24"/>
        </w:rPr>
      </w:pPr>
    </w:p>
    <w:p w14:paraId="290ACC1A" w14:textId="77777777" w:rsidR="00B65A6D" w:rsidRDefault="00B65A6D" w:rsidP="00B65A6D">
      <w:pPr>
        <w:keepNext/>
        <w:numPr>
          <w:ilvl w:val="1"/>
          <w:numId w:val="0"/>
        </w:numPr>
        <w:snapToGrid w:val="0"/>
        <w:spacing w:afterLines="50" w:after="180"/>
        <w:jc w:val="center"/>
        <w:outlineLvl w:val="1"/>
        <w:rPr>
          <w:rFonts w:ascii="Times New Roman" w:eastAsia="標楷體" w:hAnsi="Times New Roman" w:cstheme="majorBidi"/>
          <w:b/>
          <w:bCs/>
          <w:sz w:val="20"/>
          <w:szCs w:val="48"/>
        </w:rPr>
      </w:pPr>
      <w:bookmarkStart w:id="180" w:name="_Toc93492468"/>
      <w:bookmarkStart w:id="181" w:name="_Toc93503993"/>
      <w:bookmarkStart w:id="182" w:name="_Toc219196985"/>
      <w:r w:rsidRPr="00082DD2">
        <w:rPr>
          <w:rFonts w:ascii="Times New Roman" w:eastAsia="標楷體" w:hAnsi="Times New Roman" w:cstheme="majorBidi" w:hint="eastAsia"/>
          <w:b/>
          <w:bCs/>
          <w:sz w:val="32"/>
          <w:szCs w:val="48"/>
        </w:rPr>
        <w:lastRenderedPageBreak/>
        <w:t>汐止區農會信用部招攬保險業務人員辦理保險業務作業要點</w:t>
      </w:r>
      <w:bookmarkEnd w:id="180"/>
      <w:bookmarkEnd w:id="181"/>
      <w:bookmarkEnd w:id="182"/>
    </w:p>
    <w:p w14:paraId="1E44BD77" w14:textId="77777777" w:rsidR="00B65A6D" w:rsidRDefault="00B65A6D" w:rsidP="00B65A6D">
      <w:pPr>
        <w:snapToGrid w:val="0"/>
        <w:spacing w:line="240" w:lineRule="exact"/>
        <w:ind w:leftChars="3071" w:left="7370"/>
        <w:rPr>
          <w:rFonts w:ascii="標楷體" w:eastAsia="標楷體" w:hAnsi="標楷體" w:cs="Times New Roman"/>
          <w:bCs/>
          <w:color w:val="000000"/>
          <w:sz w:val="20"/>
          <w:szCs w:val="20"/>
        </w:rPr>
      </w:pPr>
      <w:r w:rsidRPr="00082DD2">
        <w:rPr>
          <w:rFonts w:ascii="標楷體" w:eastAsia="標楷體" w:hAnsi="標楷體" w:cs="Times New Roman" w:hint="eastAsia"/>
          <w:bCs/>
          <w:color w:val="000000"/>
          <w:sz w:val="20"/>
          <w:szCs w:val="20"/>
        </w:rPr>
        <w:t>102.08.15訂定</w:t>
      </w:r>
    </w:p>
    <w:p w14:paraId="4E2544AA" w14:textId="77777777" w:rsidR="00B65A6D" w:rsidRPr="00082DD2" w:rsidRDefault="00B65A6D" w:rsidP="00B65A6D">
      <w:pPr>
        <w:snapToGrid w:val="0"/>
        <w:spacing w:line="240" w:lineRule="exact"/>
        <w:ind w:leftChars="3071" w:left="7370"/>
        <w:rPr>
          <w:rFonts w:ascii="標楷體" w:eastAsia="標楷體" w:hAnsi="標楷體" w:cs="Times New Roman"/>
          <w:bCs/>
          <w:color w:val="000000"/>
          <w:sz w:val="20"/>
          <w:szCs w:val="20"/>
        </w:rPr>
      </w:pPr>
    </w:p>
    <w:p w14:paraId="06C7FDB6" w14:textId="77777777" w:rsidR="00B65A6D" w:rsidRPr="00082DD2" w:rsidRDefault="00B65A6D" w:rsidP="00443AB1">
      <w:pPr>
        <w:spacing w:afterLines="20" w:after="72" w:line="380" w:lineRule="exact"/>
        <w:ind w:left="456" w:hangingChars="190" w:hanging="456"/>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一、</w:t>
      </w:r>
      <w:proofErr w:type="gramStart"/>
      <w:r w:rsidRPr="00082DD2">
        <w:rPr>
          <w:rFonts w:ascii="標楷體" w:eastAsia="標楷體" w:hAnsi="標楷體" w:cs="Times New Roman" w:hint="eastAsia"/>
          <w:color w:val="000000"/>
          <w:szCs w:val="28"/>
        </w:rPr>
        <w:t>信用部為提供</w:t>
      </w:r>
      <w:proofErr w:type="gramEnd"/>
      <w:r w:rsidRPr="00082DD2">
        <w:rPr>
          <w:rFonts w:ascii="標楷體" w:eastAsia="標楷體" w:hAnsi="標楷體" w:cs="Times New Roman" w:hint="eastAsia"/>
          <w:color w:val="000000"/>
          <w:szCs w:val="28"/>
        </w:rPr>
        <w:t>客戶完善之保險業務服務，依據行政院農業委員會「農會漁會信用部辦理合作推廣保險業務應注意事項」第八條第一項第二款訂定本要點。</w:t>
      </w:r>
    </w:p>
    <w:p w14:paraId="415CDB53" w14:textId="77777777" w:rsidR="00B65A6D" w:rsidRPr="00082DD2" w:rsidRDefault="00B65A6D" w:rsidP="00443AB1">
      <w:pPr>
        <w:spacing w:beforeLines="30" w:before="108" w:afterLines="20" w:after="72" w:line="360" w:lineRule="exact"/>
        <w:ind w:left="456" w:hangingChars="190" w:hanging="456"/>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二、本要點所用名詞定義如下：</w:t>
      </w:r>
    </w:p>
    <w:p w14:paraId="2256DF70" w14:textId="77777777" w:rsidR="00B65A6D" w:rsidRPr="00082DD2" w:rsidRDefault="00B65A6D" w:rsidP="00443AB1">
      <w:pPr>
        <w:spacing w:afterLines="20" w:after="72" w:line="38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w:t>
      </w:r>
      <w:proofErr w:type="gramStart"/>
      <w:r w:rsidRPr="00082DD2">
        <w:rPr>
          <w:rFonts w:ascii="標楷體" w:eastAsia="標楷體" w:hAnsi="Times New Roman" w:cs="Times New Roman" w:hint="eastAsia"/>
          <w:bCs/>
          <w:szCs w:val="20"/>
        </w:rPr>
        <w:t>一</w:t>
      </w:r>
      <w:proofErr w:type="gramEnd"/>
      <w:r w:rsidRPr="00082DD2">
        <w:rPr>
          <w:rFonts w:ascii="標楷體" w:eastAsia="標楷體" w:hAnsi="Times New Roman" w:cs="Times New Roman" w:hint="eastAsia"/>
          <w:bCs/>
          <w:szCs w:val="20"/>
        </w:rPr>
        <w:t>)保險業務人員：指本要點</w:t>
      </w:r>
      <w:proofErr w:type="gramStart"/>
      <w:r w:rsidRPr="00082DD2">
        <w:rPr>
          <w:rFonts w:ascii="標楷體" w:eastAsia="標楷體" w:hAnsi="Times New Roman" w:cs="Times New Roman" w:hint="eastAsia"/>
          <w:bCs/>
          <w:szCs w:val="20"/>
        </w:rPr>
        <w:t>第三條具招攬</w:t>
      </w:r>
      <w:proofErr w:type="gramEnd"/>
      <w:r w:rsidRPr="00082DD2">
        <w:rPr>
          <w:rFonts w:ascii="標楷體" w:eastAsia="標楷體" w:hAnsi="Times New Roman" w:cs="Times New Roman" w:hint="eastAsia"/>
          <w:bCs/>
          <w:szCs w:val="20"/>
        </w:rPr>
        <w:t>保險業務資格之人員。</w:t>
      </w:r>
    </w:p>
    <w:p w14:paraId="79C68ED2" w14:textId="77777777" w:rsidR="00B65A6D" w:rsidRPr="00082DD2" w:rsidRDefault="00B65A6D" w:rsidP="00443AB1">
      <w:pPr>
        <w:spacing w:afterLines="20" w:after="72" w:line="38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(二)保險專案商品：指經主管機關核准銷售且經本會指定供保險業務人員招攬之特定保險商品。</w:t>
      </w:r>
    </w:p>
    <w:p w14:paraId="516204E6" w14:textId="77777777" w:rsidR="00B65A6D" w:rsidRPr="00082DD2" w:rsidRDefault="00B65A6D" w:rsidP="00443AB1">
      <w:pPr>
        <w:spacing w:afterLines="30" w:after="108" w:line="380" w:lineRule="exact"/>
        <w:ind w:left="456" w:hangingChars="190" w:hanging="456"/>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三、保險業務人員之資格為依「保險業務員管理規則」之規定，通過資格測驗並登錄於本會所指定之保險公司、保險經紀人公司或保險代理人公司之人員，始得招攬保險商品。</w:t>
      </w:r>
    </w:p>
    <w:p w14:paraId="3862DA13" w14:textId="77777777" w:rsidR="00B65A6D" w:rsidRPr="00082DD2" w:rsidRDefault="00B65A6D" w:rsidP="00443AB1">
      <w:pPr>
        <w:spacing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四、信用部辦理保險業務應設置之人員：</w:t>
      </w:r>
    </w:p>
    <w:p w14:paraId="4354E1AB" w14:textId="77777777" w:rsidR="00B65A6D" w:rsidRPr="00082DD2" w:rsidRDefault="00B65A6D" w:rsidP="00443AB1">
      <w:pPr>
        <w:spacing w:afterLines="30" w:after="108" w:line="38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w:t>
      </w:r>
      <w:proofErr w:type="gramStart"/>
      <w:r w:rsidRPr="00082DD2">
        <w:rPr>
          <w:rFonts w:ascii="標楷體" w:eastAsia="標楷體" w:hAnsi="Times New Roman" w:cs="Times New Roman" w:hint="eastAsia"/>
          <w:bCs/>
          <w:szCs w:val="20"/>
        </w:rPr>
        <w:t>一</w:t>
      </w:r>
      <w:proofErr w:type="gramEnd"/>
      <w:r w:rsidRPr="00082DD2">
        <w:rPr>
          <w:rFonts w:ascii="標楷體" w:eastAsia="標楷體" w:hAnsi="Times New Roman" w:cs="Times New Roman" w:hint="eastAsia"/>
          <w:bCs/>
          <w:szCs w:val="20"/>
        </w:rPr>
        <w:t>)經辦人員：</w:t>
      </w:r>
      <w:proofErr w:type="gramStart"/>
      <w:r w:rsidRPr="00082DD2">
        <w:rPr>
          <w:rFonts w:ascii="標楷體" w:eastAsia="標楷體" w:hAnsi="Times New Roman" w:cs="Times New Roman" w:hint="eastAsia"/>
          <w:bCs/>
          <w:szCs w:val="20"/>
        </w:rPr>
        <w:t>信用部</w:t>
      </w:r>
      <w:r w:rsidRPr="00082DD2">
        <w:rPr>
          <w:rFonts w:ascii="標楷體" w:eastAsia="標楷體" w:hAnsi="Times New Roman" w:cs="Times New Roman" w:hint="eastAsia"/>
          <w:bCs/>
          <w:color w:val="000000"/>
          <w:szCs w:val="20"/>
        </w:rPr>
        <w:t>及各</w:t>
      </w:r>
      <w:proofErr w:type="gramEnd"/>
      <w:r w:rsidRPr="00082DD2">
        <w:rPr>
          <w:rFonts w:ascii="標楷體" w:eastAsia="標楷體" w:hAnsi="Times New Roman" w:cs="Times New Roman" w:hint="eastAsia"/>
          <w:bCs/>
          <w:color w:val="000000"/>
          <w:szCs w:val="20"/>
        </w:rPr>
        <w:t>分部</w:t>
      </w:r>
      <w:r w:rsidRPr="00082DD2">
        <w:rPr>
          <w:rFonts w:ascii="標楷體" w:eastAsia="標楷體" w:hAnsi="Times New Roman" w:cs="Times New Roman" w:hint="eastAsia"/>
          <w:bCs/>
          <w:szCs w:val="20"/>
        </w:rPr>
        <w:t>應指派一名保險經辦，擔任保險業務之窗口，且負責下列事宜：</w:t>
      </w:r>
    </w:p>
    <w:p w14:paraId="2A624400" w14:textId="77777777" w:rsidR="00B65A6D" w:rsidRPr="00082DD2" w:rsidRDefault="00B65A6D" w:rsidP="00B65A6D">
      <w:pPr>
        <w:spacing w:line="36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1.保險業務相關公文之簽辦及彙整。</w:t>
      </w:r>
    </w:p>
    <w:p w14:paraId="16D7768A" w14:textId="77777777" w:rsidR="00B65A6D" w:rsidRPr="00082DD2" w:rsidRDefault="00B65A6D" w:rsidP="00B65A6D">
      <w:pPr>
        <w:spacing w:line="36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2.保險商品之文宣廣告、要保文書之收受管理及歸檔。</w:t>
      </w:r>
    </w:p>
    <w:p w14:paraId="62EB4AFF" w14:textId="77777777" w:rsidR="00B65A6D" w:rsidRPr="00082DD2" w:rsidRDefault="00B65A6D" w:rsidP="00B65A6D">
      <w:pPr>
        <w:spacing w:line="36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3.處理客戶之申訴。</w:t>
      </w:r>
    </w:p>
    <w:p w14:paraId="77A901AF" w14:textId="77777777" w:rsidR="00B65A6D" w:rsidRPr="00082DD2" w:rsidRDefault="00B65A6D" w:rsidP="00A05D14">
      <w:pPr>
        <w:spacing w:afterLines="20" w:after="72" w:line="36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4.保險業務人員職務調整時，前述書類列入移交。</w:t>
      </w:r>
    </w:p>
    <w:p w14:paraId="29B289BE" w14:textId="77777777" w:rsidR="00B65A6D" w:rsidRPr="00082DD2" w:rsidRDefault="00B65A6D" w:rsidP="00443AB1">
      <w:pPr>
        <w:spacing w:afterLines="30" w:after="108" w:line="38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(二)專責人員：</w:t>
      </w:r>
      <w:proofErr w:type="gramStart"/>
      <w:r w:rsidRPr="00082DD2">
        <w:rPr>
          <w:rFonts w:ascii="標楷體" w:eastAsia="標楷體" w:hAnsi="Times New Roman" w:cs="Times New Roman" w:hint="eastAsia"/>
          <w:bCs/>
          <w:szCs w:val="20"/>
        </w:rPr>
        <w:t>信用部</w:t>
      </w:r>
      <w:r w:rsidRPr="00082DD2">
        <w:rPr>
          <w:rFonts w:ascii="標楷體" w:eastAsia="標楷體" w:hAnsi="Times New Roman" w:cs="Times New Roman" w:hint="eastAsia"/>
          <w:bCs/>
          <w:color w:val="000000"/>
          <w:szCs w:val="20"/>
        </w:rPr>
        <w:t>及各</w:t>
      </w:r>
      <w:proofErr w:type="gramEnd"/>
      <w:r w:rsidRPr="00082DD2">
        <w:rPr>
          <w:rFonts w:ascii="標楷體" w:eastAsia="標楷體" w:hAnsi="Times New Roman" w:cs="Times New Roman" w:hint="eastAsia"/>
          <w:bCs/>
          <w:color w:val="000000"/>
          <w:szCs w:val="20"/>
        </w:rPr>
        <w:t>分部</w:t>
      </w:r>
      <w:r w:rsidRPr="00082DD2">
        <w:rPr>
          <w:rFonts w:ascii="標楷體" w:eastAsia="標楷體" w:hAnsi="Times New Roman" w:cs="Times New Roman" w:hint="eastAsia"/>
          <w:bCs/>
          <w:szCs w:val="20"/>
        </w:rPr>
        <w:t>應指派具保險業務人員資格之專責人員負責下列事宜：</w:t>
      </w:r>
    </w:p>
    <w:p w14:paraId="415AF88B" w14:textId="77777777" w:rsidR="00B65A6D" w:rsidRPr="00082DD2" w:rsidRDefault="00B65A6D" w:rsidP="00B65A6D">
      <w:pPr>
        <w:spacing w:line="36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1.信用部保險業務之督導與管理。</w:t>
      </w:r>
    </w:p>
    <w:p w14:paraId="59FDC104" w14:textId="77777777" w:rsidR="00B65A6D" w:rsidRPr="00082DD2" w:rsidRDefault="00B65A6D" w:rsidP="00B65A6D">
      <w:pPr>
        <w:spacing w:line="36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2.保險費繳納、委託扣繳同意書等相關文件之覆核。</w:t>
      </w:r>
    </w:p>
    <w:p w14:paraId="76E28C18" w14:textId="77777777" w:rsidR="00B65A6D" w:rsidRPr="00082DD2" w:rsidRDefault="00B65A6D" w:rsidP="00B65A6D">
      <w:pPr>
        <w:spacing w:line="36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3.客戶申訴之處理。</w:t>
      </w:r>
    </w:p>
    <w:p w14:paraId="6C256628" w14:textId="77777777" w:rsidR="00B65A6D" w:rsidRPr="00082DD2" w:rsidRDefault="00B65A6D" w:rsidP="00B65A6D">
      <w:pPr>
        <w:spacing w:line="36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4.「保戶申訴處理登記簿」之保管並列入移交。</w:t>
      </w:r>
    </w:p>
    <w:p w14:paraId="71CD0D08" w14:textId="77777777" w:rsidR="00B65A6D" w:rsidRPr="00082DD2" w:rsidRDefault="00B65A6D" w:rsidP="00A05D14">
      <w:pPr>
        <w:spacing w:afterLines="20" w:after="72" w:line="36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5.協助保險業務之宣導及教育訓練。</w:t>
      </w:r>
    </w:p>
    <w:p w14:paraId="6279D986" w14:textId="77777777" w:rsidR="00B65A6D" w:rsidRPr="00082DD2" w:rsidRDefault="00B65A6D" w:rsidP="00A05D14">
      <w:pPr>
        <w:spacing w:beforeLines="30" w:before="108" w:afterLines="30" w:after="108"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五、信用部辦理保險業務之程序：</w:t>
      </w:r>
    </w:p>
    <w:p w14:paraId="779ADFFD" w14:textId="77777777" w:rsidR="00B65A6D" w:rsidRPr="00082DD2" w:rsidRDefault="00B65A6D" w:rsidP="00443AB1">
      <w:pPr>
        <w:spacing w:afterLines="10" w:after="36" w:line="38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w:t>
      </w:r>
      <w:proofErr w:type="gramStart"/>
      <w:r w:rsidRPr="00082DD2">
        <w:rPr>
          <w:rFonts w:ascii="標楷體" w:eastAsia="標楷體" w:hAnsi="Times New Roman" w:cs="Times New Roman" w:hint="eastAsia"/>
          <w:bCs/>
          <w:szCs w:val="20"/>
        </w:rPr>
        <w:t>一</w:t>
      </w:r>
      <w:proofErr w:type="gramEnd"/>
      <w:r w:rsidRPr="00082DD2">
        <w:rPr>
          <w:rFonts w:ascii="標楷體" w:eastAsia="標楷體" w:hAnsi="Times New Roman" w:cs="Times New Roman" w:hint="eastAsia"/>
          <w:bCs/>
          <w:szCs w:val="20"/>
        </w:rPr>
        <w:t>)洽談：確認客戶的需求、財務狀況符合欲招攬之保險商品。</w:t>
      </w:r>
    </w:p>
    <w:p w14:paraId="0B8FE5D9" w14:textId="77777777" w:rsidR="00B65A6D" w:rsidRPr="00082DD2" w:rsidRDefault="00B65A6D" w:rsidP="00443AB1">
      <w:pPr>
        <w:spacing w:afterLines="10" w:after="36" w:line="38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(二)出示登錄證：向客戶招攬保險商品時，應出示相關保險業務員登錄證。</w:t>
      </w:r>
    </w:p>
    <w:p w14:paraId="2A716FE7" w14:textId="77777777" w:rsidR="00B65A6D" w:rsidRPr="00082DD2" w:rsidRDefault="00B65A6D" w:rsidP="00443AB1">
      <w:pPr>
        <w:spacing w:afterLines="20" w:after="72" w:line="38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(三)保險商品說明內容應包含下列事項：</w:t>
      </w:r>
    </w:p>
    <w:p w14:paraId="5CDEC1FD" w14:textId="77777777" w:rsidR="00B65A6D" w:rsidRPr="00082DD2" w:rsidRDefault="00B65A6D" w:rsidP="00443AB1">
      <w:pPr>
        <w:spacing w:line="38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1.保障內容。</w:t>
      </w:r>
    </w:p>
    <w:p w14:paraId="68C4F547" w14:textId="77777777" w:rsidR="00B65A6D" w:rsidRPr="00082DD2" w:rsidRDefault="00B65A6D" w:rsidP="00443AB1">
      <w:pPr>
        <w:spacing w:line="38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2.客戶應負擔之費用，如保險費、附加費用、解約費用等。</w:t>
      </w:r>
    </w:p>
    <w:p w14:paraId="670293FC" w14:textId="77777777" w:rsidR="00B65A6D" w:rsidRPr="00082DD2" w:rsidRDefault="00B65A6D" w:rsidP="00443AB1">
      <w:pPr>
        <w:spacing w:line="38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3.風險揭露：招攬保險商品時應向客戶充分揭露風險。</w:t>
      </w:r>
    </w:p>
    <w:p w14:paraId="68F419AA" w14:textId="77777777" w:rsidR="00B65A6D" w:rsidRPr="00082DD2" w:rsidRDefault="00B65A6D" w:rsidP="00443AB1">
      <w:pPr>
        <w:spacing w:afterLines="30" w:after="108" w:line="380" w:lineRule="exact"/>
        <w:ind w:leftChars="460" w:left="1104"/>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4.詳細說明要保書內容。</w:t>
      </w:r>
    </w:p>
    <w:p w14:paraId="35284B9C" w14:textId="77777777" w:rsidR="00443AB1" w:rsidRDefault="00443AB1" w:rsidP="00A05D14">
      <w:pPr>
        <w:spacing w:afterLines="20" w:after="72" w:line="360" w:lineRule="exact"/>
        <w:ind w:leftChars="230" w:left="1032" w:hangingChars="200" w:hanging="480"/>
        <w:rPr>
          <w:rFonts w:ascii="標楷體" w:eastAsia="標楷體" w:hAnsi="Times New Roman" w:cs="Times New Roman"/>
          <w:bCs/>
          <w:szCs w:val="20"/>
        </w:rPr>
      </w:pPr>
    </w:p>
    <w:p w14:paraId="778976E8" w14:textId="0096D2F9" w:rsidR="00B65A6D" w:rsidRPr="00082DD2" w:rsidRDefault="00B65A6D" w:rsidP="00A05D14">
      <w:pPr>
        <w:spacing w:afterLines="20" w:after="72"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lastRenderedPageBreak/>
        <w:t>(四)要保書填寫應注意事項如下：</w:t>
      </w:r>
    </w:p>
    <w:p w14:paraId="6FA38E8D" w14:textId="77777777" w:rsidR="00B65A6D" w:rsidRPr="00082DD2" w:rsidRDefault="00B65A6D" w:rsidP="00443AB1">
      <w:pPr>
        <w:spacing w:afterLines="30" w:after="108" w:line="360" w:lineRule="exact"/>
        <w:ind w:leftChars="460" w:left="1344" w:hangingChars="100" w:hanging="240"/>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1.由要保人、被保險人、法定代理人本人逐項親筆填寫及簽名，惟前述人員係盲胞或不識字者，則依下列方式辦理：</w:t>
      </w:r>
    </w:p>
    <w:p w14:paraId="70A0A331" w14:textId="77777777" w:rsidR="00B65A6D" w:rsidRPr="00082DD2" w:rsidRDefault="00B65A6D" w:rsidP="00443AB1">
      <w:pPr>
        <w:spacing w:afterLines="20" w:after="72" w:line="360" w:lineRule="exact"/>
        <w:ind w:leftChars="600" w:left="1800" w:hangingChars="150" w:hanging="360"/>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(1)要保人為盲胞或不識字者須由一名見證人或社</w:t>
      </w:r>
      <w:proofErr w:type="gramStart"/>
      <w:r w:rsidRPr="00082DD2">
        <w:rPr>
          <w:rFonts w:ascii="標楷體" w:eastAsia="標楷體" w:hAnsi="標楷體" w:cs="Times New Roman" w:hint="eastAsia"/>
          <w:color w:val="000000"/>
          <w:szCs w:val="28"/>
        </w:rPr>
        <w:t>褔</w:t>
      </w:r>
      <w:proofErr w:type="gramEnd"/>
      <w:r w:rsidRPr="00082DD2">
        <w:rPr>
          <w:rFonts w:ascii="標楷體" w:eastAsia="標楷體" w:hAnsi="標楷體" w:cs="Times New Roman" w:hint="eastAsia"/>
          <w:color w:val="000000"/>
          <w:szCs w:val="28"/>
        </w:rPr>
        <w:t>機構人員閱讀要保書內容：見證人部分需具完全行為能力之明眼人，該見證人協助盲胞或不識字者閱讀要保書內容，並在要保書旁邊</w:t>
      </w:r>
      <w:proofErr w:type="gramStart"/>
      <w:r w:rsidRPr="00082DD2">
        <w:rPr>
          <w:rFonts w:ascii="標楷體" w:eastAsia="標楷體" w:hAnsi="標楷體" w:cs="Times New Roman" w:hint="eastAsia"/>
          <w:color w:val="000000"/>
          <w:szCs w:val="28"/>
        </w:rPr>
        <w:t>加簽並載</w:t>
      </w:r>
      <w:proofErr w:type="gramEnd"/>
      <w:r w:rsidRPr="00082DD2">
        <w:rPr>
          <w:rFonts w:ascii="標楷體" w:eastAsia="標楷體" w:hAnsi="標楷體" w:cs="Times New Roman" w:hint="eastAsia"/>
          <w:color w:val="000000"/>
          <w:szCs w:val="28"/>
        </w:rPr>
        <w:t>明「經朗讀所簽立之要保書內容，要保人○○○無異議」之文字。</w:t>
      </w:r>
    </w:p>
    <w:p w14:paraId="5DA18543" w14:textId="77777777" w:rsidR="00B65A6D" w:rsidRPr="00082DD2" w:rsidRDefault="00B65A6D" w:rsidP="00443AB1">
      <w:pPr>
        <w:spacing w:afterLines="20" w:after="72" w:line="360" w:lineRule="exact"/>
        <w:ind w:leftChars="600" w:left="1800" w:hangingChars="150" w:hanging="360"/>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(2)要保人、被保險人、法定代理人為盲胞或不識字者之簽名方式：要保書之簽名無論以指印、十字或其他符號代簽名者，經二人簽名證明（即二位見證人），始與簽名生同等之效力。</w:t>
      </w:r>
    </w:p>
    <w:p w14:paraId="18823BED" w14:textId="77777777" w:rsidR="00B65A6D" w:rsidRPr="00082DD2" w:rsidRDefault="00B65A6D" w:rsidP="00443AB1">
      <w:pPr>
        <w:spacing w:afterLines="20" w:after="72" w:line="360" w:lineRule="exact"/>
        <w:ind w:leftChars="460" w:left="1344" w:hangingChars="100" w:hanging="240"/>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2.要求客戶對應告知事項須據實告知。</w:t>
      </w:r>
    </w:p>
    <w:p w14:paraId="5741ABBE" w14:textId="77777777" w:rsidR="00B65A6D" w:rsidRPr="00082DD2" w:rsidRDefault="00B65A6D" w:rsidP="00443AB1">
      <w:pPr>
        <w:spacing w:afterLines="20" w:after="72" w:line="360" w:lineRule="exact"/>
        <w:ind w:leftChars="460" w:left="1344" w:hangingChars="100" w:hanging="240"/>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3.確認要保書填寫</w:t>
      </w:r>
      <w:proofErr w:type="gramStart"/>
      <w:r w:rsidRPr="00082DD2">
        <w:rPr>
          <w:rFonts w:ascii="標楷體" w:eastAsia="標楷體" w:hAnsi="標楷體" w:cs="Times New Roman" w:hint="eastAsia"/>
          <w:color w:val="000000"/>
          <w:szCs w:val="28"/>
        </w:rPr>
        <w:t>清晰、</w:t>
      </w:r>
      <w:proofErr w:type="gramEnd"/>
      <w:r w:rsidRPr="00082DD2">
        <w:rPr>
          <w:rFonts w:ascii="標楷體" w:eastAsia="標楷體" w:hAnsi="標楷體" w:cs="Times New Roman" w:hint="eastAsia"/>
          <w:color w:val="000000"/>
          <w:szCs w:val="28"/>
        </w:rPr>
        <w:t>完整無誤。</w:t>
      </w:r>
    </w:p>
    <w:p w14:paraId="0D667E27" w14:textId="77777777" w:rsidR="00B65A6D" w:rsidRPr="00082DD2" w:rsidRDefault="00B65A6D" w:rsidP="00443AB1">
      <w:pPr>
        <w:spacing w:afterLines="30" w:after="108" w:line="360" w:lineRule="exact"/>
        <w:ind w:leftChars="460" w:left="1344" w:hangingChars="100" w:hanging="240"/>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4.內容如有塗改，請要保人於塗改處簽名，且須與要保</w:t>
      </w:r>
      <w:proofErr w:type="gramStart"/>
      <w:r w:rsidRPr="00082DD2">
        <w:rPr>
          <w:rFonts w:ascii="標楷體" w:eastAsia="標楷體" w:hAnsi="標楷體" w:cs="Times New Roman" w:hint="eastAsia"/>
          <w:color w:val="000000"/>
          <w:szCs w:val="28"/>
        </w:rPr>
        <w:t>書簽名處之</w:t>
      </w:r>
      <w:proofErr w:type="gramEnd"/>
      <w:r w:rsidRPr="00082DD2">
        <w:rPr>
          <w:rFonts w:ascii="標楷體" w:eastAsia="標楷體" w:hAnsi="標楷體" w:cs="Times New Roman" w:hint="eastAsia"/>
          <w:color w:val="000000"/>
          <w:szCs w:val="28"/>
        </w:rPr>
        <w:t>簽名相符。</w:t>
      </w:r>
    </w:p>
    <w:p w14:paraId="300267C0" w14:textId="77777777" w:rsidR="00B65A6D" w:rsidRPr="00082DD2" w:rsidRDefault="00B65A6D" w:rsidP="00443AB1">
      <w:pPr>
        <w:spacing w:afterLines="20" w:after="72"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(五)保險業務人員於要保書上簽章。</w:t>
      </w:r>
    </w:p>
    <w:p w14:paraId="6752F276" w14:textId="77777777" w:rsidR="00B65A6D" w:rsidRPr="00082DD2" w:rsidRDefault="00B65A6D" w:rsidP="00443AB1">
      <w:pPr>
        <w:spacing w:afterLines="20" w:after="72"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(六)收取保險費：協助客戶依各保險商品之規定完成保險費繳納。</w:t>
      </w:r>
    </w:p>
    <w:p w14:paraId="742C7E2B" w14:textId="77777777" w:rsidR="00B65A6D" w:rsidRPr="00082DD2" w:rsidRDefault="00B65A6D" w:rsidP="00443AB1">
      <w:pPr>
        <w:spacing w:afterLines="20" w:after="72"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(七)客戶若委託信用部自動扣繳保險費，須確認委託扣繳之作業已完成。</w:t>
      </w:r>
    </w:p>
    <w:p w14:paraId="69F127A3" w14:textId="77777777" w:rsidR="00B65A6D" w:rsidRPr="00082DD2" w:rsidRDefault="00B65A6D" w:rsidP="00443AB1">
      <w:pPr>
        <w:spacing w:afterLines="20" w:after="72"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(八)向客戶說明權益及售後服務方式。</w:t>
      </w:r>
    </w:p>
    <w:p w14:paraId="638A8755" w14:textId="77777777" w:rsidR="00B65A6D" w:rsidRPr="00082DD2" w:rsidRDefault="00B65A6D" w:rsidP="00443AB1">
      <w:pPr>
        <w:spacing w:afterLines="20" w:after="72"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(九)專責人員應就相關文件覆核。</w:t>
      </w:r>
    </w:p>
    <w:p w14:paraId="5476B007" w14:textId="77777777" w:rsidR="00B65A6D" w:rsidRPr="00082DD2" w:rsidRDefault="00B65A6D" w:rsidP="00443AB1">
      <w:pPr>
        <w:spacing w:afterLines="20" w:after="72" w:line="36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(十)送件：</w:t>
      </w:r>
    </w:p>
    <w:p w14:paraId="684BE8D0" w14:textId="77777777" w:rsidR="00B65A6D" w:rsidRPr="00082DD2" w:rsidRDefault="00B65A6D" w:rsidP="00443AB1">
      <w:pPr>
        <w:spacing w:afterLines="20" w:after="72" w:line="360" w:lineRule="exact"/>
        <w:ind w:leftChars="460" w:left="1344" w:hangingChars="100" w:hanging="240"/>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1.將要保文件、繳費憑證及委託扣款同意書等相關文件交送指定單位。</w:t>
      </w:r>
    </w:p>
    <w:p w14:paraId="432F5F76" w14:textId="77777777" w:rsidR="00B65A6D" w:rsidRPr="00082DD2" w:rsidRDefault="00B65A6D" w:rsidP="00443AB1">
      <w:pPr>
        <w:spacing w:afterLines="30" w:after="108" w:line="360" w:lineRule="exact"/>
        <w:ind w:leftChars="460" w:left="1344" w:hangingChars="100" w:hanging="240"/>
        <w:rPr>
          <w:rFonts w:ascii="標楷體" w:eastAsia="標楷體" w:hAnsi="標楷體" w:cs="Times New Roman"/>
          <w:color w:val="000000"/>
          <w:spacing w:val="-4"/>
          <w:szCs w:val="28"/>
        </w:rPr>
      </w:pPr>
      <w:r w:rsidRPr="00082DD2">
        <w:rPr>
          <w:rFonts w:ascii="標楷體" w:eastAsia="標楷體" w:hAnsi="標楷體" w:cs="Times New Roman" w:hint="eastAsia"/>
          <w:color w:val="000000"/>
          <w:szCs w:val="28"/>
        </w:rPr>
        <w:t>2.</w:t>
      </w:r>
      <w:proofErr w:type="gramStart"/>
      <w:r w:rsidRPr="00082DD2">
        <w:rPr>
          <w:rFonts w:ascii="標楷體" w:eastAsia="標楷體" w:hAnsi="標楷體" w:cs="Times New Roman" w:hint="eastAsia"/>
          <w:color w:val="000000"/>
          <w:spacing w:val="-4"/>
          <w:szCs w:val="28"/>
        </w:rPr>
        <w:t>每筆要保</w:t>
      </w:r>
      <w:proofErr w:type="gramEnd"/>
      <w:r w:rsidRPr="00082DD2">
        <w:rPr>
          <w:rFonts w:ascii="標楷體" w:eastAsia="標楷體" w:hAnsi="標楷體" w:cs="Times New Roman" w:hint="eastAsia"/>
          <w:color w:val="000000"/>
          <w:spacing w:val="-4"/>
          <w:szCs w:val="28"/>
        </w:rPr>
        <w:t>資料應依日期順序登記於「保險業務登記簿」。(附表</w:t>
      </w:r>
      <w:proofErr w:type="gramStart"/>
      <w:r w:rsidRPr="00082DD2">
        <w:rPr>
          <w:rFonts w:ascii="標楷體" w:eastAsia="標楷體" w:hAnsi="標楷體" w:cs="Times New Roman" w:hint="eastAsia"/>
          <w:color w:val="000000"/>
          <w:spacing w:val="-4"/>
          <w:szCs w:val="28"/>
        </w:rPr>
        <w:t>一</w:t>
      </w:r>
      <w:proofErr w:type="gramEnd"/>
      <w:r w:rsidRPr="00082DD2">
        <w:rPr>
          <w:rFonts w:ascii="標楷體" w:eastAsia="標楷體" w:hAnsi="標楷體" w:cs="Times New Roman" w:hint="eastAsia"/>
          <w:color w:val="000000"/>
          <w:spacing w:val="-4"/>
          <w:szCs w:val="28"/>
        </w:rPr>
        <w:t>)</w:t>
      </w:r>
    </w:p>
    <w:p w14:paraId="0B6DFAED" w14:textId="77777777" w:rsidR="00B65A6D" w:rsidRPr="00082DD2" w:rsidRDefault="00B65A6D" w:rsidP="00443AB1">
      <w:pPr>
        <w:spacing w:afterLines="30" w:after="108" w:line="360" w:lineRule="exact"/>
        <w:ind w:leftChars="230" w:left="1272" w:hangingChars="300" w:hanging="720"/>
        <w:rPr>
          <w:rFonts w:ascii="標楷體" w:eastAsia="標楷體" w:hAnsi="Times New Roman" w:cs="Times New Roman"/>
          <w:bCs/>
          <w:szCs w:val="20"/>
        </w:rPr>
      </w:pPr>
      <w:r w:rsidRPr="00082DD2">
        <w:rPr>
          <w:rFonts w:ascii="標楷體" w:eastAsia="標楷體" w:hAnsi="Times New Roman" w:cs="Times New Roman" w:hint="eastAsia"/>
          <w:bCs/>
          <w:szCs w:val="20"/>
        </w:rPr>
        <w:t>(十一)照會補件：收到保險公司、保險經紀人公司或保險代理人公司轉來之照會文件，應按照會內容聯絡客戶補件。</w:t>
      </w:r>
    </w:p>
    <w:p w14:paraId="15400D66" w14:textId="77777777" w:rsidR="00B65A6D" w:rsidRPr="00082DD2" w:rsidRDefault="00B65A6D" w:rsidP="00443AB1">
      <w:pPr>
        <w:spacing w:afterLines="50" w:after="180" w:line="360" w:lineRule="exact"/>
        <w:ind w:leftChars="230" w:left="1272" w:hangingChars="300" w:hanging="720"/>
        <w:rPr>
          <w:rFonts w:ascii="標楷體" w:eastAsia="標楷體" w:hAnsi="Times New Roman" w:cs="Times New Roman"/>
          <w:bCs/>
          <w:szCs w:val="20"/>
        </w:rPr>
      </w:pPr>
      <w:r w:rsidRPr="00082DD2">
        <w:rPr>
          <w:rFonts w:ascii="標楷體" w:eastAsia="標楷體" w:hAnsi="Times New Roman" w:cs="Times New Roman" w:hint="eastAsia"/>
          <w:bCs/>
          <w:szCs w:val="20"/>
        </w:rPr>
        <w:t>(十二)保單交付：由保險業務人員轉交客戶之保險單應於轉交保險單時，確實請客戶簽收「保單簽收回條」，並將簽收回條正本寄送指定單位。</w:t>
      </w:r>
    </w:p>
    <w:p w14:paraId="554EB77A" w14:textId="77777777" w:rsidR="00B65A6D" w:rsidRPr="00082DD2" w:rsidRDefault="00B65A6D" w:rsidP="00443AB1">
      <w:pPr>
        <w:spacing w:afterLines="40" w:after="144" w:line="360" w:lineRule="exact"/>
        <w:ind w:left="432" w:hangingChars="180" w:hanging="432"/>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六、接受客戶申訴時，應依照本會「保險業務保戶申訴處理程序作業要點」辦理。</w:t>
      </w:r>
    </w:p>
    <w:p w14:paraId="47E1B0B7" w14:textId="77777777" w:rsidR="00B65A6D" w:rsidRPr="00082DD2" w:rsidRDefault="00B65A6D" w:rsidP="00443AB1">
      <w:pPr>
        <w:spacing w:afterLines="40" w:after="144"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七、其他未盡事宜悉依有關法令辦理。</w:t>
      </w:r>
    </w:p>
    <w:p w14:paraId="38453DD0" w14:textId="77777777" w:rsidR="00B65A6D" w:rsidRPr="00082DD2" w:rsidRDefault="00B65A6D" w:rsidP="00443AB1">
      <w:pPr>
        <w:spacing w:afterLines="40" w:after="144"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八、本要點經總幹事核定後施行，修正時亦同。</w:t>
      </w:r>
    </w:p>
    <w:p w14:paraId="53612C87" w14:textId="77777777" w:rsidR="00B65A6D" w:rsidRPr="00082DD2" w:rsidRDefault="00B65A6D" w:rsidP="00B65A6D">
      <w:pPr>
        <w:spacing w:line="360" w:lineRule="exact"/>
        <w:rPr>
          <w:rFonts w:ascii="標楷體" w:eastAsia="標楷體" w:hAnsi="標楷體" w:cs="Times New Roman"/>
          <w:color w:val="000000"/>
          <w:sz w:val="28"/>
          <w:szCs w:val="28"/>
        </w:rPr>
        <w:sectPr w:rsidR="00B65A6D" w:rsidRPr="00082DD2" w:rsidSect="000B30B4">
          <w:footerReference w:type="default" r:id="rId50"/>
          <w:pgSz w:w="11907" w:h="16839" w:code="9"/>
          <w:pgMar w:top="902" w:right="1469" w:bottom="1276" w:left="1559" w:header="720" w:footer="1134" w:gutter="0"/>
          <w:pgNumType w:chapSep="period"/>
          <w:cols w:space="720"/>
          <w:docGrid w:type="lines" w:linePitch="360"/>
        </w:sectPr>
      </w:pPr>
    </w:p>
    <w:p w14:paraId="51F61A52" w14:textId="5761706E" w:rsidR="00B65A6D" w:rsidRPr="00082DD2" w:rsidRDefault="00B65A6D" w:rsidP="00B65A6D">
      <w:pPr>
        <w:adjustRightInd w:val="0"/>
        <w:snapToGrid w:val="0"/>
        <w:spacing w:line="240" w:lineRule="atLeast"/>
        <w:jc w:val="center"/>
        <w:rPr>
          <w:rFonts w:ascii="標楷體" w:eastAsia="標楷體" w:hAnsi="標楷體" w:cs="Times New Roman"/>
          <w:b/>
          <w:sz w:val="28"/>
          <w:szCs w:val="28"/>
        </w:rPr>
      </w:pPr>
      <w:r w:rsidRPr="00082DD2">
        <w:rPr>
          <w:rFonts w:ascii="標楷體" w:eastAsia="標楷體" w:hAnsi="標楷體" w:cs="Times New Roman" w:hint="eastAsia"/>
          <w:b/>
          <w:sz w:val="28"/>
          <w:szCs w:val="28"/>
        </w:rPr>
        <w:lastRenderedPageBreak/>
        <w:t>汐止區農會</w:t>
      </w:r>
      <w:r w:rsidRPr="00082DD2">
        <w:rPr>
          <w:rFonts w:ascii="標楷體" w:eastAsia="標楷體" w:hAnsi="標楷體" w:cs="Times New Roman" w:hint="eastAsia"/>
          <w:b/>
          <w:sz w:val="28"/>
          <w:szCs w:val="28"/>
          <w:u w:val="single"/>
        </w:rPr>
        <w:t xml:space="preserve">           </w:t>
      </w:r>
      <w:r w:rsidR="00414B0A">
        <w:rPr>
          <w:noProof/>
        </w:rPr>
        <w:pict w14:anchorId="0433EEEB">
          <v:shape id="文字方塊 435" o:spid="_x0000_s2054" type="#_x0000_t202" style="position:absolute;left:0;text-align:left;margin-left:673.1pt;margin-top:-16.2pt;width:53.8pt;height:19.8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" strokeweight=".25pt">
            <v:stroke r:id="rId51" o:title="" color2="black" filltype="pattern"/>
            <v:textbox>
              <w:txbxContent>
                <w:p w14:paraId="1FC71CCE" w14:textId="77777777" w:rsidR="00D266DA" w:rsidRPr="001136EF" w:rsidRDefault="00D266DA" w:rsidP="00B65A6D">
                  <w:pPr>
                    <w:spacing w:line="0" w:lineRule="atLeast"/>
                    <w:rPr>
                      <w:rFonts w:ascii="標楷體" w:eastAsia="標楷體" w:hAnsi="標楷體"/>
                    </w:rPr>
                  </w:pPr>
                  <w:r w:rsidRPr="001136EF">
                    <w:rPr>
                      <w:rFonts w:ascii="標楷體" w:eastAsia="標楷體" w:hAnsi="標楷體" w:hint="eastAsia"/>
                    </w:rPr>
                    <w:t>附</w:t>
                  </w:r>
                  <w:r>
                    <w:rPr>
                      <w:rFonts w:ascii="標楷體" w:eastAsia="標楷體" w:hAnsi="標楷體" w:hint="eastAsia"/>
                    </w:rPr>
                    <w:t>表</w:t>
                  </w:r>
                  <w:proofErr w:type="gramStart"/>
                  <w:r>
                    <w:rPr>
                      <w:rFonts w:ascii="標楷體" w:eastAsia="標楷體" w:hAnsi="標楷體" w:hint="eastAsia"/>
                    </w:rPr>
                    <w:t>一</w:t>
                  </w:r>
                  <w:proofErr w:type="gramEnd"/>
                </w:p>
              </w:txbxContent>
            </v:textbox>
          </v:shape>
        </w:pict>
      </w:r>
      <w:r w:rsidRPr="00082DD2">
        <w:rPr>
          <w:rFonts w:ascii="標楷體" w:eastAsia="標楷體" w:hAnsi="標楷體" w:cs="Times New Roman" w:hint="eastAsia"/>
          <w:b/>
          <w:sz w:val="28"/>
          <w:szCs w:val="28"/>
        </w:rPr>
        <w:t>部門保險業務登記簿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850"/>
        <w:gridCol w:w="851"/>
        <w:gridCol w:w="1417"/>
        <w:gridCol w:w="1276"/>
        <w:gridCol w:w="1417"/>
        <w:gridCol w:w="1134"/>
        <w:gridCol w:w="1418"/>
        <w:gridCol w:w="1134"/>
        <w:gridCol w:w="1134"/>
        <w:gridCol w:w="3544"/>
      </w:tblGrid>
      <w:tr w:rsidR="00B65A6D" w:rsidRPr="00082DD2" w14:paraId="6E8E700F" w14:textId="77777777" w:rsidTr="00B65A6D">
        <w:trPr>
          <w:trHeight w:val="371"/>
        </w:trPr>
        <w:tc>
          <w:tcPr>
            <w:tcW w:w="534" w:type="dxa"/>
            <w:vMerge w:val="restart"/>
          </w:tcPr>
          <w:p w14:paraId="695CAF7A" w14:textId="77777777" w:rsidR="00B65A6D" w:rsidRPr="00255C90" w:rsidRDefault="00B65A6D" w:rsidP="00B65A6D">
            <w:pPr>
              <w:spacing w:line="360" w:lineRule="exact"/>
              <w:jc w:val="center"/>
              <w:rPr>
                <w:rFonts w:ascii="標楷體" w:eastAsia="標楷體" w:hAnsi="標楷體" w:cs="Times New Roman"/>
                <w:color w:val="000000"/>
                <w:szCs w:val="24"/>
              </w:rPr>
            </w:pPr>
            <w:r w:rsidRPr="00255C90">
              <w:rPr>
                <w:rFonts w:ascii="標楷體" w:eastAsia="標楷體" w:hAnsi="標楷體" w:cs="Times New Roman" w:hint="eastAsia"/>
                <w:color w:val="000000"/>
                <w:szCs w:val="24"/>
              </w:rPr>
              <w:t>序號</w:t>
            </w:r>
          </w:p>
        </w:tc>
        <w:tc>
          <w:tcPr>
            <w:tcW w:w="850" w:type="dxa"/>
            <w:vMerge w:val="restart"/>
          </w:tcPr>
          <w:p w14:paraId="23C4C68B" w14:textId="77777777" w:rsidR="00B65A6D" w:rsidRPr="00255C90" w:rsidRDefault="00B65A6D" w:rsidP="00B65A6D">
            <w:pPr>
              <w:spacing w:line="360" w:lineRule="exact"/>
              <w:rPr>
                <w:rFonts w:ascii="標楷體" w:eastAsia="標楷體" w:hAnsi="標楷體" w:cs="Times New Roman"/>
                <w:color w:val="000000"/>
                <w:szCs w:val="24"/>
              </w:rPr>
            </w:pPr>
            <w:r w:rsidRPr="00255C90">
              <w:rPr>
                <w:rFonts w:ascii="標楷體" w:eastAsia="標楷體" w:hAnsi="標楷體" w:cs="Times New Roman" w:hint="eastAsia"/>
                <w:color w:val="000000"/>
                <w:szCs w:val="24"/>
              </w:rPr>
              <w:t>投保日期</w:t>
            </w:r>
          </w:p>
        </w:tc>
        <w:tc>
          <w:tcPr>
            <w:tcW w:w="851" w:type="dxa"/>
            <w:vMerge w:val="restart"/>
          </w:tcPr>
          <w:p w14:paraId="4F019990" w14:textId="77777777" w:rsidR="00B65A6D" w:rsidRPr="00255C90" w:rsidRDefault="00B65A6D" w:rsidP="00B65A6D">
            <w:pPr>
              <w:spacing w:line="360" w:lineRule="exact"/>
              <w:jc w:val="center"/>
              <w:rPr>
                <w:rFonts w:ascii="標楷體" w:eastAsia="標楷體" w:hAnsi="標楷體" w:cs="Times New Roman"/>
                <w:color w:val="000000"/>
                <w:szCs w:val="24"/>
              </w:rPr>
            </w:pPr>
            <w:r w:rsidRPr="00255C90">
              <w:rPr>
                <w:rFonts w:ascii="標楷體" w:eastAsia="標楷體" w:hAnsi="標楷體" w:cs="Times New Roman" w:hint="eastAsia"/>
                <w:color w:val="000000"/>
                <w:szCs w:val="24"/>
              </w:rPr>
              <w:t>保險公司</w:t>
            </w:r>
          </w:p>
        </w:tc>
        <w:tc>
          <w:tcPr>
            <w:tcW w:w="1417" w:type="dxa"/>
            <w:vMerge w:val="restart"/>
          </w:tcPr>
          <w:p w14:paraId="0B6D05B4" w14:textId="77777777" w:rsidR="00B65A6D" w:rsidRPr="00255C90" w:rsidRDefault="00B65A6D" w:rsidP="00B65A6D">
            <w:pPr>
              <w:spacing w:beforeLines="50" w:before="180" w:line="360" w:lineRule="exact"/>
              <w:jc w:val="center"/>
              <w:rPr>
                <w:rFonts w:ascii="標楷體" w:eastAsia="標楷體" w:hAnsi="標楷體" w:cs="Times New Roman"/>
                <w:color w:val="000000"/>
                <w:szCs w:val="24"/>
              </w:rPr>
            </w:pPr>
            <w:r w:rsidRPr="00255C90">
              <w:rPr>
                <w:rFonts w:ascii="標楷體" w:eastAsia="標楷體" w:hAnsi="標楷體" w:cs="Times New Roman" w:hint="eastAsia"/>
                <w:color w:val="000000"/>
                <w:szCs w:val="24"/>
              </w:rPr>
              <w:t>產品名稱</w:t>
            </w:r>
          </w:p>
        </w:tc>
        <w:tc>
          <w:tcPr>
            <w:tcW w:w="1276" w:type="dxa"/>
          </w:tcPr>
          <w:p w14:paraId="70807C71" w14:textId="77777777" w:rsidR="00B65A6D" w:rsidRPr="00255C90" w:rsidRDefault="00B65A6D" w:rsidP="00B65A6D">
            <w:pPr>
              <w:spacing w:line="360" w:lineRule="exact"/>
              <w:jc w:val="center"/>
              <w:rPr>
                <w:rFonts w:ascii="標楷體" w:eastAsia="標楷體" w:hAnsi="標楷體" w:cs="Times New Roman"/>
                <w:color w:val="000000"/>
                <w:szCs w:val="24"/>
              </w:rPr>
            </w:pPr>
            <w:r w:rsidRPr="00255C90">
              <w:rPr>
                <w:rFonts w:ascii="標楷體" w:eastAsia="標楷體" w:hAnsi="標楷體" w:cs="Times New Roman" w:hint="eastAsia"/>
                <w:color w:val="000000"/>
                <w:szCs w:val="24"/>
              </w:rPr>
              <w:t>要保人</w:t>
            </w:r>
          </w:p>
        </w:tc>
        <w:tc>
          <w:tcPr>
            <w:tcW w:w="1417" w:type="dxa"/>
          </w:tcPr>
          <w:p w14:paraId="0C32E1C8" w14:textId="77777777" w:rsidR="00B65A6D" w:rsidRPr="00255C90" w:rsidRDefault="00B65A6D" w:rsidP="00B65A6D">
            <w:pPr>
              <w:spacing w:line="360" w:lineRule="exact"/>
              <w:jc w:val="center"/>
              <w:rPr>
                <w:rFonts w:ascii="標楷體" w:eastAsia="標楷體" w:hAnsi="標楷體" w:cs="Times New Roman"/>
                <w:color w:val="000000"/>
                <w:szCs w:val="24"/>
              </w:rPr>
            </w:pPr>
            <w:r w:rsidRPr="00255C90">
              <w:rPr>
                <w:rFonts w:ascii="標楷體" w:eastAsia="標楷體" w:hAnsi="標楷體" w:cs="Times New Roman" w:hint="eastAsia"/>
                <w:color w:val="000000"/>
                <w:szCs w:val="24"/>
              </w:rPr>
              <w:t>被保險人</w:t>
            </w:r>
          </w:p>
        </w:tc>
        <w:tc>
          <w:tcPr>
            <w:tcW w:w="1134" w:type="dxa"/>
            <w:vMerge w:val="restart"/>
          </w:tcPr>
          <w:p w14:paraId="170C6A55" w14:textId="77777777" w:rsidR="00B65A6D" w:rsidRPr="00255C90" w:rsidRDefault="00B65A6D" w:rsidP="00B65A6D">
            <w:pPr>
              <w:spacing w:beforeLines="50" w:before="180" w:line="360" w:lineRule="exact"/>
              <w:jc w:val="center"/>
              <w:rPr>
                <w:rFonts w:ascii="標楷體" w:eastAsia="標楷體" w:hAnsi="標楷體" w:cs="Times New Roman"/>
                <w:color w:val="000000"/>
                <w:szCs w:val="24"/>
              </w:rPr>
            </w:pPr>
            <w:r w:rsidRPr="00255C90">
              <w:rPr>
                <w:rFonts w:ascii="標楷體" w:eastAsia="標楷體" w:hAnsi="標楷體" w:cs="Times New Roman" w:hint="eastAsia"/>
                <w:color w:val="000000"/>
                <w:szCs w:val="24"/>
              </w:rPr>
              <w:t>保額</w:t>
            </w:r>
          </w:p>
        </w:tc>
        <w:tc>
          <w:tcPr>
            <w:tcW w:w="1418" w:type="dxa"/>
            <w:vMerge w:val="restart"/>
          </w:tcPr>
          <w:p w14:paraId="52580CF4" w14:textId="77777777" w:rsidR="00B65A6D" w:rsidRPr="00255C90" w:rsidRDefault="00B65A6D" w:rsidP="00B65A6D">
            <w:pPr>
              <w:spacing w:beforeLines="50" w:before="180" w:line="360" w:lineRule="exact"/>
              <w:jc w:val="center"/>
              <w:rPr>
                <w:rFonts w:ascii="標楷體" w:eastAsia="標楷體" w:hAnsi="標楷體" w:cs="Times New Roman"/>
                <w:color w:val="000000"/>
                <w:szCs w:val="24"/>
              </w:rPr>
            </w:pPr>
            <w:r w:rsidRPr="00255C90">
              <w:rPr>
                <w:rFonts w:ascii="標楷體" w:eastAsia="標楷體" w:hAnsi="標楷體" w:cs="Times New Roman" w:hint="eastAsia"/>
                <w:color w:val="000000"/>
                <w:szCs w:val="24"/>
              </w:rPr>
              <w:t>保費</w:t>
            </w:r>
          </w:p>
        </w:tc>
        <w:tc>
          <w:tcPr>
            <w:tcW w:w="1134" w:type="dxa"/>
            <w:vMerge w:val="restart"/>
          </w:tcPr>
          <w:p w14:paraId="5E1A285E" w14:textId="77777777" w:rsidR="00255C90" w:rsidRDefault="00B65A6D" w:rsidP="00B65A6D">
            <w:pPr>
              <w:spacing w:line="360" w:lineRule="exact"/>
              <w:jc w:val="center"/>
              <w:rPr>
                <w:rFonts w:ascii="標楷體" w:eastAsia="標楷體" w:hAnsi="標楷體" w:cs="Times New Roman"/>
                <w:color w:val="000000"/>
                <w:spacing w:val="-8"/>
                <w:szCs w:val="24"/>
              </w:rPr>
            </w:pPr>
            <w:r w:rsidRPr="00082DD2">
              <w:rPr>
                <w:rFonts w:ascii="標楷體" w:eastAsia="標楷體" w:hAnsi="標楷體" w:cs="Times New Roman" w:hint="eastAsia"/>
                <w:color w:val="000000"/>
                <w:spacing w:val="-8"/>
                <w:szCs w:val="24"/>
              </w:rPr>
              <w:t>保險業務員</w:t>
            </w:r>
          </w:p>
          <w:p w14:paraId="16F5D0D3" w14:textId="5F5F179F" w:rsidR="00B65A6D" w:rsidRPr="00082DD2" w:rsidRDefault="00B65A6D" w:rsidP="00B65A6D">
            <w:pPr>
              <w:spacing w:line="360" w:lineRule="exact"/>
              <w:jc w:val="center"/>
              <w:rPr>
                <w:rFonts w:ascii="標楷體" w:eastAsia="標楷體" w:hAnsi="標楷體" w:cs="Times New Roman"/>
                <w:color w:val="000000"/>
                <w:sz w:val="28"/>
                <w:szCs w:val="28"/>
              </w:rPr>
            </w:pPr>
            <w:r w:rsidRPr="00082DD2">
              <w:rPr>
                <w:rFonts w:ascii="標楷體" w:eastAsia="標楷體" w:hAnsi="標楷體" w:cs="Times New Roman" w:hint="eastAsia"/>
                <w:color w:val="000000"/>
                <w:spacing w:val="-8"/>
                <w:szCs w:val="24"/>
              </w:rPr>
              <w:t>(簽章)</w:t>
            </w:r>
          </w:p>
        </w:tc>
        <w:tc>
          <w:tcPr>
            <w:tcW w:w="1134" w:type="dxa"/>
            <w:vMerge w:val="restart"/>
          </w:tcPr>
          <w:p w14:paraId="37AFFEE2" w14:textId="77777777" w:rsidR="00255C90" w:rsidRDefault="00B65A6D" w:rsidP="00B65A6D">
            <w:pPr>
              <w:spacing w:line="360" w:lineRule="exact"/>
              <w:jc w:val="center"/>
              <w:rPr>
                <w:rFonts w:ascii="標楷體" w:eastAsia="標楷體" w:hAnsi="標楷體" w:cs="Times New Roman"/>
                <w:color w:val="000000"/>
                <w:spacing w:val="-8"/>
                <w:szCs w:val="24"/>
              </w:rPr>
            </w:pPr>
            <w:r w:rsidRPr="00082DD2">
              <w:rPr>
                <w:rFonts w:ascii="標楷體" w:eastAsia="標楷體" w:hAnsi="標楷體" w:cs="Times New Roman" w:hint="eastAsia"/>
                <w:color w:val="000000"/>
                <w:spacing w:val="-8"/>
                <w:szCs w:val="24"/>
              </w:rPr>
              <w:t>專責</w:t>
            </w:r>
          </w:p>
          <w:p w14:paraId="0224616F" w14:textId="48BA8C95" w:rsidR="00255C90" w:rsidRDefault="00B65A6D" w:rsidP="00B65A6D">
            <w:pPr>
              <w:spacing w:line="360" w:lineRule="exact"/>
              <w:jc w:val="center"/>
              <w:rPr>
                <w:rFonts w:ascii="標楷體" w:eastAsia="標楷體" w:hAnsi="標楷體" w:cs="Times New Roman"/>
                <w:color w:val="000000"/>
                <w:spacing w:val="-8"/>
                <w:szCs w:val="24"/>
              </w:rPr>
            </w:pPr>
            <w:r w:rsidRPr="00082DD2">
              <w:rPr>
                <w:rFonts w:ascii="標楷體" w:eastAsia="標楷體" w:hAnsi="標楷體" w:cs="Times New Roman" w:hint="eastAsia"/>
                <w:color w:val="000000"/>
                <w:spacing w:val="-8"/>
                <w:szCs w:val="24"/>
              </w:rPr>
              <w:t>人員</w:t>
            </w:r>
          </w:p>
          <w:p w14:paraId="6F58DC82" w14:textId="2C8B96C9" w:rsidR="00B65A6D" w:rsidRPr="00082DD2" w:rsidRDefault="00B65A6D" w:rsidP="00B65A6D">
            <w:pPr>
              <w:spacing w:line="360" w:lineRule="exact"/>
              <w:jc w:val="center"/>
              <w:rPr>
                <w:rFonts w:ascii="標楷體" w:eastAsia="標楷體" w:hAnsi="標楷體" w:cs="Times New Roman"/>
                <w:color w:val="000000"/>
                <w:spacing w:val="-8"/>
                <w:sz w:val="28"/>
                <w:szCs w:val="28"/>
              </w:rPr>
            </w:pPr>
            <w:r w:rsidRPr="00082DD2">
              <w:rPr>
                <w:rFonts w:ascii="標楷體" w:eastAsia="標楷體" w:hAnsi="標楷體" w:cs="Times New Roman" w:hint="eastAsia"/>
                <w:color w:val="000000"/>
                <w:spacing w:val="-8"/>
                <w:szCs w:val="24"/>
              </w:rPr>
              <w:t>(簽章)</w:t>
            </w:r>
          </w:p>
        </w:tc>
        <w:tc>
          <w:tcPr>
            <w:tcW w:w="3544" w:type="dxa"/>
            <w:vMerge w:val="restart"/>
          </w:tcPr>
          <w:p w14:paraId="3F10475C" w14:textId="77777777" w:rsidR="00B65A6D" w:rsidRPr="00082DD2" w:rsidRDefault="00B65A6D" w:rsidP="00B65A6D">
            <w:pPr>
              <w:spacing w:beforeLines="50" w:before="180" w:line="360" w:lineRule="exact"/>
              <w:jc w:val="center"/>
              <w:rPr>
                <w:rFonts w:ascii="標楷體" w:eastAsia="標楷體" w:hAnsi="標楷體" w:cs="Times New Roman"/>
                <w:color w:val="000000"/>
                <w:spacing w:val="-8"/>
                <w:sz w:val="28"/>
                <w:szCs w:val="28"/>
              </w:rPr>
            </w:pPr>
            <w:r w:rsidRPr="00255C90">
              <w:rPr>
                <w:rFonts w:ascii="標楷體" w:eastAsia="標楷體" w:hAnsi="標楷體" w:cs="Times New Roman" w:hint="eastAsia"/>
                <w:color w:val="000000"/>
                <w:spacing w:val="-8"/>
                <w:szCs w:val="24"/>
              </w:rPr>
              <w:t>其他(保單號碼，連絡電話)</w:t>
            </w:r>
          </w:p>
        </w:tc>
      </w:tr>
      <w:tr w:rsidR="00B65A6D" w:rsidRPr="00082DD2" w14:paraId="07BABC98" w14:textId="77777777" w:rsidTr="00B65A6D">
        <w:trPr>
          <w:trHeight w:val="374"/>
        </w:trPr>
        <w:tc>
          <w:tcPr>
            <w:tcW w:w="534" w:type="dxa"/>
            <w:vMerge/>
          </w:tcPr>
          <w:p w14:paraId="696DCEE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tcPr>
          <w:p w14:paraId="34A7840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tcPr>
          <w:p w14:paraId="197FFF8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tcPr>
          <w:p w14:paraId="5E7A4D0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14EA2332" w14:textId="77777777" w:rsidR="00B65A6D" w:rsidRPr="00255C90" w:rsidRDefault="00B65A6D" w:rsidP="00B65A6D">
            <w:pPr>
              <w:spacing w:line="360" w:lineRule="exact"/>
              <w:jc w:val="center"/>
              <w:rPr>
                <w:rFonts w:ascii="標楷體" w:eastAsia="標楷體" w:hAnsi="標楷體" w:cs="Times New Roman"/>
                <w:color w:val="000000"/>
                <w:szCs w:val="24"/>
              </w:rPr>
            </w:pPr>
            <w:r w:rsidRPr="00255C90">
              <w:rPr>
                <w:rFonts w:ascii="標楷體" w:eastAsia="標楷體" w:hAnsi="標楷體" w:cs="Times New Roman" w:hint="eastAsia"/>
                <w:color w:val="000000"/>
                <w:szCs w:val="24"/>
              </w:rPr>
              <w:t>ID No.</w:t>
            </w:r>
          </w:p>
        </w:tc>
        <w:tc>
          <w:tcPr>
            <w:tcW w:w="1417" w:type="dxa"/>
          </w:tcPr>
          <w:p w14:paraId="7554EF3B" w14:textId="77777777" w:rsidR="00B65A6D" w:rsidRPr="00255C90" w:rsidRDefault="00B65A6D" w:rsidP="00B65A6D">
            <w:pPr>
              <w:spacing w:line="360" w:lineRule="exact"/>
              <w:jc w:val="center"/>
              <w:rPr>
                <w:rFonts w:ascii="標楷體" w:eastAsia="標楷體" w:hAnsi="標楷體" w:cs="Times New Roman"/>
                <w:color w:val="000000"/>
                <w:szCs w:val="24"/>
              </w:rPr>
            </w:pPr>
            <w:r w:rsidRPr="00255C90">
              <w:rPr>
                <w:rFonts w:ascii="標楷體" w:eastAsia="標楷體" w:hAnsi="標楷體" w:cs="Times New Roman" w:hint="eastAsia"/>
                <w:color w:val="000000"/>
                <w:szCs w:val="24"/>
              </w:rPr>
              <w:t>ID No.</w:t>
            </w:r>
          </w:p>
        </w:tc>
        <w:tc>
          <w:tcPr>
            <w:tcW w:w="1134" w:type="dxa"/>
            <w:vMerge/>
          </w:tcPr>
          <w:p w14:paraId="566AA1D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tcPr>
          <w:p w14:paraId="53D0B02B"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08033864" w14:textId="77777777" w:rsidR="00B65A6D" w:rsidRPr="00082DD2" w:rsidRDefault="00B65A6D" w:rsidP="00B65A6D">
            <w:pPr>
              <w:spacing w:line="360" w:lineRule="exact"/>
              <w:rPr>
                <w:rFonts w:ascii="標楷體" w:eastAsia="標楷體" w:hAnsi="標楷體" w:cs="Times New Roman"/>
                <w:color w:val="000000"/>
                <w:szCs w:val="24"/>
              </w:rPr>
            </w:pPr>
          </w:p>
        </w:tc>
        <w:tc>
          <w:tcPr>
            <w:tcW w:w="1134" w:type="dxa"/>
            <w:vMerge/>
          </w:tcPr>
          <w:p w14:paraId="7E9714D7" w14:textId="77777777" w:rsidR="00B65A6D" w:rsidRPr="00082DD2" w:rsidRDefault="00B65A6D" w:rsidP="00B65A6D">
            <w:pPr>
              <w:spacing w:line="360" w:lineRule="exact"/>
              <w:rPr>
                <w:rFonts w:ascii="標楷體" w:eastAsia="標楷體" w:hAnsi="標楷體" w:cs="Times New Roman"/>
                <w:color w:val="000000"/>
                <w:szCs w:val="24"/>
              </w:rPr>
            </w:pPr>
          </w:p>
        </w:tc>
        <w:tc>
          <w:tcPr>
            <w:tcW w:w="3544" w:type="dxa"/>
            <w:vMerge/>
          </w:tcPr>
          <w:p w14:paraId="05076502"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41E6DC7C" w14:textId="77777777" w:rsidTr="00B65A6D">
        <w:trPr>
          <w:trHeight w:val="381"/>
        </w:trPr>
        <w:tc>
          <w:tcPr>
            <w:tcW w:w="534" w:type="dxa"/>
            <w:vMerge w:val="restart"/>
          </w:tcPr>
          <w:p w14:paraId="21E1D5E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val="restart"/>
          </w:tcPr>
          <w:p w14:paraId="6FD7F21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val="restart"/>
          </w:tcPr>
          <w:p w14:paraId="4A6EF07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val="restart"/>
          </w:tcPr>
          <w:p w14:paraId="1D0AC63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4163EBED"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315EADCD"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183E6EF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val="restart"/>
          </w:tcPr>
          <w:p w14:paraId="2E34876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303B235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67C72E19"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val="restart"/>
          </w:tcPr>
          <w:p w14:paraId="5F405417"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2A4E8600" w14:textId="77777777" w:rsidTr="00B65A6D">
        <w:trPr>
          <w:trHeight w:val="381"/>
        </w:trPr>
        <w:tc>
          <w:tcPr>
            <w:tcW w:w="534" w:type="dxa"/>
            <w:vMerge/>
          </w:tcPr>
          <w:p w14:paraId="50A54AA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tcPr>
          <w:p w14:paraId="702CC433"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tcPr>
          <w:p w14:paraId="006FBDD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tcPr>
          <w:p w14:paraId="59D25E0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766E47F3"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7FCB21EB"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2EE14343"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tcPr>
          <w:p w14:paraId="12DE23C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6F104DBB"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5F82EC1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tcPr>
          <w:p w14:paraId="3CA89450"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5298C016" w14:textId="77777777" w:rsidTr="00B65A6D">
        <w:trPr>
          <w:trHeight w:val="381"/>
        </w:trPr>
        <w:tc>
          <w:tcPr>
            <w:tcW w:w="534" w:type="dxa"/>
            <w:vMerge w:val="restart"/>
          </w:tcPr>
          <w:p w14:paraId="217765AD"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val="restart"/>
          </w:tcPr>
          <w:p w14:paraId="7C844FBF"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val="restart"/>
          </w:tcPr>
          <w:p w14:paraId="7AF45189"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val="restart"/>
          </w:tcPr>
          <w:p w14:paraId="09E8FE6B"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4A74F5E9"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040AB77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2A2D6FE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val="restart"/>
          </w:tcPr>
          <w:p w14:paraId="2C2ACDA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0121611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78971AED"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val="restart"/>
          </w:tcPr>
          <w:p w14:paraId="57F0F94C"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72955EDE" w14:textId="77777777" w:rsidTr="00B65A6D">
        <w:trPr>
          <w:trHeight w:val="381"/>
        </w:trPr>
        <w:tc>
          <w:tcPr>
            <w:tcW w:w="534" w:type="dxa"/>
            <w:vMerge/>
          </w:tcPr>
          <w:p w14:paraId="490DDFE9"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tcPr>
          <w:p w14:paraId="3453D84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tcPr>
          <w:p w14:paraId="0F9C94C1"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tcPr>
          <w:p w14:paraId="050360BF"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6DA32E7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28398197"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412D3DEB"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tcPr>
          <w:p w14:paraId="7FAD45D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355C873F"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39BD3C67"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tcPr>
          <w:p w14:paraId="2BC2FDF5"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7FEE1DD5" w14:textId="77777777" w:rsidTr="00B65A6D">
        <w:trPr>
          <w:trHeight w:val="381"/>
        </w:trPr>
        <w:tc>
          <w:tcPr>
            <w:tcW w:w="534" w:type="dxa"/>
            <w:vMerge w:val="restart"/>
          </w:tcPr>
          <w:p w14:paraId="676553B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val="restart"/>
          </w:tcPr>
          <w:p w14:paraId="3548C6FB"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val="restart"/>
          </w:tcPr>
          <w:p w14:paraId="4406539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val="restart"/>
          </w:tcPr>
          <w:p w14:paraId="41C0A6F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16D2EC1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34B6E579"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678E2D9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val="restart"/>
          </w:tcPr>
          <w:p w14:paraId="5478FE5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40C2E1D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0F5EEDD1"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val="restart"/>
          </w:tcPr>
          <w:p w14:paraId="47D6364E"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63E20BFD" w14:textId="77777777" w:rsidTr="00B65A6D">
        <w:trPr>
          <w:trHeight w:val="381"/>
        </w:trPr>
        <w:tc>
          <w:tcPr>
            <w:tcW w:w="534" w:type="dxa"/>
            <w:vMerge/>
          </w:tcPr>
          <w:p w14:paraId="6CFB69DD"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tcPr>
          <w:p w14:paraId="04193C4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tcPr>
          <w:p w14:paraId="572AF09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tcPr>
          <w:p w14:paraId="255BFD63"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55148B77"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10373F8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328CFC14"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tcPr>
          <w:p w14:paraId="65AF6387"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148A3133"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148E2E5F"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tcPr>
          <w:p w14:paraId="2D95B8DF"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3822044B" w14:textId="77777777" w:rsidTr="00B65A6D">
        <w:trPr>
          <w:trHeight w:val="381"/>
        </w:trPr>
        <w:tc>
          <w:tcPr>
            <w:tcW w:w="534" w:type="dxa"/>
            <w:vMerge w:val="restart"/>
          </w:tcPr>
          <w:p w14:paraId="71F2E5F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val="restart"/>
          </w:tcPr>
          <w:p w14:paraId="0E6D14A4"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val="restart"/>
          </w:tcPr>
          <w:p w14:paraId="09BD9E3D"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val="restart"/>
          </w:tcPr>
          <w:p w14:paraId="4A6C48A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372BF4E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2C5E16C9"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309CD597"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val="restart"/>
          </w:tcPr>
          <w:p w14:paraId="0BBAE10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1B57242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7912D3D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val="restart"/>
          </w:tcPr>
          <w:p w14:paraId="6256D479"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3A210E5B" w14:textId="77777777" w:rsidTr="00B65A6D">
        <w:trPr>
          <w:trHeight w:val="381"/>
        </w:trPr>
        <w:tc>
          <w:tcPr>
            <w:tcW w:w="534" w:type="dxa"/>
            <w:vMerge/>
          </w:tcPr>
          <w:p w14:paraId="0C0B7F0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tcPr>
          <w:p w14:paraId="3014D17D"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tcPr>
          <w:p w14:paraId="29B566C1"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tcPr>
          <w:p w14:paraId="2F33B263"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6D4F433F"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14D3CC7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1C56A49B"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tcPr>
          <w:p w14:paraId="42F57F7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5F27B1B3"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10D9061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tcPr>
          <w:p w14:paraId="70CB163D"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6609495C" w14:textId="77777777" w:rsidTr="00B65A6D">
        <w:trPr>
          <w:trHeight w:val="381"/>
        </w:trPr>
        <w:tc>
          <w:tcPr>
            <w:tcW w:w="534" w:type="dxa"/>
            <w:vMerge w:val="restart"/>
          </w:tcPr>
          <w:p w14:paraId="21309DFD"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val="restart"/>
          </w:tcPr>
          <w:p w14:paraId="6129C01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val="restart"/>
          </w:tcPr>
          <w:p w14:paraId="19BAE94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val="restart"/>
          </w:tcPr>
          <w:p w14:paraId="3294281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78D34914"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5CA78A1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226957B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val="restart"/>
          </w:tcPr>
          <w:p w14:paraId="3E56ECA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27C0E4EF"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2E1B75C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val="restart"/>
          </w:tcPr>
          <w:p w14:paraId="6E8100D1"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32A0F0F8" w14:textId="77777777" w:rsidTr="00B65A6D">
        <w:trPr>
          <w:trHeight w:val="381"/>
        </w:trPr>
        <w:tc>
          <w:tcPr>
            <w:tcW w:w="534" w:type="dxa"/>
            <w:vMerge/>
          </w:tcPr>
          <w:p w14:paraId="0D503CF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tcPr>
          <w:p w14:paraId="5A3EC051"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tcPr>
          <w:p w14:paraId="3464CA4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tcPr>
          <w:p w14:paraId="19B1D4E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5640543D"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7CEC913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1A8B916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tcPr>
          <w:p w14:paraId="775696C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4FE23EA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3589A27F"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tcPr>
          <w:p w14:paraId="7C2BAD36"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517028CB" w14:textId="77777777" w:rsidTr="00B65A6D">
        <w:trPr>
          <w:trHeight w:val="381"/>
        </w:trPr>
        <w:tc>
          <w:tcPr>
            <w:tcW w:w="534" w:type="dxa"/>
            <w:vMerge w:val="restart"/>
          </w:tcPr>
          <w:p w14:paraId="634939C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val="restart"/>
          </w:tcPr>
          <w:p w14:paraId="0B3A5F6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val="restart"/>
          </w:tcPr>
          <w:p w14:paraId="596B09FF"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val="restart"/>
          </w:tcPr>
          <w:p w14:paraId="7A6B671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055E7C9B"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14DEF00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47ABB681"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val="restart"/>
          </w:tcPr>
          <w:p w14:paraId="21854AE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11976A2B"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78D0BCD3"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val="restart"/>
          </w:tcPr>
          <w:p w14:paraId="7AE8D63F"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14719821" w14:textId="77777777" w:rsidTr="00B65A6D">
        <w:trPr>
          <w:trHeight w:val="381"/>
        </w:trPr>
        <w:tc>
          <w:tcPr>
            <w:tcW w:w="534" w:type="dxa"/>
            <w:vMerge/>
          </w:tcPr>
          <w:p w14:paraId="56D9E1F7"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tcPr>
          <w:p w14:paraId="7FBEA1F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tcPr>
          <w:p w14:paraId="4F5937E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tcPr>
          <w:p w14:paraId="2CC2A6C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4284346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64DAF15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3E68761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tcPr>
          <w:p w14:paraId="4887E72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20BC0BA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6918C86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tcPr>
          <w:p w14:paraId="76CC3DF3"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09D166B1" w14:textId="77777777" w:rsidTr="00B65A6D">
        <w:trPr>
          <w:trHeight w:val="381"/>
        </w:trPr>
        <w:tc>
          <w:tcPr>
            <w:tcW w:w="534" w:type="dxa"/>
            <w:vMerge w:val="restart"/>
          </w:tcPr>
          <w:p w14:paraId="64E5DF69"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val="restart"/>
          </w:tcPr>
          <w:p w14:paraId="61B8AC8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val="restart"/>
          </w:tcPr>
          <w:p w14:paraId="04C00B7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val="restart"/>
          </w:tcPr>
          <w:p w14:paraId="5684AC3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3ACEDD7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2D122BB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2D24DCE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val="restart"/>
          </w:tcPr>
          <w:p w14:paraId="7A3AA12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3645CB0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2E89E43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val="restart"/>
          </w:tcPr>
          <w:p w14:paraId="7B04FFAC"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3E3B8392" w14:textId="77777777" w:rsidTr="00B65A6D">
        <w:trPr>
          <w:trHeight w:val="381"/>
        </w:trPr>
        <w:tc>
          <w:tcPr>
            <w:tcW w:w="534" w:type="dxa"/>
            <w:vMerge/>
          </w:tcPr>
          <w:p w14:paraId="415D5BD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tcPr>
          <w:p w14:paraId="3599CC4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tcPr>
          <w:p w14:paraId="683FADD1"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tcPr>
          <w:p w14:paraId="6DFC10D3"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7A1E700D"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7CBD973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105FC40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tcPr>
          <w:p w14:paraId="44EFCAF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3E49FC5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376329B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tcPr>
          <w:p w14:paraId="72443894"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16F03BE2" w14:textId="77777777" w:rsidTr="00B65A6D">
        <w:trPr>
          <w:trHeight w:val="381"/>
        </w:trPr>
        <w:tc>
          <w:tcPr>
            <w:tcW w:w="534" w:type="dxa"/>
            <w:vMerge w:val="restart"/>
          </w:tcPr>
          <w:p w14:paraId="0C3350F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val="restart"/>
          </w:tcPr>
          <w:p w14:paraId="27B677F7"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val="restart"/>
          </w:tcPr>
          <w:p w14:paraId="1E24FCD9"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val="restart"/>
          </w:tcPr>
          <w:p w14:paraId="0C04DA91"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314195F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3C22DB6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2048D55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val="restart"/>
          </w:tcPr>
          <w:p w14:paraId="252E38C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7945555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73E851D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val="restart"/>
          </w:tcPr>
          <w:p w14:paraId="32984733"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31E33286" w14:textId="77777777" w:rsidTr="00B65A6D">
        <w:trPr>
          <w:trHeight w:val="381"/>
        </w:trPr>
        <w:tc>
          <w:tcPr>
            <w:tcW w:w="534" w:type="dxa"/>
            <w:vMerge/>
          </w:tcPr>
          <w:p w14:paraId="1936041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tcPr>
          <w:p w14:paraId="4848195C"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tcPr>
          <w:p w14:paraId="1101B5F1"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tcPr>
          <w:p w14:paraId="09AD980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63ADDDD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202576A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58449DF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tcPr>
          <w:p w14:paraId="5B6CA4EE"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720031FF"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0C8B074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tcPr>
          <w:p w14:paraId="4CA35AE7"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1C76E0F2" w14:textId="77777777" w:rsidTr="00B65A6D">
        <w:trPr>
          <w:trHeight w:val="381"/>
        </w:trPr>
        <w:tc>
          <w:tcPr>
            <w:tcW w:w="534" w:type="dxa"/>
            <w:vMerge w:val="restart"/>
          </w:tcPr>
          <w:p w14:paraId="74161A04"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val="restart"/>
          </w:tcPr>
          <w:p w14:paraId="0EF0F56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val="restart"/>
          </w:tcPr>
          <w:p w14:paraId="4D034443"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val="restart"/>
          </w:tcPr>
          <w:p w14:paraId="115EA1FF"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76797D7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2DCE2EAB"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59E12F0F"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val="restart"/>
          </w:tcPr>
          <w:p w14:paraId="2ED7439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1348DC5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val="restart"/>
          </w:tcPr>
          <w:p w14:paraId="6D3998F8"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val="restart"/>
          </w:tcPr>
          <w:p w14:paraId="55AE581B" w14:textId="77777777" w:rsidR="00B65A6D" w:rsidRPr="00082DD2" w:rsidRDefault="00B65A6D" w:rsidP="00B65A6D">
            <w:pPr>
              <w:spacing w:line="360" w:lineRule="exact"/>
              <w:rPr>
                <w:rFonts w:ascii="標楷體" w:eastAsia="標楷體" w:hAnsi="標楷體" w:cs="Times New Roman"/>
                <w:color w:val="000000"/>
                <w:sz w:val="28"/>
                <w:szCs w:val="28"/>
              </w:rPr>
            </w:pPr>
          </w:p>
        </w:tc>
      </w:tr>
      <w:tr w:rsidR="00B65A6D" w:rsidRPr="00082DD2" w14:paraId="25B89C88" w14:textId="77777777" w:rsidTr="00B65A6D">
        <w:trPr>
          <w:trHeight w:val="381"/>
        </w:trPr>
        <w:tc>
          <w:tcPr>
            <w:tcW w:w="534" w:type="dxa"/>
            <w:vMerge/>
          </w:tcPr>
          <w:p w14:paraId="17A0754A"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0" w:type="dxa"/>
            <w:vMerge/>
          </w:tcPr>
          <w:p w14:paraId="01C05567"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851" w:type="dxa"/>
            <w:vMerge/>
          </w:tcPr>
          <w:p w14:paraId="4A9908C4"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vMerge/>
          </w:tcPr>
          <w:p w14:paraId="6BF21175"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276" w:type="dxa"/>
          </w:tcPr>
          <w:p w14:paraId="4094A692"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7" w:type="dxa"/>
          </w:tcPr>
          <w:p w14:paraId="21C70CA0"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6C3C2AF1"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418" w:type="dxa"/>
            <w:vMerge/>
          </w:tcPr>
          <w:p w14:paraId="5B485111"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005ADA3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1134" w:type="dxa"/>
            <w:vMerge/>
          </w:tcPr>
          <w:p w14:paraId="387205B6" w14:textId="77777777" w:rsidR="00B65A6D" w:rsidRPr="00082DD2" w:rsidRDefault="00B65A6D" w:rsidP="00B65A6D">
            <w:pPr>
              <w:spacing w:line="360" w:lineRule="exact"/>
              <w:rPr>
                <w:rFonts w:ascii="標楷體" w:eastAsia="標楷體" w:hAnsi="標楷體" w:cs="Times New Roman"/>
                <w:color w:val="000000"/>
                <w:sz w:val="28"/>
                <w:szCs w:val="28"/>
              </w:rPr>
            </w:pPr>
          </w:p>
        </w:tc>
        <w:tc>
          <w:tcPr>
            <w:tcW w:w="3544" w:type="dxa"/>
            <w:vMerge/>
          </w:tcPr>
          <w:p w14:paraId="0951E486" w14:textId="77777777" w:rsidR="00B65A6D" w:rsidRPr="00082DD2" w:rsidRDefault="00B65A6D" w:rsidP="00B65A6D">
            <w:pPr>
              <w:spacing w:line="360" w:lineRule="exact"/>
              <w:rPr>
                <w:rFonts w:ascii="標楷體" w:eastAsia="標楷體" w:hAnsi="標楷體" w:cs="Times New Roman"/>
                <w:color w:val="000000"/>
                <w:sz w:val="28"/>
                <w:szCs w:val="28"/>
              </w:rPr>
            </w:pPr>
          </w:p>
        </w:tc>
      </w:tr>
    </w:tbl>
    <w:p w14:paraId="3659DB8F" w14:textId="77777777" w:rsidR="00B65A6D" w:rsidRPr="00082DD2" w:rsidRDefault="00B65A6D" w:rsidP="00B65A6D">
      <w:pPr>
        <w:rPr>
          <w:rFonts w:ascii="Times New Roman" w:eastAsia="新細明體" w:hAnsi="Times New Roman" w:cs="Times New Roman"/>
          <w:szCs w:val="20"/>
        </w:rPr>
      </w:pPr>
    </w:p>
    <w:p w14:paraId="3048C1BC" w14:textId="77777777" w:rsidR="00B65A6D" w:rsidRDefault="00B65A6D" w:rsidP="00B65A6D">
      <w:pPr>
        <w:widowControl/>
        <w:rPr>
          <w:rFonts w:ascii="標楷體" w:eastAsia="標楷體" w:hAnsi="Century Gothic" w:cs="Times New Roman"/>
          <w:b/>
          <w:bCs/>
          <w:sz w:val="22"/>
          <w:szCs w:val="24"/>
        </w:rPr>
      </w:pPr>
    </w:p>
    <w:p w14:paraId="723D1964" w14:textId="77777777" w:rsidR="00B65A6D" w:rsidRDefault="00B65A6D" w:rsidP="00B65A6D">
      <w:pPr>
        <w:widowControl/>
        <w:rPr>
          <w:rFonts w:ascii="標楷體" w:eastAsia="標楷體" w:hAnsi="Century Gothic" w:cs="Times New Roman"/>
          <w:b/>
          <w:bCs/>
          <w:sz w:val="22"/>
          <w:szCs w:val="24"/>
        </w:rPr>
      </w:pPr>
    </w:p>
    <w:p w14:paraId="2D041833" w14:textId="77777777" w:rsidR="00B65A6D" w:rsidRDefault="00B65A6D" w:rsidP="00B65A6D">
      <w:pPr>
        <w:widowControl/>
        <w:rPr>
          <w:rFonts w:ascii="標楷體" w:eastAsia="標楷體" w:hAnsi="Century Gothic" w:cs="Times New Roman"/>
          <w:b/>
          <w:bCs/>
          <w:sz w:val="22"/>
          <w:szCs w:val="24"/>
        </w:rPr>
        <w:sectPr w:rsidR="00B65A6D" w:rsidSect="000B30B4">
          <w:pgSz w:w="16838" w:h="11906" w:orient="landscape"/>
          <w:pgMar w:top="1134" w:right="1134" w:bottom="1134" w:left="1134" w:header="851" w:footer="992" w:gutter="0"/>
          <w:pgNumType w:chapStyle="2" w:chapSep="period"/>
          <w:cols w:space="720"/>
          <w:docGrid w:type="linesAndChars" w:linePitch="360"/>
        </w:sectPr>
      </w:pPr>
    </w:p>
    <w:p w14:paraId="11213492" w14:textId="77777777" w:rsidR="00B65A6D" w:rsidRPr="00937106" w:rsidRDefault="00B65A6D" w:rsidP="00B65A6D">
      <w:pPr>
        <w:keepNext/>
        <w:numPr>
          <w:ilvl w:val="1"/>
          <w:numId w:val="0"/>
        </w:numPr>
        <w:snapToGrid w:val="0"/>
        <w:spacing w:afterLines="50" w:after="180"/>
        <w:jc w:val="center"/>
        <w:outlineLvl w:val="1"/>
        <w:rPr>
          <w:rFonts w:ascii="Times New Roman" w:eastAsia="標楷體" w:hAnsi="Times New Roman" w:cstheme="majorBidi"/>
          <w:b/>
          <w:bCs/>
          <w:sz w:val="16"/>
          <w:szCs w:val="48"/>
        </w:rPr>
      </w:pPr>
      <w:bookmarkStart w:id="183" w:name="_Toc93492469"/>
      <w:bookmarkStart w:id="184" w:name="_Toc93503994"/>
      <w:bookmarkStart w:id="185" w:name="_Toc219196986"/>
      <w:r w:rsidRPr="00082DD2">
        <w:rPr>
          <w:rFonts w:ascii="Times New Roman" w:eastAsia="標楷體" w:hAnsi="Times New Roman" w:cstheme="majorBidi" w:hint="eastAsia"/>
          <w:b/>
          <w:bCs/>
          <w:sz w:val="32"/>
          <w:szCs w:val="48"/>
        </w:rPr>
        <w:lastRenderedPageBreak/>
        <w:t>汐止區農會信用部保險業務保戶申訴處理程序作業要</w:t>
      </w:r>
      <w:bookmarkEnd w:id="183"/>
      <w:r>
        <w:rPr>
          <w:rFonts w:ascii="Times New Roman" w:eastAsia="標楷體" w:hAnsi="Times New Roman" w:cstheme="majorBidi" w:hint="eastAsia"/>
          <w:b/>
          <w:bCs/>
          <w:sz w:val="32"/>
          <w:szCs w:val="48"/>
        </w:rPr>
        <w:t>點</w:t>
      </w:r>
      <w:bookmarkEnd w:id="184"/>
      <w:bookmarkEnd w:id="185"/>
    </w:p>
    <w:p w14:paraId="41EA88ED" w14:textId="77777777" w:rsidR="00B65A6D" w:rsidRPr="00082DD2" w:rsidRDefault="00B65A6D" w:rsidP="00B65A6D">
      <w:pPr>
        <w:snapToGrid w:val="0"/>
        <w:spacing w:line="240" w:lineRule="exact"/>
        <w:ind w:firstLineChars="3300" w:firstLine="6600"/>
        <w:rPr>
          <w:rFonts w:ascii="標楷體" w:eastAsia="標楷體" w:hAnsi="標楷體" w:cs="Times New Roman"/>
          <w:bCs/>
          <w:color w:val="000000"/>
          <w:sz w:val="20"/>
          <w:szCs w:val="20"/>
        </w:rPr>
      </w:pPr>
      <w:r>
        <w:rPr>
          <w:rFonts w:ascii="標楷體" w:eastAsia="標楷體" w:hAnsi="標楷體" w:cs="Times New Roman" w:hint="eastAsia"/>
          <w:bCs/>
          <w:color w:val="000000"/>
          <w:sz w:val="20"/>
          <w:szCs w:val="20"/>
        </w:rPr>
        <w:t xml:space="preserve">           </w:t>
      </w:r>
      <w:r w:rsidRPr="00082DD2">
        <w:rPr>
          <w:rFonts w:ascii="標楷體" w:eastAsia="標楷體" w:hAnsi="標楷體" w:cs="Times New Roman" w:hint="eastAsia"/>
          <w:bCs/>
          <w:color w:val="000000"/>
          <w:sz w:val="20"/>
          <w:szCs w:val="20"/>
        </w:rPr>
        <w:t>102.08.15訂定</w:t>
      </w:r>
    </w:p>
    <w:p w14:paraId="5D93B54D" w14:textId="77777777" w:rsidR="00B65A6D" w:rsidRPr="00082DD2" w:rsidRDefault="00B65A6D" w:rsidP="00B216EA">
      <w:pPr>
        <w:snapToGrid w:val="0"/>
        <w:spacing w:afterLines="20" w:after="72" w:line="240" w:lineRule="exact"/>
        <w:ind w:firstLineChars="3300" w:firstLine="6600"/>
        <w:rPr>
          <w:rFonts w:ascii="標楷體" w:eastAsia="標楷體" w:hAnsi="標楷體" w:cs="Times New Roman"/>
          <w:bCs/>
          <w:color w:val="000000"/>
          <w:sz w:val="20"/>
          <w:szCs w:val="20"/>
        </w:rPr>
      </w:pPr>
      <w:r>
        <w:rPr>
          <w:rFonts w:ascii="標楷體" w:eastAsia="標楷體" w:hAnsi="標楷體" w:cs="Times New Roman" w:hint="eastAsia"/>
          <w:bCs/>
          <w:color w:val="000000"/>
          <w:sz w:val="20"/>
          <w:szCs w:val="20"/>
        </w:rPr>
        <w:t xml:space="preserve">  </w:t>
      </w:r>
      <w:r w:rsidRPr="00082DD2">
        <w:rPr>
          <w:rFonts w:ascii="標楷體" w:eastAsia="標楷體" w:hAnsi="標楷體" w:cs="Times New Roman" w:hint="eastAsia"/>
          <w:bCs/>
          <w:color w:val="000000"/>
          <w:sz w:val="20"/>
          <w:szCs w:val="20"/>
        </w:rPr>
        <w:t xml:space="preserve">105.12.09 </w:t>
      </w:r>
      <w:r>
        <w:rPr>
          <w:rFonts w:ascii="標楷體" w:eastAsia="標楷體" w:hAnsi="標楷體" w:cs="Times New Roman" w:hint="eastAsia"/>
          <w:bCs/>
          <w:color w:val="000000"/>
          <w:sz w:val="20"/>
          <w:szCs w:val="20"/>
        </w:rPr>
        <w:t>企</w:t>
      </w:r>
      <w:proofErr w:type="gramStart"/>
      <w:r>
        <w:rPr>
          <w:rFonts w:ascii="標楷體" w:eastAsia="標楷體" w:hAnsi="標楷體" w:cs="Times New Roman" w:hint="eastAsia"/>
          <w:bCs/>
          <w:color w:val="000000"/>
          <w:sz w:val="20"/>
          <w:szCs w:val="20"/>
        </w:rPr>
        <w:t>稽部簽</w:t>
      </w:r>
      <w:proofErr w:type="gramEnd"/>
      <w:r w:rsidRPr="00082DD2">
        <w:rPr>
          <w:rFonts w:ascii="標楷體" w:eastAsia="標楷體" w:hAnsi="標楷體" w:cs="Times New Roman" w:hint="eastAsia"/>
          <w:bCs/>
          <w:color w:val="000000"/>
          <w:sz w:val="20"/>
          <w:szCs w:val="20"/>
        </w:rPr>
        <w:t>修訂</w:t>
      </w:r>
    </w:p>
    <w:p w14:paraId="069F3693" w14:textId="77777777" w:rsidR="00B65A6D" w:rsidRPr="00082DD2" w:rsidRDefault="00B65A6D" w:rsidP="00B216EA">
      <w:pPr>
        <w:spacing w:afterLines="20" w:after="72" w:line="320" w:lineRule="exact"/>
        <w:ind w:left="480" w:hangingChars="200" w:hanging="480"/>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一、為有效處理信用部保險業務之保戶申訴案件，提升服務品質，依據行政院農業委員會「農會漁會信用部辦理合作推廣保險業務應注意事項」第八條第一項第三款訂定本要點。</w:t>
      </w:r>
    </w:p>
    <w:p w14:paraId="24FD5296" w14:textId="77777777" w:rsidR="00B65A6D" w:rsidRPr="00082DD2" w:rsidRDefault="00B65A6D" w:rsidP="00B216EA">
      <w:pPr>
        <w:spacing w:afterLines="20" w:after="72" w:line="360" w:lineRule="exact"/>
        <w:ind w:left="480" w:hangingChars="200" w:hanging="480"/>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二、本要點所稱「保戶申訴案件」係指保險業務人員因招攬保險商品或服務，所引起之保戶申訴案件。</w:t>
      </w:r>
    </w:p>
    <w:p w14:paraId="25560C47" w14:textId="77777777" w:rsidR="00B65A6D" w:rsidRPr="00082DD2" w:rsidRDefault="00B65A6D" w:rsidP="00B216EA">
      <w:pPr>
        <w:spacing w:afterLines="20" w:after="72" w:line="360" w:lineRule="exact"/>
        <w:ind w:left="480" w:hangingChars="200" w:hanging="480"/>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三、</w:t>
      </w:r>
      <w:proofErr w:type="gramStart"/>
      <w:r w:rsidRPr="00082DD2">
        <w:rPr>
          <w:rFonts w:ascii="標楷體" w:eastAsia="標楷體" w:hAnsi="標楷體" w:cs="Times New Roman" w:hint="eastAsia"/>
          <w:color w:val="000000"/>
          <w:szCs w:val="28"/>
        </w:rPr>
        <w:t>信用部及各</w:t>
      </w:r>
      <w:proofErr w:type="gramEnd"/>
      <w:r w:rsidRPr="00082DD2">
        <w:rPr>
          <w:rFonts w:ascii="標楷體" w:eastAsia="標楷體" w:hAnsi="標楷體" w:cs="Times New Roman" w:hint="eastAsia"/>
          <w:color w:val="000000"/>
          <w:szCs w:val="28"/>
        </w:rPr>
        <w:t>分部應指定經辦人員擔任保戶申訴之受理窗口。</w:t>
      </w:r>
    </w:p>
    <w:p w14:paraId="7121B3B7" w14:textId="77777777" w:rsidR="00B65A6D" w:rsidRPr="00082DD2" w:rsidRDefault="00B65A6D" w:rsidP="00B216EA">
      <w:pPr>
        <w:spacing w:line="360" w:lineRule="exact"/>
        <w:ind w:left="480" w:hangingChars="200" w:hanging="480"/>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四、受理申訴案件之程序</w:t>
      </w:r>
    </w:p>
    <w:p w14:paraId="34F86EF7" w14:textId="77777777" w:rsidR="00B65A6D" w:rsidRPr="00082DD2" w:rsidRDefault="00B65A6D" w:rsidP="00443AB1">
      <w:pPr>
        <w:spacing w:afterLines="20" w:after="72" w:line="360" w:lineRule="exact"/>
        <w:ind w:leftChars="230" w:left="552"/>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受理保戶申訴時，應依下列程序處理：</w:t>
      </w:r>
    </w:p>
    <w:p w14:paraId="39C5BA65" w14:textId="77777777" w:rsidR="00B65A6D" w:rsidRPr="00082DD2" w:rsidRDefault="00B65A6D" w:rsidP="00B216EA">
      <w:pPr>
        <w:spacing w:afterLines="20" w:after="72" w:line="32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w:t>
      </w:r>
      <w:proofErr w:type="gramStart"/>
      <w:r w:rsidRPr="00082DD2">
        <w:rPr>
          <w:rFonts w:ascii="標楷體" w:eastAsia="標楷體" w:hAnsi="Times New Roman" w:cs="Times New Roman" w:hint="eastAsia"/>
          <w:bCs/>
          <w:szCs w:val="20"/>
        </w:rPr>
        <w:t>一</w:t>
      </w:r>
      <w:proofErr w:type="gramEnd"/>
      <w:r w:rsidRPr="00082DD2">
        <w:rPr>
          <w:rFonts w:ascii="標楷體" w:eastAsia="標楷體" w:hAnsi="Times New Roman" w:cs="Times New Roman" w:hint="eastAsia"/>
          <w:bCs/>
          <w:szCs w:val="20"/>
        </w:rPr>
        <w:t>)填寫「保險業務保戶申訴資料表」（如附表一）及依序編號註明受理日期登載於「保險業務保戶申訴處理登記簿」。（如附表二）</w:t>
      </w:r>
    </w:p>
    <w:p w14:paraId="718C8529" w14:textId="77777777" w:rsidR="00B65A6D" w:rsidRPr="00082DD2" w:rsidRDefault="00B65A6D" w:rsidP="00B216EA">
      <w:pPr>
        <w:spacing w:afterLines="20" w:after="72" w:line="32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(二)</w:t>
      </w:r>
      <w:proofErr w:type="gramStart"/>
      <w:r w:rsidRPr="00082DD2">
        <w:rPr>
          <w:rFonts w:ascii="標楷體" w:eastAsia="標楷體" w:hAnsi="Times New Roman" w:cs="Times New Roman" w:hint="eastAsia"/>
          <w:bCs/>
          <w:szCs w:val="20"/>
        </w:rPr>
        <w:t>需洽請</w:t>
      </w:r>
      <w:proofErr w:type="gramEnd"/>
      <w:r w:rsidRPr="00082DD2">
        <w:rPr>
          <w:rFonts w:ascii="標楷體" w:eastAsia="標楷體" w:hAnsi="Times New Roman" w:cs="Times New Roman" w:hint="eastAsia"/>
          <w:bCs/>
          <w:szCs w:val="20"/>
        </w:rPr>
        <w:t>保險公司、保險經紀人公司或保險代理人公司協助處理者，應將「保險業務保戶申訴資料表」傳真予保險公司、保險經紀人公司或保險代理人公司協助處理。</w:t>
      </w:r>
    </w:p>
    <w:p w14:paraId="36DD793F" w14:textId="77777777" w:rsidR="00B65A6D" w:rsidRPr="00082DD2" w:rsidRDefault="00B65A6D" w:rsidP="00B216EA">
      <w:pPr>
        <w:spacing w:afterLines="20" w:after="72" w:line="32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(三)受理人員應定期追蹤「保險業務保戶申訴資料表」處理進度，直至結案。</w:t>
      </w:r>
    </w:p>
    <w:p w14:paraId="69812965" w14:textId="77777777" w:rsidR="00B65A6D" w:rsidRPr="00082DD2" w:rsidRDefault="00B65A6D" w:rsidP="00B216EA">
      <w:pPr>
        <w:spacing w:afterLines="20" w:after="72" w:line="32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(四)保戶申訴案件結案後，受理人員應將「保險業務保戶申訴資料表」及相關資料歸檔備查。</w:t>
      </w:r>
    </w:p>
    <w:p w14:paraId="1B1DFAC9" w14:textId="77777777" w:rsidR="00B65A6D" w:rsidRPr="00082DD2" w:rsidRDefault="00B65A6D" w:rsidP="00B216EA">
      <w:pPr>
        <w:widowControl/>
        <w:spacing w:beforeLines="20" w:before="72" w:line="360" w:lineRule="exact"/>
        <w:rPr>
          <w:rFonts w:ascii="Arial" w:eastAsia="標楷體" w:hAnsi="Arial" w:cs="Arial"/>
          <w:color w:val="FF0000"/>
          <w:kern w:val="0"/>
          <w:szCs w:val="28"/>
        </w:rPr>
      </w:pPr>
      <w:r w:rsidRPr="00082DD2">
        <w:rPr>
          <w:rFonts w:ascii="Arial" w:eastAsia="標楷體" w:hAnsi="標楷體" w:cs="Arial" w:hint="eastAsia"/>
          <w:color w:val="FF0000"/>
          <w:kern w:val="0"/>
          <w:szCs w:val="28"/>
        </w:rPr>
        <w:t>五、回應申訴案件之程序</w:t>
      </w:r>
    </w:p>
    <w:p w14:paraId="682AA47E" w14:textId="77777777" w:rsidR="00B65A6D" w:rsidRPr="00082DD2" w:rsidRDefault="00B65A6D" w:rsidP="00B216EA">
      <w:pPr>
        <w:spacing w:afterLines="20" w:after="72" w:line="320" w:lineRule="exact"/>
        <w:ind w:leftChars="230" w:left="1032" w:hangingChars="200" w:hanging="480"/>
        <w:rPr>
          <w:rFonts w:ascii="標楷體" w:eastAsia="標楷體" w:hAnsi="Times New Roman" w:cs="Times New Roman"/>
          <w:bCs/>
          <w:color w:val="FF0000"/>
          <w:szCs w:val="20"/>
        </w:rPr>
      </w:pPr>
      <w:r w:rsidRPr="00082DD2">
        <w:rPr>
          <w:rFonts w:ascii="標楷體" w:eastAsia="標楷體" w:hAnsi="Times New Roman" w:cs="Times New Roman" w:hint="eastAsia"/>
          <w:bCs/>
          <w:color w:val="FF0000"/>
          <w:szCs w:val="20"/>
        </w:rPr>
        <w:t>(</w:t>
      </w:r>
      <w:proofErr w:type="gramStart"/>
      <w:r w:rsidRPr="00082DD2">
        <w:rPr>
          <w:rFonts w:ascii="標楷體" w:eastAsia="標楷體" w:hAnsi="Times New Roman" w:cs="Times New Roman" w:hint="eastAsia"/>
          <w:bCs/>
          <w:color w:val="FF0000"/>
          <w:szCs w:val="20"/>
        </w:rPr>
        <w:t>一</w:t>
      </w:r>
      <w:proofErr w:type="gramEnd"/>
      <w:r w:rsidRPr="00082DD2">
        <w:rPr>
          <w:rFonts w:ascii="標楷體" w:eastAsia="標楷體" w:hAnsi="Times New Roman" w:cs="Times New Roman" w:hint="eastAsia"/>
          <w:bCs/>
          <w:color w:val="FF0000"/>
          <w:szCs w:val="20"/>
        </w:rPr>
        <w:t>)對於申訴案件應即時處理，並隨時向保戶回報處理情形，直至結案為止，原則上應於受理後五</w:t>
      </w:r>
      <w:proofErr w:type="gramStart"/>
      <w:r w:rsidRPr="00082DD2">
        <w:rPr>
          <w:rFonts w:ascii="標楷體" w:eastAsia="標楷體" w:hAnsi="Times New Roman" w:cs="Times New Roman" w:hint="eastAsia"/>
          <w:bCs/>
          <w:color w:val="FF0000"/>
          <w:szCs w:val="20"/>
        </w:rPr>
        <w:t>個</w:t>
      </w:r>
      <w:proofErr w:type="gramEnd"/>
      <w:r w:rsidRPr="00082DD2">
        <w:rPr>
          <w:rFonts w:ascii="標楷體" w:eastAsia="標楷體" w:hAnsi="Times New Roman" w:cs="Times New Roman" w:hint="eastAsia"/>
          <w:bCs/>
          <w:color w:val="FF0000"/>
          <w:szCs w:val="20"/>
        </w:rPr>
        <w:t>營業日內</w:t>
      </w:r>
      <w:proofErr w:type="gramStart"/>
      <w:r w:rsidRPr="00082DD2">
        <w:rPr>
          <w:rFonts w:ascii="標楷體" w:eastAsia="標楷體" w:hAnsi="Times New Roman" w:cs="Times New Roman" w:hint="eastAsia"/>
          <w:bCs/>
          <w:color w:val="FF0000"/>
          <w:szCs w:val="20"/>
        </w:rPr>
        <w:t>處理完妥</w:t>
      </w:r>
      <w:proofErr w:type="gramEnd"/>
      <w:r w:rsidRPr="00082DD2">
        <w:rPr>
          <w:rFonts w:ascii="標楷體" w:eastAsia="標楷體" w:hAnsi="Times New Roman" w:cs="Times New Roman" w:hint="eastAsia"/>
          <w:bCs/>
          <w:color w:val="FF0000"/>
          <w:szCs w:val="20"/>
        </w:rPr>
        <w:t>、回覆保戶。</w:t>
      </w:r>
    </w:p>
    <w:p w14:paraId="46F56DCF" w14:textId="77777777" w:rsidR="00B65A6D" w:rsidRPr="00082DD2" w:rsidRDefault="00B65A6D" w:rsidP="00B216EA">
      <w:pPr>
        <w:spacing w:afterLines="20" w:after="72" w:line="320" w:lineRule="exact"/>
        <w:ind w:leftChars="230" w:left="1032" w:hangingChars="200" w:hanging="480"/>
        <w:rPr>
          <w:rFonts w:ascii="標楷體" w:eastAsia="標楷體" w:hAnsi="Times New Roman" w:cs="Times New Roman"/>
          <w:bCs/>
          <w:color w:val="FF0000"/>
          <w:szCs w:val="20"/>
        </w:rPr>
      </w:pPr>
      <w:r w:rsidRPr="00082DD2">
        <w:rPr>
          <w:rFonts w:ascii="標楷體" w:eastAsia="標楷體" w:hAnsi="Times New Roman" w:cs="Times New Roman" w:hint="eastAsia"/>
          <w:bCs/>
          <w:color w:val="FF0000"/>
          <w:szCs w:val="20"/>
        </w:rPr>
        <w:t>(二)保戶不同意本會處理方式時，受理單位之主管應再主動向保戶委婉說明原由，取得理解，平息紛爭或洽請相關單位重新再審酌。</w:t>
      </w:r>
    </w:p>
    <w:p w14:paraId="50827797" w14:textId="77777777" w:rsidR="00B65A6D" w:rsidRPr="00082DD2" w:rsidRDefault="00B65A6D" w:rsidP="00B216EA">
      <w:pPr>
        <w:spacing w:line="360" w:lineRule="exact"/>
        <w:ind w:left="432" w:hangingChars="180" w:hanging="432"/>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六、調查申訴案件之程序</w:t>
      </w:r>
    </w:p>
    <w:p w14:paraId="3832AA15" w14:textId="77777777" w:rsidR="00B65A6D" w:rsidRPr="00082DD2" w:rsidRDefault="00B65A6D" w:rsidP="00B216EA">
      <w:pPr>
        <w:spacing w:afterLines="20" w:after="72" w:line="32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w:t>
      </w:r>
      <w:proofErr w:type="gramStart"/>
      <w:r w:rsidRPr="00082DD2">
        <w:rPr>
          <w:rFonts w:ascii="標楷體" w:eastAsia="標楷體" w:hAnsi="Times New Roman" w:cs="Times New Roman" w:hint="eastAsia"/>
          <w:bCs/>
          <w:szCs w:val="20"/>
        </w:rPr>
        <w:t>一</w:t>
      </w:r>
      <w:proofErr w:type="gramEnd"/>
      <w:r w:rsidRPr="00082DD2">
        <w:rPr>
          <w:rFonts w:ascii="標楷體" w:eastAsia="標楷體" w:hAnsi="Times New Roman" w:cs="Times New Roman" w:hint="eastAsia"/>
          <w:bCs/>
          <w:szCs w:val="20"/>
        </w:rPr>
        <w:t>)信用部受理申訴案件後，專責人員應檢視相關資料並轉請保險公司、保險經紀人公司或保險代理人公司處理。</w:t>
      </w:r>
    </w:p>
    <w:p w14:paraId="0AB3B363" w14:textId="77777777" w:rsidR="00B65A6D" w:rsidRPr="00082DD2" w:rsidRDefault="00B65A6D" w:rsidP="00B216EA">
      <w:pPr>
        <w:spacing w:afterLines="20" w:after="72" w:line="32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(二)如保戶曾向主管機關、行政院消費者保護委員會及保險事業發展中心等單位申訴，於完成申訴處理後，應協助保戶撤銷申訴。</w:t>
      </w:r>
    </w:p>
    <w:p w14:paraId="2AF58295" w14:textId="77777777" w:rsidR="00B65A6D" w:rsidRPr="00082DD2" w:rsidRDefault="00B65A6D" w:rsidP="00B65A6D">
      <w:pPr>
        <w:spacing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七、處理申訴案件應注意事項</w:t>
      </w:r>
    </w:p>
    <w:p w14:paraId="279F48A6" w14:textId="77777777" w:rsidR="00B65A6D" w:rsidRPr="00082DD2" w:rsidRDefault="00B65A6D" w:rsidP="00B216EA">
      <w:pPr>
        <w:spacing w:line="32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w:t>
      </w:r>
      <w:proofErr w:type="gramStart"/>
      <w:r w:rsidRPr="00082DD2">
        <w:rPr>
          <w:rFonts w:ascii="標楷體" w:eastAsia="標楷體" w:hAnsi="Times New Roman" w:cs="Times New Roman" w:hint="eastAsia"/>
          <w:bCs/>
          <w:szCs w:val="20"/>
        </w:rPr>
        <w:t>一</w:t>
      </w:r>
      <w:proofErr w:type="gramEnd"/>
      <w:r w:rsidRPr="00082DD2">
        <w:rPr>
          <w:rFonts w:ascii="標楷體" w:eastAsia="標楷體" w:hAnsi="Times New Roman" w:cs="Times New Roman" w:hint="eastAsia"/>
          <w:bCs/>
          <w:szCs w:val="20"/>
        </w:rPr>
        <w:t>)接獲保戶申訴時，態度應親切誠懇，語氣委婉，悉心傾聽並了解保戶之問題，不得以非本身承辦事項或問題難解而予拒絕受理。</w:t>
      </w:r>
    </w:p>
    <w:p w14:paraId="24B2DCD3" w14:textId="77777777" w:rsidR="00B65A6D" w:rsidRPr="00082DD2" w:rsidRDefault="00B65A6D" w:rsidP="00B216EA">
      <w:pPr>
        <w:spacing w:line="32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(二)處理申訴案件應掌握處理時效，避免因延宕處理，損害保戶權益。</w:t>
      </w:r>
    </w:p>
    <w:p w14:paraId="7CCE604B" w14:textId="77777777" w:rsidR="00B65A6D" w:rsidRPr="00082DD2" w:rsidRDefault="00B65A6D" w:rsidP="00B216EA">
      <w:pPr>
        <w:spacing w:beforeLines="20" w:before="72"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八、申訴資料之保密與保存</w:t>
      </w:r>
    </w:p>
    <w:p w14:paraId="14510EB1" w14:textId="77777777" w:rsidR="00B65A6D" w:rsidRPr="00082DD2" w:rsidRDefault="00B65A6D" w:rsidP="00B216EA">
      <w:pPr>
        <w:spacing w:line="32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w:t>
      </w:r>
      <w:proofErr w:type="gramStart"/>
      <w:r w:rsidRPr="00082DD2">
        <w:rPr>
          <w:rFonts w:ascii="標楷體" w:eastAsia="標楷體" w:hAnsi="Times New Roman" w:cs="Times New Roman" w:hint="eastAsia"/>
          <w:bCs/>
          <w:szCs w:val="20"/>
        </w:rPr>
        <w:t>一</w:t>
      </w:r>
      <w:proofErr w:type="gramEnd"/>
      <w:r w:rsidRPr="00082DD2">
        <w:rPr>
          <w:rFonts w:ascii="標楷體" w:eastAsia="標楷體" w:hAnsi="Times New Roman" w:cs="Times New Roman" w:hint="eastAsia"/>
          <w:bCs/>
          <w:szCs w:val="20"/>
        </w:rPr>
        <w:t>)處理申訴案件時，保戶之相關資料應予保密。</w:t>
      </w:r>
    </w:p>
    <w:p w14:paraId="04AD5015" w14:textId="77777777" w:rsidR="00B65A6D" w:rsidRPr="00082DD2" w:rsidRDefault="00B65A6D" w:rsidP="00B216EA">
      <w:pPr>
        <w:spacing w:afterLines="20" w:after="72" w:line="320" w:lineRule="exact"/>
        <w:ind w:leftChars="230" w:left="1032" w:hangingChars="200" w:hanging="480"/>
        <w:rPr>
          <w:rFonts w:ascii="標楷體" w:eastAsia="標楷體" w:hAnsi="Times New Roman" w:cs="Times New Roman"/>
          <w:bCs/>
          <w:szCs w:val="20"/>
        </w:rPr>
      </w:pPr>
      <w:r w:rsidRPr="00082DD2">
        <w:rPr>
          <w:rFonts w:ascii="標楷體" w:eastAsia="標楷體" w:hAnsi="Times New Roman" w:cs="Times New Roman" w:hint="eastAsia"/>
          <w:bCs/>
          <w:szCs w:val="20"/>
        </w:rPr>
        <w:t>(二)申訴案件結案後，「保險業務保戶申訴資料表」及相關資料，應按年度別及申訴編號順序歸檔成冊，由保險經辦</w:t>
      </w:r>
      <w:r>
        <w:rPr>
          <w:rFonts w:ascii="標楷體" w:eastAsia="標楷體" w:hAnsi="Times New Roman" w:cs="Times New Roman" w:hint="eastAsia"/>
          <w:bCs/>
          <w:szCs w:val="20"/>
        </w:rPr>
        <w:t xml:space="preserve"> </w:t>
      </w:r>
      <w:r w:rsidRPr="00082DD2">
        <w:rPr>
          <w:rFonts w:ascii="標楷體" w:eastAsia="標楷體" w:hAnsi="Times New Roman" w:cs="Times New Roman" w:hint="eastAsia"/>
          <w:bCs/>
          <w:szCs w:val="20"/>
        </w:rPr>
        <w:t>人員保管並列入移交，至少保存五年。</w:t>
      </w:r>
    </w:p>
    <w:p w14:paraId="07E5D674" w14:textId="77777777" w:rsidR="00B65A6D" w:rsidRPr="00082DD2" w:rsidRDefault="00B65A6D" w:rsidP="00B216EA">
      <w:pPr>
        <w:spacing w:afterLines="20" w:after="72" w:line="360" w:lineRule="exact"/>
        <w:rPr>
          <w:rFonts w:ascii="標楷體" w:eastAsia="標楷體" w:hAnsi="標楷體" w:cs="Times New Roman"/>
          <w:color w:val="000000"/>
          <w:szCs w:val="28"/>
        </w:rPr>
      </w:pPr>
      <w:r w:rsidRPr="00082DD2">
        <w:rPr>
          <w:rFonts w:ascii="標楷體" w:eastAsia="標楷體" w:hAnsi="標楷體" w:cs="Times New Roman" w:hint="eastAsia"/>
          <w:color w:val="000000"/>
          <w:szCs w:val="28"/>
        </w:rPr>
        <w:t>九、其他未盡事宜悉依有關法令辦理。</w:t>
      </w:r>
    </w:p>
    <w:p w14:paraId="1760C2AF" w14:textId="77777777" w:rsidR="00B65A6D" w:rsidRPr="00082DD2" w:rsidRDefault="00B65A6D" w:rsidP="00B65A6D">
      <w:pPr>
        <w:spacing w:line="360" w:lineRule="exact"/>
        <w:rPr>
          <w:rFonts w:ascii="標楷體" w:eastAsia="標楷體" w:hAnsi="標楷體" w:cs="Times New Roman"/>
          <w:color w:val="000000"/>
          <w:sz w:val="28"/>
          <w:szCs w:val="28"/>
        </w:rPr>
        <w:sectPr w:rsidR="00B65A6D" w:rsidRPr="00082DD2" w:rsidSect="000B30B4">
          <w:footerReference w:type="default" r:id="rId52"/>
          <w:pgSz w:w="11907" w:h="16839" w:code="9"/>
          <w:pgMar w:top="1077" w:right="1361" w:bottom="1077" w:left="1440" w:header="720" w:footer="1134" w:gutter="0"/>
          <w:pgNumType w:chapSep="period"/>
          <w:cols w:space="720"/>
          <w:docGrid w:type="lines" w:linePitch="360"/>
        </w:sectPr>
      </w:pPr>
      <w:r w:rsidRPr="00082DD2">
        <w:rPr>
          <w:rFonts w:ascii="標楷體" w:eastAsia="標楷體" w:hAnsi="標楷體" w:cs="Times New Roman" w:hint="eastAsia"/>
          <w:color w:val="000000"/>
          <w:szCs w:val="28"/>
        </w:rPr>
        <w:t>十、本要點經總幹事核定後施行，修正時亦同。</w:t>
      </w:r>
    </w:p>
    <w:p w14:paraId="7619834C" w14:textId="58A7FDC5" w:rsidR="00B65A6D" w:rsidRPr="00082DD2" w:rsidRDefault="00414B0A" w:rsidP="00B65A6D">
      <w:pPr>
        <w:adjustRightInd w:val="0"/>
        <w:snapToGrid w:val="0"/>
        <w:spacing w:line="240" w:lineRule="atLeast"/>
        <w:jc w:val="center"/>
        <w:rPr>
          <w:rFonts w:ascii="標楷體" w:eastAsia="標楷體" w:hAnsi="標楷體" w:cs="Times New Roman"/>
          <w:b/>
          <w:sz w:val="28"/>
          <w:szCs w:val="28"/>
        </w:rPr>
      </w:pPr>
      <w:r>
        <w:rPr>
          <w:noProof/>
        </w:rPr>
        <w:lastRenderedPageBreak/>
        <w:pict w14:anchorId="06BB408C">
          <v:rect id="矩形 436" o:spid="_x0000_s2053" style="position:absolute;left:0;text-align:left;margin-left:414pt;margin-top:-13.55pt;width:59.55pt;height:22.7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">
            <v:textbox>
              <w:txbxContent>
                <w:p w14:paraId="4D3FDF31" w14:textId="77777777" w:rsidR="00D266DA" w:rsidRPr="00E31FAE" w:rsidRDefault="00D266DA" w:rsidP="00B65A6D">
                  <w:pPr>
                    <w:spacing w:line="0" w:lineRule="atLeast"/>
                    <w:jc w:val="center"/>
                    <w:rPr>
                      <w:rFonts w:ascii="標楷體" w:eastAsia="標楷體" w:hAnsi="標楷體"/>
                    </w:rPr>
                  </w:pPr>
                  <w:r w:rsidRPr="00E31FAE">
                    <w:rPr>
                      <w:rFonts w:ascii="標楷體" w:eastAsia="標楷體" w:hAnsi="標楷體" w:hint="eastAsia"/>
                    </w:rPr>
                    <w:t>附</w:t>
                  </w:r>
                  <w:r>
                    <w:rPr>
                      <w:rFonts w:ascii="標楷體" w:eastAsia="標楷體" w:hAnsi="標楷體" w:hint="eastAsia"/>
                    </w:rPr>
                    <w:t>表</w:t>
                  </w:r>
                  <w:proofErr w:type="gramStart"/>
                  <w:r w:rsidRPr="00E31FAE">
                    <w:rPr>
                      <w:rFonts w:ascii="標楷體" w:eastAsia="標楷體" w:hAnsi="標楷體" w:hint="eastAsia"/>
                    </w:rPr>
                    <w:t>一</w:t>
                  </w:r>
                  <w:proofErr w:type="gramEnd"/>
                </w:p>
              </w:txbxContent>
            </v:textbox>
          </v:rect>
        </w:pict>
      </w:r>
      <w:r w:rsidR="00B65A6D" w:rsidRPr="00082DD2">
        <w:rPr>
          <w:rFonts w:ascii="標楷體" w:eastAsia="標楷體" w:hAnsi="標楷體" w:cs="Times New Roman" w:hint="eastAsia"/>
          <w:b/>
          <w:sz w:val="28"/>
          <w:szCs w:val="28"/>
        </w:rPr>
        <w:t>汐止區農會保險業務保戶申訴資料表</w:t>
      </w:r>
    </w:p>
    <w:tbl>
      <w:tblPr>
        <w:tblpPr w:leftFromText="180" w:rightFromText="180" w:vertAnchor="text" w:horzAnchor="margin" w:tblpXSpec="center" w:tblpY="433"/>
        <w:tblW w:w="9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3"/>
        <w:gridCol w:w="1562"/>
        <w:gridCol w:w="457"/>
        <w:gridCol w:w="1009"/>
        <w:gridCol w:w="1298"/>
        <w:gridCol w:w="71"/>
        <w:gridCol w:w="284"/>
        <w:gridCol w:w="1520"/>
        <w:gridCol w:w="2307"/>
      </w:tblGrid>
      <w:tr w:rsidR="00B65A6D" w:rsidRPr="00082DD2" w14:paraId="05F97A1E" w14:textId="77777777" w:rsidTr="00B65A6D">
        <w:trPr>
          <w:cantSplit/>
          <w:trHeight w:val="480"/>
        </w:trPr>
        <w:tc>
          <w:tcPr>
            <w:tcW w:w="1443" w:type="dxa"/>
            <w:vMerge w:val="restart"/>
          </w:tcPr>
          <w:p w14:paraId="4BCEDEA3" w14:textId="77777777" w:rsidR="00B65A6D" w:rsidRPr="00082DD2" w:rsidRDefault="00B65A6D" w:rsidP="00B65A6D">
            <w:pPr>
              <w:adjustRightInd w:val="0"/>
              <w:snapToGrid w:val="0"/>
              <w:spacing w:before="360" w:line="240" w:lineRule="atLeast"/>
              <w:jc w:val="distribute"/>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受理單位</w:t>
            </w:r>
          </w:p>
        </w:tc>
        <w:tc>
          <w:tcPr>
            <w:tcW w:w="3028" w:type="dxa"/>
            <w:gridSpan w:val="3"/>
            <w:vMerge w:val="restart"/>
          </w:tcPr>
          <w:p w14:paraId="5A3FFFEF" w14:textId="0BEE2D54" w:rsidR="00B65A6D" w:rsidRPr="00082DD2" w:rsidRDefault="005032C6" w:rsidP="005032C6">
            <w:pPr>
              <w:spacing w:beforeLines="20" w:before="72" w:line="240" w:lineRule="atLeast"/>
              <w:jc w:val="both"/>
              <w:rPr>
                <w:rFonts w:ascii="標楷體" w:eastAsia="標楷體" w:hAnsi="標楷體" w:cs="Times New Roman"/>
                <w:color w:val="FF0000"/>
                <w:szCs w:val="24"/>
                <w:shd w:val="pct15" w:color="auto" w:fill="FFFFFF"/>
              </w:rPr>
            </w:pPr>
            <w:r>
              <w:rPr>
                <w:rFonts w:ascii="標楷體" w:eastAsia="標楷體" w:hAnsi="標楷體" w:cs="Times New Roman" w:hint="eastAsia"/>
                <w:color w:val="000000"/>
                <w:szCs w:val="24"/>
              </w:rPr>
              <w:t xml:space="preserve"> </w:t>
            </w:r>
            <w:r w:rsidR="00B65A6D" w:rsidRPr="00082DD2">
              <w:rPr>
                <w:rFonts w:ascii="標楷體" w:eastAsia="標楷體" w:hAnsi="標楷體" w:cs="Times New Roman" w:hint="eastAsia"/>
                <w:color w:val="000000"/>
                <w:szCs w:val="24"/>
              </w:rPr>
              <w:t>□信用部</w:t>
            </w:r>
          </w:p>
          <w:p w14:paraId="644A632A" w14:textId="7D8F4F23" w:rsidR="00B65A6D" w:rsidRPr="00082DD2" w:rsidRDefault="005032C6" w:rsidP="00B65A6D">
            <w:pPr>
              <w:spacing w:line="240" w:lineRule="atLeast"/>
              <w:jc w:val="both"/>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B65A6D" w:rsidRPr="00082DD2">
              <w:rPr>
                <w:rFonts w:ascii="標楷體" w:eastAsia="標楷體" w:hAnsi="標楷體" w:cs="Times New Roman" w:hint="eastAsia"/>
                <w:color w:val="000000"/>
                <w:szCs w:val="24"/>
              </w:rPr>
              <w:t>□               分部</w:t>
            </w:r>
          </w:p>
        </w:tc>
        <w:tc>
          <w:tcPr>
            <w:tcW w:w="1298" w:type="dxa"/>
          </w:tcPr>
          <w:p w14:paraId="14CB3F51" w14:textId="77777777" w:rsidR="00B65A6D" w:rsidRPr="00082DD2" w:rsidRDefault="00B65A6D" w:rsidP="00B65A6D">
            <w:pPr>
              <w:spacing w:line="240" w:lineRule="atLeast"/>
              <w:jc w:val="distribute"/>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受理日期</w:t>
            </w:r>
          </w:p>
        </w:tc>
        <w:tc>
          <w:tcPr>
            <w:tcW w:w="4182" w:type="dxa"/>
            <w:gridSpan w:val="4"/>
          </w:tcPr>
          <w:p w14:paraId="5448BFF8" w14:textId="77777777" w:rsidR="00B65A6D" w:rsidRPr="00082DD2" w:rsidRDefault="00B65A6D" w:rsidP="00B65A6D">
            <w:pPr>
              <w:spacing w:line="240" w:lineRule="atLeast"/>
              <w:jc w:val="both"/>
              <w:rPr>
                <w:rFonts w:ascii="標楷體" w:eastAsia="標楷體" w:hAnsi="標楷體" w:cs="Times New Roman"/>
                <w:color w:val="000000"/>
                <w:szCs w:val="24"/>
              </w:rPr>
            </w:pPr>
          </w:p>
        </w:tc>
      </w:tr>
      <w:tr w:rsidR="00B65A6D" w:rsidRPr="00082DD2" w14:paraId="188CAC51" w14:textId="77777777" w:rsidTr="00B65A6D">
        <w:trPr>
          <w:cantSplit/>
          <w:trHeight w:val="347"/>
        </w:trPr>
        <w:tc>
          <w:tcPr>
            <w:tcW w:w="1443" w:type="dxa"/>
            <w:vMerge/>
          </w:tcPr>
          <w:p w14:paraId="4ECE8F63" w14:textId="77777777" w:rsidR="00B65A6D" w:rsidRPr="00082DD2" w:rsidRDefault="00B65A6D" w:rsidP="00B65A6D">
            <w:pPr>
              <w:adjustRightInd w:val="0"/>
              <w:snapToGrid w:val="0"/>
              <w:spacing w:before="160" w:after="120" w:line="240" w:lineRule="atLeast"/>
              <w:jc w:val="distribute"/>
              <w:rPr>
                <w:rFonts w:ascii="標楷體" w:eastAsia="標楷體" w:hAnsi="標楷體" w:cs="Times New Roman"/>
                <w:color w:val="000000"/>
                <w:szCs w:val="24"/>
              </w:rPr>
            </w:pPr>
          </w:p>
        </w:tc>
        <w:tc>
          <w:tcPr>
            <w:tcW w:w="3028" w:type="dxa"/>
            <w:gridSpan w:val="3"/>
            <w:vMerge/>
          </w:tcPr>
          <w:p w14:paraId="655FB589" w14:textId="77777777" w:rsidR="00B65A6D" w:rsidRPr="00082DD2" w:rsidRDefault="00B65A6D" w:rsidP="00B65A6D">
            <w:pPr>
              <w:spacing w:before="120" w:line="240" w:lineRule="atLeast"/>
              <w:jc w:val="both"/>
              <w:rPr>
                <w:rFonts w:ascii="標楷體" w:eastAsia="標楷體" w:hAnsi="標楷體" w:cs="Times New Roman"/>
                <w:color w:val="000000"/>
                <w:szCs w:val="24"/>
              </w:rPr>
            </w:pPr>
          </w:p>
        </w:tc>
        <w:tc>
          <w:tcPr>
            <w:tcW w:w="1298" w:type="dxa"/>
          </w:tcPr>
          <w:p w14:paraId="23C42A2E" w14:textId="77777777" w:rsidR="00B65A6D" w:rsidRPr="00082DD2" w:rsidRDefault="00B65A6D" w:rsidP="00B65A6D">
            <w:pPr>
              <w:spacing w:line="240" w:lineRule="atLeast"/>
              <w:jc w:val="distribute"/>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結案日期</w:t>
            </w:r>
          </w:p>
        </w:tc>
        <w:tc>
          <w:tcPr>
            <w:tcW w:w="4182" w:type="dxa"/>
            <w:gridSpan w:val="4"/>
          </w:tcPr>
          <w:p w14:paraId="3792DF48" w14:textId="77777777" w:rsidR="00B65A6D" w:rsidRPr="00082DD2" w:rsidRDefault="00B65A6D" w:rsidP="00B65A6D">
            <w:pPr>
              <w:spacing w:line="240" w:lineRule="atLeast"/>
              <w:jc w:val="both"/>
              <w:rPr>
                <w:rFonts w:ascii="標楷體" w:eastAsia="標楷體" w:hAnsi="標楷體" w:cs="Times New Roman"/>
                <w:color w:val="000000"/>
                <w:szCs w:val="24"/>
              </w:rPr>
            </w:pPr>
          </w:p>
        </w:tc>
      </w:tr>
      <w:tr w:rsidR="00B65A6D" w:rsidRPr="00082DD2" w14:paraId="727AD21D" w14:textId="77777777" w:rsidTr="00B65A6D">
        <w:trPr>
          <w:cantSplit/>
          <w:trHeight w:val="567"/>
        </w:trPr>
        <w:tc>
          <w:tcPr>
            <w:tcW w:w="1443" w:type="dxa"/>
          </w:tcPr>
          <w:p w14:paraId="67BB6D20" w14:textId="77777777" w:rsidR="00B65A6D" w:rsidRPr="00082DD2" w:rsidRDefault="00B65A6D" w:rsidP="00B65A6D">
            <w:pPr>
              <w:spacing w:beforeLines="20" w:before="72" w:line="240" w:lineRule="atLeast"/>
              <w:jc w:val="distribute"/>
              <w:rPr>
                <w:rFonts w:ascii="標楷體" w:eastAsia="標楷體" w:hAnsi="標楷體" w:cs="Times New Roman"/>
                <w:color w:val="000000"/>
                <w:szCs w:val="24"/>
              </w:rPr>
            </w:pPr>
            <w:r w:rsidRPr="00082DD2">
              <w:rPr>
                <w:rFonts w:ascii="標楷體" w:eastAsia="標楷體" w:hAnsi="標楷體" w:cs="Times New Roman"/>
                <w:color w:val="000000"/>
                <w:szCs w:val="24"/>
              </w:rPr>
              <w:t>申訴人</w:t>
            </w:r>
          </w:p>
        </w:tc>
        <w:tc>
          <w:tcPr>
            <w:tcW w:w="3028" w:type="dxa"/>
            <w:gridSpan w:val="3"/>
          </w:tcPr>
          <w:p w14:paraId="1C564C54" w14:textId="77777777" w:rsidR="00B65A6D" w:rsidRPr="00082DD2" w:rsidRDefault="00B65A6D" w:rsidP="00B65A6D">
            <w:pPr>
              <w:spacing w:before="100" w:beforeAutospacing="1" w:line="240" w:lineRule="atLeast"/>
              <w:jc w:val="distribute"/>
              <w:rPr>
                <w:rFonts w:ascii="標楷體" w:eastAsia="標楷體" w:hAnsi="標楷體" w:cs="Times New Roman"/>
                <w:color w:val="000000"/>
                <w:szCs w:val="24"/>
              </w:rPr>
            </w:pPr>
          </w:p>
        </w:tc>
        <w:tc>
          <w:tcPr>
            <w:tcW w:w="1369" w:type="dxa"/>
            <w:gridSpan w:val="2"/>
            <w:vMerge w:val="restart"/>
          </w:tcPr>
          <w:p w14:paraId="35BAF4FA" w14:textId="77777777" w:rsidR="00B65A6D" w:rsidRPr="00082DD2" w:rsidRDefault="00B65A6D" w:rsidP="00B65A6D">
            <w:pPr>
              <w:spacing w:beforeLines="100" w:before="360" w:line="240" w:lineRule="atLeast"/>
              <w:jc w:val="both"/>
              <w:rPr>
                <w:rFonts w:ascii="標楷體" w:eastAsia="標楷體" w:hAnsi="標楷體" w:cs="Times New Roman"/>
                <w:color w:val="000000"/>
                <w:szCs w:val="24"/>
              </w:rPr>
            </w:pPr>
            <w:r w:rsidRPr="00082DD2">
              <w:rPr>
                <w:rFonts w:ascii="標楷體" w:eastAsia="標楷體" w:hAnsi="標楷體" w:cs="Times New Roman"/>
                <w:color w:val="000000"/>
                <w:szCs w:val="24"/>
              </w:rPr>
              <w:t>申訴人身分</w:t>
            </w:r>
          </w:p>
        </w:tc>
        <w:tc>
          <w:tcPr>
            <w:tcW w:w="4111" w:type="dxa"/>
            <w:gridSpan w:val="3"/>
            <w:vMerge w:val="restart"/>
          </w:tcPr>
          <w:p w14:paraId="6054F914" w14:textId="77777777" w:rsidR="00B65A6D" w:rsidRPr="00082DD2" w:rsidRDefault="00B65A6D" w:rsidP="00B65A6D">
            <w:pPr>
              <w:snapToGrid w:val="0"/>
              <w:spacing w:line="240" w:lineRule="atLeast"/>
              <w:rPr>
                <w:rFonts w:ascii="標楷體" w:eastAsia="標楷體" w:hAnsi="標楷體" w:cs="Times New Roman"/>
                <w:color w:val="000000"/>
                <w:szCs w:val="24"/>
              </w:rPr>
            </w:pPr>
            <w:r w:rsidRPr="00082DD2">
              <w:rPr>
                <w:rFonts w:ascii="標楷體" w:eastAsia="標楷體" w:hAnsi="標楷體" w:cs="Times New Roman"/>
                <w:color w:val="000000"/>
                <w:szCs w:val="24"/>
              </w:rPr>
              <w:t>□ 要保人  □ 被保險人 □ 受益人</w:t>
            </w:r>
          </w:p>
          <w:p w14:paraId="36E46170" w14:textId="77777777" w:rsidR="00B65A6D" w:rsidRPr="00082DD2" w:rsidRDefault="00B65A6D" w:rsidP="00B65A6D">
            <w:pPr>
              <w:snapToGrid w:val="0"/>
              <w:spacing w:line="240" w:lineRule="atLeast"/>
              <w:rPr>
                <w:rFonts w:ascii="標楷體" w:eastAsia="標楷體" w:hAnsi="標楷體" w:cs="Times New Roman"/>
                <w:color w:val="000000"/>
                <w:szCs w:val="24"/>
              </w:rPr>
            </w:pPr>
            <w:r w:rsidRPr="00082DD2">
              <w:rPr>
                <w:rFonts w:ascii="標楷體" w:eastAsia="標楷體" w:hAnsi="標楷體" w:cs="Times New Roman"/>
                <w:color w:val="000000"/>
                <w:szCs w:val="24"/>
              </w:rPr>
              <w:t>□ 受託人(委託人：             ，並應檢附委任書正本)</w:t>
            </w:r>
          </w:p>
        </w:tc>
      </w:tr>
      <w:tr w:rsidR="00B65A6D" w:rsidRPr="00082DD2" w14:paraId="1C17FAD4" w14:textId="77777777" w:rsidTr="00B65A6D">
        <w:trPr>
          <w:cantSplit/>
          <w:trHeight w:val="417"/>
        </w:trPr>
        <w:tc>
          <w:tcPr>
            <w:tcW w:w="1443" w:type="dxa"/>
          </w:tcPr>
          <w:p w14:paraId="6CDB86DD" w14:textId="77777777" w:rsidR="00B65A6D" w:rsidRPr="00082DD2" w:rsidRDefault="00B65A6D" w:rsidP="00B65A6D">
            <w:pPr>
              <w:spacing w:line="240" w:lineRule="atLeast"/>
              <w:jc w:val="distribute"/>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身分證字號</w:t>
            </w:r>
          </w:p>
        </w:tc>
        <w:tc>
          <w:tcPr>
            <w:tcW w:w="3028" w:type="dxa"/>
            <w:gridSpan w:val="3"/>
          </w:tcPr>
          <w:p w14:paraId="3CD1AE84" w14:textId="77777777" w:rsidR="00B65A6D" w:rsidRPr="00082DD2" w:rsidRDefault="00B65A6D" w:rsidP="00B65A6D">
            <w:pPr>
              <w:spacing w:before="100" w:beforeAutospacing="1" w:line="240" w:lineRule="atLeast"/>
              <w:rPr>
                <w:rFonts w:ascii="標楷體" w:eastAsia="標楷體" w:hAnsi="標楷體" w:cs="Times New Roman"/>
                <w:color w:val="000000"/>
                <w:szCs w:val="24"/>
              </w:rPr>
            </w:pPr>
          </w:p>
        </w:tc>
        <w:tc>
          <w:tcPr>
            <w:tcW w:w="1369" w:type="dxa"/>
            <w:gridSpan w:val="2"/>
            <w:vMerge/>
          </w:tcPr>
          <w:p w14:paraId="5320DCE3" w14:textId="77777777" w:rsidR="00B65A6D" w:rsidRPr="00082DD2" w:rsidRDefault="00B65A6D" w:rsidP="00B65A6D">
            <w:pPr>
              <w:spacing w:beforeLines="100" w:before="360" w:line="240" w:lineRule="atLeast"/>
              <w:jc w:val="both"/>
              <w:rPr>
                <w:rFonts w:ascii="標楷體" w:eastAsia="標楷體" w:hAnsi="標楷體" w:cs="Times New Roman"/>
                <w:color w:val="000000"/>
                <w:szCs w:val="24"/>
              </w:rPr>
            </w:pPr>
          </w:p>
        </w:tc>
        <w:tc>
          <w:tcPr>
            <w:tcW w:w="4111" w:type="dxa"/>
            <w:gridSpan w:val="3"/>
            <w:vMerge/>
          </w:tcPr>
          <w:p w14:paraId="2EC6CFA0" w14:textId="77777777" w:rsidR="00B65A6D" w:rsidRPr="00082DD2" w:rsidRDefault="00B65A6D" w:rsidP="00B65A6D">
            <w:pPr>
              <w:snapToGrid w:val="0"/>
              <w:spacing w:line="240" w:lineRule="atLeast"/>
              <w:rPr>
                <w:rFonts w:ascii="標楷體" w:eastAsia="標楷體" w:hAnsi="標楷體" w:cs="Times New Roman"/>
                <w:color w:val="000000"/>
                <w:szCs w:val="24"/>
              </w:rPr>
            </w:pPr>
          </w:p>
        </w:tc>
      </w:tr>
      <w:tr w:rsidR="00B65A6D" w:rsidRPr="00082DD2" w14:paraId="26E374D5" w14:textId="77777777" w:rsidTr="00B65A6D">
        <w:trPr>
          <w:cantSplit/>
          <w:trHeight w:val="673"/>
        </w:trPr>
        <w:tc>
          <w:tcPr>
            <w:tcW w:w="1443" w:type="dxa"/>
            <w:tcBorders>
              <w:bottom w:val="single" w:sz="4" w:space="0" w:color="auto"/>
            </w:tcBorders>
          </w:tcPr>
          <w:p w14:paraId="5EFE585A" w14:textId="77777777" w:rsidR="00B65A6D" w:rsidRPr="00082DD2" w:rsidRDefault="00B65A6D" w:rsidP="00B65A6D">
            <w:pPr>
              <w:spacing w:before="120" w:line="240" w:lineRule="atLeast"/>
              <w:jc w:val="distribute"/>
              <w:rPr>
                <w:rFonts w:ascii="標楷體" w:eastAsia="標楷體" w:hAnsi="標楷體" w:cs="Times New Roman"/>
                <w:color w:val="000000"/>
                <w:szCs w:val="24"/>
              </w:rPr>
            </w:pPr>
            <w:r w:rsidRPr="00082DD2">
              <w:rPr>
                <w:rFonts w:ascii="標楷體" w:eastAsia="標楷體" w:hAnsi="標楷體" w:cs="Times New Roman"/>
                <w:color w:val="000000"/>
                <w:szCs w:val="24"/>
              </w:rPr>
              <w:t>聯絡電話</w:t>
            </w:r>
          </w:p>
        </w:tc>
        <w:tc>
          <w:tcPr>
            <w:tcW w:w="2019" w:type="dxa"/>
            <w:gridSpan w:val="2"/>
            <w:tcBorders>
              <w:bottom w:val="single" w:sz="4" w:space="0" w:color="auto"/>
            </w:tcBorders>
          </w:tcPr>
          <w:p w14:paraId="5E905D85" w14:textId="77777777" w:rsidR="00B65A6D" w:rsidRPr="00082DD2" w:rsidRDefault="00B65A6D" w:rsidP="00B65A6D">
            <w:pPr>
              <w:spacing w:before="120" w:line="240" w:lineRule="atLeast"/>
              <w:jc w:val="both"/>
              <w:rPr>
                <w:rFonts w:ascii="標楷體" w:eastAsia="標楷體" w:hAnsi="標楷體" w:cs="Times New Roman"/>
                <w:color w:val="000000"/>
                <w:szCs w:val="24"/>
              </w:rPr>
            </w:pPr>
          </w:p>
        </w:tc>
        <w:tc>
          <w:tcPr>
            <w:tcW w:w="1009" w:type="dxa"/>
            <w:tcBorders>
              <w:bottom w:val="single" w:sz="4" w:space="0" w:color="auto"/>
            </w:tcBorders>
          </w:tcPr>
          <w:p w14:paraId="63609593" w14:textId="77777777" w:rsidR="00B65A6D" w:rsidRPr="00082DD2" w:rsidRDefault="00B65A6D" w:rsidP="00B65A6D">
            <w:pPr>
              <w:spacing w:before="120" w:line="240" w:lineRule="atLeast"/>
              <w:jc w:val="distribute"/>
              <w:rPr>
                <w:rFonts w:ascii="標楷體" w:eastAsia="標楷體" w:hAnsi="標楷體" w:cs="Times New Roman"/>
                <w:color w:val="000000"/>
                <w:szCs w:val="24"/>
              </w:rPr>
            </w:pPr>
            <w:r w:rsidRPr="00082DD2">
              <w:rPr>
                <w:rFonts w:ascii="標楷體" w:eastAsia="標楷體" w:hAnsi="標楷體" w:cs="Times New Roman"/>
                <w:color w:val="000000"/>
                <w:szCs w:val="24"/>
              </w:rPr>
              <w:t>地址</w:t>
            </w:r>
          </w:p>
        </w:tc>
        <w:tc>
          <w:tcPr>
            <w:tcW w:w="5480" w:type="dxa"/>
            <w:gridSpan w:val="5"/>
            <w:tcBorders>
              <w:bottom w:val="single" w:sz="4" w:space="0" w:color="auto"/>
            </w:tcBorders>
          </w:tcPr>
          <w:p w14:paraId="0B571594" w14:textId="77777777" w:rsidR="00B65A6D" w:rsidRPr="00082DD2" w:rsidRDefault="00B65A6D" w:rsidP="00B65A6D">
            <w:pPr>
              <w:spacing w:line="240" w:lineRule="atLeast"/>
              <w:jc w:val="both"/>
              <w:rPr>
                <w:rFonts w:ascii="標楷體" w:eastAsia="標楷體" w:hAnsi="標楷體" w:cs="Times New Roman"/>
                <w:color w:val="000000"/>
                <w:szCs w:val="24"/>
              </w:rPr>
            </w:pPr>
          </w:p>
        </w:tc>
      </w:tr>
      <w:tr w:rsidR="00B65A6D" w:rsidRPr="00082DD2" w14:paraId="72D11BEE" w14:textId="77777777" w:rsidTr="00B65A6D">
        <w:trPr>
          <w:cantSplit/>
          <w:trHeight w:val="673"/>
        </w:trPr>
        <w:tc>
          <w:tcPr>
            <w:tcW w:w="1443" w:type="dxa"/>
            <w:tcBorders>
              <w:bottom w:val="single" w:sz="4" w:space="0" w:color="auto"/>
            </w:tcBorders>
          </w:tcPr>
          <w:p w14:paraId="7F05CD57" w14:textId="77777777" w:rsidR="00B65A6D" w:rsidRPr="00082DD2" w:rsidRDefault="00B65A6D" w:rsidP="00B65A6D">
            <w:pPr>
              <w:spacing w:line="240" w:lineRule="atLeast"/>
              <w:jc w:val="distribute"/>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投保保險公司名稱</w:t>
            </w:r>
          </w:p>
        </w:tc>
        <w:tc>
          <w:tcPr>
            <w:tcW w:w="3028" w:type="dxa"/>
            <w:gridSpan w:val="3"/>
            <w:tcBorders>
              <w:bottom w:val="single" w:sz="4" w:space="0" w:color="auto"/>
            </w:tcBorders>
          </w:tcPr>
          <w:p w14:paraId="1CA38B21" w14:textId="77777777" w:rsidR="00B65A6D" w:rsidRPr="00082DD2" w:rsidRDefault="00B65A6D" w:rsidP="00B65A6D">
            <w:pPr>
              <w:spacing w:line="240" w:lineRule="atLeast"/>
              <w:rPr>
                <w:rFonts w:ascii="標楷體" w:eastAsia="標楷體" w:hAnsi="標楷體" w:cs="Times New Roman"/>
                <w:color w:val="000000"/>
                <w:szCs w:val="24"/>
              </w:rPr>
            </w:pPr>
          </w:p>
        </w:tc>
        <w:tc>
          <w:tcPr>
            <w:tcW w:w="1653" w:type="dxa"/>
            <w:gridSpan w:val="3"/>
            <w:tcBorders>
              <w:bottom w:val="single" w:sz="4" w:space="0" w:color="auto"/>
            </w:tcBorders>
          </w:tcPr>
          <w:p w14:paraId="491D22AA" w14:textId="77777777" w:rsidR="00B65A6D" w:rsidRPr="00082DD2" w:rsidRDefault="00B65A6D" w:rsidP="00B65A6D">
            <w:pPr>
              <w:spacing w:beforeLines="50" w:before="180" w:line="240" w:lineRule="atLeast"/>
              <w:jc w:val="distribute"/>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專案商品名稱</w:t>
            </w:r>
          </w:p>
        </w:tc>
        <w:tc>
          <w:tcPr>
            <w:tcW w:w="3827" w:type="dxa"/>
            <w:gridSpan w:val="2"/>
            <w:tcBorders>
              <w:bottom w:val="single" w:sz="4" w:space="0" w:color="auto"/>
            </w:tcBorders>
          </w:tcPr>
          <w:p w14:paraId="7DC7BE01" w14:textId="77777777" w:rsidR="00B65A6D" w:rsidRPr="00082DD2" w:rsidRDefault="00B65A6D" w:rsidP="00B65A6D">
            <w:pPr>
              <w:spacing w:line="240" w:lineRule="atLeast"/>
              <w:jc w:val="both"/>
              <w:rPr>
                <w:rFonts w:ascii="標楷體" w:eastAsia="標楷體" w:hAnsi="標楷體" w:cs="Times New Roman"/>
                <w:color w:val="000000"/>
                <w:szCs w:val="24"/>
              </w:rPr>
            </w:pPr>
          </w:p>
        </w:tc>
      </w:tr>
      <w:tr w:rsidR="00B65A6D" w:rsidRPr="00082DD2" w14:paraId="2289D596" w14:textId="77777777" w:rsidTr="00B65A6D">
        <w:trPr>
          <w:cantSplit/>
          <w:trHeight w:val="516"/>
        </w:trPr>
        <w:tc>
          <w:tcPr>
            <w:tcW w:w="1443" w:type="dxa"/>
          </w:tcPr>
          <w:p w14:paraId="5B296522" w14:textId="77777777" w:rsidR="00B65A6D" w:rsidRPr="00082DD2" w:rsidRDefault="00B65A6D" w:rsidP="00B65A6D">
            <w:pPr>
              <w:spacing w:before="120" w:line="240" w:lineRule="atLeast"/>
              <w:jc w:val="distribute"/>
              <w:rPr>
                <w:rFonts w:ascii="標楷體" w:eastAsia="標楷體" w:hAnsi="標楷體" w:cs="Times New Roman"/>
                <w:color w:val="000000"/>
                <w:szCs w:val="24"/>
              </w:rPr>
            </w:pPr>
            <w:r w:rsidRPr="00082DD2">
              <w:rPr>
                <w:rFonts w:ascii="標楷體" w:eastAsia="標楷體" w:hAnsi="標楷體" w:cs="Times New Roman"/>
                <w:color w:val="000000"/>
                <w:szCs w:val="24"/>
              </w:rPr>
              <w:t>保單號碼</w:t>
            </w:r>
          </w:p>
        </w:tc>
        <w:tc>
          <w:tcPr>
            <w:tcW w:w="4681" w:type="dxa"/>
            <w:gridSpan w:val="6"/>
          </w:tcPr>
          <w:p w14:paraId="5E19A3F0" w14:textId="77777777" w:rsidR="00B65A6D" w:rsidRPr="00082DD2" w:rsidRDefault="00B65A6D" w:rsidP="00B65A6D">
            <w:pPr>
              <w:spacing w:line="240" w:lineRule="atLeast"/>
              <w:jc w:val="both"/>
              <w:rPr>
                <w:rFonts w:ascii="標楷體" w:eastAsia="標楷體" w:hAnsi="標楷體" w:cs="Times New Roman"/>
                <w:color w:val="000000"/>
                <w:szCs w:val="24"/>
              </w:rPr>
            </w:pPr>
          </w:p>
        </w:tc>
        <w:tc>
          <w:tcPr>
            <w:tcW w:w="1520" w:type="dxa"/>
          </w:tcPr>
          <w:p w14:paraId="18B31F2F" w14:textId="77777777" w:rsidR="00B65A6D" w:rsidRPr="00082DD2" w:rsidRDefault="00B65A6D" w:rsidP="00B65A6D">
            <w:pPr>
              <w:spacing w:before="120" w:line="240" w:lineRule="atLeast"/>
              <w:jc w:val="distribute"/>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受理人員</w:t>
            </w:r>
          </w:p>
        </w:tc>
        <w:tc>
          <w:tcPr>
            <w:tcW w:w="2307" w:type="dxa"/>
          </w:tcPr>
          <w:p w14:paraId="2ABFFE41" w14:textId="77777777" w:rsidR="00B65A6D" w:rsidRPr="00082DD2" w:rsidRDefault="00B65A6D" w:rsidP="00B65A6D">
            <w:pPr>
              <w:spacing w:before="100" w:beforeAutospacing="1" w:line="240" w:lineRule="atLeast"/>
              <w:jc w:val="both"/>
              <w:rPr>
                <w:rFonts w:ascii="標楷體" w:eastAsia="標楷體" w:hAnsi="標楷體" w:cs="Times New Roman"/>
                <w:color w:val="000000"/>
                <w:szCs w:val="24"/>
              </w:rPr>
            </w:pPr>
          </w:p>
        </w:tc>
      </w:tr>
      <w:tr w:rsidR="00B65A6D" w:rsidRPr="00082DD2" w14:paraId="0B7380FA" w14:textId="77777777" w:rsidTr="00B236B0">
        <w:trPr>
          <w:trHeight w:val="3413"/>
        </w:trPr>
        <w:tc>
          <w:tcPr>
            <w:tcW w:w="1443" w:type="dxa"/>
          </w:tcPr>
          <w:p w14:paraId="1CD3AA65" w14:textId="77777777" w:rsidR="00B65A6D" w:rsidRPr="00082DD2" w:rsidRDefault="00B65A6D" w:rsidP="00B65A6D">
            <w:pPr>
              <w:snapToGrid w:val="0"/>
              <w:spacing w:line="240" w:lineRule="atLeast"/>
              <w:ind w:left="2"/>
              <w:jc w:val="distribute"/>
              <w:rPr>
                <w:rFonts w:ascii="標楷體" w:eastAsia="標楷體" w:hAnsi="標楷體" w:cs="Times New Roman"/>
                <w:color w:val="000000"/>
                <w:szCs w:val="24"/>
              </w:rPr>
            </w:pPr>
            <w:r w:rsidRPr="00082DD2">
              <w:rPr>
                <w:rFonts w:ascii="標楷體" w:eastAsia="標楷體" w:hAnsi="標楷體" w:cs="Times New Roman"/>
                <w:color w:val="000000"/>
                <w:szCs w:val="24"/>
              </w:rPr>
              <w:t>申訴</w:t>
            </w:r>
            <w:r w:rsidRPr="00082DD2">
              <w:rPr>
                <w:rFonts w:ascii="標楷體" w:eastAsia="標楷體" w:hAnsi="標楷體" w:cs="Times New Roman" w:hint="eastAsia"/>
                <w:color w:val="000000"/>
                <w:szCs w:val="24"/>
              </w:rPr>
              <w:t>事項</w:t>
            </w:r>
          </w:p>
        </w:tc>
        <w:tc>
          <w:tcPr>
            <w:tcW w:w="8508" w:type="dxa"/>
            <w:gridSpan w:val="8"/>
          </w:tcPr>
          <w:p w14:paraId="7F3CA26E" w14:textId="77777777" w:rsidR="00B65A6D" w:rsidRPr="00082DD2" w:rsidRDefault="00B65A6D" w:rsidP="00B65A6D">
            <w:pPr>
              <w:spacing w:line="240" w:lineRule="atLeast"/>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內容（請勾選）：</w:t>
            </w:r>
          </w:p>
          <w:p w14:paraId="54304993" w14:textId="0F1EF0EA" w:rsidR="00B65A6D" w:rsidRPr="00082DD2" w:rsidRDefault="00B216EA" w:rsidP="00B65A6D">
            <w:pPr>
              <w:adjustRightInd w:val="0"/>
              <w:snapToGrid w:val="0"/>
              <w:spacing w:line="200" w:lineRule="atLeas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B65A6D" w:rsidRPr="00082DD2">
              <w:rPr>
                <w:rFonts w:ascii="標楷體" w:eastAsia="標楷體" w:hAnsi="標楷體" w:cs="Times New Roman" w:hint="eastAsia"/>
                <w:color w:val="000000"/>
                <w:szCs w:val="24"/>
              </w:rPr>
              <w:t>1、□保單內容說明    2、□要求說明費用問題    3、□保單</w:t>
            </w:r>
            <w:proofErr w:type="gramStart"/>
            <w:r w:rsidR="00B65A6D" w:rsidRPr="00082DD2">
              <w:rPr>
                <w:rFonts w:ascii="標楷體" w:eastAsia="標楷體" w:hAnsi="標楷體" w:cs="Times New Roman" w:hint="eastAsia"/>
                <w:color w:val="000000"/>
                <w:szCs w:val="24"/>
              </w:rPr>
              <w:t>契</w:t>
            </w:r>
            <w:proofErr w:type="gramEnd"/>
            <w:r w:rsidR="00B65A6D" w:rsidRPr="00082DD2">
              <w:rPr>
                <w:rFonts w:ascii="標楷體" w:eastAsia="標楷體" w:hAnsi="標楷體" w:cs="Times New Roman" w:hint="eastAsia"/>
                <w:color w:val="000000"/>
                <w:szCs w:val="24"/>
              </w:rPr>
              <w:t>撤</w:t>
            </w:r>
          </w:p>
          <w:p w14:paraId="5B8370BB" w14:textId="310CFB61" w:rsidR="00B65A6D" w:rsidRPr="00082DD2" w:rsidRDefault="00B216EA" w:rsidP="00B65A6D">
            <w:pPr>
              <w:adjustRightInd w:val="0"/>
              <w:snapToGrid w:val="0"/>
              <w:spacing w:line="200" w:lineRule="atLeas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B65A6D" w:rsidRPr="00082DD2">
              <w:rPr>
                <w:rFonts w:ascii="標楷體" w:eastAsia="標楷體" w:hAnsi="標楷體" w:cs="Times New Roman" w:hint="eastAsia"/>
                <w:color w:val="000000"/>
                <w:szCs w:val="24"/>
              </w:rPr>
              <w:t>4、□取、送客戶保單  5、□保單解約            6、□保單內容變更</w:t>
            </w:r>
          </w:p>
          <w:p w14:paraId="5C889817" w14:textId="5A147ED2" w:rsidR="00B65A6D" w:rsidRPr="00082DD2" w:rsidRDefault="00B216EA" w:rsidP="00B65A6D">
            <w:pPr>
              <w:adjustRightInd w:val="0"/>
              <w:snapToGrid w:val="0"/>
              <w:spacing w:line="200" w:lineRule="atLeast"/>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B65A6D" w:rsidRPr="00082DD2">
              <w:rPr>
                <w:rFonts w:ascii="標楷體" w:eastAsia="標楷體" w:hAnsi="標楷體" w:cs="Times New Roman" w:hint="eastAsia"/>
                <w:color w:val="000000"/>
                <w:szCs w:val="24"/>
              </w:rPr>
              <w:t>7、□辦理保險理賠    8、□要求協助保單貸款    9、□繳交保險費相關問題</w:t>
            </w:r>
          </w:p>
          <w:p w14:paraId="7F3F823E" w14:textId="77777777" w:rsidR="00B65A6D" w:rsidRPr="00082DD2" w:rsidRDefault="00B65A6D" w:rsidP="00B65A6D">
            <w:pPr>
              <w:adjustRightInd w:val="0"/>
              <w:snapToGrid w:val="0"/>
              <w:spacing w:line="200" w:lineRule="atLeast"/>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 xml:space="preserve">10、□其他：                               </w:t>
            </w:r>
          </w:p>
          <w:p w14:paraId="42748733" w14:textId="77777777" w:rsidR="00B65A6D" w:rsidRPr="00082DD2" w:rsidRDefault="00B65A6D" w:rsidP="00B216EA">
            <w:pPr>
              <w:spacing w:beforeLines="20" w:before="72" w:afterLines="10" w:after="36" w:line="240" w:lineRule="atLeast"/>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說明：</w:t>
            </w:r>
            <w:r w:rsidRPr="00082DD2">
              <w:rPr>
                <w:rFonts w:ascii="Times New Roman" w:eastAsia="標楷體" w:hAnsi="Times New Roman" w:cs="Times New Roman" w:hint="eastAsia"/>
                <w:color w:val="000000"/>
                <w:szCs w:val="24"/>
              </w:rPr>
              <w:t>（請詳述事由及經處理後仍不滿意之理由）</w:t>
            </w:r>
          </w:p>
        </w:tc>
      </w:tr>
      <w:tr w:rsidR="00B65A6D" w:rsidRPr="00082DD2" w14:paraId="3A4E0D1D" w14:textId="77777777" w:rsidTr="00B65A6D">
        <w:trPr>
          <w:trHeight w:val="896"/>
        </w:trPr>
        <w:tc>
          <w:tcPr>
            <w:tcW w:w="9951" w:type="dxa"/>
            <w:gridSpan w:val="9"/>
          </w:tcPr>
          <w:p w14:paraId="6927BB4D" w14:textId="77777777" w:rsidR="00B65A6D" w:rsidRPr="00082DD2" w:rsidRDefault="00B65A6D" w:rsidP="00B65A6D">
            <w:pPr>
              <w:snapToGrid w:val="0"/>
              <w:spacing w:line="240" w:lineRule="atLeast"/>
              <w:ind w:left="720" w:hangingChars="300" w:hanging="720"/>
              <w:jc w:val="both"/>
              <w:rPr>
                <w:rFonts w:ascii="標楷體" w:eastAsia="標楷體" w:hAnsi="標楷體" w:cs="Times New Roman"/>
                <w:color w:val="000000"/>
                <w:szCs w:val="24"/>
              </w:rPr>
            </w:pPr>
            <w:r w:rsidRPr="00082DD2">
              <w:rPr>
                <w:rFonts w:ascii="標楷體" w:eastAsia="標楷體" w:hAnsi="標楷體" w:cs="Times New Roman"/>
                <w:color w:val="000000"/>
                <w:szCs w:val="24"/>
              </w:rPr>
              <w:t>附件：</w:t>
            </w:r>
            <w:r w:rsidRPr="00082DD2">
              <w:rPr>
                <w:rFonts w:ascii="標楷體" w:eastAsia="標楷體" w:hAnsi="標楷體" w:cs="Times New Roman" w:hint="eastAsia"/>
                <w:color w:val="000000"/>
                <w:szCs w:val="24"/>
              </w:rPr>
              <w:t xml:space="preserve">□無   </w:t>
            </w:r>
            <w:r w:rsidRPr="00082DD2">
              <w:rPr>
                <w:rFonts w:ascii="標楷體" w:eastAsia="標楷體" w:hAnsi="標楷體" w:cs="Times New Roman"/>
                <w:color w:val="000000"/>
                <w:szCs w:val="24"/>
              </w:rPr>
              <w:t xml:space="preserve">□委任書正本   □保險單或保險卡影本  □保險契約條款影本 </w:t>
            </w:r>
          </w:p>
          <w:p w14:paraId="344979ED" w14:textId="77777777" w:rsidR="00B65A6D" w:rsidRPr="00082DD2" w:rsidRDefault="00B65A6D" w:rsidP="00B65A6D">
            <w:pPr>
              <w:snapToGrid w:val="0"/>
              <w:spacing w:line="240" w:lineRule="atLeast"/>
              <w:ind w:leftChars="300" w:left="720"/>
              <w:jc w:val="both"/>
              <w:rPr>
                <w:rFonts w:ascii="標楷體" w:eastAsia="標楷體" w:hAnsi="標楷體" w:cs="Times New Roman"/>
                <w:color w:val="000000"/>
                <w:szCs w:val="24"/>
              </w:rPr>
            </w:pPr>
            <w:r w:rsidRPr="00082DD2">
              <w:rPr>
                <w:rFonts w:ascii="標楷體" w:eastAsia="標楷體" w:hAnsi="標楷體" w:cs="Times New Roman"/>
                <w:color w:val="000000"/>
                <w:szCs w:val="24"/>
              </w:rPr>
              <w:t xml:space="preserve">□ 診斷證明書或相關病歷資料影本 </w:t>
            </w:r>
            <w:r w:rsidRPr="00082DD2">
              <w:rPr>
                <w:rFonts w:ascii="標楷體" w:eastAsia="標楷體" w:hAnsi="標楷體" w:cs="Times New Roman" w:hint="eastAsia"/>
                <w:color w:val="000000"/>
                <w:szCs w:val="24"/>
              </w:rPr>
              <w:t xml:space="preserve"> </w:t>
            </w:r>
            <w:r w:rsidRPr="00082DD2">
              <w:rPr>
                <w:rFonts w:ascii="標楷體" w:eastAsia="標楷體" w:hAnsi="標楷體" w:cs="Times New Roman"/>
                <w:color w:val="000000"/>
                <w:szCs w:val="24"/>
              </w:rPr>
              <w:t xml:space="preserve"> □ 其他                                  </w:t>
            </w:r>
          </w:p>
          <w:p w14:paraId="01D743BB" w14:textId="77777777" w:rsidR="00B65A6D" w:rsidRPr="00082DD2" w:rsidRDefault="00B65A6D" w:rsidP="00B65A6D">
            <w:pPr>
              <w:spacing w:line="240" w:lineRule="atLeast"/>
              <w:jc w:val="both"/>
              <w:rPr>
                <w:rFonts w:ascii="標楷體" w:eastAsia="標楷體" w:hAnsi="標楷體" w:cs="Times New Roman"/>
                <w:color w:val="000000"/>
                <w:szCs w:val="24"/>
              </w:rPr>
            </w:pPr>
            <w:r w:rsidRPr="00082DD2">
              <w:rPr>
                <w:rFonts w:ascii="標楷體" w:eastAsia="標楷體" w:hAnsi="標楷體" w:cs="Times New Roman"/>
                <w:color w:val="000000"/>
                <w:szCs w:val="24"/>
              </w:rPr>
              <w:t>（茲聲明本次提出申訴所附文件均為真實，如有偽造、變造等情事，願負一切法律責任）</w:t>
            </w:r>
          </w:p>
        </w:tc>
      </w:tr>
      <w:tr w:rsidR="00B65A6D" w:rsidRPr="00082DD2" w14:paraId="5B654506" w14:textId="77777777" w:rsidTr="00B65A6D">
        <w:trPr>
          <w:cantSplit/>
          <w:trHeight w:val="416"/>
        </w:trPr>
        <w:tc>
          <w:tcPr>
            <w:tcW w:w="4471" w:type="dxa"/>
            <w:gridSpan w:val="4"/>
          </w:tcPr>
          <w:p w14:paraId="5F59E382" w14:textId="77777777" w:rsidR="00B65A6D" w:rsidRPr="00082DD2" w:rsidRDefault="00B65A6D" w:rsidP="00B65A6D">
            <w:pPr>
              <w:keepNext/>
              <w:spacing w:before="120" w:after="120" w:line="240" w:lineRule="atLeast"/>
              <w:jc w:val="both"/>
              <w:rPr>
                <w:rFonts w:ascii="標楷體" w:eastAsia="標楷體" w:hAnsi="標楷體" w:cs="Times New Roman"/>
                <w:color w:val="000000"/>
                <w:szCs w:val="24"/>
              </w:rPr>
            </w:pPr>
            <w:r w:rsidRPr="00082DD2">
              <w:rPr>
                <w:rFonts w:ascii="標楷體" w:eastAsia="標楷體" w:hAnsi="標楷體" w:cs="Times New Roman"/>
                <w:color w:val="000000"/>
                <w:szCs w:val="24"/>
              </w:rPr>
              <w:t>申訴人簽章：</w:t>
            </w:r>
          </w:p>
        </w:tc>
        <w:tc>
          <w:tcPr>
            <w:tcW w:w="5480" w:type="dxa"/>
            <w:gridSpan w:val="5"/>
          </w:tcPr>
          <w:p w14:paraId="1679D822" w14:textId="77777777" w:rsidR="00B65A6D" w:rsidRPr="00082DD2" w:rsidRDefault="00B65A6D" w:rsidP="00B65A6D">
            <w:pPr>
              <w:keepNext/>
              <w:spacing w:before="120" w:line="240" w:lineRule="atLeast"/>
              <w:ind w:left="2"/>
              <w:jc w:val="both"/>
              <w:rPr>
                <w:rFonts w:ascii="標楷體" w:eastAsia="標楷體" w:hAnsi="標楷體" w:cs="Times New Roman"/>
                <w:color w:val="000000"/>
                <w:szCs w:val="24"/>
              </w:rPr>
            </w:pPr>
            <w:r w:rsidRPr="00082DD2">
              <w:rPr>
                <w:rFonts w:ascii="標楷體" w:eastAsia="標楷體" w:hAnsi="標楷體" w:cs="Times New Roman"/>
                <w:color w:val="000000"/>
                <w:szCs w:val="24"/>
              </w:rPr>
              <w:t>法定代理人簽章：</w:t>
            </w:r>
          </w:p>
        </w:tc>
      </w:tr>
      <w:tr w:rsidR="00B65A6D" w:rsidRPr="00082DD2" w14:paraId="4C679EC6" w14:textId="77777777" w:rsidTr="00B216EA">
        <w:trPr>
          <w:cantSplit/>
          <w:trHeight w:val="1383"/>
        </w:trPr>
        <w:tc>
          <w:tcPr>
            <w:tcW w:w="3005" w:type="dxa"/>
            <w:gridSpan w:val="2"/>
          </w:tcPr>
          <w:p w14:paraId="5715EB9E" w14:textId="77777777" w:rsidR="00B65A6D" w:rsidRPr="00082DD2" w:rsidRDefault="00B65A6D" w:rsidP="00B65A6D">
            <w:pPr>
              <w:spacing w:beforeLines="100" w:before="360" w:line="240" w:lineRule="atLeast"/>
              <w:jc w:val="distribute"/>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受理單位處理情形</w:t>
            </w:r>
          </w:p>
        </w:tc>
        <w:tc>
          <w:tcPr>
            <w:tcW w:w="6946" w:type="dxa"/>
            <w:gridSpan w:val="7"/>
          </w:tcPr>
          <w:p w14:paraId="7EFCF093" w14:textId="77777777" w:rsidR="00B65A6D" w:rsidRPr="00082DD2" w:rsidRDefault="00B65A6D" w:rsidP="00B65A6D">
            <w:pPr>
              <w:keepNext/>
              <w:spacing w:line="240" w:lineRule="atLeast"/>
              <w:jc w:val="both"/>
              <w:rPr>
                <w:rFonts w:ascii="標楷體" w:eastAsia="標楷體" w:hAnsi="標楷體" w:cs="Times New Roman"/>
                <w:color w:val="000000"/>
                <w:szCs w:val="24"/>
              </w:rPr>
            </w:pPr>
          </w:p>
          <w:p w14:paraId="48A631FC" w14:textId="77777777" w:rsidR="00B65A6D" w:rsidRPr="00082DD2" w:rsidRDefault="00B65A6D" w:rsidP="00B65A6D">
            <w:pPr>
              <w:keepNext/>
              <w:spacing w:line="240" w:lineRule="atLeast"/>
              <w:jc w:val="both"/>
              <w:rPr>
                <w:rFonts w:ascii="標楷體" w:eastAsia="標楷體" w:hAnsi="標楷體" w:cs="Times New Roman"/>
                <w:color w:val="000000"/>
                <w:szCs w:val="24"/>
              </w:rPr>
            </w:pPr>
          </w:p>
          <w:p w14:paraId="3A273FE8" w14:textId="77777777" w:rsidR="00B216EA" w:rsidRDefault="00B216EA" w:rsidP="00B65A6D">
            <w:pPr>
              <w:keepNext/>
              <w:spacing w:before="120" w:line="240" w:lineRule="atLeast"/>
              <w:ind w:left="2"/>
              <w:jc w:val="both"/>
              <w:rPr>
                <w:rFonts w:ascii="標楷體" w:eastAsia="標楷體" w:hAnsi="標楷體" w:cs="Times New Roman"/>
                <w:color w:val="000000"/>
                <w:szCs w:val="24"/>
              </w:rPr>
            </w:pPr>
          </w:p>
          <w:p w14:paraId="2AD870AE" w14:textId="20D43835" w:rsidR="00B65A6D" w:rsidRPr="00082DD2" w:rsidRDefault="00B216EA" w:rsidP="00B65A6D">
            <w:pPr>
              <w:keepNext/>
              <w:spacing w:before="120" w:line="240" w:lineRule="atLeast"/>
              <w:ind w:left="2"/>
              <w:jc w:val="both"/>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B65A6D" w:rsidRPr="00082DD2">
              <w:rPr>
                <w:rFonts w:ascii="標楷體" w:eastAsia="標楷體" w:hAnsi="標楷體" w:cs="Times New Roman" w:hint="eastAsia"/>
                <w:color w:val="000000"/>
                <w:szCs w:val="24"/>
              </w:rPr>
              <w:t xml:space="preserve">經辦：       專責人員：         </w:t>
            </w:r>
          </w:p>
        </w:tc>
      </w:tr>
      <w:tr w:rsidR="00B65A6D" w:rsidRPr="00082DD2" w14:paraId="449526F3" w14:textId="77777777" w:rsidTr="00B216EA">
        <w:trPr>
          <w:cantSplit/>
          <w:trHeight w:val="1729"/>
        </w:trPr>
        <w:tc>
          <w:tcPr>
            <w:tcW w:w="3005" w:type="dxa"/>
            <w:gridSpan w:val="2"/>
            <w:vAlign w:val="center"/>
          </w:tcPr>
          <w:p w14:paraId="3E42EA6C" w14:textId="7D98FBB1" w:rsidR="00B65A6D" w:rsidRPr="00082DD2" w:rsidRDefault="00B65A6D" w:rsidP="00B216EA">
            <w:pPr>
              <w:adjustRightInd w:val="0"/>
              <w:snapToGrid w:val="0"/>
              <w:spacing w:before="100" w:beforeAutospacing="1" w:after="100" w:afterAutospacing="1" w:line="240" w:lineRule="atLeast"/>
              <w:jc w:val="both"/>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保險公司、保代公司</w:t>
            </w:r>
            <w:proofErr w:type="gramStart"/>
            <w:r w:rsidRPr="00082DD2">
              <w:rPr>
                <w:rFonts w:ascii="標楷體" w:eastAsia="標楷體" w:hAnsi="標楷體" w:cs="Times New Roman" w:hint="eastAsia"/>
                <w:color w:val="000000"/>
                <w:szCs w:val="24"/>
              </w:rPr>
              <w:t>或保經公司</w:t>
            </w:r>
            <w:proofErr w:type="gramEnd"/>
            <w:r w:rsidRPr="00082DD2">
              <w:rPr>
                <w:rFonts w:ascii="標楷體" w:eastAsia="標楷體" w:hAnsi="標楷體" w:cs="Times New Roman" w:hint="eastAsia"/>
                <w:color w:val="000000"/>
                <w:szCs w:val="24"/>
              </w:rPr>
              <w:t>回覆欄（請即處理並將處理情形傳真回覆）</w:t>
            </w:r>
          </w:p>
        </w:tc>
        <w:tc>
          <w:tcPr>
            <w:tcW w:w="6946" w:type="dxa"/>
            <w:gridSpan w:val="7"/>
          </w:tcPr>
          <w:p w14:paraId="2077A985" w14:textId="77777777" w:rsidR="00B65A6D" w:rsidRPr="00B216EA" w:rsidRDefault="00B65A6D" w:rsidP="00B65A6D">
            <w:pPr>
              <w:keepNext/>
              <w:spacing w:line="240" w:lineRule="atLeast"/>
              <w:jc w:val="both"/>
              <w:rPr>
                <w:rFonts w:ascii="標楷體" w:eastAsia="標楷體" w:hAnsi="標楷體" w:cs="Times New Roman"/>
                <w:color w:val="000000"/>
                <w:szCs w:val="24"/>
              </w:rPr>
            </w:pPr>
          </w:p>
          <w:p w14:paraId="29AF1ACD" w14:textId="77777777" w:rsidR="00B65A6D" w:rsidRPr="00082DD2" w:rsidRDefault="00B65A6D" w:rsidP="00B65A6D">
            <w:pPr>
              <w:keepNext/>
              <w:spacing w:line="240" w:lineRule="atLeast"/>
              <w:jc w:val="both"/>
              <w:rPr>
                <w:rFonts w:ascii="標楷體" w:eastAsia="標楷體" w:hAnsi="標楷體" w:cs="Times New Roman"/>
                <w:color w:val="000000"/>
                <w:szCs w:val="24"/>
              </w:rPr>
            </w:pPr>
          </w:p>
          <w:p w14:paraId="3DA3E8E3" w14:textId="1B98114B" w:rsidR="00B65A6D" w:rsidRPr="00082DD2" w:rsidRDefault="00B65A6D" w:rsidP="00B65A6D">
            <w:pPr>
              <w:keepNext/>
              <w:spacing w:line="240" w:lineRule="atLeast"/>
              <w:jc w:val="both"/>
              <w:rPr>
                <w:rFonts w:ascii="標楷體" w:eastAsia="標楷體" w:hAnsi="標楷體" w:cs="Times New Roman"/>
                <w:color w:val="000000"/>
                <w:szCs w:val="24"/>
              </w:rPr>
            </w:pPr>
          </w:p>
          <w:p w14:paraId="2E060C61" w14:textId="33DC2DC2" w:rsidR="00B216EA" w:rsidRDefault="00414B0A" w:rsidP="00B236B0">
            <w:pPr>
              <w:keepNext/>
              <w:spacing w:line="240" w:lineRule="atLeast"/>
              <w:jc w:val="both"/>
              <w:rPr>
                <w:rFonts w:ascii="標楷體" w:eastAsia="標楷體" w:hAnsi="標楷體" w:cs="Times New Roman"/>
                <w:color w:val="000000"/>
                <w:szCs w:val="24"/>
              </w:rPr>
            </w:pPr>
            <w:r>
              <w:rPr>
                <w:noProof/>
              </w:rPr>
              <w:pict w14:anchorId="6216FD4A">
                <v:shape id="文字方塊 437" o:spid="_x0000_s2052" type="#_x0000_t202" style="position:absolute;left:0;text-align:left;margin-left:174.65pt;margin-top:10.45pt;width:47.55pt;height:26pt;z-index:25172121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" strokecolor="white">
                  <v:textbox style="mso-next-textbox:#文字方塊 437" inset="0,0,.5mm,0">
                    <w:txbxContent>
                      <w:p w14:paraId="2381271C" w14:textId="77777777" w:rsidR="00D266DA" w:rsidRPr="001E00AE" w:rsidRDefault="00D266DA" w:rsidP="00B65A6D">
                        <w:pPr>
                          <w:adjustRightInd w:val="0"/>
                          <w:snapToGrid w:val="0"/>
                          <w:spacing w:line="240" w:lineRule="exact"/>
                          <w:rPr>
                            <w:rFonts w:ascii="標楷體" w:eastAsia="標楷體" w:hAnsi="標楷體"/>
                            <w:color w:val="000000"/>
                          </w:rPr>
                        </w:pPr>
                        <w:r w:rsidRPr="001E00AE">
                          <w:rPr>
                            <w:rFonts w:ascii="標楷體" w:eastAsia="標楷體" w:hAnsi="標楷體" w:hint="eastAsia"/>
                            <w:color w:val="000000"/>
                            <w:spacing w:val="-12"/>
                          </w:rPr>
                          <w:t>信用部</w:t>
                        </w:r>
                        <w:r w:rsidRPr="001E00AE">
                          <w:rPr>
                            <w:rFonts w:ascii="標楷體" w:eastAsia="標楷體" w:hAnsi="標楷體" w:hint="eastAsia"/>
                            <w:color w:val="000000"/>
                          </w:rPr>
                          <w:t xml:space="preserve"> 主  任:</w:t>
                        </w:r>
                      </w:p>
                    </w:txbxContent>
                  </v:textbox>
                </v:shape>
              </w:pict>
            </w:r>
          </w:p>
          <w:p w14:paraId="71CF9BB3" w14:textId="087CFCBC" w:rsidR="00B65A6D" w:rsidRPr="00082DD2" w:rsidRDefault="00B216EA" w:rsidP="00B236B0">
            <w:pPr>
              <w:keepNext/>
              <w:spacing w:line="240" w:lineRule="atLeast"/>
              <w:jc w:val="both"/>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414B0A">
              <w:rPr>
                <w:noProof/>
              </w:rPr>
              <w:pict w14:anchorId="7E0C8897">
                <v:shape id="文字方塊 438" o:spid="_x0000_s2051" type="#_x0000_t202" style="position:absolute;left:0;text-align:left;margin-left:260.5pt;margin-top:3.85pt;width:40.65pt;height:17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" strokecolor="white">
                  <v:textbox style="mso-next-textbox:#文字方塊 438" inset="0,0,.5mm,0">
                    <w:txbxContent>
                      <w:p w14:paraId="49171855" w14:textId="77777777" w:rsidR="00D266DA" w:rsidRPr="001E00AE" w:rsidRDefault="00D266DA" w:rsidP="00B65A6D">
                        <w:pPr>
                          <w:adjustRightInd w:val="0"/>
                          <w:snapToGrid w:val="0"/>
                          <w:spacing w:line="240" w:lineRule="exact"/>
                          <w:jc w:val="center"/>
                          <w:rPr>
                            <w:rFonts w:ascii="標楷體" w:eastAsia="標楷體" w:hAnsi="標楷體"/>
                            <w:color w:val="000000"/>
                          </w:rPr>
                        </w:pPr>
                        <w:r w:rsidRPr="001E00AE">
                          <w:rPr>
                            <w:rFonts w:ascii="標楷體" w:eastAsia="標楷體" w:hAnsi="標楷體" w:hint="eastAsia"/>
                            <w:color w:val="000000"/>
                          </w:rPr>
                          <w:t xml:space="preserve">秘書: </w:t>
                        </w:r>
                      </w:p>
                    </w:txbxContent>
                  </v:textbox>
                </v:shape>
              </w:pict>
            </w:r>
            <w:r w:rsidR="00B65A6D" w:rsidRPr="00082DD2">
              <w:rPr>
                <w:rFonts w:ascii="標楷體" w:eastAsia="標楷體" w:hAnsi="標楷體" w:cs="Times New Roman" w:hint="eastAsia"/>
                <w:color w:val="000000"/>
                <w:szCs w:val="24"/>
              </w:rPr>
              <w:t xml:space="preserve">經辦：      專責人員：                  </w:t>
            </w:r>
          </w:p>
        </w:tc>
      </w:tr>
    </w:tbl>
    <w:p w14:paraId="29041B1C" w14:textId="77777777" w:rsidR="00B65A6D" w:rsidRPr="00082DD2" w:rsidRDefault="00B65A6D" w:rsidP="00B65A6D">
      <w:pPr>
        <w:spacing w:line="240" w:lineRule="atLeast"/>
        <w:ind w:right="480" w:firstLineChars="3500" w:firstLine="7000"/>
        <w:rPr>
          <w:rFonts w:ascii="標楷體" w:eastAsia="標楷體" w:hAnsi="標楷體" w:cs="Times New Roman"/>
          <w:szCs w:val="24"/>
        </w:rPr>
      </w:pPr>
      <w:r w:rsidRPr="00082DD2">
        <w:rPr>
          <w:rFonts w:ascii="標楷體" w:eastAsia="標楷體" w:hAnsi="標楷體" w:cs="Times New Roman" w:hint="eastAsia"/>
          <w:sz w:val="20"/>
          <w:szCs w:val="20"/>
        </w:rPr>
        <w:t>申訴編號：</w:t>
      </w:r>
    </w:p>
    <w:p w14:paraId="44E2F263" w14:textId="2221CBDF" w:rsidR="00B216EA" w:rsidRDefault="00B65A6D" w:rsidP="00B236B0">
      <w:pPr>
        <w:adjustRightInd w:val="0"/>
        <w:snapToGrid w:val="0"/>
        <w:spacing w:line="240" w:lineRule="atLeast"/>
        <w:rPr>
          <w:rFonts w:ascii="標楷體" w:eastAsia="標楷體" w:hAnsi="標楷體" w:cs="Times New Roman"/>
          <w:spacing w:val="-10"/>
          <w:szCs w:val="24"/>
        </w:rPr>
      </w:pPr>
      <w:proofErr w:type="gramStart"/>
      <w:r w:rsidRPr="00082DD2">
        <w:rPr>
          <w:rFonts w:ascii="標楷體" w:eastAsia="標楷體" w:hAnsi="標楷體" w:cs="Times New Roman" w:hint="eastAsia"/>
          <w:szCs w:val="24"/>
        </w:rPr>
        <w:t>註</w:t>
      </w:r>
      <w:proofErr w:type="gramEnd"/>
      <w:r w:rsidRPr="00082DD2">
        <w:rPr>
          <w:rFonts w:ascii="標楷體" w:eastAsia="標楷體" w:hAnsi="標楷體" w:cs="Times New Roman" w:hint="eastAsia"/>
          <w:szCs w:val="24"/>
        </w:rPr>
        <w:t>：1.</w:t>
      </w:r>
      <w:r w:rsidRPr="00082DD2">
        <w:rPr>
          <w:rFonts w:ascii="標楷體" w:eastAsia="標楷體" w:hAnsi="標楷體" w:cs="Times New Roman" w:hint="eastAsia"/>
          <w:spacing w:val="-10"/>
          <w:szCs w:val="24"/>
        </w:rPr>
        <w:t>受理申訴時，請填寫本表及依序編號註明受理日期登載於「保險業務保戶申訴處理</w:t>
      </w:r>
    </w:p>
    <w:p w14:paraId="1D90CB0E" w14:textId="11CB7CD0" w:rsidR="00B65A6D" w:rsidRPr="00082DD2" w:rsidRDefault="00B216EA" w:rsidP="00B236B0">
      <w:pPr>
        <w:adjustRightInd w:val="0"/>
        <w:snapToGrid w:val="0"/>
        <w:spacing w:line="240" w:lineRule="atLeast"/>
        <w:rPr>
          <w:rFonts w:ascii="標楷體" w:eastAsia="標楷體" w:hAnsi="標楷體" w:cs="Times New Roman"/>
          <w:spacing w:val="-10"/>
          <w:szCs w:val="24"/>
        </w:rPr>
      </w:pPr>
      <w:r>
        <w:rPr>
          <w:rFonts w:ascii="標楷體" w:eastAsia="標楷體" w:hAnsi="標楷體" w:cs="Times New Roman" w:hint="eastAsia"/>
          <w:spacing w:val="-10"/>
          <w:szCs w:val="24"/>
        </w:rPr>
        <w:t xml:space="preserve">       </w:t>
      </w:r>
      <w:r w:rsidR="00B65A6D" w:rsidRPr="00082DD2">
        <w:rPr>
          <w:rFonts w:ascii="標楷體" w:eastAsia="標楷體" w:hAnsi="標楷體" w:cs="Times New Roman" w:hint="eastAsia"/>
          <w:spacing w:val="-10"/>
          <w:szCs w:val="24"/>
        </w:rPr>
        <w:t>登</w:t>
      </w:r>
      <w:r w:rsidR="00B236B0">
        <w:rPr>
          <w:rFonts w:ascii="標楷體" w:eastAsia="標楷體" w:hAnsi="標楷體" w:cs="Times New Roman" w:hint="eastAsia"/>
          <w:spacing w:val="-10"/>
          <w:szCs w:val="24"/>
        </w:rPr>
        <w:t>記</w:t>
      </w:r>
      <w:r w:rsidR="00B65A6D" w:rsidRPr="00082DD2">
        <w:rPr>
          <w:rFonts w:ascii="標楷體" w:eastAsia="標楷體" w:hAnsi="標楷體" w:cs="Times New Roman" w:hint="eastAsia"/>
          <w:spacing w:val="-10"/>
          <w:szCs w:val="24"/>
        </w:rPr>
        <w:t>簿」。</w:t>
      </w:r>
    </w:p>
    <w:p w14:paraId="56CA8F4F" w14:textId="1B719AA2" w:rsidR="00B65A6D" w:rsidRPr="00082DD2" w:rsidRDefault="00B236B0" w:rsidP="00B65A6D">
      <w:pPr>
        <w:adjustRightInd w:val="0"/>
        <w:snapToGrid w:val="0"/>
        <w:spacing w:line="240" w:lineRule="atLeast"/>
        <w:rPr>
          <w:rFonts w:ascii="標楷體" w:eastAsia="標楷體" w:hAnsi="標楷體" w:cs="Times New Roman"/>
          <w:spacing w:val="-10"/>
          <w:szCs w:val="24"/>
        </w:rPr>
      </w:pPr>
      <w:r>
        <w:rPr>
          <w:rFonts w:ascii="標楷體" w:eastAsia="標楷體" w:hAnsi="標楷體" w:cs="Times New Roman" w:hint="eastAsia"/>
          <w:spacing w:val="-10"/>
          <w:szCs w:val="24"/>
        </w:rPr>
        <w:t xml:space="preserve">    </w:t>
      </w:r>
      <w:r w:rsidR="00B65A6D" w:rsidRPr="00082DD2">
        <w:rPr>
          <w:rFonts w:ascii="標楷體" w:eastAsia="標楷體" w:hAnsi="標楷體" w:cs="Times New Roman" w:hint="eastAsia"/>
          <w:spacing w:val="-10"/>
          <w:szCs w:val="24"/>
        </w:rPr>
        <w:t>2.</w:t>
      </w:r>
      <w:proofErr w:type="gramStart"/>
      <w:r w:rsidR="00B65A6D" w:rsidRPr="00082DD2">
        <w:rPr>
          <w:rFonts w:ascii="標楷體" w:eastAsia="標楷體" w:hAnsi="標楷體" w:cs="Times New Roman" w:hint="eastAsia"/>
          <w:spacing w:val="-10"/>
          <w:szCs w:val="24"/>
        </w:rPr>
        <w:t>若需洽請</w:t>
      </w:r>
      <w:proofErr w:type="gramEnd"/>
      <w:r w:rsidR="00B65A6D" w:rsidRPr="00082DD2">
        <w:rPr>
          <w:rFonts w:ascii="標楷體" w:eastAsia="標楷體" w:hAnsi="標楷體" w:cs="Times New Roman" w:hint="eastAsia"/>
          <w:spacing w:val="-10"/>
          <w:szCs w:val="24"/>
        </w:rPr>
        <w:t>保險公司</w:t>
      </w:r>
      <w:proofErr w:type="gramStart"/>
      <w:r w:rsidR="00B65A6D" w:rsidRPr="00082DD2">
        <w:rPr>
          <w:rFonts w:ascii="標楷體" w:eastAsia="標楷體" w:hAnsi="標楷體" w:cs="Times New Roman" w:hint="eastAsia"/>
          <w:spacing w:val="-10"/>
          <w:szCs w:val="24"/>
        </w:rPr>
        <w:t>或保經</w:t>
      </w:r>
      <w:proofErr w:type="gramEnd"/>
      <w:r w:rsidR="00B65A6D" w:rsidRPr="00082DD2">
        <w:rPr>
          <w:rFonts w:ascii="標楷體" w:eastAsia="標楷體" w:hAnsi="標楷體" w:cs="Times New Roman" w:hint="eastAsia"/>
          <w:spacing w:val="-10"/>
          <w:szCs w:val="24"/>
        </w:rPr>
        <w:t>、保代公司協助處理者，請傳真該公司。</w:t>
      </w:r>
    </w:p>
    <w:p w14:paraId="33E89E85" w14:textId="6979CEB4" w:rsidR="00B65A6D" w:rsidRPr="00082DD2" w:rsidRDefault="00B65A6D" w:rsidP="00B65A6D">
      <w:pPr>
        <w:adjustRightInd w:val="0"/>
        <w:snapToGrid w:val="0"/>
        <w:spacing w:line="240" w:lineRule="atLeast"/>
        <w:rPr>
          <w:rFonts w:ascii="標楷體" w:eastAsia="標楷體" w:hAnsi="標楷體" w:cs="Times New Roman"/>
          <w:spacing w:val="-10"/>
          <w:szCs w:val="24"/>
        </w:rPr>
      </w:pPr>
      <w:r w:rsidRPr="00082DD2">
        <w:rPr>
          <w:rFonts w:ascii="標楷體" w:eastAsia="標楷體" w:hAnsi="標楷體" w:cs="Times New Roman" w:hint="eastAsia"/>
          <w:spacing w:val="-10"/>
          <w:szCs w:val="24"/>
        </w:rPr>
        <w:t xml:space="preserve"> </w:t>
      </w:r>
      <w:r w:rsidR="00B236B0">
        <w:rPr>
          <w:rFonts w:ascii="標楷體" w:eastAsia="標楷體" w:hAnsi="標楷體" w:cs="Times New Roman" w:hint="eastAsia"/>
          <w:spacing w:val="-10"/>
          <w:szCs w:val="24"/>
        </w:rPr>
        <w:t xml:space="preserve">     </w:t>
      </w:r>
      <w:r w:rsidR="00255C90">
        <w:rPr>
          <w:rFonts w:ascii="標楷體" w:eastAsia="標楷體" w:hAnsi="標楷體" w:cs="Times New Roman" w:hint="eastAsia"/>
          <w:spacing w:val="-10"/>
          <w:szCs w:val="24"/>
        </w:rPr>
        <w:t xml:space="preserve"> </w:t>
      </w:r>
      <w:proofErr w:type="gramStart"/>
      <w:r w:rsidRPr="00082DD2">
        <w:rPr>
          <w:rFonts w:ascii="標楷體" w:eastAsia="標楷體" w:hAnsi="標楷體" w:cs="Times New Roman" w:hint="eastAsia"/>
          <w:spacing w:val="-10"/>
          <w:szCs w:val="24"/>
        </w:rPr>
        <w:t>（</w:t>
      </w:r>
      <w:proofErr w:type="gramEnd"/>
      <w:r w:rsidRPr="00082DD2">
        <w:rPr>
          <w:rFonts w:ascii="標楷體" w:eastAsia="標楷體" w:hAnsi="標楷體" w:cs="Times New Roman" w:hint="eastAsia"/>
          <w:spacing w:val="-10"/>
          <w:szCs w:val="24"/>
        </w:rPr>
        <w:t xml:space="preserve">傳真號碼：台新保代:                </w:t>
      </w:r>
      <w:proofErr w:type="gramStart"/>
      <w:r w:rsidRPr="00082DD2">
        <w:rPr>
          <w:rFonts w:ascii="標楷體" w:eastAsia="標楷體" w:hAnsi="標楷體" w:cs="Times New Roman" w:hint="eastAsia"/>
          <w:spacing w:val="-10"/>
          <w:szCs w:val="24"/>
        </w:rPr>
        <w:t>農金保經</w:t>
      </w:r>
      <w:proofErr w:type="gramEnd"/>
      <w:r w:rsidRPr="00082DD2">
        <w:rPr>
          <w:rFonts w:ascii="標楷體" w:eastAsia="標楷體" w:hAnsi="標楷體" w:cs="Times New Roman" w:hint="eastAsia"/>
          <w:spacing w:val="-10"/>
          <w:szCs w:val="24"/>
        </w:rPr>
        <w:t>:                ）</w:t>
      </w:r>
    </w:p>
    <w:p w14:paraId="1D627A71" w14:textId="70460713" w:rsidR="00B236B0" w:rsidRDefault="00255C90" w:rsidP="00B236B0">
      <w:pPr>
        <w:pStyle w:val="af3"/>
        <w:adjustRightInd w:val="0"/>
        <w:snapToGrid w:val="0"/>
        <w:spacing w:line="240" w:lineRule="atLeast"/>
        <w:ind w:leftChars="0" w:left="360"/>
        <w:rPr>
          <w:rFonts w:ascii="標楷體" w:eastAsia="標楷體" w:hAnsi="標楷體"/>
          <w:spacing w:val="-10"/>
          <w:szCs w:val="24"/>
        </w:rPr>
      </w:pPr>
      <w:r>
        <w:rPr>
          <w:rFonts w:ascii="標楷體" w:eastAsia="標楷體" w:hAnsi="標楷體" w:hint="eastAsia"/>
          <w:spacing w:val="-10"/>
          <w:szCs w:val="24"/>
        </w:rPr>
        <w:t xml:space="preserve"> </w:t>
      </w:r>
      <w:r w:rsidR="00B236B0">
        <w:rPr>
          <w:rFonts w:ascii="標楷體" w:eastAsia="標楷體" w:hAnsi="標楷體" w:hint="eastAsia"/>
          <w:spacing w:val="-10"/>
          <w:szCs w:val="24"/>
        </w:rPr>
        <w:t>3.</w:t>
      </w:r>
      <w:r w:rsidR="00B65A6D" w:rsidRPr="00B236B0">
        <w:rPr>
          <w:rFonts w:ascii="標楷體" w:eastAsia="標楷體" w:hAnsi="標楷體" w:hint="eastAsia"/>
          <w:spacing w:val="-10"/>
          <w:szCs w:val="24"/>
        </w:rPr>
        <w:t>結案後，受理人員應將「保戶申訴資料表」及相關資料依</w:t>
      </w:r>
      <w:proofErr w:type="gramStart"/>
      <w:r w:rsidR="00B65A6D" w:rsidRPr="00B236B0">
        <w:rPr>
          <w:rFonts w:ascii="標楷體" w:eastAsia="標楷體" w:hAnsi="標楷體" w:hint="eastAsia"/>
          <w:spacing w:val="-10"/>
          <w:szCs w:val="24"/>
        </w:rPr>
        <w:t>規</w:t>
      </w:r>
      <w:proofErr w:type="gramEnd"/>
      <w:r w:rsidR="00B65A6D" w:rsidRPr="00B236B0">
        <w:rPr>
          <w:rFonts w:ascii="標楷體" w:eastAsia="標楷體" w:hAnsi="標楷體" w:hint="eastAsia"/>
          <w:spacing w:val="-10"/>
          <w:szCs w:val="24"/>
        </w:rPr>
        <w:t>歸檔備查。</w:t>
      </w:r>
    </w:p>
    <w:p w14:paraId="7E161F77" w14:textId="2746FD8D" w:rsidR="00B65A6D" w:rsidRPr="00082DD2" w:rsidRDefault="00B236B0" w:rsidP="00B236B0">
      <w:pPr>
        <w:pStyle w:val="af3"/>
        <w:adjustRightInd w:val="0"/>
        <w:snapToGrid w:val="0"/>
        <w:spacing w:line="240" w:lineRule="atLeast"/>
        <w:ind w:leftChars="0" w:left="360"/>
        <w:rPr>
          <w:rFonts w:ascii="標楷體" w:eastAsia="標楷體" w:hAnsi="標楷體"/>
          <w:spacing w:val="-10"/>
          <w:szCs w:val="24"/>
        </w:rPr>
      </w:pPr>
      <w:r>
        <w:rPr>
          <w:rFonts w:ascii="標楷體" w:eastAsia="標楷體" w:hAnsi="標楷體" w:hint="eastAsia"/>
          <w:spacing w:val="-10"/>
          <w:szCs w:val="24"/>
        </w:rPr>
        <w:t xml:space="preserve">  </w:t>
      </w:r>
      <w:r w:rsidR="00255C90">
        <w:rPr>
          <w:rFonts w:ascii="標楷體" w:eastAsia="標楷體" w:hAnsi="標楷體" w:hint="eastAsia"/>
          <w:spacing w:val="-10"/>
          <w:szCs w:val="24"/>
        </w:rPr>
        <w:t xml:space="preserve">  </w:t>
      </w:r>
      <w:r>
        <w:rPr>
          <w:rFonts w:ascii="標楷體" w:eastAsia="標楷體" w:hAnsi="標楷體" w:hint="eastAsia"/>
          <w:spacing w:val="-10"/>
          <w:szCs w:val="24"/>
        </w:rPr>
        <w:t xml:space="preserve"> </w:t>
      </w:r>
      <w:r w:rsidR="00B65A6D" w:rsidRPr="00B236B0">
        <w:rPr>
          <w:rFonts w:ascii="標楷體" w:eastAsia="標楷體" w:hAnsi="標楷體" w:hint="eastAsia"/>
          <w:spacing w:val="-10"/>
          <w:szCs w:val="24"/>
        </w:rPr>
        <w:t>(保存期限至少</w:t>
      </w:r>
      <w:r w:rsidR="00B65A6D" w:rsidRPr="00082DD2">
        <w:rPr>
          <w:rFonts w:ascii="標楷體" w:eastAsia="標楷體" w:hAnsi="標楷體" w:hint="eastAsia"/>
          <w:spacing w:val="-10"/>
          <w:szCs w:val="24"/>
        </w:rPr>
        <w:t>5年)</w:t>
      </w:r>
    </w:p>
    <w:p w14:paraId="31C21F8D" w14:textId="77777777" w:rsidR="00B65A6D" w:rsidRPr="00082DD2" w:rsidRDefault="00B65A6D" w:rsidP="00B65A6D">
      <w:pPr>
        <w:spacing w:line="360" w:lineRule="exact"/>
        <w:rPr>
          <w:rFonts w:ascii="標楷體" w:eastAsia="標楷體" w:hAnsi="標楷體" w:cs="Times New Roman"/>
          <w:color w:val="000000"/>
          <w:sz w:val="28"/>
          <w:szCs w:val="28"/>
        </w:rPr>
        <w:sectPr w:rsidR="00B65A6D" w:rsidRPr="00082DD2" w:rsidSect="000B30B4">
          <w:pgSz w:w="11907" w:h="16839" w:code="9"/>
          <w:pgMar w:top="851" w:right="1361" w:bottom="680" w:left="1440" w:header="720" w:footer="737" w:gutter="0"/>
          <w:pgNumType w:chapStyle="2" w:chapSep="period"/>
          <w:cols w:space="720"/>
          <w:docGrid w:type="lines" w:linePitch="360"/>
        </w:sectPr>
      </w:pPr>
    </w:p>
    <w:p w14:paraId="7F413FDB" w14:textId="38F00A52" w:rsidR="00B65A6D" w:rsidRPr="00082DD2" w:rsidRDefault="00414B0A" w:rsidP="00B65A6D">
      <w:pPr>
        <w:widowControl/>
        <w:spacing w:line="240" w:lineRule="atLeast"/>
        <w:jc w:val="center"/>
        <w:rPr>
          <w:rFonts w:ascii="標楷體" w:eastAsia="標楷體" w:hAnsi="標楷體" w:cs="Times New Roman"/>
          <w:b/>
          <w:sz w:val="28"/>
          <w:szCs w:val="28"/>
        </w:rPr>
      </w:pPr>
      <w:r>
        <w:rPr>
          <w:noProof/>
        </w:rPr>
        <w:lastRenderedPageBreak/>
        <w:pict w14:anchorId="698F48FD">
          <v:rect id="矩形 439" o:spid="_x0000_s2050" style="position:absolute;left:0;text-align:left;margin-left:654.45pt;margin-top:-9.05pt;width:59.55pt;height:22.7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">
            <v:textbox>
              <w:txbxContent>
                <w:p w14:paraId="19DC2023" w14:textId="77777777" w:rsidR="00D266DA" w:rsidRPr="00E31FAE" w:rsidRDefault="00D266DA" w:rsidP="00B65A6D">
                  <w:pPr>
                    <w:spacing w:line="0" w:lineRule="atLeast"/>
                    <w:jc w:val="center"/>
                    <w:rPr>
                      <w:rFonts w:ascii="標楷體" w:eastAsia="標楷體" w:hAnsi="標楷體"/>
                    </w:rPr>
                  </w:pPr>
                  <w:r w:rsidRPr="00E31FAE">
                    <w:rPr>
                      <w:rFonts w:ascii="標楷體" w:eastAsia="標楷體" w:hAnsi="標楷體" w:hint="eastAsia"/>
                    </w:rPr>
                    <w:t>附</w:t>
                  </w:r>
                  <w:r>
                    <w:rPr>
                      <w:rFonts w:ascii="標楷體" w:eastAsia="標楷體" w:hAnsi="標楷體" w:hint="eastAsia"/>
                    </w:rPr>
                    <w:t>表二</w:t>
                  </w:r>
                </w:p>
              </w:txbxContent>
            </v:textbox>
          </v:rect>
        </w:pict>
      </w:r>
      <w:r w:rsidR="00B65A6D" w:rsidRPr="00082DD2">
        <w:rPr>
          <w:rFonts w:ascii="標楷體" w:eastAsia="標楷體" w:hAnsi="標楷體" w:cs="Times New Roman" w:hint="eastAsia"/>
          <w:b/>
          <w:sz w:val="28"/>
          <w:szCs w:val="28"/>
        </w:rPr>
        <w:t>汐止區農會</w:t>
      </w:r>
      <w:r w:rsidR="00B65A6D" w:rsidRPr="00082DD2">
        <w:rPr>
          <w:rFonts w:ascii="標楷體" w:eastAsia="標楷體" w:hAnsi="標楷體" w:cs="Times New Roman" w:hint="eastAsia"/>
          <w:b/>
          <w:sz w:val="28"/>
          <w:szCs w:val="28"/>
          <w:u w:val="single"/>
        </w:rPr>
        <w:t xml:space="preserve">          </w:t>
      </w:r>
      <w:r w:rsidR="00B65A6D" w:rsidRPr="00082DD2">
        <w:rPr>
          <w:rFonts w:ascii="標楷體" w:eastAsia="標楷體" w:hAnsi="標楷體" w:cs="Times New Roman" w:hint="eastAsia"/>
          <w:b/>
          <w:sz w:val="28"/>
          <w:szCs w:val="28"/>
        </w:rPr>
        <w:t>部門保險業務保戶申訴處理登記簿</w:t>
      </w:r>
    </w:p>
    <w:tbl>
      <w:tblPr>
        <w:tblW w:w="4848"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1760"/>
        <w:gridCol w:w="1936"/>
        <w:gridCol w:w="2991"/>
        <w:gridCol w:w="1855"/>
        <w:gridCol w:w="2112"/>
        <w:gridCol w:w="1260"/>
        <w:gridCol w:w="1240"/>
      </w:tblGrid>
      <w:tr w:rsidR="00B65A6D" w:rsidRPr="00082DD2" w14:paraId="017FBEE0" w14:textId="77777777" w:rsidTr="00B65A6D">
        <w:trPr>
          <w:trHeight w:val="689"/>
        </w:trPr>
        <w:tc>
          <w:tcPr>
            <w:tcW w:w="448" w:type="pct"/>
          </w:tcPr>
          <w:p w14:paraId="053BBA62" w14:textId="77777777" w:rsidR="00B65A6D" w:rsidRPr="00082DD2" w:rsidRDefault="00B65A6D" w:rsidP="00B65A6D">
            <w:pPr>
              <w:spacing w:beforeLines="50" w:before="180"/>
              <w:jc w:val="center"/>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申訴編號</w:t>
            </w:r>
          </w:p>
        </w:tc>
        <w:tc>
          <w:tcPr>
            <w:tcW w:w="609" w:type="pct"/>
            <w:vAlign w:val="center"/>
          </w:tcPr>
          <w:p w14:paraId="5F6A04F6" w14:textId="77777777" w:rsidR="00B65A6D" w:rsidRPr="00082DD2" w:rsidRDefault="00B65A6D" w:rsidP="00B65A6D">
            <w:pPr>
              <w:jc w:val="center"/>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受理日期</w:t>
            </w:r>
          </w:p>
        </w:tc>
        <w:tc>
          <w:tcPr>
            <w:tcW w:w="670" w:type="pct"/>
            <w:vAlign w:val="center"/>
          </w:tcPr>
          <w:p w14:paraId="014D3686" w14:textId="77777777" w:rsidR="00B65A6D" w:rsidRPr="00082DD2" w:rsidRDefault="00B65A6D" w:rsidP="00B65A6D">
            <w:pPr>
              <w:jc w:val="center"/>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申訴人姓名</w:t>
            </w:r>
          </w:p>
        </w:tc>
        <w:tc>
          <w:tcPr>
            <w:tcW w:w="1035" w:type="pct"/>
            <w:vAlign w:val="center"/>
          </w:tcPr>
          <w:p w14:paraId="0A316E67" w14:textId="77777777" w:rsidR="00B65A6D" w:rsidRPr="00082DD2" w:rsidRDefault="00B65A6D" w:rsidP="00B65A6D">
            <w:pPr>
              <w:jc w:val="center"/>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保險公司及保單號碼</w:t>
            </w:r>
          </w:p>
        </w:tc>
        <w:tc>
          <w:tcPr>
            <w:tcW w:w="642" w:type="pct"/>
            <w:vAlign w:val="center"/>
          </w:tcPr>
          <w:p w14:paraId="25650FFB" w14:textId="77777777" w:rsidR="00B65A6D" w:rsidRPr="00082DD2" w:rsidRDefault="00B65A6D" w:rsidP="00B65A6D">
            <w:pPr>
              <w:widowControl/>
              <w:jc w:val="center"/>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連絡電話</w:t>
            </w:r>
          </w:p>
        </w:tc>
        <w:tc>
          <w:tcPr>
            <w:tcW w:w="731" w:type="pct"/>
            <w:vAlign w:val="center"/>
          </w:tcPr>
          <w:p w14:paraId="3122D5C1" w14:textId="77777777" w:rsidR="00B65A6D" w:rsidRPr="00082DD2" w:rsidRDefault="00B65A6D" w:rsidP="00B65A6D">
            <w:pPr>
              <w:jc w:val="center"/>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結案日期</w:t>
            </w:r>
          </w:p>
        </w:tc>
        <w:tc>
          <w:tcPr>
            <w:tcW w:w="436" w:type="pct"/>
            <w:vAlign w:val="center"/>
          </w:tcPr>
          <w:p w14:paraId="206F2CD6" w14:textId="77777777" w:rsidR="00B65A6D" w:rsidRPr="00082DD2" w:rsidRDefault="00B65A6D" w:rsidP="00B65A6D">
            <w:pPr>
              <w:jc w:val="center"/>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經辦人員</w:t>
            </w:r>
          </w:p>
        </w:tc>
        <w:tc>
          <w:tcPr>
            <w:tcW w:w="429" w:type="pct"/>
            <w:vAlign w:val="center"/>
          </w:tcPr>
          <w:p w14:paraId="6417D629" w14:textId="77777777" w:rsidR="00B65A6D" w:rsidRPr="00082DD2" w:rsidRDefault="00B65A6D" w:rsidP="00B65A6D">
            <w:pPr>
              <w:jc w:val="center"/>
              <w:rPr>
                <w:rFonts w:ascii="標楷體" w:eastAsia="標楷體" w:hAnsi="標楷體" w:cs="Times New Roman"/>
                <w:color w:val="000000"/>
                <w:szCs w:val="24"/>
              </w:rPr>
            </w:pPr>
            <w:r w:rsidRPr="00082DD2">
              <w:rPr>
                <w:rFonts w:ascii="標楷體" w:eastAsia="標楷體" w:hAnsi="標楷體" w:cs="Times New Roman" w:hint="eastAsia"/>
                <w:color w:val="000000"/>
                <w:szCs w:val="24"/>
              </w:rPr>
              <w:t>專責人員核章</w:t>
            </w:r>
          </w:p>
        </w:tc>
      </w:tr>
      <w:tr w:rsidR="00B65A6D" w:rsidRPr="00082DD2" w14:paraId="4F4D67E3" w14:textId="77777777" w:rsidTr="00B65A6D">
        <w:trPr>
          <w:trHeight w:val="728"/>
        </w:trPr>
        <w:tc>
          <w:tcPr>
            <w:tcW w:w="448" w:type="pct"/>
          </w:tcPr>
          <w:p w14:paraId="1CCA363F"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09" w:type="pct"/>
          </w:tcPr>
          <w:p w14:paraId="148FE270"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70" w:type="pct"/>
          </w:tcPr>
          <w:p w14:paraId="6EEE8F9B"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1035" w:type="pct"/>
          </w:tcPr>
          <w:p w14:paraId="5108163F"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42" w:type="pct"/>
          </w:tcPr>
          <w:p w14:paraId="3E4A4488"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731" w:type="pct"/>
          </w:tcPr>
          <w:p w14:paraId="4233E07C"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36" w:type="pct"/>
          </w:tcPr>
          <w:p w14:paraId="5B37CF09"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29" w:type="pct"/>
          </w:tcPr>
          <w:p w14:paraId="070E6BE2"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r>
      <w:tr w:rsidR="00B65A6D" w:rsidRPr="00082DD2" w14:paraId="49D2CF8E" w14:textId="77777777" w:rsidTr="00B65A6D">
        <w:trPr>
          <w:trHeight w:val="728"/>
        </w:trPr>
        <w:tc>
          <w:tcPr>
            <w:tcW w:w="448" w:type="pct"/>
          </w:tcPr>
          <w:p w14:paraId="67973E70"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09" w:type="pct"/>
          </w:tcPr>
          <w:p w14:paraId="304339C3"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70" w:type="pct"/>
          </w:tcPr>
          <w:p w14:paraId="1E0BB6F9"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1035" w:type="pct"/>
          </w:tcPr>
          <w:p w14:paraId="42772CB9"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42" w:type="pct"/>
          </w:tcPr>
          <w:p w14:paraId="70FB8CDF"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731" w:type="pct"/>
          </w:tcPr>
          <w:p w14:paraId="7D5834C7"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36" w:type="pct"/>
          </w:tcPr>
          <w:p w14:paraId="3BEDBA8B"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29" w:type="pct"/>
          </w:tcPr>
          <w:p w14:paraId="2A1A30E7"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r>
      <w:tr w:rsidR="00B65A6D" w:rsidRPr="00082DD2" w14:paraId="3189C0CA" w14:textId="77777777" w:rsidTr="00B65A6D">
        <w:trPr>
          <w:trHeight w:val="728"/>
        </w:trPr>
        <w:tc>
          <w:tcPr>
            <w:tcW w:w="448" w:type="pct"/>
          </w:tcPr>
          <w:p w14:paraId="377158EC"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09" w:type="pct"/>
          </w:tcPr>
          <w:p w14:paraId="126D2383"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70" w:type="pct"/>
          </w:tcPr>
          <w:p w14:paraId="7FF820E4"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1035" w:type="pct"/>
          </w:tcPr>
          <w:p w14:paraId="6D12D5E5"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42" w:type="pct"/>
          </w:tcPr>
          <w:p w14:paraId="06A490D4"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731" w:type="pct"/>
          </w:tcPr>
          <w:p w14:paraId="7254D860"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36" w:type="pct"/>
          </w:tcPr>
          <w:p w14:paraId="3BFDC007"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29" w:type="pct"/>
          </w:tcPr>
          <w:p w14:paraId="10BCAEC7"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r>
      <w:tr w:rsidR="00B65A6D" w:rsidRPr="00082DD2" w14:paraId="4A997FDF" w14:textId="77777777" w:rsidTr="00B65A6D">
        <w:trPr>
          <w:trHeight w:val="728"/>
        </w:trPr>
        <w:tc>
          <w:tcPr>
            <w:tcW w:w="448" w:type="pct"/>
          </w:tcPr>
          <w:p w14:paraId="0CB5DD94"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09" w:type="pct"/>
          </w:tcPr>
          <w:p w14:paraId="3802223A"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70" w:type="pct"/>
          </w:tcPr>
          <w:p w14:paraId="44E7CC08"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1035" w:type="pct"/>
          </w:tcPr>
          <w:p w14:paraId="0B8B3B42"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42" w:type="pct"/>
          </w:tcPr>
          <w:p w14:paraId="776CF91D"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731" w:type="pct"/>
          </w:tcPr>
          <w:p w14:paraId="2A9DB8D6"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36" w:type="pct"/>
          </w:tcPr>
          <w:p w14:paraId="7FC8A169"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29" w:type="pct"/>
          </w:tcPr>
          <w:p w14:paraId="4EE537C6"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r>
      <w:tr w:rsidR="00B65A6D" w:rsidRPr="00082DD2" w14:paraId="57D8C1CB" w14:textId="77777777" w:rsidTr="00B65A6D">
        <w:trPr>
          <w:trHeight w:val="728"/>
        </w:trPr>
        <w:tc>
          <w:tcPr>
            <w:tcW w:w="448" w:type="pct"/>
          </w:tcPr>
          <w:p w14:paraId="7DCB58C9"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09" w:type="pct"/>
          </w:tcPr>
          <w:p w14:paraId="7D1A21DC"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70" w:type="pct"/>
          </w:tcPr>
          <w:p w14:paraId="6E91E516"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1035" w:type="pct"/>
          </w:tcPr>
          <w:p w14:paraId="6E0E7A0C"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42" w:type="pct"/>
          </w:tcPr>
          <w:p w14:paraId="3C6CFE58"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731" w:type="pct"/>
          </w:tcPr>
          <w:p w14:paraId="3C6643AC"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36" w:type="pct"/>
          </w:tcPr>
          <w:p w14:paraId="3A3EDED3"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29" w:type="pct"/>
          </w:tcPr>
          <w:p w14:paraId="18F7071E"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r>
      <w:tr w:rsidR="00B65A6D" w:rsidRPr="00082DD2" w14:paraId="15783CCE" w14:textId="77777777" w:rsidTr="00B65A6D">
        <w:trPr>
          <w:trHeight w:val="728"/>
        </w:trPr>
        <w:tc>
          <w:tcPr>
            <w:tcW w:w="448" w:type="pct"/>
          </w:tcPr>
          <w:p w14:paraId="318F75EB"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09" w:type="pct"/>
          </w:tcPr>
          <w:p w14:paraId="67AB84CC"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70" w:type="pct"/>
          </w:tcPr>
          <w:p w14:paraId="3A126A70"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1035" w:type="pct"/>
          </w:tcPr>
          <w:p w14:paraId="6F8A2CD7"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42" w:type="pct"/>
          </w:tcPr>
          <w:p w14:paraId="22E7325D"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731" w:type="pct"/>
          </w:tcPr>
          <w:p w14:paraId="1A83CFD0"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36" w:type="pct"/>
          </w:tcPr>
          <w:p w14:paraId="4DC8109D"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29" w:type="pct"/>
          </w:tcPr>
          <w:p w14:paraId="0F323DC4"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r>
      <w:tr w:rsidR="00B65A6D" w:rsidRPr="00082DD2" w14:paraId="381DC3C5" w14:textId="77777777" w:rsidTr="00B65A6D">
        <w:trPr>
          <w:trHeight w:val="728"/>
        </w:trPr>
        <w:tc>
          <w:tcPr>
            <w:tcW w:w="448" w:type="pct"/>
          </w:tcPr>
          <w:p w14:paraId="40C171F1"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09" w:type="pct"/>
          </w:tcPr>
          <w:p w14:paraId="583D12DA"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70" w:type="pct"/>
          </w:tcPr>
          <w:p w14:paraId="3A09090A"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1035" w:type="pct"/>
          </w:tcPr>
          <w:p w14:paraId="07ACA84B"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42" w:type="pct"/>
          </w:tcPr>
          <w:p w14:paraId="05C0E8B1"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731" w:type="pct"/>
          </w:tcPr>
          <w:p w14:paraId="54AB7E8E"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36" w:type="pct"/>
          </w:tcPr>
          <w:p w14:paraId="5222E686"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29" w:type="pct"/>
          </w:tcPr>
          <w:p w14:paraId="1FF293D3"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r>
      <w:tr w:rsidR="00B65A6D" w:rsidRPr="00082DD2" w14:paraId="4815D99F" w14:textId="77777777" w:rsidTr="00B65A6D">
        <w:trPr>
          <w:trHeight w:val="728"/>
        </w:trPr>
        <w:tc>
          <w:tcPr>
            <w:tcW w:w="448" w:type="pct"/>
          </w:tcPr>
          <w:p w14:paraId="68EC264B"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09" w:type="pct"/>
          </w:tcPr>
          <w:p w14:paraId="46860142"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70" w:type="pct"/>
          </w:tcPr>
          <w:p w14:paraId="1DEB1E0A"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1035" w:type="pct"/>
          </w:tcPr>
          <w:p w14:paraId="5FEC3009"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42" w:type="pct"/>
          </w:tcPr>
          <w:p w14:paraId="02FBB146"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731" w:type="pct"/>
          </w:tcPr>
          <w:p w14:paraId="0CCC8268"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36" w:type="pct"/>
          </w:tcPr>
          <w:p w14:paraId="1CB37733"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29" w:type="pct"/>
          </w:tcPr>
          <w:p w14:paraId="2BF09877"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r>
      <w:tr w:rsidR="00B65A6D" w:rsidRPr="00082DD2" w14:paraId="237F1FCC" w14:textId="77777777" w:rsidTr="00B65A6D">
        <w:trPr>
          <w:trHeight w:val="728"/>
        </w:trPr>
        <w:tc>
          <w:tcPr>
            <w:tcW w:w="448" w:type="pct"/>
          </w:tcPr>
          <w:p w14:paraId="094A766E"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09" w:type="pct"/>
          </w:tcPr>
          <w:p w14:paraId="08AE04AC"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70" w:type="pct"/>
          </w:tcPr>
          <w:p w14:paraId="16F6027E"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1035" w:type="pct"/>
          </w:tcPr>
          <w:p w14:paraId="76CA649A"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642" w:type="pct"/>
          </w:tcPr>
          <w:p w14:paraId="4D825710"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731" w:type="pct"/>
          </w:tcPr>
          <w:p w14:paraId="1C52E90A"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36" w:type="pct"/>
          </w:tcPr>
          <w:p w14:paraId="33C2F183"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c>
          <w:tcPr>
            <w:tcW w:w="429" w:type="pct"/>
          </w:tcPr>
          <w:p w14:paraId="58B7F000" w14:textId="77777777" w:rsidR="00B65A6D" w:rsidRPr="00082DD2" w:rsidRDefault="00B65A6D" w:rsidP="00B65A6D">
            <w:pPr>
              <w:widowControl/>
              <w:spacing w:line="240" w:lineRule="atLeast"/>
              <w:rPr>
                <w:rFonts w:ascii="標楷體" w:eastAsia="標楷體" w:hAnsi="標楷體" w:cs="Times New Roman"/>
                <w:color w:val="000000"/>
                <w:sz w:val="28"/>
                <w:szCs w:val="28"/>
              </w:rPr>
            </w:pPr>
          </w:p>
        </w:tc>
      </w:tr>
    </w:tbl>
    <w:p w14:paraId="5EF388E2" w14:textId="77777777" w:rsidR="00B65A6D" w:rsidRDefault="00B65A6D" w:rsidP="00AF1188">
      <w:pPr>
        <w:widowControl/>
        <w:rPr>
          <w:rFonts w:ascii="標楷體" w:eastAsia="標楷體" w:hAnsi="Century Gothic" w:cs="Times New Roman"/>
          <w:b/>
          <w:bCs/>
          <w:sz w:val="22"/>
          <w:szCs w:val="24"/>
        </w:rPr>
      </w:pPr>
    </w:p>
    <w:sectPr w:rsidR="00B65A6D" w:rsidSect="000B30B4">
      <w:pgSz w:w="16838" w:h="11906" w:orient="landscape"/>
      <w:pgMar w:top="1440" w:right="1077" w:bottom="1361" w:left="1077" w:header="851" w:footer="992" w:gutter="0"/>
      <w:pgNumType w:chapStyle="2" w:chapSep="period"/>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36BB6" w14:textId="77777777" w:rsidR="0040798A" w:rsidRDefault="0040798A" w:rsidP="003C7F5B">
      <w:r>
        <w:separator/>
      </w:r>
    </w:p>
  </w:endnote>
  <w:endnote w:type="continuationSeparator" w:id="0">
    <w:p w14:paraId="693241CC" w14:textId="77777777" w:rsidR="0040798A" w:rsidRDefault="0040798A" w:rsidP="003C7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圓體">
    <w:altName w:val="Arial Unicode MS"/>
    <w:charset w:val="88"/>
    <w:family w:val="modern"/>
    <w:pitch w:val="fixed"/>
    <w:sig w:usb0="80000001" w:usb1="28091800" w:usb2="00000016" w:usb3="00000000" w:csb0="00100000" w:csb1="00000000"/>
  </w:font>
  <w:font w:name="華康細明體">
    <w:altName w:val="MS Gothic"/>
    <w:charset w:val="88"/>
    <w:family w:val="modern"/>
    <w:pitch w:val="fixed"/>
    <w:sig w:usb0="80000001" w:usb1="28091800" w:usb2="00000016" w:usb3="00000000" w:csb0="00100000"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8"/>
    <w:family w:val="swiss"/>
    <w:pitch w:val="variable"/>
    <w:sig w:usb0="F7FFAFFF" w:usb1="E9DFFFFF" w:usb2="0000003F" w:usb3="00000000" w:csb0="003F01FF" w:csb1="00000000"/>
  </w:font>
  <w:font w:name="雅真中楷">
    <w:altName w:val="新細明體"/>
    <w:charset w:val="88"/>
    <w:family w:val="modern"/>
    <w:pitch w:val="fixed"/>
    <w:sig w:usb0="00000000" w:usb1="08080000" w:usb2="00000010" w:usb3="00000000" w:csb0="00100000"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ＤＦ農會字型">
    <w:altName w:val="微軟正黑體"/>
    <w:charset w:val="88"/>
    <w:family w:val="swiss"/>
    <w:pitch w:val="variable"/>
    <w:sig w:usb0="00000000" w:usb1="18080000" w:usb2="00000010" w:usb3="00000000" w:csb0="00100001" w:csb1="00000000"/>
  </w:font>
  <w:font w:name="Wingdings 2">
    <w:panose1 w:val="05020102010507070707"/>
    <w:charset w:val="02"/>
    <w:family w:val="roman"/>
    <w:pitch w:val="variable"/>
    <w:sig w:usb0="00000000" w:usb1="10000000" w:usb2="00000000" w:usb3="00000000" w:csb0="80000000" w:csb1="00000000"/>
  </w:font>
  <w:font w:name="標楷體.">
    <w:altName w:val="標楷體"/>
    <w:panose1 w:val="00000000000000000000"/>
    <w:charset w:val="88"/>
    <w:family w:val="roman"/>
    <w:notTrueType/>
    <w:pitch w:val="default"/>
    <w:sig w:usb0="00000001" w:usb1="08080000" w:usb2="00000010" w:usb3="00000000" w:csb0="00100000" w:csb1="00000000"/>
  </w:font>
  <w:font w:name="華康粗黑體">
    <w:altName w:val="Arial Unicode MS"/>
    <w:charset w:val="88"/>
    <w:family w:val="modern"/>
    <w:pitch w:val="fixed"/>
    <w:sig w:usb0="00000000" w:usb1="28091800" w:usb2="00000016" w:usb3="00000000" w:csb0="00100000" w:csb1="00000000"/>
  </w:font>
  <w:font w:name="DFKaiShu-SB-Estd-BF">
    <w:altName w:val="Microsoft YaHei"/>
    <w:charset w:val="00"/>
    <w:family w:val="auto"/>
    <w:pitch w:val="default"/>
  </w:font>
  <w:font w:name="文鼎中圓">
    <w:charset w:val="88"/>
    <w:family w:val="modern"/>
    <w:pitch w:val="fixed"/>
    <w:sig w:usb0="800002A3" w:usb1="38CF7C70" w:usb2="00000016" w:usb3="00000000" w:csb0="00100000" w:csb1="00000000"/>
  </w:font>
  <w:font w:name="Tahoma">
    <w:panose1 w:val="020B0604030504040204"/>
    <w:charset w:val="00"/>
    <w:family w:val="swiss"/>
    <w:pitch w:val="variable"/>
    <w:sig w:usb0="E1002EFF" w:usb1="C000605B" w:usb2="00000029" w:usb3="00000000" w:csb0="000101FF" w:csb1="00000000"/>
  </w:font>
  <w:font w:name="HiddenHorzOCR">
    <w:altName w:val="細明體"/>
    <w:panose1 w:val="00000000000000000000"/>
    <w:charset w:val="80"/>
    <w:family w:val="auto"/>
    <w:notTrueType/>
    <w:pitch w:val="default"/>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5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7282" w14:textId="77777777" w:rsidR="00D266DA" w:rsidRDefault="00D266DA">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88EF6" w14:textId="044E24B0" w:rsidR="00D266DA" w:rsidRDefault="00414B0A">
    <w:pPr>
      <w:pStyle w:val="a8"/>
      <w:jc w:val="center"/>
    </w:pPr>
    <w:r>
      <w:rPr>
        <w:noProof/>
      </w:rPr>
      <w:pict w14:anchorId="7598DC73">
        <v:shapetype id="_x0000_t202" coordsize="21600,21600" o:spt="202" path="m,l,21600r21600,l21600,xe">
          <v:stroke joinstyle="miter"/>
          <v:path gradientshapeok="t" o:connecttype="rect"/>
        </v:shapetype>
        <v:shape id="_x0000_s1049" type="#_x0000_t202" style="position:absolute;left:0;text-align:left;margin-left:428.15pt;margin-top:.8pt;width:56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" stroked="f">
          <v:textbox style="mso-fit-shape-to-text:t">
            <w:txbxContent>
              <w:p w14:paraId="37093A31" w14:textId="77777777" w:rsidR="00D266DA" w:rsidRPr="00015E2D" w:rsidRDefault="00D266DA">
                <w:pPr>
                  <w:rPr>
                    <w:rFonts w:ascii="標楷體" w:eastAsia="標楷體" w:hAnsi="標楷體"/>
                    <w:sz w:val="22"/>
                  </w:rPr>
                </w:pPr>
                <w:hyperlink w:anchor="目錄" w:history="1">
                  <w:r w:rsidRPr="00015E2D">
                    <w:rPr>
                      <w:rStyle w:val="a7"/>
                      <w:rFonts w:ascii="標楷體" w:eastAsia="標楷體" w:hAnsi="標楷體" w:hint="eastAsia"/>
                      <w:sz w:val="22"/>
                    </w:rPr>
                    <w:t>回目錄</w:t>
                  </w:r>
                </w:hyperlink>
              </w:p>
            </w:txbxContent>
          </v:textbox>
        </v:shape>
      </w:pict>
    </w:r>
    <w:sdt>
      <w:sdtPr>
        <w:id w:val="183408004"/>
        <w:docPartObj>
          <w:docPartGallery w:val="Page Numbers (Bottom of Page)"/>
          <w:docPartUnique/>
        </w:docPartObj>
      </w:sdtPr>
      <w:sdtEndPr/>
      <w:sdtContent>
        <w:r w:rsidR="00D266DA">
          <w:fldChar w:fldCharType="begin"/>
        </w:r>
        <w:r w:rsidR="00D266DA">
          <w:instrText>PAGE   \* MERGEFORMAT</w:instrText>
        </w:r>
        <w:r w:rsidR="00D266DA">
          <w:fldChar w:fldCharType="separate"/>
        </w:r>
        <w:r w:rsidR="008A0ACA" w:rsidRPr="008A0ACA">
          <w:rPr>
            <w:noProof/>
            <w:lang w:val="zh-TW"/>
          </w:rPr>
          <w:t>17</w:t>
        </w:r>
        <w:r w:rsidR="00D266DA">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459151"/>
      <w:docPartObj>
        <w:docPartGallery w:val="Page Numbers (Bottom of Page)"/>
        <w:docPartUnique/>
      </w:docPartObj>
    </w:sdtPr>
    <w:sdtEndPr/>
    <w:sdtContent>
      <w:p w14:paraId="7016E98F" w14:textId="77358BAA" w:rsidR="00442542" w:rsidRDefault="00414B0A">
        <w:pPr>
          <w:pStyle w:val="a8"/>
          <w:jc w:val="center"/>
        </w:pPr>
        <w:r>
          <w:rPr>
            <w:noProof/>
          </w:rPr>
          <w:pict w14:anchorId="7598DC73">
            <v:shapetype id="_x0000_t202" coordsize="21600,21600" o:spt="202" path="m,l,21600r21600,l21600,xe">
              <v:stroke joinstyle="miter"/>
              <v:path gradientshapeok="t" o:connecttype="rect"/>
            </v:shapetype>
            <v:shape id="_x0000_s1096" type="#_x0000_t202" style="position:absolute;left:0;text-align:left;margin-left:412.85pt;margin-top:-6.1pt;width:56pt;height:110.55pt;z-index:2516725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" stroked="f">
              <v:textbox style="mso-fit-shape-to-text:t">
                <w:txbxContent>
                  <w:p w14:paraId="040FC404" w14:textId="77777777" w:rsidR="00442542" w:rsidRPr="00015E2D" w:rsidRDefault="00442542" w:rsidP="00442542">
                    <w:pPr>
                      <w:rPr>
                        <w:rFonts w:ascii="標楷體" w:eastAsia="標楷體" w:hAnsi="標楷體"/>
                        <w:sz w:val="22"/>
                      </w:rPr>
                    </w:pPr>
                    <w:hyperlink w:anchor="目錄" w:history="1">
                      <w:r w:rsidRPr="00015E2D">
                        <w:rPr>
                          <w:rStyle w:val="a7"/>
                          <w:rFonts w:ascii="標楷體" w:eastAsia="標楷體" w:hAnsi="標楷體" w:hint="eastAsia"/>
                          <w:sz w:val="22"/>
                        </w:rPr>
                        <w:t>回目錄</w:t>
                      </w:r>
                    </w:hyperlink>
                  </w:p>
                </w:txbxContent>
              </v:textbox>
            </v:shape>
          </w:pict>
        </w:r>
        <w:r w:rsidR="00442542">
          <w:fldChar w:fldCharType="begin"/>
        </w:r>
        <w:r w:rsidR="00442542">
          <w:instrText>PAGE   \* MERGEFORMAT</w:instrText>
        </w:r>
        <w:r w:rsidR="00442542">
          <w:fldChar w:fldCharType="separate"/>
        </w:r>
        <w:r w:rsidR="00442542" w:rsidRPr="00DE7102">
          <w:rPr>
            <w:noProof/>
            <w:lang w:val="zh-TW"/>
          </w:rPr>
          <w:t>4</w:t>
        </w:r>
        <w:r w:rsidR="00442542">
          <w:fldChar w:fldCharType="end"/>
        </w:r>
      </w:p>
    </w:sdtContent>
  </w:sdt>
  <w:p w14:paraId="3A0B006C" w14:textId="77777777" w:rsidR="00442542" w:rsidRDefault="00442542">
    <w:pPr>
      <w:pStyle w:val="a8"/>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84C8" w14:textId="4D6154AA" w:rsidR="00442542" w:rsidRDefault="00414B0A" w:rsidP="00A079FD">
    <w:pPr>
      <w:pStyle w:val="a8"/>
      <w:jc w:val="center"/>
    </w:pPr>
    <w:r>
      <w:rPr>
        <w:noProof/>
      </w:rPr>
      <w:pict w14:anchorId="7598DC73">
        <v:shapetype id="_x0000_t202" coordsize="21600,21600" o:spt="202" path="m,l,21600r21600,l21600,xe">
          <v:stroke joinstyle="miter"/>
          <v:path gradientshapeok="t" o:connecttype="rect"/>
        </v:shapetype>
        <v:shape id="_x0000_s1098" type="#_x0000_t202" style="position:absolute;left:0;text-align:left;margin-left:415.4pt;margin-top:-17.25pt;width:56pt;height:21.5pt;z-index:251674624;visibility:visible;mso-wrap-style:square;mso-width-percent:0;mso-height-percent:200;mso-wrap-distance-left:9pt;mso-wrap-distance-top:0;mso-wrap-distance-right:9pt;mso-wrap-distance-bottom:0;mso-position-horizontal-relative:text;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" stroked="f">
          <v:textbox style="mso-next-textbox:#_x0000_s1098;mso-fit-shape-to-text:t">
            <w:txbxContent>
              <w:p w14:paraId="55596166" w14:textId="77777777" w:rsidR="00457134" w:rsidRPr="00015E2D" w:rsidRDefault="00457134" w:rsidP="00457134">
                <w:pPr>
                  <w:rPr>
                    <w:rFonts w:ascii="標楷體" w:eastAsia="標楷體" w:hAnsi="標楷體"/>
                    <w:sz w:val="22"/>
                  </w:rPr>
                </w:pPr>
                <w:hyperlink w:anchor="目錄" w:history="1">
                  <w:r w:rsidRPr="00015E2D">
                    <w:rPr>
                      <w:rStyle w:val="a7"/>
                      <w:rFonts w:ascii="標楷體" w:eastAsia="標楷體" w:hAnsi="標楷體" w:hint="eastAsia"/>
                      <w:sz w:val="22"/>
                    </w:rPr>
                    <w:t>回目錄</w:t>
                  </w:r>
                </w:hyperlink>
              </w:p>
            </w:txbxContent>
          </v:textbox>
        </v:shape>
      </w:pict>
    </w:r>
    <w:r>
      <w:rPr>
        <w:noProof/>
      </w:rPr>
      <w:pict w14:anchorId="46890350">
        <v:shape id="_x0000_s1104" type="#_x0000_t202" style="position:absolute;left:0;text-align:left;margin-left:287.15pt;margin-top:249.65pt;width:61.2pt;height:76.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">
          <v:textbox style="mso-next-textbox:#_x0000_s1104;mso-fit-shape-to-text:t">
            <w:txbxContent>
              <w:p w14:paraId="593F6081" w14:textId="77777777" w:rsidR="00442542" w:rsidRDefault="00442542">
                <w:r>
                  <w:rPr>
                    <w:rFonts w:hint="eastAsia"/>
                  </w:rPr>
                  <w:t>回目錄</w:t>
                </w:r>
              </w:p>
            </w:txbxContent>
          </v:textbox>
        </v:shape>
      </w:pict>
    </w:r>
    <w:r>
      <w:rPr>
        <w:noProof/>
      </w:rPr>
      <w:pict w14:anchorId="238BCEDA">
        <v:shape id="_x0000_s1103" type="#_x0000_t202" style="position:absolute;left:0;text-align:left;margin-left:381.6pt;margin-top:172.2pt;width:51pt;height:29.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">
          <v:textbox style="mso-next-textbox:#_x0000_s1103">
            <w:txbxContent>
              <w:p w14:paraId="3AEFB9C6" w14:textId="77777777" w:rsidR="00442542" w:rsidRPr="00CA657A" w:rsidRDefault="00442542">
                <w:pPr>
                  <w:rPr>
                    <w:rFonts w:ascii="標楷體" w:eastAsia="標楷體" w:hAnsi="標楷體"/>
                    <w:sz w:val="22"/>
                  </w:rPr>
                </w:pPr>
                <w:r w:rsidRPr="00CA657A">
                  <w:rPr>
                    <w:rFonts w:ascii="標楷體" w:eastAsia="標楷體" w:hAnsi="標楷體" w:hint="eastAsia"/>
                    <w:sz w:val="22"/>
                  </w:rPr>
                  <w:t>回目錄</w:t>
                </w:r>
              </w:p>
            </w:txbxContent>
          </v:textbox>
        </v:shape>
      </w:pict>
    </w:r>
    <w:sdt>
      <w:sdtPr>
        <w:id w:val="1569004915"/>
        <w:docPartObj>
          <w:docPartGallery w:val="Page Numbers (Bottom of Page)"/>
          <w:docPartUnique/>
        </w:docPartObj>
      </w:sdtPr>
      <w:sdtEndPr/>
      <w:sdtContent>
        <w:r w:rsidR="00442542">
          <w:fldChar w:fldCharType="begin"/>
        </w:r>
        <w:r w:rsidR="00442542">
          <w:instrText>PAGE   \* MERGEFORMAT</w:instrText>
        </w:r>
        <w:r w:rsidR="00442542">
          <w:fldChar w:fldCharType="separate"/>
        </w:r>
        <w:r w:rsidR="00442542" w:rsidRPr="00DE7102">
          <w:rPr>
            <w:noProof/>
            <w:lang w:val="zh-TW"/>
          </w:rPr>
          <w:t>12</w:t>
        </w:r>
        <w:r w:rsidR="00442542">
          <w:fldChar w:fldCharType="end"/>
        </w:r>
        <w:r>
          <w:rPr>
            <w:noProof/>
          </w:rPr>
          <w:pict w14:anchorId="4A2D48AA">
            <v:shape id="文字方塊 1018624470" o:spid="_x0000_s1102" type="#_x0000_t202" style="position:absolute;left:0;text-align:left;margin-left:471.6pt;margin-top:243.85pt;width:55.2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" stroked="f">
              <v:textbox style="mso-next-textbox:#文字方塊 1018624470">
                <w:txbxContent>
                  <w:p w14:paraId="1C085E8A" w14:textId="77777777" w:rsidR="00442542" w:rsidRPr="009A2BD9" w:rsidRDefault="00442542" w:rsidP="009A2BD9">
                    <w:pPr>
                      <w:rPr>
                        <w:rFonts w:ascii="標楷體" w:eastAsia="標楷體" w:hAnsi="標楷體"/>
                        <w:sz w:val="22"/>
                      </w:rPr>
                    </w:pPr>
                    <w:hyperlink w:anchor="目錄" w:history="1">
                      <w:r w:rsidRPr="009A2BD9">
                        <w:rPr>
                          <w:rStyle w:val="aa"/>
                          <w:rFonts w:ascii="標楷體" w:eastAsia="標楷體" w:hAnsi="標楷體" w:hint="eastAsia"/>
                          <w:sz w:val="22"/>
                        </w:rPr>
                        <w:t>回目錄</w:t>
                      </w:r>
                    </w:hyperlink>
                  </w:p>
                </w:txbxContent>
              </v:textbox>
            </v:shape>
          </w:pict>
        </w:r>
      </w:sdtContent>
    </w:sdt>
    <w:r>
      <w:rPr>
        <w:noProof/>
      </w:rPr>
      <w:pict w14:anchorId="05A26508">
        <v:shape id="_x0000_s1101" type="#_x0000_t202" style="position:absolute;left:0;text-align:left;margin-left:471.6pt;margin-top:236.9pt;width:55.2pt;height:2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" stroked="f">
          <v:textbox style="mso-next-textbox:#_x0000_s1101">
            <w:txbxContent>
              <w:p w14:paraId="3D20B7A7" w14:textId="77777777" w:rsidR="00442542" w:rsidRPr="009A2BD9" w:rsidRDefault="00442542" w:rsidP="00A079FD">
                <w:pPr>
                  <w:rPr>
                    <w:rFonts w:ascii="標楷體" w:eastAsia="標楷體" w:hAnsi="標楷體"/>
                    <w:sz w:val="22"/>
                  </w:rPr>
                </w:pPr>
                <w:hyperlink w:anchor="目錄" w:history="1">
                  <w:r w:rsidRPr="009A2BD9">
                    <w:rPr>
                      <w:rStyle w:val="aa"/>
                      <w:rFonts w:ascii="標楷體" w:eastAsia="標楷體" w:hAnsi="標楷體" w:hint="eastAsia"/>
                      <w:sz w:val="22"/>
                    </w:rPr>
                    <w:t>回目錄</w:t>
                  </w:r>
                </w:hyperlink>
              </w:p>
            </w:txbxContent>
          </v:textbox>
        </v:shape>
      </w:pict>
    </w:r>
    <w:r>
      <w:rPr>
        <w:noProof/>
      </w:rPr>
      <w:pict w14:anchorId="38082967">
        <v:shape id="文字方塊 2" o:spid="_x0000_s1100" type="#_x0000_t202" style="position:absolute;left:0;text-align:left;margin-left:471.6pt;margin-top:248.4pt;width:55.2pt;height:27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" stroked="f">
          <v:textbox style="mso-next-textbox:#文字方塊 2">
            <w:txbxContent>
              <w:p w14:paraId="476E8A92" w14:textId="77777777" w:rsidR="00442542" w:rsidRPr="009A2BD9" w:rsidRDefault="00442542" w:rsidP="009A2BD9">
                <w:pPr>
                  <w:rPr>
                    <w:rFonts w:ascii="標楷體" w:eastAsia="標楷體" w:hAnsi="標楷體"/>
                    <w:sz w:val="22"/>
                  </w:rPr>
                </w:pPr>
                <w:hyperlink w:anchor="目錄" w:history="1">
                  <w:r w:rsidRPr="009A2BD9">
                    <w:rPr>
                      <w:rStyle w:val="aa"/>
                      <w:rFonts w:ascii="標楷體" w:eastAsia="標楷體" w:hAnsi="標楷體" w:hint="eastAsia"/>
                      <w:sz w:val="22"/>
                    </w:rPr>
                    <w:t>回目錄</w:t>
                  </w:r>
                </w:hyperlink>
              </w:p>
            </w:txbxContent>
          </v:textbox>
        </v:shape>
      </w:pict>
    </w:r>
    <w:r>
      <w:rPr>
        <w:noProof/>
      </w:rPr>
      <w:pict w14:anchorId="368D1568">
        <v:shape id="_x0000_s1099" type="#_x0000_t202" style="position:absolute;left:0;text-align:left;margin-left:471.6pt;margin-top:236.9pt;width:55.2pt;height:2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" stroked="f">
          <v:textbox style="mso-next-textbox:#_x0000_s1099">
            <w:txbxContent>
              <w:p w14:paraId="43BE904F" w14:textId="77777777" w:rsidR="00442542" w:rsidRPr="009A2BD9" w:rsidRDefault="00442542" w:rsidP="009A2BD9">
                <w:pPr>
                  <w:rPr>
                    <w:rFonts w:ascii="標楷體" w:eastAsia="標楷體" w:hAnsi="標楷體"/>
                    <w:sz w:val="22"/>
                  </w:rPr>
                </w:pPr>
                <w:hyperlink w:anchor="目錄" w:history="1">
                  <w:r w:rsidRPr="009A2BD9">
                    <w:rPr>
                      <w:rStyle w:val="aa"/>
                      <w:rFonts w:ascii="標楷體" w:eastAsia="標楷體" w:hAnsi="標楷體" w:hint="eastAsia"/>
                      <w:sz w:val="22"/>
                    </w:rPr>
                    <w:t>回目錄</w:t>
                  </w:r>
                </w:hyperlink>
              </w:p>
            </w:txbxContent>
          </v:textbox>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0477" w14:textId="5B4773C7" w:rsidR="00D266DA" w:rsidRDefault="00414B0A">
    <w:pPr>
      <w:pStyle w:val="a8"/>
      <w:jc w:val="center"/>
    </w:pPr>
    <w:r>
      <w:rPr>
        <w:noProof/>
      </w:rPr>
      <w:pict w14:anchorId="3CFD44DC">
        <v:shapetype id="_x0000_t202" coordsize="21600,21600" o:spt="202" path="m,l,21600r21600,l21600,xe">
          <v:stroke joinstyle="miter"/>
          <v:path gradientshapeok="t" o:connecttype="rect"/>
        </v:shapetype>
        <v:shape id="_x0000_s1048" type="#_x0000_t202" style="position:absolute;left:0;text-align:left;margin-left:415.6pt;margin-top:0;width:59.2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" stroked="f">
          <v:textbox style="mso-fit-shape-to-text:t">
            <w:txbxContent>
              <w:p w14:paraId="3D3657B9" w14:textId="77777777" w:rsidR="00D266DA" w:rsidRPr="003A33DA" w:rsidRDefault="00D266DA">
                <w:pPr>
                  <w:rPr>
                    <w:rFonts w:ascii="標楷體" w:eastAsia="標楷體" w:hAnsi="標楷體"/>
                    <w:sz w:val="22"/>
                  </w:rPr>
                </w:pPr>
                <w:hyperlink w:anchor="目錄" w:history="1">
                  <w:r w:rsidRPr="003A33DA">
                    <w:rPr>
                      <w:rStyle w:val="a7"/>
                      <w:rFonts w:ascii="標楷體" w:eastAsia="標楷體" w:hAnsi="標楷體" w:hint="eastAsia"/>
                      <w:sz w:val="22"/>
                    </w:rPr>
                    <w:t>回目錄</w:t>
                  </w:r>
                </w:hyperlink>
              </w:p>
            </w:txbxContent>
          </v:textbox>
        </v:shape>
      </w:pict>
    </w:r>
    <w:sdt>
      <w:sdtPr>
        <w:id w:val="-1923935687"/>
        <w:docPartObj>
          <w:docPartGallery w:val="Page Numbers (Bottom of Page)"/>
          <w:docPartUnique/>
        </w:docPartObj>
      </w:sdtPr>
      <w:sdtEndPr/>
      <w:sdtContent>
        <w:r w:rsidR="00D266DA">
          <w:fldChar w:fldCharType="begin"/>
        </w:r>
        <w:r w:rsidR="00D266DA">
          <w:instrText>PAGE   \* MERGEFORMAT</w:instrText>
        </w:r>
        <w:r w:rsidR="00D266DA">
          <w:fldChar w:fldCharType="separate"/>
        </w:r>
        <w:r w:rsidR="008A0ACA" w:rsidRPr="008A0ACA">
          <w:rPr>
            <w:noProof/>
            <w:lang w:val="zh-TW"/>
          </w:rPr>
          <w:t>34</w:t>
        </w:r>
        <w:r w:rsidR="00D266DA">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7841" w14:textId="12636AD5" w:rsidR="00D266DA" w:rsidRDefault="00414B0A">
    <w:pPr>
      <w:pStyle w:val="a8"/>
      <w:jc w:val="center"/>
    </w:pPr>
    <w:r>
      <w:rPr>
        <w:noProof/>
      </w:rPr>
      <w:pict w14:anchorId="214FEDD3">
        <v:shapetype id="_x0000_t202" coordsize="21600,21600" o:spt="202" path="m,l,21600r21600,l21600,xe">
          <v:stroke joinstyle="miter"/>
          <v:path gradientshapeok="t" o:connecttype="rect"/>
        </v:shapetype>
        <v:shape id="_x0000_s1047" type="#_x0000_t202" style="position:absolute;left:0;text-align:left;margin-left:422.2pt;margin-top:2.4pt;width:52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L+HEQIAAP0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" stroked="f">
          <v:textbox style="mso-fit-shape-to-text:t">
            <w:txbxContent>
              <w:p w14:paraId="16D684C6" w14:textId="77777777" w:rsidR="00D266DA" w:rsidRPr="003A33DA" w:rsidRDefault="00D266DA">
                <w:pPr>
                  <w:rPr>
                    <w:rFonts w:ascii="標楷體" w:eastAsia="標楷體" w:hAnsi="標楷體"/>
                    <w:sz w:val="22"/>
                  </w:rPr>
                </w:pPr>
                <w:hyperlink w:anchor="目錄" w:history="1">
                  <w:r w:rsidRPr="003A33DA">
                    <w:rPr>
                      <w:rStyle w:val="a7"/>
                      <w:rFonts w:ascii="標楷體" w:eastAsia="標楷體" w:hAnsi="標楷體" w:hint="eastAsia"/>
                      <w:sz w:val="22"/>
                    </w:rPr>
                    <w:t>回目錄</w:t>
                  </w:r>
                </w:hyperlink>
              </w:p>
            </w:txbxContent>
          </v:textbox>
        </v:shape>
      </w:pict>
    </w:r>
    <w:sdt>
      <w:sdtPr>
        <w:id w:val="23963331"/>
        <w:docPartObj>
          <w:docPartGallery w:val="Page Numbers (Bottom of Page)"/>
          <w:docPartUnique/>
        </w:docPartObj>
      </w:sdtPr>
      <w:sdtEndPr/>
      <w:sdtContent>
        <w:r w:rsidR="00D266DA">
          <w:fldChar w:fldCharType="begin"/>
        </w:r>
        <w:r w:rsidR="00D266DA">
          <w:instrText xml:space="preserve"> PAGE   \* MERGEFORMAT </w:instrText>
        </w:r>
        <w:r w:rsidR="00D266DA">
          <w:fldChar w:fldCharType="separate"/>
        </w:r>
        <w:r w:rsidR="008A0ACA" w:rsidRPr="008A0ACA">
          <w:rPr>
            <w:noProof/>
            <w:lang w:val="zh-TW"/>
          </w:rPr>
          <w:t>35</w:t>
        </w:r>
        <w:r w:rsidR="00D266DA">
          <w:rPr>
            <w:noProof/>
            <w:lang w:val="zh-TW"/>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1B3E" w14:textId="261ED784" w:rsidR="00D266DA" w:rsidRDefault="00414B0A">
    <w:pPr>
      <w:pStyle w:val="a8"/>
      <w:jc w:val="center"/>
    </w:pPr>
    <w:r>
      <w:rPr>
        <w:noProof/>
      </w:rPr>
      <w:pict w14:anchorId="0EE29946">
        <v:shapetype id="_x0000_t202" coordsize="21600,21600" o:spt="202" path="m,l,21600r21600,l21600,xe">
          <v:stroke joinstyle="miter"/>
          <v:path gradientshapeok="t" o:connecttype="rect"/>
        </v:shapetype>
        <v:shape id="_x0000_s1046" type="#_x0000_t202" style="position:absolute;left:0;text-align:left;margin-left:428pt;margin-top:0;width:58.4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" stroked="f">
          <v:textbox style="mso-fit-shape-to-text:t">
            <w:txbxContent>
              <w:p w14:paraId="0F4879C4" w14:textId="77777777" w:rsidR="00D266DA" w:rsidRPr="003A33DA" w:rsidRDefault="00D266DA">
                <w:pPr>
                  <w:rPr>
                    <w:rFonts w:ascii="標楷體" w:eastAsia="標楷體" w:hAnsi="標楷體"/>
                    <w:sz w:val="22"/>
                  </w:rPr>
                </w:pPr>
                <w:hyperlink w:anchor="目錄" w:history="1">
                  <w:r w:rsidRPr="003A33DA">
                    <w:rPr>
                      <w:rStyle w:val="a7"/>
                      <w:rFonts w:ascii="標楷體" w:eastAsia="標楷體" w:hAnsi="標楷體" w:hint="eastAsia"/>
                      <w:sz w:val="22"/>
                    </w:rPr>
                    <w:t>回目錄</w:t>
                  </w:r>
                </w:hyperlink>
              </w:p>
            </w:txbxContent>
          </v:textbox>
        </v:shape>
      </w:pict>
    </w:r>
    <w:sdt>
      <w:sdtPr>
        <w:id w:val="-467743153"/>
        <w:docPartObj>
          <w:docPartGallery w:val="Page Numbers (Bottom of Page)"/>
          <w:docPartUnique/>
        </w:docPartObj>
      </w:sdtPr>
      <w:sdtEndPr/>
      <w:sdtContent>
        <w:r w:rsidR="00D266DA">
          <w:fldChar w:fldCharType="begin"/>
        </w:r>
        <w:r w:rsidR="00D266DA">
          <w:instrText>PAGE   \* MERGEFORMAT</w:instrText>
        </w:r>
        <w:r w:rsidR="00D266DA">
          <w:fldChar w:fldCharType="separate"/>
        </w:r>
        <w:r w:rsidR="008A0ACA" w:rsidRPr="008A0ACA">
          <w:rPr>
            <w:noProof/>
            <w:lang w:val="zh-TW"/>
          </w:rPr>
          <w:t>41</w:t>
        </w:r>
        <w:r w:rsidR="00D266DA">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48E7" w14:textId="1D6F0772" w:rsidR="00D266DA" w:rsidRDefault="00414B0A">
    <w:pPr>
      <w:pStyle w:val="a8"/>
      <w:jc w:val="center"/>
    </w:pPr>
    <w:r>
      <w:rPr>
        <w:noProof/>
      </w:rPr>
      <w:pict w14:anchorId="627429A8">
        <v:shapetype id="_x0000_t202" coordsize="21600,21600" o:spt="202" path="m,l,21600r21600,l21600,xe">
          <v:stroke joinstyle="miter"/>
          <v:path gradientshapeok="t" o:connecttype="rect"/>
        </v:shapetype>
        <v:shape id="_x0000_s1045" type="#_x0000_t202" style="position:absolute;left:0;text-align:left;margin-left:427.65pt;margin-top:3.2pt;width:54.4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" stroked="f">
          <v:textbox style="mso-fit-shape-to-text:t">
            <w:txbxContent>
              <w:p w14:paraId="7F323D12" w14:textId="77777777" w:rsidR="00D266DA" w:rsidRPr="003A33DA" w:rsidRDefault="00D266DA">
                <w:pPr>
                  <w:rPr>
                    <w:rFonts w:ascii="標楷體" w:eastAsia="標楷體" w:hAnsi="標楷體"/>
                    <w:sz w:val="22"/>
                  </w:rPr>
                </w:pPr>
                <w:hyperlink w:anchor="目錄" w:history="1">
                  <w:r w:rsidRPr="003A33DA">
                    <w:rPr>
                      <w:rStyle w:val="a7"/>
                      <w:rFonts w:ascii="標楷體" w:eastAsia="標楷體" w:hAnsi="標楷體" w:hint="eastAsia"/>
                      <w:sz w:val="22"/>
                    </w:rPr>
                    <w:t>回目錄</w:t>
                  </w:r>
                </w:hyperlink>
              </w:p>
            </w:txbxContent>
          </v:textbox>
        </v:shape>
      </w:pict>
    </w:r>
    <w:sdt>
      <w:sdtPr>
        <w:id w:val="2042231739"/>
        <w:docPartObj>
          <w:docPartGallery w:val="Page Numbers (Bottom of Page)"/>
          <w:docPartUnique/>
        </w:docPartObj>
      </w:sdtPr>
      <w:sdtEndPr/>
      <w:sdtContent>
        <w:r w:rsidR="00D266DA">
          <w:fldChar w:fldCharType="begin"/>
        </w:r>
        <w:r w:rsidR="00D266DA">
          <w:instrText>PAGE   \* MERGEFORMAT</w:instrText>
        </w:r>
        <w:r w:rsidR="00D266DA">
          <w:fldChar w:fldCharType="separate"/>
        </w:r>
        <w:r w:rsidR="008A0ACA" w:rsidRPr="008A0ACA">
          <w:rPr>
            <w:noProof/>
            <w:lang w:val="zh-TW"/>
          </w:rPr>
          <w:t>72</w:t>
        </w:r>
        <w:r w:rsidR="00D266DA">
          <w:fldChar w:fldCharType="end"/>
        </w:r>
        <w:r w:rsidR="00D266DA">
          <w:rPr>
            <w:rFonts w:hint="eastAsia"/>
          </w:rPr>
          <w:t xml:space="preserve"> </w:t>
        </w: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3212" w14:textId="4CFE0DA3" w:rsidR="00D266DA" w:rsidRDefault="00414B0A">
    <w:pPr>
      <w:pStyle w:val="a8"/>
      <w:jc w:val="center"/>
    </w:pPr>
    <w:r>
      <w:rPr>
        <w:noProof/>
      </w:rPr>
      <w:pict w14:anchorId="1A83CA8C">
        <v:shapetype id="_x0000_t202" coordsize="21600,21600" o:spt="202" path="m,l,21600r21600,l21600,xe">
          <v:stroke joinstyle="miter"/>
          <v:path gradientshapeok="t" o:connecttype="rect"/>
        </v:shapetype>
        <v:shape id="_x0000_s1044" type="#_x0000_t202" style="position:absolute;left:0;text-align:left;margin-left:431.65pt;margin-top:0;width:56pt;height:110.5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" stroked="f">
          <v:textbox style="mso-fit-shape-to-text:t">
            <w:txbxContent>
              <w:p w14:paraId="3C735D64" w14:textId="77777777" w:rsidR="00D266DA" w:rsidRPr="00C336EF" w:rsidRDefault="00D266DA">
                <w:pPr>
                  <w:rPr>
                    <w:rFonts w:ascii="標楷體" w:eastAsia="標楷體" w:hAnsi="標楷體"/>
                    <w:sz w:val="22"/>
                  </w:rPr>
                </w:pPr>
                <w:hyperlink w:anchor="目錄" w:history="1">
                  <w:r w:rsidRPr="00C336EF">
                    <w:rPr>
                      <w:rStyle w:val="a7"/>
                      <w:rFonts w:ascii="標楷體" w:eastAsia="標楷體" w:hAnsi="標楷體" w:hint="eastAsia"/>
                      <w:sz w:val="22"/>
                    </w:rPr>
                    <w:t>回目錄</w:t>
                  </w:r>
                </w:hyperlink>
              </w:p>
            </w:txbxContent>
          </v:textbox>
        </v:shape>
      </w:pict>
    </w:r>
    <w:sdt>
      <w:sdtPr>
        <w:id w:val="2061359196"/>
        <w:docPartObj>
          <w:docPartGallery w:val="Page Numbers (Bottom of Page)"/>
          <w:docPartUnique/>
        </w:docPartObj>
      </w:sdtPr>
      <w:sdtEndPr/>
      <w:sdtContent>
        <w:r w:rsidR="00D266DA">
          <w:fldChar w:fldCharType="begin"/>
        </w:r>
        <w:r w:rsidR="00D266DA">
          <w:instrText>PAGE   \* MERGEFORMAT</w:instrText>
        </w:r>
        <w:r w:rsidR="00D266DA">
          <w:fldChar w:fldCharType="separate"/>
        </w:r>
        <w:r w:rsidR="008A0ACA" w:rsidRPr="008A0ACA">
          <w:rPr>
            <w:noProof/>
            <w:lang w:val="zh-TW"/>
          </w:rPr>
          <w:t>79</w:t>
        </w:r>
        <w:r w:rsidR="00D266DA">
          <w:fldChar w:fldCharType="end"/>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DFB71" w14:textId="2B05292F" w:rsidR="00D266DA" w:rsidRDefault="00414B0A">
    <w:pPr>
      <w:pStyle w:val="a8"/>
      <w:jc w:val="center"/>
    </w:pPr>
    <w:r>
      <w:rPr>
        <w:noProof/>
      </w:rPr>
      <w:pict w14:anchorId="629C8E1F">
        <v:shapetype id="_x0000_t202" coordsize="21600,21600" o:spt="202" path="m,l,21600r21600,l21600,xe">
          <v:stroke joinstyle="miter"/>
          <v:path gradientshapeok="t" o:connecttype="rect"/>
        </v:shapetype>
        <v:shape id="_x0000_s1043" type="#_x0000_t202" style="position:absolute;left:0;text-align:left;margin-left:432.1pt;margin-top:0;width:60.8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" stroked="f">
          <v:textbox style="mso-fit-shape-to-text:t">
            <w:txbxContent>
              <w:p w14:paraId="1C369A87" w14:textId="77777777" w:rsidR="00D266DA" w:rsidRPr="00C1478F" w:rsidRDefault="00D266DA">
                <w:pPr>
                  <w:rPr>
                    <w:rFonts w:ascii="標楷體" w:eastAsia="標楷體" w:hAnsi="標楷體"/>
                  </w:rPr>
                </w:pPr>
                <w:hyperlink w:anchor="目錄" w:history="1">
                  <w:r w:rsidRPr="00C1478F">
                    <w:rPr>
                      <w:rStyle w:val="a7"/>
                      <w:rFonts w:ascii="標楷體" w:eastAsia="標楷體" w:hAnsi="標楷體" w:hint="eastAsia"/>
                    </w:rPr>
                    <w:t>回目錄</w:t>
                  </w:r>
                </w:hyperlink>
              </w:p>
            </w:txbxContent>
          </v:textbox>
        </v:shape>
      </w:pict>
    </w:r>
    <w:sdt>
      <w:sdtPr>
        <w:id w:val="24241560"/>
        <w:docPartObj>
          <w:docPartGallery w:val="Page Numbers (Bottom of Page)"/>
          <w:docPartUnique/>
        </w:docPartObj>
      </w:sdtPr>
      <w:sdtEndPr/>
      <w:sdtContent>
        <w:r w:rsidR="00D266DA">
          <w:fldChar w:fldCharType="begin"/>
        </w:r>
        <w:r w:rsidR="00D266DA">
          <w:instrText xml:space="preserve"> PAGE   \* MERGEFORMAT </w:instrText>
        </w:r>
        <w:r w:rsidR="00D266DA">
          <w:fldChar w:fldCharType="separate"/>
        </w:r>
        <w:r w:rsidR="008A0ACA" w:rsidRPr="008A0ACA">
          <w:rPr>
            <w:noProof/>
            <w:lang w:val="zh-TW"/>
          </w:rPr>
          <w:t>84</w:t>
        </w:r>
        <w:r w:rsidR="00D266DA">
          <w:rPr>
            <w:noProof/>
            <w:lang w:val="zh-TW"/>
          </w:rPr>
          <w:fldChar w:fldCharType="end"/>
        </w:r>
      </w:sdtContent>
    </w:sdt>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401672"/>
      <w:docPartObj>
        <w:docPartGallery w:val="Page Numbers (Bottom of Page)"/>
        <w:docPartUnique/>
      </w:docPartObj>
    </w:sdtPr>
    <w:sdtEndPr/>
    <w:sdtContent>
      <w:p w14:paraId="0514DD4A" w14:textId="73AF4E19" w:rsidR="00BA59FE" w:rsidRDefault="00414B0A">
        <w:pPr>
          <w:pStyle w:val="a8"/>
          <w:jc w:val="center"/>
        </w:pPr>
        <w:r>
          <w:rPr>
            <w:noProof/>
          </w:rPr>
          <w:pict w14:anchorId="629C8E1F">
            <v:shapetype id="_x0000_t202" coordsize="21600,21600" o:spt="202" path="m,l,21600r21600,l21600,xe">
              <v:stroke joinstyle="miter"/>
              <v:path gradientshapeok="t" o:connecttype="rect"/>
            </v:shapetype>
            <v:shape id="_x0000_s1071" type="#_x0000_t202" style="position:absolute;left:0;text-align:left;margin-left:447.4pt;margin-top:-21.25pt;width:60.8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" stroked="f">
              <v:textbox style="mso-fit-shape-to-text:t">
                <w:txbxContent>
                  <w:p w14:paraId="6FC5F269" w14:textId="77777777" w:rsidR="00B453CF" w:rsidRPr="00C1478F" w:rsidRDefault="00B453CF" w:rsidP="00B453CF">
                    <w:pPr>
                      <w:rPr>
                        <w:rFonts w:ascii="標楷體" w:eastAsia="標楷體" w:hAnsi="標楷體"/>
                      </w:rPr>
                    </w:pPr>
                    <w:hyperlink w:anchor="目錄" w:history="1">
                      <w:r w:rsidRPr="00C1478F">
                        <w:rPr>
                          <w:rStyle w:val="a7"/>
                          <w:rFonts w:ascii="標楷體" w:eastAsia="標楷體" w:hAnsi="標楷體" w:hint="eastAsia"/>
                        </w:rPr>
                        <w:t>回目錄</w:t>
                      </w:r>
                    </w:hyperlink>
                  </w:p>
                </w:txbxContent>
              </v:textbox>
            </v:shape>
          </w:pict>
        </w:r>
        <w:r w:rsidR="00BA59FE">
          <w:fldChar w:fldCharType="begin"/>
        </w:r>
        <w:r w:rsidR="00BA59FE">
          <w:instrText>PAGE   \* MERGEFORMAT</w:instrText>
        </w:r>
        <w:r w:rsidR="00BA59FE">
          <w:fldChar w:fldCharType="separate"/>
        </w:r>
        <w:r w:rsidR="00BA59FE" w:rsidRPr="0069081F">
          <w:rPr>
            <w:noProof/>
            <w:lang w:val="zh-TW"/>
          </w:rPr>
          <w:t>3.16.1</w:t>
        </w:r>
        <w:r w:rsidR="00BA59FE">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40C8" w14:textId="3FA1AEBC" w:rsidR="00D266DA" w:rsidRDefault="00414B0A">
    <w:pPr>
      <w:pStyle w:val="a8"/>
      <w:jc w:val="center"/>
    </w:pPr>
    <w:r>
      <w:rPr>
        <w:noProof/>
      </w:rPr>
      <w:pict w14:anchorId="7C1EAB61">
        <v:shapetype id="_x0000_t202" coordsize="21600,21600" o:spt="202" path="m,l,21600r21600,l21600,xe">
          <v:stroke joinstyle="miter"/>
          <v:path gradientshapeok="t" o:connecttype="rect"/>
        </v:shapetype>
        <v:shape id="_x0000_s1041" type="#_x0000_t202" style="position:absolute;left:0;text-align:left;margin-left:447.35pt;margin-top:-1.6pt;width:52.8pt;height:110.55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" stroked="f">
          <v:textbox style="mso-fit-shape-to-text:t">
            <w:txbxContent>
              <w:p w14:paraId="13D38C2C" w14:textId="77777777" w:rsidR="00D266DA" w:rsidRPr="004041CC" w:rsidRDefault="00D266DA">
                <w:pPr>
                  <w:rPr>
                    <w:rFonts w:ascii="標楷體" w:eastAsia="標楷體" w:hAnsi="標楷體"/>
                    <w:sz w:val="22"/>
                  </w:rPr>
                </w:pPr>
                <w:hyperlink w:anchor="目錄" w:history="1">
                  <w:r w:rsidRPr="004041CC">
                    <w:rPr>
                      <w:rStyle w:val="a7"/>
                      <w:rFonts w:ascii="標楷體" w:eastAsia="標楷體" w:hAnsi="標楷體" w:hint="eastAsia"/>
                      <w:sz w:val="22"/>
                    </w:rPr>
                    <w:t>回目錄</w:t>
                  </w:r>
                </w:hyperlink>
              </w:p>
            </w:txbxContent>
          </v:textbox>
        </v:shape>
      </w:pict>
    </w:r>
    <w:sdt>
      <w:sdtPr>
        <w:id w:val="589205797"/>
        <w:docPartObj>
          <w:docPartGallery w:val="Page Numbers (Bottom of Page)"/>
          <w:docPartUnique/>
        </w:docPartObj>
      </w:sdtPr>
      <w:sdtEndPr/>
      <w:sdtContent>
        <w:r w:rsidR="00D266DA">
          <w:fldChar w:fldCharType="begin"/>
        </w:r>
        <w:r w:rsidR="00D266DA">
          <w:instrText>PAGE   \* MERGEFORMAT</w:instrText>
        </w:r>
        <w:r w:rsidR="00D266DA">
          <w:fldChar w:fldCharType="separate"/>
        </w:r>
        <w:r w:rsidR="008A0ACA" w:rsidRPr="008A0ACA">
          <w:rPr>
            <w:noProof/>
            <w:lang w:val="zh-TW"/>
          </w:rPr>
          <w:t>118</w:t>
        </w:r>
        <w:r w:rsidR="00D266DA">
          <w:fldChar w:fldCharType="end"/>
        </w:r>
      </w:sdtContent>
    </w:sdt>
  </w:p>
  <w:p w14:paraId="29103E7B" w14:textId="77777777" w:rsidR="00D266DA" w:rsidRDefault="00D266DA">
    <w:pPr>
      <w:pStyle w:val="a8"/>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6327" w14:textId="045C4B15" w:rsidR="00D266DA" w:rsidRDefault="00414B0A">
    <w:pPr>
      <w:pStyle w:val="a8"/>
      <w:jc w:val="center"/>
    </w:pPr>
    <w:r>
      <w:rPr>
        <w:noProof/>
      </w:rPr>
      <w:pict w14:anchorId="7D1E096B">
        <v:shapetype id="_x0000_t202" coordsize="21600,21600" o:spt="202" path="m,l,21600r21600,l21600,xe">
          <v:stroke joinstyle="miter"/>
          <v:path gradientshapeok="t" o:connecttype="rect"/>
        </v:shapetype>
        <v:shape id="_x0000_s1040" type="#_x0000_t202" style="position:absolute;left:0;text-align:left;margin-left:455.35pt;margin-top:1.6pt;width:51.2pt;height:110.5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" stroked="f">
          <v:textbox style="mso-next-textbox:#_x0000_s1040;mso-fit-shape-to-text:t">
            <w:txbxContent>
              <w:p w14:paraId="04B44924" w14:textId="77777777" w:rsidR="00D266DA" w:rsidRPr="004041CC" w:rsidRDefault="00D266DA">
                <w:pPr>
                  <w:rPr>
                    <w:rFonts w:eastAsia="標楷體"/>
                    <w:sz w:val="22"/>
                  </w:rPr>
                </w:pPr>
                <w:hyperlink w:anchor="目錄" w:history="1">
                  <w:r w:rsidRPr="004041CC">
                    <w:rPr>
                      <w:rStyle w:val="a7"/>
                      <w:rFonts w:eastAsia="標楷體" w:hint="eastAsia"/>
                      <w:sz w:val="22"/>
                    </w:rPr>
                    <w:t>回目錄</w:t>
                  </w:r>
                </w:hyperlink>
              </w:p>
            </w:txbxContent>
          </v:textbox>
        </v:shape>
      </w:pict>
    </w:r>
    <w:r w:rsidR="00D266DA">
      <w:fldChar w:fldCharType="begin"/>
    </w:r>
    <w:r w:rsidR="00D266DA">
      <w:instrText>PAGE   \* MERGEFORMAT</w:instrText>
    </w:r>
    <w:r w:rsidR="00D266DA">
      <w:fldChar w:fldCharType="separate"/>
    </w:r>
    <w:r w:rsidR="008A0ACA" w:rsidRPr="008A0ACA">
      <w:rPr>
        <w:noProof/>
        <w:lang w:val="zh-TW"/>
      </w:rPr>
      <w:t>126</w:t>
    </w:r>
    <w:r w:rsidR="00D266D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5948" w14:textId="22D88F28" w:rsidR="00D266DA" w:rsidRDefault="00414B0A">
    <w:pPr>
      <w:pStyle w:val="a8"/>
      <w:jc w:val="center"/>
    </w:pPr>
    <w:r>
      <w:rPr>
        <w:noProof/>
      </w:rPr>
      <w:pict w14:anchorId="6B57D022">
        <v:shapetype id="_x0000_t202" coordsize="21600,21600" o:spt="202" path="m,l,21600r21600,l21600,xe">
          <v:stroke joinstyle="miter"/>
          <v:path gradientshapeok="t" o:connecttype="rect"/>
        </v:shapetype>
        <v:shape id="_x0000_s1038" type="#_x0000_t202" style="position:absolute;left:0;text-align:left;margin-left:426.8pt;margin-top:-15.2pt;width:57.6pt;height:110.55pt;z-index:2516469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" stroked="f">
          <v:textbox style="mso-fit-shape-to-text:t">
            <w:txbxContent>
              <w:p w14:paraId="2181AA5D" w14:textId="77777777" w:rsidR="00D266DA" w:rsidRPr="00CF4643" w:rsidRDefault="00D266DA">
                <w:pPr>
                  <w:rPr>
                    <w:rFonts w:ascii="標楷體" w:eastAsia="標楷體" w:hAnsi="標楷體"/>
                    <w:sz w:val="22"/>
                  </w:rPr>
                </w:pPr>
                <w:hyperlink w:anchor="目錄" w:history="1">
                  <w:r w:rsidRPr="00CF4643">
                    <w:rPr>
                      <w:rStyle w:val="a7"/>
                      <w:rFonts w:ascii="標楷體" w:eastAsia="標楷體" w:hAnsi="標楷體" w:hint="eastAsia"/>
                      <w:sz w:val="22"/>
                    </w:rPr>
                    <w:t>回目錄</w:t>
                  </w:r>
                </w:hyperlink>
              </w:p>
            </w:txbxContent>
          </v:textbox>
        </v:shape>
      </w:pict>
    </w:r>
    <w:r w:rsidR="00D266DA">
      <w:fldChar w:fldCharType="begin"/>
    </w:r>
    <w:r w:rsidR="00D266DA">
      <w:instrText>PAGE   \* MERGEFORMAT</w:instrText>
    </w:r>
    <w:r w:rsidR="00D266DA">
      <w:fldChar w:fldCharType="separate"/>
    </w:r>
    <w:r w:rsidR="008A0ACA" w:rsidRPr="008A0ACA">
      <w:rPr>
        <w:noProof/>
        <w:lang w:val="zh-TW"/>
      </w:rPr>
      <w:t>154</w:t>
    </w:r>
    <w:r w:rsidR="00D266DA">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7753" w14:textId="4C3ED38A" w:rsidR="00D266DA" w:rsidRDefault="00414B0A">
    <w:pPr>
      <w:pStyle w:val="a8"/>
      <w:jc w:val="center"/>
    </w:pPr>
    <w:r>
      <w:rPr>
        <w:noProof/>
      </w:rPr>
      <w:pict w14:anchorId="6F95432C">
        <v:shapetype id="_x0000_t202" coordsize="21600,21600" o:spt="202" path="m,l,21600r21600,l21600,xe">
          <v:stroke joinstyle="miter"/>
          <v:path gradientshapeok="t" o:connecttype="rect"/>
        </v:shapetype>
        <v:shape id="_x0000_s1037" type="#_x0000_t202" style="position:absolute;left:0;text-align:left;margin-left:450pt;margin-top:1.6pt;width:55.2pt;height:110.55pt;z-index:2516480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" stroked="f">
          <v:textbox style="mso-fit-shape-to-text:t">
            <w:txbxContent>
              <w:p w14:paraId="484381A1" w14:textId="77777777" w:rsidR="00D266DA" w:rsidRPr="00CF4643" w:rsidRDefault="00D266DA">
                <w:pPr>
                  <w:rPr>
                    <w:rFonts w:ascii="標楷體" w:eastAsia="標楷體" w:hAnsi="標楷體"/>
                    <w:sz w:val="22"/>
                  </w:rPr>
                </w:pPr>
                <w:hyperlink w:anchor="目錄" w:history="1">
                  <w:r w:rsidRPr="00384571">
                    <w:rPr>
                      <w:rStyle w:val="a7"/>
                      <w:rFonts w:ascii="標楷體" w:eastAsia="標楷體" w:hAnsi="標楷體" w:hint="eastAsia"/>
                      <w:sz w:val="22"/>
                    </w:rPr>
                    <w:t>回目錄</w:t>
                  </w:r>
                </w:hyperlink>
              </w:p>
            </w:txbxContent>
          </v:textbox>
        </v:shape>
      </w:pict>
    </w:r>
    <w:sdt>
      <w:sdtPr>
        <w:id w:val="-1992863542"/>
        <w:docPartObj>
          <w:docPartGallery w:val="Page Numbers (Bottom of Page)"/>
          <w:docPartUnique/>
        </w:docPartObj>
      </w:sdtPr>
      <w:sdtEndPr/>
      <w:sdtContent>
        <w:r w:rsidR="00D266DA">
          <w:fldChar w:fldCharType="begin"/>
        </w:r>
        <w:r w:rsidR="00D266DA">
          <w:instrText>PAGE   \* MERGEFORMAT</w:instrText>
        </w:r>
        <w:r w:rsidR="00D266DA">
          <w:fldChar w:fldCharType="separate"/>
        </w:r>
        <w:r w:rsidR="008A0ACA" w:rsidRPr="008A0ACA">
          <w:rPr>
            <w:noProof/>
            <w:lang w:val="zh-TW"/>
          </w:rPr>
          <w:t>156</w:t>
        </w:r>
        <w:r w:rsidR="00D266DA">
          <w:fldChar w:fldCharType="end"/>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A19F" w14:textId="54E1B980" w:rsidR="00D266DA" w:rsidRDefault="00414B0A">
    <w:pPr>
      <w:pStyle w:val="a8"/>
      <w:jc w:val="center"/>
    </w:pPr>
    <w:r>
      <w:rPr>
        <w:noProof/>
      </w:rPr>
      <w:pict w14:anchorId="3CCB0DEB">
        <v:shapetype id="_x0000_t202" coordsize="21600,21600" o:spt="202" path="m,l,21600r21600,l21600,xe">
          <v:stroke joinstyle="miter"/>
          <v:path gradientshapeok="t" o:connecttype="rect"/>
        </v:shapetype>
        <v:shape id="_x0000_s1036" type="#_x0000_t202" style="position:absolute;left:0;text-align:left;margin-left:434.75pt;margin-top:-1.6pt;width:53.6pt;height:110.55pt;z-index:2516490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" stroked="f">
          <v:textbox style="mso-fit-shape-to-text:t">
            <w:txbxContent>
              <w:p w14:paraId="49F51FC0" w14:textId="77777777" w:rsidR="00D266DA" w:rsidRPr="00384571" w:rsidRDefault="00D266DA">
                <w:pPr>
                  <w:rPr>
                    <w:rFonts w:ascii="標楷體" w:eastAsia="標楷體" w:hAnsi="標楷體"/>
                    <w:sz w:val="22"/>
                  </w:rPr>
                </w:pPr>
                <w:hyperlink w:anchor="目錄" w:history="1">
                  <w:r w:rsidRPr="00384571">
                    <w:rPr>
                      <w:rStyle w:val="a7"/>
                      <w:rFonts w:ascii="標楷體" w:eastAsia="標楷體" w:hAnsi="標楷體" w:hint="eastAsia"/>
                      <w:sz w:val="22"/>
                    </w:rPr>
                    <w:t>回目錄</w:t>
                  </w:r>
                </w:hyperlink>
              </w:p>
            </w:txbxContent>
          </v:textbox>
        </v:shape>
      </w:pict>
    </w:r>
    <w:sdt>
      <w:sdtPr>
        <w:id w:val="1254006543"/>
        <w:docPartObj>
          <w:docPartGallery w:val="Page Numbers (Bottom of Page)"/>
          <w:docPartUnique/>
        </w:docPartObj>
      </w:sdtPr>
      <w:sdtEndPr/>
      <w:sdtContent>
        <w:r w:rsidR="00D266DA">
          <w:fldChar w:fldCharType="begin"/>
        </w:r>
        <w:r w:rsidR="00D266DA">
          <w:instrText>PAGE   \* MERGEFORMAT</w:instrText>
        </w:r>
        <w:r w:rsidR="00D266DA">
          <w:fldChar w:fldCharType="separate"/>
        </w:r>
        <w:r w:rsidR="008A0ACA" w:rsidRPr="008A0ACA">
          <w:rPr>
            <w:noProof/>
            <w:lang w:val="zh-TW"/>
          </w:rPr>
          <w:t>157</w:t>
        </w:r>
        <w:r w:rsidR="00D266DA">
          <w:fldChar w:fldCharType="end"/>
        </w:r>
      </w:sdtContent>
    </w:sd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E662" w14:textId="1E28713E" w:rsidR="00D266DA" w:rsidRDefault="00414B0A">
    <w:pPr>
      <w:pStyle w:val="a8"/>
      <w:jc w:val="center"/>
    </w:pPr>
    <w:r>
      <w:rPr>
        <w:noProof/>
      </w:rPr>
      <w:pict w14:anchorId="33E61E62">
        <v:shapetype id="_x0000_t202" coordsize="21600,21600" o:spt="202" path="m,l,21600r21600,l21600,xe">
          <v:stroke joinstyle="miter"/>
          <v:path gradientshapeok="t" o:connecttype="rect"/>
        </v:shapetype>
        <v:shape id="_x0000_s1035" type="#_x0000_t202" style="position:absolute;left:0;text-align:left;margin-left:445.75pt;margin-top:-8.8pt;width:186.95pt;height:110.55pt;z-index:25165004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" stroked="f">
          <v:textbox style="mso-fit-shape-to-text:t">
            <w:txbxContent>
              <w:p w14:paraId="5464E7CC" w14:textId="77777777" w:rsidR="00D266DA" w:rsidRPr="00384571" w:rsidRDefault="00D266DA">
                <w:pPr>
                  <w:rPr>
                    <w:rFonts w:ascii="標楷體" w:eastAsia="標楷體" w:hAnsi="標楷體"/>
                    <w:sz w:val="22"/>
                  </w:rPr>
                </w:pPr>
                <w:hyperlink w:anchor="目錄" w:history="1">
                  <w:r w:rsidRPr="00384571">
                    <w:rPr>
                      <w:rStyle w:val="a7"/>
                      <w:rFonts w:ascii="標楷體" w:eastAsia="標楷體" w:hAnsi="標楷體" w:hint="eastAsia"/>
                      <w:sz w:val="22"/>
                    </w:rPr>
                    <w:t>回目錄</w:t>
                  </w:r>
                </w:hyperlink>
              </w:p>
            </w:txbxContent>
          </v:textbox>
        </v:shape>
      </w:pict>
    </w:r>
    <w:r w:rsidR="00D266DA">
      <w:fldChar w:fldCharType="begin"/>
    </w:r>
    <w:r w:rsidR="00D266DA">
      <w:instrText>PAGE   \* MERGEFORMAT</w:instrText>
    </w:r>
    <w:r w:rsidR="00D266DA">
      <w:fldChar w:fldCharType="separate"/>
    </w:r>
    <w:r w:rsidR="008A0ACA" w:rsidRPr="008A0ACA">
      <w:rPr>
        <w:noProof/>
        <w:lang w:val="zh-TW"/>
      </w:rPr>
      <w:t>166</w:t>
    </w:r>
    <w:r w:rsidR="00D266DA">
      <w:fldChar w:fldCharType="end"/>
    </w:r>
  </w:p>
  <w:p w14:paraId="16BBFFB1" w14:textId="77777777" w:rsidR="00D266DA" w:rsidRPr="00C34EAB" w:rsidRDefault="00D266DA" w:rsidP="00FB0177">
    <w:pPr>
      <w:pStyle w:val="a8"/>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F4242" w14:textId="60F65E08" w:rsidR="00D266DA" w:rsidRDefault="00414B0A">
    <w:pPr>
      <w:pStyle w:val="a8"/>
      <w:jc w:val="center"/>
    </w:pPr>
    <w:r>
      <w:rPr>
        <w:noProof/>
      </w:rPr>
      <w:pict w14:anchorId="0094A123">
        <v:shapetype id="_x0000_t202" coordsize="21600,21600" o:spt="202" path="m,l,21600r21600,l21600,xe">
          <v:stroke joinstyle="miter"/>
          <v:path gradientshapeok="t" o:connecttype="rect"/>
        </v:shapetype>
        <v:shape id="_x0000_s1034" type="#_x0000_t202" style="position:absolute;left:0;text-align:left;margin-left:422.45pt;margin-top:0;width:60pt;height:110.55pt;z-index:2516510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" stroked="f">
          <v:textbox style="mso-fit-shape-to-text:t">
            <w:txbxContent>
              <w:p w14:paraId="09609A24" w14:textId="77777777" w:rsidR="00D266DA" w:rsidRPr="00384571" w:rsidRDefault="00D266DA">
                <w:pPr>
                  <w:rPr>
                    <w:rFonts w:ascii="標楷體" w:eastAsia="標楷體" w:hAnsi="標楷體"/>
                    <w:sz w:val="22"/>
                  </w:rPr>
                </w:pPr>
                <w:hyperlink w:anchor="目錄" w:history="1">
                  <w:r w:rsidRPr="00384571">
                    <w:rPr>
                      <w:rStyle w:val="a7"/>
                      <w:rFonts w:ascii="標楷體" w:eastAsia="標楷體" w:hAnsi="標楷體" w:hint="eastAsia"/>
                      <w:sz w:val="22"/>
                    </w:rPr>
                    <w:t>回目錄</w:t>
                  </w:r>
                </w:hyperlink>
              </w:p>
            </w:txbxContent>
          </v:textbox>
        </v:shape>
      </w:pict>
    </w:r>
    <w:sdt>
      <w:sdtPr>
        <w:id w:val="5174072"/>
        <w:docPartObj>
          <w:docPartGallery w:val="Page Numbers (Bottom of Page)"/>
          <w:docPartUnique/>
        </w:docPartObj>
      </w:sdtPr>
      <w:sdtEndPr/>
      <w:sdtContent>
        <w:r w:rsidR="00D266DA">
          <w:fldChar w:fldCharType="begin"/>
        </w:r>
        <w:r w:rsidR="00D266DA">
          <w:instrText xml:space="preserve"> PAGE   \* MERGEFORMAT </w:instrText>
        </w:r>
        <w:r w:rsidR="00D266DA">
          <w:fldChar w:fldCharType="separate"/>
        </w:r>
        <w:r w:rsidR="008A0ACA" w:rsidRPr="008A0ACA">
          <w:rPr>
            <w:noProof/>
            <w:lang w:val="zh-TW"/>
          </w:rPr>
          <w:t>172</w:t>
        </w:r>
        <w:r w:rsidR="00D266DA">
          <w:rPr>
            <w:noProof/>
            <w:lang w:val="zh-TW"/>
          </w:rPr>
          <w:fldChar w:fldCharType="end"/>
        </w:r>
      </w:sdtContent>
    </w:sdt>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3152" w14:textId="12A814AF" w:rsidR="00D266DA" w:rsidRDefault="00414B0A">
    <w:pPr>
      <w:pStyle w:val="a8"/>
      <w:jc w:val="center"/>
    </w:pPr>
    <w:r>
      <w:rPr>
        <w:noProof/>
      </w:rPr>
      <w:pict w14:anchorId="78C0AC8A">
        <v:shapetype id="_x0000_t202" coordsize="21600,21600" o:spt="202" path="m,l,21600r21600,l21600,xe">
          <v:stroke joinstyle="miter"/>
          <v:path gradientshapeok="t" o:connecttype="rect"/>
        </v:shapetype>
        <v:shape id="_x0000_s1032" type="#_x0000_t202" style="position:absolute;left:0;text-align:left;margin-left:692.9pt;margin-top:-.8pt;width:70.4pt;height:110.55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" stroked="f">
          <v:textbox style="mso-fit-shape-to-text:t">
            <w:txbxContent>
              <w:p w14:paraId="48CE32F4" w14:textId="77777777" w:rsidR="00D266DA" w:rsidRPr="00384571" w:rsidRDefault="00D266DA">
                <w:pPr>
                  <w:rPr>
                    <w:rFonts w:ascii="標楷體" w:eastAsia="標楷體" w:hAnsi="標楷體"/>
                    <w:sz w:val="22"/>
                  </w:rPr>
                </w:pPr>
                <w:hyperlink w:anchor="目錄" w:history="1">
                  <w:r w:rsidRPr="00384571">
                    <w:rPr>
                      <w:rStyle w:val="a7"/>
                      <w:rFonts w:ascii="標楷體" w:eastAsia="標楷體" w:hAnsi="標楷體" w:hint="eastAsia"/>
                      <w:sz w:val="22"/>
                    </w:rPr>
                    <w:t>回目錄</w:t>
                  </w:r>
                </w:hyperlink>
              </w:p>
            </w:txbxContent>
          </v:textbox>
        </v:shape>
      </w:pict>
    </w:r>
    <w:r w:rsidR="00D266DA">
      <w:rPr>
        <w:lang w:val="zh-TW"/>
      </w:rPr>
      <w:fldChar w:fldCharType="begin"/>
    </w:r>
    <w:r w:rsidR="00D266DA">
      <w:rPr>
        <w:lang w:val="zh-TW"/>
      </w:rPr>
      <w:instrText xml:space="preserve"> PAGE </w:instrText>
    </w:r>
    <w:r w:rsidR="00D266DA">
      <w:rPr>
        <w:lang w:val="zh-TW"/>
      </w:rPr>
      <w:fldChar w:fldCharType="separate"/>
    </w:r>
    <w:r w:rsidR="008A0ACA">
      <w:rPr>
        <w:noProof/>
        <w:lang w:val="zh-TW"/>
      </w:rPr>
      <w:t>182</w:t>
    </w:r>
    <w:r w:rsidR="00D266DA">
      <w:rPr>
        <w:lang w:val="zh-TW"/>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4C95" w14:textId="569B93C8" w:rsidR="00D266DA" w:rsidRDefault="00414B0A">
    <w:pPr>
      <w:pStyle w:val="a8"/>
      <w:jc w:val="center"/>
    </w:pPr>
    <w:r>
      <w:rPr>
        <w:noProof/>
      </w:rPr>
      <w:pict w14:anchorId="5F0ED203">
        <v:shapetype id="_x0000_t202" coordsize="21600,21600" o:spt="202" path="m,l,21600r21600,l21600,xe">
          <v:stroke joinstyle="miter"/>
          <v:path gradientshapeok="t" o:connecttype="rect"/>
        </v:shapetype>
        <v:shape id="_x0000_s1031" type="#_x0000_t202" style="position:absolute;left:0;text-align:left;margin-left:427.1pt;margin-top:4pt;width:55.2pt;height:110.55pt;z-index:2516541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" stroked="f">
          <v:textbox style="mso-fit-shape-to-text:t">
            <w:txbxContent>
              <w:p w14:paraId="05BD776D" w14:textId="77777777" w:rsidR="00D266DA" w:rsidRPr="00384571" w:rsidRDefault="00D266DA">
                <w:pPr>
                  <w:rPr>
                    <w:rFonts w:ascii="標楷體" w:eastAsia="標楷體" w:hAnsi="標楷體"/>
                    <w:sz w:val="22"/>
                  </w:rPr>
                </w:pPr>
                <w:hyperlink w:anchor="目錄" w:history="1">
                  <w:r w:rsidRPr="00384571">
                    <w:rPr>
                      <w:rStyle w:val="a7"/>
                      <w:rFonts w:ascii="標楷體" w:eastAsia="標楷體" w:hAnsi="標楷體" w:hint="eastAsia"/>
                      <w:sz w:val="22"/>
                    </w:rPr>
                    <w:t>回目錄</w:t>
                  </w:r>
                </w:hyperlink>
              </w:p>
            </w:txbxContent>
          </v:textbox>
        </v:shape>
      </w:pict>
    </w:r>
    <w:sdt>
      <w:sdtPr>
        <w:id w:val="10247661"/>
        <w:docPartObj>
          <w:docPartGallery w:val="Page Numbers (Bottom of Page)"/>
          <w:docPartUnique/>
        </w:docPartObj>
      </w:sdtPr>
      <w:sdtEndPr/>
      <w:sdtContent>
        <w:r w:rsidR="00D266DA">
          <w:fldChar w:fldCharType="begin"/>
        </w:r>
        <w:r w:rsidR="00D266DA">
          <w:instrText xml:space="preserve"> PAGE   \* MERGEFORMAT </w:instrText>
        </w:r>
        <w:r w:rsidR="00D266DA">
          <w:fldChar w:fldCharType="separate"/>
        </w:r>
        <w:r w:rsidR="008A0ACA" w:rsidRPr="008A0ACA">
          <w:rPr>
            <w:noProof/>
            <w:lang w:val="zh-TW"/>
          </w:rPr>
          <w:t>193</w:t>
        </w:r>
        <w:r w:rsidR="00D266DA">
          <w:rPr>
            <w:noProof/>
            <w:lang w:val="zh-TW"/>
          </w:rPr>
          <w:fldChar w:fldCharType="end"/>
        </w:r>
      </w:sdtContent>
    </w:sdt>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F43C" w14:textId="7E638A01" w:rsidR="00D266DA" w:rsidRPr="00384571" w:rsidRDefault="00414B0A" w:rsidP="001D6EA3">
    <w:pPr>
      <w:jc w:val="center"/>
      <w:rPr>
        <w:rFonts w:ascii="標楷體" w:eastAsia="標楷體" w:hAnsi="標楷體"/>
        <w:sz w:val="22"/>
      </w:rPr>
    </w:pPr>
    <w:r>
      <w:rPr>
        <w:noProof/>
      </w:rPr>
      <w:pict w14:anchorId="12D13178">
        <v:shapetype id="_x0000_t202" coordsize="21600,21600" o:spt="202" path="m,l,21600r21600,l21600,xe">
          <v:stroke joinstyle="miter"/>
          <v:path gradientshapeok="t" o:connecttype="rect"/>
        </v:shapetype>
        <v:shape id="_x0000_s1030" type="#_x0000_t202" href="#目錄" style="position:absolute;left:0;text-align:left;margin-left:403.9pt;margin-top:715.55pt;width:56pt;height:110.55pt;z-index:251657216;visibility:visible;mso-wrap-style:square;mso-width-percent:0;mso-height-percent:200;mso-wrap-distance-left:9pt;mso-wrap-distance-top:0;mso-wrap-distance-right:9pt;mso-wrap-distance-bottom:0;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" o:button="t" stroked="f">
          <v:fill o:detectmouseclick="t"/>
          <v:textbox style="mso-fit-shape-to-text:t">
            <w:txbxContent>
              <w:p w14:paraId="70F98E47" w14:textId="77777777" w:rsidR="00D266DA" w:rsidRPr="001D6EA3" w:rsidRDefault="00D266DA">
                <w:pPr>
                  <w:rPr>
                    <w:rFonts w:ascii="標楷體" w:eastAsia="標楷體" w:hAnsi="標楷體"/>
                    <w:sz w:val="22"/>
                  </w:rPr>
                </w:pPr>
                <w:hyperlink w:anchor="目錄" w:history="1">
                  <w:r w:rsidRPr="001D6EA3">
                    <w:rPr>
                      <w:rStyle w:val="a7"/>
                      <w:rFonts w:ascii="標楷體" w:eastAsia="標楷體" w:hAnsi="標楷體" w:hint="eastAsia"/>
                      <w:sz w:val="22"/>
                    </w:rPr>
                    <w:t>回目錄</w:t>
                  </w:r>
                </w:hyperlink>
              </w:p>
            </w:txbxContent>
          </v:textbox>
          <w10:wrap type="square" anchorx="margin" anchory="margin"/>
        </v:shape>
      </w:pict>
    </w:r>
    <w:r>
      <w:rPr>
        <w:noProof/>
      </w:rPr>
      <w:pict w14:anchorId="3C574DC6">
        <v:shape id="_x0000_s1029" type="#_x0000_t202" style="position:absolute;left:0;text-align:left;margin-left:539.25pt;margin-top:7.2pt;width:68.8pt;height:29.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" stroked="f">
          <v:textbox>
            <w:txbxContent>
              <w:p w14:paraId="559CE198" w14:textId="77777777" w:rsidR="00D266DA" w:rsidRPr="001D6EA3" w:rsidRDefault="00D266DA">
                <w:pPr>
                  <w:rPr>
                    <w:rFonts w:ascii="標楷體" w:eastAsia="標楷體" w:hAnsi="標楷體"/>
                    <w:sz w:val="22"/>
                  </w:rPr>
                </w:pPr>
                <w:hyperlink w:anchor="目錄" w:history="1">
                  <w:r w:rsidRPr="001D6EA3">
                    <w:rPr>
                      <w:rStyle w:val="a7"/>
                      <w:rFonts w:ascii="標楷體" w:eastAsia="標楷體" w:hAnsi="標楷體" w:hint="eastAsia"/>
                      <w:sz w:val="22"/>
                    </w:rPr>
                    <w:t>回目錄</w:t>
                  </w:r>
                </w:hyperlink>
              </w:p>
            </w:txbxContent>
          </v:textbox>
        </v:shape>
      </w:pict>
    </w:r>
    <w:r>
      <w:rPr>
        <w:noProof/>
      </w:rPr>
      <w:pict w14:anchorId="4C85E576">
        <v:shape id="_x0000_s1028" type="#_x0000_t202" style="position:absolute;left:0;text-align:left;margin-left:627.75pt;margin-top:7.15pt;width:61.6pt;height:110.5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" stroked="f">
          <v:textbox style="mso-fit-shape-to-text:t">
            <w:txbxContent>
              <w:p w14:paraId="2B9D46B3" w14:textId="77777777" w:rsidR="00D266DA" w:rsidRDefault="00D266DA"/>
            </w:txbxContent>
          </v:textbox>
        </v:shape>
      </w:pict>
    </w:r>
    <w:sdt>
      <w:sdtPr>
        <w:id w:val="-753749186"/>
        <w:docPartObj>
          <w:docPartGallery w:val="Page Numbers (Bottom of Page)"/>
          <w:docPartUnique/>
        </w:docPartObj>
      </w:sdtPr>
      <w:sdtEndPr/>
      <w:sdtContent>
        <w:r w:rsidR="00D266DA">
          <w:fldChar w:fldCharType="begin"/>
        </w:r>
        <w:r w:rsidR="00D266DA">
          <w:instrText>PAGE   \* MERGEFORMAT</w:instrText>
        </w:r>
        <w:r w:rsidR="00D266DA">
          <w:fldChar w:fldCharType="separate"/>
        </w:r>
        <w:r w:rsidR="008A0ACA" w:rsidRPr="008A0ACA">
          <w:rPr>
            <w:noProof/>
            <w:lang w:val="zh-TW"/>
          </w:rPr>
          <w:t>196</w:t>
        </w:r>
        <w:r w:rsidR="00D266DA">
          <w:fldChar w:fldCharType="end"/>
        </w:r>
      </w:sdtContent>
    </w:sdt>
  </w:p>
  <w:p w14:paraId="5125981C" w14:textId="77777777" w:rsidR="00D266DA" w:rsidRDefault="00D266DA">
    <w:pPr>
      <w:pStyle w:val="a8"/>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254E" w14:textId="0DAF897D" w:rsidR="00D266DA" w:rsidRDefault="00414B0A">
    <w:pPr>
      <w:pStyle w:val="a8"/>
      <w:jc w:val="center"/>
    </w:pPr>
    <w:r>
      <w:rPr>
        <w:noProof/>
      </w:rPr>
      <w:pict w14:anchorId="3A3B3D68">
        <v:shapetype id="_x0000_t202" coordsize="21600,21600" o:spt="202" path="m,l,21600r21600,l21600,xe">
          <v:stroke joinstyle="miter"/>
          <v:path gradientshapeok="t" o:connecttype="rect"/>
        </v:shapetype>
        <v:shape id="_x0000_s1027" type="#_x0000_t202" style="position:absolute;left:0;text-align:left;margin-left:440.45pt;margin-top:0;width:56pt;height:110.5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" stroked="f">
          <v:textbox style="mso-fit-shape-to-text:t">
            <w:txbxContent>
              <w:p w14:paraId="6D897383" w14:textId="77777777" w:rsidR="00D266DA" w:rsidRPr="00091ECB" w:rsidRDefault="00D266DA">
                <w:pPr>
                  <w:rPr>
                    <w:rFonts w:ascii="標楷體" w:eastAsia="標楷體" w:hAnsi="標楷體"/>
                    <w:sz w:val="22"/>
                  </w:rPr>
                </w:pPr>
                <w:hyperlink w:anchor="目錄" w:history="1">
                  <w:r w:rsidRPr="00091ECB">
                    <w:rPr>
                      <w:rStyle w:val="a7"/>
                      <w:rFonts w:ascii="標楷體" w:eastAsia="標楷體" w:hAnsi="標楷體" w:hint="eastAsia"/>
                      <w:sz w:val="22"/>
                    </w:rPr>
                    <w:t>回目錄</w:t>
                  </w:r>
                </w:hyperlink>
              </w:p>
            </w:txbxContent>
          </v:textbox>
        </v:shape>
      </w:pict>
    </w:r>
    <w:r w:rsidR="00D266DA">
      <w:fldChar w:fldCharType="begin"/>
    </w:r>
    <w:r w:rsidR="00D266DA">
      <w:instrText>PAGE   \* MERGEFORMAT</w:instrText>
    </w:r>
    <w:r w:rsidR="00D266DA">
      <w:fldChar w:fldCharType="separate"/>
    </w:r>
    <w:r w:rsidR="008A0ACA" w:rsidRPr="008A0ACA">
      <w:rPr>
        <w:noProof/>
        <w:lang w:val="zh-TW"/>
      </w:rPr>
      <w:t>283</w:t>
    </w:r>
    <w:r w:rsidR="00D266DA">
      <w:fldChar w:fldCharType="end"/>
    </w:r>
  </w:p>
  <w:p w14:paraId="25200AD6" w14:textId="77777777" w:rsidR="00D266DA" w:rsidRDefault="00D266DA">
    <w:pPr>
      <w:pStyle w:val="a8"/>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990D" w14:textId="29FE0C2F" w:rsidR="001B6E4E" w:rsidRDefault="001B6E4E" w:rsidP="00D33EA9">
    <w:pPr>
      <w:pStyle w:val="a8"/>
      <w:jc w:val="center"/>
    </w:pPr>
    <w:r>
      <w:fldChar w:fldCharType="begin"/>
    </w:r>
    <w:r>
      <w:instrText>PAGE   \* MERGEFORMAT</w:instrText>
    </w:r>
    <w:r>
      <w:fldChar w:fldCharType="separate"/>
    </w:r>
    <w:r w:rsidRPr="00FB36E3">
      <w:rPr>
        <w:noProof/>
        <w:lang w:val="zh-TW"/>
      </w:rPr>
      <w:t>3</w:t>
    </w:r>
    <w:r>
      <w:fldChar w:fldCharType="end"/>
    </w:r>
    <w:r w:rsidR="00414B0A">
      <w:rPr>
        <w:noProof/>
      </w:rPr>
      <w:pict w14:anchorId="3A3B3D68">
        <v:shapetype id="_x0000_t202" coordsize="21600,21600" o:spt="202" path="m,l,21600r21600,l21600,xe">
          <v:stroke joinstyle="miter"/>
          <v:path gradientshapeok="t" o:connecttype="rect"/>
        </v:shapetype>
        <v:shape id="_x0000_s1072" type="#_x0000_t202" style="position:absolute;left:0;text-align:left;margin-left:440.45pt;margin-top:-4.4pt;width:56pt;height:110.55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" stroked="f">
          <v:textbox style="mso-next-textbox:#_x0000_s1072;mso-fit-shape-to-text:t">
            <w:txbxContent>
              <w:p w14:paraId="74F03363" w14:textId="77777777" w:rsidR="00305AAE" w:rsidRPr="00091ECB" w:rsidRDefault="00305AAE" w:rsidP="00305AAE">
                <w:pPr>
                  <w:rPr>
                    <w:rFonts w:ascii="標楷體" w:eastAsia="標楷體" w:hAnsi="標楷體"/>
                    <w:sz w:val="22"/>
                  </w:rPr>
                </w:pPr>
                <w:hyperlink w:anchor="目錄" w:history="1">
                  <w:r w:rsidRPr="00091ECB">
                    <w:rPr>
                      <w:rStyle w:val="a7"/>
                      <w:rFonts w:ascii="標楷體" w:eastAsia="標楷體" w:hAnsi="標楷體" w:hint="eastAsia"/>
                      <w:sz w:val="22"/>
                    </w:rPr>
                    <w:t>回目錄</w:t>
                  </w:r>
                </w:hyperlink>
              </w:p>
            </w:txbxContent>
          </v:textbox>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6F5A" w14:textId="5C9B60FE" w:rsidR="00D266DA" w:rsidRDefault="00414B0A">
    <w:pPr>
      <w:pStyle w:val="a8"/>
      <w:jc w:val="center"/>
    </w:pPr>
    <w:r>
      <w:rPr>
        <w:noProof/>
      </w:rPr>
      <w:pict w14:anchorId="728E6A92">
        <v:shapetype id="_x0000_t202" coordsize="21600,21600" o:spt="202" path="m,l,21600r21600,l21600,xe">
          <v:stroke joinstyle="miter"/>
          <v:path gradientshapeok="t" o:connecttype="rect"/>
        </v:shapetype>
        <v:shape id="_x0000_s1026" type="#_x0000_t202" style="position:absolute;left:0;text-align:left;margin-left:400.25pt;margin-top:-5.15pt;width:54.6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" stroked="f">
          <v:textbox>
            <w:txbxContent>
              <w:p w14:paraId="14FA8E4A" w14:textId="77777777" w:rsidR="00D266DA" w:rsidRPr="00FF5FEB" w:rsidRDefault="00D266DA">
                <w:pPr>
                  <w:rPr>
                    <w:rFonts w:ascii="標楷體" w:eastAsia="標楷體" w:hAnsi="標楷體"/>
                    <w:sz w:val="22"/>
                  </w:rPr>
                </w:pPr>
                <w:hyperlink w:anchor="目錄" w:history="1">
                  <w:r w:rsidRPr="00FF5FEB">
                    <w:rPr>
                      <w:rStyle w:val="a7"/>
                      <w:rFonts w:ascii="標楷體" w:eastAsia="標楷體" w:hAnsi="標楷體" w:hint="eastAsia"/>
                      <w:sz w:val="22"/>
                    </w:rPr>
                    <w:t>回目錄</w:t>
                  </w:r>
                </w:hyperlink>
              </w:p>
            </w:txbxContent>
          </v:textbox>
        </v:shape>
      </w:pict>
    </w:r>
    <w:sdt>
      <w:sdtPr>
        <w:id w:val="-1442364749"/>
        <w:docPartObj>
          <w:docPartGallery w:val="Page Numbers (Bottom of Page)"/>
          <w:docPartUnique/>
        </w:docPartObj>
      </w:sdtPr>
      <w:sdtEndPr/>
      <w:sdtContent>
        <w:r w:rsidR="00D266DA">
          <w:fldChar w:fldCharType="begin"/>
        </w:r>
        <w:r w:rsidR="00D266DA">
          <w:instrText>PAGE   \* MERGEFORMAT</w:instrText>
        </w:r>
        <w:r w:rsidR="00D266DA">
          <w:fldChar w:fldCharType="separate"/>
        </w:r>
        <w:r w:rsidR="008A0ACA" w:rsidRPr="008A0ACA">
          <w:rPr>
            <w:noProof/>
            <w:lang w:val="zh-TW"/>
          </w:rPr>
          <w:t>302</w:t>
        </w:r>
        <w:r w:rsidR="00D266DA">
          <w:fldChar w:fldCharType="end"/>
        </w:r>
      </w:sdtContent>
    </w:sdt>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853473"/>
      <w:docPartObj>
        <w:docPartGallery w:val="Page Numbers (Bottom of Page)"/>
        <w:docPartUnique/>
      </w:docPartObj>
    </w:sdtPr>
    <w:sdtEndPr/>
    <w:sdtContent>
      <w:p w14:paraId="6AEF4D8E" w14:textId="24B00196" w:rsidR="00D266DA" w:rsidRDefault="00414B0A">
        <w:pPr>
          <w:pStyle w:val="a8"/>
          <w:jc w:val="center"/>
        </w:pPr>
        <w:r>
          <w:rPr>
            <w:noProof/>
          </w:rPr>
          <w:pict w14:anchorId="6E53ECCA">
            <v:shapetype id="_x0000_t202" coordsize="21600,21600" o:spt="202" path="m,l,21600r21600,l21600,xe">
              <v:stroke joinstyle="miter"/>
              <v:path gradientshapeok="t" o:connecttype="rect"/>
            </v:shapetype>
            <v:shape id="文字方塊 14" o:spid="_x0000_s1025" type="#_x0000_t202" style="position:absolute;left:0;text-align:left;margin-left:409.55pt;margin-top:-4.7pt;width:54.6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" stroked="f">
              <v:textbox>
                <w:txbxContent>
                  <w:p w14:paraId="6304FBAA" w14:textId="77777777" w:rsidR="00D266DA" w:rsidRPr="00FF5FEB" w:rsidRDefault="00D266DA" w:rsidP="00B65A6D">
                    <w:pPr>
                      <w:rPr>
                        <w:rFonts w:ascii="標楷體" w:eastAsia="標楷體" w:hAnsi="標楷體"/>
                        <w:sz w:val="22"/>
                      </w:rPr>
                    </w:pPr>
                    <w:hyperlink w:anchor="目錄" w:history="1">
                      <w:r w:rsidRPr="00FF5FEB">
                        <w:rPr>
                          <w:rStyle w:val="a7"/>
                          <w:rFonts w:ascii="標楷體" w:eastAsia="標楷體" w:hAnsi="標楷體" w:hint="eastAsia"/>
                          <w:sz w:val="22"/>
                        </w:rPr>
                        <w:t>回目錄</w:t>
                      </w:r>
                    </w:hyperlink>
                  </w:p>
                </w:txbxContent>
              </v:textbox>
            </v:shape>
          </w:pict>
        </w:r>
        <w:r w:rsidR="00D266DA">
          <w:fldChar w:fldCharType="begin"/>
        </w:r>
        <w:r w:rsidR="00D266DA">
          <w:instrText>PAGE   \* MERGEFORMAT</w:instrText>
        </w:r>
        <w:r w:rsidR="00D266DA">
          <w:fldChar w:fldCharType="separate"/>
        </w:r>
        <w:r w:rsidR="008A0ACA" w:rsidRPr="008A0ACA">
          <w:rPr>
            <w:noProof/>
            <w:lang w:val="zh-TW"/>
          </w:rPr>
          <w:t>305</w:t>
        </w:r>
        <w:r w:rsidR="00D266DA">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4E26" w14:textId="77777777" w:rsidR="0040798A" w:rsidRDefault="0040798A" w:rsidP="003C7F5B">
      <w:r>
        <w:separator/>
      </w:r>
    </w:p>
  </w:footnote>
  <w:footnote w:type="continuationSeparator" w:id="0">
    <w:p w14:paraId="3AC80101" w14:textId="77777777" w:rsidR="0040798A" w:rsidRDefault="0040798A" w:rsidP="003C7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5DFCB" w14:textId="77777777" w:rsidR="00442542" w:rsidRDefault="00442542" w:rsidP="00F364B3">
    <w:pPr>
      <w:pStyle w:val="ab"/>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242DF" w14:textId="77777777" w:rsidR="00511067" w:rsidRDefault="00511067" w:rsidP="00501DB6">
    <w:pPr>
      <w:pStyle w:val="ab"/>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8C90" w14:textId="77777777" w:rsidR="00D266DA" w:rsidRDefault="00D266DA" w:rsidP="00FB0177">
    <w:pPr>
      <w:pStyle w:val="ab"/>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192"/>
    <w:multiLevelType w:val="hybridMultilevel"/>
    <w:tmpl w:val="3EB02FFA"/>
    <w:lvl w:ilvl="0" w:tplc="C532903E">
      <w:start w:val="1"/>
      <w:numFmt w:val="taiwaneseCountingThousand"/>
      <w:lvlText w:val="(%1)"/>
      <w:lvlJc w:val="left"/>
      <w:pPr>
        <w:tabs>
          <w:tab w:val="num" w:pos="840"/>
        </w:tabs>
        <w:ind w:left="840" w:hanging="360"/>
      </w:pPr>
      <w:rPr>
        <w:rFonts w:ascii="Times New Roman" w:hAnsi="Times New Roman"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0D010360"/>
    <w:multiLevelType w:val="hybridMultilevel"/>
    <w:tmpl w:val="FE826430"/>
    <w:lvl w:ilvl="0" w:tplc="BBB0C95A">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17F55279"/>
    <w:multiLevelType w:val="multilevel"/>
    <w:tmpl w:val="5448DC96"/>
    <w:lvl w:ilvl="0">
      <w:start w:val="1"/>
      <w:numFmt w:val="taiwaneseCountingThousand"/>
      <w:lvlText w:val="%1、"/>
      <w:lvlJc w:val="left"/>
      <w:pPr>
        <w:ind w:left="840" w:hanging="480"/>
      </w:pPr>
    </w:lvl>
    <w:lvl w:ilvl="1" w:tentative="1">
      <w:start w:val="1"/>
      <w:numFmt w:val="ideographTraditional"/>
      <w:lvlText w:val="%2、"/>
      <w:lvlJc w:val="left"/>
      <w:pPr>
        <w:ind w:left="1320" w:hanging="480"/>
      </w:pPr>
    </w:lvl>
    <w:lvl w:ilvl="2" w:tentative="1">
      <w:start w:val="1"/>
      <w:numFmt w:val="lowerRoman"/>
      <w:lvlText w:val="%3."/>
      <w:lvlJc w:val="right"/>
      <w:pPr>
        <w:ind w:left="1800" w:hanging="480"/>
      </w:pPr>
    </w:lvl>
    <w:lvl w:ilvl="3" w:tentative="1">
      <w:start w:val="1"/>
      <w:numFmt w:val="decimal"/>
      <w:lvlText w:val="%4."/>
      <w:lvlJc w:val="left"/>
      <w:pPr>
        <w:ind w:left="2280" w:hanging="480"/>
      </w:pPr>
    </w:lvl>
    <w:lvl w:ilvl="4" w:tentative="1">
      <w:start w:val="1"/>
      <w:numFmt w:val="ideographTraditional"/>
      <w:lvlText w:val="%5、"/>
      <w:lvlJc w:val="left"/>
      <w:pPr>
        <w:ind w:left="2760" w:hanging="480"/>
      </w:pPr>
    </w:lvl>
    <w:lvl w:ilvl="5" w:tentative="1">
      <w:start w:val="1"/>
      <w:numFmt w:val="lowerRoman"/>
      <w:lvlText w:val="%6."/>
      <w:lvlJc w:val="right"/>
      <w:pPr>
        <w:ind w:left="3240" w:hanging="480"/>
      </w:pPr>
    </w:lvl>
    <w:lvl w:ilvl="6" w:tentative="1">
      <w:start w:val="1"/>
      <w:numFmt w:val="decimal"/>
      <w:lvlText w:val="%7."/>
      <w:lvlJc w:val="left"/>
      <w:pPr>
        <w:ind w:left="3720" w:hanging="480"/>
      </w:pPr>
    </w:lvl>
    <w:lvl w:ilvl="7" w:tentative="1">
      <w:start w:val="1"/>
      <w:numFmt w:val="ideographTraditional"/>
      <w:lvlText w:val="%8、"/>
      <w:lvlJc w:val="left"/>
      <w:pPr>
        <w:ind w:left="4200" w:hanging="480"/>
      </w:pPr>
    </w:lvl>
    <w:lvl w:ilvl="8" w:tentative="1">
      <w:start w:val="1"/>
      <w:numFmt w:val="lowerRoman"/>
      <w:lvlText w:val="%9."/>
      <w:lvlJc w:val="right"/>
      <w:pPr>
        <w:ind w:left="4680" w:hanging="480"/>
      </w:pPr>
    </w:lvl>
  </w:abstractNum>
  <w:abstractNum w:abstractNumId="3" w15:restartNumberingAfterBreak="0">
    <w:nsid w:val="1D2D7AA6"/>
    <w:multiLevelType w:val="hybridMultilevel"/>
    <w:tmpl w:val="E188DD82"/>
    <w:lvl w:ilvl="0" w:tplc="198C5088">
      <w:start w:val="1"/>
      <w:numFmt w:val="taiwaneseCountingThousand"/>
      <w:lvlText w:val="(%1)"/>
      <w:lvlJc w:val="left"/>
      <w:pPr>
        <w:ind w:left="1150" w:hanging="480"/>
      </w:pPr>
      <w:rPr>
        <w:rFonts w:hint="default"/>
      </w:rPr>
    </w:lvl>
    <w:lvl w:ilvl="1" w:tplc="04090019" w:tentative="1">
      <w:start w:val="1"/>
      <w:numFmt w:val="ideographTraditional"/>
      <w:lvlText w:val="%2、"/>
      <w:lvlJc w:val="left"/>
      <w:pPr>
        <w:ind w:left="1630" w:hanging="480"/>
      </w:pPr>
    </w:lvl>
    <w:lvl w:ilvl="2" w:tplc="0409001B" w:tentative="1">
      <w:start w:val="1"/>
      <w:numFmt w:val="lowerRoman"/>
      <w:lvlText w:val="%3."/>
      <w:lvlJc w:val="right"/>
      <w:pPr>
        <w:ind w:left="2110" w:hanging="480"/>
      </w:pPr>
    </w:lvl>
    <w:lvl w:ilvl="3" w:tplc="0409000F" w:tentative="1">
      <w:start w:val="1"/>
      <w:numFmt w:val="decimal"/>
      <w:lvlText w:val="%4."/>
      <w:lvlJc w:val="left"/>
      <w:pPr>
        <w:ind w:left="2590" w:hanging="480"/>
      </w:pPr>
    </w:lvl>
    <w:lvl w:ilvl="4" w:tplc="04090019" w:tentative="1">
      <w:start w:val="1"/>
      <w:numFmt w:val="ideographTraditional"/>
      <w:lvlText w:val="%5、"/>
      <w:lvlJc w:val="left"/>
      <w:pPr>
        <w:ind w:left="3070" w:hanging="480"/>
      </w:pPr>
    </w:lvl>
    <w:lvl w:ilvl="5" w:tplc="0409001B" w:tentative="1">
      <w:start w:val="1"/>
      <w:numFmt w:val="lowerRoman"/>
      <w:lvlText w:val="%6."/>
      <w:lvlJc w:val="right"/>
      <w:pPr>
        <w:ind w:left="3550" w:hanging="480"/>
      </w:pPr>
    </w:lvl>
    <w:lvl w:ilvl="6" w:tplc="0409000F" w:tentative="1">
      <w:start w:val="1"/>
      <w:numFmt w:val="decimal"/>
      <w:lvlText w:val="%7."/>
      <w:lvlJc w:val="left"/>
      <w:pPr>
        <w:ind w:left="4030" w:hanging="480"/>
      </w:pPr>
    </w:lvl>
    <w:lvl w:ilvl="7" w:tplc="04090019" w:tentative="1">
      <w:start w:val="1"/>
      <w:numFmt w:val="ideographTraditional"/>
      <w:lvlText w:val="%8、"/>
      <w:lvlJc w:val="left"/>
      <w:pPr>
        <w:ind w:left="4510" w:hanging="480"/>
      </w:pPr>
    </w:lvl>
    <w:lvl w:ilvl="8" w:tplc="0409001B" w:tentative="1">
      <w:start w:val="1"/>
      <w:numFmt w:val="lowerRoman"/>
      <w:lvlText w:val="%9."/>
      <w:lvlJc w:val="right"/>
      <w:pPr>
        <w:ind w:left="4990" w:hanging="480"/>
      </w:pPr>
    </w:lvl>
  </w:abstractNum>
  <w:abstractNum w:abstractNumId="4" w15:restartNumberingAfterBreak="0">
    <w:nsid w:val="1F577678"/>
    <w:multiLevelType w:val="hybridMultilevel"/>
    <w:tmpl w:val="D44A9132"/>
    <w:lvl w:ilvl="0" w:tplc="FE187332">
      <w:start w:val="1"/>
      <w:numFmt w:val="taiwaneseCountingThousand"/>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15:restartNumberingAfterBreak="0">
    <w:nsid w:val="1FCB57B2"/>
    <w:multiLevelType w:val="hybridMultilevel"/>
    <w:tmpl w:val="DEAE751C"/>
    <w:lvl w:ilvl="0" w:tplc="1E608F10">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03B3864"/>
    <w:multiLevelType w:val="hybridMultilevel"/>
    <w:tmpl w:val="65306FA4"/>
    <w:lvl w:ilvl="0" w:tplc="A7FE6754">
      <w:start w:val="1"/>
      <w:numFmt w:val="taiwaneseCountingThousand"/>
      <w:lvlText w:val="%1、"/>
      <w:lvlJc w:val="left"/>
      <w:pPr>
        <w:ind w:left="885" w:hanging="480"/>
      </w:pPr>
      <w:rPr>
        <w:rFonts w:ascii="標楷體" w:hint="default"/>
      </w:rPr>
    </w:lvl>
    <w:lvl w:ilvl="1" w:tplc="04090019" w:tentative="1">
      <w:start w:val="1"/>
      <w:numFmt w:val="ideographTraditional"/>
      <w:lvlText w:val="%2、"/>
      <w:lvlJc w:val="left"/>
      <w:pPr>
        <w:ind w:left="1365" w:hanging="480"/>
      </w:pPr>
    </w:lvl>
    <w:lvl w:ilvl="2" w:tplc="0409001B" w:tentative="1">
      <w:start w:val="1"/>
      <w:numFmt w:val="lowerRoman"/>
      <w:lvlText w:val="%3."/>
      <w:lvlJc w:val="right"/>
      <w:pPr>
        <w:ind w:left="1845" w:hanging="480"/>
      </w:pPr>
    </w:lvl>
    <w:lvl w:ilvl="3" w:tplc="0409000F" w:tentative="1">
      <w:start w:val="1"/>
      <w:numFmt w:val="decimal"/>
      <w:lvlText w:val="%4."/>
      <w:lvlJc w:val="left"/>
      <w:pPr>
        <w:ind w:left="2325" w:hanging="480"/>
      </w:pPr>
    </w:lvl>
    <w:lvl w:ilvl="4" w:tplc="04090019" w:tentative="1">
      <w:start w:val="1"/>
      <w:numFmt w:val="ideographTraditional"/>
      <w:lvlText w:val="%5、"/>
      <w:lvlJc w:val="left"/>
      <w:pPr>
        <w:ind w:left="2805" w:hanging="480"/>
      </w:pPr>
    </w:lvl>
    <w:lvl w:ilvl="5" w:tplc="0409001B" w:tentative="1">
      <w:start w:val="1"/>
      <w:numFmt w:val="lowerRoman"/>
      <w:lvlText w:val="%6."/>
      <w:lvlJc w:val="right"/>
      <w:pPr>
        <w:ind w:left="3285" w:hanging="480"/>
      </w:pPr>
    </w:lvl>
    <w:lvl w:ilvl="6" w:tplc="0409000F" w:tentative="1">
      <w:start w:val="1"/>
      <w:numFmt w:val="decimal"/>
      <w:lvlText w:val="%7."/>
      <w:lvlJc w:val="left"/>
      <w:pPr>
        <w:ind w:left="3765" w:hanging="480"/>
      </w:pPr>
    </w:lvl>
    <w:lvl w:ilvl="7" w:tplc="04090019" w:tentative="1">
      <w:start w:val="1"/>
      <w:numFmt w:val="ideographTraditional"/>
      <w:lvlText w:val="%8、"/>
      <w:lvlJc w:val="left"/>
      <w:pPr>
        <w:ind w:left="4245" w:hanging="480"/>
      </w:pPr>
    </w:lvl>
    <w:lvl w:ilvl="8" w:tplc="0409001B" w:tentative="1">
      <w:start w:val="1"/>
      <w:numFmt w:val="lowerRoman"/>
      <w:lvlText w:val="%9."/>
      <w:lvlJc w:val="right"/>
      <w:pPr>
        <w:ind w:left="4725" w:hanging="480"/>
      </w:pPr>
    </w:lvl>
  </w:abstractNum>
  <w:abstractNum w:abstractNumId="7" w15:restartNumberingAfterBreak="0">
    <w:nsid w:val="22E2756F"/>
    <w:multiLevelType w:val="multilevel"/>
    <w:tmpl w:val="C95A4040"/>
    <w:lvl w:ilvl="0">
      <w:start w:val="1"/>
      <w:numFmt w:val="taiwaneseCountingThousand"/>
      <w:lvlText w:val="第%1條"/>
      <w:lvlJc w:val="left"/>
      <w:pPr>
        <w:ind w:left="425" w:hanging="425"/>
      </w:pPr>
      <w:rPr>
        <w:rFonts w:hint="eastAsia"/>
        <w:lang w:val="en-US"/>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3DF4EEC"/>
    <w:multiLevelType w:val="multilevel"/>
    <w:tmpl w:val="0F70865A"/>
    <w:lvl w:ilvl="0">
      <w:start w:val="1"/>
      <w:numFmt w:val="taiwaneseCountingThousand"/>
      <w:lvlText w:val="%1、"/>
      <w:lvlJc w:val="left"/>
      <w:pPr>
        <w:ind w:left="840" w:hanging="480"/>
      </w:pPr>
      <w:rPr>
        <w:b w:val="0"/>
      </w:rPr>
    </w:lvl>
    <w:lvl w:ilvl="1" w:tentative="1">
      <w:start w:val="1"/>
      <w:numFmt w:val="ideographTraditional"/>
      <w:lvlText w:val="%2、"/>
      <w:lvlJc w:val="left"/>
      <w:pPr>
        <w:ind w:left="1320" w:hanging="480"/>
      </w:pPr>
    </w:lvl>
    <w:lvl w:ilvl="2" w:tentative="1">
      <w:start w:val="1"/>
      <w:numFmt w:val="lowerRoman"/>
      <w:lvlText w:val="%3."/>
      <w:lvlJc w:val="right"/>
      <w:pPr>
        <w:ind w:left="1800" w:hanging="480"/>
      </w:pPr>
    </w:lvl>
    <w:lvl w:ilvl="3" w:tentative="1">
      <w:start w:val="1"/>
      <w:numFmt w:val="decimal"/>
      <w:lvlText w:val="%4."/>
      <w:lvlJc w:val="left"/>
      <w:pPr>
        <w:ind w:left="2280" w:hanging="480"/>
      </w:pPr>
    </w:lvl>
    <w:lvl w:ilvl="4" w:tentative="1">
      <w:start w:val="1"/>
      <w:numFmt w:val="ideographTraditional"/>
      <w:lvlText w:val="%5、"/>
      <w:lvlJc w:val="left"/>
      <w:pPr>
        <w:ind w:left="2760" w:hanging="480"/>
      </w:pPr>
    </w:lvl>
    <w:lvl w:ilvl="5" w:tentative="1">
      <w:start w:val="1"/>
      <w:numFmt w:val="lowerRoman"/>
      <w:lvlText w:val="%6."/>
      <w:lvlJc w:val="right"/>
      <w:pPr>
        <w:ind w:left="3240" w:hanging="480"/>
      </w:pPr>
    </w:lvl>
    <w:lvl w:ilvl="6" w:tentative="1">
      <w:start w:val="1"/>
      <w:numFmt w:val="decimal"/>
      <w:lvlText w:val="%7."/>
      <w:lvlJc w:val="left"/>
      <w:pPr>
        <w:ind w:left="3720" w:hanging="480"/>
      </w:pPr>
    </w:lvl>
    <w:lvl w:ilvl="7" w:tentative="1">
      <w:start w:val="1"/>
      <w:numFmt w:val="ideographTraditional"/>
      <w:lvlText w:val="%8、"/>
      <w:lvlJc w:val="left"/>
      <w:pPr>
        <w:ind w:left="4200" w:hanging="480"/>
      </w:pPr>
    </w:lvl>
    <w:lvl w:ilvl="8" w:tentative="1">
      <w:start w:val="1"/>
      <w:numFmt w:val="lowerRoman"/>
      <w:lvlText w:val="%9."/>
      <w:lvlJc w:val="right"/>
      <w:pPr>
        <w:ind w:left="4680" w:hanging="480"/>
      </w:pPr>
    </w:lvl>
  </w:abstractNum>
  <w:abstractNum w:abstractNumId="9" w15:restartNumberingAfterBreak="0">
    <w:nsid w:val="2C96324E"/>
    <w:multiLevelType w:val="hybridMultilevel"/>
    <w:tmpl w:val="CDFE2202"/>
    <w:lvl w:ilvl="0" w:tplc="6B24E160">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015577B"/>
    <w:multiLevelType w:val="singleLevel"/>
    <w:tmpl w:val="A482AF10"/>
    <w:lvl w:ilvl="0">
      <w:start w:val="1"/>
      <w:numFmt w:val="decimal"/>
      <w:lvlText w:val="(%1)"/>
      <w:lvlJc w:val="left"/>
      <w:pPr>
        <w:tabs>
          <w:tab w:val="num" w:pos="360"/>
        </w:tabs>
        <w:ind w:left="360" w:hanging="360"/>
      </w:pPr>
      <w:rPr>
        <w:rFonts w:hint="eastAsia"/>
      </w:rPr>
    </w:lvl>
  </w:abstractNum>
  <w:abstractNum w:abstractNumId="11" w15:restartNumberingAfterBreak="0">
    <w:nsid w:val="31B36095"/>
    <w:multiLevelType w:val="hybridMultilevel"/>
    <w:tmpl w:val="649E7866"/>
    <w:lvl w:ilvl="0" w:tplc="BF1C2916">
      <w:start w:val="1"/>
      <w:numFmt w:val="taiwaneseCountingThousand"/>
      <w:lvlText w:val="%1、"/>
      <w:lvlJc w:val="left"/>
      <w:pPr>
        <w:tabs>
          <w:tab w:val="num" w:pos="720"/>
        </w:tabs>
        <w:ind w:left="720" w:hanging="720"/>
      </w:pPr>
      <w:rPr>
        <w:rFonts w:hint="default"/>
        <w:u w:val="none"/>
      </w:rPr>
    </w:lvl>
    <w:lvl w:ilvl="1" w:tplc="5412B99A">
      <w:start w:val="1"/>
      <w:numFmt w:val="taiwaneseCountingThousand"/>
      <w:lvlText w:val="(%2) "/>
      <w:lvlJc w:val="left"/>
      <w:pPr>
        <w:tabs>
          <w:tab w:val="num" w:pos="1219"/>
        </w:tabs>
        <w:ind w:left="1219" w:hanging="679"/>
      </w:pPr>
      <w:rPr>
        <w:rFonts w:hint="eastAsia"/>
        <w:b w:val="0"/>
        <w:u w:val="none"/>
      </w:rPr>
    </w:lvl>
    <w:lvl w:ilvl="2" w:tplc="EF24F81E">
      <w:start w:val="1"/>
      <w:numFmt w:val="none"/>
      <w:lvlText w:val="(二)"/>
      <w:lvlJc w:val="left"/>
      <w:pPr>
        <w:tabs>
          <w:tab w:val="num" w:pos="1219"/>
        </w:tabs>
        <w:ind w:left="1219" w:hanging="680"/>
      </w:pPr>
      <w:rPr>
        <w:rFonts w:hint="eastAsia"/>
        <w:b w:val="0"/>
        <w:u w:val="none"/>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2576DB7"/>
    <w:multiLevelType w:val="hybridMultilevel"/>
    <w:tmpl w:val="1D906E48"/>
    <w:lvl w:ilvl="0" w:tplc="46467AB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8C47890"/>
    <w:multiLevelType w:val="hybridMultilevel"/>
    <w:tmpl w:val="E818733A"/>
    <w:lvl w:ilvl="0" w:tplc="E4FEA504">
      <w:numFmt w:val="bullet"/>
      <w:suff w:val="nothing"/>
      <w:lvlText w:val="•"/>
      <w:lvlJc w:val="left"/>
      <w:pPr>
        <w:ind w:left="480" w:hanging="480"/>
      </w:pPr>
      <w:rPr>
        <w:rFont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B7E0929"/>
    <w:multiLevelType w:val="hybridMultilevel"/>
    <w:tmpl w:val="1D906E4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46561739"/>
    <w:multiLevelType w:val="hybridMultilevel"/>
    <w:tmpl w:val="4E8E1BE6"/>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2E2309"/>
    <w:multiLevelType w:val="hybridMultilevel"/>
    <w:tmpl w:val="1D906E48"/>
    <w:lvl w:ilvl="0" w:tplc="46467AB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A9A32AE"/>
    <w:multiLevelType w:val="multilevel"/>
    <w:tmpl w:val="AFC6EBD4"/>
    <w:lvl w:ilvl="0">
      <w:start w:val="1"/>
      <w:numFmt w:val="taiwaneseCountingThousand"/>
      <w:lvlText w:val="第%1條"/>
      <w:lvlJc w:val="left"/>
      <w:pPr>
        <w:ind w:left="425" w:hanging="425"/>
      </w:pPr>
      <w:rPr>
        <w:rFonts w:hint="eastAsia"/>
      </w:rPr>
    </w:lvl>
    <w:lvl w:ilvl="1">
      <w:start w:val="1"/>
      <w:numFmt w:val="taiwaneseCountingThousand"/>
      <w:suff w:val="space"/>
      <w:lvlText w:val="%2、"/>
      <w:lvlJc w:val="left"/>
      <w:pPr>
        <w:ind w:left="425" w:firstLine="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4CCB5D64"/>
    <w:multiLevelType w:val="multilevel"/>
    <w:tmpl w:val="6FDE24EA"/>
    <w:lvl w:ilvl="0">
      <w:start w:val="1"/>
      <w:numFmt w:val="taiwaneseCountingThousand"/>
      <w:suff w:val="space"/>
      <w:lvlText w:val="%1、"/>
      <w:lvlJc w:val="left"/>
      <w:pPr>
        <w:ind w:left="425" w:firstLine="567"/>
      </w:pPr>
      <w:rPr>
        <w:rFonts w:hint="default"/>
      </w:rPr>
    </w:lvl>
    <w:lvl w:ilvl="1">
      <w:start w:val="1"/>
      <w:numFmt w:val="ideographTraditional"/>
      <w:lvlText w:val="%2、"/>
      <w:lvlJc w:val="left"/>
      <w:pPr>
        <w:ind w:left="1992" w:hanging="480"/>
      </w:pPr>
      <w:rPr>
        <w:rFonts w:hint="eastAsia"/>
      </w:rPr>
    </w:lvl>
    <w:lvl w:ilvl="2">
      <w:start w:val="1"/>
      <w:numFmt w:val="lowerRoman"/>
      <w:lvlText w:val="%3."/>
      <w:lvlJc w:val="right"/>
      <w:pPr>
        <w:ind w:left="2472" w:hanging="480"/>
      </w:pPr>
      <w:rPr>
        <w:rFonts w:hint="eastAsia"/>
      </w:rPr>
    </w:lvl>
    <w:lvl w:ilvl="3">
      <w:start w:val="1"/>
      <w:numFmt w:val="decimal"/>
      <w:lvlText w:val="%4."/>
      <w:lvlJc w:val="left"/>
      <w:pPr>
        <w:ind w:left="2952" w:hanging="480"/>
      </w:pPr>
      <w:rPr>
        <w:rFonts w:hint="eastAsia"/>
      </w:rPr>
    </w:lvl>
    <w:lvl w:ilvl="4">
      <w:start w:val="1"/>
      <w:numFmt w:val="ideographTraditional"/>
      <w:lvlText w:val="%5、"/>
      <w:lvlJc w:val="left"/>
      <w:pPr>
        <w:ind w:left="3432" w:hanging="480"/>
      </w:pPr>
      <w:rPr>
        <w:rFonts w:hint="eastAsia"/>
      </w:rPr>
    </w:lvl>
    <w:lvl w:ilvl="5">
      <w:start w:val="1"/>
      <w:numFmt w:val="lowerRoman"/>
      <w:lvlText w:val="%6."/>
      <w:lvlJc w:val="right"/>
      <w:pPr>
        <w:ind w:left="3912" w:hanging="480"/>
      </w:pPr>
      <w:rPr>
        <w:rFonts w:hint="eastAsia"/>
      </w:rPr>
    </w:lvl>
    <w:lvl w:ilvl="6">
      <w:start w:val="1"/>
      <w:numFmt w:val="decimal"/>
      <w:lvlText w:val="%7."/>
      <w:lvlJc w:val="left"/>
      <w:pPr>
        <w:ind w:left="4392" w:hanging="480"/>
      </w:pPr>
      <w:rPr>
        <w:rFonts w:hint="eastAsia"/>
      </w:rPr>
    </w:lvl>
    <w:lvl w:ilvl="7">
      <w:start w:val="1"/>
      <w:numFmt w:val="ideographTraditional"/>
      <w:lvlText w:val="%8、"/>
      <w:lvlJc w:val="left"/>
      <w:pPr>
        <w:ind w:left="4872" w:hanging="480"/>
      </w:pPr>
      <w:rPr>
        <w:rFonts w:hint="eastAsia"/>
      </w:rPr>
    </w:lvl>
    <w:lvl w:ilvl="8">
      <w:start w:val="1"/>
      <w:numFmt w:val="lowerRoman"/>
      <w:lvlText w:val="%9."/>
      <w:lvlJc w:val="right"/>
      <w:pPr>
        <w:ind w:left="5352" w:hanging="480"/>
      </w:pPr>
      <w:rPr>
        <w:rFonts w:hint="eastAsia"/>
      </w:rPr>
    </w:lvl>
  </w:abstractNum>
  <w:abstractNum w:abstractNumId="19" w15:restartNumberingAfterBreak="0">
    <w:nsid w:val="4CF221A3"/>
    <w:multiLevelType w:val="hybridMultilevel"/>
    <w:tmpl w:val="1D906E48"/>
    <w:lvl w:ilvl="0" w:tplc="46467AB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E7B7A25"/>
    <w:multiLevelType w:val="multilevel"/>
    <w:tmpl w:val="EB9EBA32"/>
    <w:lvl w:ilvl="0">
      <w:start w:val="1"/>
      <w:numFmt w:val="taiwaneseCountingThousand"/>
      <w:suff w:val="nothing"/>
      <w:lvlText w:val="%1、"/>
      <w:lvlJc w:val="left"/>
      <w:pPr>
        <w:ind w:left="425" w:hanging="641"/>
      </w:pPr>
      <w:rPr>
        <w:rFonts w:hint="eastAsia"/>
      </w:rPr>
    </w:lvl>
    <w:lvl w:ilvl="1">
      <w:start w:val="1"/>
      <w:numFmt w:val="taiwaneseCountingThousand"/>
      <w:suff w:val="nothing"/>
      <w:lvlText w:val="(%2)、"/>
      <w:lvlJc w:val="left"/>
      <w:pPr>
        <w:ind w:left="639" w:hanging="855"/>
      </w:pPr>
      <w:rPr>
        <w:rFonts w:hint="eastAsia"/>
      </w:rPr>
    </w:lvl>
    <w:lvl w:ilvl="2">
      <w:start w:val="1"/>
      <w:numFmt w:val="decimal"/>
      <w:suff w:val="nothing"/>
      <w:lvlText w:val="%3"/>
      <w:lvlJc w:val="left"/>
      <w:pPr>
        <w:ind w:left="425" w:hanging="137"/>
      </w:pPr>
      <w:rPr>
        <w:rFonts w:hint="eastAsia"/>
      </w:rPr>
    </w:lvl>
    <w:lvl w:ilvl="3">
      <w:start w:val="1"/>
      <w:numFmt w:val="decimalFullWidth"/>
      <w:suff w:val="nothing"/>
      <w:lvlText w:val="(%4)"/>
      <w:lvlJc w:val="left"/>
      <w:pPr>
        <w:ind w:left="1984" w:hanging="708"/>
      </w:pPr>
      <w:rPr>
        <w:rFonts w:hint="eastAsia"/>
      </w:rPr>
    </w:lvl>
    <w:lvl w:ilvl="4">
      <w:start w:val="1"/>
      <w:numFmt w:val="none"/>
      <w:lvlText w:val=""/>
      <w:lvlJc w:val="left"/>
      <w:pPr>
        <w:tabs>
          <w:tab w:val="num" w:pos="2551"/>
        </w:tabs>
        <w:ind w:left="2551" w:hanging="967"/>
      </w:pPr>
      <w:rPr>
        <w:rFonts w:hint="eastAsia"/>
      </w:rPr>
    </w:lvl>
    <w:lvl w:ilvl="5">
      <w:start w:val="1"/>
      <w:numFmt w:val="none"/>
      <w:lvlText w:val=""/>
      <w:lvlJc w:val="left"/>
      <w:pPr>
        <w:tabs>
          <w:tab w:val="num" w:pos="3260"/>
        </w:tabs>
        <w:ind w:left="3260" w:hanging="1134"/>
      </w:pPr>
      <w:rPr>
        <w:rFonts w:hint="eastAsia"/>
      </w:rPr>
    </w:lvl>
    <w:lvl w:ilvl="6">
      <w:start w:val="1"/>
      <w:numFmt w:val="none"/>
      <w:lvlText w:val=""/>
      <w:lvlJc w:val="left"/>
      <w:pPr>
        <w:tabs>
          <w:tab w:val="num" w:pos="3827"/>
        </w:tabs>
        <w:ind w:left="3827" w:hanging="1276"/>
      </w:pPr>
      <w:rPr>
        <w:rFonts w:hint="eastAsia"/>
      </w:rPr>
    </w:lvl>
    <w:lvl w:ilvl="7">
      <w:start w:val="1"/>
      <w:numFmt w:val="none"/>
      <w:lvlText w:val="%8"/>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21" w15:restartNumberingAfterBreak="0">
    <w:nsid w:val="51462E97"/>
    <w:multiLevelType w:val="hybridMultilevel"/>
    <w:tmpl w:val="F4EA5648"/>
    <w:lvl w:ilvl="0" w:tplc="11C65A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6FD6BED"/>
    <w:multiLevelType w:val="hybridMultilevel"/>
    <w:tmpl w:val="1F50C032"/>
    <w:lvl w:ilvl="0" w:tplc="B7667AE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5847606D"/>
    <w:multiLevelType w:val="multilevel"/>
    <w:tmpl w:val="0FB27128"/>
    <w:lvl w:ilvl="0">
      <w:start w:val="1"/>
      <w:numFmt w:val="taiwaneseCountingThousand"/>
      <w:pStyle w:val="a"/>
      <w:suff w:val="nothing"/>
      <w:lvlText w:val="%1、"/>
      <w:lvlJc w:val="left"/>
      <w:pPr>
        <w:ind w:left="3466" w:hanging="630"/>
      </w:pPr>
      <w:rPr>
        <w:rFonts w:ascii="標楷體" w:eastAsia="標楷體" w:hAnsi="Times New Roman" w:hint="eastAsia"/>
        <w:b w:val="0"/>
        <w:i w:val="0"/>
        <w:sz w:val="28"/>
        <w:szCs w:val="28"/>
      </w:rPr>
    </w:lvl>
    <w:lvl w:ilvl="1">
      <w:start w:val="1"/>
      <w:numFmt w:val="taiwaneseCountingThousand"/>
      <w:suff w:val="nothing"/>
      <w:lvlText w:val="（%2）"/>
      <w:lvlJc w:val="left"/>
      <w:pPr>
        <w:ind w:left="1605" w:hanging="959"/>
      </w:pPr>
      <w:rPr>
        <w:rFonts w:ascii="Times New Roman" w:eastAsia="標楷體" w:hAnsi="Times New Roman" w:hint="eastAsia"/>
        <w:b w:val="0"/>
        <w:i w:val="0"/>
        <w:sz w:val="32"/>
      </w:rPr>
    </w:lvl>
    <w:lvl w:ilvl="2">
      <w:start w:val="1"/>
      <w:numFmt w:val="decimalFullWidth"/>
      <w:suff w:val="nothing"/>
      <w:lvlText w:val="%3、"/>
      <w:lvlJc w:val="left"/>
      <w:pPr>
        <w:ind w:left="1605" w:hanging="641"/>
      </w:pPr>
      <w:rPr>
        <w:rFonts w:ascii="Times New Roman" w:eastAsia="標楷體" w:hAnsi="Times New Roman" w:hint="eastAsia"/>
        <w:b w:val="0"/>
        <w:i w:val="0"/>
        <w:sz w:val="32"/>
      </w:rPr>
    </w:lvl>
    <w:lvl w:ilvl="3">
      <w:start w:val="1"/>
      <w:numFmt w:val="decimalFullWidth"/>
      <w:suff w:val="nothing"/>
      <w:lvlText w:val="（%4）"/>
      <w:lvlJc w:val="left"/>
      <w:pPr>
        <w:ind w:left="2240" w:hanging="970"/>
      </w:pPr>
      <w:rPr>
        <w:rFonts w:ascii="Times New Roman" w:eastAsia="標楷體" w:hAnsi="Times New Roman" w:hint="eastAsia"/>
        <w:b w:val="0"/>
        <w:i w:val="0"/>
        <w:sz w:val="32"/>
      </w:rPr>
    </w:lvl>
    <w:lvl w:ilvl="4">
      <w:start w:val="1"/>
      <w:numFmt w:val="none"/>
      <w:suff w:val="nothing"/>
      <w:lvlText w:val=""/>
      <w:lvlJc w:val="left"/>
      <w:pPr>
        <w:ind w:left="3280" w:hanging="640"/>
      </w:pPr>
    </w:lvl>
    <w:lvl w:ilvl="5">
      <w:start w:val="1"/>
      <w:numFmt w:val="none"/>
      <w:lvlText w:val=""/>
      <w:lvlJc w:val="left"/>
      <w:pPr>
        <w:tabs>
          <w:tab w:val="num" w:pos="3260"/>
        </w:tabs>
        <w:ind w:left="3260" w:hanging="1134"/>
      </w:pPr>
    </w:lvl>
    <w:lvl w:ilvl="6">
      <w:start w:val="1"/>
      <w:numFmt w:val="none"/>
      <w:lvlText w:val=""/>
      <w:lvlJc w:val="left"/>
      <w:pPr>
        <w:tabs>
          <w:tab w:val="num" w:pos="3827"/>
        </w:tabs>
        <w:ind w:left="3827" w:hanging="1276"/>
      </w:pPr>
    </w:lvl>
    <w:lvl w:ilvl="7">
      <w:start w:val="1"/>
      <w:numFmt w:val="none"/>
      <w:lvlText w:val=""/>
      <w:lvlJc w:val="left"/>
      <w:pPr>
        <w:tabs>
          <w:tab w:val="num" w:pos="4394"/>
        </w:tabs>
        <w:ind w:left="4394" w:hanging="1418"/>
      </w:pPr>
    </w:lvl>
    <w:lvl w:ilvl="8">
      <w:start w:val="1"/>
      <w:numFmt w:val="none"/>
      <w:lvlText w:val=""/>
      <w:lvlJc w:val="left"/>
      <w:pPr>
        <w:tabs>
          <w:tab w:val="num" w:pos="5102"/>
        </w:tabs>
        <w:ind w:left="5102" w:hanging="1700"/>
      </w:pPr>
    </w:lvl>
  </w:abstractNum>
  <w:abstractNum w:abstractNumId="24" w15:restartNumberingAfterBreak="0">
    <w:nsid w:val="58962A05"/>
    <w:multiLevelType w:val="hybridMultilevel"/>
    <w:tmpl w:val="512095FE"/>
    <w:lvl w:ilvl="0" w:tplc="E64CAA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F2F4F66"/>
    <w:multiLevelType w:val="hybridMultilevel"/>
    <w:tmpl w:val="64D6D2C0"/>
    <w:lvl w:ilvl="0" w:tplc="3078B43E">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5F6A2806"/>
    <w:multiLevelType w:val="hybridMultilevel"/>
    <w:tmpl w:val="5448DC96"/>
    <w:lvl w:ilvl="0" w:tplc="04090015">
      <w:start w:val="1"/>
      <w:numFmt w:val="taiwaneseCountingThousand"/>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7" w15:restartNumberingAfterBreak="0">
    <w:nsid w:val="65B22AF8"/>
    <w:multiLevelType w:val="hybridMultilevel"/>
    <w:tmpl w:val="2A8CB48C"/>
    <w:lvl w:ilvl="0" w:tplc="9B3CB34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8E27BDD"/>
    <w:multiLevelType w:val="multilevel"/>
    <w:tmpl w:val="E968C694"/>
    <w:lvl w:ilvl="0">
      <w:start w:val="1"/>
      <w:numFmt w:val="taiwaneseCountingThousand"/>
      <w:suff w:val="nothing"/>
      <w:lvlText w:val="%1、"/>
      <w:lvlJc w:val="left"/>
      <w:pPr>
        <w:ind w:left="605" w:hanging="480"/>
      </w:pPr>
      <w:rPr>
        <w:rFonts w:ascii="標楷體" w:eastAsia="標楷體" w:hAnsi="標楷體" w:hint="eastAsia"/>
      </w:rPr>
    </w:lvl>
    <w:lvl w:ilvl="1">
      <w:start w:val="1"/>
      <w:numFmt w:val="ideographTraditional"/>
      <w:lvlText w:val="%2、"/>
      <w:lvlJc w:val="left"/>
      <w:pPr>
        <w:ind w:left="1085" w:hanging="480"/>
      </w:pPr>
      <w:rPr>
        <w:rFonts w:hint="eastAsia"/>
      </w:rPr>
    </w:lvl>
    <w:lvl w:ilvl="2">
      <w:start w:val="1"/>
      <w:numFmt w:val="lowerRoman"/>
      <w:lvlText w:val="%3."/>
      <w:lvlJc w:val="right"/>
      <w:pPr>
        <w:ind w:left="1565" w:hanging="480"/>
      </w:pPr>
      <w:rPr>
        <w:rFonts w:hint="eastAsia"/>
      </w:rPr>
    </w:lvl>
    <w:lvl w:ilvl="3">
      <w:start w:val="1"/>
      <w:numFmt w:val="decimal"/>
      <w:lvlText w:val="%4."/>
      <w:lvlJc w:val="left"/>
      <w:pPr>
        <w:ind w:left="2045" w:hanging="480"/>
      </w:pPr>
      <w:rPr>
        <w:rFonts w:hint="eastAsia"/>
      </w:rPr>
    </w:lvl>
    <w:lvl w:ilvl="4">
      <w:start w:val="1"/>
      <w:numFmt w:val="ideographTraditional"/>
      <w:lvlText w:val="%5、"/>
      <w:lvlJc w:val="left"/>
      <w:pPr>
        <w:ind w:left="2525" w:hanging="480"/>
      </w:pPr>
      <w:rPr>
        <w:rFonts w:hint="eastAsia"/>
      </w:rPr>
    </w:lvl>
    <w:lvl w:ilvl="5">
      <w:start w:val="1"/>
      <w:numFmt w:val="lowerRoman"/>
      <w:lvlText w:val="%6."/>
      <w:lvlJc w:val="right"/>
      <w:pPr>
        <w:ind w:left="3005" w:hanging="480"/>
      </w:pPr>
      <w:rPr>
        <w:rFonts w:hint="eastAsia"/>
      </w:rPr>
    </w:lvl>
    <w:lvl w:ilvl="6">
      <w:start w:val="1"/>
      <w:numFmt w:val="decimal"/>
      <w:lvlText w:val="%7."/>
      <w:lvlJc w:val="left"/>
      <w:pPr>
        <w:ind w:left="3485" w:hanging="480"/>
      </w:pPr>
      <w:rPr>
        <w:rFonts w:hint="eastAsia"/>
      </w:rPr>
    </w:lvl>
    <w:lvl w:ilvl="7">
      <w:start w:val="1"/>
      <w:numFmt w:val="ideographTraditional"/>
      <w:lvlText w:val="%8、"/>
      <w:lvlJc w:val="left"/>
      <w:pPr>
        <w:ind w:left="3965" w:hanging="480"/>
      </w:pPr>
      <w:rPr>
        <w:rFonts w:hint="eastAsia"/>
      </w:rPr>
    </w:lvl>
    <w:lvl w:ilvl="8">
      <w:start w:val="1"/>
      <w:numFmt w:val="lowerRoman"/>
      <w:lvlText w:val="%9."/>
      <w:lvlJc w:val="right"/>
      <w:pPr>
        <w:ind w:left="4445" w:hanging="480"/>
      </w:pPr>
      <w:rPr>
        <w:rFonts w:hint="eastAsia"/>
      </w:rPr>
    </w:lvl>
  </w:abstractNum>
  <w:abstractNum w:abstractNumId="29" w15:restartNumberingAfterBreak="0">
    <w:nsid w:val="697C7A5A"/>
    <w:multiLevelType w:val="hybridMultilevel"/>
    <w:tmpl w:val="1DBE5036"/>
    <w:lvl w:ilvl="0" w:tplc="1B249574">
      <w:start w:val="1"/>
      <w:numFmt w:val="taiwaneseCountingThousand"/>
      <w:lvlText w:val="(%1)"/>
      <w:lvlJc w:val="left"/>
      <w:pPr>
        <w:ind w:left="1385" w:hanging="480"/>
      </w:pPr>
      <w:rPr>
        <w:rFonts w:hint="default"/>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30" w15:restartNumberingAfterBreak="0">
    <w:nsid w:val="6AC67A55"/>
    <w:multiLevelType w:val="hybridMultilevel"/>
    <w:tmpl w:val="025850BA"/>
    <w:lvl w:ilvl="0" w:tplc="185833AE">
      <w:start w:val="1"/>
      <w:numFmt w:val="taiwaneseCountingThousand"/>
      <w:lvlText w:val="%1、"/>
      <w:lvlJc w:val="left"/>
      <w:pPr>
        <w:ind w:left="720" w:hanging="48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1" w15:restartNumberingAfterBreak="0">
    <w:nsid w:val="6D98247A"/>
    <w:multiLevelType w:val="hybridMultilevel"/>
    <w:tmpl w:val="4508C2E6"/>
    <w:lvl w:ilvl="0" w:tplc="4E8E0B64">
      <w:start w:val="1"/>
      <w:numFmt w:val="taiwaneseCountingThousand"/>
      <w:lvlText w:val="%1、"/>
      <w:lvlJc w:val="left"/>
      <w:pPr>
        <w:ind w:left="600" w:hanging="48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32" w15:restartNumberingAfterBreak="0">
    <w:nsid w:val="72087633"/>
    <w:multiLevelType w:val="hybridMultilevel"/>
    <w:tmpl w:val="B30E8FCC"/>
    <w:lvl w:ilvl="0" w:tplc="EB34E998">
      <w:start w:val="1"/>
      <w:numFmt w:val="taiwaneseCountingThousand"/>
      <w:suff w:val="nothing"/>
      <w:lvlText w:val="%1、"/>
      <w:lvlJc w:val="left"/>
      <w:pPr>
        <w:ind w:left="480" w:hanging="480"/>
      </w:pPr>
      <w:rPr>
        <w:rFonts w:ascii="Times New Roman" w:hint="default"/>
        <w:u w:val="non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5ED6576"/>
    <w:multiLevelType w:val="multilevel"/>
    <w:tmpl w:val="FA30D06C"/>
    <w:lvl w:ilvl="0">
      <w:start w:val="4"/>
      <w:numFmt w:val="taiwaneseCountingThousand"/>
      <w:lvlText w:val="第%1條"/>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7B31524E"/>
    <w:multiLevelType w:val="hybridMultilevel"/>
    <w:tmpl w:val="0CCE7A06"/>
    <w:lvl w:ilvl="0" w:tplc="A9EE8D8E">
      <w:start w:val="1"/>
      <w:numFmt w:val="bullet"/>
      <w:suff w:val="nothing"/>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070356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8555210">
    <w:abstractNumId w:val="11"/>
  </w:num>
  <w:num w:numId="3" w16cid:durableId="524951669">
    <w:abstractNumId w:val="25"/>
  </w:num>
  <w:num w:numId="4" w16cid:durableId="1750930807">
    <w:abstractNumId w:val="22"/>
  </w:num>
  <w:num w:numId="5" w16cid:durableId="1944342294">
    <w:abstractNumId w:val="1"/>
  </w:num>
  <w:num w:numId="6" w16cid:durableId="356657408">
    <w:abstractNumId w:val="0"/>
  </w:num>
  <w:num w:numId="7" w16cid:durableId="1452823193">
    <w:abstractNumId w:val="5"/>
  </w:num>
  <w:num w:numId="8" w16cid:durableId="1937204252">
    <w:abstractNumId w:val="21"/>
  </w:num>
  <w:num w:numId="9" w16cid:durableId="1686131411">
    <w:abstractNumId w:val="24"/>
  </w:num>
  <w:num w:numId="10" w16cid:durableId="752094857">
    <w:abstractNumId w:val="15"/>
  </w:num>
  <w:num w:numId="11" w16cid:durableId="1270813963">
    <w:abstractNumId w:val="20"/>
  </w:num>
  <w:num w:numId="12" w16cid:durableId="1898010928">
    <w:abstractNumId w:val="7"/>
  </w:num>
  <w:num w:numId="13" w16cid:durableId="512181787">
    <w:abstractNumId w:val="17"/>
  </w:num>
  <w:num w:numId="14" w16cid:durableId="2026707106">
    <w:abstractNumId w:val="18"/>
  </w:num>
  <w:num w:numId="15" w16cid:durableId="1662150970">
    <w:abstractNumId w:val="10"/>
  </w:num>
  <w:num w:numId="16" w16cid:durableId="1966963290">
    <w:abstractNumId w:val="34"/>
  </w:num>
  <w:num w:numId="17" w16cid:durableId="719520825">
    <w:abstractNumId w:val="13"/>
  </w:num>
  <w:num w:numId="18" w16cid:durableId="1126122870">
    <w:abstractNumId w:val="32"/>
  </w:num>
  <w:num w:numId="19" w16cid:durableId="1348679620">
    <w:abstractNumId w:val="29"/>
  </w:num>
  <w:num w:numId="20" w16cid:durableId="1189686604">
    <w:abstractNumId w:val="26"/>
  </w:num>
  <w:num w:numId="21" w16cid:durableId="1229458643">
    <w:abstractNumId w:val="8"/>
  </w:num>
  <w:num w:numId="22" w16cid:durableId="111751601">
    <w:abstractNumId w:val="2"/>
  </w:num>
  <w:num w:numId="23" w16cid:durableId="1409229807">
    <w:abstractNumId w:val="28"/>
  </w:num>
  <w:num w:numId="24" w16cid:durableId="553278743">
    <w:abstractNumId w:val="30"/>
  </w:num>
  <w:num w:numId="25" w16cid:durableId="1102334732">
    <w:abstractNumId w:val="6"/>
  </w:num>
  <w:num w:numId="26" w16cid:durableId="687146594">
    <w:abstractNumId w:val="4"/>
  </w:num>
  <w:num w:numId="27" w16cid:durableId="2135101765">
    <w:abstractNumId w:val="31"/>
  </w:num>
  <w:num w:numId="28" w16cid:durableId="1067647256">
    <w:abstractNumId w:val="9"/>
  </w:num>
  <w:num w:numId="29" w16cid:durableId="1542937017">
    <w:abstractNumId w:val="27"/>
  </w:num>
  <w:num w:numId="30" w16cid:durableId="1560048252">
    <w:abstractNumId w:val="3"/>
  </w:num>
  <w:num w:numId="31" w16cid:durableId="812940292">
    <w:abstractNumId w:val="33"/>
  </w:num>
  <w:num w:numId="32" w16cid:durableId="1580166709">
    <w:abstractNumId w:val="12"/>
  </w:num>
  <w:num w:numId="33" w16cid:durableId="1195994509">
    <w:abstractNumId w:val="16"/>
  </w:num>
  <w:num w:numId="34" w16cid:durableId="2079937765">
    <w:abstractNumId w:val="19"/>
  </w:num>
  <w:num w:numId="35" w16cid:durableId="539174512">
    <w:abstractNumId w:val="1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80"/>
  <w:drawingGridHorizontalSpacing w:val="120"/>
  <w:displayHorizontalDrawingGridEvery w:val="2"/>
  <w:displayVerticalDrawingGridEvery w:val="2"/>
  <w:characterSpacingControl w:val="doNotCompress"/>
  <w:hdrShapeDefaults>
    <o:shapedefaults v:ext="edit" spidmax="3208"/>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152C2"/>
    <w:rsid w:val="0000431D"/>
    <w:rsid w:val="00004917"/>
    <w:rsid w:val="00006621"/>
    <w:rsid w:val="00007367"/>
    <w:rsid w:val="00007389"/>
    <w:rsid w:val="00011C9A"/>
    <w:rsid w:val="00012715"/>
    <w:rsid w:val="00015E2D"/>
    <w:rsid w:val="00016DCE"/>
    <w:rsid w:val="00021F25"/>
    <w:rsid w:val="00025132"/>
    <w:rsid w:val="00026263"/>
    <w:rsid w:val="0002738B"/>
    <w:rsid w:val="00031CF2"/>
    <w:rsid w:val="000320F5"/>
    <w:rsid w:val="00032BF4"/>
    <w:rsid w:val="000435C2"/>
    <w:rsid w:val="00043939"/>
    <w:rsid w:val="00044606"/>
    <w:rsid w:val="000452B8"/>
    <w:rsid w:val="00046A45"/>
    <w:rsid w:val="00046F64"/>
    <w:rsid w:val="00052F30"/>
    <w:rsid w:val="00054A4A"/>
    <w:rsid w:val="00060A84"/>
    <w:rsid w:val="00070DD6"/>
    <w:rsid w:val="00071209"/>
    <w:rsid w:val="0007356A"/>
    <w:rsid w:val="00073B20"/>
    <w:rsid w:val="00074CE2"/>
    <w:rsid w:val="00076ADB"/>
    <w:rsid w:val="00082DD2"/>
    <w:rsid w:val="00083FD2"/>
    <w:rsid w:val="00085419"/>
    <w:rsid w:val="00086BE6"/>
    <w:rsid w:val="000910BF"/>
    <w:rsid w:val="00091ECB"/>
    <w:rsid w:val="00094258"/>
    <w:rsid w:val="00094A9C"/>
    <w:rsid w:val="00095C99"/>
    <w:rsid w:val="000A134A"/>
    <w:rsid w:val="000A1811"/>
    <w:rsid w:val="000A5FA1"/>
    <w:rsid w:val="000A6A1F"/>
    <w:rsid w:val="000A6B05"/>
    <w:rsid w:val="000B30B4"/>
    <w:rsid w:val="000B6DD3"/>
    <w:rsid w:val="000B7005"/>
    <w:rsid w:val="000C077F"/>
    <w:rsid w:val="000C14C3"/>
    <w:rsid w:val="000C381F"/>
    <w:rsid w:val="000C7F94"/>
    <w:rsid w:val="000D2E9F"/>
    <w:rsid w:val="000D2F8F"/>
    <w:rsid w:val="000D45CF"/>
    <w:rsid w:val="000D47B0"/>
    <w:rsid w:val="000D67D0"/>
    <w:rsid w:val="000E105D"/>
    <w:rsid w:val="000E280F"/>
    <w:rsid w:val="000E2D48"/>
    <w:rsid w:val="000E4713"/>
    <w:rsid w:val="000F1E43"/>
    <w:rsid w:val="000F215A"/>
    <w:rsid w:val="000F4A6F"/>
    <w:rsid w:val="000F5753"/>
    <w:rsid w:val="000F64C4"/>
    <w:rsid w:val="000F64E2"/>
    <w:rsid w:val="00103B6E"/>
    <w:rsid w:val="00104A11"/>
    <w:rsid w:val="00105C97"/>
    <w:rsid w:val="00106614"/>
    <w:rsid w:val="00107366"/>
    <w:rsid w:val="0011037F"/>
    <w:rsid w:val="001114EA"/>
    <w:rsid w:val="0011192B"/>
    <w:rsid w:val="001137C8"/>
    <w:rsid w:val="001138B3"/>
    <w:rsid w:val="00115434"/>
    <w:rsid w:val="00116004"/>
    <w:rsid w:val="0011787D"/>
    <w:rsid w:val="00125371"/>
    <w:rsid w:val="0012666B"/>
    <w:rsid w:val="001310CC"/>
    <w:rsid w:val="00131B3E"/>
    <w:rsid w:val="00132DDF"/>
    <w:rsid w:val="0013351C"/>
    <w:rsid w:val="001346E2"/>
    <w:rsid w:val="0013696A"/>
    <w:rsid w:val="00141665"/>
    <w:rsid w:val="0014305F"/>
    <w:rsid w:val="0014495F"/>
    <w:rsid w:val="001558CC"/>
    <w:rsid w:val="00160CE0"/>
    <w:rsid w:val="00163126"/>
    <w:rsid w:val="00163FD1"/>
    <w:rsid w:val="00167454"/>
    <w:rsid w:val="00167A3E"/>
    <w:rsid w:val="00176068"/>
    <w:rsid w:val="00186BA0"/>
    <w:rsid w:val="001914E0"/>
    <w:rsid w:val="00191DA3"/>
    <w:rsid w:val="00192E8D"/>
    <w:rsid w:val="0019469E"/>
    <w:rsid w:val="00194EC1"/>
    <w:rsid w:val="00197181"/>
    <w:rsid w:val="001A0FCB"/>
    <w:rsid w:val="001A11F0"/>
    <w:rsid w:val="001A3DA0"/>
    <w:rsid w:val="001A674B"/>
    <w:rsid w:val="001A68C4"/>
    <w:rsid w:val="001B1368"/>
    <w:rsid w:val="001B2D54"/>
    <w:rsid w:val="001B306F"/>
    <w:rsid w:val="001B6B31"/>
    <w:rsid w:val="001B6E4E"/>
    <w:rsid w:val="001C4AEC"/>
    <w:rsid w:val="001C66D8"/>
    <w:rsid w:val="001D0989"/>
    <w:rsid w:val="001D11F9"/>
    <w:rsid w:val="001D6EA3"/>
    <w:rsid w:val="001E46F5"/>
    <w:rsid w:val="001F21A0"/>
    <w:rsid w:val="001F3A39"/>
    <w:rsid w:val="001F3C93"/>
    <w:rsid w:val="001F3D4F"/>
    <w:rsid w:val="001F4E67"/>
    <w:rsid w:val="00205C45"/>
    <w:rsid w:val="00207869"/>
    <w:rsid w:val="00210C11"/>
    <w:rsid w:val="002130DC"/>
    <w:rsid w:val="0021494D"/>
    <w:rsid w:val="00215954"/>
    <w:rsid w:val="0021604B"/>
    <w:rsid w:val="00222902"/>
    <w:rsid w:val="00226D98"/>
    <w:rsid w:val="00227890"/>
    <w:rsid w:val="00227D75"/>
    <w:rsid w:val="0023031D"/>
    <w:rsid w:val="00231769"/>
    <w:rsid w:val="00235340"/>
    <w:rsid w:val="00237807"/>
    <w:rsid w:val="0024097B"/>
    <w:rsid w:val="00245C0C"/>
    <w:rsid w:val="00245F98"/>
    <w:rsid w:val="002508A4"/>
    <w:rsid w:val="00252279"/>
    <w:rsid w:val="00252B62"/>
    <w:rsid w:val="0025308C"/>
    <w:rsid w:val="00253E4C"/>
    <w:rsid w:val="00254728"/>
    <w:rsid w:val="00255726"/>
    <w:rsid w:val="00255C90"/>
    <w:rsid w:val="00256D81"/>
    <w:rsid w:val="00260306"/>
    <w:rsid w:val="00260396"/>
    <w:rsid w:val="00262BAC"/>
    <w:rsid w:val="00262C67"/>
    <w:rsid w:val="002650EC"/>
    <w:rsid w:val="00267BCF"/>
    <w:rsid w:val="002725C6"/>
    <w:rsid w:val="00272D26"/>
    <w:rsid w:val="002735BA"/>
    <w:rsid w:val="0027529C"/>
    <w:rsid w:val="00276314"/>
    <w:rsid w:val="002833EF"/>
    <w:rsid w:val="002835EE"/>
    <w:rsid w:val="00284996"/>
    <w:rsid w:val="00284B94"/>
    <w:rsid w:val="0029049E"/>
    <w:rsid w:val="00292C52"/>
    <w:rsid w:val="00295894"/>
    <w:rsid w:val="00296B30"/>
    <w:rsid w:val="00296CB4"/>
    <w:rsid w:val="002A0F05"/>
    <w:rsid w:val="002A22D8"/>
    <w:rsid w:val="002A7DEF"/>
    <w:rsid w:val="002A7E4F"/>
    <w:rsid w:val="002B208F"/>
    <w:rsid w:val="002B4427"/>
    <w:rsid w:val="002B5519"/>
    <w:rsid w:val="002B5F40"/>
    <w:rsid w:val="002B797F"/>
    <w:rsid w:val="002C3A6B"/>
    <w:rsid w:val="002C4C20"/>
    <w:rsid w:val="002C5183"/>
    <w:rsid w:val="002C5886"/>
    <w:rsid w:val="002D0727"/>
    <w:rsid w:val="002D1A88"/>
    <w:rsid w:val="002D329D"/>
    <w:rsid w:val="002D4A40"/>
    <w:rsid w:val="002D6B1F"/>
    <w:rsid w:val="002E01B0"/>
    <w:rsid w:val="002E02AD"/>
    <w:rsid w:val="002E1CB8"/>
    <w:rsid w:val="002E68E5"/>
    <w:rsid w:val="002F0B66"/>
    <w:rsid w:val="002F15D3"/>
    <w:rsid w:val="002F16E1"/>
    <w:rsid w:val="002F1EB6"/>
    <w:rsid w:val="002F2940"/>
    <w:rsid w:val="002F43A8"/>
    <w:rsid w:val="002F557E"/>
    <w:rsid w:val="002F595B"/>
    <w:rsid w:val="002F596E"/>
    <w:rsid w:val="002F619C"/>
    <w:rsid w:val="002F68AC"/>
    <w:rsid w:val="002F7580"/>
    <w:rsid w:val="00300D84"/>
    <w:rsid w:val="00301CA6"/>
    <w:rsid w:val="003051D6"/>
    <w:rsid w:val="00305261"/>
    <w:rsid w:val="003052F0"/>
    <w:rsid w:val="00305AAE"/>
    <w:rsid w:val="00306EC0"/>
    <w:rsid w:val="00307684"/>
    <w:rsid w:val="00307850"/>
    <w:rsid w:val="00307E38"/>
    <w:rsid w:val="003112CA"/>
    <w:rsid w:val="0031237B"/>
    <w:rsid w:val="00313032"/>
    <w:rsid w:val="00313646"/>
    <w:rsid w:val="00313A5E"/>
    <w:rsid w:val="003163D9"/>
    <w:rsid w:val="00317737"/>
    <w:rsid w:val="0032106B"/>
    <w:rsid w:val="00324492"/>
    <w:rsid w:val="003344BB"/>
    <w:rsid w:val="00334E7C"/>
    <w:rsid w:val="003408E0"/>
    <w:rsid w:val="00341443"/>
    <w:rsid w:val="0034455C"/>
    <w:rsid w:val="003452CD"/>
    <w:rsid w:val="00350A82"/>
    <w:rsid w:val="00351507"/>
    <w:rsid w:val="00352834"/>
    <w:rsid w:val="003548D9"/>
    <w:rsid w:val="003609D0"/>
    <w:rsid w:val="00360B6A"/>
    <w:rsid w:val="00360CAD"/>
    <w:rsid w:val="0036100D"/>
    <w:rsid w:val="00362F9F"/>
    <w:rsid w:val="00363B72"/>
    <w:rsid w:val="00376624"/>
    <w:rsid w:val="00377048"/>
    <w:rsid w:val="003818B6"/>
    <w:rsid w:val="003832A3"/>
    <w:rsid w:val="00384571"/>
    <w:rsid w:val="00384732"/>
    <w:rsid w:val="00384B29"/>
    <w:rsid w:val="00386A50"/>
    <w:rsid w:val="00390495"/>
    <w:rsid w:val="00395E05"/>
    <w:rsid w:val="003A0DCC"/>
    <w:rsid w:val="003A169F"/>
    <w:rsid w:val="003A2D4B"/>
    <w:rsid w:val="003A3107"/>
    <w:rsid w:val="003A33DA"/>
    <w:rsid w:val="003A4CC4"/>
    <w:rsid w:val="003A780E"/>
    <w:rsid w:val="003B03D5"/>
    <w:rsid w:val="003B0B25"/>
    <w:rsid w:val="003B1992"/>
    <w:rsid w:val="003B37F2"/>
    <w:rsid w:val="003B5773"/>
    <w:rsid w:val="003C0DB7"/>
    <w:rsid w:val="003C155F"/>
    <w:rsid w:val="003C3A70"/>
    <w:rsid w:val="003C44B6"/>
    <w:rsid w:val="003C7F5B"/>
    <w:rsid w:val="003D097C"/>
    <w:rsid w:val="003D2FF0"/>
    <w:rsid w:val="003D38F0"/>
    <w:rsid w:val="003D50B0"/>
    <w:rsid w:val="003D5CA1"/>
    <w:rsid w:val="003E0A46"/>
    <w:rsid w:val="003E37D0"/>
    <w:rsid w:val="003E3890"/>
    <w:rsid w:val="003E4D2B"/>
    <w:rsid w:val="003E56B1"/>
    <w:rsid w:val="003F1064"/>
    <w:rsid w:val="003F1494"/>
    <w:rsid w:val="003F792B"/>
    <w:rsid w:val="004041CC"/>
    <w:rsid w:val="004063E9"/>
    <w:rsid w:val="004075F8"/>
    <w:rsid w:val="0040798A"/>
    <w:rsid w:val="00411052"/>
    <w:rsid w:val="00412C56"/>
    <w:rsid w:val="00414B0A"/>
    <w:rsid w:val="00415637"/>
    <w:rsid w:val="00415A77"/>
    <w:rsid w:val="00416AA6"/>
    <w:rsid w:val="00422D0A"/>
    <w:rsid w:val="004234F6"/>
    <w:rsid w:val="00423580"/>
    <w:rsid w:val="004252F7"/>
    <w:rsid w:val="004275BB"/>
    <w:rsid w:val="00430575"/>
    <w:rsid w:val="0043064D"/>
    <w:rsid w:val="0043458D"/>
    <w:rsid w:val="00436BB6"/>
    <w:rsid w:val="0043736E"/>
    <w:rsid w:val="00441934"/>
    <w:rsid w:val="00442542"/>
    <w:rsid w:val="00443AB1"/>
    <w:rsid w:val="004455BF"/>
    <w:rsid w:val="0044655F"/>
    <w:rsid w:val="00447AC2"/>
    <w:rsid w:val="00453C7C"/>
    <w:rsid w:val="00456219"/>
    <w:rsid w:val="00457134"/>
    <w:rsid w:val="00457F90"/>
    <w:rsid w:val="0046047F"/>
    <w:rsid w:val="00460BE8"/>
    <w:rsid w:val="00462425"/>
    <w:rsid w:val="00462C67"/>
    <w:rsid w:val="00465DCF"/>
    <w:rsid w:val="004716A6"/>
    <w:rsid w:val="00471C2B"/>
    <w:rsid w:val="00472A31"/>
    <w:rsid w:val="00473F76"/>
    <w:rsid w:val="00474B28"/>
    <w:rsid w:val="004755DC"/>
    <w:rsid w:val="0047563F"/>
    <w:rsid w:val="00483E17"/>
    <w:rsid w:val="00485D47"/>
    <w:rsid w:val="004860D2"/>
    <w:rsid w:val="0048782E"/>
    <w:rsid w:val="0049002E"/>
    <w:rsid w:val="00491FC4"/>
    <w:rsid w:val="00493852"/>
    <w:rsid w:val="004A0153"/>
    <w:rsid w:val="004A0A93"/>
    <w:rsid w:val="004A2665"/>
    <w:rsid w:val="004A2F8D"/>
    <w:rsid w:val="004A3581"/>
    <w:rsid w:val="004A534C"/>
    <w:rsid w:val="004A5690"/>
    <w:rsid w:val="004A64EF"/>
    <w:rsid w:val="004A7088"/>
    <w:rsid w:val="004A724D"/>
    <w:rsid w:val="004A7964"/>
    <w:rsid w:val="004A7A95"/>
    <w:rsid w:val="004A7C15"/>
    <w:rsid w:val="004B1BCE"/>
    <w:rsid w:val="004B1DE8"/>
    <w:rsid w:val="004B29F0"/>
    <w:rsid w:val="004B393D"/>
    <w:rsid w:val="004B58B3"/>
    <w:rsid w:val="004C480C"/>
    <w:rsid w:val="004C4E3F"/>
    <w:rsid w:val="004C6DD8"/>
    <w:rsid w:val="004C7C82"/>
    <w:rsid w:val="004D1376"/>
    <w:rsid w:val="004D3F73"/>
    <w:rsid w:val="004D4F04"/>
    <w:rsid w:val="004D51F2"/>
    <w:rsid w:val="004E0C99"/>
    <w:rsid w:val="004E2640"/>
    <w:rsid w:val="004E41E5"/>
    <w:rsid w:val="004E48DA"/>
    <w:rsid w:val="004E60F4"/>
    <w:rsid w:val="004F0D11"/>
    <w:rsid w:val="004F2191"/>
    <w:rsid w:val="004F283A"/>
    <w:rsid w:val="004F5DB8"/>
    <w:rsid w:val="00501BAE"/>
    <w:rsid w:val="00502864"/>
    <w:rsid w:val="00502E0C"/>
    <w:rsid w:val="005032C6"/>
    <w:rsid w:val="00503A99"/>
    <w:rsid w:val="005072D6"/>
    <w:rsid w:val="00510F38"/>
    <w:rsid w:val="00511067"/>
    <w:rsid w:val="005130DE"/>
    <w:rsid w:val="00514B2F"/>
    <w:rsid w:val="005152AD"/>
    <w:rsid w:val="0051722B"/>
    <w:rsid w:val="00517A34"/>
    <w:rsid w:val="00517ED7"/>
    <w:rsid w:val="00520C81"/>
    <w:rsid w:val="00520E92"/>
    <w:rsid w:val="00521E7E"/>
    <w:rsid w:val="00522024"/>
    <w:rsid w:val="00523B2A"/>
    <w:rsid w:val="0052611E"/>
    <w:rsid w:val="00526D51"/>
    <w:rsid w:val="00530D78"/>
    <w:rsid w:val="00531068"/>
    <w:rsid w:val="00531182"/>
    <w:rsid w:val="0053190E"/>
    <w:rsid w:val="0053241C"/>
    <w:rsid w:val="00532A9E"/>
    <w:rsid w:val="005359F3"/>
    <w:rsid w:val="00535AC7"/>
    <w:rsid w:val="00537835"/>
    <w:rsid w:val="00544C54"/>
    <w:rsid w:val="005461A4"/>
    <w:rsid w:val="00550CF2"/>
    <w:rsid w:val="005524F0"/>
    <w:rsid w:val="005567DB"/>
    <w:rsid w:val="00557C4D"/>
    <w:rsid w:val="00561B84"/>
    <w:rsid w:val="0056276D"/>
    <w:rsid w:val="00563F5B"/>
    <w:rsid w:val="0056452A"/>
    <w:rsid w:val="0056514C"/>
    <w:rsid w:val="0057021A"/>
    <w:rsid w:val="005704A9"/>
    <w:rsid w:val="005721B1"/>
    <w:rsid w:val="00572905"/>
    <w:rsid w:val="0058233C"/>
    <w:rsid w:val="0058260A"/>
    <w:rsid w:val="0058573D"/>
    <w:rsid w:val="00587045"/>
    <w:rsid w:val="0059321F"/>
    <w:rsid w:val="00593EF8"/>
    <w:rsid w:val="00594471"/>
    <w:rsid w:val="00595C06"/>
    <w:rsid w:val="005A05C7"/>
    <w:rsid w:val="005A108C"/>
    <w:rsid w:val="005A580C"/>
    <w:rsid w:val="005A6576"/>
    <w:rsid w:val="005A65F3"/>
    <w:rsid w:val="005B09EB"/>
    <w:rsid w:val="005B61DD"/>
    <w:rsid w:val="005B68D6"/>
    <w:rsid w:val="005C2745"/>
    <w:rsid w:val="005C2B73"/>
    <w:rsid w:val="005C2D01"/>
    <w:rsid w:val="005C43E9"/>
    <w:rsid w:val="005C6D79"/>
    <w:rsid w:val="005D2593"/>
    <w:rsid w:val="005D2AE6"/>
    <w:rsid w:val="005D3E03"/>
    <w:rsid w:val="005E02C8"/>
    <w:rsid w:val="005E3977"/>
    <w:rsid w:val="005E4639"/>
    <w:rsid w:val="005E4C8B"/>
    <w:rsid w:val="005E5CEB"/>
    <w:rsid w:val="005E725E"/>
    <w:rsid w:val="005E7C38"/>
    <w:rsid w:val="005F118A"/>
    <w:rsid w:val="005F16A9"/>
    <w:rsid w:val="005F30C3"/>
    <w:rsid w:val="005F49AD"/>
    <w:rsid w:val="00602A9A"/>
    <w:rsid w:val="006035EC"/>
    <w:rsid w:val="0060428D"/>
    <w:rsid w:val="00604B0A"/>
    <w:rsid w:val="006079D4"/>
    <w:rsid w:val="00610464"/>
    <w:rsid w:val="006109F0"/>
    <w:rsid w:val="006111CB"/>
    <w:rsid w:val="00611EB1"/>
    <w:rsid w:val="006128A4"/>
    <w:rsid w:val="006155CF"/>
    <w:rsid w:val="0061687A"/>
    <w:rsid w:val="006178CD"/>
    <w:rsid w:val="006209A0"/>
    <w:rsid w:val="00621B47"/>
    <w:rsid w:val="00623173"/>
    <w:rsid w:val="00625A1C"/>
    <w:rsid w:val="00633047"/>
    <w:rsid w:val="00633115"/>
    <w:rsid w:val="006365A0"/>
    <w:rsid w:val="006365A9"/>
    <w:rsid w:val="00637DE5"/>
    <w:rsid w:val="006406D4"/>
    <w:rsid w:val="00640D40"/>
    <w:rsid w:val="006410FA"/>
    <w:rsid w:val="00641598"/>
    <w:rsid w:val="006420E0"/>
    <w:rsid w:val="0064277F"/>
    <w:rsid w:val="00642D54"/>
    <w:rsid w:val="0064550A"/>
    <w:rsid w:val="00646B8D"/>
    <w:rsid w:val="00647811"/>
    <w:rsid w:val="0065466D"/>
    <w:rsid w:val="006553BC"/>
    <w:rsid w:val="00660CEF"/>
    <w:rsid w:val="00664947"/>
    <w:rsid w:val="006718D5"/>
    <w:rsid w:val="00671FCE"/>
    <w:rsid w:val="00673BA5"/>
    <w:rsid w:val="00673C0F"/>
    <w:rsid w:val="0067471D"/>
    <w:rsid w:val="00674CEE"/>
    <w:rsid w:val="00674FB0"/>
    <w:rsid w:val="00677AD9"/>
    <w:rsid w:val="00681AC5"/>
    <w:rsid w:val="00681E01"/>
    <w:rsid w:val="006842CE"/>
    <w:rsid w:val="0068675F"/>
    <w:rsid w:val="00686AA3"/>
    <w:rsid w:val="00686D22"/>
    <w:rsid w:val="00686E8C"/>
    <w:rsid w:val="00687AA8"/>
    <w:rsid w:val="0069039E"/>
    <w:rsid w:val="00693AD5"/>
    <w:rsid w:val="00693F69"/>
    <w:rsid w:val="00694356"/>
    <w:rsid w:val="00695EDC"/>
    <w:rsid w:val="006965BA"/>
    <w:rsid w:val="006A262F"/>
    <w:rsid w:val="006A77BE"/>
    <w:rsid w:val="006B0D44"/>
    <w:rsid w:val="006B260D"/>
    <w:rsid w:val="006B4A05"/>
    <w:rsid w:val="006C01B1"/>
    <w:rsid w:val="006C045A"/>
    <w:rsid w:val="006C1485"/>
    <w:rsid w:val="006C3380"/>
    <w:rsid w:val="006C410B"/>
    <w:rsid w:val="006C536B"/>
    <w:rsid w:val="006C60FD"/>
    <w:rsid w:val="006C6B8E"/>
    <w:rsid w:val="006C77E9"/>
    <w:rsid w:val="006C7C7B"/>
    <w:rsid w:val="006D1519"/>
    <w:rsid w:val="006D1721"/>
    <w:rsid w:val="006D4843"/>
    <w:rsid w:val="006D537B"/>
    <w:rsid w:val="006D57CE"/>
    <w:rsid w:val="006D7596"/>
    <w:rsid w:val="006E484B"/>
    <w:rsid w:val="006E611A"/>
    <w:rsid w:val="006E7839"/>
    <w:rsid w:val="006F2413"/>
    <w:rsid w:val="006F4357"/>
    <w:rsid w:val="006F4934"/>
    <w:rsid w:val="006F5C80"/>
    <w:rsid w:val="006F6DBC"/>
    <w:rsid w:val="006F7147"/>
    <w:rsid w:val="006F7171"/>
    <w:rsid w:val="0070029F"/>
    <w:rsid w:val="007026EF"/>
    <w:rsid w:val="00703329"/>
    <w:rsid w:val="00703AB3"/>
    <w:rsid w:val="00704644"/>
    <w:rsid w:val="00705754"/>
    <w:rsid w:val="007071EE"/>
    <w:rsid w:val="007075EB"/>
    <w:rsid w:val="007100CE"/>
    <w:rsid w:val="00714935"/>
    <w:rsid w:val="007157FB"/>
    <w:rsid w:val="00715F10"/>
    <w:rsid w:val="00721850"/>
    <w:rsid w:val="00722700"/>
    <w:rsid w:val="00725487"/>
    <w:rsid w:val="00726841"/>
    <w:rsid w:val="00730204"/>
    <w:rsid w:val="007304B4"/>
    <w:rsid w:val="00730D12"/>
    <w:rsid w:val="00731760"/>
    <w:rsid w:val="00731816"/>
    <w:rsid w:val="0073190A"/>
    <w:rsid w:val="007329D8"/>
    <w:rsid w:val="007350CA"/>
    <w:rsid w:val="00740430"/>
    <w:rsid w:val="00746374"/>
    <w:rsid w:val="007471DE"/>
    <w:rsid w:val="0075119F"/>
    <w:rsid w:val="00754E89"/>
    <w:rsid w:val="00755CB1"/>
    <w:rsid w:val="0076095D"/>
    <w:rsid w:val="00761E97"/>
    <w:rsid w:val="0076495F"/>
    <w:rsid w:val="0076709E"/>
    <w:rsid w:val="007700C9"/>
    <w:rsid w:val="00771628"/>
    <w:rsid w:val="007734DE"/>
    <w:rsid w:val="00773C00"/>
    <w:rsid w:val="00773DFF"/>
    <w:rsid w:val="007757BF"/>
    <w:rsid w:val="00776833"/>
    <w:rsid w:val="0078249D"/>
    <w:rsid w:val="00783090"/>
    <w:rsid w:val="00791F9D"/>
    <w:rsid w:val="0079379B"/>
    <w:rsid w:val="007953E2"/>
    <w:rsid w:val="00796F71"/>
    <w:rsid w:val="007975D9"/>
    <w:rsid w:val="007B0D1F"/>
    <w:rsid w:val="007B112E"/>
    <w:rsid w:val="007B1230"/>
    <w:rsid w:val="007B1749"/>
    <w:rsid w:val="007B1B95"/>
    <w:rsid w:val="007C165A"/>
    <w:rsid w:val="007C3347"/>
    <w:rsid w:val="007C5AB1"/>
    <w:rsid w:val="007D0D3C"/>
    <w:rsid w:val="007D3537"/>
    <w:rsid w:val="007D3B20"/>
    <w:rsid w:val="007D46FC"/>
    <w:rsid w:val="007E5B80"/>
    <w:rsid w:val="007E6A54"/>
    <w:rsid w:val="007F2073"/>
    <w:rsid w:val="007F6070"/>
    <w:rsid w:val="007F72B9"/>
    <w:rsid w:val="007F750F"/>
    <w:rsid w:val="008018D4"/>
    <w:rsid w:val="00801B00"/>
    <w:rsid w:val="00803EDE"/>
    <w:rsid w:val="0080480F"/>
    <w:rsid w:val="00810D8E"/>
    <w:rsid w:val="008126DA"/>
    <w:rsid w:val="00814D97"/>
    <w:rsid w:val="0081619E"/>
    <w:rsid w:val="00821D01"/>
    <w:rsid w:val="008324BF"/>
    <w:rsid w:val="0083312F"/>
    <w:rsid w:val="00836028"/>
    <w:rsid w:val="00837F9E"/>
    <w:rsid w:val="00837FBB"/>
    <w:rsid w:val="008434A5"/>
    <w:rsid w:val="00846994"/>
    <w:rsid w:val="00850309"/>
    <w:rsid w:val="00851FCE"/>
    <w:rsid w:val="00854F25"/>
    <w:rsid w:val="00862169"/>
    <w:rsid w:val="0086520E"/>
    <w:rsid w:val="00865526"/>
    <w:rsid w:val="00867502"/>
    <w:rsid w:val="008710F3"/>
    <w:rsid w:val="008747C6"/>
    <w:rsid w:val="00874FD8"/>
    <w:rsid w:val="00882533"/>
    <w:rsid w:val="00885EB0"/>
    <w:rsid w:val="00887A03"/>
    <w:rsid w:val="008916DA"/>
    <w:rsid w:val="008934B0"/>
    <w:rsid w:val="00894F01"/>
    <w:rsid w:val="00897279"/>
    <w:rsid w:val="008A0ACA"/>
    <w:rsid w:val="008A1575"/>
    <w:rsid w:val="008A54E3"/>
    <w:rsid w:val="008A6ECA"/>
    <w:rsid w:val="008B182E"/>
    <w:rsid w:val="008B7718"/>
    <w:rsid w:val="008C4411"/>
    <w:rsid w:val="008C69BA"/>
    <w:rsid w:val="008D0331"/>
    <w:rsid w:val="008D10EC"/>
    <w:rsid w:val="008D1173"/>
    <w:rsid w:val="008D142C"/>
    <w:rsid w:val="008D2196"/>
    <w:rsid w:val="008D377E"/>
    <w:rsid w:val="008D3E89"/>
    <w:rsid w:val="008D62DA"/>
    <w:rsid w:val="008D637D"/>
    <w:rsid w:val="008D7D13"/>
    <w:rsid w:val="008E0985"/>
    <w:rsid w:val="008E0C5B"/>
    <w:rsid w:val="008E2D48"/>
    <w:rsid w:val="008E2F68"/>
    <w:rsid w:val="008E34A9"/>
    <w:rsid w:val="008E40DE"/>
    <w:rsid w:val="008E5316"/>
    <w:rsid w:val="008F078D"/>
    <w:rsid w:val="008F121C"/>
    <w:rsid w:val="008F208D"/>
    <w:rsid w:val="008F4DAF"/>
    <w:rsid w:val="008F7E40"/>
    <w:rsid w:val="00903242"/>
    <w:rsid w:val="00903AEB"/>
    <w:rsid w:val="009051A4"/>
    <w:rsid w:val="009130E5"/>
    <w:rsid w:val="009152C2"/>
    <w:rsid w:val="009221C5"/>
    <w:rsid w:val="009239D9"/>
    <w:rsid w:val="0092582E"/>
    <w:rsid w:val="00926553"/>
    <w:rsid w:val="00926EB7"/>
    <w:rsid w:val="00931A0B"/>
    <w:rsid w:val="0093266A"/>
    <w:rsid w:val="00937106"/>
    <w:rsid w:val="00937647"/>
    <w:rsid w:val="00940934"/>
    <w:rsid w:val="00941FE8"/>
    <w:rsid w:val="009423FD"/>
    <w:rsid w:val="009427BA"/>
    <w:rsid w:val="00945FF8"/>
    <w:rsid w:val="00946E7B"/>
    <w:rsid w:val="00947395"/>
    <w:rsid w:val="009474E3"/>
    <w:rsid w:val="00947841"/>
    <w:rsid w:val="009513EA"/>
    <w:rsid w:val="00952F97"/>
    <w:rsid w:val="00954C48"/>
    <w:rsid w:val="0095541D"/>
    <w:rsid w:val="00957EF4"/>
    <w:rsid w:val="00961619"/>
    <w:rsid w:val="00962C1E"/>
    <w:rsid w:val="00963754"/>
    <w:rsid w:val="009658CE"/>
    <w:rsid w:val="00970296"/>
    <w:rsid w:val="00970C71"/>
    <w:rsid w:val="00972A7F"/>
    <w:rsid w:val="00973551"/>
    <w:rsid w:val="00975999"/>
    <w:rsid w:val="00977215"/>
    <w:rsid w:val="0098131E"/>
    <w:rsid w:val="00986D0B"/>
    <w:rsid w:val="00991559"/>
    <w:rsid w:val="00991A68"/>
    <w:rsid w:val="00991AB4"/>
    <w:rsid w:val="00992F0C"/>
    <w:rsid w:val="00993013"/>
    <w:rsid w:val="00995F8E"/>
    <w:rsid w:val="009A0AAF"/>
    <w:rsid w:val="009A18D1"/>
    <w:rsid w:val="009A2CA3"/>
    <w:rsid w:val="009A4888"/>
    <w:rsid w:val="009B034E"/>
    <w:rsid w:val="009B410B"/>
    <w:rsid w:val="009B431F"/>
    <w:rsid w:val="009B4745"/>
    <w:rsid w:val="009B52D0"/>
    <w:rsid w:val="009B5C25"/>
    <w:rsid w:val="009B5D0A"/>
    <w:rsid w:val="009B6124"/>
    <w:rsid w:val="009C0115"/>
    <w:rsid w:val="009C0FF8"/>
    <w:rsid w:val="009C20F3"/>
    <w:rsid w:val="009C3BED"/>
    <w:rsid w:val="009C43BA"/>
    <w:rsid w:val="009C4DAF"/>
    <w:rsid w:val="009C620B"/>
    <w:rsid w:val="009C6708"/>
    <w:rsid w:val="009D0EAC"/>
    <w:rsid w:val="009D2207"/>
    <w:rsid w:val="009D66CB"/>
    <w:rsid w:val="009D7286"/>
    <w:rsid w:val="009E0474"/>
    <w:rsid w:val="009E09F6"/>
    <w:rsid w:val="009E2E07"/>
    <w:rsid w:val="009E6466"/>
    <w:rsid w:val="009E6FCA"/>
    <w:rsid w:val="009E714E"/>
    <w:rsid w:val="009F2B2B"/>
    <w:rsid w:val="009F482B"/>
    <w:rsid w:val="009F5101"/>
    <w:rsid w:val="009F7601"/>
    <w:rsid w:val="00A01240"/>
    <w:rsid w:val="00A05D14"/>
    <w:rsid w:val="00A10430"/>
    <w:rsid w:val="00A10C55"/>
    <w:rsid w:val="00A148D7"/>
    <w:rsid w:val="00A20F37"/>
    <w:rsid w:val="00A2643A"/>
    <w:rsid w:val="00A26639"/>
    <w:rsid w:val="00A27054"/>
    <w:rsid w:val="00A32025"/>
    <w:rsid w:val="00A32AEE"/>
    <w:rsid w:val="00A33B1E"/>
    <w:rsid w:val="00A34B68"/>
    <w:rsid w:val="00A36F16"/>
    <w:rsid w:val="00A40067"/>
    <w:rsid w:val="00A4082F"/>
    <w:rsid w:val="00A446D1"/>
    <w:rsid w:val="00A44D70"/>
    <w:rsid w:val="00A45326"/>
    <w:rsid w:val="00A4627F"/>
    <w:rsid w:val="00A47724"/>
    <w:rsid w:val="00A508B2"/>
    <w:rsid w:val="00A51911"/>
    <w:rsid w:val="00A52346"/>
    <w:rsid w:val="00A531B8"/>
    <w:rsid w:val="00A56B33"/>
    <w:rsid w:val="00A672E7"/>
    <w:rsid w:val="00A70D21"/>
    <w:rsid w:val="00A710A0"/>
    <w:rsid w:val="00A714BC"/>
    <w:rsid w:val="00A71B9D"/>
    <w:rsid w:val="00A73AFB"/>
    <w:rsid w:val="00A76B70"/>
    <w:rsid w:val="00A83461"/>
    <w:rsid w:val="00A83B8B"/>
    <w:rsid w:val="00A8580B"/>
    <w:rsid w:val="00A868FE"/>
    <w:rsid w:val="00A91850"/>
    <w:rsid w:val="00A91AAB"/>
    <w:rsid w:val="00A9639E"/>
    <w:rsid w:val="00AA2949"/>
    <w:rsid w:val="00AA29B8"/>
    <w:rsid w:val="00AA74FA"/>
    <w:rsid w:val="00AA7CB0"/>
    <w:rsid w:val="00AB3596"/>
    <w:rsid w:val="00AB5E07"/>
    <w:rsid w:val="00AB6102"/>
    <w:rsid w:val="00AB7A5E"/>
    <w:rsid w:val="00AC0540"/>
    <w:rsid w:val="00AC12DD"/>
    <w:rsid w:val="00AD48B8"/>
    <w:rsid w:val="00AD6663"/>
    <w:rsid w:val="00AD6934"/>
    <w:rsid w:val="00AE24A8"/>
    <w:rsid w:val="00AE5433"/>
    <w:rsid w:val="00AF1188"/>
    <w:rsid w:val="00AF1204"/>
    <w:rsid w:val="00AF1A66"/>
    <w:rsid w:val="00AF2213"/>
    <w:rsid w:val="00AF2709"/>
    <w:rsid w:val="00B00C4E"/>
    <w:rsid w:val="00B00EF5"/>
    <w:rsid w:val="00B015A2"/>
    <w:rsid w:val="00B017AE"/>
    <w:rsid w:val="00B04E15"/>
    <w:rsid w:val="00B1119B"/>
    <w:rsid w:val="00B11B7E"/>
    <w:rsid w:val="00B15BF0"/>
    <w:rsid w:val="00B216EA"/>
    <w:rsid w:val="00B236B0"/>
    <w:rsid w:val="00B23C49"/>
    <w:rsid w:val="00B2425B"/>
    <w:rsid w:val="00B244DD"/>
    <w:rsid w:val="00B25C7B"/>
    <w:rsid w:val="00B30F78"/>
    <w:rsid w:val="00B32E12"/>
    <w:rsid w:val="00B34494"/>
    <w:rsid w:val="00B35B95"/>
    <w:rsid w:val="00B416D3"/>
    <w:rsid w:val="00B43895"/>
    <w:rsid w:val="00B43E14"/>
    <w:rsid w:val="00B453CF"/>
    <w:rsid w:val="00B459F2"/>
    <w:rsid w:val="00B50B4F"/>
    <w:rsid w:val="00B51BC3"/>
    <w:rsid w:val="00B52FC3"/>
    <w:rsid w:val="00B54BF9"/>
    <w:rsid w:val="00B55BAC"/>
    <w:rsid w:val="00B6178A"/>
    <w:rsid w:val="00B61D53"/>
    <w:rsid w:val="00B61E1D"/>
    <w:rsid w:val="00B635F0"/>
    <w:rsid w:val="00B641F0"/>
    <w:rsid w:val="00B64BC3"/>
    <w:rsid w:val="00B65A6D"/>
    <w:rsid w:val="00B67730"/>
    <w:rsid w:val="00B736C3"/>
    <w:rsid w:val="00B82399"/>
    <w:rsid w:val="00B83CD3"/>
    <w:rsid w:val="00B84376"/>
    <w:rsid w:val="00B85111"/>
    <w:rsid w:val="00B85A60"/>
    <w:rsid w:val="00B91539"/>
    <w:rsid w:val="00B93187"/>
    <w:rsid w:val="00B93BF7"/>
    <w:rsid w:val="00B9572B"/>
    <w:rsid w:val="00B958A6"/>
    <w:rsid w:val="00BA0767"/>
    <w:rsid w:val="00BA1336"/>
    <w:rsid w:val="00BA232B"/>
    <w:rsid w:val="00BA2D5A"/>
    <w:rsid w:val="00BA596F"/>
    <w:rsid w:val="00BA59FE"/>
    <w:rsid w:val="00BA5AA2"/>
    <w:rsid w:val="00BA60A7"/>
    <w:rsid w:val="00BA60B9"/>
    <w:rsid w:val="00BA6271"/>
    <w:rsid w:val="00BA713A"/>
    <w:rsid w:val="00BA7883"/>
    <w:rsid w:val="00BB044F"/>
    <w:rsid w:val="00BB0D39"/>
    <w:rsid w:val="00BB15B0"/>
    <w:rsid w:val="00BB2195"/>
    <w:rsid w:val="00BB2543"/>
    <w:rsid w:val="00BB40BB"/>
    <w:rsid w:val="00BB55B0"/>
    <w:rsid w:val="00BB6C3D"/>
    <w:rsid w:val="00BB7BA8"/>
    <w:rsid w:val="00BC05C6"/>
    <w:rsid w:val="00BC0CF1"/>
    <w:rsid w:val="00BC3889"/>
    <w:rsid w:val="00BC5445"/>
    <w:rsid w:val="00BC5787"/>
    <w:rsid w:val="00BC615F"/>
    <w:rsid w:val="00BD352A"/>
    <w:rsid w:val="00BD45D2"/>
    <w:rsid w:val="00BD4927"/>
    <w:rsid w:val="00BD5950"/>
    <w:rsid w:val="00BD6659"/>
    <w:rsid w:val="00BD7229"/>
    <w:rsid w:val="00BD7C29"/>
    <w:rsid w:val="00BE2EED"/>
    <w:rsid w:val="00BE37E1"/>
    <w:rsid w:val="00BE4ACF"/>
    <w:rsid w:val="00BE5668"/>
    <w:rsid w:val="00BF15CF"/>
    <w:rsid w:val="00BF1717"/>
    <w:rsid w:val="00BF22E1"/>
    <w:rsid w:val="00BF25E9"/>
    <w:rsid w:val="00BF2E96"/>
    <w:rsid w:val="00BF3FC1"/>
    <w:rsid w:val="00BF5124"/>
    <w:rsid w:val="00BF74D0"/>
    <w:rsid w:val="00C015BA"/>
    <w:rsid w:val="00C02E4C"/>
    <w:rsid w:val="00C0667E"/>
    <w:rsid w:val="00C06EDF"/>
    <w:rsid w:val="00C078C8"/>
    <w:rsid w:val="00C120A2"/>
    <w:rsid w:val="00C1478F"/>
    <w:rsid w:val="00C1553A"/>
    <w:rsid w:val="00C1604A"/>
    <w:rsid w:val="00C30069"/>
    <w:rsid w:val="00C31B73"/>
    <w:rsid w:val="00C32047"/>
    <w:rsid w:val="00C33212"/>
    <w:rsid w:val="00C3347C"/>
    <w:rsid w:val="00C3347E"/>
    <w:rsid w:val="00C336EF"/>
    <w:rsid w:val="00C36D78"/>
    <w:rsid w:val="00C41D5E"/>
    <w:rsid w:val="00C42184"/>
    <w:rsid w:val="00C4509F"/>
    <w:rsid w:val="00C4547C"/>
    <w:rsid w:val="00C4696C"/>
    <w:rsid w:val="00C504AC"/>
    <w:rsid w:val="00C53796"/>
    <w:rsid w:val="00C6314C"/>
    <w:rsid w:val="00C63728"/>
    <w:rsid w:val="00C70B87"/>
    <w:rsid w:val="00C7329C"/>
    <w:rsid w:val="00C75985"/>
    <w:rsid w:val="00C7678A"/>
    <w:rsid w:val="00C862D3"/>
    <w:rsid w:val="00C86569"/>
    <w:rsid w:val="00C86795"/>
    <w:rsid w:val="00C9123B"/>
    <w:rsid w:val="00C934BC"/>
    <w:rsid w:val="00C97F49"/>
    <w:rsid w:val="00CA1777"/>
    <w:rsid w:val="00CA202F"/>
    <w:rsid w:val="00CA3072"/>
    <w:rsid w:val="00CA5314"/>
    <w:rsid w:val="00CA6671"/>
    <w:rsid w:val="00CA6DDA"/>
    <w:rsid w:val="00CA7AFC"/>
    <w:rsid w:val="00CB19B2"/>
    <w:rsid w:val="00CB512B"/>
    <w:rsid w:val="00CC1419"/>
    <w:rsid w:val="00CC4591"/>
    <w:rsid w:val="00CC5EA0"/>
    <w:rsid w:val="00CD2A0F"/>
    <w:rsid w:val="00CD41BA"/>
    <w:rsid w:val="00CD459F"/>
    <w:rsid w:val="00CD5601"/>
    <w:rsid w:val="00CD61AF"/>
    <w:rsid w:val="00CD7FCE"/>
    <w:rsid w:val="00CE36F2"/>
    <w:rsid w:val="00CE7804"/>
    <w:rsid w:val="00CF1924"/>
    <w:rsid w:val="00CF4643"/>
    <w:rsid w:val="00CF480A"/>
    <w:rsid w:val="00CF5206"/>
    <w:rsid w:val="00CF5EFC"/>
    <w:rsid w:val="00CF6457"/>
    <w:rsid w:val="00CF7CFF"/>
    <w:rsid w:val="00D00BBE"/>
    <w:rsid w:val="00D04FDD"/>
    <w:rsid w:val="00D0608A"/>
    <w:rsid w:val="00D06754"/>
    <w:rsid w:val="00D102E8"/>
    <w:rsid w:val="00D1520C"/>
    <w:rsid w:val="00D1594A"/>
    <w:rsid w:val="00D16078"/>
    <w:rsid w:val="00D16F09"/>
    <w:rsid w:val="00D17506"/>
    <w:rsid w:val="00D20A61"/>
    <w:rsid w:val="00D247FD"/>
    <w:rsid w:val="00D251DB"/>
    <w:rsid w:val="00D25C7A"/>
    <w:rsid w:val="00D25FB0"/>
    <w:rsid w:val="00D26331"/>
    <w:rsid w:val="00D266DA"/>
    <w:rsid w:val="00D26AEE"/>
    <w:rsid w:val="00D310F6"/>
    <w:rsid w:val="00D31652"/>
    <w:rsid w:val="00D3329D"/>
    <w:rsid w:val="00D33EA9"/>
    <w:rsid w:val="00D340DB"/>
    <w:rsid w:val="00D34886"/>
    <w:rsid w:val="00D35E5E"/>
    <w:rsid w:val="00D366CB"/>
    <w:rsid w:val="00D46109"/>
    <w:rsid w:val="00D461FD"/>
    <w:rsid w:val="00D50D3F"/>
    <w:rsid w:val="00D512DC"/>
    <w:rsid w:val="00D53262"/>
    <w:rsid w:val="00D53613"/>
    <w:rsid w:val="00D5382B"/>
    <w:rsid w:val="00D54189"/>
    <w:rsid w:val="00D571D5"/>
    <w:rsid w:val="00D61C69"/>
    <w:rsid w:val="00D7046E"/>
    <w:rsid w:val="00D73345"/>
    <w:rsid w:val="00D74D6D"/>
    <w:rsid w:val="00D75485"/>
    <w:rsid w:val="00D754DF"/>
    <w:rsid w:val="00D763C3"/>
    <w:rsid w:val="00D76775"/>
    <w:rsid w:val="00D76D22"/>
    <w:rsid w:val="00D76DEF"/>
    <w:rsid w:val="00D80084"/>
    <w:rsid w:val="00D81D60"/>
    <w:rsid w:val="00D81DEE"/>
    <w:rsid w:val="00D86498"/>
    <w:rsid w:val="00D87498"/>
    <w:rsid w:val="00D87D6E"/>
    <w:rsid w:val="00D91DE0"/>
    <w:rsid w:val="00D93C82"/>
    <w:rsid w:val="00D96F05"/>
    <w:rsid w:val="00D97504"/>
    <w:rsid w:val="00DA03DD"/>
    <w:rsid w:val="00DA069B"/>
    <w:rsid w:val="00DA0C6F"/>
    <w:rsid w:val="00DA1088"/>
    <w:rsid w:val="00DA1E2F"/>
    <w:rsid w:val="00DA32AA"/>
    <w:rsid w:val="00DA3B7D"/>
    <w:rsid w:val="00DA4309"/>
    <w:rsid w:val="00DA7CE8"/>
    <w:rsid w:val="00DA7F3E"/>
    <w:rsid w:val="00DB47A3"/>
    <w:rsid w:val="00DC1800"/>
    <w:rsid w:val="00DC34B7"/>
    <w:rsid w:val="00DC46D0"/>
    <w:rsid w:val="00DD2D05"/>
    <w:rsid w:val="00DD4C15"/>
    <w:rsid w:val="00DE05F2"/>
    <w:rsid w:val="00DE5FB2"/>
    <w:rsid w:val="00DF10AE"/>
    <w:rsid w:val="00DF12D1"/>
    <w:rsid w:val="00DF27A6"/>
    <w:rsid w:val="00DF493D"/>
    <w:rsid w:val="00DF5C59"/>
    <w:rsid w:val="00DF6649"/>
    <w:rsid w:val="00E0257B"/>
    <w:rsid w:val="00E032F1"/>
    <w:rsid w:val="00E040BA"/>
    <w:rsid w:val="00E1101B"/>
    <w:rsid w:val="00E14893"/>
    <w:rsid w:val="00E156D1"/>
    <w:rsid w:val="00E1633C"/>
    <w:rsid w:val="00E20328"/>
    <w:rsid w:val="00E2412B"/>
    <w:rsid w:val="00E265D6"/>
    <w:rsid w:val="00E27A57"/>
    <w:rsid w:val="00E27B1E"/>
    <w:rsid w:val="00E303A7"/>
    <w:rsid w:val="00E30639"/>
    <w:rsid w:val="00E324A5"/>
    <w:rsid w:val="00E32C6C"/>
    <w:rsid w:val="00E336C0"/>
    <w:rsid w:val="00E374F6"/>
    <w:rsid w:val="00E4095A"/>
    <w:rsid w:val="00E41D3B"/>
    <w:rsid w:val="00E42D0D"/>
    <w:rsid w:val="00E44793"/>
    <w:rsid w:val="00E506B1"/>
    <w:rsid w:val="00E512F5"/>
    <w:rsid w:val="00E517D3"/>
    <w:rsid w:val="00E51B09"/>
    <w:rsid w:val="00E543AA"/>
    <w:rsid w:val="00E54977"/>
    <w:rsid w:val="00E574A0"/>
    <w:rsid w:val="00E618C8"/>
    <w:rsid w:val="00E6429C"/>
    <w:rsid w:val="00E64D57"/>
    <w:rsid w:val="00E64F4A"/>
    <w:rsid w:val="00E65007"/>
    <w:rsid w:val="00E650BF"/>
    <w:rsid w:val="00E722DF"/>
    <w:rsid w:val="00E73F01"/>
    <w:rsid w:val="00E7426C"/>
    <w:rsid w:val="00E80988"/>
    <w:rsid w:val="00E91E00"/>
    <w:rsid w:val="00E938ED"/>
    <w:rsid w:val="00E94689"/>
    <w:rsid w:val="00E94C64"/>
    <w:rsid w:val="00E96D1D"/>
    <w:rsid w:val="00E976CA"/>
    <w:rsid w:val="00EA48A5"/>
    <w:rsid w:val="00EA707F"/>
    <w:rsid w:val="00EB2744"/>
    <w:rsid w:val="00EB6A26"/>
    <w:rsid w:val="00EB7EFE"/>
    <w:rsid w:val="00EC4E3C"/>
    <w:rsid w:val="00EC4EA5"/>
    <w:rsid w:val="00EC5DC2"/>
    <w:rsid w:val="00ED1730"/>
    <w:rsid w:val="00ED1D60"/>
    <w:rsid w:val="00ED3578"/>
    <w:rsid w:val="00ED3A61"/>
    <w:rsid w:val="00ED7AA4"/>
    <w:rsid w:val="00EE1ACD"/>
    <w:rsid w:val="00EE4E21"/>
    <w:rsid w:val="00EF1552"/>
    <w:rsid w:val="00EF1683"/>
    <w:rsid w:val="00EF184C"/>
    <w:rsid w:val="00EF1B48"/>
    <w:rsid w:val="00EF2436"/>
    <w:rsid w:val="00EF383E"/>
    <w:rsid w:val="00EF4468"/>
    <w:rsid w:val="00EF54A9"/>
    <w:rsid w:val="00EF577A"/>
    <w:rsid w:val="00EF5A0B"/>
    <w:rsid w:val="00EF6B35"/>
    <w:rsid w:val="00EF75AF"/>
    <w:rsid w:val="00EF7907"/>
    <w:rsid w:val="00F06CCB"/>
    <w:rsid w:val="00F10A33"/>
    <w:rsid w:val="00F10E8B"/>
    <w:rsid w:val="00F11A0E"/>
    <w:rsid w:val="00F11F15"/>
    <w:rsid w:val="00F1244C"/>
    <w:rsid w:val="00F129F3"/>
    <w:rsid w:val="00F138DB"/>
    <w:rsid w:val="00F22AB3"/>
    <w:rsid w:val="00F25160"/>
    <w:rsid w:val="00F276C8"/>
    <w:rsid w:val="00F32930"/>
    <w:rsid w:val="00F32CA5"/>
    <w:rsid w:val="00F32D4E"/>
    <w:rsid w:val="00F3500D"/>
    <w:rsid w:val="00F41509"/>
    <w:rsid w:val="00F43011"/>
    <w:rsid w:val="00F43ED0"/>
    <w:rsid w:val="00F44459"/>
    <w:rsid w:val="00F46AD4"/>
    <w:rsid w:val="00F513FE"/>
    <w:rsid w:val="00F53450"/>
    <w:rsid w:val="00F53D55"/>
    <w:rsid w:val="00F55C0D"/>
    <w:rsid w:val="00F60245"/>
    <w:rsid w:val="00F60B71"/>
    <w:rsid w:val="00F6242C"/>
    <w:rsid w:val="00F64573"/>
    <w:rsid w:val="00F65C24"/>
    <w:rsid w:val="00F715EF"/>
    <w:rsid w:val="00F72C20"/>
    <w:rsid w:val="00F8040C"/>
    <w:rsid w:val="00F8148D"/>
    <w:rsid w:val="00F83020"/>
    <w:rsid w:val="00F844EA"/>
    <w:rsid w:val="00F86849"/>
    <w:rsid w:val="00F86C2B"/>
    <w:rsid w:val="00F872E2"/>
    <w:rsid w:val="00F87F29"/>
    <w:rsid w:val="00F92ECA"/>
    <w:rsid w:val="00F94F14"/>
    <w:rsid w:val="00F94FDD"/>
    <w:rsid w:val="00F95513"/>
    <w:rsid w:val="00FA0634"/>
    <w:rsid w:val="00FA141C"/>
    <w:rsid w:val="00FA19DD"/>
    <w:rsid w:val="00FA36AC"/>
    <w:rsid w:val="00FA4AF4"/>
    <w:rsid w:val="00FA5623"/>
    <w:rsid w:val="00FB0177"/>
    <w:rsid w:val="00FB3F7B"/>
    <w:rsid w:val="00FB46A1"/>
    <w:rsid w:val="00FB5AE0"/>
    <w:rsid w:val="00FC1696"/>
    <w:rsid w:val="00FC185D"/>
    <w:rsid w:val="00FC1908"/>
    <w:rsid w:val="00FC238A"/>
    <w:rsid w:val="00FC2737"/>
    <w:rsid w:val="00FC3207"/>
    <w:rsid w:val="00FD081A"/>
    <w:rsid w:val="00FD32A4"/>
    <w:rsid w:val="00FD3763"/>
    <w:rsid w:val="00FD37EE"/>
    <w:rsid w:val="00FD415A"/>
    <w:rsid w:val="00FD42D7"/>
    <w:rsid w:val="00FD5384"/>
    <w:rsid w:val="00FD5924"/>
    <w:rsid w:val="00FD59F7"/>
    <w:rsid w:val="00FD6C81"/>
    <w:rsid w:val="00FD7F97"/>
    <w:rsid w:val="00FE0F90"/>
    <w:rsid w:val="00FF1501"/>
    <w:rsid w:val="00FF3C31"/>
    <w:rsid w:val="00FF77E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208"/>
    <o:shapelayout v:ext="edit">
      <o:idmap v:ext="edit" data="2,3"/>
      <o:rules v:ext="edit">
        <o:r id="V:Rule15" type="connector" idref="#直線單箭頭接點 80"/>
        <o:r id="V:Rule16" type="connector" idref="#肘形接點 65"/>
        <o:r id="V:Rule18" type="connector" idref="#AutoShape 43"/>
        <o:r id="V:Rule19" type="connector" idref="#肘形接點 45"/>
        <o:r id="V:Rule20" type="connector" idref="#肘形接點 79"/>
        <o:r id="V:Rule21" type="connector" idref="#直線單箭頭接點 80"/>
        <o:r id="V:Rule22" type="connector" idref="#直線單箭頭接點 80"/>
        <o:r id="V:Rule23" type="connector" idref="#肘形接點 65"/>
        <o:r id="V:Rule25" type="connector" idref="#AutoShape 43"/>
        <o:r id="V:Rule26" type="connector" idref="#直線單箭頭接點 80"/>
        <o:r id="V:Rule27" type="connector" idref="#直線單箭頭接點 80"/>
        <o:r id="V:Rule28" type="connector" idref="#肘形接點 65"/>
        <o:r id="V:Rule30" type="callout" idref="#AutoShape 89"/>
        <o:r id="V:Rule70" type="connector" idref="#肘形接點 579"/>
        <o:r id="V:Rule80" type="connector" idref="#直線單箭頭接點 125"/>
        <o:r id="V:Rule90" type="connector" idref="#直線接點 114">
          <o:proxy start="" idref="#菱形 112" connectloc="2"/>
          <o:proxy end="" idref="#矩形 115" connectloc="0"/>
        </o:r>
        <o:r id="V:Rule91" type="connector" idref="#肘形接點 155">
          <o:proxy start="" idref="#矩形 157" connectloc="2"/>
          <o:proxy end="" idref="#菱形 158" connectloc="0"/>
        </o:r>
        <o:r id="V:Rule92" type="connector" idref="#肘形接點 180">
          <o:proxy start="" idref="#流程圖: 文件 177" connectloc="2"/>
          <o:proxy end="" idref="#矩形 156" connectloc="0"/>
        </o:r>
        <o:r id="V:Rule93" type="connector" idref="#Line 97"/>
        <o:r id="V:Rule94" type="connector" idref="#直線接點 489">
          <o:proxy start="" idref="#菱形 486" connectloc="3"/>
          <o:proxy end="" idref="#流程圖: 文件 209" connectloc="1"/>
        </o:r>
        <o:r id="V:Rule95" type="connector" idref="#直線單箭頭接點 61"/>
        <o:r id="V:Rule96" type="connector" idref="#Line 128"/>
        <o:r id="V:Rule97" type="connector" idref="#Line 137"/>
        <o:r id="V:Rule98" type="connector" idref="#Line 130"/>
        <o:r id="V:Rule99" type="connector" idref="#Line 17"/>
        <o:r id="V:Rule100" type="connector" idref="#AutoShape 18"/>
        <o:r id="V:Rule101" type="connector" idref="#直線接點 46"/>
        <o:r id="V:Rule102" type="connector" idref="#直線單箭頭接點 303"/>
        <o:r id="V:Rule103" type="connector" idref="#Line 95"/>
        <o:r id="V:Rule104" type="connector" idref="#肘形接點 103">
          <o:proxy start="" idref="#流程圖: 文件 354" connectloc="2"/>
          <o:proxy end="" idref="#矩形 359" connectloc="0"/>
        </o:r>
        <o:r id="V:Rule105" type="connector" idref="#肘形接點 268">
          <o:proxy start="" idref="#矩形 260" connectloc="2"/>
          <o:proxy end="" idref="#菱形 486" connectloc="0"/>
        </o:r>
        <o:r id="V:Rule106" type="connector" idref="#Line 98"/>
        <o:r id="V:Rule107" type="connector" idref="#直線單箭頭接點 581">
          <o:proxy start="" idref="#菱形 539" connectloc="2"/>
          <o:proxy end="" idref="#流程圖: 預設處理作業 541" connectloc="0"/>
        </o:r>
        <o:r id="V:Rule108" type="connector" idref="#直線接點 323">
          <o:proxy start="" idref="#矩形 326" connectloc="2"/>
          <o:proxy end="" idref="#矩形 322" connectloc="0"/>
        </o:r>
        <o:r id="V:Rule109" type="connector" idref="#Line 143"/>
        <o:r id="V:Rule110" type="connector" idref="#肘形接點 576">
          <o:proxy start="" idref="#流程圖: 文件 535" connectloc="2"/>
          <o:proxy end="" idref="#菱形 536" connectloc="0"/>
        </o:r>
        <o:r id="V:Rule111" type="connector" idref="#肘形接點 515">
          <o:proxy start="" idref="#流程圖: 準備作業 212" connectloc="2"/>
          <o:proxy end="" idref="#矩形 514" connectloc="0"/>
        </o:r>
        <o:r id="V:Rule112" type="connector" idref="#Line 21"/>
        <o:r id="V:Rule113" type="connector" idref="#直線單箭頭接點 101">
          <o:proxy start="" idref="#矩形 359" connectloc="2"/>
          <o:proxy end="" idref="#流程圖: 預設處理作業 350" connectloc="0"/>
        </o:r>
        <o:r id="V:Rule114" type="connector" idref="#直線接點 138"/>
        <o:r id="V:Rule115" type="connector" idref="#直線單箭頭接點 48"/>
        <o:r id="V:Rule117" type="connector" idref="#Line 101"/>
        <o:r id="V:Rule118" type="connector" idref="#肘形接點 256"/>
        <o:r id="V:Rule119" type="connector" idref="#直線接點 488">
          <o:proxy start="" idref="#矩形 484" connectloc="2"/>
          <o:proxy end="" idref="#菱形 486" connectloc="0"/>
        </o:r>
        <o:r id="V:Rule120" type="connector" idref="#肘形接點 193"/>
        <o:r id="V:Rule121" type="connector" idref="#Line 140"/>
        <o:r id="V:Rule122" type="connector" idref="#直線接點 47">
          <o:proxy start="" idref="#AutoShape 28" connectloc="2"/>
        </o:r>
        <o:r id="V:Rule123" type="connector" idref="#直線接點 19"/>
        <o:r id="V:Rule124" type="connector" idref="#直線單箭頭接點 529">
          <o:proxy start="" idref="#矩形 220" connectloc="1"/>
          <o:proxy end="" idref="#流程圖: 結束點 496" connectloc="3"/>
        </o:r>
        <o:r id="V:Rule125" type="connector" idref="#直線接點 111">
          <o:proxy start="" idref="#流程圖: 準備作業 110" connectloc="2"/>
          <o:proxy end="" idref="#菱形 112" connectloc="0"/>
        </o:r>
        <o:r id="V:Rule126" type="connector" idref="#AutoShape 440">
          <o:proxy start="" idref="#菱形 158" connectloc="2"/>
          <o:proxy end="" idref="#AutoShape 439" connectloc="0"/>
        </o:r>
        <o:r id="V:Rule128" type="connector" idref="#肘形接點 588">
          <o:proxy start="" idref="#菱形 530" connectloc="1"/>
          <o:proxy end="" idref="#流程圖: 結束點 496" connectloc="3"/>
        </o:r>
        <o:r id="V:Rule129" type="connector" idref="#直線接點 366">
          <o:proxy start="" idref="#矩形 335" connectloc="2"/>
          <o:proxy end="" idref="#流程圖: 結束點 338" connectloc="0"/>
        </o:r>
        <o:r id="V:Rule132" type="connector" idref="#肘形接點 270">
          <o:proxy start="" idref="#流程圖: 文件 209" connectloc="2"/>
          <o:proxy end="" idref="#矩形 201" connectloc="3"/>
        </o:r>
        <o:r id="V:Rule133" type="connector" idref="#直線接點 257">
          <o:proxy start="" idref="#菱形 112" connectloc="1"/>
        </o:r>
        <o:r id="V:Rule134" type="connector" idref="#Line 132"/>
        <o:r id="V:Rule135" type="connector" idref="#肘形接點 272">
          <o:proxy start="" idref="#矩形 271" connectloc="2"/>
          <o:proxy end="" idref="#矩形 156" connectloc="0"/>
        </o:r>
        <o:r id="V:Rule136" type="connector" idref="#肘形接點 45"/>
        <o:r id="V:Rule137" type="connector" idref="#直線接點 163">
          <o:proxy start="" idref="#菱形 13" connectloc="2"/>
          <o:proxy end="" idref="#流程圖: 文件 164" connectloc="0"/>
        </o:r>
        <o:r id="V:Rule138" type="connector" idref="#肘形接點 97">
          <o:proxy start="" idref="#菱形 352" connectloc="2"/>
          <o:proxy end="" idref="#流程圖: 文件 354" connectloc="0"/>
        </o:r>
        <o:r id="V:Rule139" type="connector" idref="#直線單箭頭接點 506">
          <o:proxy start="" idref="#矩形 521" connectloc="2"/>
          <o:proxy end="" idref="#流程圖: 預設處理作業 528" connectloc="0"/>
        </o:r>
        <o:r id="V:Rule141" type="connector" idref="#直線接點 150">
          <o:proxy start="" idref="#流程圖: 準備作業 148" connectloc="2"/>
          <o:proxy end="" idref="#矩形 482" connectloc="0"/>
        </o:r>
        <o:r id="V:Rule142" type="connector" idref="#直線接點 123"/>
        <o:r id="V:Rule143" type="connector" idref="#直線接點 329">
          <o:proxy start="" idref="#矩形 322" connectloc="2"/>
          <o:proxy end="" idref="#矩形 344" connectloc="0"/>
        </o:r>
        <o:r id="V:Rule144" type="connector" idref="#直線單箭頭接點 582">
          <o:proxy start="" idref="#流程圖: 文件 538" connectloc="2"/>
          <o:proxy end="" idref="#矩形 220" connectloc="0"/>
        </o:r>
        <o:r id="V:Rule145" type="connector" idref="#肘形接點 15"/>
        <o:r id="V:Rule146" type="connector" idref="#直線單箭頭接點 495">
          <o:proxy start="" idref="#菱形 519" connectloc="2"/>
          <o:proxy end="" idref="#菱形 530" connectloc="0"/>
        </o:r>
        <o:r id="V:Rule147" type="connector" idref="#Line 125"/>
        <o:r id="V:Rule148" type="connector" idref="#直線單箭頭接點 543">
          <o:proxy start="" idref="#矩形 513" connectloc="2"/>
          <o:proxy end="" idref="#流程圖: 文件 535" connectloc="0"/>
        </o:r>
        <o:r id="V:Rule149" type="connector" idref="#AutoShape 19"/>
        <o:r id="V:Rule150" type="connector" idref="#直線接點 59"/>
        <o:r id="V:Rule151" type="connector" idref="#Line 127"/>
        <o:r id="V:Rule153" type="connector" idref="#肘形接點 29"/>
        <o:r id="V:Rule154" type="connector" idref="#Line 138"/>
        <o:r id="V:Rule155" type="connector" idref="#肘形接點 165">
          <o:proxy start="" idref="#流程圖: 文件 164" connectloc="2"/>
          <o:proxy end="" idref="#矩形 156" connectloc="0"/>
        </o:r>
        <o:r id="V:Rule156" type="connector" idref="#Line 142"/>
        <o:r id="V:Rule158" type="connector" idref="#直線單箭頭接點 490">
          <o:proxy start="" idref="#菱形 486" connectloc="2"/>
          <o:proxy end="" idref="#矩形 201" connectloc="0"/>
        </o:r>
        <o:r id="V:Rule159" type="connector" idref="#肘形接點 195">
          <o:proxy start="" idref="#菱形 158" connectloc="1"/>
          <o:proxy end="" idref="#菱形 13" connectloc="0"/>
        </o:r>
        <o:r id="V:Rule160" type="connector" idref="#肘形接點 176">
          <o:proxy start="" idref="#菱形 173" connectloc="2"/>
          <o:proxy end="" idref="#流程圖: 文件 177" connectloc="0"/>
        </o:r>
        <o:r id="V:Rule161" type="connector" idref="#直線單箭頭接點 483">
          <o:proxy start="" idref="#矩形 482" connectloc="2"/>
          <o:proxy end="" idref="#菱形 161" connectloc="0"/>
        </o:r>
        <o:r id="V:Rule162" type="connector" idref="#Line 134"/>
        <o:r id="V:Rule163" type="connector" idref="#Line 20"/>
        <o:r id="V:Rule165" type="connector" idref="#肘形接點 297"/>
        <o:r id="V:Rule166" type="connector" idref="#直線接點 351">
          <o:proxy start="" idref="#菱形 345" connectloc="2"/>
          <o:proxy end="" idref="#矩形 335" connectloc="0"/>
        </o:r>
        <o:r id="V:Rule167" type="connector" idref="#肘形接點 263">
          <o:proxy start="" idref="#矩形 261" connectloc="2"/>
          <o:proxy end="" idref="#矩形 484" connectloc="0"/>
        </o:r>
        <o:r id="V:Rule168" type="connector" idref="#AutoShape 87"/>
        <o:r id="V:Rule169" type="connector" idref="#AutoShape 78"/>
        <o:r id="V:Rule171" type="connector" idref="#肘形接點 99">
          <o:proxy start="" idref="#菱形 352" connectloc="2"/>
          <o:proxy end="" idref="#矩形 359" connectloc="0"/>
        </o:r>
        <o:r id="V:Rule172" type="connector" idref="#肘形接點 265">
          <o:proxy start="" idref="#矩形 151" connectloc="2"/>
          <o:proxy end="" idref="#矩形 484" connectloc="0"/>
        </o:r>
        <o:r id="V:Rule173" type="connector" idref="#Line 124"/>
        <o:r id="V:Rule174" type="connector" idref="#直線單箭頭接點 107"/>
        <o:r id="V:Rule175" type="connector" idref="#肘形接點 79"/>
        <o:r id="V:Rule176" type="connector" idref="#直線接點 139">
          <o:proxy end="" idref="#流程圖: 文件 124" connectloc="3"/>
        </o:r>
        <o:r id="V:Rule177" type="connector" idref="#肘形接點 262">
          <o:proxy start="" idref="#菱形 161" connectloc="2"/>
          <o:proxy end="" idref="#矩形 261" connectloc="0"/>
        </o:r>
        <o:r id="V:Rule178" type="connector" idref="#直線單箭頭接點 542">
          <o:proxy start="" idref="#菱形 530" connectloc="2"/>
          <o:proxy end="" idref="#流程圖: 文件 532" connectloc="0"/>
        </o:r>
        <o:r id="V:Rule179" type="connector" idref="#直線接點 347">
          <o:proxy start="" idref="#矩形 344" connectloc="2"/>
          <o:proxy end="" idref="#菱形 345" connectloc="0"/>
        </o:r>
        <o:r id="V:Rule180" type="connector" idref="#直線接點 320">
          <o:proxy start="" idref="#流程圖: 準備作業 119" connectloc="2"/>
          <o:proxy end="" idref="#矩形 326" connectloc="0"/>
        </o:r>
        <o:r id="V:Rule181" type="connector" idref="#Line 100"/>
        <o:r id="V:Rule182" type="connector" idref="#直線接點 120">
          <o:proxy start="" idref="#菱形 117" connectloc="2"/>
          <o:proxy end="" idref="#菱形 121" connectloc="0"/>
        </o:r>
        <o:r id="V:Rule183" type="connector" idref="#肘形接點 578">
          <o:proxy start="" idref="#流程圖: 文件 532" connectloc="2"/>
          <o:proxy end="" idref="#菱形 536" connectloc="0"/>
        </o:r>
        <o:r id="V:Rule185" type="connector" idref="#Line 96"/>
        <o:r id="V:Rule187" type="connector" idref="#肘形接點 264">
          <o:proxy start="" idref="#菱形 161" connectloc="2"/>
          <o:proxy end="" idref="#矩形 151" connectloc="0"/>
        </o:r>
        <o:r id="V:Rule188" type="connector" idref="#肘形接點 68"/>
        <o:r id="V:Rule189" type="connector" idref="#Line 94"/>
        <o:r id="V:Rule190" type="connector" idref="#Line 99"/>
        <o:r id="V:Rule191" type="connector" idref="#AutoShape 441">
          <o:proxy start="" idref="#AutoShape 439" connectloc="2"/>
          <o:proxy end="" idref="#菱形 13" connectloc="0"/>
        </o:r>
        <o:r id="V:Rule192" type="connector" idref="#_x0000_s3191">
          <o:proxy start="" idref="#流程圖: 文件 532" connectloc="2"/>
          <o:proxy end="" idref="#菱形 352" connectloc="0"/>
        </o:r>
        <o:r id="V:Rule193" type="connector" idref="#AutoShape 645">
          <o:proxy start="" idref="#菱形 519" connectloc="1"/>
          <o:proxy end="" idref="#流程圖: 預設處理作業 528" connectloc="3"/>
        </o:r>
        <o:r id="V:Rule194" type="connector" idref="#Line 135"/>
        <o:r id="V:Rule195" type="connector" idref="#肘形接點 27"/>
        <o:r id="V:Rule196" type="connector" idref="#Line 139"/>
        <o:r id="V:Rule198" type="connector" idref="#直線接點 136">
          <o:proxy start="" idref="#菱形 121" connectloc="3"/>
        </o:r>
        <o:r id="V:Rule200" type="connector" idref="#Line 22"/>
        <o:r id="V:Rule201" type="connector" idref="#Line 102"/>
        <o:r id="V:Rule202" type="connector" idref="#Line 129"/>
        <o:r id="V:Rule203" type="connector" idref="#直線接點 170">
          <o:proxy start="" idref="#矩形 156" connectloc="2"/>
          <o:proxy end="" idref="#流程圖: 結束點 23" connectloc="0"/>
        </o:r>
        <o:r id="V:Rule204" type="connector" idref="#肘形接點 175">
          <o:proxy start="" idref="#菱形 173" connectloc="2"/>
          <o:proxy end="" idref="#矩形 271" connectloc="0"/>
        </o:r>
        <o:r id="V:Rule205" type="connector" idref="#肘形接點 512">
          <o:proxy start="" idref="#流程圖: 準備作業 212" connectloc="2"/>
          <o:proxy end="" idref="#矩形 513" connectloc="0"/>
        </o:r>
        <o:r id="V:Rule206" type="connector" idref="#直線接點 181">
          <o:proxy start="" idref="#流程圖: 準備作業 4" connectloc="2"/>
          <o:proxy end="" idref="#矩形 157" connectloc="0"/>
        </o:r>
        <o:r id="V:Rule207" type="connector" idref="#Line 144"/>
        <o:r id="V:Rule208" type="connector" idref="#直線單箭頭接點 299"/>
        <o:r id="V:Rule209" type="connector" idref="#肘形接點 266">
          <o:proxy start="" idref="#矩形 484" connectloc="3"/>
          <o:proxy end="" idref="#矩形 260" connectloc="0"/>
        </o:r>
        <o:r id="V:Rule210" type="connector" idref="#肘形接點 65"/>
        <o:r id="V:Rule211" type="connector" idref="#AutoShape 667">
          <o:proxy end="" idref="#流程圖: 文件 532" connectloc="2"/>
        </o:r>
        <o:r id="V:Rule212" type="connector" idref="#肘形接點 5"/>
        <o:r id="V:Rule213" type="connector" idref="#肘形接點 258">
          <o:proxy end="" idref="#菱形 121" connectloc="1"/>
        </o:r>
        <o:r id="V:Rule214" type="connector" idref="#Line 13"/>
        <o:r id="V:Rule215" type="connector" idref="#Line 126"/>
        <o:r id="V:Rule216" type="connector" idref="#Line 141"/>
        <o:r id="V:Rule218" type="connector" idref="#直線單箭頭接點 34"/>
        <o:r id="V:Rule219" type="connector" idref="#直線單箭頭接點 203">
          <o:proxy start="" idref="#矩形 201" connectloc="2"/>
          <o:proxy end="" idref="#流程圖: 結束點 204" connectloc="0"/>
        </o:r>
        <o:r id="V:Rule220" type="connector" idref="#AutoShape 80"/>
        <o:r id="V:Rule221" type="connector" idref="#肘形接點 579"/>
        <o:r id="V:Rule222" type="connector" idref="#Line 103"/>
        <o:r id="V:Rule223" type="connector" idref="#肘形接點 28">
          <o:proxy start="" idref="#矩形 157" connectloc="2"/>
          <o:proxy end="" idref="#菱形 173" connectloc="0"/>
        </o:r>
        <o:r id="V:Rule224" type="connector" idref="#肘形接點 517">
          <o:proxy start="" idref="#矩形 514" connectloc="2"/>
          <o:proxy end="" idref="#矩形 521" connectloc="0"/>
        </o:r>
        <o:r id="V:Rule225" type="connector" idref="#肘形接點 70"/>
        <o:r id="V:Rule226" type="connector" idref="#直線單箭頭接點 40"/>
        <o:r id="V:Rule227" type="connector" idref="#AutoShape 43"/>
        <o:r id="V:Rule228" type="connector" idref="#肘形接點 74"/>
        <o:r id="V:Rule229" type="connector" idref="#Line 133"/>
        <o:r id="V:Rule230" type="connector" idref="#肘形接點 580">
          <o:proxy start="" idref="#菱形 536" connectloc="2"/>
          <o:proxy end="" idref="#流程圖: 文件 538" connectloc="0"/>
        </o:r>
        <o:r id="V:Rule231" type="connector" idref="#Line 131"/>
        <o:r id="V:Rule232" type="connector" idref="#直線接點 116"/>
        <o:r id="V:Rule233" type="connector" idref="#Line 12"/>
        <o:r id="V:Rule234" type="connector" idref="#肘形接點 75"/>
        <o:r id="V:Rule235" type="connector" idref="#Line 136"/>
        <o:r id="V:Rule236" type="connector" idref="#_x0000_s3189">
          <o:proxy start="" idref="#_x0000_s2929" connectloc="3"/>
          <o:proxy end="" idref="#流程圖: 文件 532" connectloc="1"/>
        </o:r>
        <o:r id="V:Rule237" type="connector" idref="#直線接點 129">
          <o:proxy end="" idref="#流程圖: 預設處理作業 368" connectloc="0"/>
        </o:r>
        <o:r id="V:Rule238" type="connector" idref="#直線單箭頭接點 125"/>
        <o:r id="V:Rule239" type="connector" idref="#直線單箭頭接點 80"/>
        <o:r id="V:Rule240" type="connector" idref="#肘形接點 516">
          <o:proxy start="" idref="#矩形 514" connectloc="2"/>
          <o:proxy end="" idref="#菱形 519" connectloc="0"/>
        </o:r>
      </o:rules>
    </o:shapelayout>
  </w:shapeDefaults>
  <w:decimalSymbol w:val="."/>
  <w:listSeparator w:val=","/>
  <w14:docId w14:val="73BB8CA4"/>
  <w15:docId w15:val="{7B304343-90D5-41A3-AD55-AB9E30FE7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C5AB1"/>
    <w:pPr>
      <w:widowControl w:val="0"/>
    </w:pPr>
  </w:style>
  <w:style w:type="paragraph" w:styleId="1">
    <w:name w:val="heading 1"/>
    <w:basedOn w:val="a0"/>
    <w:next w:val="a0"/>
    <w:link w:val="10"/>
    <w:uiPriority w:val="9"/>
    <w:qFormat/>
    <w:rsid w:val="009152C2"/>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qFormat/>
    <w:rsid w:val="002C5886"/>
    <w:pPr>
      <w:keepNext/>
      <w:spacing w:line="720" w:lineRule="auto"/>
      <w:ind w:left="992" w:hanging="567"/>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unhideWhenUsed/>
    <w:qFormat/>
    <w:rsid w:val="002C5886"/>
    <w:pPr>
      <w:keepNext/>
      <w:spacing w:line="720" w:lineRule="auto"/>
      <w:ind w:left="1418" w:hanging="567"/>
      <w:outlineLvl w:val="2"/>
    </w:pPr>
    <w:rPr>
      <w:rFonts w:asciiTheme="majorHAnsi" w:eastAsiaTheme="majorEastAsia" w:hAnsiTheme="majorHAnsi" w:cstheme="majorBidi"/>
      <w:b/>
      <w:bCs/>
      <w:sz w:val="36"/>
      <w:szCs w:val="36"/>
    </w:rPr>
  </w:style>
  <w:style w:type="paragraph" w:styleId="4">
    <w:name w:val="heading 4"/>
    <w:basedOn w:val="a0"/>
    <w:next w:val="a0"/>
    <w:link w:val="40"/>
    <w:unhideWhenUsed/>
    <w:qFormat/>
    <w:rsid w:val="006209A0"/>
    <w:pPr>
      <w:keepNext/>
      <w:spacing w:line="720" w:lineRule="auto"/>
      <w:outlineLvl w:val="3"/>
    </w:pPr>
    <w:rPr>
      <w:rFonts w:asciiTheme="majorHAnsi" w:eastAsiaTheme="majorEastAsia" w:hAnsiTheme="majorHAnsi" w:cstheme="majorBidi"/>
      <w:sz w:val="36"/>
      <w:szCs w:val="36"/>
    </w:rPr>
  </w:style>
  <w:style w:type="paragraph" w:styleId="5">
    <w:name w:val="heading 5"/>
    <w:basedOn w:val="a0"/>
    <w:next w:val="a0"/>
    <w:link w:val="50"/>
    <w:uiPriority w:val="9"/>
    <w:qFormat/>
    <w:rsid w:val="008A54E3"/>
    <w:pPr>
      <w:keepNext/>
      <w:spacing w:line="720" w:lineRule="auto"/>
      <w:outlineLvl w:val="4"/>
    </w:pPr>
    <w:rPr>
      <w:rFonts w:ascii="Arial" w:eastAsia="新細明體" w:hAnsi="Arial" w:cs="Times New Roman"/>
      <w:b/>
      <w:bCs/>
      <w:sz w:val="36"/>
      <w:szCs w:val="36"/>
    </w:rPr>
  </w:style>
  <w:style w:type="paragraph" w:styleId="6">
    <w:name w:val="heading 6"/>
    <w:basedOn w:val="a0"/>
    <w:next w:val="a0"/>
    <w:link w:val="60"/>
    <w:qFormat/>
    <w:rsid w:val="008A54E3"/>
    <w:pPr>
      <w:keepNext/>
      <w:spacing w:line="720" w:lineRule="auto"/>
      <w:outlineLvl w:val="5"/>
    </w:pPr>
    <w:rPr>
      <w:rFonts w:ascii="Arial" w:eastAsia="新細明體" w:hAnsi="Arial" w:cs="Times New Roman"/>
      <w:sz w:val="36"/>
      <w:szCs w:val="36"/>
    </w:rPr>
  </w:style>
  <w:style w:type="paragraph" w:styleId="7">
    <w:name w:val="heading 7"/>
    <w:basedOn w:val="a0"/>
    <w:next w:val="a0"/>
    <w:link w:val="70"/>
    <w:qFormat/>
    <w:rsid w:val="008A54E3"/>
    <w:pPr>
      <w:keepNext/>
      <w:spacing w:line="720" w:lineRule="auto"/>
      <w:outlineLvl w:val="6"/>
    </w:pPr>
    <w:rPr>
      <w:rFonts w:ascii="Arial" w:eastAsia="新細明體" w:hAnsi="Arial" w:cs="Times New Roman"/>
      <w:b/>
      <w:bCs/>
      <w:sz w:val="36"/>
      <w:szCs w:val="36"/>
    </w:rPr>
  </w:style>
  <w:style w:type="paragraph" w:styleId="8">
    <w:name w:val="heading 8"/>
    <w:basedOn w:val="a0"/>
    <w:next w:val="a0"/>
    <w:link w:val="80"/>
    <w:qFormat/>
    <w:rsid w:val="008A54E3"/>
    <w:pPr>
      <w:keepNext/>
      <w:spacing w:line="720" w:lineRule="auto"/>
      <w:outlineLvl w:val="7"/>
    </w:pPr>
    <w:rPr>
      <w:rFonts w:ascii="Arial" w:eastAsia="新細明體" w:hAnsi="Arial" w:cs="Times New Roman"/>
      <w:sz w:val="36"/>
      <w:szCs w:val="36"/>
    </w:rPr>
  </w:style>
  <w:style w:type="paragraph" w:styleId="9">
    <w:name w:val="heading 9"/>
    <w:basedOn w:val="a0"/>
    <w:next w:val="a0"/>
    <w:link w:val="90"/>
    <w:qFormat/>
    <w:rsid w:val="008A54E3"/>
    <w:pPr>
      <w:keepNext/>
      <w:spacing w:line="720" w:lineRule="auto"/>
      <w:outlineLvl w:val="8"/>
    </w:pPr>
    <w:rPr>
      <w:rFonts w:ascii="Arial" w:eastAsia="新細明體" w:hAnsi="Arial" w:cs="Times New Roman"/>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rsid w:val="009152C2"/>
    <w:rPr>
      <w:rFonts w:asciiTheme="majorHAnsi" w:eastAsiaTheme="majorEastAsia" w:hAnsiTheme="majorHAnsi" w:cstheme="majorBidi"/>
      <w:b/>
      <w:bCs/>
      <w:kern w:val="52"/>
      <w:sz w:val="52"/>
      <w:szCs w:val="52"/>
    </w:rPr>
  </w:style>
  <w:style w:type="paragraph" w:styleId="a4">
    <w:name w:val="TOC Heading"/>
    <w:basedOn w:val="1"/>
    <w:next w:val="a0"/>
    <w:uiPriority w:val="39"/>
    <w:unhideWhenUsed/>
    <w:qFormat/>
    <w:rsid w:val="009152C2"/>
    <w:pPr>
      <w:keepLines/>
      <w:widowControl/>
      <w:spacing w:before="480" w:after="0" w:line="276" w:lineRule="auto"/>
      <w:outlineLvl w:val="9"/>
    </w:pPr>
    <w:rPr>
      <w:color w:val="365F91" w:themeColor="accent1" w:themeShade="BF"/>
      <w:kern w:val="0"/>
      <w:sz w:val="28"/>
      <w:szCs w:val="28"/>
    </w:rPr>
  </w:style>
  <w:style w:type="paragraph" w:styleId="a5">
    <w:name w:val="Balloon Text"/>
    <w:basedOn w:val="a0"/>
    <w:link w:val="a6"/>
    <w:uiPriority w:val="99"/>
    <w:unhideWhenUsed/>
    <w:rsid w:val="009152C2"/>
    <w:rPr>
      <w:rFonts w:asciiTheme="majorHAnsi" w:eastAsiaTheme="majorEastAsia" w:hAnsiTheme="majorHAnsi" w:cstheme="majorBidi"/>
      <w:sz w:val="18"/>
      <w:szCs w:val="18"/>
    </w:rPr>
  </w:style>
  <w:style w:type="character" w:customStyle="1" w:styleId="a6">
    <w:name w:val="註解方塊文字 字元"/>
    <w:basedOn w:val="a1"/>
    <w:link w:val="a5"/>
    <w:uiPriority w:val="99"/>
    <w:rsid w:val="009152C2"/>
    <w:rPr>
      <w:rFonts w:asciiTheme="majorHAnsi" w:eastAsiaTheme="majorEastAsia" w:hAnsiTheme="majorHAnsi" w:cstheme="majorBidi"/>
      <w:sz w:val="18"/>
      <w:szCs w:val="18"/>
    </w:rPr>
  </w:style>
  <w:style w:type="paragraph" w:styleId="21">
    <w:name w:val="toc 2"/>
    <w:basedOn w:val="a0"/>
    <w:next w:val="a0"/>
    <w:autoRedefine/>
    <w:uiPriority w:val="39"/>
    <w:unhideWhenUsed/>
    <w:qFormat/>
    <w:rsid w:val="00B91539"/>
    <w:pPr>
      <w:tabs>
        <w:tab w:val="right" w:leader="dot" w:pos="9628"/>
      </w:tabs>
      <w:ind w:leftChars="200" w:left="480"/>
    </w:pPr>
    <w:rPr>
      <w:rFonts w:ascii="標楷體" w:eastAsia="標楷體" w:hAnsi="標楷體"/>
      <w:b/>
      <w:bCs/>
      <w:noProof/>
    </w:rPr>
  </w:style>
  <w:style w:type="character" w:styleId="a7">
    <w:name w:val="Hyperlink"/>
    <w:basedOn w:val="a1"/>
    <w:uiPriority w:val="99"/>
    <w:unhideWhenUsed/>
    <w:rsid w:val="000A1811"/>
    <w:rPr>
      <w:color w:val="0000FF" w:themeColor="hyperlink"/>
      <w:u w:val="single"/>
    </w:rPr>
  </w:style>
  <w:style w:type="paragraph" w:styleId="a8">
    <w:name w:val="footer"/>
    <w:basedOn w:val="a0"/>
    <w:link w:val="a9"/>
    <w:uiPriority w:val="99"/>
    <w:unhideWhenUsed/>
    <w:rsid w:val="000A1811"/>
    <w:pPr>
      <w:tabs>
        <w:tab w:val="center" w:pos="4153"/>
        <w:tab w:val="right" w:pos="8306"/>
      </w:tabs>
      <w:snapToGrid w:val="0"/>
    </w:pPr>
    <w:rPr>
      <w:rFonts w:ascii="Times New Roman" w:eastAsia="新細明體" w:hAnsi="Times New Roman" w:cs="Times New Roman"/>
      <w:sz w:val="20"/>
      <w:szCs w:val="20"/>
    </w:rPr>
  </w:style>
  <w:style w:type="character" w:customStyle="1" w:styleId="a9">
    <w:name w:val="頁尾 字元"/>
    <w:basedOn w:val="a1"/>
    <w:link w:val="a8"/>
    <w:uiPriority w:val="99"/>
    <w:rsid w:val="000A1811"/>
    <w:rPr>
      <w:rFonts w:ascii="Times New Roman" w:eastAsia="新細明體" w:hAnsi="Times New Roman" w:cs="Times New Roman"/>
      <w:sz w:val="20"/>
      <w:szCs w:val="20"/>
    </w:rPr>
  </w:style>
  <w:style w:type="character" w:customStyle="1" w:styleId="20">
    <w:name w:val="標題 2 字元"/>
    <w:basedOn w:val="a1"/>
    <w:link w:val="2"/>
    <w:uiPriority w:val="9"/>
    <w:rsid w:val="002C5886"/>
    <w:rPr>
      <w:rFonts w:asciiTheme="majorHAnsi" w:eastAsiaTheme="majorEastAsia" w:hAnsiTheme="majorHAnsi" w:cstheme="majorBidi"/>
      <w:b/>
      <w:bCs/>
      <w:sz w:val="48"/>
      <w:szCs w:val="48"/>
    </w:rPr>
  </w:style>
  <w:style w:type="character" w:customStyle="1" w:styleId="30">
    <w:name w:val="標題 3 字元"/>
    <w:basedOn w:val="a1"/>
    <w:link w:val="3"/>
    <w:rsid w:val="002C5886"/>
    <w:rPr>
      <w:rFonts w:asciiTheme="majorHAnsi" w:eastAsiaTheme="majorEastAsia" w:hAnsiTheme="majorHAnsi" w:cstheme="majorBidi"/>
      <w:b/>
      <w:bCs/>
      <w:sz w:val="36"/>
      <w:szCs w:val="36"/>
    </w:rPr>
  </w:style>
  <w:style w:type="character" w:customStyle="1" w:styleId="down1">
    <w:name w:val="down1"/>
    <w:rsid w:val="002C5886"/>
    <w:rPr>
      <w:rFonts w:ascii="Arial" w:hAnsi="Arial" w:cs="Arial" w:hint="default"/>
      <w:b w:val="0"/>
      <w:bCs w:val="0"/>
      <w:i w:val="0"/>
      <w:iCs w:val="0"/>
      <w:caps w:val="0"/>
      <w:smallCaps w:val="0"/>
      <w:color w:val="000000"/>
      <w:sz w:val="15"/>
      <w:szCs w:val="15"/>
    </w:rPr>
  </w:style>
  <w:style w:type="character" w:styleId="aa">
    <w:name w:val="Strong"/>
    <w:qFormat/>
    <w:rsid w:val="002C5886"/>
    <w:rPr>
      <w:b/>
      <w:bCs/>
    </w:rPr>
  </w:style>
  <w:style w:type="paragraph" w:styleId="ab">
    <w:name w:val="header"/>
    <w:basedOn w:val="a0"/>
    <w:link w:val="ac"/>
    <w:uiPriority w:val="99"/>
    <w:unhideWhenUsed/>
    <w:rsid w:val="002C5886"/>
    <w:pPr>
      <w:tabs>
        <w:tab w:val="center" w:pos="4153"/>
        <w:tab w:val="right" w:pos="8306"/>
      </w:tabs>
      <w:snapToGrid w:val="0"/>
    </w:pPr>
    <w:rPr>
      <w:rFonts w:ascii="Times New Roman" w:eastAsia="新細明體" w:hAnsi="Times New Roman" w:cs="Times New Roman"/>
      <w:sz w:val="20"/>
      <w:szCs w:val="20"/>
      <w:lang w:val="x-none" w:eastAsia="x-none"/>
    </w:rPr>
  </w:style>
  <w:style w:type="character" w:customStyle="1" w:styleId="ac">
    <w:name w:val="頁首 字元"/>
    <w:basedOn w:val="a1"/>
    <w:link w:val="ab"/>
    <w:uiPriority w:val="99"/>
    <w:rsid w:val="002C5886"/>
    <w:rPr>
      <w:rFonts w:ascii="Times New Roman" w:eastAsia="新細明體" w:hAnsi="Times New Roman" w:cs="Times New Roman"/>
      <w:sz w:val="20"/>
      <w:szCs w:val="20"/>
      <w:lang w:val="x-none" w:eastAsia="x-none"/>
    </w:rPr>
  </w:style>
  <w:style w:type="paragraph" w:styleId="Web">
    <w:name w:val="Normal (Web)"/>
    <w:basedOn w:val="a0"/>
    <w:uiPriority w:val="99"/>
    <w:unhideWhenUsed/>
    <w:rsid w:val="002C5886"/>
    <w:pPr>
      <w:widowControl/>
      <w:spacing w:before="100" w:beforeAutospacing="1" w:after="100" w:afterAutospacing="1"/>
    </w:pPr>
    <w:rPr>
      <w:rFonts w:ascii="新細明體" w:eastAsia="新細明體" w:hAnsi="新細明體" w:cs="新細明體"/>
      <w:kern w:val="0"/>
      <w:szCs w:val="24"/>
    </w:rPr>
  </w:style>
  <w:style w:type="paragraph" w:styleId="ad">
    <w:name w:val="endnote text"/>
    <w:basedOn w:val="a0"/>
    <w:link w:val="ae"/>
    <w:uiPriority w:val="99"/>
    <w:semiHidden/>
    <w:unhideWhenUsed/>
    <w:rsid w:val="002C5886"/>
    <w:pPr>
      <w:snapToGrid w:val="0"/>
    </w:pPr>
    <w:rPr>
      <w:rFonts w:ascii="Times New Roman" w:eastAsia="新細明體" w:hAnsi="Times New Roman" w:cs="Times New Roman"/>
      <w:szCs w:val="24"/>
    </w:rPr>
  </w:style>
  <w:style w:type="character" w:customStyle="1" w:styleId="ae">
    <w:name w:val="章節附註文字 字元"/>
    <w:basedOn w:val="a1"/>
    <w:link w:val="ad"/>
    <w:uiPriority w:val="99"/>
    <w:semiHidden/>
    <w:rsid w:val="002C5886"/>
    <w:rPr>
      <w:rFonts w:ascii="Times New Roman" w:eastAsia="新細明體" w:hAnsi="Times New Roman" w:cs="Times New Roman"/>
      <w:szCs w:val="24"/>
    </w:rPr>
  </w:style>
  <w:style w:type="character" w:styleId="af">
    <w:name w:val="endnote reference"/>
    <w:basedOn w:val="a1"/>
    <w:uiPriority w:val="99"/>
    <w:semiHidden/>
    <w:unhideWhenUsed/>
    <w:rsid w:val="002C5886"/>
    <w:rPr>
      <w:vertAlign w:val="superscript"/>
    </w:rPr>
  </w:style>
  <w:style w:type="table" w:styleId="af0">
    <w:name w:val="Table Grid"/>
    <w:basedOn w:val="a2"/>
    <w:uiPriority w:val="39"/>
    <w:rsid w:val="002C5886"/>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0"/>
    <w:next w:val="a0"/>
    <w:autoRedefine/>
    <w:uiPriority w:val="39"/>
    <w:unhideWhenUsed/>
    <w:qFormat/>
    <w:rsid w:val="006D57CE"/>
    <w:pPr>
      <w:tabs>
        <w:tab w:val="right" w:leader="dot" w:pos="9628"/>
      </w:tabs>
      <w:ind w:leftChars="400" w:left="960"/>
    </w:pPr>
    <w:rPr>
      <w:rFonts w:ascii="標楷體" w:eastAsia="標楷體" w:hAnsi="標楷體" w:cs="Times New Roman"/>
      <w:b/>
      <w:bCs/>
      <w:noProof/>
      <w:kern w:val="0"/>
      <w:lang w:val="zh-TW"/>
    </w:rPr>
  </w:style>
  <w:style w:type="paragraph" w:styleId="11">
    <w:name w:val="toc 1"/>
    <w:basedOn w:val="a0"/>
    <w:next w:val="a0"/>
    <w:autoRedefine/>
    <w:uiPriority w:val="39"/>
    <w:unhideWhenUsed/>
    <w:qFormat/>
    <w:rsid w:val="00963754"/>
    <w:pPr>
      <w:widowControl/>
      <w:tabs>
        <w:tab w:val="right" w:leader="dot" w:pos="9095"/>
      </w:tabs>
      <w:spacing w:after="100" w:line="276" w:lineRule="auto"/>
    </w:pPr>
    <w:rPr>
      <w:rFonts w:ascii="標楷體" w:eastAsia="標楷體" w:hAnsi="標楷體"/>
      <w:b/>
      <w:noProof/>
      <w:kern w:val="0"/>
    </w:rPr>
  </w:style>
  <w:style w:type="paragraph" w:styleId="af1">
    <w:name w:val="No Spacing"/>
    <w:link w:val="af2"/>
    <w:uiPriority w:val="1"/>
    <w:qFormat/>
    <w:rsid w:val="00D26331"/>
    <w:rPr>
      <w:kern w:val="0"/>
      <w:sz w:val="22"/>
    </w:rPr>
  </w:style>
  <w:style w:type="character" w:customStyle="1" w:styleId="af2">
    <w:name w:val="無間距 字元"/>
    <w:basedOn w:val="a1"/>
    <w:link w:val="af1"/>
    <w:uiPriority w:val="1"/>
    <w:rsid w:val="00D26331"/>
    <w:rPr>
      <w:kern w:val="0"/>
      <w:sz w:val="22"/>
    </w:rPr>
  </w:style>
  <w:style w:type="table" w:customStyle="1" w:styleId="12">
    <w:name w:val="表格格線1"/>
    <w:basedOn w:val="a2"/>
    <w:next w:val="af0"/>
    <w:uiPriority w:val="59"/>
    <w:rsid w:val="003C7F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表格格線2"/>
    <w:basedOn w:val="a2"/>
    <w:next w:val="af0"/>
    <w:uiPriority w:val="59"/>
    <w:rsid w:val="006867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表格格線3"/>
    <w:basedOn w:val="a2"/>
    <w:next w:val="af0"/>
    <w:uiPriority w:val="59"/>
    <w:rsid w:val="009221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標題 4 字元"/>
    <w:basedOn w:val="a1"/>
    <w:link w:val="4"/>
    <w:rsid w:val="006209A0"/>
    <w:rPr>
      <w:rFonts w:asciiTheme="majorHAnsi" w:eastAsiaTheme="majorEastAsia" w:hAnsiTheme="majorHAnsi" w:cstheme="majorBidi"/>
      <w:sz w:val="36"/>
      <w:szCs w:val="36"/>
    </w:rPr>
  </w:style>
  <w:style w:type="character" w:customStyle="1" w:styleId="50">
    <w:name w:val="標題 5 字元"/>
    <w:basedOn w:val="a1"/>
    <w:link w:val="5"/>
    <w:uiPriority w:val="9"/>
    <w:rsid w:val="008A54E3"/>
    <w:rPr>
      <w:rFonts w:ascii="Arial" w:eastAsia="新細明體" w:hAnsi="Arial" w:cs="Times New Roman"/>
      <w:b/>
      <w:bCs/>
      <w:sz w:val="36"/>
      <w:szCs w:val="36"/>
    </w:rPr>
  </w:style>
  <w:style w:type="character" w:customStyle="1" w:styleId="60">
    <w:name w:val="標題 6 字元"/>
    <w:basedOn w:val="a1"/>
    <w:link w:val="6"/>
    <w:rsid w:val="008A54E3"/>
    <w:rPr>
      <w:rFonts w:ascii="Arial" w:eastAsia="新細明體" w:hAnsi="Arial" w:cs="Times New Roman"/>
      <w:sz w:val="36"/>
      <w:szCs w:val="36"/>
    </w:rPr>
  </w:style>
  <w:style w:type="character" w:customStyle="1" w:styleId="70">
    <w:name w:val="標題 7 字元"/>
    <w:basedOn w:val="a1"/>
    <w:link w:val="7"/>
    <w:rsid w:val="008A54E3"/>
    <w:rPr>
      <w:rFonts w:ascii="Arial" w:eastAsia="新細明體" w:hAnsi="Arial" w:cs="Times New Roman"/>
      <w:b/>
      <w:bCs/>
      <w:sz w:val="36"/>
      <w:szCs w:val="36"/>
    </w:rPr>
  </w:style>
  <w:style w:type="character" w:customStyle="1" w:styleId="80">
    <w:name w:val="標題 8 字元"/>
    <w:basedOn w:val="a1"/>
    <w:link w:val="8"/>
    <w:rsid w:val="008A54E3"/>
    <w:rPr>
      <w:rFonts w:ascii="Arial" w:eastAsia="新細明體" w:hAnsi="Arial" w:cs="Times New Roman"/>
      <w:sz w:val="36"/>
      <w:szCs w:val="36"/>
    </w:rPr>
  </w:style>
  <w:style w:type="character" w:customStyle="1" w:styleId="90">
    <w:name w:val="標題 9 字元"/>
    <w:basedOn w:val="a1"/>
    <w:link w:val="9"/>
    <w:rsid w:val="008A54E3"/>
    <w:rPr>
      <w:rFonts w:ascii="Arial" w:eastAsia="新細明體" w:hAnsi="Arial" w:cs="Times New Roman"/>
      <w:sz w:val="36"/>
      <w:szCs w:val="36"/>
    </w:rPr>
  </w:style>
  <w:style w:type="paragraph" w:styleId="af3">
    <w:name w:val="List Paragraph"/>
    <w:basedOn w:val="a0"/>
    <w:uiPriority w:val="34"/>
    <w:qFormat/>
    <w:rsid w:val="008A54E3"/>
    <w:pPr>
      <w:ind w:leftChars="200" w:left="480"/>
    </w:pPr>
    <w:rPr>
      <w:rFonts w:ascii="Calibri" w:eastAsia="新細明體" w:hAnsi="Calibri" w:cs="Times New Roman"/>
    </w:rPr>
  </w:style>
  <w:style w:type="table" w:customStyle="1" w:styleId="41">
    <w:name w:val="表格格線4"/>
    <w:basedOn w:val="a2"/>
    <w:next w:val="af0"/>
    <w:uiPriority w:val="59"/>
    <w:rsid w:val="008A54E3"/>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1">
    <w:name w:val="標題 5 內文"/>
    <w:basedOn w:val="a0"/>
    <w:rsid w:val="008A54E3"/>
    <w:pPr>
      <w:spacing w:line="440" w:lineRule="atLeast"/>
      <w:ind w:left="907"/>
      <w:jc w:val="both"/>
    </w:pPr>
    <w:rPr>
      <w:rFonts w:ascii="Times New Roman" w:eastAsia="標楷體" w:hAnsi="Times New Roman" w:cs="Times New Roman"/>
      <w:szCs w:val="20"/>
    </w:rPr>
  </w:style>
  <w:style w:type="paragraph" w:styleId="af4">
    <w:name w:val="Body Text Indent"/>
    <w:aliases w:val="本文縮排5"/>
    <w:basedOn w:val="a0"/>
    <w:link w:val="af5"/>
    <w:rsid w:val="008A54E3"/>
    <w:pPr>
      <w:kinsoku w:val="0"/>
      <w:adjustRightInd w:val="0"/>
      <w:spacing w:line="360" w:lineRule="atLeast"/>
      <w:ind w:left="600" w:firstLine="120"/>
      <w:textAlignment w:val="baseline"/>
    </w:pPr>
    <w:rPr>
      <w:rFonts w:ascii="標楷體" w:eastAsia="標楷體" w:hAnsi="Times New Roman" w:cs="Times New Roman"/>
      <w:kern w:val="0"/>
      <w:sz w:val="28"/>
      <w:szCs w:val="28"/>
    </w:rPr>
  </w:style>
  <w:style w:type="character" w:customStyle="1" w:styleId="af5">
    <w:name w:val="本文縮排 字元"/>
    <w:aliases w:val="本文縮排5 字元"/>
    <w:basedOn w:val="a1"/>
    <w:link w:val="af4"/>
    <w:rsid w:val="008A54E3"/>
    <w:rPr>
      <w:rFonts w:ascii="標楷體" w:eastAsia="標楷體" w:hAnsi="Times New Roman" w:cs="Times New Roman"/>
      <w:kern w:val="0"/>
      <w:sz w:val="28"/>
      <w:szCs w:val="28"/>
    </w:rPr>
  </w:style>
  <w:style w:type="paragraph" w:customStyle="1" w:styleId="310">
    <w:name w:val="標題 31"/>
    <w:basedOn w:val="a0"/>
    <w:autoRedefine/>
    <w:rsid w:val="008A54E3"/>
    <w:pPr>
      <w:spacing w:line="440" w:lineRule="atLeast"/>
      <w:ind w:left="482" w:hanging="482"/>
      <w:jc w:val="both"/>
    </w:pPr>
    <w:rPr>
      <w:rFonts w:ascii="Times New Roman" w:eastAsia="標楷體" w:hAnsi="Times New Roman" w:cs="Times New Roman"/>
      <w:szCs w:val="20"/>
    </w:rPr>
  </w:style>
  <w:style w:type="paragraph" w:styleId="33">
    <w:name w:val="Body Text 3"/>
    <w:basedOn w:val="a0"/>
    <w:link w:val="34"/>
    <w:rsid w:val="008A54E3"/>
    <w:pPr>
      <w:spacing w:after="120"/>
    </w:pPr>
    <w:rPr>
      <w:rFonts w:ascii="Times New Roman" w:eastAsia="新細明體" w:hAnsi="Times New Roman" w:cs="Times New Roman"/>
      <w:sz w:val="16"/>
      <w:szCs w:val="16"/>
    </w:rPr>
  </w:style>
  <w:style w:type="character" w:customStyle="1" w:styleId="34">
    <w:name w:val="本文 3 字元"/>
    <w:basedOn w:val="a1"/>
    <w:link w:val="33"/>
    <w:rsid w:val="008A54E3"/>
    <w:rPr>
      <w:rFonts w:ascii="Times New Roman" w:eastAsia="新細明體" w:hAnsi="Times New Roman" w:cs="Times New Roman"/>
      <w:sz w:val="16"/>
      <w:szCs w:val="16"/>
    </w:rPr>
  </w:style>
  <w:style w:type="paragraph" w:customStyle="1" w:styleId="410">
    <w:name w:val="標題 41"/>
    <w:basedOn w:val="a0"/>
    <w:autoRedefine/>
    <w:rsid w:val="008A54E3"/>
    <w:pPr>
      <w:spacing w:line="440" w:lineRule="atLeast"/>
      <w:ind w:left="960" w:hanging="480"/>
      <w:jc w:val="both"/>
    </w:pPr>
    <w:rPr>
      <w:rFonts w:ascii="Times New Roman" w:eastAsia="標楷體" w:hAnsi="Times New Roman" w:cs="Times New Roman"/>
      <w:szCs w:val="20"/>
    </w:rPr>
  </w:style>
  <w:style w:type="paragraph" w:customStyle="1" w:styleId="af6">
    <w:name w:val="一"/>
    <w:basedOn w:val="a0"/>
    <w:rsid w:val="008A54E3"/>
    <w:pPr>
      <w:spacing w:line="0" w:lineRule="atLeast"/>
      <w:ind w:left="200" w:hangingChars="200" w:hanging="200"/>
      <w:jc w:val="both"/>
    </w:pPr>
    <w:rPr>
      <w:rFonts w:ascii="Times New Roman" w:eastAsia="標楷體" w:hAnsi="Times New Roman" w:cs="Times New Roman"/>
      <w:szCs w:val="24"/>
    </w:rPr>
  </w:style>
  <w:style w:type="paragraph" w:styleId="af7">
    <w:name w:val="Plain Text"/>
    <w:basedOn w:val="a0"/>
    <w:link w:val="af8"/>
    <w:rsid w:val="008A54E3"/>
    <w:rPr>
      <w:rFonts w:ascii="細明體" w:eastAsia="細明體" w:hAnsi="Courier New" w:cs="Times New Roman"/>
      <w:szCs w:val="20"/>
    </w:rPr>
  </w:style>
  <w:style w:type="character" w:customStyle="1" w:styleId="af8">
    <w:name w:val="純文字 字元"/>
    <w:basedOn w:val="a1"/>
    <w:link w:val="af7"/>
    <w:rsid w:val="008A54E3"/>
    <w:rPr>
      <w:rFonts w:ascii="細明體" w:eastAsia="細明體" w:hAnsi="Courier New" w:cs="Times New Roman"/>
      <w:szCs w:val="20"/>
    </w:rPr>
  </w:style>
  <w:style w:type="paragraph" w:customStyle="1" w:styleId="af9">
    <w:name w:val="（一）"/>
    <w:basedOn w:val="a0"/>
    <w:rsid w:val="008A54E3"/>
    <w:pPr>
      <w:spacing w:before="120" w:after="120"/>
      <w:ind w:leftChars="400" w:left="700" w:hangingChars="300" w:hanging="300"/>
    </w:pPr>
    <w:rPr>
      <w:rFonts w:ascii="Times New Roman" w:eastAsia="華康細圓體" w:hAnsi="Times New Roman" w:cs="Times New Roman"/>
      <w:szCs w:val="24"/>
    </w:rPr>
  </w:style>
  <w:style w:type="paragraph" w:customStyle="1" w:styleId="afa">
    <w:name w:val="法律條文(條)"/>
    <w:basedOn w:val="a0"/>
    <w:rsid w:val="008A54E3"/>
    <w:pPr>
      <w:kinsoku w:val="0"/>
      <w:overflowPunct w:val="0"/>
      <w:autoSpaceDE w:val="0"/>
      <w:autoSpaceDN w:val="0"/>
      <w:ind w:left="200" w:hangingChars="100" w:hanging="100"/>
      <w:jc w:val="both"/>
    </w:pPr>
    <w:rPr>
      <w:rFonts w:ascii="華康細明體" w:eastAsia="華康細明體" w:hAnsi="細明體" w:cs="Times New Roman" w:hint="eastAsia"/>
      <w:sz w:val="21"/>
      <w:szCs w:val="24"/>
    </w:rPr>
  </w:style>
  <w:style w:type="paragraph" w:styleId="afb">
    <w:name w:val="annotation text"/>
    <w:basedOn w:val="a0"/>
    <w:link w:val="afc"/>
    <w:uiPriority w:val="99"/>
    <w:unhideWhenUsed/>
    <w:rsid w:val="008A54E3"/>
    <w:rPr>
      <w:rFonts w:ascii="Calibri" w:eastAsia="新細明體" w:hAnsi="Calibri" w:cs="Times New Roman"/>
    </w:rPr>
  </w:style>
  <w:style w:type="character" w:customStyle="1" w:styleId="afc">
    <w:name w:val="註解文字 字元"/>
    <w:basedOn w:val="a1"/>
    <w:link w:val="afb"/>
    <w:uiPriority w:val="99"/>
    <w:rsid w:val="008A54E3"/>
    <w:rPr>
      <w:rFonts w:ascii="Calibri" w:eastAsia="新細明體" w:hAnsi="Calibri" w:cs="Times New Roman"/>
    </w:rPr>
  </w:style>
  <w:style w:type="paragraph" w:styleId="HTML">
    <w:name w:val="HTML Preformatted"/>
    <w:basedOn w:val="a0"/>
    <w:link w:val="HTML0"/>
    <w:rsid w:val="008A54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Courier New" w:cs="Times New Roman"/>
      <w:kern w:val="0"/>
      <w:szCs w:val="24"/>
    </w:rPr>
  </w:style>
  <w:style w:type="character" w:customStyle="1" w:styleId="HTML0">
    <w:name w:val="HTML 預設格式 字元"/>
    <w:basedOn w:val="a1"/>
    <w:link w:val="HTML"/>
    <w:rsid w:val="008A54E3"/>
    <w:rPr>
      <w:rFonts w:ascii="細明體" w:eastAsia="細明體" w:hAnsi="Courier New" w:cs="Times New Roman"/>
      <w:kern w:val="0"/>
      <w:szCs w:val="24"/>
    </w:rPr>
  </w:style>
  <w:style w:type="paragraph" w:styleId="35">
    <w:name w:val="Body Text Indent 3"/>
    <w:basedOn w:val="a0"/>
    <w:link w:val="36"/>
    <w:rsid w:val="008A54E3"/>
    <w:pPr>
      <w:ind w:left="560" w:hanging="560"/>
    </w:pPr>
    <w:rPr>
      <w:rFonts w:ascii="Times New Roman" w:eastAsia="標楷體" w:hAnsi="Times New Roman" w:cs="Times New Roman"/>
      <w:sz w:val="28"/>
      <w:szCs w:val="20"/>
    </w:rPr>
  </w:style>
  <w:style w:type="character" w:customStyle="1" w:styleId="36">
    <w:name w:val="本文縮排 3 字元"/>
    <w:basedOn w:val="a1"/>
    <w:link w:val="35"/>
    <w:rsid w:val="008A54E3"/>
    <w:rPr>
      <w:rFonts w:ascii="Times New Roman" w:eastAsia="標楷體" w:hAnsi="Times New Roman" w:cs="Times New Roman"/>
      <w:sz w:val="28"/>
      <w:szCs w:val="20"/>
    </w:rPr>
  </w:style>
  <w:style w:type="paragraph" w:styleId="afd">
    <w:name w:val="Body Text"/>
    <w:basedOn w:val="a0"/>
    <w:link w:val="afe"/>
    <w:uiPriority w:val="1"/>
    <w:unhideWhenUsed/>
    <w:rsid w:val="008A54E3"/>
    <w:pPr>
      <w:spacing w:after="120"/>
    </w:pPr>
    <w:rPr>
      <w:rFonts w:ascii="Times New Roman" w:eastAsia="新細明體" w:hAnsi="Times New Roman" w:cs="Times New Roman"/>
      <w:szCs w:val="24"/>
    </w:rPr>
  </w:style>
  <w:style w:type="character" w:customStyle="1" w:styleId="afe">
    <w:name w:val="本文 字元"/>
    <w:basedOn w:val="a1"/>
    <w:link w:val="afd"/>
    <w:uiPriority w:val="1"/>
    <w:rsid w:val="008A54E3"/>
    <w:rPr>
      <w:rFonts w:ascii="Times New Roman" w:eastAsia="新細明體" w:hAnsi="Times New Roman" w:cs="Times New Roman"/>
      <w:szCs w:val="24"/>
    </w:rPr>
  </w:style>
  <w:style w:type="character" w:styleId="aff">
    <w:name w:val="page number"/>
    <w:rsid w:val="008A54E3"/>
  </w:style>
  <w:style w:type="character" w:customStyle="1" w:styleId="aff0">
    <w:name w:val="文件引導模式 字元"/>
    <w:link w:val="aff1"/>
    <w:semiHidden/>
    <w:rsid w:val="008A54E3"/>
    <w:rPr>
      <w:rFonts w:ascii="Arial" w:hAnsi="Arial"/>
      <w:shd w:val="clear" w:color="auto" w:fill="000080"/>
    </w:rPr>
  </w:style>
  <w:style w:type="paragraph" w:styleId="aff1">
    <w:name w:val="Document Map"/>
    <w:basedOn w:val="a0"/>
    <w:link w:val="aff0"/>
    <w:semiHidden/>
    <w:rsid w:val="008A54E3"/>
    <w:pPr>
      <w:shd w:val="clear" w:color="auto" w:fill="000080"/>
    </w:pPr>
    <w:rPr>
      <w:rFonts w:ascii="Arial" w:hAnsi="Arial"/>
    </w:rPr>
  </w:style>
  <w:style w:type="character" w:customStyle="1" w:styleId="13">
    <w:name w:val="文件引導模式 字元1"/>
    <w:basedOn w:val="a1"/>
    <w:uiPriority w:val="99"/>
    <w:semiHidden/>
    <w:rsid w:val="008A54E3"/>
    <w:rPr>
      <w:rFonts w:ascii="新細明體" w:eastAsia="新細明體"/>
      <w:sz w:val="18"/>
      <w:szCs w:val="18"/>
    </w:rPr>
  </w:style>
  <w:style w:type="paragraph" w:customStyle="1" w:styleId="aff2">
    <w:name w:val=""/>
    <w:rsid w:val="008A54E3"/>
    <w:pPr>
      <w:widowControl w:val="0"/>
      <w:ind w:leftChars="300" w:left="400" w:hangingChars="100" w:hanging="100"/>
      <w:jc w:val="both"/>
    </w:pPr>
    <w:rPr>
      <w:rFonts w:ascii="Times New Roman" w:eastAsia="華康細圓體" w:hAnsi="Times New Roman" w:cs="Times New Roman"/>
      <w:kern w:val="0"/>
      <w:sz w:val="22"/>
      <w:szCs w:val="20"/>
    </w:rPr>
  </w:style>
  <w:style w:type="paragraph" w:customStyle="1" w:styleId="Aff3">
    <w:name w:val="A.內文"/>
    <w:rsid w:val="008A54E3"/>
    <w:pPr>
      <w:widowControl w:val="0"/>
      <w:ind w:leftChars="700" w:left="700"/>
      <w:jc w:val="both"/>
    </w:pPr>
    <w:rPr>
      <w:rFonts w:ascii="Times New Roman" w:eastAsia="華康細圓體" w:hAnsi="Times New Roman" w:cs="Times New Roman"/>
      <w:kern w:val="0"/>
      <w:sz w:val="22"/>
      <w:szCs w:val="20"/>
    </w:rPr>
  </w:style>
  <w:style w:type="paragraph" w:styleId="23">
    <w:name w:val="Body Text Indent 2"/>
    <w:basedOn w:val="a0"/>
    <w:link w:val="24"/>
    <w:rsid w:val="008A54E3"/>
    <w:pPr>
      <w:ind w:firstLine="7200"/>
    </w:pPr>
    <w:rPr>
      <w:rFonts w:ascii="標楷體" w:eastAsia="標楷體" w:hAnsi="Times New Roman" w:cs="Times New Roman"/>
      <w:szCs w:val="20"/>
    </w:rPr>
  </w:style>
  <w:style w:type="character" w:customStyle="1" w:styleId="24">
    <w:name w:val="本文縮排 2 字元"/>
    <w:basedOn w:val="a1"/>
    <w:link w:val="23"/>
    <w:rsid w:val="008A54E3"/>
    <w:rPr>
      <w:rFonts w:ascii="標楷體" w:eastAsia="標楷體" w:hAnsi="Times New Roman" w:cs="Times New Roman"/>
      <w:szCs w:val="20"/>
    </w:rPr>
  </w:style>
  <w:style w:type="paragraph" w:styleId="aff4">
    <w:name w:val="Salutation"/>
    <w:basedOn w:val="a0"/>
    <w:next w:val="a0"/>
    <w:link w:val="aff5"/>
    <w:rsid w:val="008A54E3"/>
    <w:rPr>
      <w:rFonts w:ascii="標楷體" w:eastAsia="標楷體" w:hAnsi="Times New Roman" w:cs="Times New Roman"/>
      <w:szCs w:val="20"/>
    </w:rPr>
  </w:style>
  <w:style w:type="character" w:customStyle="1" w:styleId="aff5">
    <w:name w:val="問候 字元"/>
    <w:basedOn w:val="a1"/>
    <w:link w:val="aff4"/>
    <w:rsid w:val="008A54E3"/>
    <w:rPr>
      <w:rFonts w:ascii="標楷體" w:eastAsia="標楷體" w:hAnsi="Times New Roman" w:cs="Times New Roman"/>
      <w:szCs w:val="20"/>
    </w:rPr>
  </w:style>
  <w:style w:type="paragraph" w:styleId="aff6">
    <w:name w:val="Closing"/>
    <w:basedOn w:val="a0"/>
    <w:next w:val="a0"/>
    <w:link w:val="aff7"/>
    <w:uiPriority w:val="99"/>
    <w:rsid w:val="008A54E3"/>
    <w:pPr>
      <w:ind w:left="4320"/>
    </w:pPr>
    <w:rPr>
      <w:rFonts w:ascii="標楷體" w:eastAsia="標楷體" w:hAnsi="Times New Roman" w:cs="Times New Roman"/>
      <w:szCs w:val="20"/>
    </w:rPr>
  </w:style>
  <w:style w:type="character" w:customStyle="1" w:styleId="aff7">
    <w:name w:val="結語 字元"/>
    <w:basedOn w:val="a1"/>
    <w:link w:val="aff6"/>
    <w:uiPriority w:val="99"/>
    <w:rsid w:val="008A54E3"/>
    <w:rPr>
      <w:rFonts w:ascii="標楷體" w:eastAsia="標楷體" w:hAnsi="Times New Roman" w:cs="Times New Roman"/>
      <w:szCs w:val="20"/>
    </w:rPr>
  </w:style>
  <w:style w:type="character" w:customStyle="1" w:styleId="aff8">
    <w:name w:val="註解主旨 字元"/>
    <w:link w:val="aff9"/>
    <w:semiHidden/>
    <w:rsid w:val="008A54E3"/>
    <w:rPr>
      <w:rFonts w:ascii="Times New Roman" w:hAnsi="Times New Roman"/>
      <w:b/>
      <w:bCs/>
    </w:rPr>
  </w:style>
  <w:style w:type="paragraph" w:styleId="aff9">
    <w:name w:val="annotation subject"/>
    <w:basedOn w:val="afb"/>
    <w:next w:val="afb"/>
    <w:link w:val="aff8"/>
    <w:semiHidden/>
    <w:rsid w:val="008A54E3"/>
    <w:rPr>
      <w:rFonts w:ascii="Times New Roman" w:eastAsiaTheme="minorEastAsia" w:hAnsi="Times New Roman" w:cstheme="minorBidi"/>
      <w:b/>
      <w:bCs/>
    </w:rPr>
  </w:style>
  <w:style w:type="character" w:customStyle="1" w:styleId="14">
    <w:name w:val="註解主旨 字元1"/>
    <w:basedOn w:val="afc"/>
    <w:uiPriority w:val="99"/>
    <w:semiHidden/>
    <w:rsid w:val="008A54E3"/>
    <w:rPr>
      <w:rFonts w:ascii="Calibri" w:eastAsia="新細明體" w:hAnsi="Calibri" w:cs="Times New Roman"/>
      <w:b/>
      <w:bCs/>
    </w:rPr>
  </w:style>
  <w:style w:type="paragraph" w:customStyle="1" w:styleId="s6t3">
    <w:name w:val="s6t3"/>
    <w:basedOn w:val="a0"/>
    <w:rsid w:val="008A54E3"/>
    <w:pPr>
      <w:widowControl/>
      <w:spacing w:before="60"/>
      <w:ind w:left="1440" w:hanging="720"/>
    </w:pPr>
    <w:rPr>
      <w:rFonts w:ascii="新細明體" w:eastAsia="新細明體" w:hAnsi="Times New Roman" w:cs="Times New Roman"/>
      <w:kern w:val="0"/>
      <w:szCs w:val="24"/>
    </w:rPr>
  </w:style>
  <w:style w:type="paragraph" w:customStyle="1" w:styleId="affa">
    <w:name w:val="內文１"/>
    <w:basedOn w:val="a0"/>
    <w:rsid w:val="008A54E3"/>
    <w:pPr>
      <w:spacing w:line="720" w:lineRule="auto"/>
    </w:pPr>
    <w:rPr>
      <w:rFonts w:ascii="Century Gothic" w:eastAsia="標楷體" w:hAnsi="Century Gothic" w:cs="Times New Roman"/>
      <w:sz w:val="28"/>
      <w:szCs w:val="20"/>
    </w:rPr>
  </w:style>
  <w:style w:type="paragraph" w:customStyle="1" w:styleId="15">
    <w:name w:val="樣式1"/>
    <w:basedOn w:val="a0"/>
    <w:rsid w:val="008A54E3"/>
    <w:pPr>
      <w:ind w:right="85"/>
      <w:jc w:val="both"/>
    </w:pPr>
    <w:rPr>
      <w:rFonts w:ascii="標楷體" w:eastAsia="標楷體" w:hAnsi="Times New Roman" w:cs="Times New Roman"/>
      <w:color w:val="000000"/>
      <w:sz w:val="20"/>
      <w:szCs w:val="20"/>
    </w:rPr>
  </w:style>
  <w:style w:type="paragraph" w:styleId="affb">
    <w:name w:val="Block Text"/>
    <w:basedOn w:val="a0"/>
    <w:rsid w:val="008A54E3"/>
    <w:pPr>
      <w:adjustRightInd w:val="0"/>
      <w:spacing w:line="360" w:lineRule="atLeast"/>
      <w:ind w:leftChars="30" w:left="480" w:rightChars="50" w:right="120" w:hangingChars="170" w:hanging="408"/>
      <w:textAlignment w:val="baseline"/>
    </w:pPr>
    <w:rPr>
      <w:rFonts w:ascii="標楷體" w:eastAsia="標楷體" w:hAnsi="標楷體" w:cs="Times New Roman"/>
      <w:kern w:val="0"/>
      <w:szCs w:val="24"/>
    </w:rPr>
  </w:style>
  <w:style w:type="character" w:styleId="affc">
    <w:name w:val="FollowedHyperlink"/>
    <w:rsid w:val="008A54E3"/>
    <w:rPr>
      <w:color w:val="800080"/>
      <w:u w:val="single"/>
    </w:rPr>
  </w:style>
  <w:style w:type="paragraph" w:customStyle="1" w:styleId="s4t4">
    <w:name w:val="s4t4"/>
    <w:basedOn w:val="a0"/>
    <w:rsid w:val="008A54E3"/>
    <w:pPr>
      <w:widowControl/>
      <w:spacing w:before="60"/>
      <w:ind w:left="960" w:hanging="960"/>
    </w:pPr>
    <w:rPr>
      <w:rFonts w:ascii="新細明體" w:eastAsia="新細明體" w:hAnsi="Times New Roman" w:cs="Times New Roman"/>
      <w:kern w:val="0"/>
      <w:szCs w:val="24"/>
    </w:rPr>
  </w:style>
  <w:style w:type="paragraph" w:customStyle="1" w:styleId="s4">
    <w:name w:val="s4"/>
    <w:basedOn w:val="a0"/>
    <w:rsid w:val="008A54E3"/>
    <w:pPr>
      <w:widowControl/>
      <w:spacing w:before="60"/>
      <w:ind w:left="960"/>
    </w:pPr>
    <w:rPr>
      <w:rFonts w:ascii="新細明體" w:eastAsia="新細明體" w:hAnsi="Times New Roman" w:cs="Times New Roman"/>
      <w:kern w:val="0"/>
      <w:szCs w:val="24"/>
    </w:rPr>
  </w:style>
  <w:style w:type="paragraph" w:customStyle="1" w:styleId="s6t2">
    <w:name w:val="s6t2"/>
    <w:basedOn w:val="a0"/>
    <w:rsid w:val="008A54E3"/>
    <w:pPr>
      <w:widowControl/>
      <w:spacing w:before="60"/>
      <w:ind w:left="1440" w:hanging="480"/>
    </w:pPr>
    <w:rPr>
      <w:rFonts w:ascii="新細明體" w:eastAsia="新細明體" w:hAnsi="Times New Roman" w:cs="Times New Roman"/>
      <w:kern w:val="0"/>
      <w:szCs w:val="24"/>
    </w:rPr>
  </w:style>
  <w:style w:type="paragraph" w:customStyle="1" w:styleId="s9t3">
    <w:name w:val="s9t3"/>
    <w:basedOn w:val="a0"/>
    <w:rsid w:val="008A54E3"/>
    <w:pPr>
      <w:widowControl/>
      <w:spacing w:before="60"/>
      <w:ind w:left="2160" w:hanging="720"/>
    </w:pPr>
    <w:rPr>
      <w:rFonts w:ascii="新細明體" w:eastAsia="新細明體" w:hAnsi="Times New Roman" w:cs="Times New Roman"/>
      <w:kern w:val="0"/>
      <w:szCs w:val="24"/>
    </w:rPr>
  </w:style>
  <w:style w:type="paragraph" w:customStyle="1" w:styleId="s6">
    <w:name w:val="s6"/>
    <w:basedOn w:val="a0"/>
    <w:rsid w:val="008A54E3"/>
    <w:pPr>
      <w:widowControl/>
      <w:spacing w:before="60"/>
      <w:ind w:left="1440"/>
    </w:pPr>
    <w:rPr>
      <w:rFonts w:ascii="新細明體" w:eastAsia="新細明體" w:hAnsi="Times New Roman" w:cs="Times New Roman"/>
      <w:kern w:val="0"/>
      <w:szCs w:val="24"/>
    </w:rPr>
  </w:style>
  <w:style w:type="paragraph" w:customStyle="1" w:styleId="s5t5">
    <w:name w:val="s5t5"/>
    <w:basedOn w:val="a0"/>
    <w:rsid w:val="008A54E3"/>
    <w:pPr>
      <w:widowControl/>
      <w:spacing w:before="60"/>
      <w:ind w:left="1200" w:hanging="1200"/>
    </w:pPr>
    <w:rPr>
      <w:rFonts w:ascii="新細明體" w:eastAsia="新細明體" w:hAnsi="Times New Roman" w:cs="Times New Roman"/>
      <w:kern w:val="0"/>
      <w:szCs w:val="24"/>
    </w:rPr>
  </w:style>
  <w:style w:type="paragraph" w:customStyle="1" w:styleId="s5">
    <w:name w:val="s5"/>
    <w:basedOn w:val="a0"/>
    <w:rsid w:val="008A54E3"/>
    <w:pPr>
      <w:widowControl/>
      <w:spacing w:before="60"/>
      <w:ind w:left="1200"/>
    </w:pPr>
    <w:rPr>
      <w:rFonts w:ascii="新細明體" w:eastAsia="新細明體" w:hAnsi="Times New Roman" w:cs="Times New Roman"/>
      <w:kern w:val="0"/>
      <w:szCs w:val="24"/>
    </w:rPr>
  </w:style>
  <w:style w:type="paragraph" w:styleId="25">
    <w:name w:val="Body Text 2"/>
    <w:basedOn w:val="a0"/>
    <w:link w:val="26"/>
    <w:uiPriority w:val="99"/>
    <w:rsid w:val="008A54E3"/>
    <w:pPr>
      <w:spacing w:line="0" w:lineRule="atLeast"/>
      <w:jc w:val="center"/>
    </w:pPr>
    <w:rPr>
      <w:rFonts w:ascii="Times New Roman" w:eastAsia="新細明體" w:hAnsi="Times New Roman" w:cs="Times New Roman"/>
      <w:sz w:val="22"/>
      <w:szCs w:val="24"/>
    </w:rPr>
  </w:style>
  <w:style w:type="character" w:customStyle="1" w:styleId="26">
    <w:name w:val="本文 2 字元"/>
    <w:basedOn w:val="a1"/>
    <w:link w:val="25"/>
    <w:uiPriority w:val="99"/>
    <w:rsid w:val="008A54E3"/>
    <w:rPr>
      <w:rFonts w:ascii="Times New Roman" w:eastAsia="新細明體" w:hAnsi="Times New Roman" w:cs="Times New Roman"/>
      <w:sz w:val="22"/>
      <w:szCs w:val="24"/>
    </w:rPr>
  </w:style>
  <w:style w:type="paragraph" w:customStyle="1" w:styleId="affd">
    <w:name w:val="法律條文(內文)"/>
    <w:basedOn w:val="a0"/>
    <w:next w:val="a0"/>
    <w:rsid w:val="008A54E3"/>
    <w:pPr>
      <w:kinsoku w:val="0"/>
      <w:overflowPunct w:val="0"/>
      <w:autoSpaceDE w:val="0"/>
      <w:autoSpaceDN w:val="0"/>
      <w:ind w:left="200" w:firstLineChars="200" w:firstLine="200"/>
      <w:jc w:val="both"/>
    </w:pPr>
    <w:rPr>
      <w:rFonts w:ascii="華康細明體" w:eastAsia="華康細明體" w:hAnsi="細明體" w:cs="Times New Roman" w:hint="eastAsia"/>
      <w:sz w:val="21"/>
      <w:szCs w:val="24"/>
    </w:rPr>
  </w:style>
  <w:style w:type="paragraph" w:customStyle="1" w:styleId="s7">
    <w:name w:val="s7"/>
    <w:basedOn w:val="a0"/>
    <w:rsid w:val="008A54E3"/>
    <w:pPr>
      <w:widowControl/>
      <w:spacing w:before="60"/>
      <w:ind w:left="1680"/>
    </w:pPr>
    <w:rPr>
      <w:rFonts w:ascii="Arial Unicode MS" w:eastAsia="Arial Unicode MS" w:hAnsi="Arial Unicode MS" w:cs="Arial Unicode MS"/>
      <w:kern w:val="0"/>
      <w:szCs w:val="24"/>
    </w:rPr>
  </w:style>
  <w:style w:type="paragraph" w:customStyle="1" w:styleId="s7t7">
    <w:name w:val="s7t7"/>
    <w:basedOn w:val="a0"/>
    <w:rsid w:val="008A54E3"/>
    <w:pPr>
      <w:widowControl/>
      <w:spacing w:before="60"/>
      <w:ind w:left="1680" w:hanging="1680"/>
    </w:pPr>
    <w:rPr>
      <w:rFonts w:ascii="Arial Unicode MS" w:eastAsia="Arial Unicode MS" w:hAnsi="Arial Unicode MS" w:cs="Arial Unicode MS"/>
      <w:kern w:val="0"/>
      <w:szCs w:val="24"/>
    </w:rPr>
  </w:style>
  <w:style w:type="paragraph" w:customStyle="1" w:styleId="021">
    <w:name w:val="021"/>
    <w:basedOn w:val="a0"/>
    <w:rsid w:val="008A54E3"/>
    <w:pPr>
      <w:widowControl/>
      <w:spacing w:before="100" w:beforeAutospacing="1" w:after="100" w:afterAutospacing="1"/>
    </w:pPr>
    <w:rPr>
      <w:rFonts w:ascii="Arial Unicode MS" w:eastAsia="Arial Unicode MS" w:hAnsi="Arial Unicode MS" w:cs="Arial Unicode MS"/>
      <w:kern w:val="0"/>
      <w:szCs w:val="24"/>
    </w:rPr>
  </w:style>
  <w:style w:type="paragraph" w:customStyle="1" w:styleId="affe">
    <w:name w:val="說明段"/>
    <w:basedOn w:val="a0"/>
    <w:rsid w:val="008A54E3"/>
    <w:pPr>
      <w:spacing w:line="400" w:lineRule="exact"/>
      <w:jc w:val="both"/>
    </w:pPr>
    <w:rPr>
      <w:rFonts w:ascii="雅真中楷" w:eastAsia="雅真中楷" w:hAnsi="新細明體" w:cs="Times New Roman"/>
      <w:sz w:val="28"/>
      <w:szCs w:val="24"/>
    </w:rPr>
  </w:style>
  <w:style w:type="paragraph" w:customStyle="1" w:styleId="afff">
    <w:name w:val="第一項"/>
    <w:basedOn w:val="a0"/>
    <w:rsid w:val="008A54E3"/>
    <w:pPr>
      <w:snapToGrid w:val="0"/>
      <w:spacing w:line="400" w:lineRule="exact"/>
      <w:ind w:leftChars="75" w:left="75" w:right="57" w:firstLineChars="200" w:firstLine="200"/>
      <w:jc w:val="both"/>
    </w:pPr>
    <w:rPr>
      <w:rFonts w:ascii="標楷體" w:eastAsia="雅真中楷" w:hAnsi="Times New Roman" w:cs="Times New Roman"/>
      <w:sz w:val="28"/>
      <w:szCs w:val="24"/>
    </w:rPr>
  </w:style>
  <w:style w:type="paragraph" w:customStyle="1" w:styleId="afff0">
    <w:name w:val="第一款"/>
    <w:basedOn w:val="afff"/>
    <w:rsid w:val="008A54E3"/>
    <w:pPr>
      <w:ind w:leftChars="150" w:left="900" w:hangingChars="193" w:hanging="540"/>
    </w:pPr>
  </w:style>
  <w:style w:type="paragraph" w:customStyle="1" w:styleId="afff1">
    <w:name w:val="令.項"/>
    <w:basedOn w:val="a0"/>
    <w:rsid w:val="008A54E3"/>
    <w:pPr>
      <w:adjustRightInd w:val="0"/>
      <w:spacing w:line="440" w:lineRule="exact"/>
      <w:ind w:leftChars="500" w:left="500" w:firstLineChars="200" w:firstLine="200"/>
      <w:jc w:val="both"/>
      <w:textAlignment w:val="baseline"/>
    </w:pPr>
    <w:rPr>
      <w:rFonts w:ascii="Times New Roman" w:eastAsia="標楷體" w:hAnsi="Times New Roman" w:cs="Times New Roman"/>
      <w:kern w:val="0"/>
      <w:sz w:val="28"/>
      <w:szCs w:val="28"/>
    </w:rPr>
  </w:style>
  <w:style w:type="table" w:customStyle="1" w:styleId="110">
    <w:name w:val="表格格線11"/>
    <w:basedOn w:val="a2"/>
    <w:next w:val="af0"/>
    <w:uiPriority w:val="59"/>
    <w:rsid w:val="008A54E3"/>
    <w:rPr>
      <w:rFonts w:ascii="Times New Roman" w:eastAsia="標楷體" w:hAnsi="Times New Roman" w:cs="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A54E3"/>
    <w:pPr>
      <w:widowControl w:val="0"/>
      <w:autoSpaceDE w:val="0"/>
      <w:autoSpaceDN w:val="0"/>
      <w:adjustRightInd w:val="0"/>
    </w:pPr>
    <w:rPr>
      <w:rFonts w:ascii="標楷體" w:eastAsia="標楷體" w:hAnsi="Candara" w:cs="標楷體"/>
      <w:color w:val="000000"/>
      <w:kern w:val="0"/>
      <w:szCs w:val="24"/>
    </w:rPr>
  </w:style>
  <w:style w:type="paragraph" w:customStyle="1" w:styleId="base">
    <w:name w:val="___base"/>
    <w:link w:val="baseChar"/>
    <w:qFormat/>
    <w:rsid w:val="008A54E3"/>
    <w:rPr>
      <w:rFonts w:ascii="Arial" w:eastAsia="新細明體" w:hAnsi="Arial" w:cs="Times New Roman"/>
      <w:color w:val="000000"/>
      <w:kern w:val="0"/>
      <w:lang w:val="en-GB" w:eastAsia="en-US"/>
    </w:rPr>
  </w:style>
  <w:style w:type="character" w:customStyle="1" w:styleId="baseChar">
    <w:name w:val="___base Char"/>
    <w:link w:val="base"/>
    <w:rsid w:val="008A54E3"/>
    <w:rPr>
      <w:rFonts w:ascii="Arial" w:eastAsia="新細明體" w:hAnsi="Arial" w:cs="Times New Roman"/>
      <w:color w:val="000000"/>
      <w:kern w:val="0"/>
      <w:lang w:val="en-GB" w:eastAsia="en-US"/>
    </w:rPr>
  </w:style>
  <w:style w:type="paragraph" w:customStyle="1" w:styleId="Footer">
    <w:name w:val="_Footer"/>
    <w:basedOn w:val="a0"/>
    <w:qFormat/>
    <w:rsid w:val="008A54E3"/>
    <w:pPr>
      <w:widowControl/>
      <w:spacing w:after="200" w:line="276" w:lineRule="auto"/>
      <w:jc w:val="right"/>
    </w:pPr>
    <w:rPr>
      <w:rFonts w:ascii="Arial" w:eastAsia="新細明體" w:hAnsi="Arial" w:cs="Times New Roman"/>
      <w:caps/>
      <w:color w:val="00338D"/>
      <w:kern w:val="0"/>
      <w:sz w:val="14"/>
      <w:lang w:val="en-GB" w:eastAsia="en-US"/>
    </w:rPr>
  </w:style>
  <w:style w:type="paragraph" w:customStyle="1" w:styleId="a">
    <w:name w:val="分項段落"/>
    <w:basedOn w:val="a0"/>
    <w:rsid w:val="008A54E3"/>
    <w:pPr>
      <w:widowControl/>
      <w:numPr>
        <w:numId w:val="1"/>
      </w:numPr>
      <w:snapToGrid w:val="0"/>
      <w:jc w:val="both"/>
    </w:pPr>
    <w:rPr>
      <w:rFonts w:ascii="Times New Roman" w:eastAsia="標楷體" w:hAnsi="Times New Roman" w:cs="Times New Roman"/>
      <w:noProof/>
      <w:kern w:val="0"/>
      <w:sz w:val="32"/>
      <w:szCs w:val="20"/>
    </w:rPr>
  </w:style>
  <w:style w:type="paragraph" w:styleId="afff2">
    <w:name w:val="Date"/>
    <w:basedOn w:val="a0"/>
    <w:next w:val="a0"/>
    <w:link w:val="afff3"/>
    <w:rsid w:val="008A54E3"/>
    <w:pPr>
      <w:jc w:val="right"/>
    </w:pPr>
    <w:rPr>
      <w:rFonts w:ascii="Times New Roman" w:eastAsia="新細明體" w:hAnsi="Times New Roman" w:cs="Times New Roman"/>
      <w:szCs w:val="24"/>
    </w:rPr>
  </w:style>
  <w:style w:type="character" w:customStyle="1" w:styleId="afff3">
    <w:name w:val="日期 字元"/>
    <w:basedOn w:val="a1"/>
    <w:link w:val="afff2"/>
    <w:rsid w:val="008A54E3"/>
    <w:rPr>
      <w:rFonts w:ascii="Times New Roman" w:eastAsia="新細明體" w:hAnsi="Times New Roman" w:cs="Times New Roman"/>
      <w:szCs w:val="24"/>
    </w:rPr>
  </w:style>
  <w:style w:type="paragraph" w:customStyle="1" w:styleId="afff4">
    <w:name w:val="公文(主旨)"/>
    <w:basedOn w:val="a0"/>
    <w:next w:val="a0"/>
    <w:rsid w:val="008A54E3"/>
    <w:pPr>
      <w:widowControl/>
      <w:ind w:left="958" w:hanging="958"/>
      <w:textAlignment w:val="baseline"/>
    </w:pPr>
    <w:rPr>
      <w:rFonts w:ascii="Times New Roman" w:eastAsia="標楷體" w:hAnsi="Times New Roman" w:cs="Times New Roman"/>
      <w:noProof/>
      <w:kern w:val="0"/>
      <w:sz w:val="32"/>
      <w:szCs w:val="20"/>
      <w:lang w:bidi="he-IL"/>
    </w:rPr>
  </w:style>
  <w:style w:type="paragraph" w:customStyle="1" w:styleId="Char">
    <w:name w:val="Char"/>
    <w:basedOn w:val="a0"/>
    <w:rsid w:val="008A54E3"/>
    <w:pPr>
      <w:widowControl/>
      <w:spacing w:after="160" w:line="240" w:lineRule="exact"/>
    </w:pPr>
    <w:rPr>
      <w:rFonts w:ascii="Verdana" w:eastAsia="標楷體" w:hAnsi="Verdana" w:cs="Times New Roman"/>
      <w:kern w:val="0"/>
      <w:sz w:val="20"/>
      <w:szCs w:val="20"/>
      <w:lang w:eastAsia="en-US"/>
    </w:rPr>
  </w:style>
  <w:style w:type="table" w:customStyle="1" w:styleId="120">
    <w:name w:val="表格格線12"/>
    <w:basedOn w:val="a2"/>
    <w:next w:val="af0"/>
    <w:uiPriority w:val="39"/>
    <w:rsid w:val="00EC4E3C"/>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表格格線5"/>
    <w:basedOn w:val="a2"/>
    <w:next w:val="af0"/>
    <w:uiPriority w:val="59"/>
    <w:rsid w:val="003051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表格格線6"/>
    <w:basedOn w:val="a2"/>
    <w:next w:val="af0"/>
    <w:uiPriority w:val="59"/>
    <w:rsid w:val="005567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表格格線7"/>
    <w:basedOn w:val="a2"/>
    <w:next w:val="af0"/>
    <w:uiPriority w:val="59"/>
    <w:rsid w:val="0070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2"/>
    <w:next w:val="af0"/>
    <w:uiPriority w:val="59"/>
    <w:rsid w:val="00113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5">
    <w:name w:val="annotation reference"/>
    <w:basedOn w:val="a1"/>
    <w:uiPriority w:val="99"/>
    <w:semiHidden/>
    <w:unhideWhenUsed/>
    <w:rsid w:val="00550CF2"/>
    <w:rPr>
      <w:sz w:val="18"/>
      <w:szCs w:val="18"/>
    </w:rPr>
  </w:style>
  <w:style w:type="paragraph" w:styleId="42">
    <w:name w:val="toc 4"/>
    <w:basedOn w:val="a0"/>
    <w:next w:val="a0"/>
    <w:autoRedefine/>
    <w:uiPriority w:val="39"/>
    <w:unhideWhenUsed/>
    <w:rsid w:val="004D1376"/>
    <w:pPr>
      <w:ind w:leftChars="600" w:left="1440"/>
    </w:pPr>
  </w:style>
  <w:style w:type="paragraph" w:styleId="53">
    <w:name w:val="toc 5"/>
    <w:basedOn w:val="a0"/>
    <w:next w:val="a0"/>
    <w:autoRedefine/>
    <w:uiPriority w:val="39"/>
    <w:unhideWhenUsed/>
    <w:rsid w:val="004D1376"/>
    <w:pPr>
      <w:ind w:leftChars="800" w:left="1920"/>
    </w:pPr>
  </w:style>
  <w:style w:type="paragraph" w:styleId="62">
    <w:name w:val="toc 6"/>
    <w:basedOn w:val="a0"/>
    <w:next w:val="a0"/>
    <w:autoRedefine/>
    <w:uiPriority w:val="39"/>
    <w:unhideWhenUsed/>
    <w:rsid w:val="004D1376"/>
    <w:pPr>
      <w:ind w:leftChars="1000" w:left="2400"/>
    </w:pPr>
  </w:style>
  <w:style w:type="paragraph" w:styleId="72">
    <w:name w:val="toc 7"/>
    <w:basedOn w:val="a0"/>
    <w:next w:val="a0"/>
    <w:autoRedefine/>
    <w:uiPriority w:val="39"/>
    <w:unhideWhenUsed/>
    <w:rsid w:val="004D1376"/>
    <w:pPr>
      <w:ind w:leftChars="1200" w:left="2880"/>
    </w:pPr>
  </w:style>
  <w:style w:type="paragraph" w:styleId="81">
    <w:name w:val="toc 8"/>
    <w:basedOn w:val="a0"/>
    <w:next w:val="a0"/>
    <w:autoRedefine/>
    <w:uiPriority w:val="39"/>
    <w:unhideWhenUsed/>
    <w:rsid w:val="004D1376"/>
    <w:pPr>
      <w:ind w:leftChars="1400" w:left="3360"/>
    </w:pPr>
  </w:style>
  <w:style w:type="paragraph" w:styleId="91">
    <w:name w:val="toc 9"/>
    <w:basedOn w:val="a0"/>
    <w:next w:val="a0"/>
    <w:autoRedefine/>
    <w:uiPriority w:val="39"/>
    <w:unhideWhenUsed/>
    <w:rsid w:val="004D1376"/>
    <w:pPr>
      <w:ind w:leftChars="1600" w:left="3840"/>
    </w:pPr>
  </w:style>
  <w:style w:type="table" w:customStyle="1" w:styleId="82">
    <w:name w:val="表格格線8"/>
    <w:basedOn w:val="a2"/>
    <w:next w:val="af0"/>
    <w:uiPriority w:val="59"/>
    <w:rsid w:val="0086520E"/>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6">
    <w:name w:val="Note Heading"/>
    <w:basedOn w:val="a0"/>
    <w:next w:val="a0"/>
    <w:link w:val="afff7"/>
    <w:uiPriority w:val="99"/>
    <w:unhideWhenUsed/>
    <w:rsid w:val="0086520E"/>
    <w:pPr>
      <w:jc w:val="center"/>
    </w:pPr>
    <w:rPr>
      <w:rFonts w:ascii="標楷體" w:eastAsia="標楷體" w:hAnsi="標楷體" w:cs="標楷體"/>
      <w:color w:val="000000"/>
      <w:kern w:val="0"/>
      <w:szCs w:val="24"/>
    </w:rPr>
  </w:style>
  <w:style w:type="character" w:customStyle="1" w:styleId="afff7">
    <w:name w:val="註釋標題 字元"/>
    <w:basedOn w:val="a1"/>
    <w:link w:val="afff6"/>
    <w:uiPriority w:val="99"/>
    <w:rsid w:val="0086520E"/>
    <w:rPr>
      <w:rFonts w:ascii="標楷體" w:eastAsia="標楷體" w:hAnsi="標楷體" w:cs="標楷體"/>
      <w:color w:val="000000"/>
      <w:kern w:val="0"/>
      <w:szCs w:val="24"/>
    </w:rPr>
  </w:style>
  <w:style w:type="paragraph" w:customStyle="1" w:styleId="a80">
    <w:name w:val="a8"/>
    <w:basedOn w:val="a0"/>
    <w:rsid w:val="00AF1188"/>
    <w:pPr>
      <w:widowControl/>
      <w:spacing w:before="100" w:beforeAutospacing="1" w:after="100" w:afterAutospacing="1"/>
    </w:pPr>
    <w:rPr>
      <w:rFonts w:ascii="新細明體" w:eastAsia="新細明體" w:hAnsi="Times New Roman" w:cs="Times New Roman"/>
      <w:kern w:val="0"/>
      <w:szCs w:val="24"/>
    </w:rPr>
  </w:style>
  <w:style w:type="paragraph" w:customStyle="1" w:styleId="a10">
    <w:name w:val="a1"/>
    <w:basedOn w:val="a0"/>
    <w:rsid w:val="00AF1188"/>
    <w:pPr>
      <w:widowControl/>
      <w:spacing w:before="100" w:beforeAutospacing="1" w:after="100" w:afterAutospacing="1"/>
    </w:pPr>
    <w:rPr>
      <w:rFonts w:ascii="新細明體" w:eastAsia="新細明體" w:hAnsi="Times New Roman" w:cs="Times New Roman"/>
      <w:kern w:val="0"/>
      <w:szCs w:val="24"/>
    </w:rPr>
  </w:style>
  <w:style w:type="paragraph" w:customStyle="1" w:styleId="a30">
    <w:name w:val="a3"/>
    <w:basedOn w:val="a0"/>
    <w:rsid w:val="00AF1188"/>
    <w:pPr>
      <w:widowControl/>
      <w:spacing w:before="100" w:beforeAutospacing="1" w:after="100" w:afterAutospacing="1"/>
    </w:pPr>
    <w:rPr>
      <w:rFonts w:ascii="新細明體" w:eastAsia="新細明體" w:hAnsi="Times New Roman" w:cs="Times New Roman"/>
      <w:kern w:val="0"/>
      <w:szCs w:val="24"/>
    </w:rPr>
  </w:style>
  <w:style w:type="paragraph" w:customStyle="1" w:styleId="af00">
    <w:name w:val="af0"/>
    <w:basedOn w:val="a0"/>
    <w:rsid w:val="00AF1188"/>
    <w:pPr>
      <w:widowControl/>
      <w:spacing w:before="100" w:beforeAutospacing="1" w:after="100" w:afterAutospacing="1"/>
    </w:pPr>
    <w:rPr>
      <w:rFonts w:ascii="新細明體" w:eastAsia="新細明體" w:hAnsi="Times New Roman" w:cs="Times New Roman"/>
      <w:kern w:val="0"/>
      <w:szCs w:val="24"/>
    </w:rPr>
  </w:style>
  <w:style w:type="paragraph" w:customStyle="1" w:styleId="af20">
    <w:name w:val="af2"/>
    <w:basedOn w:val="a0"/>
    <w:rsid w:val="00AF1188"/>
    <w:pPr>
      <w:widowControl/>
      <w:spacing w:before="100" w:beforeAutospacing="1" w:after="100" w:afterAutospacing="1"/>
    </w:pPr>
    <w:rPr>
      <w:rFonts w:ascii="新細明體" w:eastAsia="新細明體" w:hAnsi="Times New Roman" w:cs="Times New Roman"/>
      <w:kern w:val="0"/>
      <w:szCs w:val="24"/>
    </w:rPr>
  </w:style>
  <w:style w:type="paragraph" w:customStyle="1" w:styleId="a40">
    <w:name w:val="a4"/>
    <w:basedOn w:val="a0"/>
    <w:rsid w:val="00AF1188"/>
    <w:pPr>
      <w:widowControl/>
      <w:spacing w:before="100" w:beforeAutospacing="1" w:after="100" w:afterAutospacing="1"/>
    </w:pPr>
    <w:rPr>
      <w:rFonts w:ascii="新細明體" w:eastAsia="新細明體" w:hAnsi="Times New Roman" w:cs="Times New Roman"/>
      <w:kern w:val="0"/>
      <w:szCs w:val="24"/>
    </w:rPr>
  </w:style>
  <w:style w:type="paragraph" w:customStyle="1" w:styleId="af30">
    <w:name w:val="af3"/>
    <w:basedOn w:val="a0"/>
    <w:rsid w:val="00AF1188"/>
    <w:pPr>
      <w:widowControl/>
      <w:spacing w:before="100" w:beforeAutospacing="1" w:after="100" w:afterAutospacing="1"/>
    </w:pPr>
    <w:rPr>
      <w:rFonts w:ascii="新細明體" w:eastAsia="新細明體" w:hAnsi="Times New Roman" w:cs="Times New Roman"/>
      <w:kern w:val="0"/>
      <w:szCs w:val="24"/>
    </w:rPr>
  </w:style>
  <w:style w:type="paragraph" w:customStyle="1" w:styleId="af40">
    <w:name w:val="af4"/>
    <w:basedOn w:val="a0"/>
    <w:rsid w:val="00AF1188"/>
    <w:pPr>
      <w:widowControl/>
      <w:spacing w:before="100" w:beforeAutospacing="1" w:after="100" w:afterAutospacing="1"/>
    </w:pPr>
    <w:rPr>
      <w:rFonts w:ascii="新細明體" w:eastAsia="新細明體" w:hAnsi="Times New Roman" w:cs="Times New Roman"/>
      <w:kern w:val="0"/>
      <w:szCs w:val="24"/>
    </w:rPr>
  </w:style>
  <w:style w:type="paragraph" w:styleId="afff8">
    <w:name w:val="Title"/>
    <w:basedOn w:val="a0"/>
    <w:next w:val="a0"/>
    <w:link w:val="afff9"/>
    <w:qFormat/>
    <w:rsid w:val="00AF1188"/>
    <w:pPr>
      <w:spacing w:before="240" w:after="60"/>
      <w:jc w:val="center"/>
      <w:outlineLvl w:val="0"/>
    </w:pPr>
    <w:rPr>
      <w:rFonts w:ascii="Cambria" w:eastAsia="新細明體" w:hAnsi="Cambria" w:cs="Times New Roman"/>
      <w:b/>
      <w:bCs/>
      <w:sz w:val="32"/>
      <w:szCs w:val="32"/>
    </w:rPr>
  </w:style>
  <w:style w:type="character" w:customStyle="1" w:styleId="afff9">
    <w:name w:val="標題 字元"/>
    <w:basedOn w:val="a1"/>
    <w:link w:val="afff8"/>
    <w:rsid w:val="00AF1188"/>
    <w:rPr>
      <w:rFonts w:ascii="Cambria" w:eastAsia="新細明體" w:hAnsi="Cambria" w:cs="Times New Roman"/>
      <w:b/>
      <w:bCs/>
      <w:sz w:val="32"/>
      <w:szCs w:val="32"/>
    </w:rPr>
  </w:style>
  <w:style w:type="paragraph" w:styleId="afffa">
    <w:name w:val="Subtitle"/>
    <w:basedOn w:val="a0"/>
    <w:next w:val="a0"/>
    <w:link w:val="afffb"/>
    <w:qFormat/>
    <w:rsid w:val="00AF1188"/>
    <w:pPr>
      <w:spacing w:after="60"/>
      <w:jc w:val="center"/>
      <w:outlineLvl w:val="1"/>
    </w:pPr>
    <w:rPr>
      <w:rFonts w:ascii="Cambria" w:eastAsia="新細明體" w:hAnsi="Cambria" w:cs="Times New Roman"/>
      <w:i/>
      <w:iCs/>
      <w:szCs w:val="24"/>
    </w:rPr>
  </w:style>
  <w:style w:type="character" w:customStyle="1" w:styleId="afffb">
    <w:name w:val="副標題 字元"/>
    <w:basedOn w:val="a1"/>
    <w:link w:val="afffa"/>
    <w:rsid w:val="00AF1188"/>
    <w:rPr>
      <w:rFonts w:ascii="Cambria" w:eastAsia="新細明體" w:hAnsi="Cambria" w:cs="Times New Roman"/>
      <w:i/>
      <w:iCs/>
      <w:szCs w:val="24"/>
    </w:rPr>
  </w:style>
  <w:style w:type="table" w:customStyle="1" w:styleId="92">
    <w:name w:val="表格格線9"/>
    <w:basedOn w:val="a2"/>
    <w:next w:val="af0"/>
    <w:uiPriority w:val="59"/>
    <w:rsid w:val="007C5AB1"/>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c">
    <w:name w:val="公文(後續段落_主旨)"/>
    <w:basedOn w:val="a0"/>
    <w:rsid w:val="00FB46A1"/>
    <w:pPr>
      <w:widowControl/>
      <w:spacing w:line="360" w:lineRule="exact"/>
      <w:ind w:left="839"/>
      <w:textAlignment w:val="baseline"/>
    </w:pPr>
    <w:rPr>
      <w:rFonts w:ascii="Times New Roman" w:eastAsia="標楷體" w:hAnsi="Times New Roman" w:cs="Times New Roman"/>
      <w:noProof/>
      <w:kern w:val="0"/>
      <w:sz w:val="28"/>
      <w:szCs w:val="20"/>
    </w:rPr>
  </w:style>
  <w:style w:type="numbering" w:customStyle="1" w:styleId="16">
    <w:name w:val="無清單1"/>
    <w:next w:val="a3"/>
    <w:uiPriority w:val="99"/>
    <w:semiHidden/>
    <w:rsid w:val="0051722B"/>
  </w:style>
  <w:style w:type="numbering" w:customStyle="1" w:styleId="27">
    <w:name w:val="無清單2"/>
    <w:next w:val="a3"/>
    <w:uiPriority w:val="99"/>
    <w:semiHidden/>
    <w:rsid w:val="00BA713A"/>
  </w:style>
  <w:style w:type="numbering" w:customStyle="1" w:styleId="37">
    <w:name w:val="無清單3"/>
    <w:next w:val="a3"/>
    <w:uiPriority w:val="99"/>
    <w:semiHidden/>
    <w:rsid w:val="00284996"/>
  </w:style>
  <w:style w:type="table" w:customStyle="1" w:styleId="100">
    <w:name w:val="表格格線10"/>
    <w:basedOn w:val="a2"/>
    <w:next w:val="af0"/>
    <w:uiPriority w:val="59"/>
    <w:rsid w:val="008D62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
    <w:name w:val="無清單4"/>
    <w:next w:val="a3"/>
    <w:uiPriority w:val="99"/>
    <w:semiHidden/>
    <w:rsid w:val="00D74D6D"/>
  </w:style>
  <w:style w:type="numbering" w:customStyle="1" w:styleId="54">
    <w:name w:val="無清單5"/>
    <w:next w:val="a3"/>
    <w:uiPriority w:val="99"/>
    <w:semiHidden/>
    <w:unhideWhenUsed/>
    <w:rsid w:val="00292C52"/>
  </w:style>
  <w:style w:type="numbering" w:customStyle="1" w:styleId="111">
    <w:name w:val="無清單11"/>
    <w:next w:val="a3"/>
    <w:uiPriority w:val="99"/>
    <w:semiHidden/>
    <w:unhideWhenUsed/>
    <w:rsid w:val="00292C52"/>
  </w:style>
  <w:style w:type="numbering" w:customStyle="1" w:styleId="1110">
    <w:name w:val="無清單111"/>
    <w:next w:val="a3"/>
    <w:semiHidden/>
    <w:rsid w:val="00292C52"/>
  </w:style>
  <w:style w:type="numbering" w:customStyle="1" w:styleId="210">
    <w:name w:val="無清單21"/>
    <w:next w:val="a3"/>
    <w:semiHidden/>
    <w:rsid w:val="00292C52"/>
  </w:style>
  <w:style w:type="numbering" w:customStyle="1" w:styleId="311">
    <w:name w:val="無清單31"/>
    <w:next w:val="a3"/>
    <w:uiPriority w:val="99"/>
    <w:semiHidden/>
    <w:unhideWhenUsed/>
    <w:rsid w:val="00292C52"/>
  </w:style>
  <w:style w:type="numbering" w:customStyle="1" w:styleId="121">
    <w:name w:val="無清單12"/>
    <w:next w:val="a3"/>
    <w:semiHidden/>
    <w:rsid w:val="00292C52"/>
  </w:style>
  <w:style w:type="numbering" w:customStyle="1" w:styleId="211">
    <w:name w:val="無清單211"/>
    <w:next w:val="a3"/>
    <w:semiHidden/>
    <w:rsid w:val="00292C52"/>
  </w:style>
  <w:style w:type="numbering" w:customStyle="1" w:styleId="63">
    <w:name w:val="無清單6"/>
    <w:next w:val="a3"/>
    <w:uiPriority w:val="99"/>
    <w:semiHidden/>
    <w:rsid w:val="00517A34"/>
  </w:style>
  <w:style w:type="numbering" w:customStyle="1" w:styleId="73">
    <w:name w:val="無清單7"/>
    <w:next w:val="a3"/>
    <w:uiPriority w:val="99"/>
    <w:semiHidden/>
    <w:rsid w:val="00107366"/>
  </w:style>
  <w:style w:type="character" w:customStyle="1" w:styleId="itemtextlaw1">
    <w:name w:val="itemtextlaw1"/>
    <w:rsid w:val="00673BA5"/>
    <w:rPr>
      <w:sz w:val="26"/>
      <w:szCs w:val="26"/>
    </w:rPr>
  </w:style>
  <w:style w:type="numbering" w:customStyle="1" w:styleId="83">
    <w:name w:val="無清單8"/>
    <w:next w:val="a3"/>
    <w:uiPriority w:val="99"/>
    <w:semiHidden/>
    <w:unhideWhenUsed/>
    <w:rsid w:val="00CD5601"/>
  </w:style>
  <w:style w:type="numbering" w:customStyle="1" w:styleId="131">
    <w:name w:val="無清單13"/>
    <w:next w:val="a3"/>
    <w:uiPriority w:val="99"/>
    <w:semiHidden/>
    <w:unhideWhenUsed/>
    <w:rsid w:val="00CD5601"/>
  </w:style>
  <w:style w:type="numbering" w:customStyle="1" w:styleId="112">
    <w:name w:val="無清單112"/>
    <w:next w:val="a3"/>
    <w:semiHidden/>
    <w:rsid w:val="00CD5601"/>
  </w:style>
  <w:style w:type="numbering" w:customStyle="1" w:styleId="220">
    <w:name w:val="無清單22"/>
    <w:next w:val="a3"/>
    <w:semiHidden/>
    <w:rsid w:val="00CD5601"/>
  </w:style>
  <w:style w:type="numbering" w:customStyle="1" w:styleId="320">
    <w:name w:val="無清單32"/>
    <w:next w:val="a3"/>
    <w:uiPriority w:val="99"/>
    <w:semiHidden/>
    <w:unhideWhenUsed/>
    <w:rsid w:val="00CD5601"/>
  </w:style>
  <w:style w:type="numbering" w:customStyle="1" w:styleId="1210">
    <w:name w:val="無清單121"/>
    <w:next w:val="a3"/>
    <w:semiHidden/>
    <w:rsid w:val="00CD5601"/>
  </w:style>
  <w:style w:type="numbering" w:customStyle="1" w:styleId="212">
    <w:name w:val="無清單212"/>
    <w:next w:val="a3"/>
    <w:semiHidden/>
    <w:rsid w:val="00CD5601"/>
  </w:style>
  <w:style w:type="numbering" w:customStyle="1" w:styleId="93">
    <w:name w:val="無清單9"/>
    <w:next w:val="a3"/>
    <w:uiPriority w:val="99"/>
    <w:semiHidden/>
    <w:rsid w:val="00A52346"/>
  </w:style>
  <w:style w:type="numbering" w:customStyle="1" w:styleId="101">
    <w:name w:val="無清單10"/>
    <w:next w:val="a3"/>
    <w:uiPriority w:val="99"/>
    <w:semiHidden/>
    <w:rsid w:val="003E0A46"/>
  </w:style>
  <w:style w:type="paragraph" w:customStyle="1" w:styleId="afffd">
    <w:name w:val="(一)"/>
    <w:basedOn w:val="af6"/>
    <w:rsid w:val="00CF5206"/>
    <w:pPr>
      <w:suppressAutoHyphens/>
      <w:autoSpaceDN w:val="0"/>
      <w:ind w:left="370" w:firstLineChars="0" w:hanging="170"/>
      <w:textAlignment w:val="baseline"/>
    </w:pPr>
    <w:rPr>
      <w:kern w:val="3"/>
    </w:rPr>
  </w:style>
  <w:style w:type="numbering" w:customStyle="1" w:styleId="140">
    <w:name w:val="無清單14"/>
    <w:next w:val="a3"/>
    <w:uiPriority w:val="99"/>
    <w:semiHidden/>
    <w:rsid w:val="00CC4591"/>
  </w:style>
  <w:style w:type="table" w:customStyle="1" w:styleId="141">
    <w:name w:val="表格格線14"/>
    <w:basedOn w:val="a2"/>
    <w:next w:val="af0"/>
    <w:uiPriority w:val="59"/>
    <w:rsid w:val="00DA03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012446">
      <w:bodyDiv w:val="1"/>
      <w:marLeft w:val="0"/>
      <w:marRight w:val="0"/>
      <w:marTop w:val="0"/>
      <w:marBottom w:val="0"/>
      <w:divBdr>
        <w:top w:val="none" w:sz="0" w:space="0" w:color="auto"/>
        <w:left w:val="none" w:sz="0" w:space="0" w:color="auto"/>
        <w:bottom w:val="none" w:sz="0" w:space="0" w:color="auto"/>
        <w:right w:val="none" w:sz="0" w:space="0" w:color="auto"/>
      </w:divBdr>
    </w:div>
    <w:div w:id="19791478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footer" Target="footer20.xml"/><Relationship Id="rId21" Type="http://schemas.openxmlformats.org/officeDocument/2006/relationships/footer" Target="footer10.xml"/><Relationship Id="rId34" Type="http://schemas.openxmlformats.org/officeDocument/2006/relationships/image" Target="media/image8.png"/><Relationship Id="rId42" Type="http://schemas.openxmlformats.org/officeDocument/2006/relationships/footer" Target="footer22.xml"/><Relationship Id="rId47" Type="http://schemas.openxmlformats.org/officeDocument/2006/relationships/hyperlink" Target="http://cpi.transparency.org/cpi2013/in_detail/" TargetMode="External"/><Relationship Id="rId50" Type="http://schemas.openxmlformats.org/officeDocument/2006/relationships/footer" Target="footer2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eader" Target="header2.xml"/><Relationship Id="rId11" Type="http://schemas.openxmlformats.org/officeDocument/2006/relationships/footer" Target="footer3.xml"/><Relationship Id="rId24" Type="http://schemas.openxmlformats.org/officeDocument/2006/relationships/image" Target="media/image4.png"/><Relationship Id="rId32" Type="http://schemas.openxmlformats.org/officeDocument/2006/relationships/header" Target="header3.xml"/><Relationship Id="rId37" Type="http://schemas.openxmlformats.org/officeDocument/2006/relationships/image" Target="media/image9.png"/><Relationship Id="rId40" Type="http://schemas.openxmlformats.org/officeDocument/2006/relationships/footer" Target="footer21.xml"/><Relationship Id="rId45" Type="http://schemas.openxmlformats.org/officeDocument/2006/relationships/footer" Target="footer23.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footer" Target="footer15.xml"/><Relationship Id="rId44" Type="http://schemas.openxmlformats.org/officeDocument/2006/relationships/image" Target="media/image12.png"/><Relationship Id="rId52"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1.xml"/><Relationship Id="rId27" Type="http://schemas.openxmlformats.org/officeDocument/2006/relationships/footer" Target="footer13.xml"/><Relationship Id="rId30" Type="http://schemas.openxmlformats.org/officeDocument/2006/relationships/footer" Target="footer14.xml"/><Relationship Id="rId35" Type="http://schemas.openxmlformats.org/officeDocument/2006/relationships/footer" Target="footer17.xml"/><Relationship Id="rId43" Type="http://schemas.openxmlformats.org/officeDocument/2006/relationships/image" Target="media/image11.png"/><Relationship Id="rId48" Type="http://schemas.openxmlformats.org/officeDocument/2006/relationships/hyperlink" Target="http://www.financialsecrecyindex.com/" TargetMode="External"/><Relationship Id="rId8" Type="http://schemas.openxmlformats.org/officeDocument/2006/relationships/image" Target="media/image1.jpeg"/><Relationship Id="rId51" Type="http://schemas.openxmlformats.org/officeDocument/2006/relationships/image" Target="media/image13.gif"/><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image" Target="media/image5.png"/><Relationship Id="rId33" Type="http://schemas.openxmlformats.org/officeDocument/2006/relationships/footer" Target="footer16.xml"/><Relationship Id="rId38" Type="http://schemas.openxmlformats.org/officeDocument/2006/relationships/footer" Target="footer19.xml"/><Relationship Id="rId46" Type="http://schemas.openxmlformats.org/officeDocument/2006/relationships/hyperlink" Target="http://www.fincen.gov/statutes_regs/patriot/section311.html" TargetMode="External"/><Relationship Id="rId20" Type="http://schemas.openxmlformats.org/officeDocument/2006/relationships/footer" Target="footer9.xml"/><Relationship Id="rId41" Type="http://schemas.openxmlformats.org/officeDocument/2006/relationships/image" Target="media/image1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2.xml"/><Relationship Id="rId28" Type="http://schemas.openxmlformats.org/officeDocument/2006/relationships/image" Target="media/image7.png"/><Relationship Id="rId36" Type="http://schemas.openxmlformats.org/officeDocument/2006/relationships/footer" Target="footer18.xml"/><Relationship Id="rId49" Type="http://schemas.openxmlformats.org/officeDocument/2006/relationships/hyperlink" Target="http://economicsandpeace.org/report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8B34C5-EDD0-4DED-9FF2-302D6D325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6507</TotalTime>
  <Pages>364</Pages>
  <Words>44567</Words>
  <Characters>254038</Characters>
  <Application>Microsoft Office Word</Application>
  <DocSecurity>0</DocSecurity>
  <Lines>2116</Lines>
  <Paragraphs>596</Paragraphs>
  <ScaleCrop>false</ScaleCrop>
  <Company/>
  <LinksUpToDate>false</LinksUpToDate>
  <CharactersWithSpaces>298009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HFA_84</dc:creator>
  <cp:keywords/>
  <dc:description/>
  <cp:lastModifiedBy>農會 汐止</cp:lastModifiedBy>
  <cp:revision>354</cp:revision>
  <cp:lastPrinted>2026-01-13T05:47:00Z</cp:lastPrinted>
  <dcterms:created xsi:type="dcterms:W3CDTF">2022-06-06T02:55:00Z</dcterms:created>
  <dcterms:modified xsi:type="dcterms:W3CDTF">2026-01-13T05:51:00Z</dcterms:modified>
</cp:coreProperties>
</file>